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63DD" w14:textId="77777777" w:rsidR="00403F0D" w:rsidRPr="00F95EDF" w:rsidRDefault="00403F0D" w:rsidP="00FF750E">
      <w:pPr>
        <w:pStyle w:val="BodyText"/>
        <w:rPr>
          <w:rFonts w:ascii="Arial" w:hAnsi="Arial" w:cs="Arial"/>
          <w:sz w:val="22"/>
          <w:szCs w:val="22"/>
          <w:lang w:val="en-US"/>
        </w:rPr>
      </w:pPr>
      <w:r w:rsidRPr="00F95EDF">
        <w:rPr>
          <w:rFonts w:ascii="Arial" w:hAnsi="Arial" w:cs="Arial"/>
          <w:noProof/>
          <w:sz w:val="22"/>
          <w:szCs w:val="22"/>
          <w:lang w:val="en-US" w:eastAsia="en-US"/>
        </w:rPr>
        <w:drawing>
          <wp:inline distT="0" distB="0" distL="0" distR="0" wp14:anchorId="450F9AA8" wp14:editId="02ACF5E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DCEFCE9" w14:textId="77777777" w:rsidR="00403F0D" w:rsidRPr="00F95EDF" w:rsidRDefault="00403F0D" w:rsidP="00FF750E">
      <w:pPr>
        <w:pStyle w:val="BodyText"/>
        <w:rPr>
          <w:rFonts w:ascii="Arial" w:hAnsi="Arial" w:cs="Arial"/>
          <w:sz w:val="22"/>
          <w:szCs w:val="22"/>
          <w:lang w:val="en-US"/>
        </w:rPr>
      </w:pPr>
    </w:p>
    <w:p w14:paraId="68C95880" w14:textId="77777777" w:rsidR="00403F0D" w:rsidRPr="00F95EDF" w:rsidRDefault="00403F0D" w:rsidP="00FF750E">
      <w:pPr>
        <w:pStyle w:val="BodyText"/>
        <w:rPr>
          <w:rFonts w:ascii="Arial" w:hAnsi="Arial" w:cs="Arial"/>
          <w:sz w:val="22"/>
          <w:szCs w:val="22"/>
          <w:lang w:val="en-US"/>
        </w:rPr>
      </w:pPr>
    </w:p>
    <w:p w14:paraId="0F5508E2" w14:textId="77777777" w:rsidR="00403F0D" w:rsidRPr="00F95EDF" w:rsidRDefault="00403F0D" w:rsidP="00F406DA">
      <w:pPr>
        <w:pStyle w:val="BodyText"/>
        <w:jc w:val="center"/>
        <w:rPr>
          <w:rFonts w:ascii="Arial" w:hAnsi="Arial" w:cs="Arial"/>
          <w:sz w:val="22"/>
          <w:szCs w:val="22"/>
          <w:lang w:val="en-US"/>
        </w:rPr>
      </w:pPr>
    </w:p>
    <w:p w14:paraId="246ABA1F" w14:textId="77777777" w:rsidR="00CE093B" w:rsidRPr="00CE093B" w:rsidRDefault="00CE093B" w:rsidP="00CE093B">
      <w:pPr>
        <w:suppressAutoHyphens w:val="0"/>
        <w:spacing w:before="120"/>
        <w:jc w:val="center"/>
        <w:rPr>
          <w:rFonts w:ascii="Arial" w:hAnsi="Arial" w:cs="Arial"/>
          <w:b/>
          <w:szCs w:val="24"/>
          <w:lang w:val="en-US" w:eastAsia="en-US"/>
        </w:rPr>
      </w:pPr>
      <w:bookmarkStart w:id="0" w:name="OLE_LINK1"/>
      <w:bookmarkStart w:id="1" w:name="OLE_LINK2"/>
      <w:r w:rsidRPr="00CE093B">
        <w:rPr>
          <w:rFonts w:ascii="Arial" w:hAnsi="Arial" w:cs="Arial"/>
          <w:b/>
          <w:szCs w:val="24"/>
          <w:lang w:val="en-US" w:eastAsia="en-US"/>
        </w:rPr>
        <w:t>EMPLOYER</w:t>
      </w:r>
    </w:p>
    <w:p w14:paraId="2D73039D" w14:textId="77777777" w:rsidR="00CE093B" w:rsidRPr="00CE093B" w:rsidRDefault="00CE093B" w:rsidP="00CE093B">
      <w:pPr>
        <w:suppressAutoHyphens w:val="0"/>
        <w:spacing w:before="120"/>
        <w:jc w:val="center"/>
        <w:rPr>
          <w:rFonts w:ascii="Arial" w:hAnsi="Arial" w:cs="Arial"/>
          <w:b/>
          <w:szCs w:val="24"/>
          <w:lang w:val="en-US" w:eastAsia="en-US"/>
        </w:rPr>
      </w:pPr>
    </w:p>
    <w:p w14:paraId="305E7B66" w14:textId="44F98E3A" w:rsidR="00CE093B" w:rsidRPr="00CE093B" w:rsidRDefault="00F95EDF" w:rsidP="00CE093B">
      <w:pPr>
        <w:suppressAutoHyphens w:val="0"/>
        <w:spacing w:before="120"/>
        <w:jc w:val="center"/>
        <w:rPr>
          <w:rFonts w:ascii="Arial" w:hAnsi="Arial" w:cs="Arial"/>
          <w:b/>
          <w:szCs w:val="24"/>
          <w:lang w:val="en-US" w:eastAsia="en-US"/>
        </w:rPr>
      </w:pPr>
      <w:r>
        <w:rPr>
          <w:rFonts w:ascii="Arial" w:hAnsi="Arial" w:cs="Arial"/>
          <w:b/>
          <w:szCs w:val="24"/>
          <w:lang w:val="en-US" w:eastAsia="en-US"/>
        </w:rPr>
        <w:t>PUBLIC ENTERPRISE ELECTRIC POWER INDUSTRY OF SERBIA</w:t>
      </w:r>
    </w:p>
    <w:p w14:paraId="33B0B7F8"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 xml:space="preserve">Carice </w:t>
      </w:r>
      <w:proofErr w:type="spellStart"/>
      <w:r w:rsidRPr="00CE093B">
        <w:rPr>
          <w:rFonts w:ascii="Arial" w:hAnsi="Arial" w:cs="Arial"/>
          <w:b/>
          <w:szCs w:val="24"/>
          <w:lang w:val="en-US" w:eastAsia="en-US"/>
        </w:rPr>
        <w:t>Milice</w:t>
      </w:r>
      <w:proofErr w:type="spellEnd"/>
      <w:r w:rsidRPr="00CE093B">
        <w:rPr>
          <w:rFonts w:ascii="Arial" w:hAnsi="Arial" w:cs="Arial"/>
          <w:b/>
          <w:szCs w:val="24"/>
          <w:lang w:val="en-US" w:eastAsia="en-US"/>
        </w:rPr>
        <w:t xml:space="preserve"> 2</w:t>
      </w:r>
    </w:p>
    <w:p w14:paraId="1D8E7C9D"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Beograd</w:t>
      </w:r>
    </w:p>
    <w:p w14:paraId="7E4F4C80" w14:textId="77777777" w:rsidR="00CE093B" w:rsidRPr="00CE093B" w:rsidRDefault="00CE093B" w:rsidP="00CE093B">
      <w:pPr>
        <w:suppressAutoHyphens w:val="0"/>
        <w:spacing w:before="120"/>
        <w:jc w:val="center"/>
        <w:rPr>
          <w:rFonts w:ascii="Arial" w:hAnsi="Arial" w:cs="Arial"/>
          <w:b/>
          <w:szCs w:val="24"/>
          <w:lang w:val="en-US" w:eastAsia="en-US"/>
        </w:rPr>
      </w:pPr>
    </w:p>
    <w:p w14:paraId="4336D6EA" w14:textId="77777777" w:rsidR="00CE093B" w:rsidRPr="00CE093B" w:rsidRDefault="00CE093B" w:rsidP="00CE093B">
      <w:pPr>
        <w:suppressAutoHyphens w:val="0"/>
        <w:spacing w:before="120"/>
        <w:jc w:val="center"/>
        <w:rPr>
          <w:rFonts w:ascii="Arial" w:hAnsi="Arial" w:cs="Arial"/>
          <w:b/>
          <w:szCs w:val="24"/>
          <w:lang w:val="en-US" w:eastAsia="en-US"/>
        </w:rPr>
      </w:pPr>
    </w:p>
    <w:p w14:paraId="29DFB822" w14:textId="77777777" w:rsidR="00CE093B" w:rsidRPr="00CE093B" w:rsidRDefault="00CE093B" w:rsidP="00CE093B">
      <w:pPr>
        <w:suppressAutoHyphens w:val="0"/>
        <w:spacing w:before="120"/>
        <w:jc w:val="center"/>
        <w:rPr>
          <w:rFonts w:ascii="Arial" w:hAnsi="Arial" w:cs="Arial"/>
          <w:b/>
          <w:szCs w:val="24"/>
          <w:lang w:val="en-US" w:eastAsia="en-US"/>
        </w:rPr>
      </w:pPr>
    </w:p>
    <w:p w14:paraId="06A7C420"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 xml:space="preserve">THIRD AMENDMENT </w:t>
      </w:r>
    </w:p>
    <w:p w14:paraId="6D1BB5F2"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w:t>
      </w:r>
      <w:proofErr w:type="gramStart"/>
      <w:r w:rsidRPr="00CE093B">
        <w:rPr>
          <w:rFonts w:ascii="Arial" w:hAnsi="Arial" w:cs="Arial"/>
          <w:b/>
          <w:szCs w:val="24"/>
          <w:lang w:val="en-US" w:eastAsia="en-US"/>
        </w:rPr>
        <w:t>consolidated</w:t>
      </w:r>
      <w:proofErr w:type="gramEnd"/>
      <w:r w:rsidRPr="00CE093B">
        <w:rPr>
          <w:rFonts w:ascii="Arial" w:hAnsi="Arial" w:cs="Arial"/>
          <w:b/>
          <w:szCs w:val="24"/>
          <w:lang w:val="en-US" w:eastAsia="en-US"/>
        </w:rPr>
        <w:t xml:space="preserve"> version)</w:t>
      </w:r>
    </w:p>
    <w:p w14:paraId="5B1FF934" w14:textId="77777777" w:rsidR="00CE093B" w:rsidRPr="00CE093B" w:rsidRDefault="00CE093B" w:rsidP="00CE093B">
      <w:pPr>
        <w:jc w:val="center"/>
        <w:rPr>
          <w:rFonts w:ascii="Arial" w:hAnsi="Arial" w:cs="Arial"/>
          <w:b/>
          <w:lang w:val="en-US"/>
        </w:rPr>
      </w:pPr>
      <w:r w:rsidRPr="00CE093B">
        <w:rPr>
          <w:rFonts w:ascii="Arial" w:hAnsi="Arial" w:cs="Arial"/>
          <w:b/>
          <w:lang w:val="en-US"/>
        </w:rPr>
        <w:t>TENDER DOCUMENTS</w:t>
      </w:r>
    </w:p>
    <w:p w14:paraId="74A81621" w14:textId="77777777" w:rsidR="00CE093B" w:rsidRPr="00CE093B" w:rsidRDefault="00CE093B" w:rsidP="00CE093B">
      <w:pPr>
        <w:jc w:val="both"/>
        <w:rPr>
          <w:rFonts w:ascii="Arial" w:hAnsi="Arial" w:cs="Arial"/>
          <w:lang w:val="en-US"/>
        </w:rPr>
      </w:pPr>
    </w:p>
    <w:p w14:paraId="6F65F2CF"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lang w:val="en-US"/>
        </w:rPr>
        <w:t>FOR THE PUBLIC PROCUREMENT OF GOODS</w:t>
      </w:r>
      <w:r w:rsidRPr="00CE093B">
        <w:rPr>
          <w:rFonts w:ascii="Arial" w:hAnsi="Arial" w:cs="Arial"/>
          <w:b/>
          <w:szCs w:val="24"/>
          <w:lang w:val="en-US" w:eastAsia="en-US"/>
        </w:rPr>
        <w:t xml:space="preserve"> </w:t>
      </w:r>
    </w:p>
    <w:p w14:paraId="3520F519" w14:textId="77777777" w:rsidR="00CE093B" w:rsidRPr="00CE093B" w:rsidRDefault="00CE093B" w:rsidP="00CE093B">
      <w:pPr>
        <w:suppressAutoHyphens w:val="0"/>
        <w:spacing w:before="120"/>
        <w:jc w:val="both"/>
        <w:rPr>
          <w:rFonts w:ascii="Arial" w:hAnsi="Arial" w:cs="Arial"/>
          <w:b/>
          <w:szCs w:val="24"/>
          <w:lang w:val="en-US" w:eastAsia="en-US"/>
        </w:rPr>
      </w:pPr>
    </w:p>
    <w:p w14:paraId="4C678A56"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 xml:space="preserve">“CENTRAL DISPATCHING SYSTEM – CENTRAL PLANNING SYSTEM </w:t>
      </w:r>
    </w:p>
    <w:p w14:paraId="3B32DF4E"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PHASES 1 AND 2”</w:t>
      </w:r>
    </w:p>
    <w:p w14:paraId="29AD99EA" w14:textId="77777777" w:rsidR="00CE093B" w:rsidRPr="00CE093B" w:rsidRDefault="00CE093B" w:rsidP="00CE093B">
      <w:pPr>
        <w:suppressAutoHyphens w:val="0"/>
        <w:spacing w:before="120"/>
        <w:jc w:val="both"/>
        <w:rPr>
          <w:rFonts w:ascii="Arial" w:hAnsi="Arial" w:cs="Arial"/>
          <w:b/>
          <w:szCs w:val="24"/>
          <w:lang w:val="en-US" w:eastAsia="en-US"/>
        </w:rPr>
      </w:pPr>
      <w:r w:rsidRPr="00CE093B">
        <w:rPr>
          <w:rFonts w:ascii="Arial" w:eastAsia="Arial Unicode MS" w:hAnsi="Arial" w:cs="Arial"/>
          <w:b/>
          <w:szCs w:val="24"/>
          <w:lang w:val="en-US" w:eastAsia="en-US"/>
        </w:rPr>
        <w:t xml:space="preserve">                                                                                  </w:t>
      </w:r>
    </w:p>
    <w:p w14:paraId="03F6730A" w14:textId="77777777" w:rsidR="00CE093B" w:rsidRPr="00CE093B" w:rsidRDefault="00CE093B" w:rsidP="00CE093B">
      <w:pPr>
        <w:suppressAutoHyphens w:val="0"/>
        <w:spacing w:before="120"/>
        <w:jc w:val="center"/>
        <w:rPr>
          <w:rFonts w:ascii="Arial" w:hAnsi="Arial" w:cs="Arial"/>
          <w:b/>
          <w:szCs w:val="24"/>
          <w:lang w:val="en-US" w:eastAsia="en-US"/>
        </w:rPr>
      </w:pPr>
    </w:p>
    <w:p w14:paraId="20A7EF9F" w14:textId="77777777" w:rsidR="00CE093B" w:rsidRPr="00CE093B" w:rsidRDefault="00CE093B" w:rsidP="00CE093B">
      <w:pPr>
        <w:suppressAutoHyphens w:val="0"/>
        <w:spacing w:before="120"/>
        <w:jc w:val="center"/>
        <w:rPr>
          <w:rFonts w:ascii="Arial" w:hAnsi="Arial" w:cs="Arial"/>
          <w:b/>
          <w:szCs w:val="24"/>
          <w:lang w:val="en-US" w:eastAsia="en-US"/>
        </w:rPr>
      </w:pPr>
    </w:p>
    <w:p w14:paraId="65A067F3"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 xml:space="preserve">- </w:t>
      </w:r>
      <w:r w:rsidRPr="00CE093B">
        <w:rPr>
          <w:rFonts w:ascii="Arial" w:hAnsi="Arial" w:cs="Arial"/>
          <w:b/>
          <w:lang w:val="en-US"/>
        </w:rPr>
        <w:t xml:space="preserve">UNDER AN OPEN PROCEDURE </w:t>
      </w:r>
      <w:r w:rsidRPr="00CE093B">
        <w:rPr>
          <w:rFonts w:ascii="Arial" w:hAnsi="Arial" w:cs="Arial"/>
          <w:b/>
          <w:szCs w:val="24"/>
          <w:lang w:val="en-US" w:eastAsia="en-US"/>
        </w:rPr>
        <w:t>-</w:t>
      </w:r>
    </w:p>
    <w:p w14:paraId="55C0B02A" w14:textId="77777777" w:rsidR="00CE093B" w:rsidRPr="00CE093B" w:rsidRDefault="00CE093B" w:rsidP="00CE093B">
      <w:pPr>
        <w:suppressAutoHyphens w:val="0"/>
        <w:spacing w:before="120"/>
        <w:jc w:val="center"/>
        <w:rPr>
          <w:rFonts w:ascii="Arial" w:hAnsi="Arial" w:cs="Arial"/>
          <w:b/>
          <w:szCs w:val="24"/>
          <w:lang w:val="en-US" w:eastAsia="en-US"/>
        </w:rPr>
      </w:pPr>
    </w:p>
    <w:p w14:paraId="5C3321C2" w14:textId="77777777" w:rsidR="00CE093B" w:rsidRPr="00CE093B" w:rsidRDefault="00CE093B" w:rsidP="00CE093B">
      <w:pPr>
        <w:suppressAutoHyphens w:val="0"/>
        <w:spacing w:before="120"/>
        <w:jc w:val="center"/>
        <w:rPr>
          <w:rFonts w:ascii="Arial" w:hAnsi="Arial" w:cs="Arial"/>
          <w:b/>
          <w:szCs w:val="24"/>
          <w:lang w:val="en-US" w:eastAsia="en-US"/>
        </w:rPr>
      </w:pPr>
    </w:p>
    <w:p w14:paraId="30A2FBE6" w14:textId="77777777"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lang w:val="en-US"/>
        </w:rPr>
        <w:t xml:space="preserve">PUBLIC PROCUREMENT </w:t>
      </w:r>
      <w:r w:rsidRPr="00CE093B">
        <w:rPr>
          <w:rFonts w:ascii="Arial" w:hAnsi="Arial" w:cs="Arial"/>
          <w:b/>
          <w:szCs w:val="24"/>
          <w:lang w:val="en-US" w:eastAsia="en-US"/>
        </w:rPr>
        <w:t>1000/0154/2016</w:t>
      </w:r>
    </w:p>
    <w:p w14:paraId="77A67A06" w14:textId="77777777" w:rsidR="00CE093B" w:rsidRPr="00CE093B" w:rsidRDefault="00CE093B" w:rsidP="00CE093B">
      <w:pPr>
        <w:suppressAutoHyphens w:val="0"/>
        <w:spacing w:before="120"/>
        <w:jc w:val="center"/>
        <w:rPr>
          <w:rFonts w:ascii="Arial" w:hAnsi="Arial" w:cs="Arial"/>
          <w:b/>
          <w:szCs w:val="24"/>
          <w:lang w:val="en-US" w:eastAsia="en-US"/>
        </w:rPr>
      </w:pPr>
    </w:p>
    <w:p w14:paraId="48A41F5B" w14:textId="77777777" w:rsidR="00CE093B" w:rsidRPr="00CE093B" w:rsidRDefault="00CE093B" w:rsidP="00CE093B">
      <w:pPr>
        <w:suppressAutoHyphens w:val="0"/>
        <w:spacing w:before="120"/>
        <w:jc w:val="center"/>
        <w:rPr>
          <w:rFonts w:ascii="Arial" w:hAnsi="Arial" w:cs="Arial"/>
          <w:b/>
          <w:szCs w:val="24"/>
          <w:lang w:val="en-US" w:eastAsia="en-US"/>
        </w:rPr>
      </w:pPr>
    </w:p>
    <w:p w14:paraId="5B53C48B" w14:textId="77777777" w:rsidR="00CE093B" w:rsidRPr="00CE093B" w:rsidRDefault="00CE093B" w:rsidP="00CE093B">
      <w:pPr>
        <w:suppressAutoHyphens w:val="0"/>
        <w:spacing w:before="120"/>
        <w:jc w:val="center"/>
        <w:rPr>
          <w:rFonts w:ascii="Arial" w:hAnsi="Arial" w:cs="Arial"/>
          <w:b/>
          <w:szCs w:val="24"/>
          <w:lang w:val="en-US" w:eastAsia="en-US"/>
        </w:rPr>
      </w:pPr>
    </w:p>
    <w:p w14:paraId="37A7E436" w14:textId="1135C818" w:rsidR="00CE093B" w:rsidRPr="00CE093B" w:rsidRDefault="00CE093B" w:rsidP="00CE093B">
      <w:pPr>
        <w:suppressAutoHyphens w:val="0"/>
        <w:spacing w:before="120"/>
        <w:jc w:val="center"/>
        <w:rPr>
          <w:rFonts w:ascii="Arial" w:hAnsi="Arial" w:cs="Arial"/>
          <w:b/>
          <w:szCs w:val="24"/>
          <w:lang w:val="en-US" w:eastAsia="en-US"/>
        </w:rPr>
      </w:pPr>
      <w:r w:rsidRPr="00CE093B">
        <w:rPr>
          <w:rFonts w:ascii="Arial" w:hAnsi="Arial" w:cs="Arial"/>
          <w:b/>
          <w:szCs w:val="24"/>
          <w:lang w:val="en-US" w:eastAsia="en-US"/>
        </w:rPr>
        <w:t>(No. 12.01</w:t>
      </w:r>
      <w:r w:rsidR="00CE774D" w:rsidRPr="00CE774D">
        <w:rPr>
          <w:rFonts w:ascii="Arial" w:hAnsi="Arial" w:cs="Arial"/>
          <w:b/>
          <w:szCs w:val="24"/>
          <w:lang w:eastAsia="en-US"/>
        </w:rPr>
        <w:t>.</w:t>
      </w:r>
      <w:r w:rsidR="00CE774D" w:rsidRPr="00CE774D">
        <w:rPr>
          <w:rFonts w:ascii="Arial" w:hAnsi="Arial" w:cs="Arial"/>
          <w:b/>
          <w:szCs w:val="24"/>
          <w:lang w:val="sr-Latn-RS" w:eastAsia="en-US"/>
        </w:rPr>
        <w:t>43999</w:t>
      </w:r>
      <w:r w:rsidR="00CE774D" w:rsidRPr="00CE774D">
        <w:rPr>
          <w:rFonts w:ascii="Arial" w:hAnsi="Arial" w:cs="Arial"/>
          <w:b/>
          <w:szCs w:val="24"/>
          <w:lang w:eastAsia="en-US"/>
        </w:rPr>
        <w:t xml:space="preserve">/9-17 </w:t>
      </w:r>
      <w:proofErr w:type="gramStart"/>
      <w:r w:rsidR="00CE774D" w:rsidRPr="00CE774D">
        <w:rPr>
          <w:rFonts w:ascii="Arial" w:hAnsi="Arial" w:cs="Arial"/>
          <w:b/>
          <w:szCs w:val="24"/>
          <w:lang w:eastAsia="en-US"/>
        </w:rPr>
        <w:t>од  27.09.2017</w:t>
      </w:r>
      <w:proofErr w:type="gramEnd"/>
      <w:r w:rsidRPr="00CE093B">
        <w:rPr>
          <w:rFonts w:ascii="Arial" w:hAnsi="Arial" w:cs="Arial"/>
          <w:b/>
          <w:szCs w:val="24"/>
          <w:lang w:val="en-US" w:eastAsia="en-US"/>
        </w:rPr>
        <w:t>.)</w:t>
      </w:r>
    </w:p>
    <w:p w14:paraId="3EEAABAE" w14:textId="77777777" w:rsidR="00CE093B" w:rsidRPr="00CE093B" w:rsidRDefault="00CE093B" w:rsidP="00CE093B">
      <w:pPr>
        <w:suppressAutoHyphens w:val="0"/>
        <w:spacing w:before="120"/>
        <w:jc w:val="center"/>
        <w:rPr>
          <w:rFonts w:ascii="Arial" w:hAnsi="Arial" w:cs="Arial"/>
          <w:b/>
          <w:szCs w:val="24"/>
          <w:lang w:val="en-US" w:eastAsia="en-US"/>
        </w:rPr>
      </w:pPr>
    </w:p>
    <w:p w14:paraId="4BC917AA" w14:textId="77777777" w:rsidR="00CE093B" w:rsidRPr="00CE093B" w:rsidRDefault="00CE093B" w:rsidP="00CE093B">
      <w:pPr>
        <w:suppressAutoHyphens w:val="0"/>
        <w:spacing w:before="120"/>
        <w:jc w:val="center"/>
        <w:rPr>
          <w:rFonts w:ascii="Arial" w:hAnsi="Arial" w:cs="Arial"/>
          <w:b/>
          <w:szCs w:val="24"/>
          <w:lang w:val="en-US" w:eastAsia="en-US"/>
        </w:rPr>
      </w:pPr>
    </w:p>
    <w:p w14:paraId="7C9DAC58" w14:textId="77777777" w:rsidR="00CE093B" w:rsidRPr="00CE093B" w:rsidRDefault="00CE093B" w:rsidP="00CE093B">
      <w:pPr>
        <w:suppressAutoHyphens w:val="0"/>
        <w:spacing w:before="120"/>
        <w:jc w:val="both"/>
        <w:rPr>
          <w:rFonts w:ascii="Arial" w:hAnsi="Arial" w:cs="Arial"/>
          <w:szCs w:val="24"/>
          <w:lang w:val="en-US" w:eastAsia="en-US"/>
        </w:rPr>
      </w:pPr>
    </w:p>
    <w:p w14:paraId="47E9B922" w14:textId="77777777" w:rsidR="00CE093B" w:rsidRPr="00CE093B" w:rsidRDefault="00CE093B" w:rsidP="00CE093B">
      <w:pPr>
        <w:suppressAutoHyphens w:val="0"/>
        <w:spacing w:before="120"/>
        <w:jc w:val="both"/>
        <w:rPr>
          <w:rFonts w:ascii="Arial" w:hAnsi="Arial" w:cs="Arial"/>
          <w:szCs w:val="24"/>
          <w:lang w:val="en-US" w:eastAsia="en-US"/>
        </w:rPr>
      </w:pPr>
    </w:p>
    <w:p w14:paraId="6C702F48" w14:textId="77777777" w:rsidR="00CE093B" w:rsidRPr="00CE093B" w:rsidRDefault="00CE093B" w:rsidP="00CE093B">
      <w:pPr>
        <w:suppressAutoHyphens w:val="0"/>
        <w:spacing w:before="120"/>
        <w:jc w:val="both"/>
        <w:rPr>
          <w:rFonts w:ascii="Arial" w:hAnsi="Arial" w:cs="Arial"/>
          <w:szCs w:val="24"/>
          <w:lang w:val="en-US" w:eastAsia="en-US"/>
        </w:rPr>
      </w:pPr>
      <w:r w:rsidRPr="00CE093B">
        <w:rPr>
          <w:rFonts w:ascii="Arial" w:hAnsi="Arial" w:cs="Arial"/>
          <w:szCs w:val="24"/>
          <w:lang w:val="en-US" w:eastAsia="en-US"/>
        </w:rPr>
        <w:t>Pursuant to Article 63, paragraph 1, and Article 54 of the Public Procurement Law (“Official Gazette of RS”, no. 124/12, 14/15 and 68/15), Article 2 of the Rulebook on Mandatory Elements of Tender Documents in Public Procurement Procedures and on Manner of Proving Fulfilment of Requirements (“Official Gazette of RS”, no. 86/2015), for which the Invitation to Tender with the Tender Documents was published on PP Portal and website of the Employer on 26</w:t>
      </w:r>
      <w:r w:rsidRPr="00CE093B">
        <w:rPr>
          <w:rFonts w:ascii="Arial" w:hAnsi="Arial" w:cs="Arial"/>
          <w:szCs w:val="24"/>
          <w:vertAlign w:val="superscript"/>
          <w:lang w:val="en-US" w:eastAsia="en-US"/>
        </w:rPr>
        <w:t>th</w:t>
      </w:r>
      <w:r w:rsidRPr="00CE093B">
        <w:rPr>
          <w:rFonts w:ascii="Arial" w:hAnsi="Arial" w:cs="Arial"/>
          <w:szCs w:val="24"/>
          <w:lang w:val="en-US" w:eastAsia="en-US"/>
        </w:rPr>
        <w:t xml:space="preserve"> October 2016, and Invitation to Tender was published in the Official Gazette and base of regulations, we have prepared the following</w:t>
      </w:r>
      <w:r w:rsidRPr="00CE093B">
        <w:rPr>
          <w:rFonts w:ascii="Arial" w:eastAsia="Arial Unicode MS" w:hAnsi="Arial" w:cs="Arial"/>
          <w:szCs w:val="24"/>
          <w:lang w:val="en-US" w:eastAsia="en-US"/>
        </w:rPr>
        <w:t>:</w:t>
      </w:r>
    </w:p>
    <w:p w14:paraId="26D2C682" w14:textId="77777777" w:rsidR="00CE093B" w:rsidRPr="00CE093B" w:rsidRDefault="00CE093B" w:rsidP="00CE093B">
      <w:pPr>
        <w:suppressAutoHyphens w:val="0"/>
        <w:spacing w:before="120"/>
        <w:jc w:val="both"/>
        <w:rPr>
          <w:rFonts w:ascii="Arial" w:hAnsi="Arial" w:cs="Arial"/>
          <w:szCs w:val="24"/>
          <w:lang w:val="en-US" w:eastAsia="en-US"/>
        </w:rPr>
      </w:pPr>
    </w:p>
    <w:p w14:paraId="7F162BAF" w14:textId="77777777" w:rsidR="00CE093B" w:rsidRPr="00CE093B" w:rsidRDefault="00CE093B" w:rsidP="00CE093B">
      <w:pPr>
        <w:suppressAutoHyphens w:val="0"/>
        <w:spacing w:before="120"/>
        <w:jc w:val="both"/>
        <w:rPr>
          <w:rFonts w:ascii="Arial" w:hAnsi="Arial" w:cs="Arial"/>
          <w:szCs w:val="24"/>
          <w:lang w:val="en-US" w:eastAsia="en-US"/>
        </w:rPr>
      </w:pPr>
    </w:p>
    <w:p w14:paraId="1096DD33" w14:textId="77777777" w:rsidR="00CE093B" w:rsidRPr="00CE093B" w:rsidRDefault="00CE093B" w:rsidP="00CE093B">
      <w:pPr>
        <w:suppressAutoHyphens w:val="0"/>
        <w:spacing w:before="120"/>
        <w:jc w:val="both"/>
        <w:rPr>
          <w:rFonts w:ascii="Arial" w:hAnsi="Arial" w:cs="Arial"/>
          <w:szCs w:val="24"/>
          <w:lang w:val="en-US" w:eastAsia="en-US"/>
        </w:rPr>
      </w:pPr>
    </w:p>
    <w:p w14:paraId="06B0B47D" w14:textId="77777777" w:rsidR="00CE093B" w:rsidRPr="00CE093B" w:rsidRDefault="00CE093B" w:rsidP="00CE093B">
      <w:pPr>
        <w:suppressAutoHyphens w:val="0"/>
        <w:spacing w:before="120"/>
        <w:jc w:val="both"/>
        <w:rPr>
          <w:rFonts w:ascii="Arial" w:hAnsi="Arial" w:cs="Arial"/>
          <w:szCs w:val="24"/>
          <w:lang w:val="en-US" w:eastAsia="en-US"/>
        </w:rPr>
      </w:pPr>
    </w:p>
    <w:p w14:paraId="4408D369" w14:textId="77777777" w:rsidR="00CE093B" w:rsidRPr="00CE093B" w:rsidRDefault="00CE093B" w:rsidP="00CE093B">
      <w:pPr>
        <w:suppressAutoHyphens w:val="0"/>
        <w:spacing w:before="120"/>
        <w:jc w:val="both"/>
        <w:rPr>
          <w:rFonts w:ascii="Arial" w:hAnsi="Arial" w:cs="Arial"/>
          <w:szCs w:val="24"/>
          <w:lang w:val="en-US" w:eastAsia="en-US"/>
        </w:rPr>
      </w:pPr>
    </w:p>
    <w:p w14:paraId="21A33F3C"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 xml:space="preserve">THIRD AMENDMENT </w:t>
      </w:r>
    </w:p>
    <w:p w14:paraId="0EBD9D58" w14:textId="77777777" w:rsidR="00CE093B" w:rsidRPr="00CE093B" w:rsidRDefault="00CE093B" w:rsidP="00CE093B">
      <w:pPr>
        <w:spacing w:line="100" w:lineRule="atLeast"/>
        <w:jc w:val="center"/>
        <w:rPr>
          <w:rFonts w:ascii="Arial" w:hAnsi="Arial" w:cs="Arial"/>
          <w:b/>
          <w:szCs w:val="24"/>
          <w:lang w:val="en-US" w:eastAsia="en-US"/>
        </w:rPr>
      </w:pPr>
    </w:p>
    <w:p w14:paraId="1B49E375"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TO TENDER DOCUMENTS</w:t>
      </w:r>
    </w:p>
    <w:p w14:paraId="7CA7B29A"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w:t>
      </w:r>
      <w:proofErr w:type="gramStart"/>
      <w:r w:rsidRPr="00CE093B">
        <w:rPr>
          <w:rFonts w:ascii="Arial" w:hAnsi="Arial" w:cs="Arial"/>
          <w:b/>
          <w:szCs w:val="24"/>
          <w:lang w:val="en-US" w:eastAsia="en-US"/>
        </w:rPr>
        <w:t>consolidated</w:t>
      </w:r>
      <w:proofErr w:type="gramEnd"/>
      <w:r w:rsidRPr="00CE093B">
        <w:rPr>
          <w:rFonts w:ascii="Arial" w:hAnsi="Arial" w:cs="Arial"/>
          <w:b/>
          <w:szCs w:val="24"/>
          <w:lang w:val="en-US" w:eastAsia="en-US"/>
        </w:rPr>
        <w:t xml:space="preserve"> version)</w:t>
      </w:r>
    </w:p>
    <w:p w14:paraId="487BB980" w14:textId="77777777" w:rsidR="00CE093B" w:rsidRPr="00CE093B" w:rsidRDefault="00CE093B" w:rsidP="00CE093B">
      <w:pPr>
        <w:spacing w:line="100" w:lineRule="atLeast"/>
        <w:jc w:val="center"/>
        <w:rPr>
          <w:rFonts w:ascii="Arial" w:hAnsi="Arial" w:cs="Arial"/>
          <w:b/>
          <w:szCs w:val="24"/>
          <w:lang w:val="en-US" w:eastAsia="en-US"/>
        </w:rPr>
      </w:pPr>
    </w:p>
    <w:p w14:paraId="4D885192" w14:textId="77777777" w:rsidR="00CE093B" w:rsidRPr="00CE093B" w:rsidRDefault="00CE093B" w:rsidP="00CE093B">
      <w:pPr>
        <w:spacing w:line="100" w:lineRule="atLeast"/>
        <w:jc w:val="center"/>
        <w:rPr>
          <w:rFonts w:ascii="Arial" w:hAnsi="Arial" w:cs="Arial"/>
          <w:b/>
          <w:szCs w:val="24"/>
          <w:lang w:val="en-US" w:eastAsia="en-US"/>
        </w:rPr>
      </w:pPr>
      <w:proofErr w:type="gramStart"/>
      <w:r w:rsidRPr="00CE093B">
        <w:rPr>
          <w:rFonts w:ascii="Arial" w:hAnsi="Arial" w:cs="Arial"/>
          <w:b/>
          <w:szCs w:val="24"/>
          <w:lang w:val="en-US" w:eastAsia="en-US"/>
        </w:rPr>
        <w:t>for</w:t>
      </w:r>
      <w:proofErr w:type="gramEnd"/>
      <w:r w:rsidRPr="00CE093B">
        <w:rPr>
          <w:rFonts w:ascii="Arial" w:hAnsi="Arial" w:cs="Arial"/>
          <w:b/>
          <w:szCs w:val="24"/>
          <w:lang w:val="en-US" w:eastAsia="en-US"/>
        </w:rPr>
        <w:t xml:space="preserve"> the public procurement of goods </w:t>
      </w:r>
    </w:p>
    <w:p w14:paraId="01AE215D" w14:textId="77777777" w:rsidR="00CE093B" w:rsidRPr="00CE093B" w:rsidRDefault="00CE093B" w:rsidP="00CE093B">
      <w:pPr>
        <w:spacing w:line="100" w:lineRule="atLeast"/>
        <w:jc w:val="center"/>
        <w:rPr>
          <w:rFonts w:ascii="Arial" w:hAnsi="Arial" w:cs="Arial"/>
          <w:b/>
          <w:szCs w:val="24"/>
          <w:lang w:val="en-US" w:eastAsia="en-US"/>
        </w:rPr>
      </w:pPr>
    </w:p>
    <w:p w14:paraId="10429FAA"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 xml:space="preserve">“CENTRAL DISPATCHING SYSTEM – CENTRAL PLANNING SYSTEM </w:t>
      </w:r>
    </w:p>
    <w:p w14:paraId="66F3FD0C"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PHASES 1 AND 2”</w:t>
      </w:r>
    </w:p>
    <w:p w14:paraId="393FA05C" w14:textId="77777777" w:rsidR="00CE093B" w:rsidRPr="00CE093B" w:rsidRDefault="00CE093B" w:rsidP="00CE093B">
      <w:pPr>
        <w:spacing w:line="100" w:lineRule="atLeast"/>
        <w:jc w:val="center"/>
        <w:rPr>
          <w:rFonts w:ascii="Arial" w:hAnsi="Arial" w:cs="Arial"/>
          <w:b/>
          <w:szCs w:val="24"/>
          <w:lang w:val="en-US" w:eastAsia="en-US"/>
        </w:rPr>
      </w:pPr>
      <w:r w:rsidRPr="00CE093B">
        <w:rPr>
          <w:rFonts w:ascii="Arial" w:hAnsi="Arial" w:cs="Arial"/>
          <w:b/>
          <w:szCs w:val="24"/>
          <w:lang w:val="en-US" w:eastAsia="en-US"/>
        </w:rPr>
        <w:t xml:space="preserve">               PUBLIC PROCUREMENT 1000/0154/2016</w:t>
      </w:r>
    </w:p>
    <w:p w14:paraId="58F7AB95" w14:textId="77777777" w:rsidR="00CE093B" w:rsidRPr="00CE093B" w:rsidRDefault="00CE093B" w:rsidP="00CE093B">
      <w:pPr>
        <w:spacing w:line="100" w:lineRule="atLeast"/>
        <w:jc w:val="center"/>
        <w:rPr>
          <w:rFonts w:ascii="Arial" w:hAnsi="Arial" w:cs="Arial"/>
          <w:b/>
          <w:szCs w:val="24"/>
          <w:lang w:val="en-US" w:eastAsia="en-US"/>
        </w:rPr>
      </w:pPr>
    </w:p>
    <w:p w14:paraId="307E5BE1" w14:textId="77777777" w:rsidR="00CE093B" w:rsidRPr="00CE093B" w:rsidRDefault="00CE093B" w:rsidP="00CE093B">
      <w:pPr>
        <w:spacing w:line="100" w:lineRule="atLeast"/>
        <w:jc w:val="both"/>
        <w:rPr>
          <w:rFonts w:ascii="Arial" w:hAnsi="Arial" w:cs="Arial"/>
          <w:szCs w:val="24"/>
          <w:lang w:val="en-US" w:eastAsia="en-US"/>
        </w:rPr>
      </w:pPr>
      <w:r w:rsidRPr="00CE093B">
        <w:rPr>
          <w:rFonts w:ascii="Arial" w:hAnsi="Arial" w:cs="Arial"/>
          <w:szCs w:val="24"/>
          <w:lang w:val="en-US" w:eastAsia="en-US"/>
        </w:rPr>
        <w:t>Acting under the Decision of the Republic Commission for the Protection of Rights in Public Procurements Procedures no. 4-00-1579/2016 dated 7</w:t>
      </w:r>
      <w:r w:rsidRPr="00CE093B">
        <w:rPr>
          <w:rFonts w:ascii="Arial" w:hAnsi="Arial" w:cs="Arial"/>
          <w:szCs w:val="24"/>
          <w:vertAlign w:val="superscript"/>
          <w:lang w:val="en-US" w:eastAsia="en-US"/>
        </w:rPr>
        <w:t>th</w:t>
      </w:r>
      <w:r w:rsidRPr="00CE093B">
        <w:rPr>
          <w:rFonts w:ascii="Arial" w:hAnsi="Arial" w:cs="Arial"/>
          <w:szCs w:val="24"/>
          <w:lang w:val="en-US" w:eastAsia="en-US"/>
        </w:rPr>
        <w:t xml:space="preserve"> March 2017, the above mentioned Third Amendment to Tender Documents (consolidated version) has been presented below. </w:t>
      </w:r>
    </w:p>
    <w:p w14:paraId="7A979E07" w14:textId="77777777" w:rsidR="00CE093B" w:rsidRPr="00CE093B" w:rsidRDefault="00CE093B" w:rsidP="00CE093B">
      <w:pPr>
        <w:spacing w:line="100" w:lineRule="atLeast"/>
        <w:jc w:val="both"/>
        <w:rPr>
          <w:rFonts w:ascii="Arial" w:hAnsi="Arial" w:cs="Arial"/>
          <w:color w:val="FF0000"/>
          <w:szCs w:val="24"/>
          <w:lang w:val="en-US" w:eastAsia="en-US"/>
        </w:rPr>
      </w:pPr>
    </w:p>
    <w:p w14:paraId="259663D6" w14:textId="77777777" w:rsidR="00CE093B" w:rsidRPr="00CE093B" w:rsidRDefault="00CE093B" w:rsidP="00CE093B">
      <w:pPr>
        <w:spacing w:line="100" w:lineRule="atLeast"/>
        <w:jc w:val="both"/>
        <w:rPr>
          <w:rFonts w:ascii="Arial" w:hAnsi="Arial" w:cs="Arial"/>
          <w:color w:val="FF0000"/>
          <w:szCs w:val="24"/>
          <w:lang w:val="en-US" w:eastAsia="en-US"/>
        </w:rPr>
      </w:pPr>
      <w:r w:rsidRPr="00CE093B">
        <w:rPr>
          <w:rFonts w:ascii="Arial" w:hAnsi="Arial" w:cs="Arial"/>
          <w:szCs w:val="24"/>
          <w:lang w:val="en-US" w:eastAsia="en-US"/>
        </w:rPr>
        <w:t>This Amendment to Tender Documents is published on the Public Procurement Portal and website of the Employer</w:t>
      </w:r>
      <w:r w:rsidRPr="00CE093B">
        <w:rPr>
          <w:rFonts w:ascii="Arial" w:hAnsi="Arial" w:cs="Arial"/>
          <w:color w:val="FF0000"/>
          <w:szCs w:val="24"/>
          <w:lang w:val="en-US" w:eastAsia="en-US"/>
        </w:rPr>
        <w:t>.</w:t>
      </w:r>
    </w:p>
    <w:p w14:paraId="1580D4CC" w14:textId="77777777" w:rsidR="00CE093B" w:rsidRPr="00CE093B" w:rsidRDefault="00CE093B" w:rsidP="00CE093B">
      <w:pPr>
        <w:spacing w:line="100" w:lineRule="atLeast"/>
        <w:jc w:val="both"/>
        <w:rPr>
          <w:rFonts w:ascii="Arial" w:hAnsi="Arial" w:cs="Arial"/>
          <w:szCs w:val="24"/>
          <w:lang w:val="en-US" w:eastAsia="en-US"/>
        </w:rPr>
      </w:pPr>
      <w:r w:rsidRPr="00CE093B">
        <w:rPr>
          <w:rFonts w:ascii="Arial" w:hAnsi="Arial" w:cs="Arial"/>
          <w:szCs w:val="24"/>
          <w:lang w:val="en-US" w:eastAsia="en-US"/>
        </w:rPr>
        <w:t xml:space="preserve"> </w:t>
      </w:r>
    </w:p>
    <w:p w14:paraId="0A70579A" w14:textId="77777777" w:rsidR="00CE093B" w:rsidRPr="00CE093B" w:rsidRDefault="00CE093B" w:rsidP="00CE093B">
      <w:pPr>
        <w:spacing w:line="100" w:lineRule="atLeast"/>
        <w:jc w:val="center"/>
        <w:rPr>
          <w:rFonts w:ascii="Arial" w:hAnsi="Arial" w:cs="Arial"/>
          <w:szCs w:val="24"/>
          <w:lang w:val="en-US" w:eastAsia="en-US"/>
        </w:rPr>
      </w:pPr>
      <w:r w:rsidRPr="00CE093B">
        <w:rPr>
          <w:rFonts w:ascii="Arial" w:hAnsi="Arial" w:cs="Arial"/>
          <w:szCs w:val="24"/>
          <w:lang w:val="en-US" w:eastAsia="en-US"/>
        </w:rPr>
        <w:t xml:space="preserve">                                                                                  Public Procurement Committee</w:t>
      </w:r>
    </w:p>
    <w:p w14:paraId="12DD58FC" w14:textId="77777777" w:rsidR="00CE093B" w:rsidRPr="00CE093B" w:rsidRDefault="00CE093B" w:rsidP="00CE093B">
      <w:pPr>
        <w:spacing w:line="100" w:lineRule="atLeast"/>
        <w:jc w:val="right"/>
        <w:rPr>
          <w:rFonts w:ascii="Arial" w:hAnsi="Arial" w:cs="Arial"/>
          <w:szCs w:val="24"/>
          <w:lang w:val="en-US" w:eastAsia="en-US"/>
        </w:rPr>
      </w:pPr>
      <w:r w:rsidRPr="00CE093B">
        <w:rPr>
          <w:rFonts w:ascii="Arial" w:hAnsi="Arial" w:cs="Arial"/>
          <w:szCs w:val="24"/>
          <w:lang w:val="en-US" w:eastAsia="en-US"/>
        </w:rPr>
        <w:t>No. 1000/0154/2016</w:t>
      </w:r>
      <w:r w:rsidRPr="00CE093B">
        <w:rPr>
          <w:rFonts w:ascii="Arial" w:hAnsi="Arial" w:cs="Arial"/>
          <w:szCs w:val="24"/>
          <w:lang w:val="en-US" w:eastAsia="en-US"/>
        </w:rPr>
        <w:tab/>
      </w:r>
    </w:p>
    <w:p w14:paraId="50AB6B33" w14:textId="77777777" w:rsidR="00CE093B" w:rsidRPr="00CE093B" w:rsidRDefault="00CE093B" w:rsidP="00CE093B">
      <w:pPr>
        <w:spacing w:line="100" w:lineRule="atLeast"/>
        <w:jc w:val="both"/>
        <w:rPr>
          <w:rFonts w:ascii="Arial" w:hAnsi="Arial" w:cs="Arial"/>
          <w:szCs w:val="24"/>
          <w:lang w:val="en-US" w:eastAsia="en-US"/>
        </w:rPr>
      </w:pPr>
    </w:p>
    <w:p w14:paraId="5B3C7172" w14:textId="77777777" w:rsidR="00CE093B" w:rsidRPr="00CE093B" w:rsidRDefault="00CE093B" w:rsidP="00CE093B">
      <w:pPr>
        <w:spacing w:line="100" w:lineRule="atLeast"/>
        <w:jc w:val="center"/>
        <w:rPr>
          <w:rFonts w:ascii="Arial" w:hAnsi="Arial" w:cs="Arial"/>
          <w:b/>
          <w:szCs w:val="24"/>
          <w:lang w:val="en-US" w:eastAsia="en-US"/>
        </w:rPr>
      </w:pPr>
    </w:p>
    <w:p w14:paraId="38D90E29" w14:textId="77777777" w:rsidR="00CE093B" w:rsidRPr="00CE093B" w:rsidRDefault="00CE093B" w:rsidP="00CE093B">
      <w:pPr>
        <w:spacing w:line="100" w:lineRule="atLeast"/>
        <w:jc w:val="both"/>
        <w:rPr>
          <w:rFonts w:ascii="Arial" w:hAnsi="Arial" w:cs="Arial"/>
          <w:b/>
          <w:szCs w:val="24"/>
          <w:lang w:val="en-US" w:eastAsia="en-US"/>
        </w:rPr>
      </w:pPr>
    </w:p>
    <w:p w14:paraId="7A011C5F" w14:textId="77777777" w:rsidR="00CE093B" w:rsidRPr="00CE093B" w:rsidRDefault="00CE093B" w:rsidP="00CE093B">
      <w:pPr>
        <w:spacing w:line="100" w:lineRule="atLeast"/>
        <w:jc w:val="both"/>
        <w:rPr>
          <w:rFonts w:ascii="Arial" w:hAnsi="Arial" w:cs="Arial"/>
          <w:b/>
          <w:spacing w:val="80"/>
          <w:sz w:val="22"/>
          <w:szCs w:val="22"/>
          <w:lang w:val="en-US"/>
        </w:rPr>
      </w:pPr>
    </w:p>
    <w:p w14:paraId="17AA74C8" w14:textId="77777777" w:rsidR="00CE093B" w:rsidRPr="00CE093B" w:rsidRDefault="00CE093B" w:rsidP="00CE093B">
      <w:pPr>
        <w:jc w:val="center"/>
        <w:rPr>
          <w:rFonts w:ascii="Arial" w:hAnsi="Arial" w:cs="Arial"/>
          <w:b/>
          <w:spacing w:val="80"/>
          <w:sz w:val="22"/>
          <w:szCs w:val="22"/>
          <w:lang w:val="en-US"/>
        </w:rPr>
      </w:pPr>
    </w:p>
    <w:p w14:paraId="014ED156" w14:textId="77777777" w:rsidR="00CE093B" w:rsidRPr="00CE093B" w:rsidRDefault="00CE093B" w:rsidP="00CE093B">
      <w:pPr>
        <w:jc w:val="center"/>
        <w:rPr>
          <w:rFonts w:ascii="Arial" w:hAnsi="Arial" w:cs="Arial"/>
          <w:b/>
          <w:spacing w:val="80"/>
          <w:sz w:val="22"/>
          <w:szCs w:val="22"/>
          <w:lang w:val="en-US"/>
        </w:rPr>
      </w:pPr>
    </w:p>
    <w:p w14:paraId="47C177F4" w14:textId="77777777" w:rsidR="00CE093B" w:rsidRPr="00CE093B" w:rsidRDefault="00CE093B" w:rsidP="00CE093B">
      <w:pPr>
        <w:jc w:val="center"/>
        <w:rPr>
          <w:rFonts w:ascii="Arial" w:hAnsi="Arial" w:cs="Arial"/>
          <w:b/>
          <w:spacing w:val="80"/>
          <w:sz w:val="22"/>
          <w:szCs w:val="22"/>
          <w:lang w:val="en-US"/>
        </w:rPr>
      </w:pPr>
    </w:p>
    <w:p w14:paraId="6423AFD2" w14:textId="77777777" w:rsidR="00CE093B" w:rsidRPr="00CE093B" w:rsidRDefault="00CE093B" w:rsidP="00CE093B">
      <w:pPr>
        <w:jc w:val="center"/>
        <w:rPr>
          <w:rFonts w:ascii="Arial" w:hAnsi="Arial" w:cs="Arial"/>
          <w:b/>
          <w:spacing w:val="80"/>
          <w:sz w:val="22"/>
          <w:szCs w:val="22"/>
          <w:lang w:val="en-US"/>
        </w:rPr>
      </w:pPr>
    </w:p>
    <w:p w14:paraId="481CEAF9" w14:textId="77777777" w:rsidR="00CE093B" w:rsidRPr="00CE093B" w:rsidRDefault="00CE093B" w:rsidP="00CE093B">
      <w:pPr>
        <w:jc w:val="center"/>
        <w:rPr>
          <w:rFonts w:ascii="Arial" w:hAnsi="Arial" w:cs="Arial"/>
          <w:b/>
          <w:spacing w:val="80"/>
          <w:sz w:val="22"/>
          <w:szCs w:val="22"/>
          <w:lang w:val="en-US"/>
        </w:rPr>
      </w:pPr>
    </w:p>
    <w:p w14:paraId="186F2A93" w14:textId="77777777" w:rsidR="00CE093B" w:rsidRPr="00CE093B" w:rsidRDefault="00CE093B" w:rsidP="00CE093B">
      <w:pPr>
        <w:jc w:val="center"/>
        <w:rPr>
          <w:rFonts w:ascii="Arial" w:hAnsi="Arial" w:cs="Arial"/>
          <w:b/>
          <w:spacing w:val="80"/>
          <w:sz w:val="22"/>
          <w:szCs w:val="22"/>
          <w:lang w:val="en-US"/>
        </w:rPr>
      </w:pPr>
    </w:p>
    <w:p w14:paraId="7BC11441" w14:textId="77777777" w:rsidR="00CE093B" w:rsidRPr="00CE093B" w:rsidRDefault="00CE093B" w:rsidP="00CE093B">
      <w:pPr>
        <w:jc w:val="center"/>
        <w:rPr>
          <w:rFonts w:ascii="Arial" w:hAnsi="Arial" w:cs="Arial"/>
          <w:b/>
          <w:spacing w:val="80"/>
          <w:sz w:val="22"/>
          <w:szCs w:val="22"/>
          <w:lang w:val="en-US"/>
        </w:rPr>
      </w:pPr>
    </w:p>
    <w:p w14:paraId="3932ED10" w14:textId="77777777" w:rsidR="00CE093B" w:rsidRPr="00CE093B" w:rsidRDefault="00CE093B" w:rsidP="00CE093B">
      <w:pPr>
        <w:jc w:val="center"/>
        <w:rPr>
          <w:rFonts w:ascii="Arial" w:hAnsi="Arial" w:cs="Arial"/>
          <w:b/>
          <w:spacing w:val="80"/>
          <w:sz w:val="22"/>
          <w:szCs w:val="22"/>
          <w:lang w:val="en-US"/>
        </w:rPr>
      </w:pPr>
    </w:p>
    <w:p w14:paraId="71BD4491" w14:textId="77777777" w:rsidR="00CE093B" w:rsidRPr="00CE093B" w:rsidRDefault="00CE093B" w:rsidP="00CE093B">
      <w:pPr>
        <w:jc w:val="center"/>
        <w:rPr>
          <w:rFonts w:ascii="Arial" w:hAnsi="Arial" w:cs="Arial"/>
          <w:b/>
          <w:spacing w:val="80"/>
          <w:sz w:val="22"/>
          <w:szCs w:val="22"/>
          <w:lang w:val="en-US"/>
        </w:rPr>
      </w:pPr>
    </w:p>
    <w:p w14:paraId="04FC7301" w14:textId="77777777" w:rsidR="00CE093B" w:rsidRPr="00CE093B" w:rsidRDefault="00CE093B" w:rsidP="00CE093B">
      <w:pPr>
        <w:jc w:val="center"/>
        <w:rPr>
          <w:rFonts w:ascii="Arial" w:hAnsi="Arial" w:cs="Arial"/>
          <w:b/>
          <w:spacing w:val="80"/>
          <w:sz w:val="22"/>
          <w:szCs w:val="22"/>
          <w:lang w:val="en-US"/>
        </w:rPr>
      </w:pPr>
    </w:p>
    <w:p w14:paraId="63D49872" w14:textId="77777777" w:rsidR="00CE093B" w:rsidRPr="00CE093B" w:rsidRDefault="00CE093B" w:rsidP="00CE093B">
      <w:pPr>
        <w:jc w:val="center"/>
        <w:rPr>
          <w:rFonts w:ascii="Arial" w:hAnsi="Arial" w:cs="Arial"/>
          <w:b/>
          <w:spacing w:val="80"/>
          <w:sz w:val="22"/>
          <w:szCs w:val="22"/>
          <w:lang w:val="en-US"/>
        </w:rPr>
      </w:pPr>
    </w:p>
    <w:p w14:paraId="6DE93842" w14:textId="77777777" w:rsidR="00CE093B" w:rsidRPr="00CE093B" w:rsidRDefault="00CE093B" w:rsidP="00CE093B">
      <w:pPr>
        <w:jc w:val="center"/>
        <w:rPr>
          <w:rFonts w:ascii="Arial" w:hAnsi="Arial" w:cs="Arial"/>
          <w:b/>
          <w:spacing w:val="80"/>
          <w:sz w:val="22"/>
          <w:szCs w:val="22"/>
          <w:lang w:val="en-US"/>
        </w:rPr>
      </w:pPr>
    </w:p>
    <w:p w14:paraId="27203CEE" w14:textId="77777777" w:rsidR="00CE093B" w:rsidRPr="00CE093B" w:rsidRDefault="00CE093B" w:rsidP="00CE093B">
      <w:pPr>
        <w:jc w:val="center"/>
        <w:rPr>
          <w:rFonts w:ascii="Arial" w:hAnsi="Arial" w:cs="Arial"/>
          <w:b/>
          <w:spacing w:val="80"/>
          <w:sz w:val="22"/>
          <w:szCs w:val="22"/>
          <w:lang w:val="en-US"/>
        </w:rPr>
      </w:pPr>
    </w:p>
    <w:p w14:paraId="1ACE412B" w14:textId="77777777" w:rsidR="00CE093B" w:rsidRPr="00CE093B" w:rsidRDefault="00CE093B" w:rsidP="00CE093B">
      <w:pPr>
        <w:jc w:val="center"/>
        <w:rPr>
          <w:rFonts w:ascii="Arial" w:hAnsi="Arial" w:cs="Arial"/>
          <w:b/>
          <w:spacing w:val="80"/>
          <w:sz w:val="22"/>
          <w:szCs w:val="22"/>
          <w:lang w:val="en-US"/>
        </w:rPr>
      </w:pPr>
    </w:p>
    <w:p w14:paraId="75A6C5C4" w14:textId="77777777" w:rsidR="00CE093B" w:rsidRPr="00CE093B" w:rsidRDefault="00CE093B" w:rsidP="00CE093B">
      <w:pPr>
        <w:jc w:val="center"/>
        <w:rPr>
          <w:rFonts w:ascii="Arial" w:hAnsi="Arial" w:cs="Arial"/>
          <w:b/>
          <w:spacing w:val="80"/>
          <w:sz w:val="22"/>
          <w:szCs w:val="22"/>
          <w:lang w:val="en-US"/>
        </w:rPr>
      </w:pPr>
    </w:p>
    <w:p w14:paraId="19FDE46B" w14:textId="77777777" w:rsidR="00CE093B" w:rsidRPr="00CE093B" w:rsidRDefault="00CE093B" w:rsidP="00CE093B">
      <w:pPr>
        <w:jc w:val="center"/>
        <w:rPr>
          <w:rFonts w:ascii="Arial" w:hAnsi="Arial" w:cs="Arial"/>
          <w:b/>
          <w:spacing w:val="80"/>
          <w:sz w:val="22"/>
          <w:szCs w:val="22"/>
          <w:lang w:val="en-US"/>
        </w:rPr>
      </w:pPr>
    </w:p>
    <w:p w14:paraId="3C30AC39" w14:textId="77777777" w:rsidR="00CE093B" w:rsidRPr="00CE093B" w:rsidRDefault="00CE093B" w:rsidP="00CE093B">
      <w:pPr>
        <w:jc w:val="center"/>
        <w:rPr>
          <w:rFonts w:ascii="Arial" w:hAnsi="Arial" w:cs="Arial"/>
          <w:b/>
          <w:spacing w:val="80"/>
          <w:sz w:val="22"/>
          <w:szCs w:val="22"/>
          <w:lang w:val="en-US"/>
        </w:rPr>
      </w:pPr>
    </w:p>
    <w:p w14:paraId="324BC7E5" w14:textId="77777777" w:rsidR="00CE093B" w:rsidRPr="00CE093B" w:rsidRDefault="00CE093B" w:rsidP="00CE093B">
      <w:pPr>
        <w:jc w:val="center"/>
        <w:rPr>
          <w:rFonts w:ascii="Arial" w:hAnsi="Arial" w:cs="Arial"/>
          <w:b/>
          <w:spacing w:val="80"/>
          <w:sz w:val="22"/>
          <w:szCs w:val="22"/>
          <w:lang w:val="en-US"/>
        </w:rPr>
      </w:pPr>
    </w:p>
    <w:p w14:paraId="20407715" w14:textId="77777777" w:rsidR="00CE093B" w:rsidRPr="00CE093B" w:rsidRDefault="00CE093B" w:rsidP="00CE093B">
      <w:pPr>
        <w:jc w:val="center"/>
        <w:rPr>
          <w:rFonts w:ascii="Arial" w:hAnsi="Arial" w:cs="Arial"/>
          <w:b/>
          <w:spacing w:val="80"/>
          <w:sz w:val="22"/>
          <w:szCs w:val="22"/>
          <w:lang w:val="en-US"/>
        </w:rPr>
      </w:pPr>
    </w:p>
    <w:p w14:paraId="642520C4" w14:textId="77777777" w:rsidR="00CE093B" w:rsidRPr="00CE093B" w:rsidRDefault="00CE093B" w:rsidP="00CE093B">
      <w:pPr>
        <w:jc w:val="center"/>
        <w:rPr>
          <w:rFonts w:ascii="Arial" w:hAnsi="Arial" w:cs="Arial"/>
          <w:b/>
          <w:spacing w:val="80"/>
          <w:sz w:val="22"/>
          <w:szCs w:val="22"/>
          <w:lang w:val="en-US"/>
        </w:rPr>
      </w:pPr>
    </w:p>
    <w:p w14:paraId="7F66EB9F" w14:textId="77777777" w:rsidR="00CE093B" w:rsidRPr="00CE093B" w:rsidRDefault="00CE093B" w:rsidP="00CE093B">
      <w:pPr>
        <w:jc w:val="center"/>
        <w:rPr>
          <w:rFonts w:ascii="Arial" w:hAnsi="Arial" w:cs="Arial"/>
          <w:b/>
          <w:spacing w:val="80"/>
          <w:sz w:val="22"/>
          <w:szCs w:val="22"/>
          <w:lang w:val="en-US"/>
        </w:rPr>
      </w:pPr>
    </w:p>
    <w:p w14:paraId="2A6A2C99" w14:textId="77777777" w:rsidR="00CE093B" w:rsidRPr="00CE093B" w:rsidRDefault="00CE093B" w:rsidP="00CE093B">
      <w:pPr>
        <w:jc w:val="center"/>
        <w:rPr>
          <w:rFonts w:ascii="Arial" w:hAnsi="Arial" w:cs="Arial"/>
          <w:b/>
          <w:spacing w:val="80"/>
          <w:sz w:val="22"/>
          <w:szCs w:val="22"/>
          <w:lang w:val="en-US"/>
        </w:rPr>
      </w:pPr>
    </w:p>
    <w:p w14:paraId="463DAA8B" w14:textId="77777777" w:rsidR="00CE093B" w:rsidRPr="00CE093B" w:rsidRDefault="00CE093B" w:rsidP="00CE093B">
      <w:pPr>
        <w:jc w:val="center"/>
        <w:rPr>
          <w:rFonts w:ascii="Arial" w:hAnsi="Arial" w:cs="Arial"/>
          <w:b/>
          <w:spacing w:val="80"/>
          <w:sz w:val="22"/>
          <w:szCs w:val="22"/>
          <w:lang w:val="en-US"/>
        </w:rPr>
      </w:pPr>
    </w:p>
    <w:p w14:paraId="46C482D8" w14:textId="77777777" w:rsidR="00CE093B" w:rsidRPr="00CE093B" w:rsidRDefault="00CE093B" w:rsidP="00CE093B">
      <w:pPr>
        <w:jc w:val="center"/>
        <w:rPr>
          <w:rFonts w:ascii="Arial" w:hAnsi="Arial" w:cs="Arial"/>
          <w:b/>
          <w:spacing w:val="80"/>
          <w:sz w:val="22"/>
          <w:szCs w:val="22"/>
          <w:lang w:val="en-US"/>
        </w:rPr>
      </w:pPr>
    </w:p>
    <w:p w14:paraId="7BDC64F8" w14:textId="77777777" w:rsidR="00CE093B" w:rsidRPr="00CE093B" w:rsidRDefault="00CE093B" w:rsidP="00CE093B">
      <w:pPr>
        <w:jc w:val="center"/>
        <w:rPr>
          <w:rFonts w:ascii="Arial" w:hAnsi="Arial" w:cs="Arial"/>
          <w:b/>
          <w:spacing w:val="80"/>
          <w:sz w:val="22"/>
          <w:szCs w:val="22"/>
          <w:lang w:val="en-US"/>
        </w:rPr>
      </w:pPr>
    </w:p>
    <w:p w14:paraId="511A6964" w14:textId="77777777" w:rsidR="00CE093B" w:rsidRPr="00CE093B" w:rsidRDefault="00CE093B" w:rsidP="00CE093B">
      <w:pPr>
        <w:jc w:val="center"/>
        <w:rPr>
          <w:rFonts w:ascii="Arial" w:hAnsi="Arial" w:cs="Arial"/>
          <w:b/>
          <w:spacing w:val="80"/>
          <w:sz w:val="22"/>
          <w:szCs w:val="22"/>
          <w:lang w:val="en-US"/>
        </w:rPr>
      </w:pPr>
    </w:p>
    <w:p w14:paraId="7D49FF5C" w14:textId="77777777" w:rsidR="00CE093B" w:rsidRPr="00CE093B" w:rsidRDefault="00CE093B" w:rsidP="00CE093B">
      <w:pPr>
        <w:jc w:val="center"/>
        <w:rPr>
          <w:rFonts w:ascii="Arial" w:hAnsi="Arial" w:cs="Arial"/>
          <w:b/>
          <w:spacing w:val="80"/>
          <w:sz w:val="22"/>
          <w:szCs w:val="22"/>
          <w:lang w:val="en-US"/>
        </w:rPr>
      </w:pPr>
    </w:p>
    <w:p w14:paraId="1AD66B0E" w14:textId="77777777" w:rsidR="00CE093B" w:rsidRPr="00CE093B" w:rsidRDefault="00CE093B" w:rsidP="00CE093B">
      <w:pPr>
        <w:jc w:val="center"/>
        <w:rPr>
          <w:rFonts w:ascii="Arial" w:hAnsi="Arial" w:cs="Arial"/>
          <w:b/>
          <w:spacing w:val="80"/>
          <w:sz w:val="22"/>
          <w:szCs w:val="22"/>
          <w:lang w:val="en-US"/>
        </w:rPr>
      </w:pPr>
    </w:p>
    <w:p w14:paraId="2ED5AAAA" w14:textId="77777777" w:rsidR="00CE093B" w:rsidRPr="00CE093B" w:rsidRDefault="00CE093B" w:rsidP="00CE093B">
      <w:pPr>
        <w:jc w:val="center"/>
        <w:rPr>
          <w:rFonts w:ascii="Arial" w:hAnsi="Arial" w:cs="Arial"/>
          <w:b/>
          <w:spacing w:val="80"/>
          <w:sz w:val="22"/>
          <w:szCs w:val="22"/>
          <w:lang w:val="en-US"/>
        </w:rPr>
      </w:pPr>
    </w:p>
    <w:p w14:paraId="56010689" w14:textId="77777777" w:rsidR="00CE093B" w:rsidRPr="00CE093B" w:rsidRDefault="00CE093B" w:rsidP="00CE093B">
      <w:pPr>
        <w:jc w:val="center"/>
        <w:rPr>
          <w:rFonts w:ascii="Arial" w:hAnsi="Arial" w:cs="Arial"/>
          <w:b/>
          <w:spacing w:val="80"/>
          <w:sz w:val="22"/>
          <w:szCs w:val="22"/>
          <w:lang w:val="en-US"/>
        </w:rPr>
      </w:pPr>
    </w:p>
    <w:p w14:paraId="00649A41" w14:textId="77777777" w:rsidR="00CE093B" w:rsidRPr="00CE093B" w:rsidRDefault="00CE093B" w:rsidP="00CE093B">
      <w:pPr>
        <w:jc w:val="center"/>
        <w:rPr>
          <w:rFonts w:ascii="Arial" w:hAnsi="Arial" w:cs="Arial"/>
          <w:b/>
          <w:spacing w:val="80"/>
          <w:sz w:val="22"/>
          <w:szCs w:val="22"/>
          <w:lang w:val="en-US"/>
        </w:rPr>
      </w:pPr>
    </w:p>
    <w:p w14:paraId="2E7E52FB" w14:textId="77777777" w:rsidR="00CE093B" w:rsidRPr="00CE093B" w:rsidRDefault="00CE093B" w:rsidP="00CE093B">
      <w:pPr>
        <w:jc w:val="center"/>
        <w:rPr>
          <w:rFonts w:ascii="Arial" w:hAnsi="Arial" w:cs="Arial"/>
          <w:b/>
          <w:spacing w:val="80"/>
          <w:sz w:val="22"/>
          <w:szCs w:val="22"/>
          <w:lang w:val="en-US"/>
        </w:rPr>
      </w:pPr>
    </w:p>
    <w:p w14:paraId="3F4236D6" w14:textId="77777777" w:rsidR="00CE093B" w:rsidRPr="00CE093B" w:rsidRDefault="00CE093B" w:rsidP="00CE093B">
      <w:pPr>
        <w:jc w:val="center"/>
        <w:rPr>
          <w:rFonts w:ascii="Arial" w:hAnsi="Arial" w:cs="Arial"/>
          <w:b/>
          <w:spacing w:val="80"/>
          <w:sz w:val="22"/>
          <w:szCs w:val="22"/>
          <w:lang w:val="en-US"/>
        </w:rPr>
      </w:pPr>
    </w:p>
    <w:p w14:paraId="6A3E74D3" w14:textId="77777777" w:rsidR="00CE093B" w:rsidRPr="00CE093B" w:rsidRDefault="00CE093B" w:rsidP="00CE093B">
      <w:pPr>
        <w:jc w:val="center"/>
        <w:rPr>
          <w:rFonts w:ascii="Arial" w:hAnsi="Arial" w:cs="Arial"/>
          <w:i/>
          <w:color w:val="00B0F0"/>
          <w:sz w:val="22"/>
          <w:szCs w:val="22"/>
          <w:lang w:val="en-US"/>
        </w:rPr>
      </w:pPr>
    </w:p>
    <w:p w14:paraId="7914AE9F" w14:textId="77777777" w:rsidR="00CE093B" w:rsidRPr="00CE093B" w:rsidRDefault="00CE093B" w:rsidP="00CE093B">
      <w:pPr>
        <w:jc w:val="center"/>
        <w:rPr>
          <w:rFonts w:ascii="Arial" w:hAnsi="Arial" w:cs="Arial"/>
          <w:i/>
          <w:color w:val="00B0F0"/>
          <w:sz w:val="22"/>
          <w:szCs w:val="22"/>
          <w:lang w:val="en-US"/>
        </w:rPr>
      </w:pPr>
    </w:p>
    <w:p w14:paraId="297C0026" w14:textId="77777777" w:rsidR="00CE093B" w:rsidRPr="00CE093B" w:rsidRDefault="00CE093B" w:rsidP="00CE093B">
      <w:pPr>
        <w:jc w:val="center"/>
        <w:rPr>
          <w:rFonts w:ascii="Arial" w:hAnsi="Arial" w:cs="Arial"/>
          <w:i/>
          <w:color w:val="00B0F0"/>
          <w:sz w:val="22"/>
          <w:szCs w:val="22"/>
          <w:lang w:val="en-US"/>
        </w:rPr>
      </w:pPr>
    </w:p>
    <w:p w14:paraId="151E8B59" w14:textId="77777777" w:rsidR="00CE093B" w:rsidRDefault="00CE093B" w:rsidP="00CE093B">
      <w:pPr>
        <w:jc w:val="center"/>
        <w:rPr>
          <w:rFonts w:ascii="Arial" w:hAnsi="Arial" w:cs="Arial"/>
          <w:b/>
          <w:bCs/>
          <w:sz w:val="22"/>
          <w:szCs w:val="22"/>
          <w:lang w:val="en-US"/>
        </w:rPr>
      </w:pPr>
      <w:r w:rsidRPr="00CE093B">
        <w:rPr>
          <w:rFonts w:ascii="Arial" w:hAnsi="Arial" w:cs="Arial"/>
          <w:b/>
          <w:bCs/>
          <w:sz w:val="22"/>
          <w:szCs w:val="22"/>
          <w:lang w:val="en-US"/>
        </w:rPr>
        <w:t>Table of Contents of Tender Documents:</w:t>
      </w:r>
    </w:p>
    <w:p w14:paraId="53426A84" w14:textId="77777777" w:rsidR="0097452D" w:rsidRPr="00CE093B" w:rsidRDefault="0097452D" w:rsidP="00CE093B">
      <w:pPr>
        <w:jc w:val="center"/>
        <w:rPr>
          <w:rFonts w:ascii="Arial" w:hAnsi="Arial" w:cs="Arial"/>
          <w:b/>
          <w:bCs/>
          <w:sz w:val="22"/>
          <w:szCs w:val="22"/>
          <w:lang w:val="en-US"/>
        </w:rPr>
      </w:pPr>
    </w:p>
    <w:p w14:paraId="4FD48B21" w14:textId="77777777" w:rsidR="00CE093B" w:rsidRPr="00CE093B" w:rsidRDefault="00CE093B" w:rsidP="00CE093B">
      <w:pPr>
        <w:ind w:left="7788"/>
        <w:jc w:val="center"/>
        <w:rPr>
          <w:rFonts w:ascii="Arial" w:hAnsi="Arial" w:cs="Arial"/>
          <w:bCs/>
          <w:sz w:val="22"/>
          <w:szCs w:val="22"/>
          <w:lang w:val="en-US"/>
        </w:rPr>
      </w:pPr>
      <w:r w:rsidRPr="00CE093B">
        <w:rPr>
          <w:rFonts w:ascii="Arial" w:hAnsi="Arial" w:cs="Arial"/>
          <w:bCs/>
          <w:sz w:val="22"/>
          <w:szCs w:val="22"/>
          <w:lang w:val="en-US"/>
        </w:rPr>
        <w:t xml:space="preserve">       </w:t>
      </w:r>
      <w:proofErr w:type="gramStart"/>
      <w:r w:rsidRPr="00CE093B">
        <w:rPr>
          <w:rFonts w:ascii="Arial" w:hAnsi="Arial" w:cs="Arial"/>
          <w:bCs/>
          <w:sz w:val="22"/>
          <w:szCs w:val="22"/>
          <w:lang w:val="en-US"/>
        </w:rPr>
        <w:t>page</w:t>
      </w:r>
      <w:proofErr w:type="gramEnd"/>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574"/>
        <w:gridCol w:w="810"/>
      </w:tblGrid>
      <w:tr w:rsidR="00CE093B" w:rsidRPr="00CE093B" w14:paraId="06BD5D23" w14:textId="77777777" w:rsidTr="00F95EDF">
        <w:tc>
          <w:tcPr>
            <w:tcW w:w="564" w:type="dxa"/>
          </w:tcPr>
          <w:p w14:paraId="27EA5ADD"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1.</w:t>
            </w:r>
          </w:p>
        </w:tc>
        <w:tc>
          <w:tcPr>
            <w:tcW w:w="7574" w:type="dxa"/>
          </w:tcPr>
          <w:p w14:paraId="64AC9D03" w14:textId="77777777" w:rsidR="00CE093B" w:rsidRPr="00CE093B" w:rsidRDefault="00CE093B" w:rsidP="00CE093B">
            <w:pPr>
              <w:tabs>
                <w:tab w:val="left" w:pos="360"/>
                <w:tab w:val="left" w:pos="567"/>
                <w:tab w:val="right" w:leader="dot" w:pos="9639"/>
              </w:tabs>
              <w:rPr>
                <w:rFonts w:ascii="Arial" w:hAnsi="Arial" w:cs="Arial"/>
                <w:szCs w:val="22"/>
                <w:lang w:val="en-US"/>
              </w:rPr>
            </w:pPr>
            <w:r w:rsidRPr="00CE093B">
              <w:rPr>
                <w:rFonts w:ascii="Arial" w:hAnsi="Arial" w:cs="Arial"/>
                <w:sz w:val="22"/>
                <w:szCs w:val="22"/>
                <w:lang w:val="en-US"/>
              </w:rPr>
              <w:t>General Public Procurement Data</w:t>
            </w:r>
          </w:p>
        </w:tc>
        <w:tc>
          <w:tcPr>
            <w:tcW w:w="810" w:type="dxa"/>
          </w:tcPr>
          <w:p w14:paraId="4D1055EE" w14:textId="5EFD36F3" w:rsidR="00CE093B" w:rsidRPr="00CE093B" w:rsidRDefault="0097452D" w:rsidP="00CE093B">
            <w:pPr>
              <w:tabs>
                <w:tab w:val="left" w:pos="360"/>
                <w:tab w:val="left" w:pos="567"/>
                <w:tab w:val="right" w:leader="dot" w:pos="9639"/>
              </w:tabs>
              <w:jc w:val="center"/>
              <w:rPr>
                <w:rFonts w:ascii="Arial" w:hAnsi="Arial" w:cs="Arial"/>
                <w:szCs w:val="22"/>
                <w:lang w:val="en-US"/>
              </w:rPr>
            </w:pPr>
            <w:r>
              <w:rPr>
                <w:rFonts w:ascii="Arial" w:hAnsi="Arial" w:cs="Arial"/>
                <w:sz w:val="22"/>
                <w:szCs w:val="22"/>
                <w:lang w:val="en-US"/>
              </w:rPr>
              <w:t>4</w:t>
            </w:r>
          </w:p>
        </w:tc>
      </w:tr>
      <w:tr w:rsidR="00CE093B" w:rsidRPr="00CE093B" w14:paraId="0A5A4A58" w14:textId="77777777" w:rsidTr="00F95EDF">
        <w:tc>
          <w:tcPr>
            <w:tcW w:w="564" w:type="dxa"/>
          </w:tcPr>
          <w:p w14:paraId="29AABABE"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2.</w:t>
            </w:r>
          </w:p>
        </w:tc>
        <w:tc>
          <w:tcPr>
            <w:tcW w:w="7574" w:type="dxa"/>
          </w:tcPr>
          <w:p w14:paraId="15CAD940" w14:textId="77777777" w:rsidR="00CE093B" w:rsidRPr="00CE093B" w:rsidRDefault="00CE093B" w:rsidP="00CE093B">
            <w:pPr>
              <w:tabs>
                <w:tab w:val="left" w:pos="317"/>
                <w:tab w:val="left" w:pos="360"/>
                <w:tab w:val="right" w:leader="dot" w:pos="9639"/>
              </w:tabs>
              <w:rPr>
                <w:rFonts w:ascii="Arial" w:hAnsi="Arial" w:cs="Arial"/>
                <w:szCs w:val="22"/>
                <w:lang w:val="en-US"/>
              </w:rPr>
            </w:pPr>
            <w:r w:rsidRPr="00CE093B">
              <w:rPr>
                <w:rFonts w:ascii="Arial" w:hAnsi="Arial" w:cs="Arial"/>
                <w:sz w:val="22"/>
                <w:szCs w:val="22"/>
                <w:lang w:val="en-US"/>
              </w:rPr>
              <w:t>Subject of the Public Procurement</w:t>
            </w:r>
          </w:p>
        </w:tc>
        <w:tc>
          <w:tcPr>
            <w:tcW w:w="810" w:type="dxa"/>
          </w:tcPr>
          <w:p w14:paraId="21FD3801" w14:textId="1F3D4239" w:rsidR="00CE093B" w:rsidRPr="00CE093B" w:rsidRDefault="0097452D" w:rsidP="00CE093B">
            <w:pPr>
              <w:tabs>
                <w:tab w:val="left" w:pos="360"/>
                <w:tab w:val="left" w:pos="567"/>
                <w:tab w:val="right" w:leader="dot" w:pos="9639"/>
              </w:tabs>
              <w:jc w:val="center"/>
              <w:rPr>
                <w:rFonts w:ascii="Arial" w:hAnsi="Arial" w:cs="Arial"/>
                <w:szCs w:val="22"/>
                <w:lang w:val="en-US"/>
              </w:rPr>
            </w:pPr>
            <w:r>
              <w:rPr>
                <w:rFonts w:ascii="Arial" w:hAnsi="Arial" w:cs="Arial"/>
                <w:sz w:val="22"/>
                <w:szCs w:val="22"/>
                <w:lang w:val="en-US"/>
              </w:rPr>
              <w:t>4</w:t>
            </w:r>
          </w:p>
        </w:tc>
      </w:tr>
      <w:tr w:rsidR="00CE093B" w:rsidRPr="00CE093B" w14:paraId="23D799E4" w14:textId="77777777" w:rsidTr="00F95EDF">
        <w:tc>
          <w:tcPr>
            <w:tcW w:w="564" w:type="dxa"/>
          </w:tcPr>
          <w:p w14:paraId="44E2CC7D"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3.</w:t>
            </w:r>
          </w:p>
        </w:tc>
        <w:tc>
          <w:tcPr>
            <w:tcW w:w="7574" w:type="dxa"/>
          </w:tcPr>
          <w:p w14:paraId="4BCBABEE" w14:textId="6F9DDD96" w:rsidR="00CE093B" w:rsidRPr="00CE093B" w:rsidRDefault="0097452D" w:rsidP="00CE093B">
            <w:pPr>
              <w:tabs>
                <w:tab w:val="left" w:pos="317"/>
                <w:tab w:val="left" w:pos="360"/>
                <w:tab w:val="right" w:leader="dot" w:pos="9639"/>
              </w:tabs>
              <w:rPr>
                <w:rFonts w:ascii="Arial" w:hAnsi="Arial" w:cs="Arial"/>
                <w:szCs w:val="22"/>
                <w:lang w:val="en-US"/>
              </w:rPr>
            </w:pPr>
            <w:r>
              <w:rPr>
                <w:rFonts w:ascii="Arial" w:hAnsi="Arial" w:cs="Arial"/>
                <w:sz w:val="22"/>
                <w:szCs w:val="22"/>
                <w:lang w:val="en-US"/>
              </w:rPr>
              <w:t>Technical Specification</w:t>
            </w:r>
            <w:r w:rsidR="00CE093B" w:rsidRPr="00CE093B">
              <w:rPr>
                <w:rFonts w:ascii="Arial" w:hAnsi="Arial" w:cs="Arial"/>
                <w:sz w:val="22"/>
                <w:szCs w:val="22"/>
                <w:lang w:val="en-US"/>
              </w:rPr>
              <w:t xml:space="preserve"> – type, quality, volume and description of goods and related services...)</w:t>
            </w:r>
          </w:p>
        </w:tc>
        <w:tc>
          <w:tcPr>
            <w:tcW w:w="810" w:type="dxa"/>
          </w:tcPr>
          <w:p w14:paraId="5F8F9F1A" w14:textId="1A89D574" w:rsidR="00CE093B" w:rsidRPr="00CE093B" w:rsidRDefault="0097452D" w:rsidP="00CE093B">
            <w:pPr>
              <w:tabs>
                <w:tab w:val="left" w:pos="360"/>
                <w:tab w:val="left" w:pos="567"/>
                <w:tab w:val="right" w:leader="dot" w:pos="9639"/>
              </w:tabs>
              <w:jc w:val="center"/>
              <w:rPr>
                <w:rFonts w:ascii="Arial" w:hAnsi="Arial" w:cs="Arial"/>
                <w:szCs w:val="22"/>
                <w:lang w:val="en-US"/>
              </w:rPr>
            </w:pPr>
            <w:r>
              <w:rPr>
                <w:rFonts w:ascii="Arial" w:hAnsi="Arial" w:cs="Arial"/>
                <w:sz w:val="22"/>
                <w:szCs w:val="22"/>
                <w:lang w:val="en-US"/>
              </w:rPr>
              <w:t>4</w:t>
            </w:r>
          </w:p>
        </w:tc>
      </w:tr>
      <w:tr w:rsidR="00CE093B" w:rsidRPr="00CE093B" w14:paraId="063A0C88" w14:textId="77777777" w:rsidTr="00F95EDF">
        <w:tc>
          <w:tcPr>
            <w:tcW w:w="564" w:type="dxa"/>
          </w:tcPr>
          <w:p w14:paraId="21377375"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4.</w:t>
            </w:r>
          </w:p>
        </w:tc>
        <w:tc>
          <w:tcPr>
            <w:tcW w:w="7574" w:type="dxa"/>
          </w:tcPr>
          <w:p w14:paraId="675508BF" w14:textId="77777777" w:rsidR="00CE093B" w:rsidRPr="00CE093B" w:rsidRDefault="00CE093B" w:rsidP="00CE093B">
            <w:pPr>
              <w:tabs>
                <w:tab w:val="left" w:pos="317"/>
                <w:tab w:val="left" w:pos="360"/>
                <w:tab w:val="right" w:leader="dot" w:pos="9639"/>
              </w:tabs>
              <w:rPr>
                <w:rFonts w:ascii="Arial" w:hAnsi="Arial" w:cs="Arial"/>
                <w:szCs w:val="22"/>
                <w:lang w:val="en-US"/>
              </w:rPr>
            </w:pPr>
            <w:r w:rsidRPr="00CE093B">
              <w:rPr>
                <w:rFonts w:ascii="Arial" w:hAnsi="Arial" w:cs="Arial"/>
                <w:sz w:val="22"/>
                <w:szCs w:val="22"/>
                <w:lang w:val="en-US"/>
              </w:rPr>
              <w:t>Conditions for Participation in Public Procurement Procedure Stipulated under Article 75 and 76 of the Law and Instruction on how to Prove Fulfillment of those Conditions</w:t>
            </w:r>
          </w:p>
        </w:tc>
        <w:tc>
          <w:tcPr>
            <w:tcW w:w="810" w:type="dxa"/>
          </w:tcPr>
          <w:p w14:paraId="443D7EE6" w14:textId="565C57CF" w:rsidR="00CE093B" w:rsidRPr="00CE093B" w:rsidRDefault="00CE774D" w:rsidP="00CE093B">
            <w:pPr>
              <w:tabs>
                <w:tab w:val="left" w:pos="360"/>
                <w:tab w:val="left" w:pos="567"/>
                <w:tab w:val="right" w:leader="dot" w:pos="9639"/>
              </w:tabs>
              <w:jc w:val="center"/>
              <w:rPr>
                <w:rFonts w:ascii="Arial" w:hAnsi="Arial" w:cs="Arial"/>
                <w:szCs w:val="22"/>
                <w:lang w:val="en-US"/>
              </w:rPr>
            </w:pPr>
            <w:r>
              <w:rPr>
                <w:rFonts w:ascii="Arial" w:hAnsi="Arial" w:cs="Arial"/>
                <w:sz w:val="22"/>
                <w:szCs w:val="22"/>
                <w:lang w:val="en-US"/>
              </w:rPr>
              <w:t>34</w:t>
            </w:r>
          </w:p>
        </w:tc>
      </w:tr>
      <w:tr w:rsidR="00CE093B" w:rsidRPr="00CE093B" w14:paraId="6B310EA6" w14:textId="77777777" w:rsidTr="00F95EDF">
        <w:tc>
          <w:tcPr>
            <w:tcW w:w="564" w:type="dxa"/>
          </w:tcPr>
          <w:p w14:paraId="7BFF821D"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5.</w:t>
            </w:r>
          </w:p>
        </w:tc>
        <w:tc>
          <w:tcPr>
            <w:tcW w:w="7574" w:type="dxa"/>
          </w:tcPr>
          <w:p w14:paraId="142F8208" w14:textId="77777777" w:rsidR="00CE093B" w:rsidRPr="00CE093B" w:rsidRDefault="00CE093B" w:rsidP="00CE093B">
            <w:pPr>
              <w:tabs>
                <w:tab w:val="left" w:pos="317"/>
                <w:tab w:val="left" w:pos="360"/>
                <w:tab w:val="right" w:leader="dot" w:pos="9639"/>
              </w:tabs>
              <w:rPr>
                <w:rFonts w:ascii="Arial" w:hAnsi="Arial" w:cs="Arial"/>
                <w:szCs w:val="22"/>
                <w:lang w:val="en-US"/>
              </w:rPr>
            </w:pPr>
            <w:r w:rsidRPr="00CE093B">
              <w:rPr>
                <w:rFonts w:ascii="Arial" w:hAnsi="Arial" w:cs="Arial"/>
                <w:sz w:val="22"/>
                <w:szCs w:val="22"/>
                <w:lang w:val="en-US"/>
              </w:rPr>
              <w:t>Contract Awarding Criteria</w:t>
            </w:r>
          </w:p>
        </w:tc>
        <w:tc>
          <w:tcPr>
            <w:tcW w:w="810" w:type="dxa"/>
          </w:tcPr>
          <w:p w14:paraId="7D9C2B2B" w14:textId="5CDCCE0B" w:rsidR="00CE093B" w:rsidRPr="00CE093B" w:rsidRDefault="00CE093B" w:rsidP="0097452D">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4</w:t>
            </w:r>
            <w:r w:rsidR="0097452D">
              <w:rPr>
                <w:rFonts w:ascii="Arial" w:hAnsi="Arial" w:cs="Arial"/>
                <w:sz w:val="22"/>
                <w:szCs w:val="22"/>
                <w:lang w:val="en-US"/>
              </w:rPr>
              <w:t>0</w:t>
            </w:r>
          </w:p>
        </w:tc>
      </w:tr>
      <w:tr w:rsidR="00CE093B" w:rsidRPr="00CE093B" w14:paraId="61AE948E" w14:textId="77777777" w:rsidTr="00F95EDF">
        <w:tc>
          <w:tcPr>
            <w:tcW w:w="564" w:type="dxa"/>
          </w:tcPr>
          <w:p w14:paraId="540BE439"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6.</w:t>
            </w:r>
          </w:p>
        </w:tc>
        <w:tc>
          <w:tcPr>
            <w:tcW w:w="7574" w:type="dxa"/>
          </w:tcPr>
          <w:p w14:paraId="673F4A87" w14:textId="77777777" w:rsidR="00CE093B" w:rsidRPr="00CE093B" w:rsidRDefault="00CE093B" w:rsidP="00CE093B">
            <w:pPr>
              <w:tabs>
                <w:tab w:val="left" w:pos="360"/>
                <w:tab w:val="left" w:pos="567"/>
                <w:tab w:val="right" w:leader="dot" w:pos="9639"/>
              </w:tabs>
              <w:rPr>
                <w:rFonts w:ascii="Arial" w:hAnsi="Arial" w:cs="Arial"/>
                <w:szCs w:val="22"/>
                <w:lang w:val="en-US"/>
              </w:rPr>
            </w:pPr>
            <w:r w:rsidRPr="00CE093B">
              <w:rPr>
                <w:rFonts w:ascii="Arial" w:hAnsi="Arial" w:cs="Arial"/>
                <w:sz w:val="22"/>
                <w:szCs w:val="22"/>
                <w:lang w:val="en-US"/>
              </w:rPr>
              <w:t>Instruction to Tenderers on how to Prepare the Tender</w:t>
            </w:r>
          </w:p>
        </w:tc>
        <w:tc>
          <w:tcPr>
            <w:tcW w:w="810" w:type="dxa"/>
          </w:tcPr>
          <w:p w14:paraId="021B057F" w14:textId="4903564E" w:rsidR="00CE093B" w:rsidRPr="00CE093B" w:rsidRDefault="00CE093B" w:rsidP="00806A72">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4</w:t>
            </w:r>
            <w:r w:rsidR="00806A72">
              <w:rPr>
                <w:rFonts w:ascii="Arial" w:hAnsi="Arial" w:cs="Arial"/>
                <w:sz w:val="22"/>
                <w:szCs w:val="22"/>
                <w:lang w:val="en-US"/>
              </w:rPr>
              <w:t>1</w:t>
            </w:r>
          </w:p>
        </w:tc>
      </w:tr>
      <w:tr w:rsidR="00CE093B" w:rsidRPr="00CE093B" w14:paraId="31927AEC" w14:textId="77777777" w:rsidTr="00F95EDF">
        <w:tc>
          <w:tcPr>
            <w:tcW w:w="564" w:type="dxa"/>
          </w:tcPr>
          <w:p w14:paraId="0185E701"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7.</w:t>
            </w:r>
          </w:p>
        </w:tc>
        <w:tc>
          <w:tcPr>
            <w:tcW w:w="7574" w:type="dxa"/>
          </w:tcPr>
          <w:p w14:paraId="08FBCC8F" w14:textId="77777777" w:rsidR="00CE093B" w:rsidRPr="00CE093B" w:rsidRDefault="00CE093B" w:rsidP="00CE093B">
            <w:pPr>
              <w:tabs>
                <w:tab w:val="left" w:pos="360"/>
                <w:tab w:val="left" w:pos="567"/>
                <w:tab w:val="right" w:leader="dot" w:pos="9639"/>
              </w:tabs>
              <w:rPr>
                <w:rFonts w:ascii="Arial" w:hAnsi="Arial" w:cs="Arial"/>
                <w:szCs w:val="22"/>
                <w:lang w:val="en-US"/>
              </w:rPr>
            </w:pPr>
            <w:r w:rsidRPr="00CE093B">
              <w:rPr>
                <w:rFonts w:ascii="Arial" w:hAnsi="Arial" w:cs="Arial"/>
                <w:sz w:val="22"/>
                <w:szCs w:val="22"/>
                <w:lang w:val="en-US"/>
              </w:rPr>
              <w:t>Forms ( 1 – 13)</w:t>
            </w:r>
          </w:p>
        </w:tc>
        <w:tc>
          <w:tcPr>
            <w:tcW w:w="810" w:type="dxa"/>
          </w:tcPr>
          <w:p w14:paraId="3EE35075" w14:textId="0BF233E2" w:rsidR="00CE093B" w:rsidRPr="00CE093B" w:rsidRDefault="00CE093B" w:rsidP="00806A72">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6</w:t>
            </w:r>
            <w:r w:rsidR="00806A72">
              <w:rPr>
                <w:rFonts w:ascii="Arial" w:hAnsi="Arial" w:cs="Arial"/>
                <w:sz w:val="22"/>
                <w:szCs w:val="22"/>
                <w:lang w:val="en-US"/>
              </w:rPr>
              <w:t>2</w:t>
            </w:r>
          </w:p>
        </w:tc>
      </w:tr>
      <w:tr w:rsidR="00CE093B" w:rsidRPr="00CE093B" w14:paraId="712F3C30" w14:textId="77777777" w:rsidTr="00F95EDF">
        <w:tc>
          <w:tcPr>
            <w:tcW w:w="564" w:type="dxa"/>
          </w:tcPr>
          <w:p w14:paraId="5B828CCB" w14:textId="77777777" w:rsidR="00CE093B" w:rsidRPr="00CE093B" w:rsidRDefault="00CE093B" w:rsidP="00CE093B">
            <w:pPr>
              <w:tabs>
                <w:tab w:val="left" w:pos="360"/>
                <w:tab w:val="left" w:pos="567"/>
                <w:tab w:val="right" w:leader="dot" w:pos="9639"/>
              </w:tabs>
              <w:jc w:val="center"/>
              <w:rPr>
                <w:rFonts w:ascii="Arial" w:hAnsi="Arial" w:cs="Arial"/>
                <w:szCs w:val="22"/>
                <w:lang w:val="en-US"/>
              </w:rPr>
            </w:pPr>
            <w:r w:rsidRPr="00CE093B">
              <w:rPr>
                <w:rFonts w:ascii="Arial" w:hAnsi="Arial" w:cs="Arial"/>
                <w:sz w:val="22"/>
                <w:szCs w:val="22"/>
                <w:lang w:val="en-US"/>
              </w:rPr>
              <w:t>8.</w:t>
            </w:r>
          </w:p>
        </w:tc>
        <w:tc>
          <w:tcPr>
            <w:tcW w:w="7574" w:type="dxa"/>
          </w:tcPr>
          <w:p w14:paraId="3A603884" w14:textId="3F258A19" w:rsidR="00CE093B" w:rsidRPr="00CE093B" w:rsidRDefault="00873BA4" w:rsidP="00CE093B">
            <w:pPr>
              <w:tabs>
                <w:tab w:val="left" w:pos="360"/>
                <w:tab w:val="left" w:pos="567"/>
                <w:tab w:val="right" w:leader="dot" w:pos="9639"/>
              </w:tabs>
              <w:rPr>
                <w:rFonts w:ascii="Arial" w:hAnsi="Arial" w:cs="Arial"/>
                <w:szCs w:val="22"/>
                <w:lang w:val="en-US"/>
              </w:rPr>
            </w:pPr>
            <w:r>
              <w:rPr>
                <w:rFonts w:ascii="Arial" w:hAnsi="Arial" w:cs="Arial"/>
                <w:sz w:val="22"/>
                <w:szCs w:val="22"/>
                <w:lang w:val="en-US"/>
              </w:rPr>
              <w:t>Draft</w:t>
            </w:r>
            <w:r w:rsidRPr="00CE093B">
              <w:rPr>
                <w:rFonts w:ascii="Arial" w:hAnsi="Arial" w:cs="Arial"/>
                <w:sz w:val="22"/>
                <w:szCs w:val="22"/>
                <w:lang w:val="en-US"/>
              </w:rPr>
              <w:t xml:space="preserve"> </w:t>
            </w:r>
            <w:r w:rsidR="00CE093B" w:rsidRPr="00CE093B">
              <w:rPr>
                <w:rFonts w:ascii="Arial" w:hAnsi="Arial" w:cs="Arial"/>
                <w:sz w:val="22"/>
                <w:szCs w:val="22"/>
                <w:lang w:val="en-US"/>
              </w:rPr>
              <w:t>Contract</w:t>
            </w:r>
          </w:p>
        </w:tc>
        <w:tc>
          <w:tcPr>
            <w:tcW w:w="810" w:type="dxa"/>
          </w:tcPr>
          <w:p w14:paraId="1864E198" w14:textId="64A7D734" w:rsidR="00CE093B" w:rsidRPr="00CE093B" w:rsidRDefault="00CE774D" w:rsidP="0097452D">
            <w:pPr>
              <w:tabs>
                <w:tab w:val="left" w:pos="360"/>
                <w:tab w:val="left" w:pos="567"/>
                <w:tab w:val="right" w:leader="dot" w:pos="9639"/>
              </w:tabs>
              <w:jc w:val="center"/>
              <w:rPr>
                <w:rFonts w:ascii="Arial" w:hAnsi="Arial" w:cs="Arial"/>
                <w:szCs w:val="22"/>
                <w:lang w:val="en-US"/>
              </w:rPr>
            </w:pPr>
            <w:r>
              <w:rPr>
                <w:rFonts w:ascii="Arial" w:hAnsi="Arial" w:cs="Arial"/>
                <w:sz w:val="22"/>
                <w:szCs w:val="22"/>
                <w:lang w:val="en-US"/>
              </w:rPr>
              <w:t>126</w:t>
            </w:r>
            <w:bookmarkStart w:id="2" w:name="_GoBack"/>
            <w:bookmarkEnd w:id="2"/>
          </w:p>
        </w:tc>
      </w:tr>
    </w:tbl>
    <w:p w14:paraId="3C24F194" w14:textId="77777777" w:rsidR="00CE093B" w:rsidRPr="00CE093B" w:rsidRDefault="00CE093B" w:rsidP="00CE093B">
      <w:pPr>
        <w:jc w:val="center"/>
        <w:rPr>
          <w:rFonts w:ascii="Arial" w:hAnsi="Arial" w:cs="Arial"/>
          <w:b/>
          <w:spacing w:val="80"/>
          <w:sz w:val="22"/>
          <w:szCs w:val="22"/>
          <w:lang w:val="en-US"/>
        </w:rPr>
      </w:pPr>
    </w:p>
    <w:p w14:paraId="70548338" w14:textId="101EDF96" w:rsidR="00CE093B" w:rsidRPr="00CE093B" w:rsidRDefault="00CE093B" w:rsidP="00CE093B">
      <w:pPr>
        <w:jc w:val="right"/>
        <w:rPr>
          <w:rFonts w:ascii="Arial" w:hAnsi="Arial" w:cs="Arial"/>
          <w:color w:val="548DD4" w:themeColor="text2" w:themeTint="99"/>
          <w:sz w:val="22"/>
          <w:szCs w:val="22"/>
          <w:lang w:val="en-US"/>
        </w:rPr>
      </w:pPr>
      <w:r w:rsidRPr="00CE093B">
        <w:rPr>
          <w:rFonts w:ascii="Arial" w:hAnsi="Arial" w:cs="Arial"/>
          <w:bCs/>
          <w:noProof/>
          <w:sz w:val="22"/>
          <w:szCs w:val="22"/>
          <w:lang w:val="en-US"/>
        </w:rPr>
        <w:t xml:space="preserve">Total number of pages: </w:t>
      </w:r>
      <w:r w:rsidR="00873BA4" w:rsidRPr="00CE093B">
        <w:rPr>
          <w:rFonts w:ascii="Arial" w:hAnsi="Arial" w:cs="Arial"/>
          <w:bCs/>
          <w:noProof/>
          <w:sz w:val="22"/>
          <w:szCs w:val="22"/>
          <w:lang w:val="en-US"/>
        </w:rPr>
        <w:t>16</w:t>
      </w:r>
      <w:r w:rsidR="00CE774D">
        <w:rPr>
          <w:rFonts w:ascii="Arial" w:hAnsi="Arial" w:cs="Arial"/>
          <w:bCs/>
          <w:noProof/>
          <w:sz w:val="22"/>
          <w:szCs w:val="22"/>
          <w:lang w:val="en-US"/>
        </w:rPr>
        <w:t>9</w:t>
      </w:r>
    </w:p>
    <w:p w14:paraId="753AEDFB" w14:textId="77777777" w:rsidR="00CE093B" w:rsidRPr="00CE093B" w:rsidRDefault="00CE093B" w:rsidP="00CE093B">
      <w:pPr>
        <w:jc w:val="center"/>
        <w:rPr>
          <w:rFonts w:ascii="Arial" w:hAnsi="Arial" w:cs="Arial"/>
          <w:sz w:val="22"/>
          <w:szCs w:val="22"/>
          <w:lang w:val="en-US"/>
        </w:rPr>
      </w:pPr>
    </w:p>
    <w:p w14:paraId="70C8B316" w14:textId="77777777" w:rsidR="00CE093B" w:rsidRPr="00CE093B" w:rsidRDefault="00CE093B" w:rsidP="00CE093B">
      <w:pPr>
        <w:jc w:val="center"/>
        <w:rPr>
          <w:rFonts w:ascii="Arial" w:hAnsi="Arial" w:cs="Arial"/>
          <w:sz w:val="22"/>
          <w:szCs w:val="22"/>
          <w:lang w:val="en-US"/>
        </w:rPr>
      </w:pPr>
      <w:r w:rsidRPr="00CE093B">
        <w:rPr>
          <w:rFonts w:ascii="Arial" w:hAnsi="Arial" w:cs="Arial"/>
          <w:sz w:val="22"/>
          <w:szCs w:val="22"/>
          <w:lang w:val="en-US"/>
        </w:rPr>
        <w:br w:type="page"/>
      </w:r>
    </w:p>
    <w:p w14:paraId="5E8B4B67" w14:textId="77777777" w:rsidR="00CE093B" w:rsidRPr="00CE093B" w:rsidRDefault="00CE093B" w:rsidP="00CE093B">
      <w:pPr>
        <w:numPr>
          <w:ilvl w:val="0"/>
          <w:numId w:val="3"/>
        </w:numPr>
        <w:jc w:val="both"/>
        <w:outlineLvl w:val="0"/>
        <w:rPr>
          <w:rFonts w:ascii="Arial" w:hAnsi="Arial" w:cs="Arial"/>
          <w:b/>
          <w:sz w:val="22"/>
          <w:szCs w:val="22"/>
          <w:u w:val="single"/>
          <w:lang w:val="en-US"/>
        </w:rPr>
      </w:pPr>
      <w:bookmarkStart w:id="3" w:name="_Toc494284550"/>
      <w:bookmarkStart w:id="4" w:name="_Toc417402010"/>
      <w:bookmarkStart w:id="5" w:name="_Toc417400779"/>
      <w:bookmarkStart w:id="6" w:name="_Toc418506994"/>
      <w:r w:rsidRPr="00CE093B">
        <w:rPr>
          <w:rFonts w:ascii="Arial" w:hAnsi="Arial" w:cs="Arial"/>
          <w:b/>
          <w:sz w:val="22"/>
          <w:szCs w:val="22"/>
          <w:u w:val="single"/>
          <w:lang w:val="en-US"/>
        </w:rPr>
        <w:lastRenderedPageBreak/>
        <w:t>GENERAL PUBLIC PROCUREMENT DATA</w:t>
      </w:r>
      <w:bookmarkEnd w:id="3"/>
      <w:r w:rsidRPr="00CE093B">
        <w:rPr>
          <w:rFonts w:ascii="Arial" w:hAnsi="Arial" w:cs="Arial"/>
          <w:b/>
          <w:sz w:val="22"/>
          <w:szCs w:val="22"/>
          <w:u w:val="single"/>
          <w:lang w:val="en-US"/>
        </w:rPr>
        <w:t xml:space="preserve"> </w:t>
      </w:r>
      <w:bookmarkEnd w:id="4"/>
      <w:bookmarkEnd w:id="5"/>
      <w:bookmarkEnd w:id="6"/>
    </w:p>
    <w:p w14:paraId="20D8845D" w14:textId="77777777" w:rsidR="00CE093B" w:rsidRPr="00CE093B" w:rsidRDefault="00CE093B" w:rsidP="00CE093B">
      <w:pPr>
        <w:tabs>
          <w:tab w:val="left" w:pos="1134"/>
        </w:tabs>
        <w:jc w:val="both"/>
        <w:rPr>
          <w:rFonts w:ascii="Arial" w:hAnsi="Arial" w:cs="Arial"/>
          <w:color w:val="FF0000"/>
          <w:sz w:val="22"/>
          <w:szCs w:val="22"/>
          <w:lang w:val="en-US"/>
        </w:rPr>
      </w:pPr>
    </w:p>
    <w:tbl>
      <w:tblPr>
        <w:tblW w:w="901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CE093B" w:rsidRPr="00CE093B" w14:paraId="73F8FAF8" w14:textId="77777777" w:rsidTr="00F95EDF">
        <w:tc>
          <w:tcPr>
            <w:tcW w:w="2841" w:type="dxa"/>
            <w:shd w:val="clear" w:color="auto" w:fill="auto"/>
          </w:tcPr>
          <w:p w14:paraId="2D5AA460" w14:textId="77777777" w:rsidR="00CE093B" w:rsidRPr="00CE093B" w:rsidRDefault="00CE093B" w:rsidP="00CE093B">
            <w:pPr>
              <w:autoSpaceDE w:val="0"/>
              <w:autoSpaceDN w:val="0"/>
              <w:adjustRightInd w:val="0"/>
              <w:jc w:val="both"/>
              <w:rPr>
                <w:rFonts w:ascii="Arial" w:eastAsia="TimesNewRomanPSMT" w:hAnsi="Arial" w:cs="Arial"/>
                <w:bCs/>
                <w:szCs w:val="22"/>
                <w:lang w:val="en-US"/>
              </w:rPr>
            </w:pPr>
            <w:r w:rsidRPr="00CE093B">
              <w:rPr>
                <w:rFonts w:ascii="Arial" w:eastAsia="TimesNewRomanPSMT" w:hAnsi="Arial" w:cs="Arial"/>
                <w:bCs/>
                <w:sz w:val="22"/>
                <w:szCs w:val="22"/>
                <w:lang w:val="en-US"/>
              </w:rPr>
              <w:t xml:space="preserve">Employer’s Name and address </w:t>
            </w:r>
          </w:p>
        </w:tc>
        <w:tc>
          <w:tcPr>
            <w:tcW w:w="6178" w:type="dxa"/>
            <w:shd w:val="clear" w:color="auto" w:fill="auto"/>
          </w:tcPr>
          <w:p w14:paraId="0960C062" w14:textId="315B60A0" w:rsidR="00CE093B" w:rsidRPr="00CE093B" w:rsidRDefault="00F95EDF" w:rsidP="00CE093B">
            <w:pPr>
              <w:spacing w:line="100" w:lineRule="atLeast"/>
              <w:jc w:val="both"/>
              <w:rPr>
                <w:rFonts w:ascii="Arial" w:hAnsi="Arial" w:cs="Arial"/>
                <w:szCs w:val="22"/>
                <w:lang w:val="en-US"/>
              </w:rPr>
            </w:pPr>
            <w:r>
              <w:rPr>
                <w:rFonts w:ascii="Arial" w:hAnsi="Arial" w:cs="Arial"/>
                <w:sz w:val="22"/>
                <w:szCs w:val="22"/>
                <w:lang w:val="en-US"/>
              </w:rPr>
              <w:t>Public Enterprise Electric Power Industry of Serbia, Belgrade</w:t>
            </w:r>
            <w:r w:rsidR="00CE093B" w:rsidRPr="00CE093B">
              <w:rPr>
                <w:rFonts w:ascii="Arial" w:hAnsi="Arial" w:cs="Arial"/>
                <w:sz w:val="22"/>
                <w:szCs w:val="22"/>
                <w:lang w:val="en-US"/>
              </w:rPr>
              <w:t>,</w:t>
            </w:r>
          </w:p>
          <w:p w14:paraId="5FC12A58" w14:textId="77777777" w:rsidR="00CE093B" w:rsidRPr="00CE093B" w:rsidRDefault="00CE093B" w:rsidP="00CE093B">
            <w:pPr>
              <w:spacing w:line="100" w:lineRule="atLeast"/>
              <w:jc w:val="both"/>
              <w:rPr>
                <w:rFonts w:ascii="Arial" w:hAnsi="Arial" w:cs="Arial"/>
                <w:szCs w:val="22"/>
                <w:lang w:val="en-US"/>
              </w:rPr>
            </w:pPr>
            <w:r w:rsidRPr="00CE093B">
              <w:rPr>
                <w:rFonts w:ascii="Arial" w:hAnsi="Arial" w:cs="Arial"/>
                <w:sz w:val="22"/>
                <w:szCs w:val="22"/>
                <w:lang w:val="en-US"/>
              </w:rPr>
              <w:t xml:space="preserve">Carice </w:t>
            </w:r>
            <w:proofErr w:type="spellStart"/>
            <w:r w:rsidRPr="00CE093B">
              <w:rPr>
                <w:rFonts w:ascii="Arial" w:hAnsi="Arial" w:cs="Arial"/>
                <w:sz w:val="22"/>
                <w:szCs w:val="22"/>
                <w:lang w:val="en-US"/>
              </w:rPr>
              <w:t>Milice</w:t>
            </w:r>
            <w:proofErr w:type="spellEnd"/>
            <w:r w:rsidRPr="00CE093B">
              <w:rPr>
                <w:rFonts w:ascii="Arial" w:hAnsi="Arial" w:cs="Arial"/>
                <w:sz w:val="22"/>
                <w:szCs w:val="22"/>
                <w:lang w:val="en-US"/>
              </w:rPr>
              <w:t xml:space="preserve"> 2, 11000 Belgrade</w:t>
            </w:r>
          </w:p>
          <w:p w14:paraId="10825B65" w14:textId="77777777" w:rsidR="00CE093B" w:rsidRPr="00CE093B" w:rsidRDefault="00CE093B" w:rsidP="00CE093B">
            <w:pPr>
              <w:spacing w:line="100" w:lineRule="atLeast"/>
              <w:jc w:val="both"/>
              <w:rPr>
                <w:rFonts w:ascii="Arial" w:hAnsi="Arial" w:cs="Arial"/>
                <w:color w:val="00B0F0"/>
                <w:szCs w:val="22"/>
                <w:lang w:val="en-US"/>
              </w:rPr>
            </w:pPr>
          </w:p>
        </w:tc>
      </w:tr>
      <w:tr w:rsidR="00CE093B" w:rsidRPr="00CE093B" w14:paraId="2CB6EE13" w14:textId="77777777" w:rsidTr="00F95EDF">
        <w:tc>
          <w:tcPr>
            <w:tcW w:w="2841" w:type="dxa"/>
            <w:shd w:val="clear" w:color="auto" w:fill="auto"/>
          </w:tcPr>
          <w:p w14:paraId="31C0EEA9" w14:textId="77777777" w:rsidR="00CE093B" w:rsidRPr="00CE093B" w:rsidRDefault="00CE093B" w:rsidP="00CE093B">
            <w:pPr>
              <w:autoSpaceDE w:val="0"/>
              <w:autoSpaceDN w:val="0"/>
              <w:adjustRightInd w:val="0"/>
              <w:jc w:val="both"/>
              <w:rPr>
                <w:rFonts w:ascii="Arial" w:eastAsia="TimesNewRomanPSMT" w:hAnsi="Arial" w:cs="Arial"/>
                <w:bCs/>
                <w:szCs w:val="22"/>
                <w:lang w:val="en-US"/>
              </w:rPr>
            </w:pPr>
            <w:r w:rsidRPr="00CE093B">
              <w:rPr>
                <w:rFonts w:ascii="Arial" w:eastAsia="TimesNewRomanPSMT" w:hAnsi="Arial" w:cs="Arial"/>
                <w:bCs/>
                <w:sz w:val="22"/>
                <w:szCs w:val="22"/>
                <w:lang w:val="en-US"/>
              </w:rPr>
              <w:t xml:space="preserve">Employer’s Website </w:t>
            </w:r>
          </w:p>
        </w:tc>
        <w:tc>
          <w:tcPr>
            <w:tcW w:w="6178" w:type="dxa"/>
            <w:shd w:val="clear" w:color="auto" w:fill="auto"/>
          </w:tcPr>
          <w:p w14:paraId="519098E5" w14:textId="77777777" w:rsidR="00CE093B" w:rsidRPr="00F95EDF" w:rsidRDefault="009531B9" w:rsidP="00CE093B">
            <w:pPr>
              <w:autoSpaceDE w:val="0"/>
              <w:autoSpaceDN w:val="0"/>
              <w:adjustRightInd w:val="0"/>
              <w:jc w:val="both"/>
              <w:rPr>
                <w:rFonts w:ascii="Arial" w:eastAsia="Arial Unicode MS" w:hAnsi="Arial" w:cs="Arial"/>
                <w:color w:val="0000FF"/>
                <w:kern w:val="1"/>
                <w:szCs w:val="22"/>
                <w:u w:val="single"/>
                <w:lang w:val="en-US"/>
              </w:rPr>
            </w:pPr>
            <w:hyperlink r:id="rId75" w:history="1">
              <w:r w:rsidR="00CE093B" w:rsidRPr="00F95EDF">
                <w:rPr>
                  <w:rFonts w:ascii="Arial" w:eastAsia="Arial Unicode MS" w:hAnsi="Arial" w:cs="Arial"/>
                  <w:color w:val="0000FF"/>
                  <w:kern w:val="1"/>
                  <w:sz w:val="22"/>
                  <w:szCs w:val="22"/>
                  <w:u w:val="single"/>
                  <w:lang w:val="en-US"/>
                </w:rPr>
                <w:t>www.eps.rs</w:t>
              </w:r>
            </w:hyperlink>
          </w:p>
          <w:p w14:paraId="33465851" w14:textId="77777777" w:rsidR="00CE093B" w:rsidRPr="00CE093B" w:rsidRDefault="00CE093B" w:rsidP="00CE093B">
            <w:pPr>
              <w:autoSpaceDE w:val="0"/>
              <w:autoSpaceDN w:val="0"/>
              <w:adjustRightInd w:val="0"/>
              <w:jc w:val="both"/>
              <w:rPr>
                <w:rFonts w:ascii="Arial" w:eastAsia="TimesNewRomanPSMT" w:hAnsi="Arial" w:cs="Arial"/>
                <w:bCs/>
                <w:color w:val="FF0000"/>
                <w:szCs w:val="22"/>
                <w:lang w:val="en-US"/>
              </w:rPr>
            </w:pPr>
          </w:p>
        </w:tc>
      </w:tr>
      <w:tr w:rsidR="00CE093B" w:rsidRPr="00CE093B" w14:paraId="3FCB1277" w14:textId="77777777" w:rsidTr="00F95EDF">
        <w:tc>
          <w:tcPr>
            <w:tcW w:w="2841" w:type="dxa"/>
            <w:shd w:val="clear" w:color="auto" w:fill="auto"/>
          </w:tcPr>
          <w:p w14:paraId="00D80FCB" w14:textId="77777777" w:rsidR="00CE093B" w:rsidRPr="00CE093B" w:rsidRDefault="00CE093B" w:rsidP="00CE093B">
            <w:pPr>
              <w:autoSpaceDE w:val="0"/>
              <w:autoSpaceDN w:val="0"/>
              <w:adjustRightInd w:val="0"/>
              <w:jc w:val="both"/>
              <w:rPr>
                <w:rFonts w:ascii="Arial" w:eastAsia="TimesNewRomanPSMT" w:hAnsi="Arial" w:cs="Arial"/>
                <w:bCs/>
                <w:szCs w:val="22"/>
                <w:lang w:val="en-US"/>
              </w:rPr>
            </w:pPr>
            <w:r w:rsidRPr="00CE093B">
              <w:rPr>
                <w:rFonts w:ascii="Arial" w:eastAsia="TimesNewRomanPSMT" w:hAnsi="Arial" w:cs="Arial"/>
                <w:bCs/>
                <w:sz w:val="22"/>
                <w:szCs w:val="22"/>
                <w:lang w:val="en-US"/>
              </w:rPr>
              <w:t>Subject of the Public Procurement</w:t>
            </w:r>
          </w:p>
        </w:tc>
        <w:tc>
          <w:tcPr>
            <w:tcW w:w="6178" w:type="dxa"/>
            <w:shd w:val="clear" w:color="auto" w:fill="auto"/>
          </w:tcPr>
          <w:p w14:paraId="7BE29DC2" w14:textId="77777777" w:rsidR="00CE093B" w:rsidRPr="00CE093B" w:rsidRDefault="00CE093B" w:rsidP="00CE093B">
            <w:pPr>
              <w:widowControl w:val="0"/>
              <w:suppressAutoHyphens w:val="0"/>
              <w:spacing w:after="200" w:line="276" w:lineRule="auto"/>
              <w:ind w:left="720"/>
              <w:contextualSpacing/>
              <w:jc w:val="both"/>
              <w:rPr>
                <w:rFonts w:ascii="Arial" w:eastAsia="TimesNewRomanPSMT" w:hAnsi="Arial" w:cs="Arial"/>
                <w:bCs/>
                <w:sz w:val="22"/>
                <w:szCs w:val="22"/>
                <w:lang w:val="en-US" w:eastAsia="en-US"/>
              </w:rPr>
            </w:pPr>
            <w:r w:rsidRPr="00CE093B">
              <w:rPr>
                <w:rFonts w:ascii="Arial" w:eastAsia="Calibri" w:hAnsi="Arial" w:cs="Arial"/>
                <w:sz w:val="22"/>
                <w:szCs w:val="22"/>
                <w:lang w:val="en-US" w:eastAsia="en-US"/>
              </w:rPr>
              <w:t>Procurement of goods</w:t>
            </w:r>
            <w:r w:rsidRPr="00CE093B">
              <w:rPr>
                <w:rFonts w:ascii="Calibri" w:eastAsia="Calibri" w:hAnsi="Calibri"/>
                <w:sz w:val="22"/>
                <w:szCs w:val="22"/>
                <w:lang w:val="en-US" w:eastAsia="en-US"/>
              </w:rPr>
              <w:t xml:space="preserve"> “</w:t>
            </w:r>
            <w:r w:rsidRPr="00CE093B">
              <w:rPr>
                <w:rFonts w:ascii="Arial" w:eastAsia="Calibri" w:hAnsi="Arial" w:cs="Arial"/>
                <w:sz w:val="22"/>
                <w:szCs w:val="22"/>
                <w:lang w:val="en-US" w:eastAsia="en-US"/>
              </w:rPr>
              <w:t>Central Dispatching System – Central Planning System Phases 1 and 2”</w:t>
            </w:r>
          </w:p>
        </w:tc>
      </w:tr>
      <w:tr w:rsidR="00CE093B" w:rsidRPr="00CE093B" w14:paraId="56A9AEAA" w14:textId="77777777" w:rsidTr="00F95EDF">
        <w:trPr>
          <w:trHeight w:val="575"/>
        </w:trPr>
        <w:tc>
          <w:tcPr>
            <w:tcW w:w="2841" w:type="dxa"/>
            <w:shd w:val="clear" w:color="auto" w:fill="auto"/>
          </w:tcPr>
          <w:p w14:paraId="6C902F54" w14:textId="77777777" w:rsidR="00CE093B" w:rsidRPr="00CE093B" w:rsidRDefault="00CE093B" w:rsidP="00CE093B">
            <w:pPr>
              <w:autoSpaceDE w:val="0"/>
              <w:autoSpaceDN w:val="0"/>
              <w:adjustRightInd w:val="0"/>
              <w:jc w:val="both"/>
              <w:rPr>
                <w:rFonts w:ascii="Arial" w:eastAsia="TimesNewRomanPSMT" w:hAnsi="Arial" w:cs="Arial"/>
                <w:bCs/>
                <w:szCs w:val="22"/>
                <w:lang w:val="en-US"/>
              </w:rPr>
            </w:pPr>
            <w:r w:rsidRPr="00CE093B">
              <w:rPr>
                <w:rFonts w:ascii="Arial" w:hAnsi="Arial" w:cs="Arial"/>
                <w:sz w:val="22"/>
                <w:szCs w:val="22"/>
                <w:lang w:val="en-US"/>
              </w:rPr>
              <w:t>Description per lots</w:t>
            </w:r>
          </w:p>
        </w:tc>
        <w:tc>
          <w:tcPr>
            <w:tcW w:w="6178" w:type="dxa"/>
            <w:shd w:val="clear" w:color="auto" w:fill="auto"/>
            <w:vAlign w:val="center"/>
          </w:tcPr>
          <w:p w14:paraId="72748A05" w14:textId="77777777" w:rsidR="00CE093B" w:rsidRPr="00CE093B" w:rsidRDefault="00CE093B" w:rsidP="00CE093B">
            <w:pPr>
              <w:autoSpaceDE w:val="0"/>
              <w:autoSpaceDN w:val="0"/>
              <w:adjustRightInd w:val="0"/>
              <w:ind w:left="252"/>
              <w:jc w:val="both"/>
              <w:rPr>
                <w:rFonts w:ascii="Arial" w:eastAsia="TimesNewRomanPSMT" w:hAnsi="Arial" w:cs="Arial"/>
                <w:bCs/>
                <w:szCs w:val="22"/>
                <w:lang w:val="en-US"/>
              </w:rPr>
            </w:pPr>
            <w:r w:rsidRPr="00CE093B">
              <w:rPr>
                <w:rFonts w:ascii="Arial" w:eastAsia="TimesNewRomanPSMT" w:hAnsi="Arial" w:cs="Arial"/>
                <w:b/>
                <w:bCs/>
                <w:sz w:val="22"/>
                <w:szCs w:val="22"/>
                <w:lang w:val="en-US"/>
              </w:rPr>
              <w:t xml:space="preserve">Lot 1. </w:t>
            </w:r>
            <w:r w:rsidRPr="00CE093B">
              <w:rPr>
                <w:rFonts w:ascii="Arial" w:eastAsia="TimesNewRomanPSMT" w:hAnsi="Arial" w:cs="Arial"/>
                <w:bCs/>
                <w:sz w:val="22"/>
                <w:szCs w:val="22"/>
                <w:lang w:val="en-US"/>
              </w:rPr>
              <w:t xml:space="preserve">– </w:t>
            </w:r>
            <w:r w:rsidRPr="00CE093B">
              <w:rPr>
                <w:rFonts w:ascii="Arial" w:hAnsi="Arial" w:cs="Arial"/>
                <w:sz w:val="22"/>
                <w:szCs w:val="22"/>
                <w:lang w:val="en-US"/>
              </w:rPr>
              <w:t>Central Dispatching System</w:t>
            </w:r>
          </w:p>
          <w:p w14:paraId="7BDFE038" w14:textId="77777777" w:rsidR="00CE093B" w:rsidRPr="00CE093B" w:rsidRDefault="00CE093B" w:rsidP="00CE093B">
            <w:pPr>
              <w:autoSpaceDE w:val="0"/>
              <w:autoSpaceDN w:val="0"/>
              <w:adjustRightInd w:val="0"/>
              <w:ind w:left="252"/>
              <w:jc w:val="both"/>
              <w:rPr>
                <w:rFonts w:ascii="Arial" w:eastAsia="TimesNewRomanPSMT" w:hAnsi="Arial" w:cs="Arial"/>
                <w:b/>
                <w:bCs/>
                <w:szCs w:val="22"/>
                <w:lang w:val="en-US"/>
              </w:rPr>
            </w:pPr>
            <w:r w:rsidRPr="00CE093B">
              <w:rPr>
                <w:rFonts w:ascii="Arial" w:eastAsia="TimesNewRomanPSMT" w:hAnsi="Arial" w:cs="Arial"/>
                <w:b/>
                <w:bCs/>
                <w:sz w:val="22"/>
                <w:szCs w:val="22"/>
                <w:lang w:val="en-US"/>
              </w:rPr>
              <w:t xml:space="preserve">Lot 2. </w:t>
            </w:r>
            <w:r w:rsidRPr="00CE093B">
              <w:rPr>
                <w:rFonts w:ascii="Arial" w:eastAsia="TimesNewRomanPSMT" w:hAnsi="Arial" w:cs="Arial"/>
                <w:bCs/>
                <w:sz w:val="22"/>
                <w:szCs w:val="22"/>
                <w:lang w:val="en-US"/>
              </w:rPr>
              <w:t xml:space="preserve">– </w:t>
            </w:r>
            <w:r w:rsidRPr="00CE093B">
              <w:rPr>
                <w:rFonts w:ascii="Arial" w:hAnsi="Arial" w:cs="Arial"/>
                <w:sz w:val="22"/>
                <w:szCs w:val="22"/>
                <w:lang w:val="en-US"/>
              </w:rPr>
              <w:t>Central Planning System</w:t>
            </w:r>
          </w:p>
        </w:tc>
      </w:tr>
      <w:tr w:rsidR="00CE093B" w:rsidRPr="00CE093B" w14:paraId="1A58C174" w14:textId="77777777" w:rsidTr="00F95EDF">
        <w:trPr>
          <w:trHeight w:val="995"/>
        </w:trPr>
        <w:tc>
          <w:tcPr>
            <w:tcW w:w="2841" w:type="dxa"/>
            <w:shd w:val="clear" w:color="auto" w:fill="auto"/>
          </w:tcPr>
          <w:p w14:paraId="469EA65F" w14:textId="77777777" w:rsidR="00CE093B" w:rsidRPr="00CE093B" w:rsidRDefault="00CE093B" w:rsidP="00CE093B">
            <w:pPr>
              <w:autoSpaceDE w:val="0"/>
              <w:autoSpaceDN w:val="0"/>
              <w:adjustRightInd w:val="0"/>
              <w:jc w:val="both"/>
              <w:rPr>
                <w:rFonts w:ascii="Arial" w:eastAsia="TimesNewRomanPSMT" w:hAnsi="Arial" w:cs="Arial"/>
                <w:bCs/>
                <w:szCs w:val="22"/>
                <w:lang w:val="en-US"/>
              </w:rPr>
            </w:pPr>
            <w:r w:rsidRPr="00CE093B">
              <w:rPr>
                <w:rFonts w:ascii="Arial" w:eastAsia="TimesNewRomanPSMT" w:hAnsi="Arial" w:cs="Arial"/>
                <w:bCs/>
                <w:sz w:val="22"/>
                <w:szCs w:val="22"/>
                <w:lang w:val="en-US"/>
              </w:rPr>
              <w:t>Contact</w:t>
            </w:r>
          </w:p>
        </w:tc>
        <w:tc>
          <w:tcPr>
            <w:tcW w:w="6178" w:type="dxa"/>
            <w:shd w:val="clear" w:color="auto" w:fill="auto"/>
            <w:vAlign w:val="center"/>
          </w:tcPr>
          <w:p w14:paraId="4F615298" w14:textId="77777777" w:rsidR="00CE093B" w:rsidRPr="00CE093B" w:rsidRDefault="00CE093B" w:rsidP="00CE093B">
            <w:pPr>
              <w:rPr>
                <w:rFonts w:ascii="Arial" w:hAnsi="Arial" w:cs="Arial"/>
                <w:szCs w:val="22"/>
                <w:lang w:val="en-US"/>
              </w:rPr>
            </w:pPr>
            <w:r w:rsidRPr="00CE093B">
              <w:rPr>
                <w:rFonts w:ascii="Arial" w:hAnsi="Arial" w:cs="Arial"/>
                <w:sz w:val="22"/>
                <w:szCs w:val="22"/>
                <w:lang w:val="en-US"/>
              </w:rPr>
              <w:t xml:space="preserve">Marko Vujaković  </w:t>
            </w:r>
          </w:p>
          <w:p w14:paraId="63AA6104" w14:textId="77777777" w:rsidR="00CE093B" w:rsidRPr="00CE093B" w:rsidRDefault="00CE093B" w:rsidP="00CE093B">
            <w:pPr>
              <w:autoSpaceDE w:val="0"/>
              <w:autoSpaceDN w:val="0"/>
              <w:adjustRightInd w:val="0"/>
              <w:jc w:val="both"/>
              <w:rPr>
                <w:rFonts w:ascii="Arial" w:eastAsia="TimesNewRomanPSMT" w:hAnsi="Arial" w:cs="Arial"/>
                <w:b/>
                <w:bCs/>
                <w:szCs w:val="22"/>
                <w:lang w:val="en-US"/>
              </w:rPr>
            </w:pPr>
            <w:r w:rsidRPr="00CE093B">
              <w:rPr>
                <w:rFonts w:ascii="Arial" w:hAnsi="Arial" w:cs="Arial"/>
                <w:sz w:val="22"/>
                <w:szCs w:val="22"/>
                <w:lang w:val="en-US"/>
              </w:rPr>
              <w:t xml:space="preserve">e-mail address: </w:t>
            </w:r>
            <w:hyperlink r:id="rId76" w:history="1">
              <w:r w:rsidRPr="00F95EDF">
                <w:rPr>
                  <w:rFonts w:ascii="Arial" w:hAnsi="Arial" w:cs="Arial"/>
                  <w:color w:val="0000FF"/>
                  <w:sz w:val="22"/>
                  <w:szCs w:val="22"/>
                  <w:u w:val="single"/>
                  <w:lang w:val="en-US"/>
                </w:rPr>
                <w:t>marko.vujakovic@eps.rs</w:t>
              </w:r>
            </w:hyperlink>
            <w:r w:rsidRPr="00CE093B">
              <w:rPr>
                <w:rFonts w:ascii="Arial" w:hAnsi="Arial" w:cs="Arial"/>
                <w:sz w:val="22"/>
                <w:szCs w:val="22"/>
                <w:lang w:val="en-US"/>
              </w:rPr>
              <w:t xml:space="preserve">  </w:t>
            </w:r>
          </w:p>
        </w:tc>
      </w:tr>
    </w:tbl>
    <w:p w14:paraId="5A02414D" w14:textId="77777777" w:rsidR="00CE093B" w:rsidRPr="00CE093B" w:rsidRDefault="00CE093B" w:rsidP="00CE093B">
      <w:pPr>
        <w:jc w:val="both"/>
        <w:rPr>
          <w:rFonts w:cs="Arial"/>
          <w:lang w:val="en-US"/>
        </w:rPr>
      </w:pPr>
      <w:bookmarkStart w:id="7" w:name="_Toc441651540"/>
    </w:p>
    <w:p w14:paraId="23900FB9" w14:textId="77777777" w:rsidR="00CE093B" w:rsidRPr="00CE093B" w:rsidRDefault="00CE093B" w:rsidP="00CE093B">
      <w:pPr>
        <w:numPr>
          <w:ilvl w:val="0"/>
          <w:numId w:val="3"/>
        </w:numPr>
        <w:suppressAutoHyphens w:val="0"/>
        <w:spacing w:before="120"/>
        <w:jc w:val="both"/>
        <w:outlineLvl w:val="0"/>
        <w:rPr>
          <w:rFonts w:ascii="Arial" w:hAnsi="Arial" w:cs="Arial"/>
          <w:b/>
          <w:sz w:val="22"/>
          <w:szCs w:val="22"/>
          <w:u w:val="single"/>
          <w:lang w:val="en-US"/>
        </w:rPr>
      </w:pPr>
      <w:bookmarkStart w:id="8" w:name="_Toc494284551"/>
      <w:r w:rsidRPr="00CE093B">
        <w:rPr>
          <w:rFonts w:ascii="Arial" w:hAnsi="Arial" w:cs="Arial"/>
          <w:b/>
          <w:sz w:val="22"/>
          <w:szCs w:val="22"/>
          <w:u w:val="single"/>
          <w:lang w:val="en-US"/>
        </w:rPr>
        <w:t>SUBJECT OF THE PUBLIC PROCUREMENT</w:t>
      </w:r>
      <w:bookmarkEnd w:id="8"/>
      <w:r w:rsidRPr="00CE093B">
        <w:rPr>
          <w:rFonts w:ascii="Arial" w:hAnsi="Arial" w:cs="Arial"/>
          <w:b/>
          <w:sz w:val="22"/>
          <w:szCs w:val="22"/>
          <w:u w:val="single"/>
          <w:lang w:val="en-US"/>
        </w:rPr>
        <w:t xml:space="preserve"> </w:t>
      </w:r>
    </w:p>
    <w:bookmarkEnd w:id="7"/>
    <w:p w14:paraId="68B8037F" w14:textId="77777777" w:rsidR="00CE093B" w:rsidRPr="00CE093B" w:rsidRDefault="00CE093B" w:rsidP="00CE093B">
      <w:pPr>
        <w:jc w:val="both"/>
        <w:rPr>
          <w:rFonts w:ascii="Arial" w:hAnsi="Arial" w:cs="Arial"/>
          <w:b/>
          <w:sz w:val="22"/>
          <w:szCs w:val="22"/>
          <w:lang w:val="en-US"/>
        </w:rPr>
      </w:pPr>
    </w:p>
    <w:p w14:paraId="766B106D" w14:textId="77777777" w:rsidR="00CE093B" w:rsidRPr="00CE093B" w:rsidRDefault="00CE093B" w:rsidP="00CE093B">
      <w:pPr>
        <w:jc w:val="both"/>
        <w:rPr>
          <w:rFonts w:ascii="Arial" w:hAnsi="Arial" w:cs="Arial"/>
          <w:sz w:val="22"/>
          <w:szCs w:val="22"/>
          <w:lang w:val="en-US"/>
        </w:rPr>
      </w:pPr>
      <w:r w:rsidRPr="00CE093B">
        <w:rPr>
          <w:rFonts w:ascii="Arial" w:hAnsi="Arial" w:cs="Arial"/>
          <w:b/>
          <w:sz w:val="22"/>
          <w:szCs w:val="22"/>
          <w:lang w:val="en-US"/>
        </w:rPr>
        <w:t xml:space="preserve">Subject of the Public Procurement </w:t>
      </w:r>
      <w:r w:rsidRPr="00CE093B">
        <w:rPr>
          <w:rFonts w:ascii="Arial" w:hAnsi="Arial" w:cs="Arial"/>
          <w:sz w:val="22"/>
          <w:szCs w:val="22"/>
          <w:lang w:val="en-US"/>
        </w:rPr>
        <w:t>is procurement (supply) of goods, in an open procedure, divided in two lots as follows:</w:t>
      </w:r>
    </w:p>
    <w:p w14:paraId="04621804" w14:textId="77777777" w:rsidR="00CE093B" w:rsidRPr="00CE093B" w:rsidRDefault="00CE093B" w:rsidP="00CE093B">
      <w:pPr>
        <w:jc w:val="both"/>
        <w:rPr>
          <w:rFonts w:ascii="Arial" w:hAnsi="Arial" w:cs="Arial"/>
          <w:b/>
          <w:sz w:val="22"/>
          <w:szCs w:val="22"/>
          <w:lang w:val="en-US"/>
        </w:rPr>
      </w:pPr>
      <w:r w:rsidRPr="00CE093B">
        <w:rPr>
          <w:rFonts w:ascii="Arial" w:hAnsi="Arial" w:cs="Arial"/>
          <w:b/>
          <w:sz w:val="22"/>
          <w:szCs w:val="22"/>
          <w:lang w:val="en-US"/>
        </w:rPr>
        <w:t>Lot 1 – Central Dispatching System</w:t>
      </w:r>
    </w:p>
    <w:p w14:paraId="42401304" w14:textId="77777777" w:rsidR="00CE093B" w:rsidRPr="00CE093B" w:rsidRDefault="00CE093B" w:rsidP="00CE093B">
      <w:pPr>
        <w:jc w:val="both"/>
        <w:rPr>
          <w:rFonts w:ascii="Arial" w:hAnsi="Arial" w:cs="Arial"/>
          <w:b/>
          <w:sz w:val="22"/>
          <w:szCs w:val="22"/>
          <w:lang w:val="en-US"/>
        </w:rPr>
      </w:pPr>
      <w:r w:rsidRPr="00CE093B">
        <w:rPr>
          <w:rFonts w:ascii="Arial" w:hAnsi="Arial" w:cs="Arial"/>
          <w:b/>
          <w:sz w:val="22"/>
          <w:szCs w:val="22"/>
          <w:lang w:val="en-US"/>
        </w:rPr>
        <w:t>Lot 2 – Central Planning System</w:t>
      </w:r>
    </w:p>
    <w:p w14:paraId="2F2657D2" w14:textId="77777777" w:rsidR="00CE093B" w:rsidRPr="00CE093B" w:rsidRDefault="00CE093B" w:rsidP="00CE093B">
      <w:pPr>
        <w:jc w:val="both"/>
        <w:rPr>
          <w:lang w:val="en-US"/>
        </w:rPr>
      </w:pPr>
    </w:p>
    <w:p w14:paraId="6D03E52F" w14:textId="77777777" w:rsidR="00CE093B" w:rsidRPr="00CE093B" w:rsidRDefault="00CE093B" w:rsidP="00CE093B">
      <w:pPr>
        <w:ind w:left="709" w:hanging="709"/>
        <w:jc w:val="both"/>
        <w:outlineLvl w:val="0"/>
        <w:rPr>
          <w:rFonts w:ascii="Arial" w:hAnsi="Arial" w:cs="Arial"/>
          <w:b/>
          <w:sz w:val="22"/>
          <w:szCs w:val="22"/>
          <w:lang w:val="en-US"/>
        </w:rPr>
      </w:pPr>
      <w:bookmarkStart w:id="9" w:name="_Toc494284552"/>
      <w:r w:rsidRPr="00CE093B">
        <w:rPr>
          <w:rFonts w:ascii="Arial" w:hAnsi="Arial" w:cs="Arial"/>
          <w:b/>
          <w:sz w:val="22"/>
          <w:szCs w:val="22"/>
          <w:lang w:val="en-US"/>
        </w:rPr>
        <w:t xml:space="preserve">2.1 </w:t>
      </w:r>
      <w:r w:rsidRPr="00CE093B">
        <w:rPr>
          <w:rFonts w:ascii="Arial" w:hAnsi="Arial" w:cs="Arial"/>
          <w:b/>
          <w:sz w:val="22"/>
          <w:szCs w:val="22"/>
          <w:lang w:val="en-US"/>
        </w:rPr>
        <w:tab/>
        <w:t>Description of procurement subject, name and designation in the Common Procurement Vocabulary:</w:t>
      </w:r>
      <w:bookmarkEnd w:id="9"/>
    </w:p>
    <w:p w14:paraId="497C2A5E" w14:textId="77777777" w:rsidR="00CE093B" w:rsidRPr="00CE093B" w:rsidRDefault="00CE093B" w:rsidP="00CE093B">
      <w:pPr>
        <w:jc w:val="both"/>
        <w:rPr>
          <w:lang w:val="en-US"/>
        </w:rPr>
      </w:pPr>
    </w:p>
    <w:p w14:paraId="3B724060" w14:textId="77777777" w:rsidR="00CE093B" w:rsidRPr="00CE093B" w:rsidRDefault="00CE093B" w:rsidP="00CE093B">
      <w:pPr>
        <w:jc w:val="both"/>
        <w:rPr>
          <w:rFonts w:ascii="Arial" w:hAnsi="Arial" w:cs="Arial"/>
          <w:sz w:val="22"/>
          <w:szCs w:val="22"/>
          <w:lang w:val="en-US"/>
        </w:rPr>
      </w:pPr>
      <w:r w:rsidRPr="00CE093B">
        <w:rPr>
          <w:rFonts w:ascii="Arial" w:hAnsi="Arial" w:cs="Arial"/>
          <w:b/>
          <w:sz w:val="22"/>
          <w:szCs w:val="22"/>
          <w:lang w:val="en-US"/>
        </w:rPr>
        <w:t>Lot 1.</w:t>
      </w:r>
      <w:r w:rsidRPr="00CE093B">
        <w:rPr>
          <w:rFonts w:ascii="Arial" w:hAnsi="Arial" w:cs="Arial"/>
          <w:sz w:val="22"/>
          <w:szCs w:val="22"/>
          <w:lang w:val="en-US"/>
        </w:rPr>
        <w:t xml:space="preserve"> </w:t>
      </w:r>
    </w:p>
    <w:p w14:paraId="291C6FC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Description of procurement subject: </w:t>
      </w:r>
      <w:r w:rsidRPr="00CE093B">
        <w:rPr>
          <w:rFonts w:ascii="Arial" w:hAnsi="Arial" w:cs="Arial"/>
          <w:sz w:val="22"/>
          <w:szCs w:val="22"/>
          <w:lang w:val="en-US"/>
        </w:rPr>
        <w:t>Central Dispatching System</w:t>
      </w:r>
    </w:p>
    <w:p w14:paraId="42F8008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Name in the Common Procurement Vocabulary: Software package and information systems</w:t>
      </w:r>
    </w:p>
    <w:p w14:paraId="3F390479"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Designation in the Common Procurement Vocabulary: 48000000-8 </w:t>
      </w:r>
    </w:p>
    <w:p w14:paraId="096D7019" w14:textId="77777777" w:rsidR="00CE093B" w:rsidRPr="00CE093B" w:rsidRDefault="00CE093B" w:rsidP="00CE093B">
      <w:pPr>
        <w:jc w:val="both"/>
        <w:rPr>
          <w:rFonts w:ascii="Arial" w:hAnsi="Arial" w:cs="Arial"/>
          <w:b/>
          <w:sz w:val="22"/>
          <w:szCs w:val="22"/>
          <w:lang w:val="en-US"/>
        </w:rPr>
      </w:pPr>
    </w:p>
    <w:p w14:paraId="4672364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b/>
          <w:sz w:val="22"/>
          <w:szCs w:val="22"/>
          <w:lang w:val="en-US"/>
        </w:rPr>
        <w:t xml:space="preserve">Lot 2. </w:t>
      </w:r>
    </w:p>
    <w:p w14:paraId="2698979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Description of procurement subject: </w:t>
      </w:r>
      <w:r w:rsidRPr="00CE093B">
        <w:rPr>
          <w:rFonts w:ascii="Arial" w:hAnsi="Arial" w:cs="Arial"/>
          <w:sz w:val="22"/>
          <w:szCs w:val="22"/>
          <w:lang w:val="en-US"/>
        </w:rPr>
        <w:t>Central Planning System</w:t>
      </w:r>
    </w:p>
    <w:p w14:paraId="46FD0B6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Name in the Common Procurement Vocabulary: Software package and information systems</w:t>
      </w:r>
    </w:p>
    <w:p w14:paraId="74AB05B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Designation in the Common Procurement Vocabulary: 48000000-8</w:t>
      </w:r>
    </w:p>
    <w:p w14:paraId="6007507D" w14:textId="77777777" w:rsidR="00CE093B" w:rsidRPr="00CE093B" w:rsidRDefault="00CE093B" w:rsidP="00CE093B">
      <w:pPr>
        <w:jc w:val="both"/>
        <w:rPr>
          <w:rFonts w:ascii="Arial" w:hAnsi="Arial" w:cs="Arial"/>
          <w:sz w:val="22"/>
          <w:szCs w:val="22"/>
          <w:lang w:val="en-US" w:eastAsia="zh-CN"/>
        </w:rPr>
      </w:pPr>
    </w:p>
    <w:p w14:paraId="13A7B3F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Detailed information related to the subject of the procurement are stated in Technical Specifications (Chapter 3 of Tender Documents)</w:t>
      </w:r>
    </w:p>
    <w:p w14:paraId="23AEC093" w14:textId="77777777" w:rsidR="00CE093B" w:rsidRPr="00CE093B" w:rsidRDefault="00CE093B" w:rsidP="00CE093B">
      <w:pPr>
        <w:jc w:val="both"/>
        <w:rPr>
          <w:rFonts w:ascii="Arial" w:hAnsi="Arial" w:cs="Arial"/>
          <w:sz w:val="22"/>
          <w:szCs w:val="22"/>
          <w:lang w:val="en-US" w:eastAsia="zh-CN"/>
        </w:rPr>
      </w:pPr>
    </w:p>
    <w:p w14:paraId="021E9EB3" w14:textId="0BA38DB6" w:rsidR="00CE093B" w:rsidRPr="00CE093B" w:rsidRDefault="00CE093B" w:rsidP="00CE093B">
      <w:pPr>
        <w:numPr>
          <w:ilvl w:val="0"/>
          <w:numId w:val="3"/>
        </w:numPr>
        <w:suppressAutoHyphens w:val="0"/>
        <w:spacing w:before="120"/>
        <w:jc w:val="both"/>
        <w:outlineLvl w:val="0"/>
        <w:rPr>
          <w:rFonts w:ascii="Arial" w:hAnsi="Arial" w:cs="Arial"/>
          <w:b/>
          <w:szCs w:val="24"/>
          <w:u w:val="single"/>
          <w:lang w:val="en-US"/>
        </w:rPr>
      </w:pPr>
      <w:bookmarkStart w:id="10" w:name="_Toc494284553"/>
      <w:r w:rsidRPr="00CE093B">
        <w:rPr>
          <w:rFonts w:ascii="Arial" w:hAnsi="Arial" w:cs="Arial"/>
          <w:b/>
          <w:szCs w:val="24"/>
          <w:u w:val="single"/>
          <w:lang w:val="en-US"/>
        </w:rPr>
        <w:t>TECHNICAL SPECIFICATION</w:t>
      </w:r>
      <w:bookmarkEnd w:id="10"/>
      <w:r w:rsidRPr="00CE093B">
        <w:rPr>
          <w:rFonts w:ascii="Arial" w:hAnsi="Arial" w:cs="Arial"/>
          <w:b/>
          <w:szCs w:val="24"/>
          <w:u w:val="single"/>
          <w:lang w:val="en-US"/>
        </w:rPr>
        <w:t xml:space="preserve"> </w:t>
      </w:r>
    </w:p>
    <w:p w14:paraId="6BBADD97" w14:textId="77777777" w:rsidR="00CE093B" w:rsidRPr="00CE093B" w:rsidRDefault="00CE093B" w:rsidP="00CE093B">
      <w:pPr>
        <w:jc w:val="both"/>
        <w:rPr>
          <w:rFonts w:ascii="Arial" w:hAnsi="Arial" w:cs="Arial"/>
          <w:sz w:val="22"/>
          <w:szCs w:val="22"/>
          <w:lang w:val="en-US"/>
        </w:rPr>
      </w:pPr>
      <w:r w:rsidRPr="00CE093B">
        <w:rPr>
          <w:rFonts w:ascii="Arial" w:hAnsi="Arial" w:cs="Arial"/>
          <w:sz w:val="22"/>
          <w:szCs w:val="22"/>
          <w:lang w:val="en-US"/>
        </w:rPr>
        <w:t>(Type, technical characteristics, quality, quantity and description of goods, technical documentation and plans, manner of conducting control and providing guaranty of quality, delivery deadline, point of delivery of the goods, guarantee period, possible additional services, etc.)</w:t>
      </w:r>
    </w:p>
    <w:p w14:paraId="7AD3DC45" w14:textId="77777777" w:rsidR="00CE093B" w:rsidRPr="00CE093B" w:rsidRDefault="00CE093B" w:rsidP="00CE093B">
      <w:pPr>
        <w:jc w:val="both"/>
        <w:rPr>
          <w:rFonts w:ascii="Arial" w:hAnsi="Arial" w:cs="Arial"/>
          <w:sz w:val="22"/>
          <w:szCs w:val="22"/>
          <w:lang w:val="en-US"/>
        </w:rPr>
      </w:pPr>
    </w:p>
    <w:p w14:paraId="2CB641EC" w14:textId="77777777" w:rsidR="00CE093B" w:rsidRPr="00CE093B" w:rsidRDefault="00CE093B" w:rsidP="00CE093B">
      <w:pPr>
        <w:jc w:val="both"/>
        <w:rPr>
          <w:rFonts w:ascii="Arial" w:hAnsi="Arial" w:cs="Arial"/>
          <w:b/>
          <w:sz w:val="22"/>
          <w:szCs w:val="22"/>
          <w:lang w:val="en-US"/>
        </w:rPr>
      </w:pPr>
    </w:p>
    <w:p w14:paraId="670BC224" w14:textId="77777777" w:rsidR="00CE093B" w:rsidRPr="00CE093B" w:rsidRDefault="00CE093B" w:rsidP="00CE093B">
      <w:pPr>
        <w:jc w:val="both"/>
        <w:rPr>
          <w:rFonts w:ascii="Arial" w:hAnsi="Arial" w:cs="Arial"/>
          <w:sz w:val="22"/>
          <w:szCs w:val="22"/>
          <w:lang w:val="en-US" w:eastAsia="zh-CN"/>
        </w:rPr>
      </w:pPr>
    </w:p>
    <w:p w14:paraId="4923BCE3"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3.1 DEFINITIONS</w:t>
      </w:r>
    </w:p>
    <w:p w14:paraId="7B123A2F" w14:textId="77777777" w:rsidR="00CE093B" w:rsidRPr="00CE093B" w:rsidRDefault="00CE093B" w:rsidP="00CE093B">
      <w:pPr>
        <w:jc w:val="both"/>
        <w:rPr>
          <w:rFonts w:ascii="Arial" w:hAnsi="Arial" w:cs="Arial"/>
          <w:sz w:val="22"/>
          <w:szCs w:val="22"/>
          <w:lang w:val="en-US" w:eastAsia="zh-CN"/>
        </w:rPr>
      </w:pPr>
    </w:p>
    <w:p w14:paraId="054F289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This section of the document contains definitions of some abbreviations and/or concepts which are used hereinafter in the whole document.</w:t>
      </w:r>
    </w:p>
    <w:p w14:paraId="48D50B16" w14:textId="77777777" w:rsidR="00CE093B" w:rsidRPr="00CE093B" w:rsidRDefault="00CE093B" w:rsidP="00CE093B">
      <w:pPr>
        <w:jc w:val="both"/>
        <w:rPr>
          <w:rFonts w:ascii="Arial" w:hAnsi="Arial" w:cs="Arial"/>
          <w:sz w:val="22"/>
          <w:szCs w:val="22"/>
          <w:lang w:val="en-US" w:eastAsia="zh-CN"/>
        </w:rPr>
      </w:pPr>
    </w:p>
    <w:tbl>
      <w:tblPr>
        <w:tblStyle w:val="SBSSimple5"/>
        <w:tblW w:w="9445" w:type="dxa"/>
        <w:tblLook w:val="04A0" w:firstRow="1" w:lastRow="0" w:firstColumn="1" w:lastColumn="0" w:noHBand="0" w:noVBand="1"/>
      </w:tblPr>
      <w:tblGrid>
        <w:gridCol w:w="3020"/>
        <w:gridCol w:w="3019"/>
        <w:gridCol w:w="3406"/>
      </w:tblGrid>
      <w:tr w:rsidR="00CE093B" w:rsidRPr="00AE27A7" w14:paraId="0FEF5959" w14:textId="77777777" w:rsidTr="00AE27A7">
        <w:trPr>
          <w:tblHeader/>
        </w:trPr>
        <w:tc>
          <w:tcPr>
            <w:tcW w:w="3020" w:type="dxa"/>
            <w:shd w:val="pct15" w:color="auto" w:fill="auto"/>
          </w:tcPr>
          <w:p w14:paraId="301729D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Concept</w:t>
            </w:r>
          </w:p>
        </w:tc>
        <w:tc>
          <w:tcPr>
            <w:tcW w:w="3019" w:type="dxa"/>
            <w:shd w:val="pct15" w:color="auto" w:fill="auto"/>
          </w:tcPr>
          <w:p w14:paraId="03AD6864"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Abbreviated form </w:t>
            </w:r>
          </w:p>
        </w:tc>
        <w:tc>
          <w:tcPr>
            <w:tcW w:w="3406" w:type="dxa"/>
            <w:shd w:val="pct15" w:color="auto" w:fill="auto"/>
          </w:tcPr>
          <w:p w14:paraId="2E8A6FC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Definition</w:t>
            </w:r>
          </w:p>
        </w:tc>
      </w:tr>
      <w:tr w:rsidR="00CE093B" w:rsidRPr="00AE27A7" w14:paraId="1CD10FAD" w14:textId="77777777" w:rsidTr="00AE27A7">
        <w:tc>
          <w:tcPr>
            <w:tcW w:w="3020" w:type="dxa"/>
          </w:tcPr>
          <w:p w14:paraId="6C43715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Central Dispatching System</w:t>
            </w:r>
          </w:p>
        </w:tc>
        <w:tc>
          <w:tcPr>
            <w:tcW w:w="3019" w:type="dxa"/>
          </w:tcPr>
          <w:p w14:paraId="725EFCED"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w:t>
            </w:r>
          </w:p>
        </w:tc>
        <w:tc>
          <w:tcPr>
            <w:tcW w:w="3406" w:type="dxa"/>
          </w:tcPr>
          <w:p w14:paraId="4119FB78"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IT system for remote monitoring and power generation control of multiple power plants. IT system </w:t>
            </w:r>
            <w:r w:rsidRPr="00AE27A7">
              <w:rPr>
                <w:rFonts w:ascii="Arial" w:hAnsi="Arial" w:cs="Arial"/>
                <w:sz w:val="22"/>
                <w:szCs w:val="22"/>
                <w:lang w:val="en-US" w:eastAsia="zh-CN"/>
              </w:rPr>
              <w:lastRenderedPageBreak/>
              <w:t>is located at dispatch center, at company headquarter.</w:t>
            </w:r>
          </w:p>
        </w:tc>
      </w:tr>
      <w:tr w:rsidR="00CE093B" w:rsidRPr="00AE27A7" w14:paraId="4F5FC7AB" w14:textId="77777777" w:rsidTr="00AE27A7">
        <w:tc>
          <w:tcPr>
            <w:tcW w:w="3020" w:type="dxa"/>
          </w:tcPr>
          <w:p w14:paraId="1B53149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lastRenderedPageBreak/>
              <w:t>Central Planning System</w:t>
            </w:r>
          </w:p>
        </w:tc>
        <w:tc>
          <w:tcPr>
            <w:tcW w:w="3019" w:type="dxa"/>
          </w:tcPr>
          <w:p w14:paraId="5D4A06A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CPS</w:t>
            </w:r>
          </w:p>
        </w:tc>
        <w:tc>
          <w:tcPr>
            <w:tcW w:w="3406" w:type="dxa"/>
          </w:tcPr>
          <w:p w14:paraId="7BED082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IT system for planning of power generation. The output of planning process is a schedule of power generation of the units. IT system is located at dispatch center, at company headquarter.</w:t>
            </w:r>
          </w:p>
        </w:tc>
      </w:tr>
      <w:tr w:rsidR="00CE093B" w:rsidRPr="00AE27A7" w14:paraId="2E8E2C1D" w14:textId="77777777" w:rsidTr="00AE27A7">
        <w:tc>
          <w:tcPr>
            <w:tcW w:w="3020" w:type="dxa"/>
          </w:tcPr>
          <w:p w14:paraId="287BC7C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Distributed Control System</w:t>
            </w:r>
          </w:p>
        </w:tc>
        <w:tc>
          <w:tcPr>
            <w:tcW w:w="3019" w:type="dxa"/>
          </w:tcPr>
          <w:p w14:paraId="2FAD1E2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DCS</w:t>
            </w:r>
          </w:p>
        </w:tc>
        <w:tc>
          <w:tcPr>
            <w:tcW w:w="3406" w:type="dxa"/>
          </w:tcPr>
          <w:p w14:paraId="1F6987D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Control system for unit control at hydro and thermal power plants.</w:t>
            </w:r>
          </w:p>
        </w:tc>
      </w:tr>
      <w:tr w:rsidR="00CE093B" w:rsidRPr="00AE27A7" w14:paraId="6332EAA9" w14:textId="77777777" w:rsidTr="00AE27A7">
        <w:tc>
          <w:tcPr>
            <w:tcW w:w="3020" w:type="dxa"/>
          </w:tcPr>
          <w:p w14:paraId="1F3F0D8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Technical and information system of a power plant</w:t>
            </w:r>
          </w:p>
        </w:tc>
        <w:tc>
          <w:tcPr>
            <w:tcW w:w="3019" w:type="dxa"/>
          </w:tcPr>
          <w:p w14:paraId="50F7E331"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MES generation</w:t>
            </w:r>
          </w:p>
        </w:tc>
        <w:tc>
          <w:tcPr>
            <w:tcW w:w="3406" w:type="dxa"/>
          </w:tcPr>
          <w:p w14:paraId="50D3AA23"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System for collection of technical parameters of the units at hydro and thermal power plants.</w:t>
            </w:r>
          </w:p>
        </w:tc>
      </w:tr>
      <w:tr w:rsidR="00CE093B" w:rsidRPr="00AE27A7" w14:paraId="0C9CBEF7" w14:textId="77777777" w:rsidTr="00AE27A7">
        <w:tc>
          <w:tcPr>
            <w:tcW w:w="3020" w:type="dxa"/>
          </w:tcPr>
          <w:p w14:paraId="33614F74"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Ancillary Services</w:t>
            </w:r>
          </w:p>
        </w:tc>
        <w:tc>
          <w:tcPr>
            <w:tcW w:w="3019" w:type="dxa"/>
          </w:tcPr>
          <w:p w14:paraId="3731EADC"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AS</w:t>
            </w:r>
          </w:p>
        </w:tc>
        <w:tc>
          <w:tcPr>
            <w:tcW w:w="3406" w:type="dxa"/>
          </w:tcPr>
          <w:p w14:paraId="110BCBF9"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Secondary regulation of active power and frequency; tertiary regulation of active power</w:t>
            </w:r>
          </w:p>
        </w:tc>
      </w:tr>
      <w:tr w:rsidR="00CE093B" w:rsidRPr="00AE27A7" w14:paraId="5CD10643" w14:textId="77777777" w:rsidTr="00AE27A7">
        <w:tc>
          <w:tcPr>
            <w:tcW w:w="3020" w:type="dxa"/>
          </w:tcPr>
          <w:p w14:paraId="7456C359"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Energy Sector</w:t>
            </w:r>
          </w:p>
        </w:tc>
        <w:tc>
          <w:tcPr>
            <w:tcW w:w="3019" w:type="dxa"/>
          </w:tcPr>
          <w:p w14:paraId="3F912152"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ENES</w:t>
            </w:r>
          </w:p>
        </w:tc>
        <w:tc>
          <w:tcPr>
            <w:tcW w:w="3406" w:type="dxa"/>
          </w:tcPr>
          <w:p w14:paraId="3DB82786"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Project in the energy sector, defined as a project for electricity or gas utility company.</w:t>
            </w:r>
          </w:p>
        </w:tc>
      </w:tr>
      <w:tr w:rsidR="00CE093B" w:rsidRPr="00AE27A7" w14:paraId="4BF67173" w14:textId="77777777" w:rsidTr="00AE27A7">
        <w:tc>
          <w:tcPr>
            <w:tcW w:w="3020" w:type="dxa"/>
          </w:tcPr>
          <w:p w14:paraId="59EA1639"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Electricity Sector</w:t>
            </w:r>
          </w:p>
        </w:tc>
        <w:tc>
          <w:tcPr>
            <w:tcW w:w="3019" w:type="dxa"/>
          </w:tcPr>
          <w:p w14:paraId="04637967"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ELES</w:t>
            </w:r>
          </w:p>
        </w:tc>
        <w:tc>
          <w:tcPr>
            <w:tcW w:w="3406" w:type="dxa"/>
          </w:tcPr>
          <w:p w14:paraId="77351F15"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Project for the electricity utility company</w:t>
            </w:r>
          </w:p>
        </w:tc>
      </w:tr>
      <w:tr w:rsidR="00CE093B" w:rsidRPr="00AE27A7" w14:paraId="46A6F76F" w14:textId="77777777" w:rsidTr="00AE27A7">
        <w:tc>
          <w:tcPr>
            <w:tcW w:w="3020" w:type="dxa"/>
          </w:tcPr>
          <w:p w14:paraId="486B1654"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Information System to Support Sale of Electricity</w:t>
            </w:r>
          </w:p>
        </w:tc>
        <w:tc>
          <w:tcPr>
            <w:tcW w:w="3019" w:type="dxa"/>
          </w:tcPr>
          <w:p w14:paraId="4F446E47"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ISSSE</w:t>
            </w:r>
          </w:p>
        </w:tc>
        <w:tc>
          <w:tcPr>
            <w:tcW w:w="3406" w:type="dxa"/>
          </w:tcPr>
          <w:p w14:paraId="0F478ADD"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Information system to support wholesale of electricity</w:t>
            </w:r>
          </w:p>
        </w:tc>
      </w:tr>
      <w:tr w:rsidR="00CE093B" w:rsidRPr="00AE27A7" w14:paraId="404F55E5" w14:textId="77777777" w:rsidTr="00AE27A7">
        <w:tc>
          <w:tcPr>
            <w:tcW w:w="3020" w:type="dxa"/>
            <w:tcBorders>
              <w:bottom w:val="single" w:sz="4" w:space="0" w:color="auto"/>
            </w:tcBorders>
          </w:tcPr>
          <w:p w14:paraId="0E6F2B2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 Project</w:t>
            </w:r>
          </w:p>
        </w:tc>
        <w:tc>
          <w:tcPr>
            <w:tcW w:w="3019" w:type="dxa"/>
            <w:tcBorders>
              <w:bottom w:val="single" w:sz="4" w:space="0" w:color="auto"/>
            </w:tcBorders>
          </w:tcPr>
          <w:p w14:paraId="59D82C9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 Project</w:t>
            </w:r>
          </w:p>
        </w:tc>
        <w:tc>
          <w:tcPr>
            <w:tcW w:w="3406" w:type="dxa"/>
            <w:tcBorders>
              <w:bottom w:val="single" w:sz="4" w:space="0" w:color="auto"/>
            </w:tcBorders>
          </w:tcPr>
          <w:p w14:paraId="5534B058"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Procurement of the Information system to support the electricity planning</w:t>
            </w:r>
            <w:r w:rsidRPr="00AE27A7">
              <w:rPr>
                <w:rFonts w:ascii="Arial" w:hAnsi="Arial" w:cs="Arial"/>
                <w:b/>
                <w:sz w:val="22"/>
                <w:szCs w:val="22"/>
                <w:lang w:val="en-US" w:eastAsia="zh-CN"/>
              </w:rPr>
              <w:t xml:space="preserve"> </w:t>
            </w:r>
            <w:r w:rsidRPr="00AE27A7">
              <w:rPr>
                <w:rFonts w:ascii="Arial" w:hAnsi="Arial" w:cs="Arial"/>
                <w:sz w:val="22"/>
                <w:szCs w:val="22"/>
                <w:lang w:val="en-US" w:eastAsia="zh-CN"/>
              </w:rPr>
              <w:t>and dispatch control with the following items to be procured within this tender as one package altogether:</w:t>
            </w:r>
          </w:p>
          <w:p w14:paraId="615DFEF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 Licenses -</w:t>
            </w:r>
            <w:r w:rsidRPr="00AE27A7">
              <w:rPr>
                <w:rFonts w:ascii="Arial" w:hAnsi="Arial" w:cs="Arial"/>
                <w:b/>
                <w:sz w:val="22"/>
                <w:szCs w:val="22"/>
                <w:lang w:val="en-US" w:eastAsia="zh-CN"/>
              </w:rPr>
              <w:t xml:space="preserve"> </w:t>
            </w:r>
            <w:r w:rsidRPr="00AE27A7">
              <w:rPr>
                <w:rFonts w:ascii="Arial" w:hAnsi="Arial" w:cs="Arial"/>
                <w:sz w:val="22"/>
                <w:szCs w:val="22"/>
                <w:lang w:val="en-US" w:eastAsia="zh-CN"/>
              </w:rPr>
              <w:t>Procurement of the licenses of the existing CDS solution with mandatory functionality defined in Section 6 of this document,</w:t>
            </w:r>
          </w:p>
          <w:p w14:paraId="6E0BA2F2"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 Implementation Services -</w:t>
            </w:r>
            <w:r w:rsidRPr="00AE27A7">
              <w:rPr>
                <w:rFonts w:ascii="Arial" w:hAnsi="Arial" w:cs="Arial"/>
                <w:b/>
                <w:sz w:val="22"/>
                <w:szCs w:val="22"/>
                <w:lang w:val="en-US" w:eastAsia="zh-CN"/>
              </w:rPr>
              <w:t xml:space="preserve"> </w:t>
            </w:r>
            <w:r w:rsidRPr="00AE27A7">
              <w:rPr>
                <w:rFonts w:ascii="Arial" w:hAnsi="Arial" w:cs="Arial"/>
                <w:sz w:val="22"/>
                <w:szCs w:val="22"/>
                <w:lang w:val="en-US" w:eastAsia="zh-CN"/>
              </w:rPr>
              <w:t xml:space="preserve">PE EPS analysis of requirements, specifications, and development and implementation of services defined in Section 3 of this document, </w:t>
            </w:r>
          </w:p>
          <w:p w14:paraId="4F770DDB" w14:textId="660CB4D5"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Central Dispatching System visualization infrastructure – technical </w:t>
            </w:r>
            <w:r w:rsidR="00F95EDF" w:rsidRPr="00AE27A7">
              <w:rPr>
                <w:rFonts w:ascii="Arial" w:hAnsi="Arial" w:cs="Arial"/>
                <w:sz w:val="22"/>
                <w:szCs w:val="22"/>
                <w:lang w:val="en-US" w:eastAsia="zh-CN"/>
              </w:rPr>
              <w:t>specifications</w:t>
            </w:r>
            <w:r w:rsidRPr="00AE27A7">
              <w:rPr>
                <w:rFonts w:ascii="Arial" w:hAnsi="Arial" w:cs="Arial"/>
                <w:sz w:val="22"/>
                <w:szCs w:val="22"/>
                <w:lang w:val="en-US" w:eastAsia="zh-CN"/>
              </w:rPr>
              <w:t xml:space="preserve"> and integration with CDS solution is defined in the Section 3 of this document,</w:t>
            </w:r>
          </w:p>
          <w:p w14:paraId="255B72C9"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CDS 1year Operation Support -</w:t>
            </w:r>
            <w:r w:rsidRPr="00AE27A7">
              <w:rPr>
                <w:rFonts w:ascii="Arial" w:hAnsi="Arial" w:cs="Arial"/>
                <w:b/>
                <w:sz w:val="22"/>
                <w:szCs w:val="22"/>
                <w:lang w:val="en-US" w:eastAsia="zh-CN"/>
              </w:rPr>
              <w:t xml:space="preserve"> </w:t>
            </w:r>
            <w:r w:rsidRPr="00AE27A7">
              <w:rPr>
                <w:rFonts w:ascii="Arial" w:hAnsi="Arial" w:cs="Arial"/>
                <w:sz w:val="22"/>
                <w:szCs w:val="22"/>
                <w:lang w:val="en-US" w:eastAsia="zh-CN"/>
              </w:rPr>
              <w:t>One year operation support of the implemented CDS</w:t>
            </w:r>
            <w:r w:rsidRPr="00AE27A7">
              <w:rPr>
                <w:rFonts w:ascii="Arial" w:hAnsi="Arial" w:cs="Arial"/>
                <w:b/>
                <w:sz w:val="22"/>
                <w:szCs w:val="22"/>
                <w:lang w:val="en-US" w:eastAsia="zh-CN"/>
              </w:rPr>
              <w:t xml:space="preserve"> </w:t>
            </w:r>
            <w:r w:rsidRPr="00AE27A7">
              <w:rPr>
                <w:rFonts w:ascii="Arial" w:hAnsi="Arial" w:cs="Arial"/>
                <w:sz w:val="22"/>
                <w:szCs w:val="22"/>
                <w:lang w:val="en-US" w:eastAsia="zh-CN"/>
              </w:rPr>
              <w:t>solution at PE EPS defined in Section 3 of this document.</w:t>
            </w:r>
          </w:p>
        </w:tc>
      </w:tr>
      <w:tr w:rsidR="00CE093B" w:rsidRPr="00AE27A7" w14:paraId="13A9AD6D" w14:textId="77777777" w:rsidTr="00AE27A7">
        <w:tc>
          <w:tcPr>
            <w:tcW w:w="3020" w:type="dxa"/>
            <w:shd w:val="clear" w:color="auto" w:fill="FFFFFF" w:themeFill="background1"/>
          </w:tcPr>
          <w:p w14:paraId="3E9F19F8"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CPS Project</w:t>
            </w:r>
          </w:p>
        </w:tc>
        <w:tc>
          <w:tcPr>
            <w:tcW w:w="3019" w:type="dxa"/>
            <w:shd w:val="clear" w:color="auto" w:fill="FFFFFF" w:themeFill="background1"/>
          </w:tcPr>
          <w:p w14:paraId="78B40885"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CPS Project</w:t>
            </w:r>
          </w:p>
        </w:tc>
        <w:tc>
          <w:tcPr>
            <w:tcW w:w="3406" w:type="dxa"/>
            <w:shd w:val="clear" w:color="auto" w:fill="FFFFFF" w:themeFill="background1"/>
          </w:tcPr>
          <w:p w14:paraId="2DB7D6D2" w14:textId="77777777" w:rsidR="00CE093B" w:rsidRPr="00AE27A7" w:rsidRDefault="00CE093B" w:rsidP="00CE093B">
            <w:pPr>
              <w:jc w:val="both"/>
              <w:rPr>
                <w:rFonts w:ascii="Arial" w:hAnsi="Arial" w:cs="Arial"/>
                <w:sz w:val="22"/>
                <w:szCs w:val="22"/>
                <w:lang w:val="en-US"/>
              </w:rPr>
            </w:pPr>
            <w:r w:rsidRPr="00AE27A7">
              <w:rPr>
                <w:rFonts w:ascii="Arial" w:hAnsi="Arial" w:cs="Arial"/>
                <w:sz w:val="22"/>
                <w:szCs w:val="22"/>
                <w:lang w:val="en-US"/>
              </w:rPr>
              <w:t xml:space="preserve">Procurement of the </w:t>
            </w:r>
            <w:r w:rsidRPr="00AE27A7">
              <w:rPr>
                <w:rFonts w:ascii="Arial" w:hAnsi="Arial" w:cs="Arial"/>
                <w:b/>
                <w:sz w:val="22"/>
                <w:szCs w:val="22"/>
                <w:lang w:val="en-US"/>
              </w:rPr>
              <w:t>Information system to support the electricity generation</w:t>
            </w:r>
            <w:r w:rsidRPr="00AE27A7">
              <w:rPr>
                <w:rFonts w:ascii="Arial" w:hAnsi="Arial" w:cs="Arial"/>
                <w:sz w:val="22"/>
                <w:szCs w:val="22"/>
                <w:lang w:val="en-US"/>
              </w:rPr>
              <w:t xml:space="preserve"> </w:t>
            </w:r>
            <w:r w:rsidRPr="00AE27A7">
              <w:rPr>
                <w:rFonts w:ascii="Arial" w:hAnsi="Arial" w:cs="Arial"/>
                <w:b/>
                <w:sz w:val="22"/>
                <w:szCs w:val="22"/>
                <w:lang w:val="en-US"/>
              </w:rPr>
              <w:t xml:space="preserve">planning </w:t>
            </w:r>
            <w:r w:rsidRPr="00AE27A7">
              <w:rPr>
                <w:rFonts w:ascii="Arial" w:hAnsi="Arial" w:cs="Arial"/>
                <w:sz w:val="22"/>
                <w:szCs w:val="22"/>
                <w:lang w:val="en-US"/>
              </w:rPr>
              <w:t xml:space="preserve">with the following items to be </w:t>
            </w:r>
            <w:r w:rsidRPr="00AE27A7">
              <w:rPr>
                <w:rFonts w:ascii="Arial" w:hAnsi="Arial" w:cs="Arial"/>
                <w:sz w:val="22"/>
                <w:szCs w:val="22"/>
                <w:lang w:val="en-US"/>
              </w:rPr>
              <w:lastRenderedPageBreak/>
              <w:t>procured within this tender as one package altogether:</w:t>
            </w:r>
          </w:p>
          <w:p w14:paraId="00B8FD8D" w14:textId="77777777" w:rsidR="00CE093B" w:rsidRPr="00AE27A7" w:rsidRDefault="00CE093B" w:rsidP="00BB39DE">
            <w:pPr>
              <w:numPr>
                <w:ilvl w:val="0"/>
                <w:numId w:val="37"/>
              </w:numPr>
              <w:suppressAutoHyphens w:val="0"/>
              <w:spacing w:after="200" w:line="276" w:lineRule="auto"/>
              <w:contextualSpacing/>
              <w:jc w:val="both"/>
              <w:rPr>
                <w:rFonts w:ascii="Arial" w:eastAsia="Calibri" w:hAnsi="Arial" w:cs="Arial"/>
                <w:sz w:val="22"/>
                <w:szCs w:val="22"/>
                <w:lang w:val="en-US" w:eastAsia="en-US"/>
              </w:rPr>
            </w:pPr>
            <w:r w:rsidRPr="00AE27A7">
              <w:rPr>
                <w:rFonts w:ascii="Arial" w:eastAsia="Calibri" w:hAnsi="Arial" w:cs="Arial"/>
                <w:b/>
                <w:sz w:val="22"/>
                <w:szCs w:val="22"/>
                <w:lang w:val="en-US" w:eastAsia="en-US"/>
              </w:rPr>
              <w:t xml:space="preserve">CPS Licenses - </w:t>
            </w:r>
            <w:r w:rsidRPr="00AE27A7">
              <w:rPr>
                <w:rFonts w:ascii="Arial" w:eastAsia="Calibri" w:hAnsi="Arial" w:cs="Arial"/>
                <w:sz w:val="22"/>
                <w:szCs w:val="22"/>
                <w:lang w:val="en-US" w:eastAsia="en-US"/>
              </w:rPr>
              <w:t>Procurement of the licenses of CPS solution with the functionality defined in Section 6 of this document,</w:t>
            </w:r>
          </w:p>
          <w:p w14:paraId="53E3B3BB" w14:textId="77777777" w:rsidR="00CE093B" w:rsidRPr="00AE27A7" w:rsidRDefault="00CE093B" w:rsidP="00BB39DE">
            <w:pPr>
              <w:numPr>
                <w:ilvl w:val="0"/>
                <w:numId w:val="37"/>
              </w:numPr>
              <w:suppressAutoHyphens w:val="0"/>
              <w:spacing w:after="200" w:line="276" w:lineRule="auto"/>
              <w:contextualSpacing/>
              <w:jc w:val="both"/>
              <w:rPr>
                <w:rFonts w:ascii="Arial" w:eastAsia="Calibri" w:hAnsi="Arial" w:cs="Arial"/>
                <w:sz w:val="22"/>
                <w:szCs w:val="22"/>
                <w:lang w:val="en-US" w:eastAsia="en-US"/>
              </w:rPr>
            </w:pPr>
            <w:r w:rsidRPr="00AE27A7">
              <w:rPr>
                <w:rFonts w:ascii="Arial" w:eastAsia="Calibri" w:hAnsi="Arial" w:cs="Arial"/>
                <w:b/>
                <w:sz w:val="22"/>
                <w:szCs w:val="22"/>
                <w:lang w:val="en-US" w:eastAsia="en-US"/>
              </w:rPr>
              <w:t xml:space="preserve">CPS Implementation Services - </w:t>
            </w:r>
            <w:r w:rsidRPr="00AE27A7">
              <w:rPr>
                <w:rFonts w:ascii="Arial" w:eastAsia="Calibri" w:hAnsi="Arial" w:cs="Arial"/>
                <w:sz w:val="22"/>
                <w:szCs w:val="22"/>
                <w:lang w:val="en-US" w:eastAsia="en-US"/>
              </w:rPr>
              <w:t xml:space="preserve">PE EPS analysis of requirements, specifications, and development and implementation of services defined in Section 3 of this document, </w:t>
            </w:r>
          </w:p>
          <w:p w14:paraId="6172FEE6" w14:textId="77777777" w:rsidR="00CE093B" w:rsidRPr="00AE27A7" w:rsidRDefault="00CE093B" w:rsidP="00CE093B">
            <w:pPr>
              <w:jc w:val="both"/>
              <w:rPr>
                <w:rFonts w:ascii="Arial" w:hAnsi="Arial" w:cs="Arial"/>
                <w:sz w:val="22"/>
                <w:szCs w:val="22"/>
                <w:lang w:val="en-US" w:eastAsia="zh-CN"/>
              </w:rPr>
            </w:pPr>
            <w:r w:rsidRPr="00AE27A7">
              <w:rPr>
                <w:rFonts w:ascii="Arial" w:eastAsia="Calibri" w:hAnsi="Arial" w:cs="Arial"/>
                <w:b/>
                <w:sz w:val="22"/>
                <w:szCs w:val="22"/>
                <w:lang w:val="en-US" w:eastAsia="en-US"/>
              </w:rPr>
              <w:t xml:space="preserve">CPS 1year Operation Support - </w:t>
            </w:r>
            <w:r w:rsidRPr="00AE27A7">
              <w:rPr>
                <w:rFonts w:ascii="Arial" w:eastAsia="Calibri" w:hAnsi="Arial" w:cs="Arial"/>
                <w:sz w:val="22"/>
                <w:szCs w:val="22"/>
                <w:lang w:val="en-US" w:eastAsia="en-US"/>
              </w:rPr>
              <w:t>One year operation support of the implemented CPS</w:t>
            </w:r>
            <w:r w:rsidRPr="00AE27A7">
              <w:rPr>
                <w:rFonts w:ascii="Arial" w:eastAsia="Calibri" w:hAnsi="Arial" w:cs="Arial"/>
                <w:b/>
                <w:sz w:val="22"/>
                <w:szCs w:val="22"/>
                <w:lang w:val="en-US" w:eastAsia="en-US"/>
              </w:rPr>
              <w:t xml:space="preserve"> </w:t>
            </w:r>
            <w:r w:rsidRPr="00AE27A7">
              <w:rPr>
                <w:rFonts w:ascii="Arial" w:eastAsia="Calibri" w:hAnsi="Arial" w:cs="Arial"/>
                <w:sz w:val="22"/>
                <w:szCs w:val="22"/>
                <w:lang w:val="en-US" w:eastAsia="en-US"/>
              </w:rPr>
              <w:t>solution at PE EPS defined in Section 3 of this document.</w:t>
            </w:r>
          </w:p>
        </w:tc>
      </w:tr>
      <w:tr w:rsidR="00CE093B" w:rsidRPr="00AE27A7" w14:paraId="1D8CC183" w14:textId="77777777" w:rsidTr="00AE27A7">
        <w:tc>
          <w:tcPr>
            <w:tcW w:w="3020" w:type="dxa"/>
          </w:tcPr>
          <w:p w14:paraId="6F6EE95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lastRenderedPageBreak/>
              <w:t xml:space="preserve">  </w:t>
            </w:r>
          </w:p>
        </w:tc>
        <w:tc>
          <w:tcPr>
            <w:tcW w:w="3019" w:type="dxa"/>
          </w:tcPr>
          <w:p w14:paraId="0CFA9808"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KPI</w:t>
            </w:r>
          </w:p>
        </w:tc>
        <w:tc>
          <w:tcPr>
            <w:tcW w:w="3406" w:type="dxa"/>
          </w:tcPr>
          <w:p w14:paraId="04A73444"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CDS Key Performance Indicators </w:t>
            </w:r>
          </w:p>
        </w:tc>
      </w:tr>
      <w:tr w:rsidR="00CE093B" w:rsidRPr="00AE27A7" w14:paraId="03A35E6A" w14:textId="77777777" w:rsidTr="00AE27A7">
        <w:tc>
          <w:tcPr>
            <w:tcW w:w="3020" w:type="dxa"/>
          </w:tcPr>
          <w:p w14:paraId="3BE889E5"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Supervisory Control and Data Acquisition  </w:t>
            </w:r>
          </w:p>
        </w:tc>
        <w:tc>
          <w:tcPr>
            <w:tcW w:w="3019" w:type="dxa"/>
          </w:tcPr>
          <w:p w14:paraId="62FEDEB8"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SCADA</w:t>
            </w:r>
          </w:p>
        </w:tc>
        <w:tc>
          <w:tcPr>
            <w:tcW w:w="3406" w:type="dxa"/>
          </w:tcPr>
          <w:p w14:paraId="66B33273"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A type of industrial control system (ICS)</w:t>
            </w:r>
          </w:p>
        </w:tc>
      </w:tr>
      <w:tr w:rsidR="00CE093B" w:rsidRPr="00AE27A7" w14:paraId="7E2D9558" w14:textId="77777777" w:rsidTr="00AE27A7">
        <w:tc>
          <w:tcPr>
            <w:tcW w:w="3020" w:type="dxa"/>
          </w:tcPr>
          <w:p w14:paraId="2D69CCEB"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M/D</w:t>
            </w:r>
          </w:p>
        </w:tc>
        <w:tc>
          <w:tcPr>
            <w:tcW w:w="3019" w:type="dxa"/>
          </w:tcPr>
          <w:p w14:paraId="4EE726F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M/D</w:t>
            </w:r>
          </w:p>
        </w:tc>
        <w:tc>
          <w:tcPr>
            <w:tcW w:w="3406" w:type="dxa"/>
          </w:tcPr>
          <w:p w14:paraId="14CFAD0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Man/Day</w:t>
            </w:r>
          </w:p>
        </w:tc>
      </w:tr>
      <w:tr w:rsidR="00CE093B" w:rsidRPr="00AE27A7" w14:paraId="40BC6F97" w14:textId="77777777" w:rsidTr="00AE27A7">
        <w:tc>
          <w:tcPr>
            <w:tcW w:w="3020" w:type="dxa"/>
          </w:tcPr>
          <w:p w14:paraId="35C74CD3"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bCs/>
                <w:sz w:val="22"/>
                <w:szCs w:val="22"/>
                <w:lang w:val="en-US"/>
              </w:rPr>
              <w:t>CDS Generation management system</w:t>
            </w:r>
          </w:p>
        </w:tc>
        <w:tc>
          <w:tcPr>
            <w:tcW w:w="3019" w:type="dxa"/>
          </w:tcPr>
          <w:p w14:paraId="39DB1E3C"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bCs/>
                <w:sz w:val="22"/>
                <w:szCs w:val="22"/>
                <w:lang w:val="en-US"/>
              </w:rPr>
              <w:t>GMS</w:t>
            </w:r>
          </w:p>
        </w:tc>
        <w:tc>
          <w:tcPr>
            <w:tcW w:w="3406" w:type="dxa"/>
          </w:tcPr>
          <w:p w14:paraId="2623A6A3"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System allowing remote control of generating units as well as archiving and visualization of data related to the generation control and which represents a part of CDS.</w:t>
            </w:r>
          </w:p>
        </w:tc>
      </w:tr>
      <w:tr w:rsidR="00CE093B" w:rsidRPr="00AE27A7" w14:paraId="60DDFCA1" w14:textId="77777777" w:rsidTr="00AE27A7">
        <w:tc>
          <w:tcPr>
            <w:tcW w:w="3020" w:type="dxa"/>
          </w:tcPr>
          <w:p w14:paraId="1811CC6C"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M/D</w:t>
            </w:r>
          </w:p>
        </w:tc>
        <w:tc>
          <w:tcPr>
            <w:tcW w:w="3019" w:type="dxa"/>
          </w:tcPr>
          <w:p w14:paraId="7DDC1988"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M/D</w:t>
            </w:r>
          </w:p>
        </w:tc>
        <w:tc>
          <w:tcPr>
            <w:tcW w:w="3406" w:type="dxa"/>
          </w:tcPr>
          <w:p w14:paraId="7FCC6F7D"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Man/Day</w:t>
            </w:r>
          </w:p>
        </w:tc>
      </w:tr>
      <w:tr w:rsidR="00CE093B" w:rsidRPr="00AE27A7" w14:paraId="3421CF98" w14:textId="77777777" w:rsidTr="00AE27A7">
        <w:tc>
          <w:tcPr>
            <w:tcW w:w="3020" w:type="dxa"/>
          </w:tcPr>
          <w:p w14:paraId="3F318DD2" w14:textId="77777777" w:rsidR="00CE093B" w:rsidRPr="00AE27A7" w:rsidRDefault="00CE093B" w:rsidP="00CE093B">
            <w:pPr>
              <w:jc w:val="both"/>
              <w:rPr>
                <w:rFonts w:ascii="Arial" w:hAnsi="Arial" w:cs="Arial"/>
                <w:sz w:val="22"/>
                <w:szCs w:val="22"/>
                <w:lang w:val="en-US" w:eastAsia="zh-CN"/>
              </w:rPr>
            </w:pPr>
          </w:p>
        </w:tc>
        <w:tc>
          <w:tcPr>
            <w:tcW w:w="3019" w:type="dxa"/>
          </w:tcPr>
          <w:p w14:paraId="6B1A8941" w14:textId="77777777" w:rsidR="00CE093B" w:rsidRPr="00AE27A7" w:rsidRDefault="00CE093B" w:rsidP="00CE093B">
            <w:pPr>
              <w:jc w:val="both"/>
              <w:rPr>
                <w:rFonts w:ascii="Arial" w:hAnsi="Arial" w:cs="Arial"/>
                <w:sz w:val="22"/>
                <w:szCs w:val="22"/>
                <w:lang w:val="en-US" w:eastAsia="zh-CN"/>
              </w:rPr>
            </w:pPr>
          </w:p>
        </w:tc>
        <w:tc>
          <w:tcPr>
            <w:tcW w:w="3406" w:type="dxa"/>
          </w:tcPr>
          <w:p w14:paraId="741065E4" w14:textId="77777777" w:rsidR="00CE093B" w:rsidRPr="00AE27A7" w:rsidRDefault="00CE093B" w:rsidP="00CE093B">
            <w:pPr>
              <w:jc w:val="both"/>
              <w:rPr>
                <w:rFonts w:ascii="Arial" w:hAnsi="Arial" w:cs="Arial"/>
                <w:sz w:val="22"/>
                <w:szCs w:val="22"/>
                <w:lang w:val="en-US" w:eastAsia="zh-CN"/>
              </w:rPr>
            </w:pPr>
          </w:p>
        </w:tc>
      </w:tr>
      <w:tr w:rsidR="00CE093B" w:rsidRPr="00AE27A7" w14:paraId="4B80D22E" w14:textId="77777777" w:rsidTr="00AE27A7">
        <w:tc>
          <w:tcPr>
            <w:tcW w:w="3020" w:type="dxa"/>
          </w:tcPr>
          <w:p w14:paraId="1025C62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Regional Scope Definitions</w:t>
            </w:r>
          </w:p>
        </w:tc>
        <w:tc>
          <w:tcPr>
            <w:tcW w:w="3019" w:type="dxa"/>
          </w:tcPr>
          <w:p w14:paraId="142E6D2E" w14:textId="77777777" w:rsidR="00CE093B" w:rsidRPr="00AE27A7" w:rsidRDefault="00CE093B" w:rsidP="00CE093B">
            <w:pPr>
              <w:jc w:val="both"/>
              <w:rPr>
                <w:rFonts w:ascii="Arial" w:hAnsi="Arial" w:cs="Arial"/>
                <w:sz w:val="22"/>
                <w:szCs w:val="22"/>
                <w:lang w:val="en-US" w:eastAsia="zh-CN"/>
              </w:rPr>
            </w:pPr>
          </w:p>
        </w:tc>
        <w:tc>
          <w:tcPr>
            <w:tcW w:w="3406" w:type="dxa"/>
          </w:tcPr>
          <w:p w14:paraId="541F2FFD" w14:textId="77777777" w:rsidR="00CE093B" w:rsidRPr="00AE27A7" w:rsidRDefault="00CE093B" w:rsidP="00CE093B">
            <w:pPr>
              <w:jc w:val="both"/>
              <w:rPr>
                <w:rFonts w:ascii="Arial" w:hAnsi="Arial" w:cs="Arial"/>
                <w:sz w:val="22"/>
                <w:szCs w:val="22"/>
                <w:lang w:val="en-US" w:eastAsia="zh-CN"/>
              </w:rPr>
            </w:pPr>
          </w:p>
        </w:tc>
      </w:tr>
      <w:tr w:rsidR="00CE093B" w:rsidRPr="00AE27A7" w14:paraId="3E979004" w14:textId="77777777" w:rsidTr="00AE27A7">
        <w:tc>
          <w:tcPr>
            <w:tcW w:w="3020" w:type="dxa"/>
          </w:tcPr>
          <w:p w14:paraId="280BFD5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Reference Region</w:t>
            </w:r>
          </w:p>
        </w:tc>
        <w:tc>
          <w:tcPr>
            <w:tcW w:w="3019" w:type="dxa"/>
          </w:tcPr>
          <w:p w14:paraId="6F01AE4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RR</w:t>
            </w:r>
          </w:p>
        </w:tc>
        <w:tc>
          <w:tcPr>
            <w:tcW w:w="3406" w:type="dxa"/>
          </w:tcPr>
          <w:p w14:paraId="2E8850FC" w14:textId="77777777" w:rsidR="00CE093B" w:rsidRPr="00AE27A7" w:rsidRDefault="00CE093B" w:rsidP="00CE093B">
            <w:pPr>
              <w:jc w:val="both"/>
              <w:rPr>
                <w:rFonts w:ascii="Arial" w:hAnsi="Arial" w:cs="Arial"/>
                <w:sz w:val="22"/>
                <w:szCs w:val="22"/>
                <w:lang w:val="en-US" w:eastAsia="zh-CN"/>
              </w:rPr>
            </w:pPr>
            <w:r w:rsidRPr="00AE27A7">
              <w:rPr>
                <w:rFonts w:ascii="Arial" w:eastAsia="Arial Narrow" w:hAnsi="Arial" w:cs="Arial"/>
                <w:sz w:val="22"/>
                <w:szCs w:val="22"/>
                <w:lang w:val="en-US"/>
              </w:rPr>
              <w:t>Reference region of Central and Southeast Europe: Albania, Austria, Bulgaria, Bosnia &amp; Herzegovina, Croatia, Czech Republic, Greece, Hungary, Macedonia, Montenegro, Poland, Romania, Serbia, Slovakia, Slovenia, Turkey.</w:t>
            </w:r>
          </w:p>
        </w:tc>
      </w:tr>
      <w:tr w:rsidR="00CE093B" w:rsidRPr="00AE27A7" w14:paraId="4081E8E0" w14:textId="77777777" w:rsidTr="00AE27A7">
        <w:tc>
          <w:tcPr>
            <w:tcW w:w="3020" w:type="dxa"/>
          </w:tcPr>
          <w:p w14:paraId="577CB355"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Reference Project</w:t>
            </w:r>
          </w:p>
        </w:tc>
        <w:tc>
          <w:tcPr>
            <w:tcW w:w="3019" w:type="dxa"/>
          </w:tcPr>
          <w:p w14:paraId="65F8A176"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RP</w:t>
            </w:r>
          </w:p>
        </w:tc>
        <w:tc>
          <w:tcPr>
            <w:tcW w:w="3406" w:type="dxa"/>
          </w:tcPr>
          <w:p w14:paraId="0E57270D"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Similar system project implemented in Reference Region (RR) states</w:t>
            </w:r>
          </w:p>
        </w:tc>
      </w:tr>
      <w:tr w:rsidR="00CE093B" w:rsidRPr="00AE27A7" w14:paraId="3BE576F0" w14:textId="77777777" w:rsidTr="00AE27A7">
        <w:tc>
          <w:tcPr>
            <w:tcW w:w="3020" w:type="dxa"/>
          </w:tcPr>
          <w:p w14:paraId="52CFBA55"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European Union</w:t>
            </w:r>
          </w:p>
        </w:tc>
        <w:tc>
          <w:tcPr>
            <w:tcW w:w="3019" w:type="dxa"/>
          </w:tcPr>
          <w:p w14:paraId="062C2A5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EU</w:t>
            </w:r>
          </w:p>
        </w:tc>
        <w:tc>
          <w:tcPr>
            <w:tcW w:w="3406" w:type="dxa"/>
          </w:tcPr>
          <w:p w14:paraId="676229AB"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Current 28 member states of the European Union.</w:t>
            </w:r>
          </w:p>
        </w:tc>
      </w:tr>
      <w:tr w:rsidR="00CE093B" w:rsidRPr="00AE27A7" w14:paraId="029BE57D" w14:textId="77777777" w:rsidTr="00AE27A7">
        <w:tc>
          <w:tcPr>
            <w:tcW w:w="3020" w:type="dxa"/>
          </w:tcPr>
          <w:p w14:paraId="6D10ABA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Reference Region and European Union</w:t>
            </w:r>
          </w:p>
        </w:tc>
        <w:tc>
          <w:tcPr>
            <w:tcW w:w="3019" w:type="dxa"/>
          </w:tcPr>
          <w:p w14:paraId="33961709"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RREU</w:t>
            </w:r>
          </w:p>
        </w:tc>
        <w:tc>
          <w:tcPr>
            <w:tcW w:w="3406" w:type="dxa"/>
          </w:tcPr>
          <w:p w14:paraId="1FFE875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Countries belonging to the Reference Region or to the European Union.</w:t>
            </w:r>
          </w:p>
        </w:tc>
      </w:tr>
      <w:tr w:rsidR="00CE093B" w:rsidRPr="00AE27A7" w14:paraId="2EE907A5" w14:textId="77777777" w:rsidTr="00AE27A7">
        <w:tc>
          <w:tcPr>
            <w:tcW w:w="3020" w:type="dxa"/>
          </w:tcPr>
          <w:p w14:paraId="31BF92B3"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Law on Planning and Construction of the Republic </w:t>
            </w:r>
            <w:r w:rsidRPr="00AE27A7">
              <w:rPr>
                <w:rFonts w:ascii="Arial" w:hAnsi="Arial" w:cs="Arial"/>
                <w:sz w:val="22"/>
                <w:szCs w:val="22"/>
                <w:lang w:val="en-US" w:eastAsia="zh-CN"/>
              </w:rPr>
              <w:lastRenderedPageBreak/>
              <w:t>of Serbia (“Official Gazette of RS”, no. 145/2014)</w:t>
            </w:r>
          </w:p>
        </w:tc>
        <w:tc>
          <w:tcPr>
            <w:tcW w:w="3019" w:type="dxa"/>
          </w:tcPr>
          <w:p w14:paraId="1D6BAFE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lastRenderedPageBreak/>
              <w:t>LPC</w:t>
            </w:r>
          </w:p>
        </w:tc>
        <w:tc>
          <w:tcPr>
            <w:tcW w:w="3406" w:type="dxa"/>
          </w:tcPr>
          <w:p w14:paraId="4747F75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The applicable law of the Republic of Serbia</w:t>
            </w:r>
          </w:p>
        </w:tc>
      </w:tr>
      <w:tr w:rsidR="00CE093B" w:rsidRPr="00AE27A7" w14:paraId="53654D30" w14:textId="77777777" w:rsidTr="00AE27A7">
        <w:tc>
          <w:tcPr>
            <w:tcW w:w="3020" w:type="dxa"/>
          </w:tcPr>
          <w:p w14:paraId="3CD71783"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Remote station for data collection</w:t>
            </w:r>
          </w:p>
        </w:tc>
        <w:tc>
          <w:tcPr>
            <w:tcW w:w="3019" w:type="dxa"/>
          </w:tcPr>
          <w:p w14:paraId="22ADDCE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RTU/DCS</w:t>
            </w:r>
          </w:p>
          <w:p w14:paraId="02FF4084" w14:textId="77777777" w:rsidR="00CE093B" w:rsidRPr="00AE27A7" w:rsidRDefault="00CE093B" w:rsidP="00CE093B">
            <w:pPr>
              <w:jc w:val="both"/>
              <w:rPr>
                <w:rFonts w:ascii="Arial" w:hAnsi="Arial" w:cs="Arial"/>
                <w:sz w:val="22"/>
                <w:szCs w:val="22"/>
                <w:lang w:val="en-US" w:eastAsia="zh-CN"/>
              </w:rPr>
            </w:pPr>
          </w:p>
        </w:tc>
        <w:tc>
          <w:tcPr>
            <w:tcW w:w="3406" w:type="dxa"/>
          </w:tcPr>
          <w:p w14:paraId="155AB1D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Remote Terminal Unit/Digital Control System</w:t>
            </w:r>
          </w:p>
        </w:tc>
      </w:tr>
      <w:tr w:rsidR="00CE093B" w:rsidRPr="00AE27A7" w14:paraId="5829DBEF" w14:textId="77777777" w:rsidTr="00AE27A7">
        <w:tc>
          <w:tcPr>
            <w:tcW w:w="3020" w:type="dxa"/>
          </w:tcPr>
          <w:p w14:paraId="704F113D"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Subsystem for data collection from plant</w:t>
            </w:r>
          </w:p>
        </w:tc>
        <w:tc>
          <w:tcPr>
            <w:tcW w:w="3019" w:type="dxa"/>
          </w:tcPr>
          <w:p w14:paraId="24553318"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color w:val="0D0D0D" w:themeColor="text1" w:themeTint="F2"/>
                <w:sz w:val="22"/>
                <w:szCs w:val="22"/>
                <w:lang w:val="en-US" w:eastAsia="zh-CN"/>
              </w:rPr>
              <w:t>SDC</w:t>
            </w:r>
          </w:p>
        </w:tc>
        <w:tc>
          <w:tcPr>
            <w:tcW w:w="3406" w:type="dxa"/>
          </w:tcPr>
          <w:p w14:paraId="7395E2C7"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Combined hardware-software platform for process data collection for needs of PROTIS system </w:t>
            </w:r>
          </w:p>
        </w:tc>
      </w:tr>
      <w:tr w:rsidR="00CE093B" w:rsidRPr="00AE27A7" w14:paraId="7DD42F3C" w14:textId="77777777" w:rsidTr="00AE27A7">
        <w:tc>
          <w:tcPr>
            <w:tcW w:w="3020" w:type="dxa"/>
          </w:tcPr>
          <w:p w14:paraId="58E7528A" w14:textId="77777777" w:rsidR="00CE093B" w:rsidRPr="00AE27A7" w:rsidRDefault="00CE093B" w:rsidP="00CE093B">
            <w:pPr>
              <w:jc w:val="both"/>
              <w:rPr>
                <w:rFonts w:ascii="Arial" w:hAnsi="Arial" w:cs="Arial"/>
                <w:sz w:val="22"/>
                <w:szCs w:val="22"/>
                <w:lang w:val="en-US" w:eastAsia="zh-CN"/>
              </w:rPr>
            </w:pPr>
          </w:p>
        </w:tc>
        <w:tc>
          <w:tcPr>
            <w:tcW w:w="3019" w:type="dxa"/>
          </w:tcPr>
          <w:p w14:paraId="3D56557E" w14:textId="77777777" w:rsidR="00CE093B" w:rsidRPr="00AE27A7" w:rsidRDefault="00CE093B" w:rsidP="00CE093B">
            <w:pPr>
              <w:jc w:val="both"/>
              <w:rPr>
                <w:rFonts w:ascii="Arial" w:hAnsi="Arial" w:cs="Arial"/>
                <w:sz w:val="22"/>
                <w:szCs w:val="22"/>
                <w:lang w:val="en-US" w:eastAsia="zh-CN"/>
              </w:rPr>
            </w:pPr>
          </w:p>
        </w:tc>
        <w:tc>
          <w:tcPr>
            <w:tcW w:w="3406" w:type="dxa"/>
          </w:tcPr>
          <w:p w14:paraId="341AA90D" w14:textId="77777777" w:rsidR="00CE093B" w:rsidRPr="00AE27A7" w:rsidRDefault="00CE093B" w:rsidP="00CE093B">
            <w:pPr>
              <w:jc w:val="both"/>
              <w:rPr>
                <w:rFonts w:ascii="Arial" w:hAnsi="Arial" w:cs="Arial"/>
                <w:sz w:val="22"/>
                <w:szCs w:val="22"/>
                <w:lang w:val="en-US" w:eastAsia="zh-CN"/>
              </w:rPr>
            </w:pPr>
          </w:p>
        </w:tc>
      </w:tr>
      <w:tr w:rsidR="00CE093B" w:rsidRPr="00AE27A7" w14:paraId="554E0AB6" w14:textId="77777777" w:rsidTr="00AE27A7">
        <w:tc>
          <w:tcPr>
            <w:tcW w:w="3020" w:type="dxa"/>
          </w:tcPr>
          <w:p w14:paraId="502516FE" w14:textId="77777777" w:rsidR="00CE093B" w:rsidRPr="00AE27A7" w:rsidRDefault="00CE093B" w:rsidP="00CE093B">
            <w:pPr>
              <w:jc w:val="both"/>
              <w:rPr>
                <w:rFonts w:ascii="Arial" w:hAnsi="Arial" w:cs="Arial"/>
                <w:sz w:val="22"/>
                <w:szCs w:val="22"/>
                <w:lang w:val="en-US" w:eastAsia="zh-CN"/>
              </w:rPr>
            </w:pPr>
          </w:p>
        </w:tc>
        <w:tc>
          <w:tcPr>
            <w:tcW w:w="3019" w:type="dxa"/>
          </w:tcPr>
          <w:p w14:paraId="39EFF467" w14:textId="77777777" w:rsidR="00CE093B" w:rsidRPr="00AE27A7" w:rsidRDefault="00CE093B" w:rsidP="00CE093B">
            <w:pPr>
              <w:jc w:val="both"/>
              <w:rPr>
                <w:rFonts w:ascii="Arial" w:hAnsi="Arial" w:cs="Arial"/>
                <w:sz w:val="22"/>
                <w:szCs w:val="22"/>
                <w:lang w:val="en-US" w:eastAsia="zh-CN"/>
              </w:rPr>
            </w:pPr>
          </w:p>
        </w:tc>
        <w:tc>
          <w:tcPr>
            <w:tcW w:w="3406" w:type="dxa"/>
          </w:tcPr>
          <w:p w14:paraId="457FDCFF" w14:textId="77777777" w:rsidR="00CE093B" w:rsidRPr="00AE27A7" w:rsidRDefault="00CE093B" w:rsidP="00CE093B">
            <w:pPr>
              <w:jc w:val="both"/>
              <w:rPr>
                <w:rFonts w:ascii="Arial" w:hAnsi="Arial" w:cs="Arial"/>
                <w:sz w:val="22"/>
                <w:szCs w:val="22"/>
                <w:lang w:val="en-US" w:eastAsia="zh-CN"/>
              </w:rPr>
            </w:pPr>
          </w:p>
        </w:tc>
      </w:tr>
      <w:tr w:rsidR="00CE093B" w:rsidRPr="00AE27A7" w14:paraId="4D345C8F" w14:textId="77777777" w:rsidTr="00AE27A7">
        <w:tc>
          <w:tcPr>
            <w:tcW w:w="3020" w:type="dxa"/>
          </w:tcPr>
          <w:p w14:paraId="2DFDCD6C"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Other Definitions</w:t>
            </w:r>
          </w:p>
        </w:tc>
        <w:tc>
          <w:tcPr>
            <w:tcW w:w="3019" w:type="dxa"/>
          </w:tcPr>
          <w:p w14:paraId="7CBE71E3" w14:textId="77777777" w:rsidR="00CE093B" w:rsidRPr="00AE27A7" w:rsidRDefault="00CE093B" w:rsidP="00CE093B">
            <w:pPr>
              <w:jc w:val="both"/>
              <w:rPr>
                <w:rFonts w:ascii="Arial" w:hAnsi="Arial" w:cs="Arial"/>
                <w:sz w:val="22"/>
                <w:szCs w:val="22"/>
                <w:lang w:val="en-US" w:eastAsia="zh-CN"/>
              </w:rPr>
            </w:pPr>
          </w:p>
        </w:tc>
        <w:tc>
          <w:tcPr>
            <w:tcW w:w="3406" w:type="dxa"/>
          </w:tcPr>
          <w:p w14:paraId="31240083" w14:textId="77777777" w:rsidR="00CE093B" w:rsidRPr="00AE27A7" w:rsidRDefault="00CE093B" w:rsidP="00CE093B">
            <w:pPr>
              <w:jc w:val="both"/>
              <w:rPr>
                <w:rFonts w:ascii="Arial" w:hAnsi="Arial" w:cs="Arial"/>
                <w:sz w:val="22"/>
                <w:szCs w:val="22"/>
                <w:lang w:val="en-US" w:eastAsia="zh-CN"/>
              </w:rPr>
            </w:pPr>
          </w:p>
        </w:tc>
      </w:tr>
      <w:tr w:rsidR="00CE093B" w:rsidRPr="00AE27A7" w14:paraId="0FBE996D" w14:textId="77777777" w:rsidTr="00AE27A7">
        <w:tc>
          <w:tcPr>
            <w:tcW w:w="3020" w:type="dxa"/>
          </w:tcPr>
          <w:p w14:paraId="6CCFB1E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Numbers</w:t>
            </w:r>
          </w:p>
        </w:tc>
        <w:tc>
          <w:tcPr>
            <w:tcW w:w="3019" w:type="dxa"/>
          </w:tcPr>
          <w:p w14:paraId="76E94149" w14:textId="77777777" w:rsidR="00CE093B" w:rsidRPr="00AE27A7" w:rsidRDefault="00CE093B" w:rsidP="00CE093B">
            <w:pPr>
              <w:jc w:val="both"/>
              <w:rPr>
                <w:rFonts w:ascii="Arial" w:hAnsi="Arial" w:cs="Arial"/>
                <w:sz w:val="22"/>
                <w:szCs w:val="22"/>
                <w:lang w:val="en-US" w:eastAsia="zh-CN"/>
              </w:rPr>
            </w:pPr>
          </w:p>
        </w:tc>
        <w:tc>
          <w:tcPr>
            <w:tcW w:w="3406" w:type="dxa"/>
          </w:tcPr>
          <w:p w14:paraId="6D7A8148" w14:textId="77777777" w:rsidR="00CE093B" w:rsidRPr="00AE27A7" w:rsidRDefault="00CE093B" w:rsidP="00CE093B">
            <w:pPr>
              <w:jc w:val="both"/>
              <w:rPr>
                <w:rFonts w:ascii="Arial" w:hAnsi="Arial" w:cs="Arial"/>
                <w:sz w:val="22"/>
                <w:szCs w:val="22"/>
                <w:lang w:val="en-US" w:eastAsia="zh-CN"/>
              </w:rPr>
            </w:pPr>
          </w:p>
        </w:tc>
      </w:tr>
      <w:tr w:rsidR="00CE093B" w:rsidRPr="00AE27A7" w14:paraId="1C40CA74" w14:textId="77777777" w:rsidTr="00AE27A7">
        <w:tc>
          <w:tcPr>
            <w:tcW w:w="3020" w:type="dxa"/>
          </w:tcPr>
          <w:p w14:paraId="1E109E3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€1m</w:t>
            </w:r>
          </w:p>
        </w:tc>
        <w:tc>
          <w:tcPr>
            <w:tcW w:w="3019" w:type="dxa"/>
          </w:tcPr>
          <w:p w14:paraId="7E92D050" w14:textId="77777777" w:rsidR="00CE093B" w:rsidRPr="00AE27A7" w:rsidRDefault="00CE093B" w:rsidP="00CE093B">
            <w:pPr>
              <w:jc w:val="both"/>
              <w:rPr>
                <w:rFonts w:ascii="Arial" w:hAnsi="Arial" w:cs="Arial"/>
                <w:sz w:val="22"/>
                <w:szCs w:val="22"/>
                <w:lang w:val="en-US" w:eastAsia="zh-CN"/>
              </w:rPr>
            </w:pPr>
          </w:p>
        </w:tc>
        <w:tc>
          <w:tcPr>
            <w:tcW w:w="3406" w:type="dxa"/>
          </w:tcPr>
          <w:p w14:paraId="614E8492"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EUR 1,000,000.00 </w:t>
            </w:r>
          </w:p>
        </w:tc>
      </w:tr>
      <w:tr w:rsidR="00CE093B" w:rsidRPr="00AE27A7" w14:paraId="2358130D" w14:textId="77777777" w:rsidTr="00AE27A7">
        <w:tc>
          <w:tcPr>
            <w:tcW w:w="3020" w:type="dxa"/>
          </w:tcPr>
          <w:p w14:paraId="7CA38FD1"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€500k</w:t>
            </w:r>
          </w:p>
        </w:tc>
        <w:tc>
          <w:tcPr>
            <w:tcW w:w="3019" w:type="dxa"/>
          </w:tcPr>
          <w:p w14:paraId="29D1304D" w14:textId="77777777" w:rsidR="00CE093B" w:rsidRPr="00AE27A7" w:rsidRDefault="00CE093B" w:rsidP="00CE093B">
            <w:pPr>
              <w:jc w:val="both"/>
              <w:rPr>
                <w:rFonts w:ascii="Arial" w:hAnsi="Arial" w:cs="Arial"/>
                <w:sz w:val="22"/>
                <w:szCs w:val="22"/>
                <w:lang w:val="en-US" w:eastAsia="zh-CN"/>
              </w:rPr>
            </w:pPr>
          </w:p>
        </w:tc>
        <w:tc>
          <w:tcPr>
            <w:tcW w:w="3406" w:type="dxa"/>
          </w:tcPr>
          <w:p w14:paraId="5936B8B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EUR 500,000.00 </w:t>
            </w:r>
          </w:p>
        </w:tc>
      </w:tr>
      <w:tr w:rsidR="00CE093B" w:rsidRPr="00AE27A7" w14:paraId="1F703070" w14:textId="77777777" w:rsidTr="00AE27A7">
        <w:tc>
          <w:tcPr>
            <w:tcW w:w="3020" w:type="dxa"/>
          </w:tcPr>
          <w:p w14:paraId="04DFAEC5"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‘≥€1m’</w:t>
            </w:r>
          </w:p>
        </w:tc>
        <w:tc>
          <w:tcPr>
            <w:tcW w:w="3019" w:type="dxa"/>
          </w:tcPr>
          <w:p w14:paraId="14407544" w14:textId="77777777" w:rsidR="00CE093B" w:rsidRPr="00AE27A7" w:rsidRDefault="00CE093B" w:rsidP="00CE093B">
            <w:pPr>
              <w:jc w:val="both"/>
              <w:rPr>
                <w:rFonts w:ascii="Arial" w:hAnsi="Arial" w:cs="Arial"/>
                <w:sz w:val="22"/>
                <w:szCs w:val="22"/>
                <w:lang w:val="en-US" w:eastAsia="zh-CN"/>
              </w:rPr>
            </w:pPr>
          </w:p>
        </w:tc>
        <w:tc>
          <w:tcPr>
            <w:tcW w:w="3406" w:type="dxa"/>
          </w:tcPr>
          <w:p w14:paraId="07DF5FF0"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Worth at least EUR 1,000,000.00 </w:t>
            </w:r>
          </w:p>
        </w:tc>
      </w:tr>
      <w:tr w:rsidR="00CE093B" w:rsidRPr="00AE27A7" w14:paraId="5CC81D23" w14:textId="77777777" w:rsidTr="00AE27A7">
        <w:tc>
          <w:tcPr>
            <w:tcW w:w="3020" w:type="dxa"/>
          </w:tcPr>
          <w:p w14:paraId="2DFEFFA5" w14:textId="77777777" w:rsidR="00CE093B" w:rsidRPr="00AE27A7" w:rsidRDefault="00CE093B" w:rsidP="00CE093B">
            <w:pPr>
              <w:jc w:val="both"/>
              <w:rPr>
                <w:rFonts w:ascii="Arial" w:hAnsi="Arial" w:cs="Arial"/>
                <w:sz w:val="22"/>
                <w:szCs w:val="22"/>
                <w:lang w:val="en-US" w:eastAsia="zh-CN"/>
              </w:rPr>
            </w:pPr>
          </w:p>
        </w:tc>
        <w:tc>
          <w:tcPr>
            <w:tcW w:w="3019" w:type="dxa"/>
          </w:tcPr>
          <w:p w14:paraId="2AA2374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MIO</w:t>
            </w:r>
          </w:p>
        </w:tc>
        <w:tc>
          <w:tcPr>
            <w:tcW w:w="3406" w:type="dxa"/>
          </w:tcPr>
          <w:p w14:paraId="2C30876D"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Million</w:t>
            </w:r>
          </w:p>
        </w:tc>
      </w:tr>
      <w:tr w:rsidR="00CE093B" w:rsidRPr="00AE27A7" w14:paraId="55A622DB" w14:textId="77777777" w:rsidTr="00AE27A7">
        <w:tc>
          <w:tcPr>
            <w:tcW w:w="3020" w:type="dxa"/>
          </w:tcPr>
          <w:p w14:paraId="0412BEEE"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Value of IT Projects (use of numbers in brackets {} )</w:t>
            </w:r>
          </w:p>
        </w:tc>
        <w:tc>
          <w:tcPr>
            <w:tcW w:w="3019" w:type="dxa"/>
          </w:tcPr>
          <w:p w14:paraId="5E33638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‘≥€1m {300k}’</w:t>
            </w:r>
          </w:p>
        </w:tc>
        <w:tc>
          <w:tcPr>
            <w:tcW w:w="3406" w:type="dxa"/>
          </w:tcPr>
          <w:p w14:paraId="747F6081"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The higher number refers to IT project value including services and software, but excluding hardware and the lower value refers to IT services only, excluding both software and hardware. Hence, each ≥€1m {300k} should be read as each ≥€1m (including services and software, excluding hardware) and each ≥€300k (including services only), and so forth.</w:t>
            </w:r>
          </w:p>
        </w:tc>
      </w:tr>
      <w:tr w:rsidR="00CE093B" w:rsidRPr="00AE27A7" w14:paraId="645309E9" w14:textId="77777777" w:rsidTr="00AE27A7">
        <w:tc>
          <w:tcPr>
            <w:tcW w:w="3020" w:type="dxa"/>
          </w:tcPr>
          <w:p w14:paraId="61941E46"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Reference Date Eligibility</w:t>
            </w:r>
          </w:p>
        </w:tc>
        <w:tc>
          <w:tcPr>
            <w:tcW w:w="3019" w:type="dxa"/>
          </w:tcPr>
          <w:p w14:paraId="0A5A40CB" w14:textId="77777777" w:rsidR="00CE093B" w:rsidRPr="00AE27A7" w:rsidRDefault="00CE093B" w:rsidP="00CE093B">
            <w:pPr>
              <w:jc w:val="both"/>
              <w:rPr>
                <w:rFonts w:ascii="Arial" w:hAnsi="Arial" w:cs="Arial"/>
                <w:sz w:val="22"/>
                <w:szCs w:val="22"/>
                <w:lang w:val="en-US" w:eastAsia="zh-CN"/>
              </w:rPr>
            </w:pPr>
          </w:p>
        </w:tc>
        <w:tc>
          <w:tcPr>
            <w:tcW w:w="3406" w:type="dxa"/>
          </w:tcPr>
          <w:p w14:paraId="43746BA9"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Time period is 5 years and it is counted from 1</w:t>
            </w:r>
            <w:r w:rsidRPr="00AE27A7">
              <w:rPr>
                <w:rFonts w:ascii="Arial" w:hAnsi="Arial" w:cs="Arial"/>
                <w:sz w:val="22"/>
                <w:szCs w:val="22"/>
                <w:vertAlign w:val="superscript"/>
                <w:lang w:val="en-US"/>
              </w:rPr>
              <w:t>st</w:t>
            </w:r>
            <w:r w:rsidRPr="00AE27A7">
              <w:rPr>
                <w:rFonts w:ascii="Arial" w:hAnsi="Arial" w:cs="Arial"/>
                <w:sz w:val="22"/>
                <w:szCs w:val="22"/>
                <w:lang w:val="en-US"/>
              </w:rPr>
              <w:t xml:space="preserve"> January of the first reference year. “5 years” refers to a period from 1</w:t>
            </w:r>
            <w:r w:rsidRPr="00AE27A7">
              <w:rPr>
                <w:rFonts w:ascii="Arial" w:hAnsi="Arial" w:cs="Arial"/>
                <w:sz w:val="22"/>
                <w:szCs w:val="22"/>
                <w:vertAlign w:val="superscript"/>
                <w:lang w:val="en-US"/>
              </w:rPr>
              <w:t>st</w:t>
            </w:r>
            <w:r w:rsidRPr="00AE27A7">
              <w:rPr>
                <w:rFonts w:ascii="Arial" w:hAnsi="Arial" w:cs="Arial"/>
                <w:sz w:val="22"/>
                <w:szCs w:val="22"/>
                <w:lang w:val="en-US"/>
              </w:rPr>
              <w:t xml:space="preserve"> January 2011 to 31</w:t>
            </w:r>
            <w:r w:rsidRPr="00AE27A7">
              <w:rPr>
                <w:rFonts w:ascii="Arial" w:hAnsi="Arial" w:cs="Arial"/>
                <w:sz w:val="22"/>
                <w:szCs w:val="22"/>
                <w:vertAlign w:val="superscript"/>
                <w:lang w:val="en-US"/>
              </w:rPr>
              <w:t>st</w:t>
            </w:r>
            <w:r w:rsidRPr="00AE27A7">
              <w:rPr>
                <w:rFonts w:ascii="Arial" w:hAnsi="Arial" w:cs="Arial"/>
                <w:sz w:val="22"/>
                <w:szCs w:val="22"/>
                <w:lang w:val="en-US"/>
              </w:rPr>
              <w:t xml:space="preserve"> December 2015. For clarity, the projects in this case must have finished during this period, but not necessarily started after 1</w:t>
            </w:r>
            <w:r w:rsidRPr="00AE27A7">
              <w:rPr>
                <w:rFonts w:ascii="Arial" w:hAnsi="Arial" w:cs="Arial"/>
                <w:sz w:val="22"/>
                <w:szCs w:val="22"/>
                <w:vertAlign w:val="superscript"/>
                <w:lang w:val="en-US"/>
              </w:rPr>
              <w:t>st</w:t>
            </w:r>
            <w:r w:rsidRPr="00AE27A7">
              <w:rPr>
                <w:rFonts w:ascii="Arial" w:hAnsi="Arial" w:cs="Arial"/>
                <w:sz w:val="22"/>
                <w:szCs w:val="22"/>
                <w:lang w:val="en-US"/>
              </w:rPr>
              <w:t xml:space="preserve"> January 2011.</w:t>
            </w:r>
          </w:p>
        </w:tc>
      </w:tr>
      <w:tr w:rsidR="00CE093B" w:rsidRPr="00AE27A7" w14:paraId="6A135B3E" w14:textId="77777777" w:rsidTr="00AE27A7">
        <w:tc>
          <w:tcPr>
            <w:tcW w:w="3020" w:type="dxa"/>
          </w:tcPr>
          <w:p w14:paraId="60B00F7A"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rPr>
              <w:t>Terms of Reference</w:t>
            </w:r>
          </w:p>
        </w:tc>
        <w:tc>
          <w:tcPr>
            <w:tcW w:w="3019" w:type="dxa"/>
          </w:tcPr>
          <w:p w14:paraId="5D4EA15F" w14:textId="77777777" w:rsidR="00CE093B" w:rsidRPr="00AE27A7" w:rsidRDefault="00CE093B" w:rsidP="00CE093B">
            <w:pPr>
              <w:jc w:val="both"/>
              <w:rPr>
                <w:rFonts w:ascii="Arial" w:hAnsi="Arial" w:cs="Arial"/>
                <w:sz w:val="22"/>
                <w:szCs w:val="22"/>
                <w:lang w:val="en-US" w:eastAsia="zh-CN"/>
              </w:rPr>
            </w:pPr>
            <w:proofErr w:type="spellStart"/>
            <w:r w:rsidRPr="00AE27A7">
              <w:rPr>
                <w:rFonts w:ascii="Arial" w:hAnsi="Arial" w:cs="Arial"/>
                <w:sz w:val="22"/>
                <w:szCs w:val="22"/>
                <w:lang w:val="en-US"/>
              </w:rPr>
              <w:t>ToR</w:t>
            </w:r>
            <w:proofErr w:type="spellEnd"/>
          </w:p>
        </w:tc>
        <w:tc>
          <w:tcPr>
            <w:tcW w:w="3406" w:type="dxa"/>
          </w:tcPr>
          <w:p w14:paraId="2C91A27D" w14:textId="77777777" w:rsidR="00CE093B" w:rsidRPr="00AE27A7" w:rsidRDefault="00CE093B" w:rsidP="00CE093B">
            <w:pPr>
              <w:jc w:val="both"/>
              <w:rPr>
                <w:rFonts w:ascii="Arial" w:hAnsi="Arial" w:cs="Arial"/>
                <w:sz w:val="22"/>
                <w:szCs w:val="22"/>
                <w:lang w:val="en-US" w:eastAsia="zh-CN"/>
              </w:rPr>
            </w:pPr>
          </w:p>
        </w:tc>
      </w:tr>
      <w:tr w:rsidR="00CE093B" w:rsidRPr="00AE27A7" w14:paraId="2A34426D" w14:textId="77777777" w:rsidTr="00AE27A7">
        <w:tc>
          <w:tcPr>
            <w:tcW w:w="3020" w:type="dxa"/>
          </w:tcPr>
          <w:p w14:paraId="03A03E75"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 xml:space="preserve">Enterprise Resource Planning </w:t>
            </w:r>
          </w:p>
        </w:tc>
        <w:tc>
          <w:tcPr>
            <w:tcW w:w="3019" w:type="dxa"/>
          </w:tcPr>
          <w:p w14:paraId="3588B551"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ERP</w:t>
            </w:r>
          </w:p>
        </w:tc>
        <w:tc>
          <w:tcPr>
            <w:tcW w:w="3406" w:type="dxa"/>
          </w:tcPr>
          <w:p w14:paraId="58A0C1B6" w14:textId="77777777" w:rsidR="00CE093B" w:rsidRPr="00AE27A7" w:rsidRDefault="00CE093B" w:rsidP="00CE093B">
            <w:pPr>
              <w:jc w:val="both"/>
              <w:rPr>
                <w:rFonts w:ascii="Arial" w:hAnsi="Arial" w:cs="Arial"/>
                <w:sz w:val="22"/>
                <w:szCs w:val="22"/>
                <w:lang w:val="en-US" w:eastAsia="zh-CN"/>
              </w:rPr>
            </w:pPr>
          </w:p>
        </w:tc>
      </w:tr>
      <w:tr w:rsidR="00CE093B" w:rsidRPr="00AE27A7" w14:paraId="0E7E0FA8" w14:textId="77777777" w:rsidTr="00AE27A7">
        <w:tc>
          <w:tcPr>
            <w:tcW w:w="3020" w:type="dxa"/>
          </w:tcPr>
          <w:p w14:paraId="31E52B3C"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Value Added Tax</w:t>
            </w:r>
          </w:p>
        </w:tc>
        <w:tc>
          <w:tcPr>
            <w:tcW w:w="3019" w:type="dxa"/>
          </w:tcPr>
          <w:p w14:paraId="3FB87C42"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VAT</w:t>
            </w:r>
          </w:p>
        </w:tc>
        <w:tc>
          <w:tcPr>
            <w:tcW w:w="3406" w:type="dxa"/>
          </w:tcPr>
          <w:p w14:paraId="2383B330" w14:textId="77777777" w:rsidR="00CE093B" w:rsidRPr="00AE27A7" w:rsidRDefault="00CE093B" w:rsidP="00CE093B">
            <w:pPr>
              <w:jc w:val="both"/>
              <w:rPr>
                <w:rFonts w:ascii="Arial" w:hAnsi="Arial" w:cs="Arial"/>
                <w:sz w:val="22"/>
                <w:szCs w:val="22"/>
                <w:lang w:val="en-US" w:eastAsia="zh-CN"/>
              </w:rPr>
            </w:pPr>
          </w:p>
        </w:tc>
      </w:tr>
      <w:tr w:rsidR="00CE093B" w:rsidRPr="00AE27A7" w14:paraId="5AFE59BF" w14:textId="77777777" w:rsidTr="00AE27A7">
        <w:tc>
          <w:tcPr>
            <w:tcW w:w="3020" w:type="dxa"/>
          </w:tcPr>
          <w:p w14:paraId="152B63FF"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Public Enterprise EPS</w:t>
            </w:r>
          </w:p>
        </w:tc>
        <w:tc>
          <w:tcPr>
            <w:tcW w:w="3019" w:type="dxa"/>
          </w:tcPr>
          <w:p w14:paraId="3CA7D772" w14:textId="77777777" w:rsidR="00CE093B" w:rsidRPr="00AE27A7" w:rsidRDefault="00CE093B" w:rsidP="00CE093B">
            <w:pPr>
              <w:jc w:val="both"/>
              <w:rPr>
                <w:rFonts w:ascii="Arial" w:hAnsi="Arial" w:cs="Arial"/>
                <w:sz w:val="22"/>
                <w:szCs w:val="22"/>
                <w:lang w:val="en-US" w:eastAsia="zh-CN"/>
              </w:rPr>
            </w:pPr>
            <w:r w:rsidRPr="00AE27A7">
              <w:rPr>
                <w:rFonts w:ascii="Arial" w:hAnsi="Arial" w:cs="Arial"/>
                <w:sz w:val="22"/>
                <w:szCs w:val="22"/>
                <w:lang w:val="en-US" w:eastAsia="zh-CN"/>
              </w:rPr>
              <w:t>PE EPS</w:t>
            </w:r>
          </w:p>
        </w:tc>
        <w:tc>
          <w:tcPr>
            <w:tcW w:w="3406" w:type="dxa"/>
          </w:tcPr>
          <w:p w14:paraId="0E0117E5" w14:textId="77777777" w:rsidR="00CE093B" w:rsidRPr="00AE27A7" w:rsidRDefault="00CE093B" w:rsidP="00CE093B">
            <w:pPr>
              <w:jc w:val="both"/>
              <w:rPr>
                <w:rFonts w:ascii="Arial" w:hAnsi="Arial" w:cs="Arial"/>
                <w:sz w:val="22"/>
                <w:szCs w:val="22"/>
                <w:lang w:val="en-US" w:eastAsia="zh-CN"/>
              </w:rPr>
            </w:pPr>
          </w:p>
        </w:tc>
      </w:tr>
    </w:tbl>
    <w:p w14:paraId="6AC5DF02" w14:textId="77777777" w:rsidR="00CE093B" w:rsidRPr="00CE093B" w:rsidRDefault="00CE093B" w:rsidP="00CE093B">
      <w:pPr>
        <w:jc w:val="both"/>
        <w:rPr>
          <w:rFonts w:ascii="Arial" w:hAnsi="Arial" w:cs="Arial"/>
          <w:sz w:val="22"/>
          <w:szCs w:val="22"/>
          <w:lang w:val="en-US" w:eastAsia="zh-CN"/>
        </w:rPr>
      </w:pPr>
    </w:p>
    <w:p w14:paraId="44093BC6" w14:textId="77777777" w:rsidR="00CE093B" w:rsidRPr="00CE093B" w:rsidRDefault="00CE093B" w:rsidP="00CE093B">
      <w:pPr>
        <w:jc w:val="both"/>
        <w:rPr>
          <w:rFonts w:ascii="Arial" w:hAnsi="Arial" w:cs="Arial"/>
          <w:sz w:val="22"/>
          <w:szCs w:val="22"/>
          <w:lang w:val="en-US" w:eastAsia="zh-CN"/>
        </w:rPr>
      </w:pPr>
    </w:p>
    <w:p w14:paraId="3146F213" w14:textId="77777777" w:rsidR="00CE093B" w:rsidRPr="00CE093B" w:rsidRDefault="00CE093B" w:rsidP="00CE093B">
      <w:pPr>
        <w:jc w:val="both"/>
        <w:rPr>
          <w:rFonts w:ascii="Arial" w:hAnsi="Arial" w:cs="Arial"/>
          <w:sz w:val="22"/>
          <w:szCs w:val="22"/>
          <w:lang w:val="en-US" w:eastAsia="zh-CN"/>
        </w:rPr>
      </w:pPr>
    </w:p>
    <w:p w14:paraId="09C17FE6" w14:textId="77777777" w:rsidR="00CE093B" w:rsidRPr="00CE093B" w:rsidRDefault="00CE093B" w:rsidP="00CE093B">
      <w:pPr>
        <w:jc w:val="both"/>
        <w:rPr>
          <w:rFonts w:ascii="Arial" w:hAnsi="Arial" w:cs="Arial"/>
          <w:sz w:val="22"/>
          <w:szCs w:val="22"/>
          <w:lang w:val="en-US" w:eastAsia="zh-CN"/>
        </w:rPr>
      </w:pPr>
    </w:p>
    <w:p w14:paraId="5F54487C" w14:textId="77777777" w:rsidR="00CE093B" w:rsidRPr="00CE093B" w:rsidRDefault="00CE093B" w:rsidP="00CE093B">
      <w:pPr>
        <w:jc w:val="both"/>
        <w:rPr>
          <w:rFonts w:ascii="Arial" w:hAnsi="Arial" w:cs="Arial"/>
          <w:b/>
          <w:sz w:val="22"/>
          <w:szCs w:val="22"/>
          <w:lang w:val="en-US" w:eastAsia="zh-CN"/>
        </w:rPr>
      </w:pPr>
    </w:p>
    <w:p w14:paraId="3F6DA426"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3.2 TERMS OF REFERENCE</w:t>
      </w:r>
    </w:p>
    <w:p w14:paraId="6C3F1D3E" w14:textId="77777777" w:rsidR="00CE093B" w:rsidRPr="00CE093B" w:rsidRDefault="00CE093B" w:rsidP="00CE093B">
      <w:pPr>
        <w:jc w:val="both"/>
        <w:rPr>
          <w:rFonts w:ascii="Arial" w:hAnsi="Arial" w:cs="Arial"/>
          <w:sz w:val="22"/>
          <w:szCs w:val="22"/>
          <w:lang w:val="en-US" w:eastAsia="zh-CN"/>
        </w:rPr>
      </w:pPr>
    </w:p>
    <w:p w14:paraId="4C51D2C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Terms of Reference for subject public procurement of the services is included in this part of Tender Documents. </w:t>
      </w:r>
    </w:p>
    <w:p w14:paraId="7A0EFA12" w14:textId="77777777" w:rsidR="00CE093B" w:rsidRPr="00CE093B" w:rsidRDefault="00CE093B" w:rsidP="00CE093B">
      <w:pPr>
        <w:jc w:val="both"/>
        <w:rPr>
          <w:rFonts w:ascii="Arial" w:hAnsi="Arial" w:cs="Arial"/>
          <w:sz w:val="22"/>
          <w:szCs w:val="22"/>
          <w:lang w:val="en-US" w:eastAsia="zh-CN"/>
        </w:rPr>
      </w:pPr>
    </w:p>
    <w:p w14:paraId="2B9C7B1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3.2.1. Introduction </w:t>
      </w:r>
    </w:p>
    <w:p w14:paraId="2D2A6F88" w14:textId="77777777" w:rsidR="00CE093B" w:rsidRPr="00CE093B" w:rsidRDefault="00CE093B" w:rsidP="00CE093B">
      <w:pPr>
        <w:jc w:val="both"/>
        <w:rPr>
          <w:rFonts w:ascii="Arial" w:hAnsi="Arial" w:cs="Arial"/>
          <w:sz w:val="22"/>
          <w:szCs w:val="22"/>
          <w:lang w:val="en-US" w:eastAsia="zh-CN"/>
        </w:rPr>
      </w:pPr>
    </w:p>
    <w:p w14:paraId="50056FE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Public Enterprise Electric Power Industry of Serbia (PE EPS), a state-owned electricity company, is undertaking major reorganization efforts to transform itself into an efficient regional market player able to compete in Serbian electricity market.</w:t>
      </w:r>
    </w:p>
    <w:p w14:paraId="7BA2ACE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Regulatory reforms with increased competition and integration of EPS into regional market represent a great challenge for EPS. On the other hand, organizational restructuring and significant performance improvements open possibilities for EPS to become one of the leading electricity companies in the region.</w:t>
      </w:r>
    </w:p>
    <w:p w14:paraId="2AD1399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Restructuring of the Serbian energy market started by adoption of the 2004 Energy Law establishing the Energy Agency of the Republic of Serbia (AERS), unbundling of the Transmission System Operator (TSO) into a separate enterprise and divesting some of the non-core EPS activities. In 2013, a new legal entity EPS Supply was established within the EPS group dealing with electricity supply. After EPS Supply began its performance, distribution and supply activities were legally unbundled. Although this represents a significant progress, much of important work remains to be done including: corporatization and centralization of governance and business processes; performance improvement through operational restructuring; improved corporate image and communication with various stakeholders, etc. All above mentioned is related to downstream of power supply chain in which EPS would like to keep dominant role. In order to secure this position, a few significant changes will be implemented in up stream of power supply chain covered by EPS (power generation) and the meeting point of up and down stream – electricity trade.</w:t>
      </w:r>
    </w:p>
    <w:p w14:paraId="379C58B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Those changes consist of restructuring and tight integration of two key EPS processes:</w:t>
      </w:r>
    </w:p>
    <w:p w14:paraId="040410B1"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real time management of power generation, and</w:t>
      </w:r>
    </w:p>
    <w:p w14:paraId="2B01103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real</w:t>
      </w:r>
      <w:proofErr w:type="gramEnd"/>
      <w:r w:rsidRPr="00CE093B">
        <w:rPr>
          <w:rFonts w:ascii="Arial" w:eastAsia="Calibri" w:hAnsi="Arial" w:cs="Arial"/>
          <w:sz w:val="22"/>
          <w:szCs w:val="22"/>
          <w:lang w:val="en-US" w:eastAsia="zh-CN"/>
        </w:rPr>
        <w:t xml:space="preserve"> time electricity trading. </w:t>
      </w:r>
    </w:p>
    <w:p w14:paraId="62D81DD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Design, implementation and execution should be done in situation when:</w:t>
      </w:r>
    </w:p>
    <w:p w14:paraId="17FDB7B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     </w:t>
      </w:r>
      <w:proofErr w:type="gramStart"/>
      <w:r w:rsidRPr="00CE093B">
        <w:rPr>
          <w:rFonts w:ascii="Arial" w:hAnsi="Arial" w:cs="Arial"/>
          <w:sz w:val="22"/>
          <w:szCs w:val="22"/>
          <w:lang w:val="en-US" w:eastAsia="zh-CN"/>
        </w:rPr>
        <w:t>all</w:t>
      </w:r>
      <w:proofErr w:type="gramEnd"/>
      <w:r w:rsidRPr="00CE093B">
        <w:rPr>
          <w:rFonts w:ascii="Arial" w:hAnsi="Arial" w:cs="Arial"/>
          <w:sz w:val="22"/>
          <w:szCs w:val="22"/>
          <w:lang w:val="en-US" w:eastAsia="zh-CN"/>
        </w:rPr>
        <w:t xml:space="preserve"> customers except households are obliged to buy electricity on the free market since 1</w:t>
      </w:r>
      <w:r w:rsidRPr="00CE093B">
        <w:rPr>
          <w:rFonts w:ascii="Arial" w:hAnsi="Arial" w:cs="Arial"/>
          <w:sz w:val="22"/>
          <w:szCs w:val="22"/>
          <w:vertAlign w:val="superscript"/>
          <w:lang w:val="en-US" w:eastAsia="zh-CN"/>
        </w:rPr>
        <w:t>st</w:t>
      </w:r>
      <w:r w:rsidRPr="00CE093B">
        <w:rPr>
          <w:rFonts w:ascii="Arial" w:hAnsi="Arial" w:cs="Arial"/>
          <w:sz w:val="22"/>
          <w:szCs w:val="22"/>
          <w:lang w:val="en-US" w:eastAsia="zh-CN"/>
        </w:rPr>
        <w:t xml:space="preserve"> January 2015.</w:t>
      </w:r>
    </w:p>
    <w:p w14:paraId="7B7DD5EC" w14:textId="77777777" w:rsidR="00CE093B" w:rsidRPr="00CE093B" w:rsidRDefault="00CE093B" w:rsidP="00CE093B">
      <w:pPr>
        <w:jc w:val="both"/>
        <w:rPr>
          <w:rFonts w:ascii="Arial" w:hAnsi="Arial" w:cs="Arial"/>
          <w:sz w:val="22"/>
          <w:szCs w:val="22"/>
          <w:lang w:val="en-US" w:eastAsia="zh-CN"/>
        </w:rPr>
      </w:pPr>
    </w:p>
    <w:p w14:paraId="2584B4E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In addition to own needs to buy and sell electricity, liberalized market will bring EPS increased revenues in specific segments e.g. in </w:t>
      </w:r>
      <w:r w:rsidRPr="00CE093B">
        <w:rPr>
          <w:rFonts w:ascii="Arial" w:hAnsi="Arial" w:cs="Arial"/>
          <w:bCs/>
          <w:sz w:val="22"/>
          <w:szCs w:val="22"/>
          <w:lang w:val="en-US" w:eastAsia="zh-CN"/>
        </w:rPr>
        <w:t>system (ancillary) services market</w:t>
      </w:r>
      <w:r w:rsidRPr="00CE093B">
        <w:rPr>
          <w:rFonts w:ascii="Arial" w:hAnsi="Arial" w:cs="Arial"/>
          <w:sz w:val="22"/>
          <w:szCs w:val="22"/>
          <w:lang w:val="en-US" w:eastAsia="zh-CN"/>
        </w:rPr>
        <w:t>.</w:t>
      </w:r>
    </w:p>
    <w:p w14:paraId="6F1CA043"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To facilitate electricity trade processes restructuring in EPS and enable their efficient implementation, it is necessary to engage an external supplier who will provide:</w:t>
      </w:r>
    </w:p>
    <w:p w14:paraId="383D19D5" w14:textId="75D9CDAD" w:rsidR="00CE093B" w:rsidRPr="00CE093B" w:rsidRDefault="00CE093B" w:rsidP="00BB39DE">
      <w:pPr>
        <w:numPr>
          <w:ilvl w:val="2"/>
          <w:numId w:val="102"/>
        </w:numPr>
        <w:jc w:val="both"/>
        <w:rPr>
          <w:rFonts w:ascii="Arial" w:hAnsi="Arial" w:cs="Arial"/>
          <w:sz w:val="22"/>
          <w:szCs w:val="22"/>
          <w:lang w:val="en-US" w:eastAsia="zh-CN"/>
        </w:rPr>
      </w:pPr>
      <w:r w:rsidRPr="00CE093B">
        <w:rPr>
          <w:rFonts w:ascii="Arial" w:hAnsi="Arial" w:cs="Arial"/>
          <w:sz w:val="22"/>
          <w:szCs w:val="22"/>
          <w:lang w:val="en-US" w:eastAsia="zh-CN"/>
        </w:rPr>
        <w:t>own IT solution (information system) to support electricity planning and dispatching control which functionality fulfils requirements defined in section</w:t>
      </w:r>
      <w:r w:rsidR="00434935">
        <w:rPr>
          <w:rFonts w:ascii="Arial" w:hAnsi="Arial" w:cs="Arial"/>
          <w:sz w:val="22"/>
          <w:szCs w:val="22"/>
          <w:lang w:val="en-US" w:eastAsia="zh-CN"/>
        </w:rPr>
        <w:t>s</w:t>
      </w:r>
      <w:r w:rsidRPr="00CE093B">
        <w:rPr>
          <w:rFonts w:ascii="Arial" w:hAnsi="Arial" w:cs="Arial"/>
          <w:sz w:val="22"/>
          <w:szCs w:val="22"/>
          <w:lang w:val="en-US" w:eastAsia="zh-CN"/>
        </w:rPr>
        <w:t xml:space="preserve"> 3.</w:t>
      </w:r>
      <w:r w:rsidR="00434935">
        <w:rPr>
          <w:rFonts w:ascii="Arial" w:hAnsi="Arial" w:cs="Arial"/>
          <w:sz w:val="22"/>
          <w:szCs w:val="22"/>
          <w:lang w:val="en-US" w:eastAsia="zh-CN"/>
        </w:rPr>
        <w:t>2</w:t>
      </w:r>
      <w:r w:rsidRPr="00CE093B">
        <w:rPr>
          <w:rFonts w:ascii="Arial" w:hAnsi="Arial" w:cs="Arial"/>
          <w:sz w:val="22"/>
          <w:szCs w:val="22"/>
          <w:lang w:val="en-US" w:eastAsia="zh-CN"/>
        </w:rPr>
        <w:t>.5 – 3.</w:t>
      </w:r>
      <w:r w:rsidR="00434935">
        <w:rPr>
          <w:rFonts w:ascii="Arial" w:hAnsi="Arial" w:cs="Arial"/>
          <w:sz w:val="22"/>
          <w:szCs w:val="22"/>
          <w:lang w:val="en-US" w:eastAsia="zh-CN"/>
        </w:rPr>
        <w:t>2</w:t>
      </w:r>
      <w:r w:rsidRPr="00CE093B">
        <w:rPr>
          <w:rFonts w:ascii="Arial" w:hAnsi="Arial" w:cs="Arial"/>
          <w:sz w:val="22"/>
          <w:szCs w:val="22"/>
          <w:lang w:val="en-US" w:eastAsia="zh-CN"/>
        </w:rPr>
        <w:t xml:space="preserve">.10 </w:t>
      </w:r>
      <w:r w:rsidR="00434935">
        <w:rPr>
          <w:rFonts w:ascii="Arial" w:hAnsi="Arial" w:cs="Arial"/>
          <w:sz w:val="22"/>
          <w:szCs w:val="22"/>
          <w:lang w:val="en-US" w:eastAsia="zh-CN"/>
        </w:rPr>
        <w:t xml:space="preserve">and 3.3.1 – 3.3.5 </w:t>
      </w:r>
      <w:r w:rsidRPr="00CE093B">
        <w:rPr>
          <w:rFonts w:ascii="Arial" w:hAnsi="Arial" w:cs="Arial"/>
          <w:sz w:val="22"/>
          <w:szCs w:val="22"/>
          <w:lang w:val="en-US" w:eastAsia="zh-CN"/>
        </w:rPr>
        <w:t>of this document,</w:t>
      </w:r>
    </w:p>
    <w:p w14:paraId="1B14E503" w14:textId="77777777" w:rsidR="00CE093B" w:rsidRPr="00CE093B" w:rsidRDefault="00CE093B" w:rsidP="00BB39DE">
      <w:pPr>
        <w:numPr>
          <w:ilvl w:val="2"/>
          <w:numId w:val="102"/>
        </w:numPr>
        <w:jc w:val="both"/>
        <w:rPr>
          <w:rFonts w:ascii="Arial" w:hAnsi="Arial" w:cs="Arial"/>
          <w:sz w:val="22"/>
          <w:szCs w:val="22"/>
          <w:lang w:val="en-US" w:eastAsia="zh-CN"/>
        </w:rPr>
      </w:pPr>
      <w:r w:rsidRPr="00CE093B">
        <w:rPr>
          <w:rFonts w:ascii="Arial" w:hAnsi="Arial" w:cs="Arial"/>
          <w:sz w:val="22"/>
          <w:szCs w:val="22"/>
          <w:lang w:val="en-US" w:eastAsia="zh-CN"/>
        </w:rPr>
        <w:t>sufficient experience, understanding of the environment of a large integrated electricity utility (generation, distribution and supply), current electricity market and market trends (including legislation) and sufficient local Serbian resources to:</w:t>
      </w:r>
    </w:p>
    <w:p w14:paraId="0BA25565" w14:textId="700911C2" w:rsidR="00CE093B" w:rsidRPr="00CE093B" w:rsidRDefault="00F95EDF" w:rsidP="00BB39DE">
      <w:pPr>
        <w:numPr>
          <w:ilvl w:val="0"/>
          <w:numId w:val="103"/>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Analyze</w:t>
      </w:r>
      <w:r w:rsidR="00CE093B" w:rsidRPr="00CE093B">
        <w:rPr>
          <w:rFonts w:ascii="Arial" w:eastAsia="Calibri" w:hAnsi="Arial" w:cs="Arial"/>
          <w:sz w:val="22"/>
          <w:szCs w:val="22"/>
          <w:lang w:val="en-US" w:eastAsia="zh-CN"/>
        </w:rPr>
        <w:t xml:space="preserve"> current relevant processes of EPS and define business requirements,</w:t>
      </w:r>
    </w:p>
    <w:p w14:paraId="6DB2CB18" w14:textId="77777777" w:rsidR="00CE093B" w:rsidRPr="00CE093B" w:rsidRDefault="00CE093B" w:rsidP="00BB39DE">
      <w:pPr>
        <w:numPr>
          <w:ilvl w:val="0"/>
          <w:numId w:val="103"/>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hAnsi="Arial" w:cs="Arial"/>
          <w:sz w:val="22"/>
          <w:szCs w:val="22"/>
          <w:lang w:val="en-US" w:eastAsia="zh-CN"/>
        </w:rPr>
        <w:t>Implement, customize or further develop existing solution,</w:t>
      </w:r>
    </w:p>
    <w:p w14:paraId="7F265BE4" w14:textId="77777777" w:rsidR="00CE093B" w:rsidRPr="00CE093B" w:rsidRDefault="00CE093B" w:rsidP="00BB39DE">
      <w:pPr>
        <w:numPr>
          <w:ilvl w:val="0"/>
          <w:numId w:val="103"/>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hAnsi="Arial" w:cs="Arial"/>
          <w:sz w:val="22"/>
          <w:szCs w:val="22"/>
          <w:lang w:val="en-US" w:eastAsia="zh-CN"/>
        </w:rPr>
        <w:t>Provide operation support after successful implementation of CDS within EPS,</w:t>
      </w:r>
    </w:p>
    <w:p w14:paraId="7DA0238C" w14:textId="77777777" w:rsidR="00CE093B" w:rsidRPr="00CE093B" w:rsidRDefault="00CE093B" w:rsidP="00BB39DE">
      <w:pPr>
        <w:numPr>
          <w:ilvl w:val="0"/>
          <w:numId w:val="103"/>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hAnsi="Arial" w:cs="Arial"/>
          <w:sz w:val="22"/>
          <w:szCs w:val="22"/>
          <w:lang w:val="en-US" w:eastAsia="zh-CN"/>
        </w:rPr>
        <w:t>Extend CDS solution functionality in EPS and/or integrate it with other systems in future such as ERP solution, electricity trading and risk management, etc</w:t>
      </w:r>
      <w:r w:rsidRPr="00CE093B">
        <w:rPr>
          <w:rFonts w:ascii="Arial" w:eastAsia="Calibri" w:hAnsi="Arial" w:cs="Arial"/>
          <w:sz w:val="22"/>
          <w:szCs w:val="22"/>
          <w:lang w:val="en-US" w:eastAsia="zh-CN"/>
        </w:rPr>
        <w:t>.</w:t>
      </w:r>
    </w:p>
    <w:p w14:paraId="0380BD74" w14:textId="77777777" w:rsidR="00CE093B" w:rsidRDefault="00CE093B" w:rsidP="00CE093B">
      <w:pPr>
        <w:jc w:val="both"/>
        <w:rPr>
          <w:rFonts w:ascii="Arial" w:hAnsi="Arial" w:cs="Arial"/>
          <w:sz w:val="22"/>
          <w:szCs w:val="22"/>
          <w:lang w:val="en-US" w:eastAsia="zh-CN"/>
        </w:rPr>
      </w:pPr>
    </w:p>
    <w:p w14:paraId="35D1DCCC" w14:textId="77777777" w:rsidR="00441476" w:rsidRDefault="00441476" w:rsidP="00CE093B">
      <w:pPr>
        <w:jc w:val="both"/>
        <w:rPr>
          <w:rFonts w:ascii="Arial" w:hAnsi="Arial" w:cs="Arial"/>
          <w:sz w:val="22"/>
          <w:szCs w:val="22"/>
          <w:lang w:val="en-US" w:eastAsia="zh-CN"/>
        </w:rPr>
      </w:pPr>
    </w:p>
    <w:p w14:paraId="4F104EE2" w14:textId="77777777" w:rsidR="00441476" w:rsidRPr="00CE093B" w:rsidRDefault="00441476" w:rsidP="00CE093B">
      <w:pPr>
        <w:jc w:val="both"/>
        <w:rPr>
          <w:rFonts w:ascii="Arial" w:hAnsi="Arial" w:cs="Arial"/>
          <w:sz w:val="22"/>
          <w:szCs w:val="22"/>
          <w:lang w:val="en-US" w:eastAsia="zh-CN"/>
        </w:rPr>
      </w:pPr>
    </w:p>
    <w:p w14:paraId="7CF0CDE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3.2.2 </w:t>
      </w:r>
      <w:bookmarkStart w:id="11" w:name="_Toc388979893"/>
      <w:r w:rsidRPr="00CE093B">
        <w:rPr>
          <w:rFonts w:ascii="Arial" w:hAnsi="Arial" w:cs="Arial"/>
          <w:sz w:val="22"/>
          <w:szCs w:val="22"/>
          <w:lang w:val="en-US" w:eastAsia="zh-CN"/>
        </w:rPr>
        <w:t>EPS - Company Overview</w:t>
      </w:r>
      <w:bookmarkEnd w:id="11"/>
    </w:p>
    <w:p w14:paraId="3D17EAB0" w14:textId="77777777" w:rsidR="00CE093B" w:rsidRPr="00CE093B" w:rsidRDefault="00CE093B" w:rsidP="00CE093B">
      <w:pPr>
        <w:jc w:val="both"/>
        <w:rPr>
          <w:rFonts w:ascii="Arial" w:hAnsi="Arial" w:cs="Arial"/>
          <w:sz w:val="22"/>
          <w:szCs w:val="22"/>
          <w:lang w:val="en-US" w:eastAsia="zh-CN"/>
        </w:rPr>
      </w:pPr>
    </w:p>
    <w:p w14:paraId="59933EC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EPS as an integrated power utility covers the entire power value chain, from mining, through electricity generation and distribution, up to electricity trading and supply. EPS group dominates the electricity market in Serbia, being the only significant player covering entire lignite production and 99% of power generation in Serbia. EPS also controls distribution system operator in Serbia, as well as its daughter company.  </w:t>
      </w:r>
    </w:p>
    <w:p w14:paraId="00DC0DC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At the same time, EPS should stay flexible enough to respond to new possibilities and pressure of competition. This requires a combination of the following:</w:t>
      </w:r>
    </w:p>
    <w:p w14:paraId="1509F2C0"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industry overall knowledge,</w:t>
      </w:r>
    </w:p>
    <w:p w14:paraId="39B2669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strong business processes and</w:t>
      </w:r>
    </w:p>
    <w:p w14:paraId="0C16DF6D" w14:textId="0E2BBA61"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integrated</w:t>
      </w:r>
      <w:proofErr w:type="gramEnd"/>
      <w:r w:rsidRPr="00CE093B">
        <w:rPr>
          <w:rFonts w:ascii="Arial" w:eastAsia="Calibri" w:hAnsi="Arial" w:cs="Arial"/>
          <w:sz w:val="22"/>
          <w:szCs w:val="22"/>
          <w:lang w:val="en-US" w:eastAsia="zh-CN"/>
        </w:rPr>
        <w:t xml:space="preserve">, </w:t>
      </w:r>
      <w:r w:rsidR="00F95EDF" w:rsidRPr="00CE093B">
        <w:rPr>
          <w:rFonts w:ascii="Arial" w:eastAsia="Calibri" w:hAnsi="Arial" w:cs="Arial"/>
          <w:sz w:val="22"/>
          <w:szCs w:val="22"/>
          <w:lang w:val="en-US" w:eastAsia="zh-CN"/>
        </w:rPr>
        <w:t>adaptable</w:t>
      </w:r>
      <w:r w:rsidRPr="00CE093B">
        <w:rPr>
          <w:rFonts w:ascii="Arial" w:eastAsia="Calibri" w:hAnsi="Arial" w:cs="Arial"/>
          <w:sz w:val="22"/>
          <w:szCs w:val="22"/>
          <w:lang w:val="en-US" w:eastAsia="zh-CN"/>
        </w:rPr>
        <w:t xml:space="preserve"> IT systems.</w:t>
      </w:r>
    </w:p>
    <w:p w14:paraId="648620AD"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This also requires organizational structure focused on maximum improvement of the value of unique company’s portfolio, skills and market position.</w:t>
      </w:r>
    </w:p>
    <w:p w14:paraId="08A08303" w14:textId="2F9E9D01"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EPS is the only lignite producer in Serbia. The</w:t>
      </w:r>
      <w:r w:rsidRPr="00CE093B">
        <w:rPr>
          <w:rFonts w:ascii="Arial" w:hAnsi="Arial" w:cs="Arial"/>
          <w:b/>
          <w:sz w:val="22"/>
          <w:szCs w:val="22"/>
          <w:lang w:val="en-US" w:eastAsia="zh-CN"/>
        </w:rPr>
        <w:t xml:space="preserve"> mining business</w:t>
      </w:r>
      <w:r w:rsidRPr="00CE093B">
        <w:rPr>
          <w:rFonts w:ascii="Arial" w:hAnsi="Arial" w:cs="Arial"/>
          <w:sz w:val="22"/>
          <w:szCs w:val="22"/>
          <w:lang w:val="en-US" w:eastAsia="zh-CN"/>
        </w:rPr>
        <w:t xml:space="preserve"> consists of 6 mines in Serbia and 3 in Kosovo (those being out of scope of this review). The potential annual production is ~38 m tons. There are two geographic areas with lignite open cast mines, one located in </w:t>
      </w:r>
      <w:proofErr w:type="spellStart"/>
      <w:r w:rsidRPr="00CE093B">
        <w:rPr>
          <w:rFonts w:ascii="Arial" w:hAnsi="Arial" w:cs="Arial"/>
          <w:sz w:val="22"/>
          <w:szCs w:val="22"/>
          <w:lang w:val="en-US" w:eastAsia="zh-CN"/>
        </w:rPr>
        <w:t>Kolubara</w:t>
      </w:r>
      <w:proofErr w:type="spellEnd"/>
      <w:r w:rsidRPr="00CE093B">
        <w:rPr>
          <w:rFonts w:ascii="Arial" w:hAnsi="Arial" w:cs="Arial"/>
          <w:sz w:val="22"/>
          <w:szCs w:val="22"/>
          <w:lang w:val="en-US" w:eastAsia="zh-CN"/>
        </w:rPr>
        <w:t xml:space="preserve"> and the other in </w:t>
      </w:r>
      <w:proofErr w:type="spellStart"/>
      <w:r w:rsidRPr="00CE093B">
        <w:rPr>
          <w:rFonts w:ascii="Arial" w:hAnsi="Arial" w:cs="Arial"/>
          <w:sz w:val="22"/>
          <w:szCs w:val="22"/>
          <w:lang w:val="en-US" w:eastAsia="zh-CN"/>
        </w:rPr>
        <w:t>Kostolac</w:t>
      </w:r>
      <w:proofErr w:type="spellEnd"/>
      <w:r w:rsidRPr="00CE093B">
        <w:rPr>
          <w:rFonts w:ascii="Arial" w:hAnsi="Arial" w:cs="Arial"/>
          <w:sz w:val="22"/>
          <w:szCs w:val="22"/>
          <w:lang w:val="en-US" w:eastAsia="zh-CN"/>
        </w:rPr>
        <w:t xml:space="preserve">. The </w:t>
      </w:r>
      <w:proofErr w:type="spellStart"/>
      <w:r w:rsidRPr="00CE093B">
        <w:rPr>
          <w:rFonts w:ascii="Arial" w:hAnsi="Arial" w:cs="Arial"/>
          <w:sz w:val="22"/>
          <w:szCs w:val="22"/>
          <w:lang w:val="en-US" w:eastAsia="zh-CN"/>
        </w:rPr>
        <w:t>Kolubara</w:t>
      </w:r>
      <w:proofErr w:type="spellEnd"/>
      <w:r w:rsidRPr="00CE093B">
        <w:rPr>
          <w:rFonts w:ascii="Arial" w:hAnsi="Arial" w:cs="Arial"/>
          <w:sz w:val="22"/>
          <w:szCs w:val="22"/>
          <w:lang w:val="en-US" w:eastAsia="zh-CN"/>
        </w:rPr>
        <w:t xml:space="preserve"> lignite mine's annual production reached nearly 30 m tons in 2012, while </w:t>
      </w:r>
      <w:proofErr w:type="spellStart"/>
      <w:r w:rsidRPr="00CE093B">
        <w:rPr>
          <w:rFonts w:ascii="Arial" w:hAnsi="Arial" w:cs="Arial"/>
          <w:sz w:val="22"/>
          <w:szCs w:val="22"/>
          <w:lang w:val="en-US" w:eastAsia="zh-CN"/>
        </w:rPr>
        <w:t>Kostolac</w:t>
      </w:r>
      <w:proofErr w:type="spellEnd"/>
      <w:r w:rsidRPr="00CE093B">
        <w:rPr>
          <w:rFonts w:ascii="Arial" w:hAnsi="Arial" w:cs="Arial"/>
          <w:sz w:val="22"/>
          <w:szCs w:val="22"/>
          <w:lang w:val="en-US" w:eastAsia="zh-CN"/>
        </w:rPr>
        <w:t xml:space="preserve"> production was about 8 m tons in the same year. Calorific value of the lignite from </w:t>
      </w:r>
      <w:proofErr w:type="spellStart"/>
      <w:r w:rsidRPr="00CE093B">
        <w:rPr>
          <w:rFonts w:ascii="Arial" w:hAnsi="Arial" w:cs="Arial"/>
          <w:sz w:val="22"/>
          <w:szCs w:val="22"/>
          <w:lang w:val="en-US" w:eastAsia="zh-CN"/>
        </w:rPr>
        <w:t>Kostolac</w:t>
      </w:r>
      <w:proofErr w:type="spellEnd"/>
      <w:r w:rsidRPr="00CE093B">
        <w:rPr>
          <w:rFonts w:ascii="Arial" w:hAnsi="Arial" w:cs="Arial"/>
          <w:sz w:val="22"/>
          <w:szCs w:val="22"/>
          <w:lang w:val="en-US" w:eastAsia="zh-CN"/>
        </w:rPr>
        <w:t xml:space="preserve"> is higher compared to the one from </w:t>
      </w:r>
      <w:proofErr w:type="spellStart"/>
      <w:r w:rsidRPr="00CE093B">
        <w:rPr>
          <w:rFonts w:ascii="Arial" w:hAnsi="Arial" w:cs="Arial"/>
          <w:sz w:val="22"/>
          <w:szCs w:val="22"/>
          <w:lang w:val="en-US" w:eastAsia="zh-CN"/>
        </w:rPr>
        <w:t>Kolubara</w:t>
      </w:r>
      <w:proofErr w:type="spellEnd"/>
      <w:r w:rsidRPr="00CE093B">
        <w:rPr>
          <w:rFonts w:ascii="Arial" w:hAnsi="Arial" w:cs="Arial"/>
          <w:sz w:val="22"/>
          <w:szCs w:val="22"/>
          <w:lang w:val="en-US" w:eastAsia="zh-CN"/>
        </w:rPr>
        <w:t xml:space="preserve">. Excavated lignite varies also by the stripping ratio and overall, the geological conditions for mining vary by each mine significantly, influencing the </w:t>
      </w:r>
      <w:r w:rsidR="00F95EDF" w:rsidRPr="00CE093B">
        <w:rPr>
          <w:rFonts w:ascii="Arial" w:hAnsi="Arial" w:cs="Arial"/>
          <w:sz w:val="22"/>
          <w:szCs w:val="22"/>
          <w:lang w:val="en-US" w:eastAsia="zh-CN"/>
        </w:rPr>
        <w:t>labor</w:t>
      </w:r>
      <w:r w:rsidRPr="00CE093B">
        <w:rPr>
          <w:rFonts w:ascii="Arial" w:hAnsi="Arial" w:cs="Arial"/>
          <w:sz w:val="22"/>
          <w:szCs w:val="22"/>
          <w:lang w:val="en-US" w:eastAsia="zh-CN"/>
        </w:rPr>
        <w:t>, material, and service intensity needed per ton of lignite in relation to the volumes of mass excavated.</w:t>
      </w:r>
    </w:p>
    <w:p w14:paraId="10CECEB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The </w:t>
      </w:r>
      <w:r w:rsidRPr="00CE093B">
        <w:rPr>
          <w:rFonts w:ascii="Arial" w:hAnsi="Arial" w:cs="Arial"/>
          <w:b/>
          <w:sz w:val="22"/>
          <w:szCs w:val="22"/>
          <w:lang w:val="en-US" w:eastAsia="zh-CN"/>
        </w:rPr>
        <w:t>generation business</w:t>
      </w:r>
      <w:r w:rsidRPr="00CE093B">
        <w:rPr>
          <w:rFonts w:ascii="Arial" w:hAnsi="Arial" w:cs="Arial"/>
          <w:sz w:val="22"/>
          <w:szCs w:val="22"/>
          <w:lang w:val="en-US" w:eastAsia="zh-CN"/>
        </w:rPr>
        <w:t xml:space="preserve"> is represented by hydro power plants, lignite-fired thermal power plants, and gas-fired thermal power plants, supplemented with minor renewable energy source projects (solar, wind, and small hydro power plants). EPS has 6 generation subsidiaries and also operates three power plants which it does not own. </w:t>
      </w:r>
    </w:p>
    <w:p w14:paraId="68DD77B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The </w:t>
      </w:r>
      <w:r w:rsidRPr="00CE093B">
        <w:rPr>
          <w:rFonts w:ascii="Arial" w:hAnsi="Arial" w:cs="Arial"/>
          <w:b/>
          <w:sz w:val="22"/>
          <w:szCs w:val="22"/>
          <w:lang w:val="en-US" w:eastAsia="zh-CN"/>
        </w:rPr>
        <w:t>hydro power plants'</w:t>
      </w:r>
      <w:r w:rsidRPr="00CE093B">
        <w:rPr>
          <w:rFonts w:ascii="Arial" w:hAnsi="Arial" w:cs="Arial"/>
          <w:sz w:val="22"/>
          <w:szCs w:val="22"/>
          <w:lang w:val="en-US" w:eastAsia="zh-CN"/>
        </w:rPr>
        <w:t xml:space="preserve"> installed capacity represents circa 37% of the total EPS capacities, responsible for generation of about 9.8 </w:t>
      </w:r>
      <w:proofErr w:type="spellStart"/>
      <w:r w:rsidRPr="00CE093B">
        <w:rPr>
          <w:rFonts w:ascii="Arial" w:hAnsi="Arial" w:cs="Arial"/>
          <w:sz w:val="22"/>
          <w:szCs w:val="22"/>
          <w:lang w:val="en-US" w:eastAsia="zh-CN"/>
        </w:rPr>
        <w:t>TWh</w:t>
      </w:r>
      <w:proofErr w:type="spellEnd"/>
      <w:r w:rsidRPr="00CE093B">
        <w:rPr>
          <w:rFonts w:ascii="Arial" w:hAnsi="Arial" w:cs="Arial"/>
          <w:sz w:val="22"/>
          <w:szCs w:val="22"/>
          <w:lang w:val="en-US" w:eastAsia="zh-CN"/>
        </w:rPr>
        <w:t xml:space="preserve"> in 2012 (29% of total generation). They consist of run-of-river and pump storage facilities within two core HPP systems: HPPs </w:t>
      </w:r>
      <w:proofErr w:type="spellStart"/>
      <w:r w:rsidRPr="00CE093B">
        <w:rPr>
          <w:rFonts w:ascii="Arial" w:hAnsi="Arial" w:cs="Arial"/>
          <w:sz w:val="22"/>
          <w:szCs w:val="22"/>
          <w:lang w:val="en-US" w:eastAsia="zh-CN"/>
        </w:rPr>
        <w:t>Djerdap</w:t>
      </w:r>
      <w:proofErr w:type="spellEnd"/>
      <w:r w:rsidRPr="00CE093B">
        <w:rPr>
          <w:rFonts w:ascii="Arial" w:hAnsi="Arial" w:cs="Arial"/>
          <w:sz w:val="22"/>
          <w:szCs w:val="22"/>
          <w:lang w:val="en-US" w:eastAsia="zh-CN"/>
        </w:rPr>
        <w:t xml:space="preserve"> (capacity of 1558 MW, generation of 6.8 </w:t>
      </w:r>
      <w:proofErr w:type="spellStart"/>
      <w:r w:rsidRPr="00CE093B">
        <w:rPr>
          <w:rFonts w:ascii="Arial" w:hAnsi="Arial" w:cs="Arial"/>
          <w:sz w:val="22"/>
          <w:szCs w:val="22"/>
          <w:lang w:val="en-US" w:eastAsia="zh-CN"/>
        </w:rPr>
        <w:t>TWh</w:t>
      </w:r>
      <w:proofErr w:type="spellEnd"/>
      <w:r w:rsidRPr="00CE093B">
        <w:rPr>
          <w:rFonts w:ascii="Arial" w:hAnsi="Arial" w:cs="Arial"/>
          <w:sz w:val="22"/>
          <w:szCs w:val="22"/>
          <w:lang w:val="en-US" w:eastAsia="zh-CN"/>
        </w:rPr>
        <w:t xml:space="preserve">) and HPPs </w:t>
      </w:r>
      <w:proofErr w:type="spellStart"/>
      <w:r w:rsidRPr="00CE093B">
        <w:rPr>
          <w:rFonts w:ascii="Arial" w:hAnsi="Arial" w:cs="Arial"/>
          <w:sz w:val="22"/>
          <w:szCs w:val="22"/>
          <w:lang w:val="en-US" w:eastAsia="zh-CN"/>
        </w:rPr>
        <w:t>Drinsko-Limske</w:t>
      </w:r>
      <w:proofErr w:type="spellEnd"/>
      <w:r w:rsidRPr="00CE093B">
        <w:rPr>
          <w:rFonts w:ascii="Arial" w:hAnsi="Arial" w:cs="Arial"/>
          <w:sz w:val="22"/>
          <w:szCs w:val="22"/>
          <w:lang w:val="en-US" w:eastAsia="zh-CN"/>
        </w:rPr>
        <w:t xml:space="preserve">. (1337 MW capacity and 3 </w:t>
      </w:r>
      <w:proofErr w:type="spellStart"/>
      <w:r w:rsidRPr="00CE093B">
        <w:rPr>
          <w:rFonts w:ascii="Arial" w:hAnsi="Arial" w:cs="Arial"/>
          <w:sz w:val="22"/>
          <w:szCs w:val="22"/>
          <w:lang w:val="en-US" w:eastAsia="zh-CN"/>
        </w:rPr>
        <w:t>TWh</w:t>
      </w:r>
      <w:proofErr w:type="spellEnd"/>
      <w:r w:rsidRPr="00CE093B">
        <w:rPr>
          <w:rFonts w:ascii="Arial" w:hAnsi="Arial" w:cs="Arial"/>
          <w:sz w:val="22"/>
          <w:szCs w:val="22"/>
          <w:lang w:val="en-US" w:eastAsia="zh-CN"/>
        </w:rPr>
        <w:t xml:space="preserve"> generated in 2012).</w:t>
      </w:r>
    </w:p>
    <w:p w14:paraId="134729B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b/>
          <w:sz w:val="22"/>
          <w:szCs w:val="22"/>
          <w:lang w:val="en-US" w:eastAsia="zh-CN"/>
        </w:rPr>
        <w:t>Coal and lignite fired power plants</w:t>
      </w:r>
      <w:r w:rsidRPr="00CE093B">
        <w:rPr>
          <w:rFonts w:ascii="Arial" w:hAnsi="Arial" w:cs="Arial"/>
          <w:sz w:val="22"/>
          <w:szCs w:val="22"/>
          <w:lang w:val="en-US" w:eastAsia="zh-CN"/>
        </w:rPr>
        <w:t xml:space="preserve"> are responsible for 70% of the power generated in 2012. These consist of two power plant complexes: Firstly, TPPs Nikola Tesla with total capacity of 3380 MW and 19 </w:t>
      </w:r>
      <w:proofErr w:type="spellStart"/>
      <w:r w:rsidRPr="00CE093B">
        <w:rPr>
          <w:rFonts w:ascii="Arial" w:hAnsi="Arial" w:cs="Arial"/>
          <w:sz w:val="22"/>
          <w:szCs w:val="22"/>
          <w:lang w:val="en-US" w:eastAsia="zh-CN"/>
        </w:rPr>
        <w:t>TWh</w:t>
      </w:r>
      <w:proofErr w:type="spellEnd"/>
      <w:r w:rsidRPr="00CE093B">
        <w:rPr>
          <w:rFonts w:ascii="Arial" w:hAnsi="Arial" w:cs="Arial"/>
          <w:sz w:val="22"/>
          <w:szCs w:val="22"/>
          <w:lang w:val="en-US" w:eastAsia="zh-CN"/>
        </w:rPr>
        <w:t xml:space="preserve"> of power generated in 2012. The complex consists of Nikola Tesla </w:t>
      </w:r>
      <w:proofErr w:type="gramStart"/>
      <w:r w:rsidRPr="00CE093B">
        <w:rPr>
          <w:rFonts w:ascii="Arial" w:hAnsi="Arial" w:cs="Arial"/>
          <w:sz w:val="22"/>
          <w:szCs w:val="22"/>
          <w:lang w:val="en-US" w:eastAsia="zh-CN"/>
        </w:rPr>
        <w:t>A</w:t>
      </w:r>
      <w:proofErr w:type="gramEnd"/>
      <w:r w:rsidRPr="00CE093B">
        <w:rPr>
          <w:rFonts w:ascii="Arial" w:hAnsi="Arial" w:cs="Arial"/>
          <w:sz w:val="22"/>
          <w:szCs w:val="22"/>
          <w:lang w:val="en-US" w:eastAsia="zh-CN"/>
        </w:rPr>
        <w:t xml:space="preserve">, Nikola Tesla B, Morava, and </w:t>
      </w:r>
      <w:proofErr w:type="spellStart"/>
      <w:r w:rsidRPr="00CE093B">
        <w:rPr>
          <w:rFonts w:ascii="Arial" w:hAnsi="Arial" w:cs="Arial"/>
          <w:sz w:val="22"/>
          <w:szCs w:val="22"/>
          <w:lang w:val="en-US" w:eastAsia="zh-CN"/>
        </w:rPr>
        <w:t>Kolubara</w:t>
      </w:r>
      <w:proofErr w:type="spellEnd"/>
      <w:r w:rsidRPr="00CE093B">
        <w:rPr>
          <w:rFonts w:ascii="Arial" w:hAnsi="Arial" w:cs="Arial"/>
          <w:sz w:val="22"/>
          <w:szCs w:val="22"/>
          <w:lang w:val="en-US" w:eastAsia="zh-CN"/>
        </w:rPr>
        <w:t xml:space="preserve"> plants. Secondly, TPPs </w:t>
      </w:r>
      <w:proofErr w:type="spellStart"/>
      <w:r w:rsidRPr="00CE093B">
        <w:rPr>
          <w:rFonts w:ascii="Arial" w:hAnsi="Arial" w:cs="Arial"/>
          <w:sz w:val="22"/>
          <w:szCs w:val="22"/>
          <w:lang w:val="en-US" w:eastAsia="zh-CN"/>
        </w:rPr>
        <w:t>Kostolac</w:t>
      </w:r>
      <w:proofErr w:type="spellEnd"/>
      <w:r w:rsidRPr="00CE093B">
        <w:rPr>
          <w:rFonts w:ascii="Arial" w:hAnsi="Arial" w:cs="Arial"/>
          <w:sz w:val="22"/>
          <w:szCs w:val="22"/>
          <w:lang w:val="en-US" w:eastAsia="zh-CN"/>
        </w:rPr>
        <w:t xml:space="preserve"> (A and B) with 1007 MW of installed capacity and 5 </w:t>
      </w:r>
      <w:proofErr w:type="spellStart"/>
      <w:r w:rsidRPr="00CE093B">
        <w:rPr>
          <w:rFonts w:ascii="Arial" w:hAnsi="Arial" w:cs="Arial"/>
          <w:sz w:val="22"/>
          <w:szCs w:val="22"/>
          <w:lang w:val="en-US" w:eastAsia="zh-CN"/>
        </w:rPr>
        <w:t>TWh</w:t>
      </w:r>
      <w:proofErr w:type="spellEnd"/>
      <w:r w:rsidRPr="00CE093B">
        <w:rPr>
          <w:rFonts w:ascii="Arial" w:hAnsi="Arial" w:cs="Arial"/>
          <w:sz w:val="22"/>
          <w:szCs w:val="22"/>
          <w:lang w:val="en-US" w:eastAsia="zh-CN"/>
        </w:rPr>
        <w:t xml:space="preserve"> generated in 2012. </w:t>
      </w:r>
    </w:p>
    <w:p w14:paraId="2C16F5D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b/>
          <w:sz w:val="22"/>
          <w:szCs w:val="22"/>
          <w:lang w:val="en-US" w:eastAsia="zh-CN"/>
        </w:rPr>
        <w:t>Gas fired power plants</w:t>
      </w:r>
      <w:r w:rsidRPr="00CE093B">
        <w:rPr>
          <w:rFonts w:ascii="Arial" w:hAnsi="Arial" w:cs="Arial"/>
          <w:sz w:val="22"/>
          <w:szCs w:val="22"/>
          <w:lang w:val="en-US" w:eastAsia="zh-CN"/>
        </w:rPr>
        <w:t xml:space="preserve"> CHPs </w:t>
      </w:r>
      <w:proofErr w:type="spellStart"/>
      <w:r w:rsidRPr="00CE093B">
        <w:rPr>
          <w:rFonts w:ascii="Arial" w:hAnsi="Arial" w:cs="Arial"/>
          <w:sz w:val="22"/>
          <w:szCs w:val="22"/>
          <w:lang w:val="en-US" w:eastAsia="zh-CN"/>
        </w:rPr>
        <w:t>Panonske</w:t>
      </w:r>
      <w:proofErr w:type="spellEnd"/>
      <w:r w:rsidRPr="00CE093B">
        <w:rPr>
          <w:rFonts w:ascii="Arial" w:hAnsi="Arial" w:cs="Arial"/>
          <w:sz w:val="22"/>
          <w:szCs w:val="22"/>
          <w:lang w:val="en-US" w:eastAsia="zh-CN"/>
        </w:rPr>
        <w:t xml:space="preserve"> with capacity of 403 MW, which makes about 5% of the total EPS installed capacities, produced only 1% of the total generated electricity in 2012 and accounts for the lowest share in power generation.</w:t>
      </w:r>
    </w:p>
    <w:p w14:paraId="07E3109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In general, the generation fleet of EPS is quite old and particularly the lignite generation fleet will require a number of retrofits, vastly related to the increased environmental requirements related to Serbian attempts to join the European Union. </w:t>
      </w:r>
    </w:p>
    <w:p w14:paraId="2CFFC9D2" w14:textId="77777777" w:rsidR="00CE093B" w:rsidRPr="00CE093B" w:rsidRDefault="00CE093B" w:rsidP="00CE093B">
      <w:pPr>
        <w:jc w:val="both"/>
        <w:rPr>
          <w:rFonts w:ascii="Arial" w:hAnsi="Arial" w:cs="Arial"/>
          <w:sz w:val="22"/>
          <w:szCs w:val="22"/>
          <w:lang w:val="en-US" w:eastAsia="zh-CN"/>
        </w:rPr>
      </w:pPr>
    </w:p>
    <w:p w14:paraId="6BEE3EC6" w14:textId="77777777" w:rsidR="00CE093B" w:rsidRPr="00CE093B" w:rsidRDefault="00CE093B" w:rsidP="00CE093B">
      <w:pPr>
        <w:jc w:val="both"/>
        <w:rPr>
          <w:rFonts w:ascii="Arial" w:hAnsi="Arial" w:cs="Arial"/>
          <w:sz w:val="22"/>
          <w:szCs w:val="22"/>
          <w:lang w:val="en-US" w:eastAsia="zh-CN"/>
        </w:rPr>
      </w:pPr>
    </w:p>
    <w:p w14:paraId="2DEB28B1" w14:textId="77777777" w:rsidR="00CE093B" w:rsidRPr="00CE093B" w:rsidRDefault="00CE093B" w:rsidP="00CE093B">
      <w:pPr>
        <w:jc w:val="both"/>
        <w:rPr>
          <w:rFonts w:ascii="Arial" w:hAnsi="Arial" w:cs="Arial"/>
          <w:sz w:val="22"/>
          <w:szCs w:val="22"/>
          <w:lang w:val="en-US" w:eastAsia="zh-CN"/>
        </w:rPr>
      </w:pPr>
    </w:p>
    <w:p w14:paraId="3184E46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3.2.3 </w:t>
      </w:r>
      <w:bookmarkStart w:id="12" w:name="_Toc432541130"/>
      <w:bookmarkStart w:id="13" w:name="_Toc442110118"/>
      <w:r w:rsidRPr="00CE093B">
        <w:rPr>
          <w:rFonts w:ascii="Arial" w:hAnsi="Arial" w:cs="Arial"/>
          <w:bCs/>
          <w:sz w:val="22"/>
          <w:szCs w:val="22"/>
          <w:lang w:val="en-US" w:eastAsia="zh-CN"/>
        </w:rPr>
        <w:t>EPS</w:t>
      </w:r>
      <w:r w:rsidRPr="00CE093B">
        <w:rPr>
          <w:rFonts w:ascii="Arial" w:hAnsi="Arial" w:cs="Arial"/>
          <w:b/>
          <w:bCs/>
          <w:sz w:val="22"/>
          <w:szCs w:val="22"/>
          <w:lang w:val="en-US" w:eastAsia="zh-CN"/>
        </w:rPr>
        <w:t xml:space="preserve"> </w:t>
      </w:r>
      <w:r w:rsidRPr="00CE093B">
        <w:rPr>
          <w:rFonts w:ascii="Arial" w:hAnsi="Arial" w:cs="Arial"/>
          <w:bCs/>
          <w:sz w:val="22"/>
          <w:szCs w:val="22"/>
          <w:lang w:val="en-US" w:eastAsia="zh-CN"/>
        </w:rPr>
        <w:t>dispatch scheduling and control system</w:t>
      </w:r>
      <w:bookmarkEnd w:id="12"/>
      <w:bookmarkEnd w:id="13"/>
      <w:r w:rsidRPr="00CE093B">
        <w:rPr>
          <w:rFonts w:ascii="Arial" w:hAnsi="Arial" w:cs="Arial"/>
          <w:sz w:val="22"/>
          <w:szCs w:val="22"/>
          <w:lang w:val="en-US" w:eastAsia="zh-CN"/>
        </w:rPr>
        <w:t xml:space="preserve"> </w:t>
      </w:r>
    </w:p>
    <w:p w14:paraId="523AC537" w14:textId="77777777" w:rsidR="00CE093B" w:rsidRPr="00CE093B" w:rsidRDefault="00CE093B" w:rsidP="00CE093B">
      <w:pPr>
        <w:jc w:val="both"/>
        <w:rPr>
          <w:rFonts w:ascii="Arial" w:hAnsi="Arial" w:cs="Arial"/>
          <w:sz w:val="22"/>
          <w:szCs w:val="22"/>
          <w:lang w:val="en-US" w:eastAsia="zh-CN"/>
        </w:rPr>
      </w:pPr>
    </w:p>
    <w:p w14:paraId="33ACB69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Main activities of the Department for dispatch scheduling and control of generation (main CDS system):</w:t>
      </w:r>
    </w:p>
    <w:p w14:paraId="03E63A2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Energy planning (from 1 day to 1 hour ahead) of all EPS generation units </w:t>
      </w:r>
    </w:p>
    <w:p w14:paraId="32523FA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Optimization of power generation mix based on unit costs and availability of capacities</w:t>
      </w:r>
    </w:p>
    <w:p w14:paraId="18603D03"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Planning for balancing market</w:t>
      </w:r>
    </w:p>
    <w:p w14:paraId="3F116C0A"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Dispatch real time management of power generation </w:t>
      </w:r>
    </w:p>
    <w:p w14:paraId="1A6A8E3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Real time monitoring and control of all EPS generation units  </w:t>
      </w:r>
    </w:p>
    <w:p w14:paraId="04DE412D"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Short-term load forecasting on an hourly basis</w:t>
      </w:r>
    </w:p>
    <w:p w14:paraId="5D771E7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Real time imbalance control for EPS as balance responsible party</w:t>
      </w:r>
    </w:p>
    <w:p w14:paraId="3DD94B4C"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Real time control of ancillary services delivery. </w:t>
      </w:r>
    </w:p>
    <w:p w14:paraId="542A6AB1" w14:textId="7BDE51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Energy and economy planning and system services department</w:t>
      </w:r>
      <w:r w:rsidRPr="00CE093B">
        <w:rPr>
          <w:rFonts w:ascii="Arial" w:hAnsi="Arial" w:cs="Arial"/>
          <w:color w:val="FF0000"/>
          <w:sz w:val="22"/>
          <w:szCs w:val="22"/>
          <w:lang w:val="en-US" w:eastAsia="zh-CN"/>
        </w:rPr>
        <w:t xml:space="preserve"> </w:t>
      </w:r>
      <w:r w:rsidRPr="00CE093B">
        <w:rPr>
          <w:rFonts w:ascii="Arial" w:hAnsi="Arial" w:cs="Arial"/>
          <w:sz w:val="22"/>
          <w:szCs w:val="22"/>
          <w:lang w:val="en-US" w:eastAsia="zh-CN"/>
        </w:rPr>
        <w:t>main activities (main CPS system user</w:t>
      </w:r>
      <w:r w:rsidR="00F95EDF" w:rsidRPr="00CE093B">
        <w:rPr>
          <w:rFonts w:ascii="Arial" w:hAnsi="Arial" w:cs="Arial"/>
          <w:sz w:val="22"/>
          <w:szCs w:val="22"/>
          <w:lang w:val="en-US" w:eastAsia="zh-CN"/>
        </w:rPr>
        <w:t>):</w:t>
      </w:r>
    </w:p>
    <w:p w14:paraId="7A4BD819" w14:textId="77777777" w:rsidR="00CE093B" w:rsidRPr="00CE093B" w:rsidRDefault="00CE093B" w:rsidP="00CE093B">
      <w:pPr>
        <w:jc w:val="both"/>
        <w:rPr>
          <w:rFonts w:ascii="Arial" w:hAnsi="Arial" w:cs="Arial"/>
          <w:sz w:val="22"/>
          <w:szCs w:val="22"/>
          <w:lang w:val="en-US" w:eastAsia="zh-CN"/>
        </w:rPr>
      </w:pPr>
    </w:p>
    <w:p w14:paraId="4AAE2214"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Preparation of electricity portfolio plan for a time of period of up to two years and preparation of amendment to PE EPS electricity portfolio plan, </w:t>
      </w:r>
    </w:p>
    <w:p w14:paraId="155E41CB"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Monitoring of implementation of PE EPS electricity portfolio plan, </w:t>
      </w:r>
    </w:p>
    <w:p w14:paraId="5C0ECB22"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Medium-term energy planning (weekly, monthly and on a several months basis), </w:t>
      </w:r>
    </w:p>
    <w:p w14:paraId="3E93AEA5" w14:textId="5C74609F"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Making trading products (sale and purchase) to balance and optimize </w:t>
      </w:r>
      <w:r w:rsidR="00F95EDF" w:rsidRPr="00CE093B">
        <w:rPr>
          <w:rFonts w:ascii="Arial" w:hAnsi="Arial" w:cs="Arial"/>
          <w:sz w:val="22"/>
          <w:szCs w:val="22"/>
          <w:lang w:val="en-US" w:eastAsia="zh-CN"/>
        </w:rPr>
        <w:t>electricity</w:t>
      </w:r>
      <w:r w:rsidRPr="00CE093B">
        <w:rPr>
          <w:rFonts w:ascii="Arial" w:hAnsi="Arial" w:cs="Arial"/>
          <w:sz w:val="22"/>
          <w:szCs w:val="22"/>
          <w:lang w:val="en-US" w:eastAsia="zh-CN"/>
        </w:rPr>
        <w:t xml:space="preserve"> portfolio on a weekly, monthly, several months and annual basis </w:t>
      </w:r>
    </w:p>
    <w:p w14:paraId="429FBADF"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Calculation of minimum sales price of electricity from EPS generation capacities</w:t>
      </w:r>
    </w:p>
    <w:p w14:paraId="04D0C911"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Hydrological bases updating for needs of hydro power plants generation planning, </w:t>
      </w:r>
    </w:p>
    <w:p w14:paraId="58BE52A9"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Planning cost price for electricity generation by balance entities, </w:t>
      </w:r>
    </w:p>
    <w:p w14:paraId="18761429" w14:textId="0B613EC0" w:rsidR="00CE093B" w:rsidRPr="00CE093B" w:rsidRDefault="00F95EDF"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lastRenderedPageBreak/>
        <w:t>Determine</w:t>
      </w:r>
      <w:r w:rsidR="00CE093B" w:rsidRPr="00CE093B">
        <w:rPr>
          <w:rFonts w:ascii="Arial" w:hAnsi="Arial" w:cs="Arial"/>
          <w:sz w:val="22"/>
          <w:szCs w:val="22"/>
          <w:lang w:val="en-US" w:eastAsia="zh-CN"/>
        </w:rPr>
        <w:t xml:space="preserve"> maximum parity cost price of energy sources (coal, gas and fuel oil) on locations of power plants for electricity generation, </w:t>
      </w:r>
    </w:p>
    <w:p w14:paraId="04F0188E"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Establishing bases and calculation of parity price of coal for mass consumption, heating energy and process steam, </w:t>
      </w:r>
    </w:p>
    <w:p w14:paraId="09EAA0C8" w14:textId="77777777" w:rsidR="00CE093B" w:rsidRPr="00CE093B" w:rsidRDefault="00CE093B" w:rsidP="00BB39DE">
      <w:pPr>
        <w:numPr>
          <w:ilvl w:val="0"/>
          <w:numId w:val="41"/>
        </w:numPr>
        <w:jc w:val="both"/>
        <w:rPr>
          <w:rFonts w:ascii="Arial" w:hAnsi="Arial" w:cs="Arial"/>
          <w:sz w:val="22"/>
          <w:szCs w:val="22"/>
          <w:lang w:val="en-US" w:eastAsia="zh-CN"/>
        </w:rPr>
      </w:pPr>
      <w:r w:rsidRPr="00CE093B">
        <w:rPr>
          <w:rFonts w:ascii="Arial" w:hAnsi="Arial" w:cs="Arial"/>
          <w:sz w:val="22"/>
          <w:szCs w:val="22"/>
          <w:lang w:val="en-US" w:eastAsia="zh-CN"/>
        </w:rPr>
        <w:t>Planning necessary physical volume of coal production for electricity generation needs (TPP needs) and sale to industry and mass consumption, all in accordance with coal production capacities, planned availability of thermal units, electricity and coal market status,</w:t>
      </w:r>
    </w:p>
    <w:p w14:paraId="0926DE0B"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Preparation of draft plan for wholesale of coal, heat and process steam, </w:t>
      </w:r>
    </w:p>
    <w:p w14:paraId="3321071E"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System services planning for needs of transmission system operator in Serbia and for potential sale to transmission system operators in the region, </w:t>
      </w:r>
    </w:p>
    <w:p w14:paraId="151AC971"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Monitoring of energy sources and fuels in thermal power plants, </w:t>
      </w:r>
    </w:p>
    <w:p w14:paraId="3FAEA8BA" w14:textId="1DCBDF4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Input data updating related to application </w:t>
      </w:r>
      <w:r w:rsidR="00F95EDF" w:rsidRPr="00CE093B">
        <w:rPr>
          <w:rFonts w:ascii="Arial" w:hAnsi="Arial" w:cs="Arial"/>
          <w:sz w:val="22"/>
          <w:szCs w:val="22"/>
          <w:lang w:val="en-US" w:eastAsia="zh-CN"/>
        </w:rPr>
        <w:t>software</w:t>
      </w:r>
      <w:r w:rsidRPr="00CE093B">
        <w:rPr>
          <w:rFonts w:ascii="Arial" w:hAnsi="Arial" w:cs="Arial"/>
          <w:sz w:val="22"/>
          <w:szCs w:val="22"/>
          <w:lang w:val="en-US" w:eastAsia="zh-CN"/>
        </w:rPr>
        <w:t xml:space="preserve"> used for electricity portfolio planning and management,</w:t>
      </w:r>
    </w:p>
    <w:p w14:paraId="2A8BB5A6"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Coordination of operation with divisions for electricity generation and coal production</w:t>
      </w:r>
    </w:p>
    <w:p w14:paraId="4CC45F1F"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Exchange of information with information systems for electricity trade, systems for electricity generation and systems of competent ministry.</w:t>
      </w:r>
    </w:p>
    <w:p w14:paraId="2481FC7C"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Preparation of annual and monthly business plans of EPS balance group for needs of transmission system operator PE EMS.  </w:t>
      </w:r>
    </w:p>
    <w:p w14:paraId="29BFDAD1" w14:textId="77777777" w:rsidR="00CE093B" w:rsidRPr="00CE093B" w:rsidRDefault="00CE093B" w:rsidP="00BB39DE">
      <w:pPr>
        <w:numPr>
          <w:ilvl w:val="0"/>
          <w:numId w:val="40"/>
        </w:numPr>
        <w:jc w:val="both"/>
        <w:rPr>
          <w:rFonts w:ascii="Arial" w:hAnsi="Arial" w:cs="Arial"/>
          <w:sz w:val="22"/>
          <w:szCs w:val="22"/>
          <w:lang w:val="en-US" w:eastAsia="zh-CN"/>
        </w:rPr>
      </w:pPr>
      <w:r w:rsidRPr="00CE093B">
        <w:rPr>
          <w:rFonts w:ascii="Arial" w:hAnsi="Arial" w:cs="Arial"/>
          <w:sz w:val="22"/>
          <w:szCs w:val="22"/>
          <w:lang w:val="en-US" w:eastAsia="zh-CN"/>
        </w:rPr>
        <w:t xml:space="preserve">Preparation of rules, instructions and methodologies for needs of electricity portfolio planning and management </w:t>
      </w:r>
    </w:p>
    <w:p w14:paraId="403A5F7D" w14:textId="77777777" w:rsidR="00CE093B" w:rsidRPr="00CE093B" w:rsidRDefault="00CE093B" w:rsidP="00BB39DE">
      <w:pPr>
        <w:numPr>
          <w:ilvl w:val="0"/>
          <w:numId w:val="41"/>
        </w:numPr>
        <w:jc w:val="both"/>
        <w:rPr>
          <w:rFonts w:ascii="Arial" w:hAnsi="Arial" w:cs="Arial"/>
          <w:sz w:val="22"/>
          <w:szCs w:val="22"/>
          <w:lang w:val="en-US" w:eastAsia="zh-CN"/>
        </w:rPr>
      </w:pPr>
      <w:r w:rsidRPr="00CE093B">
        <w:rPr>
          <w:rFonts w:ascii="Arial" w:hAnsi="Arial" w:cs="Arial"/>
          <w:sz w:val="22"/>
          <w:szCs w:val="22"/>
          <w:lang w:val="en-US" w:eastAsia="zh-CN"/>
        </w:rPr>
        <w:t>Report development and information preparation related to plan realization</w:t>
      </w:r>
    </w:p>
    <w:p w14:paraId="1A6E16E7" w14:textId="77777777" w:rsidR="00CE093B" w:rsidRPr="00CE093B" w:rsidRDefault="00CE093B" w:rsidP="00CE093B">
      <w:pPr>
        <w:jc w:val="both"/>
        <w:rPr>
          <w:rFonts w:ascii="Arial" w:hAnsi="Arial" w:cs="Arial"/>
          <w:sz w:val="22"/>
          <w:szCs w:val="22"/>
          <w:lang w:val="en-US" w:eastAsia="zh-CN"/>
        </w:rPr>
      </w:pPr>
    </w:p>
    <w:p w14:paraId="0C71634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Current technology used on central level at electricity trading headquarters:</w:t>
      </w:r>
    </w:p>
    <w:p w14:paraId="74F96517"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SCADA system for dispatching control – only monitoring without remote control</w:t>
      </w:r>
    </w:p>
    <w:p w14:paraId="1EA8113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HIS – RDBMS for supporting energy planning and energy trading processes </w:t>
      </w:r>
    </w:p>
    <w:p w14:paraId="30A8B67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ISSSE – system SELT Pro for supporting energy planning and energy trading processes </w:t>
      </w:r>
    </w:p>
    <w:p w14:paraId="536C73AE"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In house weather forecasting</w:t>
      </w:r>
    </w:p>
    <w:p w14:paraId="029EB780"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In house hydrology forecasting</w:t>
      </w:r>
    </w:p>
    <w:p w14:paraId="1DF26273"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In house energy planning (up to 2 years).</w:t>
      </w:r>
    </w:p>
    <w:p w14:paraId="76B78B0D" w14:textId="77777777" w:rsidR="00CE093B" w:rsidRPr="00CE093B" w:rsidRDefault="00CE093B" w:rsidP="00CE093B">
      <w:pPr>
        <w:jc w:val="both"/>
        <w:rPr>
          <w:rFonts w:ascii="Arial" w:hAnsi="Arial" w:cs="Arial"/>
          <w:sz w:val="22"/>
          <w:szCs w:val="22"/>
          <w:lang w:val="en-US" w:eastAsia="zh-CN"/>
        </w:rPr>
      </w:pPr>
    </w:p>
    <w:p w14:paraId="7A5E682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Current technology used on level of power plants:</w:t>
      </w:r>
    </w:p>
    <w:p w14:paraId="12CFB3A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proprietary developed SCADA/DCS system for local generation control of every power plant  </w:t>
      </w:r>
    </w:p>
    <w:p w14:paraId="452C131E"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proprietary developed RTU interface on every power plant for connection with EMS dispatching center  </w:t>
      </w:r>
    </w:p>
    <w:p w14:paraId="46E62CA1" w14:textId="77777777" w:rsidR="00CE093B" w:rsidRPr="00CE093B" w:rsidRDefault="00CE093B" w:rsidP="00CE093B">
      <w:pPr>
        <w:jc w:val="both"/>
        <w:rPr>
          <w:rFonts w:ascii="Arial" w:hAnsi="Arial" w:cs="Arial"/>
          <w:lang w:val="en-US" w:eastAsia="zh-CN"/>
        </w:rPr>
      </w:pPr>
      <w:r w:rsidRPr="00CE093B">
        <w:rPr>
          <w:rFonts w:ascii="Arial" w:hAnsi="Arial" w:cs="Arial"/>
          <w:sz w:val="22"/>
          <w:szCs w:val="22"/>
          <w:lang w:val="en-US" w:eastAsia="zh-CN"/>
        </w:rPr>
        <w:t>In scope of this project is also analysis of actual state regarding proprietary SCADA and RTU implementation on every power plant and preparing design concept of the power plants interconnection with central control systems based on conclusions of the analysis</w:t>
      </w:r>
      <w:r w:rsidRPr="00CE093B">
        <w:rPr>
          <w:rFonts w:ascii="Arial" w:hAnsi="Arial" w:cs="Arial"/>
          <w:lang w:val="en-US" w:eastAsia="zh-CN"/>
        </w:rPr>
        <w:t>.</w:t>
      </w:r>
    </w:p>
    <w:p w14:paraId="074B085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Taking into account history of liberalization process in countries comparable to Serbia, energy planning and dispatching control processes should provide EPS following main competences in the mid-term period:</w:t>
      </w:r>
    </w:p>
    <w:p w14:paraId="648AA726"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Ability to plan long and short-term power generation based on customers' needs,</w:t>
      </w:r>
    </w:p>
    <w:p w14:paraId="363B3E96"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Ability to optimize production mix planning based on variable production costs of individual generation units,</w:t>
      </w:r>
    </w:p>
    <w:p w14:paraId="19DCDBE8"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Ability to control and manage each generator in real-time,</w:t>
      </w:r>
    </w:p>
    <w:p w14:paraId="48ED1DD6"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Flexibility of production portfolio reactions to sale and purchase of electricity in real-time under market conditions based on own EPS needs,</w:t>
      </w:r>
    </w:p>
    <w:p w14:paraId="4B9E6A51"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Real-time availability of information about production portfolio capacities and prices as an important input into intra-day trading process,</w:t>
      </w:r>
    </w:p>
    <w:p w14:paraId="17617B8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Product and service differentiation – ability to offer variety of products and services for different markets/customers (local, external) including ancillary services and balance group control.</w:t>
      </w:r>
    </w:p>
    <w:p w14:paraId="11CC6BD8" w14:textId="77777777" w:rsidR="00CE093B" w:rsidRPr="00CE093B" w:rsidRDefault="00CE093B" w:rsidP="00CE093B">
      <w:pPr>
        <w:jc w:val="both"/>
        <w:rPr>
          <w:rFonts w:ascii="Arial" w:hAnsi="Arial" w:cs="Arial"/>
          <w:sz w:val="22"/>
          <w:szCs w:val="22"/>
          <w:lang w:val="en-US" w:eastAsia="zh-CN"/>
        </w:rPr>
      </w:pPr>
    </w:p>
    <w:p w14:paraId="6A51FEBB" w14:textId="7518E12E"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To achieve above mentioned competences, energy trading and risk management processes need to be supported by an efficient and comprehensive ISSSE system, </w:t>
      </w:r>
      <w:r w:rsidRPr="00441476">
        <w:rPr>
          <w:rFonts w:ascii="Arial" w:hAnsi="Arial" w:cs="Arial"/>
          <w:color w:val="0D0D0D" w:themeColor="text1" w:themeTint="F2"/>
          <w:sz w:val="22"/>
          <w:szCs w:val="22"/>
          <w:lang w:val="en-US" w:eastAsia="zh-CN"/>
        </w:rPr>
        <w:t>C</w:t>
      </w:r>
      <w:r w:rsidR="00D43F5C" w:rsidRPr="00441476">
        <w:rPr>
          <w:rFonts w:ascii="Arial" w:hAnsi="Arial" w:cs="Arial"/>
          <w:color w:val="0D0D0D" w:themeColor="text1" w:themeTint="F2"/>
          <w:sz w:val="22"/>
          <w:szCs w:val="22"/>
          <w:lang w:val="en-US" w:eastAsia="zh-CN"/>
        </w:rPr>
        <w:t>DA&amp;RS</w:t>
      </w:r>
      <w:r w:rsidRPr="00CE093B">
        <w:rPr>
          <w:rFonts w:ascii="Arial" w:hAnsi="Arial" w:cs="Arial"/>
          <w:sz w:val="22"/>
          <w:szCs w:val="22"/>
          <w:lang w:val="en-US" w:eastAsia="zh-CN"/>
        </w:rPr>
        <w:t xml:space="preserve">, CDS system and CPS </w:t>
      </w:r>
      <w:r w:rsidRPr="00CE093B">
        <w:rPr>
          <w:rFonts w:ascii="Arial" w:hAnsi="Arial" w:cs="Arial"/>
          <w:sz w:val="22"/>
          <w:szCs w:val="22"/>
          <w:lang w:val="en-US" w:eastAsia="zh-CN"/>
        </w:rPr>
        <w:lastRenderedPageBreak/>
        <w:t>system. Anticipated EPS target state (long-term) of ISSSE applications and scope of this public procurement are depicted in the following figure:</w:t>
      </w:r>
    </w:p>
    <w:p w14:paraId="66A62DCA" w14:textId="77777777" w:rsidR="00CE093B" w:rsidRPr="00CE093B" w:rsidRDefault="00CE093B" w:rsidP="00CE093B">
      <w:pPr>
        <w:jc w:val="both"/>
        <w:rPr>
          <w:rFonts w:ascii="Arial" w:hAnsi="Arial" w:cs="Arial"/>
          <w:sz w:val="22"/>
          <w:szCs w:val="22"/>
          <w:lang w:val="en-US" w:eastAsia="zh-CN"/>
        </w:rPr>
      </w:pPr>
    </w:p>
    <w:p w14:paraId="103780C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noProof/>
          <w:sz w:val="22"/>
          <w:szCs w:val="22"/>
          <w:lang w:val="en-US" w:eastAsia="en-US"/>
        </w:rPr>
        <w:drawing>
          <wp:inline distT="0" distB="0" distL="0" distR="0" wp14:anchorId="677DC272" wp14:editId="5E996C40">
            <wp:extent cx="5758180" cy="4168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stretch>
                      <a:fillRect/>
                    </a:stretch>
                  </pic:blipFill>
                  <pic:spPr>
                    <a:xfrm>
                      <a:off x="0" y="0"/>
                      <a:ext cx="5758180" cy="4168337"/>
                    </a:xfrm>
                    <a:prstGeom prst="rect">
                      <a:avLst/>
                    </a:prstGeom>
                  </pic:spPr>
                </pic:pic>
              </a:graphicData>
            </a:graphic>
          </wp:inline>
        </w:drawing>
      </w:r>
    </w:p>
    <w:p w14:paraId="3C53A5A3" w14:textId="77777777" w:rsidR="00CE093B" w:rsidRPr="00CE093B" w:rsidRDefault="00CE093B" w:rsidP="00CE093B">
      <w:pPr>
        <w:jc w:val="both"/>
        <w:rPr>
          <w:rFonts w:ascii="Arial" w:hAnsi="Arial" w:cs="Arial"/>
          <w:sz w:val="22"/>
          <w:szCs w:val="22"/>
          <w:lang w:val="en-US" w:eastAsia="zh-CN"/>
        </w:rPr>
      </w:pPr>
    </w:p>
    <w:p w14:paraId="70062E29" w14:textId="4BA1A77E"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*Note: </w:t>
      </w:r>
      <w:r w:rsidRPr="00D43F5C">
        <w:rPr>
          <w:rFonts w:ascii="Arial" w:hAnsi="Arial" w:cs="Arial"/>
          <w:sz w:val="22"/>
          <w:szCs w:val="22"/>
          <w:highlight w:val="yellow"/>
          <w:lang w:val="en-US" w:eastAsia="zh-CN"/>
        </w:rPr>
        <w:t>SD</w:t>
      </w:r>
      <w:r w:rsidR="00D43F5C" w:rsidRPr="00D43F5C">
        <w:rPr>
          <w:rFonts w:ascii="Arial" w:hAnsi="Arial" w:cs="Arial"/>
          <w:sz w:val="22"/>
          <w:szCs w:val="22"/>
          <w:highlight w:val="yellow"/>
          <w:lang w:val="en-US" w:eastAsia="zh-CN"/>
        </w:rPr>
        <w:t>C</w:t>
      </w:r>
      <w:r w:rsidRPr="00CE093B">
        <w:rPr>
          <w:rFonts w:ascii="Arial" w:hAnsi="Arial" w:cs="Arial"/>
          <w:sz w:val="22"/>
          <w:szCs w:val="22"/>
          <w:lang w:val="en-US" w:eastAsia="zh-CN"/>
        </w:rPr>
        <w:t xml:space="preserve"> system hereinabove in the diagram is marked with TLFC – it is not the subject of this procurement</w:t>
      </w:r>
    </w:p>
    <w:p w14:paraId="3825D3D4" w14:textId="77777777" w:rsidR="00CE093B" w:rsidRPr="00CE093B" w:rsidRDefault="00CE093B" w:rsidP="00CE093B">
      <w:pPr>
        <w:jc w:val="both"/>
        <w:rPr>
          <w:rFonts w:ascii="Arial" w:hAnsi="Arial" w:cs="Arial"/>
          <w:sz w:val="22"/>
          <w:szCs w:val="22"/>
          <w:lang w:val="en-US" w:eastAsia="zh-CN"/>
        </w:rPr>
      </w:pPr>
    </w:p>
    <w:p w14:paraId="1E3C4C73" w14:textId="77777777" w:rsidR="00CE093B" w:rsidRPr="00CE093B" w:rsidRDefault="00CE093B" w:rsidP="00CE093B">
      <w:pPr>
        <w:jc w:val="both"/>
        <w:rPr>
          <w:rFonts w:ascii="Arial" w:hAnsi="Arial" w:cs="Arial"/>
          <w:sz w:val="22"/>
          <w:szCs w:val="22"/>
          <w:lang w:val="en-US" w:eastAsia="zh-CN"/>
        </w:rPr>
      </w:pPr>
    </w:p>
    <w:p w14:paraId="0A4DA8D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3.2.4. Lot 1 subject  </w:t>
      </w:r>
    </w:p>
    <w:p w14:paraId="60537B33" w14:textId="77777777" w:rsidR="00CE093B" w:rsidRPr="00CE093B" w:rsidRDefault="00CE093B" w:rsidP="00CE093B">
      <w:pPr>
        <w:jc w:val="both"/>
        <w:rPr>
          <w:rFonts w:ascii="Arial" w:hAnsi="Arial" w:cs="Arial"/>
          <w:sz w:val="22"/>
          <w:szCs w:val="22"/>
          <w:lang w:val="en-US" w:eastAsia="zh-CN"/>
        </w:rPr>
      </w:pPr>
    </w:p>
    <w:p w14:paraId="7DAA42B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As defined in Section 2.1 of this document, subject of the invitation to the Lot 1 is the CDP Project, which consists of the following items to be procured within this tender as one package:</w:t>
      </w:r>
    </w:p>
    <w:p w14:paraId="07CE7BF7"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CDS Licenses - Procurement of the licenses of CDS solution with the required and mandatory functionality defined in Section 3.2.5 – 3.2.10 of this document,</w:t>
      </w:r>
    </w:p>
    <w:p w14:paraId="17767498" w14:textId="3E350439"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CDS Implementation Services – analysis of Employer's requirements, specifications, adjustment of standard CDS solution and/or development and implementation and other services defined in Section</w:t>
      </w:r>
      <w:r w:rsidR="00434935">
        <w:rPr>
          <w:rFonts w:ascii="Arial" w:eastAsia="Calibri" w:hAnsi="Arial" w:cs="Arial"/>
          <w:sz w:val="22"/>
          <w:szCs w:val="22"/>
          <w:lang w:val="en-US" w:eastAsia="zh-CN"/>
        </w:rPr>
        <w:t>s</w:t>
      </w:r>
      <w:r w:rsidRPr="00CE093B">
        <w:rPr>
          <w:rFonts w:ascii="Arial" w:eastAsia="Calibri" w:hAnsi="Arial" w:cs="Arial"/>
          <w:sz w:val="22"/>
          <w:szCs w:val="22"/>
          <w:lang w:val="en-US" w:eastAsia="zh-CN"/>
        </w:rPr>
        <w:t xml:space="preserve"> 3.2.5 – 3.2.10 </w:t>
      </w:r>
      <w:r w:rsidR="00434935">
        <w:rPr>
          <w:rFonts w:ascii="Arial" w:eastAsia="Calibri" w:hAnsi="Arial" w:cs="Arial"/>
          <w:sz w:val="22"/>
          <w:szCs w:val="22"/>
          <w:lang w:val="en-US" w:eastAsia="zh-CN"/>
        </w:rPr>
        <w:t>and 3.2.12</w:t>
      </w:r>
      <w:r w:rsidRPr="00CE093B">
        <w:rPr>
          <w:rFonts w:ascii="Arial" w:eastAsia="Calibri" w:hAnsi="Arial" w:cs="Arial"/>
          <w:sz w:val="22"/>
          <w:szCs w:val="22"/>
          <w:lang w:val="en-US" w:eastAsia="zh-CN"/>
        </w:rPr>
        <w:t xml:space="preserve"> of this document, </w:t>
      </w:r>
    </w:p>
    <w:p w14:paraId="3663B819" w14:textId="3FAF0699"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CDS infrastructure for visualization of Central Dispatching System – technical </w:t>
      </w:r>
      <w:r w:rsidR="00F95EDF" w:rsidRPr="00CE093B">
        <w:rPr>
          <w:rFonts w:ascii="Arial" w:eastAsia="Calibri" w:hAnsi="Arial" w:cs="Arial"/>
          <w:sz w:val="22"/>
          <w:szCs w:val="22"/>
          <w:lang w:val="en-US" w:eastAsia="zh-CN"/>
        </w:rPr>
        <w:t>specifications</w:t>
      </w:r>
      <w:r w:rsidRPr="00CE093B">
        <w:rPr>
          <w:rFonts w:ascii="Arial" w:eastAsia="Calibri" w:hAnsi="Arial" w:cs="Arial"/>
          <w:sz w:val="22"/>
          <w:szCs w:val="22"/>
          <w:lang w:val="en-US" w:eastAsia="zh-CN"/>
        </w:rPr>
        <w:t xml:space="preserve"> and integration with CDS solution is defined in the Section 3.2.</w:t>
      </w:r>
      <w:r w:rsidR="00434935" w:rsidRPr="00CE093B">
        <w:rPr>
          <w:rFonts w:ascii="Arial" w:eastAsia="Calibri" w:hAnsi="Arial" w:cs="Arial"/>
          <w:sz w:val="22"/>
          <w:szCs w:val="22"/>
          <w:lang w:val="en-US" w:eastAsia="zh-CN"/>
        </w:rPr>
        <w:t>1</w:t>
      </w:r>
      <w:r w:rsidR="00434935">
        <w:rPr>
          <w:rFonts w:ascii="Arial" w:eastAsia="Calibri" w:hAnsi="Arial" w:cs="Arial"/>
          <w:sz w:val="22"/>
          <w:szCs w:val="22"/>
          <w:lang w:val="en-US" w:eastAsia="zh-CN"/>
        </w:rPr>
        <w:t>4</w:t>
      </w:r>
      <w:r w:rsidR="00434935" w:rsidRPr="00CE093B">
        <w:rPr>
          <w:rFonts w:ascii="Arial" w:eastAsia="Calibri" w:hAnsi="Arial" w:cs="Arial"/>
          <w:sz w:val="22"/>
          <w:szCs w:val="22"/>
          <w:lang w:val="en-US" w:eastAsia="zh-CN"/>
        </w:rPr>
        <w:t xml:space="preserve"> </w:t>
      </w:r>
      <w:r w:rsidRPr="00CE093B">
        <w:rPr>
          <w:rFonts w:ascii="Arial" w:eastAsia="Calibri" w:hAnsi="Arial" w:cs="Arial"/>
          <w:sz w:val="22"/>
          <w:szCs w:val="22"/>
          <w:lang w:val="en-US" w:eastAsia="zh-CN"/>
        </w:rPr>
        <w:t>of this document,</w:t>
      </w:r>
    </w:p>
    <w:p w14:paraId="2A9A587F" w14:textId="786BE2CF" w:rsid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CDS 1year Operation Support - One year operation support of the implemented CDS solution at the Employer defined in Section </w:t>
      </w:r>
      <w:r w:rsidR="00434935">
        <w:rPr>
          <w:rFonts w:ascii="Arial" w:eastAsia="Calibri" w:hAnsi="Arial" w:cs="Arial"/>
          <w:sz w:val="22"/>
          <w:szCs w:val="22"/>
          <w:lang w:val="en-US" w:eastAsia="zh-CN"/>
        </w:rPr>
        <w:t>-</w:t>
      </w:r>
      <w:r w:rsidRPr="00CE093B">
        <w:rPr>
          <w:rFonts w:ascii="Arial" w:eastAsia="Calibri" w:hAnsi="Arial" w:cs="Arial"/>
          <w:sz w:val="22"/>
          <w:szCs w:val="22"/>
          <w:lang w:val="en-US" w:eastAsia="zh-CN"/>
        </w:rPr>
        <w:t xml:space="preserve"> </w:t>
      </w:r>
      <w:r w:rsidR="00F95EDF" w:rsidRPr="00CE093B">
        <w:rPr>
          <w:rFonts w:ascii="Arial" w:eastAsia="Calibri" w:hAnsi="Arial" w:cs="Arial"/>
          <w:sz w:val="22"/>
          <w:szCs w:val="22"/>
          <w:lang w:val="en-US" w:eastAsia="zh-CN"/>
        </w:rPr>
        <w:t>3.2.</w:t>
      </w:r>
      <w:r w:rsidR="00434935" w:rsidRPr="00CE093B">
        <w:rPr>
          <w:rFonts w:ascii="Arial" w:eastAsia="Calibri" w:hAnsi="Arial" w:cs="Arial"/>
          <w:sz w:val="22"/>
          <w:szCs w:val="22"/>
          <w:lang w:val="en-US" w:eastAsia="zh-CN"/>
        </w:rPr>
        <w:t>1</w:t>
      </w:r>
      <w:r w:rsidR="00434935">
        <w:rPr>
          <w:rFonts w:ascii="Arial" w:eastAsia="Calibri" w:hAnsi="Arial" w:cs="Arial"/>
          <w:sz w:val="22"/>
          <w:szCs w:val="22"/>
          <w:lang w:val="en-US" w:eastAsia="zh-CN"/>
        </w:rPr>
        <w:t>3</w:t>
      </w:r>
      <w:r w:rsidR="00434935" w:rsidRPr="00CE093B">
        <w:rPr>
          <w:rFonts w:ascii="Arial" w:eastAsia="Calibri" w:hAnsi="Arial" w:cs="Arial"/>
          <w:sz w:val="22"/>
          <w:szCs w:val="22"/>
          <w:lang w:val="en-US" w:eastAsia="zh-CN"/>
        </w:rPr>
        <w:t xml:space="preserve"> </w:t>
      </w:r>
      <w:r w:rsidR="00F95EDF" w:rsidRPr="00CE093B">
        <w:rPr>
          <w:rFonts w:ascii="Arial" w:eastAsia="Calibri" w:hAnsi="Arial" w:cs="Arial"/>
          <w:sz w:val="22"/>
          <w:szCs w:val="22"/>
          <w:lang w:val="en-US" w:eastAsia="zh-CN"/>
        </w:rPr>
        <w:t>of</w:t>
      </w:r>
      <w:r w:rsidRPr="00CE093B">
        <w:rPr>
          <w:rFonts w:ascii="Arial" w:eastAsia="Calibri" w:hAnsi="Arial" w:cs="Arial"/>
          <w:sz w:val="22"/>
          <w:szCs w:val="22"/>
          <w:lang w:val="en-US" w:eastAsia="zh-CN"/>
        </w:rPr>
        <w:t xml:space="preserve"> this document.</w:t>
      </w:r>
    </w:p>
    <w:p w14:paraId="53431702" w14:textId="77777777" w:rsidR="00434935" w:rsidRPr="00CE093B" w:rsidRDefault="00434935" w:rsidP="00434935">
      <w:pPr>
        <w:suppressAutoHyphens w:val="0"/>
        <w:spacing w:after="200" w:line="276" w:lineRule="auto"/>
        <w:ind w:left="720"/>
        <w:contextualSpacing/>
        <w:jc w:val="both"/>
        <w:rPr>
          <w:rFonts w:ascii="Arial" w:eastAsia="Calibri" w:hAnsi="Arial" w:cs="Arial"/>
          <w:sz w:val="22"/>
          <w:szCs w:val="22"/>
          <w:lang w:val="en-US" w:eastAsia="zh-CN"/>
        </w:rPr>
      </w:pPr>
    </w:p>
    <w:p w14:paraId="7E41C99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Interface between the new system and power plant will be at the power plant RTU or similar device (local RTU/DCS) and it is not the subject of this Project.</w:t>
      </w:r>
    </w:p>
    <w:p w14:paraId="3CDE99D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The existing TC system of Employer shall provide the required redundant data transmission from Employer's sub-branches to locations of all generation facilities of Employer, where RTU gateway will be placed.</w:t>
      </w:r>
    </w:p>
    <w:p w14:paraId="42BFAE2F" w14:textId="5BF769EE"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For CDS purposes, Employer shall provide redundant </w:t>
      </w:r>
      <w:proofErr w:type="spellStart"/>
      <w:r w:rsidRPr="00CE093B">
        <w:rPr>
          <w:rFonts w:ascii="Arial" w:hAnsi="Arial" w:cs="Arial"/>
          <w:sz w:val="22"/>
          <w:szCs w:val="22"/>
          <w:lang w:val="en-US" w:eastAsia="zh-CN"/>
        </w:rPr>
        <w:t>intercomputer</w:t>
      </w:r>
      <w:proofErr w:type="spellEnd"/>
      <w:r w:rsidRPr="00CE093B">
        <w:rPr>
          <w:rFonts w:ascii="Arial" w:hAnsi="Arial" w:cs="Arial"/>
          <w:sz w:val="22"/>
          <w:szCs w:val="22"/>
          <w:lang w:val="en-US" w:eastAsia="zh-CN"/>
        </w:rPr>
        <w:t xml:space="preserve"> telecommunication connection of the </w:t>
      </w:r>
      <w:r w:rsidR="00F95EDF" w:rsidRPr="00CE093B">
        <w:rPr>
          <w:rFonts w:ascii="Arial" w:hAnsi="Arial" w:cs="Arial"/>
          <w:sz w:val="22"/>
          <w:szCs w:val="22"/>
          <w:lang w:val="en-US" w:eastAsia="zh-CN"/>
        </w:rPr>
        <w:t>center</w:t>
      </w:r>
      <w:r w:rsidRPr="00CE093B">
        <w:rPr>
          <w:rFonts w:ascii="Arial" w:hAnsi="Arial" w:cs="Arial"/>
          <w:sz w:val="22"/>
          <w:szCs w:val="22"/>
          <w:lang w:val="en-US" w:eastAsia="zh-CN"/>
        </w:rPr>
        <w:t xml:space="preserve"> (Belgrade, Carice </w:t>
      </w:r>
      <w:proofErr w:type="spellStart"/>
      <w:r w:rsidRPr="00CE093B">
        <w:rPr>
          <w:rFonts w:ascii="Arial" w:hAnsi="Arial" w:cs="Arial"/>
          <w:sz w:val="22"/>
          <w:szCs w:val="22"/>
          <w:lang w:val="en-US" w:eastAsia="zh-CN"/>
        </w:rPr>
        <w:t>Milice</w:t>
      </w:r>
      <w:proofErr w:type="spellEnd"/>
      <w:r w:rsidRPr="00CE093B">
        <w:rPr>
          <w:rFonts w:ascii="Arial" w:hAnsi="Arial" w:cs="Arial"/>
          <w:sz w:val="22"/>
          <w:szCs w:val="22"/>
          <w:lang w:val="en-US" w:eastAsia="zh-CN"/>
        </w:rPr>
        <w:t xml:space="preserve"> 2) with locations of all sub-branches</w:t>
      </w:r>
      <w:r w:rsidRPr="00CE093B">
        <w:rPr>
          <w:rFonts w:ascii="Arial" w:hAnsi="Arial" w:cs="Arial"/>
          <w:color w:val="FF0000"/>
          <w:sz w:val="22"/>
          <w:szCs w:val="22"/>
          <w:lang w:val="en-US" w:eastAsia="zh-CN"/>
        </w:rPr>
        <w:t>.</w:t>
      </w:r>
    </w:p>
    <w:p w14:paraId="4E8A10F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 xml:space="preserve">Procurement of hardware (hereinafter “HW”), operating systems (hereinafter “OS”), database (hereinafter “DB”), supporting system software (hereinafter “SSSW”) or any other HW or SW both on server as well as on client side needed to operate and use CDS both by EPS administrator(s) and/or EPS user(s) is NOT in scope of this public procurement. </w:t>
      </w:r>
    </w:p>
    <w:p w14:paraId="21B905E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EPS intends to use its existing HW, OS, DB, SSSW owned and/or leased by EPS (please see Section 3.2.16 of this document) to run and operate the CDS solution selected in this procurement.</w:t>
      </w:r>
    </w:p>
    <w:p w14:paraId="52236D24" w14:textId="77777777" w:rsidR="00CE093B" w:rsidRPr="00CE093B" w:rsidRDefault="00CE093B" w:rsidP="00CE093B">
      <w:pPr>
        <w:jc w:val="both"/>
        <w:rPr>
          <w:rFonts w:ascii="Arial" w:hAnsi="Arial" w:cs="Arial"/>
          <w:sz w:val="22"/>
          <w:szCs w:val="22"/>
          <w:lang w:val="en-US" w:eastAsia="zh-CN"/>
        </w:rPr>
      </w:pPr>
    </w:p>
    <w:p w14:paraId="341EE734"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Technical and project documentation preparation requirements</w:t>
      </w:r>
    </w:p>
    <w:p w14:paraId="209889AA" w14:textId="77777777" w:rsidR="00CE093B" w:rsidRPr="00CE093B" w:rsidRDefault="00CE093B" w:rsidP="00CE093B">
      <w:pPr>
        <w:jc w:val="both"/>
        <w:rPr>
          <w:rFonts w:ascii="Arial" w:hAnsi="Arial" w:cs="Arial"/>
          <w:i/>
          <w:sz w:val="22"/>
          <w:szCs w:val="22"/>
          <w:lang w:val="en-US" w:eastAsia="zh-CN"/>
        </w:rPr>
      </w:pPr>
      <w:r w:rsidRPr="00CE093B">
        <w:rPr>
          <w:rFonts w:ascii="Arial" w:hAnsi="Arial" w:cs="Arial"/>
          <w:i/>
          <w:sz w:val="22"/>
          <w:szCs w:val="22"/>
          <w:lang w:val="en-US" w:eastAsia="zh-CN"/>
        </w:rPr>
        <w:t>Objectives and requirements</w:t>
      </w:r>
    </w:p>
    <w:p w14:paraId="16E5F51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Project documentation is to be prepared in two forms: execution design and as-built design. Execution design defines all technical solutions and is subject to the Employer's approval.  As-built design is to be prepared integrally upon putting in operation of the entire system.</w:t>
      </w:r>
    </w:p>
    <w:p w14:paraId="0EF7F48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Main objective of preparation of Project documentation for execution is adjustment of technical solutions for system implementation, technology improvement and type of operation. Project documentation has to achieve the following targets:</w:t>
      </w:r>
    </w:p>
    <w:p w14:paraId="596DC1D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w:t>
      </w:r>
      <w:r w:rsidRPr="00CE093B">
        <w:rPr>
          <w:rFonts w:ascii="Arial" w:hAnsi="Arial" w:cs="Arial"/>
          <w:sz w:val="22"/>
          <w:szCs w:val="22"/>
          <w:lang w:val="en-US" w:eastAsia="zh-CN"/>
        </w:rPr>
        <w:tab/>
      </w:r>
      <w:proofErr w:type="gramStart"/>
      <w:r w:rsidRPr="00CE093B">
        <w:rPr>
          <w:rFonts w:ascii="Arial" w:hAnsi="Arial" w:cs="Arial"/>
          <w:sz w:val="22"/>
          <w:szCs w:val="22"/>
          <w:lang w:val="en-US" w:eastAsia="zh-CN"/>
        </w:rPr>
        <w:t>to</w:t>
      </w:r>
      <w:proofErr w:type="gramEnd"/>
      <w:r w:rsidRPr="00CE093B">
        <w:rPr>
          <w:rFonts w:ascii="Arial" w:hAnsi="Arial" w:cs="Arial"/>
          <w:sz w:val="22"/>
          <w:szCs w:val="22"/>
          <w:lang w:val="en-US" w:eastAsia="zh-CN"/>
        </w:rPr>
        <w:t xml:space="preserve"> support standardization of business processes and functions included in the project,</w:t>
      </w:r>
    </w:p>
    <w:p w14:paraId="62B1BE7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w:t>
      </w:r>
      <w:r w:rsidRPr="00CE093B">
        <w:rPr>
          <w:rFonts w:ascii="Arial" w:hAnsi="Arial" w:cs="Arial"/>
          <w:sz w:val="22"/>
          <w:szCs w:val="22"/>
          <w:lang w:val="en-US" w:eastAsia="zh-CN"/>
        </w:rPr>
        <w:tab/>
      </w:r>
      <w:proofErr w:type="gramStart"/>
      <w:r w:rsidRPr="00CE093B">
        <w:rPr>
          <w:rFonts w:ascii="Arial" w:hAnsi="Arial" w:cs="Arial"/>
          <w:sz w:val="22"/>
          <w:szCs w:val="22"/>
          <w:lang w:val="en-US" w:eastAsia="zh-CN"/>
        </w:rPr>
        <w:t>to</w:t>
      </w:r>
      <w:proofErr w:type="gramEnd"/>
      <w:r w:rsidRPr="00CE093B">
        <w:rPr>
          <w:rFonts w:ascii="Arial" w:hAnsi="Arial" w:cs="Arial"/>
          <w:sz w:val="22"/>
          <w:szCs w:val="22"/>
          <w:lang w:val="en-US" w:eastAsia="zh-CN"/>
        </w:rPr>
        <w:t xml:space="preserve"> enhance efficiency and quality related to conducting and performing all works and activities, applying international standards,</w:t>
      </w:r>
    </w:p>
    <w:p w14:paraId="57E52DB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w:t>
      </w:r>
      <w:r w:rsidRPr="00CE093B">
        <w:rPr>
          <w:rFonts w:ascii="Arial" w:hAnsi="Arial" w:cs="Arial"/>
          <w:sz w:val="22"/>
          <w:szCs w:val="22"/>
          <w:lang w:val="en-US" w:eastAsia="zh-CN"/>
        </w:rPr>
        <w:tab/>
      </w:r>
      <w:proofErr w:type="gramStart"/>
      <w:r w:rsidRPr="00CE093B">
        <w:rPr>
          <w:rFonts w:ascii="Arial" w:hAnsi="Arial" w:cs="Arial"/>
          <w:sz w:val="22"/>
          <w:szCs w:val="22"/>
          <w:lang w:val="en-US" w:eastAsia="zh-CN"/>
        </w:rPr>
        <w:t>to</w:t>
      </w:r>
      <w:proofErr w:type="gramEnd"/>
      <w:r w:rsidRPr="00CE093B">
        <w:rPr>
          <w:rFonts w:ascii="Arial" w:hAnsi="Arial" w:cs="Arial"/>
          <w:sz w:val="22"/>
          <w:szCs w:val="22"/>
          <w:lang w:val="en-US" w:eastAsia="zh-CN"/>
        </w:rPr>
        <w:t xml:space="preserve"> define manner and conditions of integration with existing information systems relevant for CDS implementation,</w:t>
      </w:r>
    </w:p>
    <w:p w14:paraId="0E17350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w:t>
      </w:r>
      <w:r w:rsidRPr="00CE093B">
        <w:rPr>
          <w:rFonts w:ascii="Arial" w:hAnsi="Arial" w:cs="Arial"/>
          <w:sz w:val="22"/>
          <w:szCs w:val="22"/>
          <w:lang w:val="en-US" w:eastAsia="zh-CN"/>
        </w:rPr>
        <w:tab/>
      </w:r>
      <w:proofErr w:type="gramStart"/>
      <w:r w:rsidRPr="00CE093B">
        <w:rPr>
          <w:rFonts w:ascii="Arial" w:hAnsi="Arial" w:cs="Arial"/>
          <w:sz w:val="22"/>
          <w:szCs w:val="22"/>
          <w:lang w:val="en-US" w:eastAsia="zh-CN"/>
        </w:rPr>
        <w:t>to</w:t>
      </w:r>
      <w:proofErr w:type="gramEnd"/>
      <w:r w:rsidRPr="00CE093B">
        <w:rPr>
          <w:rFonts w:ascii="Arial" w:hAnsi="Arial" w:cs="Arial"/>
          <w:sz w:val="22"/>
          <w:szCs w:val="22"/>
          <w:lang w:val="en-US" w:eastAsia="zh-CN"/>
        </w:rPr>
        <w:t xml:space="preserve"> introduce advanced and modern solutions which will have a positive effect to efficiency increase and business activities of Electric Power Industry as a whole.</w:t>
      </w:r>
    </w:p>
    <w:p w14:paraId="2B58F5FA" w14:textId="77777777" w:rsidR="00CE093B" w:rsidRPr="00CE093B" w:rsidRDefault="00CE093B" w:rsidP="00CE093B">
      <w:pPr>
        <w:jc w:val="both"/>
        <w:rPr>
          <w:rFonts w:ascii="Arial" w:hAnsi="Arial" w:cs="Arial"/>
          <w:sz w:val="22"/>
          <w:szCs w:val="22"/>
          <w:lang w:val="en-US" w:eastAsia="zh-CN"/>
        </w:rPr>
      </w:pPr>
    </w:p>
    <w:p w14:paraId="0EE13B69" w14:textId="77777777" w:rsidR="00CE093B" w:rsidRPr="00CE093B" w:rsidRDefault="00CE093B" w:rsidP="00CE093B">
      <w:pPr>
        <w:jc w:val="both"/>
        <w:rPr>
          <w:rFonts w:ascii="Arial" w:hAnsi="Arial" w:cs="Arial"/>
          <w:i/>
          <w:sz w:val="22"/>
          <w:szCs w:val="22"/>
          <w:lang w:val="en-US" w:eastAsia="zh-CN"/>
        </w:rPr>
      </w:pPr>
      <w:r w:rsidRPr="00CE093B">
        <w:rPr>
          <w:rFonts w:ascii="Arial" w:hAnsi="Arial" w:cs="Arial"/>
          <w:i/>
          <w:sz w:val="22"/>
          <w:szCs w:val="22"/>
          <w:lang w:val="en-US" w:eastAsia="zh-CN"/>
        </w:rPr>
        <w:t xml:space="preserve">CDS Project documentation </w:t>
      </w:r>
    </w:p>
    <w:p w14:paraId="71B0D879"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For each application of the application subsystem which is in the scope of this Technical specifications, project documentation has to provide:</w:t>
      </w:r>
    </w:p>
    <w:p w14:paraId="286D960A"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Defining the process flow:</w:t>
      </w:r>
    </w:p>
    <w:p w14:paraId="0F21CFAF" w14:textId="45750E95"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process flow </w:t>
      </w:r>
      <w:r w:rsidR="00F95EDF" w:rsidRPr="00CE093B">
        <w:rPr>
          <w:rFonts w:ascii="Arial" w:eastAsia="Calibri" w:hAnsi="Arial" w:cs="Arial"/>
          <w:sz w:val="22"/>
          <w:szCs w:val="22"/>
          <w:lang w:val="en-US" w:eastAsia="zh-CN"/>
        </w:rPr>
        <w:t>graphic</w:t>
      </w:r>
      <w:r w:rsidRPr="00CE093B">
        <w:rPr>
          <w:rFonts w:ascii="Arial" w:eastAsia="Calibri" w:hAnsi="Arial" w:cs="Arial"/>
          <w:sz w:val="22"/>
          <w:szCs w:val="22"/>
          <w:lang w:val="en-US" w:eastAsia="zh-CN"/>
        </w:rPr>
        <w:t xml:space="preserve"> diagram,</w:t>
      </w:r>
    </w:p>
    <w:p w14:paraId="1F291C1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description</w:t>
      </w:r>
      <w:proofErr w:type="gramEnd"/>
      <w:r w:rsidRPr="00CE093B">
        <w:rPr>
          <w:rFonts w:ascii="Arial" w:eastAsia="Calibri" w:hAnsi="Arial" w:cs="Arial"/>
          <w:sz w:val="22"/>
          <w:szCs w:val="22"/>
          <w:lang w:val="en-US" w:eastAsia="zh-CN"/>
        </w:rPr>
        <w:t xml:space="preserve"> of each activity of the process.</w:t>
      </w:r>
    </w:p>
    <w:p w14:paraId="07270B4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Defining applications:</w:t>
      </w:r>
    </w:p>
    <w:p w14:paraId="7FE763DF"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interface design,</w:t>
      </w:r>
    </w:p>
    <w:p w14:paraId="6AEF691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specification of applications,</w:t>
      </w:r>
    </w:p>
    <w:p w14:paraId="7DA01DD3"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specification</w:t>
      </w:r>
      <w:proofErr w:type="gramEnd"/>
      <w:r w:rsidRPr="00CE093B">
        <w:rPr>
          <w:rFonts w:ascii="Arial" w:eastAsia="Calibri" w:hAnsi="Arial" w:cs="Arial"/>
          <w:sz w:val="22"/>
          <w:szCs w:val="22"/>
          <w:lang w:val="en-US" w:eastAsia="zh-CN"/>
        </w:rPr>
        <w:t xml:space="preserve"> of reports.</w:t>
      </w:r>
    </w:p>
    <w:p w14:paraId="02A532F3"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Defining test scenarios, to be defined by the Employer prior to test start</w:t>
      </w:r>
    </w:p>
    <w:p w14:paraId="16A03B2B" w14:textId="77777777" w:rsidR="00CE093B" w:rsidRPr="00CE093B" w:rsidRDefault="00CE093B" w:rsidP="00CE093B">
      <w:pPr>
        <w:jc w:val="both"/>
        <w:rPr>
          <w:rFonts w:ascii="Arial" w:hAnsi="Arial" w:cs="Arial"/>
          <w:lang w:val="en-US" w:eastAsia="zh-CN"/>
        </w:rPr>
      </w:pPr>
    </w:p>
    <w:p w14:paraId="1C0A9E84" w14:textId="77777777" w:rsidR="00CE093B" w:rsidRPr="00CE093B" w:rsidRDefault="00CE093B" w:rsidP="00CE093B">
      <w:pPr>
        <w:jc w:val="both"/>
        <w:rPr>
          <w:rFonts w:ascii="Arial" w:hAnsi="Arial" w:cs="Arial"/>
          <w:i/>
          <w:sz w:val="22"/>
          <w:szCs w:val="22"/>
          <w:lang w:val="en-US" w:eastAsia="zh-CN"/>
        </w:rPr>
      </w:pPr>
      <w:r w:rsidRPr="00CE093B">
        <w:rPr>
          <w:rFonts w:ascii="Arial" w:hAnsi="Arial" w:cs="Arial"/>
          <w:i/>
          <w:sz w:val="22"/>
          <w:szCs w:val="22"/>
          <w:lang w:val="en-US" w:eastAsia="zh-CN"/>
        </w:rPr>
        <w:t>Support with documents to CDS information system architecture</w:t>
      </w:r>
    </w:p>
    <w:p w14:paraId="5E6FF9C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Part of project documentation related to CDS architecture shall rely upon standard industrial topology of redundant systems with complete protection against single failure of any of the system elements:</w:t>
      </w:r>
    </w:p>
    <w:p w14:paraId="08CE409B" w14:textId="77777777" w:rsidR="00CE093B" w:rsidRPr="00CE093B" w:rsidRDefault="00CE093B" w:rsidP="00CE093B">
      <w:pPr>
        <w:jc w:val="both"/>
        <w:rPr>
          <w:rFonts w:ascii="Arial" w:hAnsi="Arial" w:cs="Arial"/>
          <w:lang w:val="en-US" w:eastAsia="zh-CN"/>
        </w:rPr>
      </w:pPr>
      <w:r w:rsidRPr="00CE093B">
        <w:rPr>
          <w:rFonts w:ascii="Arial" w:hAnsi="Arial" w:cs="Arial"/>
          <w:sz w:val="22"/>
          <w:szCs w:val="22"/>
          <w:lang w:val="en-US" w:eastAsia="zh-CN"/>
        </w:rPr>
        <w:t>Multilayer architecture of the system</w:t>
      </w:r>
      <w:r w:rsidRPr="00CE093B">
        <w:rPr>
          <w:rFonts w:ascii="Arial" w:hAnsi="Arial" w:cs="Arial"/>
          <w:lang w:val="en-US" w:eastAsia="zh-CN"/>
        </w:rPr>
        <w:t xml:space="preserve">: </w:t>
      </w:r>
    </w:p>
    <w:p w14:paraId="6B9130B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application servers, </w:t>
      </w:r>
    </w:p>
    <w:p w14:paraId="3C0664A6"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database servers,</w:t>
      </w:r>
    </w:p>
    <w:p w14:paraId="5C500680"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platform</w:t>
      </w:r>
      <w:proofErr w:type="gramEnd"/>
      <w:r w:rsidRPr="00CE093B">
        <w:rPr>
          <w:rFonts w:ascii="Arial" w:eastAsia="Calibri" w:hAnsi="Arial" w:cs="Arial"/>
          <w:sz w:val="22"/>
          <w:szCs w:val="22"/>
          <w:lang w:val="en-US" w:eastAsia="zh-CN"/>
        </w:rPr>
        <w:t xml:space="preserve"> for process data collection.</w:t>
      </w:r>
    </w:p>
    <w:p w14:paraId="0516404F"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WЕБ clients, </w:t>
      </w:r>
    </w:p>
    <w:p w14:paraId="5DE9156F" w14:textId="77777777" w:rsidR="00441476" w:rsidRDefault="00441476" w:rsidP="00CE093B">
      <w:pPr>
        <w:jc w:val="both"/>
        <w:rPr>
          <w:rFonts w:ascii="Arial" w:hAnsi="Arial" w:cs="Arial"/>
          <w:sz w:val="22"/>
          <w:szCs w:val="22"/>
          <w:lang w:val="en-US" w:eastAsia="zh-CN"/>
        </w:rPr>
      </w:pPr>
    </w:p>
    <w:p w14:paraId="41ADC81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Defined technological platform for: </w:t>
      </w:r>
    </w:p>
    <w:p w14:paraId="42E175A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database management system, </w:t>
      </w:r>
    </w:p>
    <w:p w14:paraId="5E6AEE4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local systems for management platform for process data collection,</w:t>
      </w:r>
    </w:p>
    <w:p w14:paraId="474390CD"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application layer, </w:t>
      </w:r>
    </w:p>
    <w:p w14:paraId="0616EA1C"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development of interface for integration with external systems, </w:t>
      </w:r>
    </w:p>
    <w:p w14:paraId="381FDB4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development of applications, </w:t>
      </w:r>
    </w:p>
    <w:p w14:paraId="392C5251"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reporting</w:t>
      </w:r>
      <w:proofErr w:type="gramEnd"/>
      <w:r w:rsidRPr="00CE093B">
        <w:rPr>
          <w:rFonts w:ascii="Arial" w:eastAsia="Calibri" w:hAnsi="Arial" w:cs="Arial"/>
          <w:sz w:val="22"/>
          <w:szCs w:val="22"/>
          <w:lang w:val="en-US" w:eastAsia="zh-CN"/>
        </w:rPr>
        <w:t>.</w:t>
      </w:r>
    </w:p>
    <w:p w14:paraId="51E83570" w14:textId="77777777" w:rsidR="00441476" w:rsidRDefault="00441476" w:rsidP="00CE093B">
      <w:pPr>
        <w:jc w:val="both"/>
        <w:rPr>
          <w:rFonts w:ascii="Arial" w:hAnsi="Arial" w:cs="Arial"/>
          <w:sz w:val="22"/>
          <w:szCs w:val="22"/>
          <w:lang w:val="en-US" w:eastAsia="zh-CN"/>
        </w:rPr>
      </w:pPr>
    </w:p>
    <w:p w14:paraId="745EBC3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Defined tools for: </w:t>
      </w:r>
    </w:p>
    <w:p w14:paraId="7168C062"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designing, </w:t>
      </w:r>
    </w:p>
    <w:p w14:paraId="5AA9676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development of applications, </w:t>
      </w:r>
    </w:p>
    <w:p w14:paraId="2FF11212"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lastRenderedPageBreak/>
        <w:t xml:space="preserve">application screen design, </w:t>
      </w:r>
    </w:p>
    <w:p w14:paraId="4E4EF7B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proofErr w:type="gramStart"/>
      <w:r w:rsidRPr="00CE093B">
        <w:rPr>
          <w:rFonts w:ascii="Arial" w:eastAsia="Calibri" w:hAnsi="Arial" w:cs="Arial"/>
          <w:sz w:val="22"/>
          <w:szCs w:val="22"/>
          <w:lang w:val="en-US" w:eastAsia="zh-CN"/>
        </w:rPr>
        <w:t>development</w:t>
      </w:r>
      <w:proofErr w:type="gramEnd"/>
      <w:r w:rsidRPr="00CE093B">
        <w:rPr>
          <w:rFonts w:ascii="Arial" w:eastAsia="Calibri" w:hAnsi="Arial" w:cs="Arial"/>
          <w:sz w:val="22"/>
          <w:szCs w:val="22"/>
          <w:lang w:val="en-US" w:eastAsia="zh-CN"/>
        </w:rPr>
        <w:t xml:space="preserve"> of interface with external systems.</w:t>
      </w:r>
    </w:p>
    <w:p w14:paraId="5456FC07" w14:textId="77777777" w:rsidR="00441476" w:rsidRDefault="00441476" w:rsidP="00CE093B">
      <w:pPr>
        <w:jc w:val="both"/>
        <w:rPr>
          <w:rFonts w:ascii="Arial" w:hAnsi="Arial" w:cs="Arial"/>
          <w:i/>
          <w:sz w:val="22"/>
          <w:szCs w:val="22"/>
          <w:lang w:val="en-US" w:eastAsia="zh-CN"/>
        </w:rPr>
      </w:pPr>
    </w:p>
    <w:p w14:paraId="4682ADCE" w14:textId="77777777" w:rsidR="00CE093B" w:rsidRPr="00CE093B" w:rsidRDefault="00CE093B" w:rsidP="00CE093B">
      <w:pPr>
        <w:jc w:val="both"/>
        <w:rPr>
          <w:rFonts w:ascii="Arial" w:hAnsi="Arial" w:cs="Arial"/>
          <w:i/>
          <w:sz w:val="22"/>
          <w:szCs w:val="22"/>
          <w:lang w:val="en-US" w:eastAsia="zh-CN"/>
        </w:rPr>
      </w:pPr>
      <w:r w:rsidRPr="00CE093B">
        <w:rPr>
          <w:rFonts w:ascii="Arial" w:hAnsi="Arial" w:cs="Arial"/>
          <w:i/>
          <w:sz w:val="22"/>
          <w:szCs w:val="22"/>
          <w:lang w:val="en-US" w:eastAsia="zh-CN"/>
        </w:rPr>
        <w:t>Manner of preparation and delivery of project documentation</w:t>
      </w:r>
    </w:p>
    <w:p w14:paraId="1E528EC1" w14:textId="4660F0A8"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Project documentation for all the equipment to be installed within the CDS must be made in the form prescribed by the Law on planning and construction of the </w:t>
      </w:r>
      <w:r w:rsidR="00F95EDF" w:rsidRPr="00CE093B">
        <w:rPr>
          <w:rFonts w:ascii="Arial" w:hAnsi="Arial" w:cs="Arial"/>
          <w:sz w:val="22"/>
          <w:szCs w:val="22"/>
          <w:lang w:val="en-US" w:eastAsia="zh-CN"/>
        </w:rPr>
        <w:t>Republic</w:t>
      </w:r>
      <w:r w:rsidRPr="00CE093B">
        <w:rPr>
          <w:rFonts w:ascii="Arial" w:hAnsi="Arial" w:cs="Arial"/>
          <w:sz w:val="22"/>
          <w:szCs w:val="22"/>
          <w:lang w:val="en-US" w:eastAsia="zh-CN"/>
        </w:rPr>
        <w:t xml:space="preserve"> of Serbia (LPC). Taking into </w:t>
      </w:r>
      <w:r w:rsidR="00F95EDF" w:rsidRPr="00CE093B">
        <w:rPr>
          <w:rFonts w:ascii="Arial" w:hAnsi="Arial" w:cs="Arial"/>
          <w:sz w:val="22"/>
          <w:szCs w:val="22"/>
          <w:lang w:val="en-US" w:eastAsia="zh-CN"/>
        </w:rPr>
        <w:t>account</w:t>
      </w:r>
      <w:r w:rsidRPr="00CE093B">
        <w:rPr>
          <w:rFonts w:ascii="Arial" w:hAnsi="Arial" w:cs="Arial"/>
          <w:sz w:val="22"/>
          <w:szCs w:val="22"/>
          <w:lang w:val="en-US" w:eastAsia="zh-CN"/>
        </w:rPr>
        <w:t xml:space="preserve"> that the thermal power plants and hydro power plants of capacity of not less than 10 MW are concerned, the project documentation has to be prepared by persons with required project licenses in this plants.</w:t>
      </w:r>
    </w:p>
    <w:p w14:paraId="603B509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When defining project solutions, it is necessary to comply with the relevant EPS recommendations and rulebooks and IEC standards, as well as to use good engineer practice and apply it to each installation. Prior to installation, it is necessary that the execution design is prepared and approved by the Employer, and after the SAT – as-built design as well. Project documentation shall be delivered on DVD or USB flesh memory and in printed form in 3 copies.</w:t>
      </w:r>
    </w:p>
    <w:p w14:paraId="5E8E84F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Obligation of Supplier is to deliver to Employer, upon completion of the entire system, the following:</w:t>
      </w:r>
    </w:p>
    <w:p w14:paraId="1C900413" w14:textId="7F460528"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6 DVD or USB flesh </w:t>
      </w:r>
      <w:r w:rsidR="00F95EDF" w:rsidRPr="00CE093B">
        <w:rPr>
          <w:rFonts w:ascii="Arial" w:eastAsia="Calibri" w:hAnsi="Arial" w:cs="Arial"/>
          <w:sz w:val="22"/>
          <w:szCs w:val="22"/>
          <w:lang w:val="en-US" w:eastAsia="zh-CN"/>
        </w:rPr>
        <w:t>memory</w:t>
      </w:r>
      <w:r w:rsidRPr="00CE093B">
        <w:rPr>
          <w:rFonts w:ascii="Arial" w:eastAsia="Calibri" w:hAnsi="Arial" w:cs="Arial"/>
          <w:sz w:val="22"/>
          <w:szCs w:val="22"/>
          <w:lang w:val="en-US" w:eastAsia="zh-CN"/>
        </w:rPr>
        <w:t xml:space="preserve"> copies with project in editable form, textual documentation in MS WORD form, graphical documentation in EPLAN form, and a set of projects shall be exported in ADOBE PDF and enclosed together with editable version and</w:t>
      </w:r>
    </w:p>
    <w:p w14:paraId="5BF9088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6 copies of printed documentation according to the Law (LPC).</w:t>
      </w:r>
    </w:p>
    <w:p w14:paraId="280F796D" w14:textId="77777777" w:rsidR="00441476" w:rsidRDefault="00441476" w:rsidP="00CE093B">
      <w:pPr>
        <w:jc w:val="both"/>
        <w:rPr>
          <w:rFonts w:ascii="Arial" w:hAnsi="Arial" w:cs="Arial"/>
          <w:sz w:val="22"/>
          <w:szCs w:val="22"/>
          <w:lang w:val="en-US" w:eastAsia="zh-CN"/>
        </w:rPr>
      </w:pPr>
    </w:p>
    <w:p w14:paraId="7BC9ACC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3.2.5 CDS licenses and required and mandatory functionalities</w:t>
      </w:r>
    </w:p>
    <w:p w14:paraId="02F78C1F" w14:textId="77777777" w:rsidR="00CE093B" w:rsidRPr="00CE093B" w:rsidRDefault="00CE093B" w:rsidP="00CE093B">
      <w:pPr>
        <w:jc w:val="both"/>
        <w:rPr>
          <w:rFonts w:ascii="Arial" w:hAnsi="Arial" w:cs="Arial"/>
          <w:sz w:val="22"/>
          <w:szCs w:val="22"/>
          <w:lang w:val="en-US" w:eastAsia="zh-CN"/>
        </w:rPr>
      </w:pPr>
    </w:p>
    <w:p w14:paraId="6DC72BB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EPS intends to procure licenses for minimum 10 users of CDS solution with full rights to use the whole functionality of CDS solution as described below. CDS solution to be procured has to already exist on the market and has to have a proven track record of successful operation in other companies similar to EPS. This CDS solution has to be capable of delivering functionality as stated below.</w:t>
      </w:r>
    </w:p>
    <w:p w14:paraId="0CE617D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Timeframe in which CDS functionality has to be available for use in EPS – is presented in the Section 3.4 of Tender Documents (Goods and services delivery deadline), as well as in the Section 3.2.15 (Expected general CDS project plan) below. Both Sections specify the LATEST dates (deadlines) in which individual functionality specified in the functionality packages below has to be available for use by trained EPS personnel (administrators and users).</w:t>
      </w:r>
    </w:p>
    <w:p w14:paraId="722DF277" w14:textId="77777777" w:rsidR="00CE093B" w:rsidRPr="00CE093B" w:rsidRDefault="00CE093B" w:rsidP="00CE093B">
      <w:pPr>
        <w:jc w:val="both"/>
        <w:rPr>
          <w:rFonts w:ascii="Arial" w:hAnsi="Arial" w:cs="Arial"/>
          <w:sz w:val="22"/>
          <w:szCs w:val="22"/>
          <w:lang w:val="en-US" w:eastAsia="zh-CN"/>
        </w:rPr>
      </w:pPr>
    </w:p>
    <w:p w14:paraId="67BBAB2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3.2.6 CDS – General requirements </w:t>
      </w:r>
    </w:p>
    <w:p w14:paraId="25A0DA0C" w14:textId="77777777" w:rsidR="00CE093B" w:rsidRPr="00CE093B" w:rsidRDefault="00CE093B" w:rsidP="00CE093B">
      <w:pPr>
        <w:jc w:val="both"/>
        <w:rPr>
          <w:rFonts w:ascii="Arial" w:hAnsi="Arial" w:cs="Arial"/>
          <w:sz w:val="22"/>
          <w:szCs w:val="22"/>
          <w:lang w:val="en-US" w:eastAsia="zh-CN"/>
        </w:rPr>
      </w:pPr>
    </w:p>
    <w:p w14:paraId="26D9B5A9"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а) Access to the individual system functions is subject to permission/restriction set of rules and must be protected by username/password pair</w:t>
      </w:r>
    </w:p>
    <w:p w14:paraId="091AC9D2" w14:textId="1BA52589"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b) Access must be controlled down to the level of individual generation </w:t>
      </w:r>
      <w:r w:rsidR="00F95EDF" w:rsidRPr="00CE093B">
        <w:rPr>
          <w:rFonts w:ascii="Arial" w:hAnsi="Arial" w:cs="Arial"/>
          <w:sz w:val="22"/>
          <w:szCs w:val="22"/>
          <w:lang w:val="en-US" w:eastAsia="zh-CN"/>
        </w:rPr>
        <w:t>schedule</w:t>
      </w:r>
      <w:r w:rsidRPr="00CE093B">
        <w:rPr>
          <w:rFonts w:ascii="Arial" w:hAnsi="Arial" w:cs="Arial"/>
          <w:sz w:val="22"/>
          <w:szCs w:val="22"/>
          <w:lang w:val="en-US" w:eastAsia="zh-CN"/>
        </w:rPr>
        <w:t xml:space="preserve"> plans.</w:t>
      </w:r>
    </w:p>
    <w:p w14:paraId="63BD4452" w14:textId="3C6CC783"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c) Only selected users will be granted the right to send generation schedule to Generation control </w:t>
      </w:r>
      <w:r w:rsidR="00F95EDF" w:rsidRPr="00CE093B">
        <w:rPr>
          <w:rFonts w:ascii="Arial" w:hAnsi="Arial" w:cs="Arial"/>
          <w:sz w:val="22"/>
          <w:szCs w:val="22"/>
          <w:lang w:val="en-US" w:eastAsia="zh-CN"/>
        </w:rPr>
        <w:t>center</w:t>
      </w:r>
      <w:r w:rsidRPr="00CE093B">
        <w:rPr>
          <w:rFonts w:ascii="Arial" w:hAnsi="Arial" w:cs="Arial"/>
          <w:sz w:val="22"/>
          <w:szCs w:val="22"/>
          <w:lang w:val="en-US" w:eastAsia="zh-CN"/>
        </w:rPr>
        <w:t xml:space="preserve"> for execution (production control). List of selected users is determined, in exploitation, by authorized person of the Employer</w:t>
      </w:r>
      <w:r w:rsidRPr="00CE093B">
        <w:rPr>
          <w:rFonts w:ascii="Arial" w:eastAsia="Calibri" w:hAnsi="Arial" w:cs="Arial"/>
          <w:szCs w:val="24"/>
          <w:lang w:val="en-US" w:eastAsia="en-US"/>
        </w:rPr>
        <w:t xml:space="preserve"> </w:t>
      </w:r>
      <w:r w:rsidRPr="00CE093B">
        <w:rPr>
          <w:rFonts w:ascii="Arial" w:hAnsi="Arial" w:cs="Arial"/>
          <w:sz w:val="22"/>
          <w:szCs w:val="22"/>
          <w:lang w:val="en-US" w:eastAsia="zh-CN"/>
        </w:rPr>
        <w:t>who can change it.</w:t>
      </w:r>
    </w:p>
    <w:p w14:paraId="6EF2DF1E"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d) All CDS components must be doubled (computers, communication cards, communication lines) and system must support redundancy (instant failover in case of failure)</w:t>
      </w:r>
    </w:p>
    <w:p w14:paraId="76668039"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e) All active commands (e.g. command to change power plant base point) issued by a system user must be logged and retrievable on request</w:t>
      </w:r>
    </w:p>
    <w:p w14:paraId="55521480"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f) CDS has to be auditable – audit functionality must enable tracking changes performed within the CDS system</w:t>
      </w:r>
    </w:p>
    <w:p w14:paraId="48E94DD6"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g) CDS has to be built on fully fledged user administration and access rights concept to ensure IT security – all users have to have an</w:t>
      </w:r>
      <w:r w:rsidRPr="00CE093B">
        <w:rPr>
          <w:rFonts w:ascii="Arial" w:eastAsia="Calibri" w:hAnsi="Arial" w:cs="Arial"/>
          <w:szCs w:val="24"/>
          <w:lang w:val="en-US" w:eastAsia="en-US"/>
        </w:rPr>
        <w:t xml:space="preserve"> </w:t>
      </w:r>
      <w:r w:rsidRPr="00CE093B">
        <w:rPr>
          <w:rFonts w:ascii="Arial" w:hAnsi="Arial" w:cs="Arial"/>
          <w:sz w:val="22"/>
          <w:szCs w:val="22"/>
          <w:lang w:val="en-US" w:eastAsia="zh-CN"/>
        </w:rPr>
        <w:t>access to the full functionality of the CDS solution, however, these access rights have to be manageable (set /restricted/removed) by CDS administrator from EPS side.</w:t>
      </w:r>
    </w:p>
    <w:p w14:paraId="395BF4B1" w14:textId="77777777" w:rsidR="00CE093B" w:rsidRPr="00CE093B" w:rsidRDefault="00CE093B" w:rsidP="00CE093B">
      <w:pPr>
        <w:jc w:val="both"/>
        <w:rPr>
          <w:rFonts w:ascii="Arial" w:hAnsi="Arial" w:cs="Arial"/>
          <w:sz w:val="22"/>
          <w:szCs w:val="22"/>
          <w:lang w:val="en-US" w:eastAsia="zh-CN"/>
        </w:rPr>
      </w:pPr>
    </w:p>
    <w:p w14:paraId="17C6FE00" w14:textId="74B21F1D"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3.2.7 CDS - </w:t>
      </w:r>
      <w:r w:rsidR="00EB4707">
        <w:rPr>
          <w:rFonts w:ascii="Arial" w:hAnsi="Arial" w:cs="Arial"/>
          <w:bCs/>
          <w:sz w:val="22"/>
          <w:szCs w:val="22"/>
          <w:lang w:val="en-US" w:eastAsia="zh-CN"/>
        </w:rPr>
        <w:t>Basic</w:t>
      </w:r>
      <w:r w:rsidR="00EB4707" w:rsidRPr="00CE093B">
        <w:rPr>
          <w:rFonts w:ascii="Arial" w:hAnsi="Arial" w:cs="Arial"/>
          <w:bCs/>
          <w:sz w:val="22"/>
          <w:szCs w:val="22"/>
          <w:lang w:val="en-US" w:eastAsia="zh-CN"/>
        </w:rPr>
        <w:t xml:space="preserve"> </w:t>
      </w:r>
      <w:r w:rsidRPr="00CE093B">
        <w:rPr>
          <w:rFonts w:ascii="Arial" w:hAnsi="Arial" w:cs="Arial"/>
          <w:bCs/>
          <w:sz w:val="22"/>
          <w:szCs w:val="22"/>
          <w:lang w:val="en-US" w:eastAsia="zh-CN"/>
        </w:rPr>
        <w:t>functionality requirements</w:t>
      </w:r>
    </w:p>
    <w:p w14:paraId="480AF55B" w14:textId="77777777" w:rsidR="00CE093B" w:rsidRPr="00CE093B" w:rsidRDefault="00CE093B" w:rsidP="00CE093B">
      <w:pPr>
        <w:jc w:val="both"/>
        <w:rPr>
          <w:rFonts w:ascii="Arial" w:hAnsi="Arial" w:cs="Arial"/>
          <w:sz w:val="22"/>
          <w:szCs w:val="22"/>
          <w:lang w:val="en-US" w:eastAsia="zh-CN"/>
        </w:rPr>
      </w:pPr>
    </w:p>
    <w:p w14:paraId="6773761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All bellow mentioned requirements refer to all generating units (EPS will ensure redundant data communication between all generating units and CDS).</w:t>
      </w:r>
    </w:p>
    <w:p w14:paraId="5386BFAD" w14:textId="77777777" w:rsidR="00CE093B" w:rsidRPr="00CE093B" w:rsidRDefault="00CE093B" w:rsidP="00CE093B">
      <w:pPr>
        <w:jc w:val="both"/>
        <w:rPr>
          <w:rFonts w:ascii="Arial" w:hAnsi="Arial" w:cs="Arial"/>
          <w:sz w:val="22"/>
          <w:szCs w:val="22"/>
          <w:lang w:val="en-US" w:eastAsia="zh-CN"/>
        </w:rPr>
      </w:pPr>
    </w:p>
    <w:p w14:paraId="73742FD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Requirements for central level:</w:t>
      </w:r>
    </w:p>
    <w:p w14:paraId="4B5BCC01"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а) Real-time data acquisition of main generator data, groups of generators and ancillary parameters based on power plant types, </w:t>
      </w:r>
    </w:p>
    <w:p w14:paraId="1BAE2319"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b) Redundant real-time communication with power plant RTU using standard protocols for remote control in power systems (IEC 60870-5) in accordance with possible communication links of the Employer, </w:t>
      </w:r>
    </w:p>
    <w:p w14:paraId="02853CAB"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c) Aggregation of power generation values on individual levels of power plants, power plant types (run of river, pumped storage, thermal, etc.) and EPS summary survey,</w:t>
      </w:r>
    </w:p>
    <w:p w14:paraId="4C7523A4"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d) Ability to remotely control the active power of individual generating units. Controllable generating unit may be a physical generator or a group of physical generators based on the actually existing configuration of power plant,</w:t>
      </w:r>
    </w:p>
    <w:p w14:paraId="44E53B46" w14:textId="01B8B90D"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e) Ability to control power manually from Generation control </w:t>
      </w:r>
      <w:r w:rsidR="00F95EDF" w:rsidRPr="00CE093B">
        <w:rPr>
          <w:rFonts w:ascii="Arial" w:hAnsi="Arial" w:cs="Arial"/>
          <w:sz w:val="22"/>
          <w:szCs w:val="22"/>
          <w:lang w:val="en-US" w:eastAsia="zh-CN"/>
        </w:rPr>
        <w:t>center</w:t>
      </w:r>
      <w:r w:rsidRPr="00CE093B">
        <w:rPr>
          <w:rFonts w:ascii="Arial" w:hAnsi="Arial" w:cs="Arial"/>
          <w:sz w:val="22"/>
          <w:szCs w:val="22"/>
          <w:lang w:val="en-US" w:eastAsia="zh-CN"/>
        </w:rPr>
        <w:t>,</w:t>
      </w:r>
    </w:p>
    <w:p w14:paraId="291FBE1A" w14:textId="7E962343"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f) Ability to switch command control between EPS and EMS dispatching </w:t>
      </w:r>
      <w:r w:rsidR="00F95EDF" w:rsidRPr="00CE093B">
        <w:rPr>
          <w:rFonts w:ascii="Arial" w:hAnsi="Arial" w:cs="Arial"/>
          <w:sz w:val="22"/>
          <w:szCs w:val="22"/>
          <w:lang w:val="en-US" w:eastAsia="zh-CN"/>
        </w:rPr>
        <w:t>centers</w:t>
      </w:r>
      <w:r w:rsidRPr="00CE093B">
        <w:rPr>
          <w:rFonts w:ascii="Arial" w:hAnsi="Arial" w:cs="Arial"/>
          <w:sz w:val="22"/>
          <w:szCs w:val="22"/>
          <w:lang w:val="en-US" w:eastAsia="zh-CN"/>
        </w:rPr>
        <w:t xml:space="preserve"> from Generation control </w:t>
      </w:r>
      <w:r w:rsidR="00F95EDF" w:rsidRPr="00CE093B">
        <w:rPr>
          <w:rFonts w:ascii="Arial" w:hAnsi="Arial" w:cs="Arial"/>
          <w:sz w:val="22"/>
          <w:szCs w:val="22"/>
          <w:lang w:val="en-US" w:eastAsia="zh-CN"/>
        </w:rPr>
        <w:t>center</w:t>
      </w:r>
      <w:r w:rsidRPr="00CE093B" w:rsidDel="00022A07">
        <w:rPr>
          <w:rFonts w:ascii="Arial" w:hAnsi="Arial" w:cs="Arial"/>
          <w:sz w:val="22"/>
          <w:szCs w:val="22"/>
          <w:lang w:val="en-US" w:eastAsia="zh-CN"/>
        </w:rPr>
        <w:t xml:space="preserve"> </w:t>
      </w:r>
      <w:r w:rsidRPr="00CE093B">
        <w:rPr>
          <w:rFonts w:ascii="Arial" w:hAnsi="Arial" w:cs="Arial"/>
          <w:sz w:val="22"/>
          <w:szCs w:val="22"/>
          <w:lang w:val="en-US" w:eastAsia="zh-CN"/>
        </w:rPr>
        <w:t xml:space="preserve">level, </w:t>
      </w:r>
    </w:p>
    <w:p w14:paraId="41CCC4D6"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g) Human interface for dispatch personnel to present current process and command values from directly connected power plants in real-time (HMI), implementation of three dispatch consoles with three monitors each. </w:t>
      </w:r>
    </w:p>
    <w:p w14:paraId="67A813F7"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h) Alarm module to notify the dispatch personnel of important measurements events, </w:t>
      </w:r>
    </w:p>
    <w:p w14:paraId="3612DCD9" w14:textId="77777777" w:rsidR="00CE093B" w:rsidRPr="00CE093B" w:rsidRDefault="00CE093B" w:rsidP="00CE093B">
      <w:pPr>
        <w:ind w:left="708"/>
        <w:jc w:val="both"/>
        <w:rPr>
          <w:rFonts w:ascii="Arial" w:hAnsi="Arial" w:cs="Arial"/>
          <w:sz w:val="22"/>
          <w:szCs w:val="22"/>
          <w:lang w:val="en-US" w:eastAsia="zh-CN"/>
        </w:rPr>
      </w:pPr>
      <w:proofErr w:type="spellStart"/>
      <w:r w:rsidRPr="00CE093B">
        <w:rPr>
          <w:rFonts w:ascii="Arial" w:hAnsi="Arial" w:cs="Arial"/>
          <w:sz w:val="22"/>
          <w:szCs w:val="22"/>
          <w:lang w:val="en-US" w:eastAsia="zh-CN"/>
        </w:rPr>
        <w:t>i</w:t>
      </w:r>
      <w:proofErr w:type="spellEnd"/>
      <w:r w:rsidRPr="00CE093B">
        <w:rPr>
          <w:rFonts w:ascii="Arial" w:hAnsi="Arial" w:cs="Arial"/>
          <w:sz w:val="22"/>
          <w:szCs w:val="22"/>
          <w:lang w:val="en-US" w:eastAsia="zh-CN"/>
        </w:rPr>
        <w:t xml:space="preserve">) Short term database of all measurements and command values </w:t>
      </w:r>
    </w:p>
    <w:p w14:paraId="0CAF3CD0" w14:textId="44A27AA6"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j) Ability to present system screens on large video wall, meeting technical requirements stated in section </w:t>
      </w:r>
      <w:r w:rsidR="00434935">
        <w:rPr>
          <w:rFonts w:ascii="Arial" w:hAnsi="Arial" w:cs="Arial"/>
          <w:sz w:val="22"/>
          <w:szCs w:val="22"/>
          <w:lang w:val="en-US" w:eastAsia="zh-CN"/>
        </w:rPr>
        <w:t>-</w:t>
      </w:r>
      <w:r w:rsidRPr="00CE093B">
        <w:rPr>
          <w:rFonts w:ascii="Arial" w:hAnsi="Arial" w:cs="Arial"/>
          <w:sz w:val="22"/>
          <w:szCs w:val="22"/>
          <w:lang w:val="en-US" w:eastAsia="zh-CN"/>
        </w:rPr>
        <w:t>3.2.</w:t>
      </w:r>
      <w:r w:rsidR="00434935" w:rsidRPr="00CE093B">
        <w:rPr>
          <w:rFonts w:ascii="Arial" w:hAnsi="Arial" w:cs="Arial"/>
          <w:sz w:val="22"/>
          <w:szCs w:val="22"/>
          <w:lang w:val="en-US" w:eastAsia="zh-CN"/>
        </w:rPr>
        <w:t>1</w:t>
      </w:r>
      <w:r w:rsidR="00434935">
        <w:rPr>
          <w:rFonts w:ascii="Arial" w:hAnsi="Arial" w:cs="Arial"/>
          <w:sz w:val="22"/>
          <w:szCs w:val="22"/>
          <w:lang w:val="en-US" w:eastAsia="zh-CN"/>
        </w:rPr>
        <w:t>4</w:t>
      </w:r>
      <w:r w:rsidRPr="00CE093B">
        <w:rPr>
          <w:rFonts w:ascii="Arial" w:hAnsi="Arial" w:cs="Arial"/>
          <w:sz w:val="22"/>
          <w:szCs w:val="22"/>
          <w:lang w:val="en-US" w:eastAsia="zh-CN"/>
        </w:rPr>
        <w:t>, with focus to following information to be displayed: real-time graph of generated process for individual subsidiaries, real time critical alarms overview, real time displaying of power generation values aggregation on individual levels of power plants, types of power plants.</w:t>
      </w:r>
    </w:p>
    <w:p w14:paraId="39BCB21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Requirements for power plant level:</w:t>
      </w:r>
    </w:p>
    <w:p w14:paraId="1708A427"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a) Redundant real-time data acquisition of main generator data (active and reactive power, status of main circuit breaker, available range of power, voltage, frequency, etc.),</w:t>
      </w:r>
    </w:p>
    <w:p w14:paraId="418E1B73" w14:textId="0543AC85"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b) Real-time data acquisition of auxiliary equipment data, electricity meters and real time monitoring of the system of power plants based on power plant type (water reservoir levels, net head, water inflow and outflow, heat production, heat delivery, </w:t>
      </w:r>
      <w:r w:rsidRPr="00434935">
        <w:rPr>
          <w:rFonts w:ascii="Arial" w:hAnsi="Arial" w:cs="Arial"/>
          <w:color w:val="0D0D0D" w:themeColor="text1" w:themeTint="F2"/>
          <w:sz w:val="22"/>
          <w:szCs w:val="22"/>
          <w:lang w:val="en-US" w:eastAsia="zh-CN"/>
        </w:rPr>
        <w:t>energy</w:t>
      </w:r>
      <w:r w:rsidR="00D43F5C" w:rsidRPr="00434935">
        <w:rPr>
          <w:rFonts w:ascii="Arial" w:hAnsi="Arial" w:cs="Arial"/>
          <w:color w:val="0D0D0D" w:themeColor="text1" w:themeTint="F2"/>
          <w:sz w:val="22"/>
          <w:szCs w:val="22"/>
          <w:lang w:val="en-US" w:eastAsia="zh-CN"/>
        </w:rPr>
        <w:t xml:space="preserve"> data </w:t>
      </w:r>
      <w:r w:rsidRPr="00434935">
        <w:rPr>
          <w:rFonts w:ascii="Arial" w:hAnsi="Arial" w:cs="Arial"/>
          <w:color w:val="0D0D0D" w:themeColor="text1" w:themeTint="F2"/>
          <w:sz w:val="22"/>
          <w:szCs w:val="22"/>
          <w:lang w:val="en-US" w:eastAsia="zh-CN"/>
        </w:rPr>
        <w:t>from meters</w:t>
      </w:r>
      <w:r w:rsidRPr="00CE093B">
        <w:rPr>
          <w:rFonts w:ascii="Arial" w:hAnsi="Arial" w:cs="Arial"/>
          <w:sz w:val="22"/>
          <w:szCs w:val="22"/>
          <w:lang w:val="en-US" w:eastAsia="zh-CN"/>
        </w:rPr>
        <w:t>, etc.),</w:t>
      </w:r>
    </w:p>
    <w:p w14:paraId="03BFD5DC"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c) Control of individual generator active power, </w:t>
      </w:r>
    </w:p>
    <w:p w14:paraId="717C0C8B" w14:textId="37C01724"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d) Redundant real-time communication with dispatching </w:t>
      </w:r>
      <w:r w:rsidR="00F95EDF" w:rsidRPr="00CE093B">
        <w:rPr>
          <w:rFonts w:ascii="Arial" w:hAnsi="Arial" w:cs="Arial"/>
          <w:sz w:val="22"/>
          <w:szCs w:val="22"/>
          <w:lang w:val="en-US" w:eastAsia="zh-CN"/>
        </w:rPr>
        <w:t>center</w:t>
      </w:r>
      <w:r w:rsidRPr="00CE093B">
        <w:rPr>
          <w:rFonts w:ascii="Arial" w:hAnsi="Arial" w:cs="Arial"/>
          <w:sz w:val="22"/>
          <w:szCs w:val="22"/>
          <w:lang w:val="en-US" w:eastAsia="zh-CN"/>
        </w:rPr>
        <w:t xml:space="preserve"> of EMS and EPS using standard protocols for remote control in power systems (IEC 60870-5), </w:t>
      </w:r>
    </w:p>
    <w:p w14:paraId="3EFA3678" w14:textId="65CEBE2C"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e) Ability to switch AGC control between EPS and EMS dispatching </w:t>
      </w:r>
      <w:r w:rsidR="00F95EDF" w:rsidRPr="00CE093B">
        <w:rPr>
          <w:rFonts w:ascii="Arial" w:hAnsi="Arial" w:cs="Arial"/>
          <w:sz w:val="22"/>
          <w:szCs w:val="22"/>
          <w:lang w:val="en-US" w:eastAsia="zh-CN"/>
        </w:rPr>
        <w:t>centers</w:t>
      </w:r>
      <w:r w:rsidRPr="00CE093B">
        <w:rPr>
          <w:rFonts w:ascii="Arial" w:hAnsi="Arial" w:cs="Arial"/>
          <w:sz w:val="22"/>
          <w:szCs w:val="22"/>
          <w:lang w:val="en-US" w:eastAsia="zh-CN"/>
        </w:rPr>
        <w:t>.</w:t>
      </w:r>
    </w:p>
    <w:p w14:paraId="20086ABE"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f) Any potentially missing measurement and control equipment in the power plant that is needed to provide above mentioned data is outside the scope of this Project.</w:t>
      </w:r>
    </w:p>
    <w:p w14:paraId="7DF3C9FF" w14:textId="77777777" w:rsidR="00CE093B" w:rsidRPr="00CE093B" w:rsidRDefault="00CE093B" w:rsidP="00CE093B">
      <w:pPr>
        <w:jc w:val="both"/>
        <w:rPr>
          <w:rFonts w:ascii="Arial" w:hAnsi="Arial" w:cs="Arial"/>
          <w:sz w:val="22"/>
          <w:szCs w:val="22"/>
          <w:lang w:val="en-US" w:eastAsia="zh-CN"/>
        </w:rPr>
      </w:pPr>
    </w:p>
    <w:p w14:paraId="0C9926B6" w14:textId="2848135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3.2.8 CDS- GMS </w:t>
      </w:r>
      <w:r w:rsidR="00EB4707">
        <w:rPr>
          <w:rFonts w:ascii="Arial" w:hAnsi="Arial" w:cs="Arial"/>
          <w:bCs/>
          <w:sz w:val="22"/>
          <w:szCs w:val="22"/>
          <w:lang w:val="en-US" w:eastAsia="zh-CN"/>
        </w:rPr>
        <w:t>Basic</w:t>
      </w:r>
      <w:r w:rsidR="00EB4707" w:rsidRPr="00CE093B">
        <w:rPr>
          <w:rFonts w:ascii="Arial" w:hAnsi="Arial" w:cs="Arial"/>
          <w:bCs/>
          <w:sz w:val="22"/>
          <w:szCs w:val="22"/>
          <w:lang w:val="en-US" w:eastAsia="zh-CN"/>
        </w:rPr>
        <w:t xml:space="preserve"> </w:t>
      </w:r>
      <w:r w:rsidRPr="00CE093B">
        <w:rPr>
          <w:rFonts w:ascii="Arial" w:hAnsi="Arial" w:cs="Arial"/>
          <w:bCs/>
          <w:sz w:val="22"/>
          <w:szCs w:val="22"/>
          <w:lang w:val="en-US" w:eastAsia="zh-CN"/>
        </w:rPr>
        <w:t>functionality requirements</w:t>
      </w:r>
    </w:p>
    <w:p w14:paraId="6A6EDD52"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a) Long-term database for analytical purpose,</w:t>
      </w:r>
    </w:p>
    <w:p w14:paraId="3A2D7E63" w14:textId="0E8A91E0" w:rsidR="00CE093B" w:rsidRPr="00EB4707"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b) Enable remote manual change of active power of the generator </w:t>
      </w:r>
      <w:r w:rsidRPr="00EB4707">
        <w:rPr>
          <w:rFonts w:ascii="Arial" w:hAnsi="Arial" w:cs="Arial"/>
          <w:sz w:val="22"/>
          <w:szCs w:val="22"/>
          <w:lang w:val="en-US" w:eastAsia="zh-CN"/>
        </w:rPr>
        <w:t xml:space="preserve">which is </w:t>
      </w:r>
      <w:r w:rsidR="00D43F5C" w:rsidRPr="00EB4707">
        <w:rPr>
          <w:rFonts w:ascii="Arial" w:hAnsi="Arial" w:cs="Arial"/>
          <w:color w:val="0D0D0D" w:themeColor="text1" w:themeTint="F2"/>
          <w:sz w:val="22"/>
          <w:szCs w:val="22"/>
          <w:lang w:val="en-US" w:eastAsia="zh-CN"/>
        </w:rPr>
        <w:t>connect</w:t>
      </w:r>
      <w:r w:rsidR="00EB4707" w:rsidRPr="00EB4707">
        <w:rPr>
          <w:rFonts w:ascii="Arial" w:hAnsi="Arial" w:cs="Arial"/>
          <w:color w:val="0D0D0D" w:themeColor="text1" w:themeTint="F2"/>
          <w:sz w:val="22"/>
          <w:szCs w:val="22"/>
          <w:lang w:val="en-US" w:eastAsia="zh-CN"/>
        </w:rPr>
        <w:t>ed</w:t>
      </w:r>
      <w:r w:rsidR="00D43F5C" w:rsidRPr="00EB4707">
        <w:rPr>
          <w:rFonts w:ascii="Arial" w:hAnsi="Arial" w:cs="Arial"/>
          <w:color w:val="0D0D0D" w:themeColor="text1" w:themeTint="F2"/>
          <w:sz w:val="22"/>
          <w:szCs w:val="22"/>
          <w:lang w:val="en-US" w:eastAsia="zh-CN"/>
        </w:rPr>
        <w:t xml:space="preserve"> </w:t>
      </w:r>
      <w:r w:rsidRPr="00EB4707">
        <w:rPr>
          <w:rFonts w:ascii="Arial" w:hAnsi="Arial" w:cs="Arial"/>
          <w:color w:val="0D0D0D" w:themeColor="text1" w:themeTint="F2"/>
          <w:sz w:val="22"/>
          <w:szCs w:val="22"/>
          <w:lang w:val="en-US" w:eastAsia="zh-CN"/>
        </w:rPr>
        <w:t xml:space="preserve">on network </w:t>
      </w:r>
      <w:r w:rsidRPr="00EB4707">
        <w:rPr>
          <w:rFonts w:ascii="Arial" w:hAnsi="Arial" w:cs="Arial"/>
          <w:sz w:val="22"/>
          <w:szCs w:val="22"/>
          <w:lang w:val="en-US" w:eastAsia="zh-CN"/>
        </w:rPr>
        <w:t xml:space="preserve">from PE EPS </w:t>
      </w:r>
      <w:r w:rsidR="00F95EDF" w:rsidRPr="00EB4707">
        <w:rPr>
          <w:rFonts w:ascii="Arial" w:hAnsi="Arial" w:cs="Arial"/>
          <w:sz w:val="22"/>
          <w:szCs w:val="22"/>
          <w:lang w:val="en-US" w:eastAsia="zh-CN"/>
        </w:rPr>
        <w:t>Dispatching</w:t>
      </w:r>
      <w:r w:rsidRPr="00EB4707">
        <w:rPr>
          <w:rFonts w:ascii="Arial" w:hAnsi="Arial" w:cs="Arial"/>
          <w:sz w:val="22"/>
          <w:szCs w:val="22"/>
          <w:lang w:val="en-US" w:eastAsia="zh-CN"/>
        </w:rPr>
        <w:t xml:space="preserve"> Centre (without possibility to start up the generator).</w:t>
      </w:r>
    </w:p>
    <w:p w14:paraId="7E566F82" w14:textId="750AFBE3" w:rsidR="00CE093B" w:rsidRPr="00CE093B" w:rsidRDefault="00CE093B" w:rsidP="00CE093B">
      <w:pPr>
        <w:ind w:left="708"/>
        <w:jc w:val="both"/>
        <w:rPr>
          <w:rFonts w:ascii="Arial" w:hAnsi="Arial" w:cs="Arial"/>
          <w:sz w:val="22"/>
          <w:szCs w:val="22"/>
          <w:lang w:val="en-US" w:eastAsia="zh-CN"/>
        </w:rPr>
      </w:pPr>
      <w:r w:rsidRPr="00EB4707">
        <w:rPr>
          <w:rFonts w:ascii="Arial" w:hAnsi="Arial" w:cs="Arial"/>
          <w:sz w:val="22"/>
          <w:szCs w:val="22"/>
          <w:lang w:val="en-US" w:eastAsia="zh-CN"/>
        </w:rPr>
        <w:t xml:space="preserve">c) Enable remote automatic change of active power of the generator </w:t>
      </w:r>
      <w:r w:rsidRPr="00EB4707">
        <w:rPr>
          <w:rFonts w:ascii="Arial" w:hAnsi="Arial" w:cs="Arial"/>
          <w:color w:val="0D0D0D" w:themeColor="text1" w:themeTint="F2"/>
          <w:sz w:val="22"/>
          <w:szCs w:val="22"/>
          <w:lang w:val="en-US" w:eastAsia="zh-CN"/>
        </w:rPr>
        <w:t xml:space="preserve">which is </w:t>
      </w:r>
      <w:r w:rsidR="00D43F5C" w:rsidRPr="00EB4707">
        <w:rPr>
          <w:rFonts w:ascii="Arial" w:hAnsi="Arial" w:cs="Arial"/>
          <w:color w:val="0D0D0D" w:themeColor="text1" w:themeTint="F2"/>
          <w:sz w:val="22"/>
          <w:szCs w:val="22"/>
          <w:lang w:val="en-US" w:eastAsia="zh-CN"/>
        </w:rPr>
        <w:t>connect</w:t>
      </w:r>
      <w:r w:rsidR="00EB4707" w:rsidRPr="00EB4707">
        <w:rPr>
          <w:rFonts w:ascii="Arial" w:hAnsi="Arial" w:cs="Arial"/>
          <w:color w:val="0D0D0D" w:themeColor="text1" w:themeTint="F2"/>
          <w:sz w:val="22"/>
          <w:szCs w:val="22"/>
          <w:lang w:val="en-US" w:eastAsia="zh-CN"/>
        </w:rPr>
        <w:t>ed</w:t>
      </w:r>
      <w:r w:rsidR="00D43F5C" w:rsidRPr="00EB4707">
        <w:rPr>
          <w:rFonts w:ascii="Arial" w:hAnsi="Arial" w:cs="Arial"/>
          <w:color w:val="0D0D0D" w:themeColor="text1" w:themeTint="F2"/>
          <w:sz w:val="22"/>
          <w:szCs w:val="22"/>
          <w:lang w:val="en-US" w:eastAsia="zh-CN"/>
        </w:rPr>
        <w:t xml:space="preserve"> </w:t>
      </w:r>
      <w:r w:rsidRPr="00EB4707">
        <w:rPr>
          <w:rFonts w:ascii="Arial" w:hAnsi="Arial" w:cs="Arial"/>
          <w:color w:val="0D0D0D" w:themeColor="text1" w:themeTint="F2"/>
          <w:sz w:val="22"/>
          <w:szCs w:val="22"/>
          <w:lang w:val="en-US" w:eastAsia="zh-CN"/>
        </w:rPr>
        <w:t xml:space="preserve">on network </w:t>
      </w:r>
      <w:r w:rsidRPr="00CE093B">
        <w:rPr>
          <w:rFonts w:ascii="Arial" w:hAnsi="Arial" w:cs="Arial"/>
          <w:sz w:val="22"/>
          <w:szCs w:val="22"/>
          <w:lang w:val="en-US" w:eastAsia="zh-CN"/>
        </w:rPr>
        <w:t xml:space="preserve">from PE EPS </w:t>
      </w:r>
      <w:r w:rsidR="00F95EDF" w:rsidRPr="00CE093B">
        <w:rPr>
          <w:rFonts w:ascii="Arial" w:hAnsi="Arial" w:cs="Arial"/>
          <w:sz w:val="22"/>
          <w:szCs w:val="22"/>
          <w:lang w:val="en-US" w:eastAsia="zh-CN"/>
        </w:rPr>
        <w:t>Dispatching</w:t>
      </w:r>
      <w:r w:rsidRPr="00CE093B">
        <w:rPr>
          <w:rFonts w:ascii="Arial" w:hAnsi="Arial" w:cs="Arial"/>
          <w:sz w:val="22"/>
          <w:szCs w:val="22"/>
          <w:lang w:val="en-US" w:eastAsia="zh-CN"/>
        </w:rPr>
        <w:t xml:space="preserve"> Centre (without starting</w:t>
      </w:r>
      <w:r w:rsidRPr="00CE093B">
        <w:rPr>
          <w:rFonts w:ascii="Arial" w:hAnsi="Arial" w:cs="Arial"/>
          <w:color w:val="FF0000"/>
          <w:sz w:val="22"/>
          <w:szCs w:val="22"/>
          <w:lang w:val="en-US" w:eastAsia="zh-CN"/>
        </w:rPr>
        <w:t xml:space="preserve"> </w:t>
      </w:r>
      <w:r w:rsidRPr="00CE093B">
        <w:rPr>
          <w:rFonts w:ascii="Arial" w:hAnsi="Arial" w:cs="Arial"/>
          <w:sz w:val="22"/>
          <w:szCs w:val="22"/>
          <w:lang w:val="en-US" w:eastAsia="zh-CN"/>
        </w:rPr>
        <w:t>up the generator) – under secondary or tertiary regulation (AGC).</w:t>
      </w:r>
    </w:p>
    <w:p w14:paraId="5500BC5F"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d) Enable switching command control for secondary regulation between PE EPS and PE EMS (AGC).</w:t>
      </w:r>
    </w:p>
    <w:p w14:paraId="184762F4"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e) Human interface for technical staff to present selected generation values from all connected power plants in real-time (HMI),</w:t>
      </w:r>
    </w:p>
    <w:p w14:paraId="05ABE756"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f) Data export MS Office tools,</w:t>
      </w:r>
    </w:p>
    <w:p w14:paraId="2ED686AA" w14:textId="4FC315E0" w:rsidR="00CE093B" w:rsidRPr="00CE093B" w:rsidRDefault="00EB4707" w:rsidP="00CE093B">
      <w:pPr>
        <w:ind w:left="708"/>
        <w:jc w:val="both"/>
        <w:rPr>
          <w:rFonts w:ascii="Arial" w:hAnsi="Arial" w:cs="Arial"/>
          <w:sz w:val="22"/>
          <w:szCs w:val="22"/>
          <w:lang w:val="en-US" w:eastAsia="zh-CN"/>
        </w:rPr>
      </w:pPr>
      <w:r>
        <w:rPr>
          <w:rFonts w:ascii="Arial" w:hAnsi="Arial" w:cs="Arial"/>
          <w:sz w:val="22"/>
          <w:szCs w:val="22"/>
          <w:lang w:val="en-US" w:eastAsia="zh-CN"/>
        </w:rPr>
        <w:t>g</w:t>
      </w:r>
      <w:r w:rsidR="00CE093B" w:rsidRPr="00CE093B">
        <w:rPr>
          <w:rFonts w:ascii="Arial" w:hAnsi="Arial" w:cs="Arial"/>
          <w:sz w:val="22"/>
          <w:szCs w:val="22"/>
          <w:lang w:val="en-US" w:eastAsia="zh-CN"/>
        </w:rPr>
        <w:t>) Integration with CDS (selected CDS real-time data), availability of on-line data on centralized level for General Manager, Electricity Generation Directors and Electricity Trade Director.</w:t>
      </w:r>
    </w:p>
    <w:p w14:paraId="76F8F8FA" w14:textId="77777777" w:rsidR="00CE093B" w:rsidRPr="00CE093B" w:rsidRDefault="00CE093B" w:rsidP="00CE093B">
      <w:pPr>
        <w:jc w:val="both"/>
        <w:rPr>
          <w:rFonts w:ascii="Arial" w:hAnsi="Arial" w:cs="Arial"/>
          <w:sz w:val="22"/>
          <w:szCs w:val="22"/>
          <w:lang w:val="en-US" w:eastAsia="zh-CN"/>
        </w:rPr>
      </w:pPr>
    </w:p>
    <w:p w14:paraId="48748B2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3.2.9 CDS advanced functionality  </w:t>
      </w:r>
    </w:p>
    <w:p w14:paraId="3A0A31A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Requirements for central level:</w:t>
      </w:r>
    </w:p>
    <w:p w14:paraId="341FA424"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lastRenderedPageBreak/>
        <w:t>а) Data acquisition from all EPS power plants should be united applying RTU as the only point of connection (EPS will provide redundant data communication between generation units and CDS),</w:t>
      </w:r>
    </w:p>
    <w:p w14:paraId="3CE8D611" w14:textId="357B8E1C"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b) Redundant real-time communication with power plant RTU using standard protocols for remote control in power systems (IEC 60870-5), </w:t>
      </w:r>
    </w:p>
    <w:p w14:paraId="4B690D9C"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c) Aggregation of power generation values on individual levels of power plants, power plant types (run of river, pumped storage, thermal, etc.) and EPS summary survey</w:t>
      </w:r>
    </w:p>
    <w:p w14:paraId="183C05CC"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d) Ability to control power manually or automatically on the basis of merit order,</w:t>
      </w:r>
    </w:p>
    <w:p w14:paraId="51B71AB5" w14:textId="1C60DE4B"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e) Integration with CPS – System for generation planning (from preparation of generation plan i.e. from the Generation Planning System to the Generation Control Centre), - </w:t>
      </w:r>
      <w:r w:rsidRPr="00CE093B">
        <w:rPr>
          <w:rFonts w:ascii="Arial" w:hAnsi="Arial" w:cs="Arial"/>
          <w:sz w:val="22"/>
          <w:szCs w:val="22"/>
          <w:lang w:val="en-US"/>
        </w:rPr>
        <w:t>CDS and CPS should have two-direction safe communication through ЕDX (Easy Data Exchange) database, which will enable CPS and CDS to fulfill the read and write functionalities. Key functionalities to be fulfilled in this context are as follows:</w:t>
      </w:r>
      <w:r w:rsidRPr="00CE093B">
        <w:rPr>
          <w:rFonts w:ascii="Arial" w:hAnsi="Arial" w:cs="Arial"/>
          <w:sz w:val="22"/>
          <w:szCs w:val="22"/>
          <w:lang w:val="en-US" w:eastAsia="zh-CN"/>
        </w:rPr>
        <w:t xml:space="preserve"> </w:t>
      </w:r>
      <w:r w:rsidRPr="00CE093B">
        <w:rPr>
          <w:rFonts w:ascii="Arial" w:hAnsi="Arial" w:cs="Arial"/>
          <w:sz w:val="22"/>
          <w:szCs w:val="22"/>
          <w:lang w:val="en-US"/>
        </w:rPr>
        <w:t xml:space="preserve">CPS communication toward CDS – Optimal generation schedules, min/max capacities, band energy control, ranking (giving instruction to the system on ranking one generation capacity related to ranking of available energy sources (merit order) – used for automatic activation of generation capacities to </w:t>
      </w:r>
      <w:r w:rsidRPr="00EB4707">
        <w:rPr>
          <w:rFonts w:ascii="Arial" w:hAnsi="Arial" w:cs="Arial"/>
          <w:sz w:val="22"/>
          <w:szCs w:val="22"/>
          <w:lang w:val="en-US"/>
        </w:rPr>
        <w:t xml:space="preserve">meet </w:t>
      </w:r>
      <w:r w:rsidR="00D43F5C" w:rsidRPr="00EB4707">
        <w:rPr>
          <w:rFonts w:ascii="Arial" w:hAnsi="Arial" w:cs="Arial"/>
          <w:sz w:val="22"/>
          <w:szCs w:val="22"/>
          <w:lang w:val="en-US"/>
        </w:rPr>
        <w:t>requirements from transmission system operator</w:t>
      </w:r>
      <w:r w:rsidR="00D43F5C">
        <w:rPr>
          <w:rFonts w:ascii="Arial" w:hAnsi="Arial" w:cs="Arial"/>
          <w:sz w:val="22"/>
          <w:szCs w:val="22"/>
          <w:lang w:val="en-US"/>
        </w:rPr>
        <w:t xml:space="preserve"> </w:t>
      </w:r>
      <w:r w:rsidRPr="00CE093B">
        <w:rPr>
          <w:rFonts w:ascii="Arial" w:hAnsi="Arial" w:cs="Arial"/>
          <w:sz w:val="22"/>
          <w:szCs w:val="22"/>
          <w:lang w:val="en-US"/>
        </w:rPr>
        <w:t xml:space="preserve">) and CDS communication toward CPS – Actual values from power plants to be used for intra-day trading process and optimization.   </w:t>
      </w:r>
    </w:p>
    <w:p w14:paraId="7888630C" w14:textId="2D3ADEB0" w:rsidR="00CE093B" w:rsidRPr="00CE093B" w:rsidRDefault="00EB4707" w:rsidP="00CE093B">
      <w:pPr>
        <w:ind w:left="708"/>
        <w:jc w:val="both"/>
        <w:rPr>
          <w:rFonts w:ascii="Arial" w:hAnsi="Arial" w:cs="Arial"/>
          <w:sz w:val="22"/>
          <w:szCs w:val="22"/>
          <w:lang w:val="en-US" w:eastAsia="zh-CN"/>
        </w:rPr>
      </w:pPr>
      <w:r>
        <w:rPr>
          <w:rFonts w:ascii="Arial" w:hAnsi="Arial" w:cs="Arial"/>
          <w:sz w:val="22"/>
          <w:szCs w:val="22"/>
          <w:lang w:val="en-US" w:eastAsia="zh-CN"/>
        </w:rPr>
        <w:t>f</w:t>
      </w:r>
      <w:r w:rsidR="00CE093B" w:rsidRPr="00CE093B">
        <w:rPr>
          <w:rFonts w:ascii="Arial" w:hAnsi="Arial" w:cs="Arial"/>
          <w:sz w:val="22"/>
          <w:szCs w:val="22"/>
          <w:lang w:val="en-US" w:eastAsia="zh-CN"/>
        </w:rPr>
        <w:t>) Ability to remotely control ancillary services offered to EMS:</w:t>
      </w:r>
    </w:p>
    <w:p w14:paraId="234CC6A3"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Primary regulation (turn on/off) – in generation units where it is possible,</w:t>
      </w:r>
    </w:p>
    <w:p w14:paraId="536D17AE" w14:textId="1D809A0D"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Secondary </w:t>
      </w:r>
      <w:r w:rsidR="00F95EDF" w:rsidRPr="00CE093B">
        <w:rPr>
          <w:rFonts w:ascii="Arial" w:hAnsi="Arial" w:cs="Arial"/>
          <w:sz w:val="22"/>
          <w:szCs w:val="22"/>
          <w:lang w:val="en-US" w:eastAsia="zh-CN"/>
        </w:rPr>
        <w:t>regulation</w:t>
      </w:r>
      <w:r w:rsidRPr="00CE093B">
        <w:rPr>
          <w:rFonts w:ascii="Arial" w:hAnsi="Arial" w:cs="Arial"/>
          <w:sz w:val="22"/>
          <w:szCs w:val="22"/>
          <w:lang w:val="en-US" w:eastAsia="zh-CN"/>
        </w:rPr>
        <w:t xml:space="preserve"> (availability and range) – in generation units where it is possible,</w:t>
      </w:r>
    </w:p>
    <w:p w14:paraId="1B325E75" w14:textId="2178A2E1"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Tertiary </w:t>
      </w:r>
      <w:r w:rsidR="00F95EDF" w:rsidRPr="00CE093B">
        <w:rPr>
          <w:rFonts w:ascii="Arial" w:hAnsi="Arial" w:cs="Arial"/>
          <w:sz w:val="22"/>
          <w:szCs w:val="22"/>
          <w:lang w:val="en-US" w:eastAsia="zh-CN"/>
        </w:rPr>
        <w:t>regulation</w:t>
      </w:r>
      <w:r w:rsidRPr="00CE093B">
        <w:rPr>
          <w:rFonts w:ascii="Arial" w:hAnsi="Arial" w:cs="Arial"/>
          <w:sz w:val="22"/>
          <w:szCs w:val="22"/>
          <w:lang w:val="en-US" w:eastAsia="zh-CN"/>
        </w:rPr>
        <w:t xml:space="preserve"> (availability and range),</w:t>
      </w:r>
    </w:p>
    <w:p w14:paraId="765E65B9" w14:textId="701AACB2" w:rsidR="00CE093B" w:rsidRPr="00CE093B" w:rsidRDefault="00EB4707" w:rsidP="00CE093B">
      <w:pPr>
        <w:ind w:left="708"/>
        <w:jc w:val="both"/>
        <w:rPr>
          <w:rFonts w:ascii="Arial" w:hAnsi="Arial" w:cs="Arial"/>
          <w:sz w:val="22"/>
          <w:szCs w:val="22"/>
          <w:lang w:val="en-US" w:eastAsia="zh-CN"/>
        </w:rPr>
      </w:pPr>
      <w:r>
        <w:rPr>
          <w:rFonts w:ascii="Arial" w:hAnsi="Arial" w:cs="Arial"/>
          <w:sz w:val="22"/>
          <w:szCs w:val="22"/>
          <w:lang w:val="en-US" w:eastAsia="zh-CN"/>
        </w:rPr>
        <w:t>g</w:t>
      </w:r>
      <w:r w:rsidR="00CE093B" w:rsidRPr="00CE093B">
        <w:rPr>
          <w:rFonts w:ascii="Arial" w:hAnsi="Arial" w:cs="Arial"/>
          <w:sz w:val="22"/>
          <w:szCs w:val="22"/>
          <w:lang w:val="en-US" w:eastAsia="zh-CN"/>
        </w:rPr>
        <w:t>) Ability to present system screens on large video wall, meeting technical requirements stated in Section 3.3.</w:t>
      </w:r>
      <w:r w:rsidRPr="00CE093B">
        <w:rPr>
          <w:rFonts w:ascii="Arial" w:hAnsi="Arial" w:cs="Arial"/>
          <w:sz w:val="22"/>
          <w:szCs w:val="22"/>
          <w:lang w:val="en-US" w:eastAsia="zh-CN"/>
        </w:rPr>
        <w:t>1</w:t>
      </w:r>
      <w:r>
        <w:rPr>
          <w:rFonts w:ascii="Arial" w:hAnsi="Arial" w:cs="Arial"/>
          <w:sz w:val="22"/>
          <w:szCs w:val="22"/>
          <w:lang w:val="en-US" w:eastAsia="zh-CN"/>
        </w:rPr>
        <w:t>4</w:t>
      </w:r>
      <w:r w:rsidR="00CE093B" w:rsidRPr="00CE093B">
        <w:rPr>
          <w:rFonts w:ascii="Arial" w:hAnsi="Arial" w:cs="Arial"/>
          <w:sz w:val="22"/>
          <w:szCs w:val="22"/>
          <w:lang w:val="en-US" w:eastAsia="zh-CN"/>
        </w:rPr>
        <w:t>, with focus to following information to be displayed: real-time graph of generating process for individual subsidiaries, real time critical alarms overview, real time displaying of power generation values aggregation on individual levels of power plants, types of power plants, planned trading diagram,</w:t>
      </w:r>
    </w:p>
    <w:p w14:paraId="1E716564" w14:textId="77777777" w:rsidR="00CE093B" w:rsidRPr="00CE093B" w:rsidRDefault="00CE093B" w:rsidP="00CE093B">
      <w:pPr>
        <w:jc w:val="both"/>
        <w:rPr>
          <w:rFonts w:ascii="Arial" w:hAnsi="Arial" w:cs="Arial"/>
          <w:sz w:val="22"/>
          <w:szCs w:val="22"/>
          <w:lang w:val="en-US" w:eastAsia="zh-CN"/>
        </w:rPr>
      </w:pPr>
    </w:p>
    <w:p w14:paraId="7F4B787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3.2.10 CDS - GMS advanced functionality  </w:t>
      </w:r>
    </w:p>
    <w:p w14:paraId="0D59E7A5"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а) </w:t>
      </w:r>
      <w:proofErr w:type="gramStart"/>
      <w:r w:rsidRPr="00CE093B">
        <w:rPr>
          <w:rFonts w:ascii="Arial" w:hAnsi="Arial" w:cs="Arial"/>
          <w:sz w:val="22"/>
          <w:szCs w:val="22"/>
          <w:lang w:val="en-US" w:eastAsia="zh-CN"/>
        </w:rPr>
        <w:t>control</w:t>
      </w:r>
      <w:proofErr w:type="gramEnd"/>
      <w:r w:rsidRPr="00CE093B">
        <w:rPr>
          <w:rFonts w:ascii="Arial" w:hAnsi="Arial" w:cs="Arial"/>
          <w:sz w:val="22"/>
          <w:szCs w:val="22"/>
          <w:lang w:val="en-US" w:eastAsia="zh-CN"/>
        </w:rPr>
        <w:t xml:space="preserve"> of ancillary services offered and provided to PE EMS: </w:t>
      </w:r>
    </w:p>
    <w:p w14:paraId="4D185A37"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Primary regulation (turn on/off) – in generation units where it is possible,</w:t>
      </w:r>
    </w:p>
    <w:p w14:paraId="3A49CF71" w14:textId="1428008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Secondary </w:t>
      </w:r>
      <w:r w:rsidR="00F95EDF" w:rsidRPr="00CE093B">
        <w:rPr>
          <w:rFonts w:ascii="Arial" w:hAnsi="Arial" w:cs="Arial"/>
          <w:sz w:val="22"/>
          <w:szCs w:val="22"/>
          <w:lang w:val="en-US" w:eastAsia="zh-CN"/>
        </w:rPr>
        <w:t>regulation</w:t>
      </w:r>
      <w:r w:rsidRPr="00CE093B">
        <w:rPr>
          <w:rFonts w:ascii="Arial" w:hAnsi="Arial" w:cs="Arial"/>
          <w:sz w:val="22"/>
          <w:szCs w:val="22"/>
          <w:lang w:val="en-US" w:eastAsia="zh-CN"/>
        </w:rPr>
        <w:t xml:space="preserve"> (availability and range) – in generation units where it is possible,</w:t>
      </w:r>
    </w:p>
    <w:p w14:paraId="3CA7E543" w14:textId="3423DDE1"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Tertiary </w:t>
      </w:r>
      <w:r w:rsidR="00F95EDF" w:rsidRPr="00CE093B">
        <w:rPr>
          <w:rFonts w:ascii="Arial" w:hAnsi="Arial" w:cs="Arial"/>
          <w:sz w:val="22"/>
          <w:szCs w:val="22"/>
          <w:lang w:val="en-US" w:eastAsia="zh-CN"/>
        </w:rPr>
        <w:t>regulation</w:t>
      </w:r>
      <w:r w:rsidRPr="00CE093B">
        <w:rPr>
          <w:rFonts w:ascii="Arial" w:hAnsi="Arial" w:cs="Arial"/>
          <w:sz w:val="22"/>
          <w:szCs w:val="22"/>
          <w:lang w:val="en-US" w:eastAsia="zh-CN"/>
        </w:rPr>
        <w:t xml:space="preserve"> (availability and range)</w:t>
      </w:r>
    </w:p>
    <w:p w14:paraId="1013128F"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b) Automatic generation control through economic dispatching of units which do not participate in ancillary services based on manually inserted curves of variable generation costs.</w:t>
      </w:r>
    </w:p>
    <w:p w14:paraId="46BBBBE9"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c) Different ways of functioning of secondary regulation: uniform allocation of load, proportional allocation of load according to remaining reserve, load allocation according to merit order list.</w:t>
      </w:r>
    </w:p>
    <w:p w14:paraId="2B24A9D2" w14:textId="4A601C6E" w:rsidR="00CE093B" w:rsidRPr="00CE093B" w:rsidRDefault="00F67609" w:rsidP="00CE093B">
      <w:pPr>
        <w:ind w:left="708"/>
        <w:jc w:val="both"/>
        <w:rPr>
          <w:rFonts w:ascii="Arial" w:hAnsi="Arial" w:cs="Arial"/>
          <w:sz w:val="22"/>
          <w:szCs w:val="22"/>
          <w:lang w:val="en-US" w:eastAsia="zh-CN"/>
        </w:rPr>
      </w:pPr>
      <w:r>
        <w:rPr>
          <w:rFonts w:ascii="Arial" w:hAnsi="Arial" w:cs="Arial"/>
          <w:sz w:val="22"/>
          <w:szCs w:val="22"/>
          <w:lang w:val="en-US" w:eastAsia="zh-CN"/>
        </w:rPr>
        <w:t>d</w:t>
      </w:r>
      <w:r w:rsidR="00CE093B" w:rsidRPr="00CE093B">
        <w:rPr>
          <w:rFonts w:ascii="Arial" w:hAnsi="Arial" w:cs="Arial"/>
          <w:sz w:val="22"/>
          <w:szCs w:val="22"/>
          <w:lang w:val="en-US" w:eastAsia="zh-CN"/>
        </w:rPr>
        <w:t xml:space="preserve">) Reporting system </w:t>
      </w:r>
      <w:r w:rsidR="00F95EDF" w:rsidRPr="00CE093B">
        <w:rPr>
          <w:rFonts w:ascii="Arial" w:hAnsi="Arial" w:cs="Arial"/>
          <w:sz w:val="22"/>
          <w:szCs w:val="22"/>
          <w:lang w:val="en-US" w:eastAsia="zh-CN"/>
        </w:rPr>
        <w:t>configured</w:t>
      </w:r>
      <w:r w:rsidR="00CE093B" w:rsidRPr="00CE093B">
        <w:rPr>
          <w:rFonts w:ascii="Arial" w:hAnsi="Arial" w:cs="Arial"/>
          <w:sz w:val="22"/>
          <w:szCs w:val="22"/>
          <w:lang w:val="en-US" w:eastAsia="zh-CN"/>
        </w:rPr>
        <w:t xml:space="preserve"> to provide general reports:</w:t>
      </w:r>
    </w:p>
    <w:p w14:paraId="38939E67" w14:textId="6273B232"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 xml:space="preserve">Daily/weekly/monthly/annual (Generation in power plants, diagrams of operation of thermal and hydro power plants, list of downtimes of plants, unit operation at technological minimum, net and gross production by power plants, </w:t>
      </w:r>
      <w:r w:rsidRPr="00F67609">
        <w:rPr>
          <w:rFonts w:ascii="Arial" w:hAnsi="Arial" w:cs="Arial"/>
          <w:color w:val="0D0D0D" w:themeColor="text1" w:themeTint="F2"/>
          <w:sz w:val="22"/>
          <w:szCs w:val="22"/>
          <w:lang w:val="en-US" w:eastAsia="zh-CN"/>
        </w:rPr>
        <w:t>hours in operation</w:t>
      </w:r>
      <w:r w:rsidR="00F67609">
        <w:rPr>
          <w:rFonts w:ascii="Arial" w:hAnsi="Arial" w:cs="Arial"/>
          <w:color w:val="0D0D0D" w:themeColor="text1" w:themeTint="F2"/>
          <w:sz w:val="22"/>
          <w:szCs w:val="22"/>
          <w:lang w:val="en-US" w:eastAsia="zh-CN"/>
        </w:rPr>
        <w:t xml:space="preserve"> on the net</w:t>
      </w:r>
      <w:r w:rsidRPr="00CE093B">
        <w:rPr>
          <w:rFonts w:ascii="Arial" w:hAnsi="Arial" w:cs="Arial"/>
          <w:sz w:val="22"/>
          <w:szCs w:val="22"/>
          <w:lang w:val="en-US" w:eastAsia="zh-CN"/>
        </w:rPr>
        <w:t>, generation schedule, trade diagrams, estimated imbalance),</w:t>
      </w:r>
    </w:p>
    <w:p w14:paraId="1230A957" w14:textId="77777777" w:rsidR="00CE093B" w:rsidRPr="00CE093B" w:rsidRDefault="00CE093B" w:rsidP="00CE093B">
      <w:pPr>
        <w:ind w:left="708"/>
        <w:jc w:val="both"/>
        <w:rPr>
          <w:rFonts w:ascii="Arial" w:hAnsi="Arial" w:cs="Arial"/>
          <w:sz w:val="22"/>
          <w:szCs w:val="22"/>
          <w:lang w:val="en-US" w:eastAsia="zh-CN"/>
        </w:rPr>
      </w:pPr>
      <w:r w:rsidRPr="00CE093B">
        <w:rPr>
          <w:rFonts w:ascii="Arial" w:hAnsi="Arial" w:cs="Arial"/>
          <w:sz w:val="22"/>
          <w:szCs w:val="22"/>
          <w:lang w:val="en-US" w:eastAsia="zh-CN"/>
        </w:rPr>
        <w:t>Data will be limited to the units connected to the Generation Control Centre.</w:t>
      </w:r>
    </w:p>
    <w:p w14:paraId="6FDD32DD" w14:textId="77777777" w:rsidR="00CE093B" w:rsidRPr="00CE093B" w:rsidRDefault="00CE093B" w:rsidP="00CE093B">
      <w:pPr>
        <w:jc w:val="both"/>
        <w:rPr>
          <w:rFonts w:ascii="Arial" w:hAnsi="Arial" w:cs="Arial"/>
          <w:sz w:val="22"/>
          <w:szCs w:val="22"/>
          <w:lang w:val="en-US" w:eastAsia="zh-CN"/>
        </w:rPr>
      </w:pPr>
    </w:p>
    <w:p w14:paraId="13F53456" w14:textId="0B882154"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3</w:t>
      </w:r>
      <w:r w:rsidR="00F67609">
        <w:rPr>
          <w:rFonts w:ascii="Arial" w:hAnsi="Arial" w:cs="Arial"/>
          <w:sz w:val="22"/>
          <w:szCs w:val="22"/>
          <w:lang w:val="en-US" w:eastAsia="zh-CN"/>
        </w:rPr>
        <w:t>.</w:t>
      </w:r>
      <w:r w:rsidRPr="00CE093B">
        <w:rPr>
          <w:rFonts w:ascii="Arial" w:hAnsi="Arial" w:cs="Arial"/>
          <w:sz w:val="22"/>
          <w:szCs w:val="22"/>
          <w:lang w:val="en-US" w:eastAsia="zh-CN"/>
        </w:rPr>
        <w:t>2.11. Acceptance of mandatory requirements</w:t>
      </w:r>
    </w:p>
    <w:p w14:paraId="40E57805" w14:textId="77777777" w:rsidR="00CE093B" w:rsidRPr="00CE093B" w:rsidRDefault="00CE093B" w:rsidP="00CE093B">
      <w:pPr>
        <w:jc w:val="both"/>
        <w:rPr>
          <w:rFonts w:ascii="Arial" w:hAnsi="Arial" w:cs="Arial"/>
          <w:sz w:val="22"/>
          <w:szCs w:val="22"/>
          <w:lang w:val="en-US" w:eastAsia="zh-CN"/>
        </w:rPr>
      </w:pPr>
    </w:p>
    <w:p w14:paraId="3E3A3B2C" w14:textId="44F280D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The Tenderer shall provide written confirmation duly stamped and signed by the its authorized person in the form of Form 11 which faithfully confirms that its CDS solution offered in its Tender complies with the </w:t>
      </w:r>
      <w:r w:rsidR="00F95EDF" w:rsidRPr="00CE093B">
        <w:rPr>
          <w:rFonts w:ascii="Arial" w:hAnsi="Arial" w:cs="Arial"/>
          <w:sz w:val="22"/>
          <w:szCs w:val="22"/>
          <w:lang w:val="en-US" w:eastAsia="zh-CN"/>
        </w:rPr>
        <w:t>Employer’s</w:t>
      </w:r>
      <w:r w:rsidRPr="00CE093B">
        <w:rPr>
          <w:rFonts w:ascii="Arial" w:hAnsi="Arial" w:cs="Arial"/>
          <w:sz w:val="22"/>
          <w:szCs w:val="22"/>
          <w:lang w:val="en-US" w:eastAsia="zh-CN"/>
        </w:rPr>
        <w:t xml:space="preserve"> requirements and includes all the above mentioned functionality requirements stated in 3.2.6 – 3.2.10. </w:t>
      </w:r>
    </w:p>
    <w:p w14:paraId="5AFCDB4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Any tender, which would not include Form 11, or the Form 11 would not be filled and duly sealed and signed by the authorized person of the Tenderer should be rejected as incorrect.</w:t>
      </w:r>
    </w:p>
    <w:p w14:paraId="317519E5" w14:textId="77777777" w:rsidR="00CE093B" w:rsidRPr="00CE093B" w:rsidRDefault="00CE093B" w:rsidP="00CE093B">
      <w:pPr>
        <w:jc w:val="both"/>
        <w:rPr>
          <w:rFonts w:ascii="Arial" w:hAnsi="Arial" w:cs="Arial"/>
          <w:sz w:val="22"/>
          <w:szCs w:val="22"/>
          <w:lang w:val="en-US" w:eastAsia="zh-CN"/>
        </w:rPr>
      </w:pPr>
    </w:p>
    <w:p w14:paraId="746F3DA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3.2.12 CDS implementation services</w:t>
      </w:r>
    </w:p>
    <w:p w14:paraId="6A9C48B7" w14:textId="77777777" w:rsidR="00CE093B" w:rsidRPr="00CE093B" w:rsidRDefault="00CE093B" w:rsidP="00CE093B">
      <w:pPr>
        <w:jc w:val="both"/>
        <w:rPr>
          <w:rFonts w:ascii="Arial" w:hAnsi="Arial" w:cs="Arial"/>
          <w:sz w:val="22"/>
          <w:szCs w:val="22"/>
          <w:lang w:val="en-US" w:eastAsia="zh-CN"/>
        </w:rPr>
      </w:pPr>
    </w:p>
    <w:p w14:paraId="089E7ECF" w14:textId="77777777" w:rsidR="00CE093B" w:rsidRPr="00EF16BE" w:rsidRDefault="00CE093B" w:rsidP="00CE093B">
      <w:pPr>
        <w:spacing w:line="252" w:lineRule="auto"/>
        <w:jc w:val="both"/>
        <w:rPr>
          <w:rFonts w:ascii="Arial" w:hAnsi="Arial" w:cs="Arial"/>
          <w:sz w:val="22"/>
          <w:szCs w:val="22"/>
          <w:lang w:val="en-US"/>
        </w:rPr>
      </w:pPr>
      <w:r w:rsidRPr="00EF16BE">
        <w:rPr>
          <w:rFonts w:ascii="Arial" w:hAnsi="Arial" w:cs="Arial"/>
          <w:sz w:val="22"/>
          <w:szCs w:val="22"/>
          <w:lang w:val="en-US"/>
        </w:rPr>
        <w:t>In order to successfully implement CDS solution within EPS environment, each Tenderer is required to deliver CDS implementation services as well.</w:t>
      </w:r>
    </w:p>
    <w:p w14:paraId="43737502" w14:textId="77777777" w:rsidR="00CE093B" w:rsidRPr="00EF16BE" w:rsidRDefault="00CE093B" w:rsidP="00CE093B">
      <w:pPr>
        <w:spacing w:line="252" w:lineRule="auto"/>
        <w:rPr>
          <w:rFonts w:ascii="Arial" w:hAnsi="Arial" w:cs="Arial"/>
          <w:sz w:val="22"/>
          <w:szCs w:val="22"/>
          <w:lang w:val="en-US"/>
        </w:rPr>
      </w:pPr>
      <w:r w:rsidRPr="00EF16BE">
        <w:rPr>
          <w:rFonts w:ascii="Arial" w:hAnsi="Arial" w:cs="Arial"/>
          <w:sz w:val="22"/>
          <w:szCs w:val="22"/>
          <w:lang w:val="en-US"/>
        </w:rPr>
        <w:lastRenderedPageBreak/>
        <w:t>The scope of CDS implementation services comprises a minimum of:</w:t>
      </w:r>
    </w:p>
    <w:p w14:paraId="62A05FCF" w14:textId="2A726849" w:rsidR="00CE093B" w:rsidRPr="00EF16BE" w:rsidRDefault="00CE093B" w:rsidP="00BB39DE">
      <w:pPr>
        <w:widowControl w:val="0"/>
        <w:numPr>
          <w:ilvl w:val="0"/>
          <w:numId w:val="46"/>
        </w:numPr>
        <w:suppressAutoHyphens w:val="0"/>
        <w:ind w:right="123"/>
        <w:jc w:val="both"/>
        <w:rPr>
          <w:rFonts w:ascii="Arial" w:eastAsia="Arial" w:hAnsi="Arial" w:cs="Arial"/>
          <w:spacing w:val="6"/>
          <w:sz w:val="22"/>
          <w:szCs w:val="22"/>
          <w:lang w:val="en-US" w:eastAsia="en-US"/>
        </w:rPr>
      </w:pPr>
      <w:r w:rsidRPr="00EF16BE">
        <w:rPr>
          <w:rFonts w:ascii="Arial" w:eastAsia="Arial" w:hAnsi="Arial" w:cs="Arial"/>
          <w:spacing w:val="6"/>
          <w:sz w:val="22"/>
          <w:szCs w:val="22"/>
          <w:lang w:val="en-US" w:eastAsia="en-US"/>
        </w:rPr>
        <w:t>Activities are grouped in the logical phases based on own experience of EPS. The phases reflect the timeframe, deliverables and deadlines in which corresponding work and/or functionality has to be available for use in EPS. However, EPS will accept parallel execution of some phases as well as parallel delivery of the deliverables supposing the deadlines specified in the section 3.4 of Tender Documents (Goods and Services Delivery Deadlines) as well as in the section 3.2.15 (Expected General CDS Project Plan) below in this documents, are met and minimum scope of activities specified in each phase has been carried</w:t>
      </w:r>
      <w:r w:rsidR="00F95EDF" w:rsidRPr="00EF16BE">
        <w:rPr>
          <w:rFonts w:ascii="Arial" w:eastAsia="Arial" w:hAnsi="Arial" w:cs="Arial"/>
          <w:spacing w:val="6"/>
          <w:sz w:val="22"/>
          <w:szCs w:val="22"/>
          <w:lang w:val="en-US" w:eastAsia="en-US"/>
        </w:rPr>
        <w:t xml:space="preserve"> </w:t>
      </w:r>
      <w:r w:rsidRPr="00EF16BE">
        <w:rPr>
          <w:rFonts w:ascii="Arial" w:eastAsia="Arial" w:hAnsi="Arial" w:cs="Arial"/>
          <w:spacing w:val="6"/>
          <w:sz w:val="22"/>
          <w:szCs w:val="22"/>
          <w:lang w:val="en-US" w:eastAsia="en-US"/>
        </w:rPr>
        <w:t>out,</w:t>
      </w:r>
    </w:p>
    <w:p w14:paraId="3D8872D3" w14:textId="6FBBE4E1" w:rsidR="00CE093B" w:rsidRPr="00441476" w:rsidRDefault="00CE093B" w:rsidP="00F67609">
      <w:pPr>
        <w:widowControl w:val="0"/>
        <w:numPr>
          <w:ilvl w:val="0"/>
          <w:numId w:val="46"/>
        </w:numPr>
        <w:tabs>
          <w:tab w:val="left" w:pos="1080"/>
        </w:tabs>
        <w:suppressAutoHyphens w:val="0"/>
        <w:ind w:left="720" w:right="123" w:firstLine="0"/>
        <w:jc w:val="both"/>
        <w:rPr>
          <w:rFonts w:ascii="Arial" w:eastAsia="Arial" w:hAnsi="Arial" w:cs="Arial"/>
          <w:spacing w:val="6"/>
          <w:sz w:val="22"/>
          <w:szCs w:val="22"/>
          <w:lang w:val="en-US" w:eastAsia="en-US"/>
        </w:rPr>
      </w:pPr>
      <w:r w:rsidRPr="00EF16BE">
        <w:rPr>
          <w:rFonts w:ascii="Arial" w:eastAsia="Arial" w:hAnsi="Arial" w:cs="Arial"/>
          <w:spacing w:val="6"/>
          <w:sz w:val="22"/>
          <w:szCs w:val="22"/>
          <w:lang w:val="en-US" w:eastAsia="en-US"/>
        </w:rPr>
        <w:t>Delivering the deliverables specified in the table below</w:t>
      </w:r>
      <w:r w:rsidRPr="00F67609">
        <w:rPr>
          <w:rFonts w:ascii="Arial" w:hAnsi="Arial" w:cs="Arial"/>
          <w:sz w:val="22"/>
          <w:szCs w:val="22"/>
          <w:lang w:val="en-US" w:eastAsia="zh-CN"/>
        </w:rPr>
        <w:t xml:space="preserve">.  </w:t>
      </w:r>
    </w:p>
    <w:p w14:paraId="642F73DD" w14:textId="77777777" w:rsidR="00441476" w:rsidRPr="00F67609" w:rsidRDefault="00441476" w:rsidP="00441476">
      <w:pPr>
        <w:widowControl w:val="0"/>
        <w:tabs>
          <w:tab w:val="left" w:pos="1080"/>
        </w:tabs>
        <w:suppressAutoHyphens w:val="0"/>
        <w:ind w:left="720" w:right="123"/>
        <w:jc w:val="both"/>
        <w:rPr>
          <w:rFonts w:ascii="Arial" w:eastAsia="Arial" w:hAnsi="Arial" w:cs="Arial"/>
          <w:spacing w:val="6"/>
          <w:sz w:val="22"/>
          <w:szCs w:val="22"/>
          <w:lang w:val="en-US" w:eastAsia="en-US"/>
        </w:rPr>
      </w:pPr>
    </w:p>
    <w:p w14:paraId="36A9CE56" w14:textId="77777777" w:rsidR="00CE093B" w:rsidRPr="00CE093B" w:rsidRDefault="00CE093B" w:rsidP="00CE093B">
      <w:pPr>
        <w:ind w:left="708"/>
        <w:jc w:val="both"/>
        <w:rPr>
          <w:rFonts w:ascii="Arial" w:hAnsi="Arial" w:cs="Arial"/>
          <w:sz w:val="22"/>
          <w:szCs w:val="22"/>
          <w:lang w:val="en-US" w:eastAsia="zh-CN"/>
        </w:rPr>
      </w:pPr>
    </w:p>
    <w:tbl>
      <w:tblPr>
        <w:tblStyle w:val="SBSSimple5"/>
        <w:tblW w:w="5000" w:type="pct"/>
        <w:tblLook w:val="04A0" w:firstRow="1" w:lastRow="0" w:firstColumn="1" w:lastColumn="0" w:noHBand="0" w:noVBand="1"/>
      </w:tblPr>
      <w:tblGrid>
        <w:gridCol w:w="2489"/>
        <w:gridCol w:w="7288"/>
      </w:tblGrid>
      <w:tr w:rsidR="00CE093B" w:rsidRPr="00CE093B" w14:paraId="3F1AD184" w14:textId="77777777" w:rsidTr="00F95EDF">
        <w:trPr>
          <w:tblHeader/>
        </w:trPr>
        <w:tc>
          <w:tcPr>
            <w:tcW w:w="1273" w:type="pct"/>
            <w:shd w:val="clear" w:color="auto" w:fill="D9D9D9" w:themeFill="background1" w:themeFillShade="D9"/>
          </w:tcPr>
          <w:p w14:paraId="2B5D903C" w14:textId="77777777" w:rsidR="00CE093B" w:rsidRPr="00CE093B" w:rsidRDefault="00CE093B" w:rsidP="00CE093B">
            <w:pPr>
              <w:jc w:val="both"/>
              <w:rPr>
                <w:rFonts w:ascii="Arial" w:hAnsi="Arial" w:cs="Arial"/>
                <w:b/>
                <w:sz w:val="22"/>
                <w:szCs w:val="22"/>
                <w:lang w:val="en-US" w:eastAsia="zh-CN"/>
              </w:rPr>
            </w:pPr>
            <w:r w:rsidRPr="00CE093B">
              <w:rPr>
                <w:rFonts w:ascii="Arial" w:eastAsia="Arial" w:hAnsi="Arial" w:cs="Arial"/>
                <w:b/>
                <w:sz w:val="22"/>
                <w:szCs w:val="22"/>
                <w:lang w:val="en-US"/>
              </w:rPr>
              <w:t>Phase 1</w:t>
            </w:r>
          </w:p>
        </w:tc>
        <w:tc>
          <w:tcPr>
            <w:tcW w:w="3727" w:type="pct"/>
            <w:shd w:val="clear" w:color="auto" w:fill="D9D9D9" w:themeFill="background1" w:themeFillShade="D9"/>
          </w:tcPr>
          <w:p w14:paraId="3F732337"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rPr>
              <w:t xml:space="preserve">Analyses &amp; Requirements Specification for CDS </w:t>
            </w:r>
          </w:p>
        </w:tc>
      </w:tr>
      <w:tr w:rsidR="00CE093B" w:rsidRPr="00CE093B" w14:paraId="49189D01" w14:textId="77777777" w:rsidTr="00F95EDF">
        <w:trPr>
          <w:tblHeader/>
        </w:trPr>
        <w:tc>
          <w:tcPr>
            <w:tcW w:w="1273" w:type="pct"/>
          </w:tcPr>
          <w:p w14:paraId="02E49B4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Phase objective</w:t>
            </w:r>
          </w:p>
        </w:tc>
        <w:tc>
          <w:tcPr>
            <w:tcW w:w="3727" w:type="pct"/>
          </w:tcPr>
          <w:p w14:paraId="1726DDD3" w14:textId="591815FA"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 xml:space="preserve">Objective of this phase is to </w:t>
            </w:r>
            <w:r w:rsidR="00F95EDF" w:rsidRPr="00CE093B">
              <w:rPr>
                <w:rFonts w:ascii="Arial" w:eastAsia="Arial" w:hAnsi="Arial" w:cs="Arial"/>
                <w:sz w:val="22"/>
                <w:szCs w:val="22"/>
                <w:lang w:val="en-US"/>
              </w:rPr>
              <w:t>analyze</w:t>
            </w:r>
            <w:r w:rsidRPr="00CE093B">
              <w:rPr>
                <w:rFonts w:ascii="Arial" w:eastAsia="Arial" w:hAnsi="Arial" w:cs="Arial"/>
                <w:sz w:val="22"/>
                <w:szCs w:val="22"/>
                <w:lang w:val="en-US"/>
              </w:rPr>
              <w:t xml:space="preserve"> current energy planning, generation control and related reporting processes, ICT supporting systems and technology within EPS as well as defining business, technology and integration requirements of EPS as a prerequisite for EISSSE Target Concept for CDS.</w:t>
            </w:r>
          </w:p>
        </w:tc>
      </w:tr>
      <w:tr w:rsidR="00CE093B" w:rsidRPr="00CE093B" w14:paraId="795CDEC6" w14:textId="77777777" w:rsidTr="00F95EDF">
        <w:trPr>
          <w:tblHeader/>
        </w:trPr>
        <w:tc>
          <w:tcPr>
            <w:tcW w:w="1273" w:type="pct"/>
          </w:tcPr>
          <w:p w14:paraId="504C066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Main task description</w:t>
            </w:r>
          </w:p>
        </w:tc>
        <w:tc>
          <w:tcPr>
            <w:tcW w:w="3727" w:type="pct"/>
          </w:tcPr>
          <w:p w14:paraId="0F9F865A" w14:textId="77777777" w:rsidR="00CE093B" w:rsidRPr="00CE093B" w:rsidRDefault="00CE093B" w:rsidP="00CE093B">
            <w:pPr>
              <w:widowControl w:val="0"/>
              <w:jc w:val="both"/>
              <w:rPr>
                <w:rFonts w:ascii="Arial" w:eastAsia="Arial" w:hAnsi="Arial" w:cs="Arial"/>
                <w:sz w:val="22"/>
                <w:szCs w:val="22"/>
                <w:lang w:val="en-US"/>
              </w:rPr>
            </w:pPr>
            <w:r w:rsidRPr="00CE093B">
              <w:rPr>
                <w:rFonts w:ascii="Arial" w:eastAsia="Arial" w:hAnsi="Arial" w:cs="Arial"/>
                <w:sz w:val="22"/>
                <w:szCs w:val="22"/>
                <w:lang w:val="en-US"/>
              </w:rPr>
              <w:t>Main (but not all) tasks to be carried out by the selected Tenderer in this phase are as follows:</w:t>
            </w:r>
          </w:p>
          <w:p w14:paraId="75F1DCBF" w14:textId="5E20A1C1" w:rsidR="00CE093B" w:rsidRPr="00CE093B" w:rsidRDefault="00F95EDF"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Analyze</w:t>
            </w:r>
            <w:r w:rsidR="00CE093B" w:rsidRPr="00CE093B">
              <w:rPr>
                <w:rFonts w:ascii="Arial" w:eastAsia="Arial" w:hAnsi="Arial" w:cs="Arial"/>
                <w:sz w:val="22"/>
                <w:szCs w:val="22"/>
                <w:lang w:val="en-US" w:eastAsia="en-US"/>
              </w:rPr>
              <w:t xml:space="preserve"> and document:</w:t>
            </w:r>
          </w:p>
          <w:p w14:paraId="5AAE721D"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Current energy planning, generation control and related reporting processes, activities and workflows,</w:t>
            </w:r>
          </w:p>
          <w:p w14:paraId="715C9D92"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Current energy planning, generation control and related reporting ICT systems and other supporting technology as well as other input and output systems (non-integrated as well as integrated),</w:t>
            </w:r>
          </w:p>
          <w:p w14:paraId="0915DE7B"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Current local generation control systems and prepare design concept of the power plants connectivity to central systems for generation control </w:t>
            </w:r>
          </w:p>
          <w:p w14:paraId="2704D2A7"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Key user requirements related to energy trading.</w:t>
            </w:r>
          </w:p>
          <w:p w14:paraId="7F120C75"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Develop, consult and achieve approval of </w:t>
            </w:r>
            <w:r w:rsidRPr="00CE093B">
              <w:rPr>
                <w:rFonts w:ascii="Arial" w:eastAsia="Calibri" w:hAnsi="Arial" w:cs="Arial"/>
                <w:sz w:val="22"/>
                <w:szCs w:val="22"/>
                <w:lang w:val="en-US" w:eastAsia="en-US"/>
              </w:rPr>
              <w:t>Requirement Specification Document, which would define relevant requirements on CDS in the following areas:</w:t>
            </w:r>
          </w:p>
          <w:p w14:paraId="7274E2C1"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Calibri" w:hAnsi="Arial" w:cs="Arial"/>
                <w:sz w:val="22"/>
                <w:szCs w:val="22"/>
                <w:lang w:val="en-US" w:eastAsia="en-US"/>
              </w:rPr>
              <w:t xml:space="preserve">Business - </w:t>
            </w:r>
            <w:r w:rsidRPr="00CE093B">
              <w:rPr>
                <w:rFonts w:ascii="Arial" w:eastAsia="Arial" w:hAnsi="Arial" w:cs="Arial"/>
                <w:sz w:val="22"/>
                <w:szCs w:val="22"/>
                <w:lang w:val="en-US" w:eastAsia="en-US"/>
              </w:rPr>
              <w:t xml:space="preserve">energy planning, control and related reporting model, </w:t>
            </w:r>
            <w:r w:rsidRPr="00CE093B">
              <w:rPr>
                <w:rFonts w:ascii="Arial" w:eastAsia="Calibri" w:hAnsi="Arial" w:cs="Arial"/>
                <w:sz w:val="22"/>
                <w:szCs w:val="22"/>
                <w:lang w:val="en-US" w:eastAsia="en-US"/>
              </w:rPr>
              <w:t>processes (activities, participants, inputs and outputs, roles and responsibilities, legislation compliance, etc.),</w:t>
            </w:r>
          </w:p>
          <w:p w14:paraId="092C08DE" w14:textId="77777777" w:rsidR="00CE093B" w:rsidRPr="00CE093B" w:rsidRDefault="00CE093B" w:rsidP="00CE093B">
            <w:pPr>
              <w:jc w:val="both"/>
              <w:rPr>
                <w:rFonts w:ascii="Arial" w:hAnsi="Arial" w:cs="Arial"/>
                <w:sz w:val="22"/>
                <w:szCs w:val="22"/>
                <w:lang w:val="en-US" w:eastAsia="zh-CN"/>
              </w:rPr>
            </w:pPr>
            <w:r w:rsidRPr="00CE093B">
              <w:rPr>
                <w:rFonts w:ascii="Arial" w:eastAsia="Calibri" w:hAnsi="Arial" w:cs="Arial"/>
                <w:sz w:val="22"/>
                <w:szCs w:val="22"/>
                <w:lang w:val="en-US" w:eastAsia="en-US"/>
              </w:rPr>
              <w:t>Technology including architecture, integration, data sources, etc.</w:t>
            </w:r>
          </w:p>
        </w:tc>
      </w:tr>
      <w:tr w:rsidR="00CE093B" w:rsidRPr="00CE093B" w14:paraId="4318F8A7" w14:textId="77777777" w:rsidTr="00F95EDF">
        <w:trPr>
          <w:tblHeader/>
        </w:trPr>
        <w:tc>
          <w:tcPr>
            <w:tcW w:w="1273" w:type="pct"/>
          </w:tcPr>
          <w:p w14:paraId="7ADB3F9F"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Scope</w:t>
            </w:r>
          </w:p>
        </w:tc>
        <w:tc>
          <w:tcPr>
            <w:tcW w:w="3727" w:type="pct"/>
          </w:tcPr>
          <w:p w14:paraId="4824B3F7"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EPS Group</w:t>
            </w:r>
          </w:p>
        </w:tc>
      </w:tr>
      <w:tr w:rsidR="00CE093B" w:rsidRPr="00CE093B" w14:paraId="4875B8CB" w14:textId="77777777" w:rsidTr="00F95EDF">
        <w:trPr>
          <w:tblHeader/>
        </w:trPr>
        <w:tc>
          <w:tcPr>
            <w:tcW w:w="1273" w:type="pct"/>
          </w:tcPr>
          <w:p w14:paraId="3007E40E"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Deliverables</w:t>
            </w:r>
          </w:p>
        </w:tc>
        <w:tc>
          <w:tcPr>
            <w:tcW w:w="3727" w:type="pct"/>
          </w:tcPr>
          <w:p w14:paraId="39C4A834" w14:textId="77777777" w:rsidR="00CE093B" w:rsidRPr="00CE093B" w:rsidRDefault="00CE093B" w:rsidP="00CE093B">
            <w:pPr>
              <w:jc w:val="both"/>
              <w:rPr>
                <w:rFonts w:ascii="Arial" w:hAnsi="Arial" w:cs="Arial"/>
                <w:sz w:val="22"/>
                <w:szCs w:val="22"/>
                <w:lang w:val="en-US" w:eastAsia="zh-CN"/>
              </w:rPr>
            </w:pPr>
            <w:r w:rsidRPr="00CE093B">
              <w:rPr>
                <w:rFonts w:ascii="Arial" w:eastAsia="Calibri" w:hAnsi="Arial" w:cs="Arial"/>
                <w:sz w:val="22"/>
                <w:szCs w:val="22"/>
                <w:lang w:val="en-US" w:eastAsia="en-US"/>
              </w:rPr>
              <w:t>Deliverable 1 - Analyses &amp; Requirements Specification for CDS</w:t>
            </w:r>
          </w:p>
        </w:tc>
      </w:tr>
    </w:tbl>
    <w:p w14:paraId="673F1EC8" w14:textId="77777777" w:rsidR="00CE093B" w:rsidRPr="00CE093B" w:rsidRDefault="00CE093B" w:rsidP="00CE093B">
      <w:pPr>
        <w:jc w:val="both"/>
        <w:rPr>
          <w:rFonts w:ascii="Arial" w:hAnsi="Arial" w:cs="Arial"/>
          <w:sz w:val="22"/>
          <w:szCs w:val="22"/>
          <w:lang w:val="en-US" w:eastAsia="zh-CN"/>
        </w:rPr>
      </w:pPr>
    </w:p>
    <w:p w14:paraId="7B8CD317" w14:textId="77777777" w:rsidR="00CE093B" w:rsidRPr="00CE093B" w:rsidRDefault="00CE093B" w:rsidP="00CE093B">
      <w:pPr>
        <w:jc w:val="both"/>
        <w:rPr>
          <w:rFonts w:ascii="Arial" w:hAnsi="Arial" w:cs="Arial"/>
          <w:sz w:val="22"/>
          <w:szCs w:val="22"/>
          <w:lang w:val="en-US" w:eastAsia="zh-CN"/>
        </w:rPr>
      </w:pPr>
    </w:p>
    <w:p w14:paraId="648B23E5" w14:textId="77777777" w:rsidR="00CE093B" w:rsidRPr="00CE093B" w:rsidRDefault="00CE093B" w:rsidP="00CE093B">
      <w:pPr>
        <w:jc w:val="both"/>
        <w:rPr>
          <w:rFonts w:ascii="Arial" w:hAnsi="Arial" w:cs="Arial"/>
          <w:sz w:val="22"/>
          <w:szCs w:val="22"/>
          <w:lang w:val="en-US" w:eastAsia="zh-CN"/>
        </w:rPr>
      </w:pPr>
    </w:p>
    <w:tbl>
      <w:tblPr>
        <w:tblStyle w:val="SBSSimple5"/>
        <w:tblW w:w="5000" w:type="pct"/>
        <w:tblLook w:val="04A0" w:firstRow="1" w:lastRow="0" w:firstColumn="1" w:lastColumn="0" w:noHBand="0" w:noVBand="1"/>
      </w:tblPr>
      <w:tblGrid>
        <w:gridCol w:w="2489"/>
        <w:gridCol w:w="7288"/>
      </w:tblGrid>
      <w:tr w:rsidR="00CE093B" w:rsidRPr="00CE093B" w14:paraId="73231943" w14:textId="77777777" w:rsidTr="00F95EDF">
        <w:trPr>
          <w:tblHeader/>
        </w:trPr>
        <w:tc>
          <w:tcPr>
            <w:tcW w:w="1273" w:type="pct"/>
            <w:shd w:val="clear" w:color="auto" w:fill="D9D9D9" w:themeFill="background1" w:themeFillShade="D9"/>
          </w:tcPr>
          <w:p w14:paraId="48ED02D9" w14:textId="77777777" w:rsidR="00CE093B" w:rsidRPr="00CE093B" w:rsidRDefault="00CE093B" w:rsidP="00CE093B">
            <w:pPr>
              <w:jc w:val="both"/>
              <w:rPr>
                <w:rFonts w:ascii="Arial" w:hAnsi="Arial" w:cs="Arial"/>
                <w:b/>
                <w:sz w:val="22"/>
                <w:szCs w:val="22"/>
                <w:lang w:val="en-US" w:eastAsia="zh-CN"/>
              </w:rPr>
            </w:pPr>
            <w:r w:rsidRPr="00CE093B">
              <w:rPr>
                <w:rFonts w:ascii="Arial" w:eastAsia="Arial" w:hAnsi="Arial" w:cs="Arial"/>
                <w:b/>
                <w:sz w:val="22"/>
                <w:szCs w:val="22"/>
                <w:lang w:val="en-US"/>
              </w:rPr>
              <w:lastRenderedPageBreak/>
              <w:t>Phase 2</w:t>
            </w:r>
          </w:p>
        </w:tc>
        <w:tc>
          <w:tcPr>
            <w:tcW w:w="3727" w:type="pct"/>
            <w:shd w:val="clear" w:color="auto" w:fill="D9D9D9" w:themeFill="background1" w:themeFillShade="D9"/>
          </w:tcPr>
          <w:p w14:paraId="479325EF"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rPr>
              <w:t xml:space="preserve">Analyses &amp; Requirements Specification for GMS </w:t>
            </w:r>
          </w:p>
        </w:tc>
      </w:tr>
      <w:tr w:rsidR="00CE093B" w:rsidRPr="00CE093B" w14:paraId="5F134F2C" w14:textId="77777777" w:rsidTr="00F95EDF">
        <w:trPr>
          <w:tblHeader/>
        </w:trPr>
        <w:tc>
          <w:tcPr>
            <w:tcW w:w="1273" w:type="pct"/>
          </w:tcPr>
          <w:p w14:paraId="248D1E9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Phase objective</w:t>
            </w:r>
          </w:p>
        </w:tc>
        <w:tc>
          <w:tcPr>
            <w:tcW w:w="3727" w:type="pct"/>
          </w:tcPr>
          <w:p w14:paraId="54DA8B00" w14:textId="4AA435FA"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 xml:space="preserve">Objective of this phase is to </w:t>
            </w:r>
            <w:r w:rsidR="00F95EDF" w:rsidRPr="00CE093B">
              <w:rPr>
                <w:rFonts w:ascii="Arial" w:eastAsia="Arial" w:hAnsi="Arial" w:cs="Arial"/>
                <w:sz w:val="22"/>
                <w:szCs w:val="22"/>
                <w:lang w:val="en-US"/>
              </w:rPr>
              <w:t>analyze</w:t>
            </w:r>
            <w:r w:rsidRPr="00CE093B">
              <w:rPr>
                <w:rFonts w:ascii="Arial" w:eastAsia="Arial" w:hAnsi="Arial" w:cs="Arial"/>
                <w:sz w:val="22"/>
                <w:szCs w:val="22"/>
                <w:lang w:val="en-US"/>
              </w:rPr>
              <w:t xml:space="preserve"> current energy planning, generation control and related reporting processes, ICT supporting systems and technology within EPS as well as defining business, technology and integration requirements of EPS as a prerequisite for Target Concept for GMS.</w:t>
            </w:r>
          </w:p>
        </w:tc>
      </w:tr>
      <w:tr w:rsidR="00CE093B" w:rsidRPr="00CE093B" w14:paraId="1A0A150C" w14:textId="77777777" w:rsidTr="00F95EDF">
        <w:trPr>
          <w:tblHeader/>
        </w:trPr>
        <w:tc>
          <w:tcPr>
            <w:tcW w:w="1273" w:type="pct"/>
          </w:tcPr>
          <w:p w14:paraId="02D1327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Main task description</w:t>
            </w:r>
          </w:p>
        </w:tc>
        <w:tc>
          <w:tcPr>
            <w:tcW w:w="3727" w:type="pct"/>
          </w:tcPr>
          <w:p w14:paraId="2E89ACCA"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Main (but not all) tasks to be carried out by the selected Tenderer in this phase are as follows:</w:t>
            </w:r>
          </w:p>
          <w:p w14:paraId="72B685A4" w14:textId="53C6844D" w:rsidR="00CE093B" w:rsidRPr="00CE093B" w:rsidRDefault="00F95EDF" w:rsidP="00CE093B">
            <w:pPr>
              <w:widowControl w:val="0"/>
              <w:rPr>
                <w:rFonts w:ascii="Arial" w:eastAsia="Arial" w:hAnsi="Arial" w:cs="Arial"/>
                <w:sz w:val="22"/>
                <w:szCs w:val="22"/>
                <w:lang w:val="en-US"/>
              </w:rPr>
            </w:pPr>
            <w:r w:rsidRPr="00CE093B">
              <w:rPr>
                <w:rFonts w:ascii="Arial" w:eastAsia="Arial" w:hAnsi="Arial" w:cs="Arial"/>
                <w:sz w:val="22"/>
                <w:szCs w:val="22"/>
                <w:lang w:val="en-US"/>
              </w:rPr>
              <w:t>Analyze</w:t>
            </w:r>
            <w:r w:rsidR="00CE093B" w:rsidRPr="00CE093B">
              <w:rPr>
                <w:rFonts w:ascii="Arial" w:eastAsia="Arial" w:hAnsi="Arial" w:cs="Arial"/>
                <w:sz w:val="22"/>
                <w:szCs w:val="22"/>
                <w:lang w:val="en-US"/>
              </w:rPr>
              <w:t xml:space="preserve"> and document:</w:t>
            </w:r>
          </w:p>
          <w:p w14:paraId="5F31E7A0"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Current energy planning, generation control and related reporting processes, activities and workflows,</w:t>
            </w:r>
          </w:p>
          <w:p w14:paraId="188FD97E"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Current energy planning, generation control and related reporting ICT systems and other supporting technology as well as other input and output systems (non-integrated as well as integrated),</w:t>
            </w:r>
          </w:p>
          <w:p w14:paraId="61976D9F"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Key user requirements related to energy trading.</w:t>
            </w:r>
          </w:p>
          <w:p w14:paraId="0955451B" w14:textId="77777777" w:rsidR="00CE093B" w:rsidRPr="00CE093B" w:rsidRDefault="00CE093B" w:rsidP="00CE093B">
            <w:pPr>
              <w:widowControl w:val="0"/>
              <w:rPr>
                <w:rFonts w:ascii="Arial" w:eastAsia="Arial" w:hAnsi="Arial" w:cs="Arial"/>
                <w:sz w:val="22"/>
                <w:szCs w:val="22"/>
                <w:lang w:val="en-US"/>
              </w:rPr>
            </w:pPr>
          </w:p>
          <w:p w14:paraId="2748D635"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Develop, consult and achieve approval of Requirement Specification Document, which would define relevant requirements in the following areas:</w:t>
            </w:r>
          </w:p>
          <w:p w14:paraId="304E67FA"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Business - energy planning, control and related reporting model, processes (activities, participants, inputs and outputs, roles and responsibilities, legislation compliance, etc.),</w:t>
            </w:r>
          </w:p>
          <w:p w14:paraId="4AF7A88D"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Technology including architecture, integration, data sources, etc.,</w:t>
            </w:r>
          </w:p>
        </w:tc>
      </w:tr>
      <w:tr w:rsidR="00CE093B" w:rsidRPr="00CE093B" w14:paraId="087EFB95" w14:textId="77777777" w:rsidTr="00F95EDF">
        <w:trPr>
          <w:tblHeader/>
        </w:trPr>
        <w:tc>
          <w:tcPr>
            <w:tcW w:w="1273" w:type="pct"/>
          </w:tcPr>
          <w:p w14:paraId="0FD62F73"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Scope</w:t>
            </w:r>
          </w:p>
        </w:tc>
        <w:tc>
          <w:tcPr>
            <w:tcW w:w="3727" w:type="pct"/>
          </w:tcPr>
          <w:p w14:paraId="26E70A33"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EPS Group</w:t>
            </w:r>
          </w:p>
        </w:tc>
      </w:tr>
      <w:tr w:rsidR="00CE093B" w:rsidRPr="00CE093B" w14:paraId="140E79E1" w14:textId="77777777" w:rsidTr="00F95EDF">
        <w:trPr>
          <w:tblHeader/>
        </w:trPr>
        <w:tc>
          <w:tcPr>
            <w:tcW w:w="1273" w:type="pct"/>
          </w:tcPr>
          <w:p w14:paraId="0A862753"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Deliverables</w:t>
            </w:r>
          </w:p>
        </w:tc>
        <w:tc>
          <w:tcPr>
            <w:tcW w:w="3727" w:type="pct"/>
          </w:tcPr>
          <w:p w14:paraId="579F445D" w14:textId="77777777" w:rsidR="00CE093B" w:rsidRPr="00CE093B" w:rsidRDefault="00CE093B" w:rsidP="00CE093B">
            <w:pPr>
              <w:jc w:val="both"/>
              <w:rPr>
                <w:rFonts w:ascii="Arial" w:hAnsi="Arial" w:cs="Arial"/>
                <w:sz w:val="22"/>
                <w:szCs w:val="22"/>
                <w:lang w:val="en-US" w:eastAsia="zh-CN"/>
              </w:rPr>
            </w:pPr>
            <w:r w:rsidRPr="00CE093B">
              <w:rPr>
                <w:rFonts w:ascii="Arial" w:eastAsia="Calibri" w:hAnsi="Arial" w:cs="Arial"/>
                <w:sz w:val="22"/>
                <w:szCs w:val="22"/>
                <w:lang w:val="en-US" w:eastAsia="en-US"/>
              </w:rPr>
              <w:t>Deliverable 2 - Analyses &amp; Requirements Specification for GMS</w:t>
            </w:r>
          </w:p>
        </w:tc>
      </w:tr>
    </w:tbl>
    <w:p w14:paraId="0A667B44" w14:textId="77777777" w:rsidR="00CE093B" w:rsidRPr="00CE093B" w:rsidRDefault="00CE093B" w:rsidP="00CE093B">
      <w:pPr>
        <w:jc w:val="both"/>
        <w:rPr>
          <w:rFonts w:ascii="Arial" w:hAnsi="Arial" w:cs="Arial"/>
          <w:sz w:val="22"/>
          <w:szCs w:val="22"/>
          <w:lang w:val="en-US" w:eastAsia="zh-CN"/>
        </w:rPr>
      </w:pPr>
    </w:p>
    <w:p w14:paraId="1893A0F8" w14:textId="77777777" w:rsidR="00CE093B" w:rsidRPr="00CE093B" w:rsidRDefault="00CE093B" w:rsidP="00CE093B">
      <w:pPr>
        <w:jc w:val="both"/>
        <w:rPr>
          <w:rFonts w:ascii="Arial" w:hAnsi="Arial" w:cs="Arial"/>
          <w:sz w:val="22"/>
          <w:szCs w:val="22"/>
          <w:lang w:val="en-US" w:eastAsia="zh-CN"/>
        </w:rPr>
      </w:pPr>
    </w:p>
    <w:tbl>
      <w:tblPr>
        <w:tblStyle w:val="SBSSimple5"/>
        <w:tblW w:w="5000" w:type="pct"/>
        <w:tblLook w:val="04A0" w:firstRow="1" w:lastRow="0" w:firstColumn="1" w:lastColumn="0" w:noHBand="0" w:noVBand="1"/>
      </w:tblPr>
      <w:tblGrid>
        <w:gridCol w:w="2456"/>
        <w:gridCol w:w="7321"/>
      </w:tblGrid>
      <w:tr w:rsidR="00CE093B" w:rsidRPr="00CE093B" w14:paraId="71CEB0E1" w14:textId="77777777" w:rsidTr="00F95EDF">
        <w:trPr>
          <w:tblHeader/>
        </w:trPr>
        <w:tc>
          <w:tcPr>
            <w:tcW w:w="1256" w:type="pct"/>
            <w:shd w:val="clear" w:color="auto" w:fill="D9D9D9" w:themeFill="background1" w:themeFillShade="D9"/>
          </w:tcPr>
          <w:p w14:paraId="72930596"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rPr>
              <w:t>Phase 3</w:t>
            </w:r>
          </w:p>
        </w:tc>
        <w:tc>
          <w:tcPr>
            <w:tcW w:w="3744" w:type="pct"/>
            <w:shd w:val="clear" w:color="auto" w:fill="D9D9D9" w:themeFill="background1" w:themeFillShade="D9"/>
          </w:tcPr>
          <w:p w14:paraId="0D4A2DE0" w14:textId="64D1EF4F"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 xml:space="preserve">Preparation of Target Concept for CDS and CDS </w:t>
            </w:r>
            <w:r w:rsidR="00F95EDF" w:rsidRPr="00CE093B">
              <w:rPr>
                <w:rFonts w:ascii="Arial" w:hAnsi="Arial" w:cs="Arial"/>
                <w:b/>
                <w:sz w:val="22"/>
                <w:szCs w:val="22"/>
                <w:lang w:val="en-US" w:eastAsia="zh-CN"/>
              </w:rPr>
              <w:t>Execution</w:t>
            </w:r>
            <w:r w:rsidRPr="00CE093B">
              <w:rPr>
                <w:rFonts w:ascii="Arial" w:hAnsi="Arial" w:cs="Arial"/>
                <w:b/>
                <w:sz w:val="22"/>
                <w:szCs w:val="22"/>
                <w:lang w:val="en-US" w:eastAsia="zh-CN"/>
              </w:rPr>
              <w:t xml:space="preserve"> Design </w:t>
            </w:r>
          </w:p>
        </w:tc>
      </w:tr>
      <w:tr w:rsidR="00CE093B" w:rsidRPr="00CE093B" w14:paraId="6F32920F" w14:textId="77777777" w:rsidTr="00F95EDF">
        <w:tc>
          <w:tcPr>
            <w:tcW w:w="1256" w:type="pct"/>
          </w:tcPr>
          <w:p w14:paraId="2164A50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Phase objective</w:t>
            </w:r>
          </w:p>
        </w:tc>
        <w:tc>
          <w:tcPr>
            <w:tcW w:w="3744" w:type="pct"/>
          </w:tcPr>
          <w:p w14:paraId="2D1B7F4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Objective of this phase is to develop a target concept for CDS, applications in EPS, which would cover all functionality requirements defined in Section 3.2.6-3.2.10 of this document. Based on the target concept, licenses for minimum 10 users of solution for CDS and GMS applications should be delivered at the end of this phase.</w:t>
            </w:r>
          </w:p>
          <w:p w14:paraId="12EE345D" w14:textId="17D127A9"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On the basis of accepted results of analysis and developed target concept, Contractor should prepare and deliver CDS </w:t>
            </w:r>
            <w:r w:rsidR="00F95EDF" w:rsidRPr="00CE093B">
              <w:rPr>
                <w:rFonts w:ascii="Arial" w:hAnsi="Arial" w:cs="Arial"/>
                <w:sz w:val="22"/>
                <w:szCs w:val="22"/>
                <w:lang w:val="en-US" w:eastAsia="zh-CN"/>
              </w:rPr>
              <w:t>Execution</w:t>
            </w:r>
            <w:r w:rsidRPr="00CE093B">
              <w:rPr>
                <w:rFonts w:ascii="Arial" w:hAnsi="Arial" w:cs="Arial"/>
                <w:sz w:val="22"/>
                <w:szCs w:val="22"/>
                <w:lang w:val="en-US" w:eastAsia="zh-CN"/>
              </w:rPr>
              <w:t xml:space="preserve"> Design, which should be accepted by internal commission nominated by the Employer.</w:t>
            </w:r>
          </w:p>
          <w:p w14:paraId="575B936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The phase consists of </w:t>
            </w:r>
            <w:proofErr w:type="spellStart"/>
            <w:r w:rsidRPr="00CE093B">
              <w:rPr>
                <w:rFonts w:ascii="Arial" w:hAnsi="Arial" w:cs="Arial"/>
                <w:sz w:val="22"/>
                <w:szCs w:val="22"/>
                <w:lang w:val="en-US" w:eastAsia="zh-CN"/>
              </w:rPr>
              <w:t>subphases</w:t>
            </w:r>
            <w:proofErr w:type="spellEnd"/>
            <w:r w:rsidRPr="00CE093B">
              <w:rPr>
                <w:rFonts w:ascii="Arial" w:hAnsi="Arial" w:cs="Arial"/>
                <w:sz w:val="22"/>
                <w:szCs w:val="22"/>
                <w:lang w:val="en-US" w:eastAsia="zh-CN"/>
              </w:rPr>
              <w:t xml:space="preserve">, each of them having its own results at the end of </w:t>
            </w:r>
            <w:proofErr w:type="spellStart"/>
            <w:r w:rsidRPr="00CE093B">
              <w:rPr>
                <w:rFonts w:ascii="Arial" w:hAnsi="Arial" w:cs="Arial"/>
                <w:sz w:val="22"/>
                <w:szCs w:val="22"/>
                <w:lang w:val="en-US" w:eastAsia="zh-CN"/>
              </w:rPr>
              <w:t>subphase</w:t>
            </w:r>
            <w:proofErr w:type="spellEnd"/>
            <w:r w:rsidRPr="00CE093B">
              <w:rPr>
                <w:rFonts w:ascii="Arial" w:hAnsi="Arial" w:cs="Arial"/>
                <w:sz w:val="22"/>
                <w:szCs w:val="22"/>
                <w:lang w:val="en-US" w:eastAsia="zh-CN"/>
              </w:rPr>
              <w:t>.</w:t>
            </w:r>
          </w:p>
        </w:tc>
      </w:tr>
      <w:tr w:rsidR="00CE093B" w:rsidRPr="00CE093B" w14:paraId="4F0F9FDB" w14:textId="77777777" w:rsidTr="00F95EDF">
        <w:trPr>
          <w:tblHeader/>
        </w:trPr>
        <w:tc>
          <w:tcPr>
            <w:tcW w:w="1256" w:type="pct"/>
          </w:tcPr>
          <w:p w14:paraId="021A39C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rPr>
              <w:t>Main task description</w:t>
            </w:r>
          </w:p>
        </w:tc>
        <w:tc>
          <w:tcPr>
            <w:tcW w:w="3744" w:type="pct"/>
          </w:tcPr>
          <w:p w14:paraId="4326F8D5" w14:textId="77777777" w:rsidR="00CE093B" w:rsidRPr="00CE093B" w:rsidRDefault="00CE093B" w:rsidP="00CE093B">
            <w:pPr>
              <w:widowControl w:val="0"/>
              <w:rPr>
                <w:rFonts w:ascii="Arial" w:eastAsia="Arial" w:hAnsi="Arial" w:cs="Arial"/>
                <w:sz w:val="22"/>
                <w:szCs w:val="22"/>
                <w:lang w:val="en-US"/>
              </w:rPr>
            </w:pPr>
            <w:r w:rsidRPr="00CE093B">
              <w:rPr>
                <w:rFonts w:ascii="Arial" w:eastAsia="Arial" w:hAnsi="Arial" w:cs="Arial"/>
                <w:sz w:val="22"/>
                <w:szCs w:val="22"/>
                <w:lang w:val="en-US"/>
              </w:rPr>
              <w:t>Main (but not all) tasks to be carried out by the selected Tenderer in this phase are as follows:</w:t>
            </w:r>
          </w:p>
          <w:p w14:paraId="4924DB0C"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Define top-level to-be business architecture with key processes, data flows and decision points with sufficient level of decomposition, consider operational risk mitigation </w:t>
            </w:r>
          </w:p>
          <w:p w14:paraId="25F439C5"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of functionality defined in Section 3.2.6-3.2.10 of this document,</w:t>
            </w:r>
          </w:p>
          <w:p w14:paraId="25590F50"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Define core roles, responsibilities, processes, activities and workflows related to energy planning, generation control and related reporting</w:t>
            </w:r>
            <w:r w:rsidRPr="00CE093B" w:rsidDel="001453F7">
              <w:rPr>
                <w:rFonts w:ascii="Arial" w:eastAsia="Arial" w:hAnsi="Arial" w:cs="Arial"/>
                <w:sz w:val="22"/>
                <w:szCs w:val="22"/>
                <w:lang w:val="en-US" w:eastAsia="en-US"/>
              </w:rPr>
              <w:t xml:space="preserve"> </w:t>
            </w:r>
            <w:r w:rsidRPr="00CE093B">
              <w:rPr>
                <w:rFonts w:ascii="Arial" w:eastAsia="Arial" w:hAnsi="Arial" w:cs="Arial"/>
                <w:sz w:val="22"/>
                <w:szCs w:val="22"/>
                <w:lang w:val="en-US" w:eastAsia="en-US"/>
              </w:rPr>
              <w:t xml:space="preserve">tailored for EPS environment. </w:t>
            </w:r>
          </w:p>
          <w:p w14:paraId="64AD343F"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Define technical architecture and </w:t>
            </w:r>
            <w:r w:rsidRPr="00CE093B">
              <w:rPr>
                <w:rFonts w:ascii="Arial" w:eastAsia="Calibri" w:hAnsi="Arial" w:cs="Arial"/>
                <w:sz w:val="22"/>
                <w:szCs w:val="22"/>
                <w:lang w:val="en-US" w:eastAsia="en-US"/>
              </w:rPr>
              <w:t xml:space="preserve">detailed </w:t>
            </w:r>
            <w:r w:rsidRPr="00CE093B">
              <w:rPr>
                <w:rFonts w:ascii="Arial" w:eastAsia="Arial" w:hAnsi="Arial" w:cs="Arial"/>
                <w:sz w:val="22"/>
                <w:szCs w:val="22"/>
                <w:lang w:val="en-US" w:eastAsia="en-US"/>
              </w:rPr>
              <w:t>design of applications for CDS of future EPS life-cycle,</w:t>
            </w:r>
          </w:p>
          <w:p w14:paraId="63BA39F7"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Define details of implementation related processes including:</w:t>
            </w:r>
          </w:p>
          <w:p w14:paraId="7A4E93D7"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Customization and implementation,</w:t>
            </w:r>
          </w:p>
          <w:p w14:paraId="338A9A83"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Training,</w:t>
            </w:r>
          </w:p>
          <w:p w14:paraId="675673B9"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go-live support, </w:t>
            </w:r>
          </w:p>
          <w:p w14:paraId="7AA25BC4"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post implementation support and maintenance – prepare Service Level Agreement (SLA), </w:t>
            </w:r>
          </w:p>
          <w:p w14:paraId="41A76D0F"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proofErr w:type="gramStart"/>
            <w:r w:rsidRPr="00CE093B">
              <w:rPr>
                <w:rFonts w:ascii="Arial" w:eastAsia="Arial" w:hAnsi="Arial" w:cs="Arial"/>
                <w:sz w:val="22"/>
                <w:szCs w:val="22"/>
                <w:lang w:val="en-US" w:eastAsia="en-US"/>
              </w:rPr>
              <w:t>request</w:t>
            </w:r>
            <w:proofErr w:type="gramEnd"/>
            <w:r w:rsidRPr="00CE093B">
              <w:rPr>
                <w:rFonts w:ascii="Arial" w:eastAsia="Arial" w:hAnsi="Arial" w:cs="Arial"/>
                <w:sz w:val="22"/>
                <w:szCs w:val="22"/>
                <w:lang w:val="en-US" w:eastAsia="en-US"/>
              </w:rPr>
              <w:t xml:space="preserve"> procedures and upgrades.</w:t>
            </w:r>
          </w:p>
        </w:tc>
      </w:tr>
      <w:tr w:rsidR="00CE093B" w:rsidRPr="00CE093B" w14:paraId="646E752A" w14:textId="77777777" w:rsidTr="00F95EDF">
        <w:tc>
          <w:tcPr>
            <w:tcW w:w="1256" w:type="pct"/>
          </w:tcPr>
          <w:p w14:paraId="2574725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Scope </w:t>
            </w:r>
          </w:p>
        </w:tc>
        <w:tc>
          <w:tcPr>
            <w:tcW w:w="3744" w:type="pct"/>
          </w:tcPr>
          <w:p w14:paraId="7F5469DE"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EPS Group</w:t>
            </w:r>
          </w:p>
        </w:tc>
      </w:tr>
      <w:tr w:rsidR="00CE093B" w:rsidRPr="00CE093B" w14:paraId="5445BF68" w14:textId="77777777" w:rsidTr="00F95EDF">
        <w:tc>
          <w:tcPr>
            <w:tcW w:w="1256" w:type="pct"/>
          </w:tcPr>
          <w:p w14:paraId="7C91AE7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Deliverables</w:t>
            </w:r>
          </w:p>
        </w:tc>
        <w:tc>
          <w:tcPr>
            <w:tcW w:w="3744" w:type="pct"/>
          </w:tcPr>
          <w:p w14:paraId="7BDFD044" w14:textId="5341058B"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Calibri" w:hAnsi="Arial" w:cs="Arial"/>
                <w:sz w:val="22"/>
                <w:szCs w:val="22"/>
                <w:lang w:val="en-US" w:eastAsia="en-US"/>
              </w:rPr>
              <w:t xml:space="preserve">Deliverable 3 - CDS </w:t>
            </w:r>
            <w:r w:rsidR="00F95EDF" w:rsidRPr="00CE093B">
              <w:rPr>
                <w:rFonts w:ascii="Arial" w:eastAsia="Calibri" w:hAnsi="Arial" w:cs="Arial"/>
                <w:sz w:val="22"/>
                <w:szCs w:val="22"/>
                <w:lang w:val="en-US" w:eastAsia="en-US"/>
              </w:rPr>
              <w:t>Execution</w:t>
            </w:r>
            <w:r w:rsidRPr="00CE093B">
              <w:rPr>
                <w:rFonts w:ascii="Arial" w:eastAsia="Calibri" w:hAnsi="Arial" w:cs="Arial"/>
                <w:sz w:val="22"/>
                <w:szCs w:val="22"/>
                <w:lang w:val="en-US" w:eastAsia="en-US"/>
              </w:rPr>
              <w:t xml:space="preserve"> Design in accordance with LPC –Books for central platform and communication with sub-branches, with meaningful CDS and GMS target concept. </w:t>
            </w:r>
          </w:p>
        </w:tc>
      </w:tr>
    </w:tbl>
    <w:p w14:paraId="12CCD89E" w14:textId="77777777" w:rsidR="00CE093B" w:rsidRPr="00CE093B" w:rsidRDefault="00CE093B" w:rsidP="00CE093B">
      <w:pPr>
        <w:jc w:val="both"/>
        <w:rPr>
          <w:rFonts w:ascii="Arial" w:hAnsi="Arial" w:cs="Arial"/>
          <w:sz w:val="22"/>
          <w:szCs w:val="22"/>
          <w:lang w:val="en-US" w:eastAsia="zh-CN"/>
        </w:rPr>
      </w:pPr>
    </w:p>
    <w:p w14:paraId="579EE516" w14:textId="77777777" w:rsidR="00CE093B" w:rsidRPr="00CE093B" w:rsidRDefault="00CE093B" w:rsidP="00CE093B">
      <w:pPr>
        <w:jc w:val="both"/>
        <w:rPr>
          <w:rFonts w:ascii="Arial" w:hAnsi="Arial" w:cs="Arial"/>
          <w:sz w:val="22"/>
          <w:szCs w:val="22"/>
          <w:lang w:val="en-US" w:eastAsia="zh-CN"/>
        </w:rPr>
      </w:pPr>
    </w:p>
    <w:tbl>
      <w:tblPr>
        <w:tblStyle w:val="SBSSimple5"/>
        <w:tblW w:w="5000" w:type="pct"/>
        <w:tblLayout w:type="fixed"/>
        <w:tblLook w:val="04A0" w:firstRow="1" w:lastRow="0" w:firstColumn="1" w:lastColumn="0" w:noHBand="0" w:noVBand="1"/>
      </w:tblPr>
      <w:tblGrid>
        <w:gridCol w:w="2442"/>
        <w:gridCol w:w="7335"/>
      </w:tblGrid>
      <w:tr w:rsidR="00CE093B" w:rsidRPr="00CE093B" w14:paraId="7FED8906" w14:textId="77777777" w:rsidTr="00F95EDF">
        <w:trPr>
          <w:tblHeader/>
        </w:trPr>
        <w:tc>
          <w:tcPr>
            <w:tcW w:w="1249" w:type="pct"/>
            <w:shd w:val="clear" w:color="auto" w:fill="D9D9D9" w:themeFill="background1" w:themeFillShade="D9"/>
          </w:tcPr>
          <w:p w14:paraId="05C765F8"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Phase 4</w:t>
            </w:r>
          </w:p>
        </w:tc>
        <w:tc>
          <w:tcPr>
            <w:tcW w:w="3751" w:type="pct"/>
            <w:shd w:val="clear" w:color="auto" w:fill="D9D9D9" w:themeFill="background1" w:themeFillShade="D9"/>
          </w:tcPr>
          <w:p w14:paraId="4D9FA0ED"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 xml:space="preserve">Target Concept for GMS  </w:t>
            </w:r>
          </w:p>
        </w:tc>
      </w:tr>
      <w:tr w:rsidR="00CE093B" w:rsidRPr="00CE093B" w14:paraId="55284F0A" w14:textId="77777777" w:rsidTr="00F95EDF">
        <w:tc>
          <w:tcPr>
            <w:tcW w:w="1249" w:type="pct"/>
          </w:tcPr>
          <w:p w14:paraId="56AE9EB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Phase objective</w:t>
            </w:r>
          </w:p>
        </w:tc>
        <w:tc>
          <w:tcPr>
            <w:tcW w:w="3751" w:type="pct"/>
          </w:tcPr>
          <w:p w14:paraId="040BD649"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Objective of this phase is to develop a target concept for GMS, in EPS, which would cover all functionality requirements defined in 3.2.8 and 3.2.10 of this document. </w:t>
            </w:r>
          </w:p>
        </w:tc>
      </w:tr>
      <w:tr w:rsidR="00CE093B" w:rsidRPr="00CE093B" w14:paraId="49865A47" w14:textId="77777777" w:rsidTr="00F95EDF">
        <w:trPr>
          <w:tblHeader/>
        </w:trPr>
        <w:tc>
          <w:tcPr>
            <w:tcW w:w="1249" w:type="pct"/>
          </w:tcPr>
          <w:p w14:paraId="066D060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Main task description</w:t>
            </w:r>
          </w:p>
        </w:tc>
        <w:tc>
          <w:tcPr>
            <w:tcW w:w="3751" w:type="pct"/>
          </w:tcPr>
          <w:p w14:paraId="1F8D1AC1" w14:textId="77777777" w:rsidR="00CE093B" w:rsidRPr="00CE093B" w:rsidRDefault="00CE093B" w:rsidP="00CE093B">
            <w:pPr>
              <w:widowControl w:val="0"/>
              <w:jc w:val="both"/>
              <w:rPr>
                <w:rFonts w:ascii="Arial" w:eastAsia="Arial" w:hAnsi="Arial" w:cs="Arial"/>
                <w:sz w:val="22"/>
                <w:szCs w:val="22"/>
                <w:lang w:val="en-US"/>
              </w:rPr>
            </w:pPr>
            <w:r w:rsidRPr="00CE093B">
              <w:rPr>
                <w:rFonts w:ascii="Arial" w:eastAsia="Arial" w:hAnsi="Arial" w:cs="Arial"/>
                <w:sz w:val="22"/>
                <w:szCs w:val="22"/>
                <w:lang w:val="en-US"/>
              </w:rPr>
              <w:t>Main (but not all) tasks to be carried by the selected Tenderer in this phase are as follows:</w:t>
            </w:r>
          </w:p>
          <w:p w14:paraId="03481A49"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Define architecture with key processes, data flows and decision points with sufficient level of decomposition, consider operational risk mitigation due to duplication of processes and overlap of functional areas and reflecting:</w:t>
            </w:r>
          </w:p>
          <w:p w14:paraId="00251088"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Required functionality defined in Sections 3.2.8 and 3.2.10 of this document</w:t>
            </w:r>
          </w:p>
          <w:p w14:paraId="28F7D2C1"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Define core roles, responsibilities, processes, activities and workflows related to energy planning, generation control and related reporting</w:t>
            </w:r>
            <w:r w:rsidRPr="00CE093B" w:rsidDel="001453F7">
              <w:rPr>
                <w:rFonts w:ascii="Arial" w:eastAsia="Arial" w:hAnsi="Arial" w:cs="Arial"/>
                <w:sz w:val="22"/>
                <w:szCs w:val="22"/>
                <w:lang w:val="en-US" w:eastAsia="en-US"/>
              </w:rPr>
              <w:t xml:space="preserve"> </w:t>
            </w:r>
            <w:r w:rsidRPr="00CE093B">
              <w:rPr>
                <w:rFonts w:ascii="Arial" w:eastAsia="Arial" w:hAnsi="Arial" w:cs="Arial"/>
                <w:sz w:val="22"/>
                <w:szCs w:val="22"/>
                <w:lang w:val="en-US" w:eastAsia="en-US"/>
              </w:rPr>
              <w:t xml:space="preserve">tailored for EPS environment, </w:t>
            </w:r>
          </w:p>
          <w:p w14:paraId="465CFA11" w14:textId="77777777" w:rsidR="00CE093B" w:rsidRPr="00CE093B" w:rsidRDefault="00CE093B" w:rsidP="00CE093B">
            <w:pPr>
              <w:widowControl w:val="0"/>
              <w:suppressAutoHyphens w:val="0"/>
              <w:jc w:val="both"/>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Define technical architecture and </w:t>
            </w:r>
            <w:r w:rsidRPr="00CE093B">
              <w:rPr>
                <w:rFonts w:ascii="Arial" w:eastAsia="Calibri" w:hAnsi="Arial" w:cs="Arial"/>
                <w:sz w:val="22"/>
                <w:szCs w:val="22"/>
                <w:lang w:val="en-US" w:eastAsia="en-US"/>
              </w:rPr>
              <w:t xml:space="preserve">detailed </w:t>
            </w:r>
            <w:r w:rsidRPr="00CE093B">
              <w:rPr>
                <w:rFonts w:ascii="Arial" w:eastAsia="Arial" w:hAnsi="Arial" w:cs="Arial"/>
                <w:sz w:val="22"/>
                <w:szCs w:val="22"/>
                <w:lang w:val="en-US" w:eastAsia="en-US"/>
              </w:rPr>
              <w:t>design of future EPS GMS,</w:t>
            </w:r>
          </w:p>
          <w:p w14:paraId="77F24473" w14:textId="77777777" w:rsidR="00CE093B" w:rsidRPr="00CE093B" w:rsidRDefault="00CE093B" w:rsidP="00CE093B">
            <w:pPr>
              <w:widowControl w:val="0"/>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Define details of implementation related processes including:</w:t>
            </w:r>
          </w:p>
          <w:p w14:paraId="2438EDA9"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Customization and implementation,</w:t>
            </w:r>
          </w:p>
          <w:p w14:paraId="370225DE"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Training,</w:t>
            </w:r>
          </w:p>
          <w:p w14:paraId="68737556"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go-live support, </w:t>
            </w:r>
          </w:p>
          <w:p w14:paraId="30694D38"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r w:rsidRPr="00CE093B">
              <w:rPr>
                <w:rFonts w:ascii="Arial" w:eastAsia="Arial" w:hAnsi="Arial" w:cs="Arial"/>
                <w:sz w:val="22"/>
                <w:szCs w:val="22"/>
                <w:lang w:val="en-US" w:eastAsia="en-US"/>
              </w:rPr>
              <w:t xml:space="preserve">post implementation support and maintenance – prepare Service Level Agreement (SLA), </w:t>
            </w:r>
          </w:p>
          <w:p w14:paraId="52C4232D" w14:textId="77777777" w:rsidR="00CE093B" w:rsidRPr="00CE093B" w:rsidRDefault="00CE093B" w:rsidP="00BB39DE">
            <w:pPr>
              <w:widowControl w:val="0"/>
              <w:numPr>
                <w:ilvl w:val="1"/>
                <w:numId w:val="45"/>
              </w:numPr>
              <w:suppressAutoHyphens w:val="0"/>
              <w:rPr>
                <w:rFonts w:ascii="Arial" w:eastAsia="Arial" w:hAnsi="Arial" w:cs="Arial"/>
                <w:sz w:val="22"/>
                <w:szCs w:val="22"/>
                <w:lang w:val="en-US" w:eastAsia="en-US"/>
              </w:rPr>
            </w:pPr>
            <w:proofErr w:type="gramStart"/>
            <w:r w:rsidRPr="00CE093B">
              <w:rPr>
                <w:rFonts w:ascii="Arial" w:eastAsia="Arial" w:hAnsi="Arial" w:cs="Arial"/>
                <w:sz w:val="22"/>
                <w:szCs w:val="22"/>
                <w:lang w:val="en-US" w:eastAsia="en-US"/>
              </w:rPr>
              <w:t>request</w:t>
            </w:r>
            <w:proofErr w:type="gramEnd"/>
            <w:r w:rsidRPr="00CE093B">
              <w:rPr>
                <w:rFonts w:ascii="Arial" w:eastAsia="Arial" w:hAnsi="Arial" w:cs="Arial"/>
                <w:sz w:val="22"/>
                <w:szCs w:val="22"/>
                <w:lang w:val="en-US" w:eastAsia="en-US"/>
              </w:rPr>
              <w:t xml:space="preserve"> procedures and upgrades.</w:t>
            </w:r>
          </w:p>
        </w:tc>
      </w:tr>
      <w:tr w:rsidR="00CE093B" w:rsidRPr="00CE093B" w14:paraId="2058A58D" w14:textId="77777777" w:rsidTr="00F95EDF">
        <w:tc>
          <w:tcPr>
            <w:tcW w:w="1249" w:type="pct"/>
          </w:tcPr>
          <w:p w14:paraId="424222F8"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Scope</w:t>
            </w:r>
          </w:p>
        </w:tc>
        <w:tc>
          <w:tcPr>
            <w:tcW w:w="3751" w:type="pct"/>
          </w:tcPr>
          <w:p w14:paraId="7E446160" w14:textId="77777777" w:rsidR="00CE093B" w:rsidRPr="00CE093B" w:rsidRDefault="00CE093B" w:rsidP="00CE093B">
            <w:pPr>
              <w:jc w:val="both"/>
              <w:rPr>
                <w:rFonts w:ascii="Arial" w:hAnsi="Arial" w:cs="Arial"/>
                <w:sz w:val="22"/>
                <w:szCs w:val="22"/>
                <w:lang w:val="en-US" w:eastAsia="zh-CN"/>
              </w:rPr>
            </w:pPr>
            <w:r w:rsidRPr="00CE093B">
              <w:rPr>
                <w:rFonts w:ascii="Arial" w:eastAsia="Arial" w:hAnsi="Arial" w:cs="Arial"/>
                <w:sz w:val="22"/>
                <w:szCs w:val="22"/>
                <w:lang w:val="en-US"/>
              </w:rPr>
              <w:t xml:space="preserve">EPS Group </w:t>
            </w:r>
          </w:p>
        </w:tc>
      </w:tr>
      <w:tr w:rsidR="00CE093B" w:rsidRPr="00CE093B" w14:paraId="0636DACC" w14:textId="77777777" w:rsidTr="00F95EDF">
        <w:tc>
          <w:tcPr>
            <w:tcW w:w="1249" w:type="pct"/>
          </w:tcPr>
          <w:p w14:paraId="03D3C78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Deliverables</w:t>
            </w:r>
          </w:p>
        </w:tc>
        <w:tc>
          <w:tcPr>
            <w:tcW w:w="3751" w:type="pct"/>
          </w:tcPr>
          <w:p w14:paraId="6E993298" w14:textId="77777777" w:rsidR="00CE093B" w:rsidRPr="00CE093B" w:rsidRDefault="00CE093B" w:rsidP="00CE093B">
            <w:pPr>
              <w:jc w:val="both"/>
              <w:rPr>
                <w:rFonts w:ascii="Arial" w:hAnsi="Arial" w:cs="Arial"/>
                <w:sz w:val="22"/>
                <w:szCs w:val="22"/>
                <w:lang w:val="en-US" w:eastAsia="zh-CN"/>
              </w:rPr>
            </w:pPr>
            <w:r w:rsidRPr="00CE093B">
              <w:rPr>
                <w:rFonts w:ascii="Arial" w:eastAsia="Calibri" w:hAnsi="Arial" w:cs="Arial"/>
                <w:sz w:val="22"/>
                <w:szCs w:val="22"/>
                <w:lang w:val="en-US" w:eastAsia="en-US"/>
              </w:rPr>
              <w:t>Deliverable 4 - Detailed Technical Design Document for GMS</w:t>
            </w:r>
          </w:p>
        </w:tc>
      </w:tr>
    </w:tbl>
    <w:p w14:paraId="0174750B" w14:textId="77777777" w:rsidR="00CE093B" w:rsidRPr="00CE093B" w:rsidRDefault="00CE093B" w:rsidP="00CE093B">
      <w:pPr>
        <w:jc w:val="both"/>
        <w:rPr>
          <w:rFonts w:ascii="Arial" w:hAnsi="Arial" w:cs="Arial"/>
          <w:sz w:val="22"/>
          <w:szCs w:val="22"/>
          <w:lang w:val="en-US" w:eastAsia="zh-CN"/>
        </w:rPr>
      </w:pPr>
    </w:p>
    <w:p w14:paraId="6BBACB8F" w14:textId="77777777" w:rsidR="00CE093B" w:rsidRPr="00CE093B" w:rsidRDefault="00CE093B" w:rsidP="00CE093B">
      <w:pPr>
        <w:rPr>
          <w:rFonts w:ascii="Arial" w:eastAsia="Arial" w:hAnsi="Arial" w:cs="Arial"/>
          <w:szCs w:val="24"/>
          <w:lang w:val="en-US"/>
        </w:rPr>
      </w:pPr>
    </w:p>
    <w:tbl>
      <w:tblPr>
        <w:tblStyle w:val="SBSSimple5"/>
        <w:tblpPr w:leftFromText="141" w:rightFromText="141" w:vertAnchor="text" w:tblpY="1"/>
        <w:tblOverlap w:val="never"/>
        <w:tblW w:w="5000" w:type="pct"/>
        <w:tblLook w:val="04A0" w:firstRow="1" w:lastRow="0" w:firstColumn="1" w:lastColumn="0" w:noHBand="0" w:noVBand="1"/>
      </w:tblPr>
      <w:tblGrid>
        <w:gridCol w:w="2456"/>
        <w:gridCol w:w="7321"/>
      </w:tblGrid>
      <w:tr w:rsidR="00CE093B" w:rsidRPr="00CE093B" w14:paraId="1AA83BA5" w14:textId="77777777" w:rsidTr="00F95EDF">
        <w:trPr>
          <w:tblHeader/>
        </w:trPr>
        <w:tc>
          <w:tcPr>
            <w:tcW w:w="1256" w:type="pct"/>
            <w:shd w:val="clear" w:color="auto" w:fill="D9D9D9" w:themeFill="background1" w:themeFillShade="D9"/>
          </w:tcPr>
          <w:p w14:paraId="78201F5D" w14:textId="77777777" w:rsidR="00CE093B" w:rsidRPr="00CE093B" w:rsidRDefault="00CE093B" w:rsidP="00CE093B">
            <w:pPr>
              <w:rPr>
                <w:rFonts w:ascii="Arial" w:eastAsia="Arial" w:hAnsi="Arial" w:cs="Arial"/>
                <w:b/>
                <w:szCs w:val="24"/>
                <w:lang w:val="en-US"/>
              </w:rPr>
            </w:pPr>
            <w:r w:rsidRPr="00CE093B">
              <w:rPr>
                <w:rFonts w:ascii="Arial" w:hAnsi="Arial" w:cs="Arial"/>
                <w:b/>
                <w:szCs w:val="24"/>
                <w:lang w:val="en-US"/>
              </w:rPr>
              <w:t>Phase 5</w:t>
            </w:r>
          </w:p>
        </w:tc>
        <w:tc>
          <w:tcPr>
            <w:tcW w:w="3744" w:type="pct"/>
            <w:shd w:val="clear" w:color="auto" w:fill="D9D9D9" w:themeFill="background1" w:themeFillShade="D9"/>
          </w:tcPr>
          <w:p w14:paraId="03602641" w14:textId="13127372" w:rsidR="00CE093B" w:rsidRPr="00CE093B" w:rsidRDefault="00CE093B" w:rsidP="00CE093B">
            <w:pPr>
              <w:jc w:val="both"/>
              <w:rPr>
                <w:rFonts w:ascii="Arial" w:eastAsia="Arial" w:hAnsi="Arial" w:cs="Arial"/>
                <w:b/>
                <w:szCs w:val="24"/>
                <w:lang w:val="en-US"/>
              </w:rPr>
            </w:pPr>
            <w:r w:rsidRPr="00CE093B">
              <w:rPr>
                <w:rFonts w:ascii="Arial" w:hAnsi="Arial" w:cs="Arial"/>
                <w:b/>
                <w:szCs w:val="24"/>
                <w:lang w:val="en-US"/>
              </w:rPr>
              <w:t xml:space="preserve">Installation and putting in operation of software and equipment on central platform, system implementation in the </w:t>
            </w:r>
            <w:r w:rsidR="00F95EDF" w:rsidRPr="00CE093B">
              <w:rPr>
                <w:rFonts w:ascii="Arial" w:hAnsi="Arial" w:cs="Arial"/>
                <w:b/>
                <w:szCs w:val="24"/>
                <w:lang w:val="en-US"/>
              </w:rPr>
              <w:t>center</w:t>
            </w:r>
            <w:r w:rsidRPr="00CE093B">
              <w:rPr>
                <w:rFonts w:ascii="Arial" w:hAnsi="Arial" w:cs="Arial"/>
                <w:b/>
                <w:szCs w:val="24"/>
                <w:lang w:val="en-US"/>
              </w:rPr>
              <w:t xml:space="preserve"> </w:t>
            </w:r>
          </w:p>
        </w:tc>
      </w:tr>
      <w:tr w:rsidR="00CE093B" w:rsidRPr="00CE093B" w14:paraId="48FF05B9" w14:textId="77777777" w:rsidTr="00F95EDF">
        <w:tc>
          <w:tcPr>
            <w:tcW w:w="1256" w:type="pct"/>
          </w:tcPr>
          <w:p w14:paraId="4304ECFA"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Phase objective</w:t>
            </w:r>
          </w:p>
        </w:tc>
        <w:tc>
          <w:tcPr>
            <w:tcW w:w="3744" w:type="pct"/>
          </w:tcPr>
          <w:p w14:paraId="2F0409F7"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Objective of this phase is to customize, develop, test, implement, hand-over and go-live CDS on central platform – introduction of general + advanced functionality on the basis of CDS implementation</w:t>
            </w:r>
          </w:p>
        </w:tc>
      </w:tr>
      <w:tr w:rsidR="00CE093B" w:rsidRPr="00CE093B" w14:paraId="31557A3B" w14:textId="77777777" w:rsidTr="00F95EDF">
        <w:trPr>
          <w:tblHeader/>
        </w:trPr>
        <w:tc>
          <w:tcPr>
            <w:tcW w:w="1256" w:type="pct"/>
          </w:tcPr>
          <w:p w14:paraId="7A8B5E80"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Main task description</w:t>
            </w:r>
          </w:p>
        </w:tc>
        <w:tc>
          <w:tcPr>
            <w:tcW w:w="3744" w:type="pct"/>
          </w:tcPr>
          <w:p w14:paraId="4FB53B9A"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Main (but not all) tasks to be carried by the selected Tenderer in this phase are as follows :</w:t>
            </w:r>
          </w:p>
          <w:p w14:paraId="76BC5A62"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Solution for CDS – introduction of general + advanced functionality offered in this public procurement based on the Detailed Technical Design Document from Phase 4. </w:t>
            </w:r>
          </w:p>
          <w:p w14:paraId="32E460D5" w14:textId="644AFEB1"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Implement CDS - introduction of general + advanced </w:t>
            </w:r>
            <w:r w:rsidR="00F95EDF" w:rsidRPr="00CE093B">
              <w:rPr>
                <w:rFonts w:ascii="Arial" w:eastAsia="Arial" w:hAnsi="Arial" w:cs="Arial"/>
                <w:szCs w:val="24"/>
                <w:lang w:val="en-US"/>
              </w:rPr>
              <w:t>functionality with</w:t>
            </w:r>
            <w:r w:rsidRPr="00CE093B">
              <w:rPr>
                <w:rFonts w:ascii="Arial" w:eastAsia="Arial" w:hAnsi="Arial" w:cs="Arial"/>
                <w:szCs w:val="24"/>
                <w:lang w:val="en-US"/>
              </w:rPr>
              <w:t xml:space="preserve"> minimum required and mandatory functionality defined in Execution Design for the first sub-branch.</w:t>
            </w:r>
          </w:p>
          <w:p w14:paraId="7E638F56"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Integrate CDS – introduction of general + advanced functionality based on the Detailed Technical Design Document from Phase 4, for the first  sub-branch</w:t>
            </w:r>
          </w:p>
          <w:p w14:paraId="4C7ECCC7"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Test the system (stand-alone, integration, user, etc.), using data acquired from data acquisition platform (DAP) from the  sub-branch,</w:t>
            </w:r>
          </w:p>
          <w:p w14:paraId="3782D5EB"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Achieve EPS acceptance of CDS.</w:t>
            </w:r>
          </w:p>
        </w:tc>
      </w:tr>
      <w:tr w:rsidR="00CE093B" w:rsidRPr="00CE093B" w14:paraId="197A2C5A" w14:textId="77777777" w:rsidTr="00F95EDF">
        <w:tc>
          <w:tcPr>
            <w:tcW w:w="1256" w:type="pct"/>
          </w:tcPr>
          <w:p w14:paraId="373EE574"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Scope</w:t>
            </w:r>
          </w:p>
        </w:tc>
        <w:tc>
          <w:tcPr>
            <w:tcW w:w="3744" w:type="pct"/>
          </w:tcPr>
          <w:p w14:paraId="02F55994"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EPS Group</w:t>
            </w:r>
          </w:p>
        </w:tc>
      </w:tr>
      <w:tr w:rsidR="00CE093B" w:rsidRPr="00CE093B" w14:paraId="3D23D858" w14:textId="77777777" w:rsidTr="00F95EDF">
        <w:tc>
          <w:tcPr>
            <w:tcW w:w="1256" w:type="pct"/>
          </w:tcPr>
          <w:p w14:paraId="7F044B44"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lastRenderedPageBreak/>
              <w:t>Deliverables</w:t>
            </w:r>
          </w:p>
        </w:tc>
        <w:tc>
          <w:tcPr>
            <w:tcW w:w="3744" w:type="pct"/>
          </w:tcPr>
          <w:p w14:paraId="62C866FD" w14:textId="0D892861" w:rsidR="00CE093B" w:rsidRPr="00CE093B" w:rsidRDefault="00CE093B" w:rsidP="00FF6416">
            <w:pPr>
              <w:rPr>
                <w:rFonts w:ascii="Arial" w:eastAsia="Arial" w:hAnsi="Arial" w:cs="Arial"/>
                <w:szCs w:val="24"/>
                <w:lang w:val="en-US"/>
              </w:rPr>
            </w:pPr>
            <w:r w:rsidRPr="00CE093B">
              <w:rPr>
                <w:rFonts w:ascii="Arial" w:hAnsi="Arial" w:cs="Arial"/>
                <w:szCs w:val="24"/>
                <w:lang w:val="en-US"/>
              </w:rPr>
              <w:t xml:space="preserve">Deliverable 5 -   </w:t>
            </w:r>
            <w:r w:rsidRPr="00CE093B">
              <w:rPr>
                <w:lang w:val="en-US"/>
              </w:rPr>
              <w:t xml:space="preserve"> </w:t>
            </w:r>
            <w:r w:rsidRPr="00CE093B">
              <w:rPr>
                <w:rFonts w:ascii="Arial" w:eastAsia="Arial" w:hAnsi="Arial" w:cs="Arial"/>
                <w:szCs w:val="24"/>
                <w:lang w:val="en-US"/>
              </w:rPr>
              <w:t xml:space="preserve">CDS </w:t>
            </w:r>
            <w:r w:rsidRPr="00CE093B">
              <w:rPr>
                <w:rFonts w:ascii="Arial" w:hAnsi="Arial" w:cs="Arial"/>
                <w:szCs w:val="24"/>
                <w:lang w:val="en-US"/>
              </w:rPr>
              <w:t xml:space="preserve">– </w:t>
            </w:r>
            <w:r w:rsidRPr="00CE093B">
              <w:rPr>
                <w:lang w:val="en-US"/>
              </w:rPr>
              <w:t xml:space="preserve"> </w:t>
            </w:r>
            <w:r w:rsidRPr="00CE093B">
              <w:rPr>
                <w:rFonts w:ascii="Arial" w:hAnsi="Arial" w:cs="Arial"/>
                <w:szCs w:val="24"/>
                <w:lang w:val="en-US"/>
              </w:rPr>
              <w:t xml:space="preserve">Delivery of licenses for central system and implementation in CDS </w:t>
            </w:r>
            <w:r w:rsidR="00F95EDF" w:rsidRPr="00CE093B">
              <w:rPr>
                <w:rFonts w:ascii="Arial" w:hAnsi="Arial" w:cs="Arial"/>
                <w:szCs w:val="24"/>
                <w:lang w:val="en-US"/>
              </w:rPr>
              <w:t>center</w:t>
            </w:r>
          </w:p>
        </w:tc>
      </w:tr>
    </w:tbl>
    <w:p w14:paraId="232F790B" w14:textId="77777777" w:rsidR="00CE093B" w:rsidRPr="00CE093B" w:rsidRDefault="00CE093B" w:rsidP="00CE093B">
      <w:pPr>
        <w:rPr>
          <w:rFonts w:ascii="Arial" w:eastAsia="Arial" w:hAnsi="Arial" w:cs="Arial"/>
          <w:szCs w:val="24"/>
          <w:lang w:val="en-US"/>
        </w:rPr>
      </w:pPr>
    </w:p>
    <w:p w14:paraId="6F436300" w14:textId="77777777" w:rsidR="00CE093B" w:rsidRPr="00CE093B" w:rsidRDefault="00CE093B" w:rsidP="00CE093B">
      <w:pPr>
        <w:rPr>
          <w:rFonts w:ascii="Arial" w:eastAsia="Arial" w:hAnsi="Arial" w:cs="Arial"/>
          <w:szCs w:val="24"/>
          <w:lang w:val="en-US"/>
        </w:rPr>
      </w:pPr>
    </w:p>
    <w:tbl>
      <w:tblPr>
        <w:tblStyle w:val="SBSSimple5"/>
        <w:tblpPr w:leftFromText="141" w:rightFromText="141" w:vertAnchor="text" w:tblpY="1"/>
        <w:tblOverlap w:val="never"/>
        <w:tblW w:w="5000" w:type="pct"/>
        <w:tblLook w:val="04A0" w:firstRow="1" w:lastRow="0" w:firstColumn="1" w:lastColumn="0" w:noHBand="0" w:noVBand="1"/>
      </w:tblPr>
      <w:tblGrid>
        <w:gridCol w:w="2456"/>
        <w:gridCol w:w="7321"/>
      </w:tblGrid>
      <w:tr w:rsidR="00CE093B" w:rsidRPr="00CE093B" w14:paraId="79352385" w14:textId="77777777" w:rsidTr="00F95EDF">
        <w:trPr>
          <w:tblHeader/>
        </w:trPr>
        <w:tc>
          <w:tcPr>
            <w:tcW w:w="1256" w:type="pct"/>
            <w:shd w:val="clear" w:color="auto" w:fill="D9D9D9" w:themeFill="background1" w:themeFillShade="D9"/>
          </w:tcPr>
          <w:p w14:paraId="0739E633" w14:textId="77777777" w:rsidR="00CE093B" w:rsidRPr="00CE093B" w:rsidRDefault="00CE093B" w:rsidP="00CE093B">
            <w:pPr>
              <w:rPr>
                <w:rFonts w:ascii="Arial" w:eastAsia="Arial" w:hAnsi="Arial" w:cs="Arial"/>
                <w:b/>
                <w:szCs w:val="24"/>
                <w:lang w:val="en-US"/>
              </w:rPr>
            </w:pPr>
            <w:r w:rsidRPr="00CE093B">
              <w:rPr>
                <w:rFonts w:ascii="Arial" w:hAnsi="Arial" w:cs="Arial"/>
                <w:b/>
                <w:szCs w:val="24"/>
                <w:lang w:val="en-US"/>
              </w:rPr>
              <w:t>Phase 6</w:t>
            </w:r>
          </w:p>
        </w:tc>
        <w:tc>
          <w:tcPr>
            <w:tcW w:w="3744" w:type="pct"/>
            <w:shd w:val="clear" w:color="auto" w:fill="D9D9D9" w:themeFill="background1" w:themeFillShade="D9"/>
          </w:tcPr>
          <w:p w14:paraId="5340D4EB" w14:textId="723CB8A2" w:rsidR="00CE093B" w:rsidRPr="00CE093B" w:rsidRDefault="00CE093B" w:rsidP="00CE093B">
            <w:pPr>
              <w:jc w:val="both"/>
              <w:rPr>
                <w:rFonts w:ascii="Arial" w:eastAsia="Arial" w:hAnsi="Arial" w:cs="Arial"/>
                <w:b/>
                <w:szCs w:val="24"/>
                <w:lang w:val="en-US"/>
              </w:rPr>
            </w:pPr>
            <w:r w:rsidRPr="00CE093B">
              <w:rPr>
                <w:rFonts w:ascii="Arial" w:hAnsi="Arial" w:cs="Arial"/>
                <w:b/>
                <w:szCs w:val="24"/>
                <w:lang w:val="en-US"/>
              </w:rPr>
              <w:t xml:space="preserve">Introduction of CDS and functionality testing for EPS generation units and </w:t>
            </w:r>
            <w:r w:rsidR="00F95EDF" w:rsidRPr="00CE093B">
              <w:rPr>
                <w:rFonts w:ascii="Arial" w:hAnsi="Arial" w:cs="Arial"/>
                <w:b/>
                <w:szCs w:val="24"/>
                <w:lang w:val="en-US"/>
              </w:rPr>
              <w:t>upgrade</w:t>
            </w:r>
            <w:r w:rsidRPr="00CE093B">
              <w:rPr>
                <w:rFonts w:ascii="Arial" w:hAnsi="Arial" w:cs="Arial"/>
                <w:b/>
                <w:szCs w:val="24"/>
                <w:lang w:val="en-US"/>
              </w:rPr>
              <w:t xml:space="preserve"> of required GMS and CDS functionalities </w:t>
            </w:r>
          </w:p>
        </w:tc>
      </w:tr>
      <w:tr w:rsidR="00CE093B" w:rsidRPr="00CE093B" w14:paraId="263D8C41" w14:textId="77777777" w:rsidTr="00F95EDF">
        <w:tc>
          <w:tcPr>
            <w:tcW w:w="1256" w:type="pct"/>
          </w:tcPr>
          <w:p w14:paraId="06A09197"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Phase objective</w:t>
            </w:r>
          </w:p>
        </w:tc>
        <w:tc>
          <w:tcPr>
            <w:tcW w:w="3744" w:type="pct"/>
          </w:tcPr>
          <w:p w14:paraId="58FE1376"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Objective of this phase is to customize, develop, test, implement, hand-over and go-live CDS – general + advanced functionality for all sub-branches according to the Execution Design</w:t>
            </w:r>
          </w:p>
        </w:tc>
      </w:tr>
      <w:tr w:rsidR="00CE093B" w:rsidRPr="00CE093B" w14:paraId="541DBE3A" w14:textId="77777777" w:rsidTr="00F95EDF">
        <w:trPr>
          <w:tblHeader/>
        </w:trPr>
        <w:tc>
          <w:tcPr>
            <w:tcW w:w="1256" w:type="pct"/>
          </w:tcPr>
          <w:p w14:paraId="223A7328"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Main task description</w:t>
            </w:r>
          </w:p>
        </w:tc>
        <w:tc>
          <w:tcPr>
            <w:tcW w:w="3744" w:type="pct"/>
          </w:tcPr>
          <w:p w14:paraId="37607B55"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Main (but not all) tasks to be carried by the selected Tenderer in this phase are as follows :</w:t>
            </w:r>
          </w:p>
          <w:p w14:paraId="0B682F65"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CDS – introduction of general + advanced functionality offered in this public procurement based on the Detailed Technical Design Document from the</w:t>
            </w:r>
            <w:r w:rsidRPr="00CE093B">
              <w:rPr>
                <w:lang w:val="en-US"/>
              </w:rPr>
              <w:t xml:space="preserve"> </w:t>
            </w:r>
            <w:r w:rsidRPr="00CE093B">
              <w:rPr>
                <w:rFonts w:ascii="Arial" w:eastAsia="Arial" w:hAnsi="Arial" w:cs="Arial"/>
                <w:szCs w:val="24"/>
                <w:lang w:val="en-US"/>
              </w:rPr>
              <w:t xml:space="preserve">Execution Design. </w:t>
            </w:r>
          </w:p>
          <w:p w14:paraId="36EEDC0E" w14:textId="129E7CE5"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Implement CDS including GMS </w:t>
            </w:r>
            <w:r w:rsidR="00F95EDF" w:rsidRPr="00CE093B">
              <w:rPr>
                <w:rFonts w:ascii="Arial" w:eastAsia="Arial" w:hAnsi="Arial" w:cs="Arial"/>
                <w:szCs w:val="24"/>
                <w:lang w:val="en-US"/>
              </w:rPr>
              <w:t>- introduction</w:t>
            </w:r>
            <w:r w:rsidRPr="00CE093B">
              <w:rPr>
                <w:rFonts w:ascii="Arial" w:eastAsia="Arial" w:hAnsi="Arial" w:cs="Arial"/>
                <w:szCs w:val="24"/>
                <w:lang w:val="en-US"/>
              </w:rPr>
              <w:t xml:space="preserve"> of + advanced functionality in EPS successively for all sub-branches of the Employer.</w:t>
            </w:r>
          </w:p>
          <w:p w14:paraId="047CDEEE"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Integrate CDS – introduction of general + advanced functionality based in all facilities according to </w:t>
            </w:r>
            <w:proofErr w:type="spellStart"/>
            <w:r w:rsidRPr="00CE093B">
              <w:rPr>
                <w:rFonts w:ascii="Arial" w:eastAsia="Arial" w:hAnsi="Arial" w:cs="Arial"/>
                <w:szCs w:val="24"/>
                <w:lang w:val="en-US"/>
              </w:rPr>
              <w:t>subphases</w:t>
            </w:r>
            <w:proofErr w:type="spellEnd"/>
            <w:r w:rsidRPr="00CE093B">
              <w:rPr>
                <w:rFonts w:ascii="Arial" w:eastAsia="Arial" w:hAnsi="Arial" w:cs="Arial"/>
                <w:szCs w:val="24"/>
                <w:lang w:val="en-US"/>
              </w:rPr>
              <w:t xml:space="preserve"> 6.1 – HPP </w:t>
            </w:r>
            <w:proofErr w:type="spellStart"/>
            <w:r w:rsidRPr="00CE093B">
              <w:rPr>
                <w:rFonts w:ascii="Arial" w:eastAsia="Arial" w:hAnsi="Arial" w:cs="Arial"/>
                <w:szCs w:val="24"/>
                <w:lang w:val="en-US"/>
              </w:rPr>
              <w:t>Djerdap</w:t>
            </w:r>
            <w:proofErr w:type="spellEnd"/>
            <w:r w:rsidRPr="00CE093B">
              <w:rPr>
                <w:rFonts w:ascii="Arial" w:eastAsia="Arial" w:hAnsi="Arial" w:cs="Arial"/>
                <w:szCs w:val="24"/>
                <w:lang w:val="en-US"/>
              </w:rPr>
              <w:t xml:space="preserve">, 6.2 – TPP </w:t>
            </w:r>
            <w:proofErr w:type="spellStart"/>
            <w:r w:rsidRPr="00CE093B">
              <w:rPr>
                <w:rFonts w:ascii="Arial" w:eastAsia="Arial" w:hAnsi="Arial" w:cs="Arial"/>
                <w:szCs w:val="24"/>
                <w:lang w:val="en-US"/>
              </w:rPr>
              <w:t>Kostolac</w:t>
            </w:r>
            <w:proofErr w:type="spellEnd"/>
            <w:r w:rsidRPr="00CE093B">
              <w:rPr>
                <w:rFonts w:ascii="Arial" w:eastAsia="Arial" w:hAnsi="Arial" w:cs="Arial"/>
                <w:szCs w:val="24"/>
                <w:lang w:val="en-US"/>
              </w:rPr>
              <w:t xml:space="preserve">, 6.3 – TENT, 6.4 – HPPs </w:t>
            </w:r>
            <w:proofErr w:type="spellStart"/>
            <w:r w:rsidRPr="00CE093B">
              <w:rPr>
                <w:rFonts w:ascii="Arial" w:eastAsia="Arial" w:hAnsi="Arial" w:cs="Arial"/>
                <w:szCs w:val="24"/>
                <w:lang w:val="en-US"/>
              </w:rPr>
              <w:t>Drinsko</w:t>
            </w:r>
            <w:proofErr w:type="spellEnd"/>
            <w:r w:rsidRPr="00CE093B">
              <w:rPr>
                <w:rFonts w:ascii="Arial" w:eastAsia="Arial" w:hAnsi="Arial" w:cs="Arial"/>
                <w:szCs w:val="24"/>
                <w:lang w:val="en-US"/>
              </w:rPr>
              <w:t xml:space="preserve"> – </w:t>
            </w:r>
            <w:proofErr w:type="spellStart"/>
            <w:r w:rsidRPr="00CE093B">
              <w:rPr>
                <w:rFonts w:ascii="Arial" w:eastAsia="Arial" w:hAnsi="Arial" w:cs="Arial"/>
                <w:szCs w:val="24"/>
                <w:lang w:val="en-US"/>
              </w:rPr>
              <w:t>Limske</w:t>
            </w:r>
            <w:proofErr w:type="spellEnd"/>
            <w:r w:rsidRPr="00CE093B">
              <w:rPr>
                <w:rFonts w:ascii="Arial" w:eastAsia="Arial" w:hAnsi="Arial" w:cs="Arial"/>
                <w:szCs w:val="24"/>
                <w:lang w:val="en-US"/>
              </w:rPr>
              <w:t xml:space="preserve">, 6.5 – all other sub-branches of the Employer. </w:t>
            </w:r>
          </w:p>
          <w:p w14:paraId="4580FBC5"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Test the system (stand-alone, integration, user, etc.), </w:t>
            </w:r>
          </w:p>
          <w:p w14:paraId="00478DF6"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Train future users in EPS, through installation and testing</w:t>
            </w:r>
          </w:p>
        </w:tc>
      </w:tr>
      <w:tr w:rsidR="00CE093B" w:rsidRPr="00CE093B" w14:paraId="406E448F" w14:textId="77777777" w:rsidTr="00F95EDF">
        <w:tc>
          <w:tcPr>
            <w:tcW w:w="1256" w:type="pct"/>
          </w:tcPr>
          <w:p w14:paraId="1417A931"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 xml:space="preserve">Scope </w:t>
            </w:r>
          </w:p>
        </w:tc>
        <w:tc>
          <w:tcPr>
            <w:tcW w:w="3744" w:type="pct"/>
          </w:tcPr>
          <w:p w14:paraId="6AC270CC"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EPS Group provides support in  sub-branches and necessary permits to enter the  sub-branches</w:t>
            </w:r>
          </w:p>
        </w:tc>
      </w:tr>
      <w:tr w:rsidR="00CE093B" w:rsidRPr="00CE093B" w14:paraId="07046D40" w14:textId="77777777" w:rsidTr="00F95EDF">
        <w:tc>
          <w:tcPr>
            <w:tcW w:w="1256" w:type="pct"/>
          </w:tcPr>
          <w:p w14:paraId="614904DA"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Deliverables</w:t>
            </w:r>
          </w:p>
        </w:tc>
        <w:tc>
          <w:tcPr>
            <w:tcW w:w="3744" w:type="pct"/>
          </w:tcPr>
          <w:p w14:paraId="494C1668" w14:textId="77777777" w:rsidR="00CE093B" w:rsidRPr="00CE093B" w:rsidRDefault="00CE093B" w:rsidP="00CE093B">
            <w:pPr>
              <w:jc w:val="both"/>
              <w:rPr>
                <w:rFonts w:ascii="Arial" w:eastAsia="Arial" w:hAnsi="Arial" w:cs="Arial"/>
                <w:szCs w:val="24"/>
                <w:lang w:val="en-US"/>
              </w:rPr>
            </w:pPr>
            <w:r w:rsidRPr="00CE093B">
              <w:rPr>
                <w:rFonts w:ascii="Arial" w:hAnsi="Arial" w:cs="Arial"/>
                <w:szCs w:val="24"/>
                <w:lang w:val="en-US"/>
              </w:rPr>
              <w:t xml:space="preserve">Deliverable 6 -  </w:t>
            </w:r>
            <w:r w:rsidRPr="00CE093B">
              <w:rPr>
                <w:rFonts w:ascii="Arial" w:eastAsia="Arial" w:hAnsi="Arial" w:cs="Arial"/>
                <w:szCs w:val="24"/>
                <w:lang w:val="en-US"/>
              </w:rPr>
              <w:t xml:space="preserve">CDS </w:t>
            </w:r>
            <w:r w:rsidRPr="00CE093B">
              <w:rPr>
                <w:rFonts w:ascii="Arial" w:hAnsi="Arial" w:cs="Arial"/>
                <w:szCs w:val="24"/>
                <w:lang w:val="en-US"/>
              </w:rPr>
              <w:t>– Delivery of licenses for central system and minimum 10 job positions</w:t>
            </w:r>
          </w:p>
        </w:tc>
      </w:tr>
    </w:tbl>
    <w:p w14:paraId="4FDFDF14" w14:textId="77777777" w:rsidR="00CE093B" w:rsidRPr="00CE093B" w:rsidRDefault="00CE093B" w:rsidP="00CE093B">
      <w:pPr>
        <w:rPr>
          <w:rFonts w:ascii="Arial" w:eastAsia="Arial" w:hAnsi="Arial" w:cs="Arial"/>
          <w:szCs w:val="24"/>
          <w:lang w:val="en-US"/>
        </w:rPr>
      </w:pPr>
    </w:p>
    <w:tbl>
      <w:tblPr>
        <w:tblStyle w:val="SBSSimple5"/>
        <w:tblpPr w:leftFromText="141" w:rightFromText="141" w:vertAnchor="text" w:tblpY="1"/>
        <w:tblOverlap w:val="never"/>
        <w:tblW w:w="5000" w:type="pct"/>
        <w:tblLook w:val="04A0" w:firstRow="1" w:lastRow="0" w:firstColumn="1" w:lastColumn="0" w:noHBand="0" w:noVBand="1"/>
      </w:tblPr>
      <w:tblGrid>
        <w:gridCol w:w="2456"/>
        <w:gridCol w:w="7321"/>
      </w:tblGrid>
      <w:tr w:rsidR="00CE093B" w:rsidRPr="00CE093B" w14:paraId="6D4891A9" w14:textId="77777777" w:rsidTr="00F95EDF">
        <w:trPr>
          <w:tblHeader/>
        </w:trPr>
        <w:tc>
          <w:tcPr>
            <w:tcW w:w="1256" w:type="pct"/>
            <w:shd w:val="clear" w:color="auto" w:fill="D9D9D9" w:themeFill="background1" w:themeFillShade="D9"/>
          </w:tcPr>
          <w:p w14:paraId="5A7DF042" w14:textId="77777777" w:rsidR="00CE093B" w:rsidRPr="00CE093B" w:rsidRDefault="00CE093B" w:rsidP="00CE093B">
            <w:pPr>
              <w:rPr>
                <w:rFonts w:ascii="Arial" w:eastAsia="Arial" w:hAnsi="Arial" w:cs="Arial"/>
                <w:b/>
                <w:szCs w:val="24"/>
                <w:lang w:val="en-US"/>
              </w:rPr>
            </w:pPr>
            <w:r w:rsidRPr="00CE093B">
              <w:rPr>
                <w:rFonts w:ascii="Arial" w:hAnsi="Arial" w:cs="Arial"/>
                <w:b/>
                <w:szCs w:val="24"/>
                <w:lang w:val="en-US"/>
              </w:rPr>
              <w:t>Phase 7</w:t>
            </w:r>
          </w:p>
        </w:tc>
        <w:tc>
          <w:tcPr>
            <w:tcW w:w="3744" w:type="pct"/>
            <w:shd w:val="clear" w:color="auto" w:fill="D9D9D9" w:themeFill="background1" w:themeFillShade="D9"/>
          </w:tcPr>
          <w:p w14:paraId="2C7706B1" w14:textId="77777777" w:rsidR="00CE093B" w:rsidRPr="00CE093B" w:rsidRDefault="00CE093B" w:rsidP="00CE093B">
            <w:pPr>
              <w:rPr>
                <w:rFonts w:ascii="Arial" w:eastAsia="Arial" w:hAnsi="Arial" w:cs="Arial"/>
                <w:b/>
                <w:szCs w:val="24"/>
                <w:lang w:val="en-US"/>
              </w:rPr>
            </w:pPr>
            <w:r w:rsidRPr="00CE093B">
              <w:rPr>
                <w:rFonts w:ascii="Arial" w:hAnsi="Arial" w:cs="Arial"/>
                <w:b/>
                <w:szCs w:val="24"/>
                <w:lang w:val="en-US"/>
              </w:rPr>
              <w:t>Integration with CPS</w:t>
            </w:r>
          </w:p>
        </w:tc>
      </w:tr>
      <w:tr w:rsidR="00CE093B" w:rsidRPr="00CE093B" w14:paraId="660ECA52" w14:textId="77777777" w:rsidTr="00F95EDF">
        <w:tc>
          <w:tcPr>
            <w:tcW w:w="1256" w:type="pct"/>
          </w:tcPr>
          <w:p w14:paraId="1408E6AD"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Phase objective</w:t>
            </w:r>
          </w:p>
        </w:tc>
        <w:tc>
          <w:tcPr>
            <w:tcW w:w="3744" w:type="pct"/>
          </w:tcPr>
          <w:p w14:paraId="34862C14"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Objective of this phase is to define interfaces and scope of CDS and CPS data exchange, connect, test, implement, hand-over and go-live CDS and CPS data exchange. </w:t>
            </w:r>
          </w:p>
          <w:p w14:paraId="1A55BBB5"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CPS is to be installed simultaneously with CDS and this phase is synchronized in time with CPS time schedule. </w:t>
            </w:r>
          </w:p>
        </w:tc>
      </w:tr>
      <w:tr w:rsidR="00CE093B" w:rsidRPr="00CE093B" w14:paraId="0F2976D6" w14:textId="77777777" w:rsidTr="00F95EDF">
        <w:trPr>
          <w:tblHeader/>
        </w:trPr>
        <w:tc>
          <w:tcPr>
            <w:tcW w:w="1256" w:type="pct"/>
          </w:tcPr>
          <w:p w14:paraId="60749523"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Main task description</w:t>
            </w:r>
          </w:p>
        </w:tc>
        <w:tc>
          <w:tcPr>
            <w:tcW w:w="3744" w:type="pct"/>
          </w:tcPr>
          <w:p w14:paraId="738A4863"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Main tasks to be carried by the selected Tenderer in this phase are as follows :</w:t>
            </w:r>
          </w:p>
          <w:p w14:paraId="1B07F4A7"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Define CDS interface with CPS</w:t>
            </w:r>
          </w:p>
          <w:p w14:paraId="1B4179B8"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Define list of data interoperability for exchange,</w:t>
            </w:r>
          </w:p>
          <w:p w14:paraId="39E75386"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Go-live interfaces and implement CDS configuration for data transmission and receipt,</w:t>
            </w:r>
          </w:p>
          <w:p w14:paraId="7A7C00AF"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Test exchanged data values and quality,</w:t>
            </w:r>
          </w:p>
          <w:p w14:paraId="023344F2"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Check data transmission from all sub-branches of the Employer.</w:t>
            </w:r>
          </w:p>
          <w:p w14:paraId="03E8A5B3" w14:textId="77777777" w:rsidR="00CE093B" w:rsidRPr="00CE093B" w:rsidRDefault="00CE093B" w:rsidP="00CE093B">
            <w:pPr>
              <w:rPr>
                <w:rFonts w:ascii="Arial" w:eastAsia="Arial" w:hAnsi="Arial" w:cs="Arial"/>
                <w:szCs w:val="24"/>
                <w:lang w:val="en-US"/>
              </w:rPr>
            </w:pPr>
          </w:p>
        </w:tc>
      </w:tr>
      <w:tr w:rsidR="00CE093B" w:rsidRPr="00CE093B" w14:paraId="25A61271" w14:textId="77777777" w:rsidTr="00F95EDF">
        <w:tc>
          <w:tcPr>
            <w:tcW w:w="1256" w:type="pct"/>
          </w:tcPr>
          <w:p w14:paraId="44C099B1"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 xml:space="preserve">Scope </w:t>
            </w:r>
          </w:p>
        </w:tc>
        <w:tc>
          <w:tcPr>
            <w:tcW w:w="3744" w:type="pct"/>
          </w:tcPr>
          <w:p w14:paraId="2BD50178"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 xml:space="preserve">EPS Group provides support in </w:t>
            </w:r>
            <w:r w:rsidRPr="00CE093B">
              <w:rPr>
                <w:lang w:val="en-US"/>
              </w:rPr>
              <w:t xml:space="preserve"> </w:t>
            </w:r>
            <w:r w:rsidRPr="00CE093B">
              <w:rPr>
                <w:rFonts w:ascii="Arial" w:eastAsia="Arial" w:hAnsi="Arial" w:cs="Arial"/>
                <w:szCs w:val="24"/>
                <w:lang w:val="en-US"/>
              </w:rPr>
              <w:t>sub-branches and necessary permits to enter the  sub-branches</w:t>
            </w:r>
          </w:p>
        </w:tc>
      </w:tr>
      <w:tr w:rsidR="00CE093B" w:rsidRPr="00CE093B" w14:paraId="2F062957" w14:textId="77777777" w:rsidTr="00F95EDF">
        <w:tc>
          <w:tcPr>
            <w:tcW w:w="1256" w:type="pct"/>
          </w:tcPr>
          <w:p w14:paraId="6F1E3537"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Deliverables</w:t>
            </w:r>
          </w:p>
        </w:tc>
        <w:tc>
          <w:tcPr>
            <w:tcW w:w="3744" w:type="pct"/>
          </w:tcPr>
          <w:p w14:paraId="74EC79B6" w14:textId="77777777" w:rsidR="00CE093B" w:rsidRPr="00CE093B" w:rsidRDefault="00CE093B" w:rsidP="00CE093B">
            <w:pPr>
              <w:jc w:val="both"/>
              <w:rPr>
                <w:rFonts w:ascii="Arial" w:eastAsia="Arial" w:hAnsi="Arial" w:cs="Arial"/>
                <w:szCs w:val="24"/>
                <w:lang w:val="en-US"/>
              </w:rPr>
            </w:pPr>
            <w:r w:rsidRPr="00CE093B">
              <w:rPr>
                <w:rFonts w:ascii="Arial" w:hAnsi="Arial" w:cs="Arial"/>
                <w:szCs w:val="24"/>
                <w:lang w:val="en-US"/>
              </w:rPr>
              <w:t xml:space="preserve">Deliverable 7 -  Interoperability list and </w:t>
            </w:r>
            <w:r w:rsidRPr="00CE093B">
              <w:rPr>
                <w:rFonts w:ascii="Arial" w:eastAsia="Arial" w:hAnsi="Arial" w:cs="Arial"/>
                <w:szCs w:val="24"/>
                <w:lang w:val="en-US"/>
              </w:rPr>
              <w:t xml:space="preserve">Handover Protocol Document </w:t>
            </w:r>
          </w:p>
        </w:tc>
      </w:tr>
    </w:tbl>
    <w:p w14:paraId="1A6CA994" w14:textId="77777777" w:rsidR="00CE093B" w:rsidRPr="00CE093B" w:rsidRDefault="00CE093B" w:rsidP="00CE093B">
      <w:pPr>
        <w:rPr>
          <w:rFonts w:ascii="Arial" w:hAnsi="Arial" w:cs="Arial"/>
          <w:szCs w:val="24"/>
          <w:lang w:val="en-US"/>
        </w:rPr>
      </w:pPr>
    </w:p>
    <w:tbl>
      <w:tblPr>
        <w:tblStyle w:val="SBSSimple5"/>
        <w:tblpPr w:leftFromText="141" w:rightFromText="141" w:vertAnchor="text" w:tblpY="1"/>
        <w:tblOverlap w:val="never"/>
        <w:tblW w:w="5000" w:type="pct"/>
        <w:tblLook w:val="04A0" w:firstRow="1" w:lastRow="0" w:firstColumn="1" w:lastColumn="0" w:noHBand="0" w:noVBand="1"/>
      </w:tblPr>
      <w:tblGrid>
        <w:gridCol w:w="2456"/>
        <w:gridCol w:w="7321"/>
      </w:tblGrid>
      <w:tr w:rsidR="00CE093B" w:rsidRPr="00CE093B" w14:paraId="160B224A" w14:textId="77777777" w:rsidTr="00F95EDF">
        <w:trPr>
          <w:tblHeader/>
        </w:trPr>
        <w:tc>
          <w:tcPr>
            <w:tcW w:w="1256" w:type="pct"/>
            <w:shd w:val="clear" w:color="auto" w:fill="D9D9D9" w:themeFill="background1" w:themeFillShade="D9"/>
          </w:tcPr>
          <w:p w14:paraId="55B2445E" w14:textId="77777777" w:rsidR="00CE093B" w:rsidRPr="00CE093B" w:rsidRDefault="00CE093B" w:rsidP="00CE093B">
            <w:pPr>
              <w:rPr>
                <w:rFonts w:ascii="Arial" w:eastAsia="Arial" w:hAnsi="Arial" w:cs="Arial"/>
                <w:b/>
                <w:szCs w:val="24"/>
                <w:lang w:val="en-US"/>
              </w:rPr>
            </w:pPr>
            <w:r w:rsidRPr="00CE093B">
              <w:rPr>
                <w:rFonts w:ascii="Arial" w:hAnsi="Arial" w:cs="Arial"/>
                <w:b/>
                <w:szCs w:val="24"/>
                <w:lang w:val="en-US"/>
              </w:rPr>
              <w:lastRenderedPageBreak/>
              <w:t>Phase 8</w:t>
            </w:r>
          </w:p>
        </w:tc>
        <w:tc>
          <w:tcPr>
            <w:tcW w:w="3744" w:type="pct"/>
            <w:shd w:val="clear" w:color="auto" w:fill="D9D9D9" w:themeFill="background1" w:themeFillShade="D9"/>
          </w:tcPr>
          <w:p w14:paraId="32F5AD6E" w14:textId="77777777" w:rsidR="00CE093B" w:rsidRPr="00CE093B" w:rsidRDefault="00CE093B" w:rsidP="00CE093B">
            <w:pPr>
              <w:jc w:val="both"/>
              <w:rPr>
                <w:rFonts w:ascii="Arial" w:eastAsia="Arial" w:hAnsi="Arial" w:cs="Arial"/>
                <w:b/>
                <w:szCs w:val="24"/>
                <w:lang w:val="en-US"/>
              </w:rPr>
            </w:pPr>
            <w:r w:rsidRPr="00CE093B">
              <w:rPr>
                <w:rFonts w:ascii="Arial" w:hAnsi="Arial" w:cs="Arial"/>
                <w:b/>
                <w:szCs w:val="24"/>
                <w:lang w:val="en-US"/>
              </w:rPr>
              <w:t>As-built design preparation, training and SAT CDS of general and advanced functionalities</w:t>
            </w:r>
          </w:p>
        </w:tc>
      </w:tr>
      <w:tr w:rsidR="00CE093B" w:rsidRPr="00CE093B" w14:paraId="447D8070" w14:textId="77777777" w:rsidTr="00F95EDF">
        <w:tc>
          <w:tcPr>
            <w:tcW w:w="1256" w:type="pct"/>
          </w:tcPr>
          <w:p w14:paraId="442F35BE"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Phase objective</w:t>
            </w:r>
          </w:p>
        </w:tc>
        <w:tc>
          <w:tcPr>
            <w:tcW w:w="3744" w:type="pct"/>
          </w:tcPr>
          <w:p w14:paraId="622D9117"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Objective of this phase is to prepare as-built design, perform quality and final training of users and system maintenance training, after putting in operation of the entire CDS including GMS – general + advanced functionalities. </w:t>
            </w:r>
          </w:p>
          <w:p w14:paraId="0923FBBF"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On the basis of defined CDS system SАТ (Site Acceptance Test) protocols, testing of all CDS functionalities will be carried out. </w:t>
            </w:r>
          </w:p>
        </w:tc>
      </w:tr>
      <w:tr w:rsidR="00CE093B" w:rsidRPr="00CE093B" w14:paraId="60927910" w14:textId="77777777" w:rsidTr="00F95EDF">
        <w:trPr>
          <w:tblHeader/>
        </w:trPr>
        <w:tc>
          <w:tcPr>
            <w:tcW w:w="1256" w:type="pct"/>
          </w:tcPr>
          <w:p w14:paraId="1DB52F6B" w14:textId="77777777" w:rsidR="00CE093B" w:rsidRPr="00CE093B" w:rsidRDefault="00CE093B" w:rsidP="00CE093B">
            <w:pPr>
              <w:rPr>
                <w:rFonts w:ascii="Arial" w:eastAsia="Arial" w:hAnsi="Arial" w:cs="Arial"/>
                <w:szCs w:val="24"/>
                <w:lang w:val="en-US"/>
              </w:rPr>
            </w:pPr>
            <w:r w:rsidRPr="00CE093B">
              <w:rPr>
                <w:rFonts w:ascii="Arial" w:hAnsi="Arial" w:cs="Arial"/>
                <w:szCs w:val="24"/>
                <w:lang w:val="en-US"/>
              </w:rPr>
              <w:t>Main task description</w:t>
            </w:r>
          </w:p>
        </w:tc>
        <w:tc>
          <w:tcPr>
            <w:tcW w:w="3744" w:type="pct"/>
          </w:tcPr>
          <w:p w14:paraId="4AE8D078"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Main tasks to be implemented through final CDS functionality and performance testing:</w:t>
            </w:r>
          </w:p>
        </w:tc>
      </w:tr>
      <w:tr w:rsidR="00CE093B" w:rsidRPr="00CE093B" w14:paraId="46DF03F8" w14:textId="77777777" w:rsidTr="00F95EDF">
        <w:tc>
          <w:tcPr>
            <w:tcW w:w="1256" w:type="pct"/>
          </w:tcPr>
          <w:p w14:paraId="6E3B431C"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 xml:space="preserve">Scope </w:t>
            </w:r>
          </w:p>
        </w:tc>
        <w:tc>
          <w:tcPr>
            <w:tcW w:w="3744" w:type="pct"/>
          </w:tcPr>
          <w:p w14:paraId="728A8361" w14:textId="77777777" w:rsidR="00CE093B" w:rsidRPr="00CE093B" w:rsidRDefault="00CE093B" w:rsidP="00CE093B">
            <w:pPr>
              <w:jc w:val="both"/>
              <w:rPr>
                <w:rFonts w:ascii="Arial" w:eastAsia="Arial" w:hAnsi="Arial" w:cs="Arial"/>
                <w:szCs w:val="24"/>
                <w:lang w:val="en-US"/>
              </w:rPr>
            </w:pPr>
            <w:r w:rsidRPr="00CE093B">
              <w:rPr>
                <w:rFonts w:ascii="Arial" w:eastAsia="Arial" w:hAnsi="Arial" w:cs="Arial"/>
                <w:szCs w:val="24"/>
                <w:lang w:val="en-US"/>
              </w:rPr>
              <w:t xml:space="preserve">EPS Group provides support in sub-branches and appropriate operating conditions for testing </w:t>
            </w:r>
          </w:p>
        </w:tc>
      </w:tr>
      <w:tr w:rsidR="00CE093B" w:rsidRPr="00CE093B" w14:paraId="1C0382CD" w14:textId="77777777" w:rsidTr="00F95EDF">
        <w:tc>
          <w:tcPr>
            <w:tcW w:w="1256" w:type="pct"/>
          </w:tcPr>
          <w:p w14:paraId="74A811F0" w14:textId="77777777" w:rsidR="00CE093B" w:rsidRPr="00CE093B" w:rsidRDefault="00CE093B" w:rsidP="00CE093B">
            <w:pPr>
              <w:rPr>
                <w:rFonts w:ascii="Arial" w:eastAsia="Arial" w:hAnsi="Arial" w:cs="Arial"/>
                <w:szCs w:val="24"/>
                <w:lang w:val="en-US"/>
              </w:rPr>
            </w:pPr>
            <w:r w:rsidRPr="00CE093B">
              <w:rPr>
                <w:rFonts w:ascii="Arial" w:eastAsia="Arial" w:hAnsi="Arial" w:cs="Arial"/>
                <w:szCs w:val="24"/>
                <w:lang w:val="en-US"/>
              </w:rPr>
              <w:t>Deliverables</w:t>
            </w:r>
          </w:p>
        </w:tc>
        <w:tc>
          <w:tcPr>
            <w:tcW w:w="3744" w:type="pct"/>
          </w:tcPr>
          <w:p w14:paraId="6EC52403" w14:textId="0EB3D10B" w:rsidR="00CE093B" w:rsidRPr="00CE093B" w:rsidRDefault="00CE093B" w:rsidP="00CE093B">
            <w:pPr>
              <w:jc w:val="both"/>
              <w:rPr>
                <w:rFonts w:ascii="Arial" w:eastAsia="Arial" w:hAnsi="Arial" w:cs="Arial"/>
                <w:szCs w:val="24"/>
                <w:lang w:val="en-US"/>
              </w:rPr>
            </w:pPr>
            <w:r w:rsidRPr="00CE093B">
              <w:rPr>
                <w:rFonts w:ascii="Arial" w:hAnsi="Arial" w:cs="Arial"/>
                <w:szCs w:val="24"/>
                <w:lang w:val="en-US"/>
              </w:rPr>
              <w:t xml:space="preserve">Deliverable 8 </w:t>
            </w:r>
            <w:r w:rsidR="00F95EDF" w:rsidRPr="00CE093B">
              <w:rPr>
                <w:rFonts w:ascii="Arial" w:hAnsi="Arial" w:cs="Arial"/>
                <w:szCs w:val="24"/>
                <w:lang w:val="en-US"/>
              </w:rPr>
              <w:t>- As</w:t>
            </w:r>
            <w:r w:rsidRPr="00CE093B">
              <w:rPr>
                <w:rFonts w:ascii="Arial" w:hAnsi="Arial" w:cs="Arial"/>
                <w:szCs w:val="24"/>
                <w:lang w:val="en-US"/>
              </w:rPr>
              <w:t xml:space="preserve">-built Design, signed Minutes of </w:t>
            </w:r>
            <w:r w:rsidR="00F95EDF" w:rsidRPr="00CE093B">
              <w:rPr>
                <w:rFonts w:ascii="Arial" w:hAnsi="Arial" w:cs="Arial"/>
                <w:szCs w:val="24"/>
                <w:lang w:val="en-US"/>
              </w:rPr>
              <w:t>training</w:t>
            </w:r>
            <w:r w:rsidRPr="00CE093B">
              <w:rPr>
                <w:rFonts w:ascii="Arial" w:hAnsi="Arial" w:cs="Arial"/>
                <w:szCs w:val="24"/>
                <w:lang w:val="en-US"/>
              </w:rPr>
              <w:t xml:space="preserve"> performed and signed SАТ protocol of successfully performed testing. Signing represents beginning of warranty period of the entire system.</w:t>
            </w:r>
          </w:p>
        </w:tc>
      </w:tr>
    </w:tbl>
    <w:p w14:paraId="4DBDA1C0" w14:textId="77777777" w:rsidR="00CE093B" w:rsidRPr="00CE093B" w:rsidRDefault="00CE093B" w:rsidP="00CE093B">
      <w:pPr>
        <w:jc w:val="both"/>
        <w:rPr>
          <w:rFonts w:ascii="Arial" w:hAnsi="Arial" w:cs="Arial"/>
          <w:sz w:val="22"/>
          <w:szCs w:val="22"/>
          <w:lang w:val="en-US" w:eastAsia="zh-CN"/>
        </w:rPr>
      </w:pPr>
    </w:p>
    <w:p w14:paraId="7EF3343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3.2.13 CDS 1year operation support </w:t>
      </w:r>
    </w:p>
    <w:p w14:paraId="532615CA" w14:textId="77777777" w:rsidR="00CE093B" w:rsidRPr="00CE093B" w:rsidRDefault="00CE093B" w:rsidP="00CE093B">
      <w:pPr>
        <w:jc w:val="both"/>
        <w:rPr>
          <w:rFonts w:ascii="Arial" w:hAnsi="Arial" w:cs="Arial"/>
          <w:sz w:val="22"/>
          <w:szCs w:val="22"/>
          <w:lang w:val="en-US" w:eastAsia="zh-CN"/>
        </w:rPr>
      </w:pPr>
    </w:p>
    <w:p w14:paraId="771EC61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In order to have CDS solution operating successfully in user environment, each Tenderer is required to submit CDS 1year operation support. </w:t>
      </w:r>
    </w:p>
    <w:p w14:paraId="72A1524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Scope of CDS 1year operation support includes a minimum of: </w:t>
      </w:r>
    </w:p>
    <w:p w14:paraId="31DED21A" w14:textId="6E4F7289"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Performance of </w:t>
      </w:r>
      <w:r w:rsidR="00F95EDF" w:rsidRPr="00CE093B">
        <w:rPr>
          <w:rFonts w:ascii="Arial" w:hAnsi="Arial" w:cs="Arial"/>
          <w:sz w:val="22"/>
          <w:szCs w:val="22"/>
          <w:lang w:val="en-US" w:eastAsia="zh-CN"/>
        </w:rPr>
        <w:t>activities</w:t>
      </w:r>
      <w:r w:rsidRPr="00CE093B">
        <w:rPr>
          <w:rFonts w:ascii="Arial" w:hAnsi="Arial" w:cs="Arial"/>
          <w:sz w:val="22"/>
          <w:szCs w:val="22"/>
          <w:lang w:val="en-US" w:eastAsia="zh-CN"/>
        </w:rPr>
        <w:t xml:space="preserve"> listed in the Table below. Activities of CDS 1year operation support begin after successful delivery of the entire CDS functionality defined in Section 3.2.6 – 3.2.10. Quality of submitted operation support has to be compliant to the minimum requirements for the level of services defined in the table herein below, regarding service availability and KPIs for </w:t>
      </w:r>
      <w:r w:rsidR="00F95EDF" w:rsidRPr="00CE093B">
        <w:rPr>
          <w:rFonts w:ascii="Arial" w:hAnsi="Arial" w:cs="Arial"/>
          <w:sz w:val="22"/>
          <w:szCs w:val="22"/>
          <w:lang w:val="en-US" w:eastAsia="zh-CN"/>
        </w:rPr>
        <w:t>incident</w:t>
      </w:r>
      <w:r w:rsidRPr="00CE093B">
        <w:rPr>
          <w:rFonts w:ascii="Arial" w:hAnsi="Arial" w:cs="Arial"/>
          <w:sz w:val="22"/>
          <w:szCs w:val="22"/>
          <w:lang w:val="en-US" w:eastAsia="zh-CN"/>
        </w:rPr>
        <w:t xml:space="preserve"> solving.</w:t>
      </w:r>
    </w:p>
    <w:p w14:paraId="4C2EF49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Submission of deliverables from the Table below. </w:t>
      </w:r>
    </w:p>
    <w:p w14:paraId="406AAAE3" w14:textId="77777777" w:rsidR="00CE093B" w:rsidRPr="00CE093B" w:rsidRDefault="00CE093B" w:rsidP="00CE093B">
      <w:pPr>
        <w:jc w:val="both"/>
        <w:rPr>
          <w:rFonts w:ascii="Arial" w:hAnsi="Arial" w:cs="Arial"/>
          <w:sz w:val="22"/>
          <w:szCs w:val="22"/>
          <w:lang w:val="en-US" w:eastAsia="zh-CN"/>
        </w:rPr>
      </w:pPr>
    </w:p>
    <w:tbl>
      <w:tblPr>
        <w:tblStyle w:val="SBSSimple5"/>
        <w:tblW w:w="5000" w:type="pct"/>
        <w:tblLook w:val="04A0" w:firstRow="1" w:lastRow="0" w:firstColumn="1" w:lastColumn="0" w:noHBand="0" w:noVBand="1"/>
      </w:tblPr>
      <w:tblGrid>
        <w:gridCol w:w="2456"/>
        <w:gridCol w:w="7321"/>
      </w:tblGrid>
      <w:tr w:rsidR="00CE093B" w:rsidRPr="00CE093B" w14:paraId="3FAF1074" w14:textId="77777777" w:rsidTr="00F95EDF">
        <w:trPr>
          <w:tblHeader/>
        </w:trPr>
        <w:tc>
          <w:tcPr>
            <w:tcW w:w="1256" w:type="pct"/>
            <w:shd w:val="clear" w:color="auto" w:fill="D9D9D9" w:themeFill="background1" w:themeFillShade="D9"/>
          </w:tcPr>
          <w:p w14:paraId="572A925E"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Phase 9</w:t>
            </w:r>
          </w:p>
        </w:tc>
        <w:tc>
          <w:tcPr>
            <w:tcW w:w="3744" w:type="pct"/>
            <w:shd w:val="clear" w:color="auto" w:fill="D9D9D9" w:themeFill="background1" w:themeFillShade="D9"/>
          </w:tcPr>
          <w:p w14:paraId="173DFA11"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t>CDS 1year operation support</w:t>
            </w:r>
          </w:p>
        </w:tc>
      </w:tr>
      <w:tr w:rsidR="00CE093B" w:rsidRPr="00CE093B" w14:paraId="0643089F" w14:textId="77777777" w:rsidTr="00F95EDF">
        <w:tc>
          <w:tcPr>
            <w:tcW w:w="1256" w:type="pct"/>
          </w:tcPr>
          <w:p w14:paraId="3A170769"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Objective and task description </w:t>
            </w:r>
          </w:p>
        </w:tc>
        <w:tc>
          <w:tcPr>
            <w:tcW w:w="3744" w:type="pct"/>
          </w:tcPr>
          <w:p w14:paraId="208415BF"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Objective of this phase is to provide 1year operation support for CDS solution implemented in EPS.  </w:t>
            </w:r>
          </w:p>
        </w:tc>
      </w:tr>
      <w:tr w:rsidR="00CE093B" w:rsidRPr="00CE093B" w14:paraId="6CF05BFE" w14:textId="77777777" w:rsidTr="00F95EDF">
        <w:tc>
          <w:tcPr>
            <w:tcW w:w="1256" w:type="pct"/>
          </w:tcPr>
          <w:p w14:paraId="54AE732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Main task description</w:t>
            </w:r>
          </w:p>
        </w:tc>
        <w:tc>
          <w:tcPr>
            <w:tcW w:w="3744" w:type="pct"/>
          </w:tcPr>
          <w:p w14:paraId="4383C21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Main (but not all) tasks to be carried by the selected Tenderer in this phase are as follows: </w:t>
            </w:r>
          </w:p>
          <w:p w14:paraId="30BA6F1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Extended support after implementation (level 1 – level 3) covering a minimum of: </w:t>
            </w:r>
          </w:p>
          <w:p w14:paraId="7B445A5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Off-site support during business hours in EPS (minimum 5 days/a week, minimum 9 hours/a day, during business hours in Serbia), </w:t>
            </w:r>
          </w:p>
          <w:p w14:paraId="084A69B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Corrective incident management and error solving on the basis of request related to new services listed below </w:t>
            </w:r>
          </w:p>
          <w:p w14:paraId="29C553B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Customize in the event of potential modifications of the relevant legislation, </w:t>
            </w:r>
          </w:p>
          <w:p w14:paraId="12285D1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Solve critical incidents on site, </w:t>
            </w:r>
          </w:p>
          <w:p w14:paraId="3188AA4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Preventive services,</w:t>
            </w:r>
          </w:p>
          <w:p w14:paraId="62FA2F7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Requirements related to service level: </w:t>
            </w:r>
          </w:p>
          <w:p w14:paraId="32FC3D8D"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Availability of operation support at least 5 days/a week, at least 9 hours/a day, during business hours in Serbia,</w:t>
            </w:r>
          </w:p>
          <w:p w14:paraId="11D22916"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KPI for notified incident solving in the following manner: </w:t>
            </w:r>
          </w:p>
          <w:p w14:paraId="467EE2D2" w14:textId="77777777" w:rsidR="00CE093B" w:rsidRPr="00CE093B" w:rsidRDefault="00CE093B" w:rsidP="00CE093B">
            <w:pPr>
              <w:jc w:val="both"/>
              <w:rPr>
                <w:rFonts w:ascii="Arial" w:hAnsi="Arial" w:cs="Arial"/>
                <w:sz w:val="22"/>
                <w:szCs w:val="22"/>
                <w:lang w:val="en-US" w:eastAsia="zh-CN"/>
              </w:rPr>
            </w:pPr>
          </w:p>
          <w:tbl>
            <w:tblPr>
              <w:tblStyle w:val="SBSSimple5"/>
              <w:tblW w:w="6679" w:type="dxa"/>
              <w:tblCellMar>
                <w:left w:w="0" w:type="dxa"/>
                <w:right w:w="0" w:type="dxa"/>
              </w:tblCellMar>
              <w:tblLook w:val="04A0" w:firstRow="1" w:lastRow="0" w:firstColumn="1" w:lastColumn="0" w:noHBand="0" w:noVBand="1"/>
            </w:tblPr>
            <w:tblGrid>
              <w:gridCol w:w="2612"/>
              <w:gridCol w:w="1199"/>
              <w:gridCol w:w="1373"/>
              <w:gridCol w:w="1495"/>
            </w:tblGrid>
            <w:tr w:rsidR="00CE093B" w:rsidRPr="00CE093B" w14:paraId="666B346F" w14:textId="77777777" w:rsidTr="00F95EDF">
              <w:tc>
                <w:tcPr>
                  <w:tcW w:w="2612" w:type="dxa"/>
                </w:tcPr>
                <w:p w14:paraId="0CD0641D" w14:textId="77777777" w:rsidR="00CE093B" w:rsidRPr="00CE093B" w:rsidRDefault="00CE093B" w:rsidP="00CE093B">
                  <w:pPr>
                    <w:jc w:val="both"/>
                    <w:rPr>
                      <w:rFonts w:ascii="Arial" w:hAnsi="Arial" w:cs="Arial"/>
                      <w:sz w:val="22"/>
                      <w:szCs w:val="22"/>
                      <w:lang w:val="en-US" w:eastAsia="zh-CN"/>
                    </w:rPr>
                  </w:pPr>
                </w:p>
                <w:p w14:paraId="319D6D80" w14:textId="3FBB88D0" w:rsidR="00CE093B" w:rsidRPr="00CE093B" w:rsidRDefault="00F95EDF" w:rsidP="00CE093B">
                  <w:pPr>
                    <w:jc w:val="both"/>
                    <w:rPr>
                      <w:rFonts w:ascii="Arial" w:hAnsi="Arial" w:cs="Arial"/>
                      <w:sz w:val="22"/>
                      <w:szCs w:val="22"/>
                      <w:lang w:val="en-US" w:eastAsia="zh-CN"/>
                    </w:rPr>
                  </w:pPr>
                  <w:r w:rsidRPr="00CE093B">
                    <w:rPr>
                      <w:rFonts w:ascii="Arial" w:hAnsi="Arial" w:cs="Arial"/>
                      <w:sz w:val="22"/>
                      <w:szCs w:val="22"/>
                      <w:lang w:val="en-US" w:eastAsia="zh-CN"/>
                    </w:rPr>
                    <w:t>Description</w:t>
                  </w:r>
                  <w:r w:rsidR="00CE093B" w:rsidRPr="00CE093B">
                    <w:rPr>
                      <w:rFonts w:ascii="Arial" w:hAnsi="Arial" w:cs="Arial"/>
                      <w:sz w:val="22"/>
                      <w:szCs w:val="22"/>
                      <w:lang w:val="en-US" w:eastAsia="zh-CN"/>
                    </w:rPr>
                    <w:t xml:space="preserve"> of incident solving activity </w:t>
                  </w:r>
                </w:p>
              </w:tc>
              <w:tc>
                <w:tcPr>
                  <w:tcW w:w="1199" w:type="dxa"/>
                </w:tcPr>
                <w:p w14:paraId="7F7E8D7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Critical incidents </w:t>
                  </w:r>
                </w:p>
              </w:tc>
              <w:tc>
                <w:tcPr>
                  <w:tcW w:w="1373" w:type="dxa"/>
                </w:tcPr>
                <w:p w14:paraId="35069A8D"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Big incidents </w:t>
                  </w:r>
                </w:p>
              </w:tc>
              <w:tc>
                <w:tcPr>
                  <w:tcW w:w="1495" w:type="dxa"/>
                </w:tcPr>
                <w:p w14:paraId="5963D83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Small incidents </w:t>
                  </w:r>
                </w:p>
              </w:tc>
            </w:tr>
            <w:tr w:rsidR="00CE093B" w:rsidRPr="00CE093B" w14:paraId="57F983DE" w14:textId="77777777" w:rsidTr="00F95EDF">
              <w:tc>
                <w:tcPr>
                  <w:tcW w:w="2612" w:type="dxa"/>
                </w:tcPr>
                <w:p w14:paraId="39C780D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Response time until incident solving start</w:t>
                  </w:r>
                </w:p>
              </w:tc>
              <w:tc>
                <w:tcPr>
                  <w:tcW w:w="1199" w:type="dxa"/>
                </w:tcPr>
                <w:p w14:paraId="35A6448B"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Up to 1 hour  </w:t>
                  </w:r>
                </w:p>
              </w:tc>
              <w:tc>
                <w:tcPr>
                  <w:tcW w:w="1373" w:type="dxa"/>
                </w:tcPr>
                <w:p w14:paraId="46A0682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Up to 8 hours  </w:t>
                  </w:r>
                </w:p>
              </w:tc>
              <w:tc>
                <w:tcPr>
                  <w:tcW w:w="1495" w:type="dxa"/>
                </w:tcPr>
                <w:p w14:paraId="12C984D4"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Up to 72 hours  </w:t>
                  </w:r>
                </w:p>
              </w:tc>
            </w:tr>
            <w:tr w:rsidR="00CE093B" w:rsidRPr="00CE093B" w14:paraId="73377876" w14:textId="77777777" w:rsidTr="00F95EDF">
              <w:tc>
                <w:tcPr>
                  <w:tcW w:w="2612" w:type="dxa"/>
                </w:tcPr>
                <w:p w14:paraId="1A44C719"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 xml:space="preserve">Time for incident solving through finding a temporary solution </w:t>
                  </w:r>
                </w:p>
              </w:tc>
              <w:tc>
                <w:tcPr>
                  <w:tcW w:w="1199" w:type="dxa"/>
                </w:tcPr>
                <w:p w14:paraId="5B96CFB0"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Until the end of the following business day</w:t>
                  </w:r>
                </w:p>
              </w:tc>
              <w:tc>
                <w:tcPr>
                  <w:tcW w:w="1373" w:type="dxa"/>
                </w:tcPr>
                <w:p w14:paraId="43AA8953"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Up to 3 business days</w:t>
                  </w:r>
                </w:p>
              </w:tc>
              <w:tc>
                <w:tcPr>
                  <w:tcW w:w="1495" w:type="dxa"/>
                </w:tcPr>
                <w:p w14:paraId="00630EB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Up to 10 business days </w:t>
                  </w:r>
                </w:p>
              </w:tc>
            </w:tr>
            <w:tr w:rsidR="00CE093B" w:rsidRPr="00CE093B" w14:paraId="73D95590" w14:textId="77777777" w:rsidTr="00F95EDF">
              <w:tc>
                <w:tcPr>
                  <w:tcW w:w="2612" w:type="dxa"/>
                </w:tcPr>
                <w:p w14:paraId="321530B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Time for final incident solution determination </w:t>
                  </w:r>
                </w:p>
              </w:tc>
              <w:tc>
                <w:tcPr>
                  <w:tcW w:w="1199" w:type="dxa"/>
                </w:tcPr>
                <w:p w14:paraId="71FBC435"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Up to 2 business days</w:t>
                  </w:r>
                </w:p>
              </w:tc>
              <w:tc>
                <w:tcPr>
                  <w:tcW w:w="1373" w:type="dxa"/>
                </w:tcPr>
                <w:p w14:paraId="62A327A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Up to 5 business days</w:t>
                  </w:r>
                </w:p>
              </w:tc>
              <w:tc>
                <w:tcPr>
                  <w:tcW w:w="1495" w:type="dxa"/>
                </w:tcPr>
                <w:p w14:paraId="2834276D"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Up to 15 business days</w:t>
                  </w:r>
                </w:p>
              </w:tc>
            </w:tr>
          </w:tbl>
          <w:p w14:paraId="73B474C3" w14:textId="77777777" w:rsidR="00CE093B" w:rsidRPr="00CE093B" w:rsidRDefault="00CE093B" w:rsidP="00CE093B">
            <w:pPr>
              <w:jc w:val="both"/>
              <w:rPr>
                <w:rFonts w:ascii="Arial" w:hAnsi="Arial" w:cs="Arial"/>
                <w:sz w:val="22"/>
                <w:szCs w:val="22"/>
                <w:lang w:val="en-US" w:eastAsia="zh-CN"/>
              </w:rPr>
            </w:pPr>
          </w:p>
        </w:tc>
      </w:tr>
      <w:tr w:rsidR="00CE093B" w:rsidRPr="00CE093B" w14:paraId="33BD8BBD" w14:textId="77777777" w:rsidTr="00F95EDF">
        <w:tc>
          <w:tcPr>
            <w:tcW w:w="1256" w:type="pct"/>
          </w:tcPr>
          <w:p w14:paraId="5C06028D"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lastRenderedPageBreak/>
              <w:t xml:space="preserve">Scope </w:t>
            </w:r>
          </w:p>
        </w:tc>
        <w:tc>
          <w:tcPr>
            <w:tcW w:w="3744" w:type="pct"/>
          </w:tcPr>
          <w:p w14:paraId="6D9CCEF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 EPS Group</w:t>
            </w:r>
          </w:p>
        </w:tc>
      </w:tr>
      <w:tr w:rsidR="00CE093B" w:rsidRPr="00CE093B" w14:paraId="4980A66F" w14:textId="77777777" w:rsidTr="00F95EDF">
        <w:tc>
          <w:tcPr>
            <w:tcW w:w="1256" w:type="pct"/>
          </w:tcPr>
          <w:p w14:paraId="09A6A49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Deliverables</w:t>
            </w:r>
          </w:p>
        </w:tc>
        <w:tc>
          <w:tcPr>
            <w:tcW w:w="3744" w:type="pct"/>
          </w:tcPr>
          <w:p w14:paraId="5905AB1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Deliverable 9-  Monthly protocols of acceptance of CDS operation support  1 protocol/1 month, over a period of 12 months) confirming that CDS operation support has been delivered in accordance with the above mentioned requirement related to the service level.</w:t>
            </w:r>
          </w:p>
        </w:tc>
      </w:tr>
    </w:tbl>
    <w:p w14:paraId="7F0169DD" w14:textId="77777777" w:rsidR="00CE093B" w:rsidRPr="00F95EDF" w:rsidRDefault="00CE093B" w:rsidP="00E545DA">
      <w:pPr>
        <w:jc w:val="both"/>
        <w:rPr>
          <w:rFonts w:ascii="Arial" w:hAnsi="Arial" w:cs="Arial"/>
          <w:sz w:val="22"/>
          <w:szCs w:val="22"/>
          <w:lang w:val="en-US" w:eastAsia="zh-CN"/>
        </w:rPr>
      </w:pPr>
    </w:p>
    <w:p w14:paraId="54CFC048" w14:textId="7547BF13"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3.</w:t>
      </w:r>
      <w:r w:rsidR="00592CAE" w:rsidRPr="00F95EDF">
        <w:rPr>
          <w:rFonts w:ascii="Arial" w:hAnsi="Arial" w:cs="Arial"/>
          <w:sz w:val="22"/>
          <w:szCs w:val="22"/>
          <w:lang w:val="en-US" w:eastAsia="zh-CN"/>
        </w:rPr>
        <w:t>2</w:t>
      </w:r>
      <w:r w:rsidRPr="00F95EDF">
        <w:rPr>
          <w:rFonts w:ascii="Arial" w:hAnsi="Arial" w:cs="Arial"/>
          <w:sz w:val="22"/>
          <w:szCs w:val="22"/>
          <w:lang w:val="en-US" w:eastAsia="zh-CN"/>
        </w:rPr>
        <w:t xml:space="preserve">.14 </w:t>
      </w:r>
      <w:r w:rsidR="00736B07" w:rsidRPr="00F95EDF">
        <w:rPr>
          <w:rFonts w:ascii="Arial" w:hAnsi="Arial" w:cs="Arial"/>
          <w:sz w:val="22"/>
          <w:szCs w:val="22"/>
          <w:lang w:val="en-US" w:eastAsia="zh-CN"/>
        </w:rPr>
        <w:t xml:space="preserve">CDS </w:t>
      </w:r>
      <w:r w:rsidR="00F95EDF" w:rsidRPr="00F95EDF">
        <w:rPr>
          <w:rFonts w:ascii="Arial" w:hAnsi="Arial" w:cs="Arial"/>
          <w:sz w:val="22"/>
          <w:szCs w:val="22"/>
          <w:lang w:val="en-US" w:eastAsia="zh-CN"/>
        </w:rPr>
        <w:t>Visualization</w:t>
      </w:r>
      <w:r w:rsidR="00736B07" w:rsidRPr="00F95EDF">
        <w:rPr>
          <w:rFonts w:ascii="Arial" w:hAnsi="Arial" w:cs="Arial"/>
          <w:sz w:val="22"/>
          <w:szCs w:val="22"/>
          <w:lang w:val="en-US" w:eastAsia="zh-CN"/>
        </w:rPr>
        <w:t xml:space="preserve"> Infrastructure for Dispatching Center</w:t>
      </w:r>
    </w:p>
    <w:p w14:paraId="41107DEC" w14:textId="77777777"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 </w:t>
      </w:r>
    </w:p>
    <w:p w14:paraId="30BB9290" w14:textId="56B73CB2"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3.</w:t>
      </w:r>
      <w:r w:rsidR="00592CAE" w:rsidRPr="00F95EDF">
        <w:rPr>
          <w:rFonts w:ascii="Arial" w:hAnsi="Arial" w:cs="Arial"/>
          <w:sz w:val="22"/>
          <w:szCs w:val="22"/>
          <w:lang w:val="en-US" w:eastAsia="zh-CN"/>
        </w:rPr>
        <w:t>2</w:t>
      </w:r>
      <w:r w:rsidRPr="00F95EDF">
        <w:rPr>
          <w:rFonts w:ascii="Arial" w:hAnsi="Arial" w:cs="Arial"/>
          <w:sz w:val="22"/>
          <w:szCs w:val="22"/>
          <w:lang w:val="en-US" w:eastAsia="zh-CN"/>
        </w:rPr>
        <w:t xml:space="preserve">.14.1 </w:t>
      </w:r>
      <w:r w:rsidR="00736B07" w:rsidRPr="00F95EDF">
        <w:rPr>
          <w:rFonts w:ascii="Arial" w:hAnsi="Arial" w:cs="Arial"/>
          <w:sz w:val="22"/>
          <w:szCs w:val="22"/>
          <w:lang w:val="en-US" w:eastAsia="zh-CN"/>
        </w:rPr>
        <w:t xml:space="preserve">CDS </w:t>
      </w:r>
      <w:r w:rsidR="00F95EDF" w:rsidRPr="00F95EDF">
        <w:rPr>
          <w:rFonts w:ascii="Arial" w:hAnsi="Arial" w:cs="Arial"/>
          <w:sz w:val="22"/>
          <w:szCs w:val="22"/>
          <w:lang w:val="en-US" w:eastAsia="zh-CN"/>
        </w:rPr>
        <w:t>Visualization</w:t>
      </w:r>
      <w:r w:rsidR="00736B07" w:rsidRPr="00F95EDF">
        <w:rPr>
          <w:rFonts w:ascii="Arial" w:hAnsi="Arial" w:cs="Arial"/>
          <w:sz w:val="22"/>
          <w:szCs w:val="22"/>
          <w:lang w:val="en-US" w:eastAsia="zh-CN"/>
        </w:rPr>
        <w:t xml:space="preserve"> Infrastructure for Dispatching Center</w:t>
      </w:r>
      <w:r w:rsidRPr="00F95EDF">
        <w:rPr>
          <w:rFonts w:ascii="Arial" w:hAnsi="Arial" w:cs="Arial"/>
          <w:sz w:val="22"/>
          <w:szCs w:val="22"/>
          <w:lang w:val="en-US" w:eastAsia="zh-CN"/>
        </w:rPr>
        <w:t xml:space="preserve"> </w:t>
      </w:r>
    </w:p>
    <w:p w14:paraId="26F27143" w14:textId="77777777" w:rsidR="0010290F" w:rsidRPr="00F95EDF" w:rsidRDefault="0010290F" w:rsidP="00E545DA">
      <w:pPr>
        <w:jc w:val="both"/>
        <w:rPr>
          <w:rFonts w:ascii="Arial" w:hAnsi="Arial" w:cs="Arial"/>
          <w:sz w:val="22"/>
          <w:szCs w:val="22"/>
          <w:lang w:val="en-US" w:eastAsia="zh-CN"/>
        </w:rPr>
      </w:pPr>
    </w:p>
    <w:p w14:paraId="3DEFCDBD" w14:textId="057E0CB0" w:rsidR="00E545DA" w:rsidRPr="00F95EDF" w:rsidRDefault="00736B07" w:rsidP="00E545DA">
      <w:pPr>
        <w:jc w:val="both"/>
        <w:rPr>
          <w:rFonts w:ascii="Arial" w:hAnsi="Arial" w:cs="Arial"/>
          <w:sz w:val="22"/>
          <w:szCs w:val="22"/>
          <w:lang w:val="en-US" w:eastAsia="zh-CN"/>
        </w:rPr>
      </w:pPr>
      <w:r w:rsidRPr="00F95EDF">
        <w:rPr>
          <w:rFonts w:ascii="Arial" w:hAnsi="Arial" w:cs="Arial"/>
          <w:sz w:val="22"/>
          <w:szCs w:val="22"/>
          <w:lang w:val="en-US" w:eastAsia="zh-CN"/>
        </w:rPr>
        <w:t xml:space="preserve">Dispatching center will display complex overview of information on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units that are necessary for accurate decision-making of dispatchers with</w:t>
      </w:r>
      <w:r w:rsidR="00D659C7" w:rsidRPr="00F95EDF">
        <w:rPr>
          <w:rFonts w:ascii="Arial" w:hAnsi="Arial" w:cs="Arial"/>
          <w:sz w:val="22"/>
          <w:szCs w:val="22"/>
          <w:lang w:val="en-US" w:eastAsia="zh-CN"/>
        </w:rPr>
        <w:t xml:space="preserve"> the</w:t>
      </w:r>
      <w:r w:rsidRPr="00F95EDF">
        <w:rPr>
          <w:rFonts w:ascii="Arial" w:hAnsi="Arial" w:cs="Arial"/>
          <w:sz w:val="22"/>
          <w:szCs w:val="22"/>
          <w:lang w:val="en-US" w:eastAsia="zh-CN"/>
        </w:rPr>
        <w:t xml:space="preserve"> focus on real-time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 The Tenderer shall deliver, install and put into operation the dispatching center in the selected premise</w:t>
      </w:r>
      <w:r w:rsidR="00D659C7" w:rsidRPr="00F95EDF">
        <w:rPr>
          <w:rFonts w:ascii="Arial" w:hAnsi="Arial" w:cs="Arial"/>
          <w:sz w:val="22"/>
          <w:szCs w:val="22"/>
          <w:lang w:val="en-US" w:eastAsia="zh-CN"/>
        </w:rPr>
        <w:t>s</w:t>
      </w:r>
      <w:r w:rsidRPr="00F95EDF">
        <w:rPr>
          <w:rFonts w:ascii="Arial" w:hAnsi="Arial" w:cs="Arial"/>
          <w:sz w:val="22"/>
          <w:szCs w:val="22"/>
          <w:lang w:val="en-US" w:eastAsia="zh-CN"/>
        </w:rPr>
        <w:t xml:space="preserve"> of PE EPS and connect dispatching center with delivered CDS system. The delivered dispatching center shall meet following requirements</w:t>
      </w:r>
      <w:r w:rsidR="00E545DA" w:rsidRPr="00F95EDF">
        <w:rPr>
          <w:rFonts w:ascii="Arial" w:hAnsi="Arial" w:cs="Arial"/>
          <w:sz w:val="22"/>
          <w:szCs w:val="22"/>
          <w:lang w:val="en-US" w:eastAsia="zh-CN"/>
        </w:rPr>
        <w:t>:</w:t>
      </w:r>
    </w:p>
    <w:p w14:paraId="33B4A08E" w14:textId="77777777"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 </w:t>
      </w:r>
    </w:p>
    <w:p w14:paraId="28915379" w14:textId="77777777" w:rsidR="00736B07" w:rsidRPr="00F95EDF" w:rsidRDefault="00736B07" w:rsidP="00736B07">
      <w:pPr>
        <w:rPr>
          <w:rFonts w:ascii="Arial" w:hAnsi="Arial" w:cs="Arial"/>
          <w:sz w:val="22"/>
          <w:szCs w:val="22"/>
          <w:lang w:val="en-US" w:eastAsia="zh-CN"/>
        </w:rPr>
      </w:pPr>
    </w:p>
    <w:p w14:paraId="6A3C0A11" w14:textId="77777777"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Display technology:</w:t>
      </w:r>
      <w:r w:rsidRPr="00F95EDF">
        <w:rPr>
          <w:rFonts w:ascii="Arial" w:hAnsi="Arial" w:cs="Arial"/>
          <w:sz w:val="22"/>
          <w:szCs w:val="22"/>
          <w:lang w:val="en-US" w:eastAsia="zh-CN"/>
        </w:rPr>
        <w:tab/>
      </w:r>
      <w:r w:rsidRPr="00F95EDF">
        <w:rPr>
          <w:rFonts w:ascii="Arial" w:hAnsi="Arial" w:cs="Arial"/>
          <w:sz w:val="22"/>
          <w:szCs w:val="22"/>
          <w:lang w:val="en-US" w:eastAsia="zh-CN"/>
        </w:rPr>
        <w:tab/>
        <w:t>rear projection</w:t>
      </w:r>
    </w:p>
    <w:p w14:paraId="1C5B2876" w14:textId="089BAAE7"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Modular concept:</w:t>
      </w:r>
      <w:r w:rsidRPr="00F95EDF">
        <w:rPr>
          <w:rFonts w:ascii="Arial" w:hAnsi="Arial" w:cs="Arial"/>
          <w:sz w:val="22"/>
          <w:szCs w:val="22"/>
          <w:lang w:val="en-US" w:eastAsia="zh-CN"/>
        </w:rPr>
        <w:tab/>
      </w:r>
      <w:r w:rsidRPr="00F95EDF">
        <w:rPr>
          <w:rFonts w:ascii="Arial" w:hAnsi="Arial" w:cs="Arial"/>
          <w:sz w:val="22"/>
          <w:szCs w:val="22"/>
          <w:lang w:val="en-US" w:eastAsia="zh-CN"/>
        </w:rPr>
        <w:tab/>
        <w:t>minimum 4 modules</w:t>
      </w:r>
    </w:p>
    <w:p w14:paraId="702BFB20" w14:textId="053DE4AE"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Contrast:</w:t>
      </w:r>
      <w:r w:rsidRPr="00F95EDF">
        <w:rPr>
          <w:rFonts w:ascii="Arial" w:hAnsi="Arial" w:cs="Arial"/>
          <w:sz w:val="22"/>
          <w:szCs w:val="22"/>
          <w:lang w:val="en-US" w:eastAsia="zh-CN"/>
        </w:rPr>
        <w:tab/>
      </w:r>
      <w:r w:rsidRPr="00F95EDF">
        <w:rPr>
          <w:rFonts w:ascii="Arial" w:hAnsi="Arial" w:cs="Arial"/>
          <w:sz w:val="22"/>
          <w:szCs w:val="22"/>
          <w:lang w:val="en-US" w:eastAsia="zh-CN"/>
        </w:rPr>
        <w:tab/>
      </w:r>
      <w:r w:rsidRPr="00F95EDF">
        <w:rPr>
          <w:rFonts w:ascii="Arial" w:hAnsi="Arial" w:cs="Arial"/>
          <w:sz w:val="22"/>
          <w:szCs w:val="22"/>
          <w:lang w:val="en-US" w:eastAsia="zh-CN"/>
        </w:rPr>
        <w:tab/>
        <w:t>100000:1 or more</w:t>
      </w:r>
    </w:p>
    <w:p w14:paraId="624DE6AB" w14:textId="22F4F5FA"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Mean Time Between Failures (MTBF): 60,000 h or longer</w:t>
      </w:r>
    </w:p>
    <w:p w14:paraId="61972BA0" w14:textId="06274440"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Module screen diagonal:</w:t>
      </w:r>
      <w:r w:rsidRPr="00F95EDF">
        <w:rPr>
          <w:rFonts w:ascii="Arial" w:hAnsi="Arial" w:cs="Arial"/>
          <w:sz w:val="22"/>
          <w:szCs w:val="22"/>
          <w:lang w:val="en-US" w:eastAsia="zh-CN"/>
        </w:rPr>
        <w:tab/>
        <w:t>50" (1270 mm) or bigger</w:t>
      </w:r>
    </w:p>
    <w:p w14:paraId="7F717C7A" w14:textId="77777777"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AC input voltage:</w:t>
      </w:r>
      <w:r w:rsidRPr="00F95EDF">
        <w:rPr>
          <w:rFonts w:ascii="Arial" w:hAnsi="Arial" w:cs="Arial"/>
          <w:sz w:val="22"/>
          <w:szCs w:val="22"/>
          <w:lang w:val="en-US" w:eastAsia="zh-CN"/>
        </w:rPr>
        <w:tab/>
      </w:r>
      <w:r w:rsidRPr="00F95EDF">
        <w:rPr>
          <w:rFonts w:ascii="Arial" w:hAnsi="Arial" w:cs="Arial"/>
          <w:sz w:val="22"/>
          <w:szCs w:val="22"/>
          <w:lang w:val="en-US" w:eastAsia="zh-CN"/>
        </w:rPr>
        <w:tab/>
        <w:t>90-240 VAC, 50-60 Hz</w:t>
      </w:r>
    </w:p>
    <w:p w14:paraId="3FC14EFA" w14:textId="1C45B233"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Connection:</w:t>
      </w:r>
      <w:r w:rsidRPr="00F95EDF">
        <w:rPr>
          <w:rFonts w:ascii="Arial" w:hAnsi="Arial" w:cs="Arial"/>
          <w:sz w:val="22"/>
          <w:szCs w:val="22"/>
          <w:lang w:val="en-US" w:eastAsia="zh-CN"/>
        </w:rPr>
        <w:tab/>
      </w:r>
      <w:r w:rsidRPr="00F95EDF">
        <w:rPr>
          <w:rFonts w:ascii="Arial" w:hAnsi="Arial" w:cs="Arial"/>
          <w:sz w:val="22"/>
          <w:szCs w:val="22"/>
          <w:lang w:val="en-US" w:eastAsia="zh-CN"/>
        </w:rPr>
        <w:tab/>
      </w:r>
      <w:r w:rsidRPr="00F95EDF">
        <w:rPr>
          <w:rFonts w:ascii="Arial" w:hAnsi="Arial" w:cs="Arial"/>
          <w:sz w:val="22"/>
          <w:szCs w:val="22"/>
          <w:lang w:val="en-US" w:eastAsia="zh-CN"/>
        </w:rPr>
        <w:tab/>
        <w:t>DVI, screen connection or HDMI</w:t>
      </w:r>
    </w:p>
    <w:p w14:paraId="75FFB3FE" w14:textId="4D5D4D3A"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Resolution:</w:t>
      </w:r>
      <w:r w:rsidRPr="00F95EDF">
        <w:rPr>
          <w:rFonts w:ascii="Arial" w:hAnsi="Arial" w:cs="Arial"/>
          <w:sz w:val="22"/>
          <w:szCs w:val="22"/>
          <w:lang w:val="en-US" w:eastAsia="zh-CN"/>
        </w:rPr>
        <w:tab/>
      </w:r>
      <w:r w:rsidRPr="00F95EDF">
        <w:rPr>
          <w:rFonts w:ascii="Arial" w:hAnsi="Arial" w:cs="Arial"/>
          <w:sz w:val="22"/>
          <w:szCs w:val="22"/>
          <w:lang w:val="en-US" w:eastAsia="zh-CN"/>
        </w:rPr>
        <w:tab/>
      </w:r>
      <w:r w:rsidRPr="00F95EDF">
        <w:rPr>
          <w:rFonts w:ascii="Arial" w:hAnsi="Arial" w:cs="Arial"/>
          <w:sz w:val="22"/>
          <w:szCs w:val="22"/>
          <w:lang w:val="en-US" w:eastAsia="zh-CN"/>
        </w:rPr>
        <w:tab/>
        <w:t>1366x768 or bigger</w:t>
      </w:r>
    </w:p>
    <w:p w14:paraId="6DA91C0B" w14:textId="77777777"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Mounting:</w:t>
      </w:r>
      <w:r w:rsidRPr="00F95EDF">
        <w:rPr>
          <w:rFonts w:ascii="Arial" w:hAnsi="Arial" w:cs="Arial"/>
          <w:sz w:val="22"/>
          <w:szCs w:val="22"/>
          <w:lang w:val="en-US" w:eastAsia="zh-CN"/>
        </w:rPr>
        <w:tab/>
      </w:r>
      <w:r w:rsidRPr="00F95EDF">
        <w:rPr>
          <w:rFonts w:ascii="Arial" w:hAnsi="Arial" w:cs="Arial"/>
          <w:sz w:val="22"/>
          <w:szCs w:val="22"/>
          <w:lang w:val="en-US" w:eastAsia="zh-CN"/>
        </w:rPr>
        <w:tab/>
      </w:r>
      <w:r w:rsidRPr="00F95EDF">
        <w:rPr>
          <w:rFonts w:ascii="Arial" w:hAnsi="Arial" w:cs="Arial"/>
          <w:sz w:val="22"/>
          <w:szCs w:val="22"/>
          <w:lang w:val="en-US" w:eastAsia="zh-CN"/>
        </w:rPr>
        <w:tab/>
        <w:t>wall</w:t>
      </w:r>
    </w:p>
    <w:p w14:paraId="0BA5CD1B" w14:textId="77777777"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Operating humidity:</w:t>
      </w:r>
      <w:r w:rsidRPr="00F95EDF">
        <w:rPr>
          <w:rFonts w:ascii="Arial" w:hAnsi="Arial" w:cs="Arial"/>
          <w:sz w:val="22"/>
          <w:szCs w:val="22"/>
          <w:lang w:val="en-US" w:eastAsia="zh-CN"/>
        </w:rPr>
        <w:tab/>
      </w:r>
      <w:r w:rsidRPr="00F95EDF">
        <w:rPr>
          <w:rFonts w:ascii="Arial" w:hAnsi="Arial" w:cs="Arial"/>
          <w:sz w:val="22"/>
          <w:szCs w:val="22"/>
          <w:lang w:val="en-US" w:eastAsia="zh-CN"/>
        </w:rPr>
        <w:tab/>
        <w:t>20-80%, non-condensing</w:t>
      </w:r>
    </w:p>
    <w:p w14:paraId="72BA4911" w14:textId="6FEC47A2" w:rsidR="00736B07" w:rsidRPr="00F95EDF" w:rsidRDefault="00736B07" w:rsidP="00BB39DE">
      <w:pPr>
        <w:widowControl w:val="0"/>
        <w:numPr>
          <w:ilvl w:val="0"/>
          <w:numId w:val="68"/>
        </w:numPr>
        <w:suppressAutoHyphens w:val="0"/>
        <w:spacing w:after="200" w:line="276" w:lineRule="auto"/>
        <w:contextualSpacing/>
        <w:jc w:val="both"/>
        <w:rPr>
          <w:rFonts w:ascii="Arial" w:hAnsi="Arial" w:cs="Arial"/>
          <w:sz w:val="22"/>
          <w:szCs w:val="22"/>
          <w:lang w:val="en-US" w:eastAsia="zh-CN"/>
        </w:rPr>
      </w:pPr>
      <w:r w:rsidRPr="00F95EDF">
        <w:rPr>
          <w:rFonts w:ascii="Arial" w:hAnsi="Arial" w:cs="Arial"/>
          <w:sz w:val="22"/>
          <w:szCs w:val="22"/>
          <w:lang w:val="en-US" w:eastAsia="zh-CN"/>
        </w:rPr>
        <w:t>Operational temperature</w:t>
      </w:r>
      <w:r w:rsidRPr="00F95EDF">
        <w:rPr>
          <w:rFonts w:ascii="Arial" w:hAnsi="Arial" w:cs="Arial"/>
          <w:sz w:val="22"/>
          <w:szCs w:val="22"/>
          <w:lang w:val="en-US" w:eastAsia="zh-CN"/>
        </w:rPr>
        <w:tab/>
        <w:t xml:space="preserve">10 - 40°C </w:t>
      </w:r>
    </w:p>
    <w:p w14:paraId="529019A5" w14:textId="77777777" w:rsidR="0010290F" w:rsidRPr="00F95EDF" w:rsidRDefault="0010290F" w:rsidP="00E545DA">
      <w:pPr>
        <w:jc w:val="both"/>
        <w:rPr>
          <w:rFonts w:ascii="Arial" w:hAnsi="Arial" w:cs="Arial"/>
          <w:sz w:val="22"/>
          <w:szCs w:val="22"/>
          <w:lang w:val="en-US" w:eastAsia="zh-CN"/>
        </w:rPr>
      </w:pPr>
    </w:p>
    <w:p w14:paraId="7D34AA20" w14:textId="4268DA43" w:rsidR="00E545DA" w:rsidRPr="00F95EDF" w:rsidRDefault="00736B07" w:rsidP="00E545DA">
      <w:pPr>
        <w:jc w:val="both"/>
        <w:rPr>
          <w:rFonts w:ascii="Arial" w:hAnsi="Arial" w:cs="Arial"/>
          <w:sz w:val="22"/>
          <w:szCs w:val="22"/>
          <w:lang w:val="en-US" w:eastAsia="zh-CN"/>
        </w:rPr>
      </w:pPr>
      <w:r w:rsidRPr="00F95EDF">
        <w:rPr>
          <w:rFonts w:ascii="Arial" w:hAnsi="Arial" w:cs="Arial"/>
          <w:sz w:val="22"/>
          <w:szCs w:val="22"/>
          <w:lang w:val="en-US" w:eastAsia="zh-CN"/>
        </w:rPr>
        <w:t>Client system</w:t>
      </w:r>
      <w:r w:rsidR="00E545DA" w:rsidRPr="00F95EDF">
        <w:rPr>
          <w:rFonts w:ascii="Arial" w:hAnsi="Arial" w:cs="Arial"/>
          <w:sz w:val="22"/>
          <w:szCs w:val="22"/>
          <w:lang w:val="en-US" w:eastAsia="zh-CN"/>
        </w:rPr>
        <w:t xml:space="preserve">: </w:t>
      </w:r>
    </w:p>
    <w:p w14:paraId="686F9000" w14:textId="77777777" w:rsidR="0010290F" w:rsidRPr="00F95EDF" w:rsidRDefault="0010290F" w:rsidP="00E545DA">
      <w:pPr>
        <w:jc w:val="both"/>
        <w:rPr>
          <w:rFonts w:ascii="Arial" w:hAnsi="Arial" w:cs="Arial"/>
          <w:sz w:val="22"/>
          <w:szCs w:val="22"/>
          <w:lang w:val="en-US" w:eastAsia="zh-CN"/>
        </w:rPr>
      </w:pPr>
    </w:p>
    <w:p w14:paraId="1AF42BF1" w14:textId="77EE8C01" w:rsidR="00E545DA" w:rsidRPr="00F95EDF" w:rsidRDefault="00E545DA"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OS MS Windows (</w:t>
      </w:r>
      <w:r w:rsidR="006E29D7" w:rsidRPr="00F95EDF">
        <w:rPr>
          <w:rFonts w:ascii="Arial" w:hAnsi="Arial" w:cs="Arial"/>
          <w:sz w:val="22"/>
          <w:szCs w:val="22"/>
          <w:lang w:val="en-US" w:eastAsia="zh-CN"/>
        </w:rPr>
        <w:t>recommended OS</w:t>
      </w:r>
      <w:r w:rsidRPr="00F95EDF">
        <w:rPr>
          <w:rFonts w:ascii="Arial" w:hAnsi="Arial" w:cs="Arial"/>
          <w:sz w:val="22"/>
          <w:szCs w:val="22"/>
          <w:lang w:val="en-US" w:eastAsia="zh-CN"/>
        </w:rPr>
        <w:t xml:space="preserve">: </w:t>
      </w:r>
      <w:proofErr w:type="gramStart"/>
      <w:r w:rsidRPr="00F95EDF">
        <w:rPr>
          <w:rFonts w:ascii="Arial" w:hAnsi="Arial" w:cs="Arial"/>
          <w:sz w:val="22"/>
          <w:szCs w:val="22"/>
          <w:lang w:val="en-US" w:eastAsia="zh-CN"/>
        </w:rPr>
        <w:t>Win7 ,Win8.1</w:t>
      </w:r>
      <w:proofErr w:type="gramEnd"/>
      <w:r w:rsidRPr="00F95EDF">
        <w:rPr>
          <w:rFonts w:ascii="Arial" w:hAnsi="Arial" w:cs="Arial"/>
          <w:sz w:val="22"/>
          <w:szCs w:val="22"/>
          <w:lang w:val="en-US" w:eastAsia="zh-CN"/>
        </w:rPr>
        <w:t xml:space="preserve"> 64bit </w:t>
      </w:r>
      <w:r w:rsidR="00F95EDF" w:rsidRPr="00F95EDF">
        <w:rPr>
          <w:rFonts w:ascii="Arial" w:hAnsi="Arial" w:cs="Arial"/>
          <w:sz w:val="22"/>
          <w:szCs w:val="22"/>
          <w:lang w:val="en-US" w:eastAsia="zh-CN"/>
        </w:rPr>
        <w:t>version</w:t>
      </w:r>
      <w:r w:rsidR="006E29D7" w:rsidRPr="00F95EDF">
        <w:rPr>
          <w:rFonts w:ascii="Arial" w:hAnsi="Arial" w:cs="Arial"/>
          <w:sz w:val="22"/>
          <w:szCs w:val="22"/>
          <w:lang w:val="en-US" w:eastAsia="zh-CN"/>
        </w:rPr>
        <w:t xml:space="preserve"> or</w:t>
      </w:r>
      <w:r w:rsidRPr="00F95EDF">
        <w:rPr>
          <w:rFonts w:ascii="Arial" w:hAnsi="Arial" w:cs="Arial"/>
          <w:sz w:val="22"/>
          <w:szCs w:val="22"/>
          <w:lang w:val="en-US" w:eastAsia="zh-CN"/>
        </w:rPr>
        <w:t xml:space="preserve"> LINUX)  </w:t>
      </w:r>
    </w:p>
    <w:p w14:paraId="24466B28" w14:textId="7D08B479" w:rsidR="00E545DA" w:rsidRPr="00F95EDF" w:rsidRDefault="006E29D7"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Processor </w:t>
      </w:r>
      <w:proofErr w:type="gramStart"/>
      <w:r w:rsidRPr="00F95EDF">
        <w:rPr>
          <w:rFonts w:ascii="Arial" w:hAnsi="Arial" w:cs="Arial"/>
          <w:sz w:val="22"/>
          <w:szCs w:val="22"/>
          <w:lang w:val="en-US" w:eastAsia="zh-CN"/>
        </w:rPr>
        <w:t>minimum</w:t>
      </w:r>
      <w:r w:rsidR="00735F95" w:rsidRPr="00F95EDF">
        <w:rPr>
          <w:rFonts w:ascii="Arial" w:hAnsi="Arial" w:cs="Arial"/>
          <w:sz w:val="22"/>
          <w:szCs w:val="22"/>
          <w:lang w:val="en-US" w:eastAsia="zh-CN"/>
        </w:rPr>
        <w:t xml:space="preserve">  </w:t>
      </w:r>
      <w:r w:rsidR="00E545DA" w:rsidRPr="00F95EDF">
        <w:rPr>
          <w:rFonts w:ascii="Arial" w:hAnsi="Arial" w:cs="Arial"/>
          <w:sz w:val="22"/>
          <w:szCs w:val="22"/>
          <w:lang w:val="en-US" w:eastAsia="zh-CN"/>
        </w:rPr>
        <w:t>x</w:t>
      </w:r>
      <w:proofErr w:type="gramEnd"/>
      <w:r w:rsidR="00E545DA" w:rsidRPr="00F95EDF">
        <w:rPr>
          <w:rFonts w:ascii="Arial" w:hAnsi="Arial" w:cs="Arial"/>
          <w:sz w:val="22"/>
          <w:szCs w:val="22"/>
          <w:lang w:val="en-US" w:eastAsia="zh-CN"/>
        </w:rPr>
        <w:t xml:space="preserve"> </w:t>
      </w:r>
      <w:r w:rsidRPr="00F95EDF">
        <w:rPr>
          <w:rFonts w:ascii="Arial" w:hAnsi="Arial" w:cs="Arial"/>
          <w:sz w:val="22"/>
          <w:szCs w:val="22"/>
          <w:lang w:val="en-US" w:eastAsia="zh-CN"/>
        </w:rPr>
        <w:t>minimum</w:t>
      </w:r>
      <w:r w:rsidR="00735F95" w:rsidRPr="00F95EDF">
        <w:rPr>
          <w:rFonts w:ascii="Arial" w:hAnsi="Arial" w:cs="Arial"/>
          <w:sz w:val="22"/>
          <w:szCs w:val="22"/>
          <w:lang w:val="en-US" w:eastAsia="zh-CN"/>
        </w:rPr>
        <w:t xml:space="preserve"> </w:t>
      </w:r>
      <w:r w:rsidR="00E545DA" w:rsidRPr="00F95EDF">
        <w:rPr>
          <w:rFonts w:ascii="Arial" w:hAnsi="Arial" w:cs="Arial"/>
          <w:sz w:val="22"/>
          <w:szCs w:val="22"/>
          <w:lang w:val="en-US" w:eastAsia="zh-CN"/>
        </w:rPr>
        <w:t>1.6Ghz</w:t>
      </w:r>
    </w:p>
    <w:p w14:paraId="3C89B69F" w14:textId="63E0368C" w:rsidR="00E545DA" w:rsidRPr="00F95EDF" w:rsidRDefault="00E545DA"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RAM </w:t>
      </w:r>
      <w:r w:rsidR="006E29D7" w:rsidRPr="00F95EDF">
        <w:rPr>
          <w:rFonts w:ascii="Arial" w:hAnsi="Arial" w:cs="Arial"/>
          <w:sz w:val="22"/>
          <w:szCs w:val="22"/>
          <w:lang w:val="en-US" w:eastAsia="zh-CN"/>
        </w:rPr>
        <w:t>minimum</w:t>
      </w:r>
      <w:r w:rsidR="00735F95" w:rsidRPr="00F95EDF">
        <w:rPr>
          <w:rFonts w:ascii="Arial" w:hAnsi="Arial" w:cs="Arial"/>
          <w:sz w:val="22"/>
          <w:szCs w:val="22"/>
          <w:lang w:val="en-US" w:eastAsia="zh-CN"/>
        </w:rPr>
        <w:t xml:space="preserve"> </w:t>
      </w:r>
      <w:r w:rsidRPr="00F95EDF">
        <w:rPr>
          <w:rFonts w:ascii="Arial" w:hAnsi="Arial" w:cs="Arial"/>
          <w:sz w:val="22"/>
          <w:szCs w:val="22"/>
          <w:lang w:val="en-US" w:eastAsia="zh-CN"/>
        </w:rPr>
        <w:t>8GB</w:t>
      </w:r>
    </w:p>
    <w:p w14:paraId="0A2FCA7B" w14:textId="6F55778A" w:rsidR="00E545DA" w:rsidRPr="00F95EDF" w:rsidRDefault="00E545DA"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HDD </w:t>
      </w:r>
      <w:r w:rsidR="006E29D7" w:rsidRPr="00F95EDF">
        <w:rPr>
          <w:rFonts w:ascii="Arial" w:hAnsi="Arial" w:cs="Arial"/>
          <w:sz w:val="22"/>
          <w:szCs w:val="22"/>
          <w:lang w:val="en-US" w:eastAsia="zh-CN"/>
        </w:rPr>
        <w:t>minimum</w:t>
      </w:r>
      <w:r w:rsidR="00735F95"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40 GB </w:t>
      </w:r>
      <w:r w:rsidR="006E29D7" w:rsidRPr="00F95EDF">
        <w:rPr>
          <w:rFonts w:ascii="Arial" w:hAnsi="Arial" w:cs="Arial"/>
          <w:sz w:val="22"/>
          <w:szCs w:val="22"/>
          <w:lang w:val="en-US" w:eastAsia="zh-CN"/>
        </w:rPr>
        <w:t>of free space</w:t>
      </w:r>
    </w:p>
    <w:p w14:paraId="6677868E" w14:textId="525081D4" w:rsidR="00E545DA" w:rsidRPr="00F95EDF" w:rsidRDefault="00E545DA"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SW MS Office 2007 </w:t>
      </w:r>
      <w:r w:rsidR="006E29D7" w:rsidRPr="00F95EDF">
        <w:rPr>
          <w:rFonts w:ascii="Arial" w:hAnsi="Arial" w:cs="Arial"/>
          <w:sz w:val="22"/>
          <w:szCs w:val="22"/>
          <w:lang w:val="en-US" w:eastAsia="zh-CN"/>
        </w:rPr>
        <w:t>or</w:t>
      </w:r>
      <w:r w:rsidRPr="00F95EDF">
        <w:rPr>
          <w:rFonts w:ascii="Arial" w:hAnsi="Arial" w:cs="Arial"/>
          <w:sz w:val="22"/>
          <w:szCs w:val="22"/>
          <w:lang w:val="en-US" w:eastAsia="zh-CN"/>
        </w:rPr>
        <w:t xml:space="preserve"> 2010 </w:t>
      </w:r>
      <w:r w:rsidR="006E29D7" w:rsidRPr="00F95EDF">
        <w:rPr>
          <w:rFonts w:ascii="Arial" w:hAnsi="Arial" w:cs="Arial"/>
          <w:sz w:val="22"/>
          <w:szCs w:val="22"/>
          <w:lang w:val="en-US" w:eastAsia="zh-CN"/>
        </w:rPr>
        <w:t>or</w:t>
      </w:r>
      <w:r w:rsidRPr="00F95EDF">
        <w:rPr>
          <w:rFonts w:ascii="Arial" w:hAnsi="Arial" w:cs="Arial"/>
          <w:sz w:val="22"/>
          <w:szCs w:val="22"/>
          <w:lang w:val="en-US" w:eastAsia="zh-CN"/>
        </w:rPr>
        <w:t xml:space="preserve"> 2013 </w:t>
      </w:r>
    </w:p>
    <w:p w14:paraId="1271E66E" w14:textId="6C234640" w:rsidR="00E545DA" w:rsidRPr="00F95EDF" w:rsidRDefault="00E545DA"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SW </w:t>
      </w:r>
      <w:r w:rsidR="006E29D7" w:rsidRPr="00F95EDF">
        <w:rPr>
          <w:rFonts w:ascii="Arial" w:hAnsi="Arial" w:cs="Arial"/>
          <w:sz w:val="22"/>
          <w:szCs w:val="22"/>
          <w:lang w:val="en-US" w:eastAsia="zh-CN"/>
        </w:rPr>
        <w:t>for support</w:t>
      </w:r>
      <w:r w:rsidRPr="00F95EDF">
        <w:rPr>
          <w:rFonts w:ascii="Arial" w:hAnsi="Arial" w:cs="Arial"/>
          <w:sz w:val="22"/>
          <w:szCs w:val="22"/>
          <w:lang w:val="en-US" w:eastAsia="zh-CN"/>
        </w:rPr>
        <w:t xml:space="preserve"> </w:t>
      </w:r>
      <w:r w:rsidR="006E29D7" w:rsidRPr="00F95EDF">
        <w:rPr>
          <w:rFonts w:ascii="Arial" w:hAnsi="Arial" w:cs="Arial"/>
          <w:sz w:val="22"/>
          <w:szCs w:val="22"/>
          <w:lang w:val="en-US" w:eastAsia="zh-CN"/>
        </w:rPr>
        <w:t>minimum</w:t>
      </w:r>
      <w:r w:rsidR="00735F95"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4 </w:t>
      </w:r>
      <w:r w:rsidR="006E29D7" w:rsidRPr="00F95EDF">
        <w:rPr>
          <w:rFonts w:ascii="Arial" w:hAnsi="Arial" w:cs="Arial"/>
          <w:sz w:val="22"/>
          <w:szCs w:val="22"/>
          <w:lang w:val="en-US" w:eastAsia="zh-CN"/>
        </w:rPr>
        <w:t>monitors</w:t>
      </w:r>
    </w:p>
    <w:p w14:paraId="36A1D291" w14:textId="55FC39F5" w:rsidR="00E545DA" w:rsidRPr="00F95EDF" w:rsidRDefault="006E29D7" w:rsidP="0010290F">
      <w:pPr>
        <w:ind w:left="708"/>
        <w:jc w:val="both"/>
        <w:rPr>
          <w:rFonts w:ascii="Arial" w:hAnsi="Arial" w:cs="Arial"/>
          <w:sz w:val="22"/>
          <w:szCs w:val="22"/>
          <w:lang w:val="en-US" w:eastAsia="zh-CN"/>
        </w:rPr>
      </w:pPr>
      <w:r w:rsidRPr="00F95EDF">
        <w:rPr>
          <w:rFonts w:ascii="Arial" w:hAnsi="Arial" w:cs="Arial"/>
          <w:sz w:val="22"/>
          <w:szCs w:val="22"/>
          <w:lang w:val="en-US" w:eastAsia="zh-CN"/>
        </w:rPr>
        <w:t xml:space="preserve">Minimum </w:t>
      </w:r>
      <w:r w:rsidR="00E545DA" w:rsidRPr="00F95EDF">
        <w:rPr>
          <w:rFonts w:ascii="Arial" w:hAnsi="Arial" w:cs="Arial"/>
          <w:sz w:val="22"/>
          <w:szCs w:val="22"/>
          <w:lang w:val="en-US" w:eastAsia="zh-CN"/>
        </w:rPr>
        <w:t>4 х GPU</w:t>
      </w:r>
    </w:p>
    <w:p w14:paraId="7917DEE3" w14:textId="77777777" w:rsidR="00E545DA" w:rsidRPr="00F95EDF" w:rsidRDefault="00E545DA" w:rsidP="00E545DA">
      <w:pPr>
        <w:jc w:val="both"/>
        <w:rPr>
          <w:rFonts w:ascii="Arial" w:hAnsi="Arial" w:cs="Arial"/>
          <w:sz w:val="22"/>
          <w:szCs w:val="22"/>
          <w:lang w:val="en-US" w:eastAsia="zh-CN"/>
        </w:rPr>
      </w:pPr>
    </w:p>
    <w:p w14:paraId="23CE9EFB" w14:textId="294DB3A4"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3.</w:t>
      </w:r>
      <w:r w:rsidR="00592CAE" w:rsidRPr="00F95EDF">
        <w:rPr>
          <w:rFonts w:ascii="Arial" w:hAnsi="Arial" w:cs="Arial"/>
          <w:sz w:val="22"/>
          <w:szCs w:val="22"/>
          <w:lang w:val="en-US" w:eastAsia="zh-CN"/>
        </w:rPr>
        <w:t>2</w:t>
      </w:r>
      <w:r w:rsidRPr="00F95EDF">
        <w:rPr>
          <w:rFonts w:ascii="Arial" w:hAnsi="Arial" w:cs="Arial"/>
          <w:sz w:val="22"/>
          <w:szCs w:val="22"/>
          <w:lang w:val="en-US" w:eastAsia="zh-CN"/>
        </w:rPr>
        <w:t xml:space="preserve">.14.2 </w:t>
      </w:r>
      <w:r w:rsidR="005731CF" w:rsidRPr="00F95EDF">
        <w:rPr>
          <w:rFonts w:ascii="Arial" w:hAnsi="Arial" w:cs="Arial"/>
          <w:sz w:val="22"/>
          <w:szCs w:val="22"/>
          <w:lang w:val="en-US" w:eastAsia="zh-CN"/>
        </w:rPr>
        <w:t>Status</w:t>
      </w:r>
      <w:r w:rsidR="006E29D7" w:rsidRPr="00F95EDF">
        <w:rPr>
          <w:rFonts w:ascii="Arial" w:hAnsi="Arial" w:cs="Arial"/>
          <w:sz w:val="22"/>
          <w:szCs w:val="22"/>
          <w:lang w:val="en-US" w:eastAsia="zh-CN"/>
        </w:rPr>
        <w:t xml:space="preserve"> of the </w:t>
      </w:r>
      <w:r w:rsidR="005731CF" w:rsidRPr="00F95EDF">
        <w:rPr>
          <w:rFonts w:ascii="Arial" w:hAnsi="Arial" w:cs="Arial"/>
          <w:sz w:val="22"/>
          <w:szCs w:val="22"/>
          <w:lang w:val="en-US" w:eastAsia="zh-CN"/>
        </w:rPr>
        <w:t>E</w:t>
      </w:r>
      <w:r w:rsidR="006E29D7" w:rsidRPr="00F95EDF">
        <w:rPr>
          <w:rFonts w:ascii="Arial" w:hAnsi="Arial" w:cs="Arial"/>
          <w:sz w:val="22"/>
          <w:szCs w:val="22"/>
          <w:lang w:val="en-US" w:eastAsia="zh-CN"/>
        </w:rPr>
        <w:t xml:space="preserve">xisting TC </w:t>
      </w:r>
      <w:r w:rsidR="005731CF" w:rsidRPr="00F95EDF">
        <w:rPr>
          <w:rFonts w:ascii="Arial" w:hAnsi="Arial" w:cs="Arial"/>
          <w:sz w:val="22"/>
          <w:szCs w:val="22"/>
          <w:lang w:val="en-US" w:eastAsia="zh-CN"/>
        </w:rPr>
        <w:t>E</w:t>
      </w:r>
      <w:r w:rsidR="006E29D7" w:rsidRPr="00F95EDF">
        <w:rPr>
          <w:rFonts w:ascii="Arial" w:hAnsi="Arial" w:cs="Arial"/>
          <w:sz w:val="22"/>
          <w:szCs w:val="22"/>
          <w:lang w:val="en-US" w:eastAsia="zh-CN"/>
        </w:rPr>
        <w:t xml:space="preserve">quipment for CDS </w:t>
      </w:r>
    </w:p>
    <w:p w14:paraId="48B5C80B" w14:textId="77777777" w:rsidR="0010290F" w:rsidRPr="00F95EDF" w:rsidRDefault="0010290F" w:rsidP="00E545DA">
      <w:pPr>
        <w:jc w:val="both"/>
        <w:rPr>
          <w:rFonts w:ascii="Arial" w:hAnsi="Arial" w:cs="Arial"/>
          <w:sz w:val="22"/>
          <w:szCs w:val="22"/>
          <w:lang w:val="en-US" w:eastAsia="zh-CN"/>
        </w:rPr>
      </w:pPr>
    </w:p>
    <w:p w14:paraId="00C82511" w14:textId="71129328" w:rsidR="00E545DA" w:rsidRPr="00F95EDF" w:rsidRDefault="006E29D7" w:rsidP="00E545DA">
      <w:pPr>
        <w:jc w:val="both"/>
        <w:rPr>
          <w:rFonts w:ascii="Arial" w:hAnsi="Arial" w:cs="Arial"/>
          <w:sz w:val="22"/>
          <w:szCs w:val="22"/>
          <w:lang w:val="en-US" w:eastAsia="zh-CN"/>
        </w:rPr>
      </w:pPr>
      <w:r w:rsidRPr="00F95EDF">
        <w:rPr>
          <w:rFonts w:ascii="Arial" w:hAnsi="Arial" w:cs="Arial"/>
          <w:sz w:val="22"/>
          <w:szCs w:val="22"/>
          <w:lang w:val="en-US" w:eastAsia="zh-CN"/>
        </w:rPr>
        <w:t xml:space="preserve">The existing TC system of the Employer will provide for the required redundant data transfer from Employer's </w:t>
      </w:r>
      <w:r w:rsidR="008D30FB" w:rsidRPr="00F95EDF">
        <w:rPr>
          <w:rFonts w:ascii="Arial" w:hAnsi="Arial" w:cs="Arial"/>
          <w:sz w:val="22"/>
          <w:szCs w:val="22"/>
          <w:lang w:val="en-US" w:eastAsia="zh-CN"/>
        </w:rPr>
        <w:t>sub-branch</w:t>
      </w:r>
      <w:r w:rsidRPr="00F95EDF">
        <w:rPr>
          <w:rFonts w:ascii="Arial" w:hAnsi="Arial" w:cs="Arial"/>
          <w:sz w:val="22"/>
          <w:szCs w:val="22"/>
          <w:lang w:val="en-US" w:eastAsia="zh-CN"/>
        </w:rPr>
        <w:t xml:space="preserve"> to the location of all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facilities of the employer, where RTU gateway will be located</w:t>
      </w:r>
      <w:r w:rsidR="00E545DA" w:rsidRPr="00F95EDF">
        <w:rPr>
          <w:rFonts w:ascii="Arial" w:hAnsi="Arial" w:cs="Arial"/>
          <w:sz w:val="22"/>
          <w:szCs w:val="22"/>
          <w:lang w:val="en-US" w:eastAsia="zh-CN"/>
        </w:rPr>
        <w:t>.</w:t>
      </w:r>
    </w:p>
    <w:p w14:paraId="1942B334" w14:textId="0C93B31C" w:rsidR="00E545DA" w:rsidRPr="00F95EDF" w:rsidRDefault="006E29D7" w:rsidP="00E545DA">
      <w:pPr>
        <w:jc w:val="both"/>
        <w:rPr>
          <w:rFonts w:ascii="Arial" w:hAnsi="Arial" w:cs="Arial"/>
          <w:sz w:val="22"/>
          <w:szCs w:val="22"/>
          <w:lang w:val="en-US" w:eastAsia="zh-CN"/>
        </w:rPr>
      </w:pPr>
      <w:r w:rsidRPr="00F95EDF">
        <w:rPr>
          <w:rFonts w:ascii="Arial" w:hAnsi="Arial" w:cs="Arial"/>
          <w:sz w:val="22"/>
          <w:szCs w:val="22"/>
          <w:lang w:val="en-US" w:eastAsia="zh-CN"/>
        </w:rPr>
        <w:t xml:space="preserve">The Employer will provide redundant </w:t>
      </w:r>
      <w:proofErr w:type="spellStart"/>
      <w:r w:rsidR="005731CF" w:rsidRPr="00F95EDF">
        <w:rPr>
          <w:rFonts w:ascii="Arial" w:hAnsi="Arial" w:cs="Arial"/>
          <w:sz w:val="22"/>
          <w:szCs w:val="22"/>
          <w:lang w:val="en-US" w:eastAsia="zh-CN"/>
        </w:rPr>
        <w:t>intercomputer</w:t>
      </w:r>
      <w:proofErr w:type="spellEnd"/>
      <w:r w:rsidR="005731CF" w:rsidRPr="00F95EDF">
        <w:rPr>
          <w:rFonts w:ascii="Arial" w:hAnsi="Arial" w:cs="Arial"/>
          <w:sz w:val="22"/>
          <w:szCs w:val="22"/>
          <w:lang w:val="en-US" w:eastAsia="zh-CN"/>
        </w:rPr>
        <w:t xml:space="preserve"> </w:t>
      </w:r>
      <w:r w:rsidR="00D659C7" w:rsidRPr="00F95EDF">
        <w:rPr>
          <w:rFonts w:ascii="Arial" w:hAnsi="Arial" w:cs="Arial"/>
          <w:sz w:val="22"/>
          <w:szCs w:val="22"/>
          <w:lang w:val="en-US" w:eastAsia="zh-CN"/>
        </w:rPr>
        <w:t>tele</w:t>
      </w:r>
      <w:r w:rsidR="001B104A" w:rsidRPr="00F95EDF">
        <w:rPr>
          <w:rFonts w:ascii="Arial" w:hAnsi="Arial" w:cs="Arial"/>
          <w:sz w:val="22"/>
          <w:szCs w:val="22"/>
          <w:lang w:val="en-US" w:eastAsia="zh-CN"/>
        </w:rPr>
        <w:t>communication connection</w:t>
      </w:r>
      <w:r w:rsidR="005731CF" w:rsidRPr="00F95EDF">
        <w:rPr>
          <w:rFonts w:ascii="Arial" w:hAnsi="Arial" w:cs="Arial"/>
          <w:sz w:val="22"/>
          <w:szCs w:val="22"/>
          <w:lang w:val="en-US" w:eastAsia="zh-CN"/>
        </w:rPr>
        <w:t xml:space="preserve"> between the center (Belgrade, Carice </w:t>
      </w:r>
      <w:proofErr w:type="spellStart"/>
      <w:r w:rsidR="005731CF" w:rsidRPr="00F95EDF">
        <w:rPr>
          <w:rFonts w:ascii="Arial" w:hAnsi="Arial" w:cs="Arial"/>
          <w:sz w:val="22"/>
          <w:szCs w:val="22"/>
          <w:lang w:val="en-US" w:eastAsia="zh-CN"/>
        </w:rPr>
        <w:t>Milice</w:t>
      </w:r>
      <w:proofErr w:type="spellEnd"/>
      <w:r w:rsidR="005731CF" w:rsidRPr="00F95EDF">
        <w:rPr>
          <w:rFonts w:ascii="Arial" w:hAnsi="Arial" w:cs="Arial"/>
          <w:sz w:val="22"/>
          <w:szCs w:val="22"/>
          <w:lang w:val="en-US" w:eastAsia="zh-CN"/>
        </w:rPr>
        <w:t xml:space="preserve"> 2) and the locations of all the </w:t>
      </w:r>
      <w:r w:rsidR="008D30FB" w:rsidRPr="00F95EDF">
        <w:rPr>
          <w:rFonts w:ascii="Arial" w:hAnsi="Arial" w:cs="Arial"/>
          <w:sz w:val="22"/>
          <w:szCs w:val="22"/>
          <w:lang w:val="en-US" w:eastAsia="zh-CN"/>
        </w:rPr>
        <w:t>sub-branches</w:t>
      </w:r>
      <w:r w:rsidR="00D659C7" w:rsidRPr="00F95EDF">
        <w:rPr>
          <w:rFonts w:ascii="Arial" w:hAnsi="Arial" w:cs="Arial"/>
          <w:sz w:val="22"/>
          <w:szCs w:val="22"/>
          <w:lang w:val="en-US" w:eastAsia="zh-CN"/>
        </w:rPr>
        <w:t>,</w:t>
      </w:r>
      <w:r w:rsidR="005731CF" w:rsidRPr="00F95EDF">
        <w:rPr>
          <w:rFonts w:ascii="Arial" w:hAnsi="Arial" w:cs="Arial"/>
          <w:sz w:val="22"/>
          <w:szCs w:val="22"/>
          <w:lang w:val="en-US" w:eastAsia="zh-CN"/>
        </w:rPr>
        <w:t xml:space="preserve"> for the CDS system needs</w:t>
      </w:r>
      <w:r w:rsidR="00E545DA" w:rsidRPr="00F95EDF">
        <w:rPr>
          <w:rFonts w:ascii="Arial" w:hAnsi="Arial" w:cs="Arial"/>
          <w:sz w:val="22"/>
          <w:szCs w:val="22"/>
          <w:lang w:val="en-US" w:eastAsia="zh-CN"/>
        </w:rPr>
        <w:t>.</w:t>
      </w:r>
    </w:p>
    <w:p w14:paraId="2EE183F2" w14:textId="77777777" w:rsidR="00E545DA" w:rsidRPr="00F95EDF" w:rsidRDefault="00E545DA" w:rsidP="00E545DA">
      <w:pPr>
        <w:jc w:val="both"/>
        <w:rPr>
          <w:rFonts w:ascii="Arial" w:hAnsi="Arial" w:cs="Arial"/>
          <w:sz w:val="22"/>
          <w:szCs w:val="22"/>
          <w:lang w:val="en-US" w:eastAsia="zh-CN"/>
        </w:rPr>
      </w:pPr>
    </w:p>
    <w:p w14:paraId="1C8FA6C8" w14:textId="7F29E59A"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3.</w:t>
      </w:r>
      <w:r w:rsidR="00592CAE" w:rsidRPr="00F95EDF">
        <w:rPr>
          <w:rFonts w:ascii="Arial" w:hAnsi="Arial" w:cs="Arial"/>
          <w:sz w:val="22"/>
          <w:szCs w:val="22"/>
          <w:lang w:val="en-US" w:eastAsia="zh-CN"/>
        </w:rPr>
        <w:t>2</w:t>
      </w:r>
      <w:r w:rsidRPr="00F95EDF">
        <w:rPr>
          <w:rFonts w:ascii="Arial" w:hAnsi="Arial" w:cs="Arial"/>
          <w:sz w:val="22"/>
          <w:szCs w:val="22"/>
          <w:lang w:val="en-US" w:eastAsia="zh-CN"/>
        </w:rPr>
        <w:t xml:space="preserve">.15 </w:t>
      </w:r>
      <w:r w:rsidR="005731CF" w:rsidRPr="00F95EDF">
        <w:rPr>
          <w:rFonts w:ascii="Arial" w:hAnsi="Arial" w:cs="Arial"/>
          <w:sz w:val="22"/>
          <w:szCs w:val="22"/>
          <w:lang w:val="en-US" w:eastAsia="zh-CN"/>
        </w:rPr>
        <w:t>Expected General CDS Project Plan</w:t>
      </w:r>
    </w:p>
    <w:p w14:paraId="4DFE09E7" w14:textId="77777777" w:rsidR="00E545DA" w:rsidRPr="00F95EDF" w:rsidRDefault="00E545DA" w:rsidP="00E545DA">
      <w:pPr>
        <w:jc w:val="both"/>
        <w:rPr>
          <w:rFonts w:ascii="Arial" w:hAnsi="Arial" w:cs="Arial"/>
          <w:sz w:val="22"/>
          <w:szCs w:val="22"/>
          <w:lang w:val="en-US" w:eastAsia="zh-CN"/>
        </w:rPr>
      </w:pPr>
    </w:p>
    <w:p w14:paraId="78C2C482" w14:textId="3ADB9EB0" w:rsidR="005731CF" w:rsidRPr="00F95EDF" w:rsidRDefault="005731CF" w:rsidP="005731CF">
      <w:pPr>
        <w:jc w:val="both"/>
        <w:rPr>
          <w:rFonts w:ascii="Arial" w:hAnsi="Arial" w:cs="Arial"/>
          <w:sz w:val="22"/>
          <w:szCs w:val="22"/>
          <w:lang w:val="en-US"/>
        </w:rPr>
      </w:pPr>
      <w:r w:rsidRPr="00F95EDF">
        <w:rPr>
          <w:rFonts w:ascii="Arial" w:hAnsi="Arial" w:cs="Arial"/>
          <w:sz w:val="22"/>
          <w:szCs w:val="22"/>
          <w:lang w:val="en-US"/>
        </w:rPr>
        <w:t xml:space="preserve">EPS requests CDS Service Implementation to be delivered within deadlines specified in Section </w:t>
      </w:r>
      <w:r w:rsidRPr="00F95EDF">
        <w:rPr>
          <w:rFonts w:ascii="Arial" w:hAnsi="Arial"/>
          <w:sz w:val="22"/>
          <w:szCs w:val="22"/>
          <w:lang w:val="en-US"/>
        </w:rPr>
        <w:t>3.3, Tender Documents (</w:t>
      </w:r>
      <w:r w:rsidRPr="00F95EDF">
        <w:rPr>
          <w:rFonts w:ascii="Arial" w:hAnsi="Arial" w:cs="Arial"/>
          <w:sz w:val="22"/>
          <w:szCs w:val="22"/>
          <w:lang w:val="en-US" w:eastAsia="zh-CN"/>
        </w:rPr>
        <w:t>Goods and Services Delivery Deadlines</w:t>
      </w:r>
      <w:r w:rsidRPr="00F95EDF">
        <w:rPr>
          <w:rFonts w:ascii="Arial" w:hAnsi="Arial"/>
          <w:sz w:val="22"/>
          <w:szCs w:val="22"/>
          <w:lang w:val="en-US"/>
        </w:rPr>
        <w:t>)</w:t>
      </w:r>
      <w:r w:rsidRPr="00F95EDF">
        <w:rPr>
          <w:rFonts w:ascii="Arial" w:hAnsi="Arial" w:cs="Arial"/>
          <w:sz w:val="22"/>
          <w:szCs w:val="22"/>
          <w:lang w:val="en-US"/>
        </w:rPr>
        <w:t>.</w:t>
      </w:r>
    </w:p>
    <w:p w14:paraId="62F9B1D3" w14:textId="77777777" w:rsidR="005731CF" w:rsidRPr="00F95EDF" w:rsidRDefault="005731CF" w:rsidP="005731CF">
      <w:pPr>
        <w:jc w:val="both"/>
        <w:rPr>
          <w:rFonts w:ascii="Arial" w:hAnsi="Arial" w:cs="Arial"/>
          <w:sz w:val="22"/>
          <w:szCs w:val="22"/>
          <w:lang w:val="en-US"/>
        </w:rPr>
      </w:pPr>
    </w:p>
    <w:p w14:paraId="2027DC92" w14:textId="77777777" w:rsidR="005731CF" w:rsidRPr="00F95EDF" w:rsidRDefault="005731CF" w:rsidP="005731CF">
      <w:pPr>
        <w:jc w:val="both"/>
        <w:rPr>
          <w:rFonts w:ascii="Arial" w:hAnsi="Arial" w:cs="Arial"/>
          <w:sz w:val="22"/>
          <w:szCs w:val="22"/>
          <w:lang w:val="en-US"/>
        </w:rPr>
      </w:pPr>
      <w:r w:rsidRPr="00F95EDF">
        <w:rPr>
          <w:rFonts w:ascii="Arial" w:hAnsi="Arial" w:cs="Arial"/>
          <w:sz w:val="22"/>
          <w:szCs w:val="22"/>
          <w:lang w:val="en-US"/>
        </w:rPr>
        <w:t>Based on the above stated requirements the expected Project Plan is the following:</w:t>
      </w:r>
    </w:p>
    <w:p w14:paraId="34459C9D" w14:textId="77777777" w:rsidR="005731CF" w:rsidRPr="00F95EDF" w:rsidRDefault="005731CF" w:rsidP="005731CF">
      <w:pPr>
        <w:jc w:val="both"/>
        <w:rPr>
          <w:rFonts w:ascii="Arial" w:hAnsi="Arial" w:cs="Arial"/>
          <w:b/>
          <w:sz w:val="22"/>
          <w:szCs w:val="22"/>
          <w:lang w:val="en-US"/>
        </w:rPr>
      </w:pPr>
    </w:p>
    <w:p w14:paraId="6D960920" w14:textId="77777777" w:rsidR="005731CF" w:rsidRPr="00F95EDF" w:rsidRDefault="005731CF" w:rsidP="005731CF">
      <w:pPr>
        <w:jc w:val="both"/>
        <w:rPr>
          <w:rFonts w:ascii="Arial" w:hAnsi="Arial" w:cs="Arial"/>
          <w:b/>
          <w:sz w:val="22"/>
          <w:szCs w:val="22"/>
          <w:lang w:val="en-US"/>
        </w:rPr>
      </w:pPr>
      <w:r w:rsidRPr="00F95EDF">
        <w:rPr>
          <w:rFonts w:ascii="Arial" w:hAnsi="Arial" w:cs="Arial"/>
          <w:b/>
          <w:sz w:val="22"/>
          <w:szCs w:val="22"/>
          <w:lang w:val="en-US"/>
        </w:rPr>
        <w:t>Road Map</w:t>
      </w:r>
    </w:p>
    <w:p w14:paraId="2FE90584" w14:textId="77777777" w:rsidR="005731CF" w:rsidRPr="00F95EDF" w:rsidRDefault="005731CF" w:rsidP="005731CF">
      <w:pPr>
        <w:jc w:val="both"/>
        <w:rPr>
          <w:rFonts w:ascii="Arial" w:hAnsi="Arial" w:cs="Arial"/>
          <w:b/>
          <w:sz w:val="22"/>
          <w:szCs w:val="22"/>
          <w:lang w:val="en-US"/>
        </w:rPr>
      </w:pPr>
    </w:p>
    <w:p w14:paraId="19855A38" w14:textId="77777777" w:rsidR="005731CF" w:rsidRPr="00F95EDF" w:rsidRDefault="005731CF" w:rsidP="005731CF">
      <w:pPr>
        <w:jc w:val="both"/>
        <w:rPr>
          <w:rFonts w:ascii="Arial" w:hAnsi="Arial" w:cs="Arial"/>
          <w:sz w:val="22"/>
          <w:szCs w:val="22"/>
          <w:lang w:val="en-US"/>
        </w:rPr>
      </w:pPr>
      <w:r w:rsidRPr="00F95EDF">
        <w:rPr>
          <w:rFonts w:ascii="Arial" w:hAnsi="Arial" w:cs="Arial"/>
          <w:sz w:val="22"/>
          <w:szCs w:val="22"/>
          <w:lang w:val="en-US"/>
        </w:rPr>
        <w:t>As of the contract signing with the contractor, dynamic should be as follows:</w:t>
      </w:r>
    </w:p>
    <w:p w14:paraId="2629B8BC" w14:textId="07A220A8" w:rsidR="00E545DA" w:rsidRPr="00F95EDF" w:rsidRDefault="005731CF" w:rsidP="005731CF">
      <w:pPr>
        <w:ind w:left="708"/>
        <w:jc w:val="both"/>
        <w:rPr>
          <w:rFonts w:ascii="Arial" w:hAnsi="Arial" w:cs="Arial"/>
          <w:sz w:val="22"/>
          <w:szCs w:val="22"/>
          <w:lang w:val="en-US" w:eastAsia="zh-CN"/>
        </w:rPr>
      </w:pPr>
      <w:r w:rsidRPr="00F95EDF">
        <w:rPr>
          <w:rFonts w:ascii="Arial" w:eastAsia="Calibri" w:hAnsi="Arial" w:cs="Arial"/>
          <w:sz w:val="22"/>
          <w:szCs w:val="22"/>
          <w:lang w:val="en-US" w:eastAsia="en-US"/>
        </w:rPr>
        <w:t>Work completion deadline up to 15 months as of the date of contract effectiveness</w:t>
      </w:r>
      <w:r w:rsidR="00EE313E" w:rsidRPr="00F95EDF">
        <w:rPr>
          <w:rFonts w:ascii="Arial" w:hAnsi="Arial" w:cs="Arial"/>
          <w:sz w:val="22"/>
          <w:szCs w:val="22"/>
          <w:lang w:val="en-US" w:eastAsia="zh-CN"/>
        </w:rPr>
        <w:t>.</w:t>
      </w:r>
    </w:p>
    <w:p w14:paraId="29A0CE8D" w14:textId="77777777" w:rsidR="00D821D9" w:rsidRPr="00F95EDF" w:rsidRDefault="00D821D9" w:rsidP="00E545DA">
      <w:pPr>
        <w:jc w:val="both"/>
        <w:rPr>
          <w:rFonts w:ascii="Arial" w:hAnsi="Arial" w:cs="Arial"/>
          <w:sz w:val="22"/>
          <w:szCs w:val="22"/>
          <w:lang w:val="en-US" w:eastAsia="zh-CN"/>
        </w:rPr>
      </w:pPr>
    </w:p>
    <w:tbl>
      <w:tblPr>
        <w:tblW w:w="7792" w:type="dxa"/>
        <w:tblInd w:w="113" w:type="dxa"/>
        <w:tblLook w:val="04A0" w:firstRow="1" w:lastRow="0" w:firstColumn="1" w:lastColumn="0" w:noHBand="0" w:noVBand="1"/>
      </w:tblPr>
      <w:tblGrid>
        <w:gridCol w:w="988"/>
        <w:gridCol w:w="5244"/>
        <w:gridCol w:w="1560"/>
      </w:tblGrid>
      <w:tr w:rsidR="00D74AAB" w:rsidRPr="00F95EDF" w14:paraId="113AC186" w14:textId="77777777" w:rsidTr="00D22C96">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1920D14A" w14:textId="0455A6B4" w:rsidR="00D74AAB" w:rsidRPr="00F95EDF" w:rsidRDefault="005731CF" w:rsidP="005731CF">
            <w:pPr>
              <w:jc w:val="both"/>
              <w:rPr>
                <w:rFonts w:ascii="Arial" w:hAnsi="Arial" w:cs="Arial"/>
                <w:szCs w:val="22"/>
                <w:lang w:val="en-US" w:eastAsia="zh-CN"/>
              </w:rPr>
            </w:pPr>
            <w:r w:rsidRPr="00F95EDF">
              <w:rPr>
                <w:rFonts w:ascii="Arial" w:hAnsi="Arial" w:cs="Arial"/>
                <w:sz w:val="22"/>
                <w:szCs w:val="22"/>
                <w:lang w:val="en-US" w:eastAsia="zh-CN"/>
              </w:rPr>
              <w:t>No</w:t>
            </w:r>
            <w:r w:rsidR="00D74AAB" w:rsidRPr="00F95EDF">
              <w:rPr>
                <w:rFonts w:ascii="Arial" w:hAnsi="Arial" w:cs="Arial"/>
                <w:sz w:val="22"/>
                <w:szCs w:val="22"/>
                <w:lang w:val="en-US" w:eastAsia="zh-CN"/>
              </w:rPr>
              <w:t>. #</w:t>
            </w:r>
          </w:p>
        </w:tc>
        <w:tc>
          <w:tcPr>
            <w:tcW w:w="5244" w:type="dxa"/>
            <w:tcBorders>
              <w:top w:val="single" w:sz="8" w:space="0" w:color="auto"/>
              <w:left w:val="nil"/>
              <w:bottom w:val="single" w:sz="8" w:space="0" w:color="auto"/>
              <w:right w:val="single" w:sz="8" w:space="0" w:color="auto"/>
            </w:tcBorders>
            <w:shd w:val="clear" w:color="auto" w:fill="auto"/>
            <w:noWrap/>
            <w:hideMark/>
          </w:tcPr>
          <w:p w14:paraId="1B09C419" w14:textId="5EE91D47" w:rsidR="00D74AAB" w:rsidRPr="00F95EDF" w:rsidRDefault="005731CF" w:rsidP="00F64119">
            <w:pPr>
              <w:jc w:val="both"/>
              <w:rPr>
                <w:rFonts w:ascii="Arial" w:hAnsi="Arial" w:cs="Arial"/>
                <w:szCs w:val="22"/>
                <w:lang w:val="en-US" w:eastAsia="zh-CN"/>
              </w:rPr>
            </w:pPr>
            <w:r w:rsidRPr="00F95EDF">
              <w:rPr>
                <w:rFonts w:ascii="Arial" w:hAnsi="Arial" w:cs="Arial"/>
                <w:sz w:val="22"/>
                <w:szCs w:val="22"/>
                <w:lang w:val="en-US" w:eastAsia="zh-CN"/>
              </w:rPr>
              <w:t>Project phase name</w:t>
            </w:r>
          </w:p>
        </w:tc>
        <w:tc>
          <w:tcPr>
            <w:tcW w:w="1560" w:type="dxa"/>
            <w:tcBorders>
              <w:top w:val="single" w:sz="8" w:space="0" w:color="auto"/>
              <w:left w:val="nil"/>
              <w:bottom w:val="single" w:sz="8" w:space="0" w:color="auto"/>
              <w:right w:val="single" w:sz="8" w:space="0" w:color="auto"/>
            </w:tcBorders>
            <w:shd w:val="clear" w:color="auto" w:fill="auto"/>
            <w:noWrap/>
            <w:hideMark/>
          </w:tcPr>
          <w:p w14:paraId="60B4C01B" w14:textId="2A606A08" w:rsidR="00D74AAB" w:rsidRPr="00F95EDF" w:rsidRDefault="005731CF" w:rsidP="005731CF">
            <w:pPr>
              <w:jc w:val="both"/>
              <w:rPr>
                <w:rFonts w:ascii="Arial" w:hAnsi="Arial" w:cs="Arial"/>
                <w:szCs w:val="22"/>
                <w:lang w:val="en-US" w:eastAsia="zh-CN"/>
              </w:rPr>
            </w:pPr>
            <w:r w:rsidRPr="00F95EDF">
              <w:rPr>
                <w:rFonts w:ascii="Arial" w:hAnsi="Arial" w:cs="Arial"/>
                <w:sz w:val="22"/>
                <w:szCs w:val="22"/>
                <w:lang w:val="en-US" w:eastAsia="zh-CN"/>
              </w:rPr>
              <w:t>Duration</w:t>
            </w:r>
            <w:r w:rsidR="00D74AAB" w:rsidRPr="00F95EDF">
              <w:rPr>
                <w:rFonts w:ascii="Arial" w:hAnsi="Arial" w:cs="Arial"/>
                <w:sz w:val="22"/>
                <w:szCs w:val="22"/>
                <w:lang w:val="en-US" w:eastAsia="zh-CN"/>
              </w:rPr>
              <w:t xml:space="preserve"> (</w:t>
            </w:r>
            <w:r w:rsidRPr="00F95EDF">
              <w:rPr>
                <w:rFonts w:ascii="Arial" w:hAnsi="Arial" w:cs="Arial"/>
                <w:sz w:val="22"/>
                <w:szCs w:val="22"/>
                <w:lang w:val="en-US" w:eastAsia="zh-CN"/>
              </w:rPr>
              <w:t>in weeks</w:t>
            </w:r>
            <w:r w:rsidR="00D74AAB" w:rsidRPr="00F95EDF">
              <w:rPr>
                <w:rFonts w:ascii="Arial" w:hAnsi="Arial" w:cs="Arial"/>
                <w:sz w:val="22"/>
                <w:szCs w:val="22"/>
                <w:lang w:val="en-US" w:eastAsia="zh-CN"/>
              </w:rPr>
              <w:t>)</w:t>
            </w:r>
          </w:p>
        </w:tc>
      </w:tr>
      <w:tr w:rsidR="00D74AAB" w:rsidRPr="00F95EDF" w14:paraId="03544A7E"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1EF2DF"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1</w:t>
            </w:r>
          </w:p>
        </w:tc>
        <w:tc>
          <w:tcPr>
            <w:tcW w:w="5244" w:type="dxa"/>
            <w:tcBorders>
              <w:top w:val="nil"/>
              <w:left w:val="nil"/>
              <w:bottom w:val="single" w:sz="4" w:space="0" w:color="auto"/>
              <w:right w:val="single" w:sz="4" w:space="0" w:color="auto"/>
            </w:tcBorders>
            <w:shd w:val="clear" w:color="auto" w:fill="auto"/>
            <w:hideMark/>
          </w:tcPr>
          <w:p w14:paraId="3C580989" w14:textId="0C19F514" w:rsidR="00D74AAB" w:rsidRPr="00F95EDF" w:rsidRDefault="005731CF" w:rsidP="009D0BB6">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1: </w:t>
            </w:r>
            <w:r w:rsidR="009D0BB6" w:rsidRPr="00F95EDF">
              <w:rPr>
                <w:rFonts w:ascii="Arial" w:hAnsi="Arial" w:cs="Arial"/>
                <w:color w:val="000000"/>
                <w:sz w:val="22"/>
                <w:szCs w:val="22"/>
                <w:lang w:val="en-US"/>
              </w:rPr>
              <w:t>Analyses &amp; Requirements Specification for CDS</w:t>
            </w:r>
          </w:p>
        </w:tc>
        <w:tc>
          <w:tcPr>
            <w:tcW w:w="1560" w:type="dxa"/>
            <w:tcBorders>
              <w:top w:val="nil"/>
              <w:left w:val="nil"/>
              <w:bottom w:val="single" w:sz="4" w:space="0" w:color="auto"/>
              <w:right w:val="single" w:sz="4" w:space="0" w:color="auto"/>
            </w:tcBorders>
            <w:shd w:val="clear" w:color="auto" w:fill="auto"/>
            <w:noWrap/>
            <w:vAlign w:val="center"/>
            <w:hideMark/>
          </w:tcPr>
          <w:p w14:paraId="1872B346"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6</w:t>
            </w:r>
          </w:p>
        </w:tc>
      </w:tr>
      <w:tr w:rsidR="00D74AAB" w:rsidRPr="00F95EDF" w14:paraId="5AD766E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BA70E1"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2</w:t>
            </w:r>
          </w:p>
        </w:tc>
        <w:tc>
          <w:tcPr>
            <w:tcW w:w="5244" w:type="dxa"/>
            <w:tcBorders>
              <w:top w:val="nil"/>
              <w:left w:val="nil"/>
              <w:bottom w:val="single" w:sz="4" w:space="0" w:color="auto"/>
              <w:right w:val="single" w:sz="4" w:space="0" w:color="auto"/>
            </w:tcBorders>
            <w:shd w:val="clear" w:color="auto" w:fill="auto"/>
            <w:hideMark/>
          </w:tcPr>
          <w:p w14:paraId="32894EEB" w14:textId="7E04CE01" w:rsidR="00D74AAB" w:rsidRPr="00F95EDF" w:rsidRDefault="005731CF" w:rsidP="00702FDE">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2: </w:t>
            </w:r>
            <w:r w:rsidR="009D0BB6" w:rsidRPr="00F95EDF">
              <w:rPr>
                <w:rFonts w:ascii="Arial" w:hAnsi="Arial" w:cs="Arial"/>
                <w:color w:val="000000"/>
                <w:sz w:val="22"/>
                <w:szCs w:val="22"/>
                <w:lang w:val="en-US"/>
              </w:rPr>
              <w:t xml:space="preserve">Analyses &amp; Requirements Specification for </w:t>
            </w:r>
            <w:r w:rsidR="00702FDE" w:rsidRPr="00F95EDF">
              <w:rPr>
                <w:rFonts w:ascii="Arial" w:hAnsi="Arial" w:cs="Arial"/>
                <w:sz w:val="22"/>
                <w:szCs w:val="22"/>
                <w:lang w:val="en-US" w:eastAsia="zh-CN"/>
              </w:rPr>
              <w:t>GMS</w:t>
            </w:r>
          </w:p>
        </w:tc>
        <w:tc>
          <w:tcPr>
            <w:tcW w:w="1560" w:type="dxa"/>
            <w:tcBorders>
              <w:top w:val="nil"/>
              <w:left w:val="nil"/>
              <w:bottom w:val="single" w:sz="4" w:space="0" w:color="auto"/>
              <w:right w:val="single" w:sz="4" w:space="0" w:color="auto"/>
            </w:tcBorders>
            <w:shd w:val="clear" w:color="auto" w:fill="auto"/>
            <w:noWrap/>
            <w:vAlign w:val="center"/>
            <w:hideMark/>
          </w:tcPr>
          <w:p w14:paraId="58A55C6B"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4</w:t>
            </w:r>
          </w:p>
        </w:tc>
      </w:tr>
      <w:tr w:rsidR="00D74AAB" w:rsidRPr="00F95EDF" w14:paraId="0976877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93E405"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3</w:t>
            </w:r>
          </w:p>
        </w:tc>
        <w:tc>
          <w:tcPr>
            <w:tcW w:w="5244" w:type="dxa"/>
            <w:tcBorders>
              <w:top w:val="nil"/>
              <w:left w:val="nil"/>
              <w:bottom w:val="single" w:sz="4" w:space="0" w:color="auto"/>
              <w:right w:val="single" w:sz="4" w:space="0" w:color="auto"/>
            </w:tcBorders>
            <w:shd w:val="clear" w:color="auto" w:fill="auto"/>
            <w:hideMark/>
          </w:tcPr>
          <w:p w14:paraId="089F5276" w14:textId="34FCB5FC" w:rsidR="00D74AAB" w:rsidRPr="00F95EDF" w:rsidRDefault="005731CF" w:rsidP="009D0BB6">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3: </w:t>
            </w:r>
            <w:r w:rsidR="009D0BB6" w:rsidRPr="00F95EDF">
              <w:rPr>
                <w:rFonts w:ascii="Arial" w:hAnsi="Arial" w:cs="Arial"/>
                <w:color w:val="000000"/>
                <w:sz w:val="22"/>
                <w:szCs w:val="22"/>
                <w:lang w:val="en-US"/>
              </w:rPr>
              <w:t xml:space="preserve">Preparing Target Concept for </w:t>
            </w:r>
            <w:r w:rsidR="009D0BB6" w:rsidRPr="00F95EDF">
              <w:rPr>
                <w:rFonts w:ascii="Arial" w:hAnsi="Arial" w:cs="Arial"/>
                <w:sz w:val="22"/>
                <w:szCs w:val="22"/>
                <w:lang w:val="en-US" w:eastAsia="zh-CN"/>
              </w:rPr>
              <w:t>CDS</w:t>
            </w:r>
          </w:p>
        </w:tc>
        <w:tc>
          <w:tcPr>
            <w:tcW w:w="1560" w:type="dxa"/>
            <w:tcBorders>
              <w:top w:val="nil"/>
              <w:left w:val="nil"/>
              <w:bottom w:val="single" w:sz="4" w:space="0" w:color="auto"/>
              <w:right w:val="single" w:sz="4" w:space="0" w:color="auto"/>
            </w:tcBorders>
            <w:shd w:val="clear" w:color="auto" w:fill="auto"/>
            <w:noWrap/>
            <w:vAlign w:val="center"/>
            <w:hideMark/>
          </w:tcPr>
          <w:p w14:paraId="632B26A6"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6</w:t>
            </w:r>
          </w:p>
        </w:tc>
      </w:tr>
      <w:tr w:rsidR="00D74AAB" w:rsidRPr="00F95EDF" w14:paraId="5E58C595" w14:textId="77777777" w:rsidTr="00D22C96">
        <w:trPr>
          <w:trHeight w:val="3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37E647"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4</w:t>
            </w:r>
          </w:p>
        </w:tc>
        <w:tc>
          <w:tcPr>
            <w:tcW w:w="5244" w:type="dxa"/>
            <w:tcBorders>
              <w:top w:val="nil"/>
              <w:left w:val="nil"/>
              <w:bottom w:val="single" w:sz="4" w:space="0" w:color="auto"/>
              <w:right w:val="single" w:sz="4" w:space="0" w:color="auto"/>
            </w:tcBorders>
            <w:shd w:val="clear" w:color="auto" w:fill="auto"/>
            <w:hideMark/>
          </w:tcPr>
          <w:p w14:paraId="328A09E9" w14:textId="497FA00E" w:rsidR="00D74AAB" w:rsidRPr="00F95EDF" w:rsidRDefault="005731CF" w:rsidP="00702FDE">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4: </w:t>
            </w:r>
            <w:r w:rsidR="009D0BB6" w:rsidRPr="00F95EDF">
              <w:rPr>
                <w:rFonts w:ascii="Arial" w:hAnsi="Arial" w:cs="Arial"/>
                <w:sz w:val="22"/>
                <w:szCs w:val="22"/>
                <w:lang w:val="en-US" w:eastAsia="zh-CN"/>
              </w:rPr>
              <w:t xml:space="preserve">Preparing Target Concept for </w:t>
            </w:r>
            <w:r w:rsidR="00702FDE" w:rsidRPr="00F95EDF">
              <w:rPr>
                <w:rFonts w:ascii="Arial" w:hAnsi="Arial" w:cs="Arial"/>
                <w:sz w:val="22"/>
                <w:szCs w:val="22"/>
                <w:lang w:val="en-US" w:eastAsia="zh-CN"/>
              </w:rPr>
              <w:t>GMS</w:t>
            </w:r>
          </w:p>
        </w:tc>
        <w:tc>
          <w:tcPr>
            <w:tcW w:w="1560" w:type="dxa"/>
            <w:tcBorders>
              <w:top w:val="nil"/>
              <w:left w:val="nil"/>
              <w:bottom w:val="single" w:sz="4" w:space="0" w:color="auto"/>
              <w:right w:val="single" w:sz="4" w:space="0" w:color="auto"/>
            </w:tcBorders>
            <w:shd w:val="clear" w:color="auto" w:fill="auto"/>
            <w:noWrap/>
            <w:vAlign w:val="center"/>
            <w:hideMark/>
          </w:tcPr>
          <w:p w14:paraId="74AAFA7F"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6</w:t>
            </w:r>
          </w:p>
        </w:tc>
      </w:tr>
      <w:tr w:rsidR="00D74AAB" w:rsidRPr="00F95EDF" w14:paraId="5FA727EB" w14:textId="77777777"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A0D141"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5</w:t>
            </w:r>
          </w:p>
        </w:tc>
        <w:tc>
          <w:tcPr>
            <w:tcW w:w="5244" w:type="dxa"/>
            <w:tcBorders>
              <w:top w:val="nil"/>
              <w:left w:val="nil"/>
              <w:bottom w:val="single" w:sz="4" w:space="0" w:color="auto"/>
              <w:right w:val="single" w:sz="4" w:space="0" w:color="auto"/>
            </w:tcBorders>
            <w:shd w:val="clear" w:color="auto" w:fill="auto"/>
            <w:hideMark/>
          </w:tcPr>
          <w:p w14:paraId="4A886236" w14:textId="3054A0E4" w:rsidR="00D74AAB" w:rsidRPr="00F95EDF" w:rsidRDefault="005731CF" w:rsidP="009D0BB6">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5: </w:t>
            </w:r>
            <w:r w:rsidR="009D0BB6" w:rsidRPr="00F95EDF">
              <w:rPr>
                <w:rFonts w:ascii="Arial" w:hAnsi="Arial" w:cs="Arial"/>
                <w:sz w:val="22"/>
                <w:szCs w:val="22"/>
                <w:lang w:val="en-US" w:eastAsia="zh-CN"/>
              </w:rPr>
              <w:t xml:space="preserve">Installation and activation of software and equipment on the central platform, implementation of the system in </w:t>
            </w:r>
            <w:r w:rsidR="009E4E39" w:rsidRPr="00F95EDF">
              <w:rPr>
                <w:rFonts w:ascii="Arial" w:hAnsi="Arial" w:cs="Arial"/>
                <w:sz w:val="22"/>
                <w:szCs w:val="22"/>
                <w:lang w:val="en-US" w:eastAsia="zh-CN"/>
              </w:rPr>
              <w:t xml:space="preserve">the </w:t>
            </w:r>
            <w:r w:rsidR="009D0BB6" w:rsidRPr="00F95EDF">
              <w:rPr>
                <w:rFonts w:ascii="Arial" w:hAnsi="Arial" w:cs="Arial"/>
                <w:sz w:val="22"/>
                <w:szCs w:val="22"/>
                <w:lang w:val="en-US" w:eastAsia="zh-CN"/>
              </w:rPr>
              <w:t>center</w:t>
            </w:r>
          </w:p>
        </w:tc>
        <w:tc>
          <w:tcPr>
            <w:tcW w:w="1560" w:type="dxa"/>
            <w:tcBorders>
              <w:top w:val="nil"/>
              <w:left w:val="nil"/>
              <w:bottom w:val="single" w:sz="4" w:space="0" w:color="auto"/>
              <w:right w:val="single" w:sz="4" w:space="0" w:color="auto"/>
            </w:tcBorders>
            <w:shd w:val="clear" w:color="auto" w:fill="auto"/>
            <w:noWrap/>
            <w:vAlign w:val="center"/>
            <w:hideMark/>
          </w:tcPr>
          <w:p w14:paraId="6D2C82E9"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14</w:t>
            </w:r>
          </w:p>
        </w:tc>
      </w:tr>
      <w:tr w:rsidR="00D74AAB" w:rsidRPr="00F95EDF" w14:paraId="66FF30FC" w14:textId="77777777" w:rsidTr="00D22C96">
        <w:trPr>
          <w:trHeight w:val="6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B34534"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6</w:t>
            </w:r>
          </w:p>
        </w:tc>
        <w:tc>
          <w:tcPr>
            <w:tcW w:w="5244" w:type="dxa"/>
            <w:tcBorders>
              <w:top w:val="nil"/>
              <w:left w:val="nil"/>
              <w:bottom w:val="single" w:sz="4" w:space="0" w:color="auto"/>
              <w:right w:val="single" w:sz="4" w:space="0" w:color="auto"/>
            </w:tcBorders>
            <w:shd w:val="clear" w:color="auto" w:fill="auto"/>
            <w:vAlign w:val="bottom"/>
            <w:hideMark/>
          </w:tcPr>
          <w:p w14:paraId="3A72A5C5" w14:textId="48468C1E" w:rsidR="00D74AAB" w:rsidRPr="00F95EDF" w:rsidRDefault="005731CF" w:rsidP="009D0BB6">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bCs/>
                <w:color w:val="000000"/>
                <w:sz w:val="22"/>
                <w:szCs w:val="22"/>
                <w:lang w:val="en-US"/>
              </w:rPr>
              <w:t xml:space="preserve"> 6</w:t>
            </w:r>
            <w:r w:rsidR="009D0BB6" w:rsidRPr="00F95EDF">
              <w:rPr>
                <w:rFonts w:ascii="Arial" w:hAnsi="Arial" w:cs="Arial"/>
                <w:bCs/>
                <w:color w:val="000000"/>
                <w:sz w:val="22"/>
                <w:szCs w:val="22"/>
                <w:lang w:val="en-US"/>
              </w:rPr>
              <w:t xml:space="preserve">: Introduction of CDS and functional testing for EPS </w:t>
            </w:r>
            <w:r w:rsidR="00702FDE" w:rsidRPr="00F95EDF">
              <w:rPr>
                <w:rFonts w:ascii="Arial" w:hAnsi="Arial" w:cs="Arial"/>
                <w:bCs/>
                <w:color w:val="000000"/>
                <w:sz w:val="22"/>
                <w:szCs w:val="22"/>
                <w:lang w:val="en-US"/>
              </w:rPr>
              <w:t>generation</w:t>
            </w:r>
            <w:r w:rsidR="009D0BB6" w:rsidRPr="00F95EDF">
              <w:rPr>
                <w:rFonts w:ascii="Arial" w:hAnsi="Arial" w:cs="Arial"/>
                <w:bCs/>
                <w:color w:val="000000"/>
                <w:sz w:val="22"/>
                <w:szCs w:val="22"/>
                <w:lang w:val="en-US"/>
              </w:rPr>
              <w:t xml:space="preserve"> plants</w:t>
            </w:r>
          </w:p>
        </w:tc>
        <w:tc>
          <w:tcPr>
            <w:tcW w:w="1560" w:type="dxa"/>
            <w:tcBorders>
              <w:top w:val="nil"/>
              <w:left w:val="nil"/>
              <w:bottom w:val="single" w:sz="4" w:space="0" w:color="auto"/>
              <w:right w:val="single" w:sz="4" w:space="0" w:color="auto"/>
            </w:tcBorders>
            <w:shd w:val="clear" w:color="auto" w:fill="auto"/>
            <w:noWrap/>
            <w:vAlign w:val="center"/>
            <w:hideMark/>
          </w:tcPr>
          <w:p w14:paraId="5B4E5427"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29</w:t>
            </w:r>
          </w:p>
        </w:tc>
      </w:tr>
      <w:tr w:rsidR="00D74AAB" w:rsidRPr="00F95EDF" w14:paraId="1A91D69C"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072510" w14:textId="77777777" w:rsidR="00D74AAB" w:rsidRPr="00F95EDF" w:rsidRDefault="00D74AAB" w:rsidP="00ED1CBB">
            <w:pPr>
              <w:jc w:val="both"/>
              <w:rPr>
                <w:rFonts w:ascii="Arial" w:hAnsi="Arial" w:cs="Arial"/>
                <w:szCs w:val="22"/>
                <w:lang w:val="en-US" w:eastAsia="zh-CN"/>
              </w:rPr>
            </w:pPr>
            <w:r w:rsidRPr="00F95EDF">
              <w:rPr>
                <w:rFonts w:ascii="Arial" w:hAnsi="Arial" w:cs="Arial"/>
                <w:sz w:val="22"/>
                <w:szCs w:val="22"/>
                <w:lang w:val="en-US" w:eastAsia="zh-CN"/>
              </w:rPr>
              <w:t>7</w:t>
            </w:r>
          </w:p>
        </w:tc>
        <w:tc>
          <w:tcPr>
            <w:tcW w:w="5244" w:type="dxa"/>
            <w:tcBorders>
              <w:top w:val="nil"/>
              <w:left w:val="nil"/>
              <w:bottom w:val="single" w:sz="4" w:space="0" w:color="auto"/>
              <w:right w:val="single" w:sz="4" w:space="0" w:color="auto"/>
            </w:tcBorders>
            <w:shd w:val="clear" w:color="auto" w:fill="auto"/>
            <w:vAlign w:val="bottom"/>
            <w:hideMark/>
          </w:tcPr>
          <w:p w14:paraId="1825B7C6" w14:textId="49D60212" w:rsidR="00D74AAB" w:rsidRPr="00F95EDF" w:rsidRDefault="005731CF" w:rsidP="002123BD">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color w:val="000000"/>
                <w:sz w:val="22"/>
                <w:szCs w:val="22"/>
                <w:lang w:val="en-US"/>
              </w:rPr>
              <w:t xml:space="preserve"> 6.1: </w:t>
            </w:r>
            <w:r w:rsidR="002123BD" w:rsidRPr="00F95EDF">
              <w:rPr>
                <w:rFonts w:ascii="Arial" w:hAnsi="Arial" w:cs="Arial"/>
                <w:bCs/>
                <w:color w:val="000000"/>
                <w:sz w:val="22"/>
                <w:szCs w:val="22"/>
                <w:lang w:val="en-US"/>
              </w:rPr>
              <w:t>Introduction of CDS and functional testing for</w:t>
            </w:r>
            <w:r w:rsidR="00D74AAB" w:rsidRPr="00F95EDF">
              <w:rPr>
                <w:rFonts w:ascii="Arial" w:hAnsi="Arial" w:cs="Arial"/>
                <w:color w:val="000000"/>
                <w:sz w:val="22"/>
                <w:szCs w:val="22"/>
                <w:lang w:val="en-US"/>
              </w:rPr>
              <w:t xml:space="preserve"> </w:t>
            </w:r>
            <w:r w:rsidR="002123BD" w:rsidRPr="00F95EDF">
              <w:rPr>
                <w:rFonts w:ascii="Arial" w:hAnsi="Arial" w:cs="Arial"/>
                <w:color w:val="000000"/>
                <w:sz w:val="22"/>
                <w:szCs w:val="22"/>
                <w:lang w:val="en-US"/>
              </w:rPr>
              <w:t>branch</w:t>
            </w:r>
            <w:r w:rsidR="00D74AAB" w:rsidRPr="00F95EDF">
              <w:rPr>
                <w:rFonts w:ascii="Arial" w:hAnsi="Arial" w:cs="Arial"/>
                <w:color w:val="000000"/>
                <w:sz w:val="22"/>
                <w:szCs w:val="22"/>
                <w:lang w:val="en-US"/>
              </w:rPr>
              <w:t xml:space="preserve">  – </w:t>
            </w:r>
            <w:r w:rsidR="002123BD" w:rsidRPr="00F95EDF">
              <w:rPr>
                <w:rFonts w:ascii="Arial" w:hAnsi="Arial" w:cs="Arial"/>
                <w:color w:val="000000"/>
                <w:sz w:val="22"/>
                <w:szCs w:val="22"/>
                <w:lang w:val="en-US"/>
              </w:rPr>
              <w:t xml:space="preserve">HPP </w:t>
            </w:r>
            <w:proofErr w:type="spellStart"/>
            <w:r w:rsidR="002123BD" w:rsidRPr="00F95EDF">
              <w:rPr>
                <w:rFonts w:ascii="Arial" w:hAnsi="Arial" w:cs="Arial"/>
                <w:color w:val="000000"/>
                <w:sz w:val="22"/>
                <w:szCs w:val="22"/>
                <w:lang w:val="en-US"/>
              </w:rPr>
              <w:t>Djerdap</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A07DC0D"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10</w:t>
            </w:r>
          </w:p>
        </w:tc>
      </w:tr>
      <w:tr w:rsidR="00D74AAB" w:rsidRPr="00F95EDF" w14:paraId="2E7F473B"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E2EA1F" w14:textId="77777777" w:rsidR="00D74AAB" w:rsidRPr="00F95EDF" w:rsidRDefault="00D74AAB" w:rsidP="00ED1CBB">
            <w:pPr>
              <w:jc w:val="both"/>
              <w:rPr>
                <w:rFonts w:ascii="Arial" w:hAnsi="Arial" w:cs="Arial"/>
                <w:szCs w:val="22"/>
                <w:lang w:val="en-US" w:eastAsia="zh-CN"/>
              </w:rPr>
            </w:pPr>
            <w:r w:rsidRPr="00F95EDF">
              <w:rPr>
                <w:rFonts w:ascii="Arial" w:hAnsi="Arial" w:cs="Arial"/>
                <w:sz w:val="22"/>
                <w:szCs w:val="22"/>
                <w:lang w:val="en-US" w:eastAsia="zh-CN"/>
              </w:rPr>
              <w:t>8</w:t>
            </w:r>
          </w:p>
        </w:tc>
        <w:tc>
          <w:tcPr>
            <w:tcW w:w="5244" w:type="dxa"/>
            <w:tcBorders>
              <w:top w:val="nil"/>
              <w:left w:val="nil"/>
              <w:bottom w:val="single" w:sz="4" w:space="0" w:color="auto"/>
              <w:right w:val="single" w:sz="4" w:space="0" w:color="auto"/>
            </w:tcBorders>
            <w:shd w:val="clear" w:color="auto" w:fill="auto"/>
            <w:vAlign w:val="bottom"/>
            <w:hideMark/>
          </w:tcPr>
          <w:p w14:paraId="073CA419" w14:textId="6B5A9F12" w:rsidR="00D74AAB" w:rsidRPr="00F95EDF" w:rsidRDefault="005731CF" w:rsidP="002123BD">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color w:val="000000"/>
                <w:sz w:val="22"/>
                <w:szCs w:val="22"/>
                <w:lang w:val="en-US"/>
              </w:rPr>
              <w:t xml:space="preserve"> 6.2: </w:t>
            </w:r>
            <w:r w:rsidR="002123BD" w:rsidRPr="00F95EDF">
              <w:rPr>
                <w:rFonts w:ascii="Arial" w:hAnsi="Arial" w:cs="Arial"/>
                <w:bCs/>
                <w:color w:val="000000"/>
                <w:sz w:val="22"/>
                <w:szCs w:val="22"/>
                <w:lang w:val="en-US"/>
              </w:rPr>
              <w:t>Introduction of CDS and functional testing for</w:t>
            </w:r>
            <w:r w:rsidR="002123BD" w:rsidRPr="00F95EDF">
              <w:rPr>
                <w:rFonts w:ascii="Arial" w:hAnsi="Arial" w:cs="Arial"/>
                <w:color w:val="000000"/>
                <w:sz w:val="22"/>
                <w:szCs w:val="22"/>
                <w:lang w:val="en-US"/>
              </w:rPr>
              <w:t xml:space="preserve"> branch</w:t>
            </w:r>
            <w:r w:rsidR="00D74AAB" w:rsidRPr="00F95EDF">
              <w:rPr>
                <w:rFonts w:ascii="Arial" w:hAnsi="Arial" w:cs="Arial"/>
                <w:color w:val="000000"/>
                <w:sz w:val="22"/>
                <w:szCs w:val="22"/>
                <w:lang w:val="en-US"/>
              </w:rPr>
              <w:t xml:space="preserve">  – </w:t>
            </w:r>
            <w:r w:rsidR="002123BD" w:rsidRPr="00F95EDF">
              <w:rPr>
                <w:rFonts w:ascii="Arial" w:hAnsi="Arial" w:cs="Arial"/>
                <w:color w:val="000000"/>
                <w:sz w:val="22"/>
                <w:szCs w:val="22"/>
                <w:lang w:val="en-US"/>
              </w:rPr>
              <w:t xml:space="preserve">TPP </w:t>
            </w:r>
            <w:proofErr w:type="spellStart"/>
            <w:r w:rsidR="002123BD" w:rsidRPr="00F95EDF">
              <w:rPr>
                <w:rFonts w:ascii="Arial" w:hAnsi="Arial" w:cs="Arial"/>
                <w:color w:val="000000"/>
                <w:sz w:val="22"/>
                <w:szCs w:val="22"/>
                <w:lang w:val="en-US"/>
              </w:rPr>
              <w:t>Kostolac</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3C6FF7B9"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10</w:t>
            </w:r>
          </w:p>
        </w:tc>
      </w:tr>
      <w:tr w:rsidR="00D74AAB" w:rsidRPr="00F95EDF" w14:paraId="5AFD4BEA"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DC5FCC" w14:textId="77777777" w:rsidR="00D74AAB" w:rsidRPr="00F95EDF" w:rsidRDefault="00D74AAB" w:rsidP="00ED1CBB">
            <w:pPr>
              <w:jc w:val="both"/>
              <w:rPr>
                <w:rFonts w:ascii="Arial" w:hAnsi="Arial" w:cs="Arial"/>
                <w:szCs w:val="22"/>
                <w:lang w:val="en-US" w:eastAsia="zh-CN"/>
              </w:rPr>
            </w:pPr>
            <w:r w:rsidRPr="00F95EDF">
              <w:rPr>
                <w:rFonts w:ascii="Arial" w:hAnsi="Arial" w:cs="Arial"/>
                <w:sz w:val="22"/>
                <w:szCs w:val="22"/>
                <w:lang w:val="en-US" w:eastAsia="zh-CN"/>
              </w:rPr>
              <w:t>9</w:t>
            </w:r>
          </w:p>
        </w:tc>
        <w:tc>
          <w:tcPr>
            <w:tcW w:w="5244" w:type="dxa"/>
            <w:tcBorders>
              <w:top w:val="nil"/>
              <w:left w:val="nil"/>
              <w:bottom w:val="single" w:sz="4" w:space="0" w:color="auto"/>
              <w:right w:val="single" w:sz="4" w:space="0" w:color="auto"/>
            </w:tcBorders>
            <w:shd w:val="clear" w:color="auto" w:fill="auto"/>
            <w:vAlign w:val="bottom"/>
            <w:hideMark/>
          </w:tcPr>
          <w:p w14:paraId="18540C40" w14:textId="0A69D769" w:rsidR="00D74AAB" w:rsidRPr="00F95EDF" w:rsidRDefault="005731CF" w:rsidP="002123BD">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color w:val="000000"/>
                <w:sz w:val="22"/>
                <w:szCs w:val="22"/>
                <w:lang w:val="en-US"/>
              </w:rPr>
              <w:t xml:space="preserve"> 6.3: </w:t>
            </w:r>
            <w:r w:rsidR="002123BD" w:rsidRPr="00F95EDF">
              <w:rPr>
                <w:rFonts w:ascii="Arial" w:hAnsi="Arial" w:cs="Arial"/>
                <w:bCs/>
                <w:color w:val="000000"/>
                <w:sz w:val="22"/>
                <w:szCs w:val="22"/>
                <w:lang w:val="en-US"/>
              </w:rPr>
              <w:t>Introduction of CDS and functional testing for</w:t>
            </w:r>
            <w:r w:rsidR="002123BD" w:rsidRPr="00F95EDF">
              <w:rPr>
                <w:rFonts w:ascii="Arial" w:hAnsi="Arial" w:cs="Arial"/>
                <w:color w:val="000000"/>
                <w:sz w:val="22"/>
                <w:szCs w:val="22"/>
                <w:lang w:val="en-US"/>
              </w:rPr>
              <w:t xml:space="preserve"> branch </w:t>
            </w:r>
            <w:r w:rsidR="00D74AAB" w:rsidRPr="00F95EDF">
              <w:rPr>
                <w:rFonts w:ascii="Arial" w:hAnsi="Arial" w:cs="Arial"/>
                <w:color w:val="000000"/>
                <w:sz w:val="22"/>
                <w:szCs w:val="22"/>
                <w:lang w:val="en-US"/>
              </w:rPr>
              <w:t xml:space="preserve">– </w:t>
            </w:r>
            <w:r w:rsidR="002123BD" w:rsidRPr="00F95EDF">
              <w:rPr>
                <w:rFonts w:ascii="Arial" w:hAnsi="Arial" w:cs="Arial"/>
                <w:color w:val="000000"/>
                <w:sz w:val="22"/>
                <w:szCs w:val="22"/>
                <w:lang w:val="en-US"/>
              </w:rPr>
              <w:t>TENT</w:t>
            </w:r>
          </w:p>
        </w:tc>
        <w:tc>
          <w:tcPr>
            <w:tcW w:w="1560" w:type="dxa"/>
            <w:tcBorders>
              <w:top w:val="nil"/>
              <w:left w:val="nil"/>
              <w:bottom w:val="single" w:sz="4" w:space="0" w:color="auto"/>
              <w:right w:val="single" w:sz="4" w:space="0" w:color="auto"/>
            </w:tcBorders>
            <w:shd w:val="clear" w:color="auto" w:fill="auto"/>
            <w:noWrap/>
            <w:vAlign w:val="center"/>
            <w:hideMark/>
          </w:tcPr>
          <w:p w14:paraId="6B669F61"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10</w:t>
            </w:r>
          </w:p>
        </w:tc>
      </w:tr>
      <w:tr w:rsidR="00D74AAB" w:rsidRPr="00F95EDF" w14:paraId="031B4A60"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563DA1" w14:textId="77777777" w:rsidR="00D74AAB" w:rsidRPr="00F95EDF" w:rsidRDefault="00D74AAB" w:rsidP="00ED1CBB">
            <w:pPr>
              <w:jc w:val="both"/>
              <w:rPr>
                <w:rFonts w:ascii="Arial" w:hAnsi="Arial" w:cs="Arial"/>
                <w:szCs w:val="22"/>
                <w:lang w:val="en-US" w:eastAsia="zh-CN"/>
              </w:rPr>
            </w:pPr>
            <w:r w:rsidRPr="00F95EDF">
              <w:rPr>
                <w:rFonts w:ascii="Arial" w:hAnsi="Arial" w:cs="Arial"/>
                <w:sz w:val="22"/>
                <w:szCs w:val="22"/>
                <w:lang w:val="en-US" w:eastAsia="zh-CN"/>
              </w:rPr>
              <w:t>10</w:t>
            </w:r>
          </w:p>
        </w:tc>
        <w:tc>
          <w:tcPr>
            <w:tcW w:w="5244" w:type="dxa"/>
            <w:tcBorders>
              <w:top w:val="nil"/>
              <w:left w:val="nil"/>
              <w:bottom w:val="single" w:sz="4" w:space="0" w:color="auto"/>
              <w:right w:val="single" w:sz="4" w:space="0" w:color="auto"/>
            </w:tcBorders>
            <w:shd w:val="clear" w:color="auto" w:fill="auto"/>
            <w:vAlign w:val="bottom"/>
            <w:hideMark/>
          </w:tcPr>
          <w:p w14:paraId="0187195E" w14:textId="36F946BE" w:rsidR="00D74AAB" w:rsidRPr="00F95EDF" w:rsidRDefault="005731CF" w:rsidP="002123BD">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color w:val="000000"/>
                <w:sz w:val="22"/>
                <w:szCs w:val="22"/>
                <w:lang w:val="en-US"/>
              </w:rPr>
              <w:t xml:space="preserve"> 6.4: </w:t>
            </w:r>
            <w:r w:rsidR="002123BD" w:rsidRPr="00F95EDF">
              <w:rPr>
                <w:rFonts w:ascii="Arial" w:hAnsi="Arial" w:cs="Arial"/>
                <w:bCs/>
                <w:color w:val="000000"/>
                <w:sz w:val="22"/>
                <w:szCs w:val="22"/>
                <w:lang w:val="en-US"/>
              </w:rPr>
              <w:t>Introduction of CDS and functional testing for</w:t>
            </w:r>
            <w:r w:rsidR="002123BD" w:rsidRPr="00F95EDF">
              <w:rPr>
                <w:rFonts w:ascii="Arial" w:hAnsi="Arial" w:cs="Arial"/>
                <w:color w:val="000000"/>
                <w:sz w:val="22"/>
                <w:szCs w:val="22"/>
                <w:lang w:val="en-US"/>
              </w:rPr>
              <w:t xml:space="preserve"> branch </w:t>
            </w:r>
            <w:r w:rsidR="00D74AAB" w:rsidRPr="00F95EDF">
              <w:rPr>
                <w:rFonts w:ascii="Arial" w:hAnsi="Arial" w:cs="Arial"/>
                <w:color w:val="000000"/>
                <w:sz w:val="22"/>
                <w:szCs w:val="22"/>
                <w:lang w:val="en-US"/>
              </w:rPr>
              <w:t xml:space="preserve">– </w:t>
            </w:r>
            <w:proofErr w:type="spellStart"/>
            <w:r w:rsidR="002123BD" w:rsidRPr="00F95EDF">
              <w:rPr>
                <w:rFonts w:ascii="Arial" w:hAnsi="Arial" w:cs="Arial"/>
                <w:color w:val="000000"/>
                <w:sz w:val="22"/>
                <w:szCs w:val="22"/>
                <w:lang w:val="en-US"/>
              </w:rPr>
              <w:t>Drinsko-Limske</w:t>
            </w:r>
            <w:proofErr w:type="spellEnd"/>
            <w:r w:rsidR="002123BD" w:rsidRPr="00F95EDF">
              <w:rPr>
                <w:rFonts w:ascii="Arial" w:hAnsi="Arial" w:cs="Arial"/>
                <w:color w:val="000000"/>
                <w:sz w:val="22"/>
                <w:szCs w:val="22"/>
                <w:lang w:val="en-US"/>
              </w:rPr>
              <w:t xml:space="preserve"> HPPs</w:t>
            </w:r>
          </w:p>
        </w:tc>
        <w:tc>
          <w:tcPr>
            <w:tcW w:w="1560" w:type="dxa"/>
            <w:tcBorders>
              <w:top w:val="nil"/>
              <w:left w:val="nil"/>
              <w:bottom w:val="single" w:sz="4" w:space="0" w:color="auto"/>
              <w:right w:val="single" w:sz="4" w:space="0" w:color="auto"/>
            </w:tcBorders>
            <w:shd w:val="clear" w:color="auto" w:fill="auto"/>
            <w:noWrap/>
            <w:vAlign w:val="center"/>
            <w:hideMark/>
          </w:tcPr>
          <w:p w14:paraId="36E4D064"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11</w:t>
            </w:r>
          </w:p>
        </w:tc>
      </w:tr>
      <w:tr w:rsidR="00D74AAB" w:rsidRPr="00F95EDF" w14:paraId="73A44E3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00ECBD"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11</w:t>
            </w:r>
          </w:p>
        </w:tc>
        <w:tc>
          <w:tcPr>
            <w:tcW w:w="5244" w:type="dxa"/>
            <w:tcBorders>
              <w:top w:val="nil"/>
              <w:left w:val="nil"/>
              <w:bottom w:val="single" w:sz="4" w:space="0" w:color="auto"/>
              <w:right w:val="single" w:sz="4" w:space="0" w:color="auto"/>
            </w:tcBorders>
            <w:shd w:val="clear" w:color="auto" w:fill="auto"/>
            <w:vAlign w:val="bottom"/>
            <w:hideMark/>
          </w:tcPr>
          <w:p w14:paraId="4386DA6A" w14:textId="30F0DC71" w:rsidR="00D74AAB" w:rsidRPr="00F95EDF" w:rsidRDefault="005731CF" w:rsidP="008D30FB">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color w:val="000000"/>
                <w:sz w:val="22"/>
                <w:szCs w:val="22"/>
                <w:lang w:val="en-US"/>
              </w:rPr>
              <w:t xml:space="preserve"> 6.5: </w:t>
            </w:r>
            <w:r w:rsidR="002123BD" w:rsidRPr="00F95EDF">
              <w:rPr>
                <w:rFonts w:ascii="Arial" w:hAnsi="Arial" w:cs="Arial"/>
                <w:bCs/>
                <w:color w:val="000000"/>
                <w:sz w:val="22"/>
                <w:szCs w:val="22"/>
                <w:lang w:val="en-US"/>
              </w:rPr>
              <w:t xml:space="preserve">Introduction of CDS for all other </w:t>
            </w:r>
            <w:r w:rsidR="008D30FB" w:rsidRPr="00F95EDF">
              <w:rPr>
                <w:rFonts w:ascii="Arial" w:hAnsi="Arial" w:cs="Arial"/>
                <w:bCs/>
                <w:color w:val="000000"/>
                <w:sz w:val="22"/>
                <w:szCs w:val="22"/>
                <w:lang w:val="en-US"/>
              </w:rPr>
              <w:t>sub-branches</w:t>
            </w:r>
          </w:p>
        </w:tc>
        <w:tc>
          <w:tcPr>
            <w:tcW w:w="1560" w:type="dxa"/>
            <w:tcBorders>
              <w:top w:val="nil"/>
              <w:left w:val="nil"/>
              <w:bottom w:val="single" w:sz="4" w:space="0" w:color="auto"/>
              <w:right w:val="single" w:sz="4" w:space="0" w:color="auto"/>
            </w:tcBorders>
            <w:shd w:val="clear" w:color="auto" w:fill="auto"/>
            <w:noWrap/>
            <w:vAlign w:val="center"/>
            <w:hideMark/>
          </w:tcPr>
          <w:p w14:paraId="2775F77D"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9</w:t>
            </w:r>
          </w:p>
        </w:tc>
      </w:tr>
      <w:tr w:rsidR="00D74AAB" w:rsidRPr="00F95EDF" w14:paraId="0913516B"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59DC6B"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12</w:t>
            </w:r>
          </w:p>
        </w:tc>
        <w:tc>
          <w:tcPr>
            <w:tcW w:w="5244" w:type="dxa"/>
            <w:tcBorders>
              <w:top w:val="nil"/>
              <w:left w:val="nil"/>
              <w:bottom w:val="single" w:sz="4" w:space="0" w:color="auto"/>
              <w:right w:val="single" w:sz="4" w:space="0" w:color="auto"/>
            </w:tcBorders>
            <w:shd w:val="clear" w:color="auto" w:fill="auto"/>
            <w:hideMark/>
          </w:tcPr>
          <w:p w14:paraId="6F69A426" w14:textId="1BBBEC95" w:rsidR="00D74AAB" w:rsidRPr="00F95EDF" w:rsidRDefault="005731CF" w:rsidP="002123BD">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7: </w:t>
            </w:r>
            <w:r w:rsidR="002123BD" w:rsidRPr="00F95EDF">
              <w:rPr>
                <w:rFonts w:ascii="Arial" w:hAnsi="Arial" w:cs="Arial"/>
                <w:sz w:val="22"/>
                <w:szCs w:val="22"/>
                <w:lang w:val="en-US" w:eastAsia="zh-CN"/>
              </w:rPr>
              <w:t>Integration with CPS</w:t>
            </w:r>
          </w:p>
        </w:tc>
        <w:tc>
          <w:tcPr>
            <w:tcW w:w="1560" w:type="dxa"/>
            <w:tcBorders>
              <w:top w:val="nil"/>
              <w:left w:val="nil"/>
              <w:bottom w:val="single" w:sz="4" w:space="0" w:color="auto"/>
              <w:right w:val="single" w:sz="4" w:space="0" w:color="auto"/>
            </w:tcBorders>
            <w:shd w:val="clear" w:color="auto" w:fill="auto"/>
            <w:noWrap/>
            <w:vAlign w:val="center"/>
            <w:hideMark/>
          </w:tcPr>
          <w:p w14:paraId="42CB373F"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21</w:t>
            </w:r>
          </w:p>
        </w:tc>
      </w:tr>
      <w:tr w:rsidR="00D74AAB" w:rsidRPr="00F95EDF" w14:paraId="58614F1D" w14:textId="77777777"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272E11"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13</w:t>
            </w:r>
          </w:p>
        </w:tc>
        <w:tc>
          <w:tcPr>
            <w:tcW w:w="5244" w:type="dxa"/>
            <w:tcBorders>
              <w:top w:val="nil"/>
              <w:left w:val="nil"/>
              <w:bottom w:val="single" w:sz="4" w:space="0" w:color="auto"/>
              <w:right w:val="single" w:sz="4" w:space="0" w:color="auto"/>
            </w:tcBorders>
            <w:shd w:val="clear" w:color="auto" w:fill="auto"/>
            <w:hideMark/>
          </w:tcPr>
          <w:p w14:paraId="0B1F24DC" w14:textId="5409515F" w:rsidR="00D74AAB" w:rsidRPr="00F95EDF" w:rsidRDefault="005731CF" w:rsidP="009E4E39">
            <w:pPr>
              <w:jc w:val="both"/>
              <w:rPr>
                <w:rFonts w:ascii="Arial" w:hAnsi="Arial" w:cs="Arial"/>
                <w:szCs w:val="22"/>
                <w:lang w:val="en-US" w:eastAsia="zh-CN"/>
              </w:rPr>
            </w:pPr>
            <w:r w:rsidRPr="00F95EDF">
              <w:rPr>
                <w:rFonts w:ascii="Arial" w:hAnsi="Arial" w:cs="Arial"/>
                <w:sz w:val="22"/>
                <w:szCs w:val="22"/>
                <w:lang w:val="en-US" w:eastAsia="zh-CN"/>
              </w:rPr>
              <w:t>Phase</w:t>
            </w:r>
            <w:r w:rsidR="00D74AAB" w:rsidRPr="00F95EDF">
              <w:rPr>
                <w:rFonts w:ascii="Arial" w:hAnsi="Arial" w:cs="Arial"/>
                <w:sz w:val="22"/>
                <w:szCs w:val="22"/>
                <w:lang w:val="en-US" w:eastAsia="zh-CN"/>
              </w:rPr>
              <w:t xml:space="preserve"> 8: </w:t>
            </w:r>
            <w:r w:rsidR="002123BD" w:rsidRPr="00F95EDF">
              <w:rPr>
                <w:rFonts w:ascii="Arial" w:hAnsi="Arial" w:cs="Arial"/>
                <w:sz w:val="22"/>
                <w:szCs w:val="22"/>
                <w:lang w:val="en-US" w:eastAsia="zh-CN"/>
              </w:rPr>
              <w:t xml:space="preserve">As-Build Design Preparation, Training and САТ </w:t>
            </w:r>
            <w:r w:rsidR="009E4E39" w:rsidRPr="00F95EDF">
              <w:rPr>
                <w:rFonts w:ascii="Arial" w:hAnsi="Arial" w:cs="Arial"/>
                <w:sz w:val="22"/>
                <w:szCs w:val="22"/>
                <w:lang w:val="en-US" w:eastAsia="zh-CN"/>
              </w:rPr>
              <w:t xml:space="preserve">of </w:t>
            </w:r>
            <w:r w:rsidR="002123BD" w:rsidRPr="00F95EDF">
              <w:rPr>
                <w:rFonts w:ascii="Arial" w:hAnsi="Arial" w:cs="Arial"/>
                <w:sz w:val="22"/>
                <w:szCs w:val="22"/>
                <w:lang w:val="en-US" w:eastAsia="zh-CN"/>
              </w:rPr>
              <w:t>CPS basic and advanced functionalities</w:t>
            </w:r>
          </w:p>
        </w:tc>
        <w:tc>
          <w:tcPr>
            <w:tcW w:w="1560" w:type="dxa"/>
            <w:tcBorders>
              <w:top w:val="nil"/>
              <w:left w:val="nil"/>
              <w:bottom w:val="single" w:sz="4" w:space="0" w:color="auto"/>
              <w:right w:val="single" w:sz="4" w:space="0" w:color="auto"/>
            </w:tcBorders>
            <w:shd w:val="clear" w:color="auto" w:fill="auto"/>
            <w:noWrap/>
            <w:vAlign w:val="center"/>
            <w:hideMark/>
          </w:tcPr>
          <w:p w14:paraId="44D5C7DD"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14</w:t>
            </w:r>
          </w:p>
        </w:tc>
      </w:tr>
      <w:tr w:rsidR="00D74AAB" w:rsidRPr="00F95EDF" w14:paraId="024496DE"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4DF9B" w14:textId="77777777" w:rsidR="00D74AAB" w:rsidRPr="00F95EDF" w:rsidRDefault="00D74AAB" w:rsidP="00F64119">
            <w:pPr>
              <w:jc w:val="both"/>
              <w:rPr>
                <w:rFonts w:ascii="Arial" w:hAnsi="Arial" w:cs="Arial"/>
                <w:szCs w:val="22"/>
                <w:lang w:val="en-US" w:eastAsia="zh-CN"/>
              </w:rPr>
            </w:pPr>
            <w:r w:rsidRPr="00F95EDF">
              <w:rPr>
                <w:rFonts w:ascii="Arial" w:hAnsi="Arial" w:cs="Arial"/>
                <w:sz w:val="22"/>
                <w:szCs w:val="22"/>
                <w:lang w:val="en-US" w:eastAsia="zh-CN"/>
              </w:rPr>
              <w:t>14</w:t>
            </w:r>
          </w:p>
        </w:tc>
        <w:tc>
          <w:tcPr>
            <w:tcW w:w="5244" w:type="dxa"/>
            <w:tcBorders>
              <w:top w:val="nil"/>
              <w:left w:val="nil"/>
              <w:bottom w:val="single" w:sz="4" w:space="0" w:color="auto"/>
              <w:right w:val="single" w:sz="4" w:space="0" w:color="auto"/>
            </w:tcBorders>
            <w:shd w:val="clear" w:color="auto" w:fill="auto"/>
            <w:hideMark/>
          </w:tcPr>
          <w:p w14:paraId="29A30F82" w14:textId="47D4F79E" w:rsidR="00D74AAB" w:rsidRPr="00F95EDF" w:rsidRDefault="005731CF" w:rsidP="00F64119">
            <w:pPr>
              <w:jc w:val="both"/>
              <w:rPr>
                <w:rFonts w:ascii="Arial" w:hAnsi="Arial" w:cs="Arial"/>
                <w:szCs w:val="22"/>
                <w:lang w:val="en-US" w:eastAsia="zh-CN"/>
              </w:rPr>
            </w:pPr>
            <w:r w:rsidRPr="00F95EDF">
              <w:rPr>
                <w:rFonts w:ascii="Arial" w:hAnsi="Arial" w:cs="Arial"/>
                <w:sz w:val="22"/>
                <w:szCs w:val="22"/>
                <w:lang w:val="en-US" w:eastAsia="zh-CN"/>
              </w:rPr>
              <w:t>Phase</w:t>
            </w:r>
            <w:r w:rsidR="002123BD" w:rsidRPr="00F95EDF">
              <w:rPr>
                <w:rFonts w:ascii="Arial" w:hAnsi="Arial" w:cs="Arial"/>
                <w:sz w:val="22"/>
                <w:szCs w:val="22"/>
                <w:lang w:val="en-US" w:eastAsia="zh-CN"/>
              </w:rPr>
              <w:t xml:space="preserve"> 9:</w:t>
            </w:r>
            <w:r w:rsidR="00D74AAB" w:rsidRPr="00F95EDF">
              <w:rPr>
                <w:rFonts w:ascii="Arial" w:hAnsi="Arial" w:cs="Arial"/>
                <w:sz w:val="22"/>
                <w:szCs w:val="22"/>
                <w:lang w:val="en-US" w:eastAsia="zh-CN"/>
              </w:rPr>
              <w:t xml:space="preserve"> </w:t>
            </w:r>
            <w:r w:rsidR="002123BD" w:rsidRPr="00F95EDF">
              <w:rPr>
                <w:rFonts w:ascii="Arial" w:hAnsi="Arial" w:cs="Arial"/>
                <w:sz w:val="22"/>
                <w:szCs w:val="22"/>
                <w:lang w:val="en-US" w:eastAsia="zh-CN"/>
              </w:rPr>
              <w:t>1-year Operation Support for CPS</w:t>
            </w:r>
          </w:p>
        </w:tc>
        <w:tc>
          <w:tcPr>
            <w:tcW w:w="1560" w:type="dxa"/>
            <w:tcBorders>
              <w:top w:val="nil"/>
              <w:left w:val="nil"/>
              <w:bottom w:val="single" w:sz="4" w:space="0" w:color="auto"/>
              <w:right w:val="single" w:sz="4" w:space="0" w:color="auto"/>
            </w:tcBorders>
            <w:shd w:val="clear" w:color="auto" w:fill="auto"/>
            <w:noWrap/>
            <w:vAlign w:val="center"/>
            <w:hideMark/>
          </w:tcPr>
          <w:p w14:paraId="6F96ABAA" w14:textId="77777777" w:rsidR="00D74AAB" w:rsidRPr="00F95EDF" w:rsidRDefault="00D74AAB" w:rsidP="00D821D9">
            <w:pPr>
              <w:jc w:val="center"/>
              <w:rPr>
                <w:rFonts w:ascii="Arial" w:hAnsi="Arial" w:cs="Arial"/>
                <w:szCs w:val="22"/>
                <w:lang w:val="en-US" w:eastAsia="zh-CN"/>
              </w:rPr>
            </w:pPr>
            <w:r w:rsidRPr="00F95EDF">
              <w:rPr>
                <w:rFonts w:ascii="Arial" w:hAnsi="Arial" w:cs="Arial"/>
                <w:sz w:val="22"/>
                <w:szCs w:val="22"/>
                <w:lang w:val="en-US" w:eastAsia="zh-CN"/>
              </w:rPr>
              <w:t>52</w:t>
            </w:r>
          </w:p>
        </w:tc>
      </w:tr>
    </w:tbl>
    <w:p w14:paraId="1C5C6ABD" w14:textId="77777777" w:rsidR="00E545DA" w:rsidRPr="00F95EDF" w:rsidRDefault="00E545DA" w:rsidP="00E545DA">
      <w:pPr>
        <w:jc w:val="both"/>
        <w:rPr>
          <w:rFonts w:ascii="Arial" w:hAnsi="Arial" w:cs="Arial"/>
          <w:sz w:val="22"/>
          <w:szCs w:val="22"/>
          <w:lang w:val="en-US" w:eastAsia="zh-CN"/>
        </w:rPr>
      </w:pPr>
    </w:p>
    <w:p w14:paraId="20778EF5" w14:textId="2FCB847F" w:rsidR="00E545DA" w:rsidRPr="00F95EDF" w:rsidRDefault="00E545DA" w:rsidP="00E545DA">
      <w:pPr>
        <w:jc w:val="both"/>
        <w:rPr>
          <w:rFonts w:ascii="Arial" w:hAnsi="Arial" w:cs="Arial"/>
          <w:sz w:val="22"/>
          <w:szCs w:val="22"/>
          <w:lang w:val="en-US" w:eastAsia="zh-CN"/>
        </w:rPr>
      </w:pPr>
      <w:r w:rsidRPr="00F95EDF">
        <w:rPr>
          <w:rFonts w:ascii="Arial" w:hAnsi="Arial" w:cs="Arial"/>
          <w:sz w:val="22"/>
          <w:szCs w:val="22"/>
          <w:lang w:val="en-US" w:eastAsia="zh-CN"/>
        </w:rPr>
        <w:t>3.</w:t>
      </w:r>
      <w:r w:rsidR="00592CAE" w:rsidRPr="00F95EDF">
        <w:rPr>
          <w:rFonts w:ascii="Arial" w:hAnsi="Arial" w:cs="Arial"/>
          <w:sz w:val="22"/>
          <w:szCs w:val="22"/>
          <w:lang w:val="en-US" w:eastAsia="zh-CN"/>
        </w:rPr>
        <w:t>2</w:t>
      </w:r>
      <w:r w:rsidRPr="00F95EDF">
        <w:rPr>
          <w:rFonts w:ascii="Arial" w:hAnsi="Arial" w:cs="Arial"/>
          <w:sz w:val="22"/>
          <w:szCs w:val="22"/>
          <w:lang w:val="en-US" w:eastAsia="zh-CN"/>
        </w:rPr>
        <w:t xml:space="preserve">.16 </w:t>
      </w:r>
      <w:r w:rsidR="005731CF" w:rsidRPr="00F95EDF">
        <w:rPr>
          <w:rFonts w:ascii="Arial" w:hAnsi="Arial" w:cs="Arial"/>
          <w:sz w:val="22"/>
          <w:szCs w:val="22"/>
          <w:lang w:val="en-US" w:eastAsia="zh-CN"/>
        </w:rPr>
        <w:t>CDS</w:t>
      </w:r>
      <w:r w:rsidRPr="00F95EDF">
        <w:rPr>
          <w:rFonts w:ascii="Arial" w:hAnsi="Arial" w:cs="Arial"/>
          <w:sz w:val="22"/>
          <w:szCs w:val="22"/>
          <w:lang w:val="en-US" w:eastAsia="zh-CN"/>
        </w:rPr>
        <w:t xml:space="preserve"> HW, </w:t>
      </w:r>
      <w:r w:rsidR="005731CF" w:rsidRPr="00F95EDF">
        <w:rPr>
          <w:rFonts w:ascii="Arial" w:hAnsi="Arial" w:cs="Arial"/>
          <w:sz w:val="22"/>
          <w:szCs w:val="22"/>
          <w:lang w:val="en-US" w:eastAsia="zh-CN"/>
        </w:rPr>
        <w:t>OS</w:t>
      </w:r>
      <w:r w:rsidRPr="00F95EDF">
        <w:rPr>
          <w:rFonts w:ascii="Arial" w:hAnsi="Arial" w:cs="Arial"/>
          <w:sz w:val="22"/>
          <w:szCs w:val="22"/>
          <w:lang w:val="en-US" w:eastAsia="zh-CN"/>
        </w:rPr>
        <w:t xml:space="preserve">, </w:t>
      </w:r>
      <w:r w:rsidR="005731CF" w:rsidRPr="00F95EDF">
        <w:rPr>
          <w:rFonts w:ascii="Arial" w:hAnsi="Arial" w:cs="Arial"/>
          <w:sz w:val="22"/>
          <w:szCs w:val="22"/>
          <w:lang w:val="en-US" w:eastAsia="zh-CN"/>
        </w:rPr>
        <w:t>DB</w:t>
      </w:r>
      <w:r w:rsidRPr="00F95EDF">
        <w:rPr>
          <w:rFonts w:ascii="Arial" w:hAnsi="Arial" w:cs="Arial"/>
          <w:sz w:val="22"/>
          <w:szCs w:val="22"/>
          <w:lang w:val="en-US" w:eastAsia="zh-CN"/>
        </w:rPr>
        <w:t xml:space="preserve">, </w:t>
      </w:r>
      <w:r w:rsidR="005731CF" w:rsidRPr="00F95EDF">
        <w:rPr>
          <w:rFonts w:ascii="Arial" w:hAnsi="Arial" w:cs="Arial"/>
          <w:sz w:val="22"/>
          <w:szCs w:val="22"/>
          <w:lang w:val="en-US" w:eastAsia="zh-CN"/>
        </w:rPr>
        <w:t>SAS</w:t>
      </w:r>
    </w:p>
    <w:p w14:paraId="25B4239F" w14:textId="77777777" w:rsidR="00E545DA" w:rsidRPr="00F95EDF" w:rsidRDefault="00E545DA" w:rsidP="00E545DA">
      <w:pPr>
        <w:jc w:val="both"/>
        <w:rPr>
          <w:rFonts w:ascii="Arial" w:hAnsi="Arial" w:cs="Arial"/>
          <w:sz w:val="22"/>
          <w:szCs w:val="22"/>
          <w:lang w:val="en-US" w:eastAsia="zh-CN"/>
        </w:rPr>
      </w:pPr>
    </w:p>
    <w:p w14:paraId="6EE50788" w14:textId="4E0CC349" w:rsidR="005731CF" w:rsidRPr="00F95EDF" w:rsidRDefault="005731CF" w:rsidP="005731CF">
      <w:pPr>
        <w:jc w:val="both"/>
        <w:rPr>
          <w:rFonts w:ascii="Arial" w:hAnsi="Arial"/>
          <w:sz w:val="22"/>
          <w:szCs w:val="22"/>
          <w:lang w:val="en-US"/>
        </w:rPr>
      </w:pPr>
      <w:r w:rsidRPr="00F95EDF">
        <w:rPr>
          <w:rFonts w:ascii="Arial" w:hAnsi="Arial"/>
          <w:sz w:val="22"/>
          <w:szCs w:val="22"/>
          <w:lang w:val="en-US"/>
        </w:rPr>
        <w:t>Procurement of hardware (hereinafter referred to as: HW), operating systems (hereinafter referred to as: OS), database (hereinafter referred to as: DB), software of auxiliary system (hereinafter referred to as: SAS) or any other HW or SW both on the server and at the client that are necessary so that EPS administrator(s) and/or user(s) could manage and use C</w:t>
      </w:r>
      <w:r w:rsidR="002123BD" w:rsidRPr="00F95EDF">
        <w:rPr>
          <w:rFonts w:ascii="Arial" w:hAnsi="Arial"/>
          <w:sz w:val="22"/>
          <w:szCs w:val="22"/>
          <w:lang w:val="en-US"/>
        </w:rPr>
        <w:t>D</w:t>
      </w:r>
      <w:r w:rsidRPr="00F95EDF">
        <w:rPr>
          <w:rFonts w:ascii="Arial" w:hAnsi="Arial"/>
          <w:sz w:val="22"/>
          <w:szCs w:val="22"/>
          <w:lang w:val="en-US"/>
        </w:rPr>
        <w:t xml:space="preserve">S system is NOT the subject of this public procurement. </w:t>
      </w:r>
    </w:p>
    <w:p w14:paraId="1E48BB2C" w14:textId="5A5D88E1" w:rsidR="00E545DA" w:rsidRPr="00F95EDF" w:rsidRDefault="005731CF" w:rsidP="005731CF">
      <w:pPr>
        <w:jc w:val="both"/>
        <w:rPr>
          <w:rFonts w:ascii="Arial" w:hAnsi="Arial" w:cs="Arial"/>
          <w:sz w:val="22"/>
          <w:szCs w:val="22"/>
          <w:lang w:val="en-US" w:eastAsia="zh-CN"/>
        </w:rPr>
      </w:pPr>
      <w:r w:rsidRPr="00F95EDF">
        <w:rPr>
          <w:rFonts w:ascii="Arial" w:hAnsi="Arial"/>
          <w:sz w:val="22"/>
          <w:szCs w:val="22"/>
          <w:lang w:val="en-US"/>
        </w:rPr>
        <w:t xml:space="preserve">EPS intends to use its own existing HW, OS, </w:t>
      </w:r>
      <w:proofErr w:type="gramStart"/>
      <w:r w:rsidRPr="00F95EDF">
        <w:rPr>
          <w:rFonts w:ascii="Arial" w:hAnsi="Arial"/>
          <w:sz w:val="22"/>
          <w:szCs w:val="22"/>
          <w:lang w:val="en-US"/>
        </w:rPr>
        <w:t>DB</w:t>
      </w:r>
      <w:proofErr w:type="gramEnd"/>
      <w:r w:rsidRPr="00F95EDF">
        <w:rPr>
          <w:rFonts w:ascii="Arial" w:hAnsi="Arial"/>
          <w:sz w:val="22"/>
          <w:szCs w:val="22"/>
          <w:lang w:val="en-US"/>
        </w:rPr>
        <w:t>, SAS owned by EPS and/or rented by EPS in order to activate and manage C</w:t>
      </w:r>
      <w:r w:rsidR="002123BD" w:rsidRPr="00F95EDF">
        <w:rPr>
          <w:rFonts w:ascii="Arial" w:hAnsi="Arial"/>
          <w:sz w:val="22"/>
          <w:szCs w:val="22"/>
          <w:lang w:val="en-US"/>
        </w:rPr>
        <w:t>D</w:t>
      </w:r>
      <w:r w:rsidRPr="00F95EDF">
        <w:rPr>
          <w:rFonts w:ascii="Arial" w:hAnsi="Arial"/>
          <w:sz w:val="22"/>
          <w:szCs w:val="22"/>
          <w:lang w:val="en-US"/>
        </w:rPr>
        <w:t>S solution selected in this public procurement. Text below provides summary of the list of the existing EPS’ HW, OS, DB, SAS considered to be company standard in EPS and that are available in EPS for activation and management of C</w:t>
      </w:r>
      <w:r w:rsidR="00C04460" w:rsidRPr="00F95EDF">
        <w:rPr>
          <w:rFonts w:ascii="Arial" w:hAnsi="Arial"/>
          <w:sz w:val="22"/>
          <w:szCs w:val="22"/>
          <w:lang w:val="en-US"/>
        </w:rPr>
        <w:t>D</w:t>
      </w:r>
      <w:r w:rsidRPr="00F95EDF">
        <w:rPr>
          <w:rFonts w:ascii="Arial" w:hAnsi="Arial"/>
          <w:sz w:val="22"/>
          <w:szCs w:val="22"/>
          <w:lang w:val="en-US"/>
        </w:rPr>
        <w:t>S solution, both on server and on client side</w:t>
      </w:r>
      <w:r w:rsidR="00E545DA" w:rsidRPr="00F95EDF">
        <w:rPr>
          <w:rFonts w:ascii="Arial" w:hAnsi="Arial" w:cs="Arial"/>
          <w:sz w:val="22"/>
          <w:szCs w:val="22"/>
          <w:lang w:val="en-US" w:eastAsia="zh-CN"/>
        </w:rPr>
        <w:t>:</w:t>
      </w:r>
    </w:p>
    <w:p w14:paraId="67414519" w14:textId="77777777" w:rsidR="00E545DA" w:rsidRPr="00F95EDF" w:rsidRDefault="00E545DA" w:rsidP="00E545DA">
      <w:pPr>
        <w:jc w:val="both"/>
        <w:rPr>
          <w:rFonts w:ascii="Arial" w:hAnsi="Arial" w:cs="Arial"/>
          <w:sz w:val="22"/>
          <w:szCs w:val="22"/>
          <w:lang w:val="en-US" w:eastAsia="zh-CN"/>
        </w:rPr>
      </w:pPr>
    </w:p>
    <w:p w14:paraId="274D4E00" w14:textId="42675C95" w:rsidR="00E545DA" w:rsidRPr="00F95EDF" w:rsidRDefault="00C04460" w:rsidP="00E545DA">
      <w:pPr>
        <w:jc w:val="both"/>
        <w:rPr>
          <w:rFonts w:ascii="Arial" w:hAnsi="Arial" w:cs="Arial"/>
          <w:b/>
          <w:sz w:val="22"/>
          <w:szCs w:val="22"/>
          <w:lang w:val="en-US" w:eastAsia="zh-CN"/>
        </w:rPr>
      </w:pPr>
      <w:r w:rsidRPr="00F95EDF">
        <w:rPr>
          <w:rFonts w:ascii="Arial" w:hAnsi="Arial" w:cs="Arial"/>
          <w:b/>
          <w:sz w:val="22"/>
          <w:szCs w:val="22"/>
          <w:lang w:val="en-US" w:eastAsia="zh-CN"/>
        </w:rPr>
        <w:t>Overview of hardware and software platform realized in EPS Data Center</w:t>
      </w:r>
    </w:p>
    <w:p w14:paraId="12579001" w14:textId="77777777" w:rsidR="00C04460" w:rsidRPr="00F95EDF" w:rsidRDefault="00C04460" w:rsidP="00E545DA">
      <w:pPr>
        <w:jc w:val="both"/>
        <w:rPr>
          <w:rFonts w:ascii="Arial" w:hAnsi="Arial" w:cs="Arial"/>
          <w:sz w:val="22"/>
          <w:szCs w:val="22"/>
          <w:lang w:val="en-US" w:eastAsia="zh-CN"/>
        </w:rPr>
      </w:pPr>
    </w:p>
    <w:p w14:paraId="5BB60CB2" w14:textId="6A400D29" w:rsidR="00E545DA" w:rsidRPr="00F95EDF" w:rsidRDefault="00C04460" w:rsidP="00E545DA">
      <w:pPr>
        <w:jc w:val="both"/>
        <w:rPr>
          <w:rFonts w:ascii="Arial" w:hAnsi="Arial" w:cs="Arial"/>
          <w:sz w:val="22"/>
          <w:szCs w:val="22"/>
          <w:lang w:val="en-US" w:eastAsia="zh-CN"/>
        </w:rPr>
      </w:pPr>
      <w:r w:rsidRPr="00F95EDF">
        <w:rPr>
          <w:rFonts w:ascii="Arial" w:hAnsi="Arial" w:cs="Arial"/>
          <w:sz w:val="22"/>
          <w:szCs w:val="22"/>
          <w:lang w:val="en-US" w:eastAsia="zh-CN"/>
        </w:rPr>
        <w:t>Data storage system</w:t>
      </w:r>
    </w:p>
    <w:p w14:paraId="7211F96E" w14:textId="77777777" w:rsidR="00E545DA" w:rsidRPr="00F95EDF" w:rsidRDefault="009531B9" w:rsidP="00BB39DE">
      <w:pPr>
        <w:pStyle w:val="ListParagraph"/>
        <w:numPr>
          <w:ilvl w:val="0"/>
          <w:numId w:val="51"/>
        </w:numPr>
        <w:jc w:val="both"/>
        <w:rPr>
          <w:rFonts w:ascii="Arial" w:hAnsi="Arial" w:cs="Arial"/>
          <w:color w:val="000000" w:themeColor="text1"/>
          <w:lang w:val="en-US" w:eastAsia="zh-CN"/>
        </w:rPr>
      </w:pPr>
      <w:hyperlink r:id="rId78" w:history="1">
        <w:r w:rsidR="00E545DA" w:rsidRPr="00F95EDF">
          <w:rPr>
            <w:rStyle w:val="Hyperlink"/>
            <w:rFonts w:ascii="Arial" w:hAnsi="Arial" w:cs="Arial"/>
            <w:color w:val="000000" w:themeColor="text1"/>
            <w:u w:val="none"/>
            <w:lang w:val="en-US" w:eastAsia="zh-CN"/>
          </w:rPr>
          <w:t xml:space="preserve">HPE 3PAR </w:t>
        </w:r>
        <w:proofErr w:type="spellStart"/>
        <w:r w:rsidR="00E545DA" w:rsidRPr="00F95EDF">
          <w:rPr>
            <w:rStyle w:val="Hyperlink"/>
            <w:rFonts w:ascii="Arial" w:hAnsi="Arial" w:cs="Arial"/>
            <w:color w:val="000000" w:themeColor="text1"/>
            <w:u w:val="none"/>
            <w:lang w:val="en-US" w:eastAsia="zh-CN"/>
          </w:rPr>
          <w:t>StoreServ</w:t>
        </w:r>
        <w:proofErr w:type="spellEnd"/>
        <w:r w:rsidR="00E545DA" w:rsidRPr="00F95EDF">
          <w:rPr>
            <w:rStyle w:val="Hyperlink"/>
            <w:rFonts w:ascii="Arial" w:hAnsi="Arial" w:cs="Arial"/>
            <w:color w:val="000000" w:themeColor="text1"/>
            <w:u w:val="none"/>
            <w:lang w:val="en-US" w:eastAsia="zh-CN"/>
          </w:rPr>
          <w:t xml:space="preserve"> 8400</w:t>
        </w:r>
      </w:hyperlink>
    </w:p>
    <w:p w14:paraId="369AD8F6" w14:textId="75D94545" w:rsidR="00E545DA" w:rsidRPr="00F95EDF" w:rsidRDefault="00C04460" w:rsidP="00E545DA">
      <w:pPr>
        <w:jc w:val="both"/>
        <w:rPr>
          <w:rFonts w:ascii="Arial" w:hAnsi="Arial" w:cs="Arial"/>
          <w:sz w:val="22"/>
          <w:szCs w:val="22"/>
          <w:lang w:val="en-US" w:eastAsia="zh-CN"/>
        </w:rPr>
      </w:pPr>
      <w:r w:rsidRPr="00F95EDF">
        <w:rPr>
          <w:rFonts w:ascii="Arial" w:hAnsi="Arial" w:cs="Arial"/>
          <w:sz w:val="22"/>
          <w:szCs w:val="22"/>
          <w:lang w:val="en-US" w:eastAsia="zh-CN"/>
        </w:rPr>
        <w:t xml:space="preserve">Physical servers that will serve as host </w:t>
      </w:r>
    </w:p>
    <w:p w14:paraId="6D8233B3" w14:textId="7AEF778B" w:rsidR="00E545DA" w:rsidRPr="00F95EDF" w:rsidRDefault="00E545DA" w:rsidP="00BB39DE">
      <w:pPr>
        <w:pStyle w:val="ListParagraph"/>
        <w:numPr>
          <w:ilvl w:val="0"/>
          <w:numId w:val="51"/>
        </w:numPr>
        <w:jc w:val="both"/>
        <w:rPr>
          <w:rFonts w:ascii="Arial" w:hAnsi="Arial" w:cs="Arial"/>
          <w:lang w:val="en-US" w:eastAsia="zh-CN"/>
        </w:rPr>
      </w:pPr>
      <w:r w:rsidRPr="00F95EDF">
        <w:rPr>
          <w:rFonts w:ascii="Arial" w:hAnsi="Arial" w:cs="Arial"/>
          <w:lang w:val="en-US" w:eastAsia="zh-CN"/>
        </w:rPr>
        <w:t xml:space="preserve">HP Blade ProLiant BL660c </w:t>
      </w:r>
      <w:r w:rsidR="00C04460" w:rsidRPr="00F95EDF">
        <w:rPr>
          <w:rFonts w:ascii="Arial" w:hAnsi="Arial" w:cs="Arial"/>
          <w:lang w:val="en-US" w:eastAsia="zh-CN"/>
        </w:rPr>
        <w:t>and</w:t>
      </w:r>
      <w:r w:rsidRPr="00F95EDF">
        <w:rPr>
          <w:rFonts w:ascii="Arial" w:hAnsi="Arial" w:cs="Arial"/>
          <w:lang w:val="en-US" w:eastAsia="zh-CN"/>
        </w:rPr>
        <w:t xml:space="preserve"> BL460c, Gen8 </w:t>
      </w:r>
      <w:r w:rsidR="00C04460" w:rsidRPr="00F95EDF">
        <w:rPr>
          <w:rFonts w:ascii="Arial" w:hAnsi="Arial" w:cs="Arial"/>
          <w:lang w:val="en-US" w:eastAsia="zh-CN"/>
        </w:rPr>
        <w:t>and</w:t>
      </w:r>
      <w:r w:rsidRPr="00F95EDF">
        <w:rPr>
          <w:rFonts w:ascii="Arial" w:hAnsi="Arial" w:cs="Arial"/>
          <w:lang w:val="en-US" w:eastAsia="zh-CN"/>
        </w:rPr>
        <w:t xml:space="preserve"> Gen9</w:t>
      </w:r>
    </w:p>
    <w:p w14:paraId="37064E2B" w14:textId="2EABFCE4" w:rsidR="00E545DA" w:rsidRPr="00F95EDF" w:rsidRDefault="00C04460" w:rsidP="00E545DA">
      <w:pPr>
        <w:jc w:val="both"/>
        <w:rPr>
          <w:rFonts w:ascii="Arial" w:hAnsi="Arial" w:cs="Arial"/>
          <w:sz w:val="22"/>
          <w:szCs w:val="22"/>
          <w:lang w:val="en-US" w:eastAsia="zh-CN"/>
        </w:rPr>
      </w:pPr>
      <w:r w:rsidRPr="00F95EDF">
        <w:rPr>
          <w:rFonts w:ascii="Arial" w:hAnsi="Arial" w:cs="Arial"/>
          <w:sz w:val="22"/>
          <w:szCs w:val="22"/>
          <w:lang w:val="en-US" w:eastAsia="zh-CN"/>
        </w:rPr>
        <w:t>Server platform</w:t>
      </w:r>
    </w:p>
    <w:p w14:paraId="07F19015" w14:textId="77777777" w:rsidR="00E545DA" w:rsidRPr="00F95EDF" w:rsidRDefault="00E545DA" w:rsidP="00BB39DE">
      <w:pPr>
        <w:pStyle w:val="ListParagraph"/>
        <w:numPr>
          <w:ilvl w:val="0"/>
          <w:numId w:val="51"/>
        </w:numPr>
        <w:jc w:val="both"/>
        <w:rPr>
          <w:rFonts w:ascii="Arial" w:hAnsi="Arial" w:cs="Arial"/>
          <w:lang w:val="en-US" w:eastAsia="zh-CN"/>
        </w:rPr>
      </w:pPr>
      <w:r w:rsidRPr="00F95EDF">
        <w:rPr>
          <w:rFonts w:ascii="Arial" w:hAnsi="Arial" w:cs="Arial"/>
          <w:lang w:val="en-US" w:eastAsia="zh-CN"/>
        </w:rPr>
        <w:t>Win Server 2012R2, Win Server 2016</w:t>
      </w:r>
    </w:p>
    <w:p w14:paraId="59311B8B" w14:textId="77777777" w:rsidR="00E545DA" w:rsidRPr="00F95EDF" w:rsidRDefault="00E545DA" w:rsidP="00BB39DE">
      <w:pPr>
        <w:pStyle w:val="ListParagraph"/>
        <w:numPr>
          <w:ilvl w:val="0"/>
          <w:numId w:val="51"/>
        </w:numPr>
        <w:jc w:val="both"/>
        <w:rPr>
          <w:rFonts w:ascii="Arial" w:hAnsi="Arial" w:cs="Arial"/>
          <w:lang w:val="en-US" w:eastAsia="zh-CN"/>
        </w:rPr>
      </w:pPr>
      <w:r w:rsidRPr="00F95EDF">
        <w:rPr>
          <w:rFonts w:ascii="Arial" w:hAnsi="Arial" w:cs="Arial"/>
          <w:lang w:val="en-US" w:eastAsia="zh-CN"/>
        </w:rPr>
        <w:t>Oracle Enterprise Linux</w:t>
      </w:r>
    </w:p>
    <w:p w14:paraId="4BFA79E3" w14:textId="6CEC465F" w:rsidR="00E545DA" w:rsidRPr="00F95EDF" w:rsidRDefault="00C04460" w:rsidP="00E545DA">
      <w:pPr>
        <w:jc w:val="both"/>
        <w:rPr>
          <w:rFonts w:ascii="Arial" w:hAnsi="Arial" w:cs="Arial"/>
          <w:sz w:val="22"/>
          <w:szCs w:val="22"/>
          <w:lang w:val="en-US" w:eastAsia="zh-CN"/>
        </w:rPr>
      </w:pPr>
      <w:r w:rsidRPr="00F95EDF">
        <w:rPr>
          <w:rFonts w:ascii="Arial" w:hAnsi="Arial" w:cs="Arial"/>
          <w:sz w:val="22"/>
          <w:szCs w:val="22"/>
          <w:lang w:val="en-US" w:eastAsia="zh-CN"/>
        </w:rPr>
        <w:t>Virtualization platform</w:t>
      </w:r>
    </w:p>
    <w:p w14:paraId="6322E3DC" w14:textId="77777777" w:rsidR="00E545DA" w:rsidRPr="00F95EDF" w:rsidRDefault="00E545DA" w:rsidP="00BB39DE">
      <w:pPr>
        <w:pStyle w:val="ListParagraph"/>
        <w:numPr>
          <w:ilvl w:val="0"/>
          <w:numId w:val="51"/>
        </w:numPr>
        <w:jc w:val="both"/>
        <w:rPr>
          <w:rFonts w:ascii="Arial" w:hAnsi="Arial" w:cs="Arial"/>
          <w:lang w:val="en-US" w:eastAsia="zh-CN"/>
        </w:rPr>
      </w:pPr>
      <w:r w:rsidRPr="00F95EDF">
        <w:rPr>
          <w:rFonts w:ascii="Arial" w:hAnsi="Arial" w:cs="Arial"/>
          <w:lang w:val="en-US" w:eastAsia="zh-CN"/>
        </w:rPr>
        <w:t xml:space="preserve">VMware </w:t>
      </w:r>
      <w:proofErr w:type="spellStart"/>
      <w:r w:rsidRPr="00F95EDF">
        <w:rPr>
          <w:rFonts w:ascii="Arial" w:hAnsi="Arial" w:cs="Arial"/>
          <w:lang w:val="en-US" w:eastAsia="zh-CN"/>
        </w:rPr>
        <w:t>vCenter</w:t>
      </w:r>
      <w:proofErr w:type="spellEnd"/>
      <w:r w:rsidRPr="00F95EDF">
        <w:rPr>
          <w:rFonts w:ascii="Arial" w:hAnsi="Arial" w:cs="Arial"/>
          <w:lang w:val="en-US" w:eastAsia="zh-CN"/>
        </w:rPr>
        <w:t xml:space="preserve"> 6.0 </w:t>
      </w:r>
    </w:p>
    <w:p w14:paraId="4C8C6C6D" w14:textId="5D83DBC5" w:rsidR="00E545DA" w:rsidRPr="00F95EDF" w:rsidRDefault="00C04460" w:rsidP="00BB39DE">
      <w:pPr>
        <w:pStyle w:val="ListParagraph"/>
        <w:numPr>
          <w:ilvl w:val="0"/>
          <w:numId w:val="51"/>
        </w:numPr>
        <w:jc w:val="both"/>
        <w:rPr>
          <w:rFonts w:ascii="Arial" w:hAnsi="Arial" w:cs="Arial"/>
          <w:lang w:val="en-US" w:eastAsia="zh-CN"/>
        </w:rPr>
      </w:pPr>
      <w:proofErr w:type="spellStart"/>
      <w:r w:rsidRPr="00F95EDF">
        <w:rPr>
          <w:rFonts w:ascii="Arial" w:hAnsi="Arial" w:cs="Arial"/>
          <w:lang w:val="en-US" w:eastAsia="zh-CN"/>
        </w:rPr>
        <w:t>ESXi</w:t>
      </w:r>
      <w:proofErr w:type="spellEnd"/>
      <w:r w:rsidRPr="00F95EDF">
        <w:rPr>
          <w:rFonts w:ascii="Arial" w:hAnsi="Arial" w:cs="Arial"/>
          <w:lang w:val="en-US" w:eastAsia="zh-CN"/>
        </w:rPr>
        <w:t xml:space="preserve"> server cluster in HA configuration</w:t>
      </w:r>
    </w:p>
    <w:p w14:paraId="05C32AE7"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Solution for Data Backup </w:t>
      </w:r>
    </w:p>
    <w:p w14:paraId="2B518AB4" w14:textId="1F083828" w:rsidR="00CE093B" w:rsidRPr="00CE093B" w:rsidRDefault="007D1F85"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specialized</w:t>
      </w:r>
      <w:r w:rsidR="00CE093B" w:rsidRPr="00CE093B">
        <w:rPr>
          <w:rFonts w:ascii="Arial" w:eastAsia="Calibri" w:hAnsi="Arial" w:cs="Arial"/>
          <w:sz w:val="22"/>
          <w:szCs w:val="22"/>
          <w:lang w:val="en-US" w:eastAsia="zh-CN"/>
        </w:rPr>
        <w:t xml:space="preserve"> solution for backup of virtual infrastructure and data protection in virtual cloud environment</w:t>
      </w:r>
    </w:p>
    <w:p w14:paraId="7242EA5D"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Oracle RMAN</w:t>
      </w:r>
    </w:p>
    <w:p w14:paraId="069025A9" w14:textId="77777777" w:rsidR="00685407" w:rsidRDefault="00685407" w:rsidP="00CE093B">
      <w:pPr>
        <w:jc w:val="both"/>
        <w:rPr>
          <w:rFonts w:ascii="Arial" w:hAnsi="Arial" w:cs="Arial"/>
          <w:b/>
          <w:sz w:val="22"/>
          <w:szCs w:val="22"/>
          <w:lang w:val="en-US" w:eastAsia="zh-CN"/>
        </w:rPr>
      </w:pPr>
    </w:p>
    <w:p w14:paraId="0C25DCD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b/>
          <w:sz w:val="22"/>
          <w:szCs w:val="22"/>
          <w:lang w:val="en-US" w:eastAsia="zh-CN"/>
        </w:rPr>
        <w:t>HW and SW requirements for production environment</w:t>
      </w:r>
    </w:p>
    <w:p w14:paraId="63018881" w14:textId="77777777" w:rsidR="00685407" w:rsidRDefault="00685407" w:rsidP="00CE093B">
      <w:pPr>
        <w:jc w:val="both"/>
        <w:rPr>
          <w:rFonts w:ascii="Arial" w:hAnsi="Arial" w:cs="Arial"/>
          <w:i/>
          <w:sz w:val="22"/>
          <w:szCs w:val="22"/>
          <w:lang w:val="en-US" w:eastAsia="zh-CN"/>
        </w:rPr>
      </w:pPr>
    </w:p>
    <w:p w14:paraId="2396AD2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Client system</w:t>
      </w:r>
      <w:r w:rsidRPr="00CE093B">
        <w:rPr>
          <w:rFonts w:ascii="Arial" w:hAnsi="Arial" w:cs="Arial"/>
          <w:sz w:val="22"/>
          <w:szCs w:val="22"/>
          <w:lang w:val="en-US" w:eastAsia="zh-CN"/>
        </w:rPr>
        <w:t xml:space="preserve">: </w:t>
      </w:r>
    </w:p>
    <w:p w14:paraId="667C9038"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OS MS Windows - Win7, Win10 (64bit version)</w:t>
      </w:r>
    </w:p>
    <w:p w14:paraId="53B5AE40"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modern 64bit Intel CPU RAM 8GB</w:t>
      </w:r>
    </w:p>
    <w:p w14:paraId="7BEABB64"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minimum HDD 200GB</w:t>
      </w:r>
    </w:p>
    <w:p w14:paraId="7723EBFA"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MS Office 2013 and 2016 (64bit version)</w:t>
      </w:r>
    </w:p>
    <w:p w14:paraId="4CDE9AF9" w14:textId="77777777" w:rsidR="00685407" w:rsidRDefault="00685407" w:rsidP="00CE093B">
      <w:pPr>
        <w:jc w:val="both"/>
        <w:rPr>
          <w:rFonts w:ascii="Arial" w:hAnsi="Arial" w:cs="Arial"/>
          <w:i/>
          <w:sz w:val="22"/>
          <w:szCs w:val="22"/>
          <w:lang w:val="en-US" w:eastAsia="zh-CN"/>
        </w:rPr>
      </w:pPr>
    </w:p>
    <w:p w14:paraId="3820D16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Application real-time control server</w:t>
      </w:r>
      <w:r w:rsidRPr="00CE093B">
        <w:rPr>
          <w:rFonts w:ascii="Arial" w:hAnsi="Arial" w:cs="Arial"/>
          <w:sz w:val="22"/>
          <w:szCs w:val="22"/>
          <w:lang w:val="en-US" w:eastAsia="zh-CN"/>
        </w:rPr>
        <w:t xml:space="preserve"> </w:t>
      </w:r>
    </w:p>
    <w:p w14:paraId="5E0D3DF1"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Mission-critical server</w:t>
      </w:r>
    </w:p>
    <w:p w14:paraId="3D0E403C"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OS MS Windows Server 2012 R2 (or higher) for real-time control SCADA application </w:t>
      </w:r>
    </w:p>
    <w:p w14:paraId="66C3170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virtual in HA mode</w:t>
      </w:r>
    </w:p>
    <w:p w14:paraId="65579AE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minimum 4 vCPU, 32GB RAM, 300GB disk space</w:t>
      </w:r>
    </w:p>
    <w:p w14:paraId="12EC21B2" w14:textId="77777777" w:rsidR="00685407" w:rsidRDefault="00685407" w:rsidP="00CE093B">
      <w:pPr>
        <w:jc w:val="both"/>
        <w:rPr>
          <w:rFonts w:ascii="Arial" w:hAnsi="Arial" w:cs="Arial"/>
          <w:i/>
          <w:sz w:val="22"/>
          <w:szCs w:val="22"/>
          <w:lang w:val="en-US" w:eastAsia="zh-CN"/>
        </w:rPr>
      </w:pPr>
    </w:p>
    <w:p w14:paraId="6CDF23BA"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Real time database server</w:t>
      </w:r>
      <w:r w:rsidRPr="00CE093B">
        <w:rPr>
          <w:rFonts w:ascii="Arial" w:hAnsi="Arial" w:cs="Arial"/>
          <w:sz w:val="22"/>
          <w:szCs w:val="22"/>
          <w:lang w:val="en-US" w:eastAsia="zh-CN"/>
        </w:rPr>
        <w:t xml:space="preserve"> </w:t>
      </w:r>
    </w:p>
    <w:p w14:paraId="476A882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Mission-critical server</w:t>
      </w:r>
    </w:p>
    <w:p w14:paraId="5CF674D2"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OS Oracle Enterprise Linux or MS Windows Server 2012 R2 (or higher) supporting real-time control SCADA applications </w:t>
      </w:r>
    </w:p>
    <w:p w14:paraId="75EC73A7" w14:textId="7331654B" w:rsidR="00CE093B" w:rsidRPr="00CE093B" w:rsidRDefault="007D1F85"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Pr>
          <w:rFonts w:ascii="Arial" w:eastAsia="Calibri" w:hAnsi="Arial" w:cs="Arial"/>
          <w:sz w:val="22"/>
          <w:szCs w:val="22"/>
          <w:lang w:val="en-US" w:eastAsia="zh-CN"/>
        </w:rPr>
        <w:t>Oracle 11g R2 EE with</w:t>
      </w:r>
      <w:r w:rsidR="00CE093B" w:rsidRPr="00CE093B">
        <w:rPr>
          <w:rFonts w:ascii="Arial" w:eastAsia="Calibri" w:hAnsi="Arial" w:cs="Arial"/>
          <w:sz w:val="22"/>
          <w:szCs w:val="22"/>
          <w:lang w:val="en-US" w:eastAsia="zh-CN"/>
        </w:rPr>
        <w:t xml:space="preserve"> Oracle Data Guard</w:t>
      </w:r>
    </w:p>
    <w:p w14:paraId="0B1DC5EE"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virtual in HA mode with dedicated physical space in storage </w:t>
      </w:r>
    </w:p>
    <w:p w14:paraId="103F0378"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minimum 4 vCPU, 64GB RAM, 500GB disk space </w:t>
      </w:r>
    </w:p>
    <w:p w14:paraId="07D557F9" w14:textId="77777777" w:rsidR="00685407" w:rsidRDefault="00685407" w:rsidP="00CE093B">
      <w:pPr>
        <w:jc w:val="both"/>
        <w:rPr>
          <w:rFonts w:ascii="Arial" w:hAnsi="Arial" w:cs="Arial"/>
          <w:i/>
          <w:sz w:val="22"/>
          <w:szCs w:val="22"/>
          <w:lang w:val="en-US" w:eastAsia="zh-CN"/>
        </w:rPr>
      </w:pPr>
    </w:p>
    <w:p w14:paraId="5C74DB6C"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Application server</w:t>
      </w:r>
      <w:r w:rsidRPr="00CE093B">
        <w:rPr>
          <w:rFonts w:ascii="Arial" w:hAnsi="Arial" w:cs="Arial"/>
          <w:sz w:val="22"/>
          <w:szCs w:val="22"/>
          <w:lang w:val="en-US" w:eastAsia="zh-CN"/>
        </w:rPr>
        <w:t xml:space="preserve"> </w:t>
      </w:r>
    </w:p>
    <w:p w14:paraId="0A12AD5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OS MS Windows Server 20012 R2 </w:t>
      </w:r>
    </w:p>
    <w:p w14:paraId="09913DD9"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virtual in HA mode</w:t>
      </w:r>
    </w:p>
    <w:p w14:paraId="23FE73BE"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minimum 2 vCPU, 32GB RAM, 300GB disk space</w:t>
      </w:r>
    </w:p>
    <w:p w14:paraId="73AB058E"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MS Office English optional</w:t>
      </w:r>
    </w:p>
    <w:p w14:paraId="1E9CA8AD" w14:textId="77777777" w:rsidR="00685407" w:rsidRDefault="00685407" w:rsidP="00CE093B">
      <w:pPr>
        <w:jc w:val="both"/>
        <w:rPr>
          <w:rFonts w:ascii="Arial" w:hAnsi="Arial" w:cs="Arial"/>
          <w:i/>
          <w:sz w:val="22"/>
          <w:szCs w:val="22"/>
          <w:lang w:val="en-US" w:eastAsia="zh-CN"/>
        </w:rPr>
      </w:pPr>
    </w:p>
    <w:p w14:paraId="03010802"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 xml:space="preserve">Database server </w:t>
      </w:r>
      <w:r w:rsidRPr="00CE093B">
        <w:rPr>
          <w:rFonts w:ascii="Arial" w:hAnsi="Arial" w:cs="Arial"/>
          <w:sz w:val="22"/>
          <w:szCs w:val="22"/>
          <w:lang w:val="en-US" w:eastAsia="zh-CN"/>
        </w:rPr>
        <w:t xml:space="preserve"> </w:t>
      </w:r>
    </w:p>
    <w:p w14:paraId="599CEC19"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OS Oracle Enterprise Linux or MS Windows Server 2012 R2 (or higher)</w:t>
      </w:r>
    </w:p>
    <w:p w14:paraId="741A5DD6"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Oracle 11g R2 EE</w:t>
      </w:r>
    </w:p>
    <w:p w14:paraId="328EDB0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virtual in HA mode with dedicated physical space in storage  </w:t>
      </w:r>
    </w:p>
    <w:p w14:paraId="2D75277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minimum 4 vCPU, 64GB RAM, 500GB disk space   </w:t>
      </w:r>
    </w:p>
    <w:p w14:paraId="7AFFB7AE" w14:textId="77777777" w:rsidR="00685407" w:rsidRDefault="00685407" w:rsidP="00CE093B">
      <w:pPr>
        <w:jc w:val="both"/>
        <w:rPr>
          <w:rFonts w:ascii="Arial" w:hAnsi="Arial" w:cs="Arial"/>
          <w:b/>
          <w:sz w:val="22"/>
          <w:szCs w:val="22"/>
          <w:lang w:val="en-US" w:eastAsia="zh-CN"/>
        </w:rPr>
      </w:pPr>
    </w:p>
    <w:p w14:paraId="027788C7" w14:textId="77777777" w:rsidR="00CE093B" w:rsidRPr="00CE093B" w:rsidRDefault="00CE093B" w:rsidP="00CE093B">
      <w:pPr>
        <w:jc w:val="both"/>
        <w:rPr>
          <w:rFonts w:ascii="Arial" w:hAnsi="Arial" w:cs="Arial"/>
          <w:b/>
          <w:sz w:val="22"/>
          <w:szCs w:val="22"/>
          <w:lang w:val="en-US" w:eastAsia="zh-CN"/>
        </w:rPr>
      </w:pPr>
      <w:r w:rsidRPr="00CE093B">
        <w:rPr>
          <w:rFonts w:ascii="Arial" w:hAnsi="Arial" w:cs="Arial"/>
          <w:b/>
          <w:sz w:val="22"/>
          <w:szCs w:val="22"/>
          <w:lang w:val="en-US" w:eastAsia="zh-CN"/>
        </w:rPr>
        <w:lastRenderedPageBreak/>
        <w:t>HW and SW requirements for trial/developing environment:</w:t>
      </w:r>
    </w:p>
    <w:p w14:paraId="3EC6E288"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   </w:t>
      </w:r>
    </w:p>
    <w:p w14:paraId="6EED43A3"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i/>
          <w:sz w:val="22"/>
          <w:szCs w:val="22"/>
          <w:lang w:val="en-US" w:eastAsia="zh-CN"/>
        </w:rPr>
        <w:t>Application server</w:t>
      </w:r>
      <w:r w:rsidRPr="00CE093B">
        <w:rPr>
          <w:rFonts w:ascii="Arial" w:hAnsi="Arial" w:cs="Arial"/>
          <w:sz w:val="22"/>
          <w:szCs w:val="22"/>
          <w:lang w:val="en-US" w:eastAsia="zh-CN"/>
        </w:rPr>
        <w:t xml:space="preserve"> </w:t>
      </w:r>
    </w:p>
    <w:p w14:paraId="1F48B8F5"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OS MS Windows Server 2012 R2 (or higher)</w:t>
      </w:r>
    </w:p>
    <w:p w14:paraId="43EC427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virtual in HA mode</w:t>
      </w:r>
    </w:p>
    <w:p w14:paraId="59BF3A5B"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minimum 2 vCPU, 16GB RAM, 200GB disk space</w:t>
      </w:r>
    </w:p>
    <w:p w14:paraId="182E8E73"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MS Office English optional </w:t>
      </w:r>
    </w:p>
    <w:p w14:paraId="3F368F50" w14:textId="77777777" w:rsidR="00685407" w:rsidRDefault="00685407" w:rsidP="00CE093B">
      <w:pPr>
        <w:jc w:val="both"/>
        <w:rPr>
          <w:rFonts w:ascii="Arial" w:hAnsi="Arial" w:cs="Arial"/>
          <w:sz w:val="22"/>
          <w:szCs w:val="22"/>
          <w:lang w:val="en-US" w:eastAsia="zh-CN"/>
        </w:rPr>
      </w:pPr>
    </w:p>
    <w:p w14:paraId="4D1BA001"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 xml:space="preserve">Database server   </w:t>
      </w:r>
    </w:p>
    <w:p w14:paraId="37D6121E"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OS Oracle Enterprise Linux or MS Windows Server 2012 R2 (or higher)</w:t>
      </w:r>
    </w:p>
    <w:p w14:paraId="2A81D4E1"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Oracle 11g R2 EE </w:t>
      </w:r>
    </w:p>
    <w:p w14:paraId="51D07642" w14:textId="77777777" w:rsidR="00CE093B" w:rsidRPr="00CE093B" w:rsidRDefault="00CE093B" w:rsidP="00BB39DE">
      <w:pPr>
        <w:numPr>
          <w:ilvl w:val="0"/>
          <w:numId w:val="51"/>
        </w:numPr>
        <w:suppressAutoHyphens w:val="0"/>
        <w:spacing w:after="200" w:line="276" w:lineRule="auto"/>
        <w:contextualSpacing/>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virtual in HA mode with dedicated physical space in storage   </w:t>
      </w:r>
    </w:p>
    <w:p w14:paraId="4555967F" w14:textId="77777777" w:rsidR="00CE093B" w:rsidRPr="00CE093B" w:rsidRDefault="00CE093B" w:rsidP="00BB39DE">
      <w:pPr>
        <w:numPr>
          <w:ilvl w:val="0"/>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 xml:space="preserve">minimum 2 vCPU, 32GB RAM, 300GB disk space </w:t>
      </w:r>
    </w:p>
    <w:p w14:paraId="2B24C8B4" w14:textId="77777777" w:rsidR="00685407" w:rsidRDefault="00685407" w:rsidP="00CE093B">
      <w:pPr>
        <w:jc w:val="both"/>
        <w:rPr>
          <w:rFonts w:ascii="Arial" w:hAnsi="Arial" w:cs="Arial"/>
          <w:sz w:val="22"/>
          <w:szCs w:val="22"/>
          <w:lang w:val="en-US" w:eastAsia="zh-CN"/>
        </w:rPr>
      </w:pPr>
    </w:p>
    <w:p w14:paraId="7F7B5BC7" w14:textId="77777777" w:rsidR="00CE093B" w:rsidRPr="00CE093B" w:rsidRDefault="00CE093B" w:rsidP="00CE093B">
      <w:pPr>
        <w:jc w:val="both"/>
        <w:rPr>
          <w:rFonts w:ascii="Arial" w:hAnsi="Arial" w:cs="Arial"/>
          <w:lang w:val="en-US" w:eastAsia="zh-CN"/>
        </w:rPr>
      </w:pPr>
      <w:r w:rsidRPr="00CE093B">
        <w:rPr>
          <w:rFonts w:ascii="Arial" w:hAnsi="Arial" w:cs="Arial"/>
          <w:sz w:val="22"/>
          <w:szCs w:val="22"/>
          <w:lang w:val="en-US" w:eastAsia="zh-CN"/>
        </w:rPr>
        <w:t>Each Tenderer is required to provide in his Tender</w:t>
      </w:r>
      <w:r w:rsidRPr="00CE093B">
        <w:rPr>
          <w:rFonts w:ascii="Arial" w:hAnsi="Arial" w:cs="Arial"/>
          <w:lang w:val="en-US" w:eastAsia="zh-CN"/>
        </w:rPr>
        <w:t>:</w:t>
      </w:r>
    </w:p>
    <w:p w14:paraId="3A7CD2BC" w14:textId="77777777" w:rsidR="00CE093B" w:rsidRPr="00CE093B" w:rsidRDefault="00CE093B" w:rsidP="00BB39DE">
      <w:pPr>
        <w:numPr>
          <w:ilvl w:val="0"/>
          <w:numId w:val="104"/>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eastAsia="Calibri" w:hAnsi="Arial" w:cs="Arial"/>
          <w:sz w:val="22"/>
          <w:szCs w:val="22"/>
          <w:lang w:val="en-US" w:eastAsia="zh-CN"/>
        </w:rPr>
        <w:t>Statement, duly sealed and signed by the authorized person of the Tenderer, in which he clearly marks the following:</w:t>
      </w:r>
    </w:p>
    <w:p w14:paraId="61AD506F" w14:textId="77777777" w:rsidR="00CE093B" w:rsidRPr="00CE093B" w:rsidRDefault="00CE093B" w:rsidP="00BB39DE">
      <w:pPr>
        <w:numPr>
          <w:ilvl w:val="1"/>
          <w:numId w:val="51"/>
        </w:numPr>
        <w:suppressAutoHyphens w:val="0"/>
        <w:spacing w:after="200" w:line="276" w:lineRule="auto"/>
        <w:contextualSpacing/>
        <w:jc w:val="both"/>
        <w:rPr>
          <w:rFonts w:ascii="Arial" w:eastAsia="Calibri" w:hAnsi="Arial" w:cs="Arial"/>
          <w:sz w:val="22"/>
          <w:szCs w:val="22"/>
          <w:lang w:val="en-US" w:eastAsia="zh-CN"/>
        </w:rPr>
      </w:pPr>
      <w:r w:rsidRPr="00CE093B">
        <w:rPr>
          <w:rFonts w:ascii="Arial" w:hAnsi="Arial" w:cs="Arial"/>
          <w:sz w:val="22"/>
          <w:szCs w:val="22"/>
          <w:lang w:val="en-US" w:eastAsia="zh-CN"/>
        </w:rPr>
        <w:t>confirming that the EPS standard HW, OS, DB and SAS - Server side and client (desktop) side specified in the Section 3.3.16 are sufficient to run the CDS Solution offered by him in his Tender for a period of at least 3 years from the end of the Project</w:t>
      </w:r>
      <w:r w:rsidRPr="00CE093B">
        <w:rPr>
          <w:rFonts w:ascii="Arial" w:eastAsia="Calibri" w:hAnsi="Arial" w:cs="Arial"/>
          <w:sz w:val="22"/>
          <w:szCs w:val="22"/>
          <w:lang w:val="en-US" w:eastAsia="zh-CN"/>
        </w:rPr>
        <w:t>,</w:t>
      </w:r>
    </w:p>
    <w:p w14:paraId="50F39FDE" w14:textId="77777777" w:rsidR="00CE093B" w:rsidRPr="00CE093B" w:rsidRDefault="00CE093B" w:rsidP="00CE093B">
      <w:pPr>
        <w:jc w:val="both"/>
        <w:rPr>
          <w:rFonts w:ascii="Arial" w:hAnsi="Arial" w:cs="Arial"/>
          <w:sz w:val="22"/>
          <w:szCs w:val="22"/>
          <w:lang w:val="en-US" w:eastAsia="zh-CN"/>
        </w:rPr>
      </w:pPr>
      <w:r w:rsidRPr="00CE093B">
        <w:rPr>
          <w:rFonts w:ascii="Arial" w:hAnsi="Arial" w:cs="Arial"/>
          <w:sz w:val="22"/>
          <w:szCs w:val="22"/>
          <w:lang w:val="en-US" w:eastAsia="zh-CN"/>
        </w:rPr>
        <w:t>Any tender, which would not include such Statement or will NOT be filled in accordance with the instructions above, should be rejected as unacceptable.</w:t>
      </w:r>
    </w:p>
    <w:p w14:paraId="2D48F6EB" w14:textId="77777777" w:rsidR="00CE093B" w:rsidRPr="00CE093B" w:rsidRDefault="00CE093B" w:rsidP="00CE093B">
      <w:pPr>
        <w:jc w:val="both"/>
        <w:rPr>
          <w:rFonts w:ascii="Arial" w:hAnsi="Arial" w:cs="Arial"/>
          <w:b/>
          <w:sz w:val="22"/>
          <w:szCs w:val="22"/>
          <w:lang w:val="en-US" w:eastAsia="zh-CN"/>
        </w:rPr>
      </w:pPr>
    </w:p>
    <w:p w14:paraId="0D60ECCA" w14:textId="297EEFD3" w:rsidR="00E545DA" w:rsidRPr="00F95EDF" w:rsidRDefault="00E545DA" w:rsidP="00E545DA">
      <w:pPr>
        <w:jc w:val="both"/>
        <w:rPr>
          <w:rFonts w:ascii="Arial" w:hAnsi="Arial" w:cs="Arial"/>
          <w:sz w:val="22"/>
          <w:szCs w:val="22"/>
          <w:lang w:val="en-US" w:eastAsia="zh-CN"/>
        </w:rPr>
      </w:pPr>
    </w:p>
    <w:p w14:paraId="5A68C544" w14:textId="77777777" w:rsidR="00E545DA" w:rsidRPr="00F95EDF" w:rsidRDefault="00E545DA" w:rsidP="00E545DA">
      <w:pPr>
        <w:jc w:val="both"/>
        <w:rPr>
          <w:rFonts w:ascii="Arial" w:hAnsi="Arial" w:cs="Arial"/>
          <w:b/>
          <w:sz w:val="22"/>
          <w:szCs w:val="22"/>
          <w:lang w:val="en-US" w:eastAsia="zh-CN"/>
        </w:rPr>
      </w:pPr>
    </w:p>
    <w:p w14:paraId="0064B147" w14:textId="77777777" w:rsidR="00592CAE" w:rsidRPr="00F95EDF" w:rsidRDefault="00592CAE" w:rsidP="00E545DA">
      <w:pPr>
        <w:jc w:val="both"/>
        <w:rPr>
          <w:rFonts w:ascii="Arial" w:hAnsi="Arial" w:cs="Arial"/>
          <w:b/>
          <w:sz w:val="22"/>
          <w:szCs w:val="22"/>
          <w:lang w:val="en-US" w:eastAsia="zh-CN"/>
        </w:rPr>
      </w:pPr>
    </w:p>
    <w:p w14:paraId="31F18FAA" w14:textId="77777777" w:rsidR="00592CAE" w:rsidRPr="00F95EDF" w:rsidRDefault="00592CAE" w:rsidP="00E545DA">
      <w:pPr>
        <w:jc w:val="both"/>
        <w:rPr>
          <w:rFonts w:ascii="Arial" w:hAnsi="Arial" w:cs="Arial"/>
          <w:b/>
          <w:sz w:val="22"/>
          <w:szCs w:val="22"/>
          <w:lang w:val="en-US" w:eastAsia="zh-CN"/>
        </w:rPr>
      </w:pPr>
    </w:p>
    <w:p w14:paraId="1B21404F" w14:textId="77777777" w:rsidR="003754C1" w:rsidRPr="00F95EDF" w:rsidRDefault="003754C1" w:rsidP="003754C1">
      <w:pPr>
        <w:jc w:val="both"/>
        <w:rPr>
          <w:rFonts w:ascii="Arial" w:hAnsi="Arial" w:cs="Arial"/>
          <w:sz w:val="22"/>
          <w:szCs w:val="22"/>
          <w:lang w:val="en-US" w:eastAsia="zh-CN"/>
        </w:rPr>
      </w:pPr>
    </w:p>
    <w:p w14:paraId="65ACC680" w14:textId="77777777" w:rsidR="003754C1" w:rsidRPr="00F95EDF" w:rsidRDefault="003754C1" w:rsidP="003754C1">
      <w:pPr>
        <w:jc w:val="both"/>
        <w:rPr>
          <w:rFonts w:ascii="Arial" w:hAnsi="Arial" w:cs="Arial"/>
          <w:sz w:val="22"/>
          <w:szCs w:val="22"/>
          <w:lang w:val="en-US" w:eastAsia="zh-CN"/>
        </w:rPr>
      </w:pPr>
    </w:p>
    <w:p w14:paraId="3048185C" w14:textId="77777777" w:rsidR="003754C1" w:rsidRPr="00F95EDF" w:rsidRDefault="003754C1" w:rsidP="003754C1">
      <w:pPr>
        <w:jc w:val="both"/>
        <w:rPr>
          <w:rFonts w:ascii="Arial" w:hAnsi="Arial" w:cs="Arial"/>
          <w:b/>
          <w:sz w:val="22"/>
          <w:szCs w:val="22"/>
          <w:lang w:val="en-US" w:eastAsia="zh-CN"/>
        </w:rPr>
      </w:pPr>
    </w:p>
    <w:p w14:paraId="58DB3E90" w14:textId="77777777" w:rsidR="003754C1" w:rsidRPr="00F95EDF" w:rsidRDefault="003754C1" w:rsidP="003754C1">
      <w:pPr>
        <w:jc w:val="both"/>
        <w:rPr>
          <w:rFonts w:ascii="Arial" w:hAnsi="Arial" w:cs="Arial"/>
          <w:sz w:val="22"/>
          <w:szCs w:val="22"/>
          <w:lang w:val="en-US" w:eastAsia="zh-CN"/>
        </w:rPr>
      </w:pPr>
    </w:p>
    <w:p w14:paraId="6DFBFC8A" w14:textId="4FBB2A74" w:rsidR="003754C1" w:rsidRPr="00F95EDF" w:rsidRDefault="007D1F85" w:rsidP="003754C1">
      <w:pPr>
        <w:jc w:val="both"/>
        <w:rPr>
          <w:rFonts w:ascii="Arial" w:hAnsi="Arial" w:cs="Arial"/>
          <w:b/>
          <w:sz w:val="22"/>
          <w:szCs w:val="22"/>
          <w:lang w:val="en-US" w:eastAsia="zh-CN"/>
        </w:rPr>
      </w:pPr>
      <w:r>
        <w:rPr>
          <w:rFonts w:ascii="Arial" w:hAnsi="Arial" w:cs="Arial"/>
          <w:b/>
          <w:sz w:val="22"/>
          <w:szCs w:val="22"/>
          <w:lang w:val="en-US" w:eastAsia="zh-CN"/>
        </w:rPr>
        <w:t>3.3.</w:t>
      </w:r>
      <w:r w:rsidR="003754C1" w:rsidRPr="00F95EDF">
        <w:rPr>
          <w:rFonts w:ascii="Arial" w:hAnsi="Arial" w:cs="Arial"/>
          <w:b/>
          <w:sz w:val="22"/>
          <w:szCs w:val="22"/>
          <w:lang w:val="en-US" w:eastAsia="zh-CN"/>
        </w:rPr>
        <w:t xml:space="preserve"> </w:t>
      </w:r>
      <w:r w:rsidR="00D92D0B" w:rsidRPr="00F95EDF">
        <w:rPr>
          <w:rFonts w:ascii="Arial" w:hAnsi="Arial" w:cs="Arial"/>
          <w:b/>
          <w:sz w:val="22"/>
          <w:szCs w:val="22"/>
          <w:lang w:val="en-US" w:eastAsia="zh-CN"/>
        </w:rPr>
        <w:t xml:space="preserve">Lot 2 </w:t>
      </w:r>
      <w:r w:rsidR="00382CA6" w:rsidRPr="00F95EDF">
        <w:rPr>
          <w:rFonts w:ascii="Arial" w:hAnsi="Arial" w:cs="Arial"/>
          <w:b/>
          <w:sz w:val="22"/>
          <w:szCs w:val="22"/>
          <w:lang w:val="en-US" w:eastAsia="zh-CN"/>
        </w:rPr>
        <w:t xml:space="preserve">- </w:t>
      </w:r>
      <w:r w:rsidR="00FB6FEB" w:rsidRPr="00F95EDF">
        <w:rPr>
          <w:rFonts w:ascii="Arial" w:hAnsi="Arial" w:cs="Arial"/>
          <w:b/>
          <w:sz w:val="22"/>
          <w:szCs w:val="22"/>
          <w:lang w:val="en-US" w:eastAsia="zh-CN"/>
        </w:rPr>
        <w:t>S</w:t>
      </w:r>
      <w:r w:rsidR="00D92D0B" w:rsidRPr="00F95EDF">
        <w:rPr>
          <w:rFonts w:ascii="Arial" w:hAnsi="Arial" w:cs="Arial"/>
          <w:b/>
          <w:sz w:val="22"/>
          <w:szCs w:val="22"/>
          <w:lang w:val="en-US" w:eastAsia="zh-CN"/>
        </w:rPr>
        <w:t>ubject</w:t>
      </w:r>
    </w:p>
    <w:p w14:paraId="77143F5A" w14:textId="77777777" w:rsidR="003754C1" w:rsidRPr="00F95EDF" w:rsidRDefault="003754C1" w:rsidP="003754C1">
      <w:pPr>
        <w:jc w:val="both"/>
        <w:rPr>
          <w:rFonts w:ascii="Arial" w:hAnsi="Arial" w:cs="Arial"/>
          <w:sz w:val="22"/>
          <w:szCs w:val="22"/>
          <w:lang w:val="en-US" w:eastAsia="zh-CN"/>
        </w:rPr>
      </w:pPr>
    </w:p>
    <w:p w14:paraId="5ECF5E66" w14:textId="1B301690" w:rsidR="003754C1" w:rsidRPr="00F95EDF" w:rsidRDefault="00D92D0B"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As defined in Section </w:t>
      </w:r>
      <w:r w:rsidR="003754C1" w:rsidRPr="00F95EDF">
        <w:rPr>
          <w:rFonts w:ascii="Arial" w:hAnsi="Arial" w:cs="Arial"/>
          <w:sz w:val="22"/>
          <w:szCs w:val="22"/>
          <w:lang w:val="en-US" w:eastAsia="zh-CN"/>
        </w:rPr>
        <w:t xml:space="preserve">3.1 </w:t>
      </w:r>
      <w:r w:rsidR="00FB6FEB" w:rsidRPr="00F95EDF">
        <w:rPr>
          <w:rFonts w:ascii="Arial" w:hAnsi="Arial" w:cs="Arial"/>
          <w:sz w:val="22"/>
          <w:szCs w:val="22"/>
          <w:lang w:val="en-US" w:eastAsia="zh-CN"/>
        </w:rPr>
        <w:t>hereof</w:t>
      </w:r>
      <w:r w:rsidR="003754C1" w:rsidRPr="00F95EDF">
        <w:rPr>
          <w:rFonts w:ascii="Arial" w:hAnsi="Arial" w:cs="Arial"/>
          <w:sz w:val="22"/>
          <w:szCs w:val="22"/>
          <w:lang w:val="en-US" w:eastAsia="zh-CN"/>
        </w:rPr>
        <w:t xml:space="preserve">, </w:t>
      </w:r>
      <w:r w:rsidR="00FB6FEB" w:rsidRPr="00F95EDF">
        <w:rPr>
          <w:rFonts w:ascii="Arial" w:hAnsi="Arial" w:cs="Arial"/>
          <w:b/>
          <w:sz w:val="22"/>
          <w:szCs w:val="22"/>
          <w:u w:val="single"/>
          <w:lang w:val="en-US" w:eastAsia="zh-CN"/>
        </w:rPr>
        <w:t>the s</w:t>
      </w:r>
      <w:r w:rsidRPr="00F95EDF">
        <w:rPr>
          <w:rFonts w:ascii="Arial" w:hAnsi="Arial" w:cs="Arial"/>
          <w:b/>
          <w:sz w:val="22"/>
          <w:szCs w:val="22"/>
          <w:u w:val="single"/>
          <w:lang w:val="en-US" w:eastAsia="zh-CN"/>
        </w:rPr>
        <w:t xml:space="preserve">ubject of invitation for this Lot </w:t>
      </w:r>
      <w:r w:rsidR="005023C7" w:rsidRPr="00F95EDF">
        <w:rPr>
          <w:rFonts w:ascii="Arial" w:hAnsi="Arial" w:cs="Arial"/>
          <w:b/>
          <w:sz w:val="22"/>
          <w:szCs w:val="22"/>
          <w:u w:val="single"/>
          <w:lang w:val="en-US" w:eastAsia="zh-CN"/>
        </w:rPr>
        <w:t xml:space="preserve">2 </w:t>
      </w:r>
      <w:r w:rsidRPr="00F95EDF">
        <w:rPr>
          <w:rFonts w:ascii="Arial" w:hAnsi="Arial" w:cs="Arial"/>
          <w:b/>
          <w:sz w:val="22"/>
          <w:szCs w:val="22"/>
          <w:u w:val="single"/>
          <w:lang w:val="en-US" w:eastAsia="zh-CN"/>
        </w:rPr>
        <w:t xml:space="preserve">is CPS project </w:t>
      </w:r>
      <w:r w:rsidR="003754C1" w:rsidRPr="00F95EDF">
        <w:rPr>
          <w:rFonts w:ascii="Arial" w:hAnsi="Arial" w:cs="Arial"/>
          <w:b/>
          <w:sz w:val="22"/>
          <w:szCs w:val="22"/>
          <w:u w:val="single"/>
          <w:lang w:val="en-US" w:eastAsia="zh-CN"/>
        </w:rPr>
        <w:t>(</w:t>
      </w:r>
      <w:r w:rsidRPr="00F95EDF">
        <w:rPr>
          <w:rFonts w:ascii="Arial" w:hAnsi="Arial" w:cs="Arial"/>
          <w:b/>
          <w:sz w:val="22"/>
          <w:szCs w:val="22"/>
          <w:u w:val="single"/>
          <w:lang w:val="en-US" w:eastAsia="zh-CN"/>
        </w:rPr>
        <w:t>Figure:</w:t>
      </w:r>
      <w:r w:rsidR="003754C1" w:rsidRPr="00F95EDF">
        <w:rPr>
          <w:rFonts w:ascii="Arial" w:hAnsi="Arial" w:cs="Arial"/>
          <w:b/>
          <w:sz w:val="22"/>
          <w:szCs w:val="22"/>
          <w:u w:val="single"/>
          <w:lang w:val="en-US" w:eastAsia="zh-CN"/>
        </w:rPr>
        <w:t xml:space="preserve"> Central Scheduling </w:t>
      </w:r>
      <w:r w:rsidRPr="00F95EDF">
        <w:rPr>
          <w:rFonts w:ascii="Arial" w:hAnsi="Arial" w:cs="Arial"/>
          <w:b/>
          <w:sz w:val="22"/>
          <w:szCs w:val="22"/>
          <w:u w:val="single"/>
          <w:lang w:val="en-US" w:eastAsia="zh-CN"/>
        </w:rPr>
        <w:t>S</w:t>
      </w:r>
      <w:r w:rsidR="003754C1" w:rsidRPr="00F95EDF">
        <w:rPr>
          <w:rFonts w:ascii="Arial" w:hAnsi="Arial" w:cs="Arial"/>
          <w:b/>
          <w:sz w:val="22"/>
          <w:szCs w:val="22"/>
          <w:u w:val="single"/>
          <w:lang w:val="en-US" w:eastAsia="zh-CN"/>
        </w:rPr>
        <w:t>ystem)</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comprised of the following items that are procured within this tender </w:t>
      </w:r>
      <w:r w:rsidR="00FB6FEB" w:rsidRPr="00F95EDF">
        <w:rPr>
          <w:rFonts w:ascii="Arial" w:hAnsi="Arial" w:cs="Arial"/>
          <w:sz w:val="22"/>
          <w:szCs w:val="22"/>
          <w:lang w:val="en-US" w:eastAsia="zh-CN"/>
        </w:rPr>
        <w:t xml:space="preserve">procedure </w:t>
      </w:r>
      <w:r w:rsidRPr="00F95EDF">
        <w:rPr>
          <w:rFonts w:ascii="Arial" w:hAnsi="Arial" w:cs="Arial"/>
          <w:sz w:val="22"/>
          <w:szCs w:val="22"/>
          <w:lang w:val="en-US" w:eastAsia="zh-CN"/>
        </w:rPr>
        <w:t>as one package</w:t>
      </w:r>
      <w:r w:rsidR="003754C1" w:rsidRPr="00F95EDF">
        <w:rPr>
          <w:rFonts w:ascii="Arial" w:hAnsi="Arial" w:cs="Arial"/>
          <w:sz w:val="22"/>
          <w:szCs w:val="22"/>
          <w:lang w:val="en-US" w:eastAsia="zh-CN"/>
        </w:rPr>
        <w:t>:</w:t>
      </w:r>
    </w:p>
    <w:p w14:paraId="54654EE3" w14:textId="4685B0CB" w:rsidR="003754C1" w:rsidRPr="00F95EDF" w:rsidRDefault="0097060F" w:rsidP="00BB39DE">
      <w:pPr>
        <w:numPr>
          <w:ilvl w:val="0"/>
          <w:numId w:val="39"/>
        </w:numPr>
        <w:jc w:val="both"/>
        <w:rPr>
          <w:rFonts w:ascii="Arial" w:hAnsi="Arial" w:cs="Arial"/>
          <w:sz w:val="22"/>
          <w:szCs w:val="22"/>
          <w:lang w:val="en-US" w:eastAsia="zh-CN"/>
        </w:rPr>
      </w:pPr>
      <w:r w:rsidRPr="00F95EDF">
        <w:rPr>
          <w:rFonts w:ascii="Arial" w:hAnsi="Arial" w:cs="Arial"/>
          <w:sz w:val="22"/>
          <w:szCs w:val="22"/>
          <w:lang w:val="en-US" w:eastAsia="zh-CN"/>
        </w:rPr>
        <w:t>CPS licen</w:t>
      </w:r>
      <w:r w:rsidR="00AD7C8F" w:rsidRPr="00F95EDF">
        <w:rPr>
          <w:rFonts w:ascii="Arial" w:hAnsi="Arial" w:cs="Arial"/>
          <w:sz w:val="22"/>
          <w:szCs w:val="22"/>
          <w:lang w:val="en-US" w:eastAsia="zh-CN"/>
        </w:rPr>
        <w:t>s</w:t>
      </w:r>
      <w:r w:rsidRPr="00F95EDF">
        <w:rPr>
          <w:rFonts w:ascii="Arial" w:hAnsi="Arial" w:cs="Arial"/>
          <w:sz w:val="22"/>
          <w:szCs w:val="22"/>
          <w:lang w:val="en-US" w:eastAsia="zh-CN"/>
        </w:rPr>
        <w:t xml:space="preserve">es </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Procurement of licen</w:t>
      </w:r>
      <w:r w:rsidR="00AD7C8F" w:rsidRPr="00F95EDF">
        <w:rPr>
          <w:rFonts w:ascii="Arial" w:hAnsi="Arial" w:cs="Arial"/>
          <w:sz w:val="22"/>
          <w:szCs w:val="22"/>
          <w:lang w:val="en-US" w:eastAsia="zh-CN"/>
        </w:rPr>
        <w:t>s</w:t>
      </w:r>
      <w:r w:rsidRPr="00F95EDF">
        <w:rPr>
          <w:rFonts w:ascii="Arial" w:hAnsi="Arial" w:cs="Arial"/>
          <w:sz w:val="22"/>
          <w:szCs w:val="22"/>
          <w:lang w:val="en-US" w:eastAsia="zh-CN"/>
        </w:rPr>
        <w:t xml:space="preserve">es for CPS solution with necessary and mandatory functionality defined in sections </w:t>
      </w:r>
      <w:r w:rsidR="003754C1" w:rsidRPr="00F95EDF">
        <w:rPr>
          <w:rFonts w:ascii="Arial" w:hAnsi="Arial" w:cs="Arial"/>
          <w:sz w:val="22"/>
          <w:szCs w:val="22"/>
          <w:lang w:val="en-US" w:eastAsia="zh-CN"/>
        </w:rPr>
        <w:t>3.3.</w:t>
      </w:r>
      <w:r w:rsidR="00E556BE" w:rsidRPr="00F95EDF">
        <w:rPr>
          <w:rFonts w:ascii="Arial" w:hAnsi="Arial" w:cs="Arial"/>
          <w:sz w:val="22"/>
          <w:szCs w:val="22"/>
          <w:lang w:val="en-US" w:eastAsia="zh-CN"/>
        </w:rPr>
        <w:t xml:space="preserve">1 </w:t>
      </w:r>
      <w:r w:rsidRPr="00F95EDF">
        <w:rPr>
          <w:rFonts w:ascii="Arial" w:hAnsi="Arial" w:cs="Arial"/>
          <w:sz w:val="22"/>
          <w:szCs w:val="22"/>
          <w:lang w:val="en-US" w:eastAsia="zh-CN"/>
        </w:rPr>
        <w:t>to</w:t>
      </w:r>
      <w:r w:rsidR="003754C1" w:rsidRPr="00F95EDF">
        <w:rPr>
          <w:rFonts w:ascii="Arial" w:hAnsi="Arial" w:cs="Arial"/>
          <w:sz w:val="22"/>
          <w:szCs w:val="22"/>
          <w:lang w:val="en-US" w:eastAsia="zh-CN"/>
        </w:rPr>
        <w:t xml:space="preserve"> 3.3.</w:t>
      </w:r>
      <w:r w:rsidR="00E556BE" w:rsidRPr="00F95EDF">
        <w:rPr>
          <w:rFonts w:ascii="Arial" w:hAnsi="Arial" w:cs="Arial"/>
          <w:sz w:val="22"/>
          <w:szCs w:val="22"/>
          <w:lang w:val="en-US" w:eastAsia="zh-CN"/>
        </w:rPr>
        <w:t xml:space="preserve">3 </w:t>
      </w:r>
      <w:r w:rsidRPr="00F95EDF">
        <w:rPr>
          <w:rFonts w:ascii="Arial" w:hAnsi="Arial" w:cs="Arial"/>
          <w:sz w:val="22"/>
          <w:szCs w:val="22"/>
          <w:lang w:val="en-US" w:eastAsia="zh-CN"/>
        </w:rPr>
        <w:t>hereof</w:t>
      </w:r>
      <w:r w:rsidR="003754C1" w:rsidRPr="00F95EDF">
        <w:rPr>
          <w:rFonts w:ascii="Arial" w:hAnsi="Arial" w:cs="Arial"/>
          <w:sz w:val="22"/>
          <w:szCs w:val="22"/>
          <w:lang w:val="en-US" w:eastAsia="zh-CN"/>
        </w:rPr>
        <w:t>,</w:t>
      </w:r>
    </w:p>
    <w:p w14:paraId="4D904084" w14:textId="17E8F95D" w:rsidR="003754C1" w:rsidRPr="00F95EDF" w:rsidRDefault="0097060F" w:rsidP="00BB39DE">
      <w:pPr>
        <w:numPr>
          <w:ilvl w:val="0"/>
          <w:numId w:val="39"/>
        </w:numPr>
        <w:jc w:val="both"/>
        <w:rPr>
          <w:rFonts w:ascii="Arial" w:hAnsi="Arial" w:cs="Arial"/>
          <w:sz w:val="22"/>
          <w:szCs w:val="22"/>
          <w:lang w:val="en-US" w:eastAsia="zh-CN"/>
        </w:rPr>
      </w:pPr>
      <w:r w:rsidRPr="00F95EDF">
        <w:rPr>
          <w:rFonts w:ascii="Arial" w:hAnsi="Arial" w:cs="Arial"/>
          <w:sz w:val="22"/>
          <w:szCs w:val="22"/>
          <w:lang w:val="en-US" w:eastAsia="zh-CN"/>
        </w:rPr>
        <w:t>CPS implementation services</w:t>
      </w:r>
      <w:r w:rsidR="003754C1" w:rsidRPr="00F95EDF">
        <w:rPr>
          <w:rFonts w:ascii="Arial" w:hAnsi="Arial" w:cs="Arial"/>
          <w:sz w:val="22"/>
          <w:szCs w:val="22"/>
          <w:lang w:val="en-US" w:eastAsia="zh-CN"/>
        </w:rPr>
        <w:t xml:space="preserve"> – </w:t>
      </w:r>
      <w:r w:rsidRPr="00F95EDF">
        <w:rPr>
          <w:rFonts w:ascii="Arial" w:hAnsi="Arial" w:cs="Arial"/>
          <w:sz w:val="22"/>
          <w:szCs w:val="22"/>
          <w:lang w:val="en-US" w:eastAsia="zh-CN"/>
        </w:rPr>
        <w:t xml:space="preserve">analysis of employer's requirement, specification, adjustment of standard CPS solution and/or development and implementation and other services defined in section </w:t>
      </w:r>
      <w:r w:rsidR="003754C1" w:rsidRPr="00F95EDF">
        <w:rPr>
          <w:rFonts w:ascii="Arial" w:hAnsi="Arial" w:cs="Arial"/>
          <w:sz w:val="22"/>
          <w:szCs w:val="22"/>
          <w:lang w:val="en-US" w:eastAsia="zh-CN"/>
        </w:rPr>
        <w:t>3.3.</w:t>
      </w:r>
      <w:r w:rsidR="00E556BE" w:rsidRPr="00F95EDF">
        <w:rPr>
          <w:rFonts w:ascii="Arial" w:hAnsi="Arial" w:cs="Arial"/>
          <w:sz w:val="22"/>
          <w:szCs w:val="22"/>
          <w:lang w:val="en-US" w:eastAsia="zh-CN"/>
        </w:rPr>
        <w:t xml:space="preserve">5 </w:t>
      </w:r>
      <w:r w:rsidRPr="00F95EDF">
        <w:rPr>
          <w:rFonts w:ascii="Arial" w:hAnsi="Arial" w:cs="Arial"/>
          <w:sz w:val="22"/>
          <w:szCs w:val="22"/>
          <w:lang w:val="en-US" w:eastAsia="zh-CN"/>
        </w:rPr>
        <w:t>hereof</w:t>
      </w:r>
      <w:r w:rsidR="003754C1" w:rsidRPr="00F95EDF">
        <w:rPr>
          <w:rFonts w:ascii="Arial" w:hAnsi="Arial" w:cs="Arial"/>
          <w:sz w:val="22"/>
          <w:szCs w:val="22"/>
          <w:lang w:val="en-US" w:eastAsia="zh-CN"/>
        </w:rPr>
        <w:t>,</w:t>
      </w:r>
    </w:p>
    <w:p w14:paraId="3207F0EE" w14:textId="24379804" w:rsidR="003754C1" w:rsidRPr="00F95EDF" w:rsidRDefault="00BE3629" w:rsidP="00BB39DE">
      <w:pPr>
        <w:numPr>
          <w:ilvl w:val="0"/>
          <w:numId w:val="39"/>
        </w:numPr>
        <w:jc w:val="both"/>
        <w:rPr>
          <w:rFonts w:ascii="Arial" w:hAnsi="Arial" w:cs="Arial"/>
          <w:sz w:val="22"/>
          <w:szCs w:val="22"/>
          <w:lang w:val="en-US" w:eastAsia="zh-CN"/>
        </w:rPr>
      </w:pPr>
      <w:r w:rsidRPr="00F95EDF">
        <w:rPr>
          <w:rFonts w:ascii="Arial" w:hAnsi="Arial" w:cs="Arial"/>
          <w:sz w:val="22"/>
          <w:szCs w:val="22"/>
          <w:lang w:val="en-US" w:eastAsia="zh-CN"/>
        </w:rPr>
        <w:t>1-</w:t>
      </w:r>
      <w:r w:rsidR="0097060F" w:rsidRPr="00F95EDF">
        <w:rPr>
          <w:rFonts w:ascii="Arial" w:hAnsi="Arial" w:cs="Arial"/>
          <w:sz w:val="22"/>
          <w:szCs w:val="22"/>
          <w:lang w:val="en-US" w:eastAsia="zh-CN"/>
        </w:rPr>
        <w:t xml:space="preserve">year operation support to </w:t>
      </w:r>
      <w:r w:rsidRPr="00F95EDF">
        <w:rPr>
          <w:rFonts w:ascii="Arial" w:hAnsi="Arial" w:cs="Arial"/>
          <w:sz w:val="22"/>
          <w:szCs w:val="22"/>
          <w:lang w:val="en-US" w:eastAsia="zh-CN"/>
        </w:rPr>
        <w:t xml:space="preserve">CPS – 1-year operation support to implemented CPS solution </w:t>
      </w:r>
      <w:r w:rsidR="00382CA6" w:rsidRPr="00F95EDF">
        <w:rPr>
          <w:rFonts w:ascii="Arial" w:hAnsi="Arial" w:cs="Arial"/>
          <w:sz w:val="22"/>
          <w:szCs w:val="22"/>
          <w:lang w:val="en-US" w:eastAsia="zh-CN"/>
        </w:rPr>
        <w:t>at</w:t>
      </w:r>
      <w:r w:rsidRPr="00F95EDF">
        <w:rPr>
          <w:rFonts w:ascii="Arial" w:hAnsi="Arial" w:cs="Arial"/>
          <w:sz w:val="22"/>
          <w:szCs w:val="22"/>
          <w:lang w:val="en-US" w:eastAsia="zh-CN"/>
        </w:rPr>
        <w:t xml:space="preserve"> Employer defined in Section </w:t>
      </w:r>
      <w:r w:rsidR="003754C1" w:rsidRPr="00F95EDF">
        <w:rPr>
          <w:rFonts w:ascii="Arial" w:hAnsi="Arial" w:cs="Arial"/>
          <w:sz w:val="22"/>
          <w:szCs w:val="22"/>
          <w:lang w:val="en-US" w:eastAsia="zh-CN"/>
        </w:rPr>
        <w:t>3.3.</w:t>
      </w:r>
      <w:r w:rsidR="00E556BE" w:rsidRPr="00F95EDF">
        <w:rPr>
          <w:rFonts w:ascii="Arial" w:hAnsi="Arial" w:cs="Arial"/>
          <w:sz w:val="22"/>
          <w:szCs w:val="22"/>
          <w:lang w:val="en-US" w:eastAsia="zh-CN"/>
        </w:rPr>
        <w:t>6</w:t>
      </w:r>
      <w:r w:rsidRPr="00F95EDF">
        <w:rPr>
          <w:rFonts w:ascii="Arial" w:hAnsi="Arial" w:cs="Arial"/>
          <w:sz w:val="22"/>
          <w:szCs w:val="22"/>
          <w:lang w:val="en-US" w:eastAsia="zh-CN"/>
        </w:rPr>
        <w:t xml:space="preserve"> hereof</w:t>
      </w:r>
      <w:r w:rsidR="003754C1" w:rsidRPr="00F95EDF">
        <w:rPr>
          <w:rFonts w:ascii="Arial" w:hAnsi="Arial" w:cs="Arial"/>
          <w:sz w:val="22"/>
          <w:szCs w:val="22"/>
          <w:lang w:val="en-US" w:eastAsia="zh-CN"/>
        </w:rPr>
        <w:t>.</w:t>
      </w:r>
    </w:p>
    <w:p w14:paraId="75B2A04B" w14:textId="4CB0638C" w:rsidR="003754C1" w:rsidRPr="00F95EDF" w:rsidRDefault="00382CA6" w:rsidP="003754C1">
      <w:pPr>
        <w:jc w:val="both"/>
        <w:rPr>
          <w:rFonts w:ascii="Arial" w:hAnsi="Arial" w:cs="Arial"/>
          <w:sz w:val="22"/>
          <w:szCs w:val="22"/>
          <w:lang w:val="en-US" w:eastAsia="zh-CN"/>
        </w:rPr>
      </w:pPr>
      <w:r w:rsidRPr="00F95EDF">
        <w:rPr>
          <w:rFonts w:ascii="Arial" w:hAnsi="Arial" w:cs="Arial"/>
          <w:sz w:val="22"/>
          <w:szCs w:val="22"/>
          <w:lang w:val="en-US" w:eastAsia="zh-CN"/>
        </w:rPr>
        <w:t>The i</w:t>
      </w:r>
      <w:r w:rsidR="00BE3629" w:rsidRPr="00F95EDF">
        <w:rPr>
          <w:rFonts w:ascii="Arial" w:hAnsi="Arial" w:cs="Arial"/>
          <w:sz w:val="22"/>
          <w:szCs w:val="22"/>
          <w:lang w:val="en-US" w:eastAsia="zh-CN"/>
        </w:rPr>
        <w:t xml:space="preserve">nterface between this system and power plant </w:t>
      </w:r>
      <w:r w:rsidR="003754C1" w:rsidRPr="00F95EDF">
        <w:rPr>
          <w:rFonts w:ascii="Arial" w:hAnsi="Arial" w:cs="Arial"/>
          <w:sz w:val="22"/>
          <w:szCs w:val="22"/>
          <w:lang w:val="en-US" w:eastAsia="zh-CN"/>
        </w:rPr>
        <w:t>(</w:t>
      </w:r>
      <w:r w:rsidRPr="00F95EDF">
        <w:rPr>
          <w:rFonts w:ascii="Arial" w:hAnsi="Arial" w:cs="Arial"/>
          <w:sz w:val="22"/>
          <w:szCs w:val="22"/>
          <w:lang w:val="en-US" w:eastAsia="zh-CN"/>
        </w:rPr>
        <w:t xml:space="preserve">MES </w:t>
      </w:r>
      <w:r w:rsidR="00702FDE" w:rsidRPr="00F95EDF">
        <w:rPr>
          <w:rFonts w:ascii="Arial" w:hAnsi="Arial" w:cs="Arial"/>
          <w:sz w:val="22"/>
          <w:szCs w:val="22"/>
          <w:lang w:val="en-US" w:eastAsia="zh-CN"/>
        </w:rPr>
        <w:t>Generation</w:t>
      </w:r>
      <w:r w:rsidR="003754C1" w:rsidRPr="00F95EDF">
        <w:rPr>
          <w:rFonts w:ascii="Arial" w:hAnsi="Arial" w:cs="Arial"/>
          <w:sz w:val="22"/>
          <w:szCs w:val="22"/>
          <w:lang w:val="en-US" w:eastAsia="zh-CN"/>
        </w:rPr>
        <w:t xml:space="preserve">) </w:t>
      </w:r>
      <w:r w:rsidR="00BE3629" w:rsidRPr="00F95EDF">
        <w:rPr>
          <w:rFonts w:ascii="Arial" w:hAnsi="Arial" w:cs="Arial"/>
          <w:sz w:val="22"/>
          <w:szCs w:val="22"/>
          <w:lang w:val="en-US" w:eastAsia="zh-CN"/>
        </w:rPr>
        <w:t xml:space="preserve">will be in </w:t>
      </w:r>
      <w:r w:rsidR="00AD7C8F" w:rsidRPr="00F95EDF">
        <w:rPr>
          <w:rFonts w:ascii="Arial" w:hAnsi="Arial" w:cs="Arial"/>
          <w:sz w:val="22"/>
          <w:szCs w:val="22"/>
          <w:lang w:val="en-US" w:eastAsia="zh-CN"/>
        </w:rPr>
        <w:t xml:space="preserve">the </w:t>
      </w:r>
      <w:r w:rsidR="00BE3629" w:rsidRPr="00F95EDF">
        <w:rPr>
          <w:rFonts w:ascii="Arial" w:hAnsi="Arial" w:cs="Arial"/>
          <w:sz w:val="22"/>
          <w:szCs w:val="22"/>
          <w:lang w:val="en-US" w:eastAsia="zh-CN"/>
        </w:rPr>
        <w:t>power plant and it is not the subject of this project</w:t>
      </w:r>
      <w:r w:rsidR="003754C1" w:rsidRPr="00F95EDF">
        <w:rPr>
          <w:rFonts w:ascii="Arial" w:hAnsi="Arial" w:cs="Arial"/>
          <w:sz w:val="22"/>
          <w:szCs w:val="22"/>
          <w:lang w:val="en-US" w:eastAsia="zh-CN"/>
        </w:rPr>
        <w:t>.</w:t>
      </w:r>
    </w:p>
    <w:p w14:paraId="60BC422C" w14:textId="41405160" w:rsidR="003754C1" w:rsidRPr="00F95EDF" w:rsidRDefault="00BE3629" w:rsidP="003754C1">
      <w:pPr>
        <w:jc w:val="both"/>
        <w:rPr>
          <w:rFonts w:ascii="Arial" w:hAnsi="Arial" w:cs="Arial"/>
          <w:sz w:val="22"/>
          <w:szCs w:val="22"/>
          <w:lang w:val="en-US" w:eastAsia="zh-CN"/>
        </w:rPr>
      </w:pPr>
      <w:r w:rsidRPr="00F95EDF">
        <w:rPr>
          <w:rFonts w:ascii="Arial" w:hAnsi="Arial" w:cs="Arial"/>
          <w:sz w:val="22"/>
          <w:szCs w:val="22"/>
          <w:lang w:val="en-US" w:eastAsia="zh-CN"/>
        </w:rPr>
        <w:t>Procurement of hardware</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hereinafter referred to as: </w:t>
      </w:r>
      <w:r w:rsidR="003754C1" w:rsidRPr="00F95EDF">
        <w:rPr>
          <w:rFonts w:ascii="Arial" w:hAnsi="Arial" w:cs="Arial"/>
          <w:sz w:val="22"/>
          <w:szCs w:val="22"/>
          <w:lang w:val="en-US" w:eastAsia="zh-CN"/>
        </w:rPr>
        <w:t xml:space="preserve">HW), </w:t>
      </w:r>
      <w:r w:rsidRPr="00F95EDF">
        <w:rPr>
          <w:rFonts w:ascii="Arial" w:hAnsi="Arial" w:cs="Arial"/>
          <w:sz w:val="22"/>
          <w:szCs w:val="22"/>
          <w:lang w:val="en-US" w:eastAsia="zh-CN"/>
        </w:rPr>
        <w:t>operati</w:t>
      </w:r>
      <w:r w:rsidR="00B306D4" w:rsidRPr="00F95EDF">
        <w:rPr>
          <w:rFonts w:ascii="Arial" w:hAnsi="Arial" w:cs="Arial"/>
          <w:sz w:val="22"/>
          <w:szCs w:val="22"/>
          <w:lang w:val="en-US" w:eastAsia="zh-CN"/>
        </w:rPr>
        <w:t>ng</w:t>
      </w:r>
      <w:r w:rsidRPr="00F95EDF">
        <w:rPr>
          <w:rFonts w:ascii="Arial" w:hAnsi="Arial" w:cs="Arial"/>
          <w:sz w:val="22"/>
          <w:szCs w:val="22"/>
          <w:lang w:val="en-US" w:eastAsia="zh-CN"/>
        </w:rPr>
        <w:t xml:space="preserve"> systems </w:t>
      </w:r>
      <w:r w:rsidR="003754C1" w:rsidRPr="00F95EDF">
        <w:rPr>
          <w:rFonts w:ascii="Arial" w:hAnsi="Arial" w:cs="Arial"/>
          <w:sz w:val="22"/>
          <w:szCs w:val="22"/>
          <w:lang w:val="en-US" w:eastAsia="zh-CN"/>
        </w:rPr>
        <w:t>(</w:t>
      </w:r>
      <w:r w:rsidRPr="00F95EDF">
        <w:rPr>
          <w:rFonts w:ascii="Arial" w:hAnsi="Arial" w:cs="Arial"/>
          <w:sz w:val="22"/>
          <w:szCs w:val="22"/>
          <w:lang w:val="en-US" w:eastAsia="zh-CN"/>
        </w:rPr>
        <w:t>hereinafter referred to as: OS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database</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hereinafter referred to as: DB</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software of auxiliary system</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hereinafter referred to as: SAS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or any other </w:t>
      </w:r>
      <w:r w:rsidR="003754C1" w:rsidRPr="00F95EDF">
        <w:rPr>
          <w:rFonts w:ascii="Arial" w:hAnsi="Arial" w:cs="Arial"/>
          <w:sz w:val="22"/>
          <w:szCs w:val="22"/>
          <w:lang w:val="en-US" w:eastAsia="zh-CN"/>
        </w:rPr>
        <w:t xml:space="preserve">HW </w:t>
      </w:r>
      <w:r w:rsidRPr="00F95EDF">
        <w:rPr>
          <w:rFonts w:ascii="Arial" w:hAnsi="Arial" w:cs="Arial"/>
          <w:sz w:val="22"/>
          <w:szCs w:val="22"/>
          <w:lang w:val="en-US" w:eastAsia="zh-CN"/>
        </w:rPr>
        <w:t>or</w:t>
      </w:r>
      <w:r w:rsidR="003754C1" w:rsidRPr="00F95EDF">
        <w:rPr>
          <w:rFonts w:ascii="Arial" w:hAnsi="Arial" w:cs="Arial"/>
          <w:sz w:val="22"/>
          <w:szCs w:val="22"/>
          <w:lang w:val="en-US" w:eastAsia="zh-CN"/>
        </w:rPr>
        <w:t xml:space="preserve"> SW </w:t>
      </w:r>
      <w:r w:rsidRPr="00F95EDF">
        <w:rPr>
          <w:rFonts w:ascii="Arial" w:hAnsi="Arial" w:cs="Arial"/>
          <w:sz w:val="22"/>
          <w:szCs w:val="22"/>
          <w:lang w:val="en-US" w:eastAsia="zh-CN"/>
        </w:rPr>
        <w:t>both on the server and at the client that are necessary for operation</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as well as the use of CPS system by EPS administrator and/or EPS user are NOT</w:t>
      </w:r>
      <w:r w:rsidR="00AD7C8F" w:rsidRPr="00F95EDF">
        <w:rPr>
          <w:rFonts w:ascii="Arial" w:hAnsi="Arial" w:cs="Arial"/>
          <w:sz w:val="22"/>
          <w:szCs w:val="22"/>
          <w:lang w:val="en-US" w:eastAsia="zh-CN"/>
        </w:rPr>
        <w:t xml:space="preserve"> the</w:t>
      </w:r>
      <w:r w:rsidRPr="00F95EDF">
        <w:rPr>
          <w:rFonts w:ascii="Arial" w:hAnsi="Arial" w:cs="Arial"/>
          <w:sz w:val="22"/>
          <w:szCs w:val="22"/>
          <w:lang w:val="en-US" w:eastAsia="zh-CN"/>
        </w:rPr>
        <w:t xml:space="preserve"> subject of this public procurement</w:t>
      </w:r>
      <w:r w:rsidR="003754C1" w:rsidRPr="00F95EDF">
        <w:rPr>
          <w:rFonts w:ascii="Arial" w:hAnsi="Arial" w:cs="Arial"/>
          <w:sz w:val="22"/>
          <w:szCs w:val="22"/>
          <w:lang w:val="en-US" w:eastAsia="zh-CN"/>
        </w:rPr>
        <w:t xml:space="preserve">. </w:t>
      </w:r>
    </w:p>
    <w:p w14:paraId="3143859A" w14:textId="3D3476A9" w:rsidR="003754C1" w:rsidRPr="00F95EDF" w:rsidRDefault="00BE3629" w:rsidP="003754C1">
      <w:pPr>
        <w:jc w:val="both"/>
        <w:rPr>
          <w:rFonts w:ascii="Arial" w:hAnsi="Arial" w:cs="Arial"/>
          <w:sz w:val="22"/>
          <w:szCs w:val="22"/>
          <w:lang w:val="en-US" w:eastAsia="zh-CN"/>
        </w:rPr>
      </w:pPr>
      <w:r w:rsidRPr="00F95EDF">
        <w:rPr>
          <w:rFonts w:ascii="Arial" w:hAnsi="Arial" w:cs="Arial"/>
          <w:sz w:val="22"/>
          <w:szCs w:val="22"/>
          <w:lang w:val="en-US" w:eastAsia="zh-CN"/>
        </w:rPr>
        <w:t>EPS intends to use its own existing</w:t>
      </w:r>
      <w:r w:rsidR="003754C1" w:rsidRPr="00F95EDF">
        <w:rPr>
          <w:rFonts w:ascii="Arial" w:hAnsi="Arial" w:cs="Arial"/>
          <w:sz w:val="22"/>
          <w:szCs w:val="22"/>
          <w:lang w:val="en-US" w:eastAsia="zh-CN"/>
        </w:rPr>
        <w:t xml:space="preserve"> HW, </w:t>
      </w:r>
      <w:r w:rsidRPr="00F95EDF">
        <w:rPr>
          <w:rFonts w:ascii="Arial" w:hAnsi="Arial" w:cs="Arial"/>
          <w:sz w:val="22"/>
          <w:szCs w:val="22"/>
          <w:lang w:val="en-US" w:eastAsia="zh-CN"/>
        </w:rPr>
        <w:t>OS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DB</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SAS owned by EPS or rented by EPS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see section </w:t>
      </w:r>
      <w:r w:rsidR="003754C1" w:rsidRPr="00F95EDF">
        <w:rPr>
          <w:rFonts w:ascii="Arial" w:hAnsi="Arial" w:cs="Arial"/>
          <w:sz w:val="22"/>
          <w:szCs w:val="22"/>
          <w:lang w:val="en-US" w:eastAsia="zh-CN"/>
        </w:rPr>
        <w:t>3.3.</w:t>
      </w:r>
      <w:r w:rsidR="00FF6416">
        <w:rPr>
          <w:rFonts w:ascii="Arial" w:hAnsi="Arial" w:cs="Arial"/>
          <w:sz w:val="22"/>
          <w:szCs w:val="22"/>
          <w:lang w:val="en-US" w:eastAsia="zh-CN"/>
        </w:rPr>
        <w:t>8</w:t>
      </w:r>
      <w:r w:rsidRPr="00F95EDF">
        <w:rPr>
          <w:rFonts w:ascii="Arial" w:hAnsi="Arial" w:cs="Arial"/>
          <w:sz w:val="22"/>
          <w:szCs w:val="22"/>
          <w:lang w:val="en-US" w:eastAsia="zh-CN"/>
        </w:rPr>
        <w:t xml:space="preserve"> hereof</w:t>
      </w:r>
      <w:r w:rsidR="003754C1" w:rsidRPr="00F95EDF">
        <w:rPr>
          <w:rFonts w:ascii="Arial" w:hAnsi="Arial" w:cs="Arial"/>
          <w:sz w:val="22"/>
          <w:szCs w:val="22"/>
          <w:lang w:val="en-US" w:eastAsia="zh-CN"/>
        </w:rPr>
        <w:t xml:space="preserve">) </w:t>
      </w:r>
      <w:r w:rsidR="00AD7C8F" w:rsidRPr="00F95EDF">
        <w:rPr>
          <w:rFonts w:ascii="Arial" w:hAnsi="Arial" w:cs="Arial"/>
          <w:sz w:val="22"/>
          <w:szCs w:val="22"/>
          <w:lang w:val="en-US" w:eastAsia="zh-CN"/>
        </w:rPr>
        <w:t xml:space="preserve">in order to </w:t>
      </w:r>
      <w:r w:rsidR="00382CA6" w:rsidRPr="00F95EDF">
        <w:rPr>
          <w:rFonts w:ascii="Arial" w:hAnsi="Arial" w:cs="Arial"/>
          <w:sz w:val="22"/>
          <w:szCs w:val="22"/>
          <w:lang w:val="en-US" w:eastAsia="zh-CN"/>
        </w:rPr>
        <w:t>activate</w:t>
      </w:r>
      <w:r w:rsidR="00AD7C8F" w:rsidRPr="00F95EDF">
        <w:rPr>
          <w:rFonts w:ascii="Arial" w:hAnsi="Arial" w:cs="Arial"/>
          <w:sz w:val="22"/>
          <w:szCs w:val="22"/>
          <w:lang w:val="en-US" w:eastAsia="zh-CN"/>
        </w:rPr>
        <w:t xml:space="preserve"> and work on CPS solution selected in this procurement</w:t>
      </w:r>
      <w:r w:rsidR="003754C1" w:rsidRPr="00F95EDF">
        <w:rPr>
          <w:rFonts w:ascii="Arial" w:hAnsi="Arial" w:cs="Arial"/>
          <w:sz w:val="22"/>
          <w:szCs w:val="22"/>
          <w:lang w:val="en-US" w:eastAsia="zh-CN"/>
        </w:rPr>
        <w:t>.</w:t>
      </w:r>
    </w:p>
    <w:p w14:paraId="066922D7" w14:textId="77777777" w:rsidR="003754C1" w:rsidRDefault="003754C1" w:rsidP="003754C1">
      <w:pPr>
        <w:jc w:val="both"/>
        <w:rPr>
          <w:rFonts w:ascii="Arial" w:hAnsi="Arial" w:cs="Arial"/>
          <w:sz w:val="22"/>
          <w:szCs w:val="22"/>
          <w:lang w:val="en-US" w:eastAsia="zh-CN"/>
        </w:rPr>
      </w:pPr>
    </w:p>
    <w:p w14:paraId="1299EA22" w14:textId="77777777" w:rsidR="00806A72" w:rsidRDefault="00806A72" w:rsidP="003754C1">
      <w:pPr>
        <w:jc w:val="both"/>
        <w:rPr>
          <w:rFonts w:ascii="Arial" w:hAnsi="Arial" w:cs="Arial"/>
          <w:sz w:val="22"/>
          <w:szCs w:val="22"/>
          <w:lang w:val="en-US" w:eastAsia="zh-CN"/>
        </w:rPr>
      </w:pPr>
    </w:p>
    <w:p w14:paraId="35B7D4DF" w14:textId="77777777" w:rsidR="00806A72" w:rsidRPr="00F95EDF" w:rsidRDefault="00806A72" w:rsidP="003754C1">
      <w:pPr>
        <w:jc w:val="both"/>
        <w:rPr>
          <w:rFonts w:ascii="Arial" w:hAnsi="Arial" w:cs="Arial"/>
          <w:sz w:val="22"/>
          <w:szCs w:val="22"/>
          <w:lang w:val="en-US" w:eastAsia="zh-CN"/>
        </w:rPr>
      </w:pPr>
    </w:p>
    <w:p w14:paraId="0A6A46EF" w14:textId="63E182DF" w:rsidR="003754C1" w:rsidRPr="00F95EDF" w:rsidRDefault="003754C1" w:rsidP="003754C1">
      <w:pPr>
        <w:jc w:val="both"/>
        <w:rPr>
          <w:rFonts w:ascii="Arial" w:hAnsi="Arial" w:cs="Arial"/>
          <w:b/>
          <w:sz w:val="22"/>
          <w:szCs w:val="22"/>
          <w:lang w:val="en-US" w:eastAsia="zh-CN"/>
        </w:rPr>
      </w:pPr>
      <w:r w:rsidRPr="00F95EDF">
        <w:rPr>
          <w:rFonts w:ascii="Arial" w:hAnsi="Arial" w:cs="Arial"/>
          <w:b/>
          <w:sz w:val="22"/>
          <w:szCs w:val="22"/>
          <w:lang w:val="en-US" w:eastAsia="zh-CN"/>
        </w:rPr>
        <w:lastRenderedPageBreak/>
        <w:t>3.3.</w:t>
      </w:r>
      <w:r w:rsidR="00E556BE" w:rsidRPr="00F95EDF">
        <w:rPr>
          <w:rFonts w:ascii="Arial" w:hAnsi="Arial" w:cs="Arial"/>
          <w:b/>
          <w:sz w:val="22"/>
          <w:szCs w:val="22"/>
          <w:lang w:val="en-US" w:eastAsia="zh-CN"/>
        </w:rPr>
        <w:t xml:space="preserve">1 </w:t>
      </w:r>
      <w:r w:rsidR="00AD7C8F" w:rsidRPr="00F95EDF">
        <w:rPr>
          <w:rFonts w:ascii="Arial" w:hAnsi="Arial" w:cs="Arial"/>
          <w:b/>
          <w:sz w:val="22"/>
          <w:szCs w:val="22"/>
          <w:lang w:val="en-US" w:eastAsia="zh-CN"/>
        </w:rPr>
        <w:t xml:space="preserve">CPS </w:t>
      </w:r>
      <w:r w:rsidR="00382CA6" w:rsidRPr="00F95EDF">
        <w:rPr>
          <w:rFonts w:ascii="Arial" w:hAnsi="Arial" w:cs="Arial"/>
          <w:b/>
          <w:sz w:val="22"/>
          <w:szCs w:val="22"/>
          <w:lang w:val="en-US" w:eastAsia="zh-CN"/>
        </w:rPr>
        <w:t>L</w:t>
      </w:r>
      <w:r w:rsidR="00AD7C8F" w:rsidRPr="00F95EDF">
        <w:rPr>
          <w:rFonts w:ascii="Arial" w:hAnsi="Arial" w:cs="Arial"/>
          <w:b/>
          <w:sz w:val="22"/>
          <w:szCs w:val="22"/>
          <w:lang w:val="en-US" w:eastAsia="zh-CN"/>
        </w:rPr>
        <w:t xml:space="preserve">icenses and </w:t>
      </w:r>
      <w:r w:rsidR="00382CA6" w:rsidRPr="00F95EDF">
        <w:rPr>
          <w:rFonts w:ascii="Arial" w:hAnsi="Arial" w:cs="Arial"/>
          <w:b/>
          <w:sz w:val="22"/>
          <w:szCs w:val="22"/>
          <w:lang w:val="en-US" w:eastAsia="zh-CN"/>
        </w:rPr>
        <w:t>Necessary and M</w:t>
      </w:r>
      <w:r w:rsidR="00AD7C8F" w:rsidRPr="00F95EDF">
        <w:rPr>
          <w:rFonts w:ascii="Arial" w:hAnsi="Arial" w:cs="Arial"/>
          <w:b/>
          <w:sz w:val="22"/>
          <w:szCs w:val="22"/>
          <w:lang w:val="en-US" w:eastAsia="zh-CN"/>
        </w:rPr>
        <w:t xml:space="preserve">andatory </w:t>
      </w:r>
      <w:r w:rsidR="00382CA6" w:rsidRPr="00F95EDF">
        <w:rPr>
          <w:rFonts w:ascii="Arial" w:hAnsi="Arial" w:cs="Arial"/>
          <w:b/>
          <w:sz w:val="22"/>
          <w:szCs w:val="22"/>
          <w:lang w:val="en-US" w:eastAsia="zh-CN"/>
        </w:rPr>
        <w:t>F</w:t>
      </w:r>
      <w:r w:rsidR="00AD7C8F" w:rsidRPr="00F95EDF">
        <w:rPr>
          <w:rFonts w:ascii="Arial" w:hAnsi="Arial" w:cs="Arial"/>
          <w:b/>
          <w:sz w:val="22"/>
          <w:szCs w:val="22"/>
          <w:lang w:val="en-US" w:eastAsia="zh-CN"/>
        </w:rPr>
        <w:t>unctionalities</w:t>
      </w:r>
    </w:p>
    <w:p w14:paraId="2A2FF479" w14:textId="77777777" w:rsidR="003754C1" w:rsidRPr="00F95EDF" w:rsidRDefault="003754C1" w:rsidP="003754C1">
      <w:pPr>
        <w:jc w:val="both"/>
        <w:rPr>
          <w:rFonts w:ascii="Arial" w:hAnsi="Arial" w:cs="Arial"/>
          <w:sz w:val="22"/>
          <w:szCs w:val="22"/>
          <w:lang w:val="en-US" w:eastAsia="zh-CN"/>
        </w:rPr>
      </w:pPr>
    </w:p>
    <w:p w14:paraId="0CC2A1E6" w14:textId="5E661A1E" w:rsidR="003754C1" w:rsidRPr="00F95EDF" w:rsidRDefault="002E59FD"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EPS intends to procure licenses for minimum 10 CPS solution users with full right to use </w:t>
      </w:r>
      <w:r w:rsidR="00555C2A" w:rsidRPr="00F95EDF">
        <w:rPr>
          <w:rFonts w:ascii="Arial" w:hAnsi="Arial" w:cs="Arial"/>
          <w:sz w:val="22"/>
          <w:szCs w:val="22"/>
          <w:lang w:val="en-US" w:eastAsia="zh-CN"/>
        </w:rPr>
        <w:t xml:space="preserve">the </w:t>
      </w:r>
      <w:r w:rsidRPr="00F95EDF">
        <w:rPr>
          <w:rFonts w:ascii="Arial" w:hAnsi="Arial" w:cs="Arial"/>
          <w:sz w:val="22"/>
          <w:szCs w:val="22"/>
          <w:lang w:val="en-US" w:eastAsia="zh-CN"/>
        </w:rPr>
        <w:t>entire functionality of CPS solution as described below</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CPS solution being procured </w:t>
      </w:r>
      <w:r w:rsidR="00382CA6" w:rsidRPr="00F95EDF">
        <w:rPr>
          <w:rFonts w:ascii="Arial" w:hAnsi="Arial" w:cs="Arial"/>
          <w:sz w:val="22"/>
          <w:szCs w:val="22"/>
          <w:lang w:val="en-US" w:eastAsia="zh-CN"/>
        </w:rPr>
        <w:t>has to</w:t>
      </w:r>
      <w:r w:rsidRPr="00F95EDF">
        <w:rPr>
          <w:rFonts w:ascii="Arial" w:hAnsi="Arial" w:cs="Arial"/>
          <w:sz w:val="22"/>
          <w:szCs w:val="22"/>
          <w:lang w:val="en-US" w:eastAsia="zh-CN"/>
        </w:rPr>
        <w:t xml:space="preserve"> already exist on the market and it </w:t>
      </w:r>
      <w:r w:rsidR="00382CA6" w:rsidRPr="00F95EDF">
        <w:rPr>
          <w:rFonts w:ascii="Arial" w:hAnsi="Arial" w:cs="Arial"/>
          <w:sz w:val="22"/>
          <w:szCs w:val="22"/>
          <w:lang w:val="en-US" w:eastAsia="zh-CN"/>
        </w:rPr>
        <w:t xml:space="preserve">has </w:t>
      </w:r>
      <w:r w:rsidRPr="00F95EDF">
        <w:rPr>
          <w:rFonts w:ascii="Arial" w:hAnsi="Arial" w:cs="Arial"/>
          <w:sz w:val="22"/>
          <w:szCs w:val="22"/>
          <w:lang w:val="en-US" w:eastAsia="zh-CN"/>
        </w:rPr>
        <w:t>t</w:t>
      </w:r>
      <w:r w:rsidR="00382CA6" w:rsidRPr="00F95EDF">
        <w:rPr>
          <w:rFonts w:ascii="Arial" w:hAnsi="Arial" w:cs="Arial"/>
          <w:sz w:val="22"/>
          <w:szCs w:val="22"/>
          <w:lang w:val="en-US" w:eastAsia="zh-CN"/>
        </w:rPr>
        <w:t>o</w:t>
      </w:r>
      <w:r w:rsidRPr="00F95EDF">
        <w:rPr>
          <w:rFonts w:ascii="Arial" w:hAnsi="Arial" w:cs="Arial"/>
          <w:sz w:val="22"/>
          <w:szCs w:val="22"/>
          <w:lang w:val="en-US" w:eastAsia="zh-CN"/>
        </w:rPr>
        <w:t xml:space="preserve"> have proved experience of successful operation in other companies similar to EPS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This CPS solution </w:t>
      </w:r>
      <w:r w:rsidR="00382CA6" w:rsidRPr="00F95EDF">
        <w:rPr>
          <w:rFonts w:ascii="Arial" w:hAnsi="Arial" w:cs="Arial"/>
          <w:sz w:val="22"/>
          <w:szCs w:val="22"/>
          <w:lang w:val="en-US" w:eastAsia="zh-CN"/>
        </w:rPr>
        <w:t>has to have the ability to</w:t>
      </w:r>
      <w:r w:rsidRPr="00F95EDF">
        <w:rPr>
          <w:rFonts w:ascii="Arial" w:hAnsi="Arial" w:cs="Arial"/>
          <w:sz w:val="22"/>
          <w:szCs w:val="22"/>
          <w:lang w:val="en-US" w:eastAsia="zh-CN"/>
        </w:rPr>
        <w:t xml:space="preserve"> provide functionality as stated below</w:t>
      </w:r>
      <w:r w:rsidR="003754C1" w:rsidRPr="00F95EDF">
        <w:rPr>
          <w:rFonts w:ascii="Arial" w:hAnsi="Arial" w:cs="Arial"/>
          <w:sz w:val="22"/>
          <w:szCs w:val="22"/>
          <w:lang w:val="en-US" w:eastAsia="zh-CN"/>
        </w:rPr>
        <w:t>.</w:t>
      </w:r>
    </w:p>
    <w:p w14:paraId="21C9A32A" w14:textId="6A3318D2" w:rsidR="003754C1" w:rsidRPr="00F95EDF" w:rsidRDefault="00612484" w:rsidP="003754C1">
      <w:pPr>
        <w:jc w:val="both"/>
        <w:rPr>
          <w:rFonts w:ascii="Arial" w:hAnsi="Arial" w:cs="Arial"/>
          <w:sz w:val="22"/>
          <w:szCs w:val="22"/>
          <w:lang w:val="en-US" w:eastAsia="zh-CN"/>
        </w:rPr>
      </w:pPr>
      <w:r w:rsidRPr="00F95EDF">
        <w:rPr>
          <w:rFonts w:ascii="Arial" w:hAnsi="Arial" w:cs="Arial"/>
          <w:sz w:val="22"/>
          <w:szCs w:val="22"/>
          <w:lang w:val="en-US" w:eastAsia="zh-CN"/>
        </w:rPr>
        <w:t>Timeframe</w:t>
      </w:r>
      <w:r w:rsidR="002E59FD" w:rsidRPr="00F95EDF">
        <w:rPr>
          <w:rFonts w:ascii="Arial" w:hAnsi="Arial" w:cs="Arial"/>
          <w:sz w:val="22"/>
          <w:szCs w:val="22"/>
          <w:lang w:val="en-US" w:eastAsia="zh-CN"/>
        </w:rPr>
        <w:t xml:space="preserve"> for CPS functionality to be available to EPS users is given in Section </w:t>
      </w:r>
      <w:r w:rsidR="003754C1" w:rsidRPr="00F95EDF">
        <w:rPr>
          <w:rFonts w:ascii="Arial" w:hAnsi="Arial" w:cs="Arial"/>
          <w:sz w:val="22"/>
          <w:szCs w:val="22"/>
          <w:lang w:val="en-US" w:eastAsia="zh-CN"/>
        </w:rPr>
        <w:t>3.</w:t>
      </w:r>
      <w:r w:rsidR="00E556BE" w:rsidRPr="00F95EDF">
        <w:rPr>
          <w:rFonts w:ascii="Arial" w:hAnsi="Arial" w:cs="Arial"/>
          <w:sz w:val="22"/>
          <w:szCs w:val="22"/>
          <w:lang w:val="en-US" w:eastAsia="zh-CN"/>
        </w:rPr>
        <w:t>4</w:t>
      </w:r>
      <w:r w:rsidR="00382CA6" w:rsidRPr="00F95EDF">
        <w:rPr>
          <w:rFonts w:ascii="Arial" w:hAnsi="Arial" w:cs="Arial"/>
          <w:sz w:val="22"/>
          <w:szCs w:val="22"/>
          <w:lang w:val="en-US" w:eastAsia="zh-CN"/>
        </w:rPr>
        <w:t>,</w:t>
      </w:r>
      <w:r w:rsidR="002E59FD" w:rsidRPr="00F95EDF">
        <w:rPr>
          <w:rFonts w:ascii="Arial" w:hAnsi="Arial" w:cs="Arial"/>
          <w:sz w:val="22"/>
          <w:szCs w:val="22"/>
          <w:lang w:val="en-US" w:eastAsia="zh-CN"/>
        </w:rPr>
        <w:t xml:space="preserve"> Tender Documents</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Goods and Services Delivery Deadlines</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and in section</w:t>
      </w:r>
      <w:r w:rsidR="003754C1" w:rsidRPr="00F95EDF">
        <w:rPr>
          <w:rFonts w:ascii="Arial" w:hAnsi="Arial" w:cs="Arial"/>
          <w:sz w:val="22"/>
          <w:szCs w:val="22"/>
          <w:lang w:val="en-US" w:eastAsia="zh-CN"/>
        </w:rPr>
        <w:t xml:space="preserve"> 3.3.</w:t>
      </w:r>
      <w:r w:rsidR="00E556BE" w:rsidRPr="00F95EDF">
        <w:rPr>
          <w:rFonts w:ascii="Arial" w:hAnsi="Arial" w:cs="Arial"/>
          <w:sz w:val="22"/>
          <w:szCs w:val="22"/>
          <w:lang w:val="en-US" w:eastAsia="zh-CN"/>
        </w:rPr>
        <w:t xml:space="preserve">7 </w:t>
      </w:r>
      <w:r w:rsidR="003754C1" w:rsidRPr="00F95EDF">
        <w:rPr>
          <w:rFonts w:ascii="Arial" w:hAnsi="Arial" w:cs="Arial"/>
          <w:sz w:val="22"/>
          <w:szCs w:val="22"/>
          <w:lang w:val="en-US" w:eastAsia="zh-CN"/>
        </w:rPr>
        <w:t>(</w:t>
      </w:r>
      <w:r w:rsidR="002E59FD" w:rsidRPr="00F95EDF">
        <w:rPr>
          <w:rFonts w:ascii="Arial" w:hAnsi="Arial" w:cs="Arial"/>
          <w:sz w:val="22"/>
          <w:szCs w:val="22"/>
          <w:lang w:val="en-US" w:eastAsia="zh-CN"/>
        </w:rPr>
        <w:t>Expected General CPS Project</w:t>
      </w:r>
      <w:r w:rsidR="002E5773" w:rsidRPr="00F95EDF">
        <w:rPr>
          <w:rFonts w:ascii="Arial" w:hAnsi="Arial" w:cs="Arial"/>
          <w:sz w:val="22"/>
          <w:szCs w:val="22"/>
          <w:lang w:val="en-US" w:eastAsia="zh-CN"/>
        </w:rPr>
        <w:t xml:space="preserve"> Plan</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below</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Both sections state</w:t>
      </w:r>
      <w:r w:rsidR="00382CA6" w:rsidRPr="00F95EDF">
        <w:rPr>
          <w:rFonts w:ascii="Arial" w:hAnsi="Arial" w:cs="Arial"/>
          <w:sz w:val="22"/>
          <w:szCs w:val="22"/>
          <w:lang w:val="en-US" w:eastAsia="zh-CN"/>
        </w:rPr>
        <w:t xml:space="preserve"> the</w:t>
      </w:r>
      <w:r w:rsidR="002E59FD" w:rsidRPr="00F95EDF">
        <w:rPr>
          <w:rFonts w:ascii="Arial" w:hAnsi="Arial" w:cs="Arial"/>
          <w:sz w:val="22"/>
          <w:szCs w:val="22"/>
          <w:lang w:val="en-US" w:eastAsia="zh-CN"/>
        </w:rPr>
        <w:t xml:space="preserve"> FINAL deadline</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final deadlines</w:t>
      </w:r>
      <w:r w:rsidR="003754C1" w:rsidRPr="00F95EDF">
        <w:rPr>
          <w:rFonts w:ascii="Arial" w:hAnsi="Arial" w:cs="Arial"/>
          <w:sz w:val="22"/>
          <w:szCs w:val="22"/>
          <w:lang w:val="en-US" w:eastAsia="zh-CN"/>
        </w:rPr>
        <w:t xml:space="preserve">) </w:t>
      </w:r>
      <w:r w:rsidR="002E59FD" w:rsidRPr="00F95EDF">
        <w:rPr>
          <w:rFonts w:ascii="Arial" w:hAnsi="Arial" w:cs="Arial"/>
          <w:sz w:val="22"/>
          <w:szCs w:val="22"/>
          <w:lang w:val="en-US" w:eastAsia="zh-CN"/>
        </w:rPr>
        <w:t xml:space="preserve">when certain functionality stated in </w:t>
      </w:r>
      <w:r w:rsidR="00382CA6" w:rsidRPr="00F95EDF">
        <w:rPr>
          <w:rFonts w:ascii="Arial" w:hAnsi="Arial" w:cs="Arial"/>
          <w:sz w:val="22"/>
          <w:szCs w:val="22"/>
          <w:lang w:val="en-US" w:eastAsia="zh-CN"/>
        </w:rPr>
        <w:t xml:space="preserve">the </w:t>
      </w:r>
      <w:r w:rsidR="002E59FD" w:rsidRPr="00F95EDF">
        <w:rPr>
          <w:rFonts w:ascii="Arial" w:hAnsi="Arial" w:cs="Arial"/>
          <w:sz w:val="22"/>
          <w:szCs w:val="22"/>
          <w:lang w:val="en-US" w:eastAsia="zh-CN"/>
        </w:rPr>
        <w:t>functional</w:t>
      </w:r>
      <w:r w:rsidR="00382CA6" w:rsidRPr="00F95EDF">
        <w:rPr>
          <w:rFonts w:ascii="Arial" w:hAnsi="Arial" w:cs="Arial"/>
          <w:sz w:val="22"/>
          <w:szCs w:val="22"/>
          <w:lang w:val="en-US" w:eastAsia="zh-CN"/>
        </w:rPr>
        <w:t>ity</w:t>
      </w:r>
      <w:r w:rsidR="002E59FD" w:rsidRPr="00F95EDF">
        <w:rPr>
          <w:rFonts w:ascii="Arial" w:hAnsi="Arial" w:cs="Arial"/>
          <w:sz w:val="22"/>
          <w:szCs w:val="22"/>
          <w:lang w:val="en-US" w:eastAsia="zh-CN"/>
        </w:rPr>
        <w:t xml:space="preserve"> </w:t>
      </w:r>
      <w:r w:rsidRPr="00F95EDF">
        <w:rPr>
          <w:rFonts w:ascii="Arial" w:hAnsi="Arial" w:cs="Arial"/>
          <w:sz w:val="22"/>
          <w:szCs w:val="22"/>
          <w:lang w:val="en-US" w:eastAsia="zh-CN"/>
        </w:rPr>
        <w:t>packages</w:t>
      </w:r>
      <w:r w:rsidR="002E59FD" w:rsidRPr="00F95EDF">
        <w:rPr>
          <w:rFonts w:ascii="Arial" w:hAnsi="Arial" w:cs="Arial"/>
          <w:sz w:val="22"/>
          <w:szCs w:val="22"/>
          <w:lang w:val="en-US" w:eastAsia="zh-CN"/>
        </w:rPr>
        <w:t xml:space="preserve"> belo</w:t>
      </w:r>
      <w:r w:rsidR="00555C2A" w:rsidRPr="00F95EDF">
        <w:rPr>
          <w:rFonts w:ascii="Arial" w:hAnsi="Arial" w:cs="Arial"/>
          <w:sz w:val="22"/>
          <w:szCs w:val="22"/>
          <w:lang w:val="en-US" w:eastAsia="zh-CN"/>
        </w:rPr>
        <w:t xml:space="preserve">w </w:t>
      </w:r>
      <w:r w:rsidR="00382CA6" w:rsidRPr="00F95EDF">
        <w:rPr>
          <w:rFonts w:ascii="Arial" w:hAnsi="Arial" w:cs="Arial"/>
          <w:sz w:val="22"/>
          <w:szCs w:val="22"/>
          <w:lang w:val="en-US" w:eastAsia="zh-CN"/>
        </w:rPr>
        <w:t xml:space="preserve">has </w:t>
      </w:r>
      <w:r w:rsidR="00555C2A" w:rsidRPr="00F95EDF">
        <w:rPr>
          <w:rFonts w:ascii="Arial" w:hAnsi="Arial" w:cs="Arial"/>
          <w:sz w:val="22"/>
          <w:szCs w:val="22"/>
          <w:lang w:val="en-US" w:eastAsia="zh-CN"/>
        </w:rPr>
        <w:t>t</w:t>
      </w:r>
      <w:r w:rsidR="00382CA6" w:rsidRPr="00F95EDF">
        <w:rPr>
          <w:rFonts w:ascii="Arial" w:hAnsi="Arial" w:cs="Arial"/>
          <w:sz w:val="22"/>
          <w:szCs w:val="22"/>
          <w:lang w:val="en-US" w:eastAsia="zh-CN"/>
        </w:rPr>
        <w:t>o</w:t>
      </w:r>
      <w:r w:rsidR="00555C2A" w:rsidRPr="00F95EDF">
        <w:rPr>
          <w:rFonts w:ascii="Arial" w:hAnsi="Arial" w:cs="Arial"/>
          <w:sz w:val="22"/>
          <w:szCs w:val="22"/>
          <w:lang w:val="en-US" w:eastAsia="zh-CN"/>
        </w:rPr>
        <w:t xml:space="preserve"> be available for use to</w:t>
      </w:r>
      <w:r w:rsidR="00382CA6" w:rsidRPr="00F95EDF">
        <w:rPr>
          <w:rFonts w:ascii="Arial" w:hAnsi="Arial" w:cs="Arial"/>
          <w:sz w:val="22"/>
          <w:szCs w:val="22"/>
          <w:lang w:val="en-US" w:eastAsia="zh-CN"/>
        </w:rPr>
        <w:t xml:space="preserve"> the</w:t>
      </w:r>
      <w:r w:rsidR="00555C2A" w:rsidRPr="00F95EDF">
        <w:rPr>
          <w:rFonts w:ascii="Arial" w:hAnsi="Arial" w:cs="Arial"/>
          <w:sz w:val="22"/>
          <w:szCs w:val="22"/>
          <w:lang w:val="en-US" w:eastAsia="zh-CN"/>
        </w:rPr>
        <w:t xml:space="preserve"> trained EPS staff (Administrators and users</w:t>
      </w:r>
      <w:r w:rsidR="003754C1" w:rsidRPr="00F95EDF">
        <w:rPr>
          <w:rFonts w:ascii="Arial" w:hAnsi="Arial" w:cs="Arial"/>
          <w:sz w:val="22"/>
          <w:szCs w:val="22"/>
          <w:lang w:val="en-US" w:eastAsia="zh-CN"/>
        </w:rPr>
        <w:t>).</w:t>
      </w:r>
    </w:p>
    <w:p w14:paraId="4F8534FC" w14:textId="77777777" w:rsidR="003754C1" w:rsidRPr="00F95EDF" w:rsidRDefault="003754C1" w:rsidP="003754C1">
      <w:pPr>
        <w:jc w:val="both"/>
        <w:rPr>
          <w:rFonts w:ascii="Arial" w:hAnsi="Arial" w:cs="Arial"/>
          <w:sz w:val="22"/>
          <w:szCs w:val="22"/>
          <w:lang w:val="en-US" w:eastAsia="zh-CN"/>
        </w:rPr>
      </w:pPr>
    </w:p>
    <w:p w14:paraId="444E8043" w14:textId="77E6CB84" w:rsidR="003754C1" w:rsidRPr="00F95EDF" w:rsidRDefault="003754C1" w:rsidP="003754C1">
      <w:pPr>
        <w:jc w:val="both"/>
        <w:rPr>
          <w:rFonts w:ascii="Arial" w:hAnsi="Arial" w:cs="Arial"/>
          <w:b/>
          <w:sz w:val="22"/>
          <w:szCs w:val="22"/>
          <w:lang w:val="en-US" w:eastAsia="zh-CN"/>
        </w:rPr>
      </w:pPr>
      <w:r w:rsidRPr="00F95EDF">
        <w:rPr>
          <w:rFonts w:ascii="Arial" w:hAnsi="Arial" w:cs="Arial"/>
          <w:b/>
          <w:sz w:val="22"/>
          <w:szCs w:val="22"/>
          <w:lang w:val="en-US" w:eastAsia="zh-CN"/>
        </w:rPr>
        <w:t>3.3.</w:t>
      </w:r>
      <w:r w:rsidR="00E556BE" w:rsidRPr="00F95EDF">
        <w:rPr>
          <w:rFonts w:ascii="Arial" w:hAnsi="Arial" w:cs="Arial"/>
          <w:b/>
          <w:sz w:val="22"/>
          <w:szCs w:val="22"/>
          <w:lang w:val="en-US" w:eastAsia="zh-CN"/>
        </w:rPr>
        <w:t xml:space="preserve">2 </w:t>
      </w:r>
      <w:r w:rsidR="00555C2A" w:rsidRPr="00F95EDF">
        <w:rPr>
          <w:rFonts w:ascii="Arial" w:hAnsi="Arial" w:cs="Arial"/>
          <w:b/>
          <w:sz w:val="22"/>
          <w:szCs w:val="22"/>
          <w:lang w:val="en-US" w:eastAsia="zh-CN"/>
        </w:rPr>
        <w:t xml:space="preserve">CPS </w:t>
      </w:r>
      <w:r w:rsidRPr="00F95EDF">
        <w:rPr>
          <w:rFonts w:ascii="Arial" w:hAnsi="Arial" w:cs="Arial"/>
          <w:b/>
          <w:sz w:val="22"/>
          <w:szCs w:val="22"/>
          <w:lang w:val="en-US" w:eastAsia="zh-CN"/>
        </w:rPr>
        <w:t xml:space="preserve">– </w:t>
      </w:r>
      <w:r w:rsidR="00555C2A" w:rsidRPr="00F95EDF">
        <w:rPr>
          <w:rFonts w:ascii="Arial" w:hAnsi="Arial" w:cs="Arial"/>
          <w:b/>
          <w:sz w:val="22"/>
          <w:szCs w:val="22"/>
          <w:lang w:val="en-US" w:eastAsia="zh-CN"/>
        </w:rPr>
        <w:t>General Requirements</w:t>
      </w:r>
      <w:r w:rsidRPr="00F95EDF">
        <w:rPr>
          <w:rFonts w:ascii="Arial" w:hAnsi="Arial" w:cs="Arial"/>
          <w:b/>
          <w:sz w:val="22"/>
          <w:szCs w:val="22"/>
          <w:lang w:val="en-US" w:eastAsia="zh-CN"/>
        </w:rPr>
        <w:t xml:space="preserve"> </w:t>
      </w:r>
    </w:p>
    <w:p w14:paraId="129B6694" w14:textId="77777777" w:rsidR="003754C1" w:rsidRPr="00F95EDF" w:rsidRDefault="003754C1" w:rsidP="003754C1">
      <w:pPr>
        <w:jc w:val="both"/>
        <w:rPr>
          <w:rFonts w:ascii="Arial" w:hAnsi="Arial" w:cs="Arial"/>
          <w:sz w:val="22"/>
          <w:szCs w:val="22"/>
          <w:lang w:val="en-US" w:eastAsia="zh-CN"/>
        </w:rPr>
      </w:pPr>
    </w:p>
    <w:p w14:paraId="6EBB063E" w14:textId="16186D05" w:rsidR="003754C1" w:rsidRPr="00F95EDF" w:rsidRDefault="00555C2A" w:rsidP="003754C1">
      <w:pPr>
        <w:jc w:val="both"/>
        <w:rPr>
          <w:rFonts w:ascii="Arial" w:hAnsi="Arial" w:cs="Arial"/>
          <w:sz w:val="22"/>
          <w:szCs w:val="22"/>
          <w:lang w:val="en-US" w:eastAsia="zh-CN"/>
        </w:rPr>
      </w:pPr>
      <w:r w:rsidRPr="00F95EDF">
        <w:rPr>
          <w:rFonts w:ascii="Arial" w:hAnsi="Arial" w:cs="Arial"/>
          <w:sz w:val="22"/>
          <w:szCs w:val="22"/>
          <w:lang w:val="en-US" w:eastAsia="zh-CN"/>
        </w:rPr>
        <w:t>a</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Rules for permit / limitation apply to </w:t>
      </w:r>
      <w:r w:rsidR="00612484" w:rsidRPr="00F95EDF">
        <w:rPr>
          <w:rFonts w:ascii="Arial" w:hAnsi="Arial" w:cs="Arial"/>
          <w:sz w:val="22"/>
          <w:szCs w:val="22"/>
          <w:lang w:val="en-US" w:eastAsia="zh-CN"/>
        </w:rPr>
        <w:t xml:space="preserve">the </w:t>
      </w:r>
      <w:r w:rsidRPr="00F95EDF">
        <w:rPr>
          <w:rFonts w:ascii="Arial" w:hAnsi="Arial" w:cs="Arial"/>
          <w:sz w:val="22"/>
          <w:szCs w:val="22"/>
          <w:lang w:val="en-US" w:eastAsia="zh-CN"/>
        </w:rPr>
        <w:t>access to individual system functions and they must be protected by user name / password</w:t>
      </w:r>
      <w:r w:rsidR="00612484" w:rsidRPr="00F95EDF">
        <w:rPr>
          <w:rFonts w:ascii="Arial" w:hAnsi="Arial" w:cs="Arial"/>
          <w:sz w:val="22"/>
          <w:szCs w:val="22"/>
          <w:lang w:val="en-US" w:eastAsia="zh-CN"/>
        </w:rPr>
        <w:t xml:space="preserve"> pair</w:t>
      </w:r>
    </w:p>
    <w:p w14:paraId="17EB677F" w14:textId="67EA496E" w:rsidR="003754C1" w:rsidRPr="00F95EDF" w:rsidRDefault="00555C2A" w:rsidP="003754C1">
      <w:pPr>
        <w:jc w:val="both"/>
        <w:rPr>
          <w:rFonts w:ascii="Arial" w:hAnsi="Arial" w:cs="Arial"/>
          <w:sz w:val="22"/>
          <w:szCs w:val="22"/>
          <w:lang w:val="en-US" w:eastAsia="zh-CN"/>
        </w:rPr>
      </w:pPr>
      <w:r w:rsidRPr="00F95EDF">
        <w:rPr>
          <w:rFonts w:ascii="Arial" w:hAnsi="Arial" w:cs="Arial"/>
          <w:sz w:val="22"/>
          <w:szCs w:val="22"/>
          <w:lang w:val="en-US" w:eastAsia="zh-CN"/>
        </w:rPr>
        <w:t>b</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Access must be </w:t>
      </w:r>
      <w:r w:rsidR="007D1F85" w:rsidRPr="00F95EDF">
        <w:rPr>
          <w:rFonts w:ascii="Arial" w:hAnsi="Arial" w:cs="Arial"/>
          <w:sz w:val="22"/>
          <w:szCs w:val="22"/>
          <w:lang w:val="en-US" w:eastAsia="zh-CN"/>
        </w:rPr>
        <w:t>controlled</w:t>
      </w:r>
      <w:r w:rsidRPr="00F95EDF">
        <w:rPr>
          <w:rFonts w:ascii="Arial" w:hAnsi="Arial" w:cs="Arial"/>
          <w:sz w:val="22"/>
          <w:szCs w:val="22"/>
          <w:lang w:val="en-US" w:eastAsia="zh-CN"/>
        </w:rPr>
        <w:t xml:space="preserve"> </w:t>
      </w:r>
      <w:r w:rsidR="00612484" w:rsidRPr="00F95EDF">
        <w:rPr>
          <w:rFonts w:ascii="Arial" w:hAnsi="Arial" w:cs="Arial"/>
          <w:sz w:val="22"/>
          <w:szCs w:val="22"/>
          <w:lang w:val="en-US" w:eastAsia="zh-CN"/>
        </w:rPr>
        <w:t>down</w:t>
      </w:r>
      <w:r w:rsidRPr="00F95EDF">
        <w:rPr>
          <w:rFonts w:ascii="Arial" w:hAnsi="Arial" w:cs="Arial"/>
          <w:sz w:val="22"/>
          <w:szCs w:val="22"/>
          <w:lang w:val="en-US" w:eastAsia="zh-CN"/>
        </w:rPr>
        <w:t xml:space="preserve"> to the level of individual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plans</w:t>
      </w:r>
      <w:r w:rsidR="003754C1" w:rsidRPr="00F95EDF">
        <w:rPr>
          <w:rFonts w:ascii="Arial" w:hAnsi="Arial" w:cs="Arial"/>
          <w:sz w:val="22"/>
          <w:szCs w:val="22"/>
          <w:lang w:val="en-US" w:eastAsia="zh-CN"/>
        </w:rPr>
        <w:t>.</w:t>
      </w:r>
    </w:p>
    <w:p w14:paraId="3CEE2710" w14:textId="0FBDDA8E" w:rsidR="003754C1" w:rsidRPr="00F95EDF" w:rsidRDefault="00555C2A" w:rsidP="003754C1">
      <w:pPr>
        <w:jc w:val="both"/>
        <w:rPr>
          <w:rFonts w:ascii="Arial" w:hAnsi="Arial" w:cs="Arial"/>
          <w:sz w:val="22"/>
          <w:szCs w:val="22"/>
          <w:lang w:val="en-US" w:eastAsia="zh-CN"/>
        </w:rPr>
      </w:pPr>
      <w:r w:rsidRPr="00F95EDF">
        <w:rPr>
          <w:rFonts w:ascii="Arial" w:hAnsi="Arial" w:cs="Arial"/>
          <w:sz w:val="22"/>
          <w:szCs w:val="22"/>
          <w:lang w:val="en-US" w:eastAsia="zh-CN"/>
        </w:rPr>
        <w:t>c</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Only </w:t>
      </w:r>
      <w:r w:rsidR="00612484" w:rsidRPr="00F95EDF">
        <w:rPr>
          <w:rFonts w:ascii="Arial" w:hAnsi="Arial" w:cs="Arial"/>
          <w:sz w:val="22"/>
          <w:szCs w:val="22"/>
          <w:lang w:val="en-US" w:eastAsia="zh-CN"/>
        </w:rPr>
        <w:t xml:space="preserve">the </w:t>
      </w:r>
      <w:r w:rsidRPr="00F95EDF">
        <w:rPr>
          <w:rFonts w:ascii="Arial" w:hAnsi="Arial" w:cs="Arial"/>
          <w:sz w:val="22"/>
          <w:szCs w:val="22"/>
          <w:lang w:val="en-US" w:eastAsia="zh-CN"/>
        </w:rPr>
        <w:t xml:space="preserve">selected users will </w:t>
      </w:r>
      <w:r w:rsidR="00612484" w:rsidRPr="00F95EDF">
        <w:rPr>
          <w:rFonts w:ascii="Arial" w:hAnsi="Arial" w:cs="Arial"/>
          <w:sz w:val="22"/>
          <w:szCs w:val="22"/>
          <w:lang w:val="en-US" w:eastAsia="zh-CN"/>
        </w:rPr>
        <w:t>be granted</w:t>
      </w:r>
      <w:r w:rsidRPr="00F95EDF">
        <w:rPr>
          <w:rFonts w:ascii="Arial" w:hAnsi="Arial" w:cs="Arial"/>
          <w:sz w:val="22"/>
          <w:szCs w:val="22"/>
          <w:lang w:val="en-US" w:eastAsia="zh-CN"/>
        </w:rPr>
        <w:t xml:space="preserve"> the right to send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schedule to the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management center for </w:t>
      </w:r>
      <w:r w:rsidR="00612484" w:rsidRPr="00F95EDF">
        <w:rPr>
          <w:rFonts w:ascii="Arial" w:hAnsi="Arial" w:cs="Arial"/>
          <w:sz w:val="22"/>
          <w:szCs w:val="22"/>
          <w:lang w:val="en-US" w:eastAsia="zh-CN"/>
        </w:rPr>
        <w:t>execution</w:t>
      </w:r>
      <w:r w:rsidR="003754C1" w:rsidRPr="00F95EDF">
        <w:rPr>
          <w:rFonts w:ascii="Arial" w:hAnsi="Arial" w:cs="Arial"/>
          <w:sz w:val="22"/>
          <w:szCs w:val="22"/>
          <w:lang w:val="en-US" w:eastAsia="zh-CN"/>
        </w:rPr>
        <w:t xml:space="preserve">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The list of selected users is defined, in exploitation, </w:t>
      </w:r>
      <w:r w:rsidR="00612484" w:rsidRPr="00F95EDF">
        <w:rPr>
          <w:rFonts w:ascii="Arial" w:hAnsi="Arial" w:cs="Arial"/>
          <w:sz w:val="22"/>
          <w:szCs w:val="22"/>
          <w:lang w:val="en-US" w:eastAsia="zh-CN"/>
        </w:rPr>
        <w:t xml:space="preserve">by the </w:t>
      </w:r>
      <w:r w:rsidRPr="00F95EDF">
        <w:rPr>
          <w:rFonts w:ascii="Arial" w:hAnsi="Arial" w:cs="Arial"/>
          <w:sz w:val="22"/>
          <w:szCs w:val="22"/>
          <w:lang w:val="en-US" w:eastAsia="zh-CN"/>
        </w:rPr>
        <w:t>authorized person of the Employer and he/she can amend it</w:t>
      </w:r>
      <w:r w:rsidR="003754C1" w:rsidRPr="00F95EDF">
        <w:rPr>
          <w:rFonts w:ascii="Arial" w:hAnsi="Arial" w:cs="Arial"/>
          <w:sz w:val="22"/>
          <w:szCs w:val="22"/>
          <w:lang w:val="en-US" w:eastAsia="zh-CN"/>
        </w:rPr>
        <w:t>.</w:t>
      </w:r>
    </w:p>
    <w:p w14:paraId="175D65EF" w14:textId="00FB813B" w:rsidR="003754C1" w:rsidRPr="00F95EDF" w:rsidRDefault="007D1F85" w:rsidP="003754C1">
      <w:pPr>
        <w:jc w:val="both"/>
        <w:rPr>
          <w:rFonts w:ascii="Arial" w:hAnsi="Arial" w:cs="Arial"/>
          <w:sz w:val="22"/>
          <w:szCs w:val="22"/>
          <w:lang w:val="en-US" w:eastAsia="zh-CN"/>
        </w:rPr>
      </w:pPr>
      <w:r w:rsidRPr="00F95EDF">
        <w:rPr>
          <w:rFonts w:ascii="Arial" w:hAnsi="Arial" w:cs="Arial"/>
          <w:sz w:val="22"/>
          <w:szCs w:val="22"/>
          <w:lang w:val="en-US" w:eastAsia="zh-CN"/>
        </w:rPr>
        <w:t>d) All</w:t>
      </w:r>
      <w:r w:rsidR="00555C2A" w:rsidRPr="00F95EDF">
        <w:rPr>
          <w:rFonts w:ascii="Arial" w:hAnsi="Arial" w:cs="Arial"/>
          <w:sz w:val="22"/>
          <w:szCs w:val="22"/>
          <w:lang w:val="en-US" w:eastAsia="zh-CN"/>
        </w:rPr>
        <w:t xml:space="preserve"> key components of CPS system </w:t>
      </w:r>
      <w:r w:rsidR="00612484" w:rsidRPr="00F95EDF">
        <w:rPr>
          <w:rFonts w:ascii="Arial" w:hAnsi="Arial" w:cs="Arial"/>
          <w:sz w:val="22"/>
          <w:szCs w:val="22"/>
          <w:lang w:val="en-US" w:eastAsia="zh-CN"/>
        </w:rPr>
        <w:t xml:space="preserve">have </w:t>
      </w:r>
      <w:r w:rsidR="00555C2A" w:rsidRPr="00F95EDF">
        <w:rPr>
          <w:rFonts w:ascii="Arial" w:hAnsi="Arial" w:cs="Arial"/>
          <w:sz w:val="22"/>
          <w:szCs w:val="22"/>
          <w:lang w:val="en-US" w:eastAsia="zh-CN"/>
        </w:rPr>
        <w:t>t</w:t>
      </w:r>
      <w:r w:rsidR="00612484" w:rsidRPr="00F95EDF">
        <w:rPr>
          <w:rFonts w:ascii="Arial" w:hAnsi="Arial" w:cs="Arial"/>
          <w:sz w:val="22"/>
          <w:szCs w:val="22"/>
          <w:lang w:val="en-US" w:eastAsia="zh-CN"/>
        </w:rPr>
        <w:t>o</w:t>
      </w:r>
      <w:r w:rsidR="00555C2A" w:rsidRPr="00F95EDF">
        <w:rPr>
          <w:rFonts w:ascii="Arial" w:hAnsi="Arial" w:cs="Arial"/>
          <w:sz w:val="22"/>
          <w:szCs w:val="22"/>
          <w:lang w:val="en-US" w:eastAsia="zh-CN"/>
        </w:rPr>
        <w:t xml:space="preserve"> be duplicated </w:t>
      </w:r>
      <w:r w:rsidR="003754C1" w:rsidRPr="00F95EDF">
        <w:rPr>
          <w:rFonts w:ascii="Arial" w:hAnsi="Arial" w:cs="Arial"/>
          <w:sz w:val="22"/>
          <w:szCs w:val="22"/>
          <w:lang w:val="en-US" w:eastAsia="zh-CN"/>
        </w:rPr>
        <w:t>(</w:t>
      </w:r>
      <w:r w:rsidR="00555C2A" w:rsidRPr="00F95EDF">
        <w:rPr>
          <w:rFonts w:ascii="Arial" w:hAnsi="Arial" w:cs="Arial"/>
          <w:sz w:val="22"/>
          <w:szCs w:val="22"/>
          <w:lang w:val="en-US" w:eastAsia="zh-CN"/>
        </w:rPr>
        <w:t>computers</w:t>
      </w:r>
      <w:r w:rsidR="003754C1" w:rsidRPr="00F95EDF">
        <w:rPr>
          <w:rFonts w:ascii="Arial" w:hAnsi="Arial" w:cs="Arial"/>
          <w:sz w:val="22"/>
          <w:szCs w:val="22"/>
          <w:lang w:val="en-US" w:eastAsia="zh-CN"/>
        </w:rPr>
        <w:t xml:space="preserve">, </w:t>
      </w:r>
      <w:r w:rsidR="00555C2A" w:rsidRPr="00F95EDF">
        <w:rPr>
          <w:rFonts w:ascii="Arial" w:hAnsi="Arial" w:cs="Arial"/>
          <w:sz w:val="22"/>
          <w:szCs w:val="22"/>
          <w:lang w:val="en-US" w:eastAsia="zh-CN"/>
        </w:rPr>
        <w:t>communication cards</w:t>
      </w:r>
      <w:r w:rsidR="003754C1" w:rsidRPr="00F95EDF">
        <w:rPr>
          <w:rFonts w:ascii="Arial" w:hAnsi="Arial" w:cs="Arial"/>
          <w:sz w:val="22"/>
          <w:szCs w:val="22"/>
          <w:lang w:val="en-US" w:eastAsia="zh-CN"/>
        </w:rPr>
        <w:t xml:space="preserve">, </w:t>
      </w:r>
      <w:r w:rsidR="00555C2A" w:rsidRPr="00F95EDF">
        <w:rPr>
          <w:rFonts w:ascii="Arial" w:hAnsi="Arial" w:cs="Arial"/>
          <w:sz w:val="22"/>
          <w:szCs w:val="22"/>
          <w:lang w:val="en-US" w:eastAsia="zh-CN"/>
        </w:rPr>
        <w:t>communication lines</w:t>
      </w:r>
      <w:r w:rsidR="003754C1" w:rsidRPr="00F95EDF">
        <w:rPr>
          <w:rFonts w:ascii="Arial" w:hAnsi="Arial" w:cs="Arial"/>
          <w:sz w:val="22"/>
          <w:szCs w:val="22"/>
          <w:lang w:val="en-US" w:eastAsia="zh-CN"/>
        </w:rPr>
        <w:t xml:space="preserve">) </w:t>
      </w:r>
      <w:r w:rsidR="00555C2A" w:rsidRPr="00F95EDF">
        <w:rPr>
          <w:rFonts w:ascii="Arial" w:hAnsi="Arial" w:cs="Arial"/>
          <w:sz w:val="22"/>
          <w:szCs w:val="22"/>
          <w:lang w:val="en-US" w:eastAsia="zh-CN"/>
        </w:rPr>
        <w:t xml:space="preserve">and system </w:t>
      </w:r>
      <w:r w:rsidR="00612484" w:rsidRPr="00F95EDF">
        <w:rPr>
          <w:rFonts w:ascii="Arial" w:hAnsi="Arial" w:cs="Arial"/>
          <w:sz w:val="22"/>
          <w:szCs w:val="22"/>
          <w:lang w:val="en-US" w:eastAsia="zh-CN"/>
        </w:rPr>
        <w:t xml:space="preserve">has </w:t>
      </w:r>
      <w:r w:rsidR="00555C2A" w:rsidRPr="00F95EDF">
        <w:rPr>
          <w:rFonts w:ascii="Arial" w:hAnsi="Arial" w:cs="Arial"/>
          <w:sz w:val="22"/>
          <w:szCs w:val="22"/>
          <w:lang w:val="en-US" w:eastAsia="zh-CN"/>
        </w:rPr>
        <w:t>t</w:t>
      </w:r>
      <w:r w:rsidR="00612484" w:rsidRPr="00F95EDF">
        <w:rPr>
          <w:rFonts w:ascii="Arial" w:hAnsi="Arial" w:cs="Arial"/>
          <w:sz w:val="22"/>
          <w:szCs w:val="22"/>
          <w:lang w:val="en-US" w:eastAsia="zh-CN"/>
        </w:rPr>
        <w:t>o</w:t>
      </w:r>
      <w:r w:rsidR="00555C2A" w:rsidRPr="00F95EDF">
        <w:rPr>
          <w:rFonts w:ascii="Arial" w:hAnsi="Arial" w:cs="Arial"/>
          <w:sz w:val="22"/>
          <w:szCs w:val="22"/>
          <w:lang w:val="en-US" w:eastAsia="zh-CN"/>
        </w:rPr>
        <w:t xml:space="preserve"> </w:t>
      </w:r>
      <w:r w:rsidR="00601B03" w:rsidRPr="00F95EDF">
        <w:rPr>
          <w:rFonts w:ascii="Arial" w:hAnsi="Arial" w:cs="Arial"/>
          <w:sz w:val="22"/>
          <w:szCs w:val="22"/>
          <w:lang w:val="en-US" w:eastAsia="zh-CN"/>
        </w:rPr>
        <w:t>support</w:t>
      </w:r>
      <w:r w:rsidR="00555C2A" w:rsidRPr="00F95EDF">
        <w:rPr>
          <w:rFonts w:ascii="Arial" w:hAnsi="Arial" w:cs="Arial"/>
          <w:sz w:val="22"/>
          <w:szCs w:val="22"/>
          <w:lang w:val="en-US" w:eastAsia="zh-CN"/>
        </w:rPr>
        <w:t xml:space="preserve"> redundan</w:t>
      </w:r>
      <w:r w:rsidR="00601B03" w:rsidRPr="00F95EDF">
        <w:rPr>
          <w:rFonts w:ascii="Arial" w:hAnsi="Arial" w:cs="Arial"/>
          <w:sz w:val="22"/>
          <w:szCs w:val="22"/>
          <w:lang w:val="en-US" w:eastAsia="zh-CN"/>
        </w:rPr>
        <w:t>cy</w:t>
      </w:r>
      <w:r w:rsidR="003754C1" w:rsidRPr="00F95EDF">
        <w:rPr>
          <w:rFonts w:ascii="Arial" w:hAnsi="Arial" w:cs="Arial"/>
          <w:sz w:val="22"/>
          <w:szCs w:val="22"/>
          <w:lang w:val="en-US" w:eastAsia="zh-CN"/>
        </w:rPr>
        <w:t xml:space="preserve"> (</w:t>
      </w:r>
      <w:r w:rsidR="00601B03" w:rsidRPr="00F95EDF">
        <w:rPr>
          <w:rFonts w:ascii="Arial" w:hAnsi="Arial" w:cs="Arial"/>
          <w:sz w:val="22"/>
          <w:szCs w:val="22"/>
          <w:lang w:val="en-US" w:eastAsia="zh-CN"/>
        </w:rPr>
        <w:t>possibility of failover in case of failure</w:t>
      </w:r>
      <w:r w:rsidR="003754C1" w:rsidRPr="00F95EDF">
        <w:rPr>
          <w:rFonts w:ascii="Arial" w:hAnsi="Arial" w:cs="Arial"/>
          <w:sz w:val="22"/>
          <w:szCs w:val="22"/>
          <w:lang w:val="en-US" w:eastAsia="zh-CN"/>
        </w:rPr>
        <w:t>).</w:t>
      </w:r>
    </w:p>
    <w:p w14:paraId="751C427C" w14:textId="6E59C13F" w:rsidR="003754C1" w:rsidRPr="00F95EDF" w:rsidRDefault="00555C2A" w:rsidP="003754C1">
      <w:pPr>
        <w:jc w:val="both"/>
        <w:rPr>
          <w:rFonts w:ascii="Arial" w:hAnsi="Arial" w:cs="Arial"/>
          <w:sz w:val="22"/>
          <w:szCs w:val="22"/>
          <w:lang w:val="en-US" w:eastAsia="zh-CN"/>
        </w:rPr>
      </w:pPr>
      <w:r w:rsidRPr="00F95EDF">
        <w:rPr>
          <w:rFonts w:ascii="Arial" w:hAnsi="Arial" w:cs="Arial"/>
          <w:sz w:val="22"/>
          <w:szCs w:val="22"/>
          <w:lang w:val="en-US" w:eastAsia="zh-CN"/>
        </w:rPr>
        <w:t>e</w:t>
      </w:r>
      <w:r w:rsidR="003754C1" w:rsidRPr="00F95EDF">
        <w:rPr>
          <w:rFonts w:ascii="Arial" w:hAnsi="Arial" w:cs="Arial"/>
          <w:sz w:val="22"/>
          <w:szCs w:val="22"/>
          <w:lang w:val="en-US" w:eastAsia="zh-CN"/>
        </w:rPr>
        <w:t xml:space="preserve">) </w:t>
      </w:r>
      <w:r w:rsidR="000B2246" w:rsidRPr="00F95EDF">
        <w:rPr>
          <w:rFonts w:ascii="Arial" w:hAnsi="Arial" w:cs="Arial"/>
          <w:sz w:val="22"/>
          <w:szCs w:val="22"/>
          <w:lang w:val="en-US" w:eastAsia="zh-CN"/>
        </w:rPr>
        <w:t xml:space="preserve">CPS </w:t>
      </w:r>
      <w:r w:rsidR="00601B03" w:rsidRPr="00F95EDF">
        <w:rPr>
          <w:rFonts w:ascii="Arial" w:hAnsi="Arial" w:cs="Arial"/>
          <w:sz w:val="22"/>
          <w:szCs w:val="22"/>
          <w:lang w:val="en-US" w:eastAsia="zh-CN"/>
        </w:rPr>
        <w:t>has to be auditable - audit functionality has to enable tracking of changes performed within the CPS system</w:t>
      </w:r>
    </w:p>
    <w:p w14:paraId="582F85E2" w14:textId="550FBD65" w:rsidR="003754C1" w:rsidRPr="00F95EDF" w:rsidRDefault="00555C2A" w:rsidP="003754C1">
      <w:pPr>
        <w:jc w:val="both"/>
        <w:rPr>
          <w:rFonts w:ascii="Arial" w:hAnsi="Arial" w:cs="Arial"/>
          <w:sz w:val="22"/>
          <w:szCs w:val="22"/>
          <w:lang w:val="en-US" w:eastAsia="zh-CN"/>
        </w:rPr>
      </w:pPr>
      <w:r w:rsidRPr="00F95EDF">
        <w:rPr>
          <w:rFonts w:ascii="Arial" w:hAnsi="Arial" w:cs="Arial"/>
          <w:sz w:val="22"/>
          <w:szCs w:val="22"/>
          <w:lang w:val="en-US" w:eastAsia="zh-CN"/>
        </w:rPr>
        <w:t>f</w:t>
      </w:r>
      <w:r w:rsidR="003754C1" w:rsidRPr="00F95EDF">
        <w:rPr>
          <w:rFonts w:ascii="Arial" w:hAnsi="Arial" w:cs="Arial"/>
          <w:sz w:val="22"/>
          <w:szCs w:val="22"/>
          <w:lang w:val="en-US" w:eastAsia="zh-CN"/>
        </w:rPr>
        <w:t xml:space="preserve">) </w:t>
      </w:r>
      <w:r w:rsidR="000B2246" w:rsidRPr="00F95EDF">
        <w:rPr>
          <w:rFonts w:ascii="Arial" w:hAnsi="Arial" w:cs="Arial"/>
          <w:sz w:val="22"/>
          <w:szCs w:val="22"/>
          <w:lang w:val="en-US" w:eastAsia="zh-CN"/>
        </w:rPr>
        <w:t xml:space="preserve">CPS </w:t>
      </w:r>
      <w:r w:rsidR="00601B03" w:rsidRPr="00F95EDF">
        <w:rPr>
          <w:rFonts w:ascii="Arial" w:hAnsi="Arial" w:cs="Arial"/>
          <w:sz w:val="22"/>
          <w:szCs w:val="22"/>
          <w:lang w:val="en-US" w:eastAsia="zh-CN"/>
        </w:rPr>
        <w:t>has to be built on fully fledged user administration and access rights concept to ensure IT security – all users have to have an access to the full functionality of the CPS solution, however these access rights have to be manageable (set/restricted/removed) by CPS administrator from EPS side</w:t>
      </w:r>
      <w:r w:rsidR="003754C1" w:rsidRPr="00F95EDF">
        <w:rPr>
          <w:rFonts w:ascii="Arial" w:hAnsi="Arial" w:cs="Arial"/>
          <w:sz w:val="22"/>
          <w:szCs w:val="22"/>
          <w:lang w:val="en-US" w:eastAsia="zh-CN"/>
        </w:rPr>
        <w:t>.</w:t>
      </w:r>
    </w:p>
    <w:p w14:paraId="32300C3D" w14:textId="77777777" w:rsidR="00336A97" w:rsidRPr="00F95EDF" w:rsidRDefault="00336A97" w:rsidP="003754C1">
      <w:pPr>
        <w:jc w:val="both"/>
        <w:rPr>
          <w:rFonts w:ascii="Arial" w:hAnsi="Arial" w:cs="Arial"/>
          <w:sz w:val="22"/>
          <w:szCs w:val="22"/>
          <w:lang w:val="en-US" w:eastAsia="zh-CN"/>
        </w:rPr>
      </w:pPr>
    </w:p>
    <w:p w14:paraId="78525187" w14:textId="4242E09A" w:rsidR="003754C1" w:rsidRPr="00F95EDF" w:rsidRDefault="003754C1" w:rsidP="003754C1">
      <w:pPr>
        <w:jc w:val="both"/>
        <w:rPr>
          <w:rFonts w:ascii="Arial" w:hAnsi="Arial" w:cs="Arial"/>
          <w:b/>
          <w:sz w:val="22"/>
          <w:szCs w:val="22"/>
          <w:lang w:val="en-US" w:eastAsia="zh-CN"/>
        </w:rPr>
      </w:pPr>
      <w:r w:rsidRPr="00F95EDF">
        <w:rPr>
          <w:rFonts w:ascii="Arial" w:hAnsi="Arial" w:cs="Arial"/>
          <w:b/>
          <w:sz w:val="22"/>
          <w:szCs w:val="22"/>
          <w:lang w:val="en-US" w:eastAsia="zh-CN"/>
        </w:rPr>
        <w:t>3.3.</w:t>
      </w:r>
      <w:r w:rsidR="00E556BE" w:rsidRPr="00F95EDF">
        <w:rPr>
          <w:rFonts w:ascii="Arial" w:hAnsi="Arial" w:cs="Arial"/>
          <w:b/>
          <w:sz w:val="22"/>
          <w:szCs w:val="22"/>
          <w:lang w:val="en-US" w:eastAsia="zh-CN"/>
        </w:rPr>
        <w:t xml:space="preserve">3 </w:t>
      </w:r>
      <w:r w:rsidR="000B2246" w:rsidRPr="00F95EDF">
        <w:rPr>
          <w:rFonts w:ascii="Arial" w:hAnsi="Arial" w:cs="Arial"/>
          <w:b/>
          <w:sz w:val="22"/>
          <w:szCs w:val="22"/>
          <w:lang w:val="en-US" w:eastAsia="zh-CN"/>
        </w:rPr>
        <w:t xml:space="preserve">CPS </w:t>
      </w:r>
      <w:r w:rsidRPr="00F95EDF">
        <w:rPr>
          <w:rFonts w:ascii="Arial" w:hAnsi="Arial" w:cs="Arial"/>
          <w:b/>
          <w:sz w:val="22"/>
          <w:szCs w:val="22"/>
          <w:lang w:val="en-US" w:eastAsia="zh-CN"/>
        </w:rPr>
        <w:t xml:space="preserve">– </w:t>
      </w:r>
      <w:r w:rsidR="00601B03" w:rsidRPr="00F95EDF">
        <w:rPr>
          <w:rFonts w:ascii="Arial" w:hAnsi="Arial" w:cs="Arial"/>
          <w:b/>
          <w:sz w:val="22"/>
          <w:szCs w:val="22"/>
          <w:lang w:val="en-US" w:eastAsia="zh-CN"/>
        </w:rPr>
        <w:t>F</w:t>
      </w:r>
      <w:r w:rsidR="000B2246" w:rsidRPr="00F95EDF">
        <w:rPr>
          <w:rFonts w:ascii="Arial" w:hAnsi="Arial" w:cs="Arial"/>
          <w:b/>
          <w:sz w:val="22"/>
          <w:szCs w:val="22"/>
          <w:lang w:val="en-US" w:eastAsia="zh-CN"/>
        </w:rPr>
        <w:t xml:space="preserve">unctionality </w:t>
      </w:r>
      <w:r w:rsidR="00601B03" w:rsidRPr="00F95EDF">
        <w:rPr>
          <w:rFonts w:ascii="Arial" w:hAnsi="Arial" w:cs="Arial"/>
          <w:b/>
          <w:sz w:val="22"/>
          <w:szCs w:val="22"/>
          <w:lang w:val="en-US" w:eastAsia="zh-CN"/>
        </w:rPr>
        <w:t>D</w:t>
      </w:r>
      <w:r w:rsidR="000B2246" w:rsidRPr="00F95EDF">
        <w:rPr>
          <w:rFonts w:ascii="Arial" w:hAnsi="Arial" w:cs="Arial"/>
          <w:b/>
          <w:sz w:val="22"/>
          <w:szCs w:val="22"/>
          <w:lang w:val="en-US" w:eastAsia="zh-CN"/>
        </w:rPr>
        <w:t>escription</w:t>
      </w:r>
      <w:r w:rsidRPr="00F95EDF">
        <w:rPr>
          <w:rFonts w:ascii="Arial" w:hAnsi="Arial" w:cs="Arial"/>
          <w:b/>
          <w:sz w:val="22"/>
          <w:szCs w:val="22"/>
          <w:lang w:val="en-US" w:eastAsia="zh-CN"/>
        </w:rPr>
        <w:t xml:space="preserve"> </w:t>
      </w:r>
    </w:p>
    <w:p w14:paraId="090EB24A" w14:textId="2E32AA68" w:rsidR="003754C1" w:rsidRPr="00F95EDF" w:rsidRDefault="00601B03"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All bellow mentioned requirements refer to </w:t>
      </w:r>
      <w:r w:rsidR="000B2246" w:rsidRPr="00F95EDF">
        <w:rPr>
          <w:rFonts w:ascii="Arial" w:hAnsi="Arial" w:cs="Arial"/>
          <w:sz w:val="22"/>
          <w:szCs w:val="22"/>
          <w:lang w:val="en-US" w:eastAsia="zh-CN"/>
        </w:rPr>
        <w:t xml:space="preserve">all </w:t>
      </w:r>
      <w:r w:rsidR="00702FDE" w:rsidRPr="00F95EDF">
        <w:rPr>
          <w:rFonts w:ascii="Arial" w:hAnsi="Arial" w:cs="Arial"/>
          <w:sz w:val="22"/>
          <w:szCs w:val="22"/>
          <w:lang w:val="en-US" w:eastAsia="zh-CN"/>
        </w:rPr>
        <w:t>generation</w:t>
      </w:r>
      <w:r w:rsidR="000B2246" w:rsidRPr="00F95EDF">
        <w:rPr>
          <w:rFonts w:ascii="Arial" w:hAnsi="Arial" w:cs="Arial"/>
          <w:sz w:val="22"/>
          <w:szCs w:val="22"/>
          <w:lang w:val="en-US" w:eastAsia="zh-CN"/>
        </w:rPr>
        <w:t xml:space="preserve"> units</w:t>
      </w:r>
      <w:r w:rsidR="003754C1" w:rsidRPr="00F95EDF">
        <w:rPr>
          <w:rFonts w:ascii="Arial" w:hAnsi="Arial" w:cs="Arial"/>
          <w:sz w:val="22"/>
          <w:szCs w:val="22"/>
          <w:lang w:val="en-US" w:eastAsia="zh-CN"/>
        </w:rPr>
        <w:t>.</w:t>
      </w:r>
    </w:p>
    <w:p w14:paraId="13DA794F" w14:textId="07A52FE6" w:rsidR="003754C1" w:rsidRPr="00F95EDF" w:rsidRDefault="00E60867"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 </w:t>
      </w:r>
    </w:p>
    <w:p w14:paraId="3F6C768F" w14:textId="706CF79C" w:rsidR="003754C1" w:rsidRPr="00F95EDF" w:rsidRDefault="000B2246" w:rsidP="003754C1">
      <w:pPr>
        <w:jc w:val="both"/>
        <w:rPr>
          <w:rFonts w:ascii="Arial" w:hAnsi="Arial" w:cs="Arial"/>
          <w:sz w:val="22"/>
          <w:szCs w:val="22"/>
          <w:lang w:val="en-US" w:eastAsia="zh-CN"/>
        </w:rPr>
      </w:pPr>
      <w:r w:rsidRPr="00F95EDF">
        <w:rPr>
          <w:rFonts w:ascii="Arial" w:hAnsi="Arial" w:cs="Arial"/>
          <w:sz w:val="22"/>
          <w:szCs w:val="22"/>
          <w:lang w:val="en-US" w:eastAsia="zh-CN"/>
        </w:rPr>
        <w:t>Requirements for central level</w:t>
      </w:r>
      <w:r w:rsidR="003754C1" w:rsidRPr="00F95EDF">
        <w:rPr>
          <w:rFonts w:ascii="Arial" w:hAnsi="Arial" w:cs="Arial"/>
          <w:sz w:val="22"/>
          <w:szCs w:val="22"/>
          <w:lang w:val="en-US" w:eastAsia="zh-CN"/>
        </w:rPr>
        <w:t>:</w:t>
      </w:r>
    </w:p>
    <w:p w14:paraId="3F0D21E4" w14:textId="77777777" w:rsidR="003754C1" w:rsidRPr="00F95EDF" w:rsidRDefault="003754C1" w:rsidP="003754C1">
      <w:pPr>
        <w:jc w:val="both"/>
        <w:rPr>
          <w:rFonts w:ascii="Arial" w:hAnsi="Arial" w:cs="Arial"/>
          <w:sz w:val="22"/>
          <w:szCs w:val="22"/>
          <w:lang w:val="en-US" w:eastAsia="zh-CN"/>
        </w:rPr>
      </w:pPr>
    </w:p>
    <w:p w14:paraId="75DA0EC7" w14:textId="6C9ECC4F" w:rsidR="003754C1" w:rsidRPr="00F95EDF" w:rsidRDefault="000B2246" w:rsidP="00BB39DE">
      <w:pPr>
        <w:numPr>
          <w:ilvl w:val="0"/>
          <w:numId w:val="38"/>
        </w:numPr>
        <w:jc w:val="both"/>
        <w:rPr>
          <w:rFonts w:ascii="Arial" w:hAnsi="Arial" w:cs="Arial"/>
          <w:sz w:val="22"/>
          <w:szCs w:val="22"/>
          <w:lang w:val="en-US" w:eastAsia="zh-CN"/>
        </w:rPr>
      </w:pPr>
      <w:r w:rsidRPr="00F95EDF">
        <w:rPr>
          <w:rFonts w:ascii="Arial" w:hAnsi="Arial" w:cs="Arial"/>
          <w:sz w:val="22"/>
          <w:szCs w:val="22"/>
          <w:lang w:val="en-US" w:eastAsia="zh-CN"/>
        </w:rPr>
        <w:t>Tool for load forecast for EPS clients with the following features</w:t>
      </w:r>
      <w:r w:rsidR="003754C1" w:rsidRPr="00F95EDF">
        <w:rPr>
          <w:rFonts w:ascii="Arial" w:hAnsi="Arial" w:cs="Arial"/>
          <w:sz w:val="22"/>
          <w:szCs w:val="22"/>
          <w:lang w:val="en-US" w:eastAsia="zh-CN"/>
        </w:rPr>
        <w:t>:</w:t>
      </w:r>
    </w:p>
    <w:p w14:paraId="4975D829" w14:textId="186FAC49" w:rsidR="003754C1" w:rsidRPr="00F95EDF" w:rsidRDefault="000B2246" w:rsidP="00BB39DE">
      <w:pPr>
        <w:numPr>
          <w:ilvl w:val="0"/>
          <w:numId w:val="42"/>
        </w:numPr>
        <w:jc w:val="both"/>
        <w:rPr>
          <w:rFonts w:ascii="Arial" w:hAnsi="Arial" w:cs="Arial"/>
          <w:sz w:val="22"/>
          <w:szCs w:val="22"/>
          <w:lang w:val="en-US" w:eastAsia="zh-CN"/>
        </w:rPr>
      </w:pPr>
      <w:r w:rsidRPr="00F95EDF">
        <w:rPr>
          <w:rFonts w:ascii="Arial" w:hAnsi="Arial" w:cs="Arial"/>
          <w:sz w:val="22"/>
          <w:szCs w:val="22"/>
          <w:lang w:val="en-US" w:eastAsia="zh-CN"/>
        </w:rPr>
        <w:t xml:space="preserve">consumption forecast </w:t>
      </w:r>
      <w:r w:rsidR="00E60867" w:rsidRPr="00F95EDF">
        <w:rPr>
          <w:rFonts w:ascii="Arial" w:hAnsi="Arial" w:cs="Arial"/>
          <w:sz w:val="22"/>
          <w:szCs w:val="22"/>
          <w:lang w:val="en-US" w:eastAsia="zh-CN"/>
        </w:rPr>
        <w:t>on</w:t>
      </w:r>
      <w:r w:rsidRPr="00F95EDF">
        <w:rPr>
          <w:rFonts w:ascii="Arial" w:hAnsi="Arial" w:cs="Arial"/>
          <w:sz w:val="22"/>
          <w:szCs w:val="22"/>
          <w:lang w:val="en-US" w:eastAsia="zh-CN"/>
        </w:rPr>
        <w:t xml:space="preserve"> hourly, daily, weekly, </w:t>
      </w:r>
      <w:r w:rsidR="007D1F85" w:rsidRPr="00F95EDF">
        <w:rPr>
          <w:rFonts w:ascii="Arial" w:hAnsi="Arial" w:cs="Arial"/>
          <w:sz w:val="22"/>
          <w:szCs w:val="22"/>
          <w:lang w:val="en-US" w:eastAsia="zh-CN"/>
        </w:rPr>
        <w:t>monthly</w:t>
      </w:r>
      <w:r w:rsidRPr="00F95EDF">
        <w:rPr>
          <w:rFonts w:ascii="Arial" w:hAnsi="Arial" w:cs="Arial"/>
          <w:sz w:val="22"/>
          <w:szCs w:val="22"/>
          <w:lang w:val="en-US" w:eastAsia="zh-CN"/>
        </w:rPr>
        <w:t xml:space="preserve"> and annual level</w:t>
      </w:r>
    </w:p>
    <w:p w14:paraId="48F27E14" w14:textId="73B450AF" w:rsidR="003754C1" w:rsidRPr="00F95EDF" w:rsidRDefault="000B2246" w:rsidP="00BB39DE">
      <w:pPr>
        <w:numPr>
          <w:ilvl w:val="0"/>
          <w:numId w:val="42"/>
        </w:numPr>
        <w:jc w:val="both"/>
        <w:rPr>
          <w:rFonts w:ascii="Arial" w:hAnsi="Arial" w:cs="Arial"/>
          <w:sz w:val="22"/>
          <w:szCs w:val="22"/>
          <w:lang w:val="en-US" w:eastAsia="zh-CN"/>
        </w:rPr>
      </w:pPr>
      <w:r w:rsidRPr="00F95EDF">
        <w:rPr>
          <w:rFonts w:ascii="Arial" w:hAnsi="Arial" w:cs="Arial"/>
          <w:sz w:val="22"/>
          <w:szCs w:val="22"/>
          <w:lang w:val="en-US" w:eastAsia="zh-CN"/>
        </w:rPr>
        <w:t>consumption sensitivity during holidays, atypical days, wind speed, cloudiness</w:t>
      </w:r>
    </w:p>
    <w:p w14:paraId="19DB8F4C" w14:textId="77777777" w:rsidR="003754C1" w:rsidRPr="00F95EDF" w:rsidRDefault="003754C1" w:rsidP="003754C1">
      <w:pPr>
        <w:jc w:val="both"/>
        <w:rPr>
          <w:rFonts w:ascii="Arial" w:hAnsi="Arial" w:cs="Arial"/>
          <w:sz w:val="22"/>
          <w:szCs w:val="22"/>
          <w:lang w:val="en-US" w:eastAsia="zh-CN"/>
        </w:rPr>
      </w:pPr>
    </w:p>
    <w:p w14:paraId="17151BC5" w14:textId="3322B228" w:rsidR="003754C1" w:rsidRPr="00F95EDF" w:rsidRDefault="00702FDE" w:rsidP="00BB39DE">
      <w:pPr>
        <w:numPr>
          <w:ilvl w:val="0"/>
          <w:numId w:val="38"/>
        </w:numPr>
        <w:jc w:val="both"/>
        <w:rPr>
          <w:rFonts w:ascii="Arial" w:hAnsi="Arial" w:cs="Arial"/>
          <w:sz w:val="22"/>
          <w:szCs w:val="22"/>
          <w:lang w:val="en-US" w:eastAsia="zh-CN"/>
        </w:rPr>
      </w:pPr>
      <w:r w:rsidRPr="00F95EDF">
        <w:rPr>
          <w:rFonts w:ascii="Arial" w:hAnsi="Arial" w:cs="Arial"/>
          <w:sz w:val="22"/>
          <w:szCs w:val="22"/>
          <w:lang w:val="en-US" w:eastAsia="zh-CN"/>
        </w:rPr>
        <w:t>Generation</w:t>
      </w:r>
      <w:r w:rsidR="000B2246" w:rsidRPr="00F95EDF">
        <w:rPr>
          <w:rFonts w:ascii="Arial" w:hAnsi="Arial" w:cs="Arial"/>
          <w:sz w:val="22"/>
          <w:szCs w:val="22"/>
          <w:lang w:val="en-US" w:eastAsia="zh-CN"/>
        </w:rPr>
        <w:t xml:space="preserve"> planning and unit commitment module</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Generation</w:t>
      </w:r>
      <w:r w:rsidR="003102EB" w:rsidRPr="00F95EDF">
        <w:rPr>
          <w:rFonts w:ascii="Arial" w:hAnsi="Arial" w:cs="Arial"/>
          <w:sz w:val="22"/>
          <w:szCs w:val="22"/>
          <w:lang w:val="en-US" w:eastAsia="zh-CN"/>
        </w:rPr>
        <w:t xml:space="preserve"> planning and module should be comprised of graphical user interface, including fuel contracts, power plants technical parameters</w:t>
      </w:r>
      <w:r w:rsidR="005023C7" w:rsidRPr="00F95EDF">
        <w:rPr>
          <w:rFonts w:ascii="Arial" w:hAnsi="Arial" w:cs="Arial"/>
          <w:color w:val="000000" w:themeColor="text1"/>
          <w:sz w:val="22"/>
          <w:szCs w:val="22"/>
          <w:lang w:val="en-US"/>
        </w:rPr>
        <w:t xml:space="preserve">, </w:t>
      </w:r>
      <w:r w:rsidR="003102EB" w:rsidRPr="00F95EDF">
        <w:rPr>
          <w:rFonts w:ascii="Arial" w:hAnsi="Arial" w:cs="Arial"/>
          <w:color w:val="000000" w:themeColor="text1"/>
          <w:sz w:val="22"/>
          <w:szCs w:val="22"/>
          <w:lang w:val="en-US"/>
        </w:rPr>
        <w:t xml:space="preserve">network </w:t>
      </w:r>
      <w:r w:rsidR="00E60867" w:rsidRPr="00F95EDF">
        <w:rPr>
          <w:rFonts w:ascii="Arial" w:hAnsi="Arial" w:cs="Arial"/>
          <w:color w:val="000000" w:themeColor="text1"/>
          <w:sz w:val="22"/>
          <w:szCs w:val="22"/>
          <w:lang w:val="en-US"/>
        </w:rPr>
        <w:t>restrictions</w:t>
      </w:r>
      <w:r w:rsidR="003102EB" w:rsidRPr="00F95EDF">
        <w:rPr>
          <w:rFonts w:ascii="Arial" w:hAnsi="Arial" w:cs="Arial"/>
          <w:color w:val="000000" w:themeColor="text1"/>
          <w:sz w:val="22"/>
          <w:szCs w:val="22"/>
          <w:lang w:val="en-US"/>
        </w:rPr>
        <w:t xml:space="preserve"> and market </w:t>
      </w:r>
      <w:r w:rsidR="00E60867" w:rsidRPr="00F95EDF">
        <w:rPr>
          <w:rFonts w:ascii="Arial" w:hAnsi="Arial" w:cs="Arial"/>
          <w:color w:val="000000" w:themeColor="text1"/>
          <w:sz w:val="22"/>
          <w:szCs w:val="22"/>
          <w:lang w:val="en-US"/>
        </w:rPr>
        <w:t>restrictions</w:t>
      </w:r>
      <w:r w:rsidR="005023C7" w:rsidRPr="00F95EDF">
        <w:rPr>
          <w:rFonts w:ascii="Arial" w:hAnsi="Arial" w:cs="Arial"/>
          <w:color w:val="000000" w:themeColor="text1"/>
          <w:sz w:val="22"/>
          <w:szCs w:val="22"/>
          <w:lang w:val="en-US"/>
        </w:rPr>
        <w:t xml:space="preserve">. </w:t>
      </w:r>
      <w:r w:rsidR="003102EB" w:rsidRPr="00F95EDF">
        <w:rPr>
          <w:rFonts w:ascii="Arial" w:hAnsi="Arial" w:cs="Arial"/>
          <w:color w:val="000000" w:themeColor="text1"/>
          <w:sz w:val="22"/>
          <w:szCs w:val="22"/>
          <w:lang w:val="en-US"/>
        </w:rPr>
        <w:t xml:space="preserve">After training, user should be able to change these parameters and </w:t>
      </w:r>
      <w:r w:rsidR="00E60867" w:rsidRPr="00F95EDF">
        <w:rPr>
          <w:rFonts w:ascii="Arial" w:hAnsi="Arial" w:cs="Arial"/>
          <w:color w:val="000000" w:themeColor="text1"/>
          <w:sz w:val="22"/>
          <w:szCs w:val="22"/>
          <w:lang w:val="en-US"/>
        </w:rPr>
        <w:t>restrictions</w:t>
      </w:r>
      <w:r w:rsidR="003102EB" w:rsidRPr="00F95EDF">
        <w:rPr>
          <w:rFonts w:ascii="Arial" w:hAnsi="Arial" w:cs="Arial"/>
          <w:color w:val="000000" w:themeColor="text1"/>
          <w:sz w:val="22"/>
          <w:szCs w:val="22"/>
          <w:lang w:val="en-US"/>
        </w:rPr>
        <w:t xml:space="preserve">, without </w:t>
      </w:r>
      <w:r w:rsidR="007D1F85" w:rsidRPr="00F95EDF">
        <w:rPr>
          <w:rFonts w:ascii="Arial" w:hAnsi="Arial" w:cs="Arial"/>
          <w:color w:val="000000" w:themeColor="text1"/>
          <w:sz w:val="22"/>
          <w:szCs w:val="22"/>
          <w:lang w:val="en-US"/>
        </w:rPr>
        <w:t>assistance</w:t>
      </w:r>
      <w:r w:rsidR="003102EB" w:rsidRPr="00F95EDF">
        <w:rPr>
          <w:rFonts w:ascii="Arial" w:hAnsi="Arial" w:cs="Arial"/>
          <w:color w:val="000000" w:themeColor="text1"/>
          <w:sz w:val="22"/>
          <w:szCs w:val="22"/>
          <w:lang w:val="en-US"/>
        </w:rPr>
        <w:t xml:space="preserve"> of equipment supplier or third parties</w:t>
      </w:r>
      <w:r w:rsidR="005023C7" w:rsidRPr="00F95EDF">
        <w:rPr>
          <w:rFonts w:ascii="Arial" w:hAnsi="Arial" w:cs="Arial"/>
          <w:color w:val="000000" w:themeColor="text1"/>
          <w:sz w:val="22"/>
          <w:szCs w:val="22"/>
          <w:lang w:val="en-US"/>
        </w:rPr>
        <w:t xml:space="preserve">. </w:t>
      </w:r>
      <w:r w:rsidR="003102EB" w:rsidRPr="00F95EDF">
        <w:rPr>
          <w:rFonts w:ascii="Arial" w:hAnsi="Arial" w:cs="Arial"/>
          <w:color w:val="000000" w:themeColor="text1"/>
          <w:sz w:val="22"/>
          <w:szCs w:val="22"/>
          <w:lang w:val="en-US"/>
        </w:rPr>
        <w:t>In addition</w:t>
      </w:r>
      <w:r w:rsidR="005023C7" w:rsidRPr="00F95EDF">
        <w:rPr>
          <w:rFonts w:ascii="Arial" w:hAnsi="Arial" w:cs="Arial"/>
          <w:color w:val="000000" w:themeColor="text1"/>
          <w:sz w:val="22"/>
          <w:szCs w:val="22"/>
          <w:lang w:val="en-US"/>
        </w:rPr>
        <w:t xml:space="preserve">, </w:t>
      </w:r>
      <w:r w:rsidR="00E60867" w:rsidRPr="00F95EDF">
        <w:rPr>
          <w:rFonts w:ascii="Arial" w:hAnsi="Arial" w:cs="Arial"/>
          <w:color w:val="000000" w:themeColor="text1"/>
          <w:sz w:val="22"/>
          <w:szCs w:val="22"/>
          <w:lang w:val="en-US"/>
        </w:rPr>
        <w:t>time</w:t>
      </w:r>
      <w:r w:rsidR="003102EB" w:rsidRPr="00F95EDF">
        <w:rPr>
          <w:rFonts w:ascii="Arial" w:hAnsi="Arial" w:cs="Arial"/>
          <w:color w:val="000000" w:themeColor="text1"/>
          <w:sz w:val="22"/>
          <w:szCs w:val="22"/>
          <w:lang w:val="en-US"/>
        </w:rPr>
        <w:t xml:space="preserve"> </w:t>
      </w:r>
      <w:r w:rsidR="007D1F85" w:rsidRPr="00F95EDF">
        <w:rPr>
          <w:rFonts w:ascii="Arial" w:hAnsi="Arial" w:cs="Arial"/>
          <w:color w:val="000000" w:themeColor="text1"/>
          <w:sz w:val="22"/>
          <w:szCs w:val="22"/>
          <w:lang w:val="en-US"/>
        </w:rPr>
        <w:t>dependent</w:t>
      </w:r>
      <w:r w:rsidR="00E60867" w:rsidRPr="00F95EDF">
        <w:rPr>
          <w:rFonts w:ascii="Arial" w:hAnsi="Arial" w:cs="Arial"/>
          <w:color w:val="000000" w:themeColor="text1"/>
          <w:sz w:val="22"/>
          <w:szCs w:val="22"/>
          <w:lang w:val="en-US"/>
        </w:rPr>
        <w:t xml:space="preserve"> restrictions</w:t>
      </w:r>
      <w:r w:rsidR="003102EB" w:rsidRPr="00F95EDF">
        <w:rPr>
          <w:rFonts w:ascii="Arial" w:hAnsi="Arial" w:cs="Arial"/>
          <w:color w:val="000000" w:themeColor="text1"/>
          <w:sz w:val="22"/>
          <w:szCs w:val="22"/>
          <w:lang w:val="en-US"/>
        </w:rPr>
        <w:t xml:space="preserve">, </w:t>
      </w:r>
      <w:r w:rsidR="00E60867" w:rsidRPr="00F95EDF">
        <w:rPr>
          <w:rFonts w:ascii="Arial" w:hAnsi="Arial" w:cs="Arial"/>
          <w:color w:val="000000" w:themeColor="text1"/>
          <w:sz w:val="22"/>
          <w:szCs w:val="22"/>
          <w:lang w:val="en-US"/>
        </w:rPr>
        <w:t xml:space="preserve">such </w:t>
      </w:r>
      <w:r w:rsidR="003102EB" w:rsidRPr="00F95EDF">
        <w:rPr>
          <w:rFonts w:ascii="Arial" w:hAnsi="Arial" w:cs="Arial"/>
          <w:color w:val="000000" w:themeColor="text1"/>
          <w:sz w:val="22"/>
          <w:szCs w:val="22"/>
          <w:lang w:val="en-US"/>
        </w:rPr>
        <w:t>as availability of the power plant</w:t>
      </w:r>
      <w:r w:rsidR="005023C7" w:rsidRPr="00F95EDF">
        <w:rPr>
          <w:rFonts w:ascii="Arial" w:hAnsi="Arial" w:cs="Arial"/>
          <w:color w:val="000000" w:themeColor="text1"/>
          <w:sz w:val="22"/>
          <w:szCs w:val="22"/>
          <w:lang w:val="en-US"/>
        </w:rPr>
        <w:t xml:space="preserve">, </w:t>
      </w:r>
      <w:r w:rsidR="003E781E" w:rsidRPr="00E95EDB">
        <w:rPr>
          <w:rFonts w:ascii="Arial" w:hAnsi="Arial" w:cs="Arial"/>
          <w:color w:val="0D0D0D" w:themeColor="text1" w:themeTint="F2"/>
          <w:sz w:val="22"/>
          <w:szCs w:val="22"/>
          <w:lang w:val="en-US"/>
        </w:rPr>
        <w:t xml:space="preserve">should have the option to </w:t>
      </w:r>
      <w:r w:rsidR="00816BDC" w:rsidRPr="00E95EDB">
        <w:rPr>
          <w:rFonts w:ascii="Arial" w:hAnsi="Arial" w:cs="Arial"/>
          <w:color w:val="0D0D0D" w:themeColor="text1" w:themeTint="F2"/>
          <w:sz w:val="22"/>
          <w:szCs w:val="22"/>
          <w:lang w:val="en-US"/>
        </w:rPr>
        <w:t xml:space="preserve">be </w:t>
      </w:r>
      <w:r w:rsidR="003E781E" w:rsidRPr="00E95EDB">
        <w:rPr>
          <w:rFonts w:ascii="Arial" w:hAnsi="Arial" w:cs="Arial"/>
          <w:color w:val="0D0D0D" w:themeColor="text1" w:themeTint="F2"/>
          <w:sz w:val="22"/>
          <w:szCs w:val="22"/>
          <w:lang w:val="en-US"/>
        </w:rPr>
        <w:t>change</w:t>
      </w:r>
      <w:r w:rsidR="00816BDC" w:rsidRPr="00E95EDB">
        <w:rPr>
          <w:rFonts w:ascii="Arial" w:hAnsi="Arial" w:cs="Arial"/>
          <w:color w:val="0D0D0D" w:themeColor="text1" w:themeTint="F2"/>
          <w:sz w:val="22"/>
          <w:szCs w:val="22"/>
          <w:lang w:val="en-US"/>
        </w:rPr>
        <w:t>d</w:t>
      </w:r>
      <w:r w:rsidR="003E781E" w:rsidRPr="00E95EDB">
        <w:rPr>
          <w:rFonts w:ascii="Arial" w:hAnsi="Arial" w:cs="Arial"/>
          <w:color w:val="0D0D0D" w:themeColor="text1" w:themeTint="F2"/>
          <w:sz w:val="22"/>
          <w:szCs w:val="22"/>
          <w:lang w:val="en-US"/>
        </w:rPr>
        <w:t xml:space="preserve"> with </w:t>
      </w:r>
      <w:r w:rsidR="00816BDC" w:rsidRPr="00E95EDB">
        <w:rPr>
          <w:rFonts w:ascii="Arial" w:hAnsi="Arial" w:cs="Arial"/>
          <w:color w:val="0D0D0D" w:themeColor="text1" w:themeTint="F2"/>
          <w:sz w:val="22"/>
          <w:szCs w:val="22"/>
          <w:lang w:val="en-US"/>
        </w:rPr>
        <w:t xml:space="preserve">the </w:t>
      </w:r>
      <w:r w:rsidR="003E781E" w:rsidRPr="00E95EDB">
        <w:rPr>
          <w:rFonts w:ascii="Arial" w:hAnsi="Arial" w:cs="Arial"/>
          <w:color w:val="0D0D0D" w:themeColor="text1" w:themeTint="F2"/>
          <w:sz w:val="22"/>
          <w:szCs w:val="22"/>
          <w:lang w:val="en-US"/>
        </w:rPr>
        <w:t>graphical user interface</w:t>
      </w:r>
      <w:r w:rsidR="005023C7" w:rsidRPr="00E95EDB">
        <w:rPr>
          <w:rFonts w:ascii="Arial" w:hAnsi="Arial" w:cs="Arial"/>
          <w:color w:val="0D0D0D" w:themeColor="text1" w:themeTint="F2"/>
          <w:sz w:val="22"/>
          <w:szCs w:val="22"/>
          <w:lang w:val="en-US"/>
        </w:rPr>
        <w:t>.</w:t>
      </w:r>
      <w:r w:rsidR="005023C7" w:rsidRPr="00E95EDB">
        <w:rPr>
          <w:rFonts w:ascii="Arial" w:hAnsi="Arial" w:cs="Arial"/>
          <w:color w:val="000000" w:themeColor="text1"/>
          <w:sz w:val="22"/>
          <w:szCs w:val="22"/>
          <w:lang w:val="en-US"/>
        </w:rPr>
        <w:t xml:space="preserve"> </w:t>
      </w:r>
      <w:r w:rsidR="003E781E" w:rsidRPr="00E95EDB">
        <w:rPr>
          <w:rFonts w:ascii="Arial" w:hAnsi="Arial" w:cs="Arial"/>
          <w:color w:val="000000" w:themeColor="text1"/>
          <w:sz w:val="22"/>
          <w:szCs w:val="22"/>
          <w:lang w:val="en-US"/>
        </w:rPr>
        <w:t>Solution should be</w:t>
      </w:r>
      <w:r w:rsidR="003E781E" w:rsidRPr="00F95EDF">
        <w:rPr>
          <w:rFonts w:ascii="Arial" w:hAnsi="Arial" w:cs="Arial"/>
          <w:color w:val="000000" w:themeColor="text1"/>
          <w:sz w:val="22"/>
          <w:szCs w:val="22"/>
          <w:lang w:val="en-US"/>
        </w:rPr>
        <w:t xml:space="preserve"> fully automatic based on the operational processes for data collection, data validity </w:t>
      </w:r>
      <w:r w:rsidR="00E60867" w:rsidRPr="00F95EDF">
        <w:rPr>
          <w:rFonts w:ascii="Arial" w:hAnsi="Arial" w:cs="Arial"/>
          <w:color w:val="000000" w:themeColor="text1"/>
          <w:sz w:val="22"/>
          <w:szCs w:val="22"/>
          <w:lang w:val="en-US"/>
        </w:rPr>
        <w:t>verification</w:t>
      </w:r>
      <w:r w:rsidR="005023C7" w:rsidRPr="00F95EDF">
        <w:rPr>
          <w:rFonts w:ascii="Arial" w:hAnsi="Arial" w:cs="Arial"/>
          <w:sz w:val="22"/>
          <w:szCs w:val="22"/>
          <w:lang w:val="en-US"/>
        </w:rPr>
        <w:t xml:space="preserve">, </w:t>
      </w:r>
      <w:proofErr w:type="gramStart"/>
      <w:r w:rsidR="003E781E" w:rsidRPr="00F95EDF">
        <w:rPr>
          <w:rFonts w:ascii="Arial" w:hAnsi="Arial" w:cs="Arial"/>
          <w:sz w:val="22"/>
          <w:szCs w:val="22"/>
          <w:lang w:val="en-US"/>
        </w:rPr>
        <w:t>calibration</w:t>
      </w:r>
      <w:proofErr w:type="gramEnd"/>
      <w:r w:rsidR="003E781E" w:rsidRPr="00F95EDF">
        <w:rPr>
          <w:rFonts w:ascii="Arial" w:hAnsi="Arial" w:cs="Arial"/>
          <w:sz w:val="22"/>
          <w:szCs w:val="22"/>
          <w:lang w:val="en-US"/>
        </w:rPr>
        <w:t xml:space="preserve"> assessment and optimization </w:t>
      </w:r>
      <w:r w:rsidR="00E60867" w:rsidRPr="00F95EDF">
        <w:rPr>
          <w:rFonts w:ascii="Arial" w:hAnsi="Arial" w:cs="Arial"/>
          <w:sz w:val="22"/>
          <w:szCs w:val="22"/>
          <w:lang w:val="en-US"/>
        </w:rPr>
        <w:t>issue</w:t>
      </w:r>
      <w:r w:rsidR="003E781E" w:rsidRPr="00F95EDF">
        <w:rPr>
          <w:rFonts w:ascii="Arial" w:hAnsi="Arial" w:cs="Arial"/>
          <w:sz w:val="22"/>
          <w:szCs w:val="22"/>
          <w:lang w:val="en-US"/>
        </w:rPr>
        <w:t xml:space="preserve"> calculation</w:t>
      </w:r>
      <w:r w:rsidR="005023C7" w:rsidRPr="00F95EDF">
        <w:rPr>
          <w:rFonts w:ascii="Arial" w:hAnsi="Arial" w:cs="Arial"/>
          <w:sz w:val="22"/>
          <w:szCs w:val="22"/>
          <w:lang w:val="en-US"/>
        </w:rPr>
        <w:t xml:space="preserve">. </w:t>
      </w:r>
      <w:r w:rsidR="003E781E" w:rsidRPr="00F95EDF">
        <w:rPr>
          <w:rFonts w:ascii="Arial" w:hAnsi="Arial" w:cs="Arial"/>
          <w:sz w:val="22"/>
          <w:szCs w:val="22"/>
          <w:lang w:val="en-US"/>
        </w:rPr>
        <w:t>Status of the</w:t>
      </w:r>
      <w:r w:rsidR="00E60867" w:rsidRPr="00F95EDF">
        <w:rPr>
          <w:rFonts w:ascii="Arial" w:hAnsi="Arial" w:cs="Arial"/>
          <w:sz w:val="22"/>
          <w:szCs w:val="22"/>
          <w:lang w:val="en-US"/>
        </w:rPr>
        <w:t>se</w:t>
      </w:r>
      <w:r w:rsidR="003E781E" w:rsidRPr="00F95EDF">
        <w:rPr>
          <w:rFonts w:ascii="Arial" w:hAnsi="Arial" w:cs="Arial"/>
          <w:sz w:val="22"/>
          <w:szCs w:val="22"/>
          <w:lang w:val="en-US"/>
        </w:rPr>
        <w:t xml:space="preserve"> operational processes should be visible and operational processes should have the option for automatic time </w:t>
      </w:r>
      <w:r w:rsidR="00E60867" w:rsidRPr="00F95EDF">
        <w:rPr>
          <w:rFonts w:ascii="Arial" w:hAnsi="Arial" w:cs="Arial"/>
          <w:sz w:val="22"/>
          <w:szCs w:val="22"/>
          <w:lang w:val="en-US"/>
        </w:rPr>
        <w:t>activation</w:t>
      </w:r>
      <w:r w:rsidR="003E781E" w:rsidRPr="00F95EDF">
        <w:rPr>
          <w:rFonts w:ascii="Arial" w:hAnsi="Arial" w:cs="Arial"/>
          <w:sz w:val="22"/>
          <w:szCs w:val="22"/>
          <w:lang w:val="en-US"/>
        </w:rPr>
        <w:t xml:space="preserve"> or manual activation</w:t>
      </w:r>
      <w:r w:rsidR="005023C7" w:rsidRPr="00F95EDF">
        <w:rPr>
          <w:rFonts w:ascii="Arial" w:hAnsi="Arial" w:cs="Arial"/>
          <w:sz w:val="22"/>
          <w:szCs w:val="22"/>
          <w:lang w:val="en-US"/>
        </w:rPr>
        <w:t>.</w:t>
      </w:r>
      <w:r w:rsidR="003E781E" w:rsidRPr="00F95EDF">
        <w:rPr>
          <w:rFonts w:ascii="Arial" w:hAnsi="Arial" w:cs="Arial"/>
          <w:sz w:val="22"/>
          <w:szCs w:val="22"/>
          <w:lang w:val="en-US"/>
        </w:rPr>
        <w:t xml:space="preserve"> </w:t>
      </w:r>
      <w:r w:rsidR="001C38DE" w:rsidRPr="00F95EDF">
        <w:rPr>
          <w:rFonts w:ascii="Arial" w:hAnsi="Arial" w:cs="Arial"/>
          <w:sz w:val="22"/>
          <w:szCs w:val="22"/>
          <w:lang w:val="en-US"/>
        </w:rPr>
        <w:t>Load forecast and trading diagram are the m</w:t>
      </w:r>
      <w:r w:rsidR="003E781E" w:rsidRPr="00F95EDF">
        <w:rPr>
          <w:rFonts w:ascii="Arial" w:hAnsi="Arial" w:cs="Arial"/>
          <w:sz w:val="22"/>
          <w:szCs w:val="22"/>
          <w:lang w:val="en-US"/>
        </w:rPr>
        <w:t>ain inputs into mo</w:t>
      </w:r>
      <w:r w:rsidR="001C38DE" w:rsidRPr="00F95EDF">
        <w:rPr>
          <w:rFonts w:ascii="Arial" w:hAnsi="Arial" w:cs="Arial"/>
          <w:sz w:val="22"/>
          <w:szCs w:val="22"/>
          <w:lang w:val="en-US"/>
        </w:rPr>
        <w:t>dule</w:t>
      </w:r>
      <w:r w:rsidR="003754C1" w:rsidRPr="00F95EDF">
        <w:rPr>
          <w:rFonts w:ascii="Arial" w:hAnsi="Arial" w:cs="Arial"/>
          <w:sz w:val="22"/>
          <w:szCs w:val="22"/>
          <w:lang w:val="en-US" w:eastAsia="zh-CN"/>
        </w:rPr>
        <w:t xml:space="preserve">. </w:t>
      </w:r>
      <w:r w:rsidR="003E781E" w:rsidRPr="00F95EDF">
        <w:rPr>
          <w:rFonts w:ascii="Arial" w:hAnsi="Arial" w:cs="Arial"/>
          <w:sz w:val="22"/>
          <w:szCs w:val="22"/>
          <w:lang w:val="en-US" w:eastAsia="zh-CN"/>
        </w:rPr>
        <w:t>Main out</w:t>
      </w:r>
      <w:r w:rsidR="001C38DE" w:rsidRPr="00F95EDF">
        <w:rPr>
          <w:rFonts w:ascii="Arial" w:hAnsi="Arial" w:cs="Arial"/>
          <w:sz w:val="22"/>
          <w:szCs w:val="22"/>
          <w:lang w:val="en-US" w:eastAsia="zh-CN"/>
        </w:rPr>
        <w:t>p</w:t>
      </w:r>
      <w:r w:rsidR="003E781E" w:rsidRPr="00F95EDF">
        <w:rPr>
          <w:rFonts w:ascii="Arial" w:hAnsi="Arial" w:cs="Arial"/>
          <w:sz w:val="22"/>
          <w:szCs w:val="22"/>
          <w:lang w:val="en-US" w:eastAsia="zh-CN"/>
        </w:rPr>
        <w:t xml:space="preserve">uts are base capacities for all EPS </w:t>
      </w:r>
      <w:r w:rsidRPr="00F95EDF">
        <w:rPr>
          <w:rFonts w:ascii="Arial" w:hAnsi="Arial" w:cs="Arial"/>
          <w:sz w:val="22"/>
          <w:szCs w:val="22"/>
          <w:lang w:val="en-US" w:eastAsia="zh-CN"/>
        </w:rPr>
        <w:t>generation</w:t>
      </w:r>
      <w:r w:rsidR="003E781E" w:rsidRPr="00F95EDF">
        <w:rPr>
          <w:rFonts w:ascii="Arial" w:hAnsi="Arial" w:cs="Arial"/>
          <w:sz w:val="22"/>
          <w:szCs w:val="22"/>
          <w:lang w:val="en-US" w:eastAsia="zh-CN"/>
        </w:rPr>
        <w:t xml:space="preserve"> units</w:t>
      </w:r>
      <w:r w:rsidR="003754C1" w:rsidRPr="00F95EDF">
        <w:rPr>
          <w:rFonts w:ascii="Arial" w:hAnsi="Arial" w:cs="Arial"/>
          <w:sz w:val="22"/>
          <w:szCs w:val="22"/>
          <w:lang w:val="en-US" w:eastAsia="zh-CN"/>
        </w:rPr>
        <w:t>,</w:t>
      </w:r>
    </w:p>
    <w:p w14:paraId="1FD72125" w14:textId="5F4202DF" w:rsidR="003754C1" w:rsidRPr="00F95EDF" w:rsidRDefault="00B43A38" w:rsidP="00BB39DE">
      <w:pPr>
        <w:numPr>
          <w:ilvl w:val="0"/>
          <w:numId w:val="43"/>
        </w:numPr>
        <w:jc w:val="both"/>
        <w:rPr>
          <w:rFonts w:ascii="Arial" w:hAnsi="Arial" w:cs="Arial"/>
          <w:sz w:val="22"/>
          <w:szCs w:val="22"/>
          <w:lang w:val="en-US" w:eastAsia="zh-CN"/>
        </w:rPr>
      </w:pPr>
      <w:r w:rsidRPr="00F95EDF">
        <w:rPr>
          <w:rFonts w:ascii="Arial" w:hAnsi="Arial" w:cs="Arial"/>
          <w:sz w:val="22"/>
          <w:szCs w:val="22"/>
          <w:u w:val="single"/>
          <w:lang w:val="en-US" w:eastAsia="zh-CN"/>
        </w:rPr>
        <w:t>inputs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consumption </w:t>
      </w:r>
      <w:r w:rsidR="001C38DE" w:rsidRPr="00F95EDF">
        <w:rPr>
          <w:rFonts w:ascii="Arial" w:hAnsi="Arial" w:cs="Arial"/>
          <w:sz w:val="22"/>
          <w:szCs w:val="22"/>
          <w:lang w:val="en-US" w:eastAsia="zh-CN"/>
        </w:rPr>
        <w:t>diagram</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electricity prices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available fuel quantity, </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inflow forecast</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units availability</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outages and partial outages coefficient</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unit commencement cost as well as </w:t>
      </w:r>
      <w:r w:rsidR="001C38DE" w:rsidRPr="00F95EDF">
        <w:rPr>
          <w:rFonts w:ascii="Arial" w:hAnsi="Arial" w:cs="Arial"/>
          <w:sz w:val="22"/>
          <w:szCs w:val="22"/>
          <w:lang w:val="en-US" w:eastAsia="zh-CN"/>
        </w:rPr>
        <w:t>restrictions of</w:t>
      </w:r>
      <w:r w:rsidRPr="00F95EDF">
        <w:rPr>
          <w:rFonts w:ascii="Arial" w:hAnsi="Arial" w:cs="Arial"/>
          <w:sz w:val="22"/>
          <w:szCs w:val="22"/>
          <w:lang w:val="en-US" w:eastAsia="zh-CN"/>
        </w:rPr>
        <w:t xml:space="preserve"> the number of commencements during </w:t>
      </w:r>
      <w:r w:rsidR="001C38DE" w:rsidRPr="00F95EDF">
        <w:rPr>
          <w:rFonts w:ascii="Arial" w:hAnsi="Arial" w:cs="Arial"/>
          <w:sz w:val="22"/>
          <w:szCs w:val="22"/>
          <w:lang w:val="en-US" w:eastAsia="zh-CN"/>
        </w:rPr>
        <w:t xml:space="preserve">the </w:t>
      </w:r>
      <w:r w:rsidRPr="00F95EDF">
        <w:rPr>
          <w:rFonts w:ascii="Arial" w:hAnsi="Arial" w:cs="Arial"/>
          <w:sz w:val="22"/>
          <w:szCs w:val="22"/>
          <w:lang w:val="en-US" w:eastAsia="zh-CN"/>
        </w:rPr>
        <w:t>analyzed period</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variable costs of thermal units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necessary reserve</w:t>
      </w:r>
      <w:r w:rsidR="003754C1" w:rsidRPr="00F95EDF">
        <w:rPr>
          <w:rFonts w:ascii="Arial" w:hAnsi="Arial" w:cs="Arial"/>
          <w:sz w:val="22"/>
          <w:szCs w:val="22"/>
          <w:lang w:val="en-US" w:eastAsia="zh-CN"/>
        </w:rPr>
        <w:t>,</w:t>
      </w:r>
      <w:r w:rsidRPr="00F95EDF">
        <w:rPr>
          <w:rFonts w:ascii="Arial" w:hAnsi="Arial" w:cs="Arial"/>
          <w:sz w:val="22"/>
          <w:szCs w:val="22"/>
          <w:lang w:val="en-US" w:eastAsia="zh-CN"/>
        </w:rPr>
        <w:t xml:space="preserve"> secondary and tertiary regulation prices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availability of machinery for secondary and tertiary regulation operation</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daily plan for HPP </w:t>
      </w:r>
      <w:proofErr w:type="spellStart"/>
      <w:r w:rsidRPr="00F95EDF">
        <w:rPr>
          <w:rFonts w:ascii="Arial" w:hAnsi="Arial" w:cs="Arial"/>
          <w:sz w:val="22"/>
          <w:szCs w:val="22"/>
          <w:lang w:val="en-US" w:eastAsia="zh-CN"/>
        </w:rPr>
        <w:t>Djerdap</w:t>
      </w:r>
      <w:proofErr w:type="spellEnd"/>
      <w:r w:rsidRPr="00F95EDF">
        <w:rPr>
          <w:rFonts w:ascii="Arial" w:hAnsi="Arial" w:cs="Arial"/>
          <w:sz w:val="22"/>
          <w:szCs w:val="22"/>
          <w:lang w:val="en-US" w:eastAsia="zh-CN"/>
        </w:rPr>
        <w:t xml:space="preserve"> </w:t>
      </w:r>
      <w:r w:rsidR="003754C1" w:rsidRPr="00F95EDF">
        <w:rPr>
          <w:rFonts w:ascii="Arial" w:hAnsi="Arial" w:cs="Arial"/>
          <w:sz w:val="22"/>
          <w:szCs w:val="22"/>
          <w:lang w:val="en-US" w:eastAsia="zh-CN"/>
        </w:rPr>
        <w:t>1 (</w:t>
      </w:r>
      <w:r w:rsidRPr="00F95EDF">
        <w:rPr>
          <w:rFonts w:ascii="Arial" w:hAnsi="Arial" w:cs="Arial"/>
          <w:sz w:val="22"/>
          <w:szCs w:val="22"/>
          <w:lang w:val="en-US" w:eastAsia="zh-CN"/>
        </w:rPr>
        <w:t>from</w:t>
      </w:r>
      <w:r w:rsidR="003754C1" w:rsidRPr="00F95EDF">
        <w:rPr>
          <w:rFonts w:ascii="Arial" w:hAnsi="Arial" w:cs="Arial"/>
          <w:sz w:val="22"/>
          <w:szCs w:val="22"/>
          <w:lang w:val="en-US" w:eastAsia="zh-CN"/>
        </w:rPr>
        <w:t xml:space="preserve"> 6h </w:t>
      </w:r>
      <w:r w:rsidRPr="00F95EDF">
        <w:rPr>
          <w:rFonts w:ascii="Arial" w:hAnsi="Arial" w:cs="Arial"/>
          <w:sz w:val="22"/>
          <w:szCs w:val="22"/>
          <w:lang w:val="en-US" w:eastAsia="zh-CN"/>
        </w:rPr>
        <w:t xml:space="preserve">until </w:t>
      </w:r>
      <w:r w:rsidR="003754C1" w:rsidRPr="00F95EDF">
        <w:rPr>
          <w:rFonts w:ascii="Arial" w:hAnsi="Arial" w:cs="Arial"/>
          <w:sz w:val="22"/>
          <w:szCs w:val="22"/>
          <w:lang w:val="en-US" w:eastAsia="zh-CN"/>
        </w:rPr>
        <w:t xml:space="preserve">-6h), </w:t>
      </w:r>
      <w:r w:rsidRPr="00F95EDF">
        <w:rPr>
          <w:rFonts w:ascii="Arial" w:hAnsi="Arial" w:cs="Arial"/>
          <w:sz w:val="22"/>
          <w:szCs w:val="22"/>
          <w:lang w:val="en-US" w:eastAsia="zh-CN"/>
        </w:rPr>
        <w:t xml:space="preserve">start and end status of </w:t>
      </w:r>
      <w:r w:rsidR="00D83554" w:rsidRPr="00F95EDF">
        <w:rPr>
          <w:rFonts w:ascii="Arial" w:hAnsi="Arial" w:cs="Arial"/>
          <w:sz w:val="22"/>
          <w:szCs w:val="22"/>
          <w:lang w:val="en-US" w:eastAsia="zh-CN"/>
        </w:rPr>
        <w:t>reservoirs and dumps in the analyzed period</w:t>
      </w:r>
      <w:r w:rsidR="003754C1" w:rsidRPr="00F95EDF">
        <w:rPr>
          <w:rFonts w:ascii="Arial" w:hAnsi="Arial" w:cs="Arial"/>
          <w:sz w:val="22"/>
          <w:szCs w:val="22"/>
          <w:lang w:val="en-US" w:eastAsia="zh-CN"/>
        </w:rPr>
        <w:t xml:space="preserve"> (</w:t>
      </w:r>
      <w:r w:rsidR="00D83554" w:rsidRPr="00F95EDF">
        <w:rPr>
          <w:rFonts w:ascii="Arial" w:hAnsi="Arial" w:cs="Arial"/>
          <w:sz w:val="22"/>
          <w:szCs w:val="22"/>
          <w:lang w:val="en-US" w:eastAsia="zh-CN"/>
        </w:rPr>
        <w:t>month</w:t>
      </w:r>
      <w:r w:rsidR="003754C1" w:rsidRPr="00F95EDF">
        <w:rPr>
          <w:rFonts w:ascii="Arial" w:hAnsi="Arial" w:cs="Arial"/>
          <w:sz w:val="22"/>
          <w:szCs w:val="22"/>
          <w:lang w:val="en-US" w:eastAsia="zh-CN"/>
        </w:rPr>
        <w:t xml:space="preserve">), </w:t>
      </w:r>
      <w:r w:rsidR="00D83554" w:rsidRPr="00F95EDF">
        <w:rPr>
          <w:rFonts w:ascii="Arial" w:hAnsi="Arial" w:cs="Arial"/>
          <w:sz w:val="22"/>
          <w:szCs w:val="22"/>
          <w:lang w:val="en-US" w:eastAsia="zh-CN"/>
        </w:rPr>
        <w:t xml:space="preserve">option to model PSHPP BB </w:t>
      </w:r>
      <w:r w:rsidR="003754C1" w:rsidRPr="00F95EDF">
        <w:rPr>
          <w:rFonts w:ascii="Arial" w:hAnsi="Arial" w:cs="Arial"/>
          <w:sz w:val="22"/>
          <w:szCs w:val="22"/>
          <w:lang w:val="en-US" w:eastAsia="zh-CN"/>
        </w:rPr>
        <w:t>(</w:t>
      </w:r>
      <w:r w:rsidR="00D83554" w:rsidRPr="00F95EDF">
        <w:rPr>
          <w:rFonts w:ascii="Arial" w:hAnsi="Arial" w:cs="Arial"/>
          <w:sz w:val="22"/>
          <w:szCs w:val="22"/>
          <w:lang w:val="en-US" w:eastAsia="zh-CN"/>
        </w:rPr>
        <w:t xml:space="preserve">option of pumping from EPS' power plants should be taken into account </w:t>
      </w:r>
      <w:r w:rsidR="00D83554" w:rsidRPr="00F95EDF">
        <w:rPr>
          <w:rFonts w:ascii="Arial" w:hAnsi="Arial" w:cs="Arial"/>
          <w:sz w:val="22"/>
          <w:szCs w:val="22"/>
          <w:lang w:val="en-US" w:eastAsia="zh-CN"/>
        </w:rPr>
        <w:lastRenderedPageBreak/>
        <w:t>during optimization process as well as electricity purchase on a free market for pumping needs</w:t>
      </w:r>
      <w:r w:rsidR="003754C1" w:rsidRPr="00F95EDF">
        <w:rPr>
          <w:rFonts w:ascii="Arial" w:hAnsi="Arial" w:cs="Arial"/>
          <w:sz w:val="22"/>
          <w:szCs w:val="22"/>
          <w:lang w:val="en-US" w:eastAsia="zh-CN"/>
        </w:rPr>
        <w:t>)</w:t>
      </w:r>
    </w:p>
    <w:p w14:paraId="1B1F5459" w14:textId="61C2B8FE" w:rsidR="003754C1" w:rsidRPr="00F95EDF" w:rsidRDefault="00D83554" w:rsidP="00BB39DE">
      <w:pPr>
        <w:numPr>
          <w:ilvl w:val="0"/>
          <w:numId w:val="43"/>
        </w:numPr>
        <w:jc w:val="both"/>
        <w:rPr>
          <w:rFonts w:ascii="Arial" w:hAnsi="Arial" w:cs="Arial"/>
          <w:sz w:val="22"/>
          <w:szCs w:val="22"/>
          <w:lang w:val="en-US" w:eastAsia="zh-CN"/>
        </w:rPr>
      </w:pPr>
      <w:r w:rsidRPr="00F95EDF">
        <w:rPr>
          <w:rFonts w:ascii="Arial" w:hAnsi="Arial" w:cs="Arial"/>
          <w:sz w:val="22"/>
          <w:szCs w:val="22"/>
          <w:u w:val="single"/>
          <w:lang w:val="en-US" w:eastAsia="zh-CN"/>
        </w:rPr>
        <w:t>outputs</w:t>
      </w:r>
      <w:r w:rsidR="003754C1" w:rsidRPr="00F95EDF">
        <w:rPr>
          <w:rFonts w:ascii="Arial" w:hAnsi="Arial" w:cs="Arial"/>
          <w:sz w:val="22"/>
          <w:szCs w:val="22"/>
          <w:lang w:val="en-US" w:eastAsia="zh-CN"/>
        </w:rPr>
        <w:t xml:space="preserve">: </w:t>
      </w:r>
      <w:r w:rsidR="00702FDE" w:rsidRPr="00F95EDF">
        <w:rPr>
          <w:rFonts w:ascii="Arial" w:hAnsi="Arial" w:cs="Arial"/>
          <w:sz w:val="22"/>
          <w:szCs w:val="22"/>
          <w:lang w:val="en-US" w:eastAsia="zh-CN"/>
        </w:rPr>
        <w:t>generation</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generator units</w:t>
      </w:r>
      <w:r w:rsidR="001C38DE" w:rsidRPr="00F95EDF">
        <w:rPr>
          <w:rFonts w:ascii="Arial" w:hAnsi="Arial" w:cs="Arial"/>
          <w:sz w:val="22"/>
          <w:szCs w:val="22"/>
          <w:lang w:val="en-US" w:eastAsia="zh-CN"/>
        </w:rPr>
        <w:t xml:space="preserve"> base power</w:t>
      </w:r>
      <w:r w:rsidR="003754C1" w:rsidRPr="00F95EDF">
        <w:rPr>
          <w:rFonts w:ascii="Arial" w:hAnsi="Arial" w:cs="Arial"/>
          <w:sz w:val="22"/>
          <w:szCs w:val="22"/>
          <w:lang w:val="en-US" w:eastAsia="zh-CN"/>
        </w:rPr>
        <w:t>),</w:t>
      </w:r>
      <w:r w:rsidRPr="00F95EDF">
        <w:rPr>
          <w:rFonts w:ascii="Arial" w:hAnsi="Arial" w:cs="Arial"/>
          <w:sz w:val="22"/>
          <w:szCs w:val="22"/>
          <w:lang w:val="en-US" w:eastAsia="zh-CN"/>
        </w:rPr>
        <w:t xml:space="preserve"> pumping</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purchase</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sale</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reservoirs and dumps status at the end of each day, week, month, </w:t>
      </w:r>
      <w:r w:rsidR="002A499E" w:rsidRPr="00F95EDF">
        <w:rPr>
          <w:rFonts w:ascii="Arial" w:hAnsi="Arial" w:cs="Arial"/>
          <w:sz w:val="22"/>
          <w:szCs w:val="22"/>
          <w:lang w:val="en-US" w:eastAsia="zh-CN"/>
        </w:rPr>
        <w:t>water value of each reservoir power plant</w:t>
      </w:r>
      <w:r w:rsidR="003754C1" w:rsidRPr="00F95EDF">
        <w:rPr>
          <w:rFonts w:ascii="Arial" w:hAnsi="Arial" w:cs="Arial"/>
          <w:sz w:val="22"/>
          <w:szCs w:val="22"/>
          <w:lang w:val="en-US" w:eastAsia="zh-CN"/>
        </w:rPr>
        <w:t xml:space="preserve">, </w:t>
      </w:r>
      <w:r w:rsidR="002A499E" w:rsidRPr="00F95EDF">
        <w:rPr>
          <w:rFonts w:ascii="Arial" w:hAnsi="Arial" w:cs="Arial"/>
          <w:sz w:val="22"/>
          <w:szCs w:val="22"/>
          <w:lang w:val="en-US" w:eastAsia="zh-CN"/>
        </w:rPr>
        <w:t>regulation scopes</w:t>
      </w:r>
      <w:r w:rsidR="003754C1" w:rsidRPr="00F95EDF">
        <w:rPr>
          <w:rFonts w:ascii="Arial" w:hAnsi="Arial" w:cs="Arial"/>
          <w:sz w:val="22"/>
          <w:szCs w:val="22"/>
          <w:lang w:val="en-US" w:eastAsia="zh-CN"/>
        </w:rPr>
        <w:t xml:space="preserve">, </w:t>
      </w:r>
      <w:r w:rsidR="002A499E" w:rsidRPr="00F95EDF">
        <w:rPr>
          <w:rFonts w:ascii="Arial" w:hAnsi="Arial" w:cs="Arial"/>
          <w:sz w:val="22"/>
          <w:szCs w:val="22"/>
          <w:lang w:val="en-US" w:eastAsia="zh-CN"/>
        </w:rPr>
        <w:t>variable costs</w:t>
      </w:r>
      <w:r w:rsidR="003754C1" w:rsidRPr="00F95EDF">
        <w:rPr>
          <w:rFonts w:ascii="Arial" w:hAnsi="Arial" w:cs="Arial"/>
          <w:sz w:val="22"/>
          <w:szCs w:val="22"/>
          <w:lang w:val="en-US" w:eastAsia="zh-CN"/>
        </w:rPr>
        <w:t xml:space="preserve"> (</w:t>
      </w:r>
      <w:r w:rsidR="002A499E" w:rsidRPr="00F95EDF">
        <w:rPr>
          <w:rFonts w:ascii="Arial" w:hAnsi="Arial" w:cs="Arial"/>
          <w:sz w:val="22"/>
          <w:szCs w:val="22"/>
          <w:lang w:val="en-US" w:eastAsia="zh-CN"/>
        </w:rPr>
        <w:t>individual per generator units and aggregated</w:t>
      </w:r>
      <w:r w:rsidR="003754C1" w:rsidRPr="00F95EDF">
        <w:rPr>
          <w:rFonts w:ascii="Arial" w:hAnsi="Arial" w:cs="Arial"/>
          <w:sz w:val="22"/>
          <w:szCs w:val="22"/>
          <w:lang w:val="en-US" w:eastAsia="zh-CN"/>
        </w:rPr>
        <w:t>)</w:t>
      </w:r>
    </w:p>
    <w:p w14:paraId="1BF38DE3" w14:textId="2085833C" w:rsidR="003754C1" w:rsidRPr="00F95EDF" w:rsidRDefault="00702FDE" w:rsidP="00BB39DE">
      <w:pPr>
        <w:numPr>
          <w:ilvl w:val="0"/>
          <w:numId w:val="38"/>
        </w:numPr>
        <w:jc w:val="both"/>
        <w:rPr>
          <w:rFonts w:ascii="Arial" w:hAnsi="Arial" w:cs="Arial"/>
          <w:sz w:val="22"/>
          <w:szCs w:val="22"/>
          <w:lang w:val="en-US" w:eastAsia="zh-CN"/>
        </w:rPr>
      </w:pPr>
      <w:r w:rsidRPr="00F95EDF">
        <w:rPr>
          <w:rFonts w:ascii="Arial" w:hAnsi="Arial" w:cs="Arial"/>
          <w:sz w:val="22"/>
          <w:szCs w:val="22"/>
          <w:lang w:val="en-US" w:eastAsia="zh-CN"/>
        </w:rPr>
        <w:t>Generation</w:t>
      </w:r>
      <w:r w:rsidR="002A499E" w:rsidRPr="00F95EDF">
        <w:rPr>
          <w:rFonts w:ascii="Arial" w:hAnsi="Arial" w:cs="Arial"/>
          <w:sz w:val="22"/>
          <w:szCs w:val="22"/>
          <w:lang w:val="en-US" w:eastAsia="zh-CN"/>
        </w:rPr>
        <w:t xml:space="preserve"> s</w:t>
      </w:r>
      <w:r w:rsidR="001C38DE" w:rsidRPr="00F95EDF">
        <w:rPr>
          <w:rFonts w:ascii="Arial" w:hAnsi="Arial" w:cs="Arial"/>
          <w:sz w:val="22"/>
          <w:szCs w:val="22"/>
          <w:lang w:val="en-US" w:eastAsia="zh-CN"/>
        </w:rPr>
        <w:t>chedules</w:t>
      </w:r>
      <w:r w:rsidR="002A499E" w:rsidRPr="00F95EDF">
        <w:rPr>
          <w:rFonts w:ascii="Arial" w:hAnsi="Arial" w:cs="Arial"/>
          <w:sz w:val="22"/>
          <w:szCs w:val="22"/>
          <w:lang w:val="en-US" w:eastAsia="zh-CN"/>
        </w:rPr>
        <w:t xml:space="preserve"> are </w:t>
      </w:r>
      <w:r w:rsidR="007D1F85" w:rsidRPr="00F95EDF">
        <w:rPr>
          <w:rFonts w:ascii="Arial" w:hAnsi="Arial" w:cs="Arial"/>
          <w:sz w:val="22"/>
          <w:szCs w:val="22"/>
          <w:lang w:val="en-US" w:eastAsia="zh-CN"/>
        </w:rPr>
        <w:t>planned</w:t>
      </w:r>
      <w:r w:rsidR="002A499E" w:rsidRPr="00F95EDF">
        <w:rPr>
          <w:rFonts w:ascii="Arial" w:hAnsi="Arial" w:cs="Arial"/>
          <w:sz w:val="22"/>
          <w:szCs w:val="22"/>
          <w:lang w:val="en-US" w:eastAsia="zh-CN"/>
        </w:rPr>
        <w:t xml:space="preserve"> </w:t>
      </w:r>
      <w:r w:rsidR="001C38DE" w:rsidRPr="00F95EDF">
        <w:rPr>
          <w:rFonts w:ascii="Arial" w:hAnsi="Arial" w:cs="Arial"/>
          <w:sz w:val="22"/>
          <w:szCs w:val="22"/>
          <w:lang w:val="en-US" w:eastAsia="zh-CN"/>
        </w:rPr>
        <w:t xml:space="preserve">in </w:t>
      </w:r>
      <w:r w:rsidR="002A499E" w:rsidRPr="00F95EDF">
        <w:rPr>
          <w:rFonts w:ascii="Arial" w:hAnsi="Arial" w:cs="Arial"/>
          <w:sz w:val="22"/>
          <w:szCs w:val="22"/>
          <w:lang w:val="en-US" w:eastAsia="zh-CN"/>
        </w:rPr>
        <w:t>1 hour</w:t>
      </w:r>
      <w:r w:rsidR="00816BDC" w:rsidRPr="00F95EDF">
        <w:rPr>
          <w:rFonts w:ascii="Arial" w:hAnsi="Arial" w:cs="Arial"/>
          <w:sz w:val="22"/>
          <w:szCs w:val="22"/>
          <w:lang w:val="en-US" w:eastAsia="zh-CN"/>
        </w:rPr>
        <w:t xml:space="preserve"> time frame</w:t>
      </w:r>
      <w:r w:rsidR="003754C1" w:rsidRPr="00F95EDF">
        <w:rPr>
          <w:rFonts w:ascii="Arial" w:hAnsi="Arial" w:cs="Arial"/>
          <w:sz w:val="22"/>
          <w:szCs w:val="22"/>
          <w:lang w:val="en-US" w:eastAsia="zh-CN"/>
        </w:rPr>
        <w:t>,</w:t>
      </w:r>
    </w:p>
    <w:p w14:paraId="6996EFBD" w14:textId="5D4A62A7" w:rsidR="003754C1" w:rsidRPr="00F95EDF" w:rsidRDefault="002A499E" w:rsidP="00BB39DE">
      <w:pPr>
        <w:pStyle w:val="ListParagraph"/>
        <w:widowControl w:val="0"/>
        <w:numPr>
          <w:ilvl w:val="0"/>
          <w:numId w:val="44"/>
        </w:numPr>
        <w:tabs>
          <w:tab w:val="left" w:pos="2410"/>
        </w:tabs>
        <w:spacing w:after="120" w:line="240" w:lineRule="auto"/>
        <w:contextualSpacing w:val="0"/>
        <w:jc w:val="both"/>
        <w:rPr>
          <w:rFonts w:cs="Arial"/>
          <w:color w:val="000000" w:themeColor="text1"/>
          <w:szCs w:val="24"/>
          <w:lang w:val="en-US"/>
        </w:rPr>
      </w:pPr>
      <w:proofErr w:type="gramStart"/>
      <w:r w:rsidRPr="00F95EDF">
        <w:rPr>
          <w:rFonts w:ascii="Arial" w:hAnsi="Arial" w:cs="Arial"/>
          <w:lang w:val="en-US" w:eastAsia="zh-CN"/>
        </w:rPr>
        <w:t>beside</w:t>
      </w:r>
      <w:proofErr w:type="gramEnd"/>
      <w:r w:rsidRPr="00F95EDF">
        <w:rPr>
          <w:rFonts w:ascii="Arial" w:hAnsi="Arial" w:cs="Arial"/>
          <w:lang w:val="en-US" w:eastAsia="zh-CN"/>
        </w:rPr>
        <w:t xml:space="preserve"> </w:t>
      </w:r>
      <w:r w:rsidR="00702FDE" w:rsidRPr="00F95EDF">
        <w:rPr>
          <w:rFonts w:ascii="Arial" w:hAnsi="Arial" w:cs="Arial"/>
          <w:lang w:val="en-US" w:eastAsia="zh-CN"/>
        </w:rPr>
        <w:t>generation</w:t>
      </w:r>
      <w:r w:rsidRPr="00F95EDF">
        <w:rPr>
          <w:rFonts w:ascii="Arial" w:hAnsi="Arial" w:cs="Arial"/>
          <w:lang w:val="en-US" w:eastAsia="zh-CN"/>
        </w:rPr>
        <w:t xml:space="preserve"> plan</w:t>
      </w:r>
      <w:r w:rsidR="00816BDC" w:rsidRPr="00F95EDF">
        <w:rPr>
          <w:rFonts w:ascii="Arial" w:hAnsi="Arial" w:cs="Arial"/>
          <w:lang w:val="en-US" w:eastAsia="zh-CN"/>
        </w:rPr>
        <w:t>s</w:t>
      </w:r>
      <w:r w:rsidRPr="00F95EDF">
        <w:rPr>
          <w:rFonts w:ascii="Arial" w:hAnsi="Arial" w:cs="Arial"/>
          <w:lang w:val="en-US" w:eastAsia="zh-CN"/>
        </w:rPr>
        <w:t xml:space="preserve">, show all other outputs on hourly </w:t>
      </w:r>
      <w:r w:rsidR="003754C1" w:rsidRPr="00F95EDF">
        <w:rPr>
          <w:rFonts w:ascii="Arial" w:hAnsi="Arial" w:cs="Arial"/>
          <w:lang w:val="en-US" w:eastAsia="zh-CN"/>
        </w:rPr>
        <w:t>(</w:t>
      </w:r>
      <w:r w:rsidRPr="00F95EDF">
        <w:rPr>
          <w:rFonts w:ascii="Arial" w:hAnsi="Arial" w:cs="Arial"/>
          <w:lang w:val="en-US" w:eastAsia="zh-CN"/>
        </w:rPr>
        <w:t xml:space="preserve">for day-ahead and </w:t>
      </w:r>
      <w:r w:rsidR="00816BDC" w:rsidRPr="00F95EDF">
        <w:rPr>
          <w:rFonts w:ascii="Arial" w:hAnsi="Arial" w:cs="Arial"/>
          <w:lang w:val="en-US" w:eastAsia="zh-CN"/>
        </w:rPr>
        <w:t xml:space="preserve">for </w:t>
      </w:r>
      <w:r w:rsidRPr="00F95EDF">
        <w:rPr>
          <w:rFonts w:ascii="Arial" w:hAnsi="Arial" w:cs="Arial"/>
          <w:lang w:val="en-US" w:eastAsia="zh-CN"/>
        </w:rPr>
        <w:t xml:space="preserve">intra-day 15 minutes time frame should be </w:t>
      </w:r>
      <w:r w:rsidR="00816BDC" w:rsidRPr="00F95EDF">
        <w:rPr>
          <w:rFonts w:ascii="Arial" w:hAnsi="Arial" w:cs="Arial"/>
          <w:lang w:val="en-US" w:eastAsia="zh-CN"/>
        </w:rPr>
        <w:t>given</w:t>
      </w:r>
      <w:r w:rsidRPr="00F95EDF">
        <w:rPr>
          <w:rFonts w:ascii="Arial" w:hAnsi="Arial" w:cs="Arial"/>
          <w:lang w:val="en-US" w:eastAsia="zh-CN"/>
        </w:rPr>
        <w:t xml:space="preserve"> as an option</w:t>
      </w:r>
      <w:r w:rsidR="003754C1" w:rsidRPr="00F95EDF">
        <w:rPr>
          <w:rFonts w:ascii="Arial" w:hAnsi="Arial" w:cs="Arial"/>
          <w:lang w:val="en-US" w:eastAsia="zh-CN"/>
        </w:rPr>
        <w:t xml:space="preserve">), </w:t>
      </w:r>
      <w:r w:rsidRPr="00F95EDF">
        <w:rPr>
          <w:rFonts w:ascii="Arial" w:hAnsi="Arial" w:cs="Arial"/>
          <w:lang w:val="en-US" w:eastAsia="zh-CN"/>
        </w:rPr>
        <w:t>daily</w:t>
      </w:r>
      <w:r w:rsidR="003754C1" w:rsidRPr="00F95EDF">
        <w:rPr>
          <w:rFonts w:ascii="Arial" w:hAnsi="Arial" w:cs="Arial"/>
          <w:lang w:val="en-US" w:eastAsia="zh-CN"/>
        </w:rPr>
        <w:t xml:space="preserve">, </w:t>
      </w:r>
      <w:r w:rsidRPr="00F95EDF">
        <w:rPr>
          <w:rFonts w:ascii="Arial" w:hAnsi="Arial" w:cs="Arial"/>
          <w:lang w:val="en-US" w:eastAsia="zh-CN"/>
        </w:rPr>
        <w:t>weekly</w:t>
      </w:r>
      <w:r w:rsidR="003754C1" w:rsidRPr="00F95EDF">
        <w:rPr>
          <w:rFonts w:ascii="Arial" w:hAnsi="Arial" w:cs="Arial"/>
          <w:lang w:val="en-US" w:eastAsia="zh-CN"/>
        </w:rPr>
        <w:t xml:space="preserve">, </w:t>
      </w:r>
      <w:r w:rsidRPr="00F95EDF">
        <w:rPr>
          <w:rFonts w:ascii="Arial" w:hAnsi="Arial" w:cs="Arial"/>
          <w:lang w:val="en-US" w:eastAsia="zh-CN"/>
        </w:rPr>
        <w:t>monthly and annual level</w:t>
      </w:r>
      <w:r w:rsidR="003754C1" w:rsidRPr="00F95EDF">
        <w:rPr>
          <w:rFonts w:ascii="Arial" w:hAnsi="Arial" w:cs="Arial"/>
          <w:lang w:val="en-US" w:eastAsia="zh-CN"/>
        </w:rPr>
        <w:t>).</w:t>
      </w:r>
      <w:r w:rsidR="005023C7" w:rsidRPr="00F95EDF">
        <w:rPr>
          <w:rFonts w:ascii="Arial" w:hAnsi="Arial" w:cs="Arial"/>
          <w:lang w:val="en-US" w:eastAsia="zh-CN"/>
        </w:rPr>
        <w:t xml:space="preserve"> </w:t>
      </w:r>
      <w:r w:rsidRPr="00F95EDF">
        <w:rPr>
          <w:rFonts w:ascii="Arial" w:hAnsi="Arial" w:cs="Arial"/>
          <w:lang w:val="en-US" w:eastAsia="zh-CN"/>
        </w:rPr>
        <w:t xml:space="preserve">In the end, system should be able to model all </w:t>
      </w:r>
      <w:r w:rsidR="00816BDC" w:rsidRPr="00F95EDF">
        <w:rPr>
          <w:rFonts w:ascii="Arial" w:hAnsi="Arial" w:cs="Arial"/>
          <w:lang w:val="en-US" w:eastAsia="zh-CN"/>
        </w:rPr>
        <w:t>supporting</w:t>
      </w:r>
      <w:r w:rsidRPr="00F95EDF">
        <w:rPr>
          <w:rFonts w:ascii="Arial" w:hAnsi="Arial" w:cs="Arial"/>
          <w:lang w:val="en-US" w:eastAsia="zh-CN"/>
        </w:rPr>
        <w:t xml:space="preserve"> services, including all detailed </w:t>
      </w:r>
      <w:r w:rsidR="007D1F85" w:rsidRPr="00F95EDF">
        <w:rPr>
          <w:rFonts w:ascii="Arial" w:hAnsi="Arial" w:cs="Arial"/>
          <w:lang w:val="en-US" w:eastAsia="zh-CN"/>
        </w:rPr>
        <w:t>technical</w:t>
      </w:r>
      <w:r w:rsidRPr="00F95EDF">
        <w:rPr>
          <w:rFonts w:ascii="Arial" w:hAnsi="Arial" w:cs="Arial"/>
          <w:lang w:val="en-US" w:eastAsia="zh-CN"/>
        </w:rPr>
        <w:t xml:space="preserve"> specifications using graphical user interface</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 xml:space="preserve">Ideally, all provisions for </w:t>
      </w:r>
      <w:r w:rsidR="00816BDC" w:rsidRPr="00F95EDF">
        <w:rPr>
          <w:rFonts w:ascii="Arial" w:hAnsi="Arial" w:cs="Arial"/>
          <w:color w:val="000000" w:themeColor="text1"/>
          <w:szCs w:val="24"/>
          <w:lang w:val="en-US"/>
        </w:rPr>
        <w:t>supporting services provision</w:t>
      </w:r>
      <w:r w:rsidRPr="00F95EDF">
        <w:rPr>
          <w:rFonts w:ascii="Arial" w:hAnsi="Arial" w:cs="Arial"/>
          <w:color w:val="000000" w:themeColor="text1"/>
          <w:szCs w:val="24"/>
          <w:lang w:val="en-US"/>
        </w:rPr>
        <w:t xml:space="preserve"> are foreseen in day-</w:t>
      </w:r>
      <w:r w:rsidR="007D1F85" w:rsidRPr="00F95EDF">
        <w:rPr>
          <w:rFonts w:ascii="Arial" w:hAnsi="Arial" w:cs="Arial"/>
          <w:color w:val="000000" w:themeColor="text1"/>
          <w:szCs w:val="24"/>
          <w:lang w:val="en-US"/>
        </w:rPr>
        <w:t>ahead planning</w:t>
      </w:r>
      <w:r w:rsidR="005023C7" w:rsidRPr="00F95EDF">
        <w:rPr>
          <w:rFonts w:ascii="Arial" w:hAnsi="Arial" w:cs="Arial"/>
          <w:color w:val="000000" w:themeColor="text1"/>
          <w:szCs w:val="24"/>
          <w:lang w:val="en-US"/>
        </w:rPr>
        <w:t>.</w:t>
      </w:r>
      <w:r w:rsidR="005023C7" w:rsidRPr="00F95EDF">
        <w:rPr>
          <w:rFonts w:cs="Arial"/>
          <w:color w:val="000000" w:themeColor="text1"/>
          <w:szCs w:val="24"/>
          <w:lang w:val="en-US"/>
        </w:rPr>
        <w:t xml:space="preserve"> </w:t>
      </w:r>
    </w:p>
    <w:p w14:paraId="5E78214A" w14:textId="7F763A92" w:rsidR="003754C1" w:rsidRPr="00F95EDF" w:rsidRDefault="00702FDE" w:rsidP="00BB39DE">
      <w:pPr>
        <w:numPr>
          <w:ilvl w:val="0"/>
          <w:numId w:val="38"/>
        </w:numPr>
        <w:jc w:val="both"/>
        <w:rPr>
          <w:rFonts w:ascii="Arial" w:hAnsi="Arial" w:cs="Arial"/>
          <w:sz w:val="22"/>
          <w:szCs w:val="22"/>
          <w:lang w:val="en-US" w:eastAsia="zh-CN"/>
        </w:rPr>
      </w:pPr>
      <w:r w:rsidRPr="00F95EDF">
        <w:rPr>
          <w:rFonts w:ascii="Arial" w:hAnsi="Arial" w:cs="Arial"/>
          <w:sz w:val="22"/>
          <w:szCs w:val="22"/>
          <w:lang w:val="en-US" w:eastAsia="zh-CN"/>
        </w:rPr>
        <w:t>Generation</w:t>
      </w:r>
      <w:r w:rsidR="002A499E" w:rsidRPr="00F95EDF">
        <w:rPr>
          <w:rFonts w:ascii="Arial" w:hAnsi="Arial" w:cs="Arial"/>
          <w:sz w:val="22"/>
          <w:szCs w:val="22"/>
          <w:lang w:val="en-US" w:eastAsia="zh-CN"/>
        </w:rPr>
        <w:t xml:space="preserve"> plan management </w:t>
      </w:r>
      <w:r w:rsidR="00100145" w:rsidRPr="00F95EDF">
        <w:rPr>
          <w:rFonts w:ascii="Arial" w:hAnsi="Arial" w:cs="Arial"/>
          <w:sz w:val="22"/>
          <w:szCs w:val="22"/>
          <w:lang w:val="en-US" w:eastAsia="zh-CN"/>
        </w:rPr>
        <w:t>on</w:t>
      </w:r>
      <w:r w:rsidR="002A499E" w:rsidRPr="00F95EDF">
        <w:rPr>
          <w:rFonts w:ascii="Arial" w:hAnsi="Arial" w:cs="Arial"/>
          <w:sz w:val="22"/>
          <w:szCs w:val="22"/>
          <w:lang w:val="en-US" w:eastAsia="zh-CN"/>
        </w:rPr>
        <w:t xml:space="preserve"> different time levels</w:t>
      </w:r>
      <w:r w:rsidR="003754C1" w:rsidRPr="00F95EDF">
        <w:rPr>
          <w:rFonts w:ascii="Arial" w:hAnsi="Arial" w:cs="Arial"/>
          <w:sz w:val="22"/>
          <w:szCs w:val="22"/>
          <w:lang w:val="en-US" w:eastAsia="zh-CN"/>
        </w:rPr>
        <w:t xml:space="preserve"> (</w:t>
      </w:r>
      <w:r w:rsidR="002A499E" w:rsidRPr="00F95EDF">
        <w:rPr>
          <w:rFonts w:ascii="Arial" w:hAnsi="Arial" w:cs="Arial"/>
          <w:sz w:val="22"/>
          <w:szCs w:val="22"/>
          <w:lang w:val="en-US" w:eastAsia="zh-CN"/>
        </w:rPr>
        <w:t>a year-ahead, month-ahead, week-ahead, day-ahead, intra-day</w:t>
      </w:r>
      <w:r w:rsidR="003754C1" w:rsidRPr="00F95EDF">
        <w:rPr>
          <w:rFonts w:ascii="Arial" w:hAnsi="Arial" w:cs="Arial"/>
          <w:sz w:val="22"/>
          <w:szCs w:val="22"/>
          <w:lang w:val="en-US" w:eastAsia="zh-CN"/>
        </w:rPr>
        <w:t>),</w:t>
      </w:r>
    </w:p>
    <w:p w14:paraId="41A208D9" w14:textId="00028923" w:rsidR="003754C1" w:rsidRPr="00F95EDF" w:rsidRDefault="00DC7E49" w:rsidP="00BB39DE">
      <w:pPr>
        <w:numPr>
          <w:ilvl w:val="0"/>
          <w:numId w:val="44"/>
        </w:numPr>
        <w:jc w:val="both"/>
        <w:rPr>
          <w:rFonts w:ascii="Arial" w:hAnsi="Arial" w:cs="Arial"/>
          <w:sz w:val="22"/>
          <w:szCs w:val="22"/>
          <w:lang w:val="en-US" w:eastAsia="zh-CN"/>
        </w:rPr>
      </w:pPr>
      <w:proofErr w:type="gramStart"/>
      <w:r w:rsidRPr="00F95EDF">
        <w:rPr>
          <w:rFonts w:ascii="Arial" w:hAnsi="Arial" w:cs="Arial"/>
          <w:sz w:val="22"/>
          <w:szCs w:val="22"/>
          <w:lang w:val="en-US" w:eastAsia="zh-CN"/>
        </w:rPr>
        <w:t>program</w:t>
      </w:r>
      <w:proofErr w:type="gramEnd"/>
      <w:r w:rsidRPr="00F95EDF">
        <w:rPr>
          <w:rFonts w:ascii="Arial" w:hAnsi="Arial" w:cs="Arial"/>
          <w:sz w:val="22"/>
          <w:szCs w:val="22"/>
          <w:lang w:val="en-US" w:eastAsia="zh-CN"/>
        </w:rPr>
        <w:t xml:space="preserve"> use for intra-day, day-ahead, weekly and monthly planning and annual level</w:t>
      </w:r>
      <w:r w:rsidR="003754C1" w:rsidRPr="00F95EDF">
        <w:rPr>
          <w:rFonts w:ascii="Arial" w:hAnsi="Arial" w:cs="Arial"/>
          <w:sz w:val="22"/>
          <w:szCs w:val="22"/>
          <w:lang w:val="en-US" w:eastAsia="zh-CN"/>
        </w:rPr>
        <w:t>).</w:t>
      </w:r>
    </w:p>
    <w:p w14:paraId="003A3511" w14:textId="5E4865E1" w:rsidR="003754C1" w:rsidRPr="00F95EDF" w:rsidRDefault="00DC7E49" w:rsidP="00BB39DE">
      <w:pPr>
        <w:numPr>
          <w:ilvl w:val="0"/>
          <w:numId w:val="44"/>
        </w:numPr>
        <w:jc w:val="both"/>
        <w:rPr>
          <w:rFonts w:ascii="Arial" w:hAnsi="Arial" w:cs="Arial"/>
          <w:sz w:val="22"/>
          <w:szCs w:val="22"/>
          <w:lang w:val="en-US" w:eastAsia="zh-CN"/>
        </w:rPr>
      </w:pPr>
      <w:r w:rsidRPr="00F95EDF">
        <w:rPr>
          <w:rFonts w:ascii="Arial" w:hAnsi="Arial" w:cs="Arial"/>
          <w:sz w:val="22"/>
          <w:szCs w:val="22"/>
          <w:lang w:val="en-US" w:eastAsia="zh-CN"/>
        </w:rPr>
        <w:t xml:space="preserve">for each of the time frames for which optimization is performed, </w:t>
      </w:r>
      <w:proofErr w:type="spellStart"/>
      <w:r w:rsidR="00100145" w:rsidRPr="00F95EDF">
        <w:rPr>
          <w:rFonts w:ascii="Arial" w:hAnsi="Arial" w:cs="Arial"/>
          <w:sz w:val="22"/>
          <w:szCs w:val="22"/>
          <w:lang w:val="en-US" w:eastAsia="zh-CN"/>
        </w:rPr>
        <w:t>give</w:t>
      </w:r>
      <w:proofErr w:type="spellEnd"/>
      <w:r w:rsidRPr="00F95EDF">
        <w:rPr>
          <w:rFonts w:ascii="Arial" w:hAnsi="Arial" w:cs="Arial"/>
          <w:sz w:val="22"/>
          <w:szCs w:val="22"/>
          <w:lang w:val="en-US" w:eastAsia="zh-CN"/>
        </w:rPr>
        <w:t xml:space="preserve"> the option for “manual“ defining of available power </w:t>
      </w:r>
      <w:r w:rsidR="007D1F85" w:rsidRPr="00F95EDF">
        <w:rPr>
          <w:rFonts w:ascii="Arial" w:hAnsi="Arial" w:cs="Arial"/>
          <w:sz w:val="22"/>
          <w:szCs w:val="22"/>
          <w:lang w:val="en-US" w:eastAsia="zh-CN"/>
        </w:rPr>
        <w:t>and</w:t>
      </w:r>
      <w:r w:rsidRPr="00F95EDF">
        <w:rPr>
          <w:rFonts w:ascii="Arial" w:hAnsi="Arial" w:cs="Arial"/>
          <w:sz w:val="22"/>
          <w:szCs w:val="22"/>
          <w:lang w:val="en-US" w:eastAsia="zh-CN"/>
        </w:rPr>
        <w:t xml:space="preserve"> capacity per entity (power plant), as well as the option of “manual“ defining of desired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w:t>
      </w:r>
      <w:r w:rsidR="00100145" w:rsidRPr="00F95EDF">
        <w:rPr>
          <w:rFonts w:ascii="Arial" w:hAnsi="Arial" w:cs="Arial"/>
          <w:sz w:val="22"/>
          <w:szCs w:val="22"/>
          <w:lang w:val="en-US" w:eastAsia="zh-CN"/>
        </w:rPr>
        <w:t>during</w:t>
      </w:r>
      <w:r w:rsidRPr="00F95EDF">
        <w:rPr>
          <w:rFonts w:ascii="Arial" w:hAnsi="Arial" w:cs="Arial"/>
          <w:sz w:val="22"/>
          <w:szCs w:val="22"/>
          <w:lang w:val="en-US" w:eastAsia="zh-CN"/>
        </w:rPr>
        <w:t xml:space="preserve"> the analyzed period</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or sub-period</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for each of the entities</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Also</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it is necessary that calculation can be </w:t>
      </w:r>
      <w:r w:rsidR="00100145" w:rsidRPr="00F95EDF">
        <w:rPr>
          <w:rFonts w:ascii="Arial" w:hAnsi="Arial" w:cs="Arial"/>
          <w:sz w:val="22"/>
          <w:szCs w:val="22"/>
          <w:lang w:val="en-US" w:eastAsia="zh-CN"/>
        </w:rPr>
        <w:t>activated</w:t>
      </w:r>
      <w:r w:rsidRPr="00F95EDF">
        <w:rPr>
          <w:rFonts w:ascii="Arial" w:hAnsi="Arial" w:cs="Arial"/>
          <w:sz w:val="22"/>
          <w:szCs w:val="22"/>
          <w:lang w:val="en-US" w:eastAsia="zh-CN"/>
        </w:rPr>
        <w:t xml:space="preserve"> from each time frame </w:t>
      </w:r>
      <w:r w:rsidR="003754C1" w:rsidRPr="00F95EDF">
        <w:rPr>
          <w:rFonts w:ascii="Arial" w:hAnsi="Arial" w:cs="Arial"/>
          <w:sz w:val="22"/>
          <w:szCs w:val="22"/>
          <w:lang w:val="en-US" w:eastAsia="zh-CN"/>
        </w:rPr>
        <w:t>(</w:t>
      </w:r>
      <w:r w:rsidRPr="00F95EDF">
        <w:rPr>
          <w:rFonts w:ascii="Arial" w:hAnsi="Arial" w:cs="Arial"/>
          <w:sz w:val="22"/>
          <w:szCs w:val="22"/>
          <w:lang w:val="en-US" w:eastAsia="zh-CN"/>
        </w:rPr>
        <w:t>e.g.</w:t>
      </w:r>
      <w:r w:rsidR="003754C1" w:rsidRPr="00F95EDF">
        <w:rPr>
          <w:rFonts w:ascii="Arial" w:hAnsi="Arial" w:cs="Arial"/>
          <w:sz w:val="22"/>
          <w:szCs w:val="22"/>
          <w:lang w:val="en-US" w:eastAsia="zh-CN"/>
        </w:rPr>
        <w:t xml:space="preserve"> </w:t>
      </w:r>
      <w:r w:rsidR="006455EC" w:rsidRPr="00F95EDF">
        <w:rPr>
          <w:rFonts w:ascii="Arial" w:hAnsi="Arial" w:cs="Arial"/>
          <w:sz w:val="22"/>
          <w:szCs w:val="22"/>
          <w:lang w:val="en-US" w:eastAsia="zh-CN"/>
        </w:rPr>
        <w:t xml:space="preserve">that the monthly calculation can be </w:t>
      </w:r>
      <w:r w:rsidR="00100145" w:rsidRPr="00F95EDF">
        <w:rPr>
          <w:rFonts w:ascii="Arial" w:hAnsi="Arial" w:cs="Arial"/>
          <w:sz w:val="22"/>
          <w:szCs w:val="22"/>
          <w:lang w:val="en-US" w:eastAsia="zh-CN"/>
        </w:rPr>
        <w:t>activated</w:t>
      </w:r>
      <w:r w:rsidR="006455EC" w:rsidRPr="00F95EDF">
        <w:rPr>
          <w:rFonts w:ascii="Arial" w:hAnsi="Arial" w:cs="Arial"/>
          <w:sz w:val="22"/>
          <w:szCs w:val="22"/>
          <w:lang w:val="en-US" w:eastAsia="zh-CN"/>
        </w:rPr>
        <w:t xml:space="preserve"> within calendar month for the next month</w:t>
      </w:r>
      <w:r w:rsidR="003754C1" w:rsidRPr="00F95EDF">
        <w:rPr>
          <w:rFonts w:ascii="Arial" w:hAnsi="Arial" w:cs="Arial"/>
          <w:sz w:val="22"/>
          <w:szCs w:val="22"/>
          <w:lang w:val="en-US" w:eastAsia="zh-CN"/>
        </w:rPr>
        <w:t xml:space="preserve">, </w:t>
      </w:r>
      <w:r w:rsidR="006455EC" w:rsidRPr="00F95EDF">
        <w:rPr>
          <w:rFonts w:ascii="Arial" w:hAnsi="Arial" w:cs="Arial"/>
          <w:sz w:val="22"/>
          <w:szCs w:val="22"/>
          <w:lang w:val="en-US" w:eastAsia="zh-CN"/>
        </w:rPr>
        <w:t>e.g.</w:t>
      </w:r>
      <w:r w:rsidR="003754C1" w:rsidRPr="00F95EDF">
        <w:rPr>
          <w:rFonts w:ascii="Arial" w:hAnsi="Arial" w:cs="Arial"/>
          <w:sz w:val="22"/>
          <w:szCs w:val="22"/>
          <w:lang w:val="en-US" w:eastAsia="zh-CN"/>
        </w:rPr>
        <w:t xml:space="preserve"> </w:t>
      </w:r>
      <w:r w:rsidR="006455EC" w:rsidRPr="00F95EDF">
        <w:rPr>
          <w:rFonts w:ascii="Arial" w:hAnsi="Arial" w:cs="Arial"/>
          <w:sz w:val="22"/>
          <w:szCs w:val="22"/>
          <w:lang w:val="en-US" w:eastAsia="zh-CN"/>
        </w:rPr>
        <w:t>from April</w:t>
      </w:r>
      <w:r w:rsidR="003754C1" w:rsidRPr="00F95EDF">
        <w:rPr>
          <w:rFonts w:ascii="Arial" w:hAnsi="Arial" w:cs="Arial"/>
          <w:sz w:val="22"/>
          <w:szCs w:val="22"/>
          <w:lang w:val="en-US" w:eastAsia="zh-CN"/>
        </w:rPr>
        <w:t xml:space="preserve"> 10</w:t>
      </w:r>
      <w:r w:rsidR="006455EC" w:rsidRPr="00F95EDF">
        <w:rPr>
          <w:rFonts w:ascii="Arial" w:hAnsi="Arial" w:cs="Arial"/>
          <w:sz w:val="22"/>
          <w:szCs w:val="22"/>
          <w:lang w:val="en-US" w:eastAsia="zh-CN"/>
        </w:rPr>
        <w:t xml:space="preserve"> to May </w:t>
      </w:r>
      <w:r w:rsidR="003754C1" w:rsidRPr="00F95EDF">
        <w:rPr>
          <w:rFonts w:ascii="Arial" w:hAnsi="Arial" w:cs="Arial"/>
          <w:sz w:val="22"/>
          <w:szCs w:val="22"/>
          <w:lang w:val="en-US" w:eastAsia="zh-CN"/>
        </w:rPr>
        <w:t xml:space="preserve">10) </w:t>
      </w:r>
      <w:r w:rsidR="006455EC" w:rsidRPr="00F95EDF">
        <w:rPr>
          <w:rFonts w:ascii="Arial" w:hAnsi="Arial" w:cs="Arial"/>
          <w:sz w:val="22"/>
          <w:szCs w:val="22"/>
          <w:lang w:val="en-US" w:eastAsia="zh-CN"/>
        </w:rPr>
        <w:t>for each time frame, regardless of the calendar date</w:t>
      </w:r>
      <w:r w:rsidR="003754C1" w:rsidRPr="00F95EDF">
        <w:rPr>
          <w:rFonts w:ascii="Arial" w:hAnsi="Arial" w:cs="Arial"/>
          <w:sz w:val="22"/>
          <w:szCs w:val="22"/>
          <w:lang w:val="en-US" w:eastAsia="zh-CN"/>
        </w:rPr>
        <w:t>.</w:t>
      </w:r>
    </w:p>
    <w:p w14:paraId="5412848C" w14:textId="4F926B07" w:rsidR="003754C1" w:rsidRPr="00F95EDF" w:rsidRDefault="00E8479D" w:rsidP="00BB39DE">
      <w:pPr>
        <w:numPr>
          <w:ilvl w:val="0"/>
          <w:numId w:val="38"/>
        </w:numPr>
        <w:jc w:val="both"/>
        <w:rPr>
          <w:rFonts w:ascii="Arial" w:hAnsi="Arial" w:cs="Arial"/>
          <w:sz w:val="22"/>
          <w:szCs w:val="22"/>
          <w:lang w:val="en-US" w:eastAsia="zh-CN"/>
        </w:rPr>
      </w:pPr>
      <w:r w:rsidRPr="00F95EDF">
        <w:rPr>
          <w:rFonts w:ascii="Arial" w:hAnsi="Arial" w:cs="Arial"/>
          <w:sz w:val="22"/>
          <w:szCs w:val="22"/>
          <w:lang w:val="en-US" w:eastAsia="zh-CN"/>
        </w:rPr>
        <w:t xml:space="preserve">Ability to prepare several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alternatives and scenarios for the given time frame</w:t>
      </w:r>
      <w:r w:rsidR="003754C1" w:rsidRPr="00F95EDF">
        <w:rPr>
          <w:rFonts w:ascii="Arial" w:hAnsi="Arial" w:cs="Arial"/>
          <w:sz w:val="22"/>
          <w:szCs w:val="22"/>
          <w:lang w:val="en-US" w:eastAsia="zh-CN"/>
        </w:rPr>
        <w:t>.</w:t>
      </w:r>
    </w:p>
    <w:p w14:paraId="6573D19D" w14:textId="69073DD6" w:rsidR="003754C1" w:rsidRPr="00F95EDF" w:rsidRDefault="00E8479D" w:rsidP="00BB39DE">
      <w:pPr>
        <w:numPr>
          <w:ilvl w:val="0"/>
          <w:numId w:val="44"/>
        </w:numPr>
        <w:jc w:val="both"/>
        <w:rPr>
          <w:rFonts w:ascii="Arial" w:hAnsi="Arial" w:cs="Arial"/>
          <w:sz w:val="22"/>
          <w:szCs w:val="22"/>
          <w:lang w:val="en-US" w:eastAsia="zh-CN"/>
        </w:rPr>
      </w:pPr>
      <w:r w:rsidRPr="00F95EDF">
        <w:rPr>
          <w:rFonts w:ascii="Arial" w:hAnsi="Arial" w:cs="Arial"/>
          <w:sz w:val="22"/>
          <w:szCs w:val="22"/>
          <w:lang w:val="en-US" w:eastAsia="zh-CN"/>
        </w:rPr>
        <w:t>Connecting with EISSSE trad</w:t>
      </w:r>
      <w:r w:rsidR="00FD4562" w:rsidRPr="00F95EDF">
        <w:rPr>
          <w:rFonts w:ascii="Arial" w:hAnsi="Arial" w:cs="Arial"/>
          <w:sz w:val="22"/>
          <w:szCs w:val="22"/>
          <w:lang w:val="en-US" w:eastAsia="zh-CN"/>
        </w:rPr>
        <w:t>ing</w:t>
      </w:r>
      <w:r w:rsidRPr="00F95EDF">
        <w:rPr>
          <w:rFonts w:ascii="Arial" w:hAnsi="Arial" w:cs="Arial"/>
          <w:sz w:val="22"/>
          <w:szCs w:val="22"/>
          <w:lang w:val="en-US" w:eastAsia="zh-CN"/>
        </w:rPr>
        <w:t xml:space="preserve"> system </w:t>
      </w:r>
      <w:r w:rsidR="00FD4562" w:rsidRPr="00F95EDF">
        <w:rPr>
          <w:rFonts w:ascii="Arial" w:hAnsi="Arial" w:cs="Arial"/>
          <w:sz w:val="22"/>
          <w:szCs w:val="22"/>
          <w:lang w:val="en-US" w:eastAsia="zh-CN"/>
        </w:rPr>
        <w:t xml:space="preserve">in order to perform sensitivity analysis and </w:t>
      </w:r>
      <w:r w:rsidR="00A72904" w:rsidRPr="00F95EDF">
        <w:rPr>
          <w:rFonts w:ascii="Arial" w:hAnsi="Arial" w:cs="Arial"/>
          <w:sz w:val="22"/>
          <w:szCs w:val="22"/>
          <w:lang w:val="en-US" w:eastAsia="zh-CN"/>
        </w:rPr>
        <w:t>obtain</w:t>
      </w:r>
      <w:r w:rsidR="00FD4562" w:rsidRPr="00F95EDF">
        <w:rPr>
          <w:rFonts w:ascii="Arial" w:hAnsi="Arial" w:cs="Arial"/>
          <w:sz w:val="22"/>
          <w:szCs w:val="22"/>
          <w:lang w:val="en-US" w:eastAsia="zh-CN"/>
        </w:rPr>
        <w:t xml:space="preserve"> several scenarios of potential electricity </w:t>
      </w:r>
      <w:r w:rsidR="00702FDE" w:rsidRPr="00F95EDF">
        <w:rPr>
          <w:rFonts w:ascii="Arial" w:hAnsi="Arial" w:cs="Arial"/>
          <w:sz w:val="22"/>
          <w:szCs w:val="22"/>
          <w:lang w:val="en-US" w:eastAsia="zh-CN"/>
        </w:rPr>
        <w:t>generation</w:t>
      </w:r>
      <w:r w:rsidR="00FD4562" w:rsidRPr="00F95EDF">
        <w:rPr>
          <w:rFonts w:ascii="Arial" w:hAnsi="Arial" w:cs="Arial"/>
          <w:sz w:val="22"/>
          <w:szCs w:val="22"/>
          <w:lang w:val="en-US" w:eastAsia="zh-CN"/>
        </w:rPr>
        <w:t xml:space="preserve"> and trading</w:t>
      </w:r>
      <w:r w:rsidR="00A72904" w:rsidRPr="00F95EDF">
        <w:rPr>
          <w:rFonts w:ascii="Arial" w:hAnsi="Arial" w:cs="Arial"/>
          <w:sz w:val="22"/>
          <w:szCs w:val="22"/>
          <w:lang w:val="en-US" w:eastAsia="zh-CN"/>
        </w:rPr>
        <w:t xml:space="preserve"> depending on the market parameters</w:t>
      </w:r>
      <w:r w:rsidR="003754C1" w:rsidRPr="00F95EDF">
        <w:rPr>
          <w:rFonts w:ascii="Arial" w:hAnsi="Arial" w:cs="Arial"/>
          <w:sz w:val="22"/>
          <w:szCs w:val="22"/>
          <w:lang w:val="en-US" w:eastAsia="zh-CN"/>
        </w:rPr>
        <w:t>.</w:t>
      </w:r>
    </w:p>
    <w:p w14:paraId="273D6BB3" w14:textId="524BAB9C" w:rsidR="003754C1" w:rsidRPr="00F95EDF" w:rsidRDefault="00A72904" w:rsidP="00BB39DE">
      <w:pPr>
        <w:numPr>
          <w:ilvl w:val="0"/>
          <w:numId w:val="44"/>
        </w:numPr>
        <w:jc w:val="both"/>
        <w:rPr>
          <w:rFonts w:ascii="Arial" w:hAnsi="Arial" w:cs="Arial"/>
          <w:sz w:val="22"/>
          <w:szCs w:val="22"/>
          <w:lang w:val="en-US" w:eastAsia="zh-CN"/>
        </w:rPr>
      </w:pPr>
      <w:proofErr w:type="gramStart"/>
      <w:r w:rsidRPr="00F95EDF">
        <w:rPr>
          <w:rFonts w:ascii="Arial" w:hAnsi="Arial" w:cs="Arial"/>
          <w:sz w:val="22"/>
          <w:szCs w:val="22"/>
          <w:lang w:val="en-US" w:eastAsia="zh-CN"/>
        </w:rPr>
        <w:t>possibility</w:t>
      </w:r>
      <w:proofErr w:type="gramEnd"/>
      <w:r w:rsidRPr="00F95EDF">
        <w:rPr>
          <w:rFonts w:ascii="Arial" w:hAnsi="Arial" w:cs="Arial"/>
          <w:sz w:val="22"/>
          <w:szCs w:val="22"/>
          <w:lang w:val="en-US" w:eastAsia="zh-CN"/>
        </w:rPr>
        <w:t xml:space="preserve"> of storing scenarios and their comparisons, outputs</w:t>
      </w:r>
      <w:r w:rsidR="00F15200" w:rsidRPr="00F95EDF">
        <w:rPr>
          <w:rFonts w:ascii="Arial" w:hAnsi="Arial" w:cs="Arial"/>
          <w:sz w:val="22"/>
          <w:szCs w:val="22"/>
          <w:lang w:val="en-US" w:eastAsia="zh-CN"/>
        </w:rPr>
        <w:t xml:space="preserve"> chart</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possibility to export outputs in </w:t>
      </w:r>
      <w:r w:rsidR="003754C1" w:rsidRPr="00F95EDF">
        <w:rPr>
          <w:rFonts w:ascii="Arial" w:hAnsi="Arial" w:cs="Arial"/>
          <w:sz w:val="22"/>
          <w:szCs w:val="22"/>
          <w:lang w:val="en-US" w:eastAsia="zh-CN"/>
        </w:rPr>
        <w:t>EXCEL.</w:t>
      </w:r>
    </w:p>
    <w:p w14:paraId="7A596892" w14:textId="4ECB000C" w:rsidR="005023C7" w:rsidRPr="00F95EDF" w:rsidRDefault="00A72904" w:rsidP="00BB39DE">
      <w:pPr>
        <w:pStyle w:val="ListParagraph"/>
        <w:widowControl w:val="0"/>
        <w:numPr>
          <w:ilvl w:val="0"/>
          <w:numId w:val="44"/>
        </w:numPr>
        <w:spacing w:after="120" w:line="240" w:lineRule="auto"/>
        <w:contextualSpacing w:val="0"/>
        <w:jc w:val="both"/>
        <w:rPr>
          <w:rFonts w:ascii="Arial" w:hAnsi="Arial" w:cs="Arial"/>
          <w:color w:val="000000" w:themeColor="text1"/>
          <w:szCs w:val="24"/>
          <w:lang w:val="en-US"/>
        </w:rPr>
      </w:pPr>
      <w:r w:rsidRPr="00F95EDF">
        <w:rPr>
          <w:rFonts w:ascii="Arial" w:hAnsi="Arial" w:cs="Arial"/>
          <w:color w:val="000000" w:themeColor="text1"/>
          <w:szCs w:val="24"/>
          <w:lang w:val="en-US"/>
        </w:rPr>
        <w:t>Ability to simulate different mast</w:t>
      </w:r>
      <w:r w:rsidR="00F15200" w:rsidRPr="00F95EDF">
        <w:rPr>
          <w:rFonts w:ascii="Arial" w:hAnsi="Arial" w:cs="Arial"/>
          <w:color w:val="000000" w:themeColor="text1"/>
          <w:szCs w:val="24"/>
          <w:lang w:val="en-US"/>
        </w:rPr>
        <w:t>e</w:t>
      </w:r>
      <w:r w:rsidRPr="00F95EDF">
        <w:rPr>
          <w:rFonts w:ascii="Arial" w:hAnsi="Arial" w:cs="Arial"/>
          <w:color w:val="000000" w:themeColor="text1"/>
          <w:szCs w:val="24"/>
          <w:lang w:val="en-US"/>
        </w:rPr>
        <w:t xml:space="preserve">r model adaptations through versions and scenarios of the scheme, allowing </w:t>
      </w:r>
      <w:r w:rsidR="00F15200" w:rsidRPr="00F95EDF">
        <w:rPr>
          <w:rFonts w:ascii="Arial" w:hAnsi="Arial" w:cs="Arial"/>
          <w:color w:val="000000" w:themeColor="text1"/>
          <w:szCs w:val="24"/>
          <w:lang w:val="en-US"/>
        </w:rPr>
        <w:t xml:space="preserve">the </w:t>
      </w:r>
      <w:r w:rsidRPr="00F95EDF">
        <w:rPr>
          <w:rFonts w:ascii="Arial" w:hAnsi="Arial" w:cs="Arial"/>
          <w:color w:val="000000" w:themeColor="text1"/>
          <w:szCs w:val="24"/>
          <w:lang w:val="en-US"/>
        </w:rPr>
        <w:t xml:space="preserve">user to simulate investment scenarios, alternative contract agreements, planning and its effects on </w:t>
      </w:r>
      <w:r w:rsidR="00F15200" w:rsidRPr="00F95EDF">
        <w:rPr>
          <w:rFonts w:ascii="Arial" w:hAnsi="Arial" w:cs="Arial"/>
          <w:color w:val="000000" w:themeColor="text1"/>
          <w:szCs w:val="24"/>
          <w:lang w:val="en-US"/>
        </w:rPr>
        <w:t xml:space="preserve">the </w:t>
      </w:r>
      <w:r w:rsidRPr="00F95EDF">
        <w:rPr>
          <w:rFonts w:ascii="Arial" w:hAnsi="Arial" w:cs="Arial"/>
          <w:color w:val="000000" w:themeColor="text1"/>
          <w:szCs w:val="24"/>
          <w:lang w:val="en-US"/>
        </w:rPr>
        <w:t>portfolio, directly estimating possibilities and risks</w:t>
      </w:r>
      <w:r w:rsidR="005023C7" w:rsidRPr="00F95EDF">
        <w:rPr>
          <w:rFonts w:ascii="Arial" w:hAnsi="Arial" w:cs="Arial"/>
          <w:color w:val="000000" w:themeColor="text1"/>
          <w:szCs w:val="24"/>
          <w:lang w:val="en-US"/>
        </w:rPr>
        <w:t>.</w:t>
      </w:r>
    </w:p>
    <w:p w14:paraId="530DB23B" w14:textId="3D854531" w:rsidR="00D74AAB" w:rsidRPr="00F95EDF" w:rsidRDefault="00A72904" w:rsidP="00BB39DE">
      <w:pPr>
        <w:pStyle w:val="ListParagraph"/>
        <w:numPr>
          <w:ilvl w:val="0"/>
          <w:numId w:val="38"/>
        </w:numPr>
        <w:rPr>
          <w:rFonts w:ascii="Arial" w:hAnsi="Arial" w:cs="Arial"/>
          <w:lang w:val="en-US" w:eastAsia="zh-CN"/>
        </w:rPr>
      </w:pPr>
      <w:r w:rsidRPr="00F95EDF">
        <w:rPr>
          <w:rFonts w:ascii="Arial" w:hAnsi="Arial" w:cs="Arial"/>
          <w:lang w:val="en-US" w:eastAsia="zh-CN"/>
        </w:rPr>
        <w:t>Integration with CDS</w:t>
      </w:r>
      <w:r w:rsidR="003754C1" w:rsidRPr="00F95EDF">
        <w:rPr>
          <w:rFonts w:ascii="Arial" w:hAnsi="Arial" w:cs="Arial"/>
          <w:lang w:val="en-US" w:eastAsia="zh-CN"/>
        </w:rPr>
        <w:t xml:space="preserve"> (</w:t>
      </w:r>
      <w:r w:rsidRPr="00F95EDF">
        <w:rPr>
          <w:rFonts w:ascii="Arial" w:hAnsi="Arial" w:cs="Arial"/>
          <w:lang w:val="en-US" w:eastAsia="zh-CN"/>
        </w:rPr>
        <w:t>central dispatching system</w:t>
      </w:r>
      <w:r w:rsidR="003754C1" w:rsidRPr="00F95EDF">
        <w:rPr>
          <w:rFonts w:ascii="Arial" w:hAnsi="Arial" w:cs="Arial"/>
          <w:lang w:val="en-US" w:eastAsia="zh-CN"/>
        </w:rPr>
        <w:t xml:space="preserve">), </w:t>
      </w:r>
      <w:r w:rsidR="00B649F2" w:rsidRPr="00F95EDF">
        <w:rPr>
          <w:rFonts w:ascii="Arial" w:hAnsi="Arial" w:cs="Arial"/>
          <w:lang w:val="en-US" w:eastAsia="zh-CN"/>
        </w:rPr>
        <w:t xml:space="preserve">EISSSE trading system and with </w:t>
      </w:r>
      <w:r w:rsidR="004D5446" w:rsidRPr="00F95EDF">
        <w:rPr>
          <w:rFonts w:ascii="Arial" w:hAnsi="Arial" w:cs="Arial"/>
          <w:lang w:val="en-US" w:eastAsia="zh-CN"/>
        </w:rPr>
        <w:t xml:space="preserve">MES </w:t>
      </w:r>
      <w:r w:rsidR="00702FDE" w:rsidRPr="00F95EDF">
        <w:rPr>
          <w:rFonts w:ascii="Arial" w:hAnsi="Arial" w:cs="Arial"/>
          <w:lang w:val="en-US" w:eastAsia="zh-CN"/>
        </w:rPr>
        <w:t>Generation</w:t>
      </w:r>
      <w:r w:rsidR="00F4126F" w:rsidRPr="00F95EDF">
        <w:rPr>
          <w:rFonts w:ascii="Arial" w:hAnsi="Arial" w:cs="Arial"/>
          <w:lang w:val="en-US" w:eastAsia="zh-CN"/>
        </w:rPr>
        <w:t xml:space="preserve"> </w:t>
      </w:r>
      <w:r w:rsidR="003754C1" w:rsidRPr="00F95EDF">
        <w:rPr>
          <w:rFonts w:ascii="Arial" w:hAnsi="Arial" w:cs="Arial"/>
          <w:lang w:val="en-US" w:eastAsia="zh-CN"/>
        </w:rPr>
        <w:t>(</w:t>
      </w:r>
      <w:r w:rsidR="00702FDE" w:rsidRPr="00F95EDF">
        <w:rPr>
          <w:rFonts w:ascii="Arial" w:hAnsi="Arial" w:cs="Arial"/>
          <w:lang w:val="en-US" w:eastAsia="zh-CN"/>
        </w:rPr>
        <w:t>generation</w:t>
      </w:r>
      <w:r w:rsidR="004D5446" w:rsidRPr="00F95EDF">
        <w:rPr>
          <w:rFonts w:ascii="Arial" w:hAnsi="Arial" w:cs="Arial"/>
          <w:lang w:val="en-US" w:eastAsia="zh-CN"/>
        </w:rPr>
        <w:t xml:space="preserve"> </w:t>
      </w:r>
      <w:r w:rsidR="00B649F2" w:rsidRPr="00F95EDF">
        <w:rPr>
          <w:rFonts w:ascii="Arial" w:hAnsi="Arial" w:cs="Arial"/>
          <w:lang w:val="en-US" w:eastAsia="zh-CN"/>
        </w:rPr>
        <w:t>variable costs</w:t>
      </w:r>
      <w:r w:rsidR="003754C1" w:rsidRPr="00F95EDF">
        <w:rPr>
          <w:rFonts w:ascii="Arial" w:hAnsi="Arial" w:cs="Arial"/>
          <w:lang w:val="en-US" w:eastAsia="zh-CN"/>
        </w:rPr>
        <w:t>).</w:t>
      </w:r>
      <w:r w:rsidR="00D74AAB" w:rsidRPr="00F95EDF">
        <w:rPr>
          <w:rFonts w:ascii="Arial" w:hAnsi="Arial" w:cs="Arial"/>
          <w:lang w:val="en-US" w:eastAsia="zh-CN"/>
        </w:rPr>
        <w:t xml:space="preserve"> </w:t>
      </w:r>
      <w:r w:rsidR="00B649F2" w:rsidRPr="00F95EDF">
        <w:rPr>
          <w:rFonts w:ascii="Arial" w:hAnsi="Arial" w:cs="Arial"/>
          <w:lang w:val="en-US" w:eastAsia="zh-CN"/>
        </w:rPr>
        <w:t xml:space="preserve">CPS and CDS </w:t>
      </w:r>
      <w:r w:rsidR="007D7716" w:rsidRPr="00F95EDF">
        <w:rPr>
          <w:rFonts w:ascii="Arial" w:hAnsi="Arial" w:cs="Arial"/>
          <w:lang w:val="en-US" w:eastAsia="zh-CN"/>
        </w:rPr>
        <w:t xml:space="preserve">should have </w:t>
      </w:r>
      <w:r w:rsidR="004D5446" w:rsidRPr="00F95EDF">
        <w:rPr>
          <w:rFonts w:ascii="Arial" w:hAnsi="Arial" w:cs="Arial"/>
          <w:lang w:val="en-US" w:eastAsia="zh-CN"/>
        </w:rPr>
        <w:t>bi-directional</w:t>
      </w:r>
      <w:r w:rsidR="007D7716" w:rsidRPr="00F95EDF">
        <w:rPr>
          <w:rFonts w:ascii="Arial" w:hAnsi="Arial" w:cs="Arial"/>
          <w:lang w:val="en-US" w:eastAsia="zh-CN"/>
        </w:rPr>
        <w:t xml:space="preserve"> s</w:t>
      </w:r>
      <w:r w:rsidR="004D5446" w:rsidRPr="00F95EDF">
        <w:rPr>
          <w:rFonts w:ascii="Arial" w:hAnsi="Arial" w:cs="Arial"/>
          <w:lang w:val="en-US" w:eastAsia="zh-CN"/>
        </w:rPr>
        <w:t>e</w:t>
      </w:r>
      <w:r w:rsidR="007D7716" w:rsidRPr="00F95EDF">
        <w:rPr>
          <w:rFonts w:ascii="Arial" w:hAnsi="Arial" w:cs="Arial"/>
          <w:lang w:val="en-US" w:eastAsia="zh-CN"/>
        </w:rPr>
        <w:t xml:space="preserve">cure </w:t>
      </w:r>
      <w:r w:rsidR="007D1F85" w:rsidRPr="00F95EDF">
        <w:rPr>
          <w:rFonts w:ascii="Arial" w:hAnsi="Arial" w:cs="Arial"/>
          <w:lang w:val="en-US" w:eastAsia="zh-CN"/>
        </w:rPr>
        <w:t>communication that</w:t>
      </w:r>
      <w:r w:rsidR="007D7716" w:rsidRPr="00F95EDF">
        <w:rPr>
          <w:rFonts w:ascii="Arial" w:hAnsi="Arial" w:cs="Arial"/>
          <w:lang w:val="en-US" w:eastAsia="zh-CN"/>
        </w:rPr>
        <w:t xml:space="preserve"> will allow for</w:t>
      </w:r>
      <w:r w:rsidR="004D5446" w:rsidRPr="00F95EDF">
        <w:rPr>
          <w:rFonts w:ascii="Arial" w:hAnsi="Arial" w:cs="Arial"/>
          <w:lang w:val="en-US" w:eastAsia="zh-CN"/>
        </w:rPr>
        <w:t xml:space="preserve"> both</w:t>
      </w:r>
      <w:r w:rsidR="007D7716" w:rsidRPr="00F95EDF">
        <w:rPr>
          <w:rFonts w:ascii="Arial" w:hAnsi="Arial" w:cs="Arial"/>
          <w:lang w:val="en-US" w:eastAsia="zh-CN"/>
        </w:rPr>
        <w:t xml:space="preserve"> CPS and CDS to meet </w:t>
      </w:r>
      <w:r w:rsidR="00D74AAB" w:rsidRPr="00F95EDF">
        <w:rPr>
          <w:rFonts w:ascii="Arial" w:hAnsi="Arial" w:cs="Arial"/>
          <w:lang w:val="en-US" w:eastAsia="zh-CN"/>
        </w:rPr>
        <w:t xml:space="preserve">read and write functionalities. </w:t>
      </w:r>
      <w:r w:rsidR="007D7716" w:rsidRPr="00F95EDF">
        <w:rPr>
          <w:rFonts w:ascii="Arial" w:hAnsi="Arial" w:cs="Arial"/>
          <w:lang w:val="en-US" w:eastAsia="zh-CN"/>
        </w:rPr>
        <w:t xml:space="preserve">Key functionalities </w:t>
      </w:r>
      <w:r w:rsidR="004D5446" w:rsidRPr="00F95EDF">
        <w:rPr>
          <w:rFonts w:ascii="Arial" w:hAnsi="Arial" w:cs="Arial"/>
          <w:lang w:val="en-US" w:eastAsia="zh-CN"/>
        </w:rPr>
        <w:t>to</w:t>
      </w:r>
      <w:r w:rsidR="007D7716" w:rsidRPr="00F95EDF">
        <w:rPr>
          <w:rFonts w:ascii="Arial" w:hAnsi="Arial" w:cs="Arial"/>
          <w:lang w:val="en-US" w:eastAsia="zh-CN"/>
        </w:rPr>
        <w:t xml:space="preserve"> be met in this context are the following</w:t>
      </w:r>
      <w:r w:rsidR="00D74AAB" w:rsidRPr="00F95EDF">
        <w:rPr>
          <w:rFonts w:ascii="Arial" w:hAnsi="Arial" w:cs="Arial"/>
          <w:lang w:val="en-US" w:eastAsia="zh-CN"/>
        </w:rPr>
        <w:t xml:space="preserve">: </w:t>
      </w:r>
      <w:r w:rsidR="004D5446" w:rsidRPr="00F95EDF">
        <w:rPr>
          <w:rFonts w:ascii="Arial" w:hAnsi="Arial" w:cs="Arial"/>
          <w:lang w:val="en-US" w:eastAsia="zh-CN"/>
        </w:rPr>
        <w:t xml:space="preserve"> </w:t>
      </w:r>
    </w:p>
    <w:p w14:paraId="4F7B71C0" w14:textId="5E2AFDB5" w:rsidR="005023C7" w:rsidRPr="00E95EDB" w:rsidRDefault="007D7716" w:rsidP="00BB39DE">
      <w:pPr>
        <w:pStyle w:val="ListParagraph"/>
        <w:numPr>
          <w:ilvl w:val="0"/>
          <w:numId w:val="66"/>
        </w:numPr>
        <w:rPr>
          <w:rFonts w:ascii="Arial" w:hAnsi="Arial" w:cs="Arial"/>
          <w:lang w:val="en-US" w:eastAsia="zh-CN"/>
        </w:rPr>
      </w:pPr>
      <w:r w:rsidRPr="00F95EDF">
        <w:rPr>
          <w:rFonts w:ascii="Arial" w:hAnsi="Arial" w:cs="Arial"/>
          <w:lang w:val="en-US" w:eastAsia="zh-CN"/>
        </w:rPr>
        <w:t>CPS towards CDS</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 xml:space="preserve">Optimal </w:t>
      </w:r>
      <w:r w:rsidR="00702FDE" w:rsidRPr="00F95EDF">
        <w:rPr>
          <w:rFonts w:ascii="Arial" w:hAnsi="Arial" w:cs="Arial"/>
          <w:color w:val="000000" w:themeColor="text1"/>
          <w:szCs w:val="24"/>
          <w:lang w:val="en-US"/>
        </w:rPr>
        <w:t>generation</w:t>
      </w:r>
      <w:r w:rsidRPr="00F95EDF">
        <w:rPr>
          <w:rFonts w:ascii="Arial" w:hAnsi="Arial" w:cs="Arial"/>
          <w:color w:val="000000" w:themeColor="text1"/>
          <w:szCs w:val="24"/>
          <w:lang w:val="en-US"/>
        </w:rPr>
        <w:t xml:space="preserve"> schedules</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min</w:t>
      </w:r>
      <w:r w:rsidR="005023C7" w:rsidRPr="00F95EDF">
        <w:rPr>
          <w:rFonts w:ascii="Arial" w:hAnsi="Arial" w:cs="Arial"/>
          <w:color w:val="000000" w:themeColor="text1"/>
          <w:szCs w:val="24"/>
          <w:lang w:val="en-US"/>
        </w:rPr>
        <w:t>/</w:t>
      </w:r>
      <w:r w:rsidRPr="00F95EDF">
        <w:rPr>
          <w:rFonts w:ascii="Arial" w:hAnsi="Arial" w:cs="Arial"/>
          <w:color w:val="000000" w:themeColor="text1"/>
          <w:szCs w:val="24"/>
          <w:lang w:val="en-US"/>
        </w:rPr>
        <w:t>max capacities</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energy control in band</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ranking</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 xml:space="preserve">gives instruction to the system about ranking one </w:t>
      </w:r>
      <w:r w:rsidR="00702FDE" w:rsidRPr="00F95EDF">
        <w:rPr>
          <w:rFonts w:ascii="Arial" w:hAnsi="Arial" w:cs="Arial"/>
          <w:color w:val="000000" w:themeColor="text1"/>
          <w:szCs w:val="24"/>
          <w:lang w:val="en-US"/>
        </w:rPr>
        <w:t>generation</w:t>
      </w:r>
      <w:r w:rsidRPr="00F95EDF">
        <w:rPr>
          <w:rFonts w:ascii="Arial" w:hAnsi="Arial" w:cs="Arial"/>
          <w:color w:val="000000" w:themeColor="text1"/>
          <w:szCs w:val="24"/>
          <w:lang w:val="en-US"/>
        </w:rPr>
        <w:t xml:space="preserve"> capacity regarding ranking of available energy sources </w:t>
      </w:r>
      <w:r w:rsidR="005023C7" w:rsidRPr="00F95EDF">
        <w:rPr>
          <w:rFonts w:ascii="Arial" w:hAnsi="Arial" w:cs="Arial"/>
          <w:color w:val="000000" w:themeColor="text1"/>
          <w:szCs w:val="24"/>
          <w:lang w:val="en-US"/>
        </w:rPr>
        <w:t xml:space="preserve">(merit order) </w:t>
      </w:r>
      <w:r w:rsidRPr="00F95EDF">
        <w:rPr>
          <w:rFonts w:ascii="Arial" w:hAnsi="Arial" w:cs="Arial"/>
          <w:color w:val="000000" w:themeColor="text1"/>
          <w:szCs w:val="24"/>
          <w:lang w:val="en-US"/>
        </w:rPr>
        <w:t>–</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 xml:space="preserve">used for automatic activation of </w:t>
      </w:r>
      <w:r w:rsidR="00702FDE" w:rsidRPr="00F95EDF">
        <w:rPr>
          <w:rFonts w:ascii="Arial" w:hAnsi="Arial" w:cs="Arial"/>
          <w:color w:val="000000" w:themeColor="text1"/>
          <w:szCs w:val="24"/>
          <w:lang w:val="en-US"/>
        </w:rPr>
        <w:t>generation</w:t>
      </w:r>
      <w:r w:rsidR="00730B9C" w:rsidRPr="00F95EDF">
        <w:rPr>
          <w:rFonts w:ascii="Arial" w:hAnsi="Arial" w:cs="Arial"/>
          <w:color w:val="000000" w:themeColor="text1"/>
          <w:szCs w:val="24"/>
          <w:lang w:val="en-US"/>
        </w:rPr>
        <w:t xml:space="preserve"> capacities</w:t>
      </w:r>
      <w:r w:rsidR="00CE093B" w:rsidRPr="00F95EDF">
        <w:rPr>
          <w:rFonts w:ascii="Arial" w:hAnsi="Arial" w:cs="Arial"/>
          <w:color w:val="000000" w:themeColor="text1"/>
          <w:szCs w:val="24"/>
          <w:lang w:val="en-US"/>
        </w:rPr>
        <w:t xml:space="preserve"> to meet</w:t>
      </w:r>
      <w:r w:rsidR="00730B9C" w:rsidRPr="00F95EDF">
        <w:rPr>
          <w:rFonts w:ascii="Arial" w:hAnsi="Arial" w:cs="Arial"/>
          <w:color w:val="000000" w:themeColor="text1"/>
          <w:szCs w:val="24"/>
          <w:lang w:val="en-US"/>
        </w:rPr>
        <w:t xml:space="preserve"> </w:t>
      </w:r>
      <w:r w:rsidR="00F409AE" w:rsidRPr="00E95EDB">
        <w:rPr>
          <w:rFonts w:ascii="Arial" w:hAnsi="Arial" w:cs="Arial"/>
          <w:color w:val="0D0D0D" w:themeColor="text1" w:themeTint="F2"/>
          <w:lang w:val="en-US"/>
        </w:rPr>
        <w:t>requirements from transmission system operato</w:t>
      </w:r>
      <w:r w:rsidR="00F409AE" w:rsidRPr="00E95EDB">
        <w:rPr>
          <w:rFonts w:ascii="Arial" w:hAnsi="Arial" w:cs="Arial"/>
          <w:lang w:val="en-US"/>
        </w:rPr>
        <w:t>r</w:t>
      </w:r>
      <w:r w:rsidR="005023C7" w:rsidRPr="00E95EDB">
        <w:rPr>
          <w:rFonts w:ascii="Arial" w:hAnsi="Arial" w:cs="Arial"/>
          <w:color w:val="000000" w:themeColor="text1"/>
          <w:szCs w:val="24"/>
          <w:lang w:val="en-US"/>
        </w:rPr>
        <w:t>).</w:t>
      </w:r>
    </w:p>
    <w:p w14:paraId="4DC7B74E" w14:textId="36942AE5" w:rsidR="003754C1" w:rsidRPr="00F95EDF" w:rsidRDefault="00730B9C" w:rsidP="00BB39DE">
      <w:pPr>
        <w:pStyle w:val="ListParagraph"/>
        <w:widowControl w:val="0"/>
        <w:numPr>
          <w:ilvl w:val="0"/>
          <w:numId w:val="44"/>
        </w:numPr>
        <w:spacing w:after="120" w:line="240" w:lineRule="auto"/>
        <w:contextualSpacing w:val="0"/>
        <w:jc w:val="both"/>
        <w:rPr>
          <w:rFonts w:ascii="Arial" w:hAnsi="Arial" w:cs="Arial"/>
          <w:color w:val="000000" w:themeColor="text1"/>
          <w:szCs w:val="24"/>
          <w:lang w:val="en-US"/>
        </w:rPr>
      </w:pPr>
      <w:r w:rsidRPr="00F95EDF">
        <w:rPr>
          <w:rFonts w:ascii="Arial" w:hAnsi="Arial" w:cs="Arial"/>
          <w:color w:val="000000" w:themeColor="text1"/>
          <w:szCs w:val="24"/>
          <w:lang w:val="en-US"/>
        </w:rPr>
        <w:t>CDS towards CPS</w:t>
      </w:r>
      <w:r w:rsidR="005023C7" w:rsidRPr="00F95EDF">
        <w:rPr>
          <w:rFonts w:ascii="Arial" w:hAnsi="Arial" w:cs="Arial"/>
          <w:color w:val="000000" w:themeColor="text1"/>
          <w:szCs w:val="24"/>
          <w:lang w:val="en-US"/>
        </w:rPr>
        <w:t xml:space="preserve"> </w:t>
      </w:r>
      <w:r w:rsidRPr="00F95EDF">
        <w:rPr>
          <w:rFonts w:ascii="Arial" w:hAnsi="Arial" w:cs="Arial"/>
          <w:color w:val="000000" w:themeColor="text1"/>
          <w:szCs w:val="24"/>
          <w:lang w:val="en-US"/>
        </w:rPr>
        <w:t>Actual value</w:t>
      </w:r>
      <w:r w:rsidR="004D5446" w:rsidRPr="00F95EDF">
        <w:rPr>
          <w:rFonts w:ascii="Arial" w:hAnsi="Arial" w:cs="Arial"/>
          <w:color w:val="000000" w:themeColor="text1"/>
          <w:szCs w:val="24"/>
          <w:lang w:val="en-US"/>
        </w:rPr>
        <w:t>s</w:t>
      </w:r>
      <w:r w:rsidRPr="00F95EDF">
        <w:rPr>
          <w:rFonts w:ascii="Arial" w:hAnsi="Arial" w:cs="Arial"/>
          <w:color w:val="000000" w:themeColor="text1"/>
          <w:szCs w:val="24"/>
          <w:lang w:val="en-US"/>
        </w:rPr>
        <w:t xml:space="preserve"> from power plants that will be used for intr</w:t>
      </w:r>
      <w:r w:rsidR="004D5446" w:rsidRPr="00F95EDF">
        <w:rPr>
          <w:rFonts w:ascii="Arial" w:hAnsi="Arial" w:cs="Arial"/>
          <w:color w:val="000000" w:themeColor="text1"/>
          <w:szCs w:val="24"/>
          <w:lang w:val="en-US"/>
        </w:rPr>
        <w:t>a</w:t>
      </w:r>
      <w:r w:rsidRPr="00F95EDF">
        <w:rPr>
          <w:rFonts w:ascii="Arial" w:hAnsi="Arial" w:cs="Arial"/>
          <w:color w:val="000000" w:themeColor="text1"/>
          <w:szCs w:val="24"/>
          <w:lang w:val="en-US"/>
        </w:rPr>
        <w:t>-day trading process and optimization</w:t>
      </w:r>
      <w:r w:rsidR="005023C7" w:rsidRPr="00F95EDF">
        <w:rPr>
          <w:rFonts w:ascii="Arial" w:hAnsi="Arial" w:cs="Arial"/>
          <w:color w:val="000000" w:themeColor="text1"/>
          <w:szCs w:val="24"/>
          <w:lang w:val="en-US"/>
        </w:rPr>
        <w:t xml:space="preserve">. </w:t>
      </w:r>
    </w:p>
    <w:p w14:paraId="01CFFC0A" w14:textId="7A425B58" w:rsidR="003754C1" w:rsidRPr="00F95EDF" w:rsidRDefault="00730B9C" w:rsidP="003754C1">
      <w:pPr>
        <w:jc w:val="both"/>
        <w:rPr>
          <w:rFonts w:ascii="Arial" w:hAnsi="Arial" w:cs="Arial"/>
          <w:sz w:val="22"/>
          <w:szCs w:val="22"/>
          <w:lang w:val="en-US" w:eastAsia="zh-CN"/>
        </w:rPr>
      </w:pPr>
      <w:r w:rsidRPr="00F95EDF">
        <w:rPr>
          <w:rFonts w:ascii="Arial" w:hAnsi="Arial" w:cs="Arial"/>
          <w:sz w:val="22"/>
          <w:szCs w:val="22"/>
          <w:lang w:val="en-US" w:eastAsia="zh-CN"/>
        </w:rPr>
        <w:t>Requirements for power plants level</w:t>
      </w:r>
      <w:r w:rsidR="003754C1" w:rsidRPr="00F95EDF">
        <w:rPr>
          <w:rFonts w:ascii="Arial" w:hAnsi="Arial" w:cs="Arial"/>
          <w:sz w:val="22"/>
          <w:szCs w:val="22"/>
          <w:lang w:val="en-US" w:eastAsia="zh-CN"/>
        </w:rPr>
        <w:t>:</w:t>
      </w:r>
    </w:p>
    <w:p w14:paraId="2304B0CD" w14:textId="223A4AE2" w:rsidR="003754C1" w:rsidRPr="00F95EDF" w:rsidRDefault="003754C1"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а) </w:t>
      </w:r>
      <w:r w:rsidR="00730B9C" w:rsidRPr="00F95EDF">
        <w:rPr>
          <w:rFonts w:ascii="Arial" w:hAnsi="Arial" w:cs="Arial"/>
          <w:sz w:val="22"/>
          <w:szCs w:val="22"/>
          <w:lang w:val="en-US" w:eastAsia="zh-CN"/>
        </w:rPr>
        <w:t xml:space="preserve">Redundant real-time communication with </w:t>
      </w:r>
      <w:r w:rsidR="004D5446" w:rsidRPr="00F95EDF">
        <w:rPr>
          <w:rFonts w:ascii="Arial" w:hAnsi="Arial" w:cs="Arial"/>
          <w:sz w:val="22"/>
          <w:szCs w:val="22"/>
          <w:lang w:val="en-US" w:eastAsia="zh-CN"/>
        </w:rPr>
        <w:t xml:space="preserve">MES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w:t>
      </w:r>
      <w:r w:rsidR="00730B9C" w:rsidRPr="00F95EDF">
        <w:rPr>
          <w:rFonts w:ascii="Arial" w:hAnsi="Arial" w:cs="Arial"/>
          <w:sz w:val="22"/>
          <w:szCs w:val="22"/>
          <w:lang w:val="en-US" w:eastAsia="zh-CN"/>
        </w:rPr>
        <w:t>i</w:t>
      </w:r>
      <w:r w:rsidR="00ED0BCE" w:rsidRPr="00F95EDF">
        <w:rPr>
          <w:rFonts w:ascii="Arial" w:hAnsi="Arial" w:cs="Arial"/>
          <w:sz w:val="22"/>
          <w:szCs w:val="22"/>
          <w:lang w:val="en-US" w:eastAsia="zh-CN"/>
        </w:rPr>
        <w:t>n</w:t>
      </w:r>
      <w:r w:rsidR="00730B9C" w:rsidRPr="00F95EDF">
        <w:rPr>
          <w:rFonts w:ascii="Arial" w:hAnsi="Arial" w:cs="Arial"/>
          <w:sz w:val="22"/>
          <w:szCs w:val="22"/>
          <w:lang w:val="en-US" w:eastAsia="zh-CN"/>
        </w:rPr>
        <w:t xml:space="preserve"> power plants</w:t>
      </w:r>
      <w:r w:rsidRPr="00F95EDF">
        <w:rPr>
          <w:rFonts w:ascii="Arial" w:hAnsi="Arial" w:cs="Arial"/>
          <w:sz w:val="22"/>
          <w:szCs w:val="22"/>
          <w:lang w:val="en-US" w:eastAsia="zh-CN"/>
        </w:rPr>
        <w:t xml:space="preserve"> (</w:t>
      </w:r>
      <w:r w:rsidR="00730B9C" w:rsidRPr="00F95EDF">
        <w:rPr>
          <w:rFonts w:ascii="Arial" w:hAnsi="Arial" w:cs="Arial"/>
          <w:sz w:val="22"/>
          <w:szCs w:val="22"/>
          <w:lang w:val="en-US" w:eastAsia="zh-CN"/>
        </w:rPr>
        <w:t>variable costs</w:t>
      </w:r>
      <w:r w:rsidR="004D5446" w:rsidRPr="00F95EDF">
        <w:rPr>
          <w:rFonts w:ascii="Arial" w:hAnsi="Arial" w:cs="Arial"/>
          <w:sz w:val="22"/>
          <w:szCs w:val="22"/>
          <w:lang w:val="en-US" w:eastAsia="zh-CN"/>
        </w:rPr>
        <w:t xml:space="preserve"> information transfer</w:t>
      </w:r>
      <w:r w:rsidRPr="00F95EDF">
        <w:rPr>
          <w:rFonts w:ascii="Arial" w:hAnsi="Arial" w:cs="Arial"/>
          <w:sz w:val="22"/>
          <w:szCs w:val="22"/>
          <w:lang w:val="en-US" w:eastAsia="zh-CN"/>
        </w:rPr>
        <w:t xml:space="preserve">),     </w:t>
      </w:r>
    </w:p>
    <w:p w14:paraId="05FF5F8D" w14:textId="14015302" w:rsidR="003754C1" w:rsidRPr="00F95EDF" w:rsidRDefault="008D30FB" w:rsidP="003754C1">
      <w:pPr>
        <w:jc w:val="both"/>
        <w:rPr>
          <w:rFonts w:ascii="Arial" w:hAnsi="Arial" w:cs="Arial"/>
          <w:sz w:val="22"/>
          <w:szCs w:val="22"/>
          <w:lang w:val="en-US" w:eastAsia="zh-CN"/>
        </w:rPr>
      </w:pPr>
      <w:r w:rsidRPr="00F95EDF">
        <w:rPr>
          <w:rFonts w:ascii="Arial" w:hAnsi="Arial" w:cs="Arial"/>
          <w:sz w:val="22"/>
          <w:szCs w:val="22"/>
          <w:lang w:val="en-US" w:eastAsia="zh-CN"/>
        </w:rPr>
        <w:t>b</w:t>
      </w:r>
      <w:r w:rsidR="003754C1" w:rsidRPr="00F95EDF">
        <w:rPr>
          <w:rFonts w:ascii="Arial" w:hAnsi="Arial" w:cs="Arial"/>
          <w:sz w:val="22"/>
          <w:szCs w:val="22"/>
          <w:lang w:val="en-US" w:eastAsia="zh-CN"/>
        </w:rPr>
        <w:t xml:space="preserve">) </w:t>
      </w:r>
      <w:r w:rsidR="00730B9C" w:rsidRPr="00F95EDF">
        <w:rPr>
          <w:rFonts w:ascii="Arial" w:hAnsi="Arial" w:cs="Arial"/>
          <w:sz w:val="22"/>
          <w:szCs w:val="22"/>
          <w:lang w:val="en-US" w:eastAsia="zh-CN"/>
        </w:rPr>
        <w:t xml:space="preserve">All IT equipment potentially missing in the </w:t>
      </w:r>
      <w:r w:rsidRPr="00F95EDF">
        <w:rPr>
          <w:rFonts w:ascii="Arial" w:hAnsi="Arial" w:cs="Arial"/>
          <w:sz w:val="22"/>
          <w:szCs w:val="22"/>
          <w:lang w:val="en-US" w:eastAsia="zh-CN"/>
        </w:rPr>
        <w:t xml:space="preserve">power </w:t>
      </w:r>
      <w:r w:rsidR="00730B9C" w:rsidRPr="00F95EDF">
        <w:rPr>
          <w:rFonts w:ascii="Arial" w:hAnsi="Arial" w:cs="Arial"/>
          <w:sz w:val="22"/>
          <w:szCs w:val="22"/>
          <w:lang w:val="en-US" w:eastAsia="zh-CN"/>
        </w:rPr>
        <w:t>plant that should be delivered for the above mentioned data is not within the scope of this Project</w:t>
      </w:r>
      <w:r w:rsidR="003754C1" w:rsidRPr="00F95EDF">
        <w:rPr>
          <w:rFonts w:ascii="Arial" w:hAnsi="Arial" w:cs="Arial"/>
          <w:sz w:val="22"/>
          <w:szCs w:val="22"/>
          <w:lang w:val="en-US" w:eastAsia="zh-CN"/>
        </w:rPr>
        <w:t>.</w:t>
      </w:r>
    </w:p>
    <w:p w14:paraId="31015BBF" w14:textId="77777777" w:rsidR="00336A97" w:rsidRDefault="00336A97" w:rsidP="003754C1">
      <w:pPr>
        <w:jc w:val="both"/>
        <w:rPr>
          <w:rFonts w:ascii="Arial" w:hAnsi="Arial" w:cs="Arial"/>
          <w:sz w:val="22"/>
          <w:szCs w:val="22"/>
          <w:lang w:val="en-US" w:eastAsia="zh-CN"/>
        </w:rPr>
      </w:pPr>
    </w:p>
    <w:p w14:paraId="686E4387" w14:textId="77777777" w:rsidR="00806A72" w:rsidRDefault="00806A72" w:rsidP="003754C1">
      <w:pPr>
        <w:jc w:val="both"/>
        <w:rPr>
          <w:rFonts w:ascii="Arial" w:hAnsi="Arial" w:cs="Arial"/>
          <w:sz w:val="22"/>
          <w:szCs w:val="22"/>
          <w:lang w:val="en-US" w:eastAsia="zh-CN"/>
        </w:rPr>
      </w:pPr>
    </w:p>
    <w:p w14:paraId="69218E0C" w14:textId="77777777" w:rsidR="00806A72" w:rsidRDefault="00806A72" w:rsidP="003754C1">
      <w:pPr>
        <w:jc w:val="both"/>
        <w:rPr>
          <w:rFonts w:ascii="Arial" w:hAnsi="Arial" w:cs="Arial"/>
          <w:sz w:val="22"/>
          <w:szCs w:val="22"/>
          <w:lang w:val="en-US" w:eastAsia="zh-CN"/>
        </w:rPr>
      </w:pPr>
    </w:p>
    <w:p w14:paraId="475353CD" w14:textId="77777777" w:rsidR="00806A72" w:rsidRDefault="00806A72" w:rsidP="003754C1">
      <w:pPr>
        <w:jc w:val="both"/>
        <w:rPr>
          <w:rFonts w:ascii="Arial" w:hAnsi="Arial" w:cs="Arial"/>
          <w:sz w:val="22"/>
          <w:szCs w:val="22"/>
          <w:lang w:val="en-US" w:eastAsia="zh-CN"/>
        </w:rPr>
      </w:pPr>
    </w:p>
    <w:p w14:paraId="1C2978B8" w14:textId="47BAE573" w:rsidR="003754C1" w:rsidRPr="00F95EDF" w:rsidRDefault="003754C1" w:rsidP="003754C1">
      <w:pPr>
        <w:jc w:val="both"/>
        <w:rPr>
          <w:rFonts w:ascii="Arial" w:hAnsi="Arial" w:cs="Arial"/>
          <w:b/>
          <w:sz w:val="22"/>
          <w:szCs w:val="22"/>
          <w:lang w:val="en-US" w:eastAsia="zh-CN"/>
        </w:rPr>
      </w:pPr>
      <w:r w:rsidRPr="00F95EDF">
        <w:rPr>
          <w:rFonts w:ascii="Arial" w:hAnsi="Arial" w:cs="Arial"/>
          <w:b/>
          <w:sz w:val="22"/>
          <w:szCs w:val="22"/>
          <w:lang w:val="en-US" w:eastAsia="zh-CN"/>
        </w:rPr>
        <w:lastRenderedPageBreak/>
        <w:t>3.3.</w:t>
      </w:r>
      <w:r w:rsidR="00E556BE" w:rsidRPr="00F95EDF">
        <w:rPr>
          <w:rFonts w:ascii="Arial" w:hAnsi="Arial" w:cs="Arial"/>
          <w:b/>
          <w:sz w:val="22"/>
          <w:szCs w:val="22"/>
          <w:lang w:val="en-US" w:eastAsia="zh-CN"/>
        </w:rPr>
        <w:t>4</w:t>
      </w:r>
      <w:r w:rsidRPr="00F95EDF">
        <w:rPr>
          <w:rFonts w:ascii="Arial" w:hAnsi="Arial" w:cs="Arial"/>
          <w:b/>
          <w:sz w:val="22"/>
          <w:szCs w:val="22"/>
          <w:lang w:val="en-US" w:eastAsia="zh-CN"/>
        </w:rPr>
        <w:t xml:space="preserve">. </w:t>
      </w:r>
      <w:r w:rsidR="00730B9C" w:rsidRPr="00F95EDF">
        <w:rPr>
          <w:rFonts w:ascii="Arial" w:hAnsi="Arial" w:cs="Arial"/>
          <w:b/>
          <w:sz w:val="22"/>
          <w:szCs w:val="22"/>
          <w:lang w:val="en-US" w:eastAsia="zh-CN"/>
        </w:rPr>
        <w:t>Mandatory Requirements Acceptance</w:t>
      </w:r>
    </w:p>
    <w:p w14:paraId="7E08E582" w14:textId="0E6CB7AF" w:rsidR="003754C1" w:rsidRPr="00F95EDF" w:rsidRDefault="00730B9C" w:rsidP="003754C1">
      <w:pPr>
        <w:jc w:val="both"/>
        <w:rPr>
          <w:rFonts w:ascii="Arial" w:hAnsi="Arial" w:cs="Arial"/>
          <w:sz w:val="22"/>
          <w:szCs w:val="22"/>
          <w:lang w:val="en-US" w:eastAsia="zh-CN"/>
        </w:rPr>
      </w:pPr>
      <w:r w:rsidRPr="00F95EDF">
        <w:rPr>
          <w:rFonts w:ascii="Arial" w:hAnsi="Arial" w:cs="Arial"/>
          <w:sz w:val="22"/>
          <w:szCs w:val="22"/>
          <w:lang w:val="en-US" w:eastAsia="zh-CN"/>
        </w:rPr>
        <w:t>Tender</w:t>
      </w:r>
      <w:r w:rsidR="00CF545D" w:rsidRPr="00F95EDF">
        <w:rPr>
          <w:rFonts w:ascii="Arial" w:hAnsi="Arial" w:cs="Arial"/>
          <w:sz w:val="22"/>
          <w:szCs w:val="22"/>
          <w:lang w:val="en-US" w:eastAsia="zh-CN"/>
        </w:rPr>
        <w:t>er shall submit</w:t>
      </w:r>
      <w:r w:rsidRPr="00F95EDF">
        <w:rPr>
          <w:rFonts w:ascii="Arial" w:hAnsi="Arial" w:cs="Arial"/>
          <w:sz w:val="22"/>
          <w:szCs w:val="22"/>
          <w:lang w:val="en-US" w:eastAsia="zh-CN"/>
        </w:rPr>
        <w:t xml:space="preserve"> written </w:t>
      </w:r>
      <w:r w:rsidR="00CF545D" w:rsidRPr="00F95EDF">
        <w:rPr>
          <w:rFonts w:ascii="Arial" w:hAnsi="Arial" w:cs="Arial"/>
          <w:sz w:val="22"/>
          <w:szCs w:val="22"/>
          <w:lang w:val="en-US" w:eastAsia="zh-CN"/>
        </w:rPr>
        <w:t>confirmation</w:t>
      </w:r>
      <w:r w:rsidRPr="00F95EDF">
        <w:rPr>
          <w:rFonts w:ascii="Arial" w:hAnsi="Arial" w:cs="Arial"/>
          <w:sz w:val="22"/>
          <w:szCs w:val="22"/>
          <w:lang w:val="en-US" w:eastAsia="zh-CN"/>
        </w:rPr>
        <w:t xml:space="preserve">s, duly certified and signed by its authorized person as Form </w:t>
      </w:r>
      <w:r w:rsidR="003754C1" w:rsidRPr="00F95EDF">
        <w:rPr>
          <w:rFonts w:ascii="Arial" w:hAnsi="Arial" w:cs="Arial"/>
          <w:sz w:val="22"/>
          <w:szCs w:val="22"/>
          <w:lang w:val="en-US" w:eastAsia="zh-CN"/>
        </w:rPr>
        <w:t>1</w:t>
      </w:r>
      <w:r w:rsidR="00474813" w:rsidRPr="00F95EDF">
        <w:rPr>
          <w:rFonts w:ascii="Arial" w:hAnsi="Arial" w:cs="Arial"/>
          <w:sz w:val="22"/>
          <w:szCs w:val="22"/>
          <w:lang w:val="en-US" w:eastAsia="zh-CN"/>
        </w:rPr>
        <w:t>1</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 xml:space="preserve">that faithfully confirm that his CPS solution offered in his tender is compliant with and includes all the above mentioned functionality requests stated in </w:t>
      </w:r>
      <w:r w:rsidR="003754C1" w:rsidRPr="00F95EDF">
        <w:rPr>
          <w:rFonts w:ascii="Arial" w:hAnsi="Arial" w:cs="Arial"/>
          <w:sz w:val="22"/>
          <w:szCs w:val="22"/>
          <w:lang w:val="en-US" w:eastAsia="zh-CN"/>
        </w:rPr>
        <w:t>3.3.</w:t>
      </w:r>
      <w:r w:rsidR="00E556BE" w:rsidRPr="00F95EDF">
        <w:rPr>
          <w:rFonts w:ascii="Arial" w:hAnsi="Arial" w:cs="Arial"/>
          <w:sz w:val="22"/>
          <w:szCs w:val="22"/>
          <w:lang w:val="en-US" w:eastAsia="zh-CN"/>
        </w:rPr>
        <w:t xml:space="preserve">1 </w:t>
      </w:r>
      <w:r w:rsidR="003754C1" w:rsidRPr="00F95EDF">
        <w:rPr>
          <w:rFonts w:ascii="Arial" w:hAnsi="Arial" w:cs="Arial"/>
          <w:sz w:val="22"/>
          <w:szCs w:val="22"/>
          <w:lang w:val="en-US" w:eastAsia="zh-CN"/>
        </w:rPr>
        <w:t xml:space="preserve">- 3.3. </w:t>
      </w:r>
      <w:r w:rsidR="00E556BE" w:rsidRPr="00F95EDF">
        <w:rPr>
          <w:rFonts w:ascii="Arial" w:hAnsi="Arial" w:cs="Arial"/>
          <w:sz w:val="22"/>
          <w:szCs w:val="22"/>
          <w:lang w:val="en-US" w:eastAsia="zh-CN"/>
        </w:rPr>
        <w:t>3</w:t>
      </w:r>
      <w:r w:rsidR="003754C1" w:rsidRPr="00F95EDF">
        <w:rPr>
          <w:rFonts w:ascii="Arial" w:hAnsi="Arial" w:cs="Arial"/>
          <w:sz w:val="22"/>
          <w:szCs w:val="22"/>
          <w:lang w:val="en-US" w:eastAsia="zh-CN"/>
        </w:rPr>
        <w:t xml:space="preserve"> </w:t>
      </w:r>
    </w:p>
    <w:p w14:paraId="3659B50C" w14:textId="2AF310C0" w:rsidR="003754C1" w:rsidRPr="00F95EDF" w:rsidRDefault="00ED0BCE" w:rsidP="003754C1">
      <w:pPr>
        <w:jc w:val="both"/>
        <w:rPr>
          <w:rFonts w:ascii="Arial" w:hAnsi="Arial" w:cs="Arial"/>
          <w:sz w:val="22"/>
          <w:szCs w:val="22"/>
          <w:lang w:val="en-US" w:eastAsia="zh-CN"/>
        </w:rPr>
      </w:pPr>
      <w:r w:rsidRPr="00F95EDF">
        <w:rPr>
          <w:rFonts w:ascii="Arial" w:hAnsi="Arial" w:cs="Arial"/>
          <w:sz w:val="22"/>
          <w:szCs w:val="22"/>
          <w:lang w:val="en-US" w:eastAsia="zh-CN"/>
        </w:rPr>
        <w:t>Each tender</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without Form</w:t>
      </w:r>
      <w:r w:rsidR="003754C1" w:rsidRPr="00F95EDF">
        <w:rPr>
          <w:rFonts w:ascii="Arial" w:hAnsi="Arial" w:cs="Arial"/>
          <w:sz w:val="22"/>
          <w:szCs w:val="22"/>
          <w:lang w:val="en-US" w:eastAsia="zh-CN"/>
        </w:rPr>
        <w:t xml:space="preserve"> 1</w:t>
      </w:r>
      <w:r w:rsidR="00474813" w:rsidRPr="00F95EDF">
        <w:rPr>
          <w:rFonts w:ascii="Arial" w:hAnsi="Arial" w:cs="Arial"/>
          <w:sz w:val="22"/>
          <w:szCs w:val="22"/>
          <w:lang w:val="en-US" w:eastAsia="zh-CN"/>
        </w:rPr>
        <w:t>1</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or with Form</w:t>
      </w:r>
      <w:r w:rsidR="003754C1" w:rsidRPr="00F95EDF">
        <w:rPr>
          <w:rFonts w:ascii="Arial" w:hAnsi="Arial" w:cs="Arial"/>
          <w:sz w:val="22"/>
          <w:szCs w:val="22"/>
          <w:lang w:val="en-US" w:eastAsia="zh-CN"/>
        </w:rPr>
        <w:t xml:space="preserve"> 1</w:t>
      </w:r>
      <w:r w:rsidR="00474813" w:rsidRPr="00F95EDF">
        <w:rPr>
          <w:rFonts w:ascii="Arial" w:hAnsi="Arial" w:cs="Arial"/>
          <w:sz w:val="22"/>
          <w:szCs w:val="22"/>
          <w:lang w:val="en-US" w:eastAsia="zh-CN"/>
        </w:rPr>
        <w:t>1</w:t>
      </w:r>
      <w:r w:rsidR="003754C1" w:rsidRPr="00F95EDF">
        <w:rPr>
          <w:rFonts w:ascii="Arial" w:hAnsi="Arial" w:cs="Arial"/>
          <w:sz w:val="22"/>
          <w:szCs w:val="22"/>
          <w:lang w:val="en-US" w:eastAsia="zh-CN"/>
        </w:rPr>
        <w:t xml:space="preserve"> </w:t>
      </w:r>
      <w:r w:rsidRPr="00F95EDF">
        <w:rPr>
          <w:rFonts w:ascii="Arial" w:hAnsi="Arial" w:cs="Arial"/>
          <w:sz w:val="22"/>
          <w:szCs w:val="22"/>
          <w:lang w:val="en-US" w:eastAsia="zh-CN"/>
        </w:rPr>
        <w:t>that is not filled and duly certified and signed by the authorized person of the tenderer will be rejected as unacceptable</w:t>
      </w:r>
      <w:r w:rsidR="003754C1" w:rsidRPr="00F95EDF">
        <w:rPr>
          <w:rFonts w:ascii="Arial" w:hAnsi="Arial" w:cs="Arial"/>
          <w:sz w:val="22"/>
          <w:szCs w:val="22"/>
          <w:lang w:val="en-US" w:eastAsia="zh-CN"/>
        </w:rPr>
        <w:t>.</w:t>
      </w:r>
    </w:p>
    <w:p w14:paraId="2A835AE9" w14:textId="77777777" w:rsidR="00336A97" w:rsidRPr="00F95EDF" w:rsidRDefault="00336A97" w:rsidP="003754C1">
      <w:pPr>
        <w:jc w:val="both"/>
        <w:rPr>
          <w:rFonts w:ascii="Arial" w:hAnsi="Arial" w:cs="Arial"/>
          <w:sz w:val="22"/>
          <w:szCs w:val="22"/>
          <w:lang w:val="en-US" w:eastAsia="zh-CN"/>
        </w:rPr>
      </w:pPr>
    </w:p>
    <w:p w14:paraId="0C437669" w14:textId="027CDE3A" w:rsidR="003754C1" w:rsidRPr="00F95EDF" w:rsidRDefault="007D1F85" w:rsidP="003754C1">
      <w:pPr>
        <w:jc w:val="both"/>
        <w:rPr>
          <w:rFonts w:ascii="Arial" w:hAnsi="Arial" w:cs="Arial"/>
          <w:b/>
          <w:sz w:val="22"/>
          <w:szCs w:val="22"/>
          <w:lang w:val="en-US" w:eastAsia="zh-CN"/>
        </w:rPr>
      </w:pPr>
      <w:r w:rsidRPr="00F95EDF">
        <w:rPr>
          <w:rFonts w:ascii="Arial" w:hAnsi="Arial" w:cs="Arial"/>
          <w:b/>
          <w:sz w:val="22"/>
          <w:szCs w:val="22"/>
          <w:lang w:val="en-US" w:eastAsia="zh-CN"/>
        </w:rPr>
        <w:t>3.3.5 CPS</w:t>
      </w:r>
      <w:r w:rsidR="00ED0BCE" w:rsidRPr="00F95EDF">
        <w:rPr>
          <w:rFonts w:ascii="Arial" w:hAnsi="Arial" w:cs="Arial"/>
          <w:b/>
          <w:sz w:val="22"/>
          <w:szCs w:val="22"/>
          <w:lang w:val="en-US" w:eastAsia="zh-CN"/>
        </w:rPr>
        <w:t xml:space="preserve"> implementation services</w:t>
      </w:r>
    </w:p>
    <w:p w14:paraId="132264DA" w14:textId="6430F439" w:rsidR="003754C1" w:rsidRPr="00F95EDF" w:rsidRDefault="00ED0BCE" w:rsidP="003754C1">
      <w:pPr>
        <w:jc w:val="both"/>
        <w:rPr>
          <w:rFonts w:ascii="Arial" w:hAnsi="Arial" w:cs="Arial"/>
          <w:sz w:val="22"/>
          <w:szCs w:val="22"/>
          <w:lang w:val="en-US" w:eastAsia="zh-CN"/>
        </w:rPr>
      </w:pPr>
      <w:r w:rsidRPr="00F95EDF">
        <w:rPr>
          <w:rFonts w:ascii="Arial" w:hAnsi="Arial" w:cs="Arial"/>
          <w:sz w:val="22"/>
          <w:szCs w:val="22"/>
          <w:lang w:val="en-US" w:eastAsia="zh-CN"/>
        </w:rPr>
        <w:t xml:space="preserve">For successful implementation of CPS solution into EPS environment, </w:t>
      </w:r>
      <w:r w:rsidR="007D1F85" w:rsidRPr="00F95EDF">
        <w:rPr>
          <w:rFonts w:ascii="Arial" w:hAnsi="Arial" w:cs="Arial"/>
          <w:sz w:val="22"/>
          <w:szCs w:val="22"/>
          <w:lang w:val="en-US" w:eastAsia="zh-CN"/>
        </w:rPr>
        <w:t>each</w:t>
      </w:r>
      <w:r w:rsidRPr="00F95EDF">
        <w:rPr>
          <w:rFonts w:ascii="Arial" w:hAnsi="Arial" w:cs="Arial"/>
          <w:sz w:val="22"/>
          <w:szCs w:val="22"/>
          <w:lang w:val="en-US" w:eastAsia="zh-CN"/>
        </w:rPr>
        <w:t xml:space="preserve"> Tenderer should also provi</w:t>
      </w:r>
      <w:r w:rsidR="00D91667" w:rsidRPr="00F95EDF">
        <w:rPr>
          <w:rFonts w:ascii="Arial" w:hAnsi="Arial" w:cs="Arial"/>
          <w:sz w:val="22"/>
          <w:szCs w:val="22"/>
          <w:lang w:val="en-US" w:eastAsia="zh-CN"/>
        </w:rPr>
        <w:t>d</w:t>
      </w:r>
      <w:r w:rsidRPr="00F95EDF">
        <w:rPr>
          <w:rFonts w:ascii="Arial" w:hAnsi="Arial" w:cs="Arial"/>
          <w:sz w:val="22"/>
          <w:szCs w:val="22"/>
          <w:lang w:val="en-US" w:eastAsia="zh-CN"/>
        </w:rPr>
        <w:t>e CPS implementation services</w:t>
      </w:r>
      <w:r w:rsidR="003754C1" w:rsidRPr="00F95EDF">
        <w:rPr>
          <w:rFonts w:ascii="Arial" w:hAnsi="Arial" w:cs="Arial"/>
          <w:sz w:val="22"/>
          <w:szCs w:val="22"/>
          <w:lang w:val="en-US" w:eastAsia="zh-CN"/>
        </w:rPr>
        <w:t>.</w:t>
      </w:r>
    </w:p>
    <w:p w14:paraId="2983B658" w14:textId="16B8F4E8" w:rsidR="003754C1" w:rsidRPr="00F95EDF" w:rsidRDefault="00ED0BCE" w:rsidP="003754C1">
      <w:pPr>
        <w:jc w:val="both"/>
        <w:rPr>
          <w:rFonts w:ascii="Arial" w:hAnsi="Arial" w:cs="Arial"/>
          <w:sz w:val="22"/>
          <w:szCs w:val="22"/>
          <w:lang w:val="en-US" w:eastAsia="zh-CN"/>
        </w:rPr>
      </w:pPr>
      <w:r w:rsidRPr="00F95EDF">
        <w:rPr>
          <w:rFonts w:ascii="Arial" w:hAnsi="Arial" w:cs="Arial"/>
          <w:sz w:val="22"/>
          <w:szCs w:val="22"/>
          <w:lang w:val="en-US" w:eastAsia="zh-CN"/>
        </w:rPr>
        <w:t>The scope of CPS implementation services includes the following minimum</w:t>
      </w:r>
      <w:r w:rsidR="003754C1" w:rsidRPr="00F95EDF">
        <w:rPr>
          <w:rFonts w:ascii="Arial" w:hAnsi="Arial" w:cs="Arial"/>
          <w:sz w:val="22"/>
          <w:szCs w:val="22"/>
          <w:lang w:val="en-US" w:eastAsia="zh-CN"/>
        </w:rPr>
        <w:t>:</w:t>
      </w:r>
    </w:p>
    <w:p w14:paraId="759EE474" w14:textId="04A7D073" w:rsidR="00ED0BCE" w:rsidRPr="00F95EDF" w:rsidRDefault="003754C1" w:rsidP="00ED0BCE">
      <w:pPr>
        <w:jc w:val="both"/>
        <w:rPr>
          <w:rFonts w:ascii="Arial" w:hAnsi="Arial" w:cs="Arial"/>
          <w:sz w:val="22"/>
          <w:szCs w:val="22"/>
          <w:lang w:val="en-US" w:eastAsia="zh-CN"/>
        </w:rPr>
      </w:pPr>
      <w:r w:rsidRPr="00F95EDF">
        <w:rPr>
          <w:rFonts w:ascii="Arial" w:hAnsi="Arial" w:cs="Arial"/>
          <w:sz w:val="22"/>
          <w:szCs w:val="22"/>
          <w:lang w:val="en-US" w:eastAsia="zh-CN"/>
        </w:rPr>
        <w:t xml:space="preserve">• </w:t>
      </w:r>
      <w:r w:rsidR="00ED0BCE" w:rsidRPr="00F95EDF">
        <w:rPr>
          <w:rFonts w:ascii="Arial" w:hAnsi="Arial" w:cs="Arial"/>
          <w:sz w:val="22"/>
          <w:szCs w:val="22"/>
          <w:lang w:val="en-US" w:eastAsia="zh-CN"/>
        </w:rPr>
        <w:t xml:space="preserve">Activities are grouped into logical phases based on EPS’ own experience. The phases reflect the </w:t>
      </w:r>
      <w:r w:rsidR="00D91667" w:rsidRPr="00F95EDF">
        <w:rPr>
          <w:rFonts w:ascii="Arial" w:hAnsi="Arial" w:cs="Arial"/>
          <w:sz w:val="22"/>
          <w:szCs w:val="22"/>
          <w:lang w:val="en-US" w:eastAsia="zh-CN"/>
        </w:rPr>
        <w:t>deadline</w:t>
      </w:r>
      <w:r w:rsidR="00ED0BCE" w:rsidRPr="00F95EDF">
        <w:rPr>
          <w:rFonts w:ascii="Arial" w:hAnsi="Arial" w:cs="Arial"/>
          <w:sz w:val="22"/>
          <w:szCs w:val="22"/>
          <w:lang w:val="en-US" w:eastAsia="zh-CN"/>
        </w:rPr>
        <w:t xml:space="preserve">, deliverables and deadlines in which corresponding work and/or functionality has to be available for use in EPS. However, EPS will accept parallel execution of </w:t>
      </w:r>
      <w:r w:rsidR="002E5773" w:rsidRPr="00F95EDF">
        <w:rPr>
          <w:rFonts w:ascii="Arial" w:hAnsi="Arial" w:cs="Arial"/>
          <w:sz w:val="22"/>
          <w:szCs w:val="22"/>
          <w:lang w:val="en-US" w:eastAsia="zh-CN"/>
        </w:rPr>
        <w:t>certain</w:t>
      </w:r>
      <w:r w:rsidR="00ED0BCE" w:rsidRPr="00F95EDF">
        <w:rPr>
          <w:rFonts w:ascii="Arial" w:hAnsi="Arial" w:cs="Arial"/>
          <w:sz w:val="22"/>
          <w:szCs w:val="22"/>
          <w:lang w:val="en-US" w:eastAsia="zh-CN"/>
        </w:rPr>
        <w:t xml:space="preserve"> phases as well as parallel delivery of the deliverables supposing the deadlines specified in the section </w:t>
      </w:r>
      <w:r w:rsidR="002E5773" w:rsidRPr="00F95EDF">
        <w:rPr>
          <w:rFonts w:ascii="Arial" w:hAnsi="Arial" w:cs="Arial"/>
          <w:sz w:val="22"/>
          <w:szCs w:val="22"/>
          <w:lang w:val="en-US" w:eastAsia="zh-CN"/>
        </w:rPr>
        <w:t>3.4</w:t>
      </w:r>
      <w:r w:rsidR="00D91667" w:rsidRPr="00F95EDF">
        <w:rPr>
          <w:rFonts w:ascii="Arial" w:hAnsi="Arial" w:cs="Arial"/>
          <w:sz w:val="22"/>
          <w:szCs w:val="22"/>
          <w:lang w:val="en-US" w:eastAsia="zh-CN"/>
        </w:rPr>
        <w:t>,</w:t>
      </w:r>
      <w:r w:rsidR="002E5773" w:rsidRPr="00F95EDF">
        <w:rPr>
          <w:rFonts w:ascii="Arial" w:hAnsi="Arial" w:cs="Arial"/>
          <w:sz w:val="22"/>
          <w:szCs w:val="22"/>
          <w:lang w:val="en-US" w:eastAsia="zh-CN"/>
        </w:rPr>
        <w:t xml:space="preserve"> Tender Documents (Goods and Services Delivery Deadlines) and the section 3.3.7 (Expected General CPS Project Plan)</w:t>
      </w:r>
      <w:r w:rsidR="00ED0BCE" w:rsidRPr="00F95EDF">
        <w:rPr>
          <w:rFonts w:ascii="Arial" w:hAnsi="Arial" w:cs="Arial"/>
          <w:sz w:val="22"/>
          <w:szCs w:val="22"/>
          <w:lang w:val="en-US" w:eastAsia="zh-CN"/>
        </w:rPr>
        <w:t xml:space="preserve"> </w:t>
      </w:r>
      <w:r w:rsidR="002E5773" w:rsidRPr="00F95EDF">
        <w:rPr>
          <w:rFonts w:ascii="Arial" w:hAnsi="Arial" w:cs="Arial"/>
          <w:sz w:val="22"/>
          <w:szCs w:val="22"/>
          <w:lang w:val="en-US" w:eastAsia="zh-CN"/>
        </w:rPr>
        <w:t xml:space="preserve">below </w:t>
      </w:r>
      <w:r w:rsidR="00ED0BCE" w:rsidRPr="00F95EDF">
        <w:rPr>
          <w:rFonts w:ascii="Arial" w:hAnsi="Arial" w:cs="Arial"/>
          <w:sz w:val="22"/>
          <w:szCs w:val="22"/>
          <w:lang w:val="en-US" w:eastAsia="zh-CN"/>
        </w:rPr>
        <w:t>are met and minimum scope of activities specified in each phase has been carried out,</w:t>
      </w:r>
    </w:p>
    <w:p w14:paraId="6EF31690" w14:textId="79E40344" w:rsidR="003754C1" w:rsidRPr="00F95EDF" w:rsidRDefault="00ED0BCE" w:rsidP="00ED0BCE">
      <w:pPr>
        <w:jc w:val="both"/>
        <w:rPr>
          <w:rFonts w:ascii="Arial" w:hAnsi="Arial" w:cs="Arial"/>
          <w:sz w:val="22"/>
          <w:szCs w:val="22"/>
          <w:lang w:val="en-US" w:eastAsia="zh-CN"/>
        </w:rPr>
      </w:pPr>
      <w:r w:rsidRPr="00F95EDF">
        <w:rPr>
          <w:rFonts w:ascii="Arial" w:hAnsi="Arial" w:cs="Arial"/>
          <w:sz w:val="22"/>
          <w:szCs w:val="22"/>
          <w:lang w:val="en-US" w:eastAsia="zh-CN"/>
        </w:rPr>
        <w:t>•</w:t>
      </w:r>
      <w:r w:rsidRPr="00F95EDF">
        <w:rPr>
          <w:rFonts w:ascii="Arial" w:hAnsi="Arial" w:cs="Arial"/>
          <w:sz w:val="22"/>
          <w:szCs w:val="22"/>
          <w:lang w:val="en-US" w:eastAsia="zh-CN"/>
        </w:rPr>
        <w:tab/>
        <w:t>Deliverables</w:t>
      </w:r>
      <w:r w:rsidR="00AC15A1" w:rsidRPr="00F95EDF">
        <w:rPr>
          <w:rFonts w:ascii="Arial" w:hAnsi="Arial" w:cs="Arial"/>
          <w:sz w:val="22"/>
          <w:szCs w:val="22"/>
          <w:lang w:val="en-US" w:eastAsia="zh-CN"/>
        </w:rPr>
        <w:t xml:space="preserve"> delivery</w:t>
      </w:r>
      <w:r w:rsidRPr="00F95EDF">
        <w:rPr>
          <w:rFonts w:ascii="Arial" w:hAnsi="Arial" w:cs="Arial"/>
          <w:sz w:val="22"/>
          <w:szCs w:val="22"/>
          <w:lang w:val="en-US" w:eastAsia="zh-CN"/>
        </w:rPr>
        <w:t xml:space="preserve"> </w:t>
      </w:r>
      <w:r w:rsidR="002E5773" w:rsidRPr="00F95EDF">
        <w:rPr>
          <w:rFonts w:ascii="Arial" w:hAnsi="Arial" w:cs="Arial"/>
          <w:sz w:val="22"/>
          <w:szCs w:val="22"/>
          <w:lang w:val="en-US" w:eastAsia="zh-CN"/>
        </w:rPr>
        <w:t xml:space="preserve">is </w:t>
      </w:r>
      <w:r w:rsidRPr="00F95EDF">
        <w:rPr>
          <w:rFonts w:ascii="Arial" w:hAnsi="Arial" w:cs="Arial"/>
          <w:sz w:val="22"/>
          <w:szCs w:val="22"/>
          <w:lang w:val="en-US" w:eastAsia="zh-CN"/>
        </w:rPr>
        <w:t>specified in the table below</w:t>
      </w:r>
      <w:r w:rsidR="003754C1" w:rsidRPr="00F95EDF">
        <w:rPr>
          <w:rFonts w:ascii="Arial" w:hAnsi="Arial" w:cs="Arial"/>
          <w:sz w:val="22"/>
          <w:szCs w:val="22"/>
          <w:lang w:val="en-US" w:eastAsia="zh-CN"/>
        </w:rPr>
        <w:t>:</w:t>
      </w:r>
    </w:p>
    <w:p w14:paraId="7EB572E4" w14:textId="77777777" w:rsidR="003754C1" w:rsidRPr="00F95EDF" w:rsidRDefault="003754C1" w:rsidP="003754C1">
      <w:pPr>
        <w:jc w:val="both"/>
        <w:rPr>
          <w:rFonts w:ascii="Arial" w:hAnsi="Arial" w:cs="Arial"/>
          <w:sz w:val="22"/>
          <w:szCs w:val="22"/>
          <w:lang w:val="en-US" w:eastAsia="zh-CN"/>
        </w:rPr>
      </w:pPr>
    </w:p>
    <w:tbl>
      <w:tblPr>
        <w:tblStyle w:val="TableGrid"/>
        <w:tblW w:w="5000" w:type="pct"/>
        <w:tblLook w:val="04A0" w:firstRow="1" w:lastRow="0" w:firstColumn="1" w:lastColumn="0" w:noHBand="0" w:noVBand="1"/>
      </w:tblPr>
      <w:tblGrid>
        <w:gridCol w:w="2489"/>
        <w:gridCol w:w="7288"/>
      </w:tblGrid>
      <w:tr w:rsidR="003754C1" w:rsidRPr="00F95EDF" w14:paraId="1B794C60" w14:textId="77777777" w:rsidTr="00F64119">
        <w:trPr>
          <w:tblHeader/>
        </w:trPr>
        <w:tc>
          <w:tcPr>
            <w:tcW w:w="1273" w:type="pct"/>
            <w:shd w:val="clear" w:color="auto" w:fill="D9D9D9" w:themeFill="background1" w:themeFillShade="D9"/>
          </w:tcPr>
          <w:p w14:paraId="12059A47" w14:textId="3CBB6D3F" w:rsidR="003754C1" w:rsidRPr="00F95EDF" w:rsidRDefault="002E5773" w:rsidP="00F64119">
            <w:pPr>
              <w:jc w:val="both"/>
              <w:rPr>
                <w:rFonts w:ascii="Arial" w:hAnsi="Arial" w:cs="Arial"/>
                <w:b/>
                <w:sz w:val="22"/>
                <w:szCs w:val="22"/>
                <w:lang w:val="en-US" w:eastAsia="zh-CN"/>
              </w:rPr>
            </w:pPr>
            <w:r w:rsidRPr="00F95EDF">
              <w:rPr>
                <w:rFonts w:ascii="Arial" w:hAnsi="Arial" w:cs="Arial"/>
                <w:b/>
                <w:sz w:val="22"/>
                <w:szCs w:val="22"/>
                <w:lang w:val="en-US" w:eastAsia="zh-CN"/>
              </w:rPr>
              <w:t>Phase</w:t>
            </w:r>
            <w:r w:rsidR="003754C1" w:rsidRPr="00F95EDF">
              <w:rPr>
                <w:rFonts w:ascii="Arial" w:hAnsi="Arial" w:cs="Arial"/>
                <w:b/>
                <w:sz w:val="22"/>
                <w:szCs w:val="22"/>
                <w:lang w:val="en-US" w:eastAsia="zh-CN"/>
              </w:rPr>
              <w:t xml:space="preserve"> 1</w:t>
            </w:r>
          </w:p>
        </w:tc>
        <w:tc>
          <w:tcPr>
            <w:tcW w:w="3727" w:type="pct"/>
            <w:shd w:val="clear" w:color="auto" w:fill="D9D9D9" w:themeFill="background1" w:themeFillShade="D9"/>
          </w:tcPr>
          <w:p w14:paraId="7BFC5C99" w14:textId="2C3A7AAC" w:rsidR="003754C1" w:rsidRPr="00F95EDF" w:rsidRDefault="002E5773" w:rsidP="002E5773">
            <w:pPr>
              <w:jc w:val="both"/>
              <w:rPr>
                <w:rFonts w:ascii="Arial" w:hAnsi="Arial" w:cs="Arial"/>
                <w:b/>
                <w:sz w:val="22"/>
                <w:szCs w:val="22"/>
                <w:lang w:val="en-US" w:eastAsia="zh-CN"/>
              </w:rPr>
            </w:pPr>
            <w:r w:rsidRPr="00F95EDF">
              <w:rPr>
                <w:rFonts w:ascii="Arial" w:hAnsi="Arial" w:cs="Arial"/>
                <w:b/>
                <w:sz w:val="22"/>
                <w:szCs w:val="22"/>
                <w:lang w:val="en-US" w:eastAsia="zh-CN"/>
              </w:rPr>
              <w:t>Analyses &amp; Requirements Specification for CPS</w:t>
            </w:r>
          </w:p>
        </w:tc>
      </w:tr>
      <w:tr w:rsidR="003754C1" w:rsidRPr="00F95EDF" w14:paraId="4BFFF03B" w14:textId="77777777" w:rsidTr="00F64119">
        <w:trPr>
          <w:tblHeader/>
        </w:trPr>
        <w:tc>
          <w:tcPr>
            <w:tcW w:w="1273" w:type="pct"/>
          </w:tcPr>
          <w:p w14:paraId="1773BCD8" w14:textId="1673DF68" w:rsidR="003754C1" w:rsidRPr="00F95EDF" w:rsidRDefault="00AC15A1" w:rsidP="00F64119">
            <w:pPr>
              <w:jc w:val="both"/>
              <w:rPr>
                <w:rFonts w:ascii="Arial" w:hAnsi="Arial" w:cs="Arial"/>
                <w:sz w:val="22"/>
                <w:szCs w:val="22"/>
                <w:lang w:val="en-US" w:eastAsia="zh-CN"/>
              </w:rPr>
            </w:pPr>
            <w:r w:rsidRPr="00F95EDF">
              <w:rPr>
                <w:rFonts w:ascii="Arial" w:hAnsi="Arial" w:cs="Arial"/>
                <w:sz w:val="22"/>
                <w:szCs w:val="22"/>
                <w:lang w:val="en-US" w:eastAsia="zh-CN"/>
              </w:rPr>
              <w:t>Phase objective</w:t>
            </w:r>
          </w:p>
        </w:tc>
        <w:tc>
          <w:tcPr>
            <w:tcW w:w="3727" w:type="pct"/>
          </w:tcPr>
          <w:p w14:paraId="4E206643" w14:textId="7B2123B2" w:rsidR="003754C1" w:rsidRPr="00F95EDF" w:rsidRDefault="00AC15A1" w:rsidP="00D91667">
            <w:pPr>
              <w:jc w:val="both"/>
              <w:rPr>
                <w:rFonts w:ascii="Arial" w:hAnsi="Arial" w:cs="Arial"/>
                <w:sz w:val="22"/>
                <w:szCs w:val="22"/>
                <w:lang w:val="en-US" w:eastAsia="zh-CN"/>
              </w:rPr>
            </w:pPr>
            <w:r w:rsidRPr="00F95EDF">
              <w:rPr>
                <w:rFonts w:ascii="Arial" w:hAnsi="Arial" w:cs="Arial"/>
                <w:sz w:val="22"/>
                <w:szCs w:val="22"/>
                <w:lang w:val="en-US" w:eastAsia="zh-CN"/>
              </w:rPr>
              <w:t xml:space="preserve">Objective of this phase is to </w:t>
            </w:r>
            <w:r w:rsidR="007D1F85" w:rsidRPr="00F95EDF">
              <w:rPr>
                <w:rFonts w:ascii="Arial" w:hAnsi="Arial" w:cs="Arial"/>
                <w:sz w:val="22"/>
                <w:szCs w:val="22"/>
                <w:lang w:val="en-US" w:eastAsia="zh-CN"/>
              </w:rPr>
              <w:t>analyze</w:t>
            </w:r>
            <w:r w:rsidRPr="00F95EDF">
              <w:rPr>
                <w:rFonts w:ascii="Arial" w:hAnsi="Arial" w:cs="Arial"/>
                <w:sz w:val="22"/>
                <w:szCs w:val="22"/>
                <w:lang w:val="en-US" w:eastAsia="zh-CN"/>
              </w:rPr>
              <w:t xml:space="preserve"> current energy planning,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 and related reporting processes, ICT supporting systems and technology within EPS as well as to define business, technological and integration requirements of EPS as a prerequisite for EISSSE target concept for CPS</w:t>
            </w:r>
            <w:r w:rsidR="003754C1" w:rsidRPr="00F95EDF">
              <w:rPr>
                <w:rFonts w:ascii="Arial" w:hAnsi="Arial" w:cs="Arial"/>
                <w:sz w:val="22"/>
                <w:szCs w:val="22"/>
                <w:lang w:val="en-US" w:eastAsia="zh-CN"/>
              </w:rPr>
              <w:t>.</w:t>
            </w:r>
          </w:p>
        </w:tc>
      </w:tr>
      <w:tr w:rsidR="003754C1" w:rsidRPr="00F95EDF" w14:paraId="44CA9BC0" w14:textId="77777777" w:rsidTr="00F64119">
        <w:trPr>
          <w:tblHeader/>
        </w:trPr>
        <w:tc>
          <w:tcPr>
            <w:tcW w:w="1273" w:type="pct"/>
          </w:tcPr>
          <w:p w14:paraId="34AFE3BF" w14:textId="7660EF18" w:rsidR="003754C1" w:rsidRPr="00F95EDF" w:rsidRDefault="00AC15A1" w:rsidP="00AC15A1">
            <w:pPr>
              <w:jc w:val="both"/>
              <w:rPr>
                <w:rFonts w:ascii="Arial" w:hAnsi="Arial" w:cs="Arial"/>
                <w:sz w:val="22"/>
                <w:szCs w:val="22"/>
                <w:lang w:val="en-US" w:eastAsia="zh-CN"/>
              </w:rPr>
            </w:pPr>
            <w:r w:rsidRPr="00F95EDF">
              <w:rPr>
                <w:rFonts w:ascii="Arial" w:hAnsi="Arial" w:cs="Arial"/>
                <w:sz w:val="22"/>
                <w:szCs w:val="22"/>
                <w:lang w:val="en-US" w:eastAsia="zh-CN"/>
              </w:rPr>
              <w:t>Main task description</w:t>
            </w:r>
          </w:p>
        </w:tc>
        <w:tc>
          <w:tcPr>
            <w:tcW w:w="3727" w:type="pct"/>
          </w:tcPr>
          <w:p w14:paraId="5AC0E7D5" w14:textId="3BB38B00" w:rsidR="003754C1" w:rsidRPr="00F95EDF" w:rsidRDefault="00AC15A1" w:rsidP="00F64119">
            <w:pPr>
              <w:jc w:val="both"/>
              <w:rPr>
                <w:rFonts w:ascii="Arial" w:hAnsi="Arial" w:cs="Arial"/>
                <w:sz w:val="22"/>
                <w:szCs w:val="22"/>
                <w:lang w:val="en-US" w:eastAsia="zh-CN"/>
              </w:rPr>
            </w:pPr>
            <w:r w:rsidRPr="00F95EDF">
              <w:rPr>
                <w:rFonts w:ascii="Arial" w:hAnsi="Arial" w:cs="Arial"/>
                <w:sz w:val="22"/>
                <w:szCs w:val="22"/>
                <w:lang w:val="en-US" w:eastAsia="zh-CN"/>
              </w:rPr>
              <w:t xml:space="preserve">Main (but not all) tasks to be carried out by the selected </w:t>
            </w:r>
            <w:r w:rsidR="00D91667" w:rsidRPr="00F95EDF">
              <w:rPr>
                <w:rFonts w:ascii="Arial" w:hAnsi="Arial" w:cs="Arial"/>
                <w:sz w:val="22"/>
                <w:szCs w:val="22"/>
                <w:lang w:val="en-US" w:eastAsia="zh-CN"/>
              </w:rPr>
              <w:t>T</w:t>
            </w:r>
            <w:r w:rsidRPr="00F95EDF">
              <w:rPr>
                <w:rFonts w:ascii="Arial" w:hAnsi="Arial" w:cs="Arial"/>
                <w:sz w:val="22"/>
                <w:szCs w:val="22"/>
                <w:lang w:val="en-US" w:eastAsia="zh-CN"/>
              </w:rPr>
              <w:t>enderer in this phase are as follows</w:t>
            </w:r>
            <w:r w:rsidR="003754C1" w:rsidRPr="00F95EDF">
              <w:rPr>
                <w:rFonts w:ascii="Arial" w:hAnsi="Arial" w:cs="Arial"/>
                <w:sz w:val="22"/>
                <w:szCs w:val="22"/>
                <w:lang w:val="en-US" w:eastAsia="zh-CN"/>
              </w:rPr>
              <w:t>:</w:t>
            </w:r>
          </w:p>
          <w:p w14:paraId="358AC13A" w14:textId="1AE74566" w:rsidR="003754C1" w:rsidRPr="00F95EDF" w:rsidRDefault="007D1F85" w:rsidP="00BB39DE">
            <w:pPr>
              <w:numPr>
                <w:ilvl w:val="0"/>
                <w:numId w:val="45"/>
              </w:numPr>
              <w:jc w:val="both"/>
              <w:rPr>
                <w:rFonts w:ascii="Arial" w:hAnsi="Arial" w:cs="Arial"/>
                <w:sz w:val="22"/>
                <w:szCs w:val="22"/>
                <w:lang w:val="en-US" w:eastAsia="zh-CN"/>
              </w:rPr>
            </w:pPr>
            <w:r w:rsidRPr="00F95EDF">
              <w:rPr>
                <w:rFonts w:ascii="Arial" w:hAnsi="Arial" w:cs="Arial"/>
                <w:sz w:val="22"/>
                <w:szCs w:val="22"/>
                <w:lang w:val="en-US" w:eastAsia="zh-CN"/>
              </w:rPr>
              <w:t>Analyze</w:t>
            </w:r>
            <w:r w:rsidR="006029AE" w:rsidRPr="00F95EDF">
              <w:rPr>
                <w:rFonts w:ascii="Arial" w:hAnsi="Arial" w:cs="Arial"/>
                <w:sz w:val="22"/>
                <w:szCs w:val="22"/>
                <w:lang w:val="en-US" w:eastAsia="zh-CN"/>
              </w:rPr>
              <w:t xml:space="preserve"> and document</w:t>
            </w:r>
            <w:r w:rsidR="003754C1" w:rsidRPr="00F95EDF">
              <w:rPr>
                <w:rFonts w:ascii="Arial" w:hAnsi="Arial" w:cs="Arial"/>
                <w:sz w:val="22"/>
                <w:szCs w:val="22"/>
                <w:lang w:val="en-US" w:eastAsia="zh-CN"/>
              </w:rPr>
              <w:t>:</w:t>
            </w:r>
          </w:p>
          <w:p w14:paraId="151D4F69" w14:textId="72FA06DA" w:rsidR="006029AE"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 xml:space="preserve">Current energy planning,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 and related reporting processes, activities and workflows,</w:t>
            </w:r>
          </w:p>
          <w:p w14:paraId="207C2878" w14:textId="1847F603" w:rsidR="006029AE"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 xml:space="preserve">Current energy planning,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 and related reporting processes of ICT systems and other supporting technology as well as other </w:t>
            </w:r>
            <w:r w:rsidR="00D91667" w:rsidRPr="00F95EDF">
              <w:rPr>
                <w:rFonts w:ascii="Arial" w:hAnsi="Arial" w:cs="Arial"/>
                <w:sz w:val="22"/>
                <w:szCs w:val="22"/>
                <w:lang w:val="en-US" w:eastAsia="zh-CN"/>
              </w:rPr>
              <w:t xml:space="preserve">data </w:t>
            </w:r>
            <w:r w:rsidRPr="00F95EDF">
              <w:rPr>
                <w:rFonts w:ascii="Arial" w:hAnsi="Arial" w:cs="Arial"/>
                <w:sz w:val="22"/>
                <w:szCs w:val="22"/>
                <w:lang w:val="en-US" w:eastAsia="zh-CN"/>
              </w:rPr>
              <w:t>input and output systems (</w:t>
            </w:r>
            <w:r w:rsidR="00D91667" w:rsidRPr="00F95EDF">
              <w:rPr>
                <w:rFonts w:ascii="Arial" w:hAnsi="Arial" w:cs="Arial"/>
                <w:sz w:val="22"/>
                <w:szCs w:val="22"/>
                <w:lang w:val="en-US" w:eastAsia="zh-CN"/>
              </w:rPr>
              <w:t xml:space="preserve">both </w:t>
            </w:r>
            <w:r w:rsidRPr="00F95EDF">
              <w:rPr>
                <w:rFonts w:ascii="Arial" w:hAnsi="Arial" w:cs="Arial"/>
                <w:sz w:val="22"/>
                <w:szCs w:val="22"/>
                <w:lang w:val="en-US" w:eastAsia="zh-CN"/>
              </w:rPr>
              <w:t>non-integrated a</w:t>
            </w:r>
            <w:r w:rsidR="00D91667" w:rsidRPr="00F95EDF">
              <w:rPr>
                <w:rFonts w:ascii="Arial" w:hAnsi="Arial" w:cs="Arial"/>
                <w:sz w:val="22"/>
                <w:szCs w:val="22"/>
                <w:lang w:val="en-US" w:eastAsia="zh-CN"/>
              </w:rPr>
              <w:t>nd</w:t>
            </w:r>
            <w:r w:rsidRPr="00F95EDF">
              <w:rPr>
                <w:rFonts w:ascii="Arial" w:hAnsi="Arial" w:cs="Arial"/>
                <w:sz w:val="22"/>
                <w:szCs w:val="22"/>
                <w:lang w:val="en-US" w:eastAsia="zh-CN"/>
              </w:rPr>
              <w:t xml:space="preserve"> integrated),</w:t>
            </w:r>
          </w:p>
          <w:p w14:paraId="56293558" w14:textId="69E1BC7F" w:rsidR="006029AE"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 xml:space="preserve">Current local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 systems and preparation of design concept of the power plants connecti</w:t>
            </w:r>
            <w:r w:rsidR="00D91667" w:rsidRPr="00F95EDF">
              <w:rPr>
                <w:rFonts w:ascii="Arial" w:hAnsi="Arial" w:cs="Arial"/>
                <w:sz w:val="22"/>
                <w:szCs w:val="22"/>
                <w:lang w:val="en-US" w:eastAsia="zh-CN"/>
              </w:rPr>
              <w:t>on</w:t>
            </w:r>
            <w:r w:rsidRPr="00F95EDF">
              <w:rPr>
                <w:rFonts w:ascii="Arial" w:hAnsi="Arial" w:cs="Arial"/>
                <w:sz w:val="22"/>
                <w:szCs w:val="22"/>
                <w:lang w:val="en-US" w:eastAsia="zh-CN"/>
              </w:rPr>
              <w:t xml:space="preserve"> to </w:t>
            </w:r>
            <w:r w:rsidR="00D91667" w:rsidRPr="00F95EDF">
              <w:rPr>
                <w:rFonts w:ascii="Arial" w:hAnsi="Arial" w:cs="Arial"/>
                <w:sz w:val="22"/>
                <w:szCs w:val="22"/>
                <w:lang w:val="en-US" w:eastAsia="zh-CN"/>
              </w:rPr>
              <w:t xml:space="preserve">the </w:t>
            </w:r>
            <w:r w:rsidR="00702FDE" w:rsidRPr="00F95EDF">
              <w:rPr>
                <w:rFonts w:ascii="Arial" w:hAnsi="Arial" w:cs="Arial"/>
                <w:sz w:val="22"/>
                <w:szCs w:val="22"/>
                <w:lang w:val="en-US" w:eastAsia="zh-CN"/>
              </w:rPr>
              <w:t>generation</w:t>
            </w:r>
            <w:r w:rsidRPr="00F95EDF">
              <w:rPr>
                <w:rFonts w:ascii="Arial" w:hAnsi="Arial" w:cs="Arial"/>
                <w:sz w:val="22"/>
                <w:szCs w:val="22"/>
                <w:lang w:val="en-US" w:eastAsia="zh-CN"/>
              </w:rPr>
              <w:t xml:space="preserve"> control</w:t>
            </w:r>
            <w:r w:rsidR="00881CBD" w:rsidRPr="00F95EDF">
              <w:rPr>
                <w:rFonts w:ascii="Arial" w:hAnsi="Arial" w:cs="Arial"/>
                <w:sz w:val="22"/>
                <w:szCs w:val="22"/>
                <w:lang w:val="en-US" w:eastAsia="zh-CN"/>
              </w:rPr>
              <w:t xml:space="preserve"> central systems</w:t>
            </w:r>
            <w:r w:rsidRPr="00F95EDF">
              <w:rPr>
                <w:rFonts w:ascii="Arial" w:hAnsi="Arial" w:cs="Arial"/>
                <w:sz w:val="22"/>
                <w:szCs w:val="22"/>
                <w:lang w:val="en-US" w:eastAsia="zh-CN"/>
              </w:rPr>
              <w:t xml:space="preserve">, </w:t>
            </w:r>
          </w:p>
          <w:p w14:paraId="6713AD2D" w14:textId="15968F44" w:rsidR="003754C1"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Key user requirements for electricity trading</w:t>
            </w:r>
            <w:r w:rsidR="003754C1" w:rsidRPr="00F95EDF">
              <w:rPr>
                <w:rFonts w:ascii="Arial" w:hAnsi="Arial" w:cs="Arial"/>
                <w:sz w:val="22"/>
                <w:szCs w:val="22"/>
                <w:lang w:val="en-US" w:eastAsia="zh-CN"/>
              </w:rPr>
              <w:t>.</w:t>
            </w:r>
          </w:p>
          <w:p w14:paraId="78E78C9B" w14:textId="649E2165" w:rsidR="003754C1" w:rsidRPr="00F95EDF" w:rsidRDefault="006029AE" w:rsidP="00BB39DE">
            <w:pPr>
              <w:numPr>
                <w:ilvl w:val="0"/>
                <w:numId w:val="45"/>
              </w:numPr>
              <w:jc w:val="both"/>
              <w:rPr>
                <w:rFonts w:ascii="Arial" w:hAnsi="Arial" w:cs="Arial"/>
                <w:sz w:val="22"/>
                <w:szCs w:val="22"/>
                <w:lang w:val="en-US" w:eastAsia="zh-CN"/>
              </w:rPr>
            </w:pPr>
            <w:r w:rsidRPr="00F95EDF">
              <w:rPr>
                <w:rFonts w:ascii="Arial" w:hAnsi="Arial" w:cs="Arial"/>
                <w:sz w:val="22"/>
                <w:szCs w:val="22"/>
                <w:lang w:val="en-US" w:eastAsia="zh-CN"/>
              </w:rPr>
              <w:t>Development, consultation and obtaining approval for Requirement Specification Document, which would define relevant requirements for CPS in the following areas</w:t>
            </w:r>
            <w:r w:rsidR="003754C1" w:rsidRPr="00F95EDF">
              <w:rPr>
                <w:rFonts w:ascii="Arial" w:hAnsi="Arial" w:cs="Arial"/>
                <w:sz w:val="22"/>
                <w:szCs w:val="22"/>
                <w:lang w:val="en-US" w:eastAsia="zh-CN"/>
              </w:rPr>
              <w:t>:</w:t>
            </w:r>
          </w:p>
          <w:p w14:paraId="660A20C6" w14:textId="6BA0522F" w:rsidR="003754C1"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 xml:space="preserve">Business operation - energy planning, control and related reporting model, processes (activities, participants, </w:t>
            </w:r>
            <w:r w:rsidR="00881CBD" w:rsidRPr="00F95EDF">
              <w:rPr>
                <w:rFonts w:ascii="Arial" w:hAnsi="Arial" w:cs="Arial"/>
                <w:sz w:val="22"/>
                <w:szCs w:val="22"/>
                <w:lang w:val="en-US" w:eastAsia="zh-CN"/>
              </w:rPr>
              <w:t xml:space="preserve">data </w:t>
            </w:r>
            <w:r w:rsidRPr="00F95EDF">
              <w:rPr>
                <w:rFonts w:ascii="Arial" w:hAnsi="Arial" w:cs="Arial"/>
                <w:sz w:val="22"/>
                <w:szCs w:val="22"/>
                <w:lang w:val="en-US" w:eastAsia="zh-CN"/>
              </w:rPr>
              <w:t>input and output, roles and responsibilities, legislation compliance, etc.)</w:t>
            </w:r>
            <w:r w:rsidR="003754C1" w:rsidRPr="00F95EDF">
              <w:rPr>
                <w:rFonts w:ascii="Arial" w:hAnsi="Arial" w:cs="Arial"/>
                <w:sz w:val="22"/>
                <w:szCs w:val="22"/>
                <w:lang w:val="en-US" w:eastAsia="zh-CN"/>
              </w:rPr>
              <w:t>,</w:t>
            </w:r>
          </w:p>
          <w:p w14:paraId="2D983F8C" w14:textId="1D9FDA9E" w:rsidR="003754C1" w:rsidRPr="00F95EDF" w:rsidRDefault="006029AE" w:rsidP="00BB39DE">
            <w:pPr>
              <w:numPr>
                <w:ilvl w:val="1"/>
                <w:numId w:val="45"/>
              </w:numPr>
              <w:jc w:val="both"/>
              <w:rPr>
                <w:rFonts w:ascii="Arial" w:hAnsi="Arial" w:cs="Arial"/>
                <w:sz w:val="22"/>
                <w:szCs w:val="22"/>
                <w:lang w:val="en-US" w:eastAsia="zh-CN"/>
              </w:rPr>
            </w:pPr>
            <w:r w:rsidRPr="00F95EDF">
              <w:rPr>
                <w:rFonts w:ascii="Arial" w:hAnsi="Arial" w:cs="Arial"/>
                <w:sz w:val="22"/>
                <w:szCs w:val="22"/>
                <w:lang w:val="en-US" w:eastAsia="zh-CN"/>
              </w:rPr>
              <w:t>Technology including architecture, integration, data sources, etc</w:t>
            </w:r>
            <w:r w:rsidR="003754C1" w:rsidRPr="00F95EDF">
              <w:rPr>
                <w:rFonts w:ascii="Arial" w:hAnsi="Arial" w:cs="Arial"/>
                <w:sz w:val="22"/>
                <w:szCs w:val="22"/>
                <w:lang w:val="en-US" w:eastAsia="zh-CN"/>
              </w:rPr>
              <w:t>.</w:t>
            </w:r>
          </w:p>
        </w:tc>
      </w:tr>
      <w:tr w:rsidR="003754C1" w:rsidRPr="00F95EDF" w14:paraId="0BFECE78" w14:textId="77777777" w:rsidTr="00F64119">
        <w:trPr>
          <w:tblHeader/>
        </w:trPr>
        <w:tc>
          <w:tcPr>
            <w:tcW w:w="1273" w:type="pct"/>
          </w:tcPr>
          <w:p w14:paraId="2BC5EFF0" w14:textId="5C2CD3B0" w:rsidR="003754C1" w:rsidRPr="00F95EDF" w:rsidRDefault="006029AE" w:rsidP="00F64119">
            <w:pPr>
              <w:jc w:val="both"/>
              <w:rPr>
                <w:rFonts w:ascii="Arial" w:hAnsi="Arial" w:cs="Arial"/>
                <w:sz w:val="22"/>
                <w:szCs w:val="22"/>
                <w:lang w:val="en-US" w:eastAsia="zh-CN"/>
              </w:rPr>
            </w:pPr>
            <w:r w:rsidRPr="00F95EDF">
              <w:rPr>
                <w:rFonts w:ascii="Arial" w:hAnsi="Arial" w:cs="Arial"/>
                <w:sz w:val="22"/>
                <w:szCs w:val="22"/>
                <w:lang w:val="en-US" w:eastAsia="zh-CN"/>
              </w:rPr>
              <w:t>Scope</w:t>
            </w:r>
          </w:p>
        </w:tc>
        <w:tc>
          <w:tcPr>
            <w:tcW w:w="3727" w:type="pct"/>
          </w:tcPr>
          <w:p w14:paraId="6392A633" w14:textId="682F45A3" w:rsidR="003754C1" w:rsidRPr="00F95EDF" w:rsidRDefault="003754C1" w:rsidP="006029AE">
            <w:pPr>
              <w:jc w:val="both"/>
              <w:rPr>
                <w:rFonts w:ascii="Arial" w:hAnsi="Arial" w:cs="Arial"/>
                <w:sz w:val="22"/>
                <w:szCs w:val="22"/>
                <w:lang w:val="en-US" w:eastAsia="zh-CN"/>
              </w:rPr>
            </w:pPr>
            <w:r w:rsidRPr="00F95EDF">
              <w:rPr>
                <w:rFonts w:ascii="Arial" w:hAnsi="Arial" w:cs="Arial"/>
                <w:sz w:val="22"/>
                <w:szCs w:val="22"/>
                <w:lang w:val="en-US" w:eastAsia="zh-CN"/>
              </w:rPr>
              <w:t xml:space="preserve"> </w:t>
            </w:r>
            <w:r w:rsidR="006029AE" w:rsidRPr="00F95EDF">
              <w:rPr>
                <w:rFonts w:ascii="Arial" w:hAnsi="Arial" w:cs="Arial"/>
                <w:sz w:val="22"/>
                <w:szCs w:val="22"/>
                <w:lang w:val="en-US" w:eastAsia="zh-CN"/>
              </w:rPr>
              <w:t>EPS Group</w:t>
            </w:r>
          </w:p>
        </w:tc>
      </w:tr>
      <w:tr w:rsidR="003754C1" w:rsidRPr="00F95EDF" w14:paraId="57A36F1D" w14:textId="77777777" w:rsidTr="00F64119">
        <w:trPr>
          <w:tblHeader/>
        </w:trPr>
        <w:tc>
          <w:tcPr>
            <w:tcW w:w="1273" w:type="pct"/>
          </w:tcPr>
          <w:p w14:paraId="49438033" w14:textId="6059BFC2" w:rsidR="003754C1" w:rsidRPr="00F95EDF" w:rsidRDefault="006029AE" w:rsidP="00F64119">
            <w:pPr>
              <w:jc w:val="both"/>
              <w:rPr>
                <w:rFonts w:ascii="Arial" w:hAnsi="Arial" w:cs="Arial"/>
                <w:sz w:val="22"/>
                <w:szCs w:val="22"/>
                <w:lang w:val="en-US" w:eastAsia="zh-CN"/>
              </w:rPr>
            </w:pPr>
            <w:r w:rsidRPr="00F95EDF">
              <w:rPr>
                <w:rFonts w:ascii="Arial" w:hAnsi="Arial" w:cs="Arial"/>
                <w:sz w:val="22"/>
                <w:szCs w:val="22"/>
                <w:lang w:val="en-US" w:eastAsia="zh-CN"/>
              </w:rPr>
              <w:t>Deliverables</w:t>
            </w:r>
          </w:p>
        </w:tc>
        <w:tc>
          <w:tcPr>
            <w:tcW w:w="3727" w:type="pct"/>
          </w:tcPr>
          <w:p w14:paraId="3D99FD9E" w14:textId="2F95CB46" w:rsidR="003754C1" w:rsidRPr="00F95EDF" w:rsidRDefault="006029AE" w:rsidP="00BB39DE">
            <w:pPr>
              <w:numPr>
                <w:ilvl w:val="0"/>
                <w:numId w:val="45"/>
              </w:numPr>
              <w:jc w:val="both"/>
              <w:rPr>
                <w:rFonts w:ascii="Arial" w:hAnsi="Arial" w:cs="Arial"/>
                <w:sz w:val="22"/>
                <w:szCs w:val="22"/>
                <w:lang w:val="en-US" w:eastAsia="zh-CN"/>
              </w:rPr>
            </w:pPr>
            <w:r w:rsidRPr="00F95EDF">
              <w:rPr>
                <w:rFonts w:ascii="Arial" w:hAnsi="Arial" w:cs="Arial"/>
                <w:sz w:val="22"/>
                <w:szCs w:val="22"/>
                <w:lang w:val="en-US" w:eastAsia="zh-CN"/>
              </w:rPr>
              <w:t>Deliverable 1 - Analyses &amp; Requirements Specification for CPS</w:t>
            </w:r>
          </w:p>
        </w:tc>
      </w:tr>
    </w:tbl>
    <w:p w14:paraId="33EA87C6" w14:textId="77777777" w:rsidR="003754C1" w:rsidRPr="00F95EDF" w:rsidRDefault="003754C1" w:rsidP="003754C1">
      <w:pPr>
        <w:jc w:val="both"/>
        <w:rPr>
          <w:rFonts w:ascii="Arial" w:hAnsi="Arial" w:cs="Arial"/>
          <w:sz w:val="22"/>
          <w:szCs w:val="22"/>
          <w:lang w:val="en-US" w:eastAsia="zh-CN"/>
        </w:rPr>
      </w:pPr>
    </w:p>
    <w:p w14:paraId="47678169" w14:textId="77777777" w:rsidR="00416EDB" w:rsidRPr="00F95EDF" w:rsidRDefault="00416EDB" w:rsidP="003754C1">
      <w:pPr>
        <w:jc w:val="both"/>
        <w:outlineLvl w:val="2"/>
        <w:rPr>
          <w:rFonts w:ascii="Arial" w:hAnsi="Arial" w:cs="Arial"/>
          <w:b/>
          <w:szCs w:val="24"/>
          <w:lang w:val="en-US"/>
        </w:rPr>
      </w:pPr>
    </w:p>
    <w:p w14:paraId="68DC61BF" w14:textId="77777777" w:rsidR="00416EDB" w:rsidRPr="00F95EDF" w:rsidRDefault="00416EDB" w:rsidP="003754C1">
      <w:pPr>
        <w:jc w:val="both"/>
        <w:outlineLvl w:val="2"/>
        <w:rPr>
          <w:rFonts w:ascii="Arial" w:hAnsi="Arial" w:cs="Arial"/>
          <w:b/>
          <w:szCs w:val="24"/>
          <w:lang w:val="en-US"/>
        </w:rPr>
      </w:pPr>
    </w:p>
    <w:tbl>
      <w:tblPr>
        <w:tblStyle w:val="SBSSimple1"/>
        <w:tblW w:w="5000" w:type="pct"/>
        <w:tblLook w:val="04A0" w:firstRow="1" w:lastRow="0" w:firstColumn="1" w:lastColumn="0" w:noHBand="0" w:noVBand="1"/>
      </w:tblPr>
      <w:tblGrid>
        <w:gridCol w:w="2456"/>
        <w:gridCol w:w="7321"/>
      </w:tblGrid>
      <w:tr w:rsidR="00416EDB" w:rsidRPr="00F95EDF" w14:paraId="3B744BE3" w14:textId="77777777" w:rsidTr="004B0929">
        <w:trPr>
          <w:tblHeader/>
        </w:trPr>
        <w:tc>
          <w:tcPr>
            <w:tcW w:w="1256" w:type="pct"/>
            <w:shd w:val="clear" w:color="auto" w:fill="D9D9D9" w:themeFill="background1" w:themeFillShade="D9"/>
          </w:tcPr>
          <w:p w14:paraId="699EDCF6" w14:textId="5CFFBDCE" w:rsidR="00416EDB" w:rsidRPr="00E95EDB" w:rsidRDefault="006029AE" w:rsidP="00E95EDB">
            <w:pPr>
              <w:rPr>
                <w:rFonts w:ascii="Arial" w:eastAsia="Arial" w:hAnsi="Arial" w:cs="Arial"/>
                <w:b/>
                <w:sz w:val="22"/>
                <w:szCs w:val="22"/>
              </w:rPr>
            </w:pPr>
            <w:proofErr w:type="spellStart"/>
            <w:r w:rsidRPr="00E95EDB">
              <w:rPr>
                <w:rFonts w:ascii="Arial" w:hAnsi="Arial" w:cs="Arial"/>
                <w:b/>
                <w:sz w:val="22"/>
                <w:szCs w:val="22"/>
              </w:rPr>
              <w:t>Phase</w:t>
            </w:r>
            <w:proofErr w:type="spellEnd"/>
            <w:r w:rsidR="00416EDB" w:rsidRPr="00E95EDB">
              <w:rPr>
                <w:rFonts w:ascii="Arial" w:hAnsi="Arial" w:cs="Arial"/>
                <w:b/>
                <w:sz w:val="22"/>
                <w:szCs w:val="22"/>
              </w:rPr>
              <w:t xml:space="preserve"> 2</w:t>
            </w:r>
          </w:p>
        </w:tc>
        <w:tc>
          <w:tcPr>
            <w:tcW w:w="3744" w:type="pct"/>
            <w:shd w:val="clear" w:color="auto" w:fill="D9D9D9" w:themeFill="background1" w:themeFillShade="D9"/>
          </w:tcPr>
          <w:p w14:paraId="0E8FBDE2" w14:textId="16112B54" w:rsidR="00416EDB" w:rsidRPr="00F95EDF" w:rsidRDefault="006029AE" w:rsidP="006029AE">
            <w:pPr>
              <w:keepNext/>
              <w:widowControl w:val="0"/>
              <w:jc w:val="both"/>
              <w:rPr>
                <w:rFonts w:ascii="Arial" w:eastAsia="Arial" w:hAnsi="Arial" w:cs="Arial"/>
                <w:b/>
                <w:lang w:val="en-US"/>
              </w:rPr>
            </w:pPr>
            <w:r w:rsidRPr="00F95EDF">
              <w:rPr>
                <w:rFonts w:ascii="Arial" w:hAnsi="Arial" w:cs="Arial"/>
                <w:b/>
                <w:szCs w:val="24"/>
                <w:lang w:val="en-US"/>
              </w:rPr>
              <w:t>EISSSE Target Concept for CPS</w:t>
            </w:r>
          </w:p>
        </w:tc>
      </w:tr>
      <w:tr w:rsidR="00416EDB" w:rsidRPr="00F95EDF" w14:paraId="7F0E5F54" w14:textId="77777777" w:rsidTr="004B0929">
        <w:tc>
          <w:tcPr>
            <w:tcW w:w="1256" w:type="pct"/>
          </w:tcPr>
          <w:p w14:paraId="7790138F" w14:textId="5DE3F549" w:rsidR="00416EDB" w:rsidRPr="00E95EDB" w:rsidRDefault="006029AE" w:rsidP="00E95EDB">
            <w:pPr>
              <w:rPr>
                <w:rFonts w:ascii="Arial" w:eastAsia="Arial" w:hAnsi="Arial" w:cs="Arial"/>
                <w:sz w:val="22"/>
                <w:szCs w:val="22"/>
              </w:rPr>
            </w:pPr>
            <w:proofErr w:type="spellStart"/>
            <w:r w:rsidRPr="00E95EDB">
              <w:rPr>
                <w:rFonts w:ascii="Arial" w:hAnsi="Arial" w:cs="Arial"/>
                <w:sz w:val="22"/>
                <w:szCs w:val="22"/>
              </w:rPr>
              <w:t>Phase</w:t>
            </w:r>
            <w:proofErr w:type="spellEnd"/>
            <w:r w:rsidRPr="00E95EDB">
              <w:rPr>
                <w:rFonts w:ascii="Arial" w:hAnsi="Arial" w:cs="Arial"/>
                <w:sz w:val="22"/>
                <w:szCs w:val="22"/>
              </w:rPr>
              <w:t xml:space="preserve"> </w:t>
            </w:r>
            <w:proofErr w:type="spellStart"/>
            <w:r w:rsidRPr="00E95EDB">
              <w:rPr>
                <w:rFonts w:ascii="Arial" w:hAnsi="Arial" w:cs="Arial"/>
                <w:sz w:val="22"/>
                <w:szCs w:val="22"/>
              </w:rPr>
              <w:t>objective</w:t>
            </w:r>
            <w:proofErr w:type="spellEnd"/>
          </w:p>
        </w:tc>
        <w:tc>
          <w:tcPr>
            <w:tcW w:w="3744" w:type="pct"/>
          </w:tcPr>
          <w:p w14:paraId="6D4B5BD1" w14:textId="63B03F27" w:rsidR="00416EDB" w:rsidRPr="00F95EDF" w:rsidRDefault="006029AE" w:rsidP="0041247D">
            <w:pPr>
              <w:widowControl w:val="0"/>
              <w:jc w:val="both"/>
              <w:rPr>
                <w:rFonts w:ascii="Arial" w:eastAsia="Arial" w:hAnsi="Arial" w:cs="Arial"/>
                <w:lang w:val="en-US"/>
              </w:rPr>
            </w:pPr>
            <w:r w:rsidRPr="00F95EDF">
              <w:rPr>
                <w:rFonts w:ascii="Arial" w:eastAsia="Arial" w:hAnsi="Arial" w:cs="Arial"/>
                <w:lang w:val="en-US"/>
              </w:rPr>
              <w:t xml:space="preserve">Objective of this phase is to develop a target concept </w:t>
            </w:r>
            <w:r w:rsidR="0041247D" w:rsidRPr="00F95EDF">
              <w:rPr>
                <w:rFonts w:ascii="Arial" w:eastAsia="Arial" w:hAnsi="Arial" w:cs="Arial"/>
                <w:lang w:val="en-US"/>
              </w:rPr>
              <w:t>for EPS application for CPS</w:t>
            </w:r>
            <w:r w:rsidRPr="00F95EDF">
              <w:rPr>
                <w:rFonts w:ascii="Arial" w:eastAsia="Arial" w:hAnsi="Arial" w:cs="Arial"/>
                <w:lang w:val="en-US"/>
              </w:rPr>
              <w:t xml:space="preserve">, which would cover all the </w:t>
            </w:r>
            <w:r w:rsidR="0041247D" w:rsidRPr="00F95EDF">
              <w:rPr>
                <w:rFonts w:ascii="Arial" w:eastAsia="Arial" w:hAnsi="Arial" w:cs="Arial"/>
                <w:lang w:val="en-US"/>
              </w:rPr>
              <w:t>functionalities</w:t>
            </w:r>
            <w:r w:rsidRPr="00F95EDF">
              <w:rPr>
                <w:rFonts w:ascii="Arial" w:eastAsia="Arial" w:hAnsi="Arial" w:cs="Arial"/>
                <w:lang w:val="en-US"/>
              </w:rPr>
              <w:t xml:space="preserve"> defined </w:t>
            </w:r>
            <w:r w:rsidRPr="00F95EDF">
              <w:rPr>
                <w:rFonts w:ascii="Arial" w:eastAsia="Arial" w:hAnsi="Arial" w:cs="Arial"/>
                <w:lang w:val="en-US"/>
              </w:rPr>
              <w:lastRenderedPageBreak/>
              <w:t>in section</w:t>
            </w:r>
            <w:r w:rsidR="0041247D" w:rsidRPr="00F95EDF">
              <w:rPr>
                <w:rFonts w:ascii="Arial" w:eastAsia="Arial" w:hAnsi="Arial" w:cs="Arial"/>
                <w:lang w:val="en-US"/>
              </w:rPr>
              <w:t>s 3.3.2 and 3.3.3 hereof</w:t>
            </w:r>
            <w:r w:rsidRPr="00F95EDF">
              <w:rPr>
                <w:rFonts w:ascii="Arial" w:eastAsia="Arial" w:hAnsi="Arial" w:cs="Arial"/>
                <w:lang w:val="en-US"/>
              </w:rPr>
              <w:t xml:space="preserve">. </w:t>
            </w:r>
            <w:r w:rsidR="0041247D" w:rsidRPr="00F95EDF">
              <w:rPr>
                <w:rFonts w:ascii="Arial" w:eastAsia="Arial" w:hAnsi="Arial" w:cs="Arial"/>
                <w:lang w:val="en-US"/>
              </w:rPr>
              <w:t xml:space="preserve">Based on the target concept </w:t>
            </w:r>
            <w:r w:rsidRPr="00F95EDF">
              <w:rPr>
                <w:rFonts w:ascii="Arial" w:eastAsia="Arial" w:hAnsi="Arial" w:cs="Arial"/>
                <w:lang w:val="en-US"/>
              </w:rPr>
              <w:t xml:space="preserve">licenses for </w:t>
            </w:r>
            <w:r w:rsidR="0041247D" w:rsidRPr="00F95EDF">
              <w:rPr>
                <w:rFonts w:ascii="Arial" w:eastAsia="Arial" w:hAnsi="Arial" w:cs="Arial"/>
                <w:lang w:val="en-US"/>
              </w:rPr>
              <w:t>1</w:t>
            </w:r>
            <w:r w:rsidRPr="00F95EDF">
              <w:rPr>
                <w:rFonts w:ascii="Arial" w:eastAsia="Arial" w:hAnsi="Arial" w:cs="Arial"/>
                <w:lang w:val="en-US"/>
              </w:rPr>
              <w:t>0 users of th</w:t>
            </w:r>
            <w:r w:rsidR="0041247D" w:rsidRPr="00F95EDF">
              <w:rPr>
                <w:rFonts w:ascii="Arial" w:eastAsia="Arial" w:hAnsi="Arial" w:cs="Arial"/>
                <w:lang w:val="en-US"/>
              </w:rPr>
              <w:t>is</w:t>
            </w:r>
            <w:r w:rsidRPr="00F95EDF">
              <w:rPr>
                <w:rFonts w:ascii="Arial" w:eastAsia="Arial" w:hAnsi="Arial" w:cs="Arial"/>
                <w:lang w:val="en-US"/>
              </w:rPr>
              <w:t xml:space="preserve"> solution</w:t>
            </w:r>
            <w:r w:rsidR="0041247D" w:rsidRPr="00F95EDF">
              <w:rPr>
                <w:rFonts w:ascii="Arial" w:eastAsia="Arial" w:hAnsi="Arial" w:cs="Arial"/>
                <w:lang w:val="en-US"/>
              </w:rPr>
              <w:t xml:space="preserve"> for applications for</w:t>
            </w:r>
            <w:r w:rsidRPr="00F95EDF">
              <w:rPr>
                <w:rFonts w:ascii="Arial" w:eastAsia="Arial" w:hAnsi="Arial" w:cs="Arial"/>
                <w:lang w:val="en-US"/>
              </w:rPr>
              <w:t xml:space="preserve"> CPS should be delivered at the end of this phase.</w:t>
            </w:r>
          </w:p>
        </w:tc>
      </w:tr>
      <w:tr w:rsidR="00416EDB" w:rsidRPr="00F95EDF" w14:paraId="37FA84AB" w14:textId="77777777" w:rsidTr="004B0929">
        <w:trPr>
          <w:tblHeader/>
        </w:trPr>
        <w:tc>
          <w:tcPr>
            <w:tcW w:w="1256" w:type="pct"/>
          </w:tcPr>
          <w:p w14:paraId="656C03D6" w14:textId="6A4C4922" w:rsidR="00416EDB" w:rsidRPr="00F95EDF" w:rsidRDefault="006029AE" w:rsidP="00416EDB">
            <w:pPr>
              <w:widowControl w:val="0"/>
              <w:rPr>
                <w:rFonts w:ascii="Arial" w:eastAsia="Arial" w:hAnsi="Arial" w:cs="Arial"/>
                <w:lang w:val="en-US"/>
              </w:rPr>
            </w:pPr>
            <w:r w:rsidRPr="00F95EDF">
              <w:rPr>
                <w:rFonts w:ascii="Arial" w:hAnsi="Arial" w:cs="Arial"/>
                <w:sz w:val="22"/>
                <w:szCs w:val="22"/>
                <w:lang w:val="en-US" w:eastAsia="zh-CN"/>
              </w:rPr>
              <w:lastRenderedPageBreak/>
              <w:t>Main task description</w:t>
            </w:r>
          </w:p>
        </w:tc>
        <w:tc>
          <w:tcPr>
            <w:tcW w:w="3744" w:type="pct"/>
          </w:tcPr>
          <w:p w14:paraId="7BDC1F5A" w14:textId="65F0AD91" w:rsidR="00416EDB" w:rsidRPr="00F95EDF" w:rsidRDefault="0041247D" w:rsidP="00416EDB">
            <w:pPr>
              <w:widowControl w:val="0"/>
              <w:jc w:val="both"/>
              <w:rPr>
                <w:rFonts w:ascii="Arial" w:eastAsia="Arial" w:hAnsi="Arial" w:cs="Arial"/>
                <w:lang w:val="en-US"/>
              </w:rPr>
            </w:pPr>
            <w:r w:rsidRPr="00F95EDF">
              <w:rPr>
                <w:rFonts w:ascii="Arial" w:eastAsia="Arial" w:hAnsi="Arial" w:cs="Arial"/>
                <w:lang w:val="en-US"/>
              </w:rPr>
              <w:t>Main (but not all) tasks to be carried out by the selected Tenderer in this phase are as follows</w:t>
            </w:r>
            <w:r w:rsidR="00416EDB" w:rsidRPr="00F95EDF">
              <w:rPr>
                <w:rFonts w:ascii="Arial" w:eastAsia="Arial" w:hAnsi="Arial" w:cs="Arial"/>
                <w:lang w:val="en-US"/>
              </w:rPr>
              <w:t>:</w:t>
            </w:r>
          </w:p>
          <w:p w14:paraId="46ABAE24" w14:textId="4A9E77F0" w:rsidR="00416EDB" w:rsidRPr="00F95EDF" w:rsidRDefault="0041247D" w:rsidP="00BB39DE">
            <w:pPr>
              <w:widowControl w:val="0"/>
              <w:numPr>
                <w:ilvl w:val="0"/>
                <w:numId w:val="45"/>
              </w:numPr>
              <w:suppressAutoHyphens w:val="0"/>
              <w:jc w:val="both"/>
              <w:rPr>
                <w:rFonts w:ascii="Arial" w:eastAsia="Arial" w:hAnsi="Arial" w:cs="Arial"/>
                <w:szCs w:val="24"/>
                <w:lang w:val="en-US" w:eastAsia="en-US"/>
              </w:rPr>
            </w:pPr>
            <w:r w:rsidRPr="00F95EDF">
              <w:rPr>
                <w:rFonts w:ascii="Arial" w:eastAsia="Arial" w:hAnsi="Arial" w:cs="Arial"/>
                <w:szCs w:val="24"/>
                <w:lang w:val="en-US" w:eastAsia="en-US"/>
              </w:rPr>
              <w:t>Define top-level to-be architecture with key processes, data flows and decision points with sufficient level of decomposition, considering operational risk mitigation</w:t>
            </w:r>
            <w:r w:rsidR="00416EDB" w:rsidRPr="00F95EDF">
              <w:rPr>
                <w:rFonts w:ascii="Arial" w:eastAsia="Arial" w:hAnsi="Arial" w:cs="Arial"/>
                <w:szCs w:val="24"/>
                <w:lang w:val="en-US" w:eastAsia="en-US"/>
              </w:rPr>
              <w:t xml:space="preserve">, </w:t>
            </w:r>
          </w:p>
          <w:p w14:paraId="43446B07" w14:textId="2C1D1035" w:rsidR="00416EDB" w:rsidRPr="00F95EDF" w:rsidRDefault="0041247D" w:rsidP="00BB39DE">
            <w:pPr>
              <w:widowControl w:val="0"/>
              <w:numPr>
                <w:ilvl w:val="1"/>
                <w:numId w:val="45"/>
              </w:numPr>
              <w:suppressAutoHyphens w:val="0"/>
              <w:jc w:val="both"/>
              <w:rPr>
                <w:rFonts w:ascii="Arial" w:eastAsia="Arial" w:hAnsi="Arial" w:cs="Arial"/>
                <w:szCs w:val="24"/>
                <w:lang w:val="en-US" w:eastAsia="en-US"/>
              </w:rPr>
            </w:pPr>
            <w:r w:rsidRPr="00F95EDF">
              <w:rPr>
                <w:rFonts w:ascii="Arial" w:eastAsia="Arial" w:hAnsi="Arial" w:cs="Arial"/>
                <w:szCs w:val="24"/>
                <w:lang w:val="en-US" w:eastAsia="en-US"/>
              </w:rPr>
              <w:t xml:space="preserve">functionality defined in sections </w:t>
            </w:r>
            <w:r w:rsidR="00D71E22" w:rsidRPr="00F95EDF">
              <w:rPr>
                <w:rFonts w:ascii="Arial" w:eastAsia="Arial" w:hAnsi="Arial" w:cs="Arial"/>
                <w:szCs w:val="24"/>
                <w:lang w:val="en-US" w:eastAsia="en-US"/>
              </w:rPr>
              <w:t>3</w:t>
            </w:r>
            <w:r w:rsidR="00416EDB" w:rsidRPr="00F95EDF">
              <w:rPr>
                <w:rFonts w:ascii="Arial" w:eastAsia="Arial" w:hAnsi="Arial" w:cs="Arial"/>
                <w:szCs w:val="22"/>
                <w:lang w:val="en-US" w:eastAsia="en-US"/>
              </w:rPr>
              <w:t>.3.</w:t>
            </w:r>
            <w:r w:rsidR="00E556BE" w:rsidRPr="00F95EDF">
              <w:rPr>
                <w:rFonts w:ascii="Arial" w:eastAsia="Arial" w:hAnsi="Arial" w:cs="Arial"/>
                <w:szCs w:val="22"/>
                <w:lang w:val="en-US" w:eastAsia="en-US"/>
              </w:rPr>
              <w:t xml:space="preserve">2 </w:t>
            </w:r>
            <w:r w:rsidRPr="00F95EDF">
              <w:rPr>
                <w:rFonts w:ascii="Arial" w:eastAsia="Arial" w:hAnsi="Arial" w:cs="Arial"/>
                <w:szCs w:val="22"/>
                <w:lang w:val="en-US" w:eastAsia="en-US"/>
              </w:rPr>
              <w:t>and</w:t>
            </w:r>
            <w:r w:rsidR="00416EDB" w:rsidRPr="00F95EDF">
              <w:rPr>
                <w:rFonts w:ascii="Arial" w:eastAsia="Arial" w:hAnsi="Arial" w:cs="Arial"/>
                <w:szCs w:val="22"/>
                <w:lang w:val="en-US" w:eastAsia="en-US"/>
              </w:rPr>
              <w:t xml:space="preserve"> </w:t>
            </w:r>
            <w:r w:rsidR="00D71E22" w:rsidRPr="00F95EDF">
              <w:rPr>
                <w:rFonts w:ascii="Arial" w:eastAsia="Arial" w:hAnsi="Arial" w:cs="Arial"/>
                <w:szCs w:val="22"/>
                <w:lang w:val="en-US" w:eastAsia="en-US"/>
              </w:rPr>
              <w:t>3</w:t>
            </w:r>
            <w:r w:rsidR="00416EDB" w:rsidRPr="00F95EDF">
              <w:rPr>
                <w:rFonts w:ascii="Arial" w:eastAsia="Arial" w:hAnsi="Arial" w:cs="Arial"/>
                <w:szCs w:val="22"/>
                <w:lang w:val="en-US" w:eastAsia="en-US"/>
              </w:rPr>
              <w:t>.3.</w:t>
            </w:r>
            <w:r w:rsidR="00E556BE" w:rsidRPr="00F95EDF">
              <w:rPr>
                <w:rFonts w:ascii="Arial" w:eastAsia="Arial" w:hAnsi="Arial" w:cs="Arial"/>
                <w:szCs w:val="22"/>
                <w:lang w:val="en-US" w:eastAsia="en-US"/>
              </w:rPr>
              <w:t xml:space="preserve">3  </w:t>
            </w:r>
            <w:r w:rsidRPr="00F95EDF">
              <w:rPr>
                <w:rFonts w:ascii="Arial" w:eastAsia="Arial" w:hAnsi="Arial" w:cs="Arial"/>
                <w:szCs w:val="22"/>
                <w:lang w:val="en-US" w:eastAsia="en-US"/>
              </w:rPr>
              <w:t>hereof</w:t>
            </w:r>
            <w:r w:rsidR="00416EDB" w:rsidRPr="00F95EDF">
              <w:rPr>
                <w:rFonts w:ascii="Arial" w:eastAsia="Arial" w:hAnsi="Arial" w:cs="Arial"/>
                <w:szCs w:val="24"/>
                <w:lang w:val="en-US" w:eastAsia="en-US"/>
              </w:rPr>
              <w:t>,</w:t>
            </w:r>
          </w:p>
          <w:p w14:paraId="5F3257AD" w14:textId="406C1386" w:rsidR="0041247D" w:rsidRPr="00F95EDF" w:rsidRDefault="0041247D" w:rsidP="00BB39DE">
            <w:pPr>
              <w:widowControl w:val="0"/>
              <w:numPr>
                <w:ilvl w:val="0"/>
                <w:numId w:val="45"/>
              </w:numPr>
              <w:suppressAutoHyphens w:val="0"/>
              <w:ind w:left="426" w:hanging="425"/>
              <w:rPr>
                <w:rFonts w:ascii="Arial" w:eastAsia="Arial" w:hAnsi="Arial" w:cs="Arial"/>
                <w:lang w:val="en-US"/>
              </w:rPr>
            </w:pPr>
            <w:r w:rsidRPr="00F95EDF">
              <w:rPr>
                <w:rFonts w:ascii="Arial" w:eastAsia="Arial" w:hAnsi="Arial" w:cs="Arial"/>
                <w:lang w:val="en-US"/>
              </w:rPr>
              <w:t xml:space="preserve">Define core roles, responsibilities, processes, activities and workflows related to energy planning, </w:t>
            </w:r>
            <w:r w:rsidR="00702FDE" w:rsidRPr="00F95EDF">
              <w:rPr>
                <w:rFonts w:ascii="Arial" w:eastAsia="Arial" w:hAnsi="Arial" w:cs="Arial"/>
                <w:lang w:val="en-US"/>
              </w:rPr>
              <w:t>generation</w:t>
            </w:r>
            <w:r w:rsidRPr="00F95EDF">
              <w:rPr>
                <w:rFonts w:ascii="Arial" w:eastAsia="Arial" w:hAnsi="Arial" w:cs="Arial"/>
                <w:lang w:val="en-US"/>
              </w:rPr>
              <w:t xml:space="preserve"> control and related reporting</w:t>
            </w:r>
            <w:r w:rsidRPr="00F95EDF" w:rsidDel="001453F7">
              <w:rPr>
                <w:rFonts w:ascii="Arial" w:eastAsia="Arial" w:hAnsi="Arial" w:cs="Arial"/>
                <w:lang w:val="en-US"/>
              </w:rPr>
              <w:t xml:space="preserve"> </w:t>
            </w:r>
            <w:r w:rsidRPr="00F95EDF">
              <w:rPr>
                <w:rFonts w:ascii="Arial" w:eastAsia="Arial" w:hAnsi="Arial" w:cs="Arial"/>
                <w:lang w:val="en-US"/>
              </w:rPr>
              <w:t xml:space="preserve">tailored for EPS environment. </w:t>
            </w:r>
          </w:p>
          <w:p w14:paraId="295A7864" w14:textId="3D4F90E5" w:rsidR="0041247D" w:rsidRPr="00F95EDF" w:rsidRDefault="0041247D" w:rsidP="00BB39DE">
            <w:pPr>
              <w:widowControl w:val="0"/>
              <w:numPr>
                <w:ilvl w:val="0"/>
                <w:numId w:val="45"/>
              </w:numPr>
              <w:suppressAutoHyphens w:val="0"/>
              <w:ind w:left="410" w:hanging="410"/>
              <w:rPr>
                <w:rFonts w:ascii="Arial" w:eastAsia="Arial" w:hAnsi="Arial" w:cs="Arial"/>
                <w:lang w:val="en-US"/>
              </w:rPr>
            </w:pPr>
            <w:r w:rsidRPr="00F95EDF">
              <w:rPr>
                <w:rFonts w:ascii="Arial" w:eastAsia="Arial" w:hAnsi="Arial" w:cs="Arial"/>
                <w:lang w:val="en-US"/>
              </w:rPr>
              <w:t>Define technical arch</w:t>
            </w:r>
            <w:r w:rsidR="00881CBD" w:rsidRPr="00F95EDF">
              <w:rPr>
                <w:rFonts w:ascii="Arial" w:eastAsia="Arial" w:hAnsi="Arial" w:cs="Arial"/>
                <w:lang w:val="en-US"/>
              </w:rPr>
              <w:t>itecture and detailed design of</w:t>
            </w:r>
            <w:r w:rsidRPr="00F95EDF">
              <w:rPr>
                <w:rFonts w:ascii="Arial" w:eastAsia="Arial" w:hAnsi="Arial" w:cs="Arial"/>
                <w:lang w:val="en-US"/>
              </w:rPr>
              <w:t xml:space="preserve"> CPS applications </w:t>
            </w:r>
            <w:r w:rsidR="008B407D" w:rsidRPr="00F95EDF">
              <w:rPr>
                <w:rFonts w:ascii="Arial" w:eastAsia="Arial" w:hAnsi="Arial" w:cs="Arial"/>
                <w:lang w:val="en-US"/>
              </w:rPr>
              <w:t xml:space="preserve">of </w:t>
            </w:r>
            <w:r w:rsidR="00881CBD" w:rsidRPr="00F95EDF">
              <w:rPr>
                <w:rFonts w:ascii="Arial" w:eastAsia="Arial" w:hAnsi="Arial" w:cs="Arial"/>
                <w:lang w:val="en-US"/>
              </w:rPr>
              <w:t xml:space="preserve">the </w:t>
            </w:r>
            <w:r w:rsidR="008B407D" w:rsidRPr="00F95EDF">
              <w:rPr>
                <w:rFonts w:ascii="Arial" w:eastAsia="Arial" w:hAnsi="Arial" w:cs="Arial"/>
                <w:lang w:val="en-US"/>
              </w:rPr>
              <w:t>future EPS</w:t>
            </w:r>
            <w:r w:rsidRPr="00F95EDF">
              <w:rPr>
                <w:rFonts w:ascii="Arial" w:eastAsia="Arial" w:hAnsi="Arial" w:cs="Arial"/>
                <w:lang w:val="en-US"/>
              </w:rPr>
              <w:t xml:space="preserve"> life-cycle,</w:t>
            </w:r>
          </w:p>
          <w:p w14:paraId="0EC9676D" w14:textId="77777777" w:rsidR="0041247D" w:rsidRPr="00F95EDF" w:rsidRDefault="0041247D" w:rsidP="00BB39DE">
            <w:pPr>
              <w:widowControl w:val="0"/>
              <w:numPr>
                <w:ilvl w:val="0"/>
                <w:numId w:val="45"/>
              </w:numPr>
              <w:suppressAutoHyphens w:val="0"/>
              <w:ind w:left="426" w:hanging="425"/>
              <w:rPr>
                <w:rFonts w:ascii="Arial" w:eastAsia="Arial" w:hAnsi="Arial" w:cs="Arial"/>
                <w:lang w:val="en-US"/>
              </w:rPr>
            </w:pPr>
            <w:r w:rsidRPr="00F95EDF">
              <w:rPr>
                <w:rFonts w:ascii="Arial" w:eastAsia="Arial" w:hAnsi="Arial" w:cs="Arial"/>
                <w:lang w:val="en-US"/>
              </w:rPr>
              <w:t>Define details of implementation related processes including:</w:t>
            </w:r>
          </w:p>
          <w:p w14:paraId="5F9184EE" w14:textId="77777777" w:rsidR="0041247D" w:rsidRPr="00F95EDF" w:rsidRDefault="0041247D" w:rsidP="00BB39DE">
            <w:pPr>
              <w:widowControl w:val="0"/>
              <w:numPr>
                <w:ilvl w:val="1"/>
                <w:numId w:val="45"/>
              </w:numPr>
              <w:suppressAutoHyphens w:val="0"/>
              <w:rPr>
                <w:rFonts w:ascii="Arial" w:eastAsia="Arial" w:hAnsi="Arial" w:cs="Arial"/>
                <w:lang w:val="en-US"/>
              </w:rPr>
            </w:pPr>
            <w:r w:rsidRPr="00F95EDF">
              <w:rPr>
                <w:rFonts w:ascii="Arial" w:eastAsia="Arial" w:hAnsi="Arial" w:cs="Arial"/>
                <w:lang w:val="en-US"/>
              </w:rPr>
              <w:t>Customization and implementation,</w:t>
            </w:r>
          </w:p>
          <w:p w14:paraId="6CA59179" w14:textId="77777777" w:rsidR="0041247D" w:rsidRPr="00F95EDF" w:rsidRDefault="0041247D" w:rsidP="00BB39DE">
            <w:pPr>
              <w:widowControl w:val="0"/>
              <w:numPr>
                <w:ilvl w:val="1"/>
                <w:numId w:val="45"/>
              </w:numPr>
              <w:suppressAutoHyphens w:val="0"/>
              <w:rPr>
                <w:rFonts w:ascii="Arial" w:eastAsia="Arial" w:hAnsi="Arial" w:cs="Arial"/>
                <w:lang w:val="en-US"/>
              </w:rPr>
            </w:pPr>
            <w:r w:rsidRPr="00F95EDF">
              <w:rPr>
                <w:rFonts w:ascii="Arial" w:eastAsia="Arial" w:hAnsi="Arial" w:cs="Arial"/>
                <w:lang w:val="en-US"/>
              </w:rPr>
              <w:t>Training,</w:t>
            </w:r>
          </w:p>
          <w:p w14:paraId="26CAC831" w14:textId="77777777" w:rsidR="0041247D" w:rsidRPr="00F95EDF" w:rsidRDefault="0041247D" w:rsidP="00BB39DE">
            <w:pPr>
              <w:widowControl w:val="0"/>
              <w:numPr>
                <w:ilvl w:val="1"/>
                <w:numId w:val="45"/>
              </w:numPr>
              <w:suppressAutoHyphens w:val="0"/>
              <w:rPr>
                <w:rFonts w:ascii="Arial" w:eastAsia="Arial" w:hAnsi="Arial" w:cs="Arial"/>
                <w:lang w:val="en-US"/>
              </w:rPr>
            </w:pPr>
            <w:r w:rsidRPr="00F95EDF">
              <w:rPr>
                <w:rFonts w:ascii="Arial" w:eastAsia="Arial" w:hAnsi="Arial" w:cs="Arial"/>
                <w:lang w:val="en-US"/>
              </w:rPr>
              <w:t xml:space="preserve">go-live support, </w:t>
            </w:r>
          </w:p>
          <w:p w14:paraId="4C6ED5BE" w14:textId="3C743F2B" w:rsidR="0041247D" w:rsidRPr="00F95EDF" w:rsidRDefault="008B407D" w:rsidP="00BB39DE">
            <w:pPr>
              <w:widowControl w:val="0"/>
              <w:numPr>
                <w:ilvl w:val="1"/>
                <w:numId w:val="45"/>
              </w:numPr>
              <w:suppressAutoHyphens w:val="0"/>
              <w:rPr>
                <w:rFonts w:ascii="Arial" w:eastAsia="Arial" w:hAnsi="Arial" w:cs="Arial"/>
                <w:lang w:val="en-US"/>
              </w:rPr>
            </w:pPr>
            <w:r w:rsidRPr="00F95EDF">
              <w:rPr>
                <w:rFonts w:ascii="Arial" w:eastAsia="Arial" w:hAnsi="Arial" w:cs="Arial"/>
                <w:lang w:val="en-US"/>
              </w:rPr>
              <w:t>P</w:t>
            </w:r>
            <w:r w:rsidR="0041247D" w:rsidRPr="00F95EDF">
              <w:rPr>
                <w:rFonts w:ascii="Arial" w:eastAsia="Arial" w:hAnsi="Arial" w:cs="Arial"/>
                <w:lang w:val="en-US"/>
              </w:rPr>
              <w:t xml:space="preserve">ost implementation support and maintenance – prepare Service Level Agreement (SLA), </w:t>
            </w:r>
          </w:p>
          <w:p w14:paraId="098B16E8" w14:textId="18EFC960" w:rsidR="00416EDB" w:rsidRPr="00F95EDF" w:rsidRDefault="0041247D" w:rsidP="00BB39DE">
            <w:pPr>
              <w:widowControl w:val="0"/>
              <w:numPr>
                <w:ilvl w:val="1"/>
                <w:numId w:val="45"/>
              </w:numPr>
              <w:suppressAutoHyphens w:val="0"/>
              <w:jc w:val="both"/>
              <w:rPr>
                <w:rFonts w:ascii="Arial" w:eastAsia="Arial" w:hAnsi="Arial" w:cs="Arial"/>
                <w:szCs w:val="24"/>
                <w:lang w:val="en-US" w:eastAsia="en-US"/>
              </w:rPr>
            </w:pPr>
            <w:proofErr w:type="gramStart"/>
            <w:r w:rsidRPr="00F95EDF">
              <w:rPr>
                <w:rFonts w:ascii="Arial" w:eastAsia="Arial" w:hAnsi="Arial" w:cs="Arial"/>
                <w:lang w:val="en-US"/>
              </w:rPr>
              <w:t>request</w:t>
            </w:r>
            <w:proofErr w:type="gramEnd"/>
            <w:r w:rsidRPr="00F95EDF">
              <w:rPr>
                <w:rFonts w:ascii="Arial" w:eastAsia="Arial" w:hAnsi="Arial" w:cs="Arial"/>
                <w:lang w:val="en-US"/>
              </w:rPr>
              <w:t xml:space="preserve"> procedures and upgrades</w:t>
            </w:r>
            <w:r w:rsidR="00416EDB" w:rsidRPr="00F95EDF">
              <w:rPr>
                <w:rFonts w:ascii="Arial" w:eastAsia="Arial" w:hAnsi="Arial" w:cs="Arial"/>
                <w:lang w:val="en-US"/>
              </w:rPr>
              <w:t>.</w:t>
            </w:r>
          </w:p>
        </w:tc>
      </w:tr>
      <w:tr w:rsidR="00416EDB" w:rsidRPr="00F95EDF" w14:paraId="514970BD" w14:textId="77777777" w:rsidTr="004B0929">
        <w:tc>
          <w:tcPr>
            <w:tcW w:w="1256" w:type="pct"/>
          </w:tcPr>
          <w:p w14:paraId="20C06B6A" w14:textId="4A2D3CE2" w:rsidR="00416EDB" w:rsidRPr="00F95EDF" w:rsidRDefault="006029AE" w:rsidP="00416EDB">
            <w:pPr>
              <w:widowControl w:val="0"/>
              <w:jc w:val="both"/>
              <w:rPr>
                <w:rFonts w:ascii="Arial" w:eastAsia="Arial" w:hAnsi="Arial" w:cs="Arial"/>
                <w:lang w:val="en-US"/>
              </w:rPr>
            </w:pPr>
            <w:r w:rsidRPr="00F95EDF">
              <w:rPr>
                <w:rFonts w:ascii="Arial" w:hAnsi="Arial" w:cs="Arial"/>
                <w:sz w:val="22"/>
                <w:szCs w:val="22"/>
                <w:lang w:val="en-US" w:eastAsia="zh-CN"/>
              </w:rPr>
              <w:t>Scope</w:t>
            </w:r>
          </w:p>
        </w:tc>
        <w:tc>
          <w:tcPr>
            <w:tcW w:w="3744" w:type="pct"/>
          </w:tcPr>
          <w:p w14:paraId="10E58C70" w14:textId="59C63B13" w:rsidR="00416EDB" w:rsidRPr="00F95EDF" w:rsidRDefault="00416EDB" w:rsidP="00416EDB">
            <w:pPr>
              <w:widowControl w:val="0"/>
              <w:jc w:val="both"/>
              <w:rPr>
                <w:rFonts w:ascii="Arial" w:eastAsia="Arial" w:hAnsi="Arial" w:cs="Arial"/>
                <w:lang w:val="en-US"/>
              </w:rPr>
            </w:pPr>
            <w:r w:rsidRPr="00F95EDF">
              <w:rPr>
                <w:rFonts w:ascii="Arial" w:eastAsia="Arial" w:hAnsi="Arial" w:cs="Arial"/>
                <w:lang w:val="en-US"/>
              </w:rPr>
              <w:t xml:space="preserve"> </w:t>
            </w:r>
            <w:r w:rsidR="006029AE" w:rsidRPr="00F95EDF">
              <w:rPr>
                <w:rFonts w:ascii="Arial" w:hAnsi="Arial" w:cs="Arial"/>
                <w:sz w:val="22"/>
                <w:szCs w:val="22"/>
                <w:lang w:val="en-US" w:eastAsia="zh-CN"/>
              </w:rPr>
              <w:t>EPS Group</w:t>
            </w:r>
          </w:p>
        </w:tc>
      </w:tr>
      <w:tr w:rsidR="00416EDB" w:rsidRPr="00F95EDF" w14:paraId="08022005" w14:textId="77777777" w:rsidTr="004B0929">
        <w:tc>
          <w:tcPr>
            <w:tcW w:w="1256" w:type="pct"/>
          </w:tcPr>
          <w:p w14:paraId="0976EA84" w14:textId="4352BA34" w:rsidR="00416EDB" w:rsidRPr="00F95EDF" w:rsidRDefault="006029AE" w:rsidP="00416EDB">
            <w:pPr>
              <w:widowControl w:val="0"/>
              <w:jc w:val="both"/>
              <w:rPr>
                <w:rFonts w:ascii="Arial" w:eastAsia="Arial" w:hAnsi="Arial" w:cs="Arial"/>
                <w:lang w:val="en-US"/>
              </w:rPr>
            </w:pPr>
            <w:r w:rsidRPr="00F95EDF">
              <w:rPr>
                <w:rFonts w:ascii="Arial" w:hAnsi="Arial" w:cs="Arial"/>
                <w:sz w:val="22"/>
                <w:szCs w:val="22"/>
                <w:lang w:val="en-US" w:eastAsia="zh-CN"/>
              </w:rPr>
              <w:t>Deliverables</w:t>
            </w:r>
          </w:p>
        </w:tc>
        <w:tc>
          <w:tcPr>
            <w:tcW w:w="3744" w:type="pct"/>
          </w:tcPr>
          <w:p w14:paraId="691F4868" w14:textId="77CE4C5F" w:rsidR="008B407D" w:rsidRPr="00F95EDF" w:rsidRDefault="008B407D" w:rsidP="00BB39DE">
            <w:pPr>
              <w:widowControl w:val="0"/>
              <w:numPr>
                <w:ilvl w:val="0"/>
                <w:numId w:val="45"/>
              </w:numPr>
              <w:suppressAutoHyphens w:val="0"/>
              <w:ind w:left="410" w:hanging="451"/>
              <w:rPr>
                <w:rFonts w:ascii="Arial" w:eastAsia="Arial" w:hAnsi="Arial" w:cs="Arial"/>
                <w:lang w:val="en-US"/>
              </w:rPr>
            </w:pPr>
            <w:r w:rsidRPr="00F95EDF">
              <w:rPr>
                <w:rFonts w:ascii="Arial" w:eastAsia="Arial" w:hAnsi="Arial" w:cs="Arial"/>
                <w:lang w:val="en-US"/>
              </w:rPr>
              <w:t>Deliverable 2.1 - Detailed Technical Design Document for CPS</w:t>
            </w:r>
          </w:p>
          <w:p w14:paraId="15E186EE" w14:textId="0CFF537B" w:rsidR="00416EDB" w:rsidRPr="00F95EDF" w:rsidRDefault="008B407D" w:rsidP="00BB39DE">
            <w:pPr>
              <w:widowControl w:val="0"/>
              <w:numPr>
                <w:ilvl w:val="0"/>
                <w:numId w:val="45"/>
              </w:numPr>
              <w:suppressAutoHyphens w:val="0"/>
              <w:ind w:left="410" w:hanging="451"/>
              <w:jc w:val="both"/>
              <w:rPr>
                <w:rFonts w:ascii="Arial" w:eastAsia="Arial" w:hAnsi="Arial" w:cs="Arial"/>
                <w:szCs w:val="24"/>
                <w:lang w:val="en-US" w:eastAsia="en-US"/>
              </w:rPr>
            </w:pPr>
            <w:r w:rsidRPr="00F95EDF">
              <w:rPr>
                <w:rFonts w:ascii="Arial" w:eastAsia="Arial" w:hAnsi="Arial" w:cs="Arial"/>
                <w:lang w:val="en-US"/>
              </w:rPr>
              <w:t xml:space="preserve">Deliverable 2.2 - </w:t>
            </w:r>
            <w:r w:rsidR="00881CBD" w:rsidRPr="00F95EDF">
              <w:rPr>
                <w:rFonts w:ascii="Arial" w:eastAsia="Arial" w:hAnsi="Arial" w:cs="Arial"/>
                <w:lang w:val="en-US"/>
              </w:rPr>
              <w:t>s</w:t>
            </w:r>
            <w:r w:rsidRPr="00F95EDF">
              <w:rPr>
                <w:rFonts w:ascii="Arial" w:eastAsia="Arial" w:hAnsi="Arial" w:cs="Arial"/>
                <w:lang w:val="en-US"/>
              </w:rPr>
              <w:t xml:space="preserve">oftware </w:t>
            </w:r>
            <w:r w:rsidR="00881CBD" w:rsidRPr="00F95EDF">
              <w:rPr>
                <w:rFonts w:ascii="Arial" w:eastAsia="Arial" w:hAnsi="Arial" w:cs="Arial"/>
                <w:lang w:val="en-US"/>
              </w:rPr>
              <w:t>l</w:t>
            </w:r>
            <w:r w:rsidRPr="00F95EDF">
              <w:rPr>
                <w:rFonts w:ascii="Arial" w:eastAsia="Arial" w:hAnsi="Arial" w:cs="Arial"/>
                <w:lang w:val="en-US"/>
              </w:rPr>
              <w:t xml:space="preserve">icenses for minimum 10 </w:t>
            </w:r>
            <w:r w:rsidR="00881CBD" w:rsidRPr="00F95EDF">
              <w:rPr>
                <w:rFonts w:ascii="Arial" w:eastAsia="Arial" w:hAnsi="Arial" w:cs="Arial"/>
                <w:lang w:val="en-US"/>
              </w:rPr>
              <w:t xml:space="preserve">CPS </w:t>
            </w:r>
            <w:r w:rsidRPr="00F95EDF">
              <w:rPr>
                <w:rFonts w:ascii="Arial" w:eastAsia="Arial" w:hAnsi="Arial" w:cs="Arial"/>
                <w:lang w:val="en-US"/>
              </w:rPr>
              <w:t xml:space="preserve">users </w:t>
            </w:r>
          </w:p>
        </w:tc>
      </w:tr>
    </w:tbl>
    <w:p w14:paraId="54932533" w14:textId="77777777" w:rsidR="00416EDB" w:rsidRPr="00F95EDF" w:rsidRDefault="00416EDB" w:rsidP="00416EDB">
      <w:pPr>
        <w:widowControl w:val="0"/>
        <w:jc w:val="both"/>
        <w:rPr>
          <w:rFonts w:ascii="Arial" w:eastAsia="Arial" w:hAnsi="Arial" w:cs="Arial"/>
          <w:lang w:val="en-US"/>
        </w:rPr>
      </w:pPr>
    </w:p>
    <w:p w14:paraId="2C06F703" w14:textId="77777777" w:rsidR="00416EDB" w:rsidRPr="00F95EDF" w:rsidRDefault="00416EDB" w:rsidP="003754C1">
      <w:pPr>
        <w:jc w:val="both"/>
        <w:outlineLvl w:val="2"/>
        <w:rPr>
          <w:rFonts w:ascii="Arial" w:hAnsi="Arial" w:cs="Arial"/>
          <w:b/>
          <w:szCs w:val="24"/>
          <w:lang w:val="en-US"/>
        </w:rPr>
      </w:pPr>
    </w:p>
    <w:tbl>
      <w:tblPr>
        <w:tblStyle w:val="SBSSimple2"/>
        <w:tblpPr w:leftFromText="141" w:rightFromText="141" w:vertAnchor="text" w:tblpY="1"/>
        <w:tblOverlap w:val="never"/>
        <w:tblW w:w="5000" w:type="pct"/>
        <w:tblLook w:val="04A0" w:firstRow="1" w:lastRow="0" w:firstColumn="1" w:lastColumn="0" w:noHBand="0" w:noVBand="1"/>
      </w:tblPr>
      <w:tblGrid>
        <w:gridCol w:w="2456"/>
        <w:gridCol w:w="7321"/>
      </w:tblGrid>
      <w:tr w:rsidR="00416EDB" w:rsidRPr="00F95EDF" w14:paraId="20334D1F" w14:textId="77777777" w:rsidTr="004B0929">
        <w:trPr>
          <w:tblHeader/>
        </w:trPr>
        <w:tc>
          <w:tcPr>
            <w:tcW w:w="1256" w:type="pct"/>
            <w:shd w:val="clear" w:color="auto" w:fill="D9D9D9" w:themeFill="background1" w:themeFillShade="D9"/>
          </w:tcPr>
          <w:p w14:paraId="223EEDA2" w14:textId="4B109A07" w:rsidR="00416EDB" w:rsidRPr="00F95EDF" w:rsidRDefault="008B407D" w:rsidP="00416EDB">
            <w:pPr>
              <w:keepNext/>
              <w:widowControl w:val="0"/>
              <w:rPr>
                <w:rFonts w:ascii="Arial" w:eastAsia="Arial" w:hAnsi="Arial" w:cs="Arial"/>
                <w:b/>
                <w:lang w:val="en-US"/>
              </w:rPr>
            </w:pPr>
            <w:r w:rsidRPr="00F95EDF">
              <w:rPr>
                <w:rFonts w:ascii="Arial" w:hAnsi="Arial" w:cs="Arial"/>
                <w:b/>
                <w:sz w:val="22"/>
                <w:szCs w:val="22"/>
                <w:lang w:val="en-US" w:eastAsia="zh-CN"/>
              </w:rPr>
              <w:t>Phase</w:t>
            </w:r>
            <w:r w:rsidRPr="00F95EDF">
              <w:rPr>
                <w:rFonts w:ascii="Arial" w:hAnsi="Arial" w:cs="Arial"/>
                <w:b/>
                <w:szCs w:val="24"/>
                <w:lang w:val="en-US"/>
              </w:rPr>
              <w:t xml:space="preserve"> </w:t>
            </w:r>
            <w:r w:rsidR="00416EDB" w:rsidRPr="00F95EDF">
              <w:rPr>
                <w:rFonts w:ascii="Arial" w:hAnsi="Arial" w:cs="Arial"/>
                <w:b/>
                <w:szCs w:val="24"/>
                <w:lang w:val="en-US"/>
              </w:rPr>
              <w:t xml:space="preserve"> 3</w:t>
            </w:r>
          </w:p>
        </w:tc>
        <w:tc>
          <w:tcPr>
            <w:tcW w:w="3744" w:type="pct"/>
            <w:shd w:val="clear" w:color="auto" w:fill="D9D9D9" w:themeFill="background1" w:themeFillShade="D9"/>
          </w:tcPr>
          <w:p w14:paraId="632F1486" w14:textId="6C87D676" w:rsidR="00416EDB" w:rsidRPr="00F95EDF" w:rsidRDefault="008B407D" w:rsidP="008B407D">
            <w:pPr>
              <w:keepNext/>
              <w:widowControl w:val="0"/>
              <w:jc w:val="both"/>
              <w:rPr>
                <w:rFonts w:ascii="Arial" w:eastAsia="Arial" w:hAnsi="Arial" w:cs="Arial"/>
                <w:b/>
                <w:lang w:val="en-US"/>
              </w:rPr>
            </w:pPr>
            <w:r w:rsidRPr="00F95EDF">
              <w:rPr>
                <w:rFonts w:ascii="Arial" w:hAnsi="Arial" w:cs="Arial"/>
                <w:b/>
                <w:szCs w:val="24"/>
                <w:lang w:val="en-US"/>
              </w:rPr>
              <w:t>CPS</w:t>
            </w:r>
            <w:r w:rsidR="00416EDB" w:rsidRPr="00F95EDF">
              <w:rPr>
                <w:rFonts w:ascii="Arial" w:hAnsi="Arial" w:cs="Arial"/>
                <w:b/>
                <w:szCs w:val="24"/>
                <w:lang w:val="en-US"/>
              </w:rPr>
              <w:t xml:space="preserve"> – </w:t>
            </w:r>
            <w:r w:rsidRPr="00F95EDF">
              <w:rPr>
                <w:rFonts w:ascii="Arial" w:hAnsi="Arial" w:cs="Arial"/>
                <w:b/>
                <w:szCs w:val="24"/>
                <w:lang w:val="en-US"/>
              </w:rPr>
              <w:t>functionality introduction</w:t>
            </w:r>
          </w:p>
        </w:tc>
      </w:tr>
      <w:tr w:rsidR="00416EDB" w:rsidRPr="00F95EDF" w14:paraId="6917582D" w14:textId="77777777" w:rsidTr="004B0929">
        <w:tc>
          <w:tcPr>
            <w:tcW w:w="1256" w:type="pct"/>
          </w:tcPr>
          <w:p w14:paraId="6B225C13" w14:textId="68EF3207" w:rsidR="00416EDB" w:rsidRPr="00F95EDF" w:rsidRDefault="008B407D" w:rsidP="00416EDB">
            <w:pPr>
              <w:keepNext/>
              <w:widowControl w:val="0"/>
              <w:rPr>
                <w:rFonts w:ascii="Arial" w:eastAsia="Arial" w:hAnsi="Arial" w:cs="Arial"/>
                <w:lang w:val="en-US"/>
              </w:rPr>
            </w:pPr>
            <w:r w:rsidRPr="00F95EDF">
              <w:rPr>
                <w:rFonts w:ascii="Arial" w:hAnsi="Arial" w:cs="Arial"/>
                <w:sz w:val="22"/>
                <w:szCs w:val="22"/>
                <w:lang w:val="en-US" w:eastAsia="zh-CN"/>
              </w:rPr>
              <w:t>Phase objective</w:t>
            </w:r>
          </w:p>
        </w:tc>
        <w:tc>
          <w:tcPr>
            <w:tcW w:w="3744" w:type="pct"/>
          </w:tcPr>
          <w:p w14:paraId="20333F7D" w14:textId="678D14D7" w:rsidR="00416EDB" w:rsidRPr="00F95EDF" w:rsidRDefault="008B407D" w:rsidP="00AE1EA4">
            <w:pPr>
              <w:widowControl w:val="0"/>
              <w:jc w:val="both"/>
              <w:rPr>
                <w:rFonts w:ascii="Arial" w:eastAsia="Arial" w:hAnsi="Arial" w:cs="Arial"/>
                <w:lang w:val="en-US"/>
              </w:rPr>
            </w:pPr>
            <w:r w:rsidRPr="00F95EDF">
              <w:rPr>
                <w:rFonts w:ascii="Arial" w:eastAsia="Arial" w:hAnsi="Arial" w:cs="Arial"/>
                <w:lang w:val="en-US"/>
              </w:rPr>
              <w:t xml:space="preserve">Objective of this phase is to customize, develop, test, implement, hand-over and go-live with CPS – functionality introduction based on Detailed Technical Design Document from Phase 2 covering all functionality defined as Functionality and other requirements specified in Detail Technical Design Document from Phase 2. As-Build Design </w:t>
            </w:r>
            <w:r w:rsidR="00AE1EA4" w:rsidRPr="00F95EDF">
              <w:rPr>
                <w:rFonts w:ascii="Arial" w:eastAsia="Arial" w:hAnsi="Arial" w:cs="Arial"/>
                <w:lang w:val="en-US"/>
              </w:rPr>
              <w:t xml:space="preserve">preparation </w:t>
            </w:r>
            <w:r w:rsidRPr="00F95EDF">
              <w:rPr>
                <w:rFonts w:ascii="Arial" w:eastAsia="Arial" w:hAnsi="Arial" w:cs="Arial"/>
                <w:lang w:val="en-US"/>
              </w:rPr>
              <w:t>is also</w:t>
            </w:r>
            <w:r w:rsidR="00AE1EA4" w:rsidRPr="00F95EDF">
              <w:rPr>
                <w:rFonts w:ascii="Arial" w:eastAsia="Arial" w:hAnsi="Arial" w:cs="Arial"/>
                <w:lang w:val="en-US"/>
              </w:rPr>
              <w:t xml:space="preserve"> objective of this phase.</w:t>
            </w:r>
            <w:r w:rsidRPr="00F95EDF">
              <w:rPr>
                <w:rFonts w:ascii="Arial" w:eastAsia="Arial" w:hAnsi="Arial" w:cs="Arial"/>
                <w:lang w:val="en-US"/>
              </w:rPr>
              <w:t xml:space="preserve"> </w:t>
            </w:r>
          </w:p>
        </w:tc>
      </w:tr>
      <w:tr w:rsidR="00416EDB" w:rsidRPr="00F95EDF" w14:paraId="61259DA0" w14:textId="77777777" w:rsidTr="004B0929">
        <w:trPr>
          <w:tblHeader/>
        </w:trPr>
        <w:tc>
          <w:tcPr>
            <w:tcW w:w="1256" w:type="pct"/>
          </w:tcPr>
          <w:p w14:paraId="3F9EB846" w14:textId="53F69CB9" w:rsidR="00416EDB" w:rsidRPr="00F95EDF" w:rsidRDefault="008B407D" w:rsidP="00416EDB">
            <w:pPr>
              <w:widowControl w:val="0"/>
              <w:rPr>
                <w:rFonts w:ascii="Arial" w:eastAsia="Arial" w:hAnsi="Arial" w:cs="Arial"/>
                <w:lang w:val="en-US"/>
              </w:rPr>
            </w:pPr>
            <w:r w:rsidRPr="00F95EDF">
              <w:rPr>
                <w:rFonts w:ascii="Arial" w:hAnsi="Arial" w:cs="Arial"/>
                <w:sz w:val="22"/>
                <w:szCs w:val="22"/>
                <w:lang w:val="en-US" w:eastAsia="zh-CN"/>
              </w:rPr>
              <w:t>Main task description</w:t>
            </w:r>
          </w:p>
        </w:tc>
        <w:tc>
          <w:tcPr>
            <w:tcW w:w="3744" w:type="pct"/>
          </w:tcPr>
          <w:p w14:paraId="47102DEB" w14:textId="44F2628A" w:rsidR="00416EDB" w:rsidRPr="00F95EDF" w:rsidRDefault="00AE1EA4" w:rsidP="00416EDB">
            <w:pPr>
              <w:widowControl w:val="0"/>
              <w:jc w:val="both"/>
              <w:rPr>
                <w:rFonts w:ascii="Arial" w:eastAsia="Arial" w:hAnsi="Arial" w:cs="Arial"/>
                <w:lang w:val="en-US"/>
              </w:rPr>
            </w:pPr>
            <w:r w:rsidRPr="00F95EDF">
              <w:rPr>
                <w:rFonts w:ascii="Arial" w:eastAsia="Arial" w:hAnsi="Arial" w:cs="Arial"/>
                <w:lang w:val="en-US"/>
              </w:rPr>
              <w:t>Main (but not all) tasks to be carried out by the selected Tenderer in this phase are as follows</w:t>
            </w:r>
            <w:r w:rsidR="00416EDB" w:rsidRPr="00F95EDF">
              <w:rPr>
                <w:rFonts w:ascii="Arial" w:eastAsia="Arial" w:hAnsi="Arial" w:cs="Arial"/>
                <w:lang w:val="en-US"/>
              </w:rPr>
              <w:t>:</w:t>
            </w:r>
          </w:p>
          <w:p w14:paraId="52BE7E11" w14:textId="76C42614" w:rsidR="00416EDB" w:rsidRPr="00F95EDF" w:rsidRDefault="00AE1EA4" w:rsidP="00BB39DE">
            <w:pPr>
              <w:widowControl w:val="0"/>
              <w:numPr>
                <w:ilvl w:val="0"/>
                <w:numId w:val="45"/>
              </w:numPr>
              <w:suppressAutoHyphens w:val="0"/>
              <w:jc w:val="both"/>
              <w:rPr>
                <w:rFonts w:ascii="Arial" w:eastAsia="Arial" w:hAnsi="Arial" w:cs="Arial"/>
                <w:szCs w:val="24"/>
                <w:lang w:val="en-US" w:eastAsia="en-US"/>
              </w:rPr>
            </w:pPr>
            <w:r w:rsidRPr="00F95EDF">
              <w:rPr>
                <w:rFonts w:ascii="Arial" w:eastAsia="Arial" w:hAnsi="Arial" w:cs="Arial"/>
                <w:szCs w:val="24"/>
                <w:lang w:val="en-US" w:eastAsia="en-US"/>
              </w:rPr>
              <w:t>CPS solution</w:t>
            </w:r>
            <w:r w:rsidR="00416EDB" w:rsidRPr="00F95EDF">
              <w:rPr>
                <w:rFonts w:ascii="Arial" w:eastAsia="Calibri" w:hAnsi="Arial" w:cs="Arial"/>
                <w:szCs w:val="24"/>
                <w:lang w:val="en-US" w:eastAsia="en-US"/>
              </w:rPr>
              <w:t xml:space="preserve"> </w:t>
            </w:r>
            <w:r w:rsidR="007D1F85" w:rsidRPr="00F95EDF">
              <w:rPr>
                <w:rFonts w:ascii="Arial" w:eastAsia="Calibri" w:hAnsi="Arial" w:cs="Arial"/>
                <w:szCs w:val="24"/>
                <w:lang w:val="en-US" w:eastAsia="en-US"/>
              </w:rPr>
              <w:t>– introduction</w:t>
            </w:r>
            <w:r w:rsidRPr="00F95EDF">
              <w:rPr>
                <w:rFonts w:ascii="Arial" w:eastAsia="Calibri" w:hAnsi="Arial" w:cs="Arial"/>
                <w:szCs w:val="24"/>
                <w:lang w:val="en-US" w:eastAsia="en-US"/>
              </w:rPr>
              <w:t xml:space="preserve"> of functionality offered in this public procurement based on the Detailed Technical Design Document from Phase 2</w:t>
            </w:r>
            <w:r w:rsidR="00416EDB" w:rsidRPr="00F95EDF">
              <w:rPr>
                <w:rFonts w:ascii="Arial" w:eastAsia="Arial" w:hAnsi="Arial" w:cs="Arial"/>
                <w:szCs w:val="24"/>
                <w:lang w:val="en-US" w:eastAsia="en-US"/>
              </w:rPr>
              <w:t xml:space="preserve">. </w:t>
            </w:r>
          </w:p>
          <w:p w14:paraId="70F72904" w14:textId="3A231781" w:rsidR="00416EDB" w:rsidRPr="00F95EDF" w:rsidRDefault="00AE1EA4" w:rsidP="00416EDB">
            <w:pPr>
              <w:rPr>
                <w:rFonts w:ascii="Arial" w:eastAsia="Arial" w:hAnsi="Arial"/>
                <w:lang w:val="en-US"/>
              </w:rPr>
            </w:pPr>
            <w:r w:rsidRPr="00F95EDF">
              <w:rPr>
                <w:rFonts w:ascii="Arial" w:eastAsia="Arial" w:hAnsi="Arial"/>
                <w:lang w:val="en-US"/>
              </w:rPr>
              <w:t>Implement CPS</w:t>
            </w:r>
            <w:r w:rsidR="00416EDB" w:rsidRPr="00F95EDF">
              <w:rPr>
                <w:rFonts w:ascii="Arial" w:hAnsi="Arial"/>
                <w:lang w:val="en-US"/>
              </w:rPr>
              <w:t xml:space="preserve">– </w:t>
            </w:r>
            <w:r w:rsidRPr="00F95EDF">
              <w:rPr>
                <w:rFonts w:ascii="Arial" w:hAnsi="Arial"/>
                <w:lang w:val="en-US"/>
              </w:rPr>
              <w:t xml:space="preserve">functionality introduction with functionality defined as CPS General Requirements </w:t>
            </w:r>
            <w:r w:rsidR="00D71E22" w:rsidRPr="00F95EDF">
              <w:rPr>
                <w:rFonts w:ascii="Arial" w:eastAsia="Arial" w:hAnsi="Arial"/>
                <w:lang w:val="en-US"/>
              </w:rPr>
              <w:t>3</w:t>
            </w:r>
            <w:r w:rsidR="00416EDB" w:rsidRPr="00F95EDF">
              <w:rPr>
                <w:rFonts w:ascii="Arial" w:eastAsia="Arial" w:hAnsi="Arial"/>
                <w:lang w:val="en-US"/>
              </w:rPr>
              <w:t>.3.</w:t>
            </w:r>
            <w:r w:rsidR="00D71E22" w:rsidRPr="00F95EDF">
              <w:rPr>
                <w:rFonts w:ascii="Arial" w:eastAsia="Arial" w:hAnsi="Arial"/>
                <w:lang w:val="en-US"/>
              </w:rPr>
              <w:t>6</w:t>
            </w:r>
            <w:r w:rsidR="00416EDB" w:rsidRPr="00F95EDF">
              <w:rPr>
                <w:rFonts w:ascii="Arial" w:eastAsia="Arial" w:hAnsi="Arial"/>
                <w:lang w:val="en-US"/>
              </w:rPr>
              <w:t xml:space="preserve"> </w:t>
            </w:r>
            <w:r w:rsidRPr="00F95EDF">
              <w:rPr>
                <w:rFonts w:ascii="Arial" w:eastAsia="Arial" w:hAnsi="Arial"/>
                <w:lang w:val="en-US"/>
              </w:rPr>
              <w:t xml:space="preserve">and functionality defined in section </w:t>
            </w:r>
            <w:r w:rsidR="00D71E22" w:rsidRPr="00F95EDF">
              <w:rPr>
                <w:rFonts w:ascii="Arial" w:eastAsia="Arial" w:hAnsi="Arial"/>
                <w:lang w:val="en-US"/>
              </w:rPr>
              <w:t>3</w:t>
            </w:r>
            <w:r w:rsidR="00416EDB" w:rsidRPr="00F95EDF">
              <w:rPr>
                <w:rFonts w:ascii="Arial" w:eastAsia="Arial" w:hAnsi="Arial"/>
                <w:lang w:val="en-US"/>
              </w:rPr>
              <w:t>.3.</w:t>
            </w:r>
            <w:r w:rsidR="00D71E22" w:rsidRPr="00F95EDF">
              <w:rPr>
                <w:rFonts w:ascii="Arial" w:eastAsia="Arial" w:hAnsi="Arial"/>
                <w:lang w:val="en-US"/>
              </w:rPr>
              <w:t>7</w:t>
            </w:r>
            <w:r w:rsidR="00416EDB" w:rsidRPr="00F95EDF">
              <w:rPr>
                <w:rFonts w:ascii="Arial" w:eastAsia="Arial" w:hAnsi="Arial"/>
                <w:lang w:val="en-US"/>
              </w:rPr>
              <w:t xml:space="preserve"> </w:t>
            </w:r>
            <w:r w:rsidRPr="00F95EDF">
              <w:rPr>
                <w:rFonts w:ascii="Arial" w:eastAsia="Arial" w:hAnsi="Arial"/>
                <w:lang w:val="en-US"/>
              </w:rPr>
              <w:t xml:space="preserve">and other requirements specified in </w:t>
            </w:r>
            <w:r w:rsidRPr="00F95EDF">
              <w:rPr>
                <w:rFonts w:ascii="Arial" w:eastAsia="Calibri" w:hAnsi="Arial" w:cs="Arial"/>
                <w:szCs w:val="24"/>
                <w:lang w:val="en-US" w:eastAsia="en-US"/>
              </w:rPr>
              <w:t xml:space="preserve"> Detailed Technical Design Document from Phase 2</w:t>
            </w:r>
            <w:r w:rsidR="00416EDB" w:rsidRPr="00F95EDF">
              <w:rPr>
                <w:rFonts w:ascii="Arial" w:eastAsia="Arial" w:hAnsi="Arial"/>
                <w:lang w:val="en-US"/>
              </w:rPr>
              <w:t>,</w:t>
            </w:r>
          </w:p>
          <w:p w14:paraId="54ED6C4C" w14:textId="212003E7"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Integrate CPS</w:t>
            </w:r>
            <w:r w:rsidR="00416EDB" w:rsidRPr="00F95EDF">
              <w:rPr>
                <w:rFonts w:ascii="Arial" w:eastAsia="Arial" w:hAnsi="Arial" w:cs="Arial"/>
                <w:szCs w:val="22"/>
                <w:lang w:val="en-US" w:eastAsia="en-US"/>
              </w:rPr>
              <w:t xml:space="preserve"> </w:t>
            </w:r>
            <w:r w:rsidR="00416EDB" w:rsidRPr="00F95EDF">
              <w:rPr>
                <w:rFonts w:ascii="Arial" w:eastAsia="Calibri" w:hAnsi="Arial" w:cs="Arial"/>
                <w:szCs w:val="24"/>
                <w:lang w:val="en-US" w:eastAsia="en-US"/>
              </w:rPr>
              <w:t xml:space="preserve">– </w:t>
            </w:r>
            <w:r w:rsidRPr="00F95EDF">
              <w:rPr>
                <w:rFonts w:ascii="Arial" w:eastAsia="Calibri" w:hAnsi="Arial" w:cs="Arial"/>
                <w:szCs w:val="24"/>
                <w:lang w:val="en-US" w:eastAsia="en-US"/>
              </w:rPr>
              <w:t>functionality introduction based on  Detailed Technical Design Document from Phase 2</w:t>
            </w:r>
            <w:r w:rsidR="00416EDB" w:rsidRPr="00F95EDF">
              <w:rPr>
                <w:rFonts w:ascii="Arial" w:eastAsia="Arial" w:hAnsi="Arial" w:cs="Arial"/>
                <w:szCs w:val="24"/>
                <w:lang w:val="en-US" w:eastAsia="en-US"/>
              </w:rPr>
              <w:t>,</w:t>
            </w:r>
          </w:p>
          <w:p w14:paraId="3360848A" w14:textId="634E2438"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Test the system</w:t>
            </w:r>
            <w:r w:rsidR="00416EDB"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stand-alone, integration</w:t>
            </w:r>
            <w:r w:rsidR="00416EDB"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user</w:t>
            </w:r>
            <w:r w:rsidR="00416EDB"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etc</w:t>
            </w:r>
            <w:r w:rsidR="00416EDB" w:rsidRPr="00F95EDF">
              <w:rPr>
                <w:rFonts w:ascii="Arial" w:eastAsia="Arial" w:hAnsi="Arial" w:cs="Arial"/>
                <w:szCs w:val="24"/>
                <w:lang w:val="en-US" w:eastAsia="en-US"/>
              </w:rPr>
              <w:t>.),</w:t>
            </w:r>
          </w:p>
          <w:p w14:paraId="18C96F50" w14:textId="7595C6E8"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Train future EISSSE users in EPS</w:t>
            </w:r>
            <w:r w:rsidR="00416EDB" w:rsidRPr="00F95EDF">
              <w:rPr>
                <w:rFonts w:ascii="Arial" w:eastAsia="Arial" w:hAnsi="Arial" w:cs="Arial"/>
                <w:szCs w:val="24"/>
                <w:lang w:val="en-US" w:eastAsia="en-US"/>
              </w:rPr>
              <w:t>,</w:t>
            </w:r>
          </w:p>
          <w:p w14:paraId="02C006FD" w14:textId="3529A8F0"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Hand-over CPS</w:t>
            </w:r>
            <w:r w:rsidR="00416EDB" w:rsidRPr="00F95EDF">
              <w:rPr>
                <w:rFonts w:ascii="Arial" w:eastAsia="Arial" w:hAnsi="Arial" w:cs="Arial"/>
                <w:szCs w:val="22"/>
                <w:lang w:val="en-US" w:eastAsia="en-US"/>
              </w:rPr>
              <w:t xml:space="preserve"> </w:t>
            </w:r>
            <w:r w:rsidR="00416EDB" w:rsidRPr="00F95EDF">
              <w:rPr>
                <w:rFonts w:ascii="Arial" w:eastAsia="Calibri" w:hAnsi="Arial" w:cs="Arial"/>
                <w:szCs w:val="24"/>
                <w:lang w:val="en-US" w:eastAsia="en-US"/>
              </w:rPr>
              <w:t>–</w:t>
            </w:r>
            <w:r w:rsidRPr="00F95EDF">
              <w:rPr>
                <w:rFonts w:ascii="Arial" w:eastAsia="Calibri" w:hAnsi="Arial" w:cs="Arial"/>
                <w:szCs w:val="24"/>
                <w:lang w:val="en-US" w:eastAsia="en-US"/>
              </w:rPr>
              <w:t xml:space="preserve"> and provide go-live support</w:t>
            </w:r>
            <w:r w:rsidR="00416EDB" w:rsidRPr="00F95EDF">
              <w:rPr>
                <w:rFonts w:ascii="Arial" w:eastAsia="Arial" w:hAnsi="Arial" w:cs="Arial"/>
                <w:szCs w:val="24"/>
                <w:lang w:val="en-US" w:eastAsia="en-US"/>
              </w:rPr>
              <w:t>,</w:t>
            </w:r>
          </w:p>
          <w:p w14:paraId="1BD8D0DC" w14:textId="564DAFA3" w:rsidR="00F576B8"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Hand-over As-Build Design for CPS</w:t>
            </w:r>
            <w:r w:rsidR="00F576B8" w:rsidRPr="00F95EDF">
              <w:rPr>
                <w:rFonts w:ascii="Arial" w:eastAsia="Arial" w:hAnsi="Arial" w:cs="Arial"/>
                <w:szCs w:val="24"/>
                <w:lang w:val="en-US" w:eastAsia="en-US"/>
              </w:rPr>
              <w:t>,</w:t>
            </w:r>
          </w:p>
          <w:p w14:paraId="67D13D32" w14:textId="47F27869"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Achieve CPS adoption by EPS</w:t>
            </w:r>
            <w:r w:rsidR="00416EDB" w:rsidRPr="00F95EDF">
              <w:rPr>
                <w:rFonts w:ascii="Arial" w:eastAsia="Arial" w:hAnsi="Arial" w:cs="Arial"/>
                <w:szCs w:val="24"/>
                <w:lang w:val="en-US" w:eastAsia="en-US"/>
              </w:rPr>
              <w:t>.</w:t>
            </w:r>
          </w:p>
        </w:tc>
      </w:tr>
      <w:tr w:rsidR="008B407D" w:rsidRPr="00F95EDF" w14:paraId="54643627" w14:textId="77777777" w:rsidTr="004B0929">
        <w:tc>
          <w:tcPr>
            <w:tcW w:w="1256" w:type="pct"/>
          </w:tcPr>
          <w:p w14:paraId="7B1CE3A1" w14:textId="5A8AF5A4" w:rsidR="008B407D" w:rsidRPr="00F95EDF" w:rsidRDefault="008B407D" w:rsidP="008B407D">
            <w:pPr>
              <w:widowControl w:val="0"/>
              <w:jc w:val="both"/>
              <w:rPr>
                <w:rFonts w:ascii="Arial" w:eastAsia="Arial" w:hAnsi="Arial" w:cs="Arial"/>
                <w:lang w:val="en-US"/>
              </w:rPr>
            </w:pPr>
            <w:r w:rsidRPr="00F95EDF">
              <w:rPr>
                <w:rFonts w:ascii="Arial" w:hAnsi="Arial" w:cs="Arial"/>
                <w:sz w:val="22"/>
                <w:szCs w:val="22"/>
                <w:lang w:val="en-US" w:eastAsia="zh-CN"/>
              </w:rPr>
              <w:t>Scope</w:t>
            </w:r>
          </w:p>
        </w:tc>
        <w:tc>
          <w:tcPr>
            <w:tcW w:w="3744" w:type="pct"/>
          </w:tcPr>
          <w:p w14:paraId="1E5595E5" w14:textId="02BBA40F" w:rsidR="008B407D" w:rsidRPr="00F95EDF" w:rsidRDefault="008B407D" w:rsidP="008B407D">
            <w:pPr>
              <w:widowControl w:val="0"/>
              <w:jc w:val="both"/>
              <w:rPr>
                <w:rFonts w:ascii="Arial" w:eastAsia="Arial" w:hAnsi="Arial" w:cs="Arial"/>
                <w:lang w:val="en-US"/>
              </w:rPr>
            </w:pPr>
            <w:r w:rsidRPr="00F95EDF">
              <w:rPr>
                <w:rFonts w:ascii="Arial" w:eastAsia="Arial" w:hAnsi="Arial" w:cs="Arial"/>
                <w:lang w:val="en-US"/>
              </w:rPr>
              <w:t xml:space="preserve"> </w:t>
            </w:r>
            <w:r w:rsidRPr="00F95EDF">
              <w:rPr>
                <w:rFonts w:ascii="Arial" w:hAnsi="Arial" w:cs="Arial"/>
                <w:sz w:val="22"/>
                <w:szCs w:val="22"/>
                <w:lang w:val="en-US" w:eastAsia="zh-CN"/>
              </w:rPr>
              <w:t>EPS Group</w:t>
            </w:r>
          </w:p>
        </w:tc>
      </w:tr>
      <w:tr w:rsidR="00416EDB" w:rsidRPr="00F95EDF" w14:paraId="1657F17C" w14:textId="77777777" w:rsidTr="004B0929">
        <w:tc>
          <w:tcPr>
            <w:tcW w:w="1256" w:type="pct"/>
          </w:tcPr>
          <w:p w14:paraId="237E4658" w14:textId="7F7F54E2" w:rsidR="00416EDB" w:rsidRPr="00F95EDF" w:rsidRDefault="008B407D" w:rsidP="00416EDB">
            <w:pPr>
              <w:widowControl w:val="0"/>
              <w:jc w:val="both"/>
              <w:rPr>
                <w:rFonts w:ascii="Arial" w:eastAsia="Arial" w:hAnsi="Arial" w:cs="Arial"/>
                <w:lang w:val="en-US"/>
              </w:rPr>
            </w:pPr>
            <w:r w:rsidRPr="00F95EDF">
              <w:rPr>
                <w:rFonts w:ascii="Arial" w:hAnsi="Arial" w:cs="Arial"/>
                <w:sz w:val="22"/>
                <w:szCs w:val="22"/>
                <w:lang w:val="en-US" w:eastAsia="zh-CN"/>
              </w:rPr>
              <w:lastRenderedPageBreak/>
              <w:t>Deliverables</w:t>
            </w:r>
          </w:p>
        </w:tc>
        <w:tc>
          <w:tcPr>
            <w:tcW w:w="3744" w:type="pct"/>
          </w:tcPr>
          <w:p w14:paraId="3E5D5F15" w14:textId="7D810A09" w:rsidR="00416EDB"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Calibri" w:hAnsi="Arial" w:cs="Arial"/>
                <w:szCs w:val="24"/>
                <w:lang w:val="en-US" w:eastAsia="en-US"/>
              </w:rPr>
              <w:t>Deliverable</w:t>
            </w:r>
            <w:r w:rsidR="00416EDB" w:rsidRPr="00F95EDF">
              <w:rPr>
                <w:rFonts w:ascii="Arial" w:eastAsia="Calibri" w:hAnsi="Arial" w:cs="Arial"/>
                <w:szCs w:val="24"/>
                <w:lang w:val="en-US" w:eastAsia="en-US"/>
              </w:rPr>
              <w:t xml:space="preserve"> 3</w:t>
            </w:r>
            <w:r w:rsidR="00F576B8" w:rsidRPr="00F95EDF">
              <w:rPr>
                <w:rFonts w:ascii="Arial" w:eastAsia="Calibri" w:hAnsi="Arial" w:cs="Arial"/>
                <w:szCs w:val="24"/>
                <w:lang w:val="en-US" w:eastAsia="en-US"/>
              </w:rPr>
              <w:t>.1</w:t>
            </w:r>
            <w:r w:rsidR="00416EDB" w:rsidRPr="00F95EDF">
              <w:rPr>
                <w:rFonts w:ascii="Arial" w:eastAsia="Calibri" w:hAnsi="Arial" w:cs="Arial"/>
                <w:szCs w:val="24"/>
                <w:lang w:val="en-US" w:eastAsia="en-US"/>
              </w:rPr>
              <w:t xml:space="preserve"> - </w:t>
            </w:r>
            <w:r w:rsidRPr="00F95EDF">
              <w:rPr>
                <w:rFonts w:ascii="Arial" w:eastAsia="Calibri" w:hAnsi="Arial" w:cs="Arial"/>
                <w:szCs w:val="24"/>
                <w:lang w:val="en-US" w:eastAsia="en-US"/>
              </w:rPr>
              <w:t>CPS</w:t>
            </w:r>
            <w:r w:rsidR="00416EDB" w:rsidRPr="00F95EDF">
              <w:rPr>
                <w:rFonts w:ascii="Arial" w:eastAsia="Arial" w:hAnsi="Arial" w:cs="Arial"/>
                <w:szCs w:val="22"/>
                <w:lang w:val="en-US" w:eastAsia="en-US"/>
              </w:rPr>
              <w:t xml:space="preserve"> </w:t>
            </w:r>
            <w:r w:rsidR="00416EDB" w:rsidRPr="00F95EDF">
              <w:rPr>
                <w:rFonts w:ascii="Arial" w:eastAsia="Calibri" w:hAnsi="Arial" w:cs="Arial"/>
                <w:szCs w:val="24"/>
                <w:lang w:val="en-US" w:eastAsia="en-US"/>
              </w:rPr>
              <w:t xml:space="preserve">– </w:t>
            </w:r>
            <w:r w:rsidRPr="00F95EDF">
              <w:rPr>
                <w:rFonts w:ascii="Arial" w:eastAsia="Calibri" w:hAnsi="Arial" w:cs="Arial"/>
                <w:szCs w:val="24"/>
                <w:lang w:val="en-US" w:eastAsia="en-US"/>
              </w:rPr>
              <w:t>introduction</w:t>
            </w:r>
            <w:r w:rsidR="00416EDB" w:rsidRPr="00F95EDF">
              <w:rPr>
                <w:rFonts w:ascii="Arial" w:eastAsia="Calibri" w:hAnsi="Arial" w:cs="Arial"/>
                <w:szCs w:val="24"/>
                <w:lang w:val="en-US" w:eastAsia="en-US"/>
              </w:rPr>
              <w:t xml:space="preserve"> + </w:t>
            </w:r>
            <w:r w:rsidRPr="00F95EDF">
              <w:rPr>
                <w:rFonts w:ascii="Arial" w:eastAsia="Calibri" w:hAnsi="Arial" w:cs="Arial"/>
                <w:szCs w:val="24"/>
                <w:lang w:val="en-US" w:eastAsia="en-US"/>
              </w:rPr>
              <w:t>Handover Protocol Document</w:t>
            </w:r>
          </w:p>
          <w:p w14:paraId="1F157C8D" w14:textId="158E550D" w:rsidR="00F576B8" w:rsidRPr="00F95EDF" w:rsidRDefault="00AE1EA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Calibri" w:hAnsi="Arial" w:cs="Arial"/>
                <w:szCs w:val="24"/>
                <w:lang w:val="en-US" w:eastAsia="en-US"/>
              </w:rPr>
              <w:t xml:space="preserve">Deliverable </w:t>
            </w:r>
            <w:r w:rsidR="00F576B8" w:rsidRPr="00F95EDF">
              <w:rPr>
                <w:rFonts w:ascii="Arial" w:eastAsia="Calibri" w:hAnsi="Arial" w:cs="Arial"/>
                <w:szCs w:val="24"/>
                <w:lang w:val="en-US" w:eastAsia="en-US"/>
              </w:rPr>
              <w:t xml:space="preserve">3.2 -  </w:t>
            </w:r>
            <w:r w:rsidRPr="00F95EDF">
              <w:rPr>
                <w:rFonts w:ascii="Arial" w:eastAsia="Arial" w:hAnsi="Arial" w:cs="Arial"/>
                <w:szCs w:val="24"/>
                <w:lang w:val="en-US" w:eastAsia="en-US"/>
              </w:rPr>
              <w:t xml:space="preserve"> As-Build Design for CPS</w:t>
            </w:r>
          </w:p>
        </w:tc>
      </w:tr>
    </w:tbl>
    <w:p w14:paraId="46D7E7BB" w14:textId="77777777" w:rsidR="00416EDB" w:rsidRPr="00F95EDF" w:rsidRDefault="00416EDB" w:rsidP="003754C1">
      <w:pPr>
        <w:jc w:val="both"/>
        <w:outlineLvl w:val="2"/>
        <w:rPr>
          <w:rFonts w:ascii="Arial" w:hAnsi="Arial" w:cs="Arial"/>
          <w:b/>
          <w:szCs w:val="24"/>
          <w:lang w:val="en-US"/>
        </w:rPr>
      </w:pPr>
    </w:p>
    <w:p w14:paraId="63E1C7EC" w14:textId="149E6075" w:rsidR="003754C1" w:rsidRPr="00F95EDF" w:rsidRDefault="003754C1" w:rsidP="003754C1">
      <w:pPr>
        <w:jc w:val="both"/>
        <w:outlineLvl w:val="2"/>
        <w:rPr>
          <w:rFonts w:ascii="Arial" w:hAnsi="Arial" w:cs="Arial"/>
          <w:b/>
          <w:szCs w:val="24"/>
          <w:lang w:val="en-US"/>
        </w:rPr>
      </w:pPr>
      <w:r w:rsidRPr="00F95EDF">
        <w:rPr>
          <w:rFonts w:ascii="Arial" w:hAnsi="Arial" w:cs="Arial"/>
          <w:b/>
          <w:szCs w:val="24"/>
          <w:lang w:val="en-US"/>
        </w:rPr>
        <w:t>3.3.</w:t>
      </w:r>
      <w:r w:rsidR="00E556BE" w:rsidRPr="00F95EDF">
        <w:rPr>
          <w:rFonts w:ascii="Arial" w:hAnsi="Arial" w:cs="Arial"/>
          <w:b/>
          <w:szCs w:val="24"/>
          <w:lang w:val="en-US"/>
        </w:rPr>
        <w:t xml:space="preserve">6 </w:t>
      </w:r>
      <w:r w:rsidR="00F96293" w:rsidRPr="00F95EDF">
        <w:rPr>
          <w:rFonts w:ascii="Arial" w:hAnsi="Arial" w:cs="Arial"/>
          <w:b/>
          <w:szCs w:val="24"/>
          <w:lang w:val="en-US"/>
        </w:rPr>
        <w:t xml:space="preserve">Operation Support for CPS </w:t>
      </w:r>
      <w:r w:rsidR="00685407">
        <w:rPr>
          <w:rFonts w:ascii="Arial" w:hAnsi="Arial" w:cs="Arial"/>
          <w:b/>
          <w:szCs w:val="24"/>
          <w:lang w:val="en-US"/>
        </w:rPr>
        <w:t xml:space="preserve">during </w:t>
      </w:r>
      <w:r w:rsidR="00685407" w:rsidRPr="00F95EDF">
        <w:rPr>
          <w:rFonts w:ascii="Arial" w:hAnsi="Arial" w:cs="Arial"/>
          <w:b/>
          <w:szCs w:val="24"/>
          <w:lang w:val="en-US"/>
        </w:rPr>
        <w:t>1-year</w:t>
      </w:r>
    </w:p>
    <w:p w14:paraId="67BFA484" w14:textId="77777777" w:rsidR="003754C1" w:rsidRPr="00F95EDF" w:rsidRDefault="003754C1" w:rsidP="003754C1">
      <w:pPr>
        <w:jc w:val="both"/>
        <w:rPr>
          <w:rFonts w:ascii="Arial" w:hAnsi="Arial"/>
          <w:lang w:val="en-US"/>
        </w:rPr>
      </w:pPr>
    </w:p>
    <w:p w14:paraId="3E17387D" w14:textId="48F7918C" w:rsidR="003754C1" w:rsidRPr="00F95EDF" w:rsidRDefault="00F96293" w:rsidP="003754C1">
      <w:pPr>
        <w:spacing w:line="252" w:lineRule="auto"/>
        <w:ind w:firstLine="720"/>
        <w:jc w:val="both"/>
        <w:rPr>
          <w:rFonts w:ascii="Arial" w:hAnsi="Arial" w:cs="Arial"/>
          <w:szCs w:val="24"/>
          <w:lang w:val="en-US"/>
        </w:rPr>
      </w:pPr>
      <w:r w:rsidRPr="00F95EDF">
        <w:rPr>
          <w:rFonts w:ascii="Arial" w:hAnsi="Arial" w:cs="Arial"/>
          <w:szCs w:val="24"/>
          <w:lang w:val="en-US"/>
        </w:rPr>
        <w:t xml:space="preserve">Each Tenderer is </w:t>
      </w:r>
      <w:r w:rsidR="009308B2" w:rsidRPr="00F95EDF">
        <w:rPr>
          <w:rFonts w:ascii="Arial" w:hAnsi="Arial" w:cs="Arial"/>
          <w:szCs w:val="24"/>
          <w:lang w:val="en-US"/>
        </w:rPr>
        <w:t>requested</w:t>
      </w:r>
      <w:r w:rsidRPr="00F95EDF">
        <w:rPr>
          <w:rFonts w:ascii="Arial" w:hAnsi="Arial" w:cs="Arial"/>
          <w:szCs w:val="24"/>
          <w:lang w:val="en-US"/>
        </w:rPr>
        <w:t xml:space="preserve"> to submit Operation Support for CPS for 1 year so that CPS solution would operate successfully in the user environment</w:t>
      </w:r>
      <w:r w:rsidR="003754C1" w:rsidRPr="00F95EDF">
        <w:rPr>
          <w:rFonts w:ascii="Arial" w:hAnsi="Arial" w:cs="Arial"/>
          <w:szCs w:val="24"/>
          <w:lang w:val="en-US"/>
        </w:rPr>
        <w:t xml:space="preserve">. </w:t>
      </w:r>
    </w:p>
    <w:p w14:paraId="1BDEF9C4" w14:textId="1BB4BD06" w:rsidR="003754C1" w:rsidRPr="00F95EDF" w:rsidRDefault="00F96293" w:rsidP="003754C1">
      <w:pPr>
        <w:spacing w:line="252" w:lineRule="auto"/>
        <w:ind w:firstLine="720"/>
        <w:jc w:val="both"/>
        <w:rPr>
          <w:rFonts w:ascii="Arial" w:hAnsi="Arial" w:cs="Arial"/>
          <w:szCs w:val="24"/>
          <w:lang w:val="en-US"/>
        </w:rPr>
      </w:pPr>
      <w:r w:rsidRPr="00F95EDF">
        <w:rPr>
          <w:rFonts w:ascii="Arial" w:hAnsi="Arial" w:cs="Arial"/>
          <w:szCs w:val="24"/>
          <w:lang w:val="en-US"/>
        </w:rPr>
        <w:t>The scope of 1-year Operation Support for CPS includes at least the following</w:t>
      </w:r>
      <w:r w:rsidR="003754C1" w:rsidRPr="00F95EDF">
        <w:rPr>
          <w:rFonts w:ascii="Arial" w:hAnsi="Arial" w:cs="Arial"/>
          <w:szCs w:val="24"/>
          <w:lang w:val="en-US"/>
        </w:rPr>
        <w:t xml:space="preserve">: </w:t>
      </w:r>
    </w:p>
    <w:p w14:paraId="54208C53" w14:textId="0AC755ED" w:rsidR="003754C1" w:rsidRPr="00F95EDF" w:rsidRDefault="009308B2" w:rsidP="00BB39DE">
      <w:pPr>
        <w:widowControl w:val="0"/>
        <w:numPr>
          <w:ilvl w:val="0"/>
          <w:numId w:val="46"/>
        </w:numPr>
        <w:suppressAutoHyphens w:val="0"/>
        <w:ind w:right="-4"/>
        <w:jc w:val="both"/>
        <w:rPr>
          <w:rFonts w:ascii="Arial" w:eastAsia="Arial" w:hAnsi="Arial" w:cs="Arial"/>
          <w:spacing w:val="6"/>
          <w:szCs w:val="24"/>
          <w:lang w:val="en-US" w:eastAsia="en-US"/>
        </w:rPr>
      </w:pPr>
      <w:r w:rsidRPr="00F95EDF">
        <w:rPr>
          <w:rFonts w:ascii="Arial" w:eastAsia="Arial" w:hAnsi="Arial" w:cs="Arial"/>
          <w:spacing w:val="6"/>
          <w:szCs w:val="24"/>
          <w:lang w:val="en-US" w:eastAsia="en-US"/>
        </w:rPr>
        <w:t>Execution</w:t>
      </w:r>
      <w:r w:rsidR="00F96293" w:rsidRPr="00F95EDF">
        <w:rPr>
          <w:rFonts w:ascii="Arial" w:eastAsia="Arial" w:hAnsi="Arial" w:cs="Arial"/>
          <w:spacing w:val="6"/>
          <w:szCs w:val="24"/>
          <w:lang w:val="en-US" w:eastAsia="en-US"/>
        </w:rPr>
        <w:t xml:space="preserve"> of activities given in the </w:t>
      </w:r>
      <w:r w:rsidRPr="00F95EDF">
        <w:rPr>
          <w:rFonts w:ascii="Arial" w:eastAsia="Arial" w:hAnsi="Arial" w:cs="Arial"/>
          <w:spacing w:val="6"/>
          <w:szCs w:val="24"/>
          <w:lang w:val="en-US" w:eastAsia="en-US"/>
        </w:rPr>
        <w:t>T</w:t>
      </w:r>
      <w:r w:rsidR="00F96293" w:rsidRPr="00F95EDF">
        <w:rPr>
          <w:rFonts w:ascii="Arial" w:eastAsia="Arial" w:hAnsi="Arial" w:cs="Arial"/>
          <w:spacing w:val="6"/>
          <w:szCs w:val="24"/>
          <w:lang w:val="en-US" w:eastAsia="en-US"/>
        </w:rPr>
        <w:t>able below</w:t>
      </w:r>
      <w:r w:rsidR="003754C1" w:rsidRPr="00F95EDF">
        <w:rPr>
          <w:rFonts w:ascii="Arial" w:eastAsia="Arial" w:hAnsi="Arial" w:cs="Arial"/>
          <w:spacing w:val="6"/>
          <w:szCs w:val="24"/>
          <w:lang w:val="en-US" w:eastAsia="en-US"/>
        </w:rPr>
        <w:t xml:space="preserve">. </w:t>
      </w:r>
      <w:r w:rsidR="00F96293" w:rsidRPr="00F95EDF">
        <w:rPr>
          <w:rFonts w:ascii="Arial" w:eastAsia="Arial" w:hAnsi="Arial" w:cs="Arial"/>
          <w:spacing w:val="6"/>
          <w:szCs w:val="24"/>
          <w:lang w:val="en-US" w:eastAsia="en-US"/>
        </w:rPr>
        <w:t>Activities of 1-year Operation Support for CPS begin after successful delivery of the entire CPS functionality specified in sections</w:t>
      </w:r>
      <w:r w:rsidR="003754C1" w:rsidRPr="00F95EDF">
        <w:rPr>
          <w:rFonts w:ascii="Arial" w:eastAsia="Arial" w:hAnsi="Arial" w:cs="Arial"/>
          <w:spacing w:val="6"/>
          <w:szCs w:val="24"/>
          <w:lang w:val="en-US" w:eastAsia="en-US"/>
        </w:rPr>
        <w:t xml:space="preserve"> 3.3.</w:t>
      </w:r>
      <w:r w:rsidR="00E556BE" w:rsidRPr="00F95EDF">
        <w:rPr>
          <w:rFonts w:ascii="Arial" w:eastAsia="Arial" w:hAnsi="Arial" w:cs="Arial"/>
          <w:spacing w:val="6"/>
          <w:szCs w:val="24"/>
          <w:lang w:val="en-US" w:eastAsia="en-US"/>
        </w:rPr>
        <w:t xml:space="preserve">2 </w:t>
      </w:r>
      <w:r w:rsidR="003754C1" w:rsidRPr="00F95EDF">
        <w:rPr>
          <w:rFonts w:ascii="Arial" w:eastAsia="Arial" w:hAnsi="Arial" w:cs="Arial"/>
          <w:spacing w:val="6"/>
          <w:szCs w:val="24"/>
          <w:lang w:val="en-US" w:eastAsia="en-US"/>
        </w:rPr>
        <w:t>– 3.3.</w:t>
      </w:r>
      <w:r w:rsidR="00E556BE" w:rsidRPr="00F95EDF">
        <w:rPr>
          <w:rFonts w:ascii="Arial" w:eastAsia="Arial" w:hAnsi="Arial" w:cs="Arial"/>
          <w:spacing w:val="6"/>
          <w:szCs w:val="24"/>
          <w:lang w:val="en-US" w:eastAsia="en-US"/>
        </w:rPr>
        <w:t>3</w:t>
      </w:r>
      <w:r w:rsidR="003754C1" w:rsidRPr="00F95EDF">
        <w:rPr>
          <w:rFonts w:ascii="Arial" w:eastAsia="Arial" w:hAnsi="Arial" w:cs="Arial"/>
          <w:spacing w:val="6"/>
          <w:szCs w:val="24"/>
          <w:lang w:val="en-US" w:eastAsia="en-US"/>
        </w:rPr>
        <w:t xml:space="preserve">. </w:t>
      </w:r>
      <w:r w:rsidRPr="00F95EDF">
        <w:rPr>
          <w:rFonts w:ascii="Arial" w:eastAsia="Arial" w:hAnsi="Arial" w:cs="Arial"/>
          <w:spacing w:val="6"/>
          <w:szCs w:val="24"/>
          <w:lang w:val="en-US" w:eastAsia="en-US"/>
        </w:rPr>
        <w:t>The q</w:t>
      </w:r>
      <w:r w:rsidR="00F96293" w:rsidRPr="00F95EDF">
        <w:rPr>
          <w:rFonts w:ascii="Arial" w:eastAsia="Arial" w:hAnsi="Arial" w:cs="Arial"/>
          <w:spacing w:val="6"/>
          <w:szCs w:val="24"/>
          <w:lang w:val="en-US" w:eastAsia="en-US"/>
        </w:rPr>
        <w:t xml:space="preserve">uality of </w:t>
      </w:r>
      <w:r w:rsidRPr="00F95EDF">
        <w:rPr>
          <w:rFonts w:ascii="Arial" w:eastAsia="Arial" w:hAnsi="Arial" w:cs="Arial"/>
          <w:spacing w:val="6"/>
          <w:szCs w:val="24"/>
          <w:lang w:val="en-US" w:eastAsia="en-US"/>
        </w:rPr>
        <w:t>provided</w:t>
      </w:r>
      <w:r w:rsidR="00F96293" w:rsidRPr="00F95EDF">
        <w:rPr>
          <w:rFonts w:ascii="Arial" w:eastAsia="Arial" w:hAnsi="Arial" w:cs="Arial"/>
          <w:spacing w:val="6"/>
          <w:szCs w:val="24"/>
          <w:lang w:val="en-US" w:eastAsia="en-US"/>
        </w:rPr>
        <w:t xml:space="preserve"> operation support must be compliant with minimum requirements for the level of services defined in the table below, regarding service availability and KPI (key performance indicators) for incidents s</w:t>
      </w:r>
      <w:r w:rsidRPr="00F95EDF">
        <w:rPr>
          <w:rFonts w:ascii="Arial" w:eastAsia="Arial" w:hAnsi="Arial" w:cs="Arial"/>
          <w:spacing w:val="6"/>
          <w:szCs w:val="24"/>
          <w:lang w:val="en-US" w:eastAsia="en-US"/>
        </w:rPr>
        <w:t>olving</w:t>
      </w:r>
      <w:r w:rsidR="003754C1" w:rsidRPr="00F95EDF">
        <w:rPr>
          <w:rFonts w:ascii="Arial" w:eastAsia="Arial" w:hAnsi="Arial" w:cs="Arial"/>
          <w:spacing w:val="6"/>
          <w:szCs w:val="24"/>
          <w:lang w:val="en-US" w:eastAsia="en-US"/>
        </w:rPr>
        <w:t>,</w:t>
      </w:r>
    </w:p>
    <w:p w14:paraId="7FB427DC" w14:textId="19F81995" w:rsidR="003754C1" w:rsidRPr="00F95EDF" w:rsidRDefault="00F96293" w:rsidP="00BB39DE">
      <w:pPr>
        <w:widowControl w:val="0"/>
        <w:numPr>
          <w:ilvl w:val="0"/>
          <w:numId w:val="46"/>
        </w:numPr>
        <w:suppressAutoHyphens w:val="0"/>
        <w:ind w:right="123"/>
        <w:jc w:val="both"/>
        <w:rPr>
          <w:rFonts w:ascii="Arial" w:eastAsia="Arial" w:hAnsi="Arial" w:cs="Arial"/>
          <w:spacing w:val="6"/>
          <w:szCs w:val="24"/>
          <w:lang w:val="en-US" w:eastAsia="en-US"/>
        </w:rPr>
      </w:pPr>
      <w:r w:rsidRPr="00F95EDF">
        <w:rPr>
          <w:rFonts w:ascii="Arial" w:eastAsia="Arial" w:hAnsi="Arial" w:cs="Arial"/>
          <w:spacing w:val="6"/>
          <w:szCs w:val="24"/>
          <w:lang w:val="en-US" w:eastAsia="en-US"/>
        </w:rPr>
        <w:t>Delivery of deliverables given in the table below</w:t>
      </w:r>
      <w:r w:rsidR="003754C1" w:rsidRPr="00F95EDF">
        <w:rPr>
          <w:rFonts w:ascii="Arial" w:eastAsia="Arial" w:hAnsi="Arial" w:cs="Arial"/>
          <w:spacing w:val="6"/>
          <w:szCs w:val="24"/>
          <w:lang w:val="en-US" w:eastAsia="en-US"/>
        </w:rPr>
        <w:t xml:space="preserve">. </w:t>
      </w:r>
    </w:p>
    <w:p w14:paraId="3D6A2FB6" w14:textId="77777777" w:rsidR="003754C1" w:rsidRPr="00F95EDF" w:rsidRDefault="003754C1" w:rsidP="003754C1">
      <w:pPr>
        <w:widowControl w:val="0"/>
        <w:ind w:left="720" w:right="123"/>
        <w:jc w:val="both"/>
        <w:rPr>
          <w:rFonts w:ascii="Arial" w:eastAsia="Arial" w:hAnsi="Arial" w:cs="Arial"/>
          <w:spacing w:val="6"/>
          <w:szCs w:val="24"/>
          <w:lang w:val="en-US"/>
        </w:rPr>
      </w:pPr>
    </w:p>
    <w:tbl>
      <w:tblPr>
        <w:tblStyle w:val="TableGrid"/>
        <w:tblW w:w="5000" w:type="pct"/>
        <w:tblLook w:val="04A0" w:firstRow="1" w:lastRow="0" w:firstColumn="1" w:lastColumn="0" w:noHBand="0" w:noVBand="1"/>
      </w:tblPr>
      <w:tblGrid>
        <w:gridCol w:w="2323"/>
        <w:gridCol w:w="7454"/>
      </w:tblGrid>
      <w:tr w:rsidR="003754C1" w:rsidRPr="00F95EDF" w14:paraId="006BF72F" w14:textId="77777777" w:rsidTr="00F64119">
        <w:trPr>
          <w:tblHeader/>
        </w:trPr>
        <w:tc>
          <w:tcPr>
            <w:tcW w:w="1188" w:type="pct"/>
            <w:shd w:val="clear" w:color="auto" w:fill="D9D9D9" w:themeFill="background1" w:themeFillShade="D9"/>
          </w:tcPr>
          <w:p w14:paraId="2DB53EA5" w14:textId="1A24A56D" w:rsidR="003754C1" w:rsidRPr="00E95EDB" w:rsidRDefault="008B407D" w:rsidP="00E95EDB">
            <w:pPr>
              <w:rPr>
                <w:rFonts w:ascii="Arial" w:eastAsia="Arial" w:hAnsi="Arial" w:cs="Arial"/>
                <w:b/>
                <w:sz w:val="22"/>
                <w:szCs w:val="22"/>
              </w:rPr>
            </w:pPr>
            <w:proofErr w:type="spellStart"/>
            <w:r w:rsidRPr="00E95EDB">
              <w:rPr>
                <w:rFonts w:ascii="Arial" w:hAnsi="Arial" w:cs="Arial"/>
                <w:b/>
                <w:sz w:val="22"/>
                <w:szCs w:val="22"/>
              </w:rPr>
              <w:t>Phase</w:t>
            </w:r>
            <w:proofErr w:type="spellEnd"/>
            <w:r w:rsidR="003754C1" w:rsidRPr="00E95EDB">
              <w:rPr>
                <w:rFonts w:ascii="Arial" w:hAnsi="Arial" w:cs="Arial"/>
                <w:b/>
                <w:sz w:val="22"/>
                <w:szCs w:val="22"/>
              </w:rPr>
              <w:t xml:space="preserve"> 4</w:t>
            </w:r>
          </w:p>
        </w:tc>
        <w:tc>
          <w:tcPr>
            <w:tcW w:w="3812" w:type="pct"/>
            <w:shd w:val="clear" w:color="auto" w:fill="D9D9D9" w:themeFill="background1" w:themeFillShade="D9"/>
          </w:tcPr>
          <w:p w14:paraId="1D311E81" w14:textId="41EA34D6" w:rsidR="003754C1" w:rsidRPr="00F95EDF" w:rsidRDefault="00F26B41" w:rsidP="00F26B41">
            <w:pPr>
              <w:keepNext/>
              <w:widowControl w:val="0"/>
              <w:jc w:val="both"/>
              <w:rPr>
                <w:rFonts w:ascii="Arial" w:eastAsia="Arial" w:hAnsi="Arial" w:cs="Arial"/>
                <w:b/>
                <w:lang w:val="en-US"/>
              </w:rPr>
            </w:pPr>
            <w:r w:rsidRPr="00F95EDF">
              <w:rPr>
                <w:rFonts w:ascii="Arial" w:hAnsi="Arial" w:cs="Arial"/>
                <w:b/>
                <w:szCs w:val="24"/>
                <w:lang w:val="en-US"/>
              </w:rPr>
              <w:t>1 – year Operation Support for CPS</w:t>
            </w:r>
            <w:r w:rsidR="003754C1" w:rsidRPr="00F95EDF">
              <w:rPr>
                <w:rFonts w:ascii="Arial" w:hAnsi="Arial" w:cs="Arial"/>
                <w:b/>
                <w:szCs w:val="24"/>
                <w:lang w:val="en-US"/>
              </w:rPr>
              <w:t xml:space="preserve"> </w:t>
            </w:r>
          </w:p>
        </w:tc>
      </w:tr>
      <w:tr w:rsidR="003754C1" w:rsidRPr="00F95EDF" w14:paraId="355EDEB1" w14:textId="77777777" w:rsidTr="00F64119">
        <w:tc>
          <w:tcPr>
            <w:tcW w:w="1188" w:type="pct"/>
          </w:tcPr>
          <w:p w14:paraId="48F68204" w14:textId="025EC96B" w:rsidR="003754C1" w:rsidRPr="00E95EDB" w:rsidRDefault="00F96293" w:rsidP="00E95EDB">
            <w:pPr>
              <w:rPr>
                <w:rFonts w:ascii="Arial" w:eastAsia="Arial" w:hAnsi="Arial" w:cs="Arial"/>
                <w:sz w:val="22"/>
                <w:szCs w:val="22"/>
              </w:rPr>
            </w:pPr>
            <w:proofErr w:type="spellStart"/>
            <w:r w:rsidRPr="00E95EDB">
              <w:rPr>
                <w:rFonts w:ascii="Arial" w:hAnsi="Arial" w:cs="Arial"/>
                <w:sz w:val="22"/>
                <w:szCs w:val="22"/>
              </w:rPr>
              <w:t>Task</w:t>
            </w:r>
            <w:proofErr w:type="spellEnd"/>
            <w:r w:rsidRPr="00E95EDB">
              <w:rPr>
                <w:rFonts w:ascii="Arial" w:hAnsi="Arial" w:cs="Arial"/>
                <w:sz w:val="22"/>
                <w:szCs w:val="22"/>
              </w:rPr>
              <w:t xml:space="preserve"> </w:t>
            </w:r>
            <w:proofErr w:type="spellStart"/>
            <w:r w:rsidRPr="00E95EDB">
              <w:rPr>
                <w:rFonts w:ascii="Arial" w:hAnsi="Arial" w:cs="Arial"/>
                <w:sz w:val="22"/>
                <w:szCs w:val="22"/>
              </w:rPr>
              <w:t>objective</w:t>
            </w:r>
            <w:proofErr w:type="spellEnd"/>
            <w:r w:rsidRPr="00E95EDB">
              <w:rPr>
                <w:rFonts w:ascii="Arial" w:hAnsi="Arial" w:cs="Arial"/>
                <w:sz w:val="22"/>
                <w:szCs w:val="22"/>
              </w:rPr>
              <w:t xml:space="preserve"> </w:t>
            </w:r>
            <w:proofErr w:type="spellStart"/>
            <w:r w:rsidRPr="00E95EDB">
              <w:rPr>
                <w:rFonts w:ascii="Arial" w:hAnsi="Arial" w:cs="Arial"/>
                <w:sz w:val="22"/>
                <w:szCs w:val="22"/>
              </w:rPr>
              <w:t>and</w:t>
            </w:r>
            <w:proofErr w:type="spellEnd"/>
            <w:r w:rsidRPr="00E95EDB">
              <w:rPr>
                <w:rFonts w:ascii="Arial" w:hAnsi="Arial" w:cs="Arial"/>
                <w:sz w:val="22"/>
                <w:szCs w:val="22"/>
              </w:rPr>
              <w:t xml:space="preserve"> </w:t>
            </w:r>
            <w:proofErr w:type="spellStart"/>
            <w:r w:rsidRPr="00E95EDB">
              <w:rPr>
                <w:rFonts w:ascii="Arial" w:hAnsi="Arial" w:cs="Arial"/>
                <w:sz w:val="22"/>
                <w:szCs w:val="22"/>
              </w:rPr>
              <w:t>description</w:t>
            </w:r>
            <w:proofErr w:type="spellEnd"/>
            <w:r w:rsidR="003754C1" w:rsidRPr="00E95EDB">
              <w:rPr>
                <w:rFonts w:ascii="Arial" w:hAnsi="Arial" w:cs="Arial"/>
                <w:sz w:val="22"/>
                <w:szCs w:val="22"/>
              </w:rPr>
              <w:t xml:space="preserve"> </w:t>
            </w:r>
          </w:p>
        </w:tc>
        <w:tc>
          <w:tcPr>
            <w:tcW w:w="3812" w:type="pct"/>
          </w:tcPr>
          <w:p w14:paraId="33E6B948" w14:textId="677DA23E" w:rsidR="003754C1" w:rsidRPr="00F95EDF" w:rsidRDefault="00F96293" w:rsidP="00F96293">
            <w:pPr>
              <w:widowControl w:val="0"/>
              <w:jc w:val="both"/>
              <w:rPr>
                <w:rFonts w:ascii="Arial" w:eastAsia="Arial" w:hAnsi="Arial" w:cs="Arial"/>
                <w:lang w:val="en-US"/>
              </w:rPr>
            </w:pPr>
            <w:r w:rsidRPr="00F95EDF">
              <w:rPr>
                <w:rFonts w:ascii="Arial" w:eastAsia="Arial" w:hAnsi="Arial" w:cs="Arial"/>
                <w:lang w:val="en-US"/>
              </w:rPr>
              <w:t>Objective of this phase is to provide operation support for 1 year for CPS solution implemented in EPS</w:t>
            </w:r>
            <w:r w:rsidR="003754C1" w:rsidRPr="00F95EDF">
              <w:rPr>
                <w:rFonts w:ascii="Arial" w:eastAsia="Arial" w:hAnsi="Arial" w:cs="Arial"/>
                <w:lang w:val="en-US"/>
              </w:rPr>
              <w:t xml:space="preserve">.  </w:t>
            </w:r>
          </w:p>
        </w:tc>
      </w:tr>
      <w:tr w:rsidR="003754C1" w:rsidRPr="00F95EDF" w14:paraId="488E94CB" w14:textId="77777777" w:rsidTr="00F64119">
        <w:tc>
          <w:tcPr>
            <w:tcW w:w="1188" w:type="pct"/>
          </w:tcPr>
          <w:p w14:paraId="1391F67C" w14:textId="5EF7B1B6" w:rsidR="003754C1" w:rsidRPr="00F95EDF" w:rsidRDefault="008B407D" w:rsidP="00F64119">
            <w:pPr>
              <w:widowControl w:val="0"/>
              <w:jc w:val="both"/>
              <w:rPr>
                <w:rFonts w:ascii="Arial" w:eastAsia="Arial" w:hAnsi="Arial" w:cs="Arial"/>
                <w:lang w:val="en-US"/>
              </w:rPr>
            </w:pPr>
            <w:r w:rsidRPr="00F95EDF">
              <w:rPr>
                <w:rFonts w:ascii="Arial" w:hAnsi="Arial" w:cs="Arial"/>
                <w:sz w:val="22"/>
                <w:szCs w:val="22"/>
                <w:lang w:val="en-US" w:eastAsia="zh-CN"/>
              </w:rPr>
              <w:t>Main task description</w:t>
            </w:r>
          </w:p>
        </w:tc>
        <w:tc>
          <w:tcPr>
            <w:tcW w:w="3812" w:type="pct"/>
          </w:tcPr>
          <w:p w14:paraId="61A99FC7" w14:textId="76768B44" w:rsidR="003754C1" w:rsidRPr="00F95EDF" w:rsidRDefault="00937846" w:rsidP="00F64119">
            <w:pPr>
              <w:widowControl w:val="0"/>
              <w:jc w:val="both"/>
              <w:rPr>
                <w:rFonts w:ascii="Arial" w:eastAsia="Arial" w:hAnsi="Arial" w:cs="Arial"/>
                <w:lang w:val="en-US"/>
              </w:rPr>
            </w:pPr>
            <w:r w:rsidRPr="00F95EDF">
              <w:rPr>
                <w:rFonts w:ascii="Arial" w:eastAsia="Arial" w:hAnsi="Arial" w:cs="Arial"/>
                <w:lang w:val="en-US"/>
              </w:rPr>
              <w:t>Main (but not all) tasks to be carried out by the selected Tenderer in this phase are as follows</w:t>
            </w:r>
            <w:r w:rsidR="003754C1" w:rsidRPr="00F95EDF">
              <w:rPr>
                <w:rFonts w:ascii="Arial" w:eastAsia="Arial" w:hAnsi="Arial" w:cs="Arial"/>
                <w:lang w:val="en-US"/>
              </w:rPr>
              <w:t xml:space="preserve">: </w:t>
            </w:r>
          </w:p>
          <w:p w14:paraId="43637FFE" w14:textId="306F616D" w:rsidR="003754C1" w:rsidRPr="00F95EDF" w:rsidRDefault="00937846"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Extended support after implementation</w:t>
            </w:r>
            <w:r w:rsidR="003754C1"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level</w:t>
            </w:r>
            <w:r w:rsidR="003754C1" w:rsidRPr="00F95EDF">
              <w:rPr>
                <w:rFonts w:ascii="Arial" w:eastAsia="Arial" w:hAnsi="Arial" w:cs="Arial"/>
                <w:szCs w:val="24"/>
                <w:lang w:val="en-US" w:eastAsia="en-US"/>
              </w:rPr>
              <w:t xml:space="preserve"> 1</w:t>
            </w:r>
            <w:r w:rsidR="009308B2" w:rsidRPr="00F95EDF">
              <w:rPr>
                <w:rFonts w:ascii="Arial" w:eastAsia="Arial" w:hAnsi="Arial" w:cs="Arial"/>
                <w:szCs w:val="24"/>
                <w:lang w:val="en-US" w:eastAsia="en-US"/>
              </w:rPr>
              <w:t xml:space="preserve"> </w:t>
            </w:r>
            <w:r w:rsidR="003754C1" w:rsidRPr="00F95EDF">
              <w:rPr>
                <w:rFonts w:ascii="Arial" w:eastAsia="Arial" w:hAnsi="Arial" w:cs="Arial"/>
                <w:szCs w:val="24"/>
                <w:lang w:val="en-US" w:eastAsia="en-US"/>
              </w:rPr>
              <w:t>-</w:t>
            </w:r>
            <w:r w:rsidR="009308B2"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level</w:t>
            </w:r>
            <w:r w:rsidR="003754C1" w:rsidRPr="00F95EDF">
              <w:rPr>
                <w:rFonts w:ascii="Arial" w:eastAsia="Arial" w:hAnsi="Arial" w:cs="Arial"/>
                <w:szCs w:val="24"/>
                <w:lang w:val="en-US" w:eastAsia="en-US"/>
              </w:rPr>
              <w:t xml:space="preserve"> 3) </w:t>
            </w:r>
            <w:r w:rsidRPr="00F95EDF">
              <w:rPr>
                <w:rFonts w:ascii="Arial" w:eastAsia="Arial" w:hAnsi="Arial" w:cs="Arial"/>
                <w:szCs w:val="24"/>
                <w:lang w:val="en-US" w:eastAsia="en-US"/>
              </w:rPr>
              <w:t>covering at least the following</w:t>
            </w:r>
            <w:r w:rsidR="003754C1" w:rsidRPr="00F95EDF">
              <w:rPr>
                <w:rFonts w:ascii="Arial" w:eastAsia="Arial" w:hAnsi="Arial" w:cs="Arial"/>
                <w:szCs w:val="24"/>
                <w:lang w:val="en-US" w:eastAsia="en-US"/>
              </w:rPr>
              <w:t xml:space="preserve">: </w:t>
            </w:r>
          </w:p>
          <w:p w14:paraId="5B31FFEC" w14:textId="51EEB54D" w:rsidR="003754C1" w:rsidRPr="00F95EDF" w:rsidRDefault="00937846" w:rsidP="00BB39DE">
            <w:pPr>
              <w:widowControl w:val="0"/>
              <w:numPr>
                <w:ilvl w:val="1"/>
                <w:numId w:val="45"/>
              </w:numPr>
              <w:suppressAutoHyphens w:val="0"/>
              <w:ind w:left="853"/>
              <w:jc w:val="both"/>
              <w:rPr>
                <w:rFonts w:ascii="Arial" w:eastAsia="Arial" w:hAnsi="Arial" w:cs="Arial"/>
                <w:szCs w:val="24"/>
                <w:lang w:val="en-US" w:eastAsia="en-US"/>
              </w:rPr>
            </w:pPr>
            <w:r w:rsidRPr="00F95EDF">
              <w:rPr>
                <w:rFonts w:ascii="Arial" w:eastAsia="Arial" w:hAnsi="Arial" w:cs="Arial"/>
                <w:szCs w:val="24"/>
                <w:lang w:val="en-US" w:eastAsia="en-US"/>
              </w:rPr>
              <w:t xml:space="preserve">Off-site support during EPS business hours </w:t>
            </w:r>
            <w:r w:rsidR="003754C1" w:rsidRPr="00F95EDF">
              <w:rPr>
                <w:rFonts w:ascii="Arial" w:eastAsia="Arial" w:hAnsi="Arial" w:cs="Arial"/>
                <w:szCs w:val="24"/>
                <w:lang w:val="en-US" w:eastAsia="en-US"/>
              </w:rPr>
              <w:t>(</w:t>
            </w:r>
            <w:r w:rsidRPr="00F95EDF">
              <w:rPr>
                <w:rFonts w:ascii="Arial" w:eastAsia="Arial" w:hAnsi="Arial" w:cs="Arial"/>
                <w:szCs w:val="24"/>
                <w:lang w:val="en-US" w:eastAsia="en-US"/>
              </w:rPr>
              <w:t xml:space="preserve">at least </w:t>
            </w:r>
            <w:r w:rsidR="003754C1" w:rsidRPr="00F95EDF">
              <w:rPr>
                <w:rFonts w:ascii="Arial" w:eastAsia="Arial" w:hAnsi="Arial" w:cs="Arial"/>
                <w:szCs w:val="24"/>
                <w:lang w:val="en-US" w:eastAsia="en-US"/>
              </w:rPr>
              <w:t xml:space="preserve">5 </w:t>
            </w:r>
            <w:r w:rsidRPr="00F95EDF">
              <w:rPr>
                <w:rFonts w:ascii="Arial" w:eastAsia="Arial" w:hAnsi="Arial" w:cs="Arial"/>
                <w:szCs w:val="24"/>
                <w:lang w:val="en-US" w:eastAsia="en-US"/>
              </w:rPr>
              <w:t>days a week</w:t>
            </w:r>
            <w:r w:rsidR="003754C1"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 xml:space="preserve">at least </w:t>
            </w:r>
            <w:r w:rsidR="003754C1" w:rsidRPr="00F95EDF">
              <w:rPr>
                <w:rFonts w:ascii="Arial" w:eastAsia="Arial" w:hAnsi="Arial" w:cs="Arial"/>
                <w:szCs w:val="24"/>
                <w:lang w:val="en-US" w:eastAsia="en-US"/>
              </w:rPr>
              <w:t xml:space="preserve">9 </w:t>
            </w:r>
            <w:r w:rsidRPr="00F95EDF">
              <w:rPr>
                <w:rFonts w:ascii="Arial" w:eastAsia="Arial" w:hAnsi="Arial" w:cs="Arial"/>
                <w:szCs w:val="24"/>
                <w:lang w:val="en-US" w:eastAsia="en-US"/>
              </w:rPr>
              <w:t>hours a day</w:t>
            </w:r>
            <w:r w:rsidR="003754C1" w:rsidRPr="00F95EDF">
              <w:rPr>
                <w:rFonts w:ascii="Arial" w:eastAsia="Arial" w:hAnsi="Arial" w:cs="Arial"/>
                <w:szCs w:val="24"/>
                <w:lang w:val="en-US" w:eastAsia="en-US"/>
              </w:rPr>
              <w:t xml:space="preserve">, </w:t>
            </w:r>
            <w:r w:rsidRPr="00F95EDF">
              <w:rPr>
                <w:rFonts w:ascii="Arial" w:eastAsia="Arial" w:hAnsi="Arial" w:cs="Arial"/>
                <w:szCs w:val="24"/>
                <w:lang w:val="en-US" w:eastAsia="en-US"/>
              </w:rPr>
              <w:t>during business hours in Serbia</w:t>
            </w:r>
            <w:r w:rsidR="003754C1" w:rsidRPr="00F95EDF">
              <w:rPr>
                <w:rFonts w:ascii="Arial" w:eastAsia="Arial" w:hAnsi="Arial" w:cs="Arial"/>
                <w:szCs w:val="24"/>
                <w:lang w:val="en-US" w:eastAsia="en-US"/>
              </w:rPr>
              <w:t xml:space="preserve">), </w:t>
            </w:r>
          </w:p>
          <w:p w14:paraId="2833F9F8" w14:textId="02786340" w:rsidR="003754C1" w:rsidRPr="00F95EDF" w:rsidRDefault="00937846" w:rsidP="00BB39DE">
            <w:pPr>
              <w:widowControl w:val="0"/>
              <w:numPr>
                <w:ilvl w:val="1"/>
                <w:numId w:val="45"/>
              </w:numPr>
              <w:suppressAutoHyphens w:val="0"/>
              <w:ind w:left="853"/>
              <w:jc w:val="both"/>
              <w:rPr>
                <w:rFonts w:ascii="Arial" w:eastAsia="Arial" w:hAnsi="Arial" w:cs="Arial"/>
                <w:szCs w:val="24"/>
                <w:lang w:val="en-US" w:eastAsia="en-US"/>
              </w:rPr>
            </w:pPr>
            <w:r w:rsidRPr="00F95EDF">
              <w:rPr>
                <w:rFonts w:ascii="Arial" w:eastAsia="Arial" w:hAnsi="Arial" w:cs="Arial"/>
                <w:szCs w:val="24"/>
                <w:lang w:val="en-US" w:eastAsia="en-US"/>
              </w:rPr>
              <w:t>Corrective incident management and bugs fixing based on the requirements regarding the level of services given below</w:t>
            </w:r>
            <w:r w:rsidR="003754C1" w:rsidRPr="00F95EDF">
              <w:rPr>
                <w:rFonts w:ascii="Arial" w:eastAsia="Arial" w:hAnsi="Arial" w:cs="Arial"/>
                <w:szCs w:val="24"/>
                <w:lang w:val="en-US" w:eastAsia="en-US"/>
              </w:rPr>
              <w:t xml:space="preserve"> </w:t>
            </w:r>
          </w:p>
          <w:p w14:paraId="6D0974E2" w14:textId="5789BAD7" w:rsidR="003754C1" w:rsidRPr="00F95EDF" w:rsidRDefault="001419B1" w:rsidP="00BB39DE">
            <w:pPr>
              <w:widowControl w:val="0"/>
              <w:numPr>
                <w:ilvl w:val="1"/>
                <w:numId w:val="45"/>
              </w:numPr>
              <w:suppressAutoHyphens w:val="0"/>
              <w:ind w:left="853"/>
              <w:jc w:val="both"/>
              <w:rPr>
                <w:rFonts w:ascii="Arial" w:eastAsia="Arial" w:hAnsi="Arial" w:cs="Arial"/>
                <w:szCs w:val="24"/>
                <w:lang w:val="en-US" w:eastAsia="en-US"/>
              </w:rPr>
            </w:pPr>
            <w:r w:rsidRPr="00F95EDF">
              <w:rPr>
                <w:rFonts w:ascii="Arial" w:eastAsia="Arial" w:hAnsi="Arial" w:cs="Arial"/>
                <w:szCs w:val="24"/>
                <w:lang w:val="en-US" w:eastAsia="en-US"/>
              </w:rPr>
              <w:t>Solving critical incidents on site</w:t>
            </w:r>
            <w:r w:rsidR="003754C1" w:rsidRPr="00F95EDF">
              <w:rPr>
                <w:rFonts w:ascii="Arial" w:eastAsia="Arial" w:hAnsi="Arial" w:cs="Arial"/>
                <w:szCs w:val="24"/>
                <w:lang w:val="en-US" w:eastAsia="en-US"/>
              </w:rPr>
              <w:t xml:space="preserve">, </w:t>
            </w:r>
          </w:p>
          <w:p w14:paraId="1ED6017B" w14:textId="2EAE99BC" w:rsidR="003754C1" w:rsidRPr="00F95EDF" w:rsidRDefault="001419B1" w:rsidP="00BB39DE">
            <w:pPr>
              <w:widowControl w:val="0"/>
              <w:numPr>
                <w:ilvl w:val="1"/>
                <w:numId w:val="45"/>
              </w:numPr>
              <w:suppressAutoHyphens w:val="0"/>
              <w:ind w:left="853"/>
              <w:jc w:val="both"/>
              <w:rPr>
                <w:rFonts w:ascii="Arial" w:eastAsia="Arial" w:hAnsi="Arial" w:cs="Arial"/>
                <w:szCs w:val="24"/>
                <w:lang w:val="en-US" w:eastAsia="en-US"/>
              </w:rPr>
            </w:pPr>
            <w:r w:rsidRPr="00F95EDF">
              <w:rPr>
                <w:rFonts w:ascii="Arial" w:eastAsia="Arial" w:hAnsi="Arial" w:cs="Arial"/>
                <w:szCs w:val="24"/>
                <w:lang w:val="en-US" w:eastAsia="en-US"/>
              </w:rPr>
              <w:t>Preventive services</w:t>
            </w:r>
            <w:r w:rsidR="003754C1" w:rsidRPr="00F95EDF">
              <w:rPr>
                <w:rFonts w:ascii="Arial" w:eastAsia="Arial" w:hAnsi="Arial" w:cs="Arial"/>
                <w:szCs w:val="24"/>
                <w:lang w:val="en-US" w:eastAsia="en-US"/>
              </w:rPr>
              <w:t>,</w:t>
            </w:r>
          </w:p>
          <w:p w14:paraId="13039D6F" w14:textId="361428CF" w:rsidR="003754C1" w:rsidRPr="00F95EDF" w:rsidRDefault="001419B1" w:rsidP="00F64119">
            <w:pPr>
              <w:widowControl w:val="0"/>
              <w:jc w:val="both"/>
              <w:rPr>
                <w:rFonts w:ascii="Arial" w:eastAsia="Arial" w:hAnsi="Arial" w:cs="Arial"/>
                <w:szCs w:val="24"/>
                <w:lang w:val="en-US"/>
              </w:rPr>
            </w:pPr>
            <w:r w:rsidRPr="00F95EDF">
              <w:rPr>
                <w:rFonts w:ascii="Arial" w:eastAsia="Arial" w:hAnsi="Arial" w:cs="Arial"/>
                <w:szCs w:val="24"/>
                <w:lang w:val="en-US"/>
              </w:rPr>
              <w:t>Service level requirements</w:t>
            </w:r>
            <w:r w:rsidR="003754C1" w:rsidRPr="00F95EDF">
              <w:rPr>
                <w:rFonts w:ascii="Arial" w:eastAsia="Arial" w:hAnsi="Arial" w:cs="Arial"/>
                <w:szCs w:val="24"/>
                <w:lang w:val="en-US"/>
              </w:rPr>
              <w:t xml:space="preserve">: </w:t>
            </w:r>
          </w:p>
          <w:p w14:paraId="0CBB6552" w14:textId="257560D4" w:rsidR="003754C1" w:rsidRPr="00F95EDF" w:rsidRDefault="00B306D4"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Availability of operation</w:t>
            </w:r>
            <w:r w:rsidR="001419B1" w:rsidRPr="00F95EDF">
              <w:rPr>
                <w:rFonts w:ascii="Arial" w:eastAsia="Arial" w:hAnsi="Arial" w:cs="Arial"/>
                <w:szCs w:val="24"/>
                <w:lang w:val="en-US" w:eastAsia="en-US"/>
              </w:rPr>
              <w:t xml:space="preserve"> support at least </w:t>
            </w:r>
            <w:r w:rsidR="003754C1" w:rsidRPr="00F95EDF">
              <w:rPr>
                <w:rFonts w:ascii="Arial" w:eastAsia="Arial" w:hAnsi="Arial" w:cs="Arial"/>
                <w:szCs w:val="24"/>
                <w:lang w:val="en-US" w:eastAsia="en-US"/>
              </w:rPr>
              <w:t xml:space="preserve">5 </w:t>
            </w:r>
            <w:r w:rsidR="001419B1" w:rsidRPr="00F95EDF">
              <w:rPr>
                <w:rFonts w:ascii="Arial" w:eastAsia="Arial" w:hAnsi="Arial" w:cs="Arial"/>
                <w:szCs w:val="24"/>
                <w:lang w:val="en-US" w:eastAsia="en-US"/>
              </w:rPr>
              <w:t>days a week, at least 9 hours a day, during business hours in Serbia</w:t>
            </w:r>
            <w:r w:rsidR="003754C1" w:rsidRPr="00F95EDF">
              <w:rPr>
                <w:rFonts w:ascii="Arial" w:eastAsia="Arial" w:hAnsi="Arial" w:cs="Arial"/>
                <w:szCs w:val="24"/>
                <w:lang w:val="en-US" w:eastAsia="en-US"/>
              </w:rPr>
              <w:t>,</w:t>
            </w:r>
          </w:p>
          <w:p w14:paraId="0C2AC4E6" w14:textId="5D90329D" w:rsidR="003754C1" w:rsidRPr="00F95EDF" w:rsidRDefault="001419B1"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Arial" w:hAnsi="Arial" w:cs="Arial"/>
                <w:szCs w:val="24"/>
                <w:lang w:val="en-US" w:eastAsia="en-US"/>
              </w:rPr>
              <w:t>KPI for solving notified incidents as follows</w:t>
            </w:r>
            <w:r w:rsidR="003754C1" w:rsidRPr="00F95EDF">
              <w:rPr>
                <w:rFonts w:ascii="Arial" w:eastAsia="Arial" w:hAnsi="Arial" w:cs="Arial"/>
                <w:szCs w:val="24"/>
                <w:lang w:val="en-US" w:eastAsia="en-US"/>
              </w:rPr>
              <w:t xml:space="preserve">: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1419B1" w:rsidRPr="00F95EDF" w14:paraId="7563FB87" w14:textId="77777777" w:rsidTr="00F64119">
              <w:tc>
                <w:tcPr>
                  <w:tcW w:w="2612" w:type="dxa"/>
                </w:tcPr>
                <w:p w14:paraId="5FD05151" w14:textId="77777777" w:rsidR="003754C1" w:rsidRPr="00F95EDF" w:rsidRDefault="003754C1" w:rsidP="00F64119">
                  <w:pPr>
                    <w:suppressAutoHyphens w:val="0"/>
                    <w:spacing w:after="200"/>
                    <w:contextualSpacing/>
                    <w:jc w:val="both"/>
                    <w:rPr>
                      <w:rFonts w:ascii="Arial" w:eastAsia="Calibri" w:hAnsi="Arial" w:cs="Arial"/>
                      <w:szCs w:val="24"/>
                      <w:lang w:val="en-US" w:eastAsia="en-US"/>
                    </w:rPr>
                  </w:pPr>
                </w:p>
                <w:p w14:paraId="55CC7F3E" w14:textId="08C3E007"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Incident solving activity description</w:t>
                  </w:r>
                  <w:r w:rsidR="003754C1" w:rsidRPr="00F95EDF">
                    <w:rPr>
                      <w:rFonts w:ascii="Arial" w:eastAsia="Calibri" w:hAnsi="Arial" w:cs="Arial"/>
                      <w:szCs w:val="24"/>
                      <w:lang w:val="en-US" w:eastAsia="en-US"/>
                    </w:rPr>
                    <w:t xml:space="preserve"> </w:t>
                  </w:r>
                </w:p>
              </w:tc>
              <w:tc>
                <w:tcPr>
                  <w:tcW w:w="1199" w:type="dxa"/>
                </w:tcPr>
                <w:p w14:paraId="213A602A" w14:textId="7C46597C"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Critical incident</w:t>
                  </w:r>
                  <w:r w:rsidR="003754C1" w:rsidRPr="00F95EDF">
                    <w:rPr>
                      <w:rFonts w:ascii="Arial" w:eastAsia="Calibri" w:hAnsi="Arial" w:cs="Arial"/>
                      <w:szCs w:val="24"/>
                      <w:lang w:val="en-US" w:eastAsia="en-US"/>
                    </w:rPr>
                    <w:t xml:space="preserve"> </w:t>
                  </w:r>
                </w:p>
              </w:tc>
              <w:tc>
                <w:tcPr>
                  <w:tcW w:w="1373" w:type="dxa"/>
                </w:tcPr>
                <w:p w14:paraId="578801A6" w14:textId="01E94F5D" w:rsidR="003754C1" w:rsidRPr="00F95EDF" w:rsidRDefault="009308B2" w:rsidP="00F64119">
                  <w:pPr>
                    <w:suppressAutoHyphens w:val="0"/>
                    <w:spacing w:after="200"/>
                    <w:contextualSpacing/>
                    <w:jc w:val="both"/>
                    <w:rPr>
                      <w:rFonts w:ascii="Arial" w:eastAsia="Calibri" w:hAnsi="Arial" w:cs="Arial"/>
                      <w:szCs w:val="24"/>
                      <w:highlight w:val="yellow"/>
                      <w:lang w:val="en-US" w:eastAsia="en-US"/>
                    </w:rPr>
                  </w:pPr>
                  <w:r w:rsidRPr="00F95EDF">
                    <w:rPr>
                      <w:rFonts w:ascii="Arial" w:eastAsia="Calibri" w:hAnsi="Arial" w:cs="Arial"/>
                      <w:szCs w:val="24"/>
                      <w:lang w:val="en-US" w:eastAsia="en-US"/>
                    </w:rPr>
                    <w:t>Big incident</w:t>
                  </w:r>
                  <w:r w:rsidR="003754C1" w:rsidRPr="00F95EDF">
                    <w:rPr>
                      <w:rFonts w:ascii="Arial" w:eastAsia="Calibri" w:hAnsi="Arial" w:cs="Arial"/>
                      <w:szCs w:val="24"/>
                      <w:lang w:val="en-US" w:eastAsia="en-US"/>
                    </w:rPr>
                    <w:t xml:space="preserve"> </w:t>
                  </w:r>
                </w:p>
              </w:tc>
              <w:tc>
                <w:tcPr>
                  <w:tcW w:w="1495" w:type="dxa"/>
                </w:tcPr>
                <w:p w14:paraId="17B427B5" w14:textId="4908613D" w:rsidR="003754C1" w:rsidRPr="00F95EDF" w:rsidRDefault="009308B2" w:rsidP="00F64119">
                  <w:pPr>
                    <w:suppressAutoHyphens w:val="0"/>
                    <w:spacing w:after="200"/>
                    <w:contextualSpacing/>
                    <w:jc w:val="both"/>
                    <w:rPr>
                      <w:rFonts w:ascii="Arial" w:eastAsia="Calibri" w:hAnsi="Arial" w:cs="Arial"/>
                      <w:szCs w:val="24"/>
                      <w:highlight w:val="yellow"/>
                      <w:lang w:val="en-US" w:eastAsia="en-US"/>
                    </w:rPr>
                  </w:pPr>
                  <w:r w:rsidRPr="00F95EDF">
                    <w:rPr>
                      <w:rFonts w:ascii="Arial" w:eastAsia="Calibri" w:hAnsi="Arial" w:cs="Arial"/>
                      <w:szCs w:val="24"/>
                      <w:lang w:val="en-US" w:eastAsia="en-US"/>
                    </w:rPr>
                    <w:t>Small incident</w:t>
                  </w:r>
                  <w:r w:rsidR="003754C1" w:rsidRPr="00F95EDF">
                    <w:rPr>
                      <w:rFonts w:ascii="Arial" w:eastAsia="Calibri" w:hAnsi="Arial" w:cs="Arial"/>
                      <w:szCs w:val="24"/>
                      <w:lang w:val="en-US" w:eastAsia="en-US"/>
                    </w:rPr>
                    <w:t xml:space="preserve"> </w:t>
                  </w:r>
                </w:p>
              </w:tc>
            </w:tr>
            <w:tr w:rsidR="001419B1" w:rsidRPr="00F95EDF" w14:paraId="18F2DD67" w14:textId="77777777" w:rsidTr="00F64119">
              <w:tc>
                <w:tcPr>
                  <w:tcW w:w="2612" w:type="dxa"/>
                </w:tcPr>
                <w:p w14:paraId="17B573C4" w14:textId="61873694" w:rsidR="003754C1" w:rsidRPr="00F95EDF" w:rsidRDefault="001419B1" w:rsidP="00BB39DE">
                  <w:pPr>
                    <w:numPr>
                      <w:ilvl w:val="0"/>
                      <w:numId w:val="47"/>
                    </w:num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Response time until incident solving start</w:t>
                  </w:r>
                  <w:r w:rsidR="009308B2" w:rsidRPr="00F95EDF">
                    <w:rPr>
                      <w:rFonts w:ascii="Arial" w:eastAsia="Calibri" w:hAnsi="Arial" w:cs="Arial"/>
                      <w:szCs w:val="24"/>
                      <w:lang w:val="en-US" w:eastAsia="en-US"/>
                    </w:rPr>
                    <w:t>s</w:t>
                  </w:r>
                  <w:r w:rsidR="003754C1" w:rsidRPr="00F95EDF">
                    <w:rPr>
                      <w:rFonts w:ascii="Arial" w:eastAsia="Calibri" w:hAnsi="Arial" w:cs="Arial"/>
                      <w:szCs w:val="24"/>
                      <w:lang w:val="en-US" w:eastAsia="en-US"/>
                    </w:rPr>
                    <w:t xml:space="preserve"> </w:t>
                  </w:r>
                </w:p>
              </w:tc>
              <w:tc>
                <w:tcPr>
                  <w:tcW w:w="1199" w:type="dxa"/>
                </w:tcPr>
                <w:p w14:paraId="2726D449" w14:textId="2A6DF2AB"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1 </w:t>
                  </w:r>
                  <w:r w:rsidRPr="00F95EDF">
                    <w:rPr>
                      <w:rFonts w:ascii="Arial" w:eastAsia="Calibri" w:hAnsi="Arial" w:cs="Arial"/>
                      <w:szCs w:val="24"/>
                      <w:lang w:val="en-US" w:eastAsia="en-US"/>
                    </w:rPr>
                    <w:t>hour</w:t>
                  </w:r>
                  <w:r w:rsidR="003754C1" w:rsidRPr="00F95EDF">
                    <w:rPr>
                      <w:rFonts w:ascii="Arial" w:eastAsia="Calibri" w:hAnsi="Arial" w:cs="Arial"/>
                      <w:szCs w:val="24"/>
                      <w:lang w:val="en-US" w:eastAsia="en-US"/>
                    </w:rPr>
                    <w:t xml:space="preserve">  </w:t>
                  </w:r>
                </w:p>
              </w:tc>
              <w:tc>
                <w:tcPr>
                  <w:tcW w:w="1373" w:type="dxa"/>
                </w:tcPr>
                <w:p w14:paraId="17AAC332" w14:textId="5570C7E0"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8 </w:t>
                  </w:r>
                  <w:r w:rsidRPr="00F95EDF">
                    <w:rPr>
                      <w:rFonts w:ascii="Arial" w:eastAsia="Calibri" w:hAnsi="Arial" w:cs="Arial"/>
                      <w:szCs w:val="24"/>
                      <w:lang w:val="en-US" w:eastAsia="en-US"/>
                    </w:rPr>
                    <w:t>hours</w:t>
                  </w:r>
                </w:p>
              </w:tc>
              <w:tc>
                <w:tcPr>
                  <w:tcW w:w="1495" w:type="dxa"/>
                </w:tcPr>
                <w:p w14:paraId="0D0F245E" w14:textId="238183E1"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72 </w:t>
                  </w:r>
                  <w:r w:rsidRPr="00F95EDF">
                    <w:rPr>
                      <w:rFonts w:ascii="Arial" w:eastAsia="Calibri" w:hAnsi="Arial" w:cs="Arial"/>
                      <w:szCs w:val="24"/>
                      <w:lang w:val="en-US" w:eastAsia="en-US"/>
                    </w:rPr>
                    <w:t>hours</w:t>
                  </w:r>
                </w:p>
              </w:tc>
            </w:tr>
            <w:tr w:rsidR="001419B1" w:rsidRPr="00F95EDF" w14:paraId="3A81D969" w14:textId="77777777" w:rsidTr="00F64119">
              <w:tc>
                <w:tcPr>
                  <w:tcW w:w="2612" w:type="dxa"/>
                </w:tcPr>
                <w:p w14:paraId="38247530" w14:textId="0B42ED1A" w:rsidR="003754C1" w:rsidRPr="00F95EDF" w:rsidRDefault="001419B1" w:rsidP="00BB39DE">
                  <w:pPr>
                    <w:numPr>
                      <w:ilvl w:val="0"/>
                      <w:numId w:val="47"/>
                    </w:numPr>
                    <w:suppressAutoHyphens w:val="0"/>
                    <w:spacing w:after="200"/>
                    <w:contextualSpacing/>
                    <w:jc w:val="both"/>
                    <w:rPr>
                      <w:rFonts w:ascii="Arial" w:eastAsia="Calibri" w:hAnsi="Arial" w:cs="Arial"/>
                      <w:szCs w:val="24"/>
                      <w:lang w:val="en-US" w:eastAsia="en-US"/>
                    </w:rPr>
                  </w:pPr>
                  <w:r w:rsidRPr="00F95EDF">
                    <w:rPr>
                      <w:rFonts w:ascii="Arial" w:hAnsi="Arial" w:cs="Arial"/>
                      <w:szCs w:val="24"/>
                      <w:lang w:val="en-US"/>
                    </w:rPr>
                    <w:t>Time for incident solving with temporary solution</w:t>
                  </w:r>
                  <w:r w:rsidR="003754C1" w:rsidRPr="00F95EDF">
                    <w:rPr>
                      <w:rFonts w:ascii="Arial" w:hAnsi="Arial" w:cs="Arial"/>
                      <w:szCs w:val="24"/>
                      <w:lang w:val="en-US"/>
                    </w:rPr>
                    <w:t xml:space="preserve"> </w:t>
                  </w:r>
                </w:p>
              </w:tc>
              <w:tc>
                <w:tcPr>
                  <w:tcW w:w="1199" w:type="dxa"/>
                </w:tcPr>
                <w:p w14:paraId="69B071D3" w14:textId="158AACA6" w:rsidR="003754C1" w:rsidRPr="00F95EDF" w:rsidRDefault="001419B1" w:rsidP="003D577A">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 xml:space="preserve">until the end of the following </w:t>
                  </w:r>
                  <w:r w:rsidR="003D577A" w:rsidRPr="00F95EDF">
                    <w:rPr>
                      <w:rFonts w:ascii="Arial" w:eastAsia="Calibri" w:hAnsi="Arial" w:cs="Arial"/>
                      <w:szCs w:val="24"/>
                      <w:lang w:val="en-US" w:eastAsia="en-US"/>
                    </w:rPr>
                    <w:t>business</w:t>
                  </w:r>
                  <w:r w:rsidRPr="00F95EDF">
                    <w:rPr>
                      <w:rFonts w:ascii="Arial" w:eastAsia="Calibri" w:hAnsi="Arial" w:cs="Arial"/>
                      <w:szCs w:val="24"/>
                      <w:lang w:val="en-US" w:eastAsia="en-US"/>
                    </w:rPr>
                    <w:t xml:space="preserve"> day</w:t>
                  </w:r>
                </w:p>
              </w:tc>
              <w:tc>
                <w:tcPr>
                  <w:tcW w:w="1373" w:type="dxa"/>
                </w:tcPr>
                <w:p w14:paraId="310B9F1E" w14:textId="10589364"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3 </w:t>
                  </w:r>
                  <w:r w:rsidR="003D577A" w:rsidRPr="00F95EDF">
                    <w:rPr>
                      <w:rFonts w:ascii="Arial" w:eastAsia="Calibri" w:hAnsi="Arial" w:cs="Arial"/>
                      <w:szCs w:val="24"/>
                      <w:lang w:val="en-US" w:eastAsia="en-US"/>
                    </w:rPr>
                    <w:t>business</w:t>
                  </w:r>
                  <w:r w:rsidRPr="00F95EDF">
                    <w:rPr>
                      <w:rFonts w:ascii="Arial" w:eastAsia="Calibri" w:hAnsi="Arial" w:cs="Arial"/>
                      <w:szCs w:val="24"/>
                      <w:lang w:val="en-US" w:eastAsia="en-US"/>
                    </w:rPr>
                    <w:t xml:space="preserve"> days</w:t>
                  </w:r>
                </w:p>
              </w:tc>
              <w:tc>
                <w:tcPr>
                  <w:tcW w:w="1495" w:type="dxa"/>
                </w:tcPr>
                <w:p w14:paraId="25E41838" w14:textId="1B3D4FFD" w:rsidR="003754C1" w:rsidRPr="00F95EDF" w:rsidRDefault="001419B1" w:rsidP="001419B1">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10 </w:t>
                  </w:r>
                  <w:r w:rsidR="003D577A" w:rsidRPr="00F95EDF">
                    <w:rPr>
                      <w:rFonts w:ascii="Arial" w:eastAsia="Calibri" w:hAnsi="Arial" w:cs="Arial"/>
                      <w:szCs w:val="24"/>
                      <w:lang w:val="en-US" w:eastAsia="en-US"/>
                    </w:rPr>
                    <w:t>business</w:t>
                  </w:r>
                  <w:r w:rsidRPr="00F95EDF">
                    <w:rPr>
                      <w:rFonts w:ascii="Arial" w:eastAsia="Calibri" w:hAnsi="Arial" w:cs="Arial"/>
                      <w:szCs w:val="24"/>
                      <w:lang w:val="en-US" w:eastAsia="en-US"/>
                    </w:rPr>
                    <w:t xml:space="preserve"> days</w:t>
                  </w:r>
                </w:p>
              </w:tc>
            </w:tr>
            <w:tr w:rsidR="001419B1" w:rsidRPr="00F95EDF" w14:paraId="22050672" w14:textId="77777777" w:rsidTr="00F64119">
              <w:tc>
                <w:tcPr>
                  <w:tcW w:w="2612" w:type="dxa"/>
                </w:tcPr>
                <w:p w14:paraId="227E6C69" w14:textId="3DAC9B75" w:rsidR="003754C1" w:rsidRPr="00F95EDF" w:rsidRDefault="001419B1" w:rsidP="00BB39DE">
                  <w:pPr>
                    <w:numPr>
                      <w:ilvl w:val="0"/>
                      <w:numId w:val="47"/>
                    </w:num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Time for final incident solution</w:t>
                  </w:r>
                  <w:r w:rsidR="003754C1" w:rsidRPr="00F95EDF">
                    <w:rPr>
                      <w:rFonts w:ascii="Arial" w:eastAsia="Calibri" w:hAnsi="Arial" w:cs="Arial"/>
                      <w:szCs w:val="24"/>
                      <w:lang w:val="en-US" w:eastAsia="en-US"/>
                    </w:rPr>
                    <w:t xml:space="preserve"> </w:t>
                  </w:r>
                  <w:r w:rsidR="00BA6D06" w:rsidRPr="00F95EDF">
                    <w:rPr>
                      <w:rFonts w:ascii="Arial" w:eastAsia="Calibri" w:hAnsi="Arial" w:cs="Arial"/>
                      <w:szCs w:val="24"/>
                      <w:lang w:val="en-US" w:eastAsia="en-US"/>
                    </w:rPr>
                    <w:t>submission</w:t>
                  </w:r>
                </w:p>
              </w:tc>
              <w:tc>
                <w:tcPr>
                  <w:tcW w:w="1199" w:type="dxa"/>
                </w:tcPr>
                <w:p w14:paraId="6711B4C2" w14:textId="2909FB96" w:rsidR="003754C1" w:rsidRPr="00F95EDF" w:rsidRDefault="001419B1" w:rsidP="00F64119">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2 </w:t>
                  </w:r>
                  <w:r w:rsidR="003D577A" w:rsidRPr="00F95EDF">
                    <w:rPr>
                      <w:rFonts w:ascii="Arial" w:eastAsia="Calibri" w:hAnsi="Arial" w:cs="Arial"/>
                      <w:szCs w:val="24"/>
                      <w:lang w:val="en-US" w:eastAsia="en-US"/>
                    </w:rPr>
                    <w:t>business days</w:t>
                  </w:r>
                </w:p>
              </w:tc>
              <w:tc>
                <w:tcPr>
                  <w:tcW w:w="1373" w:type="dxa"/>
                </w:tcPr>
                <w:p w14:paraId="2D5074A8" w14:textId="7A0F8E6F" w:rsidR="003754C1" w:rsidRPr="00F95EDF" w:rsidRDefault="003D577A" w:rsidP="00F64119">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5 </w:t>
                  </w:r>
                  <w:r w:rsidRPr="00F95EDF">
                    <w:rPr>
                      <w:rFonts w:ascii="Arial" w:eastAsia="Calibri" w:hAnsi="Arial" w:cs="Arial"/>
                      <w:szCs w:val="24"/>
                      <w:lang w:val="en-US" w:eastAsia="en-US"/>
                    </w:rPr>
                    <w:t>business days</w:t>
                  </w:r>
                </w:p>
              </w:tc>
              <w:tc>
                <w:tcPr>
                  <w:tcW w:w="1495" w:type="dxa"/>
                </w:tcPr>
                <w:p w14:paraId="02982661" w14:textId="178A9468" w:rsidR="003754C1" w:rsidRPr="00F95EDF" w:rsidRDefault="003D577A" w:rsidP="00F64119">
                  <w:pPr>
                    <w:suppressAutoHyphens w:val="0"/>
                    <w:spacing w:after="200"/>
                    <w:contextualSpacing/>
                    <w:jc w:val="both"/>
                    <w:rPr>
                      <w:rFonts w:ascii="Arial" w:eastAsia="Calibri" w:hAnsi="Arial" w:cs="Arial"/>
                      <w:szCs w:val="24"/>
                      <w:lang w:val="en-US" w:eastAsia="en-US"/>
                    </w:rPr>
                  </w:pPr>
                  <w:r w:rsidRPr="00F95EDF">
                    <w:rPr>
                      <w:rFonts w:ascii="Arial" w:eastAsia="Calibri" w:hAnsi="Arial" w:cs="Arial"/>
                      <w:szCs w:val="24"/>
                      <w:lang w:val="en-US" w:eastAsia="en-US"/>
                    </w:rPr>
                    <w:t>up to</w:t>
                  </w:r>
                  <w:r w:rsidR="003754C1" w:rsidRPr="00F95EDF">
                    <w:rPr>
                      <w:rFonts w:ascii="Arial" w:eastAsia="Calibri" w:hAnsi="Arial" w:cs="Arial"/>
                      <w:szCs w:val="24"/>
                      <w:lang w:val="en-US" w:eastAsia="en-US"/>
                    </w:rPr>
                    <w:t xml:space="preserve"> 15 </w:t>
                  </w:r>
                  <w:r w:rsidRPr="00F95EDF">
                    <w:rPr>
                      <w:rFonts w:ascii="Arial" w:eastAsia="Calibri" w:hAnsi="Arial" w:cs="Arial"/>
                      <w:szCs w:val="24"/>
                      <w:lang w:val="en-US" w:eastAsia="en-US"/>
                    </w:rPr>
                    <w:t>business days</w:t>
                  </w:r>
                </w:p>
              </w:tc>
            </w:tr>
          </w:tbl>
          <w:p w14:paraId="35D50787" w14:textId="77777777" w:rsidR="003754C1" w:rsidRPr="00F95EDF" w:rsidRDefault="003754C1" w:rsidP="00F64119">
            <w:pPr>
              <w:widowControl w:val="0"/>
              <w:suppressAutoHyphens w:val="0"/>
              <w:ind w:left="426"/>
              <w:jc w:val="both"/>
              <w:rPr>
                <w:rFonts w:ascii="Arial" w:eastAsia="Arial" w:hAnsi="Arial" w:cs="Arial"/>
                <w:szCs w:val="24"/>
                <w:lang w:val="en-US" w:eastAsia="en-US"/>
              </w:rPr>
            </w:pPr>
          </w:p>
        </w:tc>
      </w:tr>
      <w:tr w:rsidR="008B407D" w:rsidRPr="00F95EDF" w14:paraId="25068D02" w14:textId="77777777" w:rsidTr="00F64119">
        <w:tc>
          <w:tcPr>
            <w:tcW w:w="1188" w:type="pct"/>
          </w:tcPr>
          <w:p w14:paraId="20EF05EA" w14:textId="2B431D2F" w:rsidR="008B407D" w:rsidRPr="00F95EDF" w:rsidRDefault="008B407D" w:rsidP="008B407D">
            <w:pPr>
              <w:widowControl w:val="0"/>
              <w:jc w:val="both"/>
              <w:rPr>
                <w:rFonts w:ascii="Arial" w:eastAsia="Arial" w:hAnsi="Arial" w:cs="Arial"/>
                <w:lang w:val="en-US"/>
              </w:rPr>
            </w:pPr>
            <w:r w:rsidRPr="00F95EDF">
              <w:rPr>
                <w:rFonts w:ascii="Arial" w:hAnsi="Arial" w:cs="Arial"/>
                <w:sz w:val="22"/>
                <w:szCs w:val="22"/>
                <w:lang w:val="en-US" w:eastAsia="zh-CN"/>
              </w:rPr>
              <w:t>Scope</w:t>
            </w:r>
          </w:p>
        </w:tc>
        <w:tc>
          <w:tcPr>
            <w:tcW w:w="3812" w:type="pct"/>
          </w:tcPr>
          <w:p w14:paraId="0CC2B781" w14:textId="0B2609A7" w:rsidR="008B407D" w:rsidRPr="00F95EDF" w:rsidRDefault="008B407D" w:rsidP="008B407D">
            <w:pPr>
              <w:widowControl w:val="0"/>
              <w:jc w:val="both"/>
              <w:rPr>
                <w:rFonts w:ascii="Arial" w:eastAsia="Arial" w:hAnsi="Arial" w:cs="Arial"/>
                <w:lang w:val="en-US"/>
              </w:rPr>
            </w:pPr>
            <w:r w:rsidRPr="00F95EDF">
              <w:rPr>
                <w:rFonts w:ascii="Arial" w:eastAsia="Arial" w:hAnsi="Arial" w:cs="Arial"/>
                <w:lang w:val="en-US"/>
              </w:rPr>
              <w:t xml:space="preserve"> </w:t>
            </w:r>
            <w:r w:rsidRPr="00F95EDF">
              <w:rPr>
                <w:rFonts w:ascii="Arial" w:hAnsi="Arial" w:cs="Arial"/>
                <w:sz w:val="22"/>
                <w:szCs w:val="22"/>
                <w:lang w:val="en-US" w:eastAsia="zh-CN"/>
              </w:rPr>
              <w:t>EPS Group</w:t>
            </w:r>
          </w:p>
        </w:tc>
      </w:tr>
      <w:tr w:rsidR="003754C1" w:rsidRPr="00F95EDF" w14:paraId="24132E75" w14:textId="77777777" w:rsidTr="00F64119">
        <w:tc>
          <w:tcPr>
            <w:tcW w:w="1188" w:type="pct"/>
          </w:tcPr>
          <w:p w14:paraId="075C4199" w14:textId="3607D391" w:rsidR="003754C1" w:rsidRPr="00F95EDF" w:rsidRDefault="008B407D" w:rsidP="00F64119">
            <w:pPr>
              <w:widowControl w:val="0"/>
              <w:jc w:val="both"/>
              <w:rPr>
                <w:rFonts w:ascii="Arial" w:eastAsia="Arial" w:hAnsi="Arial" w:cs="Arial"/>
                <w:lang w:val="en-US"/>
              </w:rPr>
            </w:pPr>
            <w:r w:rsidRPr="00F95EDF">
              <w:rPr>
                <w:rFonts w:ascii="Arial" w:hAnsi="Arial" w:cs="Arial"/>
                <w:sz w:val="22"/>
                <w:szCs w:val="22"/>
                <w:lang w:val="en-US" w:eastAsia="zh-CN"/>
              </w:rPr>
              <w:t>Deliverables</w:t>
            </w:r>
          </w:p>
        </w:tc>
        <w:tc>
          <w:tcPr>
            <w:tcW w:w="3812" w:type="pct"/>
          </w:tcPr>
          <w:p w14:paraId="794D4313" w14:textId="57AEAEEA" w:rsidR="003754C1" w:rsidRPr="00F95EDF" w:rsidRDefault="00CA1FBF" w:rsidP="00BB39DE">
            <w:pPr>
              <w:widowControl w:val="0"/>
              <w:numPr>
                <w:ilvl w:val="0"/>
                <w:numId w:val="45"/>
              </w:numPr>
              <w:suppressAutoHyphens w:val="0"/>
              <w:ind w:left="426" w:hanging="425"/>
              <w:jc w:val="both"/>
              <w:rPr>
                <w:rFonts w:ascii="Arial" w:eastAsia="Arial" w:hAnsi="Arial" w:cs="Arial"/>
                <w:szCs w:val="24"/>
                <w:lang w:val="en-US" w:eastAsia="en-US"/>
              </w:rPr>
            </w:pPr>
            <w:r w:rsidRPr="00F95EDF">
              <w:rPr>
                <w:rFonts w:ascii="Arial" w:eastAsia="Calibri" w:hAnsi="Arial" w:cs="Arial"/>
                <w:szCs w:val="24"/>
                <w:lang w:val="en-US" w:eastAsia="en-US"/>
              </w:rPr>
              <w:t>Deliverables</w:t>
            </w:r>
            <w:r w:rsidR="003754C1" w:rsidRPr="00F95EDF">
              <w:rPr>
                <w:rFonts w:ascii="Arial" w:eastAsia="Calibri" w:hAnsi="Arial" w:cs="Arial"/>
                <w:szCs w:val="24"/>
                <w:lang w:val="en-US" w:eastAsia="en-US"/>
              </w:rPr>
              <w:t xml:space="preserve"> 4</w:t>
            </w:r>
            <w:r w:rsidRPr="00F95EDF">
              <w:rPr>
                <w:rFonts w:ascii="Arial" w:eastAsia="Calibri" w:hAnsi="Arial" w:cs="Arial"/>
                <w:szCs w:val="24"/>
                <w:lang w:val="en-US" w:eastAsia="en-US"/>
              </w:rPr>
              <w:t xml:space="preserve"> – Monthly acceptance protocols for Operation Support for CPS </w:t>
            </w:r>
            <w:r w:rsidR="003754C1" w:rsidRPr="00F95EDF">
              <w:rPr>
                <w:rFonts w:ascii="Arial" w:eastAsia="Calibri" w:hAnsi="Arial" w:cs="Arial"/>
                <w:szCs w:val="24"/>
                <w:lang w:val="en-US" w:eastAsia="en-US"/>
              </w:rPr>
              <w:t xml:space="preserve">1 </w:t>
            </w:r>
            <w:r w:rsidRPr="00F95EDF">
              <w:rPr>
                <w:rFonts w:ascii="Arial" w:eastAsia="Calibri" w:hAnsi="Arial" w:cs="Arial"/>
                <w:szCs w:val="24"/>
                <w:lang w:val="en-US" w:eastAsia="en-US"/>
              </w:rPr>
              <w:t>protocol</w:t>
            </w:r>
            <w:r w:rsidR="003754C1" w:rsidRPr="00F95EDF">
              <w:rPr>
                <w:rFonts w:ascii="Arial" w:eastAsia="Calibri" w:hAnsi="Arial" w:cs="Arial"/>
                <w:szCs w:val="24"/>
                <w:lang w:val="en-US" w:eastAsia="en-US"/>
              </w:rPr>
              <w:t xml:space="preserve">/1 </w:t>
            </w:r>
            <w:r w:rsidRPr="00F95EDF">
              <w:rPr>
                <w:rFonts w:ascii="Arial" w:eastAsia="Calibri" w:hAnsi="Arial" w:cs="Arial"/>
                <w:szCs w:val="24"/>
                <w:lang w:val="en-US" w:eastAsia="en-US"/>
              </w:rPr>
              <w:t>month</w:t>
            </w:r>
            <w:r w:rsidR="003754C1" w:rsidRPr="00F95EDF">
              <w:rPr>
                <w:rFonts w:ascii="Arial" w:eastAsia="Calibri" w:hAnsi="Arial" w:cs="Arial"/>
                <w:szCs w:val="24"/>
                <w:lang w:val="en-US" w:eastAsia="en-US"/>
              </w:rPr>
              <w:t xml:space="preserve">, </w:t>
            </w:r>
            <w:r w:rsidRPr="00F95EDF">
              <w:rPr>
                <w:rFonts w:ascii="Arial" w:eastAsia="Calibri" w:hAnsi="Arial" w:cs="Arial"/>
                <w:szCs w:val="24"/>
                <w:lang w:val="en-US" w:eastAsia="en-US"/>
              </w:rPr>
              <w:t>for 12 months</w:t>
            </w:r>
            <w:r w:rsidR="003754C1" w:rsidRPr="00F95EDF">
              <w:rPr>
                <w:rFonts w:ascii="Arial" w:eastAsia="Calibri" w:hAnsi="Arial" w:cs="Arial"/>
                <w:szCs w:val="24"/>
                <w:lang w:val="en-US" w:eastAsia="en-US"/>
              </w:rPr>
              <w:t xml:space="preserve">) </w:t>
            </w:r>
            <w:r w:rsidRPr="00F95EDF">
              <w:rPr>
                <w:rFonts w:ascii="Arial" w:eastAsia="Calibri" w:hAnsi="Arial" w:cs="Arial"/>
                <w:szCs w:val="24"/>
                <w:lang w:val="en-US" w:eastAsia="en-US"/>
              </w:rPr>
              <w:t xml:space="preserve">confirming </w:t>
            </w:r>
            <w:r w:rsidRPr="00F95EDF">
              <w:rPr>
                <w:rFonts w:ascii="Arial" w:eastAsia="Calibri" w:hAnsi="Arial" w:cs="Arial"/>
                <w:szCs w:val="24"/>
                <w:lang w:val="en-US" w:eastAsia="en-US"/>
              </w:rPr>
              <w:lastRenderedPageBreak/>
              <w:t xml:space="preserve">that Operation Support for CPS is submitted in accordance with the above mentioned Requirements </w:t>
            </w:r>
            <w:r w:rsidR="00F26B41" w:rsidRPr="00F95EDF">
              <w:rPr>
                <w:rFonts w:ascii="Arial" w:eastAsia="Calibri" w:hAnsi="Arial" w:cs="Arial"/>
                <w:szCs w:val="24"/>
                <w:lang w:val="en-US" w:eastAsia="en-US"/>
              </w:rPr>
              <w:t>regarding service level</w:t>
            </w:r>
            <w:r w:rsidR="003754C1" w:rsidRPr="00F95EDF">
              <w:rPr>
                <w:rFonts w:ascii="Arial" w:eastAsia="Calibri" w:hAnsi="Arial" w:cs="Arial"/>
                <w:szCs w:val="24"/>
                <w:lang w:val="en-US" w:eastAsia="en-US"/>
              </w:rPr>
              <w:t>.</w:t>
            </w:r>
          </w:p>
        </w:tc>
      </w:tr>
    </w:tbl>
    <w:p w14:paraId="0EEA1067" w14:textId="77777777" w:rsidR="00183E84" w:rsidRPr="00F95EDF" w:rsidRDefault="00183E84" w:rsidP="003754C1">
      <w:pPr>
        <w:widowControl w:val="0"/>
        <w:suppressAutoHyphens w:val="0"/>
        <w:spacing w:after="200" w:line="276" w:lineRule="auto"/>
        <w:ind w:right="155"/>
        <w:contextualSpacing/>
        <w:jc w:val="both"/>
        <w:rPr>
          <w:rFonts w:ascii="Arial" w:eastAsia="Arial" w:hAnsi="Arial" w:cs="Arial"/>
          <w:b/>
          <w:szCs w:val="24"/>
          <w:lang w:val="en-US" w:eastAsia="en-US"/>
        </w:rPr>
      </w:pPr>
    </w:p>
    <w:p w14:paraId="44840759" w14:textId="429C89CB" w:rsidR="003754C1" w:rsidRPr="00F95EDF" w:rsidRDefault="003754C1" w:rsidP="003754C1">
      <w:pPr>
        <w:widowControl w:val="0"/>
        <w:suppressAutoHyphens w:val="0"/>
        <w:spacing w:after="200" w:line="276" w:lineRule="auto"/>
        <w:ind w:right="155"/>
        <w:contextualSpacing/>
        <w:jc w:val="both"/>
        <w:rPr>
          <w:rFonts w:ascii="Arial" w:eastAsia="Arial" w:hAnsi="Arial" w:cs="Arial"/>
          <w:b/>
          <w:szCs w:val="24"/>
          <w:lang w:val="en-US" w:eastAsia="en-US"/>
        </w:rPr>
      </w:pPr>
      <w:r w:rsidRPr="00F95EDF">
        <w:rPr>
          <w:rFonts w:ascii="Arial" w:eastAsia="Arial" w:hAnsi="Arial" w:cs="Arial"/>
          <w:b/>
          <w:szCs w:val="24"/>
          <w:lang w:val="en-US" w:eastAsia="en-US"/>
        </w:rPr>
        <w:t>3.3.</w:t>
      </w:r>
      <w:r w:rsidR="00E556BE" w:rsidRPr="00F95EDF">
        <w:rPr>
          <w:rFonts w:ascii="Arial" w:eastAsia="Arial" w:hAnsi="Arial" w:cs="Arial"/>
          <w:b/>
          <w:szCs w:val="24"/>
          <w:lang w:val="en-US" w:eastAsia="en-US"/>
        </w:rPr>
        <w:t xml:space="preserve">7 </w:t>
      </w:r>
      <w:r w:rsidR="00F26B41" w:rsidRPr="00F95EDF">
        <w:rPr>
          <w:rFonts w:ascii="Arial" w:eastAsia="Arial" w:hAnsi="Arial" w:cs="Arial"/>
          <w:b/>
          <w:szCs w:val="24"/>
          <w:lang w:val="en-US" w:eastAsia="en-US"/>
        </w:rPr>
        <w:t>Expected General CPS Project Plan</w:t>
      </w:r>
    </w:p>
    <w:p w14:paraId="181AC98F" w14:textId="77777777" w:rsidR="003754C1" w:rsidRPr="00F95EDF" w:rsidRDefault="003754C1" w:rsidP="003754C1">
      <w:pPr>
        <w:jc w:val="both"/>
        <w:rPr>
          <w:rFonts w:ascii="Arial" w:hAnsi="Arial" w:cs="Arial"/>
          <w:szCs w:val="24"/>
          <w:lang w:val="en-US"/>
        </w:rPr>
      </w:pPr>
    </w:p>
    <w:p w14:paraId="56B33FD3" w14:textId="772E73F1" w:rsidR="003754C1" w:rsidRPr="00F95EDF" w:rsidRDefault="00F26B41" w:rsidP="003754C1">
      <w:pPr>
        <w:jc w:val="both"/>
        <w:rPr>
          <w:rFonts w:ascii="Arial" w:hAnsi="Arial" w:cs="Arial"/>
          <w:szCs w:val="24"/>
          <w:lang w:val="en-US"/>
        </w:rPr>
      </w:pPr>
      <w:r w:rsidRPr="00F95EDF">
        <w:rPr>
          <w:rFonts w:ascii="Arial" w:hAnsi="Arial" w:cs="Arial"/>
          <w:szCs w:val="24"/>
          <w:lang w:val="en-US"/>
        </w:rPr>
        <w:t xml:space="preserve">EPS requests CPS Service Implementation to be delivered within deadlines specified in Section </w:t>
      </w:r>
      <w:r w:rsidR="003754C1" w:rsidRPr="00F95EDF">
        <w:rPr>
          <w:rFonts w:ascii="Arial" w:hAnsi="Arial"/>
          <w:lang w:val="en-US"/>
        </w:rPr>
        <w:t>3.</w:t>
      </w:r>
      <w:r w:rsidR="00E556BE" w:rsidRPr="00F95EDF">
        <w:rPr>
          <w:rFonts w:ascii="Arial" w:hAnsi="Arial"/>
          <w:lang w:val="en-US"/>
        </w:rPr>
        <w:t>4</w:t>
      </w:r>
      <w:r w:rsidR="00BA6D06" w:rsidRPr="00F95EDF">
        <w:rPr>
          <w:rFonts w:ascii="Arial" w:hAnsi="Arial"/>
          <w:lang w:val="en-US"/>
        </w:rPr>
        <w:t>,</w:t>
      </w:r>
      <w:r w:rsidRPr="00F95EDF">
        <w:rPr>
          <w:rFonts w:ascii="Arial" w:hAnsi="Arial"/>
          <w:lang w:val="en-US"/>
        </w:rPr>
        <w:t xml:space="preserve"> Tender Documents</w:t>
      </w:r>
      <w:r w:rsidR="003754C1" w:rsidRPr="00F95EDF">
        <w:rPr>
          <w:rFonts w:ascii="Arial" w:hAnsi="Arial"/>
          <w:lang w:val="en-US"/>
        </w:rPr>
        <w:t xml:space="preserve"> (</w:t>
      </w:r>
      <w:r w:rsidRPr="00F95EDF">
        <w:rPr>
          <w:rFonts w:ascii="Arial" w:hAnsi="Arial" w:cs="Arial"/>
          <w:sz w:val="22"/>
          <w:szCs w:val="22"/>
          <w:lang w:val="en-US" w:eastAsia="zh-CN"/>
        </w:rPr>
        <w:t>Goods and Services Delivery Deadlines</w:t>
      </w:r>
      <w:r w:rsidR="003754C1" w:rsidRPr="00F95EDF">
        <w:rPr>
          <w:rFonts w:ascii="Arial" w:hAnsi="Arial"/>
          <w:lang w:val="en-US"/>
        </w:rPr>
        <w:t>)</w:t>
      </w:r>
      <w:r w:rsidR="003754C1" w:rsidRPr="00F95EDF">
        <w:rPr>
          <w:rFonts w:ascii="Arial" w:hAnsi="Arial" w:cs="Arial"/>
          <w:szCs w:val="24"/>
          <w:lang w:val="en-US"/>
        </w:rPr>
        <w:t>.</w:t>
      </w:r>
    </w:p>
    <w:p w14:paraId="35A4696E" w14:textId="77777777" w:rsidR="003754C1" w:rsidRPr="00F95EDF" w:rsidRDefault="003754C1" w:rsidP="003754C1">
      <w:pPr>
        <w:jc w:val="both"/>
        <w:rPr>
          <w:rFonts w:ascii="Arial" w:hAnsi="Arial" w:cs="Arial"/>
          <w:szCs w:val="24"/>
          <w:lang w:val="en-US"/>
        </w:rPr>
      </w:pPr>
    </w:p>
    <w:p w14:paraId="7F6D6A63" w14:textId="3DA30925" w:rsidR="003754C1" w:rsidRPr="00F95EDF" w:rsidRDefault="00F26B41" w:rsidP="003754C1">
      <w:pPr>
        <w:jc w:val="both"/>
        <w:rPr>
          <w:rFonts w:ascii="Arial" w:hAnsi="Arial" w:cs="Arial"/>
          <w:szCs w:val="24"/>
          <w:lang w:val="en-US"/>
        </w:rPr>
      </w:pPr>
      <w:r w:rsidRPr="00F95EDF">
        <w:rPr>
          <w:rFonts w:ascii="Arial" w:hAnsi="Arial" w:cs="Arial"/>
          <w:szCs w:val="24"/>
          <w:lang w:val="en-US"/>
        </w:rPr>
        <w:t>Based on the above stated requirements the expected Project Plan is the following</w:t>
      </w:r>
      <w:r w:rsidR="003754C1" w:rsidRPr="00F95EDF">
        <w:rPr>
          <w:rFonts w:ascii="Arial" w:hAnsi="Arial" w:cs="Arial"/>
          <w:szCs w:val="24"/>
          <w:lang w:val="en-US"/>
        </w:rPr>
        <w:t>:</w:t>
      </w:r>
    </w:p>
    <w:p w14:paraId="23975878" w14:textId="77777777" w:rsidR="003754C1" w:rsidRPr="00F95EDF" w:rsidRDefault="003754C1" w:rsidP="003754C1">
      <w:pPr>
        <w:jc w:val="both"/>
        <w:rPr>
          <w:rFonts w:ascii="Arial" w:hAnsi="Arial" w:cs="Arial"/>
          <w:b/>
          <w:lang w:val="en-US"/>
        </w:rPr>
      </w:pPr>
    </w:p>
    <w:p w14:paraId="0029BADB" w14:textId="5A6C5A5C" w:rsidR="003754C1" w:rsidRPr="00F95EDF" w:rsidRDefault="00F26B41" w:rsidP="003754C1">
      <w:pPr>
        <w:jc w:val="both"/>
        <w:rPr>
          <w:rFonts w:ascii="Arial" w:hAnsi="Arial" w:cs="Arial"/>
          <w:b/>
          <w:lang w:val="en-US"/>
        </w:rPr>
      </w:pPr>
      <w:r w:rsidRPr="00F95EDF">
        <w:rPr>
          <w:rFonts w:ascii="Arial" w:hAnsi="Arial" w:cs="Arial"/>
          <w:b/>
          <w:lang w:val="en-US"/>
        </w:rPr>
        <w:t>Road Map</w:t>
      </w:r>
    </w:p>
    <w:p w14:paraId="5BF20D11" w14:textId="77777777" w:rsidR="003754C1" w:rsidRPr="00F95EDF" w:rsidRDefault="003754C1" w:rsidP="003754C1">
      <w:pPr>
        <w:jc w:val="both"/>
        <w:rPr>
          <w:rFonts w:ascii="Arial" w:hAnsi="Arial" w:cs="Arial"/>
          <w:b/>
          <w:lang w:val="en-US"/>
        </w:rPr>
      </w:pPr>
    </w:p>
    <w:p w14:paraId="6FEC3724" w14:textId="59910169" w:rsidR="003754C1" w:rsidRPr="00F95EDF" w:rsidRDefault="00BA6D06" w:rsidP="003754C1">
      <w:pPr>
        <w:jc w:val="both"/>
        <w:rPr>
          <w:rFonts w:ascii="Arial" w:hAnsi="Arial" w:cs="Arial"/>
          <w:lang w:val="en-US"/>
        </w:rPr>
      </w:pPr>
      <w:r w:rsidRPr="00F95EDF">
        <w:rPr>
          <w:rFonts w:ascii="Arial" w:hAnsi="Arial" w:cs="Arial"/>
          <w:lang w:val="en-US"/>
        </w:rPr>
        <w:t>As of the</w:t>
      </w:r>
      <w:r w:rsidR="00F26B41" w:rsidRPr="00F95EDF">
        <w:rPr>
          <w:rFonts w:ascii="Arial" w:hAnsi="Arial" w:cs="Arial"/>
          <w:lang w:val="en-US"/>
        </w:rPr>
        <w:t xml:space="preserve"> contract signing with the contractor</w:t>
      </w:r>
      <w:r w:rsidR="004E0F82" w:rsidRPr="00F95EDF">
        <w:rPr>
          <w:rFonts w:ascii="Arial" w:hAnsi="Arial" w:cs="Arial"/>
          <w:lang w:val="en-US"/>
        </w:rPr>
        <w:t>, dynamic should be as follows</w:t>
      </w:r>
      <w:r w:rsidR="003754C1" w:rsidRPr="00F95EDF">
        <w:rPr>
          <w:rFonts w:ascii="Arial" w:hAnsi="Arial" w:cs="Arial"/>
          <w:lang w:val="en-US"/>
        </w:rPr>
        <w:t>:</w:t>
      </w:r>
    </w:p>
    <w:p w14:paraId="540C52DE" w14:textId="1F09D47E" w:rsidR="00406EF6" w:rsidRPr="00F95EDF" w:rsidRDefault="004E0F82" w:rsidP="00BB39DE">
      <w:pPr>
        <w:numPr>
          <w:ilvl w:val="0"/>
          <w:numId w:val="48"/>
        </w:numPr>
        <w:suppressAutoHyphens w:val="0"/>
        <w:spacing w:after="160" w:line="259" w:lineRule="auto"/>
        <w:contextualSpacing/>
        <w:jc w:val="both"/>
        <w:rPr>
          <w:rFonts w:ascii="Arial" w:eastAsia="Calibri" w:hAnsi="Arial" w:cs="Arial"/>
          <w:szCs w:val="22"/>
          <w:lang w:val="en-US" w:eastAsia="en-US"/>
        </w:rPr>
      </w:pPr>
      <w:r w:rsidRPr="00F95EDF">
        <w:rPr>
          <w:rFonts w:ascii="Arial" w:eastAsia="Calibri" w:hAnsi="Arial" w:cs="Arial"/>
          <w:szCs w:val="22"/>
          <w:lang w:val="en-US" w:eastAsia="en-US"/>
        </w:rPr>
        <w:t xml:space="preserve">Work completion </w:t>
      </w:r>
      <w:r w:rsidR="00BA6D06" w:rsidRPr="00F95EDF">
        <w:rPr>
          <w:rFonts w:ascii="Arial" w:eastAsia="Calibri" w:hAnsi="Arial" w:cs="Arial"/>
          <w:szCs w:val="22"/>
          <w:lang w:val="en-US" w:eastAsia="en-US"/>
        </w:rPr>
        <w:t>deadline</w:t>
      </w:r>
      <w:r w:rsidRPr="00F95EDF">
        <w:rPr>
          <w:rFonts w:ascii="Arial" w:eastAsia="Calibri" w:hAnsi="Arial" w:cs="Arial"/>
          <w:szCs w:val="22"/>
          <w:lang w:val="en-US" w:eastAsia="en-US"/>
        </w:rPr>
        <w:t xml:space="preserve"> up to </w:t>
      </w:r>
      <w:r w:rsidR="001B0AE1" w:rsidRPr="00F95EDF">
        <w:rPr>
          <w:rFonts w:ascii="Arial" w:eastAsia="Calibri" w:hAnsi="Arial" w:cs="Arial"/>
          <w:szCs w:val="22"/>
          <w:lang w:val="en-US" w:eastAsia="en-US"/>
        </w:rPr>
        <w:t xml:space="preserve">20 </w:t>
      </w:r>
      <w:r w:rsidRPr="00F95EDF">
        <w:rPr>
          <w:rFonts w:ascii="Arial" w:eastAsia="Calibri" w:hAnsi="Arial" w:cs="Arial"/>
          <w:szCs w:val="22"/>
          <w:lang w:val="en-US" w:eastAsia="en-US"/>
        </w:rPr>
        <w:t xml:space="preserve">months as of the date of contract </w:t>
      </w:r>
      <w:r w:rsidR="00BA6D06" w:rsidRPr="00F95EDF">
        <w:rPr>
          <w:rFonts w:ascii="Arial" w:eastAsia="Calibri" w:hAnsi="Arial" w:cs="Arial"/>
          <w:szCs w:val="22"/>
          <w:lang w:val="en-US" w:eastAsia="en-US"/>
        </w:rPr>
        <w:t>effectiveness</w:t>
      </w:r>
      <w:r w:rsidR="00406EF6" w:rsidRPr="00F95EDF">
        <w:rPr>
          <w:rFonts w:ascii="Arial" w:eastAsia="Calibri" w:hAnsi="Arial" w:cs="Arial"/>
          <w:szCs w:val="22"/>
          <w:lang w:val="en-US" w:eastAsia="en-US"/>
        </w:rPr>
        <w:t>.</w:t>
      </w:r>
    </w:p>
    <w:p w14:paraId="77D3F2F9" w14:textId="77777777" w:rsidR="003754C1" w:rsidRPr="00F95EDF" w:rsidRDefault="003754C1" w:rsidP="003754C1">
      <w:pPr>
        <w:spacing w:after="160" w:line="259" w:lineRule="auto"/>
        <w:ind w:left="360"/>
        <w:jc w:val="both"/>
        <w:rPr>
          <w:rFonts w:ascii="Arial" w:hAnsi="Arial" w:cs="Arial"/>
          <w:lang w:val="en-US"/>
        </w:rPr>
      </w:pPr>
    </w:p>
    <w:tbl>
      <w:tblPr>
        <w:tblW w:w="7427" w:type="dxa"/>
        <w:tblInd w:w="-35" w:type="dxa"/>
        <w:tblLook w:val="04A0" w:firstRow="1" w:lastRow="0" w:firstColumn="1" w:lastColumn="0" w:noHBand="0" w:noVBand="1"/>
      </w:tblPr>
      <w:tblGrid>
        <w:gridCol w:w="1082"/>
        <w:gridCol w:w="4921"/>
        <w:gridCol w:w="1424"/>
      </w:tblGrid>
      <w:tr w:rsidR="00A148F7" w:rsidRPr="00F95EDF" w14:paraId="39820331" w14:textId="77777777" w:rsidTr="00D22C96">
        <w:trPr>
          <w:trHeight w:val="315"/>
        </w:trPr>
        <w:tc>
          <w:tcPr>
            <w:tcW w:w="108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1D42FB" w14:textId="19F27D68" w:rsidR="00A148F7" w:rsidRPr="00F95EDF" w:rsidRDefault="004E0F82" w:rsidP="004E0F82">
            <w:pPr>
              <w:suppressAutoHyphens w:val="0"/>
              <w:jc w:val="both"/>
              <w:rPr>
                <w:rFonts w:ascii="Arial" w:hAnsi="Arial" w:cs="Arial"/>
                <w:b/>
                <w:bCs/>
                <w:i/>
                <w:iCs/>
                <w:color w:val="000000"/>
                <w:szCs w:val="22"/>
                <w:lang w:val="en-US"/>
              </w:rPr>
            </w:pPr>
            <w:r w:rsidRPr="00F95EDF">
              <w:rPr>
                <w:rFonts w:ascii="Arial" w:hAnsi="Arial" w:cs="Arial"/>
                <w:b/>
                <w:bCs/>
                <w:i/>
                <w:iCs/>
                <w:color w:val="000000"/>
                <w:sz w:val="22"/>
                <w:szCs w:val="22"/>
                <w:lang w:val="en-US"/>
              </w:rPr>
              <w:t>No</w:t>
            </w:r>
            <w:r w:rsidR="00A148F7" w:rsidRPr="00F95EDF">
              <w:rPr>
                <w:rFonts w:ascii="Arial" w:hAnsi="Arial" w:cs="Arial"/>
                <w:b/>
                <w:bCs/>
                <w:i/>
                <w:iCs/>
                <w:color w:val="000000"/>
                <w:sz w:val="22"/>
                <w:szCs w:val="22"/>
                <w:lang w:val="en-US"/>
              </w:rPr>
              <w:t xml:space="preserve"> #</w:t>
            </w:r>
          </w:p>
        </w:tc>
        <w:tc>
          <w:tcPr>
            <w:tcW w:w="4921" w:type="dxa"/>
            <w:tcBorders>
              <w:top w:val="single" w:sz="8" w:space="0" w:color="auto"/>
              <w:left w:val="nil"/>
              <w:bottom w:val="single" w:sz="8" w:space="0" w:color="auto"/>
              <w:right w:val="single" w:sz="8" w:space="0" w:color="auto"/>
            </w:tcBorders>
            <w:shd w:val="clear" w:color="auto" w:fill="auto"/>
            <w:vAlign w:val="bottom"/>
            <w:hideMark/>
          </w:tcPr>
          <w:p w14:paraId="129F48DD" w14:textId="28C6F9C9" w:rsidR="00A148F7" w:rsidRPr="00F95EDF" w:rsidRDefault="004E0F82" w:rsidP="004E0F82">
            <w:pPr>
              <w:suppressAutoHyphens w:val="0"/>
              <w:jc w:val="both"/>
              <w:rPr>
                <w:rFonts w:ascii="Arial" w:hAnsi="Arial" w:cs="Arial"/>
                <w:b/>
                <w:bCs/>
                <w:i/>
                <w:iCs/>
                <w:color w:val="000000"/>
                <w:szCs w:val="22"/>
                <w:lang w:val="en-US"/>
              </w:rPr>
            </w:pPr>
            <w:r w:rsidRPr="00F95EDF">
              <w:rPr>
                <w:rFonts w:ascii="Arial" w:hAnsi="Arial" w:cs="Arial"/>
                <w:b/>
                <w:bCs/>
                <w:i/>
                <w:iCs/>
                <w:color w:val="000000"/>
                <w:sz w:val="22"/>
                <w:szCs w:val="22"/>
                <w:lang w:val="en-US"/>
              </w:rPr>
              <w:t>Project phase name</w:t>
            </w:r>
          </w:p>
        </w:tc>
        <w:tc>
          <w:tcPr>
            <w:tcW w:w="1424" w:type="dxa"/>
            <w:tcBorders>
              <w:top w:val="single" w:sz="8" w:space="0" w:color="auto"/>
              <w:left w:val="nil"/>
              <w:bottom w:val="single" w:sz="8" w:space="0" w:color="auto"/>
              <w:right w:val="single" w:sz="8" w:space="0" w:color="auto"/>
            </w:tcBorders>
            <w:shd w:val="clear" w:color="auto" w:fill="auto"/>
            <w:vAlign w:val="bottom"/>
            <w:hideMark/>
          </w:tcPr>
          <w:p w14:paraId="03BB0A2D" w14:textId="213837FD" w:rsidR="00A148F7" w:rsidRPr="00F95EDF" w:rsidRDefault="004E0F82" w:rsidP="004E0F82">
            <w:pPr>
              <w:suppressAutoHyphens w:val="0"/>
              <w:jc w:val="both"/>
              <w:rPr>
                <w:rFonts w:ascii="Arial" w:hAnsi="Arial" w:cs="Arial"/>
                <w:b/>
                <w:bCs/>
                <w:i/>
                <w:iCs/>
                <w:color w:val="000000"/>
                <w:szCs w:val="22"/>
                <w:lang w:val="en-US"/>
              </w:rPr>
            </w:pPr>
            <w:r w:rsidRPr="00F95EDF">
              <w:rPr>
                <w:rFonts w:ascii="Arial" w:hAnsi="Arial" w:cs="Arial"/>
                <w:b/>
                <w:bCs/>
                <w:i/>
                <w:iCs/>
                <w:color w:val="000000"/>
                <w:sz w:val="22"/>
                <w:szCs w:val="22"/>
                <w:lang w:val="en-US"/>
              </w:rPr>
              <w:t>Duration</w:t>
            </w:r>
            <w:r w:rsidR="00A148F7" w:rsidRPr="00F95EDF">
              <w:rPr>
                <w:rFonts w:ascii="Arial" w:hAnsi="Arial" w:cs="Arial"/>
                <w:b/>
                <w:bCs/>
                <w:i/>
                <w:iCs/>
                <w:color w:val="000000"/>
                <w:sz w:val="22"/>
                <w:szCs w:val="22"/>
                <w:lang w:val="en-US"/>
              </w:rPr>
              <w:t xml:space="preserve"> (</w:t>
            </w:r>
            <w:r w:rsidRPr="00F95EDF">
              <w:rPr>
                <w:rFonts w:ascii="Arial" w:hAnsi="Arial" w:cs="Arial"/>
                <w:b/>
                <w:bCs/>
                <w:i/>
                <w:iCs/>
                <w:color w:val="000000"/>
                <w:sz w:val="22"/>
                <w:szCs w:val="22"/>
                <w:lang w:val="en-US"/>
              </w:rPr>
              <w:t>in weeks</w:t>
            </w:r>
            <w:r w:rsidR="00A148F7" w:rsidRPr="00F95EDF">
              <w:rPr>
                <w:rFonts w:ascii="Arial" w:hAnsi="Arial" w:cs="Arial"/>
                <w:b/>
                <w:bCs/>
                <w:i/>
                <w:iCs/>
                <w:color w:val="000000"/>
                <w:sz w:val="22"/>
                <w:szCs w:val="22"/>
                <w:lang w:val="en-US"/>
              </w:rPr>
              <w:t>)</w:t>
            </w:r>
          </w:p>
        </w:tc>
      </w:tr>
      <w:tr w:rsidR="00A148F7" w:rsidRPr="00F95EDF" w14:paraId="55E59F0B"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BC13409"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1</w:t>
            </w:r>
          </w:p>
        </w:tc>
        <w:tc>
          <w:tcPr>
            <w:tcW w:w="4921" w:type="dxa"/>
            <w:tcBorders>
              <w:top w:val="nil"/>
              <w:left w:val="nil"/>
              <w:bottom w:val="single" w:sz="4" w:space="0" w:color="auto"/>
              <w:right w:val="single" w:sz="4" w:space="0" w:color="auto"/>
            </w:tcBorders>
            <w:shd w:val="clear" w:color="auto" w:fill="auto"/>
            <w:hideMark/>
          </w:tcPr>
          <w:p w14:paraId="4DF610D0" w14:textId="571F6598" w:rsidR="00A148F7" w:rsidRPr="00F95EDF" w:rsidRDefault="004E0F82"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1: </w:t>
            </w:r>
            <w:r w:rsidRPr="00F95EDF">
              <w:rPr>
                <w:rFonts w:ascii="Arial" w:hAnsi="Arial" w:cs="Arial"/>
                <w:color w:val="000000"/>
                <w:sz w:val="22"/>
                <w:szCs w:val="22"/>
                <w:lang w:val="en-US"/>
              </w:rPr>
              <w:t>Analyses &amp; Requirements Specification for CPS</w:t>
            </w:r>
          </w:p>
        </w:tc>
        <w:tc>
          <w:tcPr>
            <w:tcW w:w="1424" w:type="dxa"/>
            <w:tcBorders>
              <w:top w:val="nil"/>
              <w:left w:val="nil"/>
              <w:bottom w:val="single" w:sz="4" w:space="0" w:color="auto"/>
              <w:right w:val="single" w:sz="4" w:space="0" w:color="auto"/>
            </w:tcBorders>
            <w:shd w:val="clear" w:color="auto" w:fill="auto"/>
          </w:tcPr>
          <w:p w14:paraId="73EFE9B4"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4</w:t>
            </w:r>
          </w:p>
        </w:tc>
      </w:tr>
      <w:tr w:rsidR="00A148F7" w:rsidRPr="00F95EDF" w14:paraId="2DAB4D36"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5133E30"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2</w:t>
            </w:r>
          </w:p>
        </w:tc>
        <w:tc>
          <w:tcPr>
            <w:tcW w:w="4921" w:type="dxa"/>
            <w:tcBorders>
              <w:top w:val="nil"/>
              <w:left w:val="nil"/>
              <w:bottom w:val="single" w:sz="4" w:space="0" w:color="auto"/>
              <w:right w:val="single" w:sz="4" w:space="0" w:color="auto"/>
            </w:tcBorders>
            <w:shd w:val="clear" w:color="auto" w:fill="auto"/>
            <w:hideMark/>
          </w:tcPr>
          <w:p w14:paraId="2E45A56F" w14:textId="1594D5B8"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2: </w:t>
            </w:r>
            <w:r w:rsidRPr="00F95EDF">
              <w:rPr>
                <w:rFonts w:ascii="Arial" w:hAnsi="Arial" w:cs="Arial"/>
                <w:color w:val="000000"/>
                <w:sz w:val="22"/>
                <w:szCs w:val="22"/>
                <w:lang w:val="en-US"/>
              </w:rPr>
              <w:t>Defining Target Concept for CPS</w:t>
            </w:r>
          </w:p>
        </w:tc>
        <w:tc>
          <w:tcPr>
            <w:tcW w:w="1424" w:type="dxa"/>
            <w:tcBorders>
              <w:top w:val="nil"/>
              <w:left w:val="nil"/>
              <w:bottom w:val="single" w:sz="4" w:space="0" w:color="auto"/>
              <w:right w:val="single" w:sz="4" w:space="0" w:color="auto"/>
            </w:tcBorders>
            <w:shd w:val="clear" w:color="auto" w:fill="auto"/>
          </w:tcPr>
          <w:p w14:paraId="40E85FAD"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4</w:t>
            </w:r>
          </w:p>
        </w:tc>
      </w:tr>
      <w:tr w:rsidR="00A148F7" w:rsidRPr="00F95EDF" w14:paraId="1958D1BB"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FBDD089"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3</w:t>
            </w:r>
          </w:p>
        </w:tc>
        <w:tc>
          <w:tcPr>
            <w:tcW w:w="4921" w:type="dxa"/>
            <w:tcBorders>
              <w:top w:val="nil"/>
              <w:left w:val="nil"/>
              <w:bottom w:val="single" w:sz="4" w:space="0" w:color="auto"/>
              <w:right w:val="single" w:sz="4" w:space="0" w:color="auto"/>
            </w:tcBorders>
            <w:shd w:val="clear" w:color="auto" w:fill="auto"/>
            <w:hideMark/>
          </w:tcPr>
          <w:p w14:paraId="4FF5C8EC" w14:textId="73E8FA75"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 </w:t>
            </w:r>
            <w:r w:rsidRPr="00F95EDF">
              <w:rPr>
                <w:rFonts w:ascii="Arial" w:hAnsi="Arial" w:cs="Arial"/>
                <w:color w:val="000000"/>
                <w:sz w:val="22"/>
                <w:szCs w:val="22"/>
                <w:lang w:val="en-US"/>
              </w:rPr>
              <w:t>CPS</w:t>
            </w:r>
            <w:r w:rsidR="00A148F7" w:rsidRPr="00F95EDF">
              <w:rPr>
                <w:rFonts w:ascii="Arial" w:hAnsi="Arial" w:cs="Arial"/>
                <w:color w:val="000000"/>
                <w:sz w:val="22"/>
                <w:szCs w:val="22"/>
                <w:lang w:val="en-US"/>
              </w:rPr>
              <w:t xml:space="preserve"> – </w:t>
            </w:r>
            <w:r w:rsidRPr="00F95EDF">
              <w:rPr>
                <w:rFonts w:ascii="Arial" w:hAnsi="Arial" w:cs="Arial"/>
                <w:color w:val="000000"/>
                <w:sz w:val="22"/>
                <w:szCs w:val="22"/>
                <w:lang w:val="en-US"/>
              </w:rPr>
              <w:t>Functionality Introduction</w:t>
            </w:r>
          </w:p>
        </w:tc>
        <w:tc>
          <w:tcPr>
            <w:tcW w:w="1424" w:type="dxa"/>
            <w:tcBorders>
              <w:top w:val="nil"/>
              <w:left w:val="nil"/>
              <w:bottom w:val="single" w:sz="4" w:space="0" w:color="auto"/>
              <w:right w:val="single" w:sz="4" w:space="0" w:color="auto"/>
            </w:tcBorders>
            <w:shd w:val="clear" w:color="auto" w:fill="auto"/>
          </w:tcPr>
          <w:p w14:paraId="2329E592"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39</w:t>
            </w:r>
          </w:p>
        </w:tc>
      </w:tr>
      <w:tr w:rsidR="00A148F7" w:rsidRPr="00F95EDF" w14:paraId="142ECCB0" w14:textId="77777777" w:rsidTr="00D22C96">
        <w:trPr>
          <w:trHeight w:val="315"/>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7F72B58B"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4</w:t>
            </w:r>
          </w:p>
        </w:tc>
        <w:tc>
          <w:tcPr>
            <w:tcW w:w="4921" w:type="dxa"/>
            <w:tcBorders>
              <w:top w:val="nil"/>
              <w:left w:val="nil"/>
              <w:bottom w:val="single" w:sz="4" w:space="0" w:color="auto"/>
              <w:right w:val="single" w:sz="4" w:space="0" w:color="auto"/>
            </w:tcBorders>
            <w:shd w:val="clear" w:color="auto" w:fill="auto"/>
            <w:hideMark/>
          </w:tcPr>
          <w:p w14:paraId="6EAB81B1" w14:textId="1EE0A876"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3.1: </w:t>
            </w:r>
            <w:r w:rsidRPr="00F95EDF">
              <w:rPr>
                <w:rFonts w:ascii="Arial" w:hAnsi="Arial" w:cs="Arial"/>
                <w:color w:val="000000"/>
                <w:sz w:val="22"/>
                <w:szCs w:val="22"/>
                <w:lang w:val="en-US"/>
              </w:rPr>
              <w:t>Upgrade of Required Functionality and CPS Installation</w:t>
            </w:r>
            <w:r w:rsidR="00A148F7" w:rsidRPr="00F95EDF">
              <w:rPr>
                <w:rFonts w:ascii="Arial" w:hAnsi="Arial" w:cs="Arial"/>
                <w:color w:val="000000"/>
                <w:sz w:val="22"/>
                <w:szCs w:val="22"/>
                <w:lang w:val="en-US"/>
              </w:rPr>
              <w:t xml:space="preserve"> </w:t>
            </w:r>
          </w:p>
        </w:tc>
        <w:tc>
          <w:tcPr>
            <w:tcW w:w="1424" w:type="dxa"/>
            <w:tcBorders>
              <w:top w:val="nil"/>
              <w:left w:val="nil"/>
              <w:bottom w:val="single" w:sz="4" w:space="0" w:color="auto"/>
              <w:right w:val="single" w:sz="4" w:space="0" w:color="auto"/>
            </w:tcBorders>
            <w:shd w:val="clear" w:color="auto" w:fill="auto"/>
          </w:tcPr>
          <w:p w14:paraId="449B483B"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21</w:t>
            </w:r>
          </w:p>
        </w:tc>
      </w:tr>
      <w:tr w:rsidR="00A148F7" w:rsidRPr="00F95EDF" w14:paraId="763184DA"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26F39D4"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5</w:t>
            </w:r>
          </w:p>
        </w:tc>
        <w:tc>
          <w:tcPr>
            <w:tcW w:w="4921" w:type="dxa"/>
            <w:tcBorders>
              <w:top w:val="nil"/>
              <w:left w:val="nil"/>
              <w:bottom w:val="single" w:sz="4" w:space="0" w:color="auto"/>
              <w:right w:val="single" w:sz="4" w:space="0" w:color="auto"/>
            </w:tcBorders>
            <w:shd w:val="clear" w:color="auto" w:fill="auto"/>
            <w:hideMark/>
          </w:tcPr>
          <w:p w14:paraId="600A5534" w14:textId="28C60605"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3.2: </w:t>
            </w:r>
            <w:r w:rsidRPr="00F95EDF">
              <w:rPr>
                <w:rFonts w:ascii="Arial" w:hAnsi="Arial" w:cs="Arial"/>
                <w:color w:val="000000"/>
                <w:sz w:val="22"/>
                <w:szCs w:val="22"/>
                <w:lang w:val="en-US"/>
              </w:rPr>
              <w:t>Integration with EISSSE</w:t>
            </w:r>
          </w:p>
        </w:tc>
        <w:tc>
          <w:tcPr>
            <w:tcW w:w="1424" w:type="dxa"/>
            <w:tcBorders>
              <w:top w:val="nil"/>
              <w:left w:val="nil"/>
              <w:bottom w:val="single" w:sz="4" w:space="0" w:color="auto"/>
              <w:right w:val="single" w:sz="4" w:space="0" w:color="auto"/>
            </w:tcBorders>
            <w:shd w:val="clear" w:color="auto" w:fill="auto"/>
          </w:tcPr>
          <w:p w14:paraId="077387E8"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3</w:t>
            </w:r>
          </w:p>
        </w:tc>
      </w:tr>
      <w:tr w:rsidR="00A148F7" w:rsidRPr="00F95EDF" w14:paraId="09C07F33"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4C29A86"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6</w:t>
            </w:r>
          </w:p>
        </w:tc>
        <w:tc>
          <w:tcPr>
            <w:tcW w:w="4921" w:type="dxa"/>
            <w:tcBorders>
              <w:top w:val="nil"/>
              <w:left w:val="nil"/>
              <w:bottom w:val="single" w:sz="4" w:space="0" w:color="auto"/>
              <w:right w:val="single" w:sz="4" w:space="0" w:color="auto"/>
            </w:tcBorders>
            <w:shd w:val="clear" w:color="auto" w:fill="auto"/>
            <w:hideMark/>
          </w:tcPr>
          <w:p w14:paraId="18AF0649" w14:textId="61C29CA2"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3.3: </w:t>
            </w:r>
            <w:r w:rsidRPr="00F95EDF">
              <w:rPr>
                <w:rFonts w:ascii="Arial" w:hAnsi="Arial" w:cs="Arial"/>
                <w:color w:val="000000"/>
                <w:sz w:val="22"/>
                <w:szCs w:val="22"/>
                <w:lang w:val="en-US"/>
              </w:rPr>
              <w:t>Integration with CDS</w:t>
            </w:r>
          </w:p>
        </w:tc>
        <w:tc>
          <w:tcPr>
            <w:tcW w:w="1424" w:type="dxa"/>
            <w:tcBorders>
              <w:top w:val="nil"/>
              <w:left w:val="nil"/>
              <w:bottom w:val="single" w:sz="4" w:space="0" w:color="auto"/>
              <w:right w:val="single" w:sz="4" w:space="0" w:color="auto"/>
            </w:tcBorders>
            <w:shd w:val="clear" w:color="auto" w:fill="auto"/>
          </w:tcPr>
          <w:p w14:paraId="0D90DED0"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3</w:t>
            </w:r>
          </w:p>
        </w:tc>
      </w:tr>
      <w:tr w:rsidR="00A148F7" w:rsidRPr="00F95EDF" w14:paraId="1D46533C"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38DC6C65"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7</w:t>
            </w:r>
          </w:p>
        </w:tc>
        <w:tc>
          <w:tcPr>
            <w:tcW w:w="4921" w:type="dxa"/>
            <w:tcBorders>
              <w:top w:val="nil"/>
              <w:left w:val="nil"/>
              <w:bottom w:val="single" w:sz="4" w:space="0" w:color="auto"/>
              <w:right w:val="single" w:sz="4" w:space="0" w:color="auto"/>
            </w:tcBorders>
            <w:shd w:val="clear" w:color="auto" w:fill="auto"/>
            <w:hideMark/>
          </w:tcPr>
          <w:p w14:paraId="7B372040" w14:textId="0C98504A"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3.4: </w:t>
            </w:r>
            <w:r w:rsidRPr="00F95EDF">
              <w:rPr>
                <w:rFonts w:ascii="Arial" w:hAnsi="Arial" w:cs="Arial"/>
                <w:color w:val="000000"/>
                <w:sz w:val="22"/>
                <w:szCs w:val="22"/>
                <w:lang w:val="en-US"/>
              </w:rPr>
              <w:t>Integration with MES</w:t>
            </w:r>
          </w:p>
        </w:tc>
        <w:tc>
          <w:tcPr>
            <w:tcW w:w="1424" w:type="dxa"/>
            <w:tcBorders>
              <w:top w:val="nil"/>
              <w:left w:val="nil"/>
              <w:bottom w:val="single" w:sz="4" w:space="0" w:color="auto"/>
              <w:right w:val="single" w:sz="4" w:space="0" w:color="auto"/>
            </w:tcBorders>
            <w:shd w:val="clear" w:color="auto" w:fill="auto"/>
          </w:tcPr>
          <w:p w14:paraId="0CDD34FC"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4</w:t>
            </w:r>
          </w:p>
        </w:tc>
      </w:tr>
      <w:tr w:rsidR="00A148F7" w:rsidRPr="00F95EDF" w14:paraId="17CC8A39"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2DF3D44E"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8</w:t>
            </w:r>
          </w:p>
        </w:tc>
        <w:tc>
          <w:tcPr>
            <w:tcW w:w="4921" w:type="dxa"/>
            <w:tcBorders>
              <w:top w:val="nil"/>
              <w:left w:val="nil"/>
              <w:bottom w:val="single" w:sz="4" w:space="0" w:color="auto"/>
              <w:right w:val="single" w:sz="4" w:space="0" w:color="auto"/>
            </w:tcBorders>
            <w:shd w:val="clear" w:color="auto" w:fill="auto"/>
            <w:hideMark/>
          </w:tcPr>
          <w:p w14:paraId="7E246DF4" w14:textId="569A9492"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A148F7" w:rsidRPr="00F95EDF">
              <w:rPr>
                <w:rFonts w:ascii="Arial" w:hAnsi="Arial" w:cs="Arial"/>
                <w:color w:val="000000"/>
                <w:sz w:val="22"/>
                <w:szCs w:val="22"/>
                <w:lang w:val="en-US"/>
              </w:rPr>
              <w:t xml:space="preserve"> 3.5: </w:t>
            </w:r>
            <w:r w:rsidRPr="00F95EDF">
              <w:rPr>
                <w:rFonts w:ascii="Arial" w:hAnsi="Arial" w:cs="Arial"/>
                <w:color w:val="000000"/>
                <w:sz w:val="22"/>
                <w:szCs w:val="22"/>
                <w:lang w:val="en-US"/>
              </w:rPr>
              <w:t xml:space="preserve">As-Build Design Preparation, Training and </w:t>
            </w:r>
            <w:r w:rsidR="00A148F7" w:rsidRPr="00F95EDF">
              <w:rPr>
                <w:rFonts w:ascii="Arial" w:hAnsi="Arial" w:cs="Arial"/>
                <w:color w:val="000000"/>
                <w:sz w:val="22"/>
                <w:szCs w:val="22"/>
                <w:lang w:val="en-US"/>
              </w:rPr>
              <w:t xml:space="preserve">САТ </w:t>
            </w:r>
            <w:r w:rsidRPr="00F95EDF">
              <w:rPr>
                <w:rFonts w:ascii="Arial" w:hAnsi="Arial" w:cs="Arial"/>
                <w:color w:val="000000"/>
                <w:sz w:val="22"/>
                <w:szCs w:val="22"/>
                <w:lang w:val="en-US"/>
              </w:rPr>
              <w:t>of the Entire</w:t>
            </w:r>
            <w:r w:rsidR="00A148F7" w:rsidRPr="00F95EDF">
              <w:rPr>
                <w:rFonts w:ascii="Arial" w:hAnsi="Arial" w:cs="Arial"/>
                <w:color w:val="000000"/>
                <w:sz w:val="22"/>
                <w:szCs w:val="22"/>
                <w:lang w:val="en-US"/>
              </w:rPr>
              <w:t xml:space="preserve"> </w:t>
            </w:r>
            <w:r w:rsidRPr="00F95EDF">
              <w:rPr>
                <w:rFonts w:ascii="Arial" w:hAnsi="Arial" w:cs="Arial"/>
                <w:color w:val="000000"/>
                <w:sz w:val="22"/>
                <w:szCs w:val="22"/>
                <w:lang w:val="en-US"/>
              </w:rPr>
              <w:t>CPS system</w:t>
            </w:r>
          </w:p>
        </w:tc>
        <w:tc>
          <w:tcPr>
            <w:tcW w:w="1424" w:type="dxa"/>
            <w:tcBorders>
              <w:top w:val="nil"/>
              <w:left w:val="nil"/>
              <w:bottom w:val="single" w:sz="4" w:space="0" w:color="auto"/>
              <w:right w:val="single" w:sz="4" w:space="0" w:color="auto"/>
            </w:tcBorders>
            <w:shd w:val="clear" w:color="auto" w:fill="auto"/>
          </w:tcPr>
          <w:p w14:paraId="569B1DA1"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8</w:t>
            </w:r>
          </w:p>
        </w:tc>
      </w:tr>
      <w:tr w:rsidR="00A148F7" w:rsidRPr="00F95EDF" w14:paraId="2D6FB83A"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CDF734B"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9</w:t>
            </w:r>
          </w:p>
        </w:tc>
        <w:tc>
          <w:tcPr>
            <w:tcW w:w="4921" w:type="dxa"/>
            <w:tcBorders>
              <w:top w:val="nil"/>
              <w:left w:val="nil"/>
              <w:bottom w:val="single" w:sz="4" w:space="0" w:color="auto"/>
              <w:right w:val="single" w:sz="4" w:space="0" w:color="auto"/>
            </w:tcBorders>
            <w:shd w:val="clear" w:color="auto" w:fill="auto"/>
            <w:hideMark/>
          </w:tcPr>
          <w:p w14:paraId="4356BBC5" w14:textId="75807FC4" w:rsidR="00A148F7" w:rsidRPr="00F95EDF" w:rsidRDefault="004E0F82" w:rsidP="004E0F82">
            <w:pPr>
              <w:suppressAutoHyphens w:val="0"/>
              <w:jc w:val="both"/>
              <w:rPr>
                <w:rFonts w:ascii="Arial" w:hAnsi="Arial" w:cs="Arial"/>
                <w:color w:val="000000"/>
                <w:szCs w:val="22"/>
                <w:lang w:val="en-US"/>
              </w:rPr>
            </w:pPr>
            <w:r w:rsidRPr="00F95EDF">
              <w:rPr>
                <w:rFonts w:ascii="Arial" w:hAnsi="Arial" w:cs="Arial"/>
                <w:color w:val="000000"/>
                <w:sz w:val="22"/>
                <w:szCs w:val="22"/>
                <w:lang w:val="en-US"/>
              </w:rPr>
              <w:t>Phase</w:t>
            </w:r>
            <w:r w:rsidR="002123BD" w:rsidRPr="00F95EDF">
              <w:rPr>
                <w:rFonts w:ascii="Arial" w:hAnsi="Arial" w:cs="Arial"/>
                <w:color w:val="000000"/>
                <w:sz w:val="22"/>
                <w:szCs w:val="22"/>
                <w:lang w:val="en-US"/>
              </w:rPr>
              <w:t xml:space="preserve"> 4:</w:t>
            </w:r>
            <w:r w:rsidRPr="00F95EDF">
              <w:rPr>
                <w:rFonts w:ascii="Arial" w:hAnsi="Arial" w:cs="Arial"/>
                <w:color w:val="000000"/>
                <w:sz w:val="22"/>
                <w:szCs w:val="22"/>
                <w:lang w:val="en-US"/>
              </w:rPr>
              <w:t xml:space="preserve"> 1-year Operation Support for CPS</w:t>
            </w:r>
            <w:r w:rsidR="00A148F7" w:rsidRPr="00F95EDF">
              <w:rPr>
                <w:rFonts w:ascii="Arial" w:hAnsi="Arial" w:cs="Arial"/>
                <w:color w:val="000000"/>
                <w:sz w:val="22"/>
                <w:szCs w:val="22"/>
                <w:lang w:val="en-US"/>
              </w:rPr>
              <w:t xml:space="preserve"> </w:t>
            </w:r>
          </w:p>
        </w:tc>
        <w:tc>
          <w:tcPr>
            <w:tcW w:w="1424" w:type="dxa"/>
            <w:tcBorders>
              <w:top w:val="nil"/>
              <w:left w:val="nil"/>
              <w:bottom w:val="single" w:sz="4" w:space="0" w:color="auto"/>
              <w:right w:val="single" w:sz="4" w:space="0" w:color="auto"/>
            </w:tcBorders>
            <w:shd w:val="clear" w:color="auto" w:fill="auto"/>
          </w:tcPr>
          <w:p w14:paraId="716E3EE5" w14:textId="77777777" w:rsidR="00A148F7" w:rsidRPr="00F95EDF" w:rsidRDefault="00A148F7" w:rsidP="00F64119">
            <w:pPr>
              <w:suppressAutoHyphens w:val="0"/>
              <w:jc w:val="both"/>
              <w:rPr>
                <w:rFonts w:ascii="Arial" w:hAnsi="Arial" w:cs="Arial"/>
                <w:color w:val="000000"/>
                <w:szCs w:val="22"/>
                <w:lang w:val="en-US"/>
              </w:rPr>
            </w:pPr>
            <w:r w:rsidRPr="00F95EDF">
              <w:rPr>
                <w:rFonts w:ascii="Arial" w:hAnsi="Arial" w:cs="Arial"/>
                <w:color w:val="000000"/>
                <w:sz w:val="22"/>
                <w:szCs w:val="22"/>
                <w:lang w:val="en-US"/>
              </w:rPr>
              <w:t>52</w:t>
            </w:r>
          </w:p>
        </w:tc>
      </w:tr>
    </w:tbl>
    <w:p w14:paraId="31FB453D" w14:textId="77777777" w:rsidR="003754C1" w:rsidRPr="00F95EDF" w:rsidRDefault="003754C1" w:rsidP="003754C1">
      <w:pPr>
        <w:spacing w:after="160" w:line="259" w:lineRule="auto"/>
        <w:ind w:left="360"/>
        <w:jc w:val="both"/>
        <w:rPr>
          <w:rFonts w:ascii="Arial" w:hAnsi="Arial" w:cs="Arial"/>
          <w:lang w:val="en-US"/>
        </w:rPr>
      </w:pPr>
    </w:p>
    <w:p w14:paraId="0F9C0988" w14:textId="68DD6C0D" w:rsidR="003754C1" w:rsidRPr="00F95EDF" w:rsidRDefault="003754C1" w:rsidP="003754C1">
      <w:pPr>
        <w:jc w:val="both"/>
        <w:outlineLvl w:val="2"/>
        <w:rPr>
          <w:rFonts w:ascii="Arial" w:hAnsi="Arial" w:cs="Arial"/>
          <w:b/>
          <w:szCs w:val="24"/>
          <w:lang w:val="en-US"/>
        </w:rPr>
      </w:pPr>
      <w:r w:rsidRPr="00F95EDF">
        <w:rPr>
          <w:rFonts w:ascii="Arial" w:hAnsi="Arial" w:cs="Arial"/>
          <w:b/>
          <w:szCs w:val="24"/>
          <w:lang w:val="en-US"/>
        </w:rPr>
        <w:t>3.3.</w:t>
      </w:r>
      <w:r w:rsidR="00E556BE" w:rsidRPr="00F95EDF">
        <w:rPr>
          <w:rFonts w:ascii="Arial" w:hAnsi="Arial" w:cs="Arial"/>
          <w:b/>
          <w:szCs w:val="24"/>
          <w:lang w:val="en-US"/>
        </w:rPr>
        <w:t xml:space="preserve">8 </w:t>
      </w:r>
      <w:r w:rsidR="00B306D4" w:rsidRPr="00F95EDF">
        <w:rPr>
          <w:rFonts w:ascii="Arial" w:hAnsi="Arial" w:cs="Arial"/>
          <w:b/>
          <w:szCs w:val="24"/>
          <w:lang w:val="en-US"/>
        </w:rPr>
        <w:t>CPS</w:t>
      </w:r>
      <w:r w:rsidRPr="00F95EDF">
        <w:rPr>
          <w:rFonts w:ascii="Arial" w:hAnsi="Arial" w:cs="Arial"/>
          <w:b/>
          <w:szCs w:val="24"/>
          <w:lang w:val="en-US"/>
        </w:rPr>
        <w:t xml:space="preserve"> HW, </w:t>
      </w:r>
      <w:r w:rsidR="00B306D4" w:rsidRPr="00F95EDF">
        <w:rPr>
          <w:rFonts w:ascii="Arial" w:hAnsi="Arial" w:cs="Arial"/>
          <w:b/>
          <w:szCs w:val="24"/>
          <w:lang w:val="en-US"/>
        </w:rPr>
        <w:t>OS</w:t>
      </w:r>
      <w:r w:rsidRPr="00F95EDF">
        <w:rPr>
          <w:rFonts w:ascii="Arial" w:hAnsi="Arial" w:cs="Arial"/>
          <w:b/>
          <w:szCs w:val="24"/>
          <w:lang w:val="en-US"/>
        </w:rPr>
        <w:t xml:space="preserve">, </w:t>
      </w:r>
      <w:r w:rsidR="00B306D4" w:rsidRPr="00F95EDF">
        <w:rPr>
          <w:rFonts w:ascii="Arial" w:hAnsi="Arial" w:cs="Arial"/>
          <w:b/>
          <w:szCs w:val="24"/>
          <w:lang w:val="en-US"/>
        </w:rPr>
        <w:t>DB</w:t>
      </w:r>
      <w:r w:rsidRPr="00F95EDF">
        <w:rPr>
          <w:rFonts w:ascii="Arial" w:hAnsi="Arial" w:cs="Arial"/>
          <w:b/>
          <w:szCs w:val="24"/>
          <w:lang w:val="en-US"/>
        </w:rPr>
        <w:t xml:space="preserve">, </w:t>
      </w:r>
      <w:r w:rsidR="00B306D4" w:rsidRPr="00F95EDF">
        <w:rPr>
          <w:rFonts w:ascii="Arial" w:hAnsi="Arial" w:cs="Arial"/>
          <w:b/>
          <w:szCs w:val="24"/>
          <w:lang w:val="en-US"/>
        </w:rPr>
        <w:t>SAS</w:t>
      </w:r>
    </w:p>
    <w:p w14:paraId="70266E1C" w14:textId="77777777" w:rsidR="003754C1" w:rsidRPr="00F95EDF" w:rsidRDefault="003754C1" w:rsidP="003754C1">
      <w:pPr>
        <w:jc w:val="both"/>
        <w:rPr>
          <w:rFonts w:ascii="Arial" w:hAnsi="Arial"/>
          <w:lang w:val="en-US"/>
        </w:rPr>
      </w:pPr>
    </w:p>
    <w:p w14:paraId="180EAFBA" w14:textId="1485451F" w:rsidR="00B306D4" w:rsidRPr="00F95EDF" w:rsidRDefault="00B306D4" w:rsidP="00B306D4">
      <w:pPr>
        <w:jc w:val="both"/>
        <w:rPr>
          <w:rFonts w:ascii="Arial" w:hAnsi="Arial"/>
          <w:lang w:val="en-US"/>
        </w:rPr>
      </w:pPr>
      <w:r w:rsidRPr="00F95EDF">
        <w:rPr>
          <w:rFonts w:ascii="Arial" w:hAnsi="Arial"/>
          <w:lang w:val="en-US"/>
        </w:rPr>
        <w:t xml:space="preserve">Procurement of hardware (hereinafter referred to as: HW), operating systems (hereinafter referred to as: OS), database (hereinafter referred to as: DB), software of auxiliary system (hereinafter referred to as: SAS) or any other HW or SW both on the server and at the client that are necessary so that EPS administrator(s) and/or user(s) could manage and use CPS system is NOT the subject of this public procurement. </w:t>
      </w:r>
    </w:p>
    <w:p w14:paraId="7C2EA7CB" w14:textId="5729B75F" w:rsidR="003754C1" w:rsidRPr="00F95EDF" w:rsidRDefault="00B306D4" w:rsidP="00B306D4">
      <w:pPr>
        <w:jc w:val="both"/>
        <w:rPr>
          <w:rFonts w:ascii="Arial" w:hAnsi="Arial"/>
          <w:lang w:val="en-US"/>
        </w:rPr>
      </w:pPr>
      <w:r w:rsidRPr="00F95EDF">
        <w:rPr>
          <w:rFonts w:ascii="Arial" w:hAnsi="Arial"/>
          <w:lang w:val="en-US"/>
        </w:rPr>
        <w:t xml:space="preserve">EPS intends to use its own existing HW, OS, </w:t>
      </w:r>
      <w:proofErr w:type="gramStart"/>
      <w:r w:rsidRPr="00F95EDF">
        <w:rPr>
          <w:rFonts w:ascii="Arial" w:hAnsi="Arial"/>
          <w:lang w:val="en-US"/>
        </w:rPr>
        <w:t>DB</w:t>
      </w:r>
      <w:proofErr w:type="gramEnd"/>
      <w:r w:rsidRPr="00F95EDF">
        <w:rPr>
          <w:rFonts w:ascii="Arial" w:hAnsi="Arial"/>
          <w:lang w:val="en-US"/>
        </w:rPr>
        <w:t xml:space="preserve">, SAS owned by EPS and/or rented by EPS in order to activate and manage CPS solution selected in this </w:t>
      </w:r>
      <w:r w:rsidR="00BA6D06" w:rsidRPr="00F95EDF">
        <w:rPr>
          <w:rFonts w:ascii="Arial" w:hAnsi="Arial"/>
          <w:lang w:val="en-US"/>
        </w:rPr>
        <w:t xml:space="preserve">public </w:t>
      </w:r>
      <w:r w:rsidRPr="00F95EDF">
        <w:rPr>
          <w:rFonts w:ascii="Arial" w:hAnsi="Arial"/>
          <w:lang w:val="en-US"/>
        </w:rPr>
        <w:t>procurement</w:t>
      </w:r>
      <w:r w:rsidR="003754C1" w:rsidRPr="00F95EDF">
        <w:rPr>
          <w:rFonts w:ascii="Arial" w:hAnsi="Arial"/>
          <w:lang w:val="en-US"/>
        </w:rPr>
        <w:t xml:space="preserve">. </w:t>
      </w:r>
      <w:r w:rsidRPr="00F95EDF">
        <w:rPr>
          <w:rFonts w:ascii="Arial" w:hAnsi="Arial"/>
          <w:lang w:val="en-US"/>
        </w:rPr>
        <w:t xml:space="preserve">Text below provides summary of the list of the existing EPS’ </w:t>
      </w:r>
      <w:r w:rsidR="003754C1" w:rsidRPr="00F95EDF">
        <w:rPr>
          <w:rFonts w:ascii="Arial" w:hAnsi="Arial"/>
          <w:lang w:val="en-US"/>
        </w:rPr>
        <w:t xml:space="preserve">HW, </w:t>
      </w:r>
      <w:r w:rsidRPr="00F95EDF">
        <w:rPr>
          <w:rFonts w:ascii="Arial" w:hAnsi="Arial"/>
          <w:lang w:val="en-US"/>
        </w:rPr>
        <w:t>OS</w:t>
      </w:r>
      <w:r w:rsidR="003754C1" w:rsidRPr="00F95EDF">
        <w:rPr>
          <w:rFonts w:ascii="Arial" w:hAnsi="Arial"/>
          <w:lang w:val="en-US"/>
        </w:rPr>
        <w:t xml:space="preserve">, </w:t>
      </w:r>
      <w:r w:rsidRPr="00F95EDF">
        <w:rPr>
          <w:rFonts w:ascii="Arial" w:hAnsi="Arial"/>
          <w:lang w:val="en-US"/>
        </w:rPr>
        <w:t>DB</w:t>
      </w:r>
      <w:r w:rsidR="003754C1" w:rsidRPr="00F95EDF">
        <w:rPr>
          <w:rFonts w:ascii="Arial" w:hAnsi="Arial"/>
          <w:lang w:val="en-US"/>
        </w:rPr>
        <w:t xml:space="preserve">, </w:t>
      </w:r>
      <w:r w:rsidRPr="00F95EDF">
        <w:rPr>
          <w:rFonts w:ascii="Arial" w:hAnsi="Arial"/>
          <w:lang w:val="en-US"/>
        </w:rPr>
        <w:t>SAS</w:t>
      </w:r>
      <w:r w:rsidR="003754C1" w:rsidRPr="00F95EDF">
        <w:rPr>
          <w:rFonts w:ascii="Arial" w:hAnsi="Arial"/>
          <w:lang w:val="en-US"/>
        </w:rPr>
        <w:t xml:space="preserve"> </w:t>
      </w:r>
      <w:r w:rsidRPr="00F95EDF">
        <w:rPr>
          <w:rFonts w:ascii="Arial" w:hAnsi="Arial"/>
          <w:lang w:val="en-US"/>
        </w:rPr>
        <w:t xml:space="preserve">considered to be company standard in EPS and that are available in EPS for activation and management of CPS solution, </w:t>
      </w:r>
      <w:r w:rsidR="00B97EA4" w:rsidRPr="00F95EDF">
        <w:rPr>
          <w:rFonts w:ascii="Arial" w:hAnsi="Arial"/>
          <w:lang w:val="en-US"/>
        </w:rPr>
        <w:t>both on server and on client side</w:t>
      </w:r>
      <w:r w:rsidR="003754C1" w:rsidRPr="00F95EDF">
        <w:rPr>
          <w:rFonts w:ascii="Arial" w:hAnsi="Arial"/>
          <w:lang w:val="en-US"/>
        </w:rPr>
        <w:t>:</w:t>
      </w:r>
    </w:p>
    <w:p w14:paraId="24E823C3" w14:textId="77777777" w:rsidR="003754C1" w:rsidRPr="00F95EDF" w:rsidRDefault="003754C1" w:rsidP="003754C1">
      <w:pPr>
        <w:jc w:val="both"/>
        <w:rPr>
          <w:rFonts w:ascii="Arial" w:hAnsi="Arial"/>
          <w:lang w:val="en-US"/>
        </w:rPr>
      </w:pPr>
    </w:p>
    <w:p w14:paraId="78B0C3FB" w14:textId="66473754" w:rsidR="003754C1" w:rsidRPr="00F95EDF" w:rsidRDefault="00B97EA4" w:rsidP="003754C1">
      <w:pPr>
        <w:jc w:val="both"/>
        <w:rPr>
          <w:rFonts w:ascii="Arial" w:hAnsi="Arial"/>
          <w:b/>
          <w:lang w:val="en-US"/>
        </w:rPr>
      </w:pPr>
      <w:r w:rsidRPr="00F95EDF">
        <w:rPr>
          <w:rFonts w:ascii="Arial" w:hAnsi="Arial"/>
          <w:b/>
          <w:lang w:val="en-US"/>
        </w:rPr>
        <w:t>Overview of hardware and software platform realized in EPS Data Center</w:t>
      </w:r>
    </w:p>
    <w:p w14:paraId="305B73B6" w14:textId="77777777" w:rsidR="003754C1" w:rsidRPr="00F95EDF" w:rsidRDefault="003754C1" w:rsidP="003754C1">
      <w:pPr>
        <w:jc w:val="both"/>
        <w:rPr>
          <w:rFonts w:ascii="Arial" w:hAnsi="Arial"/>
          <w:b/>
          <w:lang w:val="en-US"/>
        </w:rPr>
      </w:pPr>
    </w:p>
    <w:p w14:paraId="3F72ECF3" w14:textId="0DB53E10" w:rsidR="003754C1" w:rsidRPr="00F95EDF" w:rsidRDefault="00B97EA4" w:rsidP="003754C1">
      <w:pPr>
        <w:jc w:val="both"/>
        <w:rPr>
          <w:rFonts w:ascii="Arial" w:hAnsi="Arial"/>
          <w:i/>
          <w:lang w:val="en-US"/>
        </w:rPr>
      </w:pPr>
      <w:r w:rsidRPr="00F95EDF">
        <w:rPr>
          <w:rFonts w:ascii="Arial" w:hAnsi="Arial"/>
          <w:i/>
          <w:lang w:val="en-US"/>
        </w:rPr>
        <w:t>Data storage system</w:t>
      </w:r>
    </w:p>
    <w:p w14:paraId="36F90C55" w14:textId="77777777" w:rsidR="003754C1" w:rsidRPr="00F95EDF" w:rsidRDefault="009531B9" w:rsidP="00BB39DE">
      <w:pPr>
        <w:numPr>
          <w:ilvl w:val="0"/>
          <w:numId w:val="49"/>
        </w:numPr>
        <w:suppressAutoHyphens w:val="0"/>
        <w:jc w:val="both"/>
        <w:rPr>
          <w:rFonts w:ascii="Arial" w:hAnsi="Arial"/>
          <w:lang w:val="en-US"/>
        </w:rPr>
      </w:pPr>
      <w:hyperlink r:id="rId79" w:history="1">
        <w:r w:rsidR="003754C1" w:rsidRPr="00F95EDF">
          <w:rPr>
            <w:rFonts w:ascii="Arial" w:hAnsi="Arial"/>
            <w:lang w:val="en-US"/>
          </w:rPr>
          <w:t xml:space="preserve">HPE 3PAR </w:t>
        </w:r>
        <w:proofErr w:type="spellStart"/>
        <w:r w:rsidR="003754C1" w:rsidRPr="00F95EDF">
          <w:rPr>
            <w:rFonts w:ascii="Arial" w:hAnsi="Arial"/>
            <w:lang w:val="en-US"/>
          </w:rPr>
          <w:t>StoreServ</w:t>
        </w:r>
        <w:proofErr w:type="spellEnd"/>
        <w:r w:rsidR="003754C1" w:rsidRPr="00F95EDF">
          <w:rPr>
            <w:rFonts w:ascii="Arial" w:hAnsi="Arial"/>
            <w:lang w:val="en-US"/>
          </w:rPr>
          <w:t xml:space="preserve"> 8400</w:t>
        </w:r>
      </w:hyperlink>
    </w:p>
    <w:p w14:paraId="0B5ADB7E" w14:textId="77777777" w:rsidR="003754C1" w:rsidRDefault="003754C1" w:rsidP="003754C1">
      <w:pPr>
        <w:jc w:val="both"/>
        <w:rPr>
          <w:rFonts w:ascii="Arial" w:hAnsi="Arial"/>
          <w:lang w:val="en-US"/>
        </w:rPr>
      </w:pPr>
    </w:p>
    <w:p w14:paraId="6351C379" w14:textId="77777777" w:rsidR="00806A72" w:rsidRPr="00F95EDF" w:rsidRDefault="00806A72" w:rsidP="003754C1">
      <w:pPr>
        <w:jc w:val="both"/>
        <w:rPr>
          <w:rFonts w:ascii="Arial" w:hAnsi="Arial"/>
          <w:lang w:val="en-US"/>
        </w:rPr>
      </w:pPr>
    </w:p>
    <w:p w14:paraId="37A3369C" w14:textId="5112D2B2" w:rsidR="003754C1" w:rsidRPr="00F95EDF" w:rsidRDefault="00642CC3" w:rsidP="003754C1">
      <w:pPr>
        <w:jc w:val="both"/>
        <w:rPr>
          <w:rFonts w:ascii="Arial" w:hAnsi="Arial"/>
          <w:i/>
          <w:lang w:val="en-US"/>
        </w:rPr>
      </w:pPr>
      <w:r w:rsidRPr="00F95EDF">
        <w:rPr>
          <w:rFonts w:ascii="Arial" w:hAnsi="Arial"/>
          <w:i/>
          <w:lang w:val="en-US"/>
        </w:rPr>
        <w:lastRenderedPageBreak/>
        <w:t xml:space="preserve">Physical servers that will serve as </w:t>
      </w:r>
      <w:r w:rsidR="00C04460" w:rsidRPr="00F95EDF">
        <w:rPr>
          <w:rFonts w:ascii="Arial" w:hAnsi="Arial"/>
          <w:i/>
          <w:lang w:val="en-US"/>
        </w:rPr>
        <w:t xml:space="preserve">host </w:t>
      </w:r>
    </w:p>
    <w:p w14:paraId="0B72BD3E" w14:textId="3DE50011"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HP Blade ProLiant BL660c </w:t>
      </w:r>
      <w:r w:rsidR="00642CC3" w:rsidRPr="00F95EDF">
        <w:rPr>
          <w:rFonts w:ascii="Arial" w:hAnsi="Arial"/>
          <w:lang w:val="en-US"/>
        </w:rPr>
        <w:t>and</w:t>
      </w:r>
      <w:r w:rsidRPr="00F95EDF">
        <w:rPr>
          <w:rFonts w:ascii="Arial" w:hAnsi="Arial"/>
          <w:lang w:val="en-US"/>
        </w:rPr>
        <w:t xml:space="preserve"> BL460c, Gen8 </w:t>
      </w:r>
      <w:r w:rsidR="00642CC3" w:rsidRPr="00F95EDF">
        <w:rPr>
          <w:rFonts w:ascii="Arial" w:hAnsi="Arial"/>
          <w:lang w:val="en-US"/>
        </w:rPr>
        <w:t>and</w:t>
      </w:r>
      <w:r w:rsidRPr="00F95EDF">
        <w:rPr>
          <w:rFonts w:ascii="Arial" w:hAnsi="Arial"/>
          <w:lang w:val="en-US"/>
        </w:rPr>
        <w:t xml:space="preserve"> Gen9</w:t>
      </w:r>
    </w:p>
    <w:p w14:paraId="4BD29A56" w14:textId="77777777" w:rsidR="003754C1" w:rsidRPr="00F95EDF" w:rsidRDefault="003754C1" w:rsidP="003754C1">
      <w:pPr>
        <w:jc w:val="both"/>
        <w:rPr>
          <w:rFonts w:ascii="Arial" w:hAnsi="Arial"/>
          <w:lang w:val="en-US"/>
        </w:rPr>
      </w:pPr>
    </w:p>
    <w:p w14:paraId="6977B287" w14:textId="00758500" w:rsidR="003754C1" w:rsidRPr="00F95EDF" w:rsidRDefault="00642CC3" w:rsidP="003754C1">
      <w:pPr>
        <w:jc w:val="both"/>
        <w:rPr>
          <w:rFonts w:ascii="Arial" w:hAnsi="Arial"/>
          <w:i/>
          <w:lang w:val="en-US"/>
        </w:rPr>
      </w:pPr>
      <w:r w:rsidRPr="00F95EDF">
        <w:rPr>
          <w:rFonts w:ascii="Arial" w:hAnsi="Arial"/>
          <w:i/>
          <w:lang w:val="en-US"/>
        </w:rPr>
        <w:t>Server platform</w:t>
      </w:r>
    </w:p>
    <w:p w14:paraId="3008C45A"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Win Server 2012R2, Win Server 2016</w:t>
      </w:r>
    </w:p>
    <w:p w14:paraId="5B618C55"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Oracle Enterprise Linux</w:t>
      </w:r>
    </w:p>
    <w:p w14:paraId="48517856" w14:textId="77777777" w:rsidR="003754C1" w:rsidRPr="00F95EDF" w:rsidRDefault="003754C1" w:rsidP="003754C1">
      <w:pPr>
        <w:jc w:val="both"/>
        <w:rPr>
          <w:rFonts w:ascii="Arial" w:hAnsi="Arial"/>
          <w:i/>
          <w:lang w:val="en-US"/>
        </w:rPr>
      </w:pPr>
    </w:p>
    <w:p w14:paraId="788264D0" w14:textId="23423255" w:rsidR="003754C1" w:rsidRPr="00F95EDF" w:rsidRDefault="00642CC3" w:rsidP="003754C1">
      <w:pPr>
        <w:jc w:val="both"/>
        <w:rPr>
          <w:rFonts w:ascii="Arial" w:hAnsi="Arial"/>
          <w:i/>
          <w:lang w:val="en-US"/>
        </w:rPr>
      </w:pPr>
      <w:r w:rsidRPr="00F95EDF">
        <w:rPr>
          <w:rFonts w:ascii="Arial" w:hAnsi="Arial"/>
          <w:i/>
          <w:lang w:val="en-US"/>
        </w:rPr>
        <w:t>Virtualization platform</w:t>
      </w:r>
    </w:p>
    <w:p w14:paraId="3D627D25"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VMware </w:t>
      </w:r>
      <w:proofErr w:type="spellStart"/>
      <w:r w:rsidRPr="00F95EDF">
        <w:rPr>
          <w:rFonts w:ascii="Arial" w:hAnsi="Arial"/>
          <w:lang w:val="en-US"/>
        </w:rPr>
        <w:t>vCenter</w:t>
      </w:r>
      <w:proofErr w:type="spellEnd"/>
      <w:r w:rsidRPr="00F95EDF">
        <w:rPr>
          <w:rFonts w:ascii="Arial" w:hAnsi="Arial"/>
          <w:lang w:val="en-US"/>
        </w:rPr>
        <w:t xml:space="preserve"> 6.0 </w:t>
      </w:r>
    </w:p>
    <w:p w14:paraId="0667B868" w14:textId="6310AE18" w:rsidR="003754C1" w:rsidRPr="00F95EDF" w:rsidRDefault="003754C1" w:rsidP="00BB39DE">
      <w:pPr>
        <w:numPr>
          <w:ilvl w:val="0"/>
          <w:numId w:val="49"/>
        </w:numPr>
        <w:suppressAutoHyphens w:val="0"/>
        <w:jc w:val="both"/>
        <w:rPr>
          <w:rFonts w:ascii="Arial" w:hAnsi="Arial"/>
          <w:lang w:val="en-US"/>
        </w:rPr>
      </w:pPr>
      <w:proofErr w:type="spellStart"/>
      <w:r w:rsidRPr="00F95EDF">
        <w:rPr>
          <w:rFonts w:ascii="Arial" w:hAnsi="Arial"/>
          <w:lang w:val="en-US"/>
        </w:rPr>
        <w:t>ESXi</w:t>
      </w:r>
      <w:proofErr w:type="spellEnd"/>
      <w:r w:rsidRPr="00F95EDF">
        <w:rPr>
          <w:rFonts w:ascii="Arial" w:hAnsi="Arial"/>
          <w:lang w:val="en-US"/>
        </w:rPr>
        <w:t xml:space="preserve"> </w:t>
      </w:r>
      <w:r w:rsidR="00642CC3" w:rsidRPr="00F95EDF">
        <w:rPr>
          <w:rFonts w:ascii="Arial" w:hAnsi="Arial"/>
          <w:lang w:val="en-US"/>
        </w:rPr>
        <w:t>server cluster in HA configuration</w:t>
      </w:r>
    </w:p>
    <w:p w14:paraId="541A1797" w14:textId="77777777" w:rsidR="003754C1" w:rsidRPr="00F95EDF" w:rsidRDefault="003754C1" w:rsidP="003754C1">
      <w:pPr>
        <w:jc w:val="both"/>
        <w:rPr>
          <w:rFonts w:ascii="Arial" w:hAnsi="Arial"/>
          <w:color w:val="000000"/>
          <w:lang w:val="en-US"/>
        </w:rPr>
      </w:pPr>
    </w:p>
    <w:p w14:paraId="0807E356" w14:textId="50414183" w:rsidR="003754C1" w:rsidRPr="00F95EDF" w:rsidRDefault="00642CC3" w:rsidP="003754C1">
      <w:pPr>
        <w:jc w:val="both"/>
        <w:rPr>
          <w:rFonts w:ascii="Arial" w:hAnsi="Arial"/>
          <w:color w:val="000000"/>
          <w:lang w:val="en-US"/>
        </w:rPr>
      </w:pPr>
      <w:r w:rsidRPr="00F95EDF">
        <w:rPr>
          <w:rFonts w:ascii="Arial" w:hAnsi="Arial"/>
          <w:color w:val="000000"/>
          <w:lang w:val="en-US"/>
        </w:rPr>
        <w:t xml:space="preserve">Solution for data </w:t>
      </w:r>
      <w:r w:rsidR="003754C1" w:rsidRPr="00F95EDF">
        <w:rPr>
          <w:rFonts w:ascii="Arial" w:hAnsi="Arial"/>
          <w:color w:val="000000"/>
          <w:lang w:val="en-US"/>
        </w:rPr>
        <w:t>Backup</w:t>
      </w:r>
    </w:p>
    <w:p w14:paraId="31A907CD" w14:textId="7093627B" w:rsidR="003754C1" w:rsidRPr="00F95EDF" w:rsidRDefault="00642CC3" w:rsidP="00BB39DE">
      <w:pPr>
        <w:numPr>
          <w:ilvl w:val="0"/>
          <w:numId w:val="50"/>
        </w:numPr>
        <w:suppressAutoHyphens w:val="0"/>
        <w:contextualSpacing/>
        <w:jc w:val="both"/>
        <w:rPr>
          <w:rFonts w:ascii="Arial" w:eastAsia="Calibri" w:hAnsi="Arial"/>
          <w:color w:val="000000"/>
          <w:szCs w:val="22"/>
          <w:lang w:val="en-US" w:eastAsia="en-US"/>
        </w:rPr>
      </w:pPr>
      <w:r w:rsidRPr="00F95EDF">
        <w:rPr>
          <w:rFonts w:ascii="Arial" w:eastAsia="Calibri" w:hAnsi="Arial"/>
          <w:color w:val="000000"/>
          <w:szCs w:val="22"/>
          <w:lang w:val="en-US" w:eastAsia="en-US"/>
        </w:rPr>
        <w:t xml:space="preserve">specialized software solution for </w:t>
      </w:r>
      <w:r w:rsidR="003754C1" w:rsidRPr="00F95EDF">
        <w:rPr>
          <w:rFonts w:ascii="Arial" w:eastAsia="Calibri" w:hAnsi="Arial"/>
          <w:color w:val="000000"/>
          <w:szCs w:val="22"/>
          <w:lang w:val="en-US" w:eastAsia="en-US"/>
        </w:rPr>
        <w:t>backup</w:t>
      </w:r>
      <w:r w:rsidRPr="00F95EDF">
        <w:rPr>
          <w:rFonts w:ascii="Arial" w:eastAsia="Calibri" w:hAnsi="Arial"/>
          <w:color w:val="000000"/>
          <w:szCs w:val="22"/>
          <w:lang w:val="en-US" w:eastAsia="en-US"/>
        </w:rPr>
        <w:t xml:space="preserve"> of virtual infrastructure and data protection in virtual and c</w:t>
      </w:r>
      <w:r w:rsidR="003754C1" w:rsidRPr="00F95EDF">
        <w:rPr>
          <w:rFonts w:ascii="Arial" w:eastAsia="Calibri" w:hAnsi="Arial"/>
          <w:color w:val="000000"/>
          <w:szCs w:val="22"/>
          <w:lang w:val="en-US" w:eastAsia="en-US"/>
        </w:rPr>
        <w:t xml:space="preserve">loud </w:t>
      </w:r>
      <w:r w:rsidRPr="00F95EDF">
        <w:rPr>
          <w:rFonts w:ascii="Arial" w:eastAsia="Calibri" w:hAnsi="Arial"/>
          <w:color w:val="000000"/>
          <w:szCs w:val="22"/>
          <w:lang w:val="en-US" w:eastAsia="en-US"/>
        </w:rPr>
        <w:t>environment</w:t>
      </w:r>
    </w:p>
    <w:p w14:paraId="3C9D07BC" w14:textId="77777777" w:rsidR="003754C1" w:rsidRPr="00F95EDF" w:rsidRDefault="003754C1" w:rsidP="00BB39DE">
      <w:pPr>
        <w:numPr>
          <w:ilvl w:val="0"/>
          <w:numId w:val="50"/>
        </w:numPr>
        <w:suppressAutoHyphens w:val="0"/>
        <w:contextualSpacing/>
        <w:jc w:val="both"/>
        <w:rPr>
          <w:rFonts w:ascii="Arial" w:eastAsia="Calibri" w:hAnsi="Arial"/>
          <w:color w:val="000000"/>
          <w:szCs w:val="22"/>
          <w:lang w:val="en-US" w:eastAsia="en-US"/>
        </w:rPr>
      </w:pPr>
      <w:r w:rsidRPr="00F95EDF">
        <w:rPr>
          <w:rFonts w:ascii="Arial" w:eastAsia="Calibri" w:hAnsi="Arial"/>
          <w:color w:val="000000"/>
          <w:szCs w:val="22"/>
          <w:lang w:val="en-US" w:eastAsia="en-US"/>
        </w:rPr>
        <w:t>Oracle RMAN</w:t>
      </w:r>
    </w:p>
    <w:p w14:paraId="6F3E7CFA" w14:textId="77777777" w:rsidR="003754C1" w:rsidRPr="00F95EDF" w:rsidRDefault="003754C1" w:rsidP="003754C1">
      <w:pPr>
        <w:jc w:val="both"/>
        <w:rPr>
          <w:rFonts w:ascii="Arial" w:hAnsi="Arial"/>
          <w:lang w:val="en-US"/>
        </w:rPr>
      </w:pPr>
    </w:p>
    <w:p w14:paraId="4B4D802D" w14:textId="67864761" w:rsidR="003754C1" w:rsidRPr="00F95EDF" w:rsidRDefault="00642CC3" w:rsidP="003754C1">
      <w:pPr>
        <w:jc w:val="both"/>
        <w:rPr>
          <w:rFonts w:ascii="Arial" w:hAnsi="Arial"/>
          <w:b/>
          <w:bCs/>
          <w:lang w:val="en-US"/>
        </w:rPr>
      </w:pPr>
      <w:r w:rsidRPr="00F95EDF">
        <w:rPr>
          <w:rFonts w:ascii="Arial" w:hAnsi="Arial"/>
          <w:b/>
          <w:bCs/>
          <w:lang w:val="en-US"/>
        </w:rPr>
        <w:t xml:space="preserve">HW and SW requirements for </w:t>
      </w:r>
      <w:r w:rsidR="00702FDE" w:rsidRPr="00F95EDF">
        <w:rPr>
          <w:rFonts w:ascii="Arial" w:hAnsi="Arial"/>
          <w:b/>
          <w:bCs/>
          <w:lang w:val="en-US"/>
        </w:rPr>
        <w:t>generation</w:t>
      </w:r>
      <w:r w:rsidRPr="00F95EDF">
        <w:rPr>
          <w:rFonts w:ascii="Arial" w:hAnsi="Arial"/>
          <w:b/>
          <w:bCs/>
          <w:lang w:val="en-US"/>
        </w:rPr>
        <w:t xml:space="preserve"> environment</w:t>
      </w:r>
    </w:p>
    <w:p w14:paraId="773B13D6" w14:textId="77777777" w:rsidR="003754C1" w:rsidRPr="00F95EDF" w:rsidRDefault="003754C1" w:rsidP="003754C1">
      <w:pPr>
        <w:jc w:val="both"/>
        <w:rPr>
          <w:rFonts w:ascii="Arial" w:hAnsi="Arial"/>
          <w:b/>
          <w:lang w:val="en-US"/>
        </w:rPr>
      </w:pPr>
    </w:p>
    <w:p w14:paraId="3075029D" w14:textId="5E8EE130" w:rsidR="003754C1" w:rsidRPr="00F95EDF" w:rsidRDefault="00642CC3" w:rsidP="003754C1">
      <w:pPr>
        <w:jc w:val="both"/>
        <w:rPr>
          <w:rFonts w:ascii="Arial" w:hAnsi="Arial"/>
          <w:i/>
          <w:lang w:val="en-US"/>
        </w:rPr>
      </w:pPr>
      <w:r w:rsidRPr="00F95EDF">
        <w:rPr>
          <w:rFonts w:ascii="Arial" w:hAnsi="Arial"/>
          <w:i/>
          <w:lang w:val="en-US"/>
        </w:rPr>
        <w:t>Client system</w:t>
      </w:r>
      <w:r w:rsidR="003754C1" w:rsidRPr="00F95EDF">
        <w:rPr>
          <w:rFonts w:ascii="Arial" w:hAnsi="Arial"/>
          <w:i/>
          <w:lang w:val="en-US"/>
        </w:rPr>
        <w:t xml:space="preserve">: </w:t>
      </w:r>
    </w:p>
    <w:p w14:paraId="13F1FCE8" w14:textId="41DC6BE0"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OS MS Windows - Win7, Win10 (64bit </w:t>
      </w:r>
      <w:r w:rsidR="00642CC3" w:rsidRPr="00F95EDF">
        <w:rPr>
          <w:rFonts w:ascii="Arial" w:hAnsi="Arial"/>
          <w:lang w:val="en-US"/>
        </w:rPr>
        <w:t>version</w:t>
      </w:r>
      <w:r w:rsidRPr="00F95EDF">
        <w:rPr>
          <w:rFonts w:ascii="Arial" w:hAnsi="Arial"/>
          <w:lang w:val="en-US"/>
        </w:rPr>
        <w:t>)</w:t>
      </w:r>
    </w:p>
    <w:p w14:paraId="458008C7" w14:textId="63692619" w:rsidR="003754C1" w:rsidRPr="00F95EDF" w:rsidRDefault="00642CC3" w:rsidP="00BB39DE">
      <w:pPr>
        <w:numPr>
          <w:ilvl w:val="0"/>
          <w:numId w:val="49"/>
        </w:numPr>
        <w:suppressAutoHyphens w:val="0"/>
        <w:jc w:val="both"/>
        <w:rPr>
          <w:rFonts w:ascii="Arial" w:hAnsi="Arial"/>
          <w:lang w:val="en-US"/>
        </w:rPr>
      </w:pPr>
      <w:r w:rsidRPr="00F95EDF">
        <w:rPr>
          <w:rFonts w:ascii="Arial" w:hAnsi="Arial"/>
          <w:lang w:val="en-US"/>
        </w:rPr>
        <w:t>modern</w:t>
      </w:r>
      <w:r w:rsidR="003754C1" w:rsidRPr="00F95EDF">
        <w:rPr>
          <w:rFonts w:ascii="Arial" w:hAnsi="Arial"/>
          <w:lang w:val="en-US"/>
        </w:rPr>
        <w:t xml:space="preserve"> 64bit Intel CPU RAM 8GB</w:t>
      </w:r>
    </w:p>
    <w:p w14:paraId="5BDD927B" w14:textId="6A205C98" w:rsidR="003754C1" w:rsidRPr="00F95EDF" w:rsidRDefault="00642CC3"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HDD 200GB</w:t>
      </w:r>
    </w:p>
    <w:p w14:paraId="5E4970DE" w14:textId="6565E1E4"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MS Office 2013 </w:t>
      </w:r>
      <w:r w:rsidR="00642CC3" w:rsidRPr="00F95EDF">
        <w:rPr>
          <w:rFonts w:ascii="Arial" w:hAnsi="Arial"/>
          <w:lang w:val="en-US"/>
        </w:rPr>
        <w:t>and</w:t>
      </w:r>
      <w:r w:rsidRPr="00F95EDF">
        <w:rPr>
          <w:rFonts w:ascii="Arial" w:hAnsi="Arial"/>
          <w:lang w:val="en-US"/>
        </w:rPr>
        <w:t xml:space="preserve"> 2016 (64bit </w:t>
      </w:r>
      <w:r w:rsidR="00642CC3" w:rsidRPr="00F95EDF">
        <w:rPr>
          <w:rFonts w:ascii="Arial" w:hAnsi="Arial"/>
          <w:lang w:val="en-US"/>
        </w:rPr>
        <w:t>version</w:t>
      </w:r>
      <w:r w:rsidRPr="00F95EDF">
        <w:rPr>
          <w:rFonts w:ascii="Arial" w:hAnsi="Arial"/>
          <w:lang w:val="en-US"/>
        </w:rPr>
        <w:t>)</w:t>
      </w:r>
    </w:p>
    <w:p w14:paraId="427BDBFA" w14:textId="77777777" w:rsidR="003754C1" w:rsidRPr="00F95EDF" w:rsidRDefault="003754C1" w:rsidP="003754C1">
      <w:pPr>
        <w:jc w:val="both"/>
        <w:rPr>
          <w:rFonts w:ascii="Arial" w:hAnsi="Arial"/>
          <w:lang w:val="en-US"/>
        </w:rPr>
      </w:pPr>
    </w:p>
    <w:p w14:paraId="24B2CBCE" w14:textId="60D0A9AB" w:rsidR="003754C1" w:rsidRPr="00F95EDF" w:rsidRDefault="00642CC3" w:rsidP="003754C1">
      <w:pPr>
        <w:jc w:val="both"/>
        <w:rPr>
          <w:rFonts w:ascii="Arial" w:hAnsi="Arial"/>
          <w:i/>
          <w:lang w:val="en-US"/>
        </w:rPr>
      </w:pPr>
      <w:r w:rsidRPr="00F95EDF">
        <w:rPr>
          <w:rFonts w:ascii="Arial" w:hAnsi="Arial"/>
          <w:i/>
          <w:lang w:val="en-US"/>
        </w:rPr>
        <w:t xml:space="preserve">Application </w:t>
      </w:r>
      <w:r w:rsidR="003754C1" w:rsidRPr="00F95EDF">
        <w:rPr>
          <w:rFonts w:ascii="Arial" w:hAnsi="Arial"/>
          <w:i/>
          <w:lang w:val="en-US"/>
        </w:rPr>
        <w:t xml:space="preserve">real-time </w:t>
      </w:r>
      <w:r w:rsidRPr="00F95EDF">
        <w:rPr>
          <w:rFonts w:ascii="Arial" w:hAnsi="Arial"/>
          <w:i/>
          <w:lang w:val="en-US"/>
        </w:rPr>
        <w:t>server</w:t>
      </w:r>
      <w:r w:rsidR="003754C1" w:rsidRPr="00F95EDF">
        <w:rPr>
          <w:rFonts w:ascii="Arial" w:hAnsi="Arial"/>
          <w:i/>
          <w:lang w:val="en-US"/>
        </w:rPr>
        <w:t xml:space="preserve"> </w:t>
      </w:r>
    </w:p>
    <w:p w14:paraId="7A416A56" w14:textId="6D0ED4C2"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Mission-critical </w:t>
      </w:r>
      <w:r w:rsidR="00642CC3" w:rsidRPr="00F95EDF">
        <w:rPr>
          <w:rFonts w:ascii="Arial" w:hAnsi="Arial"/>
          <w:lang w:val="en-US"/>
        </w:rPr>
        <w:t>server</w:t>
      </w:r>
    </w:p>
    <w:p w14:paraId="3A99508A" w14:textId="777310B5"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OS MS Windows Server 2012 R2 (</w:t>
      </w:r>
      <w:r w:rsidR="00642CC3" w:rsidRPr="00F95EDF">
        <w:rPr>
          <w:rFonts w:ascii="Arial" w:hAnsi="Arial"/>
          <w:lang w:val="en-US"/>
        </w:rPr>
        <w:t>or later version</w:t>
      </w:r>
      <w:r w:rsidRPr="00F95EDF">
        <w:rPr>
          <w:rFonts w:ascii="Arial" w:hAnsi="Arial"/>
          <w:lang w:val="en-US"/>
        </w:rPr>
        <w:t xml:space="preserve">) </w:t>
      </w:r>
      <w:r w:rsidR="00642CC3" w:rsidRPr="00F95EDF">
        <w:rPr>
          <w:rFonts w:ascii="Arial" w:hAnsi="Arial"/>
          <w:lang w:val="en-US"/>
        </w:rPr>
        <w:t>for</w:t>
      </w:r>
      <w:r w:rsidRPr="00F95EDF">
        <w:rPr>
          <w:rFonts w:ascii="Arial" w:hAnsi="Arial"/>
          <w:lang w:val="en-US"/>
        </w:rPr>
        <w:t xml:space="preserve"> </w:t>
      </w:r>
      <w:r w:rsidRPr="00F95EDF">
        <w:rPr>
          <w:rFonts w:ascii="Arial" w:hAnsi="Arial"/>
          <w:i/>
          <w:lang w:val="en-US"/>
        </w:rPr>
        <w:t xml:space="preserve">real-time </w:t>
      </w:r>
      <w:r w:rsidR="00642CC3" w:rsidRPr="00F95EDF">
        <w:rPr>
          <w:rFonts w:ascii="Arial" w:hAnsi="Arial"/>
          <w:lang w:val="en-US"/>
        </w:rPr>
        <w:t>control of</w:t>
      </w:r>
      <w:r w:rsidRPr="00F95EDF">
        <w:rPr>
          <w:rFonts w:ascii="Arial" w:hAnsi="Arial"/>
          <w:lang w:val="en-US"/>
        </w:rPr>
        <w:t xml:space="preserve"> SCADA </w:t>
      </w:r>
      <w:r w:rsidR="00642CC3" w:rsidRPr="00F95EDF">
        <w:rPr>
          <w:rFonts w:ascii="Arial" w:hAnsi="Arial"/>
          <w:lang w:val="en-US"/>
        </w:rPr>
        <w:t>applications</w:t>
      </w:r>
    </w:p>
    <w:p w14:paraId="26B39C2B" w14:textId="2D062A57"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 xml:space="preserve">virtual in </w:t>
      </w:r>
      <w:r w:rsidR="003754C1" w:rsidRPr="00F95EDF">
        <w:rPr>
          <w:rFonts w:ascii="Arial" w:hAnsi="Arial"/>
          <w:lang w:val="en-US"/>
        </w:rPr>
        <w:t xml:space="preserve">HA </w:t>
      </w:r>
      <w:r w:rsidRPr="00F95EDF">
        <w:rPr>
          <w:rFonts w:ascii="Arial" w:hAnsi="Arial"/>
          <w:lang w:val="en-US"/>
        </w:rPr>
        <w:t>mode</w:t>
      </w:r>
    </w:p>
    <w:p w14:paraId="537AF5E3" w14:textId="7261725C"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4 vCPU, 32GB RAM, 300GB disk space</w:t>
      </w:r>
    </w:p>
    <w:p w14:paraId="2F37DE42" w14:textId="77777777" w:rsidR="003754C1" w:rsidRPr="00F95EDF" w:rsidRDefault="003754C1" w:rsidP="003754C1">
      <w:pPr>
        <w:jc w:val="both"/>
        <w:rPr>
          <w:rFonts w:ascii="Arial" w:hAnsi="Arial"/>
          <w:lang w:val="en-US"/>
        </w:rPr>
      </w:pPr>
    </w:p>
    <w:p w14:paraId="0D5646D2" w14:textId="4A7B6255" w:rsidR="003754C1" w:rsidRPr="00F95EDF" w:rsidRDefault="003754C1" w:rsidP="003754C1">
      <w:pPr>
        <w:jc w:val="both"/>
        <w:rPr>
          <w:rFonts w:ascii="Arial" w:hAnsi="Arial"/>
          <w:i/>
          <w:lang w:val="en-US"/>
        </w:rPr>
      </w:pPr>
      <w:r w:rsidRPr="00F95EDF">
        <w:rPr>
          <w:rFonts w:ascii="Arial" w:hAnsi="Arial"/>
          <w:i/>
          <w:lang w:val="en-US"/>
        </w:rPr>
        <w:t xml:space="preserve">Real-time </w:t>
      </w:r>
      <w:r w:rsidR="004F3C8A" w:rsidRPr="00F95EDF">
        <w:rPr>
          <w:rFonts w:ascii="Arial" w:hAnsi="Arial"/>
          <w:i/>
          <w:lang w:val="en-US"/>
        </w:rPr>
        <w:t>database server</w:t>
      </w:r>
      <w:r w:rsidRPr="00F95EDF">
        <w:rPr>
          <w:rFonts w:ascii="Arial" w:hAnsi="Arial"/>
          <w:i/>
          <w:lang w:val="en-US"/>
        </w:rPr>
        <w:t xml:space="preserve"> </w:t>
      </w:r>
    </w:p>
    <w:p w14:paraId="41E7ACA6" w14:textId="6210B5FD"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Mission-critical </w:t>
      </w:r>
      <w:r w:rsidR="004F3C8A" w:rsidRPr="00F95EDF">
        <w:rPr>
          <w:rFonts w:ascii="Arial" w:hAnsi="Arial"/>
          <w:lang w:val="en-US"/>
        </w:rPr>
        <w:t>server</w:t>
      </w:r>
    </w:p>
    <w:p w14:paraId="6FD72548" w14:textId="568E0868"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OS Oracle Enterprise Linux or MS Windows Server 2012 R2 (</w:t>
      </w:r>
      <w:r w:rsidR="004F3C8A" w:rsidRPr="00F95EDF">
        <w:rPr>
          <w:rFonts w:ascii="Arial" w:hAnsi="Arial"/>
          <w:lang w:val="en-US"/>
        </w:rPr>
        <w:t>or later version</w:t>
      </w:r>
      <w:r w:rsidRPr="00F95EDF">
        <w:rPr>
          <w:rFonts w:ascii="Arial" w:hAnsi="Arial"/>
          <w:lang w:val="en-US"/>
        </w:rPr>
        <w:t xml:space="preserve">) </w:t>
      </w:r>
      <w:r w:rsidR="004F3C8A" w:rsidRPr="00F95EDF">
        <w:rPr>
          <w:rFonts w:ascii="Arial" w:hAnsi="Arial"/>
          <w:lang w:val="en-US"/>
        </w:rPr>
        <w:t xml:space="preserve">supporting </w:t>
      </w:r>
      <w:r w:rsidRPr="00F95EDF">
        <w:rPr>
          <w:rFonts w:ascii="Arial" w:hAnsi="Arial"/>
          <w:i/>
          <w:lang w:val="en-US"/>
        </w:rPr>
        <w:t xml:space="preserve">real-time </w:t>
      </w:r>
      <w:r w:rsidR="004F3C8A" w:rsidRPr="00F95EDF">
        <w:rPr>
          <w:rFonts w:ascii="Arial" w:hAnsi="Arial"/>
          <w:lang w:val="en-US"/>
        </w:rPr>
        <w:t>control of</w:t>
      </w:r>
      <w:r w:rsidRPr="00F95EDF">
        <w:rPr>
          <w:rFonts w:ascii="Arial" w:hAnsi="Arial"/>
          <w:lang w:val="en-US"/>
        </w:rPr>
        <w:t xml:space="preserve"> SCADA </w:t>
      </w:r>
      <w:r w:rsidR="004E2DB0" w:rsidRPr="00F95EDF">
        <w:rPr>
          <w:rFonts w:ascii="Arial" w:hAnsi="Arial"/>
          <w:lang w:val="en-US"/>
        </w:rPr>
        <w:t>a</w:t>
      </w:r>
      <w:r w:rsidR="004F3C8A" w:rsidRPr="00F95EDF">
        <w:rPr>
          <w:rFonts w:ascii="Arial" w:hAnsi="Arial"/>
          <w:lang w:val="en-US"/>
        </w:rPr>
        <w:t>pplications</w:t>
      </w:r>
      <w:r w:rsidRPr="00F95EDF">
        <w:rPr>
          <w:rFonts w:ascii="Arial" w:hAnsi="Arial"/>
          <w:lang w:val="en-US"/>
        </w:rPr>
        <w:t xml:space="preserve"> </w:t>
      </w:r>
    </w:p>
    <w:p w14:paraId="2BBE3837" w14:textId="6420DE43"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Oracle 11g R2 EE </w:t>
      </w:r>
      <w:r w:rsidR="004F3C8A" w:rsidRPr="00F95EDF">
        <w:rPr>
          <w:rFonts w:ascii="Arial" w:hAnsi="Arial"/>
          <w:lang w:val="en-US"/>
        </w:rPr>
        <w:t>with</w:t>
      </w:r>
      <w:r w:rsidRPr="00F95EDF">
        <w:rPr>
          <w:rFonts w:ascii="Arial" w:hAnsi="Arial"/>
          <w:lang w:val="en-US"/>
        </w:rPr>
        <w:t xml:space="preserve"> Oracle Data Guard</w:t>
      </w:r>
    </w:p>
    <w:p w14:paraId="3B7F4F9A" w14:textId="52691BCC"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 xml:space="preserve">virtual in HA mode with dedicated </w:t>
      </w:r>
      <w:r w:rsidR="003754C1" w:rsidRPr="00F95EDF">
        <w:rPr>
          <w:rFonts w:ascii="Arial" w:hAnsi="Arial"/>
          <w:lang w:val="en-US"/>
        </w:rPr>
        <w:t xml:space="preserve">storage </w:t>
      </w:r>
      <w:r w:rsidR="004E2DB0" w:rsidRPr="00F95EDF">
        <w:rPr>
          <w:rFonts w:ascii="Arial" w:hAnsi="Arial"/>
          <w:lang w:val="en-US"/>
        </w:rPr>
        <w:t>physical space</w:t>
      </w:r>
    </w:p>
    <w:p w14:paraId="1E1D9493" w14:textId="20AB0382"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4 vCPU, 64GB RAM, 500GB disk space </w:t>
      </w:r>
    </w:p>
    <w:p w14:paraId="6FD985C5" w14:textId="77777777" w:rsidR="003754C1" w:rsidRPr="00F95EDF" w:rsidRDefault="003754C1" w:rsidP="003754C1">
      <w:pPr>
        <w:jc w:val="both"/>
        <w:rPr>
          <w:rFonts w:ascii="Arial" w:hAnsi="Arial"/>
          <w:lang w:val="en-US"/>
        </w:rPr>
      </w:pPr>
    </w:p>
    <w:p w14:paraId="06EDC384" w14:textId="5EFC9390" w:rsidR="003754C1" w:rsidRPr="00F95EDF" w:rsidRDefault="004F3C8A" w:rsidP="003754C1">
      <w:pPr>
        <w:jc w:val="both"/>
        <w:rPr>
          <w:rFonts w:ascii="Arial" w:hAnsi="Arial"/>
          <w:i/>
          <w:lang w:val="en-US"/>
        </w:rPr>
      </w:pPr>
      <w:r w:rsidRPr="00F95EDF">
        <w:rPr>
          <w:rFonts w:ascii="Arial" w:hAnsi="Arial"/>
          <w:i/>
          <w:lang w:val="en-US"/>
        </w:rPr>
        <w:t>Application computer server</w:t>
      </w:r>
      <w:r w:rsidR="003754C1" w:rsidRPr="00F95EDF">
        <w:rPr>
          <w:rFonts w:ascii="Arial" w:hAnsi="Arial"/>
          <w:i/>
          <w:lang w:val="en-US"/>
        </w:rPr>
        <w:t xml:space="preserve"> </w:t>
      </w:r>
    </w:p>
    <w:p w14:paraId="6A72569F"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OS MS Windows Server 20012 R2 </w:t>
      </w:r>
    </w:p>
    <w:p w14:paraId="4430FF1C" w14:textId="77777777" w:rsidR="004F3C8A"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 xml:space="preserve">virtual in HA mode </w:t>
      </w:r>
    </w:p>
    <w:p w14:paraId="15EBA51F" w14:textId="39732357"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2 vCPU, 32GB RAM, 300GB disk space</w:t>
      </w:r>
    </w:p>
    <w:p w14:paraId="0C2A531B" w14:textId="6C9D244F"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optional</w:t>
      </w:r>
      <w:r w:rsidR="003754C1" w:rsidRPr="00F95EDF">
        <w:rPr>
          <w:rFonts w:ascii="Arial" w:hAnsi="Arial"/>
          <w:lang w:val="en-US"/>
        </w:rPr>
        <w:t xml:space="preserve"> MS Office English </w:t>
      </w:r>
    </w:p>
    <w:p w14:paraId="4EC2F92A" w14:textId="77777777" w:rsidR="003754C1" w:rsidRPr="00F95EDF" w:rsidRDefault="003754C1" w:rsidP="003754C1">
      <w:pPr>
        <w:jc w:val="both"/>
        <w:rPr>
          <w:rFonts w:ascii="Arial" w:hAnsi="Arial"/>
          <w:lang w:val="en-US"/>
        </w:rPr>
      </w:pPr>
    </w:p>
    <w:p w14:paraId="28DDAF9A" w14:textId="19F15AC9" w:rsidR="003754C1" w:rsidRPr="00F95EDF" w:rsidRDefault="004F3C8A" w:rsidP="003754C1">
      <w:pPr>
        <w:jc w:val="both"/>
        <w:rPr>
          <w:rFonts w:ascii="Arial" w:hAnsi="Arial"/>
          <w:i/>
          <w:lang w:val="en-US"/>
        </w:rPr>
      </w:pPr>
      <w:r w:rsidRPr="00F95EDF">
        <w:rPr>
          <w:rFonts w:ascii="Arial" w:hAnsi="Arial"/>
          <w:i/>
          <w:lang w:val="en-US"/>
        </w:rPr>
        <w:t>Database servers</w:t>
      </w:r>
      <w:r w:rsidR="003754C1" w:rsidRPr="00F95EDF">
        <w:rPr>
          <w:rFonts w:ascii="Arial" w:hAnsi="Arial"/>
          <w:i/>
          <w:lang w:val="en-US"/>
        </w:rPr>
        <w:t xml:space="preserve"> </w:t>
      </w:r>
    </w:p>
    <w:p w14:paraId="5BA67DA3" w14:textId="5D4AB9F3"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OS Oracle Enterprise Linux or MS Windows Server 2012 R2 (</w:t>
      </w:r>
      <w:r w:rsidR="004F3C8A" w:rsidRPr="00F95EDF">
        <w:rPr>
          <w:rFonts w:ascii="Arial" w:hAnsi="Arial"/>
          <w:lang w:val="en-US"/>
        </w:rPr>
        <w:t>or later version</w:t>
      </w:r>
      <w:r w:rsidRPr="00F95EDF">
        <w:rPr>
          <w:rFonts w:ascii="Arial" w:hAnsi="Arial"/>
          <w:lang w:val="en-US"/>
        </w:rPr>
        <w:t>)</w:t>
      </w:r>
    </w:p>
    <w:p w14:paraId="1D2EB620"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Oracle 11g R2 EE</w:t>
      </w:r>
    </w:p>
    <w:p w14:paraId="240DB049" w14:textId="64F5891E"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 xml:space="preserve">virtual in HA mode with dedicated </w:t>
      </w:r>
      <w:r w:rsidR="004E2DB0" w:rsidRPr="00F95EDF">
        <w:rPr>
          <w:rFonts w:ascii="Arial" w:hAnsi="Arial"/>
          <w:lang w:val="en-US"/>
        </w:rPr>
        <w:t xml:space="preserve">storage </w:t>
      </w:r>
      <w:r w:rsidRPr="00F95EDF">
        <w:rPr>
          <w:rFonts w:ascii="Arial" w:hAnsi="Arial"/>
          <w:lang w:val="en-US"/>
        </w:rPr>
        <w:t xml:space="preserve">physical space </w:t>
      </w:r>
      <w:r w:rsidR="003754C1" w:rsidRPr="00F95EDF">
        <w:rPr>
          <w:rFonts w:ascii="Arial" w:hAnsi="Arial"/>
          <w:lang w:val="en-US"/>
        </w:rPr>
        <w:t xml:space="preserve"> </w:t>
      </w:r>
    </w:p>
    <w:p w14:paraId="3C309F03" w14:textId="19AA1B13" w:rsidR="003754C1" w:rsidRPr="00F95EDF" w:rsidRDefault="004F3C8A"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4 vCPU, 64GB RAM, 500GB disk space </w:t>
      </w:r>
    </w:p>
    <w:p w14:paraId="3050FC4D" w14:textId="77777777" w:rsidR="003754C1" w:rsidRPr="00F95EDF" w:rsidRDefault="003754C1" w:rsidP="003754C1">
      <w:pPr>
        <w:jc w:val="both"/>
        <w:rPr>
          <w:rFonts w:ascii="Arial" w:hAnsi="Arial"/>
          <w:lang w:val="en-US"/>
        </w:rPr>
      </w:pPr>
    </w:p>
    <w:p w14:paraId="2DEBD105" w14:textId="77777777" w:rsidR="003754C1" w:rsidRPr="00F95EDF" w:rsidRDefault="003754C1" w:rsidP="003754C1">
      <w:pPr>
        <w:jc w:val="both"/>
        <w:rPr>
          <w:rFonts w:ascii="Arial" w:hAnsi="Arial"/>
          <w:lang w:val="en-US"/>
        </w:rPr>
      </w:pPr>
      <w:r w:rsidRPr="00F95EDF">
        <w:rPr>
          <w:rFonts w:ascii="Arial" w:hAnsi="Arial"/>
          <w:i/>
          <w:lang w:val="en-US"/>
        </w:rPr>
        <w:lastRenderedPageBreak/>
        <w:t xml:space="preserve">   </w:t>
      </w:r>
    </w:p>
    <w:p w14:paraId="4ABE6563" w14:textId="42CA40C3" w:rsidR="003754C1" w:rsidRPr="00F95EDF" w:rsidRDefault="00A615AE" w:rsidP="003754C1">
      <w:pPr>
        <w:jc w:val="both"/>
        <w:rPr>
          <w:rFonts w:ascii="Arial" w:hAnsi="Arial"/>
          <w:b/>
          <w:bCs/>
          <w:lang w:val="en-US"/>
        </w:rPr>
      </w:pPr>
      <w:r w:rsidRPr="00F95EDF">
        <w:rPr>
          <w:rFonts w:ascii="Arial" w:hAnsi="Arial"/>
          <w:b/>
          <w:bCs/>
          <w:lang w:val="en-US"/>
        </w:rPr>
        <w:t>HW and SW requirements for test/develop environment</w:t>
      </w:r>
      <w:r w:rsidR="003754C1" w:rsidRPr="00F95EDF">
        <w:rPr>
          <w:rFonts w:ascii="Arial" w:hAnsi="Arial"/>
          <w:b/>
          <w:bCs/>
          <w:lang w:val="en-US"/>
        </w:rPr>
        <w:t>:</w:t>
      </w:r>
    </w:p>
    <w:p w14:paraId="05446621" w14:textId="77777777" w:rsidR="003754C1" w:rsidRPr="00F95EDF" w:rsidRDefault="003754C1" w:rsidP="003754C1">
      <w:pPr>
        <w:jc w:val="both"/>
        <w:rPr>
          <w:rFonts w:ascii="Arial" w:hAnsi="Arial"/>
          <w:lang w:val="en-US"/>
        </w:rPr>
      </w:pPr>
      <w:r w:rsidRPr="00F95EDF">
        <w:rPr>
          <w:rFonts w:ascii="Arial" w:hAnsi="Arial"/>
          <w:lang w:val="en-US"/>
        </w:rPr>
        <w:t xml:space="preserve">   </w:t>
      </w:r>
    </w:p>
    <w:p w14:paraId="2C0EA754" w14:textId="49305770" w:rsidR="003754C1" w:rsidRPr="00F95EDF" w:rsidRDefault="00A615AE" w:rsidP="003754C1">
      <w:pPr>
        <w:jc w:val="both"/>
        <w:rPr>
          <w:rFonts w:ascii="Arial" w:hAnsi="Arial"/>
          <w:i/>
          <w:lang w:val="en-US"/>
        </w:rPr>
      </w:pPr>
      <w:r w:rsidRPr="00F95EDF">
        <w:rPr>
          <w:rFonts w:ascii="Arial" w:hAnsi="Arial"/>
          <w:i/>
          <w:lang w:val="en-US"/>
        </w:rPr>
        <w:t>Application server</w:t>
      </w:r>
    </w:p>
    <w:p w14:paraId="493602DA" w14:textId="60ED6024"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OS MS Windows Server 2012 R2 (</w:t>
      </w:r>
      <w:r w:rsidR="00A615AE" w:rsidRPr="00F95EDF">
        <w:rPr>
          <w:rFonts w:ascii="Arial" w:hAnsi="Arial"/>
          <w:lang w:val="en-US"/>
        </w:rPr>
        <w:t>or later version</w:t>
      </w:r>
      <w:r w:rsidRPr="00F95EDF">
        <w:rPr>
          <w:rFonts w:ascii="Arial" w:hAnsi="Arial"/>
          <w:lang w:val="en-US"/>
        </w:rPr>
        <w:t>)</w:t>
      </w:r>
    </w:p>
    <w:p w14:paraId="38184E05" w14:textId="171C0D03" w:rsidR="003754C1" w:rsidRPr="00F95EDF" w:rsidRDefault="00A615AE" w:rsidP="00BB39DE">
      <w:pPr>
        <w:numPr>
          <w:ilvl w:val="0"/>
          <w:numId w:val="49"/>
        </w:numPr>
        <w:suppressAutoHyphens w:val="0"/>
        <w:jc w:val="both"/>
        <w:rPr>
          <w:rFonts w:ascii="Arial" w:hAnsi="Arial"/>
          <w:lang w:val="en-US"/>
        </w:rPr>
      </w:pPr>
      <w:r w:rsidRPr="00F95EDF">
        <w:rPr>
          <w:rFonts w:ascii="Arial" w:hAnsi="Arial"/>
          <w:lang w:val="en-US"/>
        </w:rPr>
        <w:t>virtual in HA mode</w:t>
      </w:r>
    </w:p>
    <w:p w14:paraId="1775F414" w14:textId="603C14AC" w:rsidR="003754C1" w:rsidRPr="00F95EDF" w:rsidRDefault="00A615AE"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2 vCPU, 16GB RAM, 200GB disk space</w:t>
      </w:r>
    </w:p>
    <w:p w14:paraId="23216A13" w14:textId="3EFFC793" w:rsidR="003754C1" w:rsidRPr="00F95EDF" w:rsidRDefault="00A615AE" w:rsidP="00BB39DE">
      <w:pPr>
        <w:numPr>
          <w:ilvl w:val="0"/>
          <w:numId w:val="49"/>
        </w:numPr>
        <w:suppressAutoHyphens w:val="0"/>
        <w:jc w:val="both"/>
        <w:rPr>
          <w:rFonts w:ascii="Arial" w:hAnsi="Arial"/>
          <w:lang w:val="en-US"/>
        </w:rPr>
      </w:pPr>
      <w:r w:rsidRPr="00F95EDF">
        <w:rPr>
          <w:rFonts w:ascii="Arial" w:hAnsi="Arial"/>
          <w:lang w:val="en-US"/>
        </w:rPr>
        <w:t>optional</w:t>
      </w:r>
      <w:r w:rsidR="003754C1" w:rsidRPr="00F95EDF">
        <w:rPr>
          <w:rFonts w:ascii="Arial" w:hAnsi="Arial"/>
          <w:lang w:val="en-US"/>
        </w:rPr>
        <w:t xml:space="preserve"> MS Office English </w:t>
      </w:r>
    </w:p>
    <w:p w14:paraId="53EF2754" w14:textId="77777777" w:rsidR="003754C1" w:rsidRPr="00F95EDF" w:rsidRDefault="003754C1" w:rsidP="003754C1">
      <w:pPr>
        <w:jc w:val="both"/>
        <w:rPr>
          <w:rFonts w:ascii="Arial" w:hAnsi="Arial"/>
          <w:lang w:val="en-US"/>
        </w:rPr>
      </w:pPr>
    </w:p>
    <w:p w14:paraId="18C4A5D9" w14:textId="1B64009C" w:rsidR="003754C1" w:rsidRPr="00F95EDF" w:rsidRDefault="00A615AE" w:rsidP="003754C1">
      <w:pPr>
        <w:jc w:val="both"/>
        <w:rPr>
          <w:rFonts w:ascii="Arial" w:hAnsi="Arial"/>
          <w:i/>
          <w:lang w:val="en-US"/>
        </w:rPr>
      </w:pPr>
      <w:r w:rsidRPr="00F95EDF">
        <w:rPr>
          <w:rFonts w:ascii="Arial" w:hAnsi="Arial"/>
          <w:i/>
          <w:lang w:val="en-US"/>
        </w:rPr>
        <w:t>Database server</w:t>
      </w:r>
      <w:r w:rsidR="003754C1" w:rsidRPr="00F95EDF">
        <w:rPr>
          <w:rFonts w:ascii="Arial" w:hAnsi="Arial"/>
          <w:i/>
          <w:lang w:val="en-US"/>
        </w:rPr>
        <w:t xml:space="preserve"> </w:t>
      </w:r>
    </w:p>
    <w:p w14:paraId="4B1B31A0" w14:textId="6B900D30"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OS Oracle Enterprise Linux or MS Windows Server 2012 R2 (</w:t>
      </w:r>
      <w:r w:rsidR="00A615AE" w:rsidRPr="00F95EDF">
        <w:rPr>
          <w:rFonts w:ascii="Arial" w:hAnsi="Arial"/>
          <w:lang w:val="en-US"/>
        </w:rPr>
        <w:t>or later version</w:t>
      </w:r>
      <w:r w:rsidRPr="00F95EDF">
        <w:rPr>
          <w:rFonts w:ascii="Arial" w:hAnsi="Arial"/>
          <w:lang w:val="en-US"/>
        </w:rPr>
        <w:t>)</w:t>
      </w:r>
    </w:p>
    <w:p w14:paraId="6D4B9F03" w14:textId="77777777" w:rsidR="003754C1" w:rsidRPr="00F95EDF" w:rsidRDefault="003754C1" w:rsidP="00BB39DE">
      <w:pPr>
        <w:numPr>
          <w:ilvl w:val="0"/>
          <w:numId w:val="49"/>
        </w:numPr>
        <w:suppressAutoHyphens w:val="0"/>
        <w:jc w:val="both"/>
        <w:rPr>
          <w:rFonts w:ascii="Arial" w:hAnsi="Arial"/>
          <w:lang w:val="en-US"/>
        </w:rPr>
      </w:pPr>
      <w:r w:rsidRPr="00F95EDF">
        <w:rPr>
          <w:rFonts w:ascii="Arial" w:hAnsi="Arial"/>
          <w:lang w:val="en-US"/>
        </w:rPr>
        <w:t xml:space="preserve">Oracle 11g R2 EE </w:t>
      </w:r>
    </w:p>
    <w:p w14:paraId="092038C5" w14:textId="58139427" w:rsidR="003754C1" w:rsidRPr="00F95EDF" w:rsidRDefault="00A615AE" w:rsidP="00BB39DE">
      <w:pPr>
        <w:numPr>
          <w:ilvl w:val="0"/>
          <w:numId w:val="49"/>
        </w:numPr>
        <w:suppressAutoHyphens w:val="0"/>
        <w:jc w:val="both"/>
        <w:rPr>
          <w:rFonts w:ascii="Arial" w:hAnsi="Arial"/>
          <w:lang w:val="en-US"/>
        </w:rPr>
      </w:pPr>
      <w:r w:rsidRPr="00F95EDF">
        <w:rPr>
          <w:rFonts w:ascii="Arial" w:hAnsi="Arial"/>
          <w:lang w:val="en-US"/>
        </w:rPr>
        <w:t>virtual in HA mode with</w:t>
      </w:r>
      <w:r w:rsidR="003754C1" w:rsidRPr="00F95EDF">
        <w:rPr>
          <w:rFonts w:ascii="Arial" w:hAnsi="Arial"/>
          <w:lang w:val="en-US"/>
        </w:rPr>
        <w:t xml:space="preserve"> dedicated </w:t>
      </w:r>
      <w:r w:rsidR="004E2DB0" w:rsidRPr="00F95EDF">
        <w:rPr>
          <w:rFonts w:ascii="Arial" w:hAnsi="Arial"/>
          <w:lang w:val="en-US"/>
        </w:rPr>
        <w:t xml:space="preserve">storage </w:t>
      </w:r>
      <w:r w:rsidRPr="00F95EDF">
        <w:rPr>
          <w:rFonts w:ascii="Arial" w:hAnsi="Arial"/>
          <w:lang w:val="en-US"/>
        </w:rPr>
        <w:t xml:space="preserve">physical space </w:t>
      </w:r>
    </w:p>
    <w:p w14:paraId="342E88A7" w14:textId="5181DE45" w:rsidR="003754C1" w:rsidRPr="00F95EDF" w:rsidRDefault="00A615AE" w:rsidP="00BB39DE">
      <w:pPr>
        <w:numPr>
          <w:ilvl w:val="0"/>
          <w:numId w:val="49"/>
        </w:numPr>
        <w:suppressAutoHyphens w:val="0"/>
        <w:jc w:val="both"/>
        <w:rPr>
          <w:rFonts w:ascii="Arial" w:hAnsi="Arial"/>
          <w:lang w:val="en-US"/>
        </w:rPr>
      </w:pPr>
      <w:r w:rsidRPr="00F95EDF">
        <w:rPr>
          <w:rFonts w:ascii="Arial" w:hAnsi="Arial"/>
          <w:lang w:val="en-US"/>
        </w:rPr>
        <w:t>minimum</w:t>
      </w:r>
      <w:r w:rsidR="003754C1" w:rsidRPr="00F95EDF">
        <w:rPr>
          <w:rFonts w:ascii="Arial" w:hAnsi="Arial"/>
          <w:lang w:val="en-US"/>
        </w:rPr>
        <w:t xml:space="preserve"> 2 vCPU, 32GB RAM, 300GB disk space </w:t>
      </w:r>
    </w:p>
    <w:p w14:paraId="783D3326" w14:textId="77777777" w:rsidR="003754C1" w:rsidRPr="00F95EDF" w:rsidRDefault="003754C1" w:rsidP="003754C1">
      <w:pPr>
        <w:jc w:val="both"/>
        <w:rPr>
          <w:rFonts w:ascii="Arial" w:hAnsi="Arial"/>
          <w:lang w:val="en-US"/>
        </w:rPr>
      </w:pPr>
    </w:p>
    <w:p w14:paraId="5EE039C1" w14:textId="77777777" w:rsidR="003754C1" w:rsidRPr="00F95EDF" w:rsidRDefault="003754C1" w:rsidP="003754C1">
      <w:pPr>
        <w:jc w:val="both"/>
        <w:rPr>
          <w:rFonts w:ascii="Arial" w:hAnsi="Arial"/>
          <w:lang w:val="en-US"/>
        </w:rPr>
      </w:pPr>
    </w:p>
    <w:p w14:paraId="5B14922E" w14:textId="70F40189" w:rsidR="003754C1" w:rsidRPr="00F95EDF" w:rsidRDefault="00A615AE" w:rsidP="003754C1">
      <w:pPr>
        <w:jc w:val="both"/>
        <w:rPr>
          <w:rFonts w:ascii="Arial" w:hAnsi="Arial"/>
          <w:lang w:val="en-US"/>
        </w:rPr>
      </w:pPr>
      <w:r w:rsidRPr="00F95EDF">
        <w:rPr>
          <w:rFonts w:ascii="Arial" w:hAnsi="Arial"/>
          <w:lang w:val="en-US"/>
        </w:rPr>
        <w:t>Each Tenderer is required to provide in his Tender the following</w:t>
      </w:r>
      <w:r w:rsidR="003754C1" w:rsidRPr="00F95EDF">
        <w:rPr>
          <w:rFonts w:ascii="Arial" w:hAnsi="Arial"/>
          <w:lang w:val="en-US"/>
        </w:rPr>
        <w:t>:</w:t>
      </w:r>
    </w:p>
    <w:p w14:paraId="3F38CC39" w14:textId="1B08D790" w:rsidR="003754C1" w:rsidRPr="00F95EDF" w:rsidRDefault="00A615AE" w:rsidP="00BB39DE">
      <w:pPr>
        <w:numPr>
          <w:ilvl w:val="0"/>
          <w:numId w:val="46"/>
        </w:numPr>
        <w:suppressAutoHyphens w:val="0"/>
        <w:jc w:val="both"/>
        <w:rPr>
          <w:rFonts w:ascii="Arial" w:hAnsi="Arial"/>
          <w:lang w:val="en-US"/>
        </w:rPr>
      </w:pPr>
      <w:r w:rsidRPr="00F95EDF">
        <w:rPr>
          <w:rFonts w:ascii="Arial" w:hAnsi="Arial"/>
          <w:lang w:val="en-US"/>
        </w:rPr>
        <w:t>Statement, duly certified and signed by the authorized person of the Tenderer, where he clearly marks one of the options</w:t>
      </w:r>
      <w:r w:rsidR="003754C1" w:rsidRPr="00F95EDF">
        <w:rPr>
          <w:rFonts w:ascii="Arial" w:hAnsi="Arial"/>
          <w:lang w:val="en-US"/>
        </w:rPr>
        <w:t>:</w:t>
      </w:r>
    </w:p>
    <w:p w14:paraId="00FF7490" w14:textId="02277F27" w:rsidR="003754C1" w:rsidRPr="00F95EDF" w:rsidRDefault="00EB7F40" w:rsidP="00BB39DE">
      <w:pPr>
        <w:numPr>
          <w:ilvl w:val="1"/>
          <w:numId w:val="46"/>
        </w:numPr>
        <w:suppressAutoHyphens w:val="0"/>
        <w:jc w:val="both"/>
        <w:rPr>
          <w:rFonts w:ascii="Arial" w:hAnsi="Arial"/>
          <w:lang w:val="en-US"/>
        </w:rPr>
      </w:pPr>
      <w:r w:rsidRPr="00F95EDF">
        <w:rPr>
          <w:rFonts w:ascii="Arial" w:hAnsi="Arial"/>
          <w:lang w:val="en-US"/>
        </w:rPr>
        <w:t>confirming that EPS standard HW, OS, DB and SAS - Server side and client (desktop) side specified in section 3.3.8 are sufficient to run the CPS solution offered by him in his Tender for a period of at least 3 years from the end of the Project</w:t>
      </w:r>
      <w:r w:rsidR="003754C1" w:rsidRPr="00F95EDF">
        <w:rPr>
          <w:rFonts w:ascii="Arial" w:hAnsi="Arial"/>
          <w:lang w:val="en-US"/>
        </w:rPr>
        <w:t>,</w:t>
      </w:r>
    </w:p>
    <w:p w14:paraId="63276139" w14:textId="77777777" w:rsidR="003754C1" w:rsidRPr="00F95EDF" w:rsidRDefault="003754C1" w:rsidP="003754C1">
      <w:pPr>
        <w:jc w:val="both"/>
        <w:rPr>
          <w:rFonts w:ascii="Arial" w:hAnsi="Arial"/>
          <w:lang w:val="en-US"/>
        </w:rPr>
      </w:pPr>
    </w:p>
    <w:p w14:paraId="78C9A84A" w14:textId="5FAEE4F1" w:rsidR="003754C1" w:rsidRPr="00F95EDF" w:rsidRDefault="00EB7F40" w:rsidP="003754C1">
      <w:pPr>
        <w:jc w:val="both"/>
        <w:rPr>
          <w:rFonts w:ascii="Arial" w:hAnsi="Arial"/>
          <w:u w:val="single"/>
          <w:lang w:val="en-US"/>
        </w:rPr>
      </w:pPr>
      <w:r w:rsidRPr="00F95EDF">
        <w:rPr>
          <w:rFonts w:ascii="Arial" w:hAnsi="Arial"/>
          <w:u w:val="single"/>
          <w:lang w:val="en-US"/>
        </w:rPr>
        <w:t xml:space="preserve">Any tender </w:t>
      </w:r>
      <w:r w:rsidR="004E2DB0" w:rsidRPr="00F95EDF">
        <w:rPr>
          <w:rFonts w:ascii="Arial" w:hAnsi="Arial"/>
          <w:u w:val="single"/>
          <w:lang w:val="en-US"/>
        </w:rPr>
        <w:t>that</w:t>
      </w:r>
      <w:r w:rsidRPr="00F95EDF">
        <w:rPr>
          <w:rFonts w:ascii="Arial" w:hAnsi="Arial"/>
          <w:u w:val="single"/>
          <w:lang w:val="en-US"/>
        </w:rPr>
        <w:t xml:space="preserve"> does not include such Statement or is NOT filled</w:t>
      </w:r>
      <w:r w:rsidR="004E2DB0" w:rsidRPr="00F95EDF">
        <w:rPr>
          <w:rFonts w:ascii="Arial" w:hAnsi="Arial"/>
          <w:u w:val="single"/>
          <w:lang w:val="en-US"/>
        </w:rPr>
        <w:t>-in</w:t>
      </w:r>
      <w:r w:rsidRPr="00F95EDF">
        <w:rPr>
          <w:rFonts w:ascii="Arial" w:hAnsi="Arial"/>
          <w:u w:val="single"/>
          <w:lang w:val="en-US"/>
        </w:rPr>
        <w:t xml:space="preserve"> in accordance with the above instructions, will be rejected as </w:t>
      </w:r>
      <w:r w:rsidR="00DE6F2D" w:rsidRPr="00F95EDF">
        <w:rPr>
          <w:rFonts w:ascii="Arial" w:hAnsi="Arial"/>
          <w:u w:val="single"/>
          <w:lang w:val="en-US"/>
        </w:rPr>
        <w:t>unacceptable</w:t>
      </w:r>
      <w:r w:rsidR="003754C1" w:rsidRPr="00F95EDF">
        <w:rPr>
          <w:rFonts w:ascii="Arial" w:hAnsi="Arial"/>
          <w:u w:val="single"/>
          <w:lang w:val="en-US"/>
        </w:rPr>
        <w:t>.</w:t>
      </w:r>
    </w:p>
    <w:p w14:paraId="6B4A095B" w14:textId="77777777" w:rsidR="00644CFF" w:rsidRPr="00F95EDF" w:rsidRDefault="00644CFF" w:rsidP="00F406DA">
      <w:pPr>
        <w:jc w:val="both"/>
        <w:rPr>
          <w:b/>
          <w:lang w:val="en-US"/>
        </w:rPr>
      </w:pPr>
    </w:p>
    <w:p w14:paraId="1255C63F" w14:textId="4A4B7C32" w:rsidR="00F0159B" w:rsidRPr="00F95EDF" w:rsidRDefault="00336A97" w:rsidP="00F406DA">
      <w:pPr>
        <w:pStyle w:val="Heading10"/>
        <w:suppressAutoHyphens w:val="0"/>
        <w:spacing w:before="120"/>
        <w:jc w:val="both"/>
        <w:rPr>
          <w:u w:val="single"/>
          <w:lang w:val="en-US"/>
        </w:rPr>
      </w:pPr>
      <w:bookmarkStart w:id="14" w:name="_Toc494284554"/>
      <w:r w:rsidRPr="00F95EDF">
        <w:rPr>
          <w:rFonts w:eastAsia="TimesNewRomanPSMT" w:cs="Arial"/>
          <w:bCs/>
          <w:u w:val="single"/>
          <w:lang w:val="en-US"/>
        </w:rPr>
        <w:t xml:space="preserve">3.4. </w:t>
      </w:r>
      <w:bookmarkEnd w:id="0"/>
      <w:bookmarkEnd w:id="1"/>
      <w:r w:rsidR="00EB7F40" w:rsidRPr="00F95EDF">
        <w:rPr>
          <w:rFonts w:eastAsia="TimesNewRomanPSMT" w:cs="Arial"/>
          <w:bCs/>
          <w:u w:val="single"/>
          <w:lang w:val="en-US"/>
        </w:rPr>
        <w:t>Goods and Services Delivery Deadline</w:t>
      </w:r>
      <w:bookmarkEnd w:id="14"/>
    </w:p>
    <w:p w14:paraId="7FA31ECC" w14:textId="77777777" w:rsidR="00802B67" w:rsidRPr="00F95EDF" w:rsidRDefault="00802B67" w:rsidP="00F406DA">
      <w:pPr>
        <w:jc w:val="both"/>
        <w:rPr>
          <w:lang w:val="en-US"/>
        </w:rPr>
      </w:pPr>
    </w:p>
    <w:p w14:paraId="2FE175FD" w14:textId="41A1118A" w:rsidR="00F0159B" w:rsidRPr="00F95EDF" w:rsidRDefault="00EB7F40" w:rsidP="00F406DA">
      <w:pPr>
        <w:jc w:val="both"/>
        <w:rPr>
          <w:rFonts w:ascii="Arial" w:hAnsi="Arial" w:cs="Arial"/>
          <w:sz w:val="22"/>
          <w:szCs w:val="22"/>
          <w:lang w:val="en-US"/>
        </w:rPr>
      </w:pPr>
      <w:r w:rsidRPr="00F95EDF">
        <w:rPr>
          <w:rFonts w:ascii="Arial" w:eastAsia="TimesNewRomanPSMT" w:hAnsi="Arial" w:cs="Arial"/>
          <w:b/>
          <w:bCs/>
          <w:sz w:val="22"/>
          <w:szCs w:val="22"/>
          <w:lang w:val="en-US"/>
        </w:rPr>
        <w:t>Lot</w:t>
      </w:r>
      <w:r w:rsidR="00802B67" w:rsidRPr="00F95EDF">
        <w:rPr>
          <w:rFonts w:ascii="Arial" w:eastAsia="TimesNewRomanPSMT" w:hAnsi="Arial" w:cs="Arial"/>
          <w:b/>
          <w:bCs/>
          <w:sz w:val="22"/>
          <w:szCs w:val="22"/>
          <w:lang w:val="en-US"/>
        </w:rPr>
        <w:t xml:space="preserve"> 1. </w:t>
      </w:r>
      <w:r w:rsidR="00802B67" w:rsidRPr="00F95EDF">
        <w:rPr>
          <w:rFonts w:ascii="Arial" w:eastAsia="TimesNewRomanPSMT" w:hAnsi="Arial" w:cs="Arial"/>
          <w:bCs/>
          <w:sz w:val="22"/>
          <w:szCs w:val="22"/>
          <w:lang w:val="en-US"/>
        </w:rPr>
        <w:t xml:space="preserve">– </w:t>
      </w:r>
      <w:r w:rsidRPr="00F95EDF">
        <w:rPr>
          <w:rFonts w:ascii="Arial" w:hAnsi="Arial" w:cs="Arial"/>
          <w:b/>
          <w:sz w:val="22"/>
          <w:szCs w:val="22"/>
          <w:lang w:val="en-US"/>
        </w:rPr>
        <w:t>Central Dispatching System</w:t>
      </w:r>
    </w:p>
    <w:p w14:paraId="77784ABE" w14:textId="32360E7D" w:rsidR="00E963D2" w:rsidRPr="00F95EDF" w:rsidRDefault="008217C2" w:rsidP="00E963D2">
      <w:pPr>
        <w:jc w:val="both"/>
        <w:rPr>
          <w:rFonts w:ascii="Arial" w:hAnsi="Arial" w:cs="Arial"/>
          <w:sz w:val="22"/>
          <w:szCs w:val="22"/>
          <w:lang w:val="en-US" w:eastAsia="zh-CN"/>
        </w:rPr>
      </w:pPr>
      <w:r w:rsidRPr="00F95EDF">
        <w:rPr>
          <w:rFonts w:ascii="Arial" w:hAnsi="Arial" w:cs="Arial"/>
          <w:sz w:val="22"/>
          <w:szCs w:val="22"/>
          <w:lang w:val="en-US" w:eastAsia="zh-CN"/>
        </w:rPr>
        <w:t xml:space="preserve"> </w:t>
      </w:r>
      <w:r w:rsidRPr="00F95EDF">
        <w:rPr>
          <w:rFonts w:ascii="Arial" w:hAnsi="Arial" w:cs="Arial"/>
          <w:sz w:val="22"/>
          <w:szCs w:val="22"/>
          <w:lang w:val="en-US" w:eastAsia="zh-CN"/>
        </w:rPr>
        <w:tab/>
      </w:r>
      <w:r w:rsidR="00EB7F40" w:rsidRPr="00F95EDF">
        <w:rPr>
          <w:rFonts w:ascii="Arial" w:hAnsi="Arial" w:cs="Arial"/>
          <w:sz w:val="22"/>
          <w:szCs w:val="22"/>
          <w:lang w:val="en-US" w:eastAsia="zh-CN"/>
        </w:rPr>
        <w:t xml:space="preserve">Tenderer shall deliver subject goods and services no later than 15 months from contract effectiveness, in accordance with Technical Specification </w:t>
      </w:r>
      <w:r w:rsidR="00E963D2" w:rsidRPr="00F95EDF">
        <w:rPr>
          <w:rFonts w:ascii="Arial" w:hAnsi="Arial" w:cs="Arial"/>
          <w:sz w:val="22"/>
          <w:szCs w:val="22"/>
          <w:lang w:val="en-US" w:eastAsia="zh-CN"/>
        </w:rPr>
        <w:t>(</w:t>
      </w:r>
      <w:r w:rsidR="00EB7F40" w:rsidRPr="00F95EDF">
        <w:rPr>
          <w:rFonts w:ascii="Arial" w:hAnsi="Arial" w:cs="Arial"/>
          <w:sz w:val="22"/>
          <w:szCs w:val="22"/>
          <w:lang w:val="en-US" w:eastAsia="zh-CN"/>
        </w:rPr>
        <w:t>Chapter</w:t>
      </w:r>
      <w:r w:rsidR="00E963D2" w:rsidRPr="00F95EDF">
        <w:rPr>
          <w:rFonts w:ascii="Arial" w:hAnsi="Arial" w:cs="Arial"/>
          <w:sz w:val="22"/>
          <w:szCs w:val="22"/>
          <w:lang w:val="en-US" w:eastAsia="zh-CN"/>
        </w:rPr>
        <w:t xml:space="preserve"> 3</w:t>
      </w:r>
      <w:r w:rsidR="00EB7F40" w:rsidRPr="00F95EDF">
        <w:rPr>
          <w:rFonts w:ascii="Arial" w:hAnsi="Arial" w:cs="Arial"/>
          <w:sz w:val="22"/>
          <w:szCs w:val="22"/>
          <w:lang w:val="en-US" w:eastAsia="zh-CN"/>
        </w:rPr>
        <w:t>, Tender Documents</w:t>
      </w:r>
      <w:r w:rsidR="00E963D2" w:rsidRPr="00F95EDF">
        <w:rPr>
          <w:rFonts w:ascii="Arial" w:hAnsi="Arial" w:cs="Arial"/>
          <w:sz w:val="22"/>
          <w:szCs w:val="22"/>
          <w:lang w:val="en-US" w:eastAsia="zh-CN"/>
        </w:rPr>
        <w:t>)</w:t>
      </w:r>
    </w:p>
    <w:p w14:paraId="5CD84113" w14:textId="77777777" w:rsidR="00802B67" w:rsidRPr="00F95EDF" w:rsidRDefault="00802B67" w:rsidP="00F406DA">
      <w:pPr>
        <w:jc w:val="both"/>
        <w:rPr>
          <w:rFonts w:ascii="Arial" w:hAnsi="Arial" w:cs="Arial"/>
          <w:sz w:val="22"/>
          <w:szCs w:val="22"/>
          <w:lang w:val="en-US" w:eastAsia="zh-CN"/>
        </w:rPr>
      </w:pPr>
    </w:p>
    <w:p w14:paraId="6F455F06" w14:textId="6B78B387" w:rsidR="00803025" w:rsidRPr="00F95EDF" w:rsidRDefault="00DE6F2D" w:rsidP="00FF750E">
      <w:pPr>
        <w:ind w:firstLine="708"/>
        <w:jc w:val="both"/>
        <w:rPr>
          <w:rFonts w:ascii="Arial" w:hAnsi="Arial" w:cs="Arial"/>
          <w:sz w:val="22"/>
          <w:szCs w:val="22"/>
          <w:lang w:val="en-US"/>
        </w:rPr>
      </w:pPr>
      <w:r w:rsidRPr="00F95EDF">
        <w:rPr>
          <w:rFonts w:ascii="Arial" w:hAnsi="Arial" w:cs="Arial"/>
          <w:sz w:val="22"/>
          <w:szCs w:val="22"/>
          <w:lang w:val="en-US"/>
        </w:rPr>
        <w:t xml:space="preserve">If tenderer offers </w:t>
      </w:r>
      <w:r w:rsidR="00CE4454" w:rsidRPr="00F95EDF">
        <w:rPr>
          <w:rFonts w:ascii="Arial" w:hAnsi="Arial" w:cs="Arial"/>
          <w:sz w:val="22"/>
          <w:szCs w:val="22"/>
          <w:lang w:val="en-US"/>
        </w:rPr>
        <w:t>deadline</w:t>
      </w:r>
      <w:r w:rsidRPr="00F95EDF">
        <w:rPr>
          <w:rFonts w:ascii="Arial" w:hAnsi="Arial" w:cs="Arial"/>
          <w:sz w:val="22"/>
          <w:szCs w:val="22"/>
          <w:lang w:val="en-US"/>
        </w:rPr>
        <w:t xml:space="preserve"> for the delivery of </w:t>
      </w:r>
      <w:r w:rsidR="00CE4454" w:rsidRPr="00F95EDF">
        <w:rPr>
          <w:rFonts w:ascii="Arial" w:hAnsi="Arial" w:cs="Arial"/>
          <w:sz w:val="22"/>
          <w:szCs w:val="22"/>
          <w:lang w:val="en-US"/>
        </w:rPr>
        <w:t xml:space="preserve">subject </w:t>
      </w:r>
      <w:r w:rsidRPr="00F95EDF">
        <w:rPr>
          <w:rFonts w:ascii="Arial" w:hAnsi="Arial" w:cs="Arial"/>
          <w:sz w:val="22"/>
          <w:szCs w:val="22"/>
          <w:lang w:val="en-US"/>
        </w:rPr>
        <w:t>goods and services longer than 15 months the tender will be rejected as unacceptable</w:t>
      </w:r>
      <w:r w:rsidR="00803025" w:rsidRPr="00F95EDF">
        <w:rPr>
          <w:rFonts w:ascii="Arial" w:hAnsi="Arial" w:cs="Arial"/>
          <w:sz w:val="22"/>
          <w:szCs w:val="22"/>
          <w:lang w:val="en-US"/>
        </w:rPr>
        <w:t>.</w:t>
      </w:r>
    </w:p>
    <w:p w14:paraId="535B6350" w14:textId="77777777" w:rsidR="008217C2" w:rsidRPr="00F95EDF" w:rsidRDefault="008217C2" w:rsidP="00FF750E">
      <w:pPr>
        <w:ind w:firstLine="708"/>
        <w:jc w:val="both"/>
        <w:rPr>
          <w:rFonts w:ascii="Arial" w:hAnsi="Arial" w:cs="Arial"/>
          <w:sz w:val="22"/>
          <w:szCs w:val="22"/>
          <w:lang w:val="en-US"/>
        </w:rPr>
      </w:pPr>
    </w:p>
    <w:p w14:paraId="73FDD0E5" w14:textId="6D85CBAC" w:rsidR="00FA5610" w:rsidRPr="00F95EDF" w:rsidRDefault="00DE6F2D" w:rsidP="00F406DA">
      <w:pPr>
        <w:ind w:firstLine="708"/>
        <w:jc w:val="both"/>
        <w:rPr>
          <w:rFonts w:ascii="Arial" w:hAnsi="Arial" w:cs="Arial"/>
          <w:sz w:val="22"/>
          <w:szCs w:val="22"/>
          <w:lang w:val="en-US"/>
        </w:rPr>
      </w:pPr>
      <w:r w:rsidRPr="00F95EDF">
        <w:rPr>
          <w:rFonts w:ascii="Arial" w:hAnsi="Arial" w:cs="Arial"/>
          <w:sz w:val="22"/>
          <w:szCs w:val="22"/>
          <w:lang w:val="en-US"/>
        </w:rPr>
        <w:t xml:space="preserve">Tender must </w:t>
      </w:r>
      <w:r w:rsidR="00CE4454" w:rsidRPr="00F95EDF">
        <w:rPr>
          <w:rFonts w:ascii="Arial" w:hAnsi="Arial" w:cs="Arial"/>
          <w:sz w:val="22"/>
          <w:szCs w:val="22"/>
          <w:lang w:val="en-US"/>
        </w:rPr>
        <w:t>include</w:t>
      </w:r>
      <w:r w:rsidRPr="00F95EDF">
        <w:rPr>
          <w:rFonts w:ascii="Arial" w:hAnsi="Arial" w:cs="Arial"/>
          <w:sz w:val="22"/>
          <w:szCs w:val="22"/>
          <w:lang w:val="en-US"/>
        </w:rPr>
        <w:t xml:space="preserve"> deadlines for </w:t>
      </w:r>
      <w:r w:rsidR="009C4E40" w:rsidRPr="00F95EDF">
        <w:rPr>
          <w:rFonts w:ascii="Arial" w:hAnsi="Arial" w:cs="Arial"/>
          <w:sz w:val="22"/>
          <w:szCs w:val="22"/>
          <w:lang w:val="en-US"/>
        </w:rPr>
        <w:t xml:space="preserve">goods and services delivery which the tenderer states in Tender Form </w:t>
      </w:r>
      <w:r w:rsidR="00FA5610" w:rsidRPr="00F95EDF">
        <w:rPr>
          <w:rFonts w:ascii="Arial" w:hAnsi="Arial" w:cs="Arial"/>
          <w:sz w:val="22"/>
          <w:szCs w:val="22"/>
          <w:lang w:val="en-US"/>
        </w:rPr>
        <w:t>(</w:t>
      </w:r>
      <w:r w:rsidR="009C4E40" w:rsidRPr="00F95EDF">
        <w:rPr>
          <w:rFonts w:ascii="Arial" w:hAnsi="Arial" w:cs="Arial"/>
          <w:sz w:val="22"/>
          <w:szCs w:val="22"/>
          <w:lang w:val="en-US"/>
        </w:rPr>
        <w:t>Form</w:t>
      </w:r>
      <w:r w:rsidR="00FA5610" w:rsidRPr="00F95EDF">
        <w:rPr>
          <w:rFonts w:ascii="Arial" w:hAnsi="Arial" w:cs="Arial"/>
          <w:sz w:val="22"/>
          <w:szCs w:val="22"/>
          <w:lang w:val="en-US"/>
        </w:rPr>
        <w:t xml:space="preserve"> 2, </w:t>
      </w:r>
      <w:r w:rsidR="009C4E40" w:rsidRPr="00F95EDF">
        <w:rPr>
          <w:rFonts w:ascii="Arial" w:hAnsi="Arial" w:cs="Arial"/>
          <w:sz w:val="22"/>
          <w:szCs w:val="22"/>
          <w:lang w:val="en-US"/>
        </w:rPr>
        <w:t>Tender Documents</w:t>
      </w:r>
      <w:r w:rsidR="00FA5610" w:rsidRPr="00F95EDF">
        <w:rPr>
          <w:rFonts w:ascii="Arial" w:hAnsi="Arial" w:cs="Arial"/>
          <w:sz w:val="22"/>
          <w:szCs w:val="22"/>
          <w:lang w:val="en-US"/>
        </w:rPr>
        <w:t xml:space="preserve">) </w:t>
      </w:r>
      <w:r w:rsidR="009C4E40" w:rsidRPr="00F95EDF">
        <w:rPr>
          <w:rFonts w:ascii="Arial" w:hAnsi="Arial" w:cs="Arial"/>
          <w:sz w:val="22"/>
          <w:szCs w:val="22"/>
          <w:lang w:val="en-US"/>
        </w:rPr>
        <w:t>and which must be harmonized with the phases from Time Schedule</w:t>
      </w:r>
      <w:r w:rsidR="00FA5610" w:rsidRPr="00F95EDF">
        <w:rPr>
          <w:rFonts w:ascii="Arial" w:hAnsi="Arial" w:cs="Arial"/>
          <w:sz w:val="22"/>
          <w:szCs w:val="22"/>
          <w:lang w:val="en-US"/>
        </w:rPr>
        <w:t xml:space="preserve"> (</w:t>
      </w:r>
      <w:r w:rsidR="009C4E40" w:rsidRPr="00F95EDF">
        <w:rPr>
          <w:rFonts w:ascii="Arial" w:hAnsi="Arial" w:cs="Arial"/>
          <w:sz w:val="22"/>
          <w:szCs w:val="22"/>
          <w:lang w:val="en-US"/>
        </w:rPr>
        <w:t>Form</w:t>
      </w:r>
      <w:r w:rsidR="00FA5610" w:rsidRPr="00F95EDF">
        <w:rPr>
          <w:rFonts w:ascii="Arial" w:hAnsi="Arial" w:cs="Arial"/>
          <w:sz w:val="22"/>
          <w:szCs w:val="22"/>
          <w:lang w:val="en-US"/>
        </w:rPr>
        <w:t xml:space="preserve"> </w:t>
      </w:r>
      <w:r w:rsidR="00F225ED" w:rsidRPr="00F95EDF">
        <w:rPr>
          <w:rFonts w:ascii="Arial" w:hAnsi="Arial" w:cs="Arial"/>
          <w:sz w:val="22"/>
          <w:szCs w:val="22"/>
          <w:lang w:val="en-US"/>
        </w:rPr>
        <w:t>8</w:t>
      </w:r>
      <w:r w:rsidR="00FA5610" w:rsidRPr="00F95EDF">
        <w:rPr>
          <w:rFonts w:ascii="Arial" w:hAnsi="Arial" w:cs="Arial"/>
          <w:sz w:val="22"/>
          <w:szCs w:val="22"/>
          <w:lang w:val="en-US"/>
        </w:rPr>
        <w:t xml:space="preserve">, </w:t>
      </w:r>
      <w:r w:rsidR="009C4E40" w:rsidRPr="00F95EDF">
        <w:rPr>
          <w:rFonts w:ascii="Arial" w:hAnsi="Arial" w:cs="Arial"/>
          <w:sz w:val="22"/>
          <w:szCs w:val="22"/>
          <w:lang w:val="en-US"/>
        </w:rPr>
        <w:t>Tender Documents</w:t>
      </w:r>
      <w:r w:rsidR="00FA5610" w:rsidRPr="00F95EDF">
        <w:rPr>
          <w:rFonts w:ascii="Arial" w:hAnsi="Arial" w:cs="Arial"/>
          <w:sz w:val="22"/>
          <w:szCs w:val="22"/>
          <w:lang w:val="en-US"/>
        </w:rPr>
        <w:t>).</w:t>
      </w:r>
    </w:p>
    <w:p w14:paraId="6B43E36A" w14:textId="77777777" w:rsidR="0033202C" w:rsidRPr="00F95EDF" w:rsidRDefault="0033202C" w:rsidP="00FF750E">
      <w:pPr>
        <w:ind w:firstLine="708"/>
        <w:jc w:val="both"/>
        <w:rPr>
          <w:rFonts w:ascii="Arial" w:hAnsi="Arial" w:cs="Arial"/>
          <w:sz w:val="22"/>
          <w:szCs w:val="22"/>
          <w:lang w:val="en-US"/>
        </w:rPr>
      </w:pPr>
    </w:p>
    <w:p w14:paraId="26784E06" w14:textId="59EED95F" w:rsidR="00802B67" w:rsidRPr="00F95EDF" w:rsidRDefault="009C4E40" w:rsidP="00F406DA">
      <w:pPr>
        <w:jc w:val="both"/>
        <w:rPr>
          <w:rFonts w:ascii="Arial" w:hAnsi="Arial" w:cs="Arial"/>
          <w:b/>
          <w:sz w:val="22"/>
          <w:szCs w:val="22"/>
          <w:lang w:val="en-US"/>
        </w:rPr>
      </w:pPr>
      <w:r w:rsidRPr="00F95EDF">
        <w:rPr>
          <w:rFonts w:ascii="Arial" w:eastAsia="TimesNewRomanPSMT" w:hAnsi="Arial" w:cs="Arial"/>
          <w:b/>
          <w:bCs/>
          <w:sz w:val="22"/>
          <w:szCs w:val="22"/>
          <w:lang w:val="en-US"/>
        </w:rPr>
        <w:t>Lot</w:t>
      </w:r>
      <w:r w:rsidR="00802B67" w:rsidRPr="00F95EDF">
        <w:rPr>
          <w:rFonts w:ascii="Arial" w:eastAsia="TimesNewRomanPSMT" w:hAnsi="Arial" w:cs="Arial"/>
          <w:b/>
          <w:bCs/>
          <w:sz w:val="22"/>
          <w:szCs w:val="22"/>
          <w:lang w:val="en-US"/>
        </w:rPr>
        <w:t xml:space="preserve"> 2. </w:t>
      </w:r>
      <w:r w:rsidR="00802B67" w:rsidRPr="00F95EDF">
        <w:rPr>
          <w:rFonts w:ascii="Arial" w:eastAsia="TimesNewRomanPSMT" w:hAnsi="Arial" w:cs="Arial"/>
          <w:bCs/>
          <w:sz w:val="22"/>
          <w:szCs w:val="22"/>
          <w:lang w:val="en-US"/>
        </w:rPr>
        <w:t xml:space="preserve">– </w:t>
      </w:r>
      <w:r w:rsidRPr="00F95EDF">
        <w:rPr>
          <w:rFonts w:ascii="Arial" w:hAnsi="Arial" w:cs="Arial"/>
          <w:b/>
          <w:sz w:val="22"/>
          <w:szCs w:val="22"/>
          <w:lang w:val="en-US"/>
        </w:rPr>
        <w:t>Central Planning System</w:t>
      </w:r>
    </w:p>
    <w:p w14:paraId="1E470503" w14:textId="36478792" w:rsidR="00CE4454" w:rsidRPr="00F95EDF" w:rsidRDefault="00CE4454" w:rsidP="00CE4454">
      <w:pPr>
        <w:ind w:firstLine="708"/>
        <w:jc w:val="both"/>
        <w:rPr>
          <w:rFonts w:ascii="Arial" w:hAnsi="Arial" w:cs="Arial"/>
          <w:sz w:val="22"/>
          <w:szCs w:val="22"/>
          <w:lang w:val="en-US" w:eastAsia="zh-CN"/>
        </w:rPr>
      </w:pPr>
      <w:r w:rsidRPr="00F95EDF">
        <w:rPr>
          <w:rFonts w:ascii="Arial" w:hAnsi="Arial" w:cs="Arial"/>
          <w:sz w:val="22"/>
          <w:szCs w:val="22"/>
          <w:lang w:val="en-US" w:eastAsia="zh-CN"/>
        </w:rPr>
        <w:t>Tenderer shall deliver subject goods and services no later than 20 months from contract effectiveness, in accordance with Technical Specification (Chapter 3, Tender Documents)</w:t>
      </w:r>
    </w:p>
    <w:p w14:paraId="2597F89E" w14:textId="77777777" w:rsidR="00CE4454" w:rsidRPr="00F95EDF" w:rsidRDefault="00CE4454" w:rsidP="00CE4454">
      <w:pPr>
        <w:ind w:firstLine="708"/>
        <w:jc w:val="both"/>
        <w:rPr>
          <w:rFonts w:ascii="Arial" w:hAnsi="Arial" w:cs="Arial"/>
          <w:sz w:val="22"/>
          <w:szCs w:val="22"/>
          <w:lang w:val="en-US" w:eastAsia="zh-CN"/>
        </w:rPr>
      </w:pPr>
    </w:p>
    <w:p w14:paraId="52298589" w14:textId="53507D35" w:rsidR="00CE4454" w:rsidRPr="00F95EDF" w:rsidRDefault="00CE4454" w:rsidP="00CE4454">
      <w:pPr>
        <w:ind w:firstLine="708"/>
        <w:jc w:val="both"/>
        <w:rPr>
          <w:rFonts w:ascii="Arial" w:hAnsi="Arial" w:cs="Arial"/>
          <w:sz w:val="22"/>
          <w:szCs w:val="22"/>
          <w:lang w:val="en-US" w:eastAsia="zh-CN"/>
        </w:rPr>
      </w:pPr>
      <w:r w:rsidRPr="00F95EDF">
        <w:rPr>
          <w:rFonts w:ascii="Arial" w:hAnsi="Arial" w:cs="Arial"/>
          <w:sz w:val="22"/>
          <w:szCs w:val="22"/>
          <w:lang w:val="en-US" w:eastAsia="zh-CN"/>
        </w:rPr>
        <w:t>If tenderer offers deadline for the delivery of subject goods and services longer than 20 months the tender will be rejected as unacceptable.</w:t>
      </w:r>
    </w:p>
    <w:p w14:paraId="1DF4C531" w14:textId="77777777" w:rsidR="00CE4454" w:rsidRPr="00F95EDF" w:rsidRDefault="00CE4454" w:rsidP="00CE4454">
      <w:pPr>
        <w:ind w:firstLine="708"/>
        <w:jc w:val="both"/>
        <w:rPr>
          <w:rFonts w:ascii="Arial" w:hAnsi="Arial" w:cs="Arial"/>
          <w:sz w:val="22"/>
          <w:szCs w:val="22"/>
          <w:lang w:val="en-US" w:eastAsia="zh-CN"/>
        </w:rPr>
      </w:pPr>
    </w:p>
    <w:p w14:paraId="0164B691" w14:textId="523DBC45" w:rsidR="00803025" w:rsidRPr="00F95EDF" w:rsidRDefault="00CE4454" w:rsidP="00CE4454">
      <w:pPr>
        <w:ind w:firstLine="708"/>
        <w:jc w:val="both"/>
        <w:rPr>
          <w:rFonts w:ascii="Arial" w:hAnsi="Arial" w:cs="Arial"/>
          <w:sz w:val="22"/>
          <w:szCs w:val="22"/>
          <w:lang w:val="en-US"/>
        </w:rPr>
      </w:pPr>
      <w:r w:rsidRPr="00F95EDF">
        <w:rPr>
          <w:rFonts w:ascii="Arial" w:hAnsi="Arial" w:cs="Arial"/>
          <w:sz w:val="22"/>
          <w:szCs w:val="22"/>
          <w:lang w:val="en-US" w:eastAsia="zh-CN"/>
        </w:rPr>
        <w:t>Tender must include deadlines for goods and services delivery which the tenderer states in Tender Form (Form 2, Tender Documents) and which must be harmonized with the phases from Time Schedule (Form 8, Tender Documents)</w:t>
      </w:r>
      <w:r w:rsidR="009C4E40" w:rsidRPr="00F95EDF">
        <w:rPr>
          <w:rFonts w:ascii="Arial" w:hAnsi="Arial" w:cs="Arial"/>
          <w:sz w:val="22"/>
          <w:szCs w:val="22"/>
          <w:lang w:val="en-US"/>
        </w:rPr>
        <w:t>.</w:t>
      </w:r>
    </w:p>
    <w:p w14:paraId="0FBC98AB" w14:textId="77777777" w:rsidR="00766F60" w:rsidRDefault="00766F60" w:rsidP="00F406DA">
      <w:pPr>
        <w:jc w:val="both"/>
        <w:rPr>
          <w:rFonts w:ascii="Arial" w:hAnsi="Arial" w:cs="Arial"/>
          <w:sz w:val="22"/>
          <w:szCs w:val="22"/>
          <w:lang w:val="en-US"/>
        </w:rPr>
      </w:pPr>
    </w:p>
    <w:p w14:paraId="52C4F078" w14:textId="77777777" w:rsidR="00806A72" w:rsidRDefault="00806A72" w:rsidP="00F406DA">
      <w:pPr>
        <w:jc w:val="both"/>
        <w:rPr>
          <w:rFonts w:ascii="Arial" w:hAnsi="Arial" w:cs="Arial"/>
          <w:sz w:val="22"/>
          <w:szCs w:val="22"/>
          <w:lang w:val="en-US"/>
        </w:rPr>
      </w:pPr>
    </w:p>
    <w:p w14:paraId="6849FA91" w14:textId="77777777" w:rsidR="00806A72" w:rsidRPr="00F95EDF" w:rsidRDefault="00806A72" w:rsidP="00F406DA">
      <w:pPr>
        <w:jc w:val="both"/>
        <w:rPr>
          <w:rFonts w:ascii="Arial" w:hAnsi="Arial" w:cs="Arial"/>
          <w:sz w:val="22"/>
          <w:szCs w:val="22"/>
          <w:lang w:val="en-US"/>
        </w:rPr>
      </w:pPr>
    </w:p>
    <w:p w14:paraId="5139903E" w14:textId="46E9E00E" w:rsidR="00766F60" w:rsidRPr="00F95EDF" w:rsidRDefault="00CF349C" w:rsidP="00F406DA">
      <w:pPr>
        <w:pStyle w:val="Heading10"/>
        <w:suppressAutoHyphens w:val="0"/>
        <w:spacing w:before="120"/>
        <w:ind w:left="0" w:firstLine="0"/>
        <w:jc w:val="both"/>
        <w:rPr>
          <w:u w:val="single"/>
          <w:lang w:val="en-US"/>
        </w:rPr>
      </w:pPr>
      <w:bookmarkStart w:id="15" w:name="_Toc494284555"/>
      <w:r w:rsidRPr="00F95EDF">
        <w:rPr>
          <w:rFonts w:cs="Arial"/>
          <w:u w:val="single"/>
          <w:lang w:val="en-US"/>
        </w:rPr>
        <w:lastRenderedPageBreak/>
        <w:t>3.5</w:t>
      </w:r>
      <w:r w:rsidR="00E65AF2" w:rsidRPr="00F95EDF">
        <w:rPr>
          <w:rFonts w:cs="Arial"/>
          <w:u w:val="single"/>
          <w:lang w:val="en-US"/>
        </w:rPr>
        <w:t xml:space="preserve"> </w:t>
      </w:r>
      <w:r w:rsidR="009C4E40" w:rsidRPr="00F95EDF">
        <w:rPr>
          <w:rFonts w:cs="Arial"/>
          <w:u w:val="single"/>
          <w:lang w:val="en-US"/>
        </w:rPr>
        <w:t xml:space="preserve">Goods and Services Delivery </w:t>
      </w:r>
      <w:r w:rsidR="00CE4454" w:rsidRPr="00F95EDF">
        <w:rPr>
          <w:rFonts w:cs="Arial"/>
          <w:u w:val="single"/>
          <w:lang w:val="en-US"/>
        </w:rPr>
        <w:t xml:space="preserve">Time Schedule for </w:t>
      </w:r>
      <w:r w:rsidR="009C4E40" w:rsidRPr="00F95EDF">
        <w:rPr>
          <w:rFonts w:cs="Arial"/>
          <w:u w:val="single"/>
          <w:lang w:val="en-US"/>
        </w:rPr>
        <w:t xml:space="preserve">Lot </w:t>
      </w:r>
      <w:r w:rsidR="009C6F82" w:rsidRPr="00F95EDF">
        <w:rPr>
          <w:rFonts w:cs="Arial"/>
          <w:u w:val="single"/>
          <w:lang w:val="en-US"/>
        </w:rPr>
        <w:t xml:space="preserve">1 </w:t>
      </w:r>
      <w:r w:rsidR="009C4E40" w:rsidRPr="00F95EDF">
        <w:rPr>
          <w:rFonts w:cs="Arial"/>
          <w:u w:val="single"/>
          <w:lang w:val="en-US"/>
        </w:rPr>
        <w:t>and</w:t>
      </w:r>
      <w:r w:rsidR="009C6F82" w:rsidRPr="00F95EDF">
        <w:rPr>
          <w:rFonts w:cs="Arial"/>
          <w:u w:val="single"/>
          <w:lang w:val="en-US"/>
        </w:rPr>
        <w:t xml:space="preserve"> </w:t>
      </w:r>
      <w:r w:rsidR="009C4E40" w:rsidRPr="00F95EDF">
        <w:rPr>
          <w:rFonts w:cs="Arial"/>
          <w:u w:val="single"/>
          <w:lang w:val="en-US"/>
        </w:rPr>
        <w:t>Lot</w:t>
      </w:r>
      <w:r w:rsidR="009C6F82" w:rsidRPr="00F95EDF">
        <w:rPr>
          <w:rFonts w:cs="Arial"/>
          <w:u w:val="single"/>
          <w:lang w:val="en-US"/>
        </w:rPr>
        <w:t xml:space="preserve"> 2</w:t>
      </w:r>
      <w:bookmarkEnd w:id="15"/>
    </w:p>
    <w:p w14:paraId="285F81BD" w14:textId="77777777" w:rsidR="005C3BE5" w:rsidRPr="00F95EDF" w:rsidRDefault="005C3BE5" w:rsidP="00F406DA">
      <w:pPr>
        <w:jc w:val="both"/>
        <w:rPr>
          <w:rFonts w:ascii="Arial" w:hAnsi="Arial" w:cs="Arial"/>
          <w:b/>
          <w:sz w:val="22"/>
          <w:szCs w:val="22"/>
          <w:lang w:val="en-US"/>
        </w:rPr>
      </w:pPr>
    </w:p>
    <w:p w14:paraId="7300FE55" w14:textId="6D41962D" w:rsidR="00766F60" w:rsidRPr="00F95EDF" w:rsidRDefault="009C4E40" w:rsidP="00FF750E">
      <w:pPr>
        <w:ind w:firstLine="720"/>
        <w:jc w:val="both"/>
        <w:rPr>
          <w:rFonts w:ascii="Arial" w:hAnsi="Arial" w:cs="Arial"/>
          <w:sz w:val="22"/>
          <w:szCs w:val="22"/>
          <w:lang w:val="en-US"/>
        </w:rPr>
      </w:pPr>
      <w:r w:rsidRPr="00F95EDF">
        <w:rPr>
          <w:rFonts w:ascii="Arial" w:hAnsi="Arial" w:cs="Arial"/>
          <w:sz w:val="22"/>
          <w:szCs w:val="22"/>
          <w:lang w:val="en-US"/>
        </w:rPr>
        <w:t xml:space="preserve">Tenderer shall define in a separate annex the </w:t>
      </w:r>
      <w:r w:rsidR="0081088A" w:rsidRPr="00F95EDF">
        <w:rPr>
          <w:rFonts w:ascii="Arial" w:hAnsi="Arial" w:cs="Arial"/>
          <w:sz w:val="22"/>
          <w:szCs w:val="22"/>
          <w:lang w:val="en-US"/>
        </w:rPr>
        <w:t xml:space="preserve">Goods and Services Delivery </w:t>
      </w:r>
      <w:r w:rsidRPr="00F95EDF">
        <w:rPr>
          <w:rFonts w:ascii="Arial" w:hAnsi="Arial" w:cs="Arial"/>
          <w:sz w:val="22"/>
          <w:szCs w:val="22"/>
          <w:lang w:val="en-US"/>
        </w:rPr>
        <w:t xml:space="preserve">Time Schedule </w:t>
      </w:r>
      <w:r w:rsidR="00766F60" w:rsidRPr="00F95EDF">
        <w:rPr>
          <w:rFonts w:ascii="Arial" w:hAnsi="Arial" w:cs="Arial"/>
          <w:sz w:val="22"/>
          <w:szCs w:val="22"/>
          <w:lang w:val="en-US"/>
        </w:rPr>
        <w:t>(</w:t>
      </w:r>
      <w:r w:rsidR="0081088A" w:rsidRPr="00F95EDF">
        <w:rPr>
          <w:rFonts w:ascii="Arial" w:hAnsi="Arial" w:cs="Arial"/>
          <w:sz w:val="22"/>
          <w:szCs w:val="22"/>
          <w:lang w:val="en-US"/>
        </w:rPr>
        <w:t xml:space="preserve">Form </w:t>
      </w:r>
      <w:r w:rsidR="00F225ED" w:rsidRPr="00F95EDF">
        <w:rPr>
          <w:rFonts w:ascii="Arial" w:hAnsi="Arial" w:cs="Arial"/>
          <w:sz w:val="22"/>
          <w:szCs w:val="22"/>
          <w:lang w:val="en-US"/>
        </w:rPr>
        <w:t>8</w:t>
      </w:r>
      <w:r w:rsidR="0081088A" w:rsidRPr="00F95EDF">
        <w:rPr>
          <w:rFonts w:ascii="Arial" w:hAnsi="Arial" w:cs="Arial"/>
          <w:sz w:val="22"/>
          <w:szCs w:val="22"/>
          <w:lang w:val="en-US"/>
        </w:rPr>
        <w:t>, Tender Documents</w:t>
      </w:r>
      <w:r w:rsidR="00766F60" w:rsidRPr="00F95EDF">
        <w:rPr>
          <w:rFonts w:ascii="Arial" w:hAnsi="Arial" w:cs="Arial"/>
          <w:sz w:val="22"/>
          <w:szCs w:val="22"/>
          <w:lang w:val="en-US"/>
        </w:rPr>
        <w:t xml:space="preserve">) </w:t>
      </w:r>
      <w:r w:rsidR="0081088A" w:rsidRPr="00F95EDF">
        <w:rPr>
          <w:rFonts w:ascii="Arial" w:hAnsi="Arial" w:cs="Arial"/>
          <w:sz w:val="22"/>
          <w:szCs w:val="22"/>
          <w:lang w:val="en-US"/>
        </w:rPr>
        <w:t>per implementation phases</w:t>
      </w:r>
      <w:r w:rsidR="00766F60" w:rsidRPr="00F95EDF">
        <w:rPr>
          <w:rFonts w:ascii="Arial" w:hAnsi="Arial" w:cs="Arial"/>
          <w:sz w:val="22"/>
          <w:szCs w:val="22"/>
          <w:lang w:val="en-US"/>
        </w:rPr>
        <w:t xml:space="preserve">, </w:t>
      </w:r>
      <w:r w:rsidR="0081088A" w:rsidRPr="00F95EDF">
        <w:rPr>
          <w:rFonts w:ascii="Arial" w:hAnsi="Arial" w:cs="Arial"/>
          <w:sz w:val="22"/>
          <w:szCs w:val="22"/>
          <w:lang w:val="en-US"/>
        </w:rPr>
        <w:t xml:space="preserve">considering the goods and services delivery </w:t>
      </w:r>
      <w:r w:rsidR="007D1F85" w:rsidRPr="00F95EDF">
        <w:rPr>
          <w:rFonts w:ascii="Arial" w:hAnsi="Arial" w:cs="Arial"/>
          <w:sz w:val="22"/>
          <w:szCs w:val="22"/>
          <w:lang w:val="en-US"/>
        </w:rPr>
        <w:t>deadlines</w:t>
      </w:r>
      <w:r w:rsidR="0081088A" w:rsidRPr="00F95EDF">
        <w:rPr>
          <w:rFonts w:ascii="Arial" w:hAnsi="Arial" w:cs="Arial"/>
          <w:sz w:val="22"/>
          <w:szCs w:val="22"/>
          <w:lang w:val="en-US"/>
        </w:rPr>
        <w:t xml:space="preserve"> under item </w:t>
      </w:r>
      <w:r w:rsidR="00766F60" w:rsidRPr="00F95EDF">
        <w:rPr>
          <w:rFonts w:ascii="Arial" w:hAnsi="Arial" w:cs="Arial"/>
          <w:sz w:val="22"/>
          <w:szCs w:val="22"/>
          <w:lang w:val="en-US"/>
        </w:rPr>
        <w:t xml:space="preserve">3.3. </w:t>
      </w:r>
      <w:proofErr w:type="gramStart"/>
      <w:r w:rsidR="0081088A" w:rsidRPr="00F95EDF">
        <w:rPr>
          <w:rFonts w:ascii="Arial" w:hAnsi="Arial" w:cs="Arial"/>
          <w:sz w:val="22"/>
          <w:szCs w:val="22"/>
          <w:lang w:val="en-US"/>
        </w:rPr>
        <w:t>hereof</w:t>
      </w:r>
      <w:proofErr w:type="gramEnd"/>
      <w:r w:rsidR="00766F60" w:rsidRPr="00F95EDF">
        <w:rPr>
          <w:rFonts w:ascii="Arial" w:hAnsi="Arial" w:cs="Arial"/>
          <w:sz w:val="22"/>
          <w:szCs w:val="22"/>
          <w:lang w:val="en-US"/>
        </w:rPr>
        <w:t>.</w:t>
      </w:r>
    </w:p>
    <w:p w14:paraId="0829F872" w14:textId="77777777" w:rsidR="00E65AF2" w:rsidRPr="00F95EDF" w:rsidRDefault="00E65AF2" w:rsidP="00FF750E">
      <w:pPr>
        <w:ind w:firstLine="720"/>
        <w:jc w:val="both"/>
        <w:rPr>
          <w:rFonts w:ascii="Arial" w:hAnsi="Arial" w:cs="Arial"/>
          <w:sz w:val="22"/>
          <w:szCs w:val="22"/>
          <w:lang w:val="en-US"/>
        </w:rPr>
      </w:pPr>
    </w:p>
    <w:p w14:paraId="4D2CE0BD" w14:textId="71FB547F" w:rsidR="00766F60" w:rsidRPr="00F95EDF" w:rsidRDefault="0081088A" w:rsidP="00F406DA">
      <w:pPr>
        <w:ind w:firstLine="360"/>
        <w:jc w:val="both"/>
        <w:rPr>
          <w:rFonts w:ascii="Arial" w:hAnsi="Arial" w:cs="Arial"/>
          <w:sz w:val="22"/>
          <w:szCs w:val="22"/>
          <w:lang w:val="en-US" w:eastAsia="zh-CN"/>
        </w:rPr>
      </w:pPr>
      <w:r w:rsidRPr="00F95EDF">
        <w:rPr>
          <w:rFonts w:ascii="Arial" w:hAnsi="Arial" w:cs="Arial"/>
          <w:sz w:val="22"/>
          <w:szCs w:val="22"/>
          <w:lang w:val="en-US"/>
        </w:rPr>
        <w:t>If the tenderer fails to submit Time Schedule from the previous paragraph, tender will be rejected as unacceptable</w:t>
      </w:r>
      <w:r w:rsidR="00766F60" w:rsidRPr="00F95EDF">
        <w:rPr>
          <w:rFonts w:ascii="Arial" w:hAnsi="Arial" w:cs="Arial"/>
          <w:sz w:val="22"/>
          <w:szCs w:val="22"/>
          <w:lang w:val="en-US"/>
        </w:rPr>
        <w:t>.</w:t>
      </w:r>
    </w:p>
    <w:p w14:paraId="4DB69CC2" w14:textId="77777777" w:rsidR="00802B67" w:rsidRPr="00F95EDF" w:rsidRDefault="00802B67" w:rsidP="00F406DA">
      <w:pPr>
        <w:jc w:val="both"/>
        <w:rPr>
          <w:rFonts w:ascii="Arial" w:hAnsi="Arial" w:cs="Arial"/>
          <w:sz w:val="22"/>
          <w:szCs w:val="22"/>
          <w:lang w:val="en-US" w:eastAsia="zh-CN"/>
        </w:rPr>
      </w:pPr>
    </w:p>
    <w:p w14:paraId="71A8A01B" w14:textId="11EBE9D7" w:rsidR="009C6F82" w:rsidRPr="00F95EDF" w:rsidRDefault="00AF2D1E" w:rsidP="009C6F82">
      <w:pPr>
        <w:pStyle w:val="Heading10"/>
        <w:suppressAutoHyphens w:val="0"/>
        <w:spacing w:before="120"/>
        <w:ind w:left="0" w:firstLine="0"/>
        <w:jc w:val="both"/>
        <w:rPr>
          <w:u w:val="single"/>
          <w:lang w:val="en-US"/>
        </w:rPr>
      </w:pPr>
      <w:bookmarkStart w:id="16" w:name="_Toc494284556"/>
      <w:r w:rsidRPr="00F95EDF">
        <w:rPr>
          <w:rFonts w:cs="Arial"/>
          <w:u w:val="single"/>
          <w:lang w:val="en-US"/>
        </w:rPr>
        <w:t>3.6.</w:t>
      </w:r>
      <w:r w:rsidR="009C6F82" w:rsidRPr="00F95EDF">
        <w:rPr>
          <w:rFonts w:cs="Arial"/>
          <w:u w:val="single"/>
          <w:lang w:val="en-US"/>
        </w:rPr>
        <w:t xml:space="preserve"> </w:t>
      </w:r>
      <w:r w:rsidR="007B65D6" w:rsidRPr="00F95EDF">
        <w:rPr>
          <w:rFonts w:cs="Arial"/>
          <w:u w:val="single"/>
          <w:lang w:val="en-US"/>
        </w:rPr>
        <w:t xml:space="preserve">Services and Goods Point of Delivery for Lot </w:t>
      </w:r>
      <w:r w:rsidR="009C6F82" w:rsidRPr="00F95EDF">
        <w:rPr>
          <w:rFonts w:cs="Arial"/>
          <w:u w:val="single"/>
          <w:lang w:val="en-US"/>
        </w:rPr>
        <w:t xml:space="preserve">1 </w:t>
      </w:r>
      <w:r w:rsidR="007B65D6" w:rsidRPr="00F95EDF">
        <w:rPr>
          <w:rFonts w:cs="Arial"/>
          <w:u w:val="single"/>
          <w:lang w:val="en-US"/>
        </w:rPr>
        <w:t>and Lot</w:t>
      </w:r>
      <w:r w:rsidR="009C6F82" w:rsidRPr="00F95EDF">
        <w:rPr>
          <w:rFonts w:cs="Arial"/>
          <w:u w:val="single"/>
          <w:lang w:val="en-US"/>
        </w:rPr>
        <w:t xml:space="preserve"> 2</w:t>
      </w:r>
      <w:bookmarkEnd w:id="16"/>
    </w:p>
    <w:p w14:paraId="6D131FA5" w14:textId="77777777" w:rsidR="00D27451" w:rsidRPr="00F95EDF" w:rsidRDefault="00D27451" w:rsidP="00F406DA">
      <w:pPr>
        <w:pStyle w:val="Heading10"/>
        <w:suppressAutoHyphens w:val="0"/>
        <w:spacing w:before="120"/>
        <w:jc w:val="both"/>
        <w:rPr>
          <w:lang w:val="en-US"/>
        </w:rPr>
      </w:pPr>
    </w:p>
    <w:p w14:paraId="11B1F641" w14:textId="1545583F" w:rsidR="00F0159B" w:rsidRPr="00F95EDF" w:rsidRDefault="007B65D6" w:rsidP="00F406DA">
      <w:pPr>
        <w:ind w:firstLine="360"/>
        <w:jc w:val="both"/>
        <w:rPr>
          <w:rFonts w:ascii="Arial" w:hAnsi="Arial" w:cs="Arial"/>
          <w:sz w:val="22"/>
          <w:szCs w:val="22"/>
          <w:lang w:val="en-US" w:eastAsia="zh-CN"/>
        </w:rPr>
      </w:pPr>
      <w:r w:rsidRPr="00F95EDF">
        <w:rPr>
          <w:rFonts w:ascii="Arial" w:hAnsi="Arial" w:cs="Arial"/>
          <w:sz w:val="22"/>
          <w:szCs w:val="22"/>
          <w:lang w:val="en-US" w:eastAsia="zh-CN"/>
        </w:rPr>
        <w:t xml:space="preserve">Services and Goods Point of Delivery are EPS, Belgrade, Carice </w:t>
      </w:r>
      <w:proofErr w:type="spellStart"/>
      <w:r w:rsidRPr="00F95EDF">
        <w:rPr>
          <w:rFonts w:ascii="Arial" w:hAnsi="Arial" w:cs="Arial"/>
          <w:sz w:val="22"/>
          <w:szCs w:val="22"/>
          <w:lang w:val="en-US" w:eastAsia="zh-CN"/>
        </w:rPr>
        <w:t>Milice</w:t>
      </w:r>
      <w:proofErr w:type="spellEnd"/>
      <w:r w:rsidRPr="00F95EDF">
        <w:rPr>
          <w:rFonts w:ascii="Arial" w:hAnsi="Arial" w:cs="Arial"/>
          <w:sz w:val="22"/>
          <w:szCs w:val="22"/>
          <w:lang w:val="en-US" w:eastAsia="zh-CN"/>
        </w:rPr>
        <w:t xml:space="preserve"> </w:t>
      </w:r>
      <w:r w:rsidR="00D166DB" w:rsidRPr="00F95EDF">
        <w:rPr>
          <w:rFonts w:ascii="Arial" w:hAnsi="Arial" w:cs="Arial"/>
          <w:sz w:val="22"/>
          <w:szCs w:val="22"/>
          <w:lang w:val="en-US" w:eastAsia="zh-CN"/>
        </w:rPr>
        <w:t>2</w:t>
      </w:r>
      <w:r w:rsidR="000C1E82" w:rsidRPr="00F95EDF">
        <w:rPr>
          <w:rFonts w:ascii="Arial" w:hAnsi="Arial" w:cs="Arial"/>
          <w:sz w:val="22"/>
          <w:szCs w:val="22"/>
          <w:lang w:val="en-US" w:eastAsia="zh-CN"/>
        </w:rPr>
        <w:t xml:space="preserve"> </w:t>
      </w:r>
      <w:r w:rsidRPr="00F95EDF">
        <w:rPr>
          <w:rFonts w:ascii="Arial" w:hAnsi="Arial" w:cs="Arial"/>
          <w:sz w:val="22"/>
          <w:szCs w:val="22"/>
          <w:lang w:val="en-US" w:eastAsia="zh-CN"/>
        </w:rPr>
        <w:t>and PE EPS Branches</w:t>
      </w:r>
      <w:r w:rsidR="00953235" w:rsidRPr="00F95EDF">
        <w:rPr>
          <w:rFonts w:ascii="Arial" w:hAnsi="Arial" w:cs="Arial"/>
          <w:sz w:val="22"/>
          <w:szCs w:val="22"/>
          <w:lang w:val="en-US" w:eastAsia="zh-CN"/>
        </w:rPr>
        <w:t xml:space="preserve"> (</w:t>
      </w:r>
      <w:r w:rsidRPr="00F95EDF">
        <w:rPr>
          <w:rFonts w:ascii="Arial" w:hAnsi="Arial" w:cs="Arial"/>
          <w:sz w:val="22"/>
          <w:szCs w:val="22"/>
          <w:lang w:val="en-US" w:eastAsia="zh-CN"/>
        </w:rPr>
        <w:t>communication testing</w:t>
      </w:r>
      <w:r w:rsidR="00953235" w:rsidRPr="00F95EDF">
        <w:rPr>
          <w:rFonts w:ascii="Arial" w:hAnsi="Arial" w:cs="Arial"/>
          <w:sz w:val="22"/>
          <w:szCs w:val="22"/>
          <w:lang w:val="en-US" w:eastAsia="zh-CN"/>
        </w:rPr>
        <w:t>)</w:t>
      </w:r>
      <w:r w:rsidR="00E65AF2" w:rsidRPr="00F95EDF">
        <w:rPr>
          <w:rFonts w:ascii="Arial" w:hAnsi="Arial" w:cs="Arial"/>
          <w:sz w:val="22"/>
          <w:szCs w:val="22"/>
          <w:lang w:val="en-US" w:eastAsia="zh-CN"/>
        </w:rPr>
        <w:t>,</w:t>
      </w:r>
      <w:r w:rsidRPr="00F95EDF">
        <w:rPr>
          <w:rFonts w:ascii="Arial" w:hAnsi="Arial" w:cs="Arial"/>
          <w:sz w:val="22"/>
          <w:szCs w:val="22"/>
          <w:lang w:val="en-US" w:eastAsia="zh-CN"/>
        </w:rPr>
        <w:t xml:space="preserve"> according to the list of the Employer that will be </w:t>
      </w:r>
      <w:r w:rsidR="00CE4454" w:rsidRPr="00F95EDF">
        <w:rPr>
          <w:rFonts w:ascii="Arial" w:hAnsi="Arial" w:cs="Arial"/>
          <w:sz w:val="22"/>
          <w:szCs w:val="22"/>
          <w:lang w:val="en-US" w:eastAsia="zh-CN"/>
        </w:rPr>
        <w:t xml:space="preserve">an </w:t>
      </w:r>
      <w:r w:rsidRPr="00F95EDF">
        <w:rPr>
          <w:rFonts w:ascii="Arial" w:hAnsi="Arial" w:cs="Arial"/>
          <w:sz w:val="22"/>
          <w:szCs w:val="22"/>
          <w:lang w:val="en-US" w:eastAsia="zh-CN"/>
        </w:rPr>
        <w:t>integral part of the Contract for the subject procurement</w:t>
      </w:r>
      <w:r w:rsidR="00E65AF2" w:rsidRPr="00F95EDF">
        <w:rPr>
          <w:rFonts w:ascii="Arial" w:hAnsi="Arial" w:cs="Arial"/>
          <w:sz w:val="22"/>
          <w:szCs w:val="22"/>
          <w:lang w:val="en-US" w:eastAsia="zh-CN"/>
        </w:rPr>
        <w:t>.</w:t>
      </w:r>
      <w:r w:rsidR="00F0159B" w:rsidRPr="00F95EDF">
        <w:rPr>
          <w:rFonts w:ascii="Arial" w:hAnsi="Arial" w:cs="Arial"/>
          <w:sz w:val="22"/>
          <w:szCs w:val="22"/>
          <w:lang w:val="en-US" w:eastAsia="zh-CN"/>
        </w:rPr>
        <w:t xml:space="preserve"> </w:t>
      </w:r>
    </w:p>
    <w:p w14:paraId="7340D215" w14:textId="77777777" w:rsidR="00F0159B" w:rsidRPr="00F95EDF" w:rsidRDefault="00F0159B" w:rsidP="00F406DA">
      <w:pPr>
        <w:jc w:val="both"/>
        <w:rPr>
          <w:rFonts w:cs="Arial"/>
          <w:color w:val="00B0F0"/>
          <w:sz w:val="22"/>
          <w:szCs w:val="22"/>
          <w:lang w:val="en-US" w:eastAsia="zh-CN"/>
        </w:rPr>
      </w:pPr>
      <w:r w:rsidRPr="00F95EDF">
        <w:rPr>
          <w:rFonts w:cs="Arial"/>
          <w:color w:val="00B0F0"/>
          <w:sz w:val="22"/>
          <w:szCs w:val="22"/>
          <w:lang w:val="en-US" w:eastAsia="zh-CN"/>
        </w:rPr>
        <w:t xml:space="preserve"> </w:t>
      </w:r>
    </w:p>
    <w:p w14:paraId="18C871DB" w14:textId="10451124" w:rsidR="005C3BE5" w:rsidRPr="00F95EDF" w:rsidRDefault="00AF2D1E" w:rsidP="00272F6F">
      <w:pPr>
        <w:pStyle w:val="Heading10"/>
        <w:suppressAutoHyphens w:val="0"/>
        <w:spacing w:before="120"/>
        <w:jc w:val="both"/>
        <w:rPr>
          <w:u w:val="single"/>
          <w:lang w:val="en-US"/>
        </w:rPr>
      </w:pPr>
      <w:bookmarkStart w:id="17" w:name="_Toc494284557"/>
      <w:r w:rsidRPr="00F95EDF">
        <w:rPr>
          <w:u w:val="single"/>
          <w:lang w:val="en-US"/>
        </w:rPr>
        <w:t>3.7</w:t>
      </w:r>
      <w:r w:rsidR="009C6F82" w:rsidRPr="00F95EDF">
        <w:rPr>
          <w:u w:val="single"/>
          <w:lang w:val="en-US"/>
        </w:rPr>
        <w:t xml:space="preserve">. </w:t>
      </w:r>
      <w:r w:rsidR="007B65D6" w:rsidRPr="00F95EDF">
        <w:rPr>
          <w:u w:val="single"/>
          <w:lang w:val="en-US"/>
        </w:rPr>
        <w:t xml:space="preserve">Qualitative and Quantitative Acceptance for Lot </w:t>
      </w:r>
      <w:r w:rsidR="005C3BE5" w:rsidRPr="00F95EDF">
        <w:rPr>
          <w:u w:val="single"/>
          <w:lang w:val="en-US"/>
        </w:rPr>
        <w:t xml:space="preserve">1 </w:t>
      </w:r>
      <w:r w:rsidR="007B65D6" w:rsidRPr="00F95EDF">
        <w:rPr>
          <w:u w:val="single"/>
          <w:lang w:val="en-US"/>
        </w:rPr>
        <w:t>and Lot</w:t>
      </w:r>
      <w:r w:rsidR="005C3BE5" w:rsidRPr="00F95EDF">
        <w:rPr>
          <w:u w:val="single"/>
          <w:lang w:val="en-US"/>
        </w:rPr>
        <w:t xml:space="preserve"> 2</w:t>
      </w:r>
      <w:bookmarkEnd w:id="17"/>
    </w:p>
    <w:p w14:paraId="5CC4ACB5" w14:textId="77777777" w:rsidR="005C3BE5" w:rsidRPr="00F95EDF" w:rsidRDefault="005C3BE5" w:rsidP="00F406DA">
      <w:pPr>
        <w:pStyle w:val="ListParagraph"/>
        <w:autoSpaceDE w:val="0"/>
        <w:autoSpaceDN w:val="0"/>
        <w:adjustRightInd w:val="0"/>
        <w:spacing w:after="0" w:line="240" w:lineRule="auto"/>
        <w:ind w:left="0"/>
        <w:contextualSpacing w:val="0"/>
        <w:jc w:val="both"/>
        <w:rPr>
          <w:rFonts w:ascii="Arial" w:hAnsi="Arial" w:cs="Arial"/>
          <w:color w:val="00B050"/>
          <w:lang w:val="en-US"/>
        </w:rPr>
      </w:pPr>
    </w:p>
    <w:p w14:paraId="002286E8" w14:textId="239D3F62" w:rsidR="001B3CF7" w:rsidRPr="00F95EDF" w:rsidRDefault="007B65D6" w:rsidP="00F406DA">
      <w:pPr>
        <w:pStyle w:val="ListParagraph"/>
        <w:autoSpaceDE w:val="0"/>
        <w:autoSpaceDN w:val="0"/>
        <w:adjustRightInd w:val="0"/>
        <w:spacing w:after="0" w:line="240" w:lineRule="auto"/>
        <w:ind w:left="0"/>
        <w:contextualSpacing w:val="0"/>
        <w:jc w:val="both"/>
        <w:rPr>
          <w:rFonts w:ascii="Arial" w:hAnsi="Arial" w:cs="Arial"/>
          <w:b/>
          <w:lang w:val="en-US"/>
        </w:rPr>
      </w:pPr>
      <w:r w:rsidRPr="00F95EDF">
        <w:rPr>
          <w:rFonts w:ascii="Arial" w:hAnsi="Arial" w:cs="Arial"/>
          <w:b/>
          <w:lang w:val="en-US"/>
        </w:rPr>
        <w:t>Qualitative Acceptance</w:t>
      </w:r>
      <w:r w:rsidR="00F0159B" w:rsidRPr="00F95EDF">
        <w:rPr>
          <w:rFonts w:ascii="Arial" w:hAnsi="Arial" w:cs="Arial"/>
          <w:b/>
          <w:lang w:val="en-US"/>
        </w:rPr>
        <w:t xml:space="preserve"> </w:t>
      </w:r>
    </w:p>
    <w:p w14:paraId="479E1C04" w14:textId="77777777" w:rsidR="001B3CF7" w:rsidRPr="00F95EDF" w:rsidRDefault="001B3CF7" w:rsidP="00F406DA">
      <w:pPr>
        <w:pStyle w:val="ListParagraph"/>
        <w:autoSpaceDE w:val="0"/>
        <w:autoSpaceDN w:val="0"/>
        <w:adjustRightInd w:val="0"/>
        <w:spacing w:after="0" w:line="240" w:lineRule="auto"/>
        <w:ind w:left="0"/>
        <w:contextualSpacing w:val="0"/>
        <w:jc w:val="both"/>
        <w:rPr>
          <w:rFonts w:ascii="Arial" w:hAnsi="Arial" w:cs="Arial"/>
          <w:b/>
          <w:lang w:val="en-US"/>
        </w:rPr>
      </w:pPr>
    </w:p>
    <w:p w14:paraId="17A5A5F7" w14:textId="7C0ECDA8" w:rsidR="009C6F82" w:rsidRPr="00F95EDF" w:rsidRDefault="007B65D6" w:rsidP="00F406DA">
      <w:pPr>
        <w:ind w:firstLine="708"/>
        <w:jc w:val="both"/>
        <w:rPr>
          <w:rFonts w:ascii="Arial" w:hAnsi="Arial" w:cs="Arial"/>
          <w:lang w:val="en-US"/>
        </w:rPr>
      </w:pPr>
      <w:r w:rsidRPr="00F95EDF">
        <w:rPr>
          <w:rFonts w:ascii="Arial" w:hAnsi="Arial" w:cs="Arial"/>
          <w:lang w:val="en-US"/>
        </w:rPr>
        <w:t xml:space="preserve">Tenderer shall </w:t>
      </w:r>
      <w:r w:rsidR="008E2942" w:rsidRPr="00F95EDF">
        <w:rPr>
          <w:rFonts w:ascii="Arial" w:hAnsi="Arial" w:cs="Arial"/>
          <w:lang w:val="en-US"/>
        </w:rPr>
        <w:t xml:space="preserve">deliver the subject of procurement in accordance with Technical </w:t>
      </w:r>
      <w:r w:rsidR="007D1F85" w:rsidRPr="00F95EDF">
        <w:rPr>
          <w:rFonts w:ascii="Arial" w:hAnsi="Arial" w:cs="Arial"/>
          <w:lang w:val="en-US"/>
        </w:rPr>
        <w:t>Specification</w:t>
      </w:r>
      <w:r w:rsidR="009C6F82" w:rsidRPr="00F95EDF">
        <w:rPr>
          <w:rFonts w:ascii="Arial" w:hAnsi="Arial" w:cs="Arial"/>
          <w:lang w:val="en-US"/>
        </w:rPr>
        <w:t xml:space="preserve"> </w:t>
      </w:r>
      <w:r w:rsidR="00831742" w:rsidRPr="00F95EDF">
        <w:rPr>
          <w:rFonts w:ascii="Arial" w:hAnsi="Arial" w:cs="Arial"/>
          <w:sz w:val="22"/>
          <w:szCs w:val="22"/>
          <w:lang w:val="en-US" w:eastAsia="zh-CN"/>
        </w:rPr>
        <w:t>(</w:t>
      </w:r>
      <w:r w:rsidR="008E2942" w:rsidRPr="00F95EDF">
        <w:rPr>
          <w:rFonts w:ascii="Arial" w:hAnsi="Arial" w:cs="Arial"/>
          <w:sz w:val="22"/>
          <w:szCs w:val="22"/>
          <w:lang w:val="en-US" w:eastAsia="zh-CN"/>
        </w:rPr>
        <w:t xml:space="preserve">Chapter </w:t>
      </w:r>
      <w:r w:rsidR="00831742" w:rsidRPr="00F95EDF">
        <w:rPr>
          <w:rFonts w:ascii="Arial" w:hAnsi="Arial" w:cs="Arial"/>
          <w:sz w:val="22"/>
          <w:szCs w:val="22"/>
          <w:lang w:val="en-US" w:eastAsia="zh-CN"/>
        </w:rPr>
        <w:t>3</w:t>
      </w:r>
      <w:r w:rsidR="008E2942" w:rsidRPr="00F95EDF">
        <w:rPr>
          <w:rFonts w:ascii="Arial" w:hAnsi="Arial" w:cs="Arial"/>
          <w:sz w:val="22"/>
          <w:szCs w:val="22"/>
          <w:lang w:val="en-US" w:eastAsia="zh-CN"/>
        </w:rPr>
        <w:t>, Tender Documents</w:t>
      </w:r>
      <w:r w:rsidR="00831742" w:rsidRPr="00F95EDF">
        <w:rPr>
          <w:rFonts w:ascii="Arial" w:hAnsi="Arial" w:cs="Arial"/>
          <w:sz w:val="22"/>
          <w:szCs w:val="22"/>
          <w:lang w:val="en-US" w:eastAsia="zh-CN"/>
        </w:rPr>
        <w:t>)</w:t>
      </w:r>
      <w:r w:rsidR="00F0159B" w:rsidRPr="00F95EDF">
        <w:rPr>
          <w:rFonts w:ascii="Arial" w:hAnsi="Arial" w:cs="Arial"/>
          <w:lang w:val="en-US"/>
        </w:rPr>
        <w:t xml:space="preserve"> </w:t>
      </w:r>
      <w:r w:rsidR="008E2942" w:rsidRPr="00F95EDF">
        <w:rPr>
          <w:rFonts w:ascii="Arial" w:hAnsi="Arial" w:cs="Arial"/>
          <w:lang w:val="en-US"/>
        </w:rPr>
        <w:t>and applicable legislation</w:t>
      </w:r>
      <w:r w:rsidR="00F0159B" w:rsidRPr="00F95EDF">
        <w:rPr>
          <w:rFonts w:ascii="Arial" w:hAnsi="Arial" w:cs="Arial"/>
          <w:lang w:val="en-US"/>
        </w:rPr>
        <w:t>.</w:t>
      </w:r>
    </w:p>
    <w:p w14:paraId="48DCB4CB" w14:textId="3735EE11" w:rsidR="00F0159B" w:rsidRPr="00F95EDF" w:rsidRDefault="00F0159B" w:rsidP="00F406DA">
      <w:pPr>
        <w:ind w:firstLine="708"/>
        <w:jc w:val="both"/>
        <w:rPr>
          <w:rFonts w:ascii="Arial" w:hAnsi="Arial" w:cs="Arial"/>
          <w:lang w:val="en-US" w:eastAsia="zh-CN"/>
        </w:rPr>
      </w:pPr>
      <w:r w:rsidRPr="00F95EDF">
        <w:rPr>
          <w:rFonts w:ascii="Arial" w:hAnsi="Arial" w:cs="Arial"/>
          <w:lang w:val="en-US"/>
        </w:rPr>
        <w:t xml:space="preserve"> </w:t>
      </w:r>
      <w:r w:rsidR="008E2942" w:rsidRPr="00F95EDF">
        <w:rPr>
          <w:rFonts w:ascii="Arial" w:hAnsi="Arial" w:cs="Arial"/>
          <w:lang w:val="en-US"/>
        </w:rPr>
        <w:t>Tenderer shall guarantee for the quality of the delivered goods and services</w:t>
      </w:r>
      <w:r w:rsidRPr="00F95EDF">
        <w:rPr>
          <w:rFonts w:ascii="Arial" w:hAnsi="Arial" w:cs="Arial"/>
          <w:lang w:val="en-US"/>
        </w:rPr>
        <w:t>.</w:t>
      </w:r>
    </w:p>
    <w:p w14:paraId="5610B533" w14:textId="77777777" w:rsidR="00E65AF2" w:rsidRPr="00F95EDF" w:rsidRDefault="00E65AF2" w:rsidP="00F406DA">
      <w:pPr>
        <w:pStyle w:val="ListParagraph"/>
        <w:autoSpaceDE w:val="0"/>
        <w:autoSpaceDN w:val="0"/>
        <w:adjustRightInd w:val="0"/>
        <w:spacing w:after="0" w:line="240" w:lineRule="auto"/>
        <w:ind w:left="0" w:firstLine="708"/>
        <w:contextualSpacing w:val="0"/>
        <w:jc w:val="both"/>
        <w:rPr>
          <w:rFonts w:ascii="Arial" w:hAnsi="Arial" w:cs="Arial"/>
          <w:lang w:val="en-US"/>
        </w:rPr>
      </w:pPr>
    </w:p>
    <w:p w14:paraId="5A043D1E" w14:textId="49930BB5" w:rsidR="00F0159B" w:rsidRPr="00F95EDF" w:rsidRDefault="008E2942" w:rsidP="00F406DA">
      <w:pPr>
        <w:pStyle w:val="ListParagraph"/>
        <w:autoSpaceDE w:val="0"/>
        <w:autoSpaceDN w:val="0"/>
        <w:adjustRightInd w:val="0"/>
        <w:spacing w:after="0" w:line="240" w:lineRule="auto"/>
        <w:ind w:left="0"/>
        <w:contextualSpacing w:val="0"/>
        <w:jc w:val="both"/>
        <w:rPr>
          <w:rFonts w:ascii="Arial" w:hAnsi="Arial" w:cs="Arial"/>
          <w:b/>
          <w:lang w:val="en-US"/>
        </w:rPr>
      </w:pPr>
      <w:r w:rsidRPr="00F95EDF">
        <w:rPr>
          <w:rFonts w:ascii="Arial" w:hAnsi="Arial" w:cs="Arial"/>
          <w:b/>
          <w:lang w:val="en-US"/>
        </w:rPr>
        <w:t>Quantitative Acceptance</w:t>
      </w:r>
      <w:r w:rsidR="00F0159B" w:rsidRPr="00F95EDF">
        <w:rPr>
          <w:rFonts w:ascii="Arial" w:hAnsi="Arial" w:cs="Arial"/>
          <w:b/>
          <w:lang w:val="en-US"/>
        </w:rPr>
        <w:t xml:space="preserve"> </w:t>
      </w:r>
    </w:p>
    <w:p w14:paraId="6FA98EB3" w14:textId="77777777" w:rsidR="009C6F82" w:rsidRPr="00F95EDF" w:rsidRDefault="009C6F82" w:rsidP="00F406DA">
      <w:pPr>
        <w:pStyle w:val="ListParagraph"/>
        <w:autoSpaceDE w:val="0"/>
        <w:autoSpaceDN w:val="0"/>
        <w:adjustRightInd w:val="0"/>
        <w:spacing w:after="0" w:line="240" w:lineRule="auto"/>
        <w:ind w:left="0"/>
        <w:contextualSpacing w:val="0"/>
        <w:jc w:val="both"/>
        <w:rPr>
          <w:rFonts w:ascii="Arial" w:hAnsi="Arial" w:cs="Arial"/>
          <w:b/>
          <w:lang w:val="en-US"/>
        </w:rPr>
      </w:pPr>
    </w:p>
    <w:p w14:paraId="56D44AF5" w14:textId="20573697" w:rsidR="009C6F82" w:rsidRPr="00F95EDF" w:rsidRDefault="008E2942" w:rsidP="00F406DA">
      <w:pPr>
        <w:pStyle w:val="ListParagraph"/>
        <w:autoSpaceDE w:val="0"/>
        <w:autoSpaceDN w:val="0"/>
        <w:adjustRightInd w:val="0"/>
        <w:spacing w:after="0" w:line="240" w:lineRule="auto"/>
        <w:ind w:left="0" w:firstLine="360"/>
        <w:contextualSpacing w:val="0"/>
        <w:jc w:val="both"/>
        <w:rPr>
          <w:rFonts w:ascii="Arial" w:hAnsi="Arial" w:cs="Arial"/>
          <w:lang w:val="en-US"/>
        </w:rPr>
      </w:pPr>
      <w:r w:rsidRPr="00F95EDF">
        <w:rPr>
          <w:rFonts w:ascii="Arial" w:hAnsi="Arial" w:cs="Arial"/>
          <w:lang w:val="en-US"/>
        </w:rPr>
        <w:t>Tenderer shall inform the Employer in writing or by e-mail about the exact date of goods and services delivery</w:t>
      </w:r>
      <w:r w:rsidR="009C6F82" w:rsidRPr="00F95EDF">
        <w:rPr>
          <w:rFonts w:ascii="Arial" w:hAnsi="Arial" w:cs="Arial"/>
          <w:lang w:val="en-US"/>
        </w:rPr>
        <w:t>,</w:t>
      </w:r>
      <w:r w:rsidR="00F0159B" w:rsidRPr="00F95EDF">
        <w:rPr>
          <w:rFonts w:ascii="Arial" w:hAnsi="Arial" w:cs="Arial"/>
          <w:lang w:val="en-US"/>
        </w:rPr>
        <w:t xml:space="preserve"> </w:t>
      </w:r>
      <w:r w:rsidRPr="00F95EDF">
        <w:rPr>
          <w:rFonts w:ascii="Arial" w:hAnsi="Arial" w:cs="Arial"/>
          <w:lang w:val="en-US"/>
        </w:rPr>
        <w:t>at least two business days prior to the planned delivery date</w:t>
      </w:r>
      <w:r w:rsidR="00CE4454" w:rsidRPr="00F95EDF">
        <w:rPr>
          <w:rFonts w:ascii="Arial" w:hAnsi="Arial" w:cs="Arial"/>
          <w:lang w:val="en-US"/>
        </w:rPr>
        <w:t>,</w:t>
      </w:r>
      <w:r w:rsidRPr="00F95EDF">
        <w:rPr>
          <w:rFonts w:ascii="Arial" w:hAnsi="Arial" w:cs="Arial"/>
          <w:lang w:val="en-US"/>
        </w:rPr>
        <w:t xml:space="preserve"> for each delivery</w:t>
      </w:r>
      <w:r w:rsidR="00F0159B" w:rsidRPr="00F95EDF">
        <w:rPr>
          <w:rFonts w:ascii="Arial" w:hAnsi="Arial" w:cs="Arial"/>
          <w:lang w:val="en-US"/>
        </w:rPr>
        <w:t xml:space="preserve">. </w:t>
      </w:r>
    </w:p>
    <w:p w14:paraId="294C826E" w14:textId="3E68F8A4" w:rsidR="00F0159B" w:rsidRPr="00F95EDF" w:rsidRDefault="008E2942" w:rsidP="00F406DA">
      <w:pPr>
        <w:pStyle w:val="ListParagraph"/>
        <w:autoSpaceDE w:val="0"/>
        <w:autoSpaceDN w:val="0"/>
        <w:adjustRightInd w:val="0"/>
        <w:spacing w:after="0" w:line="240" w:lineRule="auto"/>
        <w:ind w:left="0" w:firstLine="360"/>
        <w:contextualSpacing w:val="0"/>
        <w:jc w:val="both"/>
        <w:rPr>
          <w:rFonts w:ascii="Arial" w:hAnsi="Arial" w:cs="Arial"/>
          <w:lang w:val="en-US"/>
        </w:rPr>
      </w:pPr>
      <w:r w:rsidRPr="00F95EDF">
        <w:rPr>
          <w:rFonts w:ascii="Arial" w:hAnsi="Arial" w:cs="Arial"/>
          <w:lang w:val="en-US"/>
        </w:rPr>
        <w:t xml:space="preserve">Contract subject (goods and services) acceptance shall be </w:t>
      </w:r>
      <w:r w:rsidR="00850572" w:rsidRPr="00F95EDF">
        <w:rPr>
          <w:rFonts w:ascii="Arial" w:hAnsi="Arial" w:cs="Arial"/>
          <w:lang w:val="en-US"/>
        </w:rPr>
        <w:t xml:space="preserve">performed by packing list </w:t>
      </w:r>
      <w:r w:rsidR="00CE4454" w:rsidRPr="00F95EDF">
        <w:rPr>
          <w:rFonts w:ascii="Arial" w:hAnsi="Arial" w:cs="Arial"/>
          <w:lang w:val="en-US"/>
        </w:rPr>
        <w:t xml:space="preserve">signing, </w:t>
      </w:r>
      <w:r w:rsidR="00850572" w:rsidRPr="00F95EDF">
        <w:rPr>
          <w:rFonts w:ascii="Arial" w:hAnsi="Arial" w:cs="Arial"/>
          <w:lang w:val="en-US"/>
        </w:rPr>
        <w:t xml:space="preserve">including name and surname, signature and ID number of the authorized person of the Employer who received goods and service, </w:t>
      </w:r>
      <w:r w:rsidR="00CE4454" w:rsidRPr="00F95EDF">
        <w:rPr>
          <w:rFonts w:ascii="Arial" w:hAnsi="Arial" w:cs="Arial"/>
          <w:lang w:val="en-US"/>
        </w:rPr>
        <w:t xml:space="preserve">and by </w:t>
      </w:r>
      <w:r w:rsidR="00850572" w:rsidRPr="00F95EDF">
        <w:rPr>
          <w:rFonts w:ascii="Arial" w:hAnsi="Arial" w:cs="Arial"/>
          <w:lang w:val="en-US"/>
        </w:rPr>
        <w:t>checking the following</w:t>
      </w:r>
      <w:r w:rsidR="00F0159B" w:rsidRPr="00F95EDF">
        <w:rPr>
          <w:rFonts w:ascii="Arial" w:hAnsi="Arial" w:cs="Arial"/>
          <w:lang w:val="en-US"/>
        </w:rPr>
        <w:t>:</w:t>
      </w:r>
    </w:p>
    <w:p w14:paraId="77347F3D" w14:textId="30B9E41F" w:rsidR="00F0159B" w:rsidRPr="00F95EDF" w:rsidRDefault="00850572" w:rsidP="00BB39DE">
      <w:pPr>
        <w:pStyle w:val="ListParagraph"/>
        <w:numPr>
          <w:ilvl w:val="0"/>
          <w:numId w:val="26"/>
        </w:numPr>
        <w:autoSpaceDE w:val="0"/>
        <w:autoSpaceDN w:val="0"/>
        <w:adjustRightInd w:val="0"/>
        <w:spacing w:after="0" w:line="240" w:lineRule="auto"/>
        <w:contextualSpacing w:val="0"/>
        <w:jc w:val="both"/>
        <w:rPr>
          <w:rFonts w:ascii="Arial" w:hAnsi="Arial" w:cs="Arial"/>
          <w:lang w:val="en-US"/>
        </w:rPr>
      </w:pPr>
      <w:r w:rsidRPr="00F95EDF">
        <w:rPr>
          <w:rFonts w:ascii="Arial" w:hAnsi="Arial" w:cs="Arial"/>
          <w:lang w:val="en-US"/>
        </w:rPr>
        <w:t>whether the contracted quantity is delivered</w:t>
      </w:r>
      <w:r w:rsidR="009C6F82" w:rsidRPr="00F95EDF">
        <w:rPr>
          <w:rFonts w:ascii="Arial" w:hAnsi="Arial" w:cs="Arial"/>
          <w:lang w:val="en-US"/>
        </w:rPr>
        <w:t>;</w:t>
      </w:r>
    </w:p>
    <w:p w14:paraId="340239BA" w14:textId="1329DBFD" w:rsidR="00F0159B" w:rsidRPr="00F95EDF" w:rsidRDefault="00850572" w:rsidP="00BB39DE">
      <w:pPr>
        <w:pStyle w:val="ListParagraph"/>
        <w:numPr>
          <w:ilvl w:val="0"/>
          <w:numId w:val="26"/>
        </w:numPr>
        <w:autoSpaceDE w:val="0"/>
        <w:autoSpaceDN w:val="0"/>
        <w:adjustRightInd w:val="0"/>
        <w:spacing w:after="0" w:line="240" w:lineRule="auto"/>
        <w:contextualSpacing w:val="0"/>
        <w:jc w:val="both"/>
        <w:rPr>
          <w:rFonts w:ascii="Arial" w:hAnsi="Arial" w:cs="Arial"/>
          <w:lang w:val="en-US"/>
        </w:rPr>
      </w:pPr>
      <w:r w:rsidRPr="00F95EDF">
        <w:rPr>
          <w:rFonts w:ascii="Arial" w:hAnsi="Arial" w:cs="Arial"/>
          <w:lang w:val="en-US"/>
        </w:rPr>
        <w:t>whether goods are delivered in the original package</w:t>
      </w:r>
      <w:r w:rsidR="009C6F82" w:rsidRPr="00F95EDF">
        <w:rPr>
          <w:rFonts w:ascii="Arial" w:hAnsi="Arial" w:cs="Arial"/>
          <w:lang w:val="en-US"/>
        </w:rPr>
        <w:t>;</w:t>
      </w:r>
    </w:p>
    <w:p w14:paraId="546D6411" w14:textId="69D305D7" w:rsidR="00F0159B" w:rsidRPr="00F95EDF" w:rsidRDefault="00850572" w:rsidP="00BB39DE">
      <w:pPr>
        <w:pStyle w:val="ListParagraph"/>
        <w:numPr>
          <w:ilvl w:val="0"/>
          <w:numId w:val="26"/>
        </w:numPr>
        <w:autoSpaceDE w:val="0"/>
        <w:autoSpaceDN w:val="0"/>
        <w:adjustRightInd w:val="0"/>
        <w:spacing w:after="0" w:line="240" w:lineRule="auto"/>
        <w:contextualSpacing w:val="0"/>
        <w:jc w:val="both"/>
        <w:rPr>
          <w:rFonts w:ascii="Arial" w:hAnsi="Arial" w:cs="Arial"/>
          <w:lang w:val="en-US"/>
        </w:rPr>
      </w:pPr>
      <w:proofErr w:type="gramStart"/>
      <w:r w:rsidRPr="00F95EDF">
        <w:rPr>
          <w:rFonts w:ascii="Arial" w:hAnsi="Arial" w:cs="Arial"/>
          <w:lang w:val="en-US"/>
        </w:rPr>
        <w:t>whether</w:t>
      </w:r>
      <w:proofErr w:type="gramEnd"/>
      <w:r w:rsidRPr="00F95EDF">
        <w:rPr>
          <w:rFonts w:ascii="Arial" w:hAnsi="Arial" w:cs="Arial"/>
          <w:lang w:val="en-US"/>
        </w:rPr>
        <w:t xml:space="preserve"> there is any visible damage to the goods</w:t>
      </w:r>
      <w:r w:rsidR="009C6F82" w:rsidRPr="00F95EDF">
        <w:rPr>
          <w:rFonts w:ascii="Arial" w:hAnsi="Arial" w:cs="Arial"/>
          <w:lang w:val="en-US"/>
        </w:rPr>
        <w:t>.</w:t>
      </w:r>
    </w:p>
    <w:p w14:paraId="03A4D5AB" w14:textId="77777777" w:rsidR="005B1B07" w:rsidRPr="00F95EDF" w:rsidRDefault="005B1B07" w:rsidP="00F406DA">
      <w:pPr>
        <w:autoSpaceDE w:val="0"/>
        <w:autoSpaceDN w:val="0"/>
        <w:adjustRightInd w:val="0"/>
        <w:jc w:val="both"/>
        <w:rPr>
          <w:rFonts w:ascii="Arial" w:hAnsi="Arial" w:cs="Arial"/>
          <w:sz w:val="22"/>
          <w:szCs w:val="22"/>
          <w:lang w:val="en-US"/>
        </w:rPr>
      </w:pPr>
    </w:p>
    <w:p w14:paraId="65A5AD67" w14:textId="72BFF3AE" w:rsidR="009C6F82" w:rsidRPr="00F95EDF" w:rsidRDefault="001608A3" w:rsidP="00F406DA">
      <w:pPr>
        <w:autoSpaceDE w:val="0"/>
        <w:autoSpaceDN w:val="0"/>
        <w:adjustRightInd w:val="0"/>
        <w:ind w:firstLine="360"/>
        <w:jc w:val="both"/>
        <w:rPr>
          <w:rFonts w:ascii="Arial" w:hAnsi="Arial" w:cs="Arial"/>
          <w:sz w:val="22"/>
          <w:szCs w:val="22"/>
          <w:lang w:val="en-US"/>
        </w:rPr>
      </w:pPr>
      <w:r w:rsidRPr="00F95EDF">
        <w:rPr>
          <w:rFonts w:ascii="Arial" w:hAnsi="Arial" w:cs="Arial"/>
          <w:sz w:val="22"/>
          <w:szCs w:val="22"/>
          <w:lang w:val="en-US"/>
        </w:rPr>
        <w:t>Protocol</w:t>
      </w:r>
      <w:r w:rsidR="00850572" w:rsidRPr="00F95EDF">
        <w:rPr>
          <w:rFonts w:ascii="Arial" w:hAnsi="Arial" w:cs="Arial"/>
          <w:sz w:val="22"/>
          <w:szCs w:val="22"/>
          <w:lang w:val="en-US"/>
        </w:rPr>
        <w:t xml:space="preserve"> on Quantitative and Qualitative Acceptance is prepared after goods and services acceptance and it is signed by both parties</w:t>
      </w:r>
      <w:r w:rsidR="005B1B07" w:rsidRPr="00F95EDF">
        <w:rPr>
          <w:rFonts w:ascii="Arial" w:hAnsi="Arial" w:cs="Arial"/>
          <w:sz w:val="22"/>
          <w:szCs w:val="22"/>
          <w:lang w:val="en-US"/>
        </w:rPr>
        <w:t>.</w:t>
      </w:r>
    </w:p>
    <w:p w14:paraId="1FFA2FAC" w14:textId="77777777" w:rsidR="005E01E6" w:rsidRPr="00F95EDF" w:rsidRDefault="005E01E6" w:rsidP="00F406DA">
      <w:pPr>
        <w:autoSpaceDE w:val="0"/>
        <w:autoSpaceDN w:val="0"/>
        <w:adjustRightInd w:val="0"/>
        <w:ind w:firstLine="360"/>
        <w:jc w:val="both"/>
        <w:rPr>
          <w:rFonts w:ascii="Arial" w:hAnsi="Arial" w:cs="Arial"/>
          <w:sz w:val="22"/>
          <w:szCs w:val="22"/>
          <w:lang w:val="en-US"/>
        </w:rPr>
      </w:pPr>
    </w:p>
    <w:p w14:paraId="5C03987F" w14:textId="4493EEC1" w:rsidR="005E01E6" w:rsidRPr="00F95EDF" w:rsidRDefault="00850572" w:rsidP="005E01E6">
      <w:pPr>
        <w:widowControl w:val="0"/>
        <w:suppressAutoHyphens w:val="0"/>
        <w:spacing w:after="200" w:line="276" w:lineRule="auto"/>
        <w:ind w:right="155" w:firstLine="360"/>
        <w:contextualSpacing/>
        <w:jc w:val="both"/>
        <w:rPr>
          <w:rFonts w:ascii="Arial" w:hAnsi="Arial" w:cs="Arial"/>
          <w:sz w:val="22"/>
          <w:szCs w:val="22"/>
          <w:lang w:val="en-US"/>
        </w:rPr>
      </w:pPr>
      <w:r w:rsidRPr="00F95EDF">
        <w:rPr>
          <w:rFonts w:ascii="Arial" w:hAnsi="Arial" w:cs="Arial"/>
          <w:sz w:val="22"/>
          <w:szCs w:val="22"/>
          <w:lang w:val="en-US"/>
        </w:rPr>
        <w:t>Completion of the executed work that is the subject of the procurement includes goods and services delivery for all phases</w:t>
      </w:r>
      <w:r w:rsidR="005E01E6" w:rsidRPr="00F95EDF">
        <w:rPr>
          <w:rFonts w:ascii="Arial" w:hAnsi="Arial" w:cs="Arial"/>
          <w:sz w:val="22"/>
          <w:szCs w:val="22"/>
          <w:lang w:val="en-US"/>
        </w:rPr>
        <w:t>:</w:t>
      </w:r>
    </w:p>
    <w:p w14:paraId="10FE3720" w14:textId="6E326A22" w:rsidR="00C13260" w:rsidRPr="00F95EDF" w:rsidRDefault="00850572" w:rsidP="00BB39DE">
      <w:pPr>
        <w:pStyle w:val="ListParagraph"/>
        <w:widowControl w:val="0"/>
        <w:numPr>
          <w:ilvl w:val="0"/>
          <w:numId w:val="26"/>
        </w:numPr>
        <w:ind w:right="155"/>
        <w:jc w:val="both"/>
        <w:rPr>
          <w:rFonts w:ascii="Arial" w:eastAsia="Arial" w:hAnsi="Arial" w:cs="Arial"/>
          <w:szCs w:val="24"/>
          <w:lang w:val="en-US"/>
        </w:rPr>
      </w:pPr>
      <w:r w:rsidRPr="00F95EDF">
        <w:rPr>
          <w:rFonts w:ascii="Arial" w:hAnsi="Arial" w:cs="Arial"/>
          <w:b/>
          <w:lang w:val="en-US"/>
        </w:rPr>
        <w:t>Lot</w:t>
      </w:r>
      <w:r w:rsidR="005E01E6" w:rsidRPr="00F95EDF">
        <w:rPr>
          <w:rFonts w:ascii="Arial" w:hAnsi="Arial" w:cs="Arial"/>
          <w:b/>
          <w:lang w:val="en-US"/>
        </w:rPr>
        <w:t xml:space="preserve"> 1</w:t>
      </w:r>
      <w:r w:rsidR="005E01E6" w:rsidRPr="00F95EDF">
        <w:rPr>
          <w:rFonts w:ascii="Arial" w:hAnsi="Arial" w:cs="Arial"/>
          <w:lang w:val="en-US"/>
        </w:rPr>
        <w:t xml:space="preserve"> –</w:t>
      </w:r>
      <w:r w:rsidRPr="00F95EDF">
        <w:rPr>
          <w:rFonts w:ascii="Arial" w:hAnsi="Arial" w:cs="Arial"/>
          <w:lang w:val="en-US"/>
        </w:rPr>
        <w:t xml:space="preserve"> </w:t>
      </w:r>
      <w:r w:rsidR="005E01E6" w:rsidRPr="00F95EDF">
        <w:rPr>
          <w:rFonts w:ascii="Arial" w:hAnsi="Arial" w:cs="Arial"/>
          <w:lang w:val="en-US"/>
        </w:rPr>
        <w:t xml:space="preserve">9 </w:t>
      </w:r>
      <w:r w:rsidRPr="00F95EDF">
        <w:rPr>
          <w:rFonts w:ascii="Arial" w:hAnsi="Arial" w:cs="Arial"/>
          <w:lang w:val="en-US"/>
        </w:rPr>
        <w:t>phases in total</w:t>
      </w:r>
      <w:r w:rsidR="005E01E6" w:rsidRPr="00F95EDF">
        <w:rPr>
          <w:rFonts w:ascii="Arial" w:hAnsi="Arial" w:cs="Arial"/>
          <w:lang w:val="en-US"/>
        </w:rPr>
        <w:t xml:space="preserve">, </w:t>
      </w:r>
      <w:r w:rsidRPr="00F95EDF">
        <w:rPr>
          <w:rFonts w:ascii="Arial" w:hAnsi="Arial" w:cs="Arial"/>
          <w:lang w:val="en-US"/>
        </w:rPr>
        <w:t xml:space="preserve">stated in item </w:t>
      </w:r>
      <w:r w:rsidR="009E5761" w:rsidRPr="00F95EDF">
        <w:rPr>
          <w:rFonts w:ascii="Arial" w:eastAsia="Arial" w:hAnsi="Arial" w:cs="Arial"/>
          <w:szCs w:val="24"/>
          <w:lang w:val="en-US"/>
        </w:rPr>
        <w:t>3.</w:t>
      </w:r>
      <w:r w:rsidR="00E556BE" w:rsidRPr="00F95EDF">
        <w:rPr>
          <w:rFonts w:ascii="Arial" w:eastAsia="Arial" w:hAnsi="Arial" w:cs="Arial"/>
          <w:szCs w:val="24"/>
          <w:lang w:val="en-US"/>
        </w:rPr>
        <w:t>2</w:t>
      </w:r>
      <w:r w:rsidR="009E5761" w:rsidRPr="00F95EDF">
        <w:rPr>
          <w:rFonts w:ascii="Arial" w:eastAsia="Arial" w:hAnsi="Arial" w:cs="Arial"/>
          <w:szCs w:val="24"/>
          <w:lang w:val="en-US"/>
        </w:rPr>
        <w:t xml:space="preserve">.15 </w:t>
      </w:r>
      <w:r w:rsidRPr="00F95EDF">
        <w:rPr>
          <w:rFonts w:ascii="Arial" w:eastAsia="Arial" w:hAnsi="Arial" w:cs="Arial"/>
          <w:szCs w:val="24"/>
          <w:lang w:val="en-US"/>
        </w:rPr>
        <w:t>Expected General CDS Project Plan</w:t>
      </w:r>
    </w:p>
    <w:p w14:paraId="03958B30" w14:textId="1657620A" w:rsidR="005E01E6" w:rsidRPr="00F95EDF" w:rsidRDefault="00850572" w:rsidP="00BB39DE">
      <w:pPr>
        <w:pStyle w:val="ListParagraph"/>
        <w:widowControl w:val="0"/>
        <w:numPr>
          <w:ilvl w:val="0"/>
          <w:numId w:val="26"/>
        </w:numPr>
        <w:ind w:right="155"/>
        <w:jc w:val="both"/>
        <w:rPr>
          <w:rFonts w:ascii="Arial" w:eastAsia="Arial" w:hAnsi="Arial" w:cs="Arial"/>
          <w:szCs w:val="24"/>
          <w:lang w:val="en-US"/>
        </w:rPr>
      </w:pPr>
      <w:r w:rsidRPr="00F95EDF">
        <w:rPr>
          <w:rFonts w:ascii="Arial" w:hAnsi="Arial" w:cs="Arial"/>
          <w:b/>
          <w:lang w:val="en-US"/>
        </w:rPr>
        <w:t>Lot</w:t>
      </w:r>
      <w:r w:rsidR="005E01E6" w:rsidRPr="00F95EDF">
        <w:rPr>
          <w:rFonts w:ascii="Arial" w:hAnsi="Arial" w:cs="Arial"/>
          <w:b/>
          <w:lang w:val="en-US"/>
        </w:rPr>
        <w:t xml:space="preserve"> 2</w:t>
      </w:r>
      <w:r w:rsidR="005E01E6" w:rsidRPr="00F95EDF">
        <w:rPr>
          <w:rFonts w:ascii="Arial" w:hAnsi="Arial" w:cs="Arial"/>
          <w:lang w:val="en-US"/>
        </w:rPr>
        <w:t xml:space="preserve"> –</w:t>
      </w:r>
      <w:r w:rsidRPr="00F95EDF">
        <w:rPr>
          <w:rFonts w:ascii="Arial" w:hAnsi="Arial" w:cs="Arial"/>
          <w:lang w:val="en-US"/>
        </w:rPr>
        <w:t xml:space="preserve"> </w:t>
      </w:r>
      <w:r w:rsidR="005E01E6" w:rsidRPr="00F95EDF">
        <w:rPr>
          <w:rFonts w:ascii="Arial" w:hAnsi="Arial" w:cs="Arial"/>
          <w:lang w:val="en-US"/>
        </w:rPr>
        <w:t xml:space="preserve">4 </w:t>
      </w:r>
      <w:r w:rsidRPr="00F95EDF">
        <w:rPr>
          <w:rFonts w:ascii="Arial" w:hAnsi="Arial" w:cs="Arial"/>
          <w:lang w:val="en-US"/>
        </w:rPr>
        <w:t>phases in total</w:t>
      </w:r>
      <w:r w:rsidR="005E01E6" w:rsidRPr="00F95EDF">
        <w:rPr>
          <w:rFonts w:ascii="Arial" w:hAnsi="Arial" w:cs="Arial"/>
          <w:lang w:val="en-US"/>
        </w:rPr>
        <w:t xml:space="preserve">, </w:t>
      </w:r>
      <w:r w:rsidRPr="00F95EDF">
        <w:rPr>
          <w:rFonts w:ascii="Arial" w:hAnsi="Arial" w:cs="Arial"/>
          <w:lang w:val="en-US"/>
        </w:rPr>
        <w:t xml:space="preserve">stated in item </w:t>
      </w:r>
      <w:r w:rsidR="005E01E6" w:rsidRPr="00F95EDF">
        <w:rPr>
          <w:rFonts w:ascii="Arial" w:eastAsia="Arial" w:hAnsi="Arial" w:cs="Arial"/>
          <w:szCs w:val="24"/>
          <w:lang w:val="en-US"/>
        </w:rPr>
        <w:t>3.3.</w:t>
      </w:r>
      <w:r w:rsidR="00E556BE" w:rsidRPr="00F95EDF">
        <w:rPr>
          <w:rFonts w:ascii="Arial" w:eastAsia="Arial" w:hAnsi="Arial" w:cs="Arial"/>
          <w:szCs w:val="24"/>
          <w:lang w:val="en-US"/>
        </w:rPr>
        <w:t xml:space="preserve">7 </w:t>
      </w:r>
      <w:r w:rsidRPr="00F95EDF">
        <w:rPr>
          <w:rFonts w:ascii="Arial" w:eastAsia="Arial" w:hAnsi="Arial" w:cs="Arial"/>
          <w:szCs w:val="24"/>
          <w:lang w:val="en-US"/>
        </w:rPr>
        <w:t>Expected General CPS Project Plan</w:t>
      </w:r>
    </w:p>
    <w:p w14:paraId="1B096BA2" w14:textId="5BE68C1E" w:rsidR="00697A10" w:rsidRPr="00F95EDF" w:rsidRDefault="00697A10" w:rsidP="00697A10">
      <w:pPr>
        <w:autoSpaceDE w:val="0"/>
        <w:autoSpaceDN w:val="0"/>
        <w:adjustRightInd w:val="0"/>
        <w:jc w:val="both"/>
        <w:rPr>
          <w:rFonts w:cs="Arial"/>
          <w:lang w:val="en-US"/>
        </w:rPr>
      </w:pPr>
      <w:bookmarkStart w:id="18" w:name="_Toc441651543"/>
      <w:bookmarkStart w:id="19" w:name="_Toc442559881"/>
      <w:r w:rsidRPr="00F95EDF">
        <w:rPr>
          <w:rFonts w:ascii="Arial" w:hAnsi="Arial" w:cs="Arial"/>
          <w:b/>
          <w:u w:val="single"/>
          <w:lang w:val="en-US"/>
        </w:rPr>
        <w:t xml:space="preserve">3.8. </w:t>
      </w:r>
      <w:bookmarkEnd w:id="18"/>
      <w:bookmarkEnd w:id="19"/>
      <w:r w:rsidR="00850572" w:rsidRPr="00F95EDF">
        <w:rPr>
          <w:rFonts w:ascii="Arial" w:hAnsi="Arial" w:cs="Arial"/>
          <w:b/>
          <w:u w:val="single"/>
          <w:lang w:val="en-US"/>
        </w:rPr>
        <w:t>Warranty Period for Lot</w:t>
      </w:r>
      <w:r w:rsidRPr="00F95EDF">
        <w:rPr>
          <w:rFonts w:ascii="Arial" w:hAnsi="Arial" w:cs="Arial"/>
          <w:b/>
          <w:u w:val="single"/>
          <w:lang w:val="en-US"/>
        </w:rPr>
        <w:t xml:space="preserve"> 1 </w:t>
      </w:r>
      <w:r w:rsidR="00850572" w:rsidRPr="00F95EDF">
        <w:rPr>
          <w:rFonts w:ascii="Arial" w:hAnsi="Arial" w:cs="Arial"/>
          <w:b/>
          <w:u w:val="single"/>
          <w:lang w:val="en-US"/>
        </w:rPr>
        <w:t>and Lot</w:t>
      </w:r>
      <w:r w:rsidRPr="00F95EDF">
        <w:rPr>
          <w:rFonts w:ascii="Arial" w:hAnsi="Arial" w:cs="Arial"/>
          <w:b/>
          <w:u w:val="single"/>
          <w:lang w:val="en-US"/>
        </w:rPr>
        <w:t xml:space="preserve"> 2</w:t>
      </w:r>
    </w:p>
    <w:p w14:paraId="5372EC5C" w14:textId="77777777" w:rsidR="00697A10" w:rsidRPr="00F95EDF" w:rsidRDefault="00697A10" w:rsidP="00F406DA">
      <w:pPr>
        <w:ind w:firstLine="708"/>
        <w:rPr>
          <w:rFonts w:ascii="Arial" w:hAnsi="Arial" w:cs="Arial"/>
          <w:sz w:val="22"/>
          <w:szCs w:val="22"/>
          <w:lang w:val="en-US" w:eastAsia="zh-CN"/>
        </w:rPr>
      </w:pPr>
    </w:p>
    <w:p w14:paraId="7AE25C56" w14:textId="451EC7F6" w:rsidR="00F0159B" w:rsidRPr="00F95EDF" w:rsidRDefault="00850572" w:rsidP="00F406DA">
      <w:pPr>
        <w:ind w:firstLine="708"/>
        <w:rPr>
          <w:rFonts w:ascii="Arial" w:hAnsi="Arial" w:cs="Arial"/>
          <w:sz w:val="22"/>
          <w:szCs w:val="22"/>
          <w:lang w:val="en-US" w:eastAsia="zh-CN"/>
        </w:rPr>
      </w:pPr>
      <w:r w:rsidRPr="00F95EDF">
        <w:rPr>
          <w:rFonts w:ascii="Arial" w:hAnsi="Arial" w:cs="Arial"/>
          <w:sz w:val="22"/>
          <w:szCs w:val="22"/>
          <w:lang w:val="en-US" w:eastAsia="zh-CN"/>
        </w:rPr>
        <w:t xml:space="preserve">Warranty Period for the procurement subject is </w:t>
      </w:r>
      <w:r w:rsidR="00846BA6" w:rsidRPr="00F95EDF">
        <w:rPr>
          <w:rFonts w:ascii="Arial" w:hAnsi="Arial" w:cs="Arial"/>
          <w:sz w:val="22"/>
          <w:szCs w:val="22"/>
          <w:lang w:val="en-US" w:eastAsia="zh-CN"/>
        </w:rPr>
        <w:t>minimum</w:t>
      </w:r>
      <w:r w:rsidRPr="00F95EDF">
        <w:rPr>
          <w:rFonts w:ascii="Arial" w:hAnsi="Arial" w:cs="Arial"/>
          <w:sz w:val="22"/>
          <w:szCs w:val="22"/>
          <w:lang w:val="en-US" w:eastAsia="zh-CN"/>
        </w:rPr>
        <w:t xml:space="preserve"> </w:t>
      </w:r>
      <w:r w:rsidR="00F0159B" w:rsidRPr="00F95EDF">
        <w:rPr>
          <w:rFonts w:ascii="Arial" w:hAnsi="Arial" w:cs="Arial"/>
          <w:sz w:val="22"/>
          <w:szCs w:val="22"/>
          <w:lang w:val="en-US" w:eastAsia="zh-CN"/>
        </w:rPr>
        <w:t xml:space="preserve">12 </w:t>
      </w:r>
      <w:r w:rsidRPr="00F95EDF">
        <w:rPr>
          <w:rFonts w:ascii="Arial" w:hAnsi="Arial" w:cs="Arial"/>
          <w:sz w:val="22"/>
          <w:szCs w:val="22"/>
          <w:lang w:val="en-US" w:eastAsia="zh-CN"/>
        </w:rPr>
        <w:t>months from the date of quantitative and qualitative acceptance</w:t>
      </w:r>
      <w:r w:rsidR="00391442" w:rsidRPr="00F95EDF">
        <w:rPr>
          <w:rFonts w:ascii="Arial" w:hAnsi="Arial" w:cs="Arial"/>
          <w:sz w:val="22"/>
          <w:szCs w:val="22"/>
          <w:lang w:val="en-US" w:eastAsia="zh-CN"/>
        </w:rPr>
        <w:t xml:space="preserve"> of goods</w:t>
      </w:r>
      <w:r w:rsidR="005A73DF" w:rsidRPr="00F95EDF">
        <w:rPr>
          <w:rFonts w:ascii="Arial" w:hAnsi="Arial" w:cs="Arial"/>
          <w:sz w:val="22"/>
          <w:szCs w:val="22"/>
          <w:lang w:val="en-US" w:eastAsia="zh-CN"/>
        </w:rPr>
        <w:t xml:space="preserve">, </w:t>
      </w:r>
      <w:r w:rsidR="00391442" w:rsidRPr="00F95EDF">
        <w:rPr>
          <w:rFonts w:ascii="Arial" w:hAnsi="Arial" w:cs="Arial"/>
          <w:sz w:val="22"/>
          <w:szCs w:val="22"/>
          <w:lang w:val="en-US" w:eastAsia="zh-CN"/>
        </w:rPr>
        <w:t xml:space="preserve">proved by the </w:t>
      </w:r>
      <w:r w:rsidR="001608A3" w:rsidRPr="00F95EDF">
        <w:rPr>
          <w:rFonts w:ascii="Arial" w:hAnsi="Arial" w:cs="Arial"/>
          <w:sz w:val="22"/>
          <w:szCs w:val="22"/>
          <w:lang w:val="en-US"/>
        </w:rPr>
        <w:t>Protocol</w:t>
      </w:r>
      <w:r w:rsidR="00391442" w:rsidRPr="00F95EDF">
        <w:rPr>
          <w:rFonts w:ascii="Arial" w:hAnsi="Arial" w:cs="Arial"/>
          <w:sz w:val="22"/>
          <w:szCs w:val="22"/>
          <w:lang w:val="en-US"/>
        </w:rPr>
        <w:t xml:space="preserve"> on Quantitative and Qualitative Acceptance of goods and services</w:t>
      </w:r>
      <w:r w:rsidR="005A73DF" w:rsidRPr="00F95EDF">
        <w:rPr>
          <w:rFonts w:ascii="Arial" w:hAnsi="Arial" w:cs="Arial"/>
          <w:sz w:val="22"/>
          <w:szCs w:val="22"/>
          <w:lang w:val="en-US" w:eastAsia="zh-CN"/>
        </w:rPr>
        <w:t>.</w:t>
      </w:r>
    </w:p>
    <w:p w14:paraId="58FD440E" w14:textId="77777777" w:rsidR="00F0159B" w:rsidRPr="00F95EDF" w:rsidRDefault="00F0159B" w:rsidP="00F406DA">
      <w:pPr>
        <w:ind w:firstLine="708"/>
        <w:jc w:val="both"/>
        <w:rPr>
          <w:rFonts w:ascii="Arial" w:hAnsi="Arial" w:cs="Arial"/>
          <w:sz w:val="22"/>
          <w:szCs w:val="22"/>
          <w:lang w:val="en-US" w:eastAsia="zh-CN"/>
        </w:rPr>
      </w:pPr>
    </w:p>
    <w:p w14:paraId="0728ADD2" w14:textId="252B3B1C" w:rsidR="00F0159B" w:rsidRPr="00F95EDF" w:rsidRDefault="00846BA6" w:rsidP="00F406DA">
      <w:pPr>
        <w:ind w:firstLine="708"/>
        <w:jc w:val="both"/>
        <w:rPr>
          <w:rFonts w:ascii="Arial" w:hAnsi="Arial" w:cs="Arial"/>
          <w:sz w:val="22"/>
          <w:szCs w:val="22"/>
          <w:lang w:val="en-US" w:eastAsia="zh-CN"/>
        </w:rPr>
      </w:pPr>
      <w:r w:rsidRPr="00F95EDF">
        <w:rPr>
          <w:rFonts w:ascii="Arial" w:hAnsi="Arial" w:cs="Arial"/>
          <w:sz w:val="22"/>
          <w:szCs w:val="22"/>
          <w:lang w:val="en-US" w:eastAsia="zh-CN"/>
        </w:rPr>
        <w:t>The s</w:t>
      </w:r>
      <w:r w:rsidR="00391442" w:rsidRPr="00F95EDF">
        <w:rPr>
          <w:rFonts w:ascii="Arial" w:hAnsi="Arial" w:cs="Arial"/>
          <w:sz w:val="22"/>
          <w:szCs w:val="22"/>
          <w:lang w:val="en-US" w:eastAsia="zh-CN"/>
        </w:rPr>
        <w:t>elected Tenderer shall at his own expense remedy all potential defects during the warranty period</w:t>
      </w:r>
      <w:r w:rsidR="00F0159B" w:rsidRPr="00F95EDF">
        <w:rPr>
          <w:rFonts w:ascii="Arial" w:hAnsi="Arial" w:cs="Arial"/>
          <w:sz w:val="22"/>
          <w:szCs w:val="22"/>
          <w:lang w:val="en-US" w:eastAsia="zh-CN"/>
        </w:rPr>
        <w:t xml:space="preserve">. </w:t>
      </w:r>
    </w:p>
    <w:p w14:paraId="668D3ABF" w14:textId="77777777" w:rsidR="00156ECD" w:rsidRPr="00F95EDF" w:rsidRDefault="00156ECD" w:rsidP="00BB39DE">
      <w:pPr>
        <w:keepNext/>
        <w:numPr>
          <w:ilvl w:val="0"/>
          <w:numId w:val="47"/>
        </w:numPr>
        <w:tabs>
          <w:tab w:val="left" w:pos="426"/>
        </w:tabs>
        <w:suppressAutoHyphens w:val="0"/>
        <w:spacing w:before="360"/>
        <w:ind w:left="426" w:hanging="426"/>
        <w:jc w:val="both"/>
        <w:outlineLvl w:val="0"/>
        <w:rPr>
          <w:rFonts w:ascii="Arial" w:hAnsi="Arial" w:cs="Arial"/>
          <w:b/>
          <w:sz w:val="22"/>
          <w:szCs w:val="22"/>
          <w:u w:val="single"/>
          <w:lang w:val="en-US" w:eastAsia="en-US"/>
        </w:rPr>
      </w:pPr>
      <w:bookmarkStart w:id="20" w:name="_Toc441651546"/>
      <w:bookmarkStart w:id="21" w:name="_Toc494284558"/>
      <w:bookmarkStart w:id="22" w:name="_Toc442559884"/>
      <w:r w:rsidRPr="00F95EDF">
        <w:rPr>
          <w:rFonts w:ascii="Arial" w:hAnsi="Arial" w:cs="Arial"/>
          <w:b/>
          <w:sz w:val="22"/>
          <w:szCs w:val="22"/>
          <w:u w:val="single"/>
          <w:lang w:val="en-US" w:eastAsia="en-US"/>
        </w:rPr>
        <w:lastRenderedPageBreak/>
        <w:t>CONDITIONS FOR PARTICIPATION IN PUBLIC PROCUREMENT PROCEDURE STIPULATED UNDER ARTICLE 75 AND 76 OF THE PUBLIC PROCUREMENT LAW AND INSTRUCTION ON HOW TO PROVE FULFILLMENT OF THOSE CONDITIONS</w:t>
      </w:r>
      <w:bookmarkEnd w:id="20"/>
      <w:bookmarkEnd w:id="21"/>
    </w:p>
    <w:p w14:paraId="5313AB38" w14:textId="77777777" w:rsidR="00156ECD" w:rsidRPr="00F95EDF" w:rsidRDefault="00156ECD" w:rsidP="00156ECD">
      <w:pPr>
        <w:keepNext/>
        <w:tabs>
          <w:tab w:val="left" w:pos="6038"/>
        </w:tabs>
        <w:suppressAutoHyphens w:val="0"/>
        <w:spacing w:before="360"/>
        <w:ind w:left="360"/>
        <w:jc w:val="both"/>
        <w:outlineLvl w:val="0"/>
        <w:rPr>
          <w:rFonts w:ascii="Arial" w:hAnsi="Arial" w:cs="Arial"/>
          <w:b/>
          <w:sz w:val="22"/>
          <w:szCs w:val="22"/>
          <w:u w:val="single"/>
          <w:lang w:val="en-US" w:eastAsia="en-U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6ECD" w:rsidRPr="00F95EDF" w14:paraId="4FF33D88" w14:textId="77777777" w:rsidTr="00CE774D">
        <w:trPr>
          <w:trHeight w:val="524"/>
          <w:jc w:val="center"/>
        </w:trPr>
        <w:tc>
          <w:tcPr>
            <w:tcW w:w="729" w:type="dxa"/>
            <w:vAlign w:val="center"/>
          </w:tcPr>
          <w:p w14:paraId="349C6A85" w14:textId="77777777" w:rsidR="00156ECD" w:rsidRPr="00F95EDF" w:rsidRDefault="00156ECD" w:rsidP="00156ECD">
            <w:pPr>
              <w:jc w:val="both"/>
              <w:rPr>
                <w:rFonts w:ascii="Arial" w:hAnsi="Arial" w:cs="Arial"/>
                <w:b/>
                <w:szCs w:val="22"/>
                <w:lang w:val="en-US"/>
              </w:rPr>
            </w:pPr>
            <w:r w:rsidRPr="00F95EDF">
              <w:rPr>
                <w:rFonts w:ascii="Arial" w:hAnsi="Arial" w:cs="Arial"/>
                <w:b/>
                <w:sz w:val="22"/>
                <w:szCs w:val="22"/>
                <w:lang w:val="en-US"/>
              </w:rPr>
              <w:t>No.</w:t>
            </w:r>
          </w:p>
        </w:tc>
        <w:tc>
          <w:tcPr>
            <w:tcW w:w="8430" w:type="dxa"/>
            <w:vAlign w:val="center"/>
          </w:tcPr>
          <w:p w14:paraId="6FAF4EB9" w14:textId="77777777" w:rsidR="00156ECD" w:rsidRPr="00F95EDF" w:rsidRDefault="00156ECD" w:rsidP="00156ECD">
            <w:pPr>
              <w:ind w:right="-180"/>
              <w:jc w:val="both"/>
              <w:rPr>
                <w:rFonts w:ascii="Arial" w:hAnsi="Arial" w:cs="Arial"/>
                <w:b/>
                <w:szCs w:val="22"/>
                <w:lang w:val="en-US"/>
              </w:rPr>
            </w:pPr>
            <w:r w:rsidRPr="00F95EDF">
              <w:rPr>
                <w:rFonts w:ascii="Arial" w:hAnsi="Arial" w:cs="Arial"/>
                <w:b/>
                <w:sz w:val="22"/>
                <w:szCs w:val="22"/>
                <w:lang w:val="en-US"/>
              </w:rPr>
              <w:t xml:space="preserve">4.1  MANDATORY CONDITIONS FOR PARTICIPATION IN </w:t>
            </w:r>
          </w:p>
          <w:p w14:paraId="336C0A51" w14:textId="77777777" w:rsidR="00156ECD" w:rsidRPr="00F95EDF" w:rsidRDefault="00156ECD" w:rsidP="00156ECD">
            <w:pPr>
              <w:ind w:right="-180"/>
              <w:jc w:val="both"/>
              <w:rPr>
                <w:rFonts w:ascii="Arial" w:hAnsi="Arial" w:cs="Arial"/>
                <w:b/>
                <w:szCs w:val="22"/>
                <w:lang w:val="en-US"/>
              </w:rPr>
            </w:pPr>
            <w:r w:rsidRPr="00F95EDF">
              <w:rPr>
                <w:rFonts w:ascii="Arial" w:hAnsi="Arial" w:cs="Arial"/>
                <w:b/>
                <w:sz w:val="22"/>
                <w:szCs w:val="22"/>
                <w:lang w:val="en-US"/>
              </w:rPr>
              <w:t xml:space="preserve">PUBLIC PROCUREMENT PROCEDURE FROM ARTICLE 75 OF </w:t>
            </w:r>
          </w:p>
          <w:p w14:paraId="52D489AF" w14:textId="77777777" w:rsidR="00156ECD" w:rsidRPr="00F95EDF" w:rsidRDefault="00156ECD" w:rsidP="00156ECD">
            <w:pPr>
              <w:ind w:right="-180"/>
              <w:jc w:val="both"/>
              <w:rPr>
                <w:rFonts w:ascii="Arial" w:hAnsi="Arial" w:cs="Arial"/>
                <w:b/>
                <w:szCs w:val="22"/>
                <w:lang w:val="en-US"/>
              </w:rPr>
            </w:pPr>
            <w:r w:rsidRPr="00F95EDF">
              <w:rPr>
                <w:rFonts w:ascii="Arial" w:hAnsi="Arial" w:cs="Arial"/>
                <w:b/>
                <w:sz w:val="22"/>
                <w:szCs w:val="22"/>
                <w:lang w:val="en-US"/>
              </w:rPr>
              <w:t>PUBLIC PROCUREMENT LAW</w:t>
            </w:r>
          </w:p>
          <w:p w14:paraId="3EB2EA9F" w14:textId="77777777" w:rsidR="00156ECD" w:rsidRPr="00F95EDF" w:rsidRDefault="00156ECD" w:rsidP="00156ECD">
            <w:pPr>
              <w:jc w:val="both"/>
              <w:rPr>
                <w:rFonts w:ascii="Arial" w:hAnsi="Arial" w:cs="Arial"/>
                <w:color w:val="4F81BD" w:themeColor="accent1"/>
                <w:szCs w:val="22"/>
                <w:lang w:val="en-US"/>
              </w:rPr>
            </w:pPr>
            <w:r w:rsidRPr="00F95EDF">
              <w:rPr>
                <w:rFonts w:ascii="Arial" w:hAnsi="Arial" w:cs="Arial"/>
                <w:color w:val="4F81BD" w:themeColor="accent1"/>
                <w:sz w:val="22"/>
                <w:szCs w:val="22"/>
                <w:lang w:val="en-US"/>
              </w:rPr>
              <w:t>(applied both for Lot 1 and for Lot 2)</w:t>
            </w:r>
          </w:p>
          <w:p w14:paraId="70DFACC0" w14:textId="77777777" w:rsidR="00156ECD" w:rsidRPr="00F95EDF" w:rsidRDefault="00156ECD" w:rsidP="00156ECD">
            <w:pPr>
              <w:jc w:val="both"/>
              <w:rPr>
                <w:rFonts w:ascii="Arial" w:hAnsi="Arial" w:cs="Arial"/>
                <w:b/>
                <w:color w:val="FF0000"/>
                <w:szCs w:val="22"/>
                <w:lang w:val="en-US"/>
              </w:rPr>
            </w:pPr>
          </w:p>
        </w:tc>
      </w:tr>
      <w:tr w:rsidR="00156ECD" w:rsidRPr="00F95EDF" w14:paraId="01895440" w14:textId="77777777" w:rsidTr="00CE774D">
        <w:trPr>
          <w:jc w:val="center"/>
        </w:trPr>
        <w:tc>
          <w:tcPr>
            <w:tcW w:w="729" w:type="dxa"/>
            <w:vAlign w:val="center"/>
          </w:tcPr>
          <w:p w14:paraId="418C66F1" w14:textId="77777777"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t>1.</w:t>
            </w:r>
          </w:p>
        </w:tc>
        <w:tc>
          <w:tcPr>
            <w:tcW w:w="8430" w:type="dxa"/>
            <w:vAlign w:val="center"/>
          </w:tcPr>
          <w:p w14:paraId="425611E7" w14:textId="1A67B4C6" w:rsidR="00156ECD" w:rsidRPr="00F95EDF" w:rsidRDefault="00156ECD" w:rsidP="00156ECD">
            <w:pPr>
              <w:autoSpaceDE w:val="0"/>
              <w:autoSpaceDN w:val="0"/>
              <w:adjustRightInd w:val="0"/>
              <w:jc w:val="both"/>
              <w:rPr>
                <w:rFonts w:ascii="Arial" w:hAnsi="Arial" w:cs="Arial"/>
                <w:b/>
                <w:szCs w:val="22"/>
                <w:lang w:val="en-US"/>
              </w:rPr>
            </w:pPr>
            <w:r w:rsidRPr="00F95EDF">
              <w:rPr>
                <w:rFonts w:ascii="Arial" w:hAnsi="Arial" w:cs="Arial"/>
                <w:b/>
                <w:sz w:val="22"/>
                <w:szCs w:val="22"/>
                <w:u w:val="single"/>
                <w:lang w:val="en-US"/>
              </w:rPr>
              <w:t>Condition:</w:t>
            </w:r>
            <w:r w:rsidRPr="00F95EDF">
              <w:rPr>
                <w:rFonts w:ascii="Arial" w:hAnsi="Arial" w:cs="Arial"/>
                <w:b/>
                <w:sz w:val="22"/>
                <w:szCs w:val="22"/>
                <w:lang w:val="en-US"/>
              </w:rPr>
              <w:t xml:space="preserve"> That </w:t>
            </w:r>
            <w:r w:rsidR="0071402C" w:rsidRPr="00F95EDF">
              <w:rPr>
                <w:rFonts w:ascii="Arial" w:hAnsi="Arial" w:cs="Arial"/>
                <w:b/>
                <w:sz w:val="22"/>
                <w:szCs w:val="22"/>
                <w:lang w:val="en-US"/>
              </w:rPr>
              <w:t xml:space="preserve">Tenderer </w:t>
            </w:r>
            <w:r w:rsidRPr="00F95EDF">
              <w:rPr>
                <w:rFonts w:ascii="Arial" w:hAnsi="Arial" w:cs="Arial"/>
                <w:b/>
                <w:sz w:val="22"/>
                <w:szCs w:val="22"/>
                <w:lang w:val="en-US"/>
              </w:rPr>
              <w:t>is registered with the competent authority i.e. entered into the corresponding register;</w:t>
            </w:r>
          </w:p>
          <w:p w14:paraId="7AF9A966"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hAnsi="Arial" w:cs="Arial"/>
                <w:b/>
                <w:sz w:val="22"/>
                <w:szCs w:val="22"/>
                <w:u w:val="single"/>
                <w:lang w:val="en-US"/>
              </w:rPr>
              <w:t xml:space="preserve">Evidence for Local Bidders: </w:t>
            </w:r>
          </w:p>
          <w:p w14:paraId="56E4B021" w14:textId="77777777" w:rsidR="00156ECD" w:rsidRPr="00F95EDF" w:rsidRDefault="00156ECD" w:rsidP="00156ECD">
            <w:pPr>
              <w:tabs>
                <w:tab w:val="left" w:pos="680"/>
              </w:tabs>
              <w:snapToGrid w:val="0"/>
              <w:jc w:val="both"/>
              <w:rPr>
                <w:rFonts w:ascii="Arial" w:eastAsia="Calibri" w:hAnsi="Arial" w:cs="Arial"/>
                <w:szCs w:val="22"/>
                <w:lang w:val="en-US"/>
              </w:rPr>
            </w:pPr>
            <w:r w:rsidRPr="00F95EDF">
              <w:rPr>
                <w:rFonts w:ascii="Arial" w:eastAsia="Calibri" w:hAnsi="Arial" w:cs="Arial"/>
                <w:sz w:val="22"/>
                <w:szCs w:val="22"/>
                <w:lang w:val="en-US"/>
              </w:rPr>
              <w:t xml:space="preserve">- </w:t>
            </w:r>
            <w:r w:rsidRPr="00F95EDF">
              <w:rPr>
                <w:rFonts w:ascii="Arial" w:eastAsia="Calibri" w:hAnsi="Arial" w:cs="Arial"/>
                <w:b/>
                <w:sz w:val="22"/>
                <w:szCs w:val="22"/>
                <w:lang w:val="en-US"/>
              </w:rPr>
              <w:t>for Legal Entity:</w:t>
            </w:r>
            <w:r w:rsidRPr="00F95EDF">
              <w:rPr>
                <w:rFonts w:ascii="Arial" w:eastAsia="Calibri" w:hAnsi="Arial" w:cs="Arial"/>
                <w:sz w:val="22"/>
                <w:szCs w:val="22"/>
                <w:lang w:val="en-US"/>
              </w:rPr>
              <w:t xml:space="preserve"> Excerpt from the register of Business Registers Agency i.e. excerpt from register of competent Commercial Court </w:t>
            </w:r>
          </w:p>
          <w:p w14:paraId="1E45C86B" w14:textId="77777777" w:rsidR="00156ECD" w:rsidRPr="00F95EDF" w:rsidRDefault="00156ECD" w:rsidP="00156ECD">
            <w:pPr>
              <w:tabs>
                <w:tab w:val="left" w:pos="680"/>
              </w:tabs>
              <w:snapToGrid w:val="0"/>
              <w:jc w:val="both"/>
              <w:rPr>
                <w:rFonts w:ascii="Arial" w:eastAsia="Calibri" w:hAnsi="Arial" w:cs="Arial"/>
                <w:szCs w:val="22"/>
                <w:lang w:val="en-US"/>
              </w:rPr>
            </w:pPr>
            <w:r w:rsidRPr="00F95EDF">
              <w:rPr>
                <w:rFonts w:ascii="Arial" w:eastAsia="Calibri" w:hAnsi="Arial" w:cs="Arial"/>
                <w:sz w:val="22"/>
                <w:szCs w:val="22"/>
                <w:lang w:val="en-US"/>
              </w:rPr>
              <w:t xml:space="preserve">- </w:t>
            </w:r>
            <w:r w:rsidRPr="00F95EDF">
              <w:rPr>
                <w:rFonts w:ascii="Arial" w:eastAsia="Calibri" w:hAnsi="Arial" w:cs="Arial"/>
                <w:b/>
                <w:sz w:val="22"/>
                <w:szCs w:val="22"/>
                <w:lang w:val="en-US"/>
              </w:rPr>
              <w:t xml:space="preserve">for Entrepreneurs: </w:t>
            </w:r>
            <w:r w:rsidRPr="00F95EDF">
              <w:rPr>
                <w:rFonts w:ascii="Arial" w:eastAsia="Calibri" w:hAnsi="Arial" w:cs="Arial"/>
                <w:sz w:val="22"/>
                <w:szCs w:val="22"/>
                <w:lang w:val="en-US"/>
              </w:rPr>
              <w:t xml:space="preserve">Excerpt from register of Business Registers Agency i.e. excerpt from relevant register </w:t>
            </w:r>
          </w:p>
          <w:p w14:paraId="76266FF5" w14:textId="77777777" w:rsidR="00156ECD" w:rsidRPr="00F95EDF" w:rsidRDefault="00156ECD" w:rsidP="00156ECD">
            <w:pPr>
              <w:autoSpaceDE w:val="0"/>
              <w:autoSpaceDN w:val="0"/>
              <w:adjustRightInd w:val="0"/>
              <w:jc w:val="both"/>
              <w:rPr>
                <w:rFonts w:ascii="Arial" w:eastAsia="Calibri" w:hAnsi="Arial" w:cs="Arial"/>
                <w:i/>
                <w:szCs w:val="22"/>
                <w:lang w:val="en-US"/>
              </w:rPr>
            </w:pPr>
            <w:r w:rsidRPr="00F95EDF">
              <w:rPr>
                <w:rFonts w:ascii="Arial" w:eastAsia="Calibri" w:hAnsi="Arial" w:cs="Arial"/>
                <w:i/>
                <w:sz w:val="22"/>
                <w:szCs w:val="22"/>
                <w:lang w:val="en-US"/>
              </w:rPr>
              <w:t xml:space="preserve">Note: </w:t>
            </w:r>
          </w:p>
          <w:p w14:paraId="3BA207F5" w14:textId="4B18D826" w:rsidR="00156ECD" w:rsidRPr="00F95EDF" w:rsidRDefault="00156ECD" w:rsidP="00156ECD">
            <w:pPr>
              <w:numPr>
                <w:ilvl w:val="0"/>
                <w:numId w:val="11"/>
              </w:numPr>
              <w:tabs>
                <w:tab w:val="left" w:pos="680"/>
              </w:tabs>
              <w:suppressAutoHyphens w:val="0"/>
              <w:snapToGrid w:val="0"/>
              <w:ind w:left="714" w:hanging="357"/>
              <w:contextualSpacing/>
              <w:jc w:val="both"/>
              <w:rPr>
                <w:rFonts w:ascii="Arial" w:eastAsia="Calibri" w:hAnsi="Arial" w:cs="Arial"/>
                <w:i/>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is submitted by Group of Bidders, this evidence shall be submitted for each member of Group of Bidders</w:t>
            </w:r>
          </w:p>
          <w:p w14:paraId="521828E1" w14:textId="5A0DE869" w:rsidR="00156ECD" w:rsidRPr="00F95EDF" w:rsidRDefault="00156ECD" w:rsidP="00156ECD">
            <w:pPr>
              <w:numPr>
                <w:ilvl w:val="0"/>
                <w:numId w:val="11"/>
              </w:numPr>
              <w:tabs>
                <w:tab w:val="left" w:pos="680"/>
              </w:tabs>
              <w:suppressAutoHyphens w:val="0"/>
              <w:snapToGrid w:val="0"/>
              <w:ind w:left="714" w:hanging="357"/>
              <w:contextualSpacing/>
              <w:jc w:val="both"/>
              <w:rPr>
                <w:rFonts w:ascii="Arial" w:hAnsi="Arial" w:cs="Arial"/>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Tenderer </w:t>
            </w:r>
            <w:r w:rsidRPr="00F95EDF">
              <w:rPr>
                <w:rFonts w:ascii="Arial" w:eastAsia="Calibri" w:hAnsi="Arial" w:cs="Arial"/>
                <w:i/>
                <w:sz w:val="22"/>
                <w:szCs w:val="22"/>
                <w:lang w:val="en-US"/>
              </w:rPr>
              <w:t xml:space="preserve">submits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 xml:space="preserve">with Subcontractor, this evidence shall be also submitted for each Subcontractor </w:t>
            </w:r>
          </w:p>
          <w:p w14:paraId="03E528A4" w14:textId="77777777" w:rsidR="00156ECD" w:rsidRPr="00F95EDF" w:rsidRDefault="00156ECD" w:rsidP="00156ECD">
            <w:pPr>
              <w:tabs>
                <w:tab w:val="left" w:pos="680"/>
              </w:tabs>
              <w:snapToGrid w:val="0"/>
              <w:contextualSpacing/>
              <w:jc w:val="both"/>
              <w:rPr>
                <w:rFonts w:ascii="Arial" w:hAnsi="Arial" w:cs="Arial"/>
                <w:color w:val="000000" w:themeColor="text1"/>
                <w:szCs w:val="22"/>
                <w:lang w:val="en-US"/>
              </w:rPr>
            </w:pPr>
          </w:p>
          <w:p w14:paraId="0954DA72" w14:textId="77777777" w:rsidR="00156ECD" w:rsidRPr="00F95EDF" w:rsidRDefault="00156ECD" w:rsidP="00156ECD">
            <w:pPr>
              <w:tabs>
                <w:tab w:val="left" w:pos="680"/>
              </w:tabs>
              <w:snapToGrid w:val="0"/>
              <w:contextualSpacing/>
              <w:jc w:val="both"/>
              <w:rPr>
                <w:rFonts w:ascii="Arial" w:hAnsi="Arial" w:cs="Arial"/>
                <w:szCs w:val="22"/>
                <w:lang w:val="en-US"/>
              </w:rPr>
            </w:pPr>
            <w:r w:rsidRPr="00F95EDF">
              <w:rPr>
                <w:rFonts w:ascii="Arial" w:hAnsi="Arial" w:cs="Arial"/>
                <w:b/>
                <w:color w:val="000000" w:themeColor="text1"/>
                <w:sz w:val="22"/>
                <w:szCs w:val="22"/>
                <w:u w:val="single"/>
                <w:lang w:val="en-US"/>
              </w:rPr>
              <w:t>Evidence for Foreign Bidders</w:t>
            </w:r>
            <w:r w:rsidRPr="00F95EDF">
              <w:rPr>
                <w:rFonts w:ascii="Arial" w:hAnsi="Arial" w:cs="Arial"/>
                <w:sz w:val="22"/>
                <w:szCs w:val="22"/>
                <w:lang w:val="en-US"/>
              </w:rPr>
              <w:t>:</w:t>
            </w:r>
          </w:p>
          <w:p w14:paraId="174D0A1A" w14:textId="77777777" w:rsidR="00156ECD" w:rsidRPr="00F95EDF" w:rsidRDefault="00156ECD" w:rsidP="00156ECD">
            <w:pPr>
              <w:numPr>
                <w:ilvl w:val="0"/>
                <w:numId w:val="15"/>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Certificate issued by State Authority of its head office.</w:t>
            </w:r>
          </w:p>
        </w:tc>
      </w:tr>
      <w:tr w:rsidR="00156ECD" w:rsidRPr="00F95EDF" w14:paraId="24688D00" w14:textId="77777777" w:rsidTr="00CE774D">
        <w:trPr>
          <w:trHeight w:val="1833"/>
          <w:jc w:val="center"/>
        </w:trPr>
        <w:tc>
          <w:tcPr>
            <w:tcW w:w="729" w:type="dxa"/>
            <w:vAlign w:val="center"/>
          </w:tcPr>
          <w:p w14:paraId="0C71D5B3" w14:textId="77777777"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t>2.</w:t>
            </w:r>
          </w:p>
        </w:tc>
        <w:tc>
          <w:tcPr>
            <w:tcW w:w="8430" w:type="dxa"/>
            <w:vAlign w:val="center"/>
          </w:tcPr>
          <w:p w14:paraId="061FDB38" w14:textId="45642D05" w:rsidR="00156ECD" w:rsidRPr="00F95EDF" w:rsidRDefault="00156ECD" w:rsidP="00156ECD">
            <w:pPr>
              <w:autoSpaceDE w:val="0"/>
              <w:autoSpaceDN w:val="0"/>
              <w:adjustRightInd w:val="0"/>
              <w:jc w:val="both"/>
              <w:rPr>
                <w:rFonts w:ascii="Arial" w:hAnsi="Arial" w:cs="Arial"/>
                <w:b/>
                <w:szCs w:val="22"/>
                <w:lang w:val="en-US"/>
              </w:rPr>
            </w:pPr>
            <w:r w:rsidRPr="00F95EDF">
              <w:rPr>
                <w:rFonts w:ascii="Arial" w:hAnsi="Arial" w:cs="Arial"/>
                <w:b/>
                <w:sz w:val="22"/>
                <w:szCs w:val="22"/>
                <w:u w:val="single"/>
                <w:lang w:val="en-US"/>
              </w:rPr>
              <w:t>Condition:</w:t>
            </w:r>
            <w:r w:rsidRPr="00F95EDF">
              <w:rPr>
                <w:rFonts w:ascii="Arial" w:hAnsi="Arial" w:cs="Arial"/>
                <w:b/>
                <w:sz w:val="22"/>
                <w:szCs w:val="22"/>
                <w:lang w:val="en-US"/>
              </w:rPr>
              <w:t xml:space="preserve"> That </w:t>
            </w:r>
            <w:r w:rsidR="0071402C" w:rsidRPr="00F95EDF">
              <w:rPr>
                <w:rFonts w:ascii="Arial" w:hAnsi="Arial" w:cs="Arial"/>
                <w:b/>
                <w:sz w:val="22"/>
                <w:szCs w:val="22"/>
                <w:lang w:val="en-US"/>
              </w:rPr>
              <w:t xml:space="preserve">Tenderer </w:t>
            </w:r>
            <w:r w:rsidRPr="00F95EDF">
              <w:rPr>
                <w:rFonts w:ascii="Arial" w:hAnsi="Arial" w:cs="Arial"/>
                <w:b/>
                <w:sz w:val="22"/>
                <w:szCs w:val="22"/>
                <w:lang w:val="en-US"/>
              </w:rPr>
              <w:t>and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0F29B240"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hAnsi="Arial" w:cs="Arial"/>
                <w:b/>
                <w:sz w:val="22"/>
                <w:szCs w:val="22"/>
                <w:u w:val="single"/>
                <w:lang w:val="en-US"/>
              </w:rPr>
              <w:t>Evidence for Local Bidders:</w:t>
            </w:r>
          </w:p>
          <w:p w14:paraId="4DA7F43D"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eastAsia="Calibri" w:hAnsi="Arial" w:cs="Arial"/>
                <w:sz w:val="22"/>
                <w:szCs w:val="22"/>
                <w:lang w:val="en-US"/>
              </w:rPr>
              <w:t xml:space="preserve">- </w:t>
            </w:r>
            <w:r w:rsidRPr="00F95EDF">
              <w:rPr>
                <w:rFonts w:ascii="Arial" w:eastAsia="Calibri" w:hAnsi="Arial" w:cs="Arial"/>
                <w:b/>
                <w:sz w:val="22"/>
                <w:szCs w:val="22"/>
                <w:lang w:val="en-US"/>
              </w:rPr>
              <w:t>for Legal Entity:</w:t>
            </w:r>
          </w:p>
          <w:p w14:paraId="3F51A615" w14:textId="77777777"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t>1) FOR LEGAL REPRESENTATIVE</w:t>
            </w:r>
            <w:r w:rsidRPr="00F95EDF">
              <w:rPr>
                <w:rFonts w:ascii="Arial" w:hAnsi="Arial" w:cs="Arial"/>
                <w:b/>
                <w:sz w:val="22"/>
                <w:szCs w:val="22"/>
                <w:lang w:val="en-US"/>
              </w:rPr>
              <w:t xml:space="preserve"> – Certificate from Criminal Records issued by competent Police Department of Ministry of Internal Affairs </w:t>
            </w:r>
            <w:r w:rsidRPr="00F95EDF">
              <w:rPr>
                <w:rFonts w:ascii="Arial" w:hAnsi="Arial" w:cs="Arial"/>
                <w:sz w:val="22"/>
                <w:szCs w:val="22"/>
                <w:lang w:val="en-US"/>
              </w:rPr>
              <w:t xml:space="preserve">– request for this Certificate issuing may be submitted pursuant to </w:t>
            </w:r>
            <w:r w:rsidRPr="00F95EDF">
              <w:rPr>
                <w:rFonts w:ascii="Arial" w:hAnsi="Arial" w:cs="Arial"/>
                <w:b/>
                <w:sz w:val="22"/>
                <w:szCs w:val="22"/>
                <w:lang w:val="en-US"/>
              </w:rPr>
              <w:t xml:space="preserve">place of birth </w:t>
            </w:r>
            <w:r w:rsidRPr="00F95EDF">
              <w:rPr>
                <w:rFonts w:ascii="Arial" w:hAnsi="Arial" w:cs="Arial"/>
                <w:sz w:val="22"/>
                <w:szCs w:val="22"/>
                <w:lang w:val="en-US"/>
              </w:rPr>
              <w:t xml:space="preserve">or pursuant to </w:t>
            </w:r>
            <w:r w:rsidRPr="00F95EDF">
              <w:rPr>
                <w:rFonts w:ascii="Arial" w:hAnsi="Arial" w:cs="Arial"/>
                <w:b/>
                <w:sz w:val="22"/>
                <w:szCs w:val="22"/>
                <w:lang w:val="en-US"/>
              </w:rPr>
              <w:t>place of residence</w:t>
            </w:r>
            <w:r w:rsidRPr="00F95EDF">
              <w:rPr>
                <w:rFonts w:ascii="Arial" w:hAnsi="Arial" w:cs="Arial"/>
                <w:sz w:val="22"/>
                <w:szCs w:val="22"/>
                <w:lang w:val="en-US"/>
              </w:rPr>
              <w:t>.</w:t>
            </w:r>
          </w:p>
          <w:p w14:paraId="3A5D5496" w14:textId="75F51C7D"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t xml:space="preserve">2) FOR LEGAL ENTITY – For criminal offence of organized crime – Certificate issued by Special Department (for organized crime) of Belgrade Higher Court, which confirms that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(Legal Entity) has not been convicted for any of criminal acts as member of organized criminal group. In this regard, there is published notification at web page of Belgrade Higher Court </w:t>
            </w:r>
            <w:hyperlink r:id="rId80" w:history="1">
              <w:r w:rsidRPr="00F95EDF">
                <w:rPr>
                  <w:rFonts w:ascii="Arial" w:hAnsi="Arial" w:cs="Arial"/>
                  <w:color w:val="0000FF"/>
                  <w:sz w:val="22"/>
                  <w:szCs w:val="22"/>
                  <w:u w:val="single"/>
                  <w:lang w:val="en-US"/>
                </w:rPr>
                <w:t>http://www.bg.vi.sud.rs/lt/articles/o-visem-sudu/obavestenje-ke-za-pravna-lica.html</w:t>
              </w:r>
            </w:hyperlink>
          </w:p>
          <w:p w14:paraId="2982D9FB" w14:textId="1F3C49DC" w:rsidR="00156ECD" w:rsidRPr="00F95EDF" w:rsidRDefault="00156ECD" w:rsidP="00156ECD">
            <w:pPr>
              <w:autoSpaceDE w:val="0"/>
              <w:autoSpaceDN w:val="0"/>
              <w:adjustRightInd w:val="0"/>
              <w:jc w:val="both"/>
              <w:rPr>
                <w:rFonts w:ascii="Arial" w:hAnsi="Arial" w:cs="Arial"/>
                <w:szCs w:val="22"/>
                <w:lang w:val="en-US"/>
              </w:rPr>
            </w:pPr>
            <w:r w:rsidRPr="00F95EDF">
              <w:rPr>
                <w:rFonts w:ascii="Arial" w:hAnsi="Arial" w:cs="Arial"/>
                <w:sz w:val="22"/>
                <w:szCs w:val="22"/>
                <w:lang w:val="en-US"/>
              </w:rPr>
              <w:t>3) FOR LEGAL ENTITY – For commercial criminal offence,</w:t>
            </w:r>
            <w:r w:rsidRPr="00F95EDF">
              <w:rPr>
                <w:rFonts w:ascii="Arial" w:hAnsi="Arial" w:cs="Arial"/>
                <w:b/>
                <w:sz w:val="22"/>
                <w:szCs w:val="22"/>
                <w:lang w:val="en-US"/>
              </w:rPr>
              <w:t xml:space="preserve"> </w:t>
            </w:r>
            <w:r w:rsidRPr="00F95EDF">
              <w:rPr>
                <w:rFonts w:ascii="Arial" w:hAnsi="Arial" w:cs="Arial"/>
                <w:sz w:val="22"/>
                <w:szCs w:val="22"/>
                <w:lang w:val="en-US"/>
              </w:rPr>
              <w:t xml:space="preserve">criminal offence against environment, criminal offence of receiving or offering bribe, criminal offence of fraud – </w:t>
            </w:r>
            <w:r w:rsidRPr="00F95EDF">
              <w:rPr>
                <w:rFonts w:ascii="Arial" w:hAnsi="Arial" w:cs="Arial"/>
                <w:b/>
                <w:sz w:val="22"/>
                <w:szCs w:val="22"/>
                <w:lang w:val="en-US"/>
              </w:rPr>
              <w:t xml:space="preserve">Certificate issued by Magistrate Court  </w:t>
            </w:r>
            <w:r w:rsidRPr="00F95EDF">
              <w:rPr>
                <w:rFonts w:ascii="Arial" w:hAnsi="Arial" w:cs="Arial"/>
                <w:sz w:val="22"/>
                <w:szCs w:val="22"/>
                <w:lang w:val="en-US"/>
              </w:rPr>
              <w:t>(</w:t>
            </w:r>
            <w:r w:rsidRPr="00F95EDF">
              <w:rPr>
                <w:rFonts w:ascii="Arial" w:hAnsi="Arial" w:cs="Arial"/>
                <w:b/>
                <w:sz w:val="22"/>
                <w:szCs w:val="22"/>
                <w:lang w:val="en-US"/>
              </w:rPr>
              <w:t>which includes data from criminal records which are under authority of regular criminal department of Higher Court</w:t>
            </w:r>
            <w:r w:rsidRPr="00F95EDF">
              <w:rPr>
                <w:rFonts w:ascii="Arial" w:hAnsi="Arial" w:cs="Arial"/>
                <w:sz w:val="22"/>
                <w:szCs w:val="22"/>
                <w:lang w:val="en-US"/>
              </w:rPr>
              <w:t xml:space="preserve">) of head office of Local Legal Entity i.e. head office of Branch of Foreign Legal Entity, which confirms that </w:t>
            </w:r>
            <w:r w:rsidR="0071402C" w:rsidRPr="00F95EDF">
              <w:rPr>
                <w:rFonts w:ascii="Arial" w:hAnsi="Arial" w:cs="Arial"/>
                <w:sz w:val="22"/>
                <w:szCs w:val="22"/>
                <w:lang w:val="en-US"/>
              </w:rPr>
              <w:t xml:space="preserve">Tenderer </w:t>
            </w:r>
            <w:r w:rsidRPr="00F95EDF">
              <w:rPr>
                <w:rFonts w:ascii="Arial" w:hAnsi="Arial" w:cs="Arial"/>
                <w:sz w:val="22"/>
                <w:szCs w:val="22"/>
                <w:lang w:val="en-US"/>
              </w:rPr>
              <w:t>(Legal Entity) has not been convicted for commercial criminal offence, criminal offence against environment, criminal offence of receiving or offering bribe, criminal offence of fraud.</w:t>
            </w:r>
          </w:p>
          <w:p w14:paraId="1BF143B5" w14:textId="4534FDDA" w:rsidR="00156ECD" w:rsidRPr="00F95EDF" w:rsidRDefault="00156ECD" w:rsidP="00156ECD">
            <w:pPr>
              <w:jc w:val="both"/>
              <w:rPr>
                <w:rFonts w:ascii="Arial" w:hAnsi="Arial" w:cs="Arial"/>
                <w:b/>
                <w:szCs w:val="22"/>
                <w:lang w:val="en-US"/>
              </w:rPr>
            </w:pPr>
            <w:r w:rsidRPr="00F95EDF">
              <w:rPr>
                <w:rFonts w:ascii="Arial" w:hAnsi="Arial" w:cs="Arial"/>
                <w:b/>
                <w:i/>
                <w:sz w:val="22"/>
                <w:szCs w:val="22"/>
                <w:lang w:val="en-US"/>
              </w:rPr>
              <w:t>Special Note</w:t>
            </w:r>
            <w:r w:rsidRPr="00F95EDF">
              <w:rPr>
                <w:rFonts w:ascii="Arial" w:hAnsi="Arial" w:cs="Arial"/>
                <w:i/>
                <w:sz w:val="22"/>
                <w:szCs w:val="22"/>
                <w:lang w:val="en-US"/>
              </w:rPr>
              <w:t>:</w:t>
            </w:r>
            <w:r w:rsidRPr="00F95EDF">
              <w:rPr>
                <w:rFonts w:ascii="Arial" w:hAnsi="Arial" w:cs="Arial"/>
                <w:sz w:val="22"/>
                <w:szCs w:val="22"/>
                <w:lang w:val="en-US"/>
              </w:rPr>
              <w:t xml:space="preserve"> If Certificate issued by Magistrate Court does not include data from criminal records which are under authority of regular criminal department of Higher Court, it is necessary </w:t>
            </w:r>
            <w:r w:rsidRPr="00F95EDF">
              <w:rPr>
                <w:rFonts w:ascii="Arial" w:hAnsi="Arial" w:cs="Arial"/>
                <w:sz w:val="22"/>
                <w:szCs w:val="22"/>
                <w:u w:val="single"/>
                <w:lang w:val="en-US"/>
              </w:rPr>
              <w:t>also</w:t>
            </w:r>
            <w:r w:rsidRPr="00F95EDF">
              <w:rPr>
                <w:rFonts w:ascii="Arial" w:hAnsi="Arial" w:cs="Arial"/>
                <w:sz w:val="22"/>
                <w:szCs w:val="22"/>
                <w:lang w:val="en-US"/>
              </w:rPr>
              <w:t xml:space="preserve"> to submit, besides Certificate issued by Magistrate Court, Certificate issued by Higher Court of head office of Local Legal Entity i.e. head office of Branch of Foreign Legal Entity, which confirms that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(Legal Entity) has not </w:t>
            </w:r>
            <w:r w:rsidRPr="00F95EDF">
              <w:rPr>
                <w:rFonts w:ascii="Arial" w:hAnsi="Arial" w:cs="Arial"/>
                <w:sz w:val="22"/>
                <w:szCs w:val="22"/>
                <w:lang w:val="en-US"/>
              </w:rPr>
              <w:lastRenderedPageBreak/>
              <w:t xml:space="preserve">been convicted for </w:t>
            </w:r>
            <w:r w:rsidRPr="00F95EDF">
              <w:rPr>
                <w:rFonts w:ascii="Arial" w:hAnsi="Arial" w:cs="Arial"/>
                <w:b/>
                <w:sz w:val="22"/>
                <w:szCs w:val="22"/>
                <w:lang w:val="en-US"/>
              </w:rPr>
              <w:t>commercial criminal offence and criminal offence of receiving bribe.</w:t>
            </w:r>
          </w:p>
          <w:p w14:paraId="11BF4236" w14:textId="77777777" w:rsidR="00156ECD" w:rsidRPr="00F95EDF" w:rsidRDefault="00156ECD" w:rsidP="00156ECD">
            <w:pPr>
              <w:jc w:val="both"/>
              <w:rPr>
                <w:rFonts w:ascii="Arial" w:hAnsi="Arial" w:cs="Arial"/>
                <w:szCs w:val="22"/>
                <w:lang w:val="en-US"/>
              </w:rPr>
            </w:pPr>
            <w:r w:rsidRPr="00F95EDF">
              <w:rPr>
                <w:rFonts w:ascii="Arial" w:hAnsi="Arial" w:cs="Arial"/>
                <w:b/>
                <w:sz w:val="22"/>
                <w:szCs w:val="22"/>
                <w:lang w:val="en-US"/>
              </w:rPr>
              <w:t>- for Individual and Entrepreneur: Certificate from criminal records of competent Police Department of Ministry of Internal Affairs</w:t>
            </w:r>
            <w:r w:rsidRPr="00F95EDF">
              <w:rPr>
                <w:rFonts w:ascii="Arial" w:hAnsi="Arial" w:cs="Arial"/>
                <w:sz w:val="22"/>
                <w:szCs w:val="22"/>
                <w:lang w:val="en-US"/>
              </w:rPr>
              <w:t xml:space="preserve"> – request for this Certificate issuing may be submitted pursuant to </w:t>
            </w:r>
            <w:r w:rsidRPr="00F95EDF">
              <w:rPr>
                <w:rFonts w:ascii="Arial" w:hAnsi="Arial" w:cs="Arial"/>
                <w:b/>
                <w:sz w:val="22"/>
                <w:szCs w:val="22"/>
                <w:lang w:val="en-US"/>
              </w:rPr>
              <w:t xml:space="preserve">place of birth </w:t>
            </w:r>
            <w:r w:rsidRPr="00F95EDF">
              <w:rPr>
                <w:rFonts w:ascii="Arial" w:hAnsi="Arial" w:cs="Arial"/>
                <w:sz w:val="22"/>
                <w:szCs w:val="22"/>
                <w:lang w:val="en-US"/>
              </w:rPr>
              <w:t xml:space="preserve">or pursuant to </w:t>
            </w:r>
            <w:r w:rsidRPr="00F95EDF">
              <w:rPr>
                <w:rFonts w:ascii="Arial" w:hAnsi="Arial" w:cs="Arial"/>
                <w:b/>
                <w:sz w:val="22"/>
                <w:szCs w:val="22"/>
                <w:lang w:val="en-US"/>
              </w:rPr>
              <w:t>place of residence</w:t>
            </w:r>
            <w:r w:rsidRPr="00F95EDF">
              <w:rPr>
                <w:rFonts w:ascii="Arial" w:hAnsi="Arial" w:cs="Arial"/>
                <w:sz w:val="22"/>
                <w:szCs w:val="22"/>
                <w:lang w:val="en-US"/>
              </w:rPr>
              <w:t>.</w:t>
            </w:r>
          </w:p>
          <w:p w14:paraId="715BC1B8" w14:textId="77777777" w:rsidR="00156ECD" w:rsidRPr="00F95EDF" w:rsidRDefault="00156ECD" w:rsidP="00156ECD">
            <w:pPr>
              <w:autoSpaceDE w:val="0"/>
              <w:autoSpaceDN w:val="0"/>
              <w:adjustRightInd w:val="0"/>
              <w:jc w:val="both"/>
              <w:rPr>
                <w:rFonts w:ascii="Arial" w:eastAsia="Calibri" w:hAnsi="Arial" w:cs="Arial"/>
                <w:b/>
                <w:i/>
                <w:szCs w:val="22"/>
                <w:lang w:val="en-US"/>
              </w:rPr>
            </w:pPr>
            <w:r w:rsidRPr="00F95EDF">
              <w:rPr>
                <w:rFonts w:ascii="Arial" w:eastAsia="Calibri" w:hAnsi="Arial" w:cs="Arial"/>
                <w:b/>
                <w:i/>
                <w:sz w:val="22"/>
                <w:szCs w:val="22"/>
                <w:lang w:val="en-US"/>
              </w:rPr>
              <w:t xml:space="preserve">Note: </w:t>
            </w:r>
          </w:p>
          <w:p w14:paraId="6823A135" w14:textId="4C84BB72" w:rsidR="00156ECD" w:rsidRPr="00F95EDF" w:rsidRDefault="00156ECD" w:rsidP="00156ECD">
            <w:pPr>
              <w:numPr>
                <w:ilvl w:val="0"/>
                <w:numId w:val="11"/>
              </w:numPr>
              <w:tabs>
                <w:tab w:val="left" w:pos="680"/>
              </w:tabs>
              <w:suppressAutoHyphens w:val="0"/>
              <w:snapToGrid w:val="0"/>
              <w:ind w:left="714" w:hanging="357"/>
              <w:contextualSpacing/>
              <w:jc w:val="both"/>
              <w:rPr>
                <w:rFonts w:ascii="Arial" w:eastAsia="Calibri" w:hAnsi="Arial" w:cs="Arial"/>
                <w:i/>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is submitted by Legal Entity, it is necessary to submit this evidence both for Legal Entity and for Legal Representative</w:t>
            </w:r>
          </w:p>
          <w:p w14:paraId="39EC67B7" w14:textId="77777777" w:rsidR="00156ECD" w:rsidRPr="00F95EDF" w:rsidRDefault="00156ECD" w:rsidP="00156ECD">
            <w:pPr>
              <w:numPr>
                <w:ilvl w:val="0"/>
                <w:numId w:val="11"/>
              </w:numPr>
              <w:tabs>
                <w:tab w:val="left" w:pos="680"/>
              </w:tabs>
              <w:suppressAutoHyphens w:val="0"/>
              <w:snapToGrid w:val="0"/>
              <w:ind w:left="714" w:hanging="357"/>
              <w:contextualSpacing/>
              <w:jc w:val="both"/>
              <w:rPr>
                <w:rFonts w:ascii="Arial" w:eastAsia="Calibri" w:hAnsi="Arial" w:cs="Arial"/>
                <w:i/>
                <w:szCs w:val="22"/>
                <w:lang w:val="en-US"/>
              </w:rPr>
            </w:pPr>
            <w:r w:rsidRPr="00F95EDF">
              <w:rPr>
                <w:rFonts w:ascii="Arial" w:eastAsia="Calibri" w:hAnsi="Arial" w:cs="Arial"/>
                <w:i/>
                <w:sz w:val="22"/>
                <w:szCs w:val="22"/>
                <w:lang w:val="en-US"/>
              </w:rPr>
              <w:t>In case that Legal Entity has several Legal Representatives, the stated evidence shall be submitted for each of them</w:t>
            </w:r>
          </w:p>
          <w:p w14:paraId="3D539BD1" w14:textId="7CAAE14F" w:rsidR="00156ECD" w:rsidRPr="00F95EDF" w:rsidRDefault="00156ECD" w:rsidP="00156ECD">
            <w:pPr>
              <w:numPr>
                <w:ilvl w:val="0"/>
                <w:numId w:val="11"/>
              </w:numPr>
              <w:tabs>
                <w:tab w:val="left" w:pos="680"/>
              </w:tabs>
              <w:suppressAutoHyphens w:val="0"/>
              <w:snapToGrid w:val="0"/>
              <w:ind w:left="714" w:hanging="357"/>
              <w:contextualSpacing/>
              <w:jc w:val="both"/>
              <w:rPr>
                <w:rFonts w:ascii="Arial" w:eastAsia="Calibri" w:hAnsi="Arial" w:cs="Arial"/>
                <w:i/>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is submitted by Group of Bidders, the stated evidence shall be submitted for each member of Group of Bidders</w:t>
            </w:r>
          </w:p>
          <w:p w14:paraId="4B8D6D94" w14:textId="731293F3" w:rsidR="00156ECD" w:rsidRPr="00F95EDF" w:rsidRDefault="00156ECD" w:rsidP="00156ECD">
            <w:pPr>
              <w:numPr>
                <w:ilvl w:val="0"/>
                <w:numId w:val="11"/>
              </w:numPr>
              <w:tabs>
                <w:tab w:val="left" w:pos="680"/>
              </w:tabs>
              <w:suppressAutoHyphens w:val="0"/>
              <w:snapToGrid w:val="0"/>
              <w:ind w:left="714" w:hanging="357"/>
              <w:contextualSpacing/>
              <w:jc w:val="both"/>
              <w:rPr>
                <w:rFonts w:ascii="Arial" w:hAnsi="Arial" w:cs="Arial"/>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 xml:space="preserve">is submitted by </w:t>
            </w:r>
            <w:r w:rsidR="0071402C" w:rsidRPr="00F95EDF">
              <w:rPr>
                <w:rFonts w:ascii="Arial" w:eastAsia="Calibri" w:hAnsi="Arial" w:cs="Arial"/>
                <w:i/>
                <w:sz w:val="22"/>
                <w:szCs w:val="22"/>
                <w:lang w:val="en-US"/>
              </w:rPr>
              <w:t xml:space="preserve">Tenderer </w:t>
            </w:r>
            <w:r w:rsidRPr="00F95EDF">
              <w:rPr>
                <w:rFonts w:ascii="Arial" w:eastAsia="Calibri" w:hAnsi="Arial" w:cs="Arial"/>
                <w:i/>
                <w:sz w:val="22"/>
                <w:szCs w:val="22"/>
                <w:lang w:val="en-US"/>
              </w:rPr>
              <w:t>with Subcontractor, the stated evidence shall be submitted for each Subcontractor</w:t>
            </w:r>
          </w:p>
          <w:p w14:paraId="0BB199A4" w14:textId="77777777" w:rsidR="00156ECD" w:rsidRPr="00F95EDF" w:rsidRDefault="00156ECD" w:rsidP="00156ECD">
            <w:pPr>
              <w:tabs>
                <w:tab w:val="left" w:pos="680"/>
              </w:tabs>
              <w:snapToGrid w:val="0"/>
              <w:contextualSpacing/>
              <w:jc w:val="both"/>
              <w:rPr>
                <w:rFonts w:ascii="Arial" w:hAnsi="Arial" w:cs="Arial"/>
                <w:szCs w:val="22"/>
                <w:lang w:val="en-US"/>
              </w:rPr>
            </w:pPr>
            <w:r w:rsidRPr="00F95EDF">
              <w:rPr>
                <w:rFonts w:ascii="Arial" w:hAnsi="Arial" w:cs="Arial"/>
                <w:b/>
                <w:color w:val="000000" w:themeColor="text1"/>
                <w:sz w:val="22"/>
                <w:szCs w:val="22"/>
                <w:u w:val="single"/>
                <w:lang w:val="en-US"/>
              </w:rPr>
              <w:t>Evidence for Foreign Bidders</w:t>
            </w:r>
            <w:r w:rsidRPr="00F95EDF">
              <w:rPr>
                <w:rFonts w:ascii="Arial" w:hAnsi="Arial" w:cs="Arial"/>
                <w:sz w:val="22"/>
                <w:szCs w:val="22"/>
                <w:lang w:val="en-US"/>
              </w:rPr>
              <w:t>:</w:t>
            </w:r>
          </w:p>
          <w:p w14:paraId="375FD802" w14:textId="77777777" w:rsidR="00156ECD" w:rsidRPr="00F95EDF" w:rsidRDefault="00156ECD" w:rsidP="00156ECD">
            <w:pPr>
              <w:numPr>
                <w:ilvl w:val="0"/>
                <w:numId w:val="15"/>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Certificate issued by State Authority of its head office.</w:t>
            </w:r>
            <w:r w:rsidRPr="00F95EDF">
              <w:rPr>
                <w:rFonts w:ascii="Arial" w:eastAsia="Calibri" w:hAnsi="Arial" w:cs="Arial"/>
                <w:i/>
                <w:sz w:val="22"/>
                <w:szCs w:val="22"/>
                <w:lang w:val="en-US" w:eastAsia="en-US"/>
              </w:rPr>
              <w:t xml:space="preserve"> </w:t>
            </w:r>
          </w:p>
          <w:p w14:paraId="72EE9DBD" w14:textId="77777777" w:rsidR="00156ECD" w:rsidRPr="00F95EDF" w:rsidRDefault="00156ECD" w:rsidP="00156ECD">
            <w:pPr>
              <w:tabs>
                <w:tab w:val="left" w:pos="680"/>
              </w:tabs>
              <w:snapToGrid w:val="0"/>
              <w:contextualSpacing/>
              <w:jc w:val="both"/>
              <w:rPr>
                <w:rFonts w:ascii="Arial" w:eastAsia="Calibri" w:hAnsi="Arial" w:cs="Arial"/>
                <w:b/>
                <w:szCs w:val="22"/>
                <w:lang w:val="en-US"/>
              </w:rPr>
            </w:pPr>
            <w:r w:rsidRPr="00F95EDF">
              <w:rPr>
                <w:rFonts w:ascii="Arial" w:eastAsia="Calibri" w:hAnsi="Arial" w:cs="Arial"/>
                <w:b/>
                <w:sz w:val="22"/>
                <w:szCs w:val="22"/>
                <w:lang w:val="en-US"/>
              </w:rPr>
              <w:t>The stated evidence may not be older than two months prior to Opening of Bids</w:t>
            </w:r>
          </w:p>
          <w:p w14:paraId="472653C5" w14:textId="77777777" w:rsidR="00156ECD" w:rsidRPr="00F95EDF" w:rsidRDefault="00156ECD" w:rsidP="00156ECD">
            <w:pPr>
              <w:tabs>
                <w:tab w:val="left" w:pos="680"/>
              </w:tabs>
              <w:snapToGrid w:val="0"/>
              <w:contextualSpacing/>
              <w:jc w:val="both"/>
              <w:rPr>
                <w:rFonts w:ascii="Arial" w:eastAsia="Calibri" w:hAnsi="Arial" w:cs="Arial"/>
                <w:szCs w:val="22"/>
                <w:lang w:val="en-US"/>
              </w:rPr>
            </w:pPr>
          </w:p>
        </w:tc>
      </w:tr>
      <w:tr w:rsidR="00156ECD" w:rsidRPr="00F95EDF" w14:paraId="15632695" w14:textId="77777777" w:rsidTr="00CE774D">
        <w:trPr>
          <w:trHeight w:val="70"/>
          <w:jc w:val="center"/>
        </w:trPr>
        <w:tc>
          <w:tcPr>
            <w:tcW w:w="729" w:type="dxa"/>
            <w:vAlign w:val="center"/>
          </w:tcPr>
          <w:p w14:paraId="59F60A12" w14:textId="77777777"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lastRenderedPageBreak/>
              <w:t>3.</w:t>
            </w:r>
          </w:p>
        </w:tc>
        <w:tc>
          <w:tcPr>
            <w:tcW w:w="8430" w:type="dxa"/>
            <w:vAlign w:val="center"/>
          </w:tcPr>
          <w:p w14:paraId="4EED42E8" w14:textId="0DA65C1F" w:rsidR="00156ECD" w:rsidRPr="00F95EDF" w:rsidRDefault="00156ECD" w:rsidP="00156ECD">
            <w:pPr>
              <w:snapToGrid w:val="0"/>
              <w:jc w:val="both"/>
              <w:rPr>
                <w:rFonts w:ascii="Arial" w:hAnsi="Arial" w:cs="Arial"/>
                <w:b/>
                <w:szCs w:val="22"/>
                <w:lang w:val="en-US"/>
              </w:rPr>
            </w:pPr>
            <w:r w:rsidRPr="00F95EDF">
              <w:rPr>
                <w:rFonts w:ascii="Arial" w:hAnsi="Arial" w:cs="Arial"/>
                <w:b/>
                <w:sz w:val="22"/>
                <w:szCs w:val="22"/>
                <w:u w:val="single"/>
                <w:lang w:val="en-US"/>
              </w:rPr>
              <w:t>Condition:</w:t>
            </w:r>
            <w:r w:rsidRPr="00F95EDF">
              <w:rPr>
                <w:rFonts w:ascii="Arial" w:hAnsi="Arial" w:cs="Arial"/>
                <w:b/>
                <w:sz w:val="22"/>
                <w:szCs w:val="22"/>
                <w:lang w:val="en-US"/>
              </w:rPr>
              <w:t xml:space="preserve"> That </w:t>
            </w:r>
            <w:r w:rsidR="0071402C" w:rsidRPr="00F95EDF">
              <w:rPr>
                <w:rFonts w:ascii="Arial" w:hAnsi="Arial" w:cs="Arial"/>
                <w:b/>
                <w:sz w:val="22"/>
                <w:szCs w:val="22"/>
                <w:lang w:val="en-US"/>
              </w:rPr>
              <w:t xml:space="preserve">Tenderer </w:t>
            </w:r>
            <w:r w:rsidRPr="00F95EDF">
              <w:rPr>
                <w:rFonts w:ascii="Arial" w:hAnsi="Arial" w:cs="Arial"/>
                <w:b/>
                <w:sz w:val="22"/>
                <w:szCs w:val="22"/>
                <w:lang w:val="en-US"/>
              </w:rPr>
              <w:t>settled all due taxes, contributions and other public duties in accordance with regulations of the Republic of Serbia or foreign state of its head office</w:t>
            </w:r>
          </w:p>
          <w:p w14:paraId="7F2CAD79"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hAnsi="Arial" w:cs="Arial"/>
                <w:b/>
                <w:sz w:val="22"/>
                <w:szCs w:val="22"/>
                <w:u w:val="single"/>
                <w:lang w:val="en-US"/>
              </w:rPr>
              <w:t>Evidence for Local Bidders:</w:t>
            </w:r>
          </w:p>
          <w:p w14:paraId="7007EA13" w14:textId="77777777" w:rsidR="00156ECD" w:rsidRPr="00F95EDF" w:rsidRDefault="00156ECD" w:rsidP="00156ECD">
            <w:pPr>
              <w:snapToGrid w:val="0"/>
              <w:jc w:val="both"/>
              <w:rPr>
                <w:rFonts w:ascii="Arial" w:eastAsia="Calibri" w:hAnsi="Arial" w:cs="Arial"/>
                <w:szCs w:val="22"/>
                <w:lang w:val="en-US"/>
              </w:rPr>
            </w:pPr>
            <w:r w:rsidRPr="00F95EDF">
              <w:rPr>
                <w:rFonts w:ascii="Arial" w:eastAsia="Calibri" w:hAnsi="Arial" w:cs="Arial"/>
                <w:sz w:val="22"/>
                <w:szCs w:val="22"/>
                <w:lang w:val="en-US"/>
              </w:rPr>
              <w:t xml:space="preserve">- </w:t>
            </w:r>
            <w:r w:rsidRPr="00F95EDF">
              <w:rPr>
                <w:rFonts w:ascii="Arial" w:eastAsia="Calibri" w:hAnsi="Arial" w:cs="Arial"/>
                <w:b/>
                <w:sz w:val="22"/>
                <w:szCs w:val="22"/>
                <w:lang w:val="en-US"/>
              </w:rPr>
              <w:t xml:space="preserve">for Legal Entity, </w:t>
            </w:r>
            <w:r w:rsidRPr="00F95EDF">
              <w:rPr>
                <w:rFonts w:ascii="Arial" w:hAnsi="Arial" w:cs="Arial"/>
                <w:b/>
                <w:sz w:val="22"/>
                <w:szCs w:val="22"/>
                <w:lang w:val="en-US"/>
              </w:rPr>
              <w:t>Entrepreneurs and Individuals</w:t>
            </w:r>
            <w:r w:rsidRPr="00F95EDF">
              <w:rPr>
                <w:rFonts w:ascii="Arial" w:eastAsia="Calibri" w:hAnsi="Arial" w:cs="Arial"/>
                <w:b/>
                <w:sz w:val="22"/>
                <w:szCs w:val="22"/>
                <w:lang w:val="en-US"/>
              </w:rPr>
              <w:t xml:space="preserve">: </w:t>
            </w:r>
          </w:p>
          <w:p w14:paraId="7AABC320" w14:textId="77777777" w:rsidR="00156ECD" w:rsidRPr="00F95EDF" w:rsidRDefault="00156ECD" w:rsidP="00156ECD">
            <w:pPr>
              <w:snapToGrid w:val="0"/>
              <w:jc w:val="both"/>
              <w:rPr>
                <w:rFonts w:ascii="Arial" w:eastAsia="Calibri" w:hAnsi="Arial" w:cs="Arial"/>
                <w:szCs w:val="22"/>
                <w:lang w:val="en-US"/>
              </w:rPr>
            </w:pPr>
            <w:r w:rsidRPr="00F95EDF">
              <w:rPr>
                <w:rFonts w:ascii="Arial" w:eastAsia="Calibri" w:hAnsi="Arial" w:cs="Arial"/>
                <w:b/>
                <w:sz w:val="22"/>
                <w:szCs w:val="22"/>
                <w:lang w:val="en-US"/>
              </w:rPr>
              <w:t xml:space="preserve">1. Certificate issued by Tax Administration </w:t>
            </w:r>
            <w:r w:rsidRPr="00F95EDF">
              <w:rPr>
                <w:rFonts w:ascii="Arial" w:eastAsia="Calibri" w:hAnsi="Arial" w:cs="Arial"/>
                <w:sz w:val="22"/>
                <w:szCs w:val="22"/>
                <w:lang w:val="en-US"/>
              </w:rPr>
              <w:t xml:space="preserve">of Ministry of Finance and Economy, that it has settled due taxes and contributions </w:t>
            </w:r>
            <w:r w:rsidRPr="00F95EDF">
              <w:rPr>
                <w:rFonts w:ascii="Arial" w:eastAsia="Calibri" w:hAnsi="Arial" w:cs="Arial"/>
                <w:b/>
                <w:sz w:val="22"/>
                <w:szCs w:val="22"/>
                <w:u w:val="single"/>
                <w:lang w:val="en-US"/>
              </w:rPr>
              <w:t>and</w:t>
            </w:r>
          </w:p>
          <w:p w14:paraId="2A6995F1" w14:textId="6B69143B" w:rsidR="00156ECD" w:rsidRPr="00F95EDF" w:rsidRDefault="00156ECD" w:rsidP="00156ECD">
            <w:pPr>
              <w:jc w:val="both"/>
              <w:rPr>
                <w:rFonts w:ascii="Arial" w:hAnsi="Arial" w:cs="Arial"/>
                <w:szCs w:val="22"/>
                <w:lang w:val="en-US"/>
              </w:rPr>
            </w:pPr>
            <w:r w:rsidRPr="00F95EDF">
              <w:rPr>
                <w:rFonts w:ascii="Arial" w:eastAsia="Calibri" w:hAnsi="Arial" w:cs="Arial"/>
                <w:b/>
                <w:sz w:val="22"/>
                <w:szCs w:val="22"/>
                <w:lang w:val="en-US"/>
              </w:rPr>
              <w:t>2.</w:t>
            </w:r>
            <w:r w:rsidRPr="00F95EDF">
              <w:rPr>
                <w:rFonts w:ascii="Arial" w:eastAsia="Calibri" w:hAnsi="Arial" w:cs="Arial"/>
                <w:sz w:val="22"/>
                <w:szCs w:val="22"/>
                <w:lang w:val="en-US"/>
              </w:rPr>
              <w:t xml:space="preserve"> </w:t>
            </w:r>
            <w:r w:rsidRPr="00F95EDF">
              <w:rPr>
                <w:rFonts w:ascii="Arial" w:eastAsia="Calibri" w:hAnsi="Arial" w:cs="Arial"/>
                <w:b/>
                <w:sz w:val="22"/>
                <w:szCs w:val="22"/>
                <w:lang w:val="en-US"/>
              </w:rPr>
              <w:t>Certificate issued by Public Revenue Administration of Local Authorities (city i.e. Municipality)</w:t>
            </w:r>
            <w:r w:rsidRPr="00F95EDF">
              <w:rPr>
                <w:rFonts w:ascii="Arial" w:hAnsi="Arial" w:cs="Arial"/>
                <w:sz w:val="22"/>
                <w:szCs w:val="22"/>
                <w:lang w:val="en-US"/>
              </w:rPr>
              <w:t xml:space="preserve"> pursuant to head office of tax payer of Legal Entity and </w:t>
            </w:r>
            <w:r w:rsidR="007D1F85" w:rsidRPr="00F95EDF">
              <w:rPr>
                <w:rFonts w:ascii="Arial" w:hAnsi="Arial" w:cs="Arial"/>
                <w:sz w:val="22"/>
                <w:szCs w:val="22"/>
                <w:lang w:val="en-US"/>
              </w:rPr>
              <w:t>Entrepreneur</w:t>
            </w:r>
            <w:r w:rsidRPr="00F95EDF">
              <w:rPr>
                <w:rFonts w:ascii="Arial" w:hAnsi="Arial" w:cs="Arial"/>
                <w:sz w:val="22"/>
                <w:szCs w:val="22"/>
                <w:lang w:val="en-US"/>
              </w:rPr>
              <w:t>, i.e. pursuant to place of residence of Individual, that it has settled duties for the original local public revenue.</w:t>
            </w:r>
            <w:r w:rsidRPr="00F95EDF">
              <w:rPr>
                <w:rFonts w:ascii="Arial" w:eastAsia="Calibri" w:hAnsi="Arial" w:cs="Arial"/>
                <w:sz w:val="22"/>
                <w:szCs w:val="22"/>
                <w:lang w:val="en-US"/>
              </w:rPr>
              <w:t xml:space="preserve"> </w:t>
            </w:r>
          </w:p>
          <w:p w14:paraId="2FAA0702" w14:textId="77777777" w:rsidR="00156ECD" w:rsidRPr="00F95EDF" w:rsidRDefault="00156ECD" w:rsidP="00156ECD">
            <w:pPr>
              <w:ind w:right="122"/>
              <w:jc w:val="both"/>
              <w:rPr>
                <w:rFonts w:ascii="Arial" w:hAnsi="Arial" w:cs="Arial"/>
                <w:b/>
                <w:szCs w:val="22"/>
                <w:lang w:val="en-US"/>
              </w:rPr>
            </w:pPr>
            <w:r w:rsidRPr="00F95EDF">
              <w:rPr>
                <w:rFonts w:ascii="Arial" w:hAnsi="Arial" w:cs="Arial"/>
                <w:b/>
                <w:sz w:val="22"/>
                <w:szCs w:val="22"/>
                <w:lang w:val="en-US"/>
              </w:rPr>
              <w:t xml:space="preserve">Note: </w:t>
            </w:r>
          </w:p>
          <w:p w14:paraId="28DBA401" w14:textId="33E1D7DF" w:rsidR="00156ECD" w:rsidRPr="00F95EDF" w:rsidRDefault="00156ECD" w:rsidP="00156ECD">
            <w:pPr>
              <w:numPr>
                <w:ilvl w:val="0"/>
                <w:numId w:val="10"/>
              </w:numPr>
              <w:suppressAutoHyphens w:val="0"/>
              <w:autoSpaceDE w:val="0"/>
              <w:autoSpaceDN w:val="0"/>
              <w:adjustRightInd w:val="0"/>
              <w:snapToGrid w:val="0"/>
              <w:ind w:hanging="357"/>
              <w:contextualSpacing/>
              <w:jc w:val="both"/>
              <w:rPr>
                <w:rFonts w:ascii="Arial" w:eastAsia="TimesNewRomanPSMT" w:hAnsi="Arial" w:cs="Arial"/>
                <w:b/>
                <w:szCs w:val="22"/>
                <w:u w:val="single"/>
                <w:lang w:val="en-US"/>
              </w:rPr>
            </w:pPr>
            <w:r w:rsidRPr="00F95EDF">
              <w:rPr>
                <w:rFonts w:ascii="Arial" w:eastAsia="TimesNewRomanPSMT" w:hAnsi="Arial" w:cs="Arial"/>
                <w:i/>
                <w:sz w:val="22"/>
                <w:szCs w:val="22"/>
                <w:lang w:val="en-US"/>
              </w:rPr>
              <w:t xml:space="preserve">If Local (Municipal) Public Revenue Administration states within its Certificate that evidence for certain original local public revenue is also acquired from other local Authorities/Organizations/Institutions, </w:t>
            </w:r>
            <w:r w:rsidR="0071402C" w:rsidRPr="00F95EDF">
              <w:rPr>
                <w:rFonts w:ascii="Arial" w:eastAsia="TimesNewRomanPSMT" w:hAnsi="Arial" w:cs="Arial"/>
                <w:i/>
                <w:sz w:val="22"/>
                <w:szCs w:val="22"/>
                <w:lang w:val="en-US"/>
              </w:rPr>
              <w:t xml:space="preserve">Tenderer </w:t>
            </w:r>
            <w:r w:rsidRPr="00F95EDF">
              <w:rPr>
                <w:rFonts w:ascii="Arial" w:eastAsia="TimesNewRomanPSMT" w:hAnsi="Arial" w:cs="Arial"/>
                <w:i/>
                <w:sz w:val="22"/>
                <w:szCs w:val="22"/>
                <w:lang w:val="en-US"/>
              </w:rPr>
              <w:t xml:space="preserve">is under obligation to submit, together with Certificate issued by Local Public Revenue Administration, Certificates issued by those other Local Authorities/Organizations/Institutions. </w:t>
            </w:r>
          </w:p>
          <w:p w14:paraId="0D2F90C2" w14:textId="3A465E30" w:rsidR="00156ECD" w:rsidRPr="00F95EDF" w:rsidRDefault="00156ECD" w:rsidP="00156ECD">
            <w:pPr>
              <w:numPr>
                <w:ilvl w:val="0"/>
                <w:numId w:val="10"/>
              </w:numPr>
              <w:suppressAutoHyphens w:val="0"/>
              <w:autoSpaceDE w:val="0"/>
              <w:autoSpaceDN w:val="0"/>
              <w:adjustRightInd w:val="0"/>
              <w:snapToGrid w:val="0"/>
              <w:ind w:hanging="357"/>
              <w:contextualSpacing/>
              <w:jc w:val="both"/>
              <w:rPr>
                <w:rFonts w:ascii="Arial" w:eastAsia="Calibri" w:hAnsi="Arial" w:cs="Arial"/>
                <w:szCs w:val="22"/>
                <w:u w:val="single"/>
                <w:lang w:val="en-US"/>
              </w:rPr>
            </w:pPr>
            <w:r w:rsidRPr="00F95EDF">
              <w:rPr>
                <w:rFonts w:ascii="Arial" w:eastAsia="TimesNewRomanPSMT" w:hAnsi="Arial" w:cs="Arial"/>
                <w:sz w:val="22"/>
                <w:szCs w:val="22"/>
                <w:u w:val="single"/>
                <w:lang w:val="en-US"/>
              </w:rPr>
              <w:t xml:space="preserve">If </w:t>
            </w:r>
            <w:r w:rsidR="0071402C" w:rsidRPr="00F95EDF">
              <w:rPr>
                <w:rFonts w:ascii="Arial" w:eastAsia="TimesNewRomanPSMT" w:hAnsi="Arial" w:cs="Arial"/>
                <w:sz w:val="22"/>
                <w:szCs w:val="22"/>
                <w:u w:val="single"/>
                <w:lang w:val="en-US"/>
              </w:rPr>
              <w:t xml:space="preserve">Tenderer </w:t>
            </w:r>
            <w:r w:rsidRPr="00F95EDF">
              <w:rPr>
                <w:rFonts w:ascii="Arial" w:eastAsia="TimesNewRomanPSMT" w:hAnsi="Arial" w:cs="Arial"/>
                <w:sz w:val="22"/>
                <w:szCs w:val="22"/>
                <w:u w:val="single"/>
                <w:lang w:val="en-US"/>
              </w:rPr>
              <w:t xml:space="preserve">is within Privatization Procedure, instead of the above stated two evidence, it is necessary to submit </w:t>
            </w:r>
            <w:r w:rsidRPr="00F95EDF">
              <w:rPr>
                <w:rFonts w:ascii="Arial" w:eastAsia="TimesNewRomanPSMT" w:hAnsi="Arial" w:cs="Arial"/>
                <w:b/>
                <w:sz w:val="22"/>
                <w:szCs w:val="22"/>
                <w:u w:val="single"/>
                <w:lang w:val="en-US"/>
              </w:rPr>
              <w:t>Certificate issued by Privatization Agency that it is within Privatization Procedure</w:t>
            </w:r>
          </w:p>
          <w:p w14:paraId="74D12682" w14:textId="3DB424E2" w:rsidR="00156ECD" w:rsidRPr="00F95EDF" w:rsidRDefault="00156ECD" w:rsidP="00156ECD">
            <w:pPr>
              <w:numPr>
                <w:ilvl w:val="0"/>
                <w:numId w:val="10"/>
              </w:numPr>
              <w:tabs>
                <w:tab w:val="left" w:pos="680"/>
              </w:tabs>
              <w:suppressAutoHyphens w:val="0"/>
              <w:snapToGrid w:val="0"/>
              <w:ind w:hanging="357"/>
              <w:contextualSpacing/>
              <w:jc w:val="both"/>
              <w:rPr>
                <w:rFonts w:ascii="Arial" w:eastAsia="Calibri" w:hAnsi="Arial" w:cs="Arial"/>
                <w:i/>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is submitted by Group of Bidders, the stated evidence shall be submitted for each member of the Group</w:t>
            </w:r>
          </w:p>
          <w:p w14:paraId="16BF46BC" w14:textId="3F515D5D" w:rsidR="00156ECD" w:rsidRPr="00F95EDF" w:rsidRDefault="00156ECD" w:rsidP="00156ECD">
            <w:pPr>
              <w:numPr>
                <w:ilvl w:val="0"/>
                <w:numId w:val="12"/>
              </w:numPr>
              <w:tabs>
                <w:tab w:val="left" w:pos="680"/>
              </w:tabs>
              <w:suppressAutoHyphens w:val="0"/>
              <w:snapToGrid w:val="0"/>
              <w:contextualSpacing/>
              <w:jc w:val="both"/>
              <w:rPr>
                <w:rFonts w:ascii="Arial" w:hAnsi="Arial" w:cs="Arial"/>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 xml:space="preserve">is submitted by </w:t>
            </w:r>
            <w:r w:rsidR="0071402C" w:rsidRPr="00F95EDF">
              <w:rPr>
                <w:rFonts w:ascii="Arial" w:eastAsia="Calibri" w:hAnsi="Arial" w:cs="Arial"/>
                <w:i/>
                <w:sz w:val="22"/>
                <w:szCs w:val="22"/>
                <w:lang w:val="en-US"/>
              </w:rPr>
              <w:t xml:space="preserve">Tenderer </w:t>
            </w:r>
            <w:r w:rsidRPr="00F95EDF">
              <w:rPr>
                <w:rFonts w:ascii="Arial" w:eastAsia="Calibri" w:hAnsi="Arial" w:cs="Arial"/>
                <w:i/>
                <w:sz w:val="22"/>
                <w:szCs w:val="22"/>
                <w:lang w:val="en-US"/>
              </w:rPr>
              <w:t>with Subcontractor, the stated evidence shall also be submitted for Subcontractor (in case of several Subcontractors, for each of them)</w:t>
            </w:r>
          </w:p>
          <w:p w14:paraId="4309575D" w14:textId="77777777" w:rsidR="00156ECD" w:rsidRPr="00F95EDF" w:rsidRDefault="00156ECD" w:rsidP="00156ECD">
            <w:pPr>
              <w:tabs>
                <w:tab w:val="left" w:pos="680"/>
              </w:tabs>
              <w:snapToGrid w:val="0"/>
              <w:contextualSpacing/>
              <w:jc w:val="both"/>
              <w:rPr>
                <w:rFonts w:ascii="Arial" w:hAnsi="Arial" w:cs="Arial"/>
                <w:szCs w:val="22"/>
                <w:lang w:val="en-US"/>
              </w:rPr>
            </w:pPr>
            <w:r w:rsidRPr="00F95EDF">
              <w:rPr>
                <w:rFonts w:ascii="Arial" w:hAnsi="Arial" w:cs="Arial"/>
                <w:b/>
                <w:color w:val="000000" w:themeColor="text1"/>
                <w:sz w:val="22"/>
                <w:szCs w:val="22"/>
                <w:u w:val="single"/>
                <w:lang w:val="en-US"/>
              </w:rPr>
              <w:t>Evidence for Foreign Bidders</w:t>
            </w:r>
            <w:r w:rsidRPr="00F95EDF">
              <w:rPr>
                <w:rFonts w:ascii="Arial" w:hAnsi="Arial" w:cs="Arial"/>
                <w:sz w:val="22"/>
                <w:szCs w:val="22"/>
                <w:lang w:val="en-US"/>
              </w:rPr>
              <w:t>:</w:t>
            </w:r>
          </w:p>
          <w:p w14:paraId="5869660C" w14:textId="77777777" w:rsidR="00156ECD" w:rsidRPr="00F95EDF" w:rsidRDefault="00156ECD" w:rsidP="00156ECD">
            <w:pPr>
              <w:numPr>
                <w:ilvl w:val="0"/>
                <w:numId w:val="15"/>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Certificate of State Authority of its head office.</w:t>
            </w:r>
          </w:p>
          <w:p w14:paraId="5E7CBD57" w14:textId="77777777" w:rsidR="00156ECD" w:rsidRPr="00F95EDF" w:rsidRDefault="00156ECD" w:rsidP="00156ECD">
            <w:pPr>
              <w:tabs>
                <w:tab w:val="left" w:pos="680"/>
              </w:tabs>
              <w:snapToGrid w:val="0"/>
              <w:contextualSpacing/>
              <w:jc w:val="both"/>
              <w:rPr>
                <w:rFonts w:ascii="Arial" w:eastAsia="Calibri" w:hAnsi="Arial" w:cs="Arial"/>
                <w:szCs w:val="22"/>
                <w:lang w:val="en-US"/>
              </w:rPr>
            </w:pPr>
            <w:r w:rsidRPr="00F95EDF">
              <w:rPr>
                <w:rFonts w:ascii="Arial" w:eastAsia="Calibri" w:hAnsi="Arial" w:cs="Arial"/>
                <w:b/>
                <w:sz w:val="22"/>
                <w:szCs w:val="22"/>
                <w:lang w:val="en-US"/>
              </w:rPr>
              <w:t>The stated evidence may not be older that two months prior to Opening of Bids.</w:t>
            </w:r>
          </w:p>
          <w:p w14:paraId="72788A6B" w14:textId="77777777" w:rsidR="00156ECD" w:rsidRPr="00F95EDF" w:rsidRDefault="00156ECD" w:rsidP="00156ECD">
            <w:pPr>
              <w:tabs>
                <w:tab w:val="left" w:pos="680"/>
              </w:tabs>
              <w:snapToGrid w:val="0"/>
              <w:contextualSpacing/>
              <w:jc w:val="both"/>
              <w:rPr>
                <w:rFonts w:ascii="Arial" w:hAnsi="Arial" w:cs="Arial"/>
                <w:i/>
                <w:szCs w:val="22"/>
                <w:lang w:val="en-US"/>
              </w:rPr>
            </w:pPr>
          </w:p>
        </w:tc>
      </w:tr>
      <w:tr w:rsidR="00156ECD" w:rsidRPr="00F95EDF" w14:paraId="271E1339" w14:textId="77777777" w:rsidTr="00CE774D">
        <w:trPr>
          <w:jc w:val="center"/>
        </w:trPr>
        <w:tc>
          <w:tcPr>
            <w:tcW w:w="729" w:type="dxa"/>
            <w:vAlign w:val="center"/>
          </w:tcPr>
          <w:p w14:paraId="17CBD169" w14:textId="77777777" w:rsidR="00156ECD" w:rsidRPr="00F95EDF" w:rsidRDefault="00156ECD" w:rsidP="00156ECD">
            <w:pPr>
              <w:jc w:val="both"/>
              <w:rPr>
                <w:rFonts w:ascii="Arial" w:hAnsi="Arial" w:cs="Arial"/>
                <w:szCs w:val="22"/>
                <w:lang w:val="en-US"/>
              </w:rPr>
            </w:pPr>
            <w:r w:rsidRPr="00F95EDF">
              <w:rPr>
                <w:rFonts w:ascii="Arial" w:hAnsi="Arial" w:cs="Arial"/>
                <w:sz w:val="22"/>
                <w:szCs w:val="22"/>
                <w:lang w:val="en-US"/>
              </w:rPr>
              <w:t xml:space="preserve">4. </w:t>
            </w:r>
          </w:p>
        </w:tc>
        <w:tc>
          <w:tcPr>
            <w:tcW w:w="8430" w:type="dxa"/>
          </w:tcPr>
          <w:p w14:paraId="012D743A" w14:textId="1B297FD0" w:rsidR="00156ECD" w:rsidRPr="00F95EDF" w:rsidRDefault="00156ECD" w:rsidP="00156ECD">
            <w:pPr>
              <w:snapToGrid w:val="0"/>
              <w:jc w:val="both"/>
              <w:rPr>
                <w:rFonts w:ascii="Arial" w:hAnsi="Arial" w:cs="Arial"/>
                <w:b/>
                <w:szCs w:val="22"/>
                <w:lang w:val="en-US"/>
              </w:rPr>
            </w:pPr>
            <w:r w:rsidRPr="00F95EDF">
              <w:rPr>
                <w:rFonts w:ascii="Arial" w:hAnsi="Arial" w:cs="Arial"/>
                <w:b/>
                <w:sz w:val="22"/>
                <w:szCs w:val="22"/>
                <w:u w:val="single"/>
                <w:lang w:val="en-US"/>
              </w:rPr>
              <w:t>Condition:</w:t>
            </w:r>
            <w:r w:rsidRPr="00F95EDF">
              <w:rPr>
                <w:rFonts w:ascii="Arial" w:hAnsi="Arial" w:cs="Arial"/>
                <w:b/>
                <w:sz w:val="22"/>
                <w:szCs w:val="22"/>
                <w:lang w:val="en-US"/>
              </w:rPr>
              <w:t xml:space="preserve"> That </w:t>
            </w:r>
            <w:r w:rsidR="0071402C" w:rsidRPr="00F95EDF">
              <w:rPr>
                <w:rFonts w:ascii="Arial" w:hAnsi="Arial" w:cs="Arial"/>
                <w:b/>
                <w:sz w:val="22"/>
                <w:szCs w:val="22"/>
                <w:lang w:val="en-US"/>
              </w:rPr>
              <w:t xml:space="preserve">Tenderer </w:t>
            </w:r>
            <w:r w:rsidRPr="00F95EDF">
              <w:rPr>
                <w:rFonts w:ascii="Arial" w:hAnsi="Arial" w:cs="Arial"/>
                <w:b/>
                <w:sz w:val="22"/>
                <w:szCs w:val="22"/>
                <w:lang w:val="en-US"/>
              </w:rPr>
              <w:t xml:space="preserve">fulfilled obligation from applicable regulations on Safety at Work, Employment and Work Conditions, Environmental Protection, and that he has no ban on performing activities which is effective at time of </w:t>
            </w:r>
            <w:r w:rsidR="0071402C" w:rsidRPr="00F95EDF">
              <w:rPr>
                <w:rFonts w:ascii="Arial" w:hAnsi="Arial" w:cs="Arial"/>
                <w:b/>
                <w:sz w:val="22"/>
                <w:szCs w:val="22"/>
                <w:lang w:val="en-US"/>
              </w:rPr>
              <w:t xml:space="preserve">Tender </w:t>
            </w:r>
            <w:r w:rsidRPr="00F95EDF">
              <w:rPr>
                <w:rFonts w:ascii="Arial" w:hAnsi="Arial" w:cs="Arial"/>
                <w:b/>
                <w:sz w:val="22"/>
                <w:szCs w:val="22"/>
                <w:lang w:val="en-US"/>
              </w:rPr>
              <w:t>submission.</w:t>
            </w:r>
          </w:p>
          <w:p w14:paraId="47D088B2"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hAnsi="Arial" w:cs="Arial"/>
                <w:b/>
                <w:sz w:val="22"/>
                <w:szCs w:val="22"/>
                <w:u w:val="single"/>
                <w:lang w:val="en-US"/>
              </w:rPr>
              <w:t>Evidence for Local Bidders:</w:t>
            </w:r>
          </w:p>
          <w:p w14:paraId="2618F447" w14:textId="77777777" w:rsidR="00156ECD" w:rsidRPr="00F95EDF" w:rsidRDefault="00156ECD" w:rsidP="00156ECD">
            <w:pPr>
              <w:jc w:val="both"/>
              <w:rPr>
                <w:rFonts w:ascii="Arial" w:hAnsi="Arial" w:cs="Arial"/>
                <w:b/>
                <w:color w:val="00B0F0"/>
                <w:szCs w:val="22"/>
                <w:lang w:val="en-US"/>
              </w:rPr>
            </w:pPr>
            <w:r w:rsidRPr="00F95EDF">
              <w:rPr>
                <w:rFonts w:ascii="Arial" w:hAnsi="Arial" w:cs="Arial"/>
                <w:sz w:val="22"/>
                <w:szCs w:val="22"/>
                <w:lang w:val="en-US"/>
              </w:rPr>
              <w:t>Signed and verified Form of Statement pursuant to Article 75 Paragraph 2 of Law on Public Procurement (Form 3)</w:t>
            </w:r>
          </w:p>
          <w:p w14:paraId="265FFE0B" w14:textId="77777777" w:rsidR="00156ECD" w:rsidRPr="00F95EDF" w:rsidRDefault="00156ECD" w:rsidP="00156ECD">
            <w:pPr>
              <w:snapToGrid w:val="0"/>
              <w:jc w:val="both"/>
              <w:rPr>
                <w:rFonts w:ascii="Arial" w:hAnsi="Arial" w:cs="Arial"/>
                <w:b/>
                <w:szCs w:val="22"/>
                <w:lang w:val="en-US"/>
              </w:rPr>
            </w:pPr>
            <w:r w:rsidRPr="00F95EDF">
              <w:rPr>
                <w:rFonts w:ascii="Arial" w:hAnsi="Arial" w:cs="Arial"/>
                <w:b/>
                <w:sz w:val="22"/>
                <w:szCs w:val="22"/>
                <w:lang w:val="en-US"/>
              </w:rPr>
              <w:lastRenderedPageBreak/>
              <w:t xml:space="preserve">Note: </w:t>
            </w:r>
          </w:p>
          <w:p w14:paraId="4BA1B2F4" w14:textId="389D5B32" w:rsidR="00156ECD" w:rsidRPr="00F95EDF" w:rsidRDefault="00156ECD" w:rsidP="00156ECD">
            <w:pPr>
              <w:numPr>
                <w:ilvl w:val="0"/>
                <w:numId w:val="13"/>
              </w:numPr>
              <w:suppressAutoHyphens w:val="0"/>
              <w:snapToGrid w:val="0"/>
              <w:spacing w:before="120"/>
              <w:jc w:val="both"/>
              <w:rPr>
                <w:rFonts w:ascii="Arial" w:hAnsi="Arial" w:cs="Arial"/>
                <w:i/>
                <w:szCs w:val="22"/>
                <w:lang w:val="en-US"/>
              </w:rPr>
            </w:pPr>
            <w:r w:rsidRPr="00F95EDF">
              <w:rPr>
                <w:rFonts w:ascii="Arial" w:hAnsi="Arial" w:cs="Arial"/>
                <w:i/>
                <w:sz w:val="22"/>
                <w:szCs w:val="22"/>
                <w:lang w:val="en-US"/>
              </w:rPr>
              <w:t xml:space="preserve">Statement shall be signed by person authorized to represent </w:t>
            </w:r>
            <w:r w:rsidR="0071402C" w:rsidRPr="00F95EDF">
              <w:rPr>
                <w:rFonts w:ascii="Arial" w:hAnsi="Arial" w:cs="Arial"/>
                <w:i/>
                <w:sz w:val="22"/>
                <w:szCs w:val="22"/>
                <w:lang w:val="en-US"/>
              </w:rPr>
              <w:t xml:space="preserve">Tenderer </w:t>
            </w:r>
            <w:r w:rsidRPr="00F95EDF">
              <w:rPr>
                <w:rFonts w:ascii="Arial" w:hAnsi="Arial" w:cs="Arial"/>
                <w:i/>
                <w:sz w:val="22"/>
                <w:szCs w:val="22"/>
                <w:lang w:val="en-US"/>
              </w:rPr>
              <w:t xml:space="preserve">and verified by seal. </w:t>
            </w:r>
          </w:p>
          <w:p w14:paraId="155B1502" w14:textId="2CA32E26" w:rsidR="00156ECD" w:rsidRPr="00F95EDF" w:rsidRDefault="00156ECD" w:rsidP="00156ECD">
            <w:pPr>
              <w:numPr>
                <w:ilvl w:val="0"/>
                <w:numId w:val="13"/>
              </w:numPr>
              <w:suppressAutoHyphens w:val="0"/>
              <w:snapToGrid w:val="0"/>
              <w:spacing w:before="120"/>
              <w:jc w:val="both"/>
              <w:rPr>
                <w:rFonts w:ascii="Arial" w:hAnsi="Arial" w:cs="Arial"/>
                <w:i/>
                <w:szCs w:val="22"/>
                <w:lang w:val="en-US"/>
              </w:rPr>
            </w:pPr>
            <w:r w:rsidRPr="00F95EDF">
              <w:rPr>
                <w:rFonts w:ascii="Arial" w:hAnsi="Arial" w:cs="Arial"/>
                <w:i/>
                <w:sz w:val="22"/>
                <w:szCs w:val="22"/>
                <w:lang w:val="en-US"/>
              </w:rPr>
              <w:t xml:space="preserve">In case that </w:t>
            </w:r>
            <w:r w:rsidR="0071402C" w:rsidRPr="00F95EDF">
              <w:rPr>
                <w:rFonts w:ascii="Arial" w:hAnsi="Arial" w:cs="Arial"/>
                <w:i/>
                <w:sz w:val="22"/>
                <w:szCs w:val="22"/>
                <w:lang w:val="en-US"/>
              </w:rPr>
              <w:t xml:space="preserve">Tender </w:t>
            </w:r>
            <w:r w:rsidRPr="00F95EDF">
              <w:rPr>
                <w:rFonts w:ascii="Arial" w:hAnsi="Arial" w:cs="Arial"/>
                <w:i/>
                <w:sz w:val="22"/>
                <w:szCs w:val="22"/>
                <w:lang w:val="en-US"/>
              </w:rPr>
              <w:t xml:space="preserve">is submitted by Group of Bidders, Statement shall be submitted for each member of Group of Bidders. Statement shall be signed by person authorized to represent Bidders from Group of Bidders and verified by seal.  </w:t>
            </w:r>
          </w:p>
          <w:p w14:paraId="6241A373" w14:textId="7B64A139" w:rsidR="00156ECD" w:rsidRPr="00F95EDF" w:rsidRDefault="00156ECD" w:rsidP="00156ECD">
            <w:pPr>
              <w:numPr>
                <w:ilvl w:val="0"/>
                <w:numId w:val="13"/>
              </w:numPr>
              <w:suppressAutoHyphens w:val="0"/>
              <w:snapToGrid w:val="0"/>
              <w:spacing w:before="120"/>
              <w:jc w:val="both"/>
              <w:rPr>
                <w:rFonts w:ascii="Arial" w:hAnsi="Arial" w:cs="Arial"/>
                <w:szCs w:val="22"/>
                <w:lang w:val="en-US"/>
              </w:rPr>
            </w:pPr>
            <w:r w:rsidRPr="00F95EDF">
              <w:rPr>
                <w:rFonts w:ascii="Arial" w:eastAsia="Calibri" w:hAnsi="Arial" w:cs="Arial"/>
                <w:i/>
                <w:sz w:val="22"/>
                <w:szCs w:val="22"/>
                <w:lang w:val="en-US"/>
              </w:rPr>
              <w:t xml:space="preserve">In case that </w:t>
            </w:r>
            <w:r w:rsidR="0071402C" w:rsidRPr="00F95EDF">
              <w:rPr>
                <w:rFonts w:ascii="Arial" w:eastAsia="Calibri" w:hAnsi="Arial" w:cs="Arial"/>
                <w:i/>
                <w:sz w:val="22"/>
                <w:szCs w:val="22"/>
                <w:lang w:val="en-US"/>
              </w:rPr>
              <w:t xml:space="preserve">Tender </w:t>
            </w:r>
            <w:r w:rsidRPr="00F95EDF">
              <w:rPr>
                <w:rFonts w:ascii="Arial" w:eastAsia="Calibri" w:hAnsi="Arial" w:cs="Arial"/>
                <w:i/>
                <w:sz w:val="22"/>
                <w:szCs w:val="22"/>
                <w:lang w:val="en-US"/>
              </w:rPr>
              <w:t xml:space="preserve">is submitted by </w:t>
            </w:r>
            <w:r w:rsidR="0071402C" w:rsidRPr="00F95EDF">
              <w:rPr>
                <w:rFonts w:ascii="Arial" w:eastAsia="Calibri" w:hAnsi="Arial" w:cs="Arial"/>
                <w:i/>
                <w:sz w:val="22"/>
                <w:szCs w:val="22"/>
                <w:lang w:val="en-US"/>
              </w:rPr>
              <w:t xml:space="preserve">Tenderer </w:t>
            </w:r>
            <w:r w:rsidRPr="00F95EDF">
              <w:rPr>
                <w:rFonts w:ascii="Arial" w:eastAsia="Calibri" w:hAnsi="Arial" w:cs="Arial"/>
                <w:i/>
                <w:sz w:val="22"/>
                <w:szCs w:val="22"/>
                <w:lang w:val="en-US"/>
              </w:rPr>
              <w:t>with Subcontractor, Statement shall be submitted for each Subcontractor. Statement shall be signed by person authorized to represent Subcontractor and verified by seal.</w:t>
            </w:r>
          </w:p>
          <w:p w14:paraId="0B2855B0" w14:textId="77777777" w:rsidR="00156ECD" w:rsidRPr="00F95EDF" w:rsidRDefault="00156ECD" w:rsidP="00156ECD">
            <w:pPr>
              <w:tabs>
                <w:tab w:val="left" w:pos="680"/>
              </w:tabs>
              <w:snapToGrid w:val="0"/>
              <w:contextualSpacing/>
              <w:jc w:val="both"/>
              <w:rPr>
                <w:rFonts w:ascii="Arial" w:hAnsi="Arial" w:cs="Arial"/>
                <w:szCs w:val="22"/>
                <w:lang w:val="en-US"/>
              </w:rPr>
            </w:pPr>
            <w:r w:rsidRPr="00F95EDF">
              <w:rPr>
                <w:rFonts w:ascii="Arial" w:hAnsi="Arial" w:cs="Arial"/>
                <w:b/>
                <w:color w:val="000000" w:themeColor="text1"/>
                <w:sz w:val="22"/>
                <w:szCs w:val="22"/>
                <w:u w:val="single"/>
                <w:lang w:val="en-US"/>
              </w:rPr>
              <w:t>Evidence for Foreign Bidders</w:t>
            </w:r>
            <w:r w:rsidRPr="00F95EDF">
              <w:rPr>
                <w:rFonts w:ascii="Arial" w:hAnsi="Arial" w:cs="Arial"/>
                <w:sz w:val="22"/>
                <w:szCs w:val="22"/>
                <w:lang w:val="en-US"/>
              </w:rPr>
              <w:t>:</w:t>
            </w:r>
          </w:p>
          <w:p w14:paraId="256BEB6C" w14:textId="77777777" w:rsidR="00156ECD" w:rsidRPr="00F95EDF" w:rsidRDefault="00156ECD" w:rsidP="00156ECD">
            <w:pPr>
              <w:numPr>
                <w:ilvl w:val="0"/>
                <w:numId w:val="15"/>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Certificate issued by State Authorities of its head office.</w:t>
            </w:r>
          </w:p>
          <w:p w14:paraId="383367B3" w14:textId="77777777" w:rsidR="00156ECD" w:rsidRPr="00F95EDF" w:rsidRDefault="00156ECD" w:rsidP="00156ECD">
            <w:pPr>
              <w:snapToGrid w:val="0"/>
              <w:ind w:left="720"/>
              <w:jc w:val="both"/>
              <w:rPr>
                <w:rFonts w:ascii="Arial" w:hAnsi="Arial" w:cs="Arial"/>
                <w:szCs w:val="22"/>
                <w:lang w:val="en-US"/>
              </w:rPr>
            </w:pPr>
          </w:p>
        </w:tc>
      </w:tr>
      <w:tr w:rsidR="00156ECD" w:rsidRPr="00F95EDF" w14:paraId="20E88A89" w14:textId="77777777" w:rsidTr="00CE774D">
        <w:trPr>
          <w:jc w:val="center"/>
        </w:trPr>
        <w:tc>
          <w:tcPr>
            <w:tcW w:w="729" w:type="dxa"/>
            <w:vAlign w:val="center"/>
          </w:tcPr>
          <w:p w14:paraId="70773359" w14:textId="77777777" w:rsidR="00156ECD" w:rsidRPr="00F95EDF" w:rsidRDefault="00156ECD" w:rsidP="00156ECD">
            <w:pPr>
              <w:jc w:val="both"/>
              <w:rPr>
                <w:rFonts w:ascii="Arial" w:hAnsi="Arial" w:cs="Arial"/>
                <w:color w:val="00B0F0"/>
                <w:szCs w:val="22"/>
                <w:lang w:val="en-US"/>
              </w:rPr>
            </w:pPr>
          </w:p>
        </w:tc>
        <w:tc>
          <w:tcPr>
            <w:tcW w:w="8430" w:type="dxa"/>
          </w:tcPr>
          <w:p w14:paraId="27F9C363" w14:textId="77777777" w:rsidR="00156ECD" w:rsidRPr="00F95EDF" w:rsidRDefault="00156ECD" w:rsidP="00BB39DE">
            <w:pPr>
              <w:numPr>
                <w:ilvl w:val="1"/>
                <w:numId w:val="47"/>
              </w:numPr>
              <w:suppressAutoHyphens w:val="0"/>
              <w:ind w:right="-180"/>
              <w:contextualSpacing/>
              <w:jc w:val="both"/>
              <w:rPr>
                <w:rFonts w:ascii="Arial" w:eastAsia="Calibri" w:hAnsi="Arial" w:cs="Arial"/>
                <w:b/>
                <w:sz w:val="22"/>
                <w:szCs w:val="22"/>
                <w:lang w:val="en-US" w:eastAsia="en-US"/>
              </w:rPr>
            </w:pPr>
            <w:r w:rsidRPr="00F95EDF">
              <w:rPr>
                <w:rFonts w:ascii="Arial" w:eastAsia="Calibri" w:hAnsi="Arial" w:cs="Arial"/>
                <w:b/>
                <w:sz w:val="22"/>
                <w:szCs w:val="22"/>
                <w:lang w:val="en-US" w:eastAsia="en-US"/>
              </w:rPr>
              <w:t>ADDITIONAL CONDITIONS FOR PARTICIPATION IN</w:t>
            </w:r>
          </w:p>
          <w:p w14:paraId="33C96FBA" w14:textId="77777777" w:rsidR="00156ECD" w:rsidRPr="00F95EDF" w:rsidRDefault="00156ECD" w:rsidP="00156ECD">
            <w:pPr>
              <w:ind w:left="709" w:right="-180"/>
              <w:jc w:val="both"/>
              <w:rPr>
                <w:rFonts w:ascii="Arial" w:hAnsi="Arial" w:cs="Arial"/>
                <w:b/>
                <w:szCs w:val="22"/>
                <w:lang w:val="en-US"/>
              </w:rPr>
            </w:pPr>
            <w:r w:rsidRPr="00F95EDF">
              <w:rPr>
                <w:rFonts w:ascii="Arial" w:hAnsi="Arial" w:cs="Arial"/>
                <w:b/>
                <w:sz w:val="22"/>
                <w:szCs w:val="22"/>
                <w:lang w:val="en-US"/>
              </w:rPr>
              <w:t xml:space="preserve">PUBLIC PROCUREMENT PROCEDURE FROM ARTICLE 76 OF </w:t>
            </w:r>
          </w:p>
          <w:p w14:paraId="51D00657" w14:textId="77777777" w:rsidR="00156ECD" w:rsidRPr="00F95EDF" w:rsidRDefault="00156ECD" w:rsidP="00156ECD">
            <w:pPr>
              <w:ind w:left="709" w:right="-180"/>
              <w:jc w:val="both"/>
              <w:rPr>
                <w:rFonts w:ascii="Arial" w:hAnsi="Arial" w:cs="Arial"/>
                <w:b/>
                <w:szCs w:val="22"/>
                <w:lang w:val="en-US"/>
              </w:rPr>
            </w:pPr>
            <w:r w:rsidRPr="00F95EDF">
              <w:rPr>
                <w:rFonts w:ascii="Arial" w:hAnsi="Arial" w:cs="Arial"/>
                <w:b/>
                <w:sz w:val="22"/>
                <w:szCs w:val="22"/>
                <w:lang w:val="en-US"/>
              </w:rPr>
              <w:t>LAW ON PUBLIC PROCUREMENT</w:t>
            </w:r>
          </w:p>
          <w:p w14:paraId="3490144B" w14:textId="77777777" w:rsidR="00156ECD" w:rsidRPr="00F95EDF" w:rsidRDefault="00156ECD" w:rsidP="00156ECD">
            <w:pPr>
              <w:jc w:val="both"/>
              <w:rPr>
                <w:rFonts w:ascii="Arial" w:hAnsi="Arial" w:cs="Arial"/>
                <w:color w:val="4F81BD" w:themeColor="accent1"/>
                <w:szCs w:val="22"/>
                <w:lang w:val="en-US"/>
              </w:rPr>
            </w:pPr>
            <w:r w:rsidRPr="00F95EDF">
              <w:rPr>
                <w:rFonts w:ascii="Arial" w:hAnsi="Arial" w:cs="Arial"/>
                <w:color w:val="4F81BD" w:themeColor="accent1"/>
                <w:sz w:val="22"/>
                <w:szCs w:val="22"/>
                <w:lang w:val="en-US"/>
              </w:rPr>
              <w:t>(applied for Lot 1 and for Lot 2)</w:t>
            </w:r>
          </w:p>
          <w:p w14:paraId="16674F2D" w14:textId="77777777" w:rsidR="00156ECD" w:rsidRPr="00F95EDF" w:rsidRDefault="00156ECD" w:rsidP="00156ECD">
            <w:pPr>
              <w:snapToGrid w:val="0"/>
              <w:jc w:val="both"/>
              <w:rPr>
                <w:rFonts w:ascii="Arial" w:hAnsi="Arial" w:cs="Arial"/>
                <w:b/>
                <w:szCs w:val="22"/>
                <w:lang w:val="en-US"/>
              </w:rPr>
            </w:pPr>
          </w:p>
          <w:p w14:paraId="1455213B" w14:textId="7DAC1FA8" w:rsidR="00156ECD" w:rsidRPr="00F95EDF" w:rsidRDefault="00156ECD" w:rsidP="00156ECD">
            <w:pPr>
              <w:autoSpaceDE w:val="0"/>
              <w:autoSpaceDN w:val="0"/>
              <w:adjustRightInd w:val="0"/>
              <w:jc w:val="both"/>
              <w:rPr>
                <w:rFonts w:ascii="Arial" w:hAnsi="Arial" w:cs="Arial"/>
                <w:szCs w:val="22"/>
                <w:lang w:val="en-US"/>
              </w:rPr>
            </w:pPr>
            <w:r w:rsidRPr="00F95EDF">
              <w:rPr>
                <w:rFonts w:ascii="Arial" w:hAnsi="Arial" w:cs="Arial"/>
                <w:sz w:val="22"/>
                <w:szCs w:val="22"/>
                <w:lang w:val="en-US"/>
              </w:rPr>
              <w:t xml:space="preserve">Within Public Procurement Procedure </w:t>
            </w:r>
            <w:r w:rsidR="0071402C" w:rsidRPr="00F95EDF">
              <w:rPr>
                <w:rFonts w:ascii="Arial" w:hAnsi="Arial" w:cs="Arial"/>
                <w:sz w:val="22"/>
                <w:szCs w:val="22"/>
                <w:lang w:val="en-US"/>
              </w:rPr>
              <w:t xml:space="preserve">Tenderer </w:t>
            </w:r>
            <w:r w:rsidRPr="00F95EDF">
              <w:rPr>
                <w:rFonts w:ascii="Arial" w:hAnsi="Arial" w:cs="Arial"/>
                <w:sz w:val="22"/>
                <w:szCs w:val="22"/>
                <w:lang w:val="en-US"/>
              </w:rPr>
              <w:t>shall prove that it fulfills the following additional conditions:</w:t>
            </w:r>
          </w:p>
        </w:tc>
      </w:tr>
      <w:bookmarkEnd w:id="22"/>
      <w:tr w:rsidR="00156ECD" w:rsidRPr="00F95EDF" w14:paraId="77A299BB" w14:textId="77777777" w:rsidTr="00CE774D">
        <w:trPr>
          <w:jc w:val="center"/>
        </w:trPr>
        <w:tc>
          <w:tcPr>
            <w:tcW w:w="729" w:type="dxa"/>
            <w:vAlign w:val="center"/>
          </w:tcPr>
          <w:p w14:paraId="141762CB" w14:textId="77777777" w:rsidR="00156ECD" w:rsidRPr="00F95EDF" w:rsidRDefault="00156ECD" w:rsidP="00156ECD">
            <w:pPr>
              <w:jc w:val="both"/>
              <w:rPr>
                <w:rFonts w:ascii="Arial" w:hAnsi="Arial" w:cs="Arial"/>
                <w:color w:val="00B0F0"/>
                <w:szCs w:val="22"/>
                <w:lang w:val="en-US"/>
              </w:rPr>
            </w:pPr>
            <w:r w:rsidRPr="00F95EDF">
              <w:rPr>
                <w:rFonts w:ascii="Arial" w:hAnsi="Arial" w:cs="Arial"/>
                <w:sz w:val="22"/>
                <w:szCs w:val="22"/>
                <w:lang w:val="en-US"/>
              </w:rPr>
              <w:t>5</w:t>
            </w:r>
            <w:r w:rsidRPr="00F95EDF">
              <w:rPr>
                <w:rFonts w:ascii="Arial" w:hAnsi="Arial" w:cs="Arial"/>
                <w:color w:val="00B0F0"/>
                <w:sz w:val="22"/>
                <w:szCs w:val="22"/>
                <w:lang w:val="en-US"/>
              </w:rPr>
              <w:t>.</w:t>
            </w:r>
          </w:p>
        </w:tc>
        <w:tc>
          <w:tcPr>
            <w:tcW w:w="8430" w:type="dxa"/>
          </w:tcPr>
          <w:p w14:paraId="6035C1FD" w14:textId="77777777" w:rsidR="00156ECD" w:rsidRPr="00F95EDF" w:rsidRDefault="00156ECD" w:rsidP="00156ECD">
            <w:pPr>
              <w:autoSpaceDE w:val="0"/>
              <w:autoSpaceDN w:val="0"/>
              <w:adjustRightInd w:val="0"/>
              <w:jc w:val="both"/>
              <w:rPr>
                <w:rFonts w:ascii="Arial" w:hAnsi="Arial" w:cs="Arial"/>
                <w:b/>
                <w:szCs w:val="22"/>
                <w:u w:val="single"/>
                <w:lang w:val="en-US"/>
              </w:rPr>
            </w:pPr>
          </w:p>
          <w:p w14:paraId="095FE240" w14:textId="77777777" w:rsidR="00156ECD" w:rsidRPr="00F95EDF" w:rsidRDefault="00156ECD" w:rsidP="00156ECD">
            <w:pPr>
              <w:autoSpaceDE w:val="0"/>
              <w:autoSpaceDN w:val="0"/>
              <w:adjustRightInd w:val="0"/>
              <w:jc w:val="both"/>
              <w:rPr>
                <w:rFonts w:ascii="Arial" w:hAnsi="Arial" w:cs="Arial"/>
                <w:b/>
                <w:szCs w:val="22"/>
                <w:lang w:val="en-US"/>
              </w:rPr>
            </w:pPr>
            <w:r w:rsidRPr="00F95EDF">
              <w:rPr>
                <w:rFonts w:ascii="Arial" w:hAnsi="Arial" w:cs="Arial"/>
                <w:b/>
                <w:sz w:val="22"/>
                <w:szCs w:val="22"/>
                <w:lang w:val="en-US"/>
              </w:rPr>
              <w:t>Condition: That it has required financial capacity, i.e.:</w:t>
            </w:r>
          </w:p>
          <w:p w14:paraId="3E7774D6" w14:textId="7B00CC31" w:rsidR="00156ECD" w:rsidRPr="00F95EDF" w:rsidRDefault="00156ECD" w:rsidP="00156ECD">
            <w:pPr>
              <w:numPr>
                <w:ilvl w:val="0"/>
                <w:numId w:val="14"/>
              </w:numPr>
              <w:suppressAutoHyphens w:val="0"/>
              <w:autoSpaceDE w:val="0"/>
              <w:autoSpaceDN w:val="0"/>
              <w:adjustRightInd w:val="0"/>
              <w:spacing w:after="200" w:line="276" w:lineRule="auto"/>
              <w:contextualSpacing/>
              <w:jc w:val="both"/>
              <w:rPr>
                <w:rFonts w:ascii="Arial" w:eastAsia="Calibri" w:hAnsi="Arial" w:cs="Arial"/>
                <w:sz w:val="22"/>
                <w:szCs w:val="22"/>
                <w:lang w:val="en-US" w:eastAsia="sr-Latn-CS"/>
              </w:rPr>
            </w:pPr>
            <w:r w:rsidRPr="00F95EDF">
              <w:rPr>
                <w:rFonts w:ascii="Arial" w:eastAsia="Calibri" w:hAnsi="Arial" w:cs="Arial"/>
                <w:color w:val="000000"/>
                <w:sz w:val="22"/>
                <w:szCs w:val="22"/>
                <w:lang w:val="en-US" w:eastAsia="en-US"/>
              </w:rPr>
              <w:t xml:space="preserve">that for the previous 3 (three) fiscal years (2014, 2015 and 2016) it had </w:t>
            </w:r>
            <w:r w:rsidR="007D1F85" w:rsidRPr="00F95EDF">
              <w:rPr>
                <w:rFonts w:ascii="Arial" w:eastAsia="Calibri" w:hAnsi="Arial" w:cs="Arial"/>
                <w:color w:val="000000"/>
                <w:sz w:val="22"/>
                <w:szCs w:val="22"/>
                <w:lang w:val="en-US" w:eastAsia="en-US"/>
              </w:rPr>
              <w:t>revenues</w:t>
            </w:r>
            <w:r w:rsidRPr="00F95EDF">
              <w:rPr>
                <w:rFonts w:ascii="Arial" w:eastAsia="Calibri" w:hAnsi="Arial" w:cs="Arial"/>
                <w:color w:val="000000"/>
                <w:sz w:val="22"/>
                <w:szCs w:val="22"/>
                <w:lang w:val="en-US" w:eastAsia="en-US"/>
              </w:rPr>
              <w:t xml:space="preserve"> of minimum 2 (two) million EUR per year; values expressed in RSD will be calculated in EUR according to middle exchange rate of the National Bank of Serbia on the last day of fiscal year to which financial statements refer to</w:t>
            </w:r>
            <w:r w:rsidRPr="00F95EDF">
              <w:rPr>
                <w:rFonts w:ascii="Arial" w:eastAsia="Calibri" w:hAnsi="Arial" w:cs="Arial"/>
                <w:sz w:val="22"/>
                <w:szCs w:val="22"/>
                <w:lang w:val="en-US" w:eastAsia="sr-Latn-CS"/>
              </w:rPr>
              <w:t>;</w:t>
            </w:r>
          </w:p>
          <w:p w14:paraId="07CA0971" w14:textId="057FDDFC" w:rsidR="00156ECD" w:rsidRPr="00F95EDF" w:rsidRDefault="00156ECD" w:rsidP="00156ECD">
            <w:pPr>
              <w:numPr>
                <w:ilvl w:val="0"/>
                <w:numId w:val="14"/>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that it has been </w:t>
            </w:r>
            <w:r w:rsidR="007D1F85" w:rsidRPr="00F95EDF">
              <w:rPr>
                <w:rFonts w:ascii="Arial" w:eastAsia="Calibri" w:hAnsi="Arial" w:cs="Arial"/>
                <w:sz w:val="22"/>
                <w:szCs w:val="22"/>
                <w:lang w:val="en-US" w:eastAsia="en-US"/>
              </w:rPr>
              <w:t>profitable</w:t>
            </w:r>
            <w:r w:rsidRPr="00F95EDF">
              <w:rPr>
                <w:rFonts w:ascii="Arial" w:eastAsia="Calibri" w:hAnsi="Arial" w:cs="Arial"/>
                <w:sz w:val="22"/>
                <w:szCs w:val="22"/>
                <w:lang w:val="en-US" w:eastAsia="en-US"/>
              </w:rPr>
              <w:t xml:space="preserve"> in the past three fiscal years (2013, 2014 and 2015);</w:t>
            </w:r>
          </w:p>
          <w:p w14:paraId="6CD8E367" w14:textId="77777777" w:rsidR="00156ECD" w:rsidRPr="00F95EDF" w:rsidRDefault="00156ECD" w:rsidP="00156ECD">
            <w:pPr>
              <w:numPr>
                <w:ilvl w:val="0"/>
                <w:numId w:val="14"/>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that in the last 6 (six) months preceding the day of Tender Announcement on Public Procurement Portal, has not recorded any restriction on its current accounts.</w:t>
            </w:r>
          </w:p>
          <w:p w14:paraId="5798DED4" w14:textId="77777777" w:rsidR="00156ECD" w:rsidRPr="00F95EDF" w:rsidRDefault="00156ECD" w:rsidP="00156ECD">
            <w:pPr>
              <w:autoSpaceDE w:val="0"/>
              <w:autoSpaceDN w:val="0"/>
              <w:adjustRightInd w:val="0"/>
              <w:ind w:left="420"/>
              <w:jc w:val="both"/>
              <w:rPr>
                <w:rFonts w:ascii="Arial" w:hAnsi="Arial" w:cs="Arial"/>
                <w:szCs w:val="22"/>
                <w:lang w:val="en-US" w:eastAsia="sr-Latn-CS"/>
              </w:rPr>
            </w:pPr>
          </w:p>
          <w:p w14:paraId="1EA940F6" w14:textId="77777777" w:rsidR="00156ECD" w:rsidRPr="00F95EDF" w:rsidRDefault="00156ECD" w:rsidP="00156ECD">
            <w:pPr>
              <w:autoSpaceDE w:val="0"/>
              <w:autoSpaceDN w:val="0"/>
              <w:adjustRightInd w:val="0"/>
              <w:jc w:val="both"/>
              <w:rPr>
                <w:rFonts w:ascii="Arial" w:hAnsi="Arial" w:cs="Arial"/>
                <w:b/>
                <w:szCs w:val="22"/>
                <w:u w:val="single"/>
                <w:lang w:val="en-US"/>
              </w:rPr>
            </w:pPr>
            <w:r w:rsidRPr="00F95EDF">
              <w:rPr>
                <w:rFonts w:ascii="Arial" w:hAnsi="Arial" w:cs="Arial"/>
                <w:b/>
                <w:sz w:val="22"/>
                <w:szCs w:val="22"/>
                <w:u w:val="single"/>
                <w:lang w:val="en-US"/>
              </w:rPr>
              <w:t xml:space="preserve">Evidence: </w:t>
            </w:r>
          </w:p>
          <w:p w14:paraId="5E2DDDF4" w14:textId="040B0FB7" w:rsidR="00156ECD" w:rsidRPr="00F95EDF" w:rsidRDefault="00156ECD" w:rsidP="00156ECD">
            <w:pPr>
              <w:numPr>
                <w:ilvl w:val="1"/>
                <w:numId w:val="4"/>
              </w:numPr>
              <w:tabs>
                <w:tab w:val="num" w:pos="1080"/>
              </w:tabs>
              <w:suppressAutoHyphens w:val="0"/>
              <w:jc w:val="both"/>
              <w:rPr>
                <w:rFonts w:ascii="Arial" w:hAnsi="Arial" w:cs="Arial"/>
                <w:szCs w:val="22"/>
                <w:lang w:val="en-US"/>
              </w:rPr>
            </w:pPr>
            <w:r w:rsidRPr="00F95EDF">
              <w:rPr>
                <w:rFonts w:ascii="Arial" w:hAnsi="Arial" w:cs="Arial"/>
                <w:sz w:val="22"/>
                <w:szCs w:val="22"/>
                <w:lang w:val="en-US"/>
              </w:rPr>
              <w:t xml:space="preserve">Balance Sheet and Income Statement for the previous three fiscal years (2014, 2015 and 2016), with Opinion of Certified Auditor, if any; If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is not the subject of Audit in accordance with Law on Accounting and Law on Audit and is under obligation to submit, together with Balance Sheet and Income Statement, appropriate Document – Notification in terms of legal regulations for each of the stated years – Notification on Classification of Legal Entity;</w:t>
            </w:r>
          </w:p>
          <w:p w14:paraId="20A8C983" w14:textId="77777777" w:rsidR="00156ECD" w:rsidRPr="00F95EDF" w:rsidRDefault="00156ECD" w:rsidP="00156ECD">
            <w:pPr>
              <w:ind w:left="720" w:firstLine="720"/>
              <w:jc w:val="both"/>
              <w:rPr>
                <w:rFonts w:ascii="Arial" w:hAnsi="Arial" w:cs="Arial"/>
                <w:szCs w:val="22"/>
                <w:lang w:val="en-US"/>
              </w:rPr>
            </w:pPr>
          </w:p>
          <w:p w14:paraId="06476156" w14:textId="77777777" w:rsidR="00156ECD" w:rsidRPr="00F95EDF" w:rsidRDefault="00156ECD" w:rsidP="00156ECD">
            <w:pPr>
              <w:ind w:left="720" w:firstLine="720"/>
              <w:jc w:val="both"/>
              <w:rPr>
                <w:rFonts w:ascii="Arial" w:hAnsi="Arial" w:cs="Arial"/>
                <w:b/>
                <w:szCs w:val="22"/>
                <w:lang w:val="en-US"/>
              </w:rPr>
            </w:pPr>
            <w:r w:rsidRPr="00F95EDF">
              <w:rPr>
                <w:rFonts w:ascii="Arial" w:hAnsi="Arial" w:cs="Arial"/>
                <w:b/>
                <w:sz w:val="22"/>
                <w:szCs w:val="22"/>
                <w:lang w:val="en-US"/>
              </w:rPr>
              <w:t>or</w:t>
            </w:r>
          </w:p>
          <w:p w14:paraId="7B6DE34D" w14:textId="77777777" w:rsidR="00156ECD" w:rsidRPr="00F95EDF" w:rsidRDefault="00156ECD" w:rsidP="00156ECD">
            <w:pPr>
              <w:numPr>
                <w:ilvl w:val="1"/>
                <w:numId w:val="4"/>
              </w:numPr>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Solvency Report, Form SR PP for previous three fiscal years (2013, 2014 and 2015) issued by Business Registers Agency </w:t>
            </w:r>
          </w:p>
          <w:p w14:paraId="41B5F09E" w14:textId="77777777" w:rsidR="00156ECD" w:rsidRPr="00F95EDF" w:rsidRDefault="00156ECD" w:rsidP="00156ECD">
            <w:pPr>
              <w:ind w:firstLine="720"/>
              <w:jc w:val="both"/>
              <w:rPr>
                <w:rFonts w:ascii="Arial" w:hAnsi="Arial" w:cs="Arial"/>
                <w:b/>
                <w:szCs w:val="22"/>
                <w:lang w:val="en-US"/>
              </w:rPr>
            </w:pPr>
            <w:r w:rsidRPr="00F95EDF">
              <w:rPr>
                <w:rFonts w:ascii="Arial" w:hAnsi="Arial" w:cs="Arial"/>
                <w:b/>
                <w:sz w:val="22"/>
                <w:szCs w:val="22"/>
                <w:lang w:val="en-US"/>
              </w:rPr>
              <w:t>and</w:t>
            </w:r>
          </w:p>
          <w:p w14:paraId="7BDCA9BF" w14:textId="77777777" w:rsidR="00156ECD" w:rsidRPr="00F95EDF" w:rsidRDefault="00156ECD" w:rsidP="00156ECD">
            <w:pPr>
              <w:numPr>
                <w:ilvl w:val="1"/>
                <w:numId w:val="4"/>
              </w:numPr>
              <w:tabs>
                <w:tab w:val="num" w:pos="1080"/>
              </w:tabs>
              <w:suppressAutoHyphens w:val="0"/>
              <w:autoSpaceDE w:val="0"/>
              <w:autoSpaceDN w:val="0"/>
              <w:adjustRightInd w:val="0"/>
              <w:jc w:val="both"/>
              <w:rPr>
                <w:rFonts w:ascii="Arial" w:hAnsi="Arial" w:cs="Arial"/>
                <w:b/>
                <w:szCs w:val="22"/>
                <w:lang w:val="en-US"/>
              </w:rPr>
            </w:pPr>
            <w:r w:rsidRPr="00F95EDF">
              <w:rPr>
                <w:rFonts w:ascii="Arial" w:hAnsi="Arial" w:cs="Arial"/>
                <w:sz w:val="22"/>
                <w:szCs w:val="22"/>
                <w:lang w:val="en-US"/>
              </w:rPr>
              <w:t xml:space="preserve">Certificate on Liquidity Data issued by National Bank of Serbia – Enforced Collection Department, for time period of previous 6 months prior to date of Invitation Announcement at Public Procurement Portal. </w:t>
            </w:r>
          </w:p>
          <w:p w14:paraId="5B69081C" w14:textId="77777777" w:rsidR="00156ECD" w:rsidRPr="00F95EDF" w:rsidRDefault="00156ECD" w:rsidP="00156ECD">
            <w:pPr>
              <w:suppressAutoHyphens w:val="0"/>
              <w:autoSpaceDE w:val="0"/>
              <w:autoSpaceDN w:val="0"/>
              <w:adjustRightInd w:val="0"/>
              <w:ind w:left="1440"/>
              <w:jc w:val="both"/>
              <w:rPr>
                <w:rFonts w:ascii="Arial" w:hAnsi="Arial" w:cs="Arial"/>
                <w:b/>
                <w:szCs w:val="22"/>
                <w:lang w:val="en-US"/>
              </w:rPr>
            </w:pPr>
          </w:p>
          <w:p w14:paraId="67690099" w14:textId="77777777" w:rsidR="00156ECD" w:rsidRPr="00F95EDF" w:rsidRDefault="00156ECD" w:rsidP="00156ECD">
            <w:pPr>
              <w:autoSpaceDE w:val="0"/>
              <w:autoSpaceDN w:val="0"/>
              <w:adjustRightInd w:val="0"/>
              <w:ind w:left="708"/>
              <w:jc w:val="both"/>
              <w:rPr>
                <w:rFonts w:ascii="Arial" w:hAnsi="Arial" w:cs="Arial"/>
                <w:szCs w:val="22"/>
                <w:lang w:val="en-US"/>
              </w:rPr>
            </w:pPr>
            <w:r w:rsidRPr="00F95EDF">
              <w:rPr>
                <w:rFonts w:ascii="Arial" w:hAnsi="Arial" w:cs="Arial"/>
                <w:b/>
                <w:sz w:val="22"/>
                <w:szCs w:val="22"/>
                <w:lang w:val="en-US"/>
              </w:rPr>
              <w:t>Note</w:t>
            </w:r>
            <w:r w:rsidRPr="00F95EDF">
              <w:rPr>
                <w:rFonts w:ascii="Arial" w:hAnsi="Arial" w:cs="Arial"/>
                <w:sz w:val="22"/>
                <w:szCs w:val="22"/>
                <w:lang w:val="en-US"/>
              </w:rPr>
              <w:t>: If Solvency Report SR-PP includes data on insolvency for the stated previous 6 months, it is not necessary to submit Certificate issued by National Bank of Serbia.</w:t>
            </w:r>
          </w:p>
          <w:p w14:paraId="4248D309" w14:textId="77777777" w:rsidR="00156ECD" w:rsidRPr="00F95EDF" w:rsidRDefault="00156ECD" w:rsidP="00156ECD">
            <w:pPr>
              <w:suppressAutoHyphens w:val="0"/>
              <w:ind w:left="1440"/>
              <w:jc w:val="both"/>
              <w:rPr>
                <w:rFonts w:ascii="Arial" w:hAnsi="Arial" w:cs="Arial"/>
                <w:szCs w:val="22"/>
                <w:lang w:val="en-US"/>
              </w:rPr>
            </w:pPr>
          </w:p>
          <w:p w14:paraId="7ED4D7DB" w14:textId="77777777" w:rsidR="00156ECD" w:rsidRPr="00F95EDF" w:rsidRDefault="00156ECD" w:rsidP="00156ECD">
            <w:pPr>
              <w:ind w:firstLine="720"/>
              <w:jc w:val="both"/>
              <w:rPr>
                <w:rFonts w:ascii="Arial" w:hAnsi="Arial" w:cs="Arial"/>
                <w:b/>
                <w:szCs w:val="22"/>
                <w:lang w:val="en-US"/>
              </w:rPr>
            </w:pPr>
            <w:r w:rsidRPr="00F95EDF">
              <w:rPr>
                <w:rFonts w:ascii="Arial" w:hAnsi="Arial" w:cs="Arial"/>
                <w:b/>
                <w:sz w:val="22"/>
                <w:szCs w:val="22"/>
                <w:lang w:val="en-US"/>
              </w:rPr>
              <w:t>i.e. Foreign Bidders</w:t>
            </w:r>
          </w:p>
          <w:p w14:paraId="4669F9B9" w14:textId="75ECA97E" w:rsidR="00156ECD" w:rsidRPr="00F95EDF" w:rsidRDefault="00156ECD" w:rsidP="00156ECD">
            <w:pPr>
              <w:numPr>
                <w:ilvl w:val="1"/>
                <w:numId w:val="4"/>
              </w:numPr>
              <w:tabs>
                <w:tab w:val="num" w:pos="1080"/>
              </w:tabs>
              <w:suppressAutoHyphens w:val="0"/>
              <w:jc w:val="both"/>
              <w:rPr>
                <w:rFonts w:ascii="Arial" w:hAnsi="Arial" w:cs="Arial"/>
                <w:szCs w:val="22"/>
                <w:lang w:val="en-US"/>
              </w:rPr>
            </w:pPr>
            <w:r w:rsidRPr="00F95EDF">
              <w:rPr>
                <w:rFonts w:ascii="Arial" w:hAnsi="Arial" w:cs="Arial"/>
                <w:sz w:val="22"/>
                <w:szCs w:val="22"/>
                <w:lang w:val="en-US"/>
              </w:rPr>
              <w:lastRenderedPageBreak/>
              <w:t xml:space="preserve">Balance Sheet and Income Statement for the previous three fiscal years (2013, 2014 and 2015), with Opinion of Certified Auditor, if any. If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is not the subject of Audit in accordance with State regulations of its head office, it is under obligation to submit, together with Balance Sheet and Income Statement, Statement provided under substantive and criminal liability, that it is not the subject of Audit for the stated years. If Audit of Reports for year 2015 has not been completed yet  – Notification in terms of legal regulations for each of the stated years – Notification on Classification of Legal Entity;</w:t>
            </w:r>
          </w:p>
          <w:p w14:paraId="6A9E1023" w14:textId="1416C0C9" w:rsidR="00156ECD" w:rsidRPr="00F95EDF" w:rsidRDefault="00156ECD" w:rsidP="00156ECD">
            <w:pPr>
              <w:numPr>
                <w:ilvl w:val="1"/>
                <w:numId w:val="4"/>
              </w:numPr>
              <w:tabs>
                <w:tab w:val="left" w:pos="1134"/>
              </w:tabs>
              <w:suppressAutoHyphens w:val="0"/>
              <w:contextualSpacing/>
              <w:jc w:val="both"/>
              <w:rPr>
                <w:rFonts w:ascii="Arial" w:eastAsia="Calibri" w:hAnsi="Arial" w:cs="Arial"/>
                <w:sz w:val="22"/>
                <w:szCs w:val="22"/>
                <w:lang w:val="en-US" w:eastAsia="en-US"/>
              </w:rPr>
            </w:pPr>
            <w:proofErr w:type="gramStart"/>
            <w:r w:rsidRPr="00F95EDF">
              <w:rPr>
                <w:rFonts w:ascii="Arial" w:eastAsia="Calibri" w:hAnsi="Arial" w:cs="Arial"/>
                <w:sz w:val="22"/>
                <w:szCs w:val="22"/>
                <w:lang w:val="en-US" w:eastAsia="en-US"/>
              </w:rPr>
              <w:t>under</w:t>
            </w:r>
            <w:proofErr w:type="gramEnd"/>
            <w:r w:rsidRPr="00F95EDF">
              <w:rPr>
                <w:rFonts w:ascii="Arial" w:eastAsia="Calibri" w:hAnsi="Arial" w:cs="Arial"/>
                <w:sz w:val="22"/>
                <w:szCs w:val="22"/>
                <w:lang w:val="en-US" w:eastAsia="en-US"/>
              </w:rPr>
              <w:t xml:space="preserve"> territorial and criminal liability, that it is not the subject of Audit for the stated years. If Audit of Report for year 2015 has not been completed yet,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shall submit Statement within Bid, under substantive and criminal liability, regarding the stated facts.</w:t>
            </w:r>
          </w:p>
          <w:p w14:paraId="4CDDF810" w14:textId="27207C2E" w:rsidR="00156ECD" w:rsidRPr="00F95EDF" w:rsidRDefault="00156ECD" w:rsidP="00156ECD">
            <w:pPr>
              <w:numPr>
                <w:ilvl w:val="1"/>
                <w:numId w:val="4"/>
              </w:numPr>
              <w:tabs>
                <w:tab w:val="num" w:pos="1080"/>
              </w:tabs>
              <w:suppressAutoHyphens w:val="0"/>
              <w:jc w:val="both"/>
              <w:rPr>
                <w:rFonts w:ascii="Arial" w:hAnsi="Arial" w:cs="Arial"/>
                <w:szCs w:val="22"/>
                <w:lang w:val="en-US"/>
              </w:rPr>
            </w:pPr>
            <w:r w:rsidRPr="00F95EDF">
              <w:rPr>
                <w:rFonts w:ascii="Arial" w:hAnsi="Arial" w:cs="Arial"/>
                <w:sz w:val="22"/>
                <w:szCs w:val="22"/>
                <w:lang w:val="en-US"/>
              </w:rPr>
              <w:t xml:space="preserve">Certificate or Opinion or Statement of Bank or other Specialized Institution, in accordance with State regulations of its head office, regarding blocked account of </w:t>
            </w:r>
            <w:r w:rsidR="0071402C" w:rsidRPr="00F95EDF">
              <w:rPr>
                <w:rFonts w:ascii="Arial" w:hAnsi="Arial" w:cs="Arial"/>
                <w:sz w:val="22"/>
                <w:szCs w:val="22"/>
                <w:lang w:val="en-US"/>
              </w:rPr>
              <w:t xml:space="preserve">Tenderer </w:t>
            </w:r>
            <w:r w:rsidRPr="00F95EDF">
              <w:rPr>
                <w:rFonts w:ascii="Arial" w:hAnsi="Arial" w:cs="Arial"/>
                <w:sz w:val="22"/>
                <w:szCs w:val="22"/>
                <w:lang w:val="en-US"/>
              </w:rPr>
              <w:t>for time period of previous 6 months prior to date of Invitation Announcement at Public Procurement Portal.</w:t>
            </w:r>
          </w:p>
          <w:p w14:paraId="7A82667C" w14:textId="77777777" w:rsidR="00156ECD" w:rsidRPr="00F95EDF" w:rsidRDefault="00156ECD" w:rsidP="00156ECD">
            <w:pPr>
              <w:autoSpaceDE w:val="0"/>
              <w:autoSpaceDN w:val="0"/>
              <w:adjustRightInd w:val="0"/>
              <w:jc w:val="both"/>
              <w:rPr>
                <w:rFonts w:ascii="Arial" w:eastAsia="Calibri" w:hAnsi="Arial" w:cs="Arial"/>
                <w:color w:val="00B0F0"/>
                <w:szCs w:val="22"/>
                <w:lang w:val="en-US"/>
              </w:rPr>
            </w:pPr>
          </w:p>
        </w:tc>
      </w:tr>
      <w:tr w:rsidR="00156ECD" w:rsidRPr="00F95EDF" w14:paraId="28441510" w14:textId="77777777" w:rsidTr="00CE774D">
        <w:trPr>
          <w:trHeight w:val="5660"/>
          <w:jc w:val="center"/>
        </w:trPr>
        <w:tc>
          <w:tcPr>
            <w:tcW w:w="729" w:type="dxa"/>
            <w:vAlign w:val="center"/>
          </w:tcPr>
          <w:p w14:paraId="33F09059" w14:textId="77777777" w:rsidR="00156ECD" w:rsidRPr="00F95EDF" w:rsidRDefault="00156ECD" w:rsidP="00156ECD">
            <w:pPr>
              <w:jc w:val="both"/>
              <w:rPr>
                <w:rFonts w:ascii="Arial" w:hAnsi="Arial" w:cs="Arial"/>
                <w:color w:val="00B0F0"/>
                <w:szCs w:val="22"/>
                <w:lang w:val="en-US"/>
              </w:rPr>
            </w:pPr>
            <w:r w:rsidRPr="00F95EDF">
              <w:rPr>
                <w:rFonts w:ascii="Arial" w:hAnsi="Arial" w:cs="Arial"/>
                <w:sz w:val="22"/>
                <w:szCs w:val="22"/>
                <w:lang w:val="en-US"/>
              </w:rPr>
              <w:lastRenderedPageBreak/>
              <w:t>6</w:t>
            </w:r>
            <w:r w:rsidRPr="00F95EDF">
              <w:rPr>
                <w:rFonts w:ascii="Arial" w:hAnsi="Arial" w:cs="Arial"/>
                <w:color w:val="00B0F0"/>
                <w:sz w:val="22"/>
                <w:szCs w:val="22"/>
                <w:lang w:val="en-US"/>
              </w:rPr>
              <w:t>.</w:t>
            </w:r>
          </w:p>
        </w:tc>
        <w:tc>
          <w:tcPr>
            <w:tcW w:w="8430" w:type="dxa"/>
          </w:tcPr>
          <w:p w14:paraId="2EDE7216" w14:textId="77777777" w:rsidR="00156ECD" w:rsidRPr="00F95EDF" w:rsidRDefault="00156ECD" w:rsidP="00156ECD">
            <w:pPr>
              <w:autoSpaceDE w:val="0"/>
              <w:autoSpaceDN w:val="0"/>
              <w:adjustRightInd w:val="0"/>
              <w:jc w:val="both"/>
              <w:rPr>
                <w:rFonts w:ascii="Arial" w:hAnsi="Arial" w:cs="Arial"/>
                <w:b/>
                <w:szCs w:val="22"/>
                <w:u w:val="single"/>
                <w:lang w:val="en-US"/>
              </w:rPr>
            </w:pPr>
          </w:p>
          <w:p w14:paraId="26CB81F9" w14:textId="77777777" w:rsidR="00156ECD" w:rsidRPr="00F95EDF" w:rsidRDefault="00156ECD" w:rsidP="00156ECD">
            <w:pPr>
              <w:autoSpaceDE w:val="0"/>
              <w:autoSpaceDN w:val="0"/>
              <w:adjustRightInd w:val="0"/>
              <w:jc w:val="both"/>
              <w:rPr>
                <w:rFonts w:ascii="Arial" w:hAnsi="Arial" w:cs="Arial"/>
                <w:b/>
                <w:szCs w:val="22"/>
                <w:lang w:val="en-US"/>
              </w:rPr>
            </w:pPr>
            <w:r w:rsidRPr="00F95EDF">
              <w:rPr>
                <w:rFonts w:ascii="Arial" w:hAnsi="Arial" w:cs="Arial"/>
                <w:b/>
                <w:sz w:val="22"/>
                <w:szCs w:val="22"/>
                <w:lang w:val="en-US"/>
              </w:rPr>
              <w:t>Condition: To have required business capacity, i.e.:</w:t>
            </w:r>
          </w:p>
          <w:p w14:paraId="6845E7F9" w14:textId="77777777" w:rsidR="00156ECD" w:rsidRPr="00F95EDF" w:rsidRDefault="00156ECD" w:rsidP="00156ECD">
            <w:pPr>
              <w:autoSpaceDE w:val="0"/>
              <w:autoSpaceDN w:val="0"/>
              <w:adjustRightInd w:val="0"/>
              <w:jc w:val="both"/>
              <w:rPr>
                <w:rFonts w:ascii="Arial" w:hAnsi="Arial" w:cs="Arial"/>
                <w:color w:val="000000"/>
                <w:szCs w:val="22"/>
                <w:lang w:val="en-US"/>
              </w:rPr>
            </w:pPr>
          </w:p>
          <w:p w14:paraId="5CE13657" w14:textId="77777777" w:rsidR="00156ECD" w:rsidRPr="00F95EDF" w:rsidRDefault="00156ECD" w:rsidP="00156ECD">
            <w:pPr>
              <w:numPr>
                <w:ilvl w:val="0"/>
                <w:numId w:val="16"/>
              </w:numPr>
              <w:suppressAutoHyphens w:val="0"/>
              <w:autoSpaceDE w:val="0"/>
              <w:autoSpaceDN w:val="0"/>
              <w:adjustRightInd w:val="0"/>
              <w:spacing w:after="200" w:line="276" w:lineRule="auto"/>
              <w:contextualSpacing/>
              <w:jc w:val="both"/>
              <w:rPr>
                <w:rFonts w:ascii="Arial" w:eastAsia="Calibri" w:hAnsi="Arial" w:cs="Arial"/>
                <w:color w:val="000000"/>
                <w:sz w:val="22"/>
                <w:szCs w:val="22"/>
                <w:lang w:val="en-US" w:eastAsia="en-US"/>
              </w:rPr>
            </w:pPr>
            <w:r w:rsidRPr="00F95EDF">
              <w:rPr>
                <w:rFonts w:ascii="Arial" w:eastAsia="Calibri" w:hAnsi="Arial" w:cs="Arial"/>
                <w:color w:val="000000"/>
                <w:sz w:val="22"/>
                <w:szCs w:val="22"/>
                <w:lang w:val="en-US" w:eastAsia="en-US"/>
              </w:rPr>
              <w:t>Previous experience at other Contracts which are reference for implementation of Public Procurement Subject, i.e. that it implemented/contracted similar Projects on Planning and/or Management and Control of electric power generation within Energy Sector:</w:t>
            </w:r>
          </w:p>
          <w:p w14:paraId="46EE7D40" w14:textId="77777777" w:rsidR="00156ECD" w:rsidRPr="00F95EDF" w:rsidRDefault="00156ECD" w:rsidP="00156ECD">
            <w:pPr>
              <w:suppressAutoHyphens w:val="0"/>
              <w:autoSpaceDE w:val="0"/>
              <w:autoSpaceDN w:val="0"/>
              <w:adjustRightInd w:val="0"/>
              <w:spacing w:after="200" w:line="276" w:lineRule="auto"/>
              <w:ind w:left="720"/>
              <w:contextualSpacing/>
              <w:jc w:val="both"/>
              <w:rPr>
                <w:rFonts w:ascii="Arial" w:eastAsia="Calibri" w:hAnsi="Arial" w:cs="Arial"/>
                <w:color w:val="000000"/>
                <w:sz w:val="22"/>
                <w:szCs w:val="22"/>
                <w:lang w:val="en-US" w:eastAsia="en-US"/>
              </w:rPr>
            </w:pPr>
          </w:p>
          <w:p w14:paraId="4647CB54" w14:textId="650BA2D3" w:rsidR="00156ECD" w:rsidRPr="00F95EDF" w:rsidRDefault="00156ECD" w:rsidP="00BB39DE">
            <w:pPr>
              <w:numPr>
                <w:ilvl w:val="0"/>
                <w:numId w:val="69"/>
              </w:numPr>
              <w:suppressAutoHyphens w:val="0"/>
              <w:autoSpaceDE w:val="0"/>
              <w:autoSpaceDN w:val="0"/>
              <w:adjustRightInd w:val="0"/>
              <w:spacing w:after="200" w:line="276" w:lineRule="auto"/>
              <w:contextualSpacing/>
              <w:jc w:val="both"/>
              <w:rPr>
                <w:rFonts w:ascii="Arial" w:eastAsia="Calibri" w:hAnsi="Arial" w:cs="Arial"/>
                <w:i/>
                <w:color w:val="000000"/>
                <w:szCs w:val="22"/>
                <w:lang w:val="en-US" w:eastAsia="en-US"/>
              </w:rPr>
            </w:pPr>
            <w:bookmarkStart w:id="23" w:name="_Hlk466024551"/>
            <w:r w:rsidRPr="00F95EDF">
              <w:rPr>
                <w:rFonts w:ascii="Arial" w:eastAsia="Calibri" w:hAnsi="Arial" w:cs="Arial"/>
                <w:i/>
                <w:color w:val="000000"/>
                <w:sz w:val="22"/>
                <w:szCs w:val="22"/>
                <w:lang w:val="en-US" w:eastAsia="en-US"/>
              </w:rPr>
              <w:t xml:space="preserve">at least 3 Projects from RR implemented within Electric Power Companies which operate in terms of liberated market during last 5 years until date of </w:t>
            </w:r>
            <w:r w:rsidR="0071402C" w:rsidRPr="00F95EDF">
              <w:rPr>
                <w:rFonts w:ascii="Arial" w:eastAsia="Calibri" w:hAnsi="Arial" w:cs="Arial"/>
                <w:i/>
                <w:color w:val="000000"/>
                <w:sz w:val="22"/>
                <w:szCs w:val="22"/>
                <w:lang w:val="en-US" w:eastAsia="en-US"/>
              </w:rPr>
              <w:t xml:space="preserve">Tender </w:t>
            </w:r>
            <w:r w:rsidRPr="00F95EDF">
              <w:rPr>
                <w:rFonts w:ascii="Arial" w:eastAsia="Calibri" w:hAnsi="Arial" w:cs="Arial"/>
                <w:i/>
                <w:color w:val="000000"/>
                <w:sz w:val="22"/>
                <w:szCs w:val="22"/>
                <w:lang w:val="en-US" w:eastAsia="en-US"/>
              </w:rPr>
              <w:t>submission of total value of minimum 2 million EUR, out of which:</w:t>
            </w:r>
          </w:p>
          <w:p w14:paraId="4B502F81" w14:textId="77777777" w:rsidR="00156ECD" w:rsidRPr="00F95EDF" w:rsidRDefault="00156ECD" w:rsidP="00156ECD">
            <w:pPr>
              <w:numPr>
                <w:ilvl w:val="2"/>
                <w:numId w:val="16"/>
              </w:numPr>
              <w:suppressAutoHyphens w:val="0"/>
              <w:autoSpaceDE w:val="0"/>
              <w:autoSpaceDN w:val="0"/>
              <w:adjustRightInd w:val="0"/>
              <w:spacing w:after="200" w:line="276" w:lineRule="auto"/>
              <w:contextualSpacing/>
              <w:jc w:val="both"/>
              <w:rPr>
                <w:rFonts w:ascii="Arial" w:eastAsia="Calibri" w:hAnsi="Arial" w:cs="Arial"/>
                <w:i/>
                <w:color w:val="000000"/>
                <w:szCs w:val="22"/>
                <w:lang w:val="en-US" w:eastAsia="en-US"/>
              </w:rPr>
            </w:pPr>
            <w:r w:rsidRPr="00F95EDF">
              <w:rPr>
                <w:rFonts w:ascii="Arial" w:eastAsia="Calibri" w:hAnsi="Arial" w:cs="Arial"/>
                <w:i/>
                <w:color w:val="000000"/>
                <w:sz w:val="22"/>
                <w:szCs w:val="22"/>
                <w:lang w:val="en-US" w:eastAsia="en-US"/>
              </w:rPr>
              <w:t>at least 1 complex Project of production and technical information system in Electric Power Company which has at least 80% of market share within electric power generation and operates with more than 1.000 МW capacity, of total value of minimum 250,000 EUR,</w:t>
            </w:r>
          </w:p>
          <w:bookmarkEnd w:id="23"/>
          <w:p w14:paraId="5E3B4778" w14:textId="62BBD070" w:rsidR="00156ECD" w:rsidRPr="00F95EDF" w:rsidRDefault="00156ECD" w:rsidP="00BB39DE">
            <w:pPr>
              <w:numPr>
                <w:ilvl w:val="0"/>
                <w:numId w:val="69"/>
              </w:numPr>
              <w:suppressAutoHyphens w:val="0"/>
              <w:autoSpaceDE w:val="0"/>
              <w:autoSpaceDN w:val="0"/>
              <w:adjustRightInd w:val="0"/>
              <w:spacing w:after="200" w:line="276" w:lineRule="auto"/>
              <w:contextualSpacing/>
              <w:jc w:val="both"/>
              <w:rPr>
                <w:rFonts w:ascii="Arial" w:eastAsia="Calibri" w:hAnsi="Arial" w:cs="Arial"/>
                <w:i/>
                <w:color w:val="000000"/>
                <w:sz w:val="22"/>
                <w:szCs w:val="22"/>
                <w:lang w:val="en-US" w:eastAsia="en-US"/>
              </w:rPr>
            </w:pPr>
            <w:r w:rsidRPr="00F95EDF">
              <w:rPr>
                <w:rFonts w:ascii="Arial" w:eastAsia="Calibri" w:hAnsi="Arial" w:cs="Arial"/>
                <w:i/>
                <w:color w:val="000000"/>
                <w:sz w:val="22"/>
                <w:szCs w:val="22"/>
                <w:lang w:val="en-US" w:eastAsia="en-US"/>
              </w:rPr>
              <w:t xml:space="preserve">at least 3 Projects of Management and Control Systems implemented within Electric Power Companies which operate in terms of liberated market during last 5 years until date for </w:t>
            </w:r>
            <w:r w:rsidR="0071402C" w:rsidRPr="00F95EDF">
              <w:rPr>
                <w:rFonts w:ascii="Arial" w:eastAsia="Calibri" w:hAnsi="Arial" w:cs="Arial"/>
                <w:i/>
                <w:color w:val="000000"/>
                <w:sz w:val="22"/>
                <w:szCs w:val="22"/>
                <w:lang w:val="en-US" w:eastAsia="en-US"/>
              </w:rPr>
              <w:t xml:space="preserve">Tender </w:t>
            </w:r>
            <w:r w:rsidRPr="00F95EDF">
              <w:rPr>
                <w:rFonts w:ascii="Arial" w:eastAsia="Calibri" w:hAnsi="Arial" w:cs="Arial"/>
                <w:i/>
                <w:color w:val="000000"/>
                <w:sz w:val="22"/>
                <w:szCs w:val="22"/>
                <w:lang w:val="en-US" w:eastAsia="en-US"/>
              </w:rPr>
              <w:t>Submission of total value of minimum 1 000 000 EUR, out of which:</w:t>
            </w:r>
          </w:p>
          <w:p w14:paraId="2331BE1B" w14:textId="77777777" w:rsidR="00156ECD" w:rsidRPr="00F95EDF" w:rsidRDefault="00156ECD" w:rsidP="00156ECD">
            <w:pPr>
              <w:numPr>
                <w:ilvl w:val="2"/>
                <w:numId w:val="16"/>
              </w:numPr>
              <w:suppressAutoHyphens w:val="0"/>
              <w:autoSpaceDE w:val="0"/>
              <w:autoSpaceDN w:val="0"/>
              <w:adjustRightInd w:val="0"/>
              <w:spacing w:after="200" w:line="276" w:lineRule="auto"/>
              <w:contextualSpacing/>
              <w:jc w:val="both"/>
              <w:rPr>
                <w:rFonts w:ascii="Arial" w:eastAsia="Calibri" w:hAnsi="Arial" w:cs="Arial"/>
                <w:i/>
                <w:color w:val="000000"/>
                <w:sz w:val="22"/>
                <w:szCs w:val="22"/>
                <w:lang w:val="en-US" w:eastAsia="en-US"/>
              </w:rPr>
            </w:pPr>
            <w:r w:rsidRPr="00F95EDF">
              <w:rPr>
                <w:rFonts w:ascii="Arial" w:eastAsia="Calibri" w:hAnsi="Arial" w:cs="Arial"/>
                <w:i/>
                <w:color w:val="000000"/>
                <w:sz w:val="22"/>
                <w:szCs w:val="22"/>
                <w:lang w:val="en-US" w:eastAsia="en-US"/>
              </w:rPr>
              <w:t>at least 1 complex Project of Management and Control Integration Implementation in Thermal Power Plants, Hydro Power Plants, Regional or Distribution Centers, in Electric Power Company, of total value of minimum 500 000 EUR,</w:t>
            </w:r>
          </w:p>
          <w:p w14:paraId="4656E0C8" w14:textId="158CCC0C" w:rsidR="00156ECD" w:rsidRPr="00F95EDF" w:rsidRDefault="0071402C" w:rsidP="00156ECD">
            <w:pPr>
              <w:numPr>
                <w:ilvl w:val="0"/>
                <w:numId w:val="16"/>
              </w:numPr>
              <w:suppressAutoHyphens w:val="0"/>
              <w:autoSpaceDE w:val="0"/>
              <w:autoSpaceDN w:val="0"/>
              <w:adjustRightInd w:val="0"/>
              <w:spacing w:after="200" w:line="276" w:lineRule="auto"/>
              <w:contextualSpacing/>
              <w:jc w:val="both"/>
              <w:rPr>
                <w:rFonts w:ascii="Arial" w:eastAsia="Calibri" w:hAnsi="Arial" w:cs="Arial"/>
                <w:color w:val="000000"/>
                <w:sz w:val="22"/>
                <w:szCs w:val="22"/>
                <w:lang w:val="en-US" w:eastAsia="en-US"/>
              </w:rPr>
            </w:pPr>
            <w:r w:rsidRPr="00F95EDF">
              <w:rPr>
                <w:rFonts w:ascii="Arial" w:eastAsia="Calibri" w:hAnsi="Arial" w:cs="Arial"/>
                <w:sz w:val="22"/>
                <w:szCs w:val="22"/>
                <w:lang w:val="en-US" w:eastAsia="en-US"/>
              </w:rPr>
              <w:t xml:space="preserve">Tenderer </w:t>
            </w:r>
            <w:r w:rsidR="00156ECD" w:rsidRPr="00F95EDF">
              <w:rPr>
                <w:rFonts w:ascii="Arial" w:eastAsia="Calibri" w:hAnsi="Arial" w:cs="Arial"/>
                <w:sz w:val="22"/>
                <w:szCs w:val="22"/>
                <w:lang w:val="en-US" w:eastAsia="en-US"/>
              </w:rPr>
              <w:t xml:space="preserve">owns Certified Quality Management System in accordance with requirements of Standards ISO 9001, </w:t>
            </w:r>
            <w:r w:rsidR="00156ECD" w:rsidRPr="00F95EDF">
              <w:rPr>
                <w:rFonts w:ascii="Arial" w:eastAsia="Calibri" w:hAnsi="Arial" w:cs="Arial"/>
                <w:color w:val="000000"/>
                <w:sz w:val="22"/>
                <w:szCs w:val="22"/>
                <w:lang w:val="en-US" w:eastAsia="en-US"/>
              </w:rPr>
              <w:t>ISO 14001, OHSAS 18001, ISO 27001;</w:t>
            </w:r>
          </w:p>
          <w:p w14:paraId="0DFA43BB" w14:textId="77777777" w:rsidR="00156ECD" w:rsidRPr="00F95EDF" w:rsidRDefault="00156ECD" w:rsidP="00156ECD">
            <w:pPr>
              <w:autoSpaceDE w:val="0"/>
              <w:autoSpaceDN w:val="0"/>
              <w:adjustRightInd w:val="0"/>
              <w:jc w:val="both"/>
              <w:rPr>
                <w:rFonts w:ascii="Arial" w:hAnsi="Arial" w:cs="Arial"/>
                <w:szCs w:val="22"/>
                <w:u w:val="single"/>
                <w:lang w:val="en-US"/>
              </w:rPr>
            </w:pPr>
            <w:r w:rsidRPr="00F95EDF">
              <w:rPr>
                <w:rFonts w:ascii="Arial" w:hAnsi="Arial" w:cs="Arial"/>
                <w:sz w:val="22"/>
                <w:szCs w:val="22"/>
                <w:u w:val="single"/>
                <w:lang w:val="en-US"/>
              </w:rPr>
              <w:t xml:space="preserve">Evidence: </w:t>
            </w:r>
          </w:p>
          <w:p w14:paraId="55052610" w14:textId="1E404148" w:rsidR="00156ECD" w:rsidRPr="00F95EDF" w:rsidRDefault="00156ECD" w:rsidP="00156ECD">
            <w:pPr>
              <w:numPr>
                <w:ilvl w:val="0"/>
                <w:numId w:val="16"/>
              </w:numPr>
              <w:tabs>
                <w:tab w:val="left" w:pos="1440"/>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Reference List in accordance with Form 7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41921871" w14:textId="21B0C7BD" w:rsidR="00156ECD" w:rsidRPr="00F95EDF" w:rsidRDefault="00156ECD" w:rsidP="00156ECD">
            <w:pPr>
              <w:numPr>
                <w:ilvl w:val="0"/>
                <w:numId w:val="16"/>
              </w:numPr>
              <w:tabs>
                <w:tab w:val="left" w:pos="1440"/>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Certificate, one or more, issued by previous Employers/Customers in accordance with Form 7.1 Reference from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1CC07EB8" w14:textId="77777777" w:rsidR="00156ECD" w:rsidRPr="00F95EDF" w:rsidRDefault="00156ECD" w:rsidP="00156ECD">
            <w:pPr>
              <w:tabs>
                <w:tab w:val="left" w:pos="1440"/>
              </w:tabs>
              <w:suppressAutoHyphens w:val="0"/>
              <w:spacing w:after="200" w:line="276" w:lineRule="auto"/>
              <w:ind w:left="42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Value of reference goods, stated within Reference List and Certificates on performed delivery of goods and services, of similar type in foreign currency, shall </w:t>
            </w:r>
            <w:r w:rsidRPr="00F95EDF">
              <w:rPr>
                <w:rFonts w:ascii="Arial" w:eastAsia="Calibri" w:hAnsi="Arial" w:cs="Arial"/>
                <w:sz w:val="22"/>
                <w:szCs w:val="22"/>
                <w:lang w:val="en-US" w:eastAsia="en-US"/>
              </w:rPr>
              <w:lastRenderedPageBreak/>
              <w:t>be calculated in RSD according to official middle exchange rate of RSD in accordance with data of National Bank of Serbia on date of Contract signing.</w:t>
            </w:r>
          </w:p>
          <w:p w14:paraId="1FCA2041" w14:textId="77777777" w:rsidR="00156ECD" w:rsidRPr="00F95EDF" w:rsidRDefault="00156ECD" w:rsidP="00156ECD">
            <w:pPr>
              <w:numPr>
                <w:ilvl w:val="0"/>
                <w:numId w:val="16"/>
              </w:numPr>
              <w:tabs>
                <w:tab w:val="left" w:pos="1440"/>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Applicable Certificate ISO 9001, </w:t>
            </w:r>
            <w:r w:rsidRPr="00F95EDF">
              <w:rPr>
                <w:rFonts w:ascii="Arial" w:eastAsia="Calibri" w:hAnsi="Arial" w:cs="Arial"/>
                <w:color w:val="000000"/>
                <w:sz w:val="22"/>
                <w:szCs w:val="22"/>
                <w:lang w:val="en-US" w:eastAsia="en-US"/>
              </w:rPr>
              <w:t>ISO 14001, OHSAS 18001, ISO 27001</w:t>
            </w:r>
            <w:r w:rsidRPr="00F95EDF">
              <w:rPr>
                <w:rFonts w:ascii="Arial" w:eastAsia="Calibri" w:hAnsi="Arial" w:cs="Arial"/>
                <w:sz w:val="22"/>
                <w:szCs w:val="22"/>
                <w:lang w:val="en-US" w:eastAsia="en-US"/>
              </w:rPr>
              <w:t>;</w:t>
            </w:r>
          </w:p>
        </w:tc>
      </w:tr>
      <w:tr w:rsidR="00156ECD" w:rsidRPr="00F95EDF" w14:paraId="33947AEC" w14:textId="77777777" w:rsidTr="00CE774D">
        <w:trPr>
          <w:jc w:val="center"/>
        </w:trPr>
        <w:tc>
          <w:tcPr>
            <w:tcW w:w="729" w:type="dxa"/>
            <w:vAlign w:val="center"/>
          </w:tcPr>
          <w:p w14:paraId="56E8CA2C" w14:textId="77777777" w:rsidR="00156ECD" w:rsidRPr="00F95EDF" w:rsidRDefault="00156ECD" w:rsidP="00156ECD">
            <w:pPr>
              <w:jc w:val="both"/>
              <w:rPr>
                <w:rFonts w:ascii="Arial" w:hAnsi="Arial" w:cs="Arial"/>
                <w:color w:val="00B0F0"/>
                <w:szCs w:val="22"/>
                <w:lang w:val="en-US"/>
              </w:rPr>
            </w:pPr>
            <w:r w:rsidRPr="00F95EDF">
              <w:rPr>
                <w:rFonts w:ascii="Arial" w:hAnsi="Arial" w:cs="Arial"/>
                <w:sz w:val="22"/>
                <w:szCs w:val="22"/>
                <w:lang w:val="en-US"/>
              </w:rPr>
              <w:lastRenderedPageBreak/>
              <w:t>7.</w:t>
            </w:r>
          </w:p>
        </w:tc>
        <w:tc>
          <w:tcPr>
            <w:tcW w:w="8430" w:type="dxa"/>
          </w:tcPr>
          <w:p w14:paraId="3BA0DF23" w14:textId="77777777" w:rsidR="00156ECD" w:rsidRPr="00F95EDF" w:rsidRDefault="00156ECD" w:rsidP="00156ECD">
            <w:pPr>
              <w:autoSpaceDE w:val="0"/>
              <w:autoSpaceDN w:val="0"/>
              <w:adjustRightInd w:val="0"/>
              <w:jc w:val="both"/>
              <w:rPr>
                <w:rFonts w:ascii="Arial" w:hAnsi="Arial" w:cs="Arial"/>
                <w:b/>
                <w:szCs w:val="22"/>
                <w:u w:val="single"/>
                <w:lang w:val="en-US"/>
              </w:rPr>
            </w:pPr>
          </w:p>
          <w:p w14:paraId="259D23CC" w14:textId="77777777" w:rsidR="00156ECD" w:rsidRPr="00F95EDF" w:rsidRDefault="00156ECD" w:rsidP="00156ECD">
            <w:pPr>
              <w:autoSpaceDE w:val="0"/>
              <w:autoSpaceDN w:val="0"/>
              <w:adjustRightInd w:val="0"/>
              <w:jc w:val="both"/>
              <w:rPr>
                <w:rFonts w:ascii="Arial" w:hAnsi="Arial" w:cs="Arial"/>
                <w:b/>
                <w:szCs w:val="22"/>
                <w:lang w:val="en-US"/>
              </w:rPr>
            </w:pPr>
            <w:r w:rsidRPr="00F95EDF">
              <w:rPr>
                <w:rFonts w:ascii="Arial" w:hAnsi="Arial" w:cs="Arial"/>
                <w:b/>
                <w:sz w:val="22"/>
                <w:szCs w:val="22"/>
                <w:lang w:val="en-US"/>
              </w:rPr>
              <w:t>Condition: To have required staff capacity, i.e.:</w:t>
            </w:r>
          </w:p>
          <w:p w14:paraId="18731A09" w14:textId="001B9750" w:rsidR="00156ECD" w:rsidRPr="00F95EDF" w:rsidRDefault="00156ECD" w:rsidP="00156ECD">
            <w:pPr>
              <w:numPr>
                <w:ilvl w:val="0"/>
                <w:numId w:val="15"/>
              </w:numPr>
              <w:tabs>
                <w:tab w:val="left" w:pos="1440"/>
              </w:tabs>
              <w:suppressAutoHyphens w:val="0"/>
              <w:spacing w:after="200" w:line="276" w:lineRule="auto"/>
              <w:contextualSpacing/>
              <w:jc w:val="both"/>
              <w:rPr>
                <w:rFonts w:ascii="Arial" w:eastAsia="Calibri" w:hAnsi="Arial" w:cs="Arial"/>
                <w:sz w:val="22"/>
                <w:szCs w:val="22"/>
                <w:lang w:val="en-US" w:eastAsia="en-US"/>
              </w:rPr>
            </w:pPr>
            <w:proofErr w:type="gramStart"/>
            <w:r w:rsidRPr="00F95EDF">
              <w:rPr>
                <w:rFonts w:ascii="Arial" w:eastAsia="Calibri" w:hAnsi="Arial" w:cs="Arial"/>
                <w:sz w:val="22"/>
                <w:szCs w:val="22"/>
                <w:lang w:val="en-US" w:eastAsia="en-US"/>
              </w:rPr>
              <w:t>minimum</w:t>
            </w:r>
            <w:proofErr w:type="gramEnd"/>
            <w:r w:rsidRPr="00F95EDF">
              <w:rPr>
                <w:rFonts w:ascii="Arial" w:eastAsia="Calibri" w:hAnsi="Arial" w:cs="Arial"/>
                <w:sz w:val="22"/>
                <w:szCs w:val="22"/>
                <w:lang w:val="en-US" w:eastAsia="en-US"/>
              </w:rPr>
              <w:t xml:space="preserve"> 30 employed/engaged persons with high degree of education and experience at same or similar Projects and who shall be engaged at Projects defined within Lots of this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 The same or similar Projects mean Projects within Energy Sector regarding Planning and/or Management and Control of Electric Power Generation</w:t>
            </w:r>
            <w:r w:rsidRPr="00F95EDF">
              <w:rPr>
                <w:rFonts w:ascii="Arial" w:eastAsia="Calibri" w:hAnsi="Arial" w:cs="Arial"/>
                <w:color w:val="000000"/>
                <w:sz w:val="22"/>
                <w:szCs w:val="22"/>
                <w:lang w:val="en-US" w:eastAsia="en-US"/>
              </w:rPr>
              <w:t>.</w:t>
            </w:r>
            <w:r w:rsidRPr="00F95EDF">
              <w:rPr>
                <w:rFonts w:ascii="Arial" w:eastAsia="Calibri" w:hAnsi="Arial" w:cs="Arial"/>
                <w:sz w:val="22"/>
                <w:szCs w:val="22"/>
                <w:lang w:val="en-US" w:eastAsia="en-US"/>
              </w:rPr>
              <w:t xml:space="preserve"> </w:t>
            </w:r>
          </w:p>
          <w:p w14:paraId="12BA8558" w14:textId="3A04E2D1" w:rsidR="00156ECD" w:rsidRPr="00F95EDF" w:rsidRDefault="00156ECD" w:rsidP="00156ECD">
            <w:pPr>
              <w:numPr>
                <w:ilvl w:val="0"/>
                <w:numId w:val="15"/>
              </w:numPr>
              <w:tabs>
                <w:tab w:val="left" w:pos="1440"/>
              </w:tabs>
              <w:suppressAutoHyphens w:val="0"/>
              <w:spacing w:after="200" w:line="276" w:lineRule="auto"/>
              <w:contextualSpacing/>
              <w:jc w:val="both"/>
              <w:rPr>
                <w:rFonts w:ascii="Arial" w:eastAsia="Calibri" w:hAnsi="Arial" w:cs="Arial"/>
                <w:sz w:val="22"/>
                <w:szCs w:val="22"/>
                <w:lang w:val="en-US" w:eastAsia="en-US"/>
              </w:rPr>
            </w:pPr>
            <w:proofErr w:type="gramStart"/>
            <w:r w:rsidRPr="00F95EDF">
              <w:rPr>
                <w:rFonts w:ascii="Arial" w:eastAsia="Calibri" w:hAnsi="Arial" w:cs="Arial"/>
                <w:sz w:val="22"/>
                <w:szCs w:val="22"/>
                <w:lang w:val="en-US" w:eastAsia="en-US"/>
              </w:rPr>
              <w:t>minimum</w:t>
            </w:r>
            <w:proofErr w:type="gramEnd"/>
            <w:r w:rsidRPr="00F95EDF">
              <w:rPr>
                <w:rFonts w:ascii="Arial" w:eastAsia="Calibri" w:hAnsi="Arial" w:cs="Arial"/>
                <w:sz w:val="22"/>
                <w:szCs w:val="22"/>
                <w:lang w:val="en-US" w:eastAsia="en-US"/>
              </w:rPr>
              <w:t xml:space="preserve"> 5 employed/engaged programmers with experience at same or similar Projects, who shall be engaged at Projects defined within Lots of this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 The same or similar Projects mean Projects within Energy Sector regarding Planning and/or Management and Control of Electric Power Generation</w:t>
            </w:r>
            <w:r w:rsidRPr="00F95EDF">
              <w:rPr>
                <w:rFonts w:ascii="Arial" w:eastAsia="Calibri" w:hAnsi="Arial" w:cs="Arial"/>
                <w:color w:val="000000"/>
                <w:sz w:val="22"/>
                <w:szCs w:val="22"/>
                <w:lang w:val="en-US" w:eastAsia="en-US"/>
              </w:rPr>
              <w:t>.</w:t>
            </w:r>
            <w:r w:rsidRPr="00F95EDF">
              <w:rPr>
                <w:rFonts w:ascii="Arial" w:eastAsia="Calibri" w:hAnsi="Arial" w:cs="Arial"/>
                <w:sz w:val="22"/>
                <w:szCs w:val="22"/>
                <w:lang w:val="en-US" w:eastAsia="en-US"/>
              </w:rPr>
              <w:t xml:space="preserve"> </w:t>
            </w:r>
          </w:p>
          <w:p w14:paraId="189A2BAE" w14:textId="29B2440F" w:rsidR="00156ECD" w:rsidRPr="00F95EDF" w:rsidRDefault="00156ECD" w:rsidP="00156ECD">
            <w:pPr>
              <w:numPr>
                <w:ilvl w:val="0"/>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Personal Licenses of persons employed/engaged by the </w:t>
            </w:r>
            <w:r w:rsidR="0071402C" w:rsidRPr="00F95EDF">
              <w:rPr>
                <w:rFonts w:ascii="Arial" w:eastAsia="Calibri" w:hAnsi="Arial" w:cs="Arial"/>
                <w:sz w:val="22"/>
                <w:szCs w:val="22"/>
                <w:lang w:val="en-US" w:eastAsia="en-US"/>
              </w:rPr>
              <w:t xml:space="preserve">Tenderer </w:t>
            </w:r>
          </w:p>
          <w:p w14:paraId="6D8A7A37" w14:textId="77777777" w:rsidR="00156ECD" w:rsidRPr="00F95EDF" w:rsidRDefault="00156ECD" w:rsidP="00156ECD">
            <w:pPr>
              <w:numPr>
                <w:ilvl w:val="1"/>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one certified Designer with License 353 – Projects of telecommunication networks and systems</w:t>
            </w:r>
          </w:p>
          <w:p w14:paraId="747F7F2C" w14:textId="77777777" w:rsidR="00156ECD" w:rsidRPr="00F95EDF" w:rsidRDefault="00156ECD" w:rsidP="00156ECD">
            <w:pPr>
              <w:numPr>
                <w:ilvl w:val="1"/>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one certified Contractor with License 453 – Installing of telecommunication networks and systems</w:t>
            </w:r>
          </w:p>
          <w:p w14:paraId="5A3EAA1A" w14:textId="77777777" w:rsidR="00156ECD" w:rsidRPr="00F95EDF" w:rsidRDefault="00156ECD" w:rsidP="00156ECD">
            <w:pPr>
              <w:numPr>
                <w:ilvl w:val="0"/>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Minimum 1 employee holding Certificate CBAP – Certified Business Analysis Professional, issued by International Institute for Business Analysis </w:t>
            </w:r>
          </w:p>
          <w:p w14:paraId="31108FAC" w14:textId="77777777" w:rsidR="00156ECD" w:rsidRPr="00F95EDF" w:rsidRDefault="00156ECD" w:rsidP="00156ECD">
            <w:pPr>
              <w:numPr>
                <w:ilvl w:val="0"/>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Minimum 1 employee holding Certificate PMI-PBA - Certified Professional in Business Analysis issued by Project Management Institute</w:t>
            </w:r>
          </w:p>
          <w:p w14:paraId="6364865C" w14:textId="77777777" w:rsidR="00156ECD" w:rsidRPr="00F95EDF" w:rsidRDefault="00156ECD" w:rsidP="00156ECD">
            <w:pPr>
              <w:autoSpaceDE w:val="0"/>
              <w:autoSpaceDN w:val="0"/>
              <w:adjustRightInd w:val="0"/>
              <w:jc w:val="both"/>
              <w:rPr>
                <w:rFonts w:ascii="Arial" w:hAnsi="Arial" w:cs="Arial"/>
                <w:szCs w:val="22"/>
                <w:u w:val="single"/>
                <w:lang w:val="en-US"/>
              </w:rPr>
            </w:pPr>
            <w:r w:rsidRPr="00F95EDF">
              <w:rPr>
                <w:rFonts w:ascii="Arial" w:hAnsi="Arial" w:cs="Arial"/>
                <w:sz w:val="22"/>
                <w:szCs w:val="22"/>
                <w:u w:val="single"/>
                <w:lang w:val="en-US"/>
              </w:rPr>
              <w:t xml:space="preserve">Evidence: </w:t>
            </w:r>
          </w:p>
          <w:p w14:paraId="22835F33" w14:textId="4D83F62E" w:rsidR="00156ECD" w:rsidRPr="00F95EDF" w:rsidRDefault="00156ECD" w:rsidP="00156ECD">
            <w:pPr>
              <w:numPr>
                <w:ilvl w:val="0"/>
                <w:numId w:val="15"/>
              </w:numPr>
              <w:tabs>
                <w:tab w:val="left" w:pos="1134"/>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Statement of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on number of employed/engaged persons (Form 9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24E7F0F6" w14:textId="31E48898" w:rsidR="00156ECD" w:rsidRPr="00F95EDF" w:rsidRDefault="00156ECD" w:rsidP="00156ECD">
            <w:pPr>
              <w:numPr>
                <w:ilvl w:val="0"/>
                <w:numId w:val="15"/>
              </w:numPr>
              <w:tabs>
                <w:tab w:val="left" w:pos="1134"/>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List of employed/engaged persons who shall be responsible for Contract execution (Form 9.1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7113C124" w14:textId="1DFF7326" w:rsidR="00156ECD" w:rsidRPr="00F95EDF" w:rsidRDefault="00156ECD" w:rsidP="00156ECD">
            <w:pPr>
              <w:numPr>
                <w:ilvl w:val="0"/>
                <w:numId w:val="15"/>
              </w:numPr>
              <w:tabs>
                <w:tab w:val="left" w:pos="1134"/>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List of employed/engaged programmers who shall be responsible for Contract execution (enter into Form 9.1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1DE56FA0" w14:textId="2136558F" w:rsidR="00156ECD" w:rsidRPr="00F95EDF" w:rsidRDefault="00156ECD" w:rsidP="00156ECD">
            <w:pPr>
              <w:numPr>
                <w:ilvl w:val="0"/>
                <w:numId w:val="15"/>
              </w:numPr>
              <w:tabs>
                <w:tab w:val="left" w:pos="1134"/>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CV of employed/engaged persons who shall be responsible for Contract execution (Form 9.2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 CV shall be followed by Statement of the stated person as well as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that it is true and correct and Statement on exclusivity and availability of persons for participation in </w:t>
            </w:r>
            <w:r w:rsidRPr="00F95EDF">
              <w:rPr>
                <w:rFonts w:ascii="Arial" w:eastAsia="Calibri" w:hAnsi="Arial" w:cs="Arial"/>
                <w:sz w:val="22"/>
                <w:szCs w:val="22"/>
                <w:lang w:val="en-US" w:eastAsia="en-US"/>
              </w:rPr>
              <w:lastRenderedPageBreak/>
              <w:t>performance of services which are the subject of this Public Procurement (filled in, signed and verified by seal Form No. 9);</w:t>
            </w:r>
          </w:p>
          <w:p w14:paraId="05F8162F" w14:textId="2D7D24F1" w:rsidR="00156ECD" w:rsidRPr="00F95EDF" w:rsidRDefault="00156ECD" w:rsidP="00156ECD">
            <w:pPr>
              <w:numPr>
                <w:ilvl w:val="0"/>
                <w:numId w:val="15"/>
              </w:numPr>
              <w:tabs>
                <w:tab w:val="left" w:pos="1134"/>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color w:val="000000" w:themeColor="text1"/>
                <w:sz w:val="22"/>
                <w:szCs w:val="22"/>
                <w:lang w:val="en-US" w:eastAsia="en-US"/>
              </w:rPr>
              <w:t xml:space="preserve">Copies of relevant individual M Forms or Employment Contracts for the stated persons and engineers employed by the </w:t>
            </w:r>
            <w:r w:rsidR="0071402C" w:rsidRPr="00F95EDF">
              <w:rPr>
                <w:rFonts w:ascii="Arial" w:eastAsia="Calibri" w:hAnsi="Arial" w:cs="Arial"/>
                <w:color w:val="000000" w:themeColor="text1"/>
                <w:sz w:val="22"/>
                <w:szCs w:val="22"/>
                <w:lang w:val="en-US" w:eastAsia="en-US"/>
              </w:rPr>
              <w:t xml:space="preserve">Tenderer </w:t>
            </w:r>
            <w:r w:rsidRPr="00F95EDF">
              <w:rPr>
                <w:rFonts w:ascii="Arial" w:eastAsia="Calibri" w:hAnsi="Arial" w:cs="Arial"/>
                <w:color w:val="000000" w:themeColor="text1"/>
                <w:sz w:val="22"/>
                <w:szCs w:val="22"/>
                <w:lang w:val="en-US" w:eastAsia="en-US"/>
              </w:rPr>
              <w:t xml:space="preserve">or temporary service agreements with the </w:t>
            </w:r>
            <w:r w:rsidR="0071402C" w:rsidRPr="00F95EDF">
              <w:rPr>
                <w:rFonts w:ascii="Arial" w:eastAsia="Calibri" w:hAnsi="Arial" w:cs="Arial"/>
                <w:color w:val="000000" w:themeColor="text1"/>
                <w:sz w:val="22"/>
                <w:szCs w:val="22"/>
                <w:lang w:val="en-US" w:eastAsia="en-US"/>
              </w:rPr>
              <w:t xml:space="preserve">Tenderer </w:t>
            </w:r>
            <w:r w:rsidRPr="00F95EDF">
              <w:rPr>
                <w:rFonts w:ascii="Arial" w:eastAsia="Calibri" w:hAnsi="Arial" w:cs="Arial"/>
                <w:color w:val="000000" w:themeColor="text1"/>
                <w:sz w:val="22"/>
                <w:szCs w:val="22"/>
                <w:lang w:val="en-US" w:eastAsia="en-US"/>
              </w:rPr>
              <w:t xml:space="preserve">with no Employment Contract; </w:t>
            </w:r>
          </w:p>
          <w:p w14:paraId="1977C060" w14:textId="16693194" w:rsidR="00156ECD" w:rsidRPr="00F95EDF" w:rsidRDefault="00156ECD" w:rsidP="00156ECD">
            <w:pPr>
              <w:numPr>
                <w:ilvl w:val="0"/>
                <w:numId w:val="15"/>
              </w:numPr>
              <w:tabs>
                <w:tab w:val="left" w:pos="1440"/>
              </w:tabs>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For persons employed (with Employment Contract or with no Employment Contract) by Foreign Bidder: Statement of the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(verified by seal, signed by authorized person, provided under full criminal and substantive  liability) which confirms that person is employed within Company of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and which stated time period of the stated person employment by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and type of works performed; </w:t>
            </w:r>
          </w:p>
          <w:p w14:paraId="221BD84D" w14:textId="77777777" w:rsidR="00156ECD" w:rsidRPr="00F95EDF" w:rsidRDefault="00156ECD" w:rsidP="00156ECD">
            <w:pPr>
              <w:numPr>
                <w:ilvl w:val="0"/>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Copies of personal licenses of persons employed/engaged by the Bidder: </w:t>
            </w:r>
          </w:p>
          <w:p w14:paraId="2145C902" w14:textId="77777777" w:rsidR="00156ECD" w:rsidRPr="00F95EDF" w:rsidRDefault="00156ECD" w:rsidP="00156ECD">
            <w:pPr>
              <w:numPr>
                <w:ilvl w:val="1"/>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one certified Designer holding License 353 – Projects of telecommunication networks and systems and Certificate issued by Serbian Chamber of Engineering on its validity</w:t>
            </w:r>
          </w:p>
          <w:p w14:paraId="0D3D0CB3" w14:textId="77777777" w:rsidR="00156ECD" w:rsidRPr="00F95EDF" w:rsidRDefault="00156ECD" w:rsidP="00156ECD">
            <w:pPr>
              <w:numPr>
                <w:ilvl w:val="1"/>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one certified Contractor holding License 453 – Installing of telecommunication networks and systems and Certificate issued by Serbian Chamber of Engineering on its validity</w:t>
            </w:r>
          </w:p>
          <w:p w14:paraId="7A1CE0A0" w14:textId="77777777" w:rsidR="00156ECD" w:rsidRPr="00F95EDF" w:rsidRDefault="00156ECD" w:rsidP="00156ECD">
            <w:pPr>
              <w:numPr>
                <w:ilvl w:val="1"/>
                <w:numId w:val="15"/>
              </w:numPr>
              <w:tabs>
                <w:tab w:val="left" w:pos="1440"/>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Copy of Certificate issued by International Institute for Business Analysis;</w:t>
            </w:r>
          </w:p>
          <w:p w14:paraId="40E263C5" w14:textId="77777777" w:rsidR="00156ECD" w:rsidRPr="00F95EDF" w:rsidRDefault="00156ECD" w:rsidP="00156ECD">
            <w:pPr>
              <w:numPr>
                <w:ilvl w:val="1"/>
                <w:numId w:val="15"/>
              </w:numPr>
              <w:tabs>
                <w:tab w:val="left" w:pos="1440"/>
              </w:tabs>
              <w:suppressAutoHyphens w:val="0"/>
              <w:autoSpaceDE w:val="0"/>
              <w:autoSpaceDN w:val="0"/>
              <w:adjustRightInd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Copy of Certificate issued by Project Management Institute;</w:t>
            </w:r>
          </w:p>
          <w:p w14:paraId="481A49F8" w14:textId="77777777" w:rsidR="00156ECD" w:rsidRPr="00F95EDF" w:rsidRDefault="00156ECD" w:rsidP="00156ECD">
            <w:pPr>
              <w:suppressAutoHyphens w:val="0"/>
              <w:autoSpaceDE w:val="0"/>
              <w:autoSpaceDN w:val="0"/>
              <w:adjustRightInd w:val="0"/>
              <w:jc w:val="both"/>
              <w:rPr>
                <w:rFonts w:ascii="Arial" w:eastAsia="Calibri" w:hAnsi="Arial" w:cs="Arial"/>
                <w:szCs w:val="22"/>
                <w:lang w:val="en-US"/>
              </w:rPr>
            </w:pPr>
          </w:p>
        </w:tc>
      </w:tr>
    </w:tbl>
    <w:p w14:paraId="623C82AE" w14:textId="77777777" w:rsidR="00156ECD" w:rsidRPr="00F95EDF" w:rsidRDefault="00156ECD" w:rsidP="00156ECD">
      <w:pPr>
        <w:jc w:val="both"/>
        <w:rPr>
          <w:rFonts w:ascii="Arial" w:hAnsi="Arial" w:cs="Arial"/>
          <w:sz w:val="22"/>
          <w:szCs w:val="22"/>
          <w:lang w:val="en-US" w:eastAsia="zh-CN"/>
        </w:rPr>
      </w:pPr>
    </w:p>
    <w:p w14:paraId="466E29F9" w14:textId="7EA19FBA" w:rsidR="00156ECD" w:rsidRPr="00F95EDF" w:rsidRDefault="0071402C" w:rsidP="00156ECD">
      <w:pPr>
        <w:jc w:val="both"/>
        <w:rPr>
          <w:rFonts w:ascii="Arial" w:hAnsi="Arial" w:cs="Arial"/>
          <w:i/>
          <w:sz w:val="22"/>
          <w:szCs w:val="22"/>
          <w:lang w:val="en-US" w:eastAsia="zh-CN"/>
        </w:rPr>
      </w:pPr>
      <w:r w:rsidRPr="00F95EDF">
        <w:rPr>
          <w:rFonts w:ascii="Arial" w:hAnsi="Arial" w:cs="Arial"/>
          <w:b/>
          <w:i/>
          <w:sz w:val="22"/>
          <w:szCs w:val="22"/>
          <w:lang w:val="en-US" w:eastAsia="zh-CN"/>
        </w:rPr>
        <w:t xml:space="preserve">Tender </w:t>
      </w:r>
      <w:r w:rsidR="00156ECD" w:rsidRPr="00F95EDF">
        <w:rPr>
          <w:rFonts w:ascii="Arial" w:hAnsi="Arial" w:cs="Arial"/>
          <w:b/>
          <w:i/>
          <w:sz w:val="22"/>
          <w:szCs w:val="22"/>
          <w:lang w:val="en-US" w:eastAsia="zh-CN"/>
        </w:rPr>
        <w:t xml:space="preserve">of </w:t>
      </w:r>
      <w:r w:rsidRPr="00F95EDF">
        <w:rPr>
          <w:rFonts w:ascii="Arial" w:hAnsi="Arial" w:cs="Arial"/>
          <w:b/>
          <w:i/>
          <w:sz w:val="22"/>
          <w:szCs w:val="22"/>
          <w:lang w:val="en-US" w:eastAsia="zh-CN"/>
        </w:rPr>
        <w:t xml:space="preserve">Tenderer </w:t>
      </w:r>
      <w:r w:rsidR="00156ECD" w:rsidRPr="00F95EDF">
        <w:rPr>
          <w:rFonts w:ascii="Arial" w:hAnsi="Arial" w:cs="Arial"/>
          <w:b/>
          <w:i/>
          <w:sz w:val="22"/>
          <w:szCs w:val="22"/>
          <w:lang w:val="en-US" w:eastAsia="zh-CN"/>
        </w:rPr>
        <w:t xml:space="preserve">who does not prove fulfillment of the stated mandatory and additional conditions from items 1 to 7 of this Form for Lot 1 and/or Lot </w:t>
      </w:r>
      <w:r w:rsidR="00156ECD" w:rsidRPr="00E95EDB">
        <w:rPr>
          <w:rFonts w:ascii="Arial" w:hAnsi="Arial" w:cs="Arial"/>
          <w:b/>
          <w:sz w:val="22"/>
          <w:szCs w:val="22"/>
          <w:lang w:val="en-US" w:eastAsia="zh-CN"/>
        </w:rPr>
        <w:t>2</w:t>
      </w:r>
      <w:r w:rsidR="0015213C" w:rsidRPr="00E95EDB">
        <w:rPr>
          <w:rFonts w:ascii="Arial" w:hAnsi="Arial" w:cs="Arial"/>
          <w:b/>
          <w:sz w:val="22"/>
          <w:szCs w:val="22"/>
          <w:lang w:val="en-US" w:eastAsia="zh-CN"/>
        </w:rPr>
        <w:t xml:space="preserve"> </w:t>
      </w:r>
      <w:r w:rsidR="0015213C" w:rsidRPr="00E95EDB">
        <w:rPr>
          <w:rFonts w:ascii="Arial" w:hAnsi="Arial" w:cs="Arial"/>
          <w:b/>
          <w:i/>
          <w:sz w:val="22"/>
          <w:szCs w:val="22"/>
          <w:lang w:val="en-US" w:eastAsia="zh-CN"/>
        </w:rPr>
        <w:t>(</w:t>
      </w:r>
      <w:r w:rsidR="0015213C" w:rsidRPr="00E95EDB">
        <w:rPr>
          <w:rFonts w:ascii="Arial" w:hAnsi="Arial" w:cs="Arial"/>
          <w:i/>
          <w:color w:val="222222"/>
          <w:sz w:val="22"/>
          <w:szCs w:val="22"/>
          <w:lang w:val="en"/>
        </w:rPr>
        <w:t>except for the conditions referred to in item 7, which relates to licenses for telecommunication networks and systems</w:t>
      </w:r>
      <w:r w:rsidR="00E95EDB" w:rsidRPr="00E95EDB">
        <w:rPr>
          <w:rFonts w:ascii="Arial" w:hAnsi="Arial" w:cs="Arial"/>
          <w:i/>
          <w:color w:val="222222"/>
          <w:sz w:val="22"/>
          <w:szCs w:val="22"/>
          <w:lang w:val="en"/>
        </w:rPr>
        <w:t xml:space="preserve"> 353 in 453, not being condition for Lot 2</w:t>
      </w:r>
      <w:r w:rsidR="0015213C" w:rsidRPr="00E95EDB">
        <w:rPr>
          <w:rFonts w:ascii="Arial" w:hAnsi="Arial" w:cs="Arial"/>
          <w:i/>
          <w:color w:val="222222"/>
          <w:sz w:val="22"/>
          <w:szCs w:val="22"/>
          <w:lang w:val="en"/>
        </w:rPr>
        <w:t>)</w:t>
      </w:r>
      <w:r w:rsidR="00156ECD" w:rsidRPr="00E95EDB">
        <w:rPr>
          <w:rFonts w:ascii="Arial" w:hAnsi="Arial" w:cs="Arial"/>
          <w:b/>
          <w:i/>
          <w:sz w:val="22"/>
          <w:szCs w:val="22"/>
          <w:lang w:val="en-US" w:eastAsia="zh-CN"/>
        </w:rPr>
        <w:t>,</w:t>
      </w:r>
      <w:r w:rsidR="00156ECD" w:rsidRPr="00F95EDF">
        <w:rPr>
          <w:rFonts w:ascii="Arial" w:hAnsi="Arial" w:cs="Arial"/>
          <w:b/>
          <w:i/>
          <w:sz w:val="22"/>
          <w:szCs w:val="22"/>
          <w:lang w:val="en-US" w:eastAsia="zh-CN"/>
        </w:rPr>
        <w:t xml:space="preserve"> shall be rejected as unacceptable</w:t>
      </w:r>
      <w:r w:rsidR="00156ECD" w:rsidRPr="00F95EDF">
        <w:rPr>
          <w:rFonts w:ascii="Arial" w:hAnsi="Arial" w:cs="Arial"/>
          <w:i/>
          <w:sz w:val="22"/>
          <w:szCs w:val="22"/>
          <w:lang w:val="en-US" w:eastAsia="zh-CN"/>
        </w:rPr>
        <w:t>.</w:t>
      </w:r>
    </w:p>
    <w:p w14:paraId="0B4D0A5B" w14:textId="77777777" w:rsidR="00156ECD" w:rsidRPr="00F95EDF" w:rsidRDefault="00156ECD" w:rsidP="00156ECD">
      <w:pPr>
        <w:jc w:val="both"/>
        <w:rPr>
          <w:rFonts w:ascii="Arial" w:hAnsi="Arial" w:cs="Arial"/>
          <w:i/>
          <w:sz w:val="22"/>
          <w:szCs w:val="22"/>
          <w:lang w:val="en-US" w:eastAsia="zh-CN"/>
        </w:rPr>
      </w:pPr>
    </w:p>
    <w:p w14:paraId="2592F0D2" w14:textId="15CF2A57" w:rsidR="00156ECD" w:rsidRPr="00F95EDF" w:rsidRDefault="00156ECD" w:rsidP="00156ECD">
      <w:pPr>
        <w:jc w:val="both"/>
        <w:rPr>
          <w:rFonts w:ascii="Arial" w:hAnsi="Arial" w:cs="Arial"/>
          <w:sz w:val="22"/>
          <w:szCs w:val="22"/>
          <w:lang w:val="en-US"/>
        </w:rPr>
      </w:pPr>
      <w:r w:rsidRPr="00F95EDF">
        <w:rPr>
          <w:rFonts w:ascii="Arial" w:hAnsi="Arial" w:cs="Arial"/>
          <w:b/>
          <w:sz w:val="22"/>
          <w:szCs w:val="22"/>
          <w:lang w:val="en-US"/>
        </w:rPr>
        <w:t>1</w:t>
      </w:r>
      <w:r w:rsidRPr="00F95EDF">
        <w:rPr>
          <w:rFonts w:ascii="Arial" w:hAnsi="Arial" w:cs="Arial"/>
          <w:sz w:val="22"/>
          <w:szCs w:val="22"/>
          <w:lang w:val="en-US"/>
        </w:rPr>
        <w:t xml:space="preserve">. </w:t>
      </w:r>
      <w:r w:rsidR="00E95EDB" w:rsidRPr="00F95EDF">
        <w:rPr>
          <w:rFonts w:ascii="Arial" w:hAnsi="Arial" w:cs="Arial"/>
          <w:b/>
          <w:sz w:val="22"/>
          <w:szCs w:val="22"/>
          <w:lang w:val="en-US"/>
        </w:rPr>
        <w:t>E</w:t>
      </w:r>
      <w:r w:rsidR="00E95EDB">
        <w:rPr>
          <w:rFonts w:ascii="Arial" w:hAnsi="Arial" w:cs="Arial"/>
          <w:b/>
          <w:sz w:val="22"/>
          <w:szCs w:val="22"/>
          <w:lang w:val="en-US"/>
        </w:rPr>
        <w:t>ach</w:t>
      </w:r>
      <w:r w:rsidR="00E95EDB" w:rsidRPr="00F95EDF">
        <w:rPr>
          <w:rFonts w:ascii="Arial" w:hAnsi="Arial" w:cs="Arial"/>
          <w:b/>
          <w:sz w:val="22"/>
          <w:szCs w:val="22"/>
          <w:lang w:val="en-US"/>
        </w:rPr>
        <w:t xml:space="preserve"> </w:t>
      </w:r>
      <w:r w:rsidRPr="00F95EDF">
        <w:rPr>
          <w:rFonts w:ascii="Arial" w:hAnsi="Arial" w:cs="Arial"/>
          <w:b/>
          <w:sz w:val="22"/>
          <w:szCs w:val="22"/>
          <w:lang w:val="en-US"/>
        </w:rPr>
        <w:t xml:space="preserve">Subcontractor </w:t>
      </w:r>
      <w:r w:rsidRPr="00F95EDF">
        <w:rPr>
          <w:rFonts w:ascii="Arial" w:hAnsi="Arial" w:cs="Arial"/>
          <w:sz w:val="22"/>
          <w:szCs w:val="22"/>
          <w:lang w:val="en-US"/>
        </w:rPr>
        <w:t>shall fulfil</w:t>
      </w:r>
      <w:r w:rsidRPr="00F95EDF">
        <w:rPr>
          <w:rFonts w:ascii="Arial" w:hAnsi="Arial" w:cs="Arial"/>
          <w:b/>
          <w:sz w:val="22"/>
          <w:szCs w:val="22"/>
          <w:lang w:val="en-US"/>
        </w:rPr>
        <w:t xml:space="preserve"> </w:t>
      </w:r>
      <w:r w:rsidRPr="00F95EDF">
        <w:rPr>
          <w:rFonts w:ascii="Arial" w:hAnsi="Arial" w:cs="Arial"/>
          <w:sz w:val="22"/>
          <w:szCs w:val="22"/>
          <w:lang w:val="en-US"/>
        </w:rPr>
        <w:t xml:space="preserve">conditions from Article 75 Paragraph 1 Item 1), 2) and 4) of the Law, which it proves by submitting evidence stated within this Section. </w:t>
      </w:r>
    </w:p>
    <w:p w14:paraId="112D5EC4" w14:textId="66998AC6"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Requirements related to capacities from Article 76 of the Law, </w:t>
      </w:r>
      <w:r w:rsidR="0071402C" w:rsidRPr="00F95EDF">
        <w:rPr>
          <w:rFonts w:ascii="Arial" w:hAnsi="Arial" w:cs="Arial"/>
          <w:sz w:val="22"/>
          <w:szCs w:val="22"/>
          <w:lang w:val="en-US"/>
        </w:rPr>
        <w:t xml:space="preserve">Tenderer </w:t>
      </w:r>
      <w:r w:rsidRPr="00F95EDF">
        <w:rPr>
          <w:rFonts w:ascii="Arial" w:hAnsi="Arial" w:cs="Arial"/>
          <w:sz w:val="22"/>
          <w:szCs w:val="22"/>
          <w:lang w:val="en-US"/>
        </w:rPr>
        <w:t>shall fulfil cumulatively with Subcontractor.</w:t>
      </w:r>
    </w:p>
    <w:p w14:paraId="14993AB4" w14:textId="77777777" w:rsidR="00156ECD" w:rsidRPr="00F95EDF" w:rsidRDefault="00156ECD" w:rsidP="00156ECD">
      <w:pPr>
        <w:jc w:val="both"/>
        <w:rPr>
          <w:rFonts w:ascii="Arial" w:hAnsi="Arial" w:cs="Arial"/>
          <w:sz w:val="22"/>
          <w:szCs w:val="22"/>
          <w:lang w:val="en-US" w:eastAsia="zh-CN"/>
        </w:rPr>
      </w:pPr>
    </w:p>
    <w:p w14:paraId="556DD964" w14:textId="25D53E9D"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2.</w:t>
      </w:r>
      <w:r w:rsidRPr="00F95EDF">
        <w:rPr>
          <w:rFonts w:ascii="Arial" w:hAnsi="Arial" w:cs="Arial"/>
          <w:sz w:val="22"/>
          <w:szCs w:val="22"/>
          <w:lang w:val="en-US" w:eastAsia="zh-CN"/>
        </w:rPr>
        <w:t xml:space="preserve"> </w:t>
      </w:r>
      <w:r w:rsidR="00E95EDB" w:rsidRPr="00F95EDF">
        <w:rPr>
          <w:rFonts w:ascii="Arial" w:hAnsi="Arial" w:cs="Arial"/>
          <w:b/>
          <w:sz w:val="22"/>
          <w:szCs w:val="22"/>
          <w:lang w:val="en-US" w:eastAsia="zh-CN"/>
        </w:rPr>
        <w:t>E</w:t>
      </w:r>
      <w:r w:rsidR="00E95EDB">
        <w:rPr>
          <w:rFonts w:ascii="Arial" w:hAnsi="Arial" w:cs="Arial"/>
          <w:b/>
          <w:sz w:val="22"/>
          <w:szCs w:val="22"/>
          <w:lang w:val="en-US" w:eastAsia="zh-CN"/>
        </w:rPr>
        <w:t>ach</w:t>
      </w:r>
      <w:r w:rsidR="00E95EDB" w:rsidRPr="00F95EDF">
        <w:rPr>
          <w:rFonts w:ascii="Arial" w:hAnsi="Arial" w:cs="Arial"/>
          <w:b/>
          <w:sz w:val="22"/>
          <w:szCs w:val="22"/>
          <w:lang w:val="en-US" w:eastAsia="zh-CN"/>
        </w:rPr>
        <w:t xml:space="preserve"> </w:t>
      </w:r>
      <w:r w:rsidR="0071402C" w:rsidRPr="00F95EDF">
        <w:rPr>
          <w:rFonts w:ascii="Arial" w:hAnsi="Arial" w:cs="Arial"/>
          <w:b/>
          <w:sz w:val="22"/>
          <w:szCs w:val="22"/>
          <w:lang w:val="en-US" w:eastAsia="zh-CN"/>
        </w:rPr>
        <w:t xml:space="preserve">Tenderer </w:t>
      </w:r>
      <w:r w:rsidRPr="00F95EDF">
        <w:rPr>
          <w:rFonts w:ascii="Arial" w:hAnsi="Arial" w:cs="Arial"/>
          <w:b/>
          <w:sz w:val="22"/>
          <w:szCs w:val="22"/>
          <w:lang w:val="en-US" w:eastAsia="zh-CN"/>
        </w:rPr>
        <w:t>from Group of Bidders</w:t>
      </w:r>
      <w:r w:rsidRPr="00F95EDF">
        <w:rPr>
          <w:rFonts w:ascii="Arial" w:hAnsi="Arial" w:cs="Arial"/>
          <w:sz w:val="22"/>
          <w:szCs w:val="22"/>
          <w:lang w:val="en-US" w:eastAsia="zh-CN"/>
        </w:rPr>
        <w:t xml:space="preserve">  that submits joint </w:t>
      </w:r>
      <w:r w:rsidR="0071402C" w:rsidRPr="00F95EDF">
        <w:rPr>
          <w:rFonts w:ascii="Arial" w:hAnsi="Arial" w:cs="Arial"/>
          <w:sz w:val="22"/>
          <w:szCs w:val="22"/>
          <w:lang w:val="en-US" w:eastAsia="zh-CN"/>
        </w:rPr>
        <w:t xml:space="preserve">Tender </w:t>
      </w:r>
      <w:r w:rsidRPr="00F95EDF">
        <w:rPr>
          <w:rFonts w:ascii="Arial" w:hAnsi="Arial" w:cs="Arial"/>
          <w:sz w:val="22"/>
          <w:szCs w:val="22"/>
          <w:lang w:val="en-US" w:eastAsia="zh-CN"/>
        </w:rPr>
        <w:t xml:space="preserve">shall fulfil conditions from Article 75 Paragraph 1 Item 1), 2) and 4) of the Law, which it proves by submitting evidence stated within this Section. Conditions related to capacities from Article 76 of the Law the Group of Bidders shall fulfil together, on the basis of evidence submitted in accordance with this Section of </w:t>
      </w:r>
      <w:r w:rsidR="00806A72">
        <w:rPr>
          <w:rFonts w:ascii="Arial" w:hAnsi="Arial" w:cs="Arial"/>
          <w:sz w:val="22"/>
          <w:szCs w:val="22"/>
          <w:lang w:val="en-US" w:eastAsia="zh-CN"/>
        </w:rPr>
        <w:t>Tender</w:t>
      </w:r>
      <w:r w:rsidRPr="00F95EDF">
        <w:rPr>
          <w:rFonts w:ascii="Arial" w:hAnsi="Arial" w:cs="Arial"/>
          <w:sz w:val="22"/>
          <w:szCs w:val="22"/>
          <w:lang w:val="en-US" w:eastAsia="zh-CN"/>
        </w:rPr>
        <w:t xml:space="preserve"> Documentation.</w:t>
      </w:r>
    </w:p>
    <w:p w14:paraId="7239AE89" w14:textId="77777777" w:rsidR="00156ECD" w:rsidRPr="00F95EDF" w:rsidRDefault="00156ECD" w:rsidP="00156ECD">
      <w:pPr>
        <w:jc w:val="both"/>
        <w:rPr>
          <w:rFonts w:ascii="Arial" w:hAnsi="Arial" w:cs="Arial"/>
          <w:sz w:val="22"/>
          <w:szCs w:val="22"/>
          <w:lang w:val="en-US" w:eastAsia="zh-CN"/>
        </w:rPr>
      </w:pPr>
    </w:p>
    <w:p w14:paraId="29E9BC7A" w14:textId="14B73690" w:rsidR="00156ECD" w:rsidRPr="00F95EDF" w:rsidRDefault="00156ECD" w:rsidP="00156ECD">
      <w:pPr>
        <w:jc w:val="both"/>
        <w:rPr>
          <w:rFonts w:ascii="Arial" w:hAnsi="Arial" w:cs="Arial"/>
          <w:i/>
          <w:sz w:val="22"/>
          <w:szCs w:val="22"/>
          <w:lang w:val="en-US" w:eastAsia="zh-CN"/>
        </w:rPr>
      </w:pPr>
      <w:r w:rsidRPr="00F95EDF">
        <w:rPr>
          <w:rFonts w:ascii="Arial" w:hAnsi="Arial" w:cs="Arial"/>
          <w:b/>
          <w:sz w:val="22"/>
          <w:szCs w:val="22"/>
          <w:lang w:val="en-US" w:eastAsia="zh-CN"/>
        </w:rPr>
        <w:t>3.</w:t>
      </w:r>
      <w:r w:rsidRPr="00F95EDF">
        <w:rPr>
          <w:rFonts w:ascii="Arial" w:hAnsi="Arial" w:cs="Arial"/>
          <w:sz w:val="22"/>
          <w:szCs w:val="22"/>
          <w:lang w:val="en-US" w:eastAsia="zh-CN"/>
        </w:rPr>
        <w:t xml:space="preserve"> </w:t>
      </w:r>
      <w:r w:rsidRPr="00F95EDF">
        <w:rPr>
          <w:rFonts w:ascii="Arial" w:hAnsi="Arial" w:cs="Arial"/>
          <w:b/>
          <w:i/>
          <w:sz w:val="22"/>
          <w:szCs w:val="22"/>
          <w:lang w:val="en-US" w:eastAsia="zh-CN"/>
        </w:rPr>
        <w:t xml:space="preserve">Evidence on fulfillment of conditions from Article 77 of the Law </w:t>
      </w:r>
      <w:r w:rsidRPr="00F95EDF">
        <w:rPr>
          <w:rFonts w:ascii="Arial" w:hAnsi="Arial" w:cs="Arial"/>
          <w:i/>
          <w:sz w:val="22"/>
          <w:szCs w:val="22"/>
          <w:lang w:val="en-US" w:eastAsia="zh-CN"/>
        </w:rPr>
        <w:t xml:space="preserve">may be submitted as unverified copy. Prior to making decision on Contract award, Employer may request from Bidder, </w:t>
      </w:r>
      <w:proofErr w:type="gramStart"/>
      <w:r w:rsidRPr="00F95EDF">
        <w:rPr>
          <w:rFonts w:ascii="Arial" w:hAnsi="Arial" w:cs="Arial"/>
          <w:i/>
          <w:sz w:val="22"/>
          <w:szCs w:val="22"/>
          <w:lang w:val="en-US" w:eastAsia="zh-CN"/>
        </w:rPr>
        <w:t>whose</w:t>
      </w:r>
      <w:proofErr w:type="gramEnd"/>
      <w:r w:rsidRPr="00F95EDF">
        <w:rPr>
          <w:rFonts w:ascii="Arial" w:hAnsi="Arial" w:cs="Arial"/>
          <w:i/>
          <w:sz w:val="22"/>
          <w:szCs w:val="22"/>
          <w:lang w:val="en-US" w:eastAsia="zh-CN"/>
        </w:rPr>
        <w:t xml:space="preserve"> </w:t>
      </w:r>
      <w:r w:rsidR="0071402C" w:rsidRPr="00F95EDF">
        <w:rPr>
          <w:rFonts w:ascii="Arial" w:hAnsi="Arial" w:cs="Arial"/>
          <w:i/>
          <w:sz w:val="22"/>
          <w:szCs w:val="22"/>
          <w:lang w:val="en-US" w:eastAsia="zh-CN"/>
        </w:rPr>
        <w:t xml:space="preserve">Tender </w:t>
      </w:r>
      <w:r w:rsidRPr="00F95EDF">
        <w:rPr>
          <w:rFonts w:ascii="Arial" w:hAnsi="Arial" w:cs="Arial"/>
          <w:i/>
          <w:sz w:val="22"/>
          <w:szCs w:val="22"/>
          <w:lang w:val="en-US" w:eastAsia="zh-CN"/>
        </w:rPr>
        <w:t xml:space="preserve">is evaluated as most </w:t>
      </w:r>
      <w:r w:rsidR="007D1F85" w:rsidRPr="00F95EDF">
        <w:rPr>
          <w:rFonts w:ascii="Arial" w:hAnsi="Arial" w:cs="Arial"/>
          <w:i/>
          <w:sz w:val="22"/>
          <w:szCs w:val="22"/>
          <w:lang w:val="en-US" w:eastAsia="zh-CN"/>
        </w:rPr>
        <w:t>favorable</w:t>
      </w:r>
      <w:r w:rsidRPr="00F95EDF">
        <w:rPr>
          <w:rFonts w:ascii="Arial" w:hAnsi="Arial" w:cs="Arial"/>
          <w:i/>
          <w:sz w:val="22"/>
          <w:szCs w:val="22"/>
          <w:lang w:val="en-US" w:eastAsia="zh-CN"/>
        </w:rPr>
        <w:t xml:space="preserve"> on the basis of Public Procurement Committee Report, to submit for review original copy or verified copy of all or certain evidence.</w:t>
      </w:r>
    </w:p>
    <w:p w14:paraId="06F04DCB" w14:textId="77777777" w:rsidR="00156ECD" w:rsidRPr="00F95EDF" w:rsidRDefault="00156ECD" w:rsidP="00156ECD">
      <w:pPr>
        <w:jc w:val="both"/>
        <w:rPr>
          <w:rFonts w:ascii="Arial" w:hAnsi="Arial" w:cs="Arial"/>
          <w:i/>
          <w:sz w:val="22"/>
          <w:szCs w:val="22"/>
          <w:lang w:val="en-US" w:eastAsia="zh-CN"/>
        </w:rPr>
      </w:pPr>
    </w:p>
    <w:p w14:paraId="4BE5246F" w14:textId="1648BD24" w:rsidR="00156ECD" w:rsidRPr="00F95EDF" w:rsidRDefault="00156ECD" w:rsidP="00156ECD">
      <w:pPr>
        <w:jc w:val="both"/>
        <w:rPr>
          <w:rFonts w:ascii="Arial" w:hAnsi="Arial" w:cs="Arial"/>
          <w:i/>
          <w:sz w:val="22"/>
          <w:szCs w:val="22"/>
          <w:lang w:val="en-US" w:eastAsia="zh-CN"/>
        </w:rPr>
      </w:pPr>
      <w:r w:rsidRPr="00F95EDF">
        <w:rPr>
          <w:rFonts w:ascii="Arial" w:hAnsi="Arial" w:cs="Arial"/>
          <w:i/>
          <w:sz w:val="22"/>
          <w:szCs w:val="22"/>
          <w:lang w:val="en-US" w:eastAsia="zh-CN"/>
        </w:rPr>
        <w:t xml:space="preserve">If the </w:t>
      </w:r>
      <w:r w:rsidR="0071402C" w:rsidRPr="00F95EDF">
        <w:rPr>
          <w:rFonts w:ascii="Arial" w:hAnsi="Arial" w:cs="Arial"/>
          <w:i/>
          <w:sz w:val="22"/>
          <w:szCs w:val="22"/>
          <w:lang w:val="en-US" w:eastAsia="zh-CN"/>
        </w:rPr>
        <w:t xml:space="preserve">Tenderer </w:t>
      </w:r>
      <w:r w:rsidRPr="00F95EDF">
        <w:rPr>
          <w:rFonts w:ascii="Arial" w:hAnsi="Arial" w:cs="Arial"/>
          <w:i/>
          <w:sz w:val="22"/>
          <w:szCs w:val="22"/>
          <w:lang w:val="en-US" w:eastAsia="zh-CN"/>
        </w:rPr>
        <w:t xml:space="preserve">fails to submit original or verified copy of requested evidence within the given adequate deadline, which cannot be shorter </w:t>
      </w:r>
      <w:r w:rsidRPr="00F95EDF">
        <w:rPr>
          <w:rFonts w:ascii="Arial" w:hAnsi="Arial" w:cs="Arial"/>
          <w:b/>
          <w:i/>
          <w:sz w:val="22"/>
          <w:szCs w:val="22"/>
          <w:lang w:val="en-US" w:eastAsia="zh-CN"/>
        </w:rPr>
        <w:t xml:space="preserve">than five days, </w:t>
      </w:r>
      <w:r w:rsidRPr="00F95EDF">
        <w:rPr>
          <w:rFonts w:ascii="Arial" w:hAnsi="Arial" w:cs="Arial"/>
          <w:i/>
          <w:sz w:val="22"/>
          <w:szCs w:val="22"/>
          <w:lang w:val="en-US" w:eastAsia="zh-CN"/>
        </w:rPr>
        <w:t xml:space="preserve">the Employer shall reject its </w:t>
      </w:r>
      <w:r w:rsidR="0071402C" w:rsidRPr="00F95EDF">
        <w:rPr>
          <w:rFonts w:ascii="Arial" w:hAnsi="Arial" w:cs="Arial"/>
          <w:i/>
          <w:sz w:val="22"/>
          <w:szCs w:val="22"/>
          <w:lang w:val="en-US" w:eastAsia="zh-CN"/>
        </w:rPr>
        <w:t xml:space="preserve">Tender </w:t>
      </w:r>
      <w:r w:rsidRPr="00F95EDF">
        <w:rPr>
          <w:rFonts w:ascii="Arial" w:hAnsi="Arial" w:cs="Arial"/>
          <w:i/>
          <w:sz w:val="22"/>
          <w:szCs w:val="22"/>
          <w:lang w:val="en-US" w:eastAsia="zh-CN"/>
        </w:rPr>
        <w:t>as unacceptable.</w:t>
      </w:r>
    </w:p>
    <w:p w14:paraId="30B39F4D" w14:textId="77777777" w:rsidR="00156ECD" w:rsidRPr="00F95EDF" w:rsidRDefault="00156ECD" w:rsidP="00156ECD">
      <w:pPr>
        <w:jc w:val="both"/>
        <w:rPr>
          <w:rFonts w:ascii="Arial" w:hAnsi="Arial" w:cs="Arial"/>
          <w:sz w:val="22"/>
          <w:szCs w:val="22"/>
          <w:lang w:val="en-US" w:eastAsia="zh-CN"/>
        </w:rPr>
      </w:pPr>
    </w:p>
    <w:p w14:paraId="75F312CE" w14:textId="3E3E6612"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4.</w:t>
      </w:r>
      <w:r w:rsidRPr="00F95EDF">
        <w:rPr>
          <w:rFonts w:ascii="Arial" w:hAnsi="Arial" w:cs="Arial"/>
          <w:sz w:val="22"/>
          <w:szCs w:val="22"/>
          <w:lang w:val="en-US" w:eastAsia="zh-CN"/>
        </w:rPr>
        <w:t xml:space="preserve"> While submitting Bid, </w:t>
      </w:r>
      <w:r w:rsidRPr="00F95EDF">
        <w:rPr>
          <w:rFonts w:ascii="Arial" w:hAnsi="Arial" w:cs="Arial"/>
          <w:b/>
          <w:sz w:val="22"/>
          <w:szCs w:val="22"/>
          <w:lang w:val="en-US" w:eastAsia="zh-CN"/>
        </w:rPr>
        <w:t xml:space="preserve">person registered with the </w:t>
      </w:r>
      <w:r w:rsidR="0071402C" w:rsidRPr="00F95EDF">
        <w:rPr>
          <w:rFonts w:ascii="Arial" w:hAnsi="Arial" w:cs="Arial"/>
          <w:b/>
          <w:sz w:val="22"/>
          <w:szCs w:val="22"/>
          <w:lang w:val="en-US" w:eastAsia="zh-CN"/>
        </w:rPr>
        <w:t xml:space="preserve">Tenderer </w:t>
      </w:r>
      <w:r w:rsidRPr="00F95EDF">
        <w:rPr>
          <w:rFonts w:ascii="Arial" w:hAnsi="Arial" w:cs="Arial"/>
          <w:b/>
          <w:sz w:val="22"/>
          <w:szCs w:val="22"/>
          <w:lang w:val="en-US" w:eastAsia="zh-CN"/>
        </w:rPr>
        <w:t xml:space="preserve">Register is not under obligation </w:t>
      </w:r>
      <w:r w:rsidRPr="00F95EDF">
        <w:rPr>
          <w:rFonts w:ascii="Arial" w:hAnsi="Arial" w:cs="Arial"/>
          <w:sz w:val="22"/>
          <w:szCs w:val="22"/>
          <w:lang w:val="en-US" w:eastAsia="zh-CN"/>
        </w:rPr>
        <w:t xml:space="preserve">to prove fulfillment of mandatory conditions for participation in Public Procurement Procedure, i.e. Employer cannot reject it as unacceptable </w:t>
      </w:r>
      <w:r w:rsidR="0071402C" w:rsidRPr="00F95EDF">
        <w:rPr>
          <w:rFonts w:ascii="Arial" w:hAnsi="Arial" w:cs="Arial"/>
          <w:sz w:val="22"/>
          <w:szCs w:val="22"/>
          <w:lang w:val="en-US" w:eastAsia="zh-CN"/>
        </w:rPr>
        <w:t xml:space="preserve">Tender </w:t>
      </w:r>
      <w:r w:rsidRPr="00F95EDF">
        <w:rPr>
          <w:rFonts w:ascii="Arial" w:hAnsi="Arial" w:cs="Arial"/>
          <w:sz w:val="22"/>
          <w:szCs w:val="22"/>
          <w:lang w:val="en-US" w:eastAsia="zh-CN"/>
        </w:rPr>
        <w:t xml:space="preserve">because it does not include evidence stipulated by the Law or </w:t>
      </w:r>
      <w:r w:rsidR="00806A72">
        <w:rPr>
          <w:rFonts w:ascii="Arial" w:hAnsi="Arial" w:cs="Arial"/>
          <w:sz w:val="22"/>
          <w:szCs w:val="22"/>
          <w:lang w:val="en-US" w:eastAsia="zh-CN"/>
        </w:rPr>
        <w:t>Tender</w:t>
      </w:r>
      <w:r w:rsidRPr="00F95EDF">
        <w:rPr>
          <w:rFonts w:ascii="Arial" w:hAnsi="Arial" w:cs="Arial"/>
          <w:sz w:val="22"/>
          <w:szCs w:val="22"/>
          <w:lang w:val="en-US" w:eastAsia="zh-CN"/>
        </w:rPr>
        <w:t xml:space="preserve"> Documentation, if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stated in the </w:t>
      </w:r>
      <w:r w:rsidR="0071402C" w:rsidRPr="00F95EDF">
        <w:rPr>
          <w:rFonts w:ascii="Arial" w:hAnsi="Arial" w:cs="Arial"/>
          <w:sz w:val="22"/>
          <w:szCs w:val="22"/>
          <w:lang w:val="en-US" w:eastAsia="zh-CN"/>
        </w:rPr>
        <w:t xml:space="preserve">Tender </w:t>
      </w:r>
      <w:r w:rsidRPr="00F95EDF">
        <w:rPr>
          <w:rFonts w:ascii="Arial" w:hAnsi="Arial" w:cs="Arial"/>
          <w:sz w:val="22"/>
          <w:szCs w:val="22"/>
          <w:lang w:val="en-US" w:eastAsia="zh-CN"/>
        </w:rPr>
        <w:t>web page where requested data are publicly available.</w:t>
      </w:r>
    </w:p>
    <w:p w14:paraId="09254DC5" w14:textId="77777777" w:rsidR="00156ECD" w:rsidRPr="00F95EDF" w:rsidRDefault="00156ECD" w:rsidP="00156ECD">
      <w:pPr>
        <w:jc w:val="both"/>
        <w:rPr>
          <w:rFonts w:ascii="Arial" w:hAnsi="Arial" w:cs="Arial"/>
          <w:sz w:val="22"/>
          <w:szCs w:val="22"/>
          <w:lang w:val="en-US" w:eastAsia="zh-CN"/>
        </w:rPr>
      </w:pPr>
      <w:r w:rsidRPr="00F95EDF">
        <w:rPr>
          <w:rFonts w:ascii="Arial" w:hAnsi="Arial" w:cs="Arial"/>
          <w:sz w:val="22"/>
          <w:szCs w:val="22"/>
          <w:lang w:val="en-US" w:eastAsia="zh-CN"/>
        </w:rPr>
        <w:t xml:space="preserve"> </w:t>
      </w:r>
    </w:p>
    <w:p w14:paraId="77252573" w14:textId="60A378B3" w:rsidR="00156ECD" w:rsidRPr="00F95EDF" w:rsidRDefault="00156ECD" w:rsidP="00156ECD">
      <w:pPr>
        <w:jc w:val="both"/>
        <w:rPr>
          <w:rFonts w:ascii="Arial" w:hAnsi="Arial" w:cs="Arial"/>
          <w:sz w:val="22"/>
          <w:szCs w:val="22"/>
          <w:lang w:val="en-US" w:eastAsia="zh-CN"/>
        </w:rPr>
      </w:pPr>
      <w:r w:rsidRPr="00F95EDF">
        <w:rPr>
          <w:rFonts w:ascii="Arial" w:hAnsi="Arial" w:cs="Arial"/>
          <w:sz w:val="22"/>
          <w:szCs w:val="22"/>
          <w:lang w:val="en-US" w:eastAsia="zh-CN"/>
        </w:rPr>
        <w:t xml:space="preserve">In that case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may, within Statement (which shall be signed and verified), state that it is registered with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Register. Together with the mentioned Statement,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may submit photocopy of Decision on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registration with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Register. </w:t>
      </w:r>
    </w:p>
    <w:p w14:paraId="671AB765" w14:textId="77777777" w:rsidR="00156ECD" w:rsidRPr="00F95EDF" w:rsidRDefault="00156ECD" w:rsidP="00156ECD">
      <w:pPr>
        <w:jc w:val="both"/>
        <w:rPr>
          <w:rFonts w:ascii="Arial" w:hAnsi="Arial" w:cs="Arial"/>
          <w:sz w:val="22"/>
          <w:szCs w:val="22"/>
          <w:lang w:val="en-US" w:eastAsia="zh-CN"/>
        </w:rPr>
      </w:pPr>
      <w:r w:rsidRPr="00F95EDF">
        <w:rPr>
          <w:rFonts w:ascii="Arial" w:hAnsi="Arial" w:cs="Arial"/>
          <w:sz w:val="22"/>
          <w:szCs w:val="22"/>
          <w:lang w:val="en-US" w:eastAsia="zh-CN"/>
        </w:rPr>
        <w:lastRenderedPageBreak/>
        <w:t xml:space="preserve"> </w:t>
      </w:r>
    </w:p>
    <w:p w14:paraId="06FA7908" w14:textId="75417C9C"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 xml:space="preserve">5. </w:t>
      </w:r>
      <w:r w:rsidRPr="00F95EDF">
        <w:rPr>
          <w:rFonts w:ascii="Arial" w:hAnsi="Arial" w:cs="Arial"/>
          <w:sz w:val="22"/>
          <w:szCs w:val="22"/>
          <w:lang w:val="en-US" w:eastAsia="zh-CN"/>
        </w:rPr>
        <w:t xml:space="preserve">Pursuant to Article 79 Paragraph 5 of the Law </w:t>
      </w:r>
      <w:r w:rsidR="0071402C" w:rsidRPr="00F95EDF">
        <w:rPr>
          <w:rFonts w:ascii="Arial" w:hAnsi="Arial" w:cs="Arial"/>
          <w:b/>
          <w:sz w:val="22"/>
          <w:szCs w:val="22"/>
          <w:lang w:val="en-US" w:eastAsia="zh-CN"/>
        </w:rPr>
        <w:t xml:space="preserve">Tenderer </w:t>
      </w:r>
      <w:r w:rsidRPr="00F95EDF">
        <w:rPr>
          <w:rFonts w:ascii="Arial" w:hAnsi="Arial" w:cs="Arial"/>
          <w:b/>
          <w:sz w:val="22"/>
          <w:szCs w:val="22"/>
          <w:lang w:val="en-US" w:eastAsia="zh-CN"/>
        </w:rPr>
        <w:t>is not under obligation to submit the following evidence publicly available at web pages of Authorities:</w:t>
      </w:r>
    </w:p>
    <w:p w14:paraId="5201EB7E" w14:textId="77777777" w:rsidR="00156ECD" w:rsidRPr="00F95EDF" w:rsidRDefault="00156ECD" w:rsidP="00156ECD">
      <w:pPr>
        <w:ind w:firstLine="720"/>
        <w:jc w:val="both"/>
        <w:rPr>
          <w:rFonts w:ascii="Arial" w:hAnsi="Arial" w:cs="Arial"/>
          <w:sz w:val="22"/>
          <w:szCs w:val="22"/>
          <w:lang w:val="en-US" w:eastAsia="zh-CN"/>
        </w:rPr>
      </w:pPr>
      <w:r w:rsidRPr="00F95EDF">
        <w:rPr>
          <w:rFonts w:ascii="Arial" w:hAnsi="Arial" w:cs="Arial"/>
          <w:sz w:val="22"/>
          <w:szCs w:val="22"/>
          <w:lang w:val="en-US" w:eastAsia="zh-CN"/>
        </w:rPr>
        <w:t>1) Excerpt from the Register of the Competent Authority</w:t>
      </w:r>
    </w:p>
    <w:p w14:paraId="2EB41478" w14:textId="77777777" w:rsidR="00156ECD" w:rsidRPr="00F95EDF" w:rsidRDefault="00156ECD" w:rsidP="00156ECD">
      <w:pPr>
        <w:ind w:firstLine="720"/>
        <w:jc w:val="both"/>
        <w:rPr>
          <w:rFonts w:ascii="Arial" w:hAnsi="Arial" w:cs="Arial"/>
          <w:sz w:val="22"/>
          <w:szCs w:val="22"/>
          <w:lang w:val="en-US" w:eastAsia="zh-CN"/>
        </w:rPr>
      </w:pPr>
      <w:r w:rsidRPr="00F95EDF">
        <w:rPr>
          <w:rFonts w:ascii="Arial" w:hAnsi="Arial" w:cs="Arial"/>
          <w:sz w:val="22"/>
          <w:szCs w:val="22"/>
          <w:lang w:val="en-US" w:eastAsia="zh-CN"/>
        </w:rPr>
        <w:t xml:space="preserve">- </w:t>
      </w:r>
      <w:proofErr w:type="gramStart"/>
      <w:r w:rsidRPr="00F95EDF">
        <w:rPr>
          <w:rFonts w:ascii="Arial" w:hAnsi="Arial" w:cs="Arial"/>
          <w:sz w:val="22"/>
          <w:szCs w:val="22"/>
          <w:lang w:val="en-US" w:eastAsia="zh-CN"/>
        </w:rPr>
        <w:t>excerpt</w:t>
      </w:r>
      <w:proofErr w:type="gramEnd"/>
      <w:r w:rsidRPr="00F95EDF">
        <w:rPr>
          <w:rFonts w:ascii="Arial" w:hAnsi="Arial" w:cs="Arial"/>
          <w:sz w:val="22"/>
          <w:szCs w:val="22"/>
          <w:lang w:val="en-US" w:eastAsia="zh-CN"/>
        </w:rPr>
        <w:t xml:space="preserve"> from APR Register: </w:t>
      </w:r>
      <w:hyperlink r:id="rId81" w:history="1">
        <w:r w:rsidRPr="00F95EDF">
          <w:rPr>
            <w:rFonts w:ascii="Arial" w:hAnsi="Arial" w:cs="Arial"/>
            <w:sz w:val="22"/>
            <w:szCs w:val="22"/>
            <w:lang w:val="en-US" w:eastAsia="zh-CN"/>
          </w:rPr>
          <w:t>www.apr.gov.rs</w:t>
        </w:r>
      </w:hyperlink>
    </w:p>
    <w:p w14:paraId="4D821550" w14:textId="5D61CDBE" w:rsidR="00156ECD" w:rsidRPr="00F95EDF" w:rsidRDefault="00156ECD" w:rsidP="00156ECD">
      <w:pPr>
        <w:ind w:firstLine="720"/>
        <w:jc w:val="both"/>
        <w:rPr>
          <w:rFonts w:ascii="Arial" w:hAnsi="Arial" w:cs="Arial"/>
          <w:sz w:val="22"/>
          <w:szCs w:val="22"/>
          <w:lang w:val="en-US" w:eastAsia="zh-CN"/>
        </w:rPr>
      </w:pPr>
      <w:r w:rsidRPr="00F95EDF">
        <w:rPr>
          <w:rFonts w:ascii="Arial" w:hAnsi="Arial" w:cs="Arial"/>
          <w:sz w:val="22"/>
          <w:szCs w:val="22"/>
          <w:lang w:val="en-US" w:eastAsia="zh-CN"/>
        </w:rPr>
        <w:t>2) Evidence from Article 75 Paragraph 1 Item 1),</w:t>
      </w:r>
      <w:r w:rsidR="007D1F85">
        <w:rPr>
          <w:rFonts w:ascii="Arial" w:hAnsi="Arial" w:cs="Arial"/>
          <w:sz w:val="22"/>
          <w:szCs w:val="22"/>
          <w:lang w:val="en-US" w:eastAsia="zh-CN"/>
        </w:rPr>
        <w:t xml:space="preserve"> </w:t>
      </w:r>
      <w:r w:rsidRPr="00F95EDF">
        <w:rPr>
          <w:rFonts w:ascii="Arial" w:hAnsi="Arial" w:cs="Arial"/>
          <w:sz w:val="22"/>
          <w:szCs w:val="22"/>
          <w:lang w:val="en-US" w:eastAsia="zh-CN"/>
        </w:rPr>
        <w:t>2) and 4) of the Law</w:t>
      </w:r>
    </w:p>
    <w:p w14:paraId="1278701D" w14:textId="48513981" w:rsidR="00156ECD" w:rsidRPr="00F95EDF" w:rsidRDefault="00156ECD" w:rsidP="00156ECD">
      <w:pPr>
        <w:ind w:firstLine="720"/>
        <w:jc w:val="both"/>
        <w:rPr>
          <w:rFonts w:ascii="Arial" w:hAnsi="Arial" w:cs="Arial"/>
          <w:sz w:val="22"/>
          <w:szCs w:val="22"/>
          <w:lang w:val="en-US" w:eastAsia="zh-CN"/>
        </w:rPr>
      </w:pPr>
      <w:r w:rsidRPr="00F95EDF">
        <w:rPr>
          <w:rFonts w:ascii="Arial" w:hAnsi="Arial" w:cs="Arial"/>
          <w:sz w:val="22"/>
          <w:szCs w:val="22"/>
          <w:lang w:val="en-US" w:eastAsia="zh-CN"/>
        </w:rPr>
        <w:t xml:space="preserv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Register: </w:t>
      </w:r>
      <w:hyperlink r:id="rId82" w:history="1">
        <w:r w:rsidRPr="00F95EDF">
          <w:rPr>
            <w:rFonts w:ascii="Arial" w:hAnsi="Arial" w:cs="Arial"/>
            <w:sz w:val="22"/>
            <w:szCs w:val="22"/>
            <w:lang w:val="en-US" w:eastAsia="zh-CN"/>
          </w:rPr>
          <w:t>www.apr.gov.rs</w:t>
        </w:r>
      </w:hyperlink>
    </w:p>
    <w:p w14:paraId="3171B80A" w14:textId="77777777" w:rsidR="00156ECD" w:rsidRPr="00F95EDF" w:rsidRDefault="00156ECD" w:rsidP="00156ECD">
      <w:pPr>
        <w:jc w:val="both"/>
        <w:rPr>
          <w:rFonts w:ascii="Arial" w:hAnsi="Arial" w:cs="Arial"/>
          <w:sz w:val="22"/>
          <w:szCs w:val="22"/>
          <w:lang w:val="en-US" w:eastAsia="zh-CN"/>
        </w:rPr>
      </w:pPr>
    </w:p>
    <w:p w14:paraId="72AE379D" w14:textId="0305BC60"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6.</w:t>
      </w:r>
      <w:r w:rsidRPr="00F95EDF">
        <w:rPr>
          <w:rFonts w:ascii="Arial" w:hAnsi="Arial" w:cs="Arial"/>
          <w:sz w:val="22"/>
          <w:szCs w:val="22"/>
          <w:lang w:val="en-US" w:eastAsia="zh-CN"/>
        </w:rPr>
        <w:t xml:space="preserve"> If the evidence on fulfillment of conditions is document in e-form,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shall submit written copy of document in e-form, in accordance with the Law governing document in e-form.</w:t>
      </w:r>
    </w:p>
    <w:p w14:paraId="20987607" w14:textId="77777777" w:rsidR="00156ECD" w:rsidRPr="00F95EDF" w:rsidRDefault="00156ECD" w:rsidP="00156ECD">
      <w:pPr>
        <w:jc w:val="both"/>
        <w:rPr>
          <w:rFonts w:ascii="Arial" w:hAnsi="Arial" w:cs="Arial"/>
          <w:sz w:val="22"/>
          <w:szCs w:val="22"/>
          <w:lang w:val="en-US" w:eastAsia="zh-CN"/>
        </w:rPr>
      </w:pPr>
    </w:p>
    <w:p w14:paraId="13F4A4EA" w14:textId="35A88B3B"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7.</w:t>
      </w:r>
      <w:r w:rsidRPr="00F95EDF">
        <w:rPr>
          <w:rFonts w:ascii="Arial" w:hAnsi="Arial" w:cs="Arial"/>
          <w:sz w:val="22"/>
          <w:szCs w:val="22"/>
          <w:lang w:val="en-US" w:eastAsia="zh-CN"/>
        </w:rPr>
        <w:t xml:space="preserve"> If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has its registered seat in another country, Employer can verify whether documents by which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proves the fulfillment of requested conditions were issued by the competent Authorities of that country.</w:t>
      </w:r>
    </w:p>
    <w:p w14:paraId="2B676B98" w14:textId="77777777" w:rsidR="00156ECD" w:rsidRPr="00F95EDF" w:rsidRDefault="00156ECD" w:rsidP="00156ECD">
      <w:pPr>
        <w:jc w:val="both"/>
        <w:rPr>
          <w:rFonts w:ascii="Arial" w:hAnsi="Arial" w:cs="Arial"/>
          <w:sz w:val="22"/>
          <w:szCs w:val="22"/>
          <w:lang w:val="en-US" w:eastAsia="zh-CN"/>
        </w:rPr>
      </w:pPr>
    </w:p>
    <w:p w14:paraId="39975DBE" w14:textId="25788965"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8.</w:t>
      </w:r>
      <w:r w:rsidRPr="00F95EDF">
        <w:rPr>
          <w:rFonts w:ascii="Arial" w:hAnsi="Arial" w:cs="Arial"/>
          <w:sz w:val="22"/>
          <w:szCs w:val="22"/>
          <w:lang w:val="en-US" w:eastAsia="zh-CN"/>
        </w:rPr>
        <w:t xml:space="preserve"> If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was not in position to obtain required documents within deadline for submission of Bid, because they could not have been issued from the moment of </w:t>
      </w:r>
      <w:r w:rsidR="0071402C" w:rsidRPr="00F95EDF">
        <w:rPr>
          <w:rFonts w:ascii="Arial" w:hAnsi="Arial" w:cs="Arial"/>
          <w:sz w:val="22"/>
          <w:szCs w:val="22"/>
          <w:lang w:val="en-US" w:eastAsia="zh-CN"/>
        </w:rPr>
        <w:t xml:space="preserve">Tender </w:t>
      </w:r>
      <w:r w:rsidRPr="00F95EDF">
        <w:rPr>
          <w:rFonts w:ascii="Arial" w:hAnsi="Arial" w:cs="Arial"/>
          <w:sz w:val="22"/>
          <w:szCs w:val="22"/>
          <w:lang w:val="en-US" w:eastAsia="zh-CN"/>
        </w:rPr>
        <w:t xml:space="preserve">submission according to regulations of the country in which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has its seat and if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submits appropriate evidence together with the Bid, Employer shall allow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to submit required documents subsequently, within the appropriate deadline.</w:t>
      </w:r>
    </w:p>
    <w:p w14:paraId="7EF40C59" w14:textId="77777777" w:rsidR="00156ECD" w:rsidRPr="00F95EDF" w:rsidRDefault="00156ECD" w:rsidP="00156ECD">
      <w:pPr>
        <w:jc w:val="both"/>
        <w:rPr>
          <w:rFonts w:ascii="Arial" w:hAnsi="Arial" w:cs="Arial"/>
          <w:b/>
          <w:sz w:val="22"/>
          <w:szCs w:val="22"/>
          <w:lang w:val="en-US" w:eastAsia="zh-CN"/>
        </w:rPr>
      </w:pPr>
    </w:p>
    <w:p w14:paraId="738AB9BA" w14:textId="415894AB"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9.</w:t>
      </w:r>
      <w:r w:rsidRPr="00F95EDF">
        <w:rPr>
          <w:rFonts w:ascii="Arial" w:hAnsi="Arial" w:cs="Arial"/>
          <w:sz w:val="22"/>
          <w:szCs w:val="22"/>
          <w:lang w:val="en-US" w:eastAsia="zh-CN"/>
        </w:rPr>
        <w:t xml:space="preserve"> If the evidence from Article 77 Paragraph 1 of the Law is not issued in the country where the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 xml:space="preserve">has its seat,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may, instead of the evidence, submit its written Statement, given under substantive and criminal liability certified by the Court or Administrative Body, Public Notary or other competent Authority of that country.</w:t>
      </w:r>
    </w:p>
    <w:p w14:paraId="2C03F71A" w14:textId="77777777" w:rsidR="00156ECD" w:rsidRPr="00F95EDF" w:rsidRDefault="00156ECD" w:rsidP="00156ECD">
      <w:pPr>
        <w:jc w:val="both"/>
        <w:rPr>
          <w:rFonts w:ascii="Arial" w:hAnsi="Arial" w:cs="Arial"/>
          <w:sz w:val="22"/>
          <w:szCs w:val="22"/>
          <w:lang w:val="en-US"/>
        </w:rPr>
      </w:pPr>
    </w:p>
    <w:p w14:paraId="2F2B74E4" w14:textId="189BBFA0" w:rsidR="00156ECD" w:rsidRPr="00F95EDF" w:rsidRDefault="00156ECD" w:rsidP="00156ECD">
      <w:pPr>
        <w:jc w:val="both"/>
        <w:rPr>
          <w:rFonts w:ascii="Arial" w:hAnsi="Arial" w:cs="Arial"/>
          <w:sz w:val="22"/>
          <w:szCs w:val="22"/>
          <w:lang w:val="en-US"/>
        </w:rPr>
      </w:pPr>
      <w:r w:rsidRPr="00F95EDF">
        <w:rPr>
          <w:rFonts w:ascii="Arial" w:hAnsi="Arial" w:cs="Arial"/>
          <w:b/>
          <w:sz w:val="22"/>
          <w:szCs w:val="22"/>
          <w:lang w:val="en-US"/>
        </w:rPr>
        <w:t>10.</w:t>
      </w:r>
      <w:r w:rsidRPr="00F95EDF">
        <w:rPr>
          <w:rFonts w:ascii="Arial" w:hAnsi="Arial" w:cs="Arial"/>
          <w:sz w:val="22"/>
          <w:szCs w:val="22"/>
          <w:lang w:val="en-US"/>
        </w:rPr>
        <w:t xml:space="preserve"> In case of doubt in the </w:t>
      </w:r>
      <w:r w:rsidR="007D1F85" w:rsidRPr="00F95EDF">
        <w:rPr>
          <w:rFonts w:ascii="Arial" w:hAnsi="Arial" w:cs="Arial"/>
          <w:sz w:val="22"/>
          <w:szCs w:val="22"/>
          <w:lang w:val="en-US"/>
        </w:rPr>
        <w:t>truthfulness</w:t>
      </w:r>
      <w:r w:rsidRPr="00F95EDF">
        <w:rPr>
          <w:rFonts w:ascii="Arial" w:hAnsi="Arial" w:cs="Arial"/>
          <w:sz w:val="22"/>
          <w:szCs w:val="22"/>
          <w:lang w:val="en-US"/>
        </w:rPr>
        <w:t xml:space="preserve"> of the submitted data, Employer retains the right to check them based on the relevant evidence. It Employer determines that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presented untrue data or that documents are false,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of that </w:t>
      </w:r>
      <w:r w:rsidR="0071402C" w:rsidRPr="00F95EDF">
        <w:rPr>
          <w:rFonts w:ascii="Arial" w:hAnsi="Arial" w:cs="Arial"/>
          <w:sz w:val="22"/>
          <w:szCs w:val="22"/>
          <w:lang w:val="en-US"/>
        </w:rPr>
        <w:t xml:space="preserve">Tenderer </w:t>
      </w:r>
      <w:r w:rsidRPr="00F95EDF">
        <w:rPr>
          <w:rFonts w:ascii="Arial" w:hAnsi="Arial" w:cs="Arial"/>
          <w:sz w:val="22"/>
          <w:szCs w:val="22"/>
          <w:lang w:val="en-US"/>
        </w:rPr>
        <w:t>shall be deemed unacceptable and shall be rejected.</w:t>
      </w:r>
    </w:p>
    <w:p w14:paraId="31301D81" w14:textId="77777777" w:rsidR="00156ECD" w:rsidRPr="00F95EDF" w:rsidRDefault="00156ECD" w:rsidP="00156ECD">
      <w:pPr>
        <w:jc w:val="both"/>
        <w:rPr>
          <w:rFonts w:ascii="Arial" w:hAnsi="Arial" w:cs="Arial"/>
          <w:sz w:val="22"/>
          <w:szCs w:val="22"/>
          <w:lang w:val="en-US"/>
        </w:rPr>
      </w:pPr>
    </w:p>
    <w:p w14:paraId="1DE8AD11" w14:textId="3C4D8921" w:rsidR="00156ECD" w:rsidRPr="00F95EDF" w:rsidRDefault="00156ECD" w:rsidP="00156ECD">
      <w:pPr>
        <w:jc w:val="both"/>
        <w:rPr>
          <w:rFonts w:ascii="Arial" w:hAnsi="Arial" w:cs="Arial"/>
          <w:sz w:val="22"/>
          <w:szCs w:val="22"/>
          <w:lang w:val="en-US" w:eastAsia="zh-CN"/>
        </w:rPr>
      </w:pPr>
      <w:r w:rsidRPr="00F95EDF">
        <w:rPr>
          <w:rFonts w:ascii="Arial" w:eastAsia="Arial" w:hAnsi="Arial" w:cs="Arial"/>
          <w:b/>
          <w:sz w:val="22"/>
          <w:szCs w:val="22"/>
          <w:lang w:val="en-US"/>
        </w:rPr>
        <w:t>11</w:t>
      </w:r>
      <w:r w:rsidRPr="00F95EDF">
        <w:rPr>
          <w:rFonts w:ascii="Arial" w:eastAsia="Arial" w:hAnsi="Arial" w:cs="Arial"/>
          <w:sz w:val="22"/>
          <w:szCs w:val="22"/>
          <w:lang w:val="en-US"/>
        </w:rPr>
        <w:t xml:space="preserve">. All Contractors stated within the </w:t>
      </w:r>
      <w:r w:rsidR="0071402C" w:rsidRPr="00F95EDF">
        <w:rPr>
          <w:rFonts w:ascii="Arial" w:eastAsia="Arial" w:hAnsi="Arial" w:cs="Arial"/>
          <w:sz w:val="22"/>
          <w:szCs w:val="22"/>
          <w:lang w:val="en-US"/>
        </w:rPr>
        <w:t xml:space="preserve">Tender </w:t>
      </w:r>
      <w:r w:rsidRPr="00F95EDF">
        <w:rPr>
          <w:rFonts w:ascii="Arial" w:eastAsia="Arial" w:hAnsi="Arial" w:cs="Arial"/>
          <w:sz w:val="22"/>
          <w:szCs w:val="22"/>
          <w:lang w:val="en-US"/>
        </w:rPr>
        <w:t xml:space="preserve">by the Bidder, shall be engaged for Procurement execution, and after completion of most </w:t>
      </w:r>
      <w:r w:rsidR="007D1F85" w:rsidRPr="00F95EDF">
        <w:rPr>
          <w:rFonts w:ascii="Arial" w:eastAsia="Arial" w:hAnsi="Arial" w:cs="Arial"/>
          <w:sz w:val="22"/>
          <w:szCs w:val="22"/>
          <w:lang w:val="en-US"/>
        </w:rPr>
        <w:t>favorable</w:t>
      </w:r>
      <w:r w:rsidRPr="00F95EDF">
        <w:rPr>
          <w:rFonts w:ascii="Arial" w:eastAsia="Arial" w:hAnsi="Arial" w:cs="Arial"/>
          <w:sz w:val="22"/>
          <w:szCs w:val="22"/>
          <w:lang w:val="en-US"/>
        </w:rPr>
        <w:t xml:space="preserve"> </w:t>
      </w:r>
      <w:r w:rsidR="0071402C" w:rsidRPr="00F95EDF">
        <w:rPr>
          <w:rFonts w:ascii="Arial" w:eastAsia="Arial" w:hAnsi="Arial" w:cs="Arial"/>
          <w:sz w:val="22"/>
          <w:szCs w:val="22"/>
          <w:lang w:val="en-US"/>
        </w:rPr>
        <w:t xml:space="preserve">Tender </w:t>
      </w:r>
      <w:r w:rsidRPr="00F95EDF">
        <w:rPr>
          <w:rFonts w:ascii="Arial" w:eastAsia="Arial" w:hAnsi="Arial" w:cs="Arial"/>
          <w:sz w:val="22"/>
          <w:szCs w:val="22"/>
          <w:lang w:val="en-US"/>
        </w:rPr>
        <w:t>selection and Contract Award.</w:t>
      </w:r>
    </w:p>
    <w:p w14:paraId="0244186E" w14:textId="77777777" w:rsidR="00156ECD" w:rsidRPr="00F95EDF" w:rsidRDefault="00156ECD" w:rsidP="00156ECD">
      <w:pPr>
        <w:jc w:val="both"/>
        <w:rPr>
          <w:rFonts w:ascii="Arial" w:hAnsi="Arial" w:cs="Arial"/>
          <w:sz w:val="22"/>
          <w:szCs w:val="22"/>
          <w:lang w:val="en-US" w:eastAsia="zh-CN"/>
        </w:rPr>
      </w:pPr>
    </w:p>
    <w:p w14:paraId="0969F0BB" w14:textId="061FEC01" w:rsidR="00156ECD" w:rsidRPr="00F95EDF" w:rsidRDefault="00156ECD" w:rsidP="00156ECD">
      <w:pPr>
        <w:jc w:val="both"/>
        <w:rPr>
          <w:rFonts w:ascii="Arial" w:hAnsi="Arial" w:cs="Arial"/>
          <w:sz w:val="22"/>
          <w:szCs w:val="22"/>
          <w:lang w:val="en-US" w:eastAsia="zh-CN"/>
        </w:rPr>
      </w:pPr>
      <w:r w:rsidRPr="00F95EDF">
        <w:rPr>
          <w:rFonts w:ascii="Arial" w:hAnsi="Arial" w:cs="Arial"/>
          <w:b/>
          <w:sz w:val="22"/>
          <w:szCs w:val="22"/>
          <w:lang w:val="en-US" w:eastAsia="zh-CN"/>
        </w:rPr>
        <w:t xml:space="preserve">12. </w:t>
      </w:r>
      <w:r w:rsidR="0071402C" w:rsidRPr="00F95EDF">
        <w:rPr>
          <w:rFonts w:ascii="Arial" w:hAnsi="Arial" w:cs="Arial"/>
          <w:sz w:val="22"/>
          <w:szCs w:val="22"/>
          <w:lang w:val="en-US" w:eastAsia="zh-CN"/>
        </w:rPr>
        <w:t xml:space="preserve">Tenderer </w:t>
      </w:r>
      <w:r w:rsidRPr="00F95EDF">
        <w:rPr>
          <w:rFonts w:ascii="Arial" w:hAnsi="Arial" w:cs="Arial"/>
          <w:sz w:val="22"/>
          <w:szCs w:val="22"/>
          <w:lang w:val="en-US" w:eastAsia="zh-CN"/>
        </w:rPr>
        <w:t>is under obligation, without delay and not later than five days from change that occurred in any of evidence data, to notify Employer in writing regarding that change and to provide evidence in stipulated manner.</w:t>
      </w:r>
    </w:p>
    <w:p w14:paraId="4044F553" w14:textId="77777777" w:rsidR="00156ECD" w:rsidRPr="00F95EDF" w:rsidRDefault="00156ECD" w:rsidP="00156ECD">
      <w:pPr>
        <w:jc w:val="both"/>
        <w:rPr>
          <w:rFonts w:ascii="Arial" w:hAnsi="Arial" w:cs="Arial"/>
          <w:sz w:val="22"/>
          <w:szCs w:val="22"/>
          <w:lang w:val="en-US" w:eastAsia="zh-CN"/>
        </w:rPr>
      </w:pPr>
    </w:p>
    <w:p w14:paraId="30845540" w14:textId="77777777" w:rsidR="00156ECD" w:rsidRPr="00F95EDF" w:rsidRDefault="00156ECD" w:rsidP="00156ECD">
      <w:pPr>
        <w:jc w:val="both"/>
        <w:rPr>
          <w:rFonts w:ascii="Arial" w:hAnsi="Arial" w:cs="Arial"/>
          <w:sz w:val="22"/>
          <w:szCs w:val="22"/>
          <w:lang w:val="en-US" w:eastAsia="zh-CN"/>
        </w:rPr>
      </w:pPr>
    </w:p>
    <w:p w14:paraId="5FC73637" w14:textId="77777777" w:rsidR="00156ECD" w:rsidRPr="00F95EDF" w:rsidRDefault="00156ECD" w:rsidP="00156ECD">
      <w:pPr>
        <w:keepNext/>
        <w:tabs>
          <w:tab w:val="left" w:pos="567"/>
        </w:tabs>
        <w:suppressAutoHyphens w:val="0"/>
        <w:jc w:val="both"/>
        <w:outlineLvl w:val="0"/>
        <w:rPr>
          <w:rFonts w:ascii="Arial" w:hAnsi="Arial" w:cs="Arial"/>
          <w:b/>
          <w:sz w:val="22"/>
          <w:szCs w:val="22"/>
          <w:lang w:val="en-US" w:eastAsia="en-US"/>
        </w:rPr>
      </w:pPr>
      <w:bookmarkStart w:id="24" w:name="_Toc442559885"/>
      <w:bookmarkStart w:id="25" w:name="_Toc494284559"/>
      <w:r w:rsidRPr="00F95EDF">
        <w:rPr>
          <w:rFonts w:ascii="Arial" w:hAnsi="Arial" w:cs="Arial"/>
          <w:b/>
          <w:sz w:val="22"/>
          <w:szCs w:val="22"/>
          <w:lang w:val="en-US" w:eastAsia="en-US"/>
        </w:rPr>
        <w:t xml:space="preserve">5. </w:t>
      </w:r>
      <w:r w:rsidRPr="00F95EDF">
        <w:rPr>
          <w:rFonts w:ascii="Arial" w:hAnsi="Arial" w:cs="Arial"/>
          <w:b/>
          <w:sz w:val="22"/>
          <w:szCs w:val="22"/>
          <w:lang w:val="en-US" w:eastAsia="en-US"/>
        </w:rPr>
        <w:tab/>
      </w:r>
      <w:r w:rsidRPr="00F95EDF">
        <w:rPr>
          <w:rFonts w:ascii="Arial" w:hAnsi="Arial" w:cs="Arial"/>
          <w:b/>
          <w:sz w:val="22"/>
          <w:szCs w:val="22"/>
          <w:u w:val="single"/>
          <w:lang w:val="en-US" w:eastAsia="en-US"/>
        </w:rPr>
        <w:t>CONTRACT AWARDING CRITERIA</w:t>
      </w:r>
      <w:bookmarkEnd w:id="24"/>
      <w:bookmarkEnd w:id="25"/>
    </w:p>
    <w:p w14:paraId="7877BE22" w14:textId="77777777" w:rsidR="00156ECD" w:rsidRPr="00F95EDF" w:rsidRDefault="00156ECD" w:rsidP="00156ECD">
      <w:pPr>
        <w:tabs>
          <w:tab w:val="left" w:pos="1134"/>
        </w:tabs>
        <w:suppressAutoHyphens w:val="0"/>
        <w:jc w:val="both"/>
        <w:rPr>
          <w:rFonts w:ascii="Arial" w:hAnsi="Arial" w:cs="Arial"/>
          <w:sz w:val="22"/>
          <w:szCs w:val="22"/>
          <w:lang w:val="en-US" w:eastAsia="en-US"/>
        </w:rPr>
      </w:pPr>
    </w:p>
    <w:p w14:paraId="24C61C9C" w14:textId="7D495363" w:rsidR="00156ECD" w:rsidRPr="00F95EDF" w:rsidRDefault="00156ECD" w:rsidP="00156ECD">
      <w:pPr>
        <w:tabs>
          <w:tab w:val="left" w:pos="142"/>
        </w:tabs>
        <w:suppressAutoHyphens w:val="0"/>
        <w:jc w:val="both"/>
        <w:rPr>
          <w:rFonts w:ascii="Arial" w:hAnsi="Arial" w:cs="Arial"/>
          <w:b/>
          <w:color w:val="000000" w:themeColor="text1"/>
          <w:sz w:val="22"/>
          <w:szCs w:val="22"/>
          <w:lang w:val="en-US" w:eastAsia="en-US"/>
        </w:rPr>
      </w:pPr>
      <w:r w:rsidRPr="00F95EDF">
        <w:rPr>
          <w:rFonts w:ascii="Arial" w:hAnsi="Arial" w:cs="Arial"/>
          <w:sz w:val="22"/>
          <w:szCs w:val="22"/>
          <w:lang w:val="en-US" w:eastAsia="en-US"/>
        </w:rPr>
        <w:t xml:space="preserve">5.1. Selection of most </w:t>
      </w:r>
      <w:r w:rsidR="007D1F85" w:rsidRPr="00F95EDF">
        <w:rPr>
          <w:rFonts w:ascii="Arial" w:hAnsi="Arial" w:cs="Arial"/>
          <w:sz w:val="22"/>
          <w:szCs w:val="22"/>
          <w:lang w:val="en-US" w:eastAsia="en-US"/>
        </w:rPr>
        <w:t>favorable</w:t>
      </w:r>
      <w:r w:rsidRPr="00F95EDF">
        <w:rPr>
          <w:rFonts w:ascii="Arial" w:hAnsi="Arial" w:cs="Arial"/>
          <w:sz w:val="22"/>
          <w:szCs w:val="22"/>
          <w:lang w:val="en-US" w:eastAsia="en-US"/>
        </w:rPr>
        <w:t xml:space="preserve"> </w:t>
      </w:r>
      <w:r w:rsidR="0071402C" w:rsidRPr="00F95EDF">
        <w:rPr>
          <w:rFonts w:ascii="Arial" w:hAnsi="Arial" w:cs="Arial"/>
          <w:sz w:val="22"/>
          <w:szCs w:val="22"/>
          <w:lang w:val="en-US" w:eastAsia="en-US"/>
        </w:rPr>
        <w:t xml:space="preserve">Tender </w:t>
      </w:r>
      <w:r w:rsidRPr="00F95EDF">
        <w:rPr>
          <w:rFonts w:ascii="Arial" w:hAnsi="Arial" w:cs="Arial"/>
          <w:sz w:val="22"/>
          <w:szCs w:val="22"/>
          <w:lang w:val="en-US" w:eastAsia="en-US"/>
        </w:rPr>
        <w:t xml:space="preserve">shall be performed applying </w:t>
      </w:r>
      <w:r w:rsidR="007D1F85" w:rsidRPr="00F95EDF">
        <w:rPr>
          <w:rFonts w:ascii="Arial" w:hAnsi="Arial" w:cs="Arial"/>
          <w:sz w:val="22"/>
          <w:szCs w:val="22"/>
          <w:lang w:val="en-US" w:eastAsia="en-US"/>
        </w:rPr>
        <w:t>criteria</w:t>
      </w:r>
      <w:r w:rsidRPr="00F95EDF">
        <w:rPr>
          <w:rFonts w:ascii="Arial" w:hAnsi="Arial" w:cs="Arial"/>
          <w:sz w:val="22"/>
          <w:szCs w:val="22"/>
          <w:lang w:val="en-US" w:eastAsia="en-US"/>
        </w:rPr>
        <w:t xml:space="preserve"> of </w:t>
      </w:r>
      <w:r w:rsidRPr="00F95EDF">
        <w:rPr>
          <w:rFonts w:ascii="Arial" w:hAnsi="Arial" w:cs="Arial"/>
          <w:b/>
          <w:sz w:val="22"/>
          <w:szCs w:val="22"/>
          <w:lang w:val="en-US" w:eastAsia="en-US"/>
        </w:rPr>
        <w:t xml:space="preserve">"The Lowest Offered Price" </w:t>
      </w:r>
      <w:r w:rsidRPr="00F95EDF">
        <w:rPr>
          <w:rFonts w:ascii="Arial" w:hAnsi="Arial" w:cs="Arial"/>
          <w:sz w:val="22"/>
          <w:szCs w:val="22"/>
          <w:lang w:val="en-US" w:eastAsia="en-US"/>
        </w:rPr>
        <w:t>both for Lot 1 and for Lot 2</w:t>
      </w:r>
      <w:r w:rsidRPr="00F95EDF">
        <w:rPr>
          <w:rFonts w:ascii="Arial" w:hAnsi="Arial" w:cs="Arial"/>
          <w:color w:val="000000" w:themeColor="text1"/>
          <w:sz w:val="22"/>
          <w:szCs w:val="22"/>
          <w:lang w:val="en-US" w:eastAsia="en-US"/>
        </w:rPr>
        <w:t>.</w:t>
      </w:r>
    </w:p>
    <w:p w14:paraId="5F4442B2" w14:textId="77777777" w:rsidR="00156ECD" w:rsidRPr="00F95EDF" w:rsidRDefault="00156ECD" w:rsidP="00156ECD">
      <w:pPr>
        <w:tabs>
          <w:tab w:val="left" w:pos="1134"/>
        </w:tabs>
        <w:suppressAutoHyphens w:val="0"/>
        <w:jc w:val="both"/>
        <w:rPr>
          <w:rFonts w:ascii="Arial" w:hAnsi="Arial" w:cs="Arial"/>
          <w:color w:val="000000" w:themeColor="text1"/>
          <w:sz w:val="22"/>
          <w:szCs w:val="22"/>
          <w:lang w:val="en-US" w:eastAsia="en-US"/>
        </w:rPr>
      </w:pPr>
    </w:p>
    <w:p w14:paraId="58BF7F14" w14:textId="77A37A0C" w:rsidR="00156ECD" w:rsidRPr="00F95EDF" w:rsidRDefault="00156ECD" w:rsidP="00156ECD">
      <w:pPr>
        <w:tabs>
          <w:tab w:val="left" w:pos="1134"/>
        </w:tabs>
        <w:suppressAutoHyphens w:val="0"/>
        <w:jc w:val="both"/>
        <w:rPr>
          <w:rFonts w:ascii="Arial" w:hAnsi="Arial" w:cs="Arial"/>
          <w:color w:val="000000" w:themeColor="text1"/>
          <w:sz w:val="22"/>
          <w:szCs w:val="22"/>
          <w:lang w:val="en-US" w:eastAsia="en-US"/>
        </w:rPr>
      </w:pPr>
      <w:r w:rsidRPr="00F95EDF">
        <w:rPr>
          <w:rFonts w:ascii="Arial" w:hAnsi="Arial" w:cs="Arial"/>
          <w:color w:val="000000" w:themeColor="text1"/>
          <w:sz w:val="22"/>
          <w:szCs w:val="22"/>
          <w:lang w:val="en-US" w:eastAsia="en-US"/>
        </w:rPr>
        <w:t xml:space="preserve">Criterion for </w:t>
      </w:r>
      <w:r w:rsidR="0071402C" w:rsidRPr="00F95EDF">
        <w:rPr>
          <w:rFonts w:ascii="Arial" w:hAnsi="Arial" w:cs="Arial"/>
          <w:color w:val="000000" w:themeColor="text1"/>
          <w:sz w:val="22"/>
          <w:szCs w:val="22"/>
          <w:lang w:val="en-US" w:eastAsia="en-US"/>
        </w:rPr>
        <w:t xml:space="preserve">Tender </w:t>
      </w:r>
      <w:r w:rsidRPr="00F95EDF">
        <w:rPr>
          <w:rFonts w:ascii="Arial" w:hAnsi="Arial" w:cs="Arial"/>
          <w:color w:val="000000" w:themeColor="text1"/>
          <w:sz w:val="22"/>
          <w:szCs w:val="22"/>
          <w:lang w:val="en-US" w:eastAsia="en-US"/>
        </w:rPr>
        <w:t xml:space="preserve">evaluation </w:t>
      </w:r>
      <w:r w:rsidRPr="00F95EDF">
        <w:rPr>
          <w:rFonts w:ascii="Arial" w:hAnsi="Arial" w:cs="Arial"/>
          <w:b/>
          <w:color w:val="000000" w:themeColor="text1"/>
          <w:sz w:val="22"/>
          <w:szCs w:val="22"/>
          <w:lang w:val="en-US" w:eastAsia="en-US"/>
        </w:rPr>
        <w:t xml:space="preserve">The Lowest Offered Price </w:t>
      </w:r>
      <w:r w:rsidRPr="00F95EDF">
        <w:rPr>
          <w:rFonts w:ascii="Arial" w:hAnsi="Arial" w:cs="Arial"/>
          <w:color w:val="000000" w:themeColor="text1"/>
          <w:sz w:val="22"/>
          <w:szCs w:val="22"/>
          <w:lang w:val="en-US" w:eastAsia="en-US"/>
        </w:rPr>
        <w:t>is based on offered price as the only criterion.</w:t>
      </w:r>
    </w:p>
    <w:p w14:paraId="457B08FE" w14:textId="77777777" w:rsidR="00156ECD" w:rsidRPr="00D70395" w:rsidRDefault="00156ECD" w:rsidP="00D70395"/>
    <w:p w14:paraId="1C14D33D" w14:textId="03B06DAA" w:rsidR="00156ECD" w:rsidRPr="00F95EDF" w:rsidRDefault="00156ECD" w:rsidP="00156ECD">
      <w:pPr>
        <w:keepNext/>
        <w:tabs>
          <w:tab w:val="left" w:pos="0"/>
        </w:tabs>
        <w:suppressAutoHyphens w:val="0"/>
        <w:jc w:val="both"/>
        <w:outlineLvl w:val="1"/>
        <w:rPr>
          <w:rFonts w:ascii="Arial" w:hAnsi="Arial" w:cs="Arial"/>
          <w:b/>
          <w:color w:val="000000" w:themeColor="text1"/>
          <w:sz w:val="22"/>
          <w:szCs w:val="22"/>
          <w:lang w:val="en-US" w:eastAsia="en-US"/>
        </w:rPr>
      </w:pPr>
      <w:r w:rsidRPr="00F95EDF">
        <w:rPr>
          <w:rFonts w:ascii="Arial" w:hAnsi="Arial" w:cs="Arial"/>
          <w:sz w:val="22"/>
          <w:szCs w:val="22"/>
          <w:lang w:val="en-US"/>
        </w:rPr>
        <w:t xml:space="preserve">5.2. </w:t>
      </w:r>
      <w:r w:rsidRPr="00F95EDF">
        <w:rPr>
          <w:rFonts w:ascii="Arial" w:hAnsi="Arial" w:cs="Arial"/>
          <w:b/>
          <w:color w:val="000000" w:themeColor="text1"/>
          <w:sz w:val="22"/>
          <w:szCs w:val="22"/>
          <w:lang w:val="en-US" w:eastAsia="en-US"/>
        </w:rPr>
        <w:t xml:space="preserve">Manner of selection of most </w:t>
      </w:r>
      <w:r w:rsidR="007D1F85" w:rsidRPr="00F95EDF">
        <w:rPr>
          <w:rFonts w:ascii="Arial" w:hAnsi="Arial" w:cs="Arial"/>
          <w:b/>
          <w:color w:val="000000" w:themeColor="text1"/>
          <w:sz w:val="22"/>
          <w:szCs w:val="22"/>
          <w:lang w:val="en-US" w:eastAsia="en-US"/>
        </w:rPr>
        <w:t>favorable</w:t>
      </w:r>
      <w:r w:rsidRPr="00F95EDF">
        <w:rPr>
          <w:rFonts w:ascii="Arial" w:hAnsi="Arial" w:cs="Arial"/>
          <w:b/>
          <w:color w:val="000000" w:themeColor="text1"/>
          <w:sz w:val="22"/>
          <w:szCs w:val="22"/>
          <w:lang w:val="en-US" w:eastAsia="en-US"/>
        </w:rPr>
        <w:t xml:space="preserve"> </w:t>
      </w:r>
      <w:r w:rsidR="0071402C" w:rsidRPr="00F95EDF">
        <w:rPr>
          <w:rFonts w:ascii="Arial" w:hAnsi="Arial" w:cs="Arial"/>
          <w:b/>
          <w:color w:val="000000" w:themeColor="text1"/>
          <w:sz w:val="22"/>
          <w:szCs w:val="22"/>
          <w:lang w:val="en-US" w:eastAsia="en-US"/>
        </w:rPr>
        <w:t xml:space="preserve">Tender </w:t>
      </w:r>
      <w:r w:rsidRPr="00F95EDF">
        <w:rPr>
          <w:rFonts w:ascii="Arial" w:hAnsi="Arial" w:cs="Arial"/>
          <w:b/>
          <w:color w:val="000000" w:themeColor="text1"/>
          <w:sz w:val="22"/>
          <w:szCs w:val="22"/>
          <w:lang w:val="en-US" w:eastAsia="en-US"/>
        </w:rPr>
        <w:t>in case of Bids with the same offered price</w:t>
      </w:r>
    </w:p>
    <w:p w14:paraId="65F89244" w14:textId="77777777" w:rsidR="00156ECD" w:rsidRPr="00F95EDF" w:rsidRDefault="00156ECD" w:rsidP="00156ECD">
      <w:pPr>
        <w:tabs>
          <w:tab w:val="left" w:pos="567"/>
        </w:tabs>
        <w:suppressAutoHyphens w:val="0"/>
        <w:jc w:val="both"/>
        <w:rPr>
          <w:rFonts w:ascii="Arial" w:hAnsi="Arial" w:cs="Arial"/>
          <w:i/>
          <w:color w:val="000000" w:themeColor="text1"/>
          <w:sz w:val="22"/>
          <w:szCs w:val="22"/>
          <w:lang w:val="en-US" w:eastAsia="en-US"/>
        </w:rPr>
      </w:pPr>
    </w:p>
    <w:p w14:paraId="621BB135" w14:textId="5AAC4075" w:rsidR="00156ECD" w:rsidRPr="00F95EDF" w:rsidRDefault="00156ECD" w:rsidP="00156ECD">
      <w:pPr>
        <w:rPr>
          <w:rFonts w:ascii="Arial" w:hAnsi="Arial" w:cs="Arial"/>
          <w:sz w:val="22"/>
          <w:szCs w:val="22"/>
          <w:lang w:val="en-US"/>
        </w:rPr>
      </w:pPr>
      <w:r w:rsidRPr="00F95EDF">
        <w:rPr>
          <w:rFonts w:ascii="Arial" w:hAnsi="Arial" w:cs="Arial"/>
          <w:color w:val="000000" w:themeColor="text1"/>
          <w:sz w:val="22"/>
          <w:szCs w:val="22"/>
          <w:lang w:val="en-US"/>
        </w:rPr>
        <w:t xml:space="preserve">If two or more Bids have the same lowest offered price, the most </w:t>
      </w:r>
      <w:r w:rsidR="007D1F85" w:rsidRPr="00F95EDF">
        <w:rPr>
          <w:rFonts w:ascii="Arial" w:hAnsi="Arial" w:cs="Arial"/>
          <w:color w:val="000000" w:themeColor="text1"/>
          <w:sz w:val="22"/>
          <w:szCs w:val="22"/>
          <w:lang w:val="en-US"/>
        </w:rPr>
        <w:t>favorable</w:t>
      </w:r>
      <w:r w:rsidRPr="00F95EDF">
        <w:rPr>
          <w:rFonts w:ascii="Arial" w:hAnsi="Arial" w:cs="Arial"/>
          <w:color w:val="000000" w:themeColor="text1"/>
          <w:sz w:val="22"/>
          <w:szCs w:val="22"/>
          <w:lang w:val="en-US"/>
        </w:rPr>
        <w:t xml:space="preserve"> shall be selected by lot.</w:t>
      </w:r>
      <w:r w:rsidRPr="00F95EDF">
        <w:rPr>
          <w:rFonts w:ascii="Arial" w:hAnsi="Arial" w:cs="Arial"/>
          <w:sz w:val="22"/>
          <w:szCs w:val="22"/>
          <w:lang w:val="en-US"/>
        </w:rPr>
        <w:t xml:space="preserve"> </w:t>
      </w:r>
    </w:p>
    <w:p w14:paraId="5B6A21E8" w14:textId="77777777" w:rsidR="00156ECD" w:rsidRPr="00F95EDF" w:rsidRDefault="00156ECD" w:rsidP="00156ECD">
      <w:pPr>
        <w:rPr>
          <w:rFonts w:ascii="Arial" w:hAnsi="Arial" w:cs="Arial"/>
          <w:sz w:val="22"/>
          <w:szCs w:val="22"/>
          <w:lang w:val="en-US"/>
        </w:rPr>
      </w:pPr>
    </w:p>
    <w:p w14:paraId="11A3B174" w14:textId="77777777" w:rsidR="00156ECD" w:rsidRPr="00F95EDF" w:rsidRDefault="00156ECD" w:rsidP="00156ECD">
      <w:pPr>
        <w:rPr>
          <w:rFonts w:ascii="Arial" w:hAnsi="Arial" w:cs="Arial"/>
          <w:sz w:val="22"/>
          <w:szCs w:val="22"/>
          <w:lang w:val="en-US"/>
        </w:rPr>
      </w:pPr>
      <w:r w:rsidRPr="00F95EDF">
        <w:rPr>
          <w:rFonts w:ascii="Arial" w:hAnsi="Arial" w:cs="Arial"/>
          <w:sz w:val="22"/>
          <w:szCs w:val="22"/>
          <w:lang w:val="en-US"/>
        </w:rPr>
        <w:t xml:space="preserve">Selection by lot shall include only Bids with the same lowest offered price. </w:t>
      </w:r>
    </w:p>
    <w:p w14:paraId="4FDB5F65" w14:textId="77777777"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p>
    <w:p w14:paraId="2DE77EA2" w14:textId="183790F6" w:rsidR="00156ECD" w:rsidRPr="00F95EDF" w:rsidRDefault="00156ECD" w:rsidP="00156ECD">
      <w:pPr>
        <w:rPr>
          <w:rFonts w:ascii="Arial" w:hAnsi="Arial" w:cs="Arial"/>
          <w:sz w:val="22"/>
          <w:szCs w:val="22"/>
          <w:lang w:val="en-US"/>
        </w:rPr>
      </w:pPr>
      <w:r w:rsidRPr="00F95EDF">
        <w:rPr>
          <w:rFonts w:ascii="Arial" w:hAnsi="Arial" w:cs="Arial"/>
          <w:sz w:val="22"/>
          <w:szCs w:val="22"/>
          <w:lang w:val="en-US"/>
        </w:rPr>
        <w:t xml:space="preserve">Employer shall notify in writing all Bidders that submitted Bids on date of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selection by lot. </w:t>
      </w:r>
    </w:p>
    <w:p w14:paraId="24F1D7A2" w14:textId="77777777"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p>
    <w:p w14:paraId="6CEA1FF7" w14:textId="77777777"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r w:rsidRPr="00F95EDF">
        <w:rPr>
          <w:rFonts w:ascii="Arial" w:eastAsia="TimesNewRomanPSMT" w:hAnsi="Arial" w:cs="Arial"/>
          <w:bCs/>
          <w:color w:val="000000" w:themeColor="text1"/>
          <w:sz w:val="22"/>
          <w:szCs w:val="22"/>
          <w:lang w:val="en-US"/>
        </w:rPr>
        <w:t xml:space="preserve">Selection of Bids by lot shall be performed publicly by Employer, in the presence of Bidders that have the lowest offered price. </w:t>
      </w:r>
    </w:p>
    <w:p w14:paraId="6CD936D2" w14:textId="77777777"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p>
    <w:p w14:paraId="64190C4D" w14:textId="167C911B"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r w:rsidRPr="00F95EDF">
        <w:rPr>
          <w:rFonts w:ascii="Arial" w:eastAsia="TimesNewRomanPSMT" w:hAnsi="Arial" w:cs="Arial"/>
          <w:bCs/>
          <w:color w:val="000000" w:themeColor="text1"/>
          <w:sz w:val="22"/>
          <w:szCs w:val="22"/>
          <w:lang w:val="en-US"/>
        </w:rPr>
        <w:t xml:space="preserve">At separate papers which are of the same size and </w:t>
      </w:r>
      <w:r w:rsidR="007D1F85" w:rsidRPr="00F95EDF">
        <w:rPr>
          <w:rFonts w:ascii="Arial" w:eastAsia="TimesNewRomanPSMT" w:hAnsi="Arial" w:cs="Arial"/>
          <w:bCs/>
          <w:color w:val="000000" w:themeColor="text1"/>
          <w:sz w:val="22"/>
          <w:szCs w:val="22"/>
          <w:lang w:val="en-US"/>
        </w:rPr>
        <w:t>color</w:t>
      </w:r>
      <w:r w:rsidRPr="00F95EDF">
        <w:rPr>
          <w:rFonts w:ascii="Arial" w:eastAsia="TimesNewRomanPSMT" w:hAnsi="Arial" w:cs="Arial"/>
          <w:bCs/>
          <w:color w:val="000000" w:themeColor="text1"/>
          <w:sz w:val="22"/>
          <w:szCs w:val="22"/>
          <w:lang w:val="en-US"/>
        </w:rPr>
        <w:t xml:space="preserve">, Employer shall write names of Bidders, those papers shall be put in box and one member of the Committee shall draw only one paper. </w:t>
      </w:r>
    </w:p>
    <w:p w14:paraId="2FF9C31C" w14:textId="77777777" w:rsidR="00156ECD" w:rsidRPr="00F95EDF" w:rsidRDefault="00156ECD" w:rsidP="00156ECD">
      <w:pPr>
        <w:autoSpaceDE w:val="0"/>
        <w:autoSpaceDN w:val="0"/>
        <w:adjustRightInd w:val="0"/>
        <w:rPr>
          <w:rFonts w:ascii="Arial" w:eastAsia="TimesNewRomanPSMT" w:hAnsi="Arial" w:cs="Arial"/>
          <w:bCs/>
          <w:color w:val="000000" w:themeColor="text1"/>
          <w:sz w:val="22"/>
          <w:szCs w:val="22"/>
          <w:lang w:val="en-US"/>
        </w:rPr>
      </w:pPr>
    </w:p>
    <w:p w14:paraId="1BBEDA8C" w14:textId="4A0CB9C7" w:rsidR="00156ECD" w:rsidRPr="00F95EDF" w:rsidRDefault="0071402C" w:rsidP="00156ECD">
      <w:pPr>
        <w:autoSpaceDE w:val="0"/>
        <w:autoSpaceDN w:val="0"/>
        <w:adjustRightInd w:val="0"/>
        <w:rPr>
          <w:rFonts w:ascii="Arial" w:hAnsi="Arial" w:cs="Arial"/>
          <w:color w:val="000000" w:themeColor="text1"/>
          <w:sz w:val="22"/>
          <w:szCs w:val="22"/>
          <w:lang w:val="en-US"/>
        </w:rPr>
      </w:pPr>
      <w:r w:rsidRPr="00F95EDF">
        <w:rPr>
          <w:rFonts w:ascii="Arial" w:eastAsia="TimesNewRomanPSMT" w:hAnsi="Arial" w:cs="Arial"/>
          <w:bCs/>
          <w:color w:val="000000" w:themeColor="text1"/>
          <w:sz w:val="22"/>
          <w:szCs w:val="22"/>
          <w:lang w:val="en-US"/>
        </w:rPr>
        <w:t xml:space="preserve">Tenderer </w:t>
      </w:r>
      <w:r w:rsidR="00156ECD" w:rsidRPr="00F95EDF">
        <w:rPr>
          <w:rFonts w:ascii="Arial" w:eastAsia="TimesNewRomanPSMT" w:hAnsi="Arial" w:cs="Arial"/>
          <w:bCs/>
          <w:color w:val="000000" w:themeColor="text1"/>
          <w:sz w:val="22"/>
          <w:szCs w:val="22"/>
          <w:lang w:val="en-US"/>
        </w:rPr>
        <w:t>whose name is written on drawn paper shall be awarded Contract on Public Procurement.</w:t>
      </w:r>
    </w:p>
    <w:p w14:paraId="03D2EA61" w14:textId="77777777" w:rsidR="00156ECD" w:rsidRPr="00F95EDF" w:rsidRDefault="00156ECD" w:rsidP="00156ECD">
      <w:pPr>
        <w:rPr>
          <w:rFonts w:ascii="Arial" w:hAnsi="Arial" w:cs="Arial"/>
          <w:sz w:val="22"/>
          <w:szCs w:val="22"/>
          <w:lang w:val="en-US"/>
        </w:rPr>
      </w:pPr>
    </w:p>
    <w:p w14:paraId="4D764395" w14:textId="77777777" w:rsidR="00156ECD" w:rsidRPr="00F95EDF" w:rsidRDefault="00156ECD" w:rsidP="00156ECD">
      <w:pPr>
        <w:rPr>
          <w:rFonts w:ascii="Arial" w:hAnsi="Arial" w:cs="Arial"/>
          <w:b/>
          <w:bCs/>
          <w:iCs/>
          <w:sz w:val="22"/>
          <w:szCs w:val="22"/>
          <w:lang w:val="en-US"/>
        </w:rPr>
      </w:pPr>
      <w:r w:rsidRPr="00F95EDF">
        <w:rPr>
          <w:rFonts w:ascii="Arial" w:hAnsi="Arial" w:cs="Arial"/>
          <w:sz w:val="22"/>
          <w:szCs w:val="22"/>
          <w:lang w:val="en-US"/>
        </w:rPr>
        <w:t>Employer shall prepare and submit Minutes on performed selection by lot.</w:t>
      </w:r>
    </w:p>
    <w:p w14:paraId="4D0B9BBF" w14:textId="77777777" w:rsidR="00156ECD" w:rsidRPr="00F95EDF" w:rsidRDefault="00156ECD" w:rsidP="00156ECD">
      <w:pPr>
        <w:tabs>
          <w:tab w:val="left" w:pos="1134"/>
        </w:tabs>
        <w:suppressAutoHyphens w:val="0"/>
        <w:jc w:val="both"/>
        <w:rPr>
          <w:rFonts w:ascii="Arial" w:hAnsi="Arial" w:cs="Arial"/>
          <w:sz w:val="22"/>
          <w:szCs w:val="22"/>
          <w:lang w:val="en-US" w:eastAsia="en-US"/>
        </w:rPr>
      </w:pPr>
    </w:p>
    <w:p w14:paraId="5162C873" w14:textId="77777777" w:rsidR="00156ECD" w:rsidRPr="00F95EDF" w:rsidRDefault="00156ECD" w:rsidP="00156ECD">
      <w:pPr>
        <w:jc w:val="both"/>
        <w:rPr>
          <w:rFonts w:ascii="Arial" w:eastAsia="TimesNewRomanPSMT" w:hAnsi="Arial" w:cs="Arial"/>
          <w:sz w:val="22"/>
          <w:szCs w:val="22"/>
          <w:lang w:val="en-US"/>
        </w:rPr>
      </w:pPr>
      <w:bookmarkStart w:id="26" w:name="_Toc436175172"/>
      <w:bookmarkStart w:id="27" w:name="_Toc436175173"/>
      <w:bookmarkStart w:id="28" w:name="_Toc436175174"/>
      <w:bookmarkStart w:id="29" w:name="_Toc436175175"/>
      <w:bookmarkStart w:id="30" w:name="_Toc436175176"/>
      <w:bookmarkStart w:id="31" w:name="_Toc436175177"/>
      <w:bookmarkEnd w:id="26"/>
      <w:bookmarkEnd w:id="27"/>
      <w:bookmarkEnd w:id="28"/>
      <w:bookmarkEnd w:id="29"/>
      <w:bookmarkEnd w:id="30"/>
      <w:bookmarkEnd w:id="31"/>
    </w:p>
    <w:p w14:paraId="55B0CA5A" w14:textId="20E4C9E2" w:rsidR="00156ECD" w:rsidRPr="00F95EDF" w:rsidRDefault="00156ECD" w:rsidP="00806A72">
      <w:pPr>
        <w:numPr>
          <w:ilvl w:val="0"/>
          <w:numId w:val="65"/>
        </w:numPr>
        <w:tabs>
          <w:tab w:val="left" w:pos="360"/>
        </w:tabs>
        <w:suppressAutoHyphens w:val="0"/>
        <w:spacing w:after="200" w:line="276" w:lineRule="auto"/>
        <w:ind w:left="180" w:hanging="180"/>
        <w:contextualSpacing/>
        <w:jc w:val="both"/>
        <w:rPr>
          <w:rFonts w:ascii="Arial" w:eastAsia="Calibri" w:hAnsi="Arial" w:cs="Arial"/>
          <w:b/>
          <w:sz w:val="22"/>
          <w:szCs w:val="22"/>
          <w:u w:val="single"/>
          <w:lang w:val="en-US" w:eastAsia="en-US"/>
        </w:rPr>
      </w:pPr>
      <w:bookmarkStart w:id="32" w:name="_Toc430335194"/>
      <w:bookmarkStart w:id="33" w:name="_Toc430335287"/>
      <w:bookmarkStart w:id="34" w:name="_Toc430335706"/>
      <w:bookmarkStart w:id="35" w:name="_Toc430335196"/>
      <w:bookmarkStart w:id="36" w:name="_Toc430335289"/>
      <w:bookmarkStart w:id="37" w:name="_Toc430335708"/>
      <w:bookmarkStart w:id="38" w:name="_Toc442559887"/>
      <w:bookmarkEnd w:id="32"/>
      <w:bookmarkEnd w:id="33"/>
      <w:bookmarkEnd w:id="34"/>
      <w:bookmarkEnd w:id="35"/>
      <w:bookmarkEnd w:id="36"/>
      <w:bookmarkEnd w:id="37"/>
      <w:r w:rsidRPr="00F95EDF">
        <w:rPr>
          <w:rFonts w:ascii="Arial" w:eastAsia="Calibri" w:hAnsi="Arial" w:cs="Arial"/>
          <w:b/>
          <w:sz w:val="22"/>
          <w:szCs w:val="22"/>
          <w:u w:val="single"/>
          <w:lang w:val="en-US" w:eastAsia="en-US"/>
        </w:rPr>
        <w:t xml:space="preserve">INSTRUCTION TO </w:t>
      </w:r>
      <w:r w:rsidR="00806A72">
        <w:rPr>
          <w:rFonts w:ascii="Arial" w:eastAsia="Calibri" w:hAnsi="Arial" w:cs="Arial"/>
          <w:b/>
          <w:sz w:val="22"/>
          <w:szCs w:val="22"/>
          <w:u w:val="single"/>
          <w:lang w:val="en-US" w:eastAsia="en-US"/>
        </w:rPr>
        <w:t>TENDERER</w:t>
      </w:r>
      <w:r w:rsidRPr="00F95EDF">
        <w:rPr>
          <w:rFonts w:ascii="Arial" w:eastAsia="Calibri" w:hAnsi="Arial" w:cs="Arial"/>
          <w:b/>
          <w:sz w:val="22"/>
          <w:szCs w:val="22"/>
          <w:u w:val="single"/>
          <w:lang w:val="en-US" w:eastAsia="en-US"/>
        </w:rPr>
        <w:t xml:space="preserve">S ON HOW TO PREPARE </w:t>
      </w:r>
      <w:r w:rsidR="0071402C" w:rsidRPr="00F95EDF">
        <w:rPr>
          <w:rFonts w:ascii="Arial" w:eastAsia="Calibri" w:hAnsi="Arial" w:cs="Arial"/>
          <w:b/>
          <w:sz w:val="22"/>
          <w:szCs w:val="22"/>
          <w:u w:val="single"/>
          <w:lang w:val="en-US" w:eastAsia="en-US"/>
        </w:rPr>
        <w:t xml:space="preserve">TENDER </w:t>
      </w:r>
      <w:r w:rsidRPr="00F95EDF">
        <w:rPr>
          <w:rFonts w:ascii="Arial" w:eastAsia="Calibri" w:hAnsi="Arial" w:cs="Arial"/>
          <w:b/>
          <w:sz w:val="22"/>
          <w:szCs w:val="22"/>
          <w:u w:val="single"/>
          <w:lang w:val="en-US" w:eastAsia="en-US"/>
        </w:rPr>
        <w:t>FOR LOT 1 AND LOT 2</w:t>
      </w:r>
      <w:bookmarkEnd w:id="38"/>
    </w:p>
    <w:p w14:paraId="7A4FD215" w14:textId="77777777" w:rsidR="00156ECD" w:rsidRPr="00F95EDF" w:rsidRDefault="00156ECD" w:rsidP="00156ECD">
      <w:pPr>
        <w:jc w:val="both"/>
        <w:rPr>
          <w:rFonts w:ascii="Arial" w:hAnsi="Arial" w:cs="Arial"/>
          <w:b/>
          <w:sz w:val="22"/>
          <w:szCs w:val="22"/>
          <w:lang w:val="en-US"/>
        </w:rPr>
      </w:pPr>
    </w:p>
    <w:p w14:paraId="633B6557" w14:textId="08EA22EE" w:rsidR="00156ECD" w:rsidRPr="00F95EDF" w:rsidRDefault="00156ECD" w:rsidP="00156ECD">
      <w:pPr>
        <w:tabs>
          <w:tab w:val="left" w:pos="4590"/>
        </w:tabs>
        <w:ind w:firstLine="720"/>
        <w:jc w:val="both"/>
        <w:rPr>
          <w:rFonts w:ascii="Arial" w:hAnsi="Arial" w:cs="Arial"/>
          <w:sz w:val="22"/>
          <w:szCs w:val="22"/>
          <w:lang w:val="en-US"/>
        </w:rPr>
      </w:pPr>
      <w:r w:rsidRPr="00F95EDF">
        <w:rPr>
          <w:rFonts w:ascii="Arial" w:hAnsi="Arial" w:cs="Arial"/>
          <w:sz w:val="22"/>
          <w:szCs w:val="22"/>
          <w:lang w:val="en-US"/>
        </w:rPr>
        <w:t xml:space="preserve">The </w:t>
      </w:r>
      <w:r w:rsidR="00806A72">
        <w:rPr>
          <w:rFonts w:ascii="Arial" w:hAnsi="Arial" w:cs="Arial"/>
          <w:sz w:val="22"/>
          <w:szCs w:val="22"/>
          <w:lang w:val="en-US"/>
        </w:rPr>
        <w:t>Tender</w:t>
      </w:r>
      <w:r w:rsidRPr="00F95EDF">
        <w:rPr>
          <w:rFonts w:ascii="Arial" w:hAnsi="Arial" w:cs="Arial"/>
          <w:sz w:val="22"/>
          <w:szCs w:val="22"/>
          <w:lang w:val="en-US"/>
        </w:rPr>
        <w:t xml:space="preserve"> Documents contain Instructions to Bidders on how to prepare a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and the necessary data on the Employer’s requirements in terms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contents, as well as the conditions under which the selection of the most </w:t>
      </w:r>
      <w:r w:rsidR="007D1F85" w:rsidRPr="00F95EDF">
        <w:rPr>
          <w:rFonts w:ascii="Arial" w:hAnsi="Arial" w:cs="Arial"/>
          <w:sz w:val="22"/>
          <w:szCs w:val="22"/>
          <w:lang w:val="en-US"/>
        </w:rPr>
        <w:t>favorable</w:t>
      </w:r>
      <w:r w:rsidRPr="00F95EDF">
        <w:rPr>
          <w:rFonts w:ascii="Arial" w:hAnsi="Arial" w:cs="Arial"/>
          <w:sz w:val="22"/>
          <w:szCs w:val="22"/>
          <w:lang w:val="en-US"/>
        </w:rPr>
        <w:t xml:space="preserve"> </w:t>
      </w:r>
      <w:r w:rsidR="0071402C" w:rsidRPr="00F95EDF">
        <w:rPr>
          <w:rFonts w:ascii="Arial" w:hAnsi="Arial" w:cs="Arial"/>
          <w:sz w:val="22"/>
          <w:szCs w:val="22"/>
          <w:lang w:val="en-US"/>
        </w:rPr>
        <w:t xml:space="preserve">Tender </w:t>
      </w:r>
      <w:r w:rsidRPr="00F95EDF">
        <w:rPr>
          <w:rFonts w:ascii="Arial" w:hAnsi="Arial" w:cs="Arial"/>
          <w:sz w:val="22"/>
          <w:szCs w:val="22"/>
          <w:lang w:val="en-US"/>
        </w:rPr>
        <w:t>is carried out under the Public Procurement Procedure.</w:t>
      </w:r>
    </w:p>
    <w:p w14:paraId="78ABA23A" w14:textId="77777777" w:rsidR="00156ECD" w:rsidRPr="00F95EDF" w:rsidRDefault="00156ECD" w:rsidP="00156ECD">
      <w:pPr>
        <w:jc w:val="both"/>
        <w:rPr>
          <w:rFonts w:ascii="Arial" w:hAnsi="Arial" w:cs="Arial"/>
          <w:sz w:val="22"/>
          <w:szCs w:val="22"/>
          <w:lang w:val="en-US"/>
        </w:rPr>
      </w:pPr>
    </w:p>
    <w:p w14:paraId="6B7B934A" w14:textId="06AD0B2A" w:rsidR="00156ECD" w:rsidRPr="00F95EDF" w:rsidRDefault="00156ECD" w:rsidP="00156ECD">
      <w:pPr>
        <w:ind w:firstLine="720"/>
        <w:jc w:val="both"/>
        <w:rPr>
          <w:rFonts w:ascii="Arial" w:hAnsi="Arial" w:cs="Arial"/>
          <w:sz w:val="22"/>
          <w:szCs w:val="22"/>
          <w:lang w:val="en-US"/>
        </w:rPr>
      </w:pPr>
      <w:r w:rsidRPr="00F95EDF">
        <w:rPr>
          <w:rFonts w:ascii="Arial" w:hAnsi="Arial" w:cs="Arial"/>
          <w:sz w:val="22"/>
          <w:szCs w:val="22"/>
          <w:lang w:val="en-US"/>
        </w:rPr>
        <w:t xml:space="preserve">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shall meet all conditions stipulated by the Public Procurement Law (hereinafter referred to as: Law) and </w:t>
      </w:r>
      <w:r w:rsidR="00806A72">
        <w:rPr>
          <w:rFonts w:ascii="Arial" w:hAnsi="Arial" w:cs="Arial"/>
          <w:sz w:val="22"/>
          <w:szCs w:val="22"/>
          <w:lang w:val="en-US"/>
        </w:rPr>
        <w:t>Tender</w:t>
      </w:r>
      <w:r w:rsidRPr="00F95EDF">
        <w:rPr>
          <w:rFonts w:ascii="Arial" w:hAnsi="Arial" w:cs="Arial"/>
          <w:sz w:val="22"/>
          <w:szCs w:val="22"/>
          <w:lang w:val="en-US"/>
        </w:rPr>
        <w:t xml:space="preserve"> Documents.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shall be prepared and submitted on the basis of the Invitation, in accordance with the </w:t>
      </w:r>
      <w:r w:rsidR="00806A72">
        <w:rPr>
          <w:rFonts w:ascii="Arial" w:hAnsi="Arial" w:cs="Arial"/>
          <w:sz w:val="22"/>
          <w:szCs w:val="22"/>
          <w:lang w:val="en-US"/>
        </w:rPr>
        <w:t>Tender</w:t>
      </w:r>
      <w:r w:rsidRPr="00F95EDF">
        <w:rPr>
          <w:rFonts w:ascii="Arial" w:hAnsi="Arial" w:cs="Arial"/>
          <w:sz w:val="22"/>
          <w:szCs w:val="22"/>
          <w:lang w:val="en-US"/>
        </w:rPr>
        <w:t xml:space="preserve"> Documents, otherwise,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shall be rejected as unacceptable.</w:t>
      </w:r>
    </w:p>
    <w:p w14:paraId="7ECE6069" w14:textId="77777777" w:rsidR="00156ECD" w:rsidRPr="00F95EDF" w:rsidRDefault="00156ECD" w:rsidP="00156ECD">
      <w:pPr>
        <w:ind w:firstLine="720"/>
        <w:jc w:val="both"/>
        <w:rPr>
          <w:rFonts w:ascii="Arial" w:hAnsi="Arial" w:cs="Arial"/>
          <w:sz w:val="22"/>
          <w:szCs w:val="22"/>
          <w:lang w:val="en-US"/>
        </w:rPr>
      </w:pPr>
    </w:p>
    <w:p w14:paraId="4E5596F4" w14:textId="74336453" w:rsidR="00156ECD" w:rsidRPr="00F95EDF" w:rsidRDefault="00156ECD" w:rsidP="00156ECD">
      <w:pPr>
        <w:ind w:firstLine="720"/>
        <w:jc w:val="both"/>
        <w:rPr>
          <w:rFonts w:ascii="Arial" w:hAnsi="Arial" w:cs="Arial"/>
          <w:sz w:val="22"/>
          <w:szCs w:val="22"/>
          <w:lang w:val="en-US"/>
        </w:rPr>
      </w:pPr>
      <w:r w:rsidRPr="00F95EDF">
        <w:rPr>
          <w:rFonts w:ascii="Arial" w:hAnsi="Arial" w:cs="Arial"/>
          <w:sz w:val="22"/>
          <w:szCs w:val="22"/>
          <w:lang w:val="en-US"/>
        </w:rPr>
        <w:t xml:space="preserve">Type, technical characteristics and specification of the Public Procurement Subject for Lot 1 and Lot 2 are provided under Section 3 of the </w:t>
      </w:r>
      <w:r w:rsidR="00806A72">
        <w:rPr>
          <w:rFonts w:ascii="Arial" w:hAnsi="Arial" w:cs="Arial"/>
          <w:sz w:val="22"/>
          <w:szCs w:val="22"/>
          <w:lang w:val="en-US"/>
        </w:rPr>
        <w:t>Tender</w:t>
      </w:r>
      <w:r w:rsidRPr="00F95EDF">
        <w:rPr>
          <w:rFonts w:ascii="Arial" w:hAnsi="Arial" w:cs="Arial"/>
          <w:sz w:val="22"/>
          <w:szCs w:val="22"/>
          <w:lang w:val="en-US"/>
        </w:rPr>
        <w:t xml:space="preserve"> Documents.</w:t>
      </w:r>
    </w:p>
    <w:p w14:paraId="448CDD64" w14:textId="77777777" w:rsidR="00156ECD" w:rsidRPr="00F95EDF" w:rsidRDefault="00156ECD" w:rsidP="00156ECD">
      <w:pPr>
        <w:jc w:val="both"/>
        <w:rPr>
          <w:rFonts w:ascii="Arial" w:hAnsi="Arial" w:cs="Arial"/>
          <w:sz w:val="22"/>
          <w:szCs w:val="22"/>
          <w:lang w:val="en-US"/>
        </w:rPr>
      </w:pPr>
    </w:p>
    <w:p w14:paraId="6B161B7E"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39" w:name="_Toc441651577"/>
      <w:bookmarkStart w:id="40" w:name="_Toc442559888"/>
      <w:r w:rsidRPr="00F95EDF">
        <w:rPr>
          <w:rFonts w:ascii="Arial" w:eastAsia="Calibri" w:hAnsi="Arial" w:cs="Arial"/>
          <w:b/>
          <w:sz w:val="22"/>
          <w:szCs w:val="22"/>
          <w:lang w:val="en-US" w:eastAsia="en-US"/>
        </w:rPr>
        <w:t>Information on the language in Public Procurement Procedure</w:t>
      </w:r>
      <w:bookmarkEnd w:id="39"/>
      <w:bookmarkEnd w:id="40"/>
    </w:p>
    <w:p w14:paraId="4A29ACA1" w14:textId="7F8AF264"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Employer prepared the </w:t>
      </w:r>
      <w:r w:rsidR="00806A72">
        <w:rPr>
          <w:rFonts w:ascii="Arial" w:hAnsi="Arial" w:cs="Arial"/>
          <w:sz w:val="22"/>
          <w:szCs w:val="22"/>
          <w:lang w:val="en-US"/>
        </w:rPr>
        <w:t>Tender</w:t>
      </w:r>
      <w:r w:rsidRPr="00F95EDF">
        <w:rPr>
          <w:rFonts w:ascii="Arial" w:hAnsi="Arial" w:cs="Arial"/>
          <w:sz w:val="22"/>
          <w:szCs w:val="22"/>
          <w:lang w:val="en-US"/>
        </w:rPr>
        <w:t xml:space="preserve"> Documents in Serbian and English and it shall conduct the Public Procurement Procedure in Serbian. </w:t>
      </w:r>
    </w:p>
    <w:p w14:paraId="3BD08012" w14:textId="77777777" w:rsidR="00156ECD" w:rsidRPr="00F95EDF" w:rsidRDefault="00156ECD" w:rsidP="00156ECD">
      <w:pPr>
        <w:tabs>
          <w:tab w:val="left" w:pos="709"/>
        </w:tabs>
        <w:jc w:val="both"/>
        <w:rPr>
          <w:rFonts w:ascii="Arial" w:hAnsi="Arial" w:cs="Arial"/>
          <w:sz w:val="22"/>
          <w:szCs w:val="22"/>
          <w:lang w:val="en-US"/>
        </w:rPr>
      </w:pPr>
    </w:p>
    <w:p w14:paraId="48CDF560" w14:textId="118055FC"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with all Annexes shall be prepared in </w:t>
      </w:r>
      <w:r w:rsidRPr="00D70395">
        <w:rPr>
          <w:rFonts w:ascii="Arial" w:hAnsi="Arial" w:cs="Arial"/>
          <w:sz w:val="22"/>
          <w:szCs w:val="22"/>
          <w:lang w:val="en-US"/>
        </w:rPr>
        <w:t>Serbian language, while technical documentation of standard product may be in English.</w:t>
      </w:r>
      <w:r w:rsidRPr="00F95EDF">
        <w:rPr>
          <w:rFonts w:ascii="Arial" w:hAnsi="Arial" w:cs="Arial"/>
          <w:sz w:val="22"/>
          <w:szCs w:val="22"/>
          <w:lang w:val="en-US"/>
        </w:rPr>
        <w:tab/>
      </w:r>
    </w:p>
    <w:p w14:paraId="204B3E9E" w14:textId="77777777" w:rsidR="00156ECD" w:rsidRPr="00F95EDF" w:rsidRDefault="00156ECD" w:rsidP="00156ECD">
      <w:pPr>
        <w:tabs>
          <w:tab w:val="left" w:pos="709"/>
        </w:tabs>
        <w:jc w:val="both"/>
        <w:rPr>
          <w:rFonts w:ascii="Arial" w:hAnsi="Arial" w:cs="Arial"/>
          <w:sz w:val="22"/>
          <w:szCs w:val="22"/>
          <w:lang w:val="en-US"/>
        </w:rPr>
      </w:pPr>
    </w:p>
    <w:p w14:paraId="01ADE59B" w14:textId="77777777"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If some of the evidence or documents are in another foreign language, except for technical documentation of standard product which may be submitted in English, they shall be translated into Serbian and certified by the authorized translator.</w:t>
      </w:r>
    </w:p>
    <w:p w14:paraId="074E1340" w14:textId="77777777"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 </w:t>
      </w:r>
    </w:p>
    <w:p w14:paraId="59452A9C" w14:textId="0AB90838"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with all its Annexes is not prepared in Serbian and/or technical documentation of standard product in English, </w:t>
      </w:r>
      <w:r w:rsidR="0071402C" w:rsidRPr="00F95EDF">
        <w:rPr>
          <w:rFonts w:ascii="Arial" w:hAnsi="Arial" w:cs="Arial"/>
          <w:sz w:val="22"/>
          <w:szCs w:val="22"/>
          <w:lang w:val="en-US"/>
        </w:rPr>
        <w:t xml:space="preserve">Tender </w:t>
      </w:r>
      <w:r w:rsidRPr="00F95EDF">
        <w:rPr>
          <w:rFonts w:ascii="Arial" w:hAnsi="Arial" w:cs="Arial"/>
          <w:sz w:val="22"/>
          <w:szCs w:val="22"/>
          <w:lang w:val="en-US"/>
        </w:rPr>
        <w:t>shall be rejected as unacceptable.</w:t>
      </w:r>
    </w:p>
    <w:p w14:paraId="4D808185" w14:textId="77777777" w:rsidR="00156ECD" w:rsidRPr="00F95EDF" w:rsidRDefault="00156ECD" w:rsidP="00156ECD">
      <w:pPr>
        <w:tabs>
          <w:tab w:val="left" w:pos="709"/>
        </w:tabs>
        <w:jc w:val="both"/>
        <w:rPr>
          <w:rFonts w:ascii="Arial" w:hAnsi="Arial" w:cs="Arial"/>
          <w:sz w:val="22"/>
          <w:szCs w:val="22"/>
          <w:lang w:val="en-US"/>
        </w:rPr>
      </w:pPr>
    </w:p>
    <w:p w14:paraId="55F5BA95" w14:textId="120FE5B9"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Employer retains the right to review evaluations of Bids during Procedure and to determine part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related to technical documentation which should be translated into Serbian and verified by certified translator within</w:t>
      </w:r>
      <w:r w:rsidRPr="00F95EDF">
        <w:rPr>
          <w:rFonts w:ascii="Arial" w:hAnsi="Arial" w:cs="Arial"/>
          <w:sz w:val="22"/>
          <w:szCs w:val="22"/>
          <w:lang w:val="en-US" w:eastAsia="zh-CN"/>
        </w:rPr>
        <w:t xml:space="preserve"> the appropriate deadline</w:t>
      </w:r>
      <w:r w:rsidRPr="00F95EDF">
        <w:rPr>
          <w:rFonts w:ascii="Arial" w:hAnsi="Arial" w:cs="Arial"/>
          <w:sz w:val="22"/>
          <w:szCs w:val="22"/>
          <w:lang w:val="en-US"/>
        </w:rPr>
        <w:t xml:space="preserve">. </w:t>
      </w:r>
    </w:p>
    <w:p w14:paraId="4F03DC37" w14:textId="77777777" w:rsidR="00156ECD" w:rsidRPr="00F95EDF" w:rsidRDefault="00156ECD" w:rsidP="00156ECD">
      <w:pPr>
        <w:jc w:val="both"/>
        <w:rPr>
          <w:rFonts w:ascii="Arial" w:hAnsi="Arial" w:cs="Arial"/>
          <w:sz w:val="22"/>
          <w:szCs w:val="22"/>
          <w:lang w:val="en-US"/>
        </w:rPr>
      </w:pPr>
    </w:p>
    <w:p w14:paraId="62240E02" w14:textId="57A64595" w:rsidR="00156ECD" w:rsidRPr="00F95EDF" w:rsidRDefault="0071402C"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41" w:name="_Toc441651578"/>
      <w:bookmarkStart w:id="42" w:name="_Toc442559889"/>
      <w:r w:rsidRPr="00F95EDF">
        <w:rPr>
          <w:rFonts w:ascii="Arial" w:eastAsia="Calibri" w:hAnsi="Arial" w:cs="Arial"/>
          <w:b/>
          <w:sz w:val="22"/>
          <w:szCs w:val="22"/>
          <w:lang w:val="en-US" w:eastAsia="en-US"/>
        </w:rPr>
        <w:t xml:space="preserve">Tender </w:t>
      </w:r>
      <w:r w:rsidR="00156ECD" w:rsidRPr="00F95EDF">
        <w:rPr>
          <w:rFonts w:ascii="Arial" w:eastAsia="Calibri" w:hAnsi="Arial" w:cs="Arial"/>
          <w:b/>
          <w:sz w:val="22"/>
          <w:szCs w:val="22"/>
          <w:lang w:val="en-US" w:eastAsia="en-US"/>
        </w:rPr>
        <w:t xml:space="preserve">Preparation and </w:t>
      </w:r>
      <w:r w:rsidRPr="00F95EDF">
        <w:rPr>
          <w:rFonts w:ascii="Arial" w:eastAsia="Calibri" w:hAnsi="Arial" w:cs="Arial"/>
          <w:b/>
          <w:sz w:val="22"/>
          <w:szCs w:val="22"/>
          <w:lang w:val="en-US" w:eastAsia="en-US"/>
        </w:rPr>
        <w:t xml:space="preserve">Tender </w:t>
      </w:r>
      <w:r w:rsidR="00156ECD" w:rsidRPr="00F95EDF">
        <w:rPr>
          <w:rFonts w:ascii="Arial" w:eastAsia="Calibri" w:hAnsi="Arial" w:cs="Arial"/>
          <w:b/>
          <w:sz w:val="22"/>
          <w:szCs w:val="22"/>
          <w:lang w:val="en-US" w:eastAsia="en-US"/>
        </w:rPr>
        <w:t>Submission</w:t>
      </w:r>
      <w:bookmarkEnd w:id="41"/>
      <w:bookmarkEnd w:id="42"/>
    </w:p>
    <w:p w14:paraId="1C3A4F60" w14:textId="61844C04"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is under obligation to prepare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entering requested data into Forms which are integral part of </w:t>
      </w:r>
      <w:r w:rsidR="00806A72">
        <w:rPr>
          <w:rFonts w:ascii="Arial" w:hAnsi="Arial" w:cs="Arial"/>
          <w:sz w:val="22"/>
          <w:szCs w:val="22"/>
          <w:lang w:val="en-US"/>
        </w:rPr>
        <w:t>Tender</w:t>
      </w:r>
      <w:r w:rsidR="00156ECD" w:rsidRPr="00F95EDF">
        <w:rPr>
          <w:rFonts w:ascii="Arial" w:hAnsi="Arial" w:cs="Arial"/>
          <w:sz w:val="22"/>
          <w:szCs w:val="22"/>
          <w:lang w:val="en-US"/>
        </w:rPr>
        <w:t xml:space="preserve"> Documentation and it is certified by seal and signature of legal representative, another representative entered in the Register of competent Authority or person authorized by the legal representative with submission of Power of Attorney in Bid, together with other documents which are mandatory content of the Bid.</w:t>
      </w:r>
    </w:p>
    <w:p w14:paraId="0403D7E4" w14:textId="77777777" w:rsidR="00156ECD" w:rsidRPr="00F95EDF" w:rsidRDefault="00156ECD" w:rsidP="00156ECD">
      <w:pPr>
        <w:jc w:val="both"/>
        <w:rPr>
          <w:rFonts w:ascii="Arial" w:hAnsi="Arial" w:cs="Arial"/>
          <w:sz w:val="22"/>
          <w:szCs w:val="22"/>
          <w:lang w:val="en-US"/>
        </w:rPr>
      </w:pPr>
    </w:p>
    <w:p w14:paraId="227DFA48" w14:textId="35D075F7"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is under obligation to state the following in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Form: total price without VAT,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validity period, as well as other elements from </w:t>
      </w:r>
      <w:r w:rsidRPr="00F95EDF">
        <w:rPr>
          <w:rFonts w:ascii="Arial" w:hAnsi="Arial" w:cs="Arial"/>
          <w:sz w:val="22"/>
          <w:szCs w:val="22"/>
          <w:lang w:val="en-US"/>
        </w:rPr>
        <w:t xml:space="preserve">Tender </w:t>
      </w:r>
      <w:r w:rsidR="00156ECD" w:rsidRPr="00F95EDF">
        <w:rPr>
          <w:rFonts w:ascii="Arial" w:hAnsi="Arial" w:cs="Arial"/>
          <w:sz w:val="22"/>
          <w:szCs w:val="22"/>
          <w:lang w:val="en-US"/>
        </w:rPr>
        <w:t>Form.</w:t>
      </w:r>
    </w:p>
    <w:p w14:paraId="55F75553" w14:textId="77777777" w:rsidR="00156ECD" w:rsidRPr="00F95EDF" w:rsidRDefault="00156ECD" w:rsidP="00156ECD">
      <w:pPr>
        <w:jc w:val="both"/>
        <w:rPr>
          <w:rFonts w:ascii="Arial" w:hAnsi="Arial" w:cs="Arial"/>
          <w:sz w:val="22"/>
          <w:szCs w:val="22"/>
          <w:lang w:val="en-US"/>
        </w:rPr>
      </w:pPr>
    </w:p>
    <w:p w14:paraId="0C9141B3" w14:textId="66C4A686"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It is recommended that all documents submitted within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should be numbered and bound in one whole (by red tape, tape, etc.), thus preventing additional insertion, removal or replacement of individual sheets of paper i.e. annexes. </w:t>
      </w:r>
    </w:p>
    <w:p w14:paraId="3B921CC3" w14:textId="77777777" w:rsidR="00156ECD" w:rsidRPr="00F95EDF" w:rsidRDefault="00156ECD" w:rsidP="00156ECD">
      <w:pPr>
        <w:jc w:val="both"/>
        <w:rPr>
          <w:rFonts w:ascii="Arial" w:hAnsi="Arial" w:cs="Arial"/>
          <w:sz w:val="22"/>
          <w:szCs w:val="22"/>
          <w:lang w:val="en-US"/>
        </w:rPr>
      </w:pPr>
    </w:p>
    <w:p w14:paraId="6F66292C" w14:textId="51BC7F82"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lastRenderedPageBreak/>
        <w:t xml:space="preserve">It is necessary for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to number each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page by ordinal numerals, including blank pages, by hand, computer or typewriter (writing "1 </w:t>
      </w:r>
      <w:proofErr w:type="spellStart"/>
      <w:r w:rsidRPr="00F95EDF">
        <w:rPr>
          <w:rFonts w:ascii="Arial" w:hAnsi="Arial" w:cs="Arial"/>
          <w:sz w:val="22"/>
          <w:szCs w:val="22"/>
          <w:lang w:val="en-US"/>
        </w:rPr>
        <w:t>оf</w:t>
      </w:r>
      <w:proofErr w:type="spellEnd"/>
      <w:r w:rsidRPr="00F95EDF">
        <w:rPr>
          <w:rFonts w:ascii="Arial" w:hAnsi="Arial" w:cs="Arial"/>
          <w:sz w:val="22"/>
          <w:szCs w:val="22"/>
          <w:lang w:val="en-US"/>
        </w:rPr>
        <w:t xml:space="preserve"> n", "2 </w:t>
      </w:r>
      <w:proofErr w:type="spellStart"/>
      <w:r w:rsidRPr="00F95EDF">
        <w:rPr>
          <w:rFonts w:ascii="Arial" w:hAnsi="Arial" w:cs="Arial"/>
          <w:sz w:val="22"/>
          <w:szCs w:val="22"/>
          <w:lang w:val="en-US"/>
        </w:rPr>
        <w:t>оf</w:t>
      </w:r>
      <w:proofErr w:type="spellEnd"/>
      <w:r w:rsidRPr="00F95EDF">
        <w:rPr>
          <w:rFonts w:ascii="Arial" w:hAnsi="Arial" w:cs="Arial"/>
          <w:sz w:val="22"/>
          <w:szCs w:val="22"/>
          <w:lang w:val="en-US"/>
        </w:rPr>
        <w:t xml:space="preserve"> n" and so on until "n of n", and "n" is total number of </w:t>
      </w:r>
      <w:r w:rsidR="0071402C" w:rsidRPr="00F95EDF">
        <w:rPr>
          <w:rFonts w:ascii="Arial" w:hAnsi="Arial" w:cs="Arial"/>
          <w:sz w:val="22"/>
          <w:szCs w:val="22"/>
          <w:lang w:val="en-US"/>
        </w:rPr>
        <w:t xml:space="preserve">Tender </w:t>
      </w:r>
      <w:r w:rsidRPr="00F95EDF">
        <w:rPr>
          <w:rFonts w:ascii="Arial" w:hAnsi="Arial" w:cs="Arial"/>
          <w:sz w:val="22"/>
          <w:szCs w:val="22"/>
          <w:lang w:val="en-US"/>
        </w:rPr>
        <w:t>pages).</w:t>
      </w:r>
    </w:p>
    <w:p w14:paraId="3D467000" w14:textId="77777777" w:rsidR="00156ECD" w:rsidRPr="00F95EDF" w:rsidRDefault="00156ECD" w:rsidP="00156ECD">
      <w:pPr>
        <w:jc w:val="both"/>
        <w:rPr>
          <w:rFonts w:ascii="Arial" w:hAnsi="Arial" w:cs="Arial"/>
          <w:sz w:val="22"/>
          <w:szCs w:val="22"/>
          <w:lang w:val="en-US"/>
        </w:rPr>
      </w:pPr>
    </w:p>
    <w:p w14:paraId="524382F2" w14:textId="02AD908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It is recommended that evidence attached to Bid, which cannot be damaged, numbered due to its importance (e.g. bank guarantee.....), shall be put in special plastic pocket, while this plastic pocket shall be visibly numbered by ordinal numerals of </w:t>
      </w:r>
      <w:r w:rsidR="0071402C" w:rsidRPr="00F95EDF">
        <w:rPr>
          <w:rFonts w:ascii="Arial" w:hAnsi="Arial" w:cs="Arial"/>
          <w:sz w:val="22"/>
          <w:szCs w:val="22"/>
          <w:lang w:val="en-US"/>
        </w:rPr>
        <w:t xml:space="preserve">Tender </w:t>
      </w:r>
      <w:r w:rsidRPr="00F95EDF">
        <w:rPr>
          <w:rFonts w:ascii="Arial" w:hAnsi="Arial" w:cs="Arial"/>
          <w:sz w:val="22"/>
          <w:szCs w:val="22"/>
          <w:lang w:val="en-US"/>
        </w:rPr>
        <w:t>page. The plastic pocket shall be glued at the top to protect the important evidence which cannot be damaged due to its importance.</w:t>
      </w:r>
    </w:p>
    <w:p w14:paraId="03035AAE" w14:textId="77777777" w:rsidR="00156ECD" w:rsidRPr="00F95EDF" w:rsidRDefault="00156ECD" w:rsidP="00156ECD">
      <w:pPr>
        <w:widowControl w:val="0"/>
        <w:jc w:val="both"/>
        <w:rPr>
          <w:rFonts w:ascii="Arial" w:hAnsi="Arial" w:cs="Arial"/>
          <w:sz w:val="22"/>
          <w:szCs w:val="22"/>
          <w:lang w:val="en-US"/>
        </w:rPr>
      </w:pPr>
    </w:p>
    <w:p w14:paraId="32BA73BE" w14:textId="6025151D" w:rsidR="00156ECD" w:rsidRPr="00F95EDF" w:rsidRDefault="0071402C" w:rsidP="00156ECD">
      <w:pPr>
        <w:tabs>
          <w:tab w:val="left" w:pos="567"/>
        </w:tabs>
        <w:suppressAutoHyphens w:val="0"/>
        <w:jc w:val="both"/>
        <w:rPr>
          <w:rFonts w:ascii="Arial" w:hAnsi="Arial" w:cs="Arial"/>
          <w:sz w:val="22"/>
          <w:szCs w:val="24"/>
          <w:lang w:val="en-US" w:eastAsia="en-US"/>
        </w:rPr>
      </w:pPr>
      <w:r w:rsidRPr="00F95EDF">
        <w:rPr>
          <w:rFonts w:ascii="Arial" w:hAnsi="Arial" w:cs="Arial"/>
          <w:sz w:val="22"/>
          <w:szCs w:val="24"/>
          <w:lang w:val="en-US" w:eastAsia="en-US"/>
        </w:rPr>
        <w:t xml:space="preserve">Tenderer </w:t>
      </w:r>
      <w:r w:rsidR="00156ECD" w:rsidRPr="00F95EDF">
        <w:rPr>
          <w:rFonts w:ascii="Arial" w:hAnsi="Arial" w:cs="Arial"/>
          <w:sz w:val="22"/>
          <w:szCs w:val="24"/>
          <w:lang w:val="en-US" w:eastAsia="en-US"/>
        </w:rPr>
        <w:t xml:space="preserve">shall submit the </w:t>
      </w:r>
      <w:r w:rsidRPr="00F95EDF">
        <w:rPr>
          <w:rFonts w:ascii="Arial" w:hAnsi="Arial" w:cs="Arial"/>
          <w:sz w:val="22"/>
          <w:szCs w:val="24"/>
          <w:lang w:val="en-US" w:eastAsia="en-US"/>
        </w:rPr>
        <w:t xml:space="preserve">Tender </w:t>
      </w:r>
      <w:r w:rsidR="00156ECD" w:rsidRPr="00F95EDF">
        <w:rPr>
          <w:rFonts w:ascii="Arial" w:hAnsi="Arial" w:cs="Arial"/>
          <w:sz w:val="22"/>
          <w:szCs w:val="24"/>
          <w:lang w:val="en-US" w:eastAsia="en-US"/>
        </w:rPr>
        <w:t xml:space="preserve">with evidence certifying the fulfilment of </w:t>
      </w:r>
      <w:r w:rsidR="00806A72">
        <w:rPr>
          <w:rFonts w:ascii="Arial" w:hAnsi="Arial" w:cs="Arial"/>
          <w:sz w:val="22"/>
          <w:szCs w:val="24"/>
          <w:lang w:val="en-US" w:eastAsia="en-US"/>
        </w:rPr>
        <w:t>Tender</w:t>
      </w:r>
      <w:r w:rsidR="00156ECD" w:rsidRPr="00F95EDF">
        <w:rPr>
          <w:rFonts w:ascii="Arial" w:hAnsi="Arial" w:cs="Arial"/>
          <w:sz w:val="22"/>
          <w:szCs w:val="24"/>
          <w:lang w:val="en-US" w:eastAsia="en-US"/>
        </w:rPr>
        <w:t xml:space="preserve"> Documents conditions, in person or by mail, in a closed envelope or box, so that it can be verified with certainty that it is opened for the first time, to the following address: </w:t>
      </w:r>
    </w:p>
    <w:p w14:paraId="35F71226" w14:textId="42A6C409" w:rsidR="00156ECD" w:rsidRPr="00F95EDF" w:rsidRDefault="007D1F85" w:rsidP="00156ECD">
      <w:pPr>
        <w:tabs>
          <w:tab w:val="left" w:pos="567"/>
        </w:tabs>
        <w:suppressAutoHyphens w:val="0"/>
        <w:jc w:val="both"/>
        <w:rPr>
          <w:rFonts w:ascii="Arial" w:hAnsi="Arial"/>
          <w:sz w:val="22"/>
          <w:szCs w:val="22"/>
          <w:lang w:val="en-US" w:eastAsia="en-US"/>
        </w:rPr>
      </w:pPr>
      <w:r>
        <w:rPr>
          <w:rFonts w:ascii="Arial" w:hAnsi="Arial" w:cs="Arial"/>
          <w:sz w:val="22"/>
          <w:szCs w:val="22"/>
          <w:lang w:val="en-US" w:eastAsia="en-US"/>
        </w:rPr>
        <w:t>Public Enterprise Electric Power Industry of Serbia</w:t>
      </w:r>
      <w:r w:rsidR="00156ECD" w:rsidRPr="00F95EDF">
        <w:rPr>
          <w:rFonts w:ascii="Arial" w:hAnsi="Arial" w:cs="Arial"/>
          <w:sz w:val="22"/>
          <w:szCs w:val="22"/>
          <w:lang w:val="en-US" w:eastAsia="en-US"/>
        </w:rPr>
        <w:t>, No. 13 Balkanska Street, Registry Office – labeled with: "</w:t>
      </w:r>
      <w:r w:rsidR="0071402C" w:rsidRPr="00F95EDF">
        <w:rPr>
          <w:rFonts w:ascii="Arial" w:hAnsi="Arial" w:cs="Arial"/>
          <w:sz w:val="22"/>
          <w:szCs w:val="22"/>
          <w:lang w:val="en-US" w:eastAsia="en-US"/>
        </w:rPr>
        <w:t xml:space="preserve">Tender </w:t>
      </w:r>
      <w:r w:rsidR="00156ECD" w:rsidRPr="00F95EDF">
        <w:rPr>
          <w:rFonts w:ascii="Arial" w:hAnsi="Arial" w:cs="Arial"/>
          <w:sz w:val="22"/>
          <w:szCs w:val="22"/>
          <w:lang w:val="en-US" w:eastAsia="en-US"/>
        </w:rPr>
        <w:t>for Public Procurement of Goods "Central Distribution System – Central Planning System Phase 1 and 2", for Lot</w:t>
      </w:r>
      <w:r w:rsidR="00156ECD" w:rsidRPr="00F95EDF">
        <w:rPr>
          <w:rFonts w:ascii="Arial" w:hAnsi="Arial" w:cs="Arial"/>
          <w:b/>
          <w:sz w:val="22"/>
          <w:szCs w:val="22"/>
          <w:lang w:val="en-US" w:eastAsia="en-US"/>
        </w:rPr>
        <w:t xml:space="preserve"> </w:t>
      </w:r>
      <w:r w:rsidR="00156ECD" w:rsidRPr="00F95EDF">
        <w:rPr>
          <w:rFonts w:ascii="Arial" w:hAnsi="Arial" w:cs="Arial"/>
          <w:i/>
          <w:color w:val="4F81BD" w:themeColor="accent1"/>
          <w:sz w:val="22"/>
          <w:szCs w:val="22"/>
          <w:lang w:val="en-US" w:eastAsia="en-US"/>
        </w:rPr>
        <w:t>________ (enter number and name of Lot)</w:t>
      </w:r>
      <w:r w:rsidR="00156ECD" w:rsidRPr="00F95EDF">
        <w:rPr>
          <w:rFonts w:ascii="Arial" w:hAnsi="Arial" w:cs="Arial"/>
          <w:color w:val="4F81BD" w:themeColor="accent1"/>
          <w:sz w:val="22"/>
          <w:szCs w:val="22"/>
          <w:lang w:val="en-US" w:eastAsia="en-US"/>
        </w:rPr>
        <w:t xml:space="preserve">, </w:t>
      </w:r>
      <w:r w:rsidR="00156ECD" w:rsidRPr="00F95EDF">
        <w:rPr>
          <w:rFonts w:ascii="Arial" w:hAnsi="Arial"/>
          <w:sz w:val="22"/>
          <w:szCs w:val="22"/>
          <w:lang w:val="en-US" w:eastAsia="en-US"/>
        </w:rPr>
        <w:t>Public Procurement No. PP 1000/0154/2016 – DO NOT OPEN".</w:t>
      </w:r>
    </w:p>
    <w:p w14:paraId="62800947" w14:textId="660E523C"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shall submit </w:t>
      </w:r>
      <w:r w:rsidRPr="00F95EDF">
        <w:rPr>
          <w:rFonts w:ascii="Arial" w:hAnsi="Arial" w:cs="Arial"/>
          <w:sz w:val="22"/>
          <w:szCs w:val="22"/>
          <w:lang w:val="en-US"/>
        </w:rPr>
        <w:t xml:space="preserve">Tender </w:t>
      </w:r>
      <w:r w:rsidR="00156ECD" w:rsidRPr="00F95EDF">
        <w:rPr>
          <w:rFonts w:ascii="Arial" w:hAnsi="Arial" w:cs="Arial"/>
          <w:sz w:val="22"/>
          <w:szCs w:val="22"/>
          <w:lang w:val="en-US"/>
        </w:rPr>
        <w:t>for each Lot separately.</w:t>
      </w:r>
    </w:p>
    <w:p w14:paraId="64F0E1F3" w14:textId="14DA5874" w:rsidR="00156ECD" w:rsidRPr="00F95EDF" w:rsidRDefault="00156ECD" w:rsidP="00156ECD">
      <w:pPr>
        <w:jc w:val="both"/>
        <w:rPr>
          <w:rFonts w:ascii="Arial" w:hAnsi="Arial" w:cs="Arial"/>
          <w:sz w:val="22"/>
          <w:szCs w:val="22"/>
          <w:u w:val="single"/>
          <w:lang w:val="en-US"/>
        </w:rPr>
      </w:pPr>
      <w:r w:rsidRPr="00F95EDF">
        <w:rPr>
          <w:rFonts w:ascii="Arial" w:hAnsi="Arial" w:cs="Arial"/>
          <w:sz w:val="22"/>
          <w:szCs w:val="22"/>
          <w:lang w:val="en-US"/>
        </w:rPr>
        <w:t xml:space="preserve">Together with written Bid,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shall submit CD or USB with </w:t>
      </w:r>
      <w:r w:rsidR="0071402C" w:rsidRPr="00F95EDF">
        <w:rPr>
          <w:rFonts w:ascii="Arial" w:hAnsi="Arial" w:cs="Arial"/>
          <w:sz w:val="22"/>
          <w:szCs w:val="22"/>
          <w:lang w:val="en-US"/>
        </w:rPr>
        <w:t xml:space="preserve">Tender </w:t>
      </w:r>
      <w:r w:rsidRPr="00F95EDF">
        <w:rPr>
          <w:rFonts w:ascii="Arial" w:hAnsi="Arial" w:cs="Arial"/>
          <w:sz w:val="22"/>
          <w:szCs w:val="22"/>
          <w:lang w:val="en-US"/>
        </w:rPr>
        <w:t>in pdf form, in closed and sealed envelope (pdf form should provide - search).</w:t>
      </w:r>
    </w:p>
    <w:p w14:paraId="08191C78" w14:textId="77777777" w:rsidR="00156ECD" w:rsidRPr="00F95EDF" w:rsidRDefault="00156ECD" w:rsidP="00156ECD">
      <w:pPr>
        <w:jc w:val="both"/>
        <w:rPr>
          <w:rFonts w:ascii="Arial" w:hAnsi="Arial" w:cs="Arial"/>
          <w:sz w:val="22"/>
          <w:szCs w:val="22"/>
          <w:lang w:val="en-US"/>
        </w:rPr>
      </w:pPr>
    </w:p>
    <w:p w14:paraId="4665DE5E" w14:textId="29C79358"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back of the envelope shall contain the exact name and address of the Bidder, phone and fax numbers of </w:t>
      </w:r>
      <w:r w:rsidR="0071402C" w:rsidRPr="00F95EDF">
        <w:rPr>
          <w:rFonts w:ascii="Arial" w:hAnsi="Arial" w:cs="Arial"/>
          <w:sz w:val="22"/>
          <w:szCs w:val="22"/>
          <w:lang w:val="en-US"/>
        </w:rPr>
        <w:t xml:space="preserve">Tenderer </w:t>
      </w:r>
      <w:r w:rsidRPr="00F95EDF">
        <w:rPr>
          <w:rFonts w:ascii="Arial" w:hAnsi="Arial" w:cs="Arial"/>
          <w:sz w:val="22"/>
          <w:szCs w:val="22"/>
          <w:lang w:val="en-US"/>
        </w:rPr>
        <w:t>as well as name and surname of authorized contact person.</w:t>
      </w:r>
    </w:p>
    <w:p w14:paraId="4D108D85" w14:textId="77777777" w:rsidR="00156ECD" w:rsidRPr="00F95EDF" w:rsidRDefault="00156ECD" w:rsidP="00156ECD">
      <w:pPr>
        <w:jc w:val="both"/>
        <w:rPr>
          <w:rFonts w:ascii="Arial" w:hAnsi="Arial" w:cs="Arial"/>
          <w:sz w:val="22"/>
          <w:szCs w:val="22"/>
          <w:lang w:val="en-US"/>
        </w:rPr>
      </w:pPr>
    </w:p>
    <w:p w14:paraId="0F120B33" w14:textId="7C631F7B" w:rsidR="00156ECD" w:rsidRPr="00F95EDF" w:rsidRDefault="00156ECD" w:rsidP="00156ECD">
      <w:pPr>
        <w:jc w:val="both"/>
        <w:rPr>
          <w:rFonts w:ascii="Arial" w:eastAsia="TimesNewRomanPSMT" w:hAnsi="Arial" w:cs="Arial"/>
          <w:bCs/>
          <w:sz w:val="22"/>
          <w:szCs w:val="22"/>
          <w:lang w:val="en-US"/>
        </w:rPr>
      </w:pPr>
      <w:r w:rsidRPr="00F95EDF">
        <w:rPr>
          <w:rFonts w:ascii="Arial" w:eastAsia="TimesNewRomanPSMT" w:hAnsi="Arial" w:cs="Arial"/>
          <w:bCs/>
          <w:sz w:val="22"/>
          <w:szCs w:val="22"/>
          <w:lang w:val="en-US"/>
        </w:rPr>
        <w:t xml:space="preserve">In case that </w:t>
      </w:r>
      <w:r w:rsidR="0071402C" w:rsidRPr="00F95EDF">
        <w:rPr>
          <w:rFonts w:ascii="Arial" w:eastAsia="TimesNewRomanPSMT" w:hAnsi="Arial" w:cs="Arial"/>
          <w:bCs/>
          <w:sz w:val="22"/>
          <w:szCs w:val="22"/>
          <w:lang w:val="en-US"/>
        </w:rPr>
        <w:t xml:space="preserve">Tender </w:t>
      </w:r>
      <w:r w:rsidRPr="00F95EDF">
        <w:rPr>
          <w:rFonts w:ascii="Arial" w:eastAsia="TimesNewRomanPSMT" w:hAnsi="Arial" w:cs="Arial"/>
          <w:bCs/>
          <w:sz w:val="22"/>
          <w:szCs w:val="22"/>
          <w:lang w:val="en-US"/>
        </w:rPr>
        <w:t xml:space="preserve">is submitted by a Group of Bidders, it is necessary to indicate on the </w:t>
      </w:r>
      <w:r w:rsidRPr="00F95EDF">
        <w:rPr>
          <w:rFonts w:ascii="Arial" w:hAnsi="Arial" w:cs="Arial"/>
          <w:sz w:val="22"/>
          <w:szCs w:val="22"/>
          <w:lang w:val="en-US"/>
        </w:rPr>
        <w:t>back of the envelope</w:t>
      </w:r>
      <w:r w:rsidRPr="00F95EDF">
        <w:rPr>
          <w:rFonts w:ascii="Arial" w:eastAsia="TimesNewRomanPSMT" w:hAnsi="Arial" w:cs="Arial"/>
          <w:bCs/>
          <w:sz w:val="22"/>
          <w:szCs w:val="22"/>
          <w:lang w:val="en-US"/>
        </w:rPr>
        <w:t xml:space="preserve"> that it is a Group of Bidders and to list the names and addresses of all members of Group of Bidders</w:t>
      </w:r>
      <w:r w:rsidRPr="00F95EDF">
        <w:rPr>
          <w:rFonts w:ascii="Arial" w:hAnsi="Arial" w:cs="Arial"/>
          <w:sz w:val="22"/>
          <w:szCs w:val="22"/>
          <w:lang w:val="en-US"/>
        </w:rPr>
        <w:t>.</w:t>
      </w:r>
    </w:p>
    <w:p w14:paraId="42445BE0" w14:textId="77777777" w:rsidR="00156ECD" w:rsidRPr="00F95EDF" w:rsidRDefault="00156ECD" w:rsidP="00156ECD">
      <w:pPr>
        <w:jc w:val="both"/>
        <w:rPr>
          <w:rFonts w:ascii="Arial" w:hAnsi="Arial" w:cs="Arial"/>
          <w:sz w:val="22"/>
          <w:szCs w:val="22"/>
          <w:lang w:val="en-US"/>
        </w:rPr>
      </w:pPr>
    </w:p>
    <w:p w14:paraId="53856AA1" w14:textId="2033E946"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may submit only one </w:t>
      </w:r>
      <w:r w:rsidRPr="00F95EDF">
        <w:rPr>
          <w:rFonts w:ascii="Arial" w:hAnsi="Arial" w:cs="Arial"/>
          <w:sz w:val="22"/>
          <w:szCs w:val="22"/>
          <w:lang w:val="en-US"/>
        </w:rPr>
        <w:t xml:space="preserve">Tender </w:t>
      </w:r>
      <w:r w:rsidR="00156ECD" w:rsidRPr="00F95EDF">
        <w:rPr>
          <w:rFonts w:ascii="Arial" w:hAnsi="Arial" w:cs="Arial"/>
          <w:sz w:val="22"/>
          <w:szCs w:val="22"/>
          <w:lang w:val="en-US"/>
        </w:rPr>
        <w:t>for one Lot.</w:t>
      </w:r>
    </w:p>
    <w:p w14:paraId="40587C8D" w14:textId="77777777" w:rsidR="00156ECD" w:rsidRPr="00F95EDF" w:rsidRDefault="00156ECD" w:rsidP="00156ECD">
      <w:pPr>
        <w:jc w:val="both"/>
        <w:rPr>
          <w:rFonts w:ascii="Arial" w:hAnsi="Arial" w:cs="Arial"/>
          <w:sz w:val="22"/>
          <w:szCs w:val="22"/>
          <w:lang w:val="en-US"/>
        </w:rPr>
      </w:pPr>
    </w:p>
    <w:p w14:paraId="1DAF13CD" w14:textId="2E08FA88"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may be submitted by </w:t>
      </w: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independently, by Group of Bidders and by </w:t>
      </w: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with Subcontractor. </w:t>
      </w:r>
    </w:p>
    <w:p w14:paraId="60976C7F" w14:textId="77777777" w:rsidR="00156ECD" w:rsidRPr="00F95EDF" w:rsidRDefault="00156ECD" w:rsidP="00156ECD">
      <w:pPr>
        <w:jc w:val="both"/>
        <w:rPr>
          <w:rFonts w:ascii="Arial" w:hAnsi="Arial" w:cs="Arial"/>
          <w:sz w:val="22"/>
          <w:szCs w:val="22"/>
          <w:lang w:val="en-US"/>
        </w:rPr>
      </w:pPr>
    </w:p>
    <w:p w14:paraId="2C2A39DA" w14:textId="49B12192"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that submitted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individually may not simultaneously participate in Joint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or as Subcontractor. In the event that the </w:t>
      </w: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acts contrary to these instructions, each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it participates shall be rejected. </w:t>
      </w:r>
    </w:p>
    <w:p w14:paraId="6AFA2161" w14:textId="77777777" w:rsidR="00156ECD" w:rsidRPr="00F95EDF" w:rsidRDefault="00156ECD" w:rsidP="00156ECD">
      <w:pPr>
        <w:jc w:val="both"/>
        <w:rPr>
          <w:rFonts w:ascii="Arial" w:hAnsi="Arial" w:cs="Arial"/>
          <w:sz w:val="22"/>
          <w:szCs w:val="22"/>
          <w:lang w:val="en-US"/>
        </w:rPr>
      </w:pPr>
    </w:p>
    <w:p w14:paraId="18DF877E" w14:textId="6210FF4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may be the member of only one Group of Bidders submitting a Joint Bid, i.e. participate in only one Joint Bid.</w:t>
      </w:r>
    </w:p>
    <w:p w14:paraId="525DACFC" w14:textId="77777777" w:rsidR="00156ECD" w:rsidRPr="00F95EDF" w:rsidRDefault="00156ECD" w:rsidP="00156ECD">
      <w:pPr>
        <w:jc w:val="both"/>
        <w:rPr>
          <w:rFonts w:ascii="Arial" w:hAnsi="Arial" w:cs="Arial"/>
          <w:sz w:val="22"/>
          <w:szCs w:val="22"/>
          <w:lang w:val="en-US"/>
        </w:rPr>
      </w:pPr>
    </w:p>
    <w:p w14:paraId="6EC232EF" w14:textId="53BE8530" w:rsidR="00156ECD" w:rsidRPr="00F95EDF" w:rsidRDefault="00156ECD" w:rsidP="00156ECD">
      <w:pPr>
        <w:autoSpaceDE w:val="0"/>
        <w:autoSpaceDN w:val="0"/>
        <w:adjustRightInd w:val="0"/>
        <w:jc w:val="both"/>
        <w:rPr>
          <w:rFonts w:ascii="Arial" w:hAnsi="Arial" w:cs="Arial"/>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has, within the group of Bidders, submitted two or more Joint Bids, the Employer shall reject all such Bids.</w:t>
      </w:r>
    </w:p>
    <w:p w14:paraId="2B28F08A" w14:textId="77777777" w:rsidR="00156ECD" w:rsidRPr="00F95EDF" w:rsidRDefault="00156ECD" w:rsidP="00156ECD">
      <w:pPr>
        <w:jc w:val="both"/>
        <w:rPr>
          <w:rFonts w:ascii="Arial" w:hAnsi="Arial" w:cs="Arial"/>
          <w:sz w:val="22"/>
          <w:szCs w:val="22"/>
          <w:lang w:val="en-US"/>
        </w:rPr>
      </w:pPr>
    </w:p>
    <w:p w14:paraId="5CA09F65" w14:textId="30C58EC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who is the member of the Group of Bidders may not simultaneously participate as Subcontractor. In the event that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acts contrary to these instructions, each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it participates shall be rejected. </w:t>
      </w:r>
    </w:p>
    <w:p w14:paraId="190FC78D" w14:textId="77777777" w:rsidR="00156ECD" w:rsidRPr="00F95EDF" w:rsidRDefault="00156ECD" w:rsidP="00156ECD">
      <w:pPr>
        <w:jc w:val="both"/>
        <w:rPr>
          <w:rFonts w:ascii="Arial" w:hAnsi="Arial" w:cs="Arial"/>
          <w:sz w:val="22"/>
          <w:szCs w:val="22"/>
          <w:lang w:val="en-US"/>
        </w:rPr>
      </w:pPr>
    </w:p>
    <w:p w14:paraId="0D67283E" w14:textId="56964A91"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case of Joint </w:t>
      </w:r>
      <w:r w:rsidR="0071402C" w:rsidRPr="00F95EDF">
        <w:rPr>
          <w:rFonts w:ascii="Arial" w:hAnsi="Arial" w:cs="Arial"/>
          <w:sz w:val="22"/>
          <w:szCs w:val="22"/>
          <w:lang w:val="en-US"/>
        </w:rPr>
        <w:t xml:space="preserve">Tender </w:t>
      </w:r>
      <w:r w:rsidRPr="00F95EDF">
        <w:rPr>
          <w:rFonts w:ascii="Arial" w:hAnsi="Arial" w:cs="Arial"/>
          <w:sz w:val="22"/>
          <w:szCs w:val="22"/>
          <w:lang w:val="en-US"/>
        </w:rPr>
        <w:t>of Group of Bidders, all Forms shall be signed and verified by member of Group of Bidders who is appointed as Contractor within Agreement of members of Group of Bidders (except Forms which mean providing Statements under substantive and criminal liability), which shall be filled in, signed and verified by each member of Group of Bidders individually.</w:t>
      </w:r>
    </w:p>
    <w:p w14:paraId="497F98F5" w14:textId="77777777" w:rsidR="00156ECD" w:rsidRPr="00F95EDF" w:rsidRDefault="00156ECD" w:rsidP="00156ECD">
      <w:pPr>
        <w:jc w:val="both"/>
        <w:rPr>
          <w:rFonts w:ascii="Arial" w:hAnsi="Arial" w:cs="Arial"/>
          <w:i/>
          <w:sz w:val="22"/>
          <w:szCs w:val="22"/>
          <w:lang w:val="en-US"/>
        </w:rPr>
      </w:pPr>
    </w:p>
    <w:p w14:paraId="3F1BBEF4" w14:textId="4235D600"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43" w:name="_Toc441651579"/>
      <w:bookmarkStart w:id="44" w:name="_Toc442559890"/>
      <w:r w:rsidRPr="00F95EDF">
        <w:rPr>
          <w:rFonts w:ascii="Arial" w:eastAsia="Calibri" w:hAnsi="Arial" w:cs="Arial"/>
          <w:b/>
          <w:sz w:val="22"/>
          <w:szCs w:val="22"/>
          <w:lang w:val="en-US" w:eastAsia="en-US"/>
        </w:rPr>
        <w:t xml:space="preserve">Data on </w:t>
      </w:r>
      <w:r w:rsidR="0071402C" w:rsidRPr="00F95EDF">
        <w:rPr>
          <w:rFonts w:ascii="Arial" w:eastAsia="Calibri" w:hAnsi="Arial" w:cs="Arial"/>
          <w:b/>
          <w:sz w:val="22"/>
          <w:szCs w:val="22"/>
          <w:lang w:val="en-US" w:eastAsia="en-US"/>
        </w:rPr>
        <w:t xml:space="preserve">Tender </w:t>
      </w:r>
      <w:r w:rsidRPr="00F95EDF">
        <w:rPr>
          <w:rFonts w:ascii="Arial" w:eastAsia="Calibri" w:hAnsi="Arial" w:cs="Arial"/>
          <w:b/>
          <w:sz w:val="22"/>
          <w:szCs w:val="22"/>
          <w:lang w:val="en-US" w:eastAsia="en-US"/>
        </w:rPr>
        <w:t>content for Lot 1 and Lot 2</w:t>
      </w:r>
      <w:bookmarkEnd w:id="43"/>
      <w:bookmarkEnd w:id="44"/>
      <w:r w:rsidRPr="00F95EDF">
        <w:rPr>
          <w:rFonts w:ascii="Arial" w:eastAsia="Calibri" w:hAnsi="Arial" w:cs="Arial"/>
          <w:b/>
          <w:sz w:val="22"/>
          <w:szCs w:val="22"/>
          <w:lang w:val="en-US" w:eastAsia="en-US"/>
        </w:rPr>
        <w:t xml:space="preserve"> </w:t>
      </w:r>
    </w:p>
    <w:p w14:paraId="1AE7365C" w14:textId="77777777" w:rsidR="00685407" w:rsidRDefault="00685407" w:rsidP="00156ECD">
      <w:pPr>
        <w:jc w:val="both"/>
        <w:rPr>
          <w:rFonts w:ascii="Arial" w:hAnsi="Arial" w:cs="Arial"/>
          <w:sz w:val="22"/>
          <w:szCs w:val="22"/>
          <w:lang w:val="en-US"/>
        </w:rPr>
      </w:pPr>
    </w:p>
    <w:p w14:paraId="26796937" w14:textId="086D2424"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Content of the Bid, apart from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Form, includes all other evidence / Statements on fulfillment of conditions from Article 75 and 76 of Public Procurement Law, stipulated in Article 77 of the Law, that are listed in the </w:t>
      </w:r>
      <w:r w:rsidR="00806A72">
        <w:rPr>
          <w:rFonts w:ascii="Arial" w:hAnsi="Arial" w:cs="Arial"/>
          <w:sz w:val="22"/>
          <w:szCs w:val="22"/>
          <w:lang w:val="en-US"/>
        </w:rPr>
        <w:t>Tender</w:t>
      </w:r>
      <w:r w:rsidRPr="00F95EDF">
        <w:rPr>
          <w:rFonts w:ascii="Arial" w:hAnsi="Arial" w:cs="Arial"/>
          <w:sz w:val="22"/>
          <w:szCs w:val="22"/>
          <w:lang w:val="en-US"/>
        </w:rPr>
        <w:t xml:space="preserve"> Documentation, as well as all required Annexes and Statements (filled in, signed and verified by seal) in the manner provided in the following paragraph of this item:</w:t>
      </w:r>
    </w:p>
    <w:p w14:paraId="1AC61CE7" w14:textId="77777777" w:rsidR="00156ECD" w:rsidRPr="00F95EDF" w:rsidRDefault="00156ECD" w:rsidP="00156ECD">
      <w:pPr>
        <w:ind w:left="720"/>
        <w:jc w:val="both"/>
        <w:rPr>
          <w:rFonts w:ascii="Arial" w:hAnsi="Arial" w:cs="Arial"/>
          <w:sz w:val="22"/>
          <w:szCs w:val="22"/>
          <w:lang w:val="en-US"/>
        </w:rPr>
      </w:pPr>
    </w:p>
    <w:p w14:paraId="3D4F8D0E" w14:textId="77777777" w:rsidR="00156ECD" w:rsidRPr="00F95EDF" w:rsidRDefault="00156ECD" w:rsidP="00156ECD">
      <w:pPr>
        <w:ind w:left="360"/>
        <w:jc w:val="both"/>
        <w:rPr>
          <w:rFonts w:ascii="Arial" w:hAnsi="Arial" w:cs="Arial"/>
          <w:sz w:val="22"/>
          <w:szCs w:val="22"/>
          <w:lang w:val="en-US"/>
        </w:rPr>
      </w:pPr>
      <w:r w:rsidRPr="00F95EDF">
        <w:rPr>
          <w:rFonts w:ascii="Arial" w:hAnsi="Arial" w:cs="Arial"/>
          <w:sz w:val="22"/>
          <w:szCs w:val="22"/>
          <w:lang w:val="en-US"/>
        </w:rPr>
        <w:t>1. Statement on independent Bid;</w:t>
      </w:r>
    </w:p>
    <w:p w14:paraId="2FE32256" w14:textId="61D190E1"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2.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 xml:space="preserve">Form;  </w:t>
      </w:r>
    </w:p>
    <w:p w14:paraId="37A90553"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3. Statement in accordance with Article 75 Paragraph 2 of the Law; </w:t>
      </w:r>
    </w:p>
    <w:p w14:paraId="6A3E10F3"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4. Price Structure;</w:t>
      </w:r>
    </w:p>
    <w:p w14:paraId="6A1D2546" w14:textId="30AC112D"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5. Financial Security Instruments for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 xml:space="preserve">Bond in accordance with Item 6.16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 </w:t>
      </w:r>
    </w:p>
    <w:p w14:paraId="7B2BD6F4" w14:textId="7DD7F1FA"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6. Form of Costs for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 xml:space="preserve">Preparation, if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requests reimbursement of costs in accordance with Article 88 of the Law;</w:t>
      </w:r>
    </w:p>
    <w:p w14:paraId="5BE23764"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7. Bidders Reference List;</w:t>
      </w:r>
    </w:p>
    <w:p w14:paraId="1073CEC6"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7.1 Certificate of Reference Procurement;  </w:t>
      </w:r>
    </w:p>
    <w:p w14:paraId="45D0346E" w14:textId="488272F2"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8. Time Schedule for Delivery of Goods and Providing Services from Item 3.5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w:t>
      </w:r>
    </w:p>
    <w:p w14:paraId="5F784A22" w14:textId="0699F3EE"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9. Statement of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on number of employed/engaged persons;</w:t>
      </w:r>
    </w:p>
    <w:p w14:paraId="24C0E2F4"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9.1 List of engaged persons who shall be responsible for Contract Implementation;  </w:t>
      </w:r>
    </w:p>
    <w:p w14:paraId="16CF7400"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9.2. CV of Team Member;</w:t>
      </w:r>
    </w:p>
    <w:p w14:paraId="2FA1D0CF" w14:textId="77777777" w:rsidR="00156ECD" w:rsidRPr="00F95EDF" w:rsidRDefault="00156ECD" w:rsidP="00156ECD">
      <w:pPr>
        <w:suppressAutoHyphens w:val="0"/>
        <w:spacing w:after="200" w:line="276" w:lineRule="auto"/>
        <w:ind w:left="360"/>
        <w:contextualSpacing/>
        <w:jc w:val="both"/>
        <w:rPr>
          <w:rFonts w:ascii="Arial" w:eastAsia="Calibri" w:hAnsi="Arial" w:cs="Arial"/>
          <w:color w:val="000000" w:themeColor="text1"/>
          <w:sz w:val="22"/>
          <w:szCs w:val="22"/>
          <w:lang w:val="en-US" w:eastAsia="en-US"/>
        </w:rPr>
      </w:pPr>
      <w:r w:rsidRPr="00F95EDF">
        <w:rPr>
          <w:rFonts w:ascii="Arial" w:eastAsia="Calibri" w:hAnsi="Arial" w:cs="Arial"/>
          <w:sz w:val="22"/>
          <w:szCs w:val="22"/>
          <w:lang w:val="en-US" w:eastAsia="en-US"/>
        </w:rPr>
        <w:t>10. Minutes of Meeting on performed delivery of goods/provided services or performed works;</w:t>
      </w:r>
      <w:r w:rsidRPr="00F95EDF">
        <w:rPr>
          <w:rFonts w:ascii="Arial" w:eastAsia="Calibri" w:hAnsi="Arial" w:cs="Arial"/>
          <w:color w:val="000000" w:themeColor="text1"/>
          <w:sz w:val="22"/>
          <w:szCs w:val="22"/>
          <w:lang w:val="en-US" w:eastAsia="en-US"/>
        </w:rPr>
        <w:t xml:space="preserve"> </w:t>
      </w:r>
    </w:p>
    <w:p w14:paraId="6DD46080"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11. Statement on offered CDS (Lot 1) or CPS (Lot 2) solution;</w:t>
      </w:r>
    </w:p>
    <w:p w14:paraId="0786FD66"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12. Model of Confidentiality Agreement regarding Business Secret and confidential information;</w:t>
      </w:r>
    </w:p>
    <w:p w14:paraId="60B3DEEF" w14:textId="37FE9CBB"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13. Form of Group of Bidders Agreement (in case of Joint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submission);</w:t>
      </w:r>
    </w:p>
    <w:p w14:paraId="6F7C6F75" w14:textId="77777777"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14. Signed and verified by seal Form – Contract Model </w:t>
      </w:r>
    </w:p>
    <w:p w14:paraId="13CCC648" w14:textId="4E80F53B"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15. Forms, Statements and Evidence stipulated by Item 6.8 or 6.9 of this Instruction in case that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 xml:space="preserve">is submitted by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 xml:space="preserve">with Subcontractor or Joint </w:t>
      </w:r>
      <w:r w:rsidR="0071402C" w:rsidRPr="00F95EDF">
        <w:rPr>
          <w:rFonts w:ascii="Arial" w:eastAsia="Calibri" w:hAnsi="Arial" w:cs="Arial"/>
          <w:sz w:val="22"/>
          <w:szCs w:val="22"/>
          <w:lang w:val="en-US" w:eastAsia="en-US"/>
        </w:rPr>
        <w:t xml:space="preserve">Tender </w:t>
      </w:r>
      <w:r w:rsidRPr="00F95EDF">
        <w:rPr>
          <w:rFonts w:ascii="Arial" w:eastAsia="Calibri" w:hAnsi="Arial" w:cs="Arial"/>
          <w:sz w:val="22"/>
          <w:szCs w:val="22"/>
          <w:lang w:val="en-US" w:eastAsia="en-US"/>
        </w:rPr>
        <w:t>is submitted by Group of Bidders;</w:t>
      </w:r>
    </w:p>
    <w:p w14:paraId="31DF657D" w14:textId="1104675E" w:rsidR="00156ECD" w:rsidRPr="00F95EDF" w:rsidRDefault="00156ECD" w:rsidP="00156ECD">
      <w:pPr>
        <w:suppressAutoHyphens w:val="0"/>
        <w:spacing w:after="200" w:line="276" w:lineRule="auto"/>
        <w:ind w:left="36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16. </w:t>
      </w:r>
      <w:proofErr w:type="spellStart"/>
      <w:r w:rsidRPr="00F95EDF">
        <w:rPr>
          <w:rFonts w:ascii="Arial" w:eastAsia="Calibri" w:hAnsi="Arial" w:cs="Arial"/>
          <w:sz w:val="22"/>
          <w:szCs w:val="22"/>
          <w:lang w:val="en-US" w:eastAsia="en-US"/>
        </w:rPr>
        <w:t>Теchnical</w:t>
      </w:r>
      <w:proofErr w:type="spellEnd"/>
      <w:r w:rsidRPr="00F95EDF">
        <w:rPr>
          <w:rFonts w:ascii="Arial" w:eastAsia="Calibri" w:hAnsi="Arial" w:cs="Arial"/>
          <w:sz w:val="22"/>
          <w:szCs w:val="22"/>
          <w:lang w:val="en-US" w:eastAsia="en-US"/>
        </w:rPr>
        <w:t xml:space="preserve"> Documentation which proves fulfillment of required technical characteristics stated within Section 3 of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 xml:space="preserve"> Documentation, which includes the following: </w:t>
      </w:r>
    </w:p>
    <w:p w14:paraId="62454220" w14:textId="77777777" w:rsidR="00156ECD" w:rsidRPr="00F95EDF" w:rsidRDefault="00156ECD" w:rsidP="00BB39DE">
      <w:pPr>
        <w:numPr>
          <w:ilvl w:val="0"/>
          <w:numId w:val="24"/>
        </w:numPr>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Detailed Specification of offered equipment and services with unit prices and total price issued on Bidder's letterhead, sealed and verified by legal representative;</w:t>
      </w:r>
    </w:p>
    <w:p w14:paraId="1606BE0A" w14:textId="62191C99" w:rsidR="00156ECD" w:rsidRPr="00F95EDF" w:rsidRDefault="00156ECD" w:rsidP="00BB39DE">
      <w:pPr>
        <w:numPr>
          <w:ilvl w:val="0"/>
          <w:numId w:val="24"/>
        </w:numPr>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Statement issued on Bidder's letterhead, which provides Bidder's guarantee that delivered goods shall be original, new from factory, from ongoing production, without damage, unused and in completely correct condition, with technical properties in accordance with Technical Specification which is an integral part of this </w:t>
      </w:r>
      <w:r w:rsidR="00806A72">
        <w:rPr>
          <w:rFonts w:ascii="Arial" w:eastAsia="Calibri" w:hAnsi="Arial" w:cs="Arial"/>
          <w:sz w:val="22"/>
          <w:szCs w:val="22"/>
          <w:lang w:val="en-US" w:eastAsia="en-US"/>
        </w:rPr>
        <w:t>Tender</w:t>
      </w:r>
      <w:r w:rsidRPr="00F95EDF">
        <w:rPr>
          <w:rFonts w:ascii="Arial" w:eastAsia="Calibri" w:hAnsi="Arial" w:cs="Arial"/>
          <w:sz w:val="22"/>
          <w:szCs w:val="22"/>
          <w:lang w:val="en-US" w:eastAsia="en-US"/>
        </w:rPr>
        <w:t>;</w:t>
      </w:r>
    </w:p>
    <w:p w14:paraId="1BB53524" w14:textId="77777777" w:rsidR="00156ECD" w:rsidRPr="00F95EDF" w:rsidRDefault="00156ECD" w:rsidP="00BB39DE">
      <w:pPr>
        <w:numPr>
          <w:ilvl w:val="0"/>
          <w:numId w:val="24"/>
        </w:numPr>
        <w:suppressAutoHyphens w:val="0"/>
        <w:contextualSpacing/>
        <w:jc w:val="both"/>
        <w:rPr>
          <w:rFonts w:ascii="Arial" w:eastAsia="Calibri" w:hAnsi="Arial" w:cs="Arial"/>
          <w:sz w:val="22"/>
          <w:szCs w:val="22"/>
          <w:lang w:val="en-US" w:eastAsia="en-US"/>
        </w:rPr>
      </w:pPr>
      <w:proofErr w:type="spellStart"/>
      <w:r w:rsidRPr="00F95EDF">
        <w:rPr>
          <w:rFonts w:ascii="Arial" w:eastAsia="Calibri" w:hAnsi="Arial" w:cs="Arial"/>
          <w:sz w:val="22"/>
          <w:szCs w:val="22"/>
          <w:lang w:val="en-US" w:eastAsia="en-US"/>
        </w:rPr>
        <w:t>Теchnical</w:t>
      </w:r>
      <w:proofErr w:type="spellEnd"/>
      <w:r w:rsidRPr="00F95EDF">
        <w:rPr>
          <w:rFonts w:ascii="Arial" w:eastAsia="Calibri" w:hAnsi="Arial" w:cs="Arial"/>
          <w:sz w:val="22"/>
          <w:szCs w:val="22"/>
          <w:lang w:val="en-US" w:eastAsia="en-US"/>
        </w:rPr>
        <w:t xml:space="preserve"> Documentation which shall be on CD or USB.</w:t>
      </w:r>
    </w:p>
    <w:p w14:paraId="11C45FB3" w14:textId="77777777" w:rsidR="00156ECD" w:rsidRPr="00F95EDF" w:rsidRDefault="00156ECD" w:rsidP="00156ECD">
      <w:pPr>
        <w:ind w:left="360"/>
        <w:jc w:val="both"/>
        <w:rPr>
          <w:rFonts w:ascii="Arial" w:hAnsi="Arial" w:cs="Arial"/>
          <w:sz w:val="22"/>
          <w:szCs w:val="22"/>
          <w:lang w:val="en-US"/>
        </w:rPr>
      </w:pPr>
    </w:p>
    <w:p w14:paraId="359823A7" w14:textId="3DA11E86"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Employer shall reject as unacceptable all Bids which do not fulfill conditions from Invitation to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and </w:t>
      </w:r>
      <w:r w:rsidR="00806A72">
        <w:rPr>
          <w:rFonts w:ascii="Arial" w:hAnsi="Arial" w:cs="Arial"/>
          <w:sz w:val="22"/>
          <w:szCs w:val="22"/>
          <w:lang w:val="en-US"/>
        </w:rPr>
        <w:t>Tender</w:t>
      </w:r>
      <w:r w:rsidRPr="00F95EDF">
        <w:rPr>
          <w:rFonts w:ascii="Arial" w:hAnsi="Arial" w:cs="Arial"/>
          <w:sz w:val="22"/>
          <w:szCs w:val="22"/>
          <w:lang w:val="en-US"/>
        </w:rPr>
        <w:t xml:space="preserve"> Documentation.</w:t>
      </w:r>
    </w:p>
    <w:p w14:paraId="289C9E67" w14:textId="77777777" w:rsidR="00156ECD" w:rsidRPr="00F95EDF" w:rsidRDefault="00156ECD" w:rsidP="00156ECD">
      <w:pPr>
        <w:jc w:val="both"/>
        <w:rPr>
          <w:rFonts w:ascii="Arial" w:hAnsi="Arial" w:cs="Arial"/>
          <w:sz w:val="22"/>
          <w:szCs w:val="22"/>
          <w:lang w:val="en-US"/>
        </w:rPr>
      </w:pPr>
    </w:p>
    <w:p w14:paraId="1B759C01" w14:textId="37EE6BA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Employer shall reject as unacceptable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of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for which it is determined within Expert Evaluation </w:t>
      </w:r>
      <w:r w:rsidR="007D1F85" w:rsidRPr="00F95EDF">
        <w:rPr>
          <w:rFonts w:ascii="Arial" w:hAnsi="Arial" w:cs="Arial"/>
          <w:sz w:val="22"/>
          <w:szCs w:val="22"/>
          <w:lang w:val="en-US"/>
        </w:rPr>
        <w:t>Process that</w:t>
      </w:r>
      <w:r w:rsidRPr="00F95EDF">
        <w:rPr>
          <w:rFonts w:ascii="Arial" w:hAnsi="Arial" w:cs="Arial"/>
          <w:sz w:val="22"/>
          <w:szCs w:val="22"/>
          <w:lang w:val="en-US"/>
        </w:rPr>
        <w:t xml:space="preserve"> evidence which present integral part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include false information.</w:t>
      </w:r>
    </w:p>
    <w:p w14:paraId="09EE89E4" w14:textId="77777777" w:rsidR="00156ECD" w:rsidRPr="00F95EDF" w:rsidRDefault="00156ECD" w:rsidP="00156ECD">
      <w:pPr>
        <w:jc w:val="both"/>
        <w:rPr>
          <w:rFonts w:ascii="Arial" w:hAnsi="Arial" w:cs="Arial"/>
          <w:sz w:val="22"/>
          <w:szCs w:val="22"/>
          <w:lang w:val="en-US"/>
        </w:rPr>
      </w:pPr>
    </w:p>
    <w:p w14:paraId="1F2C93CC" w14:textId="53581436" w:rsidR="00156ECD" w:rsidRPr="00F95EDF" w:rsidRDefault="0071402C"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45" w:name="_Toc441651580"/>
      <w:bookmarkStart w:id="46" w:name="_Toc442559891"/>
      <w:r w:rsidRPr="00F95EDF">
        <w:rPr>
          <w:rFonts w:ascii="Arial" w:eastAsia="Calibri" w:hAnsi="Arial" w:cs="Arial"/>
          <w:b/>
          <w:sz w:val="22"/>
          <w:szCs w:val="22"/>
          <w:lang w:val="en-US" w:eastAsia="en-US"/>
        </w:rPr>
        <w:t xml:space="preserve">Tender </w:t>
      </w:r>
      <w:r w:rsidR="00156ECD" w:rsidRPr="00F95EDF">
        <w:rPr>
          <w:rFonts w:ascii="Arial" w:eastAsia="Calibri" w:hAnsi="Arial" w:cs="Arial"/>
          <w:b/>
          <w:sz w:val="22"/>
          <w:szCs w:val="22"/>
          <w:lang w:val="en-US" w:eastAsia="en-US"/>
        </w:rPr>
        <w:t xml:space="preserve">Submission Deadline and </w:t>
      </w:r>
      <w:r w:rsidRPr="00F95EDF">
        <w:rPr>
          <w:rFonts w:ascii="Arial" w:eastAsia="Calibri" w:hAnsi="Arial" w:cs="Arial"/>
          <w:b/>
          <w:sz w:val="22"/>
          <w:szCs w:val="22"/>
          <w:lang w:val="en-US" w:eastAsia="en-US"/>
        </w:rPr>
        <w:t xml:space="preserve">Tender </w:t>
      </w:r>
      <w:r w:rsidR="00156ECD" w:rsidRPr="00F95EDF">
        <w:rPr>
          <w:rFonts w:ascii="Arial" w:eastAsia="Calibri" w:hAnsi="Arial" w:cs="Arial"/>
          <w:b/>
          <w:sz w:val="22"/>
          <w:szCs w:val="22"/>
          <w:lang w:val="en-US" w:eastAsia="en-US"/>
        </w:rPr>
        <w:t>Opening</w:t>
      </w:r>
      <w:bookmarkEnd w:id="45"/>
      <w:bookmarkEnd w:id="46"/>
    </w:p>
    <w:p w14:paraId="331D2756" w14:textId="77777777" w:rsidR="00685407" w:rsidRDefault="00685407" w:rsidP="00156ECD">
      <w:pPr>
        <w:jc w:val="both"/>
        <w:rPr>
          <w:rFonts w:ascii="Arial" w:hAnsi="Arial" w:cs="Arial"/>
          <w:noProof/>
          <w:sz w:val="22"/>
          <w:szCs w:val="22"/>
          <w:lang w:val="en-US"/>
        </w:rPr>
      </w:pPr>
    </w:p>
    <w:p w14:paraId="0C2EB3C8" w14:textId="77777777" w:rsidR="00156ECD" w:rsidRPr="00F95EDF" w:rsidRDefault="00156ECD" w:rsidP="00156ECD">
      <w:pPr>
        <w:jc w:val="both"/>
        <w:rPr>
          <w:rFonts w:ascii="Arial" w:hAnsi="Arial" w:cs="Arial"/>
          <w:sz w:val="22"/>
          <w:szCs w:val="22"/>
          <w:lang w:val="en-US"/>
        </w:rPr>
      </w:pPr>
      <w:r w:rsidRPr="00F95EDF">
        <w:rPr>
          <w:rFonts w:ascii="Arial" w:hAnsi="Arial" w:cs="Arial"/>
          <w:noProof/>
          <w:sz w:val="22"/>
          <w:szCs w:val="22"/>
          <w:lang w:val="en-US"/>
        </w:rPr>
        <w:t>Employer has issued Pre-Announcement (JP EPS No. 12.02.172298/1-16 dated 06.05.2016), on Intent to implement the subject procurement at the Public Procurement Portal and website of the Employer</w:t>
      </w:r>
      <w:r w:rsidRPr="00F95EDF">
        <w:rPr>
          <w:rFonts w:ascii="Arial" w:hAnsi="Arial" w:cs="Arial"/>
          <w:sz w:val="22"/>
          <w:szCs w:val="22"/>
          <w:lang w:val="en-US"/>
        </w:rPr>
        <w:t xml:space="preserve">. </w:t>
      </w:r>
    </w:p>
    <w:p w14:paraId="76B3BBBF" w14:textId="77777777" w:rsidR="00156ECD" w:rsidRPr="00F95EDF" w:rsidRDefault="00156ECD" w:rsidP="00156ECD">
      <w:pPr>
        <w:jc w:val="both"/>
        <w:rPr>
          <w:rFonts w:ascii="Arial" w:hAnsi="Arial" w:cs="Arial"/>
          <w:b/>
          <w:lang w:val="en-US"/>
        </w:rPr>
      </w:pPr>
    </w:p>
    <w:p w14:paraId="68368226" w14:textId="61FCF75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A timely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is deemed to be a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received in accordance with Invitation to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published at Public Procurement Portal, regardless of the sending method. </w:t>
      </w:r>
    </w:p>
    <w:p w14:paraId="0E2BDE13" w14:textId="77777777" w:rsidR="00156ECD" w:rsidRPr="00F95EDF" w:rsidRDefault="00156ECD" w:rsidP="00156ECD">
      <w:pPr>
        <w:jc w:val="both"/>
        <w:rPr>
          <w:rFonts w:ascii="Arial" w:hAnsi="Arial" w:cs="Arial"/>
          <w:sz w:val="22"/>
          <w:szCs w:val="22"/>
          <w:lang w:val="en-US"/>
        </w:rPr>
      </w:pPr>
    </w:p>
    <w:p w14:paraId="43F33274" w14:textId="004952AD"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is submitted after the expiry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deadline indicated in the Invitation, it shall be considered as untimely, while the Employer shall after completion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Procedure return it to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unopened, with an indication that it was not submitted in time.</w:t>
      </w:r>
    </w:p>
    <w:p w14:paraId="63E364C7" w14:textId="77777777" w:rsidR="00156ECD" w:rsidRPr="00F95EDF" w:rsidRDefault="00156ECD" w:rsidP="00156ECD">
      <w:pPr>
        <w:jc w:val="both"/>
        <w:rPr>
          <w:rFonts w:ascii="Arial" w:hAnsi="Arial" w:cs="Arial"/>
          <w:sz w:val="22"/>
          <w:szCs w:val="22"/>
          <w:lang w:val="en-US"/>
        </w:rPr>
      </w:pPr>
    </w:p>
    <w:p w14:paraId="259E21ED" w14:textId="58BBCFE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lastRenderedPageBreak/>
        <w:t xml:space="preserve">Public Procurement Committee shall open timely submitted </w:t>
      </w:r>
      <w:r w:rsidR="007D1F85">
        <w:rPr>
          <w:rFonts w:ascii="Arial" w:hAnsi="Arial" w:cs="Arial"/>
          <w:sz w:val="22"/>
          <w:szCs w:val="22"/>
          <w:lang w:val="en-US"/>
        </w:rPr>
        <w:t>Tenders</w:t>
      </w:r>
      <w:r w:rsidRPr="00F95EDF">
        <w:rPr>
          <w:rFonts w:ascii="Arial" w:hAnsi="Arial" w:cs="Arial"/>
          <w:sz w:val="22"/>
          <w:szCs w:val="22"/>
          <w:lang w:val="en-US"/>
        </w:rPr>
        <w:t xml:space="preserve"> publicly on date stated within Invitation to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at premises of </w:t>
      </w:r>
      <w:r w:rsidR="007D1F85">
        <w:rPr>
          <w:rFonts w:ascii="Arial" w:hAnsi="Arial" w:cs="Arial"/>
          <w:sz w:val="22"/>
          <w:szCs w:val="22"/>
          <w:lang w:val="en-US"/>
        </w:rPr>
        <w:t>Public Enterprise Electric Power Industry of Serbia</w:t>
      </w:r>
      <w:r w:rsidRPr="00F95EDF">
        <w:rPr>
          <w:rFonts w:ascii="Arial" w:hAnsi="Arial" w:cs="Arial"/>
          <w:sz w:val="22"/>
          <w:szCs w:val="22"/>
          <w:lang w:val="en-US"/>
        </w:rPr>
        <w:t xml:space="preserve">, Belgrade, </w:t>
      </w:r>
      <w:proofErr w:type="gramStart"/>
      <w:r w:rsidRPr="00F95EDF">
        <w:rPr>
          <w:rFonts w:ascii="Arial" w:hAnsi="Arial" w:cs="Arial"/>
          <w:sz w:val="22"/>
          <w:szCs w:val="22"/>
          <w:lang w:val="en-US"/>
        </w:rPr>
        <w:t>13</w:t>
      </w:r>
      <w:proofErr w:type="gramEnd"/>
      <w:r w:rsidRPr="00F95EDF">
        <w:rPr>
          <w:rFonts w:ascii="Arial" w:hAnsi="Arial" w:cs="Arial"/>
          <w:sz w:val="22"/>
          <w:szCs w:val="22"/>
          <w:lang w:val="en-US"/>
        </w:rPr>
        <w:t xml:space="preserve"> Balkanska Street.</w:t>
      </w:r>
    </w:p>
    <w:p w14:paraId="3E884FB3" w14:textId="77777777" w:rsidR="00156ECD" w:rsidRPr="00F95EDF" w:rsidRDefault="00156ECD" w:rsidP="00156ECD">
      <w:pPr>
        <w:jc w:val="both"/>
        <w:rPr>
          <w:rFonts w:ascii="Arial" w:hAnsi="Arial" w:cs="Arial"/>
          <w:sz w:val="22"/>
          <w:szCs w:val="22"/>
          <w:lang w:val="en-US"/>
        </w:rPr>
      </w:pPr>
    </w:p>
    <w:p w14:paraId="0E664E43" w14:textId="3D5B9F8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Bidders’ representatives taking part in the public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Procedure shall prior to public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Procedure submit Power of Attorney in writing for participation in this procedure to Public Procurement Committee (it should be issued on the Bidder’s letterhead), filed, sealed and signed by legal representative of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or another representative </w:t>
      </w:r>
      <w:r w:rsidRPr="00F95EDF">
        <w:rPr>
          <w:rFonts w:ascii="Arial" w:eastAsia="TimesNewRomanPSMT" w:hAnsi="Arial" w:cs="Arial"/>
          <w:bCs/>
          <w:kern w:val="1"/>
          <w:sz w:val="22"/>
          <w:szCs w:val="22"/>
          <w:lang w:val="en-US"/>
        </w:rPr>
        <w:t xml:space="preserve">entered in the register of the Competent Authority or person authorized by the legal representative with submission of Power of </w:t>
      </w:r>
      <w:r w:rsidRPr="00F95EDF">
        <w:rPr>
          <w:rFonts w:ascii="Arial" w:hAnsi="Arial" w:cs="Arial"/>
          <w:sz w:val="22"/>
          <w:szCs w:val="22"/>
          <w:lang w:val="en-US"/>
        </w:rPr>
        <w:t>Attorney</w:t>
      </w:r>
      <w:r w:rsidRPr="00F95EDF">
        <w:rPr>
          <w:rFonts w:ascii="Arial" w:eastAsia="TimesNewRomanPSMT" w:hAnsi="Arial" w:cs="Arial"/>
          <w:bCs/>
          <w:kern w:val="1"/>
          <w:sz w:val="22"/>
          <w:szCs w:val="22"/>
          <w:lang w:val="en-US"/>
        </w:rPr>
        <w:t xml:space="preserve"> in Bid</w:t>
      </w:r>
      <w:r w:rsidRPr="00F95EDF">
        <w:rPr>
          <w:rFonts w:ascii="Arial" w:hAnsi="Arial" w:cs="Arial"/>
          <w:sz w:val="22"/>
          <w:szCs w:val="22"/>
          <w:lang w:val="en-US"/>
        </w:rPr>
        <w:t>.</w:t>
      </w:r>
    </w:p>
    <w:p w14:paraId="05D517B7" w14:textId="77777777" w:rsidR="00156ECD" w:rsidRPr="00F95EDF" w:rsidRDefault="00156ECD" w:rsidP="00156ECD">
      <w:pPr>
        <w:jc w:val="both"/>
        <w:rPr>
          <w:rFonts w:ascii="Arial" w:hAnsi="Arial" w:cs="Arial"/>
          <w:sz w:val="22"/>
          <w:szCs w:val="22"/>
          <w:lang w:val="en-US"/>
        </w:rPr>
      </w:pPr>
    </w:p>
    <w:p w14:paraId="5AFB83DF" w14:textId="56E2CBB6" w:rsidR="00156ECD" w:rsidRPr="00F95EDF" w:rsidRDefault="00156ECD" w:rsidP="00156ECD">
      <w:pPr>
        <w:tabs>
          <w:tab w:val="left" w:pos="6570"/>
        </w:tabs>
        <w:jc w:val="both"/>
        <w:rPr>
          <w:rFonts w:ascii="Arial" w:hAnsi="Arial" w:cs="Arial"/>
          <w:sz w:val="22"/>
          <w:szCs w:val="22"/>
          <w:lang w:val="en-US"/>
        </w:rPr>
      </w:pPr>
      <w:r w:rsidRPr="00F95EDF">
        <w:rPr>
          <w:rFonts w:ascii="Arial" w:hAnsi="Arial" w:cs="Arial"/>
          <w:sz w:val="22"/>
          <w:szCs w:val="22"/>
          <w:lang w:val="en-US"/>
        </w:rPr>
        <w:t xml:space="preserve">Public Procurement Committee shall take Minutes of </w:t>
      </w:r>
      <w:r w:rsidR="0071402C" w:rsidRPr="00F95EDF">
        <w:rPr>
          <w:rFonts w:ascii="Arial" w:hAnsi="Arial" w:cs="Arial"/>
          <w:sz w:val="22"/>
          <w:szCs w:val="22"/>
          <w:lang w:val="en-US"/>
        </w:rPr>
        <w:t xml:space="preserve">Tender </w:t>
      </w:r>
      <w:r w:rsidRPr="00F95EDF">
        <w:rPr>
          <w:rFonts w:ascii="Arial" w:hAnsi="Arial" w:cs="Arial"/>
          <w:sz w:val="22"/>
          <w:szCs w:val="22"/>
          <w:lang w:val="en-US"/>
        </w:rPr>
        <w:t>Opening containing the data stipulated by the Law.</w:t>
      </w:r>
    </w:p>
    <w:p w14:paraId="7DFEEB48" w14:textId="77777777" w:rsidR="00156ECD" w:rsidRPr="00F95EDF" w:rsidRDefault="00156ECD" w:rsidP="00156ECD">
      <w:pPr>
        <w:jc w:val="both"/>
        <w:rPr>
          <w:rFonts w:ascii="Arial" w:hAnsi="Arial" w:cs="Arial"/>
          <w:sz w:val="22"/>
          <w:szCs w:val="22"/>
          <w:lang w:val="en-US"/>
        </w:rPr>
      </w:pPr>
    </w:p>
    <w:p w14:paraId="3795313A" w14:textId="7E6FAD21"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Minutes of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is signed by members of the Committee and authorized representatives of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that take over the copy of the Minutes.</w:t>
      </w:r>
    </w:p>
    <w:p w14:paraId="718E5283" w14:textId="77777777" w:rsidR="00156ECD" w:rsidRPr="00F95EDF" w:rsidRDefault="00156ECD" w:rsidP="00156ECD">
      <w:pPr>
        <w:jc w:val="both"/>
        <w:rPr>
          <w:rFonts w:ascii="Arial" w:hAnsi="Arial" w:cs="Arial"/>
          <w:sz w:val="22"/>
          <w:szCs w:val="22"/>
          <w:lang w:val="en-US"/>
        </w:rPr>
      </w:pPr>
    </w:p>
    <w:p w14:paraId="7C0060A0" w14:textId="53717ED0"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Employer shall within three (3) days after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Procedure has been completed send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Opening Minutes by post or e-mail to Bidders who did not participate in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Opening Procedure.</w:t>
      </w:r>
    </w:p>
    <w:p w14:paraId="3587CFD7" w14:textId="77777777" w:rsidR="00156ECD" w:rsidRPr="00F95EDF" w:rsidRDefault="00156ECD" w:rsidP="00156ECD">
      <w:pPr>
        <w:jc w:val="both"/>
        <w:rPr>
          <w:rFonts w:ascii="Arial" w:hAnsi="Arial" w:cs="Arial"/>
          <w:sz w:val="22"/>
          <w:szCs w:val="22"/>
          <w:lang w:val="en-US"/>
        </w:rPr>
      </w:pPr>
    </w:p>
    <w:p w14:paraId="363D2C5E" w14:textId="52E30120"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47" w:name="_Toc441651582"/>
      <w:bookmarkStart w:id="48" w:name="_Toc442559893"/>
      <w:r w:rsidRPr="00F95EDF">
        <w:rPr>
          <w:rFonts w:ascii="Arial" w:eastAsia="Calibri" w:hAnsi="Arial" w:cs="Arial"/>
          <w:b/>
          <w:sz w:val="22"/>
          <w:szCs w:val="22"/>
          <w:lang w:val="en-US" w:eastAsia="en-US"/>
        </w:rPr>
        <w:t xml:space="preserve">Manner of </w:t>
      </w:r>
      <w:r w:rsidR="0071402C" w:rsidRPr="00F95EDF">
        <w:rPr>
          <w:rFonts w:ascii="Arial" w:eastAsia="Calibri" w:hAnsi="Arial" w:cs="Arial"/>
          <w:b/>
          <w:sz w:val="22"/>
          <w:szCs w:val="22"/>
          <w:lang w:val="en-US" w:eastAsia="en-US"/>
        </w:rPr>
        <w:t xml:space="preserve">Tender </w:t>
      </w:r>
      <w:r w:rsidRPr="00F95EDF">
        <w:rPr>
          <w:rFonts w:ascii="Arial" w:eastAsia="Calibri" w:hAnsi="Arial" w:cs="Arial"/>
          <w:b/>
          <w:sz w:val="22"/>
          <w:szCs w:val="22"/>
          <w:lang w:val="en-US" w:eastAsia="en-US"/>
        </w:rPr>
        <w:t>amendment, addition and cancellation</w:t>
      </w:r>
      <w:bookmarkEnd w:id="47"/>
      <w:bookmarkEnd w:id="48"/>
    </w:p>
    <w:p w14:paraId="007AE5C3" w14:textId="77777777" w:rsidR="00685407" w:rsidRDefault="00685407" w:rsidP="00156ECD">
      <w:pPr>
        <w:jc w:val="both"/>
        <w:rPr>
          <w:rFonts w:ascii="Arial" w:hAnsi="Arial" w:cs="Arial"/>
          <w:sz w:val="22"/>
          <w:szCs w:val="22"/>
          <w:lang w:val="en-US"/>
        </w:rPr>
      </w:pPr>
    </w:p>
    <w:p w14:paraId="63DBF401" w14:textId="55E57958"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Within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period,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may amend or supplement already submitted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in writing to the Employer’s address, </w:t>
      </w:r>
      <w:r w:rsidR="007D1F85">
        <w:rPr>
          <w:rFonts w:ascii="Arial" w:hAnsi="Arial" w:cs="Arial"/>
          <w:sz w:val="22"/>
          <w:szCs w:val="22"/>
          <w:lang w:val="en-US"/>
        </w:rPr>
        <w:t>Public Enterprise Electric Power Industry of Serbia</w:t>
      </w:r>
      <w:r w:rsidRPr="00F95EDF">
        <w:rPr>
          <w:rFonts w:ascii="Arial" w:hAnsi="Arial" w:cs="Arial"/>
          <w:sz w:val="22"/>
          <w:szCs w:val="22"/>
          <w:lang w:val="en-US"/>
        </w:rPr>
        <w:t xml:space="preserve">, 13 Balkanska Street, Registry Office - labelled with ‘AMENDEMENT – ADDITION –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for Public Procurement of goods "Central Distribution System – Central Planning System", for Lot </w:t>
      </w:r>
      <w:r w:rsidRPr="00F95EDF">
        <w:rPr>
          <w:rFonts w:ascii="Arial" w:hAnsi="Arial" w:cs="Arial"/>
          <w:b/>
          <w:i/>
          <w:sz w:val="22"/>
          <w:szCs w:val="22"/>
          <w:lang w:val="en-US"/>
        </w:rPr>
        <w:t xml:space="preserve">________ </w:t>
      </w:r>
      <w:r w:rsidRPr="00F95EDF">
        <w:rPr>
          <w:rFonts w:ascii="Arial" w:hAnsi="Arial" w:cs="Arial"/>
          <w:i/>
          <w:sz w:val="22"/>
          <w:szCs w:val="22"/>
          <w:lang w:val="en-US"/>
        </w:rPr>
        <w:t>(</w:t>
      </w:r>
      <w:r w:rsidRPr="00F95EDF">
        <w:rPr>
          <w:rFonts w:ascii="Arial" w:hAnsi="Arial" w:cs="Arial"/>
          <w:i/>
          <w:color w:val="4F81BD" w:themeColor="accent1"/>
          <w:sz w:val="22"/>
          <w:szCs w:val="22"/>
          <w:lang w:val="en-US"/>
        </w:rPr>
        <w:t>enter number and name of Lot</w:t>
      </w:r>
      <w:r w:rsidRPr="00F95EDF">
        <w:rPr>
          <w:rFonts w:ascii="Arial" w:hAnsi="Arial" w:cs="Arial"/>
          <w:i/>
          <w:sz w:val="22"/>
          <w:szCs w:val="22"/>
          <w:lang w:val="en-US"/>
        </w:rPr>
        <w:t>)</w:t>
      </w:r>
      <w:r w:rsidRPr="00F95EDF">
        <w:rPr>
          <w:rFonts w:ascii="Arial" w:hAnsi="Arial" w:cs="Arial"/>
          <w:sz w:val="22"/>
          <w:szCs w:val="22"/>
          <w:lang w:val="en-US"/>
        </w:rPr>
        <w:t xml:space="preserve">, Public Procurement </w:t>
      </w:r>
      <w:proofErr w:type="gramStart"/>
      <w:r w:rsidRPr="00F95EDF">
        <w:rPr>
          <w:rFonts w:ascii="Arial" w:hAnsi="Arial" w:cs="Arial"/>
          <w:sz w:val="22"/>
          <w:szCs w:val="22"/>
          <w:lang w:val="en-US"/>
        </w:rPr>
        <w:t>PP  1000</w:t>
      </w:r>
      <w:proofErr w:type="gramEnd"/>
      <w:r w:rsidRPr="00F95EDF">
        <w:rPr>
          <w:rFonts w:ascii="Arial" w:hAnsi="Arial" w:cs="Arial"/>
          <w:sz w:val="22"/>
          <w:szCs w:val="22"/>
          <w:lang w:val="en-US"/>
        </w:rPr>
        <w:t>/0154/2016 – DO NOT OPEN“.</w:t>
      </w:r>
    </w:p>
    <w:p w14:paraId="082CACBF" w14:textId="77777777" w:rsidR="00156ECD" w:rsidRPr="00F95EDF" w:rsidRDefault="00156ECD" w:rsidP="00156ECD">
      <w:pPr>
        <w:jc w:val="both"/>
        <w:rPr>
          <w:rFonts w:ascii="Arial" w:hAnsi="Arial" w:cs="Arial"/>
          <w:sz w:val="22"/>
          <w:szCs w:val="22"/>
          <w:lang w:val="en-US"/>
        </w:rPr>
      </w:pPr>
    </w:p>
    <w:p w14:paraId="34EBE1D2" w14:textId="796B217A"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the event of amendment or addition of the submitted Bid, Employer shall throughout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expert evaluation consider the amendment and additions only if they have been made wholly and in accordance with the form to which they relate from already submitted Bid.</w:t>
      </w:r>
    </w:p>
    <w:p w14:paraId="5843053D" w14:textId="77777777" w:rsidR="00156ECD" w:rsidRPr="00F95EDF" w:rsidRDefault="00156ECD" w:rsidP="00156ECD">
      <w:pPr>
        <w:jc w:val="both"/>
        <w:rPr>
          <w:rFonts w:ascii="Arial" w:hAnsi="Arial" w:cs="Arial"/>
          <w:sz w:val="22"/>
          <w:szCs w:val="22"/>
          <w:lang w:val="en-US"/>
        </w:rPr>
      </w:pPr>
    </w:p>
    <w:p w14:paraId="1E2CC7BC" w14:textId="5587711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Within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period,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may revoke its already submitted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in writing to the Employer’s address, </w:t>
      </w:r>
      <w:r w:rsidR="007D1F85">
        <w:rPr>
          <w:rFonts w:ascii="Arial" w:hAnsi="Arial" w:cs="Arial"/>
          <w:sz w:val="22"/>
          <w:szCs w:val="22"/>
          <w:lang w:val="en-US"/>
        </w:rPr>
        <w:t xml:space="preserve">Public Enterprise Electric Power Industry of Serbia, </w:t>
      </w:r>
      <w:r w:rsidRPr="00F95EDF">
        <w:rPr>
          <w:rFonts w:ascii="Arial" w:hAnsi="Arial" w:cs="Arial"/>
          <w:sz w:val="22"/>
          <w:szCs w:val="22"/>
          <w:lang w:val="en-US"/>
        </w:rPr>
        <w:t xml:space="preserve">13 Balkanska Street, Registry Office - labelled with: ‘CANCELLATION -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for Public Procurement of goods "Central Distribution System – Central Planning System Phase 1 and 2", for Lot </w:t>
      </w:r>
      <w:r w:rsidRPr="00F95EDF">
        <w:rPr>
          <w:rFonts w:ascii="Arial" w:hAnsi="Arial" w:cs="Arial"/>
          <w:b/>
          <w:i/>
          <w:sz w:val="22"/>
          <w:szCs w:val="22"/>
          <w:lang w:val="en-US"/>
        </w:rPr>
        <w:t xml:space="preserve">________ </w:t>
      </w:r>
      <w:r w:rsidRPr="00F95EDF">
        <w:rPr>
          <w:rFonts w:ascii="Arial" w:hAnsi="Arial" w:cs="Arial"/>
          <w:i/>
          <w:sz w:val="22"/>
          <w:szCs w:val="22"/>
          <w:lang w:val="en-US"/>
        </w:rPr>
        <w:t>(</w:t>
      </w:r>
      <w:r w:rsidRPr="00F95EDF">
        <w:rPr>
          <w:rFonts w:ascii="Arial" w:hAnsi="Arial" w:cs="Arial"/>
          <w:i/>
          <w:color w:val="4F81BD" w:themeColor="accent1"/>
          <w:sz w:val="22"/>
          <w:szCs w:val="22"/>
          <w:lang w:val="en-US"/>
        </w:rPr>
        <w:t>enter number and name of Lot</w:t>
      </w:r>
      <w:r w:rsidRPr="00F95EDF">
        <w:rPr>
          <w:rFonts w:ascii="Arial" w:hAnsi="Arial" w:cs="Arial"/>
          <w:i/>
          <w:sz w:val="22"/>
          <w:szCs w:val="22"/>
          <w:lang w:val="en-US"/>
        </w:rPr>
        <w:t>)</w:t>
      </w:r>
      <w:r w:rsidRPr="00F95EDF">
        <w:rPr>
          <w:rFonts w:ascii="Arial" w:hAnsi="Arial" w:cs="Arial"/>
          <w:sz w:val="22"/>
          <w:szCs w:val="22"/>
          <w:lang w:val="en-US"/>
        </w:rPr>
        <w:t>, Public Procurement PP 1000/0154/2016 – DO NOT OPEN“.</w:t>
      </w:r>
    </w:p>
    <w:p w14:paraId="36F73138" w14:textId="77777777" w:rsidR="00156ECD" w:rsidRPr="00F95EDF" w:rsidRDefault="00156ECD" w:rsidP="00156ECD">
      <w:pPr>
        <w:jc w:val="both"/>
        <w:rPr>
          <w:rFonts w:ascii="Arial" w:hAnsi="Arial" w:cs="Arial"/>
          <w:sz w:val="22"/>
          <w:szCs w:val="22"/>
          <w:lang w:val="en-US"/>
        </w:rPr>
      </w:pPr>
    </w:p>
    <w:p w14:paraId="4427F47B" w14:textId="116B361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cancels an already submitted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prior to the expiry of </w:t>
      </w:r>
      <w:r w:rsidR="0071402C" w:rsidRPr="00F95EDF">
        <w:rPr>
          <w:rFonts w:ascii="Arial" w:hAnsi="Arial" w:cs="Arial"/>
          <w:sz w:val="22"/>
          <w:szCs w:val="22"/>
          <w:lang w:val="en-US"/>
        </w:rPr>
        <w:t xml:space="preserve">Tender </w:t>
      </w:r>
      <w:r w:rsidRPr="00F95EDF">
        <w:rPr>
          <w:rFonts w:ascii="Arial" w:hAnsi="Arial" w:cs="Arial"/>
          <w:sz w:val="22"/>
          <w:szCs w:val="22"/>
          <w:lang w:val="en-US"/>
        </w:rPr>
        <w:t>Submission period, the Employer shall not open this Bid, and it shall return it unopened to the Bidder.</w:t>
      </w:r>
    </w:p>
    <w:p w14:paraId="4BDAE2EE" w14:textId="77777777" w:rsidR="00156ECD" w:rsidRPr="00F95EDF" w:rsidRDefault="00156ECD" w:rsidP="00156ECD">
      <w:pPr>
        <w:jc w:val="both"/>
        <w:rPr>
          <w:rFonts w:ascii="Arial" w:hAnsi="Arial" w:cs="Arial"/>
          <w:sz w:val="22"/>
          <w:szCs w:val="22"/>
          <w:lang w:val="en-US"/>
        </w:rPr>
      </w:pPr>
    </w:p>
    <w:p w14:paraId="2740B2E8" w14:textId="096484D6" w:rsidR="00156ECD" w:rsidRPr="00F95EDF" w:rsidRDefault="00156ECD" w:rsidP="00156ECD">
      <w:pPr>
        <w:jc w:val="both"/>
        <w:rPr>
          <w:rFonts w:ascii="Arial" w:hAnsi="Arial" w:cs="Arial"/>
          <w:b/>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amends or revokes the submitted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after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Submission period has expired, the Employer shall collect the security instrument provided as </w:t>
      </w:r>
      <w:r w:rsidR="0071402C" w:rsidRPr="00F95EDF">
        <w:rPr>
          <w:rFonts w:ascii="Arial" w:hAnsi="Arial" w:cs="Arial"/>
          <w:sz w:val="22"/>
          <w:szCs w:val="22"/>
          <w:lang w:val="en-US"/>
        </w:rPr>
        <w:t xml:space="preserve">Tender </w:t>
      </w:r>
      <w:r w:rsidRPr="00F95EDF">
        <w:rPr>
          <w:rFonts w:ascii="Arial" w:hAnsi="Arial" w:cs="Arial"/>
          <w:sz w:val="22"/>
          <w:szCs w:val="22"/>
          <w:lang w:val="en-US"/>
        </w:rPr>
        <w:t>Bond. (</w:t>
      </w:r>
      <w:r w:rsidR="00987BBC" w:rsidRPr="00F95EDF">
        <w:rPr>
          <w:rFonts w:ascii="Arial" w:hAnsi="Arial" w:cs="Arial"/>
          <w:sz w:val="22"/>
          <w:szCs w:val="22"/>
          <w:lang w:val="en-US"/>
        </w:rPr>
        <w:t>If</w:t>
      </w:r>
      <w:r w:rsidRPr="00F95EDF">
        <w:rPr>
          <w:rFonts w:ascii="Arial" w:hAnsi="Arial" w:cs="Arial"/>
          <w:sz w:val="22"/>
          <w:szCs w:val="22"/>
          <w:lang w:val="en-US"/>
        </w:rPr>
        <w:t xml:space="preserve"> Financial Security Instrument is provided as </w:t>
      </w:r>
      <w:r w:rsidR="0071402C" w:rsidRPr="00F95EDF">
        <w:rPr>
          <w:rFonts w:ascii="Arial" w:hAnsi="Arial" w:cs="Arial"/>
          <w:sz w:val="22"/>
          <w:szCs w:val="22"/>
          <w:lang w:val="en-US"/>
        </w:rPr>
        <w:t xml:space="preserve">Tender </w:t>
      </w:r>
      <w:r w:rsidRPr="00F95EDF">
        <w:rPr>
          <w:rFonts w:ascii="Arial" w:hAnsi="Arial" w:cs="Arial"/>
          <w:sz w:val="22"/>
          <w:szCs w:val="22"/>
          <w:lang w:val="en-US"/>
        </w:rPr>
        <w:t>Bond).</w:t>
      </w:r>
    </w:p>
    <w:p w14:paraId="781C3E14" w14:textId="77777777" w:rsidR="00156ECD" w:rsidRPr="00F95EDF" w:rsidRDefault="00156ECD" w:rsidP="00156ECD">
      <w:pPr>
        <w:jc w:val="both"/>
        <w:rPr>
          <w:rFonts w:ascii="Arial" w:hAnsi="Arial" w:cs="Arial"/>
          <w:b/>
          <w:sz w:val="22"/>
          <w:szCs w:val="22"/>
          <w:lang w:val="en-US"/>
        </w:rPr>
      </w:pPr>
    </w:p>
    <w:p w14:paraId="6E867043"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49" w:name="_Toc441651583"/>
      <w:bookmarkStart w:id="50" w:name="_Toc442559894"/>
      <w:r w:rsidRPr="00F95EDF">
        <w:rPr>
          <w:rFonts w:ascii="Arial" w:eastAsia="Calibri" w:hAnsi="Arial" w:cs="Arial"/>
          <w:b/>
          <w:sz w:val="22"/>
          <w:szCs w:val="22"/>
          <w:lang w:val="en-US" w:eastAsia="en-US"/>
        </w:rPr>
        <w:t>Lots</w:t>
      </w:r>
      <w:bookmarkEnd w:id="49"/>
      <w:bookmarkEnd w:id="50"/>
    </w:p>
    <w:p w14:paraId="05CD2350" w14:textId="77777777" w:rsidR="00685407" w:rsidRDefault="00685407" w:rsidP="00156ECD">
      <w:pPr>
        <w:rPr>
          <w:rFonts w:ascii="Arial" w:hAnsi="Arial" w:cs="Arial"/>
          <w:sz w:val="22"/>
          <w:szCs w:val="22"/>
          <w:lang w:val="en-US"/>
        </w:rPr>
      </w:pPr>
    </w:p>
    <w:p w14:paraId="368DA2DE" w14:textId="77777777" w:rsidR="00156ECD" w:rsidRPr="00F95EDF" w:rsidRDefault="00156ECD" w:rsidP="00156ECD">
      <w:pPr>
        <w:rPr>
          <w:rFonts w:ascii="Arial" w:hAnsi="Arial" w:cs="Arial"/>
          <w:sz w:val="22"/>
          <w:szCs w:val="22"/>
          <w:lang w:val="en-US"/>
        </w:rPr>
      </w:pPr>
      <w:r w:rsidRPr="00F95EDF">
        <w:rPr>
          <w:rFonts w:ascii="Arial" w:hAnsi="Arial" w:cs="Arial"/>
          <w:sz w:val="22"/>
          <w:szCs w:val="22"/>
          <w:lang w:val="en-US"/>
        </w:rPr>
        <w:t>Procurement is prepared in Lots and there are 2 (two) Lots.</w:t>
      </w:r>
    </w:p>
    <w:p w14:paraId="72ADE11B" w14:textId="1CF5E6B7" w:rsidR="00156ECD" w:rsidRPr="00F95EDF" w:rsidRDefault="0071402C" w:rsidP="00156ECD">
      <w:pPr>
        <w:tabs>
          <w:tab w:val="left" w:pos="567"/>
        </w:tabs>
        <w:suppressAutoHyphens w:val="0"/>
        <w:rPr>
          <w:rFonts w:ascii="Arial" w:hAnsi="Arial" w:cs="Arial"/>
          <w:sz w:val="22"/>
          <w:szCs w:val="22"/>
          <w:lang w:val="en-US" w:eastAsia="en-US"/>
        </w:rPr>
      </w:pPr>
      <w:r w:rsidRPr="00F95EDF">
        <w:rPr>
          <w:rFonts w:ascii="Arial" w:hAnsi="Arial" w:cs="Arial"/>
          <w:sz w:val="22"/>
          <w:szCs w:val="22"/>
          <w:lang w:val="en-US" w:eastAsia="en-US"/>
        </w:rPr>
        <w:t xml:space="preserve">Tenderer </w:t>
      </w:r>
      <w:r w:rsidR="00156ECD" w:rsidRPr="00F95EDF">
        <w:rPr>
          <w:rFonts w:ascii="Arial" w:hAnsi="Arial" w:cs="Arial"/>
          <w:sz w:val="22"/>
          <w:szCs w:val="22"/>
          <w:lang w:val="en-US" w:eastAsia="en-US"/>
        </w:rPr>
        <w:t xml:space="preserve">may submit </w:t>
      </w:r>
      <w:r w:rsidRPr="00F95EDF">
        <w:rPr>
          <w:rFonts w:ascii="Arial" w:hAnsi="Arial" w:cs="Arial"/>
          <w:sz w:val="22"/>
          <w:szCs w:val="22"/>
          <w:lang w:val="en-US" w:eastAsia="en-US"/>
        </w:rPr>
        <w:t xml:space="preserve">Tender </w:t>
      </w:r>
      <w:r w:rsidR="00156ECD" w:rsidRPr="00F95EDF">
        <w:rPr>
          <w:rFonts w:ascii="Arial" w:hAnsi="Arial" w:cs="Arial"/>
          <w:sz w:val="22"/>
          <w:szCs w:val="22"/>
          <w:lang w:val="en-US" w:eastAsia="en-US"/>
        </w:rPr>
        <w:t xml:space="preserve">for one or for both Lots. </w:t>
      </w:r>
    </w:p>
    <w:p w14:paraId="13A1CD6F" w14:textId="2F4DC64F" w:rsidR="00156ECD" w:rsidRPr="00F95EDF" w:rsidRDefault="0071402C" w:rsidP="00156ECD">
      <w:pPr>
        <w:tabs>
          <w:tab w:val="left" w:pos="567"/>
        </w:tabs>
        <w:suppressAutoHyphens w:val="0"/>
        <w:rPr>
          <w:rFonts w:ascii="Arial" w:hAnsi="Arial" w:cs="Arial"/>
          <w:sz w:val="22"/>
          <w:szCs w:val="22"/>
          <w:lang w:val="en-US" w:eastAsia="en-US"/>
        </w:rPr>
      </w:pPr>
      <w:r w:rsidRPr="00F95EDF">
        <w:rPr>
          <w:rFonts w:ascii="Arial" w:hAnsi="Arial" w:cs="Arial"/>
          <w:sz w:val="22"/>
          <w:szCs w:val="22"/>
          <w:lang w:val="en-US" w:eastAsia="en-US"/>
        </w:rPr>
        <w:t xml:space="preserve">Tender </w:t>
      </w:r>
      <w:r w:rsidR="00156ECD" w:rsidRPr="00F95EDF">
        <w:rPr>
          <w:rFonts w:ascii="Arial" w:hAnsi="Arial" w:cs="Arial"/>
          <w:sz w:val="22"/>
          <w:szCs w:val="22"/>
          <w:lang w:val="en-US" w:eastAsia="en-US"/>
        </w:rPr>
        <w:t>shall include at least one whole Lot.</w:t>
      </w:r>
    </w:p>
    <w:p w14:paraId="4152E248" w14:textId="4F300252" w:rsidR="00156ECD" w:rsidRPr="00F95EDF" w:rsidRDefault="0071402C" w:rsidP="00156ECD">
      <w:pPr>
        <w:tabs>
          <w:tab w:val="left" w:pos="567"/>
        </w:tabs>
        <w:suppressAutoHyphens w:val="0"/>
        <w:rPr>
          <w:rFonts w:ascii="Arial" w:hAnsi="Arial" w:cs="Arial"/>
          <w:sz w:val="22"/>
          <w:szCs w:val="22"/>
          <w:lang w:val="en-US" w:eastAsia="en-US"/>
        </w:rPr>
      </w:pPr>
      <w:r w:rsidRPr="00F95EDF">
        <w:rPr>
          <w:rFonts w:ascii="Arial" w:hAnsi="Arial" w:cs="Arial"/>
          <w:sz w:val="22"/>
          <w:szCs w:val="22"/>
          <w:lang w:val="en-US" w:eastAsia="en-US"/>
        </w:rPr>
        <w:t xml:space="preserve">Tenderer </w:t>
      </w:r>
      <w:r w:rsidR="00156ECD" w:rsidRPr="00F95EDF">
        <w:rPr>
          <w:rFonts w:ascii="Arial" w:hAnsi="Arial" w:cs="Arial"/>
          <w:sz w:val="22"/>
          <w:szCs w:val="22"/>
          <w:lang w:val="en-US" w:eastAsia="en-US"/>
        </w:rPr>
        <w:t xml:space="preserve">is under obligation to state within the </w:t>
      </w:r>
      <w:r w:rsidRPr="00F95EDF">
        <w:rPr>
          <w:rFonts w:ascii="Arial" w:hAnsi="Arial" w:cs="Arial"/>
          <w:sz w:val="22"/>
          <w:szCs w:val="22"/>
          <w:lang w:val="en-US" w:eastAsia="en-US"/>
        </w:rPr>
        <w:t xml:space="preserve">Tender </w:t>
      </w:r>
      <w:r w:rsidR="00156ECD" w:rsidRPr="00F95EDF">
        <w:rPr>
          <w:rFonts w:ascii="Arial" w:hAnsi="Arial" w:cs="Arial"/>
          <w:sz w:val="22"/>
          <w:szCs w:val="22"/>
          <w:lang w:val="en-US" w:eastAsia="en-US"/>
        </w:rPr>
        <w:t xml:space="preserve">whether </w:t>
      </w:r>
      <w:r w:rsidRPr="00F95EDF">
        <w:rPr>
          <w:rFonts w:ascii="Arial" w:hAnsi="Arial" w:cs="Arial"/>
          <w:sz w:val="22"/>
          <w:szCs w:val="22"/>
          <w:lang w:val="en-US" w:eastAsia="en-US"/>
        </w:rPr>
        <w:t xml:space="preserve">Tender </w:t>
      </w:r>
      <w:r w:rsidR="00156ECD" w:rsidRPr="00F95EDF">
        <w:rPr>
          <w:rFonts w:ascii="Arial" w:hAnsi="Arial" w:cs="Arial"/>
          <w:sz w:val="22"/>
          <w:szCs w:val="22"/>
          <w:lang w:val="en-US" w:eastAsia="en-US"/>
        </w:rPr>
        <w:t>refers to entire Procurement or only to certain Lots.</w:t>
      </w:r>
    </w:p>
    <w:p w14:paraId="23BFBE86" w14:textId="7048C4D4" w:rsidR="00156ECD" w:rsidRPr="00F95EDF" w:rsidRDefault="00156ECD" w:rsidP="00156ECD">
      <w:pPr>
        <w:tabs>
          <w:tab w:val="left" w:pos="567"/>
        </w:tabs>
        <w:suppressAutoHyphens w:val="0"/>
        <w:rPr>
          <w:rFonts w:ascii="Arial" w:hAnsi="Arial" w:cs="Arial"/>
          <w:sz w:val="22"/>
          <w:szCs w:val="22"/>
          <w:lang w:val="en-US" w:eastAsia="en-US"/>
        </w:rPr>
      </w:pPr>
      <w:r w:rsidRPr="00F95EDF">
        <w:rPr>
          <w:rFonts w:ascii="Arial" w:hAnsi="Arial" w:cs="Arial"/>
          <w:sz w:val="22"/>
          <w:szCs w:val="22"/>
          <w:lang w:val="en-US" w:eastAsia="en-US"/>
        </w:rPr>
        <w:t xml:space="preserve">In case that </w:t>
      </w:r>
      <w:r w:rsidR="0071402C" w:rsidRPr="00F95EDF">
        <w:rPr>
          <w:rFonts w:ascii="Arial" w:hAnsi="Arial" w:cs="Arial"/>
          <w:sz w:val="22"/>
          <w:szCs w:val="22"/>
          <w:lang w:val="en-US" w:eastAsia="en-US"/>
        </w:rPr>
        <w:t xml:space="preserve">Tenderer </w:t>
      </w:r>
      <w:r w:rsidRPr="00F95EDF">
        <w:rPr>
          <w:rFonts w:ascii="Arial" w:hAnsi="Arial" w:cs="Arial"/>
          <w:sz w:val="22"/>
          <w:szCs w:val="22"/>
          <w:lang w:val="en-US" w:eastAsia="en-US"/>
        </w:rPr>
        <w:t xml:space="preserve">submits </w:t>
      </w:r>
      <w:r w:rsidR="0071402C" w:rsidRPr="00F95EDF">
        <w:rPr>
          <w:rFonts w:ascii="Arial" w:hAnsi="Arial" w:cs="Arial"/>
          <w:sz w:val="22"/>
          <w:szCs w:val="22"/>
          <w:lang w:val="en-US" w:eastAsia="en-US"/>
        </w:rPr>
        <w:t xml:space="preserve">Tender </w:t>
      </w:r>
      <w:r w:rsidRPr="00F95EDF">
        <w:rPr>
          <w:rFonts w:ascii="Arial" w:hAnsi="Arial" w:cs="Arial"/>
          <w:sz w:val="22"/>
          <w:szCs w:val="22"/>
          <w:lang w:val="en-US" w:eastAsia="en-US"/>
        </w:rPr>
        <w:t>for Lot 1 and for Lot 2, it shall be submitted thus it may be evaluated for each Lot separately.</w:t>
      </w:r>
    </w:p>
    <w:p w14:paraId="0DFCD068" w14:textId="77777777" w:rsidR="00156ECD" w:rsidRPr="00F95EDF" w:rsidRDefault="00156ECD" w:rsidP="00156ECD">
      <w:pPr>
        <w:tabs>
          <w:tab w:val="left" w:pos="567"/>
        </w:tabs>
        <w:suppressAutoHyphens w:val="0"/>
        <w:rPr>
          <w:rFonts w:ascii="Arial" w:hAnsi="Arial" w:cs="Arial"/>
          <w:sz w:val="22"/>
          <w:szCs w:val="22"/>
          <w:lang w:val="en-US" w:eastAsia="en-US"/>
        </w:rPr>
      </w:pPr>
      <w:r w:rsidRPr="00F95EDF">
        <w:rPr>
          <w:rFonts w:ascii="Arial" w:hAnsi="Arial" w:cs="Arial"/>
          <w:sz w:val="22"/>
          <w:szCs w:val="22"/>
          <w:lang w:val="en-US" w:eastAsia="en-US"/>
        </w:rPr>
        <w:t xml:space="preserve"> </w:t>
      </w:r>
    </w:p>
    <w:p w14:paraId="36D3E253" w14:textId="77777777" w:rsidR="00156ECD" w:rsidRPr="00F95EDF" w:rsidRDefault="00156ECD" w:rsidP="00156ECD">
      <w:pPr>
        <w:tabs>
          <w:tab w:val="left" w:pos="567"/>
        </w:tabs>
        <w:suppressAutoHyphens w:val="0"/>
        <w:rPr>
          <w:rFonts w:ascii="Arial" w:hAnsi="Arial" w:cs="Arial"/>
          <w:b/>
          <w:sz w:val="22"/>
          <w:szCs w:val="22"/>
          <w:lang w:val="en-US" w:eastAsia="en-US"/>
        </w:rPr>
      </w:pPr>
      <w:r w:rsidRPr="00F95EDF">
        <w:rPr>
          <w:rFonts w:ascii="Arial" w:hAnsi="Arial" w:cs="Arial"/>
          <w:b/>
          <w:sz w:val="22"/>
          <w:szCs w:val="22"/>
          <w:lang w:val="en-US" w:eastAsia="en-US"/>
        </w:rPr>
        <w:t>Bids shall be submitted for each Lot in separate envelopes.</w:t>
      </w:r>
    </w:p>
    <w:p w14:paraId="799E5AFF" w14:textId="77777777" w:rsidR="00156ECD" w:rsidRPr="00F95EDF" w:rsidRDefault="00156ECD" w:rsidP="00156ECD">
      <w:pPr>
        <w:rPr>
          <w:rFonts w:ascii="Arial" w:hAnsi="Arial" w:cs="Arial"/>
          <w:sz w:val="22"/>
          <w:szCs w:val="22"/>
          <w:lang w:val="en-US"/>
        </w:rPr>
      </w:pPr>
    </w:p>
    <w:p w14:paraId="4B15E877" w14:textId="1C5AFE93" w:rsidR="00156ECD" w:rsidRPr="00F95EDF" w:rsidRDefault="0071402C"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51" w:name="_Toc441651584"/>
      <w:bookmarkStart w:id="52" w:name="_Toc442559895"/>
      <w:r w:rsidRPr="00F95EDF">
        <w:rPr>
          <w:rFonts w:ascii="Arial" w:eastAsia="Calibri" w:hAnsi="Arial" w:cs="Arial"/>
          <w:b/>
          <w:sz w:val="22"/>
          <w:szCs w:val="22"/>
          <w:lang w:val="en-US" w:eastAsia="en-US"/>
        </w:rPr>
        <w:t xml:space="preserve">Tender </w:t>
      </w:r>
      <w:r w:rsidR="00156ECD" w:rsidRPr="00F95EDF">
        <w:rPr>
          <w:rFonts w:ascii="Arial" w:eastAsia="Calibri" w:hAnsi="Arial" w:cs="Arial"/>
          <w:b/>
          <w:sz w:val="22"/>
          <w:szCs w:val="22"/>
          <w:lang w:val="en-US" w:eastAsia="en-US"/>
        </w:rPr>
        <w:t>with variants</w:t>
      </w:r>
      <w:bookmarkEnd w:id="51"/>
      <w:bookmarkEnd w:id="52"/>
    </w:p>
    <w:p w14:paraId="316B348C" w14:textId="77777777" w:rsidR="00685407" w:rsidRDefault="00685407" w:rsidP="00685407">
      <w:pPr>
        <w:jc w:val="both"/>
        <w:rPr>
          <w:rFonts w:ascii="Arial" w:hAnsi="Arial" w:cs="Arial"/>
          <w:sz w:val="22"/>
          <w:szCs w:val="22"/>
          <w:lang w:val="en-US"/>
        </w:rPr>
      </w:pPr>
    </w:p>
    <w:p w14:paraId="2283F293" w14:textId="1256BE4B" w:rsidR="00156ECD" w:rsidRPr="00F95EDF" w:rsidRDefault="0071402C" w:rsidP="00685407">
      <w:pPr>
        <w:jc w:val="both"/>
        <w:rPr>
          <w:rFonts w:ascii="Arial" w:hAnsi="Arial" w:cs="Arial"/>
          <w:sz w:val="22"/>
          <w:szCs w:val="22"/>
          <w:lang w:val="en-US"/>
        </w:rPr>
      </w:pPr>
      <w:r w:rsidRPr="00F95EDF">
        <w:rPr>
          <w:rFonts w:ascii="Arial" w:hAnsi="Arial" w:cs="Arial"/>
          <w:sz w:val="22"/>
          <w:szCs w:val="22"/>
          <w:lang w:val="en-US"/>
        </w:rPr>
        <w:t xml:space="preserve">Tender </w:t>
      </w:r>
      <w:r w:rsidR="00156ECD" w:rsidRPr="00F95EDF">
        <w:rPr>
          <w:rFonts w:ascii="Arial" w:hAnsi="Arial" w:cs="Arial"/>
          <w:sz w:val="22"/>
          <w:szCs w:val="22"/>
          <w:lang w:val="en-US"/>
        </w:rPr>
        <w:t>with variants in not permitted.</w:t>
      </w:r>
    </w:p>
    <w:p w14:paraId="3AFDC6F9" w14:textId="77777777" w:rsidR="00156ECD" w:rsidRPr="00F95EDF" w:rsidRDefault="00156ECD" w:rsidP="00156ECD">
      <w:pPr>
        <w:jc w:val="both"/>
        <w:rPr>
          <w:rFonts w:ascii="Arial" w:hAnsi="Arial" w:cs="Arial"/>
          <w:sz w:val="22"/>
          <w:szCs w:val="22"/>
          <w:lang w:val="en-US"/>
        </w:rPr>
      </w:pPr>
    </w:p>
    <w:p w14:paraId="34C70291" w14:textId="316BF96F"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53" w:name="_Toc441651585"/>
      <w:bookmarkStart w:id="54" w:name="_Toc442559896"/>
      <w:r w:rsidRPr="00F95EDF">
        <w:rPr>
          <w:rFonts w:ascii="Arial" w:eastAsia="Calibri" w:hAnsi="Arial" w:cs="Arial"/>
          <w:b/>
          <w:sz w:val="22"/>
          <w:szCs w:val="22"/>
          <w:lang w:val="en-US" w:eastAsia="en-US"/>
        </w:rPr>
        <w:t xml:space="preserve">Submission of </w:t>
      </w:r>
      <w:r w:rsidR="0071402C" w:rsidRPr="00F95EDF">
        <w:rPr>
          <w:rFonts w:ascii="Arial" w:eastAsia="Calibri" w:hAnsi="Arial" w:cs="Arial"/>
          <w:b/>
          <w:sz w:val="22"/>
          <w:szCs w:val="22"/>
          <w:lang w:val="en-US" w:eastAsia="en-US"/>
        </w:rPr>
        <w:t xml:space="preserve">Tender </w:t>
      </w:r>
      <w:r w:rsidRPr="00F95EDF">
        <w:rPr>
          <w:rFonts w:ascii="Arial" w:eastAsia="Calibri" w:hAnsi="Arial" w:cs="Arial"/>
          <w:b/>
          <w:sz w:val="22"/>
          <w:szCs w:val="22"/>
          <w:lang w:val="en-US" w:eastAsia="en-US"/>
        </w:rPr>
        <w:t>with Subcontractors</w:t>
      </w:r>
      <w:bookmarkEnd w:id="53"/>
      <w:bookmarkEnd w:id="54"/>
    </w:p>
    <w:p w14:paraId="29D073C1" w14:textId="77777777" w:rsidR="00685407" w:rsidRDefault="00685407" w:rsidP="00685407">
      <w:pPr>
        <w:jc w:val="both"/>
        <w:rPr>
          <w:rFonts w:ascii="Arial" w:hAnsi="Arial" w:cs="Arial"/>
          <w:sz w:val="22"/>
          <w:szCs w:val="22"/>
          <w:lang w:val="en-US"/>
        </w:rPr>
      </w:pPr>
    </w:p>
    <w:p w14:paraId="51BA52C9" w14:textId="6050BCD5" w:rsidR="00156ECD" w:rsidRPr="00F95EDF" w:rsidRDefault="0071402C" w:rsidP="00685407">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is under obligation to state within </w:t>
      </w:r>
      <w:r w:rsidRPr="00F95EDF">
        <w:rPr>
          <w:rFonts w:ascii="Arial" w:hAnsi="Arial" w:cs="Arial"/>
          <w:sz w:val="22"/>
          <w:szCs w:val="22"/>
          <w:lang w:val="en-US"/>
        </w:rPr>
        <w:t xml:space="preserve">Tender </w:t>
      </w:r>
      <w:r w:rsidR="00156ECD" w:rsidRPr="00F95EDF">
        <w:rPr>
          <w:rFonts w:ascii="Arial" w:hAnsi="Arial" w:cs="Arial"/>
          <w:sz w:val="22"/>
          <w:szCs w:val="22"/>
          <w:lang w:val="en-US"/>
        </w:rPr>
        <w:t xml:space="preserve">whether it shall trust Subcontractor to perform partial execution of Procurement. If </w:t>
      </w: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states in </w:t>
      </w:r>
      <w:r w:rsidRPr="00F95EDF">
        <w:rPr>
          <w:rFonts w:ascii="Arial" w:hAnsi="Arial" w:cs="Arial"/>
          <w:sz w:val="22"/>
          <w:szCs w:val="22"/>
          <w:lang w:val="en-US"/>
        </w:rPr>
        <w:t xml:space="preserve">Tender </w:t>
      </w:r>
      <w:r w:rsidR="00156ECD" w:rsidRPr="00F95EDF">
        <w:rPr>
          <w:rFonts w:ascii="Arial" w:hAnsi="Arial" w:cs="Arial"/>
          <w:sz w:val="22"/>
          <w:szCs w:val="22"/>
          <w:lang w:val="en-US"/>
        </w:rPr>
        <w:t>that it shall trust the Subcontractor to perform partial execution of the Procurement, it shall state the following:</w:t>
      </w:r>
    </w:p>
    <w:p w14:paraId="7406C840" w14:textId="77777777" w:rsidR="00156ECD" w:rsidRPr="00F95EDF" w:rsidRDefault="00156ECD" w:rsidP="00156ECD">
      <w:pPr>
        <w:ind w:firstLine="360"/>
        <w:jc w:val="both"/>
        <w:rPr>
          <w:rFonts w:ascii="Arial" w:hAnsi="Arial" w:cs="Arial"/>
          <w:sz w:val="22"/>
          <w:szCs w:val="22"/>
          <w:lang w:val="en-US"/>
        </w:rPr>
      </w:pPr>
    </w:p>
    <w:p w14:paraId="433D3A48" w14:textId="1DD7A23E" w:rsidR="00156ECD" w:rsidRPr="00F95EDF" w:rsidRDefault="00156ECD" w:rsidP="00156ECD">
      <w:pPr>
        <w:numPr>
          <w:ilvl w:val="0"/>
          <w:numId w:val="18"/>
        </w:numPr>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name of Subcontractor, and in case that Contract between Employer and </w:t>
      </w:r>
      <w:r w:rsidR="0071402C" w:rsidRPr="00F95EDF">
        <w:rPr>
          <w:rFonts w:ascii="Arial" w:eastAsia="Calibri" w:hAnsi="Arial" w:cs="Arial"/>
          <w:sz w:val="22"/>
          <w:szCs w:val="22"/>
          <w:lang w:val="en-US" w:eastAsia="en-US"/>
        </w:rPr>
        <w:t xml:space="preserve">Tenderer </w:t>
      </w:r>
      <w:r w:rsidRPr="00F95EDF">
        <w:rPr>
          <w:rFonts w:ascii="Arial" w:eastAsia="Calibri" w:hAnsi="Arial" w:cs="Arial"/>
          <w:sz w:val="22"/>
          <w:szCs w:val="22"/>
          <w:lang w:val="en-US" w:eastAsia="en-US"/>
        </w:rPr>
        <w:t>is concluded, that Subcontractor shall be stated within the Contract;</w:t>
      </w:r>
    </w:p>
    <w:p w14:paraId="1EF1BFE3" w14:textId="3D166EF9" w:rsidR="00156ECD" w:rsidRPr="00F95EDF" w:rsidRDefault="00987BBC" w:rsidP="00156ECD">
      <w:pPr>
        <w:numPr>
          <w:ilvl w:val="0"/>
          <w:numId w:val="18"/>
        </w:numPr>
        <w:suppressAutoHyphens w:val="0"/>
        <w:spacing w:after="200" w:line="276" w:lineRule="auto"/>
        <w:contextualSpacing/>
        <w:jc w:val="both"/>
        <w:rPr>
          <w:rFonts w:ascii="Arial" w:eastAsia="Calibri" w:hAnsi="Arial" w:cs="Arial"/>
          <w:sz w:val="22"/>
          <w:szCs w:val="22"/>
          <w:lang w:val="en-US" w:eastAsia="en-US"/>
        </w:rPr>
      </w:pPr>
      <w:proofErr w:type="gramStart"/>
      <w:r w:rsidRPr="00F95EDF">
        <w:rPr>
          <w:rFonts w:ascii="Arial" w:eastAsia="Calibri" w:hAnsi="Arial" w:cs="Arial"/>
          <w:sz w:val="22"/>
          <w:szCs w:val="22"/>
          <w:lang w:val="en-US" w:eastAsia="en-US"/>
        </w:rPr>
        <w:t>percentage</w:t>
      </w:r>
      <w:proofErr w:type="gramEnd"/>
      <w:r w:rsidR="00156ECD" w:rsidRPr="00F95EDF">
        <w:rPr>
          <w:rFonts w:ascii="Arial" w:eastAsia="Calibri" w:hAnsi="Arial" w:cs="Arial"/>
          <w:sz w:val="22"/>
          <w:szCs w:val="22"/>
          <w:lang w:val="en-US" w:eastAsia="en-US"/>
        </w:rPr>
        <w:t xml:space="preserve"> of total value of Procurement which shall be trusted to Subcontractor, and which cannot be higher than 50% as well as part of the Subject Procurement that shall be performed through Subcontractor.</w:t>
      </w:r>
    </w:p>
    <w:p w14:paraId="3B5B383D" w14:textId="09C15708"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shall be fully responsible to the Employer for the execution of contracted Procurement, regardless of the number of Subcontractors and </w:t>
      </w:r>
      <w:r w:rsidR="0071402C" w:rsidRPr="00F95EDF">
        <w:rPr>
          <w:rFonts w:ascii="Arial" w:hAnsi="Arial" w:cs="Arial"/>
          <w:sz w:val="22"/>
          <w:szCs w:val="22"/>
          <w:lang w:val="en-US"/>
        </w:rPr>
        <w:t xml:space="preserve">Tenderer </w:t>
      </w:r>
      <w:r w:rsidRPr="00F95EDF">
        <w:rPr>
          <w:rFonts w:ascii="Arial" w:hAnsi="Arial" w:cs="Arial"/>
          <w:sz w:val="22"/>
          <w:szCs w:val="22"/>
          <w:lang w:val="en-US"/>
        </w:rPr>
        <w:t>shall, at Employer's request, enable it access to Subcontractor in order to determine fulfillment of conditions.</w:t>
      </w:r>
    </w:p>
    <w:p w14:paraId="35894EA8" w14:textId="77777777" w:rsidR="00156ECD" w:rsidRPr="00F95EDF" w:rsidRDefault="00156ECD" w:rsidP="00156ECD">
      <w:pPr>
        <w:jc w:val="both"/>
        <w:rPr>
          <w:rFonts w:ascii="Arial" w:hAnsi="Arial" w:cs="Arial"/>
          <w:sz w:val="22"/>
          <w:szCs w:val="22"/>
          <w:lang w:val="en-US"/>
        </w:rPr>
      </w:pPr>
    </w:p>
    <w:p w14:paraId="6F9B5C58" w14:textId="4FD58CF1"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is under obligation to submit evidence that Subcontractor fulfilled conditions from Article 75 Paragraph 1 Item 1), 2) and 4) of the Law, stated in Section Requirements for Participation under Article 75 and 76 of the Law and Instruction how to prove fulfillment of these requirements.</w:t>
      </w:r>
    </w:p>
    <w:p w14:paraId="3632899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 </w:t>
      </w:r>
    </w:p>
    <w:p w14:paraId="4BD535CE" w14:textId="0F004DB0"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Additional conditions shall be filled in by </w:t>
      </w:r>
      <w:r w:rsidR="0071402C" w:rsidRPr="00F95EDF">
        <w:rPr>
          <w:rFonts w:ascii="Arial" w:hAnsi="Arial" w:cs="Arial"/>
          <w:sz w:val="22"/>
          <w:szCs w:val="22"/>
          <w:lang w:val="en-US"/>
        </w:rPr>
        <w:t xml:space="preserve">Tenderer </w:t>
      </w:r>
      <w:r w:rsidRPr="00F95EDF">
        <w:rPr>
          <w:rFonts w:ascii="Arial" w:hAnsi="Arial" w:cs="Arial"/>
          <w:sz w:val="22"/>
          <w:szCs w:val="22"/>
          <w:lang w:val="en-US"/>
        </w:rPr>
        <w:t>independently, regardless of engagement of Subcontractors.</w:t>
      </w:r>
    </w:p>
    <w:p w14:paraId="4D7DF268" w14:textId="77777777" w:rsidR="00156ECD" w:rsidRPr="00F95EDF" w:rsidRDefault="00156ECD" w:rsidP="00156ECD">
      <w:pPr>
        <w:jc w:val="both"/>
        <w:rPr>
          <w:rFonts w:ascii="Arial" w:hAnsi="Arial" w:cs="Arial"/>
          <w:sz w:val="22"/>
          <w:szCs w:val="22"/>
          <w:lang w:val="en-US"/>
        </w:rPr>
      </w:pPr>
    </w:p>
    <w:p w14:paraId="73C96010" w14:textId="32B70B6D"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All forms in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shall be signed and certified by the Bidder, except Forms under full substantive and criminal liability, which shall be filled in, signed and certified by every Subcontractor on its own behalf.</w:t>
      </w:r>
    </w:p>
    <w:p w14:paraId="0F772F51" w14:textId="77777777" w:rsidR="00156ECD" w:rsidRPr="00F95EDF" w:rsidRDefault="00156ECD" w:rsidP="00156ECD">
      <w:pPr>
        <w:jc w:val="both"/>
        <w:rPr>
          <w:rFonts w:ascii="Arial" w:hAnsi="Arial" w:cs="Arial"/>
          <w:sz w:val="22"/>
          <w:szCs w:val="22"/>
          <w:lang w:val="en-US"/>
        </w:rPr>
      </w:pPr>
    </w:p>
    <w:p w14:paraId="6A5EE04F" w14:textId="3A1EBA32"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may not engage as a Subcontractor person not indicated in Bid, otherwise, Employer shall collect security instrument and terminate the Contract, unless the Employer would suffer significant damage by Contract termination. </w:t>
      </w:r>
    </w:p>
    <w:p w14:paraId="54D02524" w14:textId="77777777" w:rsidR="00156ECD" w:rsidRPr="00F95EDF" w:rsidRDefault="00156ECD" w:rsidP="00156ECD">
      <w:pPr>
        <w:jc w:val="both"/>
        <w:rPr>
          <w:rFonts w:ascii="Arial" w:hAnsi="Arial" w:cs="Arial"/>
          <w:sz w:val="22"/>
          <w:szCs w:val="22"/>
          <w:lang w:val="en-US"/>
        </w:rPr>
      </w:pPr>
    </w:p>
    <w:p w14:paraId="502DCC3D" w14:textId="0C608C25" w:rsidR="00156ECD" w:rsidRPr="00F95EDF" w:rsidRDefault="0071402C" w:rsidP="00156ECD">
      <w:pPr>
        <w:jc w:val="both"/>
        <w:rPr>
          <w:rFonts w:ascii="Arial" w:hAnsi="Arial" w:cs="Arial"/>
          <w:b/>
          <w:bCs/>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may engage as Subcontractor person not indicated in the Bid, if upon </w:t>
      </w:r>
      <w:r w:rsidRPr="00F95EDF">
        <w:rPr>
          <w:rFonts w:ascii="Arial" w:hAnsi="Arial" w:cs="Arial"/>
          <w:sz w:val="22"/>
          <w:szCs w:val="22"/>
          <w:lang w:val="en-US"/>
        </w:rPr>
        <w:t xml:space="preserve">Tender </w:t>
      </w:r>
      <w:r w:rsidR="00156ECD" w:rsidRPr="00F95EDF">
        <w:rPr>
          <w:rFonts w:ascii="Arial" w:hAnsi="Arial" w:cs="Arial"/>
          <w:sz w:val="22"/>
          <w:szCs w:val="22"/>
          <w:lang w:val="en-US"/>
        </w:rPr>
        <w:t>submission Subcontractor sustained lasting insolvency, if the person fulfills all requirements defined for Subcontractor and if it obtains previous consent by the Employer. Upon Subcontractor's request and if allowed by type of Procurement Subject, Employer may transfer due claims directly to Subcontractor, for part of Procurement which is executed by that Subcontractor.</w:t>
      </w:r>
    </w:p>
    <w:p w14:paraId="08012B29" w14:textId="77777777" w:rsidR="00156ECD" w:rsidRPr="00F95EDF" w:rsidRDefault="00156ECD" w:rsidP="00156ECD">
      <w:pPr>
        <w:tabs>
          <w:tab w:val="left" w:pos="567"/>
        </w:tabs>
        <w:suppressAutoHyphens w:val="0"/>
        <w:jc w:val="both"/>
        <w:rPr>
          <w:rFonts w:ascii="Arial" w:hAnsi="Arial" w:cs="Arial"/>
          <w:sz w:val="22"/>
          <w:szCs w:val="22"/>
          <w:lang w:val="en-US" w:eastAsia="en-US"/>
        </w:rPr>
      </w:pPr>
    </w:p>
    <w:p w14:paraId="2FE1860F" w14:textId="77777777" w:rsidR="00156ECD" w:rsidRPr="00F95EDF" w:rsidRDefault="00156ECD" w:rsidP="00156ECD">
      <w:pPr>
        <w:tabs>
          <w:tab w:val="left" w:pos="567"/>
        </w:tabs>
        <w:suppressAutoHyphens w:val="0"/>
        <w:jc w:val="both"/>
        <w:rPr>
          <w:rFonts w:ascii="Arial" w:hAnsi="Arial" w:cs="Arial"/>
          <w:sz w:val="22"/>
          <w:szCs w:val="22"/>
          <w:lang w:val="en-US" w:eastAsia="en-US"/>
        </w:rPr>
      </w:pPr>
      <w:r w:rsidRPr="00F95EDF">
        <w:rPr>
          <w:rFonts w:ascii="Arial" w:hAnsi="Arial" w:cs="Arial"/>
          <w:sz w:val="22"/>
          <w:szCs w:val="22"/>
          <w:lang w:val="en-US" w:eastAsia="en-US"/>
        </w:rPr>
        <w:t xml:space="preserve">Prior to making decision on transfer of due claims directly to Subcontractor, Employer shall enable to Supplier to file complaint within 5 days from date of receiving Invitation issued by Employer, if claim is not due. </w:t>
      </w:r>
    </w:p>
    <w:p w14:paraId="79E0AFD5" w14:textId="77777777" w:rsidR="00156ECD" w:rsidRPr="00F95EDF" w:rsidRDefault="00156ECD" w:rsidP="00156ECD">
      <w:pPr>
        <w:tabs>
          <w:tab w:val="left" w:pos="567"/>
        </w:tabs>
        <w:suppressAutoHyphens w:val="0"/>
        <w:jc w:val="both"/>
        <w:rPr>
          <w:rFonts w:ascii="Arial" w:hAnsi="Arial" w:cs="Arial"/>
          <w:sz w:val="22"/>
          <w:szCs w:val="22"/>
          <w:lang w:val="en-US" w:eastAsia="en-US"/>
        </w:rPr>
      </w:pPr>
    </w:p>
    <w:p w14:paraId="3BC67C09" w14:textId="1956B93C" w:rsidR="00156ECD" w:rsidRPr="00F95EDF" w:rsidRDefault="00156ECD" w:rsidP="00156ECD">
      <w:pPr>
        <w:tabs>
          <w:tab w:val="left" w:pos="567"/>
        </w:tabs>
        <w:suppressAutoHyphens w:val="0"/>
        <w:jc w:val="both"/>
        <w:rPr>
          <w:rFonts w:ascii="Arial" w:hAnsi="Arial" w:cs="Arial"/>
          <w:sz w:val="22"/>
          <w:szCs w:val="22"/>
          <w:lang w:val="en-US" w:eastAsia="en-US"/>
        </w:rPr>
      </w:pPr>
      <w:r w:rsidRPr="00F95EDF">
        <w:rPr>
          <w:rFonts w:ascii="Arial" w:hAnsi="Arial" w:cs="Arial"/>
          <w:sz w:val="22"/>
          <w:szCs w:val="22"/>
          <w:lang w:val="en-US" w:eastAsia="en-US"/>
        </w:rPr>
        <w:t xml:space="preserve">All this does not affect the regulation that </w:t>
      </w:r>
      <w:r w:rsidR="0071402C" w:rsidRPr="00F95EDF">
        <w:rPr>
          <w:rFonts w:ascii="Arial" w:hAnsi="Arial" w:cs="Arial"/>
          <w:sz w:val="22"/>
          <w:szCs w:val="22"/>
          <w:lang w:val="en-US" w:eastAsia="en-US"/>
        </w:rPr>
        <w:t xml:space="preserve">Tenderer </w:t>
      </w:r>
      <w:r w:rsidRPr="00F95EDF">
        <w:rPr>
          <w:rFonts w:ascii="Arial" w:hAnsi="Arial" w:cs="Arial"/>
          <w:sz w:val="22"/>
          <w:szCs w:val="22"/>
          <w:lang w:val="en-US" w:eastAsia="en-US"/>
        </w:rPr>
        <w:t>(Supplier) is completely responsible to Employer for performance of obligations from Public Procurement Procedure, i.e. for execution of contracted obligations, regardless of the number of Subcontractors.</w:t>
      </w:r>
    </w:p>
    <w:p w14:paraId="48913046" w14:textId="77777777" w:rsidR="00156ECD" w:rsidRPr="00F95EDF" w:rsidRDefault="00156ECD" w:rsidP="00156ECD">
      <w:pPr>
        <w:jc w:val="both"/>
        <w:rPr>
          <w:rFonts w:ascii="Arial" w:hAnsi="Arial" w:cs="Arial"/>
          <w:sz w:val="22"/>
          <w:szCs w:val="22"/>
          <w:lang w:val="en-US"/>
        </w:rPr>
      </w:pPr>
    </w:p>
    <w:p w14:paraId="04F5C074" w14:textId="77777777" w:rsidR="00156ECD" w:rsidRPr="00F95EDF" w:rsidRDefault="00156ECD" w:rsidP="00156ECD">
      <w:pPr>
        <w:jc w:val="both"/>
        <w:rPr>
          <w:rFonts w:ascii="Arial" w:hAnsi="Arial" w:cs="Arial"/>
          <w:sz w:val="22"/>
          <w:szCs w:val="22"/>
          <w:lang w:val="en-US" w:eastAsia="en-US" w:bidi="en-US"/>
        </w:rPr>
      </w:pPr>
      <w:r w:rsidRPr="00F95EDF">
        <w:rPr>
          <w:rFonts w:ascii="Arial" w:hAnsi="Arial" w:cs="Arial"/>
          <w:sz w:val="22"/>
          <w:szCs w:val="22"/>
          <w:lang w:val="en-US"/>
        </w:rPr>
        <w:t>Within this Procedure application of provisions of paragraph 9 and 10 of Article 80 the Law is not envisaged by Employer</w:t>
      </w:r>
      <w:r w:rsidRPr="00F95EDF">
        <w:rPr>
          <w:rFonts w:ascii="Arial" w:hAnsi="Arial" w:cs="Arial"/>
          <w:sz w:val="22"/>
          <w:szCs w:val="22"/>
          <w:lang w:val="en-US" w:eastAsia="en-US" w:bidi="en-US"/>
        </w:rPr>
        <w:t>.</w:t>
      </w:r>
    </w:p>
    <w:p w14:paraId="62E4DF81" w14:textId="77777777" w:rsidR="00156ECD" w:rsidRPr="00F95EDF" w:rsidRDefault="00156ECD" w:rsidP="00156ECD">
      <w:pPr>
        <w:jc w:val="both"/>
        <w:rPr>
          <w:rFonts w:ascii="Arial" w:hAnsi="Arial" w:cs="Arial"/>
          <w:sz w:val="22"/>
          <w:szCs w:val="22"/>
          <w:lang w:val="en-US" w:eastAsia="en-US" w:bidi="en-US"/>
        </w:rPr>
      </w:pPr>
    </w:p>
    <w:p w14:paraId="015F4F01"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55" w:name="_Toc441651586"/>
      <w:bookmarkStart w:id="56" w:name="_Toc442559897"/>
      <w:r w:rsidRPr="00F95EDF">
        <w:rPr>
          <w:rFonts w:ascii="Arial" w:eastAsia="Calibri" w:hAnsi="Arial" w:cs="Arial"/>
          <w:b/>
          <w:sz w:val="22"/>
          <w:szCs w:val="22"/>
          <w:lang w:val="en-US" w:eastAsia="en-US"/>
        </w:rPr>
        <w:t>Submission of Joint Bid</w:t>
      </w:r>
      <w:bookmarkEnd w:id="55"/>
      <w:bookmarkEnd w:id="56"/>
    </w:p>
    <w:p w14:paraId="78CBAFEE" w14:textId="77777777" w:rsidR="00685407" w:rsidRDefault="00685407" w:rsidP="00156ECD">
      <w:pPr>
        <w:jc w:val="both"/>
        <w:rPr>
          <w:rFonts w:ascii="Arial" w:hAnsi="Arial" w:cs="Arial"/>
          <w:sz w:val="22"/>
          <w:szCs w:val="22"/>
          <w:lang w:val="en-US"/>
        </w:rPr>
      </w:pPr>
    </w:p>
    <w:p w14:paraId="4066857F"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case that several Bidders submit a Joint Bid, they shall submit a Joint Procurement Execution Contract as integral part of the Bid, by which they are under obligation between themselves and </w:t>
      </w:r>
      <w:r w:rsidRPr="00F95EDF">
        <w:rPr>
          <w:rFonts w:ascii="Arial" w:hAnsi="Arial" w:cs="Arial"/>
          <w:sz w:val="22"/>
          <w:szCs w:val="22"/>
          <w:lang w:val="en-US"/>
        </w:rPr>
        <w:lastRenderedPageBreak/>
        <w:t>towards Employer to joint execution of Procurement, which mandatory has to contain information stipulated by Article 81 paragraph 4, 5 and 7 of the Law, as follow:</w:t>
      </w:r>
    </w:p>
    <w:p w14:paraId="381C3274"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 </w:t>
      </w:r>
    </w:p>
    <w:p w14:paraId="2CC85EDD" w14:textId="1221FE8F" w:rsidR="00156ECD" w:rsidRPr="00F95EDF" w:rsidRDefault="00156ECD" w:rsidP="00156ECD">
      <w:pPr>
        <w:numPr>
          <w:ilvl w:val="0"/>
          <w:numId w:val="17"/>
        </w:numPr>
        <w:suppressAutoHyphens w:val="0"/>
        <w:spacing w:after="200" w:line="276" w:lineRule="auto"/>
        <w:contextualSpacing/>
        <w:jc w:val="both"/>
        <w:rPr>
          <w:rFonts w:ascii="Arial" w:eastAsia="Calibri" w:hAnsi="Arial" w:cs="Arial"/>
          <w:sz w:val="22"/>
          <w:szCs w:val="24"/>
          <w:lang w:val="en-US" w:eastAsia="en-US"/>
        </w:rPr>
      </w:pPr>
      <w:r w:rsidRPr="00F95EDF">
        <w:rPr>
          <w:rFonts w:ascii="Arial" w:eastAsia="Calibri" w:hAnsi="Arial" w:cs="Arial"/>
          <w:sz w:val="22"/>
          <w:szCs w:val="24"/>
          <w:lang w:val="en-US" w:eastAsia="en-US"/>
        </w:rPr>
        <w:t xml:space="preserve">Data on member of the Group that shall be Contractor i.e. that shall submit </w:t>
      </w:r>
      <w:r w:rsidR="0071402C" w:rsidRPr="00F95EDF">
        <w:rPr>
          <w:rFonts w:ascii="Arial" w:eastAsia="Calibri" w:hAnsi="Arial" w:cs="Arial"/>
          <w:sz w:val="22"/>
          <w:szCs w:val="24"/>
          <w:lang w:val="en-US" w:eastAsia="en-US"/>
        </w:rPr>
        <w:t xml:space="preserve">Tender </w:t>
      </w:r>
      <w:r w:rsidRPr="00F95EDF">
        <w:rPr>
          <w:rFonts w:ascii="Arial" w:eastAsia="Calibri" w:hAnsi="Arial" w:cs="Arial"/>
          <w:sz w:val="22"/>
          <w:szCs w:val="24"/>
          <w:lang w:val="en-US" w:eastAsia="en-US"/>
        </w:rPr>
        <w:t>and that shall represent the Group of Bidders before the Employer;</w:t>
      </w:r>
    </w:p>
    <w:p w14:paraId="1DEC0C25" w14:textId="77777777" w:rsidR="00156ECD" w:rsidRPr="00F95EDF" w:rsidRDefault="00156ECD" w:rsidP="00156ECD">
      <w:pPr>
        <w:numPr>
          <w:ilvl w:val="0"/>
          <w:numId w:val="17"/>
        </w:numPr>
        <w:suppressAutoHyphens w:val="0"/>
        <w:spacing w:after="200" w:line="276" w:lineRule="auto"/>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Work description of each of Bidders from Group of Bidders for Contract execution.</w:t>
      </w:r>
    </w:p>
    <w:p w14:paraId="039AA25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Also, names of persons should be stated in this Contract, who shall be responsible for Procurement execution. </w:t>
      </w:r>
    </w:p>
    <w:p w14:paraId="5E528E3D" w14:textId="77777777" w:rsidR="00156ECD" w:rsidRPr="00F95EDF" w:rsidRDefault="00156ECD" w:rsidP="00156ECD">
      <w:pPr>
        <w:jc w:val="both"/>
        <w:rPr>
          <w:rFonts w:ascii="Arial" w:hAnsi="Arial" w:cs="Arial"/>
          <w:sz w:val="22"/>
          <w:szCs w:val="22"/>
          <w:lang w:val="en-US"/>
        </w:rPr>
      </w:pPr>
    </w:p>
    <w:p w14:paraId="2027A190" w14:textId="1FB3BD08" w:rsidR="00156ECD" w:rsidRPr="00F95EDF" w:rsidRDefault="00156ECD" w:rsidP="00156ECD">
      <w:pPr>
        <w:jc w:val="both"/>
        <w:rPr>
          <w:rFonts w:ascii="Arial" w:hAnsi="Arial" w:cs="Arial"/>
          <w:sz w:val="22"/>
          <w:szCs w:val="22"/>
          <w:lang w:val="en-US"/>
        </w:rPr>
      </w:pPr>
      <w:r w:rsidRPr="00F95EDF">
        <w:rPr>
          <w:rFonts w:ascii="Arial" w:hAnsi="Arial" w:cs="Arial"/>
          <w:i/>
          <w:sz w:val="22"/>
          <w:szCs w:val="22"/>
          <w:lang w:val="en-US"/>
        </w:rPr>
        <w:t xml:space="preserve">Each </w:t>
      </w:r>
      <w:r w:rsidR="0071402C" w:rsidRPr="00F95EDF">
        <w:rPr>
          <w:rFonts w:ascii="Arial" w:hAnsi="Arial" w:cs="Arial"/>
          <w:i/>
          <w:sz w:val="22"/>
          <w:szCs w:val="22"/>
          <w:lang w:val="en-US"/>
        </w:rPr>
        <w:t xml:space="preserve">Tenderer </w:t>
      </w:r>
      <w:r w:rsidRPr="00F95EDF">
        <w:rPr>
          <w:rFonts w:ascii="Arial" w:hAnsi="Arial" w:cs="Arial"/>
          <w:i/>
          <w:sz w:val="22"/>
          <w:szCs w:val="22"/>
          <w:lang w:val="en-US"/>
        </w:rPr>
        <w:t xml:space="preserve">from Group of Bidders that submit Joint </w:t>
      </w:r>
      <w:r w:rsidR="0071402C" w:rsidRPr="00F95EDF">
        <w:rPr>
          <w:rFonts w:ascii="Arial" w:hAnsi="Arial" w:cs="Arial"/>
          <w:i/>
          <w:sz w:val="22"/>
          <w:szCs w:val="22"/>
          <w:lang w:val="en-US"/>
        </w:rPr>
        <w:t xml:space="preserve">Tender </w:t>
      </w:r>
      <w:r w:rsidRPr="00F95EDF">
        <w:rPr>
          <w:rFonts w:ascii="Arial" w:hAnsi="Arial" w:cs="Arial"/>
          <w:i/>
          <w:sz w:val="22"/>
          <w:szCs w:val="22"/>
          <w:lang w:val="en-US"/>
        </w:rPr>
        <w:t>shall</w:t>
      </w:r>
      <w:r w:rsidRPr="00F95EDF">
        <w:rPr>
          <w:rFonts w:ascii="Arial" w:hAnsi="Arial" w:cs="Arial"/>
          <w:sz w:val="22"/>
          <w:szCs w:val="22"/>
          <w:lang w:val="en-US"/>
        </w:rPr>
        <w:t xml:space="preserve"> fulfill conditions from Article 75 Paragraph 1 Item 1), 2) and 4) of the Law, stated within Section Requirements for Participation under Article 75 and 76 of the Law and Instruction how to prove fulfillment of these requirements. </w:t>
      </w:r>
    </w:p>
    <w:p w14:paraId="2B6DDE44" w14:textId="0FDE5D5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Conditions regarding capacity, in accordance with Article 76 of the Law, shall be fulfilled jointly by Bidders from the Group of Bidders, on the basis of submitted evidence defined by </w:t>
      </w:r>
      <w:r w:rsidR="00806A72">
        <w:rPr>
          <w:rFonts w:ascii="Arial" w:hAnsi="Arial" w:cs="Arial"/>
          <w:sz w:val="22"/>
          <w:szCs w:val="22"/>
          <w:lang w:val="en-US"/>
        </w:rPr>
        <w:t>Tender</w:t>
      </w:r>
      <w:r w:rsidRPr="00F95EDF">
        <w:rPr>
          <w:rFonts w:ascii="Arial" w:hAnsi="Arial" w:cs="Arial"/>
          <w:sz w:val="22"/>
          <w:szCs w:val="22"/>
          <w:lang w:val="en-US"/>
        </w:rPr>
        <w:t xml:space="preserve"> Documentation.</w:t>
      </w:r>
    </w:p>
    <w:p w14:paraId="30F49F16" w14:textId="77777777" w:rsidR="00156ECD" w:rsidRPr="00F95EDF" w:rsidRDefault="00156ECD" w:rsidP="00156ECD">
      <w:pPr>
        <w:jc w:val="both"/>
        <w:rPr>
          <w:rFonts w:ascii="Arial" w:hAnsi="Arial" w:cs="Arial"/>
          <w:sz w:val="22"/>
          <w:szCs w:val="22"/>
          <w:lang w:val="en-US"/>
        </w:rPr>
      </w:pPr>
    </w:p>
    <w:p w14:paraId="3387D44D" w14:textId="16F74A0C" w:rsidR="00156ECD" w:rsidRPr="00F95EDF" w:rsidRDefault="00156ECD" w:rsidP="00156ECD">
      <w:pPr>
        <w:jc w:val="both"/>
        <w:rPr>
          <w:rFonts w:ascii="Arial" w:hAnsi="Arial" w:cs="Arial"/>
          <w:sz w:val="22"/>
          <w:szCs w:val="22"/>
          <w:lang w:val="en-US" w:eastAsia="en-US" w:bidi="en-US"/>
        </w:rPr>
      </w:pPr>
      <w:r w:rsidRPr="00F95EDF">
        <w:rPr>
          <w:rFonts w:ascii="Arial" w:hAnsi="Arial" w:cs="Arial"/>
          <w:sz w:val="22"/>
          <w:szCs w:val="22"/>
          <w:lang w:val="en-US" w:eastAsia="en-US" w:bidi="en-US"/>
        </w:rPr>
        <w:t xml:space="preserve">In the event of Joint </w:t>
      </w:r>
      <w:r w:rsidR="0071402C" w:rsidRPr="00F95EDF">
        <w:rPr>
          <w:rFonts w:ascii="Arial" w:hAnsi="Arial" w:cs="Arial"/>
          <w:sz w:val="22"/>
          <w:szCs w:val="22"/>
          <w:lang w:val="en-US" w:eastAsia="en-US" w:bidi="en-US"/>
        </w:rPr>
        <w:t xml:space="preserve">Tender </w:t>
      </w:r>
      <w:r w:rsidRPr="00F95EDF">
        <w:rPr>
          <w:rFonts w:ascii="Arial" w:hAnsi="Arial" w:cs="Arial"/>
          <w:sz w:val="22"/>
          <w:szCs w:val="22"/>
          <w:lang w:val="en-US" w:eastAsia="en-US" w:bidi="en-US"/>
        </w:rPr>
        <w:t xml:space="preserve">by Group of Bidders all forms are signed and certified by each member of the Group of Bidders on its own behalf. (Form Statement on Independent </w:t>
      </w:r>
      <w:r w:rsidR="0071402C" w:rsidRPr="00F95EDF">
        <w:rPr>
          <w:rFonts w:ascii="Arial" w:hAnsi="Arial" w:cs="Arial"/>
          <w:sz w:val="22"/>
          <w:szCs w:val="22"/>
          <w:lang w:val="en-US" w:eastAsia="en-US" w:bidi="en-US"/>
        </w:rPr>
        <w:t xml:space="preserve">Tender </w:t>
      </w:r>
      <w:r w:rsidRPr="00F95EDF">
        <w:rPr>
          <w:rFonts w:ascii="Arial" w:hAnsi="Arial" w:cs="Arial"/>
          <w:sz w:val="22"/>
          <w:szCs w:val="22"/>
          <w:lang w:val="en-US" w:eastAsia="en-US" w:bidi="en-US"/>
        </w:rPr>
        <w:t>and Statement Form in accordance with Article 75 Paragraph 2 of the Law).</w:t>
      </w:r>
    </w:p>
    <w:p w14:paraId="7CE8687C" w14:textId="77777777" w:rsidR="00156ECD" w:rsidRPr="00F95EDF" w:rsidRDefault="00156ECD" w:rsidP="00156ECD">
      <w:pPr>
        <w:jc w:val="both"/>
        <w:rPr>
          <w:rFonts w:ascii="Arial" w:hAnsi="Arial" w:cs="Arial"/>
          <w:sz w:val="22"/>
          <w:szCs w:val="22"/>
          <w:lang w:val="en-US"/>
        </w:rPr>
      </w:pPr>
    </w:p>
    <w:p w14:paraId="7AFD4711"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Bidders from Group of Bidders have unlimited joint liability towards Employer.</w:t>
      </w:r>
    </w:p>
    <w:p w14:paraId="619C5847" w14:textId="77777777" w:rsidR="00156ECD" w:rsidRPr="00F95EDF" w:rsidRDefault="00156ECD" w:rsidP="00156ECD">
      <w:pPr>
        <w:jc w:val="both"/>
        <w:rPr>
          <w:rFonts w:ascii="Arial" w:hAnsi="Arial" w:cs="Arial"/>
          <w:sz w:val="22"/>
          <w:szCs w:val="22"/>
          <w:lang w:val="en-US"/>
        </w:rPr>
      </w:pPr>
    </w:p>
    <w:p w14:paraId="45F3746F"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57" w:name="_Toc441651587"/>
      <w:bookmarkStart w:id="58" w:name="_Toc442559898"/>
      <w:r w:rsidRPr="00F95EDF">
        <w:rPr>
          <w:rFonts w:ascii="Arial" w:eastAsia="Calibri" w:hAnsi="Arial" w:cs="Arial"/>
          <w:b/>
          <w:sz w:val="22"/>
          <w:szCs w:val="22"/>
          <w:lang w:val="en-US" w:eastAsia="en-US"/>
        </w:rPr>
        <w:t>Price</w:t>
      </w:r>
      <w:bookmarkEnd w:id="57"/>
      <w:bookmarkEnd w:id="58"/>
    </w:p>
    <w:p w14:paraId="39292BD5" w14:textId="77777777" w:rsidR="00685407" w:rsidRDefault="00685407" w:rsidP="00156ECD">
      <w:pPr>
        <w:jc w:val="both"/>
        <w:rPr>
          <w:rFonts w:ascii="Arial" w:hAnsi="Arial" w:cs="Arial"/>
          <w:sz w:val="22"/>
          <w:szCs w:val="22"/>
          <w:lang w:val="en-US"/>
        </w:rPr>
      </w:pPr>
    </w:p>
    <w:p w14:paraId="27C69B98" w14:textId="0DA835E3" w:rsidR="00156ECD" w:rsidRPr="00F95EDF" w:rsidRDefault="00685407" w:rsidP="00156ECD">
      <w:pPr>
        <w:jc w:val="both"/>
        <w:rPr>
          <w:rFonts w:ascii="Arial" w:hAnsi="Arial" w:cs="Arial"/>
          <w:sz w:val="22"/>
          <w:szCs w:val="22"/>
          <w:lang w:val="en-US"/>
        </w:rPr>
      </w:pPr>
      <w:r>
        <w:rPr>
          <w:rFonts w:ascii="Arial" w:hAnsi="Arial" w:cs="Arial"/>
          <w:sz w:val="22"/>
          <w:szCs w:val="22"/>
          <w:lang w:val="en-US"/>
        </w:rPr>
        <w:t>P</w:t>
      </w:r>
      <w:r w:rsidR="00156ECD" w:rsidRPr="00F95EDF">
        <w:rPr>
          <w:rFonts w:ascii="Arial" w:hAnsi="Arial" w:cs="Arial"/>
          <w:sz w:val="22"/>
          <w:szCs w:val="22"/>
          <w:lang w:val="en-US"/>
        </w:rPr>
        <w:t>rice shall be expressed in RSD/EUR, without value added tax (VAT).</w:t>
      </w:r>
    </w:p>
    <w:p w14:paraId="094BE4D2" w14:textId="77777777" w:rsidR="00156ECD" w:rsidRPr="00F95EDF" w:rsidRDefault="00156ECD" w:rsidP="00156ECD">
      <w:pPr>
        <w:jc w:val="both"/>
        <w:rPr>
          <w:rFonts w:ascii="Arial" w:hAnsi="Arial" w:cs="Arial"/>
          <w:sz w:val="22"/>
          <w:szCs w:val="22"/>
          <w:lang w:val="en-US"/>
        </w:rPr>
      </w:pPr>
    </w:p>
    <w:p w14:paraId="3F961485" w14:textId="64FF4CF5"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the case that the submitted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does not specify whether the offered price includes VAT or not, it shall be considered in accordance with the Law that the latter does not include VAT. </w:t>
      </w:r>
    </w:p>
    <w:p w14:paraId="7B9E100C" w14:textId="77777777" w:rsidR="00156ECD" w:rsidRPr="00F95EDF" w:rsidRDefault="00156ECD" w:rsidP="00156ECD">
      <w:pPr>
        <w:jc w:val="both"/>
        <w:rPr>
          <w:rFonts w:ascii="Arial" w:hAnsi="Arial" w:cs="Arial"/>
          <w:sz w:val="22"/>
          <w:szCs w:val="22"/>
          <w:lang w:val="en-US"/>
        </w:rPr>
      </w:pPr>
    </w:p>
    <w:p w14:paraId="79DAA57A"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Unit prices and total offered price shall be expressed by two decimal places in accordance with rule of rounding up the numbers. </w:t>
      </w:r>
    </w:p>
    <w:p w14:paraId="540B22BE" w14:textId="77777777" w:rsidR="00156ECD" w:rsidRPr="00F95EDF" w:rsidRDefault="00156ECD" w:rsidP="00156ECD">
      <w:pPr>
        <w:jc w:val="both"/>
        <w:rPr>
          <w:rFonts w:ascii="Arial" w:hAnsi="Arial" w:cs="Arial"/>
          <w:sz w:val="22"/>
          <w:szCs w:val="22"/>
          <w:lang w:val="en-US"/>
        </w:rPr>
      </w:pPr>
    </w:p>
    <w:p w14:paraId="4A40C2BE"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In case of calculation error Unit Price shall be relevant.</w:t>
      </w:r>
    </w:p>
    <w:p w14:paraId="317BC632" w14:textId="77777777" w:rsidR="00156ECD" w:rsidRPr="00F95EDF" w:rsidRDefault="00156ECD" w:rsidP="00156ECD">
      <w:pPr>
        <w:jc w:val="both"/>
        <w:rPr>
          <w:rFonts w:ascii="Arial" w:hAnsi="Arial" w:cs="Arial"/>
          <w:sz w:val="22"/>
          <w:szCs w:val="22"/>
          <w:lang w:val="en-US"/>
        </w:rPr>
      </w:pPr>
    </w:p>
    <w:p w14:paraId="746F3777" w14:textId="5575F11C"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 </w:t>
      </w:r>
      <w:r w:rsidR="00156ECD" w:rsidRPr="00F95EDF">
        <w:rPr>
          <w:rFonts w:ascii="Arial" w:hAnsi="Arial" w:cs="Arial"/>
          <w:sz w:val="22"/>
          <w:szCs w:val="22"/>
          <w:lang w:val="en-US"/>
        </w:rPr>
        <w:t>expressed in two currencies shall be deemed unacceptable.</w:t>
      </w:r>
    </w:p>
    <w:p w14:paraId="69AFBF1F" w14:textId="77777777" w:rsidR="00156ECD" w:rsidRPr="00F95EDF" w:rsidRDefault="00156ECD" w:rsidP="00156ECD">
      <w:pPr>
        <w:jc w:val="both"/>
        <w:rPr>
          <w:rFonts w:ascii="Arial" w:hAnsi="Arial" w:cs="Arial"/>
          <w:sz w:val="22"/>
          <w:szCs w:val="22"/>
          <w:lang w:val="en-US"/>
        </w:rPr>
      </w:pPr>
    </w:p>
    <w:p w14:paraId="164401E0" w14:textId="1AF41D42"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Local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may express price in EUR, and for the purpose of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evaluation, it shall be converted into RSD by using middle exchange rate of the National Bank of Serbia on date of </w:t>
      </w:r>
      <w:r w:rsidR="0071402C" w:rsidRPr="00F95EDF">
        <w:rPr>
          <w:rFonts w:ascii="Arial" w:hAnsi="Arial" w:cs="Arial"/>
          <w:sz w:val="22"/>
          <w:szCs w:val="22"/>
          <w:lang w:val="en-US"/>
        </w:rPr>
        <w:t xml:space="preserve">Tender </w:t>
      </w:r>
      <w:r w:rsidRPr="00F95EDF">
        <w:rPr>
          <w:rFonts w:ascii="Arial" w:hAnsi="Arial" w:cs="Arial"/>
          <w:sz w:val="22"/>
          <w:szCs w:val="22"/>
          <w:lang w:val="en-US"/>
        </w:rPr>
        <w:t>Opening beginning.</w:t>
      </w:r>
    </w:p>
    <w:p w14:paraId="4A089A48" w14:textId="77777777" w:rsidR="00156ECD" w:rsidRPr="00F95EDF" w:rsidRDefault="00156ECD" w:rsidP="00156ECD">
      <w:pPr>
        <w:jc w:val="both"/>
        <w:rPr>
          <w:rFonts w:ascii="Arial" w:hAnsi="Arial" w:cs="Arial"/>
          <w:sz w:val="22"/>
          <w:szCs w:val="22"/>
          <w:lang w:val="en-US"/>
        </w:rPr>
      </w:pPr>
    </w:p>
    <w:p w14:paraId="4713A6EE" w14:textId="2DFB608D" w:rsidR="00156ECD" w:rsidRPr="00F95EDF" w:rsidRDefault="00156ECD" w:rsidP="00156ECD">
      <w:pPr>
        <w:tabs>
          <w:tab w:val="left" w:pos="567"/>
        </w:tabs>
        <w:suppressAutoHyphens w:val="0"/>
        <w:jc w:val="both"/>
        <w:rPr>
          <w:rFonts w:ascii="Arial" w:hAnsi="Arial" w:cs="Arial"/>
          <w:sz w:val="22"/>
          <w:szCs w:val="22"/>
          <w:lang w:val="en-US" w:eastAsia="en-US"/>
        </w:rPr>
      </w:pPr>
      <w:r w:rsidRPr="00F95EDF">
        <w:rPr>
          <w:rFonts w:ascii="Arial" w:hAnsi="Arial" w:cs="Arial"/>
          <w:sz w:val="22"/>
          <w:szCs w:val="22"/>
          <w:lang w:val="en-US" w:eastAsia="en-US"/>
        </w:rPr>
        <w:t xml:space="preserve">Offered price includes all costs related to implementation of the Subject Procurement to Delivery Site, as well as all related costs such as costs of transportation, insurance, customs, costs of Acceptance Testing, </w:t>
      </w:r>
      <w:proofErr w:type="gramStart"/>
      <w:r w:rsidRPr="00F95EDF">
        <w:rPr>
          <w:rFonts w:ascii="Arial" w:hAnsi="Arial" w:cs="Arial"/>
          <w:sz w:val="22"/>
          <w:szCs w:val="22"/>
          <w:lang w:val="en-US" w:eastAsia="en-US"/>
        </w:rPr>
        <w:t>costs</w:t>
      </w:r>
      <w:proofErr w:type="gramEnd"/>
      <w:r w:rsidRPr="00F95EDF">
        <w:rPr>
          <w:rFonts w:ascii="Arial" w:hAnsi="Arial" w:cs="Arial"/>
          <w:sz w:val="22"/>
          <w:szCs w:val="22"/>
          <w:lang w:val="en-US" w:eastAsia="en-US"/>
        </w:rPr>
        <w:t xml:space="preserve"> of Employer's Expert Team for Acceptance, costs of obtaining Financial Security </w:t>
      </w:r>
      <w:r w:rsidR="00987BBC" w:rsidRPr="00F95EDF">
        <w:rPr>
          <w:rFonts w:ascii="Arial" w:hAnsi="Arial" w:cs="Arial"/>
          <w:sz w:val="22"/>
          <w:szCs w:val="22"/>
          <w:lang w:val="en-US" w:eastAsia="en-US"/>
        </w:rPr>
        <w:t>Instruments</w:t>
      </w:r>
      <w:r w:rsidRPr="00F95EDF">
        <w:rPr>
          <w:rFonts w:ascii="Arial" w:hAnsi="Arial" w:cs="Arial"/>
          <w:sz w:val="22"/>
          <w:szCs w:val="22"/>
          <w:lang w:val="en-US" w:eastAsia="en-US"/>
        </w:rPr>
        <w:t xml:space="preserve"> etc. </w:t>
      </w:r>
    </w:p>
    <w:p w14:paraId="57F7CC14" w14:textId="77777777" w:rsidR="00156ECD" w:rsidRPr="00F95EDF" w:rsidRDefault="00156ECD" w:rsidP="00156ECD">
      <w:pPr>
        <w:tabs>
          <w:tab w:val="left" w:pos="567"/>
        </w:tabs>
        <w:suppressAutoHyphens w:val="0"/>
        <w:jc w:val="both"/>
        <w:rPr>
          <w:rFonts w:ascii="Arial" w:hAnsi="Arial" w:cs="Arial"/>
          <w:sz w:val="22"/>
          <w:szCs w:val="22"/>
          <w:lang w:val="en-US" w:eastAsia="en-US"/>
        </w:rPr>
      </w:pPr>
    </w:p>
    <w:p w14:paraId="585D1061" w14:textId="520D5C9B" w:rsidR="00156ECD" w:rsidRPr="00F95EDF" w:rsidRDefault="00156ECD" w:rsidP="00156ECD">
      <w:pPr>
        <w:tabs>
          <w:tab w:val="left" w:pos="567"/>
        </w:tabs>
        <w:suppressAutoHyphens w:val="0"/>
        <w:jc w:val="both"/>
        <w:rPr>
          <w:rFonts w:ascii="Arial" w:eastAsia="Calibri" w:hAnsi="Arial" w:cs="Arial"/>
          <w:sz w:val="22"/>
          <w:szCs w:val="22"/>
          <w:lang w:val="en-US" w:eastAsia="en-US"/>
        </w:rPr>
      </w:pPr>
      <w:r w:rsidRPr="00F95EDF">
        <w:rPr>
          <w:rFonts w:ascii="Arial" w:hAnsi="Arial" w:cs="Arial"/>
          <w:sz w:val="22"/>
          <w:szCs w:val="22"/>
          <w:lang w:val="en-US" w:eastAsia="en-US"/>
        </w:rPr>
        <w:t xml:space="preserve">If offered price includes import customs and other duties, </w:t>
      </w:r>
      <w:r w:rsidR="0071402C" w:rsidRPr="00F95EDF">
        <w:rPr>
          <w:rFonts w:ascii="Arial" w:hAnsi="Arial" w:cs="Arial"/>
          <w:sz w:val="22"/>
          <w:szCs w:val="22"/>
          <w:lang w:val="en-US" w:eastAsia="en-US"/>
        </w:rPr>
        <w:t xml:space="preserve">Tenderer </w:t>
      </w:r>
      <w:r w:rsidRPr="00F95EDF">
        <w:rPr>
          <w:rFonts w:ascii="Arial" w:hAnsi="Arial" w:cs="Arial"/>
          <w:sz w:val="22"/>
          <w:szCs w:val="22"/>
          <w:lang w:val="en-US" w:eastAsia="en-US"/>
        </w:rPr>
        <w:t>is under obligation to express that part separately in RSD.</w:t>
      </w:r>
    </w:p>
    <w:p w14:paraId="054A2F69" w14:textId="77777777" w:rsidR="00156ECD" w:rsidRPr="00F95EDF" w:rsidRDefault="00156ECD" w:rsidP="00156ECD">
      <w:pPr>
        <w:tabs>
          <w:tab w:val="left" w:pos="567"/>
        </w:tabs>
        <w:suppressAutoHyphens w:val="0"/>
        <w:jc w:val="both"/>
        <w:rPr>
          <w:rFonts w:ascii="Arial" w:eastAsia="Calibri" w:hAnsi="Arial" w:cs="Arial"/>
          <w:sz w:val="22"/>
          <w:szCs w:val="22"/>
          <w:lang w:val="en-US" w:eastAsia="en-US"/>
        </w:rPr>
      </w:pPr>
    </w:p>
    <w:p w14:paraId="0A097E47" w14:textId="77777777" w:rsidR="00156ECD" w:rsidRPr="00F95EDF" w:rsidRDefault="00156ECD" w:rsidP="00156ECD">
      <w:pPr>
        <w:tabs>
          <w:tab w:val="left" w:pos="709"/>
        </w:tabs>
        <w:jc w:val="both"/>
        <w:rPr>
          <w:rFonts w:ascii="Arial" w:eastAsia="Calibri" w:hAnsi="Arial" w:cs="Arial"/>
          <w:sz w:val="22"/>
          <w:szCs w:val="22"/>
          <w:lang w:val="en-US"/>
        </w:rPr>
      </w:pPr>
      <w:r w:rsidRPr="00F95EDF">
        <w:rPr>
          <w:rFonts w:ascii="Arial" w:hAnsi="Arial" w:cs="Arial"/>
          <w:sz w:val="22"/>
          <w:szCs w:val="22"/>
          <w:lang w:val="en-US"/>
        </w:rPr>
        <w:t>Price shall be fixed and cannot be changed for the duration of the contract (Note: except in case that price is expressed in EUR). Contract price without VAT is a gross price for the purpose of calculation of tax on profit after deduction</w:t>
      </w:r>
      <w:r w:rsidRPr="00F95EDF">
        <w:rPr>
          <w:rFonts w:ascii="Arial" w:eastAsia="Calibri" w:hAnsi="Arial" w:cs="Arial"/>
          <w:sz w:val="22"/>
          <w:szCs w:val="22"/>
          <w:lang w:val="en-US"/>
        </w:rPr>
        <w:t>.</w:t>
      </w:r>
    </w:p>
    <w:p w14:paraId="293E26F0" w14:textId="77777777" w:rsidR="00156ECD" w:rsidRPr="00F95EDF" w:rsidRDefault="00156ECD" w:rsidP="00156ECD">
      <w:pPr>
        <w:jc w:val="both"/>
        <w:rPr>
          <w:rFonts w:ascii="Arial" w:eastAsia="Calibri" w:hAnsi="Arial" w:cs="Arial"/>
          <w:sz w:val="22"/>
          <w:szCs w:val="22"/>
          <w:lang w:val="en-US"/>
        </w:rPr>
      </w:pPr>
    </w:p>
    <w:p w14:paraId="5068810E" w14:textId="48F6E275" w:rsidR="00156ECD" w:rsidRPr="00F95EDF" w:rsidRDefault="00156ECD" w:rsidP="00156ECD">
      <w:pPr>
        <w:jc w:val="both"/>
        <w:rPr>
          <w:rFonts w:ascii="Arial" w:eastAsia="Calibri" w:hAnsi="Arial" w:cs="Arial"/>
          <w:sz w:val="22"/>
          <w:szCs w:val="22"/>
          <w:lang w:val="en-US"/>
        </w:rPr>
      </w:pPr>
      <w:r w:rsidRPr="00F95EDF">
        <w:rPr>
          <w:rFonts w:ascii="Arial" w:eastAsia="Calibri" w:hAnsi="Arial" w:cs="Arial"/>
          <w:sz w:val="22"/>
          <w:szCs w:val="22"/>
          <w:lang w:val="en-US"/>
        </w:rPr>
        <w:t xml:space="preserve">Price change shall not be considered as price adjustment with previously clearly defined parameters within Contract and this </w:t>
      </w:r>
      <w:r w:rsidR="00806A72">
        <w:rPr>
          <w:rFonts w:ascii="Arial" w:eastAsia="Calibri" w:hAnsi="Arial" w:cs="Arial"/>
          <w:sz w:val="22"/>
          <w:szCs w:val="22"/>
          <w:lang w:val="en-US"/>
        </w:rPr>
        <w:t>Tender</w:t>
      </w:r>
      <w:r w:rsidRPr="00F95EDF">
        <w:rPr>
          <w:rFonts w:ascii="Arial" w:eastAsia="Calibri" w:hAnsi="Arial" w:cs="Arial"/>
          <w:sz w:val="22"/>
          <w:szCs w:val="22"/>
          <w:lang w:val="en-US"/>
        </w:rPr>
        <w:t xml:space="preserve"> Documentation.</w:t>
      </w:r>
    </w:p>
    <w:p w14:paraId="542BD4F2" w14:textId="77777777" w:rsidR="00156ECD" w:rsidRPr="00F95EDF" w:rsidRDefault="00156ECD" w:rsidP="00156ECD">
      <w:pPr>
        <w:jc w:val="both"/>
        <w:rPr>
          <w:rFonts w:ascii="Arial" w:eastAsia="Calibri" w:hAnsi="Arial" w:cs="Arial"/>
          <w:sz w:val="22"/>
          <w:szCs w:val="22"/>
          <w:lang w:val="en-US"/>
        </w:rPr>
      </w:pPr>
    </w:p>
    <w:p w14:paraId="3095201B" w14:textId="76624262"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lastRenderedPageBreak/>
        <w:t xml:space="preserve">In Form "Price Structure" (Form 4 of </w:t>
      </w:r>
      <w:r w:rsidR="00806A72">
        <w:rPr>
          <w:rFonts w:ascii="Arial" w:hAnsi="Arial" w:cs="Arial"/>
          <w:sz w:val="22"/>
          <w:szCs w:val="22"/>
          <w:lang w:val="en-US"/>
        </w:rPr>
        <w:t>Tender</w:t>
      </w:r>
      <w:r w:rsidRPr="00F95EDF">
        <w:rPr>
          <w:rFonts w:ascii="Arial" w:hAnsi="Arial" w:cs="Arial"/>
          <w:sz w:val="22"/>
          <w:szCs w:val="22"/>
          <w:lang w:val="en-US"/>
        </w:rPr>
        <w:t xml:space="preserve"> Documentation) price </w:t>
      </w:r>
      <w:r w:rsidR="007F4081">
        <w:rPr>
          <w:rFonts w:ascii="Arial" w:hAnsi="Arial" w:cs="Arial"/>
          <w:sz w:val="22"/>
          <w:szCs w:val="22"/>
          <w:lang w:val="en-US"/>
        </w:rPr>
        <w:t>breakdown</w:t>
      </w:r>
      <w:r w:rsidR="007F4081" w:rsidRPr="00F95EDF">
        <w:rPr>
          <w:rFonts w:ascii="Arial" w:hAnsi="Arial" w:cs="Arial"/>
          <w:sz w:val="22"/>
          <w:szCs w:val="22"/>
          <w:lang w:val="en-US"/>
        </w:rPr>
        <w:t xml:space="preserve"> </w:t>
      </w:r>
      <w:r w:rsidRPr="00F95EDF">
        <w:rPr>
          <w:rFonts w:ascii="Arial" w:hAnsi="Arial" w:cs="Arial"/>
          <w:sz w:val="22"/>
          <w:szCs w:val="22"/>
          <w:lang w:val="en-US"/>
        </w:rPr>
        <w:t xml:space="preserve">of goods – equipment and services should be expressed according to Table in the stated Form, while total offered price should be expressed in </w:t>
      </w:r>
      <w:r w:rsidR="0071402C" w:rsidRPr="00F95EDF">
        <w:rPr>
          <w:rFonts w:ascii="Arial" w:hAnsi="Arial" w:cs="Arial"/>
          <w:sz w:val="22"/>
          <w:szCs w:val="22"/>
          <w:lang w:val="en-US"/>
        </w:rPr>
        <w:t xml:space="preserve">Tender </w:t>
      </w:r>
      <w:r w:rsidRPr="00F95EDF">
        <w:rPr>
          <w:rFonts w:ascii="Arial" w:hAnsi="Arial" w:cs="Arial"/>
          <w:sz w:val="22"/>
          <w:szCs w:val="22"/>
          <w:lang w:val="en-US"/>
        </w:rPr>
        <w:t xml:space="preserve">Form (Form 2 of </w:t>
      </w:r>
      <w:r w:rsidR="00806A72">
        <w:rPr>
          <w:rFonts w:ascii="Arial" w:hAnsi="Arial" w:cs="Arial"/>
          <w:sz w:val="22"/>
          <w:szCs w:val="22"/>
          <w:lang w:val="en-US"/>
        </w:rPr>
        <w:t>Tender</w:t>
      </w:r>
      <w:r w:rsidRPr="00F95EDF">
        <w:rPr>
          <w:rFonts w:ascii="Arial" w:hAnsi="Arial" w:cs="Arial"/>
          <w:sz w:val="22"/>
          <w:szCs w:val="22"/>
          <w:lang w:val="en-US"/>
        </w:rPr>
        <w:t xml:space="preserve"> Documentation). </w:t>
      </w:r>
    </w:p>
    <w:p w14:paraId="63FD7DA1" w14:textId="77777777" w:rsidR="00156ECD" w:rsidRPr="00F95EDF" w:rsidRDefault="00156ECD" w:rsidP="00156ECD">
      <w:pPr>
        <w:tabs>
          <w:tab w:val="left" w:pos="709"/>
        </w:tabs>
        <w:jc w:val="both"/>
        <w:rPr>
          <w:rFonts w:ascii="Arial" w:hAnsi="Arial" w:cs="Arial"/>
          <w:sz w:val="22"/>
          <w:szCs w:val="22"/>
          <w:lang w:val="en-US"/>
        </w:rPr>
      </w:pPr>
    </w:p>
    <w:p w14:paraId="0EC970D1" w14:textId="77777777"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Contract shall be signed with prices expressed in RSD or EUR, in accordance with currency of the Bid.</w:t>
      </w:r>
    </w:p>
    <w:p w14:paraId="60F9C7E8" w14:textId="77777777"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 </w:t>
      </w:r>
    </w:p>
    <w:p w14:paraId="69770225" w14:textId="7EE66980"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If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contains an unusually low price, the Employer shall act pursuant to Article 92 of the Law.</w:t>
      </w:r>
    </w:p>
    <w:p w14:paraId="159A30BE" w14:textId="77777777" w:rsidR="00156ECD" w:rsidRPr="00F95EDF" w:rsidRDefault="00156ECD" w:rsidP="00156ECD">
      <w:pPr>
        <w:tabs>
          <w:tab w:val="left" w:pos="709"/>
        </w:tabs>
        <w:jc w:val="both"/>
        <w:rPr>
          <w:rFonts w:ascii="Arial" w:hAnsi="Arial" w:cs="Arial"/>
          <w:sz w:val="22"/>
          <w:szCs w:val="22"/>
          <w:lang w:val="en-US"/>
        </w:rPr>
      </w:pPr>
    </w:p>
    <w:p w14:paraId="574CA0B2" w14:textId="543659D3"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 xml:space="preserve">Price is provided as criterion for </w:t>
      </w:r>
      <w:r w:rsidR="0071402C" w:rsidRPr="00F95EDF">
        <w:rPr>
          <w:rFonts w:ascii="Arial" w:hAnsi="Arial" w:cs="Arial"/>
          <w:sz w:val="22"/>
          <w:szCs w:val="22"/>
          <w:lang w:val="en-US"/>
        </w:rPr>
        <w:t xml:space="preserve">Tender </w:t>
      </w:r>
      <w:r w:rsidRPr="00F95EDF">
        <w:rPr>
          <w:rFonts w:ascii="Arial" w:hAnsi="Arial" w:cs="Arial"/>
          <w:sz w:val="22"/>
          <w:szCs w:val="22"/>
          <w:lang w:val="en-US"/>
        </w:rPr>
        <w:t>evaluation within the Subject Public Procurement.</w:t>
      </w:r>
    </w:p>
    <w:p w14:paraId="31BDA4EE" w14:textId="77777777" w:rsidR="00156ECD" w:rsidRPr="00F95EDF" w:rsidRDefault="00156ECD" w:rsidP="00156ECD">
      <w:pPr>
        <w:tabs>
          <w:tab w:val="left" w:pos="709"/>
        </w:tabs>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ab/>
      </w:r>
    </w:p>
    <w:p w14:paraId="536D1740"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r w:rsidRPr="00F95EDF">
        <w:rPr>
          <w:rFonts w:ascii="Arial" w:eastAsia="Calibri" w:hAnsi="Arial" w:cs="Arial"/>
          <w:b/>
          <w:sz w:val="22"/>
          <w:szCs w:val="22"/>
          <w:lang w:val="en-US" w:eastAsia="en-US"/>
        </w:rPr>
        <w:t>Deadline of delivery of goods, execution of services and implementation period services</w:t>
      </w:r>
    </w:p>
    <w:p w14:paraId="0927FF03" w14:textId="77777777" w:rsidR="00685407" w:rsidRDefault="00685407" w:rsidP="00156ECD">
      <w:pPr>
        <w:jc w:val="both"/>
        <w:rPr>
          <w:rFonts w:ascii="Arial" w:eastAsia="TimesNewRomanPSMT" w:hAnsi="Arial" w:cs="Arial"/>
          <w:b/>
          <w:bCs/>
          <w:sz w:val="22"/>
          <w:szCs w:val="22"/>
          <w:lang w:val="en-US"/>
        </w:rPr>
      </w:pPr>
    </w:p>
    <w:p w14:paraId="1B21D575" w14:textId="77777777" w:rsidR="00156ECD" w:rsidRPr="00F95EDF" w:rsidRDefault="00156ECD" w:rsidP="00156ECD">
      <w:pPr>
        <w:jc w:val="both"/>
        <w:rPr>
          <w:rFonts w:ascii="Arial" w:hAnsi="Arial" w:cs="Arial"/>
          <w:sz w:val="22"/>
          <w:szCs w:val="22"/>
          <w:lang w:val="en-US"/>
        </w:rPr>
      </w:pPr>
      <w:r w:rsidRPr="00F95EDF">
        <w:rPr>
          <w:rFonts w:ascii="Arial" w:eastAsia="TimesNewRomanPSMT" w:hAnsi="Arial" w:cs="Arial"/>
          <w:b/>
          <w:bCs/>
          <w:sz w:val="22"/>
          <w:szCs w:val="22"/>
          <w:lang w:val="en-US"/>
        </w:rPr>
        <w:t xml:space="preserve">Lot 1 </w:t>
      </w:r>
      <w:r w:rsidRPr="00F95EDF">
        <w:rPr>
          <w:rFonts w:ascii="Arial" w:eastAsia="TimesNewRomanPSMT" w:hAnsi="Arial" w:cs="Arial"/>
          <w:bCs/>
          <w:sz w:val="22"/>
          <w:szCs w:val="22"/>
          <w:lang w:val="en-US"/>
        </w:rPr>
        <w:t>– Central Distribution System</w:t>
      </w:r>
    </w:p>
    <w:p w14:paraId="7C06AFDC" w14:textId="413E3014" w:rsidR="00156ECD" w:rsidRPr="00F95EDF" w:rsidRDefault="0071402C" w:rsidP="00156ECD">
      <w:pPr>
        <w:jc w:val="both"/>
        <w:rPr>
          <w:rFonts w:ascii="Arial" w:hAnsi="Arial" w:cs="Arial"/>
          <w:sz w:val="22"/>
          <w:szCs w:val="22"/>
          <w:lang w:val="en-US" w:eastAsia="zh-CN"/>
        </w:rPr>
      </w:pPr>
      <w:r w:rsidRPr="00F95EDF">
        <w:rPr>
          <w:rFonts w:ascii="Arial" w:hAnsi="Arial" w:cs="Arial"/>
          <w:sz w:val="22"/>
          <w:szCs w:val="22"/>
          <w:lang w:val="en-US" w:eastAsia="zh-CN"/>
        </w:rPr>
        <w:t xml:space="preserve">Tenderer </w:t>
      </w:r>
      <w:r w:rsidR="00156ECD" w:rsidRPr="00F95EDF">
        <w:rPr>
          <w:rFonts w:ascii="Arial" w:hAnsi="Arial" w:cs="Arial"/>
          <w:sz w:val="22"/>
          <w:szCs w:val="22"/>
          <w:lang w:val="en-US" w:eastAsia="zh-CN"/>
        </w:rPr>
        <w:t>is under obligation to perform delivery of subject goods and services within 15 months from the date of Contract effectiveness.</w:t>
      </w:r>
    </w:p>
    <w:p w14:paraId="27957A44" w14:textId="77777777" w:rsidR="00156ECD" w:rsidRPr="00F95EDF" w:rsidRDefault="00156ECD" w:rsidP="00156ECD">
      <w:pPr>
        <w:jc w:val="both"/>
        <w:rPr>
          <w:rFonts w:ascii="Arial" w:hAnsi="Arial" w:cs="Arial"/>
          <w:sz w:val="22"/>
          <w:szCs w:val="22"/>
          <w:lang w:val="en-US" w:eastAsia="zh-CN"/>
        </w:rPr>
      </w:pPr>
    </w:p>
    <w:p w14:paraId="2C80598C" w14:textId="77777777" w:rsidR="00156ECD" w:rsidRPr="00F95EDF" w:rsidRDefault="00156ECD" w:rsidP="00156ECD">
      <w:pPr>
        <w:jc w:val="both"/>
        <w:rPr>
          <w:rFonts w:ascii="Arial" w:hAnsi="Arial" w:cs="Arial"/>
          <w:sz w:val="22"/>
          <w:szCs w:val="22"/>
          <w:lang w:val="en-US"/>
        </w:rPr>
      </w:pPr>
      <w:r w:rsidRPr="00F95EDF">
        <w:rPr>
          <w:rFonts w:ascii="Arial" w:eastAsia="TimesNewRomanPSMT" w:hAnsi="Arial" w:cs="Arial"/>
          <w:b/>
          <w:bCs/>
          <w:sz w:val="22"/>
          <w:szCs w:val="22"/>
          <w:lang w:val="en-US"/>
        </w:rPr>
        <w:t xml:space="preserve">Lot 2 </w:t>
      </w:r>
      <w:r w:rsidRPr="00F95EDF">
        <w:rPr>
          <w:rFonts w:ascii="Arial" w:eastAsia="TimesNewRomanPSMT" w:hAnsi="Arial" w:cs="Arial"/>
          <w:bCs/>
          <w:sz w:val="22"/>
          <w:szCs w:val="22"/>
          <w:lang w:val="en-US"/>
        </w:rPr>
        <w:t>– Central Planning System</w:t>
      </w:r>
    </w:p>
    <w:p w14:paraId="52F81757" w14:textId="3C946AC2" w:rsidR="00156ECD" w:rsidRPr="00F95EDF" w:rsidRDefault="0071402C" w:rsidP="00156ECD">
      <w:pPr>
        <w:jc w:val="both"/>
        <w:rPr>
          <w:rFonts w:ascii="Arial" w:hAnsi="Arial" w:cs="Arial"/>
          <w:sz w:val="22"/>
          <w:szCs w:val="22"/>
          <w:lang w:val="en-US" w:eastAsia="zh-CN"/>
        </w:rPr>
      </w:pPr>
      <w:r w:rsidRPr="00F95EDF">
        <w:rPr>
          <w:rFonts w:ascii="Arial" w:hAnsi="Arial" w:cs="Arial"/>
          <w:sz w:val="22"/>
          <w:szCs w:val="22"/>
          <w:lang w:val="en-US" w:eastAsia="zh-CN"/>
        </w:rPr>
        <w:t xml:space="preserve">Tenderer </w:t>
      </w:r>
      <w:r w:rsidR="00156ECD" w:rsidRPr="00F95EDF">
        <w:rPr>
          <w:rFonts w:ascii="Arial" w:hAnsi="Arial" w:cs="Arial"/>
          <w:sz w:val="22"/>
          <w:szCs w:val="22"/>
          <w:lang w:val="en-US" w:eastAsia="zh-CN"/>
        </w:rPr>
        <w:t xml:space="preserve">is under obligation to perform delivery of subject goods and services within 20 months from the date of Contract effectiveness. </w:t>
      </w:r>
    </w:p>
    <w:p w14:paraId="12A44963" w14:textId="77777777" w:rsidR="00156ECD" w:rsidRPr="00F95EDF" w:rsidRDefault="00156ECD" w:rsidP="00156ECD">
      <w:pPr>
        <w:jc w:val="both"/>
        <w:rPr>
          <w:rFonts w:ascii="Arial" w:hAnsi="Arial" w:cs="Arial"/>
          <w:sz w:val="22"/>
          <w:szCs w:val="22"/>
          <w:lang w:val="en-US" w:eastAsia="zh-CN"/>
        </w:rPr>
      </w:pPr>
    </w:p>
    <w:p w14:paraId="43A01A34"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r w:rsidRPr="00F95EDF">
        <w:rPr>
          <w:rFonts w:ascii="Arial" w:eastAsia="Calibri" w:hAnsi="Arial" w:cs="Arial"/>
          <w:b/>
          <w:sz w:val="22"/>
          <w:szCs w:val="22"/>
          <w:lang w:val="en-US" w:eastAsia="en-US"/>
        </w:rPr>
        <w:t>Warranty Period for Lot 1 and Lot 2</w:t>
      </w:r>
    </w:p>
    <w:p w14:paraId="5E6EDCBF" w14:textId="77777777" w:rsidR="00685407" w:rsidRDefault="00685407" w:rsidP="00156ECD">
      <w:pPr>
        <w:jc w:val="both"/>
        <w:rPr>
          <w:rFonts w:ascii="Arial" w:hAnsi="Arial" w:cs="Arial"/>
          <w:sz w:val="22"/>
          <w:szCs w:val="22"/>
          <w:lang w:val="en-US"/>
        </w:rPr>
      </w:pPr>
    </w:p>
    <w:p w14:paraId="701A226A"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Warranty Period shall not be shorter than 12 months. </w:t>
      </w:r>
    </w:p>
    <w:p w14:paraId="35A7416E" w14:textId="77777777" w:rsidR="00156ECD" w:rsidRPr="00F95EDF" w:rsidRDefault="00156ECD" w:rsidP="00156ECD">
      <w:pPr>
        <w:jc w:val="both"/>
        <w:rPr>
          <w:rFonts w:ascii="Arial" w:hAnsi="Arial" w:cs="Arial"/>
          <w:sz w:val="22"/>
          <w:szCs w:val="22"/>
          <w:lang w:val="en-US"/>
        </w:rPr>
      </w:pPr>
    </w:p>
    <w:p w14:paraId="6C85FBCA" w14:textId="58637075"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Warranty Period starts on date of mutual signing of </w:t>
      </w:r>
      <w:r w:rsidR="001608A3" w:rsidRPr="00F95EDF">
        <w:rPr>
          <w:rFonts w:ascii="Arial" w:hAnsi="Arial" w:cs="Arial"/>
          <w:sz w:val="22"/>
          <w:szCs w:val="22"/>
          <w:lang w:val="en-US"/>
        </w:rPr>
        <w:t>Protocol</w:t>
      </w:r>
      <w:r w:rsidRPr="00F95EDF">
        <w:rPr>
          <w:rFonts w:ascii="Arial" w:hAnsi="Arial" w:cs="Arial"/>
          <w:sz w:val="22"/>
          <w:szCs w:val="22"/>
          <w:lang w:val="en-US"/>
        </w:rPr>
        <w:t xml:space="preserve"> of Quantity and Quality Acceptance of Goods and Services.</w:t>
      </w:r>
    </w:p>
    <w:p w14:paraId="6B1964A0" w14:textId="77777777" w:rsidR="00156ECD" w:rsidRPr="00F95EDF" w:rsidRDefault="00156ECD" w:rsidP="00156ECD">
      <w:pPr>
        <w:jc w:val="both"/>
        <w:rPr>
          <w:rFonts w:ascii="Arial" w:hAnsi="Arial" w:cs="Arial"/>
          <w:sz w:val="22"/>
          <w:szCs w:val="22"/>
          <w:lang w:val="en-US"/>
        </w:rPr>
      </w:pPr>
    </w:p>
    <w:p w14:paraId="48362BDC"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r w:rsidRPr="00F95EDF">
        <w:rPr>
          <w:rFonts w:ascii="Arial" w:eastAsia="Calibri" w:hAnsi="Arial" w:cs="Arial"/>
          <w:b/>
          <w:sz w:val="22"/>
          <w:szCs w:val="22"/>
          <w:lang w:val="en-US" w:eastAsia="en-US"/>
        </w:rPr>
        <w:t>Time Schedule of Delivery of Goods, Execution of Services and Place of Delivery/Execution for Lot 1 and Lot 2</w:t>
      </w:r>
    </w:p>
    <w:p w14:paraId="5E17703D" w14:textId="77777777" w:rsidR="00685407" w:rsidRDefault="00685407" w:rsidP="00156ECD">
      <w:pPr>
        <w:jc w:val="both"/>
        <w:rPr>
          <w:rFonts w:ascii="Arial" w:hAnsi="Arial" w:cs="Arial"/>
          <w:sz w:val="22"/>
          <w:szCs w:val="22"/>
          <w:lang w:val="en-US"/>
        </w:rPr>
      </w:pPr>
    </w:p>
    <w:p w14:paraId="613D79C0" w14:textId="4D8F8483" w:rsidR="00156ECD" w:rsidRPr="00F95EDF" w:rsidRDefault="0071402C" w:rsidP="00156ECD">
      <w:pPr>
        <w:jc w:val="both"/>
        <w:rPr>
          <w:rFonts w:ascii="Arial" w:hAnsi="Arial" w:cs="Arial"/>
          <w:sz w:val="22"/>
          <w:szCs w:val="22"/>
          <w:lang w:val="en-US"/>
        </w:rPr>
      </w:pPr>
      <w:r w:rsidRPr="00F95EDF">
        <w:rPr>
          <w:rFonts w:ascii="Arial" w:hAnsi="Arial" w:cs="Arial"/>
          <w:sz w:val="22"/>
          <w:szCs w:val="22"/>
          <w:lang w:val="en-US"/>
        </w:rPr>
        <w:t xml:space="preserve">Tenderer </w:t>
      </w:r>
      <w:r w:rsidR="00156ECD" w:rsidRPr="00F95EDF">
        <w:rPr>
          <w:rFonts w:ascii="Arial" w:hAnsi="Arial" w:cs="Arial"/>
          <w:sz w:val="22"/>
          <w:szCs w:val="22"/>
          <w:lang w:val="en-US"/>
        </w:rPr>
        <w:t xml:space="preserve">shall define Time Schedule of Delivery of Goods and execution of services within separate Annex (Form 8 of </w:t>
      </w:r>
      <w:r w:rsidR="00806A72">
        <w:rPr>
          <w:rFonts w:ascii="Arial" w:hAnsi="Arial" w:cs="Arial"/>
          <w:sz w:val="22"/>
          <w:szCs w:val="22"/>
          <w:lang w:val="en-US"/>
        </w:rPr>
        <w:t>Tender</w:t>
      </w:r>
      <w:r w:rsidR="00156ECD" w:rsidRPr="00F95EDF">
        <w:rPr>
          <w:rFonts w:ascii="Arial" w:hAnsi="Arial" w:cs="Arial"/>
          <w:sz w:val="22"/>
          <w:szCs w:val="22"/>
          <w:lang w:val="en-US"/>
        </w:rPr>
        <w:t xml:space="preserve"> Documentation).</w:t>
      </w:r>
    </w:p>
    <w:p w14:paraId="0E74AAFF" w14:textId="77777777" w:rsidR="00156ECD" w:rsidRPr="00F95EDF" w:rsidRDefault="00156ECD" w:rsidP="00156ECD">
      <w:pPr>
        <w:jc w:val="both"/>
        <w:rPr>
          <w:rFonts w:ascii="Arial" w:hAnsi="Arial" w:cs="Arial"/>
          <w:sz w:val="22"/>
          <w:szCs w:val="22"/>
          <w:lang w:val="en-US"/>
        </w:rPr>
      </w:pPr>
    </w:p>
    <w:p w14:paraId="2CD0AFDC" w14:textId="3653BCFD"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If </w:t>
      </w:r>
      <w:r w:rsidR="0071402C" w:rsidRPr="00F95EDF">
        <w:rPr>
          <w:rFonts w:ascii="Arial" w:hAnsi="Arial" w:cs="Arial"/>
          <w:sz w:val="22"/>
          <w:szCs w:val="22"/>
          <w:lang w:val="en-US"/>
        </w:rPr>
        <w:t xml:space="preserve">Tenderer </w:t>
      </w:r>
      <w:r w:rsidRPr="00F95EDF">
        <w:rPr>
          <w:rFonts w:ascii="Arial" w:hAnsi="Arial" w:cs="Arial"/>
          <w:sz w:val="22"/>
          <w:szCs w:val="22"/>
          <w:lang w:val="en-US"/>
        </w:rPr>
        <w:t xml:space="preserve">fails to submit Time Schedule within Bid, </w:t>
      </w:r>
      <w:r w:rsidR="0071402C" w:rsidRPr="00F95EDF">
        <w:rPr>
          <w:rFonts w:ascii="Arial" w:hAnsi="Arial" w:cs="Arial"/>
          <w:sz w:val="22"/>
          <w:szCs w:val="22"/>
          <w:lang w:val="en-US"/>
        </w:rPr>
        <w:t xml:space="preserve">Tender </w:t>
      </w:r>
      <w:r w:rsidRPr="00F95EDF">
        <w:rPr>
          <w:rFonts w:ascii="Arial" w:hAnsi="Arial" w:cs="Arial"/>
          <w:sz w:val="22"/>
          <w:szCs w:val="22"/>
          <w:lang w:val="en-US"/>
        </w:rPr>
        <w:t>shall be rejected as unacceptable.</w:t>
      </w:r>
    </w:p>
    <w:p w14:paraId="5CF75FBD" w14:textId="77777777" w:rsidR="00156ECD" w:rsidRPr="00F95EDF" w:rsidRDefault="00156ECD" w:rsidP="00156ECD">
      <w:pPr>
        <w:jc w:val="both"/>
        <w:rPr>
          <w:rFonts w:ascii="Arial" w:hAnsi="Arial" w:cs="Arial"/>
          <w:sz w:val="22"/>
          <w:szCs w:val="22"/>
          <w:lang w:val="en-US"/>
        </w:rPr>
      </w:pPr>
    </w:p>
    <w:p w14:paraId="1920C72E"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Places of delivery of goods-equipment and execution of services are the following:</w:t>
      </w:r>
    </w:p>
    <w:p w14:paraId="1985EA4F" w14:textId="77777777" w:rsidR="00156ECD" w:rsidRPr="00F95EDF" w:rsidRDefault="00156ECD" w:rsidP="00156ECD">
      <w:pPr>
        <w:jc w:val="both"/>
        <w:rPr>
          <w:rFonts w:ascii="Arial" w:hAnsi="Arial" w:cs="Arial"/>
          <w:sz w:val="22"/>
          <w:szCs w:val="22"/>
          <w:lang w:val="en-US"/>
        </w:rPr>
      </w:pPr>
    </w:p>
    <w:p w14:paraId="417A8DD3" w14:textId="7DFE4F60" w:rsidR="00156ECD" w:rsidRPr="00F95EDF" w:rsidRDefault="00156ECD" w:rsidP="00156ECD">
      <w:pPr>
        <w:numPr>
          <w:ilvl w:val="0"/>
          <w:numId w:val="8"/>
        </w:numPr>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Employer's Office – </w:t>
      </w:r>
      <w:r w:rsidR="00987BBC">
        <w:rPr>
          <w:rFonts w:ascii="Arial" w:hAnsi="Arial" w:cs="Arial"/>
          <w:sz w:val="22"/>
          <w:szCs w:val="22"/>
          <w:lang w:val="en-US"/>
        </w:rPr>
        <w:t>Public Enterprise Electric Power Industry of Serbia</w:t>
      </w:r>
      <w:r w:rsidRPr="00F95EDF">
        <w:rPr>
          <w:rFonts w:ascii="Arial" w:eastAsia="Calibri" w:hAnsi="Arial" w:cs="Arial"/>
          <w:sz w:val="22"/>
          <w:szCs w:val="22"/>
          <w:lang w:val="en-US" w:eastAsia="en-US"/>
        </w:rPr>
        <w:t xml:space="preserve">, Belgrade, 2 Carice </w:t>
      </w:r>
      <w:proofErr w:type="spellStart"/>
      <w:r w:rsidRPr="00F95EDF">
        <w:rPr>
          <w:rFonts w:ascii="Arial" w:eastAsia="Calibri" w:hAnsi="Arial" w:cs="Arial"/>
          <w:sz w:val="22"/>
          <w:szCs w:val="22"/>
          <w:lang w:val="en-US" w:eastAsia="en-US"/>
        </w:rPr>
        <w:t>Milice</w:t>
      </w:r>
      <w:proofErr w:type="spellEnd"/>
      <w:r w:rsidRPr="00F95EDF">
        <w:rPr>
          <w:rFonts w:ascii="Arial" w:eastAsia="Calibri" w:hAnsi="Arial" w:cs="Arial"/>
          <w:sz w:val="22"/>
          <w:szCs w:val="22"/>
          <w:lang w:val="en-US" w:eastAsia="en-US"/>
        </w:rPr>
        <w:t xml:space="preserve"> Street,</w:t>
      </w:r>
    </w:p>
    <w:p w14:paraId="159FA92D" w14:textId="77777777" w:rsidR="00156ECD" w:rsidRPr="00F95EDF" w:rsidRDefault="00156ECD" w:rsidP="00156ECD">
      <w:pPr>
        <w:numPr>
          <w:ilvl w:val="0"/>
          <w:numId w:val="8"/>
        </w:numPr>
        <w:suppressAutoHyphens w:val="0"/>
        <w:contextualSpacing/>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Branch Office</w:t>
      </w:r>
    </w:p>
    <w:p w14:paraId="2929EECD" w14:textId="77777777" w:rsidR="00156ECD" w:rsidRPr="00F95EDF" w:rsidRDefault="00156ECD" w:rsidP="00156ECD">
      <w:pPr>
        <w:suppressAutoHyphens w:val="0"/>
        <w:jc w:val="both"/>
        <w:rPr>
          <w:rFonts w:ascii="Arial" w:hAnsi="Arial" w:cs="Arial"/>
          <w:sz w:val="22"/>
          <w:szCs w:val="22"/>
          <w:lang w:val="en-US"/>
        </w:rPr>
      </w:pPr>
    </w:p>
    <w:p w14:paraId="48BB04F1" w14:textId="77777777" w:rsidR="00156ECD" w:rsidRPr="00F95EDF" w:rsidRDefault="00156ECD" w:rsidP="00BB39DE">
      <w:pPr>
        <w:numPr>
          <w:ilvl w:val="1"/>
          <w:numId w:val="27"/>
        </w:numPr>
        <w:suppressAutoHyphens w:val="0"/>
        <w:spacing w:after="200" w:line="276" w:lineRule="auto"/>
        <w:contextualSpacing/>
        <w:jc w:val="both"/>
        <w:rPr>
          <w:rFonts w:ascii="Arial" w:eastAsia="Calibri" w:hAnsi="Arial" w:cs="Arial"/>
          <w:b/>
          <w:sz w:val="22"/>
          <w:szCs w:val="22"/>
          <w:lang w:val="en-US" w:eastAsia="en-US"/>
        </w:rPr>
      </w:pPr>
      <w:bookmarkStart w:id="59" w:name="_Toc441651588"/>
      <w:bookmarkStart w:id="60" w:name="_Toc442559899"/>
      <w:r w:rsidRPr="00F95EDF">
        <w:rPr>
          <w:rFonts w:ascii="Arial" w:eastAsia="Calibri" w:hAnsi="Arial" w:cs="Arial"/>
          <w:b/>
          <w:sz w:val="22"/>
          <w:szCs w:val="22"/>
          <w:lang w:val="en-US" w:eastAsia="en-US"/>
        </w:rPr>
        <w:t>Manner and terms of payment for Lot 1 and Lot 2</w:t>
      </w:r>
    </w:p>
    <w:bookmarkEnd w:id="59"/>
    <w:bookmarkEnd w:id="60"/>
    <w:p w14:paraId="4439C0BB" w14:textId="77777777" w:rsidR="00685407" w:rsidRDefault="00685407" w:rsidP="00156ECD">
      <w:pPr>
        <w:tabs>
          <w:tab w:val="left" w:pos="567"/>
        </w:tabs>
        <w:suppressAutoHyphens w:val="0"/>
        <w:jc w:val="both"/>
        <w:rPr>
          <w:rFonts w:ascii="Arial" w:eastAsia="Calibri" w:hAnsi="Arial" w:cs="Arial"/>
          <w:sz w:val="22"/>
          <w:szCs w:val="22"/>
          <w:lang w:val="en-US" w:eastAsia="en-US"/>
        </w:rPr>
      </w:pPr>
    </w:p>
    <w:p w14:paraId="49B95C8E" w14:textId="2F04F1D8" w:rsidR="00156ECD" w:rsidRPr="00F95EDF" w:rsidRDefault="00156ECD" w:rsidP="00156ECD">
      <w:pPr>
        <w:tabs>
          <w:tab w:val="left" w:pos="567"/>
        </w:tabs>
        <w:suppressAutoHyphens w:val="0"/>
        <w:jc w:val="both"/>
        <w:rPr>
          <w:rFonts w:ascii="Arial" w:eastAsia="Calibri" w:hAnsi="Arial" w:cs="Arial"/>
          <w:sz w:val="22"/>
          <w:szCs w:val="22"/>
          <w:lang w:val="en-US" w:eastAsia="en-US"/>
        </w:rPr>
      </w:pPr>
      <w:r w:rsidRPr="00F95EDF">
        <w:rPr>
          <w:rFonts w:ascii="Arial" w:eastAsia="Calibri" w:hAnsi="Arial" w:cs="Arial"/>
          <w:sz w:val="22"/>
          <w:szCs w:val="22"/>
          <w:lang w:val="en-US" w:eastAsia="en-US"/>
        </w:rPr>
        <w:t xml:space="preserve">Payment of goods and services which are the subject of this Procurement shall be performed by Employer to current account of Selected Bidder, after delivery of goods and services and after signing of </w:t>
      </w:r>
      <w:r w:rsidR="001608A3" w:rsidRPr="00F95EDF">
        <w:rPr>
          <w:rFonts w:ascii="Arial" w:eastAsia="Calibri" w:hAnsi="Arial" w:cs="Arial"/>
          <w:sz w:val="22"/>
          <w:szCs w:val="22"/>
          <w:lang w:val="en-US" w:eastAsia="en-US"/>
        </w:rPr>
        <w:t>Protocol</w:t>
      </w:r>
      <w:r w:rsidRPr="00F95EDF">
        <w:rPr>
          <w:rFonts w:ascii="Arial" w:eastAsia="Calibri" w:hAnsi="Arial" w:cs="Arial"/>
          <w:sz w:val="22"/>
          <w:szCs w:val="22"/>
          <w:lang w:val="en-US" w:eastAsia="en-US"/>
        </w:rPr>
        <w:t xml:space="preserve"> of Quality and Quantity Acceptance of goods by authorized representatives of Employer and Bidder, without objection, within up to 45 days and after receipt of valid invoice.</w:t>
      </w:r>
    </w:p>
    <w:p w14:paraId="6720869B" w14:textId="77777777" w:rsidR="00156ECD" w:rsidRPr="00F95EDF" w:rsidRDefault="00156ECD" w:rsidP="00156ECD">
      <w:pPr>
        <w:jc w:val="both"/>
        <w:rPr>
          <w:rFonts w:ascii="Arial" w:hAnsi="Arial" w:cs="Arial"/>
          <w:sz w:val="22"/>
          <w:szCs w:val="22"/>
          <w:lang w:val="en-US"/>
        </w:rPr>
      </w:pPr>
    </w:p>
    <w:p w14:paraId="65D8CC09" w14:textId="77777777" w:rsidR="00156ECD" w:rsidRPr="00F95EDF" w:rsidRDefault="00156ECD" w:rsidP="00156ECD">
      <w:pPr>
        <w:jc w:val="both"/>
        <w:rPr>
          <w:rFonts w:ascii="Arial" w:hAnsi="Arial" w:cs="Arial"/>
          <w:sz w:val="22"/>
          <w:szCs w:val="22"/>
          <w:lang w:val="en-US"/>
        </w:rPr>
      </w:pPr>
      <w:r w:rsidRPr="00F95EDF">
        <w:rPr>
          <w:rFonts w:ascii="Arial" w:hAnsi="Arial" w:cs="Arial"/>
          <w:iCs/>
          <w:sz w:val="22"/>
          <w:szCs w:val="22"/>
          <w:lang w:val="en-US" w:eastAsia="en-US"/>
        </w:rPr>
        <w:t>Acceptable manner of payment and invoicing for Employer is the following for:</w:t>
      </w:r>
    </w:p>
    <w:p w14:paraId="68E874ED" w14:textId="77777777" w:rsidR="00B209F3" w:rsidRPr="00F95EDF" w:rsidRDefault="00B209F3">
      <w:pPr>
        <w:pStyle w:val="Header"/>
        <w:tabs>
          <w:tab w:val="left" w:pos="709"/>
        </w:tabs>
        <w:jc w:val="both"/>
        <w:rPr>
          <w:rFonts w:ascii="Arial" w:hAnsi="Arial" w:cs="Arial"/>
          <w:sz w:val="22"/>
          <w:szCs w:val="22"/>
          <w:u w:val="single"/>
          <w:lang w:val="en-US"/>
        </w:rPr>
      </w:pPr>
    </w:p>
    <w:p w14:paraId="716CC27D" w14:textId="77777777" w:rsidR="00156ECD" w:rsidRPr="00F95EDF" w:rsidRDefault="00156ECD" w:rsidP="00156ECD">
      <w:pPr>
        <w:pStyle w:val="Header"/>
        <w:tabs>
          <w:tab w:val="left" w:pos="709"/>
        </w:tabs>
        <w:jc w:val="both"/>
        <w:rPr>
          <w:rFonts w:ascii="Arial" w:hAnsi="Arial" w:cs="Arial"/>
          <w:b/>
          <w:szCs w:val="24"/>
          <w:u w:val="single"/>
          <w:lang w:val="en-US"/>
        </w:rPr>
      </w:pPr>
      <w:r w:rsidRPr="00F95EDF">
        <w:rPr>
          <w:rFonts w:ascii="Arial" w:hAnsi="Arial" w:cs="Arial"/>
          <w:b/>
          <w:szCs w:val="24"/>
          <w:u w:val="single"/>
          <w:lang w:val="en-US"/>
        </w:rPr>
        <w:t>Lot 1</w:t>
      </w:r>
    </w:p>
    <w:p w14:paraId="746E2606" w14:textId="77777777" w:rsidR="00156ECD" w:rsidRPr="00F95EDF" w:rsidRDefault="00156ECD" w:rsidP="00156ECD">
      <w:pPr>
        <w:pStyle w:val="Header"/>
        <w:tabs>
          <w:tab w:val="left" w:pos="709"/>
        </w:tabs>
        <w:jc w:val="both"/>
        <w:rPr>
          <w:rFonts w:ascii="Arial" w:hAnsi="Arial" w:cs="Arial"/>
          <w:sz w:val="22"/>
          <w:szCs w:val="22"/>
          <w:u w:val="single"/>
          <w:lang w:val="en-US"/>
        </w:rPr>
      </w:pPr>
    </w:p>
    <w:p w14:paraId="40B5B4AF" w14:textId="77777777" w:rsidR="00156ECD" w:rsidRPr="00F95EDF" w:rsidRDefault="00156ECD" w:rsidP="00156ECD">
      <w:pPr>
        <w:pStyle w:val="Header"/>
        <w:tabs>
          <w:tab w:val="left" w:pos="709"/>
        </w:tabs>
        <w:jc w:val="both"/>
        <w:rPr>
          <w:rFonts w:ascii="Arial" w:hAnsi="Arial" w:cs="Arial"/>
          <w:sz w:val="22"/>
          <w:szCs w:val="22"/>
          <w:u w:val="single"/>
          <w:lang w:val="en-US"/>
        </w:rPr>
      </w:pPr>
      <w:r w:rsidRPr="00F95EDF">
        <w:rPr>
          <w:rFonts w:ascii="Arial" w:hAnsi="Arial" w:cs="Arial"/>
          <w:sz w:val="22"/>
          <w:szCs w:val="22"/>
          <w:u w:val="single"/>
          <w:lang w:val="en-US"/>
        </w:rPr>
        <w:t xml:space="preserve">Total value of delivered goods - equipment (hardware, software, spare parts and installation material), related to the subject phase from the Time Schedule, </w:t>
      </w:r>
      <w:proofErr w:type="gramStart"/>
      <w:r w:rsidRPr="00F95EDF">
        <w:rPr>
          <w:rFonts w:ascii="Arial" w:hAnsi="Arial" w:cs="Arial"/>
          <w:sz w:val="22"/>
          <w:szCs w:val="22"/>
          <w:u w:val="single"/>
          <w:lang w:val="en-US"/>
        </w:rPr>
        <w:t>shall</w:t>
      </w:r>
      <w:proofErr w:type="gramEnd"/>
      <w:r w:rsidRPr="00F95EDF">
        <w:rPr>
          <w:rFonts w:ascii="Arial" w:hAnsi="Arial" w:cs="Arial"/>
          <w:sz w:val="22"/>
          <w:szCs w:val="22"/>
          <w:u w:val="single"/>
          <w:lang w:val="en-US"/>
        </w:rPr>
        <w:t xml:space="preserve"> be paid as follows:</w:t>
      </w:r>
    </w:p>
    <w:p w14:paraId="15E164D5" w14:textId="77777777" w:rsidR="00156ECD" w:rsidRPr="00D70395" w:rsidRDefault="00156ECD" w:rsidP="00D70395"/>
    <w:p w14:paraId="02E60F42" w14:textId="77777777" w:rsidR="00156ECD" w:rsidRPr="00D70395" w:rsidRDefault="00156ECD" w:rsidP="00D70395">
      <w:pPr>
        <w:pStyle w:val="ListParagraph"/>
        <w:numPr>
          <w:ilvl w:val="0"/>
          <w:numId w:val="105"/>
        </w:numPr>
        <w:jc w:val="both"/>
        <w:rPr>
          <w:rFonts w:ascii="Arial" w:hAnsi="Arial" w:cs="Arial"/>
          <w:lang w:val="en-US"/>
        </w:rPr>
      </w:pPr>
      <w:r w:rsidRPr="00D70395">
        <w:rPr>
          <w:rFonts w:ascii="Arial" w:hAnsi="Arial" w:cs="Arial"/>
          <w:b/>
          <w:lang w:val="en-US"/>
        </w:rPr>
        <w:lastRenderedPageBreak/>
        <w:t>100%</w:t>
      </w:r>
      <w:r w:rsidRPr="00D70395">
        <w:rPr>
          <w:rFonts w:ascii="Arial" w:hAnsi="Arial" w:cs="Arial"/>
          <w:lang w:val="en-US"/>
        </w:rPr>
        <w:t xml:space="preserve"> of the total value of goods – equipment with the belonging VAT- shall be paid after execution of the complete delivery of goods – equipment based on the mutually signed Minute on Final Quantitative and Qualitative acceptance of goods – equipment by the authorized representatives of the Employer and the Tenderer – without objections, within 45 days from the date of receipt of the correct invoice from the Tenderer, issued on the basis of accepted and approved report, certified by the authorized representative of the Employer. </w:t>
      </w:r>
    </w:p>
    <w:p w14:paraId="4EE3FC37" w14:textId="77777777" w:rsidR="00156ECD" w:rsidRPr="00F95EDF" w:rsidRDefault="00156ECD" w:rsidP="00156ECD">
      <w:pPr>
        <w:jc w:val="both"/>
        <w:rPr>
          <w:rFonts w:ascii="Arial" w:eastAsia="Calibri" w:hAnsi="Arial" w:cs="Arial"/>
          <w:sz w:val="22"/>
          <w:szCs w:val="22"/>
          <w:lang w:val="en-US"/>
        </w:rPr>
      </w:pPr>
      <w:r w:rsidRPr="00F95EDF">
        <w:rPr>
          <w:rFonts w:ascii="Arial" w:hAnsi="Arial" w:cs="Arial"/>
          <w:sz w:val="22"/>
          <w:szCs w:val="22"/>
          <w:lang w:val="en-US"/>
        </w:rPr>
        <w:tab/>
      </w:r>
    </w:p>
    <w:p w14:paraId="1B4FAE64" w14:textId="77777777" w:rsidR="00156ECD" w:rsidRPr="00F95EDF" w:rsidRDefault="00156ECD" w:rsidP="00156ECD">
      <w:pPr>
        <w:pStyle w:val="Header"/>
        <w:tabs>
          <w:tab w:val="left" w:pos="709"/>
        </w:tabs>
        <w:rPr>
          <w:rFonts w:ascii="Arial" w:hAnsi="Arial" w:cs="Arial"/>
          <w:sz w:val="22"/>
          <w:szCs w:val="22"/>
          <w:u w:val="single"/>
          <w:lang w:val="en-US"/>
        </w:rPr>
      </w:pPr>
      <w:r w:rsidRPr="00F95EDF">
        <w:rPr>
          <w:rFonts w:ascii="Arial" w:hAnsi="Arial" w:cs="Arial"/>
          <w:sz w:val="22"/>
          <w:szCs w:val="22"/>
          <w:u w:val="single"/>
          <w:lang w:val="en-US"/>
        </w:rPr>
        <w:t>Total value of Services, related to the subject phase from the Time Schedule, shall be paid as follows:</w:t>
      </w:r>
    </w:p>
    <w:p w14:paraId="5AE1E5BA" w14:textId="77777777" w:rsidR="00156ECD" w:rsidRPr="00F95EDF" w:rsidRDefault="00156ECD" w:rsidP="00156ECD">
      <w:pPr>
        <w:pStyle w:val="Header"/>
        <w:tabs>
          <w:tab w:val="left" w:pos="709"/>
        </w:tabs>
        <w:rPr>
          <w:rFonts w:ascii="Arial" w:hAnsi="Arial" w:cs="Arial"/>
          <w:sz w:val="22"/>
          <w:szCs w:val="22"/>
          <w:lang w:val="en-US"/>
        </w:rPr>
      </w:pPr>
    </w:p>
    <w:p w14:paraId="273701A4" w14:textId="77777777" w:rsidR="00156ECD" w:rsidRPr="00F95EDF" w:rsidRDefault="00156ECD" w:rsidP="00156ECD">
      <w:pPr>
        <w:pStyle w:val="Header"/>
        <w:tabs>
          <w:tab w:val="left" w:pos="709"/>
        </w:tabs>
        <w:rPr>
          <w:rFonts w:ascii="Arial" w:hAnsi="Arial" w:cs="Arial"/>
          <w:sz w:val="22"/>
          <w:szCs w:val="22"/>
          <w:lang w:val="en-US"/>
        </w:rPr>
      </w:pPr>
      <w:r w:rsidRPr="00F95EDF">
        <w:rPr>
          <w:rFonts w:ascii="Arial" w:hAnsi="Arial" w:cs="Arial"/>
          <w:sz w:val="22"/>
          <w:szCs w:val="22"/>
          <w:lang w:val="en-US"/>
        </w:rPr>
        <w:t>Services of installation, implementation, testing and commissioning:</w:t>
      </w:r>
    </w:p>
    <w:p w14:paraId="0446A7BB" w14:textId="77777777" w:rsidR="00156ECD" w:rsidRPr="00D70395" w:rsidRDefault="00156ECD" w:rsidP="00D70395">
      <w:pPr>
        <w:pStyle w:val="Header"/>
        <w:tabs>
          <w:tab w:val="left" w:pos="709"/>
        </w:tabs>
        <w:jc w:val="both"/>
        <w:rPr>
          <w:rFonts w:ascii="Arial" w:hAnsi="Arial" w:cs="Arial"/>
          <w:sz w:val="22"/>
          <w:szCs w:val="22"/>
          <w:u w:val="single"/>
          <w:lang w:val="en-US"/>
        </w:rPr>
      </w:pPr>
    </w:p>
    <w:p w14:paraId="259D586C" w14:textId="77777777" w:rsidR="00156ECD" w:rsidRPr="00D70395" w:rsidRDefault="00156ECD" w:rsidP="00D70395">
      <w:pPr>
        <w:pStyle w:val="ListParagraph"/>
        <w:numPr>
          <w:ilvl w:val="0"/>
          <w:numId w:val="106"/>
        </w:numPr>
        <w:jc w:val="both"/>
        <w:rPr>
          <w:rFonts w:ascii="Arial" w:hAnsi="Arial" w:cs="Arial"/>
        </w:rPr>
      </w:pPr>
      <w:r w:rsidRPr="00D70395">
        <w:rPr>
          <w:rFonts w:ascii="Arial" w:hAnsi="Arial" w:cs="Arial"/>
          <w:b/>
        </w:rPr>
        <w:t>100%</w:t>
      </w:r>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total </w:t>
      </w:r>
      <w:proofErr w:type="spellStart"/>
      <w:r w:rsidRPr="00D70395">
        <w:rPr>
          <w:rFonts w:ascii="Arial" w:hAnsi="Arial" w:cs="Arial"/>
        </w:rPr>
        <w:t>value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installation</w:t>
      </w:r>
      <w:proofErr w:type="spellEnd"/>
      <w:r w:rsidRPr="00D70395">
        <w:rPr>
          <w:rFonts w:ascii="Arial" w:hAnsi="Arial" w:cs="Arial"/>
        </w:rPr>
        <w:t xml:space="preserve">, </w:t>
      </w:r>
      <w:proofErr w:type="spellStart"/>
      <w:r w:rsidRPr="00D70395">
        <w:rPr>
          <w:rFonts w:ascii="Arial" w:hAnsi="Arial" w:cs="Arial"/>
        </w:rPr>
        <w:t>implementation</w:t>
      </w:r>
      <w:proofErr w:type="spellEnd"/>
      <w:r w:rsidRPr="00D70395">
        <w:rPr>
          <w:rFonts w:ascii="Arial" w:hAnsi="Arial" w:cs="Arial"/>
        </w:rPr>
        <w:t xml:space="preserve">, </w:t>
      </w:r>
      <w:proofErr w:type="spellStart"/>
      <w:r w:rsidRPr="00D70395">
        <w:rPr>
          <w:rFonts w:ascii="Arial" w:hAnsi="Arial" w:cs="Arial"/>
        </w:rPr>
        <w:t>testing</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commissioning</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paid</w:t>
      </w:r>
      <w:proofErr w:type="spellEnd"/>
      <w:r w:rsidRPr="00D70395">
        <w:rPr>
          <w:rFonts w:ascii="Arial" w:hAnsi="Arial" w:cs="Arial"/>
        </w:rPr>
        <w:t xml:space="preserve"> </w:t>
      </w:r>
      <w:proofErr w:type="spellStart"/>
      <w:r w:rsidRPr="00D70395">
        <w:rPr>
          <w:rFonts w:ascii="Arial" w:hAnsi="Arial" w:cs="Arial"/>
        </w:rPr>
        <w:t>after</w:t>
      </w:r>
      <w:proofErr w:type="spellEnd"/>
      <w:r w:rsidRPr="00D70395">
        <w:rPr>
          <w:rFonts w:ascii="Arial" w:hAnsi="Arial" w:cs="Arial"/>
        </w:rPr>
        <w:t xml:space="preserve"> </w:t>
      </w:r>
      <w:proofErr w:type="spellStart"/>
      <w:r w:rsidRPr="00D70395">
        <w:rPr>
          <w:rFonts w:ascii="Arial" w:hAnsi="Arial" w:cs="Arial"/>
        </w:rPr>
        <w:t>completion</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installation</w:t>
      </w:r>
      <w:proofErr w:type="spellEnd"/>
      <w:r w:rsidRPr="00D70395">
        <w:rPr>
          <w:rFonts w:ascii="Arial" w:hAnsi="Arial" w:cs="Arial"/>
        </w:rPr>
        <w:t xml:space="preserve">, </w:t>
      </w:r>
      <w:proofErr w:type="spellStart"/>
      <w:r w:rsidRPr="00D70395">
        <w:rPr>
          <w:rFonts w:ascii="Arial" w:hAnsi="Arial" w:cs="Arial"/>
        </w:rPr>
        <w:t>integration</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commissioning</w:t>
      </w:r>
      <w:proofErr w:type="spellEnd"/>
      <w:r w:rsidRPr="00D70395">
        <w:rPr>
          <w:rFonts w:ascii="Arial" w:hAnsi="Arial" w:cs="Arial"/>
        </w:rPr>
        <w:t xml:space="preserve"> </w:t>
      </w:r>
      <w:proofErr w:type="spellStart"/>
      <w:r w:rsidRPr="00D70395">
        <w:rPr>
          <w:rFonts w:ascii="Arial" w:hAnsi="Arial" w:cs="Arial"/>
        </w:rPr>
        <w:t>based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mutually</w:t>
      </w:r>
      <w:proofErr w:type="spellEnd"/>
      <w:r w:rsidRPr="00D70395">
        <w:rPr>
          <w:rFonts w:ascii="Arial" w:hAnsi="Arial" w:cs="Arial"/>
        </w:rPr>
        <w:t xml:space="preserve"> </w:t>
      </w:r>
      <w:proofErr w:type="spellStart"/>
      <w:r w:rsidRPr="00D70395">
        <w:rPr>
          <w:rFonts w:ascii="Arial" w:hAnsi="Arial" w:cs="Arial"/>
        </w:rPr>
        <w:t>signed</w:t>
      </w:r>
      <w:proofErr w:type="spellEnd"/>
      <w:r w:rsidRPr="00D70395">
        <w:rPr>
          <w:rFonts w:ascii="Arial" w:hAnsi="Arial" w:cs="Arial"/>
        </w:rPr>
        <w:t xml:space="preserve"> Minute on </w:t>
      </w:r>
      <w:proofErr w:type="spellStart"/>
      <w:r w:rsidRPr="00D70395">
        <w:rPr>
          <w:rFonts w:ascii="Arial" w:hAnsi="Arial" w:cs="Arial"/>
        </w:rPr>
        <w:t>Qualitative</w:t>
      </w:r>
      <w:proofErr w:type="spellEnd"/>
      <w:r w:rsidRPr="00D70395">
        <w:rPr>
          <w:rFonts w:ascii="Arial" w:hAnsi="Arial" w:cs="Arial"/>
        </w:rPr>
        <w:t xml:space="preserve"> </w:t>
      </w:r>
      <w:proofErr w:type="spellStart"/>
      <w:r w:rsidRPr="00D70395">
        <w:rPr>
          <w:rFonts w:ascii="Arial" w:hAnsi="Arial" w:cs="Arial"/>
        </w:rPr>
        <w:t>acceptance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performed</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 </w:t>
      </w:r>
      <w:proofErr w:type="spellStart"/>
      <w:r w:rsidRPr="00D70395">
        <w:rPr>
          <w:rFonts w:ascii="Arial" w:hAnsi="Arial" w:cs="Arial"/>
        </w:rPr>
        <w:t>without</w:t>
      </w:r>
      <w:proofErr w:type="spellEnd"/>
      <w:r w:rsidRPr="00D70395">
        <w:rPr>
          <w:rFonts w:ascii="Arial" w:hAnsi="Arial" w:cs="Arial"/>
        </w:rPr>
        <w:t xml:space="preserve"> </w:t>
      </w:r>
      <w:proofErr w:type="spellStart"/>
      <w:r w:rsidRPr="00D70395">
        <w:rPr>
          <w:rFonts w:ascii="Arial" w:hAnsi="Arial" w:cs="Arial"/>
        </w:rPr>
        <w:t>objections</w:t>
      </w:r>
      <w:proofErr w:type="spellEnd"/>
      <w:r w:rsidRPr="00D70395">
        <w:rPr>
          <w:rFonts w:ascii="Arial" w:hAnsi="Arial" w:cs="Arial"/>
        </w:rPr>
        <w:t xml:space="preserve">, </w:t>
      </w:r>
      <w:proofErr w:type="spellStart"/>
      <w:r w:rsidRPr="00D70395">
        <w:rPr>
          <w:rFonts w:ascii="Arial" w:hAnsi="Arial" w:cs="Arial"/>
        </w:rPr>
        <w:t>within</w:t>
      </w:r>
      <w:proofErr w:type="spellEnd"/>
      <w:r w:rsidRPr="00D70395">
        <w:rPr>
          <w:rFonts w:ascii="Arial" w:hAnsi="Arial" w:cs="Arial"/>
        </w:rPr>
        <w:t xml:space="preserve"> 45 </w:t>
      </w:r>
      <w:proofErr w:type="spellStart"/>
      <w:r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w:t>
      </w:r>
      <w:proofErr w:type="spellStart"/>
      <w:r w:rsidRPr="00D70395">
        <w:rPr>
          <w:rFonts w:ascii="Arial" w:hAnsi="Arial" w:cs="Arial"/>
        </w:rPr>
        <w:t>issued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basis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accepted</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approved</w:t>
      </w:r>
      <w:proofErr w:type="spellEnd"/>
      <w:r w:rsidRPr="00D70395">
        <w:rPr>
          <w:rFonts w:ascii="Arial" w:hAnsi="Arial" w:cs="Arial"/>
        </w:rPr>
        <w:t xml:space="preserve"> </w:t>
      </w:r>
      <w:proofErr w:type="spellStart"/>
      <w:r w:rsidRPr="00D70395">
        <w:rPr>
          <w:rFonts w:ascii="Arial" w:hAnsi="Arial" w:cs="Arial"/>
        </w:rPr>
        <w:t>report</w:t>
      </w:r>
      <w:proofErr w:type="spellEnd"/>
      <w:r w:rsidRPr="00D70395">
        <w:rPr>
          <w:rFonts w:ascii="Arial" w:hAnsi="Arial" w:cs="Arial"/>
        </w:rPr>
        <w:t xml:space="preserve">, </w:t>
      </w:r>
      <w:proofErr w:type="spellStart"/>
      <w:r w:rsidRPr="00D70395">
        <w:rPr>
          <w:rFonts w:ascii="Arial" w:hAnsi="Arial" w:cs="Arial"/>
        </w:rPr>
        <w:t>certified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
    <w:p w14:paraId="2055F683" w14:textId="77777777" w:rsidR="00156ECD" w:rsidRPr="00D70395" w:rsidRDefault="00156ECD" w:rsidP="00D70395">
      <w:pPr>
        <w:jc w:val="both"/>
        <w:rPr>
          <w:rFonts w:ascii="Arial" w:hAnsi="Arial" w:cs="Arial"/>
          <w:sz w:val="22"/>
          <w:szCs w:val="22"/>
        </w:rPr>
      </w:pPr>
    </w:p>
    <w:p w14:paraId="1CDEB9D0" w14:textId="77777777" w:rsidR="00156ECD" w:rsidRPr="00F95EDF" w:rsidRDefault="00156ECD" w:rsidP="00156ECD">
      <w:pPr>
        <w:pStyle w:val="Header"/>
        <w:tabs>
          <w:tab w:val="left" w:pos="709"/>
        </w:tabs>
        <w:rPr>
          <w:rFonts w:ascii="Arial" w:hAnsi="Arial" w:cs="Arial"/>
          <w:sz w:val="22"/>
          <w:szCs w:val="22"/>
          <w:lang w:val="en-US"/>
        </w:rPr>
      </w:pPr>
      <w:r w:rsidRPr="00F95EDF">
        <w:rPr>
          <w:rFonts w:ascii="Arial" w:hAnsi="Arial" w:cs="Arial"/>
          <w:sz w:val="22"/>
          <w:szCs w:val="22"/>
          <w:lang w:val="en-US"/>
        </w:rPr>
        <w:t>Services of preparation of the Design documentation:</w:t>
      </w:r>
    </w:p>
    <w:p w14:paraId="278B1936" w14:textId="77777777" w:rsidR="00156ECD" w:rsidRPr="00F95EDF" w:rsidRDefault="00156ECD" w:rsidP="00156ECD">
      <w:pPr>
        <w:pStyle w:val="Header"/>
        <w:tabs>
          <w:tab w:val="left" w:pos="709"/>
        </w:tabs>
        <w:rPr>
          <w:rFonts w:ascii="Arial" w:hAnsi="Arial" w:cs="Arial"/>
          <w:sz w:val="22"/>
          <w:szCs w:val="22"/>
          <w:lang w:val="en-US"/>
        </w:rPr>
      </w:pPr>
    </w:p>
    <w:p w14:paraId="1E52EC62" w14:textId="77777777" w:rsidR="00156ECD" w:rsidRPr="00F95EDF" w:rsidRDefault="00156ECD" w:rsidP="00685407">
      <w:pPr>
        <w:keepLines/>
        <w:numPr>
          <w:ilvl w:val="0"/>
          <w:numId w:val="6"/>
        </w:numPr>
        <w:tabs>
          <w:tab w:val="clear" w:pos="1440"/>
          <w:tab w:val="left" w:pos="3486"/>
        </w:tabs>
        <w:suppressAutoHyphens w:val="0"/>
        <w:ind w:left="720" w:hanging="1080"/>
        <w:jc w:val="both"/>
        <w:rPr>
          <w:rFonts w:ascii="Arial" w:hAnsi="Arial" w:cs="Arial"/>
          <w:sz w:val="22"/>
          <w:szCs w:val="22"/>
          <w:lang w:val="en-US"/>
        </w:rPr>
      </w:pPr>
      <w:r w:rsidRPr="00F95EDF">
        <w:rPr>
          <w:rFonts w:ascii="Arial" w:hAnsi="Arial" w:cs="Arial"/>
          <w:b/>
          <w:sz w:val="22"/>
          <w:szCs w:val="22"/>
          <w:lang w:val="en-US"/>
        </w:rPr>
        <w:t>100%</w:t>
      </w:r>
      <w:r w:rsidRPr="00F95EDF">
        <w:rPr>
          <w:rFonts w:ascii="Arial" w:hAnsi="Arial" w:cs="Arial"/>
          <w:sz w:val="22"/>
          <w:szCs w:val="22"/>
          <w:lang w:val="en-US"/>
        </w:rPr>
        <w:t xml:space="preserve"> of the total value of services of Design document preparation with the belonging VAT shall be paid after completion of the design documentation on the basis of mutually signed Minute on Qualitative acceptance of the Design Documentation by the authorized representatives of the Employer and the Tenderer – without objections, within 45 days from the date of receipt of the correct invoice from the Tenderer, issued on the basis of accepted and approved report of the Tenderer, certified by the authorized representative of the Employer. </w:t>
      </w:r>
    </w:p>
    <w:p w14:paraId="6E43352E" w14:textId="77777777" w:rsidR="00156ECD" w:rsidRPr="00F95EDF" w:rsidRDefault="00156ECD" w:rsidP="00156ECD">
      <w:pPr>
        <w:suppressAutoHyphens w:val="0"/>
        <w:rPr>
          <w:rFonts w:ascii="Arial" w:hAnsi="Arial" w:cs="Arial"/>
          <w:sz w:val="22"/>
          <w:szCs w:val="22"/>
          <w:lang w:val="en-US"/>
        </w:rPr>
      </w:pPr>
    </w:p>
    <w:p w14:paraId="235C0DCA" w14:textId="77777777" w:rsidR="00156ECD" w:rsidRPr="00F95EDF" w:rsidRDefault="00156ECD" w:rsidP="00156ECD">
      <w:pPr>
        <w:rPr>
          <w:rFonts w:ascii="Arial" w:hAnsi="Arial" w:cs="Arial"/>
          <w:sz w:val="22"/>
          <w:szCs w:val="22"/>
          <w:lang w:val="en-US"/>
        </w:rPr>
      </w:pPr>
      <w:r w:rsidRPr="00F95EDF">
        <w:rPr>
          <w:rFonts w:ascii="Arial" w:hAnsi="Arial" w:cs="Arial"/>
          <w:sz w:val="22"/>
          <w:szCs w:val="22"/>
          <w:lang w:val="en-US"/>
        </w:rPr>
        <w:t>Services of one-year technical support:</w:t>
      </w:r>
    </w:p>
    <w:p w14:paraId="1D89BD66" w14:textId="77777777" w:rsidR="00156ECD" w:rsidRPr="00F95EDF" w:rsidRDefault="00156ECD" w:rsidP="00156ECD">
      <w:pPr>
        <w:rPr>
          <w:rFonts w:ascii="Arial" w:hAnsi="Arial" w:cs="Arial"/>
          <w:sz w:val="22"/>
          <w:szCs w:val="22"/>
          <w:lang w:val="en-US"/>
        </w:rPr>
      </w:pPr>
    </w:p>
    <w:p w14:paraId="4833C2AD" w14:textId="60EB25DE" w:rsidR="00156ECD" w:rsidRPr="00D70395" w:rsidRDefault="00156ECD" w:rsidP="00685407">
      <w:pPr>
        <w:pStyle w:val="ListParagraph"/>
        <w:numPr>
          <w:ilvl w:val="0"/>
          <w:numId w:val="107"/>
        </w:numPr>
        <w:ind w:hanging="450"/>
        <w:jc w:val="both"/>
        <w:rPr>
          <w:rFonts w:ascii="Arial" w:hAnsi="Arial" w:cs="Arial"/>
        </w:rPr>
      </w:pPr>
      <w:proofErr w:type="spellStart"/>
      <w:r w:rsidRPr="00D70395">
        <w:rPr>
          <w:rFonts w:ascii="Arial" w:hAnsi="Arial" w:cs="Arial"/>
          <w:b/>
        </w:rPr>
        <w:t>Quarterly</w:t>
      </w:r>
      <w:proofErr w:type="spellEnd"/>
      <w:r w:rsidRPr="00D70395">
        <w:rPr>
          <w:rFonts w:ascii="Arial" w:hAnsi="Arial" w:cs="Arial"/>
        </w:rPr>
        <w:t xml:space="preserve"> in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current</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for</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executed</w:t>
      </w:r>
      <w:proofErr w:type="spellEnd"/>
      <w:r w:rsidRPr="00D70395">
        <w:rPr>
          <w:rFonts w:ascii="Arial" w:hAnsi="Arial" w:cs="Arial"/>
        </w:rPr>
        <w:t xml:space="preserve"> in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previous</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within</w:t>
      </w:r>
      <w:proofErr w:type="spellEnd"/>
      <w:r w:rsidRPr="00D70395">
        <w:rPr>
          <w:rFonts w:ascii="Arial" w:hAnsi="Arial" w:cs="Arial"/>
        </w:rPr>
        <w:t xml:space="preserve"> 45 (</w:t>
      </w:r>
      <w:proofErr w:type="spellStart"/>
      <w:r w:rsidR="00987BBC" w:rsidRPr="00D70395">
        <w:rPr>
          <w:rFonts w:ascii="Arial" w:hAnsi="Arial" w:cs="Arial"/>
        </w:rPr>
        <w:t>forty</w:t>
      </w:r>
      <w:proofErr w:type="spellEnd"/>
      <w:r w:rsidRPr="00D70395">
        <w:rPr>
          <w:rFonts w:ascii="Arial" w:hAnsi="Arial" w:cs="Arial"/>
        </w:rPr>
        <w:t xml:space="preserve"> </w:t>
      </w:r>
      <w:proofErr w:type="spellStart"/>
      <w:r w:rsidRPr="00D70395">
        <w:rPr>
          <w:rFonts w:ascii="Arial" w:hAnsi="Arial" w:cs="Arial"/>
        </w:rPr>
        <w:t>five</w:t>
      </w:r>
      <w:proofErr w:type="spellEnd"/>
      <w:r w:rsidR="00987BBC" w:rsidRPr="00D70395">
        <w:rPr>
          <w:rFonts w:ascii="Arial" w:hAnsi="Arial" w:cs="Arial"/>
        </w:rPr>
        <w:t xml:space="preserve">) </w:t>
      </w:r>
      <w:proofErr w:type="spellStart"/>
      <w:r w:rsidR="00987BBC"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w:t>
      </w:r>
      <w:proofErr w:type="spellStart"/>
      <w:r w:rsidRPr="00D70395">
        <w:rPr>
          <w:rFonts w:ascii="Arial" w:hAnsi="Arial" w:cs="Arial"/>
        </w:rPr>
        <w:t>which</w:t>
      </w:r>
      <w:proofErr w:type="spellEnd"/>
      <w:r w:rsidRPr="00D70395">
        <w:rPr>
          <w:rFonts w:ascii="Arial" w:hAnsi="Arial" w:cs="Arial"/>
        </w:rPr>
        <w:t xml:space="preserve">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submitted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last </w:t>
      </w:r>
      <w:proofErr w:type="spellStart"/>
      <w:r w:rsidRPr="00D70395">
        <w:rPr>
          <w:rFonts w:ascii="Arial" w:hAnsi="Arial" w:cs="Arial"/>
        </w:rPr>
        <w:t>working</w:t>
      </w:r>
      <w:proofErr w:type="spellEnd"/>
      <w:r w:rsidRPr="00D70395">
        <w:rPr>
          <w:rFonts w:ascii="Arial" w:hAnsi="Arial" w:cs="Arial"/>
        </w:rPr>
        <w:t xml:space="preserve"> </w:t>
      </w:r>
      <w:proofErr w:type="spellStart"/>
      <w:r w:rsidRPr="00D70395">
        <w:rPr>
          <w:rFonts w:ascii="Arial" w:hAnsi="Arial" w:cs="Arial"/>
        </w:rPr>
        <w:t>day</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based</w:t>
      </w:r>
      <w:proofErr w:type="spellEnd"/>
      <w:r w:rsidRPr="00D70395">
        <w:rPr>
          <w:rFonts w:ascii="Arial" w:hAnsi="Arial" w:cs="Arial"/>
        </w:rPr>
        <w:t xml:space="preserve"> on </w:t>
      </w:r>
      <w:proofErr w:type="spellStart"/>
      <w:r w:rsidRPr="00D70395">
        <w:rPr>
          <w:rFonts w:ascii="Arial" w:hAnsi="Arial" w:cs="Arial"/>
        </w:rPr>
        <w:t>delivered</w:t>
      </w:r>
      <w:proofErr w:type="spellEnd"/>
      <w:r w:rsidRPr="00D70395">
        <w:rPr>
          <w:rFonts w:ascii="Arial" w:hAnsi="Arial" w:cs="Arial"/>
        </w:rPr>
        <w:t xml:space="preserve"> </w:t>
      </w:r>
      <w:proofErr w:type="spellStart"/>
      <w:r w:rsidRPr="00D70395">
        <w:rPr>
          <w:rFonts w:ascii="Arial" w:hAnsi="Arial" w:cs="Arial"/>
        </w:rPr>
        <w:t>documentation</w:t>
      </w:r>
      <w:proofErr w:type="spellEnd"/>
      <w:r w:rsidRPr="00D70395">
        <w:rPr>
          <w:rFonts w:ascii="Arial" w:hAnsi="Arial" w:cs="Arial"/>
        </w:rPr>
        <w:t xml:space="preserve"> (</w:t>
      </w:r>
      <w:proofErr w:type="spellStart"/>
      <w:r w:rsidRPr="00D70395">
        <w:rPr>
          <w:rFonts w:ascii="Arial" w:hAnsi="Arial" w:cs="Arial"/>
        </w:rPr>
        <w:t>reports</w:t>
      </w:r>
      <w:proofErr w:type="spellEnd"/>
      <w:r w:rsidRPr="00D70395">
        <w:rPr>
          <w:rFonts w:ascii="Arial" w:hAnsi="Arial" w:cs="Arial"/>
        </w:rPr>
        <w:t xml:space="preserve">, </w:t>
      </w:r>
      <w:proofErr w:type="spellStart"/>
      <w:r w:rsidRPr="00D70395">
        <w:rPr>
          <w:rFonts w:ascii="Arial" w:hAnsi="Arial" w:cs="Arial"/>
        </w:rPr>
        <w:t>minutes</w:t>
      </w:r>
      <w:proofErr w:type="spellEnd"/>
      <w:r w:rsidRPr="00D70395">
        <w:rPr>
          <w:rFonts w:ascii="Arial" w:hAnsi="Arial" w:cs="Arial"/>
        </w:rPr>
        <w:t xml:space="preserve">) on </w:t>
      </w:r>
      <w:proofErr w:type="spellStart"/>
      <w:r w:rsidRPr="00D70395">
        <w:rPr>
          <w:rFonts w:ascii="Arial" w:hAnsi="Arial" w:cs="Arial"/>
        </w:rPr>
        <w:t>performed</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in </w:t>
      </w:r>
      <w:proofErr w:type="spellStart"/>
      <w:r w:rsidRPr="00D70395">
        <w:rPr>
          <w:rFonts w:ascii="Arial" w:hAnsi="Arial" w:cs="Arial"/>
        </w:rPr>
        <w:t>that</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accepted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certified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00987BBC"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
    <w:p w14:paraId="04C051C6" w14:textId="77777777" w:rsidR="00156ECD" w:rsidRPr="00D70395" w:rsidRDefault="00156ECD" w:rsidP="00D70395">
      <w:pPr>
        <w:rPr>
          <w:rFonts w:ascii="Arial" w:hAnsi="Arial" w:cs="Arial"/>
        </w:rPr>
      </w:pPr>
    </w:p>
    <w:p w14:paraId="610DD41F" w14:textId="77777777" w:rsidR="00156ECD" w:rsidRPr="00F95EDF" w:rsidRDefault="00156ECD" w:rsidP="00156ECD">
      <w:pPr>
        <w:pStyle w:val="KDParagraf"/>
        <w:spacing w:before="0"/>
        <w:rPr>
          <w:rFonts w:cs="Arial"/>
          <w:b/>
          <w:u w:val="single"/>
        </w:rPr>
      </w:pPr>
      <w:r w:rsidRPr="00F95EDF">
        <w:rPr>
          <w:rFonts w:cs="Arial"/>
          <w:b/>
          <w:u w:val="single"/>
        </w:rPr>
        <w:t>Lot 2</w:t>
      </w:r>
    </w:p>
    <w:p w14:paraId="6A8F9621" w14:textId="77777777" w:rsidR="00156ECD" w:rsidRPr="00F95EDF" w:rsidRDefault="00156ECD" w:rsidP="00156ECD">
      <w:pPr>
        <w:pStyle w:val="Header"/>
        <w:tabs>
          <w:tab w:val="left" w:pos="709"/>
        </w:tabs>
        <w:jc w:val="both"/>
        <w:rPr>
          <w:rFonts w:ascii="Arial" w:hAnsi="Arial" w:cs="Arial"/>
          <w:sz w:val="22"/>
          <w:szCs w:val="22"/>
          <w:u w:val="single"/>
          <w:lang w:val="en-US"/>
        </w:rPr>
      </w:pPr>
    </w:p>
    <w:p w14:paraId="217F6D45" w14:textId="77777777" w:rsidR="00156ECD" w:rsidRPr="00F95EDF" w:rsidRDefault="00156ECD" w:rsidP="00156ECD">
      <w:pPr>
        <w:pStyle w:val="Header"/>
        <w:tabs>
          <w:tab w:val="left" w:pos="709"/>
        </w:tabs>
        <w:jc w:val="both"/>
        <w:rPr>
          <w:rFonts w:ascii="Arial" w:hAnsi="Arial" w:cs="Arial"/>
          <w:sz w:val="22"/>
          <w:szCs w:val="22"/>
          <w:u w:val="single"/>
          <w:lang w:val="en-US"/>
        </w:rPr>
      </w:pPr>
      <w:r w:rsidRPr="00F95EDF">
        <w:rPr>
          <w:rFonts w:ascii="Arial" w:hAnsi="Arial" w:cs="Arial"/>
          <w:sz w:val="22"/>
          <w:szCs w:val="22"/>
          <w:u w:val="single"/>
          <w:lang w:val="en-US"/>
        </w:rPr>
        <w:t xml:space="preserve">Total value of delivered goods - equipment (hardware, software, spare parts and installation material), related to the subject phase from the Time Schedule, </w:t>
      </w:r>
      <w:proofErr w:type="gramStart"/>
      <w:r w:rsidRPr="00F95EDF">
        <w:rPr>
          <w:rFonts w:ascii="Arial" w:hAnsi="Arial" w:cs="Arial"/>
          <w:sz w:val="22"/>
          <w:szCs w:val="22"/>
          <w:u w:val="single"/>
          <w:lang w:val="en-US"/>
        </w:rPr>
        <w:t>shall</w:t>
      </w:r>
      <w:proofErr w:type="gramEnd"/>
      <w:r w:rsidRPr="00F95EDF">
        <w:rPr>
          <w:rFonts w:ascii="Arial" w:hAnsi="Arial" w:cs="Arial"/>
          <w:sz w:val="22"/>
          <w:szCs w:val="22"/>
          <w:u w:val="single"/>
          <w:lang w:val="en-US"/>
        </w:rPr>
        <w:t xml:space="preserve"> be paid as follows:</w:t>
      </w:r>
    </w:p>
    <w:p w14:paraId="308FBE85" w14:textId="77777777" w:rsidR="00156ECD" w:rsidRPr="00D70395" w:rsidRDefault="00156ECD" w:rsidP="00D70395">
      <w:pPr>
        <w:rPr>
          <w:rFonts w:ascii="Arial" w:hAnsi="Arial" w:cs="Arial"/>
          <w:sz w:val="22"/>
          <w:szCs w:val="22"/>
        </w:rPr>
      </w:pPr>
    </w:p>
    <w:p w14:paraId="158CAE9D" w14:textId="77777777" w:rsidR="00156ECD" w:rsidRPr="00D70395" w:rsidRDefault="00156ECD" w:rsidP="00D70395">
      <w:pPr>
        <w:pStyle w:val="ListParagraph"/>
        <w:numPr>
          <w:ilvl w:val="0"/>
          <w:numId w:val="108"/>
        </w:numPr>
        <w:rPr>
          <w:lang w:val="en-US"/>
        </w:rPr>
      </w:pPr>
      <w:r w:rsidRPr="00D70395">
        <w:rPr>
          <w:rFonts w:ascii="Arial" w:hAnsi="Arial" w:cs="Arial"/>
          <w:b/>
        </w:rPr>
        <w:t xml:space="preserve">100%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total </w:t>
      </w:r>
      <w:proofErr w:type="spellStart"/>
      <w:r w:rsidRPr="00D70395">
        <w:rPr>
          <w:rFonts w:ascii="Arial" w:hAnsi="Arial" w:cs="Arial"/>
        </w:rPr>
        <w:t>value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goods</w:t>
      </w:r>
      <w:proofErr w:type="spellEnd"/>
      <w:r w:rsidRPr="00D70395">
        <w:rPr>
          <w:rFonts w:ascii="Arial" w:hAnsi="Arial" w:cs="Arial"/>
        </w:rPr>
        <w:t xml:space="preserve"> – </w:t>
      </w:r>
      <w:proofErr w:type="spellStart"/>
      <w:r w:rsidRPr="00D70395">
        <w:rPr>
          <w:rFonts w:ascii="Arial" w:hAnsi="Arial" w:cs="Arial"/>
        </w:rPr>
        <w:t>equipment</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paid</w:t>
      </w:r>
      <w:proofErr w:type="spellEnd"/>
      <w:r w:rsidRPr="00D70395">
        <w:rPr>
          <w:rFonts w:ascii="Arial" w:hAnsi="Arial" w:cs="Arial"/>
        </w:rPr>
        <w:t xml:space="preserve"> </w:t>
      </w:r>
      <w:proofErr w:type="spellStart"/>
      <w:r w:rsidRPr="00D70395">
        <w:rPr>
          <w:rFonts w:ascii="Arial" w:hAnsi="Arial" w:cs="Arial"/>
        </w:rPr>
        <w:t>after</w:t>
      </w:r>
      <w:proofErr w:type="spellEnd"/>
      <w:r w:rsidRPr="00D70395">
        <w:rPr>
          <w:rFonts w:ascii="Arial" w:hAnsi="Arial" w:cs="Arial"/>
        </w:rPr>
        <w:t xml:space="preserve"> </w:t>
      </w:r>
      <w:proofErr w:type="spellStart"/>
      <w:r w:rsidRPr="00D70395">
        <w:rPr>
          <w:rFonts w:ascii="Arial" w:hAnsi="Arial" w:cs="Arial"/>
        </w:rPr>
        <w:t>execution</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complete</w:t>
      </w:r>
      <w:proofErr w:type="spellEnd"/>
      <w:r w:rsidRPr="00D70395">
        <w:rPr>
          <w:rFonts w:ascii="Arial" w:hAnsi="Arial" w:cs="Arial"/>
        </w:rPr>
        <w:t xml:space="preserve"> </w:t>
      </w:r>
      <w:proofErr w:type="spellStart"/>
      <w:r w:rsidRPr="00D70395">
        <w:rPr>
          <w:rFonts w:ascii="Arial" w:hAnsi="Arial" w:cs="Arial"/>
        </w:rPr>
        <w:t>delivery</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goods</w:t>
      </w:r>
      <w:proofErr w:type="spellEnd"/>
      <w:r w:rsidRPr="00D70395">
        <w:rPr>
          <w:rFonts w:ascii="Arial" w:hAnsi="Arial" w:cs="Arial"/>
        </w:rPr>
        <w:t xml:space="preserve"> – </w:t>
      </w:r>
      <w:proofErr w:type="spellStart"/>
      <w:r w:rsidRPr="00D70395">
        <w:rPr>
          <w:rFonts w:ascii="Arial" w:hAnsi="Arial" w:cs="Arial"/>
        </w:rPr>
        <w:t>equipment</w:t>
      </w:r>
      <w:proofErr w:type="spellEnd"/>
      <w:r w:rsidRPr="00D70395">
        <w:rPr>
          <w:rFonts w:ascii="Arial" w:hAnsi="Arial" w:cs="Arial"/>
        </w:rPr>
        <w:t xml:space="preserve"> </w:t>
      </w:r>
      <w:proofErr w:type="spellStart"/>
      <w:r w:rsidRPr="00D70395">
        <w:rPr>
          <w:rFonts w:ascii="Arial" w:hAnsi="Arial" w:cs="Arial"/>
        </w:rPr>
        <w:t>based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mutually</w:t>
      </w:r>
      <w:proofErr w:type="spellEnd"/>
      <w:r w:rsidRPr="00D70395">
        <w:rPr>
          <w:rFonts w:ascii="Arial" w:hAnsi="Arial" w:cs="Arial"/>
        </w:rPr>
        <w:t xml:space="preserve"> </w:t>
      </w:r>
      <w:proofErr w:type="spellStart"/>
      <w:r w:rsidRPr="00D70395">
        <w:rPr>
          <w:rFonts w:ascii="Arial" w:hAnsi="Arial" w:cs="Arial"/>
        </w:rPr>
        <w:t>signed</w:t>
      </w:r>
      <w:proofErr w:type="spellEnd"/>
      <w:r w:rsidRPr="00D70395">
        <w:rPr>
          <w:rFonts w:ascii="Arial" w:hAnsi="Arial" w:cs="Arial"/>
        </w:rPr>
        <w:t xml:space="preserve"> Minute on </w:t>
      </w:r>
      <w:proofErr w:type="spellStart"/>
      <w:r w:rsidRPr="00D70395">
        <w:rPr>
          <w:rFonts w:ascii="Arial" w:hAnsi="Arial" w:cs="Arial"/>
        </w:rPr>
        <w:t>Final</w:t>
      </w:r>
      <w:proofErr w:type="spellEnd"/>
      <w:r w:rsidRPr="00D70395">
        <w:rPr>
          <w:rFonts w:ascii="Arial" w:hAnsi="Arial" w:cs="Arial"/>
        </w:rPr>
        <w:t xml:space="preserve"> </w:t>
      </w:r>
      <w:proofErr w:type="spellStart"/>
      <w:r w:rsidRPr="00D70395">
        <w:rPr>
          <w:rFonts w:ascii="Arial" w:hAnsi="Arial" w:cs="Arial"/>
        </w:rPr>
        <w:t>Quantitative</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Qualitative</w:t>
      </w:r>
      <w:proofErr w:type="spellEnd"/>
      <w:r w:rsidRPr="00D70395">
        <w:rPr>
          <w:rFonts w:ascii="Arial" w:hAnsi="Arial" w:cs="Arial"/>
        </w:rPr>
        <w:t xml:space="preserve"> </w:t>
      </w:r>
      <w:proofErr w:type="spellStart"/>
      <w:r w:rsidRPr="00D70395">
        <w:rPr>
          <w:rFonts w:ascii="Arial" w:hAnsi="Arial" w:cs="Arial"/>
        </w:rPr>
        <w:t>acceptance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goods</w:t>
      </w:r>
      <w:proofErr w:type="spellEnd"/>
      <w:r w:rsidRPr="00D70395">
        <w:rPr>
          <w:rFonts w:ascii="Arial" w:hAnsi="Arial" w:cs="Arial"/>
        </w:rPr>
        <w:t xml:space="preserve"> – </w:t>
      </w:r>
      <w:proofErr w:type="spellStart"/>
      <w:r w:rsidRPr="00D70395">
        <w:rPr>
          <w:rFonts w:ascii="Arial" w:hAnsi="Arial" w:cs="Arial"/>
        </w:rPr>
        <w:t>equipment</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 </w:t>
      </w:r>
      <w:proofErr w:type="spellStart"/>
      <w:r w:rsidRPr="00D70395">
        <w:rPr>
          <w:rFonts w:ascii="Arial" w:hAnsi="Arial" w:cs="Arial"/>
        </w:rPr>
        <w:t>without</w:t>
      </w:r>
      <w:proofErr w:type="spellEnd"/>
      <w:r w:rsidRPr="00D70395">
        <w:rPr>
          <w:rFonts w:ascii="Arial" w:hAnsi="Arial" w:cs="Arial"/>
        </w:rPr>
        <w:t xml:space="preserve"> </w:t>
      </w:r>
      <w:proofErr w:type="spellStart"/>
      <w:r w:rsidRPr="00D70395">
        <w:rPr>
          <w:rFonts w:ascii="Arial" w:hAnsi="Arial" w:cs="Arial"/>
        </w:rPr>
        <w:t>objections</w:t>
      </w:r>
      <w:proofErr w:type="spellEnd"/>
      <w:r w:rsidRPr="00D70395">
        <w:rPr>
          <w:rFonts w:ascii="Arial" w:hAnsi="Arial" w:cs="Arial"/>
        </w:rPr>
        <w:t xml:space="preserve">, </w:t>
      </w:r>
      <w:proofErr w:type="spellStart"/>
      <w:r w:rsidRPr="00D70395">
        <w:rPr>
          <w:rFonts w:ascii="Arial" w:hAnsi="Arial" w:cs="Arial"/>
        </w:rPr>
        <w:t>within</w:t>
      </w:r>
      <w:proofErr w:type="spellEnd"/>
      <w:r w:rsidRPr="00D70395">
        <w:rPr>
          <w:rFonts w:ascii="Arial" w:hAnsi="Arial" w:cs="Arial"/>
        </w:rPr>
        <w:t xml:space="preserve"> 45 </w:t>
      </w:r>
      <w:proofErr w:type="spellStart"/>
      <w:r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w:t>
      </w:r>
      <w:proofErr w:type="spellStart"/>
      <w:r w:rsidRPr="00D70395">
        <w:rPr>
          <w:rFonts w:ascii="Arial" w:hAnsi="Arial" w:cs="Arial"/>
        </w:rPr>
        <w:t>issued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basis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lang w:val="en-US"/>
        </w:rPr>
        <w:t xml:space="preserve"> accepted and approved report, certified by the authorized representative of the Employer.</w:t>
      </w:r>
    </w:p>
    <w:p w14:paraId="51137CA6" w14:textId="77777777" w:rsidR="00156ECD" w:rsidRPr="00F95EDF" w:rsidRDefault="00156ECD" w:rsidP="00156ECD">
      <w:pPr>
        <w:jc w:val="both"/>
        <w:rPr>
          <w:rFonts w:ascii="Arial" w:eastAsia="Calibri" w:hAnsi="Arial" w:cs="Arial"/>
          <w:sz w:val="22"/>
          <w:szCs w:val="22"/>
          <w:lang w:val="en-US"/>
        </w:rPr>
      </w:pPr>
      <w:r w:rsidRPr="00F95EDF">
        <w:rPr>
          <w:rFonts w:ascii="Arial" w:hAnsi="Arial" w:cs="Arial"/>
          <w:sz w:val="22"/>
          <w:szCs w:val="22"/>
          <w:lang w:val="en-US"/>
        </w:rPr>
        <w:tab/>
      </w:r>
    </w:p>
    <w:p w14:paraId="73A1CE4F" w14:textId="77777777" w:rsidR="00156ECD" w:rsidRPr="00F95EDF" w:rsidRDefault="00156ECD" w:rsidP="00156ECD">
      <w:pPr>
        <w:pStyle w:val="Header"/>
        <w:tabs>
          <w:tab w:val="left" w:pos="709"/>
        </w:tabs>
        <w:rPr>
          <w:rFonts w:ascii="Arial" w:hAnsi="Arial" w:cs="Arial"/>
          <w:sz w:val="22"/>
          <w:szCs w:val="22"/>
          <w:u w:val="single"/>
          <w:lang w:val="en-US"/>
        </w:rPr>
      </w:pPr>
      <w:r w:rsidRPr="00F95EDF">
        <w:rPr>
          <w:rFonts w:ascii="Arial" w:hAnsi="Arial" w:cs="Arial"/>
          <w:sz w:val="22"/>
          <w:szCs w:val="22"/>
          <w:u w:val="single"/>
          <w:lang w:val="en-US"/>
        </w:rPr>
        <w:lastRenderedPageBreak/>
        <w:t>Total value of Services, related to the subject phase from the Time Schedule, shall be paid as follows:</w:t>
      </w:r>
    </w:p>
    <w:p w14:paraId="21749D05" w14:textId="77777777" w:rsidR="00156ECD" w:rsidRPr="00F95EDF" w:rsidRDefault="00156ECD" w:rsidP="00156ECD">
      <w:pPr>
        <w:pStyle w:val="Header"/>
        <w:tabs>
          <w:tab w:val="left" w:pos="709"/>
        </w:tabs>
        <w:rPr>
          <w:rFonts w:ascii="Arial" w:hAnsi="Arial" w:cs="Arial"/>
          <w:sz w:val="22"/>
          <w:szCs w:val="22"/>
          <w:lang w:val="en-US"/>
        </w:rPr>
      </w:pPr>
    </w:p>
    <w:p w14:paraId="11B88716" w14:textId="77777777" w:rsidR="00156ECD" w:rsidRPr="00F95EDF" w:rsidRDefault="00156ECD" w:rsidP="00156ECD">
      <w:pPr>
        <w:pStyle w:val="Header"/>
        <w:tabs>
          <w:tab w:val="left" w:pos="709"/>
        </w:tabs>
        <w:rPr>
          <w:rFonts w:ascii="Arial" w:hAnsi="Arial" w:cs="Arial"/>
          <w:sz w:val="22"/>
          <w:szCs w:val="22"/>
          <w:lang w:val="en-US"/>
        </w:rPr>
      </w:pPr>
      <w:r w:rsidRPr="00F95EDF">
        <w:rPr>
          <w:rFonts w:ascii="Arial" w:hAnsi="Arial" w:cs="Arial"/>
          <w:sz w:val="22"/>
          <w:szCs w:val="22"/>
          <w:lang w:val="en-US"/>
        </w:rPr>
        <w:t>Services of installation, implementation, testing and commissioning:</w:t>
      </w:r>
    </w:p>
    <w:p w14:paraId="6F23084B" w14:textId="77777777" w:rsidR="00156ECD" w:rsidRPr="00D70395" w:rsidRDefault="00156ECD" w:rsidP="00D70395">
      <w:pPr>
        <w:jc w:val="both"/>
        <w:rPr>
          <w:rFonts w:ascii="Arial" w:hAnsi="Arial" w:cs="Arial"/>
          <w:sz w:val="22"/>
          <w:szCs w:val="22"/>
        </w:rPr>
      </w:pPr>
    </w:p>
    <w:p w14:paraId="2E021304" w14:textId="77777777" w:rsidR="00156ECD" w:rsidRPr="00D70395" w:rsidRDefault="00156ECD" w:rsidP="00D70395">
      <w:pPr>
        <w:pStyle w:val="ListParagraph"/>
        <w:numPr>
          <w:ilvl w:val="0"/>
          <w:numId w:val="109"/>
        </w:numPr>
        <w:jc w:val="both"/>
        <w:rPr>
          <w:rFonts w:ascii="Arial" w:hAnsi="Arial" w:cs="Arial"/>
        </w:rPr>
      </w:pPr>
      <w:r w:rsidRPr="00D70395">
        <w:rPr>
          <w:rFonts w:ascii="Arial" w:hAnsi="Arial" w:cs="Arial"/>
          <w:b/>
        </w:rPr>
        <w:t>100%</w:t>
      </w:r>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total </w:t>
      </w:r>
      <w:proofErr w:type="spellStart"/>
      <w:r w:rsidRPr="00D70395">
        <w:rPr>
          <w:rFonts w:ascii="Arial" w:hAnsi="Arial" w:cs="Arial"/>
        </w:rPr>
        <w:t>value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installation</w:t>
      </w:r>
      <w:proofErr w:type="spellEnd"/>
      <w:r w:rsidRPr="00D70395">
        <w:rPr>
          <w:rFonts w:ascii="Arial" w:hAnsi="Arial" w:cs="Arial"/>
        </w:rPr>
        <w:t xml:space="preserve">, </w:t>
      </w:r>
      <w:proofErr w:type="spellStart"/>
      <w:r w:rsidRPr="00D70395">
        <w:rPr>
          <w:rFonts w:ascii="Arial" w:hAnsi="Arial" w:cs="Arial"/>
        </w:rPr>
        <w:t>implementation</w:t>
      </w:r>
      <w:proofErr w:type="spellEnd"/>
      <w:r w:rsidRPr="00D70395">
        <w:rPr>
          <w:rFonts w:ascii="Arial" w:hAnsi="Arial" w:cs="Arial"/>
        </w:rPr>
        <w:t xml:space="preserve">, </w:t>
      </w:r>
      <w:proofErr w:type="spellStart"/>
      <w:r w:rsidRPr="00D70395">
        <w:rPr>
          <w:rFonts w:ascii="Arial" w:hAnsi="Arial" w:cs="Arial"/>
        </w:rPr>
        <w:t>testing</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commissioning</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paid</w:t>
      </w:r>
      <w:proofErr w:type="spellEnd"/>
      <w:r w:rsidRPr="00D70395">
        <w:rPr>
          <w:rFonts w:ascii="Arial" w:hAnsi="Arial" w:cs="Arial"/>
        </w:rPr>
        <w:t xml:space="preserve"> </w:t>
      </w:r>
      <w:proofErr w:type="spellStart"/>
      <w:r w:rsidRPr="00D70395">
        <w:rPr>
          <w:rFonts w:ascii="Arial" w:hAnsi="Arial" w:cs="Arial"/>
        </w:rPr>
        <w:t>after</w:t>
      </w:r>
      <w:proofErr w:type="spellEnd"/>
      <w:r w:rsidRPr="00D70395">
        <w:rPr>
          <w:rFonts w:ascii="Arial" w:hAnsi="Arial" w:cs="Arial"/>
        </w:rPr>
        <w:t xml:space="preserve"> </w:t>
      </w:r>
      <w:proofErr w:type="spellStart"/>
      <w:r w:rsidRPr="00D70395">
        <w:rPr>
          <w:rFonts w:ascii="Arial" w:hAnsi="Arial" w:cs="Arial"/>
        </w:rPr>
        <w:t>completion</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installation</w:t>
      </w:r>
      <w:proofErr w:type="spellEnd"/>
      <w:r w:rsidRPr="00D70395">
        <w:rPr>
          <w:rFonts w:ascii="Arial" w:hAnsi="Arial" w:cs="Arial"/>
        </w:rPr>
        <w:t xml:space="preserve">, </w:t>
      </w:r>
      <w:proofErr w:type="spellStart"/>
      <w:r w:rsidRPr="00D70395">
        <w:rPr>
          <w:rFonts w:ascii="Arial" w:hAnsi="Arial" w:cs="Arial"/>
        </w:rPr>
        <w:t>integration</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commissioning</w:t>
      </w:r>
      <w:proofErr w:type="spellEnd"/>
      <w:r w:rsidRPr="00D70395">
        <w:rPr>
          <w:rFonts w:ascii="Arial" w:hAnsi="Arial" w:cs="Arial"/>
        </w:rPr>
        <w:t xml:space="preserve"> </w:t>
      </w:r>
      <w:proofErr w:type="spellStart"/>
      <w:r w:rsidRPr="00D70395">
        <w:rPr>
          <w:rFonts w:ascii="Arial" w:hAnsi="Arial" w:cs="Arial"/>
        </w:rPr>
        <w:t>based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mutually</w:t>
      </w:r>
      <w:proofErr w:type="spellEnd"/>
      <w:r w:rsidRPr="00D70395">
        <w:rPr>
          <w:rFonts w:ascii="Arial" w:hAnsi="Arial" w:cs="Arial"/>
        </w:rPr>
        <w:t xml:space="preserve"> </w:t>
      </w:r>
      <w:proofErr w:type="spellStart"/>
      <w:r w:rsidRPr="00D70395">
        <w:rPr>
          <w:rFonts w:ascii="Arial" w:hAnsi="Arial" w:cs="Arial"/>
        </w:rPr>
        <w:t>signed</w:t>
      </w:r>
      <w:proofErr w:type="spellEnd"/>
      <w:r w:rsidRPr="00D70395">
        <w:rPr>
          <w:rFonts w:ascii="Arial" w:hAnsi="Arial" w:cs="Arial"/>
        </w:rPr>
        <w:t xml:space="preserve"> Minute on </w:t>
      </w:r>
      <w:proofErr w:type="spellStart"/>
      <w:r w:rsidRPr="00D70395">
        <w:rPr>
          <w:rFonts w:ascii="Arial" w:hAnsi="Arial" w:cs="Arial"/>
        </w:rPr>
        <w:t>Qualitative</w:t>
      </w:r>
      <w:proofErr w:type="spellEnd"/>
      <w:r w:rsidRPr="00D70395">
        <w:rPr>
          <w:rFonts w:ascii="Arial" w:hAnsi="Arial" w:cs="Arial"/>
        </w:rPr>
        <w:t xml:space="preserve"> </w:t>
      </w:r>
      <w:proofErr w:type="spellStart"/>
      <w:r w:rsidRPr="00D70395">
        <w:rPr>
          <w:rFonts w:ascii="Arial" w:hAnsi="Arial" w:cs="Arial"/>
        </w:rPr>
        <w:t>acceptance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performed</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 </w:t>
      </w:r>
      <w:proofErr w:type="spellStart"/>
      <w:r w:rsidRPr="00D70395">
        <w:rPr>
          <w:rFonts w:ascii="Arial" w:hAnsi="Arial" w:cs="Arial"/>
        </w:rPr>
        <w:t>without</w:t>
      </w:r>
      <w:proofErr w:type="spellEnd"/>
      <w:r w:rsidRPr="00D70395">
        <w:rPr>
          <w:rFonts w:ascii="Arial" w:hAnsi="Arial" w:cs="Arial"/>
        </w:rPr>
        <w:t xml:space="preserve"> </w:t>
      </w:r>
      <w:proofErr w:type="spellStart"/>
      <w:r w:rsidRPr="00D70395">
        <w:rPr>
          <w:rFonts w:ascii="Arial" w:hAnsi="Arial" w:cs="Arial"/>
        </w:rPr>
        <w:t>objections</w:t>
      </w:r>
      <w:proofErr w:type="spellEnd"/>
      <w:r w:rsidRPr="00D70395">
        <w:rPr>
          <w:rFonts w:ascii="Arial" w:hAnsi="Arial" w:cs="Arial"/>
        </w:rPr>
        <w:t xml:space="preserve">, </w:t>
      </w:r>
      <w:proofErr w:type="spellStart"/>
      <w:r w:rsidRPr="00D70395">
        <w:rPr>
          <w:rFonts w:ascii="Arial" w:hAnsi="Arial" w:cs="Arial"/>
        </w:rPr>
        <w:t>within</w:t>
      </w:r>
      <w:proofErr w:type="spellEnd"/>
      <w:r w:rsidRPr="00D70395">
        <w:rPr>
          <w:rFonts w:ascii="Arial" w:hAnsi="Arial" w:cs="Arial"/>
        </w:rPr>
        <w:t xml:space="preserve"> 45 </w:t>
      </w:r>
      <w:proofErr w:type="spellStart"/>
      <w:r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w:t>
      </w:r>
      <w:proofErr w:type="spellStart"/>
      <w:r w:rsidRPr="00D70395">
        <w:rPr>
          <w:rFonts w:ascii="Arial" w:hAnsi="Arial" w:cs="Arial"/>
        </w:rPr>
        <w:t>issued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basis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accepted</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approved</w:t>
      </w:r>
      <w:proofErr w:type="spellEnd"/>
      <w:r w:rsidRPr="00D70395">
        <w:rPr>
          <w:rFonts w:ascii="Arial" w:hAnsi="Arial" w:cs="Arial"/>
        </w:rPr>
        <w:t xml:space="preserve"> </w:t>
      </w:r>
      <w:proofErr w:type="spellStart"/>
      <w:r w:rsidRPr="00D70395">
        <w:rPr>
          <w:rFonts w:ascii="Arial" w:hAnsi="Arial" w:cs="Arial"/>
        </w:rPr>
        <w:t>report</w:t>
      </w:r>
      <w:proofErr w:type="spellEnd"/>
      <w:r w:rsidRPr="00D70395">
        <w:rPr>
          <w:rFonts w:ascii="Arial" w:hAnsi="Arial" w:cs="Arial"/>
        </w:rPr>
        <w:t xml:space="preserve">, </w:t>
      </w:r>
      <w:proofErr w:type="spellStart"/>
      <w:r w:rsidRPr="00D70395">
        <w:rPr>
          <w:rFonts w:ascii="Arial" w:hAnsi="Arial" w:cs="Arial"/>
        </w:rPr>
        <w:t>certified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
    <w:p w14:paraId="20A05E57" w14:textId="77777777" w:rsidR="00156ECD" w:rsidRPr="00D70395" w:rsidRDefault="00156ECD" w:rsidP="00D70395">
      <w:pPr>
        <w:jc w:val="both"/>
        <w:rPr>
          <w:rFonts w:ascii="Arial" w:hAnsi="Arial" w:cs="Arial"/>
          <w:sz w:val="22"/>
          <w:szCs w:val="22"/>
        </w:rPr>
      </w:pPr>
    </w:p>
    <w:p w14:paraId="434FF9EF" w14:textId="77777777" w:rsidR="00156ECD" w:rsidRPr="00F95EDF" w:rsidRDefault="00156ECD" w:rsidP="00156ECD">
      <w:pPr>
        <w:pStyle w:val="Header"/>
        <w:tabs>
          <w:tab w:val="left" w:pos="709"/>
        </w:tabs>
        <w:rPr>
          <w:rFonts w:ascii="Arial" w:hAnsi="Arial" w:cs="Arial"/>
          <w:sz w:val="22"/>
          <w:szCs w:val="22"/>
          <w:lang w:val="en-US"/>
        </w:rPr>
      </w:pPr>
      <w:r w:rsidRPr="00F95EDF">
        <w:rPr>
          <w:rFonts w:ascii="Arial" w:hAnsi="Arial" w:cs="Arial"/>
          <w:sz w:val="22"/>
          <w:szCs w:val="22"/>
          <w:lang w:val="en-US"/>
        </w:rPr>
        <w:t>Services of preparation of the Design documentation:</w:t>
      </w:r>
    </w:p>
    <w:p w14:paraId="6E3426DB" w14:textId="77777777" w:rsidR="00156ECD" w:rsidRPr="00D70395" w:rsidRDefault="00156ECD" w:rsidP="00D70395">
      <w:pPr>
        <w:rPr>
          <w:rFonts w:ascii="Arial" w:hAnsi="Arial" w:cs="Arial"/>
          <w:sz w:val="22"/>
          <w:szCs w:val="22"/>
        </w:rPr>
      </w:pPr>
    </w:p>
    <w:p w14:paraId="61C38203" w14:textId="77777777" w:rsidR="00156ECD" w:rsidRPr="00D70395" w:rsidRDefault="00156ECD" w:rsidP="00D70395">
      <w:pPr>
        <w:pStyle w:val="ListParagraph"/>
        <w:numPr>
          <w:ilvl w:val="0"/>
          <w:numId w:val="110"/>
        </w:numPr>
        <w:jc w:val="both"/>
        <w:rPr>
          <w:rFonts w:ascii="Arial" w:hAnsi="Arial" w:cs="Arial"/>
        </w:rPr>
      </w:pPr>
      <w:r w:rsidRPr="00D70395">
        <w:rPr>
          <w:rFonts w:ascii="Arial" w:hAnsi="Arial" w:cs="Arial"/>
          <w:b/>
        </w:rPr>
        <w:t>100%</w:t>
      </w:r>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total </w:t>
      </w:r>
      <w:proofErr w:type="spellStart"/>
      <w:r w:rsidRPr="00D70395">
        <w:rPr>
          <w:rFonts w:ascii="Arial" w:hAnsi="Arial" w:cs="Arial"/>
        </w:rPr>
        <w:t>value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Design</w:t>
      </w:r>
      <w:proofErr w:type="spellEnd"/>
      <w:r w:rsidRPr="00D70395">
        <w:rPr>
          <w:rFonts w:ascii="Arial" w:hAnsi="Arial" w:cs="Arial"/>
        </w:rPr>
        <w:t xml:space="preserve"> </w:t>
      </w:r>
      <w:proofErr w:type="spellStart"/>
      <w:r w:rsidRPr="00D70395">
        <w:rPr>
          <w:rFonts w:ascii="Arial" w:hAnsi="Arial" w:cs="Arial"/>
        </w:rPr>
        <w:t>document</w:t>
      </w:r>
      <w:proofErr w:type="spellEnd"/>
      <w:r w:rsidRPr="00D70395">
        <w:rPr>
          <w:rFonts w:ascii="Arial" w:hAnsi="Arial" w:cs="Arial"/>
        </w:rPr>
        <w:t xml:space="preserve"> </w:t>
      </w:r>
      <w:proofErr w:type="spellStart"/>
      <w:r w:rsidRPr="00D70395">
        <w:rPr>
          <w:rFonts w:ascii="Arial" w:hAnsi="Arial" w:cs="Arial"/>
        </w:rPr>
        <w:t>preparation</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paid</w:t>
      </w:r>
      <w:proofErr w:type="spellEnd"/>
      <w:r w:rsidRPr="00D70395">
        <w:rPr>
          <w:rFonts w:ascii="Arial" w:hAnsi="Arial" w:cs="Arial"/>
        </w:rPr>
        <w:t xml:space="preserve"> </w:t>
      </w:r>
      <w:proofErr w:type="spellStart"/>
      <w:r w:rsidRPr="00D70395">
        <w:rPr>
          <w:rFonts w:ascii="Arial" w:hAnsi="Arial" w:cs="Arial"/>
        </w:rPr>
        <w:t>after</w:t>
      </w:r>
      <w:proofErr w:type="spellEnd"/>
      <w:r w:rsidRPr="00D70395">
        <w:rPr>
          <w:rFonts w:ascii="Arial" w:hAnsi="Arial" w:cs="Arial"/>
        </w:rPr>
        <w:t xml:space="preserve"> </w:t>
      </w:r>
      <w:proofErr w:type="spellStart"/>
      <w:r w:rsidRPr="00D70395">
        <w:rPr>
          <w:rFonts w:ascii="Arial" w:hAnsi="Arial" w:cs="Arial"/>
        </w:rPr>
        <w:t>completion</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design</w:t>
      </w:r>
      <w:proofErr w:type="spellEnd"/>
      <w:r w:rsidRPr="00D70395">
        <w:rPr>
          <w:rFonts w:ascii="Arial" w:hAnsi="Arial" w:cs="Arial"/>
        </w:rPr>
        <w:t xml:space="preserve"> </w:t>
      </w:r>
      <w:proofErr w:type="spellStart"/>
      <w:r w:rsidRPr="00D70395">
        <w:rPr>
          <w:rFonts w:ascii="Arial" w:hAnsi="Arial" w:cs="Arial"/>
        </w:rPr>
        <w:t>documentation</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basis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mutually</w:t>
      </w:r>
      <w:proofErr w:type="spellEnd"/>
      <w:r w:rsidRPr="00D70395">
        <w:rPr>
          <w:rFonts w:ascii="Arial" w:hAnsi="Arial" w:cs="Arial"/>
        </w:rPr>
        <w:t xml:space="preserve"> </w:t>
      </w:r>
      <w:proofErr w:type="spellStart"/>
      <w:r w:rsidRPr="00D70395">
        <w:rPr>
          <w:rFonts w:ascii="Arial" w:hAnsi="Arial" w:cs="Arial"/>
        </w:rPr>
        <w:t>signed</w:t>
      </w:r>
      <w:proofErr w:type="spellEnd"/>
      <w:r w:rsidRPr="00D70395">
        <w:rPr>
          <w:rFonts w:ascii="Arial" w:hAnsi="Arial" w:cs="Arial"/>
        </w:rPr>
        <w:t xml:space="preserve"> Minute on </w:t>
      </w:r>
      <w:proofErr w:type="spellStart"/>
      <w:r w:rsidRPr="00D70395">
        <w:rPr>
          <w:rFonts w:ascii="Arial" w:hAnsi="Arial" w:cs="Arial"/>
        </w:rPr>
        <w:t>Qualitative</w:t>
      </w:r>
      <w:proofErr w:type="spellEnd"/>
      <w:r w:rsidRPr="00D70395">
        <w:rPr>
          <w:rFonts w:ascii="Arial" w:hAnsi="Arial" w:cs="Arial"/>
        </w:rPr>
        <w:t xml:space="preserve"> </w:t>
      </w:r>
      <w:proofErr w:type="spellStart"/>
      <w:r w:rsidRPr="00D70395">
        <w:rPr>
          <w:rFonts w:ascii="Arial" w:hAnsi="Arial" w:cs="Arial"/>
        </w:rPr>
        <w:t>acceptance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Design</w:t>
      </w:r>
      <w:proofErr w:type="spellEnd"/>
      <w:r w:rsidRPr="00D70395">
        <w:rPr>
          <w:rFonts w:ascii="Arial" w:hAnsi="Arial" w:cs="Arial"/>
        </w:rPr>
        <w:t xml:space="preserve"> </w:t>
      </w:r>
      <w:proofErr w:type="spellStart"/>
      <w:r w:rsidRPr="00D70395">
        <w:rPr>
          <w:rFonts w:ascii="Arial" w:hAnsi="Arial" w:cs="Arial"/>
        </w:rPr>
        <w:t>Documentation</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 </w:t>
      </w:r>
      <w:proofErr w:type="spellStart"/>
      <w:r w:rsidRPr="00D70395">
        <w:rPr>
          <w:rFonts w:ascii="Arial" w:hAnsi="Arial" w:cs="Arial"/>
        </w:rPr>
        <w:t>without</w:t>
      </w:r>
      <w:proofErr w:type="spellEnd"/>
      <w:r w:rsidRPr="00D70395">
        <w:rPr>
          <w:rFonts w:ascii="Arial" w:hAnsi="Arial" w:cs="Arial"/>
        </w:rPr>
        <w:t xml:space="preserve"> </w:t>
      </w:r>
      <w:proofErr w:type="spellStart"/>
      <w:r w:rsidRPr="00D70395">
        <w:rPr>
          <w:rFonts w:ascii="Arial" w:hAnsi="Arial" w:cs="Arial"/>
        </w:rPr>
        <w:t>objections</w:t>
      </w:r>
      <w:proofErr w:type="spellEnd"/>
      <w:r w:rsidRPr="00D70395">
        <w:rPr>
          <w:rFonts w:ascii="Arial" w:hAnsi="Arial" w:cs="Arial"/>
        </w:rPr>
        <w:t xml:space="preserve">, </w:t>
      </w:r>
      <w:proofErr w:type="spellStart"/>
      <w:r w:rsidRPr="00D70395">
        <w:rPr>
          <w:rFonts w:ascii="Arial" w:hAnsi="Arial" w:cs="Arial"/>
        </w:rPr>
        <w:t>within</w:t>
      </w:r>
      <w:proofErr w:type="spellEnd"/>
      <w:r w:rsidRPr="00D70395">
        <w:rPr>
          <w:rFonts w:ascii="Arial" w:hAnsi="Arial" w:cs="Arial"/>
        </w:rPr>
        <w:t xml:space="preserve"> 45 </w:t>
      </w:r>
      <w:proofErr w:type="spellStart"/>
      <w:r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w:t>
      </w:r>
      <w:proofErr w:type="spellStart"/>
      <w:r w:rsidRPr="00D70395">
        <w:rPr>
          <w:rFonts w:ascii="Arial" w:hAnsi="Arial" w:cs="Arial"/>
        </w:rPr>
        <w:t>issued</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basis</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accepted</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approved</w:t>
      </w:r>
      <w:proofErr w:type="spellEnd"/>
      <w:r w:rsidRPr="00D70395">
        <w:rPr>
          <w:rFonts w:ascii="Arial" w:hAnsi="Arial" w:cs="Arial"/>
        </w:rPr>
        <w:t xml:space="preserve"> </w:t>
      </w:r>
      <w:proofErr w:type="spellStart"/>
      <w:r w:rsidRPr="00D70395">
        <w:rPr>
          <w:rFonts w:ascii="Arial" w:hAnsi="Arial" w:cs="Arial"/>
        </w:rPr>
        <w:t>report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w:t>
      </w:r>
      <w:proofErr w:type="spellStart"/>
      <w:r w:rsidRPr="00D70395">
        <w:rPr>
          <w:rFonts w:ascii="Arial" w:hAnsi="Arial" w:cs="Arial"/>
        </w:rPr>
        <w:t>certified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
    <w:p w14:paraId="245FA102" w14:textId="77777777" w:rsidR="00156ECD" w:rsidRPr="00D70395" w:rsidRDefault="00156ECD" w:rsidP="00D70395">
      <w:pPr>
        <w:rPr>
          <w:rFonts w:ascii="Arial" w:hAnsi="Arial" w:cs="Arial"/>
          <w:sz w:val="22"/>
          <w:szCs w:val="22"/>
        </w:rPr>
      </w:pPr>
    </w:p>
    <w:p w14:paraId="03B07D22" w14:textId="77777777" w:rsidR="00156ECD" w:rsidRPr="00D70395" w:rsidRDefault="00156ECD" w:rsidP="00D70395">
      <w:pPr>
        <w:rPr>
          <w:rFonts w:ascii="Arial" w:hAnsi="Arial" w:cs="Arial"/>
          <w:sz w:val="22"/>
          <w:szCs w:val="22"/>
        </w:rPr>
      </w:pPr>
      <w:proofErr w:type="spellStart"/>
      <w:r w:rsidRPr="00D70395">
        <w:rPr>
          <w:rFonts w:ascii="Arial" w:hAnsi="Arial" w:cs="Arial"/>
          <w:sz w:val="22"/>
          <w:szCs w:val="22"/>
        </w:rPr>
        <w:t>Services</w:t>
      </w:r>
      <w:proofErr w:type="spellEnd"/>
      <w:r w:rsidRPr="00D70395">
        <w:rPr>
          <w:rFonts w:ascii="Arial" w:hAnsi="Arial" w:cs="Arial"/>
          <w:sz w:val="22"/>
          <w:szCs w:val="22"/>
        </w:rPr>
        <w:t xml:space="preserve"> </w:t>
      </w:r>
      <w:proofErr w:type="spellStart"/>
      <w:r w:rsidRPr="00D70395">
        <w:rPr>
          <w:rFonts w:ascii="Arial" w:hAnsi="Arial" w:cs="Arial"/>
          <w:sz w:val="22"/>
          <w:szCs w:val="22"/>
        </w:rPr>
        <w:t>of</w:t>
      </w:r>
      <w:proofErr w:type="spellEnd"/>
      <w:r w:rsidRPr="00D70395">
        <w:rPr>
          <w:rFonts w:ascii="Arial" w:hAnsi="Arial" w:cs="Arial"/>
          <w:sz w:val="22"/>
          <w:szCs w:val="22"/>
        </w:rPr>
        <w:t xml:space="preserve"> </w:t>
      </w:r>
      <w:proofErr w:type="spellStart"/>
      <w:r w:rsidRPr="00D70395">
        <w:rPr>
          <w:rFonts w:ascii="Arial" w:hAnsi="Arial" w:cs="Arial"/>
          <w:sz w:val="22"/>
          <w:szCs w:val="22"/>
        </w:rPr>
        <w:t>one-year</w:t>
      </w:r>
      <w:proofErr w:type="spellEnd"/>
      <w:r w:rsidRPr="00D70395">
        <w:rPr>
          <w:rFonts w:ascii="Arial" w:hAnsi="Arial" w:cs="Arial"/>
          <w:sz w:val="22"/>
          <w:szCs w:val="22"/>
        </w:rPr>
        <w:t xml:space="preserve"> </w:t>
      </w:r>
      <w:proofErr w:type="spellStart"/>
      <w:r w:rsidRPr="00D70395">
        <w:rPr>
          <w:rFonts w:ascii="Arial" w:hAnsi="Arial" w:cs="Arial"/>
          <w:sz w:val="22"/>
          <w:szCs w:val="22"/>
        </w:rPr>
        <w:t>technical</w:t>
      </w:r>
      <w:proofErr w:type="spellEnd"/>
      <w:r w:rsidRPr="00D70395">
        <w:rPr>
          <w:rFonts w:ascii="Arial" w:hAnsi="Arial" w:cs="Arial"/>
          <w:sz w:val="22"/>
          <w:szCs w:val="22"/>
        </w:rPr>
        <w:t xml:space="preserve"> </w:t>
      </w:r>
      <w:proofErr w:type="spellStart"/>
      <w:r w:rsidRPr="00D70395">
        <w:rPr>
          <w:rFonts w:ascii="Arial" w:hAnsi="Arial" w:cs="Arial"/>
          <w:sz w:val="22"/>
          <w:szCs w:val="22"/>
        </w:rPr>
        <w:t>support</w:t>
      </w:r>
      <w:proofErr w:type="spellEnd"/>
      <w:r w:rsidRPr="00D70395">
        <w:rPr>
          <w:rFonts w:ascii="Arial" w:hAnsi="Arial" w:cs="Arial"/>
          <w:sz w:val="22"/>
          <w:szCs w:val="22"/>
        </w:rPr>
        <w:t>:</w:t>
      </w:r>
    </w:p>
    <w:p w14:paraId="24BD25B2" w14:textId="77777777" w:rsidR="00156ECD" w:rsidRPr="00D70395" w:rsidRDefault="00156ECD" w:rsidP="00D70395">
      <w:pPr>
        <w:rPr>
          <w:rFonts w:ascii="Arial" w:hAnsi="Arial" w:cs="Arial"/>
          <w:sz w:val="22"/>
          <w:szCs w:val="22"/>
        </w:rPr>
      </w:pPr>
    </w:p>
    <w:p w14:paraId="075BD4D1" w14:textId="79A1B59A" w:rsidR="00156ECD" w:rsidRPr="00D70395" w:rsidRDefault="00156ECD" w:rsidP="00D70395">
      <w:pPr>
        <w:pStyle w:val="ListParagraph"/>
        <w:numPr>
          <w:ilvl w:val="0"/>
          <w:numId w:val="111"/>
        </w:numPr>
        <w:jc w:val="both"/>
        <w:rPr>
          <w:rFonts w:ascii="Arial" w:hAnsi="Arial" w:cs="Arial"/>
        </w:rPr>
      </w:pPr>
      <w:proofErr w:type="spellStart"/>
      <w:r w:rsidRPr="00D70395">
        <w:rPr>
          <w:rFonts w:ascii="Arial" w:hAnsi="Arial" w:cs="Arial"/>
          <w:b/>
        </w:rPr>
        <w:t>Quarterly</w:t>
      </w:r>
      <w:proofErr w:type="spellEnd"/>
      <w:r w:rsidRPr="00D70395">
        <w:rPr>
          <w:rFonts w:ascii="Arial" w:hAnsi="Arial" w:cs="Arial"/>
          <w:b/>
        </w:rPr>
        <w:t xml:space="preserve"> i</w:t>
      </w:r>
      <w:r w:rsidRPr="00D70395">
        <w:rPr>
          <w:rFonts w:ascii="Arial" w:hAnsi="Arial" w:cs="Arial"/>
        </w:rPr>
        <w:t xml:space="preserve">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current</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for</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w:t>
      </w:r>
      <w:proofErr w:type="spellStart"/>
      <w:r w:rsidRPr="00D70395">
        <w:rPr>
          <w:rFonts w:ascii="Arial" w:hAnsi="Arial" w:cs="Arial"/>
        </w:rPr>
        <w:t>executed</w:t>
      </w:r>
      <w:proofErr w:type="spellEnd"/>
      <w:r w:rsidRPr="00D70395">
        <w:rPr>
          <w:rFonts w:ascii="Arial" w:hAnsi="Arial" w:cs="Arial"/>
        </w:rPr>
        <w:t xml:space="preserve"> in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previous</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with</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belonging</w:t>
      </w:r>
      <w:proofErr w:type="spellEnd"/>
      <w:r w:rsidRPr="00D70395">
        <w:rPr>
          <w:rFonts w:ascii="Arial" w:hAnsi="Arial" w:cs="Arial"/>
        </w:rPr>
        <w:t xml:space="preserve"> VAT), </w:t>
      </w:r>
      <w:proofErr w:type="spellStart"/>
      <w:r w:rsidRPr="00D70395">
        <w:rPr>
          <w:rFonts w:ascii="Arial" w:hAnsi="Arial" w:cs="Arial"/>
        </w:rPr>
        <w:t>within</w:t>
      </w:r>
      <w:proofErr w:type="spellEnd"/>
      <w:r w:rsidRPr="00D70395">
        <w:rPr>
          <w:rFonts w:ascii="Arial" w:hAnsi="Arial" w:cs="Arial"/>
        </w:rPr>
        <w:t xml:space="preserve"> 45 (</w:t>
      </w:r>
      <w:proofErr w:type="spellStart"/>
      <w:r w:rsidR="00987BBC" w:rsidRPr="00D70395">
        <w:rPr>
          <w:rFonts w:ascii="Arial" w:hAnsi="Arial" w:cs="Arial"/>
        </w:rPr>
        <w:t>forty</w:t>
      </w:r>
      <w:proofErr w:type="spellEnd"/>
      <w:r w:rsidRPr="00D70395">
        <w:rPr>
          <w:rFonts w:ascii="Arial" w:hAnsi="Arial" w:cs="Arial"/>
        </w:rPr>
        <w:t xml:space="preserve"> </w:t>
      </w:r>
      <w:proofErr w:type="spellStart"/>
      <w:r w:rsidRPr="00D70395">
        <w:rPr>
          <w:rFonts w:ascii="Arial" w:hAnsi="Arial" w:cs="Arial"/>
        </w:rPr>
        <w:t>five</w:t>
      </w:r>
      <w:proofErr w:type="spellEnd"/>
      <w:r w:rsidR="00987BBC" w:rsidRPr="00D70395">
        <w:rPr>
          <w:rFonts w:ascii="Arial" w:hAnsi="Arial" w:cs="Arial"/>
        </w:rPr>
        <w:t xml:space="preserve">) </w:t>
      </w:r>
      <w:proofErr w:type="spellStart"/>
      <w:r w:rsidR="00987BBC" w:rsidRPr="00D70395">
        <w:rPr>
          <w:rFonts w:ascii="Arial" w:hAnsi="Arial" w:cs="Arial"/>
        </w:rPr>
        <w:t>days</w:t>
      </w:r>
      <w:proofErr w:type="spellEnd"/>
      <w:r w:rsidRPr="00D70395">
        <w:rPr>
          <w:rFonts w:ascii="Arial" w:hAnsi="Arial" w:cs="Arial"/>
        </w:rPr>
        <w:t xml:space="preserve"> from </w:t>
      </w:r>
      <w:proofErr w:type="spellStart"/>
      <w:r w:rsidRPr="00D70395">
        <w:rPr>
          <w:rFonts w:ascii="Arial" w:hAnsi="Arial" w:cs="Arial"/>
        </w:rPr>
        <w:t>the</w:t>
      </w:r>
      <w:proofErr w:type="spellEnd"/>
      <w:r w:rsidRPr="00D70395">
        <w:rPr>
          <w:rFonts w:ascii="Arial" w:hAnsi="Arial" w:cs="Arial"/>
        </w:rPr>
        <w:t xml:space="preserve"> date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receipt</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correct</w:t>
      </w:r>
      <w:proofErr w:type="spellEnd"/>
      <w:r w:rsidRPr="00D70395">
        <w:rPr>
          <w:rFonts w:ascii="Arial" w:hAnsi="Arial" w:cs="Arial"/>
        </w:rPr>
        <w:t xml:space="preserve"> </w:t>
      </w:r>
      <w:proofErr w:type="spellStart"/>
      <w:r w:rsidRPr="00D70395">
        <w:rPr>
          <w:rFonts w:ascii="Arial" w:hAnsi="Arial" w:cs="Arial"/>
        </w:rPr>
        <w:t>invoice</w:t>
      </w:r>
      <w:proofErr w:type="spellEnd"/>
      <w:r w:rsidRPr="00D70395">
        <w:rPr>
          <w:rFonts w:ascii="Arial" w:hAnsi="Arial" w:cs="Arial"/>
        </w:rPr>
        <w:t xml:space="preserve">, </w:t>
      </w:r>
      <w:proofErr w:type="spellStart"/>
      <w:r w:rsidRPr="00D70395">
        <w:rPr>
          <w:rFonts w:ascii="Arial" w:hAnsi="Arial" w:cs="Arial"/>
        </w:rPr>
        <w:t>which</w:t>
      </w:r>
      <w:proofErr w:type="spellEnd"/>
      <w:r w:rsidRPr="00D70395">
        <w:rPr>
          <w:rFonts w:ascii="Arial" w:hAnsi="Arial" w:cs="Arial"/>
        </w:rPr>
        <w:t xml:space="preserve"> </w:t>
      </w:r>
      <w:proofErr w:type="spellStart"/>
      <w:r w:rsidRPr="00D70395">
        <w:rPr>
          <w:rFonts w:ascii="Arial" w:hAnsi="Arial" w:cs="Arial"/>
        </w:rPr>
        <w:t>shall</w:t>
      </w:r>
      <w:proofErr w:type="spellEnd"/>
      <w:r w:rsidRPr="00D70395">
        <w:rPr>
          <w:rFonts w:ascii="Arial" w:hAnsi="Arial" w:cs="Arial"/>
        </w:rPr>
        <w:t xml:space="preserve"> be </w:t>
      </w:r>
      <w:proofErr w:type="spellStart"/>
      <w:r w:rsidRPr="00D70395">
        <w:rPr>
          <w:rFonts w:ascii="Arial" w:hAnsi="Arial" w:cs="Arial"/>
        </w:rPr>
        <w:t>submitted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Tenderer</w:t>
      </w:r>
      <w:proofErr w:type="spellEnd"/>
      <w:r w:rsidRPr="00D70395">
        <w:rPr>
          <w:rFonts w:ascii="Arial" w:hAnsi="Arial" w:cs="Arial"/>
        </w:rPr>
        <w:t xml:space="preserve"> on </w:t>
      </w:r>
      <w:proofErr w:type="spellStart"/>
      <w:r w:rsidRPr="00D70395">
        <w:rPr>
          <w:rFonts w:ascii="Arial" w:hAnsi="Arial" w:cs="Arial"/>
        </w:rPr>
        <w:t>the</w:t>
      </w:r>
      <w:proofErr w:type="spellEnd"/>
      <w:r w:rsidRPr="00D70395">
        <w:rPr>
          <w:rFonts w:ascii="Arial" w:hAnsi="Arial" w:cs="Arial"/>
        </w:rPr>
        <w:t xml:space="preserve"> last </w:t>
      </w:r>
      <w:proofErr w:type="spellStart"/>
      <w:r w:rsidRPr="00D70395">
        <w:rPr>
          <w:rFonts w:ascii="Arial" w:hAnsi="Arial" w:cs="Arial"/>
        </w:rPr>
        <w:t>working</w:t>
      </w:r>
      <w:proofErr w:type="spellEnd"/>
      <w:r w:rsidRPr="00D70395">
        <w:rPr>
          <w:rFonts w:ascii="Arial" w:hAnsi="Arial" w:cs="Arial"/>
        </w:rPr>
        <w:t xml:space="preserve"> </w:t>
      </w:r>
      <w:proofErr w:type="spellStart"/>
      <w:r w:rsidRPr="00D70395">
        <w:rPr>
          <w:rFonts w:ascii="Arial" w:hAnsi="Arial" w:cs="Arial"/>
        </w:rPr>
        <w:t>day</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based</w:t>
      </w:r>
      <w:proofErr w:type="spellEnd"/>
      <w:r w:rsidRPr="00D70395">
        <w:rPr>
          <w:rFonts w:ascii="Arial" w:hAnsi="Arial" w:cs="Arial"/>
        </w:rPr>
        <w:t xml:space="preserve"> on </w:t>
      </w:r>
      <w:proofErr w:type="spellStart"/>
      <w:r w:rsidRPr="00D70395">
        <w:rPr>
          <w:rFonts w:ascii="Arial" w:hAnsi="Arial" w:cs="Arial"/>
        </w:rPr>
        <w:t>delivered</w:t>
      </w:r>
      <w:proofErr w:type="spellEnd"/>
      <w:r w:rsidRPr="00D70395">
        <w:rPr>
          <w:rFonts w:ascii="Arial" w:hAnsi="Arial" w:cs="Arial"/>
        </w:rPr>
        <w:t xml:space="preserve"> </w:t>
      </w:r>
      <w:proofErr w:type="spellStart"/>
      <w:r w:rsidRPr="00D70395">
        <w:rPr>
          <w:rFonts w:ascii="Arial" w:hAnsi="Arial" w:cs="Arial"/>
        </w:rPr>
        <w:t>documentation</w:t>
      </w:r>
      <w:proofErr w:type="spellEnd"/>
      <w:r w:rsidRPr="00D70395">
        <w:rPr>
          <w:rFonts w:ascii="Arial" w:hAnsi="Arial" w:cs="Arial"/>
        </w:rPr>
        <w:t xml:space="preserve"> (</w:t>
      </w:r>
      <w:proofErr w:type="spellStart"/>
      <w:r w:rsidRPr="00D70395">
        <w:rPr>
          <w:rFonts w:ascii="Arial" w:hAnsi="Arial" w:cs="Arial"/>
        </w:rPr>
        <w:t>reports</w:t>
      </w:r>
      <w:proofErr w:type="spellEnd"/>
      <w:r w:rsidRPr="00D70395">
        <w:rPr>
          <w:rFonts w:ascii="Arial" w:hAnsi="Arial" w:cs="Arial"/>
        </w:rPr>
        <w:t xml:space="preserve">, </w:t>
      </w:r>
      <w:proofErr w:type="spellStart"/>
      <w:r w:rsidRPr="00D70395">
        <w:rPr>
          <w:rFonts w:ascii="Arial" w:hAnsi="Arial" w:cs="Arial"/>
        </w:rPr>
        <w:t>minutes</w:t>
      </w:r>
      <w:proofErr w:type="spellEnd"/>
      <w:r w:rsidRPr="00D70395">
        <w:rPr>
          <w:rFonts w:ascii="Arial" w:hAnsi="Arial" w:cs="Arial"/>
        </w:rPr>
        <w:t xml:space="preserve">) on </w:t>
      </w:r>
      <w:proofErr w:type="spellStart"/>
      <w:r w:rsidRPr="00D70395">
        <w:rPr>
          <w:rFonts w:ascii="Arial" w:hAnsi="Arial" w:cs="Arial"/>
        </w:rPr>
        <w:t>performed</w:t>
      </w:r>
      <w:proofErr w:type="spellEnd"/>
      <w:r w:rsidRPr="00D70395">
        <w:rPr>
          <w:rFonts w:ascii="Arial" w:hAnsi="Arial" w:cs="Arial"/>
        </w:rPr>
        <w:t xml:space="preserve"> </w:t>
      </w:r>
      <w:proofErr w:type="spellStart"/>
      <w:r w:rsidRPr="00D70395">
        <w:rPr>
          <w:rFonts w:ascii="Arial" w:hAnsi="Arial" w:cs="Arial"/>
        </w:rPr>
        <w:t>services</w:t>
      </w:r>
      <w:proofErr w:type="spellEnd"/>
      <w:r w:rsidRPr="00D70395">
        <w:rPr>
          <w:rFonts w:ascii="Arial" w:hAnsi="Arial" w:cs="Arial"/>
        </w:rPr>
        <w:t xml:space="preserve"> in </w:t>
      </w:r>
      <w:proofErr w:type="spellStart"/>
      <w:r w:rsidRPr="00D70395">
        <w:rPr>
          <w:rFonts w:ascii="Arial" w:hAnsi="Arial" w:cs="Arial"/>
        </w:rPr>
        <w:t>that</w:t>
      </w:r>
      <w:proofErr w:type="spellEnd"/>
      <w:r w:rsidRPr="00D70395">
        <w:rPr>
          <w:rFonts w:ascii="Arial" w:hAnsi="Arial" w:cs="Arial"/>
        </w:rPr>
        <w:t xml:space="preserve"> </w:t>
      </w:r>
      <w:proofErr w:type="spellStart"/>
      <w:r w:rsidRPr="00D70395">
        <w:rPr>
          <w:rFonts w:ascii="Arial" w:hAnsi="Arial" w:cs="Arial"/>
        </w:rPr>
        <w:t>quarter</w:t>
      </w:r>
      <w:proofErr w:type="spellEnd"/>
      <w:r w:rsidRPr="00D70395">
        <w:rPr>
          <w:rFonts w:ascii="Arial" w:hAnsi="Arial" w:cs="Arial"/>
        </w:rPr>
        <w:t xml:space="preserve"> </w:t>
      </w:r>
      <w:proofErr w:type="spellStart"/>
      <w:r w:rsidRPr="00D70395">
        <w:rPr>
          <w:rFonts w:ascii="Arial" w:hAnsi="Arial" w:cs="Arial"/>
        </w:rPr>
        <w:t>accepted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 xml:space="preserve"> </w:t>
      </w:r>
      <w:proofErr w:type="spellStart"/>
      <w:r w:rsidRPr="00D70395">
        <w:rPr>
          <w:rFonts w:ascii="Arial" w:hAnsi="Arial" w:cs="Arial"/>
        </w:rPr>
        <w:t>and</w:t>
      </w:r>
      <w:proofErr w:type="spellEnd"/>
      <w:r w:rsidRPr="00D70395">
        <w:rPr>
          <w:rFonts w:ascii="Arial" w:hAnsi="Arial" w:cs="Arial"/>
        </w:rPr>
        <w:t xml:space="preserve"> </w:t>
      </w:r>
      <w:proofErr w:type="spellStart"/>
      <w:r w:rsidRPr="00D70395">
        <w:rPr>
          <w:rFonts w:ascii="Arial" w:hAnsi="Arial" w:cs="Arial"/>
        </w:rPr>
        <w:t>certified</w:t>
      </w:r>
      <w:proofErr w:type="spellEnd"/>
      <w:r w:rsidRPr="00D70395">
        <w:rPr>
          <w:rFonts w:ascii="Arial" w:hAnsi="Arial" w:cs="Arial"/>
        </w:rPr>
        <w:t xml:space="preserve"> </w:t>
      </w:r>
      <w:proofErr w:type="spellStart"/>
      <w:r w:rsidRPr="00D70395">
        <w:rPr>
          <w:rFonts w:ascii="Arial" w:hAnsi="Arial" w:cs="Arial"/>
        </w:rPr>
        <w:t>by</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00987BBC" w:rsidRPr="00D70395">
        <w:rPr>
          <w:rFonts w:ascii="Arial" w:hAnsi="Arial" w:cs="Arial"/>
        </w:rPr>
        <w:t>authorized</w:t>
      </w:r>
      <w:proofErr w:type="spellEnd"/>
      <w:r w:rsidRPr="00D70395">
        <w:rPr>
          <w:rFonts w:ascii="Arial" w:hAnsi="Arial" w:cs="Arial"/>
        </w:rPr>
        <w:t xml:space="preserve"> </w:t>
      </w:r>
      <w:proofErr w:type="spellStart"/>
      <w:r w:rsidRPr="00D70395">
        <w:rPr>
          <w:rFonts w:ascii="Arial" w:hAnsi="Arial" w:cs="Arial"/>
        </w:rPr>
        <w:t>representative</w:t>
      </w:r>
      <w:proofErr w:type="spellEnd"/>
      <w:r w:rsidRPr="00D70395">
        <w:rPr>
          <w:rFonts w:ascii="Arial" w:hAnsi="Arial" w:cs="Arial"/>
        </w:rPr>
        <w:t xml:space="preserve"> </w:t>
      </w:r>
      <w:proofErr w:type="spellStart"/>
      <w:r w:rsidRPr="00D70395">
        <w:rPr>
          <w:rFonts w:ascii="Arial" w:hAnsi="Arial" w:cs="Arial"/>
        </w:rPr>
        <w:t>of</w:t>
      </w:r>
      <w:proofErr w:type="spellEnd"/>
      <w:r w:rsidRPr="00D70395">
        <w:rPr>
          <w:rFonts w:ascii="Arial" w:hAnsi="Arial" w:cs="Arial"/>
        </w:rPr>
        <w:t xml:space="preserve"> </w:t>
      </w:r>
      <w:proofErr w:type="spellStart"/>
      <w:r w:rsidRPr="00D70395">
        <w:rPr>
          <w:rFonts w:ascii="Arial" w:hAnsi="Arial" w:cs="Arial"/>
        </w:rPr>
        <w:t>the</w:t>
      </w:r>
      <w:proofErr w:type="spellEnd"/>
      <w:r w:rsidRPr="00D70395">
        <w:rPr>
          <w:rFonts w:ascii="Arial" w:hAnsi="Arial" w:cs="Arial"/>
        </w:rPr>
        <w:t xml:space="preserve"> </w:t>
      </w:r>
      <w:proofErr w:type="spellStart"/>
      <w:r w:rsidRPr="00D70395">
        <w:rPr>
          <w:rFonts w:ascii="Arial" w:hAnsi="Arial" w:cs="Arial"/>
        </w:rPr>
        <w:t>Employer</w:t>
      </w:r>
      <w:proofErr w:type="spellEnd"/>
      <w:r w:rsidRPr="00D70395">
        <w:rPr>
          <w:rFonts w:ascii="Arial" w:hAnsi="Arial" w:cs="Arial"/>
        </w:rPr>
        <w:t>.</w:t>
      </w:r>
    </w:p>
    <w:p w14:paraId="68FFFD69" w14:textId="77777777" w:rsidR="00156ECD" w:rsidRPr="00F95EDF" w:rsidRDefault="00156ECD" w:rsidP="00156ECD">
      <w:pPr>
        <w:pStyle w:val="KDParagraf"/>
        <w:spacing w:before="0"/>
        <w:ind w:left="720"/>
        <w:rPr>
          <w:rFonts w:cs="Arial"/>
        </w:rPr>
      </w:pPr>
    </w:p>
    <w:p w14:paraId="3FA99AC8" w14:textId="77777777" w:rsidR="00156ECD" w:rsidRPr="00F95EDF" w:rsidRDefault="00156ECD" w:rsidP="00156ECD">
      <w:pPr>
        <w:tabs>
          <w:tab w:val="left" w:pos="709"/>
        </w:tabs>
        <w:jc w:val="both"/>
        <w:rPr>
          <w:rFonts w:ascii="Arial" w:hAnsi="Arial" w:cs="Arial"/>
          <w:sz w:val="22"/>
          <w:szCs w:val="22"/>
          <w:lang w:val="en-US"/>
        </w:rPr>
      </w:pPr>
      <w:r w:rsidRPr="00F95EDF">
        <w:rPr>
          <w:rFonts w:ascii="Arial" w:hAnsi="Arial" w:cs="Arial"/>
          <w:sz w:val="22"/>
          <w:szCs w:val="22"/>
          <w:lang w:val="en-US"/>
        </w:rPr>
        <w:t>If the Tenderer offers any other payment method, the offer will be rejected as unacceptable.</w:t>
      </w:r>
    </w:p>
    <w:p w14:paraId="68A3CB3D" w14:textId="77777777" w:rsidR="00156ECD" w:rsidRPr="00F95EDF" w:rsidRDefault="00156ECD" w:rsidP="00156ECD">
      <w:pPr>
        <w:jc w:val="both"/>
        <w:rPr>
          <w:rFonts w:ascii="Arial" w:eastAsia="Calibri" w:hAnsi="Arial" w:cs="Arial"/>
          <w:sz w:val="22"/>
          <w:szCs w:val="22"/>
          <w:lang w:val="en-US"/>
        </w:rPr>
      </w:pPr>
    </w:p>
    <w:p w14:paraId="6EB8C22B" w14:textId="77777777" w:rsidR="00156ECD" w:rsidRPr="00F95EDF" w:rsidRDefault="00156ECD" w:rsidP="00156ECD">
      <w:pPr>
        <w:jc w:val="both"/>
        <w:rPr>
          <w:rFonts w:ascii="Arial" w:eastAsia="Calibri" w:hAnsi="Arial" w:cs="Arial"/>
          <w:sz w:val="22"/>
          <w:szCs w:val="22"/>
          <w:lang w:val="en-US"/>
        </w:rPr>
      </w:pPr>
    </w:p>
    <w:p w14:paraId="40FDD1C0" w14:textId="40AF59B0" w:rsidR="00156ECD" w:rsidRPr="00F95EDF" w:rsidRDefault="00156ECD" w:rsidP="00156ECD">
      <w:pPr>
        <w:jc w:val="both"/>
        <w:rPr>
          <w:rFonts w:ascii="Arial" w:eastAsia="Calibri" w:hAnsi="Arial" w:cs="Arial"/>
          <w:sz w:val="22"/>
          <w:szCs w:val="22"/>
          <w:lang w:val="en-US"/>
        </w:rPr>
      </w:pPr>
      <w:r w:rsidRPr="00F95EDF">
        <w:rPr>
          <w:rFonts w:ascii="Arial" w:eastAsia="Calibri" w:hAnsi="Arial" w:cs="Arial"/>
          <w:sz w:val="22"/>
          <w:szCs w:val="22"/>
          <w:lang w:val="en-US"/>
        </w:rPr>
        <w:t xml:space="preserve">Selected Tenderer shall state the amount in EUR in its invoice and also the conversion in RSD according to NBS exchange rate on the day </w:t>
      </w:r>
      <w:r w:rsidR="00987BBC" w:rsidRPr="00F95EDF">
        <w:rPr>
          <w:rFonts w:ascii="Arial" w:eastAsia="Calibri" w:hAnsi="Arial" w:cs="Arial"/>
          <w:sz w:val="22"/>
          <w:szCs w:val="22"/>
          <w:lang w:val="en-US"/>
        </w:rPr>
        <w:t>of commencement</w:t>
      </w:r>
      <w:r w:rsidRPr="00F95EDF">
        <w:rPr>
          <w:rFonts w:ascii="Arial" w:eastAsia="Calibri" w:hAnsi="Arial" w:cs="Arial"/>
          <w:sz w:val="22"/>
          <w:szCs w:val="22"/>
          <w:lang w:val="en-US"/>
        </w:rPr>
        <w:t xml:space="preserve"> of tax obligations.</w:t>
      </w:r>
    </w:p>
    <w:p w14:paraId="64647C67" w14:textId="77777777" w:rsidR="00156ECD" w:rsidRPr="00F95EDF" w:rsidRDefault="00156ECD" w:rsidP="00156ECD">
      <w:pPr>
        <w:jc w:val="both"/>
        <w:rPr>
          <w:rFonts w:ascii="Arial" w:eastAsia="Calibri" w:hAnsi="Arial" w:cs="Arial"/>
          <w:sz w:val="22"/>
          <w:szCs w:val="22"/>
          <w:lang w:val="en-US"/>
        </w:rPr>
      </w:pPr>
    </w:p>
    <w:p w14:paraId="7E056A75" w14:textId="77777777" w:rsidR="00156ECD" w:rsidRPr="00F95EDF" w:rsidRDefault="00156ECD" w:rsidP="00156ECD">
      <w:pPr>
        <w:jc w:val="both"/>
        <w:rPr>
          <w:rFonts w:ascii="Arial" w:eastAsia="Calibri" w:hAnsi="Arial" w:cs="Arial"/>
          <w:sz w:val="22"/>
          <w:szCs w:val="22"/>
          <w:lang w:val="en-US"/>
        </w:rPr>
      </w:pPr>
      <w:r w:rsidRPr="00F95EDF">
        <w:rPr>
          <w:rFonts w:ascii="Arial" w:eastAsia="Calibri" w:hAnsi="Arial" w:cs="Arial"/>
          <w:sz w:val="22"/>
          <w:szCs w:val="22"/>
          <w:lang w:val="en-US"/>
        </w:rPr>
        <w:t>In case that the selected Tenderer is a foreign entity - payments to non-resident shall be effected by the Employer after deduction of withholding tax on the stipulated value in accordance with the tax regulations of the Republic of Serbia. Stipulated price without VAT shall be treated as gross value for the purposes of calculation of withholding tax.</w:t>
      </w:r>
    </w:p>
    <w:p w14:paraId="30D2120D" w14:textId="77777777" w:rsidR="00156ECD" w:rsidRPr="00F95EDF" w:rsidRDefault="00156ECD" w:rsidP="00156ECD">
      <w:pPr>
        <w:jc w:val="both"/>
        <w:rPr>
          <w:rFonts w:ascii="Arial" w:eastAsia="Calibri" w:hAnsi="Arial" w:cs="Arial"/>
          <w:sz w:val="22"/>
          <w:szCs w:val="22"/>
          <w:lang w:val="en-US"/>
        </w:rPr>
      </w:pPr>
    </w:p>
    <w:p w14:paraId="060B46D5" w14:textId="77777777" w:rsidR="00156ECD" w:rsidRPr="00F95EDF" w:rsidRDefault="00156ECD" w:rsidP="00156ECD">
      <w:pPr>
        <w:jc w:val="both"/>
        <w:rPr>
          <w:rFonts w:ascii="Arial" w:eastAsia="Calibri" w:hAnsi="Arial" w:cs="Arial"/>
          <w:b/>
          <w:i/>
          <w:color w:val="4F81BD" w:themeColor="accent1"/>
          <w:sz w:val="22"/>
          <w:szCs w:val="22"/>
          <w:lang w:val="en-US"/>
        </w:rPr>
      </w:pPr>
      <w:r w:rsidRPr="00F95EDF">
        <w:rPr>
          <w:rFonts w:ascii="Arial" w:hAnsi="Arial" w:cs="Arial"/>
          <w:b/>
          <w:i/>
          <w:color w:val="548DD4" w:themeColor="text2" w:themeTint="99"/>
          <w:sz w:val="22"/>
          <w:szCs w:val="22"/>
          <w:lang w:val="en-US"/>
        </w:rPr>
        <w:t xml:space="preserve">In the event that the Republic of Serbia has concluded a contract on the avoidance of double taxation with the domicile country of the Tenderer and the subject of procurement is contained in the contract on the avoidance of double taxation </w:t>
      </w:r>
    </w:p>
    <w:p w14:paraId="79A8FF24" w14:textId="77777777" w:rsidR="00156ECD" w:rsidRPr="00F95EDF" w:rsidRDefault="00156ECD" w:rsidP="00156ECD">
      <w:pPr>
        <w:jc w:val="both"/>
        <w:rPr>
          <w:rFonts w:ascii="Arial" w:eastAsia="Calibri" w:hAnsi="Arial" w:cs="Arial"/>
          <w:i/>
          <w:color w:val="4F81BD" w:themeColor="accent1"/>
          <w:sz w:val="22"/>
          <w:szCs w:val="22"/>
          <w:lang w:val="en-US"/>
        </w:rPr>
      </w:pPr>
    </w:p>
    <w:p w14:paraId="6350F6E5" w14:textId="77777777" w:rsidR="00156ECD" w:rsidRPr="00F95EDF" w:rsidRDefault="00156ECD" w:rsidP="00156ECD">
      <w:pPr>
        <w:jc w:val="both"/>
        <w:rPr>
          <w:rFonts w:ascii="Arial" w:eastAsia="Calibri" w:hAnsi="Arial" w:cs="Arial"/>
          <w:color w:val="548DD4" w:themeColor="text2" w:themeTint="99"/>
          <w:sz w:val="22"/>
          <w:szCs w:val="22"/>
          <w:lang w:val="en-US"/>
        </w:rPr>
      </w:pPr>
      <w:r w:rsidRPr="00F95EDF">
        <w:rPr>
          <w:rFonts w:ascii="Arial" w:eastAsia="Calibri" w:hAnsi="Arial" w:cs="Arial"/>
          <w:color w:val="4F81BD" w:themeColor="accent1"/>
          <w:sz w:val="22"/>
          <w:szCs w:val="22"/>
          <w:lang w:val="en-US"/>
        </w:rPr>
        <w:t xml:space="preserve">Selected Tenderer, i.e. a foreign entity </w:t>
      </w:r>
      <w:r w:rsidRPr="00F95EDF">
        <w:rPr>
          <w:rFonts w:ascii="Arial" w:hAnsi="Arial" w:cs="Arial"/>
          <w:color w:val="548DD4" w:themeColor="text2" w:themeTint="99"/>
          <w:sz w:val="22"/>
          <w:szCs w:val="22"/>
          <w:lang w:val="en-US" w:eastAsia="ja-JP"/>
        </w:rPr>
        <w:t xml:space="preserve">shall submit to the Employer, </w:t>
      </w:r>
      <w:r w:rsidRPr="00F95EDF">
        <w:rPr>
          <w:rFonts w:ascii="Arial" w:hAnsi="Arial" w:cs="Arial"/>
          <w:i/>
          <w:color w:val="548DD4" w:themeColor="text2" w:themeTint="99"/>
          <w:sz w:val="22"/>
          <w:szCs w:val="22"/>
          <w:lang w:val="en-US" w:eastAsia="ja-JP"/>
        </w:rPr>
        <w:t xml:space="preserve">when signing the Contract or within 8 days from the date of Contract signing, evidences about the resident status of the state of domicile, i.e. the certificate of residence certified by the competent authority of the state of domicile on the form stipulated by the regulations of the Republic of Serbia or as certified translation of the form stipulated by the competent authority of the selected Tenderer’s state of domicile and an evidence that it is the beneficial owner of income, if the Republic of Serbia has signed the Agreement for </w:t>
      </w:r>
      <w:r w:rsidRPr="00F95EDF">
        <w:rPr>
          <w:rFonts w:ascii="Arial" w:hAnsi="Arial" w:cs="Arial"/>
          <w:i/>
          <w:color w:val="548DD4" w:themeColor="text2" w:themeTint="99"/>
          <w:sz w:val="22"/>
          <w:szCs w:val="22"/>
          <w:lang w:val="en-US" w:eastAsia="ja-JP"/>
        </w:rPr>
        <w:lastRenderedPageBreak/>
        <w:t>avoidance of double taxation  with the Tenderer’s – non-resident’s state of domicile. The concluded Agreements for avoidance of double taxation are published on the website of the Ministry of finance, Tax Administration</w:t>
      </w:r>
      <w:r w:rsidRPr="00F95EDF">
        <w:rPr>
          <w:rFonts w:ascii="Arial" w:hAnsi="Arial" w:cs="Arial"/>
          <w:color w:val="548DD4" w:themeColor="text2" w:themeTint="99"/>
          <w:sz w:val="22"/>
          <w:szCs w:val="22"/>
          <w:lang w:val="en-US" w:eastAsia="ja-JP"/>
        </w:rPr>
        <w:t xml:space="preserve"> (</w:t>
      </w:r>
      <w:hyperlink r:id="rId83" w:history="1">
        <w:r w:rsidRPr="00F95EDF">
          <w:rPr>
            <w:rStyle w:val="Hyperlink"/>
            <w:rFonts w:ascii="Arial" w:eastAsia="Calibri" w:hAnsi="Arial" w:cs="Arial"/>
            <w:i/>
            <w:sz w:val="22"/>
            <w:szCs w:val="22"/>
            <w:lang w:val="en-US"/>
          </w:rPr>
          <w:t>www.poreskauprava.gov.rs/sr/.../ugovori-dvostruko-oporezivanje</w:t>
        </w:r>
      </w:hyperlink>
      <w:r w:rsidRPr="00F95EDF">
        <w:rPr>
          <w:rFonts w:ascii="Arial" w:eastAsia="Calibri" w:hAnsi="Arial" w:cs="Arial"/>
          <w:i/>
          <w:color w:val="4F81BD" w:themeColor="accent1"/>
          <w:sz w:val="22"/>
          <w:szCs w:val="22"/>
          <w:lang w:val="en-US"/>
        </w:rPr>
        <w:t xml:space="preserve">). </w:t>
      </w:r>
    </w:p>
    <w:p w14:paraId="341CA1E8" w14:textId="77777777" w:rsidR="00156ECD" w:rsidRPr="00F95EDF" w:rsidRDefault="00156ECD" w:rsidP="00156ECD">
      <w:pPr>
        <w:jc w:val="both"/>
        <w:rPr>
          <w:rFonts w:ascii="Arial" w:eastAsia="Calibri" w:hAnsi="Arial" w:cs="Arial"/>
          <w:i/>
          <w:color w:val="4F81BD" w:themeColor="accent1"/>
          <w:sz w:val="22"/>
          <w:szCs w:val="22"/>
          <w:lang w:val="en-US"/>
        </w:rPr>
      </w:pPr>
    </w:p>
    <w:p w14:paraId="497C1EA4" w14:textId="77777777" w:rsidR="00156ECD" w:rsidRPr="00F95EDF" w:rsidRDefault="00156ECD" w:rsidP="00156ECD">
      <w:pPr>
        <w:jc w:val="both"/>
        <w:rPr>
          <w:rFonts w:ascii="Arial" w:eastAsia="Calibri" w:hAnsi="Arial" w:cs="Arial"/>
          <w:i/>
          <w:color w:val="548DD4" w:themeColor="text2" w:themeTint="99"/>
          <w:sz w:val="22"/>
          <w:szCs w:val="22"/>
          <w:lang w:val="en-US"/>
        </w:rPr>
      </w:pPr>
      <w:r w:rsidRPr="00F95EDF">
        <w:rPr>
          <w:rFonts w:ascii="Arial" w:hAnsi="Arial" w:cs="Arial"/>
          <w:i/>
          <w:color w:val="548DD4" w:themeColor="text2" w:themeTint="99"/>
          <w:sz w:val="22"/>
          <w:szCs w:val="22"/>
          <w:lang w:val="en-US" w:eastAsia="ja-JP"/>
        </w:rPr>
        <w:t>In case that the selected Tenderer – non-resident of RS fails to submit evidences about the residence status and that it is the beneficial owner of income, the Employer shall calculate and suspend payment of withholding tax at full rate according to the tax regulations of the Republic of Serbia published on the web site of the Ministry of finances (</w:t>
      </w:r>
      <w:hyperlink r:id="rId84" w:history="1">
        <w:r w:rsidRPr="00F95EDF">
          <w:rPr>
            <w:rStyle w:val="Hyperlink"/>
            <w:rFonts w:cs="Arial"/>
            <w:i/>
            <w:color w:val="548DD4" w:themeColor="text2" w:themeTint="99"/>
            <w:sz w:val="22"/>
            <w:szCs w:val="22"/>
            <w:lang w:val="en-US" w:eastAsia="ja-JP"/>
          </w:rPr>
          <w:t>www.mfin.gov.rs/zakoni</w:t>
        </w:r>
      </w:hyperlink>
      <w:r w:rsidRPr="00F95EDF">
        <w:rPr>
          <w:rFonts w:ascii="Arial" w:hAnsi="Arial" w:cs="Arial"/>
          <w:i/>
          <w:color w:val="548DD4" w:themeColor="text2" w:themeTint="99"/>
          <w:sz w:val="22"/>
          <w:szCs w:val="22"/>
          <w:lang w:val="en-US" w:eastAsia="ja-JP"/>
        </w:rPr>
        <w:t>), i.e. the Agreement for avoidance of double taxation entered into with the Tenderer’s state of domicile shall not be applied</w:t>
      </w:r>
      <w:r w:rsidRPr="00F95EDF">
        <w:rPr>
          <w:rFonts w:ascii="Arial" w:eastAsia="Calibri" w:hAnsi="Arial" w:cs="Arial"/>
          <w:i/>
          <w:color w:val="4F81BD" w:themeColor="accent1"/>
          <w:sz w:val="22"/>
          <w:szCs w:val="22"/>
          <w:lang w:val="en-US"/>
        </w:rPr>
        <w:t>.</w:t>
      </w:r>
    </w:p>
    <w:p w14:paraId="39B05FDB" w14:textId="77777777" w:rsidR="00156ECD" w:rsidRPr="00F95EDF" w:rsidRDefault="00156ECD" w:rsidP="00156ECD">
      <w:pPr>
        <w:jc w:val="both"/>
        <w:rPr>
          <w:rFonts w:ascii="Arial" w:eastAsia="Calibri" w:hAnsi="Arial" w:cs="Arial"/>
          <w:i/>
          <w:color w:val="4F81BD" w:themeColor="accent1"/>
          <w:sz w:val="22"/>
          <w:szCs w:val="22"/>
          <w:lang w:val="en-US"/>
        </w:rPr>
      </w:pPr>
    </w:p>
    <w:p w14:paraId="3E5A2C13" w14:textId="77777777" w:rsidR="00156ECD" w:rsidRPr="00F95EDF" w:rsidRDefault="00156ECD" w:rsidP="00156ECD">
      <w:pPr>
        <w:jc w:val="both"/>
        <w:rPr>
          <w:rFonts w:ascii="Arial" w:eastAsia="Calibri" w:hAnsi="Arial" w:cs="Arial"/>
          <w:i/>
          <w:color w:val="548DD4" w:themeColor="text2" w:themeTint="99"/>
          <w:sz w:val="22"/>
          <w:szCs w:val="22"/>
          <w:lang w:val="en-US"/>
        </w:rPr>
      </w:pPr>
      <w:r w:rsidRPr="00F95EDF">
        <w:rPr>
          <w:rFonts w:ascii="Arial" w:hAnsi="Arial" w:cs="Arial"/>
          <w:i/>
          <w:color w:val="548DD4" w:themeColor="text2" w:themeTint="99"/>
          <w:sz w:val="22"/>
          <w:szCs w:val="22"/>
          <w:lang w:val="en-US"/>
        </w:rPr>
        <w:t>The Tenderer is required to provide evidence for each calendar year</w:t>
      </w:r>
      <w:r w:rsidRPr="00F95EDF">
        <w:rPr>
          <w:rFonts w:ascii="Arial" w:eastAsia="Calibri" w:hAnsi="Arial" w:cs="Arial"/>
          <w:i/>
          <w:color w:val="548DD4" w:themeColor="text2" w:themeTint="99"/>
          <w:sz w:val="22"/>
          <w:szCs w:val="22"/>
          <w:lang w:val="en-US"/>
        </w:rPr>
        <w:t>.</w:t>
      </w:r>
    </w:p>
    <w:p w14:paraId="2459B4BD" w14:textId="77777777" w:rsidR="00156ECD" w:rsidRPr="00F95EDF" w:rsidRDefault="00156ECD" w:rsidP="00156ECD">
      <w:pPr>
        <w:jc w:val="both"/>
        <w:rPr>
          <w:rFonts w:ascii="Arial" w:eastAsia="Calibri" w:hAnsi="Arial" w:cs="Arial"/>
          <w:i/>
          <w:color w:val="4F81BD" w:themeColor="accent1"/>
          <w:sz w:val="22"/>
          <w:szCs w:val="22"/>
          <w:lang w:val="en-US"/>
        </w:rPr>
      </w:pPr>
    </w:p>
    <w:p w14:paraId="2077765A" w14:textId="77777777" w:rsidR="00156ECD" w:rsidRPr="00F95EDF" w:rsidRDefault="00156ECD" w:rsidP="00156ECD">
      <w:pPr>
        <w:jc w:val="both"/>
        <w:rPr>
          <w:rFonts w:ascii="Arial" w:eastAsia="Calibri" w:hAnsi="Arial" w:cs="Arial"/>
          <w:i/>
          <w:color w:val="4F81BD" w:themeColor="accent1"/>
          <w:sz w:val="22"/>
          <w:szCs w:val="22"/>
          <w:lang w:val="en-US"/>
        </w:rPr>
      </w:pPr>
      <w:r w:rsidRPr="00F95EDF">
        <w:rPr>
          <w:rFonts w:ascii="Arial" w:eastAsia="Calibri" w:hAnsi="Arial" w:cs="Arial"/>
          <w:i/>
          <w:color w:val="4F81BD" w:themeColor="accent1"/>
          <w:sz w:val="22"/>
          <w:szCs w:val="22"/>
          <w:lang w:val="en-US"/>
        </w:rPr>
        <w:t xml:space="preserve">If the selected Tenderer, i.e. a foreign entity </w:t>
      </w:r>
      <w:r w:rsidRPr="00F95EDF">
        <w:rPr>
          <w:rFonts w:ascii="Arial" w:hAnsi="Arial" w:cs="Arial"/>
          <w:i/>
          <w:color w:val="548DD4" w:themeColor="text2" w:themeTint="99"/>
          <w:sz w:val="22"/>
          <w:szCs w:val="22"/>
          <w:lang w:val="en-US" w:eastAsia="ja-JP"/>
        </w:rPr>
        <w:t>fails to submit evidences from the previous Article the Tenderer shall calculate, deduct and pay the withholding tax in accordance with the regulations of the Republic Serbia without applying the concluded Agreement for avoidance of double taxation with the Tenderer’s state of domicile</w:t>
      </w:r>
      <w:r w:rsidRPr="00F95EDF">
        <w:rPr>
          <w:rFonts w:ascii="Arial" w:eastAsia="Calibri" w:hAnsi="Arial" w:cs="Arial"/>
          <w:i/>
          <w:color w:val="4F81BD" w:themeColor="accent1"/>
          <w:sz w:val="22"/>
          <w:szCs w:val="22"/>
          <w:lang w:val="en-US"/>
        </w:rPr>
        <w:t>.</w:t>
      </w:r>
    </w:p>
    <w:p w14:paraId="22041D4F" w14:textId="77777777" w:rsidR="00156ECD" w:rsidRPr="00F95EDF" w:rsidRDefault="00156ECD" w:rsidP="00156ECD">
      <w:pPr>
        <w:jc w:val="both"/>
        <w:rPr>
          <w:rFonts w:ascii="Arial" w:eastAsia="Calibri" w:hAnsi="Arial" w:cs="Arial"/>
          <w:i/>
          <w:color w:val="4F81BD" w:themeColor="accent1"/>
          <w:sz w:val="22"/>
          <w:szCs w:val="22"/>
          <w:lang w:val="en-US"/>
        </w:rPr>
      </w:pPr>
    </w:p>
    <w:p w14:paraId="12E52589" w14:textId="77777777" w:rsidR="00156ECD" w:rsidRPr="00F95EDF" w:rsidRDefault="00156ECD" w:rsidP="00156ECD">
      <w:pPr>
        <w:jc w:val="both"/>
        <w:rPr>
          <w:rFonts w:ascii="Arial" w:eastAsia="Calibri" w:hAnsi="Arial" w:cs="Arial"/>
          <w:i/>
          <w:color w:val="4F81BD" w:themeColor="accent1"/>
          <w:sz w:val="22"/>
          <w:szCs w:val="22"/>
          <w:lang w:val="en-US"/>
        </w:rPr>
      </w:pPr>
      <w:r w:rsidRPr="00F95EDF">
        <w:rPr>
          <w:rFonts w:ascii="Arial" w:eastAsia="Calibri" w:hAnsi="Arial" w:cs="Arial"/>
          <w:i/>
          <w:color w:val="4F81BD" w:themeColor="accent1"/>
          <w:sz w:val="22"/>
          <w:szCs w:val="22"/>
          <w:lang w:val="en-US"/>
        </w:rPr>
        <w:t xml:space="preserve">If the services being the subject of procurement are not included in the Agreement for avoidance of double taxation the Tenderer shall </w:t>
      </w:r>
      <w:r w:rsidRPr="00F95EDF">
        <w:rPr>
          <w:rFonts w:ascii="Arial" w:hAnsi="Arial" w:cs="Arial"/>
          <w:i/>
          <w:color w:val="548DD4" w:themeColor="text2" w:themeTint="99"/>
          <w:sz w:val="22"/>
          <w:szCs w:val="22"/>
          <w:lang w:val="en-US" w:eastAsia="ja-JP"/>
        </w:rPr>
        <w:t>calculate, deduct and pay the withholding tax in accordance with the regulations of the Republic Serbia</w:t>
      </w:r>
      <w:r w:rsidRPr="00F95EDF">
        <w:rPr>
          <w:rFonts w:ascii="Arial" w:eastAsia="Calibri" w:hAnsi="Arial" w:cs="Arial"/>
          <w:i/>
          <w:color w:val="4F81BD" w:themeColor="accent1"/>
          <w:sz w:val="22"/>
          <w:szCs w:val="22"/>
          <w:lang w:val="en-US"/>
        </w:rPr>
        <w:t>.</w:t>
      </w:r>
    </w:p>
    <w:p w14:paraId="7BDDB755" w14:textId="77777777" w:rsidR="00156ECD" w:rsidRPr="00F95EDF" w:rsidRDefault="00156ECD" w:rsidP="00156ECD">
      <w:pPr>
        <w:jc w:val="both"/>
        <w:rPr>
          <w:rFonts w:ascii="Arial" w:eastAsia="Calibri" w:hAnsi="Arial" w:cs="Arial"/>
          <w:i/>
          <w:color w:val="4F81BD" w:themeColor="accent1"/>
          <w:sz w:val="22"/>
          <w:szCs w:val="22"/>
          <w:lang w:val="en-US"/>
        </w:rPr>
      </w:pPr>
    </w:p>
    <w:p w14:paraId="03CF2B6C" w14:textId="77777777" w:rsidR="00156ECD" w:rsidRPr="00F95EDF" w:rsidRDefault="00156ECD" w:rsidP="00156ECD">
      <w:pPr>
        <w:jc w:val="both"/>
        <w:rPr>
          <w:rFonts w:ascii="Arial" w:eastAsia="Calibri" w:hAnsi="Arial" w:cs="Arial"/>
          <w:b/>
          <w:i/>
          <w:color w:val="4F81BD" w:themeColor="accent1"/>
          <w:sz w:val="22"/>
          <w:szCs w:val="22"/>
          <w:lang w:val="en-US"/>
        </w:rPr>
      </w:pPr>
      <w:r w:rsidRPr="00F95EDF">
        <w:rPr>
          <w:rFonts w:ascii="Arial" w:eastAsia="Calibri" w:hAnsi="Arial" w:cs="Arial"/>
          <w:b/>
          <w:i/>
          <w:color w:val="4F81BD" w:themeColor="accent1"/>
          <w:sz w:val="22"/>
          <w:szCs w:val="22"/>
          <w:lang w:val="en-US"/>
        </w:rPr>
        <w:t xml:space="preserve">In case that the Republic of Serbia did not enter into an Agreement for avoidance of double taxation with the Tenderer’s state of domicile or if the subject of procurement is not included in the Agreement for avoidance of double taxation,  </w:t>
      </w:r>
    </w:p>
    <w:p w14:paraId="3DC1854F" w14:textId="77777777" w:rsidR="00156ECD" w:rsidRPr="00F95EDF" w:rsidRDefault="00156ECD" w:rsidP="00156ECD">
      <w:pPr>
        <w:jc w:val="both"/>
        <w:rPr>
          <w:rFonts w:ascii="Arial" w:eastAsia="Calibri" w:hAnsi="Arial" w:cs="Arial"/>
          <w:i/>
          <w:color w:val="4F81BD" w:themeColor="accent1"/>
          <w:sz w:val="22"/>
          <w:szCs w:val="22"/>
          <w:lang w:val="en-US"/>
        </w:rPr>
      </w:pPr>
    </w:p>
    <w:p w14:paraId="4423EE95" w14:textId="065797EC" w:rsidR="00156ECD" w:rsidRPr="00F95EDF" w:rsidRDefault="00156ECD" w:rsidP="00156ECD">
      <w:pPr>
        <w:jc w:val="both"/>
        <w:rPr>
          <w:rFonts w:ascii="Arial" w:eastAsia="Calibri" w:hAnsi="Arial" w:cs="Arial"/>
          <w:i/>
          <w:color w:val="4F81BD" w:themeColor="accent1"/>
          <w:sz w:val="22"/>
          <w:szCs w:val="22"/>
          <w:lang w:val="en-US"/>
        </w:rPr>
      </w:pPr>
      <w:proofErr w:type="gramStart"/>
      <w:r w:rsidRPr="00F95EDF">
        <w:rPr>
          <w:rFonts w:ascii="Arial" w:eastAsia="Calibri" w:hAnsi="Arial" w:cs="Arial"/>
          <w:i/>
          <w:color w:val="4F81BD" w:themeColor="accent1"/>
          <w:sz w:val="22"/>
          <w:szCs w:val="22"/>
          <w:lang w:val="en-US"/>
        </w:rPr>
        <w:t>the</w:t>
      </w:r>
      <w:proofErr w:type="gramEnd"/>
      <w:r w:rsidRPr="00F95EDF">
        <w:rPr>
          <w:rFonts w:ascii="Arial" w:eastAsia="Calibri" w:hAnsi="Arial" w:cs="Arial"/>
          <w:i/>
          <w:color w:val="4F81BD" w:themeColor="accent1"/>
          <w:sz w:val="22"/>
          <w:szCs w:val="22"/>
          <w:lang w:val="en-US"/>
        </w:rPr>
        <w:t xml:space="preserve"> Tenderer shall </w:t>
      </w:r>
      <w:r w:rsidRPr="00F95EDF">
        <w:rPr>
          <w:rFonts w:ascii="Arial" w:hAnsi="Arial" w:cs="Arial"/>
          <w:i/>
          <w:color w:val="548DD4" w:themeColor="text2" w:themeTint="99"/>
          <w:sz w:val="22"/>
          <w:szCs w:val="22"/>
          <w:lang w:val="en-US" w:eastAsia="ja-JP"/>
        </w:rPr>
        <w:t>calculate, deduct and pay the withholding tax in accordance with the regulations of the Republic Serbia</w:t>
      </w:r>
      <w:r w:rsidRPr="00F95EDF">
        <w:rPr>
          <w:rFonts w:ascii="Arial" w:eastAsia="Calibri" w:hAnsi="Arial" w:cs="Arial"/>
          <w:i/>
          <w:color w:val="4F81BD" w:themeColor="accent1"/>
          <w:sz w:val="22"/>
          <w:szCs w:val="22"/>
          <w:lang w:val="en-US"/>
        </w:rPr>
        <w:t xml:space="preserve"> published </w:t>
      </w:r>
      <w:r w:rsidRPr="00F95EDF">
        <w:rPr>
          <w:rFonts w:ascii="Arial" w:hAnsi="Arial" w:cs="Arial"/>
          <w:i/>
          <w:color w:val="548DD4" w:themeColor="text2" w:themeTint="99"/>
          <w:sz w:val="22"/>
          <w:szCs w:val="22"/>
          <w:lang w:val="en-US" w:eastAsia="ja-JP"/>
        </w:rPr>
        <w:t xml:space="preserve">on the web site of the Ministry of </w:t>
      </w:r>
      <w:r w:rsidR="00987BBC" w:rsidRPr="00F95EDF">
        <w:rPr>
          <w:rFonts w:ascii="Arial" w:hAnsi="Arial" w:cs="Arial"/>
          <w:i/>
          <w:color w:val="548DD4" w:themeColor="text2" w:themeTint="99"/>
          <w:sz w:val="22"/>
          <w:szCs w:val="22"/>
          <w:lang w:val="en-US" w:eastAsia="ja-JP"/>
        </w:rPr>
        <w:t>finances</w:t>
      </w:r>
      <w:r w:rsidR="00987BBC" w:rsidRPr="00F95EDF">
        <w:rPr>
          <w:rFonts w:ascii="Arial" w:eastAsia="Calibri" w:hAnsi="Arial" w:cs="Arial"/>
          <w:i/>
          <w:color w:val="4F81BD" w:themeColor="accent1"/>
          <w:sz w:val="22"/>
          <w:szCs w:val="22"/>
          <w:lang w:val="en-US"/>
        </w:rPr>
        <w:t xml:space="preserve"> (</w:t>
      </w:r>
      <w:hyperlink r:id="rId85" w:history="1">
        <w:r w:rsidRPr="00F95EDF">
          <w:rPr>
            <w:rStyle w:val="Hyperlink"/>
            <w:rFonts w:ascii="Arial" w:eastAsia="Calibri" w:hAnsi="Arial" w:cs="Arial"/>
            <w:i/>
            <w:sz w:val="22"/>
            <w:szCs w:val="22"/>
            <w:lang w:val="en-US"/>
          </w:rPr>
          <w:t>www.mfin.gov.rs/zakoni</w:t>
        </w:r>
      </w:hyperlink>
      <w:r w:rsidRPr="00F95EDF">
        <w:rPr>
          <w:rFonts w:ascii="Arial" w:eastAsia="Calibri" w:hAnsi="Arial" w:cs="Arial"/>
          <w:i/>
          <w:color w:val="4F81BD" w:themeColor="accent1"/>
          <w:sz w:val="22"/>
          <w:szCs w:val="22"/>
          <w:lang w:val="en-US"/>
        </w:rPr>
        <w:t>).</w:t>
      </w:r>
    </w:p>
    <w:p w14:paraId="31849D86" w14:textId="77777777" w:rsidR="00156ECD" w:rsidRPr="00F95EDF" w:rsidRDefault="00156ECD" w:rsidP="00156ECD">
      <w:pPr>
        <w:pStyle w:val="KDParagraf"/>
        <w:spacing w:before="0"/>
        <w:rPr>
          <w:rFonts w:eastAsia="Calibri" w:cs="Arial"/>
          <w:color w:val="00B0F0"/>
        </w:rPr>
      </w:pPr>
    </w:p>
    <w:p w14:paraId="479BFDE3" w14:textId="77777777" w:rsidR="00156ECD" w:rsidRPr="00F95EDF" w:rsidRDefault="00156ECD" w:rsidP="00156ECD">
      <w:pPr>
        <w:pStyle w:val="KDParagraf"/>
        <w:spacing w:before="0"/>
        <w:rPr>
          <w:rFonts w:cs="Arial"/>
        </w:rPr>
      </w:pPr>
      <w:r w:rsidRPr="00F95EDF">
        <w:rPr>
          <w:rFonts w:cs="Arial"/>
        </w:rPr>
        <w:t>Invoice shall be delivered at the address of the Employer: Public Enterprise  „Electric Power Industry of Serbia“ Belgrade, (</w:t>
      </w:r>
      <w:r w:rsidRPr="00F95EDF">
        <w:rPr>
          <w:rStyle w:val="shorttext"/>
          <w:rFonts w:cs="Arial"/>
        </w:rPr>
        <w:t>the address to which the invoice is delivered</w:t>
      </w:r>
      <w:r w:rsidRPr="00F95EDF">
        <w:rPr>
          <w:rFonts w:cs="Arial"/>
        </w:rPr>
        <w:t>), TIN, with mandatory annexes as follows: Minute on Qualitative acceptance / Minute on Quantitative acceptance / Acceptance Test Protocol and delivery note which includes the date of goods delivery, as well as quantity of delivered goods, with legibly written name and surname and signature of the Employer’s authorized person who performed acceptance of the subject goods.</w:t>
      </w:r>
    </w:p>
    <w:p w14:paraId="4667CFFF" w14:textId="77777777" w:rsidR="00156ECD" w:rsidRPr="00F95EDF" w:rsidRDefault="00156ECD" w:rsidP="00156ECD">
      <w:pPr>
        <w:pStyle w:val="KDParagraf"/>
        <w:spacing w:before="0"/>
        <w:rPr>
          <w:rFonts w:cs="Arial"/>
        </w:rPr>
      </w:pPr>
    </w:p>
    <w:p w14:paraId="17A33E02" w14:textId="77777777" w:rsidR="00156ECD" w:rsidRPr="00F95EDF" w:rsidRDefault="00156ECD" w:rsidP="00156ECD">
      <w:pPr>
        <w:jc w:val="both"/>
        <w:rPr>
          <w:rFonts w:ascii="Arial" w:hAnsi="Arial" w:cs="Arial"/>
          <w:sz w:val="22"/>
          <w:szCs w:val="22"/>
          <w:lang w:val="en-US"/>
        </w:rPr>
      </w:pPr>
      <w:r w:rsidRPr="00F95EDF">
        <w:rPr>
          <w:rFonts w:ascii="Arial" w:eastAsia="Calibri" w:hAnsi="Arial" w:cs="Arial"/>
          <w:sz w:val="22"/>
          <w:szCs w:val="22"/>
          <w:lang w:val="en-US"/>
        </w:rPr>
        <w:t>Payment to the selected domestic Tenderer is effected in RSD at its current account in accordance with its instructions</w:t>
      </w:r>
      <w:r w:rsidRPr="00F95EDF">
        <w:rPr>
          <w:rFonts w:ascii="Arial" w:hAnsi="Arial" w:cs="Arial"/>
          <w:sz w:val="22"/>
          <w:szCs w:val="22"/>
          <w:lang w:val="en-US"/>
        </w:rPr>
        <w:t>.</w:t>
      </w:r>
    </w:p>
    <w:p w14:paraId="6C8E9A6E" w14:textId="77777777" w:rsidR="00156ECD" w:rsidRPr="00F95EDF" w:rsidRDefault="00156ECD" w:rsidP="00156ECD">
      <w:pPr>
        <w:jc w:val="both"/>
        <w:rPr>
          <w:rFonts w:ascii="Arial" w:eastAsia="Calibri" w:hAnsi="Arial" w:cs="Arial"/>
          <w:sz w:val="22"/>
          <w:szCs w:val="22"/>
          <w:lang w:val="en-US"/>
        </w:rPr>
      </w:pPr>
    </w:p>
    <w:p w14:paraId="35C767A5" w14:textId="77777777" w:rsidR="00156ECD" w:rsidRPr="00F95EDF" w:rsidRDefault="00156ECD" w:rsidP="00156ECD">
      <w:pPr>
        <w:jc w:val="both"/>
        <w:rPr>
          <w:rFonts w:ascii="Arial" w:hAnsi="Arial" w:cs="Arial"/>
          <w:sz w:val="22"/>
          <w:szCs w:val="22"/>
          <w:lang w:val="en-US"/>
        </w:rPr>
      </w:pPr>
      <w:r w:rsidRPr="00F95EDF">
        <w:rPr>
          <w:rFonts w:ascii="Arial" w:eastAsia="Calibri" w:hAnsi="Arial" w:cs="Arial"/>
          <w:sz w:val="22"/>
          <w:szCs w:val="22"/>
          <w:lang w:val="en-US"/>
        </w:rPr>
        <w:t>Payment to the selected foreign Tenderer</w:t>
      </w:r>
      <w:r w:rsidRPr="00F95EDF">
        <w:rPr>
          <w:rFonts w:ascii="Arial" w:hAnsi="Arial" w:cs="Arial"/>
          <w:sz w:val="22"/>
          <w:szCs w:val="22"/>
          <w:lang w:val="en-US"/>
        </w:rPr>
        <w:t xml:space="preserve"> shall be effected by remittance in EUR, at its foreign currency account in accordance with its instructions. </w:t>
      </w:r>
    </w:p>
    <w:p w14:paraId="3DDFFE2E" w14:textId="77777777" w:rsidR="00156ECD" w:rsidRPr="00F95EDF" w:rsidRDefault="00156ECD" w:rsidP="00156ECD">
      <w:pPr>
        <w:jc w:val="both"/>
        <w:rPr>
          <w:rFonts w:ascii="Arial" w:eastAsia="Calibri" w:hAnsi="Arial" w:cs="Arial"/>
          <w:sz w:val="22"/>
          <w:szCs w:val="22"/>
          <w:lang w:val="en-US"/>
        </w:rPr>
      </w:pPr>
    </w:p>
    <w:p w14:paraId="5527115D"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Tender validity period for Lot 1 and Lot 2</w:t>
      </w:r>
    </w:p>
    <w:p w14:paraId="56D1F0C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tender shall be valid at least 90 (in letters: ninety) days as of the tender opening day. </w:t>
      </w:r>
    </w:p>
    <w:p w14:paraId="4F0EF3E2" w14:textId="77777777" w:rsidR="00156ECD" w:rsidRPr="00F95EDF" w:rsidRDefault="00156ECD" w:rsidP="00156ECD">
      <w:pPr>
        <w:jc w:val="both"/>
        <w:rPr>
          <w:rFonts w:ascii="Arial" w:hAnsi="Arial" w:cs="Arial"/>
          <w:sz w:val="22"/>
          <w:szCs w:val="22"/>
          <w:lang w:val="en-US"/>
        </w:rPr>
      </w:pPr>
    </w:p>
    <w:p w14:paraId="0BAF0D08"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the event that the Tenderer indicates a shorter tender validity period, the tender shall be rejected as unacceptable. </w:t>
      </w:r>
    </w:p>
    <w:p w14:paraId="55939CE9" w14:textId="77777777" w:rsidR="00156ECD" w:rsidRPr="00F95EDF" w:rsidRDefault="00156ECD" w:rsidP="00156ECD">
      <w:pPr>
        <w:jc w:val="both"/>
        <w:rPr>
          <w:rFonts w:ascii="Arial" w:hAnsi="Arial" w:cs="Arial"/>
          <w:sz w:val="22"/>
          <w:szCs w:val="22"/>
          <w:lang w:val="en-US"/>
        </w:rPr>
      </w:pPr>
    </w:p>
    <w:p w14:paraId="1AF7688B"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Financial security instruments for Lot 1 and Lot 2</w:t>
      </w:r>
    </w:p>
    <w:p w14:paraId="2072646E" w14:textId="6ECA08D6" w:rsidR="00156ECD" w:rsidRPr="00F95EDF" w:rsidRDefault="00156ECD" w:rsidP="00156ECD">
      <w:pPr>
        <w:pStyle w:val="KDParagraf"/>
        <w:spacing w:before="0"/>
        <w:rPr>
          <w:rFonts w:cs="Arial"/>
        </w:rPr>
      </w:pPr>
      <w:r w:rsidRPr="00F95EDF">
        <w:rPr>
          <w:rFonts w:cs="Arial"/>
          <w:bCs/>
        </w:rPr>
        <w:t xml:space="preserve">Employer reserves the right to request the financial security </w:t>
      </w:r>
      <w:r w:rsidR="00987BBC" w:rsidRPr="00F95EDF">
        <w:rPr>
          <w:rFonts w:cs="Arial"/>
          <w:bCs/>
        </w:rPr>
        <w:t>instruments (</w:t>
      </w:r>
      <w:r w:rsidRPr="00F95EDF">
        <w:rPr>
          <w:rFonts w:cs="Arial"/>
          <w:bCs/>
        </w:rPr>
        <w:t xml:space="preserve">hereinafter: FSI) </w:t>
      </w:r>
      <w:r w:rsidRPr="00F95EDF">
        <w:rPr>
          <w:rFonts w:cs="Arial"/>
        </w:rPr>
        <w:t xml:space="preserve">by which Tenderers provide fulfillment of their obligations in the respective procedure, as well as fulfillment of their contract responsibilities. </w:t>
      </w:r>
    </w:p>
    <w:p w14:paraId="5F8391D2" w14:textId="77777777" w:rsidR="00156ECD" w:rsidRPr="00F95EDF" w:rsidRDefault="00156ECD" w:rsidP="00156ECD">
      <w:pPr>
        <w:pStyle w:val="KDParagraf"/>
        <w:spacing w:before="0"/>
        <w:rPr>
          <w:rFonts w:cs="Arial"/>
        </w:rPr>
      </w:pPr>
    </w:p>
    <w:p w14:paraId="557E1887" w14:textId="77777777" w:rsidR="00156ECD" w:rsidRPr="00F95EDF" w:rsidRDefault="00156ECD" w:rsidP="00156ECD">
      <w:pPr>
        <w:jc w:val="both"/>
        <w:rPr>
          <w:rFonts w:ascii="Arial" w:eastAsia="TimesNewRomanPSMT" w:hAnsi="Arial" w:cs="Arial"/>
          <w:bCs/>
          <w:iCs/>
          <w:sz w:val="22"/>
          <w:szCs w:val="22"/>
          <w:lang w:val="en-US"/>
        </w:rPr>
      </w:pPr>
      <w:r w:rsidRPr="00F95EDF">
        <w:rPr>
          <w:rFonts w:ascii="Arial" w:eastAsia="TimesNewRomanPSMT" w:hAnsi="Arial" w:cs="Arial"/>
          <w:bCs/>
          <w:iCs/>
          <w:sz w:val="22"/>
          <w:szCs w:val="22"/>
          <w:lang w:val="en-US"/>
        </w:rPr>
        <w:t>All costs related to provision of financial security instruments and advance repayment shall be borne by the Tenderer, and the respective costs may be stated in the Form of costs for tender preparation.</w:t>
      </w:r>
    </w:p>
    <w:p w14:paraId="617FDAD1" w14:textId="77777777" w:rsidR="00156ECD" w:rsidRPr="00F95EDF" w:rsidRDefault="00156ECD" w:rsidP="00156ECD">
      <w:pPr>
        <w:jc w:val="both"/>
        <w:rPr>
          <w:rFonts w:ascii="Arial" w:eastAsia="TimesNewRomanPSMT" w:hAnsi="Arial" w:cs="Arial"/>
          <w:bCs/>
          <w:iCs/>
          <w:sz w:val="22"/>
          <w:szCs w:val="22"/>
          <w:lang w:val="en-US"/>
        </w:rPr>
      </w:pPr>
    </w:p>
    <w:p w14:paraId="00FA73B9" w14:textId="77777777" w:rsidR="00156ECD" w:rsidRPr="00F95EDF" w:rsidRDefault="00156ECD" w:rsidP="00156ECD">
      <w:pPr>
        <w:ind w:right="-6"/>
        <w:jc w:val="both"/>
        <w:rPr>
          <w:rFonts w:ascii="Arial" w:hAnsi="Arial" w:cs="Arial"/>
          <w:sz w:val="22"/>
          <w:szCs w:val="22"/>
          <w:lang w:val="en-US"/>
        </w:rPr>
      </w:pPr>
      <w:r w:rsidRPr="00F95EDF">
        <w:rPr>
          <w:rFonts w:ascii="Arial" w:hAnsi="Arial" w:cs="Arial"/>
          <w:sz w:val="22"/>
          <w:szCs w:val="22"/>
          <w:lang w:val="en-US"/>
        </w:rPr>
        <w:lastRenderedPageBreak/>
        <w:t>All financial security instruments may be issued to the member of the Group of Tenderers of specified Agreement on the joint execution of procurement or tenderer, but not to the Subcontractor.</w:t>
      </w:r>
    </w:p>
    <w:p w14:paraId="233633FC" w14:textId="77777777" w:rsidR="00156ECD" w:rsidRPr="00F95EDF" w:rsidRDefault="00156ECD" w:rsidP="00156ECD">
      <w:pPr>
        <w:jc w:val="both"/>
        <w:rPr>
          <w:rFonts w:ascii="Arial" w:eastAsia="TimesNewRomanPSMT" w:hAnsi="Arial" w:cs="Arial"/>
          <w:bCs/>
          <w:iCs/>
          <w:sz w:val="22"/>
          <w:szCs w:val="22"/>
          <w:lang w:val="en-US"/>
        </w:rPr>
      </w:pPr>
    </w:p>
    <w:p w14:paraId="717511BA" w14:textId="77777777" w:rsidR="00156ECD" w:rsidRPr="00F95EDF" w:rsidRDefault="00156ECD" w:rsidP="00156ECD">
      <w:pPr>
        <w:jc w:val="both"/>
        <w:rPr>
          <w:rFonts w:ascii="Arial" w:eastAsia="TimesNewRomanPSMT" w:hAnsi="Arial" w:cs="Arial"/>
          <w:bCs/>
          <w:iCs/>
          <w:sz w:val="22"/>
          <w:szCs w:val="22"/>
          <w:lang w:val="en-US"/>
        </w:rPr>
      </w:pPr>
      <w:r w:rsidRPr="00F95EDF">
        <w:rPr>
          <w:rFonts w:ascii="Arial" w:hAnsi="Arial" w:cs="Arial"/>
          <w:sz w:val="22"/>
          <w:szCs w:val="22"/>
          <w:lang w:val="en-US"/>
        </w:rPr>
        <w:t>Financial security instruments shall be in the same currency as the Tender</w:t>
      </w:r>
      <w:r w:rsidRPr="00F95EDF">
        <w:rPr>
          <w:rFonts w:ascii="Arial" w:eastAsia="TimesNewRomanPSMT" w:hAnsi="Arial" w:cs="Arial"/>
          <w:bCs/>
          <w:iCs/>
          <w:sz w:val="22"/>
          <w:szCs w:val="22"/>
          <w:lang w:val="en-US"/>
        </w:rPr>
        <w:t>.</w:t>
      </w:r>
    </w:p>
    <w:p w14:paraId="33360757" w14:textId="77777777" w:rsidR="00156ECD" w:rsidRPr="00F95EDF" w:rsidRDefault="00156ECD" w:rsidP="00156ECD">
      <w:pPr>
        <w:jc w:val="both"/>
        <w:rPr>
          <w:rFonts w:ascii="Arial" w:eastAsia="TimesNewRomanPSMT" w:hAnsi="Arial" w:cs="Arial"/>
          <w:bCs/>
          <w:iCs/>
          <w:sz w:val="22"/>
          <w:szCs w:val="22"/>
          <w:lang w:val="en-US"/>
        </w:rPr>
      </w:pPr>
    </w:p>
    <w:p w14:paraId="3AC47317" w14:textId="77777777" w:rsidR="00156ECD" w:rsidRPr="00F95EDF" w:rsidRDefault="00156ECD" w:rsidP="00156ECD">
      <w:pPr>
        <w:jc w:val="both"/>
        <w:rPr>
          <w:rFonts w:ascii="Arial" w:eastAsia="TimesNewRomanPSMT" w:hAnsi="Arial" w:cs="Arial"/>
          <w:bCs/>
          <w:iCs/>
          <w:sz w:val="22"/>
          <w:szCs w:val="22"/>
          <w:lang w:val="en-US"/>
        </w:rPr>
      </w:pPr>
      <w:r w:rsidRPr="00F95EDF">
        <w:rPr>
          <w:rFonts w:ascii="Arial" w:eastAsia="TimesNewRomanPSMT" w:hAnsi="Arial" w:cs="Arial"/>
          <w:bCs/>
          <w:iCs/>
          <w:sz w:val="22"/>
          <w:szCs w:val="22"/>
          <w:lang w:val="en-US"/>
        </w:rPr>
        <w:t xml:space="preserve">If the deadlines for execution of the contractual obligation are changed during the duration of the contract, the validity period of FSI shall also be extended. </w:t>
      </w:r>
    </w:p>
    <w:p w14:paraId="1D801512" w14:textId="77777777" w:rsidR="00156ECD" w:rsidRPr="00F95EDF" w:rsidRDefault="00156ECD" w:rsidP="00156ECD">
      <w:pPr>
        <w:pStyle w:val="KDKomentar"/>
        <w:spacing w:before="0"/>
        <w:rPr>
          <w:rFonts w:cs="Arial"/>
          <w:i w:val="0"/>
          <w:color w:val="auto"/>
          <w:sz w:val="22"/>
          <w:szCs w:val="22"/>
          <w:lang w:val="en-US"/>
        </w:rPr>
      </w:pPr>
    </w:p>
    <w:p w14:paraId="55B5139A"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Tenderer shall submit the following financial security instruments for Lot 1 and Lot 2</w:t>
      </w:r>
    </w:p>
    <w:p w14:paraId="1EBDE067" w14:textId="77777777" w:rsidR="00156ECD" w:rsidRPr="00F95EDF" w:rsidRDefault="00156ECD" w:rsidP="00156ECD">
      <w:pPr>
        <w:jc w:val="both"/>
        <w:rPr>
          <w:rFonts w:ascii="Arial" w:hAnsi="Arial" w:cs="Arial"/>
          <w:b/>
          <w:sz w:val="22"/>
          <w:szCs w:val="22"/>
          <w:lang w:val="en-US"/>
        </w:rPr>
      </w:pPr>
    </w:p>
    <w:p w14:paraId="755680A5" w14:textId="77777777" w:rsidR="00156ECD" w:rsidRPr="00F95EDF" w:rsidRDefault="00156ECD" w:rsidP="00156ECD">
      <w:pPr>
        <w:pStyle w:val="ListParagraph"/>
        <w:numPr>
          <w:ilvl w:val="0"/>
          <w:numId w:val="20"/>
        </w:numPr>
        <w:spacing w:after="0" w:line="240" w:lineRule="auto"/>
        <w:jc w:val="both"/>
        <w:rPr>
          <w:rFonts w:ascii="Arial" w:hAnsi="Arial" w:cs="Arial"/>
          <w:b/>
          <w:sz w:val="24"/>
          <w:szCs w:val="24"/>
          <w:u w:val="single"/>
          <w:lang w:val="en-US"/>
        </w:rPr>
      </w:pPr>
      <w:r w:rsidRPr="00F95EDF">
        <w:rPr>
          <w:rFonts w:ascii="Arial" w:hAnsi="Arial" w:cs="Arial"/>
          <w:b/>
          <w:sz w:val="24"/>
          <w:szCs w:val="24"/>
          <w:lang w:val="en-US"/>
        </w:rPr>
        <w:t>Within the offer:</w:t>
      </w:r>
    </w:p>
    <w:p w14:paraId="129220BF" w14:textId="77777777" w:rsidR="00156ECD" w:rsidRPr="00F95EDF" w:rsidRDefault="00156ECD" w:rsidP="00156ECD">
      <w:pPr>
        <w:pStyle w:val="ListParagraph"/>
        <w:spacing w:after="0" w:line="240" w:lineRule="auto"/>
        <w:ind w:left="0"/>
        <w:jc w:val="both"/>
        <w:rPr>
          <w:rFonts w:ascii="Arial" w:hAnsi="Arial" w:cs="Arial"/>
          <w:b/>
          <w:u w:val="single"/>
          <w:lang w:val="en-US"/>
        </w:rPr>
      </w:pPr>
    </w:p>
    <w:p w14:paraId="0AFEFAF5" w14:textId="77777777" w:rsidR="00156ECD" w:rsidRPr="00F95EDF" w:rsidRDefault="00156ECD" w:rsidP="00156ECD">
      <w:pPr>
        <w:pStyle w:val="KDPodnaslov3"/>
        <w:keepNext w:val="0"/>
        <w:spacing w:before="0"/>
        <w:ind w:left="851"/>
        <w:rPr>
          <w:rFonts w:cs="Arial"/>
          <w:b/>
        </w:rPr>
      </w:pPr>
      <w:r w:rsidRPr="00F95EDF">
        <w:rPr>
          <w:rFonts w:cs="Arial"/>
          <w:b/>
          <w:i/>
          <w:szCs w:val="24"/>
          <w:lang w:eastAsia="ar-SA"/>
        </w:rPr>
        <w:t>Tender Bond</w:t>
      </w:r>
      <w:r w:rsidRPr="00F95EDF">
        <w:rPr>
          <w:rFonts w:cs="Arial"/>
          <w:b/>
        </w:rPr>
        <w:t xml:space="preserve">  </w:t>
      </w:r>
    </w:p>
    <w:p w14:paraId="72EE4BFD" w14:textId="77777777" w:rsidR="00156ECD" w:rsidRPr="00F95EDF" w:rsidRDefault="00156ECD" w:rsidP="00156ECD">
      <w:pPr>
        <w:jc w:val="both"/>
        <w:rPr>
          <w:rFonts w:ascii="Arial" w:hAnsi="Arial" w:cs="Arial"/>
          <w:sz w:val="22"/>
          <w:szCs w:val="22"/>
          <w:lang w:val="en-US"/>
        </w:rPr>
      </w:pPr>
    </w:p>
    <w:p w14:paraId="3AE61196" w14:textId="77777777" w:rsidR="00156ECD" w:rsidRPr="00F95EDF" w:rsidRDefault="00156ECD" w:rsidP="00156ECD">
      <w:pPr>
        <w:jc w:val="both"/>
        <w:rPr>
          <w:rFonts w:ascii="Arial" w:hAnsi="Arial" w:cs="Arial"/>
          <w:b/>
          <w:sz w:val="22"/>
          <w:szCs w:val="22"/>
          <w:lang w:val="en-US"/>
        </w:rPr>
      </w:pPr>
      <w:r w:rsidRPr="00F95EDF">
        <w:rPr>
          <w:rFonts w:ascii="Arial" w:hAnsi="Arial" w:cs="Arial"/>
          <w:sz w:val="22"/>
          <w:szCs w:val="22"/>
          <w:lang w:val="en-US"/>
        </w:rPr>
        <w:t xml:space="preserve">The Tenderer should provide original Tender Bond in the amount 5% of the offered price without VAT, on the </w:t>
      </w:r>
      <w:r w:rsidRPr="00F95EDF">
        <w:rPr>
          <w:rFonts w:ascii="Arial" w:hAnsi="Arial" w:cs="Arial"/>
          <w:b/>
          <w:sz w:val="22"/>
          <w:szCs w:val="22"/>
          <w:lang w:val="en-US"/>
        </w:rPr>
        <w:t>memorandum form of the Bank which issued the Bank Guarantee.</w:t>
      </w:r>
    </w:p>
    <w:p w14:paraId="273D77E4" w14:textId="77777777" w:rsidR="00156ECD" w:rsidRPr="00F95EDF" w:rsidRDefault="00156ECD" w:rsidP="00156ECD">
      <w:pPr>
        <w:jc w:val="both"/>
        <w:rPr>
          <w:rFonts w:ascii="Arial" w:hAnsi="Arial" w:cs="Arial"/>
          <w:sz w:val="22"/>
          <w:szCs w:val="22"/>
          <w:lang w:val="en-US"/>
        </w:rPr>
      </w:pPr>
    </w:p>
    <w:p w14:paraId="7C2D3BD8" w14:textId="67559C6C"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Tender Bond shall be irrevocable, unconditional (without the right to object) and payable at first demand, valid at least 90 (in letters: ninety) calendar days longer than the </w:t>
      </w:r>
      <w:r w:rsidR="0071402C" w:rsidRPr="00F95EDF">
        <w:rPr>
          <w:rFonts w:ascii="Arial" w:hAnsi="Arial" w:cs="Arial"/>
          <w:sz w:val="22"/>
          <w:szCs w:val="22"/>
          <w:lang w:val="en-US"/>
        </w:rPr>
        <w:t xml:space="preserve">Tender </w:t>
      </w:r>
      <w:r w:rsidRPr="00F95EDF">
        <w:rPr>
          <w:rFonts w:ascii="Arial" w:hAnsi="Arial" w:cs="Arial"/>
          <w:sz w:val="22"/>
          <w:szCs w:val="22"/>
          <w:lang w:val="en-US"/>
        </w:rPr>
        <w:t>validity period.</w:t>
      </w:r>
    </w:p>
    <w:p w14:paraId="6E5DBB63" w14:textId="77777777" w:rsidR="00156ECD" w:rsidRPr="00F95EDF" w:rsidRDefault="00156ECD" w:rsidP="00156ECD">
      <w:pPr>
        <w:jc w:val="both"/>
        <w:rPr>
          <w:rFonts w:ascii="Arial" w:hAnsi="Arial" w:cs="Arial"/>
          <w:sz w:val="22"/>
          <w:szCs w:val="22"/>
          <w:lang w:val="en-US"/>
        </w:rPr>
      </w:pPr>
    </w:p>
    <w:p w14:paraId="1CEAB0CA"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Employer shall collect Tender Bond submitted with Tender if: </w:t>
      </w:r>
    </w:p>
    <w:p w14:paraId="728CF78B" w14:textId="77777777" w:rsidR="00156ECD" w:rsidRPr="00F95EDF" w:rsidRDefault="00156ECD" w:rsidP="00156ECD">
      <w:pPr>
        <w:numPr>
          <w:ilvl w:val="0"/>
          <w:numId w:val="19"/>
        </w:numPr>
        <w:suppressAutoHyphens w:val="0"/>
        <w:ind w:left="993" w:hanging="142"/>
        <w:jc w:val="both"/>
        <w:rPr>
          <w:rFonts w:ascii="Arial" w:hAnsi="Arial" w:cs="Arial"/>
          <w:sz w:val="22"/>
          <w:szCs w:val="22"/>
          <w:lang w:val="en-US"/>
        </w:rPr>
      </w:pPr>
      <w:r w:rsidRPr="00F95EDF">
        <w:rPr>
          <w:rFonts w:ascii="Arial" w:hAnsi="Arial" w:cs="Arial"/>
          <w:sz w:val="22"/>
          <w:szCs w:val="22"/>
          <w:lang w:val="en-US"/>
        </w:rPr>
        <w:t>The Tenderer after the deadline for submission of Tenders withdraw, revoke or amend its offer, or</w:t>
      </w:r>
    </w:p>
    <w:p w14:paraId="2501783F" w14:textId="77777777" w:rsidR="00156ECD" w:rsidRPr="00F95EDF" w:rsidRDefault="00156ECD" w:rsidP="00156ECD">
      <w:pPr>
        <w:numPr>
          <w:ilvl w:val="0"/>
          <w:numId w:val="19"/>
        </w:numPr>
        <w:suppressAutoHyphens w:val="0"/>
        <w:ind w:left="993" w:hanging="142"/>
        <w:jc w:val="both"/>
        <w:rPr>
          <w:rFonts w:ascii="Arial" w:hAnsi="Arial" w:cs="Arial"/>
          <w:sz w:val="22"/>
          <w:szCs w:val="22"/>
          <w:lang w:val="en-US"/>
        </w:rPr>
      </w:pPr>
      <w:r w:rsidRPr="00F95EDF">
        <w:rPr>
          <w:rFonts w:ascii="Arial" w:hAnsi="Arial" w:cs="Arial"/>
          <w:sz w:val="22"/>
          <w:szCs w:val="22"/>
          <w:lang w:val="en-US"/>
        </w:rPr>
        <w:t xml:space="preserve">The Tenderer to whom the contract was awarded does not sign or refuses to sign the public procurement contract in due time, or  </w:t>
      </w:r>
    </w:p>
    <w:p w14:paraId="446EE054" w14:textId="77777777" w:rsidR="00156ECD" w:rsidRPr="00F95EDF" w:rsidRDefault="00156ECD" w:rsidP="00156ECD">
      <w:pPr>
        <w:numPr>
          <w:ilvl w:val="0"/>
          <w:numId w:val="19"/>
        </w:numPr>
        <w:suppressAutoHyphens w:val="0"/>
        <w:ind w:left="993" w:hanging="142"/>
        <w:jc w:val="both"/>
        <w:rPr>
          <w:rFonts w:ascii="Arial" w:hAnsi="Arial" w:cs="Arial"/>
          <w:sz w:val="22"/>
          <w:szCs w:val="22"/>
          <w:lang w:val="en-US"/>
        </w:rPr>
      </w:pPr>
      <w:r w:rsidRPr="00F95EDF">
        <w:rPr>
          <w:rFonts w:ascii="Arial" w:hAnsi="Arial" w:cs="Arial"/>
          <w:sz w:val="22"/>
          <w:szCs w:val="22"/>
          <w:lang w:val="en-US"/>
        </w:rPr>
        <w:t>In case, the Tenderer fails to submit the Performance Bond in accordance with the requirements from the Tender Documentation.</w:t>
      </w:r>
    </w:p>
    <w:p w14:paraId="6CA0CF61" w14:textId="77777777" w:rsidR="00156ECD" w:rsidRPr="00F95EDF" w:rsidRDefault="00156ECD" w:rsidP="00156ECD">
      <w:pPr>
        <w:suppressAutoHyphens w:val="0"/>
        <w:ind w:left="993"/>
        <w:jc w:val="both"/>
        <w:rPr>
          <w:rFonts w:ascii="Arial" w:hAnsi="Arial" w:cs="Arial"/>
          <w:sz w:val="22"/>
          <w:szCs w:val="22"/>
          <w:lang w:val="en-US"/>
        </w:rPr>
      </w:pPr>
    </w:p>
    <w:p w14:paraId="7040A669" w14:textId="43E9F55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in the Republic of Serbia, in the event of a dispute under this Guarantee, jurisdiction of the court in Belgrade shall be </w:t>
      </w:r>
      <w:r w:rsidR="00987BBC" w:rsidRPr="00F95EDF">
        <w:rPr>
          <w:rFonts w:ascii="Arial" w:hAnsi="Arial" w:cs="Arial"/>
          <w:sz w:val="22"/>
          <w:szCs w:val="22"/>
          <w:lang w:val="en-US"/>
        </w:rPr>
        <w:t>recognized</w:t>
      </w:r>
      <w:r w:rsidRPr="00F95EDF">
        <w:rPr>
          <w:rFonts w:ascii="Arial" w:hAnsi="Arial" w:cs="Arial"/>
          <w:sz w:val="22"/>
          <w:szCs w:val="22"/>
          <w:lang w:val="en-US"/>
        </w:rPr>
        <w:t xml:space="preserve"> and the substantive law of the Republic of Serbia shall be applied. </w:t>
      </w:r>
    </w:p>
    <w:p w14:paraId="7B3CF2D1" w14:textId="2099344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outside the Republic of Serbia, in the event of a dispute under this guarantee, jurisdiction of the International Commercial Arbitration at the Serbian Chamber of Commerce shall be </w:t>
      </w:r>
      <w:r w:rsidR="00987BBC" w:rsidRPr="00F95EDF">
        <w:rPr>
          <w:rFonts w:ascii="Arial" w:hAnsi="Arial" w:cs="Arial"/>
          <w:sz w:val="22"/>
          <w:szCs w:val="22"/>
          <w:lang w:val="en-US"/>
        </w:rPr>
        <w:t>recognized</w:t>
      </w:r>
      <w:r w:rsidRPr="00F95EDF">
        <w:rPr>
          <w:rFonts w:ascii="Arial" w:hAnsi="Arial" w:cs="Arial"/>
          <w:sz w:val="22"/>
          <w:szCs w:val="22"/>
          <w:lang w:val="en-US"/>
        </w:rPr>
        <w:t>, and application of its Regulations and procedural and substantive law of the Republic of Serbia.</w:t>
      </w:r>
    </w:p>
    <w:p w14:paraId="6C3C32AF"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submitted bank guarantee may not include additional terms for payment, a shorter deadlines, less amount or altered territorial jurisdiction for disputes resolving.</w:t>
      </w:r>
    </w:p>
    <w:p w14:paraId="5C716007" w14:textId="77777777" w:rsidR="00156ECD" w:rsidRPr="00F95EDF" w:rsidRDefault="00156ECD" w:rsidP="00156ECD">
      <w:pPr>
        <w:jc w:val="both"/>
        <w:rPr>
          <w:rFonts w:ascii="Arial" w:hAnsi="Arial" w:cs="Arial"/>
          <w:sz w:val="22"/>
          <w:szCs w:val="22"/>
          <w:lang w:val="en-US"/>
        </w:rPr>
      </w:pPr>
    </w:p>
    <w:p w14:paraId="047DE183"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bank guarantee shall be returned to the Tenderer with whom contract was not signed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required by the Contract. </w:t>
      </w:r>
    </w:p>
    <w:p w14:paraId="6C410074" w14:textId="77777777" w:rsidR="00156ECD" w:rsidRPr="00F95EDF" w:rsidRDefault="00156ECD" w:rsidP="00156ECD">
      <w:pPr>
        <w:tabs>
          <w:tab w:val="left" w:pos="1786"/>
        </w:tabs>
        <w:ind w:right="-6"/>
        <w:jc w:val="both"/>
        <w:rPr>
          <w:rFonts w:ascii="Arial" w:hAnsi="Arial" w:cs="Arial"/>
          <w:sz w:val="22"/>
          <w:szCs w:val="22"/>
          <w:lang w:val="en-US"/>
        </w:rPr>
      </w:pPr>
    </w:p>
    <w:p w14:paraId="14BB663E" w14:textId="77777777" w:rsidR="00156ECD" w:rsidRPr="00F95EDF" w:rsidRDefault="00156ECD" w:rsidP="00156ECD">
      <w:pPr>
        <w:tabs>
          <w:tab w:val="left" w:pos="1786"/>
        </w:tabs>
        <w:ind w:right="-6"/>
        <w:jc w:val="both"/>
        <w:rPr>
          <w:rFonts w:ascii="Arial" w:hAnsi="Arial" w:cs="Arial"/>
          <w:sz w:val="22"/>
          <w:szCs w:val="22"/>
          <w:lang w:val="en-US"/>
        </w:rPr>
      </w:pPr>
      <w:r w:rsidRPr="00F95EDF">
        <w:rPr>
          <w:rFonts w:ascii="Arial" w:hAnsi="Arial" w:cs="Arial"/>
          <w:sz w:val="22"/>
          <w:szCs w:val="22"/>
          <w:lang w:val="en-US"/>
        </w:rPr>
        <w:t>OR</w:t>
      </w:r>
    </w:p>
    <w:p w14:paraId="744E14FD" w14:textId="77777777" w:rsidR="00156ECD" w:rsidRPr="00F95EDF" w:rsidRDefault="00156ECD" w:rsidP="00156ECD">
      <w:pPr>
        <w:pStyle w:val="KDPodnaslov3"/>
        <w:keepNext w:val="0"/>
        <w:spacing w:before="0"/>
        <w:ind w:left="1530"/>
        <w:rPr>
          <w:rFonts w:cs="Arial"/>
          <w:b/>
          <w:i/>
        </w:rPr>
      </w:pPr>
      <w:r w:rsidRPr="00F95EDF">
        <w:rPr>
          <w:rFonts w:cs="Arial"/>
          <w:b/>
          <w:i/>
        </w:rPr>
        <w:t>Payment of deposit to the account of the Employer</w:t>
      </w:r>
    </w:p>
    <w:p w14:paraId="72881E26"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Tenderer shall ensure payment for tender bond as deposit in the amount equal to 5% of the tender value, excluding VAT, to the account of the Employer:</w:t>
      </w:r>
    </w:p>
    <w:p w14:paraId="6AF99BE7" w14:textId="77777777" w:rsidR="00156ECD" w:rsidRPr="00F95EDF" w:rsidRDefault="00156ECD" w:rsidP="00156ECD">
      <w:pPr>
        <w:pStyle w:val="ListParagraph"/>
        <w:numPr>
          <w:ilvl w:val="0"/>
          <w:numId w:val="17"/>
        </w:numPr>
        <w:jc w:val="both"/>
        <w:rPr>
          <w:rFonts w:ascii="Arial" w:hAnsi="Arial" w:cs="Arial"/>
          <w:lang w:val="en-US"/>
        </w:rPr>
      </w:pPr>
      <w:r w:rsidRPr="00F95EDF">
        <w:rPr>
          <w:rFonts w:ascii="Arial" w:hAnsi="Arial" w:cs="Arial"/>
          <w:lang w:val="en-US"/>
        </w:rPr>
        <w:t xml:space="preserve"> for payments in RSD, account No.160-700-13 with Banca Intesa AD Beograd;</w:t>
      </w:r>
    </w:p>
    <w:p w14:paraId="04DECFC1" w14:textId="77777777" w:rsidR="00156ECD" w:rsidRPr="00F95EDF" w:rsidRDefault="00156ECD" w:rsidP="00156ECD">
      <w:pPr>
        <w:pStyle w:val="ListParagraph"/>
        <w:numPr>
          <w:ilvl w:val="0"/>
          <w:numId w:val="17"/>
        </w:numPr>
        <w:jc w:val="both"/>
        <w:rPr>
          <w:rFonts w:ascii="Arial" w:hAnsi="Arial" w:cs="Arial"/>
          <w:lang w:val="en-US"/>
        </w:rPr>
      </w:pPr>
      <w:r w:rsidRPr="00F95EDF">
        <w:rPr>
          <w:rFonts w:ascii="Arial" w:hAnsi="Arial" w:cs="Arial"/>
          <w:lang w:val="en-US"/>
        </w:rPr>
        <w:t xml:space="preserve"> for payments in EUR, according to the following instructions:</w:t>
      </w:r>
    </w:p>
    <w:p w14:paraId="72D4C2B4" w14:textId="77777777" w:rsidR="00156ECD" w:rsidRPr="00F95EDF" w:rsidRDefault="00156ECD" w:rsidP="00156ECD">
      <w:pPr>
        <w:pStyle w:val="ListParagraph"/>
        <w:spacing w:after="0" w:line="240" w:lineRule="auto"/>
        <w:ind w:left="1620" w:hanging="627"/>
        <w:jc w:val="both"/>
        <w:rPr>
          <w:rFonts w:ascii="Arial" w:hAnsi="Arial" w:cs="Arial"/>
          <w:i/>
          <w:lang w:val="en-US"/>
        </w:rPr>
      </w:pPr>
      <w:r w:rsidRPr="00F95EDF">
        <w:rPr>
          <w:rFonts w:ascii="Arial" w:hAnsi="Arial" w:cs="Arial"/>
          <w:i/>
          <w:lang w:val="en-US"/>
        </w:rPr>
        <w:t>56: Intermediary: BCITITMM, INTESA SANPAOLO SPA, MILANO, ITALY</w:t>
      </w:r>
    </w:p>
    <w:p w14:paraId="673E57F1" w14:textId="77777777" w:rsidR="00156ECD" w:rsidRPr="00F95EDF" w:rsidRDefault="00156ECD" w:rsidP="00156ECD">
      <w:pPr>
        <w:pStyle w:val="ListParagraph"/>
        <w:spacing w:after="0" w:line="240" w:lineRule="auto"/>
        <w:ind w:left="1620" w:hanging="627"/>
        <w:jc w:val="both"/>
        <w:rPr>
          <w:rFonts w:ascii="Arial" w:hAnsi="Arial" w:cs="Arial"/>
          <w:i/>
          <w:lang w:val="en-US"/>
        </w:rPr>
      </w:pPr>
      <w:r w:rsidRPr="00F95EDF">
        <w:rPr>
          <w:rFonts w:ascii="Arial" w:hAnsi="Arial" w:cs="Arial"/>
          <w:i/>
          <w:lang w:val="en-US"/>
        </w:rPr>
        <w:t>57: Account with institution: DBDBRSBG, BANCA INTESA AD, Beograd</w:t>
      </w:r>
    </w:p>
    <w:p w14:paraId="5DC0AFC3" w14:textId="77777777" w:rsidR="00156ECD" w:rsidRPr="00F95EDF" w:rsidRDefault="00156ECD" w:rsidP="00156ECD">
      <w:pPr>
        <w:pStyle w:val="ListParagraph"/>
        <w:spacing w:after="0" w:line="240" w:lineRule="auto"/>
        <w:ind w:left="1620" w:hanging="627"/>
        <w:jc w:val="both"/>
        <w:rPr>
          <w:rFonts w:ascii="Arial" w:hAnsi="Arial" w:cs="Arial"/>
          <w:i/>
          <w:lang w:val="en-US"/>
        </w:rPr>
      </w:pPr>
      <w:r w:rsidRPr="00F95EDF">
        <w:rPr>
          <w:rFonts w:ascii="Arial" w:hAnsi="Arial" w:cs="Arial"/>
          <w:i/>
          <w:lang w:val="en-US"/>
        </w:rPr>
        <w:t>59: Beneficiary: /</w:t>
      </w:r>
      <w:proofErr w:type="gramStart"/>
      <w:r w:rsidRPr="00F95EDF">
        <w:rPr>
          <w:rFonts w:ascii="Arial" w:hAnsi="Arial" w:cs="Arial"/>
          <w:i/>
          <w:lang w:val="en-US"/>
        </w:rPr>
        <w:t>RS35160005030000152939 ,</w:t>
      </w:r>
      <w:proofErr w:type="gramEnd"/>
      <w:r w:rsidRPr="00F95EDF">
        <w:rPr>
          <w:rFonts w:ascii="Arial" w:hAnsi="Arial" w:cs="Arial"/>
          <w:i/>
          <w:lang w:val="en-US"/>
        </w:rPr>
        <w:t xml:space="preserve"> ELEKTROPRIVREDA </w:t>
      </w:r>
    </w:p>
    <w:p w14:paraId="4423A54E" w14:textId="77777777" w:rsidR="00156ECD" w:rsidRPr="00F95EDF" w:rsidRDefault="00156ECD" w:rsidP="00156ECD">
      <w:pPr>
        <w:pStyle w:val="ListParagraph"/>
        <w:spacing w:after="0" w:line="240" w:lineRule="auto"/>
        <w:ind w:left="1620" w:hanging="627"/>
        <w:jc w:val="both"/>
        <w:rPr>
          <w:rFonts w:ascii="Arial" w:hAnsi="Arial" w:cs="Arial"/>
          <w:i/>
          <w:lang w:val="en-US"/>
        </w:rPr>
      </w:pPr>
      <w:r w:rsidRPr="00F95EDF">
        <w:rPr>
          <w:rFonts w:ascii="Arial" w:hAnsi="Arial" w:cs="Arial"/>
          <w:i/>
          <w:lang w:val="en-US"/>
        </w:rPr>
        <w:t xml:space="preserve">SRBIJE JP, Carice </w:t>
      </w:r>
      <w:proofErr w:type="spellStart"/>
      <w:r w:rsidRPr="00F95EDF">
        <w:rPr>
          <w:rFonts w:ascii="Arial" w:hAnsi="Arial" w:cs="Arial"/>
          <w:i/>
          <w:lang w:val="en-US"/>
        </w:rPr>
        <w:t>Milice</w:t>
      </w:r>
      <w:proofErr w:type="spellEnd"/>
      <w:r w:rsidRPr="00F95EDF">
        <w:rPr>
          <w:rFonts w:ascii="Arial" w:hAnsi="Arial" w:cs="Arial"/>
          <w:i/>
          <w:lang w:val="en-US"/>
        </w:rPr>
        <w:t xml:space="preserve"> 2, Beograd, Republic of Serbia</w:t>
      </w:r>
    </w:p>
    <w:p w14:paraId="26897688" w14:textId="77777777" w:rsidR="00156ECD" w:rsidRPr="00F95EDF" w:rsidRDefault="00156ECD" w:rsidP="00156ECD">
      <w:pPr>
        <w:jc w:val="both"/>
        <w:rPr>
          <w:rFonts w:ascii="Arial" w:hAnsi="Arial" w:cs="Arial"/>
          <w:sz w:val="22"/>
          <w:szCs w:val="22"/>
          <w:lang w:val="en-US"/>
        </w:rPr>
      </w:pPr>
      <w:proofErr w:type="gramStart"/>
      <w:r w:rsidRPr="00F95EDF">
        <w:rPr>
          <w:rFonts w:ascii="Arial" w:hAnsi="Arial" w:cs="Arial"/>
          <w:sz w:val="22"/>
          <w:szCs w:val="22"/>
          <w:lang w:val="en-US"/>
        </w:rPr>
        <w:t>with</w:t>
      </w:r>
      <w:proofErr w:type="gramEnd"/>
      <w:r w:rsidRPr="00F95EDF">
        <w:rPr>
          <w:rFonts w:ascii="Arial" w:hAnsi="Arial" w:cs="Arial"/>
          <w:sz w:val="22"/>
          <w:szCs w:val="22"/>
          <w:lang w:val="en-US"/>
        </w:rPr>
        <w:t xml:space="preserve"> Banca Intesa AD Beograd) and to submit evidence on effected payment in the Tender.</w:t>
      </w:r>
    </w:p>
    <w:p w14:paraId="0295070B" w14:textId="77777777" w:rsidR="00156ECD" w:rsidRPr="00F95EDF" w:rsidRDefault="00156ECD" w:rsidP="00156ECD">
      <w:pPr>
        <w:jc w:val="both"/>
        <w:rPr>
          <w:rFonts w:ascii="Arial" w:hAnsi="Arial" w:cs="Arial"/>
          <w:sz w:val="22"/>
          <w:szCs w:val="22"/>
          <w:lang w:val="en-US"/>
        </w:rPr>
      </w:pPr>
    </w:p>
    <w:p w14:paraId="2A3BD6FD"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lastRenderedPageBreak/>
        <w:t>All banking costs regarding payment and refund of deposits bears Tenderer.</w:t>
      </w:r>
    </w:p>
    <w:p w14:paraId="54B35EE9" w14:textId="77777777" w:rsidR="00156ECD" w:rsidRPr="00F95EDF" w:rsidRDefault="00156ECD" w:rsidP="00156ECD">
      <w:pPr>
        <w:jc w:val="both"/>
        <w:rPr>
          <w:rFonts w:ascii="Arial" w:hAnsi="Arial" w:cs="Arial"/>
          <w:sz w:val="22"/>
          <w:szCs w:val="22"/>
          <w:lang w:val="en-US"/>
        </w:rPr>
      </w:pPr>
    </w:p>
    <w:p w14:paraId="004CE791" w14:textId="77777777" w:rsidR="00156ECD" w:rsidRPr="00F95EDF" w:rsidRDefault="00156ECD" w:rsidP="00156ECD">
      <w:pPr>
        <w:ind w:right="-6"/>
        <w:jc w:val="both"/>
        <w:rPr>
          <w:rFonts w:ascii="Arial" w:hAnsi="Arial" w:cs="Arial"/>
          <w:i/>
          <w:sz w:val="22"/>
          <w:szCs w:val="22"/>
          <w:lang w:val="en-US"/>
        </w:rPr>
      </w:pPr>
      <w:r w:rsidRPr="00F95EDF">
        <w:rPr>
          <w:rFonts w:ascii="Arial" w:hAnsi="Arial" w:cs="Arial"/>
          <w:i/>
          <w:sz w:val="22"/>
          <w:szCs w:val="22"/>
          <w:lang w:val="en-US"/>
        </w:rPr>
        <w:t>If the Tenderer does not submit the financial security instruments in a manner foreseen by the Tender Documents, the tender shall be rejected, as unacceptable.</w:t>
      </w:r>
    </w:p>
    <w:p w14:paraId="215C4DC4" w14:textId="77777777" w:rsidR="00156ECD" w:rsidRPr="00F95EDF" w:rsidRDefault="00156ECD" w:rsidP="00156ECD">
      <w:pPr>
        <w:jc w:val="both"/>
        <w:rPr>
          <w:rFonts w:ascii="Arial" w:hAnsi="Arial" w:cs="Arial"/>
          <w:sz w:val="22"/>
          <w:szCs w:val="22"/>
          <w:lang w:val="en-US"/>
        </w:rPr>
      </w:pPr>
    </w:p>
    <w:p w14:paraId="6D20127F" w14:textId="77777777" w:rsidR="00156ECD" w:rsidRPr="00F95EDF" w:rsidRDefault="00156ECD" w:rsidP="00156ECD">
      <w:pPr>
        <w:jc w:val="both"/>
        <w:rPr>
          <w:rFonts w:ascii="Arial" w:hAnsi="Arial" w:cs="Arial"/>
          <w:sz w:val="22"/>
          <w:szCs w:val="22"/>
          <w:lang w:val="en-US"/>
        </w:rPr>
      </w:pPr>
      <w:r w:rsidRPr="00F95EDF">
        <w:rPr>
          <w:rFonts w:ascii="Arial" w:hAnsi="Arial" w:cs="Arial"/>
          <w:i/>
          <w:sz w:val="22"/>
          <w:szCs w:val="22"/>
          <w:lang w:val="en-US"/>
        </w:rPr>
        <w:t>Paid amounts shall be returned to the Tenderer with whom contract was not signed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required by the Contract</w:t>
      </w:r>
      <w:r w:rsidRPr="00F95EDF">
        <w:rPr>
          <w:rFonts w:ascii="Arial" w:hAnsi="Arial" w:cs="Arial"/>
          <w:sz w:val="22"/>
          <w:szCs w:val="22"/>
          <w:lang w:val="en-US"/>
        </w:rPr>
        <w:t>.</w:t>
      </w:r>
    </w:p>
    <w:p w14:paraId="02728681" w14:textId="77777777" w:rsidR="00156ECD" w:rsidRPr="00F95EDF" w:rsidRDefault="00156ECD" w:rsidP="00156ECD">
      <w:pPr>
        <w:jc w:val="both"/>
        <w:rPr>
          <w:rFonts w:ascii="Arial" w:hAnsi="Arial" w:cs="Arial"/>
          <w:b/>
          <w:lang w:val="en-US"/>
        </w:rPr>
      </w:pPr>
    </w:p>
    <w:p w14:paraId="7E9EB9C8" w14:textId="77777777" w:rsidR="00156ECD" w:rsidRPr="00F95EDF" w:rsidRDefault="00156ECD" w:rsidP="00156ECD">
      <w:pPr>
        <w:pStyle w:val="KDPodnaslov3"/>
        <w:keepNext w:val="0"/>
        <w:spacing w:before="0"/>
        <w:ind w:left="1530"/>
        <w:rPr>
          <w:rFonts w:cs="Arial"/>
          <w:b/>
        </w:rPr>
      </w:pPr>
      <w:r w:rsidRPr="00F95EDF">
        <w:rPr>
          <w:rFonts w:cs="Arial"/>
          <w:b/>
        </w:rPr>
        <w:t>Bank Performance Bond</w:t>
      </w:r>
    </w:p>
    <w:p w14:paraId="2A4A3355"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Selected Tenderer  is obliged, at the moment of conclusion of the Contract, and at the latest within 10 (ten) days from the date of mutual signing of the Contract by the legal representatives of the contracting parties and prior to delivery, as a suspensive condition from the Article 74, paragraph 2 of the Law of obligations („Official Gazette of SFRY“ No. 29/78, 39/85, 45/89 – decision of the Constitutional Court and 57/89, „Official Gazette of SRY“ No. 31/93 and „Official Gazette of SCG“ No. 1/2003 – Constitutional Charter), as a financial security instrument for proper performance of works, to submit to the Employer the Bank Performance Bond.</w:t>
      </w:r>
    </w:p>
    <w:p w14:paraId="7BA0103A" w14:textId="77777777" w:rsidR="00156ECD" w:rsidRPr="00F95EDF" w:rsidRDefault="00156ECD" w:rsidP="00156ECD">
      <w:pPr>
        <w:jc w:val="both"/>
        <w:rPr>
          <w:rFonts w:ascii="Arial" w:hAnsi="Arial" w:cs="Arial"/>
          <w:sz w:val="22"/>
          <w:szCs w:val="22"/>
          <w:lang w:val="en-US"/>
        </w:rPr>
      </w:pPr>
    </w:p>
    <w:p w14:paraId="469B84CB"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selected Tenderer shall deliver to the Employer an irrevocable, unconditional (without the right to objection) and payable upon first demand performance bond against the amount of 10% of total value of the contract, exclusive of VAT.</w:t>
      </w:r>
    </w:p>
    <w:p w14:paraId="5742462C" w14:textId="77777777" w:rsidR="00156ECD" w:rsidRPr="00F95EDF" w:rsidRDefault="00156ECD" w:rsidP="00156ECD">
      <w:pPr>
        <w:jc w:val="both"/>
        <w:rPr>
          <w:rFonts w:ascii="Arial" w:hAnsi="Arial" w:cs="Arial"/>
          <w:sz w:val="22"/>
          <w:szCs w:val="22"/>
          <w:lang w:val="en-US"/>
        </w:rPr>
      </w:pPr>
    </w:p>
    <w:p w14:paraId="248AEB70"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Bank Performance Bond shall be valid at least 30 (thirty) days longer than the agreed works execution deadline, i.e. the date of mutually signed Minute on Qualitative and Quantitative Acceptance of goods and services. </w:t>
      </w:r>
    </w:p>
    <w:p w14:paraId="0076FF48" w14:textId="77777777" w:rsidR="00156ECD" w:rsidRPr="00F95EDF" w:rsidRDefault="00156ECD" w:rsidP="00156ECD">
      <w:pPr>
        <w:jc w:val="both"/>
        <w:rPr>
          <w:rFonts w:ascii="Arial" w:hAnsi="Arial" w:cs="Arial"/>
          <w:sz w:val="22"/>
          <w:szCs w:val="22"/>
          <w:lang w:val="en-US"/>
        </w:rPr>
      </w:pPr>
    </w:p>
    <w:p w14:paraId="702C2D98"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during Contract implementation time for contractual obligation execution is extended, guarantee validity period must also be extended.</w:t>
      </w:r>
    </w:p>
    <w:p w14:paraId="69DE0226" w14:textId="77777777" w:rsidR="00156ECD" w:rsidRPr="00F95EDF" w:rsidRDefault="00156ECD" w:rsidP="00156ECD">
      <w:pPr>
        <w:jc w:val="both"/>
        <w:rPr>
          <w:rFonts w:ascii="Arial" w:hAnsi="Arial" w:cs="Arial"/>
          <w:sz w:val="22"/>
          <w:szCs w:val="22"/>
          <w:lang w:val="en-US"/>
        </w:rPr>
      </w:pPr>
    </w:p>
    <w:p w14:paraId="050560C6"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Submitted Bank Performance Bond may not include additional terms for payment, shorter deadlines, lower amount or changed territorial jurisdiction for solving disputes.</w:t>
      </w:r>
    </w:p>
    <w:p w14:paraId="3A5E2DCC" w14:textId="77777777" w:rsidR="00156ECD" w:rsidRPr="00F95EDF" w:rsidRDefault="00156ECD" w:rsidP="00156ECD">
      <w:pPr>
        <w:jc w:val="both"/>
        <w:rPr>
          <w:rFonts w:ascii="Arial" w:hAnsi="Arial" w:cs="Arial"/>
          <w:sz w:val="22"/>
          <w:szCs w:val="22"/>
          <w:lang w:val="en-US"/>
        </w:rPr>
      </w:pPr>
    </w:p>
    <w:p w14:paraId="4A0FC8D8" w14:textId="2CF2DCF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In the event that awarded Tenderer fails to meet the undertaken contractual obligations within specified deadlines and in a manner provided in the Contract, i.e. until the date of mutually signed Minute on Qualitative and Quantitative Acceptance of goods and services, Employer is </w:t>
      </w:r>
      <w:r w:rsidR="00987BBC" w:rsidRPr="00F95EDF">
        <w:rPr>
          <w:rFonts w:ascii="Arial" w:hAnsi="Arial" w:cs="Arial"/>
          <w:sz w:val="22"/>
          <w:szCs w:val="22"/>
          <w:lang w:val="en-US"/>
        </w:rPr>
        <w:t>authorized</w:t>
      </w:r>
      <w:r w:rsidRPr="00F95EDF">
        <w:rPr>
          <w:rFonts w:ascii="Arial" w:hAnsi="Arial" w:cs="Arial"/>
          <w:sz w:val="22"/>
          <w:szCs w:val="22"/>
          <w:lang w:val="en-US"/>
        </w:rPr>
        <w:t xml:space="preserve"> to collect on Bank Performance Bond.</w:t>
      </w:r>
    </w:p>
    <w:p w14:paraId="5A98E939" w14:textId="77777777" w:rsidR="00156ECD" w:rsidRPr="00F95EDF" w:rsidRDefault="00156ECD" w:rsidP="00156ECD">
      <w:pPr>
        <w:jc w:val="both"/>
        <w:rPr>
          <w:rFonts w:ascii="Arial" w:hAnsi="Arial" w:cs="Arial"/>
          <w:sz w:val="22"/>
          <w:szCs w:val="22"/>
          <w:lang w:val="en-US"/>
        </w:rPr>
      </w:pPr>
    </w:p>
    <w:p w14:paraId="373818FB" w14:textId="219B83EF"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in the Republic of Serbia, in the event of a dispute under this Guarantee, jurisdiction of the court in Belgrade shall be </w:t>
      </w:r>
      <w:r w:rsidR="00987BBC" w:rsidRPr="00F95EDF">
        <w:rPr>
          <w:rFonts w:ascii="Arial" w:hAnsi="Arial" w:cs="Arial"/>
          <w:sz w:val="22"/>
          <w:szCs w:val="22"/>
          <w:lang w:val="en-US"/>
        </w:rPr>
        <w:t>recognized</w:t>
      </w:r>
      <w:r w:rsidRPr="00F95EDF">
        <w:rPr>
          <w:rFonts w:ascii="Arial" w:hAnsi="Arial" w:cs="Arial"/>
          <w:sz w:val="22"/>
          <w:szCs w:val="22"/>
          <w:lang w:val="en-US"/>
        </w:rPr>
        <w:t xml:space="preserve"> and the substantive law of the Republic of Serbia shall be applied. </w:t>
      </w:r>
    </w:p>
    <w:p w14:paraId="7E2336E3" w14:textId="77777777" w:rsidR="00156ECD" w:rsidRPr="00F95EDF" w:rsidRDefault="00156ECD" w:rsidP="00156ECD">
      <w:pPr>
        <w:jc w:val="both"/>
        <w:rPr>
          <w:rFonts w:ascii="Arial" w:hAnsi="Arial" w:cs="Arial"/>
          <w:sz w:val="22"/>
          <w:szCs w:val="22"/>
          <w:lang w:val="en-US"/>
        </w:rPr>
      </w:pPr>
    </w:p>
    <w:p w14:paraId="27FD9D46" w14:textId="20603C4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outside the Republic of Serbia, in the event of a dispute under this guarantee, jurisdiction of the International Commercial Arbitration at the Serbian Chamber of Commerce shall be </w:t>
      </w:r>
      <w:r w:rsidR="00987BBC" w:rsidRPr="00F95EDF">
        <w:rPr>
          <w:rFonts w:ascii="Arial" w:hAnsi="Arial" w:cs="Arial"/>
          <w:sz w:val="22"/>
          <w:szCs w:val="22"/>
          <w:lang w:val="en-US"/>
        </w:rPr>
        <w:t>recognized</w:t>
      </w:r>
      <w:r w:rsidRPr="00F95EDF">
        <w:rPr>
          <w:rFonts w:ascii="Arial" w:hAnsi="Arial" w:cs="Arial"/>
          <w:sz w:val="22"/>
          <w:szCs w:val="22"/>
          <w:lang w:val="en-US"/>
        </w:rPr>
        <w:t>, and application of its Regulations and procedural and substantive law of the Republic of Serbia.</w:t>
      </w:r>
    </w:p>
    <w:p w14:paraId="4787552E" w14:textId="77777777" w:rsidR="00156ECD" w:rsidRPr="00F95EDF" w:rsidRDefault="00156ECD" w:rsidP="00156ECD">
      <w:pPr>
        <w:jc w:val="both"/>
        <w:rPr>
          <w:rFonts w:ascii="Arial" w:hAnsi="Arial" w:cs="Arial"/>
          <w:sz w:val="22"/>
          <w:szCs w:val="22"/>
          <w:lang w:val="en-US"/>
        </w:rPr>
      </w:pPr>
    </w:p>
    <w:p w14:paraId="2DDB9BE1" w14:textId="77777777" w:rsidR="00156ECD" w:rsidRPr="00F95EDF" w:rsidRDefault="00156ECD" w:rsidP="00156ECD">
      <w:pPr>
        <w:jc w:val="both"/>
        <w:rPr>
          <w:rFonts w:ascii="Arial" w:hAnsi="Arial" w:cs="Arial"/>
          <w:sz w:val="22"/>
          <w:szCs w:val="22"/>
          <w:lang w:val="en-US"/>
        </w:rPr>
      </w:pPr>
    </w:p>
    <w:p w14:paraId="5CF7DC3B" w14:textId="77777777" w:rsidR="00156ECD" w:rsidRPr="00F95EDF" w:rsidRDefault="00156ECD" w:rsidP="00156ECD">
      <w:pPr>
        <w:tabs>
          <w:tab w:val="left" w:pos="1440"/>
        </w:tabs>
        <w:jc w:val="both"/>
        <w:rPr>
          <w:rFonts w:ascii="Arial" w:hAnsi="Arial" w:cs="Arial"/>
          <w:b/>
          <w:bCs/>
          <w:color w:val="000000" w:themeColor="text1"/>
          <w:sz w:val="22"/>
          <w:szCs w:val="22"/>
          <w:highlight w:val="yellow"/>
          <w:u w:val="single"/>
          <w:lang w:val="en-US"/>
        </w:rPr>
      </w:pPr>
      <w:r w:rsidRPr="00F95EDF">
        <w:rPr>
          <w:rFonts w:ascii="Arial" w:hAnsi="Arial" w:cs="Arial"/>
          <w:b/>
          <w:bCs/>
          <w:color w:val="000000" w:themeColor="text1"/>
          <w:sz w:val="22"/>
          <w:szCs w:val="22"/>
          <w:u w:val="single"/>
          <w:lang w:val="en-US"/>
        </w:rPr>
        <w:t>For the aforementioned bank guarantee, the Tenderer is obliged, along with the offer, to submit an original binding letter on the bank's intention to issue a Bank Performance Bond. If the Tenderer does not submit an original binding letter on the bank's intention to issue a bank guarantee with the offer, the tenderer's tender will be rejected as unacceptable.</w:t>
      </w:r>
    </w:p>
    <w:p w14:paraId="2BC8A6F1" w14:textId="77777777" w:rsidR="00156ECD" w:rsidRPr="00F95EDF" w:rsidRDefault="00156ECD" w:rsidP="00156ECD">
      <w:pPr>
        <w:jc w:val="both"/>
        <w:rPr>
          <w:rFonts w:ascii="Arial" w:hAnsi="Arial" w:cs="Arial"/>
          <w:b/>
          <w:color w:val="000000" w:themeColor="text1"/>
          <w:sz w:val="22"/>
          <w:szCs w:val="22"/>
          <w:highlight w:val="yellow"/>
          <w:u w:val="single"/>
          <w:lang w:val="en-US"/>
        </w:rPr>
      </w:pPr>
    </w:p>
    <w:p w14:paraId="4BB9276B" w14:textId="77777777" w:rsidR="00156ECD" w:rsidRPr="00F95EDF" w:rsidRDefault="00156ECD" w:rsidP="00156ECD">
      <w:pPr>
        <w:jc w:val="both"/>
        <w:rPr>
          <w:rFonts w:ascii="Arial" w:hAnsi="Arial" w:cs="Arial"/>
          <w:b/>
          <w:color w:val="000000" w:themeColor="text1"/>
          <w:sz w:val="22"/>
          <w:szCs w:val="22"/>
          <w:u w:val="single"/>
          <w:lang w:val="en-US"/>
        </w:rPr>
      </w:pPr>
      <w:r w:rsidRPr="00F95EDF">
        <w:rPr>
          <w:rFonts w:ascii="Arial" w:hAnsi="Arial" w:cs="Arial"/>
          <w:b/>
          <w:color w:val="000000" w:themeColor="text1"/>
          <w:sz w:val="22"/>
          <w:szCs w:val="22"/>
          <w:u w:val="single"/>
          <w:lang w:val="en-US"/>
        </w:rPr>
        <w:t>Content of the letter/ Bank’s Statement of Intent:</w:t>
      </w:r>
    </w:p>
    <w:p w14:paraId="192A12BC" w14:textId="77777777" w:rsidR="00156ECD" w:rsidRPr="00F95EDF" w:rsidRDefault="00156ECD" w:rsidP="00156ECD">
      <w:pPr>
        <w:jc w:val="both"/>
        <w:rPr>
          <w:rFonts w:ascii="Arial" w:hAnsi="Arial" w:cs="Arial"/>
          <w:color w:val="000000" w:themeColor="text1"/>
          <w:sz w:val="22"/>
          <w:szCs w:val="22"/>
          <w:highlight w:val="yellow"/>
          <w:lang w:val="en-US"/>
        </w:rPr>
      </w:pPr>
      <w:r w:rsidRPr="00F95EDF">
        <w:rPr>
          <w:rFonts w:ascii="Arial" w:hAnsi="Arial" w:cs="Arial"/>
          <w:color w:val="000000" w:themeColor="text1"/>
          <w:sz w:val="22"/>
          <w:szCs w:val="22"/>
          <w:lang w:val="en-US"/>
        </w:rPr>
        <w:t xml:space="preserve">Bank’s Statement of Intent on the issuance of a bank guarantee must be issued on the </w:t>
      </w:r>
      <w:r w:rsidRPr="00F95EDF">
        <w:rPr>
          <w:rFonts w:ascii="Arial" w:hAnsi="Arial" w:cs="Arial"/>
          <w:b/>
          <w:color w:val="000000" w:themeColor="text1"/>
          <w:sz w:val="22"/>
          <w:szCs w:val="22"/>
          <w:lang w:val="en-US"/>
        </w:rPr>
        <w:t>memorandum of the commercial bank</w:t>
      </w:r>
      <w:r w:rsidRPr="00F95EDF">
        <w:rPr>
          <w:rFonts w:ascii="Arial" w:hAnsi="Arial" w:cs="Arial"/>
          <w:color w:val="000000" w:themeColor="text1"/>
          <w:sz w:val="22"/>
          <w:szCs w:val="22"/>
          <w:lang w:val="en-US"/>
        </w:rPr>
        <w:t xml:space="preserve">, certified and signed by a bank's authorized person. </w:t>
      </w:r>
    </w:p>
    <w:p w14:paraId="7E1D681F" w14:textId="77777777" w:rsidR="00156ECD" w:rsidRPr="00F95EDF" w:rsidRDefault="00156ECD" w:rsidP="00156ECD">
      <w:pPr>
        <w:jc w:val="both"/>
        <w:rPr>
          <w:rFonts w:ascii="Arial" w:hAnsi="Arial" w:cs="Arial"/>
          <w:color w:val="000000" w:themeColor="text1"/>
          <w:sz w:val="22"/>
          <w:szCs w:val="22"/>
          <w:highlight w:val="yellow"/>
          <w:lang w:val="en-US"/>
        </w:rPr>
      </w:pPr>
    </w:p>
    <w:p w14:paraId="49306572" w14:textId="77777777" w:rsidR="00156ECD" w:rsidRPr="00F95EDF" w:rsidRDefault="00156ECD" w:rsidP="00156ECD">
      <w:pPr>
        <w:jc w:val="both"/>
        <w:rPr>
          <w:rFonts w:ascii="Arial" w:hAnsi="Arial" w:cs="Arial"/>
          <w:color w:val="000000" w:themeColor="text1"/>
          <w:sz w:val="22"/>
          <w:szCs w:val="22"/>
          <w:lang w:val="en-US"/>
        </w:rPr>
      </w:pPr>
      <w:r w:rsidRPr="00F95EDF">
        <w:rPr>
          <w:rFonts w:ascii="Arial" w:hAnsi="Arial" w:cs="Arial"/>
          <w:color w:val="000000" w:themeColor="text1"/>
          <w:sz w:val="22"/>
          <w:szCs w:val="22"/>
          <w:lang w:val="en-US"/>
        </w:rPr>
        <w:t xml:space="preserve">Bank’s Statement of Intent has a </w:t>
      </w:r>
      <w:r w:rsidRPr="00F95EDF">
        <w:rPr>
          <w:rFonts w:ascii="Arial" w:hAnsi="Arial" w:cs="Arial"/>
          <w:b/>
          <w:color w:val="000000" w:themeColor="text1"/>
          <w:sz w:val="22"/>
          <w:szCs w:val="22"/>
          <w:lang w:val="en-US"/>
        </w:rPr>
        <w:t>binding</w:t>
      </w:r>
      <w:r w:rsidRPr="00F95EDF">
        <w:rPr>
          <w:rFonts w:ascii="Arial" w:hAnsi="Arial" w:cs="Arial"/>
          <w:color w:val="000000" w:themeColor="text1"/>
          <w:sz w:val="22"/>
          <w:szCs w:val="22"/>
          <w:lang w:val="en-US"/>
        </w:rPr>
        <w:t xml:space="preserve"> character and shall contain the following:</w:t>
      </w:r>
    </w:p>
    <w:p w14:paraId="60B0ADBD"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r w:rsidRPr="00F95EDF">
        <w:rPr>
          <w:rFonts w:ascii="Arial" w:hAnsi="Arial" w:cs="Arial"/>
          <w:color w:val="000000" w:themeColor="text1"/>
          <w:lang w:val="en-US"/>
        </w:rPr>
        <w:t>Date of issue</w:t>
      </w:r>
    </w:p>
    <w:p w14:paraId="75061801"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r w:rsidRPr="00F95EDF">
        <w:rPr>
          <w:rFonts w:ascii="Arial" w:hAnsi="Arial" w:cs="Arial"/>
          <w:color w:val="000000" w:themeColor="text1"/>
          <w:lang w:val="en-US"/>
        </w:rPr>
        <w:t>name, place and address of the bank (guarantor), the Tenderer (the client - the customer) and the user of the bank guarantee</w:t>
      </w:r>
    </w:p>
    <w:p w14:paraId="05D3D13B"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proofErr w:type="gramStart"/>
      <w:r w:rsidRPr="00F95EDF">
        <w:rPr>
          <w:rFonts w:ascii="Arial" w:hAnsi="Arial" w:cs="Arial"/>
          <w:color w:val="000000" w:themeColor="text1"/>
          <w:lang w:val="en-US"/>
        </w:rPr>
        <w:t>the</w:t>
      </w:r>
      <w:proofErr w:type="gramEnd"/>
      <w:r w:rsidRPr="00F95EDF">
        <w:rPr>
          <w:rFonts w:ascii="Arial" w:hAnsi="Arial" w:cs="Arial"/>
          <w:color w:val="000000" w:themeColor="text1"/>
          <w:lang w:val="en-US"/>
        </w:rPr>
        <w:t xml:space="preserve"> text of the statement by which the bank confirms that at the request of the client (Tenderer) the bank will issue the irrevocable, unconditional (without protest) performance bank guarantee payable at first written demand, in the amount of 10% of the total contract value, VAT excluded, with the validity period 30 days longer than the contracted deadline for execution.</w:t>
      </w:r>
    </w:p>
    <w:p w14:paraId="2A0E8972" w14:textId="7B34F584" w:rsidR="00156ECD" w:rsidRPr="00F95EDF" w:rsidRDefault="00156ECD" w:rsidP="00BB39DE">
      <w:pPr>
        <w:pStyle w:val="ListParagraph"/>
        <w:numPr>
          <w:ilvl w:val="0"/>
          <w:numId w:val="25"/>
        </w:numPr>
        <w:spacing w:after="0" w:line="240" w:lineRule="auto"/>
        <w:jc w:val="both"/>
        <w:rPr>
          <w:rFonts w:ascii="Arial" w:hAnsi="Arial" w:cs="Arial"/>
          <w:color w:val="000000" w:themeColor="text1"/>
          <w:sz w:val="24"/>
          <w:szCs w:val="24"/>
          <w:lang w:val="en-US"/>
        </w:rPr>
      </w:pPr>
      <w:r w:rsidRPr="00F95EDF">
        <w:rPr>
          <w:rFonts w:ascii="Arial" w:hAnsi="Arial" w:cs="Arial"/>
          <w:lang w:val="en-US"/>
        </w:rPr>
        <w:t xml:space="preserve">that the guarantee will be issued for the account of the client (Tenderer) if his tender is selected as the most favorable in the public procurement of goods – Central dispatching system </w:t>
      </w:r>
      <w:r w:rsidRPr="00F95EDF">
        <w:rPr>
          <w:rFonts w:ascii="Arial" w:hAnsi="Arial" w:cs="Arial"/>
          <w:color w:val="000000" w:themeColor="text1"/>
          <w:lang w:val="en-US"/>
        </w:rPr>
        <w:t>– Central planning system, phase 1 and 2“</w:t>
      </w:r>
      <w:r w:rsidRPr="00F95EDF">
        <w:rPr>
          <w:rFonts w:ascii="Arial" w:hAnsi="Arial" w:cs="Arial"/>
          <w:lang w:val="en-US"/>
        </w:rPr>
        <w:t>, for the Lot</w:t>
      </w:r>
      <w:r w:rsidRPr="00F95EDF">
        <w:rPr>
          <w:rFonts w:ascii="Arial" w:hAnsi="Arial" w:cs="Arial"/>
          <w:b/>
          <w:lang w:val="en-US"/>
        </w:rPr>
        <w:t xml:space="preserve"> </w:t>
      </w:r>
      <w:r w:rsidRPr="00F95EDF">
        <w:rPr>
          <w:rFonts w:ascii="Arial" w:hAnsi="Arial" w:cs="Arial"/>
          <w:b/>
          <w:i/>
          <w:lang w:val="en-US"/>
        </w:rPr>
        <w:t xml:space="preserve">________ </w:t>
      </w:r>
      <w:r w:rsidRPr="00F95EDF">
        <w:rPr>
          <w:rFonts w:ascii="Arial" w:hAnsi="Arial" w:cs="Arial"/>
          <w:i/>
          <w:lang w:val="en-US"/>
        </w:rPr>
        <w:t>(</w:t>
      </w:r>
      <w:r w:rsidRPr="00F95EDF">
        <w:rPr>
          <w:rFonts w:ascii="Arial" w:hAnsi="Arial" w:cs="Arial"/>
          <w:i/>
          <w:color w:val="4F81BD" w:themeColor="accent1"/>
          <w:lang w:val="en-US"/>
        </w:rPr>
        <w:t>state No. and name of the Lot)</w:t>
      </w:r>
      <w:r w:rsidRPr="00F95EDF">
        <w:rPr>
          <w:rFonts w:ascii="Arial" w:hAnsi="Arial" w:cs="Arial"/>
          <w:color w:val="000000" w:themeColor="text1"/>
          <w:lang w:val="en-US"/>
        </w:rPr>
        <w:t>, Public Procurement No. JN 1000/0154/2016,</w:t>
      </w:r>
      <w:r w:rsidR="00987BBC">
        <w:rPr>
          <w:rFonts w:ascii="Arial" w:hAnsi="Arial" w:cs="Arial"/>
          <w:color w:val="000000" w:themeColor="text1"/>
          <w:sz w:val="24"/>
          <w:szCs w:val="24"/>
          <w:lang w:val="en-US"/>
        </w:rPr>
        <w:t xml:space="preserve"> conducted by the PE </w:t>
      </w:r>
      <w:r w:rsidRPr="00F95EDF">
        <w:rPr>
          <w:rFonts w:ascii="Arial" w:hAnsi="Arial" w:cs="Arial"/>
          <w:color w:val="000000" w:themeColor="text1"/>
          <w:sz w:val="24"/>
          <w:szCs w:val="24"/>
          <w:lang w:val="en-US"/>
        </w:rPr>
        <w:t>Electric Power Industry of Serbia Belgrade.</w:t>
      </w:r>
    </w:p>
    <w:p w14:paraId="0ABB990F" w14:textId="77777777" w:rsidR="00156ECD" w:rsidRPr="00F95EDF" w:rsidRDefault="00156ECD" w:rsidP="00156ECD">
      <w:pPr>
        <w:ind w:left="851"/>
        <w:jc w:val="both"/>
        <w:rPr>
          <w:rFonts w:ascii="Arial" w:hAnsi="Arial" w:cs="Arial"/>
          <w:sz w:val="22"/>
          <w:szCs w:val="22"/>
          <w:lang w:val="en-US"/>
        </w:rPr>
      </w:pPr>
    </w:p>
    <w:p w14:paraId="59EB823B" w14:textId="77777777" w:rsidR="00156ECD" w:rsidRPr="00F95EDF" w:rsidRDefault="00156ECD" w:rsidP="00156ECD">
      <w:pPr>
        <w:pStyle w:val="ListParagraph"/>
        <w:numPr>
          <w:ilvl w:val="0"/>
          <w:numId w:val="20"/>
        </w:numPr>
        <w:spacing w:after="0" w:line="240" w:lineRule="auto"/>
        <w:jc w:val="both"/>
        <w:rPr>
          <w:rFonts w:ascii="Arial" w:hAnsi="Arial" w:cs="Arial"/>
          <w:b/>
          <w:lang w:val="en-US"/>
        </w:rPr>
      </w:pPr>
      <w:r w:rsidRPr="00F95EDF">
        <w:rPr>
          <w:rFonts w:ascii="Arial" w:hAnsi="Arial" w:cs="Arial"/>
          <w:b/>
          <w:lang w:val="en-US"/>
        </w:rPr>
        <w:t>After signing of Handing-Over of the subject of the Contract</w:t>
      </w:r>
    </w:p>
    <w:p w14:paraId="3AEFEA99" w14:textId="77777777" w:rsidR="00156ECD" w:rsidRPr="00F95EDF" w:rsidRDefault="00156ECD" w:rsidP="00156ECD">
      <w:pPr>
        <w:ind w:left="851"/>
        <w:jc w:val="both"/>
        <w:rPr>
          <w:rFonts w:ascii="Arial" w:hAnsi="Arial" w:cs="Arial"/>
          <w:sz w:val="22"/>
          <w:szCs w:val="22"/>
          <w:lang w:val="en-US"/>
        </w:rPr>
      </w:pPr>
    </w:p>
    <w:p w14:paraId="2107CF45" w14:textId="77777777" w:rsidR="00156ECD" w:rsidRPr="00F95EDF" w:rsidRDefault="00156ECD" w:rsidP="00156ECD">
      <w:pPr>
        <w:pStyle w:val="KDPodnaslov3"/>
        <w:keepNext w:val="0"/>
        <w:spacing w:before="0"/>
        <w:ind w:left="851"/>
        <w:rPr>
          <w:rFonts w:eastAsia="TimesNewRomanPSMT" w:cs="Arial"/>
          <w:b/>
          <w:bCs/>
          <w:iCs/>
        </w:rPr>
      </w:pPr>
      <w:r w:rsidRPr="00F95EDF">
        <w:rPr>
          <w:rFonts w:eastAsia="TimesNewRomanPSMT" w:cs="Arial"/>
          <w:b/>
          <w:bCs/>
          <w:iCs/>
        </w:rPr>
        <w:t>Warranty Bond</w:t>
      </w:r>
    </w:p>
    <w:p w14:paraId="43A73BD2" w14:textId="77777777" w:rsidR="00156ECD" w:rsidRPr="00F95EDF" w:rsidRDefault="00156ECD" w:rsidP="00156ECD">
      <w:pPr>
        <w:jc w:val="both"/>
        <w:rPr>
          <w:rFonts w:ascii="Arial" w:hAnsi="Arial" w:cs="Arial"/>
          <w:sz w:val="22"/>
          <w:szCs w:val="22"/>
          <w:highlight w:val="yellow"/>
          <w:lang w:val="en-US"/>
        </w:rPr>
      </w:pPr>
      <w:bookmarkStart w:id="61" w:name="_Toc441651601"/>
      <w:bookmarkStart w:id="62" w:name="_Toc442559912"/>
      <w:r w:rsidRPr="00F95EDF">
        <w:rPr>
          <w:rFonts w:ascii="Arial" w:hAnsi="Arial" w:cs="Arial"/>
          <w:sz w:val="22"/>
          <w:szCs w:val="22"/>
          <w:lang w:val="en-US"/>
        </w:rPr>
        <w:t>The selected Tenderer shall deliver to the Employer an irrevocable, unconditional (without the right to objection) and payable upon first demand warranty bond against the amount of 5% of total value of the contract, exclusive of VAT, valid at least 30 (thirty) days  after expiry of warranty period.</w:t>
      </w:r>
    </w:p>
    <w:p w14:paraId="01AEB226" w14:textId="77777777" w:rsidR="00156ECD" w:rsidRPr="00F95EDF" w:rsidRDefault="00156ECD" w:rsidP="00156ECD">
      <w:pPr>
        <w:jc w:val="both"/>
        <w:rPr>
          <w:rFonts w:ascii="Arial" w:hAnsi="Arial" w:cs="Arial"/>
          <w:sz w:val="22"/>
          <w:szCs w:val="22"/>
          <w:highlight w:val="yellow"/>
          <w:lang w:val="en-US"/>
        </w:rPr>
      </w:pPr>
    </w:p>
    <w:p w14:paraId="25F4FA87" w14:textId="4E7D7ABC"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 xml:space="preserve">The Tenderer shall submit the said Bank Guarantee within 3 days from the day of composing and signing the </w:t>
      </w:r>
      <w:r w:rsidR="001608A3" w:rsidRPr="00F95EDF">
        <w:rPr>
          <w:rFonts w:ascii="Arial" w:hAnsi="Arial" w:cs="Arial"/>
          <w:sz w:val="22"/>
          <w:szCs w:val="22"/>
          <w:lang w:val="en-US"/>
        </w:rPr>
        <w:t>Protocol</w:t>
      </w:r>
      <w:r w:rsidRPr="00F95EDF">
        <w:rPr>
          <w:rFonts w:ascii="Arial" w:hAnsi="Arial" w:cs="Arial"/>
          <w:sz w:val="22"/>
          <w:szCs w:val="22"/>
          <w:lang w:val="en-US"/>
        </w:rPr>
        <w:t xml:space="preserve"> on Qualitative and Quantitative Acceptance of the respective goods and services, without any comments.</w:t>
      </w:r>
      <w:r w:rsidRPr="00F95EDF">
        <w:rPr>
          <w:rFonts w:ascii="Arial" w:hAnsi="Arial" w:cs="Arial"/>
          <w:sz w:val="22"/>
          <w:szCs w:val="22"/>
          <w:highlight w:val="yellow"/>
          <w:lang w:val="en-US"/>
        </w:rPr>
        <w:t xml:space="preserve"> </w:t>
      </w:r>
    </w:p>
    <w:p w14:paraId="423BD2A7" w14:textId="77777777" w:rsidR="00156ECD" w:rsidRPr="00F95EDF" w:rsidRDefault="00156ECD" w:rsidP="00156ECD">
      <w:pPr>
        <w:jc w:val="both"/>
        <w:rPr>
          <w:rFonts w:ascii="Arial" w:hAnsi="Arial" w:cs="Arial"/>
          <w:sz w:val="22"/>
          <w:szCs w:val="22"/>
          <w:highlight w:val="yellow"/>
          <w:lang w:val="en-US"/>
        </w:rPr>
      </w:pPr>
    </w:p>
    <w:p w14:paraId="0C0D37B3"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the Tenderer fails to submit a Warranty Bond within the warranty period, the Employer has the right to collect a Bank Performance Bond.</w:t>
      </w:r>
    </w:p>
    <w:p w14:paraId="721E7822" w14:textId="77777777" w:rsidR="00156ECD" w:rsidRPr="00F95EDF" w:rsidRDefault="00156ECD" w:rsidP="00156ECD">
      <w:pPr>
        <w:jc w:val="both"/>
        <w:rPr>
          <w:rFonts w:ascii="Arial" w:hAnsi="Arial" w:cs="Arial"/>
          <w:sz w:val="22"/>
          <w:szCs w:val="22"/>
          <w:lang w:val="en-US"/>
        </w:rPr>
      </w:pPr>
    </w:p>
    <w:p w14:paraId="15F3B3B4"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during Contract implementation time for contractual obligation execution is extended, guarantee validity period must also be extended.</w:t>
      </w:r>
    </w:p>
    <w:p w14:paraId="4141C3E7" w14:textId="77777777" w:rsidR="00156ECD" w:rsidRPr="00F95EDF" w:rsidRDefault="00156ECD" w:rsidP="00156ECD">
      <w:pPr>
        <w:jc w:val="both"/>
        <w:rPr>
          <w:rFonts w:ascii="Arial" w:hAnsi="Arial" w:cs="Arial"/>
          <w:sz w:val="22"/>
          <w:szCs w:val="22"/>
          <w:lang w:val="en-US"/>
        </w:rPr>
      </w:pPr>
    </w:p>
    <w:p w14:paraId="130541A6"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Submitted Bank Performance Bond may not include additional terms for payment, shorter deadlines and lower amount.</w:t>
      </w:r>
    </w:p>
    <w:p w14:paraId="4BB430C8" w14:textId="77777777" w:rsidR="00156ECD" w:rsidRPr="00F95EDF" w:rsidRDefault="00156ECD" w:rsidP="00156ECD">
      <w:pPr>
        <w:jc w:val="both"/>
        <w:rPr>
          <w:rFonts w:ascii="Arial" w:hAnsi="Arial" w:cs="Arial"/>
          <w:sz w:val="22"/>
          <w:szCs w:val="22"/>
          <w:lang w:val="en-US"/>
        </w:rPr>
      </w:pPr>
    </w:p>
    <w:p w14:paraId="5AC03A54"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is authorized to collect a warranty bond in the warranty period in case the Tenderer fails to fulfill its contractual obligations regarding the warranty period.</w:t>
      </w:r>
    </w:p>
    <w:p w14:paraId="1B8A81E8" w14:textId="77777777" w:rsidR="00156ECD" w:rsidRPr="00F95EDF" w:rsidRDefault="00156ECD" w:rsidP="00156ECD">
      <w:pPr>
        <w:jc w:val="both"/>
        <w:rPr>
          <w:rFonts w:ascii="Arial" w:hAnsi="Arial" w:cs="Arial"/>
          <w:sz w:val="22"/>
          <w:szCs w:val="22"/>
          <w:lang w:val="en-US"/>
        </w:rPr>
      </w:pPr>
    </w:p>
    <w:p w14:paraId="2BA66F82" w14:textId="743D93F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in the Republic of Serbia, in the event of a dispute under this Guarantee, jurisdiction of the court in Belgrade shall be </w:t>
      </w:r>
      <w:r w:rsidR="00987BBC" w:rsidRPr="00F95EDF">
        <w:rPr>
          <w:rFonts w:ascii="Arial" w:hAnsi="Arial" w:cs="Arial"/>
          <w:sz w:val="22"/>
          <w:szCs w:val="22"/>
          <w:lang w:val="en-US"/>
        </w:rPr>
        <w:t>recognized</w:t>
      </w:r>
      <w:r w:rsidRPr="00F95EDF">
        <w:rPr>
          <w:rFonts w:ascii="Arial" w:hAnsi="Arial" w:cs="Arial"/>
          <w:sz w:val="22"/>
          <w:szCs w:val="22"/>
          <w:lang w:val="en-US"/>
        </w:rPr>
        <w:t xml:space="preserve"> and the substantive law of the Republic of Serbia shall be applied. </w:t>
      </w:r>
    </w:p>
    <w:p w14:paraId="2B1099FB" w14:textId="77777777" w:rsidR="00156ECD" w:rsidRPr="00F95EDF" w:rsidRDefault="00156ECD" w:rsidP="00156ECD">
      <w:pPr>
        <w:jc w:val="both"/>
        <w:rPr>
          <w:rFonts w:ascii="Arial" w:hAnsi="Arial" w:cs="Arial"/>
          <w:sz w:val="22"/>
          <w:szCs w:val="22"/>
          <w:lang w:val="en-US"/>
        </w:rPr>
      </w:pPr>
    </w:p>
    <w:p w14:paraId="36EFFE29" w14:textId="6738F54C"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Where the head office of the bank guarantor is outside the Republic of Serbia, in the event of a dispute under this guarantee, jurisdiction of the International Commercial Arbitration at the Serbian Chamber of Commerce shall be </w:t>
      </w:r>
      <w:r w:rsidR="00987BBC" w:rsidRPr="00F95EDF">
        <w:rPr>
          <w:rFonts w:ascii="Arial" w:hAnsi="Arial" w:cs="Arial"/>
          <w:sz w:val="22"/>
          <w:szCs w:val="22"/>
          <w:lang w:val="en-US"/>
        </w:rPr>
        <w:t>recognized</w:t>
      </w:r>
      <w:r w:rsidRPr="00F95EDF">
        <w:rPr>
          <w:rFonts w:ascii="Arial" w:hAnsi="Arial" w:cs="Arial"/>
          <w:sz w:val="22"/>
          <w:szCs w:val="22"/>
          <w:lang w:val="en-US"/>
        </w:rPr>
        <w:t>, and application of its Regulations and procedural and substantive law of the Republic of Serbia.</w:t>
      </w:r>
    </w:p>
    <w:p w14:paraId="2FF64BC7" w14:textId="77777777" w:rsidR="00156ECD" w:rsidRPr="00F95EDF" w:rsidRDefault="00156ECD" w:rsidP="00156ECD">
      <w:pPr>
        <w:jc w:val="both"/>
        <w:rPr>
          <w:rFonts w:ascii="Arial" w:hAnsi="Arial" w:cs="Arial"/>
          <w:sz w:val="22"/>
          <w:szCs w:val="22"/>
          <w:lang w:val="en-US"/>
        </w:rPr>
      </w:pPr>
    </w:p>
    <w:p w14:paraId="16C5E5D1" w14:textId="77777777" w:rsidR="00156ECD" w:rsidRPr="00F95EDF" w:rsidRDefault="00156ECD" w:rsidP="00156ECD">
      <w:pPr>
        <w:jc w:val="both"/>
        <w:rPr>
          <w:rFonts w:ascii="Arial" w:hAnsi="Arial" w:cs="Arial"/>
          <w:sz w:val="22"/>
          <w:szCs w:val="22"/>
          <w:lang w:val="en-US"/>
        </w:rPr>
      </w:pPr>
    </w:p>
    <w:p w14:paraId="410E3235" w14:textId="77777777" w:rsidR="00156ECD" w:rsidRPr="00F95EDF" w:rsidRDefault="00156ECD" w:rsidP="00156ECD">
      <w:pPr>
        <w:tabs>
          <w:tab w:val="left" w:pos="1440"/>
        </w:tabs>
        <w:jc w:val="both"/>
        <w:rPr>
          <w:rFonts w:ascii="Arial" w:hAnsi="Arial" w:cs="Arial"/>
          <w:b/>
          <w:bCs/>
          <w:color w:val="000000" w:themeColor="text1"/>
          <w:sz w:val="22"/>
          <w:szCs w:val="22"/>
          <w:highlight w:val="yellow"/>
          <w:u w:val="single"/>
          <w:lang w:val="en-US"/>
        </w:rPr>
      </w:pPr>
      <w:r w:rsidRPr="00F95EDF">
        <w:rPr>
          <w:rFonts w:ascii="Arial" w:hAnsi="Arial" w:cs="Arial"/>
          <w:b/>
          <w:bCs/>
          <w:color w:val="000000" w:themeColor="text1"/>
          <w:sz w:val="22"/>
          <w:szCs w:val="22"/>
          <w:u w:val="single"/>
          <w:lang w:val="en-US"/>
        </w:rPr>
        <w:t>For the aforementioned bank guarantee, the Tenderer is obliged, along with the offer, to submit an original binding letter on the bank's intention to issue a Bank Performance Bond. If the Tenderer does not submit an original binding letter on the bank's intention to issue a bank guarantee with the offer, the tenderer's tender will be rejected as unacceptable.</w:t>
      </w:r>
    </w:p>
    <w:p w14:paraId="58A8E655" w14:textId="77777777" w:rsidR="00156ECD" w:rsidRPr="00F95EDF" w:rsidRDefault="00156ECD" w:rsidP="00156ECD">
      <w:pPr>
        <w:jc w:val="both"/>
        <w:rPr>
          <w:rFonts w:ascii="Arial" w:hAnsi="Arial" w:cs="Arial"/>
          <w:b/>
          <w:color w:val="000000" w:themeColor="text1"/>
          <w:sz w:val="22"/>
          <w:szCs w:val="22"/>
          <w:highlight w:val="yellow"/>
          <w:u w:val="single"/>
          <w:lang w:val="en-US"/>
        </w:rPr>
      </w:pPr>
    </w:p>
    <w:p w14:paraId="629924DE" w14:textId="77777777" w:rsidR="00156ECD" w:rsidRPr="00F95EDF" w:rsidRDefault="00156ECD" w:rsidP="00156ECD">
      <w:pPr>
        <w:jc w:val="both"/>
        <w:rPr>
          <w:rFonts w:ascii="Arial" w:hAnsi="Arial" w:cs="Arial"/>
          <w:b/>
          <w:color w:val="000000" w:themeColor="text1"/>
          <w:sz w:val="22"/>
          <w:szCs w:val="22"/>
          <w:u w:val="single"/>
          <w:lang w:val="en-US"/>
        </w:rPr>
      </w:pPr>
      <w:r w:rsidRPr="00F95EDF">
        <w:rPr>
          <w:rFonts w:ascii="Arial" w:hAnsi="Arial" w:cs="Arial"/>
          <w:b/>
          <w:color w:val="000000" w:themeColor="text1"/>
          <w:sz w:val="22"/>
          <w:szCs w:val="22"/>
          <w:u w:val="single"/>
          <w:lang w:val="en-US"/>
        </w:rPr>
        <w:t>Content of the letter/ Bank’s Statement of Intent:</w:t>
      </w:r>
    </w:p>
    <w:p w14:paraId="28283842" w14:textId="77777777" w:rsidR="00156ECD" w:rsidRPr="00F95EDF" w:rsidRDefault="00156ECD" w:rsidP="00156ECD">
      <w:pPr>
        <w:jc w:val="both"/>
        <w:rPr>
          <w:rFonts w:ascii="Arial" w:hAnsi="Arial" w:cs="Arial"/>
          <w:color w:val="000000" w:themeColor="text1"/>
          <w:sz w:val="22"/>
          <w:szCs w:val="22"/>
          <w:highlight w:val="yellow"/>
          <w:lang w:val="en-US"/>
        </w:rPr>
      </w:pPr>
      <w:r w:rsidRPr="00F95EDF">
        <w:rPr>
          <w:rFonts w:ascii="Arial" w:hAnsi="Arial" w:cs="Arial"/>
          <w:color w:val="000000" w:themeColor="text1"/>
          <w:sz w:val="22"/>
          <w:szCs w:val="22"/>
          <w:lang w:val="en-US"/>
        </w:rPr>
        <w:t xml:space="preserve">Bank’s Statement of Intent on the issuance of a bank guarantee must be issued on the </w:t>
      </w:r>
      <w:r w:rsidRPr="00F95EDF">
        <w:rPr>
          <w:rFonts w:ascii="Arial" w:hAnsi="Arial" w:cs="Arial"/>
          <w:b/>
          <w:color w:val="000000" w:themeColor="text1"/>
          <w:sz w:val="22"/>
          <w:szCs w:val="22"/>
          <w:lang w:val="en-US"/>
        </w:rPr>
        <w:t>memorandum of the commercial bank</w:t>
      </w:r>
      <w:r w:rsidRPr="00F95EDF">
        <w:rPr>
          <w:rFonts w:ascii="Arial" w:hAnsi="Arial" w:cs="Arial"/>
          <w:color w:val="000000" w:themeColor="text1"/>
          <w:sz w:val="22"/>
          <w:szCs w:val="22"/>
          <w:lang w:val="en-US"/>
        </w:rPr>
        <w:t xml:space="preserve">, certified and signed by a bank's authorized person. </w:t>
      </w:r>
    </w:p>
    <w:p w14:paraId="2A030D20" w14:textId="77777777" w:rsidR="00156ECD" w:rsidRPr="00F95EDF" w:rsidRDefault="00156ECD" w:rsidP="00156ECD">
      <w:pPr>
        <w:jc w:val="both"/>
        <w:rPr>
          <w:rFonts w:ascii="Arial" w:hAnsi="Arial" w:cs="Arial"/>
          <w:color w:val="000000" w:themeColor="text1"/>
          <w:sz w:val="22"/>
          <w:szCs w:val="22"/>
          <w:highlight w:val="yellow"/>
          <w:lang w:val="en-US"/>
        </w:rPr>
      </w:pPr>
    </w:p>
    <w:p w14:paraId="521B5399" w14:textId="77777777" w:rsidR="00156ECD" w:rsidRPr="00F95EDF" w:rsidRDefault="00156ECD" w:rsidP="00156ECD">
      <w:pPr>
        <w:jc w:val="both"/>
        <w:rPr>
          <w:rFonts w:ascii="Arial" w:hAnsi="Arial" w:cs="Arial"/>
          <w:color w:val="000000" w:themeColor="text1"/>
          <w:sz w:val="22"/>
          <w:szCs w:val="22"/>
          <w:lang w:val="en-US"/>
        </w:rPr>
      </w:pPr>
      <w:r w:rsidRPr="00F95EDF">
        <w:rPr>
          <w:rFonts w:ascii="Arial" w:hAnsi="Arial" w:cs="Arial"/>
          <w:color w:val="000000" w:themeColor="text1"/>
          <w:sz w:val="22"/>
          <w:szCs w:val="22"/>
          <w:lang w:val="en-US"/>
        </w:rPr>
        <w:lastRenderedPageBreak/>
        <w:t xml:space="preserve">Bank’s Statement of Intent has a </w:t>
      </w:r>
      <w:r w:rsidRPr="00F95EDF">
        <w:rPr>
          <w:rFonts w:ascii="Arial" w:hAnsi="Arial" w:cs="Arial"/>
          <w:b/>
          <w:color w:val="000000" w:themeColor="text1"/>
          <w:sz w:val="22"/>
          <w:szCs w:val="22"/>
          <w:lang w:val="en-US"/>
        </w:rPr>
        <w:t>binding</w:t>
      </w:r>
      <w:r w:rsidRPr="00F95EDF">
        <w:rPr>
          <w:rFonts w:ascii="Arial" w:hAnsi="Arial" w:cs="Arial"/>
          <w:color w:val="000000" w:themeColor="text1"/>
          <w:sz w:val="22"/>
          <w:szCs w:val="22"/>
          <w:lang w:val="en-US"/>
        </w:rPr>
        <w:t xml:space="preserve"> character and shall contain the following:</w:t>
      </w:r>
    </w:p>
    <w:p w14:paraId="7D62FFA7"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r w:rsidRPr="00F95EDF">
        <w:rPr>
          <w:rFonts w:ascii="Arial" w:hAnsi="Arial" w:cs="Arial"/>
          <w:color w:val="000000" w:themeColor="text1"/>
          <w:lang w:val="en-US"/>
        </w:rPr>
        <w:t>Date of issue</w:t>
      </w:r>
    </w:p>
    <w:p w14:paraId="59F69929"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r w:rsidRPr="00F95EDF">
        <w:rPr>
          <w:rFonts w:ascii="Arial" w:hAnsi="Arial" w:cs="Arial"/>
          <w:color w:val="000000" w:themeColor="text1"/>
          <w:lang w:val="en-US"/>
        </w:rPr>
        <w:t>name, place and address of the bank (guarantor), the Tenderer (the client - the customer) and the user of the bank guarantee</w:t>
      </w:r>
    </w:p>
    <w:p w14:paraId="645E9E85" w14:textId="77777777" w:rsidR="00156ECD" w:rsidRPr="00F95EDF" w:rsidRDefault="00156ECD" w:rsidP="00BB39DE">
      <w:pPr>
        <w:pStyle w:val="ListParagraph"/>
        <w:numPr>
          <w:ilvl w:val="0"/>
          <w:numId w:val="25"/>
        </w:numPr>
        <w:spacing w:after="0" w:line="240" w:lineRule="auto"/>
        <w:jc w:val="both"/>
        <w:rPr>
          <w:rFonts w:ascii="Arial" w:hAnsi="Arial" w:cs="Arial"/>
          <w:color w:val="000000" w:themeColor="text1"/>
          <w:lang w:val="en-US"/>
        </w:rPr>
      </w:pPr>
      <w:proofErr w:type="gramStart"/>
      <w:r w:rsidRPr="00F95EDF">
        <w:rPr>
          <w:rFonts w:ascii="Arial" w:hAnsi="Arial" w:cs="Arial"/>
          <w:color w:val="000000" w:themeColor="text1"/>
          <w:lang w:val="en-US"/>
        </w:rPr>
        <w:t>the</w:t>
      </w:r>
      <w:proofErr w:type="gramEnd"/>
      <w:r w:rsidRPr="00F95EDF">
        <w:rPr>
          <w:rFonts w:ascii="Arial" w:hAnsi="Arial" w:cs="Arial"/>
          <w:color w:val="000000" w:themeColor="text1"/>
          <w:lang w:val="en-US"/>
        </w:rPr>
        <w:t xml:space="preserve"> text of the statement by which the bank confirms that at the request of the client (Tenderer) the bank will issue the irrevocable, unconditional (without protest) performance bank guarantee payable at first written demand, in the amount of 5% of the total contract value, VAT excluded, with the validity period 30 days longer than the contracted deadline for execution.</w:t>
      </w:r>
    </w:p>
    <w:p w14:paraId="1CF45259" w14:textId="73C0E356" w:rsidR="00156ECD" w:rsidRPr="00F95EDF" w:rsidRDefault="00156ECD" w:rsidP="00BB39DE">
      <w:pPr>
        <w:pStyle w:val="ListParagraph"/>
        <w:numPr>
          <w:ilvl w:val="0"/>
          <w:numId w:val="25"/>
        </w:numPr>
        <w:spacing w:after="0" w:line="240" w:lineRule="auto"/>
        <w:jc w:val="both"/>
        <w:rPr>
          <w:rFonts w:ascii="Arial" w:hAnsi="Arial" w:cs="Arial"/>
          <w:color w:val="000000" w:themeColor="text1"/>
          <w:sz w:val="24"/>
          <w:szCs w:val="24"/>
          <w:lang w:val="en-US"/>
        </w:rPr>
      </w:pPr>
      <w:r w:rsidRPr="00F95EDF">
        <w:rPr>
          <w:rFonts w:ascii="Arial" w:hAnsi="Arial" w:cs="Arial"/>
          <w:lang w:val="en-US"/>
        </w:rPr>
        <w:t xml:space="preserve">that the guarantee will be issued for the account of the client (Tenderer) if his tender is selected as the most favorable in the public procurement of goods – Central dispatching system </w:t>
      </w:r>
      <w:r w:rsidRPr="00F95EDF">
        <w:rPr>
          <w:rFonts w:ascii="Arial" w:hAnsi="Arial" w:cs="Arial"/>
          <w:color w:val="000000" w:themeColor="text1"/>
          <w:lang w:val="en-US"/>
        </w:rPr>
        <w:t>– Central planning system, phase1 and 2“</w:t>
      </w:r>
      <w:r w:rsidRPr="00F95EDF">
        <w:rPr>
          <w:rFonts w:ascii="Arial" w:hAnsi="Arial" w:cs="Arial"/>
          <w:lang w:val="en-US"/>
        </w:rPr>
        <w:t xml:space="preserve">, </w:t>
      </w:r>
      <w:r w:rsidRPr="00F95EDF">
        <w:rPr>
          <w:rFonts w:ascii="Arial" w:hAnsi="Arial" w:cs="Arial"/>
          <w:color w:val="4F81BD" w:themeColor="accent1"/>
          <w:lang w:val="en-US"/>
        </w:rPr>
        <w:t xml:space="preserve">for the Lot </w:t>
      </w:r>
      <w:r w:rsidRPr="00F95EDF">
        <w:rPr>
          <w:rFonts w:ascii="Arial" w:hAnsi="Arial" w:cs="Arial"/>
          <w:i/>
          <w:color w:val="4F81BD" w:themeColor="accent1"/>
          <w:lang w:val="en-US"/>
        </w:rPr>
        <w:t>________ (state No. and name of the Lot)</w:t>
      </w:r>
      <w:r w:rsidRPr="00F95EDF">
        <w:rPr>
          <w:rFonts w:ascii="Arial" w:hAnsi="Arial" w:cs="Arial"/>
          <w:color w:val="000000" w:themeColor="text1"/>
          <w:lang w:val="en-US"/>
        </w:rPr>
        <w:t xml:space="preserve">, Public Procurement No. JN 1000/0154/2016, </w:t>
      </w:r>
      <w:r w:rsidRPr="00F95EDF">
        <w:rPr>
          <w:rFonts w:ascii="Arial" w:hAnsi="Arial" w:cs="Arial"/>
          <w:color w:val="000000" w:themeColor="text1"/>
          <w:sz w:val="24"/>
          <w:szCs w:val="24"/>
          <w:lang w:val="en-US"/>
        </w:rPr>
        <w:t>conducted by the PE Electric Power Industry of Serbia Belgrade.</w:t>
      </w:r>
    </w:p>
    <w:p w14:paraId="6407E7BD" w14:textId="77777777" w:rsidR="00156ECD" w:rsidRPr="00F95EDF" w:rsidRDefault="00156ECD" w:rsidP="00156ECD">
      <w:pPr>
        <w:jc w:val="both"/>
        <w:rPr>
          <w:rFonts w:ascii="Arial" w:hAnsi="Arial" w:cs="Arial"/>
          <w:sz w:val="22"/>
          <w:szCs w:val="22"/>
          <w:lang w:val="en-US"/>
        </w:rPr>
      </w:pPr>
    </w:p>
    <w:p w14:paraId="1E521B79" w14:textId="77777777" w:rsidR="00156ECD" w:rsidRPr="00F95EDF" w:rsidRDefault="00156ECD" w:rsidP="00156ECD">
      <w:pPr>
        <w:jc w:val="both"/>
        <w:rPr>
          <w:rFonts w:ascii="Arial" w:hAnsi="Arial" w:cs="Arial"/>
          <w:sz w:val="22"/>
          <w:szCs w:val="22"/>
          <w:lang w:val="en-US"/>
        </w:rPr>
      </w:pPr>
    </w:p>
    <w:bookmarkEnd w:id="61"/>
    <w:bookmarkEnd w:id="62"/>
    <w:p w14:paraId="4EF4B451" w14:textId="77777777" w:rsidR="00156ECD" w:rsidRPr="00F95EDF" w:rsidRDefault="00156ECD" w:rsidP="00156ECD">
      <w:pPr>
        <w:pStyle w:val="KDPodnaslov3"/>
        <w:keepNext w:val="0"/>
        <w:spacing w:before="0"/>
        <w:rPr>
          <w:rFonts w:eastAsia="TimesNewRomanPSMT" w:cs="Arial"/>
          <w:b/>
          <w:bCs/>
          <w:iCs/>
        </w:rPr>
      </w:pPr>
      <w:r w:rsidRPr="00F95EDF">
        <w:rPr>
          <w:rFonts w:eastAsia="TimesNewRomanPSMT" w:cs="Arial"/>
          <w:b/>
          <w:bCs/>
          <w:iCs/>
        </w:rPr>
        <w:t>3. Submission of financial security instruments</w:t>
      </w:r>
    </w:p>
    <w:p w14:paraId="1CB66C95" w14:textId="77777777" w:rsidR="00156ECD" w:rsidRPr="00F95EDF" w:rsidRDefault="00156ECD" w:rsidP="00156ECD">
      <w:pPr>
        <w:jc w:val="both"/>
        <w:rPr>
          <w:rFonts w:ascii="Arial" w:eastAsia="TimesNewRomanPSMT" w:hAnsi="Arial" w:cs="Arial"/>
          <w:sz w:val="22"/>
          <w:szCs w:val="22"/>
          <w:lang w:val="en-US"/>
        </w:rPr>
      </w:pPr>
    </w:p>
    <w:p w14:paraId="1D704BD9" w14:textId="7E96DC8D" w:rsidR="00156ECD" w:rsidRPr="00F95EDF" w:rsidRDefault="00156ECD" w:rsidP="00156ECD">
      <w:pPr>
        <w:tabs>
          <w:tab w:val="left" w:pos="567"/>
          <w:tab w:val="left" w:pos="709"/>
        </w:tabs>
        <w:spacing w:after="120"/>
        <w:jc w:val="both"/>
        <w:rPr>
          <w:rFonts w:ascii="Arial" w:eastAsia="TimesNewRomanPSMT" w:hAnsi="Arial" w:cs="Arial"/>
          <w:bCs/>
          <w:sz w:val="22"/>
          <w:szCs w:val="22"/>
          <w:lang w:val="en-US"/>
        </w:rPr>
      </w:pPr>
      <w:r w:rsidRPr="00F95EDF">
        <w:rPr>
          <w:rFonts w:ascii="Arial" w:eastAsia="TimesNewRomanPSMT" w:hAnsi="Arial" w:cs="Arial"/>
          <w:b/>
          <w:bCs/>
          <w:sz w:val="22"/>
          <w:szCs w:val="22"/>
          <w:lang w:val="en-US"/>
        </w:rPr>
        <w:t>1</w:t>
      </w:r>
      <w:r w:rsidRPr="00F95EDF">
        <w:rPr>
          <w:rFonts w:ascii="Arial" w:eastAsia="TimesNewRomanPSMT" w:hAnsi="Arial" w:cs="Arial"/>
          <w:bCs/>
          <w:sz w:val="22"/>
          <w:szCs w:val="22"/>
          <w:lang w:val="en-US"/>
        </w:rPr>
        <w:t xml:space="preserve">. Financial security instrument </w:t>
      </w:r>
      <w:r w:rsidR="001608A3" w:rsidRPr="00F95EDF">
        <w:rPr>
          <w:rFonts w:ascii="Arial" w:eastAsia="TimesNewRomanPSMT" w:hAnsi="Arial" w:cs="Arial"/>
          <w:bCs/>
          <w:sz w:val="22"/>
          <w:szCs w:val="22"/>
          <w:lang w:val="en-US"/>
        </w:rPr>
        <w:t>-</w:t>
      </w:r>
      <w:r w:rsidRPr="00F95EDF">
        <w:rPr>
          <w:rFonts w:ascii="Arial" w:eastAsia="TimesNewRomanPSMT" w:hAnsi="Arial" w:cs="Arial"/>
          <w:b/>
          <w:bCs/>
          <w:sz w:val="22"/>
          <w:szCs w:val="22"/>
          <w:lang w:val="en-US"/>
        </w:rPr>
        <w:t xml:space="preserve"> </w:t>
      </w:r>
      <w:r w:rsidR="0071402C" w:rsidRPr="00F95EDF">
        <w:rPr>
          <w:rFonts w:ascii="Arial" w:eastAsia="TimesNewRomanPSMT" w:hAnsi="Arial" w:cs="Arial"/>
          <w:b/>
          <w:bCs/>
          <w:sz w:val="22"/>
          <w:szCs w:val="22"/>
          <w:lang w:val="en-US"/>
        </w:rPr>
        <w:t xml:space="preserve">Tender </w:t>
      </w:r>
      <w:r w:rsidR="001608A3" w:rsidRPr="00F95EDF">
        <w:rPr>
          <w:rFonts w:ascii="Arial" w:eastAsia="TimesNewRomanPSMT" w:hAnsi="Arial" w:cs="Arial"/>
          <w:b/>
          <w:bCs/>
          <w:sz w:val="22"/>
          <w:szCs w:val="22"/>
          <w:lang w:val="en-US"/>
        </w:rPr>
        <w:t>Bond</w:t>
      </w:r>
      <w:r w:rsidRPr="00F95EDF">
        <w:rPr>
          <w:rFonts w:ascii="Arial" w:eastAsia="TimesNewRomanPSMT" w:hAnsi="Arial" w:cs="Arial"/>
          <w:bCs/>
          <w:sz w:val="22"/>
          <w:szCs w:val="22"/>
          <w:lang w:val="en-US"/>
        </w:rPr>
        <w:t xml:space="preserve"> shall be delivered as an integral part of the Tender and shall be addressed to the Public Enterprise Electric Power Industry of Serbia</w:t>
      </w:r>
      <w:r w:rsidR="00987BBC">
        <w:rPr>
          <w:rFonts w:ascii="Arial" w:eastAsia="TimesNewRomanPSMT" w:hAnsi="Arial" w:cs="Arial"/>
          <w:bCs/>
          <w:sz w:val="22"/>
          <w:szCs w:val="22"/>
          <w:lang w:val="en-US"/>
        </w:rPr>
        <w:t>,</w:t>
      </w:r>
      <w:r w:rsidRPr="00F95EDF">
        <w:rPr>
          <w:rFonts w:ascii="Arial" w:eastAsia="TimesNewRomanPSMT" w:hAnsi="Arial" w:cs="Arial"/>
          <w:bCs/>
          <w:sz w:val="22"/>
          <w:szCs w:val="22"/>
          <w:lang w:val="en-US"/>
        </w:rPr>
        <w:t xml:space="preserve"> Belgrade, Carice </w:t>
      </w:r>
      <w:proofErr w:type="spellStart"/>
      <w:r w:rsidRPr="00F95EDF">
        <w:rPr>
          <w:rFonts w:ascii="Arial" w:eastAsia="TimesNewRomanPSMT" w:hAnsi="Arial" w:cs="Arial"/>
          <w:bCs/>
          <w:sz w:val="22"/>
          <w:szCs w:val="22"/>
          <w:lang w:val="en-US"/>
        </w:rPr>
        <w:t>Milice</w:t>
      </w:r>
      <w:proofErr w:type="spellEnd"/>
      <w:r w:rsidRPr="00F95EDF">
        <w:rPr>
          <w:rFonts w:ascii="Arial" w:eastAsia="TimesNewRomanPSMT" w:hAnsi="Arial" w:cs="Arial"/>
          <w:bCs/>
          <w:sz w:val="22"/>
          <w:szCs w:val="22"/>
          <w:lang w:val="en-US"/>
        </w:rPr>
        <w:t xml:space="preserve"> Street 2,</w:t>
      </w:r>
      <w:r w:rsidR="00987BBC">
        <w:rPr>
          <w:rFonts w:ascii="Arial" w:eastAsia="TimesNewRomanPSMT" w:hAnsi="Arial" w:cs="Arial"/>
          <w:bCs/>
          <w:sz w:val="22"/>
          <w:szCs w:val="22"/>
          <w:lang w:val="en-US"/>
        </w:rPr>
        <w:t xml:space="preserve"> </w:t>
      </w:r>
      <w:r w:rsidRPr="00F95EDF">
        <w:rPr>
          <w:rFonts w:ascii="Arial" w:eastAsia="TimesNewRomanPSMT" w:hAnsi="Arial" w:cs="Arial"/>
          <w:bCs/>
          <w:sz w:val="22"/>
          <w:szCs w:val="22"/>
          <w:lang w:val="en-US"/>
        </w:rPr>
        <w:t>11000 Belgrade</w:t>
      </w:r>
    </w:p>
    <w:p w14:paraId="781A94C0" w14:textId="0C81C0AE" w:rsidR="00156ECD" w:rsidRPr="00F95EDF" w:rsidRDefault="00156ECD" w:rsidP="00156ECD">
      <w:pPr>
        <w:tabs>
          <w:tab w:val="left" w:pos="567"/>
          <w:tab w:val="left" w:pos="709"/>
        </w:tabs>
        <w:spacing w:after="120"/>
        <w:jc w:val="both"/>
        <w:rPr>
          <w:rFonts w:ascii="Arial" w:eastAsia="TimesNewRomanPSMT" w:hAnsi="Arial" w:cs="Arial"/>
          <w:bCs/>
          <w:sz w:val="22"/>
          <w:szCs w:val="22"/>
          <w:highlight w:val="yellow"/>
          <w:lang w:val="en-US"/>
        </w:rPr>
      </w:pPr>
      <w:r w:rsidRPr="00F95EDF">
        <w:rPr>
          <w:rFonts w:ascii="Arial" w:eastAsia="TimesNewRomanPSMT" w:hAnsi="Arial" w:cs="Arial"/>
          <w:b/>
          <w:bCs/>
          <w:sz w:val="22"/>
          <w:szCs w:val="22"/>
          <w:lang w:val="en-US"/>
        </w:rPr>
        <w:t>2.</w:t>
      </w:r>
      <w:r w:rsidRPr="00F95EDF">
        <w:rPr>
          <w:rFonts w:ascii="Arial" w:eastAsia="TimesNewRomanPSMT" w:hAnsi="Arial" w:cs="Arial"/>
          <w:bCs/>
          <w:sz w:val="22"/>
          <w:szCs w:val="22"/>
          <w:lang w:val="en-US"/>
        </w:rPr>
        <w:t xml:space="preserve"> Financial security instrument </w:t>
      </w:r>
      <w:r w:rsidR="001608A3" w:rsidRPr="00F95EDF">
        <w:rPr>
          <w:rFonts w:ascii="Arial" w:eastAsia="TimesNewRomanPSMT" w:hAnsi="Arial" w:cs="Arial"/>
          <w:bCs/>
          <w:sz w:val="22"/>
          <w:szCs w:val="22"/>
          <w:lang w:val="en-US"/>
        </w:rPr>
        <w:t>–</w:t>
      </w:r>
      <w:r w:rsidRPr="00F95EDF">
        <w:rPr>
          <w:rFonts w:ascii="Arial" w:eastAsia="TimesNewRomanPSMT" w:hAnsi="Arial" w:cs="Arial"/>
          <w:b/>
          <w:bCs/>
          <w:sz w:val="22"/>
          <w:szCs w:val="22"/>
          <w:lang w:val="en-US"/>
        </w:rPr>
        <w:t xml:space="preserve"> </w:t>
      </w:r>
      <w:r w:rsidR="001608A3" w:rsidRPr="00F95EDF">
        <w:rPr>
          <w:rFonts w:ascii="Arial" w:eastAsia="TimesNewRomanPSMT" w:hAnsi="Arial" w:cs="Arial"/>
          <w:b/>
          <w:bCs/>
          <w:sz w:val="22"/>
          <w:szCs w:val="22"/>
          <w:lang w:val="en-US"/>
        </w:rPr>
        <w:t>P</w:t>
      </w:r>
      <w:r w:rsidRPr="00F95EDF">
        <w:rPr>
          <w:rFonts w:ascii="Arial" w:eastAsia="TimesNewRomanPSMT" w:hAnsi="Arial" w:cs="Arial"/>
          <w:b/>
          <w:bCs/>
          <w:sz w:val="22"/>
          <w:szCs w:val="22"/>
          <w:lang w:val="en-US"/>
        </w:rPr>
        <w:t>erformance</w:t>
      </w:r>
      <w:r w:rsidR="001608A3" w:rsidRPr="00F95EDF">
        <w:rPr>
          <w:rFonts w:ascii="Arial" w:eastAsia="TimesNewRomanPSMT" w:hAnsi="Arial" w:cs="Arial"/>
          <w:b/>
          <w:bCs/>
          <w:sz w:val="22"/>
          <w:szCs w:val="22"/>
          <w:lang w:val="en-US"/>
        </w:rPr>
        <w:t xml:space="preserve"> Bond</w:t>
      </w:r>
      <w:r w:rsidRPr="00F95EDF">
        <w:rPr>
          <w:rFonts w:ascii="Arial" w:eastAsia="TimesNewRomanPSMT" w:hAnsi="Arial" w:cs="Arial"/>
          <w:bCs/>
          <w:sz w:val="22"/>
          <w:szCs w:val="22"/>
          <w:lang w:val="en-US"/>
        </w:rPr>
        <w:t xml:space="preserve"> shall be addressed to the Public Enterprise „Electric Power Industry of Serbia“ Belgrade, Carice </w:t>
      </w:r>
      <w:proofErr w:type="spellStart"/>
      <w:r w:rsidRPr="00F95EDF">
        <w:rPr>
          <w:rFonts w:ascii="Arial" w:eastAsia="TimesNewRomanPSMT" w:hAnsi="Arial" w:cs="Arial"/>
          <w:bCs/>
          <w:sz w:val="22"/>
          <w:szCs w:val="22"/>
          <w:lang w:val="en-US"/>
        </w:rPr>
        <w:t>Milice</w:t>
      </w:r>
      <w:proofErr w:type="spellEnd"/>
      <w:r w:rsidRPr="00F95EDF">
        <w:rPr>
          <w:rFonts w:ascii="Arial" w:eastAsia="TimesNewRomanPSMT" w:hAnsi="Arial" w:cs="Arial"/>
          <w:bCs/>
          <w:sz w:val="22"/>
          <w:szCs w:val="22"/>
          <w:lang w:val="en-US"/>
        </w:rPr>
        <w:t xml:space="preserve"> Street 2,11000 Belgrade </w:t>
      </w:r>
      <w:r w:rsidRPr="00F95EDF">
        <w:rPr>
          <w:rFonts w:ascii="Arial" w:hAnsi="Arial" w:cs="Arial"/>
          <w:b/>
          <w:sz w:val="22"/>
          <w:szCs w:val="22"/>
          <w:lang w:val="en-US"/>
        </w:rPr>
        <w:t>and shall be delivered personally or via post office to the address:</w:t>
      </w:r>
      <w:r w:rsidRPr="00F95EDF">
        <w:rPr>
          <w:rFonts w:ascii="Arial" w:eastAsia="TimesNewRomanPSMT" w:hAnsi="Arial" w:cs="Arial"/>
          <w:bCs/>
          <w:sz w:val="22"/>
          <w:szCs w:val="22"/>
          <w:highlight w:val="yellow"/>
          <w:lang w:val="en-US"/>
        </w:rPr>
        <w:t xml:space="preserve"> </w:t>
      </w:r>
    </w:p>
    <w:p w14:paraId="2EC9908C" w14:textId="4DCAB148" w:rsidR="00156ECD" w:rsidRPr="00F95EDF" w:rsidRDefault="00156ECD" w:rsidP="00156ECD">
      <w:pPr>
        <w:tabs>
          <w:tab w:val="left" w:pos="567"/>
          <w:tab w:val="left" w:pos="709"/>
        </w:tabs>
        <w:spacing w:after="120"/>
        <w:jc w:val="both"/>
        <w:rPr>
          <w:rFonts w:ascii="Arial" w:eastAsia="TimesNewRomanPSMT" w:hAnsi="Arial" w:cs="Arial"/>
          <w:b/>
          <w:bCs/>
          <w:sz w:val="22"/>
          <w:szCs w:val="22"/>
          <w:highlight w:val="yellow"/>
          <w:lang w:val="en-US"/>
        </w:rPr>
      </w:pPr>
      <w:r w:rsidRPr="00F95EDF">
        <w:rPr>
          <w:rFonts w:ascii="Arial" w:eastAsia="TimesNewRomanPSMT" w:hAnsi="Arial" w:cs="Arial"/>
          <w:b/>
          <w:bCs/>
          <w:sz w:val="22"/>
          <w:szCs w:val="22"/>
          <w:lang w:val="en-US"/>
        </w:rPr>
        <w:t>Public Enterprise Electric Power Industry of Serbia</w:t>
      </w:r>
      <w:r w:rsidR="00987BBC">
        <w:rPr>
          <w:rFonts w:ascii="Arial" w:eastAsia="TimesNewRomanPSMT" w:hAnsi="Arial" w:cs="Arial"/>
          <w:b/>
          <w:bCs/>
          <w:sz w:val="22"/>
          <w:szCs w:val="22"/>
          <w:lang w:val="en-US"/>
        </w:rPr>
        <w:t>,</w:t>
      </w:r>
      <w:r w:rsidRPr="00F95EDF">
        <w:rPr>
          <w:rFonts w:ascii="Arial" w:eastAsia="TimesNewRomanPSMT" w:hAnsi="Arial" w:cs="Arial"/>
          <w:bCs/>
          <w:sz w:val="22"/>
          <w:szCs w:val="22"/>
          <w:lang w:val="en-US"/>
        </w:rPr>
        <w:t xml:space="preserve"> </w:t>
      </w:r>
      <w:r w:rsidRPr="00F95EDF">
        <w:rPr>
          <w:rFonts w:ascii="Arial" w:eastAsia="TimesNewRomanPSMT" w:hAnsi="Arial" w:cs="Arial"/>
          <w:b/>
          <w:bCs/>
          <w:sz w:val="22"/>
          <w:szCs w:val="22"/>
          <w:lang w:val="en-US"/>
        </w:rPr>
        <w:t>Balkanska 13,</w:t>
      </w:r>
      <w:r w:rsidR="00987BBC">
        <w:rPr>
          <w:rFonts w:ascii="Arial" w:eastAsia="TimesNewRomanPSMT" w:hAnsi="Arial" w:cs="Arial"/>
          <w:b/>
          <w:bCs/>
          <w:sz w:val="22"/>
          <w:szCs w:val="22"/>
          <w:lang w:val="en-US"/>
        </w:rPr>
        <w:t xml:space="preserve"> </w:t>
      </w:r>
      <w:r w:rsidRPr="00F95EDF">
        <w:rPr>
          <w:rFonts w:ascii="Arial" w:eastAsia="TimesNewRomanPSMT" w:hAnsi="Arial" w:cs="Arial"/>
          <w:b/>
          <w:bCs/>
          <w:sz w:val="22"/>
          <w:szCs w:val="22"/>
          <w:lang w:val="en-US"/>
        </w:rPr>
        <w:t>11000 Belgrade</w:t>
      </w:r>
      <w:r w:rsidR="00987BBC" w:rsidRPr="00F95EDF">
        <w:rPr>
          <w:rFonts w:ascii="Arial" w:eastAsia="TimesNewRomanPSMT" w:hAnsi="Arial" w:cs="Arial"/>
          <w:b/>
          <w:bCs/>
          <w:sz w:val="22"/>
          <w:szCs w:val="22"/>
          <w:lang w:val="en-US"/>
        </w:rPr>
        <w:t>,</w:t>
      </w:r>
      <w:r w:rsidR="00987BBC" w:rsidRPr="00F95EDF">
        <w:rPr>
          <w:rFonts w:ascii="Arial" w:eastAsia="TimesNewRomanPSMT" w:hAnsi="Arial" w:cs="Arial"/>
          <w:bCs/>
          <w:sz w:val="22"/>
          <w:szCs w:val="22"/>
          <w:lang w:val="en-US"/>
        </w:rPr>
        <w:t xml:space="preserve"> </w:t>
      </w:r>
      <w:r w:rsidR="00987BBC" w:rsidRPr="00F95EDF">
        <w:rPr>
          <w:rFonts w:cs="Arial"/>
          <w:szCs w:val="24"/>
          <w:lang w:val="en-US"/>
        </w:rPr>
        <w:t>Department</w:t>
      </w:r>
      <w:r w:rsidRPr="00F95EDF">
        <w:rPr>
          <w:rFonts w:ascii="Arial" w:hAnsi="Arial" w:cs="Arial"/>
          <w:szCs w:val="24"/>
          <w:lang w:val="en-US"/>
        </w:rPr>
        <w:t xml:space="preserve"> for public procurements, office No. 23,</w:t>
      </w:r>
    </w:p>
    <w:p w14:paraId="05BB1C03" w14:textId="77777777" w:rsidR="00156ECD" w:rsidRPr="00F95EDF" w:rsidRDefault="00156ECD" w:rsidP="00156ECD">
      <w:pPr>
        <w:tabs>
          <w:tab w:val="left" w:pos="567"/>
          <w:tab w:val="left" w:pos="709"/>
        </w:tabs>
        <w:spacing w:after="120"/>
        <w:jc w:val="both"/>
        <w:rPr>
          <w:rFonts w:ascii="Arial" w:hAnsi="Arial" w:cs="Arial"/>
          <w:b/>
          <w:sz w:val="22"/>
          <w:szCs w:val="22"/>
          <w:highlight w:val="yellow"/>
          <w:lang w:val="en-US"/>
        </w:rPr>
      </w:pPr>
      <w:r w:rsidRPr="00F95EDF">
        <w:rPr>
          <w:rFonts w:ascii="Arial" w:hAnsi="Arial" w:cs="Arial"/>
          <w:b/>
          <w:i/>
          <w:sz w:val="22"/>
          <w:szCs w:val="22"/>
          <w:lang w:val="en-US"/>
        </w:rPr>
        <w:t>With the designation</w:t>
      </w:r>
      <w:r w:rsidRPr="00F95EDF">
        <w:rPr>
          <w:rFonts w:ascii="Arial" w:hAnsi="Arial" w:cs="Arial"/>
          <w:i/>
          <w:sz w:val="22"/>
          <w:szCs w:val="22"/>
          <w:lang w:val="en-US"/>
        </w:rPr>
        <w:t>:</w:t>
      </w:r>
      <w:r w:rsidRPr="00F95EDF">
        <w:rPr>
          <w:rFonts w:ascii="Arial" w:hAnsi="Arial" w:cs="Arial"/>
          <w:b/>
          <w:sz w:val="22"/>
          <w:szCs w:val="22"/>
          <w:lang w:val="en-US"/>
        </w:rPr>
        <w:t xml:space="preserve"> Financial Security Instrument for PP No. 1000/0154/2016</w:t>
      </w:r>
    </w:p>
    <w:p w14:paraId="762E47B3" w14:textId="77777777" w:rsidR="00156ECD" w:rsidRPr="00F95EDF" w:rsidRDefault="00156ECD" w:rsidP="00156ECD">
      <w:pPr>
        <w:tabs>
          <w:tab w:val="left" w:pos="567"/>
          <w:tab w:val="left" w:pos="709"/>
        </w:tabs>
        <w:spacing w:after="120"/>
        <w:jc w:val="both"/>
        <w:rPr>
          <w:rFonts w:ascii="Arial" w:eastAsia="TimesNewRomanPSMT" w:hAnsi="Arial" w:cs="Arial"/>
          <w:bCs/>
          <w:sz w:val="22"/>
          <w:szCs w:val="22"/>
          <w:highlight w:val="yellow"/>
          <w:lang w:val="en-US"/>
        </w:rPr>
      </w:pPr>
      <w:r w:rsidRPr="00F95EDF">
        <w:rPr>
          <w:rFonts w:ascii="Arial" w:eastAsia="TimesNewRomanPSMT" w:hAnsi="Arial" w:cs="Arial"/>
          <w:b/>
          <w:bCs/>
          <w:sz w:val="22"/>
          <w:szCs w:val="22"/>
          <w:lang w:val="en-US"/>
        </w:rPr>
        <w:t>3</w:t>
      </w:r>
      <w:r w:rsidRPr="00F95EDF">
        <w:rPr>
          <w:rFonts w:ascii="Arial" w:eastAsia="TimesNewRomanPSMT" w:hAnsi="Arial" w:cs="Arial"/>
          <w:bCs/>
          <w:sz w:val="22"/>
          <w:szCs w:val="22"/>
          <w:lang w:val="en-US"/>
        </w:rPr>
        <w:t xml:space="preserve">. Financial security instrument, i.e. Warranty Bond shall be addressed to the Public Enterprise „Electric Power Industry of Serbia“ Belgrade, Carice </w:t>
      </w:r>
      <w:proofErr w:type="spellStart"/>
      <w:r w:rsidRPr="00F95EDF">
        <w:rPr>
          <w:rFonts w:ascii="Arial" w:eastAsia="TimesNewRomanPSMT" w:hAnsi="Arial" w:cs="Arial"/>
          <w:bCs/>
          <w:sz w:val="22"/>
          <w:szCs w:val="22"/>
          <w:lang w:val="en-US"/>
        </w:rPr>
        <w:t>Milice</w:t>
      </w:r>
      <w:proofErr w:type="spellEnd"/>
      <w:r w:rsidRPr="00F95EDF">
        <w:rPr>
          <w:rFonts w:ascii="Arial" w:eastAsia="TimesNewRomanPSMT" w:hAnsi="Arial" w:cs="Arial"/>
          <w:bCs/>
          <w:sz w:val="22"/>
          <w:szCs w:val="22"/>
          <w:lang w:val="en-US"/>
        </w:rPr>
        <w:t xml:space="preserve"> Street 2,11000 Belgrade </w:t>
      </w:r>
      <w:r w:rsidRPr="00F95EDF">
        <w:rPr>
          <w:rFonts w:ascii="Arial" w:hAnsi="Arial" w:cs="Arial"/>
          <w:b/>
          <w:sz w:val="22"/>
          <w:szCs w:val="22"/>
          <w:lang w:val="en-US"/>
        </w:rPr>
        <w:t>and shall be delivered personally or via post office to the address of the Contract Beneficiary:</w:t>
      </w:r>
      <w:r w:rsidRPr="00F95EDF">
        <w:rPr>
          <w:rFonts w:ascii="Arial" w:eastAsia="TimesNewRomanPSMT" w:hAnsi="Arial" w:cs="Arial"/>
          <w:bCs/>
          <w:sz w:val="22"/>
          <w:szCs w:val="22"/>
          <w:highlight w:val="yellow"/>
          <w:lang w:val="en-US"/>
        </w:rPr>
        <w:t xml:space="preserve"> </w:t>
      </w:r>
    </w:p>
    <w:p w14:paraId="68818919" w14:textId="72CBCE1A" w:rsidR="00156ECD" w:rsidRPr="00F95EDF" w:rsidRDefault="00156ECD" w:rsidP="00156ECD">
      <w:pPr>
        <w:tabs>
          <w:tab w:val="left" w:pos="567"/>
          <w:tab w:val="left" w:pos="709"/>
        </w:tabs>
        <w:spacing w:after="120"/>
        <w:jc w:val="both"/>
        <w:rPr>
          <w:rFonts w:ascii="Arial" w:eastAsia="TimesNewRomanPSMT" w:hAnsi="Arial" w:cs="Arial"/>
          <w:b/>
          <w:bCs/>
          <w:sz w:val="22"/>
          <w:szCs w:val="22"/>
          <w:highlight w:val="yellow"/>
          <w:lang w:val="en-US"/>
        </w:rPr>
      </w:pPr>
      <w:r w:rsidRPr="00F95EDF">
        <w:rPr>
          <w:rFonts w:ascii="Arial" w:eastAsia="TimesNewRomanPSMT" w:hAnsi="Arial" w:cs="Arial"/>
          <w:b/>
          <w:bCs/>
          <w:sz w:val="22"/>
          <w:szCs w:val="22"/>
          <w:lang w:val="en-US"/>
        </w:rPr>
        <w:t>Public Enterprise Electric Power Industry of Serbia</w:t>
      </w:r>
      <w:r w:rsidRPr="00F95EDF">
        <w:rPr>
          <w:rFonts w:ascii="Arial" w:eastAsia="TimesNewRomanPSMT" w:hAnsi="Arial" w:cs="Arial"/>
          <w:bCs/>
          <w:sz w:val="22"/>
          <w:szCs w:val="22"/>
          <w:lang w:val="en-US"/>
        </w:rPr>
        <w:t xml:space="preserve"> </w:t>
      </w:r>
      <w:r w:rsidRPr="00F95EDF">
        <w:rPr>
          <w:rFonts w:ascii="Arial" w:eastAsia="TimesNewRomanPSMT" w:hAnsi="Arial" w:cs="Arial"/>
          <w:b/>
          <w:bCs/>
          <w:sz w:val="22"/>
          <w:szCs w:val="22"/>
          <w:lang w:val="en-US"/>
        </w:rPr>
        <w:t>Balkanska 13</w:t>
      </w:r>
      <w:r w:rsidR="00987BBC" w:rsidRPr="00F95EDF">
        <w:rPr>
          <w:rFonts w:ascii="Arial" w:eastAsia="TimesNewRomanPSMT" w:hAnsi="Arial" w:cs="Arial"/>
          <w:b/>
          <w:bCs/>
          <w:sz w:val="22"/>
          <w:szCs w:val="22"/>
          <w:lang w:val="en-US"/>
        </w:rPr>
        <w:t>, 11000</w:t>
      </w:r>
      <w:r w:rsidRPr="00F95EDF">
        <w:rPr>
          <w:rFonts w:ascii="Arial" w:eastAsia="TimesNewRomanPSMT" w:hAnsi="Arial" w:cs="Arial"/>
          <w:b/>
          <w:bCs/>
          <w:sz w:val="22"/>
          <w:szCs w:val="22"/>
          <w:lang w:val="en-US"/>
        </w:rPr>
        <w:t xml:space="preserve"> Belgrade</w:t>
      </w:r>
      <w:r w:rsidR="00987BBC" w:rsidRPr="00F95EDF">
        <w:rPr>
          <w:rFonts w:ascii="Arial" w:eastAsia="TimesNewRomanPSMT" w:hAnsi="Arial" w:cs="Arial"/>
          <w:b/>
          <w:bCs/>
          <w:sz w:val="22"/>
          <w:szCs w:val="22"/>
          <w:lang w:val="en-US"/>
        </w:rPr>
        <w:t>,</w:t>
      </w:r>
      <w:r w:rsidR="00987BBC" w:rsidRPr="00F95EDF">
        <w:rPr>
          <w:rFonts w:ascii="Arial" w:eastAsia="TimesNewRomanPSMT" w:hAnsi="Arial" w:cs="Arial"/>
          <w:bCs/>
          <w:sz w:val="22"/>
          <w:szCs w:val="22"/>
          <w:lang w:val="en-US"/>
        </w:rPr>
        <w:t xml:space="preserve"> </w:t>
      </w:r>
      <w:r w:rsidR="00987BBC" w:rsidRPr="00F95EDF">
        <w:rPr>
          <w:rFonts w:cs="Arial"/>
          <w:szCs w:val="24"/>
          <w:lang w:val="en-US"/>
        </w:rPr>
        <w:t>Department</w:t>
      </w:r>
      <w:r w:rsidRPr="00F95EDF">
        <w:rPr>
          <w:rFonts w:ascii="Arial" w:hAnsi="Arial" w:cs="Arial"/>
          <w:szCs w:val="24"/>
          <w:lang w:val="en-US"/>
        </w:rPr>
        <w:t xml:space="preserve"> for public procurements, office No. 23,</w:t>
      </w:r>
    </w:p>
    <w:p w14:paraId="4C7573A6" w14:textId="77777777" w:rsidR="00156ECD" w:rsidRPr="00F95EDF" w:rsidRDefault="00156ECD" w:rsidP="00156ECD">
      <w:pPr>
        <w:tabs>
          <w:tab w:val="left" w:pos="567"/>
          <w:tab w:val="left" w:pos="709"/>
        </w:tabs>
        <w:spacing w:after="120"/>
        <w:jc w:val="both"/>
        <w:rPr>
          <w:rFonts w:ascii="Arial" w:hAnsi="Arial" w:cs="Arial"/>
          <w:b/>
          <w:sz w:val="22"/>
          <w:szCs w:val="22"/>
          <w:lang w:val="en-US"/>
        </w:rPr>
      </w:pPr>
      <w:r w:rsidRPr="00F95EDF">
        <w:rPr>
          <w:rFonts w:ascii="Arial" w:hAnsi="Arial" w:cs="Arial"/>
          <w:b/>
          <w:i/>
          <w:sz w:val="22"/>
          <w:szCs w:val="22"/>
          <w:lang w:val="en-US"/>
        </w:rPr>
        <w:t>With the designation</w:t>
      </w:r>
      <w:r w:rsidRPr="00F95EDF">
        <w:rPr>
          <w:rFonts w:ascii="Arial" w:hAnsi="Arial" w:cs="Arial"/>
          <w:i/>
          <w:sz w:val="22"/>
          <w:szCs w:val="22"/>
          <w:lang w:val="en-US"/>
        </w:rPr>
        <w:t>:</w:t>
      </w:r>
      <w:r w:rsidRPr="00F95EDF">
        <w:rPr>
          <w:rFonts w:ascii="Arial" w:hAnsi="Arial" w:cs="Arial"/>
          <w:b/>
          <w:sz w:val="22"/>
          <w:szCs w:val="22"/>
          <w:lang w:val="en-US"/>
        </w:rPr>
        <w:t xml:space="preserve"> Financial Security Instrument for PP No. JN 1000/0154/2016 for Lot 1 and separately for Lot 2,</w:t>
      </w:r>
    </w:p>
    <w:p w14:paraId="50E292E7" w14:textId="77777777" w:rsidR="00156ECD" w:rsidRPr="00F95EDF" w:rsidRDefault="00156ECD" w:rsidP="00156ECD">
      <w:pPr>
        <w:tabs>
          <w:tab w:val="left" w:pos="567"/>
          <w:tab w:val="left" w:pos="709"/>
        </w:tabs>
        <w:spacing w:after="120"/>
        <w:jc w:val="both"/>
        <w:rPr>
          <w:rFonts w:ascii="Arial" w:hAnsi="Arial" w:cs="Arial"/>
          <w:sz w:val="22"/>
          <w:szCs w:val="22"/>
          <w:lang w:val="en-US"/>
        </w:rPr>
      </w:pPr>
    </w:p>
    <w:p w14:paraId="1F2A7B77" w14:textId="77777777" w:rsidR="00156ECD" w:rsidRPr="00F95EDF" w:rsidRDefault="00156ECD" w:rsidP="00156ECD">
      <w:pPr>
        <w:tabs>
          <w:tab w:val="left" w:pos="567"/>
          <w:tab w:val="left" w:pos="709"/>
        </w:tabs>
        <w:spacing w:after="120"/>
        <w:jc w:val="both"/>
        <w:rPr>
          <w:rFonts w:ascii="Arial" w:hAnsi="Arial" w:cs="Arial"/>
          <w:sz w:val="22"/>
          <w:szCs w:val="22"/>
          <w:lang w:val="en-US"/>
        </w:rPr>
      </w:pPr>
    </w:p>
    <w:p w14:paraId="3BCF4C03" w14:textId="77777777" w:rsidR="00156ECD" w:rsidRPr="00F95EDF" w:rsidRDefault="00156ECD" w:rsidP="00156ECD">
      <w:pPr>
        <w:tabs>
          <w:tab w:val="left" w:pos="567"/>
          <w:tab w:val="left" w:pos="709"/>
        </w:tabs>
        <w:spacing w:after="120"/>
        <w:jc w:val="both"/>
        <w:rPr>
          <w:rFonts w:ascii="Arial" w:hAnsi="Arial" w:cs="Arial"/>
          <w:sz w:val="22"/>
          <w:szCs w:val="22"/>
          <w:lang w:val="en-US"/>
        </w:rPr>
      </w:pPr>
    </w:p>
    <w:p w14:paraId="1AA3E962" w14:textId="77777777" w:rsidR="00156ECD" w:rsidRPr="00F95EDF" w:rsidRDefault="00156ECD" w:rsidP="00BB39DE">
      <w:pPr>
        <w:pStyle w:val="ListParagraph"/>
        <w:numPr>
          <w:ilvl w:val="1"/>
          <w:numId w:val="27"/>
        </w:numPr>
        <w:jc w:val="both"/>
        <w:rPr>
          <w:rFonts w:ascii="Arial" w:hAnsi="Arial" w:cs="Arial"/>
          <w:b/>
          <w:lang w:val="en-US"/>
        </w:rPr>
      </w:pPr>
      <w:bookmarkStart w:id="63" w:name="_Toc371416340"/>
      <w:bookmarkStart w:id="64" w:name="_Toc432541108"/>
      <w:bookmarkStart w:id="65" w:name="_Toc442110096"/>
      <w:r w:rsidRPr="00F95EDF">
        <w:rPr>
          <w:rFonts w:ascii="Arial" w:hAnsi="Arial" w:cs="Arial"/>
          <w:b/>
          <w:lang w:val="en-US"/>
        </w:rPr>
        <w:t>Confidential data labelling method</w:t>
      </w:r>
      <w:bookmarkEnd w:id="63"/>
      <w:bookmarkEnd w:id="64"/>
      <w:bookmarkEnd w:id="65"/>
      <w:r w:rsidRPr="00F95EDF">
        <w:rPr>
          <w:rFonts w:ascii="Arial" w:hAnsi="Arial" w:cs="Arial"/>
          <w:b/>
          <w:lang w:val="en-US"/>
        </w:rPr>
        <w:t xml:space="preserve"> in the offer for 1 and Lot 2</w:t>
      </w:r>
    </w:p>
    <w:p w14:paraId="1D3D035C"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Data appropriately labelled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w:t>
      </w:r>
    </w:p>
    <w:p w14:paraId="48B6A116" w14:textId="77777777" w:rsidR="00156ECD" w:rsidRPr="00F95EDF" w:rsidRDefault="00156ECD" w:rsidP="00156ECD">
      <w:pPr>
        <w:jc w:val="both"/>
        <w:rPr>
          <w:rFonts w:ascii="Arial" w:hAnsi="Arial" w:cs="Arial"/>
          <w:sz w:val="22"/>
          <w:szCs w:val="22"/>
          <w:lang w:val="en-US"/>
        </w:rPr>
      </w:pPr>
    </w:p>
    <w:p w14:paraId="214E9978"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may refuse to provide information that would entail a breach of data confidentiality received in the tender.</w:t>
      </w:r>
    </w:p>
    <w:p w14:paraId="5F62473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 </w:t>
      </w:r>
    </w:p>
    <w:p w14:paraId="5852F2C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Tenderer may label as confidential documents containing personal data, not contained in any public register, or otherwise not available, as well as business data determined by the regulations as confidential.</w:t>
      </w:r>
    </w:p>
    <w:p w14:paraId="0138A86B"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 </w:t>
      </w:r>
    </w:p>
    <w:p w14:paraId="75A1C877"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shall treat as confidential the documents labelled in capital letters with “CONFIDENTIAL” in the upper right corner.</w:t>
      </w:r>
    </w:p>
    <w:p w14:paraId="5A9474E4" w14:textId="77777777" w:rsidR="00156ECD" w:rsidRPr="00F95EDF" w:rsidRDefault="00156ECD" w:rsidP="00156ECD">
      <w:pPr>
        <w:jc w:val="both"/>
        <w:rPr>
          <w:rFonts w:ascii="Arial" w:hAnsi="Arial" w:cs="Arial"/>
          <w:sz w:val="22"/>
          <w:szCs w:val="22"/>
          <w:lang w:val="en-US"/>
        </w:rPr>
      </w:pPr>
    </w:p>
    <w:p w14:paraId="0C55375B"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shall not be responsible for the confidentiality of information not labelled in the above specified manner.</w:t>
      </w:r>
    </w:p>
    <w:p w14:paraId="3C396072" w14:textId="77777777" w:rsidR="00156ECD" w:rsidRPr="00F95EDF" w:rsidRDefault="00156ECD" w:rsidP="00156ECD">
      <w:pPr>
        <w:jc w:val="both"/>
        <w:rPr>
          <w:rFonts w:ascii="Arial" w:hAnsi="Arial" w:cs="Arial"/>
          <w:sz w:val="22"/>
          <w:szCs w:val="22"/>
          <w:lang w:val="en-US"/>
        </w:rPr>
      </w:pPr>
    </w:p>
    <w:p w14:paraId="0035CCB6"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certain information is labelled as confidential and it does not meet the above specified conditions, the Employer shall request from the Tenderer to remove the confidentiality label. The Tenderer shall perform this in the following manner: its authorized representative shall write “CANCELLED” above the confidentiality label, with the date, time and signature.</w:t>
      </w:r>
    </w:p>
    <w:p w14:paraId="2AFB06AF" w14:textId="77777777" w:rsidR="00156ECD" w:rsidRPr="00F95EDF" w:rsidRDefault="00156ECD" w:rsidP="00156ECD">
      <w:pPr>
        <w:jc w:val="both"/>
        <w:rPr>
          <w:rFonts w:ascii="Arial" w:hAnsi="Arial" w:cs="Arial"/>
          <w:sz w:val="22"/>
          <w:szCs w:val="22"/>
          <w:lang w:val="en-US"/>
        </w:rPr>
      </w:pPr>
    </w:p>
    <w:p w14:paraId="7B3C33A0"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If the Tenderer does not cancel the confidentiality of documents within the period specified by the Employer, the Employer shall regard this tender as one without confidential information. </w:t>
      </w:r>
    </w:p>
    <w:p w14:paraId="4F95775C" w14:textId="77777777" w:rsidR="00156ECD" w:rsidRPr="00F95EDF" w:rsidRDefault="00156ECD" w:rsidP="00156ECD">
      <w:pPr>
        <w:jc w:val="both"/>
        <w:rPr>
          <w:rFonts w:ascii="Arial" w:hAnsi="Arial" w:cs="Arial"/>
          <w:sz w:val="22"/>
          <w:szCs w:val="22"/>
          <w:lang w:val="en-US"/>
        </w:rPr>
      </w:pPr>
    </w:p>
    <w:p w14:paraId="3410F68A"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Employer shall duly observe lawful interests of Tenderers, by protecting their technical and business secrets in terms of the law governing the protection of business secrets.</w:t>
      </w:r>
    </w:p>
    <w:p w14:paraId="09CED81D" w14:textId="77777777" w:rsidR="00156ECD" w:rsidRPr="00F95EDF" w:rsidRDefault="00156ECD" w:rsidP="00156ECD">
      <w:pPr>
        <w:jc w:val="both"/>
        <w:rPr>
          <w:rFonts w:ascii="Arial" w:hAnsi="Arial" w:cs="Arial"/>
          <w:sz w:val="22"/>
          <w:szCs w:val="22"/>
          <w:lang w:val="en-US"/>
        </w:rPr>
      </w:pPr>
    </w:p>
    <w:p w14:paraId="5F458B0D"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Evidence on fulfilment of mandatory conditions, price and other information from the Tender relevant for applying elements of the criterion and for the ranking of tenders shall not be deemed as confidential. </w:t>
      </w:r>
    </w:p>
    <w:p w14:paraId="09F46C9C" w14:textId="77777777" w:rsidR="00156ECD" w:rsidRPr="00F95EDF" w:rsidRDefault="00156ECD" w:rsidP="00156ECD">
      <w:pPr>
        <w:jc w:val="both"/>
        <w:rPr>
          <w:rFonts w:ascii="Arial" w:eastAsia="TimesNewRomanPSMT" w:hAnsi="Arial" w:cs="Arial"/>
          <w:sz w:val="22"/>
          <w:szCs w:val="22"/>
          <w:lang w:val="en-US"/>
        </w:rPr>
      </w:pPr>
    </w:p>
    <w:p w14:paraId="00F74BF5"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Compliance with obligations arising from occupational safety and health regulations and other regulations</w:t>
      </w:r>
    </w:p>
    <w:p w14:paraId="2A299AB8" w14:textId="77777777" w:rsidR="00156ECD" w:rsidRPr="00F95EDF" w:rsidRDefault="00156ECD" w:rsidP="00156ECD">
      <w:pPr>
        <w:jc w:val="both"/>
        <w:rPr>
          <w:rFonts w:ascii="Arial" w:hAnsi="Arial" w:cs="Arial"/>
          <w:sz w:val="22"/>
          <w:szCs w:val="22"/>
          <w:lang w:val="en-US"/>
        </w:rPr>
      </w:pPr>
    </w:p>
    <w:p w14:paraId="19215ED6"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Tenderer shall when preparing the Tender explicitly state that it complied with all valid regulations on safety at work, employment and working conditions, environmental protection, as well that it was not prohibited from performing the activity in force at the time of tender submission (Form 3 of the Tender Documents).</w:t>
      </w:r>
    </w:p>
    <w:p w14:paraId="303FFC7D" w14:textId="77777777" w:rsidR="00156ECD" w:rsidRPr="00F95EDF" w:rsidRDefault="00156ECD" w:rsidP="00156ECD">
      <w:pPr>
        <w:jc w:val="both"/>
        <w:rPr>
          <w:rFonts w:ascii="Arial" w:hAnsi="Arial" w:cs="Arial"/>
          <w:sz w:val="22"/>
          <w:szCs w:val="22"/>
          <w:lang w:val="en-US"/>
        </w:rPr>
      </w:pPr>
    </w:p>
    <w:p w14:paraId="21C62735"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Patent use fee for Lot 1 and 2</w:t>
      </w:r>
    </w:p>
    <w:p w14:paraId="49DAEBA4"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Patent use fee, as well as responsibility for infringement of protected intellectual property rights of third parties shall be borne by the Tenderer.</w:t>
      </w:r>
    </w:p>
    <w:p w14:paraId="6E8ECA6E" w14:textId="77777777" w:rsidR="00156ECD" w:rsidRPr="00F95EDF" w:rsidRDefault="00156ECD" w:rsidP="00156ECD">
      <w:pPr>
        <w:jc w:val="both"/>
        <w:rPr>
          <w:rFonts w:ascii="Arial" w:hAnsi="Arial" w:cs="Arial"/>
          <w:sz w:val="22"/>
          <w:szCs w:val="22"/>
          <w:lang w:val="en-US"/>
        </w:rPr>
      </w:pPr>
    </w:p>
    <w:p w14:paraId="76F8CA01"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The principle of environmental protection and the provision of energy efficiency for Lot 1 and Lot 2</w:t>
      </w:r>
    </w:p>
    <w:p w14:paraId="416A85DE"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Tenderer is obliged to procure goods that do not pollute, or which minimally affect the environment, i.e. which provide an adequate reduction of energy consumption, that is energy efficiency.</w:t>
      </w:r>
    </w:p>
    <w:p w14:paraId="2E9E7914" w14:textId="77777777" w:rsidR="00156ECD" w:rsidRPr="00F95EDF" w:rsidRDefault="00156ECD" w:rsidP="00156ECD">
      <w:pPr>
        <w:jc w:val="both"/>
        <w:rPr>
          <w:rFonts w:ascii="Arial" w:eastAsia="TimesNewRomanPSMT" w:hAnsi="Arial" w:cs="Arial"/>
          <w:sz w:val="22"/>
          <w:szCs w:val="22"/>
          <w:lang w:val="en-US"/>
        </w:rPr>
      </w:pPr>
    </w:p>
    <w:p w14:paraId="1097CF88"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Additional information and explanation for Lot 1 and Lot 2</w:t>
      </w:r>
    </w:p>
    <w:p w14:paraId="2B015106" w14:textId="77777777" w:rsidR="00156ECD" w:rsidRPr="00F95EDF" w:rsidRDefault="00156ECD" w:rsidP="00156ECD">
      <w:pPr>
        <w:jc w:val="both"/>
        <w:rPr>
          <w:rFonts w:ascii="Arial" w:hAnsi="Arial" w:cs="Arial"/>
          <w:color w:val="FF0000"/>
          <w:sz w:val="22"/>
          <w:szCs w:val="22"/>
          <w:lang w:val="en-US"/>
        </w:rPr>
      </w:pPr>
      <w:r w:rsidRPr="00F95EDF">
        <w:rPr>
          <w:rFonts w:ascii="Arial" w:hAnsi="Arial" w:cs="Arial"/>
          <w:sz w:val="22"/>
          <w:szCs w:val="22"/>
          <w:lang w:val="en-US"/>
        </w:rPr>
        <w:t xml:space="preserve">Interested parties may require from the Employer additional information or clarifications in written form regarding Tender preparation, no later than five days prior to the Tender submission deadline, at the address of the Employer, with the label: “CLARIFICATION – Invitation for the Public Procurement number 1000/0154/2016“ </w:t>
      </w:r>
      <w:r w:rsidRPr="00F95EDF">
        <w:rPr>
          <w:rFonts w:ascii="Arial" w:hAnsi="Arial" w:cs="Arial"/>
          <w:color w:val="548DD4" w:themeColor="text2" w:themeTint="99"/>
          <w:sz w:val="22"/>
          <w:szCs w:val="22"/>
          <w:lang w:val="en-US"/>
        </w:rPr>
        <w:t>for the Lot _________ (</w:t>
      </w:r>
      <w:r w:rsidRPr="00F95EDF">
        <w:rPr>
          <w:rFonts w:ascii="Arial" w:hAnsi="Arial" w:cs="Arial"/>
          <w:i/>
          <w:color w:val="548DD4" w:themeColor="text2" w:themeTint="99"/>
          <w:sz w:val="22"/>
          <w:szCs w:val="22"/>
          <w:lang w:val="en-US"/>
        </w:rPr>
        <w:t>state number and name of the Lot</w:t>
      </w:r>
      <w:r w:rsidRPr="00F95EDF">
        <w:rPr>
          <w:rFonts w:ascii="Arial" w:hAnsi="Arial" w:cs="Arial"/>
          <w:color w:val="548DD4" w:themeColor="text2" w:themeTint="99"/>
          <w:sz w:val="22"/>
          <w:szCs w:val="22"/>
          <w:lang w:val="en-US"/>
        </w:rPr>
        <w:t>)</w:t>
      </w:r>
      <w:r w:rsidRPr="00F95EDF">
        <w:rPr>
          <w:rFonts w:ascii="Arial" w:hAnsi="Arial" w:cs="Arial"/>
          <w:sz w:val="22"/>
          <w:szCs w:val="22"/>
          <w:lang w:val="en-US"/>
        </w:rPr>
        <w:t xml:space="preserve"> or via e-mail address to: </w:t>
      </w:r>
      <w:hyperlink r:id="rId86" w:history="1">
        <w:r w:rsidRPr="00F95EDF">
          <w:rPr>
            <w:rStyle w:val="Hyperlink"/>
            <w:rFonts w:ascii="Arial" w:hAnsi="Arial" w:cs="Arial"/>
            <w:sz w:val="22"/>
            <w:szCs w:val="22"/>
            <w:lang w:val="en-US"/>
          </w:rPr>
          <w:t>marko.vujakovic@eps.rs</w:t>
        </w:r>
      </w:hyperlink>
      <w:r w:rsidRPr="00F95EDF">
        <w:rPr>
          <w:rFonts w:ascii="Arial" w:hAnsi="Arial" w:cs="Arial"/>
          <w:sz w:val="22"/>
          <w:szCs w:val="22"/>
          <w:lang w:val="en-US"/>
        </w:rPr>
        <w:t xml:space="preserve"> and </w:t>
      </w:r>
      <w:hyperlink r:id="rId87" w:history="1">
        <w:r w:rsidRPr="00F95EDF">
          <w:rPr>
            <w:rStyle w:val="Hyperlink"/>
            <w:rFonts w:ascii="Arial" w:hAnsi="Arial" w:cs="Arial"/>
            <w:sz w:val="22"/>
            <w:szCs w:val="22"/>
            <w:lang w:val="en-US"/>
          </w:rPr>
          <w:t>ljubodrag.josipovic@eps.rs</w:t>
        </w:r>
      </w:hyperlink>
      <w:r w:rsidRPr="00F95EDF">
        <w:rPr>
          <w:rFonts w:ascii="Arial" w:hAnsi="Arial" w:cs="Arial"/>
          <w:sz w:val="22"/>
          <w:szCs w:val="22"/>
          <w:lang w:val="en-US"/>
        </w:rPr>
        <w:t xml:space="preserve">  during working days (Monday - Friday) from 07:30 to 15:30 hours. Request for clarification received after this time or during weekends/non-working day will be recorded as received on the next working day. </w:t>
      </w:r>
    </w:p>
    <w:p w14:paraId="6C8E2AFE" w14:textId="77777777" w:rsidR="00156ECD" w:rsidRPr="00F95EDF" w:rsidRDefault="00156ECD" w:rsidP="00156ECD">
      <w:pPr>
        <w:jc w:val="both"/>
        <w:rPr>
          <w:rFonts w:ascii="Arial" w:hAnsi="Arial" w:cs="Arial"/>
          <w:sz w:val="22"/>
          <w:szCs w:val="22"/>
          <w:lang w:val="en-US"/>
        </w:rPr>
      </w:pPr>
    </w:p>
    <w:p w14:paraId="25144DFB"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shall, within three days of receipt of the application publish an Answer on the Public Procurement Portal and its website.</w:t>
      </w:r>
    </w:p>
    <w:p w14:paraId="17006BD4" w14:textId="77777777" w:rsidR="00156ECD" w:rsidRPr="00F95EDF" w:rsidRDefault="00156ECD" w:rsidP="00156ECD">
      <w:pPr>
        <w:jc w:val="both"/>
        <w:rPr>
          <w:rFonts w:ascii="Arial" w:hAnsi="Arial" w:cs="Arial"/>
          <w:sz w:val="22"/>
          <w:szCs w:val="22"/>
          <w:lang w:val="en-US"/>
        </w:rPr>
      </w:pPr>
    </w:p>
    <w:p w14:paraId="06356F19"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Searching for additional information and clarification by phone is not allowed.</w:t>
      </w:r>
    </w:p>
    <w:p w14:paraId="4AF3C5B5" w14:textId="77777777" w:rsidR="00156ECD" w:rsidRPr="00F95EDF" w:rsidRDefault="00156ECD" w:rsidP="00156ECD">
      <w:pPr>
        <w:jc w:val="both"/>
        <w:rPr>
          <w:rFonts w:ascii="Arial" w:hAnsi="Arial" w:cs="Arial"/>
          <w:sz w:val="22"/>
          <w:szCs w:val="22"/>
          <w:lang w:val="en-US"/>
        </w:rPr>
      </w:pPr>
    </w:p>
    <w:p w14:paraId="04F4905E"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If the document from the public procurement procedure is delivered by the employer or the tenderer by e-mail or fax, the party that made the delivery is obliged to require the other party to confirm in the </w:t>
      </w:r>
      <w:r w:rsidRPr="00F95EDF">
        <w:rPr>
          <w:rFonts w:ascii="Arial" w:hAnsi="Arial" w:cs="Arial"/>
          <w:sz w:val="22"/>
          <w:szCs w:val="22"/>
          <w:lang w:val="en-US"/>
        </w:rPr>
        <w:lastRenderedPageBreak/>
        <w:t>same manner the receipt of that document, which the other party is obliged to do when this is necessary as an evidence that the delivery was made.</w:t>
      </w:r>
    </w:p>
    <w:p w14:paraId="355310EF" w14:textId="77777777" w:rsidR="00156ECD" w:rsidRPr="00F95EDF" w:rsidRDefault="00156ECD" w:rsidP="00156ECD">
      <w:pPr>
        <w:jc w:val="both"/>
        <w:rPr>
          <w:rFonts w:ascii="Arial" w:hAnsi="Arial" w:cs="Arial"/>
          <w:sz w:val="22"/>
          <w:szCs w:val="22"/>
          <w:lang w:val="en-US"/>
        </w:rPr>
      </w:pPr>
    </w:p>
    <w:p w14:paraId="4EBD6FCC"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the Employer, within the deadline for submission of bids, changes or completes the tender documentation, it shall be obliged to publish without delay the amendment on the Public Procurement Portal and on its website.</w:t>
      </w:r>
    </w:p>
    <w:p w14:paraId="5476D02E" w14:textId="77777777" w:rsidR="00156ECD" w:rsidRPr="00F95EDF" w:rsidRDefault="00156ECD" w:rsidP="00156ECD">
      <w:pPr>
        <w:jc w:val="both"/>
        <w:rPr>
          <w:rFonts w:ascii="Arial" w:hAnsi="Arial" w:cs="Arial"/>
          <w:sz w:val="22"/>
          <w:szCs w:val="22"/>
          <w:lang w:val="en-US"/>
        </w:rPr>
      </w:pPr>
    </w:p>
    <w:p w14:paraId="6D1D6434"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the Employer changes or completes the tender documentation eight or fewer days before the expiration of the deadline for submission of bids, the Employer is obliged to extend the deadline for submission of bids and publish a notice on the extension of the deadline for submission of bids.</w:t>
      </w:r>
    </w:p>
    <w:p w14:paraId="1B9A0386" w14:textId="77777777" w:rsidR="00156ECD" w:rsidRPr="00F95EDF" w:rsidRDefault="00156ECD" w:rsidP="00156ECD">
      <w:pPr>
        <w:jc w:val="both"/>
        <w:rPr>
          <w:rFonts w:ascii="Arial" w:hAnsi="Arial" w:cs="Arial"/>
          <w:sz w:val="22"/>
          <w:szCs w:val="22"/>
          <w:lang w:val="en-US"/>
        </w:rPr>
      </w:pPr>
    </w:p>
    <w:p w14:paraId="7E85DD0E" w14:textId="3E16B8FB"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Upon expiration of the deadline for submission of bids, the Employer </w:t>
      </w:r>
      <w:r w:rsidR="00987BBC" w:rsidRPr="00F95EDF">
        <w:rPr>
          <w:rFonts w:ascii="Arial" w:hAnsi="Arial" w:cs="Arial"/>
          <w:sz w:val="22"/>
          <w:szCs w:val="22"/>
          <w:lang w:val="en-US"/>
        </w:rPr>
        <w:t>cannot</w:t>
      </w:r>
      <w:r w:rsidRPr="00F95EDF">
        <w:rPr>
          <w:rFonts w:ascii="Arial" w:hAnsi="Arial" w:cs="Arial"/>
          <w:sz w:val="22"/>
          <w:szCs w:val="22"/>
          <w:lang w:val="en-US"/>
        </w:rPr>
        <w:t xml:space="preserve"> modify or supplement the tender documentation.</w:t>
      </w:r>
    </w:p>
    <w:p w14:paraId="707E56D2" w14:textId="77777777" w:rsidR="00156ECD" w:rsidRPr="00F95EDF" w:rsidRDefault="00156ECD" w:rsidP="00156ECD">
      <w:pPr>
        <w:jc w:val="both"/>
        <w:rPr>
          <w:rFonts w:ascii="Arial" w:hAnsi="Arial" w:cs="Arial"/>
          <w:sz w:val="22"/>
          <w:szCs w:val="22"/>
          <w:lang w:val="en-US"/>
        </w:rPr>
      </w:pPr>
    </w:p>
    <w:p w14:paraId="39D5B67E"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Communication in the procurement process is carried out in the manner prescribed in Article 20 of the Law.</w:t>
      </w:r>
    </w:p>
    <w:p w14:paraId="56C6D185" w14:textId="77777777" w:rsidR="00156ECD" w:rsidRPr="00F95EDF" w:rsidRDefault="00156ECD" w:rsidP="00156ECD">
      <w:pPr>
        <w:jc w:val="both"/>
        <w:rPr>
          <w:rFonts w:ascii="Arial" w:hAnsi="Arial" w:cs="Arial"/>
          <w:sz w:val="22"/>
          <w:szCs w:val="22"/>
          <w:lang w:val="en-US"/>
        </w:rPr>
      </w:pPr>
    </w:p>
    <w:p w14:paraId="2460BBAD"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Depending on the chosen type of communication, the Employer will act in accordance with the 13th principle taken by the Republic Commission for the Protection of Rights in Public Procurement Procedures at the 3rd General Session held on 14</w:t>
      </w:r>
      <w:r w:rsidRPr="00F95EDF">
        <w:rPr>
          <w:rFonts w:ascii="Arial" w:hAnsi="Arial" w:cs="Arial"/>
          <w:sz w:val="22"/>
          <w:szCs w:val="22"/>
          <w:vertAlign w:val="superscript"/>
          <w:lang w:val="en-US"/>
        </w:rPr>
        <w:t>th</w:t>
      </w:r>
      <w:r w:rsidRPr="00F95EDF">
        <w:rPr>
          <w:rFonts w:ascii="Arial" w:hAnsi="Arial" w:cs="Arial"/>
          <w:sz w:val="22"/>
          <w:szCs w:val="22"/>
          <w:lang w:val="en-US"/>
        </w:rPr>
        <w:t xml:space="preserve"> of April 2014 (published on website </w:t>
      </w:r>
      <w:hyperlink r:id="rId88" w:history="1">
        <w:r w:rsidRPr="00F95EDF">
          <w:rPr>
            <w:rFonts w:ascii="Arial" w:hAnsi="Arial" w:cs="Arial"/>
            <w:sz w:val="22"/>
            <w:szCs w:val="22"/>
            <w:lang w:val="en-US"/>
          </w:rPr>
          <w:t>www.кjn.gov.rs</w:t>
        </w:r>
      </w:hyperlink>
      <w:r w:rsidRPr="00F95EDF">
        <w:rPr>
          <w:rFonts w:ascii="Arial" w:hAnsi="Arial" w:cs="Arial"/>
          <w:sz w:val="22"/>
          <w:szCs w:val="22"/>
          <w:lang w:val="en-US"/>
        </w:rPr>
        <w:t>).</w:t>
      </w:r>
      <w:bookmarkStart w:id="66" w:name="_Toc441651603"/>
      <w:bookmarkStart w:id="67" w:name="_Toc442559914"/>
    </w:p>
    <w:p w14:paraId="2E0CA5F4" w14:textId="77777777" w:rsidR="00156ECD" w:rsidRPr="00F95EDF" w:rsidRDefault="00156ECD" w:rsidP="00156ECD">
      <w:pPr>
        <w:jc w:val="both"/>
        <w:rPr>
          <w:rFonts w:ascii="Arial" w:hAnsi="Arial" w:cs="Arial"/>
          <w:sz w:val="22"/>
          <w:szCs w:val="22"/>
          <w:lang w:val="en-US"/>
        </w:rPr>
      </w:pPr>
    </w:p>
    <w:p w14:paraId="36474DC5"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Tender costs for Lot</w:t>
      </w:r>
      <w:bookmarkEnd w:id="66"/>
      <w:bookmarkEnd w:id="67"/>
      <w:r w:rsidRPr="00F95EDF">
        <w:rPr>
          <w:rFonts w:ascii="Arial" w:hAnsi="Arial" w:cs="Arial"/>
          <w:b/>
          <w:lang w:val="en-US"/>
        </w:rPr>
        <w:t xml:space="preserve"> 1 and Lot 2</w:t>
      </w:r>
    </w:p>
    <w:p w14:paraId="687F4705"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Costs for preparation and submission of tender are borne exclusively by the Tenderer and cannot be reimbursed by the Employer.</w:t>
      </w:r>
    </w:p>
    <w:p w14:paraId="75D47D74" w14:textId="77777777" w:rsidR="00156ECD" w:rsidRPr="00F95EDF" w:rsidRDefault="00156ECD" w:rsidP="00156ECD">
      <w:pPr>
        <w:jc w:val="both"/>
        <w:rPr>
          <w:rFonts w:ascii="Arial" w:hAnsi="Arial" w:cs="Arial"/>
          <w:sz w:val="22"/>
          <w:szCs w:val="22"/>
          <w:highlight w:val="yellow"/>
          <w:lang w:val="en-US"/>
        </w:rPr>
      </w:pPr>
    </w:p>
    <w:p w14:paraId="73DDC7E5"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Tenderer may include in its Tender the total amount and structure of costs for Tender preparation in such so as to be filled in, signed and certified by the seal of the Form of tender preparation costs (Form 6 of the Tender Documents).</w:t>
      </w:r>
    </w:p>
    <w:p w14:paraId="1E4A86AB" w14:textId="77777777" w:rsidR="00156ECD" w:rsidRPr="00F95EDF" w:rsidRDefault="00156ECD" w:rsidP="00156ECD">
      <w:pPr>
        <w:jc w:val="both"/>
        <w:rPr>
          <w:rFonts w:ascii="Arial" w:hAnsi="Arial" w:cs="Arial"/>
          <w:sz w:val="22"/>
          <w:szCs w:val="22"/>
          <w:highlight w:val="yellow"/>
          <w:lang w:val="en-US"/>
        </w:rPr>
      </w:pPr>
    </w:p>
    <w:p w14:paraId="2C1D05F2"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If the procurement procedure has been ceased for reasons that are on the side of the Employer, the Employer shall reimburse to the Tenderer cost for making samples or models, if they are made in accordance with the technical specifications of the Employer and cost for obtaining security instruments, provided that the Tenderer asked for reimbursement of these costs in its tender.</w:t>
      </w:r>
    </w:p>
    <w:p w14:paraId="7079D4C0" w14:textId="77777777" w:rsidR="00156ECD" w:rsidRPr="00F95EDF" w:rsidRDefault="00156ECD" w:rsidP="00156ECD">
      <w:pPr>
        <w:jc w:val="both"/>
        <w:rPr>
          <w:rFonts w:ascii="Arial" w:hAnsi="Arial" w:cs="Arial"/>
          <w:sz w:val="22"/>
          <w:szCs w:val="22"/>
          <w:highlight w:val="yellow"/>
          <w:lang w:val="en-US"/>
        </w:rPr>
      </w:pPr>
    </w:p>
    <w:p w14:paraId="0CE3C0AA" w14:textId="77777777" w:rsidR="00156ECD" w:rsidRPr="00F95EDF" w:rsidRDefault="00156ECD" w:rsidP="00156ECD">
      <w:pPr>
        <w:jc w:val="both"/>
        <w:rPr>
          <w:rFonts w:ascii="Arial" w:hAnsi="Arial" w:cs="Arial"/>
          <w:sz w:val="22"/>
          <w:szCs w:val="22"/>
          <w:highlight w:val="yellow"/>
          <w:lang w:val="en-US"/>
        </w:rPr>
      </w:pPr>
    </w:p>
    <w:p w14:paraId="1862F76D" w14:textId="77777777" w:rsidR="00156ECD" w:rsidRPr="00F95EDF" w:rsidRDefault="00156ECD" w:rsidP="00BB39DE">
      <w:pPr>
        <w:pStyle w:val="ListParagraph"/>
        <w:numPr>
          <w:ilvl w:val="1"/>
          <w:numId w:val="27"/>
        </w:numPr>
        <w:jc w:val="both"/>
        <w:rPr>
          <w:rFonts w:ascii="Arial" w:hAnsi="Arial" w:cs="Arial"/>
          <w:b/>
          <w:lang w:val="en-US"/>
        </w:rPr>
      </w:pPr>
      <w:bookmarkStart w:id="68" w:name="_Toc438598650"/>
      <w:bookmarkStart w:id="69" w:name="_Toc432541091"/>
      <w:bookmarkStart w:id="70" w:name="_Toc442110090"/>
      <w:r w:rsidRPr="00F95EDF">
        <w:rPr>
          <w:rFonts w:ascii="Arial" w:hAnsi="Arial" w:cs="Arial"/>
          <w:b/>
          <w:lang w:val="en-US"/>
        </w:rPr>
        <w:t>Additional explanation, control and permitted corrections</w:t>
      </w:r>
      <w:bookmarkEnd w:id="68"/>
      <w:bookmarkEnd w:id="69"/>
      <w:bookmarkEnd w:id="70"/>
    </w:p>
    <w:p w14:paraId="27BAD6E2" w14:textId="77777777" w:rsidR="00156ECD" w:rsidRPr="00F95EDF" w:rsidRDefault="00156ECD" w:rsidP="00156ECD">
      <w:pPr>
        <w:pStyle w:val="ListParagraph"/>
        <w:ind w:left="360"/>
        <w:jc w:val="both"/>
        <w:rPr>
          <w:rFonts w:ascii="Arial" w:hAnsi="Arial" w:cs="Arial"/>
          <w:b/>
          <w:highlight w:val="yellow"/>
          <w:lang w:val="en-US"/>
        </w:rPr>
      </w:pPr>
      <w:r w:rsidRPr="00F95EDF">
        <w:rPr>
          <w:rFonts w:ascii="Arial" w:hAnsi="Arial" w:cs="Arial"/>
          <w:b/>
          <w:lang w:val="en-US"/>
        </w:rPr>
        <w:t xml:space="preserve">     For Lot 1 and Lot 2</w:t>
      </w:r>
      <w:r w:rsidRPr="00F95EDF">
        <w:rPr>
          <w:rFonts w:ascii="Arial" w:hAnsi="Arial" w:cs="Arial"/>
          <w:b/>
          <w:highlight w:val="yellow"/>
          <w:lang w:val="en-US"/>
        </w:rPr>
        <w:t xml:space="preserve"> </w:t>
      </w:r>
    </w:p>
    <w:p w14:paraId="45D25E1D"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 xml:space="preserve">Employer may, after the opening of tenders, request from the Tenderer additional explanations that shall help during review, evaluation and comparison of the tenders, as well as to perform the control (insight) of the Tenderers and/or its Subcontractor.  </w:t>
      </w:r>
    </w:p>
    <w:p w14:paraId="32715959" w14:textId="77777777" w:rsidR="00156ECD" w:rsidRPr="00F95EDF" w:rsidRDefault="00156ECD" w:rsidP="00156ECD">
      <w:pPr>
        <w:jc w:val="both"/>
        <w:rPr>
          <w:rFonts w:ascii="Arial" w:eastAsia="TimesNewRomanPSMT" w:hAnsi="Arial" w:cs="Arial"/>
          <w:sz w:val="22"/>
          <w:szCs w:val="22"/>
          <w:highlight w:val="yellow"/>
          <w:lang w:val="en-US"/>
        </w:rPr>
      </w:pPr>
    </w:p>
    <w:p w14:paraId="417D8ADE"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If additional explanations are required, the Employer will leave a reasonable time for the Tenderers to act upon the order of the Employer, or to enable the Employer to control (insight) with the tenderer, as well as with its subcontractor.</w:t>
      </w:r>
    </w:p>
    <w:p w14:paraId="084530D5" w14:textId="77777777" w:rsidR="00156ECD" w:rsidRPr="00F95EDF" w:rsidRDefault="00156ECD" w:rsidP="00156ECD">
      <w:pPr>
        <w:jc w:val="both"/>
        <w:rPr>
          <w:rFonts w:ascii="Arial" w:eastAsia="TimesNewRomanPSMT" w:hAnsi="Arial" w:cs="Arial"/>
          <w:sz w:val="22"/>
          <w:szCs w:val="22"/>
          <w:lang w:val="en-US"/>
        </w:rPr>
      </w:pPr>
    </w:p>
    <w:p w14:paraId="616F081C"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The Tenderer shall act upon the request of the Employer, i.e. it shall submit required explanations and enable direct insight.</w:t>
      </w:r>
    </w:p>
    <w:p w14:paraId="7B9704DE" w14:textId="77777777" w:rsidR="00156ECD" w:rsidRPr="00F95EDF" w:rsidRDefault="00156ECD" w:rsidP="00156ECD">
      <w:pPr>
        <w:jc w:val="both"/>
        <w:rPr>
          <w:rFonts w:ascii="Arial" w:eastAsia="TimesNewRomanPSMT" w:hAnsi="Arial" w:cs="Arial"/>
          <w:sz w:val="22"/>
          <w:szCs w:val="22"/>
          <w:lang w:val="en-US"/>
        </w:rPr>
      </w:pPr>
    </w:p>
    <w:p w14:paraId="6BA2ABA9"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Employer can, with the consent of the tenderer, make the corrections of calculation errors observed during the consideration of the tender upon finalized tender opening procedure.</w:t>
      </w:r>
    </w:p>
    <w:p w14:paraId="5AA06BB4"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In the event of the difference between unit and total price, unit price shall prevail.</w:t>
      </w:r>
    </w:p>
    <w:p w14:paraId="5750B53A" w14:textId="77777777" w:rsidR="00156ECD" w:rsidRPr="00F95EDF" w:rsidRDefault="00156ECD" w:rsidP="00156ECD">
      <w:pPr>
        <w:jc w:val="both"/>
        <w:rPr>
          <w:rFonts w:ascii="Arial" w:eastAsia="TimesNewRomanPSMT" w:hAnsi="Arial" w:cs="Arial"/>
          <w:sz w:val="22"/>
          <w:szCs w:val="22"/>
          <w:lang w:val="en-US"/>
        </w:rPr>
      </w:pPr>
    </w:p>
    <w:p w14:paraId="6508BDE2" w14:textId="77777777" w:rsidR="00156ECD" w:rsidRPr="00F95EDF" w:rsidRDefault="00156ECD" w:rsidP="00156ECD">
      <w:pPr>
        <w:jc w:val="both"/>
        <w:rPr>
          <w:rFonts w:ascii="Arial" w:eastAsia="TimesNewRomanPSMT" w:hAnsi="Arial" w:cs="Arial"/>
          <w:sz w:val="22"/>
          <w:szCs w:val="22"/>
          <w:highlight w:val="yellow"/>
          <w:lang w:val="en-US"/>
        </w:rPr>
      </w:pPr>
      <w:r w:rsidRPr="00F95EDF">
        <w:rPr>
          <w:rFonts w:ascii="Arial" w:eastAsia="TimesNewRomanPSMT" w:hAnsi="Arial" w:cs="Arial"/>
          <w:sz w:val="22"/>
          <w:szCs w:val="22"/>
          <w:lang w:val="en-US"/>
        </w:rPr>
        <w:t>If the Tenderer does not agree with the correction of calculation errors, the Employer will reject his tender as unacceptable.</w:t>
      </w:r>
    </w:p>
    <w:p w14:paraId="1B696630" w14:textId="77777777" w:rsidR="00156ECD" w:rsidRPr="00F95EDF" w:rsidRDefault="00156ECD" w:rsidP="00156ECD">
      <w:pPr>
        <w:jc w:val="both"/>
        <w:rPr>
          <w:rFonts w:ascii="Arial" w:hAnsi="Arial" w:cs="Arial"/>
          <w:sz w:val="22"/>
          <w:szCs w:val="22"/>
          <w:highlight w:val="yellow"/>
          <w:lang w:val="en-US"/>
        </w:rPr>
      </w:pPr>
    </w:p>
    <w:p w14:paraId="3582062C" w14:textId="77777777" w:rsidR="00156ECD" w:rsidRPr="00F95EDF" w:rsidRDefault="00156ECD" w:rsidP="00BB39DE">
      <w:pPr>
        <w:pStyle w:val="ListParagraph"/>
        <w:numPr>
          <w:ilvl w:val="1"/>
          <w:numId w:val="27"/>
        </w:numPr>
        <w:jc w:val="both"/>
        <w:rPr>
          <w:rFonts w:ascii="Arial" w:hAnsi="Arial" w:cs="Arial"/>
          <w:b/>
          <w:lang w:val="en-US"/>
        </w:rPr>
      </w:pPr>
      <w:bookmarkStart w:id="71" w:name="_Toc441651606"/>
      <w:r w:rsidRPr="00F95EDF">
        <w:rPr>
          <w:rFonts w:ascii="Arial" w:hAnsi="Arial" w:cs="Arial"/>
          <w:b/>
          <w:lang w:val="en-US"/>
        </w:rPr>
        <w:t>Reasons for rejection of the Tender for Lot 1 an Lot</w:t>
      </w:r>
      <w:bookmarkEnd w:id="71"/>
      <w:r w:rsidRPr="00F95EDF">
        <w:rPr>
          <w:rFonts w:ascii="Arial" w:hAnsi="Arial" w:cs="Arial"/>
          <w:b/>
          <w:lang w:val="en-US"/>
        </w:rPr>
        <w:t xml:space="preserve"> 2</w:t>
      </w:r>
    </w:p>
    <w:p w14:paraId="58338B71"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The Tender shall be rejected:</w:t>
      </w:r>
    </w:p>
    <w:p w14:paraId="4C795680" w14:textId="77777777" w:rsidR="00156ECD" w:rsidRPr="00F95EDF" w:rsidRDefault="00156ECD" w:rsidP="00156ECD">
      <w:pPr>
        <w:pStyle w:val="ListParagraph"/>
        <w:numPr>
          <w:ilvl w:val="0"/>
          <w:numId w:val="21"/>
        </w:numPr>
        <w:jc w:val="both"/>
        <w:rPr>
          <w:rFonts w:ascii="Arial" w:eastAsia="TimesNewRomanPSMT" w:hAnsi="Arial" w:cs="Arial"/>
          <w:lang w:val="en-US"/>
        </w:rPr>
      </w:pPr>
      <w:r w:rsidRPr="00F95EDF">
        <w:rPr>
          <w:rFonts w:ascii="Arial" w:eastAsia="TimesNewRomanPSMT" w:hAnsi="Arial" w:cs="Arial"/>
          <w:lang w:val="en-US"/>
        </w:rPr>
        <w:t>If it is untimely, unacceptable or inadequate;</w:t>
      </w:r>
    </w:p>
    <w:p w14:paraId="65F84E48" w14:textId="77777777" w:rsidR="00156ECD" w:rsidRPr="00F95EDF" w:rsidRDefault="00156ECD" w:rsidP="00156ECD">
      <w:pPr>
        <w:pStyle w:val="ListParagraph"/>
        <w:numPr>
          <w:ilvl w:val="0"/>
          <w:numId w:val="21"/>
        </w:numPr>
        <w:jc w:val="both"/>
        <w:rPr>
          <w:rFonts w:ascii="Arial" w:eastAsia="TimesNewRomanPSMT" w:hAnsi="Arial" w:cs="Arial"/>
          <w:lang w:val="en-US"/>
        </w:rPr>
      </w:pPr>
      <w:r w:rsidRPr="00F95EDF">
        <w:rPr>
          <w:rFonts w:ascii="Arial" w:eastAsia="TimesNewRomanPSMT" w:hAnsi="Arial" w:cs="Arial"/>
          <w:lang w:val="en-US"/>
        </w:rPr>
        <w:t>if the tenderer does not agree with the correction of calculation errors;</w:t>
      </w:r>
    </w:p>
    <w:p w14:paraId="01DFFB93" w14:textId="77777777" w:rsidR="00156ECD" w:rsidRPr="00F95EDF" w:rsidRDefault="00156ECD" w:rsidP="00156ECD">
      <w:pPr>
        <w:pStyle w:val="ListParagraph"/>
        <w:numPr>
          <w:ilvl w:val="0"/>
          <w:numId w:val="21"/>
        </w:numPr>
        <w:jc w:val="both"/>
        <w:rPr>
          <w:rFonts w:ascii="Arial" w:eastAsia="TimesNewRomanPSMT" w:hAnsi="Arial" w:cs="Arial"/>
          <w:lang w:val="en-US"/>
        </w:rPr>
      </w:pPr>
      <w:proofErr w:type="gramStart"/>
      <w:r w:rsidRPr="00F95EDF">
        <w:rPr>
          <w:rFonts w:ascii="Arial" w:eastAsia="TimesNewRomanPSMT" w:hAnsi="Arial" w:cs="Arial"/>
          <w:lang w:val="en-US"/>
        </w:rPr>
        <w:t>if</w:t>
      </w:r>
      <w:proofErr w:type="gramEnd"/>
      <w:r w:rsidRPr="00F95EDF">
        <w:rPr>
          <w:rFonts w:ascii="Arial" w:eastAsia="TimesNewRomanPSMT" w:hAnsi="Arial" w:cs="Arial"/>
          <w:lang w:val="en-US"/>
        </w:rPr>
        <w:t xml:space="preserve"> there are significant deficiencies in accordance with Article 106 of the Law.</w:t>
      </w:r>
    </w:p>
    <w:p w14:paraId="08C2DA99"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The Employer shall adopt the decision on cancellation of the public procurement procedure in accordance with Article 109 of the Law.</w:t>
      </w:r>
    </w:p>
    <w:p w14:paraId="3648C8CC" w14:textId="77777777" w:rsidR="00156ECD" w:rsidRPr="00F95EDF" w:rsidRDefault="00156ECD" w:rsidP="00156ECD">
      <w:pPr>
        <w:jc w:val="both"/>
        <w:rPr>
          <w:rFonts w:ascii="Arial" w:hAnsi="Arial" w:cs="Arial"/>
          <w:b/>
          <w:highlight w:val="yellow"/>
          <w:lang w:val="en-US"/>
        </w:rPr>
      </w:pPr>
    </w:p>
    <w:p w14:paraId="214C00D6"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Deadline for issuing the Decision on the award of the contract / suspension</w:t>
      </w:r>
    </w:p>
    <w:p w14:paraId="7BC8C7E9"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The Employer will issue a decision on the award of the contract/suspension of the procedure within a maximum of 25 calendar days from the day of public opening of tenders.</w:t>
      </w:r>
    </w:p>
    <w:p w14:paraId="60AA425C" w14:textId="77777777" w:rsidR="00156ECD" w:rsidRPr="00F95EDF" w:rsidRDefault="00156ECD" w:rsidP="00156ECD">
      <w:pPr>
        <w:jc w:val="both"/>
        <w:rPr>
          <w:rFonts w:ascii="Arial" w:eastAsia="TimesNewRomanPSMT" w:hAnsi="Arial" w:cs="Arial"/>
          <w:sz w:val="22"/>
          <w:szCs w:val="22"/>
          <w:lang w:val="en-US"/>
        </w:rPr>
      </w:pPr>
      <w:r w:rsidRPr="00F95EDF">
        <w:rPr>
          <w:rFonts w:ascii="Arial" w:eastAsia="TimesNewRomanPSMT" w:hAnsi="Arial" w:cs="Arial"/>
          <w:sz w:val="22"/>
          <w:szCs w:val="22"/>
          <w:lang w:val="en-US"/>
        </w:rPr>
        <w:t>The contract award decision/suspension of the procedure will be announced by the Employer on the Public Procurement Portal and on its website within 3 (three) days from the date of its adoption.</w:t>
      </w:r>
    </w:p>
    <w:p w14:paraId="7EC0A20E" w14:textId="77777777" w:rsidR="00156ECD" w:rsidRPr="00F95EDF" w:rsidRDefault="00156ECD" w:rsidP="00156ECD">
      <w:pPr>
        <w:jc w:val="both"/>
        <w:rPr>
          <w:rFonts w:ascii="Arial" w:hAnsi="Arial" w:cs="Arial"/>
          <w:b/>
          <w:highlight w:val="yellow"/>
          <w:lang w:val="en-US"/>
        </w:rPr>
      </w:pPr>
    </w:p>
    <w:p w14:paraId="3F15DCBC"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t>Negative references for Lot 1 and Lot 2</w:t>
      </w:r>
    </w:p>
    <w:p w14:paraId="44C1F6A2"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Employer may reject the tender if it has the evidence that tenderer in the previous three years prior to issuing of the Invitation for tenders submission, in the public procurement procedure:</w:t>
      </w:r>
    </w:p>
    <w:p w14:paraId="601F72A0"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did not act in accordance with the ban from Article 23 and 25 of the Law;</w:t>
      </w:r>
    </w:p>
    <w:p w14:paraId="317D52CC"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breached competition rules;</w:t>
      </w:r>
    </w:p>
    <w:p w14:paraId="2FDE1A73"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submitted false data in tender or without justified reasons refused to conclude the public procurement contract, after contract was awarded to it;</w:t>
      </w:r>
    </w:p>
    <w:p w14:paraId="76A98C69" w14:textId="77777777" w:rsidR="00156ECD" w:rsidRPr="00F95EDF" w:rsidRDefault="00156ECD" w:rsidP="00156ECD">
      <w:pPr>
        <w:pStyle w:val="ListParagraph"/>
        <w:numPr>
          <w:ilvl w:val="0"/>
          <w:numId w:val="22"/>
        </w:numPr>
        <w:jc w:val="both"/>
        <w:rPr>
          <w:rFonts w:ascii="Arial" w:hAnsi="Arial" w:cs="Arial"/>
          <w:lang w:val="en-US"/>
        </w:rPr>
      </w:pPr>
      <w:proofErr w:type="gramStart"/>
      <w:r w:rsidRPr="00F95EDF">
        <w:rPr>
          <w:rFonts w:ascii="Arial" w:hAnsi="Arial" w:cs="Arial"/>
          <w:lang w:val="en-US"/>
        </w:rPr>
        <w:t>refused</w:t>
      </w:r>
      <w:proofErr w:type="gramEnd"/>
      <w:r w:rsidRPr="00F95EDF">
        <w:rPr>
          <w:rFonts w:ascii="Arial" w:hAnsi="Arial" w:cs="Arial"/>
          <w:lang w:val="en-US"/>
        </w:rPr>
        <w:t xml:space="preserve"> to submit evidence and security instruments for which it was obliged according to tender.</w:t>
      </w:r>
    </w:p>
    <w:p w14:paraId="617C81CB" w14:textId="77777777" w:rsidR="00156ECD" w:rsidRPr="00F95EDF" w:rsidRDefault="00156ECD" w:rsidP="00156ECD">
      <w:pPr>
        <w:ind w:left="360"/>
        <w:jc w:val="both"/>
        <w:rPr>
          <w:rFonts w:ascii="Arial" w:hAnsi="Arial" w:cs="Arial"/>
          <w:sz w:val="22"/>
          <w:szCs w:val="22"/>
          <w:highlight w:val="yellow"/>
          <w:lang w:val="en-US"/>
        </w:rPr>
      </w:pPr>
      <w:r w:rsidRPr="00F95EDF">
        <w:rPr>
          <w:rFonts w:ascii="Arial" w:hAnsi="Arial" w:cs="Arial"/>
          <w:sz w:val="22"/>
          <w:szCs w:val="22"/>
          <w:lang w:val="en-US"/>
        </w:rPr>
        <w:t>Employer shall reject the tender if it has the evidence confirming that the tenderer did not fulfil its obligations under previously concluded public procurement contracts referring to the same subject of procurement, for the period of three previous years prior to the issuing of the Invitation for tenders submission. Evidence of the stated can be:</w:t>
      </w:r>
    </w:p>
    <w:p w14:paraId="008C2716"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final and binding court decision or final decision of other competent body;</w:t>
      </w:r>
    </w:p>
    <w:p w14:paraId="1BC41E68"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document on collected security instrument for the fulfilment of obligations in public procurement procedure or fulfilment of contractual obligations;</w:t>
      </w:r>
    </w:p>
    <w:p w14:paraId="4DCF4416"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document on collected liquidated damages;</w:t>
      </w:r>
    </w:p>
    <w:p w14:paraId="2373F033"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szCs w:val="24"/>
          <w:lang w:val="en-US"/>
        </w:rPr>
        <w:t>complaints of the customers, i.e. users, if not solved in the agreed deadline</w:t>
      </w:r>
      <w:r w:rsidRPr="00F95EDF">
        <w:rPr>
          <w:rFonts w:ascii="Arial" w:hAnsi="Arial" w:cs="Arial"/>
          <w:lang w:val="en-US"/>
        </w:rPr>
        <w:t>;</w:t>
      </w:r>
    </w:p>
    <w:p w14:paraId="31D29B69"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statement on contract termination due to failure to fulfil essential contractual elements, provided in the manner and under conditions prescribed by the law governing contracts and torts;</w:t>
      </w:r>
    </w:p>
    <w:p w14:paraId="77A0DE89"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evidence on having engaged the persons not listed in tender as subcontractors i.e. members of the group of tenderers;</w:t>
      </w:r>
    </w:p>
    <w:p w14:paraId="71863457" w14:textId="77777777" w:rsidR="00156ECD" w:rsidRPr="00F95EDF" w:rsidRDefault="00156ECD" w:rsidP="00156ECD">
      <w:pPr>
        <w:pStyle w:val="ListParagraph"/>
        <w:numPr>
          <w:ilvl w:val="0"/>
          <w:numId w:val="22"/>
        </w:numPr>
        <w:jc w:val="both"/>
        <w:rPr>
          <w:rFonts w:ascii="Arial" w:hAnsi="Arial" w:cs="Arial"/>
          <w:lang w:val="en-US"/>
        </w:rPr>
      </w:pPr>
      <w:r w:rsidRPr="00F95EDF">
        <w:rPr>
          <w:rFonts w:ascii="Arial" w:hAnsi="Arial" w:cs="Arial"/>
          <w:lang w:val="en-US"/>
        </w:rPr>
        <w:t>Other relevant evidence appropriate to the public procurement subject that relates to the fulfillment of commitments in previous public procurement procedures or under previously signed contracts on public procurement.</w:t>
      </w:r>
    </w:p>
    <w:p w14:paraId="4F47A329" w14:textId="77777777" w:rsidR="00156ECD" w:rsidRPr="00F95EDF" w:rsidRDefault="00156ECD" w:rsidP="00156ECD">
      <w:pPr>
        <w:jc w:val="both"/>
        <w:rPr>
          <w:rFonts w:ascii="Arial" w:hAnsi="Arial" w:cs="Arial"/>
          <w:sz w:val="22"/>
          <w:szCs w:val="22"/>
          <w:highlight w:val="yellow"/>
          <w:lang w:val="en-US"/>
        </w:rPr>
      </w:pPr>
    </w:p>
    <w:p w14:paraId="0A4B2A93"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14:paraId="00ACF23E" w14:textId="77777777" w:rsidR="00156ECD" w:rsidRPr="00F95EDF" w:rsidRDefault="00156ECD" w:rsidP="00156ECD">
      <w:pPr>
        <w:jc w:val="both"/>
        <w:rPr>
          <w:rFonts w:ascii="Arial" w:hAnsi="Arial" w:cs="Arial"/>
          <w:sz w:val="22"/>
          <w:szCs w:val="22"/>
          <w:lang w:val="en-US"/>
        </w:rPr>
      </w:pPr>
    </w:p>
    <w:p w14:paraId="05D5E7C7"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Employer shall also act in the stated manners in the case of joint tender of the group of tenderers if it finds that aforementioned evidence for one or more members of the group of tenderers exist.</w:t>
      </w:r>
    </w:p>
    <w:p w14:paraId="7A297A0F" w14:textId="77777777" w:rsidR="00156ECD" w:rsidRPr="00F95EDF" w:rsidRDefault="00156ECD" w:rsidP="00156ECD">
      <w:pPr>
        <w:jc w:val="both"/>
        <w:rPr>
          <w:rFonts w:ascii="Arial" w:hAnsi="Arial" w:cs="Arial"/>
          <w:sz w:val="22"/>
          <w:szCs w:val="22"/>
          <w:highlight w:val="yellow"/>
          <w:lang w:val="en-US"/>
        </w:rPr>
      </w:pPr>
    </w:p>
    <w:p w14:paraId="243C82B3" w14:textId="77777777" w:rsidR="00156ECD" w:rsidRPr="00F95EDF" w:rsidRDefault="00156ECD" w:rsidP="00BB39DE">
      <w:pPr>
        <w:pStyle w:val="ListParagraph"/>
        <w:numPr>
          <w:ilvl w:val="1"/>
          <w:numId w:val="27"/>
        </w:numPr>
        <w:jc w:val="both"/>
        <w:rPr>
          <w:rFonts w:ascii="Arial" w:hAnsi="Arial" w:cs="Arial"/>
          <w:b/>
          <w:lang w:val="en-US"/>
        </w:rPr>
      </w:pPr>
      <w:r w:rsidRPr="00F95EDF">
        <w:rPr>
          <w:rFonts w:ascii="Arial" w:hAnsi="Arial" w:cs="Arial"/>
          <w:b/>
          <w:lang w:val="en-US"/>
        </w:rPr>
        <w:lastRenderedPageBreak/>
        <w:t>Insight into documents for Lot 1 and Lot 2</w:t>
      </w:r>
    </w:p>
    <w:p w14:paraId="406EE12C"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The Tenderer has the right to inspect the documentation on the conducted public procurement procedure after the decision on the award of the contract, i.e. the decision on termination of the procedure on which he can submit a written request to the Employer.</w:t>
      </w:r>
    </w:p>
    <w:p w14:paraId="78C12E25" w14:textId="77777777" w:rsidR="00156ECD" w:rsidRPr="00F95EDF" w:rsidRDefault="00156ECD" w:rsidP="00156ECD">
      <w:pPr>
        <w:jc w:val="both"/>
        <w:rPr>
          <w:rFonts w:ascii="Arial" w:hAnsi="Arial" w:cs="Arial"/>
          <w:sz w:val="22"/>
          <w:szCs w:val="22"/>
          <w:highlight w:val="yellow"/>
          <w:lang w:val="en-US"/>
        </w:rPr>
      </w:pPr>
    </w:p>
    <w:p w14:paraId="2614477D"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 xml:space="preserve">The Employer is obliged to provide the person from paragraph 1 with an insight into the documentation and copying of the documentation from the procedure on the applicant's expense, within two days from the date of receipt of the written request, with the obligation to protect the data in accordance with Article 14. </w:t>
      </w:r>
      <w:proofErr w:type="gramStart"/>
      <w:r w:rsidRPr="00F95EDF">
        <w:rPr>
          <w:rFonts w:ascii="Arial" w:hAnsi="Arial" w:cs="Arial"/>
          <w:sz w:val="22"/>
          <w:szCs w:val="22"/>
          <w:lang w:val="en-US"/>
        </w:rPr>
        <w:t>of</w:t>
      </w:r>
      <w:proofErr w:type="gramEnd"/>
      <w:r w:rsidRPr="00F95EDF">
        <w:rPr>
          <w:rFonts w:ascii="Arial" w:hAnsi="Arial" w:cs="Arial"/>
          <w:sz w:val="22"/>
          <w:szCs w:val="22"/>
          <w:lang w:val="en-US"/>
        </w:rPr>
        <w:t xml:space="preserve"> the Law.</w:t>
      </w:r>
    </w:p>
    <w:p w14:paraId="73075E99" w14:textId="77777777" w:rsidR="00156ECD" w:rsidRPr="00F95EDF" w:rsidRDefault="00156ECD" w:rsidP="00156ECD">
      <w:pPr>
        <w:jc w:val="both"/>
        <w:rPr>
          <w:rFonts w:ascii="Arial" w:hAnsi="Arial" w:cs="Arial"/>
          <w:sz w:val="22"/>
          <w:szCs w:val="22"/>
          <w:lang w:val="en-US"/>
        </w:rPr>
      </w:pPr>
    </w:p>
    <w:p w14:paraId="7CC50BC3" w14:textId="77777777" w:rsidR="00156ECD" w:rsidRPr="00F95EDF" w:rsidRDefault="00156ECD" w:rsidP="00156ECD">
      <w:pPr>
        <w:jc w:val="both"/>
        <w:rPr>
          <w:rFonts w:ascii="Arial" w:hAnsi="Arial" w:cs="Arial"/>
          <w:sz w:val="22"/>
          <w:szCs w:val="22"/>
          <w:lang w:val="en-US"/>
        </w:rPr>
      </w:pPr>
    </w:p>
    <w:p w14:paraId="2E614588" w14:textId="1D1629CA" w:rsidR="00156ECD" w:rsidRPr="00F95EDF" w:rsidRDefault="009F415F" w:rsidP="00156ECD">
      <w:pPr>
        <w:pStyle w:val="KDPodnaslov2"/>
        <w:spacing w:before="0"/>
        <w:jc w:val="both"/>
        <w:rPr>
          <w:rFonts w:cs="Arial"/>
          <w:sz w:val="24"/>
          <w:szCs w:val="24"/>
        </w:rPr>
      </w:pPr>
      <w:r w:rsidRPr="00F95EDF">
        <w:rPr>
          <w:rFonts w:cs="Arial"/>
          <w:sz w:val="24"/>
          <w:szCs w:val="24"/>
        </w:rPr>
        <w:t>6.28</w:t>
      </w:r>
      <w:r w:rsidR="00156ECD" w:rsidRPr="00F95EDF">
        <w:rPr>
          <w:rFonts w:cs="Arial"/>
          <w:sz w:val="24"/>
          <w:szCs w:val="24"/>
        </w:rPr>
        <w:t xml:space="preserve"> </w:t>
      </w:r>
      <w:r w:rsidR="00156ECD" w:rsidRPr="00F95EDF">
        <w:rPr>
          <w:rFonts w:cs="Arial"/>
        </w:rPr>
        <w:t>Compliance with obligations arising from occupational safety and health regulations and other regulations for Lot 1 and Lot 2</w:t>
      </w:r>
    </w:p>
    <w:p w14:paraId="64B53876" w14:textId="77777777" w:rsidR="00156ECD" w:rsidRPr="00F95EDF" w:rsidRDefault="00156ECD" w:rsidP="00156ECD">
      <w:pPr>
        <w:pStyle w:val="KDParagraf"/>
        <w:spacing w:before="0"/>
        <w:rPr>
          <w:rFonts w:cs="Arial"/>
        </w:rPr>
      </w:pPr>
    </w:p>
    <w:p w14:paraId="174400B4" w14:textId="77777777" w:rsidR="00156ECD" w:rsidRPr="00F95EDF" w:rsidRDefault="00156ECD" w:rsidP="00156ECD">
      <w:pPr>
        <w:pStyle w:val="KDParagraf"/>
        <w:spacing w:before="0"/>
        <w:rPr>
          <w:rFonts w:cs="Arial"/>
        </w:rPr>
      </w:pPr>
      <w:r w:rsidRPr="00F95EDF">
        <w:rPr>
          <w:rFonts w:cs="Arial"/>
        </w:rPr>
        <w:t xml:space="preserve">Tenderer shall when preparing the Tender explicitly state that it complied with all valid regulations on safety at work, employment and working conditions, environmental protection, as well </w:t>
      </w:r>
      <w:r w:rsidRPr="00F95EDF">
        <w:rPr>
          <w:rFonts w:eastAsia="Arial Unicode MS" w:cs="Arial"/>
          <w:kern w:val="2"/>
        </w:rPr>
        <w:t xml:space="preserve">that it was not prohibited from performing the activity in force at the time of tender submission </w:t>
      </w:r>
      <w:r w:rsidRPr="00F95EDF">
        <w:rPr>
          <w:rFonts w:cs="Arial"/>
        </w:rPr>
        <w:t>(Form 3 of the Tender Documents).</w:t>
      </w:r>
    </w:p>
    <w:p w14:paraId="26DBBA35" w14:textId="77777777" w:rsidR="00156ECD" w:rsidRPr="00F95EDF" w:rsidRDefault="00156ECD" w:rsidP="00156ECD">
      <w:pPr>
        <w:jc w:val="both"/>
        <w:rPr>
          <w:rFonts w:ascii="Arial" w:hAnsi="Arial" w:cs="Arial"/>
          <w:sz w:val="22"/>
          <w:szCs w:val="22"/>
          <w:lang w:val="en-US"/>
        </w:rPr>
      </w:pPr>
    </w:p>
    <w:p w14:paraId="56833B4D" w14:textId="1E5528D9" w:rsidR="00156ECD" w:rsidRPr="00F95EDF" w:rsidRDefault="009F415F" w:rsidP="009F415F">
      <w:pPr>
        <w:jc w:val="both"/>
        <w:rPr>
          <w:rFonts w:ascii="Arial" w:hAnsi="Arial" w:cs="Arial"/>
          <w:b/>
          <w:lang w:val="en-US"/>
        </w:rPr>
      </w:pPr>
      <w:bookmarkStart w:id="72" w:name="_Toc371416346"/>
      <w:bookmarkStart w:id="73" w:name="_Toc432541114"/>
      <w:bookmarkStart w:id="74" w:name="_Toc442110103"/>
      <w:r w:rsidRPr="00F95EDF">
        <w:rPr>
          <w:rFonts w:ascii="Arial" w:hAnsi="Arial" w:cs="Arial"/>
          <w:b/>
          <w:lang w:val="en-US"/>
        </w:rPr>
        <w:t xml:space="preserve">6.29 </w:t>
      </w:r>
      <w:r w:rsidR="00156ECD" w:rsidRPr="00F95EDF">
        <w:rPr>
          <w:rFonts w:ascii="Arial" w:hAnsi="Arial" w:cs="Arial"/>
          <w:b/>
          <w:lang w:val="en-US"/>
        </w:rPr>
        <w:t>Safeguard of tenderers’ rights</w:t>
      </w:r>
      <w:bookmarkEnd w:id="72"/>
      <w:bookmarkEnd w:id="73"/>
      <w:bookmarkEnd w:id="74"/>
      <w:r w:rsidR="00156ECD" w:rsidRPr="00F95EDF">
        <w:rPr>
          <w:rFonts w:ascii="Arial" w:hAnsi="Arial" w:cs="Arial"/>
          <w:b/>
          <w:lang w:val="en-US"/>
        </w:rPr>
        <w:t xml:space="preserve"> for Lot 1 and Lot 2</w:t>
      </w:r>
    </w:p>
    <w:p w14:paraId="0386CDB8" w14:textId="77777777" w:rsidR="00156ECD" w:rsidRPr="00F95EDF" w:rsidRDefault="00156ECD" w:rsidP="00156ECD">
      <w:pPr>
        <w:jc w:val="both"/>
        <w:rPr>
          <w:rFonts w:ascii="Arial" w:hAnsi="Arial" w:cs="Arial"/>
          <w:b/>
          <w:sz w:val="22"/>
          <w:szCs w:val="22"/>
          <w:lang w:val="en-US"/>
        </w:rPr>
      </w:pPr>
      <w:r w:rsidRPr="00F95EDF">
        <w:rPr>
          <w:rFonts w:ascii="Arial" w:hAnsi="Arial" w:cs="Arial"/>
          <w:sz w:val="22"/>
          <w:szCs w:val="22"/>
          <w:lang w:val="en-US"/>
        </w:rPr>
        <w:t>Notice of deadlines and manner of filing a request for protection of rights, with detailed instructions on the content of the complete request for protection of rights in accordance with Article 151, paragraph 1, item 1) -7) of the Law, as well as the amount of the fee referred to in Article 156, paragraph 1, item 1) -3) of the Law and the detailed instruction on the certificate referred to in Article 151, paragraph 1, item 6) of the Law confirming that the payment of the fee was executed, which is enclosed with the request for protection of rights when filing a request to the Employer, in order to consider the request as complete.</w:t>
      </w:r>
    </w:p>
    <w:p w14:paraId="658ED007" w14:textId="77777777" w:rsidR="00156ECD" w:rsidRPr="00F95EDF" w:rsidRDefault="00156ECD" w:rsidP="00156ECD">
      <w:pPr>
        <w:jc w:val="both"/>
        <w:rPr>
          <w:rFonts w:ascii="Arial" w:hAnsi="Arial" w:cs="Arial"/>
          <w:b/>
          <w:sz w:val="22"/>
          <w:szCs w:val="22"/>
          <w:lang w:val="en-US"/>
        </w:rPr>
      </w:pPr>
    </w:p>
    <w:p w14:paraId="32CF819F"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Request for safeguard of rights may be submitted during the entire public procurement procedure, against any activity, unless otherwise stipulated by the Law.</w:t>
      </w:r>
    </w:p>
    <w:p w14:paraId="5DAC8BDF" w14:textId="77777777" w:rsidR="00156ECD" w:rsidRPr="00F95EDF" w:rsidRDefault="00156ECD" w:rsidP="00156ECD">
      <w:pPr>
        <w:jc w:val="both"/>
        <w:rPr>
          <w:rFonts w:ascii="Arial" w:hAnsi="Arial" w:cs="Arial"/>
          <w:sz w:val="22"/>
          <w:szCs w:val="22"/>
          <w:lang w:val="en-US" w:eastAsia="sr-Latn-CS"/>
        </w:rPr>
      </w:pPr>
    </w:p>
    <w:p w14:paraId="3F7EE56B"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The request for the protection of rights may be submitted by a tenderer or an interested party having an interest in the contract award, under the particular public procurement procedure and who has suffered or could suffer damage due to actions of the Employer contrary to the provisions of the Law.</w:t>
      </w:r>
    </w:p>
    <w:p w14:paraId="023419EF" w14:textId="77777777" w:rsidR="00156ECD" w:rsidRPr="00F95EDF" w:rsidRDefault="00156ECD" w:rsidP="00156ECD">
      <w:pPr>
        <w:jc w:val="both"/>
        <w:rPr>
          <w:rFonts w:ascii="Arial" w:hAnsi="Arial" w:cs="Arial"/>
          <w:sz w:val="22"/>
          <w:szCs w:val="22"/>
          <w:lang w:val="en-US"/>
        </w:rPr>
      </w:pPr>
    </w:p>
    <w:p w14:paraId="23D3940F" w14:textId="77777777" w:rsidR="00156ECD" w:rsidRPr="00F95EDF" w:rsidRDefault="00156ECD" w:rsidP="00156ECD">
      <w:pPr>
        <w:jc w:val="both"/>
        <w:rPr>
          <w:rFonts w:ascii="Arial" w:hAnsi="Arial" w:cs="Arial"/>
          <w:color w:val="4F81BD" w:themeColor="accent1"/>
          <w:sz w:val="22"/>
          <w:szCs w:val="22"/>
          <w:lang w:val="en-US"/>
        </w:rPr>
      </w:pPr>
      <w:r w:rsidRPr="00F95EDF">
        <w:rPr>
          <w:rFonts w:ascii="Arial" w:hAnsi="Arial" w:cs="Arial"/>
          <w:sz w:val="22"/>
          <w:szCs w:val="22"/>
          <w:lang w:val="en-US"/>
        </w:rPr>
        <w:t xml:space="preserve">The request for the protection of rights shall be submitted to the Employer, stating “Request for the protection of rights PP. No JN/1000/0154/2016, </w:t>
      </w:r>
      <w:r w:rsidRPr="00F95EDF">
        <w:rPr>
          <w:rFonts w:ascii="Arial" w:hAnsi="Arial" w:cs="Arial"/>
          <w:color w:val="4F81BD" w:themeColor="accent1"/>
          <w:sz w:val="22"/>
          <w:szCs w:val="22"/>
          <w:lang w:val="en-US"/>
        </w:rPr>
        <w:t xml:space="preserve">for the Lot </w:t>
      </w:r>
      <w:r w:rsidRPr="00F95EDF">
        <w:rPr>
          <w:rFonts w:ascii="Arial" w:hAnsi="Arial" w:cs="Arial"/>
          <w:i/>
          <w:color w:val="4F81BD" w:themeColor="accent1"/>
          <w:sz w:val="22"/>
          <w:szCs w:val="22"/>
          <w:lang w:val="en-US"/>
        </w:rPr>
        <w:t>________ (state the number and the name of the Lot).</w:t>
      </w:r>
    </w:p>
    <w:p w14:paraId="06E3B9B4" w14:textId="77777777" w:rsidR="00156ECD" w:rsidRPr="00F95EDF" w:rsidRDefault="00156ECD" w:rsidP="00156ECD">
      <w:pPr>
        <w:jc w:val="both"/>
        <w:rPr>
          <w:rFonts w:ascii="Arial" w:hAnsi="Arial" w:cs="Arial"/>
          <w:sz w:val="22"/>
          <w:szCs w:val="22"/>
          <w:lang w:val="en-US"/>
        </w:rPr>
      </w:pPr>
    </w:p>
    <w:p w14:paraId="6957E5FC"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Copy of the request shall also be submitted by the applicant to the Republic Commission for Protection of Rights under the Public Procurement Procedures, to the following address: 11000 Belgrade, Str. </w:t>
      </w:r>
      <w:proofErr w:type="spellStart"/>
      <w:r w:rsidRPr="00F95EDF">
        <w:rPr>
          <w:rFonts w:ascii="Arial" w:hAnsi="Arial" w:cs="Arial"/>
          <w:sz w:val="22"/>
          <w:szCs w:val="22"/>
          <w:lang w:val="en-US"/>
        </w:rPr>
        <w:t>Nemanjina</w:t>
      </w:r>
      <w:proofErr w:type="spellEnd"/>
      <w:r w:rsidRPr="00F95EDF">
        <w:rPr>
          <w:rFonts w:ascii="Arial" w:hAnsi="Arial" w:cs="Arial"/>
          <w:sz w:val="22"/>
          <w:szCs w:val="22"/>
          <w:lang w:val="en-US"/>
        </w:rPr>
        <w:t xml:space="preserve"> 22-26.</w:t>
      </w:r>
    </w:p>
    <w:p w14:paraId="6C1EEC34" w14:textId="77777777" w:rsidR="00156ECD" w:rsidRPr="00F95EDF" w:rsidRDefault="00156ECD" w:rsidP="00156ECD">
      <w:pPr>
        <w:jc w:val="both"/>
        <w:rPr>
          <w:rFonts w:ascii="Arial" w:hAnsi="Arial" w:cs="Arial"/>
          <w:sz w:val="22"/>
          <w:szCs w:val="22"/>
          <w:lang w:val="en-US"/>
        </w:rPr>
      </w:pPr>
    </w:p>
    <w:p w14:paraId="79588A29" w14:textId="77777777" w:rsidR="00156ECD" w:rsidRPr="00F95EDF" w:rsidRDefault="00156ECD" w:rsidP="00F4340F">
      <w:pPr>
        <w:jc w:val="both"/>
        <w:rPr>
          <w:rFonts w:ascii="Arial" w:hAnsi="Arial" w:cs="Arial"/>
          <w:sz w:val="22"/>
          <w:szCs w:val="22"/>
          <w:lang w:val="en-US"/>
        </w:rPr>
      </w:pPr>
      <w:r w:rsidRPr="00F95EDF">
        <w:rPr>
          <w:rFonts w:ascii="Arial" w:eastAsia="Arial Unicode MS" w:hAnsi="Arial" w:cs="Arial"/>
          <w:kern w:val="2"/>
          <w:sz w:val="22"/>
          <w:szCs w:val="22"/>
          <w:lang w:val="en-US"/>
        </w:rPr>
        <w:t>The request for protection of rights shall include</w:t>
      </w:r>
      <w:r w:rsidRPr="00F95EDF">
        <w:rPr>
          <w:rFonts w:ascii="Arial" w:hAnsi="Arial" w:cs="Arial"/>
          <w:sz w:val="22"/>
          <w:szCs w:val="22"/>
          <w:lang w:val="en-US"/>
        </w:rPr>
        <w:t>:</w:t>
      </w:r>
    </w:p>
    <w:p w14:paraId="54B95016"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name and address of the applicant and contact person;</w:t>
      </w:r>
    </w:p>
    <w:p w14:paraId="64424C4F"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name and address of the Employer;</w:t>
      </w:r>
    </w:p>
    <w:p w14:paraId="5E765740"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data on public procurement being the subject of the request or the employer’s decision;</w:t>
      </w:r>
    </w:p>
    <w:p w14:paraId="7CFE294F"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violation of the regulation governing the public procurement procedure;</w:t>
      </w:r>
    </w:p>
    <w:p w14:paraId="3D83AD97"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facts and evidence to prove the violation;</w:t>
      </w:r>
    </w:p>
    <w:p w14:paraId="7FA7574A"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r w:rsidRPr="00F95EDF">
        <w:rPr>
          <w:rFonts w:ascii="Arial" w:hAnsi="Arial" w:cs="Arial"/>
          <w:lang w:val="en-US" w:eastAsia="sr-Latn-CS"/>
        </w:rPr>
        <w:t>proof of payment of the fee referred to in Article 156 of the Law</w:t>
      </w:r>
    </w:p>
    <w:p w14:paraId="51CC9F21" w14:textId="77777777" w:rsidR="00156ECD" w:rsidRPr="00F95EDF" w:rsidRDefault="00156ECD" w:rsidP="00156ECD">
      <w:pPr>
        <w:pStyle w:val="ListParagraph"/>
        <w:numPr>
          <w:ilvl w:val="0"/>
          <w:numId w:val="23"/>
        </w:numPr>
        <w:spacing w:after="0" w:line="240" w:lineRule="auto"/>
        <w:ind w:left="714" w:hanging="357"/>
        <w:jc w:val="both"/>
        <w:rPr>
          <w:rFonts w:ascii="Arial" w:hAnsi="Arial" w:cs="Arial"/>
          <w:lang w:val="en-US"/>
        </w:rPr>
      </w:pPr>
      <w:proofErr w:type="gramStart"/>
      <w:r w:rsidRPr="00F95EDF">
        <w:rPr>
          <w:rFonts w:ascii="Arial" w:hAnsi="Arial" w:cs="Arial"/>
          <w:lang w:val="en-US" w:eastAsia="sr-Latn-CS"/>
        </w:rPr>
        <w:t>applicant's</w:t>
      </w:r>
      <w:proofErr w:type="gramEnd"/>
      <w:r w:rsidRPr="00F95EDF">
        <w:rPr>
          <w:rFonts w:ascii="Arial" w:hAnsi="Arial" w:cs="Arial"/>
          <w:lang w:val="en-US" w:eastAsia="sr-Latn-CS"/>
        </w:rPr>
        <w:t xml:space="preserve"> signature. </w:t>
      </w:r>
    </w:p>
    <w:p w14:paraId="32018889" w14:textId="77777777" w:rsidR="00156ECD" w:rsidRPr="00F95EDF" w:rsidRDefault="00156ECD" w:rsidP="00156ECD">
      <w:pPr>
        <w:pStyle w:val="ListParagraph"/>
        <w:spacing w:after="0" w:line="240" w:lineRule="auto"/>
        <w:ind w:left="714"/>
        <w:jc w:val="both"/>
        <w:rPr>
          <w:rFonts w:ascii="Arial" w:hAnsi="Arial" w:cs="Arial"/>
          <w:lang w:val="en-US"/>
        </w:rPr>
      </w:pPr>
    </w:p>
    <w:p w14:paraId="7FDFB78C"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The request for the protection of rights challenging the type of procedure, the contents of the invitation to tender or tender documentation shall be deemed timely if received by the Employer at least </w:t>
      </w:r>
      <w:r w:rsidRPr="00F95EDF">
        <w:rPr>
          <w:rFonts w:ascii="Arial" w:hAnsi="Arial" w:cs="Arial"/>
          <w:b/>
          <w:sz w:val="22"/>
          <w:szCs w:val="22"/>
          <w:lang w:val="en-US"/>
        </w:rPr>
        <w:t>seven days</w:t>
      </w:r>
      <w:r w:rsidRPr="00F95EDF">
        <w:rPr>
          <w:rFonts w:ascii="Arial" w:hAnsi="Arial" w:cs="Arial"/>
          <w:sz w:val="22"/>
          <w:szCs w:val="22"/>
          <w:lang w:val="en-US"/>
        </w:rPr>
        <w:t xml:space="preserve"> before the tender submission deadline, regardless of the method of delivery, and if the applicant </w:t>
      </w:r>
      <w:r w:rsidRPr="00F95EDF">
        <w:rPr>
          <w:rFonts w:ascii="Arial" w:hAnsi="Arial" w:cs="Arial"/>
          <w:sz w:val="22"/>
          <w:szCs w:val="22"/>
          <w:lang w:val="en-US"/>
        </w:rPr>
        <w:lastRenderedPageBreak/>
        <w:t>in line with Article 63, paragraph 2 of the Law pointed out to the Employer any deficiencies and irregularities, and the Employer has failed to remove the latter.</w:t>
      </w:r>
    </w:p>
    <w:p w14:paraId="44917683" w14:textId="77777777" w:rsidR="00156ECD" w:rsidRPr="00F95EDF" w:rsidRDefault="00156ECD" w:rsidP="00156ECD">
      <w:pPr>
        <w:jc w:val="both"/>
        <w:rPr>
          <w:rFonts w:ascii="Arial" w:hAnsi="Arial" w:cs="Arial"/>
          <w:sz w:val="22"/>
          <w:szCs w:val="22"/>
          <w:lang w:val="en-US" w:eastAsia="sr-Latn-CS"/>
        </w:rPr>
      </w:pPr>
    </w:p>
    <w:p w14:paraId="1B7C54C9"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 xml:space="preserve">The request for protection of rights challenging the actions taken by the Employer prior to the tender submission deadline, and after the expiry of the deadline from the previous paragraph shall be considered timely if it is filed no later than the tender submission deadline. </w:t>
      </w:r>
    </w:p>
    <w:p w14:paraId="0BCD6AA8" w14:textId="77777777" w:rsidR="00156ECD" w:rsidRPr="00F95EDF" w:rsidRDefault="00156ECD" w:rsidP="00156ECD">
      <w:pPr>
        <w:jc w:val="both"/>
        <w:rPr>
          <w:rFonts w:ascii="Arial" w:hAnsi="Arial" w:cs="Arial"/>
          <w:sz w:val="22"/>
          <w:szCs w:val="22"/>
          <w:lang w:val="en-US"/>
        </w:rPr>
      </w:pPr>
    </w:p>
    <w:p w14:paraId="62815505"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 xml:space="preserve">After the contract award decision has been made and the decision to suspend the procedure, the deadline to submit the request for protection of rights is </w:t>
      </w:r>
      <w:r w:rsidRPr="00F95EDF">
        <w:rPr>
          <w:rFonts w:ascii="Arial" w:hAnsi="Arial" w:cs="Arial"/>
          <w:b/>
          <w:sz w:val="22"/>
          <w:szCs w:val="22"/>
          <w:lang w:val="en-US"/>
        </w:rPr>
        <w:t>ten days</w:t>
      </w:r>
      <w:r w:rsidRPr="00F95EDF">
        <w:rPr>
          <w:rFonts w:ascii="Arial" w:hAnsi="Arial" w:cs="Arial"/>
          <w:sz w:val="22"/>
          <w:szCs w:val="22"/>
          <w:lang w:val="en-US"/>
        </w:rPr>
        <w:t xml:space="preserve"> from the date of publication of the decision at the Public Procurements Website.</w:t>
      </w:r>
    </w:p>
    <w:p w14:paraId="16A77E2E" w14:textId="77777777" w:rsidR="00156ECD" w:rsidRPr="00F95EDF" w:rsidRDefault="00156ECD" w:rsidP="00156ECD">
      <w:pPr>
        <w:jc w:val="both"/>
        <w:rPr>
          <w:rFonts w:ascii="Arial" w:hAnsi="Arial" w:cs="Arial"/>
          <w:sz w:val="22"/>
          <w:szCs w:val="22"/>
          <w:lang w:val="en-US" w:eastAsia="sr-Latn-CS"/>
        </w:rPr>
      </w:pPr>
    </w:p>
    <w:p w14:paraId="32A06AA0"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 xml:space="preserve">The request for protection of rights does not restrict further activities of the Employer under the public procurement procedure in accordance with the provisions of Article 150 of the Law. </w:t>
      </w:r>
    </w:p>
    <w:p w14:paraId="4F2753A4" w14:textId="77777777" w:rsidR="00156ECD" w:rsidRPr="00F95EDF" w:rsidRDefault="00156ECD" w:rsidP="00156ECD">
      <w:pPr>
        <w:jc w:val="both"/>
        <w:rPr>
          <w:rFonts w:ascii="Arial" w:hAnsi="Arial" w:cs="Arial"/>
          <w:sz w:val="22"/>
          <w:szCs w:val="22"/>
          <w:lang w:val="en-US" w:eastAsia="sr-Latn-CS"/>
        </w:rPr>
      </w:pPr>
    </w:p>
    <w:p w14:paraId="32C09A6A"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The Employer shall publish the notice on the request for the protection of rights at the Public Procurements Website and its own website no later than two days from the date of receipt of the request for protection of rights, which includes data from Annex 3LJ of the Law.</w:t>
      </w:r>
    </w:p>
    <w:p w14:paraId="21F09433" w14:textId="77777777" w:rsidR="00156ECD" w:rsidRPr="00F95EDF" w:rsidRDefault="00156ECD" w:rsidP="00156ECD">
      <w:pPr>
        <w:jc w:val="both"/>
        <w:rPr>
          <w:rFonts w:ascii="Arial" w:hAnsi="Arial" w:cs="Arial"/>
          <w:sz w:val="22"/>
          <w:szCs w:val="22"/>
          <w:lang w:val="en-US" w:eastAsia="sr-Latn-CS"/>
        </w:rPr>
      </w:pPr>
    </w:p>
    <w:p w14:paraId="25722B24"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The Employer may decide to stop further activities if the request for protection of rights has been submitted, whereby its notice on the request for protection of rights shall state that the further public procurement procedure activities have been suspended.</w:t>
      </w:r>
    </w:p>
    <w:p w14:paraId="27EDC9EA"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eastAsia="sr-Latn-CS"/>
        </w:rPr>
        <w:t xml:space="preserve"> </w:t>
      </w:r>
    </w:p>
    <w:p w14:paraId="6867D492"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applicant shall pay a fee to the account of the budget of the Republic of Serbia (account number: 840-</w:t>
      </w:r>
      <w:r w:rsidRPr="00F95EDF">
        <w:rPr>
          <w:rFonts w:ascii="Arial" w:hAnsi="Arial" w:cs="Arial"/>
          <w:bCs/>
          <w:iCs/>
          <w:sz w:val="22"/>
          <w:szCs w:val="22"/>
          <w:lang w:val="en-US"/>
        </w:rPr>
        <w:t>30678845-06</w:t>
      </w:r>
      <w:r w:rsidRPr="00F95EDF">
        <w:rPr>
          <w:rFonts w:ascii="Arial" w:hAnsi="Arial" w:cs="Arial"/>
          <w:sz w:val="22"/>
          <w:szCs w:val="22"/>
          <w:lang w:val="en-US"/>
        </w:rPr>
        <w:t>, payment code 153 or 253, reference number ___________, purpose: ZZP, JP EPS, PP. No. 1000/0154/2016, payment recipient: the budget of the Republic of Serbia:</w:t>
      </w:r>
    </w:p>
    <w:p w14:paraId="7252D893" w14:textId="77777777" w:rsidR="00156ECD" w:rsidRPr="00F95EDF" w:rsidRDefault="00156ECD" w:rsidP="00156ECD">
      <w:pPr>
        <w:pStyle w:val="ListParagraph"/>
        <w:numPr>
          <w:ilvl w:val="0"/>
          <w:numId w:val="7"/>
        </w:numPr>
        <w:spacing w:after="0" w:line="240" w:lineRule="auto"/>
        <w:ind w:left="782" w:hanging="357"/>
        <w:jc w:val="both"/>
        <w:rPr>
          <w:rFonts w:ascii="Arial" w:hAnsi="Arial" w:cs="Arial"/>
          <w:lang w:val="en-US"/>
        </w:rPr>
      </w:pPr>
      <w:r w:rsidRPr="00F95EDF">
        <w:rPr>
          <w:rFonts w:ascii="Arial" w:hAnsi="Arial" w:cs="Arial"/>
          <w:lang w:val="en-US"/>
        </w:rPr>
        <w:t>If by the application for the rights protection is contested public procurement procedure type, the content of the Invitation for tender submission, I.e. the content of the tender documents or the Employer other actions undertaken before the opening of tenders, the fee is RSD 250,000.00, considering that the estimated value of the public procurement for Lot 1 and Lot 2  exceeds 120.000.000,00 RSD;</w:t>
      </w:r>
    </w:p>
    <w:p w14:paraId="6F4B830C" w14:textId="3B68EBE0" w:rsidR="00156ECD" w:rsidRPr="00F95EDF" w:rsidRDefault="00156ECD" w:rsidP="00156ECD">
      <w:pPr>
        <w:pStyle w:val="ListParagraph"/>
        <w:numPr>
          <w:ilvl w:val="0"/>
          <w:numId w:val="7"/>
        </w:numPr>
        <w:spacing w:after="0" w:line="240" w:lineRule="auto"/>
        <w:ind w:left="782" w:hanging="357"/>
        <w:jc w:val="both"/>
        <w:rPr>
          <w:rFonts w:ascii="Arial" w:hAnsi="Arial" w:cs="Arial"/>
          <w:lang w:val="en-US"/>
        </w:rPr>
      </w:pPr>
      <w:r w:rsidRPr="00F95EDF">
        <w:rPr>
          <w:rFonts w:ascii="Arial" w:hAnsi="Arial" w:cs="Arial"/>
          <w:lang w:val="en-US"/>
        </w:rPr>
        <w:t xml:space="preserve">If by the application for the rights protection are challenged actions taken by the Employer after tenders opening, except of Decisions on the Contract award of public procurement, the amount of the fee is determined by the estimated value of the public </w:t>
      </w:r>
      <w:r w:rsidR="00987BBC" w:rsidRPr="00F95EDF">
        <w:rPr>
          <w:rFonts w:ascii="Arial" w:hAnsi="Arial" w:cs="Arial"/>
          <w:lang w:val="en-US"/>
        </w:rPr>
        <w:t>procurement for</w:t>
      </w:r>
      <w:r w:rsidRPr="00F95EDF">
        <w:rPr>
          <w:rFonts w:ascii="Arial" w:hAnsi="Arial" w:cs="Arial"/>
          <w:lang w:val="en-US"/>
        </w:rPr>
        <w:t xml:space="preserve"> Lot 1 and Lot 2  exceeds 120.000.000,00 RSD;</w:t>
      </w:r>
    </w:p>
    <w:p w14:paraId="3EEF691B" w14:textId="77777777" w:rsidR="00156ECD" w:rsidRPr="00F95EDF" w:rsidRDefault="00156ECD" w:rsidP="00156ECD">
      <w:pPr>
        <w:pStyle w:val="ListParagraph"/>
        <w:numPr>
          <w:ilvl w:val="0"/>
          <w:numId w:val="7"/>
        </w:numPr>
        <w:spacing w:after="0" w:line="240" w:lineRule="auto"/>
        <w:ind w:left="782" w:hanging="357"/>
        <w:jc w:val="both"/>
        <w:rPr>
          <w:rFonts w:ascii="Arial" w:hAnsi="Arial" w:cs="Arial"/>
          <w:lang w:val="en-US"/>
        </w:rPr>
      </w:pPr>
      <w:r w:rsidRPr="00F95EDF">
        <w:rPr>
          <w:rFonts w:ascii="Arial" w:hAnsi="Arial" w:cs="Arial"/>
          <w:lang w:val="en-US"/>
        </w:rPr>
        <w:t>If by the application for the rights protection is contested the Decisions on the Contract award of public procurement, the amount of the fee is determined as 0</w:t>
      </w:r>
      <w:proofErr w:type="gramStart"/>
      <w:r w:rsidRPr="00F95EDF">
        <w:rPr>
          <w:rFonts w:ascii="Arial" w:hAnsi="Arial" w:cs="Arial"/>
          <w:lang w:val="en-US"/>
        </w:rPr>
        <w:t>,1</w:t>
      </w:r>
      <w:proofErr w:type="gramEnd"/>
      <w:r w:rsidRPr="00F95EDF">
        <w:rPr>
          <w:rFonts w:ascii="Arial" w:hAnsi="Arial" w:cs="Arial"/>
          <w:lang w:val="en-US"/>
        </w:rPr>
        <w:t>% from the sum of offered prices of selected Tenderers in the disputed Lots (Lot 1 and Lot 2).</w:t>
      </w:r>
    </w:p>
    <w:p w14:paraId="01A0137E" w14:textId="77777777" w:rsidR="00156ECD" w:rsidRPr="00F95EDF" w:rsidRDefault="00156ECD" w:rsidP="00156ECD">
      <w:pPr>
        <w:pStyle w:val="ListParagraph"/>
        <w:spacing w:after="0" w:line="240" w:lineRule="auto"/>
        <w:ind w:left="782"/>
        <w:jc w:val="both"/>
        <w:rPr>
          <w:rFonts w:ascii="Arial" w:hAnsi="Arial" w:cs="Arial"/>
          <w:lang w:val="en-US"/>
        </w:rPr>
      </w:pPr>
    </w:p>
    <w:p w14:paraId="751884B7" w14:textId="77777777" w:rsidR="00156ECD" w:rsidRPr="00F95EDF" w:rsidRDefault="00156ECD" w:rsidP="00156ECD">
      <w:pPr>
        <w:pStyle w:val="ListParagraph"/>
        <w:spacing w:after="0" w:line="240" w:lineRule="auto"/>
        <w:ind w:left="782"/>
        <w:jc w:val="both"/>
        <w:rPr>
          <w:rFonts w:ascii="Arial" w:hAnsi="Arial" w:cs="Arial"/>
          <w:lang w:val="en-US"/>
        </w:rPr>
      </w:pPr>
    </w:p>
    <w:p w14:paraId="48A8464F" w14:textId="77777777" w:rsidR="00156ECD" w:rsidRPr="00F95EDF" w:rsidRDefault="00156ECD" w:rsidP="00156ECD">
      <w:pPr>
        <w:jc w:val="both"/>
        <w:rPr>
          <w:rStyle w:val="Hyperlink"/>
          <w:rFonts w:ascii="Arial" w:hAnsi="Arial" w:cs="Arial"/>
          <w:sz w:val="22"/>
          <w:szCs w:val="22"/>
          <w:lang w:val="en-US" w:eastAsia="sr-Latn-CS"/>
        </w:rPr>
      </w:pPr>
      <w:r w:rsidRPr="00F95EDF">
        <w:rPr>
          <w:rFonts w:ascii="Arial" w:hAnsi="Arial" w:cs="Arial"/>
          <w:noProof/>
          <w:sz w:val="22"/>
          <w:szCs w:val="22"/>
          <w:lang w:val="en-US"/>
        </w:rPr>
        <w:t>Instructions for the payment of the fee is publicly available on the website of the Republic Commission for the Protection of Rights in Public Procurement Procedures:</w:t>
      </w:r>
      <w:r w:rsidRPr="00F95EDF">
        <w:rPr>
          <w:rFonts w:ascii="Arial" w:hAnsi="Arial" w:cs="Arial"/>
          <w:b/>
          <w:noProof/>
          <w:sz w:val="22"/>
          <w:szCs w:val="22"/>
          <w:lang w:val="en-US"/>
        </w:rPr>
        <w:t xml:space="preserve"> </w:t>
      </w:r>
      <w:hyperlink r:id="rId89" w:history="1">
        <w:r w:rsidRPr="00F95EDF">
          <w:rPr>
            <w:rStyle w:val="Hyperlink"/>
            <w:rFonts w:ascii="Arial" w:hAnsi="Arial" w:cs="Arial"/>
            <w:sz w:val="22"/>
            <w:szCs w:val="22"/>
            <w:lang w:val="en-US" w:eastAsia="sr-Latn-CS"/>
          </w:rPr>
          <w:t>http://www.kjn.gov.rs/ci/uputstvo-o-uplati-republicke-administrativne-takse.html</w:t>
        </w:r>
      </w:hyperlink>
    </w:p>
    <w:p w14:paraId="7A9E2461" w14:textId="77777777" w:rsidR="00156ECD" w:rsidRPr="00F95EDF" w:rsidRDefault="00156ECD" w:rsidP="00156ECD">
      <w:pPr>
        <w:jc w:val="both"/>
        <w:rPr>
          <w:rStyle w:val="Hyperlink"/>
          <w:rFonts w:ascii="Arial" w:hAnsi="Arial" w:cs="Arial"/>
          <w:sz w:val="22"/>
          <w:szCs w:val="22"/>
          <w:lang w:val="en-US" w:eastAsia="sr-Latn-CS"/>
        </w:rPr>
      </w:pPr>
    </w:p>
    <w:p w14:paraId="1FE69BB8" w14:textId="738DE408" w:rsidR="00156ECD" w:rsidRPr="00F95EDF" w:rsidRDefault="009F415F" w:rsidP="009F415F">
      <w:pPr>
        <w:jc w:val="both"/>
        <w:rPr>
          <w:rFonts w:ascii="Arial" w:hAnsi="Arial" w:cs="Arial"/>
          <w:b/>
          <w:lang w:val="en-US"/>
        </w:rPr>
      </w:pPr>
      <w:r w:rsidRPr="00F95EDF">
        <w:rPr>
          <w:rFonts w:ascii="Arial" w:hAnsi="Arial" w:cs="Arial"/>
          <w:b/>
          <w:lang w:val="en-US"/>
        </w:rPr>
        <w:t xml:space="preserve">6.30 </w:t>
      </w:r>
      <w:r w:rsidR="00156ECD" w:rsidRPr="00F95EDF">
        <w:rPr>
          <w:rFonts w:ascii="Arial" w:hAnsi="Arial" w:cs="Arial"/>
          <w:b/>
          <w:lang w:val="en-US"/>
        </w:rPr>
        <w:t>Conclusion of the Contract</w:t>
      </w:r>
    </w:p>
    <w:p w14:paraId="4F82CEB6" w14:textId="77777777" w:rsidR="00F4340F" w:rsidRDefault="00F4340F" w:rsidP="00156ECD">
      <w:pPr>
        <w:jc w:val="both"/>
        <w:rPr>
          <w:rFonts w:ascii="Arial" w:hAnsi="Arial" w:cs="Arial"/>
          <w:sz w:val="22"/>
          <w:szCs w:val="22"/>
          <w:lang w:val="en-US"/>
        </w:rPr>
      </w:pPr>
    </w:p>
    <w:p w14:paraId="6CF0ACB2" w14:textId="77777777"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The Employer shall deliver the public procurement contract to the Tenderer to whom the contract was awarded within 8 (eight) days from the expiry of deadline for submission of request for protection of rights.</w:t>
      </w:r>
    </w:p>
    <w:p w14:paraId="681E141C" w14:textId="77777777" w:rsidR="00156ECD" w:rsidRPr="00F95EDF" w:rsidRDefault="00156ECD" w:rsidP="00156ECD">
      <w:pPr>
        <w:jc w:val="both"/>
        <w:rPr>
          <w:rFonts w:ascii="Arial" w:hAnsi="Arial" w:cs="Arial"/>
          <w:sz w:val="22"/>
          <w:szCs w:val="22"/>
          <w:highlight w:val="yellow"/>
          <w:lang w:val="en-US"/>
        </w:rPr>
      </w:pPr>
    </w:p>
    <w:p w14:paraId="64F6624B" w14:textId="6DC22054" w:rsidR="00156ECD" w:rsidRPr="00F95EDF" w:rsidRDefault="00156ECD" w:rsidP="00156ECD">
      <w:pPr>
        <w:jc w:val="both"/>
        <w:rPr>
          <w:rFonts w:ascii="Arial" w:hAnsi="Arial" w:cs="Arial"/>
          <w:sz w:val="22"/>
          <w:szCs w:val="22"/>
          <w:highlight w:val="yellow"/>
          <w:lang w:val="en-US"/>
        </w:rPr>
      </w:pPr>
      <w:r w:rsidRPr="00F95EDF">
        <w:rPr>
          <w:rFonts w:ascii="Arial" w:hAnsi="Arial" w:cs="Arial"/>
          <w:sz w:val="22"/>
          <w:szCs w:val="22"/>
          <w:lang w:val="en-US"/>
        </w:rPr>
        <w:t xml:space="preserve">The Tenderer to whom the contract is awarded shall be obliged to submit a </w:t>
      </w:r>
      <w:r w:rsidR="0071402C" w:rsidRPr="00F95EDF">
        <w:rPr>
          <w:rFonts w:ascii="Arial" w:hAnsi="Arial" w:cs="Arial"/>
          <w:sz w:val="22"/>
          <w:szCs w:val="22"/>
          <w:lang w:val="en-US"/>
        </w:rPr>
        <w:t xml:space="preserve">Tender </w:t>
      </w:r>
      <w:r w:rsidRPr="00F95EDF">
        <w:rPr>
          <w:rFonts w:ascii="Arial" w:hAnsi="Arial" w:cs="Arial"/>
          <w:sz w:val="22"/>
          <w:szCs w:val="22"/>
          <w:lang w:val="en-US"/>
        </w:rPr>
        <w:t>Performance Bond within a maximum of 10 (ten) days from the date of conclusion of the contract.</w:t>
      </w:r>
    </w:p>
    <w:p w14:paraId="5B25B534" w14:textId="77777777" w:rsidR="00156ECD" w:rsidRPr="00F95EDF" w:rsidRDefault="00156ECD" w:rsidP="00156ECD">
      <w:pPr>
        <w:jc w:val="both"/>
        <w:rPr>
          <w:rFonts w:ascii="Arial" w:hAnsi="Arial" w:cs="Arial"/>
          <w:sz w:val="22"/>
          <w:szCs w:val="22"/>
          <w:highlight w:val="yellow"/>
          <w:lang w:val="en-US"/>
        </w:rPr>
      </w:pPr>
    </w:p>
    <w:p w14:paraId="50A5838D"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If the Tenderer to whom the contract is awarded refuses to sign the contract or the contract is not signed within the specified deadline, the Employer will decide whether to conclude the Public Procurement Contract with the first next best Tenderer.</w:t>
      </w:r>
    </w:p>
    <w:p w14:paraId="78B49521" w14:textId="77777777" w:rsidR="00156ECD" w:rsidRPr="00F95EDF" w:rsidRDefault="00156ECD" w:rsidP="00156ECD">
      <w:pPr>
        <w:tabs>
          <w:tab w:val="left" w:pos="7980"/>
        </w:tabs>
        <w:jc w:val="both"/>
        <w:rPr>
          <w:rFonts w:ascii="Arial" w:hAnsi="Arial" w:cs="Arial"/>
          <w:sz w:val="22"/>
          <w:szCs w:val="22"/>
          <w:lang w:val="en-US"/>
        </w:rPr>
      </w:pPr>
      <w:r w:rsidRPr="00F95EDF">
        <w:rPr>
          <w:rFonts w:ascii="Arial" w:hAnsi="Arial" w:cs="Arial"/>
          <w:sz w:val="22"/>
          <w:szCs w:val="22"/>
          <w:lang w:val="en-US"/>
        </w:rPr>
        <w:tab/>
      </w:r>
    </w:p>
    <w:p w14:paraId="42CA1C2F"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lastRenderedPageBreak/>
        <w:t>Also, the Tenderer is obliged to conclude the Agreement on keeping business secrets and confidential information to be provided by the Employer.</w:t>
      </w:r>
    </w:p>
    <w:p w14:paraId="5EA80107" w14:textId="77777777" w:rsidR="00156ECD" w:rsidRPr="00F95EDF" w:rsidRDefault="00156ECD" w:rsidP="00156ECD">
      <w:pPr>
        <w:jc w:val="both"/>
        <w:rPr>
          <w:rFonts w:ascii="Arial" w:hAnsi="Arial" w:cs="Arial"/>
          <w:sz w:val="22"/>
          <w:szCs w:val="22"/>
          <w:lang w:val="en-US"/>
        </w:rPr>
      </w:pPr>
    </w:p>
    <w:p w14:paraId="6E3C4E18"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The Employer may conclude, before expiry of the deadline for submission of the request for protection of rights, the contract on public procurement if only one Tender has been submitted within the deadline for submission and if such Tender is acceptable in accordance with the Article 112 paragraph 2 item 5 of the Law.</w:t>
      </w:r>
    </w:p>
    <w:p w14:paraId="1A8CE5C8" w14:textId="77777777" w:rsidR="00156ECD" w:rsidRPr="00F95EDF" w:rsidRDefault="00156ECD" w:rsidP="00156ECD">
      <w:pPr>
        <w:jc w:val="both"/>
        <w:rPr>
          <w:rFonts w:ascii="Arial" w:hAnsi="Arial" w:cs="Arial"/>
          <w:sz w:val="22"/>
          <w:szCs w:val="22"/>
          <w:lang w:val="en-US"/>
        </w:rPr>
      </w:pPr>
    </w:p>
    <w:p w14:paraId="2A57F543" w14:textId="77777777" w:rsidR="00156ECD" w:rsidRPr="00F95EDF" w:rsidRDefault="00156ECD" w:rsidP="00156ECD">
      <w:pPr>
        <w:jc w:val="both"/>
        <w:rPr>
          <w:rFonts w:ascii="Arial" w:hAnsi="Arial" w:cs="Arial"/>
          <w:sz w:val="22"/>
          <w:szCs w:val="22"/>
          <w:lang w:val="en-US"/>
        </w:rPr>
      </w:pPr>
      <w:r w:rsidRPr="00F95EDF">
        <w:rPr>
          <w:rFonts w:ascii="Arial" w:hAnsi="Arial" w:cs="Arial"/>
          <w:b/>
          <w:sz w:val="22"/>
          <w:szCs w:val="22"/>
          <w:lang w:val="en-US"/>
        </w:rPr>
        <w:t>6.31</w:t>
      </w:r>
      <w:r w:rsidRPr="00F95EDF">
        <w:rPr>
          <w:rFonts w:ascii="Arial" w:hAnsi="Arial" w:cs="Arial"/>
          <w:sz w:val="22"/>
          <w:szCs w:val="22"/>
          <w:lang w:val="en-US"/>
        </w:rPr>
        <w:t xml:space="preserve"> </w:t>
      </w:r>
      <w:r w:rsidRPr="00F95EDF">
        <w:rPr>
          <w:rFonts w:ascii="Arial" w:hAnsi="Arial" w:cs="Arial"/>
          <w:b/>
          <w:lang w:val="en-US"/>
        </w:rPr>
        <w:t>Amendments during Contract duration if the reasons are to be stated for Lot 1 and Lot 2</w:t>
      </w:r>
    </w:p>
    <w:p w14:paraId="0B68C962" w14:textId="77777777" w:rsidR="00156ECD" w:rsidRPr="00F95EDF" w:rsidRDefault="00156ECD" w:rsidP="00156ECD">
      <w:pPr>
        <w:jc w:val="both"/>
        <w:rPr>
          <w:rFonts w:ascii="Arial" w:hAnsi="Arial" w:cs="Arial"/>
          <w:b/>
          <w:highlight w:val="yellow"/>
          <w:lang w:val="en-US"/>
        </w:rPr>
      </w:pPr>
    </w:p>
    <w:p w14:paraId="4E02775D"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 xml:space="preserve">The Employer may after the signing of the public procurement contract without the public procurement procedure increase the procurement subject scope to the limits prescribed by Article 115, paragraph 1 of the Public Procurement Law. </w:t>
      </w:r>
      <w:r w:rsidRPr="00F95EDF">
        <w:rPr>
          <w:rFonts w:ascii="Arial" w:hAnsi="Arial" w:cs="Arial"/>
          <w:sz w:val="22"/>
          <w:szCs w:val="22"/>
          <w:lang w:val="en-US"/>
        </w:rPr>
        <w:t>The scope of the subject of the public procurement from the Public Procurement Contract can be increased by up to 5% of the total value of the Contract, provided that it has secured financial resources for which it was not possible to know when planning the procurement</w:t>
      </w:r>
      <w:r w:rsidRPr="00F95EDF">
        <w:rPr>
          <w:rFonts w:ascii="Arial" w:hAnsi="Arial" w:cs="Arial"/>
          <w:sz w:val="22"/>
          <w:szCs w:val="22"/>
          <w:lang w:val="en-US" w:eastAsia="sr-Latn-CS"/>
        </w:rPr>
        <w:t>.</w:t>
      </w:r>
    </w:p>
    <w:p w14:paraId="4FA9FE8E" w14:textId="77777777" w:rsidR="00156ECD" w:rsidRPr="00F95EDF" w:rsidRDefault="00156ECD" w:rsidP="00156ECD">
      <w:pPr>
        <w:jc w:val="both"/>
        <w:rPr>
          <w:rFonts w:ascii="Arial" w:hAnsi="Arial" w:cs="Arial"/>
          <w:sz w:val="22"/>
          <w:szCs w:val="22"/>
          <w:lang w:val="en-US" w:eastAsia="sr-Latn-CS"/>
        </w:rPr>
      </w:pPr>
    </w:p>
    <w:p w14:paraId="47976A46"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Upon conclusion of the public procurement contract, the Employer may allow a change of price and other essential elements of the contract for objective reasons during the implementation of the Contract.</w:t>
      </w:r>
    </w:p>
    <w:p w14:paraId="16D4CD5C" w14:textId="77777777" w:rsidR="00156ECD" w:rsidRPr="00F95EDF" w:rsidRDefault="00156ECD" w:rsidP="00156ECD">
      <w:pPr>
        <w:jc w:val="both"/>
        <w:rPr>
          <w:rFonts w:ascii="Arial" w:hAnsi="Arial" w:cs="Arial"/>
          <w:sz w:val="22"/>
          <w:szCs w:val="22"/>
          <w:lang w:val="en-US"/>
        </w:rPr>
      </w:pPr>
    </w:p>
    <w:p w14:paraId="7CD6F24C" w14:textId="77777777" w:rsidR="00156ECD" w:rsidRPr="00F95EDF" w:rsidRDefault="00156ECD" w:rsidP="00156ECD">
      <w:pPr>
        <w:jc w:val="both"/>
        <w:rPr>
          <w:rFonts w:ascii="Arial" w:hAnsi="Arial" w:cs="Arial"/>
          <w:sz w:val="22"/>
          <w:szCs w:val="22"/>
          <w:lang w:val="en-US"/>
        </w:rPr>
      </w:pPr>
      <w:r w:rsidRPr="00F95EDF">
        <w:rPr>
          <w:rFonts w:ascii="Arial" w:hAnsi="Arial" w:cs="Arial"/>
          <w:sz w:val="22"/>
          <w:szCs w:val="22"/>
          <w:lang w:val="en-US"/>
        </w:rPr>
        <w:t>This contract may be amended only by a written annex, in accordance with the law and other bylaws, signed by the authorized persons of the contracting parties.</w:t>
      </w:r>
    </w:p>
    <w:p w14:paraId="5D1A506F" w14:textId="77777777" w:rsidR="00156ECD" w:rsidRPr="00F95EDF" w:rsidRDefault="00156ECD" w:rsidP="00156ECD">
      <w:pPr>
        <w:jc w:val="both"/>
        <w:rPr>
          <w:rFonts w:ascii="Arial" w:hAnsi="Arial" w:cs="Arial"/>
          <w:strike/>
          <w:sz w:val="22"/>
          <w:szCs w:val="22"/>
          <w:lang w:val="en-US" w:eastAsia="sr-Latn-CS"/>
        </w:rPr>
      </w:pPr>
    </w:p>
    <w:p w14:paraId="558C91DB" w14:textId="77777777" w:rsidR="00156ECD" w:rsidRPr="00F95EDF" w:rsidRDefault="00156ECD" w:rsidP="00156ECD">
      <w:pPr>
        <w:jc w:val="both"/>
        <w:rPr>
          <w:rFonts w:ascii="Arial" w:hAnsi="Arial" w:cs="Arial"/>
          <w:sz w:val="22"/>
          <w:szCs w:val="22"/>
          <w:lang w:val="en-US" w:eastAsia="sr-Latn-CS"/>
        </w:rPr>
      </w:pPr>
      <w:r w:rsidRPr="00F95EDF">
        <w:rPr>
          <w:rFonts w:ascii="Arial" w:hAnsi="Arial" w:cs="Arial"/>
          <w:sz w:val="22"/>
          <w:szCs w:val="22"/>
          <w:lang w:val="en-US" w:eastAsia="sr-Latn-CS"/>
        </w:rPr>
        <w:t>After the conclusion of this Agreement, the Employer may, without the implementation of the public procurement procedure:</w:t>
      </w:r>
    </w:p>
    <w:p w14:paraId="0CC46F1B" w14:textId="77777777" w:rsidR="00156ECD" w:rsidRPr="00F95EDF" w:rsidRDefault="00156ECD" w:rsidP="00BB39DE">
      <w:pPr>
        <w:numPr>
          <w:ilvl w:val="0"/>
          <w:numId w:val="58"/>
        </w:numPr>
        <w:suppressAutoHyphens w:val="0"/>
        <w:spacing w:after="200" w:line="276" w:lineRule="auto"/>
        <w:contextualSpacing/>
        <w:jc w:val="both"/>
        <w:rPr>
          <w:rFonts w:ascii="Arial" w:hAnsi="Arial" w:cs="Arial"/>
          <w:strike/>
          <w:sz w:val="22"/>
          <w:szCs w:val="22"/>
          <w:lang w:val="en-US" w:eastAsia="sr-Latn-CS"/>
        </w:rPr>
      </w:pPr>
      <w:r w:rsidRPr="00F95EDF">
        <w:rPr>
          <w:rFonts w:ascii="Arial" w:hAnsi="Arial" w:cs="Arial"/>
          <w:sz w:val="22"/>
          <w:szCs w:val="22"/>
          <w:lang w:val="en-US" w:eastAsia="sr-Latn-CS"/>
        </w:rPr>
        <w:t>increase the scope of the subject matter of this Agreement to the limit prescribed in Article 115, paragraph 1 of the Law, for the following reasons: partial changes in the quantities contained in the specification of goods and services due to unforeseen circumstances (organizational changes, which can lead to an increase in the number of necessary licenses and workstations, to accommodate equipment, which can lead to an increase in the number of screens required for display, ...), using unit prices from the offer.</w:t>
      </w:r>
    </w:p>
    <w:p w14:paraId="66E70B8A" w14:textId="77777777" w:rsidR="00156ECD" w:rsidRPr="00F95EDF" w:rsidRDefault="00156ECD" w:rsidP="00BB39DE">
      <w:pPr>
        <w:numPr>
          <w:ilvl w:val="0"/>
          <w:numId w:val="58"/>
        </w:numPr>
        <w:suppressAutoHyphens w:val="0"/>
        <w:spacing w:after="200" w:line="276" w:lineRule="auto"/>
        <w:contextualSpacing/>
        <w:jc w:val="both"/>
        <w:rPr>
          <w:rFonts w:ascii="Arial" w:hAnsi="Arial" w:cs="Arial"/>
          <w:sz w:val="22"/>
          <w:szCs w:val="22"/>
          <w:lang w:val="en-US" w:eastAsia="sr-Latn-CS"/>
        </w:rPr>
      </w:pPr>
      <w:r w:rsidRPr="00F95EDF">
        <w:rPr>
          <w:rFonts w:ascii="Arial" w:hAnsi="Arial" w:cs="Arial"/>
          <w:sz w:val="22"/>
          <w:szCs w:val="22"/>
          <w:lang w:val="en-US" w:eastAsia="sr-Latn-CS"/>
        </w:rPr>
        <w:t>extend the period of execution of services for objective reasons for the extension of realization of activities based on changes in laws and bylaws that directly affect the increase in volume, due to unplanned unavailability of locations and / or extraordinary events on the server or communication infrastructure that prevent commissioning of the device and require additional time for execution, in accordance with Article 115, paragraph 2 of the Law</w:t>
      </w:r>
      <w:r w:rsidRPr="00F95EDF">
        <w:rPr>
          <w:rFonts w:ascii="Arial" w:hAnsi="Arial" w:cs="Arial"/>
          <w:sz w:val="22"/>
          <w:szCs w:val="22"/>
          <w:lang w:val="en-US"/>
        </w:rPr>
        <w:t xml:space="preserve">, </w:t>
      </w:r>
    </w:p>
    <w:p w14:paraId="48B297D5" w14:textId="77777777" w:rsidR="00156ECD" w:rsidRPr="00F95EDF" w:rsidRDefault="00156ECD" w:rsidP="00156ECD">
      <w:pPr>
        <w:rPr>
          <w:rFonts w:ascii="Arial" w:hAnsi="Arial" w:cs="Arial"/>
          <w:sz w:val="22"/>
          <w:szCs w:val="22"/>
          <w:lang w:val="en-US" w:eastAsia="sr-Latn-CS"/>
        </w:rPr>
      </w:pPr>
      <w:proofErr w:type="gramStart"/>
      <w:r w:rsidRPr="00F95EDF">
        <w:rPr>
          <w:rFonts w:ascii="Arial" w:hAnsi="Arial" w:cs="Arial"/>
          <w:sz w:val="22"/>
          <w:szCs w:val="22"/>
          <w:lang w:val="en-US"/>
        </w:rPr>
        <w:t>which</w:t>
      </w:r>
      <w:proofErr w:type="gramEnd"/>
      <w:r w:rsidRPr="00F95EDF">
        <w:rPr>
          <w:rFonts w:ascii="Arial" w:hAnsi="Arial" w:cs="Arial"/>
          <w:sz w:val="22"/>
          <w:szCs w:val="22"/>
          <w:lang w:val="en-US"/>
        </w:rPr>
        <w:t xml:space="preserve"> will be regulated by the Annex of the Contract</w:t>
      </w:r>
      <w:r w:rsidRPr="00F95EDF">
        <w:rPr>
          <w:rFonts w:ascii="Arial" w:hAnsi="Arial" w:cs="Arial"/>
          <w:sz w:val="22"/>
          <w:szCs w:val="22"/>
          <w:lang w:val="en-US" w:eastAsia="sr-Latn-CS"/>
        </w:rPr>
        <w:t>.</w:t>
      </w:r>
    </w:p>
    <w:p w14:paraId="06779309" w14:textId="77777777" w:rsidR="00156ECD" w:rsidRPr="00F95EDF" w:rsidRDefault="00156ECD" w:rsidP="00156ECD">
      <w:pPr>
        <w:rPr>
          <w:rFonts w:ascii="Arial" w:hAnsi="Arial" w:cs="Arial"/>
          <w:sz w:val="22"/>
          <w:szCs w:val="22"/>
          <w:lang w:val="en-US" w:eastAsia="sr-Latn-CS"/>
        </w:rPr>
      </w:pPr>
    </w:p>
    <w:p w14:paraId="34506CC7" w14:textId="77777777" w:rsidR="00156ECD" w:rsidRPr="00F95EDF" w:rsidRDefault="00156ECD" w:rsidP="00156ECD">
      <w:pPr>
        <w:jc w:val="both"/>
        <w:rPr>
          <w:rFonts w:ascii="Arial" w:hAnsi="Arial" w:cs="Arial"/>
          <w:bCs/>
          <w:sz w:val="22"/>
          <w:szCs w:val="22"/>
          <w:lang w:val="en-US" w:bidi="en-US"/>
        </w:rPr>
      </w:pPr>
      <w:r w:rsidRPr="00F95EDF">
        <w:rPr>
          <w:rFonts w:ascii="Arial" w:hAnsi="Arial" w:cs="Arial"/>
          <w:bCs/>
          <w:sz w:val="22"/>
          <w:szCs w:val="22"/>
          <w:lang w:val="en-US" w:bidi="en-US"/>
        </w:rPr>
        <w:t xml:space="preserve">In the case from the paragraph 1. </w:t>
      </w:r>
      <w:proofErr w:type="gramStart"/>
      <w:r w:rsidRPr="00F95EDF">
        <w:rPr>
          <w:rFonts w:ascii="Arial" w:hAnsi="Arial" w:cs="Arial"/>
          <w:bCs/>
          <w:sz w:val="22"/>
          <w:szCs w:val="22"/>
          <w:lang w:val="en-US" w:bidi="en-US"/>
        </w:rPr>
        <w:t>and</w:t>
      </w:r>
      <w:proofErr w:type="gramEnd"/>
      <w:r w:rsidRPr="00F95EDF">
        <w:rPr>
          <w:rFonts w:ascii="Arial" w:hAnsi="Arial" w:cs="Arial"/>
          <w:bCs/>
          <w:sz w:val="22"/>
          <w:szCs w:val="22"/>
          <w:lang w:val="en-US" w:bidi="en-US"/>
        </w:rPr>
        <w:t xml:space="preserve"> 2. </w:t>
      </w:r>
      <w:proofErr w:type="gramStart"/>
      <w:r w:rsidRPr="00F95EDF">
        <w:rPr>
          <w:rFonts w:ascii="Arial" w:hAnsi="Arial" w:cs="Arial"/>
          <w:bCs/>
          <w:sz w:val="22"/>
          <w:szCs w:val="22"/>
          <w:lang w:val="en-US" w:bidi="en-US"/>
        </w:rPr>
        <w:t>of</w:t>
      </w:r>
      <w:proofErr w:type="gramEnd"/>
      <w:r w:rsidRPr="00F95EDF">
        <w:rPr>
          <w:rFonts w:ascii="Arial" w:hAnsi="Arial" w:cs="Arial"/>
          <w:bCs/>
          <w:sz w:val="22"/>
          <w:szCs w:val="22"/>
          <w:lang w:val="en-US" w:bidi="en-US"/>
        </w:rPr>
        <w:t xml:space="preserve"> this Article the Employer shall make Decision amending the contract containing the information in accordance with Annex 3L of the Law and publish the latter within three days of the adoption at the Public Procurements Website and submit a report to the Public Procurement Office and the State Audit Institution.</w:t>
      </w:r>
    </w:p>
    <w:p w14:paraId="736CBEEB" w14:textId="77777777" w:rsidR="00627D58" w:rsidRPr="00F95EDF" w:rsidRDefault="00627D58" w:rsidP="00FF750E">
      <w:pPr>
        <w:jc w:val="both"/>
        <w:rPr>
          <w:rFonts w:ascii="Arial" w:hAnsi="Arial" w:cs="Arial"/>
          <w:szCs w:val="24"/>
          <w:lang w:val="en-US" w:eastAsia="sr-Latn-CS"/>
        </w:rPr>
      </w:pPr>
    </w:p>
    <w:p w14:paraId="2DE53AE1" w14:textId="77777777" w:rsidR="00627D58" w:rsidRPr="00F95EDF" w:rsidRDefault="00627D58" w:rsidP="003E2ED6">
      <w:pPr>
        <w:jc w:val="both"/>
        <w:rPr>
          <w:rFonts w:ascii="Arial" w:hAnsi="Arial" w:cs="Arial"/>
          <w:color w:val="00B0F0"/>
          <w:szCs w:val="24"/>
          <w:lang w:val="en-US" w:eastAsia="sr-Latn-CS"/>
        </w:rPr>
      </w:pPr>
    </w:p>
    <w:p w14:paraId="4E1086CE" w14:textId="77777777" w:rsidR="00627D58" w:rsidRPr="00F95EDF" w:rsidRDefault="00627D58" w:rsidP="00F406DA">
      <w:pPr>
        <w:jc w:val="both"/>
        <w:rPr>
          <w:rFonts w:ascii="Arial" w:hAnsi="Arial" w:cs="Arial"/>
          <w:color w:val="00B0F0"/>
          <w:szCs w:val="24"/>
          <w:lang w:val="en-US" w:eastAsia="sr-Latn-CS"/>
        </w:rPr>
      </w:pPr>
    </w:p>
    <w:p w14:paraId="6B106819" w14:textId="77777777" w:rsidR="00627D58" w:rsidRPr="00F95EDF" w:rsidRDefault="00627D58" w:rsidP="00F406DA">
      <w:pPr>
        <w:jc w:val="both"/>
        <w:rPr>
          <w:rFonts w:ascii="Arial" w:hAnsi="Arial" w:cs="Arial"/>
          <w:color w:val="00B0F0"/>
          <w:szCs w:val="24"/>
          <w:lang w:val="en-US" w:eastAsia="sr-Latn-CS"/>
        </w:rPr>
      </w:pPr>
    </w:p>
    <w:p w14:paraId="6F766A0F" w14:textId="77777777" w:rsidR="00627D58" w:rsidRPr="00F95EDF" w:rsidRDefault="00627D58" w:rsidP="00F406DA">
      <w:pPr>
        <w:jc w:val="both"/>
        <w:rPr>
          <w:rFonts w:ascii="Arial" w:hAnsi="Arial" w:cs="Arial"/>
          <w:color w:val="00B0F0"/>
          <w:sz w:val="22"/>
          <w:szCs w:val="22"/>
          <w:lang w:val="en-US" w:eastAsia="sr-Latn-CS"/>
        </w:rPr>
      </w:pPr>
    </w:p>
    <w:p w14:paraId="2CCFBFB4" w14:textId="77777777" w:rsidR="00627D58" w:rsidRPr="00F95EDF" w:rsidRDefault="00627D58" w:rsidP="00F406DA">
      <w:pPr>
        <w:jc w:val="both"/>
        <w:rPr>
          <w:rFonts w:ascii="Arial" w:hAnsi="Arial" w:cs="Arial"/>
          <w:color w:val="00B0F0"/>
          <w:sz w:val="22"/>
          <w:szCs w:val="22"/>
          <w:lang w:val="en-US" w:eastAsia="sr-Latn-CS"/>
        </w:rPr>
      </w:pPr>
    </w:p>
    <w:p w14:paraId="38FA38C7" w14:textId="77777777" w:rsidR="00076E77" w:rsidRDefault="00076E77" w:rsidP="00F406DA">
      <w:pPr>
        <w:jc w:val="both"/>
        <w:rPr>
          <w:rFonts w:ascii="Arial" w:hAnsi="Arial" w:cs="Arial"/>
          <w:color w:val="00B0F0"/>
          <w:sz w:val="22"/>
          <w:szCs w:val="22"/>
          <w:lang w:val="en-US" w:eastAsia="sr-Latn-CS"/>
        </w:rPr>
      </w:pPr>
    </w:p>
    <w:p w14:paraId="6840FC53" w14:textId="77777777" w:rsidR="00F4340F" w:rsidRDefault="00F4340F" w:rsidP="00F406DA">
      <w:pPr>
        <w:jc w:val="both"/>
        <w:rPr>
          <w:rFonts w:ascii="Arial" w:hAnsi="Arial" w:cs="Arial"/>
          <w:color w:val="00B0F0"/>
          <w:sz w:val="22"/>
          <w:szCs w:val="22"/>
          <w:lang w:val="en-US" w:eastAsia="sr-Latn-CS"/>
        </w:rPr>
      </w:pPr>
    </w:p>
    <w:p w14:paraId="201CDEAF" w14:textId="77777777" w:rsidR="00F4340F" w:rsidRDefault="00F4340F" w:rsidP="00F406DA">
      <w:pPr>
        <w:jc w:val="both"/>
        <w:rPr>
          <w:rFonts w:ascii="Arial" w:hAnsi="Arial" w:cs="Arial"/>
          <w:color w:val="00B0F0"/>
          <w:sz w:val="22"/>
          <w:szCs w:val="22"/>
          <w:lang w:val="en-US" w:eastAsia="sr-Latn-CS"/>
        </w:rPr>
      </w:pPr>
    </w:p>
    <w:p w14:paraId="0E97B3F2" w14:textId="77777777" w:rsidR="00F4340F" w:rsidRDefault="00F4340F" w:rsidP="00F406DA">
      <w:pPr>
        <w:jc w:val="both"/>
        <w:rPr>
          <w:rFonts w:ascii="Arial" w:hAnsi="Arial" w:cs="Arial"/>
          <w:color w:val="00B0F0"/>
          <w:sz w:val="22"/>
          <w:szCs w:val="22"/>
          <w:lang w:val="en-US" w:eastAsia="sr-Latn-CS"/>
        </w:rPr>
      </w:pPr>
    </w:p>
    <w:p w14:paraId="6CDF129E" w14:textId="77777777" w:rsidR="00F4340F" w:rsidRDefault="00F4340F" w:rsidP="00F406DA">
      <w:pPr>
        <w:jc w:val="both"/>
        <w:rPr>
          <w:rFonts w:ascii="Arial" w:hAnsi="Arial" w:cs="Arial"/>
          <w:color w:val="00B0F0"/>
          <w:sz w:val="22"/>
          <w:szCs w:val="22"/>
          <w:lang w:val="en-US" w:eastAsia="sr-Latn-CS"/>
        </w:rPr>
      </w:pPr>
    </w:p>
    <w:p w14:paraId="44DA3115" w14:textId="77777777" w:rsidR="00F4340F" w:rsidRDefault="00F4340F" w:rsidP="00F406DA">
      <w:pPr>
        <w:jc w:val="both"/>
        <w:rPr>
          <w:rFonts w:ascii="Arial" w:hAnsi="Arial" w:cs="Arial"/>
          <w:color w:val="00B0F0"/>
          <w:sz w:val="22"/>
          <w:szCs w:val="22"/>
          <w:lang w:val="en-US" w:eastAsia="sr-Latn-CS"/>
        </w:rPr>
      </w:pPr>
    </w:p>
    <w:p w14:paraId="0199CBDF" w14:textId="77777777" w:rsidR="00F4340F" w:rsidRDefault="00F4340F" w:rsidP="00F406DA">
      <w:pPr>
        <w:jc w:val="both"/>
        <w:rPr>
          <w:rFonts w:ascii="Arial" w:hAnsi="Arial" w:cs="Arial"/>
          <w:color w:val="00B0F0"/>
          <w:sz w:val="22"/>
          <w:szCs w:val="22"/>
          <w:lang w:val="en-US" w:eastAsia="sr-Latn-CS"/>
        </w:rPr>
      </w:pPr>
    </w:p>
    <w:p w14:paraId="042EEA4E" w14:textId="77777777" w:rsidR="00F4340F" w:rsidRDefault="00F4340F" w:rsidP="00F406DA">
      <w:pPr>
        <w:jc w:val="both"/>
        <w:rPr>
          <w:rFonts w:ascii="Arial" w:hAnsi="Arial" w:cs="Arial"/>
          <w:color w:val="00B0F0"/>
          <w:sz w:val="22"/>
          <w:szCs w:val="22"/>
          <w:lang w:val="en-US" w:eastAsia="sr-Latn-CS"/>
        </w:rPr>
      </w:pPr>
    </w:p>
    <w:p w14:paraId="16DF5FF9" w14:textId="77777777" w:rsidR="00F4340F" w:rsidRDefault="00F4340F" w:rsidP="00F406DA">
      <w:pPr>
        <w:jc w:val="both"/>
        <w:rPr>
          <w:rFonts w:ascii="Arial" w:hAnsi="Arial" w:cs="Arial"/>
          <w:color w:val="00B0F0"/>
          <w:sz w:val="22"/>
          <w:szCs w:val="22"/>
          <w:lang w:val="en-US" w:eastAsia="sr-Latn-CS"/>
        </w:rPr>
      </w:pPr>
    </w:p>
    <w:p w14:paraId="127183D2" w14:textId="77777777" w:rsidR="00F4340F" w:rsidRDefault="00F4340F" w:rsidP="00F406DA">
      <w:pPr>
        <w:jc w:val="both"/>
        <w:rPr>
          <w:rFonts w:ascii="Arial" w:hAnsi="Arial" w:cs="Arial"/>
          <w:color w:val="00B0F0"/>
          <w:sz w:val="22"/>
          <w:szCs w:val="22"/>
          <w:lang w:val="en-US" w:eastAsia="sr-Latn-CS"/>
        </w:rPr>
      </w:pPr>
    </w:p>
    <w:p w14:paraId="27DAD7E1" w14:textId="77777777" w:rsidR="00F4340F" w:rsidRDefault="00F4340F" w:rsidP="00F406DA">
      <w:pPr>
        <w:jc w:val="both"/>
        <w:rPr>
          <w:rFonts w:ascii="Arial" w:hAnsi="Arial" w:cs="Arial"/>
          <w:color w:val="00B0F0"/>
          <w:sz w:val="22"/>
          <w:szCs w:val="22"/>
          <w:lang w:val="en-US" w:eastAsia="sr-Latn-CS"/>
        </w:rPr>
      </w:pPr>
    </w:p>
    <w:p w14:paraId="11988E71" w14:textId="77777777" w:rsidR="00F4340F" w:rsidRDefault="00F4340F" w:rsidP="00F406DA">
      <w:pPr>
        <w:jc w:val="both"/>
        <w:rPr>
          <w:rFonts w:ascii="Arial" w:hAnsi="Arial" w:cs="Arial"/>
          <w:color w:val="00B0F0"/>
          <w:sz w:val="22"/>
          <w:szCs w:val="22"/>
          <w:lang w:val="en-US" w:eastAsia="sr-Latn-CS"/>
        </w:rPr>
      </w:pPr>
    </w:p>
    <w:p w14:paraId="249D377B" w14:textId="77777777" w:rsidR="00F4340F" w:rsidRDefault="00F4340F" w:rsidP="00F406DA">
      <w:pPr>
        <w:jc w:val="both"/>
        <w:rPr>
          <w:rFonts w:ascii="Arial" w:hAnsi="Arial" w:cs="Arial"/>
          <w:color w:val="00B0F0"/>
          <w:sz w:val="22"/>
          <w:szCs w:val="22"/>
          <w:lang w:val="en-US" w:eastAsia="sr-Latn-CS"/>
        </w:rPr>
      </w:pPr>
    </w:p>
    <w:p w14:paraId="3E662687" w14:textId="77777777" w:rsidR="00F4340F" w:rsidRDefault="00F4340F" w:rsidP="00F406DA">
      <w:pPr>
        <w:jc w:val="both"/>
        <w:rPr>
          <w:rFonts w:ascii="Arial" w:hAnsi="Arial" w:cs="Arial"/>
          <w:color w:val="00B0F0"/>
          <w:sz w:val="22"/>
          <w:szCs w:val="22"/>
          <w:lang w:val="en-US" w:eastAsia="sr-Latn-CS"/>
        </w:rPr>
      </w:pPr>
    </w:p>
    <w:p w14:paraId="6FE0CF66" w14:textId="77777777" w:rsidR="00F4340F" w:rsidRDefault="00F4340F" w:rsidP="00F406DA">
      <w:pPr>
        <w:jc w:val="both"/>
        <w:rPr>
          <w:rFonts w:ascii="Arial" w:hAnsi="Arial" w:cs="Arial"/>
          <w:color w:val="00B0F0"/>
          <w:sz w:val="22"/>
          <w:szCs w:val="22"/>
          <w:lang w:val="en-US" w:eastAsia="sr-Latn-CS"/>
        </w:rPr>
      </w:pPr>
    </w:p>
    <w:p w14:paraId="1E816B67" w14:textId="77777777" w:rsidR="00F4340F" w:rsidRDefault="00F4340F" w:rsidP="00F406DA">
      <w:pPr>
        <w:jc w:val="both"/>
        <w:rPr>
          <w:rFonts w:ascii="Arial" w:hAnsi="Arial" w:cs="Arial"/>
          <w:color w:val="00B0F0"/>
          <w:sz w:val="22"/>
          <w:szCs w:val="22"/>
          <w:lang w:val="en-US" w:eastAsia="sr-Latn-CS"/>
        </w:rPr>
      </w:pPr>
    </w:p>
    <w:p w14:paraId="6601FEE5" w14:textId="77777777" w:rsidR="00F4340F" w:rsidRDefault="00F4340F" w:rsidP="00F406DA">
      <w:pPr>
        <w:jc w:val="both"/>
        <w:rPr>
          <w:rFonts w:ascii="Arial" w:hAnsi="Arial" w:cs="Arial"/>
          <w:color w:val="00B0F0"/>
          <w:sz w:val="22"/>
          <w:szCs w:val="22"/>
          <w:lang w:val="en-US" w:eastAsia="sr-Latn-CS"/>
        </w:rPr>
      </w:pPr>
    </w:p>
    <w:p w14:paraId="759C8509" w14:textId="77777777" w:rsidR="00F4340F" w:rsidRDefault="00F4340F" w:rsidP="00F406DA">
      <w:pPr>
        <w:jc w:val="both"/>
        <w:rPr>
          <w:rFonts w:ascii="Arial" w:hAnsi="Arial" w:cs="Arial"/>
          <w:color w:val="00B0F0"/>
          <w:sz w:val="22"/>
          <w:szCs w:val="22"/>
          <w:lang w:val="en-US" w:eastAsia="sr-Latn-CS"/>
        </w:rPr>
      </w:pPr>
    </w:p>
    <w:p w14:paraId="10A88F0D" w14:textId="77777777" w:rsidR="00F4340F" w:rsidRDefault="00F4340F" w:rsidP="00F406DA">
      <w:pPr>
        <w:jc w:val="both"/>
        <w:rPr>
          <w:rFonts w:ascii="Arial" w:hAnsi="Arial" w:cs="Arial"/>
          <w:color w:val="00B0F0"/>
          <w:sz w:val="22"/>
          <w:szCs w:val="22"/>
          <w:lang w:val="en-US" w:eastAsia="sr-Latn-CS"/>
        </w:rPr>
      </w:pPr>
    </w:p>
    <w:p w14:paraId="2D84A50A" w14:textId="77777777" w:rsidR="00F4340F" w:rsidRDefault="00F4340F" w:rsidP="00F406DA">
      <w:pPr>
        <w:jc w:val="both"/>
        <w:rPr>
          <w:rFonts w:ascii="Arial" w:hAnsi="Arial" w:cs="Arial"/>
          <w:color w:val="00B0F0"/>
          <w:sz w:val="22"/>
          <w:szCs w:val="22"/>
          <w:lang w:val="en-US" w:eastAsia="sr-Latn-CS"/>
        </w:rPr>
      </w:pPr>
    </w:p>
    <w:p w14:paraId="54BC36C4" w14:textId="77777777" w:rsidR="00F4340F" w:rsidRDefault="00F4340F" w:rsidP="00F406DA">
      <w:pPr>
        <w:jc w:val="both"/>
        <w:rPr>
          <w:rFonts w:ascii="Arial" w:hAnsi="Arial" w:cs="Arial"/>
          <w:color w:val="00B0F0"/>
          <w:sz w:val="22"/>
          <w:szCs w:val="22"/>
          <w:lang w:val="en-US" w:eastAsia="sr-Latn-CS"/>
        </w:rPr>
      </w:pPr>
    </w:p>
    <w:p w14:paraId="538DD7A4" w14:textId="77777777" w:rsidR="00F4340F" w:rsidRDefault="00F4340F" w:rsidP="00F406DA">
      <w:pPr>
        <w:jc w:val="both"/>
        <w:rPr>
          <w:rFonts w:ascii="Arial" w:hAnsi="Arial" w:cs="Arial"/>
          <w:color w:val="00B0F0"/>
          <w:sz w:val="22"/>
          <w:szCs w:val="22"/>
          <w:lang w:val="en-US" w:eastAsia="sr-Latn-CS"/>
        </w:rPr>
      </w:pPr>
    </w:p>
    <w:p w14:paraId="039691A3" w14:textId="77777777" w:rsidR="00F4340F" w:rsidRDefault="00F4340F" w:rsidP="00F406DA">
      <w:pPr>
        <w:jc w:val="both"/>
        <w:rPr>
          <w:rFonts w:ascii="Arial" w:hAnsi="Arial" w:cs="Arial"/>
          <w:color w:val="00B0F0"/>
          <w:sz w:val="22"/>
          <w:szCs w:val="22"/>
          <w:lang w:val="en-US" w:eastAsia="sr-Latn-CS"/>
        </w:rPr>
      </w:pPr>
    </w:p>
    <w:p w14:paraId="425DD2A3" w14:textId="77777777" w:rsidR="00F4340F" w:rsidRDefault="00F4340F" w:rsidP="00F406DA">
      <w:pPr>
        <w:jc w:val="both"/>
        <w:rPr>
          <w:rFonts w:ascii="Arial" w:hAnsi="Arial" w:cs="Arial"/>
          <w:color w:val="00B0F0"/>
          <w:sz w:val="22"/>
          <w:szCs w:val="22"/>
          <w:lang w:val="en-US" w:eastAsia="sr-Latn-CS"/>
        </w:rPr>
      </w:pPr>
    </w:p>
    <w:p w14:paraId="24668870" w14:textId="77777777" w:rsidR="00F4340F" w:rsidRDefault="00F4340F" w:rsidP="00F406DA">
      <w:pPr>
        <w:jc w:val="both"/>
        <w:rPr>
          <w:rFonts w:ascii="Arial" w:hAnsi="Arial" w:cs="Arial"/>
          <w:color w:val="00B0F0"/>
          <w:sz w:val="22"/>
          <w:szCs w:val="22"/>
          <w:lang w:val="en-US" w:eastAsia="sr-Latn-CS"/>
        </w:rPr>
      </w:pPr>
    </w:p>
    <w:p w14:paraId="0C8D06A2" w14:textId="77777777" w:rsidR="00F4340F" w:rsidRDefault="00F4340F" w:rsidP="00F406DA">
      <w:pPr>
        <w:jc w:val="both"/>
        <w:rPr>
          <w:rFonts w:ascii="Arial" w:hAnsi="Arial" w:cs="Arial"/>
          <w:color w:val="00B0F0"/>
          <w:sz w:val="22"/>
          <w:szCs w:val="22"/>
          <w:lang w:val="en-US" w:eastAsia="sr-Latn-CS"/>
        </w:rPr>
      </w:pPr>
    </w:p>
    <w:p w14:paraId="19443571" w14:textId="77777777" w:rsidR="00F4340F" w:rsidRDefault="00F4340F" w:rsidP="00F406DA">
      <w:pPr>
        <w:jc w:val="both"/>
        <w:rPr>
          <w:rFonts w:ascii="Arial" w:hAnsi="Arial" w:cs="Arial"/>
          <w:color w:val="00B0F0"/>
          <w:sz w:val="22"/>
          <w:szCs w:val="22"/>
          <w:lang w:val="en-US" w:eastAsia="sr-Latn-CS"/>
        </w:rPr>
      </w:pPr>
    </w:p>
    <w:p w14:paraId="68C2F98E" w14:textId="77777777" w:rsidR="00F4340F" w:rsidRDefault="00F4340F" w:rsidP="00F406DA">
      <w:pPr>
        <w:jc w:val="both"/>
        <w:rPr>
          <w:rFonts w:ascii="Arial" w:hAnsi="Arial" w:cs="Arial"/>
          <w:color w:val="00B0F0"/>
          <w:sz w:val="22"/>
          <w:szCs w:val="22"/>
          <w:lang w:val="en-US" w:eastAsia="sr-Latn-CS"/>
        </w:rPr>
      </w:pPr>
    </w:p>
    <w:p w14:paraId="1AEC9DB2" w14:textId="77777777" w:rsidR="00F4340F" w:rsidRDefault="00F4340F" w:rsidP="00F406DA">
      <w:pPr>
        <w:jc w:val="both"/>
        <w:rPr>
          <w:rFonts w:ascii="Arial" w:hAnsi="Arial" w:cs="Arial"/>
          <w:color w:val="00B0F0"/>
          <w:sz w:val="22"/>
          <w:szCs w:val="22"/>
          <w:lang w:val="en-US" w:eastAsia="sr-Latn-CS"/>
        </w:rPr>
      </w:pPr>
    </w:p>
    <w:p w14:paraId="026A78BB" w14:textId="77777777" w:rsidR="00F4340F" w:rsidRDefault="00F4340F" w:rsidP="00F406DA">
      <w:pPr>
        <w:jc w:val="both"/>
        <w:rPr>
          <w:rFonts w:ascii="Arial" w:hAnsi="Arial" w:cs="Arial"/>
          <w:color w:val="00B0F0"/>
          <w:sz w:val="22"/>
          <w:szCs w:val="22"/>
          <w:lang w:val="en-US" w:eastAsia="sr-Latn-CS"/>
        </w:rPr>
      </w:pPr>
    </w:p>
    <w:p w14:paraId="49A640DA" w14:textId="77777777" w:rsidR="00F4340F" w:rsidRDefault="00F4340F" w:rsidP="00F406DA">
      <w:pPr>
        <w:jc w:val="both"/>
        <w:rPr>
          <w:rFonts w:ascii="Arial" w:hAnsi="Arial" w:cs="Arial"/>
          <w:color w:val="00B0F0"/>
          <w:sz w:val="22"/>
          <w:szCs w:val="22"/>
          <w:lang w:val="en-US" w:eastAsia="sr-Latn-CS"/>
        </w:rPr>
      </w:pPr>
    </w:p>
    <w:p w14:paraId="0A12B767" w14:textId="77777777" w:rsidR="00F4340F" w:rsidRDefault="00F4340F" w:rsidP="00F406DA">
      <w:pPr>
        <w:jc w:val="both"/>
        <w:rPr>
          <w:rFonts w:ascii="Arial" w:hAnsi="Arial" w:cs="Arial"/>
          <w:color w:val="00B0F0"/>
          <w:sz w:val="22"/>
          <w:szCs w:val="22"/>
          <w:lang w:val="en-US" w:eastAsia="sr-Latn-CS"/>
        </w:rPr>
      </w:pPr>
    </w:p>
    <w:p w14:paraId="0B12AA7C" w14:textId="77777777" w:rsidR="00F4340F" w:rsidRDefault="00F4340F" w:rsidP="00F406DA">
      <w:pPr>
        <w:jc w:val="both"/>
        <w:rPr>
          <w:rFonts w:ascii="Arial" w:hAnsi="Arial" w:cs="Arial"/>
          <w:color w:val="00B0F0"/>
          <w:sz w:val="22"/>
          <w:szCs w:val="22"/>
          <w:lang w:val="en-US" w:eastAsia="sr-Latn-CS"/>
        </w:rPr>
      </w:pPr>
    </w:p>
    <w:p w14:paraId="66231622" w14:textId="77777777" w:rsidR="00F4340F" w:rsidRDefault="00F4340F" w:rsidP="00F406DA">
      <w:pPr>
        <w:jc w:val="both"/>
        <w:rPr>
          <w:rFonts w:ascii="Arial" w:hAnsi="Arial" w:cs="Arial"/>
          <w:color w:val="00B0F0"/>
          <w:sz w:val="22"/>
          <w:szCs w:val="22"/>
          <w:lang w:val="en-US" w:eastAsia="sr-Latn-CS"/>
        </w:rPr>
      </w:pPr>
    </w:p>
    <w:p w14:paraId="6B15144E" w14:textId="77777777" w:rsidR="00F4340F" w:rsidRDefault="00F4340F" w:rsidP="00F406DA">
      <w:pPr>
        <w:jc w:val="both"/>
        <w:rPr>
          <w:rFonts w:ascii="Arial" w:hAnsi="Arial" w:cs="Arial"/>
          <w:color w:val="00B0F0"/>
          <w:sz w:val="22"/>
          <w:szCs w:val="22"/>
          <w:lang w:val="en-US" w:eastAsia="sr-Latn-CS"/>
        </w:rPr>
      </w:pPr>
    </w:p>
    <w:p w14:paraId="22B8DB24" w14:textId="77777777" w:rsidR="00F4340F" w:rsidRDefault="00F4340F" w:rsidP="00F406DA">
      <w:pPr>
        <w:jc w:val="both"/>
        <w:rPr>
          <w:rFonts w:ascii="Arial" w:hAnsi="Arial" w:cs="Arial"/>
          <w:color w:val="00B0F0"/>
          <w:sz w:val="22"/>
          <w:szCs w:val="22"/>
          <w:lang w:val="en-US" w:eastAsia="sr-Latn-CS"/>
        </w:rPr>
      </w:pPr>
    </w:p>
    <w:p w14:paraId="28BBAFA6" w14:textId="77777777" w:rsidR="00F4340F" w:rsidRDefault="00F4340F" w:rsidP="00F406DA">
      <w:pPr>
        <w:jc w:val="both"/>
        <w:rPr>
          <w:rFonts w:ascii="Arial" w:hAnsi="Arial" w:cs="Arial"/>
          <w:color w:val="00B0F0"/>
          <w:sz w:val="22"/>
          <w:szCs w:val="22"/>
          <w:lang w:val="en-US" w:eastAsia="sr-Latn-CS"/>
        </w:rPr>
      </w:pPr>
    </w:p>
    <w:p w14:paraId="434E364A" w14:textId="77777777" w:rsidR="00F4340F" w:rsidRDefault="00F4340F" w:rsidP="00F406DA">
      <w:pPr>
        <w:jc w:val="both"/>
        <w:rPr>
          <w:rFonts w:ascii="Arial" w:hAnsi="Arial" w:cs="Arial"/>
          <w:color w:val="00B0F0"/>
          <w:sz w:val="22"/>
          <w:szCs w:val="22"/>
          <w:lang w:val="en-US" w:eastAsia="sr-Latn-CS"/>
        </w:rPr>
      </w:pPr>
    </w:p>
    <w:p w14:paraId="2A859D8F" w14:textId="77777777" w:rsidR="00F4340F" w:rsidRDefault="00F4340F" w:rsidP="00F406DA">
      <w:pPr>
        <w:jc w:val="both"/>
        <w:rPr>
          <w:rFonts w:ascii="Arial" w:hAnsi="Arial" w:cs="Arial"/>
          <w:color w:val="00B0F0"/>
          <w:sz w:val="22"/>
          <w:szCs w:val="22"/>
          <w:lang w:val="en-US" w:eastAsia="sr-Latn-CS"/>
        </w:rPr>
      </w:pPr>
    </w:p>
    <w:p w14:paraId="62FA4745" w14:textId="77777777" w:rsidR="00F4340F" w:rsidRDefault="00F4340F" w:rsidP="00F406DA">
      <w:pPr>
        <w:jc w:val="both"/>
        <w:rPr>
          <w:rFonts w:ascii="Arial" w:hAnsi="Arial" w:cs="Arial"/>
          <w:color w:val="00B0F0"/>
          <w:sz w:val="22"/>
          <w:szCs w:val="22"/>
          <w:lang w:val="en-US" w:eastAsia="sr-Latn-CS"/>
        </w:rPr>
      </w:pPr>
    </w:p>
    <w:p w14:paraId="368D177B" w14:textId="77777777" w:rsidR="00F4340F" w:rsidRDefault="00F4340F" w:rsidP="00F406DA">
      <w:pPr>
        <w:jc w:val="both"/>
        <w:rPr>
          <w:rFonts w:ascii="Arial" w:hAnsi="Arial" w:cs="Arial"/>
          <w:color w:val="00B0F0"/>
          <w:sz w:val="22"/>
          <w:szCs w:val="22"/>
          <w:lang w:val="en-US" w:eastAsia="sr-Latn-CS"/>
        </w:rPr>
      </w:pPr>
    </w:p>
    <w:p w14:paraId="5DCA955C" w14:textId="77777777" w:rsidR="00F4340F" w:rsidRDefault="00F4340F" w:rsidP="00F406DA">
      <w:pPr>
        <w:jc w:val="both"/>
        <w:rPr>
          <w:rFonts w:ascii="Arial" w:hAnsi="Arial" w:cs="Arial"/>
          <w:color w:val="00B0F0"/>
          <w:sz w:val="22"/>
          <w:szCs w:val="22"/>
          <w:lang w:val="en-US" w:eastAsia="sr-Latn-CS"/>
        </w:rPr>
      </w:pPr>
    </w:p>
    <w:p w14:paraId="3FD0D5CB" w14:textId="77777777" w:rsidR="00F4340F" w:rsidRDefault="00F4340F" w:rsidP="00F406DA">
      <w:pPr>
        <w:jc w:val="both"/>
        <w:rPr>
          <w:rFonts w:ascii="Arial" w:hAnsi="Arial" w:cs="Arial"/>
          <w:color w:val="00B0F0"/>
          <w:sz w:val="22"/>
          <w:szCs w:val="22"/>
          <w:lang w:val="en-US" w:eastAsia="sr-Latn-CS"/>
        </w:rPr>
      </w:pPr>
    </w:p>
    <w:p w14:paraId="49A6B1C0" w14:textId="77777777" w:rsidR="00F4340F" w:rsidRDefault="00F4340F" w:rsidP="00F406DA">
      <w:pPr>
        <w:jc w:val="both"/>
        <w:rPr>
          <w:rFonts w:ascii="Arial" w:hAnsi="Arial" w:cs="Arial"/>
          <w:color w:val="00B0F0"/>
          <w:sz w:val="22"/>
          <w:szCs w:val="22"/>
          <w:lang w:val="en-US" w:eastAsia="sr-Latn-CS"/>
        </w:rPr>
      </w:pPr>
    </w:p>
    <w:p w14:paraId="1AFDE6E6" w14:textId="77777777" w:rsidR="00F4340F" w:rsidRDefault="00F4340F" w:rsidP="00F406DA">
      <w:pPr>
        <w:jc w:val="both"/>
        <w:rPr>
          <w:rFonts w:ascii="Arial" w:hAnsi="Arial" w:cs="Arial"/>
          <w:color w:val="00B0F0"/>
          <w:sz w:val="22"/>
          <w:szCs w:val="22"/>
          <w:lang w:val="en-US" w:eastAsia="sr-Latn-CS"/>
        </w:rPr>
      </w:pPr>
    </w:p>
    <w:p w14:paraId="198FB85C" w14:textId="77777777" w:rsidR="00F4340F" w:rsidRDefault="00F4340F" w:rsidP="00F406DA">
      <w:pPr>
        <w:jc w:val="both"/>
        <w:rPr>
          <w:rFonts w:ascii="Arial" w:hAnsi="Arial" w:cs="Arial"/>
          <w:color w:val="00B0F0"/>
          <w:sz w:val="22"/>
          <w:szCs w:val="22"/>
          <w:lang w:val="en-US" w:eastAsia="sr-Latn-CS"/>
        </w:rPr>
      </w:pPr>
    </w:p>
    <w:p w14:paraId="39A05ABE" w14:textId="77777777" w:rsidR="00F4340F" w:rsidRDefault="00F4340F" w:rsidP="00F406DA">
      <w:pPr>
        <w:jc w:val="both"/>
        <w:rPr>
          <w:rFonts w:ascii="Arial" w:hAnsi="Arial" w:cs="Arial"/>
          <w:color w:val="00B0F0"/>
          <w:sz w:val="22"/>
          <w:szCs w:val="22"/>
          <w:lang w:val="en-US" w:eastAsia="sr-Latn-CS"/>
        </w:rPr>
      </w:pPr>
    </w:p>
    <w:p w14:paraId="57C60323" w14:textId="77777777" w:rsidR="00F4340F" w:rsidRDefault="00F4340F" w:rsidP="00F406DA">
      <w:pPr>
        <w:jc w:val="both"/>
        <w:rPr>
          <w:rFonts w:ascii="Arial" w:hAnsi="Arial" w:cs="Arial"/>
          <w:color w:val="00B0F0"/>
          <w:sz w:val="22"/>
          <w:szCs w:val="22"/>
          <w:lang w:val="en-US" w:eastAsia="sr-Latn-CS"/>
        </w:rPr>
      </w:pPr>
    </w:p>
    <w:p w14:paraId="627346EE" w14:textId="77777777" w:rsidR="00F4340F" w:rsidRDefault="00F4340F" w:rsidP="00F406DA">
      <w:pPr>
        <w:jc w:val="both"/>
        <w:rPr>
          <w:rFonts w:ascii="Arial" w:hAnsi="Arial" w:cs="Arial"/>
          <w:color w:val="00B0F0"/>
          <w:sz w:val="22"/>
          <w:szCs w:val="22"/>
          <w:lang w:val="en-US" w:eastAsia="sr-Latn-CS"/>
        </w:rPr>
      </w:pPr>
    </w:p>
    <w:p w14:paraId="7B7503E8" w14:textId="77777777" w:rsidR="00F4340F" w:rsidRDefault="00F4340F" w:rsidP="00F406DA">
      <w:pPr>
        <w:jc w:val="both"/>
        <w:rPr>
          <w:rFonts w:ascii="Arial" w:hAnsi="Arial" w:cs="Arial"/>
          <w:color w:val="00B0F0"/>
          <w:sz w:val="22"/>
          <w:szCs w:val="22"/>
          <w:lang w:val="en-US" w:eastAsia="sr-Latn-CS"/>
        </w:rPr>
      </w:pPr>
    </w:p>
    <w:p w14:paraId="5323C741" w14:textId="77777777" w:rsidR="00F4340F" w:rsidRDefault="00F4340F" w:rsidP="00F406DA">
      <w:pPr>
        <w:jc w:val="both"/>
        <w:rPr>
          <w:rFonts w:ascii="Arial" w:hAnsi="Arial" w:cs="Arial"/>
          <w:color w:val="00B0F0"/>
          <w:sz w:val="22"/>
          <w:szCs w:val="22"/>
          <w:lang w:val="en-US" w:eastAsia="sr-Latn-CS"/>
        </w:rPr>
      </w:pPr>
    </w:p>
    <w:p w14:paraId="1E9FD8B7" w14:textId="77777777" w:rsidR="00F4340F" w:rsidRDefault="00F4340F" w:rsidP="00F406DA">
      <w:pPr>
        <w:jc w:val="both"/>
        <w:rPr>
          <w:rFonts w:ascii="Arial" w:hAnsi="Arial" w:cs="Arial"/>
          <w:color w:val="00B0F0"/>
          <w:sz w:val="22"/>
          <w:szCs w:val="22"/>
          <w:lang w:val="en-US" w:eastAsia="sr-Latn-CS"/>
        </w:rPr>
      </w:pPr>
    </w:p>
    <w:p w14:paraId="75499E9F" w14:textId="77777777" w:rsidR="00F4340F" w:rsidRDefault="00F4340F" w:rsidP="00F406DA">
      <w:pPr>
        <w:jc w:val="both"/>
        <w:rPr>
          <w:rFonts w:ascii="Arial" w:hAnsi="Arial" w:cs="Arial"/>
          <w:color w:val="00B0F0"/>
          <w:sz w:val="22"/>
          <w:szCs w:val="22"/>
          <w:lang w:val="en-US" w:eastAsia="sr-Latn-CS"/>
        </w:rPr>
      </w:pPr>
    </w:p>
    <w:p w14:paraId="2457382B" w14:textId="77777777" w:rsidR="00F4340F" w:rsidRDefault="00F4340F" w:rsidP="00F406DA">
      <w:pPr>
        <w:jc w:val="both"/>
        <w:rPr>
          <w:rFonts w:ascii="Arial" w:hAnsi="Arial" w:cs="Arial"/>
          <w:color w:val="00B0F0"/>
          <w:sz w:val="22"/>
          <w:szCs w:val="22"/>
          <w:lang w:val="en-US" w:eastAsia="sr-Latn-CS"/>
        </w:rPr>
      </w:pPr>
    </w:p>
    <w:p w14:paraId="41128D95" w14:textId="77777777" w:rsidR="00F4340F" w:rsidRDefault="00F4340F" w:rsidP="00F406DA">
      <w:pPr>
        <w:jc w:val="both"/>
        <w:rPr>
          <w:rFonts w:ascii="Arial" w:hAnsi="Arial" w:cs="Arial"/>
          <w:color w:val="00B0F0"/>
          <w:sz w:val="22"/>
          <w:szCs w:val="22"/>
          <w:lang w:val="en-US" w:eastAsia="sr-Latn-CS"/>
        </w:rPr>
      </w:pPr>
    </w:p>
    <w:p w14:paraId="7FCE5D4C" w14:textId="77777777" w:rsidR="00F4340F" w:rsidRDefault="00F4340F" w:rsidP="00F406DA">
      <w:pPr>
        <w:jc w:val="both"/>
        <w:rPr>
          <w:rFonts w:ascii="Arial" w:hAnsi="Arial" w:cs="Arial"/>
          <w:color w:val="00B0F0"/>
          <w:sz w:val="22"/>
          <w:szCs w:val="22"/>
          <w:lang w:val="en-US" w:eastAsia="sr-Latn-CS"/>
        </w:rPr>
      </w:pPr>
    </w:p>
    <w:p w14:paraId="2ADE3A73" w14:textId="77777777" w:rsidR="00F4340F" w:rsidRDefault="00F4340F" w:rsidP="00F406DA">
      <w:pPr>
        <w:jc w:val="both"/>
        <w:rPr>
          <w:rFonts w:ascii="Arial" w:hAnsi="Arial" w:cs="Arial"/>
          <w:color w:val="00B0F0"/>
          <w:sz w:val="22"/>
          <w:szCs w:val="22"/>
          <w:lang w:val="en-US" w:eastAsia="sr-Latn-CS"/>
        </w:rPr>
      </w:pPr>
    </w:p>
    <w:p w14:paraId="2A7521C6" w14:textId="77777777" w:rsidR="00F4340F" w:rsidRDefault="00F4340F" w:rsidP="00F406DA">
      <w:pPr>
        <w:jc w:val="both"/>
        <w:rPr>
          <w:rFonts w:ascii="Arial" w:hAnsi="Arial" w:cs="Arial"/>
          <w:color w:val="00B0F0"/>
          <w:sz w:val="22"/>
          <w:szCs w:val="22"/>
          <w:lang w:val="en-US" w:eastAsia="sr-Latn-CS"/>
        </w:rPr>
      </w:pPr>
    </w:p>
    <w:p w14:paraId="6A9D7428" w14:textId="77777777" w:rsidR="00F4340F" w:rsidRDefault="00F4340F" w:rsidP="00F406DA">
      <w:pPr>
        <w:jc w:val="both"/>
        <w:rPr>
          <w:rFonts w:ascii="Arial" w:hAnsi="Arial" w:cs="Arial"/>
          <w:color w:val="00B0F0"/>
          <w:sz w:val="22"/>
          <w:szCs w:val="22"/>
          <w:lang w:val="en-US" w:eastAsia="sr-Latn-CS"/>
        </w:rPr>
      </w:pPr>
    </w:p>
    <w:p w14:paraId="357E0A75" w14:textId="77777777" w:rsidR="00F4340F" w:rsidRDefault="00F4340F" w:rsidP="00F406DA">
      <w:pPr>
        <w:jc w:val="both"/>
        <w:rPr>
          <w:rFonts w:ascii="Arial" w:hAnsi="Arial" w:cs="Arial"/>
          <w:color w:val="00B0F0"/>
          <w:sz w:val="22"/>
          <w:szCs w:val="22"/>
          <w:lang w:val="en-US" w:eastAsia="sr-Latn-CS"/>
        </w:rPr>
      </w:pPr>
    </w:p>
    <w:p w14:paraId="3F6401DF" w14:textId="77777777" w:rsidR="00F4340F" w:rsidRDefault="00F4340F" w:rsidP="00F406DA">
      <w:pPr>
        <w:jc w:val="both"/>
        <w:rPr>
          <w:rFonts w:ascii="Arial" w:hAnsi="Arial" w:cs="Arial"/>
          <w:color w:val="00B0F0"/>
          <w:sz w:val="22"/>
          <w:szCs w:val="22"/>
          <w:lang w:val="en-US" w:eastAsia="sr-Latn-CS"/>
        </w:rPr>
      </w:pPr>
    </w:p>
    <w:p w14:paraId="43B2570F" w14:textId="77777777" w:rsidR="004F6F84" w:rsidRPr="00F95EDF" w:rsidRDefault="004F6F84" w:rsidP="00F406DA">
      <w:pPr>
        <w:jc w:val="both"/>
        <w:rPr>
          <w:rFonts w:ascii="Arial" w:hAnsi="Arial" w:cs="Arial"/>
          <w:color w:val="00B0F0"/>
          <w:sz w:val="22"/>
          <w:szCs w:val="22"/>
          <w:lang w:val="en-US" w:eastAsia="sr-Latn-CS"/>
        </w:rPr>
      </w:pPr>
    </w:p>
    <w:p w14:paraId="1595A342" w14:textId="77777777" w:rsidR="001B4633" w:rsidRPr="00F95EDF" w:rsidRDefault="001B4633" w:rsidP="001B4633">
      <w:pPr>
        <w:suppressAutoHyphens w:val="0"/>
        <w:rPr>
          <w:rFonts w:ascii="Arial" w:eastAsia="Arial" w:hAnsi="Arial" w:cs="Arial"/>
          <w:color w:val="000000"/>
          <w:sz w:val="22"/>
          <w:szCs w:val="22"/>
          <w:lang w:val="en-US" w:eastAsia="en-US"/>
        </w:rPr>
      </w:pPr>
      <w:bookmarkStart w:id="75" w:name="_Toc297798756"/>
      <w:bookmarkStart w:id="76" w:name="_Toc310433015"/>
      <w:bookmarkStart w:id="77" w:name="_Toc361395930"/>
      <w:bookmarkStart w:id="78" w:name="_Toc361395995"/>
      <w:bookmarkStart w:id="79" w:name="_Toc362821721"/>
      <w:bookmarkStart w:id="80" w:name="_Toc363929242"/>
      <w:bookmarkStart w:id="81" w:name="_Toc371073634"/>
      <w:bookmarkStart w:id="82" w:name="_Toc415142497"/>
      <w:bookmarkStart w:id="83" w:name="_Toc374917453"/>
      <w:bookmarkStart w:id="84" w:name="_Toc442107450"/>
      <w:r w:rsidRPr="00F95EDF">
        <w:rPr>
          <w:rFonts w:ascii="Arial" w:eastAsia="Arial" w:hAnsi="Arial" w:cs="Arial"/>
          <w:b/>
          <w:color w:val="000000"/>
          <w:sz w:val="22"/>
          <w:szCs w:val="22"/>
          <w:u w:val="single" w:color="000000"/>
          <w:lang w:val="en-US" w:eastAsia="en-US"/>
        </w:rPr>
        <w:t>7. FORMS</w:t>
      </w:r>
      <w:r w:rsidRPr="00F95EDF">
        <w:rPr>
          <w:rFonts w:ascii="Arial" w:eastAsia="Arial" w:hAnsi="Arial" w:cs="Arial"/>
          <w:b/>
          <w:color w:val="000000"/>
          <w:sz w:val="22"/>
          <w:szCs w:val="22"/>
          <w:lang w:val="en-US" w:eastAsia="en-US"/>
        </w:rPr>
        <w:t xml:space="preserve"> </w:t>
      </w:r>
    </w:p>
    <w:p w14:paraId="28A4E349"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8B025DC" w14:textId="77777777" w:rsidR="001B4633" w:rsidRPr="00F95EDF" w:rsidRDefault="001B4633" w:rsidP="001B4633">
      <w:pPr>
        <w:suppressAutoHyphens w:val="0"/>
        <w:spacing w:after="33" w:line="246" w:lineRule="auto"/>
        <w:ind w:right="11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1 </w:t>
      </w:r>
    </w:p>
    <w:p w14:paraId="78A9478E" w14:textId="77777777" w:rsidR="001B4633" w:rsidRPr="00F95EDF" w:rsidRDefault="001B4633" w:rsidP="001B4633">
      <w:pPr>
        <w:suppressAutoHyphens w:val="0"/>
        <w:ind w:right="111"/>
        <w:jc w:val="right"/>
        <w:rPr>
          <w:rFonts w:ascii="Arial" w:eastAsia="Arial" w:hAnsi="Arial" w:cs="Arial"/>
          <w:color w:val="000000"/>
          <w:sz w:val="22"/>
          <w:szCs w:val="22"/>
          <w:lang w:val="en-US" w:eastAsia="en-US"/>
        </w:rPr>
      </w:pPr>
      <w:r w:rsidRPr="00F95EDF">
        <w:rPr>
          <w:rFonts w:ascii="Arial" w:eastAsia="Arial" w:hAnsi="Arial" w:cs="Arial"/>
          <w:b/>
          <w:color w:val="000000"/>
          <w:szCs w:val="22"/>
          <w:u w:val="single" w:color="000000"/>
          <w:lang w:val="en-US" w:eastAsia="en-US"/>
        </w:rPr>
        <w:t>Lot 1</w:t>
      </w:r>
      <w:r w:rsidRPr="00F95EDF">
        <w:rPr>
          <w:rFonts w:ascii="Arial" w:eastAsia="Arial" w:hAnsi="Arial" w:cs="Arial"/>
          <w:b/>
          <w:color w:val="000000"/>
          <w:szCs w:val="22"/>
          <w:lang w:val="en-US" w:eastAsia="en-US"/>
        </w:rPr>
        <w:t xml:space="preserve"> </w:t>
      </w:r>
    </w:p>
    <w:p w14:paraId="112AFC3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91B6822"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B76AE20" w14:textId="77777777" w:rsidR="001B4633" w:rsidRPr="00F95EDF" w:rsidRDefault="001B4633" w:rsidP="001B4633">
      <w:pPr>
        <w:suppressAutoHyphens w:val="0"/>
        <w:rPr>
          <w:rFonts w:ascii="Arial" w:eastAsia="Arial" w:hAnsi="Arial" w:cs="Arial"/>
          <w:bCs/>
          <w:color w:val="000000"/>
          <w:sz w:val="22"/>
          <w:szCs w:val="22"/>
          <w:lang w:val="en-US" w:eastAsia="en-US" w:bidi="en-US"/>
        </w:rPr>
      </w:pPr>
      <w:r w:rsidRPr="00F95EDF">
        <w:rPr>
          <w:rFonts w:ascii="Arial" w:eastAsia="Arial" w:hAnsi="Arial" w:cs="Arial"/>
          <w:bCs/>
          <w:color w:val="000000"/>
          <w:sz w:val="22"/>
          <w:szCs w:val="22"/>
          <w:lang w:val="en-US" w:eastAsia="en-US" w:bidi="en-US"/>
        </w:rPr>
        <w:t>In accordance with the Article 26 of Public Procurement Law “Official Gazette of the RS, no. 124/12, 14/15 and 68/15) we give the following</w:t>
      </w:r>
    </w:p>
    <w:p w14:paraId="4302F04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2C9520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05C95C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AEAFF2F"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44C8CA3"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STATEMENT ON INDEPENDENT BID</w:t>
      </w:r>
    </w:p>
    <w:p w14:paraId="07BC058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32D14B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3806FF3"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capacity of________________ </w:t>
      </w:r>
    </w:p>
    <w:p w14:paraId="71536AFB" w14:textId="77777777" w:rsidR="001B4633" w:rsidRPr="00F95EDF" w:rsidRDefault="001B4633" w:rsidP="001B4633">
      <w:pPr>
        <w:suppressAutoHyphens w:val="0"/>
        <w:spacing w:after="15" w:line="242" w:lineRule="auto"/>
        <w:ind w:right="-15"/>
        <w:jc w:val="both"/>
        <w:rPr>
          <w:rFonts w:ascii="Arial" w:eastAsia="Arial" w:hAnsi="Arial" w:cs="Arial"/>
          <w:i/>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write</w:t>
      </w:r>
      <w:proofErr w:type="gramEnd"/>
      <w:r w:rsidRPr="00F95EDF">
        <w:rPr>
          <w:rFonts w:ascii="Arial" w:eastAsia="Arial" w:hAnsi="Arial" w:cs="Arial"/>
          <w:i/>
          <w:color w:val="000000"/>
          <w:sz w:val="22"/>
          <w:szCs w:val="22"/>
          <w:lang w:val="en-US" w:eastAsia="en-US"/>
        </w:rPr>
        <w:t xml:space="preserve">: tenderer, member of the group of tenderers in the joint tender, subcontractor) </w:t>
      </w:r>
    </w:p>
    <w:p w14:paraId="283C17BF"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p>
    <w:p w14:paraId="2467B7E8"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A06F7A1" w14:textId="77777777" w:rsidR="001B4633" w:rsidRPr="00F95EDF" w:rsidRDefault="001B4633" w:rsidP="001B4633">
      <w:pPr>
        <w:suppressAutoHyphens w:val="0"/>
        <w:spacing w:after="35"/>
        <w:jc w:val="center"/>
        <w:rPr>
          <w:rFonts w:ascii="Arial" w:eastAsia="Arial" w:hAnsi="Arial" w:cs="Arial"/>
          <w:bCs/>
          <w:color w:val="000000"/>
          <w:sz w:val="22"/>
          <w:szCs w:val="22"/>
          <w:lang w:val="en-US" w:eastAsia="en-US"/>
        </w:rPr>
      </w:pPr>
      <w:r w:rsidRPr="00F95EDF">
        <w:rPr>
          <w:rFonts w:ascii="Arial" w:eastAsia="Arial" w:hAnsi="Arial" w:cs="Arial"/>
          <w:bCs/>
          <w:color w:val="000000"/>
          <w:sz w:val="22"/>
          <w:szCs w:val="22"/>
          <w:lang w:val="en-US" w:eastAsia="en-US"/>
        </w:rPr>
        <w:t xml:space="preserve">WE   S T A T E </w:t>
      </w:r>
    </w:p>
    <w:p w14:paraId="3856A5BE"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214416" w14:textId="77777777" w:rsidR="001B4633" w:rsidRPr="00F95EDF" w:rsidRDefault="001B4633" w:rsidP="001B4633">
      <w:pPr>
        <w:suppressAutoHyphens w:val="0"/>
        <w:jc w:val="center"/>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under</w:t>
      </w:r>
      <w:proofErr w:type="gramEnd"/>
      <w:r w:rsidRPr="00F95EDF">
        <w:rPr>
          <w:rFonts w:ascii="Arial" w:eastAsia="Arial" w:hAnsi="Arial" w:cs="Arial"/>
          <w:color w:val="000000"/>
          <w:sz w:val="22"/>
          <w:szCs w:val="22"/>
          <w:lang w:val="en-US" w:eastAsia="en-US"/>
        </w:rPr>
        <w:t xml:space="preserve"> full substantive and criminal liability that </w:t>
      </w:r>
    </w:p>
    <w:p w14:paraId="6A3DE69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63C33C23" w14:textId="77777777" w:rsidR="001B4633" w:rsidRPr="00F95EDF" w:rsidRDefault="001B4633" w:rsidP="001B4633">
      <w:pPr>
        <w:suppressAutoHyphens w:val="0"/>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full</w:t>
      </w:r>
      <w:proofErr w:type="gramEnd"/>
      <w:r w:rsidRPr="00F95EDF">
        <w:rPr>
          <w:rFonts w:ascii="Arial" w:eastAsia="Arial" w:hAnsi="Arial" w:cs="Arial"/>
          <w:i/>
          <w:color w:val="000000"/>
          <w:sz w:val="22"/>
          <w:szCs w:val="22"/>
          <w:lang w:val="en-US" w:eastAsia="en-US"/>
        </w:rPr>
        <w:t xml:space="preserve"> name and seat</w:t>
      </w:r>
      <w:r w:rsidRPr="00F95EDF">
        <w:rPr>
          <w:rFonts w:ascii="Arial" w:eastAsia="Arial" w:hAnsi="Arial" w:cs="Arial"/>
          <w:color w:val="000000"/>
          <w:sz w:val="22"/>
          <w:szCs w:val="22"/>
          <w:lang w:val="en-US" w:eastAsia="en-US"/>
        </w:rPr>
        <w:t xml:space="preserve">) </w:t>
      </w:r>
    </w:p>
    <w:p w14:paraId="53E7076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113911F"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B32D86" w14:textId="1758DA02" w:rsidR="001B4633" w:rsidRPr="00F95EDF" w:rsidRDefault="00987BBC" w:rsidP="001B4633">
      <w:pPr>
        <w:suppressAutoHyphens w:val="0"/>
        <w:spacing w:after="15" w:line="232" w:lineRule="auto"/>
        <w:ind w:right="11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Shall</w:t>
      </w:r>
      <w:r w:rsidR="001B4633"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submit (</w:t>
      </w:r>
      <w:r w:rsidR="001B4633" w:rsidRPr="00F95EDF">
        <w:rPr>
          <w:rFonts w:ascii="Arial" w:eastAsia="Arial" w:hAnsi="Arial" w:cs="Arial"/>
          <w:color w:val="000000"/>
          <w:sz w:val="22"/>
          <w:szCs w:val="22"/>
          <w:lang w:val="en-US" w:eastAsia="en-US"/>
        </w:rPr>
        <w:t xml:space="preserve">joint) tender in the open procedure JN No. 1000/0154/2016, </w:t>
      </w:r>
      <w:r w:rsidRPr="00F95EDF">
        <w:rPr>
          <w:rFonts w:ascii="Arial" w:eastAsia="Arial" w:hAnsi="Arial" w:cs="Arial"/>
          <w:color w:val="000000"/>
          <w:sz w:val="22"/>
          <w:szCs w:val="22"/>
          <w:lang w:val="en-US" w:eastAsia="en-US"/>
        </w:rPr>
        <w:t>employer –</w:t>
      </w:r>
      <w:r w:rsidR="001B4633" w:rsidRPr="00F95EDF">
        <w:rPr>
          <w:rFonts w:ascii="Arial" w:eastAsia="Arial" w:hAnsi="Arial" w:cs="Arial"/>
          <w:color w:val="000000"/>
          <w:sz w:val="22"/>
          <w:szCs w:val="22"/>
          <w:lang w:val="en-US" w:eastAsia="en-US"/>
        </w:rPr>
        <w:t xml:space="preserve"> </w:t>
      </w:r>
      <w:r>
        <w:rPr>
          <w:rFonts w:ascii="Arial" w:hAnsi="Arial" w:cs="Arial"/>
          <w:sz w:val="22"/>
          <w:szCs w:val="22"/>
          <w:lang w:val="en-US"/>
        </w:rPr>
        <w:t>Public Enterprise Electric Power Industry of Serbia</w:t>
      </w:r>
      <w:r w:rsidR="001B4633" w:rsidRPr="00F95EDF">
        <w:rPr>
          <w:rFonts w:ascii="Arial" w:eastAsia="Arial" w:hAnsi="Arial" w:cs="Arial"/>
          <w:color w:val="000000"/>
          <w:sz w:val="22"/>
          <w:szCs w:val="22"/>
          <w:lang w:val="en-US" w:eastAsia="en-US"/>
        </w:rPr>
        <w:t xml:space="preserve">, </w:t>
      </w:r>
      <w:r>
        <w:rPr>
          <w:rFonts w:ascii="Arial" w:eastAsia="Arial" w:hAnsi="Arial" w:cs="Arial"/>
          <w:color w:val="000000"/>
          <w:sz w:val="22"/>
          <w:szCs w:val="22"/>
          <w:lang w:val="en-US" w:eastAsia="en-US"/>
        </w:rPr>
        <w:t>Belgrade</w:t>
      </w:r>
      <w:r w:rsidR="001B4633" w:rsidRPr="00F95EDF">
        <w:rPr>
          <w:rFonts w:ascii="Arial" w:eastAsia="Arial" w:hAnsi="Arial" w:cs="Arial"/>
          <w:color w:val="000000"/>
          <w:sz w:val="22"/>
          <w:szCs w:val="22"/>
          <w:lang w:val="en-US" w:eastAsia="en-US"/>
        </w:rPr>
        <w:t xml:space="preserve">, independently, without agreement with other tenderers or interested parties. </w:t>
      </w:r>
    </w:p>
    <w:p w14:paraId="62E650A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8B13B3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2395BF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D89C1E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8E1D84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B33D0B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DDB1F6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4F7B85" w14:textId="77777777" w:rsidR="001B4633" w:rsidRPr="00F95EDF" w:rsidRDefault="001B4633" w:rsidP="001B4633">
      <w:pPr>
        <w:suppressAutoHyphens w:val="0"/>
        <w:spacing w:line="276" w:lineRule="auto"/>
        <w:ind w:right="15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174" w:type="dxa"/>
        <w:tblInd w:w="473" w:type="dxa"/>
        <w:tblLook w:val="04A0" w:firstRow="1" w:lastRow="0" w:firstColumn="1" w:lastColumn="0" w:noHBand="0" w:noVBand="1"/>
      </w:tblPr>
      <w:tblGrid>
        <w:gridCol w:w="3652"/>
        <w:gridCol w:w="1985"/>
        <w:gridCol w:w="2537"/>
      </w:tblGrid>
      <w:tr w:rsidR="001B4633" w:rsidRPr="00F95EDF" w14:paraId="1ED1F762" w14:textId="77777777" w:rsidTr="009F415F">
        <w:trPr>
          <w:trHeight w:val="268"/>
        </w:trPr>
        <w:tc>
          <w:tcPr>
            <w:tcW w:w="3652" w:type="dxa"/>
            <w:tcBorders>
              <w:top w:val="nil"/>
              <w:left w:val="nil"/>
              <w:bottom w:val="nil"/>
              <w:right w:val="nil"/>
            </w:tcBorders>
          </w:tcPr>
          <w:p w14:paraId="7642686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 :</w:t>
            </w: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6CABC4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2537" w:type="dxa"/>
            <w:tcBorders>
              <w:top w:val="nil"/>
              <w:left w:val="nil"/>
              <w:bottom w:val="nil"/>
              <w:right w:val="nil"/>
            </w:tcBorders>
          </w:tcPr>
          <w:p w14:paraId="14A526E6"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Tenderer/Group member:</w:t>
            </w:r>
            <w:r w:rsidRPr="00F95EDF">
              <w:rPr>
                <w:rFonts w:ascii="Arial" w:eastAsia="Arial" w:hAnsi="Arial" w:cs="Arial"/>
                <w:color w:val="000000"/>
                <w:szCs w:val="22"/>
                <w:lang w:val="en-US" w:eastAsia="en-US"/>
              </w:rPr>
              <w:t xml:space="preserve"> </w:t>
            </w:r>
          </w:p>
        </w:tc>
      </w:tr>
      <w:tr w:rsidR="001B4633" w:rsidRPr="00F95EDF" w14:paraId="182333FC" w14:textId="77777777" w:rsidTr="009F415F">
        <w:trPr>
          <w:trHeight w:val="272"/>
        </w:trPr>
        <w:tc>
          <w:tcPr>
            <w:tcW w:w="3652" w:type="dxa"/>
            <w:tcBorders>
              <w:top w:val="nil"/>
              <w:left w:val="nil"/>
              <w:bottom w:val="nil"/>
              <w:right w:val="nil"/>
            </w:tcBorders>
          </w:tcPr>
          <w:p w14:paraId="780C3C6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0876E2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537" w:type="dxa"/>
            <w:tcBorders>
              <w:top w:val="nil"/>
              <w:left w:val="nil"/>
              <w:bottom w:val="nil"/>
              <w:right w:val="nil"/>
            </w:tcBorders>
          </w:tcPr>
          <w:p w14:paraId="53DE745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669A5E3" w14:textId="77777777" w:rsidTr="009F415F">
        <w:trPr>
          <w:trHeight w:val="272"/>
        </w:trPr>
        <w:tc>
          <w:tcPr>
            <w:tcW w:w="3652" w:type="dxa"/>
            <w:tcBorders>
              <w:top w:val="nil"/>
              <w:left w:val="nil"/>
              <w:bottom w:val="nil"/>
              <w:right w:val="nil"/>
            </w:tcBorders>
          </w:tcPr>
          <w:p w14:paraId="198E0B5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7956A6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537" w:type="dxa"/>
            <w:tcBorders>
              <w:top w:val="nil"/>
              <w:left w:val="nil"/>
              <w:bottom w:val="nil"/>
              <w:right w:val="nil"/>
            </w:tcBorders>
          </w:tcPr>
          <w:p w14:paraId="0C4B0E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E0DBB2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79ED4666" wp14:editId="1EB2A234">
                <wp:extent cx="2328926" cy="6096"/>
                <wp:effectExtent l="0" t="0" r="0" b="0"/>
                <wp:docPr id="69025" name="Group 69025"/>
                <wp:cNvGraphicFramePr/>
                <a:graphic xmlns:a="http://schemas.openxmlformats.org/drawingml/2006/main">
                  <a:graphicData uri="http://schemas.microsoft.com/office/word/2010/wordprocessingGroup">
                    <wpg:wgp>
                      <wpg:cNvGrpSpPr/>
                      <wpg:grpSpPr>
                        <a:xfrm>
                          <a:off x="0" y="0"/>
                          <a:ext cx="2328926" cy="6096"/>
                          <a:chOff x="0" y="0"/>
                          <a:chExt cx="2328926" cy="6096"/>
                        </a:xfrm>
                      </wpg:grpSpPr>
                      <wps:wsp>
                        <wps:cNvPr id="97486" name="Shape 97486"/>
                        <wps:cNvSpPr/>
                        <wps:spPr>
                          <a:xfrm>
                            <a:off x="0" y="0"/>
                            <a:ext cx="2328926" cy="9144"/>
                          </a:xfrm>
                          <a:custGeom>
                            <a:avLst/>
                            <a:gdLst/>
                            <a:ahLst/>
                            <a:cxnLst/>
                            <a:rect l="0" t="0" r="0" b="0"/>
                            <a:pathLst>
                              <a:path w="2328926" h="9144">
                                <a:moveTo>
                                  <a:pt x="0" y="0"/>
                                </a:moveTo>
                                <a:lnTo>
                                  <a:pt x="2328926" y="0"/>
                                </a:lnTo>
                                <a:lnTo>
                                  <a:pt x="23289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77C157" id="Group 69025" o:spid="_x0000_s1026" style="width:183.4pt;height:.5pt;mso-position-horizontal-relative:char;mso-position-vertical-relative:line" coordsize="23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">
                <v:shape id="Shape 97486" o:spid="_x0000_s1027" style="position:absolute;width:23289;height:91;visibility:visible;mso-wrap-style:square;v-text-anchor:top" coordsize="23289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1vMsA&#10;AADeAAAADwAAAGRycy9kb3ducmV2LnhtbESPT2sCMRTE7wW/Q3iCF6nZqvXP1ihFLBUPQtVDe3tu&#10;Xne33bwsSaqrn74pFDwOM/MbZrZoTCVO5HxpWcFDLwFBnFldcq7gsH+5n4DwAVljZZkUXMjDYt66&#10;m2Gq7Znf6LQLuYgQ9ikqKEKoUyl9VpBB37M1cfQ+rTMYonS51A7PEW4q2U+SkTRYclwosKZlQdn3&#10;7scoWF3eN91usnbb1wENH/eDr4/N8apUp908P4EI1IRb+L+91gqm4+FkBH934hWQ8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6TW8ywAAAN4AAAAPAAAAAAAAAAAAAAAAAJgC&#10;AABkcnMvZG93bnJldi54bWxQSwUGAAAAAAQABAD1AAAAkAMAAAAA&#10;" path="m,l2328926,r,9144l,9144,,e" fillcolor="black" stroked="f" strokeweight="0">
                  <v:stroke miterlimit="83231f" joinstyle="miter"/>
                  <v:path arrowok="t" textboxrect="0,0,232892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46057524" wp14:editId="5A6BAE28">
                <wp:extent cx="2411603" cy="6096"/>
                <wp:effectExtent l="0" t="0" r="0" b="0"/>
                <wp:docPr id="69026" name="Group 69026"/>
                <wp:cNvGraphicFramePr/>
                <a:graphic xmlns:a="http://schemas.openxmlformats.org/drawingml/2006/main">
                  <a:graphicData uri="http://schemas.microsoft.com/office/word/2010/wordprocessingGroup">
                    <wpg:wgp>
                      <wpg:cNvGrpSpPr/>
                      <wpg:grpSpPr>
                        <a:xfrm>
                          <a:off x="0" y="0"/>
                          <a:ext cx="2411603" cy="6096"/>
                          <a:chOff x="0" y="0"/>
                          <a:chExt cx="2411603" cy="6096"/>
                        </a:xfrm>
                      </wpg:grpSpPr>
                      <wps:wsp>
                        <wps:cNvPr id="97487" name="Shape 97487"/>
                        <wps:cNvSpPr/>
                        <wps:spPr>
                          <a:xfrm>
                            <a:off x="0" y="0"/>
                            <a:ext cx="2411603" cy="9144"/>
                          </a:xfrm>
                          <a:custGeom>
                            <a:avLst/>
                            <a:gdLst/>
                            <a:ahLst/>
                            <a:cxnLst/>
                            <a:rect l="0" t="0" r="0" b="0"/>
                            <a:pathLst>
                              <a:path w="2411603" h="9144">
                                <a:moveTo>
                                  <a:pt x="0" y="0"/>
                                </a:moveTo>
                                <a:lnTo>
                                  <a:pt x="2411603" y="0"/>
                                </a:lnTo>
                                <a:lnTo>
                                  <a:pt x="24116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E8358F" id="Group 69026" o:spid="_x0000_s1026" style="width:189.9pt;height:.5pt;mso-position-horizontal-relative:char;mso-position-vertical-relative:line" coordsize="24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">
                <v:shape id="Shape 97487" o:spid="_x0000_s1027" style="position:absolute;width:24116;height:91;visibility:visible;mso-wrap-style:square;v-text-anchor:top" coordsize="24116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yvscA&#10;AADeAAAADwAAAGRycy9kb3ducmV2LnhtbESPQWvCQBSE70L/w/IK3nRjkWqjm1AsgtRLtUX09th9&#10;JqnZtyG7xvjvu4VCj8PMfMMs897WoqPWV44VTMYJCGLtTMWFgq/P9WgOwgdkg7VjUnAnD3n2MFhi&#10;atyNd9TtQyEihH2KCsoQmlRKr0uy6MeuIY7e2bUWQ5RtIU2Ltwi3tXxKkmdpseK4UGJDq5L0ZX+1&#10;CvTRb0/TTh/1geTb+8Ql3x+ri1LDx/51ASJQH/7Df+2NUfAym85n8HsnXg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MMr7HAAAA3gAAAA8AAAAAAAAAAAAAAAAAmAIAAGRy&#10;cy9kb3ducmV2LnhtbFBLBQYAAAAABAAEAPUAAACMAwAAAAA=&#10;" path="m,l2411603,r,9144l,9144,,e" fillcolor="black" stroked="f" strokeweight="0">
                  <v:stroke miterlimit="83231f" joinstyle="miter"/>
                  <v:path arrowok="t" textboxrect="0,0,2411603,9144"/>
                </v:shape>
                <w10:anchorlock/>
              </v:group>
            </w:pict>
          </mc:Fallback>
        </mc:AlternateContent>
      </w:r>
    </w:p>
    <w:p w14:paraId="3FD177CC"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1EDA287" w14:textId="77777777" w:rsidR="001B4633" w:rsidRPr="00F95EDF" w:rsidRDefault="001B4633" w:rsidP="001B4633">
      <w:pPr>
        <w:suppressAutoHyphens w:val="0"/>
        <w:spacing w:after="70"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7480F194" w14:textId="77777777" w:rsidR="001B4633" w:rsidRPr="00F95EDF" w:rsidRDefault="001B4633" w:rsidP="00BB39DE">
      <w:pPr>
        <w:numPr>
          <w:ilvl w:val="0"/>
          <w:numId w:val="70"/>
        </w:numPr>
        <w:suppressAutoHyphens w:val="0"/>
        <w:spacing w:after="15" w:line="242" w:lineRule="auto"/>
        <w:ind w:right="-15"/>
        <w:jc w:val="both"/>
        <w:rPr>
          <w:rFonts w:ascii="Arial" w:eastAsia="Arial" w:hAnsi="Arial" w:cs="Arial"/>
          <w:i/>
          <w:color w:val="000000"/>
          <w:sz w:val="22"/>
          <w:szCs w:val="22"/>
          <w:lang w:val="en-US" w:eastAsia="en-US"/>
        </w:rPr>
      </w:pPr>
      <w:r w:rsidRPr="00F95EDF">
        <w:rPr>
          <w:rFonts w:ascii="Calibri" w:eastAsia="Calibri" w:hAnsi="Calibri"/>
          <w:i/>
          <w:sz w:val="22"/>
          <w:szCs w:val="22"/>
          <w:lang w:val="en-US" w:eastAsia="en-US"/>
        </w:rPr>
        <w:t xml:space="preserve"> </w:t>
      </w:r>
      <w:r w:rsidRPr="00F95EDF">
        <w:rPr>
          <w:rFonts w:ascii="Arial" w:eastAsia="Arial" w:hAnsi="Arial" w:cs="Arial"/>
          <w:i/>
          <w:color w:val="000000"/>
          <w:sz w:val="22"/>
          <w:szCs w:val="22"/>
          <w:lang w:val="en-US" w:eastAsia="en-US"/>
        </w:rPr>
        <w:t xml:space="preserve">If the joint tender is submitted by the group of tenderers the Statement shall be submitted for each member of the group of tenderers.  </w:t>
      </w:r>
    </w:p>
    <w:p w14:paraId="11C0A11F" w14:textId="77777777" w:rsidR="001B4633" w:rsidRPr="00F95EDF" w:rsidRDefault="001B4633" w:rsidP="00BB39DE">
      <w:pPr>
        <w:numPr>
          <w:ilvl w:val="0"/>
          <w:numId w:val="70"/>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The Statement must be filled in, signed by the authorized person for representing the tenderer from the group of tenderers and stamped.   </w:t>
      </w:r>
    </w:p>
    <w:p w14:paraId="25F1DA89" w14:textId="77777777" w:rsidR="001B4633" w:rsidRPr="00F95EDF" w:rsidRDefault="001B4633" w:rsidP="00BB39DE">
      <w:pPr>
        <w:numPr>
          <w:ilvl w:val="0"/>
          <w:numId w:val="70"/>
        </w:numPr>
        <w:suppressAutoHyphens w:val="0"/>
        <w:spacing w:after="232"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In filing the tender this form shall be copied in the required number of copies. </w:t>
      </w:r>
    </w:p>
    <w:p w14:paraId="4A597D0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661F604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CBD1D44" w14:textId="77777777" w:rsidR="001B4633" w:rsidRPr="00F95EDF" w:rsidRDefault="001B4633" w:rsidP="001B4633">
      <w:pPr>
        <w:suppressAutoHyphens w:val="0"/>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E18B09D" w14:textId="77777777" w:rsidR="001B4633" w:rsidRPr="00F95EDF" w:rsidRDefault="001B4633" w:rsidP="001B4633">
      <w:pPr>
        <w:suppressAutoHyphens w:val="0"/>
        <w:rPr>
          <w:rFonts w:ascii="Arial" w:eastAsia="Arial" w:hAnsi="Arial" w:cs="Arial"/>
          <w:i/>
          <w:color w:val="000000"/>
          <w:sz w:val="22"/>
          <w:szCs w:val="22"/>
          <w:lang w:val="en-US" w:eastAsia="en-US"/>
        </w:rPr>
      </w:pPr>
    </w:p>
    <w:p w14:paraId="743C5AFD" w14:textId="77777777" w:rsidR="001B4633" w:rsidRPr="00F95EDF" w:rsidRDefault="001B4633" w:rsidP="001B4633">
      <w:pPr>
        <w:suppressAutoHyphens w:val="0"/>
        <w:rPr>
          <w:rFonts w:ascii="Arial" w:eastAsia="Arial" w:hAnsi="Arial" w:cs="Arial"/>
          <w:color w:val="000000"/>
          <w:sz w:val="22"/>
          <w:szCs w:val="22"/>
          <w:lang w:val="en-US" w:eastAsia="en-US"/>
        </w:rPr>
      </w:pPr>
    </w:p>
    <w:p w14:paraId="4A7B819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lastRenderedPageBreak/>
        <w:t xml:space="preserve"> </w:t>
      </w:r>
      <w:r w:rsidRPr="00F95EDF">
        <w:rPr>
          <w:rFonts w:ascii="Arial" w:eastAsia="Arial" w:hAnsi="Arial" w:cs="Arial"/>
          <w:b/>
          <w:i/>
          <w:color w:val="000000"/>
          <w:sz w:val="22"/>
          <w:szCs w:val="22"/>
          <w:lang w:val="en-US" w:eastAsia="en-US"/>
        </w:rPr>
        <w:tab/>
        <w:t xml:space="preserve"> </w:t>
      </w:r>
    </w:p>
    <w:p w14:paraId="7F27440F" w14:textId="77777777" w:rsidR="001B4633" w:rsidRPr="00F95EDF" w:rsidRDefault="001B4633" w:rsidP="001B4633">
      <w:pPr>
        <w:suppressAutoHyphens w:val="0"/>
        <w:spacing w:after="33" w:line="246" w:lineRule="auto"/>
        <w:ind w:right="11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2 </w:t>
      </w:r>
    </w:p>
    <w:p w14:paraId="206AFB39" w14:textId="77777777" w:rsidR="001B4633" w:rsidRPr="00F95EDF" w:rsidRDefault="001B4633" w:rsidP="001B4633">
      <w:pPr>
        <w:keepNext/>
        <w:keepLines/>
        <w:suppressAutoHyphens w:val="0"/>
        <w:ind w:right="11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43347247" w14:textId="77777777" w:rsidR="001B4633" w:rsidRPr="00F95EDF" w:rsidRDefault="001B4633" w:rsidP="001B4633">
      <w:pPr>
        <w:suppressAutoHyphens w:val="0"/>
        <w:spacing w:after="36"/>
        <w:ind w:right="118"/>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4E10ECF4"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TENDER FORM</w:t>
      </w:r>
      <w:r w:rsidRPr="00F95EDF">
        <w:rPr>
          <w:rFonts w:ascii="Arial" w:eastAsia="Arial" w:hAnsi="Arial" w:cs="Arial"/>
          <w:color w:val="000000"/>
          <w:sz w:val="22"/>
          <w:szCs w:val="22"/>
          <w:lang w:val="en-US" w:eastAsia="en-US"/>
        </w:rPr>
        <w:t xml:space="preserve"> </w:t>
      </w:r>
    </w:p>
    <w:p w14:paraId="7A5F1A57"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D82634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of the tenderer ___________________________ </w:t>
      </w:r>
    </w:p>
    <w:p w14:paraId="7E289028"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Address of the tenderer __________________________ </w:t>
      </w:r>
    </w:p>
    <w:p w14:paraId="752F532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registry number ________________  </w:t>
      </w:r>
    </w:p>
    <w:p w14:paraId="3395EC7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 _________</w:t>
      </w:r>
      <w:proofErr w:type="gramStart"/>
      <w:r w:rsidRPr="00F95EDF">
        <w:rPr>
          <w:rFonts w:ascii="Arial" w:eastAsia="Arial" w:hAnsi="Arial" w:cs="Arial"/>
          <w:color w:val="000000"/>
          <w:sz w:val="22"/>
          <w:szCs w:val="22"/>
          <w:lang w:val="en-US" w:eastAsia="en-US"/>
        </w:rPr>
        <w:t>_  year</w:t>
      </w:r>
      <w:proofErr w:type="gramEnd"/>
      <w:r w:rsidRPr="00F95EDF">
        <w:rPr>
          <w:rFonts w:ascii="Arial" w:eastAsia="Arial" w:hAnsi="Arial" w:cs="Arial"/>
          <w:color w:val="000000"/>
          <w:sz w:val="22"/>
          <w:szCs w:val="22"/>
          <w:lang w:val="en-US" w:eastAsia="en-US"/>
        </w:rPr>
        <w:t xml:space="preserve"> </w:t>
      </w:r>
    </w:p>
    <w:p w14:paraId="199E51D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_________________ </w:t>
      </w:r>
    </w:p>
    <w:p w14:paraId="69B6D4E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color w:val="000000"/>
          <w:sz w:val="22"/>
          <w:szCs w:val="22"/>
          <w:lang w:val="en-US" w:eastAsia="en-US"/>
        </w:rPr>
        <w:t>in</w:t>
      </w:r>
      <w:proofErr w:type="gramEnd"/>
      <w:r w:rsidRPr="00F95EDF">
        <w:rPr>
          <w:rFonts w:ascii="Arial" w:eastAsia="Arial" w:hAnsi="Arial" w:cs="Arial"/>
          <w:color w:val="000000"/>
          <w:sz w:val="22"/>
          <w:szCs w:val="22"/>
          <w:lang w:val="en-US" w:eastAsia="en-US"/>
        </w:rPr>
        <w:t xml:space="preserve"> case of joint tender  the data of the Main contractor shall be indicated) </w:t>
      </w:r>
    </w:p>
    <w:p w14:paraId="2611E74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7E1537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Based on invitation to tender in the open procedure of the public procurement „CENTRAL DISPATCHING SYSTEM – CENTRAL PLANNING SYSTEM PHASE 1 </w:t>
      </w:r>
    </w:p>
    <w:p w14:paraId="3A4C1EE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AND 2“, Lot 1. – Central dispatching system, ЈN number 1000/0154/2016, announced on the day _____________ year on the Public Procurement Portal, we submit</w:t>
      </w:r>
    </w:p>
    <w:p w14:paraId="154A4482" w14:textId="77777777" w:rsidR="001B4633" w:rsidRPr="00F95EDF" w:rsidRDefault="001B4633" w:rsidP="001B4633">
      <w:pPr>
        <w:suppressAutoHyphens w:val="0"/>
        <w:spacing w:after="29"/>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32F8BB"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 E N D E R </w:t>
      </w:r>
    </w:p>
    <w:p w14:paraId="077CFF0B"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1510C0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In accordance with required requests and conditions, defined by invitation and tender documentation, we fulfill all conditions for execution of public procurement.</w:t>
      </w:r>
    </w:p>
    <w:p w14:paraId="7D4864BA" w14:textId="77777777" w:rsidR="001B4633" w:rsidRPr="00F95EDF" w:rsidRDefault="001B4633" w:rsidP="001B4633">
      <w:pPr>
        <w:suppressAutoHyphens w:val="0"/>
        <w:spacing w:after="11"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0" w:type="dxa"/>
        <w:tblInd w:w="550" w:type="dxa"/>
        <w:tblCellMar>
          <w:left w:w="106" w:type="dxa"/>
          <w:right w:w="115" w:type="dxa"/>
        </w:tblCellMar>
        <w:tblLook w:val="04A0" w:firstRow="1" w:lastRow="0" w:firstColumn="1" w:lastColumn="0" w:noHBand="0" w:noVBand="1"/>
      </w:tblPr>
      <w:tblGrid>
        <w:gridCol w:w="4472"/>
        <w:gridCol w:w="4578"/>
      </w:tblGrid>
      <w:tr w:rsidR="001B4633" w:rsidRPr="00F95EDF" w14:paraId="2F58F91B" w14:textId="77777777" w:rsidTr="009F415F">
        <w:trPr>
          <w:trHeight w:val="274"/>
        </w:trPr>
        <w:tc>
          <w:tcPr>
            <w:tcW w:w="4472" w:type="dxa"/>
            <w:tcBorders>
              <w:top w:val="single" w:sz="8" w:space="0" w:color="000000"/>
              <w:left w:val="single" w:sz="8" w:space="0" w:color="000000"/>
              <w:bottom w:val="single" w:sz="8" w:space="0" w:color="000000"/>
              <w:right w:val="single" w:sz="8" w:space="0" w:color="000000"/>
            </w:tcBorders>
          </w:tcPr>
          <w:p w14:paraId="5D4D26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PUBLIC PROCUREMENT NUMBER</w:t>
            </w:r>
          </w:p>
        </w:tc>
        <w:tc>
          <w:tcPr>
            <w:tcW w:w="4578" w:type="dxa"/>
            <w:tcBorders>
              <w:top w:val="single" w:sz="8" w:space="0" w:color="000000"/>
              <w:left w:val="single" w:sz="8" w:space="0" w:color="000000"/>
              <w:bottom w:val="single" w:sz="8" w:space="0" w:color="000000"/>
              <w:right w:val="single" w:sz="8" w:space="0" w:color="000000"/>
            </w:tcBorders>
          </w:tcPr>
          <w:p w14:paraId="73BCDC3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1000/0154/2016</w:t>
            </w:r>
            <w:r w:rsidRPr="00F95EDF">
              <w:rPr>
                <w:rFonts w:ascii="Arial" w:eastAsia="Arial" w:hAnsi="Arial" w:cs="Arial"/>
                <w:color w:val="000000"/>
                <w:szCs w:val="22"/>
                <w:lang w:val="en-US" w:eastAsia="en-US"/>
              </w:rPr>
              <w:t xml:space="preserve"> </w:t>
            </w:r>
          </w:p>
        </w:tc>
      </w:tr>
    </w:tbl>
    <w:p w14:paraId="03595375"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B0F0"/>
          <w:sz w:val="22"/>
          <w:szCs w:val="22"/>
          <w:lang w:val="en-US" w:eastAsia="en-US"/>
        </w:rPr>
        <w:t xml:space="preserve"> </w:t>
      </w:r>
    </w:p>
    <w:p w14:paraId="14E37065" w14:textId="77777777" w:rsidR="001B4633" w:rsidRPr="00F95EDF" w:rsidRDefault="001B4633" w:rsidP="00BB39DE">
      <w:pPr>
        <w:numPr>
          <w:ilvl w:val="0"/>
          <w:numId w:val="101"/>
        </w:numPr>
        <w:suppressAutoHyphens w:val="0"/>
        <w:spacing w:after="15" w:line="236" w:lineRule="auto"/>
        <w:ind w:right="-15"/>
        <w:contextualSpacing/>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GENERAL TENDERER DATA </w:t>
      </w:r>
    </w:p>
    <w:p w14:paraId="745B91B4"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bl>
      <w:tblPr>
        <w:tblStyle w:val="TableGrid0"/>
        <w:tblW w:w="9283" w:type="dxa"/>
        <w:tblInd w:w="526" w:type="dxa"/>
        <w:tblCellMar>
          <w:left w:w="106" w:type="dxa"/>
          <w:right w:w="115" w:type="dxa"/>
        </w:tblCellMar>
        <w:tblLook w:val="04A0" w:firstRow="1" w:lastRow="0" w:firstColumn="1" w:lastColumn="0" w:noHBand="0" w:noVBand="1"/>
      </w:tblPr>
      <w:tblGrid>
        <w:gridCol w:w="4621"/>
        <w:gridCol w:w="4662"/>
      </w:tblGrid>
      <w:tr w:rsidR="001B4633" w:rsidRPr="00F95EDF" w14:paraId="64A3684B"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77F19D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0B2F56C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221B1B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1AC93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2B49C53C"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6BE4FA6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 of the tenderer: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4A68517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1F09ED5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AE200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334E140D" w14:textId="77777777" w:rsidTr="009F415F">
        <w:trPr>
          <w:trHeight w:val="562"/>
        </w:trPr>
        <w:tc>
          <w:tcPr>
            <w:tcW w:w="4621" w:type="dxa"/>
            <w:tcBorders>
              <w:top w:val="single" w:sz="4" w:space="0" w:color="000000"/>
              <w:left w:val="single" w:sz="4" w:space="0" w:color="000000"/>
              <w:bottom w:val="single" w:sz="4" w:space="0" w:color="000000"/>
              <w:right w:val="single" w:sz="4" w:space="0" w:color="000000"/>
            </w:tcBorders>
          </w:tcPr>
          <w:p w14:paraId="482059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1C1381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2BF7D042"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5564059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 of the tenderer: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793888D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08E779E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33C50E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4BF231D0" w14:textId="77777777" w:rsidTr="009F415F">
        <w:trPr>
          <w:trHeight w:val="516"/>
        </w:trPr>
        <w:tc>
          <w:tcPr>
            <w:tcW w:w="4621" w:type="dxa"/>
            <w:tcBorders>
              <w:top w:val="single" w:sz="4" w:space="0" w:color="000000"/>
              <w:left w:val="single" w:sz="4" w:space="0" w:color="000000"/>
              <w:bottom w:val="single" w:sz="4" w:space="0" w:color="000000"/>
              <w:right w:val="single" w:sz="4" w:space="0" w:color="000000"/>
            </w:tcBorders>
          </w:tcPr>
          <w:p w14:paraId="5CFD4BD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 of the tenderer (TIN):</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7C545FF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4EA11006"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256DE37D"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3BCED9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01F419D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0C8F3DD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6E4455E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043832DB" w14:textId="77777777" w:rsidTr="009F415F">
        <w:trPr>
          <w:trHeight w:val="541"/>
        </w:trPr>
        <w:tc>
          <w:tcPr>
            <w:tcW w:w="4621" w:type="dxa"/>
            <w:tcBorders>
              <w:top w:val="single" w:sz="4" w:space="0" w:color="000000"/>
              <w:left w:val="single" w:sz="4" w:space="0" w:color="000000"/>
              <w:bottom w:val="single" w:sz="4" w:space="0" w:color="000000"/>
              <w:right w:val="single" w:sz="4" w:space="0" w:color="000000"/>
            </w:tcBorders>
          </w:tcPr>
          <w:p w14:paraId="13F083E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Electronic address of the tenderer (e-mail):</w:t>
            </w:r>
            <w:r w:rsidRPr="00F95EDF">
              <w:rPr>
                <w:rFonts w:ascii="Arial" w:eastAsia="Arial" w:hAnsi="Arial" w:cs="Arial"/>
                <w:b/>
                <w:i/>
                <w:color w:val="000000"/>
                <w:szCs w:val="22"/>
                <w:lang w:val="en-US" w:eastAsia="en-US"/>
              </w:rPr>
              <w:t xml:space="preserve"> </w:t>
            </w:r>
          </w:p>
          <w:p w14:paraId="0D00367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5C354F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33CD2479"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7B039C0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Phone number: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54849EC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7ECC8FB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08B21B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38B2C921"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5FFCF9D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Fax number: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07099CA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16CC5E1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9421F2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211ED0F6" w14:textId="77777777" w:rsidTr="009F415F">
        <w:trPr>
          <w:trHeight w:val="605"/>
        </w:trPr>
        <w:tc>
          <w:tcPr>
            <w:tcW w:w="4621" w:type="dxa"/>
            <w:tcBorders>
              <w:top w:val="single" w:sz="4" w:space="0" w:color="000000"/>
              <w:left w:val="single" w:sz="4" w:space="0" w:color="000000"/>
              <w:bottom w:val="single" w:sz="4" w:space="0" w:color="000000"/>
              <w:right w:val="single" w:sz="4" w:space="0" w:color="000000"/>
            </w:tcBorders>
          </w:tcPr>
          <w:p w14:paraId="3DDAD1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Cs/>
                <w:i/>
                <w:color w:val="000000"/>
                <w:sz w:val="22"/>
                <w:szCs w:val="22"/>
                <w:lang w:val="en-US" w:eastAsia="en-US"/>
              </w:rPr>
              <w:lastRenderedPageBreak/>
              <w:t>Current account of the tenderer and bank name</w:t>
            </w:r>
            <w:r w:rsidRPr="00F95EDF">
              <w:rPr>
                <w:rFonts w:ascii="Arial" w:eastAsia="Arial" w:hAnsi="Arial" w:cs="Arial"/>
                <w:i/>
                <w:color w:val="000000"/>
                <w:sz w:val="22"/>
                <w:szCs w:val="22"/>
                <w:lang w:val="en-US" w:eastAsia="en-US"/>
              </w:rPr>
              <w:t>:</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0E9B65E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7AA182A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2D0B01A9" w14:textId="77777777" w:rsidTr="009F415F">
        <w:trPr>
          <w:trHeight w:val="602"/>
        </w:trPr>
        <w:tc>
          <w:tcPr>
            <w:tcW w:w="4621" w:type="dxa"/>
            <w:tcBorders>
              <w:top w:val="single" w:sz="4" w:space="0" w:color="000000"/>
              <w:left w:val="single" w:sz="4" w:space="0" w:color="000000"/>
              <w:bottom w:val="single" w:sz="4" w:space="0" w:color="000000"/>
              <w:right w:val="single" w:sz="4" w:space="0" w:color="000000"/>
            </w:tcBorders>
          </w:tcPr>
          <w:p w14:paraId="364324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4662" w:type="dxa"/>
            <w:tcBorders>
              <w:top w:val="single" w:sz="4" w:space="0" w:color="000000"/>
              <w:left w:val="single" w:sz="4" w:space="0" w:color="000000"/>
              <w:bottom w:val="single" w:sz="4" w:space="0" w:color="000000"/>
              <w:right w:val="single" w:sz="4" w:space="0" w:color="000000"/>
            </w:tcBorders>
          </w:tcPr>
          <w:p w14:paraId="48CE4A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6F463FBE" w14:textId="77777777" w:rsidTr="009F415F">
        <w:trPr>
          <w:trHeight w:val="840"/>
        </w:trPr>
        <w:tc>
          <w:tcPr>
            <w:tcW w:w="4621" w:type="dxa"/>
            <w:tcBorders>
              <w:top w:val="single" w:sz="4" w:space="0" w:color="000000"/>
              <w:left w:val="single" w:sz="4" w:space="0" w:color="000000"/>
              <w:bottom w:val="single" w:sz="4" w:space="0" w:color="000000"/>
              <w:right w:val="single" w:sz="4" w:space="0" w:color="000000"/>
            </w:tcBorders>
          </w:tcPr>
          <w:p w14:paraId="1A4B68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Person authorized for signing the contract</w:t>
            </w:r>
          </w:p>
        </w:tc>
        <w:tc>
          <w:tcPr>
            <w:tcW w:w="4662" w:type="dxa"/>
            <w:tcBorders>
              <w:top w:val="single" w:sz="4" w:space="0" w:color="000000"/>
              <w:left w:val="single" w:sz="4" w:space="0" w:color="000000"/>
              <w:bottom w:val="single" w:sz="4" w:space="0" w:color="000000"/>
              <w:right w:val="single" w:sz="4" w:space="0" w:color="000000"/>
            </w:tcBorders>
          </w:tcPr>
          <w:p w14:paraId="59FE0B4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02037CD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AD9C4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bl>
    <w:p w14:paraId="7508425F"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8E73B82" w14:textId="77777777" w:rsidR="001B4633" w:rsidRPr="00F95EDF" w:rsidRDefault="001B4633" w:rsidP="00BB39DE">
      <w:pPr>
        <w:numPr>
          <w:ilvl w:val="0"/>
          <w:numId w:val="71"/>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bCs/>
          <w:i/>
          <w:color w:val="000000"/>
          <w:sz w:val="22"/>
          <w:szCs w:val="22"/>
          <w:lang w:val="en-US" w:eastAsia="en-US"/>
        </w:rPr>
        <w:t>TENDER SUBMISSION METHOD</w:t>
      </w:r>
      <w:r w:rsidRPr="00F95EDF">
        <w:rPr>
          <w:rFonts w:ascii="Arial" w:eastAsia="Arial" w:hAnsi="Arial" w:cs="Arial"/>
          <w:b/>
          <w:i/>
          <w:color w:val="000000"/>
          <w:sz w:val="22"/>
          <w:szCs w:val="22"/>
          <w:lang w:val="en-US" w:eastAsia="en-US"/>
        </w:rPr>
        <w:t xml:space="preserve">:  </w:t>
      </w:r>
    </w:p>
    <w:p w14:paraId="39E2D3F3"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283" w:type="dxa"/>
        <w:tblInd w:w="526" w:type="dxa"/>
        <w:tblCellMar>
          <w:left w:w="115" w:type="dxa"/>
          <w:right w:w="115" w:type="dxa"/>
        </w:tblCellMar>
        <w:tblLook w:val="04A0" w:firstRow="1" w:lastRow="0" w:firstColumn="1" w:lastColumn="0" w:noHBand="0" w:noVBand="1"/>
      </w:tblPr>
      <w:tblGrid>
        <w:gridCol w:w="9283"/>
      </w:tblGrid>
      <w:tr w:rsidR="001B4633" w:rsidRPr="00F95EDF" w14:paraId="41FDC2EB"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4DE9F66E" w14:textId="77777777" w:rsidR="001B4633" w:rsidRPr="00F95EDF" w:rsidRDefault="001B4633" w:rsidP="009F415F">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239FBC0B"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А)  </w:t>
            </w:r>
            <w:r w:rsidRPr="00F95EDF">
              <w:rPr>
                <w:rFonts w:ascii="Arial" w:eastAsia="Arial" w:hAnsi="Arial" w:cs="Arial"/>
                <w:b/>
                <w:color w:val="000000"/>
                <w:szCs w:val="22"/>
                <w:lang w:val="en-US" w:eastAsia="en-US"/>
              </w:rPr>
              <w:t xml:space="preserve"> INDEPENDENTLY</w:t>
            </w:r>
          </w:p>
        </w:tc>
      </w:tr>
      <w:tr w:rsidR="001B4633" w:rsidRPr="00F95EDF" w14:paraId="684A1EA6"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3F2B91CE" w14:textId="77777777" w:rsidR="001B4633" w:rsidRPr="00F95EDF" w:rsidRDefault="001B4633" w:rsidP="009F415F">
            <w:pPr>
              <w:suppressAutoHyphens w:val="0"/>
              <w:spacing w:after="30"/>
              <w:jc w:val="center"/>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05855CEA"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B) WITH SUBCONTRACTOR</w:t>
            </w:r>
          </w:p>
        </w:tc>
      </w:tr>
      <w:tr w:rsidR="001B4633" w:rsidRPr="00F95EDF" w14:paraId="0AC27DD8"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7E86B57F" w14:textId="77777777" w:rsidR="001B4633" w:rsidRPr="00F95EDF" w:rsidRDefault="001B4633" w:rsidP="009F415F">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10EDB842"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C) JOINT TENDER</w:t>
            </w:r>
            <w:r w:rsidRPr="00F95EDF">
              <w:rPr>
                <w:rFonts w:ascii="Arial" w:eastAsia="Arial" w:hAnsi="Arial" w:cs="Arial"/>
                <w:b/>
                <w:i/>
                <w:color w:val="000000"/>
                <w:szCs w:val="22"/>
                <w:lang w:val="en-US" w:eastAsia="en-US"/>
              </w:rPr>
              <w:t xml:space="preserve"> </w:t>
            </w:r>
          </w:p>
        </w:tc>
      </w:tr>
    </w:tbl>
    <w:p w14:paraId="62626DFB"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75221DF5" w14:textId="77777777" w:rsidR="001B4633" w:rsidRPr="00F95EDF" w:rsidRDefault="001B4633" w:rsidP="001B4633">
      <w:pPr>
        <w:suppressAutoHyphens w:val="0"/>
        <w:spacing w:line="23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circle the tender type and fill in the subcontractor data, if the tender is submitted with the subcontractor, i.e. the data on all the participants of the joint tender, if the tender is submitted by the group of tenderers </w:t>
      </w:r>
    </w:p>
    <w:p w14:paraId="38E42FCC"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50A7F40" w14:textId="77777777" w:rsidR="001B4633" w:rsidRPr="00F95EDF" w:rsidRDefault="001B4633" w:rsidP="00BB39DE">
      <w:pPr>
        <w:numPr>
          <w:ilvl w:val="0"/>
          <w:numId w:val="71"/>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DATA ON SUBCONTRACTOR </w:t>
      </w:r>
    </w:p>
    <w:p w14:paraId="1EC0816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r w:rsidRPr="00F95EDF">
        <w:rPr>
          <w:rFonts w:ascii="Arial" w:eastAsia="Arial" w:hAnsi="Arial" w:cs="Arial"/>
          <w:b/>
          <w:i/>
          <w:color w:val="000000"/>
          <w:sz w:val="22"/>
          <w:szCs w:val="22"/>
          <w:lang w:val="en-US" w:eastAsia="en-US"/>
        </w:rPr>
        <w:tab/>
      </w:r>
      <w:r w:rsidRPr="00F95EDF">
        <w:rPr>
          <w:rFonts w:ascii="Arial" w:eastAsia="Arial" w:hAnsi="Arial" w:cs="Arial"/>
          <w:color w:val="000000"/>
          <w:sz w:val="22"/>
          <w:szCs w:val="22"/>
          <w:lang w:val="en-US" w:eastAsia="en-US"/>
        </w:rPr>
        <w:t xml:space="preserve"> </w:t>
      </w:r>
    </w:p>
    <w:tbl>
      <w:tblPr>
        <w:tblStyle w:val="TableGrid0"/>
        <w:tblW w:w="9283" w:type="dxa"/>
        <w:tblInd w:w="526" w:type="dxa"/>
        <w:tblCellMar>
          <w:left w:w="106" w:type="dxa"/>
          <w:right w:w="115" w:type="dxa"/>
        </w:tblCellMar>
        <w:tblLook w:val="04A0" w:firstRow="1" w:lastRow="0" w:firstColumn="1" w:lastColumn="0" w:noHBand="0" w:noVBand="1"/>
      </w:tblPr>
      <w:tblGrid>
        <w:gridCol w:w="466"/>
        <w:gridCol w:w="4218"/>
        <w:gridCol w:w="4599"/>
      </w:tblGrid>
      <w:tr w:rsidR="001B4633" w:rsidRPr="00F95EDF" w14:paraId="5590DE98"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5A32483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i/>
                <w:color w:val="000000"/>
                <w:sz w:val="22"/>
                <w:szCs w:val="22"/>
                <w:lang w:val="en-US" w:eastAsia="en-US"/>
              </w:rPr>
              <w:t>1)</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609CF28"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15D15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subcontractor: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7B10FB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9EE6A95"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1B8481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5B31A5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305351F"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9D3B9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A89221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5341DA9" w14:textId="77777777" w:rsidTr="009F415F">
        <w:trPr>
          <w:trHeight w:val="840"/>
        </w:trPr>
        <w:tc>
          <w:tcPr>
            <w:tcW w:w="466" w:type="dxa"/>
            <w:tcBorders>
              <w:top w:val="single" w:sz="4" w:space="0" w:color="000000"/>
              <w:left w:val="single" w:sz="4" w:space="0" w:color="000000"/>
              <w:bottom w:val="single" w:sz="4" w:space="0" w:color="000000"/>
              <w:right w:val="single" w:sz="4" w:space="0" w:color="000000"/>
            </w:tcBorders>
          </w:tcPr>
          <w:p w14:paraId="5A7BAAD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55717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92FAE0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8443072"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B628B13"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E7E37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B35ACF6"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53935F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ED8A5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8DF6D29"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B033B4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606505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B45C864"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F257E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5C7468A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8C5CF9B"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2E6BBB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5FE3BB0"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544B5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27EBB68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88ABD33"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77BA25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B2F4931" w14:textId="77777777" w:rsidR="001B4633" w:rsidRPr="00F95EDF" w:rsidRDefault="001B4633" w:rsidP="009F415F">
            <w:pPr>
              <w:suppressAutoHyphens w:val="0"/>
              <w:spacing w:after="39"/>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017AD5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Percentage of total procurement value to be made by the subcontractor: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762134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7A70266"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1D8913A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EC414D6" w14:textId="77777777" w:rsidR="001B4633" w:rsidRPr="00F95EDF" w:rsidRDefault="001B4633" w:rsidP="009F415F">
            <w:pPr>
              <w:suppressAutoHyphens w:val="0"/>
              <w:spacing w:after="39"/>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360126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Part of the procurement to be performed by the subcontractor: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7B00B1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8314C8A" w14:textId="77777777" w:rsidTr="009F415F">
        <w:trPr>
          <w:trHeight w:val="541"/>
        </w:trPr>
        <w:tc>
          <w:tcPr>
            <w:tcW w:w="466" w:type="dxa"/>
            <w:tcBorders>
              <w:top w:val="single" w:sz="4" w:space="0" w:color="000000"/>
              <w:left w:val="single" w:sz="4" w:space="0" w:color="000000"/>
              <w:bottom w:val="single" w:sz="4" w:space="0" w:color="000000"/>
              <w:right w:val="single" w:sz="4" w:space="0" w:color="000000"/>
            </w:tcBorders>
          </w:tcPr>
          <w:p w14:paraId="2D13B2A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2)</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7B8D7CD"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93BC35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subcontractor: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4C1C1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59A7C81"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765239C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B7F537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EB2FEA2"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3DF825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109816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B13C972"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02A71FE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07ECB5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B4C7358"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EF1EF8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27EF1E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D31BDE9"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0123E4A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9084E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EAC47A7"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245AA2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59DAE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C12D4DB"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284F817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lastRenderedPageBreak/>
              <w:t xml:space="preserve"> </w:t>
            </w:r>
          </w:p>
        </w:tc>
        <w:tc>
          <w:tcPr>
            <w:tcW w:w="4218" w:type="dxa"/>
            <w:tcBorders>
              <w:top w:val="single" w:sz="4" w:space="0" w:color="000000"/>
              <w:left w:val="single" w:sz="4" w:space="0" w:color="000000"/>
              <w:bottom w:val="single" w:sz="4" w:space="0" w:color="000000"/>
              <w:right w:val="single" w:sz="4" w:space="0" w:color="000000"/>
            </w:tcBorders>
          </w:tcPr>
          <w:p w14:paraId="0D277D58"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F003FC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79BB8F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BC732D8"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797CD78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566687C" w14:textId="77777777" w:rsidR="001B4633" w:rsidRPr="00F95EDF" w:rsidRDefault="001B4633" w:rsidP="009F415F">
            <w:pPr>
              <w:suppressAutoHyphens w:val="0"/>
              <w:spacing w:after="39"/>
              <w:rPr>
                <w:rFonts w:ascii="Arial" w:eastAsia="Arial" w:hAnsi="Arial" w:cs="Arial"/>
                <w:sz w:val="22"/>
                <w:szCs w:val="22"/>
                <w:lang w:val="en-US" w:eastAsia="en-US"/>
              </w:rPr>
            </w:pPr>
            <w:r w:rsidRPr="00F95EDF">
              <w:rPr>
                <w:rFonts w:ascii="Arial" w:eastAsia="Arial" w:hAnsi="Arial" w:cs="Arial"/>
                <w:i/>
                <w:szCs w:val="22"/>
                <w:lang w:val="en-US" w:eastAsia="en-US"/>
              </w:rPr>
              <w:t xml:space="preserve"> </w:t>
            </w:r>
          </w:p>
          <w:p w14:paraId="04C3274E"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i/>
                <w:sz w:val="22"/>
                <w:szCs w:val="22"/>
                <w:lang w:val="en-US" w:eastAsia="en-US"/>
              </w:rPr>
              <w:t>Percentage of total procurement value to be made by the subcontractor:</w:t>
            </w:r>
            <w:r w:rsidRPr="00F95EDF">
              <w:rPr>
                <w:rFonts w:ascii="Arial" w:eastAsia="Arial" w:hAnsi="Arial" w:cs="Arial"/>
                <w:b/>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DC78F0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BA73B05"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23F67BD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1FA7645" w14:textId="77777777" w:rsidR="001B4633" w:rsidRPr="00F95EDF" w:rsidRDefault="001B4633" w:rsidP="009F415F">
            <w:pPr>
              <w:suppressAutoHyphens w:val="0"/>
              <w:spacing w:after="39"/>
              <w:rPr>
                <w:rFonts w:ascii="Arial" w:eastAsia="Arial" w:hAnsi="Arial" w:cs="Arial"/>
                <w:sz w:val="22"/>
                <w:szCs w:val="22"/>
                <w:lang w:val="en-US" w:eastAsia="en-US"/>
              </w:rPr>
            </w:pPr>
            <w:r w:rsidRPr="00F95EDF">
              <w:rPr>
                <w:rFonts w:ascii="Arial" w:eastAsia="Arial" w:hAnsi="Arial" w:cs="Arial"/>
                <w:i/>
                <w:szCs w:val="22"/>
                <w:lang w:val="en-US" w:eastAsia="en-US"/>
              </w:rPr>
              <w:t xml:space="preserve"> </w:t>
            </w:r>
          </w:p>
          <w:p w14:paraId="40981C9E"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i/>
                <w:sz w:val="22"/>
                <w:szCs w:val="22"/>
                <w:lang w:val="en-US" w:eastAsia="en-US"/>
              </w:rPr>
              <w:t>Part of the procurement to be performed by the subcontractor:</w:t>
            </w:r>
          </w:p>
        </w:tc>
        <w:tc>
          <w:tcPr>
            <w:tcW w:w="4599" w:type="dxa"/>
            <w:tcBorders>
              <w:top w:val="single" w:sz="4" w:space="0" w:color="000000"/>
              <w:left w:val="single" w:sz="4" w:space="0" w:color="000000"/>
              <w:bottom w:val="single" w:sz="4" w:space="0" w:color="000000"/>
              <w:right w:val="single" w:sz="4" w:space="0" w:color="000000"/>
            </w:tcBorders>
          </w:tcPr>
          <w:p w14:paraId="268EB4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69901B3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5871C6A1"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r w:rsidRPr="00F95EDF">
        <w:rPr>
          <w:rFonts w:ascii="Arial" w:eastAsia="Arial" w:hAnsi="Arial" w:cs="Arial"/>
          <w:b/>
          <w:i/>
          <w:color w:val="000000"/>
          <w:sz w:val="22"/>
          <w:szCs w:val="22"/>
          <w:u w:val="single" w:color="000000"/>
          <w:lang w:val="en-US" w:eastAsia="en-US"/>
        </w:rPr>
        <w:t>Note:</w:t>
      </w:r>
      <w:r w:rsidRPr="00F95EDF">
        <w:rPr>
          <w:rFonts w:ascii="Arial" w:eastAsia="Arial" w:hAnsi="Arial" w:cs="Arial"/>
          <w:i/>
          <w:color w:val="000000"/>
          <w:sz w:val="22"/>
          <w:szCs w:val="22"/>
          <w:lang w:val="en-US" w:eastAsia="en-US"/>
        </w:rPr>
        <w:t xml:space="preserve"> </w:t>
      </w:r>
    </w:p>
    <w:p w14:paraId="1FDDF5AB" w14:textId="77777777" w:rsidR="001B4633" w:rsidRPr="00F95EDF" w:rsidRDefault="001B4633" w:rsidP="001B4633">
      <w:pPr>
        <w:suppressAutoHyphens w:val="0"/>
        <w:spacing w:line="233" w:lineRule="auto"/>
        <w:ind w:right="158"/>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table “Data on the subcontractor</w:t>
      </w:r>
      <w:proofErr w:type="gramStart"/>
      <w:r w:rsidRPr="00F95EDF">
        <w:rPr>
          <w:rFonts w:ascii="Arial" w:eastAsia="Arial" w:hAnsi="Arial" w:cs="Arial"/>
          <w:i/>
          <w:color w:val="000000"/>
          <w:sz w:val="22"/>
          <w:szCs w:val="22"/>
          <w:lang w:val="en-US" w:eastAsia="en-US"/>
        </w:rPr>
        <w:t>“ is</w:t>
      </w:r>
      <w:proofErr w:type="gramEnd"/>
      <w:r w:rsidRPr="00F95EDF">
        <w:rPr>
          <w:rFonts w:ascii="Arial" w:eastAsia="Arial" w:hAnsi="Arial" w:cs="Arial"/>
          <w:i/>
          <w:color w:val="000000"/>
          <w:sz w:val="22"/>
          <w:szCs w:val="22"/>
          <w:lang w:val="en-US" w:eastAsia="en-US"/>
        </w:rPr>
        <w:t xml:space="preserve"> to be filled only by the Tenderers submitting the tender with subcontractors, and if there is a larger number of subcontractors than given in the table, it is necessary to copy the mentioned form in sufficient number of copies, to be filled in and submitted for each subcontractor. </w:t>
      </w:r>
    </w:p>
    <w:p w14:paraId="2126592B" w14:textId="77777777" w:rsidR="001B4633" w:rsidRDefault="001B4633" w:rsidP="001B4633">
      <w:pPr>
        <w:suppressAutoHyphens w:val="0"/>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FB121C4" w14:textId="77777777" w:rsidR="00F4340F" w:rsidRPr="00F95EDF" w:rsidRDefault="00F4340F" w:rsidP="001B4633">
      <w:pPr>
        <w:suppressAutoHyphens w:val="0"/>
        <w:rPr>
          <w:rFonts w:ascii="Arial" w:eastAsia="Arial" w:hAnsi="Arial" w:cs="Arial"/>
          <w:color w:val="000000"/>
          <w:sz w:val="22"/>
          <w:szCs w:val="22"/>
          <w:lang w:val="en-US" w:eastAsia="en-US"/>
        </w:rPr>
      </w:pPr>
    </w:p>
    <w:p w14:paraId="57379B5D" w14:textId="77777777" w:rsidR="001B4633" w:rsidRPr="00F95EDF" w:rsidRDefault="001B4633" w:rsidP="00BB39DE">
      <w:pPr>
        <w:numPr>
          <w:ilvl w:val="0"/>
          <w:numId w:val="71"/>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DATA ON TENDER GROUP MEMBER  </w:t>
      </w:r>
    </w:p>
    <w:p w14:paraId="0B502956" w14:textId="77777777" w:rsidR="001B4633"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r w:rsidRPr="00F95EDF">
        <w:rPr>
          <w:rFonts w:ascii="Arial" w:eastAsia="Arial" w:hAnsi="Arial" w:cs="Arial"/>
          <w:color w:val="000000"/>
          <w:sz w:val="22"/>
          <w:szCs w:val="22"/>
          <w:lang w:val="en-US" w:eastAsia="en-US"/>
        </w:rPr>
        <w:t xml:space="preserve"> </w:t>
      </w:r>
    </w:p>
    <w:p w14:paraId="296934FF" w14:textId="77777777" w:rsidR="00F4340F" w:rsidRPr="00F95EDF" w:rsidRDefault="00F4340F" w:rsidP="001B4633">
      <w:pPr>
        <w:suppressAutoHyphens w:val="0"/>
        <w:rPr>
          <w:rFonts w:ascii="Arial" w:eastAsia="Arial" w:hAnsi="Arial" w:cs="Arial"/>
          <w:color w:val="000000"/>
          <w:sz w:val="22"/>
          <w:szCs w:val="22"/>
          <w:lang w:val="en-US" w:eastAsia="en-US"/>
        </w:rPr>
      </w:pPr>
    </w:p>
    <w:tbl>
      <w:tblPr>
        <w:tblStyle w:val="TableGrid0"/>
        <w:tblW w:w="9283" w:type="dxa"/>
        <w:tblInd w:w="526" w:type="dxa"/>
        <w:tblCellMar>
          <w:left w:w="106" w:type="dxa"/>
          <w:right w:w="115" w:type="dxa"/>
        </w:tblCellMar>
        <w:tblLook w:val="04A0" w:firstRow="1" w:lastRow="0" w:firstColumn="1" w:lastColumn="0" w:noHBand="0" w:noVBand="1"/>
      </w:tblPr>
      <w:tblGrid>
        <w:gridCol w:w="466"/>
        <w:gridCol w:w="4218"/>
        <w:gridCol w:w="4599"/>
      </w:tblGrid>
      <w:tr w:rsidR="001B4633" w:rsidRPr="00F95EDF" w14:paraId="166C8945"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1D4E86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i/>
                <w:color w:val="000000"/>
                <w:sz w:val="22"/>
                <w:szCs w:val="22"/>
                <w:lang w:val="en-US" w:eastAsia="en-US"/>
              </w:rPr>
              <w:t>1)</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89C401D"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D5493F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0BC649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699D83A"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5CDAD25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1C334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8BD6DF7"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63078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2C97CCD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52DC124" w14:textId="77777777" w:rsidTr="009F415F">
        <w:trPr>
          <w:trHeight w:val="838"/>
        </w:trPr>
        <w:tc>
          <w:tcPr>
            <w:tcW w:w="466" w:type="dxa"/>
            <w:tcBorders>
              <w:top w:val="single" w:sz="4" w:space="0" w:color="000000"/>
              <w:left w:val="single" w:sz="4" w:space="0" w:color="000000"/>
              <w:bottom w:val="single" w:sz="4" w:space="0" w:color="000000"/>
              <w:right w:val="single" w:sz="4" w:space="0" w:color="000000"/>
            </w:tcBorders>
          </w:tcPr>
          <w:p w14:paraId="6709028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FB316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7484C95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C1D5CFA"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6757392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838540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3FD4A1E"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71141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1BFB8B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EFD7A1B"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2D84AA8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58ED05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2DC5906"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A5021D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2F2EBC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BF9D389"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4D421F5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CBA56E0"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3A3C7A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D2E80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808E6B8"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4A351DE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2)</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2C8759D"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F54F4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92D40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C36517E"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88820BF"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95D1B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3F6B3BB"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A5A00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 :</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39BFC00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26C78E5" w14:textId="77777777" w:rsidTr="009F415F">
        <w:trPr>
          <w:trHeight w:val="564"/>
        </w:trPr>
        <w:tc>
          <w:tcPr>
            <w:tcW w:w="466" w:type="dxa"/>
            <w:tcBorders>
              <w:top w:val="single" w:sz="4" w:space="0" w:color="000000"/>
              <w:left w:val="single" w:sz="4" w:space="0" w:color="000000"/>
              <w:bottom w:val="single" w:sz="4" w:space="0" w:color="000000"/>
              <w:right w:val="single" w:sz="4" w:space="0" w:color="000000"/>
            </w:tcBorders>
          </w:tcPr>
          <w:p w14:paraId="1AE101C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50EE3B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74215C7"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D4A65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5A29D8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36A3EDA"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66669F7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9FF790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8D21C18"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F8C7A7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B4223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3944639"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7DFA0AB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C7AAA75"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8EA348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1BEDF9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AAAF82B"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3A56C70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3)</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E1D6A73"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98985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BD879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EBD4237"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BFF711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1A2A00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6E10A9F"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26161CE" w14:textId="738803C5" w:rsidR="001B4633" w:rsidRPr="00F95EDF" w:rsidRDefault="00987BBC"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001B4633" w:rsidRPr="00F95EDF">
              <w:rPr>
                <w:rFonts w:ascii="Arial" w:eastAsia="Arial" w:hAnsi="Arial" w:cs="Arial"/>
                <w:i/>
                <w:color w:val="000000"/>
                <w:sz w:val="22"/>
                <w:szCs w:val="22"/>
                <w:lang w:val="en-US" w:eastAsia="en-US"/>
              </w:rPr>
              <w:t>:</w:t>
            </w:r>
            <w:r w:rsidR="001B4633"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4CF2193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1C0BC84"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DA23AE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3B9B02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5A820B6"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DFBBD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2DA9AF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F9F5E93"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A0CFD4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F5E5BA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01EEBFA2"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F3A52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3B7D43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45A9885"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2FFC095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lastRenderedPageBreak/>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2FF2392"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104977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83495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6299ECAC"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461971D4" w14:textId="77777777" w:rsidR="001B4633" w:rsidRPr="00F95EDF" w:rsidRDefault="001B4633" w:rsidP="001B4633">
      <w:pPr>
        <w:suppressAutoHyphens w:val="0"/>
        <w:spacing w:after="33"/>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u w:val="single" w:color="000000"/>
          <w:lang w:val="en-US" w:eastAsia="en-US"/>
        </w:rPr>
        <w:t>Note:</w:t>
      </w:r>
      <w:r w:rsidRPr="00F95EDF">
        <w:rPr>
          <w:rFonts w:ascii="Arial" w:eastAsia="Arial" w:hAnsi="Arial" w:cs="Arial"/>
          <w:i/>
          <w:color w:val="000000"/>
          <w:sz w:val="22"/>
          <w:szCs w:val="22"/>
          <w:lang w:val="en-US" w:eastAsia="en-US"/>
        </w:rPr>
        <w:t xml:space="preserve"> </w:t>
      </w:r>
    </w:p>
    <w:p w14:paraId="5930A8B5" w14:textId="77777777" w:rsidR="001B4633" w:rsidRPr="00F95EDF" w:rsidRDefault="001B4633" w:rsidP="001B4633">
      <w:pPr>
        <w:suppressAutoHyphens w:val="0"/>
        <w:spacing w:line="233" w:lineRule="auto"/>
        <w:ind w:right="135"/>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table “Data on participant in joint tender</w:t>
      </w:r>
      <w:proofErr w:type="gramStart"/>
      <w:r w:rsidRPr="00F95EDF">
        <w:rPr>
          <w:rFonts w:ascii="Arial" w:eastAsia="Arial" w:hAnsi="Arial" w:cs="Arial"/>
          <w:i/>
          <w:color w:val="000000"/>
          <w:sz w:val="22"/>
          <w:szCs w:val="22"/>
          <w:lang w:val="en-US" w:eastAsia="en-US"/>
        </w:rPr>
        <w:t>“ is</w:t>
      </w:r>
      <w:proofErr w:type="gramEnd"/>
      <w:r w:rsidRPr="00F95EDF">
        <w:rPr>
          <w:rFonts w:ascii="Arial" w:eastAsia="Arial" w:hAnsi="Arial" w:cs="Arial"/>
          <w:i/>
          <w:color w:val="000000"/>
          <w:sz w:val="22"/>
          <w:szCs w:val="22"/>
          <w:lang w:val="en-US" w:eastAsia="en-US"/>
        </w:rPr>
        <w:t xml:space="preserve"> to be filled only by those tenderers that submit the joint tender, and if there is a larger number of participants than given in the table, it is necessary to copy the mentioned form in sufficient number of copies, to be filled in and submitted for each tenderer participating in the joint tender.  </w:t>
      </w:r>
    </w:p>
    <w:p w14:paraId="3AC507AA" w14:textId="77777777" w:rsidR="001B4633" w:rsidRDefault="001B4633" w:rsidP="001B4633">
      <w:pPr>
        <w:suppressAutoHyphens w:val="0"/>
        <w:spacing w:after="35"/>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422D77B" w14:textId="77777777" w:rsidR="00F4340F" w:rsidRPr="00F95EDF" w:rsidRDefault="00F4340F" w:rsidP="001B4633">
      <w:pPr>
        <w:suppressAutoHyphens w:val="0"/>
        <w:spacing w:after="35"/>
        <w:rPr>
          <w:rFonts w:ascii="Arial" w:eastAsia="Arial" w:hAnsi="Arial" w:cs="Arial"/>
          <w:color w:val="000000"/>
          <w:sz w:val="22"/>
          <w:szCs w:val="22"/>
          <w:lang w:val="en-US" w:eastAsia="en-US"/>
        </w:rPr>
      </w:pPr>
    </w:p>
    <w:p w14:paraId="33C3CB6B"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1. TOTAL PRICE amounts to RSD/ EUR ___________________ (in letters: ___________) (</w:t>
      </w:r>
      <w:r w:rsidRPr="00F95EDF">
        <w:rPr>
          <w:rFonts w:ascii="Arial" w:hAnsi="Arial" w:cs="Arial"/>
          <w:b/>
          <w:lang w:val="en-US"/>
        </w:rPr>
        <w:t>state the currency and price, VAT excluded</w:t>
      </w:r>
      <w:r w:rsidRPr="00F95EDF">
        <w:rPr>
          <w:rFonts w:ascii="Arial" w:eastAsia="Arial" w:hAnsi="Arial" w:cs="Arial"/>
          <w:b/>
          <w:color w:val="000000"/>
          <w:sz w:val="22"/>
          <w:szCs w:val="22"/>
          <w:lang w:val="en-US" w:eastAsia="en-US"/>
        </w:rPr>
        <w:t xml:space="preserve">) expressed without VAT, thereof:  </w:t>
      </w:r>
    </w:p>
    <w:p w14:paraId="795F865C" w14:textId="77777777" w:rsidR="001B4633" w:rsidRPr="00F95EDF" w:rsidRDefault="001B4633" w:rsidP="00BB39DE">
      <w:pPr>
        <w:numPr>
          <w:ilvl w:val="0"/>
          <w:numId w:val="72"/>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Cs/>
          <w:color w:val="000000"/>
          <w:sz w:val="22"/>
          <w:szCs w:val="22"/>
          <w:lang w:val="en-US" w:eastAsia="en-US"/>
        </w:rPr>
        <w:t>Total price of</w:t>
      </w:r>
      <w:r w:rsidRPr="00F95EDF">
        <w:rPr>
          <w:rFonts w:ascii="Arial" w:eastAsia="Arial" w:hAnsi="Arial" w:cs="Arial"/>
          <w:color w:val="000000"/>
          <w:sz w:val="22"/>
          <w:szCs w:val="22"/>
          <w:lang w:val="en-US" w:eastAsia="en-US"/>
        </w:rPr>
        <w:tab/>
        <w:t xml:space="preserve">CDS license is  RSD/ EUR: </w:t>
      </w:r>
      <w:r w:rsidRPr="00F95EDF">
        <w:rPr>
          <w:rFonts w:ascii="Arial" w:eastAsia="Arial" w:hAnsi="Arial" w:cs="Arial"/>
          <w:color w:val="000000"/>
          <w:sz w:val="22"/>
          <w:szCs w:val="22"/>
          <w:lang w:val="en-US" w:eastAsia="en-US"/>
        </w:rPr>
        <w:tab/>
        <w:t xml:space="preserve">___________ </w:t>
      </w:r>
      <w:r w:rsidRPr="00F95EDF">
        <w:rPr>
          <w:rFonts w:ascii="Arial" w:eastAsia="Arial" w:hAnsi="Arial" w:cs="Arial"/>
          <w:color w:val="000000"/>
          <w:sz w:val="22"/>
          <w:szCs w:val="22"/>
          <w:lang w:val="en-US" w:eastAsia="en-US"/>
        </w:rPr>
        <w:tab/>
        <w:t xml:space="preserve">(in letters: _______________) </w:t>
      </w:r>
    </w:p>
    <w:p w14:paraId="60B263FE" w14:textId="77777777" w:rsidR="001B4633" w:rsidRPr="00F95EDF" w:rsidRDefault="001B4633" w:rsidP="001B4633">
      <w:pPr>
        <w:suppressAutoHyphens w:val="0"/>
        <w:spacing w:after="188"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bCs/>
          <w:i/>
          <w:color w:val="000000"/>
          <w:sz w:val="22"/>
          <w:szCs w:val="22"/>
          <w:lang w:val="en-US" w:eastAsia="en-US"/>
        </w:rPr>
        <w:t>specify</w:t>
      </w:r>
      <w:proofErr w:type="gramEnd"/>
      <w:r w:rsidRPr="00F95EDF">
        <w:rPr>
          <w:rFonts w:ascii="Arial" w:eastAsia="Arial" w:hAnsi="Arial" w:cs="Arial"/>
          <w:bCs/>
          <w:i/>
          <w:color w:val="000000"/>
          <w:sz w:val="22"/>
          <w:szCs w:val="22"/>
          <w:lang w:val="en-US" w:eastAsia="en-US"/>
        </w:rPr>
        <w:t xml:space="preserve"> the currency and price, VAT excluded</w:t>
      </w:r>
      <w:r w:rsidRPr="00F95EDF">
        <w:rPr>
          <w:rFonts w:ascii="Arial" w:eastAsia="Arial" w:hAnsi="Arial" w:cs="Arial"/>
          <w:color w:val="000000"/>
          <w:sz w:val="22"/>
          <w:szCs w:val="22"/>
          <w:lang w:val="en-US" w:eastAsia="en-US"/>
        </w:rPr>
        <w:t xml:space="preserve">) </w:t>
      </w:r>
    </w:p>
    <w:p w14:paraId="36B2E8C2" w14:textId="71E84526" w:rsidR="001B4633" w:rsidRPr="00F95EDF" w:rsidRDefault="001B4633" w:rsidP="00BB39DE">
      <w:pPr>
        <w:numPr>
          <w:ilvl w:val="0"/>
          <w:numId w:val="72"/>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Cs/>
          <w:sz w:val="22"/>
          <w:szCs w:val="22"/>
          <w:lang w:val="en-US" w:eastAsia="en-US"/>
        </w:rPr>
        <w:t>Total price of implementation services is</w:t>
      </w:r>
      <w:r w:rsidRPr="00F95EDF">
        <w:rPr>
          <w:rFonts w:ascii="Arial" w:eastAsia="Arial" w:hAnsi="Arial" w:cs="Arial"/>
          <w:sz w:val="22"/>
          <w:szCs w:val="22"/>
          <w:lang w:val="en-US" w:eastAsia="en-US"/>
        </w:rPr>
        <w:t xml:space="preserve"> CDS RSD/ EUR:__________ </w:t>
      </w:r>
      <w:r w:rsidRPr="00F95EDF">
        <w:rPr>
          <w:rFonts w:ascii="Arial" w:eastAsia="Arial" w:hAnsi="Arial" w:cs="Arial"/>
          <w:color w:val="000000"/>
          <w:sz w:val="22"/>
          <w:szCs w:val="22"/>
          <w:lang w:val="en-US" w:eastAsia="en-US"/>
        </w:rPr>
        <w:t xml:space="preserve">(in letters: _____________)  </w:t>
      </w:r>
    </w:p>
    <w:p w14:paraId="08981A05" w14:textId="77777777" w:rsidR="001B4633" w:rsidRPr="00F95EDF" w:rsidRDefault="001B4633" w:rsidP="001B4633">
      <w:pPr>
        <w:suppressAutoHyphens w:val="0"/>
        <w:spacing w:after="152"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bCs/>
          <w:i/>
          <w:color w:val="000000"/>
          <w:sz w:val="22"/>
          <w:szCs w:val="22"/>
          <w:lang w:val="en-US" w:eastAsia="en-US"/>
        </w:rPr>
        <w:t>specify</w:t>
      </w:r>
      <w:proofErr w:type="gramEnd"/>
      <w:r w:rsidRPr="00F95EDF">
        <w:rPr>
          <w:rFonts w:ascii="Arial" w:eastAsia="Arial" w:hAnsi="Arial" w:cs="Arial"/>
          <w:bCs/>
          <w:i/>
          <w:color w:val="000000"/>
          <w:sz w:val="22"/>
          <w:szCs w:val="22"/>
          <w:lang w:val="en-US" w:eastAsia="en-US"/>
        </w:rPr>
        <w:t xml:space="preserve"> the currency and price, VAT excluded</w:t>
      </w:r>
      <w:r w:rsidRPr="00F95EDF">
        <w:rPr>
          <w:rFonts w:ascii="Arial" w:eastAsia="Arial" w:hAnsi="Arial" w:cs="Arial"/>
          <w:color w:val="000000"/>
          <w:sz w:val="22"/>
          <w:szCs w:val="22"/>
          <w:lang w:val="en-US" w:eastAsia="en-US"/>
        </w:rPr>
        <w:t xml:space="preserve">) </w:t>
      </w:r>
    </w:p>
    <w:p w14:paraId="4E2AE67E" w14:textId="77777777" w:rsidR="001B4633" w:rsidRPr="00F95EDF" w:rsidRDefault="001B4633" w:rsidP="00BB39DE">
      <w:pPr>
        <w:numPr>
          <w:ilvl w:val="0"/>
          <w:numId w:val="72"/>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Total price for specified equipment necessary for CDS implementation (visualization system ) is RSD/ EUR:______________ (in letters: </w:t>
      </w:r>
    </w:p>
    <w:p w14:paraId="5ED93DD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  </w:t>
      </w:r>
    </w:p>
    <w:p w14:paraId="4F269203"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bCs/>
          <w:i/>
          <w:color w:val="000000"/>
          <w:sz w:val="22"/>
          <w:szCs w:val="22"/>
          <w:lang w:val="en-US" w:eastAsia="en-US"/>
        </w:rPr>
        <w:t>specify</w:t>
      </w:r>
      <w:proofErr w:type="gramEnd"/>
      <w:r w:rsidRPr="00F95EDF">
        <w:rPr>
          <w:rFonts w:ascii="Arial" w:eastAsia="Arial" w:hAnsi="Arial" w:cs="Arial"/>
          <w:bCs/>
          <w:i/>
          <w:color w:val="000000"/>
          <w:sz w:val="22"/>
          <w:szCs w:val="22"/>
          <w:lang w:val="en-US" w:eastAsia="en-US"/>
        </w:rPr>
        <w:t xml:space="preserve"> the currency and price, VAT excluded</w:t>
      </w:r>
      <w:r w:rsidRPr="00F95EDF">
        <w:rPr>
          <w:rFonts w:ascii="Arial" w:eastAsia="Arial" w:hAnsi="Arial" w:cs="Arial"/>
          <w:color w:val="000000"/>
          <w:sz w:val="22"/>
          <w:szCs w:val="22"/>
          <w:lang w:val="en-US" w:eastAsia="en-US"/>
        </w:rPr>
        <w:t xml:space="preserve">) </w:t>
      </w:r>
    </w:p>
    <w:p w14:paraId="15BC5150"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48823D4"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i/>
          <w:color w:val="4F81BD"/>
          <w:sz w:val="22"/>
          <w:szCs w:val="22"/>
          <w:lang w:val="en-US" w:eastAsia="en-US"/>
        </w:rPr>
        <w:t>In case of foreign tenderers</w:t>
      </w:r>
      <w:r w:rsidRPr="00F95EDF">
        <w:rPr>
          <w:rFonts w:ascii="Arial" w:eastAsia="Arial" w:hAnsi="Arial" w:cs="Arial"/>
          <w:i/>
          <w:color w:val="4F81BD"/>
          <w:sz w:val="22"/>
          <w:szCs w:val="22"/>
          <w:vertAlign w:val="superscript"/>
          <w:lang w:val="en-US" w:eastAsia="en-US"/>
        </w:rPr>
        <w:t>1</w:t>
      </w:r>
      <w:r w:rsidRPr="00F95EDF">
        <w:rPr>
          <w:rFonts w:ascii="Arial" w:eastAsia="Arial" w:hAnsi="Arial" w:cs="Arial"/>
          <w:i/>
          <w:color w:val="4F81BD"/>
          <w:sz w:val="22"/>
          <w:szCs w:val="22"/>
          <w:lang w:val="en-US" w:eastAsia="en-US"/>
        </w:rPr>
        <w:t xml:space="preserve"> </w:t>
      </w:r>
    </w:p>
    <w:p w14:paraId="25D37DF1" w14:textId="77777777" w:rsidR="001B4633" w:rsidRPr="00F95EDF" w:rsidRDefault="001B4633" w:rsidP="001B4633">
      <w:pPr>
        <w:suppressAutoHyphens w:val="0"/>
        <w:spacing w:after="33" w:line="234"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4F81BD"/>
          <w:sz w:val="22"/>
          <w:szCs w:val="22"/>
          <w:lang w:val="en-US" w:eastAsia="en-US"/>
        </w:rPr>
        <w:t>price</w:t>
      </w:r>
      <w:proofErr w:type="gramEnd"/>
      <w:r w:rsidRPr="00F95EDF">
        <w:rPr>
          <w:rFonts w:ascii="Arial" w:eastAsia="Arial" w:hAnsi="Arial" w:cs="Arial"/>
          <w:color w:val="4F81BD"/>
          <w:sz w:val="22"/>
          <w:szCs w:val="22"/>
          <w:lang w:val="en-US" w:eastAsia="en-US"/>
        </w:rPr>
        <w:t xml:space="preserve"> from the previous paragraph is the gross value of fees and is subject to withholding tax: </w:t>
      </w:r>
    </w:p>
    <w:p w14:paraId="3D935F31" w14:textId="77777777" w:rsidR="001B4633" w:rsidRPr="00F95EDF" w:rsidRDefault="001B4633" w:rsidP="00BB39DE">
      <w:pPr>
        <w:numPr>
          <w:ilvl w:val="1"/>
          <w:numId w:val="72"/>
        </w:numPr>
        <w:suppressAutoHyphens w:val="0"/>
        <w:spacing w:after="33" w:line="234" w:lineRule="auto"/>
        <w:ind w:right="117"/>
        <w:jc w:val="both"/>
        <w:rPr>
          <w:rFonts w:ascii="Arial" w:eastAsia="Arial" w:hAnsi="Arial" w:cs="Arial"/>
          <w:color w:val="000000"/>
          <w:sz w:val="22"/>
          <w:szCs w:val="22"/>
          <w:lang w:val="en-US" w:eastAsia="en-US"/>
        </w:rPr>
      </w:pPr>
      <w:r w:rsidRPr="00F95EDF">
        <w:rPr>
          <w:rFonts w:ascii="Arial" w:eastAsia="Arial" w:hAnsi="Arial" w:cs="Arial"/>
          <w:color w:val="4F81BD"/>
          <w:sz w:val="22"/>
          <w:szCs w:val="22"/>
          <w:lang w:val="en-US" w:eastAsia="en-US"/>
        </w:rPr>
        <w:t xml:space="preserve">Under the Agreement on avoidance of double taxation  which the Republic of Serbia has concluded with </w:t>
      </w:r>
      <w:r w:rsidRPr="00F95EDF">
        <w:rPr>
          <w:rFonts w:ascii="Arial" w:eastAsia="Arial" w:hAnsi="Arial" w:cs="Arial"/>
          <w:i/>
          <w:color w:val="4F81BD"/>
          <w:sz w:val="22"/>
          <w:szCs w:val="22"/>
          <w:lang w:val="en-US" w:eastAsia="en-US"/>
        </w:rPr>
        <w:t>_____________________(</w:t>
      </w:r>
      <w:r w:rsidRPr="00F95EDF">
        <w:rPr>
          <w:rFonts w:ascii="Arial" w:eastAsia="Arial" w:hAnsi="Arial" w:cs="Arial"/>
          <w:color w:val="000000"/>
          <w:sz w:val="22"/>
          <w:szCs w:val="22"/>
          <w:lang w:val="en-US" w:eastAsia="en-US"/>
        </w:rPr>
        <w:t xml:space="preserve"> </w:t>
      </w:r>
      <w:r w:rsidRPr="00F95EDF">
        <w:rPr>
          <w:rFonts w:ascii="Arial" w:eastAsia="Arial" w:hAnsi="Arial" w:cs="Arial"/>
          <w:i/>
          <w:color w:val="4F81BD"/>
          <w:sz w:val="22"/>
          <w:szCs w:val="22"/>
          <w:lang w:val="en-US" w:eastAsia="en-US"/>
        </w:rPr>
        <w:t xml:space="preserve">indicate the domicile country of the Tenderer) </w:t>
      </w:r>
    </w:p>
    <w:p w14:paraId="59B7B011" w14:textId="77777777" w:rsidR="001B4633" w:rsidRPr="00F95EDF" w:rsidRDefault="001B4633" w:rsidP="00BB39DE">
      <w:pPr>
        <w:numPr>
          <w:ilvl w:val="1"/>
          <w:numId w:val="72"/>
        </w:numPr>
        <w:suppressAutoHyphens w:val="0"/>
        <w:spacing w:after="15" w:line="237" w:lineRule="auto"/>
        <w:ind w:right="117"/>
        <w:jc w:val="both"/>
        <w:rPr>
          <w:rFonts w:ascii="Arial" w:eastAsia="Arial" w:hAnsi="Arial" w:cs="Arial"/>
          <w:color w:val="000000"/>
          <w:sz w:val="22"/>
          <w:szCs w:val="22"/>
          <w:lang w:val="en-US" w:eastAsia="en-US"/>
        </w:rPr>
      </w:pPr>
      <w:r w:rsidRPr="00F95EDF">
        <w:rPr>
          <w:rFonts w:ascii="Arial" w:eastAsia="Arial" w:hAnsi="Arial" w:cs="Arial"/>
          <w:color w:val="4F81BD"/>
          <w:sz w:val="22"/>
          <w:szCs w:val="22"/>
          <w:lang w:val="en-US" w:eastAsia="en-US"/>
        </w:rPr>
        <w:t>in full amount, given that ____________________________(</w:t>
      </w:r>
      <w:r w:rsidRPr="00F95EDF">
        <w:rPr>
          <w:rFonts w:ascii="Arial" w:eastAsia="Arial" w:hAnsi="Arial" w:cs="Arial"/>
          <w:color w:val="000000"/>
          <w:sz w:val="22"/>
          <w:szCs w:val="22"/>
          <w:lang w:val="en-US" w:eastAsia="en-US"/>
        </w:rPr>
        <w:t xml:space="preserve"> </w:t>
      </w:r>
      <w:r w:rsidRPr="00F95EDF">
        <w:rPr>
          <w:rFonts w:ascii="Arial" w:eastAsia="Arial" w:hAnsi="Arial" w:cs="Arial"/>
          <w:i/>
          <w:color w:val="4F81BD"/>
          <w:sz w:val="22"/>
          <w:szCs w:val="22"/>
          <w:lang w:val="en-US" w:eastAsia="en-US"/>
        </w:rPr>
        <w:t>indicate the domicile country of the Tenderer)</w:t>
      </w:r>
      <w:r w:rsidRPr="00F95EDF">
        <w:rPr>
          <w:rFonts w:ascii="Arial" w:eastAsia="Arial" w:hAnsi="Arial" w:cs="Arial"/>
          <w:color w:val="4F81BD"/>
          <w:sz w:val="22"/>
          <w:szCs w:val="22"/>
          <w:lang w:val="en-US" w:eastAsia="en-US"/>
        </w:rPr>
        <w:t xml:space="preserve"> has not concluded an Agreement with the Republic of Serbia</w:t>
      </w:r>
      <w:r w:rsidRPr="00F95EDF">
        <w:rPr>
          <w:rFonts w:ascii="Arial" w:eastAsia="Arial" w:hAnsi="Arial" w:cs="Arial"/>
          <w:color w:val="4F81BD"/>
          <w:sz w:val="22"/>
          <w:szCs w:val="22"/>
          <w:lang w:val="en-US" w:eastAsia="en-US"/>
        </w:rPr>
        <w:tab/>
      </w:r>
    </w:p>
    <w:p w14:paraId="76EA7123" w14:textId="77777777" w:rsidR="001B4633" w:rsidRPr="00F95EDF" w:rsidRDefault="001B4633" w:rsidP="001B4633">
      <w:pPr>
        <w:suppressAutoHyphens w:val="0"/>
        <w:spacing w:line="237" w:lineRule="auto"/>
        <w:ind w:right="117"/>
        <w:rPr>
          <w:rFonts w:ascii="Arial" w:eastAsia="Arial" w:hAnsi="Arial" w:cs="Arial"/>
          <w:color w:val="000000"/>
          <w:sz w:val="22"/>
          <w:szCs w:val="22"/>
          <w:lang w:val="en-US" w:eastAsia="en-US"/>
        </w:rPr>
      </w:pPr>
      <w:r w:rsidRPr="00F95EDF">
        <w:rPr>
          <w:rFonts w:ascii="Arial" w:eastAsia="Arial" w:hAnsi="Arial" w:cs="Arial"/>
          <w:color w:val="4F81BD"/>
          <w:sz w:val="22"/>
          <w:szCs w:val="22"/>
          <w:vertAlign w:val="superscript"/>
          <w:lang w:val="en-US" w:eastAsia="en-US"/>
        </w:rPr>
        <w:t>1</w:t>
      </w:r>
      <w:r w:rsidRPr="00F95EDF">
        <w:rPr>
          <w:rFonts w:ascii="Arial" w:eastAsia="Arial" w:hAnsi="Arial" w:cs="Arial"/>
          <w:color w:val="4F81BD"/>
          <w:sz w:val="22"/>
          <w:szCs w:val="22"/>
          <w:lang w:val="en-US" w:eastAsia="en-US"/>
        </w:rPr>
        <w:t xml:space="preserve"> </w:t>
      </w:r>
      <w:r w:rsidRPr="00F95EDF">
        <w:rPr>
          <w:rFonts w:ascii="Arial" w:eastAsia="Arial" w:hAnsi="Arial" w:cs="Arial"/>
          <w:i/>
          <w:color w:val="4F81BD"/>
          <w:sz w:val="22"/>
          <w:szCs w:val="22"/>
          <w:lang w:val="en-US" w:eastAsia="en-US"/>
        </w:rPr>
        <w:t>to be filled in only by the foreign person by circling the ordinal number and filing in the form</w:t>
      </w:r>
    </w:p>
    <w:p w14:paraId="1B033A50" w14:textId="77777777" w:rsidR="001B4633" w:rsidRPr="00F95EDF" w:rsidRDefault="001B4633" w:rsidP="001B4633">
      <w:pPr>
        <w:suppressAutoHyphens w:val="0"/>
        <w:spacing w:after="6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5E0C66F" w14:textId="77777777" w:rsidR="001B4633" w:rsidRPr="00F95EDF" w:rsidRDefault="001B4633" w:rsidP="00BB39DE">
      <w:pPr>
        <w:numPr>
          <w:ilvl w:val="0"/>
          <w:numId w:val="73"/>
        </w:numPr>
        <w:suppressAutoHyphens w:val="0"/>
        <w:spacing w:after="15" w:line="228" w:lineRule="auto"/>
        <w:ind w:right="-1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PAYMENT METHOD AND CONDITIONS:  </w:t>
      </w:r>
    </w:p>
    <w:p w14:paraId="7B297314" w14:textId="77777777" w:rsidR="001B4633" w:rsidRPr="00F95EDF" w:rsidRDefault="001B4633" w:rsidP="001B4633">
      <w:pPr>
        <w:suppressAutoHyphens w:val="0"/>
        <w:spacing w:after="22"/>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030AF8B" w14:textId="77777777" w:rsidR="001B4633" w:rsidRPr="00F95EDF" w:rsidRDefault="001B4633" w:rsidP="00BB39DE">
      <w:pPr>
        <w:numPr>
          <w:ilvl w:val="1"/>
          <w:numId w:val="73"/>
        </w:numPr>
        <w:suppressAutoHyphens w:val="0"/>
        <w:spacing w:after="151"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procurement of  CDS licenses: ____________________________ </w:t>
      </w:r>
      <w:r w:rsidRPr="00F95EDF">
        <w:rPr>
          <w:rFonts w:ascii="Arial" w:eastAsia="Arial" w:hAnsi="Arial" w:cs="Arial"/>
          <w:i/>
          <w:color w:val="000000"/>
          <w:sz w:val="22"/>
          <w:szCs w:val="22"/>
          <w:lang w:val="en-US" w:eastAsia="en-US"/>
        </w:rPr>
        <w:t xml:space="preserve">(indicate the conditions) </w:t>
      </w:r>
    </w:p>
    <w:p w14:paraId="66CB22EA" w14:textId="77777777" w:rsidR="001B4633" w:rsidRPr="00F95EDF" w:rsidRDefault="001B4633" w:rsidP="00BB39DE">
      <w:pPr>
        <w:numPr>
          <w:ilvl w:val="1"/>
          <w:numId w:val="73"/>
        </w:numPr>
        <w:suppressAutoHyphens w:val="0"/>
        <w:spacing w:after="145" w:line="232" w:lineRule="auto"/>
        <w:ind w:right="-15"/>
        <w:jc w:val="both"/>
        <w:rPr>
          <w:rFonts w:ascii="Arial" w:eastAsia="Arial" w:hAnsi="Arial" w:cs="Arial"/>
          <w:sz w:val="22"/>
          <w:szCs w:val="22"/>
          <w:lang w:val="en-US" w:eastAsia="en-US"/>
        </w:rPr>
      </w:pPr>
      <w:r w:rsidRPr="00F95EDF">
        <w:rPr>
          <w:rFonts w:ascii="Arial" w:eastAsia="Arial" w:hAnsi="Arial" w:cs="Arial"/>
          <w:sz w:val="22"/>
          <w:szCs w:val="22"/>
          <w:lang w:val="en-US" w:eastAsia="en-US"/>
        </w:rPr>
        <w:t>For delivery services and implementations shall be performed upon delivery and acceptance of each phase of service execution, as follows:</w:t>
      </w:r>
      <w:r w:rsidRPr="00F95EDF">
        <w:rPr>
          <w:rFonts w:ascii="Arial" w:eastAsia="Arial" w:hAnsi="Arial" w:cs="Arial"/>
          <w:b/>
          <w:i/>
          <w:sz w:val="22"/>
          <w:szCs w:val="22"/>
          <w:lang w:val="en-US" w:eastAsia="en-US"/>
        </w:rPr>
        <w:t xml:space="preserve"> </w:t>
      </w:r>
    </w:p>
    <w:tbl>
      <w:tblPr>
        <w:tblStyle w:val="TableGrid0"/>
        <w:tblW w:w="8891" w:type="dxa"/>
        <w:tblInd w:w="658" w:type="dxa"/>
        <w:tblCellMar>
          <w:left w:w="108" w:type="dxa"/>
          <w:right w:w="41" w:type="dxa"/>
        </w:tblCellMar>
        <w:tblLook w:val="04A0" w:firstRow="1" w:lastRow="0" w:firstColumn="1" w:lastColumn="0" w:noHBand="0" w:noVBand="1"/>
      </w:tblPr>
      <w:tblGrid>
        <w:gridCol w:w="989"/>
        <w:gridCol w:w="5528"/>
        <w:gridCol w:w="2374"/>
      </w:tblGrid>
      <w:tr w:rsidR="001B4633" w:rsidRPr="00F95EDF" w14:paraId="6B081B1A" w14:textId="77777777" w:rsidTr="009F415F">
        <w:trPr>
          <w:trHeight w:val="526"/>
        </w:trPr>
        <w:tc>
          <w:tcPr>
            <w:tcW w:w="989" w:type="dxa"/>
            <w:tcBorders>
              <w:top w:val="single" w:sz="8" w:space="0" w:color="000000"/>
              <w:left w:val="single" w:sz="8" w:space="0" w:color="000000"/>
              <w:bottom w:val="single" w:sz="8" w:space="0" w:color="000000"/>
              <w:right w:val="single" w:sz="8" w:space="0" w:color="000000"/>
            </w:tcBorders>
          </w:tcPr>
          <w:p w14:paraId="1A0746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O.no. #</w:t>
            </w:r>
            <w:r w:rsidRPr="00F95EDF">
              <w:rPr>
                <w:rFonts w:ascii="Arial" w:eastAsia="Arial" w:hAnsi="Arial" w:cs="Arial"/>
                <w:b/>
                <w:i/>
                <w:color w:val="000000"/>
                <w:szCs w:val="22"/>
                <w:lang w:val="en-US" w:eastAsia="en-US"/>
              </w:rPr>
              <w:t xml:space="preserve"> </w:t>
            </w:r>
          </w:p>
        </w:tc>
        <w:tc>
          <w:tcPr>
            <w:tcW w:w="5528" w:type="dxa"/>
            <w:tcBorders>
              <w:top w:val="single" w:sz="8" w:space="0" w:color="000000"/>
              <w:left w:val="single" w:sz="8" w:space="0" w:color="000000"/>
              <w:bottom w:val="single" w:sz="8" w:space="0" w:color="000000"/>
              <w:right w:val="single" w:sz="8" w:space="0" w:color="000000"/>
            </w:tcBorders>
          </w:tcPr>
          <w:p w14:paraId="2425762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Implementation phase </w:t>
            </w:r>
          </w:p>
        </w:tc>
        <w:tc>
          <w:tcPr>
            <w:tcW w:w="2374" w:type="dxa"/>
            <w:tcBorders>
              <w:top w:val="single" w:sz="8" w:space="0" w:color="000000"/>
              <w:left w:val="single" w:sz="8" w:space="0" w:color="000000"/>
              <w:bottom w:val="single" w:sz="8" w:space="0" w:color="000000"/>
              <w:right w:val="single" w:sz="8" w:space="0" w:color="000000"/>
            </w:tcBorders>
          </w:tcPr>
          <w:p w14:paraId="4C3367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of total price or amount </w:t>
            </w:r>
            <w:r w:rsidRPr="00F95EDF">
              <w:rPr>
                <w:rFonts w:ascii="Arial" w:eastAsia="Arial" w:hAnsi="Arial" w:cs="Arial"/>
                <w:b/>
                <w:i/>
                <w:color w:val="000000"/>
                <w:szCs w:val="22"/>
                <w:lang w:val="en-US" w:eastAsia="en-US"/>
              </w:rPr>
              <w:t xml:space="preserve"> </w:t>
            </w:r>
          </w:p>
        </w:tc>
      </w:tr>
      <w:tr w:rsidR="001B4633" w:rsidRPr="00F95EDF" w14:paraId="6021173F" w14:textId="77777777" w:rsidTr="009F415F">
        <w:trPr>
          <w:trHeight w:val="314"/>
        </w:trPr>
        <w:tc>
          <w:tcPr>
            <w:tcW w:w="989" w:type="dxa"/>
            <w:tcBorders>
              <w:top w:val="single" w:sz="8" w:space="0" w:color="000000"/>
              <w:left w:val="single" w:sz="4" w:space="0" w:color="000000"/>
              <w:bottom w:val="single" w:sz="4" w:space="0" w:color="000000"/>
              <w:right w:val="single" w:sz="4" w:space="0" w:color="000000"/>
            </w:tcBorders>
          </w:tcPr>
          <w:p w14:paraId="3104A4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5528" w:type="dxa"/>
            <w:tcBorders>
              <w:top w:val="single" w:sz="8" w:space="0" w:color="000000"/>
              <w:left w:val="single" w:sz="4" w:space="0" w:color="000000"/>
              <w:bottom w:val="single" w:sz="4" w:space="0" w:color="000000"/>
              <w:right w:val="single" w:sz="4" w:space="0" w:color="000000"/>
            </w:tcBorders>
          </w:tcPr>
          <w:p w14:paraId="1A2911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1: Analysis &amp; Requirements Specification for CDS</w:t>
            </w:r>
            <w:r w:rsidRPr="00F95EDF">
              <w:rPr>
                <w:rFonts w:ascii="Arial" w:eastAsia="Arial" w:hAnsi="Arial" w:cs="Arial"/>
                <w:color w:val="000000"/>
                <w:szCs w:val="22"/>
                <w:lang w:val="en-US" w:eastAsia="en-US"/>
              </w:rPr>
              <w:t xml:space="preserve"> </w:t>
            </w:r>
          </w:p>
        </w:tc>
        <w:tc>
          <w:tcPr>
            <w:tcW w:w="2374" w:type="dxa"/>
            <w:tcBorders>
              <w:top w:val="single" w:sz="8" w:space="0" w:color="000000"/>
              <w:left w:val="single" w:sz="4" w:space="0" w:color="000000"/>
              <w:bottom w:val="single" w:sz="4" w:space="0" w:color="000000"/>
              <w:right w:val="single" w:sz="4" w:space="0" w:color="000000"/>
            </w:tcBorders>
          </w:tcPr>
          <w:p w14:paraId="349C02B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1EADE6D" w14:textId="77777777" w:rsidTr="009F415F">
        <w:trPr>
          <w:trHeight w:val="312"/>
        </w:trPr>
        <w:tc>
          <w:tcPr>
            <w:tcW w:w="989" w:type="dxa"/>
            <w:tcBorders>
              <w:top w:val="single" w:sz="4" w:space="0" w:color="000000"/>
              <w:left w:val="single" w:sz="4" w:space="0" w:color="000000"/>
              <w:bottom w:val="single" w:sz="4" w:space="0" w:color="000000"/>
              <w:right w:val="single" w:sz="4" w:space="0" w:color="000000"/>
            </w:tcBorders>
          </w:tcPr>
          <w:p w14:paraId="7085B3E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452E9CC"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sz w:val="22"/>
                <w:szCs w:val="22"/>
                <w:lang w:val="en-US" w:eastAsia="en-US"/>
              </w:rPr>
              <w:t>Phase 2: Analysis &amp; Requirements Specification for PMS</w:t>
            </w:r>
            <w:r w:rsidRPr="00F95EDF">
              <w:rPr>
                <w:rFonts w:ascii="Arial" w:eastAsia="Arial" w:hAnsi="Arial" w:cs="Arial"/>
                <w:szCs w:val="22"/>
                <w:lang w:val="en-US" w:eastAsia="en-US"/>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0BE02B5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D04190A"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1A63DC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402AFB9"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sz w:val="22"/>
                <w:szCs w:val="22"/>
                <w:lang w:val="en-US" w:eastAsia="en-US"/>
              </w:rPr>
              <w:t>Phase 3: Preparation of target concept for CDS</w:t>
            </w:r>
            <w:r w:rsidRPr="00F95EDF">
              <w:rPr>
                <w:rFonts w:ascii="Arial" w:eastAsia="Arial" w:hAnsi="Arial" w:cs="Arial"/>
                <w:szCs w:val="22"/>
                <w:lang w:val="en-US" w:eastAsia="en-US"/>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761C0BF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519AB14" w14:textId="77777777" w:rsidTr="009F415F">
        <w:trPr>
          <w:trHeight w:val="350"/>
        </w:trPr>
        <w:tc>
          <w:tcPr>
            <w:tcW w:w="989" w:type="dxa"/>
            <w:tcBorders>
              <w:top w:val="single" w:sz="4" w:space="0" w:color="000000"/>
              <w:left w:val="single" w:sz="4" w:space="0" w:color="000000"/>
              <w:bottom w:val="single" w:sz="4" w:space="0" w:color="000000"/>
              <w:right w:val="single" w:sz="4" w:space="0" w:color="000000"/>
            </w:tcBorders>
          </w:tcPr>
          <w:p w14:paraId="1141567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2A01304"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sz w:val="22"/>
                <w:szCs w:val="22"/>
                <w:lang w:val="en-US" w:eastAsia="en-US"/>
              </w:rPr>
              <w:t>Phase 4: Preparation of target concept for PMS</w:t>
            </w:r>
            <w:r w:rsidRPr="00F95EDF">
              <w:rPr>
                <w:rFonts w:ascii="Arial" w:eastAsia="Arial" w:hAnsi="Arial" w:cs="Arial"/>
                <w:szCs w:val="22"/>
                <w:lang w:val="en-US" w:eastAsia="en-US"/>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220641D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F4D6CF0" w14:textId="77777777" w:rsidTr="009F415F">
        <w:trPr>
          <w:trHeight w:val="768"/>
        </w:trPr>
        <w:tc>
          <w:tcPr>
            <w:tcW w:w="989" w:type="dxa"/>
            <w:tcBorders>
              <w:top w:val="single" w:sz="4" w:space="0" w:color="000000"/>
              <w:left w:val="single" w:sz="4" w:space="0" w:color="000000"/>
              <w:bottom w:val="single" w:sz="4" w:space="0" w:color="000000"/>
              <w:right w:val="single" w:sz="4" w:space="0" w:color="000000"/>
            </w:tcBorders>
            <w:vAlign w:val="center"/>
          </w:tcPr>
          <w:p w14:paraId="24C4F8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37A74F7" w14:textId="77777777" w:rsidR="001B4633" w:rsidRPr="00F95EDF" w:rsidRDefault="001B4633" w:rsidP="009F415F">
            <w:pPr>
              <w:suppressAutoHyphens w:val="0"/>
              <w:spacing w:line="276" w:lineRule="auto"/>
              <w:ind w:right="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5: Installation and commissioning of software and equipment on the central platform, implementation of the system in the center</w:t>
            </w:r>
          </w:p>
        </w:tc>
        <w:tc>
          <w:tcPr>
            <w:tcW w:w="2374" w:type="dxa"/>
            <w:tcBorders>
              <w:top w:val="single" w:sz="4" w:space="0" w:color="000000"/>
              <w:left w:val="single" w:sz="4" w:space="0" w:color="000000"/>
              <w:bottom w:val="single" w:sz="4" w:space="0" w:color="000000"/>
              <w:right w:val="single" w:sz="4" w:space="0" w:color="000000"/>
            </w:tcBorders>
            <w:vAlign w:val="center"/>
          </w:tcPr>
          <w:p w14:paraId="7BE5F0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3679050" w14:textId="77777777" w:rsidTr="009F415F">
        <w:trPr>
          <w:trHeight w:val="612"/>
        </w:trPr>
        <w:tc>
          <w:tcPr>
            <w:tcW w:w="989" w:type="dxa"/>
            <w:tcBorders>
              <w:top w:val="single" w:sz="4" w:space="0" w:color="000000"/>
              <w:left w:val="single" w:sz="4" w:space="0" w:color="000000"/>
              <w:bottom w:val="single" w:sz="4" w:space="0" w:color="000000"/>
              <w:right w:val="single" w:sz="4" w:space="0" w:color="000000"/>
            </w:tcBorders>
            <w:vAlign w:val="center"/>
          </w:tcPr>
          <w:p w14:paraId="1859173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6</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vAlign w:val="bottom"/>
          </w:tcPr>
          <w:p w14:paraId="2CDC85A1"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 Introduction of  CDS and functional testing for production organizational units of EPS </w:t>
            </w:r>
          </w:p>
        </w:tc>
        <w:tc>
          <w:tcPr>
            <w:tcW w:w="2374" w:type="dxa"/>
            <w:tcBorders>
              <w:top w:val="single" w:sz="4" w:space="0" w:color="000000"/>
              <w:left w:val="single" w:sz="4" w:space="0" w:color="000000"/>
              <w:bottom w:val="single" w:sz="4" w:space="0" w:color="000000"/>
              <w:right w:val="single" w:sz="4" w:space="0" w:color="000000"/>
            </w:tcBorders>
            <w:vAlign w:val="center"/>
          </w:tcPr>
          <w:p w14:paraId="22FF338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7174585" w14:textId="77777777" w:rsidTr="009F415F">
        <w:trPr>
          <w:trHeight w:val="610"/>
        </w:trPr>
        <w:tc>
          <w:tcPr>
            <w:tcW w:w="989" w:type="dxa"/>
            <w:tcBorders>
              <w:top w:val="single" w:sz="4" w:space="0" w:color="000000"/>
              <w:left w:val="single" w:sz="4" w:space="0" w:color="000000"/>
              <w:bottom w:val="single" w:sz="4" w:space="0" w:color="000000"/>
              <w:right w:val="single" w:sz="4" w:space="0" w:color="000000"/>
            </w:tcBorders>
            <w:vAlign w:val="center"/>
          </w:tcPr>
          <w:p w14:paraId="27182C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vAlign w:val="bottom"/>
          </w:tcPr>
          <w:p w14:paraId="6573B3C2" w14:textId="1C3CB95B" w:rsidR="001B4633" w:rsidRPr="00F95EDF" w:rsidRDefault="001B4633" w:rsidP="00987BBC">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6.1: Introduction of CDS and  functional testing for the Branch  – HPP </w:t>
            </w:r>
            <w:proofErr w:type="spellStart"/>
            <w:r w:rsidR="00987BBC">
              <w:rPr>
                <w:rFonts w:ascii="Arial" w:eastAsia="Arial" w:hAnsi="Arial" w:cs="Arial"/>
                <w:color w:val="000000"/>
                <w:sz w:val="22"/>
                <w:szCs w:val="22"/>
                <w:lang w:val="en-US" w:eastAsia="en-US"/>
              </w:rPr>
              <w:t>Dj</w:t>
            </w:r>
            <w:r w:rsidRPr="00F95EDF">
              <w:rPr>
                <w:rFonts w:ascii="Arial" w:eastAsia="Arial" w:hAnsi="Arial" w:cs="Arial"/>
                <w:color w:val="000000"/>
                <w:sz w:val="22"/>
                <w:szCs w:val="22"/>
                <w:lang w:val="en-US" w:eastAsia="en-US"/>
              </w:rPr>
              <w:t>erdap</w:t>
            </w:r>
            <w:proofErr w:type="spellEnd"/>
          </w:p>
        </w:tc>
        <w:tc>
          <w:tcPr>
            <w:tcW w:w="2374" w:type="dxa"/>
            <w:tcBorders>
              <w:top w:val="single" w:sz="4" w:space="0" w:color="000000"/>
              <w:left w:val="single" w:sz="4" w:space="0" w:color="000000"/>
              <w:bottom w:val="single" w:sz="4" w:space="0" w:color="000000"/>
              <w:right w:val="single" w:sz="4" w:space="0" w:color="000000"/>
            </w:tcBorders>
            <w:vAlign w:val="center"/>
          </w:tcPr>
          <w:p w14:paraId="22C412F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E13FD83" w14:textId="77777777" w:rsidTr="009F415F">
        <w:trPr>
          <w:trHeight w:val="610"/>
        </w:trPr>
        <w:tc>
          <w:tcPr>
            <w:tcW w:w="989" w:type="dxa"/>
            <w:tcBorders>
              <w:top w:val="nil"/>
              <w:left w:val="single" w:sz="4" w:space="0" w:color="000000"/>
              <w:bottom w:val="single" w:sz="4" w:space="0" w:color="000000"/>
              <w:right w:val="single" w:sz="4" w:space="0" w:color="000000"/>
            </w:tcBorders>
            <w:vAlign w:val="center"/>
          </w:tcPr>
          <w:p w14:paraId="32D2F2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5528" w:type="dxa"/>
            <w:tcBorders>
              <w:top w:val="nil"/>
              <w:left w:val="single" w:sz="4" w:space="0" w:color="000000"/>
              <w:bottom w:val="single" w:sz="4" w:space="0" w:color="000000"/>
              <w:right w:val="single" w:sz="4" w:space="0" w:color="000000"/>
            </w:tcBorders>
            <w:vAlign w:val="bottom"/>
          </w:tcPr>
          <w:p w14:paraId="61A779BF"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6.2: Introduction of CDS and  functional testing for the Branch– ТPP </w:t>
            </w:r>
            <w:proofErr w:type="spellStart"/>
            <w:r w:rsidRPr="00F95EDF">
              <w:rPr>
                <w:rFonts w:ascii="Arial" w:eastAsia="Arial" w:hAnsi="Arial" w:cs="Arial"/>
                <w:color w:val="000000"/>
                <w:sz w:val="22"/>
                <w:szCs w:val="22"/>
                <w:lang w:val="en-US" w:eastAsia="en-US"/>
              </w:rPr>
              <w:t>Kostolac</w:t>
            </w:r>
            <w:proofErr w:type="spellEnd"/>
          </w:p>
        </w:tc>
        <w:tc>
          <w:tcPr>
            <w:tcW w:w="2374" w:type="dxa"/>
            <w:tcBorders>
              <w:top w:val="nil"/>
              <w:left w:val="single" w:sz="4" w:space="0" w:color="000000"/>
              <w:bottom w:val="single" w:sz="4" w:space="0" w:color="000000"/>
              <w:right w:val="single" w:sz="4" w:space="0" w:color="000000"/>
            </w:tcBorders>
            <w:vAlign w:val="center"/>
          </w:tcPr>
          <w:p w14:paraId="70F690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6D24BDA" w14:textId="77777777" w:rsidTr="009F415F">
        <w:trPr>
          <w:trHeight w:val="634"/>
        </w:trPr>
        <w:tc>
          <w:tcPr>
            <w:tcW w:w="989" w:type="dxa"/>
            <w:tcBorders>
              <w:top w:val="single" w:sz="4" w:space="0" w:color="000000"/>
              <w:left w:val="single" w:sz="4" w:space="0" w:color="000000"/>
              <w:bottom w:val="single" w:sz="4" w:space="0" w:color="000000"/>
              <w:right w:val="single" w:sz="4" w:space="0" w:color="000000"/>
            </w:tcBorders>
            <w:vAlign w:val="center"/>
          </w:tcPr>
          <w:p w14:paraId="1FF15C5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vAlign w:val="bottom"/>
          </w:tcPr>
          <w:p w14:paraId="09702F9B"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6.3: Introduction of CDS and  functional testing for the Branch– ТENT</w:t>
            </w:r>
            <w:r w:rsidRPr="00F95EDF">
              <w:rPr>
                <w:rFonts w:ascii="Arial" w:eastAsia="Arial" w:hAnsi="Arial" w:cs="Arial"/>
                <w:color w:val="000000"/>
                <w:szCs w:val="22"/>
                <w:lang w:val="en-US" w:eastAsia="en-US"/>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14:paraId="2FDEF10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11E68BC" w14:textId="77777777" w:rsidTr="009F415F">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14:paraId="1CB4B2A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10</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5B367CF2" w14:textId="65FD7E51"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6.4: Introduction of CDS and  functional te</w:t>
            </w:r>
            <w:r w:rsidR="00987BBC">
              <w:rPr>
                <w:rFonts w:ascii="Arial" w:eastAsia="Arial" w:hAnsi="Arial" w:cs="Arial"/>
                <w:color w:val="000000"/>
                <w:sz w:val="22"/>
                <w:szCs w:val="22"/>
                <w:lang w:val="en-US" w:eastAsia="en-US"/>
              </w:rPr>
              <w:t xml:space="preserve">sting for the Branch–  </w:t>
            </w:r>
            <w:proofErr w:type="spellStart"/>
            <w:r w:rsidR="00987BBC">
              <w:rPr>
                <w:rFonts w:ascii="Arial" w:eastAsia="Arial" w:hAnsi="Arial" w:cs="Arial"/>
                <w:color w:val="000000"/>
                <w:sz w:val="22"/>
                <w:szCs w:val="22"/>
                <w:lang w:val="en-US" w:eastAsia="en-US"/>
              </w:rPr>
              <w:t>Drinsko-L</w:t>
            </w:r>
            <w:r w:rsidRPr="00F95EDF">
              <w:rPr>
                <w:rFonts w:ascii="Arial" w:eastAsia="Arial" w:hAnsi="Arial" w:cs="Arial"/>
                <w:color w:val="000000"/>
                <w:sz w:val="22"/>
                <w:szCs w:val="22"/>
                <w:lang w:val="en-US" w:eastAsia="en-US"/>
              </w:rPr>
              <w:t>imske</w:t>
            </w:r>
            <w:proofErr w:type="spellEnd"/>
            <w:r w:rsidRPr="00F95EDF">
              <w:rPr>
                <w:rFonts w:ascii="Arial" w:eastAsia="Arial" w:hAnsi="Arial" w:cs="Arial"/>
                <w:color w:val="000000"/>
                <w:sz w:val="22"/>
                <w:szCs w:val="22"/>
                <w:lang w:val="en-US" w:eastAsia="en-US"/>
              </w:rPr>
              <w:t xml:space="preserve"> HPPs</w:t>
            </w:r>
          </w:p>
        </w:tc>
        <w:tc>
          <w:tcPr>
            <w:tcW w:w="2374" w:type="dxa"/>
            <w:tcBorders>
              <w:top w:val="single" w:sz="4" w:space="0" w:color="000000"/>
              <w:left w:val="single" w:sz="4" w:space="0" w:color="000000"/>
              <w:bottom w:val="single" w:sz="4" w:space="0" w:color="000000"/>
              <w:right w:val="single" w:sz="4" w:space="0" w:color="000000"/>
            </w:tcBorders>
            <w:vAlign w:val="center"/>
          </w:tcPr>
          <w:p w14:paraId="546426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C8E52FB" w14:textId="77777777" w:rsidTr="009F415F">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14:paraId="26A4CB7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11</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B1D6B0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6.5: Introduction of CDS for all the other operational units</w:t>
            </w:r>
          </w:p>
        </w:tc>
        <w:tc>
          <w:tcPr>
            <w:tcW w:w="2374" w:type="dxa"/>
            <w:tcBorders>
              <w:top w:val="single" w:sz="4" w:space="0" w:color="000000"/>
              <w:left w:val="single" w:sz="4" w:space="0" w:color="000000"/>
              <w:bottom w:val="single" w:sz="4" w:space="0" w:color="000000"/>
              <w:right w:val="single" w:sz="4" w:space="0" w:color="000000"/>
            </w:tcBorders>
            <w:vAlign w:val="center"/>
          </w:tcPr>
          <w:p w14:paraId="52A059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DA3FC15"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2B1264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12</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BB916D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7: integration with CDS</w:t>
            </w:r>
          </w:p>
        </w:tc>
        <w:tc>
          <w:tcPr>
            <w:tcW w:w="2374" w:type="dxa"/>
            <w:tcBorders>
              <w:top w:val="single" w:sz="4" w:space="0" w:color="000000"/>
              <w:left w:val="single" w:sz="4" w:space="0" w:color="000000"/>
              <w:bottom w:val="single" w:sz="4" w:space="0" w:color="000000"/>
              <w:right w:val="single" w:sz="4" w:space="0" w:color="000000"/>
            </w:tcBorders>
          </w:tcPr>
          <w:p w14:paraId="06AE73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FC7DAAA" w14:textId="77777777" w:rsidTr="009F415F">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14:paraId="470AAFA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13</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001ADF5"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8: </w:t>
            </w:r>
            <w:r w:rsidRPr="00F95EDF">
              <w:rPr>
                <w:rFonts w:ascii="Arial" w:eastAsia="Arial" w:hAnsi="Arial" w:cs="Arial"/>
                <w:sz w:val="22"/>
                <w:szCs w:val="22"/>
                <w:lang w:val="en-US" w:eastAsia="en-US"/>
              </w:rPr>
              <w:t>Preparation of as- built project, training SAT CDS  of basic and advanced functionalities</w:t>
            </w:r>
          </w:p>
        </w:tc>
        <w:tc>
          <w:tcPr>
            <w:tcW w:w="2374" w:type="dxa"/>
            <w:tcBorders>
              <w:top w:val="single" w:sz="4" w:space="0" w:color="000000"/>
              <w:left w:val="single" w:sz="4" w:space="0" w:color="000000"/>
              <w:bottom w:val="single" w:sz="4" w:space="0" w:color="000000"/>
              <w:right w:val="single" w:sz="4" w:space="0" w:color="000000"/>
            </w:tcBorders>
            <w:vAlign w:val="center"/>
          </w:tcPr>
          <w:p w14:paraId="5B7B2F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9BA5DEE"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511C79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14</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C60E5B9"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9. One-year operational support for CDS</w:t>
            </w:r>
          </w:p>
        </w:tc>
        <w:tc>
          <w:tcPr>
            <w:tcW w:w="2374" w:type="dxa"/>
            <w:tcBorders>
              <w:top w:val="single" w:sz="4" w:space="0" w:color="000000"/>
              <w:left w:val="single" w:sz="4" w:space="0" w:color="000000"/>
              <w:bottom w:val="single" w:sz="4" w:space="0" w:color="000000"/>
              <w:right w:val="single" w:sz="4" w:space="0" w:color="000000"/>
            </w:tcBorders>
          </w:tcPr>
          <w:p w14:paraId="3C59BD2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DB2485A"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B8E9D2F" w14:textId="77777777" w:rsidR="001B4633" w:rsidRPr="00F95EDF" w:rsidRDefault="001B4633" w:rsidP="001B4633">
      <w:pPr>
        <w:suppressAutoHyphens w:val="0"/>
        <w:spacing w:after="15" w:line="242" w:lineRule="auto"/>
        <w:ind w:right="1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i/>
          <w:color w:val="000000"/>
          <w:sz w:val="22"/>
          <w:szCs w:val="22"/>
          <w:lang w:val="en-US" w:eastAsia="en-US"/>
        </w:rPr>
        <w:t>Indicate phases from the time schedule in % of the total price, or the amount from the Tender. In case of stating the % the sum should be 100.</w:t>
      </w:r>
      <w:r w:rsidRPr="00F95EDF">
        <w:rPr>
          <w:rFonts w:ascii="Arial" w:hAnsi="Arial" w:cs="Arial"/>
          <w:i/>
          <w:lang w:val="en-US"/>
        </w:rPr>
        <w:t xml:space="preserve"> </w:t>
      </w:r>
      <w:r w:rsidRPr="00F95EDF">
        <w:rPr>
          <w:rFonts w:ascii="Arial" w:eastAsia="Arial" w:hAnsi="Arial" w:cs="Arial"/>
          <w:i/>
          <w:color w:val="000000"/>
          <w:sz w:val="22"/>
          <w:szCs w:val="22"/>
          <w:lang w:val="en-US" w:eastAsia="en-US"/>
        </w:rPr>
        <w:t xml:space="preserve">In case of stating the amount, their sum must be equal to the total cost for this item) </w:t>
      </w:r>
    </w:p>
    <w:p w14:paraId="4930CA8C" w14:textId="77777777" w:rsidR="001B4633" w:rsidRPr="00F95EDF" w:rsidRDefault="001B4633" w:rsidP="001B4633">
      <w:pPr>
        <w:suppressAutoHyphens w:val="0"/>
        <w:spacing w:after="7"/>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D738B8" w14:textId="77777777" w:rsidR="001B4633" w:rsidRPr="00F95EDF" w:rsidRDefault="001B4633" w:rsidP="00BB39DE">
      <w:pPr>
        <w:numPr>
          <w:ilvl w:val="1"/>
          <w:numId w:val="73"/>
        </w:numPr>
        <w:suppressAutoHyphens w:val="0"/>
        <w:spacing w:after="2" w:line="232" w:lineRule="auto"/>
        <w:ind w:right="-15"/>
        <w:contextualSpacing/>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and visualization system: __________________________________________ </w:t>
      </w:r>
    </w:p>
    <w:p w14:paraId="2EA7DF35" w14:textId="77777777" w:rsidR="001B4633" w:rsidRPr="00F95EDF" w:rsidRDefault="001B4633" w:rsidP="001B4633">
      <w:pPr>
        <w:suppressAutoHyphens w:val="0"/>
        <w:spacing w:after="2"/>
        <w:ind w:right="232"/>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 </w:t>
      </w:r>
      <w:r w:rsidRPr="00F95EDF">
        <w:rPr>
          <w:rFonts w:ascii="Arial" w:eastAsia="Arial" w:hAnsi="Arial" w:cs="Arial"/>
          <w:i/>
          <w:color w:val="000000"/>
          <w:sz w:val="22"/>
          <w:szCs w:val="22"/>
          <w:lang w:val="en-US" w:eastAsia="en-US"/>
        </w:rPr>
        <w:t xml:space="preserve">(indicate the conditions) </w:t>
      </w:r>
    </w:p>
    <w:p w14:paraId="792AD189"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p>
    <w:p w14:paraId="7AB57A70" w14:textId="77777777" w:rsidR="001B4633" w:rsidRPr="00F95EDF" w:rsidRDefault="001B4633" w:rsidP="00F4340F">
      <w:pPr>
        <w:numPr>
          <w:ilvl w:val="0"/>
          <w:numId w:val="73"/>
        </w:numPr>
        <w:suppressAutoHyphens w:val="0"/>
        <w:spacing w:after="128" w:line="228" w:lineRule="auto"/>
        <w:ind w:right="-15" w:hanging="794"/>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MANNER AND DEADLINE FOR SERVICE EXECUTION AND GOODS DELIVERY::  </w:t>
      </w:r>
    </w:p>
    <w:p w14:paraId="1F271CB1" w14:textId="77777777" w:rsidR="001B4633" w:rsidRPr="00F95EDF" w:rsidRDefault="001B4633" w:rsidP="00BB39DE">
      <w:pPr>
        <w:numPr>
          <w:ilvl w:val="1"/>
          <w:numId w:val="73"/>
        </w:numPr>
        <w:suppressAutoHyphens w:val="0"/>
        <w:spacing w:after="14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CDS licenses: ______________________________________________  </w:t>
      </w:r>
    </w:p>
    <w:p w14:paraId="3A846B79" w14:textId="77777777" w:rsidR="001B4633" w:rsidRPr="00F95EDF" w:rsidRDefault="001B4633" w:rsidP="00BB39DE">
      <w:pPr>
        <w:numPr>
          <w:ilvl w:val="1"/>
          <w:numId w:val="7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implementation services : _________________________________, in phases: </w:t>
      </w:r>
    </w:p>
    <w:tbl>
      <w:tblPr>
        <w:tblStyle w:val="TableGrid0"/>
        <w:tblW w:w="9109" w:type="dxa"/>
        <w:tblInd w:w="558" w:type="dxa"/>
        <w:tblCellMar>
          <w:left w:w="108" w:type="dxa"/>
          <w:right w:w="41" w:type="dxa"/>
        </w:tblCellMar>
        <w:tblLook w:val="04A0" w:firstRow="1" w:lastRow="0" w:firstColumn="1" w:lastColumn="0" w:noHBand="0" w:noVBand="1"/>
      </w:tblPr>
      <w:tblGrid>
        <w:gridCol w:w="712"/>
        <w:gridCol w:w="5651"/>
        <w:gridCol w:w="1143"/>
        <w:gridCol w:w="1603"/>
      </w:tblGrid>
      <w:tr w:rsidR="001B4633" w:rsidRPr="00F95EDF" w14:paraId="677E6734" w14:textId="77777777" w:rsidTr="009F415F">
        <w:trPr>
          <w:trHeight w:val="1253"/>
        </w:trPr>
        <w:tc>
          <w:tcPr>
            <w:tcW w:w="712" w:type="dxa"/>
            <w:tcBorders>
              <w:top w:val="single" w:sz="8" w:space="0" w:color="000000"/>
              <w:left w:val="single" w:sz="8" w:space="0" w:color="000000"/>
              <w:bottom w:val="single" w:sz="8" w:space="0" w:color="000000"/>
              <w:right w:val="single" w:sz="8" w:space="0" w:color="000000"/>
            </w:tcBorders>
          </w:tcPr>
          <w:p w14:paraId="051BCB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O.no. #</w:t>
            </w:r>
            <w:r w:rsidRPr="00F95EDF">
              <w:rPr>
                <w:rFonts w:ascii="Arial" w:eastAsia="Arial" w:hAnsi="Arial" w:cs="Arial"/>
                <w:b/>
                <w:i/>
                <w:color w:val="000000"/>
                <w:szCs w:val="22"/>
                <w:lang w:val="en-US" w:eastAsia="en-US"/>
              </w:rPr>
              <w:t xml:space="preserve"> </w:t>
            </w:r>
          </w:p>
        </w:tc>
        <w:tc>
          <w:tcPr>
            <w:tcW w:w="5651" w:type="dxa"/>
            <w:tcBorders>
              <w:top w:val="single" w:sz="8" w:space="0" w:color="000000"/>
              <w:left w:val="single" w:sz="8" w:space="0" w:color="000000"/>
              <w:bottom w:val="single" w:sz="8" w:space="0" w:color="000000"/>
              <w:right w:val="single" w:sz="8" w:space="0" w:color="000000"/>
            </w:tcBorders>
          </w:tcPr>
          <w:p w14:paraId="164CD0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Name of the project phase</w:t>
            </w:r>
          </w:p>
        </w:tc>
        <w:tc>
          <w:tcPr>
            <w:tcW w:w="2746" w:type="dxa"/>
            <w:gridSpan w:val="2"/>
            <w:tcBorders>
              <w:top w:val="single" w:sz="8" w:space="0" w:color="000000"/>
              <w:left w:val="single" w:sz="8" w:space="0" w:color="000000"/>
              <w:bottom w:val="single" w:sz="8" w:space="0" w:color="000000"/>
              <w:right w:val="single" w:sz="8" w:space="0" w:color="000000"/>
            </w:tcBorders>
          </w:tcPr>
          <w:p w14:paraId="1BF37FE6" w14:textId="77777777" w:rsidR="001B4633" w:rsidRPr="00F95EDF" w:rsidRDefault="001B4633" w:rsidP="009F415F">
            <w:pPr>
              <w:suppressAutoHyphens w:val="0"/>
              <w:spacing w:after="34" w:line="233" w:lineRule="auto"/>
              <w:jc w:val="both"/>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Deadline for execution expressed in weeks starting from  meeting the Supplier with the work </w:t>
            </w:r>
          </w:p>
        </w:tc>
      </w:tr>
      <w:tr w:rsidR="001B4633" w:rsidRPr="00F95EDF" w14:paraId="27F4C729" w14:textId="77777777" w:rsidTr="009F415F">
        <w:trPr>
          <w:trHeight w:val="315"/>
        </w:trPr>
        <w:tc>
          <w:tcPr>
            <w:tcW w:w="712" w:type="dxa"/>
            <w:tcBorders>
              <w:top w:val="single" w:sz="8" w:space="0" w:color="000000"/>
              <w:left w:val="single" w:sz="4" w:space="0" w:color="000000"/>
              <w:bottom w:val="single" w:sz="4" w:space="0" w:color="000000"/>
              <w:right w:val="single" w:sz="4" w:space="0" w:color="000000"/>
            </w:tcBorders>
          </w:tcPr>
          <w:p w14:paraId="774A2F1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5651" w:type="dxa"/>
            <w:tcBorders>
              <w:top w:val="single" w:sz="8" w:space="0" w:color="000000"/>
              <w:left w:val="single" w:sz="4" w:space="0" w:color="000000"/>
              <w:bottom w:val="single" w:sz="4" w:space="0" w:color="000000"/>
              <w:right w:val="single" w:sz="4" w:space="0" w:color="000000"/>
            </w:tcBorders>
          </w:tcPr>
          <w:p w14:paraId="73FEB46A"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1: Analysis &amp; Requirements Specification for CDS</w:t>
            </w:r>
          </w:p>
        </w:tc>
        <w:tc>
          <w:tcPr>
            <w:tcW w:w="2746" w:type="dxa"/>
            <w:gridSpan w:val="2"/>
            <w:tcBorders>
              <w:top w:val="single" w:sz="8" w:space="0" w:color="000000"/>
              <w:left w:val="single" w:sz="4" w:space="0" w:color="000000"/>
              <w:bottom w:val="single" w:sz="4" w:space="0" w:color="000000"/>
              <w:right w:val="single" w:sz="4" w:space="0" w:color="000000"/>
            </w:tcBorders>
          </w:tcPr>
          <w:p w14:paraId="0D5C45F7"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8102DAB" w14:textId="77777777" w:rsidTr="009F415F">
        <w:trPr>
          <w:trHeight w:val="312"/>
        </w:trPr>
        <w:tc>
          <w:tcPr>
            <w:tcW w:w="712" w:type="dxa"/>
            <w:tcBorders>
              <w:top w:val="single" w:sz="4" w:space="0" w:color="000000"/>
              <w:left w:val="single" w:sz="4" w:space="0" w:color="000000"/>
              <w:bottom w:val="single" w:sz="4" w:space="0" w:color="000000"/>
              <w:right w:val="single" w:sz="4" w:space="0" w:color="000000"/>
            </w:tcBorders>
          </w:tcPr>
          <w:p w14:paraId="74892C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4D861504"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2: Analysis &amp; Requirements Specification for </w:t>
            </w:r>
            <w:r w:rsidRPr="00F95EDF">
              <w:rPr>
                <w:rFonts w:ascii="Arial" w:eastAsia="Arial" w:hAnsi="Arial" w:cs="Arial"/>
                <w:sz w:val="22"/>
                <w:szCs w:val="22"/>
                <w:lang w:val="en-US" w:eastAsia="en-US"/>
              </w:rPr>
              <w:t>PMS</w:t>
            </w:r>
            <w:r w:rsidRPr="00F95EDF">
              <w:rPr>
                <w:rFonts w:ascii="Arial" w:eastAsia="Arial" w:hAnsi="Arial" w:cs="Arial"/>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2BE129DF"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EEE8161" w14:textId="77777777" w:rsidTr="009F415F">
        <w:trPr>
          <w:trHeight w:val="310"/>
        </w:trPr>
        <w:tc>
          <w:tcPr>
            <w:tcW w:w="712" w:type="dxa"/>
            <w:tcBorders>
              <w:top w:val="single" w:sz="4" w:space="0" w:color="000000"/>
              <w:left w:val="single" w:sz="4" w:space="0" w:color="000000"/>
              <w:bottom w:val="single" w:sz="4" w:space="0" w:color="000000"/>
              <w:right w:val="single" w:sz="4" w:space="0" w:color="000000"/>
            </w:tcBorders>
          </w:tcPr>
          <w:p w14:paraId="1FB4FB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7D18738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 Preparation of target concept for CDS</w:t>
            </w:r>
            <w:r w:rsidRPr="00F95EDF">
              <w:rPr>
                <w:rFonts w:ascii="Arial" w:eastAsia="Arial" w:hAnsi="Arial" w:cs="Arial"/>
                <w:color w:val="000000"/>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2E153712"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8726227" w14:textId="77777777" w:rsidTr="009F415F">
        <w:trPr>
          <w:trHeight w:val="339"/>
        </w:trPr>
        <w:tc>
          <w:tcPr>
            <w:tcW w:w="712" w:type="dxa"/>
            <w:tcBorders>
              <w:top w:val="single" w:sz="4" w:space="0" w:color="000000"/>
              <w:left w:val="single" w:sz="4" w:space="0" w:color="000000"/>
              <w:bottom w:val="single" w:sz="4" w:space="0" w:color="000000"/>
              <w:right w:val="single" w:sz="4" w:space="0" w:color="000000"/>
            </w:tcBorders>
            <w:vAlign w:val="center"/>
          </w:tcPr>
          <w:p w14:paraId="1EE6704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096D5DE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4: Preparation of target concept for </w:t>
            </w:r>
            <w:r w:rsidRPr="00F95EDF">
              <w:rPr>
                <w:rFonts w:ascii="Arial" w:eastAsia="Arial" w:hAnsi="Arial" w:cs="Arial"/>
                <w:sz w:val="22"/>
                <w:szCs w:val="22"/>
                <w:lang w:val="en-US" w:eastAsia="en-US"/>
              </w:rPr>
              <w:t>PMS</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43B95804"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D2270EA" w14:textId="77777777" w:rsidTr="009F415F">
        <w:trPr>
          <w:trHeight w:val="768"/>
        </w:trPr>
        <w:tc>
          <w:tcPr>
            <w:tcW w:w="712" w:type="dxa"/>
            <w:tcBorders>
              <w:top w:val="single" w:sz="4" w:space="0" w:color="000000"/>
              <w:left w:val="single" w:sz="4" w:space="0" w:color="000000"/>
              <w:bottom w:val="single" w:sz="4" w:space="0" w:color="000000"/>
              <w:right w:val="single" w:sz="4" w:space="0" w:color="000000"/>
            </w:tcBorders>
            <w:vAlign w:val="center"/>
          </w:tcPr>
          <w:p w14:paraId="172C3DB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1747B31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5: Installation and commissioning of software and equipment on the central platform, implementation of the system in the center</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34AEB354"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E550342" w14:textId="77777777" w:rsidTr="009F415F">
        <w:trPr>
          <w:trHeight w:val="610"/>
        </w:trPr>
        <w:tc>
          <w:tcPr>
            <w:tcW w:w="712" w:type="dxa"/>
            <w:tcBorders>
              <w:top w:val="single" w:sz="4" w:space="0" w:color="000000"/>
              <w:left w:val="single" w:sz="4" w:space="0" w:color="000000"/>
              <w:bottom w:val="single" w:sz="4" w:space="0" w:color="000000"/>
              <w:right w:val="single" w:sz="4" w:space="0" w:color="000000"/>
            </w:tcBorders>
            <w:vAlign w:val="center"/>
          </w:tcPr>
          <w:p w14:paraId="1D527A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vAlign w:val="bottom"/>
          </w:tcPr>
          <w:p w14:paraId="003FDFBB"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 Introduction of  CDS and functional testing for production organizational units of EPS</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2D76B6F1"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31690F9" w14:textId="77777777" w:rsidTr="009F415F">
        <w:trPr>
          <w:trHeight w:val="612"/>
        </w:trPr>
        <w:tc>
          <w:tcPr>
            <w:tcW w:w="712" w:type="dxa"/>
            <w:tcBorders>
              <w:top w:val="single" w:sz="4" w:space="0" w:color="000000"/>
              <w:left w:val="single" w:sz="4" w:space="0" w:color="000000"/>
              <w:bottom w:val="single" w:sz="4" w:space="0" w:color="000000"/>
              <w:right w:val="single" w:sz="4" w:space="0" w:color="000000"/>
            </w:tcBorders>
            <w:vAlign w:val="center"/>
          </w:tcPr>
          <w:p w14:paraId="5E6ADC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vAlign w:val="bottom"/>
          </w:tcPr>
          <w:p w14:paraId="44A0FA05" w14:textId="7C434914" w:rsidR="001B4633" w:rsidRPr="00F95EDF" w:rsidRDefault="001B4633" w:rsidP="00987BBC">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6.1: Introduction of CDS and  functional testing for the Branch  – HPP </w:t>
            </w:r>
            <w:proofErr w:type="spellStart"/>
            <w:r w:rsidR="00987BBC">
              <w:rPr>
                <w:rFonts w:ascii="Arial" w:eastAsia="Arial" w:hAnsi="Arial" w:cs="Arial"/>
                <w:color w:val="000000"/>
                <w:sz w:val="22"/>
                <w:szCs w:val="22"/>
                <w:lang w:val="en-US" w:eastAsia="en-US"/>
              </w:rPr>
              <w:t>Dj</w:t>
            </w:r>
            <w:r w:rsidRPr="00F95EDF">
              <w:rPr>
                <w:rFonts w:ascii="Arial" w:eastAsia="Arial" w:hAnsi="Arial" w:cs="Arial"/>
                <w:color w:val="000000"/>
                <w:sz w:val="22"/>
                <w:szCs w:val="22"/>
                <w:lang w:val="en-US" w:eastAsia="en-US"/>
              </w:rPr>
              <w:t>erdap</w:t>
            </w:r>
            <w:proofErr w:type="spellEnd"/>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6EA4607D"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E9A5EAE" w14:textId="77777777" w:rsidTr="009F415F">
        <w:trPr>
          <w:trHeight w:val="610"/>
        </w:trPr>
        <w:tc>
          <w:tcPr>
            <w:tcW w:w="712" w:type="dxa"/>
            <w:tcBorders>
              <w:top w:val="single" w:sz="4" w:space="0" w:color="000000"/>
              <w:left w:val="single" w:sz="4" w:space="0" w:color="000000"/>
              <w:bottom w:val="single" w:sz="4" w:space="0" w:color="000000"/>
              <w:right w:val="single" w:sz="4" w:space="0" w:color="000000"/>
            </w:tcBorders>
            <w:vAlign w:val="center"/>
          </w:tcPr>
          <w:p w14:paraId="03C47A2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vAlign w:val="bottom"/>
          </w:tcPr>
          <w:p w14:paraId="238EC78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6.2: Introduction of CDS and  functional testing for the Branch  – ТPP </w:t>
            </w:r>
            <w:proofErr w:type="spellStart"/>
            <w:r w:rsidRPr="00F95EDF">
              <w:rPr>
                <w:rFonts w:ascii="Arial" w:eastAsia="Arial" w:hAnsi="Arial" w:cs="Arial"/>
                <w:color w:val="000000"/>
                <w:sz w:val="22"/>
                <w:szCs w:val="22"/>
                <w:lang w:val="en-US" w:eastAsia="en-US"/>
              </w:rPr>
              <w:t>Kostolac</w:t>
            </w:r>
            <w:proofErr w:type="spellEnd"/>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3789DAC4"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6AC4FDF" w14:textId="77777777" w:rsidTr="009F415F">
        <w:trPr>
          <w:trHeight w:val="910"/>
        </w:trPr>
        <w:tc>
          <w:tcPr>
            <w:tcW w:w="712" w:type="dxa"/>
            <w:tcBorders>
              <w:top w:val="single" w:sz="4" w:space="0" w:color="000000"/>
              <w:left w:val="single" w:sz="4" w:space="0" w:color="000000"/>
              <w:bottom w:val="single" w:sz="4" w:space="0" w:color="000000"/>
              <w:right w:val="single" w:sz="4" w:space="0" w:color="000000"/>
            </w:tcBorders>
            <w:vAlign w:val="center"/>
          </w:tcPr>
          <w:p w14:paraId="432F0C0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vAlign w:val="bottom"/>
          </w:tcPr>
          <w:p w14:paraId="7EEC77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6.3: Introduction of CDS and  functional testing for the Branch  – ТЕNT</w:t>
            </w:r>
            <w:r w:rsidRPr="00F95EDF">
              <w:rPr>
                <w:rFonts w:ascii="Arial" w:eastAsia="Arial" w:hAnsi="Arial" w:cs="Arial"/>
                <w:color w:val="000000"/>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50B3395C"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60D1911" w14:textId="77777777" w:rsidTr="009F415F">
        <w:trPr>
          <w:trHeight w:val="516"/>
        </w:trPr>
        <w:tc>
          <w:tcPr>
            <w:tcW w:w="712" w:type="dxa"/>
            <w:tcBorders>
              <w:top w:val="single" w:sz="4" w:space="0" w:color="000000"/>
              <w:left w:val="single" w:sz="4" w:space="0" w:color="000000"/>
              <w:bottom w:val="single" w:sz="4" w:space="0" w:color="000000"/>
              <w:right w:val="single" w:sz="4" w:space="0" w:color="000000"/>
            </w:tcBorders>
            <w:vAlign w:val="center"/>
          </w:tcPr>
          <w:p w14:paraId="1B80E2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10</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3A7DFCB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6.4: Introduction of CDS and  functional testing for the Branch  – </w:t>
            </w:r>
            <w:proofErr w:type="spellStart"/>
            <w:r w:rsidRPr="00F95EDF">
              <w:rPr>
                <w:rFonts w:ascii="Arial" w:eastAsia="Arial" w:hAnsi="Arial" w:cs="Arial"/>
                <w:color w:val="000000"/>
                <w:sz w:val="22"/>
                <w:szCs w:val="22"/>
                <w:lang w:val="en-US" w:eastAsia="en-US"/>
              </w:rPr>
              <w:t>Drinsko-Limske</w:t>
            </w:r>
            <w:proofErr w:type="spellEnd"/>
            <w:r w:rsidRPr="00F95EDF">
              <w:rPr>
                <w:rFonts w:ascii="Arial" w:eastAsia="Arial" w:hAnsi="Arial" w:cs="Arial"/>
                <w:color w:val="000000"/>
                <w:sz w:val="22"/>
                <w:szCs w:val="22"/>
                <w:lang w:val="en-US" w:eastAsia="en-US"/>
              </w:rPr>
              <w:t xml:space="preserve"> HPPs </w:t>
            </w:r>
            <w:r w:rsidRPr="00F95EDF">
              <w:rPr>
                <w:rFonts w:ascii="Arial" w:eastAsia="Arial" w:hAnsi="Arial" w:cs="Arial"/>
                <w:color w:val="000000"/>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0E553634"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B1CF8DC" w14:textId="77777777" w:rsidTr="009F415F">
        <w:trPr>
          <w:trHeight w:val="516"/>
        </w:trPr>
        <w:tc>
          <w:tcPr>
            <w:tcW w:w="712" w:type="dxa"/>
            <w:tcBorders>
              <w:top w:val="single" w:sz="4" w:space="0" w:color="000000"/>
              <w:left w:val="single" w:sz="4" w:space="0" w:color="000000"/>
              <w:bottom w:val="single" w:sz="4" w:space="0" w:color="000000"/>
              <w:right w:val="single" w:sz="4" w:space="0" w:color="000000"/>
            </w:tcBorders>
            <w:vAlign w:val="center"/>
          </w:tcPr>
          <w:p w14:paraId="6F8799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11</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401905A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6.5: : Introduction of CDS for all the other operational units </w:t>
            </w:r>
            <w:r w:rsidRPr="00F95EDF">
              <w:rPr>
                <w:rFonts w:ascii="Arial" w:eastAsia="Arial" w:hAnsi="Arial" w:cs="Arial"/>
                <w:color w:val="000000"/>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vAlign w:val="center"/>
          </w:tcPr>
          <w:p w14:paraId="1AFA3055"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97F2FA8" w14:textId="77777777" w:rsidTr="009F415F">
        <w:trPr>
          <w:trHeight w:val="310"/>
        </w:trPr>
        <w:tc>
          <w:tcPr>
            <w:tcW w:w="712" w:type="dxa"/>
            <w:tcBorders>
              <w:top w:val="single" w:sz="4" w:space="0" w:color="000000"/>
              <w:left w:val="single" w:sz="4" w:space="0" w:color="000000"/>
              <w:bottom w:val="single" w:sz="4" w:space="0" w:color="000000"/>
              <w:right w:val="single" w:sz="4" w:space="0" w:color="000000"/>
            </w:tcBorders>
          </w:tcPr>
          <w:p w14:paraId="7183CA7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12</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67FA259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7: Integration with CDS</w:t>
            </w:r>
            <w:r w:rsidRPr="00F95EDF">
              <w:rPr>
                <w:rFonts w:ascii="Arial" w:eastAsia="Arial" w:hAnsi="Arial" w:cs="Arial"/>
                <w:color w:val="000000"/>
                <w:szCs w:val="22"/>
                <w:lang w:val="en-US" w:eastAsia="en-US"/>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028027B0"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25FD5FB" w14:textId="77777777" w:rsidTr="009F415F">
        <w:trPr>
          <w:trHeight w:val="516"/>
        </w:trPr>
        <w:tc>
          <w:tcPr>
            <w:tcW w:w="712" w:type="dxa"/>
            <w:tcBorders>
              <w:top w:val="nil"/>
              <w:left w:val="single" w:sz="4" w:space="0" w:color="000000"/>
              <w:bottom w:val="single" w:sz="4" w:space="0" w:color="000000"/>
              <w:right w:val="single" w:sz="4" w:space="0" w:color="000000"/>
            </w:tcBorders>
            <w:vAlign w:val="center"/>
          </w:tcPr>
          <w:p w14:paraId="6F53F3A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13 </w:t>
            </w:r>
            <w:r w:rsidRPr="00F95EDF">
              <w:rPr>
                <w:rFonts w:ascii="Arial" w:eastAsia="Arial" w:hAnsi="Arial" w:cs="Arial"/>
                <w:color w:val="000000"/>
                <w:szCs w:val="22"/>
                <w:lang w:val="en-US" w:eastAsia="en-US"/>
              </w:rPr>
              <w:t xml:space="preserve"> </w:t>
            </w:r>
          </w:p>
        </w:tc>
        <w:tc>
          <w:tcPr>
            <w:tcW w:w="5651" w:type="dxa"/>
            <w:tcBorders>
              <w:top w:val="nil"/>
              <w:left w:val="single" w:sz="4" w:space="0" w:color="000000"/>
              <w:bottom w:val="single" w:sz="4" w:space="0" w:color="000000"/>
              <w:right w:val="single" w:sz="4" w:space="0" w:color="000000"/>
            </w:tcBorders>
          </w:tcPr>
          <w:p w14:paraId="02B76AA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8: </w:t>
            </w:r>
            <w:r w:rsidRPr="00F95EDF">
              <w:rPr>
                <w:rFonts w:ascii="Arial" w:eastAsia="Arial" w:hAnsi="Arial" w:cs="Arial"/>
                <w:sz w:val="22"/>
                <w:szCs w:val="22"/>
                <w:lang w:val="en-US" w:eastAsia="en-US"/>
              </w:rPr>
              <w:t>Preparation of as- built project, training SAT CDS  of basic and advanced functionalities</w:t>
            </w:r>
          </w:p>
        </w:tc>
        <w:tc>
          <w:tcPr>
            <w:tcW w:w="1143" w:type="dxa"/>
            <w:tcBorders>
              <w:top w:val="nil"/>
              <w:left w:val="single" w:sz="4" w:space="0" w:color="000000"/>
              <w:bottom w:val="single" w:sz="4" w:space="0" w:color="000000"/>
              <w:right w:val="single" w:sz="4" w:space="0" w:color="000000"/>
            </w:tcBorders>
            <w:vAlign w:val="center"/>
          </w:tcPr>
          <w:p w14:paraId="5182A81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03" w:type="dxa"/>
            <w:tcBorders>
              <w:top w:val="nil"/>
              <w:left w:val="single" w:sz="4" w:space="0" w:color="000000"/>
              <w:bottom w:val="single" w:sz="4" w:space="0" w:color="000000"/>
              <w:right w:val="single" w:sz="4" w:space="0" w:color="000000"/>
            </w:tcBorders>
          </w:tcPr>
          <w:p w14:paraId="1C7728AA"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p>
        </w:tc>
      </w:tr>
      <w:tr w:rsidR="001B4633" w:rsidRPr="00F95EDF" w14:paraId="7A6703AA" w14:textId="77777777" w:rsidTr="009F415F">
        <w:trPr>
          <w:trHeight w:val="516"/>
        </w:trPr>
        <w:tc>
          <w:tcPr>
            <w:tcW w:w="712" w:type="dxa"/>
            <w:tcBorders>
              <w:top w:val="single" w:sz="4" w:space="0" w:color="000000"/>
              <w:left w:val="single" w:sz="4" w:space="0" w:color="000000"/>
              <w:bottom w:val="single" w:sz="4" w:space="0" w:color="000000"/>
              <w:right w:val="single" w:sz="4" w:space="0" w:color="000000"/>
            </w:tcBorders>
            <w:vAlign w:val="center"/>
          </w:tcPr>
          <w:p w14:paraId="51A0B7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14 </w:t>
            </w:r>
            <w:r w:rsidRPr="00F95EDF">
              <w:rPr>
                <w:rFonts w:ascii="Arial" w:eastAsia="Arial" w:hAnsi="Arial" w:cs="Arial"/>
                <w:color w:val="000000"/>
                <w:szCs w:val="22"/>
                <w:lang w:val="en-US" w:eastAsia="en-US"/>
              </w:rPr>
              <w:t xml:space="preserve"> </w:t>
            </w:r>
          </w:p>
        </w:tc>
        <w:tc>
          <w:tcPr>
            <w:tcW w:w="5651" w:type="dxa"/>
            <w:tcBorders>
              <w:top w:val="single" w:sz="4" w:space="0" w:color="000000"/>
              <w:left w:val="single" w:sz="4" w:space="0" w:color="000000"/>
              <w:bottom w:val="single" w:sz="4" w:space="0" w:color="000000"/>
              <w:right w:val="single" w:sz="4" w:space="0" w:color="000000"/>
            </w:tcBorders>
          </w:tcPr>
          <w:p w14:paraId="1DBDE735"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9. One-year operational support for CDS</w:t>
            </w:r>
          </w:p>
        </w:tc>
        <w:tc>
          <w:tcPr>
            <w:tcW w:w="1143" w:type="dxa"/>
            <w:tcBorders>
              <w:top w:val="single" w:sz="4" w:space="0" w:color="000000"/>
              <w:left w:val="single" w:sz="4" w:space="0" w:color="000000"/>
              <w:bottom w:val="single" w:sz="4" w:space="0" w:color="000000"/>
              <w:right w:val="single" w:sz="4" w:space="0" w:color="000000"/>
            </w:tcBorders>
            <w:vAlign w:val="center"/>
          </w:tcPr>
          <w:p w14:paraId="195B8E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8720CEE" w14:textId="77777777" w:rsidR="001B4633" w:rsidRPr="00F95EDF" w:rsidRDefault="001B4633" w:rsidP="009F415F">
            <w:pPr>
              <w:suppressAutoHyphens w:val="0"/>
              <w:spacing w:line="276" w:lineRule="auto"/>
              <w:rPr>
                <w:rFonts w:ascii="Arial" w:eastAsia="Arial" w:hAnsi="Arial" w:cs="Arial"/>
                <w:color w:val="000000"/>
                <w:szCs w:val="22"/>
                <w:lang w:val="en-US" w:eastAsia="en-US"/>
              </w:rPr>
            </w:pPr>
          </w:p>
        </w:tc>
      </w:tr>
    </w:tbl>
    <w:p w14:paraId="5D047E9A" w14:textId="77777777" w:rsidR="001B4633" w:rsidRPr="00F95EDF" w:rsidRDefault="001B4633" w:rsidP="001B4633">
      <w:pPr>
        <w:suppressAutoHyphens w:val="0"/>
        <w:spacing w:after="1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079BEE0" w14:textId="77777777" w:rsidR="001B4633" w:rsidRPr="00F95EDF" w:rsidRDefault="001B4633" w:rsidP="00BB39DE">
      <w:pPr>
        <w:numPr>
          <w:ilvl w:val="1"/>
          <w:numId w:val="7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and visualization system: ___________________________________</w:t>
      </w:r>
    </w:p>
    <w:p w14:paraId="299C648E" w14:textId="77777777" w:rsidR="001B4633" w:rsidRPr="00F95EDF" w:rsidRDefault="001B4633" w:rsidP="001B4633">
      <w:pPr>
        <w:suppressAutoHyphens w:val="0"/>
        <w:spacing w:after="19"/>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CA5281" w14:textId="77777777" w:rsidR="001B4633" w:rsidRPr="00F95EDF" w:rsidRDefault="001B4633" w:rsidP="00F4340F">
      <w:pPr>
        <w:numPr>
          <w:ilvl w:val="0"/>
          <w:numId w:val="73"/>
        </w:numPr>
        <w:suppressAutoHyphens w:val="0"/>
        <w:spacing w:after="15" w:line="237" w:lineRule="auto"/>
        <w:ind w:right="-15" w:hanging="704"/>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WARRANTY PERIOD:</w:t>
      </w:r>
      <w:r w:rsidRPr="00F95EDF">
        <w:rPr>
          <w:rFonts w:ascii="Arial" w:eastAsia="Arial" w:hAnsi="Arial" w:cs="Arial"/>
          <w:i/>
          <w:color w:val="4F81BD"/>
          <w:sz w:val="22"/>
          <w:szCs w:val="22"/>
          <w:lang w:val="en-US" w:eastAsia="en-US"/>
        </w:rPr>
        <w:t xml:space="preserve">  _____________________(in accordance with the point  3.8 of the Tender Documentation)</w:t>
      </w:r>
      <w:r w:rsidRPr="00F95EDF">
        <w:rPr>
          <w:rFonts w:ascii="Arial" w:eastAsia="Arial" w:hAnsi="Arial" w:cs="Arial"/>
          <w:i/>
          <w:color w:val="000000"/>
          <w:sz w:val="22"/>
          <w:szCs w:val="22"/>
          <w:lang w:val="en-US" w:eastAsia="en-US"/>
        </w:rPr>
        <w:t xml:space="preserve"> </w:t>
      </w:r>
    </w:p>
    <w:p w14:paraId="3FCC2489" w14:textId="77777777" w:rsidR="001B4633" w:rsidRPr="00F95EDF" w:rsidRDefault="001B4633" w:rsidP="001B4633">
      <w:pPr>
        <w:suppressAutoHyphens w:val="0"/>
        <w:spacing w:after="1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5A27769" w14:textId="77777777" w:rsidR="001B4633" w:rsidRPr="00F95EDF" w:rsidRDefault="001B4633" w:rsidP="00F4340F">
      <w:pPr>
        <w:numPr>
          <w:ilvl w:val="0"/>
          <w:numId w:val="73"/>
        </w:numPr>
        <w:suppressAutoHyphens w:val="0"/>
        <w:spacing w:after="36" w:line="232" w:lineRule="auto"/>
        <w:ind w:right="-15" w:hanging="794"/>
        <w:jc w:val="both"/>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TENDER VALIDITY PERIOD: </w:t>
      </w:r>
      <w:r w:rsidRPr="00F95EDF">
        <w:rPr>
          <w:rFonts w:ascii="Arial" w:eastAsia="Arial" w:hAnsi="Arial" w:cs="Arial"/>
          <w:color w:val="000000"/>
          <w:szCs w:val="22"/>
          <w:lang w:val="en-US" w:eastAsia="en-US"/>
        </w:rPr>
        <w:t xml:space="preserve">__________________________________________ </w:t>
      </w:r>
    </w:p>
    <w:p w14:paraId="14CBB03E"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(The tender must be valid at least for 90 days as of tender opening)  </w:t>
      </w:r>
    </w:p>
    <w:p w14:paraId="6534FDB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CF6EC8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67DC47E9" w14:textId="77777777" w:rsidR="001B4633" w:rsidRPr="00F95EDF" w:rsidRDefault="001B4633" w:rsidP="001B4633">
      <w:pPr>
        <w:suppressAutoHyphens w:val="0"/>
        <w:spacing w:line="276" w:lineRule="auto"/>
        <w:ind w:right="271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425" w:type="dxa"/>
        <w:tblInd w:w="648" w:type="dxa"/>
        <w:tblLook w:val="04A0" w:firstRow="1" w:lastRow="0" w:firstColumn="1" w:lastColumn="0" w:noHBand="0" w:noVBand="1"/>
      </w:tblPr>
      <w:tblGrid>
        <w:gridCol w:w="3507"/>
        <w:gridCol w:w="1918"/>
        <w:gridCol w:w="1000"/>
      </w:tblGrid>
      <w:tr w:rsidR="001B4633" w:rsidRPr="00F95EDF" w14:paraId="2C63E6AF" w14:textId="77777777" w:rsidTr="009F415F">
        <w:trPr>
          <w:trHeight w:val="268"/>
        </w:trPr>
        <w:tc>
          <w:tcPr>
            <w:tcW w:w="3507" w:type="dxa"/>
            <w:tcBorders>
              <w:top w:val="nil"/>
              <w:left w:val="nil"/>
              <w:bottom w:val="nil"/>
              <w:right w:val="nil"/>
            </w:tcBorders>
          </w:tcPr>
          <w:p w14:paraId="08BFAC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Place and Date:</w:t>
            </w:r>
            <w:r w:rsidRPr="00F95EDF">
              <w:rPr>
                <w:rFonts w:ascii="Arial" w:eastAsia="Arial" w:hAnsi="Arial" w:cs="Arial"/>
                <w:color w:val="000000"/>
                <w:szCs w:val="22"/>
                <w:lang w:val="en-US" w:eastAsia="en-US"/>
              </w:rPr>
              <w:t xml:space="preserve"> </w:t>
            </w:r>
          </w:p>
        </w:tc>
        <w:tc>
          <w:tcPr>
            <w:tcW w:w="1918" w:type="dxa"/>
            <w:tcBorders>
              <w:top w:val="nil"/>
              <w:left w:val="nil"/>
              <w:bottom w:val="nil"/>
              <w:right w:val="nil"/>
            </w:tcBorders>
          </w:tcPr>
          <w:p w14:paraId="3C3D48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1000" w:type="dxa"/>
            <w:tcBorders>
              <w:top w:val="nil"/>
              <w:left w:val="nil"/>
              <w:bottom w:val="nil"/>
              <w:right w:val="nil"/>
            </w:tcBorders>
          </w:tcPr>
          <w:p w14:paraId="16072D5C"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tc>
      </w:tr>
      <w:tr w:rsidR="001B4633" w:rsidRPr="00F95EDF" w14:paraId="1561EC21" w14:textId="77777777" w:rsidTr="009F415F">
        <w:trPr>
          <w:trHeight w:val="273"/>
        </w:trPr>
        <w:tc>
          <w:tcPr>
            <w:tcW w:w="3507" w:type="dxa"/>
            <w:tcBorders>
              <w:top w:val="nil"/>
              <w:left w:val="nil"/>
              <w:bottom w:val="nil"/>
              <w:right w:val="nil"/>
            </w:tcBorders>
          </w:tcPr>
          <w:p w14:paraId="0F958D4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18" w:type="dxa"/>
            <w:tcBorders>
              <w:top w:val="nil"/>
              <w:left w:val="nil"/>
              <w:bottom w:val="nil"/>
              <w:right w:val="nil"/>
            </w:tcBorders>
          </w:tcPr>
          <w:p w14:paraId="7758F3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000" w:type="dxa"/>
            <w:tcBorders>
              <w:top w:val="nil"/>
              <w:left w:val="nil"/>
              <w:bottom w:val="nil"/>
              <w:right w:val="nil"/>
            </w:tcBorders>
          </w:tcPr>
          <w:p w14:paraId="2A9446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D8D6CCA" w14:textId="77777777" w:rsidTr="009F415F">
        <w:trPr>
          <w:trHeight w:val="272"/>
        </w:trPr>
        <w:tc>
          <w:tcPr>
            <w:tcW w:w="3507" w:type="dxa"/>
            <w:tcBorders>
              <w:top w:val="nil"/>
              <w:left w:val="nil"/>
              <w:bottom w:val="nil"/>
              <w:right w:val="nil"/>
            </w:tcBorders>
          </w:tcPr>
          <w:p w14:paraId="68AC6D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18" w:type="dxa"/>
            <w:tcBorders>
              <w:top w:val="nil"/>
              <w:left w:val="nil"/>
              <w:bottom w:val="nil"/>
              <w:right w:val="nil"/>
            </w:tcBorders>
          </w:tcPr>
          <w:p w14:paraId="3A03EE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000" w:type="dxa"/>
            <w:tcBorders>
              <w:top w:val="nil"/>
              <w:left w:val="nil"/>
              <w:bottom w:val="nil"/>
              <w:right w:val="nil"/>
            </w:tcBorders>
          </w:tcPr>
          <w:p w14:paraId="43DA020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593407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70052AB1" wp14:editId="1143B34D">
                <wp:extent cx="2235962" cy="6096"/>
                <wp:effectExtent l="0" t="0" r="0" b="0"/>
                <wp:docPr id="71469" name="Group 71469"/>
                <wp:cNvGraphicFramePr/>
                <a:graphic xmlns:a="http://schemas.openxmlformats.org/drawingml/2006/main">
                  <a:graphicData uri="http://schemas.microsoft.com/office/word/2010/wordprocessingGroup">
                    <wpg:wgp>
                      <wpg:cNvGrpSpPr/>
                      <wpg:grpSpPr>
                        <a:xfrm>
                          <a:off x="0" y="0"/>
                          <a:ext cx="2235962" cy="6096"/>
                          <a:chOff x="0" y="0"/>
                          <a:chExt cx="2235962" cy="6096"/>
                        </a:xfrm>
                      </wpg:grpSpPr>
                      <wps:wsp>
                        <wps:cNvPr id="97488" name="Shape 97488"/>
                        <wps:cNvSpPr/>
                        <wps:spPr>
                          <a:xfrm>
                            <a:off x="0" y="0"/>
                            <a:ext cx="2235962" cy="9144"/>
                          </a:xfrm>
                          <a:custGeom>
                            <a:avLst/>
                            <a:gdLst/>
                            <a:ahLst/>
                            <a:cxnLst/>
                            <a:rect l="0" t="0" r="0" b="0"/>
                            <a:pathLst>
                              <a:path w="2235962" h="9144">
                                <a:moveTo>
                                  <a:pt x="0" y="0"/>
                                </a:moveTo>
                                <a:lnTo>
                                  <a:pt x="2235962" y="0"/>
                                </a:lnTo>
                                <a:lnTo>
                                  <a:pt x="22359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12DB17" id="Group 71469" o:spid="_x0000_s1026" style="width:176.05pt;height:.5pt;mso-position-horizontal-relative:char;mso-position-vertical-relative:line" coordsize="22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">
                <v:shape id="Shape 97488" o:spid="_x0000_s1027" style="position:absolute;width:22359;height:91;visibility:visible;mso-wrap-style:square;v-text-anchor:top" coordsize="22359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44cQA&#10;AADeAAAADwAAAGRycy9kb3ducmV2LnhtbERP3WrCMBS+H/gO4Qx2MzR16KqdsYyNgsxdbOoDHJpj&#10;G2xOSpO19e3NhbDLj+9/k4+2ET113jhWMJ8lIIhLpw1XCk7HYroC4QOyxsYxKbiSh3w7edhgpt3A&#10;v9QfQiViCPsMFdQhtJmUvqzJop+5ljhyZ9dZDBF2ldQdDjHcNvIlSV6lRcOxocaWPmoqL4c/q+DT&#10;44nNz9ci/W71PiyXzbO5FEo9PY7vbyACjeFffHfvtIJ1uljFvfFOv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uOHEAAAA3gAAAA8AAAAAAAAAAAAAAAAAmAIAAGRycy9k&#10;b3ducmV2LnhtbFBLBQYAAAAABAAEAPUAAACJAwAAAAA=&#10;" path="m,l2235962,r,9144l,9144,,e" fillcolor="black" stroked="f" strokeweight="0">
                  <v:stroke miterlimit="83231f" joinstyle="miter"/>
                  <v:path arrowok="t" textboxrect="0,0,2235962,9144"/>
                </v:shape>
                <w10:anchorlock/>
              </v:group>
            </w:pict>
          </mc:Fallback>
        </mc:AlternateContent>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6D425322" wp14:editId="247C281A">
                <wp:extent cx="2323211" cy="6096"/>
                <wp:effectExtent l="0" t="0" r="0" b="0"/>
                <wp:docPr id="71470" name="Group 71470"/>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489" name="Shape 97489"/>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41C6EC" id="Group 71470"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">
                <v:shape id="Shape 97489"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N18gA&#10;AADeAAAADwAAAGRycy9kb3ducmV2LnhtbESPQU/CQBSE7yb+h80z8SZbxAitLMSgCIEThQPHl+6z&#10;W+m+bbprW/89a2LicTIz32Tmy8HWoqPWV44VjEcJCOLC6YpLBafj+mEGwgdkjbVjUvBDHpaL25s5&#10;Ztr1fKAuD6WIEPYZKjAhNJmUvjBk0Y9cQxy9T9daDFG2pdQt9hFua/mYJM/SYsVxwWBDK0PFJf+2&#10;Cs5f+80q3eWXj3VI3vs3Mxnn3USp+7vh9QVEoCH8h//aW60gnT7NUvi9E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vQ3X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p>
    <w:p w14:paraId="0D1D39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53596A9"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3E1B353" w14:textId="77777777" w:rsidR="001B4633" w:rsidRPr="00F95EDF" w:rsidRDefault="001B4633" w:rsidP="001B4633">
      <w:pPr>
        <w:suppressAutoHyphens w:val="0"/>
        <w:spacing w:after="33"/>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u w:val="single" w:color="000000"/>
          <w:lang w:val="en-US" w:eastAsia="en-US"/>
        </w:rPr>
        <w:t>Notes:</w:t>
      </w:r>
      <w:r w:rsidRPr="00F95EDF">
        <w:rPr>
          <w:rFonts w:ascii="Arial" w:eastAsia="Arial" w:hAnsi="Arial" w:cs="Arial"/>
          <w:b/>
          <w:i/>
          <w:color w:val="000000"/>
          <w:sz w:val="22"/>
          <w:szCs w:val="22"/>
          <w:lang w:val="en-US" w:eastAsia="en-US"/>
        </w:rPr>
        <w:t xml:space="preserve"> </w:t>
      </w:r>
    </w:p>
    <w:p w14:paraId="64A96080" w14:textId="77777777" w:rsidR="001B4633" w:rsidRPr="00F95EDF" w:rsidRDefault="001B4633" w:rsidP="00BB39DE">
      <w:pPr>
        <w:numPr>
          <w:ilvl w:val="1"/>
          <w:numId w:val="74"/>
        </w:numPr>
        <w:suppressAutoHyphens w:val="0"/>
        <w:spacing w:after="15" w:line="242" w:lineRule="auto"/>
        <w:ind w:right="189"/>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 xml:space="preserve">Tenderer shall be obliged to fill in all commercial conditions in the form (all empty gaps). </w:t>
      </w:r>
    </w:p>
    <w:p w14:paraId="50E7F72D" w14:textId="77777777" w:rsidR="001B4633" w:rsidRPr="00F95EDF" w:rsidRDefault="001B4633" w:rsidP="00BB39DE">
      <w:pPr>
        <w:numPr>
          <w:ilvl w:val="1"/>
          <w:numId w:val="74"/>
        </w:numPr>
        <w:suppressAutoHyphens w:val="0"/>
        <w:spacing w:after="232" w:line="233" w:lineRule="auto"/>
        <w:ind w:right="189"/>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If tenderers submit a joint tender, a group of tenderers may authorize one tenderer from the group of tenderers who will fill in, sign and seal the tender form or the tender form shall be signed and sealed by all tenderers from the group of tenderers. In this case, this form should be adjusted to the number of signatory members of the group.</w:t>
      </w:r>
    </w:p>
    <w:p w14:paraId="6E0249AB"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68D11A88"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38F3C586"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7AED71A7"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022E1AEB"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3DCB579A"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3CEC8B8F"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59B2CAE8"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3B1F1DF1"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33CC8377"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47DC28B3" w14:textId="77777777" w:rsidR="001B4633" w:rsidRPr="00F95EDF" w:rsidRDefault="001B4633" w:rsidP="001B4633">
      <w:pPr>
        <w:suppressAutoHyphens w:val="0"/>
        <w:spacing w:after="232" w:line="233" w:lineRule="auto"/>
        <w:ind w:right="189"/>
        <w:rPr>
          <w:rFonts w:ascii="Arial" w:eastAsia="Arial" w:hAnsi="Arial" w:cs="Arial"/>
          <w:i/>
          <w:sz w:val="22"/>
          <w:szCs w:val="22"/>
          <w:lang w:val="en-US" w:eastAsia="en-US"/>
        </w:rPr>
      </w:pPr>
    </w:p>
    <w:p w14:paraId="4050F8B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r w:rsidRPr="00F95EDF">
        <w:rPr>
          <w:rFonts w:ascii="Arial" w:eastAsia="Arial" w:hAnsi="Arial" w:cs="Arial"/>
          <w:color w:val="000000"/>
          <w:sz w:val="22"/>
          <w:szCs w:val="22"/>
          <w:lang w:val="en-US" w:eastAsia="en-US"/>
        </w:rPr>
        <w:tab/>
      </w:r>
      <w:r w:rsidRPr="00F95EDF">
        <w:rPr>
          <w:rFonts w:ascii="Arial" w:eastAsia="Arial" w:hAnsi="Arial" w:cs="Arial"/>
          <w:i/>
          <w:color w:val="000000"/>
          <w:sz w:val="22"/>
          <w:szCs w:val="22"/>
          <w:lang w:val="en-US" w:eastAsia="en-US"/>
        </w:rPr>
        <w:t xml:space="preserve"> </w:t>
      </w:r>
    </w:p>
    <w:p w14:paraId="7D639857" w14:textId="77777777" w:rsidR="001B4633" w:rsidRPr="00F95EDF" w:rsidRDefault="001B4633" w:rsidP="001B4633">
      <w:pPr>
        <w:suppressAutoHyphens w:val="0"/>
        <w:spacing w:after="33" w:line="246" w:lineRule="auto"/>
        <w:ind w:right="11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3 </w:t>
      </w:r>
    </w:p>
    <w:p w14:paraId="70D84374" w14:textId="77777777" w:rsidR="001B4633" w:rsidRPr="00F95EDF" w:rsidRDefault="001B4633" w:rsidP="001B4633">
      <w:pPr>
        <w:keepNext/>
        <w:keepLines/>
        <w:suppressAutoHyphens w:val="0"/>
        <w:ind w:right="11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33A0B11A" w14:textId="77777777" w:rsidR="001B4633" w:rsidRPr="00F95EDF" w:rsidRDefault="001B4633" w:rsidP="001B4633">
      <w:pPr>
        <w:suppressAutoHyphens w:val="0"/>
        <w:ind w:right="118"/>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36B704F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456ADE"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0218DE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In accordance with Article 75 paragraph 2 of Public Procurement Law (“Official Gazette of RS” no. 124/12, 14/15 and 68/15) we give the following</w:t>
      </w:r>
    </w:p>
    <w:p w14:paraId="324DCD2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DC4432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D5053C2"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DA9FC3D"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S T A T E M E N T </w:t>
      </w:r>
    </w:p>
    <w:p w14:paraId="6D3E83ED"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2581E26" w14:textId="77777777" w:rsidR="001B4633" w:rsidRPr="00F95EDF" w:rsidRDefault="001B4633" w:rsidP="001B4633">
      <w:pPr>
        <w:suppressAutoHyphens w:val="0"/>
        <w:spacing w:after="14" w:line="236" w:lineRule="auto"/>
        <w:ind w:right="-15"/>
        <w:jc w:val="center"/>
        <w:rPr>
          <w:rFonts w:ascii="Arial" w:eastAsia="Arial" w:hAnsi="Arial" w:cs="Arial"/>
          <w:sz w:val="22"/>
          <w:szCs w:val="22"/>
          <w:lang w:val="en-US" w:eastAsia="en-US"/>
        </w:rPr>
      </w:pPr>
      <w:proofErr w:type="gramStart"/>
      <w:r w:rsidRPr="00F95EDF">
        <w:rPr>
          <w:rFonts w:ascii="Arial" w:eastAsia="Arial" w:hAnsi="Arial" w:cs="Arial"/>
          <w:sz w:val="22"/>
          <w:szCs w:val="22"/>
          <w:lang w:val="en-US" w:eastAsia="en-US"/>
        </w:rPr>
        <w:t>in</w:t>
      </w:r>
      <w:proofErr w:type="gramEnd"/>
      <w:r w:rsidRPr="00F95EDF">
        <w:rPr>
          <w:rFonts w:ascii="Arial" w:eastAsia="Arial" w:hAnsi="Arial" w:cs="Arial"/>
          <w:sz w:val="22"/>
          <w:szCs w:val="22"/>
          <w:lang w:val="en-US" w:eastAsia="en-US"/>
        </w:rPr>
        <w:t xml:space="preserve"> capacity of ____________________ </w:t>
      </w:r>
    </w:p>
    <w:p w14:paraId="598965CE"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write</w:t>
      </w:r>
      <w:proofErr w:type="gramEnd"/>
      <w:r w:rsidRPr="00F95EDF">
        <w:rPr>
          <w:rFonts w:ascii="Arial" w:eastAsia="Arial" w:hAnsi="Arial" w:cs="Arial"/>
          <w:i/>
          <w:color w:val="000000"/>
          <w:sz w:val="22"/>
          <w:szCs w:val="22"/>
          <w:lang w:val="en-US" w:eastAsia="en-US"/>
        </w:rPr>
        <w:t>: tenderer, member of the group of tenderers in the joint tender, subcontractor</w:t>
      </w:r>
      <w:r w:rsidRPr="00F95EDF">
        <w:rPr>
          <w:rFonts w:ascii="Arial" w:eastAsia="Arial" w:hAnsi="Arial" w:cs="Arial"/>
          <w:color w:val="000000"/>
          <w:sz w:val="22"/>
          <w:szCs w:val="22"/>
          <w:lang w:val="en-US" w:eastAsia="en-US"/>
        </w:rPr>
        <w:t xml:space="preserve">) </w:t>
      </w:r>
    </w:p>
    <w:p w14:paraId="07136D0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4B3DB4"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48ADBC9"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WE     STATE</w:t>
      </w:r>
    </w:p>
    <w:p w14:paraId="6E1E8D1A"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5180B8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under</w:t>
      </w:r>
      <w:proofErr w:type="gramEnd"/>
      <w:r w:rsidRPr="00F95EDF">
        <w:rPr>
          <w:rFonts w:ascii="Arial" w:eastAsia="Arial" w:hAnsi="Arial" w:cs="Arial"/>
          <w:color w:val="000000"/>
          <w:sz w:val="22"/>
          <w:szCs w:val="22"/>
          <w:lang w:val="en-US" w:eastAsia="en-US"/>
        </w:rPr>
        <w:t xml:space="preserve"> full substantive and criminal liability that</w:t>
      </w:r>
    </w:p>
    <w:p w14:paraId="267F98F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
    <w:p w14:paraId="081BB118"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965A12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3AE39721" w14:textId="77777777" w:rsidR="001B4633" w:rsidRPr="00F95EDF" w:rsidRDefault="001B4633" w:rsidP="001B4633">
      <w:pPr>
        <w:suppressAutoHyphens w:val="0"/>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full</w:t>
      </w:r>
      <w:proofErr w:type="gramEnd"/>
      <w:r w:rsidRPr="00F95EDF">
        <w:rPr>
          <w:rFonts w:ascii="Arial" w:eastAsia="Arial" w:hAnsi="Arial" w:cs="Arial"/>
          <w:i/>
          <w:color w:val="000000"/>
          <w:sz w:val="22"/>
          <w:szCs w:val="22"/>
          <w:lang w:val="en-US" w:eastAsia="en-US"/>
        </w:rPr>
        <w:t xml:space="preserve"> name and seat</w:t>
      </w:r>
      <w:r w:rsidRPr="00F95EDF">
        <w:rPr>
          <w:rFonts w:ascii="Arial" w:eastAsia="Arial" w:hAnsi="Arial" w:cs="Arial"/>
          <w:color w:val="000000"/>
          <w:sz w:val="22"/>
          <w:szCs w:val="22"/>
          <w:lang w:val="en-US" w:eastAsia="en-US"/>
        </w:rPr>
        <w:t xml:space="preserve">) </w:t>
      </w:r>
    </w:p>
    <w:p w14:paraId="4829978B"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EA77F11"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AC2ABA1" w14:textId="77777777" w:rsidR="001B4633" w:rsidRPr="00F95EDF" w:rsidRDefault="001B4633" w:rsidP="001B4633">
      <w:pPr>
        <w:suppressAutoHyphens w:val="0"/>
        <w:spacing w:after="15" w:line="232" w:lineRule="auto"/>
        <w:ind w:right="117"/>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it</w:t>
      </w:r>
      <w:proofErr w:type="gramEnd"/>
      <w:r w:rsidRPr="00F95EDF">
        <w:rPr>
          <w:rFonts w:ascii="Arial" w:eastAsia="Arial" w:hAnsi="Arial" w:cs="Arial"/>
          <w:color w:val="000000"/>
          <w:sz w:val="22"/>
          <w:szCs w:val="22"/>
          <w:lang w:val="en-US" w:eastAsia="en-US"/>
        </w:rPr>
        <w:t xml:space="preserve"> shall follow all obligations arising from valid regulations about safety at work, employment and work conditions, environmental protection and is not prohibited to perform the activity at the moment of tender submission in the public procurement procedure number PP 1000/0154/2016. </w:t>
      </w:r>
    </w:p>
    <w:p w14:paraId="193F347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8CC0E7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53101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9E2D8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45A40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5B38B46" w14:textId="77777777" w:rsidR="001B4633" w:rsidRPr="00F95EDF" w:rsidRDefault="001B4633" w:rsidP="001B4633">
      <w:pPr>
        <w:suppressAutoHyphens w:val="0"/>
        <w:spacing w:line="276" w:lineRule="auto"/>
        <w:ind w:right="3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809" w:type="dxa"/>
        <w:tblInd w:w="648" w:type="dxa"/>
        <w:tblLook w:val="04A0" w:firstRow="1" w:lastRow="0" w:firstColumn="1" w:lastColumn="0" w:noHBand="0" w:noVBand="1"/>
      </w:tblPr>
      <w:tblGrid>
        <w:gridCol w:w="3485"/>
        <w:gridCol w:w="1906"/>
        <w:gridCol w:w="3418"/>
      </w:tblGrid>
      <w:tr w:rsidR="001B4633" w:rsidRPr="00F95EDF" w14:paraId="0FBF9C97" w14:textId="77777777" w:rsidTr="009F415F">
        <w:trPr>
          <w:trHeight w:val="268"/>
        </w:trPr>
        <w:tc>
          <w:tcPr>
            <w:tcW w:w="3485" w:type="dxa"/>
            <w:tcBorders>
              <w:top w:val="nil"/>
              <w:left w:val="nil"/>
              <w:bottom w:val="nil"/>
              <w:right w:val="nil"/>
            </w:tcBorders>
          </w:tcPr>
          <w:p w14:paraId="53F2BC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222D739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44B931FD"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Tenderer/group member/subcontractor:</w:t>
            </w:r>
            <w:r w:rsidRPr="00F95EDF">
              <w:rPr>
                <w:rFonts w:ascii="Arial" w:eastAsia="Arial" w:hAnsi="Arial" w:cs="Arial"/>
                <w:color w:val="000000"/>
                <w:szCs w:val="22"/>
                <w:lang w:val="en-US" w:eastAsia="en-US"/>
              </w:rPr>
              <w:t xml:space="preserve"> </w:t>
            </w:r>
          </w:p>
        </w:tc>
      </w:tr>
      <w:tr w:rsidR="001B4633" w:rsidRPr="00F95EDF" w14:paraId="1E3BA7E7" w14:textId="77777777" w:rsidTr="009F415F">
        <w:trPr>
          <w:trHeight w:val="272"/>
        </w:trPr>
        <w:tc>
          <w:tcPr>
            <w:tcW w:w="3485" w:type="dxa"/>
            <w:tcBorders>
              <w:top w:val="nil"/>
              <w:left w:val="nil"/>
              <w:bottom w:val="nil"/>
              <w:right w:val="nil"/>
            </w:tcBorders>
          </w:tcPr>
          <w:p w14:paraId="44E712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6FD04E5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255A8F6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1012FD8" w14:textId="77777777" w:rsidTr="009F415F">
        <w:trPr>
          <w:trHeight w:val="272"/>
        </w:trPr>
        <w:tc>
          <w:tcPr>
            <w:tcW w:w="3485" w:type="dxa"/>
            <w:tcBorders>
              <w:top w:val="nil"/>
              <w:left w:val="nil"/>
              <w:bottom w:val="nil"/>
              <w:right w:val="nil"/>
            </w:tcBorders>
          </w:tcPr>
          <w:p w14:paraId="71A501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623F972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3C97A77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4595253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4A1B44E3" wp14:editId="132E9155">
                <wp:extent cx="2222246" cy="6097"/>
                <wp:effectExtent l="0" t="0" r="0" b="0"/>
                <wp:docPr id="71565" name="Group 71565"/>
                <wp:cNvGraphicFramePr/>
                <a:graphic xmlns:a="http://schemas.openxmlformats.org/drawingml/2006/main">
                  <a:graphicData uri="http://schemas.microsoft.com/office/word/2010/wordprocessingGroup">
                    <wpg:wgp>
                      <wpg:cNvGrpSpPr/>
                      <wpg:grpSpPr>
                        <a:xfrm>
                          <a:off x="0" y="0"/>
                          <a:ext cx="2222246" cy="6097"/>
                          <a:chOff x="0" y="0"/>
                          <a:chExt cx="2222246" cy="6097"/>
                        </a:xfrm>
                      </wpg:grpSpPr>
                      <wps:wsp>
                        <wps:cNvPr id="97490" name="Shape 97490"/>
                        <wps:cNvSpPr/>
                        <wps:spPr>
                          <a:xfrm>
                            <a:off x="0" y="0"/>
                            <a:ext cx="2222246" cy="9144"/>
                          </a:xfrm>
                          <a:custGeom>
                            <a:avLst/>
                            <a:gdLst/>
                            <a:ahLst/>
                            <a:cxnLst/>
                            <a:rect l="0" t="0" r="0" b="0"/>
                            <a:pathLst>
                              <a:path w="2222246" h="9144">
                                <a:moveTo>
                                  <a:pt x="0" y="0"/>
                                </a:moveTo>
                                <a:lnTo>
                                  <a:pt x="2222246" y="0"/>
                                </a:lnTo>
                                <a:lnTo>
                                  <a:pt x="22222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CF004E" id="Group 71565" o:spid="_x0000_s1026" style="width:175pt;height:.5pt;mso-position-horizontal-relative:char;mso-position-vertical-relative:line" coordsize="2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">
                <v:shape id="Shape 97490" o:spid="_x0000_s1027" style="position:absolute;width:22222;height:91;visibility:visible;mso-wrap-style:square;v-text-anchor:top" coordsize="2222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xMMA&#10;AADeAAAADwAAAGRycy9kb3ducmV2LnhtbESPy4rCMBSG98K8QzgDs9N0HFFbjSIFGRE33vaH5tiU&#10;aU5KE23n7c1CcPnz3/iW697W4kGtrxwr+B4lIIgLpysuFVzO2+EchA/IGmvHpOCfPKxXH4MlZtp1&#10;fKTHKZQijrDPUIEJocmk9IUhi37kGuLo3VxrMUTZllK32MVxW8txkkylxYrjg8GGckPF3+luFcyu&#10;+bYM6X6z6/IDmh990PrXK/X12W8WIAL14R1+tXdaQTqbpBEg4kQ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xMMAAADeAAAADwAAAAAAAAAAAAAAAACYAgAAZHJzL2Rv&#10;d25yZXYueG1sUEsFBgAAAAAEAAQA9QAAAIgDAAAAAA==&#10;" path="m,l2222246,r,9144l,9144,,e" fillcolor="black" stroked="f" strokeweight="0">
                  <v:stroke miterlimit="83231f" joinstyle="miter"/>
                  <v:path arrowok="t" textboxrect="0,0,222224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7C8A2DB0" wp14:editId="5C07A189">
                <wp:extent cx="2344547" cy="6097"/>
                <wp:effectExtent l="0" t="0" r="0" b="0"/>
                <wp:docPr id="71566" name="Group 71566"/>
                <wp:cNvGraphicFramePr/>
                <a:graphic xmlns:a="http://schemas.openxmlformats.org/drawingml/2006/main">
                  <a:graphicData uri="http://schemas.microsoft.com/office/word/2010/wordprocessingGroup">
                    <wpg:wgp>
                      <wpg:cNvGrpSpPr/>
                      <wpg:grpSpPr>
                        <a:xfrm>
                          <a:off x="0" y="0"/>
                          <a:ext cx="2344547" cy="6097"/>
                          <a:chOff x="0" y="0"/>
                          <a:chExt cx="2344547" cy="6097"/>
                        </a:xfrm>
                      </wpg:grpSpPr>
                      <wps:wsp>
                        <wps:cNvPr id="97491" name="Shape 97491"/>
                        <wps:cNvSpPr/>
                        <wps:spPr>
                          <a:xfrm>
                            <a:off x="0" y="0"/>
                            <a:ext cx="2344547" cy="9144"/>
                          </a:xfrm>
                          <a:custGeom>
                            <a:avLst/>
                            <a:gdLst/>
                            <a:ahLst/>
                            <a:cxnLst/>
                            <a:rect l="0" t="0" r="0" b="0"/>
                            <a:pathLst>
                              <a:path w="2344547" h="9144">
                                <a:moveTo>
                                  <a:pt x="0" y="0"/>
                                </a:moveTo>
                                <a:lnTo>
                                  <a:pt x="2344547" y="0"/>
                                </a:lnTo>
                                <a:lnTo>
                                  <a:pt x="234454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9248345" id="Group 71566" o:spid="_x0000_s1026" style="width:184.6pt;height:.5pt;mso-position-horizontal-relative:char;mso-position-vertical-relative:line" coordsize="234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">
                <v:shape id="Shape 97491" o:spid="_x0000_s1027" style="position:absolute;width:23445;height:91;visibility:visible;mso-wrap-style:square;v-text-anchor:top" coordsize="23445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GoccA&#10;AADeAAAADwAAAGRycy9kb3ducmV2LnhtbESPQWvCQBSE74X+h+UJvdVNSq0mdZUgFnrxUG1Rb4/s&#10;axLMvg27q4n/3i0UPA4z8w0zXw6mFRdyvrGsIB0nIIhLqxuuFHzvPp5nIHxA1thaJgVX8rBcPD7M&#10;Mde25y+6bEMlIoR9jgrqELpcSl/WZNCPbUccvV/rDIYoXSW1wz7CTStfkuRNGmw4LtTY0aqm8rQ9&#10;GwX7/U95PK/T2eRwLXrvJjrTxUapp9FQvIMINIR7+L/9qRVk09cshb878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0RqHHAAAA3gAAAA8AAAAAAAAAAAAAAAAAmAIAAGRy&#10;cy9kb3ducmV2LnhtbFBLBQYAAAAABAAEAPUAAACMAwAAAAA=&#10;" path="m,l2344547,r,9144l,9144,,e" fillcolor="black" stroked="f" strokeweight="0">
                  <v:stroke miterlimit="83231f" joinstyle="miter"/>
                  <v:path arrowok="t" textboxrect="0,0,2344547,9144"/>
                </v:shape>
                <w10:anchorlock/>
              </v:group>
            </w:pict>
          </mc:Fallback>
        </mc:AlternateContent>
      </w:r>
    </w:p>
    <w:p w14:paraId="05C2A913"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17DCE072"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w:t>
      </w:r>
    </w:p>
    <w:p w14:paraId="0F9B4524" w14:textId="77777777" w:rsidR="001B4633" w:rsidRPr="00F95EDF" w:rsidRDefault="001B4633" w:rsidP="00BB39DE">
      <w:pPr>
        <w:numPr>
          <w:ilvl w:val="0"/>
          <w:numId w:val="75"/>
        </w:numPr>
        <w:suppressAutoHyphens w:val="0"/>
        <w:spacing w:after="15" w:line="242" w:lineRule="auto"/>
        <w:ind w:right="-15"/>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If the joint tender is submitted by the group of tenderers the Statement shall be submitted for each member of the group of tenderers.</w:t>
      </w:r>
    </w:p>
    <w:p w14:paraId="52B833BE" w14:textId="77777777" w:rsidR="001B4633" w:rsidRPr="00F95EDF" w:rsidRDefault="001B4633" w:rsidP="00BB39DE">
      <w:pPr>
        <w:numPr>
          <w:ilvl w:val="0"/>
          <w:numId w:val="75"/>
        </w:numPr>
        <w:suppressAutoHyphens w:val="0"/>
        <w:spacing w:after="15" w:line="242" w:lineRule="auto"/>
        <w:ind w:right="-15"/>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 xml:space="preserve"> The Statement must be filled in, signed by the authorized person for representing the tenderer from the group of tenderers and stamped</w:t>
      </w:r>
    </w:p>
    <w:p w14:paraId="7FA5ECAA" w14:textId="77777777" w:rsidR="001B4633" w:rsidRPr="00F95EDF" w:rsidRDefault="001B4633" w:rsidP="001B4633">
      <w:pPr>
        <w:suppressAutoHyphens w:val="0"/>
        <w:spacing w:after="15" w:line="242" w:lineRule="auto"/>
        <w:ind w:right="-15"/>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w:t>
      </w:r>
      <w:r w:rsidRPr="00F95EDF">
        <w:rPr>
          <w:rFonts w:ascii="Arial" w:eastAsia="Arial" w:hAnsi="Arial" w:cs="Arial"/>
          <w:sz w:val="22"/>
          <w:szCs w:val="22"/>
          <w:lang w:val="en-US" w:eastAsia="en-US"/>
        </w:rPr>
        <w:t xml:space="preserve"> </w:t>
      </w:r>
    </w:p>
    <w:p w14:paraId="1B754480" w14:textId="77777777" w:rsidR="001B4633" w:rsidRPr="00F95EDF" w:rsidRDefault="001B4633" w:rsidP="00BB39DE">
      <w:pPr>
        <w:numPr>
          <w:ilvl w:val="0"/>
          <w:numId w:val="75"/>
        </w:numPr>
        <w:suppressAutoHyphens w:val="0"/>
        <w:spacing w:after="15" w:line="242" w:lineRule="auto"/>
        <w:ind w:right="-15"/>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In case that the tenderer submit the tender with the subcontractor, the Statement shall be submitted for the tenderer and each subcontractor.</w:t>
      </w:r>
    </w:p>
    <w:p w14:paraId="7CD19705" w14:textId="77777777" w:rsidR="001B4633" w:rsidRPr="00F95EDF" w:rsidRDefault="001B4633" w:rsidP="00BB39DE">
      <w:pPr>
        <w:numPr>
          <w:ilvl w:val="0"/>
          <w:numId w:val="75"/>
        </w:numPr>
        <w:suppressAutoHyphens w:val="0"/>
        <w:spacing w:after="15" w:line="242" w:lineRule="auto"/>
        <w:ind w:right="-15"/>
        <w:jc w:val="both"/>
        <w:rPr>
          <w:rFonts w:ascii="Arial" w:eastAsia="Arial" w:hAnsi="Arial" w:cs="Arial"/>
          <w:i/>
          <w:sz w:val="22"/>
          <w:szCs w:val="22"/>
          <w:lang w:val="en-US" w:eastAsia="en-US"/>
        </w:rPr>
      </w:pPr>
      <w:r w:rsidRPr="00F95EDF">
        <w:rPr>
          <w:rFonts w:ascii="Arial" w:eastAsia="Arial" w:hAnsi="Arial" w:cs="Arial"/>
          <w:i/>
          <w:sz w:val="22"/>
          <w:szCs w:val="22"/>
          <w:lang w:val="en-US" w:eastAsia="en-US"/>
        </w:rPr>
        <w:t xml:space="preserve">  The Statement must be filled in, signed by the authorized person for representing the tenderer/ subcontractor and stamped.  </w:t>
      </w:r>
    </w:p>
    <w:p w14:paraId="0F9BA7AF" w14:textId="77777777" w:rsidR="001B4633" w:rsidRPr="00F95EDF" w:rsidRDefault="001B4633" w:rsidP="001B4633">
      <w:pPr>
        <w:suppressAutoHyphens w:val="0"/>
        <w:spacing w:after="15" w:line="242" w:lineRule="auto"/>
        <w:ind w:right="-15"/>
        <w:jc w:val="both"/>
        <w:rPr>
          <w:rFonts w:ascii="Arial" w:eastAsia="Arial" w:hAnsi="Arial" w:cs="Arial"/>
          <w:color w:val="FF0000"/>
          <w:sz w:val="22"/>
          <w:szCs w:val="22"/>
          <w:lang w:val="en-US" w:eastAsia="en-US"/>
        </w:rPr>
      </w:pPr>
    </w:p>
    <w:p w14:paraId="617CAAA1" w14:textId="77777777" w:rsidR="001B4633" w:rsidRPr="00F95EDF" w:rsidRDefault="001B4633" w:rsidP="001B4633">
      <w:pPr>
        <w:suppressAutoHyphens w:val="0"/>
        <w:spacing w:after="15" w:line="242" w:lineRule="auto"/>
        <w:ind w:right="-15"/>
        <w:jc w:val="both"/>
        <w:rPr>
          <w:rFonts w:ascii="Arial" w:eastAsia="Arial" w:hAnsi="Arial" w:cs="Arial"/>
          <w:sz w:val="22"/>
          <w:szCs w:val="22"/>
          <w:lang w:val="en-US" w:eastAsia="en-US"/>
        </w:rPr>
      </w:pPr>
      <w:r w:rsidRPr="00F95EDF">
        <w:rPr>
          <w:rFonts w:ascii="Arial" w:eastAsia="Arial" w:hAnsi="Arial" w:cs="Arial"/>
          <w:i/>
          <w:sz w:val="22"/>
          <w:szCs w:val="22"/>
          <w:lang w:val="en-US" w:eastAsia="en-US"/>
        </w:rPr>
        <w:t xml:space="preserve">When submitting the tender this form shall be copied in the required number of copies. </w:t>
      </w:r>
    </w:p>
    <w:p w14:paraId="06AADC53" w14:textId="77777777" w:rsidR="001B4633" w:rsidRPr="00F95EDF" w:rsidRDefault="001B4633" w:rsidP="001B4633">
      <w:pPr>
        <w:suppressAutoHyphens w:val="0"/>
        <w:rPr>
          <w:rFonts w:ascii="Arial" w:eastAsia="Arial" w:hAnsi="Arial" w:cs="Arial"/>
          <w:color w:val="FF0000"/>
          <w:sz w:val="22"/>
          <w:szCs w:val="22"/>
          <w:lang w:val="en-US" w:eastAsia="en-US"/>
        </w:rPr>
      </w:pPr>
      <w:r w:rsidRPr="00F95EDF">
        <w:rPr>
          <w:rFonts w:ascii="Arial" w:eastAsia="Arial" w:hAnsi="Arial" w:cs="Arial"/>
          <w:color w:val="FF0000"/>
          <w:sz w:val="22"/>
          <w:szCs w:val="22"/>
          <w:lang w:val="en-US" w:eastAsia="en-US"/>
        </w:rPr>
        <w:t xml:space="preserve"> </w:t>
      </w:r>
    </w:p>
    <w:p w14:paraId="63D31CF7"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50B0E24" w14:textId="77777777" w:rsidR="001B4633" w:rsidRPr="00F95EDF" w:rsidRDefault="001B4633" w:rsidP="001B4633">
      <w:pPr>
        <w:suppressAutoHyphens w:val="0"/>
        <w:spacing w:after="33" w:line="246" w:lineRule="auto"/>
        <w:ind w:right="11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4 </w:t>
      </w:r>
    </w:p>
    <w:p w14:paraId="042A4FD3" w14:textId="77777777" w:rsidR="001B4633" w:rsidRPr="00F95EDF" w:rsidRDefault="001B4633" w:rsidP="001B4633">
      <w:pPr>
        <w:keepNext/>
        <w:keepLines/>
        <w:suppressAutoHyphens w:val="0"/>
        <w:ind w:right="11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664515D6" w14:textId="1A0F9654" w:rsidR="001B4633" w:rsidRPr="00F95EDF" w:rsidRDefault="007F4081" w:rsidP="001B4633">
      <w:pPr>
        <w:suppressAutoHyphens w:val="0"/>
        <w:spacing w:after="34" w:line="243" w:lineRule="auto"/>
        <w:ind w:right="-15"/>
        <w:jc w:val="center"/>
        <w:rPr>
          <w:rFonts w:ascii="Arial" w:eastAsia="Arial" w:hAnsi="Arial" w:cs="Arial"/>
          <w:color w:val="000000"/>
          <w:sz w:val="22"/>
          <w:szCs w:val="22"/>
          <w:lang w:val="en-US" w:eastAsia="en-US"/>
        </w:rPr>
      </w:pPr>
      <w:r>
        <w:rPr>
          <w:rFonts w:ascii="Arial" w:eastAsia="Arial" w:hAnsi="Arial" w:cs="Arial"/>
          <w:b/>
          <w:color w:val="000000"/>
          <w:sz w:val="22"/>
          <w:szCs w:val="22"/>
          <w:lang w:val="en-US" w:eastAsia="en-US"/>
        </w:rPr>
        <w:t>PRICE BREAKDOWN</w:t>
      </w:r>
    </w:p>
    <w:p w14:paraId="036397D3"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EC42E67" w14:textId="055397D4" w:rsidR="001B4633" w:rsidRPr="00F95EDF" w:rsidRDefault="001B4633" w:rsidP="00BB39DE">
      <w:pPr>
        <w:numPr>
          <w:ilvl w:val="0"/>
          <w:numId w:val="76"/>
        </w:numPr>
        <w:suppressAutoHyphens w:val="0"/>
        <w:spacing w:after="205" w:line="232" w:lineRule="auto"/>
        <w:ind w:left="947"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Fill in unit and total prices for CDS </w:t>
      </w:r>
      <w:r w:rsidR="00987BBC" w:rsidRPr="00F95EDF">
        <w:rPr>
          <w:rFonts w:ascii="Arial" w:eastAsia="Arial" w:hAnsi="Arial" w:cs="Arial"/>
          <w:color w:val="000000"/>
          <w:sz w:val="22"/>
          <w:szCs w:val="22"/>
          <w:lang w:val="en-US" w:eastAsia="en-US"/>
        </w:rPr>
        <w:t>licenses</w:t>
      </w:r>
      <w:r w:rsidRPr="00F95EDF">
        <w:rPr>
          <w:rFonts w:ascii="Arial" w:eastAsia="Arial" w:hAnsi="Arial" w:cs="Arial"/>
          <w:color w:val="000000"/>
          <w:sz w:val="22"/>
          <w:szCs w:val="22"/>
          <w:lang w:val="en-US" w:eastAsia="en-US"/>
        </w:rPr>
        <w:t xml:space="preserve">: </w:t>
      </w:r>
    </w:p>
    <w:tbl>
      <w:tblPr>
        <w:tblStyle w:val="TableGrid0"/>
        <w:tblW w:w="9231" w:type="dxa"/>
        <w:tblInd w:w="545" w:type="dxa"/>
        <w:tblCellMar>
          <w:left w:w="106" w:type="dxa"/>
          <w:bottom w:w="68" w:type="dxa"/>
          <w:right w:w="115" w:type="dxa"/>
        </w:tblCellMar>
        <w:tblLook w:val="04A0" w:firstRow="1" w:lastRow="0" w:firstColumn="1" w:lastColumn="0" w:noHBand="0" w:noVBand="1"/>
      </w:tblPr>
      <w:tblGrid>
        <w:gridCol w:w="2215"/>
        <w:gridCol w:w="1020"/>
        <w:gridCol w:w="920"/>
        <w:gridCol w:w="1226"/>
        <w:gridCol w:w="1226"/>
        <w:gridCol w:w="1226"/>
        <w:gridCol w:w="1398"/>
      </w:tblGrid>
      <w:tr w:rsidR="001B4633" w:rsidRPr="00F95EDF" w14:paraId="21C4181D" w14:textId="77777777" w:rsidTr="009F415F">
        <w:trPr>
          <w:trHeight w:val="2287"/>
        </w:trPr>
        <w:tc>
          <w:tcPr>
            <w:tcW w:w="2215" w:type="dxa"/>
            <w:tcBorders>
              <w:top w:val="single" w:sz="4" w:space="0" w:color="000000"/>
              <w:left w:val="single" w:sz="4" w:space="0" w:color="000000"/>
              <w:bottom w:val="single" w:sz="4" w:space="0" w:color="000000"/>
              <w:right w:val="single" w:sz="4" w:space="0" w:color="000000"/>
            </w:tcBorders>
          </w:tcPr>
          <w:p w14:paraId="6734FA76" w14:textId="230B70BF" w:rsidR="001B4633" w:rsidRPr="00F95EDF" w:rsidRDefault="00987BBC"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License</w:t>
            </w:r>
            <w:r w:rsidR="001B4633" w:rsidRPr="00F95EDF">
              <w:rPr>
                <w:rFonts w:ascii="Arial" w:eastAsia="Arial" w:hAnsi="Arial" w:cs="Arial"/>
                <w:b/>
                <w:color w:val="000000"/>
                <w:sz w:val="22"/>
                <w:szCs w:val="22"/>
                <w:lang w:val="en-US" w:eastAsia="en-US"/>
              </w:rPr>
              <w:t xml:space="preserve"> name</w:t>
            </w:r>
            <w:r w:rsidR="001B4633"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767960E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Type </w:t>
            </w: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298838B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Quant. </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9F3BA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Unit Price without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(insert currency)</w:t>
            </w:r>
          </w:p>
        </w:tc>
        <w:tc>
          <w:tcPr>
            <w:tcW w:w="1226" w:type="dxa"/>
            <w:tcBorders>
              <w:top w:val="single" w:sz="4" w:space="0" w:color="000000"/>
              <w:left w:val="single" w:sz="4" w:space="0" w:color="000000"/>
              <w:bottom w:val="single" w:sz="4" w:space="0" w:color="000000"/>
              <w:right w:val="single" w:sz="4" w:space="0" w:color="000000"/>
            </w:tcBorders>
          </w:tcPr>
          <w:p w14:paraId="465949D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(insert currency)</w:t>
            </w:r>
          </w:p>
        </w:tc>
        <w:tc>
          <w:tcPr>
            <w:tcW w:w="1226" w:type="dxa"/>
            <w:tcBorders>
              <w:top w:val="single" w:sz="4" w:space="0" w:color="000000"/>
              <w:left w:val="single" w:sz="4" w:space="0" w:color="000000"/>
              <w:bottom w:val="single" w:sz="4" w:space="0" w:color="000000"/>
              <w:right w:val="single" w:sz="4" w:space="0" w:color="000000"/>
            </w:tcBorders>
          </w:tcPr>
          <w:p w14:paraId="6A726CF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Unit Price with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(insert currency)</w:t>
            </w:r>
          </w:p>
        </w:tc>
        <w:tc>
          <w:tcPr>
            <w:tcW w:w="1398" w:type="dxa"/>
            <w:tcBorders>
              <w:top w:val="single" w:sz="4" w:space="0" w:color="000000"/>
              <w:left w:val="single" w:sz="4" w:space="0" w:color="000000"/>
              <w:bottom w:val="single" w:sz="4" w:space="0" w:color="000000"/>
              <w:right w:val="single" w:sz="4" w:space="0" w:color="000000"/>
            </w:tcBorders>
            <w:vAlign w:val="center"/>
          </w:tcPr>
          <w:p w14:paraId="42CBDC0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(insert currency)</w:t>
            </w:r>
          </w:p>
        </w:tc>
      </w:tr>
      <w:tr w:rsidR="001B4633" w:rsidRPr="00F95EDF" w14:paraId="70AE798F" w14:textId="77777777" w:rsidTr="009F415F">
        <w:trPr>
          <w:trHeight w:val="502"/>
        </w:trPr>
        <w:tc>
          <w:tcPr>
            <w:tcW w:w="2215" w:type="dxa"/>
            <w:tcBorders>
              <w:top w:val="single" w:sz="4" w:space="0" w:color="000000"/>
              <w:left w:val="single" w:sz="4" w:space="0" w:color="000000"/>
              <w:bottom w:val="single" w:sz="4" w:space="0" w:color="000000"/>
              <w:right w:val="single" w:sz="4" w:space="0" w:color="000000"/>
            </w:tcBorders>
          </w:tcPr>
          <w:p w14:paraId="7ADDCCC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A05C9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3B150F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3200EF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8E7623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FAF840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5B6945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81B2446" w14:textId="77777777" w:rsidTr="009F415F">
        <w:trPr>
          <w:trHeight w:val="502"/>
        </w:trPr>
        <w:tc>
          <w:tcPr>
            <w:tcW w:w="2215" w:type="dxa"/>
            <w:tcBorders>
              <w:top w:val="single" w:sz="4" w:space="0" w:color="000000"/>
              <w:left w:val="single" w:sz="4" w:space="0" w:color="000000"/>
              <w:bottom w:val="single" w:sz="4" w:space="0" w:color="000000"/>
              <w:right w:val="single" w:sz="4" w:space="0" w:color="000000"/>
            </w:tcBorders>
          </w:tcPr>
          <w:p w14:paraId="707A58C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0ADF2C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4C46FC8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5A52B1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16293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DC97A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2570EC0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ADA9677" w14:textId="77777777" w:rsidTr="009F415F">
        <w:trPr>
          <w:trHeight w:val="499"/>
        </w:trPr>
        <w:tc>
          <w:tcPr>
            <w:tcW w:w="2215" w:type="dxa"/>
            <w:tcBorders>
              <w:top w:val="single" w:sz="4" w:space="0" w:color="000000"/>
              <w:left w:val="single" w:sz="4" w:space="0" w:color="000000"/>
              <w:bottom w:val="single" w:sz="4" w:space="0" w:color="000000"/>
              <w:right w:val="single" w:sz="4" w:space="0" w:color="000000"/>
            </w:tcBorders>
          </w:tcPr>
          <w:p w14:paraId="444B94E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29D3F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05A992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5557D69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5CFB66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C9517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6EA92AC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496C185" w14:textId="77777777" w:rsidTr="009F415F">
        <w:trPr>
          <w:trHeight w:val="380"/>
        </w:trPr>
        <w:tc>
          <w:tcPr>
            <w:tcW w:w="5381" w:type="dxa"/>
            <w:gridSpan w:val="4"/>
            <w:tcBorders>
              <w:top w:val="single" w:sz="4" w:space="0" w:color="000000"/>
              <w:left w:val="single" w:sz="4" w:space="0" w:color="000000"/>
              <w:bottom w:val="single" w:sz="4" w:space="0" w:color="000000"/>
              <w:right w:val="nil"/>
            </w:tcBorders>
            <w:vAlign w:val="bottom"/>
          </w:tcPr>
          <w:p w14:paraId="5ECB37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35198B7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30072E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398" w:type="dxa"/>
            <w:tcBorders>
              <w:top w:val="single" w:sz="4" w:space="0" w:color="000000"/>
              <w:left w:val="nil"/>
              <w:bottom w:val="single" w:sz="4" w:space="0" w:color="000000"/>
              <w:right w:val="single" w:sz="4" w:space="0" w:color="000000"/>
            </w:tcBorders>
          </w:tcPr>
          <w:p w14:paraId="1E9AD2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463525DF" w14:textId="77777777" w:rsidTr="009F415F">
        <w:trPr>
          <w:trHeight w:val="502"/>
        </w:trPr>
        <w:tc>
          <w:tcPr>
            <w:tcW w:w="5381" w:type="dxa"/>
            <w:gridSpan w:val="4"/>
            <w:tcBorders>
              <w:top w:val="single" w:sz="4" w:space="0" w:color="000000"/>
              <w:left w:val="single" w:sz="4" w:space="0" w:color="000000"/>
              <w:bottom w:val="single" w:sz="4" w:space="0" w:color="000000"/>
              <w:right w:val="single" w:sz="4" w:space="0" w:color="000000"/>
            </w:tcBorders>
            <w:vAlign w:val="bottom"/>
          </w:tcPr>
          <w:p w14:paraId="168ACF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nil"/>
            </w:tcBorders>
          </w:tcPr>
          <w:p w14:paraId="6638E7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300B65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398" w:type="dxa"/>
            <w:tcBorders>
              <w:top w:val="single" w:sz="4" w:space="0" w:color="000000"/>
              <w:left w:val="nil"/>
              <w:bottom w:val="single" w:sz="4" w:space="0" w:color="000000"/>
              <w:right w:val="single" w:sz="4" w:space="0" w:color="000000"/>
            </w:tcBorders>
          </w:tcPr>
          <w:p w14:paraId="403ED9C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06918F55" w14:textId="77777777" w:rsidTr="009F415F">
        <w:trPr>
          <w:trHeight w:val="502"/>
        </w:trPr>
        <w:tc>
          <w:tcPr>
            <w:tcW w:w="5381" w:type="dxa"/>
            <w:gridSpan w:val="4"/>
            <w:tcBorders>
              <w:top w:val="single" w:sz="4" w:space="0" w:color="000000"/>
              <w:left w:val="single" w:sz="4" w:space="0" w:color="000000"/>
              <w:bottom w:val="single" w:sz="4" w:space="0" w:color="000000"/>
              <w:right w:val="single" w:sz="4" w:space="0" w:color="000000"/>
            </w:tcBorders>
            <w:vAlign w:val="bottom"/>
          </w:tcPr>
          <w:p w14:paraId="7FFAA4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TOTAL PERTAINING AMOUNT OF VAT </w:t>
            </w:r>
          </w:p>
        </w:tc>
        <w:tc>
          <w:tcPr>
            <w:tcW w:w="1226" w:type="dxa"/>
            <w:tcBorders>
              <w:top w:val="single" w:sz="4" w:space="0" w:color="000000"/>
              <w:left w:val="single" w:sz="4" w:space="0" w:color="000000"/>
              <w:bottom w:val="single" w:sz="4" w:space="0" w:color="000000"/>
              <w:right w:val="nil"/>
            </w:tcBorders>
          </w:tcPr>
          <w:p w14:paraId="4D873B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580BBA5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398" w:type="dxa"/>
            <w:tcBorders>
              <w:top w:val="single" w:sz="4" w:space="0" w:color="000000"/>
              <w:left w:val="nil"/>
              <w:bottom w:val="single" w:sz="4" w:space="0" w:color="000000"/>
              <w:right w:val="single" w:sz="4" w:space="0" w:color="000000"/>
            </w:tcBorders>
          </w:tcPr>
          <w:p w14:paraId="54F999E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351ABB3A" w14:textId="77777777" w:rsidTr="009F415F">
        <w:trPr>
          <w:trHeight w:val="499"/>
        </w:trPr>
        <w:tc>
          <w:tcPr>
            <w:tcW w:w="5381" w:type="dxa"/>
            <w:gridSpan w:val="4"/>
            <w:tcBorders>
              <w:top w:val="single" w:sz="4" w:space="0" w:color="000000"/>
              <w:left w:val="single" w:sz="4" w:space="0" w:color="000000"/>
              <w:bottom w:val="single" w:sz="4" w:space="0" w:color="000000"/>
              <w:right w:val="single" w:sz="4" w:space="0" w:color="000000"/>
            </w:tcBorders>
            <w:vAlign w:val="bottom"/>
          </w:tcPr>
          <w:p w14:paraId="193458A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nil"/>
            </w:tcBorders>
          </w:tcPr>
          <w:p w14:paraId="08395E3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1BE097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398" w:type="dxa"/>
            <w:tcBorders>
              <w:top w:val="single" w:sz="4" w:space="0" w:color="000000"/>
              <w:left w:val="nil"/>
              <w:bottom w:val="single" w:sz="4" w:space="0" w:color="000000"/>
              <w:right w:val="single" w:sz="4" w:space="0" w:color="000000"/>
            </w:tcBorders>
          </w:tcPr>
          <w:p w14:paraId="1232776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5D8D64A1"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45A560C" w14:textId="77777777" w:rsidR="001B4633" w:rsidRPr="00F95EDF" w:rsidRDefault="001B4633" w:rsidP="00BB39DE">
      <w:pPr>
        <w:numPr>
          <w:ilvl w:val="0"/>
          <w:numId w:val="76"/>
        </w:numPr>
        <w:suppressAutoHyphens w:val="0"/>
        <w:spacing w:after="15" w:line="232" w:lineRule="auto"/>
        <w:ind w:left="947"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Fill in the price for implementation services by phases from the Time schedule. </w:t>
      </w:r>
    </w:p>
    <w:tbl>
      <w:tblPr>
        <w:tblStyle w:val="TableGrid0"/>
        <w:tblW w:w="9703" w:type="dxa"/>
        <w:tblInd w:w="488" w:type="dxa"/>
        <w:tblCellMar>
          <w:left w:w="106" w:type="dxa"/>
          <w:right w:w="47" w:type="dxa"/>
        </w:tblCellMar>
        <w:tblLook w:val="04A0" w:firstRow="1" w:lastRow="0" w:firstColumn="1" w:lastColumn="0" w:noHBand="0" w:noVBand="1"/>
      </w:tblPr>
      <w:tblGrid>
        <w:gridCol w:w="626"/>
        <w:gridCol w:w="6057"/>
        <w:gridCol w:w="1750"/>
        <w:gridCol w:w="1270"/>
      </w:tblGrid>
      <w:tr w:rsidR="001B4633" w:rsidRPr="00F95EDF" w14:paraId="38BBF401" w14:textId="77777777" w:rsidTr="009F415F">
        <w:trPr>
          <w:trHeight w:val="1538"/>
        </w:trPr>
        <w:tc>
          <w:tcPr>
            <w:tcW w:w="626" w:type="dxa"/>
            <w:tcBorders>
              <w:top w:val="single" w:sz="8" w:space="0" w:color="000000"/>
              <w:left w:val="single" w:sz="8" w:space="0" w:color="000000"/>
              <w:bottom w:val="single" w:sz="8" w:space="0" w:color="000000"/>
              <w:right w:val="single" w:sz="8" w:space="0" w:color="000000"/>
            </w:tcBorders>
          </w:tcPr>
          <w:p w14:paraId="68A3D0DD" w14:textId="77777777" w:rsidR="001B4633" w:rsidRPr="00F95EDF" w:rsidRDefault="001B4633" w:rsidP="009F415F">
            <w:pPr>
              <w:suppressAutoHyphens w:val="0"/>
              <w:spacing w:line="276" w:lineRule="auto"/>
              <w:ind w:right="2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
                <w:i/>
                <w:color w:val="000000"/>
                <w:sz w:val="22"/>
                <w:szCs w:val="22"/>
                <w:lang w:val="en-US" w:eastAsia="en-US"/>
              </w:rPr>
              <w:t>No. #</w:t>
            </w:r>
            <w:r w:rsidRPr="00F95EDF">
              <w:rPr>
                <w:rFonts w:ascii="Arial" w:eastAsia="Arial" w:hAnsi="Arial" w:cs="Arial"/>
                <w:b/>
                <w:i/>
                <w:color w:val="000000"/>
                <w:szCs w:val="22"/>
                <w:lang w:val="en-US" w:eastAsia="en-US"/>
              </w:rPr>
              <w:t xml:space="preserve"> </w:t>
            </w:r>
          </w:p>
        </w:tc>
        <w:tc>
          <w:tcPr>
            <w:tcW w:w="6057" w:type="dxa"/>
            <w:tcBorders>
              <w:top w:val="single" w:sz="8" w:space="0" w:color="000000"/>
              <w:left w:val="single" w:sz="8" w:space="0" w:color="000000"/>
              <w:bottom w:val="single" w:sz="8" w:space="0" w:color="000000"/>
              <w:right w:val="single" w:sz="8" w:space="0" w:color="000000"/>
            </w:tcBorders>
          </w:tcPr>
          <w:p w14:paraId="6F90AB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Name of service provision phase </w:t>
            </w:r>
          </w:p>
        </w:tc>
        <w:tc>
          <w:tcPr>
            <w:tcW w:w="1750" w:type="dxa"/>
            <w:tcBorders>
              <w:top w:val="single" w:sz="8" w:space="0" w:color="000000"/>
              <w:left w:val="single" w:sz="8" w:space="0" w:color="000000"/>
              <w:bottom w:val="single" w:sz="8" w:space="0" w:color="000000"/>
              <w:right w:val="single" w:sz="8" w:space="0" w:color="000000"/>
            </w:tcBorders>
          </w:tcPr>
          <w:p w14:paraId="1C12A821"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Price without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(insert currency)</w:t>
            </w:r>
            <w:r w:rsidRPr="00F95EDF">
              <w:rPr>
                <w:rFonts w:ascii="Arial" w:eastAsia="Arial" w:hAnsi="Arial" w:cs="Arial"/>
                <w:b/>
                <w:i/>
                <w:color w:val="000000"/>
                <w:szCs w:val="22"/>
                <w:lang w:val="en-US" w:eastAsia="en-US"/>
              </w:rPr>
              <w:t xml:space="preserve"> </w:t>
            </w:r>
          </w:p>
        </w:tc>
        <w:tc>
          <w:tcPr>
            <w:tcW w:w="1270" w:type="dxa"/>
            <w:tcBorders>
              <w:top w:val="single" w:sz="8" w:space="0" w:color="000000"/>
              <w:left w:val="single" w:sz="8" w:space="0" w:color="000000"/>
              <w:bottom w:val="single" w:sz="8" w:space="0" w:color="000000"/>
              <w:right w:val="single" w:sz="8" w:space="0" w:color="000000"/>
            </w:tcBorders>
          </w:tcPr>
          <w:p w14:paraId="12C8B45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Price with VAT in RSD /EUR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 xml:space="preserve">(insert currency) </w:t>
            </w:r>
          </w:p>
        </w:tc>
      </w:tr>
      <w:tr w:rsidR="001B4633" w:rsidRPr="00F95EDF" w14:paraId="3CA4B714" w14:textId="77777777" w:rsidTr="009F415F">
        <w:trPr>
          <w:trHeight w:val="314"/>
        </w:trPr>
        <w:tc>
          <w:tcPr>
            <w:tcW w:w="626" w:type="dxa"/>
            <w:tcBorders>
              <w:top w:val="single" w:sz="8" w:space="0" w:color="000000"/>
              <w:left w:val="single" w:sz="4" w:space="0" w:color="000000"/>
              <w:bottom w:val="single" w:sz="4" w:space="0" w:color="000000"/>
              <w:right w:val="single" w:sz="4" w:space="0" w:color="000000"/>
            </w:tcBorders>
          </w:tcPr>
          <w:p w14:paraId="1D8CA84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6057" w:type="dxa"/>
            <w:tcBorders>
              <w:top w:val="single" w:sz="8" w:space="0" w:color="000000"/>
              <w:left w:val="single" w:sz="4" w:space="0" w:color="000000"/>
              <w:bottom w:val="single" w:sz="4" w:space="0" w:color="000000"/>
              <w:right w:val="single" w:sz="4" w:space="0" w:color="000000"/>
            </w:tcBorders>
            <w:vAlign w:val="center"/>
          </w:tcPr>
          <w:p w14:paraId="381F699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1: Analysis and specification of request for CDS </w:t>
            </w:r>
          </w:p>
        </w:tc>
        <w:tc>
          <w:tcPr>
            <w:tcW w:w="1750" w:type="dxa"/>
            <w:tcBorders>
              <w:top w:val="single" w:sz="8" w:space="0" w:color="000000"/>
              <w:left w:val="single" w:sz="4" w:space="0" w:color="000000"/>
              <w:bottom w:val="single" w:sz="4" w:space="0" w:color="000000"/>
              <w:right w:val="single" w:sz="4" w:space="0" w:color="000000"/>
            </w:tcBorders>
          </w:tcPr>
          <w:p w14:paraId="282233C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8" w:space="0" w:color="000000"/>
              <w:left w:val="single" w:sz="4" w:space="0" w:color="000000"/>
              <w:bottom w:val="single" w:sz="4" w:space="0" w:color="000000"/>
              <w:right w:val="single" w:sz="4" w:space="0" w:color="000000"/>
            </w:tcBorders>
          </w:tcPr>
          <w:p w14:paraId="4329FB9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6E283CF" w14:textId="77777777" w:rsidTr="009F415F">
        <w:trPr>
          <w:trHeight w:val="310"/>
        </w:trPr>
        <w:tc>
          <w:tcPr>
            <w:tcW w:w="626" w:type="dxa"/>
            <w:tcBorders>
              <w:top w:val="single" w:sz="4" w:space="0" w:color="000000"/>
              <w:left w:val="single" w:sz="4" w:space="0" w:color="000000"/>
              <w:bottom w:val="single" w:sz="4" w:space="0" w:color="000000"/>
              <w:right w:val="single" w:sz="4" w:space="0" w:color="000000"/>
            </w:tcBorders>
          </w:tcPr>
          <w:p w14:paraId="1610461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14:paraId="095DD9A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2: Analysis and specification of request for PMS</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70742B8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3B6623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F8EBDC1" w14:textId="77777777" w:rsidTr="009F415F">
        <w:trPr>
          <w:trHeight w:val="310"/>
        </w:trPr>
        <w:tc>
          <w:tcPr>
            <w:tcW w:w="626" w:type="dxa"/>
            <w:tcBorders>
              <w:top w:val="single" w:sz="4" w:space="0" w:color="000000"/>
              <w:left w:val="single" w:sz="4" w:space="0" w:color="000000"/>
              <w:bottom w:val="single" w:sz="4" w:space="0" w:color="000000"/>
              <w:right w:val="single" w:sz="4" w:space="0" w:color="000000"/>
            </w:tcBorders>
          </w:tcPr>
          <w:p w14:paraId="6AE7A65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14:paraId="53E63BE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 Preparation of the target concept for CDS</w:t>
            </w:r>
          </w:p>
        </w:tc>
        <w:tc>
          <w:tcPr>
            <w:tcW w:w="1750" w:type="dxa"/>
            <w:tcBorders>
              <w:top w:val="single" w:sz="4" w:space="0" w:color="000000"/>
              <w:left w:val="single" w:sz="4" w:space="0" w:color="000000"/>
              <w:bottom w:val="single" w:sz="4" w:space="0" w:color="000000"/>
              <w:right w:val="single" w:sz="4" w:space="0" w:color="000000"/>
            </w:tcBorders>
          </w:tcPr>
          <w:p w14:paraId="429468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2714C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A733B6B" w14:textId="77777777" w:rsidTr="009F415F">
        <w:trPr>
          <w:trHeight w:val="288"/>
        </w:trPr>
        <w:tc>
          <w:tcPr>
            <w:tcW w:w="626" w:type="dxa"/>
            <w:tcBorders>
              <w:top w:val="single" w:sz="4" w:space="0" w:color="000000"/>
              <w:left w:val="single" w:sz="4" w:space="0" w:color="000000"/>
              <w:bottom w:val="single" w:sz="4" w:space="0" w:color="000000"/>
              <w:right w:val="single" w:sz="4" w:space="0" w:color="000000"/>
            </w:tcBorders>
          </w:tcPr>
          <w:p w14:paraId="021277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14:paraId="1970AA3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4: Preparation of the target concept for PMS</w:t>
            </w:r>
          </w:p>
        </w:tc>
        <w:tc>
          <w:tcPr>
            <w:tcW w:w="1750" w:type="dxa"/>
            <w:tcBorders>
              <w:top w:val="single" w:sz="4" w:space="0" w:color="000000"/>
              <w:left w:val="single" w:sz="4" w:space="0" w:color="000000"/>
              <w:bottom w:val="single" w:sz="4" w:space="0" w:color="000000"/>
              <w:right w:val="single" w:sz="4" w:space="0" w:color="000000"/>
            </w:tcBorders>
          </w:tcPr>
          <w:p w14:paraId="123EE4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1D2437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0F3E10E" w14:textId="77777777" w:rsidTr="009F415F">
        <w:trPr>
          <w:trHeight w:val="769"/>
        </w:trPr>
        <w:tc>
          <w:tcPr>
            <w:tcW w:w="626" w:type="dxa"/>
            <w:tcBorders>
              <w:top w:val="single" w:sz="4" w:space="0" w:color="000000"/>
              <w:left w:val="single" w:sz="4" w:space="0" w:color="000000"/>
              <w:bottom w:val="single" w:sz="4" w:space="0" w:color="000000"/>
              <w:right w:val="single" w:sz="4" w:space="0" w:color="000000"/>
            </w:tcBorders>
            <w:vAlign w:val="center"/>
          </w:tcPr>
          <w:p w14:paraId="41BB56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4AE41D29"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5: installation and commissioning of the software and equipment on the central platform, implementation of the system in the center </w:t>
            </w:r>
          </w:p>
        </w:tc>
        <w:tc>
          <w:tcPr>
            <w:tcW w:w="1750" w:type="dxa"/>
            <w:tcBorders>
              <w:top w:val="single" w:sz="4" w:space="0" w:color="000000"/>
              <w:left w:val="single" w:sz="4" w:space="0" w:color="000000"/>
              <w:bottom w:val="single" w:sz="4" w:space="0" w:color="000000"/>
              <w:right w:val="single" w:sz="4" w:space="0" w:color="000000"/>
            </w:tcBorders>
            <w:vAlign w:val="center"/>
          </w:tcPr>
          <w:p w14:paraId="2C3F7A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A44801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4136A98" w14:textId="77777777" w:rsidTr="009F415F">
        <w:trPr>
          <w:trHeight w:val="610"/>
        </w:trPr>
        <w:tc>
          <w:tcPr>
            <w:tcW w:w="626" w:type="dxa"/>
            <w:tcBorders>
              <w:top w:val="single" w:sz="4" w:space="0" w:color="000000"/>
              <w:left w:val="single" w:sz="4" w:space="0" w:color="000000"/>
              <w:bottom w:val="single" w:sz="4" w:space="0" w:color="000000"/>
              <w:right w:val="single" w:sz="4" w:space="0" w:color="000000"/>
            </w:tcBorders>
            <w:vAlign w:val="center"/>
          </w:tcPr>
          <w:p w14:paraId="370DAD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22D82C22"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 Introduction of  CDS  and functional tests for production units of EPS </w:t>
            </w:r>
          </w:p>
        </w:tc>
        <w:tc>
          <w:tcPr>
            <w:tcW w:w="1750" w:type="dxa"/>
            <w:tcBorders>
              <w:top w:val="single" w:sz="4" w:space="0" w:color="000000"/>
              <w:left w:val="single" w:sz="4" w:space="0" w:color="000000"/>
              <w:bottom w:val="single" w:sz="4" w:space="0" w:color="000000"/>
              <w:right w:val="single" w:sz="4" w:space="0" w:color="000000"/>
            </w:tcBorders>
            <w:vAlign w:val="center"/>
          </w:tcPr>
          <w:p w14:paraId="5A21E5C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179ADF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1E3EEC7" w14:textId="77777777" w:rsidTr="009F415F">
        <w:trPr>
          <w:trHeight w:val="610"/>
        </w:trPr>
        <w:tc>
          <w:tcPr>
            <w:tcW w:w="626" w:type="dxa"/>
            <w:tcBorders>
              <w:top w:val="single" w:sz="4" w:space="0" w:color="000000"/>
              <w:left w:val="single" w:sz="4" w:space="0" w:color="000000"/>
              <w:bottom w:val="single" w:sz="4" w:space="0" w:color="000000"/>
              <w:right w:val="single" w:sz="4" w:space="0" w:color="000000"/>
            </w:tcBorders>
            <w:vAlign w:val="center"/>
          </w:tcPr>
          <w:p w14:paraId="47ED13D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6D1F425F"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6.1: Introduction of  CDS  and functional tests for the branch  – HPP </w:t>
            </w:r>
            <w:proofErr w:type="spellStart"/>
            <w:r w:rsidRPr="00F95EDF">
              <w:rPr>
                <w:rFonts w:ascii="Arial" w:eastAsia="Arial" w:hAnsi="Arial" w:cs="Arial"/>
                <w:color w:val="000000"/>
                <w:sz w:val="22"/>
                <w:szCs w:val="22"/>
                <w:lang w:val="en-US" w:eastAsia="en-US"/>
              </w:rPr>
              <w:t>Djerdap</w:t>
            </w:r>
            <w:proofErr w:type="spellEnd"/>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14:paraId="63422E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D0C09E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1C14569" w14:textId="77777777" w:rsidTr="009F415F">
        <w:trPr>
          <w:trHeight w:val="610"/>
        </w:trPr>
        <w:tc>
          <w:tcPr>
            <w:tcW w:w="626" w:type="dxa"/>
            <w:tcBorders>
              <w:top w:val="single" w:sz="4" w:space="0" w:color="000000"/>
              <w:left w:val="single" w:sz="4" w:space="0" w:color="000000"/>
              <w:bottom w:val="single" w:sz="4" w:space="0" w:color="000000"/>
              <w:right w:val="single" w:sz="4" w:space="0" w:color="000000"/>
            </w:tcBorders>
            <w:vAlign w:val="center"/>
          </w:tcPr>
          <w:p w14:paraId="304C33D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766CA580"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6.2: Introduction of  CDS  and functional tests for the branch  – ТPP </w:t>
            </w:r>
            <w:proofErr w:type="spellStart"/>
            <w:r w:rsidRPr="00F95EDF">
              <w:rPr>
                <w:rFonts w:ascii="Arial" w:eastAsia="Arial" w:hAnsi="Arial" w:cs="Arial"/>
                <w:color w:val="000000"/>
                <w:sz w:val="22"/>
                <w:szCs w:val="22"/>
                <w:lang w:val="en-US" w:eastAsia="en-US"/>
              </w:rPr>
              <w:t>Kostolac</w:t>
            </w:r>
            <w:proofErr w:type="spellEnd"/>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14:paraId="411611C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6B4663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0C7436A" w14:textId="77777777" w:rsidTr="009F415F">
        <w:trPr>
          <w:trHeight w:val="547"/>
        </w:trPr>
        <w:tc>
          <w:tcPr>
            <w:tcW w:w="626" w:type="dxa"/>
            <w:tcBorders>
              <w:top w:val="single" w:sz="4" w:space="0" w:color="000000"/>
              <w:left w:val="single" w:sz="4" w:space="0" w:color="000000"/>
              <w:bottom w:val="single" w:sz="4" w:space="0" w:color="000000"/>
              <w:right w:val="single" w:sz="4" w:space="0" w:color="000000"/>
            </w:tcBorders>
            <w:vAlign w:val="center"/>
          </w:tcPr>
          <w:p w14:paraId="7E909E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9</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0D157239"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6.3: Introduction of  CDS  and functional tests for the branch – ТPP NT</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14:paraId="0ACBB99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449AC6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EE24D78" w14:textId="77777777" w:rsidTr="009F415F">
        <w:trPr>
          <w:trHeight w:val="516"/>
        </w:trPr>
        <w:tc>
          <w:tcPr>
            <w:tcW w:w="626" w:type="dxa"/>
            <w:tcBorders>
              <w:top w:val="nil"/>
              <w:left w:val="single" w:sz="4" w:space="0" w:color="000000"/>
              <w:bottom w:val="single" w:sz="4" w:space="0" w:color="000000"/>
              <w:right w:val="single" w:sz="4" w:space="0" w:color="000000"/>
            </w:tcBorders>
            <w:vAlign w:val="center"/>
          </w:tcPr>
          <w:p w14:paraId="7771EB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10</w:t>
            </w:r>
            <w:r w:rsidRPr="00F95EDF">
              <w:rPr>
                <w:rFonts w:ascii="Arial" w:eastAsia="Arial" w:hAnsi="Arial" w:cs="Arial"/>
                <w:color w:val="000000"/>
                <w:szCs w:val="22"/>
                <w:lang w:val="en-US" w:eastAsia="en-US"/>
              </w:rPr>
              <w:t xml:space="preserve"> </w:t>
            </w:r>
          </w:p>
        </w:tc>
        <w:tc>
          <w:tcPr>
            <w:tcW w:w="6057" w:type="dxa"/>
            <w:tcBorders>
              <w:top w:val="nil"/>
              <w:left w:val="single" w:sz="4" w:space="0" w:color="000000"/>
              <w:bottom w:val="single" w:sz="4" w:space="0" w:color="000000"/>
              <w:right w:val="single" w:sz="4" w:space="0" w:color="000000"/>
            </w:tcBorders>
          </w:tcPr>
          <w:p w14:paraId="6866B3AD" w14:textId="2665AC24"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6.4: Introduction of  CDS  and functional tests for the branch – </w:t>
            </w:r>
            <w:proofErr w:type="spellStart"/>
            <w:r w:rsidRPr="00F95EDF">
              <w:rPr>
                <w:rFonts w:ascii="Arial" w:eastAsia="Arial" w:hAnsi="Arial" w:cs="Arial"/>
                <w:color w:val="000000"/>
                <w:sz w:val="22"/>
                <w:szCs w:val="22"/>
                <w:lang w:val="en-US" w:eastAsia="en-US"/>
              </w:rPr>
              <w:t>Dr</w:t>
            </w:r>
            <w:r w:rsidR="00987BBC">
              <w:rPr>
                <w:rFonts w:ascii="Arial" w:eastAsia="Arial" w:hAnsi="Arial" w:cs="Arial"/>
                <w:color w:val="000000"/>
                <w:sz w:val="22"/>
                <w:szCs w:val="22"/>
                <w:lang w:val="en-US" w:eastAsia="en-US"/>
              </w:rPr>
              <w:t>insko-L</w:t>
            </w:r>
            <w:r w:rsidRPr="00F95EDF">
              <w:rPr>
                <w:rFonts w:ascii="Arial" w:eastAsia="Arial" w:hAnsi="Arial" w:cs="Arial"/>
                <w:color w:val="000000"/>
                <w:sz w:val="22"/>
                <w:szCs w:val="22"/>
                <w:lang w:val="en-US" w:eastAsia="en-US"/>
              </w:rPr>
              <w:t>imske</w:t>
            </w:r>
            <w:proofErr w:type="spellEnd"/>
            <w:r w:rsidRPr="00F95EDF">
              <w:rPr>
                <w:rFonts w:ascii="Arial" w:eastAsia="Arial" w:hAnsi="Arial" w:cs="Arial"/>
                <w:color w:val="000000"/>
                <w:sz w:val="22"/>
                <w:szCs w:val="22"/>
                <w:lang w:val="en-US" w:eastAsia="en-US"/>
              </w:rPr>
              <w:t xml:space="preserve"> HPPs</w:t>
            </w:r>
            <w:r w:rsidRPr="00F95EDF">
              <w:rPr>
                <w:rFonts w:ascii="Arial" w:eastAsia="Arial" w:hAnsi="Arial" w:cs="Arial"/>
                <w:color w:val="000000"/>
                <w:sz w:val="20"/>
                <w:szCs w:val="22"/>
                <w:lang w:val="en-US" w:eastAsia="en-US"/>
              </w:rPr>
              <w:t xml:space="preserve"> </w:t>
            </w:r>
          </w:p>
        </w:tc>
        <w:tc>
          <w:tcPr>
            <w:tcW w:w="1750" w:type="dxa"/>
            <w:tcBorders>
              <w:top w:val="nil"/>
              <w:left w:val="single" w:sz="4" w:space="0" w:color="000000"/>
              <w:bottom w:val="single" w:sz="4" w:space="0" w:color="000000"/>
              <w:right w:val="single" w:sz="4" w:space="0" w:color="000000"/>
            </w:tcBorders>
            <w:vAlign w:val="center"/>
          </w:tcPr>
          <w:p w14:paraId="4707DA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nil"/>
              <w:left w:val="single" w:sz="4" w:space="0" w:color="000000"/>
              <w:bottom w:val="single" w:sz="4" w:space="0" w:color="000000"/>
              <w:right w:val="single" w:sz="4" w:space="0" w:color="000000"/>
            </w:tcBorders>
          </w:tcPr>
          <w:p w14:paraId="135354A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D0ED23F" w14:textId="77777777" w:rsidTr="009F415F">
        <w:trPr>
          <w:trHeight w:val="516"/>
        </w:trPr>
        <w:tc>
          <w:tcPr>
            <w:tcW w:w="626" w:type="dxa"/>
            <w:tcBorders>
              <w:top w:val="single" w:sz="4" w:space="0" w:color="000000"/>
              <w:left w:val="single" w:sz="4" w:space="0" w:color="000000"/>
              <w:bottom w:val="single" w:sz="4" w:space="0" w:color="000000"/>
              <w:right w:val="single" w:sz="4" w:space="0" w:color="000000"/>
            </w:tcBorders>
            <w:vAlign w:val="center"/>
          </w:tcPr>
          <w:p w14:paraId="4AC302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11</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bottom"/>
          </w:tcPr>
          <w:p w14:paraId="3644104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6.5: Introduction of  CDS   for all other units</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14:paraId="6C30CE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7798C7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5AC35CA" w14:textId="77777777" w:rsidTr="009F415F">
        <w:trPr>
          <w:trHeight w:val="310"/>
        </w:trPr>
        <w:tc>
          <w:tcPr>
            <w:tcW w:w="626" w:type="dxa"/>
            <w:tcBorders>
              <w:top w:val="single" w:sz="4" w:space="0" w:color="000000"/>
              <w:left w:val="single" w:sz="4" w:space="0" w:color="000000"/>
              <w:bottom w:val="single" w:sz="4" w:space="0" w:color="000000"/>
              <w:right w:val="single" w:sz="4" w:space="0" w:color="000000"/>
            </w:tcBorders>
          </w:tcPr>
          <w:p w14:paraId="3CA4C85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12</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14:paraId="18A6FC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7: Integration with CPS</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5923A39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47474EF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ED8B70D" w14:textId="77777777" w:rsidTr="009F415F">
        <w:trPr>
          <w:trHeight w:val="516"/>
        </w:trPr>
        <w:tc>
          <w:tcPr>
            <w:tcW w:w="626" w:type="dxa"/>
            <w:tcBorders>
              <w:top w:val="single" w:sz="4" w:space="0" w:color="000000"/>
              <w:left w:val="single" w:sz="4" w:space="0" w:color="000000"/>
              <w:bottom w:val="single" w:sz="4" w:space="0" w:color="000000"/>
              <w:right w:val="single" w:sz="4" w:space="0" w:color="000000"/>
            </w:tcBorders>
            <w:vAlign w:val="center"/>
          </w:tcPr>
          <w:p w14:paraId="0A984F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13</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tcPr>
          <w:p w14:paraId="1037D8D5"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8: Preparation of the as-built project, trainings and CAT CDS of basic and advanced functionalities </w:t>
            </w:r>
          </w:p>
        </w:tc>
        <w:tc>
          <w:tcPr>
            <w:tcW w:w="1750" w:type="dxa"/>
            <w:tcBorders>
              <w:top w:val="single" w:sz="4" w:space="0" w:color="000000"/>
              <w:left w:val="single" w:sz="4" w:space="0" w:color="000000"/>
              <w:bottom w:val="single" w:sz="4" w:space="0" w:color="000000"/>
              <w:right w:val="single" w:sz="4" w:space="0" w:color="000000"/>
            </w:tcBorders>
            <w:vAlign w:val="center"/>
          </w:tcPr>
          <w:p w14:paraId="49862E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BB9B8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0F66FFF" w14:textId="77777777" w:rsidTr="009F415F">
        <w:trPr>
          <w:trHeight w:val="516"/>
        </w:trPr>
        <w:tc>
          <w:tcPr>
            <w:tcW w:w="626" w:type="dxa"/>
            <w:tcBorders>
              <w:top w:val="single" w:sz="4" w:space="0" w:color="000000"/>
              <w:left w:val="single" w:sz="4" w:space="0" w:color="000000"/>
              <w:bottom w:val="single" w:sz="4" w:space="0" w:color="000000"/>
              <w:right w:val="single" w:sz="4" w:space="0" w:color="000000"/>
            </w:tcBorders>
            <w:vAlign w:val="center"/>
          </w:tcPr>
          <w:p w14:paraId="3AF3665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14</w:t>
            </w:r>
            <w:r w:rsidRPr="00F95EDF">
              <w:rPr>
                <w:rFonts w:ascii="Arial" w:eastAsia="Arial" w:hAnsi="Arial" w:cs="Arial"/>
                <w:color w:val="000000"/>
                <w:szCs w:val="22"/>
                <w:lang w:val="en-US" w:eastAsia="en-US"/>
              </w:rPr>
              <w:t xml:space="preserve"> </w:t>
            </w:r>
          </w:p>
        </w:tc>
        <w:tc>
          <w:tcPr>
            <w:tcW w:w="6057" w:type="dxa"/>
            <w:tcBorders>
              <w:top w:val="single" w:sz="4" w:space="0" w:color="000000"/>
              <w:left w:val="single" w:sz="4" w:space="0" w:color="000000"/>
              <w:bottom w:val="single" w:sz="4" w:space="0" w:color="000000"/>
              <w:right w:val="single" w:sz="4" w:space="0" w:color="000000"/>
            </w:tcBorders>
            <w:vAlign w:val="center"/>
          </w:tcPr>
          <w:p w14:paraId="26AA9BD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9. One year operational support for CPS</w:t>
            </w:r>
            <w:r w:rsidRPr="00F95EDF">
              <w:rPr>
                <w:rFonts w:ascii="Arial" w:eastAsia="Arial" w:hAnsi="Arial" w:cs="Arial"/>
                <w:color w:val="000000"/>
                <w:sz w:val="20"/>
                <w:szCs w:val="22"/>
                <w:lang w:val="en-US" w:eastAsia="en-US"/>
              </w:rPr>
              <w:t xml:space="preserve"> </w:t>
            </w:r>
          </w:p>
        </w:tc>
        <w:tc>
          <w:tcPr>
            <w:tcW w:w="1750" w:type="dxa"/>
            <w:tcBorders>
              <w:top w:val="single" w:sz="4" w:space="0" w:color="000000"/>
              <w:left w:val="single" w:sz="4" w:space="0" w:color="000000"/>
              <w:bottom w:val="single" w:sz="4" w:space="0" w:color="000000"/>
              <w:right w:val="single" w:sz="4" w:space="0" w:color="000000"/>
            </w:tcBorders>
            <w:vAlign w:val="center"/>
          </w:tcPr>
          <w:p w14:paraId="7A290DF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40AE4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9333FBD" w14:textId="77777777" w:rsidR="001B4633" w:rsidRPr="00F95EDF" w:rsidRDefault="001B4633" w:rsidP="001B4633">
      <w:pPr>
        <w:suppressAutoHyphens w:val="0"/>
        <w:spacing w:after="126"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b/>
          <w:color w:val="000000"/>
          <w:sz w:val="22"/>
          <w:szCs w:val="22"/>
          <w:lang w:val="en-US" w:eastAsia="en-US"/>
        </w:rPr>
        <w:tab/>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bl>
      <w:tblPr>
        <w:tblStyle w:val="TableGrid0"/>
        <w:tblW w:w="9248" w:type="dxa"/>
        <w:tblInd w:w="528" w:type="dxa"/>
        <w:tblCellMar>
          <w:left w:w="108" w:type="dxa"/>
          <w:right w:w="115" w:type="dxa"/>
        </w:tblCellMar>
        <w:tblLook w:val="04A0" w:firstRow="1" w:lastRow="0" w:firstColumn="1" w:lastColumn="0" w:noHBand="0" w:noVBand="1"/>
      </w:tblPr>
      <w:tblGrid>
        <w:gridCol w:w="6394"/>
        <w:gridCol w:w="1437"/>
        <w:gridCol w:w="1417"/>
      </w:tblGrid>
      <w:tr w:rsidR="001B4633" w:rsidRPr="00F95EDF" w14:paraId="3215CE82" w14:textId="77777777" w:rsidTr="009F415F">
        <w:trPr>
          <w:trHeight w:val="511"/>
        </w:trPr>
        <w:tc>
          <w:tcPr>
            <w:tcW w:w="6394" w:type="dxa"/>
            <w:tcBorders>
              <w:top w:val="single" w:sz="4" w:space="0" w:color="000000"/>
              <w:left w:val="single" w:sz="4" w:space="0" w:color="000000"/>
              <w:bottom w:val="single" w:sz="4" w:space="0" w:color="000000"/>
              <w:right w:val="single" w:sz="4" w:space="0" w:color="000000"/>
            </w:tcBorders>
            <w:vAlign w:val="center"/>
          </w:tcPr>
          <w:p w14:paraId="0E20EEA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w:t>
            </w:r>
            <w:r w:rsidRPr="00F95EDF">
              <w:rPr>
                <w:rFonts w:ascii="Arial" w:eastAsia="Arial" w:hAnsi="Arial" w:cs="Arial"/>
                <w:color w:val="000000"/>
                <w:szCs w:val="22"/>
                <w:lang w:val="en-US" w:eastAsia="en-US"/>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2071775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FB486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r w:rsidR="001B4633" w:rsidRPr="00F95EDF" w14:paraId="14E82633" w14:textId="77777777" w:rsidTr="009F415F">
        <w:trPr>
          <w:trHeight w:val="514"/>
        </w:trPr>
        <w:tc>
          <w:tcPr>
            <w:tcW w:w="6394" w:type="dxa"/>
            <w:tcBorders>
              <w:top w:val="single" w:sz="4" w:space="0" w:color="000000"/>
              <w:left w:val="single" w:sz="4" w:space="0" w:color="000000"/>
              <w:bottom w:val="single" w:sz="4" w:space="0" w:color="000000"/>
              <w:right w:val="single" w:sz="4" w:space="0" w:color="000000"/>
            </w:tcBorders>
            <w:vAlign w:val="center"/>
          </w:tcPr>
          <w:p w14:paraId="09A011A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PERTAINING AMOUNT OF VAT</w:t>
            </w:r>
          </w:p>
        </w:tc>
        <w:tc>
          <w:tcPr>
            <w:tcW w:w="1437" w:type="dxa"/>
            <w:tcBorders>
              <w:top w:val="single" w:sz="4" w:space="0" w:color="000000"/>
              <w:left w:val="single" w:sz="4" w:space="0" w:color="000000"/>
              <w:bottom w:val="single" w:sz="4" w:space="0" w:color="000000"/>
              <w:right w:val="single" w:sz="4" w:space="0" w:color="000000"/>
            </w:tcBorders>
            <w:vAlign w:val="center"/>
          </w:tcPr>
          <w:p w14:paraId="5CD288B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D2B1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r w:rsidR="001B4633" w:rsidRPr="00F95EDF" w14:paraId="6D1BF7DE" w14:textId="77777777" w:rsidTr="009F415F">
        <w:trPr>
          <w:trHeight w:val="512"/>
        </w:trPr>
        <w:tc>
          <w:tcPr>
            <w:tcW w:w="6394" w:type="dxa"/>
            <w:tcBorders>
              <w:top w:val="single" w:sz="4" w:space="0" w:color="000000"/>
              <w:left w:val="single" w:sz="4" w:space="0" w:color="000000"/>
              <w:bottom w:val="single" w:sz="4" w:space="0" w:color="000000"/>
              <w:right w:val="single" w:sz="4" w:space="0" w:color="000000"/>
            </w:tcBorders>
            <w:vAlign w:val="center"/>
          </w:tcPr>
          <w:p w14:paraId="290E1C7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w:t>
            </w:r>
            <w:r w:rsidRPr="00F95EDF">
              <w:rPr>
                <w:rFonts w:ascii="Arial" w:eastAsia="Arial" w:hAnsi="Arial" w:cs="Arial"/>
                <w:color w:val="000000"/>
                <w:szCs w:val="22"/>
                <w:lang w:val="en-US" w:eastAsia="en-US"/>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14:paraId="1D67B67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ECF98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bl>
    <w:p w14:paraId="6500E4A6" w14:textId="77777777" w:rsidR="001B4633" w:rsidRPr="00F95EDF" w:rsidRDefault="001B4633" w:rsidP="001B4633">
      <w:pPr>
        <w:suppressAutoHyphens w:val="0"/>
        <w:spacing w:after="72"/>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E50AECF" w14:textId="77777777" w:rsidR="001B4633" w:rsidRPr="00F95EDF" w:rsidRDefault="001B4633" w:rsidP="00BB39DE">
      <w:pPr>
        <w:numPr>
          <w:ilvl w:val="0"/>
          <w:numId w:val="76"/>
        </w:numPr>
        <w:suppressAutoHyphens w:val="0"/>
        <w:spacing w:after="15" w:line="232" w:lineRule="auto"/>
        <w:ind w:right="-15"/>
        <w:contextualSpacing/>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Enter unit prices and total prices for the CDS equipment according to tender requirements: </w:t>
      </w:r>
    </w:p>
    <w:tbl>
      <w:tblPr>
        <w:tblStyle w:val="TableGrid0"/>
        <w:tblW w:w="9316" w:type="dxa"/>
        <w:tblInd w:w="545" w:type="dxa"/>
        <w:tblCellMar>
          <w:left w:w="108" w:type="dxa"/>
          <w:bottom w:w="68" w:type="dxa"/>
          <w:right w:w="115" w:type="dxa"/>
        </w:tblCellMar>
        <w:tblLook w:val="04A0" w:firstRow="1" w:lastRow="0" w:firstColumn="1" w:lastColumn="0" w:noHBand="0" w:noVBand="1"/>
      </w:tblPr>
      <w:tblGrid>
        <w:gridCol w:w="2371"/>
        <w:gridCol w:w="937"/>
        <w:gridCol w:w="1104"/>
        <w:gridCol w:w="1226"/>
        <w:gridCol w:w="1226"/>
        <w:gridCol w:w="1226"/>
        <w:gridCol w:w="1226"/>
      </w:tblGrid>
      <w:tr w:rsidR="001B4633" w:rsidRPr="00F95EDF" w14:paraId="3774199A" w14:textId="77777777" w:rsidTr="009F415F">
        <w:trPr>
          <w:trHeight w:val="2287"/>
        </w:trPr>
        <w:tc>
          <w:tcPr>
            <w:tcW w:w="2371" w:type="dxa"/>
            <w:tcBorders>
              <w:top w:val="single" w:sz="4" w:space="0" w:color="000000"/>
              <w:left w:val="single" w:sz="4" w:space="0" w:color="000000"/>
              <w:bottom w:val="single" w:sz="4" w:space="0" w:color="000000"/>
              <w:right w:val="single" w:sz="4" w:space="0" w:color="000000"/>
            </w:tcBorders>
          </w:tcPr>
          <w:p w14:paraId="284F3AB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Name</w:t>
            </w:r>
            <w:r w:rsidRPr="00F95EDF">
              <w:rPr>
                <w:rFonts w:ascii="Arial" w:eastAsia="Arial" w:hAnsi="Arial" w:cs="Arial"/>
                <w:color w:val="000000"/>
                <w:sz w:val="22"/>
                <w:szCs w:val="22"/>
                <w:lang w:val="en-US" w:eastAsia="en-US"/>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14:paraId="028CD1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Type </w:t>
            </w:r>
            <w:r w:rsidRPr="00F95EDF">
              <w:rPr>
                <w:rFonts w:ascii="Arial" w:eastAsia="Arial" w:hAnsi="Arial" w:cs="Arial"/>
                <w:color w:val="000000"/>
                <w:szCs w:val="22"/>
                <w:lang w:val="en-US" w:eastAsia="en-US"/>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6F4A42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roofErr w:type="spellStart"/>
            <w:r w:rsidRPr="00F95EDF">
              <w:rPr>
                <w:rFonts w:ascii="Arial" w:eastAsia="Arial" w:hAnsi="Arial" w:cs="Arial"/>
                <w:b/>
                <w:color w:val="000000"/>
                <w:sz w:val="22"/>
                <w:szCs w:val="22"/>
                <w:lang w:val="en-US" w:eastAsia="en-US"/>
              </w:rPr>
              <w:t>Quan</w:t>
            </w:r>
            <w:proofErr w:type="spellEnd"/>
            <w:r w:rsidRPr="00F95EDF">
              <w:rPr>
                <w:rFonts w:ascii="Arial" w:eastAsia="Arial" w:hAnsi="Arial" w:cs="Arial"/>
                <w:b/>
                <w:color w:val="000000"/>
                <w:sz w:val="22"/>
                <w:szCs w:val="22"/>
                <w:lang w:val="en-US" w:eastAsia="en-US"/>
              </w:rPr>
              <w: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EE4DE93" w14:textId="77777777" w:rsidR="001B4633" w:rsidRPr="00F95EDF" w:rsidRDefault="001B4633" w:rsidP="009F415F">
            <w:pPr>
              <w:suppressAutoHyphens w:val="0"/>
              <w:spacing w:after="30" w:line="232" w:lineRule="auto"/>
              <w:ind w:right="51"/>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Unit price without VAT in </w:t>
            </w:r>
          </w:p>
          <w:p w14:paraId="7D3B63D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RSD/EUR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(enter currency)</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A73643C" w14:textId="77777777" w:rsidR="001B4633" w:rsidRPr="00F95EDF" w:rsidRDefault="001B4633" w:rsidP="009F415F">
            <w:pPr>
              <w:suppressAutoHyphens w:val="0"/>
              <w:spacing w:after="30" w:line="232" w:lineRule="auto"/>
              <w:ind w:right="54"/>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 in</w:t>
            </w:r>
          </w:p>
          <w:p w14:paraId="67D946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RSD/EUR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(enter currency)</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56B2FD9" w14:textId="77777777" w:rsidR="001B4633" w:rsidRPr="00F95EDF" w:rsidRDefault="001B4633" w:rsidP="009F415F">
            <w:pPr>
              <w:suppressAutoHyphens w:val="0"/>
              <w:spacing w:after="30" w:line="232" w:lineRule="auto"/>
              <w:ind w:right="51"/>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Unit price with VAT in </w:t>
            </w:r>
          </w:p>
          <w:p w14:paraId="4C1767E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RSD/EUR ______</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 xml:space="preserve">(enter currency) </w:t>
            </w:r>
          </w:p>
        </w:tc>
        <w:tc>
          <w:tcPr>
            <w:tcW w:w="1226" w:type="dxa"/>
            <w:tcBorders>
              <w:top w:val="single" w:sz="4" w:space="0" w:color="000000"/>
              <w:left w:val="single" w:sz="4" w:space="0" w:color="000000"/>
              <w:bottom w:val="single" w:sz="4" w:space="0" w:color="000000"/>
              <w:right w:val="single" w:sz="4" w:space="0" w:color="000000"/>
            </w:tcBorders>
            <w:vAlign w:val="center"/>
          </w:tcPr>
          <w:p w14:paraId="38FAF5F8" w14:textId="77777777" w:rsidR="001B4633" w:rsidRPr="00F95EDF" w:rsidRDefault="001B4633" w:rsidP="009F415F">
            <w:pPr>
              <w:suppressAutoHyphens w:val="0"/>
              <w:spacing w:after="30" w:line="232" w:lineRule="auto"/>
              <w:ind w:right="54"/>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 in</w:t>
            </w:r>
          </w:p>
          <w:p w14:paraId="0EBB03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RSD/EUR ______ </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 xml:space="preserve">(enter currency) </w:t>
            </w:r>
          </w:p>
        </w:tc>
      </w:tr>
      <w:tr w:rsidR="001B4633" w:rsidRPr="00F95EDF" w14:paraId="2E477A0B" w14:textId="77777777" w:rsidTr="009F415F">
        <w:trPr>
          <w:trHeight w:val="502"/>
        </w:trPr>
        <w:tc>
          <w:tcPr>
            <w:tcW w:w="2371" w:type="dxa"/>
            <w:tcBorders>
              <w:top w:val="single" w:sz="4" w:space="0" w:color="000000"/>
              <w:left w:val="single" w:sz="4" w:space="0" w:color="000000"/>
              <w:bottom w:val="single" w:sz="4" w:space="0" w:color="000000"/>
              <w:right w:val="single" w:sz="4" w:space="0" w:color="000000"/>
            </w:tcBorders>
          </w:tcPr>
          <w:p w14:paraId="7C06F22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14:paraId="3184876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444B4D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17FAC48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A51AFE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7AD51F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D33FB9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661D175" w14:textId="77777777" w:rsidTr="009F415F">
        <w:trPr>
          <w:trHeight w:val="500"/>
        </w:trPr>
        <w:tc>
          <w:tcPr>
            <w:tcW w:w="2371" w:type="dxa"/>
            <w:tcBorders>
              <w:top w:val="single" w:sz="4" w:space="0" w:color="000000"/>
              <w:left w:val="single" w:sz="4" w:space="0" w:color="000000"/>
              <w:bottom w:val="single" w:sz="4" w:space="0" w:color="000000"/>
              <w:right w:val="single" w:sz="4" w:space="0" w:color="000000"/>
            </w:tcBorders>
          </w:tcPr>
          <w:p w14:paraId="0721B59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14:paraId="334021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3E455B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05C5685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1408E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49FD86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33D6BE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CB94EBC" w14:textId="77777777" w:rsidTr="009F415F">
        <w:trPr>
          <w:trHeight w:val="502"/>
        </w:trPr>
        <w:tc>
          <w:tcPr>
            <w:tcW w:w="2371" w:type="dxa"/>
            <w:tcBorders>
              <w:top w:val="single" w:sz="4" w:space="0" w:color="000000"/>
              <w:left w:val="single" w:sz="4" w:space="0" w:color="000000"/>
              <w:bottom w:val="single" w:sz="4" w:space="0" w:color="000000"/>
              <w:right w:val="single" w:sz="4" w:space="0" w:color="000000"/>
            </w:tcBorders>
          </w:tcPr>
          <w:p w14:paraId="71AD1E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937" w:type="dxa"/>
            <w:tcBorders>
              <w:top w:val="single" w:sz="4" w:space="0" w:color="000000"/>
              <w:left w:val="single" w:sz="4" w:space="0" w:color="000000"/>
              <w:bottom w:val="single" w:sz="4" w:space="0" w:color="000000"/>
              <w:right w:val="single" w:sz="4" w:space="0" w:color="000000"/>
            </w:tcBorders>
            <w:vAlign w:val="center"/>
          </w:tcPr>
          <w:p w14:paraId="197339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7464818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4ECA1B9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A9254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AC9B66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76805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0A012B5" w14:textId="77777777" w:rsidTr="009F415F">
        <w:trPr>
          <w:trHeight w:val="502"/>
        </w:trPr>
        <w:tc>
          <w:tcPr>
            <w:tcW w:w="4412" w:type="dxa"/>
            <w:gridSpan w:val="3"/>
            <w:tcBorders>
              <w:top w:val="single" w:sz="4" w:space="0" w:color="000000"/>
              <w:left w:val="single" w:sz="4" w:space="0" w:color="000000"/>
              <w:bottom w:val="single" w:sz="4" w:space="0" w:color="000000"/>
              <w:right w:val="nil"/>
            </w:tcBorders>
            <w:vAlign w:val="bottom"/>
          </w:tcPr>
          <w:p w14:paraId="6C0E6E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00A35D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226" w:type="dxa"/>
            <w:tcBorders>
              <w:top w:val="single" w:sz="4" w:space="0" w:color="000000"/>
              <w:left w:val="nil"/>
              <w:bottom w:val="single" w:sz="4" w:space="0" w:color="000000"/>
              <w:right w:val="single" w:sz="4" w:space="0" w:color="000000"/>
            </w:tcBorders>
          </w:tcPr>
          <w:p w14:paraId="1643E1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51DDA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55C4A6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2BC91F37" w14:textId="77777777" w:rsidTr="009F415F">
        <w:trPr>
          <w:trHeight w:val="502"/>
        </w:trPr>
        <w:tc>
          <w:tcPr>
            <w:tcW w:w="4412" w:type="dxa"/>
            <w:gridSpan w:val="3"/>
            <w:tcBorders>
              <w:top w:val="single" w:sz="4" w:space="0" w:color="000000"/>
              <w:left w:val="single" w:sz="4" w:space="0" w:color="000000"/>
              <w:bottom w:val="single" w:sz="4" w:space="0" w:color="000000"/>
              <w:right w:val="nil"/>
            </w:tcBorders>
            <w:vAlign w:val="bottom"/>
          </w:tcPr>
          <w:p w14:paraId="77FAA5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w:t>
            </w:r>
          </w:p>
        </w:tc>
        <w:tc>
          <w:tcPr>
            <w:tcW w:w="1226" w:type="dxa"/>
            <w:tcBorders>
              <w:top w:val="single" w:sz="4" w:space="0" w:color="000000"/>
              <w:left w:val="nil"/>
              <w:bottom w:val="single" w:sz="4" w:space="0" w:color="000000"/>
              <w:right w:val="single" w:sz="4" w:space="0" w:color="000000"/>
            </w:tcBorders>
          </w:tcPr>
          <w:p w14:paraId="659EF5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226" w:type="dxa"/>
            <w:tcBorders>
              <w:top w:val="single" w:sz="4" w:space="0" w:color="000000"/>
              <w:left w:val="single" w:sz="4" w:space="0" w:color="000000"/>
              <w:bottom w:val="single" w:sz="4" w:space="0" w:color="000000"/>
              <w:right w:val="nil"/>
            </w:tcBorders>
          </w:tcPr>
          <w:p w14:paraId="1E4E666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40BAA82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53D19EE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21609E67" w14:textId="77777777" w:rsidTr="009F415F">
        <w:trPr>
          <w:trHeight w:val="499"/>
        </w:trPr>
        <w:tc>
          <w:tcPr>
            <w:tcW w:w="4412" w:type="dxa"/>
            <w:gridSpan w:val="3"/>
            <w:tcBorders>
              <w:top w:val="single" w:sz="4" w:space="0" w:color="000000"/>
              <w:left w:val="single" w:sz="4" w:space="0" w:color="000000"/>
              <w:bottom w:val="single" w:sz="4" w:space="0" w:color="000000"/>
              <w:right w:val="nil"/>
            </w:tcBorders>
            <w:vAlign w:val="bottom"/>
          </w:tcPr>
          <w:p w14:paraId="5DBF56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PERTAINING AMOUNT OF VAT</w:t>
            </w:r>
          </w:p>
        </w:tc>
        <w:tc>
          <w:tcPr>
            <w:tcW w:w="1226" w:type="dxa"/>
            <w:tcBorders>
              <w:top w:val="single" w:sz="4" w:space="0" w:color="000000"/>
              <w:left w:val="nil"/>
              <w:bottom w:val="single" w:sz="4" w:space="0" w:color="000000"/>
              <w:right w:val="single" w:sz="4" w:space="0" w:color="000000"/>
            </w:tcBorders>
          </w:tcPr>
          <w:p w14:paraId="1054043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226" w:type="dxa"/>
            <w:tcBorders>
              <w:top w:val="single" w:sz="4" w:space="0" w:color="000000"/>
              <w:left w:val="single" w:sz="4" w:space="0" w:color="000000"/>
              <w:bottom w:val="single" w:sz="4" w:space="0" w:color="000000"/>
              <w:right w:val="nil"/>
            </w:tcBorders>
          </w:tcPr>
          <w:p w14:paraId="02336CC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09E004B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72221A8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7C92D69C" w14:textId="77777777" w:rsidTr="009F415F">
        <w:trPr>
          <w:trHeight w:val="502"/>
        </w:trPr>
        <w:tc>
          <w:tcPr>
            <w:tcW w:w="4412" w:type="dxa"/>
            <w:gridSpan w:val="3"/>
            <w:tcBorders>
              <w:top w:val="single" w:sz="4" w:space="0" w:color="000000"/>
              <w:left w:val="single" w:sz="4" w:space="0" w:color="000000"/>
              <w:bottom w:val="single" w:sz="4" w:space="0" w:color="000000"/>
              <w:right w:val="nil"/>
            </w:tcBorders>
            <w:vAlign w:val="bottom"/>
          </w:tcPr>
          <w:p w14:paraId="12A9993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0F682EA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226" w:type="dxa"/>
            <w:tcBorders>
              <w:top w:val="single" w:sz="4" w:space="0" w:color="000000"/>
              <w:left w:val="single" w:sz="4" w:space="0" w:color="000000"/>
              <w:bottom w:val="single" w:sz="4" w:space="0" w:color="000000"/>
              <w:right w:val="nil"/>
            </w:tcBorders>
          </w:tcPr>
          <w:p w14:paraId="2AD345D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062B1C4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3EE89B1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28401848"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DF0548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L.S.</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p w14:paraId="47E6A43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7637AE0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511BEB4E" w14:textId="77777777" w:rsidR="001B4633" w:rsidRPr="00F95EDF" w:rsidRDefault="001B4633" w:rsidP="001B4633">
      <w:pPr>
        <w:suppressAutoHyphens w:val="0"/>
        <w:spacing w:after="27"/>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2BCCF47D" wp14:editId="70CC3294">
                <wp:extent cx="2328926" cy="6096"/>
                <wp:effectExtent l="0" t="0" r="0" b="0"/>
                <wp:docPr id="73142" name="Group 73142"/>
                <wp:cNvGraphicFramePr/>
                <a:graphic xmlns:a="http://schemas.openxmlformats.org/drawingml/2006/main">
                  <a:graphicData uri="http://schemas.microsoft.com/office/word/2010/wordprocessingGroup">
                    <wpg:wgp>
                      <wpg:cNvGrpSpPr/>
                      <wpg:grpSpPr>
                        <a:xfrm>
                          <a:off x="0" y="0"/>
                          <a:ext cx="2328926" cy="6096"/>
                          <a:chOff x="0" y="0"/>
                          <a:chExt cx="2328926" cy="6096"/>
                        </a:xfrm>
                      </wpg:grpSpPr>
                      <wps:wsp>
                        <wps:cNvPr id="97492" name="Shape 97492"/>
                        <wps:cNvSpPr/>
                        <wps:spPr>
                          <a:xfrm>
                            <a:off x="0" y="0"/>
                            <a:ext cx="2328926" cy="9144"/>
                          </a:xfrm>
                          <a:custGeom>
                            <a:avLst/>
                            <a:gdLst/>
                            <a:ahLst/>
                            <a:cxnLst/>
                            <a:rect l="0" t="0" r="0" b="0"/>
                            <a:pathLst>
                              <a:path w="2328926" h="9144">
                                <a:moveTo>
                                  <a:pt x="0" y="0"/>
                                </a:moveTo>
                                <a:lnTo>
                                  <a:pt x="2328926" y="0"/>
                                </a:lnTo>
                                <a:lnTo>
                                  <a:pt x="23289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1372C3" id="Group 73142" o:spid="_x0000_s1026" style="width:183.4pt;height:.5pt;mso-position-horizontal-relative:char;mso-position-vertical-relative:line" coordsize="23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">
                <v:shape id="Shape 97492" o:spid="_x0000_s1027" style="position:absolute;width:23289;height:91;visibility:visible;mso-wrap-style:square;v-text-anchor:top" coordsize="23289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lYssA&#10;AADeAAAADwAAAGRycy9kb3ducmV2LnhtbESPT2sCMRTE7wW/Q3hCL1KzVVvr1iilVBQPgn8O9fbc&#10;vO5uu3lZklRXP30jCD0OM/MbZjxtTCWO5HxpWcFjNwFBnFldcq5gt509vIDwAVljZZkUnMnDdNK6&#10;G2Oq7YnXdNyEXEQI+xQVFCHUqZQ+K8ig79qaOHpf1hkMUbpcaoenCDeV7CXJszRYclwosKb3grKf&#10;za9R8HH+XHY6ycKt5n0aPG373/vl4aLUfbt5ewURqAn/4Vt7oRWMhoNRD6534hWQk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UC6ViywAAAN4AAAAPAAAAAAAAAAAAAAAAAJgC&#10;AABkcnMvZG93bnJldi54bWxQSwUGAAAAAAQABAD1AAAAkAMAAAAA&#10;" path="m,l2328926,r,9144l,9144,,e" fillcolor="black" stroked="f" strokeweight="0">
                  <v:stroke miterlimit="83231f" joinstyle="miter"/>
                  <v:path arrowok="t" textboxrect="0,0,232892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64BD496E" wp14:editId="4CB6EFEE">
                <wp:extent cx="2411603" cy="6096"/>
                <wp:effectExtent l="0" t="0" r="0" b="0"/>
                <wp:docPr id="73143" name="Group 73143"/>
                <wp:cNvGraphicFramePr/>
                <a:graphic xmlns:a="http://schemas.openxmlformats.org/drawingml/2006/main">
                  <a:graphicData uri="http://schemas.microsoft.com/office/word/2010/wordprocessingGroup">
                    <wpg:wgp>
                      <wpg:cNvGrpSpPr/>
                      <wpg:grpSpPr>
                        <a:xfrm>
                          <a:off x="0" y="0"/>
                          <a:ext cx="2411603" cy="6096"/>
                          <a:chOff x="0" y="0"/>
                          <a:chExt cx="2411603" cy="6096"/>
                        </a:xfrm>
                      </wpg:grpSpPr>
                      <wps:wsp>
                        <wps:cNvPr id="97493" name="Shape 97493"/>
                        <wps:cNvSpPr/>
                        <wps:spPr>
                          <a:xfrm>
                            <a:off x="0" y="0"/>
                            <a:ext cx="2411603" cy="9144"/>
                          </a:xfrm>
                          <a:custGeom>
                            <a:avLst/>
                            <a:gdLst/>
                            <a:ahLst/>
                            <a:cxnLst/>
                            <a:rect l="0" t="0" r="0" b="0"/>
                            <a:pathLst>
                              <a:path w="2411603" h="9144">
                                <a:moveTo>
                                  <a:pt x="0" y="0"/>
                                </a:moveTo>
                                <a:lnTo>
                                  <a:pt x="2411603" y="0"/>
                                </a:lnTo>
                                <a:lnTo>
                                  <a:pt x="24116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32D92A" id="Group 73143" o:spid="_x0000_s1026" style="width:189.9pt;height:.5pt;mso-position-horizontal-relative:char;mso-position-vertical-relative:line" coordsize="24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">
                <v:shape id="Shape 97493" o:spid="_x0000_s1027" style="position:absolute;width:24116;height:91;visibility:visible;mso-wrap-style:square;v-text-anchor:top" coordsize="24116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iYMgA&#10;AADeAAAADwAAAGRycy9kb3ducmV2LnhtbESPT2vCQBTE70K/w/IKvenGP2hNXUWUQrEXTUuxt8fu&#10;a5KafRuy2xi/fVcQPA4z8xtmsepsJVpqfOlYwXCQgCDWzpScK/j8eO0/g/AB2WDlmBRcyMNq+dBb&#10;YGrcmQ/UZiEXEcI+RQVFCHUqpdcFWfQDVxNH78c1FkOUTS5Ng+cIt5UcJclUWiw5LhRY06Ygfcr+&#10;rAJ99O/fk1Yf9RfJ7W7okt/95qTU02O3fgERqAv38K39ZhTMZ5P5GK534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rqJgyAAAAN4AAAAPAAAAAAAAAAAAAAAAAJgCAABk&#10;cnMvZG93bnJldi54bWxQSwUGAAAAAAQABAD1AAAAjQMAAAAA&#10;" path="m,l2411603,r,9144l,9144,,e" fillcolor="black" stroked="f" strokeweight="0">
                  <v:stroke miterlimit="83231f" joinstyle="miter"/>
                  <v:path arrowok="t" textboxrect="0,0,2411603,9144"/>
                </v:shape>
                <w10:anchorlock/>
              </v:group>
            </w:pict>
          </mc:Fallback>
        </mc:AlternateContent>
      </w:r>
    </w:p>
    <w:p w14:paraId="371EE1FC"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36D04170"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Notes</w:t>
      </w:r>
    </w:p>
    <w:p w14:paraId="6E6B24B3" w14:textId="77777777" w:rsidR="001B4633" w:rsidRPr="00F95EDF" w:rsidRDefault="001B4633" w:rsidP="001B4633">
      <w:pPr>
        <w:suppressAutoHyphens w:val="0"/>
        <w:spacing w:after="15" w:line="232" w:lineRule="auto"/>
        <w:ind w:right="1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vertAlign w:val="superscript"/>
          <w:lang w:val="en-US" w:eastAsia="en-US"/>
        </w:rPr>
        <w:t>1</w:t>
      </w:r>
      <w:r w:rsidRPr="00F95EDF">
        <w:rPr>
          <w:rFonts w:ascii="Arial" w:eastAsia="Arial" w:hAnsi="Arial" w:cs="Arial"/>
          <w:color w:val="000000"/>
          <w:sz w:val="22"/>
          <w:szCs w:val="22"/>
          <w:lang w:val="en-US" w:eastAsia="en-US"/>
        </w:rPr>
        <w:t xml:space="preserve"> Tables 1 and 3 should be expanded according to the required number of entry data,</w:t>
      </w:r>
    </w:p>
    <w:p w14:paraId="1F6BDE04" w14:textId="2D3F22BF" w:rsidR="001B4633" w:rsidRPr="00F95EDF" w:rsidRDefault="001B4633" w:rsidP="001B4633">
      <w:pPr>
        <w:suppressAutoHyphens w:val="0"/>
        <w:spacing w:after="15" w:line="232" w:lineRule="auto"/>
        <w:ind w:right="124"/>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vertAlign w:val="superscript"/>
          <w:lang w:val="en-US" w:eastAsia="en-US"/>
        </w:rPr>
        <w:lastRenderedPageBreak/>
        <w:t>2</w:t>
      </w:r>
      <w:r w:rsidRPr="00F95EDF">
        <w:rPr>
          <w:rFonts w:ascii="Arial" w:eastAsia="Arial" w:hAnsi="Arial" w:cs="Arial"/>
          <w:color w:val="000000"/>
          <w:sz w:val="22"/>
          <w:szCs w:val="22"/>
          <w:lang w:val="en-US" w:eastAsia="en-US"/>
        </w:rPr>
        <w:t xml:space="preserve">  The</w:t>
      </w:r>
      <w:proofErr w:type="gramEnd"/>
      <w:r w:rsidRPr="00F95EDF">
        <w:rPr>
          <w:rFonts w:ascii="Arial" w:eastAsia="Arial" w:hAnsi="Arial" w:cs="Arial"/>
          <w:color w:val="000000"/>
          <w:sz w:val="22"/>
          <w:szCs w:val="22"/>
          <w:lang w:val="en-US" w:eastAsia="en-US"/>
        </w:rPr>
        <w:t xml:space="preserve"> sum of the values shown in the tables under 1, 2 and 3 should correspond to the total </w:t>
      </w:r>
      <w:r w:rsidR="0071402C" w:rsidRPr="00F95EDF">
        <w:rPr>
          <w:rFonts w:ascii="Arial" w:eastAsia="Arial" w:hAnsi="Arial" w:cs="Arial"/>
          <w:color w:val="000000"/>
          <w:sz w:val="22"/>
          <w:szCs w:val="22"/>
          <w:lang w:val="en-US" w:eastAsia="en-US"/>
        </w:rPr>
        <w:t xml:space="preserve">tender </w:t>
      </w:r>
      <w:r w:rsidRPr="00F95EDF">
        <w:rPr>
          <w:rFonts w:ascii="Arial" w:eastAsia="Arial" w:hAnsi="Arial" w:cs="Arial"/>
          <w:color w:val="000000"/>
          <w:sz w:val="22"/>
          <w:szCs w:val="22"/>
          <w:lang w:val="en-US" w:eastAsia="en-US"/>
        </w:rPr>
        <w:t xml:space="preserve">price. </w:t>
      </w:r>
      <w:r w:rsidRPr="00F95EDF">
        <w:rPr>
          <w:color w:val="000000"/>
          <w:sz w:val="20"/>
          <w:szCs w:val="22"/>
          <w:lang w:val="en-US" w:eastAsia="en-US"/>
        </w:rPr>
        <w:t xml:space="preserve"> </w:t>
      </w:r>
    </w:p>
    <w:p w14:paraId="08310404" w14:textId="0B451CC7" w:rsidR="001B4633" w:rsidRPr="00F95EDF" w:rsidRDefault="001B4633" w:rsidP="00BB39DE">
      <w:pPr>
        <w:numPr>
          <w:ilvl w:val="0"/>
          <w:numId w:val="77"/>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clearly and unequivocally enters all the requested data into the Price </w:t>
      </w:r>
      <w:r w:rsidR="007F4081">
        <w:rPr>
          <w:rFonts w:ascii="Arial" w:eastAsia="Arial" w:hAnsi="Arial" w:cs="Arial"/>
          <w:color w:val="000000"/>
          <w:sz w:val="22"/>
          <w:szCs w:val="22"/>
          <w:lang w:val="en-US" w:eastAsia="en-US"/>
        </w:rPr>
        <w:t>Breakdown</w:t>
      </w:r>
      <w:r w:rsidR="007F4081"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Form. </w:t>
      </w:r>
      <w:r w:rsidRPr="00F95EDF">
        <w:rPr>
          <w:rFonts w:ascii="Calibri" w:eastAsia="Calibri" w:hAnsi="Calibri" w:cs="Calibri"/>
          <w:color w:val="000000"/>
          <w:sz w:val="22"/>
          <w:szCs w:val="22"/>
          <w:lang w:val="en-US" w:eastAsia="en-US"/>
        </w:rPr>
        <w:t xml:space="preserve"> </w:t>
      </w:r>
    </w:p>
    <w:p w14:paraId="5B73C8A5" w14:textId="77777777" w:rsidR="001B4633" w:rsidRPr="00F95EDF" w:rsidRDefault="001B4633" w:rsidP="00BB39DE">
      <w:pPr>
        <w:numPr>
          <w:ilvl w:val="0"/>
          <w:numId w:val="77"/>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If a group of tenderers submits the joint offer, this form is signed and validated by the Main contractor.</w:t>
      </w:r>
      <w:r w:rsidRPr="00F95EDF">
        <w:rPr>
          <w:rFonts w:ascii="Calibri" w:eastAsia="Calibri" w:hAnsi="Calibri" w:cs="Calibri"/>
          <w:color w:val="000000"/>
          <w:sz w:val="22"/>
          <w:szCs w:val="22"/>
          <w:lang w:val="en-US" w:eastAsia="en-US"/>
        </w:rPr>
        <w:t xml:space="preserve"> </w:t>
      </w:r>
    </w:p>
    <w:p w14:paraId="03E54ED1" w14:textId="77777777" w:rsidR="001B4633" w:rsidRPr="00F95EDF" w:rsidRDefault="001B4633" w:rsidP="00BB39DE">
      <w:pPr>
        <w:numPr>
          <w:ilvl w:val="0"/>
          <w:numId w:val="77"/>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If the tendered submits an offer with the subcontractor, this form is signed and sealed by the Tenderer. </w:t>
      </w:r>
      <w:r w:rsidRPr="00F95EDF">
        <w:rPr>
          <w:rFonts w:ascii="Calibri" w:eastAsia="Calibri" w:hAnsi="Calibri" w:cs="Calibri"/>
          <w:color w:val="000000"/>
          <w:sz w:val="22"/>
          <w:szCs w:val="22"/>
          <w:lang w:val="en-US" w:eastAsia="en-US"/>
        </w:rPr>
        <w:t xml:space="preserve"> </w:t>
      </w:r>
    </w:p>
    <w:p w14:paraId="0F0D587C" w14:textId="77777777" w:rsidR="001B4633" w:rsidRPr="00F95EDF" w:rsidRDefault="001B4633" w:rsidP="00BB39DE">
      <w:pPr>
        <w:numPr>
          <w:ilvl w:val="0"/>
          <w:numId w:val="77"/>
        </w:numPr>
        <w:suppressAutoHyphens w:val="0"/>
        <w:spacing w:after="229"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quantities are indicative and subsequent changes are possible during the performance of work, in accordance with the Article 115 of the Law on Public Procurement; </w:t>
      </w:r>
      <w:r w:rsidRPr="00F95EDF">
        <w:rPr>
          <w:rFonts w:ascii="Calibri" w:eastAsia="Calibri" w:hAnsi="Calibri" w:cs="Calibri"/>
          <w:color w:val="000000"/>
          <w:sz w:val="22"/>
          <w:szCs w:val="22"/>
          <w:lang w:val="en-US" w:eastAsia="en-US"/>
        </w:rPr>
        <w:t xml:space="preserve"> </w:t>
      </w:r>
    </w:p>
    <w:p w14:paraId="0E08352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br w:type="page"/>
      </w:r>
    </w:p>
    <w:p w14:paraId="6BEB3A0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sectPr w:rsidR="001B4633" w:rsidRPr="00F95EDF" w:rsidSect="009F415F">
          <w:footerReference w:type="even" r:id="rId90"/>
          <w:footerReference w:type="default" r:id="rId91"/>
          <w:footerReference w:type="first" r:id="rId92"/>
          <w:pgSz w:w="11909" w:h="16834"/>
          <w:pgMar w:top="993" w:right="960" w:bottom="1197" w:left="1162" w:header="720" w:footer="413" w:gutter="0"/>
          <w:pgNumType w:start="1"/>
          <w:cols w:space="720"/>
        </w:sectPr>
      </w:pPr>
    </w:p>
    <w:p w14:paraId="3A1D44B4"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5.1 </w:t>
      </w:r>
    </w:p>
    <w:p w14:paraId="0FE18F7A"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5B49E5E1"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r w:rsidRPr="00F95EDF">
        <w:rPr>
          <w:rFonts w:ascii="Arial" w:eastAsia="Arial" w:hAnsi="Arial" w:cs="Arial"/>
          <w:b/>
          <w:i/>
          <w:color w:val="000000"/>
          <w:sz w:val="22"/>
          <w:szCs w:val="22"/>
          <w:lang w:val="en-US" w:eastAsia="en-US"/>
        </w:rPr>
        <w:t xml:space="preserve"> </w:t>
      </w:r>
    </w:p>
    <w:p w14:paraId="3D04C92C"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(Note: not to be submitted within the tender) </w:t>
      </w:r>
    </w:p>
    <w:p w14:paraId="7BA66E0E"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AD8FD75" w14:textId="77777777" w:rsidR="001B4633" w:rsidRPr="00F95EDF" w:rsidRDefault="001B4633" w:rsidP="001B4633">
      <w:pPr>
        <w:suppressAutoHyphens w:val="0"/>
        <w:spacing w:after="15" w:line="232" w:lineRule="auto"/>
        <w:ind w:right="-15"/>
        <w:jc w:val="center"/>
        <w:rPr>
          <w:rFonts w:ascii="Arial" w:eastAsia="Arial" w:hAnsi="Arial" w:cs="Arial"/>
          <w:color w:val="000000"/>
          <w:sz w:val="22"/>
          <w:szCs w:val="22"/>
          <w:lang w:val="en-US" w:eastAsia="en-US"/>
        </w:rPr>
      </w:pPr>
      <w:r w:rsidRPr="00F95EDF">
        <w:rPr>
          <w:rFonts w:ascii="Arial" w:eastAsia="Arial" w:hAnsi="Arial" w:cs="Arial"/>
          <w:bCs/>
          <w:color w:val="000000"/>
          <w:sz w:val="22"/>
          <w:szCs w:val="22"/>
          <w:lang w:val="en-US" w:eastAsia="en-US"/>
        </w:rPr>
        <w:t>PERFORMANCE BOND</w:t>
      </w:r>
    </w:p>
    <w:p w14:paraId="31803A69"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F4D9DDF" w14:textId="60BCD4E1" w:rsidR="001B4633" w:rsidRPr="00F95EDF" w:rsidRDefault="001B4633" w:rsidP="001B4633">
      <w:pPr>
        <w:suppressAutoHyphens w:val="0"/>
        <w:spacing w:after="15" w:line="232" w:lineRule="auto"/>
        <w:ind w:right="11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BENEFICIARY: </w:t>
      </w:r>
      <w:r w:rsidR="00987BBC">
        <w:rPr>
          <w:rFonts w:ascii="Arial" w:hAnsi="Arial" w:cs="Arial"/>
          <w:sz w:val="22"/>
          <w:szCs w:val="22"/>
          <w:lang w:val="en-US"/>
        </w:rPr>
        <w:t>Public Enterprise Electric Power Industry of Serbia,</w:t>
      </w:r>
      <w:r w:rsidR="00987BBC"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Belgrade,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Belgrade, TIN 103920327, registration number 20053658, current account number: 160-700-13 Banka Intesa </w:t>
      </w:r>
    </w:p>
    <w:p w14:paraId="7FAE31AD"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8B4A67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Principal: ________________________________ (name and address), TIN________, registration number __________, current account number: ___________________</w:t>
      </w:r>
    </w:p>
    <w:p w14:paraId="2564184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05045D"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8514B7"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BANK GUARANTEE NO. ________________ </w:t>
      </w:r>
    </w:p>
    <w:p w14:paraId="07787B6A"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4233733"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09610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We have been informed that ________________________ (</w:t>
      </w:r>
      <w:r w:rsidRPr="00F95EDF">
        <w:rPr>
          <w:rFonts w:ascii="Arial" w:eastAsia="Arial" w:hAnsi="Arial" w:cs="Arial"/>
          <w:bCs/>
          <w:iCs/>
          <w:color w:val="000000"/>
          <w:sz w:val="22"/>
          <w:szCs w:val="22"/>
          <w:lang w:val="en-US" w:eastAsia="en-US"/>
        </w:rPr>
        <w:t>hereinafter referred to as</w:t>
      </w:r>
      <w:r w:rsidRPr="00F95EDF">
        <w:rPr>
          <w:rFonts w:ascii="Arial" w:eastAsia="Arial" w:hAnsi="Arial" w:cs="Arial"/>
          <w:color w:val="000000"/>
          <w:sz w:val="22"/>
          <w:szCs w:val="22"/>
          <w:lang w:val="en-US" w:eastAsia="en-US"/>
        </w:rPr>
        <w:t>:</w:t>
      </w:r>
    </w:p>
    <w:p w14:paraId="70DBA6D9" w14:textId="60E6E34E" w:rsidR="001B4633" w:rsidRPr="00F95EDF" w:rsidRDefault="001B4633" w:rsidP="001B4633">
      <w:pPr>
        <w:suppressAutoHyphens w:val="0"/>
        <w:spacing w:after="15" w:line="232" w:lineRule="auto"/>
        <w:ind w:right="42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Principal) and </w:t>
      </w:r>
      <w:r w:rsidR="00987BBC">
        <w:rPr>
          <w:rFonts w:ascii="Arial" w:hAnsi="Arial" w:cs="Arial"/>
          <w:sz w:val="22"/>
          <w:szCs w:val="22"/>
          <w:lang w:val="en-US"/>
        </w:rPr>
        <w:t>Public Enterprise Electric Power Industry of Serbia, Belgrade</w:t>
      </w:r>
      <w:r w:rsidRPr="00F95EDF">
        <w:rPr>
          <w:rFonts w:ascii="Arial" w:eastAsia="Arial" w:hAnsi="Arial" w:cs="Arial"/>
          <w:color w:val="000000"/>
          <w:sz w:val="22"/>
          <w:szCs w:val="22"/>
          <w:lang w:val="en-US" w:eastAsia="en-US"/>
        </w:rPr>
        <w:t xml:space="preserve">,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Beograd, (hereinafter referred to as: Beneficiary) have concluded Contract no. ......................dated................ (hereinafter referred to as: Contract) for Central dispatching system and in accordance with conditions of Contract for Lot 1, performance bond should be submitted by the Principal in the amount of .............................../amount in numbers/ that makes 10% of the Contract value, without VAT, for the public procurement number PP 1000-0154-2016 </w:t>
      </w:r>
    </w:p>
    <w:p w14:paraId="359CCF37"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BC63889" w14:textId="77777777"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accordance with the abovementioned, we, ........................ /bank name and address/ hereby irrevocably and unconditionally guarantee that we will, upon your first demand, waiving all rights of objection and defense and despite opposition from the Principal, pay any sum or sums not exceeding the total amount of...................../amount in numbers/ (in letters: ..............................................) immediately upon receipt of your first written demand and your written statement stating that: the Principal violated its obligation(s) under the terms of the Contract and in what way he committed the violation. </w:t>
      </w:r>
    </w:p>
    <w:p w14:paraId="5E73CB84"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B536870" w14:textId="77777777" w:rsidR="001B4633" w:rsidRPr="00F95EDF" w:rsidRDefault="001B4633" w:rsidP="001B4633">
      <w:pPr>
        <w:suppressAutoHyphens w:val="0"/>
        <w:spacing w:after="15" w:line="232"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This guarantee is valid 30 (thirty) days longer than the date of final completion of work, and no later than.................................... (</w:t>
      </w:r>
      <w:proofErr w:type="gramStart"/>
      <w:r w:rsidRPr="00F95EDF">
        <w:rPr>
          <w:rFonts w:ascii="Arial" w:eastAsia="Arial" w:hAnsi="Arial" w:cs="Arial"/>
          <w:color w:val="000000"/>
          <w:sz w:val="22"/>
          <w:szCs w:val="22"/>
          <w:lang w:val="en-US" w:eastAsia="en-US"/>
        </w:rPr>
        <w:t>insert</w:t>
      </w:r>
      <w:proofErr w:type="gramEnd"/>
      <w:r w:rsidRPr="00F95EDF">
        <w:rPr>
          <w:rFonts w:ascii="Arial" w:eastAsia="Arial" w:hAnsi="Arial" w:cs="Arial"/>
          <w:color w:val="000000"/>
          <w:sz w:val="22"/>
          <w:szCs w:val="22"/>
          <w:lang w:val="en-US" w:eastAsia="en-US"/>
        </w:rPr>
        <w:t xml:space="preserve"> date). Accordingly, we have to receive demand </w:t>
      </w:r>
      <w:r w:rsidRPr="00F95EDF">
        <w:rPr>
          <w:rFonts w:ascii="Arial" w:eastAsia="Arial" w:hAnsi="Arial" w:cs="Arial"/>
          <w:bCs/>
          <w:iCs/>
          <w:color w:val="000000"/>
          <w:sz w:val="22"/>
          <w:szCs w:val="22"/>
          <w:lang w:val="en-US" w:eastAsia="en-US"/>
        </w:rPr>
        <w:t xml:space="preserve">for payment under this Guarantee </w:t>
      </w:r>
      <w:r w:rsidRPr="00F95EDF">
        <w:rPr>
          <w:rFonts w:ascii="Arial" w:eastAsia="Arial" w:hAnsi="Arial" w:cs="Arial"/>
          <w:color w:val="000000"/>
          <w:sz w:val="22"/>
          <w:szCs w:val="22"/>
          <w:lang w:val="en-US" w:eastAsia="en-US"/>
        </w:rPr>
        <w:t xml:space="preserve">until that date at the latest, or before that date. </w:t>
      </w:r>
    </w:p>
    <w:p w14:paraId="69DA5039"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7449C1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w:t>
      </w:r>
      <w:r w:rsidRPr="00F95EDF">
        <w:rPr>
          <w:rFonts w:ascii="Arial" w:eastAsia="Arial" w:hAnsi="Arial" w:cs="Arial"/>
          <w:bCs/>
          <w:iCs/>
          <w:color w:val="000000"/>
          <w:sz w:val="22"/>
          <w:szCs w:val="22"/>
          <w:lang w:val="en-US" w:eastAsia="en-US"/>
        </w:rPr>
        <w:t>cannot be assigned</w:t>
      </w:r>
      <w:r w:rsidRPr="00F95EDF">
        <w:rPr>
          <w:rFonts w:ascii="Arial" w:eastAsia="Arial" w:hAnsi="Arial" w:cs="Arial"/>
          <w:color w:val="000000"/>
          <w:sz w:val="22"/>
          <w:szCs w:val="22"/>
          <w:lang w:val="en-US" w:eastAsia="en-US"/>
        </w:rPr>
        <w:t xml:space="preserve"> or </w:t>
      </w:r>
      <w:r w:rsidRPr="00F95EDF">
        <w:rPr>
          <w:rFonts w:ascii="Arial" w:eastAsia="Arial" w:hAnsi="Arial" w:cs="Arial"/>
          <w:bCs/>
          <w:iCs/>
          <w:color w:val="000000"/>
          <w:sz w:val="22"/>
          <w:szCs w:val="22"/>
          <w:lang w:val="en-US" w:eastAsia="en-US"/>
        </w:rPr>
        <w:t xml:space="preserve">transferred </w:t>
      </w:r>
      <w:r w:rsidRPr="00F95EDF">
        <w:rPr>
          <w:rFonts w:ascii="Arial" w:eastAsia="Arial" w:hAnsi="Arial" w:cs="Arial"/>
          <w:color w:val="000000"/>
          <w:sz w:val="22"/>
          <w:szCs w:val="22"/>
          <w:lang w:val="en-US" w:eastAsia="en-US"/>
        </w:rPr>
        <w:t xml:space="preserve">without written consent of the Beneficiary, Principal and Guarantor Bank. </w:t>
      </w:r>
    </w:p>
    <w:p w14:paraId="1E25AC40"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4DD138" w14:textId="77777777" w:rsidR="001B4633" w:rsidRPr="00F95EDF" w:rsidRDefault="001B4633" w:rsidP="001B4633">
      <w:pPr>
        <w:suppressAutoHyphens w:val="0"/>
        <w:spacing w:after="116"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at the Serbian Chamber of Commerce is determined, venue of arbitration in Belgrade, with the application of Rulebook of the Chamber and procedural and substantive law of the Republic of Serbia.  </w:t>
      </w:r>
    </w:p>
    <w:p w14:paraId="12600D24" w14:textId="77777777" w:rsidR="001B4633" w:rsidRPr="00F95EDF" w:rsidRDefault="001B4633" w:rsidP="001B4633">
      <w:pPr>
        <w:suppressAutoHyphens w:val="0"/>
        <w:spacing w:after="15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Cs/>
          <w:iCs/>
          <w:color w:val="000000"/>
          <w:sz w:val="22"/>
          <w:szCs w:val="22"/>
          <w:lang w:val="en-US" w:eastAsia="en-US"/>
        </w:rPr>
        <w:t>This guarantee is governed by the Uniform rules for guarantees on demand</w:t>
      </w:r>
      <w:r w:rsidRPr="00F95EDF">
        <w:rPr>
          <w:rFonts w:ascii="Arial" w:eastAsia="Arial" w:hAnsi="Arial" w:cs="Arial"/>
          <w:color w:val="000000"/>
          <w:sz w:val="22"/>
          <w:szCs w:val="22"/>
          <w:lang w:val="en-US" w:eastAsia="en-US"/>
        </w:rPr>
        <w:t xml:space="preserve"> URDG 758, International Chamber of Commerce in Paris. </w:t>
      </w:r>
    </w:p>
    <w:p w14:paraId="09E4CF9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9FD499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___________                                                                     Signature and stamp of Guarantor </w:t>
      </w:r>
    </w:p>
    <w:p w14:paraId="74FE2A3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Date____________ </w:t>
      </w:r>
    </w:p>
    <w:p w14:paraId="55A61E1A" w14:textId="77777777" w:rsidR="001B4633" w:rsidRPr="00F95EDF" w:rsidRDefault="001B4633" w:rsidP="001B4633">
      <w:pPr>
        <w:suppressAutoHyphens w:val="0"/>
        <w:ind w:right="421"/>
        <w:jc w:val="right"/>
        <w:rPr>
          <w:rFonts w:ascii="Arial" w:eastAsia="Arial" w:hAnsi="Arial" w:cs="Arial"/>
          <w:b/>
          <w:i/>
          <w:color w:val="000000"/>
          <w:sz w:val="22"/>
          <w:szCs w:val="22"/>
          <w:lang w:val="en-US" w:eastAsia="en-US"/>
        </w:rPr>
      </w:pPr>
    </w:p>
    <w:p w14:paraId="60DDA62F"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323D31A4"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5.2. </w:t>
      </w:r>
    </w:p>
    <w:p w14:paraId="70A62EE0"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w:t>
      </w:r>
      <w:proofErr w:type="gramStart"/>
      <w:r w:rsidRPr="00F95EDF">
        <w:rPr>
          <w:rFonts w:ascii="Arial" w:eastAsia="Arial" w:hAnsi="Arial" w:cs="Arial"/>
          <w:b/>
          <w:color w:val="000000"/>
          <w:sz w:val="22"/>
          <w:szCs w:val="22"/>
          <w:lang w:val="en-US" w:eastAsia="en-US"/>
        </w:rPr>
        <w:t>note</w:t>
      </w:r>
      <w:proofErr w:type="gramEnd"/>
      <w:r w:rsidRPr="00F95EDF">
        <w:rPr>
          <w:rFonts w:ascii="Arial" w:eastAsia="Arial" w:hAnsi="Arial" w:cs="Arial"/>
          <w:b/>
          <w:color w:val="000000"/>
          <w:sz w:val="22"/>
          <w:szCs w:val="22"/>
          <w:lang w:val="en-US" w:eastAsia="en-US"/>
        </w:rPr>
        <w:t>: not to be submitted within the tender)</w:t>
      </w:r>
      <w:r w:rsidRPr="00F95EDF">
        <w:rPr>
          <w:rFonts w:ascii="Arial" w:eastAsia="Arial" w:hAnsi="Arial" w:cs="Arial"/>
          <w:color w:val="000000"/>
          <w:sz w:val="22"/>
          <w:szCs w:val="22"/>
          <w:lang w:val="en-US" w:eastAsia="en-US"/>
        </w:rPr>
        <w:t xml:space="preserve"> </w:t>
      </w:r>
    </w:p>
    <w:p w14:paraId="32614076"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57F2B6B9" w14:textId="77777777" w:rsidR="001B4633" w:rsidRPr="00F95EDF" w:rsidRDefault="001B4633" w:rsidP="001B4633">
      <w:pPr>
        <w:suppressAutoHyphens w:val="0"/>
        <w:spacing w:after="39"/>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1558B878"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(Business bank memorandum) </w:t>
      </w:r>
    </w:p>
    <w:p w14:paraId="07A97E3B"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color w:val="000000"/>
          <w:sz w:val="22"/>
          <w:szCs w:val="22"/>
          <w:lang w:val="en-US" w:eastAsia="en-US"/>
        </w:rPr>
        <w:t xml:space="preserve"> </w:t>
      </w:r>
    </w:p>
    <w:p w14:paraId="0C5C5E7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BANK :_</w:t>
      </w:r>
      <w:proofErr w:type="gramEnd"/>
      <w:r w:rsidRPr="00F95EDF">
        <w:rPr>
          <w:rFonts w:ascii="Arial" w:eastAsia="Arial" w:hAnsi="Arial" w:cs="Arial"/>
          <w:color w:val="000000"/>
          <w:sz w:val="22"/>
          <w:szCs w:val="22"/>
          <w:lang w:val="en-US" w:eastAsia="en-US"/>
        </w:rPr>
        <w:t xml:space="preserve">________________ </w:t>
      </w:r>
    </w:p>
    <w:p w14:paraId="4EA114E8"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Bank address: _______________________ </w:t>
      </w:r>
    </w:p>
    <w:p w14:paraId="14ABF707"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4308CD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PRINCIPAL</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____________________ </w:t>
      </w:r>
    </w:p>
    <w:p w14:paraId="759861B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Principal address</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_________________ </w:t>
      </w:r>
    </w:p>
    <w:p w14:paraId="71E946C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TIN</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________________ </w:t>
      </w:r>
    </w:p>
    <w:p w14:paraId="1D4D1B0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Registration number</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________________ </w:t>
      </w:r>
    </w:p>
    <w:p w14:paraId="3212DA8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857022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BENEFICIARY: </w:t>
      </w:r>
    </w:p>
    <w:p w14:paraId="5CF97A96" w14:textId="50772311" w:rsidR="001B4633" w:rsidRPr="00F95EDF" w:rsidRDefault="00987BBC" w:rsidP="001B4633">
      <w:pPr>
        <w:suppressAutoHyphens w:val="0"/>
        <w:spacing w:after="15" w:line="232" w:lineRule="auto"/>
        <w:ind w:right="-15"/>
        <w:jc w:val="both"/>
        <w:rPr>
          <w:rFonts w:ascii="Arial" w:eastAsia="Arial" w:hAnsi="Arial" w:cs="Arial"/>
          <w:color w:val="000000"/>
          <w:sz w:val="22"/>
          <w:szCs w:val="22"/>
          <w:lang w:val="en-US" w:eastAsia="en-US"/>
        </w:rPr>
      </w:pPr>
      <w:r>
        <w:rPr>
          <w:rFonts w:ascii="Arial" w:hAnsi="Arial" w:cs="Arial"/>
          <w:sz w:val="22"/>
          <w:szCs w:val="22"/>
          <w:lang w:val="en-US"/>
        </w:rPr>
        <w:t>Public Enterprise Electric Power Industry of Serbia,</w:t>
      </w:r>
      <w:r w:rsidR="001B4633" w:rsidRPr="00F95EDF">
        <w:rPr>
          <w:rFonts w:ascii="Arial" w:eastAsia="Arial" w:hAnsi="Arial" w:cs="Arial"/>
          <w:color w:val="000000"/>
          <w:sz w:val="22"/>
          <w:szCs w:val="22"/>
          <w:lang w:val="en-US" w:eastAsia="en-US"/>
        </w:rPr>
        <w:t xml:space="preserve"> Belgrade </w:t>
      </w:r>
    </w:p>
    <w:p w14:paraId="69E0BB1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11000 Belgrade </w:t>
      </w:r>
    </w:p>
    <w:p w14:paraId="6D7618B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w:t>
      </w:r>
    </w:p>
    <w:p w14:paraId="669F7A5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Republic of Serbia</w:t>
      </w:r>
    </w:p>
    <w:p w14:paraId="0F24AB9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TIN: 103920327 </w:t>
      </w:r>
    </w:p>
    <w:p w14:paraId="0CD7160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20053658 </w:t>
      </w:r>
    </w:p>
    <w:p w14:paraId="32759690"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Current account number: 160-700-13 Banca Intesa </w:t>
      </w:r>
      <w:r w:rsidRPr="00F95EDF">
        <w:rPr>
          <w:rFonts w:ascii="Arial" w:eastAsia="Arial" w:hAnsi="Arial" w:cs="Arial"/>
          <w:b/>
          <w:color w:val="000000"/>
          <w:sz w:val="22"/>
          <w:szCs w:val="22"/>
          <w:lang w:val="en-US" w:eastAsia="en-US"/>
        </w:rPr>
        <w:t xml:space="preserve"> </w:t>
      </w:r>
    </w:p>
    <w:p w14:paraId="641DE1B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969D7D0" w14:textId="77777777" w:rsidR="001B4633" w:rsidRPr="00F95EDF" w:rsidRDefault="001B4633" w:rsidP="001B4633">
      <w:pPr>
        <w:suppressAutoHyphens w:val="0"/>
        <w:spacing w:after="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C8943B2" w14:textId="77777777" w:rsidR="001B4633" w:rsidRPr="00F95EDF" w:rsidRDefault="001B4633" w:rsidP="001B4633">
      <w:pPr>
        <w:suppressAutoHyphens w:val="0"/>
        <w:spacing w:after="2"/>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_________________ </w:t>
      </w:r>
    </w:p>
    <w:p w14:paraId="58F6C42D"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DD0DB40" w14:textId="77777777" w:rsidR="001B4633" w:rsidRPr="00F95EDF" w:rsidRDefault="001B4633" w:rsidP="001B4633">
      <w:pPr>
        <w:suppressAutoHyphens w:val="0"/>
        <w:spacing w:after="34" w:line="243" w:lineRule="auto"/>
        <w:ind w:right="149"/>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Defect liability bond in the warranty period </w:t>
      </w:r>
      <w:r w:rsidRPr="00F95EDF">
        <w:rPr>
          <w:rFonts w:ascii="Arial" w:eastAsia="Arial" w:hAnsi="Arial" w:cs="Arial"/>
          <w:color w:val="000000"/>
          <w:sz w:val="22"/>
          <w:szCs w:val="22"/>
          <w:lang w:val="en-US" w:eastAsia="en-US"/>
        </w:rPr>
        <w:t>no</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________________ </w:t>
      </w:r>
    </w:p>
    <w:p w14:paraId="2077E51E"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29D7296"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41B14B" w14:textId="32AAFCFA" w:rsidR="001B4633" w:rsidRPr="00F95EDF" w:rsidRDefault="001B4633" w:rsidP="001B4633">
      <w:pPr>
        <w:suppressAutoHyphens w:val="0"/>
        <w:spacing w:after="15" w:line="232" w:lineRule="auto"/>
        <w:ind w:right="418"/>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We have been informed that ___________________</w:t>
      </w:r>
      <w:proofErr w:type="gramStart"/>
      <w:r w:rsidRPr="00F95EDF">
        <w:rPr>
          <w:rFonts w:ascii="Arial" w:eastAsia="Arial" w:hAnsi="Arial" w:cs="Arial"/>
          <w:color w:val="000000"/>
          <w:sz w:val="22"/>
          <w:szCs w:val="22"/>
          <w:lang w:val="en-US" w:eastAsia="en-US"/>
        </w:rPr>
        <w:t>_  (</w:t>
      </w:r>
      <w:proofErr w:type="gramEnd"/>
      <w:r w:rsidRPr="00F95EDF">
        <w:rPr>
          <w:rFonts w:ascii="Arial" w:eastAsia="Arial" w:hAnsi="Arial" w:cs="Arial"/>
          <w:color w:val="000000"/>
          <w:sz w:val="22"/>
          <w:szCs w:val="22"/>
          <w:lang w:val="en-US" w:eastAsia="en-US"/>
        </w:rPr>
        <w:t xml:space="preserve">hereinafter referred as: Principal) and </w:t>
      </w:r>
      <w:r w:rsidR="00987BBC">
        <w:rPr>
          <w:rFonts w:ascii="Arial" w:hAnsi="Arial" w:cs="Arial"/>
          <w:sz w:val="22"/>
          <w:szCs w:val="22"/>
          <w:lang w:val="en-US"/>
        </w:rPr>
        <w:t>Public Enterprise Electric Power Industry of Serbia,</w:t>
      </w:r>
      <w:r w:rsidR="00987BBC"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Belgrade 11000,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no. 2 (hereinafter referred to as: Beneficiary) have concluded Contract no.  ____   dated ____ for public procurement of goods Central dispatching system, for Lot</w:t>
      </w:r>
      <w:r w:rsidRPr="00F95EDF">
        <w:rPr>
          <w:rFonts w:ascii="Arial" w:eastAsia="Arial" w:hAnsi="Arial" w:cs="Arial"/>
          <w:b/>
          <w:color w:val="000000"/>
          <w:szCs w:val="22"/>
          <w:lang w:val="en-US" w:eastAsia="en-US"/>
        </w:rPr>
        <w:t xml:space="preserve"> </w:t>
      </w:r>
      <w:r w:rsidRPr="00F95EDF">
        <w:rPr>
          <w:rFonts w:ascii="Arial" w:eastAsia="Arial" w:hAnsi="Arial" w:cs="Arial"/>
          <w:b/>
          <w:i/>
          <w:color w:val="000000"/>
          <w:szCs w:val="22"/>
          <w:lang w:val="en-US" w:eastAsia="en-US"/>
        </w:rPr>
        <w:t xml:space="preserve">________ </w:t>
      </w:r>
      <w:r w:rsidRPr="00F95EDF">
        <w:rPr>
          <w:rFonts w:ascii="Arial" w:eastAsia="Arial" w:hAnsi="Arial" w:cs="Arial"/>
          <w:i/>
          <w:color w:val="000000"/>
          <w:szCs w:val="22"/>
          <w:lang w:val="en-US" w:eastAsia="en-US"/>
        </w:rPr>
        <w:t>(</w:t>
      </w:r>
      <w:r w:rsidRPr="00F95EDF">
        <w:rPr>
          <w:rFonts w:ascii="Arial" w:eastAsia="Arial" w:hAnsi="Arial" w:cs="Arial"/>
          <w:i/>
          <w:color w:val="000000"/>
          <w:sz w:val="22"/>
          <w:szCs w:val="22"/>
          <w:lang w:val="en-US" w:eastAsia="en-US"/>
        </w:rPr>
        <w:t>enter the number and name of Lot)</w:t>
      </w:r>
      <w:r w:rsidRPr="00F95EDF">
        <w:rPr>
          <w:rFonts w:ascii="Arial" w:eastAsia="Arial" w:hAnsi="Arial" w:cs="Arial"/>
          <w:color w:val="000000"/>
          <w:sz w:val="22"/>
          <w:szCs w:val="22"/>
          <w:lang w:val="en-US" w:eastAsia="en-US"/>
        </w:rPr>
        <w:t>, public procurement number PP 1000/0154/2016</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 w:val="22"/>
          <w:szCs w:val="22"/>
          <w:lang w:val="en-US" w:eastAsia="en-US"/>
        </w:rPr>
        <w:t xml:space="preserve">_______________________ (total </w:t>
      </w:r>
      <w:proofErr w:type="gramStart"/>
      <w:r w:rsidRPr="00F95EDF">
        <w:rPr>
          <w:rFonts w:ascii="Arial" w:eastAsia="Arial" w:hAnsi="Arial" w:cs="Arial"/>
          <w:color w:val="000000"/>
          <w:sz w:val="22"/>
          <w:szCs w:val="22"/>
          <w:lang w:val="en-US" w:eastAsia="en-US"/>
        </w:rPr>
        <w:t>value  _</w:t>
      </w:r>
      <w:proofErr w:type="gramEnd"/>
      <w:r w:rsidRPr="00F95EDF">
        <w:rPr>
          <w:rFonts w:ascii="Arial" w:eastAsia="Arial" w:hAnsi="Arial" w:cs="Arial"/>
          <w:color w:val="000000"/>
          <w:sz w:val="22"/>
          <w:szCs w:val="22"/>
          <w:lang w:val="en-US" w:eastAsia="en-US"/>
        </w:rPr>
        <w:t xml:space="preserve">____ ( amount in letters _____), and in accordance with the Contract requirements: </w:t>
      </w:r>
    </w:p>
    <w:p w14:paraId="3C3B6B0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86C5A3"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358D7FB" w14:textId="0B17B91B" w:rsidR="001B4633" w:rsidRPr="00F95EDF" w:rsidRDefault="001B4633" w:rsidP="001B4633">
      <w:pPr>
        <w:suppressAutoHyphens w:val="0"/>
        <w:spacing w:after="15" w:line="232" w:lineRule="auto"/>
        <w:ind w:right="42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accordance with the abovementioned Contract, it has been envisaged the obligation of the Principal to provide the Beneficiary with a defect liability bond in the warranty period no later than 3 (three) days from the day of writing and dual signing of the </w:t>
      </w:r>
      <w:r w:rsidR="001608A3" w:rsidRPr="00F95EDF">
        <w:rPr>
          <w:rFonts w:ascii="Arial" w:eastAsia="Arial" w:hAnsi="Arial" w:cs="Arial"/>
          <w:color w:val="000000"/>
          <w:sz w:val="22"/>
          <w:szCs w:val="22"/>
          <w:lang w:val="en-US" w:eastAsia="en-US"/>
        </w:rPr>
        <w:t>Protocol</w:t>
      </w:r>
      <w:r w:rsidRPr="00F95EDF">
        <w:rPr>
          <w:rFonts w:ascii="Arial" w:eastAsia="Arial" w:hAnsi="Arial" w:cs="Arial"/>
          <w:color w:val="000000"/>
          <w:sz w:val="22"/>
          <w:szCs w:val="22"/>
          <w:lang w:val="en-US" w:eastAsia="en-US"/>
        </w:rPr>
        <w:t xml:space="preserve"> of </w:t>
      </w:r>
      <w:r w:rsidR="001608A3" w:rsidRPr="00F95EDF">
        <w:rPr>
          <w:rFonts w:ascii="Arial" w:eastAsia="Arial" w:hAnsi="Arial" w:cs="Arial"/>
          <w:color w:val="000000"/>
          <w:sz w:val="22"/>
          <w:szCs w:val="22"/>
          <w:lang w:val="en-US" w:eastAsia="en-US"/>
        </w:rPr>
        <w:t>Q</w:t>
      </w:r>
      <w:r w:rsidRPr="00F95EDF">
        <w:rPr>
          <w:rFonts w:ascii="Arial" w:eastAsia="Arial" w:hAnsi="Arial" w:cs="Arial"/>
          <w:color w:val="000000"/>
          <w:sz w:val="22"/>
          <w:szCs w:val="22"/>
          <w:lang w:val="en-US" w:eastAsia="en-US"/>
        </w:rPr>
        <w:t xml:space="preserve">ualitative and </w:t>
      </w:r>
      <w:r w:rsidR="001608A3" w:rsidRPr="00F95EDF">
        <w:rPr>
          <w:rFonts w:ascii="Arial" w:eastAsia="Arial" w:hAnsi="Arial" w:cs="Arial"/>
          <w:color w:val="000000"/>
          <w:sz w:val="22"/>
          <w:szCs w:val="22"/>
          <w:lang w:val="en-US" w:eastAsia="en-US"/>
        </w:rPr>
        <w:t>Q</w:t>
      </w:r>
      <w:r w:rsidRPr="00F95EDF">
        <w:rPr>
          <w:rFonts w:ascii="Arial" w:eastAsia="Arial" w:hAnsi="Arial" w:cs="Arial"/>
          <w:color w:val="000000"/>
          <w:sz w:val="22"/>
          <w:szCs w:val="22"/>
          <w:lang w:val="en-US" w:eastAsia="en-US"/>
        </w:rPr>
        <w:t xml:space="preserve">uantitative </w:t>
      </w:r>
      <w:r w:rsidR="001608A3" w:rsidRPr="00F95EDF">
        <w:rPr>
          <w:rFonts w:ascii="Arial" w:eastAsia="Arial" w:hAnsi="Arial" w:cs="Arial"/>
          <w:color w:val="000000"/>
          <w:sz w:val="22"/>
          <w:szCs w:val="22"/>
          <w:lang w:val="en-US" w:eastAsia="en-US"/>
        </w:rPr>
        <w:t>Acceptance</w:t>
      </w:r>
      <w:r w:rsidRPr="00F95EDF">
        <w:rPr>
          <w:rFonts w:ascii="Arial" w:eastAsia="Arial" w:hAnsi="Arial" w:cs="Arial"/>
          <w:color w:val="000000"/>
          <w:sz w:val="22"/>
          <w:szCs w:val="22"/>
          <w:lang w:val="en-US" w:eastAsia="en-US"/>
        </w:rPr>
        <w:t xml:space="preserve"> of the Central dispatching system </w:t>
      </w:r>
      <w:r w:rsidRPr="00F95EDF">
        <w:rPr>
          <w:rFonts w:ascii="Arial" w:eastAsia="Arial" w:hAnsi="Arial" w:cs="Arial"/>
          <w:color w:val="000000"/>
          <w:szCs w:val="22"/>
          <w:lang w:val="en-US" w:eastAsia="en-US"/>
        </w:rPr>
        <w:t>–</w:t>
      </w:r>
      <w:r w:rsidRPr="00F95EDF">
        <w:rPr>
          <w:rFonts w:ascii="Arial" w:eastAsia="Arial" w:hAnsi="Arial" w:cs="Arial"/>
          <w:color w:val="000000"/>
          <w:sz w:val="22"/>
          <w:szCs w:val="22"/>
          <w:lang w:val="en-US" w:eastAsia="en-US"/>
        </w:rPr>
        <w:t xml:space="preserve">, the amount of _________ (in letters:_________), which represents 5 % of the total value of the Contract without VAT, that is stated in paragraph 1 of Article 13 of the Contract which guarantees – defect liability in the warranty period – Central dispatching system. </w:t>
      </w:r>
    </w:p>
    <w:p w14:paraId="226282E4"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8441BFA" w14:textId="77777777"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At the request of the Principal, we __________[the bank] hereby irrevocably and unconditionally, without the right to object, guarantee that we will pay, within five working days of the bank, on the first written invitation, sum or sums not exceeding the total amount of______________ (in letters: _______________________) </w:t>
      </w:r>
    </w:p>
    <w:p w14:paraId="27F213AC" w14:textId="77777777" w:rsidR="001B4633" w:rsidRPr="00F95EDF" w:rsidRDefault="001B4633" w:rsidP="001B4633">
      <w:pPr>
        <w:suppressAutoHyphens w:val="0"/>
        <w:spacing w:after="15" w:line="232" w:lineRule="auto"/>
        <w:ind w:right="422"/>
        <w:jc w:val="both"/>
        <w:rPr>
          <w:rFonts w:ascii="Arial" w:eastAsia="Arial" w:hAnsi="Arial" w:cs="Arial"/>
          <w:b/>
          <w:i/>
          <w:color w:val="000000"/>
          <w:sz w:val="22"/>
          <w:szCs w:val="22"/>
          <w:lang w:val="en-US" w:eastAsia="en-US"/>
        </w:rPr>
      </w:pPr>
    </w:p>
    <w:p w14:paraId="0CE97CC3" w14:textId="77777777" w:rsidR="001B4633" w:rsidRPr="00F95EDF" w:rsidRDefault="001B4633" w:rsidP="001B4633">
      <w:pPr>
        <w:suppressAutoHyphens w:val="0"/>
        <w:spacing w:after="15" w:line="232" w:lineRule="auto"/>
        <w:ind w:right="422"/>
        <w:jc w:val="both"/>
        <w:rPr>
          <w:rFonts w:ascii="Arial" w:eastAsia="Arial" w:hAnsi="Arial" w:cs="Arial"/>
          <w:b/>
          <w:i/>
          <w:color w:val="000000"/>
          <w:sz w:val="22"/>
          <w:szCs w:val="22"/>
          <w:lang w:val="en-US" w:eastAsia="en-US"/>
        </w:rPr>
      </w:pPr>
      <w:r w:rsidRPr="00F95EDF">
        <w:rPr>
          <w:rFonts w:ascii="Arial" w:eastAsia="Arial" w:hAnsi="Arial" w:cs="Arial"/>
          <w:b/>
          <w:i/>
          <w:color w:val="000000"/>
          <w:sz w:val="22"/>
          <w:szCs w:val="22"/>
          <w:lang w:val="en-US" w:eastAsia="en-US"/>
        </w:rPr>
        <w:t xml:space="preserve">NOTE: If the agreed price is nominated in euros, the required text: </w:t>
      </w:r>
    </w:p>
    <w:p w14:paraId="7463FF0E" w14:textId="77777777" w:rsidR="001B4633" w:rsidRPr="00F95EDF" w:rsidRDefault="001B4633" w:rsidP="001B4633">
      <w:pPr>
        <w:suppressAutoHyphens w:val="0"/>
        <w:spacing w:after="15" w:line="232" w:lineRule="auto"/>
        <w:ind w:right="422"/>
        <w:jc w:val="center"/>
        <w:rPr>
          <w:rFonts w:ascii="Arial" w:eastAsia="Arial" w:hAnsi="Arial" w:cs="Arial"/>
          <w:i/>
          <w:color w:val="000000"/>
          <w:sz w:val="22"/>
          <w:szCs w:val="22"/>
          <w:lang w:val="en-US" w:eastAsia="en-US"/>
        </w:rPr>
      </w:pPr>
      <w:proofErr w:type="gramStart"/>
      <w:r w:rsidRPr="00F95EDF">
        <w:rPr>
          <w:rFonts w:ascii="Arial" w:eastAsia="Arial" w:hAnsi="Arial" w:cs="Arial"/>
          <w:i/>
          <w:color w:val="000000"/>
          <w:sz w:val="22"/>
          <w:szCs w:val="22"/>
          <w:lang w:val="en-US" w:eastAsia="en-US"/>
        </w:rPr>
        <w:t>in</w:t>
      </w:r>
      <w:proofErr w:type="gramEnd"/>
      <w:r w:rsidRPr="00F95EDF">
        <w:rPr>
          <w:rFonts w:ascii="Arial" w:eastAsia="Arial" w:hAnsi="Arial" w:cs="Arial"/>
          <w:i/>
          <w:color w:val="000000"/>
          <w:sz w:val="22"/>
          <w:szCs w:val="22"/>
          <w:lang w:val="en-US" w:eastAsia="en-US"/>
        </w:rPr>
        <w:t xml:space="preserve"> RSD counter value calculated </w:t>
      </w:r>
    </w:p>
    <w:p w14:paraId="3B3CC175" w14:textId="77777777" w:rsidR="001B4633" w:rsidRPr="00F95EDF" w:rsidRDefault="001B4633" w:rsidP="001B4633">
      <w:pPr>
        <w:suppressAutoHyphens w:val="0"/>
        <w:spacing w:after="15" w:line="232" w:lineRule="auto"/>
        <w:ind w:right="422"/>
        <w:jc w:val="center"/>
        <w:rPr>
          <w:rFonts w:ascii="Arial" w:eastAsia="Arial" w:hAnsi="Arial" w:cs="Arial"/>
          <w:color w:val="000000"/>
          <w:sz w:val="22"/>
          <w:szCs w:val="22"/>
          <w:lang w:val="en-US" w:eastAsia="en-US"/>
        </w:rPr>
      </w:pPr>
      <w:proofErr w:type="gramStart"/>
      <w:r w:rsidRPr="00F95EDF">
        <w:rPr>
          <w:rFonts w:ascii="Arial" w:eastAsia="Arial" w:hAnsi="Arial" w:cs="Arial"/>
          <w:i/>
          <w:color w:val="000000"/>
          <w:sz w:val="22"/>
          <w:szCs w:val="22"/>
          <w:lang w:val="en-US" w:eastAsia="en-US"/>
        </w:rPr>
        <w:t>at</w:t>
      </w:r>
      <w:proofErr w:type="gramEnd"/>
      <w:r w:rsidRPr="00F95EDF">
        <w:rPr>
          <w:rFonts w:ascii="Arial" w:eastAsia="Arial" w:hAnsi="Arial" w:cs="Arial"/>
          <w:i/>
          <w:color w:val="000000"/>
          <w:sz w:val="22"/>
          <w:szCs w:val="22"/>
          <w:lang w:val="en-US" w:eastAsia="en-US"/>
        </w:rPr>
        <w:t xml:space="preserve"> the middle exchange rate of the NBS on the day of payment,</w:t>
      </w:r>
    </w:p>
    <w:p w14:paraId="24D68BA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B78F6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lastRenderedPageBreak/>
        <w:t>after</w:t>
      </w:r>
      <w:proofErr w:type="gramEnd"/>
      <w:r w:rsidRPr="00F95EDF">
        <w:rPr>
          <w:rFonts w:ascii="Arial" w:eastAsia="Arial" w:hAnsi="Arial" w:cs="Arial"/>
          <w:color w:val="000000"/>
          <w:sz w:val="22"/>
          <w:szCs w:val="22"/>
          <w:lang w:val="en-US" w:eastAsia="en-US"/>
        </w:rPr>
        <w:t xml:space="preserve"> receiving your first call in writing and your written statement, stating that: </w:t>
      </w:r>
    </w:p>
    <w:p w14:paraId="7E065708"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445D992" w14:textId="77777777" w:rsidR="001B4633" w:rsidRPr="00F95EDF" w:rsidRDefault="001B4633" w:rsidP="00BB39DE">
      <w:pPr>
        <w:numPr>
          <w:ilvl w:val="0"/>
          <w:numId w:val="78"/>
        </w:numPr>
        <w:suppressAutoHyphens w:val="0"/>
        <w:spacing w:after="15" w:line="232" w:lineRule="auto"/>
        <w:ind w:left="1159"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Principle does not fulfill his/her obligation/s from the Contract </w:t>
      </w:r>
    </w:p>
    <w:p w14:paraId="16B8A60F" w14:textId="77777777" w:rsidR="001B4633" w:rsidRPr="00F95EDF" w:rsidRDefault="001B4633" w:rsidP="00BB39DE">
      <w:pPr>
        <w:numPr>
          <w:ilvl w:val="0"/>
          <w:numId w:val="78"/>
        </w:numPr>
        <w:suppressAutoHyphens w:val="0"/>
        <w:spacing w:after="15" w:line="232" w:lineRule="auto"/>
        <w:ind w:left="1159"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what respect the Principle does not execute them.  </w:t>
      </w:r>
    </w:p>
    <w:p w14:paraId="44C75621"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E40112C" w14:textId="77777777" w:rsidR="001B4633" w:rsidRPr="00F95EDF" w:rsidRDefault="001B4633" w:rsidP="001B4633">
      <w:pPr>
        <w:suppressAutoHyphens w:val="0"/>
        <w:spacing w:after="15" w:line="232" w:lineRule="auto"/>
        <w:ind w:right="17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is valid 30 days  after the expiration of the warranty period and no later than___________ year, regardless of whether this document has been returned to us or not. </w:t>
      </w:r>
    </w:p>
    <w:p w14:paraId="6ADF8F03"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D7E519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Accordingly, all requests for payment under this guarantee must be received at the specified address no later than ________, or before this date. </w:t>
      </w:r>
    </w:p>
    <w:p w14:paraId="120DC0B1"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4A5F2C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cannot be transferred and is not transferable without the written consent of the Beneficiary, the Principal and the Issuing Bank. </w:t>
      </w:r>
    </w:p>
    <w:p w14:paraId="5D60C4FE"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4721D49" w14:textId="77777777" w:rsidR="001B4633" w:rsidRPr="00F95EDF" w:rsidRDefault="001B4633" w:rsidP="001B4633">
      <w:pPr>
        <w:suppressAutoHyphens w:val="0"/>
        <w:spacing w:after="15" w:line="232"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seat of business of the Guarantor Bank is outside the Republic of Serbia, in case of a dispute under this Guarantee, jurisdiction of the Permanent Arbitration at the Chamber of Commerce of Serbia shall be established with the application of the with the application of Rulebook of the Chamber and procedural and substantive law of the Republic of Serbia. </w:t>
      </w:r>
    </w:p>
    <w:p w14:paraId="08DA71A2"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F460DD9" w14:textId="77777777" w:rsidR="001B4633" w:rsidRPr="00F95EDF" w:rsidRDefault="001B4633" w:rsidP="001B4633">
      <w:pPr>
        <w:suppressAutoHyphens w:val="0"/>
        <w:spacing w:after="15" w:line="232"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w:t>
      </w:r>
    </w:p>
    <w:p w14:paraId="7D8E07EF"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CD34E50"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Cs/>
          <w:iCs/>
          <w:color w:val="000000"/>
          <w:sz w:val="22"/>
          <w:szCs w:val="22"/>
          <w:lang w:val="en-US" w:eastAsia="en-US"/>
        </w:rPr>
        <w:t>This guarantee is governed by the Uniform rules for guarantees on demand</w:t>
      </w:r>
      <w:r w:rsidRPr="00F95EDF">
        <w:rPr>
          <w:rFonts w:ascii="Arial" w:eastAsia="Arial" w:hAnsi="Arial" w:cs="Arial"/>
          <w:color w:val="000000"/>
          <w:sz w:val="22"/>
          <w:szCs w:val="22"/>
          <w:lang w:val="en-US" w:eastAsia="en-US"/>
        </w:rPr>
        <w:t xml:space="preserve"> URDG 758, International Chamber of Commerce in Paris. </w:t>
      </w:r>
    </w:p>
    <w:p w14:paraId="617041E1"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A9C476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Signature(s) ______________________ </w:t>
      </w:r>
    </w:p>
    <w:p w14:paraId="486B2AA1" w14:textId="77777777" w:rsidR="001B4633" w:rsidRPr="00F95EDF" w:rsidRDefault="001B4633" w:rsidP="001B4633">
      <w:pPr>
        <w:suppressAutoHyphens w:val="0"/>
        <w:spacing w:after="2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24F4CE3"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Place, date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Guarantor  </w:t>
      </w:r>
    </w:p>
    <w:p w14:paraId="4745779B"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F0A58AA"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In the event that the selected Tenderer submits a bank guarantee of a foreign bank, that bank must have a fixed credit rating - </w:t>
      </w:r>
    </w:p>
    <w:p w14:paraId="5AF8460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1A447D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664411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F220E9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8965FC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BE632B9"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934AD04"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4DE22B5"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8E652B2"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6FF4171"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97E708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2AFDB23"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F769D5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47FD5D9"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73BB03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7E4D5C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0EAD172"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B71D031"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84CB01C"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10CE084"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60DE03A"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D5FD45B"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062853E"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6 </w:t>
      </w:r>
    </w:p>
    <w:p w14:paraId="1E9E81BA"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41E38D1E"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51A99BD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2CCDFD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8B55A82"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05E07A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Calibri" w:hAnsi="Arial" w:cs="Arial"/>
          <w:color w:val="000000"/>
          <w:sz w:val="22"/>
          <w:szCs w:val="22"/>
          <w:lang w:val="en-US" w:eastAsia="en-US"/>
        </w:rPr>
        <w:t>Pursuant to the Article 88 of the Public Procurement Law (Official Gazette of the Republic of Serbia, No. 124/12, 14/15 and 68/15) we provide the following</w:t>
      </w:r>
      <w:r w:rsidRPr="00F95EDF">
        <w:rPr>
          <w:rFonts w:ascii="Arial" w:eastAsia="Arial" w:hAnsi="Arial" w:cs="Arial"/>
          <w:color w:val="000000"/>
          <w:sz w:val="22"/>
          <w:szCs w:val="22"/>
          <w:lang w:val="en-US" w:eastAsia="en-US"/>
        </w:rPr>
        <w:t xml:space="preserve">: </w:t>
      </w:r>
    </w:p>
    <w:p w14:paraId="5258E7D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C1F55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EE288E"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996A588" w14:textId="77777777" w:rsidR="001B4633" w:rsidRPr="00F95EDF" w:rsidRDefault="001B4633" w:rsidP="001B4633">
      <w:pPr>
        <w:suppressAutoHyphens w:val="0"/>
        <w:spacing w:after="15" w:line="232" w:lineRule="auto"/>
        <w:ind w:right="-15"/>
        <w:jc w:val="center"/>
        <w:rPr>
          <w:rFonts w:ascii="Arial" w:eastAsia="Arial" w:hAnsi="Arial" w:cs="Arial"/>
          <w:b/>
          <w:color w:val="000000"/>
          <w:sz w:val="22"/>
          <w:szCs w:val="22"/>
          <w:lang w:val="en-US" w:eastAsia="en-US"/>
        </w:rPr>
      </w:pPr>
      <w:bookmarkStart w:id="85" w:name="_Toc371416359"/>
      <w:bookmarkStart w:id="86" w:name="_Toc385934008"/>
      <w:bookmarkStart w:id="87" w:name="_Toc386441417"/>
      <w:bookmarkStart w:id="88" w:name="_Toc432541167"/>
      <w:r w:rsidRPr="00F95EDF">
        <w:rPr>
          <w:rFonts w:ascii="Arial" w:eastAsia="Arial" w:hAnsi="Arial" w:cs="Arial"/>
          <w:b/>
          <w:color w:val="000000"/>
          <w:sz w:val="22"/>
          <w:szCs w:val="22"/>
          <w:lang w:val="en-US" w:eastAsia="en-US"/>
        </w:rPr>
        <w:t>TENDER PREPARATION COSTS FORM</w:t>
      </w:r>
      <w:bookmarkEnd w:id="85"/>
      <w:bookmarkEnd w:id="86"/>
      <w:bookmarkEnd w:id="87"/>
      <w:bookmarkEnd w:id="88"/>
    </w:p>
    <w:p w14:paraId="435912FF"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532"/>
        <w:gridCol w:w="4527"/>
      </w:tblGrid>
      <w:tr w:rsidR="001B4633" w:rsidRPr="00F95EDF" w14:paraId="65F3BC7F"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4B3A8A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Cost name and description</w:t>
            </w:r>
          </w:p>
        </w:tc>
        <w:tc>
          <w:tcPr>
            <w:tcW w:w="4527" w:type="dxa"/>
            <w:tcBorders>
              <w:top w:val="single" w:sz="4" w:space="0" w:color="000000"/>
              <w:left w:val="single" w:sz="4" w:space="0" w:color="000000"/>
              <w:bottom w:val="single" w:sz="4" w:space="0" w:color="000000"/>
              <w:right w:val="single" w:sz="4" w:space="0" w:color="000000"/>
            </w:tcBorders>
          </w:tcPr>
          <w:p w14:paraId="1FD268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Amount </w:t>
            </w:r>
          </w:p>
        </w:tc>
      </w:tr>
      <w:tr w:rsidR="001B4633" w:rsidRPr="00F95EDF" w14:paraId="5DE59658"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529343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769C1B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6B8B2B39"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4BC59C7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77113E2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6D321F94" w14:textId="77777777" w:rsidTr="009F415F">
        <w:trPr>
          <w:trHeight w:val="265"/>
        </w:trPr>
        <w:tc>
          <w:tcPr>
            <w:tcW w:w="4532" w:type="dxa"/>
            <w:tcBorders>
              <w:top w:val="single" w:sz="4" w:space="0" w:color="000000"/>
              <w:left w:val="single" w:sz="4" w:space="0" w:color="000000"/>
              <w:bottom w:val="single" w:sz="4" w:space="0" w:color="000000"/>
              <w:right w:val="single" w:sz="4" w:space="0" w:color="000000"/>
            </w:tcBorders>
          </w:tcPr>
          <w:p w14:paraId="550612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650789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1B048FF5"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36F260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0B60C8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347AF6ED"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19136CE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27" w:type="dxa"/>
            <w:tcBorders>
              <w:top w:val="single" w:sz="4" w:space="0" w:color="000000"/>
              <w:left w:val="single" w:sz="4" w:space="0" w:color="000000"/>
              <w:bottom w:val="single" w:sz="4" w:space="0" w:color="000000"/>
              <w:right w:val="single" w:sz="4" w:space="0" w:color="000000"/>
            </w:tcBorders>
          </w:tcPr>
          <w:p w14:paraId="19462EB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53D3AAAD"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6C5FB0C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TOTAL </w:t>
            </w:r>
          </w:p>
        </w:tc>
        <w:tc>
          <w:tcPr>
            <w:tcW w:w="4527" w:type="dxa"/>
            <w:tcBorders>
              <w:top w:val="single" w:sz="4" w:space="0" w:color="000000"/>
              <w:left w:val="single" w:sz="4" w:space="0" w:color="000000"/>
              <w:bottom w:val="single" w:sz="4" w:space="0" w:color="000000"/>
              <w:right w:val="single" w:sz="4" w:space="0" w:color="000000"/>
            </w:tcBorders>
          </w:tcPr>
          <w:p w14:paraId="2E0D6B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7A4798F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7C35D8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E8916A" w14:textId="76D4952F" w:rsidR="001B4633" w:rsidRPr="00F95EDF" w:rsidRDefault="001B4633" w:rsidP="001B4633">
      <w:pPr>
        <w:suppressAutoHyphens w:val="0"/>
        <w:spacing w:after="15" w:line="232"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 hereby submit the structure of the costs and request the compensation for the mention costs if the client suspends the public procurement procedure for the reasons on the part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pursuant to the Article 88, paragraph 3 of the Public Procurement Law (“Official Gazette of RS”, no.124/12, 14/15 and 68/15). </w:t>
      </w:r>
    </w:p>
    <w:p w14:paraId="511F42E8" w14:textId="77777777" w:rsidR="001B4633" w:rsidRPr="00F95EDF" w:rsidRDefault="001B4633" w:rsidP="001B4633">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tbl>
      <w:tblPr>
        <w:tblStyle w:val="TableGrid0"/>
        <w:tblW w:w="8415" w:type="dxa"/>
        <w:tblInd w:w="166" w:type="dxa"/>
        <w:tblLook w:val="04A0" w:firstRow="1" w:lastRow="0" w:firstColumn="1" w:lastColumn="0" w:noHBand="0" w:noVBand="1"/>
      </w:tblPr>
      <w:tblGrid>
        <w:gridCol w:w="3883"/>
        <w:gridCol w:w="2127"/>
        <w:gridCol w:w="2405"/>
      </w:tblGrid>
      <w:tr w:rsidR="001B4633" w:rsidRPr="00F95EDF" w14:paraId="65AC8B10" w14:textId="77777777" w:rsidTr="009F415F">
        <w:trPr>
          <w:trHeight w:val="280"/>
        </w:trPr>
        <w:tc>
          <w:tcPr>
            <w:tcW w:w="3884" w:type="dxa"/>
            <w:tcBorders>
              <w:top w:val="nil"/>
              <w:left w:val="nil"/>
              <w:bottom w:val="nil"/>
              <w:right w:val="nil"/>
            </w:tcBorders>
          </w:tcPr>
          <w:p w14:paraId="3756AF5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Date:</w:t>
            </w: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1391C6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5A861A51"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Tenderer</w:t>
            </w:r>
            <w:r w:rsidRPr="00F95EDF">
              <w:rPr>
                <w:rFonts w:ascii="Arial" w:eastAsia="Arial" w:hAnsi="Arial" w:cs="Arial"/>
                <w:color w:val="000000"/>
                <w:szCs w:val="22"/>
                <w:lang w:val="en-US" w:eastAsia="en-US"/>
              </w:rPr>
              <w:t xml:space="preserve"> </w:t>
            </w:r>
          </w:p>
        </w:tc>
      </w:tr>
      <w:tr w:rsidR="001B4633" w:rsidRPr="00F95EDF" w14:paraId="08779F1D" w14:textId="77777777" w:rsidTr="009F415F">
        <w:trPr>
          <w:trHeight w:val="284"/>
        </w:trPr>
        <w:tc>
          <w:tcPr>
            <w:tcW w:w="3884" w:type="dxa"/>
            <w:tcBorders>
              <w:top w:val="nil"/>
              <w:left w:val="nil"/>
              <w:bottom w:val="nil"/>
              <w:right w:val="nil"/>
            </w:tcBorders>
          </w:tcPr>
          <w:p w14:paraId="275FC5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202492B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L.S.</w:t>
            </w: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361CC3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6A32530" w14:textId="77777777" w:rsidTr="009F415F">
        <w:trPr>
          <w:trHeight w:val="272"/>
        </w:trPr>
        <w:tc>
          <w:tcPr>
            <w:tcW w:w="3884" w:type="dxa"/>
            <w:tcBorders>
              <w:top w:val="nil"/>
              <w:left w:val="nil"/>
              <w:bottom w:val="nil"/>
              <w:right w:val="nil"/>
            </w:tcBorders>
          </w:tcPr>
          <w:p w14:paraId="701FDD3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11779F3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3522E47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BD65D4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211F57AD" wp14:editId="4A7355FF">
                <wp:extent cx="2466086" cy="6096"/>
                <wp:effectExtent l="0" t="0" r="0" b="0"/>
                <wp:docPr id="73859" name="Group 73859"/>
                <wp:cNvGraphicFramePr/>
                <a:graphic xmlns:a="http://schemas.openxmlformats.org/drawingml/2006/main">
                  <a:graphicData uri="http://schemas.microsoft.com/office/word/2010/wordprocessingGroup">
                    <wpg:wgp>
                      <wpg:cNvGrpSpPr/>
                      <wpg:grpSpPr>
                        <a:xfrm>
                          <a:off x="0" y="0"/>
                          <a:ext cx="2466086" cy="6096"/>
                          <a:chOff x="0" y="0"/>
                          <a:chExt cx="2466086" cy="6096"/>
                        </a:xfrm>
                      </wpg:grpSpPr>
                      <wps:wsp>
                        <wps:cNvPr id="97494" name="Shape 97494"/>
                        <wps:cNvSpPr/>
                        <wps:spPr>
                          <a:xfrm>
                            <a:off x="0" y="0"/>
                            <a:ext cx="2466086" cy="9144"/>
                          </a:xfrm>
                          <a:custGeom>
                            <a:avLst/>
                            <a:gdLst/>
                            <a:ahLst/>
                            <a:cxnLst/>
                            <a:rect l="0" t="0" r="0" b="0"/>
                            <a:pathLst>
                              <a:path w="2466086" h="9144">
                                <a:moveTo>
                                  <a:pt x="0" y="0"/>
                                </a:moveTo>
                                <a:lnTo>
                                  <a:pt x="2466086" y="0"/>
                                </a:lnTo>
                                <a:lnTo>
                                  <a:pt x="24660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D38531" id="Group 73859" o:spid="_x0000_s1026" style="width:194.2pt;height:.5pt;mso-position-horizontal-relative:char;mso-position-vertical-relative:line" coordsize="246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">
                <v:shape id="Shape 97494" o:spid="_x0000_s1027" style="position:absolute;width:24660;height:91;visibility:visible;mso-wrap-style:square;v-text-anchor:top" coordsize="2466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O8McA&#10;AADeAAAADwAAAGRycy9kb3ducmV2LnhtbESPQWvCQBSE74L/YXkFL1I3URtr6iqiWHJV66G3R/Y1&#10;CWbfhuyq8d+7QsHjMDPfMItVZ2pxpdZVlhXEowgEcW51xYWCn+Pu/ROE88gaa8uk4E4OVst+b4Gp&#10;tjfe0/XgCxEg7FJUUHrfpFK6vCSDbmQb4uD92dagD7ItpG7xFuCmluMoSqTBisNCiQ1tSsrPh4tR&#10;MJllsR3/DrNTsq3j5PSxNefvo1KDt279BcJT51/h/3amFcxn0/kUnnfCF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2jvDHAAAA3gAAAA8AAAAAAAAAAAAAAAAAmAIAAGRy&#10;cy9kb3ducmV2LnhtbFBLBQYAAAAABAAEAPUAAACMAwAAAAA=&#10;" path="m,l2466086,r,9144l,9144,,e" fillcolor="black" stroked="f" strokeweight="0">
                  <v:stroke miterlimit="83231f" joinstyle="miter"/>
                  <v:path arrowok="t" textboxrect="0,0,2466086,9144"/>
                </v:shape>
                <w10:anchorlock/>
              </v:group>
            </w:pict>
          </mc:Fallback>
        </mc:AlternateContent>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45B702C9" wp14:editId="18F2A91F">
                <wp:extent cx="2554859" cy="6096"/>
                <wp:effectExtent l="0" t="0" r="0" b="0"/>
                <wp:docPr id="73860" name="Group 73860"/>
                <wp:cNvGraphicFramePr/>
                <a:graphic xmlns:a="http://schemas.openxmlformats.org/drawingml/2006/main">
                  <a:graphicData uri="http://schemas.microsoft.com/office/word/2010/wordprocessingGroup">
                    <wpg:wgp>
                      <wpg:cNvGrpSpPr/>
                      <wpg:grpSpPr>
                        <a:xfrm>
                          <a:off x="0" y="0"/>
                          <a:ext cx="2554859" cy="6096"/>
                          <a:chOff x="0" y="0"/>
                          <a:chExt cx="2554859" cy="6096"/>
                        </a:xfrm>
                      </wpg:grpSpPr>
                      <wps:wsp>
                        <wps:cNvPr id="97495" name="Shape 97495"/>
                        <wps:cNvSpPr/>
                        <wps:spPr>
                          <a:xfrm>
                            <a:off x="0" y="0"/>
                            <a:ext cx="2554859" cy="9144"/>
                          </a:xfrm>
                          <a:custGeom>
                            <a:avLst/>
                            <a:gdLst/>
                            <a:ahLst/>
                            <a:cxnLst/>
                            <a:rect l="0" t="0" r="0" b="0"/>
                            <a:pathLst>
                              <a:path w="2554859" h="9144">
                                <a:moveTo>
                                  <a:pt x="0" y="0"/>
                                </a:moveTo>
                                <a:lnTo>
                                  <a:pt x="2554859" y="0"/>
                                </a:lnTo>
                                <a:lnTo>
                                  <a:pt x="255485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FF070E" id="Group 73860" o:spid="_x0000_s1026" style="width:201.15pt;height:.5pt;mso-position-horizontal-relative:char;mso-position-vertical-relative:line" coordsize="25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">
                <v:shape id="Shape 97495" o:spid="_x0000_s1027" style="position:absolute;width:25548;height:91;visibility:visible;mso-wrap-style:square;v-text-anchor:top" coordsize="2554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OsUA&#10;AADeAAAADwAAAGRycy9kb3ducmV2LnhtbESPQWvCQBSE74X+h+UVvNVNQ6waXYMIgmIv1fb+yL4m&#10;wezbNLsm0V/vFgoeh5n5hllmg6lFR62rLCt4G0cgiHOrKy4UfJ22rzMQziNrrC2Tgis5yFbPT0tM&#10;te35k7qjL0SAsEtRQel9k0rp8pIMurFtiIP3Y1uDPsi2kLrFPsBNLeMoepcGKw4LJTa0KSk/Hy9G&#10;wfTU7ZvvGx/ch85nXUy/VCSo1OhlWC9AeBr8I/zf3mkF82kyn8DfnXA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6xQAAAN4AAAAPAAAAAAAAAAAAAAAAAJgCAABkcnMv&#10;ZG93bnJldi54bWxQSwUGAAAAAAQABAD1AAAAigMAAAAA&#10;" path="m,l2554859,r,9144l,9144,,e" fillcolor="black" stroked="f" strokeweight="0">
                  <v:stroke miterlimit="83231f" joinstyle="miter"/>
                  <v:path arrowok="t" textboxrect="0,0,2554859,9144"/>
                </v:shape>
                <w10:anchorlock/>
              </v:group>
            </w:pict>
          </mc:Fallback>
        </mc:AlternateContent>
      </w:r>
    </w:p>
    <w:p w14:paraId="39C47702" w14:textId="77777777" w:rsidR="001B4633" w:rsidRPr="00F95EDF" w:rsidRDefault="001B4633" w:rsidP="001B4633">
      <w:pPr>
        <w:suppressAutoHyphens w:val="0"/>
        <w:spacing w:after="149"/>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41164CE3"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0F906D0B" w14:textId="51B27695" w:rsidR="001B4633" w:rsidRPr="00F95EDF" w:rsidRDefault="001B4633" w:rsidP="00BB39DE">
      <w:pPr>
        <w:numPr>
          <w:ilvl w:val="0"/>
          <w:numId w:val="79"/>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The form of the cost of the tender preparation is filled out only by those tenderers who had these costs and who require to be compensated by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in the Law prescribed; </w:t>
      </w:r>
    </w:p>
    <w:p w14:paraId="32B40AE6" w14:textId="1ED8A6CC" w:rsidR="001B4633" w:rsidRPr="00F95EDF" w:rsidRDefault="001B4633" w:rsidP="00BB39DE">
      <w:pPr>
        <w:numPr>
          <w:ilvl w:val="0"/>
          <w:numId w:val="79"/>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Other costs of preparation and submission of the tender are borne exclusively by the tenderer and he cannot ask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for the compensation of costs (Article 88, paragraph 2 of the Law on Public Procurement (“Official Gazette of RS”, no.124/12, 14/15 and 68/15);  </w:t>
      </w:r>
    </w:p>
    <w:p w14:paraId="4012F378" w14:textId="6AA21496" w:rsidR="001B4633" w:rsidRPr="00F95EDF" w:rsidRDefault="001B4633" w:rsidP="00BB39DE">
      <w:pPr>
        <w:numPr>
          <w:ilvl w:val="0"/>
          <w:numId w:val="79"/>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Tenderer fails to complete the form of the costs of tender preparation,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is not obliged to reimburse him/her the costs in the Law prescribed case;</w:t>
      </w:r>
      <w:r w:rsidRPr="00F95EDF">
        <w:rPr>
          <w:rFonts w:ascii="Calibri" w:eastAsia="Calibri" w:hAnsi="Calibri" w:cs="Calibri"/>
          <w:color w:val="000000"/>
          <w:sz w:val="22"/>
          <w:szCs w:val="22"/>
          <w:lang w:val="en-US" w:eastAsia="en-US"/>
        </w:rPr>
        <w:t xml:space="preserve"> </w:t>
      </w:r>
    </w:p>
    <w:p w14:paraId="32131B3C" w14:textId="77777777" w:rsidR="001B4633" w:rsidRPr="00F95EDF" w:rsidRDefault="001B4633" w:rsidP="00BB39DE">
      <w:pPr>
        <w:numPr>
          <w:ilvl w:val="0"/>
          <w:numId w:val="79"/>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If a group of tenderers submits a joint offer, this form is signed and validated by the Main contractor;</w:t>
      </w:r>
      <w:r w:rsidRPr="00F95EDF">
        <w:rPr>
          <w:rFonts w:ascii="Calibri" w:eastAsia="Calibri" w:hAnsi="Calibri" w:cs="Calibri"/>
          <w:color w:val="000000"/>
          <w:sz w:val="22"/>
          <w:szCs w:val="22"/>
          <w:lang w:val="en-US" w:eastAsia="en-US"/>
        </w:rPr>
        <w:t xml:space="preserve"> </w:t>
      </w:r>
    </w:p>
    <w:p w14:paraId="2208A211" w14:textId="77777777" w:rsidR="001B4633" w:rsidRPr="00F95EDF" w:rsidRDefault="001B4633" w:rsidP="00BB39DE">
      <w:pPr>
        <w:numPr>
          <w:ilvl w:val="0"/>
          <w:numId w:val="79"/>
        </w:numPr>
        <w:suppressAutoHyphens w:val="0"/>
        <w:spacing w:after="232"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tenderer submits an offer with the subcontractor, this form is signed and validated by the tenderer. </w:t>
      </w:r>
      <w:r w:rsidRPr="00F95EDF">
        <w:rPr>
          <w:rFonts w:ascii="Calibri" w:eastAsia="Calibri" w:hAnsi="Calibri" w:cs="Calibri"/>
          <w:color w:val="000000"/>
          <w:sz w:val="22"/>
          <w:szCs w:val="22"/>
          <w:lang w:val="en-US" w:eastAsia="en-US"/>
        </w:rPr>
        <w:t xml:space="preserve"> </w:t>
      </w:r>
    </w:p>
    <w:p w14:paraId="403E34C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D7B7E8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B1B86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b/>
          <w:color w:val="000000"/>
          <w:szCs w:val="22"/>
          <w:lang w:val="en-US" w:eastAsia="en-US"/>
        </w:rPr>
        <w:t xml:space="preserve"> </w:t>
      </w:r>
    </w:p>
    <w:p w14:paraId="3DFC9D4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F29FCC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8D2B47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662C540"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 FORM 7 </w:t>
      </w:r>
    </w:p>
    <w:p w14:paraId="0635F7AE"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5F6B7001" w14:textId="77777777" w:rsidR="001B4633" w:rsidRPr="00F95EDF" w:rsidRDefault="001B4633" w:rsidP="001B4633">
      <w:pPr>
        <w:suppressAutoHyphens w:val="0"/>
        <w:spacing w:after="35" w:line="241" w:lineRule="auto"/>
        <w:ind w:right="422"/>
        <w:rPr>
          <w:rFonts w:ascii="Arial" w:eastAsia="Arial" w:hAnsi="Arial" w:cs="Arial"/>
          <w:color w:val="000000"/>
          <w:sz w:val="22"/>
          <w:szCs w:val="22"/>
          <w:lang w:val="en-US" w:eastAsia="en-US"/>
        </w:rPr>
      </w:pPr>
      <w:r w:rsidRPr="00F95EDF">
        <w:rPr>
          <w:color w:val="000000"/>
          <w:szCs w:val="22"/>
          <w:lang w:val="en-US" w:eastAsia="en-US"/>
        </w:rPr>
        <w:t xml:space="preserve"> </w:t>
      </w:r>
      <w:r w:rsidRPr="00F95EDF">
        <w:rPr>
          <w:rFonts w:ascii="Arial" w:eastAsia="Arial" w:hAnsi="Arial" w:cs="Arial"/>
          <w:b/>
          <w:color w:val="000000"/>
          <w:sz w:val="22"/>
          <w:szCs w:val="22"/>
          <w:lang w:val="en-US" w:eastAsia="en-US"/>
        </w:rPr>
        <w:t xml:space="preserve"> </w:t>
      </w:r>
    </w:p>
    <w:p w14:paraId="37B4AD22"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LIST OF TENDERER’S REFERENCES</w:t>
      </w:r>
    </w:p>
    <w:p w14:paraId="2962B1D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A4E542F"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6" w:type="dxa"/>
          <w:right w:w="48" w:type="dxa"/>
        </w:tblCellMar>
        <w:tblLook w:val="04A0" w:firstRow="1" w:lastRow="0" w:firstColumn="1" w:lastColumn="0" w:noHBand="0" w:noVBand="1"/>
      </w:tblPr>
      <w:tblGrid>
        <w:gridCol w:w="510"/>
        <w:gridCol w:w="1768"/>
        <w:gridCol w:w="1602"/>
        <w:gridCol w:w="1513"/>
        <w:gridCol w:w="444"/>
        <w:gridCol w:w="1863"/>
        <w:gridCol w:w="1359"/>
      </w:tblGrid>
      <w:tr w:rsidR="001B4633" w:rsidRPr="00F95EDF" w14:paraId="3B1066C7" w14:textId="77777777" w:rsidTr="009F415F">
        <w:trPr>
          <w:trHeight w:val="1399"/>
        </w:trPr>
        <w:tc>
          <w:tcPr>
            <w:tcW w:w="444" w:type="dxa"/>
            <w:tcBorders>
              <w:top w:val="single" w:sz="4" w:space="0" w:color="000000"/>
              <w:left w:val="single" w:sz="4" w:space="0" w:color="000000"/>
              <w:bottom w:val="single" w:sz="4" w:space="0" w:color="000000"/>
              <w:right w:val="single" w:sz="4" w:space="0" w:color="000000"/>
            </w:tcBorders>
            <w:vAlign w:val="center"/>
          </w:tcPr>
          <w:p w14:paraId="3A0074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No.</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3E7A97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Name and seat of the previous client/employer</w:t>
            </w: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vAlign w:val="center"/>
          </w:tcPr>
          <w:p w14:paraId="00008DFC" w14:textId="77777777" w:rsidR="001B4633" w:rsidRPr="00F95EDF" w:rsidRDefault="001B4633" w:rsidP="009F415F">
            <w:pPr>
              <w:suppressAutoHyphens w:val="0"/>
              <w:spacing w:line="276" w:lineRule="auto"/>
              <w:ind w:right="1"/>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State of contract realization</w:t>
            </w:r>
          </w:p>
        </w:tc>
        <w:tc>
          <w:tcPr>
            <w:tcW w:w="2021" w:type="dxa"/>
            <w:gridSpan w:val="2"/>
            <w:tcBorders>
              <w:top w:val="single" w:sz="4" w:space="0" w:color="000000"/>
              <w:left w:val="single" w:sz="4" w:space="0" w:color="000000"/>
              <w:bottom w:val="single" w:sz="4" w:space="0" w:color="000000"/>
              <w:right w:val="single" w:sz="4" w:space="0" w:color="000000"/>
            </w:tcBorders>
            <w:vAlign w:val="center"/>
          </w:tcPr>
          <w:p w14:paraId="3053B6F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Name of goods/services and value, without VAT </w:t>
            </w:r>
          </w:p>
        </w:tc>
        <w:tc>
          <w:tcPr>
            <w:tcW w:w="1897" w:type="dxa"/>
            <w:tcBorders>
              <w:top w:val="single" w:sz="4" w:space="0" w:color="000000"/>
              <w:left w:val="single" w:sz="4" w:space="0" w:color="000000"/>
              <w:bottom w:val="single" w:sz="4" w:space="0" w:color="000000"/>
              <w:right w:val="single" w:sz="4" w:space="0" w:color="000000"/>
            </w:tcBorders>
            <w:vAlign w:val="center"/>
          </w:tcPr>
          <w:p w14:paraId="169FFB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Brief description of goods/services</w:t>
            </w:r>
          </w:p>
        </w:tc>
        <w:tc>
          <w:tcPr>
            <w:tcW w:w="1416" w:type="dxa"/>
            <w:tcBorders>
              <w:top w:val="single" w:sz="4" w:space="0" w:color="000000"/>
              <w:left w:val="single" w:sz="4" w:space="0" w:color="000000"/>
              <w:bottom w:val="single" w:sz="4" w:space="0" w:color="000000"/>
              <w:right w:val="single" w:sz="4" w:space="0" w:color="000000"/>
            </w:tcBorders>
            <w:vAlign w:val="center"/>
          </w:tcPr>
          <w:p w14:paraId="128CB53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Manner of execution</w:t>
            </w:r>
          </w:p>
        </w:tc>
      </w:tr>
      <w:tr w:rsidR="001B4633" w:rsidRPr="00F95EDF" w14:paraId="68226B33" w14:textId="77777777" w:rsidTr="009F415F">
        <w:trPr>
          <w:trHeight w:val="838"/>
        </w:trPr>
        <w:tc>
          <w:tcPr>
            <w:tcW w:w="444" w:type="dxa"/>
            <w:tcBorders>
              <w:top w:val="single" w:sz="4" w:space="0" w:color="000000"/>
              <w:left w:val="single" w:sz="4" w:space="0" w:color="000000"/>
              <w:bottom w:val="single" w:sz="4" w:space="0" w:color="000000"/>
              <w:right w:val="single" w:sz="4" w:space="0" w:color="000000"/>
            </w:tcBorders>
          </w:tcPr>
          <w:p w14:paraId="7F43C6C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662E462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846B32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6B5440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1A3789B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FAAB9F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3AC66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77F4C4F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436480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174E8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4" w:type="dxa"/>
            <w:tcBorders>
              <w:top w:val="single" w:sz="4" w:space="0" w:color="000000"/>
              <w:left w:val="nil"/>
              <w:bottom w:val="single" w:sz="4" w:space="0" w:color="000000"/>
              <w:right w:val="single" w:sz="4" w:space="0" w:color="000000"/>
            </w:tcBorders>
          </w:tcPr>
          <w:p w14:paraId="6CF7934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70D96F4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608F771F"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AD9C9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009EEF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730286E" w14:textId="77777777" w:rsidTr="009F415F">
        <w:trPr>
          <w:trHeight w:val="838"/>
        </w:trPr>
        <w:tc>
          <w:tcPr>
            <w:tcW w:w="444" w:type="dxa"/>
            <w:tcBorders>
              <w:top w:val="single" w:sz="4" w:space="0" w:color="000000"/>
              <w:left w:val="single" w:sz="4" w:space="0" w:color="000000"/>
              <w:bottom w:val="single" w:sz="4" w:space="0" w:color="000000"/>
              <w:right w:val="single" w:sz="4" w:space="0" w:color="000000"/>
            </w:tcBorders>
          </w:tcPr>
          <w:p w14:paraId="0B77771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011FA47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5F5222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82CF3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0F98F57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A0DDE2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11044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682777D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D2D488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D4424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4" w:type="dxa"/>
            <w:tcBorders>
              <w:top w:val="single" w:sz="4" w:space="0" w:color="000000"/>
              <w:left w:val="nil"/>
              <w:bottom w:val="single" w:sz="4" w:space="0" w:color="000000"/>
              <w:right w:val="single" w:sz="4" w:space="0" w:color="000000"/>
            </w:tcBorders>
          </w:tcPr>
          <w:p w14:paraId="1A4005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252199A3"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50FCA8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9D935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D3DF7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CEF25AF"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7D8BBB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74AFCDD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779417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21D17CA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CA6CC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25FC9A2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66B2CB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4" w:type="dxa"/>
            <w:tcBorders>
              <w:top w:val="single" w:sz="4" w:space="0" w:color="000000"/>
              <w:left w:val="nil"/>
              <w:bottom w:val="single" w:sz="4" w:space="0" w:color="000000"/>
              <w:right w:val="single" w:sz="4" w:space="0" w:color="000000"/>
            </w:tcBorders>
          </w:tcPr>
          <w:p w14:paraId="7432AE5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57585EEF"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43ECA5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7E6664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948D5A4"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0D858D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79738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5F56A6A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1A442A9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4" w:type="dxa"/>
            <w:tcBorders>
              <w:top w:val="single" w:sz="4" w:space="0" w:color="000000"/>
              <w:left w:val="nil"/>
              <w:bottom w:val="single" w:sz="4" w:space="0" w:color="000000"/>
              <w:right w:val="single" w:sz="4" w:space="0" w:color="000000"/>
            </w:tcBorders>
          </w:tcPr>
          <w:p w14:paraId="442389A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226388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F7D69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02A85BC" w14:textId="77777777" w:rsidTr="009F415F">
        <w:trPr>
          <w:trHeight w:val="766"/>
        </w:trPr>
        <w:tc>
          <w:tcPr>
            <w:tcW w:w="444" w:type="dxa"/>
            <w:tcBorders>
              <w:top w:val="single" w:sz="4" w:space="0" w:color="000000"/>
              <w:left w:val="single" w:sz="4" w:space="0" w:color="000000"/>
              <w:bottom w:val="single" w:sz="4" w:space="0" w:color="000000"/>
              <w:right w:val="single" w:sz="4" w:space="0" w:color="000000"/>
            </w:tcBorders>
            <w:vAlign w:val="center"/>
          </w:tcPr>
          <w:p w14:paraId="2A38E4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63982AE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5FB2FC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707D06B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4" w:type="dxa"/>
            <w:tcBorders>
              <w:top w:val="single" w:sz="4" w:space="0" w:color="000000"/>
              <w:left w:val="nil"/>
              <w:bottom w:val="single" w:sz="4" w:space="0" w:color="000000"/>
              <w:right w:val="single" w:sz="4" w:space="0" w:color="000000"/>
            </w:tcBorders>
          </w:tcPr>
          <w:p w14:paraId="0776B16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6F81AF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D494D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3E53809"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5A59750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34EB97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4D2AD8B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021" w:type="dxa"/>
            <w:gridSpan w:val="2"/>
            <w:tcBorders>
              <w:top w:val="single" w:sz="4" w:space="0" w:color="000000"/>
              <w:left w:val="single" w:sz="4" w:space="0" w:color="000000"/>
              <w:bottom w:val="single" w:sz="4" w:space="0" w:color="000000"/>
              <w:right w:val="single" w:sz="4" w:space="0" w:color="000000"/>
            </w:tcBorders>
          </w:tcPr>
          <w:p w14:paraId="7FC948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67E333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23B9C3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BA3786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94DE32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C110932" w14:textId="77777777" w:rsidR="001B4633" w:rsidRPr="00F95EDF" w:rsidRDefault="001B4633" w:rsidP="001B4633">
      <w:pPr>
        <w:suppressAutoHyphens w:val="0"/>
        <w:spacing w:line="276" w:lineRule="auto"/>
        <w:ind w:right="301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425" w:type="dxa"/>
        <w:tblInd w:w="648" w:type="dxa"/>
        <w:tblLook w:val="04A0" w:firstRow="1" w:lastRow="0" w:firstColumn="1" w:lastColumn="0" w:noHBand="0" w:noVBand="1"/>
      </w:tblPr>
      <w:tblGrid>
        <w:gridCol w:w="2012"/>
        <w:gridCol w:w="3157"/>
        <w:gridCol w:w="1256"/>
      </w:tblGrid>
      <w:tr w:rsidR="001B4633" w:rsidRPr="00F95EDF" w14:paraId="631AB75D" w14:textId="77777777" w:rsidTr="009F415F">
        <w:trPr>
          <w:trHeight w:val="269"/>
        </w:trPr>
        <w:tc>
          <w:tcPr>
            <w:tcW w:w="2012" w:type="dxa"/>
            <w:tcBorders>
              <w:top w:val="nil"/>
              <w:left w:val="nil"/>
              <w:bottom w:val="nil"/>
              <w:right w:val="nil"/>
            </w:tcBorders>
          </w:tcPr>
          <w:p w14:paraId="249A807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p>
        </w:tc>
        <w:tc>
          <w:tcPr>
            <w:tcW w:w="3158" w:type="dxa"/>
            <w:tcBorders>
              <w:top w:val="nil"/>
              <w:left w:val="nil"/>
              <w:bottom w:val="nil"/>
              <w:right w:val="nil"/>
            </w:tcBorders>
          </w:tcPr>
          <w:p w14:paraId="563ED24F"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L.S.</w:t>
            </w: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4316F751"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Tenderer:</w:t>
            </w:r>
            <w:r w:rsidRPr="00F95EDF">
              <w:rPr>
                <w:rFonts w:ascii="Arial" w:eastAsia="Arial" w:hAnsi="Arial" w:cs="Arial"/>
                <w:color w:val="000000"/>
                <w:szCs w:val="22"/>
                <w:lang w:val="en-US" w:eastAsia="en-US"/>
              </w:rPr>
              <w:t xml:space="preserve"> </w:t>
            </w:r>
          </w:p>
        </w:tc>
      </w:tr>
      <w:tr w:rsidR="001B4633" w:rsidRPr="00F95EDF" w14:paraId="043E01CB" w14:textId="77777777" w:rsidTr="009F415F">
        <w:trPr>
          <w:trHeight w:val="274"/>
        </w:trPr>
        <w:tc>
          <w:tcPr>
            <w:tcW w:w="2012" w:type="dxa"/>
            <w:tcBorders>
              <w:top w:val="nil"/>
              <w:left w:val="nil"/>
              <w:bottom w:val="nil"/>
              <w:right w:val="nil"/>
            </w:tcBorders>
          </w:tcPr>
          <w:p w14:paraId="12F95BE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158" w:type="dxa"/>
            <w:tcBorders>
              <w:top w:val="nil"/>
              <w:left w:val="nil"/>
              <w:bottom w:val="nil"/>
              <w:right w:val="nil"/>
            </w:tcBorders>
          </w:tcPr>
          <w:p w14:paraId="03487795"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0E2032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91F6FDD" w14:textId="77777777" w:rsidTr="009F415F">
        <w:trPr>
          <w:trHeight w:val="272"/>
        </w:trPr>
        <w:tc>
          <w:tcPr>
            <w:tcW w:w="2012" w:type="dxa"/>
            <w:tcBorders>
              <w:top w:val="nil"/>
              <w:left w:val="nil"/>
              <w:bottom w:val="nil"/>
              <w:right w:val="nil"/>
            </w:tcBorders>
          </w:tcPr>
          <w:p w14:paraId="59D7701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158" w:type="dxa"/>
            <w:tcBorders>
              <w:top w:val="nil"/>
              <w:left w:val="nil"/>
              <w:bottom w:val="nil"/>
              <w:right w:val="nil"/>
            </w:tcBorders>
          </w:tcPr>
          <w:p w14:paraId="38F3BD55"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79B3285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76135E9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304EC468" wp14:editId="58D1A1D2">
                <wp:extent cx="2237486" cy="6096"/>
                <wp:effectExtent l="0" t="0" r="0" b="0"/>
                <wp:docPr id="74419" name="Group 74419"/>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97496" name="Shape 97496"/>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14D514" id="Group 74419"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">
                <v:shape id="Shape 97496"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7WskA&#10;AADeAAAADwAAAGRycy9kb3ducmV2LnhtbESPT2vCQBTE7wW/w/IK3urGP93U1FVUbJEehNpCe3xk&#10;X5No9m3Irhq/vVso9DjMzG+Y2aKztThT6yvHGoaDBARx7kzFhYbPj5eHJxA+IBusHZOGK3lYzHt3&#10;M8yMu/A7nfehEBHCPkMNZQhNJqXPS7LoB64hjt6Pay2GKNtCmhYvEW5rOUoSJS1WHBdKbGhdUn7c&#10;n6wGtXnd7VYqbA/XN/f9lY6bdKgete7fd8tnEIG68B/+a2+Nhmk6mSr4vROvgJz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rd7WskAAADeAAAADwAAAAAAAAAAAAAAAACYAgAA&#10;ZHJzL2Rvd25yZXYueG1sUEsFBgAAAAAEAAQA9QAAAI4DA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7D39DF89" wp14:editId="30417A57">
                <wp:extent cx="2323211" cy="6096"/>
                <wp:effectExtent l="0" t="0" r="0" b="0"/>
                <wp:docPr id="74420" name="Group 74420"/>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497" name="Shape 97497"/>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3D5917" id="Group 74420"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">
                <v:shape id="Shape 97497"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q48gA&#10;AADeAAAADwAAAGRycy9kb3ducmV2LnhtbESPQU/CQBSE7yb+h80z8SZbwAgtLISgqNEThQPHl+6z&#10;W+m+bbprW/49a2LicTIz32SW68HWoqPWV44VjEcJCOLC6YpLBcfD7mEOwgdkjbVjUnAhD+vV7c0S&#10;M+163lOXh1JECPsMFZgQmkxKXxiy6EeuIY7el2sthijbUuoW+wi3tZwkyZO0WHFcMNjQ1lBxzn+s&#10;gtP359s2/cjPr7uQvPTPZjrOu6lS93fDZgEi0BD+w3/td60gnT2mM/i9E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t6rj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p>
    <w:p w14:paraId="60213AA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D4B4B8" w14:textId="77777777" w:rsidR="001B4633" w:rsidRPr="00F95EDF" w:rsidRDefault="001B4633" w:rsidP="001B4633">
      <w:pPr>
        <w:suppressAutoHyphens w:val="0"/>
        <w:spacing w:after="270"/>
        <w:rPr>
          <w:rFonts w:ascii="Arial" w:eastAsia="Arial" w:hAnsi="Arial" w:cs="Arial"/>
          <w:color w:val="000000"/>
          <w:sz w:val="22"/>
          <w:szCs w:val="22"/>
          <w:lang w:val="en-US" w:eastAsia="en-US"/>
        </w:rPr>
      </w:pPr>
    </w:p>
    <w:p w14:paraId="7C25E7AF" w14:textId="5C692F1A" w:rsidR="001B4633" w:rsidRPr="00F95EDF" w:rsidRDefault="001B4633" w:rsidP="001B4633">
      <w:pPr>
        <w:suppressAutoHyphens w:val="0"/>
        <w:spacing w:after="15" w:line="232" w:lineRule="auto"/>
        <w:ind w:right="424"/>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APPENDIX:</w:t>
      </w:r>
      <w:r w:rsidRPr="00F95EDF">
        <w:rPr>
          <w:rFonts w:ascii="Arial" w:eastAsia="Arial" w:hAnsi="Arial" w:cs="Arial"/>
          <w:color w:val="000000"/>
          <w:sz w:val="22"/>
          <w:szCs w:val="22"/>
          <w:lang w:val="en-US" w:eastAsia="en-US"/>
        </w:rPr>
        <w:t xml:space="preserve"> One or more forms 7.1 Reference are completed containing a certificate or confirmation of the realized delivery/service issued by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/end customer, with the specified name and address. The certificate must contain the name and address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/end consumer, the value of the contract, the period during which the delivery/service was realized, the name and description of the supplied equipment and/or services conducted and the contact person.  </w:t>
      </w:r>
    </w:p>
    <w:p w14:paraId="553613B1" w14:textId="77777777" w:rsidR="001B4633" w:rsidRPr="00F95EDF" w:rsidRDefault="001B4633" w:rsidP="001B4633">
      <w:pPr>
        <w:suppressAutoHyphens w:val="0"/>
        <w:spacing w:after="2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69E5587" w14:textId="37006777" w:rsidR="001B4633" w:rsidRPr="00F95EDF" w:rsidRDefault="001B4633" w:rsidP="001B4633">
      <w:pPr>
        <w:suppressAutoHyphens w:val="0"/>
        <w:spacing w:after="13" w:line="24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18"/>
          <w:szCs w:val="22"/>
          <w:lang w:val="en-US" w:eastAsia="en-US"/>
        </w:rPr>
        <w:t>Note 1:</w:t>
      </w:r>
      <w:r w:rsidRPr="00F95EDF">
        <w:rPr>
          <w:rFonts w:ascii="Arial" w:eastAsia="Arial" w:hAnsi="Arial" w:cs="Arial"/>
          <w:i/>
          <w:color w:val="000000"/>
          <w:sz w:val="18"/>
          <w:szCs w:val="22"/>
          <w:lang w:val="en-US" w:eastAsia="en-US"/>
        </w:rPr>
        <w:t xml:space="preserve"> The </w:t>
      </w:r>
      <w:r w:rsidR="0071402C" w:rsidRPr="00F95EDF">
        <w:rPr>
          <w:rFonts w:ascii="Arial" w:eastAsia="Arial" w:hAnsi="Arial" w:cs="Arial"/>
          <w:i/>
          <w:color w:val="000000"/>
          <w:sz w:val="18"/>
          <w:szCs w:val="22"/>
          <w:lang w:val="en-US" w:eastAsia="en-US"/>
        </w:rPr>
        <w:t>employer</w:t>
      </w:r>
      <w:r w:rsidRPr="00F95EDF">
        <w:rPr>
          <w:rFonts w:ascii="Arial" w:eastAsia="Arial" w:hAnsi="Arial" w:cs="Arial"/>
          <w:i/>
          <w:color w:val="000000"/>
          <w:sz w:val="18"/>
          <w:szCs w:val="22"/>
          <w:lang w:val="en-US" w:eastAsia="en-US"/>
        </w:rPr>
        <w:t xml:space="preserve"> reserves the right to check the references. </w:t>
      </w:r>
    </w:p>
    <w:p w14:paraId="5343E8EB" w14:textId="77777777" w:rsidR="001B4633" w:rsidRPr="00F95EDF" w:rsidRDefault="001B4633" w:rsidP="001B4633">
      <w:pPr>
        <w:suppressAutoHyphens w:val="0"/>
        <w:spacing w:after="13" w:line="24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18"/>
          <w:szCs w:val="22"/>
          <w:lang w:val="en-US" w:eastAsia="en-US"/>
        </w:rPr>
        <w:t xml:space="preserve">Note 2: </w:t>
      </w:r>
      <w:r w:rsidRPr="00F95EDF">
        <w:rPr>
          <w:rFonts w:ascii="Arial" w:eastAsia="Arial" w:hAnsi="Arial" w:cs="Arial"/>
          <w:i/>
          <w:color w:val="000000"/>
          <w:sz w:val="18"/>
          <w:szCs w:val="22"/>
          <w:lang w:val="en-US" w:eastAsia="en-US"/>
        </w:rPr>
        <w:t xml:space="preserve">If the value of the contract is not in RSD, the middle exchange rate of the National Bank of Serbia is used for conversion into RSD at the date of conclusion of the contract. </w:t>
      </w:r>
    </w:p>
    <w:p w14:paraId="6F4B6725" w14:textId="77777777" w:rsidR="001B4633" w:rsidRPr="00F95EDF" w:rsidRDefault="001B4633" w:rsidP="001B4633">
      <w:pPr>
        <w:suppressAutoHyphens w:val="0"/>
        <w:spacing w:after="15" w:line="242" w:lineRule="auto"/>
        <w:ind w:right="382"/>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necessary, copy or modify the form by adding the required number of columns and rows. </w:t>
      </w:r>
    </w:p>
    <w:p w14:paraId="3AC0E63C" w14:textId="77777777" w:rsidR="001B4633" w:rsidRPr="00F95EDF" w:rsidRDefault="001B4633" w:rsidP="001B4633">
      <w:pPr>
        <w:suppressAutoHyphens w:val="0"/>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154D65F0" w14:textId="77777777" w:rsidR="001B4633" w:rsidRPr="00F95EDF" w:rsidRDefault="001B4633" w:rsidP="001B4633">
      <w:pPr>
        <w:suppressAutoHyphens w:val="0"/>
        <w:rPr>
          <w:rFonts w:ascii="Arial" w:eastAsia="Arial" w:hAnsi="Arial" w:cs="Arial"/>
          <w:color w:val="000000"/>
          <w:sz w:val="22"/>
          <w:szCs w:val="22"/>
          <w:lang w:val="en-US" w:eastAsia="en-US"/>
        </w:rPr>
      </w:pPr>
    </w:p>
    <w:p w14:paraId="554C6F5E" w14:textId="77777777" w:rsidR="001B4633" w:rsidRPr="00F95EDF" w:rsidRDefault="001B4633" w:rsidP="001B4633">
      <w:pPr>
        <w:suppressAutoHyphens w:val="0"/>
        <w:rPr>
          <w:rFonts w:ascii="Arial" w:eastAsia="Arial" w:hAnsi="Arial" w:cs="Arial"/>
          <w:b/>
          <w:color w:val="000000"/>
          <w:sz w:val="22"/>
          <w:szCs w:val="22"/>
          <w:lang w:val="en-US" w:eastAsia="en-US"/>
        </w:rPr>
      </w:pPr>
      <w:r w:rsidRPr="00F95EDF">
        <w:rPr>
          <w:rFonts w:ascii="Arial" w:eastAsia="Arial" w:hAnsi="Arial" w:cs="Arial"/>
          <w:i/>
          <w:color w:val="000000"/>
          <w:sz w:val="22"/>
          <w:szCs w:val="22"/>
          <w:lang w:val="en-US" w:eastAsia="en-US"/>
        </w:rPr>
        <w:t xml:space="preserve"> </w:t>
      </w:r>
      <w:r w:rsidRPr="00F95EDF">
        <w:rPr>
          <w:rFonts w:ascii="Arial" w:eastAsia="Arial" w:hAnsi="Arial" w:cs="Arial"/>
          <w:b/>
          <w:color w:val="000000"/>
          <w:sz w:val="22"/>
          <w:szCs w:val="22"/>
          <w:lang w:val="en-US" w:eastAsia="en-US"/>
        </w:rPr>
        <w:t xml:space="preserve"> </w:t>
      </w:r>
    </w:p>
    <w:p w14:paraId="7059586A" w14:textId="77777777" w:rsidR="001B4633" w:rsidRPr="00F95EDF" w:rsidRDefault="001B4633" w:rsidP="001B4633">
      <w:pPr>
        <w:suppressAutoHyphens w:val="0"/>
        <w:rPr>
          <w:rFonts w:ascii="Arial" w:eastAsia="Arial" w:hAnsi="Arial" w:cs="Arial"/>
          <w:color w:val="000000"/>
          <w:sz w:val="22"/>
          <w:szCs w:val="22"/>
          <w:lang w:val="en-US" w:eastAsia="en-US"/>
        </w:rPr>
      </w:pPr>
    </w:p>
    <w:p w14:paraId="2EA1D099"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FORM 7.1</w:t>
      </w:r>
    </w:p>
    <w:p w14:paraId="10CC3B40"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0609CC89"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40F865C8"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122" w:type="dxa"/>
        <w:tblInd w:w="514" w:type="dxa"/>
        <w:tblCellMar>
          <w:left w:w="10" w:type="dxa"/>
          <w:right w:w="47" w:type="dxa"/>
        </w:tblCellMar>
        <w:tblLook w:val="04A0" w:firstRow="1" w:lastRow="0" w:firstColumn="1" w:lastColumn="0" w:noHBand="0" w:noVBand="1"/>
      </w:tblPr>
      <w:tblGrid>
        <w:gridCol w:w="3315"/>
        <w:gridCol w:w="5807"/>
      </w:tblGrid>
      <w:tr w:rsidR="001B4633" w:rsidRPr="00F95EDF" w14:paraId="0CA7B242"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14658479" w14:textId="77777777" w:rsidR="001B4633" w:rsidRPr="00F95EDF" w:rsidRDefault="001B4633" w:rsidP="009F415F">
            <w:pPr>
              <w:suppressAutoHyphens w:val="0"/>
              <w:spacing w:after="32"/>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1597CF21" w14:textId="548E589C" w:rsidR="001B4633" w:rsidRPr="00F95EDF" w:rsidRDefault="0071402C"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Employer</w:t>
            </w:r>
            <w:r w:rsidR="001B4633" w:rsidRPr="00F95EDF">
              <w:rPr>
                <w:rFonts w:ascii="Arial" w:eastAsia="Arial" w:hAnsi="Arial" w:cs="Arial"/>
                <w:b/>
                <w:color w:val="000000"/>
                <w:sz w:val="22"/>
                <w:szCs w:val="22"/>
                <w:lang w:val="en-US" w:eastAsia="en-US"/>
              </w:rPr>
              <w:t>’s/Buyer’s name</w:t>
            </w:r>
            <w:r w:rsidR="001B4633" w:rsidRPr="00F95EDF">
              <w:rPr>
                <w:rFonts w:ascii="Arial" w:eastAsia="Arial" w:hAnsi="Arial" w:cs="Arial"/>
                <w:b/>
                <w:color w:val="000000"/>
                <w:szCs w:val="22"/>
                <w:lang w:val="en-US" w:eastAsia="en-US"/>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7BF1EF2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0B7117B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10796C7"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186E3B3C" w14:textId="77777777" w:rsidR="001B4633" w:rsidRPr="00F95EDF" w:rsidRDefault="001B4633" w:rsidP="009F415F">
            <w:pPr>
              <w:suppressAutoHyphens w:val="0"/>
              <w:spacing w:after="31"/>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57E33B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Seat, address and number</w:t>
            </w:r>
            <w:r w:rsidRPr="00F95EDF">
              <w:rPr>
                <w:rFonts w:ascii="Arial" w:eastAsia="Arial" w:hAnsi="Arial" w:cs="Arial"/>
                <w:b/>
                <w:color w:val="000000"/>
                <w:szCs w:val="22"/>
                <w:lang w:val="en-US" w:eastAsia="en-US"/>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4370400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455220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A16B2A4"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6B300C29" w14:textId="77777777" w:rsidR="001B4633" w:rsidRPr="00F95EDF" w:rsidRDefault="001B4633" w:rsidP="009F415F">
            <w:pPr>
              <w:suppressAutoHyphens w:val="0"/>
              <w:spacing w:after="24"/>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2D4F5F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Telephone, fax, е-mail</w:t>
            </w:r>
          </w:p>
        </w:tc>
        <w:tc>
          <w:tcPr>
            <w:tcW w:w="5807" w:type="dxa"/>
            <w:tcBorders>
              <w:top w:val="single" w:sz="4" w:space="0" w:color="000000"/>
              <w:left w:val="single" w:sz="4" w:space="0" w:color="000000"/>
              <w:bottom w:val="single" w:sz="4" w:space="0" w:color="000000"/>
              <w:right w:val="single" w:sz="4" w:space="0" w:color="000000"/>
            </w:tcBorders>
          </w:tcPr>
          <w:p w14:paraId="59194774"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9D70CE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3B66523" w14:textId="77777777" w:rsidTr="009F415F">
        <w:trPr>
          <w:trHeight w:val="540"/>
        </w:trPr>
        <w:tc>
          <w:tcPr>
            <w:tcW w:w="3315" w:type="dxa"/>
            <w:tcBorders>
              <w:top w:val="single" w:sz="4" w:space="0" w:color="000000"/>
              <w:left w:val="single" w:sz="4" w:space="0" w:color="000000"/>
              <w:bottom w:val="single" w:sz="4" w:space="0" w:color="000000"/>
              <w:right w:val="single" w:sz="4" w:space="0" w:color="000000"/>
            </w:tcBorders>
          </w:tcPr>
          <w:p w14:paraId="23D00450" w14:textId="77777777" w:rsidR="001B4633" w:rsidRPr="00F95EDF" w:rsidRDefault="001B4633" w:rsidP="009F415F">
            <w:pPr>
              <w:suppressAutoHyphens w:val="0"/>
              <w:spacing w:after="31"/>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7E42368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Registration number</w:t>
            </w:r>
          </w:p>
        </w:tc>
        <w:tc>
          <w:tcPr>
            <w:tcW w:w="5807" w:type="dxa"/>
            <w:tcBorders>
              <w:top w:val="single" w:sz="4" w:space="0" w:color="000000"/>
              <w:left w:val="single" w:sz="4" w:space="0" w:color="000000"/>
              <w:bottom w:val="single" w:sz="4" w:space="0" w:color="000000"/>
              <w:right w:val="single" w:sz="4" w:space="0" w:color="000000"/>
            </w:tcBorders>
          </w:tcPr>
          <w:p w14:paraId="4D3274C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2608D88" w14:textId="77777777" w:rsidTr="009F415F">
        <w:trPr>
          <w:trHeight w:val="540"/>
        </w:trPr>
        <w:tc>
          <w:tcPr>
            <w:tcW w:w="3315" w:type="dxa"/>
            <w:tcBorders>
              <w:top w:val="single" w:sz="4" w:space="0" w:color="000000"/>
              <w:left w:val="single" w:sz="4" w:space="0" w:color="000000"/>
              <w:bottom w:val="single" w:sz="4" w:space="0" w:color="000000"/>
              <w:right w:val="single" w:sz="4" w:space="0" w:color="000000"/>
            </w:tcBorders>
          </w:tcPr>
          <w:p w14:paraId="2752B2B4" w14:textId="77777777" w:rsidR="001B4633" w:rsidRPr="00F95EDF" w:rsidRDefault="001B4633" w:rsidP="009F415F">
            <w:pPr>
              <w:suppressAutoHyphens w:val="0"/>
              <w:spacing w:after="27"/>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2A9E65B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TIN</w:t>
            </w:r>
            <w:r w:rsidRPr="00F95EDF">
              <w:rPr>
                <w:rFonts w:ascii="Arial" w:eastAsia="Arial" w:hAnsi="Arial" w:cs="Arial"/>
                <w:b/>
                <w:color w:val="000000"/>
                <w:szCs w:val="22"/>
                <w:lang w:val="en-US" w:eastAsia="en-US"/>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19B07AB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7436261"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6D226615" w14:textId="7DDC7803"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 xml:space="preserve">Authorized person and position at the </w:t>
            </w:r>
            <w:r w:rsidR="0071402C" w:rsidRPr="00F95EDF">
              <w:rPr>
                <w:rFonts w:ascii="Arial" w:eastAsia="Arial" w:hAnsi="Arial" w:cs="Arial"/>
                <w:b/>
                <w:color w:val="000000"/>
                <w:sz w:val="22"/>
                <w:szCs w:val="22"/>
                <w:lang w:val="en-US" w:eastAsia="en-US"/>
              </w:rPr>
              <w:t>Employer</w:t>
            </w:r>
            <w:r w:rsidRPr="00F95EDF">
              <w:rPr>
                <w:rFonts w:ascii="Arial" w:eastAsia="Arial" w:hAnsi="Arial" w:cs="Arial"/>
                <w:b/>
                <w:color w:val="000000"/>
                <w:sz w:val="22"/>
                <w:szCs w:val="22"/>
                <w:lang w:val="en-US" w:eastAsia="en-US"/>
              </w:rPr>
              <w:t>’s company</w:t>
            </w:r>
            <w:r w:rsidRPr="00F95EDF">
              <w:rPr>
                <w:rFonts w:ascii="Arial" w:eastAsia="Arial" w:hAnsi="Arial" w:cs="Arial"/>
                <w:b/>
                <w:color w:val="000000"/>
                <w:szCs w:val="22"/>
                <w:lang w:val="en-US" w:eastAsia="en-US"/>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5BB31F0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1B9281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2F21F84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53ED938"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72004E0" w14:textId="77777777" w:rsidR="001B4633" w:rsidRPr="00F95EDF" w:rsidRDefault="001B4633" w:rsidP="001B4633">
      <w:pPr>
        <w:suppressAutoHyphens w:val="0"/>
        <w:spacing w:after="38"/>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C E R T I F I C A T E</w:t>
      </w:r>
    </w:p>
    <w:p w14:paraId="4267BC73" w14:textId="77777777" w:rsidR="001B4633" w:rsidRPr="00F95EDF" w:rsidRDefault="001B4633" w:rsidP="001B4633">
      <w:pPr>
        <w:suppressAutoHyphens w:val="0"/>
        <w:spacing w:after="38"/>
        <w:jc w:val="center"/>
        <w:rPr>
          <w:rFonts w:ascii="Arial" w:eastAsia="Arial" w:hAnsi="Arial" w:cs="Arial"/>
          <w:color w:val="000000"/>
          <w:sz w:val="22"/>
          <w:szCs w:val="22"/>
          <w:lang w:val="en-US" w:eastAsia="en-US"/>
        </w:rPr>
      </w:pPr>
    </w:p>
    <w:p w14:paraId="20B54EA9"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___________________________________________________________ implemented for us the contract ______________________________________________________ __________________________________________________________________________ that included  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 </w:t>
      </w:r>
    </w:p>
    <w:p w14:paraId="66977CCA"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i/>
          <w:color w:val="000000"/>
          <w:sz w:val="20"/>
          <w:szCs w:val="22"/>
          <w:lang w:val="en-US" w:eastAsia="en-US"/>
        </w:rPr>
        <w:t>enter</w:t>
      </w:r>
      <w:proofErr w:type="gramEnd"/>
      <w:r w:rsidRPr="00F95EDF">
        <w:rPr>
          <w:rFonts w:ascii="Arial" w:eastAsia="Arial" w:hAnsi="Arial" w:cs="Arial"/>
          <w:i/>
          <w:color w:val="000000"/>
          <w:sz w:val="20"/>
          <w:szCs w:val="22"/>
          <w:lang w:val="en-US" w:eastAsia="en-US"/>
        </w:rPr>
        <w:t xml:space="preserve"> name and description of delivered goods/ executed services</w:t>
      </w:r>
      <w:r w:rsidRPr="00F95EDF">
        <w:rPr>
          <w:rFonts w:ascii="Arial" w:eastAsia="Arial" w:hAnsi="Arial" w:cs="Arial"/>
          <w:color w:val="000000"/>
          <w:sz w:val="22"/>
          <w:szCs w:val="22"/>
          <w:lang w:val="en-US" w:eastAsia="en-US"/>
        </w:rPr>
        <w:t xml:space="preserve">) </w:t>
      </w:r>
    </w:p>
    <w:p w14:paraId="5C9B3197"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8CA506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in</w:t>
      </w:r>
      <w:proofErr w:type="gramEnd"/>
      <w:r w:rsidRPr="00F95EDF">
        <w:rPr>
          <w:rFonts w:ascii="Arial" w:eastAsia="Arial" w:hAnsi="Arial" w:cs="Arial"/>
          <w:color w:val="000000"/>
          <w:sz w:val="22"/>
          <w:szCs w:val="22"/>
          <w:lang w:val="en-US" w:eastAsia="en-US"/>
        </w:rPr>
        <w:t xml:space="preserve"> the period from ________ to _________ in total value of ___________________. </w:t>
      </w:r>
    </w:p>
    <w:p w14:paraId="147ABA56"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34B3CF3" w14:textId="77777777" w:rsidR="001B4633" w:rsidRPr="00F95EDF" w:rsidRDefault="001B4633" w:rsidP="001B4633">
      <w:pPr>
        <w:suppressAutoHyphens w:val="0"/>
        <w:spacing w:after="15" w:line="242" w:lineRule="auto"/>
        <w:ind w:right="42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subject contract was implemented by the Tenderer ______________________________ (</w:t>
      </w:r>
      <w:r w:rsidRPr="00F95EDF">
        <w:rPr>
          <w:rFonts w:ascii="Arial" w:eastAsia="Arial" w:hAnsi="Arial" w:cs="Arial"/>
          <w:i/>
          <w:color w:val="000000"/>
          <w:sz w:val="22"/>
          <w:szCs w:val="22"/>
          <w:lang w:val="en-US" w:eastAsia="en-US"/>
        </w:rPr>
        <w:t>insert: independently or as a Leader or as a member of the group of tenderers</w:t>
      </w:r>
      <w:r w:rsidRPr="00F95EDF">
        <w:rPr>
          <w:rFonts w:ascii="Arial" w:eastAsia="Arial" w:hAnsi="Arial" w:cs="Arial"/>
          <w:color w:val="000000"/>
          <w:sz w:val="22"/>
          <w:szCs w:val="22"/>
          <w:lang w:val="en-US" w:eastAsia="en-US"/>
        </w:rPr>
        <w:t>), its participation being _______________________ (</w:t>
      </w:r>
      <w:r w:rsidRPr="00F95EDF">
        <w:rPr>
          <w:rFonts w:ascii="Arial" w:eastAsia="Arial" w:hAnsi="Arial" w:cs="Arial"/>
          <w:i/>
          <w:color w:val="000000"/>
          <w:sz w:val="22"/>
          <w:szCs w:val="22"/>
          <w:lang w:val="en-US" w:eastAsia="en-US"/>
        </w:rPr>
        <w:t>insert if the tenderer implemented the subject contract as a member of the group of tenderers</w:t>
      </w:r>
      <w:r w:rsidRPr="00F95EDF">
        <w:rPr>
          <w:rFonts w:ascii="Arial" w:eastAsia="Arial" w:hAnsi="Arial" w:cs="Arial"/>
          <w:color w:val="000000"/>
          <w:sz w:val="22"/>
          <w:szCs w:val="22"/>
          <w:lang w:val="en-US" w:eastAsia="en-US"/>
        </w:rPr>
        <w:t>).</w:t>
      </w:r>
      <w:r w:rsidRPr="00F95EDF">
        <w:rPr>
          <w:rFonts w:ascii="Arial" w:eastAsia="Arial" w:hAnsi="Arial" w:cs="Arial"/>
          <w:i/>
          <w:color w:val="000000"/>
          <w:sz w:val="22"/>
          <w:szCs w:val="22"/>
          <w:lang w:val="en-US" w:eastAsia="en-US"/>
        </w:rPr>
        <w:t xml:space="preserve">  </w:t>
      </w:r>
    </w:p>
    <w:p w14:paraId="386E099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0730BD2"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995DF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of contract implementation is _____________________________________________. </w:t>
      </w:r>
    </w:p>
    <w:p w14:paraId="7EB5BAB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CC817D5"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346FFD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__________________ </w:t>
      </w:r>
    </w:p>
    <w:p w14:paraId="15D20DE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__________________ </w:t>
      </w:r>
    </w:p>
    <w:p w14:paraId="366B8014"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1D4519" w14:textId="0D0F8A60" w:rsidR="001B4633" w:rsidRPr="00F95EDF" w:rsidRDefault="001B4633" w:rsidP="001B4633">
      <w:pPr>
        <w:suppressAutoHyphens w:val="0"/>
        <w:spacing w:after="15" w:line="232" w:lineRule="auto"/>
        <w:ind w:right="-15"/>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correctness of data herein is certified by signature and stamp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w:t>
      </w:r>
    </w:p>
    <w:p w14:paraId="5EF0B50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 </w:t>
      </w:r>
    </w:p>
    <w:p w14:paraId="535D0144" w14:textId="2A393BA2" w:rsidR="001B4633" w:rsidRPr="00F95EDF" w:rsidRDefault="0071402C"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Employer</w:t>
      </w:r>
    </w:p>
    <w:p w14:paraId="32066AF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B434B38" w14:textId="77777777" w:rsidR="001B4633" w:rsidRPr="00F95EDF" w:rsidRDefault="001B4633" w:rsidP="001B4633">
      <w:pPr>
        <w:suppressAutoHyphens w:val="0"/>
        <w:spacing w:after="2"/>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 </w:t>
      </w:r>
    </w:p>
    <w:p w14:paraId="1FA97EFC" w14:textId="77777777" w:rsidR="001B4633" w:rsidRPr="00F95EDF" w:rsidRDefault="001B4633" w:rsidP="001B4633">
      <w:pPr>
        <w:suppressAutoHyphens w:val="0"/>
        <w:spacing w:after="2"/>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and stamp of authorized person) </w:t>
      </w:r>
    </w:p>
    <w:p w14:paraId="447942A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AFE7726" w14:textId="77777777" w:rsidR="001B4633" w:rsidRPr="00F95EDF" w:rsidRDefault="001B4633" w:rsidP="001B4633">
      <w:pPr>
        <w:suppressAutoHyphens w:val="0"/>
        <w:spacing w:after="26"/>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F2DEA63" w14:textId="77777777" w:rsidR="001B4633" w:rsidRPr="00F95EDF" w:rsidRDefault="001B4633" w:rsidP="001B4633">
      <w:pPr>
        <w:suppressAutoHyphens w:val="0"/>
        <w:spacing w:after="2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      FORM 8 </w:t>
      </w:r>
    </w:p>
    <w:p w14:paraId="6F859BEC" w14:textId="2A3F36BD" w:rsidR="001B4633" w:rsidRPr="00F95EDF" w:rsidRDefault="00F4340F" w:rsidP="001B4633">
      <w:pPr>
        <w:suppressAutoHyphens w:val="0"/>
        <w:spacing w:after="15" w:line="228" w:lineRule="auto"/>
        <w:ind w:right="-15"/>
        <w:jc w:val="right"/>
        <w:rPr>
          <w:rFonts w:ascii="Arial" w:eastAsia="Arial" w:hAnsi="Arial" w:cs="Arial"/>
          <w:b/>
          <w:color w:val="000000"/>
          <w:sz w:val="22"/>
          <w:szCs w:val="22"/>
          <w:lang w:val="en-US" w:eastAsia="en-US"/>
        </w:rPr>
      </w:pPr>
      <w:r>
        <w:rPr>
          <w:rFonts w:ascii="Arial" w:eastAsia="Arial" w:hAnsi="Arial" w:cs="Arial"/>
          <w:b/>
          <w:color w:val="000000"/>
          <w:sz w:val="22"/>
          <w:szCs w:val="22"/>
          <w:u w:val="single" w:color="000000"/>
          <w:lang w:val="en-US" w:eastAsia="en-US"/>
        </w:rPr>
        <w:t>Lot 1</w:t>
      </w:r>
    </w:p>
    <w:p w14:paraId="73BBA345"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TIME SCHEDULE OF GOODS DELIVERY AND SERVICE PROVISION </w:t>
      </w:r>
    </w:p>
    <w:p w14:paraId="007375B2"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615" w:type="dxa"/>
        <w:tblInd w:w="828" w:type="dxa"/>
        <w:tblCellMar>
          <w:left w:w="106" w:type="dxa"/>
          <w:right w:w="49" w:type="dxa"/>
        </w:tblCellMar>
        <w:tblLook w:val="04A0" w:firstRow="1" w:lastRow="0" w:firstColumn="1" w:lastColumn="0" w:noHBand="0" w:noVBand="1"/>
      </w:tblPr>
      <w:tblGrid>
        <w:gridCol w:w="535"/>
        <w:gridCol w:w="6237"/>
        <w:gridCol w:w="1843"/>
      </w:tblGrid>
      <w:tr w:rsidR="001B4633" w:rsidRPr="00F95EDF" w14:paraId="66F9636A" w14:textId="77777777" w:rsidTr="009F415F">
        <w:trPr>
          <w:trHeight w:val="593"/>
        </w:trPr>
        <w:tc>
          <w:tcPr>
            <w:tcW w:w="535" w:type="dxa"/>
            <w:tcBorders>
              <w:top w:val="single" w:sz="4" w:space="0" w:color="000000"/>
              <w:left w:val="single" w:sz="4" w:space="0" w:color="000000"/>
              <w:bottom w:val="single" w:sz="4" w:space="0" w:color="000000"/>
              <w:right w:val="single" w:sz="4" w:space="0" w:color="000000"/>
            </w:tcBorders>
            <w:vAlign w:val="center"/>
          </w:tcPr>
          <w:p w14:paraId="6876E93B"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34DE65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of phase </w:t>
            </w:r>
          </w:p>
        </w:tc>
        <w:tc>
          <w:tcPr>
            <w:tcW w:w="1843" w:type="dxa"/>
            <w:tcBorders>
              <w:top w:val="single" w:sz="4" w:space="0" w:color="000000"/>
              <w:left w:val="single" w:sz="4" w:space="0" w:color="000000"/>
              <w:bottom w:val="single" w:sz="4" w:space="0" w:color="000000"/>
              <w:right w:val="single" w:sz="4" w:space="0" w:color="000000"/>
            </w:tcBorders>
          </w:tcPr>
          <w:p w14:paraId="52F39DCB" w14:textId="77777777" w:rsidR="001B4633" w:rsidRPr="00F95EDF" w:rsidRDefault="001B4633" w:rsidP="009F415F">
            <w:pPr>
              <w:suppressAutoHyphens w:val="0"/>
              <w:spacing w:after="69"/>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Duration </w:t>
            </w:r>
            <w:r w:rsidRPr="00F95EDF">
              <w:rPr>
                <w:rFonts w:ascii="Arial" w:eastAsia="Arial" w:hAnsi="Arial" w:cs="Arial"/>
                <w:color w:val="000000"/>
                <w:sz w:val="22"/>
                <w:szCs w:val="22"/>
                <w:lang w:val="en-US" w:eastAsia="en-US"/>
              </w:rPr>
              <w:tab/>
              <w:t xml:space="preserve">(in weeks) </w:t>
            </w:r>
          </w:p>
        </w:tc>
      </w:tr>
      <w:tr w:rsidR="001B4633" w:rsidRPr="00F95EDF" w14:paraId="60E5B1BD"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0867BE3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0EF8FC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1: Analysis and specification of request for CDS </w:t>
            </w:r>
          </w:p>
        </w:tc>
        <w:tc>
          <w:tcPr>
            <w:tcW w:w="1843" w:type="dxa"/>
            <w:tcBorders>
              <w:top w:val="single" w:sz="4" w:space="0" w:color="000000"/>
              <w:left w:val="single" w:sz="4" w:space="0" w:color="000000"/>
              <w:bottom w:val="single" w:sz="4" w:space="0" w:color="000000"/>
              <w:right w:val="single" w:sz="4" w:space="0" w:color="000000"/>
            </w:tcBorders>
            <w:vAlign w:val="bottom"/>
          </w:tcPr>
          <w:p w14:paraId="00F20CE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644095D3"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66E085D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E7C4B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2: Analysis and specification of request for PMS</w:t>
            </w:r>
          </w:p>
        </w:tc>
        <w:tc>
          <w:tcPr>
            <w:tcW w:w="1843" w:type="dxa"/>
            <w:tcBorders>
              <w:top w:val="single" w:sz="4" w:space="0" w:color="000000"/>
              <w:left w:val="single" w:sz="4" w:space="0" w:color="000000"/>
              <w:bottom w:val="single" w:sz="4" w:space="0" w:color="000000"/>
              <w:right w:val="single" w:sz="4" w:space="0" w:color="000000"/>
            </w:tcBorders>
            <w:vAlign w:val="bottom"/>
          </w:tcPr>
          <w:p w14:paraId="11617E8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4059F0DA" w14:textId="77777777" w:rsidTr="009F415F">
        <w:trPr>
          <w:trHeight w:val="466"/>
        </w:trPr>
        <w:tc>
          <w:tcPr>
            <w:tcW w:w="535" w:type="dxa"/>
            <w:tcBorders>
              <w:top w:val="single" w:sz="4" w:space="0" w:color="000000"/>
              <w:left w:val="single" w:sz="4" w:space="0" w:color="000000"/>
              <w:bottom w:val="single" w:sz="4" w:space="0" w:color="000000"/>
              <w:right w:val="single" w:sz="4" w:space="0" w:color="000000"/>
            </w:tcBorders>
            <w:vAlign w:val="center"/>
          </w:tcPr>
          <w:p w14:paraId="1CC0BF1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2970478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 Preparation of the target concept for CDS</w:t>
            </w:r>
          </w:p>
        </w:tc>
        <w:tc>
          <w:tcPr>
            <w:tcW w:w="1843" w:type="dxa"/>
            <w:tcBorders>
              <w:top w:val="single" w:sz="4" w:space="0" w:color="000000"/>
              <w:left w:val="single" w:sz="4" w:space="0" w:color="000000"/>
              <w:bottom w:val="single" w:sz="4" w:space="0" w:color="000000"/>
              <w:right w:val="single" w:sz="4" w:space="0" w:color="000000"/>
            </w:tcBorders>
            <w:vAlign w:val="bottom"/>
          </w:tcPr>
          <w:p w14:paraId="5374BBE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42D7BE24"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5579A3C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368DC9B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4: Preparation of the target concept for PMS</w:t>
            </w:r>
          </w:p>
        </w:tc>
        <w:tc>
          <w:tcPr>
            <w:tcW w:w="1843" w:type="dxa"/>
            <w:tcBorders>
              <w:top w:val="single" w:sz="4" w:space="0" w:color="000000"/>
              <w:left w:val="single" w:sz="4" w:space="0" w:color="000000"/>
              <w:bottom w:val="single" w:sz="4" w:space="0" w:color="000000"/>
              <w:right w:val="single" w:sz="4" w:space="0" w:color="000000"/>
            </w:tcBorders>
            <w:vAlign w:val="bottom"/>
          </w:tcPr>
          <w:p w14:paraId="787F331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77CD123C" w14:textId="77777777" w:rsidTr="009F415F">
        <w:trPr>
          <w:trHeight w:val="889"/>
        </w:trPr>
        <w:tc>
          <w:tcPr>
            <w:tcW w:w="535" w:type="dxa"/>
            <w:tcBorders>
              <w:top w:val="single" w:sz="4" w:space="0" w:color="000000"/>
              <w:left w:val="single" w:sz="4" w:space="0" w:color="000000"/>
              <w:bottom w:val="single" w:sz="4" w:space="0" w:color="000000"/>
              <w:right w:val="single" w:sz="4" w:space="0" w:color="000000"/>
            </w:tcBorders>
            <w:vAlign w:val="center"/>
          </w:tcPr>
          <w:p w14:paraId="69A63B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93ECD99" w14:textId="798E141C"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5: installation and commissioning of the software and equipment on the central platform, implementation of the system in the </w:t>
            </w:r>
            <w:r w:rsidR="00987BBC" w:rsidRPr="00F95EDF">
              <w:rPr>
                <w:rFonts w:ascii="Arial" w:eastAsia="Arial" w:hAnsi="Arial" w:cs="Arial"/>
                <w:color w:val="000000"/>
                <w:sz w:val="22"/>
                <w:szCs w:val="22"/>
                <w:lang w:val="en-US" w:eastAsia="en-US"/>
              </w:rPr>
              <w:t>center</w:t>
            </w:r>
            <w:r w:rsidRPr="00F95EDF">
              <w:rPr>
                <w:rFonts w:ascii="Arial" w:eastAsia="Arial" w:hAnsi="Arial" w:cs="Arial"/>
                <w:color w:val="000000"/>
                <w:sz w:val="22"/>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6962366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52C84D6A"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114170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67EE29E"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 Introduction of  CDS  and functional tests for production units of EPS </w:t>
            </w:r>
          </w:p>
        </w:tc>
        <w:tc>
          <w:tcPr>
            <w:tcW w:w="1843" w:type="dxa"/>
            <w:tcBorders>
              <w:top w:val="single" w:sz="4" w:space="0" w:color="000000"/>
              <w:left w:val="single" w:sz="4" w:space="0" w:color="000000"/>
              <w:bottom w:val="single" w:sz="4" w:space="0" w:color="000000"/>
              <w:right w:val="single" w:sz="4" w:space="0" w:color="000000"/>
            </w:tcBorders>
            <w:vAlign w:val="bottom"/>
          </w:tcPr>
          <w:p w14:paraId="1CC87F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5103A1DC"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694ECE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0F4D1DF1"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6.1: Introduction of  CDS  and functional tests for the branch  – HPP </w:t>
            </w:r>
            <w:proofErr w:type="spellStart"/>
            <w:r w:rsidRPr="00F95EDF">
              <w:rPr>
                <w:rFonts w:ascii="Arial" w:eastAsia="Arial" w:hAnsi="Arial" w:cs="Arial"/>
                <w:color w:val="000000"/>
                <w:sz w:val="22"/>
                <w:szCs w:val="22"/>
                <w:lang w:val="en-US" w:eastAsia="en-US"/>
              </w:rPr>
              <w:t>Djerdap</w:t>
            </w:r>
            <w:proofErr w:type="spellEnd"/>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1C82625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583F7419"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1365513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0EA3C3F"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6.2: Introduction of  CDS  and functional tests for the branch  – ТPP </w:t>
            </w:r>
            <w:proofErr w:type="spellStart"/>
            <w:r w:rsidRPr="00F95EDF">
              <w:rPr>
                <w:rFonts w:ascii="Arial" w:eastAsia="Arial" w:hAnsi="Arial" w:cs="Arial"/>
                <w:color w:val="000000"/>
                <w:sz w:val="22"/>
                <w:szCs w:val="22"/>
                <w:lang w:val="en-US" w:eastAsia="en-US"/>
              </w:rPr>
              <w:t>Kostolac</w:t>
            </w:r>
            <w:proofErr w:type="spellEnd"/>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251601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7E131ADC"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1555D41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8B5B372"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6.3: Introduction of  CDS  and functional tests for the branch – ТPP NT</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0DB1EE6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6B313A00"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3DFA746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10</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4C4FED94" w14:textId="3FAAAC1A" w:rsidR="001B4633" w:rsidRPr="00F95EDF" w:rsidRDefault="001B4633" w:rsidP="00987BBC">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6.4: Introduction of  CDS  and functional tests for the branch – </w:t>
            </w:r>
            <w:proofErr w:type="spellStart"/>
            <w:r w:rsidRPr="00F95EDF">
              <w:rPr>
                <w:rFonts w:ascii="Arial" w:eastAsia="Arial" w:hAnsi="Arial" w:cs="Arial"/>
                <w:color w:val="000000"/>
                <w:sz w:val="22"/>
                <w:szCs w:val="22"/>
                <w:lang w:val="en-US" w:eastAsia="en-US"/>
              </w:rPr>
              <w:t>Drinsko-</w:t>
            </w:r>
            <w:r w:rsidR="00987BBC">
              <w:rPr>
                <w:rFonts w:ascii="Arial" w:eastAsia="Arial" w:hAnsi="Arial" w:cs="Arial"/>
                <w:color w:val="000000"/>
                <w:sz w:val="22"/>
                <w:szCs w:val="22"/>
                <w:lang w:val="en-US" w:eastAsia="en-US"/>
              </w:rPr>
              <w:t>L</w:t>
            </w:r>
            <w:r w:rsidRPr="00F95EDF">
              <w:rPr>
                <w:rFonts w:ascii="Arial" w:eastAsia="Arial" w:hAnsi="Arial" w:cs="Arial"/>
                <w:color w:val="000000"/>
                <w:sz w:val="22"/>
                <w:szCs w:val="22"/>
                <w:lang w:val="en-US" w:eastAsia="en-US"/>
              </w:rPr>
              <w:t>imske</w:t>
            </w:r>
            <w:proofErr w:type="spellEnd"/>
            <w:r w:rsidRPr="00F95EDF">
              <w:rPr>
                <w:rFonts w:ascii="Arial" w:eastAsia="Arial" w:hAnsi="Arial" w:cs="Arial"/>
                <w:color w:val="000000"/>
                <w:sz w:val="22"/>
                <w:szCs w:val="22"/>
                <w:lang w:val="en-US" w:eastAsia="en-US"/>
              </w:rPr>
              <w:t xml:space="preserve"> HPPs</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315A2B0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119E4C80" w14:textId="77777777" w:rsidTr="009F415F">
        <w:trPr>
          <w:trHeight w:val="466"/>
        </w:trPr>
        <w:tc>
          <w:tcPr>
            <w:tcW w:w="535" w:type="dxa"/>
            <w:tcBorders>
              <w:top w:val="single" w:sz="4" w:space="0" w:color="000000"/>
              <w:left w:val="single" w:sz="4" w:space="0" w:color="000000"/>
              <w:bottom w:val="single" w:sz="4" w:space="0" w:color="000000"/>
              <w:right w:val="single" w:sz="4" w:space="0" w:color="000000"/>
            </w:tcBorders>
            <w:vAlign w:val="center"/>
          </w:tcPr>
          <w:p w14:paraId="5A8B14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11</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bottom"/>
          </w:tcPr>
          <w:p w14:paraId="249982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6.5: Introduction of  CDS   for all other units</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3C3A8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20BD59F2"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00E97C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12</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1867936F" w14:textId="3DC95999"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7: </w:t>
            </w:r>
            <w:r w:rsidR="00987BBC" w:rsidRPr="00F95EDF">
              <w:rPr>
                <w:rFonts w:ascii="Arial" w:eastAsia="Arial" w:hAnsi="Arial" w:cs="Arial"/>
                <w:color w:val="000000"/>
                <w:sz w:val="22"/>
                <w:szCs w:val="22"/>
                <w:lang w:val="en-US" w:eastAsia="en-US"/>
              </w:rPr>
              <w:t>Integration</w:t>
            </w:r>
            <w:r w:rsidRPr="00F95EDF">
              <w:rPr>
                <w:rFonts w:ascii="Arial" w:eastAsia="Arial" w:hAnsi="Arial" w:cs="Arial"/>
                <w:color w:val="000000"/>
                <w:sz w:val="22"/>
                <w:szCs w:val="22"/>
                <w:lang w:val="en-US" w:eastAsia="en-US"/>
              </w:rPr>
              <w:t xml:space="preserve"> with CPS</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588FD3C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5723D24F"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1B305B7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13</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9313002"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8: Preparation of the as-built project, trainings and CAT CDS of basic and advanced functionalities </w:t>
            </w:r>
          </w:p>
        </w:tc>
        <w:tc>
          <w:tcPr>
            <w:tcW w:w="1843" w:type="dxa"/>
            <w:tcBorders>
              <w:top w:val="single" w:sz="4" w:space="0" w:color="000000"/>
              <w:left w:val="single" w:sz="4" w:space="0" w:color="000000"/>
              <w:bottom w:val="single" w:sz="4" w:space="0" w:color="000000"/>
              <w:right w:val="single" w:sz="4" w:space="0" w:color="000000"/>
            </w:tcBorders>
            <w:vAlign w:val="bottom"/>
          </w:tcPr>
          <w:p w14:paraId="5F0B7F6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21C81328"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144801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14</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296EA5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9. One year operation support for  CPS</w:t>
            </w:r>
            <w:r w:rsidRPr="00F95EDF">
              <w:rPr>
                <w:rFonts w:ascii="Arial" w:eastAsia="Arial" w:hAnsi="Arial" w:cs="Arial"/>
                <w:color w:val="000000"/>
                <w:sz w:val="20"/>
                <w:szCs w:val="22"/>
                <w:lang w:val="en-US"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tcPr>
          <w:p w14:paraId="14DA9D0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bl>
    <w:p w14:paraId="13939CAE" w14:textId="77777777" w:rsidR="001B4633" w:rsidRPr="00F95EDF" w:rsidRDefault="001B4633" w:rsidP="001B4633">
      <w:pPr>
        <w:suppressAutoHyphens w:val="0"/>
        <w:spacing w:after="6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0EE8D10" w14:textId="77777777" w:rsidR="001B4633" w:rsidRPr="00F95EDF" w:rsidRDefault="001B4633" w:rsidP="001B4633">
      <w:pPr>
        <w:suppressAutoHyphens w:val="0"/>
        <w:spacing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18"/>
          <w:szCs w:val="22"/>
          <w:lang w:val="en-US" w:eastAsia="en-US"/>
        </w:rPr>
        <w:t xml:space="preserve">specify time frame and duration of each implementation phase </w:t>
      </w:r>
    </w:p>
    <w:p w14:paraId="7AA66E15" w14:textId="77777777" w:rsidR="001B4633" w:rsidRPr="00F95EDF" w:rsidRDefault="001B4633" w:rsidP="001B4633">
      <w:pPr>
        <w:suppressAutoHyphens w:val="0"/>
        <w:spacing w:after="263"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Deadline – is the deadline for execution expresses in weeks as of introducing into work.</w:t>
      </w:r>
    </w:p>
    <w:p w14:paraId="5DDA2293" w14:textId="57470ED8" w:rsidR="001B4633" w:rsidRPr="00F95EDF" w:rsidRDefault="001B4633" w:rsidP="001B4633">
      <w:pPr>
        <w:suppressAutoHyphens w:val="0"/>
        <w:spacing w:after="13" w:line="243" w:lineRule="auto"/>
        <w:ind w:right="426"/>
        <w:rPr>
          <w:rFonts w:ascii="Arial" w:eastAsia="Arial" w:hAnsi="Arial" w:cs="Arial"/>
          <w:color w:val="000000"/>
          <w:sz w:val="22"/>
          <w:szCs w:val="22"/>
          <w:lang w:val="en-US" w:eastAsia="en-US"/>
        </w:rPr>
      </w:pPr>
      <w:r w:rsidRPr="00F95EDF">
        <w:rPr>
          <w:rFonts w:ascii="Arial" w:eastAsia="Arial" w:hAnsi="Arial" w:cs="Arial"/>
          <w:i/>
          <w:color w:val="000000"/>
          <w:sz w:val="18"/>
          <w:szCs w:val="22"/>
          <w:lang w:val="en-US" w:eastAsia="en-US"/>
        </w:rPr>
        <w:t>Note: The time schedule can be expanded/modified by adding required number</w:t>
      </w:r>
      <w:r w:rsidR="00987BBC">
        <w:rPr>
          <w:rFonts w:ascii="Arial" w:eastAsia="Arial" w:hAnsi="Arial" w:cs="Arial"/>
          <w:i/>
          <w:color w:val="000000"/>
          <w:sz w:val="18"/>
          <w:szCs w:val="22"/>
          <w:lang w:val="en-US" w:eastAsia="en-US"/>
        </w:rPr>
        <w:t xml:space="preserve"> of columns and rows if needed.</w:t>
      </w:r>
      <w:r w:rsidRPr="00F95EDF">
        <w:rPr>
          <w:rFonts w:ascii="Arial" w:eastAsia="Arial" w:hAnsi="Arial" w:cs="Arial"/>
          <w:i/>
          <w:color w:val="000000"/>
          <w:sz w:val="18"/>
          <w:szCs w:val="22"/>
          <w:lang w:val="en-US" w:eastAsia="en-US"/>
        </w:rPr>
        <w:t xml:space="preserve"> </w:t>
      </w:r>
    </w:p>
    <w:p w14:paraId="146D407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p>
    <w:p w14:paraId="3E4FC225" w14:textId="77777777" w:rsidR="001B4633" w:rsidRPr="00F95EDF" w:rsidRDefault="001B4633" w:rsidP="001B4633">
      <w:pPr>
        <w:suppressAutoHyphens w:val="0"/>
        <w:spacing w:after="29"/>
        <w:rPr>
          <w:rFonts w:ascii="Arial" w:eastAsia="Arial" w:hAnsi="Arial" w:cs="Arial"/>
          <w:color w:val="000000"/>
          <w:sz w:val="22"/>
          <w:szCs w:val="22"/>
          <w:lang w:val="en-US" w:eastAsia="en-US"/>
        </w:rPr>
      </w:pPr>
      <w:r w:rsidRPr="00F95EDF">
        <w:rPr>
          <w:rFonts w:ascii="Arial" w:eastAsia="Arial" w:hAnsi="Arial" w:cs="Arial"/>
          <w:b/>
          <w:color w:val="000000"/>
          <w:sz w:val="18"/>
          <w:szCs w:val="22"/>
          <w:lang w:val="en-US" w:eastAsia="en-US"/>
        </w:rPr>
        <w:t xml:space="preserve"> </w:t>
      </w:r>
    </w:p>
    <w:p w14:paraId="14D7CAE7" w14:textId="77777777" w:rsidR="001B4633" w:rsidRPr="00F95EDF" w:rsidRDefault="001B4633" w:rsidP="001B4633">
      <w:pPr>
        <w:suppressAutoHyphens w:val="0"/>
        <w:spacing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Place and date: </w:t>
      </w:r>
      <w:r w:rsidRPr="00F95EDF">
        <w:rPr>
          <w:rFonts w:ascii="Arial" w:eastAsia="Arial" w:hAnsi="Arial" w:cs="Arial"/>
          <w:color w:val="000000"/>
          <w:sz w:val="18"/>
          <w:szCs w:val="22"/>
          <w:lang w:val="en-US" w:eastAsia="en-US"/>
        </w:rPr>
        <w:tab/>
        <w:t xml:space="preserve">                                         L.S. </w:t>
      </w:r>
      <w:r w:rsidRPr="00F95EDF">
        <w:rPr>
          <w:rFonts w:ascii="Arial" w:eastAsia="Arial" w:hAnsi="Arial" w:cs="Arial"/>
          <w:color w:val="000000"/>
          <w:sz w:val="18"/>
          <w:szCs w:val="22"/>
          <w:lang w:val="en-US" w:eastAsia="en-US"/>
        </w:rPr>
        <w:tab/>
      </w:r>
      <w:r w:rsidRPr="00F95EDF">
        <w:rPr>
          <w:rFonts w:ascii="Arial" w:eastAsia="Arial" w:hAnsi="Arial" w:cs="Arial"/>
          <w:color w:val="000000"/>
          <w:sz w:val="18"/>
          <w:szCs w:val="22"/>
          <w:lang w:val="en-US" w:eastAsia="en-US"/>
        </w:rPr>
        <w:tab/>
        <w:t xml:space="preserve">Tenderer: </w:t>
      </w:r>
    </w:p>
    <w:p w14:paraId="358FC201"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p>
    <w:p w14:paraId="67128225"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i/>
          <w:color w:val="000000"/>
          <w:sz w:val="18"/>
          <w:szCs w:val="22"/>
          <w:lang w:val="en-US" w:eastAsia="en-US"/>
        </w:rPr>
        <w:t xml:space="preserve"> </w:t>
      </w:r>
    </w:p>
    <w:p w14:paraId="4C17A0DA"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p>
    <w:p w14:paraId="4182BC1D"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p>
    <w:p w14:paraId="4F77741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r w:rsidRPr="00F95EDF">
        <w:rPr>
          <w:rFonts w:ascii="Arial" w:eastAsia="Arial" w:hAnsi="Arial" w:cs="Arial"/>
          <w:color w:val="000000"/>
          <w:sz w:val="18"/>
          <w:szCs w:val="22"/>
          <w:lang w:val="en-US" w:eastAsia="en-US"/>
        </w:rPr>
        <w:tab/>
        <w:t xml:space="preserve"> </w:t>
      </w:r>
      <w:r w:rsidRPr="00F95EDF">
        <w:rPr>
          <w:rFonts w:ascii="Arial" w:eastAsia="Arial" w:hAnsi="Arial" w:cs="Arial"/>
          <w:color w:val="000000"/>
          <w:sz w:val="18"/>
          <w:szCs w:val="22"/>
          <w:lang w:val="en-US" w:eastAsia="en-US"/>
        </w:rPr>
        <w:tab/>
        <w:t xml:space="preserve"> </w:t>
      </w:r>
    </w:p>
    <w:p w14:paraId="34AE2C4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r w:rsidRPr="00F95EDF">
        <w:rPr>
          <w:rFonts w:ascii="Arial" w:eastAsia="Arial" w:hAnsi="Arial" w:cs="Arial"/>
          <w:color w:val="000000"/>
          <w:sz w:val="18"/>
          <w:szCs w:val="22"/>
          <w:lang w:val="en-US" w:eastAsia="en-US"/>
        </w:rPr>
        <w:tab/>
        <w:t xml:space="preserve"> </w:t>
      </w:r>
      <w:r w:rsidRPr="00F95EDF">
        <w:rPr>
          <w:rFonts w:ascii="Arial" w:eastAsia="Arial" w:hAnsi="Arial" w:cs="Arial"/>
          <w:color w:val="000000"/>
          <w:sz w:val="18"/>
          <w:szCs w:val="22"/>
          <w:lang w:val="en-US" w:eastAsia="en-US"/>
        </w:rPr>
        <w:tab/>
        <w:t xml:space="preserve"> </w:t>
      </w:r>
    </w:p>
    <w:p w14:paraId="18E4FB3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r w:rsidRPr="00F95EDF">
        <w:rPr>
          <w:rFonts w:ascii="Arial" w:eastAsia="Arial" w:hAnsi="Arial" w:cs="Arial"/>
          <w:color w:val="000000"/>
          <w:sz w:val="18"/>
          <w:szCs w:val="22"/>
          <w:lang w:val="en-US" w:eastAsia="en-US"/>
        </w:rPr>
        <w:tab/>
        <w:t xml:space="preserve"> </w:t>
      </w:r>
      <w:r w:rsidRPr="00F95EDF">
        <w:rPr>
          <w:rFonts w:ascii="Arial" w:eastAsia="Arial" w:hAnsi="Arial" w:cs="Arial"/>
          <w:color w:val="000000"/>
          <w:sz w:val="18"/>
          <w:szCs w:val="22"/>
          <w:lang w:val="en-US" w:eastAsia="en-US"/>
        </w:rPr>
        <w:tab/>
        <w:t xml:space="preserve"> </w:t>
      </w:r>
    </w:p>
    <w:p w14:paraId="2386C7B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5AFF20EA" wp14:editId="089E8B86">
                <wp:extent cx="2237486" cy="6096"/>
                <wp:effectExtent l="0" t="0" r="0" b="0"/>
                <wp:docPr id="75136" name="Group 75136"/>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97498" name="Shape 97498"/>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36A085" id="Group 75136"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">
                <v:shape id="Shape 97498"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s8UA&#10;AADeAAAADwAAAGRycy9kb3ducmV2LnhtbERPy2rCQBTdF/yH4Qrd1YlWE42O0hZbxIXgA3R5yVyT&#10;aOZOyEw1/n1nIXR5OO/ZojWVuFHjSssK+r0IBHFmdcm5gsP++20MwnlkjZVlUvAgB4t552WGqbZ3&#10;3tJt53MRQtilqKDwvk6ldFlBBl3P1sSBO9vGoA+wyaVu8B7CTSUHURRLgyWHhgJr+ioou+5+jYJ4&#10;+bPZfMZ+dXms7emYvNdJPx4p9dptP6YgPLX+X/x0r7SCSTKchL3hTr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EqzxQAAAN4AAAAPAAAAAAAAAAAAAAAAAJgCAABkcnMv&#10;ZG93bnJldi54bWxQSwUGAAAAAAQABAD1AAAAigM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455B5757" wp14:editId="5C327F44">
                <wp:extent cx="2323211" cy="6096"/>
                <wp:effectExtent l="0" t="0" r="0" b="0"/>
                <wp:docPr id="75137" name="Group 75137"/>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499" name="Shape 97499"/>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C9D4EEA" id="Group 75137"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">
                <v:shape id="Shape 97499"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bCsgA&#10;AADeAAAADwAAAGRycy9kb3ducmV2LnhtbESPwU7DMBBE75X4B2uRuLVOKYIm1I1QoVDBiZQDx1W8&#10;xCHxOopNEv4eI1XqcTQzbzSbfLKtGKj3tWMFy0UCgrh0uuZKwcdxP1+D8AFZY+uYFPySh3x7Mdtg&#10;pt3I7zQUoRIRwj5DBSaELpPSl4Ys+oXriKP35XqLIcq+krrHMcJtK6+T5FZarDkuGOxoZ6hsih+r&#10;4PP77WWXvhbN8z4kT+OjWS2LYaXU1eX0cA8i0BTO4VP7oBWkdzdpCv934hW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ZJsK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r w:rsidRPr="00F95EDF">
        <w:rPr>
          <w:rFonts w:ascii="Arial" w:eastAsia="Arial" w:hAnsi="Arial" w:cs="Arial"/>
          <w:b/>
          <w:color w:val="000000"/>
          <w:sz w:val="22"/>
          <w:szCs w:val="22"/>
          <w:lang w:val="en-US" w:eastAsia="en-US"/>
        </w:rPr>
        <w:t xml:space="preserve"> </w:t>
      </w:r>
    </w:p>
    <w:p w14:paraId="04A7D986" w14:textId="77777777" w:rsidR="001B4633" w:rsidRPr="00F95EDF" w:rsidRDefault="001B4633" w:rsidP="001B4633">
      <w:pPr>
        <w:suppressAutoHyphens w:val="0"/>
        <w:spacing w:after="33" w:line="246" w:lineRule="auto"/>
        <w:ind w:right="27"/>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650A5B3" w14:textId="77777777" w:rsidR="001B4633" w:rsidRPr="00F95EDF" w:rsidRDefault="001B4633" w:rsidP="001B4633">
      <w:pPr>
        <w:suppressAutoHyphens w:val="0"/>
        <w:spacing w:after="33" w:line="246" w:lineRule="auto"/>
        <w:ind w:left="8496" w:right="27" w:firstLine="708"/>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9 </w:t>
      </w:r>
    </w:p>
    <w:p w14:paraId="4EF18A76"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2359A0D1"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407B447F" w14:textId="77777777" w:rsidR="001B4633" w:rsidRPr="00F95EDF" w:rsidRDefault="001B4633" w:rsidP="001B4633">
      <w:pPr>
        <w:suppressAutoHyphens w:val="0"/>
        <w:spacing w:after="31"/>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3FF9C6B"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TENDERER’S STATEMENT ON THE NUMBER OF EMPLOYEES/ENGAGED PERSONS</w:t>
      </w:r>
      <w:r w:rsidRPr="00F95EDF">
        <w:rPr>
          <w:rFonts w:ascii="Arial" w:eastAsia="Arial" w:hAnsi="Arial" w:cs="Arial"/>
          <w:color w:val="000000"/>
          <w:sz w:val="22"/>
          <w:szCs w:val="22"/>
          <w:lang w:val="en-US" w:eastAsia="en-US"/>
        </w:rPr>
        <w:t xml:space="preserve"> </w:t>
      </w:r>
    </w:p>
    <w:p w14:paraId="10209E6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E6872C2"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8076AE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Pursuant to the Article 77, paragraph 4 of the Public Procurement Law (Official Gazette of the Republic of Serbia, no. 124/12, 14/15 and 68/15), Articles from 197 to 202 of the Law on Labor, the Tenderer renders the following:</w:t>
      </w:r>
    </w:p>
    <w:p w14:paraId="6F9DAF8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63DF68"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57E5AF2"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STATEMENT ON STAFF CAPACITY </w:t>
      </w:r>
    </w:p>
    <w:p w14:paraId="5B73B84D"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172394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Under full material and criminal responsibility I declare that our staff capacity consists of: </w:t>
      </w:r>
    </w:p>
    <w:p w14:paraId="160BB0A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
    <w:p w14:paraId="598402E7" w14:textId="77777777" w:rsidR="001B4633" w:rsidRPr="00F95EDF" w:rsidRDefault="001B4633" w:rsidP="00BB39DE">
      <w:pPr>
        <w:numPr>
          <w:ilvl w:val="0"/>
          <w:numId w:val="80"/>
        </w:numPr>
        <w:suppressAutoHyphens w:val="0"/>
        <w:spacing w:after="266" w:line="232"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 employees,</w:t>
      </w:r>
    </w:p>
    <w:p w14:paraId="38704B45" w14:textId="77777777" w:rsidR="001B4633" w:rsidRPr="00F95EDF" w:rsidRDefault="001B4633" w:rsidP="00BB39DE">
      <w:pPr>
        <w:numPr>
          <w:ilvl w:val="0"/>
          <w:numId w:val="80"/>
        </w:numPr>
        <w:suppressAutoHyphens w:val="0"/>
        <w:spacing w:after="266" w:line="232"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 persons engaged externally, </w:t>
      </w:r>
    </w:p>
    <w:p w14:paraId="47047513" w14:textId="0AE3C23B" w:rsidR="001B4633" w:rsidRPr="00F95EDF" w:rsidRDefault="001B4633" w:rsidP="001B4633">
      <w:pPr>
        <w:suppressAutoHyphens w:val="0"/>
        <w:spacing w:after="15" w:line="232"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procurement of goods and services–Central dispatching system, Public procurement </w:t>
      </w:r>
      <w:proofErr w:type="gramStart"/>
      <w:r w:rsidRPr="00F95EDF">
        <w:rPr>
          <w:rFonts w:ascii="Arial" w:eastAsia="Arial" w:hAnsi="Arial" w:cs="Arial"/>
          <w:color w:val="000000"/>
          <w:sz w:val="22"/>
          <w:szCs w:val="22"/>
          <w:lang w:val="en-US" w:eastAsia="en-US"/>
        </w:rPr>
        <w:t>No</w:t>
      </w:r>
      <w:proofErr w:type="gramEnd"/>
      <w:r w:rsidRPr="00F95EDF">
        <w:rPr>
          <w:rFonts w:ascii="Arial" w:eastAsia="Arial" w:hAnsi="Arial" w:cs="Arial"/>
          <w:color w:val="000000"/>
          <w:sz w:val="22"/>
          <w:szCs w:val="22"/>
          <w:lang w:val="en-US" w:eastAsia="en-US"/>
        </w:rPr>
        <w:t xml:space="preserve">. </w:t>
      </w:r>
      <w:r w:rsidR="00987BBC">
        <w:rPr>
          <w:rFonts w:ascii="Arial" w:eastAsia="Arial" w:hAnsi="Arial" w:cs="Arial"/>
          <w:color w:val="000000"/>
          <w:sz w:val="22"/>
          <w:szCs w:val="22"/>
          <w:lang w:val="en-US" w:eastAsia="en-US"/>
        </w:rPr>
        <w:t>PP</w:t>
      </w:r>
      <w:r w:rsidRPr="00F95EDF">
        <w:rPr>
          <w:rFonts w:ascii="Arial" w:eastAsia="Arial" w:hAnsi="Arial" w:cs="Arial"/>
          <w:color w:val="000000"/>
          <w:sz w:val="22"/>
          <w:szCs w:val="22"/>
          <w:lang w:val="en-US" w:eastAsia="en-US"/>
        </w:rPr>
        <w:t xml:space="preserve"> 10000154-2016, for which the </w:t>
      </w:r>
      <w:r w:rsidR="0071402C" w:rsidRPr="00F95EDF">
        <w:rPr>
          <w:rFonts w:ascii="Arial" w:eastAsia="Arial" w:hAnsi="Arial" w:cs="Arial"/>
          <w:color w:val="000000"/>
          <w:sz w:val="22"/>
          <w:szCs w:val="22"/>
          <w:lang w:val="en-US" w:eastAsia="en-US"/>
        </w:rPr>
        <w:t xml:space="preserve">Tender </w:t>
      </w:r>
      <w:r w:rsidRPr="00F95EDF">
        <w:rPr>
          <w:rFonts w:ascii="Arial" w:eastAsia="Arial" w:hAnsi="Arial" w:cs="Arial"/>
          <w:color w:val="000000"/>
          <w:sz w:val="22"/>
          <w:szCs w:val="22"/>
          <w:lang w:val="en-US" w:eastAsia="en-US"/>
        </w:rPr>
        <w:t xml:space="preserve">submission Invitation, was published on the public procurement portal on _________2016.  </w:t>
      </w:r>
    </w:p>
    <w:p w14:paraId="110C400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E013C7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07A492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E540F9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9E5F75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64E408F"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30F8F21" w14:textId="77777777" w:rsidR="001B4633" w:rsidRPr="00F95EDF" w:rsidRDefault="001B4633" w:rsidP="001B4633">
      <w:pPr>
        <w:suppressAutoHyphens w:val="0"/>
        <w:spacing w:after="14" w:line="236"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Date:</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p w14:paraId="66F2D56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0CF0D5C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0E45666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18494BAB" wp14:editId="4EE88B2E">
                <wp:extent cx="2237486" cy="6096"/>
                <wp:effectExtent l="0" t="0" r="0" b="0"/>
                <wp:docPr id="75237" name="Group 75237"/>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97500" name="Shape 97500"/>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5EC009" id="Group 75237"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">
                <v:shape id="Shape 97500"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cr8YA&#10;AADeAAAADwAAAGRycy9kb3ducmV2LnhtbESPy2rCQBSG9wXfYTiCuzqxYqLRUaq0RVwIXkCXh8wx&#10;iWbOhMxU49t3FgWXP/+Nb7ZoTSXu1LjSsoJBPwJBnFldcq7gePh+H4NwHlljZZkUPMnBYt55m2Gq&#10;7YN3dN/7XIQRdikqKLyvUyldVpBB17c1cfAutjHog2xyqRt8hHFTyY8oiqXBksNDgTWtCspu+1+j&#10;IP762W6XsV9fnxt7PiXDOhnEI6V63fZzCsJT61/h//ZaK5gkoygABJyA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ncr8YAAADeAAAADwAAAAAAAAAAAAAAAACYAgAAZHJz&#10;L2Rvd25yZXYueG1sUEsFBgAAAAAEAAQA9QAAAIsDA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4A30360F" wp14:editId="3696A8D4">
                <wp:extent cx="2323211" cy="6096"/>
                <wp:effectExtent l="0" t="0" r="0" b="0"/>
                <wp:docPr id="75238" name="Group 75238"/>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501" name="Shape 97501"/>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8ABA2D" id="Group 75238"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">
                <v:shape id="Shape 97501"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FsgA&#10;AADeAAAADwAAAGRycy9kb3ducmV2LnhtbESPwU7DMBBE70j8g7VI3KgdKmib1q1QoVCVEykHjqt4&#10;G4fG6yg2Sfh7jITEcTQzbzSrzega0VMXas8asokCQVx6U3Ol4f24u5mDCBHZYOOZNHxTgM368mKF&#10;ufEDv1FfxEokCIccNdgY21zKUFpyGCa+JU7eyXcOY5JdJU2HQ4K7Rt4qdS8d1pwWLLa0tVSeiy+n&#10;4ePz9WW7OBTn511UT8OjnWZFP9X6+mp8WIKINMb/8F97bzQsZncqg9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Q0W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p>
    <w:p w14:paraId="1776E2C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E69FD8"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88EFA1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01DD971"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42B92A6"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26A5D8E7" w14:textId="77777777" w:rsidR="001B4633" w:rsidRPr="00F95EDF" w:rsidRDefault="001B4633" w:rsidP="007F4081">
      <w:pPr>
        <w:numPr>
          <w:ilvl w:val="0"/>
          <w:numId w:val="112"/>
        </w:numPr>
        <w:suppressAutoHyphens w:val="0"/>
        <w:spacing w:after="15" w:line="242" w:lineRule="auto"/>
        <w:ind w:right="427"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group of tenderers submits joint tender, this form is signed and sealed by one or more members of the group of tenderers, each and every one on their own behalf, and depending on the way the group of tenderers meets the requirements;  </w:t>
      </w:r>
    </w:p>
    <w:p w14:paraId="437ECD4A" w14:textId="77777777" w:rsidR="001B4633" w:rsidRPr="00F95EDF" w:rsidRDefault="001B4633" w:rsidP="007F4081">
      <w:pPr>
        <w:numPr>
          <w:ilvl w:val="0"/>
          <w:numId w:val="112"/>
        </w:numPr>
        <w:suppressAutoHyphens w:val="0"/>
        <w:spacing w:after="15" w:line="242" w:lineRule="auto"/>
        <w:ind w:right="427"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statement must be filled out, signed by the authorized person for the representation of the tenderer from the group of tenderers and stamped;</w:t>
      </w:r>
      <w:r w:rsidRPr="00F95EDF">
        <w:rPr>
          <w:rFonts w:ascii="Arial" w:eastAsia="Arial" w:hAnsi="Arial" w:cs="Arial"/>
          <w:color w:val="000000"/>
          <w:sz w:val="22"/>
          <w:szCs w:val="22"/>
          <w:lang w:val="en-US" w:eastAsia="en-US"/>
        </w:rPr>
        <w:t xml:space="preserve"> </w:t>
      </w:r>
    </w:p>
    <w:p w14:paraId="729672A3" w14:textId="77777777" w:rsidR="001B4633" w:rsidRPr="00F95EDF" w:rsidRDefault="001B4633" w:rsidP="007F4081">
      <w:pPr>
        <w:numPr>
          <w:ilvl w:val="0"/>
          <w:numId w:val="112"/>
        </w:numPr>
        <w:suppressAutoHyphens w:val="0"/>
        <w:spacing w:after="230" w:line="242" w:lineRule="auto"/>
        <w:ind w:right="427"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In filing the tender, this form should be produced in the required numbers of copies. </w:t>
      </w:r>
    </w:p>
    <w:p w14:paraId="10B8C07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BD5D3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DACFC3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054948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7D31B6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8CFB4E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35CFF3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1B83C1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3E55CD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128CB2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55065F9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08F4966" w14:textId="77777777" w:rsidR="001B4633" w:rsidRPr="00F95EDF" w:rsidRDefault="001B4633" w:rsidP="001B4633">
      <w:pPr>
        <w:suppressAutoHyphens w:val="0"/>
        <w:spacing w:after="15" w:line="228" w:lineRule="auto"/>
        <w:ind w:right="-15"/>
        <w:jc w:val="right"/>
        <w:rPr>
          <w:rFonts w:ascii="Arial" w:eastAsia="Arial" w:hAnsi="Arial" w:cs="Arial"/>
          <w:b/>
          <w:i/>
          <w:color w:val="000000"/>
          <w:sz w:val="22"/>
          <w:szCs w:val="22"/>
          <w:lang w:val="en-US" w:eastAsia="en-US"/>
        </w:rPr>
      </w:pPr>
      <w:r w:rsidRPr="00F95EDF">
        <w:rPr>
          <w:rFonts w:ascii="Arial" w:eastAsia="Arial" w:hAnsi="Arial" w:cs="Arial"/>
          <w:b/>
          <w:color w:val="000000"/>
          <w:sz w:val="22"/>
          <w:szCs w:val="22"/>
          <w:lang w:val="en-US" w:eastAsia="en-US"/>
        </w:rPr>
        <w:t>FORM 9.1</w:t>
      </w:r>
      <w:r w:rsidRPr="00F95EDF">
        <w:rPr>
          <w:rFonts w:ascii="Arial" w:eastAsia="Arial" w:hAnsi="Arial" w:cs="Arial"/>
          <w:b/>
          <w:i/>
          <w:color w:val="000000"/>
          <w:sz w:val="22"/>
          <w:szCs w:val="22"/>
          <w:lang w:val="en-US" w:eastAsia="en-US"/>
        </w:rPr>
        <w:t xml:space="preserve"> </w:t>
      </w:r>
    </w:p>
    <w:p w14:paraId="43FFCACF" w14:textId="77777777" w:rsidR="001B4633" w:rsidRPr="00F95EDF" w:rsidRDefault="001B4633" w:rsidP="001B4633">
      <w:pPr>
        <w:suppressAutoHyphens w:val="0"/>
        <w:spacing w:after="15" w:line="228" w:lineRule="auto"/>
        <w:ind w:right="-15"/>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color w:val="000000"/>
          <w:sz w:val="22"/>
          <w:szCs w:val="22"/>
          <w:lang w:val="en-US" w:eastAsia="en-US"/>
        </w:rPr>
        <w:t xml:space="preserve"> </w:t>
      </w:r>
    </w:p>
    <w:p w14:paraId="471451A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18E1197"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245D373"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THE LIST OF ENGAGED PERSONS THAT SHALL BE RESPONSIBLE FOR CONTRACT PERFORMANCE </w:t>
      </w:r>
    </w:p>
    <w:p w14:paraId="7BCDDDE2" w14:textId="77777777" w:rsidR="001B4633" w:rsidRPr="00F95EDF" w:rsidRDefault="001B4633" w:rsidP="001B4633">
      <w:pPr>
        <w:suppressAutoHyphens w:val="0"/>
        <w:spacing w:after="236" w:line="243" w:lineRule="auto"/>
        <w:ind w:right="-15"/>
        <w:jc w:val="center"/>
        <w:rPr>
          <w:rFonts w:ascii="Arial" w:eastAsia="Arial" w:hAnsi="Arial" w:cs="Arial"/>
          <w:color w:val="000000"/>
          <w:sz w:val="22"/>
          <w:szCs w:val="22"/>
          <w:lang w:val="en-US" w:eastAsia="en-US"/>
        </w:rPr>
      </w:pPr>
    </w:p>
    <w:p w14:paraId="23C611BA"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tbl>
      <w:tblPr>
        <w:tblStyle w:val="TableGrid0"/>
        <w:tblW w:w="9059" w:type="dxa"/>
        <w:tblInd w:w="545" w:type="dxa"/>
        <w:tblCellMar>
          <w:left w:w="106" w:type="dxa"/>
          <w:right w:w="44" w:type="dxa"/>
        </w:tblCellMar>
        <w:tblLook w:val="04A0" w:firstRow="1" w:lastRow="0" w:firstColumn="1" w:lastColumn="0" w:noHBand="0" w:noVBand="1"/>
      </w:tblPr>
      <w:tblGrid>
        <w:gridCol w:w="523"/>
        <w:gridCol w:w="1330"/>
        <w:gridCol w:w="1959"/>
        <w:gridCol w:w="2292"/>
        <w:gridCol w:w="1690"/>
        <w:gridCol w:w="1265"/>
      </w:tblGrid>
      <w:tr w:rsidR="001B4633" w:rsidRPr="00F95EDF" w14:paraId="199739BC" w14:textId="77777777" w:rsidTr="009F415F">
        <w:trPr>
          <w:trHeight w:val="770"/>
        </w:trPr>
        <w:tc>
          <w:tcPr>
            <w:tcW w:w="523" w:type="dxa"/>
            <w:tcBorders>
              <w:top w:val="single" w:sz="4" w:space="0" w:color="000000"/>
              <w:left w:val="single" w:sz="4" w:space="0" w:color="000000"/>
              <w:bottom w:val="single" w:sz="4" w:space="0" w:color="000000"/>
              <w:right w:val="single" w:sz="4" w:space="0" w:color="000000"/>
            </w:tcBorders>
            <w:vAlign w:val="center"/>
          </w:tcPr>
          <w:p w14:paraId="00A2D2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016BBE7B"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Name and surname </w:t>
            </w: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14:paraId="1D771F9F"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Qualification/</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title</w:t>
            </w: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7E04D8CE"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The field he/she is in charge of in the </w:t>
            </w:r>
          </w:p>
        </w:tc>
        <w:tc>
          <w:tcPr>
            <w:tcW w:w="1690" w:type="dxa"/>
            <w:tcBorders>
              <w:top w:val="single" w:sz="4" w:space="0" w:color="000000"/>
              <w:left w:val="single" w:sz="4" w:space="0" w:color="000000"/>
              <w:bottom w:val="single" w:sz="4" w:space="0" w:color="000000"/>
              <w:right w:val="single" w:sz="4" w:space="0" w:color="000000"/>
            </w:tcBorders>
          </w:tcPr>
          <w:p w14:paraId="1AFE57AD" w14:textId="77777777" w:rsidR="001B4633" w:rsidRPr="00F95EDF" w:rsidRDefault="001B4633" w:rsidP="009F415F">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Type and number of the certificate /</w:t>
            </w: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A765B3F"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Project position </w:t>
            </w:r>
          </w:p>
        </w:tc>
      </w:tr>
      <w:tr w:rsidR="001B4633" w:rsidRPr="00F95EDF" w14:paraId="1BE58180" w14:textId="77777777" w:rsidTr="009F415F">
        <w:trPr>
          <w:trHeight w:val="348"/>
        </w:trPr>
        <w:tc>
          <w:tcPr>
            <w:tcW w:w="523" w:type="dxa"/>
            <w:tcBorders>
              <w:top w:val="single" w:sz="4" w:space="0" w:color="000000"/>
              <w:left w:val="single" w:sz="4" w:space="0" w:color="000000"/>
              <w:bottom w:val="single" w:sz="4" w:space="0" w:color="000000"/>
              <w:right w:val="single" w:sz="4" w:space="0" w:color="000000"/>
            </w:tcBorders>
          </w:tcPr>
          <w:p w14:paraId="598E9D7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1.</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F3BB2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403F85A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5FF72A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839052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E87697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DC1BF9F"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EA5D6B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2.</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B2B857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5FAD30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22A96C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6E67EC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39A33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CED37CB"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6CE11E8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3.</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35D5D9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7FDB37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7EB24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32DD4D3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EE7C7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6C29975" w14:textId="77777777" w:rsidTr="009F415F">
        <w:trPr>
          <w:trHeight w:val="351"/>
        </w:trPr>
        <w:tc>
          <w:tcPr>
            <w:tcW w:w="523" w:type="dxa"/>
            <w:tcBorders>
              <w:top w:val="single" w:sz="4" w:space="0" w:color="000000"/>
              <w:left w:val="single" w:sz="4" w:space="0" w:color="000000"/>
              <w:bottom w:val="single" w:sz="4" w:space="0" w:color="000000"/>
              <w:right w:val="single" w:sz="4" w:space="0" w:color="000000"/>
            </w:tcBorders>
          </w:tcPr>
          <w:p w14:paraId="4382543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4.</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9E5AA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7AC25FF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0DE9C3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C06ADC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745AB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FE54A4E"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285E5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5.</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5B43C1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0E7135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281FAF0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628B36E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C50F3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4E2C7D7"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2A607B5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6.</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26771E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658943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5DE0C97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139CAA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C57F1C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8B4C79F" w14:textId="77777777" w:rsidTr="009F415F">
        <w:trPr>
          <w:trHeight w:val="348"/>
        </w:trPr>
        <w:tc>
          <w:tcPr>
            <w:tcW w:w="523" w:type="dxa"/>
            <w:tcBorders>
              <w:top w:val="single" w:sz="4" w:space="0" w:color="000000"/>
              <w:left w:val="single" w:sz="4" w:space="0" w:color="000000"/>
              <w:bottom w:val="single" w:sz="4" w:space="0" w:color="000000"/>
              <w:right w:val="single" w:sz="4" w:space="0" w:color="000000"/>
            </w:tcBorders>
          </w:tcPr>
          <w:p w14:paraId="1B1962A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7.</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7E9F7C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25D2A09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C66EB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336E7E5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0F095E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54FDE80"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6A5AD16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8.</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920A1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33D71AF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5E328C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4473C7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BE683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2C566AB"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417D1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9.</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0C3950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4A386B3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717699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6DF6AEA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B980A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D8EEA54"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6A0063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10.</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BF4D9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6B3691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276FF8F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DAE90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CE1628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1EC0856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AC9FDF5" w14:textId="77777777" w:rsidR="001B4633" w:rsidRPr="00F95EDF" w:rsidRDefault="001B4633" w:rsidP="001B4633">
      <w:pPr>
        <w:suppressAutoHyphens w:val="0"/>
        <w:spacing w:after="27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color w:val="000000"/>
          <w:sz w:val="22"/>
          <w:szCs w:val="22"/>
          <w:lang w:val="en-US" w:eastAsia="en-US"/>
        </w:rPr>
        <w:t xml:space="preserve">The above table may be expanded with as many rows as needed. </w:t>
      </w:r>
    </w:p>
    <w:p w14:paraId="1220756D"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2458CC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table lists the employees/engaged engineers to be engaged in contract performance including appropriate certificates </w:t>
      </w:r>
    </w:p>
    <w:p w14:paraId="413647EB"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A71E0DB" w14:textId="1A83C002"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list includes name, surname, qualification/title, the field he/she is in charge of in the project, ty</w:t>
      </w:r>
      <w:r w:rsidR="0035482D">
        <w:rPr>
          <w:rFonts w:ascii="Arial" w:eastAsia="Arial" w:hAnsi="Arial" w:cs="Arial"/>
          <w:color w:val="000000"/>
          <w:sz w:val="22"/>
          <w:szCs w:val="22"/>
          <w:lang w:val="en-US" w:eastAsia="en-US"/>
        </w:rPr>
        <w:t>p</w:t>
      </w:r>
      <w:r w:rsidRPr="00F95EDF">
        <w:rPr>
          <w:rFonts w:ascii="Arial" w:eastAsia="Arial" w:hAnsi="Arial" w:cs="Arial"/>
          <w:color w:val="000000"/>
          <w:sz w:val="22"/>
          <w:szCs w:val="22"/>
          <w:lang w:val="en-US" w:eastAsia="en-US"/>
        </w:rPr>
        <w:t>e and number of the certificate/</w:t>
      </w:r>
      <w:proofErr w:type="spellStart"/>
      <w:r w:rsidRPr="00F95EDF">
        <w:rPr>
          <w:rFonts w:ascii="Arial" w:eastAsia="Arial" w:hAnsi="Arial" w:cs="Arial"/>
          <w:color w:val="000000"/>
          <w:sz w:val="22"/>
          <w:szCs w:val="22"/>
          <w:lang w:val="en-US" w:eastAsia="en-US"/>
        </w:rPr>
        <w:t>licence</w:t>
      </w:r>
      <w:proofErr w:type="spellEnd"/>
      <w:r w:rsidRPr="00F95EDF">
        <w:rPr>
          <w:rFonts w:ascii="Arial" w:eastAsia="Arial" w:hAnsi="Arial" w:cs="Arial"/>
          <w:color w:val="000000"/>
          <w:sz w:val="22"/>
          <w:szCs w:val="22"/>
          <w:lang w:val="en-US" w:eastAsia="en-US"/>
        </w:rPr>
        <w:t xml:space="preserve"> of the employees/engaged persons to be responsible for the contract execution, position in the project.   </w:t>
      </w:r>
    </w:p>
    <w:p w14:paraId="5DCC244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color w:val="000000"/>
          <w:sz w:val="22"/>
          <w:szCs w:val="22"/>
          <w:lang w:val="en-US" w:eastAsia="en-US"/>
        </w:rPr>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4CD79C84" wp14:editId="069C4315">
                <wp:extent cx="2466086" cy="6096"/>
                <wp:effectExtent l="0" t="0" r="0" b="0"/>
                <wp:docPr id="75905" name="Group 75905"/>
                <wp:cNvGraphicFramePr/>
                <a:graphic xmlns:a="http://schemas.openxmlformats.org/drawingml/2006/main">
                  <a:graphicData uri="http://schemas.microsoft.com/office/word/2010/wordprocessingGroup">
                    <wpg:wgp>
                      <wpg:cNvGrpSpPr/>
                      <wpg:grpSpPr>
                        <a:xfrm>
                          <a:off x="0" y="0"/>
                          <a:ext cx="2466086" cy="6096"/>
                          <a:chOff x="0" y="0"/>
                          <a:chExt cx="2466086" cy="6096"/>
                        </a:xfrm>
                      </wpg:grpSpPr>
                      <wps:wsp>
                        <wps:cNvPr id="97502" name="Shape 97502"/>
                        <wps:cNvSpPr/>
                        <wps:spPr>
                          <a:xfrm>
                            <a:off x="0" y="0"/>
                            <a:ext cx="2466086" cy="9144"/>
                          </a:xfrm>
                          <a:custGeom>
                            <a:avLst/>
                            <a:gdLst/>
                            <a:ahLst/>
                            <a:cxnLst/>
                            <a:rect l="0" t="0" r="0" b="0"/>
                            <a:pathLst>
                              <a:path w="2466086" h="9144">
                                <a:moveTo>
                                  <a:pt x="0" y="0"/>
                                </a:moveTo>
                                <a:lnTo>
                                  <a:pt x="2466086" y="0"/>
                                </a:lnTo>
                                <a:lnTo>
                                  <a:pt x="24660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00A0D8" id="Group 75905" o:spid="_x0000_s1026" style="width:194.2pt;height:.5pt;mso-position-horizontal-relative:char;mso-position-vertical-relative:line" coordsize="246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">
                <v:shape id="Shape 97502" o:spid="_x0000_s1027" style="position:absolute;width:24660;height:91;visibility:visible;mso-wrap-style:square;v-text-anchor:top" coordsize="2466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pBcYA&#10;AADeAAAADwAAAGRycy9kb3ducmV2LnhtbESPT2vCQBTE74V+h+UVvBTdJGK0qasUxZKr/w7eHtnX&#10;JJh9G7Krxm/fFQSPw8z8hpkve9OIK3WutqwgHkUgiAuray4VHPab4QyE88gaG8uk4E4Olov3tzlm&#10;2t54S9edL0WAsMtQQeV9m0npiooMupFtiYP3ZzuDPsiulLrDW4CbRiZRlEqDNYeFCltaVVScdxej&#10;YDzNY5ucPvNjum7i9DhZm/PvXqnBR//zDcJT71/hZzvXCr6mkyiBx51w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gpBcYAAADeAAAADwAAAAAAAAAAAAAAAACYAgAAZHJz&#10;L2Rvd25yZXYueG1sUEsFBgAAAAAEAAQA9QAAAIsDAAAAAA==&#10;" path="m,l2466086,r,9144l,9144,,e" fillcolor="black" stroked="f" strokeweight="0">
                  <v:stroke miterlimit="83231f" joinstyle="miter"/>
                  <v:path arrowok="t" textboxrect="0,0,24660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33C628EA" wp14:editId="541C59E5">
                <wp:extent cx="2554859" cy="6096"/>
                <wp:effectExtent l="0" t="0" r="0" b="0"/>
                <wp:docPr id="75906" name="Group 75906"/>
                <wp:cNvGraphicFramePr/>
                <a:graphic xmlns:a="http://schemas.openxmlformats.org/drawingml/2006/main">
                  <a:graphicData uri="http://schemas.microsoft.com/office/word/2010/wordprocessingGroup">
                    <wpg:wgp>
                      <wpg:cNvGrpSpPr/>
                      <wpg:grpSpPr>
                        <a:xfrm>
                          <a:off x="0" y="0"/>
                          <a:ext cx="2554859" cy="6096"/>
                          <a:chOff x="0" y="0"/>
                          <a:chExt cx="2554859" cy="6096"/>
                        </a:xfrm>
                      </wpg:grpSpPr>
                      <wps:wsp>
                        <wps:cNvPr id="97503" name="Shape 97503"/>
                        <wps:cNvSpPr/>
                        <wps:spPr>
                          <a:xfrm>
                            <a:off x="0" y="0"/>
                            <a:ext cx="2554859" cy="9144"/>
                          </a:xfrm>
                          <a:custGeom>
                            <a:avLst/>
                            <a:gdLst/>
                            <a:ahLst/>
                            <a:cxnLst/>
                            <a:rect l="0" t="0" r="0" b="0"/>
                            <a:pathLst>
                              <a:path w="2554859" h="9144">
                                <a:moveTo>
                                  <a:pt x="0" y="0"/>
                                </a:moveTo>
                                <a:lnTo>
                                  <a:pt x="2554859" y="0"/>
                                </a:lnTo>
                                <a:lnTo>
                                  <a:pt x="255485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6A853F" id="Group 75906" o:spid="_x0000_s1026" style="width:201.15pt;height:.5pt;mso-position-horizontal-relative:char;mso-position-vertical-relative:line" coordsize="25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">
                <v:shape id="Shape 97503" o:spid="_x0000_s1027" style="position:absolute;width:25548;height:91;visibility:visible;mso-wrap-style:square;v-text-anchor:top" coordsize="2554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ez8UA&#10;AADeAAAADwAAAGRycy9kb3ducmV2LnhtbESPS4vCQBCE78L+h6EXvOlkfayadRQRBEUv6+PeZNok&#10;bKYnmxlj9Nc7guCxqKqvqOm8MYWoqXK5ZQVf3QgEcWJ1zqmC42HVGYNwHlljYZkU3MjBfPbRmmKs&#10;7ZV/qd77VAQIuxgVZN6XsZQuycig69qSOHhnWxn0QVap1BVeA9wUshdF39JgzmEhw5KWGSV/+4tR&#10;MDrUm/J0563b6WRc9+if0gEq1f5sFj8gPDX+HX6111rBZDSM+v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V7PxQAAAN4AAAAPAAAAAAAAAAAAAAAAAJgCAABkcnMv&#10;ZG93bnJldi54bWxQSwUGAAAAAAQABAD1AAAAigMAAAAA&#10;" path="m,l2554859,r,9144l,9144,,e" fillcolor="black" stroked="f" strokeweight="0">
                  <v:stroke miterlimit="83231f" joinstyle="miter"/>
                  <v:path arrowok="t" textboxrect="0,0,2554859,9144"/>
                </v:shape>
                <w10:anchorlock/>
              </v:group>
            </w:pict>
          </mc:Fallback>
        </mc:AlternateContent>
      </w:r>
    </w:p>
    <w:p w14:paraId="7B986EC9" w14:textId="77777777" w:rsidR="001B4633" w:rsidRPr="00F95EDF" w:rsidRDefault="001B4633" w:rsidP="001B4633">
      <w:pPr>
        <w:suppressAutoHyphens w:val="0"/>
        <w:spacing w:after="147"/>
        <w:jc w:val="center"/>
        <w:rPr>
          <w:rFonts w:ascii="Arial" w:eastAsia="Arial" w:hAnsi="Arial" w:cs="Arial"/>
          <w:color w:val="000000"/>
          <w:sz w:val="22"/>
          <w:szCs w:val="22"/>
          <w:lang w:val="en-US" w:eastAsia="en-US"/>
        </w:rPr>
      </w:pPr>
      <w:r w:rsidRPr="00F95EDF">
        <w:rPr>
          <w:rFonts w:ascii="Arial" w:eastAsia="Arial" w:hAnsi="Arial" w:cs="Arial"/>
          <w:color w:val="00B0F0"/>
          <w:szCs w:val="22"/>
          <w:lang w:val="en-US" w:eastAsia="en-US"/>
        </w:rPr>
        <w:t xml:space="preserve">  </w:t>
      </w:r>
      <w:r w:rsidRPr="00F95EDF">
        <w:rPr>
          <w:rFonts w:ascii="Arial" w:eastAsia="Arial" w:hAnsi="Arial" w:cs="Arial"/>
          <w:color w:val="00B0F0"/>
          <w:szCs w:val="22"/>
          <w:lang w:val="en-US" w:eastAsia="en-US"/>
        </w:rPr>
        <w:tab/>
        <w:t xml:space="preserve"> </w:t>
      </w:r>
      <w:r w:rsidRPr="00F95EDF">
        <w:rPr>
          <w:rFonts w:ascii="Arial" w:eastAsia="Arial" w:hAnsi="Arial" w:cs="Arial"/>
          <w:color w:val="00B0F0"/>
          <w:szCs w:val="22"/>
          <w:lang w:val="en-US" w:eastAsia="en-US"/>
        </w:rPr>
        <w:tab/>
        <w:t xml:space="preserve"> </w:t>
      </w:r>
    </w:p>
    <w:p w14:paraId="21DF21A9"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081B27FD" w14:textId="6BF96517" w:rsidR="001B4633" w:rsidRPr="007F4081" w:rsidRDefault="001B4633" w:rsidP="007F4081">
      <w:pPr>
        <w:pStyle w:val="ListParagraph"/>
        <w:numPr>
          <w:ilvl w:val="0"/>
          <w:numId w:val="113"/>
        </w:numPr>
        <w:spacing w:after="15" w:line="242" w:lineRule="auto"/>
        <w:ind w:right="-15"/>
        <w:jc w:val="both"/>
        <w:rPr>
          <w:rFonts w:ascii="Arial" w:eastAsia="Arial" w:hAnsi="Arial" w:cs="Arial"/>
          <w:color w:val="000000"/>
          <w:lang w:val="en-US"/>
        </w:rPr>
      </w:pPr>
      <w:r w:rsidRPr="007F4081">
        <w:rPr>
          <w:rFonts w:ascii="Arial" w:eastAsia="Arial" w:hAnsi="Arial" w:cs="Arial"/>
          <w:i/>
          <w:color w:val="000000"/>
          <w:lang w:val="en-US"/>
        </w:rPr>
        <w:t xml:space="preserve">If the group of tenderers submits joint tender, this form is signed and sealed by: </w:t>
      </w:r>
    </w:p>
    <w:p w14:paraId="14D9D55A" w14:textId="77777777" w:rsidR="001B4633" w:rsidRPr="00F95EDF" w:rsidRDefault="001B4633" w:rsidP="007F4081">
      <w:pPr>
        <w:numPr>
          <w:ilvl w:val="0"/>
          <w:numId w:val="113"/>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One or more members of the group of tenderers, each and every one on their own behalf, and depending on the way the group of tenderers meets the requirements. </w:t>
      </w:r>
    </w:p>
    <w:p w14:paraId="03DA9944" w14:textId="77777777" w:rsidR="001B4633" w:rsidRPr="00F95EDF" w:rsidRDefault="001B4633" w:rsidP="007F4081">
      <w:pPr>
        <w:numPr>
          <w:ilvl w:val="0"/>
          <w:numId w:val="113"/>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statement must be filled out, signed by the authorized person for the representation of the tenderer from the group of tenderers and stamped.</w:t>
      </w:r>
      <w:r w:rsidRPr="00F95EDF">
        <w:rPr>
          <w:rFonts w:ascii="Arial" w:eastAsia="Arial" w:hAnsi="Arial" w:cs="Arial"/>
          <w:i/>
          <w:color w:val="00B0F0"/>
          <w:sz w:val="22"/>
          <w:szCs w:val="22"/>
          <w:lang w:val="en-US" w:eastAsia="en-US"/>
        </w:rPr>
        <w:t xml:space="preserve"> </w:t>
      </w:r>
    </w:p>
    <w:p w14:paraId="743688B0" w14:textId="77777777" w:rsidR="001B4633" w:rsidRPr="00F95EDF" w:rsidRDefault="001B4633" w:rsidP="007F4081">
      <w:pPr>
        <w:numPr>
          <w:ilvl w:val="0"/>
          <w:numId w:val="113"/>
        </w:num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In filing the tender, this form should be produced in the required numbers of copies.</w:t>
      </w:r>
      <w:r w:rsidRPr="00F95EDF">
        <w:rPr>
          <w:rFonts w:ascii="Arial" w:eastAsia="Arial" w:hAnsi="Arial" w:cs="Arial"/>
          <w:color w:val="000000"/>
          <w:sz w:val="22"/>
          <w:szCs w:val="22"/>
          <w:lang w:val="en-US" w:eastAsia="en-US"/>
        </w:rPr>
        <w:t xml:space="preserve"> </w:t>
      </w:r>
    </w:p>
    <w:p w14:paraId="6B26B09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52476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
          <w:color w:val="000000"/>
          <w:sz w:val="22"/>
          <w:szCs w:val="22"/>
          <w:lang w:val="en-US" w:eastAsia="en-US"/>
        </w:rPr>
        <w:t xml:space="preserve"> </w:t>
      </w:r>
    </w:p>
    <w:p w14:paraId="5D8B436A" w14:textId="77777777" w:rsidR="001B4633" w:rsidRPr="00F95EDF" w:rsidRDefault="001B4633" w:rsidP="001B4633">
      <w:pPr>
        <w:suppressAutoHyphens w:val="0"/>
        <w:spacing w:after="14" w:line="236"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p w14:paraId="42A62E6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7C4EC05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7434C54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5EB18B91" wp14:editId="5C4430A9">
                <wp:extent cx="2237486" cy="6096"/>
                <wp:effectExtent l="0" t="0" r="0" b="0"/>
                <wp:docPr id="75907" name="Group 75907"/>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97504" name="Shape 97504"/>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2EE3628" id="Group 75907"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">
                <v:shape id="Shape 97504"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arMgA&#10;AADeAAAADwAAAGRycy9kb3ducmV2LnhtbESPQWvCQBSE70L/w/IK3nSj1qSmrqKiIj0I2kI9PrKv&#10;Sdrs25BdNf57t1DwOMzMN8x03ppKXKhxpWUFg34EgjizuuRcwefHpvcKwnlkjZVlUnAjB/PZU2eK&#10;qbZXPtDl6HMRIOxSVFB4X6dSuqwgg65va+LgfdvGoA+yyaVu8BrgppLDKIqlwZLDQoE1rQrKfo9n&#10;oyBeb/f7Zex3P7d3e/pKRnUyiMdKdZ/bxRsIT61/hP/bO61gkoyjF/i7E66An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wtqsyAAAAN4AAAAPAAAAAAAAAAAAAAAAAJgCAABk&#10;cnMvZG93bnJldi54bWxQSwUGAAAAAAQABAD1AAAAjQM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3F0BAE51" wp14:editId="3E2B3AFC">
                <wp:extent cx="2323211" cy="6096"/>
                <wp:effectExtent l="0" t="0" r="0" b="0"/>
                <wp:docPr id="75908" name="Group 75908"/>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505" name="Shape 97505"/>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A54033" id="Group 75908"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">
                <v:shape id="Shape 97505"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LFcgA&#10;AADeAAAADwAAAGRycy9kb3ducmV2LnhtbESPQU8CMRSE7yT+h+aZeIMWCSorhRgUMHpy9eDxZfvc&#10;rmxfN9u6u/x7akLCcTIz32SW68HVoqM2VJ41TCcKBHHhTcWlhq/P7fgBRIjIBmvPpOFIAdarq9ES&#10;M+N7/qAuj6VIEA4ZarAxNpmUobDkMEx8Q5y8H986jEm2pTQt9gnuanmr1J10WHFasNjQxlJxyP+c&#10;hu/f9/1m8ZYfdtuoXvpnO5vm3Uzrm+vh6RFEpCFewuf2q9GwuJ+rOfzfSVdAr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gsV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p>
    <w:p w14:paraId="27813DB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24285D62"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9.2 </w:t>
      </w:r>
    </w:p>
    <w:p w14:paraId="3B934747"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1C223DFF" w14:textId="77777777" w:rsidR="001B4633" w:rsidRPr="00F95EDF" w:rsidRDefault="001B4633" w:rsidP="001B4633">
      <w:pPr>
        <w:suppressAutoHyphens w:val="0"/>
        <w:spacing w:after="28" w:line="241" w:lineRule="auto"/>
        <w:ind w:right="422"/>
        <w:rPr>
          <w:rFonts w:ascii="Arial" w:eastAsia="Arial" w:hAnsi="Arial" w:cs="Arial"/>
          <w:color w:val="000000"/>
          <w:sz w:val="22"/>
          <w:szCs w:val="22"/>
          <w:lang w:val="en-US" w:eastAsia="en-US"/>
        </w:rPr>
      </w:pPr>
      <w:r w:rsidRPr="00F95EDF">
        <w:rPr>
          <w:color w:val="000000"/>
          <w:szCs w:val="22"/>
          <w:lang w:val="en-US" w:eastAsia="en-US"/>
        </w:rPr>
        <w:t xml:space="preserve"> </w:t>
      </w:r>
      <w:r w:rsidRPr="00F95EDF">
        <w:rPr>
          <w:rFonts w:ascii="Arial" w:eastAsia="Arial" w:hAnsi="Arial" w:cs="Arial"/>
          <w:b/>
          <w:color w:val="000000"/>
          <w:sz w:val="22"/>
          <w:szCs w:val="22"/>
          <w:lang w:val="en-US" w:eastAsia="en-US"/>
        </w:rPr>
        <w:t xml:space="preserve"> </w:t>
      </w:r>
    </w:p>
    <w:p w14:paraId="68B112E3" w14:textId="77777777" w:rsidR="001B4633" w:rsidRPr="00F95EDF" w:rsidRDefault="001B4633" w:rsidP="001B4633">
      <w:pPr>
        <w:suppressAutoHyphens w:val="0"/>
        <w:spacing w:after="15" w:line="232" w:lineRule="auto"/>
        <w:ind w:right="-15"/>
        <w:jc w:val="center"/>
        <w:rPr>
          <w:rFonts w:ascii="Arial" w:eastAsia="Arial" w:hAnsi="Arial" w:cs="Arial"/>
          <w:b/>
          <w:color w:val="000000"/>
          <w:sz w:val="22"/>
          <w:szCs w:val="22"/>
          <w:lang w:val="en-US" w:eastAsia="en-US"/>
        </w:rPr>
      </w:pPr>
      <w:bookmarkStart w:id="89" w:name="_Toc354952854"/>
      <w:bookmarkStart w:id="90" w:name="_Toc432541158"/>
      <w:r w:rsidRPr="00F95EDF">
        <w:rPr>
          <w:rFonts w:ascii="Arial" w:eastAsia="Arial" w:hAnsi="Arial" w:cs="Arial"/>
          <w:b/>
          <w:color w:val="000000"/>
          <w:sz w:val="22"/>
          <w:szCs w:val="22"/>
          <w:lang w:val="en-US" w:eastAsia="en-US"/>
        </w:rPr>
        <w:t xml:space="preserve">CURRICULUM VITAE OF THE </w:t>
      </w:r>
      <w:bookmarkEnd w:id="89"/>
      <w:bookmarkEnd w:id="90"/>
      <w:r w:rsidRPr="00F95EDF">
        <w:rPr>
          <w:rFonts w:ascii="Arial" w:eastAsia="Arial" w:hAnsi="Arial" w:cs="Arial"/>
          <w:b/>
          <w:color w:val="000000"/>
          <w:sz w:val="22"/>
          <w:szCs w:val="22"/>
          <w:lang w:val="en-US" w:eastAsia="en-US"/>
        </w:rPr>
        <w:t>TEAM MEMBER – CV</w:t>
      </w:r>
    </w:p>
    <w:p w14:paraId="6C2E7198" w14:textId="77777777" w:rsidR="001B4633" w:rsidRPr="00F95EDF" w:rsidRDefault="001B4633" w:rsidP="001B4633">
      <w:pPr>
        <w:suppressAutoHyphens w:val="0"/>
        <w:spacing w:after="15" w:line="232" w:lineRule="auto"/>
        <w:ind w:right="-15"/>
        <w:jc w:val="center"/>
        <w:rPr>
          <w:rFonts w:ascii="Arial" w:eastAsia="Arial" w:hAnsi="Arial" w:cs="Arial"/>
          <w:b/>
          <w:color w:val="000000"/>
          <w:sz w:val="22"/>
          <w:szCs w:val="22"/>
          <w:lang w:val="en-US" w:eastAsia="en-US"/>
        </w:rPr>
      </w:pPr>
    </w:p>
    <w:p w14:paraId="4CC8B9F9" w14:textId="77777777" w:rsidR="001B4633" w:rsidRPr="00F95EDF" w:rsidRDefault="001B4633" w:rsidP="00BB39DE">
      <w:pPr>
        <w:numPr>
          <w:ilvl w:val="0"/>
          <w:numId w:val="82"/>
        </w:numPr>
        <w:suppressAutoHyphens w:val="0"/>
        <w:spacing w:after="131"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Proposed role in the project: __________________________________________ </w:t>
      </w:r>
    </w:p>
    <w:p w14:paraId="4B9352B5" w14:textId="77777777" w:rsidR="001B4633" w:rsidRPr="00F95EDF" w:rsidRDefault="001B4633" w:rsidP="00BB39DE">
      <w:pPr>
        <w:numPr>
          <w:ilvl w:val="0"/>
          <w:numId w:val="82"/>
        </w:numPr>
        <w:suppressAutoHyphens w:val="0"/>
        <w:spacing w:after="150"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of the person (full name and surname): _________________________________ </w:t>
      </w:r>
    </w:p>
    <w:p w14:paraId="6DD8CE01" w14:textId="77777777" w:rsidR="001B4633" w:rsidRPr="00F95EDF" w:rsidRDefault="001B4633" w:rsidP="00BB39DE">
      <w:pPr>
        <w:numPr>
          <w:ilvl w:val="0"/>
          <w:numId w:val="82"/>
        </w:numPr>
        <w:suppressAutoHyphens w:val="0"/>
        <w:spacing w:after="148"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Birth date: __________________ </w:t>
      </w:r>
    </w:p>
    <w:p w14:paraId="3163FDEA"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  </w:t>
      </w:r>
    </w:p>
    <w:tbl>
      <w:tblPr>
        <w:tblStyle w:val="TableGrid0"/>
        <w:tblW w:w="9059" w:type="dxa"/>
        <w:tblInd w:w="545" w:type="dxa"/>
        <w:tblCellMar>
          <w:right w:w="47" w:type="dxa"/>
        </w:tblCellMar>
        <w:tblLook w:val="04A0" w:firstRow="1" w:lastRow="0" w:firstColumn="1" w:lastColumn="0" w:noHBand="0" w:noVBand="1"/>
      </w:tblPr>
      <w:tblGrid>
        <w:gridCol w:w="633"/>
        <w:gridCol w:w="3082"/>
        <w:gridCol w:w="487"/>
        <w:gridCol w:w="4857"/>
      </w:tblGrid>
      <w:tr w:rsidR="001B4633" w:rsidRPr="00F95EDF" w14:paraId="1DC9AECD" w14:textId="77777777" w:rsidTr="009F415F">
        <w:trPr>
          <w:trHeight w:val="346"/>
        </w:trPr>
        <w:tc>
          <w:tcPr>
            <w:tcW w:w="633" w:type="dxa"/>
            <w:tcBorders>
              <w:top w:val="single" w:sz="4" w:space="0" w:color="000000"/>
              <w:left w:val="single" w:sz="4" w:space="0" w:color="000000"/>
              <w:bottom w:val="single" w:sz="4" w:space="0" w:color="000000"/>
              <w:right w:val="single" w:sz="4" w:space="0" w:color="000000"/>
            </w:tcBorders>
          </w:tcPr>
          <w:p w14:paraId="6410D61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4.1</w:t>
            </w:r>
            <w:r w:rsidRPr="00F95EDF">
              <w:rPr>
                <w:rFonts w:ascii="Arial" w:eastAsia="Arial" w:hAnsi="Arial" w:cs="Arial"/>
                <w:color w:val="000000"/>
                <w:szCs w:val="22"/>
                <w:lang w:val="en-US" w:eastAsia="en-US"/>
              </w:rPr>
              <w:t xml:space="preserve"> </w:t>
            </w:r>
          </w:p>
        </w:tc>
        <w:tc>
          <w:tcPr>
            <w:tcW w:w="3082" w:type="dxa"/>
            <w:tcBorders>
              <w:top w:val="single" w:sz="4" w:space="0" w:color="000000"/>
              <w:left w:val="single" w:sz="4" w:space="0" w:color="000000"/>
              <w:bottom w:val="single" w:sz="4" w:space="0" w:color="000000"/>
              <w:right w:val="nil"/>
            </w:tcBorders>
          </w:tcPr>
          <w:p w14:paraId="74F2399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Degree(s) or Diploma(s) obtained:</w:t>
            </w:r>
          </w:p>
        </w:tc>
        <w:tc>
          <w:tcPr>
            <w:tcW w:w="487" w:type="dxa"/>
            <w:tcBorders>
              <w:top w:val="single" w:sz="4" w:space="0" w:color="000000"/>
              <w:left w:val="nil"/>
              <w:bottom w:val="single" w:sz="4" w:space="0" w:color="000000"/>
              <w:right w:val="single" w:sz="4" w:space="0" w:color="000000"/>
            </w:tcBorders>
          </w:tcPr>
          <w:p w14:paraId="0B997F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4857" w:type="dxa"/>
            <w:tcBorders>
              <w:top w:val="single" w:sz="4" w:space="0" w:color="000000"/>
              <w:left w:val="single" w:sz="4" w:space="0" w:color="000000"/>
              <w:bottom w:val="single" w:sz="4" w:space="0" w:color="000000"/>
              <w:right w:val="single" w:sz="4" w:space="0" w:color="000000"/>
            </w:tcBorders>
          </w:tcPr>
          <w:p w14:paraId="1ACF4D0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508540E" w14:textId="77777777" w:rsidTr="009F415F">
        <w:trPr>
          <w:trHeight w:val="280"/>
        </w:trPr>
        <w:tc>
          <w:tcPr>
            <w:tcW w:w="633" w:type="dxa"/>
            <w:tcBorders>
              <w:top w:val="single" w:sz="4" w:space="0" w:color="000000"/>
              <w:left w:val="single" w:sz="4" w:space="0" w:color="000000"/>
              <w:bottom w:val="nil"/>
              <w:right w:val="single" w:sz="4" w:space="0" w:color="000000"/>
            </w:tcBorders>
          </w:tcPr>
          <w:p w14:paraId="5D43B1F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4.2</w:t>
            </w:r>
            <w:r w:rsidRPr="00F95EDF">
              <w:rPr>
                <w:rFonts w:ascii="Arial" w:eastAsia="Arial" w:hAnsi="Arial" w:cs="Arial"/>
                <w:color w:val="000000"/>
                <w:szCs w:val="22"/>
                <w:lang w:val="en-US" w:eastAsia="en-US"/>
              </w:rPr>
              <w:t xml:space="preserve"> </w:t>
            </w:r>
          </w:p>
        </w:tc>
        <w:tc>
          <w:tcPr>
            <w:tcW w:w="3082" w:type="dxa"/>
            <w:tcBorders>
              <w:top w:val="single" w:sz="4" w:space="0" w:color="000000"/>
              <w:left w:val="single" w:sz="4" w:space="0" w:color="000000"/>
              <w:bottom w:val="nil"/>
              <w:right w:val="nil"/>
            </w:tcBorders>
          </w:tcPr>
          <w:p w14:paraId="090FDD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Educational institutions </w:t>
            </w:r>
          </w:p>
        </w:tc>
        <w:tc>
          <w:tcPr>
            <w:tcW w:w="487" w:type="dxa"/>
            <w:tcBorders>
              <w:top w:val="single" w:sz="4" w:space="0" w:color="000000"/>
              <w:left w:val="nil"/>
              <w:bottom w:val="nil"/>
              <w:right w:val="single" w:sz="4" w:space="0" w:color="000000"/>
            </w:tcBorders>
          </w:tcPr>
          <w:p w14:paraId="40A8A045"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857" w:type="dxa"/>
            <w:tcBorders>
              <w:top w:val="single" w:sz="4" w:space="0" w:color="000000"/>
              <w:left w:val="single" w:sz="4" w:space="0" w:color="000000"/>
              <w:bottom w:val="nil"/>
              <w:right w:val="single" w:sz="4" w:space="0" w:color="000000"/>
            </w:tcBorders>
          </w:tcPr>
          <w:p w14:paraId="201948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0BA9E11" w14:textId="77777777" w:rsidTr="009F415F">
        <w:trPr>
          <w:trHeight w:val="252"/>
        </w:trPr>
        <w:tc>
          <w:tcPr>
            <w:tcW w:w="633" w:type="dxa"/>
            <w:tcBorders>
              <w:top w:val="nil"/>
              <w:left w:val="single" w:sz="4" w:space="0" w:color="000000"/>
              <w:bottom w:val="nil"/>
              <w:right w:val="single" w:sz="4" w:space="0" w:color="000000"/>
            </w:tcBorders>
          </w:tcPr>
          <w:p w14:paraId="2B8D44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3082" w:type="dxa"/>
            <w:tcBorders>
              <w:top w:val="nil"/>
              <w:left w:val="single" w:sz="4" w:space="0" w:color="000000"/>
              <w:bottom w:val="nil"/>
              <w:right w:val="nil"/>
            </w:tcBorders>
          </w:tcPr>
          <w:p w14:paraId="659AEA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 period: </w:t>
            </w:r>
          </w:p>
        </w:tc>
        <w:tc>
          <w:tcPr>
            <w:tcW w:w="487" w:type="dxa"/>
            <w:tcBorders>
              <w:top w:val="nil"/>
              <w:left w:val="nil"/>
              <w:bottom w:val="nil"/>
              <w:right w:val="single" w:sz="4" w:space="0" w:color="000000"/>
            </w:tcBorders>
          </w:tcPr>
          <w:p w14:paraId="031100E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w:t>
            </w:r>
          </w:p>
        </w:tc>
        <w:tc>
          <w:tcPr>
            <w:tcW w:w="4857" w:type="dxa"/>
            <w:tcBorders>
              <w:top w:val="nil"/>
              <w:left w:val="single" w:sz="4" w:space="0" w:color="000000"/>
              <w:bottom w:val="nil"/>
              <w:right w:val="single" w:sz="4" w:space="0" w:color="000000"/>
            </w:tcBorders>
          </w:tcPr>
          <w:p w14:paraId="3E5BBE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r>
      <w:tr w:rsidR="001B4633" w:rsidRPr="00F95EDF" w14:paraId="3C69AE6D" w14:textId="77777777" w:rsidTr="009F415F">
        <w:trPr>
          <w:trHeight w:val="550"/>
        </w:trPr>
        <w:tc>
          <w:tcPr>
            <w:tcW w:w="633" w:type="dxa"/>
            <w:tcBorders>
              <w:top w:val="nil"/>
              <w:left w:val="single" w:sz="4" w:space="0" w:color="000000"/>
              <w:bottom w:val="single" w:sz="4" w:space="0" w:color="000000"/>
              <w:right w:val="single" w:sz="4" w:space="0" w:color="000000"/>
            </w:tcBorders>
          </w:tcPr>
          <w:p w14:paraId="724EDE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3082" w:type="dxa"/>
            <w:tcBorders>
              <w:top w:val="nil"/>
              <w:left w:val="single" w:sz="4" w:space="0" w:color="000000"/>
              <w:bottom w:val="single" w:sz="4" w:space="0" w:color="000000"/>
              <w:right w:val="nil"/>
            </w:tcBorders>
          </w:tcPr>
          <w:p w14:paraId="56C706AA" w14:textId="77777777" w:rsidR="001B4633" w:rsidRPr="00F95EDF" w:rsidRDefault="001B4633" w:rsidP="009F415F">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(month/year) </w:t>
            </w:r>
          </w:p>
          <w:p w14:paraId="2C5782A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(month/year):</w:t>
            </w:r>
            <w:r w:rsidRPr="00F95EDF">
              <w:rPr>
                <w:rFonts w:ascii="Arial" w:eastAsia="Arial" w:hAnsi="Arial" w:cs="Arial"/>
                <w:color w:val="000000"/>
                <w:szCs w:val="22"/>
                <w:lang w:val="en-US" w:eastAsia="en-US"/>
              </w:rPr>
              <w:t xml:space="preserve"> </w:t>
            </w:r>
          </w:p>
        </w:tc>
        <w:tc>
          <w:tcPr>
            <w:tcW w:w="487" w:type="dxa"/>
            <w:tcBorders>
              <w:top w:val="nil"/>
              <w:left w:val="nil"/>
              <w:bottom w:val="single" w:sz="4" w:space="0" w:color="000000"/>
              <w:right w:val="single" w:sz="4" w:space="0" w:color="000000"/>
            </w:tcBorders>
          </w:tcPr>
          <w:p w14:paraId="343BDA72"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to </w:t>
            </w:r>
          </w:p>
        </w:tc>
        <w:tc>
          <w:tcPr>
            <w:tcW w:w="4857" w:type="dxa"/>
            <w:tcBorders>
              <w:top w:val="nil"/>
              <w:left w:val="single" w:sz="4" w:space="0" w:color="000000"/>
              <w:bottom w:val="single" w:sz="4" w:space="0" w:color="000000"/>
              <w:right w:val="single" w:sz="4" w:space="0" w:color="000000"/>
            </w:tcBorders>
          </w:tcPr>
          <w:p w14:paraId="77380D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r>
    </w:tbl>
    <w:p w14:paraId="3D5572ED" w14:textId="77777777" w:rsidR="001B4633" w:rsidRPr="00F95EDF" w:rsidRDefault="001B4633" w:rsidP="00BB39DE">
      <w:pPr>
        <w:numPr>
          <w:ilvl w:val="0"/>
          <w:numId w:val="82"/>
        </w:numPr>
        <w:suppressAutoHyphens w:val="0"/>
        <w:spacing w:after="11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Membership in professional bodies</w:t>
      </w:r>
      <w:r w:rsidRPr="00F95EDF">
        <w:rPr>
          <w:rFonts w:ascii="Arial" w:eastAsia="Arial" w:hAnsi="Arial" w:cs="Arial"/>
          <w:color w:val="000000"/>
          <w:sz w:val="22"/>
          <w:szCs w:val="22"/>
          <w:lang w:val="en-US" w:eastAsia="en-US"/>
        </w:rPr>
        <w:t xml:space="preserve">: </w:t>
      </w:r>
    </w:p>
    <w:p w14:paraId="1226B415" w14:textId="77777777" w:rsidR="001B4633" w:rsidRPr="00F95EDF" w:rsidRDefault="001B4633" w:rsidP="001B4633">
      <w:pPr>
        <w:suppressAutoHyphens w:val="0"/>
        <w:spacing w:after="152"/>
        <w:rPr>
          <w:rFonts w:ascii="Arial" w:eastAsia="Arial" w:hAnsi="Arial" w:cs="Arial"/>
          <w:color w:val="000000"/>
          <w:sz w:val="12"/>
          <w:szCs w:val="22"/>
          <w:lang w:val="en-US" w:eastAsia="en-US"/>
        </w:rPr>
      </w:pPr>
      <w:r w:rsidRPr="00F95EDF">
        <w:rPr>
          <w:rFonts w:ascii="Arial" w:eastAsia="Arial" w:hAnsi="Arial" w:cs="Arial"/>
          <w:color w:val="000000"/>
          <w:sz w:val="22"/>
          <w:szCs w:val="22"/>
          <w:lang w:val="en-US" w:eastAsia="en-US"/>
        </w:rPr>
        <w:t xml:space="preserve"> </w:t>
      </w:r>
    </w:p>
    <w:p w14:paraId="71D75621" w14:textId="3432EEBA" w:rsidR="001B4633" w:rsidRPr="00F95EDF" w:rsidRDefault="001B4633" w:rsidP="00BB39DE">
      <w:pPr>
        <w:numPr>
          <w:ilvl w:val="0"/>
          <w:numId w:val="82"/>
        </w:numPr>
        <w:suppressAutoHyphens w:val="0"/>
        <w:spacing w:after="11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Other trainings (state the institutions and degrees/diplomas/</w:t>
      </w:r>
      <w:r w:rsidR="0035482D" w:rsidRPr="00F95EDF">
        <w:rPr>
          <w:rFonts w:ascii="Arial" w:eastAsia="Arial" w:hAnsi="Arial" w:cs="Arial"/>
          <w:color w:val="000000"/>
          <w:sz w:val="22"/>
          <w:szCs w:val="24"/>
          <w:lang w:val="en-US" w:eastAsia="en-US"/>
        </w:rPr>
        <w:t>specializations</w:t>
      </w:r>
      <w:r w:rsidRPr="00F95EDF">
        <w:rPr>
          <w:rFonts w:ascii="Arial" w:eastAsia="Arial" w:hAnsi="Arial" w:cs="Arial"/>
          <w:color w:val="000000"/>
          <w:sz w:val="22"/>
          <w:szCs w:val="24"/>
          <w:lang w:val="en-US" w:eastAsia="en-US"/>
        </w:rPr>
        <w:t xml:space="preserve"> obtained</w:t>
      </w:r>
      <w:r w:rsidRPr="00F95EDF">
        <w:rPr>
          <w:rFonts w:ascii="Arial" w:eastAsia="Arial" w:hAnsi="Arial" w:cs="Arial"/>
          <w:color w:val="000000"/>
          <w:sz w:val="22"/>
          <w:szCs w:val="22"/>
          <w:lang w:val="en-US" w:eastAsia="en-US"/>
        </w:rPr>
        <w:t xml:space="preserve">):  </w:t>
      </w:r>
    </w:p>
    <w:p w14:paraId="6D101B48" w14:textId="77777777" w:rsidR="001B4633" w:rsidRPr="00F95EDF" w:rsidRDefault="001B4633" w:rsidP="001B4633">
      <w:pPr>
        <w:suppressAutoHyphens w:val="0"/>
        <w:spacing w:after="151"/>
        <w:rPr>
          <w:rFonts w:ascii="Arial" w:eastAsia="Arial" w:hAnsi="Arial" w:cs="Arial"/>
          <w:color w:val="000000"/>
          <w:sz w:val="8"/>
          <w:szCs w:val="22"/>
          <w:lang w:val="en-US" w:eastAsia="en-US"/>
        </w:rPr>
      </w:pPr>
      <w:r w:rsidRPr="00F95EDF">
        <w:rPr>
          <w:rFonts w:ascii="Arial" w:eastAsia="Arial" w:hAnsi="Arial" w:cs="Arial"/>
          <w:color w:val="000000"/>
          <w:sz w:val="22"/>
          <w:szCs w:val="22"/>
          <w:lang w:val="en-US" w:eastAsia="en-US"/>
        </w:rPr>
        <w:t xml:space="preserve"> </w:t>
      </w:r>
    </w:p>
    <w:p w14:paraId="1DF39D8F" w14:textId="77777777" w:rsidR="001B4633" w:rsidRPr="00F95EDF" w:rsidRDefault="001B4633" w:rsidP="00BB39DE">
      <w:pPr>
        <w:numPr>
          <w:ilvl w:val="0"/>
          <w:numId w:val="82"/>
        </w:numPr>
        <w:suppressAutoHyphens w:val="0"/>
        <w:spacing w:after="113"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Countries where work experience was obtained (list of countries):</w:t>
      </w:r>
      <w:r w:rsidRPr="00F95EDF">
        <w:rPr>
          <w:rFonts w:ascii="Arial" w:eastAsia="Arial" w:hAnsi="Arial" w:cs="Arial"/>
          <w:color w:val="000000"/>
          <w:sz w:val="22"/>
          <w:szCs w:val="22"/>
          <w:lang w:val="en-US" w:eastAsia="en-US"/>
        </w:rPr>
        <w:t xml:space="preserve">  </w:t>
      </w:r>
    </w:p>
    <w:p w14:paraId="25F028EE" w14:textId="77777777" w:rsidR="001B4633" w:rsidRPr="00F95EDF" w:rsidRDefault="001B4633" w:rsidP="001B4633">
      <w:pPr>
        <w:suppressAutoHyphens w:val="0"/>
        <w:spacing w:after="154"/>
        <w:rPr>
          <w:rFonts w:ascii="Arial" w:eastAsia="Arial" w:hAnsi="Arial" w:cs="Arial"/>
          <w:color w:val="000000"/>
          <w:sz w:val="10"/>
          <w:szCs w:val="22"/>
          <w:lang w:val="en-US" w:eastAsia="en-US"/>
        </w:rPr>
      </w:pPr>
      <w:r w:rsidRPr="00F95EDF">
        <w:rPr>
          <w:rFonts w:ascii="Arial" w:eastAsia="Arial" w:hAnsi="Arial" w:cs="Arial"/>
          <w:color w:val="000000"/>
          <w:sz w:val="22"/>
          <w:szCs w:val="22"/>
          <w:lang w:val="en-US" w:eastAsia="en-US"/>
        </w:rPr>
        <w:t xml:space="preserve"> </w:t>
      </w:r>
    </w:p>
    <w:p w14:paraId="095EEBDC"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Language skills: (Mark 1 to 5 for competence, where 1 is the highest):</w:t>
      </w:r>
    </w:p>
    <w:tbl>
      <w:tblPr>
        <w:tblStyle w:val="TableGrid0"/>
        <w:tblW w:w="9132" w:type="dxa"/>
        <w:tblInd w:w="509" w:type="dxa"/>
        <w:tblCellMar>
          <w:left w:w="108" w:type="dxa"/>
          <w:right w:w="115" w:type="dxa"/>
        </w:tblCellMar>
        <w:tblLook w:val="04A0" w:firstRow="1" w:lastRow="0" w:firstColumn="1" w:lastColumn="0" w:noHBand="0" w:noVBand="1"/>
      </w:tblPr>
      <w:tblGrid>
        <w:gridCol w:w="2266"/>
        <w:gridCol w:w="2266"/>
        <w:gridCol w:w="2264"/>
        <w:gridCol w:w="2336"/>
      </w:tblGrid>
      <w:tr w:rsidR="001B4633" w:rsidRPr="00F95EDF" w14:paraId="4BC1B9F3" w14:textId="77777777" w:rsidTr="009F415F">
        <w:trPr>
          <w:trHeight w:val="264"/>
        </w:trPr>
        <w:tc>
          <w:tcPr>
            <w:tcW w:w="2266" w:type="dxa"/>
            <w:tcBorders>
              <w:top w:val="single" w:sz="4" w:space="0" w:color="000000"/>
              <w:left w:val="single" w:sz="4" w:space="0" w:color="000000"/>
              <w:bottom w:val="single" w:sz="4" w:space="0" w:color="000000"/>
              <w:right w:val="single" w:sz="4" w:space="0" w:color="000000"/>
            </w:tcBorders>
            <w:vAlign w:val="center"/>
          </w:tcPr>
          <w:p w14:paraId="198B0FA5"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Language</w:t>
            </w:r>
          </w:p>
        </w:tc>
        <w:tc>
          <w:tcPr>
            <w:tcW w:w="2266" w:type="dxa"/>
            <w:tcBorders>
              <w:top w:val="single" w:sz="4" w:space="0" w:color="000000"/>
              <w:left w:val="single" w:sz="4" w:space="0" w:color="000000"/>
              <w:bottom w:val="single" w:sz="4" w:space="0" w:color="000000"/>
              <w:right w:val="single" w:sz="4" w:space="0" w:color="000000"/>
            </w:tcBorders>
            <w:vAlign w:val="center"/>
          </w:tcPr>
          <w:p w14:paraId="06E3F3AD"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Speaking</w:t>
            </w:r>
          </w:p>
        </w:tc>
        <w:tc>
          <w:tcPr>
            <w:tcW w:w="2264" w:type="dxa"/>
            <w:tcBorders>
              <w:top w:val="single" w:sz="4" w:space="0" w:color="000000"/>
              <w:left w:val="single" w:sz="4" w:space="0" w:color="000000"/>
              <w:bottom w:val="single" w:sz="4" w:space="0" w:color="000000"/>
              <w:right w:val="single" w:sz="4" w:space="0" w:color="000000"/>
            </w:tcBorders>
            <w:vAlign w:val="center"/>
          </w:tcPr>
          <w:p w14:paraId="7207F94E"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Reading</w:t>
            </w:r>
          </w:p>
        </w:tc>
        <w:tc>
          <w:tcPr>
            <w:tcW w:w="2336" w:type="dxa"/>
            <w:tcBorders>
              <w:top w:val="single" w:sz="4" w:space="0" w:color="000000"/>
              <w:left w:val="single" w:sz="4" w:space="0" w:color="000000"/>
              <w:bottom w:val="single" w:sz="4" w:space="0" w:color="000000"/>
              <w:right w:val="single" w:sz="4" w:space="0" w:color="000000"/>
            </w:tcBorders>
            <w:vAlign w:val="center"/>
          </w:tcPr>
          <w:p w14:paraId="36F40DC9"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Writing</w:t>
            </w:r>
          </w:p>
        </w:tc>
      </w:tr>
      <w:tr w:rsidR="001B4633" w:rsidRPr="00F95EDF" w14:paraId="08F767A7"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vAlign w:val="center"/>
          </w:tcPr>
          <w:p w14:paraId="620788A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Serbian </w:t>
            </w:r>
          </w:p>
        </w:tc>
        <w:tc>
          <w:tcPr>
            <w:tcW w:w="2266" w:type="dxa"/>
            <w:tcBorders>
              <w:top w:val="single" w:sz="4" w:space="0" w:color="000000"/>
              <w:left w:val="single" w:sz="4" w:space="0" w:color="000000"/>
              <w:bottom w:val="single" w:sz="4" w:space="0" w:color="000000"/>
              <w:right w:val="single" w:sz="4" w:space="0" w:color="000000"/>
            </w:tcBorders>
          </w:tcPr>
          <w:p w14:paraId="56114AC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06F6AC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D60E3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239B904"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vAlign w:val="center"/>
          </w:tcPr>
          <w:p w14:paraId="1650175C"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English </w:t>
            </w:r>
          </w:p>
        </w:tc>
        <w:tc>
          <w:tcPr>
            <w:tcW w:w="2266" w:type="dxa"/>
            <w:tcBorders>
              <w:top w:val="single" w:sz="4" w:space="0" w:color="000000"/>
              <w:left w:val="single" w:sz="4" w:space="0" w:color="000000"/>
              <w:bottom w:val="single" w:sz="4" w:space="0" w:color="000000"/>
              <w:right w:val="single" w:sz="4" w:space="0" w:color="000000"/>
            </w:tcBorders>
          </w:tcPr>
          <w:p w14:paraId="199CE5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332CEC0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D68380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31B74D9"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tcPr>
          <w:p w14:paraId="7B7B6D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9239C7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7635719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B53A6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F5E9AF2"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Professional experience (starting from the current position up to the first employment):</w:t>
      </w:r>
      <w:r w:rsidRPr="00F95EDF">
        <w:rPr>
          <w:rFonts w:ascii="Arial" w:eastAsia="Arial" w:hAnsi="Arial" w:cs="Arial"/>
          <w:b/>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2E25EC01" w14:textId="77777777" w:rsidTr="009F415F">
        <w:trPr>
          <w:trHeight w:val="516"/>
        </w:trPr>
        <w:tc>
          <w:tcPr>
            <w:tcW w:w="4232" w:type="dxa"/>
            <w:tcBorders>
              <w:top w:val="single" w:sz="4" w:space="0" w:color="000000"/>
              <w:left w:val="single" w:sz="4" w:space="0" w:color="000000"/>
              <w:bottom w:val="single" w:sz="4" w:space="0" w:color="000000"/>
              <w:right w:val="single" w:sz="4" w:space="0" w:color="000000"/>
            </w:tcBorders>
          </w:tcPr>
          <w:p w14:paraId="4B6B2841"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68F4267E"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7975AAA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3220C4A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167395F"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FDB9C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27213E7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E10B55D" w14:textId="77777777" w:rsidTr="009F415F">
        <w:trPr>
          <w:trHeight w:val="288"/>
        </w:trPr>
        <w:tc>
          <w:tcPr>
            <w:tcW w:w="4232" w:type="dxa"/>
            <w:tcBorders>
              <w:top w:val="single" w:sz="4" w:space="0" w:color="000000"/>
              <w:left w:val="single" w:sz="4" w:space="0" w:color="000000"/>
              <w:bottom w:val="single" w:sz="4" w:space="0" w:color="000000"/>
              <w:right w:val="single" w:sz="4" w:space="0" w:color="000000"/>
            </w:tcBorders>
          </w:tcPr>
          <w:p w14:paraId="3010C3EF"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0E397A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3DE6F96"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20A8048"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17E83FA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08BBA0C" w14:textId="77777777" w:rsidTr="009F415F">
        <w:trPr>
          <w:trHeight w:val="946"/>
        </w:trPr>
        <w:tc>
          <w:tcPr>
            <w:tcW w:w="4232" w:type="dxa"/>
            <w:tcBorders>
              <w:top w:val="single" w:sz="4" w:space="0" w:color="000000"/>
              <w:left w:val="single" w:sz="4" w:space="0" w:color="000000"/>
              <w:bottom w:val="single" w:sz="4" w:space="0" w:color="000000"/>
              <w:right w:val="single" w:sz="4" w:space="0" w:color="000000"/>
            </w:tcBorders>
          </w:tcPr>
          <w:p w14:paraId="476BB4BE"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0A01C2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B6CFC8F"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0E1EFC87" w14:textId="77777777" w:rsidTr="009F415F">
        <w:trPr>
          <w:trHeight w:val="517"/>
        </w:trPr>
        <w:tc>
          <w:tcPr>
            <w:tcW w:w="4232" w:type="dxa"/>
            <w:tcBorders>
              <w:top w:val="single" w:sz="4" w:space="0" w:color="000000"/>
              <w:left w:val="single" w:sz="4" w:space="0" w:color="000000"/>
              <w:bottom w:val="single" w:sz="4" w:space="0" w:color="000000"/>
              <w:right w:val="single" w:sz="4" w:space="0" w:color="000000"/>
            </w:tcBorders>
          </w:tcPr>
          <w:p w14:paraId="6F21B524"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7B2F1E72"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59B0077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511AD9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B3210DD"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55CA7F9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548E893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258D3C6"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4ABDD5FC"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6FC70D5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238E81A"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64C119E3"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5F0AF3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F4F36F6" w14:textId="77777777" w:rsidTr="009F415F">
        <w:trPr>
          <w:trHeight w:val="946"/>
        </w:trPr>
        <w:tc>
          <w:tcPr>
            <w:tcW w:w="4232" w:type="dxa"/>
            <w:tcBorders>
              <w:top w:val="single" w:sz="4" w:space="0" w:color="000000"/>
              <w:left w:val="single" w:sz="4" w:space="0" w:color="000000"/>
              <w:bottom w:val="single" w:sz="4" w:space="0" w:color="000000"/>
              <w:right w:val="single" w:sz="4" w:space="0" w:color="000000"/>
            </w:tcBorders>
          </w:tcPr>
          <w:p w14:paraId="1C2D105A"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lastRenderedPageBreak/>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07D91D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CFC5090"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07CB8EE0"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46AB6BF2"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3958EF44"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23DFE1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5ECA09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48E6B4B" w14:textId="77777777" w:rsidTr="009F415F">
        <w:trPr>
          <w:trHeight w:val="264"/>
        </w:trPr>
        <w:tc>
          <w:tcPr>
            <w:tcW w:w="4232" w:type="dxa"/>
            <w:tcBorders>
              <w:top w:val="single" w:sz="4" w:space="0" w:color="000000"/>
              <w:left w:val="single" w:sz="4" w:space="0" w:color="000000"/>
              <w:bottom w:val="single" w:sz="4" w:space="0" w:color="000000"/>
              <w:right w:val="single" w:sz="4" w:space="0" w:color="000000"/>
            </w:tcBorders>
          </w:tcPr>
          <w:p w14:paraId="2734E0D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32A2A48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4239157"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06B6E215"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310BFE3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7C2275A"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538B93E4"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2CB571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5806C50"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E6C8727"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2489CCB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3AC82A5B" w14:textId="77777777" w:rsidR="001B4633" w:rsidRPr="00F95EDF" w:rsidRDefault="001B4633" w:rsidP="001B4633">
      <w:pPr>
        <w:suppressAutoHyphens w:val="0"/>
        <w:spacing w:after="15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C0DB11D" w14:textId="77777777" w:rsidR="001B4633" w:rsidRPr="00F95EDF" w:rsidRDefault="001B4633" w:rsidP="00BB39DE">
      <w:pPr>
        <w:numPr>
          <w:ilvl w:val="0"/>
          <w:numId w:val="82"/>
        </w:numPr>
        <w:suppressAutoHyphens w:val="0"/>
        <w:spacing w:after="11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Engagement plan (list of tasks for which he/she will be engaged):</w:t>
      </w:r>
      <w:r w:rsidRPr="00F95EDF">
        <w:rPr>
          <w:rFonts w:ascii="Arial" w:eastAsia="Arial" w:hAnsi="Arial" w:cs="Arial"/>
          <w:color w:val="000000"/>
          <w:sz w:val="22"/>
          <w:szCs w:val="22"/>
          <w:lang w:val="en-US" w:eastAsia="en-US"/>
        </w:rPr>
        <w:t xml:space="preserve"> </w:t>
      </w:r>
    </w:p>
    <w:p w14:paraId="24506706" w14:textId="77777777" w:rsidR="001B4633" w:rsidRPr="00F95EDF" w:rsidRDefault="001B4633" w:rsidP="001B4633">
      <w:pPr>
        <w:suppressAutoHyphens w:val="0"/>
        <w:spacing w:after="69"/>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B8D2194"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Previous engagement on activities being the subject of the project (from past activities at this position, please state only those demonstrating the capability of the proposed team member relevant for the procurement subject</w:t>
      </w: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5B1A8126"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304E00C9"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Project name: </w:t>
            </w:r>
          </w:p>
        </w:tc>
        <w:tc>
          <w:tcPr>
            <w:tcW w:w="4827" w:type="dxa"/>
            <w:tcBorders>
              <w:top w:val="single" w:sz="4" w:space="0" w:color="000000"/>
              <w:left w:val="single" w:sz="4" w:space="0" w:color="000000"/>
              <w:bottom w:val="single" w:sz="4" w:space="0" w:color="000000"/>
              <w:right w:val="single" w:sz="4" w:space="0" w:color="000000"/>
            </w:tcBorders>
          </w:tcPr>
          <w:p w14:paraId="3B80E694"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70F2B845" w14:textId="77777777" w:rsidTr="009F415F">
        <w:trPr>
          <w:trHeight w:val="298"/>
        </w:trPr>
        <w:tc>
          <w:tcPr>
            <w:tcW w:w="4232" w:type="dxa"/>
            <w:tcBorders>
              <w:top w:val="single" w:sz="4" w:space="0" w:color="000000"/>
              <w:left w:val="single" w:sz="4" w:space="0" w:color="000000"/>
              <w:bottom w:val="single" w:sz="4" w:space="0" w:color="000000"/>
              <w:right w:val="single" w:sz="4" w:space="0" w:color="000000"/>
            </w:tcBorders>
          </w:tcPr>
          <w:p w14:paraId="22D9704A"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Year: </w:t>
            </w:r>
          </w:p>
        </w:tc>
        <w:tc>
          <w:tcPr>
            <w:tcW w:w="4827" w:type="dxa"/>
            <w:tcBorders>
              <w:top w:val="single" w:sz="4" w:space="0" w:color="000000"/>
              <w:left w:val="single" w:sz="4" w:space="0" w:color="000000"/>
              <w:bottom w:val="single" w:sz="4" w:space="0" w:color="000000"/>
              <w:right w:val="single" w:sz="4" w:space="0" w:color="000000"/>
            </w:tcBorders>
          </w:tcPr>
          <w:p w14:paraId="0AB5866D"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276569F5"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2A942382"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Location: </w:t>
            </w:r>
          </w:p>
        </w:tc>
        <w:tc>
          <w:tcPr>
            <w:tcW w:w="4827" w:type="dxa"/>
            <w:tcBorders>
              <w:top w:val="single" w:sz="4" w:space="0" w:color="000000"/>
              <w:left w:val="single" w:sz="4" w:space="0" w:color="000000"/>
              <w:bottom w:val="single" w:sz="4" w:space="0" w:color="000000"/>
              <w:right w:val="single" w:sz="4" w:space="0" w:color="000000"/>
            </w:tcBorders>
          </w:tcPr>
          <w:p w14:paraId="1022F032"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67B30A4F"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89EB3E4"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Client: </w:t>
            </w:r>
          </w:p>
        </w:tc>
        <w:tc>
          <w:tcPr>
            <w:tcW w:w="4827" w:type="dxa"/>
            <w:tcBorders>
              <w:top w:val="single" w:sz="4" w:space="0" w:color="000000"/>
              <w:left w:val="single" w:sz="4" w:space="0" w:color="000000"/>
              <w:bottom w:val="single" w:sz="4" w:space="0" w:color="000000"/>
              <w:right w:val="single" w:sz="4" w:space="0" w:color="000000"/>
            </w:tcBorders>
          </w:tcPr>
          <w:p w14:paraId="7B68348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1A888C4D" w14:textId="77777777" w:rsidTr="009F415F">
        <w:trPr>
          <w:trHeight w:val="288"/>
        </w:trPr>
        <w:tc>
          <w:tcPr>
            <w:tcW w:w="4232" w:type="dxa"/>
            <w:tcBorders>
              <w:top w:val="single" w:sz="4" w:space="0" w:color="000000"/>
              <w:left w:val="single" w:sz="4" w:space="0" w:color="000000"/>
              <w:bottom w:val="single" w:sz="4" w:space="0" w:color="000000"/>
              <w:right w:val="single" w:sz="4" w:space="0" w:color="000000"/>
            </w:tcBorders>
          </w:tcPr>
          <w:p w14:paraId="5A9F639F"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Main characteristics of the project: </w:t>
            </w:r>
          </w:p>
        </w:tc>
        <w:tc>
          <w:tcPr>
            <w:tcW w:w="4827" w:type="dxa"/>
            <w:tcBorders>
              <w:top w:val="single" w:sz="4" w:space="0" w:color="000000"/>
              <w:left w:val="single" w:sz="4" w:space="0" w:color="000000"/>
              <w:bottom w:val="single" w:sz="4" w:space="0" w:color="000000"/>
              <w:right w:val="single" w:sz="4" w:space="0" w:color="000000"/>
            </w:tcBorders>
          </w:tcPr>
          <w:p w14:paraId="2FBDAC52"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62584D6E"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037B1688"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Position: </w:t>
            </w:r>
          </w:p>
        </w:tc>
        <w:tc>
          <w:tcPr>
            <w:tcW w:w="4827" w:type="dxa"/>
            <w:tcBorders>
              <w:top w:val="single" w:sz="4" w:space="0" w:color="000000"/>
              <w:left w:val="single" w:sz="4" w:space="0" w:color="000000"/>
              <w:bottom w:val="single" w:sz="4" w:space="0" w:color="000000"/>
              <w:right w:val="single" w:sz="4" w:space="0" w:color="000000"/>
            </w:tcBorders>
          </w:tcPr>
          <w:p w14:paraId="241C077F"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7498C71E"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09F5AF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Activities: </w:t>
            </w:r>
          </w:p>
        </w:tc>
        <w:tc>
          <w:tcPr>
            <w:tcW w:w="4827" w:type="dxa"/>
            <w:tcBorders>
              <w:top w:val="single" w:sz="4" w:space="0" w:color="000000"/>
              <w:left w:val="single" w:sz="4" w:space="0" w:color="000000"/>
              <w:bottom w:val="single" w:sz="4" w:space="0" w:color="000000"/>
              <w:right w:val="single" w:sz="4" w:space="0" w:color="000000"/>
            </w:tcBorders>
          </w:tcPr>
          <w:p w14:paraId="2C708B32"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bl>
    <w:p w14:paraId="241BAE74" w14:textId="77777777" w:rsidR="001B4633" w:rsidRPr="00F95EDF" w:rsidRDefault="001B4633" w:rsidP="001B4633">
      <w:pPr>
        <w:suppressAutoHyphens w:val="0"/>
        <w:spacing w:after="9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0068F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w:t>
      </w:r>
    </w:p>
    <w:p w14:paraId="0BC88B61" w14:textId="77777777" w:rsidR="001B4633" w:rsidRPr="00F95EDF" w:rsidRDefault="001B4633" w:rsidP="001B4633">
      <w:pPr>
        <w:suppressAutoHyphens w:val="0"/>
        <w:spacing w:after="9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797B71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Team member signature: </w:t>
      </w:r>
    </w:p>
    <w:p w14:paraId="0256F52D" w14:textId="77777777" w:rsidR="001B4633" w:rsidRPr="00F95EDF" w:rsidRDefault="001B4633" w:rsidP="001B4633">
      <w:pPr>
        <w:suppressAutoHyphens w:val="0"/>
        <w:spacing w:after="5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08655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24719B" w14:textId="77777777" w:rsidR="001B4633" w:rsidRPr="00F95EDF" w:rsidRDefault="001B4633" w:rsidP="001B4633">
      <w:pPr>
        <w:suppressAutoHyphens w:val="0"/>
        <w:spacing w:after="15" w:line="242" w:lineRule="auto"/>
        <w:ind w:right="181"/>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Attached Curriculum Vitae shall be accompanied by the Statement of the relevant person and the tenderer confirming that it is true and accurate.  </w:t>
      </w:r>
    </w:p>
    <w:p w14:paraId="5F271E3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ABF658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BA67FF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88599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2E1991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BA2F9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C17F5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23EF64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47A310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EB76E0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E03D707" w14:textId="77777777" w:rsidR="001B4633" w:rsidRPr="00F95EDF" w:rsidRDefault="001B4633" w:rsidP="001B4633">
      <w:pPr>
        <w:suppressAutoHyphens w:val="0"/>
        <w:rPr>
          <w:rFonts w:ascii="Arial" w:eastAsia="Arial" w:hAnsi="Arial" w:cs="Arial"/>
          <w:color w:val="000000"/>
          <w:sz w:val="22"/>
          <w:szCs w:val="22"/>
          <w:lang w:val="en-US" w:eastAsia="en-US"/>
        </w:rPr>
      </w:pPr>
    </w:p>
    <w:p w14:paraId="745D305C" w14:textId="77777777" w:rsidR="001B4633" w:rsidRPr="00F95EDF" w:rsidRDefault="001B4633" w:rsidP="001B4633">
      <w:pPr>
        <w:suppressAutoHyphens w:val="0"/>
        <w:rPr>
          <w:rFonts w:ascii="Arial" w:eastAsia="Arial" w:hAnsi="Arial" w:cs="Arial"/>
          <w:color w:val="000000"/>
          <w:sz w:val="22"/>
          <w:szCs w:val="22"/>
          <w:lang w:val="en-US" w:eastAsia="en-US"/>
        </w:rPr>
      </w:pPr>
    </w:p>
    <w:p w14:paraId="36152D56" w14:textId="77777777" w:rsidR="001B4633" w:rsidRPr="00F95EDF" w:rsidRDefault="001B4633" w:rsidP="001B4633">
      <w:pPr>
        <w:suppressAutoHyphens w:val="0"/>
        <w:rPr>
          <w:rFonts w:ascii="Arial" w:eastAsia="Arial" w:hAnsi="Arial" w:cs="Arial"/>
          <w:color w:val="000000"/>
          <w:sz w:val="22"/>
          <w:szCs w:val="22"/>
          <w:lang w:val="en-US" w:eastAsia="en-US"/>
        </w:rPr>
      </w:pPr>
    </w:p>
    <w:p w14:paraId="6579161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150F54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9DF645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1A121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34A8B6"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10 </w:t>
      </w:r>
    </w:p>
    <w:p w14:paraId="00393C57"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Lot 1 </w:t>
      </w:r>
    </w:p>
    <w:p w14:paraId="2ECC9093"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APPENDIX NO: _____ </w:t>
      </w:r>
    </w:p>
    <w:p w14:paraId="78D32F5E"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8CD1AD0"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RECORDS ON PERFORMED DELIVERY OF GOODS/SERVICES RENDERED OR PERFORMED WORKS </w:t>
      </w:r>
    </w:p>
    <w:p w14:paraId="4F8A8C88" w14:textId="77777777" w:rsidR="001B4633" w:rsidRPr="00F95EDF" w:rsidRDefault="001B4633" w:rsidP="001B4633">
      <w:pPr>
        <w:suppressAutoHyphens w:val="0"/>
        <w:spacing w:after="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13E17A0"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Date ___________ </w:t>
      </w:r>
    </w:p>
    <w:p w14:paraId="161CFCEA" w14:textId="77777777" w:rsidR="001B4633" w:rsidRPr="00F95EDF" w:rsidRDefault="001B4633" w:rsidP="001B4633">
      <w:pPr>
        <w:suppressAutoHyphens w:val="0"/>
        <w:spacing w:after="1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11F61CA" w14:textId="674CA62F"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SELLER: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w:t>
      </w:r>
    </w:p>
    <w:p w14:paraId="5BF778D8"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___________________________                               ____________________________ </w:t>
      </w:r>
    </w:p>
    <w:p w14:paraId="3FE3D70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(Legal entity name)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of the organizational part of PE EPS) </w:t>
      </w:r>
    </w:p>
    <w:p w14:paraId="22BDECB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B2FA80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_____________________________ </w:t>
      </w:r>
    </w:p>
    <w:p w14:paraId="1E4F376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(Legal entity address)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(Address of organizational part of PE EPS) </w:t>
      </w:r>
    </w:p>
    <w:p w14:paraId="600CDF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8E91776" w14:textId="29282250" w:rsidR="001B4633" w:rsidRPr="00F95EDF" w:rsidRDefault="001B4633" w:rsidP="001B4633">
      <w:pPr>
        <w:suppressAutoHyphens w:val="0"/>
        <w:spacing w:after="15" w:line="232" w:lineRule="auto"/>
        <w:ind w:right="190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No. of Contract/Date:      __________________________________________ No. of procurement order /order form (NZN):   ________________________    Place of rendered service/ Cost </w:t>
      </w:r>
      <w:r w:rsidR="0035482D" w:rsidRPr="00F95EDF">
        <w:rPr>
          <w:rFonts w:ascii="Arial" w:eastAsia="Arial" w:hAnsi="Arial" w:cs="Arial"/>
          <w:color w:val="000000"/>
          <w:sz w:val="22"/>
          <w:szCs w:val="22"/>
          <w:lang w:val="en-US" w:eastAsia="en-US"/>
        </w:rPr>
        <w:t>center</w:t>
      </w: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vertAlign w:val="superscript"/>
          <w:lang w:val="en-US" w:eastAsia="en-US"/>
        </w:rPr>
        <w:t>1</w:t>
      </w:r>
      <w:r w:rsidRPr="00F95EDF">
        <w:rPr>
          <w:rFonts w:ascii="Arial" w:eastAsia="Arial" w:hAnsi="Arial" w:cs="Arial"/>
          <w:color w:val="000000"/>
          <w:sz w:val="22"/>
          <w:szCs w:val="22"/>
          <w:lang w:val="en-US" w:eastAsia="en-US"/>
        </w:rPr>
        <w:t xml:space="preserve">:  __________________________ </w:t>
      </w:r>
    </w:p>
    <w:p w14:paraId="5135F1A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Facility: ______________________________________________________ </w:t>
      </w:r>
    </w:p>
    <w:p w14:paraId="1D841060"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E74E6A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А</w:t>
      </w:r>
      <w:r w:rsidRPr="00F95EDF">
        <w:rPr>
          <w:rFonts w:ascii="Arial" w:eastAsia="Arial" w:hAnsi="Arial" w:cs="Arial"/>
          <w:color w:val="000000"/>
          <w:sz w:val="22"/>
          <w:szCs w:val="22"/>
          <w:lang w:val="en-US" w:eastAsia="en-US"/>
        </w:rPr>
        <w:t xml:space="preserve">) DETAILED SPECIFICATION OF GOODS /SERVICES/WORKS:  </w:t>
      </w:r>
    </w:p>
    <w:p w14:paraId="15C15BDA"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5ED8340" w14:textId="77777777" w:rsidR="001B4633" w:rsidRPr="00F95EDF" w:rsidRDefault="001B4633" w:rsidP="001B4633">
      <w:pPr>
        <w:suppressAutoHyphens w:val="0"/>
        <w:spacing w:after="15" w:line="232" w:lineRule="auto"/>
        <w:ind w:right="15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Total value of delivered goods/performed services or works according to the specification (without VAT)  </w:t>
      </w:r>
    </w:p>
    <w:p w14:paraId="73D10BE8" w14:textId="77777777" w:rsidR="001B4633" w:rsidRPr="00F95EDF" w:rsidRDefault="001B4633" w:rsidP="001B4633">
      <w:pPr>
        <w:suppressAutoHyphens w:val="0"/>
        <w:spacing w:after="15" w:line="232" w:lineRule="auto"/>
        <w:ind w:right="56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APPENDIX: PROCUREMENT ORDER (contains subject, deadline, quantity, unit of measure, unit price without VAT, total price VAT excl., total amount without VAT) / </w:t>
      </w:r>
      <w:r w:rsidRPr="00F95EDF">
        <w:rPr>
          <w:rFonts w:ascii="Arial" w:eastAsia="Arial" w:hAnsi="Arial" w:cs="Arial"/>
          <w:color w:val="000000"/>
          <w:sz w:val="22"/>
          <w:szCs w:val="22"/>
          <w:lang w:val="en-US" w:eastAsia="en-US"/>
        </w:rPr>
        <w:tab/>
      </w:r>
      <w:r w:rsidRPr="00F95EDF">
        <w:rPr>
          <w:rFonts w:ascii="Arial" w:eastAsia="Arial" w:hAnsi="Arial" w:cs="Arial"/>
          <w:color w:val="000000"/>
          <w:szCs w:val="22"/>
          <w:lang w:val="en-US" w:eastAsia="en-US"/>
        </w:rPr>
        <w:t xml:space="preserve"> </w:t>
      </w:r>
    </w:p>
    <w:p w14:paraId="35C2C56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Report on rendered services / performed works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p w14:paraId="0C1CFA6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Subject of the contract (goods, services, works) according to the requested technical characteristics  </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           □ YES</w:t>
      </w:r>
      <w:r w:rsidRPr="00F95EDF">
        <w:rPr>
          <w:rFonts w:ascii="Arial" w:eastAsia="Arial" w:hAnsi="Arial" w:cs="Arial"/>
          <w:color w:val="000000"/>
          <w:szCs w:val="22"/>
          <w:lang w:val="en-US" w:eastAsia="en-US"/>
        </w:rPr>
        <w:t xml:space="preserve"> </w:t>
      </w:r>
    </w:p>
    <w:tbl>
      <w:tblPr>
        <w:tblStyle w:val="TableGrid0"/>
        <w:tblW w:w="9045" w:type="dxa"/>
        <w:tblInd w:w="526" w:type="dxa"/>
        <w:tblCellMar>
          <w:right w:w="115" w:type="dxa"/>
        </w:tblCellMar>
        <w:tblLook w:val="04A0" w:firstRow="1" w:lastRow="0" w:firstColumn="1" w:lastColumn="0" w:noHBand="0" w:noVBand="1"/>
      </w:tblPr>
      <w:tblGrid>
        <w:gridCol w:w="8090"/>
        <w:gridCol w:w="955"/>
      </w:tblGrid>
      <w:tr w:rsidR="001B4633" w:rsidRPr="00F95EDF" w14:paraId="5E1EFABA" w14:textId="77777777" w:rsidTr="009F415F">
        <w:trPr>
          <w:trHeight w:val="269"/>
        </w:trPr>
        <w:tc>
          <w:tcPr>
            <w:tcW w:w="8090" w:type="dxa"/>
            <w:tcBorders>
              <w:top w:val="nil"/>
              <w:left w:val="nil"/>
              <w:bottom w:val="single" w:sz="4" w:space="0" w:color="000000"/>
              <w:right w:val="nil"/>
            </w:tcBorders>
          </w:tcPr>
          <w:p w14:paraId="4EC0364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955" w:type="dxa"/>
            <w:tcBorders>
              <w:top w:val="nil"/>
              <w:left w:val="nil"/>
              <w:bottom w:val="single" w:sz="4" w:space="0" w:color="000000"/>
              <w:right w:val="nil"/>
            </w:tcBorders>
          </w:tcPr>
          <w:p w14:paraId="3EEE7C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NO </w:t>
            </w:r>
            <w:r w:rsidRPr="00F95EDF">
              <w:rPr>
                <w:rFonts w:ascii="Arial" w:eastAsia="Arial" w:hAnsi="Arial" w:cs="Arial"/>
                <w:color w:val="000000"/>
                <w:szCs w:val="22"/>
                <w:lang w:val="en-US" w:eastAsia="en-US"/>
              </w:rPr>
              <w:t xml:space="preserve"> </w:t>
            </w:r>
          </w:p>
        </w:tc>
      </w:tr>
      <w:tr w:rsidR="001B4633" w:rsidRPr="00F95EDF" w14:paraId="51135913" w14:textId="77777777" w:rsidTr="009F415F">
        <w:trPr>
          <w:trHeight w:val="550"/>
        </w:trPr>
        <w:tc>
          <w:tcPr>
            <w:tcW w:w="8090" w:type="dxa"/>
            <w:tcBorders>
              <w:top w:val="single" w:sz="4" w:space="0" w:color="000000"/>
              <w:left w:val="nil"/>
              <w:bottom w:val="single" w:sz="4" w:space="0" w:color="000000"/>
              <w:right w:val="nil"/>
            </w:tcBorders>
            <w:vAlign w:val="center"/>
          </w:tcPr>
          <w:p w14:paraId="6585A1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Subject of the contract has not visible failures </w:t>
            </w:r>
            <w:r w:rsidRPr="00F95EDF">
              <w:rPr>
                <w:rFonts w:ascii="Arial" w:eastAsia="Arial" w:hAnsi="Arial" w:cs="Arial"/>
                <w:color w:val="000000"/>
                <w:szCs w:val="22"/>
                <w:lang w:val="en-US" w:eastAsia="en-US"/>
              </w:rPr>
              <w:t xml:space="preserve"> </w:t>
            </w:r>
          </w:p>
        </w:tc>
        <w:tc>
          <w:tcPr>
            <w:tcW w:w="955" w:type="dxa"/>
            <w:tcBorders>
              <w:top w:val="single" w:sz="4" w:space="0" w:color="000000"/>
              <w:left w:val="nil"/>
              <w:bottom w:val="single" w:sz="4" w:space="0" w:color="000000"/>
              <w:right w:val="nil"/>
            </w:tcBorders>
          </w:tcPr>
          <w:p w14:paraId="529AA647" w14:textId="77777777" w:rsidR="001B4633" w:rsidRPr="00F95EDF" w:rsidRDefault="001B4633" w:rsidP="009F415F">
            <w:pPr>
              <w:suppressAutoHyphens w:val="0"/>
              <w:spacing w:after="4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YES </w:t>
            </w:r>
            <w:r w:rsidRPr="00F95EDF">
              <w:rPr>
                <w:rFonts w:ascii="Arial" w:eastAsia="Arial" w:hAnsi="Arial" w:cs="Arial"/>
                <w:color w:val="000000"/>
                <w:szCs w:val="22"/>
                <w:lang w:val="en-US" w:eastAsia="en-US"/>
              </w:rPr>
              <w:t xml:space="preserve"> </w:t>
            </w:r>
          </w:p>
          <w:p w14:paraId="11E9CA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NO </w:t>
            </w:r>
            <w:r w:rsidRPr="00F95EDF">
              <w:rPr>
                <w:rFonts w:ascii="Arial" w:eastAsia="Arial" w:hAnsi="Arial" w:cs="Arial"/>
                <w:color w:val="000000"/>
                <w:szCs w:val="22"/>
                <w:lang w:val="en-US" w:eastAsia="en-US"/>
              </w:rPr>
              <w:t xml:space="preserve"> </w:t>
            </w:r>
          </w:p>
        </w:tc>
      </w:tr>
    </w:tbl>
    <w:p w14:paraId="6E4D1261"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DC7035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Total number of items from specification:</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                            No. of input: </w:t>
      </w:r>
    </w:p>
    <w:p w14:paraId="76D7A38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 </w:t>
      </w:r>
    </w:p>
    <w:p w14:paraId="49A94F1B"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F4C895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List the items having possible faults (fill out only in case of claim): </w:t>
      </w:r>
    </w:p>
    <w:p w14:paraId="363E845C"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__________________________________________________________________________ __________________________________________________________________________ _____________________________________________________ </w:t>
      </w:r>
    </w:p>
    <w:p w14:paraId="176893AB"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1F5BD39" w14:textId="77777777"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Other notes (submitted evidence on quality– material data safety sheet in Serbian in accordance with the  Rulebook on the content of material data safety sheet (Official Gazette RS No. 100/2011), manifest, attestation / report on testing,  laboratory reports or manual for use, handling, storage, first aid measures in case of substance spilling, way of transportation and etc.): </w:t>
      </w:r>
    </w:p>
    <w:p w14:paraId="6B68ECB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__________________________________________________________________________</w:t>
      </w:r>
    </w:p>
    <w:p w14:paraId="334E7E2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__________________________________________________________________________</w:t>
      </w:r>
    </w:p>
    <w:p w14:paraId="654B5FA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17A2A687"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DB3660" w14:textId="77777777" w:rsidR="001B4633" w:rsidRPr="00F95EDF" w:rsidRDefault="001B4633" w:rsidP="001B4633">
      <w:pPr>
        <w:suppressAutoHyphens w:val="0"/>
        <w:spacing w:after="15" w:line="232" w:lineRule="auto"/>
        <w:ind w:right="38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 </w:t>
      </w:r>
      <w:proofErr w:type="gramStart"/>
      <w:r w:rsidRPr="00F95EDF">
        <w:rPr>
          <w:rFonts w:ascii="Arial" w:eastAsia="Arial" w:hAnsi="Arial" w:cs="Arial"/>
          <w:color w:val="000000"/>
          <w:sz w:val="22"/>
          <w:szCs w:val="22"/>
          <w:lang w:val="en-US" w:eastAsia="en-US"/>
        </w:rPr>
        <w:t>that</w:t>
      </w:r>
      <w:proofErr w:type="gramEnd"/>
      <w:r w:rsidRPr="00F95EDF">
        <w:rPr>
          <w:rFonts w:ascii="Arial" w:eastAsia="Arial" w:hAnsi="Arial" w:cs="Arial"/>
          <w:color w:val="000000"/>
          <w:sz w:val="22"/>
          <w:szCs w:val="22"/>
          <w:lang w:val="en-US" w:eastAsia="en-US"/>
        </w:rPr>
        <w:t xml:space="preserve"> the goods are delivered/services or works performed within scope, quality, contracted deadline and pursuant to contract is confirmed by: </w:t>
      </w:r>
    </w:p>
    <w:p w14:paraId="55C1D698" w14:textId="77777777" w:rsidR="001B4633" w:rsidRPr="00F95EDF" w:rsidRDefault="001B4633" w:rsidP="001B4633">
      <w:pPr>
        <w:suppressAutoHyphens w:val="0"/>
        <w:spacing w:after="2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525745" w14:textId="76D4C96D"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SELLER: </w:t>
      </w:r>
      <w:r w:rsidRPr="00F95EDF">
        <w:rPr>
          <w:rFonts w:ascii="Arial" w:eastAsia="Arial" w:hAnsi="Arial" w:cs="Arial"/>
          <w:color w:val="000000"/>
          <w:sz w:val="22"/>
          <w:szCs w:val="22"/>
          <w:lang w:val="en-US" w:eastAsia="en-US"/>
        </w:rPr>
        <w:tab/>
        <w:t xml:space="preserv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SUPERVISORY BODY VALIDATION</w:t>
      </w:r>
      <w:r w:rsidRPr="00F95EDF">
        <w:rPr>
          <w:rFonts w:ascii="Arial" w:eastAsia="Arial" w:hAnsi="Arial" w:cs="Arial"/>
          <w:color w:val="000000"/>
          <w:sz w:val="22"/>
          <w:szCs w:val="22"/>
          <w:vertAlign w:val="superscript"/>
          <w:lang w:val="en-US" w:eastAsia="en-US"/>
        </w:rPr>
        <w:t xml:space="preserve"> 2 </w:t>
      </w:r>
    </w:p>
    <w:p w14:paraId="59EAA19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19453E0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 </w:t>
      </w:r>
      <w:r w:rsidRPr="00F95EDF">
        <w:rPr>
          <w:rFonts w:ascii="Arial" w:eastAsia="Arial" w:hAnsi="Arial" w:cs="Arial"/>
          <w:color w:val="000000"/>
          <w:sz w:val="22"/>
          <w:szCs w:val="22"/>
          <w:lang w:val="en-US" w:eastAsia="en-US"/>
        </w:rPr>
        <w:tab/>
        <w:t xml:space="preserve">____________________   _______________________ </w:t>
      </w:r>
    </w:p>
    <w:p w14:paraId="106939C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and surname)  </w:t>
      </w:r>
      <w:r w:rsidRPr="00F95EDF">
        <w:rPr>
          <w:rFonts w:ascii="Arial" w:eastAsia="Arial" w:hAnsi="Arial" w:cs="Arial"/>
          <w:color w:val="000000"/>
          <w:sz w:val="22"/>
          <w:szCs w:val="22"/>
          <w:lang w:val="en-US" w:eastAsia="en-US"/>
        </w:rPr>
        <w:tab/>
        <w:t>Project manager</w:t>
      </w:r>
      <w:proofErr w:type="gramStart"/>
      <w:r w:rsidRPr="00F95EDF">
        <w:rPr>
          <w:rFonts w:ascii="Arial" w:eastAsia="Arial" w:hAnsi="Arial" w:cs="Arial"/>
          <w:color w:val="000000"/>
          <w:sz w:val="22"/>
          <w:szCs w:val="22"/>
          <w:lang w:val="en-US" w:eastAsia="en-US"/>
        </w:rPr>
        <w:t>/  Person</w:t>
      </w:r>
      <w:proofErr w:type="gramEnd"/>
      <w:r w:rsidRPr="00F95EDF">
        <w:rPr>
          <w:rFonts w:ascii="Arial" w:eastAsia="Arial" w:hAnsi="Arial" w:cs="Arial"/>
          <w:color w:val="000000"/>
          <w:sz w:val="22"/>
          <w:szCs w:val="22"/>
          <w:lang w:val="en-US" w:eastAsia="en-US"/>
        </w:rPr>
        <w:t xml:space="preserve"> in charge upon Decision </w:t>
      </w:r>
    </w:p>
    <w:p w14:paraId="2FDB749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and surname) </w:t>
      </w:r>
    </w:p>
    <w:p w14:paraId="1113CBA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F7770A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 </w:t>
      </w:r>
      <w:r w:rsidRPr="00F95EDF">
        <w:rPr>
          <w:rFonts w:ascii="Arial" w:eastAsia="Arial" w:hAnsi="Arial" w:cs="Arial"/>
          <w:color w:val="000000"/>
          <w:sz w:val="22"/>
          <w:szCs w:val="22"/>
          <w:lang w:val="en-US" w:eastAsia="en-US"/>
        </w:rPr>
        <w:tab/>
        <w:t xml:space="preserve">_____________________    ______________________ </w:t>
      </w:r>
    </w:p>
    <w:p w14:paraId="64295AA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and licensed stamp) </w:t>
      </w:r>
    </w:p>
    <w:p w14:paraId="2186D9E3"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D61958F" w14:textId="77777777" w:rsidR="001B4633" w:rsidRPr="00F95EDF" w:rsidRDefault="001B4633" w:rsidP="00BB39DE">
      <w:pPr>
        <w:numPr>
          <w:ilvl w:val="0"/>
          <w:numId w:val="8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case the goods/services/works  relate to greater number of Cost centers (CC), special specification according to CC is to be attached with the Records </w:t>
      </w:r>
    </w:p>
    <w:p w14:paraId="33B35C5A" w14:textId="77777777" w:rsidR="001B4633" w:rsidRPr="00F95EDF" w:rsidRDefault="001B4633" w:rsidP="00BB39DE">
      <w:pPr>
        <w:numPr>
          <w:ilvl w:val="0"/>
          <w:numId w:val="8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Signed and stamped by the Supervisory body for investment projects services </w:t>
      </w:r>
    </w:p>
    <w:p w14:paraId="02EAB487"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11C4BA1"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Explanations: </w:t>
      </w:r>
    </w:p>
    <w:p w14:paraId="358E15E4" w14:textId="77777777" w:rsidR="001B4633" w:rsidRPr="00F95EDF" w:rsidRDefault="001B4633" w:rsidP="00F4340F">
      <w:pPr>
        <w:numPr>
          <w:ilvl w:val="0"/>
          <w:numId w:val="84"/>
        </w:numPr>
        <w:suppressAutoHyphens w:val="0"/>
        <w:spacing w:after="15" w:line="232"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Seller = Service provider=Contractor (required to be adjusted in accordance with procurement subject)  </w:t>
      </w:r>
    </w:p>
    <w:p w14:paraId="26EA915C" w14:textId="2CA60A9D" w:rsidR="001B4633" w:rsidRPr="00F95EDF" w:rsidRDefault="001B4633" w:rsidP="00F4340F">
      <w:pPr>
        <w:numPr>
          <w:ilvl w:val="0"/>
          <w:numId w:val="84"/>
        </w:numPr>
        <w:suppressAutoHyphens w:val="0"/>
        <w:spacing w:after="15" w:line="232"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Buyer = Service receiver =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((required to be adjusted in accordance with procurement subject) </w:t>
      </w:r>
    </w:p>
    <w:p w14:paraId="0FD72C60" w14:textId="77777777" w:rsidR="001B4633" w:rsidRPr="00F95EDF" w:rsidRDefault="001B4633" w:rsidP="00F4340F">
      <w:pPr>
        <w:numPr>
          <w:ilvl w:val="0"/>
          <w:numId w:val="84"/>
        </w:numPr>
        <w:suppressAutoHyphens w:val="0"/>
        <w:spacing w:after="15" w:line="232"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All marked in blue is to be accorded with the procurement subject. </w:t>
      </w:r>
    </w:p>
    <w:p w14:paraId="4CCE09F5" w14:textId="77777777" w:rsidR="001B4633" w:rsidRPr="00F95EDF" w:rsidRDefault="001B4633" w:rsidP="00F4340F">
      <w:pPr>
        <w:numPr>
          <w:ilvl w:val="0"/>
          <w:numId w:val="84"/>
        </w:numPr>
        <w:suppressAutoHyphens w:val="0"/>
        <w:spacing w:after="15" w:line="232"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Procurement order=order form (output document towards the supplier issues based on the Contract) MANDATORY ATTACHMENT OF THE RECORDS regardless of the procurement subject.</w:t>
      </w:r>
    </w:p>
    <w:p w14:paraId="1760E6DB" w14:textId="32015DDA" w:rsidR="001B4633" w:rsidRPr="00F95EDF" w:rsidRDefault="001B4633" w:rsidP="00F4340F">
      <w:pPr>
        <w:numPr>
          <w:ilvl w:val="0"/>
          <w:numId w:val="84"/>
        </w:numPr>
        <w:suppressAutoHyphens w:val="0"/>
        <w:spacing w:after="15" w:line="237"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Signature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on the Records is one signature and it is the signature of the person in charge of the execution of</w:t>
      </w:r>
      <w:r w:rsidR="0035482D">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the contract appointed by the Decision. The person in charge may form the Commission for quality acceptance, work group, technical team, but the signature on the Records must be the signature of the person in charge appointed by the Decision or, possibly that person’s deputy. </w:t>
      </w:r>
    </w:p>
    <w:p w14:paraId="7B8513C8" w14:textId="77777777" w:rsidR="001B4633" w:rsidRPr="00F95EDF" w:rsidRDefault="001B4633" w:rsidP="00F4340F">
      <w:pPr>
        <w:numPr>
          <w:ilvl w:val="0"/>
          <w:numId w:val="84"/>
        </w:numPr>
        <w:suppressAutoHyphens w:val="0"/>
        <w:spacing w:after="15" w:line="232"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All suppliers shall be obliged to submit the mutually signed Records along with the invoice. </w:t>
      </w:r>
    </w:p>
    <w:p w14:paraId="3B54D0A6" w14:textId="6936F6D7" w:rsidR="001B4633" w:rsidRPr="00F95EDF" w:rsidRDefault="001B4633" w:rsidP="00F4340F">
      <w:pPr>
        <w:numPr>
          <w:ilvl w:val="0"/>
          <w:numId w:val="84"/>
        </w:numPr>
        <w:suppressAutoHyphens w:val="0"/>
        <w:spacing w:after="15" w:line="237" w:lineRule="auto"/>
        <w:ind w:right="81" w:hanging="54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shall be obliged to issue written Procurement Order regardless of the procurement subject, except  for the situation of goods delivery when deadlines defined by contract. </w:t>
      </w:r>
    </w:p>
    <w:p w14:paraId="3FD546D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b/>
          <w:color w:val="000000"/>
          <w:sz w:val="22"/>
          <w:szCs w:val="22"/>
          <w:lang w:val="en-US" w:eastAsia="en-US"/>
        </w:rPr>
        <w:tab/>
        <w:t xml:space="preserve"> </w:t>
      </w:r>
    </w:p>
    <w:p w14:paraId="740BC4CD"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0289E1BD"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7EA5CD79"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39C8958B"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5F1DC658"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144EF770"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34773285"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5BD9DFF2"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507139A1"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22BCB2DA"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3C26151C"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1C04AAB1"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7A1501C4"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12F1C89F"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60AA3E85"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7E2D6E72"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2FF30E77"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1A7EB93C"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0A94E9A6"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0DD43749"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2159A4EB"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07188418"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11 </w:t>
      </w:r>
    </w:p>
    <w:p w14:paraId="52905373"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1</w:t>
      </w:r>
      <w:r w:rsidRPr="00F95EDF">
        <w:rPr>
          <w:rFonts w:ascii="Arial" w:eastAsia="Arial" w:hAnsi="Arial" w:cs="Arial"/>
          <w:b/>
          <w:color w:val="000000"/>
          <w:sz w:val="22"/>
          <w:szCs w:val="22"/>
          <w:u w:color="000000"/>
          <w:lang w:val="en-US" w:eastAsia="en-US"/>
        </w:rPr>
        <w:t xml:space="preserve"> </w:t>
      </w:r>
    </w:p>
    <w:p w14:paraId="05DE4E9A"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3C7A2C0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5F810B0"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8A50B5B"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STATEMENT ON THE CDS SOLUTION </w:t>
      </w:r>
    </w:p>
    <w:p w14:paraId="3EB1464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1E0D4D3"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95178BF" w14:textId="77777777" w:rsidR="001B4633" w:rsidRPr="00F95EDF" w:rsidRDefault="001B4633" w:rsidP="001B4633">
      <w:pPr>
        <w:suppressAutoHyphens w:val="0"/>
        <w:spacing w:after="159" w:line="36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Concerning the Invitation to tender for the public procurement of services with accompanying goods “CENTRAL DISPATCHING SYSTEM – CENTRAL PLANNING SYSTEM PHASE 1 AND 2“, Lot 1. – Central dispatching system, published on the portal of PPA, public procurement number ЈN 1000/0154/2016, hereby we declare under material and criminal liability that our proposed CDS solution exists and includes all functionalities requested in the Section 3  - “Technical specification“ of Tender documentation. </w:t>
      </w:r>
    </w:p>
    <w:p w14:paraId="659205E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DF9A34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CF96FE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847931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CE3AC5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55708D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6FA7F9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2FD7DC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1CEFE6E" w14:textId="77777777" w:rsidR="001B4633" w:rsidRPr="00F95EDF" w:rsidRDefault="001B4633" w:rsidP="001B4633">
      <w:pPr>
        <w:suppressAutoHyphens w:val="0"/>
        <w:spacing w:line="276" w:lineRule="auto"/>
        <w:ind w:right="283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605" w:type="dxa"/>
        <w:tblInd w:w="648" w:type="dxa"/>
        <w:tblLook w:val="04A0" w:firstRow="1" w:lastRow="0" w:firstColumn="1" w:lastColumn="0" w:noHBand="0" w:noVBand="1"/>
      </w:tblPr>
      <w:tblGrid>
        <w:gridCol w:w="3468"/>
        <w:gridCol w:w="1515"/>
        <w:gridCol w:w="1622"/>
      </w:tblGrid>
      <w:tr w:rsidR="001B4633" w:rsidRPr="00F95EDF" w14:paraId="28CC1465" w14:textId="77777777" w:rsidTr="009F415F">
        <w:trPr>
          <w:trHeight w:val="269"/>
        </w:trPr>
        <w:tc>
          <w:tcPr>
            <w:tcW w:w="3469" w:type="dxa"/>
            <w:tcBorders>
              <w:top w:val="nil"/>
              <w:left w:val="nil"/>
              <w:bottom w:val="nil"/>
              <w:right w:val="nil"/>
            </w:tcBorders>
          </w:tcPr>
          <w:p w14:paraId="6D03923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PLACE AND DATE</w:t>
            </w: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3D0CE9B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336E47FA"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tc>
      </w:tr>
      <w:tr w:rsidR="001B4633" w:rsidRPr="00F95EDF" w14:paraId="2CC647E1" w14:textId="77777777" w:rsidTr="009F415F">
        <w:trPr>
          <w:trHeight w:val="274"/>
        </w:trPr>
        <w:tc>
          <w:tcPr>
            <w:tcW w:w="3469" w:type="dxa"/>
            <w:tcBorders>
              <w:top w:val="nil"/>
              <w:left w:val="nil"/>
              <w:bottom w:val="nil"/>
              <w:right w:val="nil"/>
            </w:tcBorders>
          </w:tcPr>
          <w:p w14:paraId="3837209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35EAEA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10266A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74CAF52" w14:textId="77777777" w:rsidTr="009F415F">
        <w:trPr>
          <w:trHeight w:val="276"/>
        </w:trPr>
        <w:tc>
          <w:tcPr>
            <w:tcW w:w="3469" w:type="dxa"/>
            <w:tcBorders>
              <w:top w:val="nil"/>
              <w:left w:val="nil"/>
              <w:bottom w:val="nil"/>
              <w:right w:val="nil"/>
            </w:tcBorders>
          </w:tcPr>
          <w:p w14:paraId="4DC0528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662B3CC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23C713B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B14EDDA" w14:textId="77777777" w:rsidTr="009F415F">
        <w:trPr>
          <w:trHeight w:val="272"/>
        </w:trPr>
        <w:tc>
          <w:tcPr>
            <w:tcW w:w="3469" w:type="dxa"/>
            <w:tcBorders>
              <w:top w:val="nil"/>
              <w:left w:val="nil"/>
              <w:bottom w:val="nil"/>
              <w:right w:val="nil"/>
            </w:tcBorders>
          </w:tcPr>
          <w:p w14:paraId="43EEB41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377F54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2ADBBE0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7CF5949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1B829C0F" wp14:editId="7CA99C00">
                <wp:extent cx="2242058" cy="6096"/>
                <wp:effectExtent l="0" t="0" r="0" b="0"/>
                <wp:docPr id="77194" name="Group 77194"/>
                <wp:cNvGraphicFramePr/>
                <a:graphic xmlns:a="http://schemas.openxmlformats.org/drawingml/2006/main">
                  <a:graphicData uri="http://schemas.microsoft.com/office/word/2010/wordprocessingGroup">
                    <wpg:wgp>
                      <wpg:cNvGrpSpPr/>
                      <wpg:grpSpPr>
                        <a:xfrm>
                          <a:off x="0" y="0"/>
                          <a:ext cx="2242058" cy="6096"/>
                          <a:chOff x="0" y="0"/>
                          <a:chExt cx="2242058" cy="6096"/>
                        </a:xfrm>
                      </wpg:grpSpPr>
                      <wps:wsp>
                        <wps:cNvPr id="97506" name="Shape 97506"/>
                        <wps:cNvSpPr/>
                        <wps:spPr>
                          <a:xfrm>
                            <a:off x="0" y="0"/>
                            <a:ext cx="2242058" cy="9144"/>
                          </a:xfrm>
                          <a:custGeom>
                            <a:avLst/>
                            <a:gdLst/>
                            <a:ahLst/>
                            <a:cxnLst/>
                            <a:rect l="0" t="0" r="0" b="0"/>
                            <a:pathLst>
                              <a:path w="2242058" h="9144">
                                <a:moveTo>
                                  <a:pt x="0" y="0"/>
                                </a:moveTo>
                                <a:lnTo>
                                  <a:pt x="2242058" y="0"/>
                                </a:lnTo>
                                <a:lnTo>
                                  <a:pt x="224205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A9941D" id="Group 77194" o:spid="_x0000_s1026" style="width:176.55pt;height:.5pt;mso-position-horizontal-relative:char;mso-position-vertical-relative:line" coordsize="2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">
                <v:shape id="Shape 97506" o:spid="_x0000_s1027" style="position:absolute;width:22420;height:91;visibility:visible;mso-wrap-style:square;v-text-anchor:top" coordsize="2242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LiMgA&#10;AADeAAAADwAAAGRycy9kb3ducmV2LnhtbESPT0sDMRTE74LfITzBi9jEav+tTYsKRcFT6x56fN28&#10;3SzdvCxJbLff3giCx2FmfsMs14PrxIlCbD1reBgpEMSVNy03Gsqvzf0cREzIBjvPpOFCEdar66sl&#10;FsafeUunXWpEhnAsUINNqS+kjJUlh3Hke+Ls1T44TFmGRpqA5wx3nRwrNZUOW84LFnt6s1Qdd99O&#10;w50qy8N+/Poe6s+ny3Coj3bzqLS+vRlenkEkGtJ/+K/9YTQsZhM1hd87+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EuIyAAAAN4AAAAPAAAAAAAAAAAAAAAAAJgCAABk&#10;cnMvZG93bnJldi54bWxQSwUGAAAAAAQABAD1AAAAjQMAAAAA&#10;" path="m,l2242058,r,9144l,9144,,e" fillcolor="black" stroked="f" strokeweight="0">
                  <v:stroke miterlimit="83231f" joinstyle="miter"/>
                  <v:path arrowok="t" textboxrect="0,0,2242058,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11D2A0D1" wp14:editId="58702C4B">
                <wp:extent cx="2320163" cy="6096"/>
                <wp:effectExtent l="0" t="0" r="0" b="0"/>
                <wp:docPr id="77195" name="Group 77195"/>
                <wp:cNvGraphicFramePr/>
                <a:graphic xmlns:a="http://schemas.openxmlformats.org/drawingml/2006/main">
                  <a:graphicData uri="http://schemas.microsoft.com/office/word/2010/wordprocessingGroup">
                    <wpg:wgp>
                      <wpg:cNvGrpSpPr/>
                      <wpg:grpSpPr>
                        <a:xfrm>
                          <a:off x="0" y="0"/>
                          <a:ext cx="2320163" cy="6096"/>
                          <a:chOff x="0" y="0"/>
                          <a:chExt cx="2320163" cy="6096"/>
                        </a:xfrm>
                      </wpg:grpSpPr>
                      <wps:wsp>
                        <wps:cNvPr id="97507" name="Shape 97507"/>
                        <wps:cNvSpPr/>
                        <wps:spPr>
                          <a:xfrm>
                            <a:off x="0" y="0"/>
                            <a:ext cx="2320163" cy="9144"/>
                          </a:xfrm>
                          <a:custGeom>
                            <a:avLst/>
                            <a:gdLst/>
                            <a:ahLst/>
                            <a:cxnLst/>
                            <a:rect l="0" t="0" r="0" b="0"/>
                            <a:pathLst>
                              <a:path w="2320163" h="9144">
                                <a:moveTo>
                                  <a:pt x="0" y="0"/>
                                </a:moveTo>
                                <a:lnTo>
                                  <a:pt x="2320163" y="0"/>
                                </a:lnTo>
                                <a:lnTo>
                                  <a:pt x="232016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384982" id="Group 77195" o:spid="_x0000_s1026" style="width:182.7pt;height:.5pt;mso-position-horizontal-relative:char;mso-position-vertical-relative:line" coordsize="23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">
                <v:shape id="Shape 97507" o:spid="_x0000_s1027" style="position:absolute;width:23201;height:91;visibility:visible;mso-wrap-style:square;v-text-anchor:top" coordsize="23201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74MYA&#10;AADeAAAADwAAAGRycy9kb3ducmV2LnhtbESPQWvCQBSE74L/YXmFXkQ3FtSauoqUBnsRNFXPj+xr&#10;Epp9G7Orif/eLQgeh5n5hlmsOlOJKzWutKxgPIpAEGdWl5wrOPwkw3cQziNrrCyTghs5WC37vQXG&#10;2ra8p2vqcxEg7GJUUHhfx1K6rCCDbmRr4uD92sagD7LJpW6wDXBTybcomkqDJYeFAmv6LCj7Sy9G&#10;QSW/TptB5p0dnHdJW2/xkBynSr2+dOsPEJ46/ww/2t9awXw2iWbwfyd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Z74MYAAADeAAAADwAAAAAAAAAAAAAAAACYAgAAZHJz&#10;L2Rvd25yZXYueG1sUEsFBgAAAAAEAAQA9QAAAIsDAAAAAA==&#10;" path="m,l2320163,r,9144l,9144,,e" fillcolor="black" stroked="f" strokeweight="0">
                  <v:stroke miterlimit="83231f" joinstyle="miter"/>
                  <v:path arrowok="t" textboxrect="0,0,2320163,9144"/>
                </v:shape>
                <w10:anchorlock/>
              </v:group>
            </w:pict>
          </mc:Fallback>
        </mc:AlternateContent>
      </w:r>
    </w:p>
    <w:p w14:paraId="7452613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b/>
          <w:color w:val="000000"/>
          <w:sz w:val="22"/>
          <w:szCs w:val="22"/>
          <w:lang w:val="en-US" w:eastAsia="en-US"/>
        </w:rPr>
        <w:tab/>
      </w:r>
      <w:r w:rsidRPr="00F95EDF">
        <w:rPr>
          <w:rFonts w:ascii="Arial" w:eastAsia="Arial" w:hAnsi="Arial" w:cs="Arial"/>
          <w:b/>
          <w:color w:val="000000"/>
          <w:sz w:val="22"/>
          <w:szCs w:val="22"/>
          <w:lang w:val="en-US" w:eastAsia="en-US"/>
        </w:rPr>
        <w:tab/>
      </w:r>
    </w:p>
    <w:p w14:paraId="176928B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84BE04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1E8D26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BDD5B0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5F983D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044A63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4A8E87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EEAF37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68B456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7F2F94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F51153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4A7E0A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7635D2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9F9C19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D84939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21E407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D9B51A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A9806E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54E7FB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F86BCF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F0B302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B42666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D5EBC4E" w14:textId="77777777" w:rsidR="001B4633" w:rsidRPr="007F4081" w:rsidRDefault="001B4633" w:rsidP="007F4081">
      <w:pPr>
        <w:jc w:val="right"/>
        <w:rPr>
          <w:rFonts w:ascii="Arial" w:eastAsia="Arial" w:hAnsi="Arial" w:cs="Arial"/>
          <w:b/>
          <w:sz w:val="22"/>
          <w:szCs w:val="22"/>
        </w:rPr>
      </w:pPr>
      <w:r w:rsidRPr="007F4081">
        <w:rPr>
          <w:rFonts w:ascii="Arial" w:eastAsia="Arial" w:hAnsi="Arial" w:cs="Arial"/>
          <w:b/>
          <w:sz w:val="22"/>
          <w:szCs w:val="22"/>
        </w:rPr>
        <w:lastRenderedPageBreak/>
        <w:t xml:space="preserve">FORM 12 </w:t>
      </w:r>
    </w:p>
    <w:p w14:paraId="166ADC19" w14:textId="77777777" w:rsidR="001B4633" w:rsidRPr="007F4081" w:rsidRDefault="001B4633" w:rsidP="007F4081">
      <w:pPr>
        <w:jc w:val="right"/>
        <w:rPr>
          <w:rFonts w:ascii="Arial" w:eastAsia="Arial" w:hAnsi="Arial" w:cs="Arial"/>
          <w:b/>
          <w:sz w:val="22"/>
          <w:szCs w:val="22"/>
        </w:rPr>
      </w:pPr>
      <w:proofErr w:type="spellStart"/>
      <w:r w:rsidRPr="007F4081">
        <w:rPr>
          <w:rFonts w:ascii="Arial" w:eastAsia="Arial" w:hAnsi="Arial" w:cs="Arial"/>
          <w:b/>
          <w:sz w:val="22"/>
          <w:szCs w:val="22"/>
        </w:rPr>
        <w:t>Lot</w:t>
      </w:r>
      <w:proofErr w:type="spellEnd"/>
      <w:r w:rsidRPr="007F4081">
        <w:rPr>
          <w:rFonts w:ascii="Arial" w:eastAsia="Arial" w:hAnsi="Arial" w:cs="Arial"/>
          <w:b/>
          <w:sz w:val="22"/>
          <w:szCs w:val="22"/>
        </w:rPr>
        <w:t xml:space="preserve"> 1 </w:t>
      </w:r>
    </w:p>
    <w:p w14:paraId="36F3FC85" w14:textId="77777777" w:rsidR="007F4081" w:rsidRPr="007F4081" w:rsidRDefault="007F4081" w:rsidP="007F4081">
      <w:pPr>
        <w:rPr>
          <w:rFonts w:ascii="Arial" w:eastAsia="Arial" w:hAnsi="Arial" w:cs="Arial"/>
          <w:b/>
          <w:sz w:val="22"/>
          <w:szCs w:val="22"/>
        </w:rPr>
      </w:pPr>
    </w:p>
    <w:p w14:paraId="7F9519B6" w14:textId="43832121" w:rsidR="007F4081" w:rsidRPr="007F4081" w:rsidRDefault="007F4081" w:rsidP="007F4081">
      <w:pPr>
        <w:jc w:val="center"/>
        <w:rPr>
          <w:rFonts w:ascii="Arial" w:eastAsia="Arial" w:hAnsi="Arial" w:cs="Arial"/>
          <w:b/>
          <w:sz w:val="22"/>
          <w:szCs w:val="22"/>
          <w:u w:val="single"/>
        </w:rPr>
      </w:pPr>
      <w:r w:rsidRPr="007F4081">
        <w:rPr>
          <w:rFonts w:ascii="Arial" w:eastAsia="Arial" w:hAnsi="Arial" w:cs="Arial"/>
          <w:b/>
          <w:sz w:val="22"/>
          <w:szCs w:val="22"/>
          <w:u w:val="single"/>
        </w:rPr>
        <w:t>DRAFT CONTRACT</w:t>
      </w:r>
    </w:p>
    <w:p w14:paraId="653A527F" w14:textId="305B3B05" w:rsidR="001B4633" w:rsidRPr="007F4081" w:rsidRDefault="007F4081" w:rsidP="007F4081">
      <w:pPr>
        <w:jc w:val="center"/>
        <w:rPr>
          <w:rFonts w:ascii="Arial" w:eastAsia="Arial" w:hAnsi="Arial" w:cs="Arial"/>
          <w:b/>
          <w:sz w:val="22"/>
          <w:szCs w:val="22"/>
          <w:u w:val="single"/>
        </w:rPr>
      </w:pPr>
      <w:proofErr w:type="spellStart"/>
      <w:r w:rsidRPr="007F4081">
        <w:rPr>
          <w:rFonts w:ascii="Arial" w:eastAsia="Arial" w:hAnsi="Arial" w:cs="Arial"/>
          <w:b/>
          <w:sz w:val="22"/>
          <w:szCs w:val="22"/>
          <w:u w:val="single"/>
        </w:rPr>
        <w:t>on</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keeping</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business</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secrets</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and</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confidential</w:t>
      </w:r>
      <w:proofErr w:type="spellEnd"/>
      <w:r w:rsidRPr="007F4081">
        <w:rPr>
          <w:rFonts w:ascii="Arial" w:eastAsia="Arial" w:hAnsi="Arial" w:cs="Arial"/>
          <w:b/>
          <w:sz w:val="22"/>
          <w:szCs w:val="22"/>
          <w:u w:val="single"/>
        </w:rPr>
        <w:t xml:space="preserve"> </w:t>
      </w:r>
      <w:proofErr w:type="spellStart"/>
      <w:r w:rsidRPr="007F4081">
        <w:rPr>
          <w:rFonts w:ascii="Arial" w:eastAsia="Arial" w:hAnsi="Arial" w:cs="Arial"/>
          <w:b/>
          <w:sz w:val="22"/>
          <w:szCs w:val="22"/>
          <w:u w:val="single"/>
        </w:rPr>
        <w:t>information</w:t>
      </w:r>
      <w:proofErr w:type="spellEnd"/>
    </w:p>
    <w:p w14:paraId="492B3BA7" w14:textId="77777777" w:rsidR="007F4081" w:rsidRDefault="007F4081" w:rsidP="007F4081">
      <w:pPr>
        <w:suppressAutoHyphens w:val="0"/>
        <w:spacing w:after="34"/>
        <w:jc w:val="center"/>
        <w:rPr>
          <w:rFonts w:ascii="Arial" w:eastAsia="Arial" w:hAnsi="Arial" w:cs="Arial"/>
          <w:b/>
          <w:color w:val="000000"/>
          <w:sz w:val="22"/>
          <w:szCs w:val="22"/>
          <w:lang w:val="en-US" w:eastAsia="en-US"/>
        </w:rPr>
      </w:pPr>
    </w:p>
    <w:p w14:paraId="1A9C5E7F" w14:textId="77777777" w:rsidR="007F4081" w:rsidRPr="00F95EDF" w:rsidRDefault="007F4081" w:rsidP="007F4081">
      <w:pPr>
        <w:suppressAutoHyphens w:val="0"/>
        <w:spacing w:after="34"/>
        <w:jc w:val="center"/>
        <w:rPr>
          <w:rFonts w:ascii="Arial" w:eastAsia="Arial" w:hAnsi="Arial" w:cs="Arial"/>
          <w:color w:val="000000"/>
          <w:sz w:val="22"/>
          <w:szCs w:val="22"/>
          <w:lang w:val="en-US" w:eastAsia="en-US"/>
        </w:rPr>
      </w:pPr>
    </w:p>
    <w:p w14:paraId="097BBA97"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Concluded between</w:t>
      </w:r>
    </w:p>
    <w:p w14:paraId="6AB1EE45"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70ECED8" w14:textId="683F8187" w:rsidR="001B4633" w:rsidRPr="00F95EDF" w:rsidRDefault="001B4633" w:rsidP="00BB39DE">
      <w:pPr>
        <w:numPr>
          <w:ilvl w:val="0"/>
          <w:numId w:val="96"/>
        </w:num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Public enterprise “Electric Power Industry of Serbia”, Belgrade, 2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w:t>
      </w:r>
      <w:proofErr w:type="spellStart"/>
      <w:r w:rsidRPr="00F95EDF">
        <w:rPr>
          <w:rFonts w:ascii="Arial" w:eastAsia="Arial" w:hAnsi="Arial" w:cs="Arial"/>
          <w:color w:val="000000"/>
          <w:sz w:val="22"/>
          <w:szCs w:val="22"/>
          <w:lang w:val="en-US" w:eastAsia="en-US"/>
        </w:rPr>
        <w:t>st.</w:t>
      </w:r>
      <w:proofErr w:type="spellEnd"/>
      <w:r w:rsidRPr="00F95EDF">
        <w:rPr>
          <w:rFonts w:ascii="Arial" w:eastAsia="Arial" w:hAnsi="Arial" w:cs="Arial"/>
          <w:color w:val="000000"/>
          <w:sz w:val="22"/>
          <w:szCs w:val="22"/>
          <w:lang w:val="en-US" w:eastAsia="en-US"/>
        </w:rPr>
        <w:t xml:space="preserve">, registration number: 20053658, TIN 103920327, current account no. 160-700-13 Banca Intesa ad Belgrade, represented by the legal representative Milorad </w:t>
      </w:r>
      <w:proofErr w:type="spellStart"/>
      <w:r w:rsidRPr="00F95EDF">
        <w:rPr>
          <w:rFonts w:ascii="Arial" w:eastAsia="Arial" w:hAnsi="Arial" w:cs="Arial"/>
          <w:color w:val="000000"/>
          <w:sz w:val="22"/>
          <w:szCs w:val="22"/>
          <w:lang w:val="en-US" w:eastAsia="en-US"/>
        </w:rPr>
        <w:t>Grčić</w:t>
      </w:r>
      <w:proofErr w:type="spellEnd"/>
      <w:r w:rsidRPr="00F95EDF">
        <w:rPr>
          <w:rFonts w:ascii="Arial" w:eastAsia="Arial" w:hAnsi="Arial" w:cs="Arial"/>
          <w:color w:val="000000"/>
          <w:sz w:val="22"/>
          <w:szCs w:val="22"/>
          <w:lang w:val="en-US" w:eastAsia="en-US"/>
        </w:rPr>
        <w:t xml:space="preserve">, acting director (hereinafter referred to as: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on one side</w:t>
      </w:r>
    </w:p>
    <w:p w14:paraId="1E21FF06" w14:textId="77777777" w:rsidR="001B4633" w:rsidRPr="00F95EDF" w:rsidRDefault="001B4633" w:rsidP="001B4633">
      <w:pPr>
        <w:suppressAutoHyphens w:val="0"/>
        <w:spacing w:after="2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94158C2"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and</w:t>
      </w:r>
      <w:proofErr w:type="gramEnd"/>
      <w:r w:rsidRPr="00F95EDF">
        <w:rPr>
          <w:rFonts w:ascii="Arial" w:eastAsia="Arial" w:hAnsi="Arial" w:cs="Arial"/>
          <w:color w:val="000000"/>
          <w:sz w:val="22"/>
          <w:szCs w:val="22"/>
          <w:lang w:val="en-US" w:eastAsia="en-US"/>
        </w:rPr>
        <w:t xml:space="preserve"> </w:t>
      </w:r>
    </w:p>
    <w:p w14:paraId="7AF6BA3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65251C7" w14:textId="77777777" w:rsidR="001B4633" w:rsidRPr="00F95EDF" w:rsidRDefault="001B4633" w:rsidP="00BB39DE">
      <w:pPr>
        <w:numPr>
          <w:ilvl w:val="0"/>
          <w:numId w:val="96"/>
        </w:num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 registration number: ___________, TIN _______________, current account no.: ____________ represented by the director _________________, _______________  (hereinafter referred to as: the Seller),  </w:t>
      </w:r>
    </w:p>
    <w:p w14:paraId="7F1826EA"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C99E73A" w14:textId="77777777" w:rsidR="001B4633" w:rsidRPr="00F95EDF" w:rsidRDefault="001B4633" w:rsidP="001B4633">
      <w:pPr>
        <w:suppressAutoHyphens w:val="0"/>
        <w:spacing w:line="235" w:lineRule="auto"/>
        <w:ind w:right="-15"/>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group</w:t>
      </w:r>
      <w:proofErr w:type="gramEnd"/>
      <w:r w:rsidRPr="00F95EDF">
        <w:rPr>
          <w:rFonts w:ascii="Arial" w:eastAsia="Arial" w:hAnsi="Arial" w:cs="Arial"/>
          <w:color w:val="000000"/>
          <w:sz w:val="22"/>
          <w:szCs w:val="22"/>
          <w:lang w:val="en-US" w:eastAsia="en-US"/>
        </w:rPr>
        <w:t xml:space="preserve"> members /subcontractors _____________________________________________ ______________________________________________________________________, collectively referred to as the Contracting Parties. </w:t>
      </w:r>
    </w:p>
    <w:p w14:paraId="17487E9B"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32DAE50"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1</w:t>
      </w:r>
    </w:p>
    <w:p w14:paraId="1A852123"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Parties have agreed, related to the procurement: “CENTRAL DISPATCHING SYSTEM – CENTRAL PLANNING SYSTEM PHASE 1 AND 2“, Lot 1 – Central dispatching system – Public procurement number 1000/0154/2016, to allow access and exchange of information constituting the Business Secret, as well as personal information and to protect their confidentiality in the manner and under the terms and conditions established by this Agreement, Law and internal acts of the Contracting Parties.</w:t>
      </w:r>
    </w:p>
    <w:p w14:paraId="0054E8AD"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46EE7B9"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Agreement makes an annex to the basic Contract number _____ dated ____. </w:t>
      </w:r>
    </w:p>
    <w:p w14:paraId="3DBC8ADC" w14:textId="77777777" w:rsidR="001B4633" w:rsidRPr="00F95EDF" w:rsidRDefault="001B4633" w:rsidP="001B4633">
      <w:pPr>
        <w:suppressAutoHyphens w:val="0"/>
        <w:spacing w:after="15" w:line="230" w:lineRule="auto"/>
        <w:ind w:right="-15"/>
        <w:jc w:val="both"/>
        <w:rPr>
          <w:rFonts w:ascii="Arial" w:eastAsia="Arial" w:hAnsi="Arial" w:cs="Arial"/>
          <w:color w:val="000000"/>
          <w:sz w:val="16"/>
          <w:szCs w:val="22"/>
          <w:lang w:val="en-US" w:eastAsia="en-US"/>
        </w:rPr>
      </w:pPr>
      <w:r w:rsidRPr="00F95EDF">
        <w:rPr>
          <w:rFonts w:ascii="Arial" w:eastAsia="Arial" w:hAnsi="Arial" w:cs="Arial"/>
          <w:i/>
          <w:color w:val="548DD4"/>
          <w:sz w:val="22"/>
          <w:szCs w:val="22"/>
          <w:lang w:val="en-US" w:eastAsia="en-US"/>
        </w:rPr>
        <w:t xml:space="preserve"> </w:t>
      </w:r>
      <w:r w:rsidRPr="00F95EDF">
        <w:rPr>
          <w:rFonts w:ascii="Arial" w:eastAsia="Arial" w:hAnsi="Arial" w:cs="Arial"/>
          <w:color w:val="000000"/>
          <w:sz w:val="22"/>
          <w:szCs w:val="22"/>
          <w:lang w:val="en-US" w:eastAsia="en-US"/>
        </w:rPr>
        <w:t xml:space="preserve">  </w:t>
      </w:r>
    </w:p>
    <w:p w14:paraId="0527FC4E"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2 </w:t>
      </w:r>
    </w:p>
    <w:p w14:paraId="6A0702C4"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Parties agree that the terms used, i.e. arise from this contractual relationship shall have </w:t>
      </w:r>
    </w:p>
    <w:p w14:paraId="2A020F84"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the</w:t>
      </w:r>
      <w:proofErr w:type="gramEnd"/>
      <w:r w:rsidRPr="00F95EDF">
        <w:rPr>
          <w:rFonts w:ascii="Arial" w:eastAsia="Arial" w:hAnsi="Arial" w:cs="Arial"/>
          <w:color w:val="000000"/>
          <w:sz w:val="22"/>
          <w:szCs w:val="22"/>
          <w:lang w:val="en-US" w:eastAsia="en-US"/>
        </w:rPr>
        <w:t xml:space="preserve"> following meaning: </w:t>
      </w:r>
    </w:p>
    <w:p w14:paraId="2C1A0D87" w14:textId="77777777" w:rsidR="001B4633" w:rsidRPr="00F95EDF" w:rsidRDefault="001B4633" w:rsidP="001B4633">
      <w:pPr>
        <w:suppressAutoHyphens w:val="0"/>
        <w:spacing w:after="35"/>
        <w:rPr>
          <w:rFonts w:ascii="Arial" w:eastAsia="Arial" w:hAnsi="Arial" w:cs="Arial"/>
          <w:color w:val="000000"/>
          <w:sz w:val="16"/>
          <w:szCs w:val="22"/>
          <w:lang w:val="en-US" w:eastAsia="en-US"/>
        </w:rPr>
      </w:pPr>
      <w:r w:rsidRPr="00F95EDF">
        <w:rPr>
          <w:rFonts w:ascii="Arial" w:eastAsia="Arial" w:hAnsi="Arial" w:cs="Arial"/>
          <w:b/>
          <w:color w:val="000000"/>
          <w:sz w:val="22"/>
          <w:szCs w:val="22"/>
          <w:lang w:val="en-US" w:eastAsia="en-US"/>
        </w:rPr>
        <w:t xml:space="preserve"> </w:t>
      </w:r>
    </w:p>
    <w:p w14:paraId="7E85ADF6"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Business Secret </w:t>
      </w:r>
      <w:r w:rsidRPr="00F95EDF">
        <w:rPr>
          <w:rFonts w:ascii="Arial" w:eastAsia="Arial" w:hAnsi="Arial" w:cs="Arial"/>
          <w:color w:val="000000"/>
          <w:sz w:val="22"/>
          <w:szCs w:val="22"/>
          <w:lang w:val="en-US" w:eastAsia="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to a third party may harm the business secret holder;</w:t>
      </w:r>
    </w:p>
    <w:p w14:paraId="696F9FDD" w14:textId="77777777" w:rsidR="001B4633" w:rsidRPr="00F95EDF" w:rsidRDefault="001B4633" w:rsidP="001B4633">
      <w:pPr>
        <w:suppressAutoHyphens w:val="0"/>
        <w:spacing w:after="35"/>
        <w:rPr>
          <w:rFonts w:ascii="Arial" w:eastAsia="Arial" w:hAnsi="Arial" w:cs="Arial"/>
          <w:color w:val="000000"/>
          <w:sz w:val="16"/>
          <w:szCs w:val="22"/>
          <w:lang w:val="en-US" w:eastAsia="en-US"/>
        </w:rPr>
      </w:pPr>
      <w:r w:rsidRPr="00F95EDF">
        <w:rPr>
          <w:rFonts w:ascii="Arial" w:eastAsia="Arial" w:hAnsi="Arial" w:cs="Arial"/>
          <w:b/>
          <w:color w:val="000000"/>
          <w:sz w:val="22"/>
          <w:szCs w:val="22"/>
          <w:lang w:val="en-US" w:eastAsia="en-US"/>
        </w:rPr>
        <w:t xml:space="preserve"> </w:t>
      </w:r>
    </w:p>
    <w:p w14:paraId="7A54D7E5"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Business Secret Holder</w:t>
      </w:r>
      <w:r w:rsidRPr="00F95EDF">
        <w:rPr>
          <w:rFonts w:ascii="Arial" w:eastAsia="Arial" w:hAnsi="Arial" w:cs="Arial"/>
          <w:color w:val="000000"/>
          <w:sz w:val="22"/>
          <w:szCs w:val="22"/>
          <w:lang w:val="en-US" w:eastAsia="en-US"/>
        </w:rPr>
        <w:t xml:space="preserve"> - an entity controlling the use of business secrets under the law;  </w:t>
      </w:r>
    </w:p>
    <w:p w14:paraId="23EB5AA3" w14:textId="77777777" w:rsidR="001B4633" w:rsidRPr="00F95EDF" w:rsidRDefault="001B4633" w:rsidP="001B4633">
      <w:pPr>
        <w:suppressAutoHyphens w:val="0"/>
        <w:spacing w:after="35"/>
        <w:rPr>
          <w:rFonts w:ascii="Arial" w:eastAsia="Arial" w:hAnsi="Arial" w:cs="Arial"/>
          <w:color w:val="000000"/>
          <w:sz w:val="16"/>
          <w:szCs w:val="22"/>
          <w:lang w:val="en-US" w:eastAsia="en-US"/>
        </w:rPr>
      </w:pPr>
      <w:r w:rsidRPr="00F95EDF">
        <w:rPr>
          <w:rFonts w:ascii="Arial" w:eastAsia="Arial" w:hAnsi="Arial" w:cs="Arial"/>
          <w:b/>
          <w:color w:val="000000"/>
          <w:sz w:val="22"/>
          <w:szCs w:val="22"/>
          <w:lang w:val="en-US" w:eastAsia="en-US"/>
        </w:rPr>
        <w:t xml:space="preserve"> </w:t>
      </w:r>
    </w:p>
    <w:p w14:paraId="1700EF2B"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Information Carriers </w:t>
      </w:r>
      <w:r w:rsidRPr="00F95EDF">
        <w:rPr>
          <w:rFonts w:ascii="Arial" w:eastAsia="Arial" w:hAnsi="Arial" w:cs="Arial"/>
          <w:color w:val="000000"/>
          <w:sz w:val="22"/>
          <w:szCs w:val="22"/>
          <w:lang w:val="en-US" w:eastAsia="en-US"/>
        </w:rPr>
        <w:t xml:space="preserve">– are material and electronic media, voice-speech, signals, physical field and information data bases in which the Business Secret is contained or through which it is being transmitted;  </w:t>
      </w:r>
    </w:p>
    <w:p w14:paraId="19E3F0D5"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89AD54C" w14:textId="77777777" w:rsidR="001B4633" w:rsidRPr="00F95EDF" w:rsidRDefault="001B4633" w:rsidP="001B4633">
      <w:pPr>
        <w:suppressAutoHyphens w:val="0"/>
        <w:spacing w:after="15" w:line="230" w:lineRule="auto"/>
        <w:ind w:right="425"/>
        <w:jc w:val="both"/>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Confidentiality Level Labels </w:t>
      </w:r>
      <w:r w:rsidRPr="00F95EDF">
        <w:rPr>
          <w:rFonts w:ascii="Arial" w:eastAsia="Arial" w:hAnsi="Arial" w:cs="Arial"/>
          <w:color w:val="000000"/>
          <w:sz w:val="22"/>
          <w:szCs w:val="22"/>
          <w:lang w:val="en-US" w:eastAsia="en-US"/>
        </w:rPr>
        <w:t>- requisites (labels and descriptions), which testify about the confidentiality of data contained on the information carrier, which are placed on the carrier itself and (or) its supporting documents;</w:t>
      </w:r>
      <w:r w:rsidRPr="00F95EDF">
        <w:rPr>
          <w:rFonts w:ascii="Arial" w:eastAsia="Arial" w:hAnsi="Arial" w:cs="Arial"/>
          <w:b/>
          <w:color w:val="000000"/>
          <w:sz w:val="22"/>
          <w:szCs w:val="22"/>
          <w:lang w:val="en-US" w:eastAsia="en-US"/>
        </w:rPr>
        <w:t xml:space="preserve"> </w:t>
      </w:r>
    </w:p>
    <w:p w14:paraId="46F5AE1C" w14:textId="77777777" w:rsidR="001B4633" w:rsidRPr="00F95EDF" w:rsidRDefault="001B4633" w:rsidP="001B4633">
      <w:pPr>
        <w:suppressAutoHyphens w:val="0"/>
        <w:spacing w:after="15" w:line="230" w:lineRule="auto"/>
        <w:ind w:right="425"/>
        <w:jc w:val="both"/>
        <w:rPr>
          <w:rFonts w:ascii="Arial" w:eastAsia="Arial" w:hAnsi="Arial" w:cs="Arial"/>
          <w:b/>
          <w:color w:val="000000"/>
          <w:sz w:val="22"/>
          <w:szCs w:val="22"/>
          <w:lang w:val="en-US" w:eastAsia="en-US"/>
        </w:rPr>
      </w:pPr>
    </w:p>
    <w:p w14:paraId="5A25386B"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Disclosing Contracting Party</w:t>
      </w:r>
      <w:r w:rsidRPr="00F95EDF">
        <w:rPr>
          <w:rFonts w:ascii="Arial" w:eastAsia="Arial" w:hAnsi="Arial" w:cs="Arial"/>
          <w:color w:val="000000"/>
          <w:sz w:val="22"/>
          <w:szCs w:val="22"/>
          <w:lang w:val="en-US" w:eastAsia="en-US"/>
        </w:rPr>
        <w:t xml:space="preserve"> – Contracting Party, holding the Business Secret and disclosing </w:t>
      </w:r>
    </w:p>
    <w:p w14:paraId="60F24F50"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lastRenderedPageBreak/>
        <w:t>to</w:t>
      </w:r>
      <w:proofErr w:type="gramEnd"/>
      <w:r w:rsidRPr="00F95EDF">
        <w:rPr>
          <w:rFonts w:ascii="Arial" w:eastAsia="Arial" w:hAnsi="Arial" w:cs="Arial"/>
          <w:color w:val="000000"/>
          <w:sz w:val="22"/>
          <w:szCs w:val="22"/>
          <w:lang w:val="en-US" w:eastAsia="en-US"/>
        </w:rPr>
        <w:t xml:space="preserve"> the Receiving Contracting Party such information which represents the Business Secret; </w:t>
      </w:r>
    </w:p>
    <w:p w14:paraId="4AD9A639"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CAC3B5"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Receiving Contracting Party</w:t>
      </w:r>
      <w:r w:rsidRPr="00F95EDF">
        <w:rPr>
          <w:rFonts w:ascii="Arial" w:eastAsia="Arial" w:hAnsi="Arial" w:cs="Arial"/>
          <w:color w:val="000000"/>
          <w:sz w:val="22"/>
          <w:szCs w:val="22"/>
          <w:lang w:val="en-US" w:eastAsia="en-US"/>
        </w:rPr>
        <w:t xml:space="preserve"> - Contracting Party receiving from the Disclosing Party information which represents the Business Secret, thus becoming the Business Secret Holder; </w:t>
      </w:r>
    </w:p>
    <w:p w14:paraId="6FC2B8EA"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p>
    <w:p w14:paraId="1C3CD1C3"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Personal Data</w:t>
      </w:r>
      <w:r w:rsidRPr="00F95EDF">
        <w:rPr>
          <w:rFonts w:ascii="Arial" w:eastAsia="Arial" w:hAnsi="Arial" w:cs="Arial"/>
          <w:color w:val="000000"/>
          <w:sz w:val="22"/>
          <w:szCs w:val="22"/>
          <w:lang w:val="en-US" w:eastAsia="en-US"/>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 </w:t>
      </w:r>
    </w:p>
    <w:p w14:paraId="6447D6EA"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0CCE3D"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Natural Person</w:t>
      </w:r>
      <w:r w:rsidRPr="00F95EDF">
        <w:rPr>
          <w:rFonts w:ascii="Arial" w:eastAsia="Arial" w:hAnsi="Arial" w:cs="Arial"/>
          <w:color w:val="000000"/>
          <w:sz w:val="22"/>
          <w:szCs w:val="22"/>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14:paraId="0D50BDF9"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D94BBB1"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3 </w:t>
      </w:r>
    </w:p>
    <w:p w14:paraId="7DF16504"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p>
    <w:p w14:paraId="30BD4410"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information which, under any circumstances, may be interpreted as a Business Secret or confidential information, terms and circumstances of all negotiations and any contract between the Beneficiary and the Service Provider, as well as all data on employees and third parties engaged on any basis with the Beneficiary. </w:t>
      </w:r>
    </w:p>
    <w:p w14:paraId="67E8EC28"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p>
    <w:p w14:paraId="6DB8AC45"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Each Contracting Party acknowledges that business secret or confidential information of the other Contracting Party is of essential importance to the other Contracting Party, whose importance would be reduced if such information was disclosed to a third party. </w:t>
      </w:r>
    </w:p>
    <w:p w14:paraId="60B5C8ED"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p>
    <w:p w14:paraId="38EA21A9"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Each Contracting Party, while processing confidential information related to personal data, regarding Business activities, shall act in accordance with the valid Law on Personal Data Protection in the Republic of Serbia.</w:t>
      </w:r>
    </w:p>
    <w:p w14:paraId="091A2A03"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BCA71DB"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Unless otherwise explicitly provided, </w:t>
      </w:r>
    </w:p>
    <w:p w14:paraId="307EC450" w14:textId="77777777" w:rsidR="001B4633" w:rsidRPr="00F95EDF" w:rsidRDefault="001B4633" w:rsidP="00BB39DE">
      <w:pPr>
        <w:numPr>
          <w:ilvl w:val="0"/>
          <w:numId w:val="97"/>
        </w:num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neither</w:t>
      </w:r>
      <w:r w:rsidRPr="00F95EDF">
        <w:rPr>
          <w:rFonts w:ascii="Arial" w:eastAsia="Calibri" w:hAnsi="Arial" w:cs="Arial"/>
          <w:szCs w:val="24"/>
          <w:lang w:val="en-US" w:eastAsia="en-US"/>
        </w:rPr>
        <w:t xml:space="preserve"> </w:t>
      </w:r>
      <w:r w:rsidRPr="00F95EDF">
        <w:rPr>
          <w:rFonts w:ascii="Arial" w:eastAsia="Arial" w:hAnsi="Arial" w:cs="Arial"/>
          <w:color w:val="000000"/>
          <w:sz w:val="22"/>
          <w:szCs w:val="22"/>
          <w:lang w:val="en-US" w:eastAsia="en-US"/>
        </w:rPr>
        <w:t>Contracting Party shall use business secret or confidential information of the other Contracting Party,</w:t>
      </w:r>
    </w:p>
    <w:p w14:paraId="0A3DFE2B" w14:textId="77777777" w:rsidR="001B4633" w:rsidRPr="00F95EDF" w:rsidRDefault="001B4633" w:rsidP="00BB39DE">
      <w:pPr>
        <w:numPr>
          <w:ilvl w:val="0"/>
          <w:numId w:val="97"/>
        </w:num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neither Contracting Party shall disclose these information to the third party, except to employees and advisors of each Contracting Party that need such information (and are subject to limited use and limitations in disclosing that are at least restrictive as those performed by employees and advisors in writing); and </w:t>
      </w:r>
    </w:p>
    <w:p w14:paraId="074C6794" w14:textId="77777777" w:rsidR="001B4633" w:rsidRPr="00F95EDF" w:rsidRDefault="001B4633" w:rsidP="00BB39DE">
      <w:pPr>
        <w:numPr>
          <w:ilvl w:val="0"/>
          <w:numId w:val="97"/>
        </w:num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each Contracting Party shall try to keep business secret/confidential information of the other Contracting Party confidential in the same manner it keeps its business secret and/or confidential information of the same importance, but never less than reasonable.</w:t>
      </w:r>
    </w:p>
    <w:p w14:paraId="192E55D6"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4 </w:t>
      </w:r>
    </w:p>
    <w:p w14:paraId="219FA7A5"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Receiving Contracting Party shall keep the Business Secret of the Disclosing Contracting Party in the extent as if it were its own, and undertake all economically justifiable preventive measures for the purpose of keeping the received Business Secret confidential.</w:t>
      </w:r>
    </w:p>
    <w:p w14:paraId="04EF2190"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4E742C3"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Receiving Contracting Party shall keep the Business Secret of the Disclosing Contracting Party that is disclosed or received via any information carrier. The Receiving Contracting Party shall not sell, exchange, publish, i.e. disclose Business Secret of the Disclosing Contracting Party to third parties in any way without a previous written consent of the Disclosing Contracting Party.</w:t>
      </w:r>
    </w:p>
    <w:p w14:paraId="16F92E8D"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
    <w:p w14:paraId="707B866D"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The obligation under the previous paragraph does not apply in the cases: </w:t>
      </w:r>
    </w:p>
    <w:p w14:paraId="4DE0EE12" w14:textId="77777777" w:rsidR="001B4633" w:rsidRPr="00F95EDF" w:rsidRDefault="001B4633" w:rsidP="001B4633">
      <w:pPr>
        <w:suppressAutoHyphens w:val="0"/>
        <w:spacing w:after="15" w:line="230" w:lineRule="auto"/>
        <w:ind w:right="49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а) 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disclosure in order to enable Disclosing Contracting Party to object to such order or request;     </w:t>
      </w:r>
    </w:p>
    <w:p w14:paraId="491A06B9" w14:textId="77777777" w:rsidR="001B4633" w:rsidRPr="00F95EDF" w:rsidRDefault="001B4633" w:rsidP="001B4633">
      <w:pPr>
        <w:suppressAutoHyphens w:val="0"/>
        <w:spacing w:after="15" w:line="230" w:lineRule="auto"/>
        <w:ind w:right="49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 </w:t>
      </w:r>
      <w:proofErr w:type="gramStart"/>
      <w:r w:rsidRPr="00F95EDF">
        <w:rPr>
          <w:rFonts w:ascii="Arial" w:eastAsia="Arial" w:hAnsi="Arial" w:cs="Arial"/>
          <w:color w:val="000000"/>
          <w:sz w:val="22"/>
          <w:szCs w:val="22"/>
          <w:lang w:val="en-US" w:eastAsia="en-US"/>
        </w:rPr>
        <w:t>when</w:t>
      </w:r>
      <w:proofErr w:type="gramEnd"/>
      <w:r w:rsidRPr="00F95EDF">
        <w:rPr>
          <w:rFonts w:ascii="Arial" w:eastAsia="Arial" w:hAnsi="Arial" w:cs="Arial"/>
          <w:color w:val="000000"/>
          <w:sz w:val="22"/>
          <w:szCs w:val="22"/>
          <w:lang w:val="en-US" w:eastAsia="en-US"/>
        </w:rPr>
        <w:t xml:space="preserve"> the Receiving Contracting Party discloses the Business Secret of the Disclosing Contracting Party to its employees and other authorized entities in order to fulfill the obligations of the Receiving Contracting Party towards the Disclosing Contracting Party provided that the Receiving Contracting Party remains responsible for compliance with the provisions of this Confidentiality Agreement;</w:t>
      </w:r>
    </w:p>
    <w:p w14:paraId="0680CD6A" w14:textId="77777777" w:rsidR="001B4633" w:rsidRPr="00F95EDF" w:rsidRDefault="001B4633" w:rsidP="001B4633">
      <w:pPr>
        <w:suppressAutoHyphens w:val="0"/>
        <w:spacing w:after="15" w:line="230" w:lineRule="auto"/>
        <w:ind w:right="49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 </w:t>
      </w:r>
      <w:proofErr w:type="gramStart"/>
      <w:r w:rsidRPr="00F95EDF">
        <w:rPr>
          <w:rFonts w:ascii="Arial" w:eastAsia="Arial" w:hAnsi="Arial" w:cs="Arial"/>
          <w:color w:val="000000"/>
          <w:sz w:val="22"/>
          <w:szCs w:val="22"/>
          <w:lang w:val="en-US" w:eastAsia="en-US"/>
        </w:rPr>
        <w:t>when</w:t>
      </w:r>
      <w:proofErr w:type="gramEnd"/>
      <w:r w:rsidRPr="00F95EDF">
        <w:rPr>
          <w:rFonts w:ascii="Arial" w:eastAsia="Arial" w:hAnsi="Arial" w:cs="Arial"/>
          <w:color w:val="000000"/>
          <w:sz w:val="22"/>
          <w:szCs w:val="22"/>
          <w:lang w:val="en-US" w:eastAsia="en-US"/>
        </w:rPr>
        <w:t xml:space="preserve"> the Receiving Contracting Party discloses Business Secret of the Disclosing Contracting Party to legal entities considered to be its affiliates, provided that the Receiving Contracting Party undertakes the full responsibility for the acts of the aforementioned legal entities who obtained the data in compliance with the obligations of the Receiving Contracting Party under this Confidentiality Agreement; </w:t>
      </w:r>
    </w:p>
    <w:p w14:paraId="165505B2" w14:textId="77777777" w:rsidR="001B4633" w:rsidRPr="00F95EDF" w:rsidRDefault="001B4633" w:rsidP="001B4633">
      <w:pPr>
        <w:suppressAutoHyphens w:val="0"/>
        <w:spacing w:after="15" w:line="230" w:lineRule="auto"/>
        <w:ind w:right="49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 </w:t>
      </w:r>
      <w:proofErr w:type="gramStart"/>
      <w:r w:rsidRPr="00F95EDF">
        <w:rPr>
          <w:rFonts w:ascii="Arial" w:eastAsia="Arial" w:hAnsi="Arial" w:cs="Arial"/>
          <w:color w:val="000000"/>
          <w:sz w:val="22"/>
          <w:szCs w:val="22"/>
          <w:lang w:val="en-US" w:eastAsia="en-US"/>
        </w:rPr>
        <w:t>when</w:t>
      </w:r>
      <w:proofErr w:type="gramEnd"/>
      <w:r w:rsidRPr="00F95EDF">
        <w:rPr>
          <w:rFonts w:ascii="Arial" w:eastAsia="Arial" w:hAnsi="Arial" w:cs="Arial"/>
          <w:color w:val="000000"/>
          <w:sz w:val="22"/>
          <w:szCs w:val="22"/>
          <w:lang w:val="en-US" w:eastAsia="en-US"/>
        </w:rPr>
        <w:t xml:space="preserve"> the Receiving Contracting Party discloses Business Secret of the Disclosing Contracting Party to the Receiving Contracting Party’s legal or financial advisors who are obliged to keep the confidentiality of such Receiving Contracting Party.</w:t>
      </w:r>
    </w:p>
    <w:p w14:paraId="56C83B41" w14:textId="77777777" w:rsidR="001B4633" w:rsidRPr="00F95EDF" w:rsidRDefault="001B4633" w:rsidP="001B4633">
      <w:pPr>
        <w:suppressAutoHyphens w:val="0"/>
        <w:spacing w:after="15" w:line="230" w:lineRule="auto"/>
        <w:ind w:right="493"/>
        <w:jc w:val="both"/>
        <w:rPr>
          <w:rFonts w:ascii="Arial" w:eastAsia="Arial" w:hAnsi="Arial" w:cs="Arial"/>
          <w:color w:val="000000"/>
          <w:sz w:val="10"/>
          <w:szCs w:val="22"/>
          <w:lang w:val="en-US" w:eastAsia="en-US"/>
        </w:rPr>
      </w:pPr>
    </w:p>
    <w:p w14:paraId="5A96124A"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Besides, the aforementioned obligations and limitations do not refer to the information that the Disclosing Contracting Party gives to the Receiving Contracting Party, so that the Receiving Contracting Party may document that:</w:t>
      </w:r>
    </w:p>
    <w:p w14:paraId="4A488D61" w14:textId="77777777" w:rsidR="001B4633" w:rsidRPr="00F95EDF" w:rsidRDefault="001B4633" w:rsidP="00F4340F">
      <w:pPr>
        <w:numPr>
          <w:ilvl w:val="0"/>
          <w:numId w:val="98"/>
        </w:numPr>
        <w:suppressAutoHyphens w:val="0"/>
        <w:spacing w:after="15" w:line="230" w:lineRule="auto"/>
        <w:ind w:right="-15" w:hanging="720"/>
        <w:jc w:val="both"/>
        <w:rPr>
          <w:rFonts w:ascii="Arial" w:eastAsia="Arial" w:hAnsi="Arial" w:cs="Arial"/>
          <w:color w:val="000000"/>
          <w:sz w:val="22"/>
          <w:szCs w:val="22"/>
          <w:lang w:val="en-US" w:eastAsia="en-US"/>
        </w:rPr>
      </w:pPr>
      <w:r w:rsidRPr="00F95EDF">
        <w:rPr>
          <w:rFonts w:ascii="Arial" w:eastAsia="Calibri" w:hAnsi="Arial" w:cs="Arial"/>
          <w:sz w:val="22"/>
          <w:szCs w:val="24"/>
          <w:lang w:val="en-US" w:eastAsia="en-US"/>
        </w:rPr>
        <w:t>the</w:t>
      </w:r>
      <w:r w:rsidRPr="00F95EDF">
        <w:rPr>
          <w:rFonts w:ascii="Arial" w:eastAsia="Calibri" w:hAnsi="Arial" w:cs="Arial"/>
          <w:szCs w:val="24"/>
          <w:lang w:val="en-US" w:eastAsia="en-US"/>
        </w:rPr>
        <w:t xml:space="preserve"> </w:t>
      </w:r>
      <w:r w:rsidRPr="00F95EDF">
        <w:rPr>
          <w:rFonts w:ascii="Arial" w:eastAsia="Arial" w:hAnsi="Arial" w:cs="Arial"/>
          <w:color w:val="000000"/>
          <w:sz w:val="22"/>
          <w:szCs w:val="22"/>
          <w:lang w:val="en-US" w:eastAsia="en-US"/>
        </w:rPr>
        <w:t xml:space="preserve">Receiving Contracting Party was aware of it at the time of disclosing, independently from the Disclosing Party,  </w:t>
      </w:r>
    </w:p>
    <w:p w14:paraId="5C649CAD" w14:textId="77777777" w:rsidR="001B4633" w:rsidRPr="00F95EDF" w:rsidRDefault="001B4633" w:rsidP="00F4340F">
      <w:pPr>
        <w:numPr>
          <w:ilvl w:val="0"/>
          <w:numId w:val="98"/>
        </w:numPr>
        <w:suppressAutoHyphens w:val="0"/>
        <w:spacing w:after="15" w:line="230" w:lineRule="auto"/>
        <w:ind w:right="-15" w:hanging="7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it  became available to the public but not by the fault of the Receiving Contracting Party, </w:t>
      </w:r>
    </w:p>
    <w:p w14:paraId="1ADB7BE8" w14:textId="77777777" w:rsidR="001B4633" w:rsidRPr="00F95EDF" w:rsidRDefault="001B4633" w:rsidP="00F4340F">
      <w:pPr>
        <w:numPr>
          <w:ilvl w:val="0"/>
          <w:numId w:val="98"/>
        </w:numPr>
        <w:suppressAutoHyphens w:val="0"/>
        <w:spacing w:after="15" w:line="230" w:lineRule="auto"/>
        <w:ind w:right="-15" w:hanging="7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it was received in legal manner without limitation of use by the third party that is authorized to disclose,</w:t>
      </w:r>
    </w:p>
    <w:p w14:paraId="712D2BB3" w14:textId="77777777" w:rsidR="001B4633" w:rsidRPr="00F95EDF" w:rsidRDefault="001B4633" w:rsidP="00F4340F">
      <w:pPr>
        <w:numPr>
          <w:ilvl w:val="0"/>
          <w:numId w:val="98"/>
        </w:numPr>
        <w:suppressAutoHyphens w:val="0"/>
        <w:spacing w:after="15" w:line="230" w:lineRule="auto"/>
        <w:ind w:right="-15" w:hanging="7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it was independently developed by the Receiving Contracting Party without access to or use of Business Secret and/or confidential information of the owner; or</w:t>
      </w:r>
    </w:p>
    <w:p w14:paraId="6CF2699C" w14:textId="77777777" w:rsidR="001B4633" w:rsidRPr="00F95EDF" w:rsidRDefault="001B4633" w:rsidP="00F4340F">
      <w:pPr>
        <w:numPr>
          <w:ilvl w:val="0"/>
          <w:numId w:val="98"/>
        </w:numPr>
        <w:suppressAutoHyphens w:val="0"/>
        <w:spacing w:after="15" w:line="230" w:lineRule="auto"/>
        <w:ind w:right="-15" w:hanging="720"/>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the</w:t>
      </w:r>
      <w:proofErr w:type="gramEnd"/>
      <w:r w:rsidRPr="00F95EDF">
        <w:rPr>
          <w:rFonts w:ascii="Arial" w:eastAsia="Arial" w:hAnsi="Arial" w:cs="Arial"/>
          <w:color w:val="000000"/>
          <w:sz w:val="22"/>
          <w:szCs w:val="22"/>
          <w:lang w:val="en-US" w:eastAsia="en-US"/>
        </w:rPr>
        <w:t xml:space="preserve"> written consent for disclosure was given by the Disclosing Contracting Party. </w:t>
      </w:r>
    </w:p>
    <w:p w14:paraId="2ACA81FB" w14:textId="77777777" w:rsidR="001B4633" w:rsidRPr="00F95EDF" w:rsidRDefault="001B4633" w:rsidP="001B4633">
      <w:pPr>
        <w:suppressAutoHyphens w:val="0"/>
        <w:spacing w:after="28"/>
        <w:rPr>
          <w:rFonts w:ascii="Arial" w:eastAsia="Arial" w:hAnsi="Arial" w:cs="Arial"/>
          <w:color w:val="000000"/>
          <w:sz w:val="10"/>
          <w:szCs w:val="22"/>
          <w:lang w:val="en-US" w:eastAsia="en-US"/>
        </w:rPr>
      </w:pPr>
      <w:r w:rsidRPr="00F95EDF">
        <w:rPr>
          <w:rFonts w:ascii="Arial" w:eastAsia="Arial" w:hAnsi="Arial" w:cs="Arial"/>
          <w:color w:val="000000"/>
          <w:sz w:val="22"/>
          <w:szCs w:val="22"/>
          <w:lang w:val="en-US" w:eastAsia="en-US"/>
        </w:rPr>
        <w:t xml:space="preserve"> </w:t>
      </w:r>
    </w:p>
    <w:p w14:paraId="35E93AD9"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5</w:t>
      </w:r>
      <w:r w:rsidRPr="00F95EDF">
        <w:rPr>
          <w:rFonts w:ascii="Arial" w:eastAsia="Arial" w:hAnsi="Arial" w:cs="Arial"/>
          <w:color w:val="000000"/>
          <w:sz w:val="22"/>
          <w:szCs w:val="22"/>
          <w:lang w:val="en-US" w:eastAsia="en-US"/>
        </w:rPr>
        <w:t xml:space="preserve"> </w:t>
      </w:r>
    </w:p>
    <w:p w14:paraId="4F83674E"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Parties undertake to exchange business secret, when exchanged via unprotected connections (fax, internet and the like), only using mutually acceptable methods of encryption, combined with appropriate procedures that together ensure the protection of data confidentiality.</w:t>
      </w:r>
    </w:p>
    <w:p w14:paraId="7F1EF852"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6 </w:t>
      </w:r>
    </w:p>
    <w:p w14:paraId="62294B96" w14:textId="77777777" w:rsidR="001B4633" w:rsidRPr="00F95EDF" w:rsidRDefault="001B4633" w:rsidP="001B4633">
      <w:pPr>
        <w:suppressAutoHyphens w:val="0"/>
        <w:spacing w:line="235" w:lineRule="auto"/>
        <w:ind w:right="42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Each Contracting Party is obliged to determine:</w:t>
      </w:r>
    </w:p>
    <w:p w14:paraId="6545A59D" w14:textId="77777777" w:rsidR="001B4633" w:rsidRPr="00F95EDF" w:rsidRDefault="001B4633" w:rsidP="00F4340F">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and surname of the persons responsible for the exchange of Business Secret (hereinafter: the Responsible Person), </w:t>
      </w:r>
    </w:p>
    <w:p w14:paraId="3BEF55FF" w14:textId="77777777" w:rsidR="001B4633" w:rsidRPr="00F95EDF" w:rsidRDefault="001B4633" w:rsidP="00F4340F">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postal address for the exchange of documents in hard copy when information are exchanged in hard copy </w:t>
      </w:r>
    </w:p>
    <w:p w14:paraId="67C2E8EF" w14:textId="77777777" w:rsidR="001B4633" w:rsidRPr="00F95EDF" w:rsidRDefault="001B4633" w:rsidP="00F4340F">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e-mail address for the exchange of electronic documents, when information are exchanged via Internet </w:t>
      </w:r>
    </w:p>
    <w:p w14:paraId="3B6EF5BC" w14:textId="77777777" w:rsidR="001B4633" w:rsidRPr="00F95EDF" w:rsidRDefault="001B4633" w:rsidP="001B4633">
      <w:pPr>
        <w:suppressAutoHyphens w:val="0"/>
        <w:spacing w:line="235" w:lineRule="auto"/>
        <w:ind w:right="425"/>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and</w:t>
      </w:r>
      <w:proofErr w:type="gramEnd"/>
      <w:r w:rsidRPr="00F95EDF">
        <w:rPr>
          <w:rFonts w:ascii="Arial" w:eastAsia="Arial" w:hAnsi="Arial" w:cs="Arial"/>
          <w:color w:val="000000"/>
          <w:sz w:val="22"/>
          <w:szCs w:val="22"/>
          <w:lang w:val="en-US" w:eastAsia="en-US"/>
        </w:rPr>
        <w:t xml:space="preserve"> to inform about that the other Contracting Party by a written document signed by the authorized representative of the Contracting Party sending the information. </w:t>
      </w:r>
    </w:p>
    <w:p w14:paraId="2AD61021" w14:textId="77777777" w:rsidR="001B4633" w:rsidRPr="00F95EDF" w:rsidRDefault="001B4633" w:rsidP="001B4633">
      <w:pPr>
        <w:suppressAutoHyphens w:val="0"/>
        <w:spacing w:after="35"/>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 xml:space="preserve">The exchange of information which represent Business Secret cannot commence before the fulfillment of obligations under the previous paragraph. </w:t>
      </w:r>
    </w:p>
    <w:p w14:paraId="71358BDD"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All notices, requests and other correspondence during the term of this Agreement, as well as correspondence in the case of court dispute between the Contracting Parties shall be made in written form, as follows: by registered mail with a return receipt or by direct delivery to the particular Contracting Party’s address or by e-mail to the contacts determined in accordance with the paragraph 1 under this Article.</w:t>
      </w:r>
    </w:p>
    <w:p w14:paraId="2E43A13C" w14:textId="77777777" w:rsidR="001B4633" w:rsidRDefault="001B4633" w:rsidP="001B4633">
      <w:pPr>
        <w:suppressAutoHyphens w:val="0"/>
        <w:rPr>
          <w:rFonts w:ascii="Arial" w:eastAsia="Arial" w:hAnsi="Arial" w:cs="Arial"/>
          <w:b/>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
          <w:color w:val="000000"/>
          <w:sz w:val="22"/>
          <w:szCs w:val="22"/>
          <w:lang w:val="en-US" w:eastAsia="en-US"/>
        </w:rPr>
        <w:t xml:space="preserve"> </w:t>
      </w:r>
    </w:p>
    <w:p w14:paraId="6E4BCFBC" w14:textId="77777777" w:rsidR="00F4340F" w:rsidRDefault="00F4340F" w:rsidP="001B4633">
      <w:pPr>
        <w:suppressAutoHyphens w:val="0"/>
        <w:rPr>
          <w:rFonts w:ascii="Arial" w:eastAsia="Arial" w:hAnsi="Arial" w:cs="Arial"/>
          <w:b/>
          <w:color w:val="000000"/>
          <w:sz w:val="22"/>
          <w:szCs w:val="22"/>
          <w:lang w:val="en-US" w:eastAsia="en-US"/>
        </w:rPr>
      </w:pPr>
    </w:p>
    <w:p w14:paraId="6D6D6292" w14:textId="77777777" w:rsidR="00F4340F" w:rsidRPr="00F95EDF" w:rsidRDefault="00F4340F" w:rsidP="001B4633">
      <w:pPr>
        <w:suppressAutoHyphens w:val="0"/>
        <w:rPr>
          <w:rFonts w:ascii="Arial" w:eastAsia="Arial" w:hAnsi="Arial" w:cs="Arial"/>
          <w:color w:val="000000"/>
          <w:sz w:val="22"/>
          <w:szCs w:val="22"/>
          <w:lang w:val="en-US" w:eastAsia="en-US"/>
        </w:rPr>
      </w:pPr>
    </w:p>
    <w:p w14:paraId="738D4FB0"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Article 7 </w:t>
      </w:r>
    </w:p>
    <w:p w14:paraId="0F370B6D"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If the transfer is done by e-mail, the Receiving Contracting Party shall, immediately upon the receipt of message with the enclosed Business Secret, send a message confirming that the message is received.</w:t>
      </w:r>
    </w:p>
    <w:p w14:paraId="4DBE0B12" w14:textId="77777777" w:rsidR="001B4633" w:rsidRPr="00F95EDF" w:rsidRDefault="001B4633" w:rsidP="001B4633">
      <w:pPr>
        <w:suppressAutoHyphens w:val="0"/>
        <w:spacing w:after="15" w:line="230" w:lineRule="auto"/>
        <w:ind w:right="-15"/>
        <w:jc w:val="both"/>
        <w:rPr>
          <w:rFonts w:ascii="Arial" w:eastAsia="Calibri" w:hAnsi="Arial" w:cs="Arial"/>
          <w:color w:val="000000"/>
          <w:sz w:val="12"/>
          <w:szCs w:val="24"/>
          <w:lang w:val="en-US" w:eastAsia="en-US"/>
        </w:rPr>
      </w:pPr>
    </w:p>
    <w:p w14:paraId="0EBB8D68"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If the Responsible Person of the Disclosing Contracting Party does not receive the confirmation about the receipt of message with enclosed Business Secret within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14:paraId="4C2C766B" w14:textId="77777777" w:rsidR="001B4633" w:rsidRPr="00F95EDF" w:rsidRDefault="001B4633" w:rsidP="001B4633">
      <w:pPr>
        <w:suppressAutoHyphens w:val="0"/>
        <w:spacing w:after="15" w:line="230" w:lineRule="auto"/>
        <w:ind w:right="-15"/>
        <w:jc w:val="both"/>
        <w:rPr>
          <w:rFonts w:ascii="Arial" w:eastAsia="Calibri" w:hAnsi="Arial" w:cs="Arial"/>
          <w:color w:val="000000"/>
          <w:sz w:val="12"/>
          <w:szCs w:val="24"/>
          <w:lang w:val="en-US" w:eastAsia="en-US"/>
        </w:rPr>
      </w:pPr>
    </w:p>
    <w:p w14:paraId="60C7C415"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 xml:space="preserve">Sending data may continue when and if it is established that data confidentiality or the provisions under this Agreement were not violated. </w:t>
      </w:r>
    </w:p>
    <w:p w14:paraId="6ABA31F8" w14:textId="77777777" w:rsidR="001B4633" w:rsidRPr="00F95EDF" w:rsidRDefault="001B4633" w:rsidP="001B4633">
      <w:pPr>
        <w:suppressAutoHyphens w:val="0"/>
        <w:spacing w:after="30"/>
        <w:rPr>
          <w:rFonts w:ascii="Arial" w:eastAsia="Arial" w:hAnsi="Arial" w:cs="Arial"/>
          <w:color w:val="000000"/>
          <w:sz w:val="12"/>
          <w:szCs w:val="22"/>
          <w:lang w:val="en-US" w:eastAsia="en-US"/>
        </w:rPr>
      </w:pPr>
    </w:p>
    <w:p w14:paraId="041BD6DB"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8 </w:t>
      </w:r>
    </w:p>
    <w:p w14:paraId="3B0E4848"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The submission of Business Secret to the Receiving Contracting Party in a hard copy or by e-mail shall be performed with the following note</w:t>
      </w:r>
      <w:proofErr w:type="gramStart"/>
      <w:r w:rsidRPr="00F95EDF">
        <w:rPr>
          <w:rFonts w:ascii="Arial" w:eastAsia="Calibri" w:hAnsi="Arial" w:cs="Arial"/>
          <w:color w:val="000000"/>
          <w:sz w:val="22"/>
          <w:szCs w:val="24"/>
          <w:lang w:val="en-US" w:eastAsia="en-US"/>
        </w:rPr>
        <w:t>: ”</w:t>
      </w:r>
      <w:proofErr w:type="gramEnd"/>
      <w:r w:rsidRPr="00F95EDF">
        <w:rPr>
          <w:rFonts w:ascii="Arial" w:eastAsia="Calibri" w:hAnsi="Arial" w:cs="Arial"/>
          <w:color w:val="000000"/>
          <w:sz w:val="22"/>
          <w:szCs w:val="24"/>
          <w:lang w:val="en-US" w:eastAsia="en-US"/>
        </w:rPr>
        <w:t xml:space="preserve">Information contained in this document represent Business Secret of ___________. The document or its parts cannot be copied, reproduced or disclosed without a prior consent of </w:t>
      </w:r>
      <w:proofErr w:type="gramStart"/>
      <w:r w:rsidRPr="00F95EDF">
        <w:rPr>
          <w:rFonts w:ascii="Arial" w:eastAsia="Calibri" w:hAnsi="Arial" w:cs="Arial"/>
          <w:color w:val="000000"/>
          <w:sz w:val="22"/>
          <w:szCs w:val="24"/>
          <w:lang w:val="en-US" w:eastAsia="en-US"/>
        </w:rPr>
        <w:t>the ”</w:t>
      </w:r>
      <w:proofErr w:type="gramEnd"/>
      <w:r w:rsidRPr="00F95EDF">
        <w:rPr>
          <w:rFonts w:ascii="Arial" w:eastAsia="Calibri" w:hAnsi="Arial" w:cs="Arial"/>
          <w:color w:val="000000"/>
          <w:sz w:val="22"/>
          <w:szCs w:val="24"/>
          <w:lang w:val="en-US" w:eastAsia="en-US"/>
        </w:rPr>
        <w:t>_________“.</w:t>
      </w:r>
    </w:p>
    <w:p w14:paraId="2DF7B8E4"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137CC84A"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During the submission of Business Secret in accordance with the previous paragraph, the name of the Contracting Party who is disclosing Business Secret shall be entered in the provided blank space in the previous paragraph.</w:t>
      </w:r>
    </w:p>
    <w:p w14:paraId="351C80F8"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218C8BE1"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Material and electronic media, in/on which the Business Secret is, shall possess the following markings of level of secrecy:</w:t>
      </w:r>
    </w:p>
    <w:p w14:paraId="27DEEBCA"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p>
    <w:p w14:paraId="2E086EF0" w14:textId="5D691890"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w:t>
      </w:r>
    </w:p>
    <w:p w14:paraId="1494BCC4"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91A5AEF"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Business Secret</w:t>
      </w:r>
    </w:p>
    <w:p w14:paraId="731F5159" w14:textId="77777777" w:rsidR="001B4633" w:rsidRPr="00F95EDF" w:rsidRDefault="001B4633" w:rsidP="001B4633">
      <w:pPr>
        <w:suppressAutoHyphens w:val="0"/>
        <w:spacing w:after="14" w:line="235" w:lineRule="auto"/>
        <w:ind w:right="2311"/>
        <w:jc w:val="center"/>
        <w:rPr>
          <w:rFonts w:ascii="Arial" w:eastAsia="Arial" w:hAnsi="Arial" w:cs="Arial"/>
          <w:noProof/>
          <w:color w:val="000000"/>
          <w:sz w:val="22"/>
          <w:szCs w:val="22"/>
          <w:lang w:val="en-US" w:eastAsia="en-US"/>
        </w:rPr>
      </w:pPr>
      <w:r w:rsidRPr="00F95EDF">
        <w:rPr>
          <w:rFonts w:ascii="Arial" w:eastAsia="Arial" w:hAnsi="Arial" w:cs="Arial"/>
          <w:noProof/>
          <w:color w:val="000000"/>
          <w:sz w:val="22"/>
          <w:szCs w:val="22"/>
          <w:lang w:val="en-US" w:eastAsia="en-US"/>
        </w:rPr>
        <w:t xml:space="preserve">Javno preduzeće „Elektroprivreda Srbije“ </w:t>
      </w:r>
    </w:p>
    <w:p w14:paraId="1380AAF6" w14:textId="77777777" w:rsidR="001B4633" w:rsidRPr="00F95EDF" w:rsidRDefault="001B4633" w:rsidP="001B4633">
      <w:pPr>
        <w:suppressAutoHyphens w:val="0"/>
        <w:spacing w:after="14" w:line="235" w:lineRule="auto"/>
        <w:ind w:right="2311"/>
        <w:jc w:val="center"/>
        <w:rPr>
          <w:rFonts w:ascii="Arial" w:eastAsia="Arial" w:hAnsi="Arial" w:cs="Arial"/>
          <w:color w:val="000000"/>
          <w:sz w:val="22"/>
          <w:szCs w:val="22"/>
          <w:lang w:val="en-US" w:eastAsia="en-US"/>
        </w:rPr>
      </w:pPr>
      <w:r w:rsidRPr="00F95EDF">
        <w:rPr>
          <w:rFonts w:ascii="Arial" w:eastAsia="Arial" w:hAnsi="Arial" w:cs="Arial"/>
          <w:noProof/>
          <w:color w:val="000000"/>
          <w:sz w:val="22"/>
          <w:szCs w:val="22"/>
          <w:lang w:val="en-US" w:eastAsia="en-US"/>
        </w:rPr>
        <w:t xml:space="preserve">Carice Milice br. 2. Beograd </w:t>
      </w:r>
    </w:p>
    <w:p w14:paraId="4A2B5AEF"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or</w:t>
      </w:r>
      <w:proofErr w:type="gramEnd"/>
      <w:r w:rsidRPr="00F95EDF">
        <w:rPr>
          <w:rFonts w:ascii="Arial" w:eastAsia="Arial" w:hAnsi="Arial" w:cs="Arial"/>
          <w:color w:val="000000"/>
          <w:sz w:val="22"/>
          <w:szCs w:val="22"/>
          <w:lang w:val="en-US" w:eastAsia="en-US"/>
        </w:rPr>
        <w:t xml:space="preserve">: </w:t>
      </w:r>
    </w:p>
    <w:p w14:paraId="7C4C6C2C"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DEBCA9" w14:textId="186B5DDF" w:rsidR="001B4633" w:rsidRPr="00F95EDF" w:rsidRDefault="001B4633" w:rsidP="00F4340F">
      <w:pPr>
        <w:suppressAutoHyphens w:val="0"/>
        <w:spacing w:after="2"/>
        <w:ind w:right="870" w:firstLine="708"/>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Confidential</w:t>
      </w:r>
    </w:p>
    <w:p w14:paraId="6DF86FCA" w14:textId="77777777" w:rsidR="001B4633" w:rsidRPr="00F95EDF" w:rsidRDefault="001B4633" w:rsidP="001B4633">
      <w:pPr>
        <w:suppressAutoHyphens w:val="0"/>
        <w:spacing w:after="14" w:line="235" w:lineRule="auto"/>
        <w:ind w:right="-15"/>
        <w:jc w:val="center"/>
        <w:rPr>
          <w:rFonts w:ascii="Arial" w:eastAsia="Arial" w:hAnsi="Arial" w:cs="Arial"/>
          <w:noProof/>
          <w:color w:val="000000"/>
          <w:sz w:val="22"/>
          <w:szCs w:val="22"/>
          <w:lang w:val="en-US" w:eastAsia="en-US"/>
        </w:rPr>
      </w:pPr>
      <w:r w:rsidRPr="00F95EDF">
        <w:rPr>
          <w:rFonts w:ascii="Arial" w:eastAsia="Arial" w:hAnsi="Arial" w:cs="Arial"/>
          <w:noProof/>
          <w:color w:val="000000"/>
          <w:sz w:val="22"/>
          <w:szCs w:val="22"/>
          <w:lang w:val="en-US" w:eastAsia="en-US"/>
        </w:rPr>
        <w:t xml:space="preserve">Javno preduzeće „Elektroprivreda Srbije“ </w:t>
      </w:r>
    </w:p>
    <w:p w14:paraId="6EE594C3"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noProof/>
          <w:color w:val="000000"/>
          <w:sz w:val="22"/>
          <w:szCs w:val="22"/>
          <w:lang w:val="en-US" w:eastAsia="en-US"/>
        </w:rPr>
        <w:t xml:space="preserve">Carice Milice br. 2. Beograd </w:t>
      </w:r>
    </w:p>
    <w:p w14:paraId="7888EAC2"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p w14:paraId="37A3004D"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Seller: </w:t>
      </w:r>
    </w:p>
    <w:p w14:paraId="034F4C23"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p>
    <w:p w14:paraId="14289D1B"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Business Secret</w:t>
      </w:r>
    </w:p>
    <w:p w14:paraId="751FC5BC"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 </w:t>
      </w:r>
    </w:p>
    <w:p w14:paraId="5EF1C597"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 </w:t>
      </w:r>
    </w:p>
    <w:p w14:paraId="7C361B47"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or</w:t>
      </w:r>
      <w:proofErr w:type="gramEnd"/>
      <w:r w:rsidRPr="00F95EDF">
        <w:rPr>
          <w:rFonts w:ascii="Arial" w:eastAsia="Arial" w:hAnsi="Arial" w:cs="Arial"/>
          <w:color w:val="000000"/>
          <w:sz w:val="22"/>
          <w:szCs w:val="22"/>
          <w:lang w:val="en-US" w:eastAsia="en-US"/>
        </w:rPr>
        <w:t xml:space="preserve">: </w:t>
      </w:r>
    </w:p>
    <w:p w14:paraId="42C1627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EA2F0B"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1B6FFF"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Confidential </w:t>
      </w:r>
    </w:p>
    <w:p w14:paraId="05A4498E"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 </w:t>
      </w:r>
    </w:p>
    <w:p w14:paraId="0AA67DBE"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 </w:t>
      </w:r>
    </w:p>
    <w:p w14:paraId="30329B7F"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p w14:paraId="208416D4"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If information is delivered verbally, information shall be considered a Business Secret of the Disclosing Contracting Party if it is specified during the verbal delivery and if within 3 (three) working days as of the verbal disclosure a note in a written form (hard copy or e-mail) is delivered to the Receiving Contracting Party.</w:t>
      </w:r>
    </w:p>
    <w:p w14:paraId="066C85A1"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0C4F3753"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560A29B7"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5EEF4505"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1C37AE1B"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9 </w:t>
      </w:r>
    </w:p>
    <w:p w14:paraId="1F1EFAC2" w14:textId="77777777" w:rsidR="001B4633" w:rsidRPr="00F95EDF" w:rsidRDefault="001B4633" w:rsidP="001B4633">
      <w:pPr>
        <w:suppressAutoHyphens w:val="0"/>
        <w:spacing w:after="15" w:line="230" w:lineRule="auto"/>
        <w:ind w:right="42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Obligations under this Agreement shall also apply to the Business Secret to which the Contracting Parties have had the access or which they have exchanged up to the moment of conclusion of this Agreement.</w:t>
      </w:r>
    </w:p>
    <w:p w14:paraId="028699C1"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p>
    <w:p w14:paraId="00C53A36"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Obligations under this Agreement shall also apply to information of the Disclosing Contracting Party which represent Business Secret in terms of this Agreement and to which the Receiving Contracting Party has had the access or has discovered them by accident during the realization </w:t>
      </w:r>
    </w:p>
    <w:p w14:paraId="2956ECD5" w14:textId="77777777" w:rsidR="001B4633" w:rsidRDefault="001B4633" w:rsidP="001B4633">
      <w:pPr>
        <w:suppressAutoHyphens w:val="0"/>
        <w:spacing w:after="28"/>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of</w:t>
      </w:r>
      <w:proofErr w:type="gramEnd"/>
      <w:r w:rsidRPr="00F95EDF">
        <w:rPr>
          <w:rFonts w:ascii="Arial" w:eastAsia="Arial" w:hAnsi="Arial" w:cs="Arial"/>
          <w:color w:val="000000"/>
          <w:sz w:val="22"/>
          <w:szCs w:val="22"/>
          <w:lang w:val="en-US" w:eastAsia="en-US"/>
        </w:rPr>
        <w:t xml:space="preserve"> the Business Activities under the Article 1 hereof.</w:t>
      </w:r>
    </w:p>
    <w:p w14:paraId="69FCFDF7" w14:textId="77777777" w:rsidR="00F4340F" w:rsidRPr="00F95EDF" w:rsidRDefault="00F4340F" w:rsidP="001B4633">
      <w:pPr>
        <w:suppressAutoHyphens w:val="0"/>
        <w:spacing w:after="28"/>
        <w:rPr>
          <w:rFonts w:ascii="Arial" w:eastAsia="Arial" w:hAnsi="Arial" w:cs="Arial"/>
          <w:color w:val="000000"/>
          <w:sz w:val="22"/>
          <w:szCs w:val="22"/>
          <w:lang w:val="en-US" w:eastAsia="en-US"/>
        </w:rPr>
      </w:pPr>
    </w:p>
    <w:p w14:paraId="06C86F3C"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10 </w:t>
      </w:r>
    </w:p>
    <w:p w14:paraId="525FF88C"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Disclosing Contracting Party remains the owner of submitted information that constitute a Business Secret. The Disclosing Contracting Party is entitled, at any time, to demand from the Receiving Contracting Party to return all the original Information Carriers containing Business Secret of the Disclosing Contracting Party. </w:t>
      </w:r>
    </w:p>
    <w:p w14:paraId="46CEE757"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
    <w:p w14:paraId="0A8DD9E9"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No later than thirty (30) days from the date of receiving such request, the Receiving Contracting Party shall return all received Information Carriers which contain Business Secret of the Disclosing Contracting Party and destroy all copies and reproductions of this information (in any form, including but not limiting to electronic media) in possession of the Receiving Contracting Party and/or in possession of persons to whom the same were disclosed pursuant to the provisions of this Agreement.</w:t>
      </w:r>
    </w:p>
    <w:p w14:paraId="7EED894C"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11 </w:t>
      </w:r>
    </w:p>
    <w:p w14:paraId="79B917A6"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If, during the term of obligations under this Agreement, the Contracting Parties undergo any status changes, rights and responsibilities shall be transferred to the corresponding legal successor (successors). In the case of possible liquidation of the Receiving Contracting Party, the Receiving Contracting Party shall, until the completion of liquidation procedure, return to the Disclosing Contracting Party all received originals and destroy all copies and copy forms of the received Information Carriers. </w:t>
      </w:r>
    </w:p>
    <w:p w14:paraId="4CCD4300"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12 </w:t>
      </w:r>
    </w:p>
    <w:p w14:paraId="79902F0A" w14:textId="77777777" w:rsidR="001B4633" w:rsidRPr="00F95EDF" w:rsidRDefault="001B4633" w:rsidP="001B4633">
      <w:pPr>
        <w:suppressAutoHyphens w:val="0"/>
        <w:spacing w:after="15" w:line="230" w:lineRule="auto"/>
        <w:ind w:right="42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Receiving Contracting Party is responsible for any and all damages suffered by the Disclosing Contracting Party due to the breach of provisions herein, as well as possible disclosure of the Business Secret of the Disclosing Contracting Party by the third party to whom the Business Secret of the Disclosing Contracting Party was disclosed by the Receiving Contracting Party.</w:t>
      </w:r>
    </w:p>
    <w:p w14:paraId="2B697CE2" w14:textId="77777777" w:rsidR="001B4633" w:rsidRPr="00F95EDF" w:rsidRDefault="001B4633" w:rsidP="001B4633">
      <w:pPr>
        <w:suppressAutoHyphens w:val="0"/>
        <w:spacing w:after="15" w:line="230" w:lineRule="auto"/>
        <w:ind w:right="426"/>
        <w:jc w:val="both"/>
        <w:rPr>
          <w:rFonts w:ascii="Arial" w:eastAsia="Arial" w:hAnsi="Arial" w:cs="Arial"/>
          <w:color w:val="000000"/>
          <w:sz w:val="22"/>
          <w:szCs w:val="22"/>
          <w:lang w:val="en-US" w:eastAsia="en-US"/>
        </w:rPr>
      </w:pPr>
    </w:p>
    <w:p w14:paraId="08E8B376" w14:textId="77777777" w:rsidR="001B4633" w:rsidRDefault="001B4633" w:rsidP="001B4633">
      <w:pPr>
        <w:suppressAutoHyphens w:val="0"/>
        <w:spacing w:after="15" w:line="230" w:lineRule="auto"/>
        <w:ind w:right="427"/>
        <w:jc w:val="both"/>
        <w:rPr>
          <w:rFonts w:ascii="Arial" w:eastAsia="Arial" w:hAnsi="Arial" w:cs="Arial"/>
          <w:color w:val="000000"/>
          <w:sz w:val="22"/>
          <w:szCs w:val="24"/>
          <w:lang w:val="en-US" w:eastAsia="en-US"/>
        </w:rPr>
      </w:pPr>
      <w:r w:rsidRPr="00F95EDF">
        <w:rPr>
          <w:rFonts w:ascii="Arial" w:eastAsia="Arial" w:hAnsi="Arial" w:cs="Arial"/>
          <w:color w:val="000000"/>
          <w:sz w:val="22"/>
          <w:szCs w:val="22"/>
          <w:lang w:val="en-US" w:eastAsia="en-US"/>
        </w:rPr>
        <w:t>The Receiving Contracting Party acknowledges that Business Secret and/or confidential information of the Disclosing Contracting Party contain valuable data of the Disclosing Contracting Party and that any material breach hereof shall cause consequences defined by the law.</w:t>
      </w:r>
      <w:r w:rsidRPr="00F95EDF">
        <w:rPr>
          <w:rFonts w:ascii="Arial" w:eastAsia="Arial" w:hAnsi="Arial" w:cs="Arial"/>
          <w:color w:val="000000"/>
          <w:sz w:val="22"/>
          <w:szCs w:val="24"/>
          <w:lang w:val="en-US" w:eastAsia="en-US"/>
        </w:rPr>
        <w:t xml:space="preserve"> </w:t>
      </w:r>
    </w:p>
    <w:p w14:paraId="29A7D149" w14:textId="77777777" w:rsidR="00F4340F" w:rsidRPr="00F95EDF" w:rsidRDefault="00F4340F" w:rsidP="001B4633">
      <w:pPr>
        <w:suppressAutoHyphens w:val="0"/>
        <w:spacing w:after="15" w:line="230" w:lineRule="auto"/>
        <w:ind w:right="427"/>
        <w:jc w:val="both"/>
        <w:rPr>
          <w:rFonts w:ascii="Arial" w:eastAsia="Arial" w:hAnsi="Arial" w:cs="Arial"/>
          <w:color w:val="000000"/>
          <w:sz w:val="22"/>
          <w:szCs w:val="24"/>
          <w:lang w:val="en-US" w:eastAsia="en-US"/>
        </w:rPr>
      </w:pPr>
    </w:p>
    <w:p w14:paraId="623962AC"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13 </w:t>
      </w:r>
    </w:p>
    <w:p w14:paraId="4E8B5226"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r w:rsidRPr="00F95EDF">
        <w:rPr>
          <w:rFonts w:ascii="Arial" w:eastAsia="Arial" w:hAnsi="Arial" w:cs="Arial"/>
          <w:bCs/>
          <w:iCs/>
          <w:color w:val="000000"/>
          <w:sz w:val="22"/>
          <w:szCs w:val="22"/>
          <w:lang w:val="en-US" w:eastAsia="en-US"/>
        </w:rPr>
        <w:t xml:space="preserve">(International Commercial Arbitration with the Chamber of Commerce of Serbia, venue of arbitration in Belgrade, with the application of the Rules of Chamber </w:t>
      </w:r>
      <w:r w:rsidRPr="00F95EDF">
        <w:rPr>
          <w:rFonts w:ascii="Arial" w:eastAsia="Arial" w:hAnsi="Arial" w:cs="Arial"/>
          <w:bCs/>
          <w:i/>
          <w:iCs/>
          <w:color w:val="1F4E79"/>
          <w:sz w:val="22"/>
          <w:szCs w:val="22"/>
          <w:lang w:val="en-US" w:eastAsia="en-US"/>
        </w:rPr>
        <w:t>[note: final text of the Contract depends on whether the local or foreign Service Provider is selected]</w:t>
      </w:r>
      <w:r w:rsidRPr="00F95EDF">
        <w:rPr>
          <w:rFonts w:ascii="Arial" w:eastAsia="Arial" w:hAnsi="Arial" w:cs="Arial"/>
          <w:bCs/>
          <w:iCs/>
          <w:color w:val="000000"/>
          <w:sz w:val="22"/>
          <w:szCs w:val="22"/>
          <w:lang w:val="en-US" w:eastAsia="en-US"/>
        </w:rPr>
        <w:t>).</w:t>
      </w:r>
    </w:p>
    <w:p w14:paraId="51DB6AB3"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14 </w:t>
      </w:r>
    </w:p>
    <w:p w14:paraId="69992845" w14:textId="77777777" w:rsidR="001B4633"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Any amendments to this Agreement are effective only in the event if they are made in a written form and duly signed by the authorized representatives of each Contracting Party.</w:t>
      </w:r>
    </w:p>
    <w:p w14:paraId="2614AE38" w14:textId="77777777" w:rsidR="00F4340F" w:rsidRPr="00F95EDF" w:rsidRDefault="00F4340F" w:rsidP="001B4633">
      <w:pPr>
        <w:suppressAutoHyphens w:val="0"/>
        <w:spacing w:after="15" w:line="230" w:lineRule="auto"/>
        <w:ind w:right="424"/>
        <w:jc w:val="both"/>
        <w:rPr>
          <w:rFonts w:ascii="Arial" w:eastAsia="Arial" w:hAnsi="Arial" w:cs="Arial"/>
          <w:color w:val="000000"/>
          <w:sz w:val="22"/>
          <w:szCs w:val="22"/>
          <w:lang w:val="en-US" w:eastAsia="en-US"/>
        </w:rPr>
      </w:pPr>
    </w:p>
    <w:p w14:paraId="33AAD7B4"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15 </w:t>
      </w:r>
    </w:p>
    <w:p w14:paraId="3C21D8CD" w14:textId="77777777" w:rsidR="001B4633" w:rsidRDefault="001B4633" w:rsidP="001B4633">
      <w:pPr>
        <w:suppressAutoHyphens w:val="0"/>
        <w:spacing w:after="15" w:line="230" w:lineRule="auto"/>
        <w:ind w:right="423"/>
        <w:jc w:val="both"/>
        <w:rPr>
          <w:rFonts w:ascii="Arial" w:eastAsia="Arial" w:hAnsi="Arial" w:cs="Arial"/>
          <w:b/>
          <w:color w:val="000000"/>
          <w:sz w:val="22"/>
          <w:szCs w:val="22"/>
          <w:lang w:val="en-US" w:eastAsia="en-US"/>
        </w:rPr>
      </w:pPr>
      <w:r w:rsidRPr="00F95EDF">
        <w:rPr>
          <w:rFonts w:ascii="Arial" w:eastAsia="Arial" w:hAnsi="Arial" w:cs="Arial"/>
          <w:color w:val="000000"/>
          <w:sz w:val="22"/>
          <w:szCs w:val="22"/>
          <w:lang w:val="en-US" w:eastAsia="en-US"/>
        </w:rPr>
        <w:t>All the issues not regulated by the provisions hereof shall be governed by the applicable legislation of the Republic of Serbia, relevant to the scope of this Agreement.</w:t>
      </w:r>
      <w:r w:rsidRPr="00F95EDF">
        <w:rPr>
          <w:rFonts w:ascii="Arial" w:eastAsia="Arial" w:hAnsi="Arial" w:cs="Arial"/>
          <w:b/>
          <w:color w:val="000000"/>
          <w:sz w:val="22"/>
          <w:szCs w:val="22"/>
          <w:lang w:val="en-US" w:eastAsia="en-US"/>
        </w:rPr>
        <w:t xml:space="preserve"> </w:t>
      </w:r>
    </w:p>
    <w:p w14:paraId="026C65E0" w14:textId="77777777" w:rsidR="00F4340F" w:rsidRPr="00F95EDF" w:rsidRDefault="00F4340F" w:rsidP="001B4633">
      <w:pPr>
        <w:suppressAutoHyphens w:val="0"/>
        <w:spacing w:after="15" w:line="230" w:lineRule="auto"/>
        <w:ind w:right="423"/>
        <w:jc w:val="both"/>
        <w:rPr>
          <w:rFonts w:ascii="Arial" w:eastAsia="Arial" w:hAnsi="Arial" w:cs="Arial"/>
          <w:b/>
          <w:color w:val="000000"/>
          <w:sz w:val="22"/>
          <w:szCs w:val="22"/>
          <w:lang w:val="en-US" w:eastAsia="en-US"/>
        </w:rPr>
      </w:pPr>
    </w:p>
    <w:p w14:paraId="79870417" w14:textId="77777777" w:rsidR="001B4633" w:rsidRPr="00F95EDF" w:rsidRDefault="001B4633" w:rsidP="001B4633">
      <w:pPr>
        <w:suppressAutoHyphens w:val="0"/>
        <w:spacing w:after="15" w:line="230" w:lineRule="auto"/>
        <w:ind w:right="423"/>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   Article 16</w:t>
      </w:r>
    </w:p>
    <w:p w14:paraId="4BB4DB78"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Agreement shall be considered concluded as of the date of signing by the authorized representatives of both Contracting Parties, and in case such signing is not executed on the same date, the Agreement shall be deemed to have been concluded on the date of the latter signing. </w:t>
      </w:r>
    </w:p>
    <w:p w14:paraId="745460D5"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6413CE34"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Obligations of the protection of confidentiality of business secret and confidential information that were previously defined shall be valid permanently. </w:t>
      </w:r>
    </w:p>
    <w:p w14:paraId="66DA806C"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677D9FC6" w14:textId="77777777" w:rsidR="001B4633" w:rsidRPr="00F95EDF" w:rsidRDefault="001B4633" w:rsidP="001B4633">
      <w:pPr>
        <w:suppressAutoHyphens w:val="0"/>
        <w:spacing w:after="15" w:line="230" w:lineRule="auto"/>
        <w:ind w:right="427"/>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17</w:t>
      </w:r>
    </w:p>
    <w:p w14:paraId="59676863"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This Agreement is signed in four (4) identical copies in Serbian language, of which each Contracting Party retains two copies (2).</w:t>
      </w:r>
    </w:p>
    <w:p w14:paraId="6F1C88A9"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34B3AE69"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Contracting Parties mutually declare that they have read and understood the Agreement and that provisions thereof fully represent expression of their true will.</w:t>
      </w:r>
    </w:p>
    <w:p w14:paraId="6C36C516" w14:textId="77777777" w:rsidR="001B4633" w:rsidRPr="00F95EDF" w:rsidRDefault="001B4633" w:rsidP="001B4633">
      <w:pPr>
        <w:suppressAutoHyphens w:val="0"/>
        <w:spacing w:after="15" w:line="228" w:lineRule="auto"/>
        <w:ind w:right="265"/>
        <w:rPr>
          <w:rFonts w:ascii="Arial" w:eastAsia="Arial" w:hAnsi="Arial" w:cs="Arial"/>
          <w:color w:val="000000"/>
          <w:sz w:val="22"/>
          <w:szCs w:val="22"/>
          <w:lang w:val="en-US" w:eastAsia="en-US"/>
        </w:rPr>
      </w:pPr>
    </w:p>
    <w:p w14:paraId="0C33E01F" w14:textId="77777777" w:rsidR="001B4633" w:rsidRPr="00F95EDF" w:rsidRDefault="001B4633" w:rsidP="001B4633">
      <w:pPr>
        <w:tabs>
          <w:tab w:val="left" w:pos="360"/>
        </w:tabs>
        <w:suppressAutoHyphens w:val="0"/>
        <w:spacing w:after="15" w:line="230" w:lineRule="auto"/>
        <w:ind w:right="-15"/>
        <w:jc w:val="both"/>
        <w:rPr>
          <w:rFonts w:ascii="Arial" w:eastAsia="Arial" w:hAnsi="Arial" w:cs="Arial"/>
          <w:color w:val="000000"/>
          <w:sz w:val="22"/>
          <w:szCs w:val="24"/>
          <w:lang w:val="en-US" w:eastAsia="en-US"/>
        </w:rPr>
      </w:pPr>
    </w:p>
    <w:p w14:paraId="3D29B3F1" w14:textId="68A03DC9"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b/>
          <w:color w:val="000000"/>
          <w:sz w:val="22"/>
          <w:szCs w:val="24"/>
          <w:lang w:val="en-US" w:eastAsia="en-US"/>
        </w:rPr>
        <w:t xml:space="preserve">                 </w:t>
      </w:r>
      <w:r w:rsidRPr="00F95EDF">
        <w:rPr>
          <w:rFonts w:ascii="Arial" w:eastAsia="Arial" w:hAnsi="Arial" w:cs="Arial"/>
          <w:color w:val="000000"/>
          <w:sz w:val="22"/>
          <w:szCs w:val="24"/>
          <w:lang w:val="en-US" w:eastAsia="en-US"/>
        </w:rPr>
        <w:t xml:space="preserve">THE </w:t>
      </w:r>
      <w:r w:rsidR="0071402C" w:rsidRPr="00F95EDF">
        <w:rPr>
          <w:rFonts w:ascii="Arial" w:eastAsia="Arial" w:hAnsi="Arial" w:cs="Arial"/>
          <w:color w:val="000000"/>
          <w:sz w:val="22"/>
          <w:szCs w:val="24"/>
          <w:lang w:val="en-US" w:eastAsia="en-US"/>
        </w:rPr>
        <w:t>EMPLOYER</w:t>
      </w:r>
      <w:r w:rsidRPr="00F95EDF">
        <w:rPr>
          <w:rFonts w:ascii="Arial" w:eastAsia="Arial" w:hAnsi="Arial" w:cs="Arial"/>
          <w:color w:val="000000"/>
          <w:sz w:val="22"/>
          <w:szCs w:val="24"/>
          <w:lang w:val="en-US" w:eastAsia="en-US"/>
        </w:rPr>
        <w:t xml:space="preserve">                                                                  THE SELLER</w:t>
      </w:r>
    </w:p>
    <w:p w14:paraId="03E9049D"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                  Public Enterprise</w:t>
      </w:r>
      <w:r w:rsidRPr="00F95EDF">
        <w:rPr>
          <w:rFonts w:ascii="Arial" w:eastAsia="Arial" w:hAnsi="Arial" w:cs="Arial"/>
          <w:color w:val="000000"/>
          <w:sz w:val="22"/>
          <w:szCs w:val="24"/>
          <w:lang w:val="en-US" w:eastAsia="en-US"/>
        </w:rPr>
        <w:tab/>
        <w:t xml:space="preserve">                        Name</w:t>
      </w:r>
    </w:p>
    <w:p w14:paraId="1D62A945"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            “Electric Power Industry </w:t>
      </w:r>
    </w:p>
    <w:p w14:paraId="6D047250"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                </w:t>
      </w:r>
      <w:proofErr w:type="gramStart"/>
      <w:r w:rsidRPr="00F95EDF">
        <w:rPr>
          <w:rFonts w:ascii="Arial" w:eastAsia="Arial" w:hAnsi="Arial" w:cs="Arial"/>
          <w:color w:val="000000"/>
          <w:sz w:val="22"/>
          <w:szCs w:val="24"/>
          <w:lang w:val="en-US" w:eastAsia="en-US"/>
        </w:rPr>
        <w:t>of</w:t>
      </w:r>
      <w:proofErr w:type="gramEnd"/>
      <w:r w:rsidRPr="00F95EDF">
        <w:rPr>
          <w:rFonts w:ascii="Arial" w:eastAsia="Arial" w:hAnsi="Arial" w:cs="Arial"/>
          <w:color w:val="000000"/>
          <w:sz w:val="22"/>
          <w:szCs w:val="24"/>
          <w:lang w:val="en-US" w:eastAsia="en-US"/>
        </w:rPr>
        <w:t xml:space="preserve"> Serbia” Belgrade</w:t>
      </w:r>
    </w:p>
    <w:p w14:paraId="5EA25462"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p>
    <w:p w14:paraId="148C0E0B" w14:textId="18F9BF98" w:rsidR="001B4633" w:rsidRPr="00F95EDF" w:rsidRDefault="001B4633" w:rsidP="001B4633">
      <w:pPr>
        <w:tabs>
          <w:tab w:val="left" w:pos="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b/>
          <w:color w:val="000000"/>
          <w:sz w:val="22"/>
          <w:szCs w:val="24"/>
          <w:lang w:val="en-US" w:eastAsia="en-US"/>
        </w:rPr>
        <w:tab/>
        <w:t xml:space="preserve">         _____________________________         </w:t>
      </w:r>
      <w:r w:rsidRPr="00F95EDF">
        <w:rPr>
          <w:rFonts w:ascii="Arial" w:eastAsia="Arial" w:hAnsi="Arial" w:cs="Arial"/>
          <w:color w:val="000000"/>
          <w:sz w:val="22"/>
          <w:szCs w:val="24"/>
          <w:lang w:val="en-US" w:eastAsia="en-US"/>
        </w:rPr>
        <w:t>L.S.</w:t>
      </w:r>
      <w:r w:rsidRPr="00F95EDF">
        <w:rPr>
          <w:rFonts w:ascii="Arial" w:eastAsia="Arial" w:hAnsi="Arial" w:cs="Arial"/>
          <w:b/>
          <w:color w:val="000000"/>
          <w:sz w:val="22"/>
          <w:szCs w:val="24"/>
          <w:lang w:val="en-US" w:eastAsia="en-US"/>
        </w:rPr>
        <w:t xml:space="preserve"> </w:t>
      </w:r>
      <w:r w:rsidR="00F4340F">
        <w:rPr>
          <w:rFonts w:ascii="Arial" w:eastAsia="Arial" w:hAnsi="Arial" w:cs="Arial"/>
          <w:b/>
          <w:color w:val="000000"/>
          <w:sz w:val="22"/>
          <w:szCs w:val="24"/>
          <w:lang w:val="en-US" w:eastAsia="en-US"/>
        </w:rPr>
        <w:tab/>
        <w:t xml:space="preserve">_____________________________ </w:t>
      </w:r>
    </w:p>
    <w:p w14:paraId="5C0378B0"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p>
    <w:p w14:paraId="0C39D6BA" w14:textId="224A77AA" w:rsidR="001B4633" w:rsidRPr="00F95EDF" w:rsidRDefault="00F4340F" w:rsidP="00F4340F">
      <w:pPr>
        <w:tabs>
          <w:tab w:val="left" w:pos="720"/>
          <w:tab w:val="left" w:pos="6480"/>
        </w:tabs>
        <w:suppressAutoHyphens w:val="0"/>
        <w:spacing w:after="15" w:line="230" w:lineRule="auto"/>
        <w:ind w:right="-15"/>
        <w:jc w:val="both"/>
        <w:rPr>
          <w:rFonts w:ascii="Arial" w:eastAsia="Arial" w:hAnsi="Arial" w:cs="Arial"/>
          <w:color w:val="000000"/>
          <w:sz w:val="22"/>
          <w:szCs w:val="24"/>
          <w:lang w:val="en-US" w:eastAsia="en-US"/>
        </w:rPr>
      </w:pPr>
      <w:r>
        <w:rPr>
          <w:rFonts w:ascii="Arial" w:eastAsia="Arial" w:hAnsi="Arial" w:cs="Arial"/>
          <w:color w:val="000000"/>
          <w:sz w:val="22"/>
          <w:szCs w:val="24"/>
          <w:lang w:val="en-US" w:eastAsia="en-US"/>
        </w:rPr>
        <w:tab/>
      </w:r>
      <w:r w:rsidR="001B4633" w:rsidRPr="00F95EDF">
        <w:rPr>
          <w:rFonts w:ascii="Arial" w:eastAsia="Arial" w:hAnsi="Arial" w:cs="Arial"/>
          <w:color w:val="000000"/>
          <w:sz w:val="22"/>
          <w:szCs w:val="24"/>
          <w:lang w:val="en-US" w:eastAsia="en-US"/>
        </w:rPr>
        <w:t xml:space="preserve">Milorad </w:t>
      </w:r>
      <w:proofErr w:type="spellStart"/>
      <w:r w:rsidR="001B4633" w:rsidRPr="00F95EDF">
        <w:rPr>
          <w:rFonts w:ascii="Arial" w:eastAsia="Arial" w:hAnsi="Arial" w:cs="Arial"/>
          <w:color w:val="000000"/>
          <w:sz w:val="22"/>
          <w:szCs w:val="24"/>
          <w:lang w:val="en-US" w:eastAsia="en-US"/>
        </w:rPr>
        <w:t>Grčić</w:t>
      </w:r>
      <w:proofErr w:type="spellEnd"/>
      <w:r w:rsidR="001B4633" w:rsidRPr="00F95EDF">
        <w:rPr>
          <w:rFonts w:ascii="Arial" w:eastAsia="Arial" w:hAnsi="Arial" w:cs="Arial"/>
          <w:color w:val="000000"/>
          <w:sz w:val="22"/>
          <w:szCs w:val="24"/>
          <w:lang w:val="en-US" w:eastAsia="en-US"/>
        </w:rPr>
        <w:tab/>
        <w:t>name and surname</w:t>
      </w:r>
    </w:p>
    <w:p w14:paraId="21EF486E" w14:textId="04F3A402" w:rsidR="001B4633" w:rsidRPr="00F95EDF" w:rsidRDefault="001B4633" w:rsidP="00F4340F">
      <w:pPr>
        <w:suppressAutoHyphens w:val="0"/>
        <w:ind w:firstLine="708"/>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 xml:space="preserve">Acting Director </w:t>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r w:rsidR="00F4340F">
        <w:rPr>
          <w:rFonts w:ascii="Arial" w:eastAsia="Arial" w:hAnsi="Arial" w:cs="Arial"/>
          <w:color w:val="000000"/>
          <w:sz w:val="22"/>
          <w:szCs w:val="24"/>
          <w:lang w:val="en-US" w:eastAsia="en-US"/>
        </w:rPr>
        <w:tab/>
      </w:r>
      <w:proofErr w:type="gramStart"/>
      <w:r w:rsidRPr="00F95EDF">
        <w:rPr>
          <w:rFonts w:ascii="Arial" w:eastAsia="Arial" w:hAnsi="Arial" w:cs="Arial"/>
          <w:color w:val="000000"/>
          <w:sz w:val="22"/>
          <w:szCs w:val="24"/>
          <w:lang w:val="en-US" w:eastAsia="en-US"/>
        </w:rPr>
        <w:t>title</w:t>
      </w:r>
      <w:proofErr w:type="gramEnd"/>
      <w:r w:rsidRPr="00F95EDF">
        <w:rPr>
          <w:rFonts w:ascii="Arial" w:eastAsia="Arial" w:hAnsi="Arial" w:cs="Arial"/>
          <w:color w:val="000000"/>
          <w:sz w:val="22"/>
          <w:szCs w:val="24"/>
          <w:lang w:val="en-US" w:eastAsia="en-US"/>
        </w:rPr>
        <w:tab/>
      </w:r>
      <w:r w:rsidRPr="00F95EDF">
        <w:rPr>
          <w:rFonts w:ascii="Arial" w:eastAsia="Arial" w:hAnsi="Arial" w:cs="Arial"/>
          <w:color w:val="000000"/>
          <w:sz w:val="22"/>
          <w:szCs w:val="24"/>
          <w:lang w:val="en-US" w:eastAsia="en-US"/>
        </w:rPr>
        <w:tab/>
      </w:r>
      <w:r w:rsidRPr="00F95EDF">
        <w:rPr>
          <w:rFonts w:ascii="Arial" w:eastAsia="Arial" w:hAnsi="Arial" w:cs="Arial"/>
          <w:color w:val="000000"/>
          <w:szCs w:val="22"/>
          <w:lang w:val="en-US" w:eastAsia="en-US"/>
        </w:rPr>
        <w:t xml:space="preserve"> </w:t>
      </w:r>
    </w:p>
    <w:p w14:paraId="73BA79E7"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3E379DE"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p>
    <w:p w14:paraId="58C729AA"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6B964DCD"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003392A9"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558E0122"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43CE67D8"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6072A04F"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287CE48C"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5A588D46"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2309C09"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6DDEC46E"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622B4E3"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4C8224EE"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37CFAEB4"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356E0CFA"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59F4A7A3"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9D009BC"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5D122BE4"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D2AA551"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0814E5F4"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24C666BB"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6A5FEA66"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7CB03C6B"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00ACE42"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09977759"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156D631C"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207FF90C" w14:textId="77777777" w:rsidR="001B4633" w:rsidRPr="00F95EDF" w:rsidRDefault="001B4633" w:rsidP="001B4633">
      <w:pPr>
        <w:suppressAutoHyphens w:val="0"/>
        <w:spacing w:after="33" w:line="244"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13 </w:t>
      </w:r>
    </w:p>
    <w:p w14:paraId="68820CF6" w14:textId="77777777" w:rsidR="001B4633" w:rsidRPr="00F95EDF" w:rsidRDefault="001B4633" w:rsidP="001B4633">
      <w:pPr>
        <w:keepNext/>
        <w:keepLines/>
        <w:suppressAutoHyphens w:val="0"/>
        <w:ind w:right="406"/>
        <w:jc w:val="right"/>
        <w:outlineLvl w:val="0"/>
        <w:rPr>
          <w:rFonts w:ascii="Arial" w:eastAsia="Arial" w:hAnsi="Arial" w:cs="Arial"/>
          <w:b/>
          <w:color w:val="000000"/>
          <w:szCs w:val="22"/>
          <w:lang w:val="en-US" w:eastAsia="en-US"/>
        </w:rPr>
      </w:pPr>
      <w:bookmarkStart w:id="91" w:name="_Toc494284560"/>
      <w:r w:rsidRPr="00F95EDF">
        <w:rPr>
          <w:rFonts w:ascii="Arial" w:eastAsia="Arial" w:hAnsi="Arial" w:cs="Arial"/>
          <w:b/>
          <w:color w:val="000000"/>
          <w:szCs w:val="22"/>
          <w:lang w:val="en-US" w:eastAsia="en-US"/>
        </w:rPr>
        <w:t>(</w:t>
      </w:r>
      <w:proofErr w:type="gramStart"/>
      <w:r w:rsidRPr="00F95EDF">
        <w:rPr>
          <w:rFonts w:ascii="Arial" w:eastAsia="Arial" w:hAnsi="Arial" w:cs="Arial"/>
          <w:b/>
          <w:color w:val="000000"/>
          <w:szCs w:val="22"/>
          <w:lang w:val="en-US" w:eastAsia="en-US"/>
        </w:rPr>
        <w:t>in</w:t>
      </w:r>
      <w:proofErr w:type="gramEnd"/>
      <w:r w:rsidRPr="00F95EDF">
        <w:rPr>
          <w:rFonts w:ascii="Arial" w:eastAsia="Arial" w:hAnsi="Arial" w:cs="Arial"/>
          <w:b/>
          <w:color w:val="000000"/>
          <w:szCs w:val="22"/>
          <w:lang w:val="en-US" w:eastAsia="en-US"/>
        </w:rPr>
        <w:t xml:space="preserve"> case of submitting a joint tender)</w:t>
      </w:r>
      <w:bookmarkEnd w:id="91"/>
      <w:r w:rsidRPr="00F95EDF">
        <w:rPr>
          <w:rFonts w:ascii="Arial" w:eastAsia="Arial" w:hAnsi="Arial" w:cs="Arial"/>
          <w:b/>
          <w:color w:val="000000"/>
          <w:sz w:val="22"/>
          <w:szCs w:val="22"/>
          <w:lang w:val="en-US" w:eastAsia="en-US"/>
        </w:rPr>
        <w:t xml:space="preserve"> </w:t>
      </w:r>
    </w:p>
    <w:p w14:paraId="60381DC5" w14:textId="77777777" w:rsidR="001B4633" w:rsidRPr="00F95EDF" w:rsidRDefault="001B4633" w:rsidP="001B4633">
      <w:pPr>
        <w:suppressAutoHyphens w:val="0"/>
        <w:spacing w:after="33" w:line="244"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Lot 1 </w:t>
      </w:r>
    </w:p>
    <w:p w14:paraId="63DAF7B0"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25D1512"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AGREEMENT OF THE JOINT TENDER PARTICIPANTS</w:t>
      </w:r>
    </w:p>
    <w:p w14:paraId="27FE303A" w14:textId="77777777" w:rsidR="001B4633" w:rsidRPr="00F95EDF" w:rsidRDefault="001B4633" w:rsidP="001B4633">
      <w:pPr>
        <w:suppressAutoHyphens w:val="0"/>
        <w:spacing w:after="148"/>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D8CEEFF" w14:textId="77777777" w:rsidR="001B4633" w:rsidRPr="00F95EDF" w:rsidRDefault="001B4633" w:rsidP="001B4633">
      <w:pPr>
        <w:suppressAutoHyphens w:val="0"/>
        <w:spacing w:after="200"/>
        <w:ind w:right="422"/>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Pursuant to Article 81 of the Law on Public Procurements (“Off. Gazette of the Republic of Serbia” no. 124/2012, 14/15, 68/15), an integral part of the joint tender is the agreement in which tenderers from the group state their mutual obligation and the obligation towards the Employer, to execute the public procurement, which has to include information as follows:</w:t>
      </w:r>
    </w:p>
    <w:tbl>
      <w:tblPr>
        <w:tblStyle w:val="TableGrid2"/>
        <w:tblW w:w="9290" w:type="dxa"/>
        <w:tblInd w:w="545" w:type="dxa"/>
        <w:tblCellMar>
          <w:top w:w="129" w:type="dxa"/>
          <w:left w:w="108" w:type="dxa"/>
          <w:right w:w="49" w:type="dxa"/>
        </w:tblCellMar>
        <w:tblLook w:val="04A0" w:firstRow="1" w:lastRow="0" w:firstColumn="1" w:lastColumn="0" w:noHBand="0" w:noVBand="1"/>
      </w:tblPr>
      <w:tblGrid>
        <w:gridCol w:w="3651"/>
        <w:gridCol w:w="5639"/>
      </w:tblGrid>
      <w:tr w:rsidR="001B4633" w:rsidRPr="00F95EDF" w14:paraId="451B3941" w14:textId="77777777" w:rsidTr="009F415F">
        <w:trPr>
          <w:trHeight w:val="756"/>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02B982E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INFORMATION ON  </w:t>
            </w:r>
          </w:p>
        </w:tc>
        <w:tc>
          <w:tcPr>
            <w:tcW w:w="5639" w:type="dxa"/>
            <w:tcBorders>
              <w:top w:val="single" w:sz="4" w:space="0" w:color="000000"/>
              <w:left w:val="single" w:sz="4" w:space="0" w:color="000000"/>
              <w:bottom w:val="single" w:sz="4" w:space="0" w:color="000000"/>
              <w:right w:val="single" w:sz="4" w:space="0" w:color="000000"/>
            </w:tcBorders>
            <w:vAlign w:val="bottom"/>
            <w:hideMark/>
          </w:tcPr>
          <w:p w14:paraId="21DECE34" w14:textId="77777777" w:rsidR="001B4633" w:rsidRPr="00F95EDF" w:rsidRDefault="001B4633" w:rsidP="009F415F">
            <w:pPr>
              <w:suppressAutoHyphens w:val="0"/>
              <w:spacing w:after="11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NAME AND SEAT OF THE MEMBER OF THE GROUP OF TENDERERS</w:t>
            </w:r>
          </w:p>
          <w:p w14:paraId="7B9959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117CDAE4" w14:textId="77777777" w:rsidTr="009F415F">
        <w:trPr>
          <w:trHeight w:val="1397"/>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407044F6"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1. Member of the group that shall be the Contractor, i.e. that shall submit the tender and represent the group of tenderers before the Employer;</w:t>
            </w:r>
          </w:p>
        </w:tc>
        <w:tc>
          <w:tcPr>
            <w:tcW w:w="5639" w:type="dxa"/>
            <w:tcBorders>
              <w:top w:val="single" w:sz="4" w:space="0" w:color="000000"/>
              <w:left w:val="single" w:sz="4" w:space="0" w:color="000000"/>
              <w:bottom w:val="single" w:sz="4" w:space="0" w:color="000000"/>
              <w:right w:val="single" w:sz="4" w:space="0" w:color="000000"/>
            </w:tcBorders>
            <w:hideMark/>
          </w:tcPr>
          <w:p w14:paraId="2E125CB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42C9AFB0" w14:textId="77777777" w:rsidTr="009F415F">
        <w:trPr>
          <w:trHeight w:val="2006"/>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7DE60596" w14:textId="77777777" w:rsidR="001B4633" w:rsidRPr="00F95EDF" w:rsidRDefault="001B4633" w:rsidP="009F415F">
            <w:pPr>
              <w:suppressAutoHyphens w:val="0"/>
              <w:spacing w:after="114" w:line="232" w:lineRule="auto"/>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2. Description of activities of each of tenderers from the group of tenderers in the contract execution:</w:t>
            </w:r>
          </w:p>
          <w:p w14:paraId="7C71447F"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205DC9D4" w14:textId="77777777" w:rsidR="001B4633" w:rsidRPr="00F95EDF" w:rsidRDefault="001B4633" w:rsidP="009F415F">
            <w:pPr>
              <w:suppressAutoHyphens w:val="0"/>
              <w:spacing w:after="11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4914901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c>
        <w:tc>
          <w:tcPr>
            <w:tcW w:w="5639" w:type="dxa"/>
            <w:tcBorders>
              <w:top w:val="single" w:sz="4" w:space="0" w:color="000000"/>
              <w:left w:val="single" w:sz="4" w:space="0" w:color="000000"/>
              <w:bottom w:val="single" w:sz="4" w:space="0" w:color="000000"/>
              <w:right w:val="single" w:sz="4" w:space="0" w:color="000000"/>
            </w:tcBorders>
            <w:hideMark/>
          </w:tcPr>
          <w:p w14:paraId="34E7FC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5B03E73E" w14:textId="77777777" w:rsidTr="009F415F">
        <w:trPr>
          <w:trHeight w:val="2249"/>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4E65D159" w14:textId="77777777" w:rsidR="001B4633" w:rsidRPr="00F95EDF" w:rsidRDefault="001B4633" w:rsidP="009F415F">
            <w:pPr>
              <w:suppressAutoHyphens w:val="0"/>
              <w:spacing w:after="116"/>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3. Other: </w:t>
            </w:r>
          </w:p>
          <w:p w14:paraId="331D1814" w14:textId="77777777" w:rsidR="001B4633" w:rsidRPr="00F95EDF" w:rsidRDefault="001B4633" w:rsidP="009F415F">
            <w:pPr>
              <w:suppressAutoHyphens w:val="0"/>
              <w:spacing w:after="115"/>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7E317B72" w14:textId="77777777" w:rsidR="001B4633" w:rsidRPr="00F95EDF" w:rsidRDefault="001B4633" w:rsidP="009F415F">
            <w:pPr>
              <w:suppressAutoHyphens w:val="0"/>
              <w:spacing w:after="11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4B59CFDB"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4F87DFBF"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2A9F7E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c>
        <w:tc>
          <w:tcPr>
            <w:tcW w:w="5639" w:type="dxa"/>
            <w:tcBorders>
              <w:top w:val="single" w:sz="4" w:space="0" w:color="000000"/>
              <w:left w:val="single" w:sz="4" w:space="0" w:color="000000"/>
              <w:bottom w:val="single" w:sz="4" w:space="0" w:color="000000"/>
              <w:right w:val="single" w:sz="4" w:space="0" w:color="000000"/>
            </w:tcBorders>
            <w:hideMark/>
          </w:tcPr>
          <w:p w14:paraId="43C0EAF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3FCB0E9D" w14:textId="77777777" w:rsidR="001B4633" w:rsidRPr="00F95EDF" w:rsidRDefault="001B4633" w:rsidP="001B4633">
      <w:pPr>
        <w:suppressAutoHyphens w:val="0"/>
        <w:spacing w:after="347"/>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6BFC75BF" w14:textId="77777777" w:rsidR="001B4633" w:rsidRPr="00F95EDF" w:rsidRDefault="001B4633" w:rsidP="001B4633">
      <w:pPr>
        <w:suppressAutoHyphens w:val="0"/>
        <w:spacing w:after="34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Signature of the responsible person of member of the group of tenderers: </w:t>
      </w:r>
    </w:p>
    <w:p w14:paraId="4F3E22FC"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______________________ </w:t>
      </w:r>
    </w:p>
    <w:p w14:paraId="1DD10E77" w14:textId="77777777" w:rsidR="001B4633" w:rsidRPr="00F95EDF" w:rsidRDefault="001B4633" w:rsidP="001B4633">
      <w:pPr>
        <w:suppressAutoHyphens w:val="0"/>
        <w:spacing w:after="347"/>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L.S. </w:t>
      </w:r>
    </w:p>
    <w:p w14:paraId="7824BACD" w14:textId="77777777" w:rsidR="001B4633" w:rsidRPr="00F95EDF" w:rsidRDefault="001B4633" w:rsidP="001B4633">
      <w:pPr>
        <w:suppressAutoHyphens w:val="0"/>
        <w:spacing w:after="116"/>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Signature of the responsible person of member of the group of tenderers: </w:t>
      </w:r>
    </w:p>
    <w:p w14:paraId="341F46EE"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______________________ </w:t>
      </w:r>
    </w:p>
    <w:p w14:paraId="2EF0E710"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L.S. </w:t>
      </w:r>
    </w:p>
    <w:p w14:paraId="6ADD190B" w14:textId="77777777" w:rsidR="001B4633" w:rsidRPr="00F95EDF" w:rsidRDefault="001B4633" w:rsidP="001B4633">
      <w:pPr>
        <w:suppressAutoHyphens w:val="0"/>
        <w:spacing w:after="113" w:line="230"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Date:  </w:t>
      </w:r>
    </w:p>
    <w:p w14:paraId="3F1698BB" w14:textId="77777777" w:rsidR="001B4633" w:rsidRPr="00F95EDF" w:rsidRDefault="001B4633" w:rsidP="001B4633">
      <w:pPr>
        <w:suppressAutoHyphens w:val="0"/>
        <w:spacing w:after="113" w:line="230"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                         </w:t>
      </w:r>
      <w:r w:rsidRPr="00F95EDF">
        <w:rPr>
          <w:rFonts w:ascii="Arial" w:eastAsia="Arial" w:hAnsi="Arial" w:cs="Arial"/>
          <w:color w:val="000000"/>
          <w:sz w:val="22"/>
          <w:szCs w:val="22"/>
          <w:lang w:val="en-US" w:eastAsia="en-US"/>
        </w:rPr>
        <w:tab/>
      </w:r>
      <w:r w:rsidRPr="00F95EDF">
        <w:rPr>
          <w:color w:val="000000"/>
          <w:szCs w:val="22"/>
          <w:lang w:val="en-US" w:eastAsia="en-US"/>
        </w:rPr>
        <w:t xml:space="preserve"> </w:t>
      </w:r>
    </w:p>
    <w:p w14:paraId="2A6BC916" w14:textId="4037EE2E" w:rsidR="001B4633" w:rsidRPr="00F95EDF" w:rsidRDefault="001B4633" w:rsidP="001B4633">
      <w:pPr>
        <w:suppressAutoHyphens w:val="0"/>
        <w:spacing w:after="15" w:line="232" w:lineRule="auto"/>
        <w:ind w:right="28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ab/>
      </w:r>
      <w:r w:rsidRPr="00F95EDF">
        <w:rPr>
          <w:color w:val="000000"/>
          <w:szCs w:val="22"/>
          <w:lang w:val="en-US" w:eastAsia="en-US"/>
        </w:rPr>
        <w:t xml:space="preserve"> </w:t>
      </w:r>
    </w:p>
    <w:p w14:paraId="040E083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Cs w:val="22"/>
          <w:u w:val="single" w:color="000000"/>
          <w:lang w:val="en-US" w:eastAsia="en-US"/>
        </w:rPr>
        <w:t>Lot 2</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Cs w:val="22"/>
          <w:lang w:val="en-US" w:eastAsia="en-US"/>
        </w:rPr>
        <w:tab/>
      </w:r>
      <w:r w:rsidRPr="00F95EDF">
        <w:rPr>
          <w:rFonts w:ascii="Arial" w:eastAsia="Arial" w:hAnsi="Arial" w:cs="Arial"/>
          <w:b/>
          <w:color w:val="000000"/>
          <w:sz w:val="22"/>
          <w:szCs w:val="22"/>
          <w:lang w:val="en-US" w:eastAsia="en-US"/>
        </w:rPr>
        <w:t xml:space="preserve"> </w:t>
      </w:r>
      <w:r w:rsidRPr="00F95EDF">
        <w:rPr>
          <w:rFonts w:ascii="Arial" w:eastAsia="Arial" w:hAnsi="Arial" w:cs="Arial"/>
          <w:color w:val="000000"/>
          <w:sz w:val="22"/>
          <w:szCs w:val="22"/>
          <w:lang w:val="en-US" w:eastAsia="en-US"/>
        </w:rPr>
        <w:br w:type="page"/>
      </w:r>
    </w:p>
    <w:p w14:paraId="295DFACD" w14:textId="77777777" w:rsidR="001B4633" w:rsidRPr="00F95EDF" w:rsidRDefault="001B4633" w:rsidP="001B4633">
      <w:pPr>
        <w:suppressAutoHyphens w:val="0"/>
        <w:spacing w:after="15" w:line="228" w:lineRule="auto"/>
        <w:ind w:right="-15"/>
        <w:jc w:val="right"/>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lastRenderedPageBreak/>
        <w:t>FORM 1</w:t>
      </w:r>
    </w:p>
    <w:p w14:paraId="156B55A1" w14:textId="77777777" w:rsidR="001B4633" w:rsidRPr="00F95EDF" w:rsidRDefault="001B4633" w:rsidP="001B4633">
      <w:pPr>
        <w:suppressAutoHyphens w:val="0"/>
        <w:spacing w:after="15" w:line="228" w:lineRule="auto"/>
        <w:ind w:right="-15"/>
        <w:jc w:val="right"/>
        <w:rPr>
          <w:rFonts w:ascii="Arial" w:eastAsia="Arial" w:hAnsi="Arial" w:cs="Arial"/>
          <w:color w:val="000000"/>
          <w:sz w:val="22"/>
          <w:szCs w:val="22"/>
          <w:lang w:val="en-US" w:eastAsia="en-US"/>
        </w:rPr>
      </w:pPr>
      <w:r w:rsidRPr="00F95EDF">
        <w:rPr>
          <w:rFonts w:ascii="Arial" w:eastAsia="Arial" w:hAnsi="Arial" w:cs="Arial"/>
          <w:b/>
          <w:color w:val="000000"/>
          <w:szCs w:val="22"/>
          <w:u w:val="single" w:color="000000"/>
          <w:lang w:val="en-US" w:eastAsia="en-US"/>
        </w:rPr>
        <w:t>Lot 2</w:t>
      </w:r>
      <w:r w:rsidRPr="00F95EDF">
        <w:rPr>
          <w:color w:val="000000"/>
          <w:szCs w:val="22"/>
          <w:lang w:val="en-US" w:eastAsia="en-US"/>
        </w:rPr>
        <w:t xml:space="preserve"> </w:t>
      </w:r>
    </w:p>
    <w:p w14:paraId="51C0BC15"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9FC4D1D" w14:textId="77777777" w:rsidR="001B4633" w:rsidRPr="00F95EDF" w:rsidRDefault="001B4633" w:rsidP="001B4633">
      <w:pPr>
        <w:suppressAutoHyphens w:val="0"/>
        <w:rPr>
          <w:rFonts w:ascii="Arial" w:eastAsia="Arial" w:hAnsi="Arial" w:cs="Arial"/>
          <w:bCs/>
          <w:color w:val="000000"/>
          <w:sz w:val="22"/>
          <w:szCs w:val="22"/>
          <w:lang w:val="en-US" w:eastAsia="en-US"/>
        </w:rPr>
      </w:pPr>
      <w:r w:rsidRPr="00F95EDF">
        <w:rPr>
          <w:rFonts w:ascii="Arial" w:eastAsia="Arial" w:hAnsi="Arial" w:cs="Arial"/>
          <w:bCs/>
          <w:color w:val="000000"/>
          <w:sz w:val="22"/>
          <w:szCs w:val="22"/>
          <w:lang w:val="en-US" w:eastAsia="en-US"/>
        </w:rPr>
        <w:t>In accordance with the Article 26 of Public Procurement Law “Official Gazette of the RS, no. 124/12, 14/15 and 68/15) we give the following</w:t>
      </w:r>
    </w:p>
    <w:p w14:paraId="0F27496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1387FA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F875968"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67DB5F0" w14:textId="77777777" w:rsidR="001B4633" w:rsidRPr="00F95EDF" w:rsidRDefault="001B4633" w:rsidP="001B4633">
      <w:pPr>
        <w:suppressAutoHyphens w:val="0"/>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STATEMENT ON INDEPENDENT TENDER</w:t>
      </w:r>
    </w:p>
    <w:p w14:paraId="3FB972C8"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8753E25"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4DDE2F6"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capacity of ________________ </w:t>
      </w:r>
    </w:p>
    <w:p w14:paraId="5F58E92F"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write</w:t>
      </w:r>
      <w:proofErr w:type="gramEnd"/>
      <w:r w:rsidRPr="00F95EDF">
        <w:rPr>
          <w:rFonts w:ascii="Arial" w:eastAsia="Arial" w:hAnsi="Arial" w:cs="Arial"/>
          <w:i/>
          <w:color w:val="000000"/>
          <w:sz w:val="22"/>
          <w:szCs w:val="22"/>
          <w:lang w:val="en-US" w:eastAsia="en-US"/>
        </w:rPr>
        <w:t>: tenderer</w:t>
      </w:r>
      <w:r w:rsidRPr="00F95EDF">
        <w:rPr>
          <w:rFonts w:ascii="Arial" w:eastAsia="Arial" w:hAnsi="Arial" w:cs="Arial"/>
          <w:color w:val="000000"/>
          <w:sz w:val="22"/>
          <w:szCs w:val="22"/>
          <w:lang w:val="en-US" w:eastAsia="en-US"/>
        </w:rPr>
        <w:t xml:space="preserve">, </w:t>
      </w:r>
      <w:r w:rsidRPr="00F95EDF">
        <w:rPr>
          <w:rFonts w:ascii="Arial" w:eastAsia="Arial" w:hAnsi="Arial" w:cs="Arial"/>
          <w:i/>
          <w:color w:val="000000"/>
          <w:sz w:val="22"/>
          <w:szCs w:val="22"/>
          <w:lang w:val="en-US" w:eastAsia="en-US"/>
        </w:rPr>
        <w:t>member of the group of tenderers in the joint tender</w:t>
      </w:r>
      <w:r w:rsidRPr="00F95EDF">
        <w:rPr>
          <w:rFonts w:ascii="Arial" w:eastAsia="Arial" w:hAnsi="Arial" w:cs="Arial"/>
          <w:color w:val="000000"/>
          <w:sz w:val="22"/>
          <w:szCs w:val="22"/>
          <w:lang w:val="en-US" w:eastAsia="en-US"/>
        </w:rPr>
        <w:t xml:space="preserve">) </w:t>
      </w:r>
    </w:p>
    <w:p w14:paraId="70F6868A" w14:textId="77777777" w:rsidR="001B4633" w:rsidRPr="00F95EDF" w:rsidRDefault="001B4633" w:rsidP="001B4633">
      <w:pPr>
        <w:suppressAutoHyphens w:val="0"/>
        <w:spacing w:after="34"/>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C944D80" w14:textId="77777777" w:rsidR="001B4633" w:rsidRPr="00F95EDF" w:rsidRDefault="001B4633" w:rsidP="001B4633">
      <w:pPr>
        <w:suppressAutoHyphens w:val="0"/>
        <w:spacing w:after="35"/>
        <w:jc w:val="center"/>
        <w:rPr>
          <w:rFonts w:ascii="Arial" w:eastAsia="Arial" w:hAnsi="Arial" w:cs="Arial"/>
          <w:bCs/>
          <w:color w:val="000000"/>
          <w:sz w:val="22"/>
          <w:szCs w:val="22"/>
          <w:lang w:val="en-US" w:eastAsia="en-US"/>
        </w:rPr>
      </w:pPr>
      <w:r w:rsidRPr="00F95EDF">
        <w:rPr>
          <w:rFonts w:ascii="Arial" w:eastAsia="Arial" w:hAnsi="Arial" w:cs="Arial"/>
          <w:bCs/>
          <w:color w:val="000000"/>
          <w:sz w:val="22"/>
          <w:szCs w:val="22"/>
          <w:lang w:val="en-US" w:eastAsia="en-US"/>
        </w:rPr>
        <w:t xml:space="preserve">WE S T A T E </w:t>
      </w:r>
    </w:p>
    <w:p w14:paraId="206DFA99"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63383EB" w14:textId="77777777" w:rsidR="001B4633" w:rsidRPr="00F95EDF" w:rsidRDefault="001B4633" w:rsidP="001B4633">
      <w:pPr>
        <w:suppressAutoHyphens w:val="0"/>
        <w:jc w:val="center"/>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under</w:t>
      </w:r>
      <w:proofErr w:type="gramEnd"/>
      <w:r w:rsidRPr="00F95EDF">
        <w:rPr>
          <w:rFonts w:ascii="Arial" w:eastAsia="Arial" w:hAnsi="Arial" w:cs="Arial"/>
          <w:color w:val="000000"/>
          <w:sz w:val="22"/>
          <w:szCs w:val="22"/>
          <w:lang w:val="en-US" w:eastAsia="en-US"/>
        </w:rPr>
        <w:t xml:space="preserve"> full substantive and criminal liability that </w:t>
      </w:r>
    </w:p>
    <w:p w14:paraId="71589B05"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40080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0681B0AB"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i/>
          <w:color w:val="000000"/>
          <w:sz w:val="22"/>
          <w:szCs w:val="22"/>
          <w:lang w:val="en-US" w:eastAsia="en-US"/>
        </w:rPr>
        <w:t>full</w:t>
      </w:r>
      <w:proofErr w:type="gramEnd"/>
      <w:r w:rsidRPr="00F95EDF">
        <w:rPr>
          <w:rFonts w:ascii="Arial" w:eastAsia="Arial" w:hAnsi="Arial" w:cs="Arial"/>
          <w:i/>
          <w:color w:val="000000"/>
          <w:sz w:val="22"/>
          <w:szCs w:val="22"/>
          <w:lang w:val="en-US" w:eastAsia="en-US"/>
        </w:rPr>
        <w:t xml:space="preserve"> name and seat</w:t>
      </w:r>
      <w:r w:rsidRPr="00F95EDF">
        <w:rPr>
          <w:rFonts w:ascii="Arial" w:eastAsia="Arial" w:hAnsi="Arial" w:cs="Arial"/>
          <w:color w:val="000000"/>
          <w:sz w:val="22"/>
          <w:szCs w:val="22"/>
          <w:lang w:val="en-US" w:eastAsia="en-US"/>
        </w:rPr>
        <w:t xml:space="preserve">)  </w:t>
      </w:r>
    </w:p>
    <w:p w14:paraId="386350C9" w14:textId="77777777" w:rsidR="001B4633" w:rsidRPr="00F95EDF" w:rsidRDefault="001B4633" w:rsidP="001B4633">
      <w:pPr>
        <w:suppressAutoHyphens w:val="0"/>
        <w:spacing w:after="15" w:line="232" w:lineRule="auto"/>
        <w:ind w:right="421"/>
        <w:jc w:val="both"/>
        <w:rPr>
          <w:rFonts w:ascii="Arial" w:eastAsia="Arial" w:hAnsi="Arial" w:cs="Arial"/>
          <w:color w:val="000000"/>
          <w:sz w:val="22"/>
          <w:szCs w:val="22"/>
          <w:lang w:val="en-US" w:eastAsia="en-US"/>
        </w:rPr>
      </w:pPr>
    </w:p>
    <w:p w14:paraId="551EFF7E" w14:textId="2787E411" w:rsidR="001B4633" w:rsidRPr="00F95EDF" w:rsidRDefault="001B4633" w:rsidP="001B4633">
      <w:pPr>
        <w:suppressAutoHyphens w:val="0"/>
        <w:spacing w:after="15" w:line="232" w:lineRule="auto"/>
        <w:ind w:right="421"/>
        <w:jc w:val="both"/>
        <w:rPr>
          <w:rFonts w:ascii="Arial" w:eastAsia="Arial" w:hAnsi="Arial" w:cs="Arial"/>
          <w:sz w:val="22"/>
          <w:szCs w:val="22"/>
          <w:lang w:val="en-US" w:eastAsia="en-US"/>
        </w:rPr>
      </w:pPr>
      <w:r w:rsidRPr="00F95EDF">
        <w:rPr>
          <w:rFonts w:ascii="Arial" w:eastAsia="Arial" w:hAnsi="Arial" w:cs="Arial"/>
          <w:sz w:val="22"/>
          <w:szCs w:val="22"/>
          <w:lang w:val="en-US" w:eastAsia="en-US"/>
        </w:rPr>
        <w:t xml:space="preserve">Shall submit (joint) tender in the open procedure JN No. 1000/0154/2016, </w:t>
      </w:r>
      <w:r w:rsidR="0071402C" w:rsidRPr="00F95EDF">
        <w:rPr>
          <w:rFonts w:ascii="Arial" w:eastAsia="Arial" w:hAnsi="Arial" w:cs="Arial"/>
          <w:sz w:val="22"/>
          <w:szCs w:val="22"/>
          <w:lang w:val="en-US" w:eastAsia="en-US"/>
        </w:rPr>
        <w:t>employer</w:t>
      </w:r>
      <w:r w:rsidRPr="00F95EDF">
        <w:rPr>
          <w:rFonts w:ascii="Arial" w:eastAsia="Arial" w:hAnsi="Arial" w:cs="Arial"/>
          <w:sz w:val="22"/>
          <w:szCs w:val="22"/>
          <w:lang w:val="en-US" w:eastAsia="en-US"/>
        </w:rPr>
        <w:t xml:space="preserve"> – </w:t>
      </w:r>
      <w:r w:rsidR="0035482D">
        <w:rPr>
          <w:rFonts w:ascii="Arial" w:hAnsi="Arial" w:cs="Arial"/>
          <w:sz w:val="22"/>
          <w:szCs w:val="22"/>
          <w:lang w:val="en-US"/>
        </w:rPr>
        <w:t>Public Enterprise Electric Power Industry of Serbia</w:t>
      </w:r>
      <w:r w:rsidRPr="00F95EDF">
        <w:rPr>
          <w:rFonts w:ascii="Arial" w:eastAsia="Arial" w:hAnsi="Arial" w:cs="Arial"/>
          <w:sz w:val="22"/>
          <w:szCs w:val="22"/>
          <w:lang w:val="en-US" w:eastAsia="en-US"/>
        </w:rPr>
        <w:t>, Be</w:t>
      </w:r>
      <w:r w:rsidR="0035482D">
        <w:rPr>
          <w:rFonts w:ascii="Arial" w:eastAsia="Arial" w:hAnsi="Arial" w:cs="Arial"/>
          <w:sz w:val="22"/>
          <w:szCs w:val="22"/>
          <w:lang w:val="en-US" w:eastAsia="en-US"/>
        </w:rPr>
        <w:t>lgrade</w:t>
      </w:r>
      <w:r w:rsidRPr="00F95EDF">
        <w:rPr>
          <w:rFonts w:ascii="Arial" w:eastAsia="Arial" w:hAnsi="Arial" w:cs="Arial"/>
          <w:sz w:val="22"/>
          <w:szCs w:val="22"/>
          <w:lang w:val="en-US" w:eastAsia="en-US"/>
        </w:rPr>
        <w:t xml:space="preserve">, independently, without agreement with other tenderers or interested parties. </w:t>
      </w:r>
    </w:p>
    <w:p w14:paraId="213C61C3" w14:textId="77777777" w:rsidR="001B4633" w:rsidRPr="00F95EDF" w:rsidRDefault="001B4633" w:rsidP="001B4633">
      <w:pPr>
        <w:suppressAutoHyphens w:val="0"/>
        <w:rPr>
          <w:rFonts w:ascii="Arial" w:eastAsia="Arial" w:hAnsi="Arial" w:cs="Arial"/>
          <w:sz w:val="22"/>
          <w:szCs w:val="22"/>
          <w:lang w:val="en-US" w:eastAsia="en-US"/>
        </w:rPr>
      </w:pPr>
    </w:p>
    <w:p w14:paraId="247F394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FC51E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31E53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D320D5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437D26D" w14:textId="77777777" w:rsidR="001B4633" w:rsidRPr="00F95EDF" w:rsidRDefault="001B4633" w:rsidP="001B4633">
      <w:pPr>
        <w:suppressAutoHyphens w:val="0"/>
        <w:spacing w:line="276" w:lineRule="auto"/>
        <w:ind w:right="182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7799" w:type="dxa"/>
        <w:tblInd w:w="473" w:type="dxa"/>
        <w:tblLook w:val="04A0" w:firstRow="1" w:lastRow="0" w:firstColumn="1" w:lastColumn="0" w:noHBand="0" w:noVBand="1"/>
      </w:tblPr>
      <w:tblGrid>
        <w:gridCol w:w="3652"/>
        <w:gridCol w:w="1985"/>
        <w:gridCol w:w="2162"/>
      </w:tblGrid>
      <w:tr w:rsidR="001B4633" w:rsidRPr="00F95EDF" w14:paraId="1E5A0B1F" w14:textId="77777777" w:rsidTr="009F415F">
        <w:trPr>
          <w:trHeight w:val="268"/>
        </w:trPr>
        <w:tc>
          <w:tcPr>
            <w:tcW w:w="3651" w:type="dxa"/>
            <w:tcBorders>
              <w:top w:val="nil"/>
              <w:left w:val="nil"/>
              <w:bottom w:val="nil"/>
              <w:right w:val="nil"/>
            </w:tcBorders>
          </w:tcPr>
          <w:p w14:paraId="6C905C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7928C20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2162" w:type="dxa"/>
            <w:tcBorders>
              <w:top w:val="nil"/>
              <w:left w:val="nil"/>
              <w:bottom w:val="nil"/>
              <w:right w:val="nil"/>
            </w:tcBorders>
          </w:tcPr>
          <w:p w14:paraId="2BA970D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Tenderer/group member:</w:t>
            </w:r>
            <w:r w:rsidRPr="00F95EDF">
              <w:rPr>
                <w:rFonts w:ascii="Arial" w:eastAsia="Arial" w:hAnsi="Arial" w:cs="Arial"/>
                <w:color w:val="000000"/>
                <w:szCs w:val="22"/>
                <w:lang w:val="en-US" w:eastAsia="en-US"/>
              </w:rPr>
              <w:t xml:space="preserve"> </w:t>
            </w:r>
          </w:p>
        </w:tc>
      </w:tr>
      <w:tr w:rsidR="001B4633" w:rsidRPr="00F95EDF" w14:paraId="26B326CB" w14:textId="77777777" w:rsidTr="009F415F">
        <w:trPr>
          <w:trHeight w:val="272"/>
        </w:trPr>
        <w:tc>
          <w:tcPr>
            <w:tcW w:w="3651" w:type="dxa"/>
            <w:tcBorders>
              <w:top w:val="nil"/>
              <w:left w:val="nil"/>
              <w:bottom w:val="nil"/>
              <w:right w:val="nil"/>
            </w:tcBorders>
          </w:tcPr>
          <w:p w14:paraId="7F696E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0AB338A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62" w:type="dxa"/>
            <w:tcBorders>
              <w:top w:val="nil"/>
              <w:left w:val="nil"/>
              <w:bottom w:val="nil"/>
              <w:right w:val="nil"/>
            </w:tcBorders>
          </w:tcPr>
          <w:p w14:paraId="1891A6A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6DCEDD2" w14:textId="77777777" w:rsidTr="009F415F">
        <w:trPr>
          <w:trHeight w:val="272"/>
        </w:trPr>
        <w:tc>
          <w:tcPr>
            <w:tcW w:w="3651" w:type="dxa"/>
            <w:tcBorders>
              <w:top w:val="nil"/>
              <w:left w:val="nil"/>
              <w:bottom w:val="nil"/>
              <w:right w:val="nil"/>
            </w:tcBorders>
          </w:tcPr>
          <w:p w14:paraId="41E3F03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5" w:type="dxa"/>
            <w:tcBorders>
              <w:top w:val="nil"/>
              <w:left w:val="nil"/>
              <w:bottom w:val="nil"/>
              <w:right w:val="nil"/>
            </w:tcBorders>
          </w:tcPr>
          <w:p w14:paraId="6083703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62" w:type="dxa"/>
            <w:tcBorders>
              <w:top w:val="nil"/>
              <w:left w:val="nil"/>
              <w:bottom w:val="nil"/>
              <w:right w:val="nil"/>
            </w:tcBorders>
          </w:tcPr>
          <w:p w14:paraId="2D746F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449C8FF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62602631" wp14:editId="1DA603B0">
                <wp:extent cx="2328926" cy="6096"/>
                <wp:effectExtent l="0" t="0" r="0" b="0"/>
                <wp:docPr id="78574" name="Group 78574"/>
                <wp:cNvGraphicFramePr/>
                <a:graphic xmlns:a="http://schemas.openxmlformats.org/drawingml/2006/main">
                  <a:graphicData uri="http://schemas.microsoft.com/office/word/2010/wordprocessingGroup">
                    <wpg:wgp>
                      <wpg:cNvGrpSpPr/>
                      <wpg:grpSpPr>
                        <a:xfrm>
                          <a:off x="0" y="0"/>
                          <a:ext cx="2328926" cy="6096"/>
                          <a:chOff x="0" y="0"/>
                          <a:chExt cx="2328926" cy="6096"/>
                        </a:xfrm>
                      </wpg:grpSpPr>
                      <wps:wsp>
                        <wps:cNvPr id="97508" name="Shape 97508"/>
                        <wps:cNvSpPr/>
                        <wps:spPr>
                          <a:xfrm>
                            <a:off x="0" y="0"/>
                            <a:ext cx="2328926" cy="9144"/>
                          </a:xfrm>
                          <a:custGeom>
                            <a:avLst/>
                            <a:gdLst/>
                            <a:ahLst/>
                            <a:cxnLst/>
                            <a:rect l="0" t="0" r="0" b="0"/>
                            <a:pathLst>
                              <a:path w="2328926" h="9144">
                                <a:moveTo>
                                  <a:pt x="0" y="0"/>
                                </a:moveTo>
                                <a:lnTo>
                                  <a:pt x="2328926" y="0"/>
                                </a:lnTo>
                                <a:lnTo>
                                  <a:pt x="23289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CC708C" id="Group 78574" o:spid="_x0000_s1026" style="width:183.4pt;height:.5pt;mso-position-horizontal-relative:char;mso-position-vertical-relative:line" coordsize="23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">
                <v:shape id="Shape 97508" o:spid="_x0000_s1027" style="position:absolute;width:23289;height:91;visibility:visible;mso-wrap-style:square;v-text-anchor:top" coordsize="23289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IkscA&#10;AADeAAAADwAAAGRycy9kb3ducmV2LnhtbERPTU8CMRC9k/AfmiHxQqRVQGWhEGM0Eg4mgge5Ddth&#10;d3E73bQVFn+9PZBwfHnfs0Vra3EkHyrHGu4GCgRx7kzFhYavzdvtE4gQkQ3WjknDmQIs5t3ODDPj&#10;TvxJx3UsRArhkKGGMsYmkzLkJVkMA9cQJ27vvMWYoC+k8XhK4baW90o9SIsVp4YSG3opKf9Z/1oN&#10;r+fvVb+vlv7jfUij8WZ42K52f1rf9NrnKYhIbbyKL+6l0TB5HKu0N91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ICJLHAAAA3gAAAA8AAAAAAAAAAAAAAAAAmAIAAGRy&#10;cy9kb3ducmV2LnhtbFBLBQYAAAAABAAEAPUAAACMAwAAAAA=&#10;" path="m,l2328926,r,9144l,9144,,e" fillcolor="black" stroked="f" strokeweight="0">
                  <v:stroke miterlimit="83231f" joinstyle="miter"/>
                  <v:path arrowok="t" textboxrect="0,0,232892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04E84145" wp14:editId="5D1CAEBC">
                <wp:extent cx="2411603" cy="6096"/>
                <wp:effectExtent l="0" t="0" r="0" b="0"/>
                <wp:docPr id="78575" name="Group 78575"/>
                <wp:cNvGraphicFramePr/>
                <a:graphic xmlns:a="http://schemas.openxmlformats.org/drawingml/2006/main">
                  <a:graphicData uri="http://schemas.microsoft.com/office/word/2010/wordprocessingGroup">
                    <wpg:wgp>
                      <wpg:cNvGrpSpPr/>
                      <wpg:grpSpPr>
                        <a:xfrm>
                          <a:off x="0" y="0"/>
                          <a:ext cx="2411603" cy="6096"/>
                          <a:chOff x="0" y="0"/>
                          <a:chExt cx="2411603" cy="6096"/>
                        </a:xfrm>
                      </wpg:grpSpPr>
                      <wps:wsp>
                        <wps:cNvPr id="97509" name="Shape 97509"/>
                        <wps:cNvSpPr/>
                        <wps:spPr>
                          <a:xfrm>
                            <a:off x="0" y="0"/>
                            <a:ext cx="2411603" cy="9144"/>
                          </a:xfrm>
                          <a:custGeom>
                            <a:avLst/>
                            <a:gdLst/>
                            <a:ahLst/>
                            <a:cxnLst/>
                            <a:rect l="0" t="0" r="0" b="0"/>
                            <a:pathLst>
                              <a:path w="2411603" h="9144">
                                <a:moveTo>
                                  <a:pt x="0" y="0"/>
                                </a:moveTo>
                                <a:lnTo>
                                  <a:pt x="2411603" y="0"/>
                                </a:lnTo>
                                <a:lnTo>
                                  <a:pt x="241160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74C255" id="Group 78575" o:spid="_x0000_s1026" style="width:189.9pt;height:.5pt;mso-position-horizontal-relative:char;mso-position-vertical-relative:line" coordsize="24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">
                <v:shape id="Shape 97509" o:spid="_x0000_s1027" style="position:absolute;width:24116;height:91;visibility:visible;mso-wrap-style:square;v-text-anchor:top" coordsize="24116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PkMcA&#10;AADeAAAADwAAAGRycy9kb3ducmV2LnhtbESPT2sCMRTE7wW/Q3hCbzVR+s/VKEURir2oLaK3R/Lc&#10;3bp5WTZxXb99Uyj0OMzMb5jpvHOVaKkJpWcNw4ECQWy8LTnX8PW5engFESKyxcozabhRgPmsdzfF&#10;zPorb6ndxVwkCIcMNRQx1pmUwRTkMAx8TZy8k28cxiSbXNoGrwnuKjlS6lk6LDktFFjToiBz3l2c&#10;BnMIH8fH1hzMnuRyPfTqe7M4a33f794mICJ18T/81363GsYvT2oMv3fSF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D5DHAAAA3gAAAA8AAAAAAAAAAAAAAAAAmAIAAGRy&#10;cy9kb3ducmV2LnhtbFBLBQYAAAAABAAEAPUAAACMAwAAAAA=&#10;" path="m,l2411603,r,9144l,9144,,e" fillcolor="black" stroked="f" strokeweight="0">
                  <v:stroke miterlimit="83231f" joinstyle="miter"/>
                  <v:path arrowok="t" textboxrect="0,0,2411603,9144"/>
                </v:shape>
                <w10:anchorlock/>
              </v:group>
            </w:pict>
          </mc:Fallback>
        </mc:AlternateContent>
      </w:r>
    </w:p>
    <w:p w14:paraId="454CE308"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1AE88FE" w14:textId="23452257" w:rsidR="001B4633" w:rsidRPr="00F95EDF" w:rsidRDefault="001B4633" w:rsidP="001B4633">
      <w:pPr>
        <w:suppressAutoHyphens w:val="0"/>
        <w:spacing w:after="70"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0FCA3F02" w14:textId="77777777" w:rsidR="001B4633" w:rsidRPr="00F95EDF" w:rsidRDefault="001B4633" w:rsidP="00F4340F">
      <w:pPr>
        <w:numPr>
          <w:ilvl w:val="0"/>
          <w:numId w:val="86"/>
        </w:numPr>
        <w:suppressAutoHyphens w:val="0"/>
        <w:spacing w:after="15" w:line="242" w:lineRule="auto"/>
        <w:ind w:right="-15" w:hanging="25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joint tender is submitted by the group of tenderers the Statement shall be submitted for each member of the group of tenderers.  </w:t>
      </w:r>
    </w:p>
    <w:p w14:paraId="5CDFF52F" w14:textId="77777777" w:rsidR="001B4633" w:rsidRPr="00F95EDF" w:rsidRDefault="001B4633" w:rsidP="00F4340F">
      <w:pPr>
        <w:numPr>
          <w:ilvl w:val="0"/>
          <w:numId w:val="86"/>
        </w:numPr>
        <w:suppressAutoHyphens w:val="0"/>
        <w:spacing w:after="15" w:line="242" w:lineRule="auto"/>
        <w:ind w:right="-15" w:hanging="25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The Statement must be filled in, signed by the authorized person for representing the tenderer from the group of tenderers and stamped.  </w:t>
      </w:r>
    </w:p>
    <w:p w14:paraId="16CDF487" w14:textId="77777777" w:rsidR="001B4633" w:rsidRPr="00F95EDF" w:rsidRDefault="001B4633" w:rsidP="00F4340F">
      <w:pPr>
        <w:numPr>
          <w:ilvl w:val="0"/>
          <w:numId w:val="86"/>
        </w:numPr>
        <w:suppressAutoHyphens w:val="0"/>
        <w:spacing w:after="230" w:line="242" w:lineRule="auto"/>
        <w:ind w:right="-15" w:hanging="25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When submitting the tender this form shall be copied in the required number of copies. </w:t>
      </w:r>
    </w:p>
    <w:p w14:paraId="762A9A75" w14:textId="77777777" w:rsidR="001B4633" w:rsidRPr="00F95EDF" w:rsidRDefault="001B4633" w:rsidP="001B4633">
      <w:pPr>
        <w:suppressAutoHyphens w:val="0"/>
        <w:spacing w:after="230" w:line="242" w:lineRule="auto"/>
        <w:ind w:right="-15"/>
        <w:jc w:val="both"/>
        <w:rPr>
          <w:rFonts w:ascii="Arial" w:eastAsia="Arial" w:hAnsi="Arial" w:cs="Arial"/>
          <w:i/>
          <w:color w:val="000000"/>
          <w:sz w:val="22"/>
          <w:szCs w:val="22"/>
          <w:lang w:val="en-US" w:eastAsia="en-US"/>
        </w:rPr>
      </w:pPr>
    </w:p>
    <w:p w14:paraId="5B747C47" w14:textId="77777777" w:rsidR="001B4633" w:rsidRPr="00F95EDF" w:rsidRDefault="001B4633" w:rsidP="001B4633">
      <w:pPr>
        <w:suppressAutoHyphens w:val="0"/>
        <w:spacing w:after="230" w:line="242" w:lineRule="auto"/>
        <w:ind w:right="-15"/>
        <w:jc w:val="both"/>
        <w:rPr>
          <w:rFonts w:ascii="Arial" w:eastAsia="Arial" w:hAnsi="Arial" w:cs="Arial"/>
          <w:i/>
          <w:color w:val="000000"/>
          <w:sz w:val="22"/>
          <w:szCs w:val="22"/>
          <w:lang w:val="en-US" w:eastAsia="en-US"/>
        </w:rPr>
      </w:pPr>
    </w:p>
    <w:p w14:paraId="1ED0A0B6" w14:textId="77777777" w:rsidR="001B4633" w:rsidRPr="00F95EDF" w:rsidRDefault="001B4633" w:rsidP="001B4633">
      <w:pPr>
        <w:suppressAutoHyphens w:val="0"/>
        <w:spacing w:after="230" w:line="242" w:lineRule="auto"/>
        <w:ind w:right="-15"/>
        <w:jc w:val="both"/>
        <w:rPr>
          <w:rFonts w:ascii="Arial" w:eastAsia="Arial" w:hAnsi="Arial" w:cs="Arial"/>
          <w:color w:val="000000"/>
          <w:sz w:val="22"/>
          <w:szCs w:val="22"/>
          <w:lang w:val="en-US" w:eastAsia="en-US"/>
        </w:rPr>
      </w:pPr>
    </w:p>
    <w:p w14:paraId="44B235B1" w14:textId="77777777" w:rsidR="001B4633" w:rsidRPr="00F95EDF" w:rsidRDefault="001B4633" w:rsidP="001B4633">
      <w:pPr>
        <w:suppressAutoHyphens w:val="0"/>
        <w:spacing w:after="230" w:line="242" w:lineRule="auto"/>
        <w:ind w:right="-15"/>
        <w:jc w:val="both"/>
        <w:rPr>
          <w:rFonts w:ascii="Arial" w:eastAsia="Arial" w:hAnsi="Arial" w:cs="Arial"/>
          <w:color w:val="000000"/>
          <w:sz w:val="22"/>
          <w:szCs w:val="22"/>
          <w:lang w:val="en-US" w:eastAsia="en-US"/>
        </w:rPr>
      </w:pPr>
    </w:p>
    <w:p w14:paraId="03C29D6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C1CFA3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EB7F79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2A2D72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lastRenderedPageBreak/>
        <w:t xml:space="preserve"> </w:t>
      </w:r>
      <w:r w:rsidRPr="00F95EDF">
        <w:rPr>
          <w:rFonts w:ascii="Arial" w:eastAsia="Arial" w:hAnsi="Arial" w:cs="Arial"/>
          <w:b/>
          <w:i/>
          <w:color w:val="000000"/>
          <w:sz w:val="22"/>
          <w:szCs w:val="22"/>
          <w:lang w:val="en-US" w:eastAsia="en-US"/>
        </w:rPr>
        <w:tab/>
        <w:t xml:space="preserve"> </w:t>
      </w:r>
    </w:p>
    <w:p w14:paraId="4C2548A3"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2 </w:t>
      </w:r>
    </w:p>
    <w:p w14:paraId="4D608203" w14:textId="77777777" w:rsidR="001B4633" w:rsidRPr="00F95EDF" w:rsidRDefault="001B4633" w:rsidP="001B4633">
      <w:pPr>
        <w:suppressAutoHyphens w:val="0"/>
        <w:spacing w:after="15" w:line="228" w:lineRule="auto"/>
        <w:ind w:left="8496" w:right="-15"/>
        <w:rPr>
          <w:color w:val="000000"/>
          <w:szCs w:val="22"/>
          <w:lang w:val="en-US" w:eastAsia="en-US"/>
        </w:rPr>
      </w:pPr>
      <w:r w:rsidRPr="00F95EDF">
        <w:rPr>
          <w:rFonts w:ascii="Arial" w:eastAsia="Arial" w:hAnsi="Arial" w:cs="Arial"/>
          <w:b/>
          <w:color w:val="000000"/>
          <w:szCs w:val="22"/>
          <w:lang w:val="en-US" w:eastAsia="en-US"/>
        </w:rPr>
        <w:t xml:space="preserve">      Lot 2</w:t>
      </w:r>
    </w:p>
    <w:p w14:paraId="0A687D0B" w14:textId="77777777" w:rsidR="001B4633" w:rsidRPr="00F95EDF" w:rsidRDefault="001B4633" w:rsidP="001B4633">
      <w:pPr>
        <w:suppressAutoHyphens w:val="0"/>
        <w:spacing w:after="15" w:line="228"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TENDER FORM</w:t>
      </w:r>
    </w:p>
    <w:p w14:paraId="6591BB34" w14:textId="77777777" w:rsidR="001B4633" w:rsidRPr="00F95EDF" w:rsidRDefault="001B4633" w:rsidP="001B4633">
      <w:pPr>
        <w:suppressAutoHyphens w:val="0"/>
        <w:spacing w:after="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2C79A2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of the tenderer ___________________________ </w:t>
      </w:r>
    </w:p>
    <w:p w14:paraId="5E72737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Address of the tenderer __________________________ </w:t>
      </w:r>
    </w:p>
    <w:p w14:paraId="67C52C4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registry number ________________  </w:t>
      </w:r>
    </w:p>
    <w:p w14:paraId="124127B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__________   </w:t>
      </w:r>
    </w:p>
    <w:p w14:paraId="689C811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Place :</w:t>
      </w:r>
      <w:proofErr w:type="gramEnd"/>
      <w:r w:rsidRPr="00F95EDF">
        <w:rPr>
          <w:rFonts w:ascii="Arial" w:eastAsia="Arial" w:hAnsi="Arial" w:cs="Arial"/>
          <w:color w:val="000000"/>
          <w:sz w:val="22"/>
          <w:szCs w:val="22"/>
          <w:lang w:val="en-US" w:eastAsia="en-US"/>
        </w:rPr>
        <w:t xml:space="preserve"> _________________ </w:t>
      </w:r>
    </w:p>
    <w:p w14:paraId="57118714" w14:textId="77777777" w:rsidR="001B4633" w:rsidRPr="00F95EDF" w:rsidRDefault="001B4633" w:rsidP="001B4633">
      <w:pPr>
        <w:suppressAutoHyphens w:val="0"/>
        <w:spacing w:after="15" w:line="232" w:lineRule="auto"/>
        <w:ind w:right="-15"/>
        <w:jc w:val="both"/>
        <w:rPr>
          <w:rFonts w:ascii="Arial" w:eastAsia="Arial" w:hAnsi="Arial" w:cs="Arial"/>
          <w:sz w:val="22"/>
          <w:szCs w:val="22"/>
          <w:lang w:val="en-US" w:eastAsia="en-US"/>
        </w:rPr>
      </w:pPr>
      <w:r w:rsidRPr="00F95EDF">
        <w:rPr>
          <w:rFonts w:ascii="Arial" w:eastAsia="Arial" w:hAnsi="Arial" w:cs="Arial"/>
          <w:sz w:val="22"/>
          <w:szCs w:val="22"/>
          <w:lang w:val="en-US" w:eastAsia="en-US"/>
        </w:rPr>
        <w:t>(</w:t>
      </w:r>
      <w:proofErr w:type="gramStart"/>
      <w:r w:rsidRPr="00F95EDF">
        <w:rPr>
          <w:rFonts w:ascii="Arial" w:eastAsia="Arial" w:hAnsi="Arial" w:cs="Arial"/>
          <w:sz w:val="22"/>
          <w:szCs w:val="22"/>
          <w:lang w:val="en-US" w:eastAsia="en-US"/>
        </w:rPr>
        <w:t>in</w:t>
      </w:r>
      <w:proofErr w:type="gramEnd"/>
      <w:r w:rsidRPr="00F95EDF">
        <w:rPr>
          <w:rFonts w:ascii="Arial" w:eastAsia="Arial" w:hAnsi="Arial" w:cs="Arial"/>
          <w:sz w:val="22"/>
          <w:szCs w:val="22"/>
          <w:lang w:val="en-US" w:eastAsia="en-US"/>
        </w:rPr>
        <w:t xml:space="preserve"> case of joint tender the data on the Main contractor shall be indicated) </w:t>
      </w:r>
    </w:p>
    <w:p w14:paraId="5677F2CA" w14:textId="77777777" w:rsidR="001B4633" w:rsidRPr="00F95EDF" w:rsidRDefault="001B4633" w:rsidP="001B4633">
      <w:pPr>
        <w:suppressAutoHyphens w:val="0"/>
        <w:rPr>
          <w:rFonts w:ascii="Arial" w:eastAsia="Arial" w:hAnsi="Arial" w:cs="Arial"/>
          <w:sz w:val="22"/>
          <w:szCs w:val="22"/>
          <w:lang w:val="en-US" w:eastAsia="en-US"/>
        </w:rPr>
      </w:pPr>
      <w:r w:rsidRPr="00F95EDF">
        <w:rPr>
          <w:rFonts w:ascii="Arial" w:eastAsia="Arial" w:hAnsi="Arial" w:cs="Arial"/>
          <w:sz w:val="22"/>
          <w:szCs w:val="22"/>
          <w:lang w:val="en-US" w:eastAsia="en-US"/>
        </w:rPr>
        <w:t xml:space="preserve">  </w:t>
      </w:r>
    </w:p>
    <w:p w14:paraId="52AA1822" w14:textId="77777777" w:rsidR="001B4633" w:rsidRPr="00F95EDF" w:rsidRDefault="001B4633" w:rsidP="001B4633">
      <w:pPr>
        <w:suppressAutoHyphens w:val="0"/>
        <w:spacing w:after="15" w:line="232" w:lineRule="auto"/>
        <w:ind w:right="-15"/>
        <w:jc w:val="both"/>
        <w:rPr>
          <w:rFonts w:ascii="Arial" w:eastAsia="Arial" w:hAnsi="Arial" w:cs="Arial"/>
          <w:sz w:val="22"/>
          <w:szCs w:val="22"/>
          <w:lang w:val="en-US" w:eastAsia="en-US"/>
        </w:rPr>
      </w:pPr>
      <w:r w:rsidRPr="00F95EDF">
        <w:rPr>
          <w:rFonts w:ascii="Arial" w:eastAsia="Arial" w:hAnsi="Arial" w:cs="Arial"/>
          <w:sz w:val="22"/>
          <w:szCs w:val="22"/>
          <w:lang w:val="en-US" w:eastAsia="en-US"/>
        </w:rPr>
        <w:t xml:space="preserve">Based on invitation to tender in the open procedure of the public procurement „CENTRAL DISPATCHING SYSTEM – CENTRAL PLANNING SYSTEM PHASE 1 </w:t>
      </w:r>
    </w:p>
    <w:p w14:paraId="626CA7A4" w14:textId="77777777" w:rsidR="001B4633" w:rsidRPr="00F95EDF" w:rsidRDefault="001B4633" w:rsidP="001B4633">
      <w:pPr>
        <w:suppressAutoHyphens w:val="0"/>
        <w:spacing w:after="15" w:line="232" w:lineRule="auto"/>
        <w:ind w:right="-15"/>
        <w:jc w:val="both"/>
        <w:rPr>
          <w:rFonts w:ascii="Arial" w:eastAsia="Arial" w:hAnsi="Arial" w:cs="Arial"/>
          <w:sz w:val="22"/>
          <w:szCs w:val="22"/>
          <w:lang w:val="en-US" w:eastAsia="en-US"/>
        </w:rPr>
      </w:pPr>
      <w:r w:rsidRPr="00F95EDF">
        <w:rPr>
          <w:rFonts w:ascii="Arial" w:eastAsia="Arial" w:hAnsi="Arial" w:cs="Arial"/>
          <w:sz w:val="22"/>
          <w:szCs w:val="22"/>
          <w:lang w:val="en-US" w:eastAsia="en-US"/>
        </w:rPr>
        <w:t>AND 2“, Lot 2. – Central planning system, ЈN number 1000/0154/2016, announced on the day _____________ year on the Public Procurement Portal, we submit</w:t>
      </w:r>
    </w:p>
    <w:p w14:paraId="7D682FDE" w14:textId="77777777" w:rsidR="001B4633" w:rsidRPr="00F95EDF" w:rsidRDefault="001B4633" w:rsidP="001B4633">
      <w:pPr>
        <w:suppressAutoHyphens w:val="0"/>
        <w:spacing w:after="15" w:line="232" w:lineRule="auto"/>
        <w:ind w:right="-15"/>
        <w:jc w:val="both"/>
        <w:rPr>
          <w:rFonts w:ascii="Arial" w:eastAsia="Arial" w:hAnsi="Arial" w:cs="Arial"/>
          <w:color w:val="FF0000"/>
          <w:sz w:val="22"/>
          <w:szCs w:val="22"/>
          <w:lang w:val="en-US" w:eastAsia="en-US"/>
        </w:rPr>
      </w:pPr>
    </w:p>
    <w:p w14:paraId="21014A11"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 E N D E R </w:t>
      </w:r>
    </w:p>
    <w:p w14:paraId="49832FBD" w14:textId="77777777" w:rsidR="001B4633" w:rsidRPr="00F95EDF" w:rsidRDefault="001B4633" w:rsidP="001B4633">
      <w:pPr>
        <w:suppressAutoHyphens w:val="0"/>
        <w:spacing w:after="33"/>
        <w:rPr>
          <w:rFonts w:ascii="Arial" w:eastAsia="Arial" w:hAnsi="Arial" w:cs="Arial"/>
          <w:color w:val="000000"/>
          <w:sz w:val="14"/>
          <w:szCs w:val="22"/>
          <w:lang w:val="en-US" w:eastAsia="en-US"/>
        </w:rPr>
      </w:pPr>
      <w:r w:rsidRPr="00F95EDF">
        <w:rPr>
          <w:rFonts w:ascii="Arial" w:eastAsia="Arial" w:hAnsi="Arial" w:cs="Arial"/>
          <w:color w:val="000000"/>
          <w:sz w:val="22"/>
          <w:szCs w:val="22"/>
          <w:lang w:val="en-US" w:eastAsia="en-US"/>
        </w:rPr>
        <w:t xml:space="preserve"> </w:t>
      </w:r>
    </w:p>
    <w:p w14:paraId="48CB3D0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In accordance with required requests and conditions, defined by invitation and tender documentation, we fulfill all conditions for execution of public procurement.</w:t>
      </w:r>
    </w:p>
    <w:p w14:paraId="37F10771" w14:textId="77777777" w:rsidR="001B4633" w:rsidRPr="00F95EDF" w:rsidRDefault="001B4633" w:rsidP="001B4633">
      <w:pPr>
        <w:suppressAutoHyphens w:val="0"/>
        <w:spacing w:after="11" w:line="276" w:lineRule="auto"/>
        <w:rPr>
          <w:rFonts w:ascii="Arial" w:eastAsia="Arial" w:hAnsi="Arial" w:cs="Arial"/>
          <w:color w:val="000000"/>
          <w:sz w:val="22"/>
          <w:szCs w:val="22"/>
          <w:lang w:val="en-US" w:eastAsia="en-US"/>
        </w:rPr>
      </w:pPr>
    </w:p>
    <w:tbl>
      <w:tblPr>
        <w:tblStyle w:val="TableGrid0"/>
        <w:tblW w:w="9050" w:type="dxa"/>
        <w:tblInd w:w="550" w:type="dxa"/>
        <w:tblCellMar>
          <w:left w:w="106" w:type="dxa"/>
          <w:right w:w="115" w:type="dxa"/>
        </w:tblCellMar>
        <w:tblLook w:val="04A0" w:firstRow="1" w:lastRow="0" w:firstColumn="1" w:lastColumn="0" w:noHBand="0" w:noVBand="1"/>
      </w:tblPr>
      <w:tblGrid>
        <w:gridCol w:w="4472"/>
        <w:gridCol w:w="4578"/>
      </w:tblGrid>
      <w:tr w:rsidR="001B4633" w:rsidRPr="00F95EDF" w14:paraId="2A13E306" w14:textId="77777777" w:rsidTr="009F415F">
        <w:trPr>
          <w:trHeight w:val="274"/>
        </w:trPr>
        <w:tc>
          <w:tcPr>
            <w:tcW w:w="4472" w:type="dxa"/>
            <w:tcBorders>
              <w:top w:val="single" w:sz="8" w:space="0" w:color="000000"/>
              <w:left w:val="single" w:sz="8" w:space="0" w:color="000000"/>
              <w:bottom w:val="single" w:sz="8" w:space="0" w:color="000000"/>
              <w:right w:val="single" w:sz="8" w:space="0" w:color="000000"/>
            </w:tcBorders>
          </w:tcPr>
          <w:p w14:paraId="34B741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PUBLIC PROCUREMENT NUMBER</w:t>
            </w:r>
          </w:p>
        </w:tc>
        <w:tc>
          <w:tcPr>
            <w:tcW w:w="4578" w:type="dxa"/>
            <w:tcBorders>
              <w:top w:val="single" w:sz="8" w:space="0" w:color="000000"/>
              <w:left w:val="single" w:sz="8" w:space="0" w:color="000000"/>
              <w:bottom w:val="single" w:sz="8" w:space="0" w:color="000000"/>
              <w:right w:val="single" w:sz="8" w:space="0" w:color="000000"/>
            </w:tcBorders>
          </w:tcPr>
          <w:p w14:paraId="756B22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1000/0154/2016</w:t>
            </w:r>
            <w:r w:rsidRPr="00F95EDF">
              <w:rPr>
                <w:rFonts w:ascii="Arial" w:eastAsia="Arial" w:hAnsi="Arial" w:cs="Arial"/>
                <w:color w:val="000000"/>
                <w:szCs w:val="22"/>
                <w:lang w:val="en-US" w:eastAsia="en-US"/>
              </w:rPr>
              <w:t xml:space="preserve"> </w:t>
            </w:r>
          </w:p>
        </w:tc>
      </w:tr>
    </w:tbl>
    <w:p w14:paraId="57F91EB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B0F0"/>
          <w:sz w:val="22"/>
          <w:szCs w:val="22"/>
          <w:lang w:val="en-US" w:eastAsia="en-US"/>
        </w:rPr>
        <w:t xml:space="preserve"> </w:t>
      </w:r>
    </w:p>
    <w:p w14:paraId="0B1D3665" w14:textId="77777777" w:rsidR="001B4633" w:rsidRPr="00F95EDF" w:rsidRDefault="001B4633" w:rsidP="001B4633">
      <w:pPr>
        <w:suppressAutoHyphens w:val="0"/>
        <w:spacing w:line="236" w:lineRule="auto"/>
        <w:ind w:right="-15"/>
        <w:rPr>
          <w:rFonts w:ascii="Arial" w:eastAsia="Arial" w:hAnsi="Arial" w:cs="Arial"/>
          <w:b/>
          <w:i/>
          <w:color w:val="000000"/>
          <w:sz w:val="22"/>
          <w:szCs w:val="22"/>
          <w:lang w:val="en-US" w:eastAsia="en-US"/>
        </w:rPr>
      </w:pPr>
      <w:r w:rsidRPr="00F95EDF">
        <w:rPr>
          <w:rFonts w:ascii="Arial" w:eastAsia="Arial" w:hAnsi="Arial" w:cs="Arial"/>
          <w:b/>
          <w:i/>
          <w:color w:val="000000"/>
          <w:sz w:val="22"/>
          <w:szCs w:val="22"/>
          <w:lang w:val="en-US" w:eastAsia="en-US"/>
        </w:rPr>
        <w:t xml:space="preserve">1) GENERAL TENDERER DATA </w:t>
      </w:r>
    </w:p>
    <w:p w14:paraId="7ABC6C39"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bl>
      <w:tblPr>
        <w:tblStyle w:val="TableGrid0"/>
        <w:tblW w:w="9283" w:type="dxa"/>
        <w:tblInd w:w="526" w:type="dxa"/>
        <w:tblCellMar>
          <w:left w:w="106" w:type="dxa"/>
          <w:right w:w="115" w:type="dxa"/>
        </w:tblCellMar>
        <w:tblLook w:val="04A0" w:firstRow="1" w:lastRow="0" w:firstColumn="1" w:lastColumn="0" w:noHBand="0" w:noVBand="1"/>
      </w:tblPr>
      <w:tblGrid>
        <w:gridCol w:w="4621"/>
        <w:gridCol w:w="4662"/>
      </w:tblGrid>
      <w:tr w:rsidR="001B4633" w:rsidRPr="00F95EDF" w14:paraId="490560BB"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2990B50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tenderer::</w:t>
            </w:r>
            <w:r w:rsidRPr="00F95EDF">
              <w:rPr>
                <w:rFonts w:ascii="Arial" w:eastAsia="Arial" w:hAnsi="Arial" w:cs="Arial"/>
                <w:b/>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2F7CA93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C74E2F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0B3345B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6E089A79"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6E5CC01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 of the tenderer:</w:t>
            </w:r>
          </w:p>
        </w:tc>
        <w:tc>
          <w:tcPr>
            <w:tcW w:w="4662" w:type="dxa"/>
            <w:tcBorders>
              <w:top w:val="single" w:sz="4" w:space="0" w:color="000000"/>
              <w:left w:val="single" w:sz="4" w:space="0" w:color="000000"/>
              <w:bottom w:val="single" w:sz="4" w:space="0" w:color="000000"/>
              <w:right w:val="single" w:sz="4" w:space="0" w:color="000000"/>
            </w:tcBorders>
          </w:tcPr>
          <w:p w14:paraId="7741601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220FF50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938AB1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6368F364" w14:textId="77777777" w:rsidTr="009F415F">
        <w:trPr>
          <w:trHeight w:val="562"/>
        </w:trPr>
        <w:tc>
          <w:tcPr>
            <w:tcW w:w="4621" w:type="dxa"/>
            <w:tcBorders>
              <w:top w:val="single" w:sz="4" w:space="0" w:color="000000"/>
              <w:left w:val="single" w:sz="4" w:space="0" w:color="000000"/>
              <w:bottom w:val="single" w:sz="4" w:space="0" w:color="000000"/>
              <w:right w:val="single" w:sz="4" w:space="0" w:color="000000"/>
            </w:tcBorders>
          </w:tcPr>
          <w:p w14:paraId="5B1AFD3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662" w:type="dxa"/>
            <w:tcBorders>
              <w:top w:val="single" w:sz="4" w:space="0" w:color="000000"/>
              <w:left w:val="single" w:sz="4" w:space="0" w:color="000000"/>
              <w:bottom w:val="single" w:sz="4" w:space="0" w:color="000000"/>
              <w:right w:val="single" w:sz="4" w:space="0" w:color="000000"/>
            </w:tcBorders>
          </w:tcPr>
          <w:p w14:paraId="3571A23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163C6954"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4C4E343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sz w:val="22"/>
                <w:szCs w:val="22"/>
                <w:lang w:val="en-US" w:eastAsia="en-US"/>
              </w:rPr>
              <w:t>Registration number of the tenderer:</w:t>
            </w:r>
          </w:p>
        </w:tc>
        <w:tc>
          <w:tcPr>
            <w:tcW w:w="4662" w:type="dxa"/>
            <w:tcBorders>
              <w:top w:val="single" w:sz="4" w:space="0" w:color="000000"/>
              <w:left w:val="single" w:sz="4" w:space="0" w:color="000000"/>
              <w:bottom w:val="single" w:sz="4" w:space="0" w:color="000000"/>
              <w:right w:val="single" w:sz="4" w:space="0" w:color="000000"/>
            </w:tcBorders>
          </w:tcPr>
          <w:p w14:paraId="6F37247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17E98F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60BEE3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0555BA9F" w14:textId="77777777" w:rsidTr="009F415F">
        <w:trPr>
          <w:trHeight w:val="516"/>
        </w:trPr>
        <w:tc>
          <w:tcPr>
            <w:tcW w:w="4621" w:type="dxa"/>
            <w:tcBorders>
              <w:top w:val="single" w:sz="4" w:space="0" w:color="000000"/>
              <w:left w:val="single" w:sz="4" w:space="0" w:color="000000"/>
              <w:bottom w:val="single" w:sz="4" w:space="0" w:color="000000"/>
              <w:right w:val="single" w:sz="4" w:space="0" w:color="000000"/>
            </w:tcBorders>
          </w:tcPr>
          <w:p w14:paraId="26A172E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 of the tenderer (TIM):</w:t>
            </w:r>
          </w:p>
        </w:tc>
        <w:tc>
          <w:tcPr>
            <w:tcW w:w="4662" w:type="dxa"/>
            <w:tcBorders>
              <w:top w:val="single" w:sz="4" w:space="0" w:color="000000"/>
              <w:left w:val="single" w:sz="4" w:space="0" w:color="000000"/>
              <w:bottom w:val="single" w:sz="4" w:space="0" w:color="000000"/>
              <w:right w:val="single" w:sz="4" w:space="0" w:color="000000"/>
            </w:tcBorders>
          </w:tcPr>
          <w:p w14:paraId="1AC151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3A648FA7" w14:textId="77777777" w:rsidTr="009F415F">
        <w:trPr>
          <w:trHeight w:val="840"/>
        </w:trPr>
        <w:tc>
          <w:tcPr>
            <w:tcW w:w="4621" w:type="dxa"/>
            <w:tcBorders>
              <w:top w:val="single" w:sz="4" w:space="0" w:color="000000"/>
              <w:left w:val="single" w:sz="4" w:space="0" w:color="000000"/>
              <w:bottom w:val="single" w:sz="4" w:space="0" w:color="000000"/>
              <w:right w:val="single" w:sz="4" w:space="0" w:color="000000"/>
            </w:tcBorders>
          </w:tcPr>
          <w:p w14:paraId="44E5211B"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533DD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662" w:type="dxa"/>
            <w:tcBorders>
              <w:top w:val="single" w:sz="4" w:space="0" w:color="000000"/>
              <w:left w:val="single" w:sz="4" w:space="0" w:color="000000"/>
              <w:bottom w:val="single" w:sz="4" w:space="0" w:color="000000"/>
              <w:right w:val="single" w:sz="4" w:space="0" w:color="000000"/>
            </w:tcBorders>
          </w:tcPr>
          <w:p w14:paraId="51BBD54A"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2DF2471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429DCA3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267DBD62" w14:textId="77777777" w:rsidTr="009F415F">
        <w:trPr>
          <w:trHeight w:val="538"/>
        </w:trPr>
        <w:tc>
          <w:tcPr>
            <w:tcW w:w="4621" w:type="dxa"/>
            <w:tcBorders>
              <w:top w:val="single" w:sz="4" w:space="0" w:color="000000"/>
              <w:left w:val="single" w:sz="4" w:space="0" w:color="000000"/>
              <w:bottom w:val="single" w:sz="4" w:space="0" w:color="000000"/>
              <w:right w:val="single" w:sz="4" w:space="0" w:color="000000"/>
            </w:tcBorders>
          </w:tcPr>
          <w:p w14:paraId="3EE7DF6C" w14:textId="77777777" w:rsidR="001B4633" w:rsidRPr="00F95EDF" w:rsidRDefault="001B4633" w:rsidP="009F415F">
            <w:pPr>
              <w:suppressAutoHyphens w:val="0"/>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Electronic address of the tenderer (e-mail):</w:t>
            </w:r>
            <w:r w:rsidRPr="00F95EDF">
              <w:rPr>
                <w:rFonts w:ascii="Arial" w:eastAsia="Arial" w:hAnsi="Arial" w:cs="Arial"/>
                <w:b/>
                <w:i/>
                <w:color w:val="000000"/>
                <w:sz w:val="22"/>
                <w:szCs w:val="22"/>
                <w:lang w:val="en-US" w:eastAsia="en-US"/>
              </w:rPr>
              <w:t xml:space="preserve"> </w:t>
            </w:r>
          </w:p>
          <w:p w14:paraId="6072FF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4662" w:type="dxa"/>
            <w:tcBorders>
              <w:top w:val="single" w:sz="4" w:space="0" w:color="000000"/>
              <w:left w:val="single" w:sz="4" w:space="0" w:color="000000"/>
              <w:bottom w:val="single" w:sz="4" w:space="0" w:color="000000"/>
              <w:right w:val="single" w:sz="4" w:space="0" w:color="000000"/>
            </w:tcBorders>
          </w:tcPr>
          <w:p w14:paraId="36BA5C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0031330B"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40D70D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Phone number:</w:t>
            </w:r>
          </w:p>
        </w:tc>
        <w:tc>
          <w:tcPr>
            <w:tcW w:w="4662" w:type="dxa"/>
            <w:tcBorders>
              <w:top w:val="single" w:sz="4" w:space="0" w:color="000000"/>
              <w:left w:val="single" w:sz="4" w:space="0" w:color="000000"/>
              <w:bottom w:val="single" w:sz="4" w:space="0" w:color="000000"/>
              <w:right w:val="single" w:sz="4" w:space="0" w:color="000000"/>
            </w:tcBorders>
          </w:tcPr>
          <w:p w14:paraId="152DCA7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18BDA88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EF60B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6C46B27B"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7A7FCA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Fax number:</w:t>
            </w:r>
          </w:p>
        </w:tc>
        <w:tc>
          <w:tcPr>
            <w:tcW w:w="4662" w:type="dxa"/>
            <w:tcBorders>
              <w:top w:val="single" w:sz="4" w:space="0" w:color="000000"/>
              <w:left w:val="single" w:sz="4" w:space="0" w:color="000000"/>
              <w:bottom w:val="single" w:sz="4" w:space="0" w:color="000000"/>
              <w:right w:val="single" w:sz="4" w:space="0" w:color="000000"/>
            </w:tcBorders>
          </w:tcPr>
          <w:p w14:paraId="1391B923"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58783AF8"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177B32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77D44103" w14:textId="77777777" w:rsidTr="009F415F">
        <w:trPr>
          <w:trHeight w:val="840"/>
        </w:trPr>
        <w:tc>
          <w:tcPr>
            <w:tcW w:w="4621" w:type="dxa"/>
            <w:tcBorders>
              <w:top w:val="single" w:sz="4" w:space="0" w:color="000000"/>
              <w:left w:val="single" w:sz="4" w:space="0" w:color="000000"/>
              <w:bottom w:val="single" w:sz="4" w:space="0" w:color="000000"/>
              <w:right w:val="single" w:sz="4" w:space="0" w:color="000000"/>
            </w:tcBorders>
          </w:tcPr>
          <w:p w14:paraId="6F39FD1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Cs/>
                <w:i/>
                <w:color w:val="000000"/>
                <w:sz w:val="22"/>
                <w:szCs w:val="22"/>
                <w:lang w:val="en-US" w:eastAsia="en-US"/>
              </w:rPr>
              <w:lastRenderedPageBreak/>
              <w:t>Current account of the tenderer and bank name</w:t>
            </w:r>
            <w:r w:rsidRPr="00F95EDF">
              <w:rPr>
                <w:rFonts w:ascii="Arial" w:eastAsia="Arial" w:hAnsi="Arial" w:cs="Arial"/>
                <w:i/>
                <w:color w:val="000000"/>
                <w:sz w:val="22"/>
                <w:szCs w:val="22"/>
                <w:lang w:val="en-US" w:eastAsia="en-US"/>
              </w:rPr>
              <w:t>:</w:t>
            </w:r>
          </w:p>
        </w:tc>
        <w:tc>
          <w:tcPr>
            <w:tcW w:w="4662" w:type="dxa"/>
            <w:tcBorders>
              <w:top w:val="single" w:sz="4" w:space="0" w:color="000000"/>
              <w:left w:val="single" w:sz="4" w:space="0" w:color="000000"/>
              <w:bottom w:val="single" w:sz="4" w:space="0" w:color="000000"/>
              <w:right w:val="single" w:sz="4" w:space="0" w:color="000000"/>
            </w:tcBorders>
          </w:tcPr>
          <w:p w14:paraId="1EAF1E1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F2338B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4544B4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r w:rsidR="001B4633" w:rsidRPr="00F95EDF" w14:paraId="16CA9C10" w14:textId="77777777" w:rsidTr="009F415F">
        <w:trPr>
          <w:trHeight w:val="838"/>
        </w:trPr>
        <w:tc>
          <w:tcPr>
            <w:tcW w:w="4621" w:type="dxa"/>
            <w:tcBorders>
              <w:top w:val="single" w:sz="4" w:space="0" w:color="000000"/>
              <w:left w:val="single" w:sz="4" w:space="0" w:color="000000"/>
              <w:bottom w:val="single" w:sz="4" w:space="0" w:color="000000"/>
              <w:right w:val="single" w:sz="4" w:space="0" w:color="000000"/>
            </w:tcBorders>
          </w:tcPr>
          <w:p w14:paraId="24CF0D1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Person authorized for signing the contract</w:t>
            </w:r>
          </w:p>
        </w:tc>
        <w:tc>
          <w:tcPr>
            <w:tcW w:w="4662" w:type="dxa"/>
            <w:tcBorders>
              <w:top w:val="single" w:sz="4" w:space="0" w:color="000000"/>
              <w:left w:val="single" w:sz="4" w:space="0" w:color="000000"/>
              <w:bottom w:val="single" w:sz="4" w:space="0" w:color="000000"/>
              <w:right w:val="single" w:sz="4" w:space="0" w:color="000000"/>
            </w:tcBorders>
          </w:tcPr>
          <w:p w14:paraId="3635447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490ED7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p w14:paraId="36F2AC5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Cs w:val="22"/>
                <w:lang w:val="en-US" w:eastAsia="en-US"/>
              </w:rPr>
              <w:t xml:space="preserve"> </w:t>
            </w:r>
          </w:p>
        </w:tc>
      </w:tr>
    </w:tbl>
    <w:p w14:paraId="75D1E175"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C348EE" w14:textId="77777777" w:rsidR="001B4633" w:rsidRPr="00F95EDF" w:rsidRDefault="001B4633" w:rsidP="00BB39DE">
      <w:pPr>
        <w:numPr>
          <w:ilvl w:val="0"/>
          <w:numId w:val="87"/>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bCs/>
          <w:i/>
          <w:color w:val="000000"/>
          <w:sz w:val="22"/>
          <w:szCs w:val="22"/>
          <w:lang w:val="en-US" w:eastAsia="en-US"/>
        </w:rPr>
        <w:t>TENDER SUBMISSION METHOD</w:t>
      </w:r>
      <w:r w:rsidRPr="00F95EDF">
        <w:rPr>
          <w:rFonts w:ascii="Arial" w:eastAsia="Arial" w:hAnsi="Arial" w:cs="Arial"/>
          <w:b/>
          <w:i/>
          <w:color w:val="000000"/>
          <w:sz w:val="22"/>
          <w:szCs w:val="22"/>
          <w:lang w:val="en-US" w:eastAsia="en-US"/>
        </w:rPr>
        <w:t xml:space="preserve">:  </w:t>
      </w:r>
    </w:p>
    <w:p w14:paraId="51D19D04"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283" w:type="dxa"/>
        <w:tblInd w:w="526" w:type="dxa"/>
        <w:tblCellMar>
          <w:left w:w="115" w:type="dxa"/>
          <w:right w:w="115" w:type="dxa"/>
        </w:tblCellMar>
        <w:tblLook w:val="04A0" w:firstRow="1" w:lastRow="0" w:firstColumn="1" w:lastColumn="0" w:noHBand="0" w:noVBand="1"/>
      </w:tblPr>
      <w:tblGrid>
        <w:gridCol w:w="9283"/>
      </w:tblGrid>
      <w:tr w:rsidR="001B4633" w:rsidRPr="00F95EDF" w14:paraId="3C88D7D1"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71817206" w14:textId="77777777" w:rsidR="001B4633" w:rsidRPr="00F95EDF" w:rsidRDefault="001B4633" w:rsidP="009F415F">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E004CA4"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А) INDIVIDUALLY</w:t>
            </w:r>
          </w:p>
        </w:tc>
      </w:tr>
      <w:tr w:rsidR="001B4633" w:rsidRPr="00F95EDF" w14:paraId="540F9C75"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68CC3528" w14:textId="77777777" w:rsidR="001B4633" w:rsidRPr="00F95EDF" w:rsidRDefault="001B4633" w:rsidP="009F415F">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7D201D43"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Б) WITH SUBCONTRACTOR</w:t>
            </w:r>
          </w:p>
        </w:tc>
      </w:tr>
      <w:tr w:rsidR="001B4633" w:rsidRPr="00F95EDF" w14:paraId="2A56D161" w14:textId="77777777" w:rsidTr="009F415F">
        <w:tc>
          <w:tcPr>
            <w:tcW w:w="9283" w:type="dxa"/>
            <w:tcBorders>
              <w:top w:val="single" w:sz="4" w:space="0" w:color="000000"/>
              <w:left w:val="single" w:sz="4" w:space="0" w:color="000000"/>
              <w:bottom w:val="single" w:sz="4" w:space="0" w:color="000000"/>
              <w:right w:val="single" w:sz="4" w:space="0" w:color="000000"/>
            </w:tcBorders>
          </w:tcPr>
          <w:p w14:paraId="75F21DED" w14:textId="77777777" w:rsidR="001B4633" w:rsidRPr="00F95EDF" w:rsidRDefault="001B4633" w:rsidP="009F415F">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6472FCBD"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В) JOINT TENDER</w:t>
            </w:r>
          </w:p>
        </w:tc>
      </w:tr>
    </w:tbl>
    <w:p w14:paraId="5FAB2D3C"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44F33D13" w14:textId="77777777" w:rsidR="001B4633" w:rsidRPr="00F95EDF" w:rsidRDefault="001B4633" w:rsidP="001B4633">
      <w:pPr>
        <w:suppressAutoHyphens w:val="0"/>
        <w:spacing w:line="23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Circle the tender type and fill in the subcontractor data, if the tender is submitted with the subcontractor, i.e. the data on all the participants of the joint tender, if the tender is submitted by the group of tenderers </w:t>
      </w:r>
    </w:p>
    <w:p w14:paraId="427AD96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DF3BDB3" w14:textId="77777777" w:rsidR="001B4633" w:rsidRPr="00F95EDF" w:rsidRDefault="001B4633" w:rsidP="00BB39DE">
      <w:pPr>
        <w:numPr>
          <w:ilvl w:val="0"/>
          <w:numId w:val="71"/>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DATA ON SUBCONTRACTOR </w:t>
      </w:r>
    </w:p>
    <w:p w14:paraId="0AC1887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3D9C402D"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r w:rsidRPr="00F95EDF">
        <w:rPr>
          <w:rFonts w:ascii="Arial" w:eastAsia="Arial" w:hAnsi="Arial" w:cs="Arial"/>
          <w:b/>
          <w:i/>
          <w:color w:val="000000"/>
          <w:sz w:val="22"/>
          <w:szCs w:val="22"/>
          <w:lang w:val="en-US" w:eastAsia="en-US"/>
        </w:rPr>
        <w:tab/>
      </w:r>
      <w:r w:rsidRPr="00F95EDF">
        <w:rPr>
          <w:rFonts w:ascii="Arial" w:eastAsia="Arial" w:hAnsi="Arial" w:cs="Arial"/>
          <w:color w:val="000000"/>
          <w:sz w:val="22"/>
          <w:szCs w:val="22"/>
          <w:lang w:val="en-US" w:eastAsia="en-US"/>
        </w:rPr>
        <w:t xml:space="preserve"> </w:t>
      </w:r>
    </w:p>
    <w:tbl>
      <w:tblPr>
        <w:tblStyle w:val="TableGrid0"/>
        <w:tblW w:w="9283" w:type="dxa"/>
        <w:tblInd w:w="526" w:type="dxa"/>
        <w:tblCellMar>
          <w:left w:w="106" w:type="dxa"/>
          <w:right w:w="115" w:type="dxa"/>
        </w:tblCellMar>
        <w:tblLook w:val="04A0" w:firstRow="1" w:lastRow="0" w:firstColumn="1" w:lastColumn="0" w:noHBand="0" w:noVBand="1"/>
      </w:tblPr>
      <w:tblGrid>
        <w:gridCol w:w="466"/>
        <w:gridCol w:w="4218"/>
        <w:gridCol w:w="4599"/>
      </w:tblGrid>
      <w:tr w:rsidR="001B4633" w:rsidRPr="00F95EDF" w14:paraId="6B51F8FF"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2E56D2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i/>
                <w:color w:val="000000"/>
                <w:sz w:val="22"/>
                <w:szCs w:val="22"/>
                <w:lang w:val="en-US" w:eastAsia="en-US"/>
              </w:rPr>
              <w:t>1)</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3C7A595"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D2839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subcontractor:</w:t>
            </w:r>
          </w:p>
        </w:tc>
        <w:tc>
          <w:tcPr>
            <w:tcW w:w="4599" w:type="dxa"/>
            <w:tcBorders>
              <w:top w:val="single" w:sz="4" w:space="0" w:color="000000"/>
              <w:left w:val="single" w:sz="4" w:space="0" w:color="000000"/>
              <w:bottom w:val="single" w:sz="4" w:space="0" w:color="000000"/>
              <w:right w:val="single" w:sz="4" w:space="0" w:color="000000"/>
            </w:tcBorders>
          </w:tcPr>
          <w:p w14:paraId="7B2F941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A25BA36"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42CA2E2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15A183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860B639"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13B8F49" w14:textId="0AF37D9C" w:rsidR="001B4633" w:rsidRPr="00F95EDF" w:rsidRDefault="0035482D"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001B4633" w:rsidRPr="00F95EDF">
              <w:rPr>
                <w:rFonts w:ascii="Arial" w:eastAsia="Arial" w:hAnsi="Arial" w:cs="Arial"/>
                <w:i/>
                <w:color w:val="000000"/>
                <w:sz w:val="22"/>
                <w:szCs w:val="22"/>
                <w:lang w:val="en-US" w:eastAsia="en-US"/>
              </w:rPr>
              <w:t>:</w:t>
            </w:r>
            <w:r w:rsidR="001B4633"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34F4B0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338222D" w14:textId="77777777" w:rsidTr="009F415F">
        <w:trPr>
          <w:trHeight w:val="838"/>
        </w:trPr>
        <w:tc>
          <w:tcPr>
            <w:tcW w:w="466" w:type="dxa"/>
            <w:tcBorders>
              <w:top w:val="single" w:sz="4" w:space="0" w:color="000000"/>
              <w:left w:val="single" w:sz="4" w:space="0" w:color="000000"/>
              <w:bottom w:val="single" w:sz="4" w:space="0" w:color="000000"/>
              <w:right w:val="single" w:sz="4" w:space="0" w:color="000000"/>
            </w:tcBorders>
          </w:tcPr>
          <w:p w14:paraId="04656AC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1BF3BB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0630EB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F0D1444"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2B83EBD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EFA981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EA9FBDA"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A2FD5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Registration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6816D5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3B4498A" w14:textId="77777777" w:rsidTr="009F415F">
        <w:trPr>
          <w:trHeight w:val="564"/>
        </w:trPr>
        <w:tc>
          <w:tcPr>
            <w:tcW w:w="466" w:type="dxa"/>
            <w:tcBorders>
              <w:top w:val="single" w:sz="4" w:space="0" w:color="000000"/>
              <w:left w:val="single" w:sz="4" w:space="0" w:color="000000"/>
              <w:bottom w:val="single" w:sz="4" w:space="0" w:color="000000"/>
              <w:right w:val="single" w:sz="4" w:space="0" w:color="000000"/>
            </w:tcBorders>
          </w:tcPr>
          <w:p w14:paraId="43CF4BB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297C11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2D71F2B"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1D3749C" w14:textId="77777777" w:rsidR="001B4633" w:rsidRPr="00F95EDF" w:rsidRDefault="001B4633" w:rsidP="009F415F">
            <w:pPr>
              <w:tabs>
                <w:tab w:val="right" w:pos="3997"/>
              </w:tabs>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p>
        </w:tc>
        <w:tc>
          <w:tcPr>
            <w:tcW w:w="4599" w:type="dxa"/>
            <w:tcBorders>
              <w:top w:val="single" w:sz="4" w:space="0" w:color="000000"/>
              <w:left w:val="single" w:sz="4" w:space="0" w:color="000000"/>
              <w:bottom w:val="single" w:sz="4" w:space="0" w:color="000000"/>
              <w:right w:val="single" w:sz="4" w:space="0" w:color="000000"/>
            </w:tcBorders>
          </w:tcPr>
          <w:p w14:paraId="082D7A2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C03AC1C"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46761A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BDF06FB"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61B9BC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599" w:type="dxa"/>
            <w:tcBorders>
              <w:top w:val="single" w:sz="4" w:space="0" w:color="000000"/>
              <w:left w:val="single" w:sz="4" w:space="0" w:color="000000"/>
              <w:bottom w:val="single" w:sz="4" w:space="0" w:color="000000"/>
              <w:right w:val="single" w:sz="4" w:space="0" w:color="000000"/>
            </w:tcBorders>
          </w:tcPr>
          <w:p w14:paraId="1C3518C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1462828"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73EE7BA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F0A621A" w14:textId="77777777" w:rsidR="001B4633" w:rsidRPr="00F95EDF" w:rsidRDefault="001B4633" w:rsidP="009F415F">
            <w:pPr>
              <w:suppressAutoHyphens w:val="0"/>
              <w:spacing w:after="39"/>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C624E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Percentage of total procurement value to be made by the subcontractor:</w:t>
            </w:r>
          </w:p>
        </w:tc>
        <w:tc>
          <w:tcPr>
            <w:tcW w:w="4599" w:type="dxa"/>
            <w:tcBorders>
              <w:top w:val="single" w:sz="4" w:space="0" w:color="000000"/>
              <w:left w:val="single" w:sz="4" w:space="0" w:color="000000"/>
              <w:bottom w:val="single" w:sz="4" w:space="0" w:color="000000"/>
              <w:right w:val="single" w:sz="4" w:space="0" w:color="000000"/>
            </w:tcBorders>
          </w:tcPr>
          <w:p w14:paraId="12646A1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0C64D284"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6B7F44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0C70BE6D" w14:textId="77777777" w:rsidR="001B4633" w:rsidRPr="00F95EDF" w:rsidRDefault="001B4633" w:rsidP="009F415F">
            <w:pPr>
              <w:suppressAutoHyphens w:val="0"/>
              <w:spacing w:after="39"/>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C46115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Part of the procurement to be performed by the subcontractor:</w:t>
            </w:r>
          </w:p>
        </w:tc>
        <w:tc>
          <w:tcPr>
            <w:tcW w:w="4599" w:type="dxa"/>
            <w:tcBorders>
              <w:top w:val="single" w:sz="4" w:space="0" w:color="000000"/>
              <w:left w:val="single" w:sz="4" w:space="0" w:color="000000"/>
              <w:bottom w:val="single" w:sz="4" w:space="0" w:color="000000"/>
              <w:right w:val="single" w:sz="4" w:space="0" w:color="000000"/>
            </w:tcBorders>
          </w:tcPr>
          <w:p w14:paraId="071359B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AAC8AA8"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12ECC50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2)</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0507F48"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B2FB4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subcontractor:</w:t>
            </w:r>
          </w:p>
        </w:tc>
        <w:tc>
          <w:tcPr>
            <w:tcW w:w="4599" w:type="dxa"/>
            <w:tcBorders>
              <w:top w:val="single" w:sz="4" w:space="0" w:color="000000"/>
              <w:left w:val="single" w:sz="4" w:space="0" w:color="000000"/>
              <w:bottom w:val="single" w:sz="4" w:space="0" w:color="000000"/>
              <w:right w:val="single" w:sz="4" w:space="0" w:color="000000"/>
            </w:tcBorders>
          </w:tcPr>
          <w:p w14:paraId="003775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F1878C5"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7850354F"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819FD9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822D7FB"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BC4AC9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p>
        </w:tc>
        <w:tc>
          <w:tcPr>
            <w:tcW w:w="4599" w:type="dxa"/>
            <w:tcBorders>
              <w:top w:val="single" w:sz="4" w:space="0" w:color="000000"/>
              <w:left w:val="single" w:sz="4" w:space="0" w:color="000000"/>
              <w:bottom w:val="single" w:sz="4" w:space="0" w:color="000000"/>
              <w:right w:val="single" w:sz="4" w:space="0" w:color="000000"/>
            </w:tcBorders>
          </w:tcPr>
          <w:p w14:paraId="531F33F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D692BCC"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18DDFDB4"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75A97A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09793438"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9D50B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Registration number:</w:t>
            </w:r>
          </w:p>
        </w:tc>
        <w:tc>
          <w:tcPr>
            <w:tcW w:w="4599" w:type="dxa"/>
            <w:tcBorders>
              <w:top w:val="single" w:sz="4" w:space="0" w:color="000000"/>
              <w:left w:val="single" w:sz="4" w:space="0" w:color="000000"/>
              <w:bottom w:val="single" w:sz="4" w:space="0" w:color="000000"/>
              <w:right w:val="single" w:sz="4" w:space="0" w:color="000000"/>
            </w:tcBorders>
          </w:tcPr>
          <w:p w14:paraId="4D291DC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7ACD50A"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06C2014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lastRenderedPageBreak/>
              <w:t xml:space="preserve"> </w:t>
            </w:r>
          </w:p>
          <w:p w14:paraId="5BB80EA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F1630C6"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159E0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p>
        </w:tc>
        <w:tc>
          <w:tcPr>
            <w:tcW w:w="4599" w:type="dxa"/>
            <w:tcBorders>
              <w:top w:val="single" w:sz="4" w:space="0" w:color="000000"/>
              <w:left w:val="single" w:sz="4" w:space="0" w:color="000000"/>
              <w:bottom w:val="single" w:sz="4" w:space="0" w:color="000000"/>
              <w:right w:val="single" w:sz="4" w:space="0" w:color="000000"/>
            </w:tcBorders>
          </w:tcPr>
          <w:p w14:paraId="7FFA7D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DA76F15"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4C75B6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AD8CD21"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A424D3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599" w:type="dxa"/>
            <w:tcBorders>
              <w:top w:val="single" w:sz="4" w:space="0" w:color="000000"/>
              <w:left w:val="single" w:sz="4" w:space="0" w:color="000000"/>
              <w:bottom w:val="single" w:sz="4" w:space="0" w:color="000000"/>
              <w:right w:val="single" w:sz="4" w:space="0" w:color="000000"/>
            </w:tcBorders>
          </w:tcPr>
          <w:p w14:paraId="6C993C3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019BDB5"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2B5D4A87"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i/>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500E4FA" w14:textId="77777777" w:rsidR="001B4633" w:rsidRPr="00F95EDF" w:rsidRDefault="001B4633" w:rsidP="009F415F">
            <w:pPr>
              <w:suppressAutoHyphens w:val="0"/>
              <w:spacing w:after="39"/>
              <w:rPr>
                <w:rFonts w:ascii="Arial" w:eastAsia="Arial" w:hAnsi="Arial" w:cs="Arial"/>
                <w:sz w:val="22"/>
                <w:szCs w:val="22"/>
                <w:lang w:val="en-US" w:eastAsia="en-US"/>
              </w:rPr>
            </w:pPr>
            <w:r w:rsidRPr="00F95EDF">
              <w:rPr>
                <w:rFonts w:ascii="Arial" w:eastAsia="Arial" w:hAnsi="Arial" w:cs="Arial"/>
                <w:i/>
                <w:szCs w:val="22"/>
                <w:lang w:val="en-US" w:eastAsia="en-US"/>
              </w:rPr>
              <w:t xml:space="preserve"> </w:t>
            </w:r>
          </w:p>
          <w:p w14:paraId="7E5D0CAE" w14:textId="77777777" w:rsidR="001B4633" w:rsidRPr="00F95EDF" w:rsidRDefault="001B4633" w:rsidP="009F415F">
            <w:pPr>
              <w:suppressAutoHyphens w:val="0"/>
              <w:spacing w:line="276" w:lineRule="auto"/>
              <w:rPr>
                <w:rFonts w:ascii="Arial" w:eastAsia="Arial" w:hAnsi="Arial" w:cs="Arial"/>
                <w:sz w:val="22"/>
                <w:szCs w:val="22"/>
                <w:lang w:val="en-US" w:eastAsia="en-US"/>
              </w:rPr>
            </w:pPr>
            <w:r w:rsidRPr="00F95EDF">
              <w:rPr>
                <w:rFonts w:ascii="Arial" w:eastAsia="Arial" w:hAnsi="Arial" w:cs="Arial"/>
                <w:i/>
                <w:sz w:val="22"/>
                <w:szCs w:val="22"/>
                <w:lang w:val="en-US" w:eastAsia="en-US"/>
              </w:rPr>
              <w:t>Percentage of total procurement value to be made by the subcontractor:</w:t>
            </w:r>
          </w:p>
        </w:tc>
        <w:tc>
          <w:tcPr>
            <w:tcW w:w="4599" w:type="dxa"/>
            <w:tcBorders>
              <w:top w:val="single" w:sz="4" w:space="0" w:color="000000"/>
              <w:left w:val="single" w:sz="4" w:space="0" w:color="000000"/>
              <w:bottom w:val="single" w:sz="4" w:space="0" w:color="000000"/>
              <w:right w:val="single" w:sz="4" w:space="0" w:color="000000"/>
            </w:tcBorders>
          </w:tcPr>
          <w:p w14:paraId="52BC62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898B4B1" w14:textId="77777777" w:rsidTr="009F415F">
        <w:trPr>
          <w:trHeight w:val="792"/>
        </w:trPr>
        <w:tc>
          <w:tcPr>
            <w:tcW w:w="466" w:type="dxa"/>
            <w:tcBorders>
              <w:top w:val="single" w:sz="4" w:space="0" w:color="000000"/>
              <w:left w:val="single" w:sz="4" w:space="0" w:color="000000"/>
              <w:bottom w:val="single" w:sz="4" w:space="0" w:color="000000"/>
              <w:right w:val="single" w:sz="4" w:space="0" w:color="000000"/>
            </w:tcBorders>
          </w:tcPr>
          <w:p w14:paraId="168F79C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93ED960"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B25FFC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Part of the procurement to be performed by the subcontractor::</w:t>
            </w:r>
          </w:p>
        </w:tc>
        <w:tc>
          <w:tcPr>
            <w:tcW w:w="4599" w:type="dxa"/>
            <w:tcBorders>
              <w:top w:val="single" w:sz="4" w:space="0" w:color="000000"/>
              <w:left w:val="single" w:sz="4" w:space="0" w:color="000000"/>
              <w:bottom w:val="single" w:sz="4" w:space="0" w:color="000000"/>
              <w:right w:val="single" w:sz="4" w:space="0" w:color="000000"/>
            </w:tcBorders>
          </w:tcPr>
          <w:p w14:paraId="1BD36A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3558ABB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25C054EA"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5E8648C8" w14:textId="77777777" w:rsidR="001B4633" w:rsidRPr="00F95EDF" w:rsidRDefault="001B4633" w:rsidP="001B4633">
      <w:pPr>
        <w:suppressAutoHyphens w:val="0"/>
        <w:spacing w:after="33"/>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u w:val="single" w:color="000000"/>
          <w:lang w:val="en-US" w:eastAsia="en-US"/>
        </w:rPr>
        <w:t>Note:</w:t>
      </w:r>
      <w:r w:rsidRPr="00F95EDF">
        <w:rPr>
          <w:rFonts w:ascii="Arial" w:eastAsia="Arial" w:hAnsi="Arial" w:cs="Arial"/>
          <w:i/>
          <w:color w:val="000000"/>
          <w:sz w:val="22"/>
          <w:szCs w:val="22"/>
          <w:lang w:val="en-US" w:eastAsia="en-US"/>
        </w:rPr>
        <w:t xml:space="preserve"> </w:t>
      </w:r>
    </w:p>
    <w:p w14:paraId="60A30E33" w14:textId="1A42D8B3" w:rsidR="001B4633" w:rsidRPr="00F95EDF" w:rsidRDefault="0035482D" w:rsidP="001B4633">
      <w:pPr>
        <w:suppressAutoHyphens w:val="0"/>
        <w:spacing w:line="233" w:lineRule="auto"/>
        <w:ind w:right="158"/>
        <w:rPr>
          <w:rFonts w:ascii="Arial" w:eastAsia="Arial" w:hAnsi="Arial" w:cs="Arial"/>
          <w:color w:val="000000"/>
          <w:sz w:val="22"/>
          <w:szCs w:val="22"/>
          <w:lang w:val="en-US" w:eastAsia="en-US"/>
        </w:rPr>
      </w:pPr>
      <w:proofErr w:type="spellStart"/>
      <w:r>
        <w:rPr>
          <w:rFonts w:ascii="Arial" w:eastAsia="Arial" w:hAnsi="Arial" w:cs="Arial"/>
          <w:i/>
          <w:color w:val="000000"/>
          <w:sz w:val="22"/>
          <w:szCs w:val="22"/>
          <w:lang w:val="en-US" w:eastAsia="en-US"/>
        </w:rPr>
        <w:t>Таble</w:t>
      </w:r>
      <w:proofErr w:type="spellEnd"/>
      <w:r>
        <w:rPr>
          <w:rFonts w:ascii="Arial" w:eastAsia="Arial" w:hAnsi="Arial" w:cs="Arial"/>
          <w:i/>
          <w:color w:val="000000"/>
          <w:sz w:val="22"/>
          <w:szCs w:val="22"/>
          <w:lang w:val="en-US" w:eastAsia="en-US"/>
        </w:rPr>
        <w:t xml:space="preserve"> ”</w:t>
      </w:r>
      <w:r w:rsidR="001B4633" w:rsidRPr="00F95EDF">
        <w:rPr>
          <w:rFonts w:ascii="Arial" w:eastAsia="Arial" w:hAnsi="Arial" w:cs="Arial"/>
          <w:i/>
          <w:color w:val="000000"/>
          <w:sz w:val="22"/>
          <w:szCs w:val="22"/>
          <w:lang w:val="en-US" w:eastAsia="en-US"/>
        </w:rPr>
        <w:t xml:space="preserve">Data on the subcontractor“ to be filled only by the Tenderers submitting the tender with subcontractor, and if there is a larger number of subcontractors than given in the table, it is necessary to copy the mentioned form in a sufficient number of copies, to be filled in and submitted for each subcontractor. </w:t>
      </w:r>
    </w:p>
    <w:p w14:paraId="6A64A9C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2D2C6D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B22BD68" w14:textId="77777777" w:rsidR="001B4633" w:rsidRPr="00F95EDF" w:rsidRDefault="001B4633" w:rsidP="00BB39DE">
      <w:pPr>
        <w:numPr>
          <w:ilvl w:val="0"/>
          <w:numId w:val="87"/>
        </w:numPr>
        <w:suppressAutoHyphens w:val="0"/>
        <w:spacing w:after="15" w:line="236" w:lineRule="auto"/>
        <w:ind w:right="-15"/>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DATA ON TENDER GROUP MEMBER  </w:t>
      </w:r>
    </w:p>
    <w:p w14:paraId="5EC92B6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6693DCF9"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283" w:type="dxa"/>
        <w:tblInd w:w="526" w:type="dxa"/>
        <w:tblCellMar>
          <w:left w:w="106" w:type="dxa"/>
          <w:right w:w="115" w:type="dxa"/>
        </w:tblCellMar>
        <w:tblLook w:val="04A0" w:firstRow="1" w:lastRow="0" w:firstColumn="1" w:lastColumn="0" w:noHBand="0" w:noVBand="1"/>
      </w:tblPr>
      <w:tblGrid>
        <w:gridCol w:w="466"/>
        <w:gridCol w:w="4218"/>
        <w:gridCol w:w="4599"/>
      </w:tblGrid>
      <w:tr w:rsidR="001B4633" w:rsidRPr="00F95EDF" w14:paraId="7D6B068A" w14:textId="77777777" w:rsidTr="009F415F">
        <w:trPr>
          <w:trHeight w:val="541"/>
        </w:trPr>
        <w:tc>
          <w:tcPr>
            <w:tcW w:w="466" w:type="dxa"/>
            <w:tcBorders>
              <w:top w:val="single" w:sz="4" w:space="0" w:color="000000"/>
              <w:left w:val="single" w:sz="4" w:space="0" w:color="000000"/>
              <w:bottom w:val="single" w:sz="4" w:space="0" w:color="000000"/>
              <w:right w:val="single" w:sz="4" w:space="0" w:color="000000"/>
            </w:tcBorders>
          </w:tcPr>
          <w:p w14:paraId="519117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i/>
                <w:color w:val="000000"/>
                <w:sz w:val="22"/>
                <w:szCs w:val="22"/>
                <w:lang w:val="en-US" w:eastAsia="en-US"/>
              </w:rPr>
              <w:t>1)</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4636919A"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67C8B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p>
        </w:tc>
        <w:tc>
          <w:tcPr>
            <w:tcW w:w="4599" w:type="dxa"/>
            <w:tcBorders>
              <w:top w:val="single" w:sz="4" w:space="0" w:color="000000"/>
              <w:left w:val="single" w:sz="4" w:space="0" w:color="000000"/>
              <w:bottom w:val="single" w:sz="4" w:space="0" w:color="000000"/>
              <w:right w:val="single" w:sz="4" w:space="0" w:color="000000"/>
            </w:tcBorders>
          </w:tcPr>
          <w:p w14:paraId="62F21DB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EAED055"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0DE6CF2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AA5B7B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2871D82"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483FF7C" w14:textId="786454BC" w:rsidR="001B4633" w:rsidRPr="00F95EDF" w:rsidRDefault="0035482D"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001B4633" w:rsidRPr="00F95EDF">
              <w:rPr>
                <w:rFonts w:ascii="Arial" w:eastAsia="Arial" w:hAnsi="Arial" w:cs="Arial"/>
                <w:i/>
                <w:color w:val="000000"/>
                <w:sz w:val="22"/>
                <w:szCs w:val="22"/>
                <w:lang w:val="en-US" w:eastAsia="en-US"/>
              </w:rPr>
              <w:t>:</w:t>
            </w:r>
          </w:p>
        </w:tc>
        <w:tc>
          <w:tcPr>
            <w:tcW w:w="4599" w:type="dxa"/>
            <w:tcBorders>
              <w:top w:val="single" w:sz="4" w:space="0" w:color="000000"/>
              <w:left w:val="single" w:sz="4" w:space="0" w:color="000000"/>
              <w:bottom w:val="single" w:sz="4" w:space="0" w:color="000000"/>
              <w:right w:val="single" w:sz="4" w:space="0" w:color="000000"/>
            </w:tcBorders>
          </w:tcPr>
          <w:p w14:paraId="16ED0A3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2838FB4" w14:textId="77777777" w:rsidTr="009F415F">
        <w:trPr>
          <w:trHeight w:val="838"/>
        </w:trPr>
        <w:tc>
          <w:tcPr>
            <w:tcW w:w="466" w:type="dxa"/>
            <w:tcBorders>
              <w:top w:val="single" w:sz="4" w:space="0" w:color="000000"/>
              <w:left w:val="single" w:sz="4" w:space="0" w:color="000000"/>
              <w:bottom w:val="single" w:sz="4" w:space="0" w:color="000000"/>
              <w:right w:val="single" w:sz="4" w:space="0" w:color="000000"/>
            </w:tcBorders>
          </w:tcPr>
          <w:p w14:paraId="337AFE4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078F85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Type of the legal entity:</w:t>
            </w:r>
            <w:r w:rsidRPr="00F95EDF">
              <w:rPr>
                <w:i/>
                <w:color w:val="00B0F0"/>
                <w:szCs w:val="22"/>
                <w:lang w:val="en-US" w:eastAsia="en-US"/>
              </w:rPr>
              <w:t xml:space="preserve"> (micro, small, medium, large, natural person)</w:t>
            </w:r>
            <w:r w:rsidRPr="00F95EDF">
              <w:rPr>
                <w:rFonts w:ascii="Arial" w:eastAsia="Arial" w:hAnsi="Arial" w:cs="Arial"/>
                <w:i/>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0BDC6E6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8822BCB"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2C2CA7A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828CBD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021FCCE"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2EC60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Registration number:</w:t>
            </w:r>
            <w:r w:rsidRPr="00F95EDF">
              <w:rPr>
                <w:rFonts w:ascii="Arial" w:eastAsia="Arial" w:hAnsi="Arial" w:cs="Arial"/>
                <w:b/>
                <w:color w:val="000000"/>
                <w:szCs w:val="22"/>
                <w:lang w:val="en-US" w:eastAsia="en-US"/>
              </w:rPr>
              <w:t xml:space="preserve"> </w:t>
            </w:r>
          </w:p>
        </w:tc>
        <w:tc>
          <w:tcPr>
            <w:tcW w:w="4599" w:type="dxa"/>
            <w:tcBorders>
              <w:top w:val="single" w:sz="4" w:space="0" w:color="000000"/>
              <w:left w:val="single" w:sz="4" w:space="0" w:color="000000"/>
              <w:bottom w:val="single" w:sz="4" w:space="0" w:color="000000"/>
              <w:right w:val="single" w:sz="4" w:space="0" w:color="000000"/>
            </w:tcBorders>
          </w:tcPr>
          <w:p w14:paraId="112CA35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4CD68F4"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34D714F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A4D0CB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8ECD9E3"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16FAF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p>
        </w:tc>
        <w:tc>
          <w:tcPr>
            <w:tcW w:w="4599" w:type="dxa"/>
            <w:tcBorders>
              <w:top w:val="single" w:sz="4" w:space="0" w:color="000000"/>
              <w:left w:val="single" w:sz="4" w:space="0" w:color="000000"/>
              <w:bottom w:val="single" w:sz="4" w:space="0" w:color="000000"/>
              <w:right w:val="single" w:sz="4" w:space="0" w:color="000000"/>
            </w:tcBorders>
          </w:tcPr>
          <w:p w14:paraId="64A90FB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70C5A9E"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174021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24B27F9"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849457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599" w:type="dxa"/>
            <w:tcBorders>
              <w:top w:val="single" w:sz="4" w:space="0" w:color="000000"/>
              <w:left w:val="single" w:sz="4" w:space="0" w:color="000000"/>
              <w:bottom w:val="single" w:sz="4" w:space="0" w:color="000000"/>
              <w:right w:val="single" w:sz="4" w:space="0" w:color="000000"/>
            </w:tcBorders>
          </w:tcPr>
          <w:p w14:paraId="5DFB919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D5B19DD"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4FFD2B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2)</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E7302E3"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5D4297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p>
        </w:tc>
        <w:tc>
          <w:tcPr>
            <w:tcW w:w="4599" w:type="dxa"/>
            <w:tcBorders>
              <w:top w:val="single" w:sz="4" w:space="0" w:color="000000"/>
              <w:left w:val="single" w:sz="4" w:space="0" w:color="000000"/>
              <w:bottom w:val="single" w:sz="4" w:space="0" w:color="000000"/>
              <w:right w:val="single" w:sz="4" w:space="0" w:color="000000"/>
            </w:tcBorders>
          </w:tcPr>
          <w:p w14:paraId="5EABBC1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4BE00B7"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2AFC21E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5AC927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87C0EB6"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A4D456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 :</w:t>
            </w:r>
          </w:p>
        </w:tc>
        <w:tc>
          <w:tcPr>
            <w:tcW w:w="4599" w:type="dxa"/>
            <w:tcBorders>
              <w:top w:val="single" w:sz="4" w:space="0" w:color="000000"/>
              <w:left w:val="single" w:sz="4" w:space="0" w:color="000000"/>
              <w:bottom w:val="single" w:sz="4" w:space="0" w:color="000000"/>
              <w:right w:val="single" w:sz="4" w:space="0" w:color="000000"/>
            </w:tcBorders>
          </w:tcPr>
          <w:p w14:paraId="016BEF0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F83C8CD" w14:textId="77777777" w:rsidTr="009F415F">
        <w:trPr>
          <w:trHeight w:val="564"/>
        </w:trPr>
        <w:tc>
          <w:tcPr>
            <w:tcW w:w="466" w:type="dxa"/>
            <w:tcBorders>
              <w:top w:val="single" w:sz="4" w:space="0" w:color="000000"/>
              <w:left w:val="single" w:sz="4" w:space="0" w:color="000000"/>
              <w:bottom w:val="single" w:sz="4" w:space="0" w:color="000000"/>
              <w:right w:val="single" w:sz="4" w:space="0" w:color="000000"/>
            </w:tcBorders>
          </w:tcPr>
          <w:p w14:paraId="282E3B28"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0A048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6FFFE7B2"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7687B3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Registration number:</w:t>
            </w:r>
          </w:p>
        </w:tc>
        <w:tc>
          <w:tcPr>
            <w:tcW w:w="4599" w:type="dxa"/>
            <w:tcBorders>
              <w:top w:val="single" w:sz="4" w:space="0" w:color="000000"/>
              <w:left w:val="single" w:sz="4" w:space="0" w:color="000000"/>
              <w:bottom w:val="single" w:sz="4" w:space="0" w:color="000000"/>
              <w:right w:val="single" w:sz="4" w:space="0" w:color="000000"/>
            </w:tcBorders>
          </w:tcPr>
          <w:p w14:paraId="0E4B72E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8DAE855"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7DBB6C36"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A334AA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CC4C0D0"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325CF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p>
        </w:tc>
        <w:tc>
          <w:tcPr>
            <w:tcW w:w="4599" w:type="dxa"/>
            <w:tcBorders>
              <w:top w:val="single" w:sz="4" w:space="0" w:color="000000"/>
              <w:left w:val="single" w:sz="4" w:space="0" w:color="000000"/>
              <w:bottom w:val="single" w:sz="4" w:space="0" w:color="000000"/>
              <w:right w:val="single" w:sz="4" w:space="0" w:color="000000"/>
            </w:tcBorders>
          </w:tcPr>
          <w:p w14:paraId="3CA81F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E1945E2" w14:textId="77777777" w:rsidTr="009F415F">
        <w:trPr>
          <w:trHeight w:val="538"/>
        </w:trPr>
        <w:tc>
          <w:tcPr>
            <w:tcW w:w="466" w:type="dxa"/>
            <w:tcBorders>
              <w:top w:val="single" w:sz="4" w:space="0" w:color="000000"/>
              <w:left w:val="single" w:sz="4" w:space="0" w:color="000000"/>
              <w:bottom w:val="single" w:sz="4" w:space="0" w:color="000000"/>
              <w:right w:val="single" w:sz="4" w:space="0" w:color="000000"/>
            </w:tcBorders>
          </w:tcPr>
          <w:p w14:paraId="210FBB3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738D87D0"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17A033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599" w:type="dxa"/>
            <w:tcBorders>
              <w:top w:val="single" w:sz="4" w:space="0" w:color="000000"/>
              <w:left w:val="single" w:sz="4" w:space="0" w:color="000000"/>
              <w:bottom w:val="single" w:sz="4" w:space="0" w:color="000000"/>
              <w:right w:val="single" w:sz="4" w:space="0" w:color="000000"/>
            </w:tcBorders>
          </w:tcPr>
          <w:p w14:paraId="77D7D5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6612A10"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1A9ACD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r w:rsidRPr="00F95EDF">
              <w:rPr>
                <w:rFonts w:ascii="Arial" w:eastAsia="Arial" w:hAnsi="Arial" w:cs="Arial"/>
                <w:i/>
                <w:color w:val="000000"/>
                <w:sz w:val="22"/>
                <w:szCs w:val="22"/>
                <w:lang w:val="en-US" w:eastAsia="en-US"/>
              </w:rPr>
              <w:t>3)</w:t>
            </w: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3FD38EF2"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21FB81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tender group member:</w:t>
            </w:r>
          </w:p>
        </w:tc>
        <w:tc>
          <w:tcPr>
            <w:tcW w:w="4599" w:type="dxa"/>
            <w:tcBorders>
              <w:top w:val="single" w:sz="4" w:space="0" w:color="000000"/>
              <w:left w:val="single" w:sz="4" w:space="0" w:color="000000"/>
              <w:bottom w:val="single" w:sz="4" w:space="0" w:color="000000"/>
              <w:right w:val="single" w:sz="4" w:space="0" w:color="000000"/>
            </w:tcBorders>
          </w:tcPr>
          <w:p w14:paraId="05E67D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30C67D1"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0897B22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3E9981D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221602FF" w14:textId="77777777" w:rsidR="001B4633" w:rsidRPr="00F95EDF" w:rsidRDefault="001B4633" w:rsidP="009F415F">
            <w:pPr>
              <w:suppressAutoHyphens w:val="0"/>
              <w:spacing w:after="35"/>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417DC2D5" w14:textId="5BAEA181" w:rsidR="001B4633" w:rsidRPr="00F95EDF" w:rsidRDefault="0035482D"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Address</w:t>
            </w:r>
            <w:r w:rsidR="001B4633" w:rsidRPr="00F95EDF">
              <w:rPr>
                <w:rFonts w:ascii="Arial" w:eastAsia="Arial" w:hAnsi="Arial" w:cs="Arial"/>
                <w:i/>
                <w:color w:val="000000"/>
                <w:sz w:val="22"/>
                <w:szCs w:val="22"/>
                <w:lang w:val="en-US" w:eastAsia="en-US"/>
              </w:rPr>
              <w:t>:</w:t>
            </w:r>
          </w:p>
        </w:tc>
        <w:tc>
          <w:tcPr>
            <w:tcW w:w="4599" w:type="dxa"/>
            <w:tcBorders>
              <w:top w:val="single" w:sz="4" w:space="0" w:color="000000"/>
              <w:left w:val="single" w:sz="4" w:space="0" w:color="000000"/>
              <w:bottom w:val="single" w:sz="4" w:space="0" w:color="000000"/>
              <w:right w:val="single" w:sz="4" w:space="0" w:color="000000"/>
            </w:tcBorders>
          </w:tcPr>
          <w:p w14:paraId="10A849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36647BC6"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2DF78B4D"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lastRenderedPageBreak/>
              <w:t xml:space="preserve"> </w:t>
            </w:r>
          </w:p>
          <w:p w14:paraId="0CA7E2A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1FAF577F"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24BC5E6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Registration number:</w:t>
            </w:r>
          </w:p>
        </w:tc>
        <w:tc>
          <w:tcPr>
            <w:tcW w:w="4599" w:type="dxa"/>
            <w:tcBorders>
              <w:top w:val="single" w:sz="4" w:space="0" w:color="000000"/>
              <w:left w:val="single" w:sz="4" w:space="0" w:color="000000"/>
              <w:bottom w:val="single" w:sz="4" w:space="0" w:color="000000"/>
              <w:right w:val="single" w:sz="4" w:space="0" w:color="000000"/>
            </w:tcBorders>
          </w:tcPr>
          <w:p w14:paraId="697E89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370E3EB" w14:textId="77777777" w:rsidTr="009F415F">
        <w:trPr>
          <w:trHeight w:val="562"/>
        </w:trPr>
        <w:tc>
          <w:tcPr>
            <w:tcW w:w="466" w:type="dxa"/>
            <w:tcBorders>
              <w:top w:val="single" w:sz="4" w:space="0" w:color="000000"/>
              <w:left w:val="single" w:sz="4" w:space="0" w:color="000000"/>
              <w:bottom w:val="single" w:sz="4" w:space="0" w:color="000000"/>
              <w:right w:val="single" w:sz="4" w:space="0" w:color="000000"/>
            </w:tcBorders>
          </w:tcPr>
          <w:p w14:paraId="47ED29C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7067AE3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4949E9F" w14:textId="77777777" w:rsidR="001B4633" w:rsidRPr="00F95EDF" w:rsidRDefault="001B4633" w:rsidP="009F415F">
            <w:pPr>
              <w:suppressAutoHyphens w:val="0"/>
              <w:spacing w:after="38"/>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64961D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Tax identification number:</w:t>
            </w:r>
          </w:p>
        </w:tc>
        <w:tc>
          <w:tcPr>
            <w:tcW w:w="4599" w:type="dxa"/>
            <w:tcBorders>
              <w:top w:val="single" w:sz="4" w:space="0" w:color="000000"/>
              <w:left w:val="single" w:sz="4" w:space="0" w:color="000000"/>
              <w:bottom w:val="single" w:sz="4" w:space="0" w:color="000000"/>
              <w:right w:val="single" w:sz="4" w:space="0" w:color="000000"/>
            </w:tcBorders>
          </w:tcPr>
          <w:p w14:paraId="6E01BB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84103F3" w14:textId="77777777" w:rsidTr="009F415F">
        <w:trPr>
          <w:trHeight w:val="540"/>
        </w:trPr>
        <w:tc>
          <w:tcPr>
            <w:tcW w:w="466" w:type="dxa"/>
            <w:tcBorders>
              <w:top w:val="single" w:sz="4" w:space="0" w:color="000000"/>
              <w:left w:val="single" w:sz="4" w:space="0" w:color="000000"/>
              <w:bottom w:val="single" w:sz="4" w:space="0" w:color="000000"/>
              <w:right w:val="single" w:sz="4" w:space="0" w:color="000000"/>
            </w:tcBorders>
          </w:tcPr>
          <w:p w14:paraId="2CE4894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tc>
        <w:tc>
          <w:tcPr>
            <w:tcW w:w="4218" w:type="dxa"/>
            <w:tcBorders>
              <w:top w:val="single" w:sz="4" w:space="0" w:color="000000"/>
              <w:left w:val="single" w:sz="4" w:space="0" w:color="000000"/>
              <w:bottom w:val="single" w:sz="4" w:space="0" w:color="000000"/>
              <w:right w:val="single" w:sz="4" w:space="0" w:color="000000"/>
            </w:tcBorders>
          </w:tcPr>
          <w:p w14:paraId="56728F7A" w14:textId="77777777" w:rsidR="001B4633" w:rsidRPr="00F95EDF" w:rsidRDefault="001B4633" w:rsidP="009F415F">
            <w:pPr>
              <w:suppressAutoHyphens w:val="0"/>
              <w:spacing w:after="37"/>
              <w:rPr>
                <w:rFonts w:ascii="Arial" w:eastAsia="Arial" w:hAnsi="Arial" w:cs="Arial"/>
                <w:color w:val="000000"/>
                <w:sz w:val="22"/>
                <w:szCs w:val="22"/>
                <w:lang w:val="en-US" w:eastAsia="en-US"/>
              </w:rPr>
            </w:pPr>
            <w:r w:rsidRPr="00F95EDF">
              <w:rPr>
                <w:rFonts w:ascii="Arial" w:eastAsia="Arial" w:hAnsi="Arial" w:cs="Arial"/>
                <w:i/>
                <w:color w:val="000000"/>
                <w:szCs w:val="22"/>
                <w:lang w:val="en-US" w:eastAsia="en-US"/>
              </w:rPr>
              <w:t xml:space="preserve"> </w:t>
            </w:r>
          </w:p>
          <w:p w14:paraId="03F727B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Name of the contact person:</w:t>
            </w:r>
          </w:p>
        </w:tc>
        <w:tc>
          <w:tcPr>
            <w:tcW w:w="4599" w:type="dxa"/>
            <w:tcBorders>
              <w:top w:val="single" w:sz="4" w:space="0" w:color="000000"/>
              <w:left w:val="single" w:sz="4" w:space="0" w:color="000000"/>
              <w:bottom w:val="single" w:sz="4" w:space="0" w:color="000000"/>
              <w:right w:val="single" w:sz="4" w:space="0" w:color="000000"/>
            </w:tcBorders>
          </w:tcPr>
          <w:p w14:paraId="3BBC777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01415FB1"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4400B7AE" w14:textId="77777777" w:rsidR="001B4633" w:rsidRPr="00F95EDF" w:rsidRDefault="001B4633" w:rsidP="001B4633">
      <w:pPr>
        <w:suppressAutoHyphens w:val="0"/>
        <w:spacing w:after="33"/>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u w:val="single" w:color="000000"/>
          <w:lang w:val="en-US" w:eastAsia="en-US"/>
        </w:rPr>
        <w:t>Note:</w:t>
      </w:r>
      <w:r w:rsidRPr="00F95EDF">
        <w:rPr>
          <w:rFonts w:ascii="Arial" w:eastAsia="Arial" w:hAnsi="Arial" w:cs="Arial"/>
          <w:i/>
          <w:color w:val="000000"/>
          <w:sz w:val="22"/>
          <w:szCs w:val="22"/>
          <w:lang w:val="en-US" w:eastAsia="en-US"/>
        </w:rPr>
        <w:t xml:space="preserve"> </w:t>
      </w:r>
    </w:p>
    <w:p w14:paraId="6A9378C2" w14:textId="534B1942" w:rsidR="001B4633" w:rsidRPr="00F95EDF" w:rsidRDefault="0035482D" w:rsidP="001B4633">
      <w:pPr>
        <w:suppressAutoHyphens w:val="0"/>
        <w:spacing w:line="233" w:lineRule="auto"/>
        <w:ind w:right="-15"/>
        <w:rPr>
          <w:rFonts w:ascii="Arial" w:eastAsia="Arial" w:hAnsi="Arial" w:cs="Arial"/>
          <w:i/>
          <w:sz w:val="22"/>
          <w:szCs w:val="22"/>
          <w:lang w:val="en-US" w:eastAsia="en-US"/>
        </w:rPr>
      </w:pPr>
      <w:proofErr w:type="spellStart"/>
      <w:r>
        <w:rPr>
          <w:rFonts w:ascii="Arial" w:eastAsia="Arial" w:hAnsi="Arial" w:cs="Arial"/>
          <w:i/>
          <w:sz w:val="22"/>
          <w:szCs w:val="22"/>
          <w:lang w:val="en-US" w:eastAsia="en-US"/>
        </w:rPr>
        <w:t>Таble</w:t>
      </w:r>
      <w:proofErr w:type="spellEnd"/>
      <w:r>
        <w:rPr>
          <w:rFonts w:ascii="Arial" w:eastAsia="Arial" w:hAnsi="Arial" w:cs="Arial"/>
          <w:i/>
          <w:sz w:val="22"/>
          <w:szCs w:val="22"/>
          <w:lang w:val="en-US" w:eastAsia="en-US"/>
        </w:rPr>
        <w:t xml:space="preserve"> ”</w:t>
      </w:r>
      <w:r w:rsidR="001B4633" w:rsidRPr="00F95EDF">
        <w:rPr>
          <w:rFonts w:ascii="Arial" w:eastAsia="Arial" w:hAnsi="Arial" w:cs="Arial"/>
          <w:i/>
          <w:sz w:val="22"/>
          <w:szCs w:val="22"/>
          <w:lang w:val="en-US" w:eastAsia="en-US"/>
        </w:rPr>
        <w:t xml:space="preserve">Data on participant in joint tender“ to be filled only by those tenderers that submit the joint tender, and if there is a larger number of participants than given in the table, it is necessary to copy the mentioned form in sufficient number of copies, to be filled in and submitted for each tenderer participating in the joint tender. </w:t>
      </w:r>
    </w:p>
    <w:p w14:paraId="368C9B05" w14:textId="77777777" w:rsidR="001B4633" w:rsidRPr="00F95EDF" w:rsidRDefault="001B4633" w:rsidP="001B4633">
      <w:pPr>
        <w:suppressAutoHyphens w:val="0"/>
        <w:rPr>
          <w:rFonts w:ascii="Arial" w:eastAsia="Arial" w:hAnsi="Arial" w:cs="Arial"/>
          <w:color w:val="FF0000"/>
          <w:sz w:val="22"/>
          <w:szCs w:val="22"/>
          <w:lang w:val="en-US" w:eastAsia="en-US"/>
        </w:rPr>
      </w:pPr>
    </w:p>
    <w:p w14:paraId="4B23E1E9" w14:textId="77777777" w:rsidR="001B4633" w:rsidRPr="00F95EDF" w:rsidRDefault="001B4633" w:rsidP="001B4633">
      <w:pPr>
        <w:suppressAutoHyphens w:val="0"/>
        <w:spacing w:after="35"/>
        <w:rPr>
          <w:rFonts w:ascii="Arial" w:eastAsia="Arial" w:hAnsi="Arial" w:cs="Arial"/>
          <w:color w:val="FF0000"/>
          <w:sz w:val="22"/>
          <w:szCs w:val="22"/>
          <w:lang w:val="en-US" w:eastAsia="en-US"/>
        </w:rPr>
      </w:pPr>
      <w:r w:rsidRPr="00F95EDF">
        <w:rPr>
          <w:rFonts w:ascii="Arial" w:eastAsia="Arial" w:hAnsi="Arial" w:cs="Arial"/>
          <w:b/>
          <w:color w:val="FF0000"/>
          <w:sz w:val="22"/>
          <w:szCs w:val="22"/>
          <w:lang w:val="en-US" w:eastAsia="en-US"/>
        </w:rPr>
        <w:t xml:space="preserve"> </w:t>
      </w:r>
    </w:p>
    <w:p w14:paraId="3A9E9258" w14:textId="3A45772C"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1. TOTAL PRICE amounts to RSD/ </w:t>
      </w:r>
      <w:proofErr w:type="gramStart"/>
      <w:r w:rsidRPr="00F95EDF">
        <w:rPr>
          <w:rFonts w:ascii="Arial" w:eastAsia="Arial" w:hAnsi="Arial" w:cs="Arial"/>
          <w:b/>
          <w:color w:val="000000"/>
          <w:sz w:val="22"/>
          <w:szCs w:val="22"/>
          <w:lang w:val="en-US" w:eastAsia="en-US"/>
        </w:rPr>
        <w:t>EUR  _</w:t>
      </w:r>
      <w:proofErr w:type="gramEnd"/>
      <w:r w:rsidRPr="00F95EDF">
        <w:rPr>
          <w:rFonts w:ascii="Arial" w:eastAsia="Arial" w:hAnsi="Arial" w:cs="Arial"/>
          <w:b/>
          <w:color w:val="000000"/>
          <w:sz w:val="22"/>
          <w:szCs w:val="22"/>
          <w:lang w:val="en-US" w:eastAsia="en-US"/>
        </w:rPr>
        <w:t>__________________ (In letters: ___________) (</w:t>
      </w:r>
      <w:r w:rsidRPr="00F95EDF">
        <w:rPr>
          <w:rFonts w:ascii="Arial" w:hAnsi="Arial" w:cs="Arial"/>
          <w:b/>
          <w:color w:val="000000"/>
          <w:lang w:val="en-US"/>
        </w:rPr>
        <w:t>state the currency and price, VAT excluded</w:t>
      </w:r>
      <w:r w:rsidRPr="00F95EDF">
        <w:rPr>
          <w:rFonts w:ascii="Arial" w:eastAsia="Arial" w:hAnsi="Arial" w:cs="Arial"/>
          <w:b/>
          <w:color w:val="000000"/>
          <w:sz w:val="22"/>
          <w:szCs w:val="22"/>
          <w:lang w:val="en-US" w:eastAsia="en-US"/>
        </w:rPr>
        <w:t xml:space="preserve">) </w:t>
      </w:r>
      <w:r w:rsidR="0035482D">
        <w:rPr>
          <w:rFonts w:ascii="Arial" w:eastAsia="Arial" w:hAnsi="Arial" w:cs="Arial"/>
          <w:b/>
          <w:color w:val="000000"/>
          <w:sz w:val="22"/>
          <w:szCs w:val="22"/>
          <w:lang w:val="en-US" w:eastAsia="en-US"/>
        </w:rPr>
        <w:t>expressed without VAT, thereof:</w:t>
      </w:r>
    </w:p>
    <w:p w14:paraId="7061069E" w14:textId="77777777" w:rsidR="001B4633" w:rsidRPr="00F95EDF" w:rsidRDefault="001B4633" w:rsidP="001B4633">
      <w:pPr>
        <w:suppressAutoHyphens w:val="0"/>
        <w:spacing w:after="147"/>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547D4A2" w14:textId="27B55D53"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1) Total price for </w:t>
      </w:r>
      <w:r w:rsidRPr="00F95EDF">
        <w:rPr>
          <w:rFonts w:ascii="Arial" w:eastAsia="Arial" w:hAnsi="Arial" w:cs="Arial"/>
          <w:color w:val="000000"/>
          <w:sz w:val="22"/>
          <w:szCs w:val="22"/>
          <w:lang w:val="en-US" w:eastAsia="en-US"/>
        </w:rPr>
        <w:tab/>
        <w:t xml:space="preserve">CPS </w:t>
      </w:r>
      <w:r w:rsidRPr="00F95EDF">
        <w:rPr>
          <w:rFonts w:ascii="Arial" w:eastAsia="Arial" w:hAnsi="Arial" w:cs="Arial"/>
          <w:color w:val="000000"/>
          <w:sz w:val="22"/>
          <w:szCs w:val="22"/>
          <w:lang w:val="en-US" w:eastAsia="en-US"/>
        </w:rPr>
        <w:tab/>
      </w:r>
      <w:r w:rsidR="0035482D" w:rsidRPr="00F95EDF">
        <w:rPr>
          <w:rFonts w:ascii="Arial" w:eastAsia="Arial" w:hAnsi="Arial" w:cs="Arial"/>
          <w:color w:val="000000"/>
          <w:sz w:val="22"/>
          <w:szCs w:val="22"/>
          <w:lang w:val="en-US" w:eastAsia="en-US"/>
        </w:rPr>
        <w:t>licenses</w:t>
      </w: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is </w:t>
      </w:r>
      <w:r w:rsidRPr="00F95EDF">
        <w:rPr>
          <w:rFonts w:ascii="Arial" w:eastAsia="Arial" w:hAnsi="Arial" w:cs="Arial"/>
          <w:color w:val="000000"/>
          <w:sz w:val="22"/>
          <w:szCs w:val="22"/>
          <w:lang w:val="en-US" w:eastAsia="en-US"/>
        </w:rPr>
        <w:tab/>
        <w:t xml:space="preserve">RSD/EUR: </w:t>
      </w:r>
      <w:r w:rsidRPr="00F95EDF">
        <w:rPr>
          <w:rFonts w:ascii="Arial" w:eastAsia="Arial" w:hAnsi="Arial" w:cs="Arial"/>
          <w:color w:val="000000"/>
          <w:sz w:val="22"/>
          <w:szCs w:val="22"/>
          <w:lang w:val="en-US" w:eastAsia="en-US"/>
        </w:rPr>
        <w:tab/>
        <w:t xml:space="preserve">___________ </w:t>
      </w:r>
      <w:r w:rsidRPr="00F95EDF">
        <w:rPr>
          <w:rFonts w:ascii="Arial" w:eastAsia="Arial" w:hAnsi="Arial" w:cs="Arial"/>
          <w:color w:val="000000"/>
          <w:sz w:val="22"/>
          <w:szCs w:val="22"/>
          <w:lang w:val="en-US" w:eastAsia="en-US"/>
        </w:rPr>
        <w:tab/>
        <w:t xml:space="preserve">(in letters: _______________) </w:t>
      </w:r>
    </w:p>
    <w:p w14:paraId="3FB520CB" w14:textId="77777777" w:rsidR="001B4633" w:rsidRPr="00F95EDF" w:rsidRDefault="001B4633" w:rsidP="001B4633">
      <w:pPr>
        <w:suppressAutoHyphens w:val="0"/>
        <w:spacing w:after="15" w:line="305" w:lineRule="auto"/>
        <w:ind w:right="422"/>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bCs/>
          <w:i/>
          <w:color w:val="000000"/>
          <w:sz w:val="22"/>
          <w:szCs w:val="22"/>
          <w:lang w:val="en-US" w:eastAsia="en-US"/>
        </w:rPr>
        <w:t>list</w:t>
      </w:r>
      <w:proofErr w:type="gramEnd"/>
      <w:r w:rsidRPr="00F95EDF">
        <w:rPr>
          <w:rFonts w:ascii="Arial" w:eastAsia="Arial" w:hAnsi="Arial" w:cs="Arial"/>
          <w:bCs/>
          <w:i/>
          <w:color w:val="000000"/>
          <w:sz w:val="22"/>
          <w:szCs w:val="22"/>
          <w:lang w:val="en-US" w:eastAsia="en-US"/>
        </w:rPr>
        <w:t xml:space="preserve"> the currency and price, VAT excluded</w:t>
      </w:r>
      <w:r w:rsidRPr="00F95EDF">
        <w:rPr>
          <w:rFonts w:ascii="Arial" w:eastAsia="Arial" w:hAnsi="Arial" w:cs="Arial"/>
          <w:color w:val="000000"/>
          <w:sz w:val="22"/>
          <w:szCs w:val="22"/>
          <w:lang w:val="en-US" w:eastAsia="en-US"/>
        </w:rPr>
        <w:t>)</w:t>
      </w:r>
    </w:p>
    <w:p w14:paraId="22B7F2B3" w14:textId="77777777" w:rsidR="001B4633" w:rsidRPr="00F95EDF" w:rsidRDefault="001B4633" w:rsidP="001B4633">
      <w:pPr>
        <w:suppressAutoHyphens w:val="0"/>
        <w:spacing w:after="15" w:line="305"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2) Total price for services of CPS implementation is RSD/EUR</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_________ (in letters: _____________)  </w:t>
      </w:r>
    </w:p>
    <w:p w14:paraId="05E68689"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bCs/>
          <w:i/>
          <w:color w:val="000000"/>
          <w:sz w:val="22"/>
          <w:szCs w:val="22"/>
          <w:lang w:val="en-US" w:eastAsia="en-US"/>
        </w:rPr>
        <w:t>list</w:t>
      </w:r>
      <w:proofErr w:type="gramEnd"/>
      <w:r w:rsidRPr="00F95EDF">
        <w:rPr>
          <w:rFonts w:ascii="Arial" w:eastAsia="Arial" w:hAnsi="Arial" w:cs="Arial"/>
          <w:bCs/>
          <w:i/>
          <w:color w:val="000000"/>
          <w:sz w:val="22"/>
          <w:szCs w:val="22"/>
          <w:lang w:val="en-US" w:eastAsia="en-US"/>
        </w:rPr>
        <w:t xml:space="preserve"> the currency and price, VAT excluded</w:t>
      </w:r>
      <w:r w:rsidRPr="00F95EDF">
        <w:rPr>
          <w:rFonts w:ascii="Arial" w:eastAsia="Arial" w:hAnsi="Arial" w:cs="Arial"/>
          <w:color w:val="000000"/>
          <w:sz w:val="22"/>
          <w:szCs w:val="22"/>
          <w:lang w:val="en-US" w:eastAsia="en-US"/>
        </w:rPr>
        <w:t xml:space="preserve">) </w:t>
      </w:r>
    </w:p>
    <w:p w14:paraId="77C3F083"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2EEBB04"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i/>
          <w:color w:val="4F81BD"/>
          <w:sz w:val="22"/>
          <w:szCs w:val="22"/>
          <w:lang w:val="en-US" w:eastAsia="en-US"/>
        </w:rPr>
        <w:t>In case of foreign tenderers</w:t>
      </w:r>
      <w:r w:rsidRPr="00F95EDF">
        <w:rPr>
          <w:rFonts w:ascii="Arial" w:eastAsia="Arial" w:hAnsi="Arial" w:cs="Arial"/>
          <w:i/>
          <w:color w:val="4F81BD"/>
          <w:sz w:val="22"/>
          <w:szCs w:val="22"/>
          <w:vertAlign w:val="superscript"/>
          <w:lang w:val="en-US" w:eastAsia="en-US"/>
        </w:rPr>
        <w:t>1</w:t>
      </w:r>
      <w:r w:rsidRPr="00F95EDF">
        <w:rPr>
          <w:rFonts w:ascii="Arial" w:eastAsia="Arial" w:hAnsi="Arial" w:cs="Arial"/>
          <w:i/>
          <w:color w:val="4F81BD"/>
          <w:sz w:val="22"/>
          <w:szCs w:val="22"/>
          <w:lang w:val="en-US" w:eastAsia="en-US"/>
        </w:rPr>
        <w:t xml:space="preserve"> </w:t>
      </w:r>
    </w:p>
    <w:p w14:paraId="0B8951D0" w14:textId="77777777" w:rsidR="001B4633" w:rsidRPr="00F95EDF" w:rsidRDefault="001B4633" w:rsidP="001B4633">
      <w:pPr>
        <w:suppressAutoHyphens w:val="0"/>
        <w:spacing w:after="33" w:line="234" w:lineRule="auto"/>
        <w:ind w:right="-15"/>
        <w:jc w:val="both"/>
        <w:rPr>
          <w:rFonts w:ascii="Arial" w:eastAsia="Arial" w:hAnsi="Arial" w:cs="Arial"/>
          <w:color w:val="000000"/>
          <w:sz w:val="22"/>
          <w:szCs w:val="22"/>
          <w:lang w:val="en-US" w:eastAsia="en-US"/>
        </w:rPr>
      </w:pPr>
      <w:r w:rsidRPr="00F95EDF">
        <w:rPr>
          <w:rFonts w:ascii="Arial" w:eastAsia="Arial" w:hAnsi="Arial" w:cs="Arial"/>
          <w:color w:val="4F81BD"/>
          <w:sz w:val="22"/>
          <w:szCs w:val="22"/>
          <w:lang w:val="en-US" w:eastAsia="en-US"/>
        </w:rPr>
        <w:t xml:space="preserve">Price from the previous paragraph is the gross value of fees and is subject to withholding tax: </w:t>
      </w:r>
    </w:p>
    <w:p w14:paraId="2E14455F" w14:textId="77777777" w:rsidR="001B4633" w:rsidRPr="00F95EDF" w:rsidRDefault="001B4633" w:rsidP="00BB39DE">
      <w:pPr>
        <w:numPr>
          <w:ilvl w:val="0"/>
          <w:numId w:val="88"/>
        </w:numPr>
        <w:suppressAutoHyphens w:val="0"/>
        <w:spacing w:after="33" w:line="234" w:lineRule="auto"/>
        <w:ind w:right="423"/>
        <w:jc w:val="both"/>
        <w:rPr>
          <w:rFonts w:ascii="Arial" w:eastAsia="Arial" w:hAnsi="Arial" w:cs="Arial"/>
          <w:color w:val="000000"/>
          <w:sz w:val="22"/>
          <w:szCs w:val="22"/>
          <w:lang w:val="en-US" w:eastAsia="en-US"/>
        </w:rPr>
      </w:pPr>
      <w:r w:rsidRPr="00F95EDF">
        <w:rPr>
          <w:rFonts w:ascii="Arial" w:eastAsia="Arial" w:hAnsi="Arial" w:cs="Arial"/>
          <w:color w:val="4F81BD"/>
          <w:sz w:val="22"/>
          <w:szCs w:val="22"/>
          <w:lang w:val="en-US" w:eastAsia="en-US"/>
        </w:rPr>
        <w:t xml:space="preserve">Under the Agreement on avoidance of double taxation which the Republic of Serbia has concluded with  </w:t>
      </w:r>
      <w:r w:rsidRPr="00F95EDF">
        <w:rPr>
          <w:rFonts w:ascii="Arial" w:eastAsia="Arial" w:hAnsi="Arial" w:cs="Arial"/>
          <w:i/>
          <w:color w:val="4F81BD"/>
          <w:sz w:val="22"/>
          <w:szCs w:val="22"/>
          <w:lang w:val="en-US" w:eastAsia="en-US"/>
        </w:rPr>
        <w:t xml:space="preserve">_____________________( indicate the domicile country of the Tenderer) </w:t>
      </w:r>
    </w:p>
    <w:p w14:paraId="5AB618D0" w14:textId="77777777" w:rsidR="001B4633" w:rsidRPr="00F95EDF" w:rsidRDefault="001B4633" w:rsidP="00BB39DE">
      <w:pPr>
        <w:numPr>
          <w:ilvl w:val="0"/>
          <w:numId w:val="88"/>
        </w:numPr>
        <w:suppressAutoHyphens w:val="0"/>
        <w:spacing w:after="15" w:line="237" w:lineRule="auto"/>
        <w:ind w:right="423"/>
        <w:jc w:val="both"/>
        <w:rPr>
          <w:rFonts w:ascii="Arial" w:eastAsia="Arial" w:hAnsi="Arial" w:cs="Arial"/>
          <w:i/>
          <w:color w:val="4F81BD"/>
          <w:sz w:val="22"/>
          <w:szCs w:val="22"/>
          <w:lang w:val="en-US" w:eastAsia="en-US"/>
        </w:rPr>
      </w:pPr>
      <w:r w:rsidRPr="00F95EDF">
        <w:rPr>
          <w:rFonts w:ascii="Arial" w:eastAsia="Arial" w:hAnsi="Arial" w:cs="Arial"/>
          <w:color w:val="4F81BD"/>
          <w:sz w:val="22"/>
          <w:szCs w:val="22"/>
          <w:lang w:val="en-US" w:eastAsia="en-US"/>
        </w:rPr>
        <w:t>In full amount, given that ____________________________(</w:t>
      </w:r>
      <w:r w:rsidRPr="00F95EDF">
        <w:rPr>
          <w:rFonts w:ascii="Arial" w:eastAsia="Arial" w:hAnsi="Arial" w:cs="Arial"/>
          <w:i/>
          <w:color w:val="4F81BD"/>
          <w:sz w:val="22"/>
          <w:szCs w:val="22"/>
          <w:lang w:val="en-US" w:eastAsia="en-US"/>
        </w:rPr>
        <w:t xml:space="preserve"> indicate the domicile country of the Tenderer) has not concluded an Agreement with the Republic of Serbia</w:t>
      </w:r>
      <w:r w:rsidRPr="00F95EDF">
        <w:rPr>
          <w:rFonts w:ascii="Arial" w:eastAsia="Arial" w:hAnsi="Arial" w:cs="Arial"/>
          <w:i/>
          <w:color w:val="4F81BD"/>
          <w:sz w:val="22"/>
          <w:szCs w:val="22"/>
          <w:lang w:val="en-US" w:eastAsia="en-US"/>
        </w:rPr>
        <w:tab/>
      </w:r>
    </w:p>
    <w:p w14:paraId="16E2D276" w14:textId="77777777" w:rsidR="001B4633" w:rsidRPr="00F95EDF" w:rsidRDefault="001B4633" w:rsidP="001B4633">
      <w:pPr>
        <w:suppressAutoHyphens w:val="0"/>
        <w:spacing w:line="237" w:lineRule="auto"/>
        <w:ind w:right="423"/>
        <w:rPr>
          <w:rFonts w:ascii="Arial" w:eastAsia="Arial" w:hAnsi="Arial" w:cs="Arial"/>
          <w:i/>
          <w:color w:val="4F81BD"/>
          <w:sz w:val="22"/>
          <w:szCs w:val="22"/>
          <w:lang w:val="en-US" w:eastAsia="en-US"/>
        </w:rPr>
      </w:pPr>
      <w:r w:rsidRPr="00F95EDF">
        <w:rPr>
          <w:rFonts w:ascii="Arial" w:eastAsia="Arial" w:hAnsi="Arial" w:cs="Arial"/>
          <w:color w:val="4F81BD"/>
          <w:sz w:val="22"/>
          <w:szCs w:val="22"/>
          <w:vertAlign w:val="superscript"/>
          <w:lang w:val="en-US" w:eastAsia="en-US"/>
        </w:rPr>
        <w:t>1</w:t>
      </w:r>
      <w:r w:rsidRPr="00F95EDF">
        <w:rPr>
          <w:rFonts w:ascii="Arial" w:eastAsia="Arial" w:hAnsi="Arial" w:cs="Arial"/>
          <w:color w:val="4F81BD"/>
          <w:sz w:val="22"/>
          <w:szCs w:val="22"/>
          <w:lang w:val="en-US" w:eastAsia="en-US"/>
        </w:rPr>
        <w:t xml:space="preserve"> </w:t>
      </w:r>
      <w:r w:rsidRPr="00F95EDF">
        <w:rPr>
          <w:rFonts w:ascii="Arial" w:eastAsia="Arial" w:hAnsi="Arial" w:cs="Arial"/>
          <w:i/>
          <w:color w:val="4F81BD"/>
          <w:sz w:val="22"/>
          <w:szCs w:val="22"/>
          <w:lang w:val="en-US" w:eastAsia="en-US"/>
        </w:rPr>
        <w:t>To be filled in only by the foreign person by circling the ordinal number and filing in the form</w:t>
      </w:r>
    </w:p>
    <w:p w14:paraId="16B0A5C1" w14:textId="77777777" w:rsidR="001B4633" w:rsidRPr="00F95EDF" w:rsidRDefault="001B4633" w:rsidP="001B4633">
      <w:pPr>
        <w:suppressAutoHyphens w:val="0"/>
        <w:spacing w:after="6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1D38906" w14:textId="77777777" w:rsidR="001B4633" w:rsidRPr="00F95EDF" w:rsidRDefault="001B4633" w:rsidP="00F4340F">
      <w:pPr>
        <w:numPr>
          <w:ilvl w:val="0"/>
          <w:numId w:val="89"/>
        </w:numPr>
        <w:suppressAutoHyphens w:val="0"/>
        <w:spacing w:after="15" w:line="228" w:lineRule="auto"/>
        <w:ind w:left="793" w:right="-15" w:hanging="703"/>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PAYMENT METHOD AND CONDITIONS:  </w:t>
      </w:r>
    </w:p>
    <w:p w14:paraId="7B3C6F96"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891C779" w14:textId="278FCB3E" w:rsidR="001B4633" w:rsidRPr="00F95EDF" w:rsidRDefault="001B4633" w:rsidP="00F4340F">
      <w:pPr>
        <w:numPr>
          <w:ilvl w:val="1"/>
          <w:numId w:val="89"/>
        </w:numPr>
        <w:suppressAutoHyphens w:val="0"/>
        <w:spacing w:after="151"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procurement of  </w:t>
      </w:r>
      <w:r w:rsidRPr="00F95EDF">
        <w:rPr>
          <w:rFonts w:ascii="Arial" w:eastAsia="Arial" w:hAnsi="Arial" w:cs="Arial"/>
          <w:sz w:val="22"/>
          <w:szCs w:val="22"/>
          <w:lang w:val="en-US" w:eastAsia="en-US"/>
        </w:rPr>
        <w:t xml:space="preserve">CPS </w:t>
      </w:r>
      <w:r w:rsidR="0035482D" w:rsidRPr="00F95EDF">
        <w:rPr>
          <w:rFonts w:ascii="Arial" w:eastAsia="Arial" w:hAnsi="Arial" w:cs="Arial"/>
          <w:color w:val="000000"/>
          <w:sz w:val="22"/>
          <w:szCs w:val="22"/>
          <w:lang w:val="en-US" w:eastAsia="en-US"/>
        </w:rPr>
        <w:t>licenses</w:t>
      </w:r>
      <w:r w:rsidRPr="00F95EDF">
        <w:rPr>
          <w:rFonts w:ascii="Arial" w:eastAsia="Arial" w:hAnsi="Arial" w:cs="Arial"/>
          <w:color w:val="000000"/>
          <w:sz w:val="22"/>
          <w:szCs w:val="22"/>
          <w:lang w:val="en-US" w:eastAsia="en-US"/>
        </w:rPr>
        <w:t xml:space="preserve">: _____________ </w:t>
      </w:r>
      <w:r w:rsidRPr="00F95EDF">
        <w:rPr>
          <w:rFonts w:ascii="Arial" w:eastAsia="Arial" w:hAnsi="Arial" w:cs="Arial"/>
          <w:i/>
          <w:color w:val="000000"/>
          <w:sz w:val="22"/>
          <w:szCs w:val="22"/>
          <w:lang w:val="en-US" w:eastAsia="en-US"/>
        </w:rPr>
        <w:t xml:space="preserve">(indicate the conditions) </w:t>
      </w:r>
    </w:p>
    <w:p w14:paraId="6B9E6211" w14:textId="77777777" w:rsidR="001B4633" w:rsidRPr="00F95EDF" w:rsidRDefault="001B4633" w:rsidP="00F4340F">
      <w:pPr>
        <w:numPr>
          <w:ilvl w:val="1"/>
          <w:numId w:val="89"/>
        </w:numPr>
        <w:suppressAutoHyphens w:val="0"/>
        <w:spacing w:after="145"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For delivery services and implementations shall be performed upon delivery and acceptance of each phase of service execution, as follows:</w:t>
      </w:r>
      <w:r w:rsidRPr="00F95EDF">
        <w:rPr>
          <w:rFonts w:ascii="Arial" w:eastAsia="Arial" w:hAnsi="Arial" w:cs="Arial"/>
          <w:b/>
          <w:i/>
          <w:color w:val="000000"/>
          <w:sz w:val="22"/>
          <w:szCs w:val="22"/>
          <w:lang w:val="en-US" w:eastAsia="en-US"/>
        </w:rPr>
        <w:t xml:space="preserve"> </w:t>
      </w:r>
    </w:p>
    <w:tbl>
      <w:tblPr>
        <w:tblStyle w:val="TableGrid0"/>
        <w:tblW w:w="8738" w:type="dxa"/>
        <w:tblInd w:w="653" w:type="dxa"/>
        <w:tblCellMar>
          <w:left w:w="108" w:type="dxa"/>
          <w:right w:w="115" w:type="dxa"/>
        </w:tblCellMar>
        <w:tblLook w:val="04A0" w:firstRow="1" w:lastRow="0" w:firstColumn="1" w:lastColumn="0" w:noHBand="0" w:noVBand="1"/>
      </w:tblPr>
      <w:tblGrid>
        <w:gridCol w:w="989"/>
        <w:gridCol w:w="5528"/>
        <w:gridCol w:w="2221"/>
      </w:tblGrid>
      <w:tr w:rsidR="001B4633" w:rsidRPr="00F95EDF" w14:paraId="53C73D57" w14:textId="77777777" w:rsidTr="009F415F">
        <w:trPr>
          <w:trHeight w:val="526"/>
        </w:trPr>
        <w:tc>
          <w:tcPr>
            <w:tcW w:w="989" w:type="dxa"/>
            <w:tcBorders>
              <w:top w:val="single" w:sz="8" w:space="0" w:color="000000"/>
              <w:left w:val="single" w:sz="8" w:space="0" w:color="000000"/>
              <w:bottom w:val="single" w:sz="8" w:space="0" w:color="000000"/>
              <w:right w:val="single" w:sz="8" w:space="0" w:color="000000"/>
            </w:tcBorders>
          </w:tcPr>
          <w:p w14:paraId="362522B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 #</w:t>
            </w:r>
            <w:r w:rsidRPr="00F95EDF">
              <w:rPr>
                <w:rFonts w:ascii="Arial" w:eastAsia="Arial" w:hAnsi="Arial" w:cs="Arial"/>
                <w:b/>
                <w:i/>
                <w:color w:val="000000"/>
                <w:szCs w:val="22"/>
                <w:lang w:val="en-US" w:eastAsia="en-US"/>
              </w:rPr>
              <w:t xml:space="preserve"> </w:t>
            </w:r>
          </w:p>
        </w:tc>
        <w:tc>
          <w:tcPr>
            <w:tcW w:w="5528" w:type="dxa"/>
            <w:tcBorders>
              <w:top w:val="single" w:sz="8" w:space="0" w:color="000000"/>
              <w:left w:val="single" w:sz="8" w:space="0" w:color="000000"/>
              <w:bottom w:val="single" w:sz="8" w:space="0" w:color="000000"/>
              <w:right w:val="single" w:sz="8" w:space="0" w:color="000000"/>
            </w:tcBorders>
            <w:vAlign w:val="center"/>
          </w:tcPr>
          <w:p w14:paraId="49B14F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Implementation phase</w:t>
            </w:r>
          </w:p>
        </w:tc>
        <w:tc>
          <w:tcPr>
            <w:tcW w:w="2221" w:type="dxa"/>
            <w:tcBorders>
              <w:top w:val="single" w:sz="8" w:space="0" w:color="000000"/>
              <w:left w:val="single" w:sz="8" w:space="0" w:color="000000"/>
              <w:bottom w:val="single" w:sz="8" w:space="0" w:color="000000"/>
              <w:right w:val="single" w:sz="8" w:space="0" w:color="000000"/>
            </w:tcBorders>
          </w:tcPr>
          <w:p w14:paraId="323FC7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of total price or amount  </w:t>
            </w:r>
          </w:p>
        </w:tc>
      </w:tr>
      <w:tr w:rsidR="001B4633" w:rsidRPr="00F95EDF" w14:paraId="137DA971" w14:textId="77777777" w:rsidTr="009F415F">
        <w:trPr>
          <w:trHeight w:val="317"/>
        </w:trPr>
        <w:tc>
          <w:tcPr>
            <w:tcW w:w="989" w:type="dxa"/>
            <w:tcBorders>
              <w:top w:val="single" w:sz="8" w:space="0" w:color="000000"/>
              <w:left w:val="single" w:sz="4" w:space="0" w:color="000000"/>
              <w:bottom w:val="single" w:sz="4" w:space="0" w:color="000000"/>
              <w:right w:val="single" w:sz="4" w:space="0" w:color="000000"/>
            </w:tcBorders>
          </w:tcPr>
          <w:p w14:paraId="1D89123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5528" w:type="dxa"/>
            <w:tcBorders>
              <w:top w:val="single" w:sz="8" w:space="0" w:color="000000"/>
              <w:left w:val="single" w:sz="4" w:space="0" w:color="000000"/>
              <w:bottom w:val="single" w:sz="4" w:space="0" w:color="000000"/>
              <w:right w:val="single" w:sz="4" w:space="0" w:color="000000"/>
            </w:tcBorders>
          </w:tcPr>
          <w:p w14:paraId="2E8C99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1: Analyses &amp; Requirements Specification for </w:t>
            </w:r>
            <w:r w:rsidRPr="00F95EDF">
              <w:rPr>
                <w:rFonts w:ascii="Arial" w:eastAsia="Arial" w:hAnsi="Arial" w:cs="Arial"/>
                <w:sz w:val="22"/>
                <w:szCs w:val="22"/>
                <w:lang w:val="en-US" w:eastAsia="en-US"/>
              </w:rPr>
              <w:t>CPS</w:t>
            </w:r>
          </w:p>
        </w:tc>
        <w:tc>
          <w:tcPr>
            <w:tcW w:w="2221" w:type="dxa"/>
            <w:tcBorders>
              <w:top w:val="single" w:sz="8" w:space="0" w:color="000000"/>
              <w:left w:val="single" w:sz="4" w:space="0" w:color="000000"/>
              <w:bottom w:val="single" w:sz="4" w:space="0" w:color="000000"/>
              <w:right w:val="single" w:sz="4" w:space="0" w:color="000000"/>
            </w:tcBorders>
          </w:tcPr>
          <w:p w14:paraId="62DB55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FBC63D7"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56DA1D2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89E52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2: Definition of the target concept for </w:t>
            </w:r>
            <w:r w:rsidRPr="00F95EDF">
              <w:rPr>
                <w:rFonts w:ascii="Arial" w:eastAsia="Arial" w:hAnsi="Arial" w:cs="Arial"/>
                <w:sz w:val="22"/>
                <w:szCs w:val="22"/>
                <w:lang w:val="en-US" w:eastAsia="en-US"/>
              </w:rPr>
              <w:t>CPS</w:t>
            </w:r>
          </w:p>
        </w:tc>
        <w:tc>
          <w:tcPr>
            <w:tcW w:w="2221" w:type="dxa"/>
            <w:tcBorders>
              <w:top w:val="single" w:sz="4" w:space="0" w:color="000000"/>
              <w:left w:val="single" w:sz="4" w:space="0" w:color="000000"/>
              <w:bottom w:val="single" w:sz="4" w:space="0" w:color="000000"/>
              <w:right w:val="single" w:sz="4" w:space="0" w:color="000000"/>
            </w:tcBorders>
          </w:tcPr>
          <w:p w14:paraId="3CC9AB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157AB42"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194EE68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2EF98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 </w:t>
            </w:r>
            <w:r w:rsidRPr="00F95EDF">
              <w:rPr>
                <w:rFonts w:ascii="Arial" w:eastAsia="Arial" w:hAnsi="Arial" w:cs="Arial"/>
                <w:sz w:val="22"/>
                <w:szCs w:val="22"/>
                <w:lang w:val="en-US" w:eastAsia="en-US"/>
              </w:rPr>
              <w:t xml:space="preserve">CPS </w:t>
            </w:r>
            <w:r w:rsidRPr="00F95EDF">
              <w:rPr>
                <w:rFonts w:ascii="Arial" w:eastAsia="Arial" w:hAnsi="Arial" w:cs="Arial"/>
                <w:color w:val="000000"/>
                <w:sz w:val="22"/>
                <w:szCs w:val="22"/>
                <w:lang w:val="en-US" w:eastAsia="en-US"/>
              </w:rPr>
              <w:t>–functionality introduction</w:t>
            </w:r>
          </w:p>
        </w:tc>
        <w:tc>
          <w:tcPr>
            <w:tcW w:w="2221" w:type="dxa"/>
            <w:tcBorders>
              <w:top w:val="single" w:sz="4" w:space="0" w:color="000000"/>
              <w:left w:val="single" w:sz="4" w:space="0" w:color="000000"/>
              <w:bottom w:val="single" w:sz="4" w:space="0" w:color="000000"/>
              <w:right w:val="single" w:sz="4" w:space="0" w:color="000000"/>
            </w:tcBorders>
          </w:tcPr>
          <w:p w14:paraId="3CCB61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B9D798B" w14:textId="77777777" w:rsidTr="009F415F">
        <w:trPr>
          <w:trHeight w:val="610"/>
        </w:trPr>
        <w:tc>
          <w:tcPr>
            <w:tcW w:w="989" w:type="dxa"/>
            <w:tcBorders>
              <w:top w:val="single" w:sz="4" w:space="0" w:color="000000"/>
              <w:left w:val="single" w:sz="4" w:space="0" w:color="000000"/>
              <w:bottom w:val="single" w:sz="4" w:space="0" w:color="000000"/>
              <w:right w:val="single" w:sz="4" w:space="0" w:color="000000"/>
            </w:tcBorders>
            <w:vAlign w:val="center"/>
          </w:tcPr>
          <w:p w14:paraId="7B51EAE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0AD774A"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3.1: Upgrading  the necessary functionality and  installation of </w:t>
            </w:r>
            <w:r w:rsidRPr="00F95EDF">
              <w:rPr>
                <w:rFonts w:ascii="Arial" w:eastAsia="Arial" w:hAnsi="Arial" w:cs="Arial"/>
                <w:sz w:val="22"/>
                <w:szCs w:val="22"/>
                <w:lang w:val="en-US" w:eastAsia="en-US"/>
              </w:rPr>
              <w:t>CPS</w:t>
            </w:r>
          </w:p>
        </w:tc>
        <w:tc>
          <w:tcPr>
            <w:tcW w:w="2221" w:type="dxa"/>
            <w:tcBorders>
              <w:top w:val="single" w:sz="4" w:space="0" w:color="000000"/>
              <w:left w:val="single" w:sz="4" w:space="0" w:color="000000"/>
              <w:bottom w:val="single" w:sz="4" w:space="0" w:color="000000"/>
              <w:right w:val="single" w:sz="4" w:space="0" w:color="000000"/>
            </w:tcBorders>
            <w:vAlign w:val="center"/>
          </w:tcPr>
          <w:p w14:paraId="69C5FD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AE1B6CC" w14:textId="77777777" w:rsidTr="009F415F">
        <w:trPr>
          <w:trHeight w:val="444"/>
        </w:trPr>
        <w:tc>
          <w:tcPr>
            <w:tcW w:w="989" w:type="dxa"/>
            <w:tcBorders>
              <w:top w:val="single" w:sz="4" w:space="0" w:color="000000"/>
              <w:left w:val="single" w:sz="4" w:space="0" w:color="000000"/>
              <w:bottom w:val="single" w:sz="4" w:space="0" w:color="000000"/>
              <w:right w:val="single" w:sz="4" w:space="0" w:color="000000"/>
            </w:tcBorders>
          </w:tcPr>
          <w:p w14:paraId="134CA9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7F0EA16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3.2 Integration with EISSSE</w:t>
            </w:r>
            <w:r w:rsidRPr="00F95EDF">
              <w:rPr>
                <w:rFonts w:ascii="Arial" w:eastAsia="Arial" w:hAnsi="Arial" w:cs="Arial"/>
                <w:color w:val="000000"/>
                <w:szCs w:val="22"/>
                <w:lang w:val="en-US" w:eastAsia="en-US"/>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F5214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0079FE2" w14:textId="77777777" w:rsidTr="009F415F">
        <w:trPr>
          <w:trHeight w:val="425"/>
        </w:trPr>
        <w:tc>
          <w:tcPr>
            <w:tcW w:w="989" w:type="dxa"/>
            <w:tcBorders>
              <w:top w:val="single" w:sz="4" w:space="0" w:color="000000"/>
              <w:left w:val="single" w:sz="4" w:space="0" w:color="000000"/>
              <w:bottom w:val="single" w:sz="4" w:space="0" w:color="000000"/>
              <w:right w:val="single" w:sz="4" w:space="0" w:color="000000"/>
            </w:tcBorders>
          </w:tcPr>
          <w:p w14:paraId="002E8E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6</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51B793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3.3: Integration with CDS</w:t>
            </w:r>
            <w:r w:rsidRPr="00F95EDF">
              <w:rPr>
                <w:rFonts w:ascii="Arial" w:eastAsia="Arial" w:hAnsi="Arial" w:cs="Arial"/>
                <w:color w:val="000000"/>
                <w:szCs w:val="22"/>
                <w:lang w:val="en-US" w:eastAsia="en-US"/>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5A0515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E4C67C9" w14:textId="77777777" w:rsidTr="009F415F">
        <w:trPr>
          <w:trHeight w:val="428"/>
        </w:trPr>
        <w:tc>
          <w:tcPr>
            <w:tcW w:w="989" w:type="dxa"/>
            <w:tcBorders>
              <w:top w:val="single" w:sz="4" w:space="0" w:color="000000"/>
              <w:left w:val="single" w:sz="4" w:space="0" w:color="000000"/>
              <w:bottom w:val="single" w:sz="4" w:space="0" w:color="000000"/>
              <w:right w:val="single" w:sz="4" w:space="0" w:color="000000"/>
            </w:tcBorders>
          </w:tcPr>
          <w:p w14:paraId="0F8D5C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D2055DC" w14:textId="6B5AD2CB" w:rsidR="001B4633" w:rsidRPr="00F95EDF" w:rsidRDefault="0035482D"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w:t>
            </w:r>
            <w:r w:rsidR="001B4633" w:rsidRPr="00F95EDF">
              <w:rPr>
                <w:rFonts w:ascii="Arial" w:eastAsia="Arial" w:hAnsi="Arial" w:cs="Arial"/>
                <w:color w:val="000000"/>
                <w:sz w:val="22"/>
                <w:szCs w:val="22"/>
                <w:lang w:val="en-US" w:eastAsia="en-US"/>
              </w:rPr>
              <w:t xml:space="preserve"> 3.4: Integration with МЕS</w:t>
            </w:r>
          </w:p>
        </w:tc>
        <w:tc>
          <w:tcPr>
            <w:tcW w:w="2221" w:type="dxa"/>
            <w:tcBorders>
              <w:top w:val="single" w:sz="4" w:space="0" w:color="000000"/>
              <w:left w:val="single" w:sz="4" w:space="0" w:color="000000"/>
              <w:bottom w:val="single" w:sz="4" w:space="0" w:color="000000"/>
              <w:right w:val="single" w:sz="4" w:space="0" w:color="000000"/>
            </w:tcBorders>
          </w:tcPr>
          <w:p w14:paraId="1C8AA7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50FB67A" w14:textId="77777777" w:rsidTr="009F415F">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14:paraId="24363D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FD96332"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3.5: Preparation  of as- built project, training and  SAT of the entire CPS system </w:t>
            </w:r>
          </w:p>
        </w:tc>
        <w:tc>
          <w:tcPr>
            <w:tcW w:w="2221" w:type="dxa"/>
            <w:tcBorders>
              <w:top w:val="single" w:sz="4" w:space="0" w:color="000000"/>
              <w:left w:val="single" w:sz="4" w:space="0" w:color="000000"/>
              <w:bottom w:val="single" w:sz="4" w:space="0" w:color="000000"/>
              <w:right w:val="single" w:sz="4" w:space="0" w:color="000000"/>
            </w:tcBorders>
            <w:vAlign w:val="center"/>
          </w:tcPr>
          <w:p w14:paraId="61BF5AE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4AE6334" w14:textId="77777777" w:rsidTr="009F415F">
        <w:trPr>
          <w:trHeight w:val="430"/>
        </w:trPr>
        <w:tc>
          <w:tcPr>
            <w:tcW w:w="989" w:type="dxa"/>
            <w:tcBorders>
              <w:top w:val="single" w:sz="4" w:space="0" w:color="000000"/>
              <w:left w:val="single" w:sz="4" w:space="0" w:color="000000"/>
              <w:bottom w:val="single" w:sz="4" w:space="0" w:color="000000"/>
              <w:right w:val="single" w:sz="4" w:space="0" w:color="000000"/>
            </w:tcBorders>
          </w:tcPr>
          <w:p w14:paraId="46D816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Cs w:val="22"/>
                <w:lang w:val="en-US"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ADB5EDB"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4. One-year operational support for ЦПС </w:t>
            </w:r>
            <w:r w:rsidRPr="00F95EDF">
              <w:rPr>
                <w:rFonts w:ascii="Arial" w:eastAsia="Arial" w:hAnsi="Arial" w:cs="Arial"/>
                <w:color w:val="000000"/>
                <w:szCs w:val="22"/>
                <w:lang w:val="en-US" w:eastAsia="en-US"/>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7CD2F92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7120A7B7"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CF11EB" w14:textId="77777777" w:rsidR="001B4633" w:rsidRPr="00F95EDF" w:rsidRDefault="001B4633" w:rsidP="001B4633">
      <w:pPr>
        <w:suppressAutoHyphens w:val="0"/>
        <w:spacing w:after="15" w:line="242" w:lineRule="auto"/>
        <w:ind w:right="42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i/>
          <w:color w:val="000000"/>
          <w:sz w:val="22"/>
          <w:szCs w:val="22"/>
          <w:lang w:val="en-US" w:eastAsia="en-US"/>
        </w:rPr>
        <w:t>indicate</w:t>
      </w:r>
      <w:proofErr w:type="gramEnd"/>
      <w:r w:rsidRPr="00F95EDF">
        <w:rPr>
          <w:rFonts w:ascii="Arial" w:eastAsia="Arial" w:hAnsi="Arial" w:cs="Arial"/>
          <w:i/>
          <w:color w:val="000000"/>
          <w:sz w:val="22"/>
          <w:szCs w:val="22"/>
          <w:lang w:val="en-US" w:eastAsia="en-US"/>
        </w:rPr>
        <w:t xml:space="preserve"> phases from the time schedule in % of the total price, or the amount from the Tender. In case of stating the % the sum should be 100. In case of stating the </w:t>
      </w:r>
      <w:proofErr w:type="gramStart"/>
      <w:r w:rsidRPr="00F95EDF">
        <w:rPr>
          <w:rFonts w:ascii="Arial" w:eastAsia="Arial" w:hAnsi="Arial" w:cs="Arial"/>
          <w:i/>
          <w:color w:val="000000"/>
          <w:sz w:val="22"/>
          <w:szCs w:val="22"/>
          <w:lang w:val="en-US" w:eastAsia="en-US"/>
        </w:rPr>
        <w:t>amount ,</w:t>
      </w:r>
      <w:proofErr w:type="gramEnd"/>
      <w:r w:rsidRPr="00F95EDF">
        <w:rPr>
          <w:rFonts w:ascii="Arial" w:eastAsia="Arial" w:hAnsi="Arial" w:cs="Arial"/>
          <w:i/>
          <w:color w:val="000000"/>
          <w:sz w:val="22"/>
          <w:szCs w:val="22"/>
          <w:lang w:val="en-US" w:eastAsia="en-US"/>
        </w:rPr>
        <w:t xml:space="preserve"> their sum must be equal to the total cost for this item)</w:t>
      </w:r>
      <w:r w:rsidRPr="00F95EDF">
        <w:rPr>
          <w:rFonts w:ascii="Arial" w:eastAsia="Arial" w:hAnsi="Arial" w:cs="Arial"/>
          <w:color w:val="000000"/>
          <w:sz w:val="22"/>
          <w:szCs w:val="22"/>
          <w:lang w:val="en-US" w:eastAsia="en-US"/>
        </w:rPr>
        <w:t xml:space="preserve">  </w:t>
      </w:r>
    </w:p>
    <w:p w14:paraId="7EEF105A"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p>
    <w:p w14:paraId="34533E70" w14:textId="77777777" w:rsidR="001B4633" w:rsidRPr="00F95EDF" w:rsidRDefault="001B4633" w:rsidP="00F4340F">
      <w:pPr>
        <w:numPr>
          <w:ilvl w:val="0"/>
          <w:numId w:val="89"/>
        </w:numPr>
        <w:suppressAutoHyphens w:val="0"/>
        <w:spacing w:after="15" w:line="228" w:lineRule="auto"/>
        <w:ind w:left="793" w:right="-15" w:hanging="703"/>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MANNER AND DEADLINE FOR SERVICE EXECUTION AND GOODS DELIVERY:  </w:t>
      </w:r>
    </w:p>
    <w:p w14:paraId="788F1E5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58BA64E" w14:textId="6D8EA6EC" w:rsidR="001B4633" w:rsidRPr="00F95EDF" w:rsidRDefault="001B4633" w:rsidP="00BB39DE">
      <w:pPr>
        <w:numPr>
          <w:ilvl w:val="1"/>
          <w:numId w:val="89"/>
        </w:numPr>
        <w:suppressAutoHyphens w:val="0"/>
        <w:spacing w:after="128"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w:t>
      </w:r>
      <w:r w:rsidRPr="00F95EDF">
        <w:rPr>
          <w:rFonts w:ascii="Arial" w:eastAsia="Arial" w:hAnsi="Arial" w:cs="Arial"/>
          <w:sz w:val="22"/>
          <w:szCs w:val="22"/>
          <w:lang w:val="en-US" w:eastAsia="en-US"/>
        </w:rPr>
        <w:t xml:space="preserve">CPS </w:t>
      </w:r>
      <w:r w:rsidR="0035482D" w:rsidRPr="00F95EDF">
        <w:rPr>
          <w:rFonts w:ascii="Arial" w:eastAsia="Arial" w:hAnsi="Arial" w:cs="Arial"/>
          <w:color w:val="000000"/>
          <w:sz w:val="22"/>
          <w:szCs w:val="22"/>
          <w:lang w:val="en-US" w:eastAsia="en-US"/>
        </w:rPr>
        <w:t>licenses</w:t>
      </w:r>
      <w:r w:rsidRPr="00F95EDF">
        <w:rPr>
          <w:rFonts w:ascii="Arial" w:eastAsia="Arial" w:hAnsi="Arial" w:cs="Arial"/>
          <w:color w:val="000000"/>
          <w:sz w:val="22"/>
          <w:szCs w:val="22"/>
          <w:lang w:val="en-US" w:eastAsia="en-US"/>
        </w:rPr>
        <w:t xml:space="preserve">: ______________________________________________  </w:t>
      </w:r>
    </w:p>
    <w:p w14:paraId="7977C8E3" w14:textId="77777777" w:rsidR="001B4633" w:rsidRPr="00F95EDF" w:rsidRDefault="001B4633" w:rsidP="00BB39DE">
      <w:pPr>
        <w:numPr>
          <w:ilvl w:val="1"/>
          <w:numId w:val="89"/>
        </w:numPr>
        <w:suppressAutoHyphens w:val="0"/>
        <w:spacing w:after="2"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implementation services:___________________________________________  </w:t>
      </w:r>
    </w:p>
    <w:p w14:paraId="0362A268" w14:textId="77777777" w:rsidR="001B4633" w:rsidRPr="00F95EDF" w:rsidRDefault="001B4633" w:rsidP="001B4633">
      <w:pPr>
        <w:suppressAutoHyphens w:val="0"/>
        <w:spacing w:after="11"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706" w:type="dxa"/>
        <w:tblInd w:w="658" w:type="dxa"/>
        <w:tblCellMar>
          <w:left w:w="108" w:type="dxa"/>
          <w:right w:w="48" w:type="dxa"/>
        </w:tblCellMar>
        <w:tblLook w:val="04A0" w:firstRow="1" w:lastRow="0" w:firstColumn="1" w:lastColumn="0" w:noHBand="0" w:noVBand="1"/>
      </w:tblPr>
      <w:tblGrid>
        <w:gridCol w:w="989"/>
        <w:gridCol w:w="5244"/>
        <w:gridCol w:w="2473"/>
      </w:tblGrid>
      <w:tr w:rsidR="001B4633" w:rsidRPr="00F95EDF" w14:paraId="04C731FA" w14:textId="77777777" w:rsidTr="009F415F">
        <w:trPr>
          <w:trHeight w:val="1032"/>
        </w:trPr>
        <w:tc>
          <w:tcPr>
            <w:tcW w:w="989" w:type="dxa"/>
            <w:tcBorders>
              <w:top w:val="single" w:sz="8" w:space="0" w:color="000000"/>
              <w:left w:val="single" w:sz="8" w:space="0" w:color="000000"/>
              <w:bottom w:val="single" w:sz="8" w:space="0" w:color="000000"/>
              <w:right w:val="single" w:sz="8" w:space="0" w:color="000000"/>
            </w:tcBorders>
          </w:tcPr>
          <w:p w14:paraId="79FD1FA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O.no. #</w:t>
            </w:r>
            <w:r w:rsidRPr="00F95EDF">
              <w:rPr>
                <w:rFonts w:ascii="Arial" w:eastAsia="Arial" w:hAnsi="Arial" w:cs="Arial"/>
                <w:b/>
                <w:i/>
                <w:color w:val="000000"/>
                <w:szCs w:val="22"/>
                <w:lang w:val="en-US" w:eastAsia="en-US"/>
              </w:rPr>
              <w:t xml:space="preserve"> </w:t>
            </w:r>
          </w:p>
        </w:tc>
        <w:tc>
          <w:tcPr>
            <w:tcW w:w="5245" w:type="dxa"/>
            <w:tcBorders>
              <w:top w:val="single" w:sz="8" w:space="0" w:color="000000"/>
              <w:left w:val="single" w:sz="8" w:space="0" w:color="000000"/>
              <w:bottom w:val="single" w:sz="8" w:space="0" w:color="000000"/>
              <w:right w:val="single" w:sz="8" w:space="0" w:color="000000"/>
            </w:tcBorders>
          </w:tcPr>
          <w:p w14:paraId="7EB472D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Name of the project phase</w:t>
            </w:r>
          </w:p>
        </w:tc>
        <w:tc>
          <w:tcPr>
            <w:tcW w:w="2473" w:type="dxa"/>
            <w:tcBorders>
              <w:top w:val="single" w:sz="8" w:space="0" w:color="000000"/>
              <w:left w:val="single" w:sz="8" w:space="0" w:color="000000"/>
              <w:bottom w:val="single" w:sz="8" w:space="0" w:color="000000"/>
              <w:right w:val="single" w:sz="8" w:space="0" w:color="000000"/>
            </w:tcBorders>
          </w:tcPr>
          <w:p w14:paraId="6BA71B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Deadline for execution expressed in weeks starting from  meeting the Supplier with the work</w:t>
            </w:r>
          </w:p>
        </w:tc>
      </w:tr>
      <w:tr w:rsidR="001B4633" w:rsidRPr="00F95EDF" w14:paraId="345EB0E6" w14:textId="77777777" w:rsidTr="009F415F">
        <w:trPr>
          <w:trHeight w:val="521"/>
        </w:trPr>
        <w:tc>
          <w:tcPr>
            <w:tcW w:w="989" w:type="dxa"/>
            <w:tcBorders>
              <w:top w:val="single" w:sz="8" w:space="0" w:color="000000"/>
              <w:left w:val="single" w:sz="4" w:space="0" w:color="000000"/>
              <w:bottom w:val="single" w:sz="4" w:space="0" w:color="000000"/>
              <w:right w:val="single" w:sz="4" w:space="0" w:color="000000"/>
            </w:tcBorders>
            <w:vAlign w:val="center"/>
          </w:tcPr>
          <w:p w14:paraId="68D4F7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5245" w:type="dxa"/>
            <w:tcBorders>
              <w:top w:val="single" w:sz="8" w:space="0" w:color="000000"/>
              <w:left w:val="single" w:sz="4" w:space="0" w:color="000000"/>
              <w:bottom w:val="single" w:sz="4" w:space="0" w:color="000000"/>
              <w:right w:val="single" w:sz="4" w:space="0" w:color="000000"/>
            </w:tcBorders>
          </w:tcPr>
          <w:p w14:paraId="4D2B6FC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1: Analyses &amp; Requirements Specification for </w:t>
            </w:r>
            <w:r w:rsidRPr="00F95EDF">
              <w:rPr>
                <w:rFonts w:ascii="Arial" w:eastAsia="Arial" w:hAnsi="Arial" w:cs="Arial"/>
                <w:sz w:val="22"/>
                <w:szCs w:val="22"/>
                <w:lang w:val="en-US" w:eastAsia="en-US"/>
              </w:rPr>
              <w:t>CPS</w:t>
            </w:r>
          </w:p>
        </w:tc>
        <w:tc>
          <w:tcPr>
            <w:tcW w:w="2473" w:type="dxa"/>
            <w:tcBorders>
              <w:top w:val="single" w:sz="8" w:space="0" w:color="000000"/>
              <w:left w:val="single" w:sz="4" w:space="0" w:color="000000"/>
              <w:bottom w:val="single" w:sz="4" w:space="0" w:color="000000"/>
              <w:right w:val="single" w:sz="4" w:space="0" w:color="000000"/>
            </w:tcBorders>
            <w:vAlign w:val="center"/>
          </w:tcPr>
          <w:p w14:paraId="166B7B1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9F79E56" w14:textId="77777777" w:rsidTr="009F415F">
        <w:trPr>
          <w:trHeight w:val="312"/>
        </w:trPr>
        <w:tc>
          <w:tcPr>
            <w:tcW w:w="989" w:type="dxa"/>
            <w:tcBorders>
              <w:top w:val="single" w:sz="4" w:space="0" w:color="000000"/>
              <w:left w:val="single" w:sz="4" w:space="0" w:color="000000"/>
              <w:bottom w:val="single" w:sz="4" w:space="0" w:color="000000"/>
              <w:right w:val="single" w:sz="4" w:space="0" w:color="000000"/>
            </w:tcBorders>
          </w:tcPr>
          <w:p w14:paraId="2FB525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361C1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2 Definition of the target concept for </w:t>
            </w:r>
            <w:r w:rsidRPr="00F95EDF">
              <w:rPr>
                <w:rFonts w:ascii="Arial" w:eastAsia="Arial" w:hAnsi="Arial" w:cs="Arial"/>
                <w:sz w:val="22"/>
                <w:szCs w:val="22"/>
                <w:lang w:val="en-US" w:eastAsia="en-US"/>
              </w:rPr>
              <w:t>CPS</w:t>
            </w:r>
          </w:p>
        </w:tc>
        <w:tc>
          <w:tcPr>
            <w:tcW w:w="2473" w:type="dxa"/>
            <w:tcBorders>
              <w:top w:val="single" w:sz="4" w:space="0" w:color="000000"/>
              <w:left w:val="single" w:sz="4" w:space="0" w:color="000000"/>
              <w:bottom w:val="single" w:sz="4" w:space="0" w:color="000000"/>
              <w:right w:val="single" w:sz="4" w:space="0" w:color="000000"/>
            </w:tcBorders>
          </w:tcPr>
          <w:p w14:paraId="685BEF4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376BA9A" w14:textId="77777777" w:rsidTr="009F415F">
        <w:trPr>
          <w:trHeight w:val="310"/>
        </w:trPr>
        <w:tc>
          <w:tcPr>
            <w:tcW w:w="989" w:type="dxa"/>
            <w:tcBorders>
              <w:top w:val="single" w:sz="4" w:space="0" w:color="000000"/>
              <w:left w:val="single" w:sz="4" w:space="0" w:color="000000"/>
              <w:bottom w:val="single" w:sz="4" w:space="0" w:color="000000"/>
              <w:right w:val="single" w:sz="4" w:space="0" w:color="000000"/>
            </w:tcBorders>
          </w:tcPr>
          <w:p w14:paraId="1B82026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5A366A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Phase  3</w:t>
            </w:r>
            <w:proofErr w:type="gramEnd"/>
            <w:r w:rsidRPr="00F95EDF">
              <w:rPr>
                <w:rFonts w:ascii="Arial" w:eastAsia="Arial" w:hAnsi="Arial" w:cs="Arial"/>
                <w:color w:val="000000"/>
                <w:sz w:val="22"/>
                <w:szCs w:val="22"/>
                <w:lang w:val="en-US" w:eastAsia="en-US"/>
              </w:rPr>
              <w:t xml:space="preserve">. </w:t>
            </w:r>
            <w:r w:rsidRPr="00F95EDF">
              <w:rPr>
                <w:rFonts w:ascii="Arial" w:eastAsia="Arial" w:hAnsi="Arial" w:cs="Arial"/>
                <w:sz w:val="22"/>
                <w:szCs w:val="22"/>
                <w:lang w:val="en-US" w:eastAsia="en-US"/>
              </w:rPr>
              <w:t xml:space="preserve">CPS </w:t>
            </w:r>
            <w:r w:rsidRPr="00F95EDF">
              <w:rPr>
                <w:rFonts w:ascii="Arial" w:eastAsia="Arial" w:hAnsi="Arial" w:cs="Arial"/>
                <w:color w:val="000000"/>
                <w:sz w:val="22"/>
                <w:szCs w:val="22"/>
                <w:lang w:val="en-US" w:eastAsia="en-US"/>
              </w:rPr>
              <w:t>– functionality introduction</w:t>
            </w:r>
          </w:p>
        </w:tc>
        <w:tc>
          <w:tcPr>
            <w:tcW w:w="2473" w:type="dxa"/>
            <w:tcBorders>
              <w:top w:val="single" w:sz="4" w:space="0" w:color="000000"/>
              <w:left w:val="single" w:sz="4" w:space="0" w:color="000000"/>
              <w:bottom w:val="single" w:sz="4" w:space="0" w:color="000000"/>
              <w:right w:val="single" w:sz="4" w:space="0" w:color="000000"/>
            </w:tcBorders>
          </w:tcPr>
          <w:p w14:paraId="48A7410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53E06A8" w14:textId="77777777" w:rsidTr="009F415F">
        <w:trPr>
          <w:trHeight w:val="610"/>
        </w:trPr>
        <w:tc>
          <w:tcPr>
            <w:tcW w:w="989" w:type="dxa"/>
            <w:tcBorders>
              <w:top w:val="single" w:sz="4" w:space="0" w:color="000000"/>
              <w:left w:val="single" w:sz="4" w:space="0" w:color="000000"/>
              <w:bottom w:val="single" w:sz="4" w:space="0" w:color="000000"/>
              <w:right w:val="single" w:sz="4" w:space="0" w:color="000000"/>
            </w:tcBorders>
            <w:vAlign w:val="center"/>
          </w:tcPr>
          <w:p w14:paraId="0CE198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5B5E83D"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3.1 Upgrading  the necessary functionality and  installation of </w:t>
            </w:r>
            <w:r w:rsidRPr="00F95EDF">
              <w:rPr>
                <w:rFonts w:ascii="Arial" w:eastAsia="Arial" w:hAnsi="Arial" w:cs="Arial"/>
                <w:sz w:val="22"/>
                <w:szCs w:val="22"/>
                <w:lang w:val="en-US" w:eastAsia="en-US"/>
              </w:rPr>
              <w:t>CPS</w:t>
            </w:r>
          </w:p>
        </w:tc>
        <w:tc>
          <w:tcPr>
            <w:tcW w:w="2473" w:type="dxa"/>
            <w:tcBorders>
              <w:top w:val="single" w:sz="4" w:space="0" w:color="000000"/>
              <w:left w:val="single" w:sz="4" w:space="0" w:color="000000"/>
              <w:bottom w:val="single" w:sz="4" w:space="0" w:color="000000"/>
              <w:right w:val="single" w:sz="4" w:space="0" w:color="000000"/>
            </w:tcBorders>
            <w:vAlign w:val="center"/>
          </w:tcPr>
          <w:p w14:paraId="6E9B41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8F1A60F" w14:textId="77777777" w:rsidTr="009F415F">
        <w:trPr>
          <w:trHeight w:val="319"/>
        </w:trPr>
        <w:tc>
          <w:tcPr>
            <w:tcW w:w="989" w:type="dxa"/>
            <w:tcBorders>
              <w:top w:val="single" w:sz="4" w:space="0" w:color="000000"/>
              <w:left w:val="single" w:sz="4" w:space="0" w:color="000000"/>
              <w:bottom w:val="single" w:sz="4" w:space="0" w:color="000000"/>
              <w:right w:val="single" w:sz="4" w:space="0" w:color="000000"/>
            </w:tcBorders>
          </w:tcPr>
          <w:p w14:paraId="47922C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DCCAEA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3.2: Integration with ИСППЕЕ</w:t>
            </w:r>
            <w:r w:rsidRPr="00F95EDF">
              <w:rPr>
                <w:rFonts w:ascii="Arial" w:eastAsia="Arial" w:hAnsi="Arial" w:cs="Arial"/>
                <w:color w:val="000000"/>
                <w:szCs w:val="22"/>
                <w:lang w:val="en-US" w:eastAsia="en-US"/>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405506C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3226101" w14:textId="77777777" w:rsidTr="009F415F">
        <w:trPr>
          <w:trHeight w:val="295"/>
        </w:trPr>
        <w:tc>
          <w:tcPr>
            <w:tcW w:w="989" w:type="dxa"/>
            <w:tcBorders>
              <w:top w:val="single" w:sz="4" w:space="0" w:color="000000"/>
              <w:left w:val="single" w:sz="4" w:space="0" w:color="000000"/>
              <w:bottom w:val="single" w:sz="4" w:space="0" w:color="000000"/>
              <w:right w:val="single" w:sz="4" w:space="0" w:color="000000"/>
            </w:tcBorders>
          </w:tcPr>
          <w:p w14:paraId="097C55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01F871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3.3: Integration with CDS</w:t>
            </w:r>
            <w:r w:rsidRPr="00F95EDF">
              <w:rPr>
                <w:rFonts w:ascii="Arial" w:eastAsia="Arial" w:hAnsi="Arial" w:cs="Arial"/>
                <w:color w:val="000000"/>
                <w:szCs w:val="22"/>
                <w:lang w:val="en-US" w:eastAsia="en-US"/>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332951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253F490" w14:textId="77777777" w:rsidTr="009F415F">
        <w:trPr>
          <w:trHeight w:val="380"/>
        </w:trPr>
        <w:tc>
          <w:tcPr>
            <w:tcW w:w="989" w:type="dxa"/>
            <w:tcBorders>
              <w:top w:val="single" w:sz="4" w:space="0" w:color="000000"/>
              <w:left w:val="single" w:sz="4" w:space="0" w:color="000000"/>
              <w:bottom w:val="single" w:sz="4" w:space="0" w:color="000000"/>
              <w:right w:val="single" w:sz="4" w:space="0" w:color="000000"/>
            </w:tcBorders>
          </w:tcPr>
          <w:p w14:paraId="68F0518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673C2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3.4: Integration with МЕS</w:t>
            </w:r>
            <w:r w:rsidRPr="00F95EDF">
              <w:rPr>
                <w:rFonts w:ascii="Arial" w:eastAsia="Arial" w:hAnsi="Arial" w:cs="Arial"/>
                <w:color w:val="000000"/>
                <w:szCs w:val="22"/>
                <w:lang w:val="en-US" w:eastAsia="en-US"/>
              </w:rPr>
              <w:t xml:space="preserve"> </w:t>
            </w:r>
          </w:p>
        </w:tc>
        <w:tc>
          <w:tcPr>
            <w:tcW w:w="2473" w:type="dxa"/>
            <w:tcBorders>
              <w:top w:val="single" w:sz="4" w:space="0" w:color="000000"/>
              <w:left w:val="single" w:sz="4" w:space="0" w:color="000000"/>
              <w:bottom w:val="single" w:sz="4" w:space="0" w:color="000000"/>
              <w:right w:val="single" w:sz="4" w:space="0" w:color="000000"/>
            </w:tcBorders>
          </w:tcPr>
          <w:p w14:paraId="01FA171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8D7B329" w14:textId="77777777" w:rsidTr="009F415F">
        <w:trPr>
          <w:trHeight w:val="612"/>
        </w:trPr>
        <w:tc>
          <w:tcPr>
            <w:tcW w:w="989" w:type="dxa"/>
            <w:tcBorders>
              <w:top w:val="single" w:sz="4" w:space="0" w:color="000000"/>
              <w:left w:val="single" w:sz="4" w:space="0" w:color="000000"/>
              <w:bottom w:val="single" w:sz="4" w:space="0" w:color="000000"/>
              <w:right w:val="single" w:sz="4" w:space="0" w:color="000000"/>
            </w:tcBorders>
            <w:vAlign w:val="center"/>
          </w:tcPr>
          <w:p w14:paraId="19DA2F2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624FB8DE"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3.5: Elaboration of as- built design, training and  SAT of the total </w:t>
            </w:r>
            <w:r w:rsidRPr="00F95EDF">
              <w:rPr>
                <w:rFonts w:ascii="Arial" w:eastAsia="Arial" w:hAnsi="Arial" w:cs="Arial"/>
                <w:sz w:val="22"/>
                <w:szCs w:val="22"/>
                <w:lang w:val="en-US" w:eastAsia="en-US"/>
              </w:rPr>
              <w:t xml:space="preserve">CPS </w:t>
            </w:r>
            <w:r w:rsidRPr="00F95EDF">
              <w:rPr>
                <w:rFonts w:ascii="Arial" w:eastAsia="Arial" w:hAnsi="Arial" w:cs="Arial"/>
                <w:color w:val="000000"/>
                <w:sz w:val="22"/>
                <w:szCs w:val="22"/>
                <w:lang w:val="en-US" w:eastAsia="en-US"/>
              </w:rPr>
              <w:t>system</w:t>
            </w:r>
          </w:p>
        </w:tc>
        <w:tc>
          <w:tcPr>
            <w:tcW w:w="2473" w:type="dxa"/>
            <w:tcBorders>
              <w:top w:val="single" w:sz="4" w:space="0" w:color="000000"/>
              <w:left w:val="single" w:sz="4" w:space="0" w:color="000000"/>
              <w:bottom w:val="single" w:sz="4" w:space="0" w:color="000000"/>
              <w:right w:val="single" w:sz="4" w:space="0" w:color="000000"/>
            </w:tcBorders>
            <w:vAlign w:val="center"/>
          </w:tcPr>
          <w:p w14:paraId="2774045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49A2C4B" w14:textId="77777777" w:rsidTr="009F415F">
        <w:trPr>
          <w:trHeight w:val="516"/>
        </w:trPr>
        <w:tc>
          <w:tcPr>
            <w:tcW w:w="989" w:type="dxa"/>
            <w:tcBorders>
              <w:top w:val="single" w:sz="4" w:space="0" w:color="000000"/>
              <w:left w:val="single" w:sz="4" w:space="0" w:color="000000"/>
              <w:bottom w:val="single" w:sz="4" w:space="0" w:color="000000"/>
              <w:right w:val="single" w:sz="4" w:space="0" w:color="000000"/>
            </w:tcBorders>
            <w:vAlign w:val="center"/>
          </w:tcPr>
          <w:p w14:paraId="7600E3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Cs w:val="22"/>
                <w:lang w:val="en-US"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B2FA98E"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Phase  4</w:t>
            </w:r>
            <w:proofErr w:type="gramEnd"/>
            <w:r w:rsidRPr="00F95EDF">
              <w:rPr>
                <w:rFonts w:ascii="Arial" w:eastAsia="Arial" w:hAnsi="Arial" w:cs="Arial"/>
                <w:color w:val="000000"/>
                <w:sz w:val="22"/>
                <w:szCs w:val="22"/>
                <w:lang w:val="en-US" w:eastAsia="en-US"/>
              </w:rPr>
              <w:t xml:space="preserve">. One-year operational support for </w:t>
            </w:r>
            <w:r w:rsidRPr="00F95EDF">
              <w:rPr>
                <w:rFonts w:ascii="Arial" w:eastAsia="Arial" w:hAnsi="Arial" w:cs="Arial"/>
                <w:sz w:val="22"/>
                <w:szCs w:val="22"/>
                <w:lang w:val="en-US" w:eastAsia="en-US"/>
              </w:rPr>
              <w:t>CPS</w:t>
            </w:r>
          </w:p>
        </w:tc>
        <w:tc>
          <w:tcPr>
            <w:tcW w:w="2473" w:type="dxa"/>
            <w:tcBorders>
              <w:top w:val="single" w:sz="4" w:space="0" w:color="000000"/>
              <w:left w:val="single" w:sz="4" w:space="0" w:color="000000"/>
              <w:bottom w:val="single" w:sz="4" w:space="0" w:color="000000"/>
              <w:right w:val="single" w:sz="4" w:space="0" w:color="000000"/>
            </w:tcBorders>
            <w:vAlign w:val="center"/>
          </w:tcPr>
          <w:p w14:paraId="0E8879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6CCAAE1A" w14:textId="77777777" w:rsidR="00F4340F" w:rsidRPr="00F4340F" w:rsidRDefault="00F4340F" w:rsidP="00F4340F">
      <w:pPr>
        <w:suppressAutoHyphens w:val="0"/>
        <w:spacing w:after="15" w:line="237" w:lineRule="auto"/>
        <w:ind w:left="793" w:right="-15"/>
        <w:jc w:val="both"/>
        <w:rPr>
          <w:rFonts w:ascii="Arial" w:eastAsia="Arial" w:hAnsi="Arial" w:cs="Arial"/>
          <w:i/>
          <w:color w:val="4F81BD"/>
          <w:sz w:val="22"/>
          <w:szCs w:val="22"/>
          <w:lang w:val="en-US" w:eastAsia="en-US"/>
        </w:rPr>
      </w:pPr>
    </w:p>
    <w:p w14:paraId="49A1F0EB" w14:textId="77777777" w:rsidR="001B4633" w:rsidRPr="00F95EDF" w:rsidRDefault="001B4633" w:rsidP="00F4340F">
      <w:pPr>
        <w:numPr>
          <w:ilvl w:val="0"/>
          <w:numId w:val="89"/>
        </w:numPr>
        <w:suppressAutoHyphens w:val="0"/>
        <w:spacing w:after="15" w:line="237" w:lineRule="auto"/>
        <w:ind w:left="793" w:right="-15" w:hanging="793"/>
        <w:jc w:val="both"/>
        <w:rPr>
          <w:rFonts w:ascii="Arial" w:eastAsia="Arial" w:hAnsi="Arial" w:cs="Arial"/>
          <w:i/>
          <w:color w:val="4F81BD"/>
          <w:sz w:val="22"/>
          <w:szCs w:val="22"/>
          <w:lang w:val="en-US" w:eastAsia="en-US"/>
        </w:rPr>
      </w:pPr>
      <w:r w:rsidRPr="00F95EDF">
        <w:rPr>
          <w:rFonts w:ascii="Arial" w:eastAsia="Arial" w:hAnsi="Arial" w:cs="Arial"/>
          <w:b/>
          <w:color w:val="000000"/>
          <w:sz w:val="22"/>
          <w:szCs w:val="22"/>
          <w:lang w:val="en-US" w:eastAsia="en-US"/>
        </w:rPr>
        <w:t>WARRANTY PERIOD:</w:t>
      </w:r>
      <w:r w:rsidRPr="00F95EDF">
        <w:rPr>
          <w:rFonts w:ascii="Arial" w:eastAsia="Arial" w:hAnsi="Arial" w:cs="Arial"/>
          <w:i/>
          <w:color w:val="4F81BD"/>
          <w:sz w:val="22"/>
          <w:szCs w:val="22"/>
          <w:lang w:val="en-US" w:eastAsia="en-US"/>
        </w:rPr>
        <w:t xml:space="preserve">  in accordance with the point  3.8 of the Tender Documentation)______________</w:t>
      </w:r>
      <w:r w:rsidRPr="00F95EDF">
        <w:rPr>
          <w:rFonts w:ascii="Arial" w:eastAsia="Arial" w:hAnsi="Arial" w:cs="Arial"/>
          <w:i/>
          <w:color w:val="000000"/>
          <w:sz w:val="22"/>
          <w:szCs w:val="22"/>
          <w:lang w:val="en-US" w:eastAsia="en-US"/>
        </w:rPr>
        <w:t xml:space="preserve"> </w:t>
      </w:r>
    </w:p>
    <w:p w14:paraId="64A43FA2" w14:textId="77777777" w:rsidR="001B4633" w:rsidRPr="00F95EDF" w:rsidRDefault="001B4633" w:rsidP="001B4633">
      <w:pPr>
        <w:suppressAutoHyphens w:val="0"/>
        <w:spacing w:after="11"/>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C2A2902" w14:textId="77777777" w:rsidR="001B4633" w:rsidRPr="00F95EDF" w:rsidRDefault="001B4633" w:rsidP="00F4340F">
      <w:pPr>
        <w:numPr>
          <w:ilvl w:val="0"/>
          <w:numId w:val="89"/>
        </w:numPr>
        <w:suppressAutoHyphens w:val="0"/>
        <w:spacing w:after="36" w:line="232" w:lineRule="auto"/>
        <w:ind w:left="793" w:right="-15" w:hanging="793"/>
        <w:jc w:val="both"/>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TENDER VALIDITY PERIOD: </w:t>
      </w:r>
      <w:r w:rsidRPr="00F95EDF">
        <w:rPr>
          <w:rFonts w:ascii="Arial" w:eastAsia="Arial" w:hAnsi="Arial" w:cs="Arial"/>
          <w:color w:val="000000"/>
          <w:szCs w:val="22"/>
          <w:lang w:val="en-US" w:eastAsia="en-US"/>
        </w:rPr>
        <w:t xml:space="preserve">__________________________________________ </w:t>
      </w:r>
    </w:p>
    <w:p w14:paraId="4873EE91"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i/>
          <w:color w:val="000000"/>
          <w:sz w:val="22"/>
          <w:szCs w:val="22"/>
          <w:lang w:val="en-US" w:eastAsia="en-US"/>
        </w:rPr>
        <w:t>at</w:t>
      </w:r>
      <w:proofErr w:type="gramEnd"/>
      <w:r w:rsidRPr="00F95EDF">
        <w:rPr>
          <w:rFonts w:ascii="Arial" w:eastAsia="Arial" w:hAnsi="Arial" w:cs="Arial"/>
          <w:i/>
          <w:color w:val="000000"/>
          <w:sz w:val="22"/>
          <w:szCs w:val="22"/>
          <w:lang w:val="en-US" w:eastAsia="en-US"/>
        </w:rPr>
        <w:t xml:space="preserve"> least 90 days as of tender opening)</w:t>
      </w:r>
      <w:r w:rsidRPr="00F95EDF">
        <w:rPr>
          <w:rFonts w:ascii="Arial" w:eastAsia="Arial" w:hAnsi="Arial" w:cs="Arial"/>
          <w:b/>
          <w:i/>
          <w:color w:val="000000"/>
          <w:sz w:val="22"/>
          <w:szCs w:val="22"/>
          <w:lang w:val="en-US" w:eastAsia="en-US"/>
        </w:rPr>
        <w:t xml:space="preserve"> </w:t>
      </w:r>
    </w:p>
    <w:p w14:paraId="22941D6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7389B0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1A07EF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45338347" w14:textId="77777777" w:rsidR="001B4633" w:rsidRPr="00F95EDF" w:rsidRDefault="001B4633" w:rsidP="001B4633">
      <w:pPr>
        <w:suppressAutoHyphens w:val="0"/>
        <w:spacing w:line="276" w:lineRule="auto"/>
        <w:ind w:right="301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425" w:type="dxa"/>
        <w:tblInd w:w="648" w:type="dxa"/>
        <w:tblLook w:val="04A0" w:firstRow="1" w:lastRow="0" w:firstColumn="1" w:lastColumn="0" w:noHBand="0" w:noVBand="1"/>
      </w:tblPr>
      <w:tblGrid>
        <w:gridCol w:w="3507"/>
        <w:gridCol w:w="1337"/>
        <w:gridCol w:w="1581"/>
      </w:tblGrid>
      <w:tr w:rsidR="001B4633" w:rsidRPr="00F95EDF" w14:paraId="28C1FEDC" w14:textId="77777777" w:rsidTr="009F415F">
        <w:trPr>
          <w:trHeight w:val="268"/>
        </w:trPr>
        <w:tc>
          <w:tcPr>
            <w:tcW w:w="3507" w:type="dxa"/>
            <w:tcBorders>
              <w:top w:val="nil"/>
              <w:left w:val="nil"/>
              <w:bottom w:val="nil"/>
              <w:right w:val="nil"/>
            </w:tcBorders>
          </w:tcPr>
          <w:p w14:paraId="644001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Place and date:</w:t>
            </w:r>
            <w:r w:rsidRPr="00F95EDF">
              <w:rPr>
                <w:rFonts w:ascii="Arial" w:eastAsia="Arial" w:hAnsi="Arial" w:cs="Arial"/>
                <w:color w:val="000000"/>
                <w:szCs w:val="22"/>
                <w:lang w:val="en-US" w:eastAsia="en-US"/>
              </w:rPr>
              <w:t xml:space="preserve"> </w:t>
            </w:r>
          </w:p>
        </w:tc>
        <w:tc>
          <w:tcPr>
            <w:tcW w:w="1337" w:type="dxa"/>
            <w:tcBorders>
              <w:top w:val="nil"/>
              <w:left w:val="nil"/>
              <w:bottom w:val="nil"/>
              <w:right w:val="nil"/>
            </w:tcBorders>
          </w:tcPr>
          <w:p w14:paraId="06847D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1581" w:type="dxa"/>
            <w:tcBorders>
              <w:top w:val="nil"/>
              <w:left w:val="nil"/>
              <w:bottom w:val="nil"/>
              <w:right w:val="nil"/>
            </w:tcBorders>
          </w:tcPr>
          <w:p w14:paraId="23D47610"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 :</w:t>
            </w:r>
            <w:r w:rsidRPr="00F95EDF">
              <w:rPr>
                <w:rFonts w:ascii="Arial" w:eastAsia="Arial" w:hAnsi="Arial" w:cs="Arial"/>
                <w:color w:val="000000"/>
                <w:szCs w:val="22"/>
                <w:lang w:val="en-US" w:eastAsia="en-US"/>
              </w:rPr>
              <w:t xml:space="preserve"> </w:t>
            </w:r>
          </w:p>
        </w:tc>
      </w:tr>
      <w:tr w:rsidR="001B4633" w:rsidRPr="00F95EDF" w14:paraId="0CE2F075" w14:textId="77777777" w:rsidTr="009F415F">
        <w:trPr>
          <w:trHeight w:val="272"/>
        </w:trPr>
        <w:tc>
          <w:tcPr>
            <w:tcW w:w="3507" w:type="dxa"/>
            <w:tcBorders>
              <w:top w:val="nil"/>
              <w:left w:val="nil"/>
              <w:bottom w:val="nil"/>
              <w:right w:val="nil"/>
            </w:tcBorders>
          </w:tcPr>
          <w:p w14:paraId="355AF67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337" w:type="dxa"/>
            <w:tcBorders>
              <w:top w:val="nil"/>
              <w:left w:val="nil"/>
              <w:bottom w:val="nil"/>
              <w:right w:val="nil"/>
            </w:tcBorders>
          </w:tcPr>
          <w:p w14:paraId="7DAF1EE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81" w:type="dxa"/>
            <w:tcBorders>
              <w:top w:val="nil"/>
              <w:left w:val="nil"/>
              <w:bottom w:val="nil"/>
              <w:right w:val="nil"/>
            </w:tcBorders>
          </w:tcPr>
          <w:p w14:paraId="4242848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AB21AC9" w14:textId="77777777" w:rsidTr="009F415F">
        <w:trPr>
          <w:trHeight w:val="272"/>
        </w:trPr>
        <w:tc>
          <w:tcPr>
            <w:tcW w:w="3507" w:type="dxa"/>
            <w:tcBorders>
              <w:top w:val="nil"/>
              <w:left w:val="nil"/>
              <w:bottom w:val="nil"/>
              <w:right w:val="nil"/>
            </w:tcBorders>
          </w:tcPr>
          <w:p w14:paraId="792F81E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337" w:type="dxa"/>
            <w:tcBorders>
              <w:top w:val="nil"/>
              <w:left w:val="nil"/>
              <w:bottom w:val="nil"/>
              <w:right w:val="nil"/>
            </w:tcBorders>
          </w:tcPr>
          <w:p w14:paraId="2E9887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81" w:type="dxa"/>
            <w:tcBorders>
              <w:top w:val="nil"/>
              <w:left w:val="nil"/>
              <w:bottom w:val="nil"/>
              <w:right w:val="nil"/>
            </w:tcBorders>
          </w:tcPr>
          <w:p w14:paraId="2CA4D5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2DBA5CA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306844C1" wp14:editId="2B226D84">
                <wp:extent cx="2235962" cy="6096"/>
                <wp:effectExtent l="0" t="0" r="0" b="0"/>
                <wp:docPr id="80650" name="Group 80650"/>
                <wp:cNvGraphicFramePr/>
                <a:graphic xmlns:a="http://schemas.openxmlformats.org/drawingml/2006/main">
                  <a:graphicData uri="http://schemas.microsoft.com/office/word/2010/wordprocessingGroup">
                    <wpg:wgp>
                      <wpg:cNvGrpSpPr/>
                      <wpg:grpSpPr>
                        <a:xfrm>
                          <a:off x="0" y="0"/>
                          <a:ext cx="2235962" cy="6096"/>
                          <a:chOff x="0" y="0"/>
                          <a:chExt cx="2235962" cy="6096"/>
                        </a:xfrm>
                      </wpg:grpSpPr>
                      <wps:wsp>
                        <wps:cNvPr id="97510" name="Shape 97510"/>
                        <wps:cNvSpPr/>
                        <wps:spPr>
                          <a:xfrm>
                            <a:off x="0" y="0"/>
                            <a:ext cx="2235962" cy="9144"/>
                          </a:xfrm>
                          <a:custGeom>
                            <a:avLst/>
                            <a:gdLst/>
                            <a:ahLst/>
                            <a:cxnLst/>
                            <a:rect l="0" t="0" r="0" b="0"/>
                            <a:pathLst>
                              <a:path w="2235962" h="9144">
                                <a:moveTo>
                                  <a:pt x="0" y="0"/>
                                </a:moveTo>
                                <a:lnTo>
                                  <a:pt x="2235962" y="0"/>
                                </a:lnTo>
                                <a:lnTo>
                                  <a:pt x="22359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3D4F6A" id="Group 80650" o:spid="_x0000_s1026" style="width:176.05pt;height:.5pt;mso-position-horizontal-relative:char;mso-position-vertical-relative:line" coordsize="22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">
                <v:shape id="Shape 97510" o:spid="_x0000_s1027" style="position:absolute;width:22359;height:91;visibility:visible;mso-wrap-style:square;v-text-anchor:top" coordsize="22359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u/cQA&#10;AADeAAAADwAAAGRycy9kb3ducmV2LnhtbESPy4rCMBSG9wO+QzjCbAZNHayXahQZEWR04e0BDs2x&#10;DTYnpclofXuzEGb589/45svWVuJOjTeOFQz6CQji3GnDhYLLedObgPABWWPlmBQ8ycNy0fmYY6bd&#10;g490P4VCxBH2GSooQ6gzKX1ekkXfdzVx9K6usRiibAqpG3zEcVvJ7yQZSYuG40OJNf2UlN9Of1bB&#10;2uOFzeF3ON7XehfStPoyt41Sn912NQMRqA3/4Xd7qxVMx+kgAkSci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Lv3EAAAA3gAAAA8AAAAAAAAAAAAAAAAAmAIAAGRycy9k&#10;b3ducmV2LnhtbFBLBQYAAAAABAAEAPUAAACJAwAAAAA=&#10;" path="m,l2235962,r,9144l,9144,,e" fillcolor="black" stroked="f" strokeweight="0">
                  <v:stroke miterlimit="83231f" joinstyle="miter"/>
                  <v:path arrowok="t" textboxrect="0,0,2235962,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62D02CC7" wp14:editId="6752C79A">
                <wp:extent cx="2323211" cy="6096"/>
                <wp:effectExtent l="0" t="0" r="0" b="0"/>
                <wp:docPr id="80651" name="Group 80651"/>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97511" name="Shape 97511"/>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E12B5E6" id="Group 80651"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">
                <v:shape id="Shape 97511"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by8gA&#10;AADeAAAADwAAAGRycy9kb3ducmV2LnhtbESPzU7DMBCE70i8g7VI3KgTqpY21K1QoT+CEykHjqt4&#10;iUPjdRS7Sfr2dSUkjqOZ+UazWA22Fh21vnKsIB0lIIgLpysuFXwdNg8zED4ga6wdk4IzeVgtb28W&#10;mGnX8yd1eShFhLDPUIEJocmk9IUhi37kGuLo/bjWYoiyLaVusY9wW8vHJJlKixXHBYMNrQ0Vx/xk&#10;FXz/fuzW8/f8uN2E5K1/NeM078ZK3d8NL88gAg3hP/zX3msF86dJmsL1TrwCc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JvLyAAAAN4AAAAPAAAAAAAAAAAAAAAAAJgCAABk&#10;cnMvZG93bnJldi54bWxQSwUGAAAAAAQABAD1AAAAjQMAAAAA&#10;" path="m,l2323211,r,9144l,9144,,e" fillcolor="black" stroked="f" strokeweight="0">
                  <v:stroke miterlimit="83231f" joinstyle="miter"/>
                  <v:path arrowok="t" textboxrect="0,0,2323211,9144"/>
                </v:shape>
                <w10:anchorlock/>
              </v:group>
            </w:pict>
          </mc:Fallback>
        </mc:AlternateContent>
      </w:r>
    </w:p>
    <w:p w14:paraId="6180242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0BF84863"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FDAB5F" w14:textId="77777777" w:rsidR="001B4633" w:rsidRPr="00F95EDF" w:rsidRDefault="001B4633" w:rsidP="001B4633">
      <w:pPr>
        <w:suppressAutoHyphens w:val="0"/>
        <w:spacing w:after="33"/>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u w:val="single" w:color="000000"/>
          <w:lang w:val="en-US" w:eastAsia="en-US"/>
        </w:rPr>
        <w:t>Notes:</w:t>
      </w:r>
      <w:r w:rsidRPr="00F95EDF">
        <w:rPr>
          <w:rFonts w:ascii="Arial" w:eastAsia="Arial" w:hAnsi="Arial" w:cs="Arial"/>
          <w:b/>
          <w:i/>
          <w:color w:val="000000"/>
          <w:sz w:val="22"/>
          <w:szCs w:val="22"/>
          <w:lang w:val="en-US" w:eastAsia="en-US"/>
        </w:rPr>
        <w:t xml:space="preserve"> </w:t>
      </w:r>
    </w:p>
    <w:p w14:paraId="74A43832" w14:textId="77777777" w:rsidR="001B4633" w:rsidRPr="00F95EDF" w:rsidRDefault="001B4633" w:rsidP="00BB39DE">
      <w:pPr>
        <w:numPr>
          <w:ilvl w:val="1"/>
          <w:numId w:val="90"/>
        </w:numPr>
        <w:suppressAutoHyphens w:val="0"/>
        <w:spacing w:after="15" w:line="242" w:lineRule="auto"/>
        <w:ind w:right="493"/>
        <w:jc w:val="both"/>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Tenderer shall be obliged to fill in all commercial conditions in the form </w:t>
      </w:r>
      <w:proofErr w:type="gramStart"/>
      <w:r w:rsidRPr="00F95EDF">
        <w:rPr>
          <w:rFonts w:ascii="Arial" w:eastAsia="Arial" w:hAnsi="Arial" w:cs="Arial"/>
          <w:i/>
          <w:color w:val="000000"/>
          <w:sz w:val="22"/>
          <w:szCs w:val="22"/>
          <w:lang w:val="en-US" w:eastAsia="en-US"/>
        </w:rPr>
        <w:t>( all</w:t>
      </w:r>
      <w:proofErr w:type="gramEnd"/>
      <w:r w:rsidRPr="00F95EDF">
        <w:rPr>
          <w:rFonts w:ascii="Arial" w:eastAsia="Arial" w:hAnsi="Arial" w:cs="Arial"/>
          <w:i/>
          <w:color w:val="000000"/>
          <w:sz w:val="22"/>
          <w:szCs w:val="22"/>
          <w:lang w:val="en-US" w:eastAsia="en-US"/>
        </w:rPr>
        <w:t xml:space="preserve"> empty gaps). </w:t>
      </w:r>
    </w:p>
    <w:p w14:paraId="5B0CCA74" w14:textId="77777777" w:rsidR="001B4633" w:rsidRPr="00F95EDF" w:rsidRDefault="001B4633" w:rsidP="00BB39DE">
      <w:pPr>
        <w:numPr>
          <w:ilvl w:val="1"/>
          <w:numId w:val="90"/>
        </w:numPr>
        <w:suppressAutoHyphens w:val="0"/>
        <w:spacing w:after="227" w:line="233" w:lineRule="auto"/>
        <w:ind w:right="493"/>
        <w:jc w:val="both"/>
        <w:rPr>
          <w:rFonts w:ascii="Arial" w:eastAsia="Arial" w:hAnsi="Arial" w:cs="Arial"/>
          <w:i/>
          <w:color w:val="000000"/>
          <w:sz w:val="22"/>
          <w:szCs w:val="22"/>
          <w:lang w:val="en-US" w:eastAsia="en-US"/>
        </w:rPr>
      </w:pPr>
      <w:r w:rsidRPr="00F95EDF">
        <w:rPr>
          <w:rFonts w:ascii="Arial" w:eastAsia="Arial" w:hAnsi="Arial" w:cs="Arial"/>
          <w:i/>
          <w:color w:val="FF0000"/>
          <w:sz w:val="22"/>
          <w:szCs w:val="22"/>
          <w:lang w:val="en-US" w:eastAsia="en-US"/>
        </w:rPr>
        <w:t xml:space="preserve"> </w:t>
      </w:r>
      <w:r w:rsidRPr="00F95EDF">
        <w:rPr>
          <w:rFonts w:ascii="Arial" w:eastAsia="Arial" w:hAnsi="Arial" w:cs="Arial"/>
          <w:i/>
          <w:color w:val="000000"/>
          <w:sz w:val="22"/>
          <w:szCs w:val="22"/>
          <w:lang w:val="en-US" w:eastAsia="en-US"/>
        </w:rPr>
        <w:t>If tenderers submit a joint tender, a group of tenderers may authorize one tenderer from the group of tenderers who will fill in, sign and seal the tender form or the tender form shall be signed and sealed by all tenderers from the group of tenderers. In this case, this form should be adjusted to the number of signatory members of the group.</w:t>
      </w:r>
    </w:p>
    <w:p w14:paraId="14BF9A63" w14:textId="77777777" w:rsidR="001B4633" w:rsidRPr="00F95EDF" w:rsidRDefault="001B4633" w:rsidP="001B4633">
      <w:pPr>
        <w:suppressAutoHyphens w:val="0"/>
        <w:spacing w:after="227" w:line="233" w:lineRule="auto"/>
        <w:ind w:right="493"/>
        <w:rPr>
          <w:rFonts w:ascii="Arial" w:eastAsia="Arial" w:hAnsi="Arial" w:cs="Arial"/>
          <w:color w:val="000000"/>
          <w:sz w:val="22"/>
          <w:szCs w:val="22"/>
          <w:lang w:val="en-US" w:eastAsia="en-US"/>
        </w:rPr>
      </w:pPr>
    </w:p>
    <w:p w14:paraId="15927E11" w14:textId="77777777" w:rsidR="001B4633" w:rsidRPr="00F95EDF" w:rsidRDefault="001B4633" w:rsidP="001B4633">
      <w:pPr>
        <w:suppressAutoHyphens w:val="0"/>
        <w:spacing w:after="227" w:line="233" w:lineRule="auto"/>
        <w:ind w:right="493"/>
        <w:rPr>
          <w:rFonts w:ascii="Arial" w:eastAsia="Arial" w:hAnsi="Arial" w:cs="Arial"/>
          <w:color w:val="000000"/>
          <w:sz w:val="22"/>
          <w:szCs w:val="22"/>
          <w:lang w:val="en-US" w:eastAsia="en-US"/>
        </w:rPr>
      </w:pPr>
    </w:p>
    <w:p w14:paraId="2FFB0B33" w14:textId="77777777" w:rsidR="001B4633" w:rsidRPr="00F95EDF" w:rsidRDefault="001B4633" w:rsidP="001B4633">
      <w:pPr>
        <w:suppressAutoHyphens w:val="0"/>
        <w:rPr>
          <w:rFonts w:ascii="Arial" w:eastAsia="Arial" w:hAnsi="Arial" w:cs="Arial"/>
          <w:b/>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r>
      <w:r w:rsidRPr="00F95EDF">
        <w:rPr>
          <w:rFonts w:ascii="Arial" w:eastAsia="Arial" w:hAnsi="Arial" w:cs="Arial"/>
          <w:b/>
          <w:color w:val="000000"/>
          <w:sz w:val="22"/>
          <w:szCs w:val="22"/>
          <w:lang w:val="en-US" w:eastAsia="en-US"/>
        </w:rPr>
        <w:t xml:space="preserve"> </w:t>
      </w:r>
    </w:p>
    <w:p w14:paraId="4CE95FC5"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300BE3E8"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332FEDE"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66685E57"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CF82BB0"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67B0D0FB"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54E296B"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297A77E"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F015A67"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61F5DBC9"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FFD9AF7"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F2ED39E"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32791EBA"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6B9CA69A"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73B04466"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C3CF0F8"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8F533EE"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1D6297F"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002C687"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2586F745"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5C8DDD2"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5F28D44"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5224A97"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F943104"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32915BC"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1A339861"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86974DD"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10B521E6"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FE21F58"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70D91B94"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403E7D6"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34E1EC50"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A337E4C"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480FD29"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637CAF50"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415E6A5A"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5E22D3D0"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7924B996"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10F0A655"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7B29C1A6"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BF6F50B"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1C2364AA" w14:textId="77777777" w:rsidR="001B4633" w:rsidRPr="00F95EDF" w:rsidRDefault="001B4633" w:rsidP="001B4633">
      <w:pPr>
        <w:suppressAutoHyphens w:val="0"/>
        <w:rPr>
          <w:rFonts w:ascii="Arial" w:eastAsia="Arial" w:hAnsi="Arial" w:cs="Arial"/>
          <w:color w:val="000000"/>
          <w:sz w:val="22"/>
          <w:szCs w:val="22"/>
          <w:lang w:val="en-US" w:eastAsia="en-US"/>
        </w:rPr>
      </w:pPr>
    </w:p>
    <w:p w14:paraId="14D9940B"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3 </w:t>
      </w:r>
    </w:p>
    <w:p w14:paraId="7A112C01" w14:textId="77777777" w:rsidR="001B4633" w:rsidRPr="00F95EDF" w:rsidRDefault="001B4633" w:rsidP="001B4633">
      <w:pPr>
        <w:keepNext/>
        <w:keepLines/>
        <w:suppressAutoHyphens w:val="0"/>
        <w:ind w:right="406"/>
        <w:jc w:val="right"/>
        <w:outlineLvl w:val="0"/>
        <w:rPr>
          <w:rFonts w:ascii="Arial" w:eastAsia="Arial" w:hAnsi="Arial" w:cs="Arial"/>
          <w:b/>
          <w:color w:val="000000"/>
          <w:szCs w:val="22"/>
          <w:lang w:val="en-US" w:eastAsia="en-US"/>
        </w:rPr>
      </w:pPr>
      <w:bookmarkStart w:id="92" w:name="_Toc494284561"/>
      <w:r w:rsidRPr="00F95EDF">
        <w:rPr>
          <w:rFonts w:ascii="Arial" w:eastAsia="Arial" w:hAnsi="Arial" w:cs="Arial"/>
          <w:b/>
          <w:color w:val="000000"/>
          <w:szCs w:val="22"/>
          <w:lang w:val="en-US" w:eastAsia="en-US"/>
        </w:rPr>
        <w:t>Lot    2</w:t>
      </w:r>
      <w:bookmarkEnd w:id="92"/>
      <w:r w:rsidRPr="00F95EDF">
        <w:rPr>
          <w:rFonts w:ascii="Arial" w:eastAsia="Arial" w:hAnsi="Arial" w:cs="Arial"/>
          <w:b/>
          <w:color w:val="000000"/>
          <w:szCs w:val="22"/>
          <w:lang w:val="en-US" w:eastAsia="en-US"/>
        </w:rPr>
        <w:t xml:space="preserve"> </w:t>
      </w:r>
    </w:p>
    <w:p w14:paraId="7FD22389"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3BAA44A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E191E61"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4AF22F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In accordance with Article 75 paragraph 2 of Public Procurement Law (“Official Gazette of RS” no. 124/12, 14/15 and 68/15) we give the following</w:t>
      </w:r>
    </w:p>
    <w:p w14:paraId="7DDC37C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454274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B74B1BB"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6D316F8" w14:textId="77777777" w:rsidR="001B4633" w:rsidRPr="00F95EDF" w:rsidRDefault="001B4633" w:rsidP="001B4633">
      <w:pPr>
        <w:suppressAutoHyphens w:val="0"/>
        <w:spacing w:after="32"/>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S T A T E M E N T </w:t>
      </w:r>
    </w:p>
    <w:p w14:paraId="5B24FF3C" w14:textId="77777777" w:rsidR="001B4633" w:rsidRPr="00F95EDF" w:rsidRDefault="001B4633" w:rsidP="001B4633">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5608427"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in</w:t>
      </w:r>
      <w:proofErr w:type="gramEnd"/>
      <w:r w:rsidRPr="00F95EDF">
        <w:rPr>
          <w:rFonts w:ascii="Arial" w:eastAsia="Arial" w:hAnsi="Arial" w:cs="Arial"/>
          <w:color w:val="000000"/>
          <w:sz w:val="22"/>
          <w:szCs w:val="22"/>
          <w:lang w:val="en-US" w:eastAsia="en-US"/>
        </w:rPr>
        <w:t xml:space="preserve"> the capacity of ____________________ </w:t>
      </w:r>
    </w:p>
    <w:p w14:paraId="52BAA076"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write</w:t>
      </w:r>
      <w:proofErr w:type="gramEnd"/>
      <w:r w:rsidRPr="00F95EDF">
        <w:rPr>
          <w:rFonts w:ascii="Arial" w:eastAsia="Arial" w:hAnsi="Arial" w:cs="Arial"/>
          <w:i/>
          <w:color w:val="000000"/>
          <w:sz w:val="22"/>
          <w:szCs w:val="22"/>
          <w:lang w:val="en-US" w:eastAsia="en-US"/>
        </w:rPr>
        <w:t>: tenderer, member of the group of tenderers in the joint tender, subcontractor</w:t>
      </w:r>
      <w:r w:rsidRPr="00F95EDF">
        <w:rPr>
          <w:rFonts w:ascii="Arial" w:eastAsia="Arial" w:hAnsi="Arial" w:cs="Arial"/>
          <w:color w:val="000000"/>
          <w:sz w:val="22"/>
          <w:szCs w:val="22"/>
          <w:lang w:val="en-US" w:eastAsia="en-US"/>
        </w:rPr>
        <w:t xml:space="preserve">) </w:t>
      </w:r>
    </w:p>
    <w:p w14:paraId="5CAAB5F8"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C13C28A" w14:textId="77777777" w:rsidR="001B4633" w:rsidRPr="00F95EDF" w:rsidRDefault="001B4633" w:rsidP="001B4633">
      <w:pPr>
        <w:suppressAutoHyphens w:val="0"/>
        <w:spacing w:after="34"/>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D1ADAA3"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W E       S T A T E  </w:t>
      </w:r>
    </w:p>
    <w:p w14:paraId="4A426306"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DDC5C7" w14:textId="77777777" w:rsidR="001B4633" w:rsidRPr="00F95EDF" w:rsidRDefault="001B4633" w:rsidP="001B4633">
      <w:pPr>
        <w:suppressAutoHyphens w:val="0"/>
        <w:jc w:val="center"/>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under</w:t>
      </w:r>
      <w:proofErr w:type="gramEnd"/>
      <w:r w:rsidRPr="00F95EDF">
        <w:rPr>
          <w:rFonts w:ascii="Arial" w:eastAsia="Arial" w:hAnsi="Arial" w:cs="Arial"/>
          <w:color w:val="000000"/>
          <w:sz w:val="22"/>
          <w:szCs w:val="22"/>
          <w:lang w:val="en-US" w:eastAsia="en-US"/>
        </w:rPr>
        <w:t xml:space="preserve"> full substantive and criminal liability that</w:t>
      </w:r>
    </w:p>
    <w:p w14:paraId="29F95303"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CF26D5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5B594E83" w14:textId="77777777" w:rsidR="001B4633" w:rsidRPr="00F95EDF" w:rsidRDefault="001B4633" w:rsidP="001B4633">
      <w:pPr>
        <w:suppressAutoHyphens w:val="0"/>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i/>
          <w:color w:val="000000"/>
          <w:sz w:val="22"/>
          <w:szCs w:val="22"/>
          <w:lang w:val="en-US" w:eastAsia="en-US"/>
        </w:rPr>
        <w:t>full</w:t>
      </w:r>
      <w:proofErr w:type="gramEnd"/>
      <w:r w:rsidRPr="00F95EDF">
        <w:rPr>
          <w:rFonts w:ascii="Arial" w:eastAsia="Arial" w:hAnsi="Arial" w:cs="Arial"/>
          <w:i/>
          <w:color w:val="000000"/>
          <w:sz w:val="22"/>
          <w:szCs w:val="22"/>
          <w:lang w:val="en-US" w:eastAsia="en-US"/>
        </w:rPr>
        <w:t xml:space="preserve"> name and seat</w:t>
      </w:r>
      <w:r w:rsidRPr="00F95EDF">
        <w:rPr>
          <w:rFonts w:ascii="Arial" w:eastAsia="Arial" w:hAnsi="Arial" w:cs="Arial"/>
          <w:color w:val="000000"/>
          <w:sz w:val="22"/>
          <w:szCs w:val="22"/>
          <w:lang w:val="en-US" w:eastAsia="en-US"/>
        </w:rPr>
        <w:t xml:space="preserve">) </w:t>
      </w:r>
    </w:p>
    <w:p w14:paraId="0C25E25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469DD68"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5FAD89" w14:textId="77777777" w:rsidR="001B4633" w:rsidRPr="00F95EDF" w:rsidRDefault="001B4633" w:rsidP="001B4633">
      <w:pPr>
        <w:suppressAutoHyphens w:val="0"/>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shall</w:t>
      </w:r>
      <w:proofErr w:type="gramEnd"/>
      <w:r w:rsidRPr="00F95EDF">
        <w:rPr>
          <w:rFonts w:ascii="Arial" w:eastAsia="Arial" w:hAnsi="Arial" w:cs="Arial"/>
          <w:color w:val="000000"/>
          <w:sz w:val="22"/>
          <w:szCs w:val="22"/>
          <w:lang w:val="en-US" w:eastAsia="en-US"/>
        </w:rPr>
        <w:t xml:space="preserve"> follow all obligations arising from valid regulations about safety at work, employment and work conditions, environmental protection and is not prohibited to perform the activity at the moment of tender submission in the public procurement procedure number PP 1000/0154/2016 </w:t>
      </w:r>
    </w:p>
    <w:p w14:paraId="4D91109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135ACE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336B0B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4257EE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D81F60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DC928EA" w14:textId="77777777" w:rsidR="001B4633" w:rsidRPr="00F95EDF" w:rsidRDefault="001B4633" w:rsidP="001B4633">
      <w:pPr>
        <w:suppressAutoHyphens w:val="0"/>
        <w:spacing w:line="276" w:lineRule="auto"/>
        <w:ind w:right="6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809" w:type="dxa"/>
        <w:tblInd w:w="648" w:type="dxa"/>
        <w:tblLook w:val="04A0" w:firstRow="1" w:lastRow="0" w:firstColumn="1" w:lastColumn="0" w:noHBand="0" w:noVBand="1"/>
      </w:tblPr>
      <w:tblGrid>
        <w:gridCol w:w="3485"/>
        <w:gridCol w:w="1906"/>
        <w:gridCol w:w="3418"/>
      </w:tblGrid>
      <w:tr w:rsidR="001B4633" w:rsidRPr="00F95EDF" w14:paraId="69DD7C24" w14:textId="77777777" w:rsidTr="009F415F">
        <w:trPr>
          <w:trHeight w:val="269"/>
        </w:trPr>
        <w:tc>
          <w:tcPr>
            <w:tcW w:w="3485" w:type="dxa"/>
            <w:tcBorders>
              <w:top w:val="nil"/>
              <w:left w:val="nil"/>
              <w:bottom w:val="nil"/>
              <w:right w:val="nil"/>
            </w:tcBorders>
          </w:tcPr>
          <w:p w14:paraId="49336A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54962E5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207CABF4"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Tenderer/group member/subcontractor:</w:t>
            </w:r>
            <w:r w:rsidRPr="00F95EDF">
              <w:rPr>
                <w:rFonts w:ascii="Arial" w:eastAsia="Arial" w:hAnsi="Arial" w:cs="Arial"/>
                <w:color w:val="000000"/>
                <w:szCs w:val="22"/>
                <w:lang w:val="en-US" w:eastAsia="en-US"/>
              </w:rPr>
              <w:t xml:space="preserve"> </w:t>
            </w:r>
          </w:p>
        </w:tc>
      </w:tr>
      <w:tr w:rsidR="001B4633" w:rsidRPr="00F95EDF" w14:paraId="098F294F" w14:textId="77777777" w:rsidTr="009F415F">
        <w:trPr>
          <w:trHeight w:val="274"/>
        </w:trPr>
        <w:tc>
          <w:tcPr>
            <w:tcW w:w="3485" w:type="dxa"/>
            <w:tcBorders>
              <w:top w:val="nil"/>
              <w:left w:val="nil"/>
              <w:bottom w:val="nil"/>
              <w:right w:val="nil"/>
            </w:tcBorders>
          </w:tcPr>
          <w:p w14:paraId="70F05C5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5014ACE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443A3E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6EF7DAB" w14:textId="77777777" w:rsidTr="009F415F">
        <w:trPr>
          <w:trHeight w:val="272"/>
        </w:trPr>
        <w:tc>
          <w:tcPr>
            <w:tcW w:w="3485" w:type="dxa"/>
            <w:tcBorders>
              <w:top w:val="nil"/>
              <w:left w:val="nil"/>
              <w:bottom w:val="nil"/>
              <w:right w:val="nil"/>
            </w:tcBorders>
          </w:tcPr>
          <w:p w14:paraId="543074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06" w:type="dxa"/>
            <w:tcBorders>
              <w:top w:val="nil"/>
              <w:left w:val="nil"/>
              <w:bottom w:val="nil"/>
              <w:right w:val="nil"/>
            </w:tcBorders>
          </w:tcPr>
          <w:p w14:paraId="61EF19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3418" w:type="dxa"/>
            <w:tcBorders>
              <w:top w:val="nil"/>
              <w:left w:val="nil"/>
              <w:bottom w:val="nil"/>
              <w:right w:val="nil"/>
            </w:tcBorders>
          </w:tcPr>
          <w:p w14:paraId="2CC4048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CB5114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6DC03BB4" wp14:editId="02BF63A7">
                <wp:extent cx="2222246" cy="6096"/>
                <wp:effectExtent l="0" t="0" r="0" b="0"/>
                <wp:docPr id="80744" name="Group 80744"/>
                <wp:cNvGraphicFramePr/>
                <a:graphic xmlns:a="http://schemas.openxmlformats.org/drawingml/2006/main">
                  <a:graphicData uri="http://schemas.microsoft.com/office/word/2010/wordprocessingGroup">
                    <wpg:wgp>
                      <wpg:cNvGrpSpPr/>
                      <wpg:grpSpPr>
                        <a:xfrm>
                          <a:off x="0" y="0"/>
                          <a:ext cx="2222246" cy="6096"/>
                          <a:chOff x="0" y="0"/>
                          <a:chExt cx="2222246" cy="6096"/>
                        </a:xfrm>
                      </wpg:grpSpPr>
                      <wps:wsp>
                        <wps:cNvPr id="97512" name="Shape 97512"/>
                        <wps:cNvSpPr/>
                        <wps:spPr>
                          <a:xfrm>
                            <a:off x="0" y="0"/>
                            <a:ext cx="2222246" cy="9144"/>
                          </a:xfrm>
                          <a:custGeom>
                            <a:avLst/>
                            <a:gdLst/>
                            <a:ahLst/>
                            <a:cxnLst/>
                            <a:rect l="0" t="0" r="0" b="0"/>
                            <a:pathLst>
                              <a:path w="2222246" h="9144">
                                <a:moveTo>
                                  <a:pt x="0" y="0"/>
                                </a:moveTo>
                                <a:lnTo>
                                  <a:pt x="2222246" y="0"/>
                                </a:lnTo>
                                <a:lnTo>
                                  <a:pt x="222224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FB0B2F" id="Group 80744" o:spid="_x0000_s1026" style="width:175pt;height:.5pt;mso-position-horizontal-relative:char;mso-position-vertical-relative:line" coordsize="2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">
                <v:shape id="Shape 97512" o:spid="_x0000_s1027" style="position:absolute;width:22222;height:91;visibility:visible;mso-wrap-style:square;v-text-anchor:top" coordsize="2222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t78QA&#10;AADeAAAADwAAAGRycy9kb3ducmV2LnhtbESPW4vCMBSE3wX/QzjCvmmqy3qpRpGCrIgv3t4PzbEp&#10;Nielydruv98sCD4OM/MNs9p0thJPanzpWMF4lIAgzp0uuVBwveyGcxA+IGusHJOCX/KwWfd7K0y1&#10;a/lEz3MoRISwT1GBCaFOpfS5IYt+5Gri6N1dYzFE2RRSN9hGuK3kJEmm0mLJccFgTZmh/HH+sQpm&#10;t2xXhMVhu2+zI5pPfdT62yv1Mei2SxCBuvAOv9p7rWAx+xpP4P9Ov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re/EAAAA3gAAAA8AAAAAAAAAAAAAAAAAmAIAAGRycy9k&#10;b3ducmV2LnhtbFBLBQYAAAAABAAEAPUAAACJAwAAAAA=&#10;" path="m,l2222246,r,9144l,9144,,e" fillcolor="black" stroked="f" strokeweight="0">
                  <v:stroke miterlimit="83231f" joinstyle="miter"/>
                  <v:path arrowok="t" textboxrect="0,0,222224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035EA981" wp14:editId="6199774E">
                <wp:extent cx="2344547" cy="6096"/>
                <wp:effectExtent l="0" t="0" r="0" b="0"/>
                <wp:docPr id="80745" name="Group 80745"/>
                <wp:cNvGraphicFramePr/>
                <a:graphic xmlns:a="http://schemas.openxmlformats.org/drawingml/2006/main">
                  <a:graphicData uri="http://schemas.microsoft.com/office/word/2010/wordprocessingGroup">
                    <wpg:wgp>
                      <wpg:cNvGrpSpPr/>
                      <wpg:grpSpPr>
                        <a:xfrm>
                          <a:off x="0" y="0"/>
                          <a:ext cx="2344547" cy="6096"/>
                          <a:chOff x="0" y="0"/>
                          <a:chExt cx="2344547" cy="6096"/>
                        </a:xfrm>
                      </wpg:grpSpPr>
                      <wps:wsp>
                        <wps:cNvPr id="97513" name="Shape 97513"/>
                        <wps:cNvSpPr/>
                        <wps:spPr>
                          <a:xfrm>
                            <a:off x="0" y="0"/>
                            <a:ext cx="2344547" cy="9144"/>
                          </a:xfrm>
                          <a:custGeom>
                            <a:avLst/>
                            <a:gdLst/>
                            <a:ahLst/>
                            <a:cxnLst/>
                            <a:rect l="0" t="0" r="0" b="0"/>
                            <a:pathLst>
                              <a:path w="2344547" h="9144">
                                <a:moveTo>
                                  <a:pt x="0" y="0"/>
                                </a:moveTo>
                                <a:lnTo>
                                  <a:pt x="2344547" y="0"/>
                                </a:lnTo>
                                <a:lnTo>
                                  <a:pt x="234454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E2DFA9" id="Group 80745" o:spid="_x0000_s1026" style="width:184.6pt;height:.5pt;mso-position-horizontal-relative:char;mso-position-vertical-relative:line" coordsize="234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">
                <v:shape id="Shape 97513" o:spid="_x0000_s1027" style="position:absolute;width:23445;height:91;visibility:visible;mso-wrap-style:square;v-text-anchor:top" coordsize="23445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xiscA&#10;AADeAAAADwAAAGRycy9kb3ducmV2LnhtbESPQWvCQBSE7wX/w/IKvdVNLGk1ukooLfTSg1ZRb4/s&#10;MwnNvg27q4n/visUPA4z8w2zWA2mFRdyvrGsIB0nIIhLqxuuFGx/Pp+nIHxA1thaJgVX8rBajh4W&#10;mGvb85oum1CJCGGfo4I6hC6X0pc1GfRj2xFH72SdwRClq6R22Ee4aeUkSV6lwYbjQo0dvddU/m7O&#10;RsF+vyuP5490mh2uRe9dpme6+Fbq6XEo5iACDeEe/m9/aQWztyx9gdude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cYrHAAAA3gAAAA8AAAAAAAAAAAAAAAAAmAIAAGRy&#10;cy9kb3ducmV2LnhtbFBLBQYAAAAABAAEAPUAAACMAwAAAAA=&#10;" path="m,l2344547,r,9144l,9144,,e" fillcolor="black" stroked="f" strokeweight="0">
                  <v:stroke miterlimit="83231f" joinstyle="miter"/>
                  <v:path arrowok="t" textboxrect="0,0,2344547,9144"/>
                </v:shape>
                <w10:anchorlock/>
              </v:group>
            </w:pict>
          </mc:Fallback>
        </mc:AlternateContent>
      </w:r>
    </w:p>
    <w:p w14:paraId="29643931"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04F2DE54"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w:t>
      </w:r>
    </w:p>
    <w:p w14:paraId="7447E19A" w14:textId="77777777" w:rsidR="001B4633" w:rsidRPr="00F95EDF" w:rsidRDefault="001B4633" w:rsidP="00F4340F">
      <w:pPr>
        <w:numPr>
          <w:ilvl w:val="0"/>
          <w:numId w:val="91"/>
        </w:numPr>
        <w:suppressAutoHyphens w:val="0"/>
        <w:spacing w:after="15" w:line="242" w:lineRule="auto"/>
        <w:ind w:right="-15" w:hanging="615"/>
        <w:jc w:val="both"/>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If the joint tender is submitted by the group of tenderers the Statement shall be submitted for each member of the group of tenderers.  </w:t>
      </w:r>
    </w:p>
    <w:p w14:paraId="04A6CDC8" w14:textId="77777777" w:rsidR="001B4633" w:rsidRPr="00F95EDF" w:rsidRDefault="001B4633" w:rsidP="008F626E">
      <w:pPr>
        <w:suppressAutoHyphens w:val="0"/>
        <w:spacing w:after="15" w:line="242" w:lineRule="auto"/>
        <w:ind w:left="1245" w:right="-15"/>
        <w:jc w:val="both"/>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The Statement must be filled in, signed by the authorized person for representing the tenderer from the group of tenderers and stamped</w:t>
      </w:r>
    </w:p>
    <w:p w14:paraId="0E311673" w14:textId="77777777" w:rsidR="001B4633" w:rsidRPr="00F95EDF" w:rsidRDefault="001B4633" w:rsidP="00F4340F">
      <w:pPr>
        <w:suppressAutoHyphens w:val="0"/>
        <w:spacing w:after="15" w:line="242" w:lineRule="auto"/>
        <w:ind w:right="-15" w:hanging="615"/>
        <w:jc w:val="both"/>
        <w:rPr>
          <w:rFonts w:ascii="Arial" w:eastAsia="Arial" w:hAnsi="Arial" w:cs="Arial"/>
          <w:color w:val="000000"/>
          <w:sz w:val="22"/>
          <w:szCs w:val="22"/>
          <w:lang w:val="en-US" w:eastAsia="en-US"/>
        </w:rPr>
      </w:pPr>
    </w:p>
    <w:p w14:paraId="3349BC00" w14:textId="1F4F77A6" w:rsidR="001B4633" w:rsidRPr="008F626E" w:rsidRDefault="001B4633" w:rsidP="00913920">
      <w:pPr>
        <w:numPr>
          <w:ilvl w:val="0"/>
          <w:numId w:val="91"/>
        </w:numPr>
        <w:suppressAutoHyphens w:val="0"/>
        <w:spacing w:after="15" w:line="232" w:lineRule="auto"/>
        <w:ind w:left="1253" w:right="-15" w:hanging="615"/>
        <w:contextualSpacing/>
        <w:jc w:val="both"/>
        <w:rPr>
          <w:rFonts w:ascii="Arial" w:eastAsia="Arial" w:hAnsi="Arial" w:cs="Arial"/>
          <w:i/>
          <w:color w:val="000000"/>
          <w:sz w:val="22"/>
          <w:szCs w:val="22"/>
          <w:lang w:val="en-US" w:eastAsia="en-US"/>
        </w:rPr>
      </w:pPr>
      <w:r w:rsidRPr="008F626E">
        <w:rPr>
          <w:rFonts w:ascii="Arial" w:eastAsia="Arial" w:hAnsi="Arial" w:cs="Arial"/>
          <w:i/>
          <w:color w:val="000000"/>
          <w:sz w:val="22"/>
          <w:szCs w:val="22"/>
          <w:lang w:val="en-US" w:eastAsia="en-US"/>
        </w:rPr>
        <w:t xml:space="preserve"> In case that the tenderer submit the tender with the subcontractor, the Statement shall be submitted for the tenderer and each subcontractor.</w:t>
      </w:r>
    </w:p>
    <w:p w14:paraId="2EBE1D86" w14:textId="77777777" w:rsidR="001B4633" w:rsidRPr="00F95EDF" w:rsidRDefault="001B4633" w:rsidP="008F626E">
      <w:pPr>
        <w:suppressAutoHyphens w:val="0"/>
        <w:spacing w:after="15" w:line="242" w:lineRule="auto"/>
        <w:ind w:left="1245" w:right="-15"/>
        <w:jc w:val="both"/>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The statement must be filled in and validated by the authorized person for representing the tenderer/ subcontractor and stamped.</w:t>
      </w:r>
    </w:p>
    <w:p w14:paraId="4E7F6922" w14:textId="77777777" w:rsidR="001B4633" w:rsidRPr="00F95EDF" w:rsidRDefault="001B4633" w:rsidP="001B4633">
      <w:pPr>
        <w:suppressAutoHyphens w:val="0"/>
        <w:spacing w:after="15" w:line="242" w:lineRule="auto"/>
        <w:ind w:right="-15"/>
        <w:jc w:val="both"/>
        <w:rPr>
          <w:rFonts w:ascii="Arial" w:eastAsia="Arial" w:hAnsi="Arial" w:cs="Arial"/>
          <w:i/>
          <w:color w:val="000000"/>
          <w:sz w:val="22"/>
          <w:szCs w:val="22"/>
          <w:lang w:val="en-US" w:eastAsia="en-US"/>
        </w:rPr>
      </w:pPr>
    </w:p>
    <w:p w14:paraId="08F113D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When submitting the tender this form shall be copied in the required number of copies. </w:t>
      </w:r>
      <w:r w:rsidRPr="00F95EDF">
        <w:rPr>
          <w:rFonts w:ascii="Arial" w:eastAsia="Arial" w:hAnsi="Arial" w:cs="Arial"/>
          <w:color w:val="000000"/>
          <w:sz w:val="22"/>
          <w:szCs w:val="22"/>
          <w:lang w:val="en-US" w:eastAsia="en-US"/>
        </w:rPr>
        <w:t xml:space="preserve"> </w:t>
      </w:r>
    </w:p>
    <w:p w14:paraId="23922A4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sectPr w:rsidR="001B4633" w:rsidRPr="00F95EDF">
          <w:footerReference w:type="even" r:id="rId93"/>
          <w:footerReference w:type="default" r:id="rId94"/>
          <w:footerReference w:type="first" r:id="rId95"/>
          <w:pgSz w:w="11909" w:h="16834"/>
          <w:pgMar w:top="1142" w:right="655" w:bottom="1145" w:left="1162" w:header="720" w:footer="723" w:gutter="0"/>
          <w:cols w:space="720"/>
        </w:sectPr>
      </w:pPr>
    </w:p>
    <w:p w14:paraId="396D5244" w14:textId="77777777" w:rsidR="001B4633" w:rsidRPr="00F95EDF" w:rsidRDefault="001B4633" w:rsidP="001B4633">
      <w:pPr>
        <w:suppressAutoHyphens w:val="0"/>
        <w:spacing w:after="33" w:line="246" w:lineRule="auto"/>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4 </w:t>
      </w:r>
    </w:p>
    <w:p w14:paraId="31F9DE6F" w14:textId="77777777" w:rsidR="001B4633" w:rsidRPr="00F95EDF" w:rsidRDefault="001B4633" w:rsidP="001B4633">
      <w:pPr>
        <w:keepNext/>
        <w:keepLines/>
        <w:suppressAutoHyphens w:val="0"/>
        <w:jc w:val="right"/>
        <w:outlineLvl w:val="0"/>
        <w:rPr>
          <w:rFonts w:ascii="Arial" w:eastAsia="Arial" w:hAnsi="Arial" w:cs="Arial"/>
          <w:b/>
          <w:color w:val="000000"/>
          <w:szCs w:val="22"/>
          <w:lang w:val="en-US" w:eastAsia="en-US"/>
        </w:rPr>
      </w:pPr>
      <w:bookmarkStart w:id="93" w:name="_Toc494284562"/>
      <w:r w:rsidRPr="00F95EDF">
        <w:rPr>
          <w:rFonts w:ascii="Arial" w:eastAsia="Arial" w:hAnsi="Arial" w:cs="Arial"/>
          <w:b/>
          <w:color w:val="000000"/>
          <w:szCs w:val="22"/>
          <w:lang w:val="en-US" w:eastAsia="en-US"/>
        </w:rPr>
        <w:t>Lot 2</w:t>
      </w:r>
      <w:bookmarkEnd w:id="93"/>
      <w:r w:rsidRPr="00F95EDF">
        <w:rPr>
          <w:rFonts w:ascii="Arial" w:eastAsia="Arial" w:hAnsi="Arial" w:cs="Arial"/>
          <w:b/>
          <w:color w:val="000000"/>
          <w:szCs w:val="22"/>
          <w:lang w:val="en-US" w:eastAsia="en-US"/>
        </w:rPr>
        <w:t xml:space="preserve"> </w:t>
      </w:r>
    </w:p>
    <w:p w14:paraId="59D71918" w14:textId="46ADDDEA" w:rsidR="001B4633" w:rsidRPr="00F95EDF" w:rsidRDefault="007F4081" w:rsidP="001B4633">
      <w:pPr>
        <w:suppressAutoHyphens w:val="0"/>
        <w:spacing w:after="34" w:line="243" w:lineRule="auto"/>
        <w:ind w:right="-15"/>
        <w:jc w:val="center"/>
        <w:rPr>
          <w:rFonts w:ascii="Arial" w:eastAsia="Arial" w:hAnsi="Arial" w:cs="Arial"/>
          <w:color w:val="000000"/>
          <w:sz w:val="22"/>
          <w:szCs w:val="22"/>
          <w:lang w:val="en-US" w:eastAsia="en-US"/>
        </w:rPr>
      </w:pPr>
      <w:r>
        <w:rPr>
          <w:rFonts w:ascii="Arial" w:eastAsia="Arial" w:hAnsi="Arial" w:cs="Arial"/>
          <w:b/>
          <w:color w:val="000000"/>
          <w:sz w:val="22"/>
          <w:szCs w:val="22"/>
          <w:lang w:val="en-US" w:eastAsia="en-US"/>
        </w:rPr>
        <w:t>PRICE BREAKDOWN</w:t>
      </w:r>
    </w:p>
    <w:p w14:paraId="2BEAA694"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4055514" w14:textId="58F989B0" w:rsidR="001B4633" w:rsidRPr="00F95EDF" w:rsidRDefault="001B4633" w:rsidP="00BB39DE">
      <w:pPr>
        <w:numPr>
          <w:ilvl w:val="0"/>
          <w:numId w:val="95"/>
        </w:numPr>
        <w:suppressAutoHyphens w:val="0"/>
        <w:spacing w:after="20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Fill in unit and total prices for CPS </w:t>
      </w:r>
      <w:r w:rsidR="0035482D" w:rsidRPr="00F95EDF">
        <w:rPr>
          <w:rFonts w:ascii="Arial" w:eastAsia="Arial" w:hAnsi="Arial" w:cs="Arial"/>
          <w:color w:val="000000"/>
          <w:sz w:val="22"/>
          <w:szCs w:val="22"/>
          <w:lang w:val="en-US" w:eastAsia="en-US"/>
        </w:rPr>
        <w:t>licenses</w:t>
      </w:r>
      <w:r w:rsidRPr="00F95EDF">
        <w:rPr>
          <w:rFonts w:ascii="Arial" w:eastAsia="Arial" w:hAnsi="Arial" w:cs="Arial"/>
          <w:color w:val="000000"/>
          <w:sz w:val="22"/>
          <w:szCs w:val="22"/>
          <w:lang w:val="en-US" w:eastAsia="en-US"/>
        </w:rPr>
        <w:t xml:space="preserve">: </w:t>
      </w:r>
    </w:p>
    <w:tbl>
      <w:tblPr>
        <w:tblStyle w:val="TableGrid0"/>
        <w:tblW w:w="9467" w:type="dxa"/>
        <w:tblInd w:w="137" w:type="dxa"/>
        <w:tblCellMar>
          <w:left w:w="106" w:type="dxa"/>
          <w:bottom w:w="68" w:type="dxa"/>
          <w:right w:w="115" w:type="dxa"/>
        </w:tblCellMar>
        <w:tblLook w:val="04A0" w:firstRow="1" w:lastRow="0" w:firstColumn="1" w:lastColumn="0" w:noHBand="0" w:noVBand="1"/>
      </w:tblPr>
      <w:tblGrid>
        <w:gridCol w:w="2623"/>
        <w:gridCol w:w="1020"/>
        <w:gridCol w:w="920"/>
        <w:gridCol w:w="1226"/>
        <w:gridCol w:w="1226"/>
        <w:gridCol w:w="1226"/>
        <w:gridCol w:w="1226"/>
      </w:tblGrid>
      <w:tr w:rsidR="001B4633" w:rsidRPr="00F95EDF" w14:paraId="32FEDA10" w14:textId="77777777" w:rsidTr="009F415F">
        <w:trPr>
          <w:trHeight w:val="1932"/>
        </w:trPr>
        <w:tc>
          <w:tcPr>
            <w:tcW w:w="2623" w:type="dxa"/>
            <w:tcBorders>
              <w:top w:val="single" w:sz="4" w:space="0" w:color="000000"/>
              <w:left w:val="single" w:sz="4" w:space="0" w:color="000000"/>
              <w:bottom w:val="single" w:sz="4" w:space="0" w:color="000000"/>
              <w:right w:val="single" w:sz="4" w:space="0" w:color="000000"/>
            </w:tcBorders>
          </w:tcPr>
          <w:p w14:paraId="3B9DCDE3" w14:textId="1C3ED86F" w:rsidR="001B4633" w:rsidRPr="00F95EDF" w:rsidRDefault="0035482D"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License</w:t>
            </w:r>
            <w:r w:rsidR="001B4633" w:rsidRPr="00F95EDF">
              <w:rPr>
                <w:rFonts w:ascii="Arial" w:eastAsia="Arial" w:hAnsi="Arial" w:cs="Arial"/>
                <w:b/>
                <w:color w:val="000000"/>
                <w:sz w:val="20"/>
                <w:szCs w:val="22"/>
                <w:lang w:val="en-US" w:eastAsia="en-US"/>
              </w:rPr>
              <w:t xml:space="preserve"> name</w:t>
            </w:r>
            <w:r w:rsidR="001B4633" w:rsidRPr="00F95EDF">
              <w:rPr>
                <w:rFonts w:ascii="Arial" w:eastAsia="Arial" w:hAnsi="Arial" w:cs="Arial"/>
                <w:color w:val="000000"/>
                <w:sz w:val="20"/>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FF04D57"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 xml:space="preserve">Type </w:t>
            </w:r>
            <w:r w:rsidRPr="00F95EDF">
              <w:rPr>
                <w:rFonts w:ascii="Arial" w:eastAsia="Arial" w:hAnsi="Arial" w:cs="Arial"/>
                <w:color w:val="000000"/>
                <w:sz w:val="2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30D3CE36"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 xml:space="preserve">Quant. </w:t>
            </w:r>
            <w:r w:rsidRPr="00F95EDF">
              <w:rPr>
                <w:rFonts w:ascii="Arial" w:eastAsia="Arial" w:hAnsi="Arial" w:cs="Arial"/>
                <w:color w:val="000000"/>
                <w:sz w:val="2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89AABA8"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Unit Price without VAT in RSD /EUR ______ (insert currency)</w:t>
            </w:r>
          </w:p>
        </w:tc>
        <w:tc>
          <w:tcPr>
            <w:tcW w:w="1226" w:type="dxa"/>
            <w:tcBorders>
              <w:top w:val="single" w:sz="4" w:space="0" w:color="000000"/>
              <w:left w:val="single" w:sz="4" w:space="0" w:color="000000"/>
              <w:bottom w:val="single" w:sz="4" w:space="0" w:color="000000"/>
              <w:right w:val="single" w:sz="4" w:space="0" w:color="000000"/>
            </w:tcBorders>
          </w:tcPr>
          <w:p w14:paraId="70B83527"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Total  Price without VAT in RSD /EUR ______ (insert currency)</w:t>
            </w:r>
          </w:p>
        </w:tc>
        <w:tc>
          <w:tcPr>
            <w:tcW w:w="1226" w:type="dxa"/>
            <w:tcBorders>
              <w:top w:val="single" w:sz="4" w:space="0" w:color="000000"/>
              <w:left w:val="single" w:sz="4" w:space="0" w:color="000000"/>
              <w:bottom w:val="single" w:sz="4" w:space="0" w:color="000000"/>
              <w:right w:val="single" w:sz="4" w:space="0" w:color="000000"/>
            </w:tcBorders>
          </w:tcPr>
          <w:p w14:paraId="65DC134D"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Unit Price with VAT in RSD /EUR ______ (insert currency)</w:t>
            </w:r>
          </w:p>
        </w:tc>
        <w:tc>
          <w:tcPr>
            <w:tcW w:w="1226" w:type="dxa"/>
            <w:tcBorders>
              <w:top w:val="single" w:sz="4" w:space="0" w:color="000000"/>
              <w:left w:val="single" w:sz="4" w:space="0" w:color="000000"/>
              <w:bottom w:val="single" w:sz="4" w:space="0" w:color="000000"/>
              <w:right w:val="single" w:sz="4" w:space="0" w:color="000000"/>
            </w:tcBorders>
            <w:vAlign w:val="center"/>
          </w:tcPr>
          <w:p w14:paraId="46DD4DCF"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Total  Price with VAT in RSD /EUR ______ (insert currency)</w:t>
            </w:r>
          </w:p>
        </w:tc>
      </w:tr>
      <w:tr w:rsidR="001B4633" w:rsidRPr="00F95EDF" w14:paraId="5825B925" w14:textId="77777777" w:rsidTr="009F415F">
        <w:trPr>
          <w:trHeight w:val="502"/>
        </w:trPr>
        <w:tc>
          <w:tcPr>
            <w:tcW w:w="2623" w:type="dxa"/>
            <w:tcBorders>
              <w:top w:val="single" w:sz="4" w:space="0" w:color="000000"/>
              <w:left w:val="single" w:sz="4" w:space="0" w:color="000000"/>
              <w:bottom w:val="single" w:sz="4" w:space="0" w:color="000000"/>
              <w:right w:val="single" w:sz="4" w:space="0" w:color="000000"/>
            </w:tcBorders>
          </w:tcPr>
          <w:p w14:paraId="760065C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084EB9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4F39B9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74856B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D865C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6A0857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72D190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C5107C8" w14:textId="77777777" w:rsidTr="009F415F">
        <w:trPr>
          <w:trHeight w:val="502"/>
        </w:trPr>
        <w:tc>
          <w:tcPr>
            <w:tcW w:w="2623" w:type="dxa"/>
            <w:tcBorders>
              <w:top w:val="single" w:sz="4" w:space="0" w:color="000000"/>
              <w:left w:val="single" w:sz="4" w:space="0" w:color="000000"/>
              <w:bottom w:val="single" w:sz="4" w:space="0" w:color="000000"/>
              <w:right w:val="single" w:sz="4" w:space="0" w:color="000000"/>
            </w:tcBorders>
          </w:tcPr>
          <w:p w14:paraId="3A3CA2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43369F7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2190C14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495345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A9E9D7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20AAC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7E7FEA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00DF131" w14:textId="77777777" w:rsidTr="009F415F">
        <w:trPr>
          <w:trHeight w:val="499"/>
        </w:trPr>
        <w:tc>
          <w:tcPr>
            <w:tcW w:w="2623" w:type="dxa"/>
            <w:tcBorders>
              <w:top w:val="single" w:sz="4" w:space="0" w:color="000000"/>
              <w:left w:val="single" w:sz="4" w:space="0" w:color="000000"/>
              <w:bottom w:val="single" w:sz="4" w:space="0" w:color="000000"/>
              <w:right w:val="single" w:sz="4" w:space="0" w:color="000000"/>
            </w:tcBorders>
          </w:tcPr>
          <w:p w14:paraId="1BA42F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04B8F27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14:paraId="463AEBF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14:paraId="5D7A4A2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77C811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E70C93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7E3FA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67EB203" w14:textId="77777777" w:rsidTr="009F415F">
        <w:trPr>
          <w:trHeight w:val="415"/>
        </w:trPr>
        <w:tc>
          <w:tcPr>
            <w:tcW w:w="5789" w:type="dxa"/>
            <w:gridSpan w:val="4"/>
            <w:tcBorders>
              <w:top w:val="single" w:sz="4" w:space="0" w:color="000000"/>
              <w:left w:val="single" w:sz="4" w:space="0" w:color="000000"/>
              <w:bottom w:val="single" w:sz="4" w:space="0" w:color="000000"/>
              <w:right w:val="nil"/>
            </w:tcBorders>
            <w:vAlign w:val="bottom"/>
          </w:tcPr>
          <w:p w14:paraId="41EAC5D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66B45ED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30A7052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127D28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61677877" w14:textId="77777777" w:rsidTr="009F415F">
        <w:trPr>
          <w:trHeight w:val="478"/>
        </w:trPr>
        <w:tc>
          <w:tcPr>
            <w:tcW w:w="5789" w:type="dxa"/>
            <w:gridSpan w:val="4"/>
            <w:tcBorders>
              <w:top w:val="single" w:sz="4" w:space="0" w:color="000000"/>
              <w:left w:val="single" w:sz="4" w:space="0" w:color="000000"/>
              <w:bottom w:val="single" w:sz="4" w:space="0" w:color="000000"/>
              <w:right w:val="single" w:sz="4" w:space="0" w:color="000000"/>
            </w:tcBorders>
            <w:vAlign w:val="bottom"/>
          </w:tcPr>
          <w:p w14:paraId="257FF9D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nil"/>
            </w:tcBorders>
          </w:tcPr>
          <w:p w14:paraId="39A0F5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6EE7457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396136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03D3A06A" w14:textId="77777777" w:rsidTr="009F415F">
        <w:trPr>
          <w:trHeight w:val="473"/>
        </w:trPr>
        <w:tc>
          <w:tcPr>
            <w:tcW w:w="5789" w:type="dxa"/>
            <w:gridSpan w:val="4"/>
            <w:tcBorders>
              <w:top w:val="single" w:sz="4" w:space="0" w:color="000000"/>
              <w:left w:val="single" w:sz="4" w:space="0" w:color="000000"/>
              <w:bottom w:val="single" w:sz="4" w:space="0" w:color="000000"/>
              <w:right w:val="single" w:sz="4" w:space="0" w:color="000000"/>
            </w:tcBorders>
            <w:vAlign w:val="bottom"/>
          </w:tcPr>
          <w:p w14:paraId="598568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TOTAL PERTAINING AMOUNT OF VAT </w:t>
            </w:r>
          </w:p>
        </w:tc>
        <w:tc>
          <w:tcPr>
            <w:tcW w:w="1226" w:type="dxa"/>
            <w:tcBorders>
              <w:top w:val="single" w:sz="4" w:space="0" w:color="000000"/>
              <w:left w:val="single" w:sz="4" w:space="0" w:color="000000"/>
              <w:bottom w:val="single" w:sz="4" w:space="0" w:color="000000"/>
              <w:right w:val="nil"/>
            </w:tcBorders>
          </w:tcPr>
          <w:p w14:paraId="6E0935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725289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6363B99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48DB03E1" w14:textId="77777777" w:rsidTr="009F415F">
        <w:trPr>
          <w:trHeight w:val="325"/>
        </w:trPr>
        <w:tc>
          <w:tcPr>
            <w:tcW w:w="5789" w:type="dxa"/>
            <w:gridSpan w:val="4"/>
            <w:tcBorders>
              <w:top w:val="single" w:sz="4" w:space="0" w:color="000000"/>
              <w:left w:val="single" w:sz="4" w:space="0" w:color="000000"/>
              <w:bottom w:val="single" w:sz="4" w:space="0" w:color="000000"/>
              <w:right w:val="single" w:sz="4" w:space="0" w:color="000000"/>
            </w:tcBorders>
            <w:vAlign w:val="bottom"/>
          </w:tcPr>
          <w:p w14:paraId="68BDABB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w:t>
            </w:r>
            <w:r w:rsidRPr="00F95EDF">
              <w:rPr>
                <w:rFonts w:ascii="Arial" w:eastAsia="Arial" w:hAnsi="Arial" w:cs="Arial"/>
                <w:color w:val="000000"/>
                <w:szCs w:val="22"/>
                <w:lang w:val="en-US" w:eastAsia="en-US"/>
              </w:rPr>
              <w:t xml:space="preserve"> </w:t>
            </w:r>
          </w:p>
        </w:tc>
        <w:tc>
          <w:tcPr>
            <w:tcW w:w="1226" w:type="dxa"/>
            <w:tcBorders>
              <w:top w:val="single" w:sz="4" w:space="0" w:color="000000"/>
              <w:left w:val="single" w:sz="4" w:space="0" w:color="000000"/>
              <w:bottom w:val="single" w:sz="4" w:space="0" w:color="000000"/>
              <w:right w:val="nil"/>
            </w:tcBorders>
          </w:tcPr>
          <w:p w14:paraId="4F7187F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nil"/>
            </w:tcBorders>
          </w:tcPr>
          <w:p w14:paraId="5178D0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1226" w:type="dxa"/>
            <w:tcBorders>
              <w:top w:val="single" w:sz="4" w:space="0" w:color="000000"/>
              <w:left w:val="nil"/>
              <w:bottom w:val="single" w:sz="4" w:space="0" w:color="000000"/>
              <w:right w:val="single" w:sz="4" w:space="0" w:color="000000"/>
            </w:tcBorders>
          </w:tcPr>
          <w:p w14:paraId="22EBBDB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1530B11F"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807B8B3" w14:textId="77777777" w:rsidR="001B4633" w:rsidRPr="00F95EDF" w:rsidRDefault="001B4633" w:rsidP="00BB39DE">
      <w:pPr>
        <w:numPr>
          <w:ilvl w:val="0"/>
          <w:numId w:val="95"/>
        </w:numPr>
        <w:suppressAutoHyphens w:val="0"/>
        <w:spacing w:after="15" w:line="232" w:lineRule="auto"/>
        <w:ind w:left="947"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Fill in the price for implementation services by phases from the Time schedule. </w:t>
      </w:r>
    </w:p>
    <w:tbl>
      <w:tblPr>
        <w:tblStyle w:val="TableGrid0"/>
        <w:tblW w:w="9546" w:type="dxa"/>
        <w:tblInd w:w="83" w:type="dxa"/>
        <w:tblCellMar>
          <w:left w:w="106" w:type="dxa"/>
          <w:right w:w="53" w:type="dxa"/>
        </w:tblCellMar>
        <w:tblLook w:val="04A0" w:firstRow="1" w:lastRow="0" w:firstColumn="1" w:lastColumn="0" w:noHBand="0" w:noVBand="1"/>
      </w:tblPr>
      <w:tblGrid>
        <w:gridCol w:w="970"/>
        <w:gridCol w:w="5306"/>
        <w:gridCol w:w="1281"/>
        <w:gridCol w:w="1989"/>
      </w:tblGrid>
      <w:tr w:rsidR="001B4633" w:rsidRPr="00F95EDF" w14:paraId="1AAD504F" w14:textId="77777777" w:rsidTr="009F415F">
        <w:trPr>
          <w:trHeight w:val="1518"/>
        </w:trPr>
        <w:tc>
          <w:tcPr>
            <w:tcW w:w="970" w:type="dxa"/>
            <w:tcBorders>
              <w:top w:val="single" w:sz="8" w:space="0" w:color="000000"/>
              <w:left w:val="single" w:sz="8" w:space="0" w:color="000000"/>
              <w:bottom w:val="single" w:sz="8" w:space="0" w:color="000000"/>
              <w:right w:val="single" w:sz="8" w:space="0" w:color="000000"/>
            </w:tcBorders>
          </w:tcPr>
          <w:p w14:paraId="2B45549D" w14:textId="77777777" w:rsidR="001B4633" w:rsidRPr="00F95EDF" w:rsidRDefault="001B4633" w:rsidP="009F415F">
            <w:pPr>
              <w:suppressAutoHyphens w:val="0"/>
              <w:spacing w:line="276" w:lineRule="auto"/>
              <w:ind w:right="26"/>
              <w:rPr>
                <w:rFonts w:ascii="Arial" w:eastAsia="Arial" w:hAnsi="Arial" w:cs="Arial"/>
                <w:color w:val="000000"/>
                <w:sz w:val="20"/>
                <w:szCs w:val="22"/>
                <w:lang w:val="en-US" w:eastAsia="en-US"/>
              </w:rPr>
            </w:pPr>
            <w:r w:rsidRPr="00F95EDF">
              <w:rPr>
                <w:rFonts w:ascii="Arial" w:eastAsia="Arial" w:hAnsi="Arial" w:cs="Arial"/>
                <w:b/>
                <w:i/>
                <w:color w:val="000000"/>
                <w:sz w:val="20"/>
                <w:szCs w:val="22"/>
                <w:lang w:val="en-US" w:eastAsia="en-US"/>
              </w:rPr>
              <w:t xml:space="preserve">No. # </w:t>
            </w:r>
          </w:p>
        </w:tc>
        <w:tc>
          <w:tcPr>
            <w:tcW w:w="5306" w:type="dxa"/>
            <w:tcBorders>
              <w:top w:val="single" w:sz="8" w:space="0" w:color="000000"/>
              <w:left w:val="single" w:sz="8" w:space="0" w:color="000000"/>
              <w:bottom w:val="single" w:sz="8" w:space="0" w:color="000000"/>
              <w:right w:val="single" w:sz="8" w:space="0" w:color="000000"/>
            </w:tcBorders>
          </w:tcPr>
          <w:p w14:paraId="1DCBDD9C"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 xml:space="preserve">Name of service provision phase </w:t>
            </w:r>
          </w:p>
        </w:tc>
        <w:tc>
          <w:tcPr>
            <w:tcW w:w="1281" w:type="dxa"/>
            <w:tcBorders>
              <w:top w:val="single" w:sz="8" w:space="0" w:color="000000"/>
              <w:left w:val="single" w:sz="8" w:space="0" w:color="000000"/>
              <w:bottom w:val="single" w:sz="8" w:space="0" w:color="000000"/>
              <w:right w:val="single" w:sz="8" w:space="0" w:color="000000"/>
            </w:tcBorders>
          </w:tcPr>
          <w:p w14:paraId="31016398" w14:textId="77777777" w:rsidR="001B4633" w:rsidRPr="00F95EDF" w:rsidRDefault="001B4633" w:rsidP="009F415F">
            <w:pPr>
              <w:suppressAutoHyphens w:val="0"/>
              <w:spacing w:line="276" w:lineRule="auto"/>
              <w:jc w:val="both"/>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Price without VAT in RSD /EUR ______ (insert currency)</w:t>
            </w:r>
            <w:r w:rsidRPr="00F95EDF">
              <w:rPr>
                <w:rFonts w:ascii="Arial" w:eastAsia="Arial" w:hAnsi="Arial" w:cs="Arial"/>
                <w:b/>
                <w:i/>
                <w:color w:val="000000"/>
                <w:sz w:val="20"/>
                <w:szCs w:val="22"/>
                <w:lang w:val="en-US" w:eastAsia="en-US"/>
              </w:rPr>
              <w:t xml:space="preserve"> </w:t>
            </w:r>
          </w:p>
        </w:tc>
        <w:tc>
          <w:tcPr>
            <w:tcW w:w="1989" w:type="dxa"/>
            <w:tcBorders>
              <w:top w:val="single" w:sz="8" w:space="0" w:color="000000"/>
              <w:left w:val="single" w:sz="8" w:space="0" w:color="000000"/>
              <w:bottom w:val="single" w:sz="8" w:space="0" w:color="000000"/>
              <w:right w:val="single" w:sz="8" w:space="0" w:color="000000"/>
            </w:tcBorders>
          </w:tcPr>
          <w:p w14:paraId="1D56815B" w14:textId="77777777" w:rsidR="001B4633" w:rsidRPr="00F95EDF" w:rsidRDefault="001B4633" w:rsidP="009F415F">
            <w:pPr>
              <w:suppressAutoHyphens w:val="0"/>
              <w:spacing w:line="276" w:lineRule="auto"/>
              <w:rPr>
                <w:rFonts w:ascii="Arial" w:eastAsia="Arial" w:hAnsi="Arial" w:cs="Arial"/>
                <w:color w:val="000000"/>
                <w:sz w:val="20"/>
                <w:szCs w:val="22"/>
                <w:lang w:val="en-US" w:eastAsia="en-US"/>
              </w:rPr>
            </w:pPr>
            <w:r w:rsidRPr="00F95EDF">
              <w:rPr>
                <w:rFonts w:ascii="Arial" w:eastAsia="Arial" w:hAnsi="Arial" w:cs="Arial"/>
                <w:b/>
                <w:color w:val="000000"/>
                <w:sz w:val="20"/>
                <w:szCs w:val="22"/>
                <w:lang w:val="en-US" w:eastAsia="en-US"/>
              </w:rPr>
              <w:t xml:space="preserve">Price with VAT in RSD /EUR ______ (insert currency) </w:t>
            </w:r>
          </w:p>
        </w:tc>
      </w:tr>
      <w:tr w:rsidR="001B4633" w:rsidRPr="00F95EDF" w14:paraId="2B0FA2E9" w14:textId="77777777" w:rsidTr="009F415F">
        <w:trPr>
          <w:trHeight w:val="314"/>
        </w:trPr>
        <w:tc>
          <w:tcPr>
            <w:tcW w:w="970" w:type="dxa"/>
            <w:tcBorders>
              <w:top w:val="single" w:sz="8" w:space="0" w:color="000000"/>
              <w:left w:val="single" w:sz="4" w:space="0" w:color="000000"/>
              <w:bottom w:val="single" w:sz="4" w:space="0" w:color="000000"/>
              <w:right w:val="single" w:sz="4" w:space="0" w:color="000000"/>
            </w:tcBorders>
          </w:tcPr>
          <w:p w14:paraId="05EEAE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5306" w:type="dxa"/>
            <w:tcBorders>
              <w:top w:val="single" w:sz="8" w:space="0" w:color="000000"/>
              <w:left w:val="single" w:sz="4" w:space="0" w:color="000000"/>
              <w:bottom w:val="single" w:sz="4" w:space="0" w:color="000000"/>
              <w:right w:val="single" w:sz="4" w:space="0" w:color="000000"/>
            </w:tcBorders>
          </w:tcPr>
          <w:p w14:paraId="30B3FE7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1: Analysis and specification of requirements for CPS </w:t>
            </w:r>
          </w:p>
        </w:tc>
        <w:tc>
          <w:tcPr>
            <w:tcW w:w="1281" w:type="dxa"/>
            <w:tcBorders>
              <w:top w:val="single" w:sz="8" w:space="0" w:color="000000"/>
              <w:left w:val="single" w:sz="4" w:space="0" w:color="000000"/>
              <w:bottom w:val="single" w:sz="4" w:space="0" w:color="000000"/>
              <w:right w:val="single" w:sz="4" w:space="0" w:color="000000"/>
            </w:tcBorders>
          </w:tcPr>
          <w:p w14:paraId="043593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8" w:space="0" w:color="000000"/>
              <w:left w:val="single" w:sz="4" w:space="0" w:color="000000"/>
              <w:bottom w:val="single" w:sz="4" w:space="0" w:color="000000"/>
              <w:right w:val="single" w:sz="4" w:space="0" w:color="000000"/>
            </w:tcBorders>
          </w:tcPr>
          <w:p w14:paraId="165A8E3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AF5FB64" w14:textId="77777777" w:rsidTr="009F415F">
        <w:trPr>
          <w:trHeight w:val="310"/>
        </w:trPr>
        <w:tc>
          <w:tcPr>
            <w:tcW w:w="970" w:type="dxa"/>
            <w:tcBorders>
              <w:top w:val="single" w:sz="4" w:space="0" w:color="000000"/>
              <w:left w:val="single" w:sz="4" w:space="0" w:color="000000"/>
              <w:bottom w:val="single" w:sz="4" w:space="0" w:color="000000"/>
              <w:right w:val="single" w:sz="4" w:space="0" w:color="000000"/>
            </w:tcBorders>
          </w:tcPr>
          <w:p w14:paraId="11E99BF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4A1011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2: Defining target concept for CPS </w:t>
            </w:r>
          </w:p>
        </w:tc>
        <w:tc>
          <w:tcPr>
            <w:tcW w:w="1281" w:type="dxa"/>
            <w:tcBorders>
              <w:top w:val="single" w:sz="4" w:space="0" w:color="000000"/>
              <w:left w:val="single" w:sz="4" w:space="0" w:color="000000"/>
              <w:bottom w:val="single" w:sz="4" w:space="0" w:color="000000"/>
              <w:right w:val="single" w:sz="4" w:space="0" w:color="000000"/>
            </w:tcBorders>
          </w:tcPr>
          <w:p w14:paraId="656D77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339F8D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86D2F0F" w14:textId="77777777" w:rsidTr="009F415F">
        <w:trPr>
          <w:trHeight w:val="310"/>
        </w:trPr>
        <w:tc>
          <w:tcPr>
            <w:tcW w:w="970" w:type="dxa"/>
            <w:tcBorders>
              <w:top w:val="single" w:sz="4" w:space="0" w:color="000000"/>
              <w:left w:val="single" w:sz="4" w:space="0" w:color="000000"/>
              <w:bottom w:val="single" w:sz="4" w:space="0" w:color="000000"/>
              <w:right w:val="single" w:sz="4" w:space="0" w:color="000000"/>
            </w:tcBorders>
          </w:tcPr>
          <w:p w14:paraId="19B9DAF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0A12BD1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 CPS – Functionality introduction</w:t>
            </w:r>
            <w:r w:rsidRPr="00F95EDF">
              <w:rPr>
                <w:rFonts w:ascii="Arial" w:eastAsia="Arial" w:hAnsi="Arial" w:cs="Arial"/>
                <w:color w:val="000000"/>
                <w:szCs w:val="22"/>
                <w:lang w:val="en-US" w:eastAsia="en-US"/>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0BED7A3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30758B4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D4786CC" w14:textId="77777777" w:rsidTr="009F415F">
        <w:trPr>
          <w:trHeight w:val="610"/>
        </w:trPr>
        <w:tc>
          <w:tcPr>
            <w:tcW w:w="970" w:type="dxa"/>
            <w:tcBorders>
              <w:top w:val="single" w:sz="4" w:space="0" w:color="000000"/>
              <w:left w:val="single" w:sz="4" w:space="0" w:color="000000"/>
              <w:bottom w:val="single" w:sz="4" w:space="0" w:color="000000"/>
              <w:right w:val="single" w:sz="4" w:space="0" w:color="000000"/>
            </w:tcBorders>
            <w:vAlign w:val="center"/>
          </w:tcPr>
          <w:p w14:paraId="7FB32D7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17E4E27D"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3.1: Upgrading required functionality and installing  CPS </w:t>
            </w:r>
            <w:r w:rsidRPr="00F95EDF">
              <w:rPr>
                <w:rFonts w:ascii="Arial" w:eastAsia="Arial" w:hAnsi="Arial" w:cs="Arial"/>
                <w:color w:val="000000"/>
                <w:szCs w:val="22"/>
                <w:lang w:val="en-US" w:eastAsia="en-US"/>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14:paraId="42D193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7D0FAC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E14BD80" w14:textId="77777777" w:rsidTr="009F415F">
        <w:trPr>
          <w:trHeight w:val="437"/>
        </w:trPr>
        <w:tc>
          <w:tcPr>
            <w:tcW w:w="970" w:type="dxa"/>
            <w:tcBorders>
              <w:top w:val="single" w:sz="4" w:space="0" w:color="000000"/>
              <w:left w:val="single" w:sz="4" w:space="0" w:color="000000"/>
              <w:bottom w:val="single" w:sz="4" w:space="0" w:color="000000"/>
              <w:right w:val="single" w:sz="4" w:space="0" w:color="000000"/>
            </w:tcBorders>
          </w:tcPr>
          <w:p w14:paraId="1C0B1C8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71510C8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3.2: Integration with EISSSE system</w:t>
            </w:r>
            <w:r w:rsidRPr="00F95EDF">
              <w:rPr>
                <w:rFonts w:ascii="Arial" w:eastAsia="Arial" w:hAnsi="Arial" w:cs="Arial"/>
                <w:color w:val="000000"/>
                <w:szCs w:val="22"/>
                <w:lang w:val="en-US" w:eastAsia="en-US"/>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4D5B63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46163C5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3E930CB" w14:textId="77777777" w:rsidTr="009F415F">
        <w:trPr>
          <w:trHeight w:val="415"/>
        </w:trPr>
        <w:tc>
          <w:tcPr>
            <w:tcW w:w="970" w:type="dxa"/>
            <w:tcBorders>
              <w:top w:val="single" w:sz="4" w:space="0" w:color="000000"/>
              <w:left w:val="single" w:sz="4" w:space="0" w:color="000000"/>
              <w:bottom w:val="single" w:sz="4" w:space="0" w:color="000000"/>
              <w:right w:val="single" w:sz="4" w:space="0" w:color="000000"/>
            </w:tcBorders>
          </w:tcPr>
          <w:p w14:paraId="5CB6BBA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694AD66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3.3: Integration with CDS</w:t>
            </w:r>
            <w:r w:rsidRPr="00F95EDF">
              <w:rPr>
                <w:rFonts w:ascii="Arial" w:eastAsia="Arial" w:hAnsi="Arial" w:cs="Arial"/>
                <w:color w:val="000000"/>
                <w:szCs w:val="22"/>
                <w:lang w:val="en-US" w:eastAsia="en-US"/>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77111A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6622E6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0E453A6" w14:textId="77777777" w:rsidTr="009F415F">
        <w:trPr>
          <w:trHeight w:val="434"/>
        </w:trPr>
        <w:tc>
          <w:tcPr>
            <w:tcW w:w="970" w:type="dxa"/>
            <w:tcBorders>
              <w:top w:val="single" w:sz="4" w:space="0" w:color="000000"/>
              <w:left w:val="single" w:sz="4" w:space="0" w:color="000000"/>
              <w:bottom w:val="single" w:sz="4" w:space="0" w:color="000000"/>
              <w:right w:val="single" w:sz="4" w:space="0" w:color="000000"/>
            </w:tcBorders>
          </w:tcPr>
          <w:p w14:paraId="0401D7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55B072D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3.4: Integration with МЕS</w:t>
            </w:r>
            <w:r w:rsidRPr="00F95EDF">
              <w:rPr>
                <w:rFonts w:ascii="Arial" w:eastAsia="Arial" w:hAnsi="Arial" w:cs="Arial"/>
                <w:color w:val="000000"/>
                <w:szCs w:val="22"/>
                <w:lang w:val="en-US" w:eastAsia="en-US"/>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6D326A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422642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F568C3B" w14:textId="77777777" w:rsidTr="009F415F">
        <w:trPr>
          <w:trHeight w:val="516"/>
        </w:trPr>
        <w:tc>
          <w:tcPr>
            <w:tcW w:w="970" w:type="dxa"/>
            <w:tcBorders>
              <w:top w:val="single" w:sz="4" w:space="0" w:color="000000"/>
              <w:left w:val="single" w:sz="4" w:space="0" w:color="000000"/>
              <w:bottom w:val="single" w:sz="4" w:space="0" w:color="000000"/>
              <w:right w:val="single" w:sz="4" w:space="0" w:color="000000"/>
            </w:tcBorders>
            <w:vAlign w:val="center"/>
          </w:tcPr>
          <w:p w14:paraId="6269F7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164A937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Phase 3.5: Preparation of the as-built project, training and CAT of total CPS system </w:t>
            </w:r>
          </w:p>
        </w:tc>
        <w:tc>
          <w:tcPr>
            <w:tcW w:w="1281" w:type="dxa"/>
            <w:tcBorders>
              <w:top w:val="single" w:sz="4" w:space="0" w:color="000000"/>
              <w:left w:val="single" w:sz="4" w:space="0" w:color="000000"/>
              <w:bottom w:val="single" w:sz="4" w:space="0" w:color="000000"/>
              <w:right w:val="single" w:sz="4" w:space="0" w:color="000000"/>
            </w:tcBorders>
            <w:vAlign w:val="center"/>
          </w:tcPr>
          <w:p w14:paraId="460751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21C435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3DA5E18" w14:textId="77777777" w:rsidTr="009F415F">
        <w:trPr>
          <w:trHeight w:val="449"/>
        </w:trPr>
        <w:tc>
          <w:tcPr>
            <w:tcW w:w="970" w:type="dxa"/>
            <w:tcBorders>
              <w:top w:val="single" w:sz="4" w:space="0" w:color="000000"/>
              <w:left w:val="single" w:sz="4" w:space="0" w:color="000000"/>
              <w:bottom w:val="single" w:sz="4" w:space="0" w:color="000000"/>
              <w:right w:val="single" w:sz="4" w:space="0" w:color="000000"/>
            </w:tcBorders>
          </w:tcPr>
          <w:p w14:paraId="364EB54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Cs w:val="22"/>
                <w:lang w:val="en-US" w:eastAsia="en-US"/>
              </w:rPr>
              <w:t xml:space="preserve"> </w:t>
            </w:r>
          </w:p>
        </w:tc>
        <w:tc>
          <w:tcPr>
            <w:tcW w:w="5306" w:type="dxa"/>
            <w:tcBorders>
              <w:top w:val="single" w:sz="4" w:space="0" w:color="000000"/>
              <w:left w:val="single" w:sz="4" w:space="0" w:color="000000"/>
              <w:bottom w:val="single" w:sz="4" w:space="0" w:color="000000"/>
              <w:right w:val="single" w:sz="4" w:space="0" w:color="000000"/>
            </w:tcBorders>
          </w:tcPr>
          <w:p w14:paraId="048D831F"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4. One year operational support for CPS</w:t>
            </w:r>
          </w:p>
        </w:tc>
        <w:tc>
          <w:tcPr>
            <w:tcW w:w="1281" w:type="dxa"/>
            <w:tcBorders>
              <w:top w:val="single" w:sz="4" w:space="0" w:color="000000"/>
              <w:left w:val="single" w:sz="4" w:space="0" w:color="000000"/>
              <w:bottom w:val="single" w:sz="4" w:space="0" w:color="000000"/>
              <w:right w:val="single" w:sz="4" w:space="0" w:color="000000"/>
            </w:tcBorders>
          </w:tcPr>
          <w:p w14:paraId="43EBE85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4C3C642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2B588E38" w14:textId="6A2DCE77" w:rsidR="001B4633" w:rsidRPr="00F95EDF" w:rsidRDefault="001B4633" w:rsidP="001B4633">
      <w:pPr>
        <w:suppressAutoHyphens w:val="0"/>
        <w:ind w:right="-15"/>
        <w:rPr>
          <w:rFonts w:ascii="Arial" w:eastAsia="Arial" w:hAnsi="Arial" w:cs="Arial"/>
          <w:color w:val="000000"/>
          <w:sz w:val="22"/>
          <w:szCs w:val="22"/>
          <w:lang w:val="en-US" w:eastAsia="en-US"/>
        </w:rPr>
      </w:pPr>
    </w:p>
    <w:tbl>
      <w:tblPr>
        <w:tblStyle w:val="TableGrid0"/>
        <w:tblW w:w="8951" w:type="dxa"/>
        <w:tblInd w:w="103" w:type="dxa"/>
        <w:tblCellMar>
          <w:left w:w="108" w:type="dxa"/>
          <w:right w:w="115" w:type="dxa"/>
        </w:tblCellMar>
        <w:tblLook w:val="04A0" w:firstRow="1" w:lastRow="0" w:firstColumn="1" w:lastColumn="0" w:noHBand="0" w:noVBand="1"/>
      </w:tblPr>
      <w:tblGrid>
        <w:gridCol w:w="6697"/>
        <w:gridCol w:w="2254"/>
      </w:tblGrid>
      <w:tr w:rsidR="001B4633" w:rsidRPr="00F95EDF" w14:paraId="10D1B27D" w14:textId="77777777" w:rsidTr="009F415F">
        <w:trPr>
          <w:trHeight w:val="511"/>
        </w:trPr>
        <w:tc>
          <w:tcPr>
            <w:tcW w:w="6697" w:type="dxa"/>
            <w:tcBorders>
              <w:top w:val="single" w:sz="4" w:space="0" w:color="000000"/>
              <w:left w:val="single" w:sz="4" w:space="0" w:color="000000"/>
              <w:bottom w:val="single" w:sz="4" w:space="0" w:color="000000"/>
              <w:right w:val="single" w:sz="4" w:space="0" w:color="000000"/>
            </w:tcBorders>
            <w:vAlign w:val="bottom"/>
          </w:tcPr>
          <w:p w14:paraId="7F54C97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WITHOUT VAT</w:t>
            </w:r>
            <w:r w:rsidRPr="00F95EDF">
              <w:rPr>
                <w:rFonts w:ascii="Arial" w:eastAsia="Arial" w:hAnsi="Arial" w:cs="Arial"/>
                <w:color w:val="000000"/>
                <w:szCs w:val="22"/>
                <w:lang w:val="en-US" w:eastAsia="en-US"/>
              </w:rPr>
              <w:t xml:space="preserve"> </w:t>
            </w:r>
          </w:p>
        </w:tc>
        <w:tc>
          <w:tcPr>
            <w:tcW w:w="2254" w:type="dxa"/>
            <w:tcBorders>
              <w:top w:val="single" w:sz="4" w:space="0" w:color="000000"/>
              <w:left w:val="single" w:sz="4" w:space="0" w:color="000000"/>
              <w:bottom w:val="single" w:sz="4" w:space="0" w:color="000000"/>
              <w:right w:val="single" w:sz="4" w:space="0" w:color="000000"/>
            </w:tcBorders>
            <w:vAlign w:val="center"/>
          </w:tcPr>
          <w:p w14:paraId="72C1D33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r w:rsidR="001B4633" w:rsidRPr="00F95EDF" w14:paraId="321C42FD" w14:textId="77777777" w:rsidTr="009F415F">
        <w:trPr>
          <w:trHeight w:val="514"/>
        </w:trPr>
        <w:tc>
          <w:tcPr>
            <w:tcW w:w="6697" w:type="dxa"/>
            <w:tcBorders>
              <w:top w:val="single" w:sz="4" w:space="0" w:color="000000"/>
              <w:left w:val="single" w:sz="4" w:space="0" w:color="000000"/>
              <w:bottom w:val="single" w:sz="4" w:space="0" w:color="000000"/>
              <w:right w:val="single" w:sz="4" w:space="0" w:color="000000"/>
            </w:tcBorders>
            <w:vAlign w:val="bottom"/>
          </w:tcPr>
          <w:p w14:paraId="57B92B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TOTAL PERTAINING AMOUNT OF VAT </w:t>
            </w:r>
          </w:p>
        </w:tc>
        <w:tc>
          <w:tcPr>
            <w:tcW w:w="2254" w:type="dxa"/>
            <w:tcBorders>
              <w:top w:val="single" w:sz="4" w:space="0" w:color="000000"/>
              <w:left w:val="single" w:sz="4" w:space="0" w:color="000000"/>
              <w:bottom w:val="single" w:sz="4" w:space="0" w:color="000000"/>
              <w:right w:val="single" w:sz="4" w:space="0" w:color="000000"/>
            </w:tcBorders>
            <w:vAlign w:val="center"/>
          </w:tcPr>
          <w:p w14:paraId="75C56E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r w:rsidR="001B4633" w:rsidRPr="00F95EDF" w14:paraId="209FEDD9" w14:textId="77777777" w:rsidTr="009F415F">
        <w:trPr>
          <w:trHeight w:val="511"/>
        </w:trPr>
        <w:tc>
          <w:tcPr>
            <w:tcW w:w="6697" w:type="dxa"/>
            <w:tcBorders>
              <w:top w:val="single" w:sz="4" w:space="0" w:color="000000"/>
              <w:left w:val="single" w:sz="4" w:space="0" w:color="000000"/>
              <w:bottom w:val="single" w:sz="4" w:space="0" w:color="000000"/>
              <w:right w:val="single" w:sz="4" w:space="0" w:color="000000"/>
            </w:tcBorders>
            <w:vAlign w:val="bottom"/>
          </w:tcPr>
          <w:p w14:paraId="0142C26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TOTAL PRICE WITH VAT</w:t>
            </w:r>
            <w:r w:rsidRPr="00F95EDF">
              <w:rPr>
                <w:rFonts w:ascii="Arial" w:eastAsia="Arial" w:hAnsi="Arial" w:cs="Arial"/>
                <w:color w:val="000000"/>
                <w:szCs w:val="22"/>
                <w:lang w:val="en-US" w:eastAsia="en-US"/>
              </w:rPr>
              <w:t xml:space="preserve"> </w:t>
            </w:r>
          </w:p>
        </w:tc>
        <w:tc>
          <w:tcPr>
            <w:tcW w:w="2254" w:type="dxa"/>
            <w:tcBorders>
              <w:top w:val="single" w:sz="4" w:space="0" w:color="000000"/>
              <w:left w:val="single" w:sz="4" w:space="0" w:color="000000"/>
              <w:bottom w:val="single" w:sz="4" w:space="0" w:color="000000"/>
              <w:right w:val="single" w:sz="4" w:space="0" w:color="000000"/>
            </w:tcBorders>
            <w:vAlign w:val="center"/>
          </w:tcPr>
          <w:p w14:paraId="7928786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tc>
      </w:tr>
    </w:tbl>
    <w:p w14:paraId="32746889" w14:textId="77777777" w:rsidR="001B4633" w:rsidRPr="00F95EDF" w:rsidRDefault="001B4633" w:rsidP="001B4633">
      <w:pPr>
        <w:suppressAutoHyphens w:val="0"/>
        <w:spacing w:after="67"/>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6DB2D48" w14:textId="77777777" w:rsidR="001B4633" w:rsidRPr="00F95EDF" w:rsidRDefault="001B4633" w:rsidP="001B4633">
      <w:pPr>
        <w:suppressAutoHyphens w:val="0"/>
        <w:spacing w:after="274"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Notes</w:t>
      </w:r>
    </w:p>
    <w:p w14:paraId="1164F103" w14:textId="0D80CDB1"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vertAlign w:val="superscript"/>
          <w:lang w:val="en-US" w:eastAsia="en-US"/>
        </w:rPr>
        <w:t>1</w:t>
      </w:r>
      <w:r w:rsidRPr="00F95EDF">
        <w:rPr>
          <w:rFonts w:ascii="Arial" w:eastAsia="Arial" w:hAnsi="Arial" w:cs="Arial"/>
          <w:color w:val="000000"/>
          <w:sz w:val="22"/>
          <w:szCs w:val="22"/>
          <w:lang w:val="en-US" w:eastAsia="en-US"/>
        </w:rPr>
        <w:t xml:space="preserve"> Tables  1 should be expanded according to the required number of entry data, </w:t>
      </w:r>
      <w:r w:rsidRPr="00F95EDF">
        <w:rPr>
          <w:rFonts w:ascii="Arial" w:eastAsia="Arial" w:hAnsi="Arial" w:cs="Arial"/>
          <w:color w:val="000000"/>
          <w:sz w:val="22"/>
          <w:szCs w:val="22"/>
          <w:vertAlign w:val="superscript"/>
          <w:lang w:val="en-US" w:eastAsia="en-US"/>
        </w:rPr>
        <w:t>2</w:t>
      </w:r>
      <w:r w:rsidRPr="00F95EDF">
        <w:rPr>
          <w:rFonts w:ascii="Arial" w:eastAsia="Arial" w:hAnsi="Arial" w:cs="Arial"/>
          <w:color w:val="000000"/>
          <w:sz w:val="22"/>
          <w:szCs w:val="22"/>
          <w:lang w:val="en-US" w:eastAsia="en-US"/>
        </w:rPr>
        <w:t xml:space="preserve">  The sum of the values shown in the tables under 1, 2 and 3 should correspond to the total </w:t>
      </w:r>
      <w:r w:rsidR="0071402C" w:rsidRPr="00F95EDF">
        <w:rPr>
          <w:rFonts w:ascii="Arial" w:eastAsia="Arial" w:hAnsi="Arial" w:cs="Arial"/>
          <w:color w:val="000000"/>
          <w:sz w:val="22"/>
          <w:szCs w:val="22"/>
          <w:lang w:val="en-US" w:eastAsia="en-US"/>
        </w:rPr>
        <w:t xml:space="preserve">tender </w:t>
      </w:r>
      <w:r w:rsidRPr="00F95EDF">
        <w:rPr>
          <w:rFonts w:ascii="Arial" w:eastAsia="Arial" w:hAnsi="Arial" w:cs="Arial"/>
          <w:color w:val="000000"/>
          <w:sz w:val="22"/>
          <w:szCs w:val="22"/>
          <w:lang w:val="en-US" w:eastAsia="en-US"/>
        </w:rPr>
        <w:t xml:space="preserve">price. </w:t>
      </w:r>
      <w:r w:rsidRPr="00F95EDF">
        <w:rPr>
          <w:color w:val="000000"/>
          <w:sz w:val="20"/>
          <w:szCs w:val="22"/>
          <w:lang w:val="en-US" w:eastAsia="en-US"/>
        </w:rPr>
        <w:t xml:space="preserve"> </w:t>
      </w:r>
    </w:p>
    <w:p w14:paraId="687EA900" w14:textId="1F8D6B3C" w:rsidR="001B4633" w:rsidRPr="00F95EDF" w:rsidRDefault="001B4633" w:rsidP="008F626E">
      <w:pPr>
        <w:numPr>
          <w:ilvl w:val="0"/>
          <w:numId w:val="92"/>
        </w:numPr>
        <w:suppressAutoHyphens w:val="0"/>
        <w:spacing w:after="15"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clearly and unequivocally enters all the requested data into the Price </w:t>
      </w:r>
      <w:r w:rsidR="007F4081">
        <w:rPr>
          <w:rFonts w:ascii="Arial" w:eastAsia="Arial" w:hAnsi="Arial" w:cs="Arial"/>
          <w:color w:val="000000"/>
          <w:sz w:val="22"/>
          <w:szCs w:val="22"/>
          <w:lang w:val="en-US" w:eastAsia="en-US"/>
        </w:rPr>
        <w:t>Breakdown</w:t>
      </w:r>
      <w:r w:rsidR="007F4081"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Form.  </w:t>
      </w:r>
    </w:p>
    <w:p w14:paraId="5E264595" w14:textId="77777777" w:rsidR="001B4633" w:rsidRPr="00F95EDF" w:rsidRDefault="001B4633" w:rsidP="008F626E">
      <w:pPr>
        <w:numPr>
          <w:ilvl w:val="0"/>
          <w:numId w:val="92"/>
        </w:numPr>
        <w:suppressAutoHyphens w:val="0"/>
        <w:spacing w:after="15"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If a group of tenderers submits the joint offer, this form is signed and validated by the Main contractor. </w:t>
      </w:r>
    </w:p>
    <w:p w14:paraId="7D484422" w14:textId="77777777" w:rsidR="001B4633" w:rsidRPr="00F95EDF" w:rsidRDefault="001B4633" w:rsidP="008F626E">
      <w:pPr>
        <w:numPr>
          <w:ilvl w:val="0"/>
          <w:numId w:val="92"/>
        </w:numPr>
        <w:suppressAutoHyphens w:val="0"/>
        <w:spacing w:after="15"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If the tendered submits an offer with the subcontractor, this form is signed and sealed by the Tenderer. </w:t>
      </w:r>
    </w:p>
    <w:p w14:paraId="586AD8D7" w14:textId="77777777" w:rsidR="001B4633" w:rsidRPr="00F95EDF" w:rsidRDefault="001B4633" w:rsidP="008F626E">
      <w:pPr>
        <w:numPr>
          <w:ilvl w:val="0"/>
          <w:numId w:val="92"/>
        </w:numPr>
        <w:suppressAutoHyphens w:val="0"/>
        <w:spacing w:after="9699" w:line="232" w:lineRule="auto"/>
        <w:ind w:right="-1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quantities are indicative and subsequent changes are possible during the performance of work, in accordance with the Article 115 of the Law on Public Procurement;  </w:t>
      </w:r>
    </w:p>
    <w:p w14:paraId="23C4B44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sectPr w:rsidR="001B4633" w:rsidRPr="00F95EDF" w:rsidSect="009F415F">
          <w:footerReference w:type="even" r:id="rId96"/>
          <w:footerReference w:type="first" r:id="rId97"/>
          <w:pgSz w:w="11909" w:h="16834"/>
          <w:pgMar w:top="1145" w:right="1078" w:bottom="284" w:left="1702" w:header="720" w:footer="720" w:gutter="0"/>
          <w:cols w:space="720"/>
        </w:sectPr>
      </w:pPr>
    </w:p>
    <w:p w14:paraId="4C45F584"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5.1 </w:t>
      </w:r>
    </w:p>
    <w:p w14:paraId="32E8B959" w14:textId="77777777" w:rsidR="001B4633" w:rsidRPr="00F95EDF" w:rsidRDefault="001B4633" w:rsidP="001B4633">
      <w:pPr>
        <w:suppressAutoHyphens w:val="0"/>
        <w:spacing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w:t>
      </w:r>
      <w:proofErr w:type="gramStart"/>
      <w:r w:rsidRPr="00F95EDF">
        <w:rPr>
          <w:rFonts w:ascii="Arial" w:eastAsia="Arial" w:hAnsi="Arial" w:cs="Arial"/>
          <w:b/>
          <w:color w:val="000000"/>
          <w:sz w:val="22"/>
          <w:szCs w:val="22"/>
          <w:lang w:val="en-US" w:eastAsia="en-US"/>
        </w:rPr>
        <w:t>note</w:t>
      </w:r>
      <w:proofErr w:type="gramEnd"/>
      <w:r w:rsidRPr="00F95EDF">
        <w:rPr>
          <w:rFonts w:ascii="Arial" w:eastAsia="Arial" w:hAnsi="Arial" w:cs="Arial"/>
          <w:b/>
          <w:color w:val="000000"/>
          <w:sz w:val="22"/>
          <w:szCs w:val="22"/>
          <w:lang w:val="en-US" w:eastAsia="en-US"/>
        </w:rPr>
        <w:t xml:space="preserve">: not to be submitted within the tender) </w:t>
      </w:r>
    </w:p>
    <w:p w14:paraId="251B507E" w14:textId="77777777" w:rsidR="001B4633" w:rsidRPr="00F95EDF" w:rsidRDefault="001B4633" w:rsidP="001B4633">
      <w:pPr>
        <w:suppressAutoHyphens w:val="0"/>
        <w:spacing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Lot 2 </w:t>
      </w:r>
    </w:p>
    <w:p w14:paraId="23EBBE5A" w14:textId="77777777" w:rsidR="001B4633" w:rsidRPr="00F95EDF" w:rsidRDefault="001B4633" w:rsidP="001B4633">
      <w:pPr>
        <w:tabs>
          <w:tab w:val="center" w:pos="4534"/>
        </w:tabs>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r>
      <w:r w:rsidRPr="00F95EDF">
        <w:rPr>
          <w:rFonts w:ascii="Arial" w:eastAsia="Arial" w:hAnsi="Arial" w:cs="Arial"/>
          <w:bCs/>
          <w:color w:val="000000"/>
          <w:sz w:val="22"/>
          <w:szCs w:val="22"/>
          <w:lang w:val="en-US" w:eastAsia="en-US"/>
        </w:rPr>
        <w:t>PERFORMANCE BOND</w:t>
      </w:r>
    </w:p>
    <w:p w14:paraId="25F24E99"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BBE1D7F" w14:textId="24763DB9" w:rsidR="001B4633" w:rsidRPr="00F95EDF" w:rsidRDefault="001B4633" w:rsidP="001B4633">
      <w:pPr>
        <w:suppressAutoHyphens w:val="0"/>
        <w:spacing w:after="15" w:line="232" w:lineRule="auto"/>
        <w:ind w:right="11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BENEFICIARY: </w:t>
      </w:r>
      <w:r w:rsidR="0035482D">
        <w:rPr>
          <w:rFonts w:ascii="Arial" w:eastAsia="Arial" w:hAnsi="Arial" w:cs="Arial"/>
          <w:color w:val="000000"/>
          <w:sz w:val="22"/>
          <w:szCs w:val="22"/>
          <w:lang w:val="en-US" w:eastAsia="en-US"/>
        </w:rPr>
        <w:t>Public Enterprise Electric Power Industry of Serbia,</w:t>
      </w:r>
      <w:r w:rsidRPr="00F95EDF">
        <w:rPr>
          <w:rFonts w:ascii="Arial" w:eastAsia="Arial" w:hAnsi="Arial" w:cs="Arial"/>
          <w:color w:val="000000"/>
          <w:sz w:val="22"/>
          <w:szCs w:val="22"/>
          <w:lang w:val="en-US" w:eastAsia="en-US"/>
        </w:rPr>
        <w:t xml:space="preserve"> Belgrade,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Belgrade, TIN 103920327, registration number 20053658, current account number: 160-700-13 Banka Intesa </w:t>
      </w:r>
    </w:p>
    <w:p w14:paraId="277E69C7"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ACCC90" w14:textId="77777777" w:rsidR="001B4633" w:rsidRPr="00F95EDF" w:rsidRDefault="001B4633" w:rsidP="001B4633">
      <w:pPr>
        <w:suppressAutoHyphens w:val="0"/>
        <w:spacing w:after="15" w:line="232"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Principal: __________________________________________</w:t>
      </w:r>
      <w:proofErr w:type="gramStart"/>
      <w:r w:rsidRPr="00F95EDF">
        <w:rPr>
          <w:rFonts w:ascii="Arial" w:eastAsia="Arial" w:hAnsi="Arial" w:cs="Arial"/>
          <w:color w:val="000000"/>
          <w:sz w:val="22"/>
          <w:szCs w:val="22"/>
          <w:lang w:val="en-US" w:eastAsia="en-US"/>
        </w:rPr>
        <w:t>_(</w:t>
      </w:r>
      <w:proofErr w:type="gramEnd"/>
      <w:r w:rsidRPr="00F95EDF">
        <w:rPr>
          <w:rFonts w:ascii="Arial" w:eastAsia="Arial" w:hAnsi="Arial" w:cs="Arial"/>
          <w:color w:val="000000"/>
          <w:sz w:val="22"/>
          <w:szCs w:val="22"/>
          <w:lang w:val="en-US" w:eastAsia="en-US"/>
        </w:rPr>
        <w:t xml:space="preserve">name and address),TIN ___________, registration number_____________, current account number: ________________ </w:t>
      </w:r>
    </w:p>
    <w:p w14:paraId="7B307EE9"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E819F3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BANK GUARANTEE NO. ________________ </w:t>
      </w:r>
    </w:p>
    <w:p w14:paraId="1DC6C4E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D7C67F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We have been informed that ________________________ (</w:t>
      </w:r>
      <w:r w:rsidRPr="00F95EDF">
        <w:rPr>
          <w:rFonts w:ascii="Arial" w:eastAsia="Arial" w:hAnsi="Arial" w:cs="Arial"/>
          <w:bCs/>
          <w:iCs/>
          <w:color w:val="000000"/>
          <w:sz w:val="22"/>
          <w:szCs w:val="22"/>
          <w:lang w:val="en-US" w:eastAsia="en-US"/>
        </w:rPr>
        <w:t>hereinafter referred to as</w:t>
      </w:r>
      <w:r w:rsidRPr="00F95EDF">
        <w:rPr>
          <w:rFonts w:ascii="Arial" w:eastAsia="Arial" w:hAnsi="Arial" w:cs="Arial"/>
          <w:color w:val="000000"/>
          <w:sz w:val="22"/>
          <w:szCs w:val="22"/>
          <w:lang w:val="en-US" w:eastAsia="en-US"/>
        </w:rPr>
        <w:t>:</w:t>
      </w:r>
    </w:p>
    <w:p w14:paraId="58AC9830" w14:textId="31D96EC5" w:rsidR="001B4633" w:rsidRPr="00F95EDF" w:rsidRDefault="001B4633" w:rsidP="001B4633">
      <w:pPr>
        <w:suppressAutoHyphens w:val="0"/>
        <w:spacing w:after="15" w:line="232" w:lineRule="auto"/>
        <w:ind w:right="4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Principal) and </w:t>
      </w:r>
      <w:r w:rsidR="0035482D">
        <w:rPr>
          <w:rFonts w:ascii="Arial" w:eastAsia="Arial" w:hAnsi="Arial" w:cs="Arial"/>
          <w:color w:val="000000"/>
          <w:sz w:val="22"/>
          <w:szCs w:val="22"/>
          <w:lang w:val="en-US" w:eastAsia="en-US"/>
        </w:rPr>
        <w:t>Public Enterprise Electric Power Industry of Serbia</w:t>
      </w:r>
      <w:r w:rsidRPr="00F95EDF">
        <w:rPr>
          <w:rFonts w:ascii="Arial" w:eastAsia="Arial" w:hAnsi="Arial" w:cs="Arial"/>
          <w:color w:val="000000"/>
          <w:sz w:val="22"/>
          <w:szCs w:val="22"/>
          <w:lang w:val="en-US" w:eastAsia="en-US"/>
        </w:rPr>
        <w:t xml:space="preserve">,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Beograd, (hereinafter referred to as: Beneficiary) have concluded Contract no. ......................dated................ (hereinafter referred to as: Contract) for Central dispatching system and in accordance with conditions of Contract for Lot 1, performance bond should be submitted by the Principal in the amount of .............................../amount in numbers/ that makes 10% of the Contract value, without VAT, for the public procurement number PP 1000-0154-2016- Lot 2. </w:t>
      </w:r>
    </w:p>
    <w:p w14:paraId="70574B37"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FED7EC1" w14:textId="77777777" w:rsidR="001B4633" w:rsidRPr="00F95EDF" w:rsidRDefault="001B4633" w:rsidP="001B4633">
      <w:pPr>
        <w:suppressAutoHyphens w:val="0"/>
        <w:spacing w:after="15" w:line="232" w:lineRule="auto"/>
        <w:ind w:right="4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accordance with the abovementioned, we, ........................ /bank name and address/ hereby irrevocably and unconditionally guarantee that we will, upon your first demand, waiving all rights of objection and defense and despite opposition from the Principal, pay any sum or sums not exceeding the total amount of...................../amount in numbers/ (in letters: ..............................................) immediately upon receipt of your first written demand and your written statement stating that: the Principal violated its obligation(s) under the terms of the Contract and in what way he committed the violation. </w:t>
      </w:r>
    </w:p>
    <w:p w14:paraId="3524A308"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98F397B" w14:textId="77777777" w:rsidR="001B4633" w:rsidRPr="00F95EDF" w:rsidRDefault="001B4633" w:rsidP="001B4633">
      <w:pPr>
        <w:suppressAutoHyphens w:val="0"/>
        <w:spacing w:after="15" w:line="232" w:lineRule="auto"/>
        <w:ind w:right="4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This guarantee is valid 30 (thirty) days longer than the date of final completion of work, and no later than.................................... (</w:t>
      </w:r>
      <w:proofErr w:type="gramStart"/>
      <w:r w:rsidRPr="00F95EDF">
        <w:rPr>
          <w:rFonts w:ascii="Arial" w:eastAsia="Arial" w:hAnsi="Arial" w:cs="Arial"/>
          <w:color w:val="000000"/>
          <w:sz w:val="22"/>
          <w:szCs w:val="22"/>
          <w:lang w:val="en-US" w:eastAsia="en-US"/>
        </w:rPr>
        <w:t>insert</w:t>
      </w:r>
      <w:proofErr w:type="gramEnd"/>
      <w:r w:rsidRPr="00F95EDF">
        <w:rPr>
          <w:rFonts w:ascii="Arial" w:eastAsia="Arial" w:hAnsi="Arial" w:cs="Arial"/>
          <w:color w:val="000000"/>
          <w:sz w:val="22"/>
          <w:szCs w:val="22"/>
          <w:lang w:val="en-US" w:eastAsia="en-US"/>
        </w:rPr>
        <w:t xml:space="preserve"> date). Accordingly, we have to receive demand </w:t>
      </w:r>
      <w:r w:rsidRPr="00F95EDF">
        <w:rPr>
          <w:rFonts w:ascii="Arial" w:eastAsia="Arial" w:hAnsi="Arial" w:cs="Arial"/>
          <w:bCs/>
          <w:iCs/>
          <w:color w:val="000000"/>
          <w:sz w:val="22"/>
          <w:szCs w:val="22"/>
          <w:lang w:val="en-US" w:eastAsia="en-US"/>
        </w:rPr>
        <w:t xml:space="preserve">for payment under this Guarantee </w:t>
      </w:r>
      <w:r w:rsidRPr="00F95EDF">
        <w:rPr>
          <w:rFonts w:ascii="Arial" w:eastAsia="Arial" w:hAnsi="Arial" w:cs="Arial"/>
          <w:color w:val="000000"/>
          <w:sz w:val="22"/>
          <w:szCs w:val="22"/>
          <w:lang w:val="en-US" w:eastAsia="en-US"/>
        </w:rPr>
        <w:t xml:space="preserve">until that date at the latest, or before that date. </w:t>
      </w:r>
    </w:p>
    <w:p w14:paraId="669CF9C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F2715D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w:t>
      </w:r>
      <w:r w:rsidRPr="00F95EDF">
        <w:rPr>
          <w:rFonts w:ascii="Arial" w:eastAsia="Arial" w:hAnsi="Arial" w:cs="Arial"/>
          <w:bCs/>
          <w:iCs/>
          <w:color w:val="000000"/>
          <w:sz w:val="22"/>
          <w:szCs w:val="22"/>
          <w:lang w:val="en-US" w:eastAsia="en-US"/>
        </w:rPr>
        <w:t>cannot be assigned</w:t>
      </w:r>
      <w:r w:rsidRPr="00F95EDF">
        <w:rPr>
          <w:rFonts w:ascii="Arial" w:eastAsia="Arial" w:hAnsi="Arial" w:cs="Arial"/>
          <w:color w:val="000000"/>
          <w:sz w:val="22"/>
          <w:szCs w:val="22"/>
          <w:lang w:val="en-US" w:eastAsia="en-US"/>
        </w:rPr>
        <w:t xml:space="preserve"> or </w:t>
      </w:r>
      <w:r w:rsidRPr="00F95EDF">
        <w:rPr>
          <w:rFonts w:ascii="Arial" w:eastAsia="Arial" w:hAnsi="Arial" w:cs="Arial"/>
          <w:bCs/>
          <w:iCs/>
          <w:color w:val="000000"/>
          <w:sz w:val="22"/>
          <w:szCs w:val="22"/>
          <w:lang w:val="en-US" w:eastAsia="en-US"/>
        </w:rPr>
        <w:t xml:space="preserve">transferred </w:t>
      </w:r>
      <w:r w:rsidRPr="00F95EDF">
        <w:rPr>
          <w:rFonts w:ascii="Arial" w:eastAsia="Arial" w:hAnsi="Arial" w:cs="Arial"/>
          <w:color w:val="000000"/>
          <w:sz w:val="22"/>
          <w:szCs w:val="22"/>
          <w:lang w:val="en-US" w:eastAsia="en-US"/>
        </w:rPr>
        <w:t xml:space="preserve">without written consent of the Beneficiary, Principal and Guarantor Bank. </w:t>
      </w:r>
    </w:p>
    <w:p w14:paraId="097CDA8E"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5D93515" w14:textId="77777777" w:rsidR="001B4633" w:rsidRPr="00F95EDF" w:rsidRDefault="001B4633" w:rsidP="001B4633">
      <w:pPr>
        <w:suppressAutoHyphens w:val="0"/>
        <w:spacing w:after="114" w:line="232" w:lineRule="auto"/>
        <w:ind w:right="4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at the Serbian Chamber of Commerce is determined, venue of arbitration in Belgrade, with the application of Rulebook of the Chamber and procedural and substantive law of the Republic of Serbia.  </w:t>
      </w:r>
    </w:p>
    <w:p w14:paraId="48D622A5" w14:textId="77777777" w:rsidR="001B4633" w:rsidRPr="00F95EDF" w:rsidRDefault="001B4633" w:rsidP="001B4633">
      <w:pPr>
        <w:suppressAutoHyphens w:val="0"/>
        <w:spacing w:after="155"/>
        <w:rPr>
          <w:rFonts w:ascii="Arial" w:eastAsia="Arial" w:hAnsi="Arial" w:cs="Arial"/>
          <w:color w:val="000000"/>
          <w:sz w:val="22"/>
          <w:szCs w:val="22"/>
          <w:lang w:val="en-US" w:eastAsia="en-US"/>
        </w:rPr>
      </w:pPr>
      <w:r w:rsidRPr="00F95EDF">
        <w:rPr>
          <w:rFonts w:ascii="Arial" w:eastAsia="Arial" w:hAnsi="Arial" w:cs="Arial"/>
          <w:bCs/>
          <w:iCs/>
          <w:color w:val="000000"/>
          <w:sz w:val="22"/>
          <w:szCs w:val="22"/>
          <w:lang w:val="en-US" w:eastAsia="en-US"/>
        </w:rPr>
        <w:t>This guarantee is governed by the Uniform rules for guarantees on demand</w:t>
      </w:r>
      <w:r w:rsidRPr="00F95EDF">
        <w:rPr>
          <w:rFonts w:ascii="Arial" w:eastAsia="Arial" w:hAnsi="Arial" w:cs="Arial"/>
          <w:color w:val="000000"/>
          <w:sz w:val="22"/>
          <w:szCs w:val="22"/>
          <w:lang w:val="en-US" w:eastAsia="en-US"/>
        </w:rPr>
        <w:t xml:space="preserve"> URDG 758, International Chamber of Commerce in Paris. </w:t>
      </w:r>
    </w:p>
    <w:p w14:paraId="59FC00B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B5229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___________                                                                   Signature and stamp of Guarantor </w:t>
      </w:r>
    </w:p>
    <w:p w14:paraId="46FD8D3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Date____________ </w:t>
      </w:r>
    </w:p>
    <w:p w14:paraId="082063C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A1BF55" w14:textId="77777777" w:rsidR="001B4633" w:rsidRPr="00F95EDF" w:rsidRDefault="001B4633" w:rsidP="001B4633">
      <w:pPr>
        <w:suppressAutoHyphens w:val="0"/>
        <w:rPr>
          <w:rFonts w:ascii="Arial" w:eastAsia="Arial" w:hAnsi="Arial" w:cs="Arial"/>
          <w:color w:val="000000"/>
          <w:sz w:val="22"/>
          <w:szCs w:val="22"/>
          <w:lang w:val="en-US" w:eastAsia="en-US"/>
        </w:rPr>
      </w:pPr>
    </w:p>
    <w:p w14:paraId="2136167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p>
    <w:p w14:paraId="3309A7DB"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5.2 </w:t>
      </w:r>
    </w:p>
    <w:p w14:paraId="14794C5C"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w:t>
      </w:r>
      <w:proofErr w:type="gramStart"/>
      <w:r w:rsidRPr="00F95EDF">
        <w:rPr>
          <w:rFonts w:ascii="Arial" w:eastAsia="Arial" w:hAnsi="Arial" w:cs="Arial"/>
          <w:b/>
          <w:color w:val="000000"/>
          <w:sz w:val="22"/>
          <w:szCs w:val="22"/>
          <w:lang w:val="en-US" w:eastAsia="en-US"/>
        </w:rPr>
        <w:t>note</w:t>
      </w:r>
      <w:proofErr w:type="gramEnd"/>
      <w:r w:rsidRPr="00F95EDF">
        <w:rPr>
          <w:rFonts w:ascii="Arial" w:eastAsia="Arial" w:hAnsi="Arial" w:cs="Arial"/>
          <w:b/>
          <w:color w:val="000000"/>
          <w:sz w:val="22"/>
          <w:szCs w:val="22"/>
          <w:lang w:val="en-US" w:eastAsia="en-US"/>
        </w:rPr>
        <w:t>: not to be submitted within the tender)</w:t>
      </w:r>
      <w:r w:rsidRPr="00F95EDF">
        <w:rPr>
          <w:rFonts w:ascii="Arial" w:eastAsia="Arial" w:hAnsi="Arial" w:cs="Arial"/>
          <w:color w:val="000000"/>
          <w:sz w:val="22"/>
          <w:szCs w:val="22"/>
          <w:lang w:val="en-US" w:eastAsia="en-US"/>
        </w:rPr>
        <w:t xml:space="preserve"> </w:t>
      </w:r>
    </w:p>
    <w:p w14:paraId="0C732A0F"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2</w:t>
      </w:r>
      <w:r w:rsidRPr="00F95EDF">
        <w:rPr>
          <w:rFonts w:ascii="Arial" w:eastAsia="Arial" w:hAnsi="Arial" w:cs="Arial"/>
          <w:b/>
          <w:color w:val="000000"/>
          <w:sz w:val="22"/>
          <w:szCs w:val="22"/>
          <w:u w:color="000000"/>
          <w:lang w:val="en-US" w:eastAsia="en-US"/>
        </w:rPr>
        <w:t xml:space="preserve"> </w:t>
      </w:r>
    </w:p>
    <w:p w14:paraId="3921439D" w14:textId="77777777" w:rsidR="001B4633" w:rsidRPr="00F95EDF" w:rsidRDefault="001B4633" w:rsidP="001B4633">
      <w:pPr>
        <w:suppressAutoHyphens w:val="0"/>
        <w:ind w:right="420"/>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4C2BA06C"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0B6268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(Business bank memorandum) </w:t>
      </w:r>
    </w:p>
    <w:p w14:paraId="26F0D3F9" w14:textId="77777777" w:rsidR="001B4633" w:rsidRPr="00F95EDF" w:rsidRDefault="001B4633" w:rsidP="001B4633">
      <w:pPr>
        <w:suppressAutoHyphens w:val="0"/>
        <w:spacing w:after="37"/>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color w:val="000000"/>
          <w:sz w:val="22"/>
          <w:szCs w:val="22"/>
          <w:lang w:val="en-US" w:eastAsia="en-US"/>
        </w:rPr>
        <w:t xml:space="preserve"> </w:t>
      </w:r>
    </w:p>
    <w:p w14:paraId="0000C38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BANK: _________________ </w:t>
      </w:r>
    </w:p>
    <w:p w14:paraId="38593A1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Bank address: _______________________ </w:t>
      </w:r>
    </w:p>
    <w:p w14:paraId="5215E1AA"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C7F1A90"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PRINCIPAL: _____________________ </w:t>
      </w:r>
    </w:p>
    <w:p w14:paraId="232ADE0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Principal’s address: __________________ </w:t>
      </w:r>
    </w:p>
    <w:p w14:paraId="3E958D7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TIN: _________________ </w:t>
      </w:r>
    </w:p>
    <w:p w14:paraId="0A60C18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Registration number: _________________ </w:t>
      </w:r>
    </w:p>
    <w:p w14:paraId="3CEE4EAF"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D4D713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BENEFICIARY: </w:t>
      </w:r>
    </w:p>
    <w:p w14:paraId="3EFCCBBB" w14:textId="5BF91F8B" w:rsidR="001B4633" w:rsidRPr="00F95EDF" w:rsidRDefault="0035482D" w:rsidP="001B4633">
      <w:pPr>
        <w:suppressAutoHyphens w:val="0"/>
        <w:spacing w:after="15" w:line="232" w:lineRule="auto"/>
        <w:ind w:right="-15"/>
        <w:jc w:val="both"/>
        <w:rPr>
          <w:rFonts w:ascii="Arial" w:eastAsia="Arial" w:hAnsi="Arial" w:cs="Arial"/>
          <w:color w:val="000000"/>
          <w:sz w:val="22"/>
          <w:szCs w:val="22"/>
          <w:lang w:val="en-US" w:eastAsia="en-US"/>
        </w:rPr>
      </w:pPr>
      <w:r>
        <w:rPr>
          <w:rFonts w:ascii="Arial" w:eastAsia="Arial" w:hAnsi="Arial" w:cs="Arial"/>
          <w:color w:val="000000"/>
          <w:sz w:val="22"/>
          <w:szCs w:val="22"/>
          <w:lang w:val="en-US" w:eastAsia="en-US"/>
        </w:rPr>
        <w:t xml:space="preserve">Public Enterprise Electric Power Industry of Serbia, </w:t>
      </w:r>
      <w:r w:rsidR="001B4633" w:rsidRPr="00F95EDF">
        <w:rPr>
          <w:rFonts w:ascii="Arial" w:eastAsia="Arial" w:hAnsi="Arial" w:cs="Arial"/>
          <w:color w:val="000000"/>
          <w:sz w:val="22"/>
          <w:szCs w:val="22"/>
          <w:lang w:val="en-US" w:eastAsia="en-US"/>
        </w:rPr>
        <w:t xml:space="preserve">Belgrade </w:t>
      </w:r>
    </w:p>
    <w:p w14:paraId="032097B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11000 Belgrade </w:t>
      </w:r>
    </w:p>
    <w:p w14:paraId="1469AFC3" w14:textId="77777777" w:rsidR="001B4633" w:rsidRPr="00F95EDF" w:rsidRDefault="001B4633" w:rsidP="001B4633">
      <w:pPr>
        <w:tabs>
          <w:tab w:val="left" w:pos="2469"/>
        </w:tabs>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2 </w:t>
      </w:r>
      <w:r w:rsidRPr="00F95EDF">
        <w:rPr>
          <w:rFonts w:ascii="Arial" w:eastAsia="Arial" w:hAnsi="Arial" w:cs="Arial"/>
          <w:color w:val="000000"/>
          <w:sz w:val="22"/>
          <w:szCs w:val="22"/>
          <w:lang w:val="en-US" w:eastAsia="en-US"/>
        </w:rPr>
        <w:tab/>
      </w:r>
    </w:p>
    <w:p w14:paraId="3588829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Republic of Serbia</w:t>
      </w:r>
    </w:p>
    <w:p w14:paraId="5107A96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TIN: 103920327 </w:t>
      </w:r>
    </w:p>
    <w:p w14:paraId="2DFAFBF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20053658 </w:t>
      </w:r>
    </w:p>
    <w:p w14:paraId="10A0C58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Current account number: 160-700-13 Banca Intesa </w:t>
      </w:r>
      <w:r w:rsidRPr="00F95EDF">
        <w:rPr>
          <w:rFonts w:ascii="Arial" w:eastAsia="Arial" w:hAnsi="Arial" w:cs="Arial"/>
          <w:b/>
          <w:color w:val="000000"/>
          <w:sz w:val="22"/>
          <w:szCs w:val="22"/>
          <w:lang w:val="en-US" w:eastAsia="en-US"/>
        </w:rPr>
        <w:t xml:space="preserve"> </w:t>
      </w:r>
    </w:p>
    <w:p w14:paraId="02C7095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8BD1529" w14:textId="77777777" w:rsidR="001B4633" w:rsidRPr="00F95EDF" w:rsidRDefault="001B4633" w:rsidP="001B4633">
      <w:pPr>
        <w:suppressAutoHyphens w:val="0"/>
        <w:spacing w:after="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8E18A3A" w14:textId="77777777" w:rsidR="001B4633" w:rsidRPr="00F95EDF" w:rsidRDefault="001B4633" w:rsidP="001B4633">
      <w:pPr>
        <w:suppressAutoHyphens w:val="0"/>
        <w:spacing w:after="2"/>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_________________ </w:t>
      </w:r>
    </w:p>
    <w:p w14:paraId="7F80DD16"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DAE8550" w14:textId="77777777" w:rsidR="001B4633" w:rsidRPr="00F95EDF" w:rsidRDefault="001B4633" w:rsidP="001B4633">
      <w:pPr>
        <w:suppressAutoHyphens w:val="0"/>
        <w:spacing w:after="34" w:line="243" w:lineRule="auto"/>
        <w:ind w:right="149"/>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Defect liability bond in the warranty period </w:t>
      </w:r>
      <w:r w:rsidRPr="00F95EDF">
        <w:rPr>
          <w:rFonts w:ascii="Arial" w:eastAsia="Arial" w:hAnsi="Arial" w:cs="Arial"/>
          <w:color w:val="000000"/>
          <w:sz w:val="22"/>
          <w:szCs w:val="22"/>
          <w:lang w:val="en-US" w:eastAsia="en-US"/>
        </w:rPr>
        <w:t xml:space="preserve">no: _________________ </w:t>
      </w:r>
    </w:p>
    <w:p w14:paraId="7B3D0C53"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00ECA2E" w14:textId="77777777" w:rsidR="001B4633" w:rsidRPr="00F95EDF" w:rsidRDefault="001B4633" w:rsidP="001B4633">
      <w:pPr>
        <w:suppressAutoHyphens w:val="0"/>
        <w:spacing w:after="3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26F34A3" w14:textId="3B864C51"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We have been informed that ____________________ (hereinafter referred as: Principal) and </w:t>
      </w:r>
      <w:r w:rsidR="0035482D">
        <w:rPr>
          <w:rFonts w:ascii="Arial" w:eastAsia="Arial" w:hAnsi="Arial" w:cs="Arial"/>
          <w:color w:val="000000"/>
          <w:sz w:val="22"/>
          <w:szCs w:val="22"/>
          <w:lang w:val="en-US" w:eastAsia="en-US"/>
        </w:rPr>
        <w:t>Public Enterprise Electric Power Industry of Serbia</w:t>
      </w:r>
      <w:r w:rsidRPr="00F95EDF">
        <w:rPr>
          <w:rFonts w:ascii="Arial" w:eastAsia="Arial" w:hAnsi="Arial" w:cs="Arial"/>
          <w:color w:val="000000"/>
          <w:sz w:val="22"/>
          <w:szCs w:val="22"/>
          <w:lang w:val="en-US" w:eastAsia="en-US"/>
        </w:rPr>
        <w:t xml:space="preserve"> Belgrade 11000,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no. 2 (hereinafter referred to as: Beneficiary) have concluded Contract no.  ____   dated ____ for public procurement of goods Central dispatching system, for Lot</w:t>
      </w:r>
      <w:r w:rsidRPr="00F95EDF">
        <w:rPr>
          <w:rFonts w:ascii="Arial" w:eastAsia="Arial" w:hAnsi="Arial" w:cs="Arial"/>
          <w:b/>
          <w:color w:val="000000"/>
          <w:szCs w:val="22"/>
          <w:lang w:val="en-US" w:eastAsia="en-US"/>
        </w:rPr>
        <w:t xml:space="preserve"> </w:t>
      </w:r>
      <w:r w:rsidRPr="00F95EDF">
        <w:rPr>
          <w:rFonts w:ascii="Arial" w:eastAsia="Arial" w:hAnsi="Arial" w:cs="Arial"/>
          <w:b/>
          <w:i/>
          <w:color w:val="000000"/>
          <w:szCs w:val="22"/>
          <w:lang w:val="en-US" w:eastAsia="en-US"/>
        </w:rPr>
        <w:t xml:space="preserve">________ </w:t>
      </w:r>
      <w:r w:rsidRPr="00F95EDF">
        <w:rPr>
          <w:rFonts w:ascii="Arial" w:eastAsia="Arial" w:hAnsi="Arial" w:cs="Arial"/>
          <w:i/>
          <w:color w:val="000000"/>
          <w:szCs w:val="22"/>
          <w:lang w:val="en-US" w:eastAsia="en-US"/>
        </w:rPr>
        <w:t>(</w:t>
      </w:r>
      <w:r w:rsidRPr="00F95EDF">
        <w:rPr>
          <w:rFonts w:ascii="Arial" w:eastAsia="Arial" w:hAnsi="Arial" w:cs="Arial"/>
          <w:i/>
          <w:color w:val="000000"/>
          <w:sz w:val="22"/>
          <w:szCs w:val="22"/>
          <w:lang w:val="en-US" w:eastAsia="en-US"/>
        </w:rPr>
        <w:t>enter the number and name of Lot)</w:t>
      </w:r>
      <w:r w:rsidRPr="00F95EDF">
        <w:rPr>
          <w:rFonts w:ascii="Arial" w:eastAsia="Arial" w:hAnsi="Arial" w:cs="Arial"/>
          <w:color w:val="000000"/>
          <w:sz w:val="22"/>
          <w:szCs w:val="22"/>
          <w:lang w:val="en-US" w:eastAsia="en-US"/>
        </w:rPr>
        <w:t>, public procurement number PP 1000/0154/2016</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 w:val="22"/>
          <w:szCs w:val="22"/>
          <w:lang w:val="en-US" w:eastAsia="en-US"/>
        </w:rPr>
        <w:t xml:space="preserve">_______________________ (total </w:t>
      </w:r>
      <w:proofErr w:type="gramStart"/>
      <w:r w:rsidRPr="00F95EDF">
        <w:rPr>
          <w:rFonts w:ascii="Arial" w:eastAsia="Arial" w:hAnsi="Arial" w:cs="Arial"/>
          <w:color w:val="000000"/>
          <w:sz w:val="22"/>
          <w:szCs w:val="22"/>
          <w:lang w:val="en-US" w:eastAsia="en-US"/>
        </w:rPr>
        <w:t>value  _</w:t>
      </w:r>
      <w:proofErr w:type="gramEnd"/>
      <w:r w:rsidRPr="00F95EDF">
        <w:rPr>
          <w:rFonts w:ascii="Arial" w:eastAsia="Arial" w:hAnsi="Arial" w:cs="Arial"/>
          <w:color w:val="000000"/>
          <w:sz w:val="22"/>
          <w:szCs w:val="22"/>
          <w:lang w:val="en-US" w:eastAsia="en-US"/>
        </w:rPr>
        <w:t xml:space="preserve">____ ( amount in letters _____), and in accordance with the Contract requirements: </w:t>
      </w:r>
    </w:p>
    <w:p w14:paraId="7F42F04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09EF27"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6287DAB" w14:textId="0E6FC135" w:rsidR="001B4633" w:rsidRPr="00F95EDF" w:rsidRDefault="001B4633" w:rsidP="001B4633">
      <w:pPr>
        <w:suppressAutoHyphens w:val="0"/>
        <w:spacing w:after="15" w:line="232" w:lineRule="auto"/>
        <w:ind w:right="4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accordance with the abovementioned Contract, it has been envisaged the obligation of the Principal to provide the Beneficiary with a defect liability bond in the warranty period no later than 3 (three) days from the day of writing and dual signing of the </w:t>
      </w:r>
      <w:r w:rsidR="001608A3" w:rsidRPr="00F95EDF">
        <w:rPr>
          <w:rFonts w:ascii="Arial" w:eastAsia="Arial" w:hAnsi="Arial" w:cs="Arial"/>
          <w:color w:val="000000"/>
          <w:sz w:val="22"/>
          <w:szCs w:val="22"/>
          <w:lang w:val="en-US" w:eastAsia="en-US"/>
        </w:rPr>
        <w:t>Protocol</w:t>
      </w:r>
      <w:r w:rsidRPr="00F95EDF">
        <w:rPr>
          <w:rFonts w:ascii="Arial" w:eastAsia="Arial" w:hAnsi="Arial" w:cs="Arial"/>
          <w:color w:val="000000"/>
          <w:sz w:val="22"/>
          <w:szCs w:val="22"/>
          <w:lang w:val="en-US" w:eastAsia="en-US"/>
        </w:rPr>
        <w:t xml:space="preserve"> of </w:t>
      </w:r>
      <w:r w:rsidR="001608A3" w:rsidRPr="00F95EDF">
        <w:rPr>
          <w:rFonts w:ascii="Arial" w:eastAsia="Arial" w:hAnsi="Arial" w:cs="Arial"/>
          <w:color w:val="000000"/>
          <w:sz w:val="22"/>
          <w:szCs w:val="22"/>
          <w:lang w:val="en-US" w:eastAsia="en-US"/>
        </w:rPr>
        <w:t>Q</w:t>
      </w:r>
      <w:r w:rsidRPr="00F95EDF">
        <w:rPr>
          <w:rFonts w:ascii="Arial" w:eastAsia="Arial" w:hAnsi="Arial" w:cs="Arial"/>
          <w:color w:val="000000"/>
          <w:sz w:val="22"/>
          <w:szCs w:val="22"/>
          <w:lang w:val="en-US" w:eastAsia="en-US"/>
        </w:rPr>
        <w:t xml:space="preserve">ualitative and </w:t>
      </w:r>
      <w:r w:rsidR="001608A3" w:rsidRPr="00F95EDF">
        <w:rPr>
          <w:rFonts w:ascii="Arial" w:eastAsia="Arial" w:hAnsi="Arial" w:cs="Arial"/>
          <w:color w:val="000000"/>
          <w:sz w:val="22"/>
          <w:szCs w:val="22"/>
          <w:lang w:val="en-US" w:eastAsia="en-US"/>
        </w:rPr>
        <w:t>Q</w:t>
      </w:r>
      <w:r w:rsidRPr="00F95EDF">
        <w:rPr>
          <w:rFonts w:ascii="Arial" w:eastAsia="Arial" w:hAnsi="Arial" w:cs="Arial"/>
          <w:color w:val="000000"/>
          <w:sz w:val="22"/>
          <w:szCs w:val="22"/>
          <w:lang w:val="en-US" w:eastAsia="en-US"/>
        </w:rPr>
        <w:t xml:space="preserve">uantitative </w:t>
      </w:r>
      <w:r w:rsidR="001608A3" w:rsidRPr="00F95EDF">
        <w:rPr>
          <w:rFonts w:ascii="Arial" w:eastAsia="Arial" w:hAnsi="Arial" w:cs="Arial"/>
          <w:color w:val="000000"/>
          <w:sz w:val="22"/>
          <w:szCs w:val="22"/>
          <w:lang w:val="en-US" w:eastAsia="en-US"/>
        </w:rPr>
        <w:t>Acceptance</w:t>
      </w:r>
      <w:r w:rsidRPr="00F95EDF">
        <w:rPr>
          <w:rFonts w:ascii="Arial" w:eastAsia="Arial" w:hAnsi="Arial" w:cs="Arial"/>
          <w:color w:val="000000"/>
          <w:sz w:val="22"/>
          <w:szCs w:val="22"/>
          <w:lang w:val="en-US" w:eastAsia="en-US"/>
        </w:rPr>
        <w:t xml:space="preserve"> of the Central dispatching system </w:t>
      </w:r>
      <w:r w:rsidRPr="00F95EDF">
        <w:rPr>
          <w:rFonts w:ascii="Arial" w:eastAsia="Arial" w:hAnsi="Arial" w:cs="Arial"/>
          <w:color w:val="000000"/>
          <w:szCs w:val="22"/>
          <w:lang w:val="en-US" w:eastAsia="en-US"/>
        </w:rPr>
        <w:t>–</w:t>
      </w:r>
      <w:r w:rsidRPr="00F95EDF">
        <w:rPr>
          <w:rFonts w:ascii="Arial" w:eastAsia="Arial" w:hAnsi="Arial" w:cs="Arial"/>
          <w:color w:val="000000"/>
          <w:sz w:val="22"/>
          <w:szCs w:val="22"/>
          <w:lang w:val="en-US" w:eastAsia="en-US"/>
        </w:rPr>
        <w:t xml:space="preserve">, the amount of _________ (in letters:_________), which represents 5 % of the total value of the Contract without VAT, that is stated in paragraph 1 of Article 13 of the Contract which guarantees – defect liability in the warranty period – Central dispatching system. </w:t>
      </w:r>
    </w:p>
    <w:p w14:paraId="5A69BC12"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560EC29" w14:textId="77777777" w:rsidR="001B4633" w:rsidRPr="00F95EDF" w:rsidRDefault="001B4633" w:rsidP="001B4633">
      <w:pPr>
        <w:suppressAutoHyphens w:val="0"/>
        <w:spacing w:after="14" w:line="236"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At the request of the Principal, we __________[the bank] hereby irrevocably and unconditionally, without the right to object, guarantee that we will pay, within five working days of the bank, on the first written invitation, sum or sums not exceeding the total amount of______________ (in letters: _______________________)</w:t>
      </w:r>
    </w:p>
    <w:p w14:paraId="1250B0C5"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3C9A412B"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If the agreed price is nominated in euros, the required text: </w:t>
      </w:r>
    </w:p>
    <w:p w14:paraId="04C2F307" w14:textId="4550D86C" w:rsidR="001B4633" w:rsidRPr="00F95EDF" w:rsidRDefault="001B4633" w:rsidP="001B4633">
      <w:pPr>
        <w:suppressAutoHyphens w:val="0"/>
        <w:ind w:right="-15"/>
        <w:jc w:val="center"/>
        <w:rPr>
          <w:rFonts w:ascii="Arial" w:eastAsia="Arial" w:hAnsi="Arial" w:cs="Arial"/>
          <w:color w:val="000000"/>
          <w:sz w:val="22"/>
          <w:szCs w:val="22"/>
          <w:lang w:val="en-US" w:eastAsia="en-US"/>
        </w:rPr>
      </w:pPr>
      <w:proofErr w:type="gramStart"/>
      <w:r w:rsidRPr="00F95EDF">
        <w:rPr>
          <w:rFonts w:ascii="Arial" w:eastAsia="Arial" w:hAnsi="Arial" w:cs="Arial"/>
          <w:i/>
          <w:color w:val="000000"/>
          <w:sz w:val="22"/>
          <w:szCs w:val="22"/>
          <w:lang w:val="en-US" w:eastAsia="en-US"/>
        </w:rPr>
        <w:t>in</w:t>
      </w:r>
      <w:proofErr w:type="gramEnd"/>
      <w:r w:rsidRPr="00F95EDF">
        <w:rPr>
          <w:rFonts w:ascii="Arial" w:eastAsia="Arial" w:hAnsi="Arial" w:cs="Arial"/>
          <w:i/>
          <w:color w:val="000000"/>
          <w:sz w:val="22"/>
          <w:szCs w:val="22"/>
          <w:lang w:val="en-US" w:eastAsia="en-US"/>
        </w:rPr>
        <w:t xml:space="preserve"> RSD </w:t>
      </w:r>
      <w:r w:rsidR="0035482D" w:rsidRPr="00F95EDF">
        <w:rPr>
          <w:rFonts w:ascii="Arial" w:eastAsia="Arial" w:hAnsi="Arial" w:cs="Arial"/>
          <w:i/>
          <w:color w:val="000000"/>
          <w:sz w:val="22"/>
          <w:szCs w:val="22"/>
          <w:lang w:val="en-US" w:eastAsia="en-US"/>
        </w:rPr>
        <w:t>counter value</w:t>
      </w:r>
      <w:r w:rsidRPr="00F95EDF">
        <w:rPr>
          <w:rFonts w:ascii="Arial" w:eastAsia="Arial" w:hAnsi="Arial" w:cs="Arial"/>
          <w:i/>
          <w:color w:val="000000"/>
          <w:sz w:val="22"/>
          <w:szCs w:val="22"/>
          <w:lang w:val="en-US" w:eastAsia="en-US"/>
        </w:rPr>
        <w:t xml:space="preserve"> calculated at the middle exchange rate of the NBS on the day of payment, </w:t>
      </w:r>
    </w:p>
    <w:p w14:paraId="45F2164E"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734E821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after</w:t>
      </w:r>
      <w:proofErr w:type="gramEnd"/>
      <w:r w:rsidRPr="00F95EDF">
        <w:rPr>
          <w:rFonts w:ascii="Arial" w:eastAsia="Arial" w:hAnsi="Arial" w:cs="Arial"/>
          <w:color w:val="000000"/>
          <w:sz w:val="22"/>
          <w:szCs w:val="22"/>
          <w:lang w:val="en-US" w:eastAsia="en-US"/>
        </w:rPr>
        <w:t xml:space="preserve"> receiving your first call in writing and your written statement, stating that: </w:t>
      </w:r>
    </w:p>
    <w:p w14:paraId="25E2227F"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F523022" w14:textId="77777777" w:rsidR="001B4633" w:rsidRPr="00F95EDF" w:rsidRDefault="001B4633" w:rsidP="00BB39DE">
      <w:pPr>
        <w:numPr>
          <w:ilvl w:val="0"/>
          <w:numId w:val="9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Principle does not fulfill his/her obligation/s from the Contract</w:t>
      </w:r>
    </w:p>
    <w:p w14:paraId="3F0D8BED" w14:textId="77777777" w:rsidR="001B4633" w:rsidRPr="00F95EDF" w:rsidRDefault="001B4633" w:rsidP="00BB39DE">
      <w:pPr>
        <w:numPr>
          <w:ilvl w:val="0"/>
          <w:numId w:val="93"/>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In what respect the Principle does not execute them.</w:t>
      </w:r>
    </w:p>
    <w:p w14:paraId="05BDDB71"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F983772" w14:textId="77777777" w:rsidR="001B4633" w:rsidRPr="00F95EDF" w:rsidRDefault="001B4633" w:rsidP="001B4633">
      <w:pPr>
        <w:suppressAutoHyphens w:val="0"/>
        <w:spacing w:after="15" w:line="232" w:lineRule="auto"/>
        <w:ind w:right="168"/>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is valid 30 days  after the expiration of the warranty period and no later than___________ year, regardless of whether this document has been returned to us or not. </w:t>
      </w:r>
    </w:p>
    <w:p w14:paraId="6D93EF7F"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F57C83B" w14:textId="79F49486"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Accordingly, all requests for payment under this guarantee must be received at the specified address no later than ________, or </w:t>
      </w:r>
      <w:r w:rsidR="0035482D" w:rsidRPr="00F95EDF">
        <w:rPr>
          <w:rFonts w:ascii="Arial" w:eastAsia="Arial" w:hAnsi="Arial" w:cs="Arial"/>
          <w:color w:val="000000"/>
          <w:sz w:val="22"/>
          <w:szCs w:val="22"/>
          <w:lang w:val="en-US" w:eastAsia="en-US"/>
        </w:rPr>
        <w:t>before</w:t>
      </w:r>
      <w:r w:rsidRPr="00F95EDF">
        <w:rPr>
          <w:rFonts w:ascii="Arial" w:eastAsia="Arial" w:hAnsi="Arial" w:cs="Arial"/>
          <w:color w:val="000000"/>
          <w:sz w:val="22"/>
          <w:szCs w:val="22"/>
          <w:lang w:val="en-US" w:eastAsia="en-US"/>
        </w:rPr>
        <w:t xml:space="preserve"> this date. </w:t>
      </w:r>
    </w:p>
    <w:p w14:paraId="45A96B41"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84851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guarantee cannot be transferred and is not transferable without the written consent of the Beneficiary, the Principal and the Issuing Bank. </w:t>
      </w:r>
    </w:p>
    <w:p w14:paraId="69F19897" w14:textId="77777777" w:rsidR="001B4633" w:rsidRPr="00F95EDF" w:rsidRDefault="001B4633" w:rsidP="001B4633">
      <w:pPr>
        <w:tabs>
          <w:tab w:val="left" w:pos="1972"/>
        </w:tabs>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r>
    </w:p>
    <w:p w14:paraId="7477DAA1" w14:textId="77777777" w:rsidR="001B4633" w:rsidRPr="00F95EDF" w:rsidRDefault="001B4633" w:rsidP="001B4633">
      <w:pPr>
        <w:suppressAutoHyphens w:val="0"/>
        <w:spacing w:after="15" w:line="232" w:lineRule="auto"/>
        <w:ind w:right="4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seat of business of the Guarantor Bank is outside the Republic of Serbia, in case of a dispute under this Guarantee, jurisdiction of the Permanent Arbitration at the Chamber of Commerce of Serbia shall be established with the application of the with the application of Rulebook of the Chamber and procedural and substantive law of the Republic of Serbia. </w:t>
      </w:r>
    </w:p>
    <w:p w14:paraId="350B4368"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25BC6F" w14:textId="77777777" w:rsidR="001B4633" w:rsidRPr="00F95EDF" w:rsidRDefault="001B4633" w:rsidP="001B4633">
      <w:pPr>
        <w:suppressAutoHyphens w:val="0"/>
        <w:spacing w:after="15" w:line="232"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w:t>
      </w:r>
    </w:p>
    <w:p w14:paraId="1EBAA506"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959A19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Cs/>
          <w:iCs/>
          <w:color w:val="000000"/>
          <w:sz w:val="22"/>
          <w:szCs w:val="22"/>
          <w:lang w:val="en-US" w:eastAsia="en-US"/>
        </w:rPr>
        <w:t>This guarantee is governed by the Uniform rules for guarantees on demand</w:t>
      </w:r>
      <w:r w:rsidRPr="00F95EDF">
        <w:rPr>
          <w:rFonts w:ascii="Arial" w:eastAsia="Arial" w:hAnsi="Arial" w:cs="Arial"/>
          <w:color w:val="000000"/>
          <w:sz w:val="22"/>
          <w:szCs w:val="22"/>
          <w:lang w:val="en-US" w:eastAsia="en-US"/>
        </w:rPr>
        <w:t xml:space="preserve"> URDG 758, International Chamber of Commerce in Paris. </w:t>
      </w:r>
    </w:p>
    <w:p w14:paraId="7E98B920"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403055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Signature(s</w:t>
      </w:r>
      <w:proofErr w:type="gramStart"/>
      <w:r w:rsidRPr="00F95EDF">
        <w:rPr>
          <w:rFonts w:ascii="Arial" w:eastAsia="Arial" w:hAnsi="Arial" w:cs="Arial"/>
          <w:color w:val="000000"/>
          <w:sz w:val="22"/>
          <w:szCs w:val="22"/>
          <w:lang w:val="en-US" w:eastAsia="en-US"/>
        </w:rPr>
        <w:t>)  _</w:t>
      </w:r>
      <w:proofErr w:type="gramEnd"/>
      <w:r w:rsidRPr="00F95EDF">
        <w:rPr>
          <w:rFonts w:ascii="Arial" w:eastAsia="Arial" w:hAnsi="Arial" w:cs="Arial"/>
          <w:color w:val="000000"/>
          <w:sz w:val="22"/>
          <w:szCs w:val="22"/>
          <w:lang w:val="en-US" w:eastAsia="en-US"/>
        </w:rPr>
        <w:t xml:space="preserve">_____________________ </w:t>
      </w:r>
    </w:p>
    <w:p w14:paraId="42F00F01" w14:textId="77777777" w:rsidR="001B4633" w:rsidRPr="00F95EDF" w:rsidRDefault="001B4633" w:rsidP="001B4633">
      <w:pPr>
        <w:suppressAutoHyphens w:val="0"/>
        <w:spacing w:after="2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E7C68A4"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Place, date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 </w:t>
      </w:r>
      <w:r w:rsidRPr="00F95EDF">
        <w:rPr>
          <w:rFonts w:ascii="Arial" w:eastAsia="Arial" w:hAnsi="Arial" w:cs="Arial"/>
          <w:b/>
          <w:color w:val="000000"/>
          <w:sz w:val="22"/>
          <w:szCs w:val="22"/>
          <w:lang w:val="en-US" w:eastAsia="en-US"/>
        </w:rPr>
        <w:tab/>
        <w:t xml:space="preserve">Guarantor  </w:t>
      </w:r>
    </w:p>
    <w:p w14:paraId="55C715CC"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19C121E"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In the event that the selected Tenderer submits a bank guarantee of a foreign bank, that bank must have a fixed credit rating - </w:t>
      </w:r>
    </w:p>
    <w:p w14:paraId="6B6FEF0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031A91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C31F27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30724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49D424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005270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0B784C5"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B6D671C"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F199A4E"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4416301"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B7FC779"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01449F1"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5658C5A"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3C61E75"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28B261A"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F4184BF"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F8E49F0"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0B738A9"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0054EE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6B11E3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3E19DC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6D09629" w14:textId="74B619A2" w:rsidR="001B4633" w:rsidRPr="00F95EDF" w:rsidRDefault="001B4633" w:rsidP="001B4633">
      <w:pPr>
        <w:suppressAutoHyphens w:val="0"/>
        <w:rPr>
          <w:rFonts w:ascii="Arial" w:eastAsia="Arial" w:hAnsi="Arial" w:cs="Arial"/>
          <w:color w:val="000000"/>
          <w:sz w:val="22"/>
          <w:szCs w:val="22"/>
          <w:lang w:val="en-US" w:eastAsia="en-US"/>
        </w:rPr>
      </w:pPr>
    </w:p>
    <w:p w14:paraId="6B1D9888" w14:textId="77777777" w:rsidR="001B4633" w:rsidRPr="00F95EDF" w:rsidRDefault="001B4633" w:rsidP="001B4633">
      <w:pPr>
        <w:suppressAutoHyphens w:val="0"/>
        <w:spacing w:after="29"/>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97179FD" w14:textId="77777777" w:rsidR="001B4633" w:rsidRPr="00F95EDF" w:rsidRDefault="001B4633" w:rsidP="001B4633">
      <w:pPr>
        <w:suppressAutoHyphens w:val="0"/>
        <w:spacing w:after="15" w:line="228" w:lineRule="auto"/>
        <w:ind w:right="-15"/>
        <w:jc w:val="right"/>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FORM 6</w:t>
      </w:r>
    </w:p>
    <w:p w14:paraId="4161BDFF" w14:textId="77777777" w:rsidR="001B4633" w:rsidRPr="00F95EDF" w:rsidRDefault="001B4633" w:rsidP="001B4633">
      <w:pPr>
        <w:suppressAutoHyphens w:val="0"/>
        <w:spacing w:after="15" w:line="228" w:lineRule="auto"/>
        <w:ind w:right="-15"/>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b/>
          <w:color w:val="000000"/>
          <w:szCs w:val="22"/>
          <w:lang w:val="en-US" w:eastAsia="en-US"/>
        </w:rPr>
        <w:t>Lot 2</w:t>
      </w:r>
      <w:r w:rsidRPr="00F95EDF">
        <w:rPr>
          <w:color w:val="000000"/>
          <w:szCs w:val="22"/>
          <w:lang w:val="en-US" w:eastAsia="en-US"/>
        </w:rPr>
        <w:t xml:space="preserve"> </w:t>
      </w:r>
    </w:p>
    <w:p w14:paraId="5DC2A65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F754FF9"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289C58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Calibri" w:hAnsi="Arial" w:cs="Arial"/>
          <w:color w:val="000000"/>
          <w:sz w:val="22"/>
          <w:szCs w:val="22"/>
          <w:lang w:val="en-US" w:eastAsia="en-US"/>
        </w:rPr>
        <w:t>Pursuant to the Article 88 of the Public Procurement Law (Official Gazette of the Republic of Serbia, No. 124/12, 14/15 and 68/15) we provide the following</w:t>
      </w:r>
      <w:r w:rsidRPr="00F95EDF">
        <w:rPr>
          <w:rFonts w:ascii="Arial" w:eastAsia="Arial" w:hAnsi="Arial" w:cs="Arial"/>
          <w:color w:val="000000"/>
          <w:sz w:val="22"/>
          <w:szCs w:val="22"/>
          <w:lang w:val="en-US" w:eastAsia="en-US"/>
        </w:rPr>
        <w:t xml:space="preserve">: </w:t>
      </w:r>
    </w:p>
    <w:p w14:paraId="1A6C474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F74A35"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7E69DCF" w14:textId="77777777" w:rsidR="001B4633" w:rsidRPr="00F95EDF" w:rsidRDefault="001B4633" w:rsidP="001B4633">
      <w:pPr>
        <w:suppressAutoHyphens w:val="0"/>
        <w:spacing w:after="9"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TENDER PREPARATION COSTS FORM</w:t>
      </w:r>
    </w:p>
    <w:tbl>
      <w:tblPr>
        <w:tblStyle w:val="TableGrid0"/>
        <w:tblW w:w="9062" w:type="dxa"/>
        <w:tblInd w:w="488" w:type="dxa"/>
        <w:tblCellMar>
          <w:left w:w="108" w:type="dxa"/>
          <w:right w:w="115" w:type="dxa"/>
        </w:tblCellMar>
        <w:tblLook w:val="04A0" w:firstRow="1" w:lastRow="0" w:firstColumn="1" w:lastColumn="0" w:noHBand="0" w:noVBand="1"/>
      </w:tblPr>
      <w:tblGrid>
        <w:gridCol w:w="4532"/>
        <w:gridCol w:w="4530"/>
      </w:tblGrid>
      <w:tr w:rsidR="001B4633" w:rsidRPr="00F95EDF" w14:paraId="2EE173B5"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0540DD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Cost name and description</w:t>
            </w:r>
          </w:p>
        </w:tc>
        <w:tc>
          <w:tcPr>
            <w:tcW w:w="4530" w:type="dxa"/>
            <w:tcBorders>
              <w:top w:val="single" w:sz="4" w:space="0" w:color="000000"/>
              <w:left w:val="single" w:sz="4" w:space="0" w:color="000000"/>
              <w:bottom w:val="single" w:sz="4" w:space="0" w:color="000000"/>
              <w:right w:val="single" w:sz="4" w:space="0" w:color="000000"/>
            </w:tcBorders>
          </w:tcPr>
          <w:p w14:paraId="2488CB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Amount</w:t>
            </w:r>
          </w:p>
        </w:tc>
      </w:tr>
      <w:tr w:rsidR="001B4633" w:rsidRPr="00F95EDF" w14:paraId="66EC5014"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1A20A80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71DA83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45AE924D"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12C8FC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437DA1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6D5BF93C"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552F74A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189A2A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3EA60700"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7C75631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3E68342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15C92B6B" w14:textId="77777777" w:rsidTr="009F415F">
        <w:trPr>
          <w:trHeight w:val="262"/>
        </w:trPr>
        <w:tc>
          <w:tcPr>
            <w:tcW w:w="4532" w:type="dxa"/>
            <w:tcBorders>
              <w:top w:val="single" w:sz="4" w:space="0" w:color="000000"/>
              <w:left w:val="single" w:sz="4" w:space="0" w:color="000000"/>
              <w:bottom w:val="single" w:sz="4" w:space="0" w:color="000000"/>
              <w:right w:val="single" w:sz="4" w:space="0" w:color="000000"/>
            </w:tcBorders>
          </w:tcPr>
          <w:p w14:paraId="0267596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530" w:type="dxa"/>
            <w:tcBorders>
              <w:top w:val="single" w:sz="4" w:space="0" w:color="000000"/>
              <w:left w:val="single" w:sz="4" w:space="0" w:color="000000"/>
              <w:bottom w:val="single" w:sz="4" w:space="0" w:color="000000"/>
              <w:right w:val="single" w:sz="4" w:space="0" w:color="000000"/>
            </w:tcBorders>
          </w:tcPr>
          <w:p w14:paraId="51DC91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1F9733CC" w14:textId="77777777" w:rsidTr="009F415F">
        <w:trPr>
          <w:trHeight w:val="264"/>
        </w:trPr>
        <w:tc>
          <w:tcPr>
            <w:tcW w:w="4532" w:type="dxa"/>
            <w:tcBorders>
              <w:top w:val="single" w:sz="4" w:space="0" w:color="000000"/>
              <w:left w:val="single" w:sz="4" w:space="0" w:color="000000"/>
              <w:bottom w:val="single" w:sz="4" w:space="0" w:color="000000"/>
              <w:right w:val="single" w:sz="4" w:space="0" w:color="000000"/>
            </w:tcBorders>
          </w:tcPr>
          <w:p w14:paraId="619353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TOTAL </w:t>
            </w:r>
          </w:p>
        </w:tc>
        <w:tc>
          <w:tcPr>
            <w:tcW w:w="4530" w:type="dxa"/>
            <w:tcBorders>
              <w:top w:val="single" w:sz="4" w:space="0" w:color="000000"/>
              <w:left w:val="single" w:sz="4" w:space="0" w:color="000000"/>
              <w:bottom w:val="single" w:sz="4" w:space="0" w:color="000000"/>
              <w:right w:val="single" w:sz="4" w:space="0" w:color="000000"/>
            </w:tcBorders>
          </w:tcPr>
          <w:p w14:paraId="6C01E4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06AAE7D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58DB91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9027CDA" w14:textId="5C93B2EF" w:rsidR="001B4633" w:rsidRPr="00F95EDF" w:rsidRDefault="001B4633" w:rsidP="001B4633">
      <w:pPr>
        <w:suppressAutoHyphens w:val="0"/>
        <w:spacing w:after="15" w:line="232" w:lineRule="auto"/>
        <w:ind w:right="42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 hereby submit the structure of the costs and request the compensation for the mention costs if the client suspends the public procurement procedure for the reasons on the part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pursuant to the Article 88, paragraph 3 of the Public Procurement Law (“Official Gazette of RS”, no.124/12, 14/15 and 68/15). </w:t>
      </w:r>
    </w:p>
    <w:p w14:paraId="3F7C7456" w14:textId="77777777" w:rsidR="001B4633" w:rsidRPr="00F95EDF" w:rsidRDefault="001B4633" w:rsidP="001B4633">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tbl>
      <w:tblPr>
        <w:tblStyle w:val="TableGrid0"/>
        <w:tblW w:w="8416" w:type="dxa"/>
        <w:tblInd w:w="108" w:type="dxa"/>
        <w:tblLook w:val="04A0" w:firstRow="1" w:lastRow="0" w:firstColumn="1" w:lastColumn="0" w:noHBand="0" w:noVBand="1"/>
      </w:tblPr>
      <w:tblGrid>
        <w:gridCol w:w="3884"/>
        <w:gridCol w:w="2127"/>
        <w:gridCol w:w="2405"/>
      </w:tblGrid>
      <w:tr w:rsidR="001B4633" w:rsidRPr="00F95EDF" w14:paraId="265F1FB9" w14:textId="77777777" w:rsidTr="009F415F">
        <w:trPr>
          <w:trHeight w:val="280"/>
        </w:trPr>
        <w:tc>
          <w:tcPr>
            <w:tcW w:w="3884" w:type="dxa"/>
            <w:tcBorders>
              <w:top w:val="nil"/>
              <w:left w:val="nil"/>
              <w:bottom w:val="nil"/>
              <w:right w:val="nil"/>
            </w:tcBorders>
          </w:tcPr>
          <w:p w14:paraId="2487E97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Date:</w:t>
            </w: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0D14A5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6C2A1B1D"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Tenderer</w:t>
            </w:r>
          </w:p>
        </w:tc>
      </w:tr>
      <w:tr w:rsidR="001B4633" w:rsidRPr="00F95EDF" w14:paraId="05E6C698" w14:textId="77777777" w:rsidTr="009F415F">
        <w:trPr>
          <w:trHeight w:val="284"/>
        </w:trPr>
        <w:tc>
          <w:tcPr>
            <w:tcW w:w="3884" w:type="dxa"/>
            <w:tcBorders>
              <w:top w:val="nil"/>
              <w:left w:val="nil"/>
              <w:bottom w:val="nil"/>
              <w:right w:val="nil"/>
            </w:tcBorders>
          </w:tcPr>
          <w:p w14:paraId="2A50BD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767606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L.S.</w:t>
            </w: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28F624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4EC10D3" w14:textId="77777777" w:rsidTr="009F415F">
        <w:trPr>
          <w:trHeight w:val="272"/>
        </w:trPr>
        <w:tc>
          <w:tcPr>
            <w:tcW w:w="3884" w:type="dxa"/>
            <w:tcBorders>
              <w:top w:val="nil"/>
              <w:left w:val="nil"/>
              <w:bottom w:val="nil"/>
              <w:right w:val="nil"/>
            </w:tcBorders>
          </w:tcPr>
          <w:p w14:paraId="015D73D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127" w:type="dxa"/>
            <w:tcBorders>
              <w:top w:val="nil"/>
              <w:left w:val="nil"/>
              <w:bottom w:val="nil"/>
              <w:right w:val="nil"/>
            </w:tcBorders>
          </w:tcPr>
          <w:p w14:paraId="793293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405" w:type="dxa"/>
            <w:tcBorders>
              <w:top w:val="nil"/>
              <w:left w:val="nil"/>
              <w:bottom w:val="nil"/>
              <w:right w:val="nil"/>
            </w:tcBorders>
          </w:tcPr>
          <w:p w14:paraId="2440CC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4F4E6C1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5782DA12" wp14:editId="51F4C0ED">
                <wp:extent cx="2466467" cy="6096"/>
                <wp:effectExtent l="0" t="0" r="0" b="0"/>
                <wp:docPr id="82389" name="Group 82389"/>
                <wp:cNvGraphicFramePr/>
                <a:graphic xmlns:a="http://schemas.openxmlformats.org/drawingml/2006/main">
                  <a:graphicData uri="http://schemas.microsoft.com/office/word/2010/wordprocessingGroup">
                    <wpg:wgp>
                      <wpg:cNvGrpSpPr/>
                      <wpg:grpSpPr>
                        <a:xfrm>
                          <a:off x="0" y="0"/>
                          <a:ext cx="2466467" cy="6096"/>
                          <a:chOff x="0" y="0"/>
                          <a:chExt cx="2466467" cy="6096"/>
                        </a:xfrm>
                      </wpg:grpSpPr>
                      <wps:wsp>
                        <wps:cNvPr id="97514" name="Shape 97514"/>
                        <wps:cNvSpPr/>
                        <wps:spPr>
                          <a:xfrm>
                            <a:off x="0" y="0"/>
                            <a:ext cx="2466467" cy="9144"/>
                          </a:xfrm>
                          <a:custGeom>
                            <a:avLst/>
                            <a:gdLst/>
                            <a:ahLst/>
                            <a:cxnLst/>
                            <a:rect l="0" t="0" r="0" b="0"/>
                            <a:pathLst>
                              <a:path w="2466467" h="9144">
                                <a:moveTo>
                                  <a:pt x="0" y="0"/>
                                </a:moveTo>
                                <a:lnTo>
                                  <a:pt x="2466467" y="0"/>
                                </a:lnTo>
                                <a:lnTo>
                                  <a:pt x="24664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011D735" id="Group 82389" o:spid="_x0000_s1026" style="width:194.2pt;height:.5pt;mso-position-horizontal-relative:char;mso-position-vertical-relative:line" coordsize="246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">
                <v:shape id="Shape 97514" o:spid="_x0000_s1027" style="position:absolute;width:24664;height:91;visibility:visible;mso-wrap-style:square;v-text-anchor:top" coordsize="2466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6WccA&#10;AADeAAAADwAAAGRycy9kb3ducmV2LnhtbESPzWvCQBTE7wX/h+UVvNWNrV+JrlIqiuDJj4PentnX&#10;JJh9G7Krif+9KxR6HGbmN8xs0ZpS3Kl2hWUF/V4Egji1uuBMwfGw+piAcB5ZY2mZFDzIwWLeeZth&#10;om3DO7rvfSYChF2CCnLvq0RKl+Zk0PVsRRy8X1sb9EHWmdQ1NgFuSvkZRSNpsOCwkGNFPzml1/3N&#10;KBgZ3jbrr8M2Hq7Py0jGp/PyclKq+95+T0F4av1/+K+90Qri8bA/gNedc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ulnHAAAA3gAAAA8AAAAAAAAAAAAAAAAAmAIAAGRy&#10;cy9kb3ducmV2LnhtbFBLBQYAAAAABAAEAPUAAACMAwAAAAA=&#10;" path="m,l2466467,r,9144l,9144,,e" fillcolor="black" stroked="f" strokeweight="0">
                  <v:stroke miterlimit="83231f" joinstyle="miter"/>
                  <v:path arrowok="t" textboxrect="0,0,2466467,9144"/>
                </v:shape>
                <w10:anchorlock/>
              </v:group>
            </w:pict>
          </mc:Fallback>
        </mc:AlternateContent>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359A1C84" wp14:editId="7444B450">
                <wp:extent cx="2554859" cy="6096"/>
                <wp:effectExtent l="0" t="0" r="0" b="0"/>
                <wp:docPr id="82390" name="Group 82390"/>
                <wp:cNvGraphicFramePr/>
                <a:graphic xmlns:a="http://schemas.openxmlformats.org/drawingml/2006/main">
                  <a:graphicData uri="http://schemas.microsoft.com/office/word/2010/wordprocessingGroup">
                    <wpg:wgp>
                      <wpg:cNvGrpSpPr/>
                      <wpg:grpSpPr>
                        <a:xfrm>
                          <a:off x="0" y="0"/>
                          <a:ext cx="2554859" cy="6096"/>
                          <a:chOff x="0" y="0"/>
                          <a:chExt cx="2554859" cy="6096"/>
                        </a:xfrm>
                      </wpg:grpSpPr>
                      <wps:wsp>
                        <wps:cNvPr id="97515" name="Shape 97515"/>
                        <wps:cNvSpPr/>
                        <wps:spPr>
                          <a:xfrm>
                            <a:off x="0" y="0"/>
                            <a:ext cx="2554859" cy="9144"/>
                          </a:xfrm>
                          <a:custGeom>
                            <a:avLst/>
                            <a:gdLst/>
                            <a:ahLst/>
                            <a:cxnLst/>
                            <a:rect l="0" t="0" r="0" b="0"/>
                            <a:pathLst>
                              <a:path w="2554859" h="9144">
                                <a:moveTo>
                                  <a:pt x="0" y="0"/>
                                </a:moveTo>
                                <a:lnTo>
                                  <a:pt x="2554859" y="0"/>
                                </a:lnTo>
                                <a:lnTo>
                                  <a:pt x="255485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34298EA" id="Group 82390" o:spid="_x0000_s1026" style="width:201.15pt;height:.5pt;mso-position-horizontal-relative:char;mso-position-vertical-relative:line" coordsize="25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">
                <v:shape id="Shape 97515" o:spid="_x0000_s1027" style="position:absolute;width:25548;height:91;visibility:visible;mso-wrap-style:square;v-text-anchor:top" coordsize="2554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1/cQA&#10;AADeAAAADwAAAGRycy9kb3ducmV2LnhtbESPS4vCQBCE74L/YWjBm04Un9FRRFjYRS++7k2mTYKZ&#10;npiZjdn99Y4geCyq6itquW5MIWqqXG5ZwaAfgSBOrM45VXA+ffVmIJxH1lhYJgV/5GC9areWGGv7&#10;4APVR5+KAGEXo4LM+zKW0iUZGXR9WxIH72orgz7IKpW6wkeAm0IOo2giDeYcFjIsaZtRcjv+GgXT&#10;U/1TXv555/Y6mdVDulM6QqW6nWazAOGp8Z/wu/2tFcyn48EYXnfC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9f3EAAAA3gAAAA8AAAAAAAAAAAAAAAAAmAIAAGRycy9k&#10;b3ducmV2LnhtbFBLBQYAAAAABAAEAPUAAACJAwAAAAA=&#10;" path="m,l2554859,r,9144l,9144,,e" fillcolor="black" stroked="f" strokeweight="0">
                  <v:stroke miterlimit="83231f" joinstyle="miter"/>
                  <v:path arrowok="t" textboxrect="0,0,2554859,9144"/>
                </v:shape>
                <w10:anchorlock/>
              </v:group>
            </w:pict>
          </mc:Fallback>
        </mc:AlternateContent>
      </w:r>
    </w:p>
    <w:p w14:paraId="0E953E05" w14:textId="77777777" w:rsidR="001B4633" w:rsidRPr="00F95EDF" w:rsidRDefault="001B4633" w:rsidP="001B4633">
      <w:pPr>
        <w:suppressAutoHyphens w:val="0"/>
        <w:spacing w:after="147"/>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0E78F7DF"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51C9E660" w14:textId="3FEC12D9" w:rsidR="001B4633" w:rsidRPr="00F95EDF" w:rsidRDefault="001B4633" w:rsidP="008F626E">
      <w:pPr>
        <w:numPr>
          <w:ilvl w:val="0"/>
          <w:numId w:val="94"/>
        </w:numPr>
        <w:suppressAutoHyphens w:val="0"/>
        <w:spacing w:after="15" w:line="242" w:lineRule="auto"/>
        <w:ind w:right="-15"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The form of the cost of the tender preparation is filled out only by those tenderers who had these costs and who require to be compensated by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in the Law prescribed; </w:t>
      </w:r>
    </w:p>
    <w:p w14:paraId="4997CBD6" w14:textId="1FA6EFBC" w:rsidR="001B4633" w:rsidRPr="00F95EDF" w:rsidRDefault="001B4633" w:rsidP="008F626E">
      <w:pPr>
        <w:numPr>
          <w:ilvl w:val="0"/>
          <w:numId w:val="94"/>
        </w:numPr>
        <w:suppressAutoHyphens w:val="0"/>
        <w:spacing w:after="15" w:line="242" w:lineRule="auto"/>
        <w:ind w:right="-15"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Other costs of preparation and submission of the tender are borne exclusively by the tenderer and he cannot ask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for the compensation of costs (Article 88, paragraph 2 of the Law on Public Procurement (“Official Gazette of RS”, no.124/12, 14/15 and 68/15);  </w:t>
      </w:r>
    </w:p>
    <w:p w14:paraId="5F73BE36" w14:textId="436D468B" w:rsidR="001B4633" w:rsidRPr="00F95EDF" w:rsidRDefault="001B4633" w:rsidP="008F626E">
      <w:pPr>
        <w:numPr>
          <w:ilvl w:val="0"/>
          <w:numId w:val="94"/>
        </w:numPr>
        <w:suppressAutoHyphens w:val="0"/>
        <w:spacing w:after="15" w:line="242" w:lineRule="auto"/>
        <w:ind w:right="-15"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w:t>
      </w:r>
      <w:r w:rsidR="0071402C" w:rsidRPr="00F95EDF">
        <w:rPr>
          <w:rFonts w:ascii="Arial" w:eastAsia="Arial" w:hAnsi="Arial" w:cs="Arial"/>
          <w:i/>
          <w:color w:val="000000"/>
          <w:sz w:val="22"/>
          <w:szCs w:val="22"/>
          <w:lang w:val="en-US" w:eastAsia="en-US"/>
        </w:rPr>
        <w:t xml:space="preserve">tenderer </w:t>
      </w:r>
      <w:r w:rsidRPr="00F95EDF">
        <w:rPr>
          <w:rFonts w:ascii="Arial" w:eastAsia="Arial" w:hAnsi="Arial" w:cs="Arial"/>
          <w:i/>
          <w:color w:val="000000"/>
          <w:sz w:val="22"/>
          <w:szCs w:val="22"/>
          <w:lang w:val="en-US" w:eastAsia="en-US"/>
        </w:rPr>
        <w:t xml:space="preserve">fails to complete the form of the costs of tender preparation, the </w:t>
      </w:r>
      <w:r w:rsidR="0071402C" w:rsidRPr="00F95EDF">
        <w:rPr>
          <w:rFonts w:ascii="Arial" w:eastAsia="Arial" w:hAnsi="Arial" w:cs="Arial"/>
          <w:i/>
          <w:color w:val="000000"/>
          <w:sz w:val="22"/>
          <w:szCs w:val="22"/>
          <w:lang w:val="en-US" w:eastAsia="en-US"/>
        </w:rPr>
        <w:t>Employer</w:t>
      </w:r>
      <w:r w:rsidRPr="00F95EDF">
        <w:rPr>
          <w:rFonts w:ascii="Arial" w:eastAsia="Arial" w:hAnsi="Arial" w:cs="Arial"/>
          <w:i/>
          <w:color w:val="000000"/>
          <w:sz w:val="22"/>
          <w:szCs w:val="22"/>
          <w:lang w:val="en-US" w:eastAsia="en-US"/>
        </w:rPr>
        <w:t xml:space="preserve"> is not obliged to reimburse him/her the costs in the Law prescribed case;</w:t>
      </w:r>
      <w:r w:rsidRPr="00F95EDF">
        <w:rPr>
          <w:rFonts w:ascii="Calibri" w:eastAsia="Calibri" w:hAnsi="Calibri" w:cs="Calibri"/>
          <w:color w:val="000000"/>
          <w:sz w:val="22"/>
          <w:szCs w:val="22"/>
          <w:lang w:val="en-US" w:eastAsia="en-US"/>
        </w:rPr>
        <w:t xml:space="preserve"> </w:t>
      </w:r>
    </w:p>
    <w:p w14:paraId="765505EA" w14:textId="77777777" w:rsidR="001B4633" w:rsidRPr="00F95EDF" w:rsidRDefault="001B4633" w:rsidP="008F626E">
      <w:pPr>
        <w:numPr>
          <w:ilvl w:val="0"/>
          <w:numId w:val="94"/>
        </w:numPr>
        <w:suppressAutoHyphens w:val="0"/>
        <w:spacing w:after="15" w:line="242" w:lineRule="auto"/>
        <w:ind w:right="-15"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If a group of tenderers submits a joint offer, this form is signed and validated by the Main contractor;</w:t>
      </w:r>
      <w:r w:rsidRPr="00F95EDF">
        <w:rPr>
          <w:rFonts w:ascii="Calibri" w:eastAsia="Calibri" w:hAnsi="Calibri" w:cs="Calibri"/>
          <w:color w:val="000000"/>
          <w:sz w:val="22"/>
          <w:szCs w:val="22"/>
          <w:lang w:val="en-US" w:eastAsia="en-US"/>
        </w:rPr>
        <w:t xml:space="preserve"> </w:t>
      </w:r>
    </w:p>
    <w:p w14:paraId="36D0DC37" w14:textId="77777777" w:rsidR="001B4633" w:rsidRPr="00F95EDF" w:rsidRDefault="001B4633" w:rsidP="008F626E">
      <w:pPr>
        <w:numPr>
          <w:ilvl w:val="0"/>
          <w:numId w:val="94"/>
        </w:numPr>
        <w:suppressAutoHyphens w:val="0"/>
        <w:spacing w:after="232" w:line="242" w:lineRule="auto"/>
        <w:ind w:right="-15" w:hanging="34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tenderer submits an offer with the subcontractor, this form is signed and validated by the tenderer. </w:t>
      </w:r>
      <w:r w:rsidRPr="00F95EDF">
        <w:rPr>
          <w:rFonts w:ascii="Calibri" w:eastAsia="Calibri" w:hAnsi="Calibri" w:cs="Calibri"/>
          <w:color w:val="000000"/>
          <w:sz w:val="22"/>
          <w:szCs w:val="22"/>
          <w:lang w:val="en-US" w:eastAsia="en-US"/>
        </w:rPr>
        <w:t xml:space="preserve"> </w:t>
      </w:r>
    </w:p>
    <w:p w14:paraId="059D0DB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23CFE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9EB305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A9B98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03FD7C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467FD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7A2D63D"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r w:rsidRPr="00F95EDF">
        <w:rPr>
          <w:rFonts w:ascii="Arial" w:eastAsia="Arial" w:hAnsi="Arial" w:cs="Arial"/>
          <w:b/>
          <w:color w:val="000000"/>
          <w:sz w:val="22"/>
          <w:szCs w:val="22"/>
          <w:lang w:val="en-US" w:eastAsia="en-US"/>
        </w:rPr>
        <w:t xml:space="preserve">FORM 7 </w:t>
      </w:r>
    </w:p>
    <w:p w14:paraId="0D019D0F" w14:textId="77777777" w:rsidR="001B4633" w:rsidRPr="00F95EDF" w:rsidRDefault="001B4633" w:rsidP="001B4633">
      <w:pPr>
        <w:keepNext/>
        <w:keepLines/>
        <w:suppressAutoHyphens w:val="0"/>
        <w:ind w:right="406"/>
        <w:jc w:val="right"/>
        <w:outlineLvl w:val="0"/>
        <w:rPr>
          <w:rFonts w:ascii="Arial" w:eastAsia="Arial" w:hAnsi="Arial" w:cs="Arial"/>
          <w:b/>
          <w:color w:val="000000"/>
          <w:szCs w:val="22"/>
          <w:lang w:val="en-US" w:eastAsia="en-US"/>
        </w:rPr>
      </w:pPr>
      <w:bookmarkStart w:id="94" w:name="_Toc494284563"/>
      <w:r w:rsidRPr="00F95EDF">
        <w:rPr>
          <w:rFonts w:ascii="Arial" w:eastAsia="Arial" w:hAnsi="Arial" w:cs="Arial"/>
          <w:b/>
          <w:color w:val="000000"/>
          <w:szCs w:val="22"/>
          <w:lang w:val="en-US" w:eastAsia="en-US"/>
        </w:rPr>
        <w:t>Lot 2</w:t>
      </w:r>
      <w:bookmarkEnd w:id="94"/>
      <w:r w:rsidRPr="00F95EDF">
        <w:rPr>
          <w:rFonts w:ascii="Arial" w:eastAsia="Arial" w:hAnsi="Arial" w:cs="Arial"/>
          <w:color w:val="000000"/>
          <w:szCs w:val="22"/>
          <w:lang w:val="en-US" w:eastAsia="en-US"/>
        </w:rPr>
        <w:t xml:space="preserve"> </w:t>
      </w:r>
    </w:p>
    <w:p w14:paraId="11F2F31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0645408"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3F883DC"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LIST OF TENDERER’S REFERENCES</w:t>
      </w:r>
    </w:p>
    <w:p w14:paraId="3FE7574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90D10A5"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62" w:type="dxa"/>
        <w:tblInd w:w="488" w:type="dxa"/>
        <w:tblCellMar>
          <w:left w:w="106" w:type="dxa"/>
          <w:right w:w="47" w:type="dxa"/>
        </w:tblCellMar>
        <w:tblLook w:val="04A0" w:firstRow="1" w:lastRow="0" w:firstColumn="1" w:lastColumn="0" w:noHBand="0" w:noVBand="1"/>
      </w:tblPr>
      <w:tblGrid>
        <w:gridCol w:w="508"/>
        <w:gridCol w:w="1767"/>
        <w:gridCol w:w="1603"/>
        <w:gridCol w:w="1513"/>
        <w:gridCol w:w="448"/>
        <w:gridCol w:w="1863"/>
        <w:gridCol w:w="1360"/>
      </w:tblGrid>
      <w:tr w:rsidR="001B4633" w:rsidRPr="00F95EDF" w14:paraId="41D6DF89" w14:textId="77777777" w:rsidTr="009F415F">
        <w:trPr>
          <w:trHeight w:val="1402"/>
        </w:trPr>
        <w:tc>
          <w:tcPr>
            <w:tcW w:w="444" w:type="dxa"/>
            <w:tcBorders>
              <w:top w:val="single" w:sz="4" w:space="0" w:color="000000"/>
              <w:left w:val="single" w:sz="4" w:space="0" w:color="000000"/>
              <w:bottom w:val="single" w:sz="4" w:space="0" w:color="000000"/>
              <w:right w:val="single" w:sz="4" w:space="0" w:color="000000"/>
            </w:tcBorders>
            <w:vAlign w:val="center"/>
          </w:tcPr>
          <w:p w14:paraId="7544647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No.</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5BCEA02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Name and seat of the previous client/employer</w:t>
            </w:r>
          </w:p>
        </w:tc>
        <w:tc>
          <w:tcPr>
            <w:tcW w:w="1716" w:type="dxa"/>
            <w:tcBorders>
              <w:top w:val="single" w:sz="4" w:space="0" w:color="000000"/>
              <w:left w:val="single" w:sz="4" w:space="0" w:color="000000"/>
              <w:bottom w:val="single" w:sz="4" w:space="0" w:color="000000"/>
              <w:right w:val="single" w:sz="4" w:space="0" w:color="000000"/>
            </w:tcBorders>
            <w:vAlign w:val="center"/>
          </w:tcPr>
          <w:p w14:paraId="20E34600"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State of contract realization</w:t>
            </w:r>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4A01203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Name of goods/services and value, without VAT</w:t>
            </w:r>
          </w:p>
        </w:tc>
        <w:tc>
          <w:tcPr>
            <w:tcW w:w="1897" w:type="dxa"/>
            <w:tcBorders>
              <w:top w:val="single" w:sz="4" w:space="0" w:color="000000"/>
              <w:left w:val="single" w:sz="4" w:space="0" w:color="000000"/>
              <w:bottom w:val="single" w:sz="4" w:space="0" w:color="000000"/>
              <w:right w:val="single" w:sz="4" w:space="0" w:color="000000"/>
            </w:tcBorders>
            <w:vAlign w:val="center"/>
          </w:tcPr>
          <w:p w14:paraId="283D393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Brief description of goods/services</w:t>
            </w:r>
          </w:p>
        </w:tc>
        <w:tc>
          <w:tcPr>
            <w:tcW w:w="1416" w:type="dxa"/>
            <w:tcBorders>
              <w:top w:val="single" w:sz="4" w:space="0" w:color="000000"/>
              <w:left w:val="single" w:sz="4" w:space="0" w:color="000000"/>
              <w:bottom w:val="single" w:sz="4" w:space="0" w:color="000000"/>
              <w:right w:val="single" w:sz="4" w:space="0" w:color="000000"/>
            </w:tcBorders>
            <w:vAlign w:val="center"/>
          </w:tcPr>
          <w:p w14:paraId="4FC7DF8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Manner of execution</w:t>
            </w:r>
          </w:p>
        </w:tc>
      </w:tr>
      <w:tr w:rsidR="001B4633" w:rsidRPr="00F95EDF" w14:paraId="1040885E" w14:textId="77777777" w:rsidTr="009F415F">
        <w:trPr>
          <w:trHeight w:val="838"/>
        </w:trPr>
        <w:tc>
          <w:tcPr>
            <w:tcW w:w="444" w:type="dxa"/>
            <w:tcBorders>
              <w:top w:val="single" w:sz="4" w:space="0" w:color="000000"/>
              <w:left w:val="single" w:sz="4" w:space="0" w:color="000000"/>
              <w:bottom w:val="single" w:sz="4" w:space="0" w:color="000000"/>
              <w:right w:val="single" w:sz="4" w:space="0" w:color="000000"/>
            </w:tcBorders>
          </w:tcPr>
          <w:p w14:paraId="6B4A6C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211F198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123AA9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054F69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2684E97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3FDD95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C88C2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358CB47F"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1F548A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69F1D4D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6" w:type="dxa"/>
            <w:tcBorders>
              <w:top w:val="single" w:sz="4" w:space="0" w:color="000000"/>
              <w:left w:val="nil"/>
              <w:bottom w:val="single" w:sz="4" w:space="0" w:color="000000"/>
              <w:right w:val="single" w:sz="4" w:space="0" w:color="000000"/>
            </w:tcBorders>
          </w:tcPr>
          <w:p w14:paraId="7D7EF46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0A71F08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0252304"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BBD1E3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3D85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C8BA7A2" w14:textId="77777777" w:rsidTr="009F415F">
        <w:trPr>
          <w:trHeight w:val="838"/>
        </w:trPr>
        <w:tc>
          <w:tcPr>
            <w:tcW w:w="444" w:type="dxa"/>
            <w:tcBorders>
              <w:top w:val="single" w:sz="4" w:space="0" w:color="000000"/>
              <w:left w:val="single" w:sz="4" w:space="0" w:color="000000"/>
              <w:bottom w:val="single" w:sz="4" w:space="0" w:color="000000"/>
              <w:right w:val="single" w:sz="4" w:space="0" w:color="000000"/>
            </w:tcBorders>
          </w:tcPr>
          <w:p w14:paraId="16BC366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4D80908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8351C80"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89340B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142609F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1258202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9D5EA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7E9BDA9B"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3C1E6D1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764CAE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6" w:type="dxa"/>
            <w:tcBorders>
              <w:top w:val="single" w:sz="4" w:space="0" w:color="000000"/>
              <w:left w:val="nil"/>
              <w:bottom w:val="single" w:sz="4" w:space="0" w:color="000000"/>
              <w:right w:val="single" w:sz="4" w:space="0" w:color="000000"/>
            </w:tcBorders>
          </w:tcPr>
          <w:p w14:paraId="76C7A5B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642D9DD2"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50C659E"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7A3408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CF05F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9509AC4"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24AAC3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4613257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6790D41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3A256759"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47FA97E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73A13E58"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BE1AB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6" w:type="dxa"/>
            <w:tcBorders>
              <w:top w:val="single" w:sz="4" w:space="0" w:color="000000"/>
              <w:left w:val="nil"/>
              <w:bottom w:val="single" w:sz="4" w:space="0" w:color="000000"/>
              <w:right w:val="single" w:sz="4" w:space="0" w:color="000000"/>
            </w:tcBorders>
          </w:tcPr>
          <w:p w14:paraId="6B72DA9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30398D41"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2AECD6B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AF738F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F5C1AEE" w14:textId="77777777" w:rsidTr="009F415F">
        <w:trPr>
          <w:trHeight w:val="766"/>
        </w:trPr>
        <w:tc>
          <w:tcPr>
            <w:tcW w:w="444" w:type="dxa"/>
            <w:tcBorders>
              <w:top w:val="single" w:sz="4" w:space="0" w:color="000000"/>
              <w:left w:val="single" w:sz="4" w:space="0" w:color="000000"/>
              <w:bottom w:val="single" w:sz="4" w:space="0" w:color="000000"/>
              <w:right w:val="single" w:sz="4" w:space="0" w:color="000000"/>
            </w:tcBorders>
            <w:vAlign w:val="center"/>
          </w:tcPr>
          <w:p w14:paraId="044E3EE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48CFD46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6814148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6564B08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6" w:type="dxa"/>
            <w:tcBorders>
              <w:top w:val="single" w:sz="4" w:space="0" w:color="000000"/>
              <w:left w:val="nil"/>
              <w:bottom w:val="single" w:sz="4" w:space="0" w:color="000000"/>
              <w:right w:val="single" w:sz="4" w:space="0" w:color="000000"/>
            </w:tcBorders>
          </w:tcPr>
          <w:p w14:paraId="62D5D07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3FAB246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3A015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40958E7"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1B81FEC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65178B0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533D85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47" w:type="dxa"/>
            <w:tcBorders>
              <w:top w:val="single" w:sz="4" w:space="0" w:color="000000"/>
              <w:left w:val="single" w:sz="4" w:space="0" w:color="000000"/>
              <w:bottom w:val="single" w:sz="4" w:space="0" w:color="000000"/>
              <w:right w:val="nil"/>
            </w:tcBorders>
          </w:tcPr>
          <w:p w14:paraId="7A499A0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476" w:type="dxa"/>
            <w:tcBorders>
              <w:top w:val="single" w:sz="4" w:space="0" w:color="000000"/>
              <w:left w:val="nil"/>
              <w:bottom w:val="single" w:sz="4" w:space="0" w:color="000000"/>
              <w:right w:val="single" w:sz="4" w:space="0" w:color="000000"/>
            </w:tcBorders>
          </w:tcPr>
          <w:p w14:paraId="74A66F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1897" w:type="dxa"/>
            <w:tcBorders>
              <w:top w:val="single" w:sz="4" w:space="0" w:color="000000"/>
              <w:left w:val="single" w:sz="4" w:space="0" w:color="000000"/>
              <w:bottom w:val="single" w:sz="4" w:space="0" w:color="000000"/>
              <w:right w:val="single" w:sz="4" w:space="0" w:color="000000"/>
            </w:tcBorders>
          </w:tcPr>
          <w:p w14:paraId="30070EB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9CC77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E9B2B36" w14:textId="77777777" w:rsidTr="009F415F">
        <w:trPr>
          <w:trHeight w:val="768"/>
        </w:trPr>
        <w:tc>
          <w:tcPr>
            <w:tcW w:w="444" w:type="dxa"/>
            <w:tcBorders>
              <w:top w:val="single" w:sz="4" w:space="0" w:color="000000"/>
              <w:left w:val="single" w:sz="4" w:space="0" w:color="000000"/>
              <w:bottom w:val="single" w:sz="4" w:space="0" w:color="000000"/>
              <w:right w:val="single" w:sz="4" w:space="0" w:color="000000"/>
            </w:tcBorders>
            <w:vAlign w:val="center"/>
          </w:tcPr>
          <w:p w14:paraId="05A47BE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Cs w:val="22"/>
                <w:lang w:val="en-US" w:eastAsia="en-US"/>
              </w:rPr>
              <w:t xml:space="preserve"> </w:t>
            </w:r>
          </w:p>
        </w:tc>
        <w:tc>
          <w:tcPr>
            <w:tcW w:w="1565" w:type="dxa"/>
            <w:tcBorders>
              <w:top w:val="single" w:sz="4" w:space="0" w:color="000000"/>
              <w:left w:val="single" w:sz="4" w:space="0" w:color="000000"/>
              <w:bottom w:val="single" w:sz="4" w:space="0" w:color="000000"/>
              <w:right w:val="single" w:sz="4" w:space="0" w:color="000000"/>
            </w:tcBorders>
          </w:tcPr>
          <w:p w14:paraId="1231E23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716" w:type="dxa"/>
            <w:tcBorders>
              <w:top w:val="single" w:sz="4" w:space="0" w:color="000000"/>
              <w:left w:val="single" w:sz="4" w:space="0" w:color="000000"/>
              <w:bottom w:val="single" w:sz="4" w:space="0" w:color="000000"/>
              <w:right w:val="single" w:sz="4" w:space="0" w:color="000000"/>
            </w:tcBorders>
          </w:tcPr>
          <w:p w14:paraId="1EBF887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024" w:type="dxa"/>
            <w:gridSpan w:val="2"/>
            <w:tcBorders>
              <w:top w:val="single" w:sz="4" w:space="0" w:color="000000"/>
              <w:left w:val="single" w:sz="4" w:space="0" w:color="000000"/>
              <w:bottom w:val="single" w:sz="4" w:space="0" w:color="000000"/>
              <w:right w:val="single" w:sz="4" w:space="0" w:color="000000"/>
            </w:tcBorders>
          </w:tcPr>
          <w:p w14:paraId="34E3BB3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1F92E3D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3C3A7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01D5A3D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BFC28A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426" w:type="dxa"/>
        <w:tblInd w:w="591" w:type="dxa"/>
        <w:tblLook w:val="04A0" w:firstRow="1" w:lastRow="0" w:firstColumn="1" w:lastColumn="0" w:noHBand="0" w:noVBand="1"/>
      </w:tblPr>
      <w:tblGrid>
        <w:gridCol w:w="3303"/>
        <w:gridCol w:w="1867"/>
        <w:gridCol w:w="1256"/>
      </w:tblGrid>
      <w:tr w:rsidR="001B4633" w:rsidRPr="00F95EDF" w14:paraId="36DBB46A" w14:textId="77777777" w:rsidTr="009F415F">
        <w:trPr>
          <w:trHeight w:val="268"/>
        </w:trPr>
        <w:tc>
          <w:tcPr>
            <w:tcW w:w="3303" w:type="dxa"/>
            <w:tcBorders>
              <w:top w:val="nil"/>
              <w:left w:val="nil"/>
              <w:bottom w:val="nil"/>
              <w:right w:val="nil"/>
            </w:tcBorders>
          </w:tcPr>
          <w:p w14:paraId="13B17B6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p>
        </w:tc>
        <w:tc>
          <w:tcPr>
            <w:tcW w:w="1867" w:type="dxa"/>
            <w:tcBorders>
              <w:top w:val="nil"/>
              <w:left w:val="nil"/>
              <w:bottom w:val="nil"/>
              <w:right w:val="nil"/>
            </w:tcBorders>
          </w:tcPr>
          <w:p w14:paraId="1AD8B1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061D8DF5"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tc>
      </w:tr>
      <w:tr w:rsidR="001B4633" w:rsidRPr="00F95EDF" w14:paraId="57496482" w14:textId="77777777" w:rsidTr="009F415F">
        <w:trPr>
          <w:trHeight w:val="272"/>
        </w:trPr>
        <w:tc>
          <w:tcPr>
            <w:tcW w:w="3303" w:type="dxa"/>
            <w:tcBorders>
              <w:top w:val="nil"/>
              <w:left w:val="nil"/>
              <w:bottom w:val="nil"/>
              <w:right w:val="nil"/>
            </w:tcBorders>
          </w:tcPr>
          <w:p w14:paraId="25A51A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867" w:type="dxa"/>
            <w:tcBorders>
              <w:top w:val="nil"/>
              <w:left w:val="nil"/>
              <w:bottom w:val="nil"/>
              <w:right w:val="nil"/>
            </w:tcBorders>
          </w:tcPr>
          <w:p w14:paraId="49E832B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6BEF52D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02E8B4C" w14:textId="77777777" w:rsidTr="009F415F">
        <w:trPr>
          <w:trHeight w:val="272"/>
        </w:trPr>
        <w:tc>
          <w:tcPr>
            <w:tcW w:w="3303" w:type="dxa"/>
            <w:tcBorders>
              <w:top w:val="nil"/>
              <w:left w:val="nil"/>
              <w:bottom w:val="nil"/>
              <w:right w:val="nil"/>
            </w:tcBorders>
          </w:tcPr>
          <w:p w14:paraId="35A1B2C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867" w:type="dxa"/>
            <w:tcBorders>
              <w:top w:val="nil"/>
              <w:left w:val="nil"/>
              <w:bottom w:val="nil"/>
              <w:right w:val="nil"/>
            </w:tcBorders>
          </w:tcPr>
          <w:p w14:paraId="1755720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256" w:type="dxa"/>
            <w:tcBorders>
              <w:top w:val="nil"/>
              <w:left w:val="nil"/>
              <w:bottom w:val="nil"/>
              <w:right w:val="nil"/>
            </w:tcBorders>
          </w:tcPr>
          <w:p w14:paraId="44049E0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14A28A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0AC66264" wp14:editId="77B95D95">
                <wp:extent cx="2237486" cy="6096"/>
                <wp:effectExtent l="0" t="0" r="0" b="0"/>
                <wp:docPr id="82946" name="Group 82946"/>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97516" name="Shape 97516"/>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687B31" id="Group 82946"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">
                <v:shape id="Shape 97516"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ncgA&#10;AADeAAAADwAAAGRycy9kb3ducmV2LnhtbESPQWvCQBSE70L/w/IKvekmLW7a6CptqSI9CNqCHh/Z&#10;Z5I2+zZktxr/vSsUPA4z8w0znfe2EUfqfO1YQzpKQBAXztRcavj+WgyfQfiAbLBxTBrO5GE+uxtM&#10;MTfuxBs6bkMpIoR9jhqqENpcSl9UZNGPXEscvYPrLIYou1KaDk8Rbhv5mCRKWqw5LlTY0ntFxe/2&#10;z2pQH8v1+k2F1c/50+132VObpWqs9cN9/zoBEagPt/B/e2U0vGTjVMH1Trw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hXedyAAAAN4AAAAPAAAAAAAAAAAAAAAAAJgCAABk&#10;cnMvZG93bnJldi54bWxQSwUGAAAAAAQABAD1AAAAjQM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1D48135E" wp14:editId="711BC8E6">
                <wp:extent cx="2324735" cy="6096"/>
                <wp:effectExtent l="0" t="0" r="0" b="0"/>
                <wp:docPr id="82947" name="Group 82947"/>
                <wp:cNvGraphicFramePr/>
                <a:graphic xmlns:a="http://schemas.openxmlformats.org/drawingml/2006/main">
                  <a:graphicData uri="http://schemas.microsoft.com/office/word/2010/wordprocessingGroup">
                    <wpg:wgp>
                      <wpg:cNvGrpSpPr/>
                      <wpg:grpSpPr>
                        <a:xfrm>
                          <a:off x="0" y="0"/>
                          <a:ext cx="2324735" cy="6096"/>
                          <a:chOff x="0" y="0"/>
                          <a:chExt cx="2324735" cy="6096"/>
                        </a:xfrm>
                      </wpg:grpSpPr>
                      <wps:wsp>
                        <wps:cNvPr id="97517" name="Shape 97517"/>
                        <wps:cNvSpPr/>
                        <wps:spPr>
                          <a:xfrm>
                            <a:off x="0" y="0"/>
                            <a:ext cx="2324735" cy="9144"/>
                          </a:xfrm>
                          <a:custGeom>
                            <a:avLst/>
                            <a:gdLst/>
                            <a:ahLst/>
                            <a:cxnLst/>
                            <a:rect l="0" t="0" r="0" b="0"/>
                            <a:pathLst>
                              <a:path w="2324735" h="9144">
                                <a:moveTo>
                                  <a:pt x="0" y="0"/>
                                </a:moveTo>
                                <a:lnTo>
                                  <a:pt x="2324735" y="0"/>
                                </a:lnTo>
                                <a:lnTo>
                                  <a:pt x="23247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BA1B1C" id="Group 82947" o:spid="_x0000_s1026" style="width:183.05pt;height:.5pt;mso-position-horizontal-relative:char;mso-position-vertical-relative:line" coordsize="23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">
                <v:shape id="Shape 97517" o:spid="_x0000_s1027" style="position:absolute;width:23247;height:91;visibility:visible;mso-wrap-style:square;v-text-anchor:top" coordsize="23247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r0ccA&#10;AADeAAAADwAAAGRycy9kb3ducmV2LnhtbESPQWvCQBSE74X+h+UVvNWNgrVNXUXFQkU9xBa9PrKv&#10;SUj2bchuzfrvXaHQ4zAz3zCzRTCNuFDnKssKRsMEBHFudcWFgu+vj+dXEM4ja2wsk4IrOVjMHx9m&#10;mGrbc0aXoy9EhLBLUUHpfZtK6fKSDLqhbYmj92M7gz7KrpC6wz7CTSPHSfIiDVYcF0psaV1SXh9/&#10;jYLtvrnmq2x3Dv2BQ52dNtRPaqUGT2H5DsJT8P/hv/anVvA2nYym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7a9HHAAAA3gAAAA8AAAAAAAAAAAAAAAAAmAIAAGRy&#10;cy9kb3ducmV2LnhtbFBLBQYAAAAABAAEAPUAAACMAwAAAAA=&#10;" path="m,l2324735,r,9144l,9144,,e" fillcolor="black" stroked="f" strokeweight="0">
                  <v:stroke miterlimit="83231f" joinstyle="miter"/>
                  <v:path arrowok="t" textboxrect="0,0,2324735,9144"/>
                </v:shape>
                <w10:anchorlock/>
              </v:group>
            </w:pict>
          </mc:Fallback>
        </mc:AlternateContent>
      </w:r>
    </w:p>
    <w:p w14:paraId="3AA9EF9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458FD5B" w14:textId="77777777" w:rsidR="001B4633" w:rsidRPr="00F95EDF" w:rsidRDefault="001B4633" w:rsidP="001B4633">
      <w:pPr>
        <w:suppressAutoHyphens w:val="0"/>
        <w:spacing w:after="27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4FC4A07" w14:textId="34DDD467"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APPENDIX:</w:t>
      </w:r>
      <w:r w:rsidRPr="00F95EDF">
        <w:rPr>
          <w:rFonts w:ascii="Arial" w:eastAsia="Arial" w:hAnsi="Arial" w:cs="Arial"/>
          <w:color w:val="000000"/>
          <w:sz w:val="22"/>
          <w:szCs w:val="22"/>
          <w:lang w:val="en-US" w:eastAsia="en-US"/>
        </w:rPr>
        <w:t xml:space="preserve"> One or more forms 7.1 Reference are completed containing a certificate or confirmation of the realized delivery/service issued by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/end customer, with the specified name and address. The certificate must contain the name and address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/end consumer, the value of the contract, the period during which the delivery/service was realized, the name and description of the supplied equipment and/or services conducted and the contact person.  </w:t>
      </w:r>
    </w:p>
    <w:p w14:paraId="5DB0AA56" w14:textId="77777777" w:rsidR="001B4633" w:rsidRPr="00F95EDF" w:rsidRDefault="001B4633" w:rsidP="001B4633">
      <w:pPr>
        <w:suppressAutoHyphens w:val="0"/>
        <w:spacing w:after="2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D837D22" w14:textId="19617FFB" w:rsidR="001B4633" w:rsidRPr="00F95EDF" w:rsidRDefault="001B4633" w:rsidP="001B4633">
      <w:pPr>
        <w:suppressAutoHyphens w:val="0"/>
        <w:spacing w:after="13" w:line="24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18"/>
          <w:szCs w:val="22"/>
          <w:lang w:val="en-US" w:eastAsia="en-US"/>
        </w:rPr>
        <w:t>Note 1:</w:t>
      </w:r>
      <w:r w:rsidRPr="00F95EDF">
        <w:rPr>
          <w:rFonts w:ascii="Arial" w:eastAsia="Arial" w:hAnsi="Arial" w:cs="Arial"/>
          <w:i/>
          <w:color w:val="000000"/>
          <w:sz w:val="18"/>
          <w:szCs w:val="22"/>
          <w:lang w:val="en-US" w:eastAsia="en-US"/>
        </w:rPr>
        <w:t xml:space="preserve"> The </w:t>
      </w:r>
      <w:r w:rsidR="0071402C" w:rsidRPr="00F95EDF">
        <w:rPr>
          <w:rFonts w:ascii="Arial" w:eastAsia="Arial" w:hAnsi="Arial" w:cs="Arial"/>
          <w:i/>
          <w:color w:val="000000"/>
          <w:sz w:val="18"/>
          <w:szCs w:val="22"/>
          <w:lang w:val="en-US" w:eastAsia="en-US"/>
        </w:rPr>
        <w:t>employer</w:t>
      </w:r>
      <w:r w:rsidRPr="00F95EDF">
        <w:rPr>
          <w:rFonts w:ascii="Arial" w:eastAsia="Arial" w:hAnsi="Arial" w:cs="Arial"/>
          <w:i/>
          <w:color w:val="000000"/>
          <w:sz w:val="18"/>
          <w:szCs w:val="22"/>
          <w:lang w:val="en-US" w:eastAsia="en-US"/>
        </w:rPr>
        <w:t xml:space="preserve"> reserves the right to check the references. </w:t>
      </w:r>
    </w:p>
    <w:p w14:paraId="18645DAA" w14:textId="77777777" w:rsidR="001B4633" w:rsidRPr="00F95EDF" w:rsidRDefault="001B4633" w:rsidP="001B4633">
      <w:pPr>
        <w:suppressAutoHyphens w:val="0"/>
        <w:spacing w:after="13" w:line="243"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18"/>
          <w:szCs w:val="22"/>
          <w:lang w:val="en-US" w:eastAsia="en-US"/>
        </w:rPr>
        <w:t xml:space="preserve">Note 2: </w:t>
      </w:r>
      <w:r w:rsidRPr="00F95EDF">
        <w:rPr>
          <w:rFonts w:ascii="Arial" w:eastAsia="Arial" w:hAnsi="Arial" w:cs="Arial"/>
          <w:i/>
          <w:color w:val="000000"/>
          <w:sz w:val="18"/>
          <w:szCs w:val="22"/>
          <w:lang w:val="en-US" w:eastAsia="en-US"/>
        </w:rPr>
        <w:t xml:space="preserve">If the value of the contract is not in RSD, the middle exchange rate of the National Bank of Serbia is used for conversion into RSD at the date of conclusion of the contract. </w:t>
      </w:r>
    </w:p>
    <w:p w14:paraId="5D6A1434" w14:textId="77777777" w:rsidR="001B4633" w:rsidRPr="00F95EDF" w:rsidRDefault="001B4633" w:rsidP="001B4633">
      <w:pPr>
        <w:suppressAutoHyphens w:val="0"/>
        <w:rPr>
          <w:rFonts w:ascii="Arial" w:eastAsia="Arial" w:hAnsi="Arial" w:cs="Arial"/>
          <w:i/>
          <w:color w:val="000000"/>
          <w:sz w:val="22"/>
          <w:szCs w:val="22"/>
          <w:lang w:val="en-US" w:eastAsia="en-US"/>
        </w:rPr>
      </w:pPr>
    </w:p>
    <w:p w14:paraId="4995F9B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If necessary, copy the form</w:t>
      </w:r>
    </w:p>
    <w:p w14:paraId="199AA24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C4F3BE1" w14:textId="77777777" w:rsidR="001B4633" w:rsidRDefault="001B4633" w:rsidP="001B4633">
      <w:pPr>
        <w:suppressAutoHyphens w:val="0"/>
        <w:rPr>
          <w:rFonts w:ascii="Arial" w:eastAsia="Arial" w:hAnsi="Arial" w:cs="Arial"/>
          <w:i/>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09025A42" w14:textId="77777777" w:rsidR="00806A72" w:rsidRDefault="00806A72" w:rsidP="001B4633">
      <w:pPr>
        <w:suppressAutoHyphens w:val="0"/>
        <w:rPr>
          <w:rFonts w:ascii="Arial" w:eastAsia="Arial" w:hAnsi="Arial" w:cs="Arial"/>
          <w:i/>
          <w:color w:val="000000"/>
          <w:sz w:val="22"/>
          <w:szCs w:val="22"/>
          <w:lang w:val="en-US" w:eastAsia="en-US"/>
        </w:rPr>
      </w:pPr>
    </w:p>
    <w:p w14:paraId="3A4D59F0" w14:textId="77777777" w:rsidR="00806A72" w:rsidRPr="00F95EDF" w:rsidRDefault="00806A72" w:rsidP="001B4633">
      <w:pPr>
        <w:suppressAutoHyphens w:val="0"/>
        <w:rPr>
          <w:rFonts w:ascii="Arial" w:eastAsia="Arial" w:hAnsi="Arial" w:cs="Arial"/>
          <w:color w:val="000000"/>
          <w:sz w:val="22"/>
          <w:szCs w:val="22"/>
          <w:lang w:val="en-US" w:eastAsia="en-US"/>
        </w:rPr>
      </w:pPr>
    </w:p>
    <w:p w14:paraId="66B8FD47"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7.1 </w:t>
      </w:r>
    </w:p>
    <w:p w14:paraId="61D98520" w14:textId="77777777" w:rsidR="001B4633" w:rsidRPr="00F95EDF" w:rsidRDefault="001B4633" w:rsidP="001B4633">
      <w:pPr>
        <w:keepNext/>
        <w:keepLines/>
        <w:suppressAutoHyphens w:val="0"/>
        <w:ind w:right="406"/>
        <w:jc w:val="right"/>
        <w:outlineLvl w:val="0"/>
        <w:rPr>
          <w:rFonts w:ascii="Arial" w:eastAsia="Arial" w:hAnsi="Arial" w:cs="Arial"/>
          <w:b/>
          <w:color w:val="000000"/>
          <w:szCs w:val="22"/>
          <w:lang w:val="en-US" w:eastAsia="en-US"/>
        </w:rPr>
      </w:pPr>
      <w:bookmarkStart w:id="95" w:name="_Toc494284564"/>
      <w:r w:rsidRPr="00F95EDF">
        <w:rPr>
          <w:rFonts w:ascii="Arial" w:eastAsia="Arial" w:hAnsi="Arial" w:cs="Arial"/>
          <w:b/>
          <w:color w:val="000000"/>
          <w:szCs w:val="22"/>
          <w:lang w:val="en-US" w:eastAsia="en-US"/>
        </w:rPr>
        <w:t>Lot 2</w:t>
      </w:r>
      <w:bookmarkEnd w:id="95"/>
      <w:r w:rsidRPr="00F95EDF">
        <w:rPr>
          <w:rFonts w:ascii="Arial" w:eastAsia="Arial" w:hAnsi="Arial" w:cs="Arial"/>
          <w:color w:val="000000"/>
          <w:szCs w:val="22"/>
          <w:lang w:val="en-US" w:eastAsia="en-US"/>
        </w:rPr>
        <w:t xml:space="preserve"> </w:t>
      </w:r>
    </w:p>
    <w:p w14:paraId="70D511E3"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122" w:type="dxa"/>
        <w:tblInd w:w="456" w:type="dxa"/>
        <w:tblCellMar>
          <w:left w:w="10" w:type="dxa"/>
          <w:right w:w="47" w:type="dxa"/>
        </w:tblCellMar>
        <w:tblLook w:val="04A0" w:firstRow="1" w:lastRow="0" w:firstColumn="1" w:lastColumn="0" w:noHBand="0" w:noVBand="1"/>
      </w:tblPr>
      <w:tblGrid>
        <w:gridCol w:w="3315"/>
        <w:gridCol w:w="5807"/>
      </w:tblGrid>
      <w:tr w:rsidR="001B4633" w:rsidRPr="00F95EDF" w14:paraId="75992CED"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391C1592" w14:textId="77777777" w:rsidR="001B4633" w:rsidRPr="00F95EDF" w:rsidRDefault="001B4633" w:rsidP="009F415F">
            <w:pPr>
              <w:suppressAutoHyphens w:val="0"/>
              <w:spacing w:after="32"/>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05744F4B" w14:textId="0305E56B" w:rsidR="001B4633" w:rsidRPr="00F95EDF" w:rsidRDefault="0071402C"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Employer</w:t>
            </w:r>
            <w:r w:rsidR="001B4633" w:rsidRPr="00F95EDF">
              <w:rPr>
                <w:rFonts w:ascii="Arial" w:eastAsia="Arial" w:hAnsi="Arial" w:cs="Arial"/>
                <w:b/>
                <w:color w:val="000000"/>
                <w:sz w:val="22"/>
                <w:szCs w:val="22"/>
                <w:lang w:val="en-US" w:eastAsia="en-US"/>
              </w:rPr>
              <w:t>’s name</w:t>
            </w:r>
          </w:p>
        </w:tc>
        <w:tc>
          <w:tcPr>
            <w:tcW w:w="5807" w:type="dxa"/>
            <w:tcBorders>
              <w:top w:val="single" w:sz="4" w:space="0" w:color="000000"/>
              <w:left w:val="single" w:sz="4" w:space="0" w:color="000000"/>
              <w:bottom w:val="single" w:sz="4" w:space="0" w:color="000000"/>
              <w:right w:val="single" w:sz="4" w:space="0" w:color="000000"/>
            </w:tcBorders>
          </w:tcPr>
          <w:p w14:paraId="5A12AE23"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19AF4FE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4052A6D7"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105D8267" w14:textId="77777777" w:rsidR="001B4633" w:rsidRPr="00F95EDF" w:rsidRDefault="001B4633" w:rsidP="009F415F">
            <w:pPr>
              <w:suppressAutoHyphens w:val="0"/>
              <w:spacing w:after="31"/>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6E60581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Seat, address and number</w:t>
            </w:r>
          </w:p>
        </w:tc>
        <w:tc>
          <w:tcPr>
            <w:tcW w:w="5807" w:type="dxa"/>
            <w:tcBorders>
              <w:top w:val="single" w:sz="4" w:space="0" w:color="000000"/>
              <w:left w:val="single" w:sz="4" w:space="0" w:color="000000"/>
              <w:bottom w:val="single" w:sz="4" w:space="0" w:color="000000"/>
              <w:right w:val="single" w:sz="4" w:space="0" w:color="000000"/>
            </w:tcBorders>
          </w:tcPr>
          <w:p w14:paraId="01209725"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5A5314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2B42D27" w14:textId="77777777" w:rsidTr="009F415F">
        <w:trPr>
          <w:trHeight w:val="562"/>
        </w:trPr>
        <w:tc>
          <w:tcPr>
            <w:tcW w:w="3315" w:type="dxa"/>
            <w:tcBorders>
              <w:top w:val="single" w:sz="4" w:space="0" w:color="000000"/>
              <w:left w:val="single" w:sz="4" w:space="0" w:color="000000"/>
              <w:bottom w:val="single" w:sz="4" w:space="0" w:color="000000"/>
              <w:right w:val="single" w:sz="4" w:space="0" w:color="000000"/>
            </w:tcBorders>
          </w:tcPr>
          <w:p w14:paraId="3DD75049" w14:textId="77777777" w:rsidR="001B4633" w:rsidRPr="00F95EDF" w:rsidRDefault="001B4633" w:rsidP="009F415F">
            <w:pPr>
              <w:suppressAutoHyphens w:val="0"/>
              <w:spacing w:after="24"/>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082FD39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Telephone, fax, е-mail</w:t>
            </w:r>
          </w:p>
        </w:tc>
        <w:tc>
          <w:tcPr>
            <w:tcW w:w="5807" w:type="dxa"/>
            <w:tcBorders>
              <w:top w:val="single" w:sz="4" w:space="0" w:color="000000"/>
              <w:left w:val="single" w:sz="4" w:space="0" w:color="000000"/>
              <w:bottom w:val="single" w:sz="4" w:space="0" w:color="000000"/>
              <w:right w:val="single" w:sz="4" w:space="0" w:color="000000"/>
            </w:tcBorders>
          </w:tcPr>
          <w:p w14:paraId="2DD618BC"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097FB0F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42F282B" w14:textId="77777777" w:rsidTr="009F415F">
        <w:trPr>
          <w:trHeight w:val="540"/>
        </w:trPr>
        <w:tc>
          <w:tcPr>
            <w:tcW w:w="3315" w:type="dxa"/>
            <w:tcBorders>
              <w:top w:val="single" w:sz="4" w:space="0" w:color="000000"/>
              <w:left w:val="single" w:sz="4" w:space="0" w:color="000000"/>
              <w:bottom w:val="single" w:sz="4" w:space="0" w:color="000000"/>
              <w:right w:val="single" w:sz="4" w:space="0" w:color="000000"/>
            </w:tcBorders>
          </w:tcPr>
          <w:p w14:paraId="5534E099" w14:textId="77777777" w:rsidR="001B4633" w:rsidRPr="00F95EDF" w:rsidRDefault="001B4633" w:rsidP="009F415F">
            <w:pPr>
              <w:suppressAutoHyphens w:val="0"/>
              <w:spacing w:after="31"/>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6899269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Registration number</w:t>
            </w:r>
          </w:p>
        </w:tc>
        <w:tc>
          <w:tcPr>
            <w:tcW w:w="5807" w:type="dxa"/>
            <w:tcBorders>
              <w:top w:val="single" w:sz="4" w:space="0" w:color="000000"/>
              <w:left w:val="single" w:sz="4" w:space="0" w:color="000000"/>
              <w:bottom w:val="single" w:sz="4" w:space="0" w:color="000000"/>
              <w:right w:val="single" w:sz="4" w:space="0" w:color="000000"/>
            </w:tcBorders>
          </w:tcPr>
          <w:p w14:paraId="566AA45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6A99C5E" w14:textId="77777777" w:rsidTr="009F415F">
        <w:trPr>
          <w:trHeight w:val="538"/>
        </w:trPr>
        <w:tc>
          <w:tcPr>
            <w:tcW w:w="3315" w:type="dxa"/>
            <w:tcBorders>
              <w:top w:val="single" w:sz="4" w:space="0" w:color="000000"/>
              <w:left w:val="single" w:sz="4" w:space="0" w:color="000000"/>
              <w:bottom w:val="single" w:sz="4" w:space="0" w:color="000000"/>
              <w:right w:val="single" w:sz="4" w:space="0" w:color="000000"/>
            </w:tcBorders>
          </w:tcPr>
          <w:p w14:paraId="3024EAEA" w14:textId="77777777" w:rsidR="001B4633" w:rsidRPr="00F95EDF" w:rsidRDefault="001B4633" w:rsidP="009F415F">
            <w:pPr>
              <w:suppressAutoHyphens w:val="0"/>
              <w:spacing w:after="27"/>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p w14:paraId="1354DF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TIN</w:t>
            </w:r>
            <w:r w:rsidRPr="00F95EDF">
              <w:rPr>
                <w:rFonts w:ascii="Arial" w:eastAsia="Arial" w:hAnsi="Arial" w:cs="Arial"/>
                <w:b/>
                <w:color w:val="000000"/>
                <w:szCs w:val="22"/>
                <w:lang w:val="en-US" w:eastAsia="en-US"/>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39FE2A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1615D05" w14:textId="77777777" w:rsidTr="009F415F">
        <w:trPr>
          <w:trHeight w:val="564"/>
        </w:trPr>
        <w:tc>
          <w:tcPr>
            <w:tcW w:w="3315" w:type="dxa"/>
            <w:tcBorders>
              <w:top w:val="single" w:sz="4" w:space="0" w:color="000000"/>
              <w:left w:val="single" w:sz="4" w:space="0" w:color="000000"/>
              <w:bottom w:val="single" w:sz="4" w:space="0" w:color="000000"/>
              <w:right w:val="single" w:sz="4" w:space="0" w:color="000000"/>
            </w:tcBorders>
          </w:tcPr>
          <w:p w14:paraId="13E0BE88" w14:textId="1FD052B9"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b/>
                <w:bCs/>
                <w:color w:val="000000"/>
                <w:sz w:val="22"/>
                <w:szCs w:val="22"/>
                <w:lang w:val="en-US" w:eastAsia="en-US"/>
              </w:rPr>
              <w:t xml:space="preserve">Authorized person and position at </w:t>
            </w:r>
            <w:r w:rsidR="0071402C" w:rsidRPr="00F95EDF">
              <w:rPr>
                <w:rFonts w:ascii="Arial" w:eastAsia="Arial" w:hAnsi="Arial" w:cs="Arial"/>
                <w:b/>
                <w:color w:val="000000"/>
                <w:sz w:val="22"/>
                <w:szCs w:val="22"/>
                <w:lang w:val="en-US" w:eastAsia="en-US"/>
              </w:rPr>
              <w:t>Employer</w:t>
            </w:r>
          </w:p>
        </w:tc>
        <w:tc>
          <w:tcPr>
            <w:tcW w:w="5807" w:type="dxa"/>
            <w:tcBorders>
              <w:top w:val="single" w:sz="4" w:space="0" w:color="000000"/>
              <w:left w:val="single" w:sz="4" w:space="0" w:color="000000"/>
              <w:bottom w:val="single" w:sz="4" w:space="0" w:color="000000"/>
              <w:right w:val="single" w:sz="4" w:space="0" w:color="000000"/>
            </w:tcBorders>
          </w:tcPr>
          <w:p w14:paraId="2FFA2EF7" w14:textId="77777777" w:rsidR="001B4633" w:rsidRPr="00F95EDF" w:rsidRDefault="001B4633" w:rsidP="009F415F">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p w14:paraId="2BE87F1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5F3A485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9F6A618"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64EDB28" w14:textId="77777777" w:rsidR="001B4633" w:rsidRPr="00F95EDF" w:rsidRDefault="001B4633" w:rsidP="001B4633">
      <w:pPr>
        <w:suppressAutoHyphens w:val="0"/>
        <w:spacing w:after="38"/>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C E R T I F I C A T E</w:t>
      </w:r>
    </w:p>
    <w:p w14:paraId="7A3A71B5"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F292757"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Tenderer ___________________________________________________________ implemented for us the contract ______________________________________________________ __________________________________________________________________________ that included  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 </w:t>
      </w:r>
    </w:p>
    <w:p w14:paraId="58D6EE60" w14:textId="77777777" w:rsidR="001B4633" w:rsidRPr="00F95EDF" w:rsidRDefault="001B4633" w:rsidP="001B4633">
      <w:pPr>
        <w:suppressAutoHyphens w:val="0"/>
        <w:spacing w:after="15" w:line="242" w:lineRule="auto"/>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w:t>
      </w:r>
      <w:proofErr w:type="gramStart"/>
      <w:r w:rsidRPr="00F95EDF">
        <w:rPr>
          <w:rFonts w:ascii="Arial" w:eastAsia="Arial" w:hAnsi="Arial" w:cs="Arial"/>
          <w:i/>
          <w:color w:val="000000"/>
          <w:sz w:val="20"/>
          <w:szCs w:val="22"/>
          <w:lang w:val="en-US" w:eastAsia="en-US"/>
        </w:rPr>
        <w:t>enter</w:t>
      </w:r>
      <w:proofErr w:type="gramEnd"/>
      <w:r w:rsidRPr="00F95EDF">
        <w:rPr>
          <w:rFonts w:ascii="Arial" w:eastAsia="Arial" w:hAnsi="Arial" w:cs="Arial"/>
          <w:i/>
          <w:color w:val="000000"/>
          <w:sz w:val="20"/>
          <w:szCs w:val="22"/>
          <w:lang w:val="en-US" w:eastAsia="en-US"/>
        </w:rPr>
        <w:t xml:space="preserve"> name and description of delivered goods/ executed services</w:t>
      </w:r>
      <w:r w:rsidRPr="00F95EDF">
        <w:rPr>
          <w:rFonts w:ascii="Arial" w:eastAsia="Arial" w:hAnsi="Arial" w:cs="Arial"/>
          <w:color w:val="000000"/>
          <w:sz w:val="22"/>
          <w:szCs w:val="22"/>
          <w:lang w:val="en-US" w:eastAsia="en-US"/>
        </w:rPr>
        <w:t xml:space="preserve">) </w:t>
      </w:r>
    </w:p>
    <w:p w14:paraId="4883B470"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FAE052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the period from ________ to _________ in total value of ___________________. </w:t>
      </w:r>
    </w:p>
    <w:p w14:paraId="52097D0B"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10EE5D6" w14:textId="77777777" w:rsidR="001B4633" w:rsidRPr="00F95EDF" w:rsidRDefault="001B4633" w:rsidP="001B4633">
      <w:pPr>
        <w:suppressAutoHyphens w:val="0"/>
        <w:spacing w:after="15" w:line="242" w:lineRule="auto"/>
        <w:ind w:right="41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subject contract was implemented by the Tenderer ________________________________ (</w:t>
      </w:r>
      <w:r w:rsidRPr="00F95EDF">
        <w:rPr>
          <w:rFonts w:ascii="Arial" w:eastAsia="Arial" w:hAnsi="Arial" w:cs="Arial"/>
          <w:i/>
          <w:color w:val="000000"/>
          <w:sz w:val="22"/>
          <w:szCs w:val="22"/>
          <w:lang w:val="en-US" w:eastAsia="en-US"/>
        </w:rPr>
        <w:t xml:space="preserve">insert: independently or as a Leader or as a member of the group of tenderers) </w:t>
      </w:r>
      <w:r w:rsidRPr="00F95EDF">
        <w:rPr>
          <w:rFonts w:ascii="Arial" w:eastAsia="Arial" w:hAnsi="Arial" w:cs="Arial"/>
          <w:color w:val="000000"/>
          <w:sz w:val="22"/>
          <w:szCs w:val="22"/>
          <w:lang w:val="en-US" w:eastAsia="en-US"/>
        </w:rPr>
        <w:t>its participation being _______________________ (</w:t>
      </w:r>
      <w:r w:rsidRPr="00F95EDF">
        <w:rPr>
          <w:rFonts w:ascii="Arial" w:eastAsia="Arial" w:hAnsi="Arial" w:cs="Arial"/>
          <w:i/>
          <w:color w:val="000000"/>
          <w:sz w:val="22"/>
          <w:szCs w:val="22"/>
          <w:lang w:val="en-US" w:eastAsia="en-US"/>
        </w:rPr>
        <w:t>insert if the tenderer implemented the subject contract as a member of the group of tenderers</w:t>
      </w:r>
      <w:r w:rsidRPr="00F95EDF">
        <w:rPr>
          <w:rFonts w:ascii="Arial" w:eastAsia="Arial" w:hAnsi="Arial" w:cs="Arial"/>
          <w:color w:val="000000"/>
          <w:sz w:val="22"/>
          <w:szCs w:val="22"/>
          <w:lang w:val="en-US" w:eastAsia="en-US"/>
        </w:rPr>
        <w:t>).</w:t>
      </w:r>
      <w:r w:rsidRPr="00F95EDF">
        <w:rPr>
          <w:rFonts w:ascii="Arial" w:eastAsia="Arial" w:hAnsi="Arial" w:cs="Arial"/>
          <w:i/>
          <w:color w:val="000000"/>
          <w:sz w:val="22"/>
          <w:szCs w:val="22"/>
          <w:lang w:val="en-US" w:eastAsia="en-US"/>
        </w:rPr>
        <w:t xml:space="preserve">  </w:t>
      </w:r>
    </w:p>
    <w:p w14:paraId="4394309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718CF4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DD46FAA"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of contract implementation is _____________________________________________. </w:t>
      </w:r>
    </w:p>
    <w:p w14:paraId="59CCD8A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2A036F1"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7687ED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Place: __________________ </w:t>
      </w:r>
    </w:p>
    <w:p w14:paraId="7ED6B5E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__________________ </w:t>
      </w:r>
    </w:p>
    <w:p w14:paraId="0E0E2B6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0A2D97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27D9109"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correctness of data herein is certified by signature and stamp of the  </w:t>
      </w:r>
    </w:p>
    <w:p w14:paraId="7631C1D6"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DE61817" w14:textId="6D96EDA4" w:rsidR="001B4633" w:rsidRPr="00F95EDF" w:rsidRDefault="0071402C"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Employer</w:t>
      </w:r>
    </w:p>
    <w:p w14:paraId="2F37132E" w14:textId="77777777" w:rsidR="001B4633" w:rsidRPr="00F95EDF" w:rsidRDefault="001B4633" w:rsidP="001B4633">
      <w:pPr>
        <w:suppressAutoHyphens w:val="0"/>
        <w:spacing w:after="15" w:line="232" w:lineRule="auto"/>
        <w:ind w:right="138"/>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  </w:t>
      </w:r>
    </w:p>
    <w:p w14:paraId="6EE7AA0B" w14:textId="77777777" w:rsidR="001B4633" w:rsidRPr="00F95EDF" w:rsidRDefault="001B4633" w:rsidP="001B4633">
      <w:pPr>
        <w:suppressAutoHyphens w:val="0"/>
        <w:spacing w:after="15" w:line="232" w:lineRule="auto"/>
        <w:ind w:right="138"/>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and stamp of authorized person)</w:t>
      </w:r>
    </w:p>
    <w:p w14:paraId="48735C2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A2732D" w14:textId="77777777" w:rsidR="001B4633" w:rsidRDefault="001B4633" w:rsidP="001B4633">
      <w:pPr>
        <w:suppressAutoHyphens w:val="0"/>
        <w:spacing w:after="33" w:line="246" w:lineRule="auto"/>
        <w:ind w:right="406"/>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4801C5C" w14:textId="77777777" w:rsidR="00806A72" w:rsidRDefault="00806A72" w:rsidP="001B4633">
      <w:pPr>
        <w:suppressAutoHyphens w:val="0"/>
        <w:spacing w:after="33" w:line="246" w:lineRule="auto"/>
        <w:ind w:right="406"/>
        <w:jc w:val="center"/>
        <w:rPr>
          <w:rFonts w:ascii="Arial" w:eastAsia="Arial" w:hAnsi="Arial" w:cs="Arial"/>
          <w:b/>
          <w:color w:val="000000"/>
          <w:sz w:val="22"/>
          <w:szCs w:val="22"/>
          <w:lang w:val="en-US" w:eastAsia="en-US"/>
        </w:rPr>
      </w:pPr>
    </w:p>
    <w:p w14:paraId="01CCDCE7" w14:textId="77777777" w:rsidR="00806A72" w:rsidRPr="00F95EDF" w:rsidRDefault="00806A72" w:rsidP="001B4633">
      <w:pPr>
        <w:suppressAutoHyphens w:val="0"/>
        <w:spacing w:after="33" w:line="246" w:lineRule="auto"/>
        <w:ind w:right="406"/>
        <w:jc w:val="center"/>
        <w:rPr>
          <w:rFonts w:ascii="Arial" w:eastAsia="Arial" w:hAnsi="Arial" w:cs="Arial"/>
          <w:b/>
          <w:color w:val="000000"/>
          <w:sz w:val="22"/>
          <w:szCs w:val="22"/>
          <w:lang w:val="en-US" w:eastAsia="en-US"/>
        </w:rPr>
      </w:pPr>
    </w:p>
    <w:p w14:paraId="4F292B43" w14:textId="77777777" w:rsidR="001B4633" w:rsidRPr="00F95EDF" w:rsidRDefault="001B4633" w:rsidP="001B4633">
      <w:pPr>
        <w:suppressAutoHyphens w:val="0"/>
        <w:spacing w:after="33" w:line="246" w:lineRule="auto"/>
        <w:ind w:right="-3"/>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FORM 8</w:t>
      </w:r>
    </w:p>
    <w:p w14:paraId="796D7FBB" w14:textId="2B43377A" w:rsidR="001B4633" w:rsidRPr="00F95EDF" w:rsidRDefault="001B4633" w:rsidP="001B4633">
      <w:pPr>
        <w:suppressAutoHyphens w:val="0"/>
        <w:spacing w:after="15" w:line="228" w:lineRule="auto"/>
        <w:ind w:right="-15"/>
        <w:jc w:val="right"/>
        <w:rPr>
          <w:rFonts w:ascii="Arial" w:eastAsia="Arial" w:hAnsi="Arial" w:cs="Arial"/>
          <w:b/>
          <w:color w:val="000000"/>
          <w:sz w:val="22"/>
          <w:szCs w:val="22"/>
          <w:lang w:val="en-US" w:eastAsia="en-US"/>
        </w:rPr>
      </w:pPr>
      <w:r w:rsidRPr="00F95EDF">
        <w:rPr>
          <w:rFonts w:ascii="Arial" w:eastAsia="Arial" w:hAnsi="Arial" w:cs="Arial"/>
          <w:b/>
          <w:color w:val="000000"/>
          <w:sz w:val="22"/>
          <w:szCs w:val="22"/>
          <w:u w:val="single" w:color="000000"/>
          <w:lang w:val="en-US" w:eastAsia="en-US"/>
        </w:rPr>
        <w:t xml:space="preserve">Lot 2 </w:t>
      </w:r>
      <w:r w:rsidRPr="00F95EDF">
        <w:rPr>
          <w:rFonts w:ascii="Arial" w:eastAsia="Arial" w:hAnsi="Arial" w:cs="Arial"/>
          <w:b/>
          <w:color w:val="000000"/>
          <w:sz w:val="22"/>
          <w:szCs w:val="22"/>
          <w:lang w:val="en-US" w:eastAsia="en-US"/>
        </w:rPr>
        <w:t xml:space="preserve">  </w:t>
      </w:r>
    </w:p>
    <w:p w14:paraId="78CA1354"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TIME SCHEDULE OF GOODS DELIVERY AND SERVICE PROVISION </w:t>
      </w:r>
    </w:p>
    <w:p w14:paraId="7B547B04"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8615" w:type="dxa"/>
        <w:tblInd w:w="828" w:type="dxa"/>
        <w:tblCellMar>
          <w:left w:w="106" w:type="dxa"/>
          <w:right w:w="49" w:type="dxa"/>
        </w:tblCellMar>
        <w:tblLook w:val="04A0" w:firstRow="1" w:lastRow="0" w:firstColumn="1" w:lastColumn="0" w:noHBand="0" w:noVBand="1"/>
      </w:tblPr>
      <w:tblGrid>
        <w:gridCol w:w="535"/>
        <w:gridCol w:w="6237"/>
        <w:gridCol w:w="1843"/>
      </w:tblGrid>
      <w:tr w:rsidR="001B4633" w:rsidRPr="00F95EDF" w14:paraId="24DB4AAC" w14:textId="77777777" w:rsidTr="009F415F">
        <w:trPr>
          <w:trHeight w:val="593"/>
        </w:trPr>
        <w:tc>
          <w:tcPr>
            <w:tcW w:w="535" w:type="dxa"/>
            <w:tcBorders>
              <w:top w:val="single" w:sz="4" w:space="0" w:color="000000"/>
              <w:left w:val="single" w:sz="4" w:space="0" w:color="000000"/>
              <w:bottom w:val="single" w:sz="4" w:space="0" w:color="000000"/>
              <w:right w:val="single" w:sz="4" w:space="0" w:color="000000"/>
            </w:tcBorders>
            <w:vAlign w:val="center"/>
          </w:tcPr>
          <w:p w14:paraId="7300523E"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b/>
                <w:color w:val="000000"/>
                <w:sz w:val="20"/>
                <w:szCs w:val="22"/>
                <w:lang w:val="en-US" w:eastAsia="en-US"/>
              </w:rPr>
              <w:t>No</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6E601639" w14:textId="77777777" w:rsidR="001B4633" w:rsidRPr="00F95EDF" w:rsidRDefault="001B4633" w:rsidP="009F415F">
            <w:pPr>
              <w:suppressAutoHyphens w:val="0"/>
              <w:spacing w:line="276" w:lineRule="auto"/>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Name of project phase </w:t>
            </w:r>
          </w:p>
        </w:tc>
        <w:tc>
          <w:tcPr>
            <w:tcW w:w="1843" w:type="dxa"/>
            <w:tcBorders>
              <w:top w:val="single" w:sz="4" w:space="0" w:color="000000"/>
              <w:left w:val="single" w:sz="4" w:space="0" w:color="000000"/>
              <w:bottom w:val="single" w:sz="4" w:space="0" w:color="000000"/>
              <w:right w:val="single" w:sz="4" w:space="0" w:color="000000"/>
            </w:tcBorders>
          </w:tcPr>
          <w:p w14:paraId="774172BA" w14:textId="77777777" w:rsidR="001B4633" w:rsidRPr="00F95EDF" w:rsidRDefault="001B4633" w:rsidP="009F415F">
            <w:pPr>
              <w:suppressAutoHyphens w:val="0"/>
              <w:spacing w:after="69"/>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Duration (in weeks) </w:t>
            </w:r>
          </w:p>
        </w:tc>
      </w:tr>
      <w:tr w:rsidR="001B4633" w:rsidRPr="00F95EDF" w14:paraId="70A09BF9"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0BCC81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1</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F827DE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1: Analysis and specification of requirements for CPS</w:t>
            </w:r>
          </w:p>
        </w:tc>
        <w:tc>
          <w:tcPr>
            <w:tcW w:w="1843" w:type="dxa"/>
            <w:tcBorders>
              <w:top w:val="single" w:sz="4" w:space="0" w:color="000000"/>
              <w:left w:val="single" w:sz="4" w:space="0" w:color="000000"/>
              <w:bottom w:val="single" w:sz="4" w:space="0" w:color="000000"/>
              <w:right w:val="single" w:sz="4" w:space="0" w:color="000000"/>
            </w:tcBorders>
            <w:vAlign w:val="bottom"/>
          </w:tcPr>
          <w:p w14:paraId="0C2488C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1FBA1656"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5C8CA38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2</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A6B616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2: Defining target concept for CPS</w:t>
            </w:r>
          </w:p>
        </w:tc>
        <w:tc>
          <w:tcPr>
            <w:tcW w:w="1843" w:type="dxa"/>
            <w:tcBorders>
              <w:top w:val="single" w:sz="4" w:space="0" w:color="000000"/>
              <w:left w:val="single" w:sz="4" w:space="0" w:color="000000"/>
              <w:bottom w:val="single" w:sz="4" w:space="0" w:color="000000"/>
              <w:right w:val="single" w:sz="4" w:space="0" w:color="000000"/>
            </w:tcBorders>
            <w:vAlign w:val="bottom"/>
          </w:tcPr>
          <w:p w14:paraId="24850F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76824D92" w14:textId="77777777" w:rsidTr="009F415F">
        <w:trPr>
          <w:trHeight w:val="466"/>
        </w:trPr>
        <w:tc>
          <w:tcPr>
            <w:tcW w:w="535" w:type="dxa"/>
            <w:tcBorders>
              <w:top w:val="single" w:sz="4" w:space="0" w:color="000000"/>
              <w:left w:val="single" w:sz="4" w:space="0" w:color="000000"/>
              <w:bottom w:val="single" w:sz="4" w:space="0" w:color="000000"/>
              <w:right w:val="single" w:sz="4" w:space="0" w:color="000000"/>
            </w:tcBorders>
            <w:vAlign w:val="center"/>
          </w:tcPr>
          <w:p w14:paraId="40F7B61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3</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7A104EF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 CPS – Functionality introduction</w:t>
            </w:r>
          </w:p>
        </w:tc>
        <w:tc>
          <w:tcPr>
            <w:tcW w:w="1843" w:type="dxa"/>
            <w:tcBorders>
              <w:top w:val="single" w:sz="4" w:space="0" w:color="000000"/>
              <w:left w:val="single" w:sz="4" w:space="0" w:color="000000"/>
              <w:bottom w:val="single" w:sz="4" w:space="0" w:color="000000"/>
              <w:right w:val="single" w:sz="4" w:space="0" w:color="000000"/>
            </w:tcBorders>
            <w:vAlign w:val="bottom"/>
          </w:tcPr>
          <w:p w14:paraId="5EB23AB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4D3521AC" w14:textId="77777777" w:rsidTr="009F415F">
        <w:trPr>
          <w:trHeight w:val="463"/>
        </w:trPr>
        <w:tc>
          <w:tcPr>
            <w:tcW w:w="535" w:type="dxa"/>
            <w:tcBorders>
              <w:top w:val="single" w:sz="4" w:space="0" w:color="000000"/>
              <w:left w:val="single" w:sz="4" w:space="0" w:color="000000"/>
              <w:bottom w:val="single" w:sz="4" w:space="0" w:color="000000"/>
              <w:right w:val="single" w:sz="4" w:space="0" w:color="000000"/>
            </w:tcBorders>
            <w:vAlign w:val="center"/>
          </w:tcPr>
          <w:p w14:paraId="7FE6DFD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5726E4A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3.1: Upgrading required functionality and installing  CPS</w:t>
            </w:r>
          </w:p>
        </w:tc>
        <w:tc>
          <w:tcPr>
            <w:tcW w:w="1843" w:type="dxa"/>
            <w:tcBorders>
              <w:top w:val="single" w:sz="4" w:space="0" w:color="000000"/>
              <w:left w:val="single" w:sz="4" w:space="0" w:color="000000"/>
              <w:bottom w:val="single" w:sz="4" w:space="0" w:color="000000"/>
              <w:right w:val="single" w:sz="4" w:space="0" w:color="000000"/>
            </w:tcBorders>
            <w:vAlign w:val="bottom"/>
          </w:tcPr>
          <w:p w14:paraId="0A1E732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5E60A2F0" w14:textId="77777777" w:rsidTr="009F415F">
        <w:trPr>
          <w:trHeight w:val="889"/>
        </w:trPr>
        <w:tc>
          <w:tcPr>
            <w:tcW w:w="535" w:type="dxa"/>
            <w:tcBorders>
              <w:top w:val="single" w:sz="4" w:space="0" w:color="000000"/>
              <w:left w:val="single" w:sz="4" w:space="0" w:color="000000"/>
              <w:bottom w:val="single" w:sz="4" w:space="0" w:color="000000"/>
              <w:right w:val="single" w:sz="4" w:space="0" w:color="000000"/>
            </w:tcBorders>
            <w:vAlign w:val="center"/>
          </w:tcPr>
          <w:p w14:paraId="0A59904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5</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901215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3.2: Integration with EISSSE system</w:t>
            </w:r>
          </w:p>
        </w:tc>
        <w:tc>
          <w:tcPr>
            <w:tcW w:w="1843" w:type="dxa"/>
            <w:tcBorders>
              <w:top w:val="single" w:sz="4" w:space="0" w:color="000000"/>
              <w:left w:val="single" w:sz="4" w:space="0" w:color="000000"/>
              <w:bottom w:val="single" w:sz="4" w:space="0" w:color="000000"/>
              <w:right w:val="single" w:sz="4" w:space="0" w:color="000000"/>
            </w:tcBorders>
            <w:vAlign w:val="bottom"/>
          </w:tcPr>
          <w:p w14:paraId="2B6861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4AAF2998"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3C57C2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6</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0DC415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3.3: Integration with CDS</w:t>
            </w:r>
          </w:p>
        </w:tc>
        <w:tc>
          <w:tcPr>
            <w:tcW w:w="1843" w:type="dxa"/>
            <w:tcBorders>
              <w:top w:val="single" w:sz="4" w:space="0" w:color="000000"/>
              <w:left w:val="single" w:sz="4" w:space="0" w:color="000000"/>
              <w:bottom w:val="single" w:sz="4" w:space="0" w:color="000000"/>
              <w:right w:val="single" w:sz="4" w:space="0" w:color="000000"/>
            </w:tcBorders>
            <w:vAlign w:val="bottom"/>
          </w:tcPr>
          <w:p w14:paraId="366B3A7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6263C424"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3CDB8CC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7</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4DB5737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3.4: Integration with МЕS</w:t>
            </w:r>
          </w:p>
        </w:tc>
        <w:tc>
          <w:tcPr>
            <w:tcW w:w="1843" w:type="dxa"/>
            <w:tcBorders>
              <w:top w:val="single" w:sz="4" w:space="0" w:color="000000"/>
              <w:left w:val="single" w:sz="4" w:space="0" w:color="000000"/>
              <w:bottom w:val="single" w:sz="4" w:space="0" w:color="000000"/>
              <w:right w:val="single" w:sz="4" w:space="0" w:color="000000"/>
            </w:tcBorders>
            <w:vAlign w:val="bottom"/>
          </w:tcPr>
          <w:p w14:paraId="451C1B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685398B7"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286881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8</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4C2F9A7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3.5: Preparation of the as-built project, training and CAT of total CPS system</w:t>
            </w:r>
          </w:p>
        </w:tc>
        <w:tc>
          <w:tcPr>
            <w:tcW w:w="1843" w:type="dxa"/>
            <w:tcBorders>
              <w:top w:val="single" w:sz="4" w:space="0" w:color="000000"/>
              <w:left w:val="single" w:sz="4" w:space="0" w:color="000000"/>
              <w:bottom w:val="single" w:sz="4" w:space="0" w:color="000000"/>
              <w:right w:val="single" w:sz="4" w:space="0" w:color="000000"/>
            </w:tcBorders>
            <w:vAlign w:val="bottom"/>
          </w:tcPr>
          <w:p w14:paraId="5945DD9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r w:rsidR="001B4633" w:rsidRPr="00F95EDF" w14:paraId="341A7726" w14:textId="77777777" w:rsidTr="009F415F">
        <w:trPr>
          <w:trHeight w:val="636"/>
        </w:trPr>
        <w:tc>
          <w:tcPr>
            <w:tcW w:w="535" w:type="dxa"/>
            <w:tcBorders>
              <w:top w:val="single" w:sz="4" w:space="0" w:color="000000"/>
              <w:left w:val="single" w:sz="4" w:space="0" w:color="000000"/>
              <w:bottom w:val="single" w:sz="4" w:space="0" w:color="000000"/>
              <w:right w:val="single" w:sz="4" w:space="0" w:color="000000"/>
            </w:tcBorders>
            <w:vAlign w:val="center"/>
          </w:tcPr>
          <w:p w14:paraId="6A1685A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9</w:t>
            </w:r>
            <w:r w:rsidRPr="00F95EDF">
              <w:rPr>
                <w:rFonts w:ascii="Arial" w:eastAsia="Arial" w:hAnsi="Arial" w:cs="Arial"/>
                <w:color w:val="000000"/>
                <w:sz w:val="20"/>
                <w:szCs w:val="22"/>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7D1294C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Phase 4. One year operational support for CPS</w:t>
            </w:r>
          </w:p>
        </w:tc>
        <w:tc>
          <w:tcPr>
            <w:tcW w:w="1843" w:type="dxa"/>
            <w:tcBorders>
              <w:top w:val="single" w:sz="4" w:space="0" w:color="000000"/>
              <w:left w:val="single" w:sz="4" w:space="0" w:color="000000"/>
              <w:bottom w:val="single" w:sz="4" w:space="0" w:color="000000"/>
              <w:right w:val="single" w:sz="4" w:space="0" w:color="000000"/>
            </w:tcBorders>
            <w:vAlign w:val="bottom"/>
          </w:tcPr>
          <w:p w14:paraId="4CE2CE8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0"/>
                <w:szCs w:val="22"/>
                <w:lang w:val="en-US" w:eastAsia="en-US"/>
              </w:rPr>
              <w:t xml:space="preserve"> </w:t>
            </w:r>
          </w:p>
        </w:tc>
      </w:tr>
    </w:tbl>
    <w:p w14:paraId="7659BFAC" w14:textId="77777777" w:rsidR="001B4633" w:rsidRPr="00F95EDF" w:rsidRDefault="001B4633" w:rsidP="001B4633">
      <w:pPr>
        <w:suppressAutoHyphens w:val="0"/>
        <w:spacing w:after="6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C1B25A3" w14:textId="77777777" w:rsidR="001B4633" w:rsidRPr="00F95EDF" w:rsidRDefault="001B4633" w:rsidP="001B4633">
      <w:pPr>
        <w:suppressAutoHyphens w:val="0"/>
        <w:spacing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18"/>
          <w:szCs w:val="22"/>
          <w:lang w:val="en-US" w:eastAsia="en-US"/>
        </w:rPr>
        <w:t xml:space="preserve">specify time frame and duration of each implementation phase </w:t>
      </w:r>
    </w:p>
    <w:p w14:paraId="687FDDAA" w14:textId="77777777" w:rsidR="001B4633" w:rsidRPr="00F95EDF" w:rsidRDefault="001B4633" w:rsidP="001B4633">
      <w:pPr>
        <w:suppressAutoHyphens w:val="0"/>
        <w:spacing w:after="263"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Deadline – is the deadline for execution expresses in weeks as of introducing into work.</w:t>
      </w:r>
    </w:p>
    <w:p w14:paraId="0C67C1EA" w14:textId="623CBECD" w:rsidR="001B4633" w:rsidRPr="00F95EDF" w:rsidRDefault="001B4633" w:rsidP="001B4633">
      <w:pPr>
        <w:suppressAutoHyphens w:val="0"/>
        <w:spacing w:after="13" w:line="243" w:lineRule="auto"/>
        <w:ind w:right="426"/>
        <w:rPr>
          <w:rFonts w:ascii="Arial" w:eastAsia="Arial" w:hAnsi="Arial" w:cs="Arial"/>
          <w:color w:val="000000"/>
          <w:sz w:val="22"/>
          <w:szCs w:val="22"/>
          <w:lang w:val="en-US" w:eastAsia="en-US"/>
        </w:rPr>
      </w:pPr>
      <w:r w:rsidRPr="00F95EDF">
        <w:rPr>
          <w:rFonts w:ascii="Arial" w:eastAsia="Arial" w:hAnsi="Arial" w:cs="Arial"/>
          <w:i/>
          <w:color w:val="000000"/>
          <w:sz w:val="18"/>
          <w:szCs w:val="22"/>
          <w:lang w:val="en-US" w:eastAsia="en-US"/>
        </w:rPr>
        <w:t>Note: the time schedule can be expanded/modified by adding required number</w:t>
      </w:r>
      <w:r w:rsidR="0035482D">
        <w:rPr>
          <w:rFonts w:ascii="Arial" w:eastAsia="Arial" w:hAnsi="Arial" w:cs="Arial"/>
          <w:i/>
          <w:color w:val="000000"/>
          <w:sz w:val="18"/>
          <w:szCs w:val="22"/>
          <w:lang w:val="en-US" w:eastAsia="en-US"/>
        </w:rPr>
        <w:t xml:space="preserve"> of columns and rows if needed.</w:t>
      </w:r>
    </w:p>
    <w:p w14:paraId="0386EAD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p>
    <w:tbl>
      <w:tblPr>
        <w:tblW w:w="0" w:type="auto"/>
        <w:jc w:val="center"/>
        <w:tblLook w:val="01E0" w:firstRow="1" w:lastRow="1" w:firstColumn="1" w:lastColumn="1" w:noHBand="0" w:noVBand="0"/>
      </w:tblPr>
      <w:tblGrid>
        <w:gridCol w:w="3507"/>
        <w:gridCol w:w="1915"/>
        <w:gridCol w:w="3647"/>
      </w:tblGrid>
      <w:tr w:rsidR="00EF16BE" w:rsidRPr="00AC5350" w14:paraId="20C0F821" w14:textId="77777777" w:rsidTr="00B12257">
        <w:trPr>
          <w:jc w:val="center"/>
        </w:trPr>
        <w:tc>
          <w:tcPr>
            <w:tcW w:w="3509" w:type="dxa"/>
          </w:tcPr>
          <w:p w14:paraId="11963145" w14:textId="500E7051" w:rsidR="00EF16BE" w:rsidRPr="00AC5350" w:rsidRDefault="00EF16BE" w:rsidP="00B12257">
            <w:pPr>
              <w:jc w:val="both"/>
              <w:rPr>
                <w:rFonts w:ascii="Arial" w:hAnsi="Arial" w:cs="Arial"/>
                <w:sz w:val="18"/>
                <w:szCs w:val="18"/>
              </w:rPr>
            </w:pPr>
            <w:proofErr w:type="spellStart"/>
            <w:r w:rsidRPr="00EF16BE">
              <w:rPr>
                <w:rFonts w:ascii="Arial" w:hAnsi="Arial" w:cs="Arial"/>
                <w:sz w:val="18"/>
                <w:szCs w:val="18"/>
              </w:rPr>
              <w:t>Place</w:t>
            </w:r>
            <w:proofErr w:type="spellEnd"/>
            <w:r w:rsidRPr="00EF16BE">
              <w:rPr>
                <w:rFonts w:ascii="Arial" w:hAnsi="Arial" w:cs="Arial"/>
                <w:sz w:val="18"/>
                <w:szCs w:val="18"/>
              </w:rPr>
              <w:t xml:space="preserve"> </w:t>
            </w:r>
            <w:proofErr w:type="spellStart"/>
            <w:r w:rsidRPr="00EF16BE">
              <w:rPr>
                <w:rFonts w:ascii="Arial" w:hAnsi="Arial" w:cs="Arial"/>
                <w:sz w:val="18"/>
                <w:szCs w:val="18"/>
              </w:rPr>
              <w:t>and</w:t>
            </w:r>
            <w:proofErr w:type="spellEnd"/>
            <w:r w:rsidRPr="00EF16BE">
              <w:rPr>
                <w:rFonts w:ascii="Arial" w:hAnsi="Arial" w:cs="Arial"/>
                <w:sz w:val="18"/>
                <w:szCs w:val="18"/>
              </w:rPr>
              <w:t xml:space="preserve"> </w:t>
            </w:r>
            <w:proofErr w:type="spellStart"/>
            <w:r w:rsidRPr="00EF16BE">
              <w:rPr>
                <w:rFonts w:ascii="Arial" w:hAnsi="Arial" w:cs="Arial"/>
                <w:sz w:val="18"/>
                <w:szCs w:val="18"/>
              </w:rPr>
              <w:t>date</w:t>
            </w:r>
            <w:proofErr w:type="spellEnd"/>
            <w:r w:rsidRPr="00AC5350">
              <w:rPr>
                <w:rFonts w:ascii="Arial" w:hAnsi="Arial" w:cs="Arial"/>
                <w:sz w:val="18"/>
                <w:szCs w:val="18"/>
              </w:rPr>
              <w:t>:</w:t>
            </w:r>
          </w:p>
        </w:tc>
        <w:tc>
          <w:tcPr>
            <w:tcW w:w="1916" w:type="dxa"/>
          </w:tcPr>
          <w:p w14:paraId="49ECD179" w14:textId="582EA276" w:rsidR="00EF16BE" w:rsidRPr="00AC5350" w:rsidRDefault="00EF16BE" w:rsidP="00EF16BE">
            <w:pPr>
              <w:jc w:val="both"/>
              <w:rPr>
                <w:rFonts w:ascii="Arial" w:hAnsi="Arial" w:cs="Arial"/>
                <w:sz w:val="18"/>
                <w:szCs w:val="18"/>
              </w:rPr>
            </w:pPr>
            <w:r>
              <w:rPr>
                <w:rFonts w:ascii="Arial" w:hAnsi="Arial" w:cs="Arial"/>
                <w:sz w:val="18"/>
                <w:szCs w:val="18"/>
                <w:lang w:val="en-US"/>
              </w:rPr>
              <w:t>L</w:t>
            </w:r>
            <w:r w:rsidRPr="00AC5350">
              <w:rPr>
                <w:rFonts w:ascii="Arial" w:hAnsi="Arial" w:cs="Arial"/>
                <w:sz w:val="18"/>
                <w:szCs w:val="18"/>
              </w:rPr>
              <w:t>.</w:t>
            </w:r>
            <w:r>
              <w:rPr>
                <w:rFonts w:ascii="Arial" w:hAnsi="Arial" w:cs="Arial"/>
                <w:sz w:val="18"/>
                <w:szCs w:val="18"/>
                <w:lang w:val="en-US"/>
              </w:rPr>
              <w:t>S</w:t>
            </w:r>
            <w:r w:rsidRPr="00AC5350">
              <w:rPr>
                <w:rFonts w:ascii="Arial" w:hAnsi="Arial" w:cs="Arial"/>
                <w:sz w:val="18"/>
                <w:szCs w:val="18"/>
              </w:rPr>
              <w:t>.</w:t>
            </w:r>
          </w:p>
        </w:tc>
        <w:tc>
          <w:tcPr>
            <w:tcW w:w="3643" w:type="dxa"/>
          </w:tcPr>
          <w:p w14:paraId="1D2CEBA5" w14:textId="2F145EDF" w:rsidR="00EF16BE" w:rsidRPr="00AC5350" w:rsidRDefault="00EF16BE" w:rsidP="00B12257">
            <w:pPr>
              <w:jc w:val="both"/>
              <w:rPr>
                <w:rFonts w:ascii="Arial" w:hAnsi="Arial" w:cs="Arial"/>
                <w:sz w:val="18"/>
                <w:szCs w:val="18"/>
              </w:rPr>
            </w:pPr>
            <w:proofErr w:type="spellStart"/>
            <w:r w:rsidRPr="00EF16BE">
              <w:rPr>
                <w:rFonts w:ascii="Arial" w:hAnsi="Arial" w:cs="Arial"/>
                <w:sz w:val="18"/>
                <w:szCs w:val="18"/>
              </w:rPr>
              <w:t>Tenderer</w:t>
            </w:r>
            <w:proofErr w:type="spellEnd"/>
            <w:r w:rsidRPr="00AC5350">
              <w:rPr>
                <w:rFonts w:ascii="Arial" w:hAnsi="Arial" w:cs="Arial"/>
                <w:sz w:val="18"/>
                <w:szCs w:val="18"/>
              </w:rPr>
              <w:t>:</w:t>
            </w:r>
          </w:p>
          <w:p w14:paraId="5F58E6DE" w14:textId="77777777" w:rsidR="00EF16BE" w:rsidRPr="00AC5350" w:rsidRDefault="00EF16BE" w:rsidP="00B12257">
            <w:pPr>
              <w:jc w:val="both"/>
              <w:rPr>
                <w:rFonts w:ascii="Arial" w:hAnsi="Arial" w:cs="Arial"/>
                <w:sz w:val="18"/>
                <w:szCs w:val="18"/>
              </w:rPr>
            </w:pPr>
          </w:p>
          <w:p w14:paraId="709DA8E3" w14:textId="77777777" w:rsidR="00EF16BE" w:rsidRPr="00AC5350" w:rsidRDefault="00EF16BE" w:rsidP="00B12257">
            <w:pPr>
              <w:tabs>
                <w:tab w:val="left" w:pos="426"/>
              </w:tabs>
              <w:ind w:left="360"/>
              <w:jc w:val="both"/>
              <w:rPr>
                <w:rFonts w:ascii="Arial" w:hAnsi="Arial" w:cs="Arial"/>
                <w:i/>
                <w:sz w:val="18"/>
                <w:szCs w:val="18"/>
              </w:rPr>
            </w:pPr>
          </w:p>
          <w:p w14:paraId="6B650F4A" w14:textId="77777777" w:rsidR="00EF16BE" w:rsidRPr="00AC5350" w:rsidRDefault="00EF16BE" w:rsidP="00B12257">
            <w:pPr>
              <w:jc w:val="both"/>
              <w:rPr>
                <w:rFonts w:ascii="Arial" w:hAnsi="Arial" w:cs="Arial"/>
                <w:sz w:val="18"/>
                <w:szCs w:val="18"/>
              </w:rPr>
            </w:pPr>
          </w:p>
          <w:p w14:paraId="1F08696B" w14:textId="77777777" w:rsidR="00EF16BE" w:rsidRPr="00AC5350" w:rsidRDefault="00EF16BE" w:rsidP="00B12257">
            <w:pPr>
              <w:jc w:val="both"/>
              <w:rPr>
                <w:rFonts w:ascii="Arial" w:hAnsi="Arial" w:cs="Arial"/>
                <w:sz w:val="18"/>
                <w:szCs w:val="18"/>
              </w:rPr>
            </w:pPr>
          </w:p>
        </w:tc>
      </w:tr>
      <w:tr w:rsidR="00EF16BE" w:rsidRPr="00AC5350" w14:paraId="0716D789" w14:textId="77777777" w:rsidTr="00B12257">
        <w:trPr>
          <w:jc w:val="center"/>
        </w:trPr>
        <w:tc>
          <w:tcPr>
            <w:tcW w:w="3652" w:type="dxa"/>
            <w:vAlign w:val="center"/>
          </w:tcPr>
          <w:p w14:paraId="25FBBDB1" w14:textId="77777777" w:rsidR="00EF16BE" w:rsidRPr="00AC5350" w:rsidRDefault="00EF16BE" w:rsidP="00B12257">
            <w:pPr>
              <w:suppressAutoHyphens w:val="0"/>
              <w:spacing w:after="200" w:line="276" w:lineRule="auto"/>
              <w:rPr>
                <w:rFonts w:ascii="Arial" w:hAnsi="Arial" w:cs="Arial"/>
                <w:szCs w:val="22"/>
              </w:rPr>
            </w:pPr>
          </w:p>
        </w:tc>
        <w:tc>
          <w:tcPr>
            <w:tcW w:w="1985" w:type="dxa"/>
            <w:vAlign w:val="center"/>
          </w:tcPr>
          <w:p w14:paraId="45A8EF84" w14:textId="77777777" w:rsidR="00EF16BE" w:rsidRPr="00AC5350" w:rsidRDefault="00EF16BE" w:rsidP="00B12257">
            <w:pPr>
              <w:jc w:val="both"/>
              <w:rPr>
                <w:rFonts w:ascii="Arial" w:hAnsi="Arial" w:cs="Arial"/>
                <w:szCs w:val="22"/>
              </w:rPr>
            </w:pPr>
          </w:p>
        </w:tc>
        <w:tc>
          <w:tcPr>
            <w:tcW w:w="3782" w:type="dxa"/>
            <w:vAlign w:val="center"/>
          </w:tcPr>
          <w:p w14:paraId="7CF967FA" w14:textId="77777777" w:rsidR="00EF16BE" w:rsidRPr="00AC5350" w:rsidRDefault="00EF16BE" w:rsidP="00B12257">
            <w:pPr>
              <w:jc w:val="both"/>
              <w:rPr>
                <w:rFonts w:ascii="Arial" w:hAnsi="Arial" w:cs="Arial"/>
                <w:szCs w:val="22"/>
              </w:rPr>
            </w:pPr>
          </w:p>
        </w:tc>
      </w:tr>
      <w:tr w:rsidR="00EF16BE" w:rsidRPr="00AC5350" w14:paraId="5609C823" w14:textId="77777777" w:rsidTr="00B12257">
        <w:trPr>
          <w:jc w:val="center"/>
        </w:trPr>
        <w:tc>
          <w:tcPr>
            <w:tcW w:w="3652" w:type="dxa"/>
            <w:tcBorders>
              <w:bottom w:val="single" w:sz="4" w:space="0" w:color="auto"/>
            </w:tcBorders>
            <w:vAlign w:val="center"/>
          </w:tcPr>
          <w:p w14:paraId="12576409" w14:textId="77777777" w:rsidR="00EF16BE" w:rsidRPr="00AC5350" w:rsidRDefault="00EF16BE" w:rsidP="00B12257">
            <w:pPr>
              <w:jc w:val="both"/>
              <w:rPr>
                <w:rFonts w:ascii="Arial" w:hAnsi="Arial" w:cs="Arial"/>
                <w:szCs w:val="22"/>
              </w:rPr>
            </w:pPr>
          </w:p>
        </w:tc>
        <w:tc>
          <w:tcPr>
            <w:tcW w:w="1985" w:type="dxa"/>
            <w:vAlign w:val="center"/>
          </w:tcPr>
          <w:p w14:paraId="3DA568C3" w14:textId="77777777" w:rsidR="00EF16BE" w:rsidRPr="00AC5350" w:rsidRDefault="00EF16BE" w:rsidP="00B12257">
            <w:pPr>
              <w:jc w:val="both"/>
              <w:rPr>
                <w:rFonts w:ascii="Arial" w:hAnsi="Arial" w:cs="Arial"/>
                <w:szCs w:val="22"/>
              </w:rPr>
            </w:pPr>
          </w:p>
        </w:tc>
        <w:tc>
          <w:tcPr>
            <w:tcW w:w="3782" w:type="dxa"/>
            <w:tcBorders>
              <w:bottom w:val="single" w:sz="4" w:space="0" w:color="auto"/>
            </w:tcBorders>
            <w:vAlign w:val="center"/>
          </w:tcPr>
          <w:p w14:paraId="0DB0E339" w14:textId="77777777" w:rsidR="00EF16BE" w:rsidRPr="00AC5350" w:rsidRDefault="00EF16BE" w:rsidP="00B12257">
            <w:pPr>
              <w:jc w:val="both"/>
              <w:rPr>
                <w:rFonts w:ascii="Arial" w:hAnsi="Arial" w:cs="Arial"/>
                <w:szCs w:val="22"/>
              </w:rPr>
            </w:pPr>
          </w:p>
        </w:tc>
      </w:tr>
    </w:tbl>
    <w:p w14:paraId="6882E5A6" w14:textId="3B884A68" w:rsidR="001B4633" w:rsidRPr="00F95EDF" w:rsidRDefault="001B4633" w:rsidP="00EF16BE">
      <w:pPr>
        <w:suppressAutoHyphens w:val="0"/>
        <w:spacing w:line="246" w:lineRule="auto"/>
        <w:ind w:right="-15"/>
        <w:rPr>
          <w:rFonts w:ascii="Arial" w:eastAsia="Arial" w:hAnsi="Arial" w:cs="Arial"/>
          <w:color w:val="000000"/>
          <w:sz w:val="22"/>
          <w:szCs w:val="22"/>
          <w:lang w:val="en-US" w:eastAsia="en-US"/>
        </w:rPr>
      </w:pPr>
      <w:r w:rsidRPr="00F95EDF">
        <w:rPr>
          <w:rFonts w:ascii="Arial" w:eastAsia="Arial" w:hAnsi="Arial" w:cs="Arial"/>
          <w:color w:val="000000"/>
          <w:sz w:val="18"/>
          <w:szCs w:val="22"/>
          <w:lang w:val="en-US" w:eastAsia="en-US"/>
        </w:rPr>
        <w:t xml:space="preserve">: </w:t>
      </w:r>
      <w:r w:rsidRPr="00F95EDF">
        <w:rPr>
          <w:rFonts w:ascii="Arial" w:eastAsia="Arial" w:hAnsi="Arial" w:cs="Arial"/>
          <w:color w:val="000000"/>
          <w:sz w:val="18"/>
          <w:szCs w:val="22"/>
          <w:lang w:val="en-US" w:eastAsia="en-US"/>
        </w:rPr>
        <w:tab/>
        <w:t xml:space="preserve"> </w:t>
      </w:r>
    </w:p>
    <w:p w14:paraId="00B0F078" w14:textId="40604962" w:rsidR="001B4633" w:rsidRPr="00F95EDF" w:rsidRDefault="001B4633" w:rsidP="001B4633">
      <w:pPr>
        <w:suppressAutoHyphens w:val="0"/>
        <w:rPr>
          <w:rFonts w:ascii="Arial" w:eastAsia="Arial" w:hAnsi="Arial" w:cs="Arial"/>
          <w:color w:val="000000"/>
          <w:sz w:val="22"/>
          <w:szCs w:val="22"/>
          <w:lang w:val="en-US" w:eastAsia="en-US"/>
        </w:rPr>
      </w:pPr>
    </w:p>
    <w:p w14:paraId="1F05D2EF"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D79DC2A"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7000539"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26D5224B"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59914EC4"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3687A5E5"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0CF4233A"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0CF8242B"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26902CA9"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040E1B3A"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C372CA7"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5BB8DF6E" w14:textId="77777777" w:rsidR="001B4633" w:rsidRPr="00F95EDF" w:rsidRDefault="001B4633" w:rsidP="001B4633">
      <w:pPr>
        <w:suppressAutoHyphens w:val="0"/>
        <w:ind w:right="421"/>
        <w:jc w:val="right"/>
        <w:rPr>
          <w:rFonts w:ascii="Arial" w:eastAsia="Arial" w:hAnsi="Arial" w:cs="Arial"/>
          <w:b/>
          <w:color w:val="000000"/>
          <w:sz w:val="22"/>
          <w:szCs w:val="22"/>
          <w:lang w:val="en-US" w:eastAsia="en-US"/>
        </w:rPr>
      </w:pPr>
    </w:p>
    <w:p w14:paraId="5E6053DA" w14:textId="77777777" w:rsidR="001B4633" w:rsidRPr="00F95EDF" w:rsidRDefault="001B4633" w:rsidP="001B4633">
      <w:pPr>
        <w:suppressAutoHyphens w:val="0"/>
        <w:ind w:right="-172"/>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FORM 9 </w:t>
      </w:r>
    </w:p>
    <w:p w14:paraId="307DCAAE" w14:textId="77777777" w:rsidR="001B4633" w:rsidRPr="00F95EDF" w:rsidRDefault="001B4633" w:rsidP="001B4633">
      <w:pPr>
        <w:keepNext/>
        <w:keepLines/>
        <w:suppressAutoHyphens w:val="0"/>
        <w:ind w:right="138"/>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2</w:t>
      </w:r>
      <w:r w:rsidRPr="00F95EDF">
        <w:rPr>
          <w:rFonts w:ascii="Arial" w:eastAsia="Arial" w:hAnsi="Arial" w:cs="Arial"/>
          <w:b/>
          <w:color w:val="000000"/>
          <w:sz w:val="22"/>
          <w:szCs w:val="22"/>
          <w:u w:color="000000"/>
          <w:lang w:val="en-US" w:eastAsia="en-US"/>
        </w:rPr>
        <w:t xml:space="preserve"> </w:t>
      </w:r>
    </w:p>
    <w:p w14:paraId="64D5520C"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 </w:t>
      </w:r>
    </w:p>
    <w:p w14:paraId="66B97238" w14:textId="77777777" w:rsidR="001B4633" w:rsidRPr="00F95EDF" w:rsidRDefault="001B4633" w:rsidP="001B4633">
      <w:pPr>
        <w:suppressAutoHyphens w:val="0"/>
        <w:spacing w:after="31"/>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35FC2B4"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TENDERER’S STATEMENT ON THE NUMBER OF EMPLOYEES/ENGAGED PERSONS</w:t>
      </w:r>
      <w:r w:rsidRPr="00F95EDF">
        <w:rPr>
          <w:rFonts w:ascii="Arial" w:eastAsia="Arial" w:hAnsi="Arial" w:cs="Arial"/>
          <w:color w:val="000000"/>
          <w:sz w:val="22"/>
          <w:szCs w:val="22"/>
          <w:lang w:val="en-US" w:eastAsia="en-US"/>
        </w:rPr>
        <w:t xml:space="preserve"> </w:t>
      </w:r>
    </w:p>
    <w:p w14:paraId="3BBD76F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E89BA12"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4B4244C" w14:textId="4F70B921"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Pursuant to the Article 77, paragraph 4 of the Public Procurement Law (Official Gazette of the Republic of Serbia, no. 124/12, 14/15 and 68/15), articles from 197 to 202 of the Law on Labor, the Tenderer renders the following:</w:t>
      </w:r>
    </w:p>
    <w:p w14:paraId="7DE156D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8CD7123"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7A2F73" w14:textId="77777777" w:rsidR="001B4633" w:rsidRPr="00F95EDF" w:rsidRDefault="001B4633" w:rsidP="001B4633">
      <w:pPr>
        <w:suppressAutoHyphens w:val="0"/>
        <w:spacing w:after="14" w:line="236"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STATEMENT ON STAFF CAPACITY </w:t>
      </w:r>
    </w:p>
    <w:p w14:paraId="467AF930"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6B678EE"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Under full material and criminal responsibility I declare that our staff capacity consists of: </w:t>
      </w:r>
    </w:p>
    <w:p w14:paraId="514A422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p>
    <w:p w14:paraId="28D82656" w14:textId="77777777" w:rsidR="001B4633" w:rsidRPr="00F95EDF" w:rsidRDefault="001B4633" w:rsidP="00BB39DE">
      <w:pPr>
        <w:numPr>
          <w:ilvl w:val="0"/>
          <w:numId w:val="80"/>
        </w:numPr>
        <w:suppressAutoHyphens w:val="0"/>
        <w:spacing w:after="266" w:line="232"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 employees,</w:t>
      </w:r>
    </w:p>
    <w:p w14:paraId="0743811F" w14:textId="77777777" w:rsidR="001B4633" w:rsidRPr="00F95EDF" w:rsidRDefault="001B4633" w:rsidP="00BB39DE">
      <w:pPr>
        <w:numPr>
          <w:ilvl w:val="0"/>
          <w:numId w:val="80"/>
        </w:numPr>
        <w:suppressAutoHyphens w:val="0"/>
        <w:spacing w:after="266" w:line="232"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 persons engaged externally, </w:t>
      </w:r>
    </w:p>
    <w:p w14:paraId="43BD2780" w14:textId="4CC84525" w:rsidR="001B4633" w:rsidRPr="00F95EDF" w:rsidRDefault="001B4633" w:rsidP="001B4633">
      <w:pPr>
        <w:suppressAutoHyphens w:val="0"/>
        <w:spacing w:after="15" w:line="232"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procurement of goods and services–Central dispatching system, Public procurement </w:t>
      </w:r>
      <w:proofErr w:type="gramStart"/>
      <w:r w:rsidRPr="00F95EDF">
        <w:rPr>
          <w:rFonts w:ascii="Arial" w:eastAsia="Arial" w:hAnsi="Arial" w:cs="Arial"/>
          <w:color w:val="000000"/>
          <w:sz w:val="22"/>
          <w:szCs w:val="22"/>
          <w:lang w:val="en-US" w:eastAsia="en-US"/>
        </w:rPr>
        <w:t>No</w:t>
      </w:r>
      <w:proofErr w:type="gramEnd"/>
      <w:r w:rsidRPr="00F95EDF">
        <w:rPr>
          <w:rFonts w:ascii="Arial" w:eastAsia="Arial" w:hAnsi="Arial" w:cs="Arial"/>
          <w:color w:val="000000"/>
          <w:sz w:val="22"/>
          <w:szCs w:val="22"/>
          <w:lang w:val="en-US" w:eastAsia="en-US"/>
        </w:rPr>
        <w:t xml:space="preserve">. JN 10000154-2016, for which the </w:t>
      </w:r>
      <w:r w:rsidR="0071402C" w:rsidRPr="00F95EDF">
        <w:rPr>
          <w:rFonts w:ascii="Arial" w:eastAsia="Arial" w:hAnsi="Arial" w:cs="Arial"/>
          <w:color w:val="000000"/>
          <w:sz w:val="22"/>
          <w:szCs w:val="22"/>
          <w:lang w:val="en-US" w:eastAsia="en-US"/>
        </w:rPr>
        <w:t xml:space="preserve">Tender </w:t>
      </w:r>
      <w:r w:rsidRPr="00F95EDF">
        <w:rPr>
          <w:rFonts w:ascii="Arial" w:eastAsia="Arial" w:hAnsi="Arial" w:cs="Arial"/>
          <w:color w:val="000000"/>
          <w:sz w:val="22"/>
          <w:szCs w:val="22"/>
          <w:lang w:val="en-US" w:eastAsia="en-US"/>
        </w:rPr>
        <w:t xml:space="preserve">submission Invitation, was published on the public procurement portal on _________2016.  </w:t>
      </w:r>
    </w:p>
    <w:p w14:paraId="4AA13DE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D0B00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EFE69C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12C60E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8DD8C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2C13A5B"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9E89185" w14:textId="77777777" w:rsidR="001B4633" w:rsidRPr="00F95EDF" w:rsidRDefault="001B4633" w:rsidP="001B4633">
      <w:pPr>
        <w:suppressAutoHyphens w:val="0"/>
        <w:spacing w:after="14" w:line="236"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p w14:paraId="2A237AB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2E2707A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2A5CAD3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3E79474C" wp14:editId="4DB10886">
                <wp:extent cx="2237486" cy="6096"/>
                <wp:effectExtent l="0" t="0" r="0" b="0"/>
                <wp:docPr id="23" name="Group 23"/>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24" name="Shape 97500"/>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A6ACD3" id="Group 23"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">
                <v:shape id="Shape 97500"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fe8UA&#10;AADbAAAADwAAAGRycy9kb3ducmV2LnhtbESPQWvCQBSE7wX/w/IEb3UTtbHErKJSi/QgaAv1+Mg+&#10;k2j2bchuNf77bqHgcZiZb5hs0ZlaXKl1lWUF8TACQZxbXXGh4Otz8/wKwnlkjbVlUnAnB4t57ynD&#10;VNsb7+l68IUIEHYpKii9b1IpXV6SQTe0DXHwTrY16INsC6lbvAW4qeUoihJpsOKwUGJD65Lyy+HH&#10;KEje3ne7VeK35/uHPX5Px800Tl6UGvS75QyEp84/wv/trVYwmsD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F97xQAAANsAAAAPAAAAAAAAAAAAAAAAAJgCAABkcnMv&#10;ZG93bnJldi54bWxQSwUGAAAAAAQABAD1AAAAigM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1BA0D553" wp14:editId="04248010">
                <wp:extent cx="2323211" cy="6096"/>
                <wp:effectExtent l="0" t="0" r="0" b="0"/>
                <wp:docPr id="3" name="Group 3"/>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4" name="Shape 97501"/>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A5A416" id="Group 3"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">
                <v:shape id="Shape 97501"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rsQA&#10;AADaAAAADwAAAGRycy9kb3ducmV2LnhtbESPQWvCQBSE74X+h+UVetONtRSNrlJsbUVPRg8eH9ln&#10;Npp9G7LbJP33bkHocZiZb5j5sreVaKnxpWMFo2ECgjh3uuRCwfGwHkxA+ICssXJMCn7Jw3Lx+DDH&#10;VLuO99RmoRARwj5FBSaEOpXS54Ys+qGriaN3do3FEGVTSN1gF+G2ki9J8iYtlhwXDNa0MpRfsx+r&#10;4HTZfa+m2+z6tQ7JZ/dhxqOsHSv1/NS/z0AE6sN/+N7eaAWv8Hcl3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3K7EAAAA2gAAAA8AAAAAAAAAAAAAAAAAmAIAAGRycy9k&#10;b3ducmV2LnhtbFBLBQYAAAAABAAEAPUAAACJAwAAAAA=&#10;" path="m,l2323211,r,9144l,9144,,e" fillcolor="black" stroked="f" strokeweight="0">
                  <v:stroke miterlimit="83231f" joinstyle="miter"/>
                  <v:path arrowok="t" textboxrect="0,0,2323211,9144"/>
                </v:shape>
                <w10:anchorlock/>
              </v:group>
            </w:pict>
          </mc:Fallback>
        </mc:AlternateContent>
      </w:r>
    </w:p>
    <w:p w14:paraId="406CF46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EE84DA9"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20F8221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A418494"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E881DFF"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76F39F9E" w14:textId="77777777" w:rsidR="001B4633" w:rsidRPr="00F95EDF" w:rsidRDefault="001B4633" w:rsidP="00EF16BE">
      <w:pPr>
        <w:numPr>
          <w:ilvl w:val="0"/>
          <w:numId w:val="80"/>
        </w:numPr>
        <w:suppressAutoHyphens w:val="0"/>
        <w:spacing w:after="15" w:line="242" w:lineRule="auto"/>
        <w:ind w:right="427" w:hanging="43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If the group of tenderers submits joint tender, this form is signed and sealed by one or more members of the group of tenderers, each and every one on their own behalf, and depending on the way the group of tenderers meets the requirements;  </w:t>
      </w:r>
    </w:p>
    <w:p w14:paraId="7B3F6476" w14:textId="77777777" w:rsidR="001B4633" w:rsidRPr="00F95EDF" w:rsidRDefault="001B4633" w:rsidP="00EF16BE">
      <w:pPr>
        <w:numPr>
          <w:ilvl w:val="0"/>
          <w:numId w:val="80"/>
        </w:numPr>
        <w:suppressAutoHyphens w:val="0"/>
        <w:spacing w:after="15" w:line="242" w:lineRule="auto"/>
        <w:ind w:right="427" w:hanging="43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statement must be filled out, signed by the authorized person for the representation of the tenderer from the group of tenderers and stamped;</w:t>
      </w:r>
      <w:r w:rsidRPr="00F95EDF">
        <w:rPr>
          <w:rFonts w:ascii="Arial" w:eastAsia="Arial" w:hAnsi="Arial" w:cs="Arial"/>
          <w:color w:val="000000"/>
          <w:sz w:val="22"/>
          <w:szCs w:val="22"/>
          <w:lang w:val="en-US" w:eastAsia="en-US"/>
        </w:rPr>
        <w:t xml:space="preserve"> </w:t>
      </w:r>
    </w:p>
    <w:p w14:paraId="49FDEAA5" w14:textId="77777777" w:rsidR="001B4633" w:rsidRPr="00F95EDF" w:rsidRDefault="001B4633" w:rsidP="00EF16BE">
      <w:pPr>
        <w:numPr>
          <w:ilvl w:val="0"/>
          <w:numId w:val="80"/>
        </w:numPr>
        <w:suppressAutoHyphens w:val="0"/>
        <w:spacing w:after="230" w:line="242" w:lineRule="auto"/>
        <w:ind w:right="427" w:hanging="43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In filing the tender, this form should be produced in the required numbers of copies. </w:t>
      </w:r>
    </w:p>
    <w:p w14:paraId="2D1F857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D4F478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77A2BD" w14:textId="77777777" w:rsidR="001B4633" w:rsidRPr="00F95EDF" w:rsidRDefault="001B4633" w:rsidP="001B4633">
      <w:pPr>
        <w:suppressAutoHyphens w:val="0"/>
        <w:rPr>
          <w:rFonts w:ascii="Arial" w:eastAsia="Arial" w:hAnsi="Arial" w:cs="Arial"/>
          <w:color w:val="000000"/>
          <w:sz w:val="22"/>
          <w:szCs w:val="22"/>
          <w:lang w:val="en-US" w:eastAsia="en-US"/>
        </w:rPr>
      </w:pPr>
    </w:p>
    <w:p w14:paraId="69AB1C4D" w14:textId="77777777" w:rsidR="001B4633" w:rsidRPr="00F95EDF" w:rsidRDefault="001B4633" w:rsidP="001B4633">
      <w:pPr>
        <w:suppressAutoHyphens w:val="0"/>
        <w:rPr>
          <w:rFonts w:ascii="Arial" w:eastAsia="Arial" w:hAnsi="Arial" w:cs="Arial"/>
          <w:color w:val="000000"/>
          <w:sz w:val="22"/>
          <w:szCs w:val="22"/>
          <w:lang w:val="en-US" w:eastAsia="en-US"/>
        </w:rPr>
      </w:pPr>
    </w:p>
    <w:p w14:paraId="6469A889" w14:textId="77777777" w:rsidR="001B4633" w:rsidRPr="00F95EDF" w:rsidRDefault="001B4633" w:rsidP="001B4633">
      <w:pPr>
        <w:suppressAutoHyphens w:val="0"/>
        <w:rPr>
          <w:rFonts w:ascii="Arial" w:eastAsia="Arial" w:hAnsi="Arial" w:cs="Arial"/>
          <w:color w:val="000000"/>
          <w:sz w:val="22"/>
          <w:szCs w:val="22"/>
          <w:lang w:val="en-US" w:eastAsia="en-US"/>
        </w:rPr>
      </w:pPr>
    </w:p>
    <w:p w14:paraId="4473858F" w14:textId="77777777" w:rsidR="001B4633" w:rsidRPr="00F95EDF" w:rsidRDefault="001B4633" w:rsidP="001B4633">
      <w:pPr>
        <w:suppressAutoHyphens w:val="0"/>
        <w:rPr>
          <w:rFonts w:ascii="Arial" w:eastAsia="Arial" w:hAnsi="Arial" w:cs="Arial"/>
          <w:color w:val="000000"/>
          <w:sz w:val="22"/>
          <w:szCs w:val="22"/>
          <w:lang w:val="en-US" w:eastAsia="en-US"/>
        </w:rPr>
      </w:pPr>
    </w:p>
    <w:p w14:paraId="1ED7871C" w14:textId="77777777" w:rsidR="001B4633" w:rsidRPr="00F95EDF" w:rsidRDefault="001B4633" w:rsidP="001B4633">
      <w:pPr>
        <w:suppressAutoHyphens w:val="0"/>
        <w:rPr>
          <w:rFonts w:ascii="Arial" w:eastAsia="Arial" w:hAnsi="Arial" w:cs="Arial"/>
          <w:color w:val="000000"/>
          <w:sz w:val="22"/>
          <w:szCs w:val="22"/>
          <w:lang w:val="en-US" w:eastAsia="en-US"/>
        </w:rPr>
      </w:pPr>
    </w:p>
    <w:p w14:paraId="4D66ED93" w14:textId="77777777" w:rsidR="001B4633" w:rsidRPr="00F95EDF" w:rsidRDefault="001B4633" w:rsidP="001B4633">
      <w:pPr>
        <w:suppressAutoHyphens w:val="0"/>
        <w:rPr>
          <w:rFonts w:ascii="Arial" w:eastAsia="Arial" w:hAnsi="Arial" w:cs="Arial"/>
          <w:color w:val="000000"/>
          <w:sz w:val="22"/>
          <w:szCs w:val="22"/>
          <w:lang w:val="en-US" w:eastAsia="en-US"/>
        </w:rPr>
      </w:pPr>
    </w:p>
    <w:p w14:paraId="00B50748" w14:textId="77777777" w:rsidR="001B4633" w:rsidRPr="00F95EDF" w:rsidRDefault="001B4633" w:rsidP="001B4633">
      <w:pPr>
        <w:suppressAutoHyphens w:val="0"/>
        <w:rPr>
          <w:rFonts w:ascii="Arial" w:eastAsia="Arial" w:hAnsi="Arial" w:cs="Arial"/>
          <w:color w:val="000000"/>
          <w:sz w:val="22"/>
          <w:szCs w:val="22"/>
          <w:lang w:val="en-US" w:eastAsia="en-US"/>
        </w:rPr>
      </w:pPr>
    </w:p>
    <w:p w14:paraId="3BE517B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ECAC68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42F1D8F" w14:textId="77777777" w:rsidR="001B4633" w:rsidRPr="00F95EDF" w:rsidRDefault="001B4633" w:rsidP="001B4633">
      <w:pPr>
        <w:suppressAutoHyphens w:val="0"/>
        <w:spacing w:after="15" w:line="228" w:lineRule="auto"/>
        <w:ind w:right="-15"/>
        <w:jc w:val="right"/>
        <w:rPr>
          <w:rFonts w:ascii="Arial" w:eastAsia="Arial" w:hAnsi="Arial" w:cs="Arial"/>
          <w:b/>
          <w:i/>
          <w:color w:val="000000"/>
          <w:sz w:val="22"/>
          <w:szCs w:val="22"/>
          <w:lang w:val="en-US" w:eastAsia="en-US"/>
        </w:rPr>
      </w:pPr>
      <w:r w:rsidRPr="00F95EDF">
        <w:rPr>
          <w:rFonts w:ascii="Arial" w:eastAsia="Arial" w:hAnsi="Arial" w:cs="Arial"/>
          <w:b/>
          <w:color w:val="000000"/>
          <w:sz w:val="22"/>
          <w:szCs w:val="22"/>
          <w:lang w:val="en-US" w:eastAsia="en-US"/>
        </w:rPr>
        <w:t>FORM 9.1</w:t>
      </w:r>
      <w:r w:rsidRPr="00F95EDF">
        <w:rPr>
          <w:rFonts w:ascii="Arial" w:eastAsia="Arial" w:hAnsi="Arial" w:cs="Arial"/>
          <w:b/>
          <w:i/>
          <w:color w:val="000000"/>
          <w:sz w:val="22"/>
          <w:szCs w:val="22"/>
          <w:lang w:val="en-US" w:eastAsia="en-US"/>
        </w:rPr>
        <w:t xml:space="preserve"> </w:t>
      </w:r>
    </w:p>
    <w:p w14:paraId="3E8DBBBC" w14:textId="77777777" w:rsidR="001B4633" w:rsidRPr="00F95EDF" w:rsidRDefault="001B4633" w:rsidP="001B4633">
      <w:pPr>
        <w:suppressAutoHyphens w:val="0"/>
        <w:spacing w:after="15" w:line="228" w:lineRule="auto"/>
        <w:ind w:right="-15"/>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u w:color="000000"/>
          <w:lang w:val="en-US" w:eastAsia="en-US"/>
        </w:rPr>
        <w:t>Lot 2</w:t>
      </w:r>
      <w:r w:rsidRPr="00F95EDF">
        <w:rPr>
          <w:rFonts w:ascii="Arial" w:eastAsia="Arial" w:hAnsi="Arial" w:cs="Arial"/>
          <w:color w:val="000000"/>
          <w:sz w:val="22"/>
          <w:szCs w:val="22"/>
          <w:lang w:val="en-US" w:eastAsia="en-US"/>
        </w:rPr>
        <w:t xml:space="preserve"> </w:t>
      </w:r>
    </w:p>
    <w:p w14:paraId="5E67EB6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3BE6233"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9CA1691"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THE LIST OF ENGAGED PERSONS THAT SHALL BE RESPONSIBLE FOR CONTRACT PERFORMANCE </w:t>
      </w:r>
    </w:p>
    <w:p w14:paraId="68D0A2EC"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tbl>
      <w:tblPr>
        <w:tblStyle w:val="TableGrid10"/>
        <w:tblW w:w="9059" w:type="dxa"/>
        <w:tblInd w:w="545" w:type="dxa"/>
        <w:tblCellMar>
          <w:left w:w="106" w:type="dxa"/>
          <w:right w:w="44" w:type="dxa"/>
        </w:tblCellMar>
        <w:tblLook w:val="04A0" w:firstRow="1" w:lastRow="0" w:firstColumn="1" w:lastColumn="0" w:noHBand="0" w:noVBand="1"/>
      </w:tblPr>
      <w:tblGrid>
        <w:gridCol w:w="523"/>
        <w:gridCol w:w="1330"/>
        <w:gridCol w:w="1959"/>
        <w:gridCol w:w="2292"/>
        <w:gridCol w:w="1690"/>
        <w:gridCol w:w="1265"/>
      </w:tblGrid>
      <w:tr w:rsidR="001B4633" w:rsidRPr="00F95EDF" w14:paraId="6CABDC64" w14:textId="77777777" w:rsidTr="009F415F">
        <w:trPr>
          <w:trHeight w:val="770"/>
        </w:trPr>
        <w:tc>
          <w:tcPr>
            <w:tcW w:w="523" w:type="dxa"/>
            <w:tcBorders>
              <w:top w:val="single" w:sz="4" w:space="0" w:color="000000"/>
              <w:left w:val="single" w:sz="4" w:space="0" w:color="000000"/>
              <w:bottom w:val="single" w:sz="4" w:space="0" w:color="000000"/>
              <w:right w:val="single" w:sz="4" w:space="0" w:color="000000"/>
            </w:tcBorders>
            <w:vAlign w:val="center"/>
          </w:tcPr>
          <w:p w14:paraId="270727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587BA092"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Name and surname </w:t>
            </w: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vAlign w:val="center"/>
          </w:tcPr>
          <w:p w14:paraId="19CBD496"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Qualification/</w:t>
            </w:r>
            <w:r w:rsidRPr="00F95EDF">
              <w:rPr>
                <w:rFonts w:ascii="Arial" w:eastAsia="Arial" w:hAnsi="Arial" w:cs="Arial"/>
                <w:b/>
                <w:color w:val="000000"/>
                <w:szCs w:val="22"/>
                <w:lang w:val="en-US" w:eastAsia="en-US"/>
              </w:rPr>
              <w:t xml:space="preserve"> </w:t>
            </w:r>
            <w:r w:rsidRPr="00F95EDF">
              <w:rPr>
                <w:rFonts w:ascii="Arial" w:eastAsia="Arial" w:hAnsi="Arial" w:cs="Arial"/>
                <w:b/>
                <w:color w:val="000000"/>
                <w:sz w:val="22"/>
                <w:szCs w:val="22"/>
                <w:lang w:val="en-US" w:eastAsia="en-US"/>
              </w:rPr>
              <w:t>title</w:t>
            </w: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BA74646"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The field he/she is in charge of in the </w:t>
            </w:r>
          </w:p>
        </w:tc>
        <w:tc>
          <w:tcPr>
            <w:tcW w:w="1690" w:type="dxa"/>
            <w:tcBorders>
              <w:top w:val="single" w:sz="4" w:space="0" w:color="000000"/>
              <w:left w:val="single" w:sz="4" w:space="0" w:color="000000"/>
              <w:bottom w:val="single" w:sz="4" w:space="0" w:color="000000"/>
              <w:right w:val="single" w:sz="4" w:space="0" w:color="000000"/>
            </w:tcBorders>
          </w:tcPr>
          <w:p w14:paraId="1B3FC5B9" w14:textId="77777777" w:rsidR="001B4633" w:rsidRPr="00F95EDF" w:rsidRDefault="001B4633" w:rsidP="009F415F">
            <w:pPr>
              <w:suppressAutoHyphens w:val="0"/>
              <w:spacing w:after="32"/>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Type and number of the certificate /</w:t>
            </w: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890F8F6" w14:textId="77777777" w:rsidR="001B4633" w:rsidRPr="00F95EDF" w:rsidRDefault="001B4633" w:rsidP="009F415F">
            <w:pPr>
              <w:suppressAutoHyphens w:val="0"/>
              <w:spacing w:line="276" w:lineRule="auto"/>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Project position </w:t>
            </w:r>
          </w:p>
        </w:tc>
      </w:tr>
      <w:tr w:rsidR="001B4633" w:rsidRPr="00F95EDF" w14:paraId="4559CD6D" w14:textId="77777777" w:rsidTr="009F415F">
        <w:trPr>
          <w:trHeight w:val="348"/>
        </w:trPr>
        <w:tc>
          <w:tcPr>
            <w:tcW w:w="523" w:type="dxa"/>
            <w:tcBorders>
              <w:top w:val="single" w:sz="4" w:space="0" w:color="000000"/>
              <w:left w:val="single" w:sz="4" w:space="0" w:color="000000"/>
              <w:bottom w:val="single" w:sz="4" w:space="0" w:color="000000"/>
              <w:right w:val="single" w:sz="4" w:space="0" w:color="000000"/>
            </w:tcBorders>
          </w:tcPr>
          <w:p w14:paraId="1832DF3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1.</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2AB0B3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26D91D1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723D972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3FDC9BE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D565DD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7006D0F"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212AB8C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2.</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EFF462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2233A8F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2E6521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8E7287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707882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043CAD0"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5664A73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3.</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E6F25B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3905F32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44E291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358C005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6F7174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9F08899" w14:textId="77777777" w:rsidTr="009F415F">
        <w:trPr>
          <w:trHeight w:val="351"/>
        </w:trPr>
        <w:tc>
          <w:tcPr>
            <w:tcW w:w="523" w:type="dxa"/>
            <w:tcBorders>
              <w:top w:val="single" w:sz="4" w:space="0" w:color="000000"/>
              <w:left w:val="single" w:sz="4" w:space="0" w:color="000000"/>
              <w:bottom w:val="single" w:sz="4" w:space="0" w:color="000000"/>
              <w:right w:val="single" w:sz="4" w:space="0" w:color="000000"/>
            </w:tcBorders>
          </w:tcPr>
          <w:p w14:paraId="23C8823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4.</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E38BDC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41D5DC9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47CE13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5D858E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7D6E3D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DC5D4E3"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BB5445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5.</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40B0FD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376AEC2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BF2F14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21F31D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C716E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781A5249"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984DA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6.</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8CB28F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74EE750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7B0D42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6CA517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AA49CA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6E4C3BB9" w14:textId="77777777" w:rsidTr="009F415F">
        <w:trPr>
          <w:trHeight w:val="348"/>
        </w:trPr>
        <w:tc>
          <w:tcPr>
            <w:tcW w:w="523" w:type="dxa"/>
            <w:tcBorders>
              <w:top w:val="single" w:sz="4" w:space="0" w:color="000000"/>
              <w:left w:val="single" w:sz="4" w:space="0" w:color="000000"/>
              <w:bottom w:val="single" w:sz="4" w:space="0" w:color="000000"/>
              <w:right w:val="single" w:sz="4" w:space="0" w:color="000000"/>
            </w:tcBorders>
          </w:tcPr>
          <w:p w14:paraId="24D3AD6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7.</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7AF73F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5100FC7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2DE20F0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466BF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4C4004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224645E3"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7D9C196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8.</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8882F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4B9CF2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5F01AE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E9E03B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F015C7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1D0B07E5"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7CF3CF8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9.</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06D8B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759AA59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8D0C1E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BAB2ED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131580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r w:rsidR="001B4633" w:rsidRPr="00F95EDF" w14:paraId="57A74ABC" w14:textId="77777777" w:rsidTr="009F415F">
        <w:trPr>
          <w:trHeight w:val="350"/>
        </w:trPr>
        <w:tc>
          <w:tcPr>
            <w:tcW w:w="523" w:type="dxa"/>
            <w:tcBorders>
              <w:top w:val="single" w:sz="4" w:space="0" w:color="000000"/>
              <w:left w:val="single" w:sz="4" w:space="0" w:color="000000"/>
              <w:bottom w:val="single" w:sz="4" w:space="0" w:color="000000"/>
              <w:right w:val="single" w:sz="4" w:space="0" w:color="000000"/>
            </w:tcBorders>
          </w:tcPr>
          <w:p w14:paraId="4B3A9FA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10.</w:t>
            </w:r>
            <w:r w:rsidRPr="00F95EDF">
              <w:rPr>
                <w:rFonts w:ascii="Arial" w:eastAsia="Arial" w:hAnsi="Arial" w:cs="Arial"/>
                <w:b/>
                <w:color w:val="000000"/>
                <w:szCs w:val="22"/>
                <w:lang w:val="en-US" w:eastAsia="en-US"/>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30AA94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6B0BB3D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AFF5D2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71A497F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267154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b/>
                <w:color w:val="000000"/>
                <w:szCs w:val="22"/>
                <w:lang w:val="en-US" w:eastAsia="en-US"/>
              </w:rPr>
              <w:t xml:space="preserve"> </w:t>
            </w:r>
          </w:p>
        </w:tc>
      </w:tr>
    </w:tbl>
    <w:p w14:paraId="47EAEC4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A767147" w14:textId="77777777" w:rsidR="001B4633" w:rsidRPr="00F95EDF" w:rsidRDefault="001B4633" w:rsidP="001B4633">
      <w:pPr>
        <w:suppressAutoHyphens w:val="0"/>
        <w:spacing w:after="27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color w:val="000000"/>
          <w:sz w:val="22"/>
          <w:szCs w:val="22"/>
          <w:lang w:val="en-US" w:eastAsia="en-US"/>
        </w:rPr>
        <w:t xml:space="preserve">The above table may be expanded with as many rows as needed. </w:t>
      </w:r>
    </w:p>
    <w:p w14:paraId="4CE46757"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15D576F"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table lists the employees/engaged engineers to be engaged in contract performance including appropriate certificates </w:t>
      </w:r>
    </w:p>
    <w:p w14:paraId="24F02D92"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D10F16A" w14:textId="51B953A1"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list includes name, surname, qualification/title, the field he/she is </w:t>
      </w:r>
      <w:r w:rsidR="0035482D">
        <w:rPr>
          <w:rFonts w:ascii="Arial" w:eastAsia="Arial" w:hAnsi="Arial" w:cs="Arial"/>
          <w:color w:val="000000"/>
          <w:sz w:val="22"/>
          <w:szCs w:val="22"/>
          <w:lang w:val="en-US" w:eastAsia="en-US"/>
        </w:rPr>
        <w:t>in charge of in the project, typ</w:t>
      </w:r>
      <w:r w:rsidRPr="00F95EDF">
        <w:rPr>
          <w:rFonts w:ascii="Arial" w:eastAsia="Arial" w:hAnsi="Arial" w:cs="Arial"/>
          <w:color w:val="000000"/>
          <w:sz w:val="22"/>
          <w:szCs w:val="22"/>
          <w:lang w:val="en-US" w:eastAsia="en-US"/>
        </w:rPr>
        <w:t>e and number of the certificate/</w:t>
      </w:r>
      <w:r w:rsidR="0035482D" w:rsidRPr="00F95EDF">
        <w:rPr>
          <w:rFonts w:ascii="Arial" w:eastAsia="Arial" w:hAnsi="Arial" w:cs="Arial"/>
          <w:color w:val="000000"/>
          <w:sz w:val="22"/>
          <w:szCs w:val="22"/>
          <w:lang w:val="en-US" w:eastAsia="en-US"/>
        </w:rPr>
        <w:t>license</w:t>
      </w:r>
      <w:r w:rsidRPr="00F95EDF">
        <w:rPr>
          <w:rFonts w:ascii="Arial" w:eastAsia="Arial" w:hAnsi="Arial" w:cs="Arial"/>
          <w:color w:val="000000"/>
          <w:sz w:val="22"/>
          <w:szCs w:val="22"/>
          <w:lang w:val="en-US" w:eastAsia="en-US"/>
        </w:rPr>
        <w:t xml:space="preserve"> of the employees/engaged persons to be responsible for the contract execution, position in the project.   </w:t>
      </w:r>
    </w:p>
    <w:p w14:paraId="7E0A2BE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color w:val="000000"/>
          <w:sz w:val="22"/>
          <w:szCs w:val="22"/>
          <w:lang w:val="en-US" w:eastAsia="en-US"/>
        </w:rPr>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07518E0E" wp14:editId="5EC350F4">
                <wp:extent cx="2466086" cy="6096"/>
                <wp:effectExtent l="0" t="0" r="0" b="0"/>
                <wp:docPr id="5" name="Group 5"/>
                <wp:cNvGraphicFramePr/>
                <a:graphic xmlns:a="http://schemas.openxmlformats.org/drawingml/2006/main">
                  <a:graphicData uri="http://schemas.microsoft.com/office/word/2010/wordprocessingGroup">
                    <wpg:wgp>
                      <wpg:cNvGrpSpPr/>
                      <wpg:grpSpPr>
                        <a:xfrm>
                          <a:off x="0" y="0"/>
                          <a:ext cx="2466086" cy="6096"/>
                          <a:chOff x="0" y="0"/>
                          <a:chExt cx="2466086" cy="6096"/>
                        </a:xfrm>
                      </wpg:grpSpPr>
                      <wps:wsp>
                        <wps:cNvPr id="6" name="Shape 97502"/>
                        <wps:cNvSpPr/>
                        <wps:spPr>
                          <a:xfrm>
                            <a:off x="0" y="0"/>
                            <a:ext cx="2466086" cy="9144"/>
                          </a:xfrm>
                          <a:custGeom>
                            <a:avLst/>
                            <a:gdLst/>
                            <a:ahLst/>
                            <a:cxnLst/>
                            <a:rect l="0" t="0" r="0" b="0"/>
                            <a:pathLst>
                              <a:path w="2466086" h="9144">
                                <a:moveTo>
                                  <a:pt x="0" y="0"/>
                                </a:moveTo>
                                <a:lnTo>
                                  <a:pt x="2466086" y="0"/>
                                </a:lnTo>
                                <a:lnTo>
                                  <a:pt x="24660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E7E480" id="Group 5" o:spid="_x0000_s1026" style="width:194.2pt;height:.5pt;mso-position-horizontal-relative:char;mso-position-vertical-relative:line" coordsize="246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">
                <v:shape id="Shape 97502" o:spid="_x0000_s1027" style="position:absolute;width:24660;height:91;visibility:visible;mso-wrap-style:square;v-text-anchor:top" coordsize="24660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Hr8QA&#10;AADaAAAADwAAAGRycy9kb3ducmV2LnhtbESPQWuDQBSE74H+h+UVegnNakpsMdlIqTR4jcZDbw/3&#10;RSXuW3G3if332UKhx2FmvmF22WwGcaXJ9ZYVxKsIBHFjdc+tglP1+fwGwnlkjYNlUvBDDrL9w2KH&#10;qbY3PtK19K0IEHYpKui8H1MpXdORQbeyI3HwznYy6IOcWqknvAW4GeQ6ihJpsOew0OFIHx01l/Lb&#10;KHh5LWK7/loWdZIPcVJvcnM5VEo9Pc7vWxCeZv8f/msXWkECv1fCD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0B6/EAAAA2gAAAA8AAAAAAAAAAAAAAAAAmAIAAGRycy9k&#10;b3ducmV2LnhtbFBLBQYAAAAABAAEAPUAAACJAwAAAAA=&#10;" path="m,l2466086,r,9144l,9144,,e" fillcolor="black" stroked="f" strokeweight="0">
                  <v:stroke miterlimit="83231f" joinstyle="miter"/>
                  <v:path arrowok="t" textboxrect="0,0,24660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06057E61" wp14:editId="1BCE0BA2">
                <wp:extent cx="2554859" cy="6096"/>
                <wp:effectExtent l="0" t="0" r="0" b="0"/>
                <wp:docPr id="7" name="Group 7"/>
                <wp:cNvGraphicFramePr/>
                <a:graphic xmlns:a="http://schemas.openxmlformats.org/drawingml/2006/main">
                  <a:graphicData uri="http://schemas.microsoft.com/office/word/2010/wordprocessingGroup">
                    <wpg:wgp>
                      <wpg:cNvGrpSpPr/>
                      <wpg:grpSpPr>
                        <a:xfrm>
                          <a:off x="0" y="0"/>
                          <a:ext cx="2554859" cy="6096"/>
                          <a:chOff x="0" y="0"/>
                          <a:chExt cx="2554859" cy="6096"/>
                        </a:xfrm>
                      </wpg:grpSpPr>
                      <wps:wsp>
                        <wps:cNvPr id="8" name="Shape 97503"/>
                        <wps:cNvSpPr/>
                        <wps:spPr>
                          <a:xfrm>
                            <a:off x="0" y="0"/>
                            <a:ext cx="2554859" cy="9144"/>
                          </a:xfrm>
                          <a:custGeom>
                            <a:avLst/>
                            <a:gdLst/>
                            <a:ahLst/>
                            <a:cxnLst/>
                            <a:rect l="0" t="0" r="0" b="0"/>
                            <a:pathLst>
                              <a:path w="2554859" h="9144">
                                <a:moveTo>
                                  <a:pt x="0" y="0"/>
                                </a:moveTo>
                                <a:lnTo>
                                  <a:pt x="2554859" y="0"/>
                                </a:lnTo>
                                <a:lnTo>
                                  <a:pt x="255485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668EB8" id="Group 7" o:spid="_x0000_s1026" style="width:201.15pt;height:.5pt;mso-position-horizontal-relative:char;mso-position-vertical-relative:line" coordsize="25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">
                <v:shape id="Shape 97503" o:spid="_x0000_s1027" style="position:absolute;width:25548;height:91;visibility:visible;mso-wrap-style:square;v-text-anchor:top" coordsize="25548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Ed7oA&#10;AADaAAAADwAAAGRycy9kb3ducmV2LnhtbERPSwrCMBDdC94hjOBOU0VUqlFEEBTd+NsPzdgWm0lt&#10;Yq2e3iwEl4/3ny8bU4iaKpdbVjDoRyCIE6tzThVczpveFITzyBoLy6TgTQ6Wi3ZrjrG2Lz5SffKp&#10;CCHsYlSQeV/GUrokI4Oub0viwN1sZdAHWKVSV/gK4aaQwygaS4M5h4YMS1pnlNxPT6Ngcq535fXD&#10;e3fQybQe0oPSESrV7TSrGQhPjf+Lf+6tVhC2hivh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CkEd7oAAADaAAAADwAAAAAAAAAAAAAAAACYAgAAZHJzL2Rvd25yZXYueG1s&#10;UEsFBgAAAAAEAAQA9QAAAH8DAAAAAA==&#10;" path="m,l2554859,r,9144l,9144,,e" fillcolor="black" stroked="f" strokeweight="0">
                  <v:stroke miterlimit="83231f" joinstyle="miter"/>
                  <v:path arrowok="t" textboxrect="0,0,2554859,9144"/>
                </v:shape>
                <w10:anchorlock/>
              </v:group>
            </w:pict>
          </mc:Fallback>
        </mc:AlternateContent>
      </w:r>
    </w:p>
    <w:p w14:paraId="6742FFD4" w14:textId="77777777" w:rsidR="001B4633" w:rsidRPr="00F95EDF" w:rsidRDefault="001B4633" w:rsidP="001B4633">
      <w:pPr>
        <w:suppressAutoHyphens w:val="0"/>
        <w:spacing w:after="147"/>
        <w:jc w:val="center"/>
        <w:rPr>
          <w:rFonts w:ascii="Arial" w:eastAsia="Arial" w:hAnsi="Arial" w:cs="Arial"/>
          <w:color w:val="000000"/>
          <w:sz w:val="22"/>
          <w:szCs w:val="22"/>
          <w:lang w:val="en-US" w:eastAsia="en-US"/>
        </w:rPr>
      </w:pPr>
      <w:r w:rsidRPr="00F95EDF">
        <w:rPr>
          <w:rFonts w:ascii="Arial" w:eastAsia="Arial" w:hAnsi="Arial" w:cs="Arial"/>
          <w:color w:val="00B0F0"/>
          <w:szCs w:val="22"/>
          <w:lang w:val="en-US" w:eastAsia="en-US"/>
        </w:rPr>
        <w:t xml:space="preserve">  </w:t>
      </w:r>
      <w:r w:rsidRPr="00F95EDF">
        <w:rPr>
          <w:rFonts w:ascii="Arial" w:eastAsia="Arial" w:hAnsi="Arial" w:cs="Arial"/>
          <w:color w:val="00B0F0"/>
          <w:szCs w:val="22"/>
          <w:lang w:val="en-US" w:eastAsia="en-US"/>
        </w:rPr>
        <w:tab/>
        <w:t xml:space="preserve"> </w:t>
      </w:r>
      <w:r w:rsidRPr="00F95EDF">
        <w:rPr>
          <w:rFonts w:ascii="Arial" w:eastAsia="Arial" w:hAnsi="Arial" w:cs="Arial"/>
          <w:color w:val="00B0F0"/>
          <w:szCs w:val="22"/>
          <w:lang w:val="en-US" w:eastAsia="en-US"/>
        </w:rPr>
        <w:tab/>
        <w:t xml:space="preserve"> </w:t>
      </w:r>
    </w:p>
    <w:p w14:paraId="105D49CD" w14:textId="77777777" w:rsidR="001B4633" w:rsidRPr="00F95EDF" w:rsidRDefault="001B4633" w:rsidP="001B4633">
      <w:pPr>
        <w:suppressAutoHyphens w:val="0"/>
        <w:spacing w:line="236" w:lineRule="auto"/>
        <w:ind w:right="-15"/>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 xml:space="preserve">Note: </w:t>
      </w:r>
    </w:p>
    <w:p w14:paraId="65E4F285" w14:textId="77777777" w:rsidR="001B4633" w:rsidRPr="00F95EDF" w:rsidRDefault="001B4633" w:rsidP="00EF16BE">
      <w:pPr>
        <w:tabs>
          <w:tab w:val="left" w:pos="630"/>
        </w:tabs>
        <w:suppressAutoHyphens w:val="0"/>
        <w:spacing w:after="15" w:line="242" w:lineRule="auto"/>
        <w:ind w:right="-15" w:firstLine="720"/>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If the group of tenderers submits joint tender, this form is signed and sealed by: </w:t>
      </w:r>
    </w:p>
    <w:p w14:paraId="1B38C93C" w14:textId="77777777" w:rsidR="001B4633" w:rsidRPr="00F95EDF" w:rsidRDefault="001B4633" w:rsidP="00EF16BE">
      <w:pPr>
        <w:numPr>
          <w:ilvl w:val="0"/>
          <w:numId w:val="81"/>
        </w:numPr>
        <w:tabs>
          <w:tab w:val="left" w:pos="630"/>
        </w:tabs>
        <w:suppressAutoHyphens w:val="0"/>
        <w:spacing w:after="15" w:line="242" w:lineRule="auto"/>
        <w:ind w:left="810" w:right="-15" w:hanging="90"/>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One or more members of the group of tenderers, each and every one on their own behalf, and depending on the way the group of tenderers meets the requirements. </w:t>
      </w:r>
    </w:p>
    <w:p w14:paraId="6C8CD25E" w14:textId="77777777" w:rsidR="001B4633" w:rsidRPr="00F95EDF" w:rsidRDefault="001B4633" w:rsidP="00EF16BE">
      <w:pPr>
        <w:numPr>
          <w:ilvl w:val="0"/>
          <w:numId w:val="81"/>
        </w:numPr>
        <w:tabs>
          <w:tab w:val="left" w:pos="630"/>
        </w:tabs>
        <w:suppressAutoHyphens w:val="0"/>
        <w:spacing w:after="15" w:line="242" w:lineRule="auto"/>
        <w:ind w:left="810" w:right="-15" w:hanging="90"/>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The statement must be filled out, signed by the authorized person for the representation of the tenderer from the group of tenderers and stamped.</w:t>
      </w:r>
      <w:r w:rsidRPr="00F95EDF">
        <w:rPr>
          <w:rFonts w:ascii="Arial" w:eastAsia="Arial" w:hAnsi="Arial" w:cs="Arial"/>
          <w:i/>
          <w:color w:val="00B0F0"/>
          <w:sz w:val="22"/>
          <w:szCs w:val="22"/>
          <w:lang w:val="en-US" w:eastAsia="en-US"/>
        </w:rPr>
        <w:t xml:space="preserve"> </w:t>
      </w:r>
    </w:p>
    <w:p w14:paraId="716F5C9A" w14:textId="77777777" w:rsidR="001B4633" w:rsidRPr="00F95EDF" w:rsidRDefault="001B4633" w:rsidP="00EF16BE">
      <w:pPr>
        <w:numPr>
          <w:ilvl w:val="0"/>
          <w:numId w:val="81"/>
        </w:numPr>
        <w:tabs>
          <w:tab w:val="left" w:pos="630"/>
        </w:tabs>
        <w:suppressAutoHyphens w:val="0"/>
        <w:spacing w:after="15" w:line="242" w:lineRule="auto"/>
        <w:ind w:left="810" w:right="-15" w:hanging="90"/>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In filing the tender, this form should be produced in the required numbers of copies.</w:t>
      </w:r>
      <w:r w:rsidRPr="00F95EDF">
        <w:rPr>
          <w:rFonts w:ascii="Arial" w:eastAsia="Arial" w:hAnsi="Arial" w:cs="Arial"/>
          <w:color w:val="000000"/>
          <w:sz w:val="22"/>
          <w:szCs w:val="22"/>
          <w:lang w:val="en-US" w:eastAsia="en-US"/>
        </w:rPr>
        <w:t xml:space="preserve"> </w:t>
      </w:r>
    </w:p>
    <w:p w14:paraId="584074E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BD1D6F3"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C300CFA" w14:textId="77777777" w:rsidR="001B4633" w:rsidRPr="00F95EDF" w:rsidRDefault="001B4633" w:rsidP="001B4633">
      <w:pPr>
        <w:suppressAutoHyphens w:val="0"/>
        <w:spacing w:after="14" w:line="236"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Cs w:val="22"/>
          <w:lang w:val="en-US" w:eastAsia="en-US"/>
        </w:rPr>
        <w:tab/>
      </w: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p w14:paraId="5A6ED7D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695A56A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r w:rsidRPr="00F95EDF">
        <w:rPr>
          <w:rFonts w:ascii="Arial" w:eastAsia="Arial" w:hAnsi="Arial" w:cs="Arial"/>
          <w:color w:val="000000"/>
          <w:szCs w:val="22"/>
          <w:lang w:val="en-US" w:eastAsia="en-US"/>
        </w:rPr>
        <w:tab/>
        <w:t xml:space="preserve"> </w:t>
      </w:r>
    </w:p>
    <w:p w14:paraId="49BB0375" w14:textId="77777777" w:rsidR="001B4633" w:rsidRPr="00F95EDF" w:rsidRDefault="001B4633" w:rsidP="001B4633">
      <w:pPr>
        <w:suppressAutoHyphens w:val="0"/>
        <w:rPr>
          <w:rFonts w:ascii="Calibri" w:eastAsia="Calibri" w:hAnsi="Calibri" w:cs="Calibri"/>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4AA108C3" wp14:editId="1EDA028C">
                <wp:extent cx="2237486" cy="6096"/>
                <wp:effectExtent l="0" t="0" r="0" b="0"/>
                <wp:docPr id="9" name="Group 9"/>
                <wp:cNvGraphicFramePr/>
                <a:graphic xmlns:a="http://schemas.openxmlformats.org/drawingml/2006/main">
                  <a:graphicData uri="http://schemas.microsoft.com/office/word/2010/wordprocessingGroup">
                    <wpg:wgp>
                      <wpg:cNvGrpSpPr/>
                      <wpg:grpSpPr>
                        <a:xfrm>
                          <a:off x="0" y="0"/>
                          <a:ext cx="2237486" cy="6096"/>
                          <a:chOff x="0" y="0"/>
                          <a:chExt cx="2237486" cy="6096"/>
                        </a:xfrm>
                      </wpg:grpSpPr>
                      <wps:wsp>
                        <wps:cNvPr id="10" name="Shape 97504"/>
                        <wps:cNvSpPr/>
                        <wps:spPr>
                          <a:xfrm>
                            <a:off x="0" y="0"/>
                            <a:ext cx="2237486" cy="9144"/>
                          </a:xfrm>
                          <a:custGeom>
                            <a:avLst/>
                            <a:gdLst/>
                            <a:ahLst/>
                            <a:cxnLst/>
                            <a:rect l="0" t="0" r="0" b="0"/>
                            <a:pathLst>
                              <a:path w="2237486" h="9144">
                                <a:moveTo>
                                  <a:pt x="0" y="0"/>
                                </a:moveTo>
                                <a:lnTo>
                                  <a:pt x="2237486" y="0"/>
                                </a:lnTo>
                                <a:lnTo>
                                  <a:pt x="22374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8FD24A" id="Group 9" o:spid="_x0000_s1026" style="width:176.2pt;height:.5pt;mso-position-horizontal-relative:char;mso-position-vertical-relative:line" coordsize="22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">
                <v:shape id="Shape 97504" o:spid="_x0000_s1027" style="position:absolute;width:22374;height:91;visibility:visible;mso-wrap-style:square;v-text-anchor:top" coordsize="22374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TxcUA&#10;AADbAAAADwAAAGRycy9kb3ducmV2LnhtbESPQWvCQBCF7wX/wzJCb3Vji1Giq7SlLeJBqBX0OGTH&#10;JJqdDdmtxn/vHARvM7w3730zW3SuVmdqQ+XZwHCQgCLOva24MLD9+36ZgAoR2WLtmQxcKcBi3nua&#10;YWb9hX/pvImFkhAOGRooY2wyrUNeksMw8A2xaAffOoyytoW2LV4k3NX6NUlS7bBiaSixoc+S8tPm&#10;3xlIv37W6480Lo/Xld/vxm/NeJiOjHnud+9TUJG6+DDfr5dW8IVefpE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5PFxQAAANsAAAAPAAAAAAAAAAAAAAAAAJgCAABkcnMv&#10;ZG93bnJldi54bWxQSwUGAAAAAAQABAD1AAAAigMAAAAA&#10;" path="m,l2237486,r,9144l,9144,,e" fillcolor="black" stroked="f" strokeweight="0">
                  <v:stroke miterlimit="83231f" joinstyle="miter"/>
                  <v:path arrowok="t" textboxrect="0,0,2237486,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r>
      <w:r w:rsidRPr="00F95EDF">
        <w:rPr>
          <w:rFonts w:ascii="Calibri" w:eastAsia="Calibri" w:hAnsi="Calibri" w:cs="Calibri"/>
          <w:noProof/>
          <w:color w:val="000000"/>
          <w:sz w:val="22"/>
          <w:szCs w:val="22"/>
          <w:lang w:val="en-US" w:eastAsia="en-US"/>
        </w:rPr>
        <mc:AlternateContent>
          <mc:Choice Requires="wpg">
            <w:drawing>
              <wp:inline distT="0" distB="0" distL="0" distR="0" wp14:anchorId="2CA0894E" wp14:editId="25C04403">
                <wp:extent cx="2323211" cy="6096"/>
                <wp:effectExtent l="0" t="0" r="0" b="0"/>
                <wp:docPr id="11" name="Group 11"/>
                <wp:cNvGraphicFramePr/>
                <a:graphic xmlns:a="http://schemas.openxmlformats.org/drawingml/2006/main">
                  <a:graphicData uri="http://schemas.microsoft.com/office/word/2010/wordprocessingGroup">
                    <wpg:wgp>
                      <wpg:cNvGrpSpPr/>
                      <wpg:grpSpPr>
                        <a:xfrm>
                          <a:off x="0" y="0"/>
                          <a:ext cx="2323211" cy="6096"/>
                          <a:chOff x="0" y="0"/>
                          <a:chExt cx="2323211" cy="6096"/>
                        </a:xfrm>
                      </wpg:grpSpPr>
                      <wps:wsp>
                        <wps:cNvPr id="12" name="Shape 97505"/>
                        <wps:cNvSpPr/>
                        <wps:spPr>
                          <a:xfrm>
                            <a:off x="0" y="0"/>
                            <a:ext cx="2323211" cy="9144"/>
                          </a:xfrm>
                          <a:custGeom>
                            <a:avLst/>
                            <a:gdLst/>
                            <a:ahLst/>
                            <a:cxnLst/>
                            <a:rect l="0" t="0" r="0" b="0"/>
                            <a:pathLst>
                              <a:path w="2323211" h="9144">
                                <a:moveTo>
                                  <a:pt x="0" y="0"/>
                                </a:moveTo>
                                <a:lnTo>
                                  <a:pt x="2323211" y="0"/>
                                </a:lnTo>
                                <a:lnTo>
                                  <a:pt x="23232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306814" id="Group 11" o:spid="_x0000_s1026" style="width:182.95pt;height:.5pt;mso-position-horizontal-relative:char;mso-position-vertical-relative:line" coordsize="23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">
                <v:shape id="Shape 97505" o:spid="_x0000_s1027" style="position:absolute;width:23232;height:91;visibility:visible;mso-wrap-style:square;v-text-anchor:top" coordsize="23232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cHsIA&#10;AADbAAAADwAAAGRycy9kb3ducmV2LnhtbERPTWvCQBC9F/oflin0phsVSo2uUmxtpZ6MHjwO2TEb&#10;zc6G7DaJ/94VhN7m8T5nvuxtJVpqfOlYwWiYgCDOnS65UHDYrwfvIHxA1lg5JgVX8rBcPD/NMdWu&#10;4x21WShEDGGfogITQp1K6XNDFv3Q1cSRO7nGYoiwKaRusIvhtpLjJHmTFkuODQZrWhnKL9mfVXA8&#10;b39W09/s8r0OyVf3aSajrJ0o9frSf8xABOrDv/jh3ug4fwz3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VwewgAAANsAAAAPAAAAAAAAAAAAAAAAAJgCAABkcnMvZG93&#10;bnJldi54bWxQSwUGAAAAAAQABAD1AAAAhwMAAAAA&#10;" path="m,l2323211,r,9144l,9144,,e" fillcolor="black" stroked="f" strokeweight="0">
                  <v:stroke miterlimit="83231f" joinstyle="miter"/>
                  <v:path arrowok="t" textboxrect="0,0,2323211,9144"/>
                </v:shape>
                <w10:anchorlock/>
              </v:group>
            </w:pict>
          </mc:Fallback>
        </mc:AlternateContent>
      </w:r>
    </w:p>
    <w:p w14:paraId="26808196" w14:textId="77777777" w:rsidR="001B4633" w:rsidRPr="00F95EDF" w:rsidRDefault="001B4633" w:rsidP="001B4633">
      <w:pPr>
        <w:suppressAutoHyphens w:val="0"/>
        <w:rPr>
          <w:rFonts w:ascii="Arial" w:eastAsia="Arial" w:hAnsi="Arial" w:cs="Arial"/>
          <w:color w:val="000000"/>
          <w:sz w:val="22"/>
          <w:szCs w:val="22"/>
          <w:lang w:val="en-US" w:eastAsia="en-US"/>
        </w:rPr>
      </w:pPr>
    </w:p>
    <w:p w14:paraId="2AF8286B" w14:textId="77777777" w:rsidR="001B4633"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7DE2CCD" w14:textId="77777777" w:rsidR="00EF16BE" w:rsidRDefault="00EF16BE" w:rsidP="001B4633">
      <w:pPr>
        <w:suppressAutoHyphens w:val="0"/>
        <w:rPr>
          <w:rFonts w:ascii="Arial" w:eastAsia="Arial" w:hAnsi="Arial" w:cs="Arial"/>
          <w:color w:val="000000"/>
          <w:sz w:val="22"/>
          <w:szCs w:val="22"/>
          <w:lang w:val="en-US" w:eastAsia="en-US"/>
        </w:rPr>
      </w:pPr>
    </w:p>
    <w:p w14:paraId="11697B48" w14:textId="77777777" w:rsidR="00EF16BE" w:rsidRPr="00F95EDF" w:rsidRDefault="00EF16BE" w:rsidP="001B4633">
      <w:pPr>
        <w:suppressAutoHyphens w:val="0"/>
        <w:rPr>
          <w:rFonts w:ascii="Arial" w:eastAsia="Arial" w:hAnsi="Arial" w:cs="Arial"/>
          <w:color w:val="000000"/>
          <w:sz w:val="22"/>
          <w:szCs w:val="22"/>
          <w:lang w:val="en-US" w:eastAsia="en-US"/>
        </w:rPr>
      </w:pPr>
    </w:p>
    <w:p w14:paraId="0D334AF2"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9.2 </w:t>
      </w:r>
    </w:p>
    <w:p w14:paraId="03CED0A1"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val="single" w:color="000000"/>
          <w:lang w:val="en-US" w:eastAsia="en-US"/>
        </w:rPr>
      </w:pPr>
      <w:r w:rsidRPr="00F95EDF">
        <w:rPr>
          <w:rFonts w:ascii="Arial" w:eastAsia="Arial" w:hAnsi="Arial" w:cs="Arial"/>
          <w:b/>
          <w:color w:val="000000"/>
          <w:sz w:val="22"/>
          <w:szCs w:val="22"/>
          <w:u w:val="single" w:color="000000"/>
          <w:lang w:val="en-US" w:eastAsia="en-US"/>
        </w:rPr>
        <w:t>Lot 2</w:t>
      </w:r>
      <w:r w:rsidRPr="00F95EDF">
        <w:rPr>
          <w:rFonts w:ascii="Arial" w:eastAsia="Arial" w:hAnsi="Arial" w:cs="Arial"/>
          <w:b/>
          <w:color w:val="000000"/>
          <w:sz w:val="22"/>
          <w:szCs w:val="22"/>
          <w:u w:color="000000"/>
          <w:lang w:val="en-US" w:eastAsia="en-US"/>
        </w:rPr>
        <w:t xml:space="preserve"> </w:t>
      </w:r>
    </w:p>
    <w:p w14:paraId="30265222" w14:textId="77777777" w:rsidR="001B4633" w:rsidRPr="00F95EDF" w:rsidRDefault="001B4633" w:rsidP="001B4633">
      <w:pPr>
        <w:suppressAutoHyphens w:val="0"/>
        <w:spacing w:after="28" w:line="241" w:lineRule="auto"/>
        <w:ind w:right="422"/>
        <w:rPr>
          <w:rFonts w:ascii="Arial" w:eastAsia="Arial" w:hAnsi="Arial" w:cs="Arial"/>
          <w:color w:val="000000"/>
          <w:sz w:val="22"/>
          <w:szCs w:val="22"/>
          <w:lang w:val="en-US" w:eastAsia="en-US"/>
        </w:rPr>
      </w:pPr>
      <w:r w:rsidRPr="00F95EDF">
        <w:rPr>
          <w:color w:val="000000"/>
          <w:szCs w:val="22"/>
          <w:lang w:val="en-US" w:eastAsia="en-US"/>
        </w:rPr>
        <w:t xml:space="preserve"> </w:t>
      </w:r>
      <w:r w:rsidRPr="00F95EDF">
        <w:rPr>
          <w:rFonts w:ascii="Arial" w:eastAsia="Arial" w:hAnsi="Arial" w:cs="Arial"/>
          <w:b/>
          <w:color w:val="000000"/>
          <w:sz w:val="22"/>
          <w:szCs w:val="22"/>
          <w:lang w:val="en-US" w:eastAsia="en-US"/>
        </w:rPr>
        <w:t xml:space="preserve"> </w:t>
      </w:r>
    </w:p>
    <w:p w14:paraId="4929AB2E" w14:textId="77777777" w:rsidR="001B4633" w:rsidRPr="00F95EDF" w:rsidRDefault="001B4633" w:rsidP="001B4633">
      <w:pPr>
        <w:suppressAutoHyphens w:val="0"/>
        <w:spacing w:after="15" w:line="232" w:lineRule="auto"/>
        <w:ind w:right="-15"/>
        <w:jc w:val="center"/>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CURRICULUM VITAE OF THE TEAM MEMBER – CV</w:t>
      </w:r>
    </w:p>
    <w:p w14:paraId="5E98F2D4" w14:textId="77777777" w:rsidR="001B4633" w:rsidRPr="00F95EDF" w:rsidRDefault="001B4633" w:rsidP="001B4633">
      <w:pPr>
        <w:suppressAutoHyphens w:val="0"/>
        <w:spacing w:after="15" w:line="232" w:lineRule="auto"/>
        <w:ind w:right="-15"/>
        <w:jc w:val="center"/>
        <w:rPr>
          <w:rFonts w:ascii="Arial" w:eastAsia="Arial" w:hAnsi="Arial" w:cs="Arial"/>
          <w:b/>
          <w:color w:val="000000"/>
          <w:sz w:val="22"/>
          <w:szCs w:val="22"/>
          <w:lang w:val="en-US" w:eastAsia="en-US"/>
        </w:rPr>
      </w:pPr>
    </w:p>
    <w:p w14:paraId="2CA8972B" w14:textId="77777777" w:rsidR="001B4633" w:rsidRPr="00F95EDF" w:rsidRDefault="001B4633" w:rsidP="00BB39DE">
      <w:pPr>
        <w:numPr>
          <w:ilvl w:val="0"/>
          <w:numId w:val="82"/>
        </w:numPr>
        <w:suppressAutoHyphens w:val="0"/>
        <w:spacing w:after="131" w:line="232"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Proposed role in the project:________________________________________ </w:t>
      </w:r>
    </w:p>
    <w:p w14:paraId="5ABC1287" w14:textId="77777777" w:rsidR="001B4633" w:rsidRPr="00F95EDF" w:rsidRDefault="001B4633" w:rsidP="00BB39DE">
      <w:pPr>
        <w:numPr>
          <w:ilvl w:val="0"/>
          <w:numId w:val="82"/>
        </w:numPr>
        <w:suppressAutoHyphens w:val="0"/>
        <w:spacing w:after="150" w:line="232" w:lineRule="auto"/>
        <w:ind w:right="-57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of the person (full name and surname): _________________________ </w:t>
      </w:r>
    </w:p>
    <w:p w14:paraId="7C1FB0F0" w14:textId="77777777" w:rsidR="001B4633" w:rsidRPr="00F95EDF" w:rsidRDefault="001B4633" w:rsidP="00BB39DE">
      <w:pPr>
        <w:numPr>
          <w:ilvl w:val="0"/>
          <w:numId w:val="82"/>
        </w:numPr>
        <w:suppressAutoHyphens w:val="0"/>
        <w:spacing w:after="148" w:line="232"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Birth date: __________________ </w:t>
      </w:r>
    </w:p>
    <w:p w14:paraId="66D3D69B"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  </w:t>
      </w:r>
    </w:p>
    <w:tbl>
      <w:tblPr>
        <w:tblStyle w:val="TableGrid0"/>
        <w:tblW w:w="9059" w:type="dxa"/>
        <w:tblInd w:w="545" w:type="dxa"/>
        <w:tblCellMar>
          <w:right w:w="47" w:type="dxa"/>
        </w:tblCellMar>
        <w:tblLook w:val="04A0" w:firstRow="1" w:lastRow="0" w:firstColumn="1" w:lastColumn="0" w:noHBand="0" w:noVBand="1"/>
      </w:tblPr>
      <w:tblGrid>
        <w:gridCol w:w="633"/>
        <w:gridCol w:w="3082"/>
        <w:gridCol w:w="487"/>
        <w:gridCol w:w="4857"/>
      </w:tblGrid>
      <w:tr w:rsidR="001B4633" w:rsidRPr="00F95EDF" w14:paraId="0494E8EA" w14:textId="77777777" w:rsidTr="009F415F">
        <w:trPr>
          <w:trHeight w:val="346"/>
        </w:trPr>
        <w:tc>
          <w:tcPr>
            <w:tcW w:w="633" w:type="dxa"/>
            <w:tcBorders>
              <w:top w:val="single" w:sz="4" w:space="0" w:color="000000"/>
              <w:left w:val="single" w:sz="4" w:space="0" w:color="000000"/>
              <w:bottom w:val="single" w:sz="4" w:space="0" w:color="000000"/>
              <w:right w:val="single" w:sz="4" w:space="0" w:color="000000"/>
            </w:tcBorders>
          </w:tcPr>
          <w:p w14:paraId="67DCD60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4.1</w:t>
            </w:r>
            <w:r w:rsidRPr="00F95EDF">
              <w:rPr>
                <w:rFonts w:ascii="Arial" w:eastAsia="Arial" w:hAnsi="Arial" w:cs="Arial"/>
                <w:color w:val="000000"/>
                <w:szCs w:val="22"/>
                <w:lang w:val="en-US" w:eastAsia="en-US"/>
              </w:rPr>
              <w:t xml:space="preserve"> </w:t>
            </w:r>
          </w:p>
        </w:tc>
        <w:tc>
          <w:tcPr>
            <w:tcW w:w="3082" w:type="dxa"/>
            <w:tcBorders>
              <w:top w:val="single" w:sz="4" w:space="0" w:color="000000"/>
              <w:left w:val="single" w:sz="4" w:space="0" w:color="000000"/>
              <w:bottom w:val="single" w:sz="4" w:space="0" w:color="000000"/>
              <w:right w:val="nil"/>
            </w:tcBorders>
          </w:tcPr>
          <w:p w14:paraId="1E0C46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Degree(s) or Diploma(s) obtained:</w:t>
            </w:r>
          </w:p>
        </w:tc>
        <w:tc>
          <w:tcPr>
            <w:tcW w:w="487" w:type="dxa"/>
            <w:tcBorders>
              <w:top w:val="single" w:sz="4" w:space="0" w:color="000000"/>
              <w:left w:val="nil"/>
              <w:bottom w:val="single" w:sz="4" w:space="0" w:color="000000"/>
              <w:right w:val="single" w:sz="4" w:space="0" w:color="000000"/>
            </w:tcBorders>
          </w:tcPr>
          <w:p w14:paraId="58031D0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4857" w:type="dxa"/>
            <w:tcBorders>
              <w:top w:val="single" w:sz="4" w:space="0" w:color="000000"/>
              <w:left w:val="single" w:sz="4" w:space="0" w:color="000000"/>
              <w:bottom w:val="single" w:sz="4" w:space="0" w:color="000000"/>
              <w:right w:val="single" w:sz="4" w:space="0" w:color="000000"/>
            </w:tcBorders>
          </w:tcPr>
          <w:p w14:paraId="0A7D50E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47F0A06" w14:textId="77777777" w:rsidTr="009F415F">
        <w:trPr>
          <w:trHeight w:val="280"/>
        </w:trPr>
        <w:tc>
          <w:tcPr>
            <w:tcW w:w="633" w:type="dxa"/>
            <w:tcBorders>
              <w:top w:val="single" w:sz="4" w:space="0" w:color="000000"/>
              <w:left w:val="single" w:sz="4" w:space="0" w:color="000000"/>
              <w:bottom w:val="nil"/>
              <w:right w:val="single" w:sz="4" w:space="0" w:color="000000"/>
            </w:tcBorders>
          </w:tcPr>
          <w:p w14:paraId="5FB8015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4.2</w:t>
            </w:r>
            <w:r w:rsidRPr="00F95EDF">
              <w:rPr>
                <w:rFonts w:ascii="Arial" w:eastAsia="Arial" w:hAnsi="Arial" w:cs="Arial"/>
                <w:color w:val="000000"/>
                <w:szCs w:val="22"/>
                <w:lang w:val="en-US" w:eastAsia="en-US"/>
              </w:rPr>
              <w:t xml:space="preserve"> </w:t>
            </w:r>
          </w:p>
        </w:tc>
        <w:tc>
          <w:tcPr>
            <w:tcW w:w="3082" w:type="dxa"/>
            <w:tcBorders>
              <w:top w:val="single" w:sz="4" w:space="0" w:color="000000"/>
              <w:left w:val="single" w:sz="4" w:space="0" w:color="000000"/>
              <w:bottom w:val="nil"/>
              <w:right w:val="nil"/>
            </w:tcBorders>
          </w:tcPr>
          <w:p w14:paraId="311775F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Educational institutions </w:t>
            </w:r>
          </w:p>
        </w:tc>
        <w:tc>
          <w:tcPr>
            <w:tcW w:w="487" w:type="dxa"/>
            <w:tcBorders>
              <w:top w:val="single" w:sz="4" w:space="0" w:color="000000"/>
              <w:left w:val="nil"/>
              <w:bottom w:val="nil"/>
              <w:right w:val="single" w:sz="4" w:space="0" w:color="000000"/>
            </w:tcBorders>
          </w:tcPr>
          <w:p w14:paraId="6C164486"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c>
          <w:tcPr>
            <w:tcW w:w="4857" w:type="dxa"/>
            <w:tcBorders>
              <w:top w:val="single" w:sz="4" w:space="0" w:color="000000"/>
              <w:left w:val="single" w:sz="4" w:space="0" w:color="000000"/>
              <w:bottom w:val="nil"/>
              <w:right w:val="single" w:sz="4" w:space="0" w:color="000000"/>
            </w:tcBorders>
          </w:tcPr>
          <w:p w14:paraId="2D4FABD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C78B730" w14:textId="77777777" w:rsidTr="009F415F">
        <w:trPr>
          <w:trHeight w:val="252"/>
        </w:trPr>
        <w:tc>
          <w:tcPr>
            <w:tcW w:w="633" w:type="dxa"/>
            <w:tcBorders>
              <w:top w:val="nil"/>
              <w:left w:val="single" w:sz="4" w:space="0" w:color="000000"/>
              <w:bottom w:val="nil"/>
              <w:right w:val="single" w:sz="4" w:space="0" w:color="000000"/>
            </w:tcBorders>
          </w:tcPr>
          <w:p w14:paraId="78B0829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3082" w:type="dxa"/>
            <w:tcBorders>
              <w:top w:val="nil"/>
              <w:left w:val="single" w:sz="4" w:space="0" w:color="000000"/>
              <w:bottom w:val="nil"/>
              <w:right w:val="nil"/>
            </w:tcBorders>
          </w:tcPr>
          <w:p w14:paraId="268F933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Education period: </w:t>
            </w:r>
          </w:p>
        </w:tc>
        <w:tc>
          <w:tcPr>
            <w:tcW w:w="487" w:type="dxa"/>
            <w:tcBorders>
              <w:top w:val="nil"/>
              <w:left w:val="nil"/>
              <w:bottom w:val="nil"/>
              <w:right w:val="single" w:sz="4" w:space="0" w:color="000000"/>
            </w:tcBorders>
          </w:tcPr>
          <w:p w14:paraId="6D102250"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w:t>
            </w:r>
          </w:p>
        </w:tc>
        <w:tc>
          <w:tcPr>
            <w:tcW w:w="4857" w:type="dxa"/>
            <w:tcBorders>
              <w:top w:val="nil"/>
              <w:left w:val="single" w:sz="4" w:space="0" w:color="000000"/>
              <w:bottom w:val="nil"/>
              <w:right w:val="single" w:sz="4" w:space="0" w:color="000000"/>
            </w:tcBorders>
          </w:tcPr>
          <w:p w14:paraId="1F0135C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r>
      <w:tr w:rsidR="001B4633" w:rsidRPr="00F95EDF" w14:paraId="449B615B" w14:textId="77777777" w:rsidTr="009F415F">
        <w:trPr>
          <w:trHeight w:val="550"/>
        </w:trPr>
        <w:tc>
          <w:tcPr>
            <w:tcW w:w="633" w:type="dxa"/>
            <w:tcBorders>
              <w:top w:val="nil"/>
              <w:left w:val="single" w:sz="4" w:space="0" w:color="000000"/>
              <w:bottom w:val="single" w:sz="4" w:space="0" w:color="000000"/>
              <w:right w:val="single" w:sz="4" w:space="0" w:color="000000"/>
            </w:tcBorders>
          </w:tcPr>
          <w:p w14:paraId="0E1860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3082" w:type="dxa"/>
            <w:tcBorders>
              <w:top w:val="nil"/>
              <w:left w:val="single" w:sz="4" w:space="0" w:color="000000"/>
              <w:bottom w:val="single" w:sz="4" w:space="0" w:color="000000"/>
              <w:right w:val="nil"/>
            </w:tcBorders>
          </w:tcPr>
          <w:p w14:paraId="582D054A" w14:textId="77777777" w:rsidR="001B4633" w:rsidRPr="00F95EDF" w:rsidRDefault="001B4633" w:rsidP="009F415F">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(month/year) </w:t>
            </w:r>
          </w:p>
          <w:p w14:paraId="5230DB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(month/year):</w:t>
            </w:r>
            <w:r w:rsidRPr="00F95EDF">
              <w:rPr>
                <w:rFonts w:ascii="Arial" w:eastAsia="Arial" w:hAnsi="Arial" w:cs="Arial"/>
                <w:color w:val="000000"/>
                <w:szCs w:val="22"/>
                <w:lang w:val="en-US" w:eastAsia="en-US"/>
              </w:rPr>
              <w:t xml:space="preserve"> </w:t>
            </w:r>
          </w:p>
        </w:tc>
        <w:tc>
          <w:tcPr>
            <w:tcW w:w="487" w:type="dxa"/>
            <w:tcBorders>
              <w:top w:val="nil"/>
              <w:left w:val="nil"/>
              <w:bottom w:val="single" w:sz="4" w:space="0" w:color="000000"/>
              <w:right w:val="single" w:sz="4" w:space="0" w:color="000000"/>
            </w:tcBorders>
          </w:tcPr>
          <w:p w14:paraId="3758DBC8"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to </w:t>
            </w:r>
          </w:p>
        </w:tc>
        <w:tc>
          <w:tcPr>
            <w:tcW w:w="4857" w:type="dxa"/>
            <w:tcBorders>
              <w:top w:val="nil"/>
              <w:left w:val="single" w:sz="4" w:space="0" w:color="000000"/>
              <w:bottom w:val="single" w:sz="4" w:space="0" w:color="000000"/>
              <w:right w:val="single" w:sz="4" w:space="0" w:color="000000"/>
            </w:tcBorders>
          </w:tcPr>
          <w:p w14:paraId="66F448D8" w14:textId="77777777" w:rsidR="001B4633" w:rsidRPr="00F95EDF" w:rsidRDefault="001B4633" w:rsidP="009F415F">
            <w:pPr>
              <w:tabs>
                <w:tab w:val="left" w:pos="1200"/>
              </w:tabs>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b/>
            </w:r>
          </w:p>
        </w:tc>
      </w:tr>
    </w:tbl>
    <w:p w14:paraId="16AB4596" w14:textId="77777777" w:rsidR="00EF16BE" w:rsidRPr="00EF16BE" w:rsidRDefault="00EF16BE" w:rsidP="00EF16BE">
      <w:pPr>
        <w:suppressAutoHyphens w:val="0"/>
        <w:spacing w:after="116" w:line="232" w:lineRule="auto"/>
        <w:ind w:left="885" w:right="-15"/>
        <w:jc w:val="both"/>
        <w:rPr>
          <w:rFonts w:ascii="Arial" w:eastAsia="Arial" w:hAnsi="Arial" w:cs="Arial"/>
          <w:color w:val="000000"/>
          <w:sz w:val="22"/>
          <w:szCs w:val="22"/>
          <w:lang w:val="en-US" w:eastAsia="en-US"/>
        </w:rPr>
      </w:pPr>
    </w:p>
    <w:p w14:paraId="17F2C690" w14:textId="77777777" w:rsidR="001B4633" w:rsidRPr="00F95EDF" w:rsidRDefault="001B4633" w:rsidP="00BB39DE">
      <w:pPr>
        <w:numPr>
          <w:ilvl w:val="0"/>
          <w:numId w:val="82"/>
        </w:numPr>
        <w:suppressAutoHyphens w:val="0"/>
        <w:spacing w:after="11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Membership in professional bodies</w:t>
      </w:r>
      <w:r w:rsidRPr="00F95EDF">
        <w:rPr>
          <w:rFonts w:ascii="Arial" w:eastAsia="Arial" w:hAnsi="Arial" w:cs="Arial"/>
          <w:color w:val="000000"/>
          <w:sz w:val="22"/>
          <w:szCs w:val="22"/>
          <w:lang w:val="en-US" w:eastAsia="en-US"/>
        </w:rPr>
        <w:t xml:space="preserve">: </w:t>
      </w:r>
    </w:p>
    <w:p w14:paraId="57B8485F" w14:textId="77777777" w:rsidR="001B4633" w:rsidRPr="00F95EDF" w:rsidRDefault="001B4633" w:rsidP="001B4633">
      <w:pPr>
        <w:suppressAutoHyphens w:val="0"/>
        <w:spacing w:after="15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3BD37FB" w14:textId="60A3ABB5" w:rsidR="001B4633" w:rsidRPr="00F95EDF" w:rsidRDefault="001B4633" w:rsidP="00BB39DE">
      <w:pPr>
        <w:numPr>
          <w:ilvl w:val="0"/>
          <w:numId w:val="82"/>
        </w:numPr>
        <w:suppressAutoHyphens w:val="0"/>
        <w:spacing w:after="11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Other trainings (state the institutions and degrees/diplomas/</w:t>
      </w:r>
      <w:r w:rsidR="0035482D" w:rsidRPr="00F95EDF">
        <w:rPr>
          <w:rFonts w:ascii="Arial" w:eastAsia="Arial" w:hAnsi="Arial" w:cs="Arial"/>
          <w:color w:val="000000"/>
          <w:sz w:val="22"/>
          <w:szCs w:val="24"/>
          <w:lang w:val="en-US" w:eastAsia="en-US"/>
        </w:rPr>
        <w:t>specializations</w:t>
      </w:r>
      <w:r w:rsidRPr="00F95EDF">
        <w:rPr>
          <w:rFonts w:ascii="Arial" w:eastAsia="Arial" w:hAnsi="Arial" w:cs="Arial"/>
          <w:color w:val="000000"/>
          <w:sz w:val="22"/>
          <w:szCs w:val="24"/>
          <w:lang w:val="en-US" w:eastAsia="en-US"/>
        </w:rPr>
        <w:t xml:space="preserve"> obtained</w:t>
      </w:r>
      <w:r w:rsidRPr="00F95EDF">
        <w:rPr>
          <w:rFonts w:ascii="Arial" w:eastAsia="Arial" w:hAnsi="Arial" w:cs="Arial"/>
          <w:color w:val="000000"/>
          <w:sz w:val="22"/>
          <w:szCs w:val="22"/>
          <w:lang w:val="en-US" w:eastAsia="en-US"/>
        </w:rPr>
        <w:t xml:space="preserve">):  </w:t>
      </w:r>
    </w:p>
    <w:p w14:paraId="1D197F5D" w14:textId="77777777" w:rsidR="001B4633" w:rsidRPr="00F95EDF" w:rsidRDefault="001B4633" w:rsidP="001B4633">
      <w:pPr>
        <w:suppressAutoHyphens w:val="0"/>
        <w:spacing w:after="15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637CAD4" w14:textId="77777777" w:rsidR="001B4633" w:rsidRPr="00F95EDF" w:rsidRDefault="001B4633" w:rsidP="00BB39DE">
      <w:pPr>
        <w:numPr>
          <w:ilvl w:val="0"/>
          <w:numId w:val="82"/>
        </w:numPr>
        <w:suppressAutoHyphens w:val="0"/>
        <w:spacing w:after="113"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Countries where work experience was obtained (list of countries):</w:t>
      </w:r>
      <w:r w:rsidRPr="00F95EDF">
        <w:rPr>
          <w:rFonts w:ascii="Arial" w:eastAsia="Arial" w:hAnsi="Arial" w:cs="Arial"/>
          <w:color w:val="000000"/>
          <w:sz w:val="22"/>
          <w:szCs w:val="22"/>
          <w:lang w:val="en-US" w:eastAsia="en-US"/>
        </w:rPr>
        <w:t xml:space="preserve">  </w:t>
      </w:r>
    </w:p>
    <w:p w14:paraId="556D221F" w14:textId="77777777" w:rsidR="001B4633" w:rsidRPr="00F95EDF" w:rsidRDefault="001B4633" w:rsidP="001B4633">
      <w:pPr>
        <w:suppressAutoHyphens w:val="0"/>
        <w:spacing w:after="15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6C2E9E2"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Language skills: (Mark 1 to 5 for competence, where 1 is the highest):</w:t>
      </w:r>
    </w:p>
    <w:tbl>
      <w:tblPr>
        <w:tblStyle w:val="TableGrid0"/>
        <w:tblW w:w="9132" w:type="dxa"/>
        <w:tblInd w:w="509" w:type="dxa"/>
        <w:tblCellMar>
          <w:left w:w="108" w:type="dxa"/>
          <w:right w:w="115" w:type="dxa"/>
        </w:tblCellMar>
        <w:tblLook w:val="04A0" w:firstRow="1" w:lastRow="0" w:firstColumn="1" w:lastColumn="0" w:noHBand="0" w:noVBand="1"/>
      </w:tblPr>
      <w:tblGrid>
        <w:gridCol w:w="2266"/>
        <w:gridCol w:w="2266"/>
        <w:gridCol w:w="2264"/>
        <w:gridCol w:w="2336"/>
      </w:tblGrid>
      <w:tr w:rsidR="001B4633" w:rsidRPr="00F95EDF" w14:paraId="4A54951E" w14:textId="77777777" w:rsidTr="009F415F">
        <w:trPr>
          <w:trHeight w:val="264"/>
        </w:trPr>
        <w:tc>
          <w:tcPr>
            <w:tcW w:w="2266" w:type="dxa"/>
            <w:tcBorders>
              <w:top w:val="single" w:sz="4" w:space="0" w:color="000000"/>
              <w:left w:val="single" w:sz="4" w:space="0" w:color="000000"/>
              <w:bottom w:val="single" w:sz="4" w:space="0" w:color="000000"/>
              <w:right w:val="single" w:sz="4" w:space="0" w:color="000000"/>
            </w:tcBorders>
            <w:vAlign w:val="center"/>
          </w:tcPr>
          <w:p w14:paraId="0E936F27"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Language</w:t>
            </w:r>
          </w:p>
        </w:tc>
        <w:tc>
          <w:tcPr>
            <w:tcW w:w="2266" w:type="dxa"/>
            <w:tcBorders>
              <w:top w:val="single" w:sz="4" w:space="0" w:color="000000"/>
              <w:left w:val="single" w:sz="4" w:space="0" w:color="000000"/>
              <w:bottom w:val="single" w:sz="4" w:space="0" w:color="000000"/>
              <w:right w:val="single" w:sz="4" w:space="0" w:color="000000"/>
            </w:tcBorders>
            <w:vAlign w:val="center"/>
          </w:tcPr>
          <w:p w14:paraId="491BDBCC"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Speaking</w:t>
            </w:r>
          </w:p>
        </w:tc>
        <w:tc>
          <w:tcPr>
            <w:tcW w:w="2264" w:type="dxa"/>
            <w:tcBorders>
              <w:top w:val="single" w:sz="4" w:space="0" w:color="000000"/>
              <w:left w:val="single" w:sz="4" w:space="0" w:color="000000"/>
              <w:bottom w:val="single" w:sz="4" w:space="0" w:color="000000"/>
              <w:right w:val="single" w:sz="4" w:space="0" w:color="000000"/>
            </w:tcBorders>
            <w:vAlign w:val="center"/>
          </w:tcPr>
          <w:p w14:paraId="4CCBF687"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Reading</w:t>
            </w:r>
          </w:p>
        </w:tc>
        <w:tc>
          <w:tcPr>
            <w:tcW w:w="2336" w:type="dxa"/>
            <w:tcBorders>
              <w:top w:val="single" w:sz="4" w:space="0" w:color="000000"/>
              <w:left w:val="single" w:sz="4" w:space="0" w:color="000000"/>
              <w:bottom w:val="single" w:sz="4" w:space="0" w:color="000000"/>
              <w:right w:val="single" w:sz="4" w:space="0" w:color="000000"/>
            </w:tcBorders>
            <w:vAlign w:val="center"/>
          </w:tcPr>
          <w:p w14:paraId="47BD7594"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Writing</w:t>
            </w:r>
          </w:p>
        </w:tc>
      </w:tr>
      <w:tr w:rsidR="001B4633" w:rsidRPr="00F95EDF" w14:paraId="3102C5C0"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vAlign w:val="center"/>
          </w:tcPr>
          <w:p w14:paraId="29E97E62"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Serbian </w:t>
            </w:r>
          </w:p>
        </w:tc>
        <w:tc>
          <w:tcPr>
            <w:tcW w:w="2266" w:type="dxa"/>
            <w:tcBorders>
              <w:top w:val="single" w:sz="4" w:space="0" w:color="000000"/>
              <w:left w:val="single" w:sz="4" w:space="0" w:color="000000"/>
              <w:bottom w:val="single" w:sz="4" w:space="0" w:color="000000"/>
              <w:right w:val="single" w:sz="4" w:space="0" w:color="000000"/>
            </w:tcBorders>
          </w:tcPr>
          <w:p w14:paraId="7DA251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5716507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0E1AB0F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D964398"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vAlign w:val="center"/>
          </w:tcPr>
          <w:p w14:paraId="52691311"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English </w:t>
            </w:r>
          </w:p>
        </w:tc>
        <w:tc>
          <w:tcPr>
            <w:tcW w:w="2266" w:type="dxa"/>
            <w:tcBorders>
              <w:top w:val="single" w:sz="4" w:space="0" w:color="000000"/>
              <w:left w:val="single" w:sz="4" w:space="0" w:color="000000"/>
              <w:bottom w:val="single" w:sz="4" w:space="0" w:color="000000"/>
              <w:right w:val="single" w:sz="4" w:space="0" w:color="000000"/>
            </w:tcBorders>
          </w:tcPr>
          <w:p w14:paraId="240D557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E953583"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D32B6A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6C90318" w14:textId="77777777" w:rsidTr="009F415F">
        <w:trPr>
          <w:trHeight w:val="286"/>
        </w:trPr>
        <w:tc>
          <w:tcPr>
            <w:tcW w:w="2266" w:type="dxa"/>
            <w:tcBorders>
              <w:top w:val="single" w:sz="4" w:space="0" w:color="000000"/>
              <w:left w:val="single" w:sz="4" w:space="0" w:color="000000"/>
              <w:bottom w:val="single" w:sz="4" w:space="0" w:color="000000"/>
              <w:right w:val="single" w:sz="4" w:space="0" w:color="000000"/>
            </w:tcBorders>
          </w:tcPr>
          <w:p w14:paraId="58ABDBA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416BA2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06EF9F1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1B70F0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43994975" w14:textId="77777777" w:rsidR="00EF16BE" w:rsidRPr="00EF16BE" w:rsidRDefault="00EF16BE" w:rsidP="00EF16BE">
      <w:pPr>
        <w:suppressAutoHyphens w:val="0"/>
        <w:spacing w:after="126" w:line="232" w:lineRule="auto"/>
        <w:ind w:left="885" w:right="-15"/>
        <w:jc w:val="both"/>
        <w:rPr>
          <w:rFonts w:ascii="Arial" w:eastAsia="Arial" w:hAnsi="Arial" w:cs="Arial"/>
          <w:color w:val="000000"/>
          <w:sz w:val="22"/>
          <w:szCs w:val="22"/>
          <w:lang w:val="en-US" w:eastAsia="en-US"/>
        </w:rPr>
      </w:pPr>
    </w:p>
    <w:p w14:paraId="78889159" w14:textId="77777777" w:rsidR="001B4633" w:rsidRPr="00F95EDF" w:rsidRDefault="001B4633" w:rsidP="00BB39DE">
      <w:pPr>
        <w:numPr>
          <w:ilvl w:val="0"/>
          <w:numId w:val="82"/>
        </w:numPr>
        <w:suppressAutoHyphens w:val="0"/>
        <w:spacing w:after="126"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Professional experience (starting from the current position up to the first employment):</w:t>
      </w:r>
      <w:r w:rsidRPr="00F95EDF">
        <w:rPr>
          <w:rFonts w:ascii="Arial" w:eastAsia="Arial" w:hAnsi="Arial" w:cs="Arial"/>
          <w:b/>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7723E0CE" w14:textId="77777777" w:rsidTr="009F415F">
        <w:trPr>
          <w:trHeight w:val="516"/>
        </w:trPr>
        <w:tc>
          <w:tcPr>
            <w:tcW w:w="4232" w:type="dxa"/>
            <w:tcBorders>
              <w:top w:val="single" w:sz="4" w:space="0" w:color="000000"/>
              <w:left w:val="single" w:sz="4" w:space="0" w:color="000000"/>
              <w:bottom w:val="single" w:sz="4" w:space="0" w:color="000000"/>
              <w:right w:val="single" w:sz="4" w:space="0" w:color="000000"/>
            </w:tcBorders>
          </w:tcPr>
          <w:p w14:paraId="2A3CF72C"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7FE325ED"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4832F839"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666977C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7CDC593F"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367439C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23D9FD6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2BF150D" w14:textId="77777777" w:rsidTr="009F415F">
        <w:trPr>
          <w:trHeight w:val="288"/>
        </w:trPr>
        <w:tc>
          <w:tcPr>
            <w:tcW w:w="4232" w:type="dxa"/>
            <w:tcBorders>
              <w:top w:val="single" w:sz="4" w:space="0" w:color="000000"/>
              <w:left w:val="single" w:sz="4" w:space="0" w:color="000000"/>
              <w:bottom w:val="single" w:sz="4" w:space="0" w:color="000000"/>
              <w:right w:val="single" w:sz="4" w:space="0" w:color="000000"/>
            </w:tcBorders>
          </w:tcPr>
          <w:p w14:paraId="2C58C27E"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642A384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B1A8829"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37977235"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480536F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9A65785" w14:textId="77777777" w:rsidTr="009F415F">
        <w:trPr>
          <w:trHeight w:val="946"/>
        </w:trPr>
        <w:tc>
          <w:tcPr>
            <w:tcW w:w="4232" w:type="dxa"/>
            <w:tcBorders>
              <w:top w:val="single" w:sz="4" w:space="0" w:color="000000"/>
              <w:left w:val="single" w:sz="4" w:space="0" w:color="000000"/>
              <w:bottom w:val="single" w:sz="4" w:space="0" w:color="000000"/>
              <w:right w:val="single" w:sz="4" w:space="0" w:color="000000"/>
            </w:tcBorders>
          </w:tcPr>
          <w:p w14:paraId="13E64BFD"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04FDDA24"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1D7844E3" w14:textId="77777777" w:rsidR="001B4633" w:rsidRPr="00F95EDF" w:rsidRDefault="001B4633" w:rsidP="001B4633">
      <w:pPr>
        <w:suppressAutoHyphens w:val="0"/>
        <w:spacing w:after="6"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5A6F8AD5" w14:textId="77777777" w:rsidTr="009F415F">
        <w:trPr>
          <w:trHeight w:val="517"/>
        </w:trPr>
        <w:tc>
          <w:tcPr>
            <w:tcW w:w="4232" w:type="dxa"/>
            <w:tcBorders>
              <w:top w:val="single" w:sz="4" w:space="0" w:color="000000"/>
              <w:left w:val="single" w:sz="4" w:space="0" w:color="000000"/>
              <w:bottom w:val="single" w:sz="4" w:space="0" w:color="000000"/>
              <w:right w:val="single" w:sz="4" w:space="0" w:color="000000"/>
            </w:tcBorders>
          </w:tcPr>
          <w:p w14:paraId="29F77B74"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1647D374"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5C87D97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62AE794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8B83A41"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042DF8C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72ACC2C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D77B5FE"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7E9FCF36"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53DD57A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08671E64"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248DD0CE"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6F9028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139EA377" w14:textId="77777777" w:rsidTr="009F415F">
        <w:trPr>
          <w:trHeight w:val="946"/>
        </w:trPr>
        <w:tc>
          <w:tcPr>
            <w:tcW w:w="4232" w:type="dxa"/>
            <w:tcBorders>
              <w:top w:val="single" w:sz="4" w:space="0" w:color="000000"/>
              <w:left w:val="single" w:sz="4" w:space="0" w:color="000000"/>
              <w:bottom w:val="single" w:sz="4" w:space="0" w:color="000000"/>
              <w:right w:val="single" w:sz="4" w:space="0" w:color="000000"/>
            </w:tcBorders>
          </w:tcPr>
          <w:p w14:paraId="7705A516"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2E9B372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47F1C1BB" w14:textId="77777777" w:rsidR="001B4633" w:rsidRPr="00F95EDF" w:rsidRDefault="001B4633" w:rsidP="001B4633">
      <w:pPr>
        <w:suppressAutoHyphens w:val="0"/>
        <w:spacing w:after="9"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65C549FD"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20A1F0F0"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Date:</w:t>
            </w:r>
          </w:p>
          <w:p w14:paraId="7FA4DE08" w14:textId="77777777" w:rsidR="001B4633" w:rsidRPr="00F95EDF" w:rsidRDefault="001B4633" w:rsidP="009F415F">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from (months/year) </w:t>
            </w:r>
          </w:p>
          <w:p w14:paraId="72E6D79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 (months/year)</w:t>
            </w:r>
          </w:p>
        </w:tc>
        <w:tc>
          <w:tcPr>
            <w:tcW w:w="4827" w:type="dxa"/>
            <w:tcBorders>
              <w:top w:val="single" w:sz="4" w:space="0" w:color="000000"/>
              <w:left w:val="single" w:sz="4" w:space="0" w:color="000000"/>
              <w:bottom w:val="single" w:sz="4" w:space="0" w:color="000000"/>
              <w:right w:val="single" w:sz="4" w:space="0" w:color="000000"/>
            </w:tcBorders>
          </w:tcPr>
          <w:p w14:paraId="1CEA5B8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537B715E" w14:textId="77777777" w:rsidTr="009F415F">
        <w:trPr>
          <w:trHeight w:val="264"/>
        </w:trPr>
        <w:tc>
          <w:tcPr>
            <w:tcW w:w="4232" w:type="dxa"/>
            <w:tcBorders>
              <w:top w:val="single" w:sz="4" w:space="0" w:color="000000"/>
              <w:left w:val="single" w:sz="4" w:space="0" w:color="000000"/>
              <w:bottom w:val="single" w:sz="4" w:space="0" w:color="000000"/>
              <w:right w:val="single" w:sz="4" w:space="0" w:color="000000"/>
            </w:tcBorders>
          </w:tcPr>
          <w:p w14:paraId="5CB45ED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Address</w:t>
            </w:r>
            <w:r w:rsidRPr="00F95EDF">
              <w:rPr>
                <w:rFonts w:ascii="Arial" w:eastAsia="Arial" w:hAnsi="Arial" w:cs="Arial"/>
                <w:color w:val="000000"/>
                <w:szCs w:val="22"/>
                <w:lang w:val="en-US" w:eastAsia="en-US"/>
              </w:rPr>
              <w:t xml:space="preserve"> </w:t>
            </w:r>
          </w:p>
        </w:tc>
        <w:tc>
          <w:tcPr>
            <w:tcW w:w="4827" w:type="dxa"/>
            <w:tcBorders>
              <w:top w:val="single" w:sz="4" w:space="0" w:color="000000"/>
              <w:left w:val="single" w:sz="4" w:space="0" w:color="000000"/>
              <w:bottom w:val="single" w:sz="4" w:space="0" w:color="000000"/>
              <w:right w:val="single" w:sz="4" w:space="0" w:color="000000"/>
            </w:tcBorders>
          </w:tcPr>
          <w:p w14:paraId="0EA7B94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36076828"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41B9132B"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Company </w:t>
            </w:r>
          </w:p>
        </w:tc>
        <w:tc>
          <w:tcPr>
            <w:tcW w:w="4827" w:type="dxa"/>
            <w:tcBorders>
              <w:top w:val="single" w:sz="4" w:space="0" w:color="000000"/>
              <w:left w:val="single" w:sz="4" w:space="0" w:color="000000"/>
              <w:bottom w:val="single" w:sz="4" w:space="0" w:color="000000"/>
              <w:right w:val="single" w:sz="4" w:space="0" w:color="000000"/>
            </w:tcBorders>
          </w:tcPr>
          <w:p w14:paraId="742121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4E1BD6C"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553390A2"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Position</w:t>
            </w:r>
          </w:p>
        </w:tc>
        <w:tc>
          <w:tcPr>
            <w:tcW w:w="4827" w:type="dxa"/>
            <w:tcBorders>
              <w:top w:val="single" w:sz="4" w:space="0" w:color="000000"/>
              <w:left w:val="single" w:sz="4" w:space="0" w:color="000000"/>
              <w:bottom w:val="single" w:sz="4" w:space="0" w:color="000000"/>
              <w:right w:val="single" w:sz="4" w:space="0" w:color="000000"/>
            </w:tcBorders>
          </w:tcPr>
          <w:p w14:paraId="3640895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639C4E99"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432CCAE0" w14:textId="77777777" w:rsidR="001B4633" w:rsidRPr="00F95EDF" w:rsidRDefault="001B4633" w:rsidP="009F415F">
            <w:pPr>
              <w:suppressAutoHyphens w:val="0"/>
              <w:autoSpaceDE w:val="0"/>
              <w:autoSpaceDN w:val="0"/>
              <w:spacing w:after="40" w:line="232" w:lineRule="auto"/>
              <w:ind w:right="-15"/>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Description </w:t>
            </w:r>
          </w:p>
        </w:tc>
        <w:tc>
          <w:tcPr>
            <w:tcW w:w="4827" w:type="dxa"/>
            <w:tcBorders>
              <w:top w:val="single" w:sz="4" w:space="0" w:color="000000"/>
              <w:left w:val="single" w:sz="4" w:space="0" w:color="000000"/>
              <w:bottom w:val="single" w:sz="4" w:space="0" w:color="000000"/>
              <w:right w:val="single" w:sz="4" w:space="0" w:color="000000"/>
            </w:tcBorders>
          </w:tcPr>
          <w:p w14:paraId="286FC9C5"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7E804115" w14:textId="77777777" w:rsidR="001B4633" w:rsidRPr="00F95EDF" w:rsidRDefault="001B4633" w:rsidP="001B4633">
      <w:pPr>
        <w:suppressAutoHyphens w:val="0"/>
        <w:spacing w:after="15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94DCC5A" w14:textId="77777777" w:rsidR="001B4633" w:rsidRPr="00F95EDF" w:rsidRDefault="001B4633" w:rsidP="00EF16BE">
      <w:pPr>
        <w:numPr>
          <w:ilvl w:val="0"/>
          <w:numId w:val="82"/>
        </w:numPr>
        <w:suppressAutoHyphens w:val="0"/>
        <w:spacing w:after="116" w:line="232" w:lineRule="auto"/>
        <w:ind w:right="-15" w:hanging="43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Engagement plan (list of tasks for which he/she will be engaged):</w:t>
      </w:r>
      <w:r w:rsidRPr="00F95EDF">
        <w:rPr>
          <w:rFonts w:ascii="Arial" w:eastAsia="Arial" w:hAnsi="Arial" w:cs="Arial"/>
          <w:color w:val="000000"/>
          <w:sz w:val="22"/>
          <w:szCs w:val="22"/>
          <w:lang w:val="en-US" w:eastAsia="en-US"/>
        </w:rPr>
        <w:t xml:space="preserve"> </w:t>
      </w:r>
    </w:p>
    <w:p w14:paraId="58A546C6" w14:textId="77777777" w:rsidR="001B4633" w:rsidRPr="00F95EDF" w:rsidRDefault="001B4633" w:rsidP="00EF16BE">
      <w:pPr>
        <w:suppressAutoHyphens w:val="0"/>
        <w:spacing w:after="69"/>
        <w:ind w:hanging="4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7990EF7" w14:textId="77777777" w:rsidR="001B4633" w:rsidRPr="00F95EDF" w:rsidRDefault="001B4633" w:rsidP="00EF16BE">
      <w:pPr>
        <w:numPr>
          <w:ilvl w:val="0"/>
          <w:numId w:val="82"/>
        </w:numPr>
        <w:suppressAutoHyphens w:val="0"/>
        <w:spacing w:after="126" w:line="232" w:lineRule="auto"/>
        <w:ind w:right="-15" w:hanging="435"/>
        <w:jc w:val="both"/>
        <w:rPr>
          <w:rFonts w:ascii="Arial" w:eastAsia="Arial" w:hAnsi="Arial" w:cs="Arial"/>
          <w:color w:val="000000"/>
          <w:sz w:val="22"/>
          <w:szCs w:val="22"/>
          <w:lang w:val="en-US" w:eastAsia="en-US"/>
        </w:rPr>
      </w:pPr>
      <w:r w:rsidRPr="00F95EDF">
        <w:rPr>
          <w:rFonts w:ascii="Arial" w:eastAsia="Arial" w:hAnsi="Arial" w:cs="Arial"/>
          <w:color w:val="000000"/>
          <w:sz w:val="22"/>
          <w:szCs w:val="24"/>
          <w:lang w:val="en-US" w:eastAsia="en-US"/>
        </w:rPr>
        <w:t>Previous engagement on activities being the subject of the project (from past activities at this position, please state only those demonstrating the capability of the proposed team member relevant for the procurement subject</w:t>
      </w:r>
      <w:r w:rsidRPr="00F95EDF">
        <w:rPr>
          <w:rFonts w:ascii="Arial" w:eastAsia="Arial" w:hAnsi="Arial" w:cs="Arial"/>
          <w:color w:val="000000"/>
          <w:sz w:val="22"/>
          <w:szCs w:val="22"/>
          <w:lang w:val="en-US" w:eastAsia="en-US"/>
        </w:rPr>
        <w:t xml:space="preserve"> </w:t>
      </w:r>
    </w:p>
    <w:tbl>
      <w:tblPr>
        <w:tblStyle w:val="TableGrid0"/>
        <w:tblW w:w="9059" w:type="dxa"/>
        <w:tblInd w:w="545" w:type="dxa"/>
        <w:tblCellMar>
          <w:left w:w="108" w:type="dxa"/>
          <w:right w:w="115" w:type="dxa"/>
        </w:tblCellMar>
        <w:tblLook w:val="04A0" w:firstRow="1" w:lastRow="0" w:firstColumn="1" w:lastColumn="0" w:noHBand="0" w:noVBand="1"/>
      </w:tblPr>
      <w:tblGrid>
        <w:gridCol w:w="4232"/>
        <w:gridCol w:w="4827"/>
      </w:tblGrid>
      <w:tr w:rsidR="001B4633" w:rsidRPr="00F95EDF" w14:paraId="5F30A00D"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25E00F4B"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Project name: </w:t>
            </w:r>
          </w:p>
        </w:tc>
        <w:tc>
          <w:tcPr>
            <w:tcW w:w="4827" w:type="dxa"/>
            <w:tcBorders>
              <w:top w:val="single" w:sz="4" w:space="0" w:color="000000"/>
              <w:left w:val="single" w:sz="4" w:space="0" w:color="000000"/>
              <w:bottom w:val="single" w:sz="4" w:space="0" w:color="000000"/>
              <w:right w:val="single" w:sz="4" w:space="0" w:color="000000"/>
            </w:tcBorders>
          </w:tcPr>
          <w:p w14:paraId="1FB789DD"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27985E8E" w14:textId="77777777" w:rsidTr="009F415F">
        <w:trPr>
          <w:trHeight w:val="298"/>
        </w:trPr>
        <w:tc>
          <w:tcPr>
            <w:tcW w:w="4232" w:type="dxa"/>
            <w:tcBorders>
              <w:top w:val="single" w:sz="4" w:space="0" w:color="000000"/>
              <w:left w:val="single" w:sz="4" w:space="0" w:color="000000"/>
              <w:bottom w:val="single" w:sz="4" w:space="0" w:color="000000"/>
              <w:right w:val="single" w:sz="4" w:space="0" w:color="000000"/>
            </w:tcBorders>
          </w:tcPr>
          <w:p w14:paraId="6778F879"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Year: </w:t>
            </w:r>
          </w:p>
        </w:tc>
        <w:tc>
          <w:tcPr>
            <w:tcW w:w="4827" w:type="dxa"/>
            <w:tcBorders>
              <w:top w:val="single" w:sz="4" w:space="0" w:color="000000"/>
              <w:left w:val="single" w:sz="4" w:space="0" w:color="000000"/>
              <w:bottom w:val="single" w:sz="4" w:space="0" w:color="000000"/>
              <w:right w:val="single" w:sz="4" w:space="0" w:color="000000"/>
            </w:tcBorders>
          </w:tcPr>
          <w:p w14:paraId="26E12D6C"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476C4471"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1B702AA8"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Location: </w:t>
            </w:r>
          </w:p>
        </w:tc>
        <w:tc>
          <w:tcPr>
            <w:tcW w:w="4827" w:type="dxa"/>
            <w:tcBorders>
              <w:top w:val="single" w:sz="4" w:space="0" w:color="000000"/>
              <w:left w:val="single" w:sz="4" w:space="0" w:color="000000"/>
              <w:bottom w:val="single" w:sz="4" w:space="0" w:color="000000"/>
              <w:right w:val="single" w:sz="4" w:space="0" w:color="000000"/>
            </w:tcBorders>
          </w:tcPr>
          <w:p w14:paraId="392123EE"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5873C4D7"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1F8A7ADE"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Client: </w:t>
            </w:r>
          </w:p>
        </w:tc>
        <w:tc>
          <w:tcPr>
            <w:tcW w:w="4827" w:type="dxa"/>
            <w:tcBorders>
              <w:top w:val="single" w:sz="4" w:space="0" w:color="000000"/>
              <w:left w:val="single" w:sz="4" w:space="0" w:color="000000"/>
              <w:bottom w:val="single" w:sz="4" w:space="0" w:color="000000"/>
              <w:right w:val="single" w:sz="4" w:space="0" w:color="000000"/>
            </w:tcBorders>
          </w:tcPr>
          <w:p w14:paraId="1E986BFE"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6877F59B" w14:textId="77777777" w:rsidTr="009F415F">
        <w:trPr>
          <w:trHeight w:val="288"/>
        </w:trPr>
        <w:tc>
          <w:tcPr>
            <w:tcW w:w="4232" w:type="dxa"/>
            <w:tcBorders>
              <w:top w:val="single" w:sz="4" w:space="0" w:color="000000"/>
              <w:left w:val="single" w:sz="4" w:space="0" w:color="000000"/>
              <w:bottom w:val="single" w:sz="4" w:space="0" w:color="000000"/>
              <w:right w:val="single" w:sz="4" w:space="0" w:color="000000"/>
            </w:tcBorders>
          </w:tcPr>
          <w:p w14:paraId="6C535694"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Main characteristics of the project: </w:t>
            </w:r>
          </w:p>
        </w:tc>
        <w:tc>
          <w:tcPr>
            <w:tcW w:w="4827" w:type="dxa"/>
            <w:tcBorders>
              <w:top w:val="single" w:sz="4" w:space="0" w:color="000000"/>
              <w:left w:val="single" w:sz="4" w:space="0" w:color="000000"/>
              <w:bottom w:val="single" w:sz="4" w:space="0" w:color="000000"/>
              <w:right w:val="single" w:sz="4" w:space="0" w:color="000000"/>
            </w:tcBorders>
          </w:tcPr>
          <w:p w14:paraId="542D49E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12FB7347"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5D163657"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Position: </w:t>
            </w:r>
          </w:p>
        </w:tc>
        <w:tc>
          <w:tcPr>
            <w:tcW w:w="4827" w:type="dxa"/>
            <w:tcBorders>
              <w:top w:val="single" w:sz="4" w:space="0" w:color="000000"/>
              <w:left w:val="single" w:sz="4" w:space="0" w:color="000000"/>
              <w:bottom w:val="single" w:sz="4" w:space="0" w:color="000000"/>
              <w:right w:val="single" w:sz="4" w:space="0" w:color="000000"/>
            </w:tcBorders>
          </w:tcPr>
          <w:p w14:paraId="382F8B3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r w:rsidR="001B4633" w:rsidRPr="00F95EDF" w14:paraId="111F38BE" w14:textId="77777777" w:rsidTr="009F415F">
        <w:trPr>
          <w:trHeight w:val="286"/>
        </w:trPr>
        <w:tc>
          <w:tcPr>
            <w:tcW w:w="4232" w:type="dxa"/>
            <w:tcBorders>
              <w:top w:val="single" w:sz="4" w:space="0" w:color="000000"/>
              <w:left w:val="single" w:sz="4" w:space="0" w:color="000000"/>
              <w:bottom w:val="single" w:sz="4" w:space="0" w:color="000000"/>
              <w:right w:val="single" w:sz="4" w:space="0" w:color="000000"/>
            </w:tcBorders>
          </w:tcPr>
          <w:p w14:paraId="53821F2B"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Activities: </w:t>
            </w:r>
          </w:p>
        </w:tc>
        <w:tc>
          <w:tcPr>
            <w:tcW w:w="4827" w:type="dxa"/>
            <w:tcBorders>
              <w:top w:val="single" w:sz="4" w:space="0" w:color="000000"/>
              <w:left w:val="single" w:sz="4" w:space="0" w:color="000000"/>
              <w:bottom w:val="single" w:sz="4" w:space="0" w:color="000000"/>
              <w:right w:val="single" w:sz="4" w:space="0" w:color="000000"/>
            </w:tcBorders>
          </w:tcPr>
          <w:p w14:paraId="41F28D30" w14:textId="77777777" w:rsidR="001B4633" w:rsidRPr="00F95EDF" w:rsidRDefault="001B4633" w:rsidP="009F415F">
            <w:pPr>
              <w:suppressAutoHyphens w:val="0"/>
              <w:autoSpaceDE w:val="0"/>
              <w:autoSpaceDN w:val="0"/>
              <w:spacing w:after="40" w:line="232" w:lineRule="auto"/>
              <w:ind w:right="-15"/>
              <w:jc w:val="both"/>
              <w:rPr>
                <w:rFonts w:ascii="Arial" w:eastAsia="Arial" w:hAnsi="Arial" w:cs="Arial"/>
                <w:color w:val="000000"/>
                <w:sz w:val="22"/>
                <w:szCs w:val="24"/>
                <w:lang w:val="en-US" w:eastAsia="en-US"/>
              </w:rPr>
            </w:pPr>
          </w:p>
        </w:tc>
      </w:tr>
    </w:tbl>
    <w:p w14:paraId="75D07D61" w14:textId="77777777" w:rsidR="001B4633" w:rsidRPr="00F95EDF" w:rsidRDefault="001B4633" w:rsidP="001B4633">
      <w:pPr>
        <w:suppressAutoHyphens w:val="0"/>
        <w:spacing w:after="9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A66E07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Date: </w:t>
      </w:r>
    </w:p>
    <w:p w14:paraId="37BDC9D6" w14:textId="77777777" w:rsidR="001B4633" w:rsidRPr="00F95EDF" w:rsidRDefault="001B4633" w:rsidP="001B4633">
      <w:pPr>
        <w:suppressAutoHyphens w:val="0"/>
        <w:spacing w:after="9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6F4EEB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Team member signature: </w:t>
      </w:r>
    </w:p>
    <w:p w14:paraId="7D767908" w14:textId="77777777" w:rsidR="001B4633" w:rsidRPr="00F95EDF" w:rsidRDefault="001B4633" w:rsidP="001B4633">
      <w:pPr>
        <w:suppressAutoHyphens w:val="0"/>
        <w:spacing w:after="5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50E1B98"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9458171" w14:textId="77777777" w:rsidR="001B4633" w:rsidRPr="00F95EDF" w:rsidRDefault="001B4633" w:rsidP="001B4633">
      <w:pPr>
        <w:suppressAutoHyphens w:val="0"/>
        <w:spacing w:after="15" w:line="242" w:lineRule="auto"/>
        <w:ind w:right="181"/>
        <w:jc w:val="both"/>
        <w:rPr>
          <w:rFonts w:ascii="Arial" w:eastAsia="Arial" w:hAnsi="Arial" w:cs="Arial"/>
          <w:color w:val="000000"/>
          <w:sz w:val="22"/>
          <w:szCs w:val="22"/>
          <w:lang w:val="en-US" w:eastAsia="en-US"/>
        </w:rPr>
      </w:pPr>
      <w:r w:rsidRPr="00F95EDF">
        <w:rPr>
          <w:rFonts w:ascii="Arial" w:eastAsia="Arial" w:hAnsi="Arial" w:cs="Arial"/>
          <w:b/>
          <w:i/>
          <w:color w:val="000000"/>
          <w:sz w:val="22"/>
          <w:szCs w:val="22"/>
          <w:lang w:val="en-US" w:eastAsia="en-US"/>
        </w:rPr>
        <w:t>Note:</w:t>
      </w:r>
      <w:r w:rsidRPr="00F95EDF">
        <w:rPr>
          <w:rFonts w:ascii="Arial" w:eastAsia="Arial" w:hAnsi="Arial" w:cs="Arial"/>
          <w:i/>
          <w:color w:val="000000"/>
          <w:sz w:val="22"/>
          <w:szCs w:val="22"/>
          <w:lang w:val="en-US" w:eastAsia="en-US"/>
        </w:rPr>
        <w:t xml:space="preserve"> Attached Curriculum Vitae shall be accompanied by the Statement of the relevant person and the tenderer confirming that it is true and accurate.  </w:t>
      </w:r>
    </w:p>
    <w:p w14:paraId="0A83A31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715924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199D2F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3E01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CE592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404D8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EEBB5C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3AA26F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1A5424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BED2791" w14:textId="77777777" w:rsidR="001B4633" w:rsidRPr="00F95EDF" w:rsidRDefault="001B4633" w:rsidP="001B4633">
      <w:pPr>
        <w:suppressAutoHyphens w:val="0"/>
        <w:rPr>
          <w:rFonts w:ascii="Arial" w:eastAsia="Arial" w:hAnsi="Arial" w:cs="Arial"/>
          <w:color w:val="000000"/>
          <w:sz w:val="22"/>
          <w:szCs w:val="22"/>
          <w:lang w:val="en-US" w:eastAsia="en-US"/>
        </w:rPr>
      </w:pPr>
    </w:p>
    <w:p w14:paraId="7413A3DD" w14:textId="77777777" w:rsidR="001B4633" w:rsidRPr="00F95EDF" w:rsidRDefault="001B4633" w:rsidP="001B4633">
      <w:pPr>
        <w:suppressAutoHyphens w:val="0"/>
        <w:rPr>
          <w:rFonts w:ascii="Arial" w:eastAsia="Arial" w:hAnsi="Arial" w:cs="Arial"/>
          <w:color w:val="000000"/>
          <w:sz w:val="22"/>
          <w:szCs w:val="22"/>
          <w:lang w:val="en-US" w:eastAsia="en-US"/>
        </w:rPr>
      </w:pPr>
    </w:p>
    <w:p w14:paraId="30824C59" w14:textId="77777777" w:rsidR="001B4633" w:rsidRPr="00F95EDF" w:rsidRDefault="001B4633" w:rsidP="001B4633">
      <w:pPr>
        <w:suppressAutoHyphens w:val="0"/>
        <w:rPr>
          <w:rFonts w:ascii="Arial" w:eastAsia="Arial" w:hAnsi="Arial" w:cs="Arial"/>
          <w:color w:val="000000"/>
          <w:sz w:val="22"/>
          <w:szCs w:val="22"/>
          <w:lang w:val="en-US" w:eastAsia="en-US"/>
        </w:rPr>
      </w:pPr>
    </w:p>
    <w:p w14:paraId="11B7BDF0" w14:textId="77777777" w:rsidR="001B4633" w:rsidRPr="00F95EDF" w:rsidRDefault="001B4633" w:rsidP="001B4633">
      <w:pPr>
        <w:suppressAutoHyphens w:val="0"/>
        <w:rPr>
          <w:rFonts w:ascii="Arial" w:eastAsia="Arial" w:hAnsi="Arial" w:cs="Arial"/>
          <w:color w:val="000000"/>
          <w:sz w:val="22"/>
          <w:szCs w:val="22"/>
          <w:lang w:val="en-US" w:eastAsia="en-US"/>
        </w:rPr>
      </w:pPr>
    </w:p>
    <w:p w14:paraId="50FE5E3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971C032"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BE711E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7476A183" w14:textId="099D9276"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61F1B33"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
          <w:color w:val="000000"/>
          <w:sz w:val="22"/>
          <w:szCs w:val="22"/>
          <w:lang w:val="en-US" w:eastAsia="en-US"/>
        </w:rPr>
        <w:t>FORM 10</w:t>
      </w:r>
    </w:p>
    <w:p w14:paraId="726329B3"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Lot 2 </w:t>
      </w:r>
    </w:p>
    <w:p w14:paraId="61439E61"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APPENDIX NO: _____ </w:t>
      </w:r>
    </w:p>
    <w:p w14:paraId="7A1FCDDF"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3129CDA9"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RECORDS ON PERFORMED DELIVERY OF GOODS/SERVICES RENDERED OR PERFORMED WORKS </w:t>
      </w:r>
    </w:p>
    <w:p w14:paraId="2BC3AABB" w14:textId="77777777" w:rsidR="001B4633" w:rsidRPr="00F95EDF" w:rsidRDefault="001B4633" w:rsidP="001B4633">
      <w:pPr>
        <w:suppressAutoHyphens w:val="0"/>
        <w:spacing w:after="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C7995B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Date ___________ </w:t>
      </w:r>
    </w:p>
    <w:p w14:paraId="2F712F6D" w14:textId="77777777" w:rsidR="001B4633" w:rsidRPr="00F95EDF" w:rsidRDefault="001B4633" w:rsidP="001B4633">
      <w:pPr>
        <w:suppressAutoHyphens w:val="0"/>
        <w:spacing w:after="1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43526F1" w14:textId="550B5E33"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SELLER: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w:t>
      </w:r>
    </w:p>
    <w:p w14:paraId="2623A3D3"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___________________________                               ____________________________ </w:t>
      </w:r>
    </w:p>
    <w:p w14:paraId="405098F0"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(Legal entity name)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of the organizational part of PE EPS) </w:t>
      </w:r>
    </w:p>
    <w:p w14:paraId="6F080D5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2F5DBB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_____________________________ </w:t>
      </w:r>
    </w:p>
    <w:p w14:paraId="4CFACC07"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(Legal entity address)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(Address of organizational part of PE EPS) </w:t>
      </w:r>
    </w:p>
    <w:p w14:paraId="4C720C7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5649D0" w14:textId="77777777" w:rsidR="001B4633" w:rsidRPr="00F95EDF" w:rsidRDefault="001B4633" w:rsidP="001B4633">
      <w:pPr>
        <w:suppressAutoHyphens w:val="0"/>
        <w:spacing w:after="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F5A9D0F" w14:textId="371F3A30" w:rsidR="001B4633" w:rsidRPr="00F95EDF" w:rsidRDefault="001B4633" w:rsidP="001B4633">
      <w:pPr>
        <w:suppressAutoHyphens w:val="0"/>
        <w:spacing w:after="15" w:line="232" w:lineRule="auto"/>
        <w:ind w:right="190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No. of Contract/Date:      __________________________________________ No. of procurement order /order form (NZN):   ________________________    Place of rendered service/ Cost </w:t>
      </w:r>
      <w:r w:rsidR="0035482D" w:rsidRPr="00F95EDF">
        <w:rPr>
          <w:rFonts w:ascii="Arial" w:eastAsia="Arial" w:hAnsi="Arial" w:cs="Arial"/>
          <w:color w:val="000000"/>
          <w:sz w:val="22"/>
          <w:szCs w:val="22"/>
          <w:lang w:val="en-US" w:eastAsia="en-US"/>
        </w:rPr>
        <w:t>center</w:t>
      </w:r>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vertAlign w:val="superscript"/>
          <w:lang w:val="en-US" w:eastAsia="en-US"/>
        </w:rPr>
        <w:t>1</w:t>
      </w:r>
      <w:r w:rsidRPr="00F95EDF">
        <w:rPr>
          <w:rFonts w:ascii="Arial" w:eastAsia="Arial" w:hAnsi="Arial" w:cs="Arial"/>
          <w:color w:val="000000"/>
          <w:sz w:val="22"/>
          <w:szCs w:val="22"/>
          <w:lang w:val="en-US" w:eastAsia="en-US"/>
        </w:rPr>
        <w:t xml:space="preserve">:  __________________________ </w:t>
      </w:r>
    </w:p>
    <w:p w14:paraId="324822E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Facility: ______________________________________________________ </w:t>
      </w:r>
    </w:p>
    <w:p w14:paraId="146F4186"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B316A1B"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А</w:t>
      </w:r>
      <w:r w:rsidRPr="00F95EDF">
        <w:rPr>
          <w:rFonts w:ascii="Arial" w:eastAsia="Arial" w:hAnsi="Arial" w:cs="Arial"/>
          <w:color w:val="000000"/>
          <w:sz w:val="22"/>
          <w:szCs w:val="22"/>
          <w:lang w:val="en-US" w:eastAsia="en-US"/>
        </w:rPr>
        <w:t xml:space="preserve">) DETAILED SPECIFICATION OF GOODS /SERVICES/WORKS:  </w:t>
      </w:r>
    </w:p>
    <w:p w14:paraId="01C038A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64ACE10" w14:textId="77777777" w:rsidR="001B4633" w:rsidRPr="00F95EDF" w:rsidRDefault="001B4633" w:rsidP="001B4633">
      <w:pPr>
        <w:suppressAutoHyphens w:val="0"/>
        <w:spacing w:after="15" w:line="232" w:lineRule="auto"/>
        <w:ind w:right="15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Total value of delivered goods/performed services or works according to the specification (without VAT)  </w:t>
      </w:r>
    </w:p>
    <w:p w14:paraId="3ED022C4" w14:textId="77777777" w:rsidR="001B4633" w:rsidRPr="00F95EDF" w:rsidRDefault="001B4633" w:rsidP="001B4633">
      <w:pPr>
        <w:suppressAutoHyphens w:val="0"/>
        <w:spacing w:after="15" w:line="232" w:lineRule="auto"/>
        <w:ind w:right="569"/>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APPENDIX: PROCUREMENT ORDER (contains subject, deadline, quantity, unit of measure, unit price without VAT, total price VAT excl., total amount without VAT) / </w:t>
      </w:r>
      <w:r w:rsidRPr="00F95EDF">
        <w:rPr>
          <w:rFonts w:ascii="Arial" w:eastAsia="Arial" w:hAnsi="Arial" w:cs="Arial"/>
          <w:color w:val="000000"/>
          <w:sz w:val="22"/>
          <w:szCs w:val="22"/>
          <w:lang w:val="en-US" w:eastAsia="en-US"/>
        </w:rPr>
        <w:tab/>
      </w:r>
      <w:r w:rsidRPr="00F95EDF">
        <w:rPr>
          <w:rFonts w:ascii="Arial" w:eastAsia="Arial" w:hAnsi="Arial" w:cs="Arial"/>
          <w:color w:val="000000"/>
          <w:szCs w:val="22"/>
          <w:lang w:val="en-US" w:eastAsia="en-US"/>
        </w:rPr>
        <w:t xml:space="preserve"> </w:t>
      </w:r>
    </w:p>
    <w:p w14:paraId="51D299B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Report on rendered services / performed works</w:t>
      </w:r>
      <w:r w:rsidRPr="00F95EDF">
        <w:rPr>
          <w:rFonts w:ascii="Arial" w:eastAsia="Arial" w:hAnsi="Arial" w:cs="Arial"/>
          <w:color w:val="000000"/>
          <w:szCs w:val="22"/>
          <w:lang w:val="en-US" w:eastAsia="en-US"/>
        </w:rPr>
        <w:t xml:space="preserve"> </w:t>
      </w:r>
      <w:r w:rsidRPr="00F95EDF">
        <w:rPr>
          <w:rFonts w:ascii="Arial" w:eastAsia="Arial" w:hAnsi="Arial" w:cs="Arial"/>
          <w:color w:val="000000"/>
          <w:szCs w:val="22"/>
          <w:lang w:val="en-US" w:eastAsia="en-US"/>
        </w:rPr>
        <w:tab/>
        <w:t xml:space="preserve"> </w:t>
      </w:r>
    </w:p>
    <w:p w14:paraId="175FB329" w14:textId="44080BF8" w:rsidR="001B4633" w:rsidRPr="00F95EDF" w:rsidRDefault="001B4633" w:rsidP="001B4633">
      <w:pPr>
        <w:suppressAutoHyphens w:val="0"/>
        <w:spacing w:after="15" w:line="232" w:lineRule="auto"/>
        <w:ind w:right="-28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Subject of the contract (goods, services, works) according to the requested technical characteristics  </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                         □ YES</w:t>
      </w:r>
      <w:r w:rsidRPr="00F95EDF">
        <w:rPr>
          <w:rFonts w:ascii="Arial" w:eastAsia="Arial" w:hAnsi="Arial" w:cs="Arial"/>
          <w:color w:val="000000"/>
          <w:szCs w:val="22"/>
          <w:lang w:val="en-US" w:eastAsia="en-US"/>
        </w:rPr>
        <w:t xml:space="preserve"> </w:t>
      </w:r>
    </w:p>
    <w:tbl>
      <w:tblPr>
        <w:tblStyle w:val="TableGrid4"/>
        <w:tblW w:w="9045" w:type="dxa"/>
        <w:tblInd w:w="526" w:type="dxa"/>
        <w:tblCellMar>
          <w:right w:w="115" w:type="dxa"/>
        </w:tblCellMar>
        <w:tblLook w:val="04A0" w:firstRow="1" w:lastRow="0" w:firstColumn="1" w:lastColumn="0" w:noHBand="0" w:noVBand="1"/>
      </w:tblPr>
      <w:tblGrid>
        <w:gridCol w:w="8090"/>
        <w:gridCol w:w="955"/>
      </w:tblGrid>
      <w:tr w:rsidR="001B4633" w:rsidRPr="00F95EDF" w14:paraId="6332A784" w14:textId="77777777" w:rsidTr="009F415F">
        <w:trPr>
          <w:trHeight w:val="269"/>
        </w:trPr>
        <w:tc>
          <w:tcPr>
            <w:tcW w:w="8090" w:type="dxa"/>
            <w:tcBorders>
              <w:top w:val="nil"/>
              <w:left w:val="nil"/>
              <w:bottom w:val="single" w:sz="4" w:space="0" w:color="000000"/>
              <w:right w:val="nil"/>
            </w:tcBorders>
          </w:tcPr>
          <w:p w14:paraId="4D68EFC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p>
        </w:tc>
        <w:tc>
          <w:tcPr>
            <w:tcW w:w="955" w:type="dxa"/>
            <w:tcBorders>
              <w:top w:val="nil"/>
              <w:left w:val="nil"/>
              <w:bottom w:val="single" w:sz="4" w:space="0" w:color="000000"/>
              <w:right w:val="nil"/>
            </w:tcBorders>
          </w:tcPr>
          <w:p w14:paraId="4DC394D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NO </w:t>
            </w:r>
            <w:r w:rsidRPr="00F95EDF">
              <w:rPr>
                <w:rFonts w:ascii="Arial" w:eastAsia="Arial" w:hAnsi="Arial" w:cs="Arial"/>
                <w:color w:val="000000"/>
                <w:szCs w:val="22"/>
                <w:lang w:val="en-US" w:eastAsia="en-US"/>
              </w:rPr>
              <w:t xml:space="preserve"> </w:t>
            </w:r>
          </w:p>
        </w:tc>
      </w:tr>
      <w:tr w:rsidR="001B4633" w:rsidRPr="00F95EDF" w14:paraId="7BA96A58" w14:textId="77777777" w:rsidTr="009F415F">
        <w:trPr>
          <w:trHeight w:val="550"/>
        </w:trPr>
        <w:tc>
          <w:tcPr>
            <w:tcW w:w="8090" w:type="dxa"/>
            <w:tcBorders>
              <w:top w:val="single" w:sz="4" w:space="0" w:color="000000"/>
              <w:left w:val="nil"/>
              <w:bottom w:val="single" w:sz="4" w:space="0" w:color="000000"/>
              <w:right w:val="nil"/>
            </w:tcBorders>
            <w:vAlign w:val="center"/>
          </w:tcPr>
          <w:p w14:paraId="29516CDD"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Subject of the contract has not visible failures </w:t>
            </w:r>
            <w:r w:rsidRPr="00F95EDF">
              <w:rPr>
                <w:rFonts w:ascii="Arial" w:eastAsia="Arial" w:hAnsi="Arial" w:cs="Arial"/>
                <w:color w:val="000000"/>
                <w:szCs w:val="22"/>
                <w:lang w:val="en-US" w:eastAsia="en-US"/>
              </w:rPr>
              <w:t xml:space="preserve"> </w:t>
            </w:r>
          </w:p>
        </w:tc>
        <w:tc>
          <w:tcPr>
            <w:tcW w:w="955" w:type="dxa"/>
            <w:tcBorders>
              <w:top w:val="single" w:sz="4" w:space="0" w:color="000000"/>
              <w:left w:val="nil"/>
              <w:bottom w:val="single" w:sz="4" w:space="0" w:color="000000"/>
              <w:right w:val="nil"/>
            </w:tcBorders>
          </w:tcPr>
          <w:p w14:paraId="33CA2211" w14:textId="77777777" w:rsidR="001B4633" w:rsidRPr="00F95EDF" w:rsidRDefault="001B4633" w:rsidP="009F415F">
            <w:pPr>
              <w:suppressAutoHyphens w:val="0"/>
              <w:spacing w:after="4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YES </w:t>
            </w:r>
            <w:r w:rsidRPr="00F95EDF">
              <w:rPr>
                <w:rFonts w:ascii="Arial" w:eastAsia="Arial" w:hAnsi="Arial" w:cs="Arial"/>
                <w:color w:val="000000"/>
                <w:szCs w:val="22"/>
                <w:lang w:val="en-US" w:eastAsia="en-US"/>
              </w:rPr>
              <w:t xml:space="preserve"> </w:t>
            </w:r>
          </w:p>
          <w:p w14:paraId="6C89C07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NO </w:t>
            </w:r>
            <w:r w:rsidRPr="00F95EDF">
              <w:rPr>
                <w:rFonts w:ascii="Arial" w:eastAsia="Arial" w:hAnsi="Arial" w:cs="Arial"/>
                <w:color w:val="000000"/>
                <w:szCs w:val="22"/>
                <w:lang w:val="en-US" w:eastAsia="en-US"/>
              </w:rPr>
              <w:t xml:space="preserve"> </w:t>
            </w:r>
          </w:p>
        </w:tc>
      </w:tr>
    </w:tbl>
    <w:p w14:paraId="2D61BF5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9F6FCF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Total number of items from specification:</w:t>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r>
      <w:r w:rsidRPr="00F95EDF">
        <w:rPr>
          <w:rFonts w:ascii="Arial" w:eastAsia="Arial" w:hAnsi="Arial" w:cs="Arial"/>
          <w:color w:val="000000"/>
          <w:sz w:val="22"/>
          <w:szCs w:val="22"/>
          <w:lang w:val="en-US" w:eastAsia="en-US"/>
        </w:rPr>
        <w:tab/>
        <w:t xml:space="preserve">                            No. of input: </w:t>
      </w:r>
    </w:p>
    <w:p w14:paraId="33539A0D"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 </w:t>
      </w:r>
    </w:p>
    <w:p w14:paraId="2949A40A"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926D9C5"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List the items having possible faults (fill out only in case of claim): </w:t>
      </w:r>
    </w:p>
    <w:p w14:paraId="327D0EA5" w14:textId="77777777" w:rsidR="001B4633" w:rsidRPr="00F95EDF" w:rsidRDefault="001B4633" w:rsidP="001B4633">
      <w:pPr>
        <w:suppressAutoHyphens w:val="0"/>
        <w:spacing w:line="237"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__________________________________________________________________________ __________________________________________________________________________ _____________________________________________________ </w:t>
      </w:r>
    </w:p>
    <w:p w14:paraId="02A78CA3" w14:textId="77777777" w:rsidR="001B4633" w:rsidRPr="00F95EDF" w:rsidRDefault="001B4633" w:rsidP="001B4633">
      <w:pPr>
        <w:suppressAutoHyphens w:val="0"/>
        <w:spacing w:after="33"/>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0CB01A2" w14:textId="77777777" w:rsidR="001B4633" w:rsidRPr="00F95EDF" w:rsidRDefault="001B4633" w:rsidP="001B4633">
      <w:pPr>
        <w:suppressAutoHyphens w:val="0"/>
        <w:spacing w:after="15" w:line="232"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Other notes (submitted evidence on quality– material data safety sheet in Serbian in accordance with the  Rulebook on the content of material data safety sheet (Official Gazette RS No. 100/2011), manifest, attestation / report on testing,  laboratory reports or manual for use, handling, storage, first aid measures in case of substance spilling, way of transportation and etc.): </w:t>
      </w:r>
    </w:p>
    <w:p w14:paraId="370A9B71"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__________________________________________________________________________</w:t>
      </w:r>
    </w:p>
    <w:p w14:paraId="2CFA04B6"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__________________________________________________________________________</w:t>
      </w:r>
    </w:p>
    <w:p w14:paraId="0E93789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 </w:t>
      </w:r>
    </w:p>
    <w:p w14:paraId="4A86BEE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2E559F25" w14:textId="7AB2E02C" w:rsidR="001B4633" w:rsidRPr="00F95EDF" w:rsidRDefault="0035482D" w:rsidP="001B4633">
      <w:pPr>
        <w:suppressAutoHyphens w:val="0"/>
        <w:spacing w:after="33"/>
        <w:rPr>
          <w:rFonts w:ascii="Arial" w:eastAsia="Arial" w:hAnsi="Arial" w:cs="Arial"/>
          <w:color w:val="000000"/>
          <w:sz w:val="22"/>
          <w:szCs w:val="22"/>
          <w:lang w:val="en-US" w:eastAsia="en-US"/>
        </w:rPr>
      </w:pPr>
      <w:r>
        <w:rPr>
          <w:rFonts w:ascii="Arial" w:eastAsia="Arial" w:hAnsi="Arial" w:cs="Arial"/>
          <w:color w:val="000000"/>
          <w:sz w:val="22"/>
          <w:szCs w:val="22"/>
          <w:lang w:val="en-US" w:eastAsia="en-US"/>
        </w:rPr>
        <w:t>B</w:t>
      </w:r>
      <w:r w:rsidR="001B4633" w:rsidRPr="00F95EDF">
        <w:rPr>
          <w:rFonts w:ascii="Arial" w:eastAsia="Arial" w:hAnsi="Arial" w:cs="Arial"/>
          <w:color w:val="000000"/>
          <w:sz w:val="22"/>
          <w:szCs w:val="22"/>
          <w:lang w:val="en-US" w:eastAsia="en-US"/>
        </w:rPr>
        <w:t xml:space="preserve">) </w:t>
      </w:r>
      <w:proofErr w:type="gramStart"/>
      <w:r w:rsidR="001B4633" w:rsidRPr="00F95EDF">
        <w:rPr>
          <w:rFonts w:ascii="Arial" w:eastAsia="Arial" w:hAnsi="Arial" w:cs="Arial"/>
          <w:color w:val="000000"/>
          <w:sz w:val="22"/>
          <w:szCs w:val="22"/>
          <w:lang w:val="en-US" w:eastAsia="en-US"/>
        </w:rPr>
        <w:t>that</w:t>
      </w:r>
      <w:proofErr w:type="gramEnd"/>
      <w:r w:rsidR="001B4633" w:rsidRPr="00F95EDF">
        <w:rPr>
          <w:rFonts w:ascii="Arial" w:eastAsia="Arial" w:hAnsi="Arial" w:cs="Arial"/>
          <w:color w:val="000000"/>
          <w:sz w:val="22"/>
          <w:szCs w:val="22"/>
          <w:lang w:val="en-US" w:eastAsia="en-US"/>
        </w:rPr>
        <w:t xml:space="preserve"> the goods are delivered/services or works performed within scope, quality, contracted deadline and pursuant to contract is confirmed by: </w:t>
      </w:r>
    </w:p>
    <w:p w14:paraId="25C72D61" w14:textId="77777777" w:rsidR="001B4633" w:rsidRPr="00F95EDF" w:rsidRDefault="001B4633" w:rsidP="001B4633">
      <w:pPr>
        <w:suppressAutoHyphens w:val="0"/>
        <w:spacing w:after="2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5249B08" w14:textId="4834A016"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SELLER: </w:t>
      </w:r>
      <w:r w:rsidRPr="00F95EDF">
        <w:rPr>
          <w:rFonts w:ascii="Arial" w:eastAsia="Arial" w:hAnsi="Arial" w:cs="Arial"/>
          <w:color w:val="000000"/>
          <w:sz w:val="22"/>
          <w:szCs w:val="22"/>
          <w:lang w:val="en-US" w:eastAsia="en-US"/>
        </w:rPr>
        <w:tab/>
        <w:t xml:space="preserv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SUPERVISORY BODY VALIDATION</w:t>
      </w:r>
      <w:r w:rsidRPr="00F95EDF">
        <w:rPr>
          <w:rFonts w:ascii="Arial" w:eastAsia="Arial" w:hAnsi="Arial" w:cs="Arial"/>
          <w:color w:val="000000"/>
          <w:sz w:val="22"/>
          <w:szCs w:val="22"/>
          <w:vertAlign w:val="superscript"/>
          <w:lang w:val="en-US" w:eastAsia="en-US"/>
        </w:rPr>
        <w:t xml:space="preserve"> 2 </w:t>
      </w:r>
    </w:p>
    <w:p w14:paraId="485C75F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E2692C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 </w:t>
      </w:r>
      <w:r w:rsidRPr="00F95EDF">
        <w:rPr>
          <w:rFonts w:ascii="Arial" w:eastAsia="Arial" w:hAnsi="Arial" w:cs="Arial"/>
          <w:color w:val="000000"/>
          <w:sz w:val="22"/>
          <w:szCs w:val="22"/>
          <w:lang w:val="en-US" w:eastAsia="en-US"/>
        </w:rPr>
        <w:tab/>
        <w:t xml:space="preserve">____________________   _______________________ </w:t>
      </w:r>
    </w:p>
    <w:p w14:paraId="48DA5E92"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and surname)  </w:t>
      </w:r>
      <w:r w:rsidRPr="00F95EDF">
        <w:rPr>
          <w:rFonts w:ascii="Arial" w:eastAsia="Arial" w:hAnsi="Arial" w:cs="Arial"/>
          <w:color w:val="000000"/>
          <w:sz w:val="22"/>
          <w:szCs w:val="22"/>
          <w:lang w:val="en-US" w:eastAsia="en-US"/>
        </w:rPr>
        <w:tab/>
        <w:t>Project manager</w:t>
      </w:r>
      <w:proofErr w:type="gramStart"/>
      <w:r w:rsidRPr="00F95EDF">
        <w:rPr>
          <w:rFonts w:ascii="Arial" w:eastAsia="Arial" w:hAnsi="Arial" w:cs="Arial"/>
          <w:color w:val="000000"/>
          <w:sz w:val="22"/>
          <w:szCs w:val="22"/>
          <w:lang w:val="en-US" w:eastAsia="en-US"/>
        </w:rPr>
        <w:t>/  Person</w:t>
      </w:r>
      <w:proofErr w:type="gramEnd"/>
      <w:r w:rsidRPr="00F95EDF">
        <w:rPr>
          <w:rFonts w:ascii="Arial" w:eastAsia="Arial" w:hAnsi="Arial" w:cs="Arial"/>
          <w:color w:val="000000"/>
          <w:sz w:val="22"/>
          <w:szCs w:val="22"/>
          <w:lang w:val="en-US" w:eastAsia="en-US"/>
        </w:rPr>
        <w:t xml:space="preserve"> in charge upon Decision </w:t>
      </w:r>
    </w:p>
    <w:p w14:paraId="7C6AE54C"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name</w:t>
      </w:r>
      <w:proofErr w:type="gramEnd"/>
      <w:r w:rsidRPr="00F95EDF">
        <w:rPr>
          <w:rFonts w:ascii="Arial" w:eastAsia="Arial" w:hAnsi="Arial" w:cs="Arial"/>
          <w:color w:val="000000"/>
          <w:sz w:val="22"/>
          <w:szCs w:val="22"/>
          <w:lang w:val="en-US" w:eastAsia="en-US"/>
        </w:rPr>
        <w:t xml:space="preserve"> and surname) </w:t>
      </w:r>
    </w:p>
    <w:p w14:paraId="2BEB81C8"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4DEA229"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 </w:t>
      </w:r>
      <w:r w:rsidRPr="00F95EDF">
        <w:rPr>
          <w:rFonts w:ascii="Arial" w:eastAsia="Arial" w:hAnsi="Arial" w:cs="Arial"/>
          <w:color w:val="000000"/>
          <w:sz w:val="22"/>
          <w:szCs w:val="22"/>
          <w:lang w:val="en-US" w:eastAsia="en-US"/>
        </w:rPr>
        <w:tab/>
        <w:t xml:space="preserve">_____________________    ______________________ </w:t>
      </w:r>
    </w:p>
    <w:p w14:paraId="6BFFC3D4" w14:textId="77777777" w:rsidR="001B4633" w:rsidRPr="00F95EDF" w:rsidRDefault="001B4633" w:rsidP="001B4633">
      <w:p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r w:rsidRPr="00F95EDF">
        <w:rPr>
          <w:rFonts w:ascii="Arial" w:eastAsia="Arial" w:hAnsi="Arial" w:cs="Arial"/>
          <w:color w:val="000000"/>
          <w:sz w:val="22"/>
          <w:szCs w:val="22"/>
          <w:lang w:val="en-US" w:eastAsia="en-US"/>
        </w:rPr>
        <w:tab/>
        <w:t xml:space="preserve">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w:t>
      </w:r>
      <w:proofErr w:type="gramStart"/>
      <w:r w:rsidRPr="00F95EDF">
        <w:rPr>
          <w:rFonts w:ascii="Arial" w:eastAsia="Arial" w:hAnsi="Arial" w:cs="Arial"/>
          <w:color w:val="000000"/>
          <w:sz w:val="22"/>
          <w:szCs w:val="22"/>
          <w:lang w:val="en-US" w:eastAsia="en-US"/>
        </w:rPr>
        <w:t>signature</w:t>
      </w:r>
      <w:proofErr w:type="gramEnd"/>
      <w:r w:rsidRPr="00F95EDF">
        <w:rPr>
          <w:rFonts w:ascii="Arial" w:eastAsia="Arial" w:hAnsi="Arial" w:cs="Arial"/>
          <w:color w:val="000000"/>
          <w:sz w:val="22"/>
          <w:szCs w:val="22"/>
          <w:lang w:val="en-US" w:eastAsia="en-US"/>
        </w:rPr>
        <w:t xml:space="preserve"> and licensed stamp) </w:t>
      </w:r>
    </w:p>
    <w:p w14:paraId="4E087A0D"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63F1D10" w14:textId="5C7D9EAC" w:rsidR="001B4633" w:rsidRPr="00F95EDF" w:rsidRDefault="001B4633" w:rsidP="00BB39DE">
      <w:pPr>
        <w:numPr>
          <w:ilvl w:val="0"/>
          <w:numId w:val="99"/>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 case the goods/services/works  relate to greater number of Cost centers (CC), special specification according to CC (cost </w:t>
      </w:r>
      <w:r w:rsidR="0035482D" w:rsidRPr="00F95EDF">
        <w:rPr>
          <w:rFonts w:ascii="Arial" w:eastAsia="Arial" w:hAnsi="Arial" w:cs="Arial"/>
          <w:color w:val="000000"/>
          <w:sz w:val="22"/>
          <w:szCs w:val="22"/>
          <w:lang w:val="en-US" w:eastAsia="en-US"/>
        </w:rPr>
        <w:t>center</w:t>
      </w:r>
      <w:r w:rsidRPr="00F95EDF">
        <w:rPr>
          <w:rFonts w:ascii="Arial" w:eastAsia="Arial" w:hAnsi="Arial" w:cs="Arial"/>
          <w:color w:val="000000"/>
          <w:sz w:val="22"/>
          <w:szCs w:val="22"/>
          <w:lang w:val="en-US" w:eastAsia="en-US"/>
        </w:rPr>
        <w:t xml:space="preserve">) is to be attached with the Records </w:t>
      </w:r>
    </w:p>
    <w:p w14:paraId="2E4ACE92" w14:textId="77777777" w:rsidR="001B4633" w:rsidRPr="00F95EDF" w:rsidRDefault="001B4633" w:rsidP="00BB39DE">
      <w:pPr>
        <w:numPr>
          <w:ilvl w:val="0"/>
          <w:numId w:val="99"/>
        </w:numPr>
        <w:suppressAutoHyphens w:val="0"/>
        <w:spacing w:after="15" w:line="232"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Signed and stamped by the Supervisory body for investment projects services </w:t>
      </w:r>
    </w:p>
    <w:p w14:paraId="06E39620"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403105B" w14:textId="77777777" w:rsidR="001B4633" w:rsidRPr="00F95EDF" w:rsidRDefault="001B4633" w:rsidP="001B4633">
      <w:pPr>
        <w:suppressAutoHyphens w:val="0"/>
        <w:spacing w:after="15" w:line="228" w:lineRule="auto"/>
        <w:ind w:right="-1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Explanations: </w:t>
      </w:r>
    </w:p>
    <w:p w14:paraId="64975EE1" w14:textId="77777777" w:rsidR="001B4633" w:rsidRPr="00F95EDF" w:rsidRDefault="001B4633" w:rsidP="00EF16BE">
      <w:pPr>
        <w:numPr>
          <w:ilvl w:val="0"/>
          <w:numId w:val="100"/>
        </w:numPr>
        <w:suppressAutoHyphens w:val="0"/>
        <w:spacing w:after="15" w:line="232"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Seller = Service provider=Contractor (required to be adjusted in accordance with procurement subject)  </w:t>
      </w:r>
    </w:p>
    <w:p w14:paraId="1E1FC631" w14:textId="440A8ABF" w:rsidR="001B4633" w:rsidRPr="00F95EDF" w:rsidRDefault="001B4633" w:rsidP="00EF16BE">
      <w:pPr>
        <w:numPr>
          <w:ilvl w:val="0"/>
          <w:numId w:val="100"/>
        </w:numPr>
        <w:suppressAutoHyphens w:val="0"/>
        <w:spacing w:after="15" w:line="232"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Buyer = Service receiver =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((required to be adjusted in accordance with procurement subject) </w:t>
      </w:r>
    </w:p>
    <w:p w14:paraId="44030138" w14:textId="77777777" w:rsidR="001B4633" w:rsidRPr="00F95EDF" w:rsidRDefault="001B4633" w:rsidP="00EF16BE">
      <w:pPr>
        <w:numPr>
          <w:ilvl w:val="0"/>
          <w:numId w:val="100"/>
        </w:numPr>
        <w:suppressAutoHyphens w:val="0"/>
        <w:spacing w:after="15" w:line="232"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All marked in blue is to be accorded with the procurement subject. </w:t>
      </w:r>
    </w:p>
    <w:p w14:paraId="42529CC2" w14:textId="77777777" w:rsidR="001B4633" w:rsidRPr="00F95EDF" w:rsidRDefault="001B4633" w:rsidP="00EF16BE">
      <w:pPr>
        <w:numPr>
          <w:ilvl w:val="0"/>
          <w:numId w:val="100"/>
        </w:numPr>
        <w:suppressAutoHyphens w:val="0"/>
        <w:spacing w:after="15" w:line="232"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Procurement order=order form (output document towards the supplier issues based on the Contract) MANDATORY ATTACHMENT OF THE RECORDS regardless of the procurement subject.</w:t>
      </w:r>
    </w:p>
    <w:p w14:paraId="76548907" w14:textId="5E811A2B" w:rsidR="001B4633" w:rsidRPr="00F95EDF" w:rsidRDefault="001B4633" w:rsidP="00EF16BE">
      <w:pPr>
        <w:numPr>
          <w:ilvl w:val="0"/>
          <w:numId w:val="100"/>
        </w:numPr>
        <w:suppressAutoHyphens w:val="0"/>
        <w:spacing w:after="15" w:line="237"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Signature of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on the Records is one signature and it </w:t>
      </w:r>
      <w:r w:rsidR="0035482D" w:rsidRPr="00F95EDF">
        <w:rPr>
          <w:rFonts w:ascii="Arial" w:eastAsia="Arial" w:hAnsi="Arial" w:cs="Arial"/>
          <w:color w:val="000000"/>
          <w:sz w:val="22"/>
          <w:szCs w:val="22"/>
          <w:lang w:val="en-US" w:eastAsia="en-US"/>
        </w:rPr>
        <w:t>is the</w:t>
      </w:r>
      <w:r w:rsidRPr="00F95EDF">
        <w:rPr>
          <w:rFonts w:ascii="Arial" w:eastAsia="Arial" w:hAnsi="Arial" w:cs="Arial"/>
          <w:color w:val="000000"/>
          <w:sz w:val="22"/>
          <w:szCs w:val="22"/>
          <w:lang w:val="en-US" w:eastAsia="en-US"/>
        </w:rPr>
        <w:t xml:space="preserve"> signature of the person in charge of the execution of</w:t>
      </w:r>
      <w:r w:rsidR="0035482D">
        <w:rPr>
          <w:rFonts w:ascii="Arial" w:eastAsia="Arial" w:hAnsi="Arial" w:cs="Arial"/>
          <w:color w:val="000000"/>
          <w:sz w:val="22"/>
          <w:szCs w:val="22"/>
          <w:lang w:val="en-US" w:eastAsia="en-US"/>
        </w:rPr>
        <w:t xml:space="preserve"> </w:t>
      </w:r>
      <w:r w:rsidRPr="00F95EDF">
        <w:rPr>
          <w:rFonts w:ascii="Arial" w:eastAsia="Arial" w:hAnsi="Arial" w:cs="Arial"/>
          <w:color w:val="000000"/>
          <w:sz w:val="22"/>
          <w:szCs w:val="22"/>
          <w:lang w:val="en-US" w:eastAsia="en-US"/>
        </w:rPr>
        <w:t xml:space="preserve">the contract appointed by the Decision. The person in charge may form the Commission for quality acceptance, work group, technical team, but the signature on the Records must be the signature of the person in charge appointed by the Decision or, possibly that person’s deputy. </w:t>
      </w:r>
    </w:p>
    <w:p w14:paraId="2419C77B" w14:textId="77777777" w:rsidR="001B4633" w:rsidRPr="00F95EDF" w:rsidRDefault="001B4633" w:rsidP="00EF16BE">
      <w:pPr>
        <w:numPr>
          <w:ilvl w:val="0"/>
          <w:numId w:val="100"/>
        </w:numPr>
        <w:suppressAutoHyphens w:val="0"/>
        <w:spacing w:after="15" w:line="232"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All suppliers shall be obliged to submit the mutually signed Records along with the invoice. </w:t>
      </w:r>
    </w:p>
    <w:p w14:paraId="0C068FEE" w14:textId="370E60A8" w:rsidR="001B4633" w:rsidRPr="00F95EDF" w:rsidRDefault="001B4633" w:rsidP="00EF16BE">
      <w:pPr>
        <w:numPr>
          <w:ilvl w:val="0"/>
          <w:numId w:val="100"/>
        </w:numPr>
        <w:suppressAutoHyphens w:val="0"/>
        <w:spacing w:after="15" w:line="237" w:lineRule="auto"/>
        <w:ind w:right="81" w:hanging="36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shall be obliged to issue written Procurement Order regardless of the procurement subject, except  for the situation of goods delivery when deadlines defined by contract. </w:t>
      </w:r>
    </w:p>
    <w:p w14:paraId="72CC538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r w:rsidRPr="00F95EDF">
        <w:rPr>
          <w:rFonts w:ascii="Arial" w:eastAsia="Arial" w:hAnsi="Arial" w:cs="Arial"/>
          <w:b/>
          <w:color w:val="000000"/>
          <w:sz w:val="22"/>
          <w:szCs w:val="22"/>
          <w:lang w:val="en-US" w:eastAsia="en-US"/>
        </w:rPr>
        <w:tab/>
        <w:t xml:space="preserve"> </w:t>
      </w:r>
    </w:p>
    <w:p w14:paraId="23AE7456"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76B1C38E" w14:textId="77777777" w:rsidR="001B4633" w:rsidRPr="00F95EDF" w:rsidRDefault="001B4633" w:rsidP="001B4633">
      <w:pPr>
        <w:suppressAutoHyphens w:val="0"/>
        <w:spacing w:after="33" w:line="246" w:lineRule="auto"/>
        <w:ind w:right="406"/>
        <w:jc w:val="right"/>
        <w:rPr>
          <w:rFonts w:ascii="Arial" w:eastAsia="Arial" w:hAnsi="Arial" w:cs="Arial"/>
          <w:b/>
          <w:color w:val="000000"/>
          <w:sz w:val="22"/>
          <w:szCs w:val="22"/>
          <w:lang w:val="en-US" w:eastAsia="en-US"/>
        </w:rPr>
      </w:pPr>
    </w:p>
    <w:p w14:paraId="1CA82742"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79F6CE70" w14:textId="77777777" w:rsidR="001B4633" w:rsidRPr="00F95EDF" w:rsidRDefault="001B4633" w:rsidP="001B4633">
      <w:pPr>
        <w:suppressAutoHyphens w:val="0"/>
        <w:rPr>
          <w:rFonts w:ascii="Arial" w:eastAsia="Arial" w:hAnsi="Arial" w:cs="Arial"/>
          <w:b/>
          <w:color w:val="000000"/>
          <w:sz w:val="22"/>
          <w:szCs w:val="22"/>
          <w:lang w:val="en-US" w:eastAsia="en-US"/>
        </w:rPr>
      </w:pPr>
    </w:p>
    <w:p w14:paraId="0C5A9920"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b/>
        <w:t xml:space="preserve"> </w:t>
      </w:r>
    </w:p>
    <w:p w14:paraId="0AB10C9D"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453D880D"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64992A38"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62F59BD4"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03680D07"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49C8866E"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2CDA0F57"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448B4D3A"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2F1E94FF"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4346B5D5"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0ABA72E4"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2DD64562"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10308F0E"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31ECC662"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63835D37"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38DC31D7" w14:textId="77777777" w:rsidR="001B4633" w:rsidRPr="00F95EDF" w:rsidRDefault="001B4633" w:rsidP="001B4633">
      <w:pPr>
        <w:suppressAutoHyphens w:val="0"/>
        <w:spacing w:after="15" w:line="228" w:lineRule="auto"/>
        <w:ind w:right="-15"/>
        <w:rPr>
          <w:rFonts w:ascii="Arial" w:eastAsia="Arial" w:hAnsi="Arial" w:cs="Arial"/>
          <w:b/>
          <w:color w:val="000000"/>
          <w:sz w:val="22"/>
          <w:szCs w:val="22"/>
          <w:lang w:val="en-US" w:eastAsia="en-US"/>
        </w:rPr>
      </w:pPr>
    </w:p>
    <w:p w14:paraId="7270D5CD" w14:textId="77777777" w:rsidR="001B4633" w:rsidRPr="00F95EDF" w:rsidRDefault="001B4633" w:rsidP="001B4633">
      <w:pPr>
        <w:suppressAutoHyphens w:val="0"/>
        <w:spacing w:after="33" w:line="246"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FORM 11 </w:t>
      </w:r>
    </w:p>
    <w:p w14:paraId="6DC70B5C" w14:textId="77777777" w:rsidR="001B4633" w:rsidRPr="00F95EDF" w:rsidRDefault="001B4633" w:rsidP="001B4633">
      <w:pPr>
        <w:keepNext/>
        <w:keepLines/>
        <w:suppressAutoHyphens w:val="0"/>
        <w:ind w:right="406"/>
        <w:jc w:val="right"/>
        <w:outlineLvl w:val="1"/>
        <w:rPr>
          <w:rFonts w:ascii="Arial" w:eastAsia="Arial" w:hAnsi="Arial" w:cs="Arial"/>
          <w:b/>
          <w:color w:val="000000"/>
          <w:sz w:val="22"/>
          <w:szCs w:val="22"/>
          <w:u w:color="000000"/>
          <w:lang w:val="en-US" w:eastAsia="en-US"/>
        </w:rPr>
      </w:pPr>
      <w:r w:rsidRPr="00F95EDF">
        <w:rPr>
          <w:rFonts w:ascii="Arial" w:eastAsia="Arial" w:hAnsi="Arial" w:cs="Arial"/>
          <w:b/>
          <w:color w:val="000000"/>
          <w:sz w:val="22"/>
          <w:szCs w:val="22"/>
          <w:u w:color="000000"/>
          <w:lang w:val="en-US" w:eastAsia="en-US"/>
        </w:rPr>
        <w:t xml:space="preserve">Lot 2 </w:t>
      </w:r>
    </w:p>
    <w:p w14:paraId="080BCC39" w14:textId="77777777" w:rsidR="001B4633" w:rsidRPr="00F95EDF" w:rsidRDefault="001B4633" w:rsidP="001B4633">
      <w:pPr>
        <w:suppressAutoHyphens w:val="0"/>
        <w:ind w:right="422"/>
        <w:jc w:val="right"/>
        <w:rPr>
          <w:rFonts w:ascii="Arial" w:eastAsia="Arial" w:hAnsi="Arial" w:cs="Arial"/>
          <w:color w:val="000000"/>
          <w:sz w:val="22"/>
          <w:szCs w:val="22"/>
          <w:lang w:val="en-US" w:eastAsia="en-US"/>
        </w:rPr>
      </w:pPr>
      <w:r w:rsidRPr="00F95EDF">
        <w:rPr>
          <w:color w:val="000000"/>
          <w:szCs w:val="22"/>
          <w:lang w:val="en-US" w:eastAsia="en-US"/>
        </w:rPr>
        <w:t xml:space="preserve"> </w:t>
      </w:r>
    </w:p>
    <w:p w14:paraId="47A66DAA"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6C9ED1F"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B9A9A5A" w14:textId="77777777" w:rsidR="001B4633" w:rsidRPr="00F95EDF" w:rsidRDefault="001B4633" w:rsidP="001B4633">
      <w:pPr>
        <w:suppressAutoHyphens w:val="0"/>
        <w:spacing w:after="34" w:line="243"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STATEMENT ON THE CPS SOLUTION </w:t>
      </w:r>
    </w:p>
    <w:p w14:paraId="15202B3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E279403"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F65EA31" w14:textId="3C2A977E" w:rsidR="001B4633" w:rsidRPr="00F95EDF" w:rsidRDefault="001B4633" w:rsidP="001B4633">
      <w:pPr>
        <w:suppressAutoHyphens w:val="0"/>
        <w:spacing w:after="159" w:line="36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Concerning the Invitation to tender for the public procurement of services with accompanying goods “CENTRAL DISPATCHING SYSTEM – CENTRAL PLANNING SYSTEM PHASE 1 AND 2“, Lot 2. – Central dispatching system, published on the portal of PPA, Public Procurement number ЈN 1000/0154/2016, hereby we declare under material and criminal liability that our proposed CPS solution exists and includes all functionalities requested in the Section </w:t>
      </w:r>
      <w:r w:rsidR="0035482D" w:rsidRPr="00F95EDF">
        <w:rPr>
          <w:rFonts w:ascii="Arial" w:eastAsia="Arial" w:hAnsi="Arial" w:cs="Arial"/>
          <w:color w:val="000000"/>
          <w:sz w:val="22"/>
          <w:szCs w:val="22"/>
          <w:lang w:val="en-US" w:eastAsia="en-US"/>
        </w:rPr>
        <w:t>3 -</w:t>
      </w:r>
      <w:r w:rsidRPr="00F95EDF">
        <w:rPr>
          <w:rFonts w:ascii="Arial" w:eastAsia="Arial" w:hAnsi="Arial" w:cs="Arial"/>
          <w:color w:val="000000"/>
          <w:sz w:val="22"/>
          <w:szCs w:val="22"/>
          <w:lang w:val="en-US" w:eastAsia="en-US"/>
        </w:rPr>
        <w:t xml:space="preserve"> “Technical specification</w:t>
      </w:r>
      <w:proofErr w:type="gramStart"/>
      <w:r w:rsidRPr="00F95EDF">
        <w:rPr>
          <w:rFonts w:ascii="Arial" w:eastAsia="Arial" w:hAnsi="Arial" w:cs="Arial"/>
          <w:color w:val="000000"/>
          <w:sz w:val="22"/>
          <w:szCs w:val="22"/>
          <w:lang w:val="en-US" w:eastAsia="en-US"/>
        </w:rPr>
        <w:t>“ of</w:t>
      </w:r>
      <w:proofErr w:type="gramEnd"/>
      <w:r w:rsidRPr="00F95EDF">
        <w:rPr>
          <w:rFonts w:ascii="Arial" w:eastAsia="Arial" w:hAnsi="Arial" w:cs="Arial"/>
          <w:color w:val="000000"/>
          <w:sz w:val="22"/>
          <w:szCs w:val="22"/>
          <w:lang w:val="en-US" w:eastAsia="en-US"/>
        </w:rPr>
        <w:t xml:space="preserve"> Tender documentation. </w:t>
      </w:r>
    </w:p>
    <w:p w14:paraId="23D62EF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AD5B44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371876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564F14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C8A2A9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B90698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E2D19E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346FBF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53E3A14" w14:textId="77777777" w:rsidR="001B4633" w:rsidRPr="00F95EDF" w:rsidRDefault="001B4633" w:rsidP="001B4633">
      <w:pPr>
        <w:suppressAutoHyphens w:val="0"/>
        <w:spacing w:line="276" w:lineRule="auto"/>
        <w:ind w:right="283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bl>
      <w:tblPr>
        <w:tblStyle w:val="TableGrid0"/>
        <w:tblW w:w="6605" w:type="dxa"/>
        <w:tblInd w:w="648" w:type="dxa"/>
        <w:tblLook w:val="04A0" w:firstRow="1" w:lastRow="0" w:firstColumn="1" w:lastColumn="0" w:noHBand="0" w:noVBand="1"/>
      </w:tblPr>
      <w:tblGrid>
        <w:gridCol w:w="3468"/>
        <w:gridCol w:w="1515"/>
        <w:gridCol w:w="1622"/>
      </w:tblGrid>
      <w:tr w:rsidR="001B4633" w:rsidRPr="00F95EDF" w14:paraId="12B3A4BD" w14:textId="77777777" w:rsidTr="009F415F">
        <w:trPr>
          <w:trHeight w:val="269"/>
        </w:trPr>
        <w:tc>
          <w:tcPr>
            <w:tcW w:w="3469" w:type="dxa"/>
            <w:tcBorders>
              <w:top w:val="nil"/>
              <w:left w:val="nil"/>
              <w:bottom w:val="nil"/>
              <w:right w:val="nil"/>
            </w:tcBorders>
          </w:tcPr>
          <w:p w14:paraId="1F47064E"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PLACE AND DATE</w:t>
            </w: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02C9AD8A"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L.S.</w:t>
            </w: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0E133A63" w14:textId="77777777" w:rsidR="001B4633" w:rsidRPr="00F95EDF" w:rsidRDefault="001B4633" w:rsidP="009F415F">
            <w:pPr>
              <w:suppressAutoHyphens w:val="0"/>
              <w:spacing w:line="276" w:lineRule="auto"/>
              <w:jc w:val="right"/>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TENDERER</w:t>
            </w:r>
            <w:r w:rsidRPr="00F95EDF">
              <w:rPr>
                <w:rFonts w:ascii="Arial" w:eastAsia="Arial" w:hAnsi="Arial" w:cs="Arial"/>
                <w:color w:val="000000"/>
                <w:szCs w:val="22"/>
                <w:lang w:val="en-US" w:eastAsia="en-US"/>
              </w:rPr>
              <w:t xml:space="preserve"> </w:t>
            </w:r>
          </w:p>
        </w:tc>
      </w:tr>
      <w:tr w:rsidR="001B4633" w:rsidRPr="00F95EDF" w14:paraId="118D2CF6" w14:textId="77777777" w:rsidTr="009F415F">
        <w:trPr>
          <w:trHeight w:val="274"/>
        </w:trPr>
        <w:tc>
          <w:tcPr>
            <w:tcW w:w="3469" w:type="dxa"/>
            <w:tcBorders>
              <w:top w:val="nil"/>
              <w:left w:val="nil"/>
              <w:bottom w:val="nil"/>
              <w:right w:val="nil"/>
            </w:tcBorders>
          </w:tcPr>
          <w:p w14:paraId="10C396B1"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3A78C85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46AA6262"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463B8CD0" w14:textId="77777777" w:rsidTr="009F415F">
        <w:trPr>
          <w:trHeight w:val="276"/>
        </w:trPr>
        <w:tc>
          <w:tcPr>
            <w:tcW w:w="3469" w:type="dxa"/>
            <w:tcBorders>
              <w:top w:val="nil"/>
              <w:left w:val="nil"/>
              <w:bottom w:val="nil"/>
              <w:right w:val="nil"/>
            </w:tcBorders>
          </w:tcPr>
          <w:p w14:paraId="7002874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2C0D55B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169DFE90"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r w:rsidR="001B4633" w:rsidRPr="00F95EDF" w14:paraId="251466D1" w14:textId="77777777" w:rsidTr="009F415F">
        <w:trPr>
          <w:trHeight w:val="272"/>
        </w:trPr>
        <w:tc>
          <w:tcPr>
            <w:tcW w:w="3469" w:type="dxa"/>
            <w:tcBorders>
              <w:top w:val="nil"/>
              <w:left w:val="nil"/>
              <w:bottom w:val="nil"/>
              <w:right w:val="nil"/>
            </w:tcBorders>
          </w:tcPr>
          <w:p w14:paraId="7595F1BC"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515" w:type="dxa"/>
            <w:tcBorders>
              <w:top w:val="nil"/>
              <w:left w:val="nil"/>
              <w:bottom w:val="nil"/>
              <w:right w:val="nil"/>
            </w:tcBorders>
          </w:tcPr>
          <w:p w14:paraId="1467A1E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c>
          <w:tcPr>
            <w:tcW w:w="1622" w:type="dxa"/>
            <w:tcBorders>
              <w:top w:val="nil"/>
              <w:left w:val="nil"/>
              <w:bottom w:val="nil"/>
              <w:right w:val="nil"/>
            </w:tcBorders>
          </w:tcPr>
          <w:p w14:paraId="66BABDE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Cs w:val="22"/>
                <w:lang w:val="en-US" w:eastAsia="en-US"/>
              </w:rPr>
              <w:t xml:space="preserve"> </w:t>
            </w:r>
          </w:p>
        </w:tc>
      </w:tr>
    </w:tbl>
    <w:p w14:paraId="1AB92B3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Calibri" w:eastAsia="Calibri" w:hAnsi="Calibri" w:cs="Calibri"/>
          <w:noProof/>
          <w:color w:val="000000"/>
          <w:sz w:val="22"/>
          <w:szCs w:val="22"/>
          <w:lang w:val="en-US" w:eastAsia="en-US"/>
        </w:rPr>
        <mc:AlternateContent>
          <mc:Choice Requires="wpg">
            <w:drawing>
              <wp:inline distT="0" distB="0" distL="0" distR="0" wp14:anchorId="5BFDF64A" wp14:editId="38DE4E7F">
                <wp:extent cx="2242058" cy="6096"/>
                <wp:effectExtent l="0" t="0" r="0" b="0"/>
                <wp:docPr id="13" name="Group 13"/>
                <wp:cNvGraphicFramePr/>
                <a:graphic xmlns:a="http://schemas.openxmlformats.org/drawingml/2006/main">
                  <a:graphicData uri="http://schemas.microsoft.com/office/word/2010/wordprocessingGroup">
                    <wpg:wgp>
                      <wpg:cNvGrpSpPr/>
                      <wpg:grpSpPr>
                        <a:xfrm>
                          <a:off x="0" y="0"/>
                          <a:ext cx="2242058" cy="6096"/>
                          <a:chOff x="0" y="0"/>
                          <a:chExt cx="2242058" cy="6096"/>
                        </a:xfrm>
                      </wpg:grpSpPr>
                      <wps:wsp>
                        <wps:cNvPr id="14" name="Shape 97506"/>
                        <wps:cNvSpPr/>
                        <wps:spPr>
                          <a:xfrm>
                            <a:off x="0" y="0"/>
                            <a:ext cx="2242058" cy="9144"/>
                          </a:xfrm>
                          <a:custGeom>
                            <a:avLst/>
                            <a:gdLst/>
                            <a:ahLst/>
                            <a:cxnLst/>
                            <a:rect l="0" t="0" r="0" b="0"/>
                            <a:pathLst>
                              <a:path w="2242058" h="9144">
                                <a:moveTo>
                                  <a:pt x="0" y="0"/>
                                </a:moveTo>
                                <a:lnTo>
                                  <a:pt x="2242058" y="0"/>
                                </a:lnTo>
                                <a:lnTo>
                                  <a:pt x="224205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6A5D6C" id="Group 13" o:spid="_x0000_s1026" style="width:176.55pt;height:.5pt;mso-position-horizontal-relative:char;mso-position-vertical-relative:line" coordsize="2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">
                <v:shape id="Shape 97506" o:spid="_x0000_s1027" style="position:absolute;width:22420;height:91;visibility:visible;mso-wrap-style:square;v-text-anchor:top" coordsize="22420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RsIA&#10;AADbAAAADwAAAGRycy9kb3ducmV2LnhtbERPS2sCMRC+F/ofwhR6KTXxQSlbo1RBKvRU3UOP42Z2&#10;s7iZLEnU9d8bodDbfHzPmS8H14kzhdh61jAeKRDElTctNxrK/eb1HURMyAY7z6ThShGWi8eHORbG&#10;X/iHzrvUiBzCsUANNqW+kDJWlhzGke+JM1f74DBlGBppAl5yuOvkRKk36bDl3GCxp7Wl6rg7OQ0v&#10;qiwPv5PVV6i/Z9fhUB/tZqq0fn4aPj9AJBrSv/jPvTV5/gzuv+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FGwgAAANsAAAAPAAAAAAAAAAAAAAAAAJgCAABkcnMvZG93&#10;bnJldi54bWxQSwUGAAAAAAQABAD1AAAAhwMAAAAA&#10;" path="m,l2242058,r,9144l,9144,,e" fillcolor="black" stroked="f" strokeweight="0">
                  <v:stroke miterlimit="83231f" joinstyle="miter"/>
                  <v:path arrowok="t" textboxrect="0,0,2242058,9144"/>
                </v:shape>
                <w10:anchorlock/>
              </v:group>
            </w:pict>
          </mc:Fallback>
        </mc:AlternateContent>
      </w:r>
      <w:r w:rsidRPr="00F95EDF">
        <w:rPr>
          <w:rFonts w:ascii="Calibri" w:eastAsia="Calibri" w:hAnsi="Calibri" w:cs="Calibri"/>
          <w:color w:val="000000"/>
          <w:sz w:val="22"/>
          <w:szCs w:val="22"/>
          <w:lang w:val="en-US" w:eastAsia="en-US"/>
        </w:rPr>
        <w:tab/>
      </w:r>
      <w:r w:rsidRPr="00F95EDF">
        <w:rPr>
          <w:rFonts w:ascii="Calibri" w:eastAsia="Calibri" w:hAnsi="Calibri" w:cs="Calibri"/>
          <w:color w:val="000000"/>
          <w:sz w:val="22"/>
          <w:szCs w:val="22"/>
          <w:lang w:val="en-US" w:eastAsia="en-US"/>
        </w:rPr>
        <w:tab/>
        <w:t xml:space="preserve">               </w:t>
      </w:r>
      <w:r w:rsidRPr="00F95EDF">
        <w:rPr>
          <w:rFonts w:ascii="Calibri" w:eastAsia="Calibri" w:hAnsi="Calibri" w:cs="Calibri"/>
          <w:noProof/>
          <w:color w:val="000000"/>
          <w:sz w:val="22"/>
          <w:szCs w:val="22"/>
          <w:lang w:val="en-US" w:eastAsia="en-US"/>
        </w:rPr>
        <mc:AlternateContent>
          <mc:Choice Requires="wpg">
            <w:drawing>
              <wp:inline distT="0" distB="0" distL="0" distR="0" wp14:anchorId="43764144" wp14:editId="2AB2B375">
                <wp:extent cx="2320163" cy="6096"/>
                <wp:effectExtent l="0" t="0" r="0" b="0"/>
                <wp:docPr id="15" name="Group 15"/>
                <wp:cNvGraphicFramePr/>
                <a:graphic xmlns:a="http://schemas.openxmlformats.org/drawingml/2006/main">
                  <a:graphicData uri="http://schemas.microsoft.com/office/word/2010/wordprocessingGroup">
                    <wpg:wgp>
                      <wpg:cNvGrpSpPr/>
                      <wpg:grpSpPr>
                        <a:xfrm>
                          <a:off x="0" y="0"/>
                          <a:ext cx="2320163" cy="6096"/>
                          <a:chOff x="0" y="0"/>
                          <a:chExt cx="2320163" cy="6096"/>
                        </a:xfrm>
                      </wpg:grpSpPr>
                      <wps:wsp>
                        <wps:cNvPr id="16" name="Shape 97507"/>
                        <wps:cNvSpPr/>
                        <wps:spPr>
                          <a:xfrm>
                            <a:off x="0" y="0"/>
                            <a:ext cx="2320163" cy="9144"/>
                          </a:xfrm>
                          <a:custGeom>
                            <a:avLst/>
                            <a:gdLst/>
                            <a:ahLst/>
                            <a:cxnLst/>
                            <a:rect l="0" t="0" r="0" b="0"/>
                            <a:pathLst>
                              <a:path w="2320163" h="9144">
                                <a:moveTo>
                                  <a:pt x="0" y="0"/>
                                </a:moveTo>
                                <a:lnTo>
                                  <a:pt x="2320163" y="0"/>
                                </a:lnTo>
                                <a:lnTo>
                                  <a:pt x="232016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F34B26" id="Group 15" o:spid="_x0000_s1026" style="width:182.7pt;height:.5pt;mso-position-horizontal-relative:char;mso-position-vertical-relative:line" coordsize="23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">
                <v:shape id="Shape 97507" o:spid="_x0000_s1027" style="position:absolute;width:23201;height:91;visibility:visible;mso-wrap-style:square;v-text-anchor:top" coordsize="23201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a6cEA&#10;AADbAAAADwAAAGRycy9kb3ducmV2LnhtbERPS2vCQBC+C/0PyxS8iG70ECS6SikGeynY+DgP2WkS&#10;mp2Nu9sk/fduodDbfHzP2e5H04qenG8sK1guEhDEpdUNVwou53y+BuEDssbWMin4IQ/73dNki5m2&#10;A39QX4RKxBD2GSqoQ+gyKX1Zk0G/sB1x5D6tMxgidJXUDocYblq5SpJUGmw4NtTY0WtN5VfxbRS0&#10;8nA7zsrg7ex+yofuHS/5NVVq+jy+bEAEGsO/+M/9puP8FH5/i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6GunBAAAA2wAAAA8AAAAAAAAAAAAAAAAAmAIAAGRycy9kb3du&#10;cmV2LnhtbFBLBQYAAAAABAAEAPUAAACGAwAAAAA=&#10;" path="m,l2320163,r,9144l,9144,,e" fillcolor="black" stroked="f" strokeweight="0">
                  <v:stroke miterlimit="83231f" joinstyle="miter"/>
                  <v:path arrowok="t" textboxrect="0,0,2320163,9144"/>
                </v:shape>
                <w10:anchorlock/>
              </v:group>
            </w:pict>
          </mc:Fallback>
        </mc:AlternateContent>
      </w:r>
    </w:p>
    <w:p w14:paraId="4CBC3EF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CC85CF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5DA3B51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C671E4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B016B5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1080225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EB2BB8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9D1D66E"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21C1B5F"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B52C41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13938CB"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B446B15"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ACCEC5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2933B57"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55856F0" w14:textId="77777777" w:rsidR="001B4633"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CB40795" w14:textId="77777777" w:rsidR="00806A72" w:rsidRDefault="00806A72" w:rsidP="001B4633">
      <w:pPr>
        <w:suppressAutoHyphens w:val="0"/>
        <w:rPr>
          <w:rFonts w:ascii="Arial" w:eastAsia="Arial" w:hAnsi="Arial" w:cs="Arial"/>
          <w:color w:val="000000"/>
          <w:sz w:val="22"/>
          <w:szCs w:val="22"/>
          <w:lang w:val="en-US" w:eastAsia="en-US"/>
        </w:rPr>
      </w:pPr>
    </w:p>
    <w:p w14:paraId="3193BBD1" w14:textId="77777777" w:rsidR="00806A72" w:rsidRPr="00F95EDF" w:rsidRDefault="00806A72" w:rsidP="001B4633">
      <w:pPr>
        <w:suppressAutoHyphens w:val="0"/>
        <w:rPr>
          <w:rFonts w:ascii="Arial" w:eastAsia="Arial" w:hAnsi="Arial" w:cs="Arial"/>
          <w:color w:val="000000"/>
          <w:sz w:val="22"/>
          <w:szCs w:val="22"/>
          <w:lang w:val="en-US" w:eastAsia="en-US"/>
        </w:rPr>
      </w:pPr>
    </w:p>
    <w:p w14:paraId="590C295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29A43F9"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2E73BC"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81AC9B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6B84F56"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7C86D61"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lastRenderedPageBreak/>
        <w:t xml:space="preserve"> </w:t>
      </w:r>
    </w:p>
    <w:p w14:paraId="031ECD58" w14:textId="316E1E47" w:rsidR="001B4633" w:rsidRPr="00AE27A7" w:rsidRDefault="001B4633" w:rsidP="00AE27A7">
      <w:pPr>
        <w:suppressAutoHyphens w:val="0"/>
        <w:jc w:val="right"/>
        <w:rPr>
          <w:rFonts w:ascii="Arial" w:eastAsia="Arial" w:hAnsi="Arial" w:cs="Arial"/>
          <w:b/>
          <w:sz w:val="22"/>
          <w:szCs w:val="22"/>
        </w:rPr>
      </w:pPr>
      <w:r w:rsidRPr="00AE27A7">
        <w:rPr>
          <w:rFonts w:ascii="Arial" w:eastAsia="Arial" w:hAnsi="Arial" w:cs="Arial"/>
          <w:b/>
          <w:sz w:val="22"/>
          <w:szCs w:val="22"/>
        </w:rPr>
        <w:t>FORM 12</w:t>
      </w:r>
    </w:p>
    <w:p w14:paraId="4FB85C38" w14:textId="688C5E4F" w:rsidR="001B4633" w:rsidRPr="00AE27A7" w:rsidRDefault="001B4633" w:rsidP="00AE27A7">
      <w:pPr>
        <w:jc w:val="right"/>
        <w:rPr>
          <w:rFonts w:ascii="Arial" w:eastAsia="Arial" w:hAnsi="Arial" w:cs="Arial"/>
          <w:b/>
          <w:sz w:val="22"/>
          <w:szCs w:val="22"/>
        </w:rPr>
      </w:pPr>
      <w:proofErr w:type="spellStart"/>
      <w:r w:rsidRPr="00AE27A7">
        <w:rPr>
          <w:rFonts w:ascii="Arial" w:eastAsia="Arial" w:hAnsi="Arial" w:cs="Arial"/>
          <w:b/>
          <w:sz w:val="22"/>
          <w:szCs w:val="22"/>
        </w:rPr>
        <w:t>Lot</w:t>
      </w:r>
      <w:proofErr w:type="spellEnd"/>
      <w:r w:rsidRPr="00AE27A7">
        <w:rPr>
          <w:rFonts w:ascii="Arial" w:eastAsia="Arial" w:hAnsi="Arial" w:cs="Arial"/>
          <w:b/>
          <w:sz w:val="22"/>
          <w:szCs w:val="22"/>
        </w:rPr>
        <w:t xml:space="preserve"> 2</w:t>
      </w:r>
    </w:p>
    <w:p w14:paraId="6EB6B379" w14:textId="6C0AF8B4" w:rsidR="001B4633" w:rsidRPr="00AE27A7" w:rsidRDefault="001B4633" w:rsidP="00AE27A7">
      <w:pPr>
        <w:jc w:val="center"/>
        <w:rPr>
          <w:rFonts w:ascii="Arial" w:eastAsia="Arial" w:hAnsi="Arial" w:cs="Arial"/>
          <w:b/>
          <w:sz w:val="22"/>
          <w:szCs w:val="22"/>
        </w:rPr>
      </w:pPr>
    </w:p>
    <w:p w14:paraId="01347ABE" w14:textId="77777777" w:rsidR="00AE27A7" w:rsidRPr="00AE27A7" w:rsidRDefault="00AE27A7" w:rsidP="00AE27A7">
      <w:pPr>
        <w:jc w:val="center"/>
        <w:rPr>
          <w:rFonts w:ascii="Arial" w:eastAsia="Arial" w:hAnsi="Arial" w:cs="Arial"/>
          <w:b/>
          <w:sz w:val="22"/>
          <w:szCs w:val="22"/>
        </w:rPr>
      </w:pPr>
      <w:r w:rsidRPr="00AE27A7">
        <w:rPr>
          <w:rFonts w:ascii="Arial" w:eastAsia="Arial" w:hAnsi="Arial" w:cs="Arial"/>
          <w:b/>
          <w:sz w:val="22"/>
          <w:szCs w:val="22"/>
        </w:rPr>
        <w:t>DRAFT CONTRACT</w:t>
      </w:r>
    </w:p>
    <w:p w14:paraId="7083A196" w14:textId="08440003" w:rsidR="001B4633" w:rsidRPr="00AE27A7" w:rsidRDefault="00AE27A7" w:rsidP="00AE27A7">
      <w:pPr>
        <w:jc w:val="center"/>
        <w:rPr>
          <w:rFonts w:ascii="Arial" w:eastAsia="Arial" w:hAnsi="Arial" w:cs="Arial"/>
          <w:b/>
          <w:sz w:val="22"/>
          <w:szCs w:val="22"/>
        </w:rPr>
      </w:pPr>
      <w:proofErr w:type="spellStart"/>
      <w:r w:rsidRPr="00AE27A7">
        <w:rPr>
          <w:rFonts w:ascii="Arial" w:eastAsia="Arial" w:hAnsi="Arial" w:cs="Arial"/>
          <w:b/>
          <w:sz w:val="22"/>
          <w:szCs w:val="22"/>
        </w:rPr>
        <w:t>on</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keeping</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business</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secrets</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and</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confidential</w:t>
      </w:r>
      <w:proofErr w:type="spellEnd"/>
      <w:r w:rsidRPr="00AE27A7">
        <w:rPr>
          <w:rFonts w:ascii="Arial" w:eastAsia="Arial" w:hAnsi="Arial" w:cs="Arial"/>
          <w:b/>
          <w:sz w:val="22"/>
          <w:szCs w:val="22"/>
        </w:rPr>
        <w:t xml:space="preserve"> </w:t>
      </w:r>
      <w:proofErr w:type="spellStart"/>
      <w:r w:rsidRPr="00AE27A7">
        <w:rPr>
          <w:rFonts w:ascii="Arial" w:eastAsia="Arial" w:hAnsi="Arial" w:cs="Arial"/>
          <w:b/>
          <w:sz w:val="22"/>
          <w:szCs w:val="22"/>
        </w:rPr>
        <w:t>information</w:t>
      </w:r>
      <w:proofErr w:type="spellEnd"/>
    </w:p>
    <w:p w14:paraId="04DAFC0B" w14:textId="7BF402D4" w:rsidR="001B4633" w:rsidRDefault="001B4633" w:rsidP="00AE27A7">
      <w:pPr>
        <w:jc w:val="center"/>
        <w:rPr>
          <w:rFonts w:ascii="Arial" w:eastAsia="Arial" w:hAnsi="Arial" w:cs="Arial"/>
          <w:b/>
          <w:sz w:val="22"/>
          <w:szCs w:val="22"/>
        </w:rPr>
      </w:pPr>
    </w:p>
    <w:p w14:paraId="3961BED8" w14:textId="77777777" w:rsidR="00AE27A7" w:rsidRPr="00AE27A7" w:rsidRDefault="00AE27A7" w:rsidP="00AE27A7">
      <w:pPr>
        <w:jc w:val="center"/>
        <w:rPr>
          <w:rFonts w:ascii="Arial" w:eastAsia="Arial" w:hAnsi="Arial" w:cs="Arial"/>
          <w:b/>
          <w:sz w:val="22"/>
          <w:szCs w:val="22"/>
        </w:rPr>
      </w:pPr>
    </w:p>
    <w:p w14:paraId="6003F1E9"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Concluded between</w:t>
      </w:r>
    </w:p>
    <w:p w14:paraId="12644F2A"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
    <w:p w14:paraId="2D3DB7BB"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3BE40A0" w14:textId="11400AE4" w:rsidR="001B4633" w:rsidRPr="00F95EDF" w:rsidRDefault="001B4633" w:rsidP="00BB39DE">
      <w:pPr>
        <w:numPr>
          <w:ilvl w:val="0"/>
          <w:numId w:val="96"/>
        </w:num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Public enterprise “Electric Power Industry of Serbia”, Belgrade, 2 Carice </w:t>
      </w:r>
      <w:proofErr w:type="spellStart"/>
      <w:r w:rsidRPr="00F95EDF">
        <w:rPr>
          <w:rFonts w:ascii="Arial" w:eastAsia="Arial" w:hAnsi="Arial" w:cs="Arial"/>
          <w:color w:val="000000"/>
          <w:sz w:val="22"/>
          <w:szCs w:val="22"/>
          <w:lang w:val="en-US" w:eastAsia="en-US"/>
        </w:rPr>
        <w:t>Milice</w:t>
      </w:r>
      <w:proofErr w:type="spellEnd"/>
      <w:r w:rsidRPr="00F95EDF">
        <w:rPr>
          <w:rFonts w:ascii="Arial" w:eastAsia="Arial" w:hAnsi="Arial" w:cs="Arial"/>
          <w:color w:val="000000"/>
          <w:sz w:val="22"/>
          <w:szCs w:val="22"/>
          <w:lang w:val="en-US" w:eastAsia="en-US"/>
        </w:rPr>
        <w:t xml:space="preserve"> </w:t>
      </w:r>
      <w:proofErr w:type="spellStart"/>
      <w:r w:rsidRPr="00F95EDF">
        <w:rPr>
          <w:rFonts w:ascii="Arial" w:eastAsia="Arial" w:hAnsi="Arial" w:cs="Arial"/>
          <w:color w:val="000000"/>
          <w:sz w:val="22"/>
          <w:szCs w:val="22"/>
          <w:lang w:val="en-US" w:eastAsia="en-US"/>
        </w:rPr>
        <w:t>st.</w:t>
      </w:r>
      <w:proofErr w:type="spellEnd"/>
      <w:r w:rsidRPr="00F95EDF">
        <w:rPr>
          <w:rFonts w:ascii="Arial" w:eastAsia="Arial" w:hAnsi="Arial" w:cs="Arial"/>
          <w:color w:val="000000"/>
          <w:sz w:val="22"/>
          <w:szCs w:val="22"/>
          <w:lang w:val="en-US" w:eastAsia="en-US"/>
        </w:rPr>
        <w:t xml:space="preserve">, registration number: 20053658, TIN 103920327, current account no. 160-700-13 Banca Intesa ad Belgrade, represented by the legal representative Milorad </w:t>
      </w:r>
      <w:proofErr w:type="spellStart"/>
      <w:r w:rsidRPr="00F95EDF">
        <w:rPr>
          <w:rFonts w:ascii="Arial" w:eastAsia="Arial" w:hAnsi="Arial" w:cs="Arial"/>
          <w:color w:val="000000"/>
          <w:sz w:val="22"/>
          <w:szCs w:val="22"/>
          <w:lang w:val="en-US" w:eastAsia="en-US"/>
        </w:rPr>
        <w:t>Grčić</w:t>
      </w:r>
      <w:proofErr w:type="spellEnd"/>
      <w:r w:rsidRPr="00F95EDF">
        <w:rPr>
          <w:rFonts w:ascii="Arial" w:eastAsia="Arial" w:hAnsi="Arial" w:cs="Arial"/>
          <w:color w:val="000000"/>
          <w:sz w:val="22"/>
          <w:szCs w:val="22"/>
          <w:lang w:val="en-US" w:eastAsia="en-US"/>
        </w:rPr>
        <w:t xml:space="preserve">, acting director (hereinafter referred to as: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on one side</w:t>
      </w:r>
    </w:p>
    <w:p w14:paraId="24C1FCBD" w14:textId="77777777" w:rsidR="001B4633" w:rsidRPr="00F95EDF" w:rsidRDefault="001B4633" w:rsidP="001B4633">
      <w:pPr>
        <w:suppressAutoHyphens w:val="0"/>
        <w:spacing w:after="2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109A47E"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and</w:t>
      </w:r>
      <w:proofErr w:type="gramEnd"/>
      <w:r w:rsidRPr="00F95EDF">
        <w:rPr>
          <w:rFonts w:ascii="Arial" w:eastAsia="Arial" w:hAnsi="Arial" w:cs="Arial"/>
          <w:color w:val="000000"/>
          <w:sz w:val="22"/>
          <w:szCs w:val="22"/>
          <w:lang w:val="en-US" w:eastAsia="en-US"/>
        </w:rPr>
        <w:t xml:space="preserve"> </w:t>
      </w:r>
    </w:p>
    <w:p w14:paraId="29F85AB4"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7BC7891" w14:textId="77777777" w:rsidR="001B4633" w:rsidRPr="00F95EDF" w:rsidRDefault="001B4633" w:rsidP="00BB39DE">
      <w:pPr>
        <w:numPr>
          <w:ilvl w:val="0"/>
          <w:numId w:val="96"/>
        </w:num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___________________________________________________________________, registration number: ___________, TIN _______________, current account no.: ____________ represented by the director _________________, _______________  (hereinafter referred to as: the Seller),  </w:t>
      </w:r>
    </w:p>
    <w:p w14:paraId="546A2FF6"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08BECFAE" w14:textId="77777777" w:rsidR="001B4633" w:rsidRPr="00F95EDF" w:rsidRDefault="001B4633" w:rsidP="001B4633">
      <w:pPr>
        <w:suppressAutoHyphens w:val="0"/>
        <w:spacing w:line="235" w:lineRule="auto"/>
        <w:ind w:right="-15"/>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group</w:t>
      </w:r>
      <w:proofErr w:type="gramEnd"/>
      <w:r w:rsidRPr="00F95EDF">
        <w:rPr>
          <w:rFonts w:ascii="Arial" w:eastAsia="Arial" w:hAnsi="Arial" w:cs="Arial"/>
          <w:color w:val="000000"/>
          <w:sz w:val="22"/>
          <w:szCs w:val="22"/>
          <w:lang w:val="en-US" w:eastAsia="en-US"/>
        </w:rPr>
        <w:t xml:space="preserve"> members /subcontractors _____________________________________________ ______________________________________________________________________, collectively referred to as the Contracting Parties. </w:t>
      </w:r>
    </w:p>
    <w:p w14:paraId="1B31FB7D"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6789A381"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1</w:t>
      </w:r>
    </w:p>
    <w:p w14:paraId="26527570"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447020E7"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Parties have agreed, related to the procurement: “CENTRAL DISPATCHING SYSTEM – CENTRAL PLANNING SYSTEM PHASE 1 AND 2“, Lot 1 – Central dispatching system – Public procurement number 1000/0154/2016, to allow access and exchange of information constituting the Business Secret, as well as personal information and to protect their confidentiality in the manner and under the terms and conditions established by this Agreement, Law and internal acts of the Contracting Parties.</w:t>
      </w:r>
    </w:p>
    <w:p w14:paraId="1CAB283E"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p>
    <w:p w14:paraId="6D33A2B2"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70F56E23"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Agreement makes an annex to the basic Contract number _____ dated ____. </w:t>
      </w:r>
    </w:p>
    <w:p w14:paraId="128F2F13"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i/>
          <w:color w:val="548DD4"/>
          <w:sz w:val="22"/>
          <w:szCs w:val="22"/>
          <w:lang w:val="en-US" w:eastAsia="en-US"/>
        </w:rPr>
        <w:t xml:space="preserve"> </w:t>
      </w:r>
      <w:r w:rsidRPr="00F95EDF">
        <w:rPr>
          <w:rFonts w:ascii="Arial" w:eastAsia="Arial" w:hAnsi="Arial" w:cs="Arial"/>
          <w:color w:val="000000"/>
          <w:sz w:val="22"/>
          <w:szCs w:val="22"/>
          <w:lang w:val="en-US" w:eastAsia="en-US"/>
        </w:rPr>
        <w:t xml:space="preserve"> </w:t>
      </w:r>
    </w:p>
    <w:p w14:paraId="1A0DB735"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B3A34C9"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2 </w:t>
      </w:r>
    </w:p>
    <w:p w14:paraId="2307D644"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Parties agree that the terms used, i.e. arise from this contractual relationship shall have </w:t>
      </w:r>
    </w:p>
    <w:p w14:paraId="7EB3C0F9"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the</w:t>
      </w:r>
      <w:proofErr w:type="gramEnd"/>
      <w:r w:rsidRPr="00F95EDF">
        <w:rPr>
          <w:rFonts w:ascii="Arial" w:eastAsia="Arial" w:hAnsi="Arial" w:cs="Arial"/>
          <w:color w:val="000000"/>
          <w:sz w:val="22"/>
          <w:szCs w:val="22"/>
          <w:lang w:val="en-US" w:eastAsia="en-US"/>
        </w:rPr>
        <w:t xml:space="preserve"> following meaning: </w:t>
      </w:r>
    </w:p>
    <w:p w14:paraId="50FEFB3B"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0F8DA20"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Business Secret </w:t>
      </w:r>
      <w:r w:rsidRPr="00F95EDF">
        <w:rPr>
          <w:rFonts w:ascii="Arial" w:eastAsia="Arial" w:hAnsi="Arial" w:cs="Arial"/>
          <w:color w:val="000000"/>
          <w:sz w:val="22"/>
          <w:szCs w:val="22"/>
          <w:lang w:val="en-US" w:eastAsia="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to a third party may harm the business secret holder;</w:t>
      </w:r>
    </w:p>
    <w:p w14:paraId="45D4F9B5"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p>
    <w:p w14:paraId="167C66CE"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Business Secret Holder</w:t>
      </w:r>
      <w:r w:rsidRPr="00F95EDF">
        <w:rPr>
          <w:rFonts w:ascii="Arial" w:eastAsia="Arial" w:hAnsi="Arial" w:cs="Arial"/>
          <w:color w:val="000000"/>
          <w:sz w:val="22"/>
          <w:szCs w:val="22"/>
          <w:lang w:val="en-US" w:eastAsia="en-US"/>
        </w:rPr>
        <w:t xml:space="preserve"> - an entity controlling the use of business secrets under the law;  </w:t>
      </w:r>
    </w:p>
    <w:p w14:paraId="3D809C57"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9FA9598"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Information Carriers </w:t>
      </w:r>
      <w:r w:rsidRPr="00F95EDF">
        <w:rPr>
          <w:rFonts w:ascii="Arial" w:eastAsia="Arial" w:hAnsi="Arial" w:cs="Arial"/>
          <w:color w:val="000000"/>
          <w:sz w:val="22"/>
          <w:szCs w:val="22"/>
          <w:lang w:val="en-US" w:eastAsia="en-US"/>
        </w:rPr>
        <w:t xml:space="preserve">– are material and electronic media, voice-speech, signals, physical field and information data bases in which the Business Secret is contained or through which it is being transmitted;  </w:t>
      </w:r>
    </w:p>
    <w:p w14:paraId="6D498F7B"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A12426B" w14:textId="77777777" w:rsidR="001B4633" w:rsidRPr="00F95EDF" w:rsidRDefault="001B4633" w:rsidP="001B4633">
      <w:pPr>
        <w:suppressAutoHyphens w:val="0"/>
        <w:spacing w:after="15" w:line="230" w:lineRule="auto"/>
        <w:ind w:right="425"/>
        <w:jc w:val="both"/>
        <w:rPr>
          <w:rFonts w:ascii="Arial" w:eastAsia="Arial" w:hAnsi="Arial" w:cs="Arial"/>
          <w:b/>
          <w:color w:val="000000"/>
          <w:sz w:val="22"/>
          <w:szCs w:val="22"/>
          <w:lang w:val="en-US" w:eastAsia="en-US"/>
        </w:rPr>
      </w:pPr>
      <w:r w:rsidRPr="00F95EDF">
        <w:rPr>
          <w:rFonts w:ascii="Arial" w:eastAsia="Arial" w:hAnsi="Arial" w:cs="Arial"/>
          <w:b/>
          <w:color w:val="000000"/>
          <w:sz w:val="22"/>
          <w:szCs w:val="22"/>
          <w:lang w:val="en-US" w:eastAsia="en-US"/>
        </w:rPr>
        <w:t xml:space="preserve">Confidentiality Level Labels </w:t>
      </w:r>
      <w:r w:rsidRPr="00F95EDF">
        <w:rPr>
          <w:rFonts w:ascii="Arial" w:eastAsia="Arial" w:hAnsi="Arial" w:cs="Arial"/>
          <w:color w:val="000000"/>
          <w:sz w:val="22"/>
          <w:szCs w:val="22"/>
          <w:lang w:val="en-US" w:eastAsia="en-US"/>
        </w:rPr>
        <w:t>- requisites (labels and descriptions), which testify about the confidentiality of data contained on the information carrier, which are placed on the carrier itself and (or) its supporting documents;</w:t>
      </w:r>
      <w:r w:rsidRPr="00F95EDF">
        <w:rPr>
          <w:rFonts w:ascii="Arial" w:eastAsia="Arial" w:hAnsi="Arial" w:cs="Arial"/>
          <w:b/>
          <w:color w:val="000000"/>
          <w:sz w:val="22"/>
          <w:szCs w:val="22"/>
          <w:lang w:val="en-US" w:eastAsia="en-US"/>
        </w:rPr>
        <w:t xml:space="preserve"> </w:t>
      </w:r>
    </w:p>
    <w:p w14:paraId="698AC987" w14:textId="77777777" w:rsidR="001B4633" w:rsidRPr="00F95EDF" w:rsidRDefault="001B4633" w:rsidP="001B4633">
      <w:pPr>
        <w:suppressAutoHyphens w:val="0"/>
        <w:spacing w:after="15" w:line="230" w:lineRule="auto"/>
        <w:ind w:right="425"/>
        <w:jc w:val="both"/>
        <w:rPr>
          <w:rFonts w:ascii="Arial" w:eastAsia="Arial" w:hAnsi="Arial" w:cs="Arial"/>
          <w:b/>
          <w:color w:val="000000"/>
          <w:sz w:val="22"/>
          <w:szCs w:val="22"/>
          <w:lang w:val="en-US" w:eastAsia="en-US"/>
        </w:rPr>
      </w:pPr>
    </w:p>
    <w:p w14:paraId="0C6224E6"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Disclosing Contracting Party</w:t>
      </w:r>
      <w:r w:rsidRPr="00F95EDF">
        <w:rPr>
          <w:rFonts w:ascii="Arial" w:eastAsia="Arial" w:hAnsi="Arial" w:cs="Arial"/>
          <w:color w:val="000000"/>
          <w:sz w:val="22"/>
          <w:szCs w:val="22"/>
          <w:lang w:val="en-US" w:eastAsia="en-US"/>
        </w:rPr>
        <w:t xml:space="preserve"> – Contracting Party, holding the Business Secret and disclosing to the Receiving Contracting Party such information which represents the Business Secret; </w:t>
      </w:r>
    </w:p>
    <w:p w14:paraId="2C2E51C4" w14:textId="77777777" w:rsidR="001B4633" w:rsidRPr="00F95EDF" w:rsidRDefault="001B4633" w:rsidP="001B4633">
      <w:pPr>
        <w:suppressAutoHyphens w:val="0"/>
        <w:spacing w:after="15" w:line="230" w:lineRule="auto"/>
        <w:ind w:right="425"/>
        <w:jc w:val="both"/>
        <w:rPr>
          <w:rFonts w:ascii="Arial" w:eastAsia="Arial" w:hAnsi="Arial" w:cs="Arial"/>
          <w:b/>
          <w:color w:val="000000"/>
          <w:sz w:val="22"/>
          <w:szCs w:val="22"/>
          <w:lang w:val="en-US" w:eastAsia="en-US"/>
        </w:rPr>
      </w:pPr>
    </w:p>
    <w:p w14:paraId="08038740"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Receiving Contracting Party</w:t>
      </w:r>
      <w:r w:rsidRPr="00F95EDF">
        <w:rPr>
          <w:rFonts w:ascii="Arial" w:eastAsia="Arial" w:hAnsi="Arial" w:cs="Arial"/>
          <w:color w:val="000000"/>
          <w:sz w:val="22"/>
          <w:szCs w:val="22"/>
          <w:lang w:val="en-US" w:eastAsia="en-US"/>
        </w:rPr>
        <w:t xml:space="preserve"> - Contracting Party receiving from the Disclosing Party information which represents the Business Secret, thus becoming the Business Secret Holder; </w:t>
      </w:r>
    </w:p>
    <w:p w14:paraId="0A685AD3"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
    <w:p w14:paraId="60710972"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Personal Data</w:t>
      </w:r>
      <w:r w:rsidRPr="00F95EDF">
        <w:rPr>
          <w:rFonts w:ascii="Arial" w:eastAsia="Arial" w:hAnsi="Arial" w:cs="Arial"/>
          <w:color w:val="000000"/>
          <w:sz w:val="22"/>
          <w:szCs w:val="22"/>
          <w:lang w:val="en-US" w:eastAsia="en-US"/>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 </w:t>
      </w:r>
    </w:p>
    <w:p w14:paraId="6B844E7A"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DC38605"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Natural Person</w:t>
      </w:r>
      <w:r w:rsidRPr="00F95EDF">
        <w:rPr>
          <w:rFonts w:ascii="Arial" w:eastAsia="Arial" w:hAnsi="Arial" w:cs="Arial"/>
          <w:color w:val="000000"/>
          <w:sz w:val="22"/>
          <w:szCs w:val="22"/>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14:paraId="60F956A4"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87DAFD6"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3 </w:t>
      </w:r>
    </w:p>
    <w:p w14:paraId="68CF91E9"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p>
    <w:p w14:paraId="7E1D8A6E"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information which, under any circumstances, may be interpreted as a Business Secret or confidential information, terms and circumstances of all negotiations and any contract between the Beneficiary and the Service Provider, as well as all data on employees and third parties engaged on any basis with the Beneficiary. </w:t>
      </w:r>
    </w:p>
    <w:p w14:paraId="4E54A8A7"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p>
    <w:p w14:paraId="20D6F0E7"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Each Contracting Party acknowledges that business secret or confidential information of the other Contracting Party is of essential importance to the other Contracting Party, whose importance would be reduced if such information was disclosed to a third party. </w:t>
      </w:r>
    </w:p>
    <w:p w14:paraId="70E48669"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p>
    <w:p w14:paraId="0A0568B4" w14:textId="77777777" w:rsidR="001B4633" w:rsidRPr="00F95EDF" w:rsidRDefault="001B4633" w:rsidP="001B4633">
      <w:pPr>
        <w:suppressAutoHyphens w:val="0"/>
        <w:spacing w:after="36"/>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Each Contracting Party, while processing confidential information related to personal data, regarding Business activities, shall act in accordance with the valid Law on Personal Data Protection in the Republic of Serbia.</w:t>
      </w:r>
    </w:p>
    <w:p w14:paraId="0C8E6CED"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EF58807"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Unless otherwise explicitly provided, </w:t>
      </w:r>
    </w:p>
    <w:p w14:paraId="3C705CC5" w14:textId="77777777" w:rsidR="001B4633" w:rsidRPr="00F95EDF" w:rsidRDefault="001B4633" w:rsidP="00EF16BE">
      <w:pPr>
        <w:suppressAutoHyphens w:val="0"/>
        <w:spacing w:after="15" w:line="230" w:lineRule="auto"/>
        <w:ind w:left="900" w:right="422" w:hanging="54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w:t>
      </w:r>
      <w:r w:rsidRPr="00F95EDF">
        <w:rPr>
          <w:rFonts w:ascii="Arial" w:eastAsia="Arial" w:hAnsi="Arial" w:cs="Arial"/>
          <w:color w:val="000000"/>
          <w:sz w:val="22"/>
          <w:szCs w:val="22"/>
          <w:lang w:val="en-US" w:eastAsia="en-US"/>
        </w:rPr>
        <w:tab/>
        <w:t>neither</w:t>
      </w:r>
      <w:r w:rsidRPr="00F95EDF">
        <w:rPr>
          <w:rFonts w:ascii="Arial" w:eastAsia="Calibri" w:hAnsi="Arial" w:cs="Arial"/>
          <w:szCs w:val="24"/>
          <w:lang w:val="en-US" w:eastAsia="en-US"/>
        </w:rPr>
        <w:t xml:space="preserve"> </w:t>
      </w:r>
      <w:r w:rsidRPr="00F95EDF">
        <w:rPr>
          <w:rFonts w:ascii="Arial" w:eastAsia="Arial" w:hAnsi="Arial" w:cs="Arial"/>
          <w:color w:val="000000"/>
          <w:sz w:val="22"/>
          <w:szCs w:val="22"/>
          <w:lang w:val="en-US" w:eastAsia="en-US"/>
        </w:rPr>
        <w:t>Contracting Party shall use business secret or confidential information of the other Contracting Party,</w:t>
      </w:r>
    </w:p>
    <w:p w14:paraId="3DA3BE71" w14:textId="77777777" w:rsidR="001B4633" w:rsidRPr="00F95EDF" w:rsidRDefault="001B4633" w:rsidP="00EF16BE">
      <w:pPr>
        <w:suppressAutoHyphens w:val="0"/>
        <w:spacing w:after="15" w:line="230" w:lineRule="auto"/>
        <w:ind w:left="900" w:right="422" w:hanging="54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(II)</w:t>
      </w:r>
      <w:r w:rsidRPr="00F95EDF">
        <w:rPr>
          <w:rFonts w:ascii="Arial" w:eastAsia="Arial" w:hAnsi="Arial" w:cs="Arial"/>
          <w:color w:val="000000"/>
          <w:sz w:val="22"/>
          <w:szCs w:val="22"/>
          <w:lang w:val="en-US" w:eastAsia="en-US"/>
        </w:rPr>
        <w:tab/>
        <w:t xml:space="preserve">neither Contracting Party shall disclose these information to the third party, except to employees and advisors of each Contracting Party that need such information (and are subject to limited use and limitations in disclosing that are at least restrictive as those performed by employees and advisors in writing); and </w:t>
      </w:r>
    </w:p>
    <w:p w14:paraId="4DCDDCD3" w14:textId="77777777" w:rsidR="001B4633" w:rsidRDefault="001B4633" w:rsidP="00EF16BE">
      <w:pPr>
        <w:suppressAutoHyphens w:val="0"/>
        <w:spacing w:after="15" w:line="230" w:lineRule="auto"/>
        <w:ind w:left="900" w:right="422" w:hanging="54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(III)</w:t>
      </w:r>
      <w:r w:rsidRPr="00F95EDF">
        <w:rPr>
          <w:rFonts w:ascii="Arial" w:eastAsia="Arial" w:hAnsi="Arial" w:cs="Arial"/>
          <w:color w:val="000000"/>
          <w:sz w:val="22"/>
          <w:szCs w:val="22"/>
          <w:lang w:val="en-US" w:eastAsia="en-US"/>
        </w:rPr>
        <w:tab/>
        <w:t xml:space="preserve">each Contracting Party shall try to keep business secret/confidential information of the other Contracting Party confidential in the same manner it keeps its </w:t>
      </w:r>
      <w:r w:rsidRPr="00F95EDF">
        <w:rPr>
          <w:rFonts w:ascii="Arial" w:eastAsia="Arial" w:hAnsi="Arial" w:cs="Arial"/>
          <w:color w:val="000000"/>
          <w:sz w:val="22"/>
          <w:szCs w:val="22"/>
          <w:lang w:val="en-US" w:eastAsia="en-US"/>
        </w:rPr>
        <w:lastRenderedPageBreak/>
        <w:t>business secret and/or confidential information of the same importance, but never less than reasonable.</w:t>
      </w:r>
    </w:p>
    <w:p w14:paraId="499049AE" w14:textId="77777777" w:rsidR="00EF16BE" w:rsidRPr="00F95EDF" w:rsidRDefault="00EF16BE" w:rsidP="00EF16BE">
      <w:pPr>
        <w:suppressAutoHyphens w:val="0"/>
        <w:spacing w:after="15" w:line="230" w:lineRule="auto"/>
        <w:ind w:left="900" w:right="422" w:hanging="540"/>
        <w:jc w:val="both"/>
        <w:rPr>
          <w:rFonts w:ascii="Arial" w:eastAsia="Arial" w:hAnsi="Arial" w:cs="Arial"/>
          <w:color w:val="000000"/>
          <w:sz w:val="22"/>
          <w:szCs w:val="22"/>
          <w:lang w:val="en-US" w:eastAsia="en-US"/>
        </w:rPr>
      </w:pPr>
    </w:p>
    <w:p w14:paraId="6D9D7A71"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4 </w:t>
      </w:r>
    </w:p>
    <w:p w14:paraId="4D6F418D"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Receiving Contracting Party shall keep the Business Secret of the Disclosing Contracting Party in the extent as if it were its own, and undertake all economically justifiable preventive measures for the purpose of keeping the received Business Secret confidential.</w:t>
      </w:r>
    </w:p>
    <w:p w14:paraId="4032ABD8"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2F74D57"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Receiving Contracting Party shall keep the Business Secret of the Disclosing Contracting Party that is disclosed or received via any information carrier. The Receiving Contracting Party shall not sell, exchange, publish, i.e. disclose Business Secret of the Disclosing Contracting Party to third parties in any way without a previous written consent of the Disclosing Contracting Party.</w:t>
      </w:r>
    </w:p>
    <w:p w14:paraId="145EF493"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
    <w:p w14:paraId="19D96985" w14:textId="77777777" w:rsidR="001B4633" w:rsidRPr="00F95EDF" w:rsidRDefault="001B4633" w:rsidP="001B4633">
      <w:pPr>
        <w:suppressAutoHyphens w:val="0"/>
        <w:spacing w:after="32"/>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The obligation under the previous paragraph does not apply in the cases:</w:t>
      </w:r>
    </w:p>
    <w:p w14:paraId="44B1DD0C"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7679E501" w14:textId="4FE6C303" w:rsidR="001B4633" w:rsidRPr="00EF16BE" w:rsidRDefault="001B4633" w:rsidP="00EF16BE">
      <w:pPr>
        <w:pStyle w:val="ListParagraph"/>
        <w:numPr>
          <w:ilvl w:val="0"/>
          <w:numId w:val="114"/>
        </w:numPr>
        <w:spacing w:after="15" w:line="230" w:lineRule="auto"/>
        <w:ind w:right="491"/>
        <w:jc w:val="both"/>
        <w:rPr>
          <w:rFonts w:ascii="Arial" w:eastAsia="Arial" w:hAnsi="Arial" w:cs="Arial"/>
          <w:color w:val="000000"/>
          <w:lang w:val="en-US"/>
        </w:rPr>
      </w:pPr>
      <w:r w:rsidRPr="00EF16BE">
        <w:rPr>
          <w:rFonts w:ascii="Arial" w:eastAsia="Arial" w:hAnsi="Arial" w:cs="Arial"/>
          <w:color w:val="000000"/>
          <w:lang w:val="en-US"/>
        </w:rPr>
        <w:t xml:space="preserve">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disclosure in order to enable Disclosing Contracting Party to object to such order or request;     </w:t>
      </w:r>
    </w:p>
    <w:p w14:paraId="3D535ACA" w14:textId="65BE8513" w:rsidR="001B4633" w:rsidRPr="00EF16BE" w:rsidRDefault="001B4633" w:rsidP="00EF16BE">
      <w:pPr>
        <w:pStyle w:val="ListParagraph"/>
        <w:numPr>
          <w:ilvl w:val="0"/>
          <w:numId w:val="114"/>
        </w:numPr>
        <w:spacing w:after="15" w:line="230" w:lineRule="auto"/>
        <w:ind w:right="491"/>
        <w:jc w:val="both"/>
        <w:rPr>
          <w:rFonts w:ascii="Arial" w:eastAsia="Arial" w:hAnsi="Arial" w:cs="Arial"/>
          <w:color w:val="000000"/>
          <w:lang w:val="en-US"/>
        </w:rPr>
      </w:pPr>
      <w:r w:rsidRPr="00EF16BE">
        <w:rPr>
          <w:rFonts w:ascii="Arial" w:eastAsia="Arial" w:hAnsi="Arial" w:cs="Arial"/>
          <w:color w:val="000000"/>
          <w:lang w:val="en-US"/>
        </w:rPr>
        <w:t>when the Receiving Contracting Party discloses the Business Secret of the Disclosing Contracting Party to its employees and other authorized entities in order to fulfill the obligations of the Receiving Contracting Party towards the Disclosing Contracting Party provided that the Receiving Contracting Party remains responsible for compliance with the provisions of this Confidentiality Agreement;</w:t>
      </w:r>
    </w:p>
    <w:p w14:paraId="41CEC1F0" w14:textId="754CDB26" w:rsidR="001B4633" w:rsidRPr="00EF16BE" w:rsidRDefault="001B4633" w:rsidP="00EF16BE">
      <w:pPr>
        <w:pStyle w:val="ListParagraph"/>
        <w:numPr>
          <w:ilvl w:val="0"/>
          <w:numId w:val="114"/>
        </w:numPr>
        <w:spacing w:after="15" w:line="230" w:lineRule="auto"/>
        <w:ind w:right="493"/>
        <w:jc w:val="both"/>
        <w:rPr>
          <w:rFonts w:ascii="Arial" w:eastAsia="Arial" w:hAnsi="Arial" w:cs="Arial"/>
          <w:color w:val="000000"/>
          <w:lang w:val="en-US"/>
        </w:rPr>
      </w:pPr>
      <w:r w:rsidRPr="00EF16BE">
        <w:rPr>
          <w:rFonts w:ascii="Arial" w:eastAsia="Arial" w:hAnsi="Arial" w:cs="Arial"/>
          <w:color w:val="000000"/>
          <w:lang w:val="en-US"/>
        </w:rPr>
        <w:t xml:space="preserve">when the Receiving Contracting Party discloses Business Secret of the Disclosing Contracting Party to legal entities considered to be its affiliates, provided that the Receiving Contracting Party undertakes the full responsibility for the acts of the aforementioned legal entities who obtained the data in compliance with the obligations of the Receiving Contracting Party under this Confidentiality Agreement; </w:t>
      </w:r>
    </w:p>
    <w:p w14:paraId="33F2E3C3" w14:textId="09FDDE61" w:rsidR="001B4633" w:rsidRPr="00EF16BE" w:rsidRDefault="001B4633" w:rsidP="00EF16BE">
      <w:pPr>
        <w:pStyle w:val="ListParagraph"/>
        <w:numPr>
          <w:ilvl w:val="0"/>
          <w:numId w:val="114"/>
        </w:numPr>
        <w:spacing w:after="15" w:line="230" w:lineRule="auto"/>
        <w:ind w:right="493"/>
        <w:jc w:val="both"/>
        <w:rPr>
          <w:rFonts w:ascii="Arial" w:eastAsia="Arial" w:hAnsi="Arial" w:cs="Arial"/>
          <w:color w:val="000000"/>
          <w:lang w:val="en-US"/>
        </w:rPr>
      </w:pPr>
      <w:proofErr w:type="gramStart"/>
      <w:r w:rsidRPr="00EF16BE">
        <w:rPr>
          <w:rFonts w:ascii="Arial" w:eastAsia="Arial" w:hAnsi="Arial" w:cs="Arial"/>
          <w:color w:val="000000"/>
          <w:lang w:val="en-US"/>
        </w:rPr>
        <w:t>when</w:t>
      </w:r>
      <w:proofErr w:type="gramEnd"/>
      <w:r w:rsidRPr="00EF16BE">
        <w:rPr>
          <w:rFonts w:ascii="Arial" w:eastAsia="Arial" w:hAnsi="Arial" w:cs="Arial"/>
          <w:color w:val="000000"/>
          <w:lang w:val="en-US"/>
        </w:rPr>
        <w:t xml:space="preserve"> the Receiving Contracting Party discloses Business Secret of the Disclosing Contracting Party to the Receiving Contracting Party’s legal or financial advisors who are obliged to keep the confidentiality of such Receiving Contracting Party. </w:t>
      </w:r>
    </w:p>
    <w:p w14:paraId="081885F0" w14:textId="77777777" w:rsidR="001B4633" w:rsidRPr="00F95EDF" w:rsidRDefault="001B4633" w:rsidP="001B4633">
      <w:pPr>
        <w:suppressAutoHyphens w:val="0"/>
        <w:spacing w:after="15" w:line="230" w:lineRule="auto"/>
        <w:ind w:right="493"/>
        <w:jc w:val="both"/>
        <w:rPr>
          <w:rFonts w:ascii="Arial" w:eastAsia="Arial" w:hAnsi="Arial" w:cs="Arial"/>
          <w:color w:val="000000"/>
          <w:sz w:val="22"/>
          <w:szCs w:val="22"/>
          <w:lang w:val="en-US" w:eastAsia="en-US"/>
        </w:rPr>
      </w:pPr>
    </w:p>
    <w:p w14:paraId="2FD6F05A" w14:textId="77777777" w:rsidR="001B4633" w:rsidRPr="00F95EDF" w:rsidRDefault="001B4633" w:rsidP="001B4633">
      <w:pPr>
        <w:suppressAutoHyphens w:val="0"/>
        <w:spacing w:after="15" w:line="230" w:lineRule="auto"/>
        <w:ind w:right="49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Besides, the aforementioned obligations and limitations do not refer to the information that the Disclosing Contracting Party gives to the Receiving Contracting Party, so that the Receiving Contracting Party may document that:</w:t>
      </w:r>
    </w:p>
    <w:p w14:paraId="27BA31DD" w14:textId="22352FFB" w:rsidR="001B4633" w:rsidRPr="00EF16BE" w:rsidRDefault="001B4633" w:rsidP="00B10776">
      <w:pPr>
        <w:pStyle w:val="ListParagraph"/>
        <w:numPr>
          <w:ilvl w:val="0"/>
          <w:numId w:val="115"/>
        </w:numPr>
        <w:spacing w:after="15" w:line="230" w:lineRule="auto"/>
        <w:ind w:right="-15"/>
        <w:jc w:val="both"/>
        <w:rPr>
          <w:rFonts w:ascii="Arial" w:eastAsia="Arial" w:hAnsi="Arial" w:cs="Arial"/>
          <w:color w:val="000000"/>
          <w:lang w:val="en-US"/>
        </w:rPr>
      </w:pPr>
      <w:r w:rsidRPr="00EF16BE">
        <w:rPr>
          <w:rFonts w:ascii="Arial" w:eastAsia="Arial" w:hAnsi="Arial" w:cs="Arial"/>
          <w:color w:val="000000"/>
          <w:lang w:val="en-US"/>
        </w:rPr>
        <w:t xml:space="preserve">the Receiving Contracting Party was aware of it at the time of </w:t>
      </w:r>
      <w:r w:rsidR="00EF16BE" w:rsidRPr="00EF16BE">
        <w:rPr>
          <w:rFonts w:ascii="Arial" w:eastAsia="Arial" w:hAnsi="Arial" w:cs="Arial"/>
          <w:color w:val="000000"/>
          <w:lang w:val="en-US"/>
        </w:rPr>
        <w:t xml:space="preserve"> </w:t>
      </w:r>
      <w:r w:rsidRPr="00EF16BE">
        <w:rPr>
          <w:rFonts w:ascii="Arial" w:eastAsia="Arial" w:hAnsi="Arial" w:cs="Arial"/>
          <w:color w:val="000000"/>
          <w:lang w:val="en-US"/>
        </w:rPr>
        <w:t xml:space="preserve">disclosing, independently from the Disclosing Party,  </w:t>
      </w:r>
    </w:p>
    <w:p w14:paraId="7F7A21C4" w14:textId="7B8CEC04" w:rsidR="001B4633" w:rsidRPr="00EF16BE" w:rsidRDefault="0035482D" w:rsidP="00B10776">
      <w:pPr>
        <w:pStyle w:val="ListParagraph"/>
        <w:numPr>
          <w:ilvl w:val="0"/>
          <w:numId w:val="115"/>
        </w:numPr>
        <w:spacing w:after="15" w:line="230" w:lineRule="auto"/>
        <w:ind w:right="-15"/>
        <w:jc w:val="both"/>
        <w:rPr>
          <w:rFonts w:ascii="Arial" w:eastAsia="Arial" w:hAnsi="Arial" w:cs="Arial"/>
          <w:color w:val="000000"/>
          <w:lang w:val="en-US"/>
        </w:rPr>
      </w:pPr>
      <w:r w:rsidRPr="00EF16BE">
        <w:rPr>
          <w:rFonts w:ascii="Arial" w:eastAsia="Arial" w:hAnsi="Arial" w:cs="Arial"/>
          <w:color w:val="000000"/>
          <w:lang w:val="en-US"/>
        </w:rPr>
        <w:t>it became</w:t>
      </w:r>
      <w:r w:rsidR="001B4633" w:rsidRPr="00EF16BE">
        <w:rPr>
          <w:rFonts w:ascii="Arial" w:eastAsia="Arial" w:hAnsi="Arial" w:cs="Arial"/>
          <w:color w:val="000000"/>
          <w:lang w:val="en-US"/>
        </w:rPr>
        <w:t xml:space="preserve"> available to the public but not by the fault of the Receiving Contracting Party, </w:t>
      </w:r>
    </w:p>
    <w:p w14:paraId="2260649A" w14:textId="68046AEC" w:rsidR="001B4633" w:rsidRPr="00EF16BE" w:rsidRDefault="001B4633" w:rsidP="00B10776">
      <w:pPr>
        <w:pStyle w:val="ListParagraph"/>
        <w:numPr>
          <w:ilvl w:val="0"/>
          <w:numId w:val="115"/>
        </w:numPr>
        <w:spacing w:after="15" w:line="230" w:lineRule="auto"/>
        <w:ind w:right="-15"/>
        <w:jc w:val="both"/>
        <w:rPr>
          <w:rFonts w:ascii="Arial" w:eastAsia="Arial" w:hAnsi="Arial" w:cs="Arial"/>
          <w:color w:val="000000"/>
          <w:lang w:val="en-US"/>
        </w:rPr>
      </w:pPr>
      <w:r w:rsidRPr="00EF16BE">
        <w:rPr>
          <w:rFonts w:ascii="Arial" w:eastAsia="Arial" w:hAnsi="Arial" w:cs="Arial"/>
          <w:color w:val="000000"/>
          <w:lang w:val="en-US"/>
        </w:rPr>
        <w:t>it was received in legal manner without limitation of use by the third party that is authorized to disclose,</w:t>
      </w:r>
    </w:p>
    <w:p w14:paraId="75F8DB19" w14:textId="1220C2B7" w:rsidR="001B4633" w:rsidRPr="00EF16BE" w:rsidRDefault="001B4633" w:rsidP="00B10776">
      <w:pPr>
        <w:pStyle w:val="ListParagraph"/>
        <w:numPr>
          <w:ilvl w:val="0"/>
          <w:numId w:val="115"/>
        </w:numPr>
        <w:spacing w:after="15" w:line="230" w:lineRule="auto"/>
        <w:ind w:right="-15"/>
        <w:jc w:val="both"/>
        <w:rPr>
          <w:rFonts w:ascii="Arial" w:eastAsia="Arial" w:hAnsi="Arial" w:cs="Arial"/>
          <w:color w:val="000000"/>
          <w:lang w:val="en-US"/>
        </w:rPr>
      </w:pPr>
      <w:r w:rsidRPr="00EF16BE">
        <w:rPr>
          <w:rFonts w:ascii="Arial" w:eastAsia="Arial" w:hAnsi="Arial" w:cs="Arial"/>
          <w:color w:val="000000"/>
          <w:lang w:val="en-US"/>
        </w:rPr>
        <w:t>it was independently developed by the Receiving Contracting Party without access to or use of Business Secret and/or confidential information of the owner; or</w:t>
      </w:r>
    </w:p>
    <w:p w14:paraId="2869BCFF" w14:textId="5088D90A" w:rsidR="001B4633" w:rsidRPr="00EF16BE" w:rsidRDefault="001B4633" w:rsidP="00B10776">
      <w:pPr>
        <w:pStyle w:val="ListParagraph"/>
        <w:numPr>
          <w:ilvl w:val="0"/>
          <w:numId w:val="115"/>
        </w:numPr>
        <w:spacing w:after="15" w:line="230" w:lineRule="auto"/>
        <w:ind w:right="-15"/>
        <w:jc w:val="both"/>
        <w:rPr>
          <w:rFonts w:ascii="Arial" w:eastAsia="Arial" w:hAnsi="Arial" w:cs="Arial"/>
          <w:color w:val="000000"/>
          <w:lang w:val="en-US"/>
        </w:rPr>
      </w:pPr>
      <w:proofErr w:type="gramStart"/>
      <w:r w:rsidRPr="00EF16BE">
        <w:rPr>
          <w:rFonts w:ascii="Arial" w:eastAsia="Arial" w:hAnsi="Arial" w:cs="Arial"/>
          <w:color w:val="000000"/>
          <w:lang w:val="en-US"/>
        </w:rPr>
        <w:t>the</w:t>
      </w:r>
      <w:proofErr w:type="gramEnd"/>
      <w:r w:rsidRPr="00EF16BE">
        <w:rPr>
          <w:rFonts w:ascii="Arial" w:eastAsia="Arial" w:hAnsi="Arial" w:cs="Arial"/>
          <w:color w:val="000000"/>
          <w:lang w:val="en-US"/>
        </w:rPr>
        <w:t xml:space="preserve"> written consent for disclosure was given by the Disclosing Contracting Party.</w:t>
      </w:r>
    </w:p>
    <w:p w14:paraId="7B84501C"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
    <w:p w14:paraId="78638865"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5</w:t>
      </w:r>
      <w:r w:rsidRPr="00F95EDF">
        <w:rPr>
          <w:rFonts w:ascii="Arial" w:eastAsia="Arial" w:hAnsi="Arial" w:cs="Arial"/>
          <w:color w:val="000000"/>
          <w:sz w:val="22"/>
          <w:szCs w:val="22"/>
          <w:lang w:val="en-US" w:eastAsia="en-US"/>
        </w:rPr>
        <w:t xml:space="preserve"> </w:t>
      </w:r>
    </w:p>
    <w:p w14:paraId="1D747E4F" w14:textId="77777777" w:rsidR="001B4633"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The Parties undertake to exchange business secret, when exchanged via unprotected connections (fax, internet and the like), only using mutually acceptable methods of encryption, combined with appropriate procedures that together ensure the protection of data confidentiality.</w:t>
      </w:r>
    </w:p>
    <w:p w14:paraId="2CFB440D" w14:textId="77777777" w:rsidR="00EF16BE" w:rsidRPr="00F95EDF" w:rsidRDefault="00EF16BE" w:rsidP="001B4633">
      <w:pPr>
        <w:suppressAutoHyphens w:val="0"/>
        <w:spacing w:after="15" w:line="230" w:lineRule="auto"/>
        <w:ind w:right="422"/>
        <w:jc w:val="both"/>
        <w:rPr>
          <w:rFonts w:ascii="Arial" w:eastAsia="Arial" w:hAnsi="Arial" w:cs="Arial"/>
          <w:color w:val="000000"/>
          <w:sz w:val="22"/>
          <w:szCs w:val="22"/>
          <w:lang w:val="en-US" w:eastAsia="en-US"/>
        </w:rPr>
      </w:pPr>
    </w:p>
    <w:p w14:paraId="191E5AAB"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Article 6 </w:t>
      </w:r>
    </w:p>
    <w:p w14:paraId="3C890DEA" w14:textId="77777777" w:rsidR="001B4633" w:rsidRPr="00F95EDF" w:rsidRDefault="001B4633" w:rsidP="001B4633">
      <w:pPr>
        <w:suppressAutoHyphens w:val="0"/>
        <w:spacing w:line="235" w:lineRule="auto"/>
        <w:ind w:right="42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Each Contracting Party is obliged to determine:</w:t>
      </w:r>
    </w:p>
    <w:p w14:paraId="70E7A1E5" w14:textId="77777777" w:rsidR="001B4633" w:rsidRPr="00F95EDF" w:rsidRDefault="001B4633" w:rsidP="00EF16BE">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name and surname of the persons responsible for the exchange of Business Secret (hereinafter: the Responsible Person), </w:t>
      </w:r>
    </w:p>
    <w:p w14:paraId="013AD0DF" w14:textId="77777777" w:rsidR="001B4633" w:rsidRPr="00F95EDF" w:rsidRDefault="001B4633" w:rsidP="00EF16BE">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postal address for the exchange of documents in hard copy when information are exchanged in hard copy </w:t>
      </w:r>
    </w:p>
    <w:p w14:paraId="486BA618" w14:textId="77777777" w:rsidR="001B4633" w:rsidRPr="00F95EDF" w:rsidRDefault="001B4633" w:rsidP="00EF16BE">
      <w:pPr>
        <w:numPr>
          <w:ilvl w:val="0"/>
          <w:numId w:val="85"/>
        </w:numPr>
        <w:suppressAutoHyphens w:val="0"/>
        <w:spacing w:after="15" w:line="235" w:lineRule="auto"/>
        <w:ind w:right="425" w:hanging="360"/>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e-mail address for the exchange of electronic documents, when information are exchanged via Internet </w:t>
      </w:r>
    </w:p>
    <w:p w14:paraId="64CFD191" w14:textId="77777777" w:rsidR="001B4633" w:rsidRPr="00F95EDF" w:rsidRDefault="001B4633" w:rsidP="001B4633">
      <w:pPr>
        <w:suppressAutoHyphens w:val="0"/>
        <w:spacing w:line="235" w:lineRule="auto"/>
        <w:ind w:right="425"/>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and</w:t>
      </w:r>
      <w:proofErr w:type="gramEnd"/>
      <w:r w:rsidRPr="00F95EDF">
        <w:rPr>
          <w:rFonts w:ascii="Arial" w:eastAsia="Arial" w:hAnsi="Arial" w:cs="Arial"/>
          <w:color w:val="000000"/>
          <w:sz w:val="22"/>
          <w:szCs w:val="22"/>
          <w:lang w:val="en-US" w:eastAsia="en-US"/>
        </w:rPr>
        <w:t xml:space="preserve"> to inform about that the other Contracting Party by a written document signed by the authorized representative of the Contracting Party sending the information. </w:t>
      </w:r>
    </w:p>
    <w:p w14:paraId="13A78DBB"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p>
    <w:p w14:paraId="1DF5018C" w14:textId="77777777" w:rsidR="001B4633" w:rsidRPr="00F95EDF" w:rsidRDefault="001B4633" w:rsidP="001B4633">
      <w:pPr>
        <w:suppressAutoHyphens w:val="0"/>
        <w:spacing w:after="35"/>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 xml:space="preserve">The exchange of information which represent Business Secret cannot commence before the fulfillment of obligations under the previous paragraph. </w:t>
      </w:r>
    </w:p>
    <w:p w14:paraId="5B491DB1"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1F04F43B"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All notices, requests and other correspondence during the term of this Agreement, as well as correspondence in the case of court dispute between the Contracting Parties shall be made in written form, as follows: by registered mail with a return receipt or by direct delivery to the particular Contracting Party’s address or by e-mail to the contacts determined in accordance with the paragraph 1 under this Article.</w:t>
      </w:r>
    </w:p>
    <w:p w14:paraId="1C1A489D"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r w:rsidRPr="00F95EDF">
        <w:rPr>
          <w:rFonts w:ascii="Arial" w:eastAsia="Arial" w:hAnsi="Arial" w:cs="Arial"/>
          <w:b/>
          <w:color w:val="000000"/>
          <w:sz w:val="22"/>
          <w:szCs w:val="22"/>
          <w:lang w:val="en-US" w:eastAsia="en-US"/>
        </w:rPr>
        <w:t xml:space="preserve"> </w:t>
      </w:r>
    </w:p>
    <w:p w14:paraId="376065F5"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7 </w:t>
      </w:r>
    </w:p>
    <w:p w14:paraId="08344751"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If the transfer is done by e-mail, the Receiving Contracting Party shall, immediately upon the receipt of message with the enclosed Business Secret, send a message confirming that the message is received.</w:t>
      </w:r>
    </w:p>
    <w:p w14:paraId="58A0A3B3"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25B4E97D"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If the Responsible Person of the Disclosing Contracting Party does not receive the confirmation about the receipt of message with enclosed Business Secret within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14:paraId="286E239F"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245961FB" w14:textId="77777777" w:rsidR="001B4633"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 xml:space="preserve">Sending data may continue when and if it is established that data confidentiality or the provisions under this Agreement were not violated. </w:t>
      </w:r>
    </w:p>
    <w:p w14:paraId="125B1360" w14:textId="77777777" w:rsidR="00EF16BE" w:rsidRPr="00F95EDF" w:rsidRDefault="00EF16BE" w:rsidP="001B4633">
      <w:pPr>
        <w:suppressAutoHyphens w:val="0"/>
        <w:spacing w:after="15" w:line="230" w:lineRule="auto"/>
        <w:ind w:right="-15"/>
        <w:jc w:val="both"/>
        <w:rPr>
          <w:rFonts w:ascii="Arial" w:eastAsia="Calibri" w:hAnsi="Arial" w:cs="Arial"/>
          <w:color w:val="000000"/>
          <w:sz w:val="22"/>
          <w:szCs w:val="24"/>
          <w:lang w:val="en-US" w:eastAsia="en-US"/>
        </w:rPr>
      </w:pPr>
    </w:p>
    <w:p w14:paraId="14109E26"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8 </w:t>
      </w:r>
    </w:p>
    <w:p w14:paraId="5C8FC19D"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The submission of Business Secret to the Receiving Contracting Party in a hard copy or by e-mail shall be performed with the following note</w:t>
      </w:r>
      <w:proofErr w:type="gramStart"/>
      <w:r w:rsidRPr="00F95EDF">
        <w:rPr>
          <w:rFonts w:ascii="Arial" w:eastAsia="Calibri" w:hAnsi="Arial" w:cs="Arial"/>
          <w:color w:val="000000"/>
          <w:sz w:val="22"/>
          <w:szCs w:val="24"/>
          <w:lang w:val="en-US" w:eastAsia="en-US"/>
        </w:rPr>
        <w:t>: ”</w:t>
      </w:r>
      <w:proofErr w:type="gramEnd"/>
      <w:r w:rsidRPr="00F95EDF">
        <w:rPr>
          <w:rFonts w:ascii="Arial" w:eastAsia="Calibri" w:hAnsi="Arial" w:cs="Arial"/>
          <w:color w:val="000000"/>
          <w:sz w:val="22"/>
          <w:szCs w:val="24"/>
          <w:lang w:val="en-US" w:eastAsia="en-US"/>
        </w:rPr>
        <w:t xml:space="preserve">Information contained in this document represent Business Secret of ___________. The document or its parts cannot be copied, reproduced or disclosed without a prior consent of </w:t>
      </w:r>
      <w:proofErr w:type="gramStart"/>
      <w:r w:rsidRPr="00F95EDF">
        <w:rPr>
          <w:rFonts w:ascii="Arial" w:eastAsia="Calibri" w:hAnsi="Arial" w:cs="Arial"/>
          <w:color w:val="000000"/>
          <w:sz w:val="22"/>
          <w:szCs w:val="24"/>
          <w:lang w:val="en-US" w:eastAsia="en-US"/>
        </w:rPr>
        <w:t>the ”</w:t>
      </w:r>
      <w:proofErr w:type="gramEnd"/>
      <w:r w:rsidRPr="00F95EDF">
        <w:rPr>
          <w:rFonts w:ascii="Arial" w:eastAsia="Calibri" w:hAnsi="Arial" w:cs="Arial"/>
          <w:color w:val="000000"/>
          <w:sz w:val="22"/>
          <w:szCs w:val="24"/>
          <w:lang w:val="en-US" w:eastAsia="en-US"/>
        </w:rPr>
        <w:t>_________“.</w:t>
      </w:r>
    </w:p>
    <w:p w14:paraId="12038B84"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2D0BF483"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During the submission of Business Secret in accordance with the previous paragraph, the name of the Contracting Party who is disclosing Business Secret shall be entered in the provided blank space in the previous paragraph.</w:t>
      </w:r>
    </w:p>
    <w:p w14:paraId="3EB009DA"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p>
    <w:p w14:paraId="0276B5E2" w14:textId="77777777" w:rsidR="001B4633" w:rsidRPr="00F95EDF" w:rsidRDefault="001B4633" w:rsidP="001B4633">
      <w:pPr>
        <w:suppressAutoHyphens w:val="0"/>
        <w:spacing w:after="15" w:line="230" w:lineRule="auto"/>
        <w:ind w:right="-15"/>
        <w:jc w:val="both"/>
        <w:rPr>
          <w:rFonts w:ascii="Arial" w:eastAsia="Calibri" w:hAnsi="Arial" w:cs="Arial"/>
          <w:color w:val="000000"/>
          <w:sz w:val="22"/>
          <w:szCs w:val="24"/>
          <w:lang w:val="en-US" w:eastAsia="en-US"/>
        </w:rPr>
      </w:pPr>
      <w:r w:rsidRPr="00F95EDF">
        <w:rPr>
          <w:rFonts w:ascii="Arial" w:eastAsia="Calibri" w:hAnsi="Arial" w:cs="Arial"/>
          <w:color w:val="000000"/>
          <w:sz w:val="22"/>
          <w:szCs w:val="24"/>
          <w:lang w:val="en-US" w:eastAsia="en-US"/>
        </w:rPr>
        <w:t>Material and electronic media, in/on which the Business Secret is, shall possess the following markings of level of secrecy:</w:t>
      </w:r>
    </w:p>
    <w:p w14:paraId="1F2C4FBB"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p>
    <w:p w14:paraId="01FB8E5C" w14:textId="3738F378"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w:t>
      </w:r>
      <w:r w:rsidR="0071402C" w:rsidRPr="00F95EDF">
        <w:rPr>
          <w:rFonts w:ascii="Arial" w:eastAsia="Arial" w:hAnsi="Arial" w:cs="Arial"/>
          <w:color w:val="000000"/>
          <w:sz w:val="22"/>
          <w:szCs w:val="22"/>
          <w:lang w:val="en-US" w:eastAsia="en-US"/>
        </w:rPr>
        <w:t>Employer</w:t>
      </w:r>
      <w:r w:rsidRPr="00F95EDF">
        <w:rPr>
          <w:rFonts w:ascii="Arial" w:eastAsia="Arial" w:hAnsi="Arial" w:cs="Arial"/>
          <w:color w:val="000000"/>
          <w:sz w:val="22"/>
          <w:szCs w:val="22"/>
          <w:lang w:val="en-US" w:eastAsia="en-US"/>
        </w:rPr>
        <w:t xml:space="preserve">: </w:t>
      </w:r>
    </w:p>
    <w:p w14:paraId="2A91063D" w14:textId="77777777" w:rsidR="001B4633" w:rsidRPr="00F95EDF" w:rsidRDefault="001B4633" w:rsidP="00EF16BE">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Business Secret</w:t>
      </w:r>
    </w:p>
    <w:p w14:paraId="18A90916" w14:textId="4B02F987" w:rsidR="001B4633" w:rsidRPr="00F95EDF" w:rsidRDefault="001B4633" w:rsidP="00EF16BE">
      <w:pPr>
        <w:suppressAutoHyphens w:val="0"/>
        <w:spacing w:after="14" w:line="235" w:lineRule="auto"/>
        <w:ind w:left="1416" w:right="2311" w:firstLine="708"/>
        <w:jc w:val="center"/>
        <w:rPr>
          <w:rFonts w:ascii="Arial" w:eastAsia="Arial" w:hAnsi="Arial" w:cs="Arial"/>
          <w:noProof/>
          <w:color w:val="000000"/>
          <w:sz w:val="22"/>
          <w:szCs w:val="22"/>
          <w:lang w:val="en-US" w:eastAsia="en-US"/>
        </w:rPr>
      </w:pPr>
      <w:r w:rsidRPr="00F95EDF">
        <w:rPr>
          <w:rFonts w:ascii="Arial" w:eastAsia="Arial" w:hAnsi="Arial" w:cs="Arial"/>
          <w:noProof/>
          <w:color w:val="000000"/>
          <w:sz w:val="22"/>
          <w:szCs w:val="22"/>
          <w:lang w:val="en-US" w:eastAsia="en-US"/>
        </w:rPr>
        <w:t>Javno preduzeće „Elektroprivreda Srbije“</w:t>
      </w:r>
    </w:p>
    <w:p w14:paraId="27CE60F1" w14:textId="4C2B9DF6" w:rsidR="001B4633" w:rsidRPr="00F95EDF" w:rsidRDefault="001B4633" w:rsidP="00EF16BE">
      <w:pPr>
        <w:suppressAutoHyphens w:val="0"/>
        <w:spacing w:after="14" w:line="235" w:lineRule="auto"/>
        <w:ind w:left="1416" w:right="2311" w:firstLine="708"/>
        <w:jc w:val="center"/>
        <w:rPr>
          <w:rFonts w:ascii="Arial" w:eastAsia="Arial" w:hAnsi="Arial" w:cs="Arial"/>
          <w:color w:val="000000"/>
          <w:sz w:val="22"/>
          <w:szCs w:val="22"/>
          <w:lang w:val="en-US" w:eastAsia="en-US"/>
        </w:rPr>
      </w:pPr>
      <w:r w:rsidRPr="00F95EDF">
        <w:rPr>
          <w:rFonts w:ascii="Arial" w:eastAsia="Arial" w:hAnsi="Arial" w:cs="Arial"/>
          <w:noProof/>
          <w:color w:val="000000"/>
          <w:sz w:val="22"/>
          <w:szCs w:val="22"/>
          <w:lang w:val="en-US" w:eastAsia="en-US"/>
        </w:rPr>
        <w:t>Carice Milice br. 2. Beograd</w:t>
      </w:r>
    </w:p>
    <w:p w14:paraId="04248405" w14:textId="77777777" w:rsidR="00EF16BE" w:rsidRDefault="00EF16BE" w:rsidP="00EF16BE">
      <w:pPr>
        <w:suppressAutoHyphens w:val="0"/>
        <w:spacing w:after="15" w:line="230" w:lineRule="auto"/>
        <w:ind w:right="-15"/>
        <w:rPr>
          <w:rFonts w:ascii="Arial" w:eastAsia="Arial" w:hAnsi="Arial" w:cs="Arial"/>
          <w:color w:val="000000"/>
          <w:sz w:val="22"/>
          <w:szCs w:val="22"/>
          <w:lang w:val="en-US" w:eastAsia="en-US"/>
        </w:rPr>
      </w:pPr>
    </w:p>
    <w:p w14:paraId="3369D01F" w14:textId="4057D21D" w:rsidR="001B4633" w:rsidRPr="00F95EDF" w:rsidRDefault="001B4633" w:rsidP="00EF16BE">
      <w:pPr>
        <w:suppressAutoHyphens w:val="0"/>
        <w:spacing w:after="15" w:line="230" w:lineRule="auto"/>
        <w:ind w:right="-15"/>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or</w:t>
      </w:r>
      <w:proofErr w:type="gramEnd"/>
      <w:r w:rsidRPr="00F95EDF">
        <w:rPr>
          <w:rFonts w:ascii="Arial" w:eastAsia="Arial" w:hAnsi="Arial" w:cs="Arial"/>
          <w:color w:val="000000"/>
          <w:sz w:val="22"/>
          <w:szCs w:val="22"/>
          <w:lang w:val="en-US" w:eastAsia="en-US"/>
        </w:rPr>
        <w:t>:</w:t>
      </w:r>
    </w:p>
    <w:p w14:paraId="7D62158B"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
    <w:p w14:paraId="36E15EFF"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
    <w:p w14:paraId="7F062CE2"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AF4C88C" w14:textId="77777777" w:rsidR="001B4633" w:rsidRPr="00F95EDF" w:rsidRDefault="001B4633" w:rsidP="001B4633">
      <w:pPr>
        <w:suppressAutoHyphens w:val="0"/>
        <w:spacing w:after="35"/>
        <w:rPr>
          <w:rFonts w:ascii="Arial" w:eastAsia="Arial" w:hAnsi="Arial" w:cs="Arial"/>
          <w:color w:val="000000"/>
          <w:sz w:val="22"/>
          <w:szCs w:val="22"/>
          <w:lang w:val="en-US" w:eastAsia="en-US"/>
        </w:rPr>
      </w:pPr>
    </w:p>
    <w:p w14:paraId="0BBE72D0" w14:textId="77777777" w:rsidR="001B4633" w:rsidRPr="00F95EDF" w:rsidRDefault="001B4633" w:rsidP="001B4633">
      <w:pPr>
        <w:suppressAutoHyphens w:val="0"/>
        <w:spacing w:after="2"/>
        <w:ind w:right="870"/>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Confidential</w:t>
      </w:r>
    </w:p>
    <w:p w14:paraId="244741C6" w14:textId="77777777" w:rsidR="001B4633" w:rsidRPr="00F95EDF" w:rsidRDefault="001B4633" w:rsidP="001B4633">
      <w:pPr>
        <w:suppressAutoHyphens w:val="0"/>
        <w:spacing w:after="14" w:line="235" w:lineRule="auto"/>
        <w:ind w:right="-15"/>
        <w:jc w:val="center"/>
        <w:rPr>
          <w:rFonts w:ascii="Arial" w:eastAsia="Arial" w:hAnsi="Arial" w:cs="Arial"/>
          <w:noProof/>
          <w:color w:val="000000"/>
          <w:sz w:val="22"/>
          <w:szCs w:val="22"/>
          <w:lang w:val="en-US" w:eastAsia="en-US"/>
        </w:rPr>
      </w:pPr>
      <w:r w:rsidRPr="00F95EDF">
        <w:rPr>
          <w:rFonts w:ascii="Arial" w:eastAsia="Arial" w:hAnsi="Arial" w:cs="Arial"/>
          <w:noProof/>
          <w:color w:val="000000"/>
          <w:sz w:val="22"/>
          <w:szCs w:val="22"/>
          <w:lang w:val="en-US" w:eastAsia="en-US"/>
        </w:rPr>
        <w:t xml:space="preserve">Javno preduzeće „Elektroprivreda Srbije“ </w:t>
      </w:r>
    </w:p>
    <w:p w14:paraId="5CB302D9"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noProof/>
          <w:color w:val="000000"/>
          <w:sz w:val="22"/>
          <w:szCs w:val="22"/>
          <w:lang w:val="en-US" w:eastAsia="en-US"/>
        </w:rPr>
        <w:t xml:space="preserve">Carice Milice br. 2. Beograd </w:t>
      </w:r>
    </w:p>
    <w:p w14:paraId="5A812854"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p w14:paraId="27F51521"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For the Seller: </w:t>
      </w:r>
    </w:p>
    <w:p w14:paraId="00385B13" w14:textId="77777777" w:rsidR="001B4633" w:rsidRPr="00F95EDF" w:rsidRDefault="001B4633" w:rsidP="001B4633">
      <w:pPr>
        <w:suppressAutoHyphens w:val="0"/>
        <w:spacing w:after="31"/>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p w14:paraId="0D0A9157"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Business Secret</w:t>
      </w:r>
    </w:p>
    <w:p w14:paraId="69767B3D"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 </w:t>
      </w:r>
    </w:p>
    <w:p w14:paraId="0162CA11"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 </w:t>
      </w:r>
    </w:p>
    <w:p w14:paraId="45EE9C7B" w14:textId="77777777" w:rsidR="001B4633" w:rsidRPr="00F95EDF" w:rsidRDefault="001B4633" w:rsidP="001B4633">
      <w:pPr>
        <w:suppressAutoHyphens w:val="0"/>
        <w:spacing w:after="15" w:line="230" w:lineRule="auto"/>
        <w:ind w:right="-15"/>
        <w:jc w:val="both"/>
        <w:rPr>
          <w:rFonts w:ascii="Arial" w:eastAsia="Arial" w:hAnsi="Arial" w:cs="Arial"/>
          <w:color w:val="000000"/>
          <w:sz w:val="22"/>
          <w:szCs w:val="22"/>
          <w:lang w:val="en-US" w:eastAsia="en-US"/>
        </w:rPr>
      </w:pPr>
      <w:proofErr w:type="gramStart"/>
      <w:r w:rsidRPr="00F95EDF">
        <w:rPr>
          <w:rFonts w:ascii="Arial" w:eastAsia="Arial" w:hAnsi="Arial" w:cs="Arial"/>
          <w:color w:val="000000"/>
          <w:sz w:val="22"/>
          <w:szCs w:val="22"/>
          <w:lang w:val="en-US" w:eastAsia="en-US"/>
        </w:rPr>
        <w:t>or</w:t>
      </w:r>
      <w:proofErr w:type="gramEnd"/>
      <w:r w:rsidRPr="00F95EDF">
        <w:rPr>
          <w:rFonts w:ascii="Arial" w:eastAsia="Arial" w:hAnsi="Arial" w:cs="Arial"/>
          <w:color w:val="000000"/>
          <w:sz w:val="22"/>
          <w:szCs w:val="22"/>
          <w:lang w:val="en-US" w:eastAsia="en-US"/>
        </w:rPr>
        <w:t xml:space="preserve">: </w:t>
      </w:r>
    </w:p>
    <w:p w14:paraId="6DF5FE43" w14:textId="77777777" w:rsidR="001B4633" w:rsidRPr="00F95EDF" w:rsidRDefault="001B4633" w:rsidP="001B4633">
      <w:pPr>
        <w:suppressAutoHyphens w:val="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11284502" w14:textId="77777777" w:rsidR="001B4633" w:rsidRPr="00F95EDF" w:rsidRDefault="001B4633" w:rsidP="001B4633">
      <w:pPr>
        <w:suppressAutoHyphens w:val="0"/>
        <w:spacing w:after="34"/>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50EC0A29"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Confidential </w:t>
      </w:r>
    </w:p>
    <w:p w14:paraId="0A4E95B9"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 </w:t>
      </w:r>
    </w:p>
    <w:p w14:paraId="03D290FC" w14:textId="77777777" w:rsidR="001B4633" w:rsidRPr="00F95EDF" w:rsidRDefault="001B4633" w:rsidP="001B4633">
      <w:pPr>
        <w:suppressAutoHyphens w:val="0"/>
        <w:spacing w:after="14" w:line="235" w:lineRule="auto"/>
        <w:ind w:right="-15"/>
        <w:jc w:val="center"/>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__________________ </w:t>
      </w:r>
    </w:p>
    <w:p w14:paraId="4010BE8E" w14:textId="77777777" w:rsidR="001B4633" w:rsidRPr="00F95EDF" w:rsidRDefault="001B4633" w:rsidP="001B4633">
      <w:pPr>
        <w:suppressAutoHyphens w:val="0"/>
        <w:spacing w:after="33"/>
        <w:rPr>
          <w:rFonts w:ascii="Arial" w:eastAsia="Arial" w:hAnsi="Arial" w:cs="Arial"/>
          <w:color w:val="000000"/>
          <w:sz w:val="22"/>
          <w:szCs w:val="22"/>
          <w:lang w:val="en-US" w:eastAsia="en-US"/>
        </w:rPr>
      </w:pPr>
      <w:r w:rsidRPr="00F95EDF">
        <w:rPr>
          <w:rFonts w:ascii="Arial" w:eastAsia="Arial" w:hAnsi="Arial" w:cs="Arial"/>
          <w:color w:val="FF0000"/>
          <w:sz w:val="22"/>
          <w:szCs w:val="22"/>
          <w:lang w:val="en-US" w:eastAsia="en-US"/>
        </w:rPr>
        <w:t xml:space="preserve"> </w:t>
      </w:r>
    </w:p>
    <w:p w14:paraId="5D6B3177"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If information is delivered verbally, information shall be considered a Business Secret of the Disclosing Contracting Party if it is specified during the verbal delivery and if within 3 (three) working days as of the verbal disclosure a note in a written form (hard copy or e-mail) is delivered to the Receiving Contracting Party.</w:t>
      </w:r>
    </w:p>
    <w:p w14:paraId="745580F0" w14:textId="77777777" w:rsidR="001B4633" w:rsidRPr="00F95EDF" w:rsidRDefault="001B4633" w:rsidP="001B4633">
      <w:pPr>
        <w:suppressAutoHyphens w:val="0"/>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0F4067CF"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9 </w:t>
      </w:r>
    </w:p>
    <w:p w14:paraId="34DB23FA" w14:textId="77777777" w:rsidR="001B4633" w:rsidRPr="00F95EDF" w:rsidRDefault="001B4633" w:rsidP="001B4633">
      <w:pPr>
        <w:suppressAutoHyphens w:val="0"/>
        <w:spacing w:after="15" w:line="230" w:lineRule="auto"/>
        <w:ind w:right="42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Obligations under this Agreement shall also apply to the Business Secret to which the Contracting Parties have had the access or which they have exchanged up to the moment of conclusion of this Agreement. </w:t>
      </w:r>
    </w:p>
    <w:p w14:paraId="55FFF500" w14:textId="77777777" w:rsidR="001B4633" w:rsidRPr="00F95EDF" w:rsidRDefault="001B4633" w:rsidP="001B4633">
      <w:pPr>
        <w:suppressAutoHyphens w:val="0"/>
        <w:spacing w:after="15" w:line="230" w:lineRule="auto"/>
        <w:ind w:right="421"/>
        <w:jc w:val="both"/>
        <w:rPr>
          <w:rFonts w:ascii="Arial" w:eastAsia="Arial" w:hAnsi="Arial" w:cs="Arial"/>
          <w:color w:val="000000"/>
          <w:sz w:val="22"/>
          <w:szCs w:val="22"/>
          <w:lang w:val="en-US" w:eastAsia="en-US"/>
        </w:rPr>
      </w:pPr>
    </w:p>
    <w:p w14:paraId="5766F044" w14:textId="77777777" w:rsidR="001B4633" w:rsidRPr="00F95EDF" w:rsidRDefault="001B4633" w:rsidP="001B4633">
      <w:pPr>
        <w:suppressAutoHyphens w:val="0"/>
        <w:spacing w:after="15" w:line="230" w:lineRule="auto"/>
        <w:ind w:right="421"/>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Obligations under this Agreement shall also apply to information of the Disclosing Contracting Party which represent Business Secret in terms of this Agreement and to which the Receiving Contracting Party has had the access or has discovered them by accident during the realization of the Business Activities under the Article 1 hereof.</w:t>
      </w:r>
    </w:p>
    <w:p w14:paraId="231C56CB"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p>
    <w:p w14:paraId="113A676A"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10 </w:t>
      </w:r>
    </w:p>
    <w:p w14:paraId="089E13CB"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Disclosing Contracting Party remains the owner of submitted information that constitute a Business Secret. The Disclosing Contracting Party is entitled, at any time, to demand from the Receiving Contracting Party to return all the original Information Carriers containing Business Secret of the Disclosing Contracting Party. </w:t>
      </w:r>
    </w:p>
    <w:p w14:paraId="336A14C2"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p>
    <w:p w14:paraId="07AB314B" w14:textId="77777777" w:rsidR="001B4633" w:rsidRPr="00F95EDF" w:rsidRDefault="001B4633" w:rsidP="001B4633">
      <w:pPr>
        <w:suppressAutoHyphens w:val="0"/>
        <w:spacing w:after="15" w:line="230" w:lineRule="auto"/>
        <w:ind w:right="425"/>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No later than thirty (30) days from the date of receiving such request, the Receiving Contracting Party shall return all received Information Carriers which contain Business Secret of the Disclosing Contracting Party and destroy all copies and reproductions of this information (in any form, including but not limiting to electronic media) in possession of the Receiving Contracting Party and/or in possession of persons to whom the same were disclosed pursuant to the provisions of this Agreement.</w:t>
      </w:r>
    </w:p>
    <w:p w14:paraId="4D8EC36A"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p>
    <w:p w14:paraId="78EBAA0C"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11 </w:t>
      </w:r>
    </w:p>
    <w:p w14:paraId="03E787D2"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If, during the term of obligations under this Agreement, the Contracting Parties undergo any status changes, rights and responsibilities shall be transferred to the corresponding legal successor (successors). In the case of possible liquidation of the 67Receiving Contracting Party, the Receiving Contracting Party shall, until the completion of liquidation procedure, return to the Disclosing Contracting Party all received originals and destroy all copies and copy forms of the received Information Carriers. </w:t>
      </w:r>
    </w:p>
    <w:p w14:paraId="645247B2" w14:textId="77777777" w:rsidR="001B4633" w:rsidRPr="00F95EDF" w:rsidRDefault="001B4633" w:rsidP="001B4633">
      <w:pPr>
        <w:suppressAutoHyphens w:val="0"/>
        <w:spacing w:after="15" w:line="230" w:lineRule="auto"/>
        <w:ind w:right="422"/>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439571A6"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12 </w:t>
      </w:r>
    </w:p>
    <w:p w14:paraId="5735BC0E" w14:textId="77777777" w:rsidR="001B4633" w:rsidRPr="00F95EDF" w:rsidRDefault="001B4633" w:rsidP="001B4633">
      <w:pPr>
        <w:suppressAutoHyphens w:val="0"/>
        <w:spacing w:after="15" w:line="230" w:lineRule="auto"/>
        <w:ind w:right="426"/>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Receiving Contracting Party is responsible for any and all damages suffered by the Disclosing Contracting Party due to the breach of provisions herein, as well as possible </w:t>
      </w:r>
      <w:r w:rsidRPr="00F95EDF">
        <w:rPr>
          <w:rFonts w:ascii="Arial" w:eastAsia="Arial" w:hAnsi="Arial" w:cs="Arial"/>
          <w:color w:val="000000"/>
          <w:sz w:val="22"/>
          <w:szCs w:val="22"/>
          <w:lang w:val="en-US" w:eastAsia="en-US"/>
        </w:rPr>
        <w:lastRenderedPageBreak/>
        <w:t>disclosure of the Business Secret of the Disclosing Contracting Party by the third party to whom the Business Secret of the Disclosing Contracting Party was disclosed by the Receiving Contracting Party.</w:t>
      </w:r>
    </w:p>
    <w:p w14:paraId="437C3B41" w14:textId="77777777" w:rsidR="001B4633" w:rsidRPr="00F95EDF" w:rsidRDefault="001B4633" w:rsidP="001B4633">
      <w:pPr>
        <w:suppressAutoHyphens w:val="0"/>
        <w:spacing w:after="15" w:line="230" w:lineRule="auto"/>
        <w:ind w:right="426"/>
        <w:jc w:val="both"/>
        <w:rPr>
          <w:rFonts w:ascii="Arial" w:eastAsia="Arial" w:hAnsi="Arial" w:cs="Arial"/>
          <w:color w:val="000000"/>
          <w:sz w:val="22"/>
          <w:szCs w:val="22"/>
          <w:lang w:val="en-US" w:eastAsia="en-US"/>
        </w:rPr>
      </w:pPr>
    </w:p>
    <w:p w14:paraId="0FFA021C"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4"/>
          <w:lang w:val="en-US" w:eastAsia="en-US"/>
        </w:rPr>
      </w:pPr>
      <w:r w:rsidRPr="00F95EDF">
        <w:rPr>
          <w:rFonts w:ascii="Arial" w:eastAsia="Arial" w:hAnsi="Arial" w:cs="Arial"/>
          <w:color w:val="000000"/>
          <w:sz w:val="22"/>
          <w:szCs w:val="22"/>
          <w:lang w:val="en-US" w:eastAsia="en-US"/>
        </w:rPr>
        <w:t>The Receiving Contracting Party acknowledges that Business Secret and/or confidential information of the Disclosing Contracting Party contain valuable data of the Disclosing Contracting Party and that any material breach hereof shall cause consequences defined by the law.</w:t>
      </w:r>
      <w:r w:rsidRPr="00F95EDF">
        <w:rPr>
          <w:rFonts w:ascii="Arial" w:eastAsia="Arial" w:hAnsi="Arial" w:cs="Arial"/>
          <w:color w:val="000000"/>
          <w:sz w:val="22"/>
          <w:szCs w:val="24"/>
          <w:lang w:val="en-US" w:eastAsia="en-US"/>
        </w:rPr>
        <w:t xml:space="preserve"> </w:t>
      </w:r>
    </w:p>
    <w:p w14:paraId="052FA951" w14:textId="77777777" w:rsidR="001B4633" w:rsidRPr="00F95EDF" w:rsidRDefault="001B4633" w:rsidP="001B4633">
      <w:pPr>
        <w:suppressAutoHyphens w:val="0"/>
        <w:spacing w:after="34" w:line="242" w:lineRule="auto"/>
        <w:ind w:right="-15"/>
        <w:jc w:val="center"/>
        <w:rPr>
          <w:rFonts w:ascii="Arial" w:eastAsia="Arial" w:hAnsi="Arial" w:cs="Arial"/>
          <w:b/>
          <w:color w:val="000000"/>
          <w:sz w:val="22"/>
          <w:szCs w:val="22"/>
          <w:lang w:val="en-US" w:eastAsia="en-US"/>
        </w:rPr>
      </w:pPr>
    </w:p>
    <w:p w14:paraId="107F444C"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13</w:t>
      </w:r>
    </w:p>
    <w:p w14:paraId="7D6BD01A"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r w:rsidRPr="00F95EDF">
        <w:rPr>
          <w:rFonts w:ascii="Arial" w:eastAsia="Arial" w:hAnsi="Arial" w:cs="Arial"/>
          <w:bCs/>
          <w:iCs/>
          <w:color w:val="000000"/>
          <w:sz w:val="22"/>
          <w:szCs w:val="22"/>
          <w:lang w:val="en-US" w:eastAsia="en-US"/>
        </w:rPr>
        <w:t xml:space="preserve">(International Commercial Arbitration with the Chamber of Commerce of Serbia, venue of arbitration in Belgrade, with the application of the Rules of Chamber </w:t>
      </w:r>
      <w:r w:rsidRPr="00F95EDF">
        <w:rPr>
          <w:rFonts w:ascii="Arial" w:eastAsia="Arial" w:hAnsi="Arial" w:cs="Arial"/>
          <w:bCs/>
          <w:i/>
          <w:iCs/>
          <w:color w:val="1F4E79"/>
          <w:sz w:val="22"/>
          <w:szCs w:val="22"/>
          <w:lang w:val="en-US" w:eastAsia="en-US"/>
        </w:rPr>
        <w:t>[note: final text of the Contract depends on whether the local or foreign Service Provider is selected]</w:t>
      </w:r>
      <w:r w:rsidRPr="00F95EDF">
        <w:rPr>
          <w:rFonts w:ascii="Arial" w:eastAsia="Arial" w:hAnsi="Arial" w:cs="Arial"/>
          <w:bCs/>
          <w:iCs/>
          <w:color w:val="000000"/>
          <w:sz w:val="22"/>
          <w:szCs w:val="22"/>
          <w:lang w:val="en-US" w:eastAsia="en-US"/>
        </w:rPr>
        <w:t>).</w:t>
      </w:r>
    </w:p>
    <w:p w14:paraId="2C1B7400" w14:textId="77777777" w:rsidR="001B4633" w:rsidRPr="00F95EDF" w:rsidRDefault="001B4633" w:rsidP="001B4633">
      <w:pPr>
        <w:suppressAutoHyphens w:val="0"/>
        <w:spacing w:after="28"/>
        <w:rPr>
          <w:rFonts w:ascii="Arial" w:eastAsia="Arial" w:hAnsi="Arial" w:cs="Arial"/>
          <w:color w:val="000000"/>
          <w:sz w:val="22"/>
          <w:szCs w:val="22"/>
          <w:lang w:val="en-US" w:eastAsia="en-US"/>
        </w:rPr>
      </w:pPr>
    </w:p>
    <w:p w14:paraId="343DF5E6"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14 </w:t>
      </w:r>
    </w:p>
    <w:p w14:paraId="480F407C" w14:textId="77777777" w:rsidR="001B4633" w:rsidRPr="00F95EDF" w:rsidRDefault="001B4633" w:rsidP="001B4633">
      <w:pPr>
        <w:suppressAutoHyphens w:val="0"/>
        <w:spacing w:after="15" w:line="230" w:lineRule="auto"/>
        <w:ind w:right="424"/>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Any amendments to this Agreement are effective only in the event if they are made in a written form and duly signed by the authorized representatives of each Contracting Party.</w:t>
      </w:r>
    </w:p>
    <w:p w14:paraId="0C29BD47"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384EF34F"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15 </w:t>
      </w:r>
    </w:p>
    <w:p w14:paraId="47D8DF1D" w14:textId="77777777" w:rsidR="001B4633" w:rsidRPr="00F95EDF" w:rsidRDefault="001B4633" w:rsidP="001B4633">
      <w:pPr>
        <w:suppressAutoHyphens w:val="0"/>
        <w:spacing w:after="15" w:line="230" w:lineRule="auto"/>
        <w:ind w:right="423"/>
        <w:jc w:val="both"/>
        <w:rPr>
          <w:rFonts w:ascii="Arial" w:eastAsia="Arial" w:hAnsi="Arial" w:cs="Arial"/>
          <w:b/>
          <w:color w:val="000000"/>
          <w:sz w:val="22"/>
          <w:szCs w:val="22"/>
          <w:lang w:val="en-US" w:eastAsia="en-US"/>
        </w:rPr>
      </w:pPr>
      <w:r w:rsidRPr="00F95EDF">
        <w:rPr>
          <w:rFonts w:ascii="Arial" w:eastAsia="Arial" w:hAnsi="Arial" w:cs="Arial"/>
          <w:color w:val="000000"/>
          <w:sz w:val="22"/>
          <w:szCs w:val="22"/>
          <w:lang w:val="en-US" w:eastAsia="en-US"/>
        </w:rPr>
        <w:t>All the issues not regulated by the provisions hereof shall be governed by the applicable legislation of the Republic of Serbia, relevant to the scope of this Agreement.</w:t>
      </w:r>
      <w:r w:rsidRPr="00F95EDF">
        <w:rPr>
          <w:rFonts w:ascii="Arial" w:eastAsia="Arial" w:hAnsi="Arial" w:cs="Arial"/>
          <w:b/>
          <w:color w:val="000000"/>
          <w:sz w:val="22"/>
          <w:szCs w:val="22"/>
          <w:lang w:val="en-US" w:eastAsia="en-US"/>
        </w:rPr>
        <w:t xml:space="preserve"> </w:t>
      </w:r>
    </w:p>
    <w:p w14:paraId="65F424F7" w14:textId="77777777" w:rsidR="001B4633" w:rsidRPr="00F95EDF" w:rsidRDefault="001B4633" w:rsidP="001B4633">
      <w:pPr>
        <w:suppressAutoHyphens w:val="0"/>
        <w:spacing w:after="15" w:line="230" w:lineRule="auto"/>
        <w:ind w:right="423"/>
        <w:jc w:val="both"/>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623AF1DE"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Article 16 </w:t>
      </w:r>
    </w:p>
    <w:p w14:paraId="0A5DBF32"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This Agreement shall be considered concluded as of the date of signing by the authorized representatives of both Contracting Parties, and in case such signing is not executed on the same date, the Agreement shall be deemed to have been concluded on the date of the latter signing. </w:t>
      </w:r>
    </w:p>
    <w:p w14:paraId="497CAA12"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4E954443"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Obligations of the protection of confidentiality of business secret and confidential information that were previously defined shall be valid permanently. </w:t>
      </w:r>
    </w:p>
    <w:p w14:paraId="4F68A25E"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7C29DCCB" w14:textId="77777777" w:rsidR="001B4633" w:rsidRPr="00F95EDF" w:rsidRDefault="001B4633" w:rsidP="001B4633">
      <w:pPr>
        <w:suppressAutoHyphens w:val="0"/>
        <w:spacing w:after="15" w:line="230" w:lineRule="auto"/>
        <w:ind w:right="427"/>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Article 17</w:t>
      </w:r>
    </w:p>
    <w:p w14:paraId="6D08401E"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This Agreement is signed in four (4) identical copies in Serbian language, of which each Contracting Party retains two copies (2).</w:t>
      </w:r>
    </w:p>
    <w:p w14:paraId="7090C026"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p>
    <w:p w14:paraId="7C285861" w14:textId="77777777" w:rsidR="001B4633" w:rsidRPr="00F95EDF" w:rsidRDefault="001B4633" w:rsidP="001B4633">
      <w:pPr>
        <w:suppressAutoHyphens w:val="0"/>
        <w:spacing w:after="15" w:line="230" w:lineRule="auto"/>
        <w:ind w:right="427"/>
        <w:jc w:val="both"/>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Contracting Parties mutually declare that they have read and understood the Agreement and that provisions thereof fully represent expression of their true will.</w:t>
      </w:r>
    </w:p>
    <w:p w14:paraId="32D374B4" w14:textId="77777777" w:rsidR="001B4633" w:rsidRPr="00F95EDF" w:rsidRDefault="001B4633" w:rsidP="001B4633">
      <w:pPr>
        <w:suppressAutoHyphens w:val="0"/>
        <w:spacing w:after="15" w:line="228" w:lineRule="auto"/>
        <w:ind w:right="265"/>
        <w:rPr>
          <w:rFonts w:ascii="Arial" w:eastAsia="Arial" w:hAnsi="Arial" w:cs="Arial"/>
          <w:color w:val="000000"/>
          <w:sz w:val="22"/>
          <w:szCs w:val="22"/>
          <w:lang w:val="en-US" w:eastAsia="en-US"/>
        </w:rPr>
      </w:pPr>
    </w:p>
    <w:p w14:paraId="7530F3C8" w14:textId="77777777" w:rsidR="001B4633" w:rsidRPr="00F95EDF" w:rsidRDefault="001B4633" w:rsidP="001B4633">
      <w:pPr>
        <w:tabs>
          <w:tab w:val="left" w:pos="360"/>
        </w:tabs>
        <w:suppressAutoHyphens w:val="0"/>
        <w:spacing w:after="15" w:line="230" w:lineRule="auto"/>
        <w:ind w:right="-15"/>
        <w:jc w:val="both"/>
        <w:rPr>
          <w:rFonts w:ascii="Arial" w:eastAsia="Arial" w:hAnsi="Arial" w:cs="Arial"/>
          <w:color w:val="000000"/>
          <w:sz w:val="22"/>
          <w:szCs w:val="24"/>
          <w:lang w:val="en-US" w:eastAsia="en-US"/>
        </w:rPr>
      </w:pPr>
    </w:p>
    <w:p w14:paraId="72052A0D" w14:textId="3A1E61C0"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b/>
          <w:color w:val="000000"/>
          <w:sz w:val="22"/>
          <w:szCs w:val="24"/>
          <w:lang w:val="en-US" w:eastAsia="en-US"/>
        </w:rPr>
      </w:pPr>
      <w:r w:rsidRPr="00F95EDF">
        <w:rPr>
          <w:rFonts w:ascii="Arial" w:eastAsia="Arial" w:hAnsi="Arial" w:cs="Arial"/>
          <w:b/>
          <w:color w:val="000000"/>
          <w:sz w:val="22"/>
          <w:szCs w:val="24"/>
          <w:lang w:val="en-US" w:eastAsia="en-US"/>
        </w:rPr>
        <w:t xml:space="preserve">                 THE </w:t>
      </w:r>
      <w:r w:rsidR="0071402C" w:rsidRPr="00F95EDF">
        <w:rPr>
          <w:rFonts w:ascii="Arial" w:eastAsia="Arial" w:hAnsi="Arial" w:cs="Arial"/>
          <w:b/>
          <w:color w:val="000000"/>
          <w:sz w:val="22"/>
          <w:szCs w:val="24"/>
          <w:lang w:val="en-US" w:eastAsia="en-US"/>
        </w:rPr>
        <w:t>EMPLOYER</w:t>
      </w:r>
      <w:r w:rsidRPr="00F95EDF">
        <w:rPr>
          <w:rFonts w:ascii="Arial" w:eastAsia="Arial" w:hAnsi="Arial" w:cs="Arial"/>
          <w:b/>
          <w:color w:val="000000"/>
          <w:sz w:val="22"/>
          <w:szCs w:val="24"/>
          <w:lang w:val="en-US" w:eastAsia="en-US"/>
        </w:rPr>
        <w:t xml:space="preserve">                                                                  THE SELLER</w:t>
      </w:r>
    </w:p>
    <w:p w14:paraId="4B2B323A" w14:textId="77777777" w:rsidR="001B4633" w:rsidRPr="00F95EDF" w:rsidRDefault="001B4633" w:rsidP="001B4633">
      <w:pPr>
        <w:tabs>
          <w:tab w:val="left" w:pos="1260"/>
          <w:tab w:val="left" w:pos="6480"/>
        </w:tabs>
        <w:suppressAutoHyphens w:val="0"/>
        <w:spacing w:after="15" w:line="230" w:lineRule="auto"/>
        <w:ind w:right="-15"/>
        <w:rPr>
          <w:rFonts w:ascii="Arial" w:eastAsia="Arial" w:hAnsi="Arial" w:cs="Arial"/>
          <w:b/>
          <w:color w:val="000000"/>
          <w:sz w:val="22"/>
          <w:szCs w:val="24"/>
          <w:lang w:val="en-US" w:eastAsia="en-US"/>
        </w:rPr>
      </w:pPr>
      <w:r w:rsidRPr="00F95EDF">
        <w:rPr>
          <w:rFonts w:ascii="Arial" w:eastAsia="Arial" w:hAnsi="Arial" w:cs="Arial"/>
          <w:b/>
          <w:color w:val="000000"/>
          <w:sz w:val="22"/>
          <w:szCs w:val="24"/>
          <w:lang w:val="en-US" w:eastAsia="en-US"/>
        </w:rPr>
        <w:t xml:space="preserve">                  Public Enterprise</w:t>
      </w:r>
      <w:r w:rsidRPr="00F95EDF">
        <w:rPr>
          <w:rFonts w:ascii="Arial" w:eastAsia="Arial" w:hAnsi="Arial" w:cs="Arial"/>
          <w:b/>
          <w:color w:val="000000"/>
          <w:sz w:val="22"/>
          <w:szCs w:val="24"/>
          <w:lang w:val="en-US" w:eastAsia="en-US"/>
        </w:rPr>
        <w:tab/>
        <w:t xml:space="preserve">            Name</w:t>
      </w:r>
    </w:p>
    <w:p w14:paraId="5332BE80"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b/>
          <w:color w:val="000000"/>
          <w:sz w:val="22"/>
          <w:szCs w:val="24"/>
          <w:lang w:val="en-US" w:eastAsia="en-US"/>
        </w:rPr>
      </w:pPr>
      <w:r w:rsidRPr="00F95EDF">
        <w:rPr>
          <w:rFonts w:ascii="Arial" w:eastAsia="Arial" w:hAnsi="Arial" w:cs="Arial"/>
          <w:b/>
          <w:color w:val="000000"/>
          <w:sz w:val="22"/>
          <w:szCs w:val="24"/>
          <w:lang w:val="en-US" w:eastAsia="en-US"/>
        </w:rPr>
        <w:t xml:space="preserve">            “Electric Power Industry </w:t>
      </w:r>
    </w:p>
    <w:p w14:paraId="5CC30FC3" w14:textId="77777777" w:rsidR="001B4633" w:rsidRPr="00F95EDF" w:rsidRDefault="001B4633" w:rsidP="001B4633">
      <w:pPr>
        <w:tabs>
          <w:tab w:val="left" w:pos="1260"/>
          <w:tab w:val="left" w:pos="6480"/>
        </w:tabs>
        <w:suppressAutoHyphens w:val="0"/>
        <w:spacing w:after="15" w:line="230" w:lineRule="auto"/>
        <w:ind w:right="-15"/>
        <w:rPr>
          <w:rFonts w:ascii="Arial" w:eastAsia="Arial" w:hAnsi="Arial" w:cs="Arial"/>
          <w:b/>
          <w:color w:val="000000"/>
          <w:sz w:val="22"/>
          <w:szCs w:val="24"/>
          <w:lang w:val="en-US" w:eastAsia="en-US"/>
        </w:rPr>
      </w:pPr>
      <w:r w:rsidRPr="00F95EDF">
        <w:rPr>
          <w:rFonts w:ascii="Arial" w:eastAsia="Arial" w:hAnsi="Arial" w:cs="Arial"/>
          <w:b/>
          <w:color w:val="000000"/>
          <w:sz w:val="22"/>
          <w:szCs w:val="24"/>
          <w:lang w:val="en-US" w:eastAsia="en-US"/>
        </w:rPr>
        <w:t xml:space="preserve">                </w:t>
      </w:r>
      <w:proofErr w:type="gramStart"/>
      <w:r w:rsidRPr="00F95EDF">
        <w:rPr>
          <w:rFonts w:ascii="Arial" w:eastAsia="Arial" w:hAnsi="Arial" w:cs="Arial"/>
          <w:b/>
          <w:color w:val="000000"/>
          <w:sz w:val="22"/>
          <w:szCs w:val="24"/>
          <w:lang w:val="en-US" w:eastAsia="en-US"/>
        </w:rPr>
        <w:t>of</w:t>
      </w:r>
      <w:proofErr w:type="gramEnd"/>
      <w:r w:rsidRPr="00F95EDF">
        <w:rPr>
          <w:rFonts w:ascii="Arial" w:eastAsia="Arial" w:hAnsi="Arial" w:cs="Arial"/>
          <w:b/>
          <w:color w:val="000000"/>
          <w:sz w:val="22"/>
          <w:szCs w:val="24"/>
          <w:lang w:val="en-US" w:eastAsia="en-US"/>
        </w:rPr>
        <w:t xml:space="preserve"> Serbia” Belgrade</w:t>
      </w:r>
    </w:p>
    <w:p w14:paraId="42408ED2" w14:textId="357BB984" w:rsidR="001B4633" w:rsidRPr="00F95EDF" w:rsidRDefault="001B4633" w:rsidP="001B4633">
      <w:pPr>
        <w:tabs>
          <w:tab w:val="left" w:pos="1260"/>
          <w:tab w:val="left" w:pos="6480"/>
        </w:tabs>
        <w:suppressAutoHyphens w:val="0"/>
        <w:spacing w:after="15" w:line="230" w:lineRule="auto"/>
        <w:ind w:right="-429"/>
        <w:rPr>
          <w:rFonts w:ascii="Arial" w:eastAsia="Arial" w:hAnsi="Arial" w:cs="Arial"/>
          <w:b/>
          <w:color w:val="000000"/>
          <w:sz w:val="22"/>
          <w:szCs w:val="24"/>
          <w:lang w:val="en-US" w:eastAsia="en-US"/>
        </w:rPr>
      </w:pPr>
      <w:r w:rsidRPr="00F95EDF">
        <w:rPr>
          <w:rFonts w:ascii="Arial" w:eastAsia="Arial" w:hAnsi="Arial" w:cs="Arial"/>
          <w:b/>
          <w:color w:val="000000"/>
          <w:sz w:val="22"/>
          <w:szCs w:val="24"/>
          <w:lang w:val="en-US" w:eastAsia="en-US"/>
        </w:rPr>
        <w:t xml:space="preserve"> _____________________________         </w:t>
      </w:r>
      <w:r w:rsidRPr="00F95EDF">
        <w:rPr>
          <w:rFonts w:ascii="Arial" w:eastAsia="Arial" w:hAnsi="Arial" w:cs="Arial"/>
          <w:color w:val="000000"/>
          <w:sz w:val="22"/>
          <w:szCs w:val="24"/>
          <w:lang w:val="en-US" w:eastAsia="en-US"/>
        </w:rPr>
        <w:t xml:space="preserve">L.S.                  </w:t>
      </w:r>
      <w:r w:rsidRPr="00F95EDF">
        <w:rPr>
          <w:rFonts w:ascii="Arial" w:eastAsia="Arial" w:hAnsi="Arial" w:cs="Arial"/>
          <w:b/>
          <w:color w:val="000000"/>
          <w:sz w:val="22"/>
          <w:szCs w:val="24"/>
          <w:lang w:val="en-US" w:eastAsia="en-US"/>
        </w:rPr>
        <w:t xml:space="preserve"> _____________________________  </w:t>
      </w:r>
      <w:r w:rsidRPr="00F95EDF">
        <w:rPr>
          <w:rFonts w:ascii="Arial" w:eastAsia="Arial" w:hAnsi="Arial" w:cs="Arial"/>
          <w:color w:val="000000"/>
          <w:sz w:val="22"/>
          <w:szCs w:val="24"/>
          <w:lang w:val="en-US" w:eastAsia="en-US"/>
        </w:rPr>
        <w:t xml:space="preserve">       </w:t>
      </w:r>
    </w:p>
    <w:p w14:paraId="41B3E61B"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p>
    <w:p w14:paraId="2D8F6F27"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                   Milorad </w:t>
      </w:r>
      <w:proofErr w:type="spellStart"/>
      <w:r w:rsidRPr="00F95EDF">
        <w:rPr>
          <w:rFonts w:ascii="Arial" w:eastAsia="Arial" w:hAnsi="Arial" w:cs="Arial"/>
          <w:color w:val="000000"/>
          <w:sz w:val="22"/>
          <w:szCs w:val="24"/>
          <w:lang w:val="en-US" w:eastAsia="en-US"/>
        </w:rPr>
        <w:t>Grčić</w:t>
      </w:r>
      <w:proofErr w:type="spellEnd"/>
      <w:r w:rsidRPr="00F95EDF">
        <w:rPr>
          <w:rFonts w:ascii="Arial" w:eastAsia="Arial" w:hAnsi="Arial" w:cs="Arial"/>
          <w:color w:val="000000"/>
          <w:sz w:val="22"/>
          <w:szCs w:val="24"/>
          <w:lang w:val="en-US" w:eastAsia="en-US"/>
        </w:rPr>
        <w:tab/>
        <w:t>name and surname</w:t>
      </w:r>
    </w:p>
    <w:p w14:paraId="72A800BC" w14:textId="77777777" w:rsidR="001B4633" w:rsidRPr="00F95EDF" w:rsidRDefault="001B4633" w:rsidP="001B4633">
      <w:pPr>
        <w:tabs>
          <w:tab w:val="left" w:pos="1260"/>
          <w:tab w:val="left" w:pos="6480"/>
        </w:tabs>
        <w:suppressAutoHyphens w:val="0"/>
        <w:spacing w:after="15" w:line="230" w:lineRule="auto"/>
        <w:ind w:right="-15"/>
        <w:jc w:val="both"/>
        <w:rPr>
          <w:rFonts w:ascii="Arial" w:eastAsia="Arial" w:hAnsi="Arial" w:cs="Arial"/>
          <w:color w:val="000000"/>
          <w:sz w:val="22"/>
          <w:szCs w:val="24"/>
          <w:lang w:val="en-US" w:eastAsia="en-US"/>
        </w:rPr>
      </w:pPr>
      <w:r w:rsidRPr="00F95EDF">
        <w:rPr>
          <w:rFonts w:ascii="Arial" w:eastAsia="Arial" w:hAnsi="Arial" w:cs="Arial"/>
          <w:color w:val="000000"/>
          <w:sz w:val="22"/>
          <w:szCs w:val="24"/>
          <w:lang w:val="en-US" w:eastAsia="en-US"/>
        </w:rPr>
        <w:t xml:space="preserve">                   Acting Director                                                                                 </w:t>
      </w:r>
      <w:proofErr w:type="gramStart"/>
      <w:r w:rsidRPr="00F95EDF">
        <w:rPr>
          <w:rFonts w:ascii="Arial" w:eastAsia="Arial" w:hAnsi="Arial" w:cs="Arial"/>
          <w:color w:val="000000"/>
          <w:sz w:val="22"/>
          <w:szCs w:val="24"/>
          <w:lang w:val="en-US" w:eastAsia="en-US"/>
        </w:rPr>
        <w:t>title</w:t>
      </w:r>
      <w:proofErr w:type="gramEnd"/>
      <w:r w:rsidRPr="00F95EDF">
        <w:rPr>
          <w:rFonts w:ascii="Arial" w:eastAsia="Arial" w:hAnsi="Arial" w:cs="Arial"/>
          <w:color w:val="000000"/>
          <w:sz w:val="22"/>
          <w:szCs w:val="24"/>
          <w:lang w:val="en-US" w:eastAsia="en-US"/>
        </w:rPr>
        <w:tab/>
      </w:r>
      <w:r w:rsidRPr="00F95EDF">
        <w:rPr>
          <w:rFonts w:ascii="Arial" w:eastAsia="Arial" w:hAnsi="Arial" w:cs="Arial"/>
          <w:color w:val="000000"/>
          <w:sz w:val="22"/>
          <w:szCs w:val="24"/>
          <w:lang w:val="en-US" w:eastAsia="en-US"/>
        </w:rPr>
        <w:tab/>
        <w:t xml:space="preserve">   </w:t>
      </w:r>
      <w:r w:rsidRPr="00F95EDF">
        <w:rPr>
          <w:rFonts w:ascii="Arial" w:eastAsia="Arial" w:hAnsi="Arial" w:cs="Arial"/>
          <w:b/>
          <w:color w:val="000000"/>
          <w:sz w:val="22"/>
          <w:szCs w:val="22"/>
          <w:lang w:val="en-US" w:eastAsia="en-US"/>
        </w:rPr>
        <w:t xml:space="preserve"> </w:t>
      </w:r>
    </w:p>
    <w:p w14:paraId="323116C5" w14:textId="77777777" w:rsidR="001B4633" w:rsidRPr="00F95EDF" w:rsidRDefault="001B4633" w:rsidP="001B4633">
      <w:pPr>
        <w:suppressAutoHyphens w:val="0"/>
        <w:ind w:right="421"/>
        <w:jc w:val="right"/>
        <w:rPr>
          <w:rFonts w:ascii="Arial" w:eastAsia="Arial" w:hAnsi="Arial" w:cs="Arial"/>
          <w:color w:val="000000"/>
          <w:sz w:val="22"/>
          <w:szCs w:val="22"/>
          <w:lang w:val="en-US" w:eastAsia="en-US"/>
        </w:rPr>
      </w:pPr>
    </w:p>
    <w:p w14:paraId="204361C1"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5409E8F4" w14:textId="77777777" w:rsidR="001B4633"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6688C4E2" w14:textId="77777777" w:rsidR="00EF16BE" w:rsidRPr="00F95EDF" w:rsidRDefault="00EF16BE" w:rsidP="001B4633">
      <w:pPr>
        <w:suppressAutoHyphens w:val="0"/>
        <w:spacing w:after="33" w:line="244" w:lineRule="auto"/>
        <w:ind w:right="406"/>
        <w:jc w:val="right"/>
        <w:rPr>
          <w:rFonts w:ascii="Arial" w:eastAsia="Arial" w:hAnsi="Arial" w:cs="Arial"/>
          <w:b/>
          <w:color w:val="000000"/>
          <w:sz w:val="22"/>
          <w:szCs w:val="22"/>
          <w:lang w:val="en-US" w:eastAsia="en-US"/>
        </w:rPr>
      </w:pPr>
    </w:p>
    <w:p w14:paraId="1B3AA931" w14:textId="77777777" w:rsidR="001B4633" w:rsidRPr="00F95EDF" w:rsidRDefault="001B4633" w:rsidP="001B4633">
      <w:pPr>
        <w:suppressAutoHyphens w:val="0"/>
        <w:spacing w:after="33" w:line="244" w:lineRule="auto"/>
        <w:ind w:right="406"/>
        <w:jc w:val="right"/>
        <w:rPr>
          <w:rFonts w:ascii="Arial" w:eastAsia="Arial" w:hAnsi="Arial" w:cs="Arial"/>
          <w:b/>
          <w:color w:val="000000"/>
          <w:sz w:val="22"/>
          <w:szCs w:val="22"/>
          <w:lang w:val="en-US" w:eastAsia="en-US"/>
        </w:rPr>
      </w:pPr>
    </w:p>
    <w:p w14:paraId="34797A65" w14:textId="77777777" w:rsidR="001B4633" w:rsidRPr="00F95EDF" w:rsidRDefault="001B4633" w:rsidP="001B4633">
      <w:pPr>
        <w:suppressAutoHyphens w:val="0"/>
        <w:spacing w:after="33" w:line="244"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lastRenderedPageBreak/>
        <w:t xml:space="preserve">FORM 13 </w:t>
      </w:r>
    </w:p>
    <w:p w14:paraId="33593402" w14:textId="77777777" w:rsidR="001B4633" w:rsidRPr="00F95EDF" w:rsidRDefault="001B4633" w:rsidP="001B4633">
      <w:pPr>
        <w:keepNext/>
        <w:keepLines/>
        <w:suppressAutoHyphens w:val="0"/>
        <w:ind w:right="406"/>
        <w:jc w:val="right"/>
        <w:outlineLvl w:val="0"/>
        <w:rPr>
          <w:rFonts w:ascii="Arial" w:eastAsia="Arial" w:hAnsi="Arial" w:cs="Arial"/>
          <w:b/>
          <w:color w:val="000000"/>
          <w:szCs w:val="22"/>
          <w:lang w:val="en-US" w:eastAsia="en-US"/>
        </w:rPr>
      </w:pPr>
      <w:bookmarkStart w:id="96" w:name="_Toc494284565"/>
      <w:r w:rsidRPr="00F95EDF">
        <w:rPr>
          <w:rFonts w:ascii="Arial" w:eastAsia="Arial" w:hAnsi="Arial" w:cs="Arial"/>
          <w:b/>
          <w:color w:val="000000"/>
          <w:szCs w:val="22"/>
          <w:lang w:val="en-US" w:eastAsia="en-US"/>
        </w:rPr>
        <w:t>(</w:t>
      </w:r>
      <w:proofErr w:type="gramStart"/>
      <w:r w:rsidRPr="00F95EDF">
        <w:rPr>
          <w:rFonts w:ascii="Arial" w:eastAsia="Arial" w:hAnsi="Arial" w:cs="Arial"/>
          <w:b/>
          <w:color w:val="000000"/>
          <w:szCs w:val="22"/>
          <w:lang w:val="en-US" w:eastAsia="en-US"/>
        </w:rPr>
        <w:t>in</w:t>
      </w:r>
      <w:proofErr w:type="gramEnd"/>
      <w:r w:rsidRPr="00F95EDF">
        <w:rPr>
          <w:rFonts w:ascii="Arial" w:eastAsia="Arial" w:hAnsi="Arial" w:cs="Arial"/>
          <w:b/>
          <w:color w:val="000000"/>
          <w:szCs w:val="22"/>
          <w:lang w:val="en-US" w:eastAsia="en-US"/>
        </w:rPr>
        <w:t xml:space="preserve"> case of submitting a joint tender)</w:t>
      </w:r>
      <w:bookmarkEnd w:id="96"/>
      <w:r w:rsidRPr="00F95EDF">
        <w:rPr>
          <w:rFonts w:ascii="Arial" w:eastAsia="Arial" w:hAnsi="Arial" w:cs="Arial"/>
          <w:b/>
          <w:color w:val="000000"/>
          <w:sz w:val="22"/>
          <w:szCs w:val="22"/>
          <w:lang w:val="en-US" w:eastAsia="en-US"/>
        </w:rPr>
        <w:t xml:space="preserve"> </w:t>
      </w:r>
    </w:p>
    <w:p w14:paraId="002CF6DD" w14:textId="77777777" w:rsidR="001B4633" w:rsidRPr="00F95EDF" w:rsidRDefault="001B4633" w:rsidP="001B4633">
      <w:pPr>
        <w:suppressAutoHyphens w:val="0"/>
        <w:spacing w:after="33" w:line="244" w:lineRule="auto"/>
        <w:ind w:right="406"/>
        <w:jc w:val="right"/>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Lot 2 </w:t>
      </w:r>
    </w:p>
    <w:p w14:paraId="5807305C" w14:textId="77777777" w:rsidR="001B4633" w:rsidRPr="00F95EDF" w:rsidRDefault="001B4633" w:rsidP="001B4633">
      <w:pPr>
        <w:suppressAutoHyphens w:val="0"/>
        <w:spacing w:after="30"/>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p w14:paraId="26D71C7B" w14:textId="77777777" w:rsidR="001B4633" w:rsidRPr="00F95EDF" w:rsidRDefault="001B4633" w:rsidP="001B4633">
      <w:pPr>
        <w:suppressAutoHyphens w:val="0"/>
        <w:spacing w:after="34" w:line="242" w:lineRule="auto"/>
        <w:ind w:right="-15"/>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AGREEMENT OF THE JOINT TENDER PARTICIPANTS</w:t>
      </w:r>
    </w:p>
    <w:p w14:paraId="256C617E" w14:textId="77777777" w:rsidR="001B4633" w:rsidRPr="00F95EDF" w:rsidRDefault="001B4633" w:rsidP="001B4633">
      <w:pPr>
        <w:suppressAutoHyphens w:val="0"/>
        <w:spacing w:after="148"/>
        <w:jc w:val="center"/>
        <w:rPr>
          <w:rFonts w:ascii="Arial" w:eastAsia="Arial" w:hAnsi="Arial" w:cs="Arial"/>
          <w:color w:val="000000"/>
          <w:sz w:val="22"/>
          <w:szCs w:val="22"/>
          <w:lang w:val="en-US" w:eastAsia="en-US"/>
        </w:rPr>
      </w:pPr>
      <w:r w:rsidRPr="00F95EDF">
        <w:rPr>
          <w:rFonts w:ascii="Arial" w:eastAsia="Arial" w:hAnsi="Arial" w:cs="Arial"/>
          <w:b/>
          <w:color w:val="000000"/>
          <w:sz w:val="22"/>
          <w:szCs w:val="22"/>
          <w:lang w:val="en-US" w:eastAsia="en-US"/>
        </w:rPr>
        <w:t xml:space="preserve"> </w:t>
      </w:r>
    </w:p>
    <w:p w14:paraId="49E4EB33" w14:textId="77777777" w:rsidR="001B4633" w:rsidRPr="00F95EDF" w:rsidRDefault="001B4633" w:rsidP="001B4633">
      <w:pPr>
        <w:suppressAutoHyphens w:val="0"/>
        <w:spacing w:after="200"/>
        <w:ind w:right="422"/>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Pursuant to Article 81 of the Law on Public Procurements (“Off. Gazette of the Republic of Serbia” no. 124/2012, 14/15, 68/15), an integral part of the joint tender is the agreement in which tenderers from the group state their mutual obligation and the obligation towards the Employer, to execute the public procurement, which has to include information as follows:</w:t>
      </w:r>
    </w:p>
    <w:tbl>
      <w:tblPr>
        <w:tblStyle w:val="TableGrid3"/>
        <w:tblW w:w="9290" w:type="dxa"/>
        <w:tblInd w:w="-5" w:type="dxa"/>
        <w:tblCellMar>
          <w:top w:w="129" w:type="dxa"/>
          <w:left w:w="108" w:type="dxa"/>
          <w:right w:w="49" w:type="dxa"/>
        </w:tblCellMar>
        <w:tblLook w:val="04A0" w:firstRow="1" w:lastRow="0" w:firstColumn="1" w:lastColumn="0" w:noHBand="0" w:noVBand="1"/>
      </w:tblPr>
      <w:tblGrid>
        <w:gridCol w:w="3651"/>
        <w:gridCol w:w="5639"/>
      </w:tblGrid>
      <w:tr w:rsidR="001B4633" w:rsidRPr="00F95EDF" w14:paraId="0BF99A91" w14:textId="77777777" w:rsidTr="009F415F">
        <w:trPr>
          <w:trHeight w:val="756"/>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6E1FE7DB"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INFORMATION ON  </w:t>
            </w:r>
          </w:p>
        </w:tc>
        <w:tc>
          <w:tcPr>
            <w:tcW w:w="5639" w:type="dxa"/>
            <w:tcBorders>
              <w:top w:val="single" w:sz="4" w:space="0" w:color="000000"/>
              <w:left w:val="single" w:sz="4" w:space="0" w:color="000000"/>
              <w:bottom w:val="single" w:sz="4" w:space="0" w:color="000000"/>
              <w:right w:val="single" w:sz="4" w:space="0" w:color="000000"/>
            </w:tcBorders>
            <w:vAlign w:val="bottom"/>
            <w:hideMark/>
          </w:tcPr>
          <w:p w14:paraId="590E9EB7" w14:textId="77777777" w:rsidR="001B4633" w:rsidRPr="00F95EDF" w:rsidRDefault="001B4633" w:rsidP="009F415F">
            <w:pPr>
              <w:suppressAutoHyphens w:val="0"/>
              <w:spacing w:after="113"/>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NAME AND SEAT OF THE MEMBER OF THE GROUP OF TENDERERS</w:t>
            </w:r>
          </w:p>
          <w:p w14:paraId="20EBAA8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173CCACB" w14:textId="77777777" w:rsidTr="009F415F">
        <w:trPr>
          <w:trHeight w:val="1397"/>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01AB75E3" w14:textId="77777777" w:rsidR="001B4633" w:rsidRPr="00F95EDF" w:rsidRDefault="001B4633" w:rsidP="009F415F">
            <w:pPr>
              <w:suppressAutoHyphens w:val="0"/>
              <w:spacing w:line="276" w:lineRule="auto"/>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1. Member of the group that shall be the Contractor, i.e. that shall submit the tender and represent the group of tenderers before the Employer;</w:t>
            </w:r>
          </w:p>
        </w:tc>
        <w:tc>
          <w:tcPr>
            <w:tcW w:w="5639" w:type="dxa"/>
            <w:tcBorders>
              <w:top w:val="single" w:sz="4" w:space="0" w:color="000000"/>
              <w:left w:val="single" w:sz="4" w:space="0" w:color="000000"/>
              <w:bottom w:val="single" w:sz="4" w:space="0" w:color="000000"/>
              <w:right w:val="single" w:sz="4" w:space="0" w:color="000000"/>
            </w:tcBorders>
            <w:hideMark/>
          </w:tcPr>
          <w:p w14:paraId="29D62456"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2660B2AD" w14:textId="77777777" w:rsidTr="009F415F">
        <w:trPr>
          <w:trHeight w:val="2006"/>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123C862C" w14:textId="77777777" w:rsidR="001B4633" w:rsidRPr="00F95EDF" w:rsidRDefault="001B4633" w:rsidP="009F415F">
            <w:pPr>
              <w:suppressAutoHyphens w:val="0"/>
              <w:spacing w:after="114" w:line="232" w:lineRule="auto"/>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2. Description of activities of each of tenderers from the group of tenderers in the contract execution:</w:t>
            </w:r>
          </w:p>
          <w:p w14:paraId="36F3F0D8"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476B6469" w14:textId="77777777" w:rsidR="001B4633" w:rsidRPr="00F95EDF" w:rsidRDefault="001B4633" w:rsidP="009F415F">
            <w:pPr>
              <w:suppressAutoHyphens w:val="0"/>
              <w:spacing w:after="11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7DF7F718"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c>
        <w:tc>
          <w:tcPr>
            <w:tcW w:w="5639" w:type="dxa"/>
            <w:tcBorders>
              <w:top w:val="single" w:sz="4" w:space="0" w:color="000000"/>
              <w:left w:val="single" w:sz="4" w:space="0" w:color="000000"/>
              <w:bottom w:val="single" w:sz="4" w:space="0" w:color="000000"/>
              <w:right w:val="single" w:sz="4" w:space="0" w:color="000000"/>
            </w:tcBorders>
            <w:hideMark/>
          </w:tcPr>
          <w:p w14:paraId="2CCF439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r w:rsidR="001B4633" w:rsidRPr="00F95EDF" w14:paraId="50833511" w14:textId="77777777" w:rsidTr="009F415F">
        <w:trPr>
          <w:trHeight w:val="2249"/>
        </w:trPr>
        <w:tc>
          <w:tcPr>
            <w:tcW w:w="3651" w:type="dxa"/>
            <w:tcBorders>
              <w:top w:val="single" w:sz="4" w:space="0" w:color="000000"/>
              <w:left w:val="single" w:sz="4" w:space="0" w:color="000000"/>
              <w:bottom w:val="single" w:sz="4" w:space="0" w:color="000000"/>
              <w:right w:val="single" w:sz="4" w:space="0" w:color="000000"/>
            </w:tcBorders>
            <w:vAlign w:val="bottom"/>
            <w:hideMark/>
          </w:tcPr>
          <w:p w14:paraId="66B360E0" w14:textId="77777777" w:rsidR="001B4633" w:rsidRPr="00F95EDF" w:rsidRDefault="001B4633" w:rsidP="009F415F">
            <w:pPr>
              <w:suppressAutoHyphens w:val="0"/>
              <w:spacing w:after="116"/>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3. Other: </w:t>
            </w:r>
          </w:p>
          <w:p w14:paraId="0A985CE7" w14:textId="77777777" w:rsidR="001B4633" w:rsidRPr="00F95EDF" w:rsidRDefault="001B4633" w:rsidP="009F415F">
            <w:pPr>
              <w:suppressAutoHyphens w:val="0"/>
              <w:spacing w:after="115"/>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1230B022" w14:textId="77777777" w:rsidR="001B4633" w:rsidRPr="00F95EDF" w:rsidRDefault="001B4633" w:rsidP="009F415F">
            <w:pPr>
              <w:suppressAutoHyphens w:val="0"/>
              <w:spacing w:after="11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70E1D440"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22989B88" w14:textId="77777777" w:rsidR="001B4633" w:rsidRPr="00F95EDF" w:rsidRDefault="001B4633" w:rsidP="009F415F">
            <w:pPr>
              <w:suppressAutoHyphens w:val="0"/>
              <w:spacing w:after="114"/>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39362AF"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tc>
        <w:tc>
          <w:tcPr>
            <w:tcW w:w="5639" w:type="dxa"/>
            <w:tcBorders>
              <w:top w:val="single" w:sz="4" w:space="0" w:color="000000"/>
              <w:left w:val="single" w:sz="4" w:space="0" w:color="000000"/>
              <w:bottom w:val="single" w:sz="4" w:space="0" w:color="000000"/>
              <w:right w:val="single" w:sz="4" w:space="0" w:color="000000"/>
            </w:tcBorders>
            <w:hideMark/>
          </w:tcPr>
          <w:p w14:paraId="583DA8D7" w14:textId="77777777" w:rsidR="001B4633" w:rsidRPr="00F95EDF" w:rsidRDefault="001B4633" w:rsidP="009F415F">
            <w:pPr>
              <w:suppressAutoHyphens w:val="0"/>
              <w:spacing w:line="276" w:lineRule="auto"/>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w:t>
            </w:r>
          </w:p>
        </w:tc>
      </w:tr>
    </w:tbl>
    <w:p w14:paraId="5497BBC5" w14:textId="77777777" w:rsidR="001B4633" w:rsidRPr="00F95EDF" w:rsidRDefault="001B4633" w:rsidP="001B4633">
      <w:pPr>
        <w:suppressAutoHyphens w:val="0"/>
        <w:spacing w:after="347"/>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w:t>
      </w:r>
    </w:p>
    <w:p w14:paraId="5C0B524D" w14:textId="77777777" w:rsidR="001B4633" w:rsidRPr="00F95EDF" w:rsidRDefault="001B4633" w:rsidP="001B4633">
      <w:pPr>
        <w:suppressAutoHyphens w:val="0"/>
        <w:spacing w:after="116"/>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Signature of the responsible person of member of the group of tenderers: </w:t>
      </w:r>
    </w:p>
    <w:p w14:paraId="396136BB"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______________________ </w:t>
      </w:r>
    </w:p>
    <w:p w14:paraId="617D66D8" w14:textId="77777777" w:rsidR="001B4633" w:rsidRPr="00F95EDF" w:rsidRDefault="001B4633" w:rsidP="001B4633">
      <w:pPr>
        <w:suppressAutoHyphens w:val="0"/>
        <w:spacing w:after="347"/>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L.S. </w:t>
      </w:r>
    </w:p>
    <w:p w14:paraId="22DF4E2D" w14:textId="77777777" w:rsidR="001B4633" w:rsidRPr="00F95EDF" w:rsidRDefault="001B4633" w:rsidP="001B4633">
      <w:pPr>
        <w:suppressAutoHyphens w:val="0"/>
        <w:spacing w:after="116"/>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Signature of the responsible person of member of the group of tenderers: </w:t>
      </w:r>
    </w:p>
    <w:p w14:paraId="6BC6E8CA"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______________________ </w:t>
      </w:r>
    </w:p>
    <w:p w14:paraId="48DD826C" w14:textId="77777777" w:rsidR="001B4633" w:rsidRPr="00F95EDF" w:rsidRDefault="001B4633" w:rsidP="001B4633">
      <w:pPr>
        <w:suppressAutoHyphens w:val="0"/>
        <w:spacing w:after="15"/>
        <w:ind w:right="-15"/>
        <w:jc w:val="both"/>
        <w:rPr>
          <w:rFonts w:ascii="Arial" w:eastAsia="Arial" w:hAnsi="Arial" w:cs="Arial"/>
          <w:color w:val="000000"/>
          <w:sz w:val="22"/>
          <w:szCs w:val="22"/>
          <w:lang w:val="en-US" w:eastAsia="en-US"/>
        </w:rPr>
      </w:pPr>
      <w:r w:rsidRPr="00F95EDF">
        <w:rPr>
          <w:rFonts w:ascii="Arial" w:eastAsia="Arial" w:hAnsi="Arial" w:cs="Arial"/>
          <w:i/>
          <w:color w:val="000000"/>
          <w:sz w:val="22"/>
          <w:szCs w:val="22"/>
          <w:lang w:val="en-US" w:eastAsia="en-US"/>
        </w:rPr>
        <w:t xml:space="preserve">                                       L.S. </w:t>
      </w:r>
    </w:p>
    <w:p w14:paraId="74E13895" w14:textId="77777777" w:rsidR="001B4633" w:rsidRPr="00F95EDF" w:rsidRDefault="001B4633" w:rsidP="001B4633">
      <w:pPr>
        <w:suppressAutoHyphens w:val="0"/>
        <w:spacing w:after="113" w:line="230"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  Date:  </w:t>
      </w:r>
    </w:p>
    <w:p w14:paraId="71D846E4" w14:textId="77777777" w:rsidR="00380808" w:rsidRPr="00F95EDF" w:rsidRDefault="001B4633" w:rsidP="001B4633">
      <w:pPr>
        <w:suppressAutoHyphens w:val="0"/>
        <w:spacing w:after="113" w:line="230"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 xml:space="preserve">___________                         </w:t>
      </w:r>
    </w:p>
    <w:p w14:paraId="4018E761" w14:textId="77777777" w:rsidR="00380808" w:rsidRPr="00F95EDF" w:rsidRDefault="00380808" w:rsidP="001B4633">
      <w:pPr>
        <w:suppressAutoHyphens w:val="0"/>
        <w:spacing w:after="113" w:line="230" w:lineRule="auto"/>
        <w:ind w:right="-15"/>
        <w:rPr>
          <w:rFonts w:ascii="Arial" w:eastAsia="Arial" w:hAnsi="Arial" w:cs="Arial"/>
          <w:color w:val="000000"/>
          <w:sz w:val="22"/>
          <w:szCs w:val="22"/>
          <w:lang w:val="en-US" w:eastAsia="en-US"/>
        </w:rPr>
      </w:pPr>
    </w:p>
    <w:p w14:paraId="7F4493AD" w14:textId="11247E95" w:rsidR="001B4633" w:rsidRPr="00F95EDF" w:rsidRDefault="001B4633" w:rsidP="001B4633">
      <w:pPr>
        <w:suppressAutoHyphens w:val="0"/>
        <w:spacing w:after="113" w:line="230" w:lineRule="auto"/>
        <w:ind w:right="-15"/>
        <w:rPr>
          <w:rFonts w:ascii="Arial" w:eastAsia="Arial" w:hAnsi="Arial" w:cs="Arial"/>
          <w:color w:val="000000"/>
          <w:sz w:val="22"/>
          <w:szCs w:val="22"/>
          <w:lang w:val="en-US" w:eastAsia="en-US"/>
        </w:rPr>
      </w:pPr>
      <w:r w:rsidRPr="00F95EDF">
        <w:rPr>
          <w:rFonts w:ascii="Arial" w:eastAsia="Arial" w:hAnsi="Arial" w:cs="Arial"/>
          <w:color w:val="000000"/>
          <w:sz w:val="22"/>
          <w:szCs w:val="22"/>
          <w:lang w:val="en-US" w:eastAsia="en-US"/>
        </w:rPr>
        <w:tab/>
      </w:r>
      <w:r w:rsidRPr="00F95EDF">
        <w:rPr>
          <w:color w:val="000000"/>
          <w:szCs w:val="22"/>
          <w:lang w:val="en-US" w:eastAsia="en-US"/>
        </w:rPr>
        <w:t xml:space="preserve"> </w:t>
      </w:r>
    </w:p>
    <w:p w14:paraId="0BE3276B" w14:textId="37BA251B" w:rsidR="00380808" w:rsidRPr="00F95EDF" w:rsidRDefault="00EF16BE" w:rsidP="00BB39DE">
      <w:pPr>
        <w:pStyle w:val="Heading10"/>
        <w:numPr>
          <w:ilvl w:val="0"/>
          <w:numId w:val="36"/>
        </w:numPr>
        <w:jc w:val="both"/>
        <w:rPr>
          <w:rFonts w:cs="Arial"/>
          <w:u w:val="single"/>
          <w:lang w:val="en-US"/>
        </w:rPr>
      </w:pPr>
      <w:bookmarkStart w:id="97" w:name="_Toc494284566"/>
      <w:bookmarkEnd w:id="75"/>
      <w:bookmarkEnd w:id="76"/>
      <w:bookmarkEnd w:id="77"/>
      <w:bookmarkEnd w:id="78"/>
      <w:bookmarkEnd w:id="79"/>
      <w:bookmarkEnd w:id="80"/>
      <w:bookmarkEnd w:id="81"/>
      <w:bookmarkEnd w:id="82"/>
      <w:bookmarkEnd w:id="83"/>
      <w:bookmarkEnd w:id="84"/>
      <w:r>
        <w:rPr>
          <w:rFonts w:cs="Arial"/>
          <w:u w:val="single"/>
          <w:lang w:val="en-US"/>
        </w:rPr>
        <w:lastRenderedPageBreak/>
        <w:t>DRAFT</w:t>
      </w:r>
      <w:r w:rsidR="00380808" w:rsidRPr="00F95EDF">
        <w:rPr>
          <w:rFonts w:cs="Arial"/>
          <w:u w:val="single"/>
          <w:lang w:val="en-US"/>
        </w:rPr>
        <w:t xml:space="preserve"> CONTRACT</w:t>
      </w:r>
      <w:bookmarkEnd w:id="97"/>
    </w:p>
    <w:p w14:paraId="246BEA7F" w14:textId="77777777" w:rsidR="00380808" w:rsidRPr="00380808" w:rsidRDefault="00380808" w:rsidP="00380808">
      <w:pPr>
        <w:jc w:val="both"/>
        <w:rPr>
          <w:rFonts w:ascii="Arial" w:hAnsi="Arial" w:cs="Arial"/>
          <w:sz w:val="22"/>
          <w:szCs w:val="22"/>
          <w:lang w:val="en-US"/>
        </w:rPr>
      </w:pPr>
    </w:p>
    <w:p w14:paraId="5B0FCD92" w14:textId="77777777" w:rsidR="00380808" w:rsidRPr="00380808" w:rsidRDefault="00380808" w:rsidP="00380808">
      <w:pPr>
        <w:jc w:val="right"/>
        <w:rPr>
          <w:rFonts w:ascii="Arial" w:hAnsi="Arial" w:cs="Arial"/>
          <w:b/>
          <w:sz w:val="22"/>
          <w:szCs w:val="22"/>
          <w:u w:val="single"/>
          <w:lang w:val="en-US"/>
        </w:rPr>
      </w:pPr>
      <w:r w:rsidRPr="00380808">
        <w:rPr>
          <w:rFonts w:ascii="Arial" w:hAnsi="Arial" w:cs="Arial"/>
          <w:b/>
          <w:sz w:val="22"/>
          <w:szCs w:val="22"/>
          <w:u w:val="single"/>
          <w:lang w:val="en-US"/>
        </w:rPr>
        <w:t>Lot 1</w:t>
      </w:r>
    </w:p>
    <w:p w14:paraId="084E462A" w14:textId="77777777" w:rsidR="00380808" w:rsidRPr="00380808" w:rsidRDefault="00380808" w:rsidP="00380808">
      <w:pPr>
        <w:jc w:val="both"/>
        <w:rPr>
          <w:rFonts w:ascii="Arial" w:hAnsi="Arial" w:cs="Arial"/>
          <w:sz w:val="22"/>
          <w:szCs w:val="22"/>
          <w:lang w:val="en-US"/>
        </w:rPr>
      </w:pPr>
    </w:p>
    <w:p w14:paraId="3DE670DB" w14:textId="77777777" w:rsidR="00380808" w:rsidRPr="00380808" w:rsidRDefault="00380808" w:rsidP="00380808">
      <w:pPr>
        <w:jc w:val="both"/>
        <w:rPr>
          <w:rFonts w:ascii="Arial" w:hAnsi="Arial" w:cs="Arial"/>
          <w:sz w:val="22"/>
          <w:szCs w:val="22"/>
          <w:lang w:val="en-US"/>
        </w:rPr>
      </w:pPr>
    </w:p>
    <w:p w14:paraId="4C8452DB" w14:textId="6E2A2830" w:rsidR="00380808" w:rsidRPr="00380808" w:rsidRDefault="00380808" w:rsidP="00380808">
      <w:pPr>
        <w:tabs>
          <w:tab w:val="left" w:pos="567"/>
        </w:tabs>
        <w:suppressAutoHyphens w:val="0"/>
        <w:jc w:val="both"/>
        <w:rPr>
          <w:rFonts w:ascii="Arial" w:hAnsi="Arial" w:cs="Arial"/>
          <w:i/>
          <w:sz w:val="22"/>
          <w:szCs w:val="22"/>
          <w:lang w:val="en-US" w:eastAsia="en-US"/>
        </w:rPr>
      </w:pPr>
      <w:r w:rsidRPr="00380808">
        <w:rPr>
          <w:rFonts w:ascii="Arial" w:hAnsi="Arial" w:cs="Arial"/>
          <w:i/>
          <w:sz w:val="22"/>
          <w:szCs w:val="22"/>
          <w:lang w:val="en-US" w:eastAsia="en-US"/>
        </w:rPr>
        <w:t xml:space="preserve">In accordance with the given Model Contract and elements of the most </w:t>
      </w:r>
      <w:r w:rsidR="0035482D" w:rsidRPr="00380808">
        <w:rPr>
          <w:rFonts w:ascii="Arial" w:hAnsi="Arial" w:cs="Arial"/>
          <w:i/>
          <w:sz w:val="22"/>
          <w:szCs w:val="22"/>
          <w:lang w:val="en-US" w:eastAsia="en-US"/>
        </w:rPr>
        <w:t>favorable</w:t>
      </w:r>
      <w:r w:rsidRPr="00380808">
        <w:rPr>
          <w:rFonts w:ascii="Arial" w:hAnsi="Arial" w:cs="Arial"/>
          <w:i/>
          <w:sz w:val="22"/>
          <w:szCs w:val="22"/>
          <w:lang w:val="en-US" w:eastAsia="en-US"/>
        </w:rPr>
        <w:t xml:space="preserve"> tender, the Public Procurement Contract shall be concluded. The Tenderer shall sign, certify and submit the given Model Contract within the tender.</w:t>
      </w:r>
    </w:p>
    <w:p w14:paraId="0B6B7879" w14:textId="77777777" w:rsidR="00380808" w:rsidRPr="00380808" w:rsidRDefault="00380808" w:rsidP="00380808">
      <w:pPr>
        <w:tabs>
          <w:tab w:val="left" w:pos="567"/>
        </w:tabs>
        <w:suppressAutoHyphens w:val="0"/>
        <w:jc w:val="both"/>
        <w:rPr>
          <w:rFonts w:ascii="Arial" w:hAnsi="Arial" w:cs="Arial"/>
          <w:i/>
          <w:sz w:val="22"/>
          <w:szCs w:val="22"/>
          <w:lang w:val="en-US" w:eastAsia="en-US"/>
        </w:rPr>
      </w:pPr>
    </w:p>
    <w:p w14:paraId="34F9766D" w14:textId="77777777" w:rsidR="00380808" w:rsidRPr="00380808" w:rsidRDefault="00380808" w:rsidP="00380808">
      <w:pPr>
        <w:tabs>
          <w:tab w:val="left" w:pos="567"/>
        </w:tabs>
        <w:suppressAutoHyphens w:val="0"/>
        <w:jc w:val="both"/>
        <w:rPr>
          <w:rFonts w:ascii="Arial" w:hAnsi="Arial" w:cs="Arial"/>
          <w:color w:val="000000"/>
          <w:sz w:val="22"/>
          <w:szCs w:val="22"/>
          <w:lang w:val="en-US" w:eastAsia="en-US"/>
        </w:rPr>
      </w:pPr>
    </w:p>
    <w:p w14:paraId="6140FD7A" w14:textId="77777777" w:rsidR="00380808" w:rsidRPr="00380808" w:rsidRDefault="00380808" w:rsidP="00380808">
      <w:pPr>
        <w:tabs>
          <w:tab w:val="left" w:pos="567"/>
        </w:tabs>
        <w:suppressAutoHyphens w:val="0"/>
        <w:jc w:val="both"/>
        <w:rPr>
          <w:rFonts w:ascii="Arial" w:hAnsi="Arial" w:cs="Arial"/>
          <w:b/>
          <w:sz w:val="22"/>
          <w:szCs w:val="22"/>
          <w:lang w:val="en-US" w:eastAsia="en-US"/>
        </w:rPr>
      </w:pPr>
      <w:r w:rsidRPr="00380808">
        <w:rPr>
          <w:rFonts w:ascii="Arial" w:hAnsi="Arial" w:cs="Arial"/>
          <w:b/>
          <w:sz w:val="22"/>
          <w:szCs w:val="22"/>
          <w:lang w:val="en-US" w:eastAsia="en-US"/>
        </w:rPr>
        <w:t>CONTRACTING PARTIES:</w:t>
      </w:r>
    </w:p>
    <w:p w14:paraId="15490EE9" w14:textId="77777777" w:rsidR="00380808" w:rsidRPr="00380808" w:rsidRDefault="00380808" w:rsidP="00380808">
      <w:pPr>
        <w:tabs>
          <w:tab w:val="left" w:pos="567"/>
        </w:tabs>
        <w:suppressAutoHyphens w:val="0"/>
        <w:jc w:val="both"/>
        <w:rPr>
          <w:rFonts w:ascii="Arial" w:hAnsi="Arial" w:cs="Arial"/>
          <w:b/>
          <w:sz w:val="22"/>
          <w:szCs w:val="22"/>
          <w:lang w:val="en-US" w:eastAsia="en-US"/>
        </w:rPr>
      </w:pPr>
    </w:p>
    <w:p w14:paraId="2ECDAF1A" w14:textId="77777777" w:rsidR="00380808" w:rsidRPr="00380808" w:rsidRDefault="00380808" w:rsidP="00BB39DE">
      <w:pPr>
        <w:numPr>
          <w:ilvl w:val="0"/>
          <w:numId w:val="57"/>
        </w:numPr>
        <w:tabs>
          <w:tab w:val="left" w:pos="360"/>
        </w:tabs>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Public Enterprise "Electric Power Industry of Serbia", Beograd, Carice </w:t>
      </w:r>
      <w:proofErr w:type="spellStart"/>
      <w:r w:rsidRPr="00380808">
        <w:rPr>
          <w:rFonts w:ascii="Arial" w:eastAsia="Calibri" w:hAnsi="Arial" w:cs="Arial"/>
          <w:sz w:val="22"/>
          <w:szCs w:val="22"/>
          <w:lang w:val="en-US" w:eastAsia="en-US"/>
        </w:rPr>
        <w:t>Milice</w:t>
      </w:r>
      <w:proofErr w:type="spellEnd"/>
      <w:r w:rsidRPr="00380808">
        <w:rPr>
          <w:rFonts w:ascii="Arial" w:eastAsia="Calibri" w:hAnsi="Arial" w:cs="Arial"/>
          <w:sz w:val="22"/>
          <w:szCs w:val="22"/>
          <w:lang w:val="en-US" w:eastAsia="en-US"/>
        </w:rPr>
        <w:t xml:space="preserve"> 2, Company ID Number: 20053658, TIN 103920327, Current Account Number: 160-700-13 Banca Intesa ad Beograd, represented by legal representative Milorad </w:t>
      </w:r>
      <w:proofErr w:type="spellStart"/>
      <w:r w:rsidRPr="00380808">
        <w:rPr>
          <w:rFonts w:ascii="Arial" w:eastAsia="Calibri" w:hAnsi="Arial" w:cs="Arial"/>
          <w:sz w:val="22"/>
          <w:szCs w:val="22"/>
          <w:lang w:val="en-US" w:eastAsia="en-US"/>
        </w:rPr>
        <w:t>Grčić</w:t>
      </w:r>
      <w:proofErr w:type="spellEnd"/>
      <w:r w:rsidRPr="00380808">
        <w:rPr>
          <w:rFonts w:ascii="Arial" w:eastAsia="Calibri" w:hAnsi="Arial" w:cs="Arial"/>
          <w:sz w:val="22"/>
          <w:szCs w:val="22"/>
          <w:lang w:val="en-US" w:eastAsia="en-US"/>
        </w:rPr>
        <w:t xml:space="preserve">, acting General Manager (hereinafter: Buyer) </w:t>
      </w:r>
    </w:p>
    <w:p w14:paraId="23C3439A" w14:textId="77777777" w:rsidR="00380808" w:rsidRPr="00380808" w:rsidRDefault="00380808" w:rsidP="00380808">
      <w:pPr>
        <w:rPr>
          <w:rFonts w:ascii="Arial" w:hAnsi="Arial" w:cs="Arial"/>
          <w:sz w:val="22"/>
          <w:szCs w:val="22"/>
          <w:lang w:val="en-US"/>
        </w:rPr>
      </w:pPr>
      <w:r w:rsidRPr="00380808">
        <w:rPr>
          <w:rFonts w:ascii="Arial" w:hAnsi="Arial" w:cs="Arial"/>
          <w:sz w:val="22"/>
          <w:szCs w:val="22"/>
          <w:lang w:val="en-US"/>
        </w:rPr>
        <w:t>And</w:t>
      </w:r>
    </w:p>
    <w:p w14:paraId="1505258B" w14:textId="77777777" w:rsidR="00380808" w:rsidRPr="00380808" w:rsidRDefault="00380808" w:rsidP="00BB39DE">
      <w:pPr>
        <w:numPr>
          <w:ilvl w:val="0"/>
          <w:numId w:val="57"/>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_________________ </w:t>
      </w:r>
      <w:proofErr w:type="gramStart"/>
      <w:r w:rsidRPr="00380808">
        <w:rPr>
          <w:rFonts w:ascii="Arial" w:eastAsia="Calibri" w:hAnsi="Arial" w:cs="Arial"/>
          <w:sz w:val="22"/>
          <w:szCs w:val="22"/>
          <w:lang w:val="en-US" w:eastAsia="en-US"/>
        </w:rPr>
        <w:t>from</w:t>
      </w:r>
      <w:proofErr w:type="gramEnd"/>
      <w:r w:rsidRPr="00380808">
        <w:rPr>
          <w:rFonts w:ascii="Arial" w:eastAsia="Calibri" w:hAnsi="Arial" w:cs="Arial"/>
          <w:sz w:val="22"/>
          <w:szCs w:val="22"/>
          <w:lang w:val="en-US" w:eastAsia="en-US"/>
        </w:rPr>
        <w:t xml:space="preserve"> _____________, ________________ (address), Company ID Number: ___________, TIN: ___________, Current Account No. ____________, the bank: ______________,  represented by __________________, _____________, (</w:t>
      </w:r>
      <w:r w:rsidRPr="00380808">
        <w:rPr>
          <w:rFonts w:ascii="Arial" w:eastAsia="Calibri" w:hAnsi="Arial" w:cs="Arial"/>
          <w:color w:val="00B0F0"/>
          <w:sz w:val="22"/>
          <w:szCs w:val="22"/>
          <w:lang w:val="en-US" w:eastAsia="en-US"/>
        </w:rPr>
        <w:t xml:space="preserve">as a Leader on behalf of and for the group of tenderers) </w:t>
      </w:r>
      <w:r w:rsidRPr="00380808">
        <w:rPr>
          <w:rFonts w:ascii="Arial" w:eastAsia="Calibri" w:hAnsi="Arial" w:cs="Arial"/>
          <w:sz w:val="22"/>
          <w:szCs w:val="22"/>
          <w:lang w:val="en-US" w:eastAsia="en-US"/>
        </w:rPr>
        <w:t xml:space="preserve">(hereinafter referred to as: Seller) </w:t>
      </w:r>
    </w:p>
    <w:p w14:paraId="017DFAA0" w14:textId="77777777" w:rsidR="00380808" w:rsidRPr="00380808" w:rsidRDefault="00380808" w:rsidP="00380808">
      <w:pPr>
        <w:ind w:left="360"/>
        <w:rPr>
          <w:rFonts w:ascii="Arial" w:hAnsi="Arial" w:cs="Arial"/>
          <w:sz w:val="22"/>
          <w:szCs w:val="22"/>
          <w:lang w:val="en-US"/>
        </w:rPr>
      </w:pPr>
    </w:p>
    <w:p w14:paraId="59047748" w14:textId="77777777" w:rsidR="00380808" w:rsidRPr="00380808" w:rsidRDefault="00380808" w:rsidP="00380808">
      <w:pPr>
        <w:rPr>
          <w:rFonts w:ascii="Arial" w:eastAsia="Calibri" w:hAnsi="Arial" w:cs="Arial"/>
          <w:i/>
          <w:sz w:val="22"/>
          <w:szCs w:val="22"/>
          <w:lang w:val="en-US"/>
        </w:rPr>
      </w:pPr>
      <w:r w:rsidRPr="00380808">
        <w:rPr>
          <w:rFonts w:ascii="Arial" w:eastAsia="Calibri" w:hAnsi="Arial" w:cs="Arial"/>
          <w:sz w:val="22"/>
          <w:szCs w:val="22"/>
          <w:lang w:val="en-US"/>
        </w:rPr>
        <w:t>2а) ________________________________________from</w:t>
      </w:r>
      <w:r w:rsidRPr="00380808">
        <w:rPr>
          <w:rFonts w:ascii="Arial" w:eastAsia="Calibri" w:hAnsi="Arial" w:cs="Arial"/>
          <w:sz w:val="22"/>
          <w:szCs w:val="22"/>
          <w:lang w:val="en-US"/>
        </w:rPr>
        <w:tab/>
        <w:t xml:space="preserve">________________, ______________________ (address), TIN: _____________, Company ID Number _____________, </w:t>
      </w:r>
      <w:r w:rsidRPr="00380808">
        <w:rPr>
          <w:rFonts w:ascii="Arial" w:eastAsia="Calibri" w:hAnsi="Arial" w:cs="Arial"/>
          <w:sz w:val="22"/>
          <w:szCs w:val="22"/>
          <w:lang w:val="en-US" w:eastAsia="en-US"/>
        </w:rPr>
        <w:t>Current Account No</w:t>
      </w:r>
      <w:r w:rsidRPr="00380808">
        <w:rPr>
          <w:rFonts w:ascii="Arial" w:hAnsi="Arial" w:cs="Arial"/>
          <w:sz w:val="22"/>
          <w:szCs w:val="22"/>
          <w:lang w:val="en-US"/>
        </w:rPr>
        <w:t xml:space="preserve"> ____________, </w:t>
      </w:r>
      <w:r w:rsidRPr="00380808">
        <w:rPr>
          <w:rFonts w:ascii="Arial" w:eastAsia="Calibri" w:hAnsi="Arial" w:cs="Arial"/>
          <w:sz w:val="22"/>
          <w:szCs w:val="22"/>
          <w:lang w:val="en-US" w:eastAsia="en-US"/>
        </w:rPr>
        <w:t>the bank</w:t>
      </w:r>
      <w:r w:rsidRPr="00380808">
        <w:rPr>
          <w:rFonts w:ascii="Arial" w:hAnsi="Arial" w:cs="Arial"/>
          <w:sz w:val="22"/>
          <w:szCs w:val="22"/>
          <w:lang w:val="en-US"/>
        </w:rPr>
        <w:t xml:space="preserve"> _____________</w:t>
      </w:r>
      <w:proofErr w:type="gramStart"/>
      <w:r w:rsidRPr="00380808">
        <w:rPr>
          <w:rFonts w:ascii="Arial" w:hAnsi="Arial" w:cs="Arial"/>
          <w:sz w:val="22"/>
          <w:szCs w:val="22"/>
          <w:lang w:val="en-US"/>
        </w:rPr>
        <w:t>_ ,</w:t>
      </w:r>
      <w:proofErr w:type="gramEnd"/>
      <w:r w:rsidRPr="00380808">
        <w:rPr>
          <w:rFonts w:ascii="Arial" w:eastAsia="Calibri" w:hAnsi="Arial" w:cs="Arial"/>
          <w:sz w:val="22"/>
          <w:szCs w:val="22"/>
          <w:lang w:val="en-US" w:eastAsia="en-US"/>
        </w:rPr>
        <w:t xml:space="preserve"> represented by</w:t>
      </w:r>
      <w:r w:rsidRPr="00380808">
        <w:rPr>
          <w:rFonts w:ascii="Arial" w:eastAsia="Calibri" w:hAnsi="Arial" w:cs="Arial"/>
          <w:sz w:val="22"/>
          <w:szCs w:val="22"/>
          <w:lang w:val="en-US"/>
        </w:rPr>
        <w:t xml:space="preserve"> __________________________, </w:t>
      </w:r>
      <w:r w:rsidRPr="00380808">
        <w:rPr>
          <w:rFonts w:ascii="Arial" w:eastAsia="Calibri" w:hAnsi="Arial" w:cs="Arial"/>
          <w:i/>
          <w:sz w:val="22"/>
          <w:szCs w:val="22"/>
          <w:lang w:val="en-US"/>
        </w:rPr>
        <w:t>(</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i/>
          <w:sz w:val="22"/>
          <w:szCs w:val="22"/>
          <w:lang w:val="en-US"/>
        </w:rPr>
        <w:t>)</w:t>
      </w:r>
    </w:p>
    <w:p w14:paraId="1B60F6FA"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2б) _______________________________________from</w:t>
      </w:r>
      <w:r w:rsidRPr="00380808">
        <w:rPr>
          <w:rFonts w:ascii="Arial" w:eastAsia="Calibri" w:hAnsi="Arial" w:cs="Arial"/>
          <w:sz w:val="22"/>
          <w:szCs w:val="22"/>
          <w:lang w:val="en-US"/>
        </w:rPr>
        <w:tab/>
        <w:t xml:space="preserve">_____________, </w:t>
      </w:r>
    </w:p>
    <w:p w14:paraId="71EF9063"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 xml:space="preserve"> ______________________ (address), TIN: _____________, Company ID Number _____________</w:t>
      </w:r>
      <w:proofErr w:type="gramStart"/>
      <w:r w:rsidRPr="00380808">
        <w:rPr>
          <w:rFonts w:ascii="Arial" w:eastAsia="Calibri" w:hAnsi="Arial" w:cs="Arial"/>
          <w:sz w:val="22"/>
          <w:szCs w:val="22"/>
          <w:lang w:val="en-US"/>
        </w:rPr>
        <w:t xml:space="preserve">,  </w:t>
      </w:r>
      <w:r w:rsidRPr="00380808">
        <w:rPr>
          <w:rFonts w:ascii="Arial" w:hAnsi="Arial" w:cs="Arial"/>
          <w:sz w:val="22"/>
          <w:szCs w:val="22"/>
          <w:lang w:val="en-US"/>
        </w:rPr>
        <w:t>Current</w:t>
      </w:r>
      <w:proofErr w:type="gramEnd"/>
      <w:r w:rsidRPr="00380808">
        <w:rPr>
          <w:rFonts w:ascii="Arial" w:hAnsi="Arial" w:cs="Arial"/>
          <w:sz w:val="22"/>
          <w:szCs w:val="22"/>
          <w:lang w:val="en-US"/>
        </w:rPr>
        <w:t xml:space="preserve"> Account No____________, the bank ______________ ,</w:t>
      </w:r>
      <w:r w:rsidRPr="00380808">
        <w:rPr>
          <w:rFonts w:ascii="Arial" w:eastAsia="Calibri" w:hAnsi="Arial" w:cs="Arial"/>
          <w:sz w:val="22"/>
          <w:szCs w:val="22"/>
          <w:lang w:val="en-US" w:eastAsia="en-US"/>
        </w:rPr>
        <w:t xml:space="preserve"> represented by</w:t>
      </w:r>
      <w:r w:rsidRPr="00380808">
        <w:rPr>
          <w:rFonts w:ascii="Arial" w:eastAsia="Calibri" w:hAnsi="Arial" w:cs="Arial"/>
          <w:sz w:val="22"/>
          <w:szCs w:val="22"/>
          <w:lang w:val="en-US"/>
        </w:rPr>
        <w:t xml:space="preserve"> _______________________, </w:t>
      </w:r>
      <w:r w:rsidRPr="00380808">
        <w:rPr>
          <w:rFonts w:ascii="Arial" w:eastAsia="Calibri" w:hAnsi="Arial" w:cs="Arial"/>
          <w:i/>
          <w:sz w:val="22"/>
          <w:szCs w:val="22"/>
          <w:lang w:val="en-US"/>
        </w:rPr>
        <w:t>(</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i/>
          <w:sz w:val="22"/>
          <w:szCs w:val="22"/>
          <w:lang w:val="en-US"/>
        </w:rPr>
        <w:t>)</w:t>
      </w:r>
    </w:p>
    <w:p w14:paraId="0E830F51"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54EF58E3"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w:t>
      </w:r>
      <w:proofErr w:type="gramStart"/>
      <w:r w:rsidRPr="00380808">
        <w:rPr>
          <w:rFonts w:ascii="Arial" w:hAnsi="Arial" w:cs="Arial"/>
          <w:sz w:val="22"/>
          <w:szCs w:val="22"/>
          <w:lang w:val="en-US" w:eastAsia="en-US"/>
        </w:rPr>
        <w:t>hereinafter</w:t>
      </w:r>
      <w:proofErr w:type="gramEnd"/>
      <w:r w:rsidRPr="00380808">
        <w:rPr>
          <w:rFonts w:ascii="Arial" w:hAnsi="Arial" w:cs="Arial"/>
          <w:sz w:val="22"/>
          <w:szCs w:val="22"/>
          <w:lang w:val="en-US" w:eastAsia="en-US"/>
        </w:rPr>
        <w:t xml:space="preserve"> jointly referred to as: Contracting Parties)</w:t>
      </w:r>
    </w:p>
    <w:p w14:paraId="7D31DAB9"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7CA0D860"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199CDBE"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Concluded in Belgrade, on __________________, the following:</w:t>
      </w:r>
    </w:p>
    <w:p w14:paraId="4476B708"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195892EA"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7608C8C9"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PUBLIC PROCUREMENT CONTRACT</w:t>
      </w:r>
    </w:p>
    <w:p w14:paraId="4A0BC68C"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“CENTRAL DISPATCHING SYSTEM – CENTRAL PLANNING SYSTEM, PHASE 1 AND 2“</w:t>
      </w:r>
    </w:p>
    <w:p w14:paraId="40CCC8B1"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Lot 1 – Central Dispatching System</w:t>
      </w:r>
    </w:p>
    <w:p w14:paraId="0B3C145B" w14:textId="77777777" w:rsidR="00380808" w:rsidRPr="00380808" w:rsidRDefault="00380808" w:rsidP="00380808">
      <w:pPr>
        <w:tabs>
          <w:tab w:val="left" w:pos="567"/>
        </w:tabs>
        <w:suppressAutoHyphens w:val="0"/>
        <w:jc w:val="both"/>
        <w:rPr>
          <w:rFonts w:ascii="Arial" w:hAnsi="Arial" w:cs="Arial"/>
          <w:bCs/>
          <w:sz w:val="22"/>
          <w:szCs w:val="22"/>
          <w:lang w:val="en-US" w:eastAsia="en-US"/>
        </w:rPr>
      </w:pPr>
    </w:p>
    <w:p w14:paraId="1AE5A9AC"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77AAF151" w14:textId="77777777" w:rsidR="00380808" w:rsidRPr="00380808" w:rsidRDefault="00380808" w:rsidP="00380808">
      <w:pPr>
        <w:rPr>
          <w:rFonts w:ascii="Arial" w:hAnsi="Arial" w:cs="Arial"/>
          <w:b/>
          <w:sz w:val="22"/>
          <w:szCs w:val="22"/>
          <w:lang w:val="en-US"/>
        </w:rPr>
      </w:pPr>
      <w:r w:rsidRPr="00380808">
        <w:rPr>
          <w:rFonts w:ascii="Arial" w:hAnsi="Arial" w:cs="Arial"/>
          <w:b/>
          <w:sz w:val="22"/>
          <w:szCs w:val="22"/>
          <w:lang w:val="en-US"/>
        </w:rPr>
        <w:t>Introductory Provisions</w:t>
      </w:r>
    </w:p>
    <w:p w14:paraId="73F8955A" w14:textId="77777777" w:rsidR="00380808" w:rsidRPr="00380808" w:rsidRDefault="00380808" w:rsidP="00380808">
      <w:pPr>
        <w:rPr>
          <w:rFonts w:ascii="Arial" w:hAnsi="Arial" w:cs="Arial"/>
          <w:sz w:val="22"/>
          <w:szCs w:val="22"/>
          <w:lang w:val="en-US"/>
        </w:rPr>
      </w:pPr>
    </w:p>
    <w:p w14:paraId="22869150" w14:textId="77777777" w:rsidR="00380808" w:rsidRPr="00380808" w:rsidRDefault="00380808" w:rsidP="00380808">
      <w:pPr>
        <w:rPr>
          <w:rFonts w:ascii="Arial" w:hAnsi="Arial" w:cs="Arial"/>
          <w:sz w:val="22"/>
          <w:szCs w:val="22"/>
          <w:lang w:val="en-US"/>
        </w:rPr>
      </w:pPr>
      <w:proofErr w:type="gramStart"/>
      <w:r w:rsidRPr="00380808">
        <w:rPr>
          <w:rFonts w:ascii="Arial" w:hAnsi="Arial" w:cs="Arial"/>
          <w:sz w:val="22"/>
          <w:szCs w:val="22"/>
          <w:lang w:val="en-US"/>
        </w:rPr>
        <w:t>bearing</w:t>
      </w:r>
      <w:proofErr w:type="gramEnd"/>
      <w:r w:rsidRPr="00380808">
        <w:rPr>
          <w:rFonts w:ascii="Arial" w:hAnsi="Arial" w:cs="Arial"/>
          <w:sz w:val="22"/>
          <w:szCs w:val="22"/>
          <w:lang w:val="en-US"/>
        </w:rPr>
        <w:t xml:space="preserve"> in mind that:</w:t>
      </w:r>
    </w:p>
    <w:p w14:paraId="1F816808" w14:textId="77777777" w:rsidR="00380808" w:rsidRPr="00380808" w:rsidRDefault="00380808" w:rsidP="00BB39DE">
      <w:pPr>
        <w:numPr>
          <w:ilvl w:val="0"/>
          <w:numId w:val="56"/>
        </w:numPr>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The Buyer, in accordance with Tender Documents, pursuant to Article 32 of Public Procurement Law (“Official Gazette of RS”, No. 124/2012,14/2015 and 68/2015 – hereinafter: the Law) has conducted an open public procurement procedure for procurement of goods and accompanying services “Central Dispatching System – Central Planning System Phase 1 and 2” for Lot 1 -  Central Dispatching System, Public Procurement No. </w:t>
      </w:r>
      <w:r w:rsidRPr="00380808">
        <w:rPr>
          <w:rFonts w:ascii="Arial" w:hAnsi="Arial" w:cs="Arial"/>
          <w:bCs/>
          <w:sz w:val="22"/>
          <w:szCs w:val="22"/>
          <w:lang w:val="en-US" w:eastAsia="en-US"/>
        </w:rPr>
        <w:t>1000-0154-2016 ;</w:t>
      </w:r>
    </w:p>
    <w:p w14:paraId="4280B6B3" w14:textId="77777777" w:rsidR="00380808" w:rsidRPr="00380808" w:rsidRDefault="00380808" w:rsidP="00BB39DE">
      <w:pPr>
        <w:numPr>
          <w:ilvl w:val="0"/>
          <w:numId w:val="56"/>
        </w:numPr>
        <w:tabs>
          <w:tab w:val="num" w:pos="567"/>
        </w:tabs>
        <w:suppressAutoHyphens w:val="0"/>
        <w:ind w:left="568" w:hanging="284"/>
        <w:jc w:val="both"/>
        <w:rPr>
          <w:rFonts w:ascii="Arial" w:hAnsi="Arial" w:cs="Arial"/>
          <w:sz w:val="22"/>
          <w:szCs w:val="22"/>
          <w:lang w:val="en-US" w:eastAsia="en-US"/>
        </w:rPr>
      </w:pPr>
      <w:r w:rsidRPr="00380808">
        <w:rPr>
          <w:rFonts w:ascii="Arial" w:hAnsi="Arial" w:cs="Arial"/>
          <w:sz w:val="22"/>
          <w:szCs w:val="22"/>
          <w:lang w:val="en-US" w:eastAsia="en-US"/>
        </w:rPr>
        <w:lastRenderedPageBreak/>
        <w:t>The Invitation to Tender related to the subject public procurement was published on the Public Procurement Portal on _____________, as well as on the Buyer’s web site and on the Portal of official journals of the Republic of Serbia and base of regulations;</w:t>
      </w:r>
    </w:p>
    <w:p w14:paraId="5EEDC8EB" w14:textId="77777777" w:rsidR="00380808" w:rsidRPr="00380808" w:rsidRDefault="00380808" w:rsidP="00BB39DE">
      <w:pPr>
        <w:numPr>
          <w:ilvl w:val="0"/>
          <w:numId w:val="56"/>
        </w:numPr>
        <w:tabs>
          <w:tab w:val="num" w:pos="567"/>
        </w:tabs>
        <w:suppressAutoHyphens w:val="0"/>
        <w:ind w:left="568" w:hanging="284"/>
        <w:jc w:val="both"/>
        <w:rPr>
          <w:rFonts w:ascii="Arial" w:hAnsi="Arial" w:cs="Arial"/>
          <w:i/>
          <w:sz w:val="22"/>
          <w:szCs w:val="22"/>
          <w:lang w:val="en-US" w:eastAsia="en-US"/>
        </w:rPr>
      </w:pPr>
      <w:r w:rsidRPr="00380808">
        <w:rPr>
          <w:rFonts w:ascii="Arial" w:hAnsi="Arial" w:cs="Arial"/>
          <w:sz w:val="22"/>
          <w:szCs w:val="22"/>
          <w:lang w:val="en-US" w:eastAsia="en-US"/>
        </w:rPr>
        <w:t>The Seller’s Tender, registered with Buyer under the number ________ dated ________2016, fully meets Buyer’s requests set in the Invitation to Tender and Tender Documents;</w:t>
      </w:r>
    </w:p>
    <w:p w14:paraId="6341BBAE" w14:textId="77777777" w:rsidR="00380808" w:rsidRPr="00380808" w:rsidRDefault="00380808" w:rsidP="00BB39DE">
      <w:pPr>
        <w:numPr>
          <w:ilvl w:val="0"/>
          <w:numId w:val="56"/>
        </w:numPr>
        <w:tabs>
          <w:tab w:val="num" w:pos="567"/>
        </w:tabs>
        <w:suppressAutoHyphens w:val="0"/>
        <w:ind w:left="568" w:hanging="284"/>
        <w:jc w:val="both"/>
        <w:rPr>
          <w:rFonts w:ascii="Arial" w:hAnsi="Arial" w:cs="Arial"/>
          <w:b/>
          <w:sz w:val="22"/>
          <w:szCs w:val="22"/>
          <w:lang w:val="en-US" w:eastAsia="en-US"/>
        </w:rPr>
      </w:pPr>
      <w:r w:rsidRPr="00380808">
        <w:rPr>
          <w:rFonts w:ascii="Arial" w:hAnsi="Arial" w:cs="Arial"/>
          <w:sz w:val="22"/>
          <w:szCs w:val="22"/>
          <w:lang w:val="en-US" w:eastAsia="en-US"/>
        </w:rPr>
        <w:t>The Buyer, based on its Decision on Contract Award No. ____________ dated __.__.___. Selected the Seller’s Tender.</w:t>
      </w:r>
    </w:p>
    <w:p w14:paraId="6BC9FA05" w14:textId="77777777" w:rsidR="00380808" w:rsidRPr="00380808" w:rsidRDefault="00380808" w:rsidP="00380808">
      <w:pPr>
        <w:jc w:val="both"/>
        <w:rPr>
          <w:rFonts w:ascii="Arial" w:hAnsi="Arial" w:cs="Arial"/>
          <w:sz w:val="22"/>
          <w:szCs w:val="22"/>
          <w:lang w:val="en-US"/>
        </w:rPr>
      </w:pPr>
    </w:p>
    <w:p w14:paraId="3E897CAA" w14:textId="77777777" w:rsidR="00380808" w:rsidRPr="00380808" w:rsidRDefault="00380808" w:rsidP="00380808">
      <w:pPr>
        <w:jc w:val="both"/>
        <w:rPr>
          <w:rFonts w:ascii="Arial" w:hAnsi="Arial" w:cs="Arial"/>
          <w:sz w:val="22"/>
          <w:szCs w:val="22"/>
          <w:lang w:val="en-US"/>
        </w:rPr>
      </w:pPr>
    </w:p>
    <w:p w14:paraId="3B80607F"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 xml:space="preserve">Subject of the Contract </w:t>
      </w:r>
    </w:p>
    <w:p w14:paraId="4702C0B4"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w:t>
      </w:r>
    </w:p>
    <w:p w14:paraId="4FA787B1"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With this Public Procurement Contract (hereinafter: Contract) for goods and accompanying services “CENTRAL DISPHATCHING SYSTEM – CENTRAL PLANNING SYSTEM PHASE 1 AND 2</w:t>
      </w:r>
      <w:proofErr w:type="gramStart"/>
      <w:r w:rsidRPr="00380808">
        <w:rPr>
          <w:rFonts w:ascii="Arial" w:hAnsi="Arial" w:cs="Arial"/>
          <w:sz w:val="22"/>
          <w:szCs w:val="22"/>
          <w:lang w:val="en-US"/>
        </w:rPr>
        <w:t>“ for</w:t>
      </w:r>
      <w:proofErr w:type="gramEnd"/>
      <w:r w:rsidRPr="00380808">
        <w:rPr>
          <w:rFonts w:ascii="Arial" w:hAnsi="Arial" w:cs="Arial"/>
          <w:sz w:val="22"/>
          <w:szCs w:val="22"/>
          <w:lang w:val="en-US"/>
        </w:rPr>
        <w:t xml:space="preserve">  Lot 1 – Central Dispatching System (hereinafter referred to as: CDS or CDS Project), the Seller is obliged to deliver goods - equipment with accompanying services to Buyer, being as follows:   </w:t>
      </w:r>
    </w:p>
    <w:p w14:paraId="690D6405" w14:textId="77777777" w:rsidR="00380808" w:rsidRPr="00380808" w:rsidRDefault="00380808" w:rsidP="00BB39DE">
      <w:pPr>
        <w:numPr>
          <w:ilvl w:val="0"/>
          <w:numId w:val="35"/>
        </w:numPr>
        <w:suppressAutoHyphens w:val="0"/>
        <w:spacing w:before="120" w:after="120" w:line="276" w:lineRule="auto"/>
        <w:jc w:val="both"/>
        <w:rPr>
          <w:rFonts w:ascii="Arial" w:eastAsiaTheme="minorHAnsi" w:hAnsi="Arial" w:cs="Arial"/>
          <w:noProof/>
          <w:sz w:val="22"/>
          <w:szCs w:val="22"/>
          <w:lang w:val="en-US" w:eastAsia="en-US"/>
        </w:rPr>
      </w:pPr>
      <w:r w:rsidRPr="00380808">
        <w:rPr>
          <w:rFonts w:ascii="Arial" w:eastAsiaTheme="minorHAnsi" w:hAnsi="Arial" w:cs="Arial"/>
          <w:color w:val="000000"/>
          <w:sz w:val="22"/>
          <w:szCs w:val="22"/>
          <w:lang w:val="en-US" w:eastAsia="en-US"/>
        </w:rPr>
        <w:t>CDS software licenses,</w:t>
      </w:r>
    </w:p>
    <w:p w14:paraId="41C30209" w14:textId="77777777" w:rsidR="00380808" w:rsidRPr="00380808" w:rsidRDefault="00380808" w:rsidP="00BB39DE">
      <w:pPr>
        <w:numPr>
          <w:ilvl w:val="0"/>
          <w:numId w:val="35"/>
        </w:numPr>
        <w:suppressAutoHyphens w:val="0"/>
        <w:spacing w:after="120" w:line="276" w:lineRule="auto"/>
        <w:jc w:val="both"/>
        <w:rPr>
          <w:rFonts w:ascii="Arial" w:eastAsiaTheme="minorHAnsi" w:hAnsi="Arial" w:cs="Arial"/>
          <w:noProof/>
          <w:sz w:val="22"/>
          <w:szCs w:val="22"/>
          <w:lang w:val="en-US" w:eastAsia="en-US"/>
        </w:rPr>
      </w:pPr>
      <w:r w:rsidRPr="00380808">
        <w:rPr>
          <w:rFonts w:ascii="Arial" w:eastAsia="Calibri" w:hAnsi="Arial" w:cs="Arial"/>
          <w:sz w:val="22"/>
          <w:szCs w:val="22"/>
          <w:lang w:val="en-US" w:eastAsia="en-US"/>
        </w:rPr>
        <w:t>CDS implementation services,</w:t>
      </w:r>
    </w:p>
    <w:p w14:paraId="7131F486" w14:textId="77777777" w:rsidR="00380808" w:rsidRPr="00380808" w:rsidRDefault="00380808" w:rsidP="00BB39DE">
      <w:pPr>
        <w:numPr>
          <w:ilvl w:val="0"/>
          <w:numId w:val="35"/>
        </w:numPr>
        <w:suppressAutoHyphens w:val="0"/>
        <w:spacing w:after="120" w:line="276" w:lineRule="auto"/>
        <w:jc w:val="both"/>
        <w:rPr>
          <w:rFonts w:ascii="Arial" w:eastAsiaTheme="minorHAnsi" w:hAnsi="Arial" w:cs="Arial"/>
          <w:noProof/>
          <w:sz w:val="22"/>
          <w:szCs w:val="22"/>
          <w:lang w:val="en-US" w:eastAsia="en-US"/>
        </w:rPr>
      </w:pPr>
      <w:r w:rsidRPr="00380808">
        <w:rPr>
          <w:rFonts w:ascii="Arial" w:eastAsiaTheme="minorHAnsi" w:hAnsi="Arial" w:cs="Arial"/>
          <w:noProof/>
          <w:sz w:val="22"/>
          <w:szCs w:val="22"/>
          <w:lang w:val="en-US" w:eastAsia="en-US"/>
        </w:rPr>
        <w:t xml:space="preserve">Equipment necessary for realization of CDS in accordance with technical description requirements, </w:t>
      </w:r>
    </w:p>
    <w:p w14:paraId="247EB00B" w14:textId="77777777" w:rsidR="00380808" w:rsidRPr="00380808" w:rsidRDefault="00380808" w:rsidP="00380808">
      <w:pPr>
        <w:suppressAutoHyphens w:val="0"/>
        <w:spacing w:after="12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and fully in accordance with Technical Specifications  (Appendix 3) from Tender Documents (Appendix 1) and Seller’s Tender No.  ________ dated ________, registered with PP EPS under number ___________ dated _________ (Appendix 2) of this Contract make an integral part of the Contract.</w:t>
      </w:r>
    </w:p>
    <w:p w14:paraId="2B34571C" w14:textId="77777777" w:rsidR="00380808" w:rsidRPr="00380808" w:rsidRDefault="00380808" w:rsidP="00BB39DE">
      <w:pPr>
        <w:numPr>
          <w:ilvl w:val="2"/>
          <w:numId w:val="35"/>
        </w:numPr>
        <w:suppressAutoHyphens w:val="0"/>
        <w:spacing w:after="200" w:line="276" w:lineRule="auto"/>
        <w:contextualSpacing/>
        <w:jc w:val="both"/>
        <w:rPr>
          <w:rFonts w:ascii="Arial" w:eastAsia="Calibri" w:hAnsi="Arial" w:cs="Arial"/>
          <w:b/>
          <w:noProof/>
          <w:sz w:val="22"/>
          <w:szCs w:val="22"/>
          <w:lang w:val="en-US" w:eastAsia="en-US"/>
        </w:rPr>
      </w:pPr>
      <w:r w:rsidRPr="00380808">
        <w:rPr>
          <w:rFonts w:ascii="Arial" w:eastAsia="Calibri" w:hAnsi="Arial" w:cs="Arial"/>
          <w:b/>
          <w:noProof/>
          <w:sz w:val="22"/>
          <w:szCs w:val="22"/>
          <w:lang w:val="en-US" w:eastAsia="en-US"/>
        </w:rPr>
        <w:t>Software licenses</w:t>
      </w:r>
    </w:p>
    <w:p w14:paraId="11FEA118"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2</w:t>
      </w:r>
    </w:p>
    <w:p w14:paraId="7076D9F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Based on the Contract, Seller sells and Buyer purchases CDS software licenses for 10 users listed in Appendix 1, Appendix 2 and Appendix 3 being an integral part of the Contract.</w:t>
      </w:r>
    </w:p>
    <w:p w14:paraId="1A9537DF"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By purchasing the software products from Paragraph 1 of this Article, Buyer can use the purchased software products under the terms defined by the license, with type and quantity, all according to Appendix 3 and Appendix 4 of the Contract. By paying the agreed price, Buyer shall gain the right to permanently use the software products which are the subject of the Contract, and the results gained by using the mentioned software products being the subject of the Contractor, in quantities defined by the Contract with no additional special remuneration. </w:t>
      </w:r>
    </w:p>
    <w:p w14:paraId="698D16C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right to use the software starts on the day of obtaining the licensing rights, here "Start date of licensing rights", regardless of the delivery mode, i.e. whether the software was sent earlier or is downloaded from server. </w:t>
      </w:r>
      <w:r w:rsidRPr="00380808">
        <w:rPr>
          <w:rFonts w:ascii="Arial" w:hAnsi="Arial" w:cs="Arial"/>
          <w:noProof/>
          <w:sz w:val="22"/>
          <w:szCs w:val="22"/>
          <w:lang w:val="en-US"/>
        </w:rPr>
        <w:t>Seller is obliged to secure that the Start date of licensing rights is not later than three working days after the delivery date</w:t>
      </w:r>
      <w:r w:rsidRPr="00380808">
        <w:rPr>
          <w:rFonts w:ascii="Arial" w:hAnsi="Arial" w:cs="Arial"/>
          <w:sz w:val="22"/>
          <w:szCs w:val="22"/>
          <w:lang w:val="en-US"/>
        </w:rPr>
        <w:t xml:space="preserve">. </w:t>
      </w:r>
    </w:p>
    <w:p w14:paraId="64B026BC" w14:textId="77777777" w:rsidR="00380808" w:rsidRPr="00380808" w:rsidRDefault="00380808" w:rsidP="00380808">
      <w:pPr>
        <w:ind w:firstLine="720"/>
        <w:jc w:val="both"/>
        <w:rPr>
          <w:rFonts w:ascii="Arial" w:hAnsi="Arial" w:cs="Arial"/>
          <w:sz w:val="22"/>
          <w:szCs w:val="22"/>
          <w:lang w:val="en-US"/>
        </w:rPr>
      </w:pPr>
    </w:p>
    <w:p w14:paraId="54CAF4F4" w14:textId="77777777" w:rsidR="00380808" w:rsidRPr="00380808" w:rsidRDefault="00380808" w:rsidP="00380808">
      <w:pPr>
        <w:jc w:val="both"/>
        <w:rPr>
          <w:rFonts w:ascii="Arial" w:hAnsi="Arial" w:cs="Arial"/>
          <w:b/>
          <w:i/>
          <w:noProof/>
          <w:sz w:val="22"/>
          <w:szCs w:val="22"/>
          <w:lang w:val="en-US"/>
        </w:rPr>
      </w:pPr>
      <w:r w:rsidRPr="00380808">
        <w:rPr>
          <w:rFonts w:ascii="Arial" w:hAnsi="Arial" w:cs="Arial"/>
          <w:b/>
          <w:i/>
          <w:sz w:val="22"/>
          <w:szCs w:val="22"/>
          <w:lang w:val="en-US"/>
        </w:rPr>
        <w:t>Due date for delivery of software licenses</w:t>
      </w:r>
    </w:p>
    <w:p w14:paraId="09241BBF"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3</w:t>
      </w:r>
    </w:p>
    <w:p w14:paraId="49491F77"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noProof/>
          <w:sz w:val="22"/>
          <w:szCs w:val="22"/>
          <w:lang w:val="en-US"/>
        </w:rPr>
        <w:t xml:space="preserve">Seller shall deliver software licenses as per Appendix 2 and Appendix 3 of the Contract within </w:t>
      </w:r>
      <w:r w:rsidRPr="00380808">
        <w:rPr>
          <w:rFonts w:ascii="Arial" w:hAnsi="Arial" w:cs="Arial"/>
          <w:sz w:val="22"/>
          <w:szCs w:val="22"/>
          <w:lang w:val="en-US"/>
        </w:rPr>
        <w:t xml:space="preserve"> _________________________months from the date of entering the Contract into force </w:t>
      </w:r>
      <w:r w:rsidRPr="00380808">
        <w:rPr>
          <w:rFonts w:ascii="Arial" w:hAnsi="Arial" w:cs="Arial"/>
          <w:i/>
          <w:sz w:val="22"/>
          <w:szCs w:val="22"/>
          <w:lang w:val="en-US"/>
        </w:rPr>
        <w:t>(please indicate deadlines from the Tender)</w:t>
      </w:r>
      <w:r w:rsidRPr="00380808">
        <w:rPr>
          <w:rFonts w:ascii="Arial" w:hAnsi="Arial" w:cs="Arial"/>
          <w:i/>
          <w:noProof/>
          <w:sz w:val="22"/>
          <w:szCs w:val="22"/>
          <w:lang w:val="en-US"/>
        </w:rPr>
        <w:t>,</w:t>
      </w:r>
      <w:r w:rsidRPr="00380808">
        <w:rPr>
          <w:rFonts w:ascii="Arial" w:hAnsi="Arial" w:cs="Arial"/>
          <w:sz w:val="22"/>
          <w:szCs w:val="22"/>
          <w:lang w:val="en-US"/>
        </w:rPr>
        <w:t xml:space="preserve"> and not later than before the Start date of licensing rights, in accordance with Article 2, Paragraph 3 of the Contract.</w:t>
      </w:r>
    </w:p>
    <w:p w14:paraId="1548F119"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4</w:t>
      </w:r>
    </w:p>
    <w:p w14:paraId="2A560FE5"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total price for the procurement of software licenses from Article ___ of the Contract shall be ___________ (in words: _____________) (</w:t>
      </w:r>
      <w:r w:rsidRPr="00380808">
        <w:rPr>
          <w:rFonts w:ascii="Arial" w:hAnsi="Arial" w:cs="Arial"/>
          <w:i/>
          <w:sz w:val="22"/>
          <w:szCs w:val="22"/>
          <w:lang w:val="en-US"/>
        </w:rPr>
        <w:t>please indicate the amount from Appendix 2 of the Contract</w:t>
      </w:r>
      <w:r w:rsidRPr="00380808">
        <w:rPr>
          <w:rFonts w:ascii="Arial" w:hAnsi="Arial" w:cs="Arial"/>
          <w:sz w:val="22"/>
          <w:szCs w:val="22"/>
          <w:lang w:val="en-US"/>
        </w:rPr>
        <w:t>), VAT excluded.</w:t>
      </w:r>
    </w:p>
    <w:p w14:paraId="42AC866E" w14:textId="77777777" w:rsidR="00380808" w:rsidRPr="00380808" w:rsidRDefault="00380808" w:rsidP="00380808">
      <w:pPr>
        <w:jc w:val="center"/>
        <w:rPr>
          <w:rFonts w:ascii="Arial" w:hAnsi="Arial" w:cs="Arial"/>
          <w:b/>
          <w:noProof/>
          <w:sz w:val="22"/>
          <w:szCs w:val="22"/>
          <w:lang w:val="en-US"/>
        </w:rPr>
      </w:pPr>
    </w:p>
    <w:p w14:paraId="6FADF350"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lastRenderedPageBreak/>
        <w:t>Article 5</w:t>
      </w:r>
    </w:p>
    <w:p w14:paraId="7F5C3D98"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Buyer shall use only the certain type and quantity of the software licenses, in accordance with the Appendix 3 of the Contract. </w:t>
      </w:r>
    </w:p>
    <w:p w14:paraId="10B3E20A" w14:textId="77777777" w:rsidR="00380808" w:rsidRPr="00380808" w:rsidRDefault="00380808" w:rsidP="00380808">
      <w:pPr>
        <w:ind w:firstLine="720"/>
        <w:jc w:val="both"/>
        <w:rPr>
          <w:rFonts w:ascii="Arial" w:hAnsi="Arial" w:cs="Arial"/>
          <w:b/>
          <w:sz w:val="22"/>
          <w:szCs w:val="22"/>
          <w:lang w:val="en-US"/>
        </w:rPr>
      </w:pPr>
      <w:r w:rsidRPr="00380808">
        <w:rPr>
          <w:rFonts w:ascii="Arial" w:hAnsi="Arial" w:cs="Arial"/>
          <w:sz w:val="22"/>
          <w:szCs w:val="22"/>
          <w:lang w:val="en-US"/>
        </w:rPr>
        <w:t>If Employer does not use the complete functional scope and number of users obtained by this Contract, for software licenses from Article 2 of the Contract, the agreed price from Article 4 of the Contract shall remain unchanged.</w:t>
      </w:r>
    </w:p>
    <w:p w14:paraId="5FF349CF"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Buyer shall be entitled to use the software products pursuant to the Contract and Appendix 4 (General List of Software Licenses Types and Usage Rules), being an integral part of the Contract. </w:t>
      </w:r>
    </w:p>
    <w:p w14:paraId="1363828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Any usage which, by its type and/or number of users, exceeds the type and/or number of users defined in the Appendix 3 of the Contract represents the usage of intellectual property to which Buyer is not entitled and shall be regulated in the way defined by the positive legal regulations of the Republic of Serbia.</w:t>
      </w:r>
    </w:p>
    <w:p w14:paraId="6B9390AB"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Seller shall be entitled to perform regular checks of the software licenses. </w:t>
      </w:r>
    </w:p>
    <w:p w14:paraId="1721D43A" w14:textId="77777777" w:rsidR="00380808" w:rsidRPr="00380808" w:rsidRDefault="00380808" w:rsidP="00380808">
      <w:pPr>
        <w:ind w:firstLine="708"/>
        <w:jc w:val="both"/>
        <w:rPr>
          <w:rFonts w:ascii="Arial" w:hAnsi="Arial" w:cs="Arial"/>
          <w:noProof/>
          <w:sz w:val="22"/>
          <w:szCs w:val="22"/>
          <w:lang w:val="en-US"/>
        </w:rPr>
      </w:pPr>
      <w:r w:rsidRPr="00380808">
        <w:rPr>
          <w:rFonts w:ascii="Arial" w:hAnsi="Arial" w:cs="Arial"/>
          <w:sz w:val="22"/>
          <w:szCs w:val="22"/>
          <w:lang w:val="en-US"/>
        </w:rPr>
        <w:t>In case that licenses checks show additional or exceeded usage of the software products defined in paragraph 2 of this Article, such usage shall be verified by Service Seller, and Employer shall be notified in writing.</w:t>
      </w:r>
    </w:p>
    <w:p w14:paraId="07D78253" w14:textId="77777777" w:rsidR="00380808" w:rsidRPr="00380808" w:rsidRDefault="00380808" w:rsidP="00380808">
      <w:pPr>
        <w:jc w:val="both"/>
        <w:rPr>
          <w:rFonts w:ascii="Arial" w:hAnsi="Arial" w:cs="Arial"/>
          <w:noProof/>
          <w:sz w:val="22"/>
          <w:szCs w:val="22"/>
          <w:lang w:val="en-US"/>
        </w:rPr>
      </w:pPr>
    </w:p>
    <w:p w14:paraId="71AF680A" w14:textId="77777777" w:rsidR="00380808" w:rsidRPr="00380808" w:rsidRDefault="00380808" w:rsidP="00BB39DE">
      <w:pPr>
        <w:numPr>
          <w:ilvl w:val="2"/>
          <w:numId w:val="35"/>
        </w:numPr>
        <w:suppressAutoHyphens w:val="0"/>
        <w:spacing w:after="120" w:line="276" w:lineRule="auto"/>
        <w:contextualSpacing/>
        <w:jc w:val="both"/>
        <w:rPr>
          <w:rFonts w:ascii="Arial" w:eastAsiaTheme="minorHAnsi" w:hAnsi="Arial" w:cs="Arial"/>
          <w:b/>
          <w:bCs/>
          <w:noProof/>
          <w:color w:val="000000"/>
          <w:sz w:val="22"/>
          <w:szCs w:val="22"/>
          <w:lang w:val="en-US" w:eastAsia="en-US"/>
        </w:rPr>
      </w:pPr>
      <w:r w:rsidRPr="00380808">
        <w:rPr>
          <w:rFonts w:ascii="Arial" w:eastAsiaTheme="minorHAnsi" w:hAnsi="Arial" w:cs="Arial"/>
          <w:b/>
          <w:noProof/>
          <w:color w:val="000000"/>
          <w:sz w:val="22"/>
          <w:szCs w:val="22"/>
          <w:lang w:val="en-US" w:eastAsia="en-US"/>
        </w:rPr>
        <w:t>CDS implementation services</w:t>
      </w:r>
    </w:p>
    <w:p w14:paraId="7137492E"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6</w:t>
      </w:r>
    </w:p>
    <w:p w14:paraId="70FF6C2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Buyer procures implementation services from Seller, defined in Appendix 1, Appendix 2 and Appendix 3, being an integral part of the Contract. </w:t>
      </w:r>
    </w:p>
    <w:p w14:paraId="11E543E1"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Functionalities which shall be implemented in order to fulfil the agreed requirements of Buyer are indicated in the Appendix 3 of the Contract and cannot be changed without mutual consent of the Contracting Parties.</w:t>
      </w:r>
    </w:p>
    <w:p w14:paraId="2369C045"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Programming services, such as additional development, customizing and amendments, are a part of the subject services as is defined by CDS project scope, given in Appendix 3 of the Contract.</w:t>
      </w:r>
    </w:p>
    <w:p w14:paraId="2B01CD04"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services shall be provided in accordance with the Detail Design Documents, prepared by Seller as a Contract product precisely defined in Appendix 3, which shall be approved and signed by both Contracting Parties.   </w:t>
      </w:r>
    </w:p>
    <w:p w14:paraId="7F22E3E6"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Detailed Design shall be prepared on the basis of software functionality packages defined in the Appendix 3 of the Contract. </w:t>
      </w:r>
    </w:p>
    <w:p w14:paraId="788DD966" w14:textId="77777777" w:rsidR="00380808" w:rsidRPr="00380808" w:rsidRDefault="00380808" w:rsidP="00380808">
      <w:pPr>
        <w:ind w:firstLine="720"/>
        <w:jc w:val="both"/>
        <w:rPr>
          <w:rFonts w:ascii="Arial" w:hAnsi="Arial" w:cs="Arial"/>
          <w:noProof/>
          <w:sz w:val="22"/>
          <w:szCs w:val="22"/>
          <w:lang w:val="en-US"/>
        </w:rPr>
      </w:pPr>
      <w:r w:rsidRPr="00380808">
        <w:rPr>
          <w:rFonts w:ascii="Arial" w:hAnsi="Arial" w:cs="Arial"/>
          <w:sz w:val="22"/>
          <w:szCs w:val="22"/>
          <w:lang w:val="en-US"/>
        </w:rPr>
        <w:t>Any functionality and related customization and/or product development services not explicitly stated in the Detailed Design shall not be included in the subject service.</w:t>
      </w:r>
    </w:p>
    <w:p w14:paraId="74DA1F27" w14:textId="77777777" w:rsidR="00380808" w:rsidRPr="00380808" w:rsidRDefault="00380808" w:rsidP="00380808">
      <w:pPr>
        <w:spacing w:before="240"/>
        <w:rPr>
          <w:rFonts w:ascii="Arial" w:hAnsi="Arial" w:cs="Arial"/>
          <w:b/>
          <w:i/>
          <w:noProof/>
          <w:sz w:val="22"/>
          <w:szCs w:val="22"/>
          <w:lang w:val="en-US"/>
        </w:rPr>
      </w:pPr>
      <w:r w:rsidRPr="00380808">
        <w:rPr>
          <w:rFonts w:ascii="Arial" w:hAnsi="Arial" w:cs="Arial"/>
          <w:b/>
          <w:i/>
          <w:noProof/>
          <w:sz w:val="22"/>
          <w:szCs w:val="22"/>
          <w:lang w:val="en-US"/>
        </w:rPr>
        <w:t xml:space="preserve">Location for providing services </w:t>
      </w:r>
    </w:p>
    <w:p w14:paraId="6EEA1A2B"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7</w:t>
      </w:r>
    </w:p>
    <w:p w14:paraId="25FADF54" w14:textId="77777777" w:rsidR="00380808" w:rsidRPr="00380808" w:rsidRDefault="00380808" w:rsidP="00380808">
      <w:pPr>
        <w:ind w:firstLine="360"/>
        <w:jc w:val="both"/>
        <w:rPr>
          <w:rFonts w:ascii="Arial" w:hAnsi="Arial" w:cs="Arial"/>
          <w:sz w:val="22"/>
          <w:szCs w:val="22"/>
          <w:lang w:val="en-US" w:eastAsia="zh-CN"/>
        </w:rPr>
      </w:pPr>
      <w:r w:rsidRPr="00380808">
        <w:rPr>
          <w:rFonts w:ascii="Arial" w:hAnsi="Arial" w:cs="Arial"/>
          <w:sz w:val="22"/>
          <w:szCs w:val="22"/>
          <w:lang w:val="en-US"/>
        </w:rPr>
        <w:t xml:space="preserve">Buyer shall provide execution of contractual services in which the Seller takes part, primarily in Buyer’s business offices, in Belgrade, Carice </w:t>
      </w:r>
      <w:proofErr w:type="spellStart"/>
      <w:r w:rsidRPr="00380808">
        <w:rPr>
          <w:rFonts w:ascii="Arial" w:hAnsi="Arial" w:cs="Arial"/>
          <w:sz w:val="22"/>
          <w:szCs w:val="22"/>
          <w:lang w:val="en-US"/>
        </w:rPr>
        <w:t>Milice</w:t>
      </w:r>
      <w:proofErr w:type="spellEnd"/>
      <w:r w:rsidRPr="00380808">
        <w:rPr>
          <w:rFonts w:ascii="Arial" w:hAnsi="Arial" w:cs="Arial"/>
          <w:sz w:val="22"/>
          <w:szCs w:val="22"/>
          <w:lang w:val="en-US"/>
        </w:rPr>
        <w:t xml:space="preserve"> 2 and Buyer’s business branches (communication tests) as per the Buyer’s list which shall be an integral part of the Contract for subject procurement (Appendix 7 of the Contract).  </w:t>
      </w:r>
      <w:r w:rsidRPr="00380808">
        <w:rPr>
          <w:rFonts w:ascii="Arial" w:hAnsi="Arial" w:cs="Arial"/>
          <w:sz w:val="22"/>
          <w:szCs w:val="22"/>
          <w:lang w:val="en-US" w:eastAsia="zh-CN"/>
        </w:rPr>
        <w:t xml:space="preserve"> </w:t>
      </w:r>
    </w:p>
    <w:p w14:paraId="24566F2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Seller may execute contractual services during the project execution on some other location defined by the Seller (remotely, via communication line) within a scope and time approved by Buyer.</w:t>
      </w:r>
    </w:p>
    <w:p w14:paraId="22F342F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communication language during the project execution shall be Serbian. </w:t>
      </w:r>
    </w:p>
    <w:p w14:paraId="695D2472" w14:textId="77777777" w:rsidR="00380808" w:rsidRPr="00380808" w:rsidRDefault="00380808" w:rsidP="00380808">
      <w:pPr>
        <w:spacing w:before="360"/>
        <w:jc w:val="center"/>
        <w:rPr>
          <w:rFonts w:ascii="Arial" w:hAnsi="Arial" w:cs="Arial"/>
          <w:b/>
          <w:noProof/>
          <w:sz w:val="22"/>
          <w:szCs w:val="22"/>
          <w:lang w:val="en-US"/>
        </w:rPr>
      </w:pPr>
      <w:r w:rsidRPr="00380808">
        <w:rPr>
          <w:rFonts w:ascii="Arial" w:hAnsi="Arial" w:cs="Arial"/>
          <w:b/>
          <w:noProof/>
          <w:sz w:val="22"/>
          <w:szCs w:val="22"/>
          <w:lang w:val="en-US"/>
        </w:rPr>
        <w:t>Article 8</w:t>
      </w:r>
    </w:p>
    <w:p w14:paraId="354C0906"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schedule and Time Schedule details (Appendix 5 of the Contract), as well as the list of duties and liabilities of the CDS implementation services are described in the Appendix 3 and Appendix 4, and Appendix 5 which make an integral part of this Contract. </w:t>
      </w:r>
    </w:p>
    <w:p w14:paraId="4102FC54" w14:textId="77777777" w:rsid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 The details which refer to the project organization and the detailed project schedule shall be agreed in the CDS project preparation phase, documented in the form of design documents and adopted by the responsible persons of both Contracting Parties on the project.</w:t>
      </w:r>
    </w:p>
    <w:p w14:paraId="7B2E463C" w14:textId="77777777" w:rsidR="00EF16BE" w:rsidRPr="00380808" w:rsidRDefault="00EF16BE" w:rsidP="00380808">
      <w:pPr>
        <w:ind w:firstLine="720"/>
        <w:jc w:val="both"/>
        <w:rPr>
          <w:rFonts w:ascii="Arial" w:hAnsi="Arial" w:cs="Arial"/>
          <w:noProof/>
          <w:sz w:val="22"/>
          <w:szCs w:val="22"/>
          <w:lang w:val="en-US"/>
        </w:rPr>
      </w:pPr>
    </w:p>
    <w:p w14:paraId="2A96F17E"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lastRenderedPageBreak/>
        <w:t>Article 9</w:t>
      </w:r>
    </w:p>
    <w:p w14:paraId="7BBB337B"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total price for the CDS implementation and commissioning services of the Seller products amounts to ___________ (</w:t>
      </w:r>
      <w:r w:rsidRPr="00380808">
        <w:rPr>
          <w:rFonts w:ascii="Arial" w:hAnsi="Arial" w:cs="Arial"/>
          <w:i/>
          <w:sz w:val="22"/>
          <w:szCs w:val="22"/>
          <w:lang w:val="en-US"/>
        </w:rPr>
        <w:t>please indicate amount and currency from the Tender RSD/EUR</w:t>
      </w:r>
      <w:r w:rsidRPr="00380808">
        <w:rPr>
          <w:rFonts w:ascii="Arial" w:hAnsi="Arial" w:cs="Arial"/>
          <w:sz w:val="22"/>
          <w:szCs w:val="22"/>
          <w:lang w:val="en-US"/>
        </w:rPr>
        <w:t>), VAT excluded.</w:t>
      </w:r>
    </w:p>
    <w:p w14:paraId="57B2E52D"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price includes all expenses for CDS implementation project.</w:t>
      </w:r>
    </w:p>
    <w:p w14:paraId="050ED3FB" w14:textId="77777777" w:rsidR="00380808" w:rsidRPr="00380808" w:rsidRDefault="00380808" w:rsidP="00380808">
      <w:pPr>
        <w:ind w:firstLine="720"/>
        <w:jc w:val="both"/>
        <w:rPr>
          <w:rFonts w:ascii="Arial" w:hAnsi="Arial" w:cs="Arial"/>
          <w:sz w:val="22"/>
          <w:szCs w:val="22"/>
          <w:lang w:val="en-US"/>
        </w:rPr>
      </w:pPr>
    </w:p>
    <w:p w14:paraId="24E6F57D" w14:textId="77777777" w:rsidR="00380808" w:rsidRPr="00380808" w:rsidRDefault="00380808" w:rsidP="00380808">
      <w:pPr>
        <w:ind w:firstLine="720"/>
        <w:jc w:val="both"/>
        <w:rPr>
          <w:rFonts w:ascii="Arial" w:hAnsi="Arial" w:cs="Arial"/>
          <w:sz w:val="22"/>
          <w:szCs w:val="22"/>
          <w:lang w:val="en-US"/>
        </w:rPr>
      </w:pPr>
    </w:p>
    <w:p w14:paraId="4B6483D1" w14:textId="77777777" w:rsidR="00380808" w:rsidRPr="00380808" w:rsidRDefault="00380808" w:rsidP="00380808">
      <w:pPr>
        <w:suppressAutoHyphens w:val="0"/>
        <w:spacing w:after="120"/>
        <w:jc w:val="center"/>
        <w:rPr>
          <w:rFonts w:ascii="Arial" w:eastAsiaTheme="minorHAnsi" w:hAnsi="Arial" w:cs="Arial"/>
          <w:b/>
          <w:noProof/>
          <w:color w:val="000000"/>
          <w:sz w:val="22"/>
          <w:szCs w:val="22"/>
          <w:lang w:val="en-US" w:eastAsia="en-US"/>
        </w:rPr>
      </w:pPr>
      <w:r w:rsidRPr="00380808">
        <w:rPr>
          <w:rFonts w:ascii="Arial" w:eastAsiaTheme="minorHAnsi" w:hAnsi="Arial" w:cs="Arial"/>
          <w:b/>
          <w:noProof/>
          <w:color w:val="000000"/>
          <w:sz w:val="22"/>
          <w:szCs w:val="22"/>
          <w:lang w:val="en-US" w:eastAsia="en-US"/>
        </w:rPr>
        <w:t>3.  Equipment necessary for realization of Central Dispatching System</w:t>
      </w:r>
    </w:p>
    <w:p w14:paraId="6A21C6BC" w14:textId="77777777" w:rsidR="00380808" w:rsidRPr="00380808" w:rsidRDefault="00380808" w:rsidP="00380808">
      <w:pPr>
        <w:suppressAutoHyphens w:val="0"/>
        <w:spacing w:after="120"/>
        <w:jc w:val="both"/>
        <w:rPr>
          <w:rFonts w:ascii="Arial" w:eastAsiaTheme="minorHAnsi" w:hAnsi="Arial" w:cs="Arial"/>
          <w:b/>
          <w:i/>
          <w:noProof/>
          <w:color w:val="000000"/>
          <w:sz w:val="22"/>
          <w:szCs w:val="22"/>
          <w:lang w:val="en-US" w:eastAsia="en-US"/>
        </w:rPr>
      </w:pPr>
      <w:r w:rsidRPr="00380808">
        <w:rPr>
          <w:rFonts w:ascii="Arial" w:eastAsiaTheme="minorHAnsi" w:hAnsi="Arial" w:cs="Arial"/>
          <w:b/>
          <w:i/>
          <w:noProof/>
          <w:color w:val="000000"/>
          <w:sz w:val="22"/>
          <w:szCs w:val="22"/>
          <w:lang w:val="en-US" w:eastAsia="en-US"/>
        </w:rPr>
        <w:t>Location for delivery of CDS goods</w:t>
      </w:r>
    </w:p>
    <w:p w14:paraId="2CD20406"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10 а</w:t>
      </w:r>
    </w:p>
    <w:p w14:paraId="0FF118F9"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 xml:space="preserve">Seller shall deliver, install and put into operation the requested CDS software both on Buyer’s phyisical and virtual hardware, as well as visualization hardware, which Specification is an integral part of the Contract (Appendix 3) in accordance with the service schedule and plan, as well as to connect the Dispatching Center with the delivered CDS in coordination with CPS Seller.   </w:t>
      </w:r>
    </w:p>
    <w:p w14:paraId="2F57C42D"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 xml:space="preserve">Coordination of CDS and CPS Seller activities in their common work will be provided by Buyer, in accordance with defined Time Schedule (Appendix 5). </w:t>
      </w:r>
    </w:p>
    <w:p w14:paraId="550DC345"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10 b</w:t>
      </w:r>
    </w:p>
    <w:p w14:paraId="0C090E81"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Seller shall deliver, install and put into operation the equipment in accordance with Specifications (Appendix 3) of the Contract in the chosen premisses of the Buyer, in accordance with service schedule and plan, from Appendix 5 (Time Schedule) of the Contract.</w:t>
      </w:r>
    </w:p>
    <w:p w14:paraId="527E1592"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11</w:t>
      </w:r>
    </w:p>
    <w:p w14:paraId="4A0E7068"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Total price for equipment necessary for realization of Central Dispatching Center from Article 1, Paragraph 1, Clause 3 of the Contract amounts to ___________ RSD/EUR (</w:t>
      </w:r>
      <w:r w:rsidRPr="00380808">
        <w:rPr>
          <w:rFonts w:ascii="Arial" w:hAnsi="Arial" w:cs="Arial"/>
          <w:i/>
          <w:sz w:val="22"/>
          <w:szCs w:val="22"/>
          <w:lang w:val="en-US"/>
        </w:rPr>
        <w:t>the amount from Appendix 2 of the Contract</w:t>
      </w:r>
      <w:r w:rsidRPr="00380808">
        <w:rPr>
          <w:rFonts w:ascii="Arial" w:hAnsi="Arial" w:cs="Arial"/>
          <w:sz w:val="22"/>
          <w:szCs w:val="22"/>
          <w:lang w:val="en-US"/>
        </w:rPr>
        <w:t xml:space="preserve">), </w:t>
      </w:r>
      <w:proofErr w:type="gramStart"/>
      <w:r w:rsidRPr="00380808">
        <w:rPr>
          <w:rFonts w:ascii="Arial" w:hAnsi="Arial" w:cs="Arial"/>
          <w:sz w:val="22"/>
          <w:szCs w:val="22"/>
          <w:lang w:val="en-US"/>
        </w:rPr>
        <w:t>VAT</w:t>
      </w:r>
      <w:proofErr w:type="gramEnd"/>
      <w:r w:rsidRPr="00380808">
        <w:rPr>
          <w:rFonts w:ascii="Arial" w:hAnsi="Arial" w:cs="Arial"/>
          <w:sz w:val="22"/>
          <w:szCs w:val="22"/>
          <w:lang w:val="en-US"/>
        </w:rPr>
        <w:t xml:space="preserve"> excluded.</w:t>
      </w:r>
    </w:p>
    <w:p w14:paraId="26FB34F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r>
      <w:r w:rsidRPr="00380808">
        <w:rPr>
          <w:rFonts w:ascii="Arial" w:hAnsi="Arial" w:cs="Arial"/>
          <w:sz w:val="22"/>
          <w:szCs w:val="22"/>
          <w:lang w:val="en-US"/>
        </w:rPr>
        <w:tab/>
      </w:r>
      <w:r w:rsidRPr="00380808">
        <w:rPr>
          <w:rFonts w:ascii="Arial" w:hAnsi="Arial" w:cs="Arial"/>
          <w:sz w:val="22"/>
          <w:szCs w:val="22"/>
          <w:lang w:val="en-US"/>
        </w:rPr>
        <w:tab/>
      </w:r>
    </w:p>
    <w:p w14:paraId="0E2C2394" w14:textId="77777777" w:rsidR="00380808" w:rsidRPr="00380808" w:rsidRDefault="00380808" w:rsidP="00380808">
      <w:pPr>
        <w:jc w:val="both"/>
        <w:rPr>
          <w:rFonts w:ascii="Arial" w:hAnsi="Arial" w:cs="Arial"/>
          <w:b/>
          <w:bCs/>
          <w:i/>
          <w:sz w:val="22"/>
          <w:szCs w:val="22"/>
          <w:lang w:val="en-US"/>
        </w:rPr>
      </w:pPr>
      <w:r w:rsidRPr="00380808">
        <w:rPr>
          <w:rFonts w:ascii="Arial" w:hAnsi="Arial" w:cs="Arial"/>
          <w:b/>
          <w:bCs/>
          <w:i/>
          <w:sz w:val="22"/>
          <w:szCs w:val="22"/>
          <w:lang w:val="en-US"/>
        </w:rPr>
        <w:t>Acceptance of project deliveries</w:t>
      </w:r>
    </w:p>
    <w:p w14:paraId="4E5DA68D"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12</w:t>
      </w:r>
    </w:p>
    <w:p w14:paraId="79CB5B7E" w14:textId="77777777" w:rsidR="00380808" w:rsidRPr="00380808" w:rsidRDefault="00380808" w:rsidP="00380808">
      <w:pPr>
        <w:widowControl w:val="0"/>
        <w:tabs>
          <w:tab w:val="left" w:pos="360"/>
        </w:tabs>
        <w:autoSpaceDE w:val="0"/>
        <w:autoSpaceDN w:val="0"/>
        <w:adjustRightInd w:val="0"/>
        <w:spacing w:line="278" w:lineRule="atLeast"/>
        <w:jc w:val="both"/>
        <w:rPr>
          <w:rFonts w:ascii="Arial" w:hAnsi="Arial" w:cs="Arial"/>
          <w:sz w:val="22"/>
          <w:szCs w:val="22"/>
          <w:lang w:val="en-US"/>
        </w:rPr>
      </w:pPr>
      <w:r w:rsidRPr="00380808">
        <w:rPr>
          <w:rFonts w:ascii="Arial" w:hAnsi="Arial" w:cs="Arial"/>
          <w:sz w:val="22"/>
          <w:szCs w:val="22"/>
          <w:lang w:val="en-US"/>
        </w:rPr>
        <w:tab/>
      </w:r>
      <w:r w:rsidRPr="00380808">
        <w:rPr>
          <w:rFonts w:ascii="Arial" w:hAnsi="Arial" w:cs="Arial"/>
          <w:sz w:val="22"/>
          <w:szCs w:val="22"/>
          <w:lang w:val="en-US"/>
        </w:rPr>
        <w:tab/>
        <w:t xml:space="preserve">All contractual design documents (Detail Design and As-built Design) defined in Appendix 3 of the Contract, Seller shall submit to Buyer in 3 (three) copies each in Serbian, in PDF format stored on CD/DVD/USB. </w:t>
      </w:r>
    </w:p>
    <w:p w14:paraId="0981DCAC" w14:textId="77777777" w:rsidR="00380808" w:rsidRPr="00380808" w:rsidRDefault="00380808" w:rsidP="00380808">
      <w:pPr>
        <w:widowControl w:val="0"/>
        <w:tabs>
          <w:tab w:val="left" w:pos="360"/>
        </w:tabs>
        <w:autoSpaceDE w:val="0"/>
        <w:autoSpaceDN w:val="0"/>
        <w:adjustRightInd w:val="0"/>
        <w:spacing w:line="278" w:lineRule="atLeast"/>
        <w:jc w:val="both"/>
        <w:rPr>
          <w:rFonts w:ascii="Arial" w:hAnsi="Arial" w:cs="Arial"/>
          <w:sz w:val="22"/>
          <w:szCs w:val="22"/>
          <w:lang w:val="en-US"/>
        </w:rPr>
      </w:pPr>
      <w:r w:rsidRPr="00380808">
        <w:rPr>
          <w:rFonts w:ascii="Arial" w:hAnsi="Arial" w:cs="Arial"/>
          <w:sz w:val="22"/>
          <w:szCs w:val="22"/>
          <w:lang w:val="en-US"/>
        </w:rPr>
        <w:tab/>
        <w:t>Manufacturer’s technical documents may be in Serbian and/or in English. Wherever applicable, documents shall be both in hardcopy and softcopy in the original editable format (e.g. Microsoft Excel, Microsoft Word or Microsoft PowerPoint, EPLAN, AutoCAD, etc.) and also in PDF format stored on CD/DVD/USB or any other common electronic data storage device.</w:t>
      </w:r>
    </w:p>
    <w:p w14:paraId="55FB7B8A" w14:textId="77777777" w:rsidR="00380808" w:rsidRPr="00380808" w:rsidRDefault="00380808" w:rsidP="00380808">
      <w:pPr>
        <w:jc w:val="both"/>
        <w:rPr>
          <w:rFonts w:ascii="Arial" w:hAnsi="Arial" w:cs="Arial"/>
          <w:b/>
          <w:noProof/>
          <w:sz w:val="22"/>
          <w:szCs w:val="22"/>
          <w:lang w:val="en-US"/>
        </w:rPr>
      </w:pPr>
    </w:p>
    <w:p w14:paraId="2BBF3ACB"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Price</w:t>
      </w:r>
    </w:p>
    <w:p w14:paraId="623F5988"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13</w:t>
      </w:r>
    </w:p>
    <w:p w14:paraId="335AA3CD" w14:textId="77777777" w:rsidR="00380808" w:rsidRPr="00380808" w:rsidRDefault="00380808" w:rsidP="00380808">
      <w:pPr>
        <w:suppressAutoHyphens w:val="0"/>
        <w:spacing w:before="120" w:after="120" w:line="276" w:lineRule="auto"/>
        <w:jc w:val="both"/>
        <w:rPr>
          <w:rFonts w:ascii="Arial" w:hAnsi="Arial" w:cs="Arial"/>
          <w:sz w:val="22"/>
          <w:szCs w:val="22"/>
          <w:lang w:val="en-US"/>
        </w:rPr>
      </w:pPr>
      <w:r w:rsidRPr="00380808">
        <w:rPr>
          <w:rFonts w:ascii="Arial" w:hAnsi="Arial" w:cs="Arial"/>
          <w:sz w:val="22"/>
          <w:szCs w:val="22"/>
          <w:lang w:val="en-US"/>
        </w:rPr>
        <w:t xml:space="preserve">The total price for delivered goods – equipment and executed services from Article 1 of the Contract for: CDS software licenses from Article 4 of the Contract, CDS implementation services from Article 9 of the Contract and equipment necessary for realization of CDS from Article 11 of the Contract, in accordance with requirements from Technical Specifications (Appendix 3 of the Contract) amounts to ______________ RSD/EUR (in words _____________ /100 RSD/EUR), VAT excluded.  </w:t>
      </w:r>
    </w:p>
    <w:p w14:paraId="374AD0CE" w14:textId="77777777" w:rsidR="00380808" w:rsidRPr="00380808" w:rsidRDefault="00380808" w:rsidP="00380808">
      <w:pPr>
        <w:ind w:firstLine="720"/>
        <w:jc w:val="both"/>
        <w:rPr>
          <w:rFonts w:ascii="Arial" w:hAnsi="Arial" w:cs="Arial"/>
          <w:sz w:val="22"/>
          <w:szCs w:val="22"/>
          <w:highlight w:val="yellow"/>
          <w:lang w:val="en-US"/>
        </w:rPr>
      </w:pPr>
    </w:p>
    <w:p w14:paraId="4C3946CD"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The official average exchange rate for one euro on the day of opening the tenders, NBS exchange rate list </w:t>
      </w:r>
      <w:proofErr w:type="gramStart"/>
      <w:r w:rsidRPr="00380808">
        <w:rPr>
          <w:rFonts w:ascii="Arial" w:eastAsia="Calibri" w:hAnsi="Arial" w:cs="Arial"/>
          <w:sz w:val="22"/>
          <w:szCs w:val="22"/>
          <w:lang w:val="en-US" w:eastAsia="en-US"/>
        </w:rPr>
        <w:t>No</w:t>
      </w:r>
      <w:proofErr w:type="gramEnd"/>
      <w:r w:rsidRPr="00380808">
        <w:rPr>
          <w:rFonts w:ascii="Arial" w:eastAsia="Calibri" w:hAnsi="Arial" w:cs="Arial"/>
          <w:sz w:val="22"/>
          <w:szCs w:val="22"/>
          <w:lang w:val="en-US" w:eastAsia="en-US"/>
        </w:rPr>
        <w:t>. _______, amounts to ___________ RSD.</w:t>
      </w:r>
    </w:p>
    <w:p w14:paraId="4C5E09C1"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4EA8FE7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lastRenderedPageBreak/>
        <w:t>The appurtenant value added tax shall be calculated for the amount from Paragraph 1 of this Article in accordance with regulations of the Republic of Serbia.</w:t>
      </w:r>
    </w:p>
    <w:p w14:paraId="4435F9E9" w14:textId="77777777" w:rsidR="00380808" w:rsidRPr="00380808" w:rsidRDefault="00380808" w:rsidP="00380808">
      <w:pPr>
        <w:jc w:val="both"/>
        <w:rPr>
          <w:rFonts w:ascii="Arial" w:hAnsi="Arial" w:cs="Arial"/>
          <w:sz w:val="22"/>
          <w:szCs w:val="22"/>
          <w:lang w:val="en-US"/>
        </w:rPr>
      </w:pPr>
    </w:p>
    <w:p w14:paraId="65C136B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total price shall include all expenses related to realization of the contractual delivery of equipment and execution of services.</w:t>
      </w:r>
    </w:p>
    <w:p w14:paraId="405CC081" w14:textId="77777777" w:rsidR="00380808" w:rsidRPr="00380808" w:rsidRDefault="00380808" w:rsidP="00380808">
      <w:pPr>
        <w:jc w:val="both"/>
        <w:rPr>
          <w:rFonts w:ascii="Arial" w:eastAsia="Calibri" w:hAnsi="Arial" w:cs="Arial"/>
          <w:sz w:val="22"/>
          <w:szCs w:val="22"/>
          <w:lang w:val="en-US"/>
        </w:rPr>
      </w:pPr>
    </w:p>
    <w:p w14:paraId="4151ED47" w14:textId="77777777" w:rsidR="00380808" w:rsidRPr="00380808" w:rsidRDefault="00380808" w:rsidP="00380808">
      <w:pPr>
        <w:jc w:val="both"/>
        <w:rPr>
          <w:rFonts w:ascii="Arial" w:eastAsia="Calibri" w:hAnsi="Arial" w:cs="Arial"/>
          <w:sz w:val="22"/>
          <w:szCs w:val="22"/>
          <w:lang w:val="en-US"/>
        </w:rPr>
      </w:pPr>
      <w:r w:rsidRPr="00380808">
        <w:rPr>
          <w:rFonts w:ascii="Arial" w:eastAsia="Calibri" w:hAnsi="Arial" w:cs="Arial"/>
          <w:sz w:val="22"/>
          <w:szCs w:val="22"/>
          <w:lang w:val="en-US"/>
        </w:rPr>
        <w:t xml:space="preserve">The contractual price without VAT shall be considered as a gross value for calculating withholding tax.  </w:t>
      </w:r>
    </w:p>
    <w:p w14:paraId="7F08A384" w14:textId="77777777" w:rsidR="00380808" w:rsidRPr="00380808" w:rsidRDefault="00380808" w:rsidP="00380808">
      <w:pPr>
        <w:jc w:val="both"/>
        <w:rPr>
          <w:rFonts w:ascii="Arial" w:hAnsi="Arial" w:cs="Arial"/>
          <w:sz w:val="22"/>
          <w:szCs w:val="22"/>
          <w:lang w:val="en-US"/>
        </w:rPr>
      </w:pPr>
    </w:p>
    <w:p w14:paraId="09760048" w14:textId="6DEDC756"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form “Price Structure</w:t>
      </w:r>
      <w:proofErr w:type="gramStart"/>
      <w:r w:rsidRPr="00380808">
        <w:rPr>
          <w:rFonts w:ascii="Arial" w:hAnsi="Arial" w:cs="Arial"/>
          <w:sz w:val="22"/>
          <w:szCs w:val="22"/>
          <w:lang w:val="en-US"/>
        </w:rPr>
        <w:t>“ (</w:t>
      </w:r>
      <w:proofErr w:type="gramEnd"/>
      <w:r w:rsidRPr="00380808">
        <w:rPr>
          <w:rFonts w:ascii="Arial" w:hAnsi="Arial" w:cs="Arial"/>
          <w:sz w:val="22"/>
          <w:szCs w:val="22"/>
          <w:lang w:val="en-US"/>
        </w:rPr>
        <w:t xml:space="preserve">Appendix 8 of the Contract) shows the price </w:t>
      </w:r>
      <w:r w:rsidR="007F4081">
        <w:rPr>
          <w:rFonts w:ascii="Arial" w:hAnsi="Arial" w:cs="Arial"/>
          <w:sz w:val="22"/>
          <w:szCs w:val="22"/>
          <w:lang w:val="en-US"/>
        </w:rPr>
        <w:t>breakdown</w:t>
      </w:r>
      <w:r w:rsidR="007F4081" w:rsidRPr="00380808">
        <w:rPr>
          <w:rFonts w:ascii="Arial" w:hAnsi="Arial" w:cs="Arial"/>
          <w:sz w:val="22"/>
          <w:szCs w:val="22"/>
          <w:lang w:val="en-US"/>
        </w:rPr>
        <w:t xml:space="preserve"> </w:t>
      </w:r>
      <w:r w:rsidRPr="00380808">
        <w:rPr>
          <w:rFonts w:ascii="Arial" w:hAnsi="Arial" w:cs="Arial"/>
          <w:sz w:val="22"/>
          <w:szCs w:val="22"/>
          <w:lang w:val="en-US"/>
        </w:rPr>
        <w:t xml:space="preserve">for goods – equipment and services as per the table within the same form.   </w:t>
      </w:r>
    </w:p>
    <w:p w14:paraId="0EF5916B" w14:textId="77777777" w:rsidR="00380808" w:rsidRPr="00380808" w:rsidRDefault="00380808" w:rsidP="00380808">
      <w:pPr>
        <w:jc w:val="both"/>
        <w:rPr>
          <w:rFonts w:ascii="Arial" w:hAnsi="Arial" w:cs="Arial"/>
          <w:sz w:val="22"/>
          <w:szCs w:val="22"/>
          <w:lang w:val="en-US"/>
        </w:rPr>
      </w:pPr>
    </w:p>
    <w:p w14:paraId="7DD85F61"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hAnsi="Arial" w:cs="Arial"/>
          <w:sz w:val="22"/>
          <w:szCs w:val="22"/>
          <w:lang w:val="en-US"/>
        </w:rPr>
        <w:t xml:space="preserve">The total price without value added tax is fixed and cannot be changed after the Contract is concluded and during execution of the Contract </w:t>
      </w:r>
      <w:r w:rsidRPr="00380808">
        <w:rPr>
          <w:rFonts w:ascii="Arial" w:eastAsia="Calibri" w:hAnsi="Arial" w:cs="Arial"/>
          <w:sz w:val="22"/>
          <w:szCs w:val="22"/>
          <w:lang w:val="en-US"/>
        </w:rPr>
        <w:t>(</w:t>
      </w:r>
      <w:r w:rsidRPr="00380808">
        <w:rPr>
          <w:rFonts w:ascii="Arial" w:eastAsia="Calibri" w:hAnsi="Arial" w:cs="Arial"/>
          <w:i/>
          <w:color w:val="4F81BD" w:themeColor="accent1"/>
          <w:sz w:val="22"/>
          <w:szCs w:val="22"/>
          <w:lang w:val="en-US"/>
        </w:rPr>
        <w:t>note: except in case when the price is in EUR</w:t>
      </w:r>
      <w:r w:rsidRPr="00380808">
        <w:rPr>
          <w:rFonts w:ascii="Arial" w:hAnsi="Arial" w:cs="Arial"/>
          <w:sz w:val="22"/>
          <w:szCs w:val="22"/>
          <w:lang w:val="en-US"/>
        </w:rPr>
        <w:t>)</w:t>
      </w:r>
      <w:r w:rsidRPr="00380808">
        <w:rPr>
          <w:rFonts w:ascii="Arial" w:eastAsia="Calibri" w:hAnsi="Arial" w:cs="Arial"/>
          <w:i/>
          <w:sz w:val="22"/>
          <w:szCs w:val="22"/>
          <w:lang w:val="en-US"/>
        </w:rPr>
        <w:t xml:space="preserve"> </w:t>
      </w:r>
    </w:p>
    <w:p w14:paraId="70CFFE34" w14:textId="77777777" w:rsidR="00380808" w:rsidRPr="00380808" w:rsidRDefault="00380808" w:rsidP="00380808">
      <w:pPr>
        <w:jc w:val="both"/>
        <w:rPr>
          <w:rFonts w:ascii="Arial" w:hAnsi="Arial" w:cs="Arial"/>
          <w:sz w:val="22"/>
          <w:szCs w:val="22"/>
          <w:lang w:val="en-US"/>
        </w:rPr>
      </w:pPr>
    </w:p>
    <w:p w14:paraId="7657F55E"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 xml:space="preserve">Payment methods and terms </w:t>
      </w:r>
    </w:p>
    <w:p w14:paraId="276D0751" w14:textId="77777777" w:rsidR="00380808" w:rsidRPr="00380808" w:rsidRDefault="00380808" w:rsidP="00380808">
      <w:pPr>
        <w:jc w:val="both"/>
        <w:rPr>
          <w:rFonts w:ascii="Arial" w:hAnsi="Arial" w:cs="Arial"/>
          <w:noProof/>
          <w:sz w:val="22"/>
          <w:szCs w:val="22"/>
          <w:lang w:val="en-US"/>
        </w:rPr>
      </w:pPr>
    </w:p>
    <w:p w14:paraId="1CBE851F"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14</w:t>
      </w:r>
    </w:p>
    <w:p w14:paraId="5405AFCE" w14:textId="77777777" w:rsidR="00380808" w:rsidRPr="00380808" w:rsidRDefault="00380808" w:rsidP="00380808">
      <w:pPr>
        <w:jc w:val="both"/>
        <w:rPr>
          <w:rFonts w:ascii="Arial" w:hAnsi="Arial" w:cs="Arial"/>
          <w:i/>
          <w:noProof/>
          <w:color w:val="4F81BD" w:themeColor="accent1"/>
          <w:sz w:val="22"/>
          <w:szCs w:val="22"/>
          <w:lang w:val="en-US"/>
        </w:rPr>
      </w:pPr>
      <w:r w:rsidRPr="00380808">
        <w:rPr>
          <w:rFonts w:ascii="Arial" w:hAnsi="Arial" w:cs="Arial"/>
          <w:i/>
          <w:noProof/>
          <w:sz w:val="22"/>
          <w:szCs w:val="22"/>
          <w:lang w:val="en-US"/>
        </w:rPr>
        <w:t xml:space="preserve"> </w:t>
      </w:r>
      <w:r w:rsidRPr="00380808">
        <w:rPr>
          <w:rFonts w:ascii="Arial" w:hAnsi="Arial" w:cs="Arial"/>
          <w:i/>
          <w:noProof/>
          <w:color w:val="4F81BD" w:themeColor="accent1"/>
          <w:sz w:val="22"/>
          <w:szCs w:val="22"/>
          <w:lang w:val="en-US"/>
        </w:rPr>
        <w:t>(Note: the final wording for this Article will be harmonized after the Contract is awarded)</w:t>
      </w:r>
    </w:p>
    <w:p w14:paraId="79365ED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shall pay for a value of delivered goods and executed services from Article 1 of the Contract to Seller in the following manner:</w:t>
      </w:r>
    </w:p>
    <w:p w14:paraId="35E1DC6A" w14:textId="77777777" w:rsidR="00380808" w:rsidRPr="00380808" w:rsidRDefault="00380808" w:rsidP="00380808">
      <w:pPr>
        <w:jc w:val="both"/>
        <w:rPr>
          <w:rFonts w:ascii="Arial" w:hAnsi="Arial" w:cs="Arial"/>
          <w:sz w:val="22"/>
          <w:szCs w:val="22"/>
          <w:lang w:val="en-US"/>
        </w:rPr>
      </w:pPr>
    </w:p>
    <w:p w14:paraId="34D194DE" w14:textId="77777777" w:rsidR="00380808" w:rsidRPr="00380808" w:rsidRDefault="00380808" w:rsidP="00380808">
      <w:pPr>
        <w:tabs>
          <w:tab w:val="left" w:pos="709"/>
          <w:tab w:val="center" w:pos="4320"/>
          <w:tab w:val="right" w:pos="8640"/>
        </w:tabs>
        <w:jc w:val="both"/>
        <w:rPr>
          <w:rFonts w:ascii="Arial" w:hAnsi="Arial" w:cs="Arial"/>
          <w:sz w:val="22"/>
          <w:szCs w:val="22"/>
          <w:u w:val="single"/>
          <w:lang w:val="en-US"/>
        </w:rPr>
      </w:pPr>
      <w:r w:rsidRPr="00380808">
        <w:rPr>
          <w:rFonts w:ascii="Arial" w:hAnsi="Arial" w:cs="Arial"/>
          <w:sz w:val="22"/>
          <w:szCs w:val="22"/>
          <w:u w:val="single"/>
          <w:lang w:val="en-US"/>
        </w:rPr>
        <w:t>The total value of delivered goods – equipment (hardware, software, licenses, spare parts and installation material), related to the subject phase from the Time Schedule, shall be paid in the following way:</w:t>
      </w:r>
    </w:p>
    <w:p w14:paraId="6748D1A0" w14:textId="77777777" w:rsidR="00380808" w:rsidRPr="00380808" w:rsidRDefault="00380808" w:rsidP="00380808">
      <w:pPr>
        <w:keepLines/>
        <w:suppressAutoHyphens w:val="0"/>
        <w:ind w:left="1350"/>
        <w:jc w:val="both"/>
        <w:rPr>
          <w:rFonts w:ascii="Arial" w:hAnsi="Arial" w:cs="Arial"/>
          <w:sz w:val="22"/>
          <w:szCs w:val="22"/>
          <w:lang w:val="en-US"/>
        </w:rPr>
      </w:pPr>
    </w:p>
    <w:p w14:paraId="6F9EE42E" w14:textId="77777777" w:rsidR="00380808" w:rsidRPr="00380808" w:rsidRDefault="00380808" w:rsidP="00380808">
      <w:pPr>
        <w:keepLines/>
        <w:numPr>
          <w:ilvl w:val="0"/>
          <w:numId w:val="6"/>
        </w:numPr>
        <w:tabs>
          <w:tab w:val="num" w:pos="1350"/>
        </w:tabs>
        <w:suppressAutoHyphens w:val="0"/>
        <w:ind w:left="1350" w:hanging="448"/>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total value of goods – equipment with appurtenant VAT shall be paid upon execution of overall delivery of goods – equipment based on mutually signed Protocol of final quantitative and qualitative acceptance of all goods – equipment by Buyer and Seller’s authorized representatives – without any remarks, within up to 45 (forty-five) days from a day when the correct invoice from Seller is received, and which is issued based on the accepted and approved report, verified by Buyer’s authorized representative.   </w:t>
      </w:r>
    </w:p>
    <w:p w14:paraId="3DA4989F" w14:textId="77777777" w:rsidR="00380808" w:rsidRPr="00380808" w:rsidRDefault="00380808" w:rsidP="00380808">
      <w:pPr>
        <w:jc w:val="both"/>
        <w:rPr>
          <w:rFonts w:ascii="Arial" w:eastAsia="Calibri" w:hAnsi="Arial" w:cs="Arial"/>
          <w:sz w:val="22"/>
          <w:szCs w:val="22"/>
          <w:highlight w:val="yellow"/>
          <w:lang w:val="en-US"/>
        </w:rPr>
      </w:pPr>
      <w:r w:rsidRPr="00380808">
        <w:rPr>
          <w:rFonts w:ascii="Arial" w:hAnsi="Arial" w:cs="Arial"/>
          <w:sz w:val="22"/>
          <w:szCs w:val="22"/>
          <w:lang w:val="en-US"/>
        </w:rPr>
        <w:tab/>
      </w:r>
    </w:p>
    <w:p w14:paraId="6E7FD26B" w14:textId="77777777" w:rsidR="00380808" w:rsidRPr="00380808" w:rsidRDefault="00380808" w:rsidP="00380808">
      <w:pPr>
        <w:tabs>
          <w:tab w:val="left" w:pos="709"/>
          <w:tab w:val="center" w:pos="4320"/>
          <w:tab w:val="right" w:pos="8640"/>
        </w:tabs>
        <w:rPr>
          <w:rFonts w:ascii="Arial" w:hAnsi="Arial" w:cs="Arial"/>
          <w:sz w:val="22"/>
          <w:szCs w:val="22"/>
          <w:u w:val="single"/>
          <w:lang w:val="en-US"/>
        </w:rPr>
      </w:pPr>
      <w:r w:rsidRPr="00380808">
        <w:rPr>
          <w:rFonts w:ascii="Arial" w:hAnsi="Arial" w:cs="Arial"/>
          <w:sz w:val="22"/>
          <w:szCs w:val="22"/>
          <w:u w:val="single"/>
          <w:lang w:val="en-US"/>
        </w:rPr>
        <w:t xml:space="preserve">The total value for services, related to subject phase from the Time Schedule, shall be paid in the following manner:  </w:t>
      </w:r>
    </w:p>
    <w:p w14:paraId="38B837BA" w14:textId="77777777" w:rsidR="00380808" w:rsidRPr="00380808" w:rsidRDefault="00380808" w:rsidP="00380808">
      <w:pPr>
        <w:tabs>
          <w:tab w:val="left" w:pos="709"/>
          <w:tab w:val="center" w:pos="4320"/>
          <w:tab w:val="right" w:pos="8640"/>
        </w:tabs>
        <w:rPr>
          <w:rFonts w:ascii="Arial" w:hAnsi="Arial" w:cs="Arial"/>
          <w:sz w:val="22"/>
          <w:szCs w:val="22"/>
          <w:lang w:val="en-US"/>
        </w:rPr>
      </w:pPr>
    </w:p>
    <w:p w14:paraId="0E3EA0EE" w14:textId="77777777" w:rsidR="00380808" w:rsidRPr="00380808" w:rsidRDefault="00380808" w:rsidP="00380808">
      <w:pPr>
        <w:tabs>
          <w:tab w:val="left" w:pos="709"/>
          <w:tab w:val="center" w:pos="4320"/>
          <w:tab w:val="right" w:pos="8640"/>
        </w:tabs>
        <w:rPr>
          <w:rFonts w:ascii="Arial" w:hAnsi="Arial" w:cs="Arial"/>
          <w:sz w:val="22"/>
          <w:szCs w:val="22"/>
          <w:lang w:val="en-US"/>
        </w:rPr>
      </w:pPr>
      <w:r w:rsidRPr="00380808">
        <w:rPr>
          <w:rFonts w:ascii="Arial" w:hAnsi="Arial" w:cs="Arial"/>
          <w:sz w:val="22"/>
          <w:szCs w:val="22"/>
          <w:lang w:val="en-US"/>
        </w:rPr>
        <w:t>Services of installation, implementation, testing and commissioning of the equipment:</w:t>
      </w:r>
    </w:p>
    <w:p w14:paraId="13B09372" w14:textId="77777777" w:rsidR="00380808" w:rsidRPr="00380808" w:rsidRDefault="00380808" w:rsidP="00380808">
      <w:pPr>
        <w:tabs>
          <w:tab w:val="left" w:pos="709"/>
          <w:tab w:val="center" w:pos="4320"/>
          <w:tab w:val="right" w:pos="8640"/>
        </w:tabs>
        <w:rPr>
          <w:rFonts w:ascii="Arial" w:hAnsi="Arial" w:cs="Arial"/>
          <w:sz w:val="22"/>
          <w:szCs w:val="22"/>
          <w:u w:val="single"/>
          <w:lang w:val="en-US"/>
        </w:rPr>
      </w:pPr>
    </w:p>
    <w:p w14:paraId="78152CBD" w14:textId="77777777" w:rsidR="00380808" w:rsidRPr="00380808" w:rsidRDefault="00380808"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the total value of services of installation, implementation, testing and commissioning with appurtenant VAT shall be paid upon executed installation, integration and commissioning based on mutually signed Protocol of qualitative acceptance of executed services by Buyer and Seller’s authorized representatives, without any remarks, within up to 45 (forty-five) days from a day when the correct invoice from Seller is received, and which is issued based on the accepted and approved report, verified by Buyer’s authorized representative. </w:t>
      </w:r>
    </w:p>
    <w:p w14:paraId="5F6254EE" w14:textId="77777777" w:rsidR="00380808" w:rsidRPr="00380808" w:rsidRDefault="00380808" w:rsidP="00380808">
      <w:pPr>
        <w:keepLines/>
        <w:tabs>
          <w:tab w:val="left" w:pos="3486"/>
        </w:tabs>
        <w:suppressAutoHyphens w:val="0"/>
        <w:ind w:left="1350"/>
        <w:jc w:val="both"/>
        <w:rPr>
          <w:rFonts w:ascii="Arial" w:hAnsi="Arial" w:cs="Arial"/>
          <w:sz w:val="22"/>
          <w:szCs w:val="22"/>
          <w:lang w:val="en-US"/>
        </w:rPr>
      </w:pPr>
    </w:p>
    <w:p w14:paraId="5A611B7B" w14:textId="77777777" w:rsidR="00380808" w:rsidRPr="00380808" w:rsidRDefault="00380808" w:rsidP="00380808">
      <w:pPr>
        <w:tabs>
          <w:tab w:val="left" w:pos="709"/>
          <w:tab w:val="center" w:pos="4320"/>
          <w:tab w:val="right" w:pos="8640"/>
        </w:tabs>
        <w:rPr>
          <w:rFonts w:ascii="Arial" w:hAnsi="Arial" w:cs="Arial"/>
          <w:sz w:val="22"/>
          <w:szCs w:val="22"/>
          <w:lang w:val="en-US"/>
        </w:rPr>
      </w:pPr>
      <w:r w:rsidRPr="00380808">
        <w:rPr>
          <w:rFonts w:ascii="Arial" w:hAnsi="Arial" w:cs="Arial"/>
          <w:sz w:val="22"/>
          <w:szCs w:val="22"/>
          <w:lang w:val="en-US"/>
        </w:rPr>
        <w:t xml:space="preserve">Services of design documents preparation: </w:t>
      </w:r>
    </w:p>
    <w:p w14:paraId="5A682289" w14:textId="77777777" w:rsidR="00380808" w:rsidRPr="00380808" w:rsidRDefault="00380808" w:rsidP="00380808">
      <w:pPr>
        <w:tabs>
          <w:tab w:val="left" w:pos="709"/>
          <w:tab w:val="center" w:pos="4320"/>
          <w:tab w:val="right" w:pos="8640"/>
        </w:tabs>
        <w:rPr>
          <w:rFonts w:ascii="Arial" w:hAnsi="Arial" w:cs="Arial"/>
          <w:sz w:val="22"/>
          <w:szCs w:val="22"/>
          <w:lang w:val="en-US"/>
        </w:rPr>
      </w:pPr>
    </w:p>
    <w:p w14:paraId="6801CE57" w14:textId="77777777" w:rsidR="00380808" w:rsidRPr="00380808" w:rsidRDefault="00380808"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the total value of services of detail design preparation with appurtenant VAT shall be paid upon design documents are prepared based on mutually signed Protocol of qualitative acceptance of design documents by Buyer and Seller’s authorized representatives, without any remarks, within up to 45 (forty-five) days from a day when the correct invoice from Seller is received, and which is issued based on the accepted and approved Seller’s report, verified by Buyer’s authorized representative. </w:t>
      </w:r>
    </w:p>
    <w:p w14:paraId="2855C104" w14:textId="77777777" w:rsidR="00380808" w:rsidRPr="00380808" w:rsidRDefault="00380808" w:rsidP="00380808">
      <w:pPr>
        <w:suppressAutoHyphens w:val="0"/>
        <w:rPr>
          <w:rFonts w:ascii="Arial" w:hAnsi="Arial" w:cs="Arial"/>
          <w:sz w:val="22"/>
          <w:szCs w:val="22"/>
          <w:lang w:val="en-US"/>
        </w:rPr>
      </w:pPr>
    </w:p>
    <w:p w14:paraId="7CDA6F05" w14:textId="77777777" w:rsidR="00380808" w:rsidRPr="00380808" w:rsidRDefault="00380808" w:rsidP="00380808">
      <w:pPr>
        <w:rPr>
          <w:rFonts w:ascii="Arial" w:hAnsi="Arial" w:cs="Arial"/>
          <w:sz w:val="22"/>
          <w:szCs w:val="22"/>
          <w:lang w:val="en-US"/>
        </w:rPr>
      </w:pPr>
      <w:r w:rsidRPr="00380808">
        <w:rPr>
          <w:rFonts w:ascii="Arial" w:hAnsi="Arial" w:cs="Arial"/>
          <w:sz w:val="22"/>
          <w:szCs w:val="22"/>
          <w:lang w:val="en-US"/>
        </w:rPr>
        <w:lastRenderedPageBreak/>
        <w:t xml:space="preserve">One-year technical support services: </w:t>
      </w:r>
    </w:p>
    <w:p w14:paraId="62E21856" w14:textId="77777777" w:rsidR="00380808" w:rsidRPr="00380808" w:rsidRDefault="00380808" w:rsidP="00380808">
      <w:pPr>
        <w:rPr>
          <w:rFonts w:ascii="Arial" w:hAnsi="Arial" w:cs="Arial"/>
          <w:sz w:val="22"/>
          <w:szCs w:val="22"/>
          <w:lang w:val="en-US"/>
        </w:rPr>
      </w:pPr>
    </w:p>
    <w:p w14:paraId="16CC8F75" w14:textId="08663F8C" w:rsidR="00380808" w:rsidRPr="00380808" w:rsidRDefault="0035482D"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t xml:space="preserve">Quarterly </w:t>
      </w:r>
      <w:r w:rsidRPr="00380808">
        <w:rPr>
          <w:rFonts w:ascii="Arial" w:hAnsi="Arial" w:cs="Arial"/>
          <w:sz w:val="22"/>
          <w:szCs w:val="22"/>
          <w:lang w:val="en-US"/>
        </w:rPr>
        <w:t>in</w:t>
      </w:r>
      <w:r w:rsidR="00380808" w:rsidRPr="00380808">
        <w:rPr>
          <w:rFonts w:ascii="Arial" w:hAnsi="Arial" w:cs="Arial"/>
          <w:sz w:val="22"/>
          <w:szCs w:val="22"/>
          <w:lang w:val="en-US"/>
        </w:rPr>
        <w:t xml:space="preserve"> the actual quarter for services executed within the previous quarter (with appurtenant VAT), within up to 45 (forty-five) days from a day when correct invoice is received, and Seller shall submit this invoice on the last workday in the quarter based on submitted documents (the report, protocol) on executed services in that quarter, accepted by Buyer, verified by Buyer’s authorized representative.</w:t>
      </w:r>
    </w:p>
    <w:p w14:paraId="40A84AC7" w14:textId="77777777" w:rsidR="00380808" w:rsidRPr="00380808" w:rsidRDefault="00380808" w:rsidP="00380808">
      <w:pPr>
        <w:keepLines/>
        <w:tabs>
          <w:tab w:val="left" w:pos="3486"/>
        </w:tabs>
        <w:suppressAutoHyphens w:val="0"/>
        <w:ind w:left="1350"/>
        <w:jc w:val="both"/>
        <w:rPr>
          <w:rFonts w:ascii="Arial" w:hAnsi="Arial" w:cs="Arial"/>
          <w:sz w:val="22"/>
          <w:szCs w:val="22"/>
          <w:lang w:val="en-US"/>
        </w:rPr>
      </w:pPr>
    </w:p>
    <w:p w14:paraId="134994E1"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If the offered price is in euros, invoicing for contractual price shall be done in dinar counter value on a date of tax liability at the official average exchange rate of dinar in relation to euro (as per data given by National Bank of Serbia), and the payment shall be done as per average exchange rate of dinar in relation to euro on the payment day, for total amount of reimbursement (with VAT).</w:t>
      </w:r>
    </w:p>
    <w:p w14:paraId="08E13463"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42A379BB" w14:textId="77777777" w:rsidR="00380808" w:rsidRPr="00380808" w:rsidRDefault="00380808" w:rsidP="00380808">
      <w:pPr>
        <w:tabs>
          <w:tab w:val="left" w:pos="567"/>
        </w:tabs>
        <w:suppressAutoHyphens w:val="0"/>
        <w:jc w:val="both"/>
        <w:rPr>
          <w:rFonts w:ascii="Arial" w:eastAsia="Calibri" w:hAnsi="Arial" w:cs="Arial"/>
          <w:color w:val="00B0F0"/>
          <w:sz w:val="22"/>
          <w:szCs w:val="22"/>
          <w:lang w:val="en-US" w:eastAsia="en-US"/>
        </w:rPr>
      </w:pPr>
      <w:r w:rsidRPr="00380808">
        <w:rPr>
          <w:rFonts w:ascii="Arial" w:eastAsia="Calibri" w:hAnsi="Arial" w:cs="Arial"/>
          <w:sz w:val="22"/>
          <w:szCs w:val="22"/>
          <w:lang w:val="en-US" w:eastAsia="en-US"/>
        </w:rPr>
        <w:t>Seller is obliged to specify the amount in euros and calculated value into dinars as per the NBS exchange rate on the date of tax liability within the invoice.</w:t>
      </w:r>
    </w:p>
    <w:p w14:paraId="1481C484" w14:textId="77777777" w:rsidR="00380808" w:rsidRPr="00380808" w:rsidRDefault="00380808" w:rsidP="00380808">
      <w:pPr>
        <w:jc w:val="both"/>
        <w:rPr>
          <w:rFonts w:ascii="Arial" w:eastAsia="Calibri" w:hAnsi="Arial" w:cs="Arial"/>
          <w:i/>
          <w:color w:val="4F81BD" w:themeColor="accent1"/>
          <w:sz w:val="22"/>
          <w:szCs w:val="22"/>
          <w:lang w:val="en-US"/>
        </w:rPr>
      </w:pPr>
    </w:p>
    <w:p w14:paraId="515CBDAA"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If Seller is a foreign entity, payment to the non-resident shall be made by the Buyer after deduction of income tax with withholding to the contractual value in accordance with the tax laws of the Republic of Serbia. The contract price without VAT shall be considered as a gross value for calculating withholding tax.  </w:t>
      </w:r>
    </w:p>
    <w:p w14:paraId="6DE5080F" w14:textId="77777777" w:rsidR="00380808" w:rsidRPr="00380808" w:rsidRDefault="00380808" w:rsidP="00380808">
      <w:pPr>
        <w:jc w:val="both"/>
        <w:rPr>
          <w:rFonts w:ascii="Arial" w:eastAsia="Calibri" w:hAnsi="Arial" w:cs="Arial"/>
          <w:i/>
          <w:color w:val="4F81BD" w:themeColor="accent1"/>
          <w:sz w:val="22"/>
          <w:szCs w:val="22"/>
          <w:lang w:val="en-US"/>
        </w:rPr>
      </w:pPr>
    </w:p>
    <w:p w14:paraId="06731779"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In the case when the Republic of Serbia has the signed Contract on avoiding double taxation with domicile country of the Seller and the procurement subject is included in the Contract on avoiding double taxation, </w:t>
      </w:r>
    </w:p>
    <w:p w14:paraId="08581F5A"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Seller, foreign entity shall submit to the Buyer, at the moment of signing of Contract or within eight days from the date of signing of Contract, the evidence on the status of the domicile country resident and that is a residency certificate verified by the competent authority of the domicile country in the form specified by regulations of the Republic of Serbia or a certified translation of the form prescribed by the competent authority of the Seller’s domicile country, and evidence that it is the real owner of income, if the Republic of Serbia has the signed Contract on avoiding double taxation with domicile country of Seller – non-resident. </w:t>
      </w:r>
    </w:p>
    <w:p w14:paraId="37B7817C" w14:textId="77777777" w:rsidR="00380808" w:rsidRPr="00380808" w:rsidRDefault="00380808" w:rsidP="00380808">
      <w:pPr>
        <w:jc w:val="both"/>
        <w:rPr>
          <w:rFonts w:ascii="Arial" w:eastAsia="Calibri" w:hAnsi="Arial" w:cs="Arial"/>
          <w:i/>
          <w:color w:val="4F81BD" w:themeColor="accent1"/>
          <w:sz w:val="22"/>
          <w:szCs w:val="22"/>
          <w:lang w:val="en-US"/>
        </w:rPr>
      </w:pPr>
    </w:p>
    <w:p w14:paraId="15EF37F5"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Concluded Contracts on avoiding double taxation have been published on the website of the Ministry of Finance, Tax Administration (www.poreskauprava.gov.rs/sr/.../ugovori-dvostruko-oporezivanje). </w:t>
      </w:r>
    </w:p>
    <w:p w14:paraId="1542778A" w14:textId="77777777" w:rsidR="00380808" w:rsidRPr="00380808" w:rsidRDefault="00380808" w:rsidP="00380808">
      <w:pPr>
        <w:jc w:val="both"/>
        <w:rPr>
          <w:rFonts w:ascii="Arial" w:eastAsia="Calibri" w:hAnsi="Arial" w:cs="Arial"/>
          <w:i/>
          <w:color w:val="4F81BD" w:themeColor="accent1"/>
          <w:sz w:val="22"/>
          <w:szCs w:val="22"/>
          <w:lang w:val="en-US"/>
        </w:rPr>
      </w:pPr>
    </w:p>
    <w:p w14:paraId="31F0B230" w14:textId="47FFD671"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If Seller – non-resident of the RS fails to submit proof o</w:t>
      </w:r>
      <w:r w:rsidR="00497363">
        <w:rPr>
          <w:rFonts w:ascii="Arial" w:eastAsia="Calibri" w:hAnsi="Arial" w:cs="Arial"/>
          <w:i/>
          <w:color w:val="4F81BD" w:themeColor="accent1"/>
          <w:sz w:val="22"/>
          <w:szCs w:val="22"/>
          <w:lang w:val="en-US"/>
        </w:rPr>
        <w:t>f</w:t>
      </w:r>
      <w:r w:rsidRPr="00380808">
        <w:rPr>
          <w:rFonts w:ascii="Arial" w:eastAsia="Calibri" w:hAnsi="Arial" w:cs="Arial"/>
          <w:i/>
          <w:color w:val="4F81BD" w:themeColor="accent1"/>
          <w:sz w:val="22"/>
          <w:szCs w:val="22"/>
          <w:lang w:val="en-US"/>
        </w:rPr>
        <w:t xml:space="preserve"> residency status and that it is a real owner of income, Buyer will calculate and suspend from the payment the withholding tax at full rate in accordance with tax legislation of the Republic of Serbia, published on the web site of Ministry of Finance (www.mfin.gov.rs/закони), namely, Contract on avoiding double taxation concluded with the Tenderer’s domicile country shall not be applied.  </w:t>
      </w:r>
    </w:p>
    <w:p w14:paraId="79F0B918" w14:textId="77777777" w:rsidR="00380808" w:rsidRPr="00380808" w:rsidRDefault="00380808" w:rsidP="00380808">
      <w:pPr>
        <w:jc w:val="both"/>
        <w:rPr>
          <w:rFonts w:ascii="Arial" w:eastAsia="Calibri" w:hAnsi="Arial" w:cs="Arial"/>
          <w:i/>
          <w:color w:val="4F81BD" w:themeColor="accent1"/>
          <w:sz w:val="22"/>
          <w:szCs w:val="22"/>
          <w:lang w:val="en-US"/>
        </w:rPr>
      </w:pPr>
    </w:p>
    <w:p w14:paraId="22F9CFDF"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Seller is obliged to submit evidence for each calendar year.</w:t>
      </w:r>
    </w:p>
    <w:p w14:paraId="64A8651E" w14:textId="77777777" w:rsidR="00380808" w:rsidRPr="00380808" w:rsidRDefault="00380808" w:rsidP="00380808">
      <w:pPr>
        <w:jc w:val="both"/>
        <w:rPr>
          <w:rFonts w:ascii="Arial" w:eastAsia="Calibri" w:hAnsi="Arial" w:cs="Arial"/>
          <w:i/>
          <w:color w:val="4F81BD" w:themeColor="accent1"/>
          <w:sz w:val="22"/>
          <w:szCs w:val="22"/>
          <w:lang w:val="en-US"/>
        </w:rPr>
      </w:pPr>
    </w:p>
    <w:p w14:paraId="2B3C1833" w14:textId="77777777" w:rsidR="00380808" w:rsidRPr="00380808" w:rsidRDefault="00380808" w:rsidP="00380808">
      <w:pPr>
        <w:jc w:val="both"/>
        <w:rPr>
          <w:rFonts w:ascii="Arial" w:eastAsia="Calibri" w:hAnsi="Arial" w:cs="Arial"/>
          <w:i/>
          <w:color w:val="4F81BD" w:themeColor="accent1"/>
          <w:sz w:val="22"/>
          <w:szCs w:val="22"/>
          <w:lang w:val="en-US"/>
        </w:rPr>
      </w:pPr>
    </w:p>
    <w:p w14:paraId="3B79305F"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If Seller, foreign entity fails to submit evidence from the previous Paragraph, Buyer shall calculate, deduct and pay withholding tax in accordance with regulations of the Republic of Serbia without applying Contract on avoiding double taxation concluded with tenderer’s domicile country.</w:t>
      </w:r>
    </w:p>
    <w:p w14:paraId="3341902B" w14:textId="77777777" w:rsidR="00380808" w:rsidRPr="00380808" w:rsidRDefault="00380808" w:rsidP="00380808">
      <w:pPr>
        <w:jc w:val="both"/>
        <w:rPr>
          <w:rFonts w:ascii="Arial" w:eastAsia="Calibri" w:hAnsi="Arial" w:cs="Arial"/>
          <w:i/>
          <w:color w:val="4F81BD" w:themeColor="accent1"/>
          <w:sz w:val="22"/>
          <w:szCs w:val="22"/>
          <w:lang w:val="en-US"/>
        </w:rPr>
      </w:pPr>
    </w:p>
    <w:p w14:paraId="75448B6C"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If services being a procurement subject are not included in the Contract on avoiding double taxation, Buyer shall calculate, deduct and pay withholding tax in accordance with regulations of the Republic of Serbia.</w:t>
      </w:r>
    </w:p>
    <w:p w14:paraId="61A5AB37" w14:textId="77777777" w:rsidR="00380808" w:rsidRPr="00380808" w:rsidRDefault="00380808" w:rsidP="00380808">
      <w:pPr>
        <w:jc w:val="both"/>
        <w:rPr>
          <w:rFonts w:ascii="Arial" w:eastAsia="Calibri" w:hAnsi="Arial" w:cs="Arial"/>
          <w:i/>
          <w:color w:val="4F81BD" w:themeColor="accent1"/>
          <w:sz w:val="22"/>
          <w:szCs w:val="22"/>
          <w:lang w:val="en-US"/>
        </w:rPr>
      </w:pPr>
    </w:p>
    <w:p w14:paraId="2BA635EC"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lastRenderedPageBreak/>
        <w:t xml:space="preserve">If the Republic of Serbia does not have the signed Contract on avoiding double taxation with Seller’s domicile country or a procurement subject is not included in the Contract on avoiding double taxation  </w:t>
      </w:r>
    </w:p>
    <w:p w14:paraId="226F6984" w14:textId="77777777" w:rsidR="00380808" w:rsidRPr="00380808" w:rsidRDefault="00380808" w:rsidP="00380808">
      <w:pPr>
        <w:jc w:val="both"/>
        <w:rPr>
          <w:rFonts w:ascii="Arial" w:eastAsia="Calibri" w:hAnsi="Arial" w:cs="Arial"/>
          <w:i/>
          <w:color w:val="4F81BD" w:themeColor="accent1"/>
          <w:sz w:val="22"/>
          <w:szCs w:val="22"/>
          <w:lang w:val="en-US"/>
        </w:rPr>
      </w:pPr>
    </w:p>
    <w:p w14:paraId="272FAB12"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Buyer shall calculate, deduct and pay withholding tax in accordance with tax legislation of the Republic of Serbia, published on the Ministry of Finance web site (</w:t>
      </w:r>
      <w:hyperlink r:id="rId98" w:history="1">
        <w:r w:rsidRPr="00380808">
          <w:rPr>
            <w:rFonts w:ascii="Arial" w:eastAsia="Calibri" w:hAnsi="Arial" w:cs="Arial"/>
            <w:i/>
            <w:color w:val="4F81BD" w:themeColor="accent1"/>
            <w:sz w:val="22"/>
            <w:szCs w:val="22"/>
            <w:lang w:val="en-US"/>
          </w:rPr>
          <w:t>www.mfin.gov.rs/закони</w:t>
        </w:r>
      </w:hyperlink>
      <w:r w:rsidRPr="00380808">
        <w:rPr>
          <w:rFonts w:ascii="Arial" w:eastAsia="Calibri" w:hAnsi="Arial" w:cs="Arial"/>
          <w:i/>
          <w:color w:val="4F81BD" w:themeColor="accent1"/>
          <w:sz w:val="22"/>
          <w:szCs w:val="22"/>
          <w:lang w:val="en-US"/>
        </w:rPr>
        <w:t>).</w:t>
      </w:r>
    </w:p>
    <w:p w14:paraId="6AC29B44" w14:textId="77777777" w:rsidR="00380808" w:rsidRPr="00380808" w:rsidRDefault="00380808" w:rsidP="00380808">
      <w:pPr>
        <w:tabs>
          <w:tab w:val="left" w:pos="567"/>
        </w:tabs>
        <w:suppressAutoHyphens w:val="0"/>
        <w:jc w:val="both"/>
        <w:rPr>
          <w:rFonts w:ascii="Arial" w:eastAsia="Calibri" w:hAnsi="Arial" w:cs="Arial"/>
          <w:i/>
          <w:color w:val="4F81BD" w:themeColor="accent1"/>
          <w:sz w:val="22"/>
          <w:szCs w:val="22"/>
          <w:lang w:val="en-US" w:eastAsia="en-US"/>
        </w:rPr>
      </w:pPr>
    </w:p>
    <w:p w14:paraId="46CB75B7" w14:textId="77777777" w:rsidR="00380808" w:rsidRPr="00380808" w:rsidRDefault="00380808" w:rsidP="00380808">
      <w:pPr>
        <w:tabs>
          <w:tab w:val="left" w:pos="567"/>
        </w:tabs>
        <w:suppressAutoHyphens w:val="0"/>
        <w:jc w:val="both"/>
        <w:rPr>
          <w:rFonts w:ascii="Arial" w:hAnsi="Arial" w:cs="Arial"/>
          <w:i/>
          <w:color w:val="4F81BD" w:themeColor="accent1"/>
          <w:sz w:val="22"/>
          <w:szCs w:val="22"/>
          <w:lang w:val="en-US" w:eastAsia="en-US"/>
        </w:rPr>
      </w:pPr>
      <w:r w:rsidRPr="00380808">
        <w:rPr>
          <w:rFonts w:ascii="Arial" w:hAnsi="Arial" w:cs="Arial"/>
          <w:i/>
          <w:color w:val="4F81BD" w:themeColor="accent1"/>
          <w:sz w:val="22"/>
          <w:szCs w:val="22"/>
          <w:lang w:val="en-US" w:eastAsia="en-US"/>
        </w:rPr>
        <w:t xml:space="preserve">The invoice shall be submitted to Buyer's address: </w:t>
      </w:r>
      <w:proofErr w:type="spellStart"/>
      <w:r w:rsidRPr="00380808">
        <w:rPr>
          <w:rFonts w:ascii="Arial" w:hAnsi="Arial" w:cs="Arial"/>
          <w:i/>
          <w:color w:val="4F81BD" w:themeColor="accent1"/>
          <w:sz w:val="22"/>
          <w:szCs w:val="22"/>
          <w:lang w:val="en-US" w:eastAsia="en-US"/>
        </w:rPr>
        <w:t>Javno</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preduzeće</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Elektroprivreda</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Srbije</w:t>
      </w:r>
      <w:proofErr w:type="spellEnd"/>
      <w:r w:rsidRPr="00380808">
        <w:rPr>
          <w:rFonts w:ascii="Arial" w:hAnsi="Arial" w:cs="Arial"/>
          <w:i/>
          <w:color w:val="4F81BD" w:themeColor="accent1"/>
          <w:sz w:val="22"/>
          <w:szCs w:val="22"/>
          <w:lang w:val="en-US" w:eastAsia="en-US"/>
        </w:rPr>
        <w:t xml:space="preserve">“ (Public Enterprise “Electric Power Industry of Serbia“), Beograd, (address for submitting the invoice), TIN (TIN), with mandatory attachments being as follows: Protocol on qualitative acceptance / Protocol on quantitative acceptance (depending on public procurement subject) and packing list with specified delivery date of goods, quantity of delivered goods, with legibly written name and surname and signature of the Buyer’s authorized person who received the subject goods.  </w:t>
      </w:r>
    </w:p>
    <w:p w14:paraId="066FCA8C" w14:textId="77777777" w:rsidR="00380808" w:rsidRPr="00380808" w:rsidRDefault="00380808" w:rsidP="00380808">
      <w:pPr>
        <w:tabs>
          <w:tab w:val="left" w:pos="567"/>
        </w:tabs>
        <w:suppressAutoHyphens w:val="0"/>
        <w:jc w:val="both"/>
        <w:rPr>
          <w:rFonts w:ascii="Arial" w:hAnsi="Arial" w:cs="Arial"/>
          <w:i/>
          <w:color w:val="4F81BD" w:themeColor="accent1"/>
          <w:sz w:val="22"/>
          <w:szCs w:val="22"/>
          <w:lang w:val="en-US" w:eastAsia="en-US"/>
        </w:rPr>
      </w:pPr>
    </w:p>
    <w:p w14:paraId="09BA00E7" w14:textId="77777777" w:rsidR="00380808" w:rsidRPr="00380808" w:rsidRDefault="00380808" w:rsidP="00380808">
      <w:pPr>
        <w:jc w:val="both"/>
        <w:rPr>
          <w:rFonts w:ascii="Arial" w:hAnsi="Arial" w:cs="Arial"/>
          <w:i/>
          <w:sz w:val="22"/>
          <w:szCs w:val="22"/>
          <w:lang w:val="en-US"/>
        </w:rPr>
      </w:pPr>
      <w:r w:rsidRPr="00380808">
        <w:rPr>
          <w:rFonts w:ascii="Arial" w:eastAsia="Calibri" w:hAnsi="Arial" w:cs="Arial"/>
          <w:i/>
          <w:sz w:val="22"/>
          <w:szCs w:val="22"/>
          <w:lang w:val="en-US"/>
        </w:rPr>
        <w:t xml:space="preserve">Payment to local Seller shall be done in dinars, to its current account in accordance with its instructions, given in the invoice </w:t>
      </w:r>
    </w:p>
    <w:p w14:paraId="3FC15F8E" w14:textId="77777777" w:rsidR="00380808" w:rsidRPr="00380808" w:rsidRDefault="00380808" w:rsidP="00380808">
      <w:pPr>
        <w:jc w:val="both"/>
        <w:rPr>
          <w:rFonts w:ascii="Arial" w:eastAsia="Calibri" w:hAnsi="Arial" w:cs="Arial"/>
          <w:i/>
          <w:sz w:val="22"/>
          <w:szCs w:val="22"/>
          <w:lang w:val="en-US"/>
        </w:rPr>
      </w:pPr>
    </w:p>
    <w:p w14:paraId="787BA8EB" w14:textId="77777777" w:rsidR="00380808" w:rsidRPr="00380808" w:rsidRDefault="00380808" w:rsidP="00380808">
      <w:pPr>
        <w:jc w:val="both"/>
        <w:rPr>
          <w:rFonts w:ascii="Arial" w:hAnsi="Arial" w:cs="Arial"/>
          <w:i/>
          <w:sz w:val="22"/>
          <w:szCs w:val="22"/>
          <w:lang w:val="en-US"/>
        </w:rPr>
      </w:pPr>
      <w:r w:rsidRPr="00380808">
        <w:rPr>
          <w:rFonts w:ascii="Arial" w:hAnsi="Arial" w:cs="Arial"/>
          <w:i/>
          <w:sz w:val="22"/>
          <w:szCs w:val="22"/>
          <w:lang w:val="en-US"/>
        </w:rPr>
        <w:t>Payment to foreign Seller shall be done with money order in EUR, to its foreign currency account in accordance with its instructions, given in the invoice.</w:t>
      </w:r>
    </w:p>
    <w:p w14:paraId="3B0C338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Payment shall be made to Seller’s current account No.  ______________________</w:t>
      </w:r>
      <w:proofErr w:type="gramStart"/>
      <w:r w:rsidRPr="00380808">
        <w:rPr>
          <w:rFonts w:ascii="Arial" w:hAnsi="Arial" w:cs="Arial"/>
          <w:sz w:val="22"/>
          <w:szCs w:val="22"/>
          <w:lang w:val="en-US"/>
        </w:rPr>
        <w:t>_  at</w:t>
      </w:r>
      <w:proofErr w:type="gramEnd"/>
      <w:r w:rsidRPr="00380808">
        <w:rPr>
          <w:rFonts w:ascii="Arial" w:hAnsi="Arial" w:cs="Arial"/>
          <w:sz w:val="22"/>
          <w:szCs w:val="22"/>
          <w:lang w:val="en-US"/>
        </w:rPr>
        <w:t xml:space="preserve"> ________________________</w:t>
      </w:r>
    </w:p>
    <w:p w14:paraId="5E20F10B" w14:textId="77777777" w:rsidR="00380808" w:rsidRPr="00380808" w:rsidRDefault="00380808" w:rsidP="00380808">
      <w:pPr>
        <w:jc w:val="both"/>
        <w:rPr>
          <w:rFonts w:ascii="Arial" w:hAnsi="Arial" w:cs="Arial"/>
          <w:sz w:val="22"/>
          <w:szCs w:val="22"/>
          <w:lang w:val="en-US"/>
        </w:rPr>
      </w:pPr>
    </w:p>
    <w:p w14:paraId="30CC25A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The invoice shall be submitted to Buyer’s address: </w:t>
      </w:r>
      <w:proofErr w:type="spellStart"/>
      <w:r w:rsidRPr="00380808">
        <w:rPr>
          <w:rFonts w:ascii="Arial" w:hAnsi="Arial" w:cs="Arial"/>
          <w:sz w:val="22"/>
          <w:szCs w:val="22"/>
          <w:lang w:val="en-US"/>
        </w:rPr>
        <w:t>Javno</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preduzeće</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Elektroprivreda</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Srbije</w:t>
      </w:r>
      <w:proofErr w:type="spellEnd"/>
      <w:r w:rsidRPr="00380808">
        <w:rPr>
          <w:rFonts w:ascii="Arial" w:hAnsi="Arial" w:cs="Arial"/>
          <w:sz w:val="22"/>
          <w:szCs w:val="22"/>
          <w:lang w:val="en-US"/>
        </w:rPr>
        <w:t xml:space="preserve">“ (Public Enterprise “Electric Power Industry of Serbia“), Beograd, Carice </w:t>
      </w:r>
      <w:proofErr w:type="spellStart"/>
      <w:r w:rsidRPr="00380808">
        <w:rPr>
          <w:rFonts w:ascii="Arial" w:hAnsi="Arial" w:cs="Arial"/>
          <w:sz w:val="22"/>
          <w:szCs w:val="22"/>
          <w:lang w:val="en-US"/>
        </w:rPr>
        <w:t>Milice</w:t>
      </w:r>
      <w:proofErr w:type="spellEnd"/>
      <w:r w:rsidRPr="00380808">
        <w:rPr>
          <w:rFonts w:ascii="Arial" w:hAnsi="Arial" w:cs="Arial"/>
          <w:sz w:val="22"/>
          <w:szCs w:val="22"/>
          <w:lang w:val="en-US"/>
        </w:rPr>
        <w:t xml:space="preserve"> 2, with mandatory attachments being as follows: Protocol on qualitative and quantitative acceptance, with indicated the date of delivery of goods and services, as well as indicated quantities of delivered goods and services, with legibly written name and surname and signature of the Buyer’s authorized person who received the subject goods and.</w:t>
      </w:r>
    </w:p>
    <w:p w14:paraId="22CCB49C" w14:textId="77777777" w:rsidR="00380808" w:rsidRPr="00380808" w:rsidRDefault="00380808" w:rsidP="00380808">
      <w:pPr>
        <w:jc w:val="both"/>
        <w:rPr>
          <w:rFonts w:ascii="Arial" w:hAnsi="Arial" w:cs="Arial"/>
          <w:sz w:val="22"/>
          <w:szCs w:val="22"/>
          <w:lang w:val="en-US"/>
        </w:rPr>
      </w:pPr>
    </w:p>
    <w:p w14:paraId="223988B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In this submitted invoice, Seller shall adhere to precisely defined terms from tender documents and accepted tender. Invoices which do not match with aforementioned precise terms shall be considered as incorrect. If, due to application of different code lists and software it is not possible to use aforementioned precise terms in the invoice itself, Seller shall submit an attachment to the invoice with comparative view between terms used in the invoice and requested terms from Tender Documents and Accepted Tender.</w:t>
      </w:r>
    </w:p>
    <w:p w14:paraId="143E5EE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r>
      <w:r w:rsidRPr="00380808">
        <w:rPr>
          <w:rFonts w:ascii="Arial" w:hAnsi="Arial" w:cs="Arial"/>
          <w:sz w:val="22"/>
          <w:szCs w:val="22"/>
          <w:lang w:val="en-US"/>
        </w:rPr>
        <w:tab/>
      </w:r>
      <w:r w:rsidRPr="00380808">
        <w:rPr>
          <w:rFonts w:ascii="Arial" w:hAnsi="Arial" w:cs="Arial"/>
          <w:sz w:val="22"/>
          <w:szCs w:val="22"/>
          <w:lang w:val="en-US"/>
        </w:rPr>
        <w:tab/>
      </w:r>
    </w:p>
    <w:p w14:paraId="37CB5A8C" w14:textId="77777777" w:rsidR="00380808" w:rsidRPr="00380808" w:rsidRDefault="00380808" w:rsidP="00380808">
      <w:pPr>
        <w:jc w:val="both"/>
        <w:rPr>
          <w:rFonts w:ascii="Arial" w:hAnsi="Arial" w:cs="Arial"/>
          <w:b/>
          <w:sz w:val="22"/>
          <w:szCs w:val="22"/>
          <w:lang w:val="en-US"/>
        </w:rPr>
      </w:pPr>
      <w:r w:rsidRPr="00380808">
        <w:rPr>
          <w:rFonts w:ascii="Arial" w:eastAsia="Calibri" w:hAnsi="Arial" w:cs="Arial"/>
          <w:b/>
          <w:sz w:val="22"/>
          <w:szCs w:val="22"/>
          <w:lang w:val="en-US"/>
        </w:rPr>
        <w:t xml:space="preserve">Rights and obligations of the Contracting Parties </w:t>
      </w:r>
    </w:p>
    <w:p w14:paraId="0F5D8128" w14:textId="77777777" w:rsidR="00380808" w:rsidRPr="00380808" w:rsidRDefault="00380808" w:rsidP="00380808">
      <w:pPr>
        <w:jc w:val="both"/>
        <w:rPr>
          <w:rFonts w:ascii="Arial" w:hAnsi="Arial" w:cs="Arial"/>
          <w:b/>
          <w:sz w:val="22"/>
          <w:szCs w:val="22"/>
          <w:lang w:val="en-US"/>
        </w:rPr>
      </w:pPr>
    </w:p>
    <w:p w14:paraId="11309C46"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15</w:t>
      </w:r>
    </w:p>
    <w:p w14:paraId="10E7DA83"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 xml:space="preserve">During realization of the subject of the Contract, Contracting Parties shall make available all relevant data, documents and information which they have, and which are of significance for execution of the Contract.  </w:t>
      </w:r>
    </w:p>
    <w:p w14:paraId="29B68618"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5A430A87"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Contracting Parties shall take some other obligations proved as necessary for realization of the subject of the Contract as needed.</w:t>
      </w:r>
    </w:p>
    <w:p w14:paraId="58F7C5A4"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3466144C" w14:textId="77777777" w:rsidR="00380808" w:rsidRPr="00380808" w:rsidRDefault="00380808" w:rsidP="00380808">
      <w:pPr>
        <w:jc w:val="both"/>
        <w:rPr>
          <w:rFonts w:ascii="Arial" w:hAnsi="Arial" w:cs="Arial"/>
          <w:sz w:val="22"/>
          <w:szCs w:val="22"/>
          <w:lang w:val="en-US"/>
        </w:rPr>
      </w:pPr>
    </w:p>
    <w:p w14:paraId="4B257AC8" w14:textId="77777777" w:rsidR="00380808" w:rsidRPr="00380808" w:rsidRDefault="00380808" w:rsidP="00380808">
      <w:pPr>
        <w:tabs>
          <w:tab w:val="left" w:pos="567"/>
        </w:tabs>
        <w:suppressAutoHyphens w:val="0"/>
        <w:jc w:val="center"/>
        <w:rPr>
          <w:rFonts w:ascii="Arial" w:hAnsi="Arial" w:cs="Arial"/>
          <w:sz w:val="22"/>
          <w:szCs w:val="22"/>
          <w:lang w:val="en-US" w:eastAsia="en-US"/>
        </w:rPr>
      </w:pPr>
      <w:r w:rsidRPr="00380808">
        <w:rPr>
          <w:rFonts w:ascii="Arial" w:hAnsi="Arial" w:cs="Arial"/>
          <w:b/>
          <w:sz w:val="22"/>
          <w:szCs w:val="22"/>
          <w:lang w:val="en-US" w:eastAsia="en-US"/>
        </w:rPr>
        <w:t>Article 16</w:t>
      </w:r>
    </w:p>
    <w:p w14:paraId="77E415F5"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 xml:space="preserve">Contracting Parties' addresses for receiving mails are following: </w:t>
      </w:r>
    </w:p>
    <w:p w14:paraId="042B46E7"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0B4BB8CE" w14:textId="2DB4D7B6"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Buyer:</w:t>
      </w:r>
      <w:r w:rsidRPr="00380808">
        <w:rPr>
          <w:rFonts w:ascii="Arial" w:hAnsi="Arial" w:cs="Arial"/>
          <w:sz w:val="22"/>
          <w:szCs w:val="22"/>
          <w:lang w:val="en-US" w:eastAsia="en-US"/>
        </w:rPr>
        <w:tab/>
        <w:t xml:space="preserve">                       </w:t>
      </w:r>
      <w:r w:rsidR="00497363">
        <w:rPr>
          <w:rFonts w:ascii="Arial" w:eastAsia="Arial" w:hAnsi="Arial" w:cs="Arial"/>
          <w:color w:val="000000"/>
          <w:sz w:val="22"/>
          <w:szCs w:val="22"/>
          <w:lang w:val="en-US" w:eastAsia="en-US"/>
        </w:rPr>
        <w:t>Public Enterprise Electric Power Industry of Serbia,</w:t>
      </w:r>
      <w:r w:rsidR="00497363" w:rsidRPr="00380808">
        <w:rPr>
          <w:rFonts w:ascii="Arial" w:hAnsi="Arial" w:cs="Arial"/>
          <w:sz w:val="22"/>
          <w:szCs w:val="22"/>
          <w:lang w:val="en-US" w:eastAsia="en-US"/>
        </w:rPr>
        <w:t xml:space="preserve"> </w:t>
      </w:r>
      <w:r w:rsidRPr="00380808">
        <w:rPr>
          <w:rFonts w:ascii="Arial" w:hAnsi="Arial" w:cs="Arial"/>
          <w:sz w:val="22"/>
          <w:szCs w:val="22"/>
          <w:lang w:val="en-US" w:eastAsia="en-US"/>
        </w:rPr>
        <w:t>Be</w:t>
      </w:r>
      <w:r w:rsidR="00497363">
        <w:rPr>
          <w:rFonts w:ascii="Arial" w:hAnsi="Arial" w:cs="Arial"/>
          <w:sz w:val="22"/>
          <w:szCs w:val="22"/>
          <w:lang w:val="en-US" w:eastAsia="en-US"/>
        </w:rPr>
        <w:t>lgrade</w:t>
      </w:r>
      <w:r w:rsidRPr="00380808">
        <w:rPr>
          <w:rFonts w:ascii="Arial" w:hAnsi="Arial" w:cs="Arial"/>
          <w:sz w:val="22"/>
          <w:szCs w:val="22"/>
          <w:lang w:val="en-US" w:eastAsia="en-US"/>
        </w:rPr>
        <w:t xml:space="preserve">, </w:t>
      </w:r>
    </w:p>
    <w:p w14:paraId="72FD62BE"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 xml:space="preserve">Carice </w:t>
      </w:r>
      <w:proofErr w:type="spellStart"/>
      <w:r w:rsidRPr="00380808">
        <w:rPr>
          <w:rFonts w:ascii="Arial" w:hAnsi="Arial" w:cs="Arial"/>
          <w:sz w:val="22"/>
          <w:szCs w:val="22"/>
          <w:lang w:val="en-US" w:eastAsia="en-US"/>
        </w:rPr>
        <w:t>Milice</w:t>
      </w:r>
      <w:proofErr w:type="spellEnd"/>
      <w:r w:rsidRPr="00380808">
        <w:rPr>
          <w:rFonts w:ascii="Arial" w:hAnsi="Arial" w:cs="Arial"/>
          <w:sz w:val="22"/>
          <w:szCs w:val="22"/>
          <w:lang w:val="en-US" w:eastAsia="en-US"/>
        </w:rPr>
        <w:t xml:space="preserve"> 2, 11000 Beograd</w:t>
      </w:r>
    </w:p>
    <w:p w14:paraId="7DC1FDCB"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p>
    <w:p w14:paraId="16324ECF"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Seller:                    __________________________________________</w:t>
      </w:r>
    </w:p>
    <w:p w14:paraId="23060AA2"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__________________________________________</w:t>
      </w:r>
    </w:p>
    <w:p w14:paraId="39D29B81"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__________________________________________</w:t>
      </w:r>
    </w:p>
    <w:p w14:paraId="5FA4759C"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lastRenderedPageBreak/>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 xml:space="preserve">__________________________________________  </w:t>
      </w:r>
    </w:p>
    <w:p w14:paraId="4340C208"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26607703"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Contractor/Subcontractor: ___________________________________</w:t>
      </w:r>
    </w:p>
    <w:p w14:paraId="5DC27A37"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p>
    <w:p w14:paraId="08D77ECE"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E284AC0" w14:textId="77777777" w:rsidR="00380808" w:rsidRPr="00380808" w:rsidRDefault="00380808" w:rsidP="00380808">
      <w:pPr>
        <w:jc w:val="both"/>
        <w:rPr>
          <w:rFonts w:ascii="Arial" w:hAnsi="Arial" w:cs="Arial"/>
          <w:sz w:val="22"/>
          <w:szCs w:val="22"/>
          <w:lang w:val="en-US"/>
        </w:rPr>
      </w:pPr>
      <w:r w:rsidRPr="00380808">
        <w:rPr>
          <w:rFonts w:ascii="Arial" w:hAnsi="Arial" w:cs="Arial"/>
          <w:b/>
          <w:sz w:val="22"/>
          <w:szCs w:val="22"/>
          <w:lang w:val="en-US"/>
        </w:rPr>
        <w:t>Seller's obligations</w:t>
      </w:r>
    </w:p>
    <w:p w14:paraId="7AC87E24"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 xml:space="preserve">Article 17 </w:t>
      </w:r>
    </w:p>
    <w:p w14:paraId="789C1579"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Seller shall fulfill its contractual obligations fully under conditions set in Tender Documents and Tender and in accordance with provisions of the Contract.</w:t>
      </w:r>
    </w:p>
    <w:p w14:paraId="16F0C077" w14:textId="77777777" w:rsidR="00380808" w:rsidRPr="00380808" w:rsidRDefault="00380808" w:rsidP="00380808">
      <w:pPr>
        <w:suppressAutoHyphens w:val="0"/>
        <w:autoSpaceDE w:val="0"/>
        <w:autoSpaceDN w:val="0"/>
        <w:adjustRightInd w:val="0"/>
        <w:jc w:val="both"/>
        <w:textAlignment w:val="center"/>
        <w:rPr>
          <w:rFonts w:ascii="Arial" w:hAnsi="Arial" w:cs="Arial"/>
          <w:color w:val="000000"/>
          <w:sz w:val="22"/>
          <w:szCs w:val="22"/>
          <w:lang w:val="en-US" w:eastAsia="en-US"/>
        </w:rPr>
      </w:pPr>
    </w:p>
    <w:p w14:paraId="2D14524C"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If Seller fails to fulfill the contractual obligations, in accordance with Appendix 1 and Appendix 2 of the Contract, Seller shall be responsible as per every legal provision for responsibility in case of not fulfilling obligations according to Law of Obligations.  </w:t>
      </w:r>
    </w:p>
    <w:p w14:paraId="7FA608DE" w14:textId="77777777" w:rsidR="00380808" w:rsidRPr="00380808" w:rsidRDefault="00380808" w:rsidP="00380808">
      <w:pPr>
        <w:jc w:val="both"/>
        <w:rPr>
          <w:rFonts w:ascii="Arial" w:hAnsi="Arial" w:cs="Arial"/>
          <w:sz w:val="22"/>
          <w:szCs w:val="22"/>
          <w:lang w:val="en-US"/>
        </w:rPr>
      </w:pPr>
    </w:p>
    <w:p w14:paraId="1FAF35FF"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18</w:t>
      </w:r>
    </w:p>
    <w:p w14:paraId="1FB7292B"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As per the Contract, Seller shall: </w:t>
      </w:r>
    </w:p>
    <w:p w14:paraId="50B30C92" w14:textId="77777777" w:rsidR="00380808" w:rsidRPr="00380808" w:rsidRDefault="00380808" w:rsidP="00BB39DE">
      <w:pPr>
        <w:numPr>
          <w:ilvl w:val="0"/>
          <w:numId w:val="60"/>
        </w:num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   </w:t>
      </w:r>
      <w:proofErr w:type="gramStart"/>
      <w:r w:rsidRPr="00380808">
        <w:rPr>
          <w:rFonts w:ascii="Arial" w:hAnsi="Arial" w:cs="Arial"/>
          <w:sz w:val="22"/>
          <w:szCs w:val="22"/>
          <w:lang w:val="en-US" w:eastAsia="en-US"/>
        </w:rPr>
        <w:t>ask</w:t>
      </w:r>
      <w:proofErr w:type="gramEnd"/>
      <w:r w:rsidRPr="00380808">
        <w:rPr>
          <w:rFonts w:ascii="Arial" w:hAnsi="Arial" w:cs="Arial"/>
          <w:sz w:val="22"/>
          <w:szCs w:val="22"/>
          <w:lang w:val="en-US" w:eastAsia="en-US"/>
        </w:rPr>
        <w:t xml:space="preserve"> Buyer for all necessary information, clarification, documents and other relevant data necessary for execution of the Contract in timely manner. Otherwise, it shall be considered that Seller obtained completely all necessary data for execution of the Contract in timely manner;</w:t>
      </w:r>
    </w:p>
    <w:p w14:paraId="7FF60E7C" w14:textId="77777777" w:rsidR="00380808" w:rsidRPr="00380808" w:rsidRDefault="00380808" w:rsidP="00BB39DE">
      <w:pPr>
        <w:numPr>
          <w:ilvl w:val="0"/>
          <w:numId w:val="60"/>
        </w:numPr>
        <w:tabs>
          <w:tab w:val="left" w:pos="426"/>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fulfill contractual obligations fully in accordance with legislation, norms and standards for this type of works in line with its overall knowledge and experience; to provide Buyer with all information about progress and improvements, innovations and technical achievements related to the subject of the Contract;   </w:t>
      </w:r>
    </w:p>
    <w:p w14:paraId="1D9695E6" w14:textId="77777777" w:rsidR="00380808" w:rsidRPr="00380808" w:rsidRDefault="00380808" w:rsidP="00BB39DE">
      <w:pPr>
        <w:numPr>
          <w:ilvl w:val="0"/>
          <w:numId w:val="60"/>
        </w:numPr>
        <w:tabs>
          <w:tab w:val="left" w:pos="426"/>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present and provide the expert explanation, as needed, for a realization method of the contractual subject in front of Buyer's authorities as well as for other issues requiring harmonization of solutions;  </w:t>
      </w:r>
    </w:p>
    <w:p w14:paraId="35014CEE" w14:textId="77777777" w:rsidR="00380808" w:rsidRPr="00380808" w:rsidRDefault="00380808" w:rsidP="00BB39DE">
      <w:pPr>
        <w:numPr>
          <w:ilvl w:val="0"/>
          <w:numId w:val="60"/>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provide necessary skilled staff (enough number of trained staff), equipment and tools necessary for timely and quality fulfillment of the contractual obligations;</w:t>
      </w:r>
    </w:p>
    <w:p w14:paraId="0DF11F08" w14:textId="77777777" w:rsidR="00380808" w:rsidRPr="00380808" w:rsidRDefault="00380808" w:rsidP="00BB39DE">
      <w:pPr>
        <w:numPr>
          <w:ilvl w:val="0"/>
          <w:numId w:val="59"/>
        </w:numPr>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not disclose Buyer's confidential data which it will use during execution of contractual obligations to other either legal or natural person, in accordance with the concluded Contract on keeping business secret and confidential information (Appendix 9 of the Contract);</w:t>
      </w:r>
    </w:p>
    <w:p w14:paraId="76401DD7"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insure collectively involved staff and work instruments against basic risks for complete time of execution of contractual obligations (in case of work injuries, occupational diseases and diseases related to work) at its own expenses;</w:t>
      </w:r>
    </w:p>
    <w:p w14:paraId="14C5BA31"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observe the contractual deadline for fulfillment of contract obligations and orders made by Buyer's authorized person in charge for supervising fulfillment of contractual obligations;</w:t>
      </w:r>
    </w:p>
    <w:p w14:paraId="0084B1A9"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perform every work for realization of the Contract by observing regulations and ratified international conventions on health and safety at work in the Republic;</w:t>
      </w:r>
    </w:p>
    <w:p w14:paraId="7DA05B49"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observe acts passed by Buyer, i.e. acts on health and safety at work concluded between Contractual Parties in line with regulations, for execution of the Contract; </w:t>
      </w:r>
    </w:p>
    <w:p w14:paraId="5A2CE757"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make all necessary provisions for health and safety at work and firefighting for all involved persons (as well as to provide adequate equipment for execution of these provisions) which are, in terms of specific works being subject of the Contract, work technology and gained experience, necessary to be made in order to protect Seller's employees, third parties and assets.  Rights and obligations of Contracting Parties regarding health and safety at work are defined within the appendix for health and safety at work, which is an integral part of the Contract as Appendix 12. </w:t>
      </w:r>
    </w:p>
    <w:p w14:paraId="07B3CDA0" w14:textId="77777777" w:rsidR="00380808" w:rsidRPr="00380808" w:rsidRDefault="00380808" w:rsidP="00BB39DE">
      <w:pPr>
        <w:numPr>
          <w:ilvl w:val="0"/>
          <w:numId w:val="52"/>
        </w:numPr>
        <w:suppressAutoHyphens w:val="0"/>
        <w:spacing w:after="200" w:line="276" w:lineRule="auto"/>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adhere</w:t>
      </w:r>
      <w:proofErr w:type="gramEnd"/>
      <w:r w:rsidRPr="00380808">
        <w:rPr>
          <w:rFonts w:ascii="Arial" w:eastAsia="Calibri" w:hAnsi="Arial" w:cs="Arial"/>
          <w:sz w:val="22"/>
          <w:szCs w:val="22"/>
          <w:lang w:val="en-US" w:eastAsia="en-US"/>
        </w:rPr>
        <w:t xml:space="preserve"> to applicable policies regarding information protection of PE EPS in every element and phase of CDS project.</w:t>
      </w:r>
    </w:p>
    <w:p w14:paraId="17E41E83" w14:textId="77777777" w:rsidR="00380808" w:rsidRPr="00380808" w:rsidRDefault="00380808" w:rsidP="00380808">
      <w:pPr>
        <w:suppressAutoHyphens w:val="0"/>
        <w:spacing w:after="200" w:line="276" w:lineRule="auto"/>
        <w:ind w:left="720"/>
        <w:contextualSpacing/>
        <w:jc w:val="both"/>
        <w:rPr>
          <w:rFonts w:ascii="Arial" w:eastAsia="Calibri" w:hAnsi="Arial" w:cs="Arial"/>
          <w:sz w:val="22"/>
          <w:szCs w:val="22"/>
          <w:lang w:val="en-US" w:eastAsia="en-US"/>
        </w:rPr>
      </w:pPr>
    </w:p>
    <w:p w14:paraId="25734196" w14:textId="77777777" w:rsidR="00380808" w:rsidRPr="00380808" w:rsidRDefault="00380808" w:rsidP="00380808">
      <w:pPr>
        <w:spacing w:after="120"/>
        <w:ind w:firstLine="360"/>
        <w:jc w:val="both"/>
        <w:rPr>
          <w:rFonts w:ascii="Arial" w:hAnsi="Arial" w:cs="Arial"/>
          <w:sz w:val="22"/>
          <w:szCs w:val="22"/>
          <w:lang w:val="en-US"/>
        </w:rPr>
      </w:pPr>
      <w:r w:rsidRPr="00380808">
        <w:rPr>
          <w:rFonts w:ascii="Arial" w:hAnsi="Arial" w:cs="Arial"/>
          <w:sz w:val="22"/>
          <w:szCs w:val="22"/>
          <w:lang w:val="en-US"/>
        </w:rPr>
        <w:t>In case any obligation listed in Paragraph 1 of this Article is violated, Buyer can terminate the Contract.</w:t>
      </w:r>
    </w:p>
    <w:p w14:paraId="51A7E198"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lastRenderedPageBreak/>
        <w:t>Article 19</w:t>
      </w:r>
    </w:p>
    <w:p w14:paraId="308676B6"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Seller shall appoint the Project Team and Responsible Designer for execution of the contractual subject from Article 1 of the Contract, as defined in Appendix 3 and Appendix 6 of the Contract to execute CDS implementation services.</w:t>
      </w:r>
    </w:p>
    <w:p w14:paraId="3184EC93"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 The staff list containing staff qualifications, positions and fields covered related to subject of this Contract approved by the Buyer is provided under Appendix 6 hereof.</w:t>
      </w:r>
    </w:p>
    <w:p w14:paraId="53748FAE"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If justifiable need for replacement of one or more staff members arises during the period of executing the subject of this Contract, the Seller shall replace the above mentioned staff member with another, who at least has equivalent professional qualification and qualities, with prior Buyer's approval in writing, without concluding an annex to the Contract. </w:t>
      </w:r>
    </w:p>
    <w:p w14:paraId="39B8DC9B"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staff list changes from paragraph 2 of this Article, as well as any other changes related to providing the contractual services by Seller, shall be previously approved in writing by the Buyer.</w:t>
      </w:r>
    </w:p>
    <w:p w14:paraId="03F3EA5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Buyer retains the right to request from the Seller to replace any of the staff member not meeting the conditions and/or not executing conscientiously services assigned, as well as for any other reason, without specific justification, and which Seller shall do within the appropriate time; otherwise this Contract shall be deemed terminated for the reasons caused by Seller.</w:t>
      </w:r>
    </w:p>
    <w:p w14:paraId="3F72091C"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In the case that the Seller needs to withdraw or replace any of the Seller’s staff for the duration of the Contract, all costs incurred by such a replacement shall be borne by the Seller.</w:t>
      </w:r>
    </w:p>
    <w:p w14:paraId="14D45A88" w14:textId="77777777" w:rsidR="00380808" w:rsidRPr="00380808" w:rsidRDefault="00380808" w:rsidP="00380808">
      <w:pPr>
        <w:jc w:val="both"/>
        <w:rPr>
          <w:rFonts w:ascii="Arial" w:hAnsi="Arial" w:cs="Arial"/>
          <w:sz w:val="22"/>
          <w:szCs w:val="22"/>
          <w:lang w:val="en-US"/>
        </w:rPr>
      </w:pPr>
    </w:p>
    <w:p w14:paraId="31A1C157"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Buyer's obligations</w:t>
      </w:r>
    </w:p>
    <w:p w14:paraId="2582E758"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20</w:t>
      </w:r>
    </w:p>
    <w:p w14:paraId="29F1F26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shall:</w:t>
      </w:r>
    </w:p>
    <w:p w14:paraId="41ED7F02" w14:textId="77777777" w:rsidR="00380808" w:rsidRPr="00380808" w:rsidRDefault="00380808" w:rsidP="00BB39DE">
      <w:pPr>
        <w:numPr>
          <w:ilvl w:val="0"/>
          <w:numId w:val="53"/>
        </w:numPr>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make available to Seller all relevant data, documents and information which it owns, as well as section of data, documents and information which it owns at the moment of concluding the Contract and which are related to execution of the Contract;</w:t>
      </w:r>
    </w:p>
    <w:p w14:paraId="4F2E59E6" w14:textId="77777777" w:rsidR="00380808" w:rsidRPr="00380808" w:rsidRDefault="00380808" w:rsidP="00BB39DE">
      <w:pPr>
        <w:numPr>
          <w:ilvl w:val="0"/>
          <w:numId w:val="53"/>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inform Seller in writing about a person assigned for supervising fulfillment of contract obligations; </w:t>
      </w:r>
    </w:p>
    <w:p w14:paraId="403BB528" w14:textId="77777777" w:rsidR="00380808" w:rsidRPr="00380808" w:rsidRDefault="00380808" w:rsidP="00BB39DE">
      <w:pPr>
        <w:numPr>
          <w:ilvl w:val="0"/>
          <w:numId w:val="53"/>
        </w:numPr>
        <w:suppressAutoHyphens w:val="0"/>
        <w:jc w:val="both"/>
        <w:rPr>
          <w:rFonts w:ascii="Arial" w:hAnsi="Arial" w:cs="Arial"/>
          <w:sz w:val="22"/>
          <w:szCs w:val="22"/>
          <w:lang w:val="en-US"/>
        </w:rPr>
      </w:pPr>
      <w:r w:rsidRPr="00380808">
        <w:rPr>
          <w:rFonts w:ascii="Arial" w:hAnsi="Arial" w:cs="Arial"/>
          <w:sz w:val="22"/>
          <w:szCs w:val="22"/>
          <w:lang w:val="en-US"/>
        </w:rPr>
        <w:t>provide that every location for delivery of equipment and providing services is in appropriate condition, within contractual time;</w:t>
      </w:r>
    </w:p>
    <w:p w14:paraId="4DA188E3" w14:textId="77777777" w:rsidR="00380808" w:rsidRPr="00380808" w:rsidRDefault="00380808" w:rsidP="00BB39DE">
      <w:pPr>
        <w:numPr>
          <w:ilvl w:val="0"/>
          <w:numId w:val="53"/>
        </w:numPr>
        <w:suppressAutoHyphens w:val="0"/>
        <w:jc w:val="both"/>
        <w:rPr>
          <w:rFonts w:ascii="Arial" w:hAnsi="Arial" w:cs="Arial"/>
          <w:b/>
          <w:sz w:val="22"/>
          <w:szCs w:val="22"/>
          <w:lang w:val="en-US"/>
        </w:rPr>
      </w:pPr>
      <w:r w:rsidRPr="00380808">
        <w:rPr>
          <w:rFonts w:ascii="Arial" w:hAnsi="Arial" w:cs="Arial"/>
          <w:sz w:val="22"/>
          <w:szCs w:val="22"/>
          <w:lang w:val="en-US"/>
        </w:rPr>
        <w:t xml:space="preserve">provide all necessary information and data to Seller and provide smooth access to locations for execution of the contractual works; </w:t>
      </w:r>
    </w:p>
    <w:p w14:paraId="490D3FA3" w14:textId="77777777" w:rsidR="00380808" w:rsidRPr="00380808" w:rsidRDefault="00380808" w:rsidP="00BB39DE">
      <w:pPr>
        <w:numPr>
          <w:ilvl w:val="0"/>
          <w:numId w:val="53"/>
        </w:numPr>
        <w:suppressAutoHyphens w:val="0"/>
        <w:jc w:val="both"/>
        <w:rPr>
          <w:rFonts w:ascii="Arial" w:hAnsi="Arial" w:cs="Arial"/>
          <w:sz w:val="22"/>
          <w:szCs w:val="22"/>
          <w:lang w:val="en-US"/>
        </w:rPr>
      </w:pPr>
      <w:proofErr w:type="gramStart"/>
      <w:r w:rsidRPr="00380808">
        <w:rPr>
          <w:rFonts w:ascii="Arial" w:hAnsi="Arial" w:cs="Arial"/>
          <w:sz w:val="22"/>
          <w:szCs w:val="22"/>
          <w:lang w:val="en-US"/>
        </w:rPr>
        <w:t>pay</w:t>
      </w:r>
      <w:proofErr w:type="gramEnd"/>
      <w:r w:rsidRPr="00380808">
        <w:rPr>
          <w:rFonts w:ascii="Arial" w:hAnsi="Arial" w:cs="Arial"/>
          <w:sz w:val="22"/>
          <w:szCs w:val="22"/>
          <w:lang w:val="en-US"/>
        </w:rPr>
        <w:t xml:space="preserve"> the contractual price, in accordance with Article 14 of the Contract.</w:t>
      </w:r>
    </w:p>
    <w:p w14:paraId="1C4F1B85" w14:textId="77777777" w:rsidR="00380808" w:rsidRPr="00380808" w:rsidRDefault="00380808" w:rsidP="00380808">
      <w:pPr>
        <w:rPr>
          <w:rFonts w:ascii="Arial" w:hAnsi="Arial" w:cs="Arial"/>
          <w:b/>
          <w:sz w:val="22"/>
          <w:szCs w:val="22"/>
          <w:lang w:val="en-US"/>
        </w:rPr>
      </w:pPr>
    </w:p>
    <w:p w14:paraId="21DF85D9"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r w:rsidRPr="00380808">
        <w:rPr>
          <w:rFonts w:ascii="Arial" w:eastAsia="Calibri" w:hAnsi="Arial" w:cs="Arial"/>
          <w:b/>
          <w:sz w:val="22"/>
          <w:szCs w:val="22"/>
          <w:lang w:val="en-US" w:eastAsia="en-US"/>
        </w:rPr>
        <w:t xml:space="preserve">Qualitative and quantitative acceptance </w:t>
      </w:r>
    </w:p>
    <w:p w14:paraId="171EA915"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7B8D781D"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21</w:t>
      </w:r>
    </w:p>
    <w:p w14:paraId="7D45E5A5" w14:textId="77777777" w:rsidR="00380808" w:rsidRPr="00380808" w:rsidRDefault="00380808" w:rsidP="00380808">
      <w:pPr>
        <w:suppressAutoHyphens w:val="0"/>
        <w:autoSpaceDE w:val="0"/>
        <w:autoSpaceDN w:val="0"/>
        <w:adjustRightInd w:val="0"/>
        <w:jc w:val="both"/>
        <w:rPr>
          <w:rFonts w:ascii="Arial" w:eastAsia="Calibri" w:hAnsi="Arial" w:cs="Arial"/>
          <w:b/>
          <w:i/>
          <w:sz w:val="22"/>
          <w:szCs w:val="22"/>
          <w:lang w:val="en-US" w:eastAsia="en-US"/>
        </w:rPr>
      </w:pPr>
      <w:r w:rsidRPr="00380808">
        <w:rPr>
          <w:rFonts w:ascii="Arial" w:eastAsia="Calibri" w:hAnsi="Arial" w:cs="Arial"/>
          <w:b/>
          <w:i/>
          <w:sz w:val="22"/>
          <w:szCs w:val="22"/>
          <w:lang w:val="en-US" w:eastAsia="en-US"/>
        </w:rPr>
        <w:t>Qualitative acceptance</w:t>
      </w:r>
    </w:p>
    <w:p w14:paraId="7D87E78B"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61CAC265"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Seller shall deliver the procurement subject in accordance with Technical Specifications (Appendix 3 of the Contract) and applicable regulations.</w:t>
      </w:r>
    </w:p>
    <w:p w14:paraId="3A90831E"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 Seller shall guarantee for quality of delivered goods and services.</w:t>
      </w:r>
    </w:p>
    <w:p w14:paraId="5502FB5A" w14:textId="77777777" w:rsidR="00380808" w:rsidRPr="00380808" w:rsidRDefault="00380808" w:rsidP="00380808">
      <w:pPr>
        <w:jc w:val="center"/>
        <w:rPr>
          <w:rFonts w:ascii="Arial" w:hAnsi="Arial" w:cs="Arial"/>
          <w:b/>
          <w:bCs/>
          <w:sz w:val="22"/>
          <w:szCs w:val="22"/>
          <w:lang w:val="en-US"/>
        </w:rPr>
      </w:pPr>
    </w:p>
    <w:p w14:paraId="47B17931"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22</w:t>
      </w:r>
    </w:p>
    <w:p w14:paraId="7E833579" w14:textId="77777777" w:rsidR="00380808" w:rsidRPr="00380808" w:rsidRDefault="00380808" w:rsidP="00380808">
      <w:pPr>
        <w:suppressAutoHyphens w:val="0"/>
        <w:autoSpaceDE w:val="0"/>
        <w:autoSpaceDN w:val="0"/>
        <w:adjustRightInd w:val="0"/>
        <w:ind w:firstLine="708"/>
        <w:jc w:val="both"/>
        <w:rPr>
          <w:rFonts w:ascii="Arial" w:eastAsia="Calibri" w:hAnsi="Arial" w:cs="Arial"/>
          <w:i/>
          <w:sz w:val="22"/>
          <w:szCs w:val="22"/>
          <w:lang w:val="en-US" w:eastAsia="en-US"/>
        </w:rPr>
      </w:pPr>
    </w:p>
    <w:p w14:paraId="0AA759A6" w14:textId="77777777" w:rsidR="00380808" w:rsidRPr="00380808" w:rsidRDefault="00380808" w:rsidP="00380808">
      <w:pPr>
        <w:suppressAutoHyphens w:val="0"/>
        <w:autoSpaceDE w:val="0"/>
        <w:autoSpaceDN w:val="0"/>
        <w:adjustRightInd w:val="0"/>
        <w:jc w:val="both"/>
        <w:rPr>
          <w:rFonts w:ascii="Arial" w:eastAsia="Calibri" w:hAnsi="Arial" w:cs="Arial"/>
          <w:b/>
          <w:i/>
          <w:sz w:val="22"/>
          <w:szCs w:val="22"/>
          <w:lang w:val="en-US" w:eastAsia="en-US"/>
        </w:rPr>
      </w:pPr>
      <w:r w:rsidRPr="00380808">
        <w:rPr>
          <w:rFonts w:ascii="Arial" w:eastAsia="Calibri" w:hAnsi="Arial" w:cs="Arial"/>
          <w:b/>
          <w:i/>
          <w:sz w:val="22"/>
          <w:szCs w:val="22"/>
          <w:lang w:val="en-US" w:eastAsia="en-US"/>
        </w:rPr>
        <w:t xml:space="preserve">Quantitative acceptance </w:t>
      </w:r>
    </w:p>
    <w:p w14:paraId="5126DDFD"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5B1F24F3" w14:textId="77777777" w:rsidR="00380808" w:rsidRPr="00380808" w:rsidRDefault="00380808" w:rsidP="00380808">
      <w:pPr>
        <w:suppressAutoHyphens w:val="0"/>
        <w:autoSpaceDE w:val="0"/>
        <w:autoSpaceDN w:val="0"/>
        <w:adjustRightInd w:val="0"/>
        <w:ind w:firstLine="36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Seller shall inform Buyer either in writing or via e-mail about the exact date of delivery of goods and services, at least three days prior the date planned for delivery, for each delivery. </w:t>
      </w:r>
    </w:p>
    <w:p w14:paraId="54D969A6" w14:textId="77777777" w:rsidR="00380808" w:rsidRPr="00380808" w:rsidRDefault="00380808" w:rsidP="00380808">
      <w:pPr>
        <w:suppressAutoHyphens w:val="0"/>
        <w:autoSpaceDE w:val="0"/>
        <w:autoSpaceDN w:val="0"/>
        <w:adjustRightInd w:val="0"/>
        <w:ind w:firstLine="36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Acceptance of the Contract subject (goods and services) shall be ascertained by signing the packing list with written name and surname, signature and ID card number of the Buyer’s authorized person who received goods and service and by checking:   </w:t>
      </w:r>
    </w:p>
    <w:p w14:paraId="33B6EA4F"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whether the contractual quantity is delivered; </w:t>
      </w:r>
    </w:p>
    <w:p w14:paraId="0B47ACD9"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whether goods are delivered in their original package;</w:t>
      </w:r>
    </w:p>
    <w:p w14:paraId="57BEB3A2"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whether</w:t>
      </w:r>
      <w:proofErr w:type="gramEnd"/>
      <w:r w:rsidRPr="00380808">
        <w:rPr>
          <w:rFonts w:ascii="Arial" w:eastAsia="Calibri" w:hAnsi="Arial" w:cs="Arial"/>
          <w:sz w:val="22"/>
          <w:szCs w:val="22"/>
          <w:lang w:val="en-US" w:eastAsia="en-US"/>
        </w:rPr>
        <w:t xml:space="preserve"> there is no visible damage of goods.</w:t>
      </w:r>
    </w:p>
    <w:p w14:paraId="49FE2D89" w14:textId="77777777" w:rsidR="00380808" w:rsidRPr="00380808" w:rsidRDefault="00380808" w:rsidP="00380808">
      <w:pPr>
        <w:autoSpaceDE w:val="0"/>
        <w:autoSpaceDN w:val="0"/>
        <w:adjustRightInd w:val="0"/>
        <w:ind w:firstLine="360"/>
        <w:jc w:val="both"/>
        <w:rPr>
          <w:rFonts w:ascii="Arial" w:hAnsi="Arial" w:cs="Arial"/>
          <w:sz w:val="22"/>
          <w:szCs w:val="22"/>
          <w:lang w:val="en-US"/>
        </w:rPr>
      </w:pPr>
      <w:r w:rsidRPr="00380808">
        <w:rPr>
          <w:rFonts w:ascii="Arial" w:hAnsi="Arial" w:cs="Arial"/>
          <w:sz w:val="22"/>
          <w:szCs w:val="22"/>
          <w:lang w:val="en-US"/>
        </w:rPr>
        <w:lastRenderedPageBreak/>
        <w:t xml:space="preserve">During final acceptance of goods and services, Protocol on quantitative and qualitative acceptance shall be prepared and it shall be mutually signed by authorized representatives of Contracting Parties, without remarks.  </w:t>
      </w:r>
    </w:p>
    <w:p w14:paraId="3725B8E3"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 Any possible defects found in delivered equipment, Buyer shall communicate to Seller's representative immediately or latest within eight days from the delivery date, in writing. </w:t>
      </w:r>
    </w:p>
    <w:p w14:paraId="3D32A752"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Seller shall act immediately to rectify defects in the equipment found by Buyer. </w:t>
      </w:r>
    </w:p>
    <w:p w14:paraId="5B49B9DF" w14:textId="77777777" w:rsidR="00380808" w:rsidRPr="00380808" w:rsidRDefault="00380808" w:rsidP="00380808">
      <w:pPr>
        <w:ind w:firstLine="360"/>
        <w:jc w:val="both"/>
        <w:rPr>
          <w:rFonts w:ascii="Arial" w:hAnsi="Arial" w:cs="Arial"/>
          <w:bCs/>
          <w:sz w:val="22"/>
          <w:szCs w:val="22"/>
          <w:lang w:val="en-US"/>
        </w:rPr>
      </w:pPr>
      <w:r w:rsidRPr="00380808">
        <w:rPr>
          <w:rFonts w:ascii="Arial" w:hAnsi="Arial" w:cs="Arial"/>
          <w:bCs/>
          <w:sz w:val="22"/>
          <w:szCs w:val="22"/>
          <w:lang w:val="en-US"/>
        </w:rPr>
        <w:t xml:space="preserve">The final quantitative and qualitative acceptance of services and goods from Article 1 of the Contract shall be confirmed by Protocol on final acceptance, which Contracting Parties prepare after the final phase of execution of service implementation is finished. </w:t>
      </w:r>
    </w:p>
    <w:p w14:paraId="366C8BFC" w14:textId="77777777" w:rsidR="00380808" w:rsidRPr="00380808" w:rsidRDefault="00380808" w:rsidP="00380808">
      <w:pPr>
        <w:jc w:val="both"/>
        <w:rPr>
          <w:rFonts w:ascii="Arial" w:hAnsi="Arial" w:cs="Arial"/>
          <w:bCs/>
          <w:sz w:val="22"/>
          <w:szCs w:val="22"/>
          <w:lang w:val="en-US"/>
        </w:rPr>
      </w:pPr>
    </w:p>
    <w:p w14:paraId="7D431291" w14:textId="77777777" w:rsidR="00380808" w:rsidRPr="00380808" w:rsidRDefault="00380808" w:rsidP="00380808">
      <w:pPr>
        <w:rPr>
          <w:rFonts w:ascii="Arial" w:hAnsi="Arial" w:cs="Arial"/>
          <w:b/>
          <w:bCs/>
          <w:sz w:val="22"/>
          <w:szCs w:val="22"/>
          <w:lang w:val="en-US"/>
        </w:rPr>
      </w:pPr>
      <w:r w:rsidRPr="00380808">
        <w:rPr>
          <w:rFonts w:ascii="Arial" w:hAnsi="Arial" w:cs="Arial"/>
          <w:b/>
          <w:sz w:val="22"/>
          <w:szCs w:val="22"/>
          <w:lang w:val="en-US"/>
        </w:rPr>
        <w:t>Defect Notification Period</w:t>
      </w:r>
    </w:p>
    <w:p w14:paraId="112C4495"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23</w:t>
      </w:r>
    </w:p>
    <w:p w14:paraId="6A4FBE00" w14:textId="77777777" w:rsidR="00380808" w:rsidRPr="00380808" w:rsidRDefault="00380808" w:rsidP="00380808">
      <w:pPr>
        <w:ind w:firstLine="720"/>
        <w:jc w:val="both"/>
        <w:rPr>
          <w:rFonts w:ascii="Arial" w:hAnsi="Arial" w:cs="Arial"/>
          <w:bCs/>
          <w:sz w:val="22"/>
          <w:szCs w:val="22"/>
          <w:lang w:val="en-US"/>
        </w:rPr>
      </w:pPr>
      <w:r w:rsidRPr="00380808">
        <w:rPr>
          <w:rFonts w:ascii="Arial" w:hAnsi="Arial" w:cs="Arial"/>
          <w:sz w:val="22"/>
          <w:szCs w:val="22"/>
          <w:lang w:val="en-US" w:eastAsia="zh-CN"/>
        </w:rPr>
        <w:t xml:space="preserve">Defect Notification Period for the procurement subject from Article 1 of the Contract is minimum 12 months from a date of quantitative and qualitative acceptance of goods and services, ascertained by Protocol on final quantitative and qualitative acceptance of goods and services, upon finish of the service implementation last phase. </w:t>
      </w:r>
    </w:p>
    <w:p w14:paraId="1038F6D8" w14:textId="77777777" w:rsidR="00380808" w:rsidRPr="00380808" w:rsidRDefault="00380808" w:rsidP="00380808">
      <w:pPr>
        <w:ind w:firstLine="708"/>
        <w:jc w:val="both"/>
        <w:rPr>
          <w:rFonts w:ascii="Arial" w:hAnsi="Arial" w:cs="Arial"/>
          <w:sz w:val="22"/>
          <w:szCs w:val="22"/>
          <w:lang w:val="en-US" w:eastAsia="zh-CN"/>
        </w:rPr>
      </w:pPr>
      <w:r w:rsidRPr="00380808">
        <w:rPr>
          <w:rFonts w:ascii="Arial" w:hAnsi="Arial" w:cs="Arial"/>
          <w:sz w:val="22"/>
          <w:szCs w:val="22"/>
          <w:lang w:val="en-US" w:eastAsia="zh-CN"/>
        </w:rPr>
        <w:t xml:space="preserve">Seller shall rectify any possible defect during Defect Notification Period at its own expenses.  </w:t>
      </w:r>
    </w:p>
    <w:p w14:paraId="74628512" w14:textId="77777777" w:rsidR="00380808" w:rsidRPr="00380808" w:rsidRDefault="00380808" w:rsidP="00380808">
      <w:pPr>
        <w:jc w:val="center"/>
        <w:rPr>
          <w:rFonts w:ascii="Arial" w:hAnsi="Arial" w:cs="Arial"/>
          <w:b/>
          <w:bCs/>
          <w:sz w:val="22"/>
          <w:szCs w:val="22"/>
          <w:lang w:val="en-US"/>
        </w:rPr>
      </w:pPr>
    </w:p>
    <w:p w14:paraId="0298041F" w14:textId="77777777" w:rsidR="00380808" w:rsidRPr="00380808" w:rsidRDefault="00380808" w:rsidP="00380808">
      <w:pPr>
        <w:jc w:val="both"/>
        <w:rPr>
          <w:rFonts w:ascii="Arial" w:hAnsi="Arial" w:cs="Arial"/>
          <w:b/>
          <w:bCs/>
          <w:sz w:val="22"/>
          <w:szCs w:val="22"/>
          <w:lang w:val="en-US"/>
        </w:rPr>
      </w:pPr>
      <w:r w:rsidRPr="00380808">
        <w:rPr>
          <w:rFonts w:ascii="Arial" w:hAnsi="Arial" w:cs="Arial"/>
          <w:b/>
          <w:bCs/>
          <w:sz w:val="22"/>
          <w:szCs w:val="22"/>
          <w:lang w:val="en-US"/>
        </w:rPr>
        <w:t>Contractual penalty</w:t>
      </w:r>
    </w:p>
    <w:p w14:paraId="1CE2C10D" w14:textId="77777777" w:rsidR="00380808" w:rsidRPr="00380808" w:rsidRDefault="00380808" w:rsidP="00380808">
      <w:pPr>
        <w:jc w:val="both"/>
        <w:rPr>
          <w:rFonts w:ascii="Arial" w:hAnsi="Arial" w:cs="Arial"/>
          <w:b/>
          <w:bCs/>
          <w:sz w:val="22"/>
          <w:szCs w:val="22"/>
          <w:lang w:val="en-US"/>
        </w:rPr>
      </w:pPr>
    </w:p>
    <w:p w14:paraId="4214D482"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24</w:t>
      </w:r>
    </w:p>
    <w:p w14:paraId="34296654" w14:textId="77777777" w:rsidR="00380808" w:rsidRPr="00380808" w:rsidRDefault="00380808" w:rsidP="00380808">
      <w:pPr>
        <w:ind w:firstLine="720"/>
        <w:jc w:val="both"/>
        <w:rPr>
          <w:rFonts w:ascii="Arial" w:hAnsi="Arial" w:cs="Arial"/>
          <w:bCs/>
          <w:sz w:val="22"/>
          <w:szCs w:val="22"/>
          <w:lang w:val="en-US"/>
        </w:rPr>
      </w:pPr>
      <w:r w:rsidRPr="00380808">
        <w:rPr>
          <w:rFonts w:ascii="Arial" w:hAnsi="Arial" w:cs="Arial"/>
          <w:bCs/>
          <w:sz w:val="22"/>
          <w:szCs w:val="22"/>
          <w:lang w:val="en-US"/>
        </w:rPr>
        <w:t xml:space="preserve">In case Seller fails to meet deadlines from Article 3 (for software license), Article 8, Paragraph 1 (for implementation services) and Article 10.b (necessary equipment) and Appendix 5 of the Contract, Seller shall pay to Buyer contractual penalty which amounts to 0.5% of total contract price, VAT excluded: from Article 4 for software license, from Article 9 for implementation services and Article 11 for necessary equipment of the Contract for each day of delay, while the amount of the contractual penalty cannot be higher than 10% (ten percent) of total contract price from Article 13, Paragraph 1, with VAT excluded. </w:t>
      </w:r>
    </w:p>
    <w:p w14:paraId="2557B4D3" w14:textId="77777777" w:rsidR="00380808" w:rsidRPr="00380808" w:rsidRDefault="00380808" w:rsidP="00380808">
      <w:pPr>
        <w:jc w:val="both"/>
        <w:rPr>
          <w:rFonts w:ascii="Arial" w:hAnsi="Arial" w:cs="Arial"/>
          <w:sz w:val="22"/>
          <w:szCs w:val="22"/>
          <w:lang w:val="en-US"/>
        </w:rPr>
      </w:pPr>
    </w:p>
    <w:p w14:paraId="30C0C4E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Buyer has a right to charge defined and calculated amount of contractual penalty by submitting a debit memorandum to Seller.  </w:t>
      </w:r>
    </w:p>
    <w:p w14:paraId="6E4E282E" w14:textId="77777777" w:rsidR="00380808" w:rsidRPr="00380808" w:rsidRDefault="00380808" w:rsidP="00380808">
      <w:pPr>
        <w:jc w:val="both"/>
        <w:rPr>
          <w:rFonts w:ascii="Arial" w:hAnsi="Arial" w:cs="Arial"/>
          <w:sz w:val="22"/>
          <w:szCs w:val="22"/>
          <w:lang w:val="en-US"/>
        </w:rPr>
      </w:pPr>
    </w:p>
    <w:p w14:paraId="4768663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If Seller terminates execution of activities of the Contract subject for a period longer than 7 (seven) days or cancels further execution of works, Buyer will ascertain this with a Report latest 3 (three) days from a date of termination or cancelation.  </w:t>
      </w:r>
    </w:p>
    <w:p w14:paraId="0B274A58" w14:textId="77777777" w:rsidR="00380808" w:rsidRPr="00380808" w:rsidRDefault="00380808" w:rsidP="00380808">
      <w:pPr>
        <w:jc w:val="both"/>
        <w:rPr>
          <w:rFonts w:ascii="Arial" w:hAnsi="Arial" w:cs="Arial"/>
          <w:sz w:val="22"/>
          <w:szCs w:val="22"/>
          <w:lang w:val="en-US"/>
        </w:rPr>
      </w:pPr>
    </w:p>
    <w:p w14:paraId="7D5BC21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shall submit the Report from the previous Paragraph of this Article to Seller without any delay.</w:t>
      </w:r>
    </w:p>
    <w:p w14:paraId="44311DE8" w14:textId="77777777" w:rsidR="00380808" w:rsidRPr="00380808" w:rsidRDefault="00380808" w:rsidP="00380808">
      <w:pPr>
        <w:jc w:val="both"/>
        <w:rPr>
          <w:rFonts w:ascii="Arial" w:hAnsi="Arial" w:cs="Arial"/>
          <w:sz w:val="22"/>
          <w:szCs w:val="22"/>
          <w:lang w:val="en-US"/>
        </w:rPr>
      </w:pPr>
    </w:p>
    <w:p w14:paraId="2B552061"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Seller shall submit an explanation of reasons for terminating activities of the Contract subject or for canceling further fulfillment of contractual obligations to Buyer within 3 (three) days upon receiving the Report from Paragraph 4 of this Article.</w:t>
      </w:r>
    </w:p>
    <w:p w14:paraId="7BC7ED92" w14:textId="77777777" w:rsidR="00380808" w:rsidRPr="00380808" w:rsidRDefault="00380808" w:rsidP="00380808">
      <w:pPr>
        <w:jc w:val="both"/>
        <w:rPr>
          <w:rFonts w:ascii="Arial" w:hAnsi="Arial" w:cs="Arial"/>
          <w:b/>
          <w:sz w:val="22"/>
          <w:szCs w:val="22"/>
          <w:lang w:val="en-US"/>
        </w:rPr>
      </w:pPr>
    </w:p>
    <w:p w14:paraId="3FF1ED0E" w14:textId="77777777" w:rsidR="00380808" w:rsidRPr="00380808" w:rsidRDefault="00380808" w:rsidP="00380808">
      <w:pPr>
        <w:suppressAutoHyphens w:val="0"/>
        <w:spacing w:after="120"/>
        <w:jc w:val="both"/>
        <w:rPr>
          <w:rFonts w:ascii="Arial" w:eastAsiaTheme="minorHAnsi" w:hAnsi="Arial" w:cs="Arial"/>
          <w:b/>
          <w:noProof/>
          <w:color w:val="000000"/>
          <w:sz w:val="22"/>
          <w:szCs w:val="22"/>
          <w:lang w:val="en-US" w:eastAsia="en-US"/>
        </w:rPr>
      </w:pPr>
      <w:r w:rsidRPr="00380808">
        <w:rPr>
          <w:rFonts w:ascii="Arial" w:eastAsiaTheme="minorHAnsi" w:hAnsi="Arial" w:cs="Arial"/>
          <w:b/>
          <w:noProof/>
          <w:color w:val="000000"/>
          <w:sz w:val="22"/>
          <w:szCs w:val="22"/>
          <w:lang w:val="en-US" w:eastAsia="en-US"/>
        </w:rPr>
        <w:t>Financial Security Instruments</w:t>
      </w:r>
    </w:p>
    <w:p w14:paraId="3F200508"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25</w:t>
      </w:r>
    </w:p>
    <w:p w14:paraId="4A6DE0AB" w14:textId="77777777" w:rsidR="00380808" w:rsidRPr="00380808" w:rsidRDefault="00380808" w:rsidP="00380808">
      <w:pPr>
        <w:jc w:val="center"/>
        <w:rPr>
          <w:rFonts w:ascii="Arial" w:hAnsi="Arial" w:cs="Arial"/>
          <w:b/>
          <w:sz w:val="22"/>
          <w:szCs w:val="22"/>
          <w:lang w:val="en-US"/>
        </w:rPr>
      </w:pPr>
    </w:p>
    <w:p w14:paraId="7450D503" w14:textId="77777777" w:rsidR="00380808" w:rsidRPr="00380808" w:rsidRDefault="00380808" w:rsidP="00380808">
      <w:pPr>
        <w:rPr>
          <w:rFonts w:ascii="Arial" w:hAnsi="Arial" w:cs="Arial"/>
          <w:b/>
          <w:i/>
          <w:sz w:val="22"/>
          <w:szCs w:val="22"/>
          <w:lang w:val="en-US"/>
        </w:rPr>
      </w:pPr>
      <w:r w:rsidRPr="00380808">
        <w:rPr>
          <w:rFonts w:ascii="Arial" w:hAnsi="Arial" w:cs="Arial"/>
          <w:b/>
          <w:bCs/>
          <w:i/>
          <w:sz w:val="22"/>
          <w:szCs w:val="22"/>
          <w:lang w:val="en-US"/>
        </w:rPr>
        <w:t xml:space="preserve">Financial instruments for Performance Guarantee </w:t>
      </w:r>
    </w:p>
    <w:p w14:paraId="5C08CC93" w14:textId="77777777" w:rsidR="00380808" w:rsidRPr="00380808" w:rsidRDefault="00380808" w:rsidP="00380808">
      <w:pPr>
        <w:jc w:val="both"/>
        <w:rPr>
          <w:rFonts w:ascii="Arial" w:hAnsi="Arial" w:cs="Arial"/>
          <w:sz w:val="22"/>
          <w:szCs w:val="22"/>
          <w:lang w:val="en-US"/>
        </w:rPr>
      </w:pPr>
    </w:p>
    <w:p w14:paraId="589D003D"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At the moment of concluding the Contract, and latest within 10 (ten) days from a date of mutual signing of the Contract by legal representatives of Contracting Parties, and before delivery, as a suspensive condition from Article 74, Paragraph 2 of Law on Obligations (Official Gazette of SFRY No. 29/78, 39/85, 45/89 – decision of Yugoslav Constitutional Court and 57/89, Official Gazette of FRY No. 31/93 and Official Gazette of  Serbia and Montenegro No. 1/2003 – Constitutional Charter) Seller shall submit Bank Performance  Guarantee to Buyer as an financial instrument for performance guarantee.  </w:t>
      </w:r>
    </w:p>
    <w:p w14:paraId="1A1F000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lastRenderedPageBreak/>
        <w:t xml:space="preserve">Seller shall submit to Buyer the irrevocable, unconditional (without protest) Bank Performance Guarantee payable at first written demand, in the amount of 10% of the total contract value, VAT excluded. </w:t>
      </w:r>
    </w:p>
    <w:p w14:paraId="3250B42E"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Bank Performance Guarantee must have the validity period of no less than 30 (thirty) calendar days longer than the contractual services execution deadline.</w:t>
      </w:r>
    </w:p>
    <w:p w14:paraId="5D1D25EC"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If deadlines for fulfillment of contractual obligations are modified during Contract execution time, validity of the Bank Performance Guarantee must be extended.  The submitted Bank Performance Guarantee cannot include additional terms for payment, shorter deadlines, lower amount or changed territorial jurisdiction for solving disputes. </w:t>
      </w:r>
    </w:p>
    <w:p w14:paraId="4244A71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Buyer shall collect the submitted Bank Performance Guarantee if Seller fails to meet its contractual obligations within time and in manner foreseen in the Contract.   </w:t>
      </w:r>
    </w:p>
    <w:p w14:paraId="5ECA63A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Where the head office of the bank guarantor is in the Republic of Serbia, in the event of a dispute under this Guarantee, jurisdiction of the court in Belgrade shall be recognized and the substantive law of the Republic of Serbia shall be applied. </w:t>
      </w:r>
    </w:p>
    <w:p w14:paraId="155E297B"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Where the head office of the bank guarantor is outside the Republic of Serbia, in the event of a dispute under this Guarantee, jurisdiction of the Permanent Arbitration at the Chamber of Commerce and Industry of Serbia shall be recognized with application of the Chamber of Commerce and Industry of Serbia Rulebook, with arbitration location in Belgrade and procedural and substantive law of the Republic of Serbia.  </w:t>
      </w:r>
    </w:p>
    <w:p w14:paraId="586A1A6A" w14:textId="77777777" w:rsidR="00380808" w:rsidRPr="00380808" w:rsidRDefault="00380808" w:rsidP="00380808">
      <w:pPr>
        <w:rPr>
          <w:rFonts w:ascii="Arial" w:hAnsi="Arial" w:cs="Arial"/>
          <w:sz w:val="22"/>
          <w:szCs w:val="22"/>
          <w:lang w:val="en-US"/>
        </w:rPr>
      </w:pPr>
    </w:p>
    <w:p w14:paraId="79844054"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If Seller does not act pursuant Paragraph 1 of this Article, the Contract shall be deemed as not to have entered into force.</w:t>
      </w:r>
    </w:p>
    <w:p w14:paraId="61A4BEF7" w14:textId="77777777" w:rsidR="00380808" w:rsidRPr="00380808" w:rsidRDefault="00380808" w:rsidP="00380808">
      <w:pPr>
        <w:ind w:firstLine="720"/>
        <w:jc w:val="both"/>
        <w:rPr>
          <w:rFonts w:ascii="Arial" w:hAnsi="Arial" w:cs="Arial"/>
          <w:sz w:val="22"/>
          <w:szCs w:val="22"/>
          <w:lang w:val="en-US"/>
        </w:rPr>
      </w:pPr>
    </w:p>
    <w:p w14:paraId="083EEBAA" w14:textId="77777777" w:rsidR="00380808" w:rsidRPr="00380808" w:rsidRDefault="00380808" w:rsidP="00380808">
      <w:pPr>
        <w:ind w:firstLine="720"/>
        <w:jc w:val="both"/>
        <w:rPr>
          <w:rFonts w:ascii="Arial" w:hAnsi="Arial" w:cs="Arial"/>
          <w:sz w:val="22"/>
          <w:szCs w:val="22"/>
          <w:lang w:val="en-US"/>
        </w:rPr>
      </w:pPr>
    </w:p>
    <w:p w14:paraId="70E39BBE" w14:textId="77777777" w:rsidR="00380808" w:rsidRPr="00380808" w:rsidRDefault="00380808" w:rsidP="00380808">
      <w:pPr>
        <w:rPr>
          <w:rFonts w:ascii="Arial" w:hAnsi="Arial" w:cs="Arial"/>
          <w:b/>
          <w:bCs/>
          <w:i/>
          <w:iCs/>
          <w:sz w:val="22"/>
          <w:szCs w:val="22"/>
          <w:lang w:val="en-US"/>
        </w:rPr>
      </w:pPr>
      <w:r w:rsidRPr="00380808">
        <w:rPr>
          <w:rFonts w:ascii="Arial" w:hAnsi="Arial" w:cs="Arial"/>
          <w:b/>
          <w:bCs/>
          <w:i/>
          <w:iCs/>
          <w:sz w:val="22"/>
          <w:szCs w:val="22"/>
          <w:lang w:val="en-US"/>
        </w:rPr>
        <w:t>Bank Defect Liability Bond</w:t>
      </w:r>
    </w:p>
    <w:p w14:paraId="66DAB0B2" w14:textId="77777777" w:rsidR="00380808" w:rsidRPr="00380808" w:rsidRDefault="00380808" w:rsidP="00380808">
      <w:pPr>
        <w:rPr>
          <w:rFonts w:ascii="Arial" w:hAnsi="Arial" w:cs="Arial"/>
          <w:b/>
          <w:bCs/>
          <w:i/>
          <w:iCs/>
          <w:sz w:val="22"/>
          <w:szCs w:val="22"/>
          <w:lang w:val="en-US"/>
        </w:rPr>
      </w:pPr>
    </w:p>
    <w:p w14:paraId="6EB9936C"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 xml:space="preserve">Article 26 </w:t>
      </w:r>
    </w:p>
    <w:p w14:paraId="6059929D"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 xml:space="preserve">During Defect Notification Period, Seller shall submit to Buyer the Bank Defect Liability Bond which is irrevocable, unconditional (without protest) and payable at first written demand, in the amount of 5% of the total contractual value, VAT excluded, with validity period which is 30 days longer than Defect Notification Period.  </w:t>
      </w:r>
    </w:p>
    <w:p w14:paraId="675A7EF4" w14:textId="77777777" w:rsidR="00380808" w:rsidRPr="00380808" w:rsidRDefault="00380808" w:rsidP="00380808">
      <w:pPr>
        <w:jc w:val="both"/>
        <w:rPr>
          <w:rFonts w:ascii="Arial" w:eastAsia="TimesNewRomanPSMT" w:hAnsi="Arial" w:cs="Arial"/>
          <w:iCs/>
          <w:sz w:val="22"/>
          <w:szCs w:val="22"/>
          <w:lang w:val="en-US"/>
        </w:rPr>
      </w:pPr>
      <w:r w:rsidRPr="00380808">
        <w:rPr>
          <w:rFonts w:ascii="Arial" w:eastAsia="TimesNewRomanPSMT" w:hAnsi="Arial" w:cs="Arial"/>
          <w:iCs/>
          <w:sz w:val="22"/>
          <w:szCs w:val="22"/>
          <w:lang w:val="en-US"/>
        </w:rPr>
        <w:t>Bank Defect Liability Bond shall be submitted during taking-over of the contractual subject, or latest 3 days upon mutual signing of Protocol on quantitative and qualitative acceptance of subject goods and services, without any remarks.</w:t>
      </w:r>
    </w:p>
    <w:p w14:paraId="15C54264"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If Seller fails to submit Bank Defect Liability Bond within Defect Notification Period, Buyer shall be entitled to collect Bank Performance Guarantees.</w:t>
      </w:r>
    </w:p>
    <w:p w14:paraId="4B90B172"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 xml:space="preserve">The submitted Bank Bond cannot include additional terms for payment, shorter deadlines, and lower amount.  </w:t>
      </w:r>
    </w:p>
    <w:p w14:paraId="08F44852"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Buyer shall be entitled to collect the submitted Bank Guarantee if Seller fails to meet its contractual obligations regarding warranty period.</w:t>
      </w:r>
    </w:p>
    <w:p w14:paraId="1E872677"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p>
    <w:p w14:paraId="41DB714E"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 xml:space="preserve">Note: In case of successive delivery of subject goods, Seller shall extend validity period for financial security instruments for rectification of defects within Defect Notification Period in accordance with dynamics of delivery and latest 10 days prior expiration of the previous one, and this shall secure the warranty period for all delivered goods being procurement subjects.   </w:t>
      </w:r>
      <w:r w:rsidRPr="00380808">
        <w:rPr>
          <w:rFonts w:ascii="Arial" w:hAnsi="Arial" w:cs="Arial"/>
          <w:b/>
          <w:sz w:val="22"/>
          <w:szCs w:val="22"/>
          <w:lang w:val="en-US"/>
        </w:rPr>
        <w:tab/>
      </w:r>
      <w:r w:rsidRPr="00380808">
        <w:rPr>
          <w:rFonts w:ascii="Arial" w:hAnsi="Arial" w:cs="Arial"/>
          <w:b/>
          <w:sz w:val="22"/>
          <w:szCs w:val="22"/>
          <w:lang w:val="en-US"/>
        </w:rPr>
        <w:tab/>
      </w:r>
    </w:p>
    <w:p w14:paraId="1A96A185" w14:textId="77777777" w:rsidR="00380808" w:rsidRPr="00380808" w:rsidRDefault="00380808" w:rsidP="00380808">
      <w:pPr>
        <w:tabs>
          <w:tab w:val="left" w:pos="284"/>
        </w:tabs>
        <w:suppressAutoHyphens w:val="0"/>
        <w:spacing w:before="240" w:after="120"/>
        <w:jc w:val="both"/>
        <w:rPr>
          <w:rFonts w:ascii="Arial" w:hAnsi="Arial" w:cs="Arial"/>
          <w:b/>
          <w:sz w:val="22"/>
          <w:szCs w:val="22"/>
          <w:lang w:val="en-US"/>
        </w:rPr>
      </w:pPr>
      <w:r w:rsidRPr="00380808">
        <w:rPr>
          <w:rFonts w:ascii="Arial" w:hAnsi="Arial" w:cs="Arial"/>
          <w:b/>
          <w:sz w:val="22"/>
          <w:szCs w:val="22"/>
          <w:lang w:val="en-US"/>
        </w:rPr>
        <w:t>Force Majeure</w:t>
      </w:r>
    </w:p>
    <w:p w14:paraId="01358D1F" w14:textId="77777777" w:rsidR="00380808" w:rsidRPr="00380808" w:rsidRDefault="00380808" w:rsidP="00380808">
      <w:pPr>
        <w:tabs>
          <w:tab w:val="left" w:pos="284"/>
        </w:tabs>
        <w:suppressAutoHyphens w:val="0"/>
        <w:jc w:val="center"/>
        <w:rPr>
          <w:rFonts w:ascii="Arial" w:hAnsi="Arial" w:cs="Arial"/>
          <w:b/>
          <w:sz w:val="22"/>
          <w:szCs w:val="22"/>
          <w:lang w:val="en-US"/>
        </w:rPr>
      </w:pPr>
      <w:r w:rsidRPr="00380808">
        <w:rPr>
          <w:rFonts w:ascii="Arial" w:hAnsi="Arial" w:cs="Arial"/>
          <w:b/>
          <w:sz w:val="22"/>
          <w:szCs w:val="22"/>
          <w:lang w:val="en-US"/>
        </w:rPr>
        <w:t>Article 27</w:t>
      </w:r>
    </w:p>
    <w:p w14:paraId="7E739375" w14:textId="3A9862E1"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Force Majeure is deemed as a case which relieves from responsibility for execution of all or some contractual obligations and for indemnification for losses incurred for </w:t>
      </w:r>
      <w:r w:rsidR="00497363" w:rsidRPr="00380808">
        <w:rPr>
          <w:rFonts w:ascii="Arial" w:hAnsi="Arial" w:cs="Arial"/>
          <w:sz w:val="22"/>
          <w:szCs w:val="22"/>
          <w:lang w:val="en-US"/>
        </w:rPr>
        <w:t>partial</w:t>
      </w:r>
      <w:r w:rsidRPr="00380808">
        <w:rPr>
          <w:rFonts w:ascii="Arial" w:hAnsi="Arial" w:cs="Arial"/>
          <w:sz w:val="22"/>
          <w:szCs w:val="22"/>
          <w:lang w:val="en-US"/>
        </w:rPr>
        <w:t xml:space="preserve"> or complete </w:t>
      </w:r>
      <w:proofErr w:type="spellStart"/>
      <w:r w:rsidRPr="00380808">
        <w:rPr>
          <w:rFonts w:ascii="Arial" w:hAnsi="Arial" w:cs="Arial"/>
          <w:sz w:val="22"/>
          <w:szCs w:val="22"/>
          <w:lang w:val="en-US"/>
        </w:rPr>
        <w:t>unfulfillment</w:t>
      </w:r>
      <w:proofErr w:type="spellEnd"/>
      <w:r w:rsidRPr="00380808">
        <w:rPr>
          <w:rFonts w:ascii="Arial" w:hAnsi="Arial" w:cs="Arial"/>
          <w:sz w:val="22"/>
          <w:szCs w:val="22"/>
          <w:lang w:val="en-US"/>
        </w:rPr>
        <w:t xml:space="preserve"> of contractual obligations, for the Contracting Party where Force Majeure occurred, or both Contracting Parties where Force Majeure occurred, and fulfillment of obligations which is not possible due to Force Majeure shall be postponed for its duration.  </w:t>
      </w:r>
    </w:p>
    <w:p w14:paraId="32ECEE5C"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 </w:t>
      </w:r>
    </w:p>
    <w:p w14:paraId="4681125E"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lastRenderedPageBreak/>
        <w:t>A Contracting Party where fulfillment of contractual obligations is not possible due to Force Majeure shall inform immediately, without any delay, and latest within 48 (forty-eight) hours from the moment when Force Majeure occurred, the other Contracting Party in writing about occurrence of Force Majeure and its estimated or expected duration, along with submitting evidence on the existence of Force Majeure.</w:t>
      </w:r>
    </w:p>
    <w:p w14:paraId="60AA7CE8" w14:textId="77777777" w:rsidR="00380808" w:rsidRPr="00380808" w:rsidRDefault="00380808" w:rsidP="00380808">
      <w:pPr>
        <w:tabs>
          <w:tab w:val="left" w:pos="1512"/>
          <w:tab w:val="left" w:pos="9090"/>
        </w:tabs>
        <w:jc w:val="both"/>
        <w:rPr>
          <w:rFonts w:ascii="Arial" w:hAnsi="Arial" w:cs="Arial"/>
          <w:sz w:val="22"/>
          <w:szCs w:val="22"/>
          <w:lang w:val="en-US"/>
        </w:rPr>
      </w:pPr>
    </w:p>
    <w:p w14:paraId="0786CB8B"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Each of the Contracting Parties shall bear its own expenses incurred during the period of Force Majeure and neither expense nor loss of one and/or both Contracted Parties, occurred during Force Majeure or related to its event shall not be deemed as a damage which should be compensated by the other Contracted Party, neither during Force Majeure nor after it.</w:t>
      </w:r>
    </w:p>
    <w:p w14:paraId="593B3F41" w14:textId="77777777" w:rsidR="00380808" w:rsidRPr="00380808" w:rsidRDefault="00380808" w:rsidP="00380808">
      <w:pPr>
        <w:tabs>
          <w:tab w:val="left" w:pos="1512"/>
          <w:tab w:val="left" w:pos="9090"/>
        </w:tabs>
        <w:jc w:val="both"/>
        <w:rPr>
          <w:rFonts w:ascii="Arial" w:hAnsi="Arial" w:cs="Arial"/>
          <w:sz w:val="22"/>
          <w:szCs w:val="22"/>
          <w:lang w:val="en-US"/>
        </w:rPr>
      </w:pPr>
    </w:p>
    <w:p w14:paraId="50F67D73"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If Force Majeure event continues over a period longer than 30 (thirty) calendar days, Contracting Parties shall agree upon further actions for meeting requirements set in the Contract – delay of fulfillment, and an Annex to the Contract shall be concluded, or they shall agree upon termination of the Contract, in which case if Contract is terminated at this basis – neither Party gains right for reimbursement of any damage.  </w:t>
      </w:r>
    </w:p>
    <w:p w14:paraId="1B3780A4" w14:textId="77777777" w:rsidR="00380808" w:rsidRPr="00380808" w:rsidRDefault="00380808" w:rsidP="00380808">
      <w:pPr>
        <w:tabs>
          <w:tab w:val="left" w:pos="1512"/>
          <w:tab w:val="left" w:pos="9090"/>
        </w:tabs>
        <w:jc w:val="both"/>
        <w:rPr>
          <w:rFonts w:ascii="Arial" w:hAnsi="Arial" w:cs="Arial"/>
          <w:sz w:val="22"/>
          <w:szCs w:val="22"/>
          <w:lang w:val="en-US"/>
        </w:rPr>
      </w:pPr>
    </w:p>
    <w:p w14:paraId="3B4EE194"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Contracting Parties agree that, in case one Party fails to fulfill its obligations due to Force Majeure events which continue for more than 3 (three) months, for which neither Party is responsible, obligations of the other Party are ceased.   </w:t>
      </w:r>
    </w:p>
    <w:p w14:paraId="5C30C7FA" w14:textId="77777777" w:rsidR="00380808" w:rsidRPr="00380808" w:rsidRDefault="00380808" w:rsidP="00380808">
      <w:pPr>
        <w:jc w:val="both"/>
        <w:rPr>
          <w:rFonts w:ascii="Arial" w:hAnsi="Arial" w:cs="Arial"/>
          <w:noProof/>
          <w:sz w:val="22"/>
          <w:szCs w:val="22"/>
          <w:lang w:val="en-US"/>
        </w:rPr>
      </w:pPr>
    </w:p>
    <w:p w14:paraId="56749A29" w14:textId="77777777" w:rsidR="00380808" w:rsidRPr="00380808" w:rsidRDefault="00380808" w:rsidP="00380808">
      <w:pPr>
        <w:tabs>
          <w:tab w:val="left" w:pos="1512"/>
          <w:tab w:val="left" w:pos="9090"/>
        </w:tabs>
        <w:jc w:val="both"/>
        <w:rPr>
          <w:rFonts w:ascii="Arial" w:hAnsi="Arial" w:cs="Arial"/>
          <w:sz w:val="22"/>
          <w:szCs w:val="22"/>
          <w:lang w:val="en-US"/>
        </w:rPr>
      </w:pPr>
    </w:p>
    <w:p w14:paraId="524AF6A7" w14:textId="77777777" w:rsidR="00380808" w:rsidRPr="00380808" w:rsidRDefault="00380808" w:rsidP="00380808">
      <w:pPr>
        <w:tabs>
          <w:tab w:val="left" w:pos="1512"/>
          <w:tab w:val="left" w:pos="9090"/>
        </w:tabs>
        <w:jc w:val="both"/>
        <w:rPr>
          <w:rFonts w:ascii="Arial" w:hAnsi="Arial" w:cs="Arial"/>
          <w:sz w:val="22"/>
          <w:szCs w:val="22"/>
          <w:lang w:val="en-US"/>
        </w:rPr>
      </w:pPr>
    </w:p>
    <w:p w14:paraId="20E543C1" w14:textId="77777777" w:rsidR="00380808" w:rsidRPr="00380808" w:rsidRDefault="00380808" w:rsidP="00380808">
      <w:pPr>
        <w:tabs>
          <w:tab w:val="left" w:pos="1512"/>
          <w:tab w:val="left" w:pos="9090"/>
        </w:tabs>
        <w:jc w:val="both"/>
        <w:rPr>
          <w:rFonts w:ascii="Arial" w:hAnsi="Arial" w:cs="Arial"/>
          <w:sz w:val="22"/>
          <w:szCs w:val="22"/>
          <w:lang w:val="en-US"/>
        </w:rPr>
      </w:pPr>
    </w:p>
    <w:p w14:paraId="166509D9"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Confidentiality</w:t>
      </w:r>
    </w:p>
    <w:p w14:paraId="3D378F4B" w14:textId="77777777" w:rsidR="00380808" w:rsidRPr="00380808" w:rsidRDefault="00380808" w:rsidP="00380808">
      <w:pPr>
        <w:jc w:val="both"/>
        <w:rPr>
          <w:rFonts w:ascii="Arial" w:hAnsi="Arial" w:cs="Arial"/>
          <w:b/>
          <w:sz w:val="22"/>
          <w:szCs w:val="22"/>
          <w:lang w:val="en-US"/>
        </w:rPr>
      </w:pPr>
    </w:p>
    <w:p w14:paraId="1780F256"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28</w:t>
      </w:r>
    </w:p>
    <w:p w14:paraId="48DD88A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and contractors involved in execution of activities being a subject of the Contract, shall keep confidentiality of all data and information included in documents, reports, technical data and notices they gain through execution of the Contract and shall use these exclusively for execution of contractual works, and in accordance with the Confidentiality Agreement, being an integral part of the Contract as Appendix 9.   </w:t>
      </w:r>
    </w:p>
    <w:p w14:paraId="75D096CE" w14:textId="77777777" w:rsidR="00380808" w:rsidRPr="00380808" w:rsidRDefault="00380808" w:rsidP="00380808">
      <w:pPr>
        <w:jc w:val="both"/>
        <w:rPr>
          <w:rFonts w:ascii="Arial" w:hAnsi="Arial" w:cs="Arial"/>
          <w:color w:val="FF0000"/>
          <w:sz w:val="22"/>
          <w:szCs w:val="22"/>
          <w:lang w:val="en-US"/>
        </w:rPr>
      </w:pPr>
    </w:p>
    <w:p w14:paraId="5E364DC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Information, data and documents handed to Seller by Buyer during execution of the subject of the Contract, Seller shall not make available to third parties, without previous consent from Buyer given in written. </w:t>
      </w:r>
    </w:p>
    <w:p w14:paraId="6451B4C3" w14:textId="77777777" w:rsidR="00380808" w:rsidRPr="00380808" w:rsidRDefault="00380808" w:rsidP="00380808">
      <w:pPr>
        <w:jc w:val="both"/>
        <w:rPr>
          <w:rFonts w:ascii="Arial" w:hAnsi="Arial" w:cs="Arial"/>
          <w:sz w:val="22"/>
          <w:szCs w:val="22"/>
          <w:lang w:val="en-US"/>
        </w:rPr>
      </w:pPr>
    </w:p>
    <w:p w14:paraId="1AA15D53" w14:textId="77777777" w:rsidR="00380808" w:rsidRPr="00380808" w:rsidRDefault="00380808" w:rsidP="00380808">
      <w:pPr>
        <w:jc w:val="both"/>
        <w:rPr>
          <w:rFonts w:ascii="Arial" w:hAnsi="Arial" w:cs="Arial"/>
          <w:b/>
          <w:sz w:val="22"/>
          <w:szCs w:val="22"/>
          <w:lang w:val="en-US"/>
        </w:rPr>
      </w:pPr>
    </w:p>
    <w:p w14:paraId="3B85FACA"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Intellectual Property</w:t>
      </w:r>
    </w:p>
    <w:p w14:paraId="1DF2F5B8"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29</w:t>
      </w:r>
    </w:p>
    <w:p w14:paraId="0CC9619F" w14:textId="77777777" w:rsidR="00380808" w:rsidRPr="00380808" w:rsidRDefault="00380808" w:rsidP="00380808">
      <w:pPr>
        <w:jc w:val="both"/>
        <w:rPr>
          <w:rFonts w:ascii="Arial" w:hAnsi="Arial" w:cs="Arial"/>
          <w:bCs/>
          <w:sz w:val="22"/>
          <w:szCs w:val="22"/>
          <w:lang w:val="en-US"/>
        </w:rPr>
      </w:pPr>
      <w:r w:rsidRPr="00380808">
        <w:rPr>
          <w:rFonts w:ascii="Arial" w:hAnsi="Arial" w:cs="Arial"/>
          <w:bCs/>
          <w:sz w:val="22"/>
          <w:szCs w:val="22"/>
          <w:lang w:val="en-US"/>
        </w:rPr>
        <w:t xml:space="preserve">Seller shall transfer to Buyer non-exclusive rights to use licenses/licensed software without rights to either grant or sell it to third parties as whole or any part of it.  </w:t>
      </w:r>
    </w:p>
    <w:p w14:paraId="24B2D912" w14:textId="77777777" w:rsidR="00380808" w:rsidRPr="00380808" w:rsidRDefault="00380808" w:rsidP="00380808">
      <w:pPr>
        <w:jc w:val="both"/>
        <w:rPr>
          <w:rFonts w:ascii="Arial" w:hAnsi="Arial" w:cs="Arial"/>
          <w:bCs/>
          <w:sz w:val="22"/>
          <w:szCs w:val="22"/>
          <w:lang w:val="en-US"/>
        </w:rPr>
      </w:pPr>
    </w:p>
    <w:p w14:paraId="7C3E45E0" w14:textId="77777777" w:rsidR="00380808" w:rsidRPr="00380808" w:rsidRDefault="00380808" w:rsidP="00380808">
      <w:pPr>
        <w:jc w:val="both"/>
        <w:rPr>
          <w:rFonts w:ascii="Arial" w:hAnsi="Arial" w:cs="Arial"/>
          <w:bCs/>
          <w:sz w:val="22"/>
          <w:szCs w:val="22"/>
          <w:lang w:val="en-US"/>
        </w:rPr>
      </w:pPr>
      <w:r w:rsidRPr="00380808">
        <w:rPr>
          <w:rFonts w:ascii="Arial" w:hAnsi="Arial" w:cs="Arial"/>
          <w:bCs/>
          <w:sz w:val="22"/>
          <w:szCs w:val="22"/>
          <w:lang w:val="en-US"/>
        </w:rPr>
        <w:t>Third parties are implied as all legal and natural persons except Contracting Parties, their employees.</w:t>
      </w:r>
    </w:p>
    <w:p w14:paraId="7C0BA75F" w14:textId="77777777" w:rsidR="00380808" w:rsidRPr="00380808" w:rsidRDefault="00380808" w:rsidP="00380808">
      <w:pPr>
        <w:jc w:val="both"/>
        <w:rPr>
          <w:rFonts w:ascii="Arial" w:hAnsi="Arial" w:cs="Arial"/>
          <w:bCs/>
          <w:sz w:val="22"/>
          <w:szCs w:val="22"/>
          <w:lang w:val="en-US"/>
        </w:rPr>
      </w:pPr>
    </w:p>
    <w:p w14:paraId="6620D13C" w14:textId="77777777" w:rsidR="00380808" w:rsidRPr="00380808" w:rsidRDefault="00380808" w:rsidP="00380808">
      <w:pPr>
        <w:jc w:val="both"/>
        <w:rPr>
          <w:rFonts w:ascii="Arial" w:hAnsi="Arial" w:cs="Arial"/>
          <w:sz w:val="22"/>
          <w:szCs w:val="22"/>
          <w:lang w:val="en-US" w:eastAsia="sr-Latn-CS"/>
        </w:rPr>
      </w:pPr>
      <w:r w:rsidRPr="00380808">
        <w:rPr>
          <w:rFonts w:ascii="Arial" w:hAnsi="Arial" w:cs="Arial"/>
          <w:sz w:val="22"/>
          <w:szCs w:val="22"/>
          <w:lang w:val="en-US" w:eastAsia="sr-Latn-CS"/>
        </w:rPr>
        <w:t>Reimbursement for using patents, as well as responsibility for violation of protected intellectual property rights of third parties, shall be fully borne by Seller.</w:t>
      </w:r>
    </w:p>
    <w:p w14:paraId="1407D007" w14:textId="77777777" w:rsidR="00380808" w:rsidRPr="00380808" w:rsidRDefault="00380808" w:rsidP="00380808">
      <w:pPr>
        <w:jc w:val="both"/>
        <w:rPr>
          <w:rFonts w:ascii="Arial" w:hAnsi="Arial" w:cs="Arial"/>
          <w:sz w:val="22"/>
          <w:szCs w:val="22"/>
          <w:lang w:val="en-US" w:eastAsia="sr-Latn-CS"/>
        </w:rPr>
      </w:pPr>
    </w:p>
    <w:p w14:paraId="0AC45F3C"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The law on copyright and kindred rights shall be applied to all matters which are not foreseen by the Contract, but is related to Contract subject (Official Gazette RS, No. 104/2009, 99/2011 and 119/2012) and Law on Obligations. </w:t>
      </w:r>
    </w:p>
    <w:p w14:paraId="2A86273D"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779C099A"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Contract Termination</w:t>
      </w:r>
    </w:p>
    <w:p w14:paraId="38294CDC"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30</w:t>
      </w:r>
    </w:p>
    <w:p w14:paraId="23766DC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 Buyer shall be entitled to terminate the Contract and to: </w:t>
      </w:r>
    </w:p>
    <w:p w14:paraId="115DA384" w14:textId="77777777" w:rsidR="00380808" w:rsidRPr="00380808" w:rsidRDefault="00380808" w:rsidP="00BB39DE">
      <w:pPr>
        <w:numPr>
          <w:ilvl w:val="0"/>
          <w:numId w:val="55"/>
        </w:numPr>
        <w:suppressAutoHyphens w:val="0"/>
        <w:spacing w:after="200" w:line="276" w:lineRule="auto"/>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lastRenderedPageBreak/>
        <w:t>collect</w:t>
      </w:r>
      <w:proofErr w:type="gramEnd"/>
      <w:r w:rsidRPr="00380808">
        <w:rPr>
          <w:rFonts w:ascii="Arial" w:eastAsia="Calibri" w:hAnsi="Arial" w:cs="Arial"/>
          <w:sz w:val="22"/>
          <w:szCs w:val="22"/>
          <w:lang w:val="en-US" w:eastAsia="en-US"/>
        </w:rPr>
        <w:t xml:space="preserve"> Bank Performance Guarantee within 15 days from a date when Seller receives notice on termination of the Contract, if Seller cancels execution of the Contract by the date of mutually signed Protocol on quantitative and qualitative acceptance of goods and services, from Article 1 of the Contract.</w:t>
      </w:r>
    </w:p>
    <w:p w14:paraId="5056B1FB" w14:textId="77777777" w:rsidR="00380808" w:rsidRPr="00380808" w:rsidRDefault="00380808" w:rsidP="00BB39DE">
      <w:pPr>
        <w:numPr>
          <w:ilvl w:val="0"/>
          <w:numId w:val="54"/>
        </w:numPr>
        <w:suppressAutoHyphens w:val="0"/>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collect</w:t>
      </w:r>
      <w:proofErr w:type="gramEnd"/>
      <w:r w:rsidRPr="00380808">
        <w:rPr>
          <w:rFonts w:ascii="Arial" w:eastAsia="Calibri" w:hAnsi="Arial" w:cs="Arial"/>
          <w:sz w:val="22"/>
          <w:szCs w:val="22"/>
          <w:lang w:val="en-US" w:eastAsia="en-US"/>
        </w:rPr>
        <w:t xml:space="preserve"> Bank Defect Liability Bond within 15 days from a date when Seller receives notice on termination of the Contract, if Seller cancels execution of contractual activities during Defect Notification Period.   </w:t>
      </w:r>
    </w:p>
    <w:p w14:paraId="28F6B869" w14:textId="77777777" w:rsidR="00380808" w:rsidRPr="00380808" w:rsidRDefault="00380808" w:rsidP="00380808">
      <w:pPr>
        <w:jc w:val="center"/>
        <w:rPr>
          <w:rFonts w:ascii="Arial" w:hAnsi="Arial" w:cs="Arial"/>
          <w:b/>
          <w:sz w:val="22"/>
          <w:szCs w:val="22"/>
          <w:lang w:val="en-US"/>
        </w:rPr>
      </w:pPr>
    </w:p>
    <w:p w14:paraId="1C0D5FE6" w14:textId="77777777" w:rsidR="00380808" w:rsidRPr="00380808" w:rsidRDefault="00380808" w:rsidP="00380808">
      <w:pPr>
        <w:jc w:val="both"/>
        <w:rPr>
          <w:rFonts w:ascii="Arial" w:hAnsi="Arial" w:cs="Arial"/>
          <w:b/>
          <w:sz w:val="22"/>
          <w:szCs w:val="22"/>
          <w:lang w:val="en-US"/>
        </w:rPr>
      </w:pPr>
      <w:r w:rsidRPr="00380808">
        <w:rPr>
          <w:rFonts w:ascii="Arial" w:hAnsi="Arial" w:cs="Arial"/>
          <w:sz w:val="22"/>
          <w:szCs w:val="22"/>
          <w:lang w:val="en-US"/>
        </w:rPr>
        <w:t xml:space="preserve">Buyer can terminate the Contract before its expiration if Seller does not adhere to contractual provisions, or due to non-quality execution of works, while respecting 15 days cancellation period, from a date a notice in writing is received at Seller’s.   </w:t>
      </w:r>
    </w:p>
    <w:p w14:paraId="4824C688" w14:textId="77777777" w:rsidR="00380808" w:rsidRPr="00380808" w:rsidRDefault="00380808" w:rsidP="00380808">
      <w:pPr>
        <w:jc w:val="both"/>
        <w:rPr>
          <w:rFonts w:ascii="Arial" w:hAnsi="Arial" w:cs="Arial"/>
          <w:b/>
          <w:sz w:val="22"/>
          <w:szCs w:val="22"/>
          <w:lang w:val="en-US"/>
        </w:rPr>
      </w:pPr>
    </w:p>
    <w:p w14:paraId="45E1304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In case of Contract termination, Contracting Parties shall settle their obligations occurred by the time of Contract termination. </w:t>
      </w:r>
    </w:p>
    <w:p w14:paraId="6B065B66" w14:textId="25554DE5"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If termination is a result of one Contracting Party’s fault, the other Contracting Party shall </w:t>
      </w:r>
      <w:r w:rsidR="00497363" w:rsidRPr="00380808">
        <w:rPr>
          <w:rFonts w:ascii="Arial" w:hAnsi="Arial" w:cs="Arial"/>
          <w:sz w:val="22"/>
          <w:szCs w:val="22"/>
          <w:lang w:val="en-US"/>
        </w:rPr>
        <w:t>be entitled</w:t>
      </w:r>
      <w:r w:rsidRPr="00380808">
        <w:rPr>
          <w:rFonts w:ascii="Arial" w:hAnsi="Arial" w:cs="Arial"/>
          <w:sz w:val="22"/>
          <w:szCs w:val="22"/>
          <w:lang w:val="en-US"/>
        </w:rPr>
        <w:t xml:space="preserve"> to indemnification for losses incurred by Contract termination.  </w:t>
      </w:r>
    </w:p>
    <w:p w14:paraId="6DED540F" w14:textId="77777777" w:rsidR="00380808" w:rsidRPr="00380808" w:rsidRDefault="00380808" w:rsidP="00380808">
      <w:pPr>
        <w:jc w:val="both"/>
        <w:rPr>
          <w:rFonts w:ascii="Arial" w:hAnsi="Arial" w:cs="Arial"/>
          <w:sz w:val="22"/>
          <w:szCs w:val="22"/>
          <w:lang w:val="en-US"/>
        </w:rPr>
      </w:pPr>
    </w:p>
    <w:p w14:paraId="633148C3" w14:textId="77777777" w:rsidR="00380808" w:rsidRPr="00380808" w:rsidRDefault="00380808" w:rsidP="00380808">
      <w:pPr>
        <w:jc w:val="both"/>
        <w:rPr>
          <w:rFonts w:ascii="Arial" w:hAnsi="Arial" w:cs="Arial"/>
          <w:sz w:val="22"/>
          <w:szCs w:val="22"/>
          <w:lang w:val="en-US"/>
        </w:rPr>
      </w:pPr>
    </w:p>
    <w:p w14:paraId="74C1434B"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Indemnification</w:t>
      </w:r>
    </w:p>
    <w:p w14:paraId="353F8803" w14:textId="77777777" w:rsidR="00380808" w:rsidRPr="00380808" w:rsidRDefault="00380808" w:rsidP="00380808">
      <w:pPr>
        <w:jc w:val="both"/>
        <w:rPr>
          <w:rFonts w:ascii="Arial" w:hAnsi="Arial" w:cs="Arial"/>
          <w:b/>
          <w:sz w:val="22"/>
          <w:szCs w:val="22"/>
          <w:lang w:val="en-US"/>
        </w:rPr>
      </w:pPr>
    </w:p>
    <w:p w14:paraId="6151A6FE"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31</w:t>
      </w:r>
    </w:p>
    <w:p w14:paraId="14803831"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Latn-CS"/>
        </w:rPr>
        <w:t>Seller shall be liable to Buyer for material and non-material failures in fulfillment of obligations taken by the Contract.</w:t>
      </w:r>
    </w:p>
    <w:p w14:paraId="15F86215"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74D76E88"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Latn-CS"/>
        </w:rPr>
        <w:t xml:space="preserve">Pursuant to legislation, Seller shall be liable for losses which Buyer suffered due to </w:t>
      </w:r>
      <w:proofErr w:type="spellStart"/>
      <w:r w:rsidRPr="00380808">
        <w:rPr>
          <w:rFonts w:ascii="Arial" w:hAnsi="Arial" w:cs="Arial"/>
          <w:sz w:val="22"/>
          <w:szCs w:val="22"/>
          <w:lang w:val="en-US" w:eastAsia="sr-Latn-CS"/>
        </w:rPr>
        <w:t>unfulfillment</w:t>
      </w:r>
      <w:proofErr w:type="spellEnd"/>
      <w:r w:rsidRPr="00380808">
        <w:rPr>
          <w:rFonts w:ascii="Arial" w:hAnsi="Arial" w:cs="Arial"/>
          <w:sz w:val="22"/>
          <w:szCs w:val="22"/>
          <w:lang w:val="en-US" w:eastAsia="sr-Latn-CS"/>
        </w:rPr>
        <w:t>, partial fulfillment or delay in fulfillment of obligation taken by the Contract.</w:t>
      </w:r>
    </w:p>
    <w:p w14:paraId="07B84C60"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4456A0D1"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 xml:space="preserve">If Buyer suffers losses due to Seller's acting or non-acting and if Contracting Parties agree upon a basis and amount of suffered losses, Seller shall agree to reimburse those losses to Buyer, in a manner that Buyer shall be entitled to indemnification for losses without Seller's special notice with issuing a corresponding measure of damage with payment due date within 15 days from a date of issuing the measure.   </w:t>
      </w:r>
    </w:p>
    <w:p w14:paraId="4A6456A1"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065C3D20"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 xml:space="preserve">Neither Contracting Party shall be liable for any indirect loss and/or for lost profit in any form, which would be out of scope of indirect common losses, and which may origin from or in relation to the Contract, except in case of gross negligence or acting out of professional standards for this kind of works at Seller's side. </w:t>
      </w:r>
    </w:p>
    <w:p w14:paraId="1BA1B7EA"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261943D5"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 xml:space="preserve">Aforementioned limitations of /exclusion from liability shall not refer to liability of any Party in case of violating obligations related to keeping business secrets, as well as related to observing intellectual property rights.  </w:t>
      </w:r>
    </w:p>
    <w:p w14:paraId="324C0238"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28FDEEE5"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ab/>
      </w:r>
      <w:r w:rsidRPr="00380808">
        <w:rPr>
          <w:rFonts w:ascii="Arial" w:hAnsi="Arial" w:cs="Arial"/>
          <w:b/>
          <w:sz w:val="22"/>
          <w:szCs w:val="22"/>
          <w:lang w:val="en-US"/>
        </w:rPr>
        <w:tab/>
      </w:r>
      <w:r w:rsidRPr="00380808">
        <w:rPr>
          <w:rFonts w:ascii="Arial" w:hAnsi="Arial" w:cs="Arial"/>
          <w:b/>
          <w:sz w:val="22"/>
          <w:szCs w:val="22"/>
          <w:lang w:val="en-US"/>
        </w:rPr>
        <w:tab/>
      </w:r>
    </w:p>
    <w:p w14:paraId="30C284C9" w14:textId="77777777" w:rsidR="00380808" w:rsidRPr="00380808" w:rsidRDefault="00380808" w:rsidP="00380808">
      <w:pPr>
        <w:jc w:val="center"/>
        <w:rPr>
          <w:rFonts w:ascii="Arial" w:hAnsi="Arial" w:cs="Arial"/>
          <w:sz w:val="22"/>
          <w:szCs w:val="22"/>
          <w:lang w:val="en-US"/>
        </w:rPr>
      </w:pPr>
      <w:r w:rsidRPr="00380808">
        <w:rPr>
          <w:rFonts w:ascii="Arial" w:hAnsi="Arial" w:cs="Arial"/>
          <w:b/>
          <w:sz w:val="22"/>
          <w:szCs w:val="22"/>
          <w:lang w:val="en-US"/>
        </w:rPr>
        <w:t>Article 32</w:t>
      </w:r>
    </w:p>
    <w:p w14:paraId="316CD256"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Representatives authorized for correspondence, mailing and supervision of fulfillment of contractual obligations from Article 1 of the Contract shall be:  </w:t>
      </w:r>
    </w:p>
    <w:p w14:paraId="36CDF360" w14:textId="77777777" w:rsidR="00380808" w:rsidRPr="00380808" w:rsidRDefault="00380808" w:rsidP="00380808">
      <w:pPr>
        <w:ind w:left="720"/>
        <w:rPr>
          <w:rFonts w:ascii="Arial" w:hAnsi="Arial" w:cs="Arial"/>
          <w:sz w:val="22"/>
          <w:szCs w:val="22"/>
          <w:lang w:val="en-US"/>
        </w:rPr>
      </w:pPr>
      <w:r w:rsidRPr="00380808">
        <w:rPr>
          <w:rFonts w:ascii="Arial" w:hAnsi="Arial" w:cs="Arial"/>
          <w:sz w:val="22"/>
          <w:szCs w:val="22"/>
          <w:lang w:val="en-US"/>
        </w:rPr>
        <w:tab/>
        <w:t xml:space="preserve">- </w:t>
      </w:r>
      <w:proofErr w:type="gramStart"/>
      <w:r w:rsidRPr="00380808">
        <w:rPr>
          <w:rFonts w:ascii="Arial" w:hAnsi="Arial" w:cs="Arial"/>
          <w:sz w:val="22"/>
          <w:szCs w:val="22"/>
          <w:lang w:val="en-US"/>
        </w:rPr>
        <w:t>for</w:t>
      </w:r>
      <w:proofErr w:type="gramEnd"/>
      <w:r w:rsidRPr="00380808">
        <w:rPr>
          <w:rFonts w:ascii="Arial" w:hAnsi="Arial" w:cs="Arial"/>
          <w:sz w:val="22"/>
          <w:szCs w:val="22"/>
          <w:lang w:val="en-US"/>
        </w:rPr>
        <w:t xml:space="preserve"> Buyer:_______________________</w:t>
      </w:r>
    </w:p>
    <w:p w14:paraId="15FE8451" w14:textId="77777777" w:rsidR="00380808" w:rsidRPr="00380808" w:rsidRDefault="00380808" w:rsidP="00380808">
      <w:pPr>
        <w:ind w:left="720"/>
        <w:rPr>
          <w:rFonts w:ascii="Arial" w:hAnsi="Arial" w:cs="Arial"/>
          <w:sz w:val="22"/>
          <w:szCs w:val="22"/>
          <w:lang w:val="en-US"/>
        </w:rPr>
      </w:pPr>
      <w:r w:rsidRPr="00380808">
        <w:rPr>
          <w:rFonts w:ascii="Arial" w:hAnsi="Arial" w:cs="Arial"/>
          <w:sz w:val="22"/>
          <w:szCs w:val="22"/>
          <w:lang w:val="en-US"/>
        </w:rPr>
        <w:tab/>
        <w:t xml:space="preserve">- </w:t>
      </w:r>
      <w:proofErr w:type="gramStart"/>
      <w:r w:rsidRPr="00380808">
        <w:rPr>
          <w:rFonts w:ascii="Arial" w:hAnsi="Arial" w:cs="Arial"/>
          <w:sz w:val="22"/>
          <w:szCs w:val="22"/>
          <w:lang w:val="en-US"/>
        </w:rPr>
        <w:t>for</w:t>
      </w:r>
      <w:proofErr w:type="gramEnd"/>
      <w:r w:rsidRPr="00380808">
        <w:rPr>
          <w:rFonts w:ascii="Arial" w:hAnsi="Arial" w:cs="Arial"/>
          <w:sz w:val="22"/>
          <w:szCs w:val="22"/>
          <w:lang w:val="en-US"/>
        </w:rPr>
        <w:t xml:space="preserve"> Seller: ________________________</w:t>
      </w:r>
    </w:p>
    <w:p w14:paraId="6026D41E" w14:textId="77777777" w:rsidR="00380808" w:rsidRPr="00380808" w:rsidRDefault="00380808" w:rsidP="00380808">
      <w:pPr>
        <w:jc w:val="both"/>
        <w:rPr>
          <w:rFonts w:ascii="Arial" w:hAnsi="Arial" w:cs="Arial"/>
          <w:b/>
          <w:sz w:val="22"/>
          <w:szCs w:val="22"/>
          <w:lang w:val="en-US"/>
        </w:rPr>
      </w:pPr>
    </w:p>
    <w:p w14:paraId="4CA461AF" w14:textId="77777777" w:rsidR="00380808" w:rsidRPr="00380808" w:rsidRDefault="00380808" w:rsidP="00380808">
      <w:pPr>
        <w:jc w:val="both"/>
        <w:rPr>
          <w:rFonts w:ascii="Arial" w:hAnsi="Arial" w:cs="Arial"/>
          <w:b/>
          <w:sz w:val="22"/>
          <w:szCs w:val="22"/>
          <w:lang w:val="en-US"/>
        </w:rPr>
      </w:pPr>
    </w:p>
    <w:p w14:paraId="594447CC"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General terms and conditions</w:t>
      </w:r>
    </w:p>
    <w:p w14:paraId="2B83330E" w14:textId="77777777" w:rsidR="00380808" w:rsidRPr="00380808" w:rsidRDefault="00380808" w:rsidP="00380808">
      <w:pPr>
        <w:jc w:val="center"/>
        <w:rPr>
          <w:rFonts w:ascii="Arial" w:hAnsi="Arial" w:cs="Arial"/>
          <w:sz w:val="22"/>
          <w:szCs w:val="22"/>
          <w:lang w:val="en-US"/>
        </w:rPr>
      </w:pPr>
      <w:r w:rsidRPr="00380808">
        <w:rPr>
          <w:rFonts w:ascii="Arial" w:hAnsi="Arial" w:cs="Arial"/>
          <w:b/>
          <w:sz w:val="22"/>
          <w:szCs w:val="22"/>
          <w:lang w:val="en-US"/>
        </w:rPr>
        <w:t>Article 33</w:t>
      </w:r>
    </w:p>
    <w:p w14:paraId="634A60AC"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The Contract and its appendices are prepared in Serbian.</w:t>
      </w:r>
    </w:p>
    <w:p w14:paraId="376B965A" w14:textId="77777777" w:rsidR="00380808" w:rsidRPr="00380808" w:rsidRDefault="00380808" w:rsidP="00380808">
      <w:pPr>
        <w:jc w:val="both"/>
        <w:rPr>
          <w:rFonts w:ascii="Arial" w:eastAsia="Calibri" w:hAnsi="Arial" w:cs="Arial"/>
          <w:sz w:val="22"/>
          <w:szCs w:val="22"/>
          <w:lang w:val="en-US"/>
        </w:rPr>
      </w:pPr>
      <w:r w:rsidRPr="00380808">
        <w:rPr>
          <w:rFonts w:ascii="Arial" w:eastAsia="Calibri" w:hAnsi="Arial" w:cs="Arial"/>
          <w:sz w:val="22"/>
          <w:szCs w:val="22"/>
          <w:lang w:val="en-US"/>
        </w:rPr>
        <w:t xml:space="preserve">The laws of the Republic of Serbia shall apply to the Contract. In case of disputes, laws of the Republic of Serbia shall be recognized.  </w:t>
      </w:r>
    </w:p>
    <w:p w14:paraId="3573DBCE" w14:textId="77777777" w:rsidR="00380808" w:rsidRPr="00380808" w:rsidRDefault="00380808" w:rsidP="00380808">
      <w:pPr>
        <w:jc w:val="center"/>
        <w:rPr>
          <w:rFonts w:ascii="Arial" w:hAnsi="Arial" w:cs="Arial"/>
          <w:sz w:val="22"/>
          <w:szCs w:val="22"/>
          <w:lang w:val="en-US"/>
        </w:rPr>
      </w:pPr>
    </w:p>
    <w:p w14:paraId="38C430E6"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lastRenderedPageBreak/>
        <w:t xml:space="preserve">For all matters which are not possibly foreseen by the Contract, Laws on Obligations shall be applied as well as provisions of other positive legal regulations of the Republic of Serbia, applicable with regard to the subject of the Contract.  </w:t>
      </w:r>
    </w:p>
    <w:p w14:paraId="5994B0D5" w14:textId="77777777" w:rsidR="00380808" w:rsidRDefault="00380808" w:rsidP="00380808">
      <w:pPr>
        <w:tabs>
          <w:tab w:val="left" w:pos="567"/>
        </w:tabs>
        <w:suppressAutoHyphens w:val="0"/>
        <w:jc w:val="both"/>
        <w:rPr>
          <w:rFonts w:ascii="Arial" w:hAnsi="Arial" w:cs="Arial"/>
          <w:sz w:val="22"/>
          <w:szCs w:val="22"/>
          <w:lang w:val="en-US" w:eastAsia="en-US"/>
        </w:rPr>
      </w:pPr>
    </w:p>
    <w:p w14:paraId="392E6F69" w14:textId="77777777" w:rsidR="0097452D" w:rsidRPr="00380808" w:rsidRDefault="0097452D" w:rsidP="00380808">
      <w:pPr>
        <w:tabs>
          <w:tab w:val="left" w:pos="567"/>
        </w:tabs>
        <w:suppressAutoHyphens w:val="0"/>
        <w:jc w:val="both"/>
        <w:rPr>
          <w:rFonts w:ascii="Arial" w:hAnsi="Arial" w:cs="Arial"/>
          <w:sz w:val="22"/>
          <w:szCs w:val="22"/>
          <w:lang w:val="en-US" w:eastAsia="en-US"/>
        </w:rPr>
      </w:pPr>
    </w:p>
    <w:p w14:paraId="3850CDF2" w14:textId="77777777" w:rsidR="00380808" w:rsidRPr="00380808" w:rsidRDefault="00380808" w:rsidP="00380808">
      <w:pPr>
        <w:tabs>
          <w:tab w:val="left" w:pos="567"/>
        </w:tabs>
        <w:suppressAutoHyphens w:val="0"/>
        <w:jc w:val="center"/>
        <w:rPr>
          <w:rFonts w:ascii="Arial" w:hAnsi="Arial" w:cs="Arial"/>
          <w:b/>
          <w:sz w:val="22"/>
          <w:szCs w:val="22"/>
          <w:lang w:val="en-US" w:eastAsia="en-US"/>
        </w:rPr>
      </w:pPr>
      <w:r w:rsidRPr="00380808">
        <w:rPr>
          <w:rFonts w:ascii="Arial" w:hAnsi="Arial" w:cs="Arial"/>
          <w:b/>
          <w:sz w:val="22"/>
          <w:szCs w:val="22"/>
          <w:lang w:val="en-US" w:eastAsia="en-US"/>
        </w:rPr>
        <w:t>Article 34</w:t>
      </w:r>
    </w:p>
    <w:p w14:paraId="0EF98C57"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Neither Contracting Party shall be entitled to award, sell nor pledge any of its rights and obligations from the Contract to the third party without written consent of the other Contracting Party.</w:t>
      </w:r>
    </w:p>
    <w:p w14:paraId="1689ADC4" w14:textId="77777777" w:rsidR="00380808" w:rsidRDefault="00380808" w:rsidP="00380808">
      <w:pPr>
        <w:rPr>
          <w:rFonts w:ascii="Arial" w:hAnsi="Arial" w:cs="Arial"/>
          <w:b/>
          <w:sz w:val="22"/>
          <w:szCs w:val="22"/>
          <w:lang w:val="en-US"/>
        </w:rPr>
      </w:pPr>
    </w:p>
    <w:p w14:paraId="4574ECCE" w14:textId="77777777" w:rsidR="0097452D" w:rsidRPr="00380808" w:rsidRDefault="0097452D" w:rsidP="00380808">
      <w:pPr>
        <w:rPr>
          <w:rFonts w:ascii="Arial" w:hAnsi="Arial" w:cs="Arial"/>
          <w:b/>
          <w:sz w:val="22"/>
          <w:szCs w:val="22"/>
          <w:lang w:val="en-US"/>
        </w:rPr>
      </w:pPr>
    </w:p>
    <w:p w14:paraId="3ADBE89C"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35</w:t>
      </w:r>
    </w:p>
    <w:p w14:paraId="21776930" w14:textId="77777777" w:rsidR="00380808" w:rsidRPr="00380808" w:rsidRDefault="00380808" w:rsidP="00380808">
      <w:pPr>
        <w:tabs>
          <w:tab w:val="left" w:pos="9090"/>
        </w:tabs>
        <w:jc w:val="both"/>
        <w:rPr>
          <w:rFonts w:ascii="Arial" w:hAnsi="Arial" w:cs="Arial"/>
          <w:sz w:val="22"/>
          <w:szCs w:val="22"/>
          <w:lang w:val="en-US"/>
        </w:rPr>
      </w:pPr>
      <w:r w:rsidRPr="00380808">
        <w:rPr>
          <w:rFonts w:ascii="Arial" w:hAnsi="Arial" w:cs="Arial"/>
          <w:sz w:val="22"/>
          <w:szCs w:val="22"/>
          <w:lang w:val="en-US"/>
        </w:rPr>
        <w:t xml:space="preserve">If there are any status changes in Contracting Parties during execution of the contractual obligations, rights and obligations shall be transferred to a corresponding legal successor.   </w:t>
      </w:r>
    </w:p>
    <w:p w14:paraId="7D0B18F8" w14:textId="77777777" w:rsidR="00380808" w:rsidRPr="00380808" w:rsidRDefault="00380808" w:rsidP="00380808">
      <w:pPr>
        <w:tabs>
          <w:tab w:val="left" w:pos="9090"/>
        </w:tabs>
        <w:jc w:val="both"/>
        <w:rPr>
          <w:rFonts w:ascii="Arial" w:hAnsi="Arial" w:cs="Arial"/>
          <w:sz w:val="22"/>
          <w:szCs w:val="22"/>
          <w:lang w:val="en-US"/>
        </w:rPr>
      </w:pPr>
      <w:r w:rsidRPr="00380808">
        <w:rPr>
          <w:rFonts w:ascii="Arial" w:hAnsi="Arial" w:cs="Arial"/>
          <w:sz w:val="22"/>
          <w:szCs w:val="22"/>
          <w:lang w:val="en-US"/>
        </w:rPr>
        <w:t>After the Contract is concluded and entered into force, Buyer may approve, and Seller shall accept a change of Contracting Parties due to status changes in Buyer, in accordance with this Article of the Contract.</w:t>
      </w:r>
    </w:p>
    <w:p w14:paraId="2DC9EDB0" w14:textId="77777777" w:rsidR="00380808" w:rsidRDefault="00380808" w:rsidP="00380808">
      <w:pPr>
        <w:jc w:val="both"/>
        <w:rPr>
          <w:rFonts w:ascii="Arial" w:hAnsi="Arial" w:cs="Arial"/>
          <w:strike/>
          <w:sz w:val="22"/>
          <w:szCs w:val="22"/>
          <w:lang w:val="en-US"/>
        </w:rPr>
      </w:pPr>
    </w:p>
    <w:p w14:paraId="31AD76A0" w14:textId="77777777" w:rsidR="0097452D" w:rsidRPr="00380808" w:rsidRDefault="0097452D" w:rsidP="00380808">
      <w:pPr>
        <w:jc w:val="both"/>
        <w:rPr>
          <w:rFonts w:ascii="Arial" w:hAnsi="Arial" w:cs="Arial"/>
          <w:strike/>
          <w:sz w:val="22"/>
          <w:szCs w:val="22"/>
          <w:lang w:val="en-US"/>
        </w:rPr>
      </w:pPr>
    </w:p>
    <w:p w14:paraId="36B03BB3"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36</w:t>
      </w:r>
    </w:p>
    <w:p w14:paraId="21EF15CD" w14:textId="77777777" w:rsidR="00380808" w:rsidRPr="00380808" w:rsidRDefault="00380808" w:rsidP="00380808">
      <w:pPr>
        <w:jc w:val="both"/>
        <w:rPr>
          <w:rFonts w:ascii="Arial" w:hAnsi="Arial" w:cs="Arial"/>
          <w:bCs/>
          <w:sz w:val="22"/>
          <w:szCs w:val="22"/>
          <w:lang w:val="en-US"/>
        </w:rPr>
      </w:pPr>
      <w:r w:rsidRPr="00380808">
        <w:rPr>
          <w:rFonts w:ascii="Arial" w:hAnsi="Arial" w:cs="Arial"/>
          <w:sz w:val="22"/>
          <w:szCs w:val="22"/>
          <w:lang w:val="en-US"/>
        </w:rPr>
        <w:t>Invalidity of any of provisions hereof shall not influence validity of other provisions of the Contract, unless it significantly affects the realization of the Contract.</w:t>
      </w:r>
    </w:p>
    <w:p w14:paraId="6C240FCB" w14:textId="77777777" w:rsidR="00380808" w:rsidRDefault="00380808" w:rsidP="00380808">
      <w:pPr>
        <w:jc w:val="both"/>
        <w:rPr>
          <w:rFonts w:ascii="Arial" w:hAnsi="Arial" w:cs="Arial"/>
          <w:sz w:val="22"/>
          <w:szCs w:val="22"/>
          <w:lang w:val="en-US"/>
        </w:rPr>
      </w:pPr>
    </w:p>
    <w:p w14:paraId="66AC9F28" w14:textId="77777777" w:rsidR="0097452D" w:rsidRPr="00380808" w:rsidRDefault="0097452D" w:rsidP="00380808">
      <w:pPr>
        <w:jc w:val="both"/>
        <w:rPr>
          <w:rFonts w:ascii="Arial" w:hAnsi="Arial" w:cs="Arial"/>
          <w:sz w:val="22"/>
          <w:szCs w:val="22"/>
          <w:lang w:val="en-US"/>
        </w:rPr>
      </w:pPr>
    </w:p>
    <w:p w14:paraId="3E7ED309"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t xml:space="preserve">         </w:t>
      </w:r>
      <w:r w:rsidRPr="00380808">
        <w:rPr>
          <w:rFonts w:ascii="Arial" w:hAnsi="Arial" w:cs="Arial"/>
          <w:b/>
          <w:noProof/>
          <w:sz w:val="22"/>
          <w:szCs w:val="22"/>
          <w:lang w:val="en-US"/>
        </w:rPr>
        <w:t>Article  37</w:t>
      </w:r>
    </w:p>
    <w:p w14:paraId="2272D684"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The Contracting Parties shall amicably settle all possible disputes related to the Contract. If they fail in this, a common Board shall be formed of the representatives of both Contracting Parties and one common representative, and if even then the possible dispute is not settled within 45 days from the commencement of the Board activities, they shall arrange jurisdiction of actual jurisdiction court in Belgrade of Permanent Arbitration </w:t>
      </w:r>
      <w:r w:rsidRPr="00380808">
        <w:rPr>
          <w:rFonts w:ascii="Arial" w:hAnsi="Arial" w:cs="Arial"/>
          <w:sz w:val="22"/>
          <w:szCs w:val="22"/>
          <w:lang w:val="en-US"/>
        </w:rPr>
        <w:t>at the Chamber of Commerce and Industry of Serbia</w:t>
      </w:r>
      <w:r w:rsidRPr="00380808">
        <w:rPr>
          <w:rFonts w:ascii="Arial" w:hAnsi="Arial" w:cs="Arial"/>
          <w:noProof/>
          <w:sz w:val="22"/>
          <w:szCs w:val="22"/>
          <w:lang w:val="en-US"/>
        </w:rPr>
        <w:t xml:space="preserve">, with venue of arbitration in Belgrade, with the application of the Rules of the Chamber </w:t>
      </w:r>
      <w:r w:rsidRPr="00380808">
        <w:rPr>
          <w:rFonts w:ascii="Arial" w:hAnsi="Arial" w:cs="Arial"/>
          <w:i/>
          <w:color w:val="4F81BD" w:themeColor="accent1"/>
          <w:sz w:val="22"/>
          <w:szCs w:val="22"/>
          <w:lang w:val="en-US"/>
        </w:rPr>
        <w:t>[note: final text of the Contract depends on whether the local or foreign Seller is selected])</w:t>
      </w:r>
    </w:p>
    <w:p w14:paraId="2A9C3C0E" w14:textId="77777777" w:rsidR="00380808" w:rsidRPr="00380808" w:rsidRDefault="00380808" w:rsidP="00380808">
      <w:pPr>
        <w:rPr>
          <w:rFonts w:ascii="Arial" w:hAnsi="Arial" w:cs="Arial"/>
          <w:noProof/>
          <w:sz w:val="22"/>
          <w:szCs w:val="22"/>
          <w:lang w:val="en-US"/>
        </w:rPr>
      </w:pPr>
    </w:p>
    <w:p w14:paraId="46B89E1B"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Contracting Parties agreeably acknowledge that the Contract represents their free and agreeable statement of will and that the Contract includes every agreement made between them.  </w:t>
      </w:r>
    </w:p>
    <w:p w14:paraId="3396546A" w14:textId="77777777" w:rsidR="00380808" w:rsidRDefault="00380808" w:rsidP="00380808">
      <w:pPr>
        <w:jc w:val="both"/>
        <w:rPr>
          <w:rFonts w:ascii="Arial" w:hAnsi="Arial" w:cs="Arial"/>
          <w:noProof/>
          <w:sz w:val="22"/>
          <w:szCs w:val="22"/>
          <w:lang w:val="en-US"/>
        </w:rPr>
      </w:pPr>
    </w:p>
    <w:p w14:paraId="0762A2DE" w14:textId="77777777" w:rsidR="0097452D" w:rsidRPr="00380808" w:rsidRDefault="0097452D" w:rsidP="00380808">
      <w:pPr>
        <w:jc w:val="both"/>
        <w:rPr>
          <w:rFonts w:ascii="Arial" w:hAnsi="Arial" w:cs="Arial"/>
          <w:noProof/>
          <w:sz w:val="22"/>
          <w:szCs w:val="22"/>
          <w:lang w:val="en-US"/>
        </w:rPr>
      </w:pPr>
    </w:p>
    <w:p w14:paraId="293141D9" w14:textId="77777777" w:rsidR="00380808" w:rsidRPr="00380808" w:rsidRDefault="00380808" w:rsidP="00380808">
      <w:pPr>
        <w:rPr>
          <w:rFonts w:ascii="Arial" w:hAnsi="Arial" w:cs="Arial"/>
          <w:b/>
          <w:noProof/>
          <w:sz w:val="22"/>
          <w:szCs w:val="22"/>
          <w:lang w:val="en-US"/>
        </w:rPr>
      </w:pP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b/>
          <w:noProof/>
          <w:sz w:val="22"/>
          <w:szCs w:val="22"/>
          <w:lang w:val="en-US"/>
        </w:rPr>
        <w:t>Article 38</w:t>
      </w:r>
    </w:p>
    <w:p w14:paraId="61B7E56A"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Any possible amendments to the Contract or additional agreements between Contracting Parties shall be only in writing, and oral agreements shall not be valid.. </w:t>
      </w:r>
    </w:p>
    <w:p w14:paraId="66E90D90" w14:textId="77777777" w:rsidR="00380808" w:rsidRPr="00380808" w:rsidRDefault="00380808" w:rsidP="00380808">
      <w:pPr>
        <w:jc w:val="both"/>
        <w:rPr>
          <w:rFonts w:ascii="Arial" w:hAnsi="Arial" w:cs="Arial"/>
          <w:noProof/>
          <w:sz w:val="22"/>
          <w:szCs w:val="22"/>
          <w:lang w:val="en-US"/>
        </w:rPr>
      </w:pPr>
    </w:p>
    <w:p w14:paraId="15BA4966"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Buyer can, upon conclusion of the Contract, without implementaion of the procedure for public procurement, extend a scope of procurement subject to the limit prescribed in Article 115, Paragraph 1 of the Law, and pursuant to Paragraph 5, Article 115 of the Law.</w:t>
      </w:r>
    </w:p>
    <w:p w14:paraId="269E79BD" w14:textId="77777777" w:rsidR="00380808" w:rsidRPr="00380808" w:rsidRDefault="00380808" w:rsidP="00380808">
      <w:pPr>
        <w:jc w:val="both"/>
        <w:rPr>
          <w:rFonts w:ascii="Arial" w:hAnsi="Arial" w:cs="Arial"/>
          <w:noProof/>
          <w:sz w:val="22"/>
          <w:szCs w:val="22"/>
          <w:lang w:val="en-US"/>
        </w:rPr>
      </w:pPr>
    </w:p>
    <w:p w14:paraId="28B11D88"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Each Contracting Party shall return any matter received unreasonalably.  </w:t>
      </w:r>
    </w:p>
    <w:p w14:paraId="2DC6A407" w14:textId="77777777" w:rsidR="00380808" w:rsidRDefault="00380808" w:rsidP="00380808">
      <w:pPr>
        <w:jc w:val="both"/>
        <w:rPr>
          <w:rFonts w:ascii="Arial" w:hAnsi="Arial" w:cs="Arial"/>
          <w:sz w:val="22"/>
          <w:szCs w:val="22"/>
          <w:lang w:val="en-US"/>
        </w:rPr>
      </w:pPr>
    </w:p>
    <w:p w14:paraId="6E0ED040" w14:textId="77777777" w:rsidR="0097452D" w:rsidRPr="00380808" w:rsidRDefault="0097452D" w:rsidP="00380808">
      <w:pPr>
        <w:jc w:val="both"/>
        <w:rPr>
          <w:rFonts w:ascii="Arial" w:hAnsi="Arial" w:cs="Arial"/>
          <w:sz w:val="22"/>
          <w:szCs w:val="22"/>
          <w:lang w:val="en-US"/>
        </w:rPr>
      </w:pPr>
    </w:p>
    <w:p w14:paraId="388F6E2B"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39</w:t>
      </w:r>
    </w:p>
    <w:p w14:paraId="7182485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Contract shall be concluded with a date of signing the Contract by legal representatives of Contracting Parties, and shall enter into force by submitting financial security instruments for Performance Guarantee from Article 25 of the Contract.</w:t>
      </w:r>
    </w:p>
    <w:p w14:paraId="2E1E91A4" w14:textId="77777777" w:rsidR="00380808" w:rsidRPr="00380808" w:rsidRDefault="00380808" w:rsidP="00380808">
      <w:pPr>
        <w:jc w:val="both"/>
        <w:rPr>
          <w:rFonts w:ascii="Arial" w:hAnsi="Arial" w:cs="Arial"/>
          <w:sz w:val="22"/>
          <w:szCs w:val="22"/>
          <w:lang w:val="en-US"/>
        </w:rPr>
      </w:pPr>
    </w:p>
    <w:p w14:paraId="65C61E9C" w14:textId="77777777" w:rsidR="00380808" w:rsidRPr="00380808" w:rsidRDefault="00380808" w:rsidP="00380808">
      <w:pPr>
        <w:jc w:val="both"/>
        <w:rPr>
          <w:rFonts w:ascii="Arial" w:hAnsi="Arial" w:cs="Arial"/>
          <w:sz w:val="22"/>
          <w:szCs w:val="22"/>
          <w:lang w:val="en-US"/>
        </w:rPr>
      </w:pPr>
    </w:p>
    <w:p w14:paraId="7C91454C"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lastRenderedPageBreak/>
        <w:t xml:space="preserve">Contracting Parties agreeably state that they have read and understood the Contract and that provisions of the Contract fully represent expression of their actual will. </w:t>
      </w:r>
    </w:p>
    <w:p w14:paraId="6C1C73C3" w14:textId="77777777" w:rsidR="00380808" w:rsidRPr="00380808" w:rsidRDefault="00380808" w:rsidP="00380808">
      <w:pPr>
        <w:jc w:val="center"/>
        <w:rPr>
          <w:rFonts w:ascii="Arial" w:hAnsi="Arial" w:cs="Arial"/>
          <w:b/>
          <w:sz w:val="22"/>
          <w:szCs w:val="22"/>
          <w:highlight w:val="yellow"/>
          <w:lang w:val="en-US"/>
        </w:rPr>
      </w:pPr>
    </w:p>
    <w:p w14:paraId="1A91E31F"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40</w:t>
      </w:r>
    </w:p>
    <w:p w14:paraId="69C2E9A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The Contract can be amended only by an annex in writing, in accordance with the law and other by-laws, signed by either legal representatives or authorized persons of Contracting Parties.  </w:t>
      </w:r>
    </w:p>
    <w:p w14:paraId="758AEA95" w14:textId="77777777" w:rsidR="00380808" w:rsidRPr="00380808" w:rsidRDefault="00380808" w:rsidP="00380808">
      <w:pPr>
        <w:jc w:val="both"/>
        <w:rPr>
          <w:rFonts w:ascii="Arial" w:hAnsi="Arial" w:cs="Arial"/>
          <w:sz w:val="22"/>
          <w:szCs w:val="22"/>
          <w:lang w:val="en-US" w:eastAsia="sr-Latn-CS"/>
        </w:rPr>
      </w:pPr>
      <w:r w:rsidRPr="00380808">
        <w:rPr>
          <w:rFonts w:ascii="Arial" w:hAnsi="Arial" w:cs="Arial"/>
          <w:sz w:val="22"/>
          <w:szCs w:val="22"/>
          <w:lang w:val="en-US" w:eastAsia="sr-Latn-CS"/>
        </w:rPr>
        <w:t>After the Contract is concluded, Buyer can, without implementation of public procurement procedure to:</w:t>
      </w:r>
    </w:p>
    <w:p w14:paraId="6D564F6F" w14:textId="77777777" w:rsidR="00380808" w:rsidRPr="00380808" w:rsidRDefault="00380808" w:rsidP="00BB39DE">
      <w:pPr>
        <w:numPr>
          <w:ilvl w:val="0"/>
          <w:numId w:val="58"/>
        </w:numPr>
        <w:suppressAutoHyphens w:val="0"/>
        <w:spacing w:after="200" w:line="276" w:lineRule="auto"/>
        <w:contextualSpacing/>
        <w:jc w:val="both"/>
        <w:rPr>
          <w:rFonts w:ascii="Arial" w:eastAsia="Calibri" w:hAnsi="Arial" w:cs="Arial"/>
          <w:strike/>
          <w:sz w:val="22"/>
          <w:szCs w:val="22"/>
          <w:lang w:val="en-US" w:eastAsia="sr-Latn-CS"/>
        </w:rPr>
      </w:pPr>
      <w:r w:rsidRPr="00380808">
        <w:rPr>
          <w:rFonts w:ascii="Arial" w:eastAsia="Calibri" w:hAnsi="Arial" w:cs="Arial"/>
          <w:sz w:val="22"/>
          <w:szCs w:val="22"/>
          <w:lang w:val="en-US" w:eastAsia="sr-Latn-CS"/>
        </w:rPr>
        <w:t xml:space="preserve">extend a scope of procurement subject to the limit prescribed in Article 115, Paragraph 1 of the Law due to partial change in quantities comprised within specification of goods and services, occurred due to unforeseen circumstances (organizational changes, which can result in increased number of required licenses and operation stations, changes in areas for placing of equipment, which can result in increased number of monitors, ...) by using unit prices from Tender;  </w:t>
      </w:r>
    </w:p>
    <w:p w14:paraId="23325887" w14:textId="77777777" w:rsidR="00380808" w:rsidRPr="00380808" w:rsidRDefault="00380808" w:rsidP="00BB39DE">
      <w:pPr>
        <w:numPr>
          <w:ilvl w:val="0"/>
          <w:numId w:val="58"/>
        </w:numPr>
        <w:suppressAutoHyphens w:val="0"/>
        <w:spacing w:after="200" w:line="276" w:lineRule="auto"/>
        <w:contextualSpacing/>
        <w:jc w:val="both"/>
        <w:rPr>
          <w:rFonts w:ascii="Arial" w:hAnsi="Arial" w:cs="Arial"/>
          <w:sz w:val="22"/>
          <w:szCs w:val="22"/>
          <w:lang w:val="en-US" w:eastAsia="sr-Latn-CS"/>
        </w:rPr>
      </w:pPr>
      <w:r w:rsidRPr="00380808">
        <w:rPr>
          <w:rFonts w:ascii="Arial" w:hAnsi="Arial" w:cs="Arial"/>
          <w:sz w:val="22"/>
          <w:szCs w:val="22"/>
          <w:lang w:val="en-US" w:eastAsia="sr-Latn-CS"/>
        </w:rPr>
        <w:t xml:space="preserve">extend a period for execution of services for objective reasons of extension of execution of activities based on modifications in the law and by-laws which directly affect increase of scope, and due to unplanned unpreparedness of locations and/or states of emergency in server or communication infrastructure which disable commissioning of equipment and require additional time for execution, pursuant to Article 115, Paragraph 2 of the Law, </w:t>
      </w:r>
    </w:p>
    <w:p w14:paraId="5D7AE89D" w14:textId="77777777" w:rsidR="00380808" w:rsidRPr="00380808" w:rsidRDefault="00380808" w:rsidP="00380808">
      <w:pPr>
        <w:suppressAutoHyphens w:val="0"/>
        <w:spacing w:after="200" w:line="276" w:lineRule="auto"/>
        <w:ind w:left="1080"/>
        <w:contextualSpacing/>
        <w:jc w:val="both"/>
        <w:rPr>
          <w:rFonts w:ascii="Arial" w:hAnsi="Arial" w:cs="Arial"/>
          <w:sz w:val="22"/>
          <w:szCs w:val="22"/>
          <w:lang w:val="en-US" w:eastAsia="sr-Latn-CS"/>
        </w:rPr>
      </w:pPr>
      <w:r w:rsidRPr="00380808">
        <w:rPr>
          <w:rFonts w:ascii="Arial" w:hAnsi="Arial" w:cs="Arial"/>
          <w:sz w:val="22"/>
          <w:szCs w:val="22"/>
          <w:lang w:val="en-US"/>
        </w:rPr>
        <w:t xml:space="preserve"> </w:t>
      </w:r>
    </w:p>
    <w:p w14:paraId="4F3ACA5E" w14:textId="77777777" w:rsidR="00380808" w:rsidRPr="00380808" w:rsidRDefault="00380808" w:rsidP="00380808">
      <w:pPr>
        <w:rPr>
          <w:rFonts w:ascii="Arial" w:hAnsi="Arial" w:cs="Arial"/>
          <w:sz w:val="22"/>
          <w:szCs w:val="22"/>
          <w:lang w:val="en-US" w:eastAsia="sr-Latn-CS"/>
        </w:rPr>
      </w:pPr>
      <w:proofErr w:type="gramStart"/>
      <w:r w:rsidRPr="00380808">
        <w:rPr>
          <w:rFonts w:ascii="Arial" w:hAnsi="Arial" w:cs="Arial"/>
          <w:sz w:val="22"/>
          <w:szCs w:val="22"/>
          <w:lang w:val="en-US"/>
        </w:rPr>
        <w:t>which</w:t>
      </w:r>
      <w:proofErr w:type="gramEnd"/>
      <w:r w:rsidRPr="00380808">
        <w:rPr>
          <w:rFonts w:ascii="Arial" w:hAnsi="Arial" w:cs="Arial"/>
          <w:sz w:val="22"/>
          <w:szCs w:val="22"/>
          <w:lang w:val="en-US"/>
        </w:rPr>
        <w:t xml:space="preserve"> shall be governed by an annex of the Contract. </w:t>
      </w:r>
    </w:p>
    <w:p w14:paraId="1D72513E" w14:textId="77777777" w:rsidR="00380808" w:rsidRPr="00380808" w:rsidRDefault="00380808" w:rsidP="00380808">
      <w:pPr>
        <w:rPr>
          <w:rFonts w:ascii="Arial" w:hAnsi="Arial" w:cs="Arial"/>
          <w:sz w:val="22"/>
          <w:szCs w:val="22"/>
          <w:lang w:val="en-US" w:eastAsia="sr-Latn-CS"/>
        </w:rPr>
      </w:pPr>
    </w:p>
    <w:p w14:paraId="45A369E0"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Cs/>
          <w:sz w:val="22"/>
          <w:szCs w:val="22"/>
          <w:lang w:val="en-US" w:bidi="en-US"/>
        </w:rPr>
        <w:t xml:space="preserve">In any of aforementioned cases, Buyer shall make a decision upon amendment of the Contract which shall include data in accordance with Appendix 3L, within 3 days from the date of enacting, publish it on the Public Procurement portal and submit a Report to Public Procurement Office and State Audit Institution, pursuant to Article115, Paragraph 5 of the Law.   </w:t>
      </w:r>
      <w:r w:rsidRPr="00380808">
        <w:rPr>
          <w:rFonts w:ascii="Arial" w:hAnsi="Arial" w:cs="Arial"/>
          <w:bCs/>
          <w:sz w:val="22"/>
          <w:szCs w:val="22"/>
          <w:lang w:val="en-US" w:bidi="en-US"/>
        </w:rPr>
        <w:tab/>
      </w:r>
      <w:r w:rsidRPr="00380808">
        <w:rPr>
          <w:rFonts w:ascii="Arial" w:hAnsi="Arial" w:cs="Arial"/>
          <w:bCs/>
          <w:sz w:val="22"/>
          <w:szCs w:val="22"/>
          <w:lang w:val="en-US" w:bidi="en-US"/>
        </w:rPr>
        <w:tab/>
      </w:r>
      <w:r w:rsidRPr="00380808">
        <w:rPr>
          <w:rFonts w:ascii="Arial" w:hAnsi="Arial" w:cs="Arial"/>
          <w:bCs/>
          <w:sz w:val="22"/>
          <w:szCs w:val="22"/>
          <w:lang w:val="en-US" w:bidi="en-US"/>
        </w:rPr>
        <w:tab/>
      </w:r>
      <w:r w:rsidRPr="00380808">
        <w:rPr>
          <w:rFonts w:ascii="Arial" w:hAnsi="Arial" w:cs="Arial"/>
          <w:bCs/>
          <w:sz w:val="22"/>
          <w:szCs w:val="22"/>
          <w:lang w:val="en-US" w:bidi="en-US"/>
        </w:rPr>
        <w:tab/>
      </w:r>
      <w:r w:rsidRPr="00380808">
        <w:rPr>
          <w:rFonts w:ascii="Arial" w:hAnsi="Arial" w:cs="Arial"/>
          <w:bCs/>
          <w:sz w:val="22"/>
          <w:szCs w:val="22"/>
          <w:lang w:val="en-US" w:bidi="en-US"/>
        </w:rPr>
        <w:tab/>
      </w:r>
      <w:r w:rsidRPr="00380808">
        <w:rPr>
          <w:rFonts w:ascii="Arial" w:hAnsi="Arial" w:cs="Arial"/>
          <w:bCs/>
          <w:sz w:val="22"/>
          <w:szCs w:val="22"/>
          <w:lang w:val="en-US" w:bidi="en-US"/>
        </w:rPr>
        <w:tab/>
      </w:r>
    </w:p>
    <w:p w14:paraId="2921929D" w14:textId="77777777" w:rsidR="00380808" w:rsidRPr="00380808" w:rsidRDefault="00380808" w:rsidP="00380808">
      <w:pPr>
        <w:jc w:val="both"/>
        <w:rPr>
          <w:rFonts w:ascii="Arial" w:hAnsi="Arial" w:cs="Arial"/>
          <w:bCs/>
          <w:sz w:val="22"/>
          <w:szCs w:val="22"/>
          <w:lang w:val="en-US" w:bidi="en-US"/>
        </w:rPr>
      </w:pPr>
    </w:p>
    <w:p w14:paraId="375F0B2A"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41</w:t>
      </w:r>
    </w:p>
    <w:p w14:paraId="543C186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Contract is made in 6 (six) identical copies and each Contracting Party keeps 3 (three) copies.</w:t>
      </w:r>
    </w:p>
    <w:p w14:paraId="208138EE" w14:textId="77777777" w:rsidR="00380808" w:rsidRPr="00380808" w:rsidRDefault="00380808" w:rsidP="00380808">
      <w:pPr>
        <w:suppressAutoHyphens w:val="0"/>
        <w:spacing w:line="276" w:lineRule="auto"/>
        <w:jc w:val="center"/>
        <w:rPr>
          <w:rFonts w:ascii="Arial" w:hAnsi="Arial" w:cs="Arial"/>
          <w:sz w:val="22"/>
          <w:szCs w:val="22"/>
          <w:lang w:val="en-US"/>
        </w:rPr>
      </w:pPr>
      <w:r w:rsidRPr="00380808">
        <w:rPr>
          <w:rFonts w:ascii="Arial" w:hAnsi="Arial" w:cs="Arial"/>
          <w:b/>
          <w:sz w:val="22"/>
          <w:szCs w:val="22"/>
          <w:lang w:val="en-US"/>
        </w:rPr>
        <w:t>Article 42</w:t>
      </w:r>
    </w:p>
    <w:p w14:paraId="1871D29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following appendices make integral parts of the Contract:</w:t>
      </w:r>
    </w:p>
    <w:p w14:paraId="61A79875" w14:textId="77777777" w:rsidR="00380808" w:rsidRPr="00380808" w:rsidRDefault="00380808" w:rsidP="00380808">
      <w:pPr>
        <w:suppressAutoHyphens w:val="0"/>
        <w:autoSpaceDE w:val="0"/>
        <w:autoSpaceDN w:val="0"/>
        <w:jc w:val="both"/>
        <w:rPr>
          <w:rFonts w:ascii="Arial" w:hAnsi="Arial" w:cs="Arial"/>
          <w:sz w:val="22"/>
          <w:szCs w:val="22"/>
          <w:lang w:val="en-US" w:eastAsia="en-US"/>
        </w:rPr>
      </w:pPr>
    </w:p>
    <w:p w14:paraId="7590988B" w14:textId="7777777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w:t>
      </w:r>
      <w:r w:rsidRPr="0097452D">
        <w:rPr>
          <w:rFonts w:ascii="Arial" w:hAnsi="Arial" w:cs="Arial"/>
          <w:sz w:val="22"/>
          <w:szCs w:val="22"/>
        </w:rPr>
        <w:tab/>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Documents</w:t>
      </w:r>
      <w:proofErr w:type="spellEnd"/>
      <w:r w:rsidRPr="0097452D">
        <w:rPr>
          <w:rFonts w:ascii="Arial" w:hAnsi="Arial" w:cs="Arial"/>
          <w:sz w:val="22"/>
          <w:szCs w:val="22"/>
        </w:rPr>
        <w:t xml:space="preserve">, </w:t>
      </w:r>
      <w:proofErr w:type="spellStart"/>
      <w:r w:rsidRPr="0097452D">
        <w:rPr>
          <w:rFonts w:ascii="Arial" w:hAnsi="Arial" w:cs="Arial"/>
          <w:sz w:val="22"/>
          <w:szCs w:val="22"/>
        </w:rPr>
        <w:t>code</w:t>
      </w:r>
      <w:proofErr w:type="spellEnd"/>
      <w:r w:rsidRPr="0097452D">
        <w:rPr>
          <w:rFonts w:ascii="Arial" w:hAnsi="Arial" w:cs="Arial"/>
          <w:sz w:val="22"/>
          <w:szCs w:val="22"/>
        </w:rPr>
        <w:t xml:space="preserve">____ ; </w:t>
      </w:r>
    </w:p>
    <w:p w14:paraId="4738F6BF" w14:textId="7777777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2</w:t>
      </w:r>
      <w:r w:rsidRPr="0097452D">
        <w:rPr>
          <w:rFonts w:ascii="Arial" w:hAnsi="Arial" w:cs="Arial"/>
          <w:sz w:val="22"/>
          <w:szCs w:val="22"/>
        </w:rPr>
        <w:tab/>
      </w:r>
      <w:proofErr w:type="spellStart"/>
      <w:r w:rsidRPr="0097452D">
        <w:rPr>
          <w:rFonts w:ascii="Arial" w:hAnsi="Arial" w:cs="Arial"/>
          <w:sz w:val="22"/>
          <w:szCs w:val="22"/>
        </w:rPr>
        <w:t>Seller's</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No</w:t>
      </w:r>
      <w:proofErr w:type="spellEnd"/>
      <w:r w:rsidRPr="0097452D">
        <w:rPr>
          <w:rFonts w:ascii="Arial" w:hAnsi="Arial" w:cs="Arial"/>
          <w:sz w:val="22"/>
          <w:szCs w:val="22"/>
        </w:rPr>
        <w:t xml:space="preserve">.   __________ </w:t>
      </w:r>
      <w:proofErr w:type="spellStart"/>
      <w:r w:rsidRPr="0097452D">
        <w:rPr>
          <w:rFonts w:ascii="Arial" w:hAnsi="Arial" w:cs="Arial"/>
          <w:sz w:val="22"/>
          <w:szCs w:val="22"/>
        </w:rPr>
        <w:t>dated</w:t>
      </w:r>
      <w:proofErr w:type="spellEnd"/>
      <w:r w:rsidRPr="0097452D">
        <w:rPr>
          <w:rFonts w:ascii="Arial" w:hAnsi="Arial" w:cs="Arial"/>
          <w:sz w:val="22"/>
          <w:szCs w:val="22"/>
        </w:rPr>
        <w:t xml:space="preserve"> ____________;</w:t>
      </w:r>
    </w:p>
    <w:p w14:paraId="6F5EC6BD" w14:textId="7777777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3</w:t>
      </w:r>
      <w:r w:rsidRPr="0097452D">
        <w:rPr>
          <w:rFonts w:ascii="Arial" w:hAnsi="Arial" w:cs="Arial"/>
          <w:sz w:val="22"/>
          <w:szCs w:val="22"/>
        </w:rPr>
        <w:tab/>
      </w:r>
      <w:proofErr w:type="spellStart"/>
      <w:r w:rsidRPr="0097452D">
        <w:rPr>
          <w:rFonts w:ascii="Arial" w:hAnsi="Arial" w:cs="Arial"/>
          <w:sz w:val="22"/>
          <w:szCs w:val="22"/>
        </w:rPr>
        <w:t>Technical</w:t>
      </w:r>
      <w:proofErr w:type="spellEnd"/>
      <w:r w:rsidRPr="0097452D">
        <w:rPr>
          <w:rFonts w:ascii="Arial" w:hAnsi="Arial" w:cs="Arial"/>
          <w:sz w:val="22"/>
          <w:szCs w:val="22"/>
        </w:rPr>
        <w:t xml:space="preserve"> </w:t>
      </w:r>
      <w:proofErr w:type="spellStart"/>
      <w:r w:rsidRPr="0097452D">
        <w:rPr>
          <w:rFonts w:ascii="Arial" w:hAnsi="Arial" w:cs="Arial"/>
          <w:sz w:val="22"/>
          <w:szCs w:val="22"/>
        </w:rPr>
        <w:t>Specification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offered</w:t>
      </w:r>
      <w:proofErr w:type="spellEnd"/>
      <w:r w:rsidRPr="0097452D">
        <w:rPr>
          <w:rFonts w:ascii="Arial" w:hAnsi="Arial" w:cs="Arial"/>
          <w:sz w:val="22"/>
          <w:szCs w:val="22"/>
        </w:rPr>
        <w:t xml:space="preserve"> </w:t>
      </w:r>
      <w:proofErr w:type="spellStart"/>
      <w:r w:rsidRPr="0097452D">
        <w:rPr>
          <w:rFonts w:ascii="Arial" w:hAnsi="Arial" w:cs="Arial"/>
          <w:sz w:val="22"/>
          <w:szCs w:val="22"/>
        </w:rPr>
        <w:t>goods</w:t>
      </w:r>
      <w:proofErr w:type="spellEnd"/>
      <w:r w:rsidRPr="0097452D">
        <w:rPr>
          <w:rFonts w:ascii="Arial" w:hAnsi="Arial" w:cs="Arial"/>
          <w:sz w:val="22"/>
          <w:szCs w:val="22"/>
        </w:rPr>
        <w:t xml:space="preserve"> – </w:t>
      </w:r>
      <w:proofErr w:type="spellStart"/>
      <w:r w:rsidRPr="0097452D">
        <w:rPr>
          <w:rFonts w:ascii="Arial" w:hAnsi="Arial" w:cs="Arial"/>
          <w:sz w:val="22"/>
          <w:szCs w:val="22"/>
        </w:rPr>
        <w:t>equipment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services</w:t>
      </w:r>
      <w:proofErr w:type="spellEnd"/>
      <w:r w:rsidRPr="0097452D">
        <w:rPr>
          <w:rFonts w:ascii="Arial" w:hAnsi="Arial" w:cs="Arial"/>
          <w:sz w:val="22"/>
          <w:szCs w:val="22"/>
        </w:rPr>
        <w:t xml:space="preserve"> </w:t>
      </w:r>
      <w:proofErr w:type="spellStart"/>
      <w:r w:rsidRPr="0097452D">
        <w:rPr>
          <w:rFonts w:ascii="Arial" w:hAnsi="Arial" w:cs="Arial"/>
          <w:sz w:val="22"/>
          <w:szCs w:val="22"/>
        </w:rPr>
        <w:t>with</w:t>
      </w:r>
      <w:proofErr w:type="spellEnd"/>
      <w:r w:rsidRPr="0097452D">
        <w:rPr>
          <w:rFonts w:ascii="Arial" w:hAnsi="Arial" w:cs="Arial"/>
          <w:sz w:val="22"/>
          <w:szCs w:val="22"/>
        </w:rPr>
        <w:t xml:space="preserve"> </w:t>
      </w:r>
      <w:proofErr w:type="spellStart"/>
      <w:r w:rsidRPr="0097452D">
        <w:rPr>
          <w:rFonts w:ascii="Arial" w:hAnsi="Arial" w:cs="Arial"/>
          <w:sz w:val="22"/>
          <w:szCs w:val="22"/>
        </w:rPr>
        <w:t>unit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total</w:t>
      </w:r>
      <w:proofErr w:type="spellEnd"/>
      <w:r w:rsidRPr="0097452D">
        <w:rPr>
          <w:rFonts w:ascii="Arial" w:hAnsi="Arial" w:cs="Arial"/>
          <w:sz w:val="22"/>
          <w:szCs w:val="22"/>
        </w:rPr>
        <w:t xml:space="preserve"> </w:t>
      </w:r>
      <w:proofErr w:type="spellStart"/>
      <w:r w:rsidRPr="0097452D">
        <w:rPr>
          <w:rFonts w:ascii="Arial" w:hAnsi="Arial" w:cs="Arial"/>
          <w:sz w:val="22"/>
          <w:szCs w:val="22"/>
        </w:rPr>
        <w:t>price</w:t>
      </w:r>
      <w:proofErr w:type="spellEnd"/>
      <w:r w:rsidRPr="0097452D">
        <w:rPr>
          <w:rFonts w:ascii="Arial" w:hAnsi="Arial" w:cs="Arial"/>
          <w:sz w:val="22"/>
          <w:szCs w:val="22"/>
        </w:rPr>
        <w:t>;</w:t>
      </w:r>
    </w:p>
    <w:p w14:paraId="21FB3A32" w14:textId="7E7D985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4 </w:t>
      </w:r>
      <w:r w:rsidRPr="0097452D">
        <w:rPr>
          <w:rFonts w:ascii="Arial" w:hAnsi="Arial" w:cs="Arial"/>
          <w:sz w:val="22"/>
          <w:szCs w:val="22"/>
        </w:rPr>
        <w:tab/>
      </w:r>
      <w:proofErr w:type="spellStart"/>
      <w:r w:rsidRPr="0097452D">
        <w:rPr>
          <w:rFonts w:ascii="Arial" w:hAnsi="Arial" w:cs="Arial"/>
          <w:sz w:val="22"/>
          <w:szCs w:val="22"/>
        </w:rPr>
        <w:t>General</w:t>
      </w:r>
      <w:proofErr w:type="spellEnd"/>
      <w:r w:rsidRPr="0097452D">
        <w:rPr>
          <w:rFonts w:ascii="Arial" w:hAnsi="Arial" w:cs="Arial"/>
          <w:sz w:val="22"/>
          <w:szCs w:val="22"/>
        </w:rPr>
        <w:t xml:space="preserve"> </w:t>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Software</w:t>
      </w:r>
      <w:proofErr w:type="spellEnd"/>
      <w:r w:rsidRPr="0097452D">
        <w:rPr>
          <w:rFonts w:ascii="Arial" w:hAnsi="Arial" w:cs="Arial"/>
          <w:sz w:val="22"/>
          <w:szCs w:val="22"/>
        </w:rPr>
        <w:t xml:space="preserve"> </w:t>
      </w:r>
      <w:proofErr w:type="spellStart"/>
      <w:r w:rsidRPr="0097452D">
        <w:rPr>
          <w:rFonts w:ascii="Arial" w:hAnsi="Arial" w:cs="Arial"/>
          <w:sz w:val="22"/>
          <w:szCs w:val="22"/>
        </w:rPr>
        <w:t>Licenses</w:t>
      </w:r>
      <w:proofErr w:type="spellEnd"/>
      <w:r w:rsidRPr="0097452D">
        <w:rPr>
          <w:rFonts w:ascii="Arial" w:hAnsi="Arial" w:cs="Arial"/>
          <w:sz w:val="22"/>
          <w:szCs w:val="22"/>
        </w:rPr>
        <w:t xml:space="preserve"> </w:t>
      </w:r>
      <w:proofErr w:type="spellStart"/>
      <w:r w:rsidRPr="0097452D">
        <w:rPr>
          <w:rFonts w:ascii="Arial" w:hAnsi="Arial" w:cs="Arial"/>
          <w:sz w:val="22"/>
          <w:szCs w:val="22"/>
        </w:rPr>
        <w:t>Types</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Usage</w:t>
      </w:r>
      <w:proofErr w:type="spellEnd"/>
      <w:r w:rsidRPr="0097452D">
        <w:rPr>
          <w:rFonts w:ascii="Arial" w:hAnsi="Arial" w:cs="Arial"/>
          <w:sz w:val="22"/>
          <w:szCs w:val="22"/>
        </w:rPr>
        <w:t xml:space="preserve"> </w:t>
      </w:r>
      <w:proofErr w:type="spellStart"/>
      <w:r w:rsidRPr="0097452D">
        <w:rPr>
          <w:rFonts w:ascii="Arial" w:hAnsi="Arial" w:cs="Arial"/>
          <w:sz w:val="22"/>
          <w:szCs w:val="22"/>
        </w:rPr>
        <w:t>Rules</w:t>
      </w:r>
      <w:proofErr w:type="spellEnd"/>
    </w:p>
    <w:p w14:paraId="3DF45B9E" w14:textId="334A3453"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5</w:t>
      </w:r>
      <w:r w:rsidRPr="0097452D">
        <w:rPr>
          <w:rFonts w:ascii="Arial" w:hAnsi="Arial" w:cs="Arial"/>
          <w:sz w:val="22"/>
          <w:szCs w:val="22"/>
        </w:rPr>
        <w:tab/>
      </w:r>
      <w:proofErr w:type="spellStart"/>
      <w:r w:rsidRPr="0097452D">
        <w:rPr>
          <w:rFonts w:ascii="Arial" w:hAnsi="Arial" w:cs="Arial"/>
          <w:sz w:val="22"/>
          <w:szCs w:val="22"/>
        </w:rPr>
        <w:t>Time</w:t>
      </w:r>
      <w:proofErr w:type="spellEnd"/>
      <w:r w:rsidRPr="0097452D">
        <w:rPr>
          <w:rFonts w:ascii="Arial" w:hAnsi="Arial" w:cs="Arial"/>
          <w:sz w:val="22"/>
          <w:szCs w:val="22"/>
        </w:rPr>
        <w:t xml:space="preserve"> Schedule </w:t>
      </w:r>
      <w:proofErr w:type="spellStart"/>
      <w:r w:rsidRPr="0097452D">
        <w:rPr>
          <w:rFonts w:ascii="Arial" w:hAnsi="Arial" w:cs="Arial"/>
          <w:sz w:val="22"/>
          <w:szCs w:val="22"/>
        </w:rPr>
        <w:t>for</w:t>
      </w:r>
      <w:proofErr w:type="spellEnd"/>
      <w:r w:rsidRPr="0097452D">
        <w:rPr>
          <w:rFonts w:ascii="Arial" w:hAnsi="Arial" w:cs="Arial"/>
          <w:sz w:val="22"/>
          <w:szCs w:val="22"/>
        </w:rPr>
        <w:t xml:space="preserve"> </w:t>
      </w:r>
      <w:proofErr w:type="spellStart"/>
      <w:r w:rsidRPr="0097452D">
        <w:rPr>
          <w:rFonts w:ascii="Arial" w:hAnsi="Arial" w:cs="Arial"/>
          <w:sz w:val="22"/>
          <w:szCs w:val="22"/>
        </w:rPr>
        <w:t>delivery</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goods</w:t>
      </w:r>
      <w:proofErr w:type="spellEnd"/>
      <w:r w:rsidRPr="0097452D">
        <w:rPr>
          <w:rFonts w:ascii="Arial" w:hAnsi="Arial" w:cs="Arial"/>
          <w:sz w:val="22"/>
          <w:szCs w:val="22"/>
        </w:rPr>
        <w:t>–</w:t>
      </w:r>
      <w:proofErr w:type="spellStart"/>
      <w:r w:rsidRPr="0097452D">
        <w:rPr>
          <w:rFonts w:ascii="Arial" w:hAnsi="Arial" w:cs="Arial"/>
          <w:sz w:val="22"/>
          <w:szCs w:val="22"/>
        </w:rPr>
        <w:t>equipment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implementation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
    <w:p w14:paraId="626B92DD" w14:textId="02B86837" w:rsidR="00380808" w:rsidRPr="0097452D" w:rsidRDefault="00380808" w:rsidP="0097452D">
      <w:pPr>
        <w:rPr>
          <w:rFonts w:ascii="Arial" w:hAnsi="Arial" w:cs="Arial"/>
          <w:sz w:val="22"/>
          <w:szCs w:val="22"/>
        </w:rPr>
      </w:pPr>
      <w:r w:rsidRPr="0097452D">
        <w:rPr>
          <w:rFonts w:ascii="Arial" w:hAnsi="Arial" w:cs="Arial"/>
          <w:sz w:val="22"/>
          <w:szCs w:val="22"/>
        </w:rPr>
        <w:t xml:space="preserve">                        </w:t>
      </w:r>
      <w:proofErr w:type="spellStart"/>
      <w:r w:rsidRPr="0097452D">
        <w:rPr>
          <w:rFonts w:ascii="Arial" w:hAnsi="Arial" w:cs="Arial"/>
          <w:sz w:val="22"/>
          <w:szCs w:val="22"/>
        </w:rPr>
        <w:t>services</w:t>
      </w:r>
      <w:proofErr w:type="spellEnd"/>
      <w:r w:rsidRPr="0097452D">
        <w:rPr>
          <w:rFonts w:ascii="Arial" w:hAnsi="Arial" w:cs="Arial"/>
          <w:sz w:val="22"/>
          <w:szCs w:val="22"/>
        </w:rPr>
        <w:t>;</w:t>
      </w:r>
    </w:p>
    <w:p w14:paraId="53EE19A7" w14:textId="7782CA50"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6</w:t>
      </w:r>
      <w:r w:rsidRPr="0097452D">
        <w:rPr>
          <w:rFonts w:ascii="Arial" w:hAnsi="Arial" w:cs="Arial"/>
          <w:sz w:val="22"/>
          <w:szCs w:val="22"/>
        </w:rPr>
        <w:tab/>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employees</w:t>
      </w:r>
      <w:proofErr w:type="spellEnd"/>
      <w:r w:rsidRPr="0097452D">
        <w:rPr>
          <w:rFonts w:ascii="Arial" w:hAnsi="Arial" w:cs="Arial"/>
          <w:sz w:val="22"/>
          <w:szCs w:val="22"/>
        </w:rPr>
        <w:t>/</w:t>
      </w:r>
      <w:proofErr w:type="spellStart"/>
      <w:r w:rsidRPr="0097452D">
        <w:rPr>
          <w:rFonts w:ascii="Arial" w:hAnsi="Arial" w:cs="Arial"/>
          <w:sz w:val="22"/>
          <w:szCs w:val="22"/>
        </w:rPr>
        <w:t>involved</w:t>
      </w:r>
      <w:proofErr w:type="spellEnd"/>
      <w:r w:rsidRPr="0097452D">
        <w:rPr>
          <w:rFonts w:ascii="Arial" w:hAnsi="Arial" w:cs="Arial"/>
          <w:sz w:val="22"/>
          <w:szCs w:val="22"/>
        </w:rPr>
        <w:t xml:space="preserve"> </w:t>
      </w:r>
      <w:proofErr w:type="spellStart"/>
      <w:r w:rsidRPr="0097452D">
        <w:rPr>
          <w:rFonts w:ascii="Arial" w:hAnsi="Arial" w:cs="Arial"/>
          <w:sz w:val="22"/>
          <w:szCs w:val="22"/>
        </w:rPr>
        <w:t>persons</w:t>
      </w:r>
      <w:proofErr w:type="spellEnd"/>
      <w:r w:rsidRPr="0097452D">
        <w:rPr>
          <w:rFonts w:ascii="Arial" w:hAnsi="Arial" w:cs="Arial"/>
          <w:sz w:val="22"/>
          <w:szCs w:val="22"/>
        </w:rPr>
        <w:t xml:space="preserve"> </w:t>
      </w:r>
      <w:proofErr w:type="spellStart"/>
      <w:r w:rsidRPr="0097452D">
        <w:rPr>
          <w:rFonts w:ascii="Arial" w:hAnsi="Arial" w:cs="Arial"/>
          <w:sz w:val="22"/>
          <w:szCs w:val="22"/>
        </w:rPr>
        <w:t>responsible</w:t>
      </w:r>
      <w:proofErr w:type="spellEnd"/>
      <w:r w:rsidRPr="0097452D">
        <w:rPr>
          <w:rFonts w:ascii="Arial" w:hAnsi="Arial" w:cs="Arial"/>
          <w:sz w:val="22"/>
          <w:szCs w:val="22"/>
        </w:rPr>
        <w:t xml:space="preserve"> </w:t>
      </w:r>
      <w:proofErr w:type="spellStart"/>
      <w:r w:rsidRPr="0097452D">
        <w:rPr>
          <w:rFonts w:ascii="Arial" w:hAnsi="Arial" w:cs="Arial"/>
          <w:sz w:val="22"/>
          <w:szCs w:val="22"/>
        </w:rPr>
        <w:t>for</w:t>
      </w:r>
      <w:proofErr w:type="spellEnd"/>
      <w:r w:rsidRPr="0097452D">
        <w:rPr>
          <w:rFonts w:ascii="Arial" w:hAnsi="Arial" w:cs="Arial"/>
          <w:sz w:val="22"/>
          <w:szCs w:val="22"/>
        </w:rPr>
        <w:t xml:space="preserve"> </w:t>
      </w:r>
      <w:proofErr w:type="spellStart"/>
      <w:r w:rsidRPr="0097452D">
        <w:rPr>
          <w:rFonts w:ascii="Arial" w:hAnsi="Arial" w:cs="Arial"/>
          <w:sz w:val="22"/>
          <w:szCs w:val="22"/>
        </w:rPr>
        <w:t>execution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the</w:t>
      </w:r>
      <w:proofErr w:type="spellEnd"/>
      <w:r w:rsidRPr="0097452D">
        <w:rPr>
          <w:rFonts w:ascii="Arial" w:hAnsi="Arial" w:cs="Arial"/>
          <w:sz w:val="22"/>
          <w:szCs w:val="22"/>
        </w:rPr>
        <w:t xml:space="preserve">    </w:t>
      </w:r>
    </w:p>
    <w:p w14:paraId="705AEEB0" w14:textId="0D0205B4" w:rsidR="00380808" w:rsidRPr="0097452D" w:rsidRDefault="00380808" w:rsidP="0097452D">
      <w:pPr>
        <w:rPr>
          <w:rFonts w:ascii="Arial" w:hAnsi="Arial" w:cs="Arial"/>
          <w:sz w:val="22"/>
          <w:szCs w:val="22"/>
        </w:rPr>
      </w:pPr>
      <w:r w:rsidRPr="0097452D">
        <w:rPr>
          <w:rFonts w:ascii="Arial" w:hAnsi="Arial" w:cs="Arial"/>
          <w:sz w:val="22"/>
          <w:szCs w:val="22"/>
        </w:rPr>
        <w:t xml:space="preserve">                       </w:t>
      </w:r>
      <w:proofErr w:type="spellStart"/>
      <w:r w:rsidRPr="0097452D">
        <w:rPr>
          <w:rFonts w:ascii="Arial" w:hAnsi="Arial" w:cs="Arial"/>
          <w:sz w:val="22"/>
          <w:szCs w:val="22"/>
        </w:rPr>
        <w:t>Contract</w:t>
      </w:r>
      <w:proofErr w:type="spellEnd"/>
      <w:r w:rsidRPr="0097452D">
        <w:rPr>
          <w:rFonts w:ascii="Arial" w:hAnsi="Arial" w:cs="Arial"/>
          <w:sz w:val="22"/>
          <w:szCs w:val="22"/>
        </w:rPr>
        <w:t xml:space="preserve"> (</w:t>
      </w:r>
      <w:proofErr w:type="spellStart"/>
      <w:r w:rsidRPr="0097452D">
        <w:rPr>
          <w:rFonts w:ascii="Arial" w:hAnsi="Arial" w:cs="Arial"/>
          <w:sz w:val="22"/>
          <w:szCs w:val="22"/>
        </w:rPr>
        <w:t>Forms</w:t>
      </w:r>
      <w:proofErr w:type="spellEnd"/>
      <w:r w:rsidRPr="0097452D">
        <w:rPr>
          <w:rFonts w:ascii="Arial" w:hAnsi="Arial" w:cs="Arial"/>
          <w:sz w:val="22"/>
          <w:szCs w:val="22"/>
        </w:rPr>
        <w:t xml:space="preserve"> 9 </w:t>
      </w:r>
      <w:proofErr w:type="spellStart"/>
      <w:r w:rsidRPr="0097452D">
        <w:rPr>
          <w:rFonts w:ascii="Arial" w:hAnsi="Arial" w:cs="Arial"/>
          <w:sz w:val="22"/>
          <w:szCs w:val="22"/>
        </w:rPr>
        <w:t>and</w:t>
      </w:r>
      <w:proofErr w:type="spellEnd"/>
      <w:r w:rsidRPr="0097452D">
        <w:rPr>
          <w:rFonts w:ascii="Arial" w:hAnsi="Arial" w:cs="Arial"/>
          <w:sz w:val="22"/>
          <w:szCs w:val="22"/>
        </w:rPr>
        <w:t xml:space="preserve"> 9.1 </w:t>
      </w:r>
      <w:proofErr w:type="spellStart"/>
      <w:r w:rsidRPr="0097452D">
        <w:rPr>
          <w:rFonts w:ascii="Arial" w:hAnsi="Arial" w:cs="Arial"/>
          <w:sz w:val="22"/>
          <w:szCs w:val="22"/>
        </w:rPr>
        <w:t>from</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Documents</w:t>
      </w:r>
      <w:proofErr w:type="spellEnd"/>
      <w:r w:rsidRPr="0097452D">
        <w:rPr>
          <w:rFonts w:ascii="Arial" w:hAnsi="Arial" w:cs="Arial"/>
          <w:sz w:val="22"/>
          <w:szCs w:val="22"/>
        </w:rPr>
        <w:t>)</w:t>
      </w:r>
    </w:p>
    <w:p w14:paraId="6B83B9AA" w14:textId="6F985214"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7  </w:t>
      </w:r>
      <w:r w:rsidRPr="0097452D">
        <w:rPr>
          <w:rFonts w:ascii="Arial" w:hAnsi="Arial" w:cs="Arial"/>
          <w:sz w:val="22"/>
          <w:szCs w:val="22"/>
        </w:rPr>
        <w:tab/>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implementation</w:t>
      </w:r>
      <w:proofErr w:type="spellEnd"/>
      <w:r w:rsidRPr="0097452D">
        <w:rPr>
          <w:rFonts w:ascii="Arial" w:hAnsi="Arial" w:cs="Arial"/>
          <w:sz w:val="22"/>
          <w:szCs w:val="22"/>
        </w:rPr>
        <w:t xml:space="preserve"> </w:t>
      </w:r>
      <w:proofErr w:type="spellStart"/>
      <w:r w:rsidRPr="0097452D">
        <w:rPr>
          <w:rFonts w:ascii="Arial" w:hAnsi="Arial" w:cs="Arial"/>
          <w:sz w:val="22"/>
          <w:szCs w:val="22"/>
        </w:rPr>
        <w:t>locations</w:t>
      </w:r>
      <w:proofErr w:type="spellEnd"/>
      <w:r w:rsidRPr="0097452D">
        <w:rPr>
          <w:rFonts w:ascii="Arial" w:hAnsi="Arial" w:cs="Arial"/>
          <w:sz w:val="22"/>
          <w:szCs w:val="22"/>
        </w:rPr>
        <w:t xml:space="preserve"> – </w:t>
      </w:r>
      <w:proofErr w:type="spellStart"/>
      <w:r w:rsidRPr="0097452D">
        <w:rPr>
          <w:rFonts w:ascii="Arial" w:hAnsi="Arial" w:cs="Arial"/>
          <w:sz w:val="22"/>
          <w:szCs w:val="22"/>
        </w:rPr>
        <w:t>business</w:t>
      </w:r>
      <w:proofErr w:type="spellEnd"/>
      <w:r w:rsidRPr="0097452D">
        <w:rPr>
          <w:rFonts w:ascii="Arial" w:hAnsi="Arial" w:cs="Arial"/>
          <w:sz w:val="22"/>
          <w:szCs w:val="22"/>
        </w:rPr>
        <w:t xml:space="preserve"> </w:t>
      </w:r>
      <w:proofErr w:type="spellStart"/>
      <w:r w:rsidRPr="0097452D">
        <w:rPr>
          <w:rFonts w:ascii="Arial" w:hAnsi="Arial" w:cs="Arial"/>
          <w:sz w:val="22"/>
          <w:szCs w:val="22"/>
        </w:rPr>
        <w:t>offices</w:t>
      </w:r>
      <w:proofErr w:type="spellEnd"/>
    </w:p>
    <w:p w14:paraId="3776A5F8" w14:textId="21A18A28"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8    </w:t>
      </w:r>
      <w:r w:rsidRPr="0097452D">
        <w:rPr>
          <w:rFonts w:ascii="Arial" w:hAnsi="Arial" w:cs="Arial"/>
          <w:sz w:val="22"/>
          <w:szCs w:val="22"/>
        </w:rPr>
        <w:tab/>
      </w:r>
      <w:proofErr w:type="spellStart"/>
      <w:r w:rsidRPr="0097452D">
        <w:rPr>
          <w:rFonts w:ascii="Arial" w:hAnsi="Arial" w:cs="Arial"/>
          <w:sz w:val="22"/>
          <w:szCs w:val="22"/>
        </w:rPr>
        <w:t>Price</w:t>
      </w:r>
      <w:proofErr w:type="spellEnd"/>
      <w:r w:rsidRPr="0097452D">
        <w:rPr>
          <w:rFonts w:ascii="Arial" w:hAnsi="Arial" w:cs="Arial"/>
          <w:sz w:val="22"/>
          <w:szCs w:val="22"/>
        </w:rPr>
        <w:t xml:space="preserve"> </w:t>
      </w:r>
      <w:proofErr w:type="spellStart"/>
      <w:r w:rsidRPr="0097452D">
        <w:rPr>
          <w:rFonts w:ascii="Arial" w:hAnsi="Arial" w:cs="Arial"/>
          <w:sz w:val="22"/>
          <w:szCs w:val="22"/>
        </w:rPr>
        <w:t>Structure</w:t>
      </w:r>
      <w:proofErr w:type="spellEnd"/>
    </w:p>
    <w:p w14:paraId="5DC9F4A2" w14:textId="4D3DEA1C"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9 </w:t>
      </w:r>
      <w:r w:rsidRPr="0097452D">
        <w:rPr>
          <w:rFonts w:ascii="Arial" w:hAnsi="Arial" w:cs="Arial"/>
          <w:sz w:val="22"/>
          <w:szCs w:val="22"/>
        </w:rPr>
        <w:tab/>
      </w:r>
      <w:proofErr w:type="spellStart"/>
      <w:r w:rsidRPr="0097452D">
        <w:rPr>
          <w:rFonts w:ascii="Arial" w:hAnsi="Arial" w:cs="Arial"/>
          <w:sz w:val="22"/>
          <w:szCs w:val="22"/>
        </w:rPr>
        <w:t>Agreement</w:t>
      </w:r>
      <w:proofErr w:type="spellEnd"/>
      <w:r w:rsidRPr="0097452D">
        <w:rPr>
          <w:rFonts w:ascii="Arial" w:hAnsi="Arial" w:cs="Arial"/>
          <w:sz w:val="22"/>
          <w:szCs w:val="22"/>
        </w:rPr>
        <w:t xml:space="preserve"> </w:t>
      </w:r>
      <w:proofErr w:type="spellStart"/>
      <w:r w:rsidRPr="0097452D">
        <w:rPr>
          <w:rFonts w:ascii="Arial" w:hAnsi="Arial" w:cs="Arial"/>
          <w:sz w:val="22"/>
          <w:szCs w:val="22"/>
        </w:rPr>
        <w:t>on</w:t>
      </w:r>
      <w:proofErr w:type="spellEnd"/>
      <w:r w:rsidRPr="0097452D">
        <w:rPr>
          <w:rFonts w:ascii="Arial" w:hAnsi="Arial" w:cs="Arial"/>
          <w:sz w:val="22"/>
          <w:szCs w:val="22"/>
        </w:rPr>
        <w:t xml:space="preserve"> </w:t>
      </w:r>
      <w:proofErr w:type="spellStart"/>
      <w:r w:rsidRPr="0097452D">
        <w:rPr>
          <w:rFonts w:ascii="Arial" w:hAnsi="Arial" w:cs="Arial"/>
          <w:sz w:val="22"/>
          <w:szCs w:val="22"/>
        </w:rPr>
        <w:t>Keeping</w:t>
      </w:r>
      <w:proofErr w:type="spellEnd"/>
      <w:r w:rsidRPr="0097452D">
        <w:rPr>
          <w:rFonts w:ascii="Arial" w:hAnsi="Arial" w:cs="Arial"/>
          <w:sz w:val="22"/>
          <w:szCs w:val="22"/>
        </w:rPr>
        <w:t xml:space="preserve"> </w:t>
      </w:r>
      <w:proofErr w:type="spellStart"/>
      <w:r w:rsidRPr="0097452D">
        <w:rPr>
          <w:rFonts w:ascii="Arial" w:hAnsi="Arial" w:cs="Arial"/>
          <w:sz w:val="22"/>
          <w:szCs w:val="22"/>
        </w:rPr>
        <w:t>Business</w:t>
      </w:r>
      <w:proofErr w:type="spellEnd"/>
      <w:r w:rsidRPr="0097452D">
        <w:rPr>
          <w:rFonts w:ascii="Arial" w:hAnsi="Arial" w:cs="Arial"/>
          <w:sz w:val="22"/>
          <w:szCs w:val="22"/>
        </w:rPr>
        <w:t xml:space="preserve"> </w:t>
      </w:r>
      <w:proofErr w:type="spellStart"/>
      <w:r w:rsidRPr="0097452D">
        <w:rPr>
          <w:rFonts w:ascii="Arial" w:hAnsi="Arial" w:cs="Arial"/>
          <w:sz w:val="22"/>
          <w:szCs w:val="22"/>
        </w:rPr>
        <w:t>Secret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Confidential</w:t>
      </w:r>
      <w:proofErr w:type="spellEnd"/>
      <w:r w:rsidRPr="0097452D">
        <w:rPr>
          <w:rFonts w:ascii="Arial" w:hAnsi="Arial" w:cs="Arial"/>
          <w:sz w:val="22"/>
          <w:szCs w:val="22"/>
        </w:rPr>
        <w:t xml:space="preserve"> </w:t>
      </w:r>
      <w:proofErr w:type="spellStart"/>
      <w:r w:rsidRPr="0097452D">
        <w:rPr>
          <w:rFonts w:ascii="Arial" w:hAnsi="Arial" w:cs="Arial"/>
          <w:sz w:val="22"/>
          <w:szCs w:val="22"/>
        </w:rPr>
        <w:t>Information</w:t>
      </w:r>
      <w:proofErr w:type="spellEnd"/>
      <w:r w:rsidRPr="0097452D">
        <w:rPr>
          <w:rFonts w:ascii="Arial" w:hAnsi="Arial" w:cs="Arial"/>
          <w:sz w:val="22"/>
          <w:szCs w:val="22"/>
        </w:rPr>
        <w:t xml:space="preserve"> </w:t>
      </w:r>
    </w:p>
    <w:p w14:paraId="27BAC704" w14:textId="5B4B1C3F"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10 </w:t>
      </w:r>
      <w:r w:rsidRPr="0097452D">
        <w:rPr>
          <w:rFonts w:ascii="Arial" w:hAnsi="Arial" w:cs="Arial"/>
          <w:sz w:val="22"/>
          <w:szCs w:val="22"/>
        </w:rPr>
        <w:tab/>
        <w:t xml:space="preserve">Financial </w:t>
      </w:r>
      <w:proofErr w:type="spellStart"/>
      <w:r w:rsidRPr="0097452D">
        <w:rPr>
          <w:rFonts w:ascii="Arial" w:hAnsi="Arial" w:cs="Arial"/>
          <w:sz w:val="22"/>
          <w:szCs w:val="22"/>
        </w:rPr>
        <w:t>Security</w:t>
      </w:r>
      <w:proofErr w:type="spellEnd"/>
      <w:r w:rsidRPr="0097452D">
        <w:rPr>
          <w:rFonts w:ascii="Arial" w:hAnsi="Arial" w:cs="Arial"/>
          <w:sz w:val="22"/>
          <w:szCs w:val="22"/>
        </w:rPr>
        <w:t xml:space="preserve"> </w:t>
      </w:r>
      <w:proofErr w:type="spellStart"/>
      <w:r w:rsidRPr="0097452D">
        <w:rPr>
          <w:rFonts w:ascii="Arial" w:hAnsi="Arial" w:cs="Arial"/>
          <w:sz w:val="22"/>
          <w:szCs w:val="22"/>
        </w:rPr>
        <w:t>Instruments</w:t>
      </w:r>
      <w:proofErr w:type="spellEnd"/>
      <w:r w:rsidRPr="0097452D">
        <w:rPr>
          <w:rFonts w:ascii="Arial" w:hAnsi="Arial" w:cs="Arial"/>
          <w:sz w:val="22"/>
          <w:szCs w:val="22"/>
        </w:rPr>
        <w:t>.</w:t>
      </w:r>
    </w:p>
    <w:p w14:paraId="4371A7F7" w14:textId="6B878230"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11 </w:t>
      </w:r>
      <w:r w:rsidRPr="0097452D">
        <w:rPr>
          <w:rFonts w:ascii="Arial" w:hAnsi="Arial" w:cs="Arial"/>
          <w:sz w:val="22"/>
          <w:szCs w:val="22"/>
        </w:rPr>
        <w:tab/>
      </w:r>
      <w:proofErr w:type="spellStart"/>
      <w:r w:rsidRPr="0097452D">
        <w:rPr>
          <w:rFonts w:ascii="Arial" w:hAnsi="Arial" w:cs="Arial"/>
          <w:sz w:val="22"/>
          <w:szCs w:val="22"/>
        </w:rPr>
        <w:t>Agreement</w:t>
      </w:r>
      <w:proofErr w:type="spellEnd"/>
      <w:r w:rsidRPr="0097452D">
        <w:rPr>
          <w:rFonts w:ascii="Arial" w:hAnsi="Arial" w:cs="Arial"/>
          <w:sz w:val="22"/>
          <w:szCs w:val="22"/>
        </w:rPr>
        <w:t xml:space="preserve"> (</w:t>
      </w:r>
      <w:proofErr w:type="spellStart"/>
      <w:r w:rsidRPr="0097452D">
        <w:rPr>
          <w:rFonts w:ascii="Arial" w:hAnsi="Arial" w:cs="Arial"/>
          <w:sz w:val="22"/>
          <w:szCs w:val="22"/>
        </w:rPr>
        <w:t>in</w:t>
      </w:r>
      <w:proofErr w:type="spellEnd"/>
      <w:r w:rsidRPr="0097452D">
        <w:rPr>
          <w:rFonts w:ascii="Arial" w:hAnsi="Arial" w:cs="Arial"/>
          <w:sz w:val="22"/>
          <w:szCs w:val="22"/>
        </w:rPr>
        <w:t xml:space="preserve"> </w:t>
      </w:r>
      <w:proofErr w:type="spellStart"/>
      <w:r w:rsidRPr="0097452D">
        <w:rPr>
          <w:rFonts w:ascii="Arial" w:hAnsi="Arial" w:cs="Arial"/>
          <w:sz w:val="22"/>
          <w:szCs w:val="22"/>
        </w:rPr>
        <w:t>case</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submitting</w:t>
      </w:r>
      <w:proofErr w:type="spellEnd"/>
      <w:r w:rsidRPr="0097452D">
        <w:rPr>
          <w:rFonts w:ascii="Arial" w:hAnsi="Arial" w:cs="Arial"/>
          <w:sz w:val="22"/>
          <w:szCs w:val="22"/>
        </w:rPr>
        <w:t xml:space="preserve"> a </w:t>
      </w:r>
      <w:proofErr w:type="spellStart"/>
      <w:r w:rsidRPr="0097452D">
        <w:rPr>
          <w:rFonts w:ascii="Arial" w:hAnsi="Arial" w:cs="Arial"/>
          <w:sz w:val="22"/>
          <w:szCs w:val="22"/>
        </w:rPr>
        <w:t>common</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number</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date</w:t>
      </w:r>
      <w:proofErr w:type="spellEnd"/>
      <w:r w:rsidRPr="0097452D">
        <w:rPr>
          <w:rFonts w:ascii="Arial" w:hAnsi="Arial" w:cs="Arial"/>
          <w:sz w:val="22"/>
          <w:szCs w:val="22"/>
        </w:rPr>
        <w:t xml:space="preserve"> </w:t>
      </w:r>
    </w:p>
    <w:p w14:paraId="7A457B74" w14:textId="19CBC41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12</w:t>
      </w:r>
      <w:r w:rsidRPr="0097452D">
        <w:rPr>
          <w:rFonts w:ascii="Arial" w:hAnsi="Arial" w:cs="Arial"/>
          <w:sz w:val="22"/>
          <w:szCs w:val="22"/>
        </w:rPr>
        <w:tab/>
      </w:r>
      <w:proofErr w:type="spellStart"/>
      <w:r w:rsidRPr="0097452D">
        <w:rPr>
          <w:rFonts w:ascii="Arial" w:hAnsi="Arial" w:cs="Arial"/>
          <w:sz w:val="22"/>
          <w:szCs w:val="22"/>
        </w:rPr>
        <w:t>Appendix</w:t>
      </w:r>
      <w:proofErr w:type="spellEnd"/>
      <w:r w:rsidRPr="0097452D">
        <w:rPr>
          <w:rFonts w:ascii="Arial" w:hAnsi="Arial" w:cs="Arial"/>
          <w:sz w:val="22"/>
          <w:szCs w:val="22"/>
        </w:rPr>
        <w:t xml:space="preserve"> </w:t>
      </w:r>
      <w:proofErr w:type="spellStart"/>
      <w:r w:rsidRPr="0097452D">
        <w:rPr>
          <w:rFonts w:ascii="Arial" w:hAnsi="Arial" w:cs="Arial"/>
          <w:sz w:val="22"/>
          <w:szCs w:val="22"/>
        </w:rPr>
        <w:t>оn</w:t>
      </w:r>
      <w:proofErr w:type="spellEnd"/>
      <w:r w:rsidRPr="0097452D">
        <w:rPr>
          <w:rFonts w:ascii="Arial" w:hAnsi="Arial" w:cs="Arial"/>
          <w:sz w:val="22"/>
          <w:szCs w:val="22"/>
        </w:rPr>
        <w:t xml:space="preserve"> </w:t>
      </w:r>
      <w:proofErr w:type="spellStart"/>
      <w:r w:rsidRPr="0097452D">
        <w:rPr>
          <w:rFonts w:ascii="Arial" w:hAnsi="Arial" w:cs="Arial"/>
          <w:sz w:val="22"/>
          <w:szCs w:val="22"/>
        </w:rPr>
        <w:t>Health</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Safety</w:t>
      </w:r>
      <w:proofErr w:type="spellEnd"/>
      <w:r w:rsidRPr="0097452D">
        <w:rPr>
          <w:rFonts w:ascii="Arial" w:hAnsi="Arial" w:cs="Arial"/>
          <w:sz w:val="22"/>
          <w:szCs w:val="22"/>
        </w:rPr>
        <w:t xml:space="preserve"> </w:t>
      </w:r>
      <w:proofErr w:type="spellStart"/>
      <w:r w:rsidRPr="0097452D">
        <w:rPr>
          <w:rFonts w:ascii="Arial" w:hAnsi="Arial" w:cs="Arial"/>
          <w:sz w:val="22"/>
          <w:szCs w:val="22"/>
        </w:rPr>
        <w:t>at</w:t>
      </w:r>
      <w:proofErr w:type="spellEnd"/>
      <w:r w:rsidRPr="0097452D">
        <w:rPr>
          <w:rFonts w:ascii="Arial" w:hAnsi="Arial" w:cs="Arial"/>
          <w:sz w:val="22"/>
          <w:szCs w:val="22"/>
        </w:rPr>
        <w:t xml:space="preserve"> </w:t>
      </w:r>
      <w:proofErr w:type="spellStart"/>
      <w:r w:rsidRPr="0097452D">
        <w:rPr>
          <w:rFonts w:ascii="Arial" w:hAnsi="Arial" w:cs="Arial"/>
          <w:sz w:val="22"/>
          <w:szCs w:val="22"/>
        </w:rPr>
        <w:t>Work</w:t>
      </w:r>
      <w:proofErr w:type="spellEnd"/>
    </w:p>
    <w:p w14:paraId="569E1158"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090C2EB8" w14:textId="77777777" w:rsidR="00380808" w:rsidRDefault="00380808" w:rsidP="00380808">
      <w:pPr>
        <w:tabs>
          <w:tab w:val="left" w:pos="567"/>
        </w:tabs>
        <w:suppressAutoHyphens w:val="0"/>
        <w:jc w:val="both"/>
        <w:rPr>
          <w:rFonts w:ascii="Arial" w:hAnsi="Arial" w:cs="Arial"/>
          <w:sz w:val="22"/>
          <w:szCs w:val="22"/>
          <w:lang w:val="en-US" w:eastAsia="en-US"/>
        </w:rPr>
      </w:pPr>
    </w:p>
    <w:p w14:paraId="49580A88" w14:textId="77777777" w:rsidR="0097452D" w:rsidRDefault="0097452D" w:rsidP="00380808">
      <w:pPr>
        <w:tabs>
          <w:tab w:val="left" w:pos="567"/>
        </w:tabs>
        <w:suppressAutoHyphens w:val="0"/>
        <w:jc w:val="both"/>
        <w:rPr>
          <w:rFonts w:ascii="Arial" w:hAnsi="Arial" w:cs="Arial"/>
          <w:sz w:val="22"/>
          <w:szCs w:val="22"/>
          <w:lang w:val="en-US" w:eastAsia="en-US"/>
        </w:rPr>
      </w:pPr>
    </w:p>
    <w:p w14:paraId="5198D0CE" w14:textId="77777777" w:rsidR="0097452D" w:rsidRPr="00380808" w:rsidRDefault="0097452D" w:rsidP="00380808">
      <w:pPr>
        <w:tabs>
          <w:tab w:val="left" w:pos="567"/>
        </w:tabs>
        <w:suppressAutoHyphens w:val="0"/>
        <w:jc w:val="both"/>
        <w:rPr>
          <w:rFonts w:ascii="Arial" w:hAnsi="Arial" w:cs="Arial"/>
          <w:sz w:val="22"/>
          <w:szCs w:val="22"/>
          <w:lang w:val="en-US" w:eastAsia="en-US"/>
        </w:rPr>
      </w:pPr>
    </w:p>
    <w:p w14:paraId="336902D7"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tbl>
      <w:tblPr>
        <w:tblW w:w="0" w:type="auto"/>
        <w:tblLook w:val="04A0" w:firstRow="1" w:lastRow="0" w:firstColumn="1" w:lastColumn="0" w:noHBand="0" w:noVBand="1"/>
      </w:tblPr>
      <w:tblGrid>
        <w:gridCol w:w="4048"/>
        <w:gridCol w:w="1014"/>
        <w:gridCol w:w="4007"/>
      </w:tblGrid>
      <w:tr w:rsidR="00380808" w:rsidRPr="00380808" w14:paraId="7A787CBE" w14:textId="77777777" w:rsidTr="00F95EDF">
        <w:tc>
          <w:tcPr>
            <w:tcW w:w="4503" w:type="dxa"/>
            <w:shd w:val="clear" w:color="auto" w:fill="auto"/>
            <w:vAlign w:val="center"/>
            <w:hideMark/>
          </w:tcPr>
          <w:p w14:paraId="5E9EBC35"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BUYER</w:t>
            </w:r>
          </w:p>
        </w:tc>
        <w:tc>
          <w:tcPr>
            <w:tcW w:w="1275" w:type="dxa"/>
            <w:shd w:val="clear" w:color="auto" w:fill="auto"/>
            <w:vAlign w:val="center"/>
          </w:tcPr>
          <w:p w14:paraId="0AA72FBF"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hideMark/>
          </w:tcPr>
          <w:p w14:paraId="4ADF7AD8"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SELLER</w:t>
            </w:r>
          </w:p>
        </w:tc>
      </w:tr>
      <w:tr w:rsidR="00380808" w:rsidRPr="00380808" w14:paraId="65450593" w14:textId="77777777" w:rsidTr="00F95EDF">
        <w:tc>
          <w:tcPr>
            <w:tcW w:w="4503" w:type="dxa"/>
            <w:shd w:val="clear" w:color="auto" w:fill="auto"/>
            <w:vAlign w:val="center"/>
            <w:hideMark/>
          </w:tcPr>
          <w:p w14:paraId="7B5681C7"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Public Enterprise</w:t>
            </w:r>
          </w:p>
          <w:p w14:paraId="40BD99C4" w14:textId="77777777" w:rsidR="00380808" w:rsidRPr="00380808" w:rsidRDefault="00380808" w:rsidP="00380808">
            <w:pPr>
              <w:jc w:val="center"/>
              <w:rPr>
                <w:rFonts w:ascii="Arial" w:hAnsi="Arial" w:cs="Arial"/>
                <w:b/>
                <w:szCs w:val="22"/>
                <w:lang w:val="en-US"/>
              </w:rPr>
            </w:pPr>
            <w:r w:rsidRPr="00380808">
              <w:rPr>
                <w:rFonts w:ascii="Arial" w:hAnsi="Arial" w:cs="Arial"/>
                <w:b/>
                <w:sz w:val="22"/>
                <w:szCs w:val="22"/>
                <w:lang w:val="en-US"/>
              </w:rPr>
              <w:t xml:space="preserve"> “Electric Power Industry of Serbia“ Belgrade</w:t>
            </w:r>
          </w:p>
          <w:p w14:paraId="44C0D263" w14:textId="77777777" w:rsidR="00380808" w:rsidRPr="00380808" w:rsidRDefault="00380808" w:rsidP="00380808">
            <w:pPr>
              <w:jc w:val="center"/>
              <w:rPr>
                <w:rFonts w:ascii="Arial" w:hAnsi="Arial" w:cs="Arial"/>
                <w:b/>
                <w:szCs w:val="22"/>
                <w:lang w:val="en-US"/>
              </w:rPr>
            </w:pPr>
          </w:p>
        </w:tc>
        <w:tc>
          <w:tcPr>
            <w:tcW w:w="1275" w:type="dxa"/>
            <w:shd w:val="clear" w:color="auto" w:fill="auto"/>
            <w:vAlign w:val="center"/>
          </w:tcPr>
          <w:p w14:paraId="3454062B"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tcPr>
          <w:p w14:paraId="167D702C"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Name</w:t>
            </w:r>
          </w:p>
        </w:tc>
      </w:tr>
      <w:tr w:rsidR="00380808" w:rsidRPr="00380808" w14:paraId="4763A6D9" w14:textId="77777777" w:rsidTr="00F95EDF">
        <w:tc>
          <w:tcPr>
            <w:tcW w:w="4503" w:type="dxa"/>
            <w:shd w:val="clear" w:color="auto" w:fill="auto"/>
            <w:vAlign w:val="center"/>
            <w:hideMark/>
          </w:tcPr>
          <w:p w14:paraId="23F3BE15"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_____________________________</w:t>
            </w:r>
          </w:p>
        </w:tc>
        <w:tc>
          <w:tcPr>
            <w:tcW w:w="1275" w:type="dxa"/>
            <w:shd w:val="clear" w:color="auto" w:fill="auto"/>
            <w:vAlign w:val="center"/>
            <w:hideMark/>
          </w:tcPr>
          <w:p w14:paraId="58CFF1C3" w14:textId="77777777" w:rsidR="00380808" w:rsidRPr="00380808" w:rsidRDefault="00380808" w:rsidP="00380808">
            <w:pPr>
              <w:jc w:val="center"/>
              <w:rPr>
                <w:rFonts w:ascii="Arial" w:hAnsi="Arial" w:cs="Arial"/>
                <w:smallCaps/>
                <w:szCs w:val="22"/>
                <w:lang w:val="en-US"/>
              </w:rPr>
            </w:pPr>
            <w:r w:rsidRPr="00380808">
              <w:rPr>
                <w:rFonts w:ascii="Arial" w:hAnsi="Arial" w:cs="Arial"/>
                <w:sz w:val="22"/>
                <w:szCs w:val="22"/>
                <w:lang w:val="en-US"/>
              </w:rPr>
              <w:t>Stamp</w:t>
            </w:r>
          </w:p>
        </w:tc>
        <w:tc>
          <w:tcPr>
            <w:tcW w:w="4395" w:type="dxa"/>
            <w:shd w:val="clear" w:color="auto" w:fill="auto"/>
            <w:vAlign w:val="center"/>
            <w:hideMark/>
          </w:tcPr>
          <w:p w14:paraId="3C7AA047"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_____________________________</w:t>
            </w:r>
          </w:p>
        </w:tc>
      </w:tr>
      <w:tr w:rsidR="00380808" w:rsidRPr="00380808" w14:paraId="619BA857" w14:textId="77777777" w:rsidTr="00F95EDF">
        <w:tc>
          <w:tcPr>
            <w:tcW w:w="4503" w:type="dxa"/>
            <w:shd w:val="clear" w:color="auto" w:fill="auto"/>
            <w:vAlign w:val="center"/>
            <w:hideMark/>
          </w:tcPr>
          <w:p w14:paraId="5504B19E" w14:textId="77777777" w:rsidR="00380808" w:rsidRPr="00380808" w:rsidRDefault="00380808" w:rsidP="00380808">
            <w:pPr>
              <w:jc w:val="center"/>
              <w:rPr>
                <w:rFonts w:ascii="Arial" w:hAnsi="Arial" w:cs="Arial"/>
                <w:b/>
                <w:smallCaps/>
                <w:szCs w:val="22"/>
                <w:lang w:val="en-US"/>
              </w:rPr>
            </w:pPr>
          </w:p>
        </w:tc>
        <w:tc>
          <w:tcPr>
            <w:tcW w:w="1275" w:type="dxa"/>
            <w:shd w:val="clear" w:color="auto" w:fill="auto"/>
            <w:vAlign w:val="center"/>
          </w:tcPr>
          <w:p w14:paraId="301ECB9F"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hideMark/>
          </w:tcPr>
          <w:p w14:paraId="287668B5" w14:textId="77777777" w:rsidR="00380808" w:rsidRPr="00380808" w:rsidRDefault="00380808" w:rsidP="00380808">
            <w:pPr>
              <w:jc w:val="center"/>
              <w:rPr>
                <w:rFonts w:ascii="Arial" w:hAnsi="Arial" w:cs="Arial"/>
                <w:b/>
                <w:smallCaps/>
                <w:szCs w:val="22"/>
                <w:lang w:val="en-US"/>
              </w:rPr>
            </w:pPr>
            <w:r w:rsidRPr="00380808">
              <w:rPr>
                <w:rFonts w:ascii="Arial" w:hAnsi="Arial" w:cs="Arial"/>
                <w:sz w:val="22"/>
                <w:szCs w:val="22"/>
                <w:lang w:val="en-US"/>
              </w:rPr>
              <w:t>Name and surname</w:t>
            </w:r>
          </w:p>
        </w:tc>
      </w:tr>
      <w:tr w:rsidR="00380808" w:rsidRPr="00380808" w14:paraId="7B6BBB40" w14:textId="77777777" w:rsidTr="00F95EDF">
        <w:tc>
          <w:tcPr>
            <w:tcW w:w="4503" w:type="dxa"/>
            <w:shd w:val="clear" w:color="auto" w:fill="auto"/>
            <w:vAlign w:val="center"/>
            <w:hideMark/>
          </w:tcPr>
          <w:p w14:paraId="2B96017A" w14:textId="77777777" w:rsidR="00380808" w:rsidRPr="00380808" w:rsidRDefault="00380808" w:rsidP="00380808">
            <w:pPr>
              <w:jc w:val="center"/>
              <w:rPr>
                <w:rFonts w:ascii="Arial" w:hAnsi="Arial" w:cs="Arial"/>
                <w:szCs w:val="22"/>
                <w:lang w:val="en-US"/>
              </w:rPr>
            </w:pPr>
            <w:r w:rsidRPr="00380808">
              <w:rPr>
                <w:rFonts w:ascii="Arial" w:hAnsi="Arial" w:cs="Arial"/>
                <w:sz w:val="22"/>
                <w:szCs w:val="22"/>
                <w:lang w:val="en-US"/>
              </w:rPr>
              <w:t xml:space="preserve">Milorad </w:t>
            </w:r>
            <w:proofErr w:type="spellStart"/>
            <w:r w:rsidRPr="00380808">
              <w:rPr>
                <w:rFonts w:ascii="Arial" w:hAnsi="Arial" w:cs="Arial"/>
                <w:sz w:val="22"/>
                <w:szCs w:val="22"/>
                <w:lang w:val="en-US"/>
              </w:rPr>
              <w:t>Grčić</w:t>
            </w:r>
            <w:proofErr w:type="spellEnd"/>
          </w:p>
          <w:p w14:paraId="34C36011" w14:textId="6A52BDF0" w:rsidR="00380808" w:rsidRPr="00380808" w:rsidRDefault="00380808" w:rsidP="00380808">
            <w:pPr>
              <w:jc w:val="center"/>
              <w:rPr>
                <w:rFonts w:ascii="Arial" w:hAnsi="Arial" w:cs="Arial"/>
                <w:szCs w:val="22"/>
                <w:lang w:val="en-US"/>
              </w:rPr>
            </w:pPr>
            <w:r w:rsidRPr="00F95EDF">
              <w:rPr>
                <w:rFonts w:ascii="Arial" w:hAnsi="Arial" w:cs="Arial"/>
                <w:sz w:val="22"/>
                <w:szCs w:val="22"/>
                <w:lang w:val="en-US"/>
              </w:rPr>
              <w:t>A</w:t>
            </w:r>
            <w:r w:rsidRPr="00380808">
              <w:rPr>
                <w:rFonts w:ascii="Arial" w:hAnsi="Arial" w:cs="Arial"/>
                <w:sz w:val="22"/>
                <w:szCs w:val="22"/>
                <w:lang w:val="en-US"/>
              </w:rPr>
              <w:t xml:space="preserve">cting General Manager </w:t>
            </w:r>
          </w:p>
        </w:tc>
        <w:tc>
          <w:tcPr>
            <w:tcW w:w="1275" w:type="dxa"/>
            <w:shd w:val="clear" w:color="auto" w:fill="auto"/>
            <w:vAlign w:val="center"/>
          </w:tcPr>
          <w:p w14:paraId="46492F3D"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tcPr>
          <w:p w14:paraId="00A60072" w14:textId="77777777" w:rsidR="00380808" w:rsidRPr="00380808" w:rsidRDefault="00380808" w:rsidP="00380808">
            <w:pPr>
              <w:jc w:val="center"/>
              <w:rPr>
                <w:rFonts w:ascii="Arial" w:hAnsi="Arial" w:cs="Arial"/>
                <w:b/>
                <w:smallCaps/>
                <w:szCs w:val="22"/>
                <w:lang w:val="en-US"/>
              </w:rPr>
            </w:pPr>
            <w:r w:rsidRPr="00380808">
              <w:rPr>
                <w:rFonts w:ascii="Arial" w:hAnsi="Arial" w:cs="Arial"/>
                <w:sz w:val="22"/>
                <w:szCs w:val="22"/>
                <w:lang w:val="en-US"/>
              </w:rPr>
              <w:t>position</w:t>
            </w:r>
          </w:p>
        </w:tc>
      </w:tr>
    </w:tbl>
    <w:p w14:paraId="6EFB7C09" w14:textId="77777777" w:rsidR="00380808" w:rsidRPr="00380808" w:rsidRDefault="00380808" w:rsidP="00380808">
      <w:pPr>
        <w:jc w:val="center"/>
        <w:rPr>
          <w:rFonts w:ascii="Arial" w:hAnsi="Arial" w:cs="Arial"/>
          <w:b/>
          <w:color w:val="FF0000"/>
          <w:sz w:val="22"/>
          <w:szCs w:val="22"/>
          <w:lang w:val="en-US"/>
        </w:rPr>
      </w:pPr>
    </w:p>
    <w:p w14:paraId="40D25F54" w14:textId="77777777" w:rsidR="00380808" w:rsidRPr="00380808" w:rsidRDefault="00380808" w:rsidP="00380808">
      <w:pPr>
        <w:spacing w:after="120"/>
        <w:rPr>
          <w:rFonts w:ascii="Arial" w:hAnsi="Arial" w:cs="Arial"/>
          <w:sz w:val="22"/>
          <w:szCs w:val="22"/>
          <w:lang w:val="en-US"/>
        </w:rPr>
      </w:pPr>
    </w:p>
    <w:p w14:paraId="619FEF4F" w14:textId="77777777" w:rsidR="00380808" w:rsidRPr="00380808" w:rsidRDefault="00380808" w:rsidP="00380808">
      <w:pPr>
        <w:jc w:val="both"/>
        <w:rPr>
          <w:rFonts w:ascii="Arial" w:hAnsi="Arial" w:cs="Arial"/>
          <w:sz w:val="22"/>
          <w:szCs w:val="22"/>
          <w:lang w:val="en-US"/>
        </w:rPr>
      </w:pPr>
    </w:p>
    <w:p w14:paraId="4FAC82B7" w14:textId="77777777" w:rsidR="00380808" w:rsidRPr="00380808" w:rsidRDefault="00380808" w:rsidP="00380808">
      <w:pPr>
        <w:jc w:val="both"/>
        <w:rPr>
          <w:rFonts w:ascii="Arial" w:hAnsi="Arial" w:cs="Arial"/>
          <w:sz w:val="22"/>
          <w:szCs w:val="22"/>
          <w:lang w:val="en-US"/>
        </w:rPr>
      </w:pPr>
    </w:p>
    <w:p w14:paraId="281F783B" w14:textId="77777777" w:rsidR="00380808" w:rsidRPr="00380808" w:rsidRDefault="00380808" w:rsidP="00380808">
      <w:pPr>
        <w:jc w:val="both"/>
        <w:rPr>
          <w:rFonts w:ascii="Arial" w:hAnsi="Arial" w:cs="Arial"/>
          <w:sz w:val="22"/>
          <w:szCs w:val="22"/>
          <w:lang w:val="en-US"/>
        </w:rPr>
      </w:pPr>
    </w:p>
    <w:p w14:paraId="5A54296D" w14:textId="77777777" w:rsidR="00380808" w:rsidRPr="00380808" w:rsidRDefault="00380808" w:rsidP="00380808">
      <w:pPr>
        <w:jc w:val="both"/>
        <w:rPr>
          <w:rFonts w:ascii="Arial" w:hAnsi="Arial" w:cs="Arial"/>
          <w:sz w:val="22"/>
          <w:szCs w:val="22"/>
          <w:lang w:val="en-US"/>
        </w:rPr>
      </w:pPr>
    </w:p>
    <w:p w14:paraId="69C62B10" w14:textId="77777777" w:rsidR="00380808" w:rsidRPr="00380808" w:rsidRDefault="00380808" w:rsidP="00380808">
      <w:pPr>
        <w:jc w:val="both"/>
        <w:rPr>
          <w:rFonts w:ascii="Arial" w:hAnsi="Arial" w:cs="Arial"/>
          <w:sz w:val="22"/>
          <w:szCs w:val="22"/>
          <w:lang w:val="en-US"/>
        </w:rPr>
      </w:pPr>
    </w:p>
    <w:p w14:paraId="726EF74D" w14:textId="77777777" w:rsidR="00380808" w:rsidRPr="00380808" w:rsidRDefault="00380808" w:rsidP="00380808">
      <w:pPr>
        <w:jc w:val="both"/>
        <w:rPr>
          <w:rFonts w:ascii="Arial" w:hAnsi="Arial" w:cs="Arial"/>
          <w:sz w:val="22"/>
          <w:szCs w:val="22"/>
          <w:lang w:val="en-US"/>
        </w:rPr>
      </w:pPr>
    </w:p>
    <w:p w14:paraId="261233CB" w14:textId="77777777" w:rsidR="00380808" w:rsidRPr="00380808" w:rsidRDefault="00380808" w:rsidP="00380808">
      <w:pPr>
        <w:jc w:val="both"/>
        <w:rPr>
          <w:rFonts w:ascii="Arial" w:hAnsi="Arial" w:cs="Arial"/>
          <w:sz w:val="22"/>
          <w:szCs w:val="22"/>
          <w:lang w:val="en-US"/>
        </w:rPr>
      </w:pPr>
    </w:p>
    <w:p w14:paraId="2359BF1A" w14:textId="77777777" w:rsidR="00380808" w:rsidRPr="00380808" w:rsidRDefault="00380808" w:rsidP="00380808">
      <w:pPr>
        <w:jc w:val="both"/>
        <w:rPr>
          <w:rFonts w:ascii="Arial" w:hAnsi="Arial" w:cs="Arial"/>
          <w:sz w:val="22"/>
          <w:szCs w:val="22"/>
          <w:lang w:val="en-US"/>
        </w:rPr>
      </w:pPr>
    </w:p>
    <w:p w14:paraId="4504FF71" w14:textId="77777777" w:rsidR="00380808" w:rsidRPr="00380808" w:rsidRDefault="00380808" w:rsidP="00380808">
      <w:pPr>
        <w:jc w:val="both"/>
        <w:rPr>
          <w:rFonts w:ascii="Arial" w:hAnsi="Arial" w:cs="Arial"/>
          <w:sz w:val="22"/>
          <w:szCs w:val="22"/>
          <w:lang w:val="en-US"/>
        </w:rPr>
      </w:pPr>
    </w:p>
    <w:p w14:paraId="6BC87853" w14:textId="77777777" w:rsidR="00380808" w:rsidRPr="00380808" w:rsidRDefault="00380808" w:rsidP="00380808">
      <w:pPr>
        <w:jc w:val="both"/>
        <w:rPr>
          <w:rFonts w:ascii="Arial" w:hAnsi="Arial" w:cs="Arial"/>
          <w:sz w:val="22"/>
          <w:szCs w:val="22"/>
          <w:lang w:val="en-US"/>
        </w:rPr>
      </w:pPr>
    </w:p>
    <w:p w14:paraId="04BD0609" w14:textId="77777777" w:rsidR="00380808" w:rsidRPr="00380808" w:rsidRDefault="00380808" w:rsidP="00380808">
      <w:pPr>
        <w:jc w:val="both"/>
        <w:rPr>
          <w:rFonts w:ascii="Arial" w:hAnsi="Arial" w:cs="Arial"/>
          <w:sz w:val="22"/>
          <w:szCs w:val="22"/>
          <w:lang w:val="en-US"/>
        </w:rPr>
      </w:pPr>
    </w:p>
    <w:p w14:paraId="629D40BD" w14:textId="77777777" w:rsidR="00380808" w:rsidRPr="00380808" w:rsidRDefault="00380808" w:rsidP="00380808">
      <w:pPr>
        <w:jc w:val="both"/>
        <w:rPr>
          <w:rFonts w:ascii="Arial" w:hAnsi="Arial" w:cs="Arial"/>
          <w:sz w:val="22"/>
          <w:szCs w:val="22"/>
          <w:lang w:val="en-US"/>
        </w:rPr>
      </w:pPr>
    </w:p>
    <w:p w14:paraId="45C978B6" w14:textId="77777777" w:rsidR="00380808" w:rsidRPr="00380808" w:rsidRDefault="00380808" w:rsidP="00380808">
      <w:pPr>
        <w:jc w:val="both"/>
        <w:rPr>
          <w:rFonts w:ascii="Arial" w:hAnsi="Arial" w:cs="Arial"/>
          <w:sz w:val="22"/>
          <w:szCs w:val="22"/>
          <w:lang w:val="en-US"/>
        </w:rPr>
      </w:pPr>
    </w:p>
    <w:p w14:paraId="5D28C717" w14:textId="77777777" w:rsidR="00380808" w:rsidRPr="00380808" w:rsidRDefault="00380808" w:rsidP="00380808">
      <w:pPr>
        <w:jc w:val="both"/>
        <w:rPr>
          <w:rFonts w:ascii="Arial" w:hAnsi="Arial" w:cs="Arial"/>
          <w:sz w:val="22"/>
          <w:szCs w:val="22"/>
          <w:lang w:val="en-US"/>
        </w:rPr>
      </w:pPr>
    </w:p>
    <w:p w14:paraId="006AA98E" w14:textId="77777777" w:rsidR="00380808" w:rsidRPr="00380808" w:rsidRDefault="00380808" w:rsidP="00380808">
      <w:pPr>
        <w:jc w:val="both"/>
        <w:rPr>
          <w:rFonts w:ascii="Arial" w:hAnsi="Arial" w:cs="Arial"/>
          <w:sz w:val="22"/>
          <w:szCs w:val="22"/>
          <w:lang w:val="en-US"/>
        </w:rPr>
      </w:pPr>
    </w:p>
    <w:p w14:paraId="16F76B27" w14:textId="77777777" w:rsidR="00380808" w:rsidRPr="00380808" w:rsidRDefault="00380808" w:rsidP="00380808">
      <w:pPr>
        <w:jc w:val="both"/>
        <w:rPr>
          <w:rFonts w:ascii="Arial" w:hAnsi="Arial" w:cs="Arial"/>
          <w:sz w:val="22"/>
          <w:szCs w:val="22"/>
          <w:lang w:val="en-US"/>
        </w:rPr>
      </w:pPr>
    </w:p>
    <w:p w14:paraId="2CD68459" w14:textId="77777777" w:rsidR="00380808" w:rsidRPr="00380808" w:rsidRDefault="00380808" w:rsidP="00380808">
      <w:pPr>
        <w:jc w:val="both"/>
        <w:rPr>
          <w:rFonts w:ascii="Arial" w:hAnsi="Arial" w:cs="Arial"/>
          <w:sz w:val="22"/>
          <w:szCs w:val="22"/>
          <w:lang w:val="en-US"/>
        </w:rPr>
      </w:pPr>
    </w:p>
    <w:p w14:paraId="3CA00CC2" w14:textId="77777777" w:rsidR="00380808" w:rsidRPr="00380808" w:rsidRDefault="00380808" w:rsidP="00380808">
      <w:pPr>
        <w:jc w:val="both"/>
        <w:rPr>
          <w:rFonts w:ascii="Arial" w:hAnsi="Arial" w:cs="Arial"/>
          <w:sz w:val="22"/>
          <w:szCs w:val="22"/>
          <w:lang w:val="en-US"/>
        </w:rPr>
      </w:pPr>
    </w:p>
    <w:p w14:paraId="63163612" w14:textId="77777777" w:rsidR="00380808" w:rsidRPr="00380808" w:rsidRDefault="00380808" w:rsidP="00380808">
      <w:pPr>
        <w:jc w:val="both"/>
        <w:rPr>
          <w:rFonts w:ascii="Arial" w:hAnsi="Arial" w:cs="Arial"/>
          <w:sz w:val="22"/>
          <w:szCs w:val="22"/>
          <w:lang w:val="en-US"/>
        </w:rPr>
      </w:pPr>
    </w:p>
    <w:p w14:paraId="66252C8D" w14:textId="77777777" w:rsidR="00380808" w:rsidRPr="00380808" w:rsidRDefault="00380808" w:rsidP="00380808">
      <w:pPr>
        <w:jc w:val="both"/>
        <w:rPr>
          <w:rFonts w:ascii="Arial" w:hAnsi="Arial" w:cs="Arial"/>
          <w:sz w:val="22"/>
          <w:szCs w:val="22"/>
          <w:lang w:val="en-US"/>
        </w:rPr>
      </w:pPr>
    </w:p>
    <w:p w14:paraId="3B2AF929" w14:textId="77777777" w:rsidR="00380808" w:rsidRPr="00380808" w:rsidRDefault="00380808" w:rsidP="00380808">
      <w:pPr>
        <w:jc w:val="both"/>
        <w:rPr>
          <w:rFonts w:ascii="Arial" w:hAnsi="Arial" w:cs="Arial"/>
          <w:sz w:val="22"/>
          <w:szCs w:val="22"/>
          <w:lang w:val="en-US"/>
        </w:rPr>
      </w:pPr>
    </w:p>
    <w:p w14:paraId="7AA56EDC" w14:textId="77777777" w:rsidR="00380808" w:rsidRPr="00380808" w:rsidRDefault="00380808" w:rsidP="00380808">
      <w:pPr>
        <w:jc w:val="both"/>
        <w:rPr>
          <w:rFonts w:ascii="Arial" w:hAnsi="Arial" w:cs="Arial"/>
          <w:sz w:val="22"/>
          <w:szCs w:val="22"/>
          <w:lang w:val="en-US"/>
        </w:rPr>
      </w:pPr>
    </w:p>
    <w:p w14:paraId="379AED60" w14:textId="77777777" w:rsidR="00380808" w:rsidRPr="00380808" w:rsidRDefault="00380808" w:rsidP="00380808">
      <w:pPr>
        <w:jc w:val="both"/>
        <w:rPr>
          <w:rFonts w:ascii="Arial" w:hAnsi="Arial" w:cs="Arial"/>
          <w:sz w:val="22"/>
          <w:szCs w:val="22"/>
          <w:lang w:val="en-US"/>
        </w:rPr>
      </w:pPr>
    </w:p>
    <w:p w14:paraId="4D9154AA" w14:textId="77777777" w:rsidR="00380808" w:rsidRPr="00380808" w:rsidRDefault="00380808" w:rsidP="00380808">
      <w:pPr>
        <w:jc w:val="both"/>
        <w:rPr>
          <w:rFonts w:ascii="Arial" w:hAnsi="Arial" w:cs="Arial"/>
          <w:sz w:val="22"/>
          <w:szCs w:val="22"/>
          <w:lang w:val="en-US"/>
        </w:rPr>
      </w:pPr>
    </w:p>
    <w:p w14:paraId="5B69E0F6" w14:textId="77777777" w:rsidR="00380808" w:rsidRPr="00380808" w:rsidRDefault="00380808" w:rsidP="00380808">
      <w:pPr>
        <w:jc w:val="both"/>
        <w:rPr>
          <w:rFonts w:ascii="Arial" w:hAnsi="Arial" w:cs="Arial"/>
          <w:sz w:val="22"/>
          <w:szCs w:val="22"/>
          <w:lang w:val="en-US"/>
        </w:rPr>
      </w:pPr>
    </w:p>
    <w:p w14:paraId="07E82A18" w14:textId="77777777" w:rsidR="00380808" w:rsidRPr="00380808" w:rsidRDefault="00380808" w:rsidP="00380808">
      <w:pPr>
        <w:jc w:val="both"/>
        <w:rPr>
          <w:rFonts w:ascii="Arial" w:hAnsi="Arial" w:cs="Arial"/>
          <w:sz w:val="22"/>
          <w:szCs w:val="22"/>
          <w:lang w:val="en-US"/>
        </w:rPr>
      </w:pPr>
    </w:p>
    <w:p w14:paraId="70A37D55" w14:textId="77777777" w:rsidR="00380808" w:rsidRPr="00380808" w:rsidRDefault="00380808" w:rsidP="00380808">
      <w:pPr>
        <w:jc w:val="both"/>
        <w:rPr>
          <w:rFonts w:ascii="Arial" w:hAnsi="Arial" w:cs="Arial"/>
          <w:sz w:val="22"/>
          <w:szCs w:val="22"/>
          <w:lang w:val="en-US"/>
        </w:rPr>
      </w:pPr>
    </w:p>
    <w:p w14:paraId="4B0C22EF" w14:textId="77777777" w:rsidR="00380808" w:rsidRPr="00380808" w:rsidRDefault="00380808" w:rsidP="00380808">
      <w:pPr>
        <w:jc w:val="both"/>
        <w:rPr>
          <w:rFonts w:ascii="Arial" w:hAnsi="Arial" w:cs="Arial"/>
          <w:sz w:val="22"/>
          <w:szCs w:val="22"/>
          <w:lang w:val="en-US"/>
        </w:rPr>
      </w:pPr>
    </w:p>
    <w:p w14:paraId="2BA50ACF" w14:textId="77777777" w:rsidR="00380808" w:rsidRPr="00380808" w:rsidRDefault="00380808" w:rsidP="00380808">
      <w:pPr>
        <w:jc w:val="both"/>
        <w:rPr>
          <w:rFonts w:ascii="Arial" w:hAnsi="Arial" w:cs="Arial"/>
          <w:sz w:val="22"/>
          <w:szCs w:val="22"/>
          <w:lang w:val="en-US"/>
        </w:rPr>
      </w:pPr>
    </w:p>
    <w:p w14:paraId="759C74D2" w14:textId="77777777" w:rsidR="00380808" w:rsidRPr="00380808" w:rsidRDefault="00380808" w:rsidP="00380808">
      <w:pPr>
        <w:jc w:val="both"/>
        <w:rPr>
          <w:rFonts w:ascii="Arial" w:hAnsi="Arial" w:cs="Arial"/>
          <w:sz w:val="22"/>
          <w:szCs w:val="22"/>
          <w:lang w:val="en-US"/>
        </w:rPr>
      </w:pPr>
    </w:p>
    <w:p w14:paraId="0E3AA363" w14:textId="77777777" w:rsidR="00380808" w:rsidRPr="00F95EDF" w:rsidRDefault="00380808" w:rsidP="00380808">
      <w:pPr>
        <w:jc w:val="both"/>
        <w:rPr>
          <w:rFonts w:ascii="Arial" w:hAnsi="Arial" w:cs="Arial"/>
          <w:sz w:val="22"/>
          <w:szCs w:val="22"/>
          <w:lang w:val="en-US"/>
        </w:rPr>
      </w:pPr>
    </w:p>
    <w:p w14:paraId="034D924F" w14:textId="77777777" w:rsidR="00380808" w:rsidRPr="00F95EDF" w:rsidRDefault="00380808" w:rsidP="00380808">
      <w:pPr>
        <w:jc w:val="both"/>
        <w:rPr>
          <w:rFonts w:ascii="Arial" w:hAnsi="Arial" w:cs="Arial"/>
          <w:sz w:val="22"/>
          <w:szCs w:val="22"/>
          <w:lang w:val="en-US"/>
        </w:rPr>
      </w:pPr>
    </w:p>
    <w:p w14:paraId="51F28650" w14:textId="77777777" w:rsidR="00380808" w:rsidRDefault="00380808" w:rsidP="00380808">
      <w:pPr>
        <w:jc w:val="both"/>
        <w:rPr>
          <w:rFonts w:ascii="Arial" w:hAnsi="Arial" w:cs="Arial"/>
          <w:sz w:val="22"/>
          <w:szCs w:val="22"/>
          <w:lang w:val="en-US"/>
        </w:rPr>
      </w:pPr>
    </w:p>
    <w:p w14:paraId="6E8F6106" w14:textId="77777777" w:rsidR="0097452D" w:rsidRDefault="0097452D" w:rsidP="00380808">
      <w:pPr>
        <w:jc w:val="both"/>
        <w:rPr>
          <w:rFonts w:ascii="Arial" w:hAnsi="Arial" w:cs="Arial"/>
          <w:sz w:val="22"/>
          <w:szCs w:val="22"/>
          <w:lang w:val="en-US"/>
        </w:rPr>
      </w:pPr>
    </w:p>
    <w:p w14:paraId="0D8A1C7E" w14:textId="77777777" w:rsidR="0097452D" w:rsidRDefault="0097452D" w:rsidP="00380808">
      <w:pPr>
        <w:jc w:val="both"/>
        <w:rPr>
          <w:rFonts w:ascii="Arial" w:hAnsi="Arial" w:cs="Arial"/>
          <w:sz w:val="22"/>
          <w:szCs w:val="22"/>
          <w:lang w:val="en-US"/>
        </w:rPr>
      </w:pPr>
    </w:p>
    <w:p w14:paraId="0673C440" w14:textId="77777777" w:rsidR="0097452D" w:rsidRDefault="0097452D" w:rsidP="00380808">
      <w:pPr>
        <w:jc w:val="both"/>
        <w:rPr>
          <w:rFonts w:ascii="Arial" w:hAnsi="Arial" w:cs="Arial"/>
          <w:sz w:val="22"/>
          <w:szCs w:val="22"/>
          <w:lang w:val="en-US"/>
        </w:rPr>
      </w:pPr>
    </w:p>
    <w:p w14:paraId="223C80C0" w14:textId="77777777" w:rsidR="0097452D" w:rsidRDefault="0097452D" w:rsidP="00380808">
      <w:pPr>
        <w:jc w:val="both"/>
        <w:rPr>
          <w:rFonts w:ascii="Arial" w:hAnsi="Arial" w:cs="Arial"/>
          <w:sz w:val="22"/>
          <w:szCs w:val="22"/>
          <w:lang w:val="en-US"/>
        </w:rPr>
      </w:pPr>
    </w:p>
    <w:p w14:paraId="062413C1" w14:textId="77777777" w:rsidR="0097452D" w:rsidRDefault="0097452D" w:rsidP="00380808">
      <w:pPr>
        <w:jc w:val="both"/>
        <w:rPr>
          <w:rFonts w:ascii="Arial" w:hAnsi="Arial" w:cs="Arial"/>
          <w:sz w:val="22"/>
          <w:szCs w:val="22"/>
          <w:lang w:val="en-US"/>
        </w:rPr>
      </w:pPr>
    </w:p>
    <w:p w14:paraId="311689F6" w14:textId="77777777" w:rsidR="0097452D" w:rsidRDefault="0097452D" w:rsidP="00380808">
      <w:pPr>
        <w:jc w:val="both"/>
        <w:rPr>
          <w:rFonts w:ascii="Arial" w:hAnsi="Arial" w:cs="Arial"/>
          <w:sz w:val="22"/>
          <w:szCs w:val="22"/>
          <w:lang w:val="en-US"/>
        </w:rPr>
      </w:pPr>
    </w:p>
    <w:p w14:paraId="48B77AB5" w14:textId="77777777" w:rsidR="0097452D" w:rsidRDefault="0097452D" w:rsidP="00380808">
      <w:pPr>
        <w:jc w:val="both"/>
        <w:rPr>
          <w:rFonts w:ascii="Arial" w:hAnsi="Arial" w:cs="Arial"/>
          <w:sz w:val="22"/>
          <w:szCs w:val="22"/>
          <w:lang w:val="en-US"/>
        </w:rPr>
      </w:pPr>
    </w:p>
    <w:p w14:paraId="41EB5183" w14:textId="77777777" w:rsidR="0097452D" w:rsidRDefault="0097452D" w:rsidP="00380808">
      <w:pPr>
        <w:jc w:val="both"/>
        <w:rPr>
          <w:rFonts w:ascii="Arial" w:hAnsi="Arial" w:cs="Arial"/>
          <w:sz w:val="22"/>
          <w:szCs w:val="22"/>
          <w:lang w:val="en-US"/>
        </w:rPr>
      </w:pPr>
    </w:p>
    <w:p w14:paraId="7BA2EDAC" w14:textId="77777777" w:rsidR="0097452D" w:rsidRPr="00F95EDF" w:rsidRDefault="0097452D" w:rsidP="00380808">
      <w:pPr>
        <w:jc w:val="both"/>
        <w:rPr>
          <w:rFonts w:ascii="Arial" w:hAnsi="Arial" w:cs="Arial"/>
          <w:sz w:val="22"/>
          <w:szCs w:val="22"/>
          <w:lang w:val="en-US"/>
        </w:rPr>
      </w:pPr>
    </w:p>
    <w:p w14:paraId="60178BF2" w14:textId="77777777" w:rsidR="00380808" w:rsidRPr="00380808" w:rsidRDefault="00380808" w:rsidP="00380808">
      <w:pPr>
        <w:jc w:val="both"/>
        <w:rPr>
          <w:rFonts w:ascii="Arial" w:hAnsi="Arial" w:cs="Arial"/>
          <w:sz w:val="22"/>
          <w:szCs w:val="22"/>
          <w:lang w:val="en-US"/>
        </w:rPr>
      </w:pPr>
    </w:p>
    <w:p w14:paraId="7A9AD39E" w14:textId="77777777" w:rsidR="00380808" w:rsidRPr="00380808" w:rsidRDefault="00380808" w:rsidP="00380808">
      <w:pPr>
        <w:jc w:val="both"/>
        <w:rPr>
          <w:rFonts w:ascii="Arial" w:hAnsi="Arial" w:cs="Arial"/>
          <w:sz w:val="22"/>
          <w:szCs w:val="22"/>
          <w:lang w:val="en-US"/>
        </w:rPr>
      </w:pPr>
    </w:p>
    <w:p w14:paraId="20B55F9E" w14:textId="77777777" w:rsidR="00380808" w:rsidRPr="00380808" w:rsidRDefault="00380808" w:rsidP="00380808">
      <w:pPr>
        <w:jc w:val="both"/>
        <w:rPr>
          <w:rFonts w:ascii="Arial" w:hAnsi="Arial" w:cs="Arial"/>
          <w:b/>
          <w:sz w:val="22"/>
          <w:szCs w:val="22"/>
          <w:lang w:val="en-US"/>
        </w:rPr>
      </w:pPr>
    </w:p>
    <w:p w14:paraId="6921F6C1"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Appendix to concluded Contract No. ...............dated.....................</w:t>
      </w:r>
    </w:p>
    <w:p w14:paraId="57043975"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 xml:space="preserve"> </w:t>
      </w:r>
      <w:proofErr w:type="gramStart"/>
      <w:r w:rsidRPr="00380808">
        <w:rPr>
          <w:rFonts w:ascii="Arial" w:hAnsi="Arial" w:cs="Arial"/>
          <w:b/>
          <w:sz w:val="22"/>
          <w:szCs w:val="22"/>
          <w:lang w:val="en-US"/>
        </w:rPr>
        <w:t>on</w:t>
      </w:r>
      <w:proofErr w:type="gramEnd"/>
      <w:r w:rsidRPr="00380808">
        <w:rPr>
          <w:rFonts w:ascii="Arial" w:hAnsi="Arial" w:cs="Arial"/>
          <w:b/>
          <w:sz w:val="22"/>
          <w:szCs w:val="22"/>
          <w:lang w:val="en-US"/>
        </w:rPr>
        <w:t xml:space="preserve"> Health and Safety at Work</w:t>
      </w:r>
    </w:p>
    <w:p w14:paraId="581D1432" w14:textId="77777777" w:rsidR="00380808" w:rsidRPr="00380808" w:rsidRDefault="00380808" w:rsidP="00380808">
      <w:pPr>
        <w:jc w:val="center"/>
        <w:rPr>
          <w:rFonts w:ascii="Arial" w:hAnsi="Arial" w:cs="Arial"/>
          <w:b/>
          <w:sz w:val="22"/>
          <w:szCs w:val="22"/>
          <w:lang w:val="en-US"/>
        </w:rPr>
      </w:pPr>
    </w:p>
    <w:p w14:paraId="6E9CA212" w14:textId="77777777" w:rsidR="00380808" w:rsidRPr="00380808" w:rsidRDefault="00380808" w:rsidP="00BB39DE">
      <w:pPr>
        <w:numPr>
          <w:ilvl w:val="0"/>
          <w:numId w:val="62"/>
        </w:numPr>
        <w:tabs>
          <w:tab w:val="left" w:pos="360"/>
        </w:tabs>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BUYER: Public Enterprise "Electric Power Industry of Serbia", Beograd, Carice </w:t>
      </w:r>
      <w:proofErr w:type="spellStart"/>
      <w:r w:rsidRPr="00380808">
        <w:rPr>
          <w:rFonts w:ascii="Arial" w:eastAsia="Calibri" w:hAnsi="Arial" w:cs="Arial"/>
          <w:sz w:val="22"/>
          <w:szCs w:val="22"/>
          <w:lang w:val="en-US" w:eastAsia="en-US"/>
        </w:rPr>
        <w:t>Milice</w:t>
      </w:r>
      <w:proofErr w:type="spellEnd"/>
      <w:r w:rsidRPr="00380808">
        <w:rPr>
          <w:rFonts w:ascii="Arial" w:eastAsia="Calibri" w:hAnsi="Arial" w:cs="Arial"/>
          <w:sz w:val="22"/>
          <w:szCs w:val="22"/>
          <w:lang w:val="en-US" w:eastAsia="en-US"/>
        </w:rPr>
        <w:t xml:space="preserve"> 2, Company ID Number: 20053658, TIN 103920327, Current Account Number: 160-700-13 Banca Intesa ad Beograd, represented by legal representative Milorad </w:t>
      </w:r>
      <w:proofErr w:type="spellStart"/>
      <w:r w:rsidRPr="00380808">
        <w:rPr>
          <w:rFonts w:ascii="Arial" w:eastAsia="Calibri" w:hAnsi="Arial" w:cs="Arial"/>
          <w:sz w:val="22"/>
          <w:szCs w:val="22"/>
          <w:lang w:val="en-US" w:eastAsia="en-US"/>
        </w:rPr>
        <w:t>Grčić</w:t>
      </w:r>
      <w:proofErr w:type="spellEnd"/>
      <w:r w:rsidRPr="00380808">
        <w:rPr>
          <w:rFonts w:ascii="Arial" w:eastAsia="Calibri" w:hAnsi="Arial" w:cs="Arial"/>
          <w:sz w:val="22"/>
          <w:szCs w:val="22"/>
          <w:lang w:val="en-US" w:eastAsia="en-US"/>
        </w:rPr>
        <w:t>, acting General Manager (hereinafter: Buyer)</w:t>
      </w:r>
    </w:p>
    <w:p w14:paraId="0A027990" w14:textId="77777777" w:rsidR="00380808" w:rsidRPr="00380808" w:rsidRDefault="00380808" w:rsidP="00380808">
      <w:pPr>
        <w:rPr>
          <w:rFonts w:ascii="Arial" w:hAnsi="Arial" w:cs="Arial"/>
          <w:sz w:val="22"/>
          <w:szCs w:val="22"/>
          <w:lang w:val="en-US"/>
        </w:rPr>
      </w:pPr>
      <w:proofErr w:type="gramStart"/>
      <w:r w:rsidRPr="00380808">
        <w:rPr>
          <w:rFonts w:ascii="Arial" w:hAnsi="Arial" w:cs="Arial"/>
          <w:sz w:val="22"/>
          <w:szCs w:val="22"/>
          <w:lang w:val="en-US"/>
        </w:rPr>
        <w:t>and</w:t>
      </w:r>
      <w:proofErr w:type="gramEnd"/>
    </w:p>
    <w:p w14:paraId="1BFE47E1" w14:textId="77777777" w:rsidR="00380808" w:rsidRPr="00380808" w:rsidRDefault="00380808" w:rsidP="00BB39DE">
      <w:pPr>
        <w:numPr>
          <w:ilvl w:val="0"/>
          <w:numId w:val="6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SELLER_________________ from _____________, ________________ (address), Company ID Number: ___________, TIN: ___________, Current Account No. ____________, the bank: ______________,  represented by __________________, _____________, (</w:t>
      </w:r>
      <w:r w:rsidRPr="00380808">
        <w:rPr>
          <w:rFonts w:ascii="Arial" w:eastAsia="Calibri" w:hAnsi="Arial" w:cs="Arial"/>
          <w:color w:val="00B0F0"/>
          <w:sz w:val="22"/>
          <w:szCs w:val="22"/>
          <w:lang w:val="en-US"/>
        </w:rPr>
        <w:t>as a Leader on behalf of and for the group of tenderers</w:t>
      </w:r>
      <w:r w:rsidRPr="00380808">
        <w:rPr>
          <w:rFonts w:ascii="Arial" w:eastAsia="Calibri" w:hAnsi="Arial" w:cs="Arial"/>
          <w:sz w:val="22"/>
          <w:szCs w:val="22"/>
          <w:lang w:val="en-US" w:eastAsia="en-US"/>
        </w:rPr>
        <w:t xml:space="preserve">) (hereinafter referred to as: Seller) </w:t>
      </w:r>
    </w:p>
    <w:p w14:paraId="05184FEB" w14:textId="77777777" w:rsidR="00380808" w:rsidRPr="00380808" w:rsidRDefault="00380808" w:rsidP="00380808">
      <w:pPr>
        <w:ind w:left="360"/>
        <w:rPr>
          <w:rFonts w:ascii="Arial" w:hAnsi="Arial" w:cs="Arial"/>
          <w:sz w:val="22"/>
          <w:szCs w:val="22"/>
          <w:lang w:val="en-US"/>
        </w:rPr>
      </w:pPr>
    </w:p>
    <w:p w14:paraId="10BEA14C" w14:textId="77777777" w:rsidR="00380808" w:rsidRPr="00380808" w:rsidRDefault="00380808" w:rsidP="00380808">
      <w:pPr>
        <w:tabs>
          <w:tab w:val="left" w:pos="567"/>
        </w:tabs>
        <w:suppressAutoHyphens w:val="0"/>
        <w:jc w:val="both"/>
        <w:rPr>
          <w:rFonts w:ascii="Arial" w:eastAsia="Calibri" w:hAnsi="Arial" w:cs="Arial"/>
          <w:sz w:val="22"/>
          <w:szCs w:val="22"/>
          <w:lang w:val="en-US"/>
        </w:rPr>
      </w:pPr>
      <w:r w:rsidRPr="00380808">
        <w:rPr>
          <w:rFonts w:ascii="Arial" w:eastAsia="Calibri" w:hAnsi="Arial" w:cs="Arial"/>
          <w:sz w:val="22"/>
          <w:szCs w:val="22"/>
          <w:lang w:val="en-US"/>
        </w:rPr>
        <w:t>2а) ________________________________________from</w:t>
      </w:r>
      <w:r w:rsidRPr="00380808">
        <w:rPr>
          <w:rFonts w:ascii="Arial" w:eastAsia="Calibri" w:hAnsi="Arial" w:cs="Arial"/>
          <w:sz w:val="22"/>
          <w:szCs w:val="22"/>
          <w:lang w:val="en-US"/>
        </w:rPr>
        <w:tab/>
        <w:t>________________, ______________________ (address), TIN: _____________, Company ID Number _____________, Current Account No ____________, the bank _____________</w:t>
      </w:r>
      <w:proofErr w:type="gramStart"/>
      <w:r w:rsidRPr="00380808">
        <w:rPr>
          <w:rFonts w:ascii="Arial" w:eastAsia="Calibri" w:hAnsi="Arial" w:cs="Arial"/>
          <w:sz w:val="22"/>
          <w:szCs w:val="22"/>
          <w:lang w:val="en-US"/>
        </w:rPr>
        <w:t>_ ,</w:t>
      </w:r>
      <w:proofErr w:type="gramEnd"/>
      <w:r w:rsidRPr="00380808">
        <w:rPr>
          <w:rFonts w:ascii="Arial" w:eastAsia="Calibri" w:hAnsi="Arial" w:cs="Arial"/>
          <w:sz w:val="22"/>
          <w:szCs w:val="22"/>
          <w:lang w:val="en-US"/>
        </w:rPr>
        <w:t xml:space="preserve"> represented by __________________________, (</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sz w:val="22"/>
          <w:szCs w:val="22"/>
          <w:lang w:val="en-US"/>
        </w:rPr>
        <w:t>)</w:t>
      </w:r>
    </w:p>
    <w:p w14:paraId="7C3E998D" w14:textId="77777777" w:rsidR="00380808" w:rsidRPr="00380808" w:rsidRDefault="00380808" w:rsidP="00380808">
      <w:pPr>
        <w:tabs>
          <w:tab w:val="left" w:pos="567"/>
        </w:tabs>
        <w:suppressAutoHyphens w:val="0"/>
        <w:jc w:val="both"/>
        <w:rPr>
          <w:rFonts w:ascii="Arial" w:eastAsia="Calibri" w:hAnsi="Arial" w:cs="Arial"/>
          <w:sz w:val="22"/>
          <w:szCs w:val="22"/>
          <w:lang w:val="en-US"/>
        </w:rPr>
      </w:pPr>
      <w:r w:rsidRPr="00380808">
        <w:rPr>
          <w:rFonts w:ascii="Arial" w:eastAsia="Calibri" w:hAnsi="Arial" w:cs="Arial"/>
          <w:sz w:val="22"/>
          <w:szCs w:val="22"/>
          <w:lang w:val="en-US"/>
        </w:rPr>
        <w:t>2б) _______________________________________from</w:t>
      </w:r>
      <w:r w:rsidRPr="00380808">
        <w:rPr>
          <w:rFonts w:ascii="Arial" w:eastAsia="Calibri" w:hAnsi="Arial" w:cs="Arial"/>
          <w:sz w:val="22"/>
          <w:szCs w:val="22"/>
          <w:lang w:val="en-US"/>
        </w:rPr>
        <w:tab/>
        <w:t xml:space="preserve">_____________, </w:t>
      </w:r>
    </w:p>
    <w:p w14:paraId="0895B83A"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eastAsia="Calibri" w:hAnsi="Arial" w:cs="Arial"/>
          <w:sz w:val="22"/>
          <w:szCs w:val="22"/>
          <w:lang w:val="en-US"/>
        </w:rPr>
        <w:t xml:space="preserve"> ______________________ (address), TIN: _____________, Company ID Number _____________</w:t>
      </w:r>
      <w:proofErr w:type="gramStart"/>
      <w:r w:rsidRPr="00380808">
        <w:rPr>
          <w:rFonts w:ascii="Arial" w:eastAsia="Calibri" w:hAnsi="Arial" w:cs="Arial"/>
          <w:sz w:val="22"/>
          <w:szCs w:val="22"/>
          <w:lang w:val="en-US"/>
        </w:rPr>
        <w:t>,  Current</w:t>
      </w:r>
      <w:proofErr w:type="gramEnd"/>
      <w:r w:rsidRPr="00380808">
        <w:rPr>
          <w:rFonts w:ascii="Arial" w:eastAsia="Calibri" w:hAnsi="Arial" w:cs="Arial"/>
          <w:sz w:val="22"/>
          <w:szCs w:val="22"/>
          <w:lang w:val="en-US"/>
        </w:rPr>
        <w:t xml:space="preserve"> Account No____________, the bank ______________ , represented by _______________________, (</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sz w:val="22"/>
          <w:szCs w:val="22"/>
          <w:lang w:val="en-US"/>
        </w:rPr>
        <w:t>)</w:t>
      </w:r>
    </w:p>
    <w:p w14:paraId="72C9423D"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2DFF0EB4"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w:t>
      </w:r>
      <w:proofErr w:type="gramStart"/>
      <w:r w:rsidRPr="00380808">
        <w:rPr>
          <w:rFonts w:ascii="Arial" w:hAnsi="Arial" w:cs="Arial"/>
          <w:sz w:val="22"/>
          <w:szCs w:val="22"/>
          <w:lang w:val="en-US" w:eastAsia="en-US"/>
        </w:rPr>
        <w:t>hereinafter</w:t>
      </w:r>
      <w:proofErr w:type="gramEnd"/>
      <w:r w:rsidRPr="00380808">
        <w:rPr>
          <w:rFonts w:ascii="Arial" w:hAnsi="Arial" w:cs="Arial"/>
          <w:sz w:val="22"/>
          <w:szCs w:val="22"/>
          <w:lang w:val="en-US" w:eastAsia="en-US"/>
        </w:rPr>
        <w:t xml:space="preserve"> jointly referred to as: Contracting Parties)</w:t>
      </w:r>
    </w:p>
    <w:p w14:paraId="2CE3E2A3"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ab/>
        <w:t xml:space="preserve"> </w:t>
      </w:r>
    </w:p>
    <w:p w14:paraId="3D7A597D" w14:textId="77777777" w:rsidR="00380808" w:rsidRPr="00380808" w:rsidRDefault="00380808" w:rsidP="00380808">
      <w:pPr>
        <w:jc w:val="center"/>
        <w:rPr>
          <w:rFonts w:ascii="Arial" w:hAnsi="Arial" w:cs="Arial"/>
          <w:sz w:val="22"/>
          <w:szCs w:val="22"/>
          <w:lang w:val="en-US"/>
        </w:rPr>
      </w:pPr>
    </w:p>
    <w:p w14:paraId="19C7D4D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and Seller agreeably acknowledge that they are particularly dedicated to realization of goals for health and safety at works of their staff and other persons involved in execution of the Contract, as well as other persons whose health and safety might be affected by works being a subject of the Contract.</w:t>
      </w:r>
    </w:p>
    <w:p w14:paraId="223C4FE9" w14:textId="77777777" w:rsidR="00380808" w:rsidRPr="00380808" w:rsidRDefault="00380808" w:rsidP="00380808">
      <w:pPr>
        <w:jc w:val="both"/>
        <w:rPr>
          <w:rFonts w:ascii="Arial" w:hAnsi="Arial" w:cs="Arial"/>
          <w:sz w:val="22"/>
          <w:szCs w:val="22"/>
          <w:lang w:val="en-US"/>
        </w:rPr>
      </w:pPr>
    </w:p>
    <w:p w14:paraId="7ED26C6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Buyer particularly notes and implies: </w:t>
      </w:r>
    </w:p>
    <w:p w14:paraId="699534DB"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1. that the Buyer's Business Policy is implementation and improvement of health and safety at work for employees and any other person who is involved in Buyer's operation activities, as well as for persons found within working area, in order to prevent injuries at work and occupational diseases, and consistent implementation of Law on Health and Safety at Work and other legal provisions and Employer's special acts which govern this matter.</w:t>
      </w:r>
    </w:p>
    <w:p w14:paraId="1C19B191"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2. that Buyer requests from Seller to, during delivery of goods and accompanying services/execution of works being subject of the Contract, consistently adhere to Buyer's Business Policy regarding implementation and improvement of health and safety at work for employees and any other person who is involved in Buyer's operation activities, as well as for persons found within working area, in order to prevent injuries at work and occupational diseases, and to consistently implement Law on Health and Safety at Work and other legal provisions and Employer's special acts which govern this matter, and all this in order to eliminate or mitigate the risks to the lowest possible level against occurrence of injuries at work or occupational diseases. </w:t>
      </w:r>
    </w:p>
    <w:p w14:paraId="20BDD2C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that</w:t>
      </w:r>
      <w:proofErr w:type="gramEnd"/>
      <w:r w:rsidRPr="00380808">
        <w:rPr>
          <w:rFonts w:ascii="Arial" w:hAnsi="Arial" w:cs="Arial"/>
          <w:sz w:val="22"/>
          <w:szCs w:val="22"/>
          <w:lang w:val="en-US"/>
        </w:rPr>
        <w:t xml:space="preserve"> Seller agrees with Buyer's requests set in Clause 2 of this Paragraph. </w:t>
      </w:r>
    </w:p>
    <w:p w14:paraId="2D4B101B" w14:textId="77777777" w:rsidR="00380808" w:rsidRPr="00380808" w:rsidRDefault="00380808" w:rsidP="00380808">
      <w:pPr>
        <w:jc w:val="both"/>
        <w:rPr>
          <w:rFonts w:ascii="Arial" w:hAnsi="Arial" w:cs="Arial"/>
          <w:sz w:val="22"/>
          <w:szCs w:val="22"/>
          <w:lang w:val="en-US"/>
        </w:rPr>
      </w:pPr>
    </w:p>
    <w:p w14:paraId="33B5950E"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SUBJECT</w:t>
      </w:r>
    </w:p>
    <w:p w14:paraId="58240B3B" w14:textId="77777777" w:rsidR="00380808" w:rsidRPr="00380808" w:rsidRDefault="00380808" w:rsidP="00380808">
      <w:pPr>
        <w:jc w:val="both"/>
        <w:rPr>
          <w:rFonts w:ascii="Arial" w:hAnsi="Arial" w:cs="Arial"/>
          <w:b/>
          <w:sz w:val="22"/>
          <w:szCs w:val="22"/>
          <w:lang w:val="en-US"/>
        </w:rPr>
      </w:pPr>
    </w:p>
    <w:p w14:paraId="79CFCBC5"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w:t>
      </w:r>
    </w:p>
    <w:p w14:paraId="33C92FA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A Subject of this Appendix is definition of Buyer's rights and Seller's rights and obligations, as well as for its employees and other persons engaged during delivery of goods with </w:t>
      </w:r>
      <w:r w:rsidRPr="00380808">
        <w:rPr>
          <w:rFonts w:ascii="Arial" w:hAnsi="Arial" w:cs="Arial"/>
          <w:sz w:val="22"/>
          <w:szCs w:val="22"/>
          <w:lang w:val="en-US"/>
        </w:rPr>
        <w:lastRenderedPageBreak/>
        <w:t>accompanying services/execution of works being the subject of the Contract, and regarding health and safety at work (hereinafter: HSE).</w:t>
      </w:r>
    </w:p>
    <w:p w14:paraId="48356FC8" w14:textId="77777777" w:rsidR="00380808" w:rsidRPr="00380808" w:rsidRDefault="00380808" w:rsidP="00380808">
      <w:pPr>
        <w:jc w:val="both"/>
        <w:rPr>
          <w:rFonts w:ascii="Arial" w:hAnsi="Arial" w:cs="Arial"/>
          <w:sz w:val="22"/>
          <w:szCs w:val="22"/>
          <w:lang w:val="en-US"/>
        </w:rPr>
      </w:pPr>
    </w:p>
    <w:p w14:paraId="450E3741"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2</w:t>
      </w:r>
    </w:p>
    <w:p w14:paraId="4D6A8C2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its employees and all other persons engaged by Seller, during preparations for delivery of goods and implementation of accompanying services/execution of works being the subject of the Contract, and during execution the same, as well as during rectification of defects in Defect Notification Period, shall act fully in accordance with the Law on Health and Safety at Work and other applicable regulations in the Republic of Serbia related to HSE and Buyer's internal acts.  </w:t>
      </w:r>
    </w:p>
    <w:p w14:paraId="0B8FC8AE" w14:textId="77777777" w:rsidR="00380808" w:rsidRPr="00380808" w:rsidRDefault="00380808" w:rsidP="00380808">
      <w:pPr>
        <w:jc w:val="both"/>
        <w:rPr>
          <w:rFonts w:ascii="Arial" w:hAnsi="Arial" w:cs="Arial"/>
          <w:sz w:val="22"/>
          <w:szCs w:val="22"/>
          <w:lang w:val="en-US"/>
        </w:rPr>
      </w:pPr>
    </w:p>
    <w:p w14:paraId="26126F23"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3</w:t>
      </w:r>
    </w:p>
    <w:p w14:paraId="2C3E66D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shall provide works at working locations where measures for health and safe work are implemented, i.e. shall provide that working process, working environment, working instruments and equipment for personal protection at work are adapted and secured not to jeopardize health and safety of employees and all other persons engaged by Seller for execution of works being the subject of the Contract, adjacent facilities, passers-by or traffic participants.  </w:t>
      </w:r>
    </w:p>
    <w:p w14:paraId="70FBE067" w14:textId="77777777" w:rsidR="00380808" w:rsidRPr="00380808" w:rsidRDefault="00380808" w:rsidP="00380808">
      <w:pPr>
        <w:jc w:val="both"/>
        <w:rPr>
          <w:rFonts w:ascii="Arial" w:hAnsi="Arial" w:cs="Arial"/>
          <w:sz w:val="22"/>
          <w:szCs w:val="22"/>
          <w:lang w:val="en-US"/>
        </w:rPr>
      </w:pPr>
    </w:p>
    <w:p w14:paraId="09DCC642"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4</w:t>
      </w:r>
    </w:p>
    <w:p w14:paraId="75AE88B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is obliged to inform employees and other persons engaged by Seller during delivery of goods and implementation of accompanying services/execution of works being the subject of the Contract, on obligations set in this Appendix. </w:t>
      </w:r>
    </w:p>
    <w:p w14:paraId="43C0FF1F" w14:textId="77777777" w:rsidR="00380808" w:rsidRPr="00380808" w:rsidRDefault="00380808" w:rsidP="00380808">
      <w:pPr>
        <w:jc w:val="both"/>
        <w:rPr>
          <w:rFonts w:ascii="Arial" w:hAnsi="Arial" w:cs="Arial"/>
          <w:sz w:val="22"/>
          <w:szCs w:val="22"/>
          <w:lang w:val="en-US"/>
        </w:rPr>
      </w:pPr>
    </w:p>
    <w:p w14:paraId="5E082C4A"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5</w:t>
      </w:r>
    </w:p>
    <w:p w14:paraId="7A97FF87"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its employees and all other persons engaged by Seller, during preparations for delivery of goods and implementation of accompanying services/execution of works being the subject of the Contract, and during execution the same, as well as during rectification of defects in Defect Notification Period, shall adhere to all regulations, internal standards, procedures, manuals and instructions on HSE applicable at Buyer's, and they shall particularly adhere to the following rules:</w:t>
      </w:r>
    </w:p>
    <w:p w14:paraId="3432C66B"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1.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forbidden to avoid application and/or to hinder implementation of HSE measures;</w:t>
      </w:r>
    </w:p>
    <w:p w14:paraId="1AF2D1C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2.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obligatory to observe rules for using instruments and equipment for personal protection at work;</w:t>
      </w:r>
    </w:p>
    <w:p w14:paraId="7065E5F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3. Buyer's procedures for implementation of access control system and permissions for work shall always be observed;</w:t>
      </w:r>
    </w:p>
    <w:p w14:paraId="1034943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4. </w:t>
      </w:r>
      <w:proofErr w:type="gramStart"/>
      <w:r w:rsidRPr="00380808">
        <w:rPr>
          <w:rFonts w:ascii="Arial" w:hAnsi="Arial" w:cs="Arial"/>
          <w:sz w:val="22"/>
          <w:szCs w:val="22"/>
          <w:lang w:val="en-US"/>
        </w:rPr>
        <w:t>procedures</w:t>
      </w:r>
      <w:proofErr w:type="gramEnd"/>
      <w:r w:rsidRPr="00380808">
        <w:rPr>
          <w:rFonts w:ascii="Arial" w:hAnsi="Arial" w:cs="Arial"/>
          <w:sz w:val="22"/>
          <w:szCs w:val="22"/>
          <w:lang w:val="en-US"/>
        </w:rPr>
        <w:t xml:space="preserve"> for isolation and locking power supply sources and operation fluids shall always be observed;</w:t>
      </w:r>
    </w:p>
    <w:p w14:paraId="4C27E211"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5.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strictly forbidden to enter, stay or work, both on the Buyer's territory and in offices being under the influence of alcohol or other psychoactive substances;</w:t>
      </w:r>
    </w:p>
    <w:p w14:paraId="3118945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6.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forbidden to carry weapons within Buyer's locations, as well as unauthorized photographing;</w:t>
      </w:r>
    </w:p>
    <w:p w14:paraId="16FEE81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7.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obligatory to observe rules and signalization for safety in the traffic.</w:t>
      </w:r>
    </w:p>
    <w:p w14:paraId="4C1A1C62" w14:textId="77777777" w:rsidR="00380808" w:rsidRPr="00380808" w:rsidRDefault="00380808" w:rsidP="00380808">
      <w:pPr>
        <w:jc w:val="both"/>
        <w:rPr>
          <w:rFonts w:ascii="Arial" w:hAnsi="Arial" w:cs="Arial"/>
          <w:sz w:val="22"/>
          <w:szCs w:val="22"/>
          <w:lang w:val="en-US"/>
        </w:rPr>
      </w:pPr>
    </w:p>
    <w:p w14:paraId="20BFC2A1"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6</w:t>
      </w:r>
    </w:p>
    <w:p w14:paraId="779A6AF5"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be only liable for safety and health of its employees and all other persons engaged by Seller during delivery of goods and implementation of accompanying services/execution of works which are the subject of the Contract.</w:t>
      </w:r>
    </w:p>
    <w:p w14:paraId="7A063C5A"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In case HSE rules are not observed, Buyer shall neither bear any responsibility nor reimburse costs to Seller regarding injuries at work, i.e. damages of working instruments.</w:t>
      </w:r>
    </w:p>
    <w:p w14:paraId="5C463291"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7</w:t>
      </w:r>
    </w:p>
    <w:p w14:paraId="0C0ED7D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shall provide, at its own expenses, skilled staff for whom it has evidence on mandatory medical examinations and finished trainings in accordance with applicable regulations for HSE in the Republic of Serbia and who shall be equipped with corresponding instruments and equipment for personal protection at work for delivery of goods and implementation of </w:t>
      </w:r>
      <w:r w:rsidRPr="00380808">
        <w:rPr>
          <w:rFonts w:ascii="Arial" w:hAnsi="Arial" w:cs="Arial"/>
          <w:sz w:val="22"/>
          <w:szCs w:val="22"/>
          <w:lang w:val="en-US"/>
        </w:rPr>
        <w:lastRenderedPageBreak/>
        <w:t xml:space="preserve">accompanying services/execution of works being the subject of the Contract, and all in accordance with legal provisions for HSE, i.e. Buyer's internal documents.  </w:t>
      </w:r>
    </w:p>
    <w:p w14:paraId="307B33EA" w14:textId="77777777" w:rsidR="00380808" w:rsidRPr="00380808" w:rsidRDefault="00380808" w:rsidP="00380808">
      <w:pPr>
        <w:jc w:val="both"/>
        <w:rPr>
          <w:rFonts w:ascii="Arial" w:hAnsi="Arial" w:cs="Arial"/>
          <w:sz w:val="22"/>
          <w:szCs w:val="22"/>
          <w:lang w:val="en-US"/>
        </w:rPr>
      </w:pPr>
    </w:p>
    <w:p w14:paraId="01836590"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8</w:t>
      </w:r>
    </w:p>
    <w:p w14:paraId="28DBF8B7"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at its own expenses, provide all necessary inspections and tests, i.e. expert findings, reports, attests and permissions for working instruments which will be used for delivery of goods and implementation of accompanying services/execution of works being the subject of the Contract, in accordance with legal provisions for HSE, as well as with all other regulations and applicable standards in the Republic of Serbia, i.e. Buyer's internal acts.</w:t>
      </w:r>
    </w:p>
    <w:p w14:paraId="19E14F30"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If Buyer founds that working instruments do not have necessary expert findings and/or reports and/or attests and/or permissions on executed inspections and test, it shall not be allowed for these to be entered into Buyer's locations.</w:t>
      </w:r>
    </w:p>
    <w:p w14:paraId="73A7A715"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9</w:t>
      </w:r>
    </w:p>
    <w:p w14:paraId="01C1D37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Seller shall, latest three days before the date of commencement of works, submit to Buyer the following:</w:t>
      </w:r>
    </w:p>
    <w:p w14:paraId="03DB589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1. </w:t>
      </w:r>
      <w:proofErr w:type="gramStart"/>
      <w:r w:rsidRPr="00380808">
        <w:rPr>
          <w:rFonts w:ascii="Arial" w:hAnsi="Arial" w:cs="Arial"/>
          <w:sz w:val="22"/>
          <w:szCs w:val="22"/>
          <w:lang w:val="en-US"/>
        </w:rPr>
        <w:t>a</w:t>
      </w:r>
      <w:proofErr w:type="gramEnd"/>
      <w:r w:rsidRPr="00380808">
        <w:rPr>
          <w:rFonts w:ascii="Arial" w:hAnsi="Arial" w:cs="Arial"/>
          <w:sz w:val="22"/>
          <w:szCs w:val="22"/>
          <w:lang w:val="en-US"/>
        </w:rPr>
        <w:t xml:space="preserve"> list of persons with their manually signed statements where it shall be seen that they are introduced with obligations by Seller in accordance to Clause 4 of this Appendix, </w:t>
      </w:r>
    </w:p>
    <w:p w14:paraId="10E1C40B"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2. </w:t>
      </w:r>
      <w:proofErr w:type="gramStart"/>
      <w:r w:rsidRPr="00380808">
        <w:rPr>
          <w:rFonts w:ascii="Arial" w:hAnsi="Arial" w:cs="Arial"/>
          <w:sz w:val="22"/>
          <w:szCs w:val="22"/>
          <w:lang w:val="en-US"/>
        </w:rPr>
        <w:t>a</w:t>
      </w:r>
      <w:proofErr w:type="gramEnd"/>
      <w:r w:rsidRPr="00380808">
        <w:rPr>
          <w:rFonts w:ascii="Arial" w:hAnsi="Arial" w:cs="Arial"/>
          <w:sz w:val="22"/>
          <w:szCs w:val="22"/>
          <w:lang w:val="en-US"/>
        </w:rPr>
        <w:t xml:space="preserve"> list of working instruments to be used for execution of works, and</w:t>
      </w:r>
    </w:p>
    <w:p w14:paraId="402A8CC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information</w:t>
      </w:r>
      <w:proofErr w:type="gramEnd"/>
      <w:r w:rsidRPr="00380808">
        <w:rPr>
          <w:rFonts w:ascii="Arial" w:hAnsi="Arial" w:cs="Arial"/>
          <w:sz w:val="22"/>
          <w:szCs w:val="22"/>
          <w:lang w:val="en-US"/>
        </w:rPr>
        <w:t xml:space="preserve"> on Seller's health and safety at work engineer. </w:t>
      </w:r>
    </w:p>
    <w:p w14:paraId="3B67F1D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In addition to the list of persons from Item 1 of this Clause, Seller shall submit evidence on the following: </w:t>
      </w:r>
    </w:p>
    <w:p w14:paraId="1DB4CB9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1. finished training of employees for health and safe work,</w:t>
      </w:r>
    </w:p>
    <w:p w14:paraId="3BF2886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2. finished medical examinations of employees,</w:t>
      </w:r>
    </w:p>
    <w:p w14:paraId="6268255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finished</w:t>
      </w:r>
      <w:proofErr w:type="gramEnd"/>
      <w:r w:rsidRPr="00380808">
        <w:rPr>
          <w:rFonts w:ascii="Arial" w:hAnsi="Arial" w:cs="Arial"/>
          <w:sz w:val="22"/>
          <w:szCs w:val="22"/>
          <w:lang w:val="en-US"/>
        </w:rPr>
        <w:t xml:space="preserve"> inspections and tests of working instruments, and</w:t>
      </w:r>
    </w:p>
    <w:p w14:paraId="506C9A5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4. </w:t>
      </w:r>
      <w:proofErr w:type="gramStart"/>
      <w:r w:rsidRPr="00380808">
        <w:rPr>
          <w:rFonts w:ascii="Arial" w:hAnsi="Arial" w:cs="Arial"/>
          <w:sz w:val="22"/>
          <w:szCs w:val="22"/>
          <w:lang w:val="en-US"/>
        </w:rPr>
        <w:t>use</w:t>
      </w:r>
      <w:proofErr w:type="gramEnd"/>
      <w:r w:rsidRPr="00380808">
        <w:rPr>
          <w:rFonts w:ascii="Arial" w:hAnsi="Arial" w:cs="Arial"/>
          <w:sz w:val="22"/>
          <w:szCs w:val="22"/>
          <w:lang w:val="en-US"/>
        </w:rPr>
        <w:t xml:space="preserve"> of instruments and equipment for personal protection at work. </w:t>
      </w:r>
    </w:p>
    <w:p w14:paraId="71692C54" w14:textId="77777777" w:rsidR="00380808" w:rsidRPr="00380808" w:rsidRDefault="00380808" w:rsidP="00380808">
      <w:pPr>
        <w:jc w:val="both"/>
        <w:rPr>
          <w:rFonts w:ascii="Arial" w:hAnsi="Arial" w:cs="Arial"/>
          <w:sz w:val="22"/>
          <w:szCs w:val="22"/>
          <w:lang w:val="en-US"/>
        </w:rPr>
      </w:pPr>
    </w:p>
    <w:p w14:paraId="6AD68BF9"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10</w:t>
      </w:r>
    </w:p>
    <w:p w14:paraId="43C4BA3B"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Buyer shall be entitled to check implementation of preventive measures for health and safe work during delivery of equipment and implementation of accompanying services/execution of works being the subject of the Contract.</w:t>
      </w:r>
    </w:p>
    <w:p w14:paraId="6D293D20" w14:textId="35795E3B"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Seller shall enable a person, in accordance with regulations, assigned by Buyer to </w:t>
      </w:r>
      <w:r w:rsidR="00497363" w:rsidRPr="00380808">
        <w:rPr>
          <w:rFonts w:ascii="Arial" w:hAnsi="Arial" w:cs="Arial"/>
          <w:sz w:val="22"/>
          <w:szCs w:val="22"/>
          <w:lang w:val="en-US"/>
        </w:rPr>
        <w:t>check implementation</w:t>
      </w:r>
      <w:r w:rsidRPr="00380808">
        <w:rPr>
          <w:rFonts w:ascii="Arial" w:hAnsi="Arial" w:cs="Arial"/>
          <w:sz w:val="22"/>
          <w:szCs w:val="22"/>
          <w:lang w:val="en-US"/>
        </w:rPr>
        <w:t xml:space="preserve"> of preventive measures for health and safe work.</w:t>
      </w:r>
    </w:p>
    <w:p w14:paraId="621AF0B4"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Buyer shall be entitled to order cessation of further execution of works/implementation of services in cases of imminent danger to life and health of employees and/or other persons, occurred due to execution of the Contract until the identified faults are eliminated, and shall immediately inform Seller and authorized inspection service about this.   </w:t>
      </w:r>
      <w:r w:rsidRPr="00380808">
        <w:rPr>
          <w:rFonts w:ascii="Arial" w:hAnsi="Arial" w:cs="Arial"/>
          <w:sz w:val="22"/>
          <w:szCs w:val="22"/>
          <w:lang w:val="en-US"/>
        </w:rPr>
        <w:tab/>
      </w:r>
    </w:p>
    <w:p w14:paraId="3E9121CD"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act as per Buyer's order from Paragraph 3 of this Clause.</w:t>
      </w:r>
    </w:p>
    <w:p w14:paraId="60CA8B57" w14:textId="77777777" w:rsidR="00380808" w:rsidRPr="00380808" w:rsidRDefault="00380808" w:rsidP="00380808">
      <w:pPr>
        <w:jc w:val="both"/>
        <w:rPr>
          <w:rFonts w:ascii="Arial" w:hAnsi="Arial" w:cs="Arial"/>
          <w:sz w:val="22"/>
          <w:szCs w:val="22"/>
          <w:lang w:val="en-US"/>
        </w:rPr>
      </w:pPr>
    </w:p>
    <w:p w14:paraId="55506896"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11</w:t>
      </w:r>
    </w:p>
    <w:p w14:paraId="08C9367C"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Contracting Parties shall, in case they share working area during execution of the Contract, cooperate in implementation of prescribed measures for health and safety of employees.</w:t>
      </w:r>
    </w:p>
    <w:p w14:paraId="2A3BED6B"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Contracting Parties shall, in case of Paragraph 1 of this Clause, considering nature of works they perform, coordinate activities related to implementation of measures for elimination of injury risks, i.e. damaging health of employees, as well as shall inform each other and their employees and/or employees' representatives about those risks and measures for their elimination.</w:t>
      </w:r>
    </w:p>
    <w:p w14:paraId="580FE874"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A method for realization of cooperation from Paragraph 1 and 2 of this Clause shall be established by agreement in writing.</w:t>
      </w:r>
    </w:p>
    <w:p w14:paraId="75558806"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Agreement from Paragraph 3 of the Clause, shall define a person for coordination of implementation of common measures which shall provide health and safety of all employees.  </w:t>
      </w:r>
    </w:p>
    <w:p w14:paraId="6D503EDF" w14:textId="77777777" w:rsidR="00380808" w:rsidRPr="00380808" w:rsidRDefault="00380808" w:rsidP="00380808">
      <w:pPr>
        <w:jc w:val="center"/>
        <w:rPr>
          <w:rFonts w:ascii="Arial" w:hAnsi="Arial" w:cs="Arial"/>
          <w:sz w:val="22"/>
          <w:szCs w:val="22"/>
          <w:lang w:val="en-US"/>
        </w:rPr>
      </w:pPr>
    </w:p>
    <w:p w14:paraId="3A88D20B" w14:textId="77777777" w:rsidR="00380808" w:rsidRPr="00380808" w:rsidRDefault="00380808" w:rsidP="00380808">
      <w:pPr>
        <w:jc w:val="center"/>
        <w:rPr>
          <w:rFonts w:ascii="Arial" w:hAnsi="Arial" w:cs="Arial"/>
          <w:sz w:val="22"/>
          <w:szCs w:val="22"/>
          <w:lang w:val="en-US"/>
        </w:rPr>
      </w:pPr>
    </w:p>
    <w:p w14:paraId="2DEED287"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lastRenderedPageBreak/>
        <w:t>Clause 12</w:t>
      </w:r>
    </w:p>
    <w:p w14:paraId="3E0F596A"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timely inform the service user on every event in HSE occurred during delivery of goods and implementation of accompanying services/execution of works being the subject of the Contract, and particularly about every incident and accident.</w:t>
      </w:r>
    </w:p>
    <w:p w14:paraId="6DE5FF36"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submit to Buyer a copy of the Report on injury at work issued for each employee injured during execution of works/implementation of services being the subject of the Contract within 24 hours from a time of preparing the Report on injury at work.</w:t>
      </w:r>
    </w:p>
    <w:p w14:paraId="2B7CB44D" w14:textId="77777777" w:rsidR="00380808" w:rsidRPr="00380808" w:rsidRDefault="00380808" w:rsidP="00380808">
      <w:pPr>
        <w:jc w:val="both"/>
        <w:rPr>
          <w:rFonts w:ascii="Arial" w:hAnsi="Arial" w:cs="Arial"/>
          <w:sz w:val="22"/>
          <w:szCs w:val="22"/>
          <w:lang w:val="en-US"/>
        </w:rPr>
      </w:pPr>
    </w:p>
    <w:p w14:paraId="6A1DC736" w14:textId="77777777" w:rsidR="00380808" w:rsidRPr="00380808" w:rsidRDefault="00380808" w:rsidP="00380808">
      <w:pPr>
        <w:suppressAutoHyphens w:val="0"/>
        <w:jc w:val="both"/>
        <w:rPr>
          <w:rFonts w:ascii="Arial" w:hAnsi="Arial" w:cs="Arial"/>
          <w:b/>
          <w:sz w:val="22"/>
          <w:szCs w:val="22"/>
          <w:lang w:val="en-US"/>
        </w:rPr>
      </w:pPr>
    </w:p>
    <w:p w14:paraId="13704946" w14:textId="77777777" w:rsidR="00380808" w:rsidRPr="00380808" w:rsidRDefault="00380808" w:rsidP="00380808">
      <w:pPr>
        <w:suppressAutoHyphens w:val="0"/>
        <w:jc w:val="both"/>
        <w:rPr>
          <w:rFonts w:ascii="Arial" w:hAnsi="Arial" w:cs="Arial"/>
          <w:b/>
          <w:sz w:val="22"/>
          <w:szCs w:val="22"/>
          <w:lang w:val="en-US"/>
        </w:rPr>
      </w:pPr>
    </w:p>
    <w:p w14:paraId="55B7B00F" w14:textId="77777777" w:rsidR="00380808" w:rsidRPr="00380808" w:rsidRDefault="00380808" w:rsidP="00380808">
      <w:pPr>
        <w:suppressAutoHyphens w:val="0"/>
        <w:jc w:val="both"/>
        <w:rPr>
          <w:rFonts w:ascii="Arial" w:hAnsi="Arial" w:cs="Arial"/>
          <w:b/>
          <w:sz w:val="22"/>
          <w:szCs w:val="22"/>
          <w:lang w:val="en-US"/>
        </w:rPr>
      </w:pPr>
    </w:p>
    <w:p w14:paraId="02EA210B" w14:textId="77777777" w:rsidR="00380808" w:rsidRPr="00380808" w:rsidRDefault="00380808" w:rsidP="00380808">
      <w:pPr>
        <w:suppressAutoHyphens w:val="0"/>
        <w:jc w:val="both"/>
        <w:rPr>
          <w:rFonts w:ascii="Arial" w:hAnsi="Arial" w:cs="Arial"/>
          <w:b/>
          <w:sz w:val="22"/>
          <w:szCs w:val="22"/>
          <w:lang w:val="en-US"/>
        </w:rPr>
      </w:pPr>
    </w:p>
    <w:p w14:paraId="6B02648E" w14:textId="77777777" w:rsidR="00380808" w:rsidRPr="00380808" w:rsidRDefault="00380808" w:rsidP="00380808">
      <w:pPr>
        <w:suppressAutoHyphens w:val="0"/>
        <w:jc w:val="both"/>
        <w:rPr>
          <w:rFonts w:ascii="Arial" w:hAnsi="Arial" w:cs="Arial"/>
          <w:b/>
          <w:sz w:val="22"/>
          <w:szCs w:val="22"/>
          <w:lang w:val="en-US"/>
        </w:rPr>
      </w:pPr>
    </w:p>
    <w:p w14:paraId="55D89951" w14:textId="77777777" w:rsidR="00380808" w:rsidRPr="00380808" w:rsidRDefault="00380808" w:rsidP="00380808">
      <w:pPr>
        <w:suppressAutoHyphens w:val="0"/>
        <w:jc w:val="both"/>
        <w:rPr>
          <w:rFonts w:ascii="Arial" w:hAnsi="Arial" w:cs="Arial"/>
          <w:b/>
          <w:sz w:val="22"/>
          <w:szCs w:val="22"/>
          <w:lang w:val="en-US"/>
        </w:rPr>
      </w:pPr>
    </w:p>
    <w:p w14:paraId="717EA166" w14:textId="77777777" w:rsidR="00380808" w:rsidRPr="00380808" w:rsidRDefault="00380808" w:rsidP="00380808">
      <w:pPr>
        <w:suppressAutoHyphens w:val="0"/>
        <w:jc w:val="both"/>
        <w:rPr>
          <w:rFonts w:ascii="Arial" w:hAnsi="Arial" w:cs="Arial"/>
          <w:b/>
          <w:sz w:val="22"/>
          <w:szCs w:val="22"/>
          <w:lang w:val="en-US"/>
        </w:rPr>
      </w:pPr>
    </w:p>
    <w:p w14:paraId="2202B241" w14:textId="77777777" w:rsidR="00380808" w:rsidRPr="00380808" w:rsidRDefault="00380808" w:rsidP="00380808">
      <w:pPr>
        <w:suppressAutoHyphens w:val="0"/>
        <w:jc w:val="both"/>
        <w:rPr>
          <w:rFonts w:ascii="Arial" w:hAnsi="Arial" w:cs="Arial"/>
          <w:b/>
          <w:sz w:val="22"/>
          <w:szCs w:val="22"/>
          <w:lang w:val="en-US"/>
        </w:rPr>
      </w:pPr>
    </w:p>
    <w:p w14:paraId="5C7D262D" w14:textId="77777777" w:rsidR="00380808" w:rsidRPr="00380808" w:rsidRDefault="00380808" w:rsidP="00380808">
      <w:pPr>
        <w:suppressAutoHyphens w:val="0"/>
        <w:jc w:val="both"/>
        <w:rPr>
          <w:rFonts w:ascii="Arial" w:hAnsi="Arial" w:cs="Arial"/>
          <w:b/>
          <w:sz w:val="22"/>
          <w:szCs w:val="22"/>
          <w:lang w:val="en-US"/>
        </w:rPr>
      </w:pPr>
    </w:p>
    <w:p w14:paraId="482E7FE3" w14:textId="77777777" w:rsidR="00380808" w:rsidRPr="00380808" w:rsidRDefault="00380808" w:rsidP="00380808">
      <w:pPr>
        <w:suppressAutoHyphens w:val="0"/>
        <w:jc w:val="both"/>
        <w:rPr>
          <w:rFonts w:ascii="Arial" w:hAnsi="Arial" w:cs="Arial"/>
          <w:b/>
          <w:sz w:val="22"/>
          <w:szCs w:val="22"/>
          <w:lang w:val="en-US"/>
        </w:rPr>
      </w:pPr>
    </w:p>
    <w:p w14:paraId="3AED04C0" w14:textId="77777777" w:rsidR="00380808" w:rsidRPr="00380808" w:rsidRDefault="00380808" w:rsidP="00380808">
      <w:pPr>
        <w:suppressAutoHyphens w:val="0"/>
        <w:jc w:val="both"/>
        <w:rPr>
          <w:rFonts w:ascii="Arial" w:hAnsi="Arial" w:cs="Arial"/>
          <w:b/>
          <w:sz w:val="22"/>
          <w:szCs w:val="22"/>
          <w:lang w:val="en-US"/>
        </w:rPr>
      </w:pPr>
    </w:p>
    <w:p w14:paraId="31DC190F" w14:textId="77777777" w:rsidR="00380808" w:rsidRPr="00380808" w:rsidRDefault="00380808" w:rsidP="00380808">
      <w:pPr>
        <w:suppressAutoHyphens w:val="0"/>
        <w:jc w:val="both"/>
        <w:rPr>
          <w:rFonts w:ascii="Arial" w:hAnsi="Arial" w:cs="Arial"/>
          <w:b/>
          <w:sz w:val="22"/>
          <w:szCs w:val="22"/>
          <w:lang w:val="en-US"/>
        </w:rPr>
      </w:pPr>
    </w:p>
    <w:p w14:paraId="63BA3016" w14:textId="77777777" w:rsidR="00380808" w:rsidRPr="00380808" w:rsidRDefault="00380808" w:rsidP="00380808">
      <w:pPr>
        <w:suppressAutoHyphens w:val="0"/>
        <w:jc w:val="both"/>
        <w:rPr>
          <w:rFonts w:ascii="Arial" w:hAnsi="Arial" w:cs="Arial"/>
          <w:b/>
          <w:sz w:val="22"/>
          <w:szCs w:val="22"/>
          <w:lang w:val="en-US"/>
        </w:rPr>
      </w:pPr>
    </w:p>
    <w:p w14:paraId="78D39B73" w14:textId="77777777" w:rsidR="00380808" w:rsidRPr="00380808" w:rsidRDefault="00380808" w:rsidP="00380808">
      <w:pPr>
        <w:suppressAutoHyphens w:val="0"/>
        <w:jc w:val="both"/>
        <w:rPr>
          <w:rFonts w:ascii="Arial" w:hAnsi="Arial" w:cs="Arial"/>
          <w:b/>
          <w:sz w:val="22"/>
          <w:szCs w:val="22"/>
          <w:lang w:val="en-US"/>
        </w:rPr>
      </w:pPr>
    </w:p>
    <w:p w14:paraId="68FF7459" w14:textId="77777777" w:rsidR="00380808" w:rsidRPr="00380808" w:rsidRDefault="00380808" w:rsidP="00380808">
      <w:pPr>
        <w:suppressAutoHyphens w:val="0"/>
        <w:jc w:val="both"/>
        <w:rPr>
          <w:rFonts w:ascii="Arial" w:hAnsi="Arial" w:cs="Arial"/>
          <w:b/>
          <w:sz w:val="22"/>
          <w:szCs w:val="22"/>
          <w:lang w:val="en-US"/>
        </w:rPr>
      </w:pPr>
    </w:p>
    <w:p w14:paraId="2B1F77FD" w14:textId="77777777" w:rsidR="00380808" w:rsidRPr="00380808" w:rsidRDefault="00380808" w:rsidP="00380808">
      <w:pPr>
        <w:suppressAutoHyphens w:val="0"/>
        <w:jc w:val="both"/>
        <w:rPr>
          <w:rFonts w:ascii="Arial" w:hAnsi="Arial" w:cs="Arial"/>
          <w:b/>
          <w:sz w:val="22"/>
          <w:szCs w:val="22"/>
          <w:lang w:val="en-US"/>
        </w:rPr>
      </w:pPr>
    </w:p>
    <w:p w14:paraId="714AEFD6" w14:textId="77777777" w:rsidR="00380808" w:rsidRPr="00380808" w:rsidRDefault="00380808" w:rsidP="00380808">
      <w:pPr>
        <w:suppressAutoHyphens w:val="0"/>
        <w:jc w:val="both"/>
        <w:rPr>
          <w:rFonts w:ascii="Arial" w:hAnsi="Arial" w:cs="Arial"/>
          <w:b/>
          <w:sz w:val="22"/>
          <w:szCs w:val="22"/>
          <w:lang w:val="en-US"/>
        </w:rPr>
      </w:pPr>
    </w:p>
    <w:p w14:paraId="62DFD728" w14:textId="77777777" w:rsidR="00380808" w:rsidRPr="00380808" w:rsidRDefault="00380808" w:rsidP="00380808">
      <w:pPr>
        <w:suppressAutoHyphens w:val="0"/>
        <w:jc w:val="both"/>
        <w:rPr>
          <w:rFonts w:ascii="Arial" w:hAnsi="Arial" w:cs="Arial"/>
          <w:b/>
          <w:sz w:val="22"/>
          <w:szCs w:val="22"/>
          <w:lang w:val="en-US"/>
        </w:rPr>
      </w:pPr>
    </w:p>
    <w:p w14:paraId="404E0175" w14:textId="77777777" w:rsidR="00380808" w:rsidRPr="00380808" w:rsidRDefault="00380808" w:rsidP="00380808">
      <w:pPr>
        <w:suppressAutoHyphens w:val="0"/>
        <w:jc w:val="both"/>
        <w:rPr>
          <w:rFonts w:ascii="Arial" w:hAnsi="Arial" w:cs="Arial"/>
          <w:b/>
          <w:sz w:val="22"/>
          <w:szCs w:val="22"/>
          <w:lang w:val="en-US"/>
        </w:rPr>
      </w:pPr>
    </w:p>
    <w:p w14:paraId="0B9ABCE0" w14:textId="77777777" w:rsidR="00380808" w:rsidRPr="00380808" w:rsidRDefault="00380808" w:rsidP="00380808">
      <w:pPr>
        <w:suppressAutoHyphens w:val="0"/>
        <w:jc w:val="both"/>
        <w:rPr>
          <w:rFonts w:ascii="Arial" w:hAnsi="Arial" w:cs="Arial"/>
          <w:b/>
          <w:sz w:val="22"/>
          <w:szCs w:val="22"/>
          <w:lang w:val="en-US"/>
        </w:rPr>
      </w:pPr>
    </w:p>
    <w:p w14:paraId="4A4C88E8" w14:textId="77777777" w:rsidR="00380808" w:rsidRPr="00380808" w:rsidRDefault="00380808" w:rsidP="00380808">
      <w:pPr>
        <w:suppressAutoHyphens w:val="0"/>
        <w:jc w:val="both"/>
        <w:rPr>
          <w:rFonts w:ascii="Arial" w:hAnsi="Arial" w:cs="Arial"/>
          <w:b/>
          <w:sz w:val="22"/>
          <w:szCs w:val="22"/>
          <w:lang w:val="en-US"/>
        </w:rPr>
      </w:pPr>
    </w:p>
    <w:p w14:paraId="752D1A93" w14:textId="77777777" w:rsidR="00380808" w:rsidRPr="00380808" w:rsidRDefault="00380808" w:rsidP="00380808">
      <w:pPr>
        <w:suppressAutoHyphens w:val="0"/>
        <w:jc w:val="both"/>
        <w:rPr>
          <w:rFonts w:ascii="Arial" w:hAnsi="Arial" w:cs="Arial"/>
          <w:b/>
          <w:sz w:val="22"/>
          <w:szCs w:val="22"/>
          <w:lang w:val="en-US"/>
        </w:rPr>
      </w:pPr>
    </w:p>
    <w:p w14:paraId="5E6161A0" w14:textId="77777777" w:rsidR="00380808" w:rsidRPr="00380808" w:rsidRDefault="00380808" w:rsidP="00380808">
      <w:pPr>
        <w:suppressAutoHyphens w:val="0"/>
        <w:jc w:val="both"/>
        <w:rPr>
          <w:rFonts w:ascii="Arial" w:hAnsi="Arial" w:cs="Arial"/>
          <w:b/>
          <w:sz w:val="22"/>
          <w:szCs w:val="22"/>
          <w:lang w:val="en-US"/>
        </w:rPr>
      </w:pPr>
    </w:p>
    <w:p w14:paraId="58EB2A70" w14:textId="77777777" w:rsidR="00380808" w:rsidRPr="00380808" w:rsidRDefault="00380808" w:rsidP="00380808">
      <w:pPr>
        <w:suppressAutoHyphens w:val="0"/>
        <w:jc w:val="both"/>
        <w:rPr>
          <w:rFonts w:ascii="Arial" w:hAnsi="Arial" w:cs="Arial"/>
          <w:b/>
          <w:sz w:val="22"/>
          <w:szCs w:val="22"/>
          <w:lang w:val="en-US"/>
        </w:rPr>
      </w:pPr>
    </w:p>
    <w:p w14:paraId="50C7F96E" w14:textId="77777777" w:rsidR="00380808" w:rsidRPr="00380808" w:rsidRDefault="00380808" w:rsidP="00380808">
      <w:pPr>
        <w:suppressAutoHyphens w:val="0"/>
        <w:jc w:val="both"/>
        <w:rPr>
          <w:rFonts w:ascii="Arial" w:hAnsi="Arial" w:cs="Arial"/>
          <w:b/>
          <w:sz w:val="22"/>
          <w:szCs w:val="22"/>
          <w:lang w:val="en-US"/>
        </w:rPr>
      </w:pPr>
    </w:p>
    <w:p w14:paraId="22B8DCA3" w14:textId="77777777" w:rsidR="00380808" w:rsidRPr="00380808" w:rsidRDefault="00380808" w:rsidP="00380808">
      <w:pPr>
        <w:suppressAutoHyphens w:val="0"/>
        <w:jc w:val="both"/>
        <w:rPr>
          <w:rFonts w:ascii="Arial" w:hAnsi="Arial" w:cs="Arial"/>
          <w:b/>
          <w:sz w:val="22"/>
          <w:szCs w:val="22"/>
          <w:lang w:val="en-US"/>
        </w:rPr>
      </w:pPr>
    </w:p>
    <w:p w14:paraId="28F50D5E" w14:textId="77777777" w:rsidR="00380808" w:rsidRPr="00380808" w:rsidRDefault="00380808" w:rsidP="00380808">
      <w:pPr>
        <w:suppressAutoHyphens w:val="0"/>
        <w:jc w:val="both"/>
        <w:rPr>
          <w:rFonts w:ascii="Arial" w:hAnsi="Arial" w:cs="Arial"/>
          <w:b/>
          <w:sz w:val="22"/>
          <w:szCs w:val="22"/>
          <w:lang w:val="en-US"/>
        </w:rPr>
      </w:pPr>
    </w:p>
    <w:p w14:paraId="5C0E92CF" w14:textId="77777777" w:rsidR="00380808" w:rsidRPr="00380808" w:rsidRDefault="00380808" w:rsidP="00380808">
      <w:pPr>
        <w:suppressAutoHyphens w:val="0"/>
        <w:jc w:val="both"/>
        <w:rPr>
          <w:rFonts w:ascii="Arial" w:hAnsi="Arial" w:cs="Arial"/>
          <w:b/>
          <w:sz w:val="22"/>
          <w:szCs w:val="22"/>
          <w:lang w:val="en-US"/>
        </w:rPr>
      </w:pPr>
    </w:p>
    <w:p w14:paraId="3622E9DD" w14:textId="77777777" w:rsidR="00380808" w:rsidRPr="00380808" w:rsidRDefault="00380808" w:rsidP="00380808">
      <w:pPr>
        <w:suppressAutoHyphens w:val="0"/>
        <w:jc w:val="both"/>
        <w:rPr>
          <w:rFonts w:ascii="Arial" w:hAnsi="Arial" w:cs="Arial"/>
          <w:b/>
          <w:sz w:val="22"/>
          <w:szCs w:val="22"/>
          <w:lang w:val="en-US"/>
        </w:rPr>
      </w:pPr>
    </w:p>
    <w:p w14:paraId="747294E1" w14:textId="77777777" w:rsidR="00380808" w:rsidRPr="00380808" w:rsidRDefault="00380808" w:rsidP="00380808">
      <w:pPr>
        <w:suppressAutoHyphens w:val="0"/>
        <w:jc w:val="both"/>
        <w:rPr>
          <w:rFonts w:ascii="Arial" w:hAnsi="Arial" w:cs="Arial"/>
          <w:b/>
          <w:sz w:val="22"/>
          <w:szCs w:val="22"/>
          <w:lang w:val="en-US"/>
        </w:rPr>
      </w:pPr>
    </w:p>
    <w:p w14:paraId="6AC67485" w14:textId="77777777" w:rsidR="00380808" w:rsidRPr="00380808" w:rsidRDefault="00380808" w:rsidP="00380808">
      <w:pPr>
        <w:suppressAutoHyphens w:val="0"/>
        <w:jc w:val="both"/>
        <w:rPr>
          <w:rFonts w:ascii="Arial" w:hAnsi="Arial" w:cs="Arial"/>
          <w:b/>
          <w:sz w:val="22"/>
          <w:szCs w:val="22"/>
          <w:lang w:val="en-US"/>
        </w:rPr>
      </w:pPr>
    </w:p>
    <w:p w14:paraId="5A710B06" w14:textId="77777777" w:rsidR="00380808" w:rsidRPr="00380808" w:rsidRDefault="00380808" w:rsidP="00380808">
      <w:pPr>
        <w:suppressAutoHyphens w:val="0"/>
        <w:jc w:val="both"/>
        <w:rPr>
          <w:rFonts w:ascii="Arial" w:hAnsi="Arial" w:cs="Arial"/>
          <w:b/>
          <w:sz w:val="22"/>
          <w:szCs w:val="22"/>
          <w:lang w:val="en-US"/>
        </w:rPr>
      </w:pPr>
    </w:p>
    <w:p w14:paraId="3DC0D6FF" w14:textId="77777777" w:rsidR="00380808" w:rsidRPr="00380808" w:rsidRDefault="00380808" w:rsidP="00380808">
      <w:pPr>
        <w:suppressAutoHyphens w:val="0"/>
        <w:jc w:val="both"/>
        <w:rPr>
          <w:rFonts w:ascii="Arial" w:hAnsi="Arial" w:cs="Arial"/>
          <w:b/>
          <w:sz w:val="22"/>
          <w:szCs w:val="22"/>
          <w:lang w:val="en-US"/>
        </w:rPr>
      </w:pPr>
    </w:p>
    <w:p w14:paraId="2A04CB1B" w14:textId="77777777" w:rsidR="00380808" w:rsidRPr="00380808" w:rsidRDefault="00380808" w:rsidP="00380808">
      <w:pPr>
        <w:suppressAutoHyphens w:val="0"/>
        <w:jc w:val="both"/>
        <w:rPr>
          <w:rFonts w:ascii="Arial" w:hAnsi="Arial" w:cs="Arial"/>
          <w:b/>
          <w:sz w:val="22"/>
          <w:szCs w:val="22"/>
          <w:lang w:val="en-US"/>
        </w:rPr>
      </w:pPr>
    </w:p>
    <w:p w14:paraId="14F095D1" w14:textId="77777777" w:rsidR="00380808" w:rsidRPr="00380808" w:rsidRDefault="00380808" w:rsidP="00380808">
      <w:pPr>
        <w:suppressAutoHyphens w:val="0"/>
        <w:jc w:val="both"/>
        <w:rPr>
          <w:rFonts w:ascii="Arial" w:hAnsi="Arial" w:cs="Arial"/>
          <w:b/>
          <w:sz w:val="22"/>
          <w:szCs w:val="22"/>
          <w:lang w:val="en-US"/>
        </w:rPr>
      </w:pPr>
    </w:p>
    <w:p w14:paraId="6CB01F95" w14:textId="77777777" w:rsidR="00380808" w:rsidRPr="00380808" w:rsidRDefault="00380808" w:rsidP="00380808">
      <w:pPr>
        <w:suppressAutoHyphens w:val="0"/>
        <w:jc w:val="both"/>
        <w:rPr>
          <w:rFonts w:ascii="Arial" w:hAnsi="Arial" w:cs="Arial"/>
          <w:b/>
          <w:sz w:val="22"/>
          <w:szCs w:val="22"/>
          <w:lang w:val="en-US"/>
        </w:rPr>
      </w:pPr>
    </w:p>
    <w:p w14:paraId="3BB87ADC" w14:textId="77777777" w:rsidR="00380808" w:rsidRPr="00380808" w:rsidRDefault="00380808" w:rsidP="00380808">
      <w:pPr>
        <w:suppressAutoHyphens w:val="0"/>
        <w:jc w:val="both"/>
        <w:rPr>
          <w:rFonts w:ascii="Arial" w:hAnsi="Arial" w:cs="Arial"/>
          <w:b/>
          <w:sz w:val="22"/>
          <w:szCs w:val="22"/>
          <w:lang w:val="en-US"/>
        </w:rPr>
      </w:pPr>
    </w:p>
    <w:p w14:paraId="2F4E1AC5" w14:textId="77777777" w:rsidR="00380808" w:rsidRPr="00380808" w:rsidRDefault="00380808" w:rsidP="00380808">
      <w:pPr>
        <w:suppressAutoHyphens w:val="0"/>
        <w:jc w:val="both"/>
        <w:rPr>
          <w:rFonts w:ascii="Arial" w:hAnsi="Arial" w:cs="Arial"/>
          <w:b/>
          <w:sz w:val="22"/>
          <w:szCs w:val="22"/>
          <w:lang w:val="en-US"/>
        </w:rPr>
      </w:pPr>
    </w:p>
    <w:p w14:paraId="6265D107" w14:textId="77777777" w:rsidR="00380808" w:rsidRPr="00380808" w:rsidRDefault="00380808" w:rsidP="00380808">
      <w:pPr>
        <w:jc w:val="right"/>
        <w:rPr>
          <w:rFonts w:ascii="Arial" w:hAnsi="Arial" w:cs="Arial"/>
          <w:b/>
          <w:sz w:val="22"/>
          <w:szCs w:val="22"/>
          <w:u w:val="single"/>
          <w:lang w:val="en-US"/>
        </w:rPr>
      </w:pPr>
    </w:p>
    <w:p w14:paraId="7710F519" w14:textId="77777777" w:rsidR="00380808" w:rsidRPr="00380808" w:rsidRDefault="00380808" w:rsidP="00380808">
      <w:pPr>
        <w:jc w:val="right"/>
        <w:rPr>
          <w:rFonts w:ascii="Arial" w:hAnsi="Arial" w:cs="Arial"/>
          <w:b/>
          <w:sz w:val="22"/>
          <w:szCs w:val="22"/>
          <w:u w:val="single"/>
          <w:lang w:val="en-US"/>
        </w:rPr>
      </w:pPr>
    </w:p>
    <w:p w14:paraId="6097AE13" w14:textId="77777777" w:rsidR="00380808" w:rsidRPr="00380808" w:rsidRDefault="00380808" w:rsidP="00380808">
      <w:pPr>
        <w:jc w:val="right"/>
        <w:rPr>
          <w:rFonts w:ascii="Arial" w:hAnsi="Arial" w:cs="Arial"/>
          <w:b/>
          <w:sz w:val="22"/>
          <w:szCs w:val="22"/>
          <w:u w:val="single"/>
          <w:lang w:val="en-US"/>
        </w:rPr>
      </w:pPr>
    </w:p>
    <w:p w14:paraId="35FE019E" w14:textId="77777777" w:rsidR="00380808" w:rsidRPr="00380808" w:rsidRDefault="00380808" w:rsidP="00380808">
      <w:pPr>
        <w:jc w:val="right"/>
        <w:rPr>
          <w:rFonts w:ascii="Arial" w:hAnsi="Arial" w:cs="Arial"/>
          <w:b/>
          <w:sz w:val="22"/>
          <w:szCs w:val="22"/>
          <w:u w:val="single"/>
          <w:lang w:val="en-US"/>
        </w:rPr>
      </w:pPr>
    </w:p>
    <w:p w14:paraId="6C90E7C2" w14:textId="77777777" w:rsidR="00380808" w:rsidRPr="00380808" w:rsidRDefault="00380808" w:rsidP="00380808">
      <w:pPr>
        <w:jc w:val="right"/>
        <w:rPr>
          <w:rFonts w:ascii="Arial" w:hAnsi="Arial" w:cs="Arial"/>
          <w:b/>
          <w:sz w:val="22"/>
          <w:szCs w:val="22"/>
          <w:u w:val="single"/>
          <w:lang w:val="en-US"/>
        </w:rPr>
      </w:pPr>
    </w:p>
    <w:p w14:paraId="0E17E3C2" w14:textId="77777777" w:rsidR="00380808" w:rsidRPr="00380808" w:rsidRDefault="00380808" w:rsidP="00380808">
      <w:pPr>
        <w:jc w:val="right"/>
        <w:rPr>
          <w:rFonts w:ascii="Arial" w:hAnsi="Arial" w:cs="Arial"/>
          <w:b/>
          <w:sz w:val="22"/>
          <w:szCs w:val="22"/>
          <w:u w:val="single"/>
          <w:lang w:val="en-US"/>
        </w:rPr>
      </w:pPr>
    </w:p>
    <w:p w14:paraId="45893AB4" w14:textId="77777777" w:rsidR="00380808" w:rsidRPr="00380808" w:rsidRDefault="00380808" w:rsidP="00380808">
      <w:pPr>
        <w:jc w:val="right"/>
        <w:rPr>
          <w:rFonts w:ascii="Arial" w:hAnsi="Arial" w:cs="Arial"/>
          <w:b/>
          <w:sz w:val="22"/>
          <w:szCs w:val="22"/>
          <w:u w:val="single"/>
          <w:lang w:val="en-US"/>
        </w:rPr>
      </w:pPr>
    </w:p>
    <w:p w14:paraId="3C9DF231" w14:textId="77777777" w:rsidR="00380808" w:rsidRPr="00380808" w:rsidRDefault="00380808" w:rsidP="00380808">
      <w:pPr>
        <w:jc w:val="right"/>
        <w:rPr>
          <w:rFonts w:ascii="Arial" w:hAnsi="Arial" w:cs="Arial"/>
          <w:b/>
          <w:sz w:val="22"/>
          <w:szCs w:val="22"/>
          <w:u w:val="single"/>
          <w:lang w:val="en-US"/>
        </w:rPr>
      </w:pPr>
    </w:p>
    <w:p w14:paraId="126123BC" w14:textId="77777777" w:rsidR="00380808" w:rsidRPr="00380808" w:rsidRDefault="00380808" w:rsidP="00380808">
      <w:pPr>
        <w:jc w:val="right"/>
        <w:rPr>
          <w:rFonts w:ascii="Arial" w:hAnsi="Arial" w:cs="Arial"/>
          <w:b/>
          <w:sz w:val="22"/>
          <w:szCs w:val="22"/>
          <w:u w:val="single"/>
          <w:lang w:val="en-US"/>
        </w:rPr>
      </w:pPr>
    </w:p>
    <w:p w14:paraId="33A4A649" w14:textId="77777777" w:rsidR="00380808" w:rsidRPr="00380808" w:rsidRDefault="00380808" w:rsidP="00380808">
      <w:pPr>
        <w:jc w:val="right"/>
        <w:rPr>
          <w:rFonts w:ascii="Arial" w:hAnsi="Arial" w:cs="Arial"/>
          <w:b/>
          <w:sz w:val="22"/>
          <w:szCs w:val="22"/>
          <w:u w:val="single"/>
          <w:lang w:val="en-US"/>
        </w:rPr>
      </w:pPr>
    </w:p>
    <w:p w14:paraId="06DF44C6" w14:textId="77777777" w:rsidR="00380808" w:rsidRPr="00380808" w:rsidRDefault="00380808" w:rsidP="00380808">
      <w:pPr>
        <w:jc w:val="right"/>
        <w:rPr>
          <w:rFonts w:ascii="Arial" w:hAnsi="Arial" w:cs="Arial"/>
          <w:b/>
          <w:sz w:val="22"/>
          <w:szCs w:val="22"/>
          <w:u w:val="single"/>
          <w:lang w:val="en-US"/>
        </w:rPr>
      </w:pPr>
      <w:r w:rsidRPr="00380808">
        <w:rPr>
          <w:rFonts w:ascii="Arial" w:hAnsi="Arial" w:cs="Arial"/>
          <w:b/>
          <w:sz w:val="22"/>
          <w:szCs w:val="22"/>
          <w:u w:val="single"/>
          <w:lang w:val="en-US"/>
        </w:rPr>
        <w:lastRenderedPageBreak/>
        <w:t>Lot 2</w:t>
      </w:r>
    </w:p>
    <w:p w14:paraId="3E5E1A00" w14:textId="77777777" w:rsidR="00380808" w:rsidRPr="00380808" w:rsidRDefault="00380808" w:rsidP="00380808">
      <w:pPr>
        <w:jc w:val="both"/>
        <w:rPr>
          <w:rFonts w:ascii="Arial" w:hAnsi="Arial" w:cs="Arial"/>
          <w:sz w:val="22"/>
          <w:szCs w:val="22"/>
          <w:lang w:val="en-US"/>
        </w:rPr>
      </w:pPr>
    </w:p>
    <w:p w14:paraId="3B184313" w14:textId="5FCD6E2F" w:rsidR="00380808" w:rsidRPr="00380808" w:rsidRDefault="00380808" w:rsidP="00380808">
      <w:pPr>
        <w:tabs>
          <w:tab w:val="left" w:pos="567"/>
        </w:tabs>
        <w:suppressAutoHyphens w:val="0"/>
        <w:jc w:val="both"/>
        <w:rPr>
          <w:rFonts w:ascii="Arial" w:hAnsi="Arial" w:cs="Arial"/>
          <w:i/>
          <w:sz w:val="22"/>
          <w:szCs w:val="22"/>
          <w:lang w:val="en-US" w:eastAsia="en-US"/>
        </w:rPr>
      </w:pPr>
      <w:r w:rsidRPr="00380808">
        <w:rPr>
          <w:rFonts w:ascii="Arial" w:hAnsi="Arial" w:cs="Arial"/>
          <w:i/>
          <w:sz w:val="22"/>
          <w:szCs w:val="22"/>
          <w:lang w:val="en-US" w:eastAsia="en-US"/>
        </w:rPr>
        <w:t xml:space="preserve">In accordance with the given Model Contract and elements of the most </w:t>
      </w:r>
      <w:r w:rsidR="00497363" w:rsidRPr="00380808">
        <w:rPr>
          <w:rFonts w:ascii="Arial" w:hAnsi="Arial" w:cs="Arial"/>
          <w:i/>
          <w:sz w:val="22"/>
          <w:szCs w:val="22"/>
          <w:lang w:val="en-US" w:eastAsia="en-US"/>
        </w:rPr>
        <w:t>favorable</w:t>
      </w:r>
      <w:r w:rsidRPr="00380808">
        <w:rPr>
          <w:rFonts w:ascii="Arial" w:hAnsi="Arial" w:cs="Arial"/>
          <w:i/>
          <w:sz w:val="22"/>
          <w:szCs w:val="22"/>
          <w:lang w:val="en-US" w:eastAsia="en-US"/>
        </w:rPr>
        <w:t xml:space="preserve"> tender, the Public Procurement Contract shall be concluded. The Tenderer shall sign, certify and submit the given Model Contract within the tender.</w:t>
      </w:r>
    </w:p>
    <w:p w14:paraId="2CD1F7E9" w14:textId="77777777" w:rsidR="00380808" w:rsidRPr="00380808" w:rsidRDefault="00380808" w:rsidP="00380808">
      <w:pPr>
        <w:tabs>
          <w:tab w:val="left" w:pos="567"/>
        </w:tabs>
        <w:suppressAutoHyphens w:val="0"/>
        <w:jc w:val="both"/>
        <w:rPr>
          <w:rFonts w:ascii="Arial" w:hAnsi="Arial" w:cs="Arial"/>
          <w:i/>
          <w:sz w:val="22"/>
          <w:szCs w:val="22"/>
          <w:lang w:val="en-US" w:eastAsia="en-US"/>
        </w:rPr>
      </w:pPr>
    </w:p>
    <w:p w14:paraId="0E206E7A" w14:textId="77777777" w:rsidR="00380808" w:rsidRPr="00380808" w:rsidRDefault="00380808" w:rsidP="00380808">
      <w:pPr>
        <w:tabs>
          <w:tab w:val="left" w:pos="567"/>
        </w:tabs>
        <w:suppressAutoHyphens w:val="0"/>
        <w:jc w:val="both"/>
        <w:rPr>
          <w:rFonts w:ascii="Arial" w:hAnsi="Arial" w:cs="Arial"/>
          <w:color w:val="000000"/>
          <w:sz w:val="22"/>
          <w:szCs w:val="22"/>
          <w:lang w:val="en-US" w:eastAsia="en-US"/>
        </w:rPr>
      </w:pPr>
    </w:p>
    <w:p w14:paraId="0D3B0714" w14:textId="77777777" w:rsidR="00380808" w:rsidRPr="00380808" w:rsidRDefault="00380808" w:rsidP="00380808">
      <w:pPr>
        <w:tabs>
          <w:tab w:val="left" w:pos="567"/>
        </w:tabs>
        <w:suppressAutoHyphens w:val="0"/>
        <w:jc w:val="both"/>
        <w:rPr>
          <w:rFonts w:ascii="Arial" w:hAnsi="Arial" w:cs="Arial"/>
          <w:b/>
          <w:sz w:val="22"/>
          <w:szCs w:val="22"/>
          <w:lang w:val="en-US" w:eastAsia="en-US"/>
        </w:rPr>
      </w:pPr>
      <w:r w:rsidRPr="00380808">
        <w:rPr>
          <w:rFonts w:ascii="Arial" w:hAnsi="Arial" w:cs="Arial"/>
          <w:b/>
          <w:sz w:val="22"/>
          <w:szCs w:val="22"/>
          <w:lang w:val="en-US" w:eastAsia="en-US"/>
        </w:rPr>
        <w:t>CONTRACTING PARTIES:</w:t>
      </w:r>
    </w:p>
    <w:p w14:paraId="2C8B4C0E" w14:textId="77777777" w:rsidR="00380808" w:rsidRPr="00380808" w:rsidRDefault="00380808" w:rsidP="00380808">
      <w:pPr>
        <w:tabs>
          <w:tab w:val="left" w:pos="567"/>
        </w:tabs>
        <w:suppressAutoHyphens w:val="0"/>
        <w:jc w:val="both"/>
        <w:rPr>
          <w:rFonts w:ascii="Arial" w:hAnsi="Arial" w:cs="Arial"/>
          <w:b/>
          <w:sz w:val="22"/>
          <w:szCs w:val="22"/>
          <w:lang w:val="en-US" w:eastAsia="en-US"/>
        </w:rPr>
      </w:pPr>
    </w:p>
    <w:p w14:paraId="76F17AFE" w14:textId="77777777" w:rsidR="00380808" w:rsidRPr="00380808" w:rsidRDefault="00380808" w:rsidP="00BB39DE">
      <w:pPr>
        <w:numPr>
          <w:ilvl w:val="0"/>
          <w:numId w:val="64"/>
        </w:numPr>
        <w:tabs>
          <w:tab w:val="left" w:pos="360"/>
        </w:tabs>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Public Enterprise "Electric Power Industry of Serbia", Beograd, Carice </w:t>
      </w:r>
      <w:proofErr w:type="spellStart"/>
      <w:r w:rsidRPr="00380808">
        <w:rPr>
          <w:rFonts w:ascii="Arial" w:eastAsia="Calibri" w:hAnsi="Arial" w:cs="Arial"/>
          <w:sz w:val="22"/>
          <w:szCs w:val="22"/>
          <w:lang w:val="en-US" w:eastAsia="en-US"/>
        </w:rPr>
        <w:t>Milice</w:t>
      </w:r>
      <w:proofErr w:type="spellEnd"/>
      <w:r w:rsidRPr="00380808">
        <w:rPr>
          <w:rFonts w:ascii="Arial" w:eastAsia="Calibri" w:hAnsi="Arial" w:cs="Arial"/>
          <w:sz w:val="22"/>
          <w:szCs w:val="22"/>
          <w:lang w:val="en-US" w:eastAsia="en-US"/>
        </w:rPr>
        <w:t xml:space="preserve"> 2, Company ID Number: 20053658, TIN 103920327, Current Account Number: 160-700-13 Banca Intesa ad Beograd, represented by legal representative Milorad </w:t>
      </w:r>
      <w:proofErr w:type="spellStart"/>
      <w:r w:rsidRPr="00380808">
        <w:rPr>
          <w:rFonts w:ascii="Arial" w:eastAsia="Calibri" w:hAnsi="Arial" w:cs="Arial"/>
          <w:sz w:val="22"/>
          <w:szCs w:val="22"/>
          <w:lang w:val="en-US" w:eastAsia="en-US"/>
        </w:rPr>
        <w:t>Grčić</w:t>
      </w:r>
      <w:proofErr w:type="spellEnd"/>
      <w:r w:rsidRPr="00380808">
        <w:rPr>
          <w:rFonts w:ascii="Arial" w:eastAsia="Calibri" w:hAnsi="Arial" w:cs="Arial"/>
          <w:sz w:val="22"/>
          <w:szCs w:val="22"/>
          <w:lang w:val="en-US" w:eastAsia="en-US"/>
        </w:rPr>
        <w:t>, acting General Manager (hereinafter: Buyer)</w:t>
      </w:r>
    </w:p>
    <w:p w14:paraId="29084E2C" w14:textId="77777777" w:rsidR="00380808" w:rsidRPr="00380808" w:rsidRDefault="00380808" w:rsidP="00380808">
      <w:pPr>
        <w:rPr>
          <w:rFonts w:ascii="Arial" w:hAnsi="Arial" w:cs="Arial"/>
          <w:sz w:val="22"/>
          <w:szCs w:val="22"/>
          <w:lang w:val="en-US"/>
        </w:rPr>
      </w:pPr>
      <w:r w:rsidRPr="00380808">
        <w:rPr>
          <w:rFonts w:ascii="Arial" w:hAnsi="Arial" w:cs="Arial"/>
          <w:sz w:val="22"/>
          <w:szCs w:val="22"/>
          <w:lang w:val="en-US"/>
        </w:rPr>
        <w:t>And</w:t>
      </w:r>
    </w:p>
    <w:p w14:paraId="3EABB70A" w14:textId="77777777" w:rsidR="00380808" w:rsidRPr="00380808" w:rsidRDefault="00380808" w:rsidP="00BB39DE">
      <w:pPr>
        <w:numPr>
          <w:ilvl w:val="0"/>
          <w:numId w:val="64"/>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_________________ </w:t>
      </w:r>
      <w:proofErr w:type="gramStart"/>
      <w:r w:rsidRPr="00380808">
        <w:rPr>
          <w:rFonts w:ascii="Arial" w:eastAsia="Calibri" w:hAnsi="Arial" w:cs="Arial"/>
          <w:sz w:val="22"/>
          <w:szCs w:val="22"/>
          <w:lang w:val="en-US" w:eastAsia="en-US"/>
        </w:rPr>
        <w:t>from</w:t>
      </w:r>
      <w:proofErr w:type="gramEnd"/>
      <w:r w:rsidRPr="00380808">
        <w:rPr>
          <w:rFonts w:ascii="Arial" w:eastAsia="Calibri" w:hAnsi="Arial" w:cs="Arial"/>
          <w:sz w:val="22"/>
          <w:szCs w:val="22"/>
          <w:lang w:val="en-US" w:eastAsia="en-US"/>
        </w:rPr>
        <w:t xml:space="preserve"> _____________, ________________ (address), Company ID Number: ___________, TIN: ___________, Current Account No. ____________, the bank: ______________,  represented by __________________, _____________, (</w:t>
      </w:r>
      <w:r w:rsidRPr="00380808">
        <w:rPr>
          <w:rFonts w:ascii="Arial" w:eastAsia="Calibri" w:hAnsi="Arial" w:cs="Arial"/>
          <w:color w:val="00B0F0"/>
          <w:sz w:val="22"/>
          <w:szCs w:val="22"/>
          <w:lang w:val="en-US" w:eastAsia="en-US"/>
        </w:rPr>
        <w:t xml:space="preserve">as a Leader on behalf of and for the group of tenderers) </w:t>
      </w:r>
      <w:r w:rsidRPr="00380808">
        <w:rPr>
          <w:rFonts w:ascii="Arial" w:eastAsia="Calibri" w:hAnsi="Arial" w:cs="Arial"/>
          <w:sz w:val="22"/>
          <w:szCs w:val="22"/>
          <w:lang w:val="en-US" w:eastAsia="en-US"/>
        </w:rPr>
        <w:t xml:space="preserve">(hereinafter referred to as: Seller)  </w:t>
      </w:r>
    </w:p>
    <w:p w14:paraId="5C99D84B" w14:textId="77777777" w:rsidR="00380808" w:rsidRPr="00380808" w:rsidRDefault="00380808" w:rsidP="00380808">
      <w:pPr>
        <w:ind w:left="360"/>
        <w:rPr>
          <w:rFonts w:ascii="Arial" w:hAnsi="Arial" w:cs="Arial"/>
          <w:sz w:val="22"/>
          <w:szCs w:val="22"/>
          <w:lang w:val="en-US"/>
        </w:rPr>
      </w:pPr>
    </w:p>
    <w:p w14:paraId="150B9109" w14:textId="77777777" w:rsidR="00380808" w:rsidRPr="00380808" w:rsidRDefault="00380808" w:rsidP="00380808">
      <w:pPr>
        <w:rPr>
          <w:rFonts w:ascii="Arial" w:eastAsia="Calibri" w:hAnsi="Arial" w:cs="Arial"/>
          <w:i/>
          <w:sz w:val="22"/>
          <w:szCs w:val="22"/>
          <w:lang w:val="en-US"/>
        </w:rPr>
      </w:pPr>
      <w:r w:rsidRPr="00380808">
        <w:rPr>
          <w:rFonts w:ascii="Arial" w:eastAsia="Calibri" w:hAnsi="Arial" w:cs="Arial"/>
          <w:sz w:val="22"/>
          <w:szCs w:val="22"/>
          <w:lang w:val="en-US"/>
        </w:rPr>
        <w:t>2а________________________________________from</w:t>
      </w:r>
      <w:r w:rsidRPr="00380808">
        <w:rPr>
          <w:rFonts w:ascii="Arial" w:eastAsia="Calibri" w:hAnsi="Arial" w:cs="Arial"/>
          <w:sz w:val="22"/>
          <w:szCs w:val="22"/>
          <w:lang w:val="en-US"/>
        </w:rPr>
        <w:tab/>
        <w:t xml:space="preserve">________________, ______________________ (address), TIN: _____________, Company ID Number _____________, </w:t>
      </w:r>
      <w:r w:rsidRPr="00380808">
        <w:rPr>
          <w:rFonts w:ascii="Arial" w:eastAsia="Calibri" w:hAnsi="Arial" w:cs="Arial"/>
          <w:sz w:val="22"/>
          <w:szCs w:val="22"/>
          <w:lang w:val="en-US" w:eastAsia="en-US"/>
        </w:rPr>
        <w:t>Current Account No</w:t>
      </w:r>
      <w:r w:rsidRPr="00380808">
        <w:rPr>
          <w:rFonts w:ascii="Arial" w:hAnsi="Arial" w:cs="Arial"/>
          <w:sz w:val="22"/>
          <w:szCs w:val="22"/>
          <w:lang w:val="en-US"/>
        </w:rPr>
        <w:t xml:space="preserve"> ____________, </w:t>
      </w:r>
      <w:r w:rsidRPr="00380808">
        <w:rPr>
          <w:rFonts w:ascii="Arial" w:eastAsia="Calibri" w:hAnsi="Arial" w:cs="Arial"/>
          <w:sz w:val="22"/>
          <w:szCs w:val="22"/>
          <w:lang w:val="en-US" w:eastAsia="en-US"/>
        </w:rPr>
        <w:t>the bank</w:t>
      </w:r>
      <w:r w:rsidRPr="00380808">
        <w:rPr>
          <w:rFonts w:ascii="Arial" w:hAnsi="Arial" w:cs="Arial"/>
          <w:sz w:val="22"/>
          <w:szCs w:val="22"/>
          <w:lang w:val="en-US"/>
        </w:rPr>
        <w:t xml:space="preserve"> _____________</w:t>
      </w:r>
      <w:proofErr w:type="gramStart"/>
      <w:r w:rsidRPr="00380808">
        <w:rPr>
          <w:rFonts w:ascii="Arial" w:hAnsi="Arial" w:cs="Arial"/>
          <w:sz w:val="22"/>
          <w:szCs w:val="22"/>
          <w:lang w:val="en-US"/>
        </w:rPr>
        <w:t>_ ,</w:t>
      </w:r>
      <w:proofErr w:type="gramEnd"/>
      <w:r w:rsidRPr="00380808">
        <w:rPr>
          <w:rFonts w:ascii="Arial" w:eastAsia="Calibri" w:hAnsi="Arial" w:cs="Arial"/>
          <w:sz w:val="22"/>
          <w:szCs w:val="22"/>
          <w:lang w:val="en-US" w:eastAsia="en-US"/>
        </w:rPr>
        <w:t xml:space="preserve"> represented by</w:t>
      </w:r>
      <w:r w:rsidRPr="00380808">
        <w:rPr>
          <w:rFonts w:ascii="Arial" w:eastAsia="Calibri" w:hAnsi="Arial" w:cs="Arial"/>
          <w:sz w:val="22"/>
          <w:szCs w:val="22"/>
          <w:lang w:val="en-US"/>
        </w:rPr>
        <w:t xml:space="preserve"> __________________________, </w:t>
      </w:r>
      <w:r w:rsidRPr="00380808">
        <w:rPr>
          <w:rFonts w:ascii="Arial" w:eastAsia="Calibri" w:hAnsi="Arial" w:cs="Arial"/>
          <w:i/>
          <w:sz w:val="22"/>
          <w:szCs w:val="22"/>
          <w:lang w:val="en-US"/>
        </w:rPr>
        <w:t>(</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i/>
          <w:sz w:val="22"/>
          <w:szCs w:val="22"/>
          <w:lang w:val="en-US"/>
        </w:rPr>
        <w:t>)</w:t>
      </w:r>
    </w:p>
    <w:p w14:paraId="77C7CD4C"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2б_______________________________________from</w:t>
      </w:r>
      <w:r w:rsidRPr="00380808">
        <w:rPr>
          <w:rFonts w:ascii="Arial" w:eastAsia="Calibri" w:hAnsi="Arial" w:cs="Arial"/>
          <w:sz w:val="22"/>
          <w:szCs w:val="22"/>
          <w:lang w:val="en-US"/>
        </w:rPr>
        <w:tab/>
        <w:t xml:space="preserve">_____________, </w:t>
      </w:r>
    </w:p>
    <w:p w14:paraId="471BE44E"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 xml:space="preserve"> ______________________ (address), TIN: _____________, Company ID Number _____________</w:t>
      </w:r>
      <w:proofErr w:type="gramStart"/>
      <w:r w:rsidRPr="00380808">
        <w:rPr>
          <w:rFonts w:ascii="Arial" w:eastAsia="Calibri" w:hAnsi="Arial" w:cs="Arial"/>
          <w:sz w:val="22"/>
          <w:szCs w:val="22"/>
          <w:lang w:val="en-US"/>
        </w:rPr>
        <w:t xml:space="preserve">,  </w:t>
      </w:r>
      <w:r w:rsidRPr="00380808">
        <w:rPr>
          <w:rFonts w:ascii="Arial" w:hAnsi="Arial" w:cs="Arial"/>
          <w:sz w:val="22"/>
          <w:szCs w:val="22"/>
          <w:lang w:val="en-US"/>
        </w:rPr>
        <w:t>Current</w:t>
      </w:r>
      <w:proofErr w:type="gramEnd"/>
      <w:r w:rsidRPr="00380808">
        <w:rPr>
          <w:rFonts w:ascii="Arial" w:hAnsi="Arial" w:cs="Arial"/>
          <w:sz w:val="22"/>
          <w:szCs w:val="22"/>
          <w:lang w:val="en-US"/>
        </w:rPr>
        <w:t xml:space="preserve"> Account No____________, the bank ______________ ,</w:t>
      </w:r>
      <w:r w:rsidRPr="00380808">
        <w:rPr>
          <w:rFonts w:ascii="Arial" w:eastAsia="Calibri" w:hAnsi="Arial" w:cs="Arial"/>
          <w:sz w:val="22"/>
          <w:szCs w:val="22"/>
          <w:lang w:val="en-US" w:eastAsia="en-US"/>
        </w:rPr>
        <w:t xml:space="preserve"> represented by</w:t>
      </w:r>
      <w:r w:rsidRPr="00380808">
        <w:rPr>
          <w:rFonts w:ascii="Arial" w:eastAsia="Calibri" w:hAnsi="Arial" w:cs="Arial"/>
          <w:sz w:val="22"/>
          <w:szCs w:val="22"/>
          <w:lang w:val="en-US"/>
        </w:rPr>
        <w:t xml:space="preserve"> _______________________, </w:t>
      </w:r>
      <w:r w:rsidRPr="00380808">
        <w:rPr>
          <w:rFonts w:ascii="Arial" w:eastAsia="Calibri" w:hAnsi="Arial" w:cs="Arial"/>
          <w:i/>
          <w:sz w:val="22"/>
          <w:szCs w:val="22"/>
          <w:lang w:val="en-US"/>
        </w:rPr>
        <w:t>(</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i/>
          <w:sz w:val="22"/>
          <w:szCs w:val="22"/>
          <w:lang w:val="en-US"/>
        </w:rPr>
        <w:t>)</w:t>
      </w:r>
    </w:p>
    <w:p w14:paraId="14125C61"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1F6EB920"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w:t>
      </w:r>
      <w:proofErr w:type="gramStart"/>
      <w:r w:rsidRPr="00380808">
        <w:rPr>
          <w:rFonts w:ascii="Arial" w:hAnsi="Arial" w:cs="Arial"/>
          <w:sz w:val="22"/>
          <w:szCs w:val="22"/>
          <w:lang w:val="en-US" w:eastAsia="en-US"/>
        </w:rPr>
        <w:t>hereinafter</w:t>
      </w:r>
      <w:proofErr w:type="gramEnd"/>
      <w:r w:rsidRPr="00380808">
        <w:rPr>
          <w:rFonts w:ascii="Arial" w:hAnsi="Arial" w:cs="Arial"/>
          <w:sz w:val="22"/>
          <w:szCs w:val="22"/>
          <w:lang w:val="en-US" w:eastAsia="en-US"/>
        </w:rPr>
        <w:t xml:space="preserve"> jointly referred to as: Contracting Parties)</w:t>
      </w:r>
    </w:p>
    <w:p w14:paraId="75C0C9D4"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000BB59E"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Concluded in Belgrade, on __________________, the following:</w:t>
      </w:r>
    </w:p>
    <w:p w14:paraId="5C431B94"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1585EAEA"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D91D492"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6E94BC67"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PUBLIC PROCUREMENT CONTRACT</w:t>
      </w:r>
    </w:p>
    <w:p w14:paraId="5B0CB3AD"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“CENTRAL DISPATCHING SYSTEM – CENTRAL PLANNING SYSTEM, PHASE 1 AND 2“</w:t>
      </w:r>
    </w:p>
    <w:p w14:paraId="1155E238" w14:textId="77777777" w:rsidR="00380808" w:rsidRPr="00380808" w:rsidRDefault="00380808" w:rsidP="00380808">
      <w:pPr>
        <w:jc w:val="center"/>
        <w:rPr>
          <w:rFonts w:ascii="Arial" w:hAnsi="Arial" w:cs="Arial"/>
          <w:bCs/>
          <w:sz w:val="22"/>
          <w:szCs w:val="22"/>
          <w:lang w:val="en-US" w:eastAsia="en-US"/>
        </w:rPr>
      </w:pPr>
      <w:r w:rsidRPr="00380808">
        <w:rPr>
          <w:rFonts w:ascii="Arial" w:hAnsi="Arial" w:cs="Arial"/>
          <w:b/>
          <w:sz w:val="22"/>
          <w:szCs w:val="22"/>
          <w:lang w:val="en-US"/>
        </w:rPr>
        <w:t>Lot 2 – Central Planning System</w:t>
      </w:r>
    </w:p>
    <w:p w14:paraId="26D4472D"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38BB521B" w14:textId="77777777" w:rsidR="00380808" w:rsidRPr="00380808" w:rsidRDefault="00380808" w:rsidP="00380808">
      <w:pPr>
        <w:rPr>
          <w:rFonts w:ascii="Arial" w:hAnsi="Arial" w:cs="Arial"/>
          <w:b/>
          <w:sz w:val="22"/>
          <w:szCs w:val="22"/>
          <w:lang w:val="en-US"/>
        </w:rPr>
      </w:pPr>
      <w:r w:rsidRPr="00380808">
        <w:rPr>
          <w:rFonts w:ascii="Arial" w:hAnsi="Arial" w:cs="Arial"/>
          <w:b/>
          <w:sz w:val="22"/>
          <w:szCs w:val="22"/>
          <w:lang w:val="en-US"/>
        </w:rPr>
        <w:t>Introductory Provisions</w:t>
      </w:r>
    </w:p>
    <w:p w14:paraId="05499799" w14:textId="77777777" w:rsidR="00380808" w:rsidRPr="00380808" w:rsidRDefault="00380808" w:rsidP="00380808">
      <w:pPr>
        <w:rPr>
          <w:rFonts w:ascii="Arial" w:hAnsi="Arial" w:cs="Arial"/>
          <w:sz w:val="22"/>
          <w:szCs w:val="22"/>
          <w:lang w:val="en-US"/>
        </w:rPr>
      </w:pPr>
    </w:p>
    <w:p w14:paraId="73498E7D" w14:textId="77777777" w:rsidR="00380808" w:rsidRPr="00380808" w:rsidRDefault="00380808" w:rsidP="00380808">
      <w:pPr>
        <w:suppressAutoHyphens w:val="0"/>
        <w:jc w:val="both"/>
        <w:rPr>
          <w:rFonts w:ascii="Arial" w:hAnsi="Arial" w:cs="Arial"/>
          <w:sz w:val="22"/>
          <w:szCs w:val="22"/>
          <w:lang w:val="en-US"/>
        </w:rPr>
      </w:pPr>
      <w:proofErr w:type="gramStart"/>
      <w:r w:rsidRPr="00380808">
        <w:rPr>
          <w:rFonts w:ascii="Arial" w:hAnsi="Arial" w:cs="Arial"/>
          <w:sz w:val="22"/>
          <w:szCs w:val="22"/>
          <w:lang w:val="en-US"/>
        </w:rPr>
        <w:t>bearing</w:t>
      </w:r>
      <w:proofErr w:type="gramEnd"/>
      <w:r w:rsidRPr="00380808">
        <w:rPr>
          <w:rFonts w:ascii="Arial" w:hAnsi="Arial" w:cs="Arial"/>
          <w:sz w:val="22"/>
          <w:szCs w:val="22"/>
          <w:lang w:val="en-US"/>
        </w:rPr>
        <w:t xml:space="preserve"> in mind that:</w:t>
      </w:r>
    </w:p>
    <w:p w14:paraId="67EC3D4E" w14:textId="77777777" w:rsidR="00380808" w:rsidRPr="00380808" w:rsidRDefault="00380808" w:rsidP="00BB39DE">
      <w:pPr>
        <w:numPr>
          <w:ilvl w:val="0"/>
          <w:numId w:val="56"/>
        </w:numPr>
        <w:suppressAutoHyphens w:val="0"/>
        <w:jc w:val="both"/>
        <w:rPr>
          <w:rFonts w:ascii="Arial" w:hAnsi="Arial" w:cs="Arial"/>
          <w:sz w:val="22"/>
          <w:szCs w:val="22"/>
          <w:lang w:val="en-US"/>
        </w:rPr>
      </w:pPr>
      <w:r w:rsidRPr="00380808">
        <w:rPr>
          <w:rFonts w:ascii="Arial" w:hAnsi="Arial" w:cs="Arial"/>
          <w:sz w:val="22"/>
          <w:szCs w:val="22"/>
          <w:lang w:val="en-US"/>
        </w:rPr>
        <w:t>The Buyer, in accordance with Tender Documents, pursuant to Article 32 of Public Procurement Law (“Official Gazette of RS”, No. 124/2012,14/2015 and 68/2015 – hereinafter: the Law) has conducted an open public procurement procedure for procurement of goods and accompanying services “Central Dispatching System – Central Planning System Phase 1 and 2” for Lot 1 -  Central Dispatching System, Public Procurement No. 1000-0154-2016 ;</w:t>
      </w:r>
    </w:p>
    <w:p w14:paraId="6CF8C8C0" w14:textId="77777777" w:rsidR="00380808" w:rsidRPr="00380808" w:rsidRDefault="00380808" w:rsidP="00BB39DE">
      <w:pPr>
        <w:numPr>
          <w:ilvl w:val="0"/>
          <w:numId w:val="56"/>
        </w:numPr>
        <w:suppressAutoHyphens w:val="0"/>
        <w:jc w:val="both"/>
        <w:rPr>
          <w:rFonts w:ascii="Arial" w:hAnsi="Arial" w:cs="Arial"/>
          <w:sz w:val="22"/>
          <w:szCs w:val="22"/>
          <w:lang w:val="en-US"/>
        </w:rPr>
      </w:pPr>
      <w:r w:rsidRPr="00380808">
        <w:rPr>
          <w:rFonts w:ascii="Arial" w:hAnsi="Arial" w:cs="Arial"/>
          <w:sz w:val="22"/>
          <w:szCs w:val="22"/>
          <w:lang w:val="en-US"/>
        </w:rPr>
        <w:t>The Invitation to Tender related to the subject public procurement was published on the Public Procurement Portal on _____________, as well as on the Buyer’s web site and on the Portal of official journals of the Republic of Serbia and base of regulations;</w:t>
      </w:r>
    </w:p>
    <w:p w14:paraId="1F3A71C7" w14:textId="77777777" w:rsidR="00380808" w:rsidRPr="00380808" w:rsidRDefault="00380808" w:rsidP="00BB39DE">
      <w:pPr>
        <w:numPr>
          <w:ilvl w:val="0"/>
          <w:numId w:val="56"/>
        </w:numPr>
        <w:suppressAutoHyphens w:val="0"/>
        <w:jc w:val="both"/>
        <w:rPr>
          <w:rFonts w:ascii="Arial" w:hAnsi="Arial" w:cs="Arial"/>
          <w:sz w:val="22"/>
          <w:szCs w:val="22"/>
          <w:lang w:val="en-US"/>
        </w:rPr>
      </w:pPr>
      <w:r w:rsidRPr="00380808">
        <w:rPr>
          <w:rFonts w:ascii="Arial" w:hAnsi="Arial" w:cs="Arial"/>
          <w:sz w:val="22"/>
          <w:szCs w:val="22"/>
          <w:lang w:val="en-US"/>
        </w:rPr>
        <w:lastRenderedPageBreak/>
        <w:t>The Seller’s Tender, registered with Buyer under the number ________ dated ________2016, fully meets Buyer’s requests set in the Invitation to Tender and Tender Documents;</w:t>
      </w:r>
    </w:p>
    <w:p w14:paraId="202B94DE" w14:textId="77777777" w:rsidR="00380808" w:rsidRPr="00380808" w:rsidRDefault="00380808" w:rsidP="00BB39DE">
      <w:pPr>
        <w:numPr>
          <w:ilvl w:val="0"/>
          <w:numId w:val="56"/>
        </w:numPr>
        <w:suppressAutoHyphens w:val="0"/>
        <w:jc w:val="both"/>
        <w:rPr>
          <w:rFonts w:ascii="Arial" w:hAnsi="Arial" w:cs="Arial"/>
          <w:b/>
          <w:sz w:val="22"/>
          <w:szCs w:val="22"/>
          <w:lang w:val="en-US" w:eastAsia="en-US"/>
        </w:rPr>
      </w:pPr>
      <w:r w:rsidRPr="00380808">
        <w:rPr>
          <w:rFonts w:ascii="Arial" w:hAnsi="Arial" w:cs="Arial"/>
          <w:sz w:val="22"/>
          <w:szCs w:val="22"/>
          <w:lang w:val="en-US"/>
        </w:rPr>
        <w:t>The Buyer, based on its Decision on Contract Award No. ____________ dated __.__.___. Selected the Seller’s Tender</w:t>
      </w:r>
      <w:r w:rsidRPr="00380808">
        <w:rPr>
          <w:rFonts w:ascii="Arial" w:hAnsi="Arial" w:cs="Arial"/>
          <w:sz w:val="22"/>
          <w:szCs w:val="22"/>
          <w:lang w:val="en-US" w:eastAsia="en-US"/>
        </w:rPr>
        <w:t>.</w:t>
      </w:r>
    </w:p>
    <w:p w14:paraId="42FADD9E" w14:textId="77777777" w:rsidR="00380808" w:rsidRPr="00380808" w:rsidRDefault="00380808" w:rsidP="00380808">
      <w:pPr>
        <w:jc w:val="both"/>
        <w:rPr>
          <w:rFonts w:ascii="Arial" w:hAnsi="Arial" w:cs="Arial"/>
          <w:sz w:val="22"/>
          <w:szCs w:val="22"/>
          <w:lang w:val="en-US"/>
        </w:rPr>
      </w:pPr>
    </w:p>
    <w:p w14:paraId="2D14CF7D" w14:textId="77777777" w:rsidR="00380808" w:rsidRPr="00380808" w:rsidRDefault="00380808" w:rsidP="00380808">
      <w:pPr>
        <w:jc w:val="both"/>
        <w:rPr>
          <w:rFonts w:ascii="Arial" w:hAnsi="Arial" w:cs="Arial"/>
          <w:sz w:val="22"/>
          <w:szCs w:val="22"/>
          <w:lang w:val="en-US"/>
        </w:rPr>
      </w:pPr>
    </w:p>
    <w:p w14:paraId="1268C721"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Subject of the Contract</w:t>
      </w:r>
    </w:p>
    <w:p w14:paraId="58ABF2DC"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w:t>
      </w:r>
    </w:p>
    <w:p w14:paraId="5790D2C3" w14:textId="77777777" w:rsidR="00380808" w:rsidRPr="00380808" w:rsidRDefault="00380808" w:rsidP="00380808">
      <w:pPr>
        <w:tabs>
          <w:tab w:val="left" w:pos="5103"/>
        </w:tabs>
        <w:ind w:firstLine="720"/>
        <w:jc w:val="both"/>
        <w:rPr>
          <w:rFonts w:ascii="Arial" w:hAnsi="Arial" w:cs="Arial"/>
          <w:sz w:val="22"/>
          <w:szCs w:val="22"/>
          <w:lang w:val="en-US"/>
        </w:rPr>
      </w:pPr>
      <w:r w:rsidRPr="00380808">
        <w:rPr>
          <w:rFonts w:ascii="Arial" w:hAnsi="Arial" w:cs="Arial"/>
          <w:sz w:val="22"/>
          <w:szCs w:val="22"/>
          <w:lang w:val="en-US"/>
        </w:rPr>
        <w:t>With this Public Procurement Contract (hereinafter: Contract) for goods and accompanying services “CENTRAL DISPHATCHING SYSTEM – CENTRAL PLANNING SYSTEM PHASE 1 AND 2</w:t>
      </w:r>
      <w:proofErr w:type="gramStart"/>
      <w:r w:rsidRPr="00380808">
        <w:rPr>
          <w:rFonts w:ascii="Arial" w:hAnsi="Arial" w:cs="Arial"/>
          <w:sz w:val="22"/>
          <w:szCs w:val="22"/>
          <w:lang w:val="en-US"/>
        </w:rPr>
        <w:t>“ for</w:t>
      </w:r>
      <w:proofErr w:type="gramEnd"/>
      <w:r w:rsidRPr="00380808">
        <w:rPr>
          <w:rFonts w:ascii="Arial" w:hAnsi="Arial" w:cs="Arial"/>
          <w:sz w:val="22"/>
          <w:szCs w:val="22"/>
          <w:lang w:val="en-US"/>
        </w:rPr>
        <w:t xml:space="preserve">  Lot 2 – Central Planning System (hereinafter referred to as: CPS or CPS project), the Seller is obliged to deliver goods - equipment with accompanying services to Buyer, being as follows:</w:t>
      </w:r>
    </w:p>
    <w:p w14:paraId="69F271CE" w14:textId="77777777" w:rsidR="00380808" w:rsidRPr="00380808" w:rsidRDefault="00380808" w:rsidP="00BB39DE">
      <w:pPr>
        <w:numPr>
          <w:ilvl w:val="0"/>
          <w:numId w:val="61"/>
        </w:numPr>
        <w:suppressAutoHyphens w:val="0"/>
        <w:spacing w:before="120" w:after="120" w:line="276" w:lineRule="auto"/>
        <w:jc w:val="both"/>
        <w:rPr>
          <w:rFonts w:ascii="Arial" w:eastAsiaTheme="minorHAnsi" w:hAnsi="Arial" w:cs="Arial"/>
          <w:noProof/>
          <w:sz w:val="22"/>
          <w:szCs w:val="22"/>
          <w:lang w:val="en-US" w:eastAsia="en-US"/>
        </w:rPr>
      </w:pPr>
      <w:r w:rsidRPr="00380808">
        <w:rPr>
          <w:rFonts w:ascii="Arial" w:eastAsiaTheme="minorHAnsi" w:hAnsi="Arial" w:cs="Arial"/>
          <w:color w:val="000000"/>
          <w:sz w:val="22"/>
          <w:szCs w:val="22"/>
          <w:lang w:val="en-US" w:eastAsia="en-US"/>
        </w:rPr>
        <w:t>CPS software licenses,</w:t>
      </w:r>
    </w:p>
    <w:p w14:paraId="1504EC6A" w14:textId="77777777" w:rsidR="00380808" w:rsidRPr="00380808" w:rsidRDefault="00380808" w:rsidP="00BB39DE">
      <w:pPr>
        <w:numPr>
          <w:ilvl w:val="0"/>
          <w:numId w:val="61"/>
        </w:numPr>
        <w:suppressAutoHyphens w:val="0"/>
        <w:spacing w:after="120" w:line="276" w:lineRule="auto"/>
        <w:jc w:val="both"/>
        <w:rPr>
          <w:rFonts w:ascii="Arial" w:eastAsiaTheme="minorHAnsi" w:hAnsi="Arial" w:cs="Arial"/>
          <w:noProof/>
          <w:sz w:val="22"/>
          <w:szCs w:val="22"/>
          <w:lang w:val="en-US" w:eastAsia="en-US"/>
        </w:rPr>
      </w:pPr>
      <w:r w:rsidRPr="00380808">
        <w:rPr>
          <w:rFonts w:ascii="Arial" w:eastAsia="Calibri" w:hAnsi="Arial" w:cs="Arial"/>
          <w:sz w:val="22"/>
          <w:szCs w:val="22"/>
          <w:lang w:val="en-US" w:eastAsia="en-US"/>
        </w:rPr>
        <w:t>CPS implementation services,</w:t>
      </w:r>
    </w:p>
    <w:p w14:paraId="78EE6CA8" w14:textId="77777777" w:rsidR="00380808" w:rsidRPr="00380808" w:rsidRDefault="00380808" w:rsidP="00380808">
      <w:pPr>
        <w:suppressAutoHyphens w:val="0"/>
        <w:spacing w:after="12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and fully in accordance with Technical Specifications  (Appendix 3) from Tender Documents (Appendix 1) and Seller’s Tender No.  ________ dated ________, registered with PP EPS under number ___________ dated _________ (Appendix 2) of this Contract make an integral part of the Contract.</w:t>
      </w:r>
    </w:p>
    <w:p w14:paraId="6DCB542D" w14:textId="77777777" w:rsidR="00380808" w:rsidRPr="00380808" w:rsidRDefault="00380808" w:rsidP="00380808">
      <w:pPr>
        <w:suppressAutoHyphens w:val="0"/>
        <w:spacing w:after="120"/>
        <w:jc w:val="both"/>
        <w:rPr>
          <w:rFonts w:ascii="Arial" w:eastAsia="Calibri" w:hAnsi="Arial" w:cs="Arial"/>
          <w:sz w:val="22"/>
          <w:szCs w:val="22"/>
          <w:lang w:val="en-US" w:eastAsia="en-US"/>
        </w:rPr>
      </w:pPr>
    </w:p>
    <w:p w14:paraId="2C6938F6" w14:textId="77777777" w:rsidR="00380808" w:rsidRPr="00380808" w:rsidRDefault="00380808" w:rsidP="00BB39DE">
      <w:pPr>
        <w:numPr>
          <w:ilvl w:val="2"/>
          <w:numId w:val="61"/>
        </w:numPr>
        <w:suppressAutoHyphens w:val="0"/>
        <w:spacing w:line="276" w:lineRule="auto"/>
        <w:contextualSpacing/>
        <w:jc w:val="both"/>
        <w:rPr>
          <w:rFonts w:ascii="Arial" w:eastAsia="Calibri" w:hAnsi="Arial" w:cs="Arial"/>
          <w:b/>
          <w:noProof/>
          <w:sz w:val="22"/>
          <w:szCs w:val="22"/>
          <w:lang w:val="en-US" w:eastAsia="en-US"/>
        </w:rPr>
      </w:pPr>
      <w:r w:rsidRPr="00380808">
        <w:rPr>
          <w:rFonts w:ascii="Arial" w:eastAsia="Calibri" w:hAnsi="Arial" w:cs="Arial"/>
          <w:b/>
          <w:noProof/>
          <w:sz w:val="22"/>
          <w:szCs w:val="22"/>
          <w:lang w:val="en-US" w:eastAsia="en-US"/>
        </w:rPr>
        <w:t>Software licenses</w:t>
      </w:r>
    </w:p>
    <w:p w14:paraId="5BBAFD86"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2</w:t>
      </w:r>
    </w:p>
    <w:p w14:paraId="2F9CD473"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Based on the Contract, Seller sells and Buyer purchases CPS software licenses for 10 users listed in Appendix 2 and Appendix 3 being an integral part of the Contract.</w:t>
      </w:r>
    </w:p>
    <w:p w14:paraId="2E8F004B"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By purchasing the software products from Paragraph 1 of this Article, Buyer can use the purchased software products under the terms defined by the license, with type and quantity, all according to Appendix 3 and Appendix 4 of the Contract. By paying the agreed price, Buyer shall gain the right to permanently use the software products which are the subject of the Contract, and the results gained by using the mentioned software products being the subject of the Contractor, in quantities defined by the Contract with no additional special remuneration.</w:t>
      </w:r>
    </w:p>
    <w:p w14:paraId="3F0AFFC8"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right to use the software starts on the day of obtaining the licensing rights, here "Start date of licensing rights", regardless of the delivery mode, i.e. whether the software was sent earlier or is downloaded from server. Seller is obliged to secure that the Start date of licensing rights is not later than three working days after the delivery date. </w:t>
      </w:r>
    </w:p>
    <w:p w14:paraId="240380E3" w14:textId="77777777" w:rsidR="00380808" w:rsidRPr="00380808" w:rsidRDefault="00380808" w:rsidP="00380808">
      <w:pPr>
        <w:ind w:firstLine="720"/>
        <w:jc w:val="both"/>
        <w:rPr>
          <w:rFonts w:ascii="Arial" w:hAnsi="Arial" w:cs="Arial"/>
          <w:sz w:val="22"/>
          <w:szCs w:val="22"/>
          <w:lang w:val="en-US"/>
        </w:rPr>
      </w:pPr>
    </w:p>
    <w:p w14:paraId="35744727" w14:textId="77777777" w:rsidR="00380808" w:rsidRPr="00380808" w:rsidRDefault="00380808" w:rsidP="00380808">
      <w:pPr>
        <w:jc w:val="both"/>
        <w:rPr>
          <w:rFonts w:ascii="Arial" w:hAnsi="Arial" w:cs="Arial"/>
          <w:b/>
          <w:i/>
          <w:noProof/>
          <w:sz w:val="22"/>
          <w:szCs w:val="22"/>
          <w:lang w:val="en-US"/>
        </w:rPr>
      </w:pPr>
      <w:r w:rsidRPr="00380808">
        <w:rPr>
          <w:rFonts w:ascii="Arial" w:hAnsi="Arial" w:cs="Arial"/>
          <w:b/>
          <w:i/>
          <w:sz w:val="22"/>
          <w:szCs w:val="22"/>
          <w:lang w:val="en-US"/>
        </w:rPr>
        <w:t>Due date for delivery of software licenses</w:t>
      </w:r>
    </w:p>
    <w:p w14:paraId="48DA6FF8"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3</w:t>
      </w:r>
    </w:p>
    <w:p w14:paraId="7F065DE6"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noProof/>
          <w:sz w:val="22"/>
          <w:szCs w:val="22"/>
          <w:lang w:val="en-US"/>
        </w:rPr>
        <w:t>Seller shall deliver software licenses as per Appendix 2 and Appendix 3 of the Contract within  _________________________months from the date of entering the Contract into force (please indicate deadlines from the Tender), and not later than before the Start date of licensing rights, in accordance with Article 2, Paragraph 3 of the Contract</w:t>
      </w:r>
      <w:r w:rsidRPr="00380808">
        <w:rPr>
          <w:rFonts w:ascii="Arial" w:hAnsi="Arial" w:cs="Arial"/>
          <w:sz w:val="22"/>
          <w:szCs w:val="22"/>
          <w:lang w:val="en-US"/>
        </w:rPr>
        <w:t>.</w:t>
      </w:r>
    </w:p>
    <w:p w14:paraId="324D3478" w14:textId="77777777" w:rsidR="00380808" w:rsidRPr="00380808" w:rsidRDefault="00380808" w:rsidP="00380808">
      <w:pPr>
        <w:jc w:val="both"/>
        <w:rPr>
          <w:rFonts w:ascii="Arial" w:hAnsi="Arial" w:cs="Arial"/>
          <w:b/>
          <w:noProof/>
          <w:sz w:val="22"/>
          <w:szCs w:val="22"/>
          <w:lang w:val="en-US"/>
        </w:rPr>
      </w:pPr>
    </w:p>
    <w:p w14:paraId="56E2B96F" w14:textId="77777777" w:rsidR="00380808" w:rsidRPr="00380808" w:rsidRDefault="00380808" w:rsidP="00380808">
      <w:pPr>
        <w:spacing w:before="240"/>
        <w:jc w:val="center"/>
        <w:rPr>
          <w:rFonts w:ascii="Arial" w:hAnsi="Arial" w:cs="Arial"/>
          <w:b/>
          <w:noProof/>
          <w:sz w:val="22"/>
          <w:szCs w:val="22"/>
          <w:lang w:val="en-US"/>
        </w:rPr>
      </w:pPr>
      <w:r w:rsidRPr="00380808">
        <w:rPr>
          <w:rFonts w:ascii="Arial" w:hAnsi="Arial" w:cs="Arial"/>
          <w:b/>
          <w:noProof/>
          <w:sz w:val="22"/>
          <w:szCs w:val="22"/>
          <w:lang w:val="en-US"/>
        </w:rPr>
        <w:t>Article 4</w:t>
      </w:r>
    </w:p>
    <w:p w14:paraId="52F0A8FF"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total price for the procurement of software licenses from Article ___ of the Contract amounts to ___________ (in words: _____________) (</w:t>
      </w:r>
      <w:r w:rsidRPr="00380808">
        <w:rPr>
          <w:rFonts w:ascii="Arial" w:hAnsi="Arial" w:cs="Arial"/>
          <w:i/>
          <w:sz w:val="22"/>
          <w:szCs w:val="22"/>
          <w:lang w:val="en-US"/>
        </w:rPr>
        <w:t>please indicate the amount from Appendix 2 of the Contract</w:t>
      </w:r>
      <w:r w:rsidRPr="00380808">
        <w:rPr>
          <w:rFonts w:ascii="Arial" w:hAnsi="Arial" w:cs="Arial"/>
          <w:sz w:val="22"/>
          <w:szCs w:val="22"/>
          <w:lang w:val="en-US"/>
        </w:rPr>
        <w:t>), VAT excluded.</w:t>
      </w:r>
    </w:p>
    <w:p w14:paraId="75901806" w14:textId="77777777" w:rsidR="00380808" w:rsidRPr="00380808" w:rsidRDefault="00380808" w:rsidP="00380808">
      <w:pPr>
        <w:jc w:val="center"/>
        <w:rPr>
          <w:rFonts w:ascii="Arial" w:hAnsi="Arial" w:cs="Arial"/>
          <w:b/>
          <w:noProof/>
          <w:sz w:val="22"/>
          <w:szCs w:val="22"/>
          <w:lang w:val="en-US"/>
        </w:rPr>
      </w:pPr>
    </w:p>
    <w:p w14:paraId="33F692C5"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5</w:t>
      </w:r>
    </w:p>
    <w:p w14:paraId="15695B52"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Buyer shall use only the certain type and quantity of the software licenses, in accordance with the Appendix 3 of the Contract. </w:t>
      </w:r>
    </w:p>
    <w:p w14:paraId="05E124C5"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lastRenderedPageBreak/>
        <w:t>If Employer does not use the complete functional scope and number of users obtained by this Contract, for software licenses from Article 2 of the Contract, the agreed price from Article 4 of the Contract shall remain unchanged.</w:t>
      </w:r>
    </w:p>
    <w:p w14:paraId="294C5416"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Buyer shall be entitled to use the software products pursuant to the Contract and Appendix 4 (General List of Software Licenses Types and Usage Rules), being an integral part of the Contract. </w:t>
      </w:r>
    </w:p>
    <w:p w14:paraId="7042A482"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Any usage which, by its type and/or number of users, exceeds the type and/or number of users defined in the Appendix 3 of the Contract represents the usage of intellectual property to which Buyer is not entitled and shall be regulated in the way defined by the positive legal regulations of the Republic of Serbia.</w:t>
      </w:r>
    </w:p>
    <w:p w14:paraId="47AE0B3C"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Seller shall be entitled to perform regular checks of the software licenses. </w:t>
      </w:r>
    </w:p>
    <w:p w14:paraId="7AF1C7F2" w14:textId="77777777" w:rsidR="00380808" w:rsidRPr="00380808" w:rsidRDefault="00380808" w:rsidP="00380808">
      <w:pPr>
        <w:ind w:firstLine="708"/>
        <w:jc w:val="both"/>
        <w:rPr>
          <w:rFonts w:ascii="Arial" w:hAnsi="Arial" w:cs="Arial"/>
          <w:noProof/>
          <w:sz w:val="22"/>
          <w:szCs w:val="22"/>
          <w:lang w:val="en-US"/>
        </w:rPr>
      </w:pPr>
      <w:r w:rsidRPr="00380808">
        <w:rPr>
          <w:rFonts w:ascii="Arial" w:hAnsi="Arial" w:cs="Arial"/>
          <w:sz w:val="22"/>
          <w:szCs w:val="22"/>
          <w:lang w:val="en-US"/>
        </w:rPr>
        <w:t>In case that licenses checks show additional or exceeded usage of the software products defined in paragraph 2 of this Article, such usage shall be verified by Service Seller, and Employer shall be notified in writing.</w:t>
      </w:r>
    </w:p>
    <w:p w14:paraId="2890963C" w14:textId="77777777" w:rsidR="00380808" w:rsidRPr="00380808" w:rsidRDefault="00380808" w:rsidP="00380808">
      <w:pPr>
        <w:jc w:val="both"/>
        <w:rPr>
          <w:rFonts w:ascii="Arial" w:hAnsi="Arial" w:cs="Arial"/>
          <w:noProof/>
          <w:sz w:val="22"/>
          <w:szCs w:val="22"/>
          <w:highlight w:val="yellow"/>
          <w:lang w:val="en-US"/>
        </w:rPr>
      </w:pPr>
    </w:p>
    <w:p w14:paraId="4DE0576F" w14:textId="77777777" w:rsidR="00380808" w:rsidRPr="00380808" w:rsidRDefault="00380808" w:rsidP="00380808">
      <w:pPr>
        <w:suppressAutoHyphens w:val="0"/>
        <w:spacing w:after="120" w:line="276" w:lineRule="auto"/>
        <w:ind w:left="2160"/>
        <w:contextualSpacing/>
        <w:jc w:val="both"/>
        <w:rPr>
          <w:rFonts w:ascii="Arial" w:eastAsiaTheme="minorHAnsi" w:hAnsi="Arial" w:cs="Arial"/>
          <w:b/>
          <w:bCs/>
          <w:noProof/>
          <w:color w:val="000000"/>
          <w:sz w:val="22"/>
          <w:szCs w:val="22"/>
          <w:lang w:val="en-US" w:eastAsia="en-US"/>
        </w:rPr>
      </w:pPr>
      <w:r w:rsidRPr="00380808">
        <w:rPr>
          <w:rFonts w:ascii="Arial" w:eastAsiaTheme="minorHAnsi" w:hAnsi="Arial" w:cs="Arial"/>
          <w:b/>
          <w:noProof/>
          <w:color w:val="000000"/>
          <w:sz w:val="22"/>
          <w:szCs w:val="22"/>
          <w:lang w:val="en-US" w:eastAsia="en-US"/>
        </w:rPr>
        <w:t>2. CPS implementation services</w:t>
      </w:r>
    </w:p>
    <w:p w14:paraId="32871CC9"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6</w:t>
      </w:r>
    </w:p>
    <w:p w14:paraId="04680E3C"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Buyer procures implementation services from Seller, defined in Appendix 1, Appendix 2 and Appendix 3, being an integral part of the Contract. </w:t>
      </w:r>
    </w:p>
    <w:p w14:paraId="26F6C4A7"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Functionalities which shall be implemented in order to fulfil the agreed requirements of Buyer are indicated in the Appendix 3 of the Contract and cannot be changed without mutual consent of the Contracting Parties.</w:t>
      </w:r>
    </w:p>
    <w:p w14:paraId="63E2FEA0"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Programming services, such as additional development, customizing and amendments, are a part of the subject services as is defined by CPS project scope, given in Appendix 3 of the Contract.</w:t>
      </w:r>
    </w:p>
    <w:p w14:paraId="164F36A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services shall be provided in accordance with the Detail Design Documents, prepared by Seller as a Contract product precisely defined in Appendix 3, which shall be approved and signed by both Contracting Parties.   </w:t>
      </w:r>
    </w:p>
    <w:p w14:paraId="77F0D8DE"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Detailed Design shall be prepared on the basis of software functionality packages defined in the Appendix 3 of the Contract. </w:t>
      </w:r>
    </w:p>
    <w:p w14:paraId="6DBCB6EE" w14:textId="77777777" w:rsidR="00380808" w:rsidRPr="00380808" w:rsidRDefault="00380808" w:rsidP="00380808">
      <w:pPr>
        <w:ind w:firstLine="720"/>
        <w:jc w:val="both"/>
        <w:rPr>
          <w:rFonts w:ascii="Arial" w:hAnsi="Arial" w:cs="Arial"/>
          <w:noProof/>
          <w:sz w:val="22"/>
          <w:szCs w:val="22"/>
          <w:lang w:val="en-US"/>
        </w:rPr>
      </w:pPr>
      <w:r w:rsidRPr="00380808">
        <w:rPr>
          <w:rFonts w:ascii="Arial" w:hAnsi="Arial" w:cs="Arial"/>
          <w:sz w:val="22"/>
          <w:szCs w:val="22"/>
          <w:lang w:val="en-US"/>
        </w:rPr>
        <w:t>Any functionality and related customization and/or product development services not explicitly stated in the Detailed Design shall not be included in the subject service.</w:t>
      </w:r>
    </w:p>
    <w:p w14:paraId="7BC2B315" w14:textId="77777777" w:rsidR="00380808" w:rsidRPr="00380808" w:rsidRDefault="00380808" w:rsidP="00380808">
      <w:pPr>
        <w:spacing w:before="240"/>
        <w:rPr>
          <w:rFonts w:ascii="Arial" w:hAnsi="Arial" w:cs="Arial"/>
          <w:b/>
          <w:i/>
          <w:noProof/>
          <w:sz w:val="22"/>
          <w:szCs w:val="22"/>
          <w:lang w:val="en-US"/>
        </w:rPr>
      </w:pPr>
      <w:r w:rsidRPr="00380808">
        <w:rPr>
          <w:rFonts w:ascii="Arial" w:hAnsi="Arial" w:cs="Arial"/>
          <w:b/>
          <w:i/>
          <w:noProof/>
          <w:sz w:val="22"/>
          <w:szCs w:val="22"/>
          <w:lang w:val="en-US"/>
        </w:rPr>
        <w:t xml:space="preserve">Location for providing services </w:t>
      </w:r>
    </w:p>
    <w:p w14:paraId="775D18BF"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7</w:t>
      </w:r>
    </w:p>
    <w:p w14:paraId="498B5BC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Buyer shall provide execution of contractual services in which the Seller takes part, primarily in Buyer’s business offices, in Belgrade, Carice </w:t>
      </w:r>
      <w:proofErr w:type="spellStart"/>
      <w:r w:rsidRPr="00380808">
        <w:rPr>
          <w:rFonts w:ascii="Arial" w:hAnsi="Arial" w:cs="Arial"/>
          <w:sz w:val="22"/>
          <w:szCs w:val="22"/>
          <w:lang w:val="en-US"/>
        </w:rPr>
        <w:t>Milice</w:t>
      </w:r>
      <w:proofErr w:type="spellEnd"/>
      <w:r w:rsidRPr="00380808">
        <w:rPr>
          <w:rFonts w:ascii="Arial" w:hAnsi="Arial" w:cs="Arial"/>
          <w:sz w:val="22"/>
          <w:szCs w:val="22"/>
          <w:lang w:val="en-US"/>
        </w:rPr>
        <w:t xml:space="preserve"> 2 and Buyer’s business branches (communication tests) as per the Buyer’s list which shall be an integral part of the Contract for subject procurement (Appendix 7 of the Contract).   </w:t>
      </w:r>
    </w:p>
    <w:p w14:paraId="024D065D"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Seller may execute contractual services during the project execution on some other location defined by the Seller (remotely, via communication line) within a scope and time approved by Buyer.</w:t>
      </w:r>
    </w:p>
    <w:p w14:paraId="5FF9D72E"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communication language during the project execution shall be Serbian. </w:t>
      </w:r>
    </w:p>
    <w:p w14:paraId="0EC0DECD" w14:textId="77777777" w:rsidR="00380808" w:rsidRPr="00380808" w:rsidRDefault="00380808" w:rsidP="00380808">
      <w:pPr>
        <w:spacing w:before="360"/>
        <w:jc w:val="center"/>
        <w:rPr>
          <w:rFonts w:ascii="Arial" w:hAnsi="Arial" w:cs="Arial"/>
          <w:b/>
          <w:bCs/>
          <w:noProof/>
          <w:sz w:val="22"/>
          <w:szCs w:val="22"/>
          <w:lang w:val="en-US"/>
        </w:rPr>
      </w:pPr>
      <w:r w:rsidRPr="00380808">
        <w:rPr>
          <w:rFonts w:ascii="Arial" w:hAnsi="Arial" w:cs="Arial"/>
          <w:b/>
          <w:noProof/>
          <w:sz w:val="22"/>
          <w:szCs w:val="22"/>
          <w:lang w:val="en-US"/>
        </w:rPr>
        <w:t>Article 8</w:t>
      </w:r>
    </w:p>
    <w:p w14:paraId="183015D9"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The schedule and Time Schedule details (Appendix 5 of the Contract), as well as the list of duties and liabilities of the CPS implementation services are described in the Appendix 3 and Appendix 4, and Appendix 5 which make an integral part of this Contract. </w:t>
      </w:r>
    </w:p>
    <w:p w14:paraId="07C2E23A" w14:textId="77777777" w:rsidR="00380808" w:rsidRPr="00380808" w:rsidRDefault="00380808" w:rsidP="00380808">
      <w:pPr>
        <w:ind w:firstLine="720"/>
        <w:jc w:val="both"/>
        <w:rPr>
          <w:rFonts w:ascii="Arial" w:hAnsi="Arial" w:cs="Arial"/>
          <w:noProof/>
          <w:sz w:val="22"/>
          <w:szCs w:val="22"/>
          <w:lang w:val="en-US"/>
        </w:rPr>
      </w:pPr>
      <w:r w:rsidRPr="00380808">
        <w:rPr>
          <w:rFonts w:ascii="Arial" w:hAnsi="Arial" w:cs="Arial"/>
          <w:sz w:val="22"/>
          <w:szCs w:val="22"/>
          <w:lang w:val="en-US"/>
        </w:rPr>
        <w:t xml:space="preserve"> The details which refer to the project organization and the detailed project schedule shall be agreed in the CPS project preparation phase, documented in the form of design documents and adopted by the responsible persons of both Contracting Parties on the project.</w:t>
      </w:r>
    </w:p>
    <w:p w14:paraId="3484CC95" w14:textId="77777777" w:rsidR="0097452D" w:rsidRDefault="0097452D" w:rsidP="00380808">
      <w:pPr>
        <w:spacing w:before="240"/>
        <w:jc w:val="center"/>
        <w:rPr>
          <w:rFonts w:ascii="Arial" w:hAnsi="Arial" w:cs="Arial"/>
          <w:b/>
          <w:noProof/>
          <w:sz w:val="22"/>
          <w:szCs w:val="22"/>
          <w:lang w:val="en-US"/>
        </w:rPr>
      </w:pPr>
    </w:p>
    <w:p w14:paraId="65A93596" w14:textId="77777777" w:rsidR="0097452D" w:rsidRDefault="0097452D" w:rsidP="00380808">
      <w:pPr>
        <w:spacing w:before="240"/>
        <w:jc w:val="center"/>
        <w:rPr>
          <w:rFonts w:ascii="Arial" w:hAnsi="Arial" w:cs="Arial"/>
          <w:b/>
          <w:noProof/>
          <w:sz w:val="22"/>
          <w:szCs w:val="22"/>
          <w:lang w:val="en-US"/>
        </w:rPr>
      </w:pPr>
    </w:p>
    <w:p w14:paraId="5A6D8DFB"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lastRenderedPageBreak/>
        <w:t>Article 9</w:t>
      </w:r>
    </w:p>
    <w:p w14:paraId="37ECB7E4"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total price for the CPS implementation and commissioning services of the Seller products amounts to ___________ (</w:t>
      </w:r>
      <w:r w:rsidRPr="00380808">
        <w:rPr>
          <w:rFonts w:ascii="Arial" w:hAnsi="Arial" w:cs="Arial"/>
          <w:i/>
          <w:sz w:val="22"/>
          <w:szCs w:val="22"/>
          <w:lang w:val="en-US"/>
        </w:rPr>
        <w:t>please indicate amount and currency from the Tender RSD/EUR</w:t>
      </w:r>
      <w:r w:rsidRPr="00380808">
        <w:rPr>
          <w:rFonts w:ascii="Arial" w:hAnsi="Arial" w:cs="Arial"/>
          <w:sz w:val="22"/>
          <w:szCs w:val="22"/>
          <w:lang w:val="en-US"/>
        </w:rPr>
        <w:t>), VAT excluded.</w:t>
      </w:r>
    </w:p>
    <w:p w14:paraId="0F577A47"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price includes all expenses for CPS implementation project.</w:t>
      </w:r>
    </w:p>
    <w:p w14:paraId="29FA9E1B" w14:textId="77777777" w:rsidR="00380808" w:rsidRPr="00380808" w:rsidRDefault="00380808" w:rsidP="00380808">
      <w:pPr>
        <w:ind w:firstLine="720"/>
        <w:jc w:val="both"/>
        <w:rPr>
          <w:rFonts w:ascii="Arial" w:hAnsi="Arial" w:cs="Arial"/>
          <w:sz w:val="22"/>
          <w:szCs w:val="22"/>
          <w:lang w:val="en-US"/>
        </w:rPr>
      </w:pPr>
    </w:p>
    <w:p w14:paraId="0E904103" w14:textId="77777777" w:rsidR="00380808" w:rsidRPr="00380808" w:rsidRDefault="00380808" w:rsidP="00380808">
      <w:pPr>
        <w:suppressAutoHyphens w:val="0"/>
        <w:spacing w:after="120"/>
        <w:jc w:val="both"/>
        <w:rPr>
          <w:rFonts w:ascii="Arial" w:eastAsiaTheme="minorHAnsi" w:hAnsi="Arial" w:cs="Arial"/>
          <w:b/>
          <w:i/>
          <w:noProof/>
          <w:color w:val="000000"/>
          <w:sz w:val="22"/>
          <w:szCs w:val="22"/>
          <w:lang w:val="en-US" w:eastAsia="en-US"/>
        </w:rPr>
      </w:pPr>
      <w:r w:rsidRPr="00380808">
        <w:rPr>
          <w:rFonts w:ascii="Arial" w:eastAsiaTheme="minorHAnsi" w:hAnsi="Arial" w:cs="Arial"/>
          <w:b/>
          <w:i/>
          <w:noProof/>
          <w:color w:val="000000"/>
          <w:sz w:val="22"/>
          <w:szCs w:val="22"/>
          <w:lang w:val="en-US" w:eastAsia="en-US"/>
        </w:rPr>
        <w:t>Location for delivery of CPS software</w:t>
      </w:r>
    </w:p>
    <w:p w14:paraId="4F1AC357"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10</w:t>
      </w:r>
    </w:p>
    <w:p w14:paraId="50C4C3BC"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 xml:space="preserve">Seller shall deliver, install and put into operation the requested CPS software both on Buyer’s existing phyisical and virtual hardware, as well as visualization hardware, which Specification is an integral part of the Contract (Appendix 3) in accordance with the service schedule and plan, as well as to connect the Dispatching Center with the delivered CPS in coordination with CPS Seller.   </w:t>
      </w:r>
    </w:p>
    <w:p w14:paraId="2795E90D"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 xml:space="preserve">Coordination of CDS and CPS Seller activities in their common work will be provided by Buyer, in accordance with defined Time Schedule (Appendix 5). </w:t>
      </w:r>
    </w:p>
    <w:p w14:paraId="3D1A64D3"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11</w:t>
      </w:r>
    </w:p>
    <w:p w14:paraId="389AC8F8" w14:textId="77777777" w:rsidR="00380808" w:rsidRPr="00380808" w:rsidRDefault="00380808" w:rsidP="00380808">
      <w:pPr>
        <w:suppressAutoHyphens w:val="0"/>
        <w:spacing w:after="120"/>
        <w:ind w:firstLine="720"/>
        <w:jc w:val="both"/>
        <w:rPr>
          <w:rFonts w:ascii="Arial" w:eastAsiaTheme="minorHAnsi" w:hAnsi="Arial" w:cs="Arial"/>
          <w:noProof/>
          <w:color w:val="000000"/>
          <w:sz w:val="22"/>
          <w:szCs w:val="22"/>
          <w:lang w:val="en-US" w:eastAsia="en-US"/>
        </w:rPr>
      </w:pPr>
      <w:r w:rsidRPr="00380808">
        <w:rPr>
          <w:rFonts w:ascii="Arial" w:eastAsiaTheme="minorHAnsi" w:hAnsi="Arial" w:cs="Arial"/>
          <w:noProof/>
          <w:color w:val="000000"/>
          <w:sz w:val="22"/>
          <w:szCs w:val="22"/>
          <w:lang w:val="en-US" w:eastAsia="en-US"/>
        </w:rPr>
        <w:t>Seller shall deliver, install and put into operation the equipment in accordance with Specifications (Appendix 3) of the Contract in the chosen premisses of the Buyer, in accordance with service schedule and plan, from Appendix 5 (Time Schedule) of the Contract.</w:t>
      </w:r>
    </w:p>
    <w:p w14:paraId="251CB587" w14:textId="77777777" w:rsidR="00380808" w:rsidRPr="00380808" w:rsidRDefault="00380808" w:rsidP="00380808">
      <w:pPr>
        <w:jc w:val="both"/>
        <w:rPr>
          <w:rFonts w:ascii="Arial" w:hAnsi="Arial" w:cs="Arial"/>
          <w:sz w:val="22"/>
          <w:szCs w:val="22"/>
          <w:lang w:val="en-US"/>
        </w:rPr>
      </w:pPr>
    </w:p>
    <w:p w14:paraId="596CB0F1" w14:textId="77777777" w:rsidR="00380808" w:rsidRPr="00380808" w:rsidRDefault="00380808" w:rsidP="00380808">
      <w:pPr>
        <w:jc w:val="both"/>
        <w:rPr>
          <w:rFonts w:ascii="Arial" w:hAnsi="Arial" w:cs="Arial"/>
          <w:b/>
          <w:bCs/>
          <w:i/>
          <w:sz w:val="22"/>
          <w:szCs w:val="22"/>
          <w:lang w:val="en-US"/>
        </w:rPr>
      </w:pPr>
      <w:r w:rsidRPr="00380808">
        <w:rPr>
          <w:rFonts w:ascii="Arial" w:hAnsi="Arial" w:cs="Arial"/>
          <w:b/>
          <w:bCs/>
          <w:i/>
          <w:sz w:val="22"/>
          <w:szCs w:val="22"/>
          <w:lang w:val="en-US"/>
        </w:rPr>
        <w:t>Acceptance of project deliveries</w:t>
      </w:r>
    </w:p>
    <w:p w14:paraId="39CCF088"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12</w:t>
      </w:r>
    </w:p>
    <w:p w14:paraId="0634693A" w14:textId="77777777" w:rsidR="00380808" w:rsidRPr="00380808" w:rsidRDefault="00380808" w:rsidP="00380808">
      <w:pPr>
        <w:widowControl w:val="0"/>
        <w:tabs>
          <w:tab w:val="left" w:pos="360"/>
        </w:tabs>
        <w:autoSpaceDE w:val="0"/>
        <w:autoSpaceDN w:val="0"/>
        <w:adjustRightInd w:val="0"/>
        <w:spacing w:line="278" w:lineRule="atLeast"/>
        <w:jc w:val="both"/>
        <w:rPr>
          <w:rFonts w:ascii="Arial" w:hAnsi="Arial" w:cs="Arial"/>
          <w:sz w:val="22"/>
          <w:szCs w:val="22"/>
          <w:lang w:val="en-US"/>
        </w:rPr>
      </w:pPr>
      <w:r w:rsidRPr="00380808">
        <w:rPr>
          <w:rFonts w:ascii="Arial" w:hAnsi="Arial" w:cs="Arial"/>
          <w:sz w:val="22"/>
          <w:szCs w:val="22"/>
          <w:lang w:val="en-US"/>
        </w:rPr>
        <w:tab/>
      </w:r>
      <w:r w:rsidRPr="00380808">
        <w:rPr>
          <w:rFonts w:ascii="Arial" w:hAnsi="Arial" w:cs="Arial"/>
          <w:sz w:val="22"/>
          <w:szCs w:val="22"/>
          <w:lang w:val="en-US"/>
        </w:rPr>
        <w:tab/>
        <w:t xml:space="preserve">All contractual design documents (Detail Design and As-built Design) defined in Appendix 3 of the Contract, Seller shall submit to Buyer in 3 (three) copies each in Serbian, in PDF format stored on CD/DVD/USB. </w:t>
      </w:r>
    </w:p>
    <w:p w14:paraId="23B5850D" w14:textId="77777777" w:rsidR="00380808" w:rsidRPr="00380808" w:rsidRDefault="00380808" w:rsidP="00380808">
      <w:pPr>
        <w:widowControl w:val="0"/>
        <w:tabs>
          <w:tab w:val="left" w:pos="360"/>
        </w:tabs>
        <w:autoSpaceDE w:val="0"/>
        <w:autoSpaceDN w:val="0"/>
        <w:adjustRightInd w:val="0"/>
        <w:spacing w:line="278" w:lineRule="atLeast"/>
        <w:jc w:val="both"/>
        <w:rPr>
          <w:rFonts w:ascii="Arial" w:hAnsi="Arial" w:cs="Arial"/>
          <w:sz w:val="22"/>
          <w:szCs w:val="22"/>
          <w:lang w:val="en-US"/>
        </w:rPr>
      </w:pPr>
      <w:r w:rsidRPr="00380808">
        <w:rPr>
          <w:rFonts w:ascii="Arial" w:hAnsi="Arial" w:cs="Arial"/>
          <w:sz w:val="22"/>
          <w:szCs w:val="22"/>
          <w:lang w:val="en-US"/>
        </w:rPr>
        <w:tab/>
        <w:t>Manufacturer’s technical documents may be in Serbian and/or in English. Wherever applicable, documents shall be both in hardcopy and softcopy in the original editable format (e.g. Microsoft Excel, Microsoft Word or Microsoft PowerPoint, EPLAN, AutoCAD, etc.) and also in PDF format stored on CD/DVD/USB or any other common electronic data storage device.</w:t>
      </w:r>
    </w:p>
    <w:p w14:paraId="05BE194B" w14:textId="77777777" w:rsidR="00380808" w:rsidRPr="00380808" w:rsidRDefault="00380808" w:rsidP="00380808">
      <w:pPr>
        <w:jc w:val="both"/>
        <w:rPr>
          <w:rFonts w:ascii="Arial" w:hAnsi="Arial" w:cs="Arial"/>
          <w:b/>
          <w:noProof/>
          <w:sz w:val="22"/>
          <w:szCs w:val="22"/>
          <w:lang w:val="en-US"/>
        </w:rPr>
      </w:pPr>
    </w:p>
    <w:p w14:paraId="68DD165B"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Price</w:t>
      </w:r>
    </w:p>
    <w:p w14:paraId="04AF7F2C"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13</w:t>
      </w:r>
    </w:p>
    <w:p w14:paraId="5BAE73DB" w14:textId="77777777" w:rsidR="00380808" w:rsidRPr="00380808" w:rsidRDefault="00380808" w:rsidP="00380808">
      <w:pPr>
        <w:suppressAutoHyphens w:val="0"/>
        <w:spacing w:before="120" w:after="120" w:line="276" w:lineRule="auto"/>
        <w:jc w:val="both"/>
        <w:rPr>
          <w:rFonts w:ascii="Arial" w:hAnsi="Arial" w:cs="Arial"/>
          <w:sz w:val="22"/>
          <w:szCs w:val="22"/>
          <w:lang w:val="en-US"/>
        </w:rPr>
      </w:pPr>
      <w:r w:rsidRPr="00380808">
        <w:rPr>
          <w:rFonts w:ascii="Arial" w:hAnsi="Arial" w:cs="Arial"/>
          <w:sz w:val="22"/>
          <w:szCs w:val="22"/>
          <w:lang w:val="en-US"/>
        </w:rPr>
        <w:t xml:space="preserve"> The total price for delivered goods – equipment and executed services from Article 1 of the Contract for: CPS software licenses from Article 4 of the Contract, CPS implementation services from Article 9 of the Contract and equipment necessary for realization of CPS from Article 11 of the Contract, in accordance with requirements from Technical Specifications (Appendix 3 of the Contract) amounts to ______________ RSD/EUR (in words _____________ /100 RSD/EUR), VAT excluded. </w:t>
      </w:r>
    </w:p>
    <w:p w14:paraId="4E9F6D3A" w14:textId="77777777" w:rsidR="00380808" w:rsidRPr="00380808" w:rsidRDefault="00380808" w:rsidP="00380808">
      <w:pPr>
        <w:jc w:val="both"/>
        <w:rPr>
          <w:rFonts w:ascii="Arial" w:hAnsi="Arial" w:cs="Arial"/>
          <w:sz w:val="22"/>
          <w:szCs w:val="22"/>
          <w:highlight w:val="yellow"/>
          <w:lang w:val="en-US"/>
        </w:rPr>
      </w:pPr>
    </w:p>
    <w:p w14:paraId="552E2DA6"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The official average exchange rate for one euro on the day of opening the tenders, NBS exchange rate list </w:t>
      </w:r>
      <w:proofErr w:type="gramStart"/>
      <w:r w:rsidRPr="00380808">
        <w:rPr>
          <w:rFonts w:ascii="Arial" w:eastAsia="Calibri" w:hAnsi="Arial" w:cs="Arial"/>
          <w:sz w:val="22"/>
          <w:szCs w:val="22"/>
          <w:lang w:val="en-US" w:eastAsia="en-US"/>
        </w:rPr>
        <w:t>No</w:t>
      </w:r>
      <w:proofErr w:type="gramEnd"/>
      <w:r w:rsidRPr="00380808">
        <w:rPr>
          <w:rFonts w:ascii="Arial" w:eastAsia="Calibri" w:hAnsi="Arial" w:cs="Arial"/>
          <w:sz w:val="22"/>
          <w:szCs w:val="22"/>
          <w:lang w:val="en-US" w:eastAsia="en-US"/>
        </w:rPr>
        <w:t>. _______, amounts to ___________ RSD.</w:t>
      </w:r>
    </w:p>
    <w:p w14:paraId="679A2280"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1F2A899B"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appurtenant value added tax shall be calculated for the amount from Paragraph 1 of this Article in accordance with regulations of the Republic of Serbia.</w:t>
      </w:r>
    </w:p>
    <w:p w14:paraId="3DEDB183" w14:textId="77777777" w:rsidR="00380808" w:rsidRPr="00380808" w:rsidRDefault="00380808" w:rsidP="00380808">
      <w:pPr>
        <w:jc w:val="both"/>
        <w:rPr>
          <w:rFonts w:ascii="Arial" w:hAnsi="Arial" w:cs="Arial"/>
          <w:sz w:val="22"/>
          <w:szCs w:val="22"/>
          <w:lang w:val="en-US"/>
        </w:rPr>
      </w:pPr>
    </w:p>
    <w:p w14:paraId="62BFBCE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total price shall include all expenses related to realization of the contractual delivery of equipment and execution of services.</w:t>
      </w:r>
    </w:p>
    <w:p w14:paraId="70BE498C" w14:textId="77777777" w:rsidR="00380808" w:rsidRPr="00380808" w:rsidRDefault="00380808" w:rsidP="00380808">
      <w:pPr>
        <w:jc w:val="both"/>
        <w:rPr>
          <w:rFonts w:ascii="Arial" w:eastAsia="Calibri" w:hAnsi="Arial" w:cs="Arial"/>
          <w:sz w:val="22"/>
          <w:szCs w:val="22"/>
          <w:lang w:val="en-US"/>
        </w:rPr>
      </w:pPr>
    </w:p>
    <w:p w14:paraId="4F186E14" w14:textId="77777777" w:rsidR="00380808" w:rsidRPr="00380808" w:rsidRDefault="00380808" w:rsidP="00380808">
      <w:pPr>
        <w:jc w:val="both"/>
        <w:rPr>
          <w:rFonts w:ascii="Arial" w:eastAsia="Calibri" w:hAnsi="Arial" w:cs="Arial"/>
          <w:sz w:val="22"/>
          <w:szCs w:val="22"/>
          <w:lang w:val="en-US"/>
        </w:rPr>
      </w:pPr>
      <w:r w:rsidRPr="00380808">
        <w:rPr>
          <w:rFonts w:ascii="Arial" w:eastAsia="Calibri" w:hAnsi="Arial" w:cs="Arial"/>
          <w:sz w:val="22"/>
          <w:szCs w:val="22"/>
          <w:lang w:val="en-US"/>
        </w:rPr>
        <w:lastRenderedPageBreak/>
        <w:t xml:space="preserve">The contractual price without VAT shall be considered as a gross value for calculating withholding tax.  </w:t>
      </w:r>
    </w:p>
    <w:p w14:paraId="7743D698" w14:textId="77777777" w:rsidR="00380808" w:rsidRPr="00380808" w:rsidRDefault="00380808" w:rsidP="00380808">
      <w:pPr>
        <w:jc w:val="both"/>
        <w:rPr>
          <w:rFonts w:ascii="Arial" w:hAnsi="Arial" w:cs="Arial"/>
          <w:sz w:val="22"/>
          <w:szCs w:val="22"/>
          <w:lang w:val="en-US"/>
        </w:rPr>
      </w:pPr>
    </w:p>
    <w:p w14:paraId="008C838D" w14:textId="56050DA0"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form “Price Structure</w:t>
      </w:r>
      <w:proofErr w:type="gramStart"/>
      <w:r w:rsidRPr="00380808">
        <w:rPr>
          <w:rFonts w:ascii="Arial" w:hAnsi="Arial" w:cs="Arial"/>
          <w:sz w:val="22"/>
          <w:szCs w:val="22"/>
          <w:lang w:val="en-US"/>
        </w:rPr>
        <w:t>“ (</w:t>
      </w:r>
      <w:proofErr w:type="gramEnd"/>
      <w:r w:rsidRPr="00380808">
        <w:rPr>
          <w:rFonts w:ascii="Arial" w:hAnsi="Arial" w:cs="Arial"/>
          <w:sz w:val="22"/>
          <w:szCs w:val="22"/>
          <w:lang w:val="en-US"/>
        </w:rPr>
        <w:t xml:space="preserve">Appendix 8 of the Contract) shows the price </w:t>
      </w:r>
      <w:r w:rsidR="007F4081">
        <w:rPr>
          <w:rFonts w:ascii="Arial" w:hAnsi="Arial" w:cs="Arial"/>
          <w:sz w:val="22"/>
          <w:szCs w:val="22"/>
          <w:lang w:val="en-US"/>
        </w:rPr>
        <w:t>breakdown</w:t>
      </w:r>
      <w:r w:rsidR="007F4081" w:rsidRPr="00380808">
        <w:rPr>
          <w:rFonts w:ascii="Arial" w:hAnsi="Arial" w:cs="Arial"/>
          <w:sz w:val="22"/>
          <w:szCs w:val="22"/>
          <w:lang w:val="en-US"/>
        </w:rPr>
        <w:t xml:space="preserve"> </w:t>
      </w:r>
      <w:r w:rsidRPr="00380808">
        <w:rPr>
          <w:rFonts w:ascii="Arial" w:hAnsi="Arial" w:cs="Arial"/>
          <w:sz w:val="22"/>
          <w:szCs w:val="22"/>
          <w:lang w:val="en-US"/>
        </w:rPr>
        <w:t xml:space="preserve">for goods – equipment and services as per the table within the same form.   </w:t>
      </w:r>
    </w:p>
    <w:p w14:paraId="299F754A" w14:textId="77777777" w:rsidR="00380808" w:rsidRPr="00380808" w:rsidRDefault="00380808" w:rsidP="00380808">
      <w:pPr>
        <w:jc w:val="both"/>
        <w:rPr>
          <w:rFonts w:ascii="Arial" w:hAnsi="Arial" w:cs="Arial"/>
          <w:sz w:val="22"/>
          <w:szCs w:val="22"/>
          <w:lang w:val="en-US"/>
        </w:rPr>
      </w:pPr>
    </w:p>
    <w:p w14:paraId="65637325"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hAnsi="Arial" w:cs="Arial"/>
          <w:sz w:val="22"/>
          <w:szCs w:val="22"/>
          <w:lang w:val="en-US"/>
        </w:rPr>
        <w:t xml:space="preserve">The total price without value added tax is fixed and cannot be changed after the Contract is concluded and during execution of the Contract </w:t>
      </w:r>
      <w:r w:rsidRPr="00380808">
        <w:rPr>
          <w:rFonts w:ascii="Arial" w:eastAsia="Calibri" w:hAnsi="Arial" w:cs="Arial"/>
          <w:sz w:val="22"/>
          <w:szCs w:val="22"/>
          <w:lang w:val="en-US"/>
        </w:rPr>
        <w:t>(</w:t>
      </w:r>
      <w:r w:rsidRPr="00380808">
        <w:rPr>
          <w:rFonts w:ascii="Arial" w:eastAsia="Calibri" w:hAnsi="Arial" w:cs="Arial"/>
          <w:i/>
          <w:color w:val="4F81BD" w:themeColor="accent1"/>
          <w:sz w:val="22"/>
          <w:szCs w:val="22"/>
          <w:lang w:val="en-US"/>
        </w:rPr>
        <w:t>note: except in case when the price is in EUR).</w:t>
      </w:r>
    </w:p>
    <w:p w14:paraId="334540ED" w14:textId="77777777" w:rsidR="00380808" w:rsidRPr="00380808" w:rsidRDefault="00380808" w:rsidP="00380808">
      <w:pPr>
        <w:jc w:val="both"/>
        <w:rPr>
          <w:rFonts w:ascii="Arial" w:hAnsi="Arial" w:cs="Arial"/>
          <w:sz w:val="22"/>
          <w:szCs w:val="22"/>
          <w:lang w:val="en-US"/>
        </w:rPr>
      </w:pPr>
    </w:p>
    <w:p w14:paraId="02D8843E"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b/>
          <w:noProof/>
          <w:sz w:val="22"/>
          <w:szCs w:val="22"/>
          <w:lang w:val="en-US"/>
        </w:rPr>
        <w:t xml:space="preserve">Payment methods and terms </w:t>
      </w:r>
    </w:p>
    <w:p w14:paraId="4755DE38" w14:textId="77777777" w:rsidR="00380808" w:rsidRPr="00380808" w:rsidRDefault="00380808" w:rsidP="00380808">
      <w:pPr>
        <w:jc w:val="both"/>
        <w:rPr>
          <w:rFonts w:ascii="Arial" w:hAnsi="Arial" w:cs="Arial"/>
          <w:noProof/>
          <w:sz w:val="22"/>
          <w:szCs w:val="22"/>
          <w:lang w:val="en-US"/>
        </w:rPr>
      </w:pPr>
    </w:p>
    <w:p w14:paraId="443ADDD1" w14:textId="77777777" w:rsidR="00380808" w:rsidRPr="00380808" w:rsidRDefault="00380808" w:rsidP="00380808">
      <w:pPr>
        <w:jc w:val="center"/>
        <w:rPr>
          <w:rFonts w:ascii="Arial" w:hAnsi="Arial" w:cs="Arial"/>
          <w:b/>
          <w:noProof/>
          <w:sz w:val="22"/>
          <w:szCs w:val="22"/>
          <w:lang w:val="en-US"/>
        </w:rPr>
      </w:pPr>
      <w:r w:rsidRPr="00380808">
        <w:rPr>
          <w:rFonts w:ascii="Arial" w:hAnsi="Arial" w:cs="Arial"/>
          <w:b/>
          <w:noProof/>
          <w:sz w:val="22"/>
          <w:szCs w:val="22"/>
          <w:lang w:val="en-US"/>
        </w:rPr>
        <w:t>Article 14</w:t>
      </w:r>
    </w:p>
    <w:p w14:paraId="215C72BE" w14:textId="77777777" w:rsidR="00380808" w:rsidRPr="00380808" w:rsidRDefault="00380808" w:rsidP="00380808">
      <w:pPr>
        <w:jc w:val="both"/>
        <w:rPr>
          <w:rFonts w:ascii="Arial" w:hAnsi="Arial" w:cs="Arial"/>
          <w:i/>
          <w:noProof/>
          <w:color w:val="4F81BD" w:themeColor="accent1"/>
          <w:sz w:val="22"/>
          <w:szCs w:val="22"/>
          <w:lang w:val="en-US"/>
        </w:rPr>
      </w:pPr>
      <w:r w:rsidRPr="00380808">
        <w:rPr>
          <w:rFonts w:ascii="Arial" w:hAnsi="Arial" w:cs="Arial"/>
          <w:i/>
          <w:noProof/>
          <w:sz w:val="22"/>
          <w:szCs w:val="22"/>
          <w:lang w:val="en-US"/>
        </w:rPr>
        <w:t xml:space="preserve">  </w:t>
      </w:r>
      <w:r w:rsidRPr="00380808">
        <w:rPr>
          <w:rFonts w:ascii="Arial" w:hAnsi="Arial" w:cs="Arial"/>
          <w:i/>
          <w:noProof/>
          <w:color w:val="4F81BD" w:themeColor="accent1"/>
          <w:sz w:val="22"/>
          <w:szCs w:val="22"/>
          <w:lang w:val="en-US"/>
        </w:rPr>
        <w:t>(Note: the final wording for this Article will be harmonized after the Contract is awarded)</w:t>
      </w:r>
    </w:p>
    <w:p w14:paraId="72AAB85D"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shall pay for a value of delivered goods and executed services from Article 1 of the Contract to Seller in the following manner:</w:t>
      </w:r>
    </w:p>
    <w:p w14:paraId="1A6FC3B8" w14:textId="77777777" w:rsidR="00380808" w:rsidRPr="00380808" w:rsidRDefault="00380808" w:rsidP="00380808">
      <w:pPr>
        <w:jc w:val="both"/>
        <w:rPr>
          <w:rFonts w:ascii="Arial" w:hAnsi="Arial" w:cs="Arial"/>
          <w:sz w:val="22"/>
          <w:szCs w:val="22"/>
          <w:lang w:val="en-US"/>
        </w:rPr>
      </w:pPr>
    </w:p>
    <w:p w14:paraId="4CB42E1A" w14:textId="77777777" w:rsidR="00380808" w:rsidRPr="00380808" w:rsidRDefault="00380808" w:rsidP="00380808">
      <w:pPr>
        <w:tabs>
          <w:tab w:val="left" w:pos="709"/>
          <w:tab w:val="center" w:pos="4320"/>
          <w:tab w:val="right" w:pos="8640"/>
        </w:tabs>
        <w:jc w:val="both"/>
        <w:rPr>
          <w:rFonts w:ascii="Arial" w:hAnsi="Arial" w:cs="Arial"/>
          <w:sz w:val="22"/>
          <w:szCs w:val="22"/>
          <w:u w:val="single"/>
          <w:lang w:val="en-US"/>
        </w:rPr>
      </w:pPr>
      <w:r w:rsidRPr="00380808">
        <w:rPr>
          <w:rFonts w:ascii="Arial" w:hAnsi="Arial" w:cs="Arial"/>
          <w:sz w:val="22"/>
          <w:szCs w:val="22"/>
          <w:u w:val="single"/>
          <w:lang w:val="en-US"/>
        </w:rPr>
        <w:t>The total value of delivered goods – equipment (hardware, software, licenses, spare parts and installation material), related to the subject phase from the Time Schedule, shall be paid in the following way:</w:t>
      </w:r>
    </w:p>
    <w:p w14:paraId="3759877E" w14:textId="77777777" w:rsidR="00380808" w:rsidRPr="00380808" w:rsidRDefault="00380808" w:rsidP="00380808">
      <w:pPr>
        <w:keepLines/>
        <w:suppressAutoHyphens w:val="0"/>
        <w:ind w:left="1350"/>
        <w:jc w:val="both"/>
        <w:rPr>
          <w:rFonts w:ascii="Arial" w:hAnsi="Arial" w:cs="Arial"/>
          <w:sz w:val="22"/>
          <w:szCs w:val="22"/>
          <w:lang w:val="en-US"/>
        </w:rPr>
      </w:pPr>
    </w:p>
    <w:p w14:paraId="00AFC3C5" w14:textId="77777777" w:rsidR="00380808" w:rsidRPr="00380808" w:rsidRDefault="00380808" w:rsidP="00380808">
      <w:pPr>
        <w:keepLines/>
        <w:numPr>
          <w:ilvl w:val="0"/>
          <w:numId w:val="6"/>
        </w:numPr>
        <w:tabs>
          <w:tab w:val="num" w:pos="1350"/>
        </w:tabs>
        <w:suppressAutoHyphens w:val="0"/>
        <w:ind w:left="1350" w:hanging="448"/>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total value of goods – equipment with appurtenant VAT shall be paid upon execution of overall delivery of goods – equipment based on mutually signed Protocol of final quantitative and qualitative acceptance of all goods – equipment by Buyer and Seller’s authorized representatives – without any remarks, within up to 45 (forty-five) days from a day when the correct invoice from Seller is received, and which is issued based on the accepted and approved report, verified by Buyer’s authorized representative.</w:t>
      </w:r>
    </w:p>
    <w:p w14:paraId="71F60B9E" w14:textId="77777777" w:rsidR="00380808" w:rsidRPr="00380808" w:rsidRDefault="00380808" w:rsidP="00380808">
      <w:pPr>
        <w:jc w:val="both"/>
        <w:rPr>
          <w:rFonts w:ascii="Arial" w:eastAsia="Calibri" w:hAnsi="Arial" w:cs="Arial"/>
          <w:sz w:val="22"/>
          <w:szCs w:val="22"/>
          <w:lang w:val="en-US"/>
        </w:rPr>
      </w:pPr>
      <w:r w:rsidRPr="00380808">
        <w:rPr>
          <w:rFonts w:ascii="Arial" w:hAnsi="Arial" w:cs="Arial"/>
          <w:sz w:val="22"/>
          <w:szCs w:val="22"/>
          <w:lang w:val="en-US"/>
        </w:rPr>
        <w:tab/>
      </w:r>
    </w:p>
    <w:p w14:paraId="0728AF4E" w14:textId="77777777" w:rsidR="00380808" w:rsidRPr="00380808" w:rsidRDefault="00380808" w:rsidP="00380808">
      <w:pPr>
        <w:tabs>
          <w:tab w:val="left" w:pos="709"/>
          <w:tab w:val="center" w:pos="4320"/>
          <w:tab w:val="right" w:pos="8640"/>
        </w:tabs>
        <w:rPr>
          <w:rFonts w:ascii="Arial" w:hAnsi="Arial" w:cs="Arial"/>
          <w:sz w:val="22"/>
          <w:szCs w:val="22"/>
          <w:u w:val="single"/>
          <w:lang w:val="en-US"/>
        </w:rPr>
      </w:pPr>
      <w:r w:rsidRPr="00380808">
        <w:rPr>
          <w:rFonts w:ascii="Arial" w:hAnsi="Arial" w:cs="Arial"/>
          <w:sz w:val="22"/>
          <w:szCs w:val="22"/>
          <w:u w:val="single"/>
          <w:lang w:val="en-US"/>
        </w:rPr>
        <w:t>The total value for services, related to subject phase from the Time Schedule, shall be paid in the following manner:</w:t>
      </w:r>
    </w:p>
    <w:p w14:paraId="3ED9E893" w14:textId="77777777" w:rsidR="00380808" w:rsidRPr="00380808" w:rsidRDefault="00380808" w:rsidP="00380808">
      <w:pPr>
        <w:tabs>
          <w:tab w:val="left" w:pos="709"/>
          <w:tab w:val="center" w:pos="4320"/>
          <w:tab w:val="right" w:pos="8640"/>
        </w:tabs>
        <w:rPr>
          <w:rFonts w:ascii="Arial" w:hAnsi="Arial" w:cs="Arial"/>
          <w:sz w:val="22"/>
          <w:szCs w:val="22"/>
          <w:lang w:val="en-US"/>
        </w:rPr>
      </w:pPr>
    </w:p>
    <w:p w14:paraId="48BC33CE" w14:textId="77777777" w:rsidR="00380808" w:rsidRPr="00380808" w:rsidRDefault="00380808" w:rsidP="00380808">
      <w:pPr>
        <w:tabs>
          <w:tab w:val="left" w:pos="709"/>
          <w:tab w:val="center" w:pos="4320"/>
          <w:tab w:val="right" w:pos="8640"/>
        </w:tabs>
        <w:rPr>
          <w:rFonts w:ascii="Arial" w:hAnsi="Arial" w:cs="Arial"/>
          <w:sz w:val="22"/>
          <w:szCs w:val="22"/>
          <w:lang w:val="en-US"/>
        </w:rPr>
      </w:pPr>
      <w:r w:rsidRPr="00380808">
        <w:rPr>
          <w:rFonts w:ascii="Arial" w:hAnsi="Arial" w:cs="Arial"/>
          <w:sz w:val="22"/>
          <w:szCs w:val="22"/>
          <w:lang w:val="en-US"/>
        </w:rPr>
        <w:t>Services of installation, implementation, testing and commissioning of the equipment:</w:t>
      </w:r>
    </w:p>
    <w:p w14:paraId="771C4EF5" w14:textId="77777777" w:rsidR="00380808" w:rsidRPr="00380808" w:rsidRDefault="00380808" w:rsidP="00380808">
      <w:pPr>
        <w:tabs>
          <w:tab w:val="left" w:pos="709"/>
          <w:tab w:val="center" w:pos="4320"/>
          <w:tab w:val="right" w:pos="8640"/>
        </w:tabs>
        <w:rPr>
          <w:rFonts w:ascii="Arial" w:hAnsi="Arial" w:cs="Arial"/>
          <w:sz w:val="22"/>
          <w:szCs w:val="22"/>
          <w:u w:val="single"/>
          <w:lang w:val="en-US"/>
        </w:rPr>
      </w:pPr>
    </w:p>
    <w:p w14:paraId="140E0724" w14:textId="77777777" w:rsidR="00380808" w:rsidRPr="00380808" w:rsidRDefault="00380808"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the total value of services of installation, implementation, testing and commissioning with appurtenant VAT shall be paid upon executed installation, integration and commissioning based on mutually signed Protocol of qualitative acceptance of executed services by Buyer and Seller’s authorized representatives, without any remarks, within up to 45 (forty-five) days from a day when the correct invoice from Seller is received, and which is issued based on the accepted and approved report, verified by Buyer’s authorized representative. </w:t>
      </w:r>
    </w:p>
    <w:p w14:paraId="7934A68C" w14:textId="77777777" w:rsidR="00380808" w:rsidRPr="00380808" w:rsidRDefault="00380808" w:rsidP="00380808">
      <w:pPr>
        <w:keepLines/>
        <w:tabs>
          <w:tab w:val="left" w:pos="3486"/>
        </w:tabs>
        <w:suppressAutoHyphens w:val="0"/>
        <w:ind w:left="1350"/>
        <w:jc w:val="both"/>
        <w:rPr>
          <w:rFonts w:ascii="Arial" w:hAnsi="Arial" w:cs="Arial"/>
          <w:sz w:val="22"/>
          <w:szCs w:val="22"/>
          <w:lang w:val="en-US"/>
        </w:rPr>
      </w:pPr>
    </w:p>
    <w:p w14:paraId="73E64B15" w14:textId="77777777" w:rsidR="00380808" w:rsidRPr="00380808" w:rsidRDefault="00380808" w:rsidP="00380808">
      <w:pPr>
        <w:tabs>
          <w:tab w:val="left" w:pos="709"/>
          <w:tab w:val="center" w:pos="4320"/>
          <w:tab w:val="right" w:pos="8640"/>
        </w:tabs>
        <w:rPr>
          <w:rFonts w:ascii="Arial" w:hAnsi="Arial" w:cs="Arial"/>
          <w:sz w:val="22"/>
          <w:szCs w:val="22"/>
          <w:lang w:val="en-US"/>
        </w:rPr>
      </w:pPr>
      <w:r w:rsidRPr="00380808">
        <w:rPr>
          <w:rFonts w:ascii="Arial" w:hAnsi="Arial" w:cs="Arial"/>
          <w:sz w:val="22"/>
          <w:szCs w:val="22"/>
          <w:lang w:val="en-US"/>
        </w:rPr>
        <w:t>Services of design documents preparation:</w:t>
      </w:r>
    </w:p>
    <w:p w14:paraId="64DB5924" w14:textId="77777777" w:rsidR="00380808" w:rsidRPr="00380808" w:rsidRDefault="00380808" w:rsidP="00380808">
      <w:pPr>
        <w:tabs>
          <w:tab w:val="left" w:pos="709"/>
          <w:tab w:val="center" w:pos="4320"/>
          <w:tab w:val="right" w:pos="8640"/>
        </w:tabs>
        <w:rPr>
          <w:rFonts w:ascii="Arial" w:hAnsi="Arial" w:cs="Arial"/>
          <w:sz w:val="22"/>
          <w:szCs w:val="22"/>
          <w:lang w:val="en-US"/>
        </w:rPr>
      </w:pPr>
    </w:p>
    <w:p w14:paraId="4DF7A54D" w14:textId="77777777" w:rsidR="00380808" w:rsidRPr="00380808" w:rsidRDefault="00380808"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t>100%</w:t>
      </w:r>
      <w:r w:rsidRPr="00380808">
        <w:rPr>
          <w:rFonts w:ascii="Arial" w:hAnsi="Arial" w:cs="Arial"/>
          <w:sz w:val="22"/>
          <w:szCs w:val="22"/>
          <w:lang w:val="en-US"/>
        </w:rPr>
        <w:t xml:space="preserve"> of the total value of services of detail design preparation with appurtenant VAT shall be paid upon design documents are prepared based on mutually signed Protocol of qualitative acceptance of design documents by Buyer and Seller’s authorized representatives, without any remarks, within up to 45 (forty-five) days from a day when the correct invoice from Seller is received, and which is issued based on the accepted and approved Seller’s report, verified by Buyer’s authorized representative. </w:t>
      </w:r>
    </w:p>
    <w:p w14:paraId="308D520A" w14:textId="77777777" w:rsidR="00380808" w:rsidRPr="00380808" w:rsidRDefault="00380808" w:rsidP="00380808">
      <w:pPr>
        <w:suppressAutoHyphens w:val="0"/>
        <w:rPr>
          <w:rFonts w:ascii="Arial" w:hAnsi="Arial" w:cs="Arial"/>
          <w:sz w:val="22"/>
          <w:szCs w:val="22"/>
          <w:lang w:val="en-US"/>
        </w:rPr>
      </w:pPr>
    </w:p>
    <w:p w14:paraId="38912605" w14:textId="77777777" w:rsidR="00380808" w:rsidRPr="00380808" w:rsidRDefault="00380808" w:rsidP="00380808">
      <w:pPr>
        <w:rPr>
          <w:rFonts w:ascii="Arial" w:hAnsi="Arial" w:cs="Arial"/>
          <w:sz w:val="22"/>
          <w:szCs w:val="22"/>
          <w:lang w:val="en-US"/>
        </w:rPr>
      </w:pPr>
      <w:r w:rsidRPr="00380808">
        <w:rPr>
          <w:rFonts w:ascii="Arial" w:hAnsi="Arial" w:cs="Arial"/>
          <w:sz w:val="22"/>
          <w:szCs w:val="22"/>
          <w:lang w:val="en-US"/>
        </w:rPr>
        <w:t>One-year technical support services:</w:t>
      </w:r>
    </w:p>
    <w:p w14:paraId="336C663C" w14:textId="77777777" w:rsidR="00380808" w:rsidRPr="00380808" w:rsidRDefault="00380808" w:rsidP="00380808">
      <w:pPr>
        <w:rPr>
          <w:rFonts w:ascii="Arial" w:hAnsi="Arial" w:cs="Arial"/>
          <w:sz w:val="22"/>
          <w:szCs w:val="22"/>
          <w:lang w:val="en-US"/>
        </w:rPr>
      </w:pPr>
    </w:p>
    <w:p w14:paraId="609ACC29" w14:textId="203680E6" w:rsidR="00380808" w:rsidRPr="00380808" w:rsidRDefault="00497363" w:rsidP="00380808">
      <w:pPr>
        <w:keepLines/>
        <w:numPr>
          <w:ilvl w:val="0"/>
          <w:numId w:val="6"/>
        </w:numPr>
        <w:tabs>
          <w:tab w:val="num" w:pos="1350"/>
          <w:tab w:val="left" w:pos="3486"/>
        </w:tabs>
        <w:suppressAutoHyphens w:val="0"/>
        <w:ind w:left="1350" w:hanging="450"/>
        <w:jc w:val="both"/>
        <w:rPr>
          <w:rFonts w:ascii="Arial" w:hAnsi="Arial" w:cs="Arial"/>
          <w:sz w:val="22"/>
          <w:szCs w:val="22"/>
          <w:lang w:val="en-US"/>
        </w:rPr>
      </w:pPr>
      <w:r w:rsidRPr="00380808">
        <w:rPr>
          <w:rFonts w:ascii="Arial" w:hAnsi="Arial" w:cs="Arial"/>
          <w:b/>
          <w:sz w:val="22"/>
          <w:szCs w:val="22"/>
          <w:lang w:val="en-US"/>
        </w:rPr>
        <w:lastRenderedPageBreak/>
        <w:t xml:space="preserve">Quarterly </w:t>
      </w:r>
      <w:r w:rsidRPr="00380808">
        <w:rPr>
          <w:rFonts w:ascii="Arial" w:hAnsi="Arial" w:cs="Arial"/>
          <w:sz w:val="22"/>
          <w:szCs w:val="22"/>
          <w:lang w:val="en-US"/>
        </w:rPr>
        <w:t>in</w:t>
      </w:r>
      <w:r w:rsidR="00380808" w:rsidRPr="00380808">
        <w:rPr>
          <w:rFonts w:ascii="Arial" w:hAnsi="Arial" w:cs="Arial"/>
          <w:sz w:val="22"/>
          <w:szCs w:val="22"/>
          <w:lang w:val="en-US"/>
        </w:rPr>
        <w:t xml:space="preserve"> the actual quarter for services executed within the previous quarter (with appurtenant VAT), within up to 45 (forty-five) days from a day when correct invoice is received, and Seller shall submit this invoice on the last workday in the quarter based on submitted documents (the report, protocol) on executed services in that quarter, accepted by Buyer, verified by Buyer’s authorized representative.</w:t>
      </w:r>
    </w:p>
    <w:p w14:paraId="2D971BDC"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19148E08"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44998AD8"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If the offered price is in euros, invoicing for contractual price shall be done in dinar counter value on a date of tax liability at the official average exchange rate of dinar in relation to euro (as per data given by National Bank of Serbia), and the payment shall be done as per average exchange rate of dinar in relation to euro on the payment day, for total amount of reimbursement (with VAT).</w:t>
      </w:r>
    </w:p>
    <w:p w14:paraId="51705450" w14:textId="77777777" w:rsidR="00380808" w:rsidRPr="00380808" w:rsidRDefault="00380808" w:rsidP="00380808">
      <w:pPr>
        <w:tabs>
          <w:tab w:val="left" w:pos="567"/>
        </w:tabs>
        <w:suppressAutoHyphens w:val="0"/>
        <w:jc w:val="both"/>
        <w:rPr>
          <w:rFonts w:ascii="Arial" w:eastAsia="Calibri" w:hAnsi="Arial" w:cs="Arial"/>
          <w:sz w:val="22"/>
          <w:szCs w:val="22"/>
          <w:lang w:val="en-US" w:eastAsia="en-US"/>
        </w:rPr>
      </w:pPr>
    </w:p>
    <w:p w14:paraId="5D5F64B7" w14:textId="77777777" w:rsidR="00380808" w:rsidRPr="00380808" w:rsidRDefault="00380808" w:rsidP="00380808">
      <w:pPr>
        <w:tabs>
          <w:tab w:val="left" w:pos="567"/>
        </w:tabs>
        <w:suppressAutoHyphens w:val="0"/>
        <w:jc w:val="both"/>
        <w:rPr>
          <w:rFonts w:ascii="Arial" w:eastAsia="Calibri" w:hAnsi="Arial" w:cs="Arial"/>
          <w:color w:val="00B0F0"/>
          <w:sz w:val="22"/>
          <w:szCs w:val="22"/>
          <w:lang w:val="en-US" w:eastAsia="en-US"/>
        </w:rPr>
      </w:pPr>
      <w:r w:rsidRPr="00380808">
        <w:rPr>
          <w:rFonts w:ascii="Arial" w:eastAsia="Calibri" w:hAnsi="Arial" w:cs="Arial"/>
          <w:sz w:val="22"/>
          <w:szCs w:val="22"/>
          <w:lang w:val="en-US" w:eastAsia="en-US"/>
        </w:rPr>
        <w:t>Seller is obliged to specify the amount in euros and calculated value into dinars as per the NBS exchange rate on the date of tax liability within the invoice</w:t>
      </w:r>
      <w:r w:rsidRPr="00380808">
        <w:rPr>
          <w:rFonts w:ascii="Arial" w:eastAsia="Calibri" w:hAnsi="Arial" w:cs="Arial"/>
          <w:color w:val="00B0F0"/>
          <w:sz w:val="22"/>
          <w:szCs w:val="22"/>
          <w:lang w:val="en-US" w:eastAsia="en-US"/>
        </w:rPr>
        <w:t>.</w:t>
      </w:r>
    </w:p>
    <w:p w14:paraId="2FA7B0A6" w14:textId="77777777" w:rsidR="00380808" w:rsidRPr="00380808" w:rsidRDefault="00380808" w:rsidP="00380808">
      <w:pPr>
        <w:jc w:val="both"/>
        <w:rPr>
          <w:rFonts w:ascii="Arial" w:eastAsia="Calibri" w:hAnsi="Arial" w:cs="Arial"/>
          <w:i/>
          <w:color w:val="4F81BD" w:themeColor="accent1"/>
          <w:sz w:val="22"/>
          <w:szCs w:val="22"/>
          <w:lang w:val="en-US"/>
        </w:rPr>
      </w:pPr>
    </w:p>
    <w:p w14:paraId="4F30A6EC"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If Seller is a foreign entity, payment to the non-resident shall be made by the Buyer after deduction of income tax with withholding to the contractual value in accordance with the tax laws of the Republic of Serbia. The contract price without VAT shall be considered as a gross value for calculating withholding tax.  </w:t>
      </w:r>
    </w:p>
    <w:p w14:paraId="188084AD" w14:textId="77777777" w:rsidR="00380808" w:rsidRPr="00380808" w:rsidRDefault="00380808" w:rsidP="00380808">
      <w:pPr>
        <w:jc w:val="both"/>
        <w:rPr>
          <w:rFonts w:ascii="Arial" w:eastAsia="Calibri" w:hAnsi="Arial" w:cs="Arial"/>
          <w:i/>
          <w:color w:val="4F81BD" w:themeColor="accent1"/>
          <w:sz w:val="22"/>
          <w:szCs w:val="22"/>
          <w:lang w:val="en-US"/>
        </w:rPr>
      </w:pPr>
    </w:p>
    <w:p w14:paraId="156EABA1"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In the case when the Republic of Serbia has the signed Contract on avoiding double taxation with domicile country of the Seller and the procurement subject is included in the Contract on avoiding double taxation, </w:t>
      </w:r>
    </w:p>
    <w:p w14:paraId="51BAFD9A"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Seller, foreign entity shall submit to the Buyer, at the moment of signing of Contract or within eight days from the date of signing of Contract, the evidence on the status of the domicile country resident and that is a residency certificate verified by the competent authority of the domicile country in the form specified by regulations of the Republic of Serbia or a certified translation of the form prescribed by the competent authority of the Seller’s domicile country, and evidence that it is the real owner of income, if the Republic of Serbia has the signed Contract on avoiding double taxation with domicile country of Seller – non-resident. </w:t>
      </w:r>
    </w:p>
    <w:p w14:paraId="0D9FED0B" w14:textId="77777777" w:rsidR="00380808" w:rsidRPr="00380808" w:rsidRDefault="00380808" w:rsidP="00380808">
      <w:pPr>
        <w:jc w:val="both"/>
        <w:rPr>
          <w:rFonts w:ascii="Arial" w:eastAsia="Calibri" w:hAnsi="Arial" w:cs="Arial"/>
          <w:i/>
          <w:color w:val="4F81BD" w:themeColor="accent1"/>
          <w:sz w:val="22"/>
          <w:szCs w:val="22"/>
          <w:lang w:val="en-US"/>
        </w:rPr>
      </w:pPr>
    </w:p>
    <w:p w14:paraId="4B556848"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Concluded Contracts on avoiding double taxation have been published on the website of the Ministry of Finance, Tax Administration (www.poreskauprava.gov.rs/sr/.../ugovori-dvostruko-oporezivanje). </w:t>
      </w:r>
    </w:p>
    <w:p w14:paraId="268E6F38" w14:textId="77777777" w:rsidR="00380808" w:rsidRPr="00380808" w:rsidRDefault="00380808" w:rsidP="00380808">
      <w:pPr>
        <w:jc w:val="both"/>
        <w:rPr>
          <w:rFonts w:ascii="Arial" w:eastAsia="Calibri" w:hAnsi="Arial" w:cs="Arial"/>
          <w:i/>
          <w:color w:val="4F81BD" w:themeColor="accent1"/>
          <w:sz w:val="22"/>
          <w:szCs w:val="22"/>
          <w:lang w:val="en-US"/>
        </w:rPr>
      </w:pPr>
    </w:p>
    <w:p w14:paraId="414D81BF" w14:textId="05B182FE"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 xml:space="preserve">If Seller – non-resident of the RS fails to submit proof </w:t>
      </w:r>
      <w:r w:rsidR="00497363" w:rsidRPr="00380808">
        <w:rPr>
          <w:rFonts w:ascii="Arial" w:eastAsia="Calibri" w:hAnsi="Arial" w:cs="Arial"/>
          <w:i/>
          <w:color w:val="4F81BD" w:themeColor="accent1"/>
          <w:sz w:val="22"/>
          <w:szCs w:val="22"/>
          <w:lang w:val="en-US"/>
        </w:rPr>
        <w:t>of</w:t>
      </w:r>
      <w:r w:rsidRPr="00380808">
        <w:rPr>
          <w:rFonts w:ascii="Arial" w:eastAsia="Calibri" w:hAnsi="Arial" w:cs="Arial"/>
          <w:i/>
          <w:color w:val="4F81BD" w:themeColor="accent1"/>
          <w:sz w:val="22"/>
          <w:szCs w:val="22"/>
          <w:lang w:val="en-US"/>
        </w:rPr>
        <w:t xml:space="preserve"> residency status and that it is a real owner of income, Buyer will calculate and suspend from the payment the withholding tax at full rate in accordance with tax legislation of the Republic of Serbia, published on the web site of Ministry of Finance (www.mfin.gov.rs/закони), namely, Contract on avoiding double taxation concluded with the Tenderer’s domicile country shall not be applied.  </w:t>
      </w:r>
    </w:p>
    <w:p w14:paraId="55776463" w14:textId="77777777" w:rsidR="00380808" w:rsidRPr="00380808" w:rsidRDefault="00380808" w:rsidP="00380808">
      <w:pPr>
        <w:jc w:val="both"/>
        <w:rPr>
          <w:rFonts w:ascii="Arial" w:eastAsia="Calibri" w:hAnsi="Arial" w:cs="Arial"/>
          <w:i/>
          <w:color w:val="4F81BD" w:themeColor="accent1"/>
          <w:sz w:val="22"/>
          <w:szCs w:val="22"/>
          <w:lang w:val="en-US"/>
        </w:rPr>
      </w:pPr>
    </w:p>
    <w:p w14:paraId="6053084C"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Seller is obliged to submit evidence for each calendar year.</w:t>
      </w:r>
    </w:p>
    <w:p w14:paraId="6C723FBF" w14:textId="77777777" w:rsidR="00380808" w:rsidRPr="00380808" w:rsidRDefault="00380808" w:rsidP="00380808">
      <w:pPr>
        <w:jc w:val="both"/>
        <w:rPr>
          <w:rFonts w:ascii="Arial" w:eastAsia="Calibri" w:hAnsi="Arial" w:cs="Arial"/>
          <w:i/>
          <w:color w:val="4F81BD" w:themeColor="accent1"/>
          <w:sz w:val="22"/>
          <w:szCs w:val="22"/>
          <w:lang w:val="en-US"/>
        </w:rPr>
      </w:pPr>
    </w:p>
    <w:p w14:paraId="7604710E" w14:textId="77777777" w:rsidR="00380808" w:rsidRPr="00380808" w:rsidRDefault="00380808" w:rsidP="00380808">
      <w:pPr>
        <w:jc w:val="both"/>
        <w:rPr>
          <w:rFonts w:ascii="Arial" w:eastAsia="Calibri" w:hAnsi="Arial" w:cs="Arial"/>
          <w:i/>
          <w:color w:val="4F81BD" w:themeColor="accent1"/>
          <w:sz w:val="22"/>
          <w:szCs w:val="22"/>
          <w:lang w:val="en-US"/>
        </w:rPr>
      </w:pPr>
    </w:p>
    <w:p w14:paraId="23720ADE"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If Seller, foreign entity fails to submit evidence from the previous Paragraph, Buyer shall calculate, deduct and pay withholding tax in accordance with regulations of the Republic of Serbia without applying Contract on avoiding double taxation concluded with tenderer’s domicile country.</w:t>
      </w:r>
    </w:p>
    <w:p w14:paraId="6917A5F6" w14:textId="77777777" w:rsidR="00380808" w:rsidRPr="00380808" w:rsidRDefault="00380808" w:rsidP="00380808">
      <w:pPr>
        <w:jc w:val="both"/>
        <w:rPr>
          <w:rFonts w:ascii="Arial" w:eastAsia="Calibri" w:hAnsi="Arial" w:cs="Arial"/>
          <w:i/>
          <w:color w:val="4F81BD" w:themeColor="accent1"/>
          <w:sz w:val="22"/>
          <w:szCs w:val="22"/>
          <w:lang w:val="en-US"/>
        </w:rPr>
      </w:pPr>
    </w:p>
    <w:p w14:paraId="4B46BADD"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If services being a procurement subject are not included in the Contract on avoiding double taxation, Buyer shall calculate, deduct and pay withholding tax in accordance with regulations of the Republic of Serbia.</w:t>
      </w:r>
    </w:p>
    <w:p w14:paraId="737B8AB9" w14:textId="77777777" w:rsidR="00380808" w:rsidRPr="00380808" w:rsidRDefault="00380808" w:rsidP="00380808">
      <w:pPr>
        <w:jc w:val="both"/>
        <w:rPr>
          <w:rFonts w:ascii="Arial" w:eastAsia="Calibri" w:hAnsi="Arial" w:cs="Arial"/>
          <w:i/>
          <w:color w:val="4F81BD" w:themeColor="accent1"/>
          <w:sz w:val="22"/>
          <w:szCs w:val="22"/>
          <w:lang w:val="en-US"/>
        </w:rPr>
      </w:pPr>
    </w:p>
    <w:p w14:paraId="6585BE43"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lastRenderedPageBreak/>
        <w:t xml:space="preserve">If the Republic of Serbia does not have the signed Contract on avoiding double taxation with Seller’s domicile country or a procurement subject is not included in the Contract on avoiding double taxation  </w:t>
      </w:r>
    </w:p>
    <w:p w14:paraId="56E0EF46" w14:textId="77777777" w:rsidR="00380808" w:rsidRPr="00380808" w:rsidRDefault="00380808" w:rsidP="00380808">
      <w:pPr>
        <w:jc w:val="both"/>
        <w:rPr>
          <w:rFonts w:ascii="Arial" w:eastAsia="Calibri" w:hAnsi="Arial" w:cs="Arial"/>
          <w:i/>
          <w:color w:val="4F81BD" w:themeColor="accent1"/>
          <w:sz w:val="22"/>
          <w:szCs w:val="22"/>
          <w:lang w:val="en-US"/>
        </w:rPr>
      </w:pPr>
    </w:p>
    <w:p w14:paraId="0E482F98" w14:textId="77777777" w:rsidR="00380808" w:rsidRPr="00380808" w:rsidRDefault="00380808" w:rsidP="00380808">
      <w:pPr>
        <w:jc w:val="both"/>
        <w:rPr>
          <w:rFonts w:ascii="Arial" w:eastAsia="Calibri" w:hAnsi="Arial" w:cs="Arial"/>
          <w:i/>
          <w:color w:val="4F81BD" w:themeColor="accent1"/>
          <w:sz w:val="22"/>
          <w:szCs w:val="22"/>
          <w:lang w:val="en-US"/>
        </w:rPr>
      </w:pPr>
      <w:r w:rsidRPr="00380808">
        <w:rPr>
          <w:rFonts w:ascii="Arial" w:eastAsia="Calibri" w:hAnsi="Arial" w:cs="Arial"/>
          <w:i/>
          <w:color w:val="4F81BD" w:themeColor="accent1"/>
          <w:sz w:val="22"/>
          <w:szCs w:val="22"/>
          <w:lang w:val="en-US"/>
        </w:rPr>
        <w:t>Buyer shall calculate, deduct and pay withholding tax in accordance with tax legislation of the Republic of Serbia, published on the Ministry of Finance web site (</w:t>
      </w:r>
      <w:hyperlink r:id="rId99" w:history="1">
        <w:r w:rsidRPr="00380808">
          <w:rPr>
            <w:rFonts w:ascii="Arial" w:eastAsia="Calibri" w:hAnsi="Arial" w:cs="Arial"/>
            <w:i/>
            <w:color w:val="4F81BD" w:themeColor="accent1"/>
            <w:sz w:val="22"/>
            <w:szCs w:val="22"/>
            <w:lang w:val="en-US"/>
          </w:rPr>
          <w:t>www.mfin.gov.rs/закони</w:t>
        </w:r>
      </w:hyperlink>
      <w:r w:rsidRPr="00380808">
        <w:rPr>
          <w:rFonts w:ascii="Arial" w:eastAsia="Calibri" w:hAnsi="Arial" w:cs="Arial"/>
          <w:i/>
          <w:color w:val="4F81BD" w:themeColor="accent1"/>
          <w:sz w:val="22"/>
          <w:szCs w:val="22"/>
          <w:lang w:val="en-US"/>
        </w:rPr>
        <w:t>).</w:t>
      </w:r>
    </w:p>
    <w:p w14:paraId="0256818F" w14:textId="77777777" w:rsidR="00380808" w:rsidRPr="00380808" w:rsidRDefault="00380808" w:rsidP="00380808">
      <w:pPr>
        <w:tabs>
          <w:tab w:val="left" w:pos="567"/>
        </w:tabs>
        <w:suppressAutoHyphens w:val="0"/>
        <w:jc w:val="both"/>
        <w:rPr>
          <w:rFonts w:ascii="Arial" w:eastAsia="Calibri" w:hAnsi="Arial" w:cs="Arial"/>
          <w:i/>
          <w:color w:val="4F81BD" w:themeColor="accent1"/>
          <w:sz w:val="22"/>
          <w:szCs w:val="22"/>
          <w:lang w:val="en-US" w:eastAsia="en-US"/>
        </w:rPr>
      </w:pPr>
    </w:p>
    <w:p w14:paraId="4BB50C49" w14:textId="77777777" w:rsidR="00380808" w:rsidRPr="00380808" w:rsidRDefault="00380808" w:rsidP="00380808">
      <w:pPr>
        <w:tabs>
          <w:tab w:val="left" w:pos="567"/>
        </w:tabs>
        <w:suppressAutoHyphens w:val="0"/>
        <w:jc w:val="both"/>
        <w:rPr>
          <w:rFonts w:ascii="Arial" w:hAnsi="Arial" w:cs="Arial"/>
          <w:i/>
          <w:color w:val="4F81BD" w:themeColor="accent1"/>
          <w:sz w:val="22"/>
          <w:szCs w:val="22"/>
          <w:lang w:val="en-US" w:eastAsia="en-US"/>
        </w:rPr>
      </w:pPr>
      <w:r w:rsidRPr="00380808">
        <w:rPr>
          <w:rFonts w:ascii="Arial" w:hAnsi="Arial" w:cs="Arial"/>
          <w:i/>
          <w:color w:val="4F81BD" w:themeColor="accent1"/>
          <w:sz w:val="22"/>
          <w:szCs w:val="22"/>
          <w:lang w:val="en-US" w:eastAsia="en-US"/>
        </w:rPr>
        <w:t xml:space="preserve">The invoice shall be submitted to Buyer's address: </w:t>
      </w:r>
      <w:proofErr w:type="spellStart"/>
      <w:r w:rsidRPr="00380808">
        <w:rPr>
          <w:rFonts w:ascii="Arial" w:hAnsi="Arial" w:cs="Arial"/>
          <w:i/>
          <w:color w:val="4F81BD" w:themeColor="accent1"/>
          <w:sz w:val="22"/>
          <w:szCs w:val="22"/>
          <w:lang w:val="en-US" w:eastAsia="en-US"/>
        </w:rPr>
        <w:t>Javno</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preduzeće</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Elektroprivreda</w:t>
      </w:r>
      <w:proofErr w:type="spellEnd"/>
      <w:r w:rsidRPr="00380808">
        <w:rPr>
          <w:rFonts w:ascii="Arial" w:hAnsi="Arial" w:cs="Arial"/>
          <w:i/>
          <w:color w:val="4F81BD" w:themeColor="accent1"/>
          <w:sz w:val="22"/>
          <w:szCs w:val="22"/>
          <w:lang w:val="en-US" w:eastAsia="en-US"/>
        </w:rPr>
        <w:t xml:space="preserve"> </w:t>
      </w:r>
      <w:proofErr w:type="spellStart"/>
      <w:r w:rsidRPr="00380808">
        <w:rPr>
          <w:rFonts w:ascii="Arial" w:hAnsi="Arial" w:cs="Arial"/>
          <w:i/>
          <w:color w:val="4F81BD" w:themeColor="accent1"/>
          <w:sz w:val="22"/>
          <w:szCs w:val="22"/>
          <w:lang w:val="en-US" w:eastAsia="en-US"/>
        </w:rPr>
        <w:t>Srbije</w:t>
      </w:r>
      <w:proofErr w:type="spellEnd"/>
      <w:r w:rsidRPr="00380808">
        <w:rPr>
          <w:rFonts w:ascii="Arial" w:hAnsi="Arial" w:cs="Arial"/>
          <w:i/>
          <w:color w:val="4F81BD" w:themeColor="accent1"/>
          <w:sz w:val="22"/>
          <w:szCs w:val="22"/>
          <w:lang w:val="en-US" w:eastAsia="en-US"/>
        </w:rPr>
        <w:t>“ (Public Enterprise “Electric Power Industry of Serbia“), Beograd, (address for submitting the invoice), TIN (TIN), with mandatory attachments being as follows: Protocol on qualitative acceptance / Protocol on quantitative acceptance (depending on public procurement subject) and packing list with specified delivery date of goods, quantity of delivered goods, with legibly written name and surname and signature of the Buyer’s authorized person who received the subject goods.</w:t>
      </w:r>
    </w:p>
    <w:p w14:paraId="7BA53558" w14:textId="77777777" w:rsidR="00380808" w:rsidRPr="00380808" w:rsidRDefault="00380808" w:rsidP="00380808">
      <w:pPr>
        <w:tabs>
          <w:tab w:val="left" w:pos="567"/>
        </w:tabs>
        <w:suppressAutoHyphens w:val="0"/>
        <w:jc w:val="both"/>
        <w:rPr>
          <w:rFonts w:ascii="Arial" w:hAnsi="Arial" w:cs="Arial"/>
          <w:i/>
          <w:color w:val="4F81BD" w:themeColor="accent1"/>
          <w:sz w:val="22"/>
          <w:szCs w:val="22"/>
          <w:lang w:val="en-US" w:eastAsia="en-US"/>
        </w:rPr>
      </w:pPr>
    </w:p>
    <w:p w14:paraId="0BFC663C" w14:textId="77777777" w:rsidR="00380808" w:rsidRPr="00380808" w:rsidRDefault="00380808" w:rsidP="00380808">
      <w:pPr>
        <w:jc w:val="both"/>
        <w:rPr>
          <w:rFonts w:ascii="Arial" w:hAnsi="Arial" w:cs="Arial"/>
          <w:i/>
          <w:sz w:val="22"/>
          <w:szCs w:val="22"/>
          <w:lang w:val="en-US"/>
        </w:rPr>
      </w:pPr>
      <w:r w:rsidRPr="00380808">
        <w:rPr>
          <w:rFonts w:ascii="Arial" w:eastAsia="Calibri" w:hAnsi="Arial" w:cs="Arial"/>
          <w:i/>
          <w:sz w:val="22"/>
          <w:szCs w:val="22"/>
          <w:lang w:val="en-US"/>
        </w:rPr>
        <w:t>Payment to local Seller shall be done in dinars, to its current account in accordance with its instructions, given in the invoice</w:t>
      </w:r>
    </w:p>
    <w:p w14:paraId="6CEAC99C" w14:textId="77777777" w:rsidR="00380808" w:rsidRPr="00380808" w:rsidRDefault="00380808" w:rsidP="00380808">
      <w:pPr>
        <w:jc w:val="both"/>
        <w:rPr>
          <w:rFonts w:ascii="Arial" w:eastAsia="Calibri" w:hAnsi="Arial" w:cs="Arial"/>
          <w:i/>
          <w:sz w:val="22"/>
          <w:szCs w:val="22"/>
          <w:lang w:val="en-US"/>
        </w:rPr>
      </w:pPr>
    </w:p>
    <w:p w14:paraId="06456042" w14:textId="77777777" w:rsidR="00380808" w:rsidRPr="00380808" w:rsidRDefault="00380808" w:rsidP="00380808">
      <w:pPr>
        <w:jc w:val="both"/>
        <w:rPr>
          <w:rFonts w:ascii="Arial" w:hAnsi="Arial" w:cs="Arial"/>
          <w:i/>
          <w:sz w:val="22"/>
          <w:szCs w:val="22"/>
          <w:lang w:val="en-US"/>
        </w:rPr>
      </w:pPr>
      <w:r w:rsidRPr="00380808">
        <w:rPr>
          <w:rFonts w:ascii="Arial" w:hAnsi="Arial" w:cs="Arial"/>
          <w:i/>
          <w:sz w:val="22"/>
          <w:szCs w:val="22"/>
          <w:lang w:val="en-US"/>
        </w:rPr>
        <w:t>Payment to foreign Seller shall be done with money order in EUR, to its foreign currency account in accordance with its instructions, given in the invoice.</w:t>
      </w:r>
    </w:p>
    <w:p w14:paraId="2E8A7DB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Payment shall be made to Seller’s current account No.  ______________________</w:t>
      </w:r>
      <w:proofErr w:type="gramStart"/>
      <w:r w:rsidRPr="00380808">
        <w:rPr>
          <w:rFonts w:ascii="Arial" w:hAnsi="Arial" w:cs="Arial"/>
          <w:sz w:val="22"/>
          <w:szCs w:val="22"/>
          <w:lang w:val="en-US"/>
        </w:rPr>
        <w:t>_  at</w:t>
      </w:r>
      <w:proofErr w:type="gramEnd"/>
      <w:r w:rsidRPr="00380808">
        <w:rPr>
          <w:rFonts w:ascii="Arial" w:hAnsi="Arial" w:cs="Arial"/>
          <w:sz w:val="22"/>
          <w:szCs w:val="22"/>
          <w:lang w:val="en-US"/>
        </w:rPr>
        <w:t xml:space="preserve"> ________________________</w:t>
      </w:r>
    </w:p>
    <w:p w14:paraId="1206E3F4" w14:textId="77777777" w:rsidR="00380808" w:rsidRPr="00380808" w:rsidRDefault="00380808" w:rsidP="00380808">
      <w:pPr>
        <w:jc w:val="both"/>
        <w:rPr>
          <w:rFonts w:ascii="Arial" w:hAnsi="Arial" w:cs="Arial"/>
          <w:sz w:val="22"/>
          <w:szCs w:val="22"/>
          <w:lang w:val="en-US"/>
        </w:rPr>
      </w:pPr>
    </w:p>
    <w:p w14:paraId="2D63B9C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The invoice shall be submitted to Buyer’s address: </w:t>
      </w:r>
      <w:proofErr w:type="spellStart"/>
      <w:r w:rsidRPr="00380808">
        <w:rPr>
          <w:rFonts w:ascii="Arial" w:hAnsi="Arial" w:cs="Arial"/>
          <w:sz w:val="22"/>
          <w:szCs w:val="22"/>
          <w:lang w:val="en-US"/>
        </w:rPr>
        <w:t>Javno</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preduzeće</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Elektroprivreda</w:t>
      </w:r>
      <w:proofErr w:type="spellEnd"/>
      <w:r w:rsidRPr="00380808">
        <w:rPr>
          <w:rFonts w:ascii="Arial" w:hAnsi="Arial" w:cs="Arial"/>
          <w:sz w:val="22"/>
          <w:szCs w:val="22"/>
          <w:lang w:val="en-US"/>
        </w:rPr>
        <w:t xml:space="preserve"> </w:t>
      </w:r>
      <w:proofErr w:type="spellStart"/>
      <w:r w:rsidRPr="00380808">
        <w:rPr>
          <w:rFonts w:ascii="Arial" w:hAnsi="Arial" w:cs="Arial"/>
          <w:sz w:val="22"/>
          <w:szCs w:val="22"/>
          <w:lang w:val="en-US"/>
        </w:rPr>
        <w:t>Srbije</w:t>
      </w:r>
      <w:proofErr w:type="spellEnd"/>
      <w:r w:rsidRPr="00380808">
        <w:rPr>
          <w:rFonts w:ascii="Arial" w:hAnsi="Arial" w:cs="Arial"/>
          <w:sz w:val="22"/>
          <w:szCs w:val="22"/>
          <w:lang w:val="en-US"/>
        </w:rPr>
        <w:t xml:space="preserve">“ (Public Enterprise “Electric Power Industry of Serbia“), Beograd, Carice </w:t>
      </w:r>
      <w:proofErr w:type="spellStart"/>
      <w:r w:rsidRPr="00380808">
        <w:rPr>
          <w:rFonts w:ascii="Arial" w:hAnsi="Arial" w:cs="Arial"/>
          <w:sz w:val="22"/>
          <w:szCs w:val="22"/>
          <w:lang w:val="en-US"/>
        </w:rPr>
        <w:t>Milice</w:t>
      </w:r>
      <w:proofErr w:type="spellEnd"/>
      <w:r w:rsidRPr="00380808">
        <w:rPr>
          <w:rFonts w:ascii="Arial" w:hAnsi="Arial" w:cs="Arial"/>
          <w:sz w:val="22"/>
          <w:szCs w:val="22"/>
          <w:lang w:val="en-US"/>
        </w:rPr>
        <w:t xml:space="preserve"> 2, with mandatory attachments being as follows: Protocol on qualitative and quantitative acceptance, with indicated the date of delivery of goods and services, as well as indicated quantities of delivered goods and services, with legibly written name and surname and signature of the Buyer’s authorized person who received the subject goods and.</w:t>
      </w:r>
    </w:p>
    <w:p w14:paraId="65DA81E5" w14:textId="77777777" w:rsidR="00380808" w:rsidRPr="00380808" w:rsidRDefault="00380808" w:rsidP="00380808">
      <w:pPr>
        <w:jc w:val="both"/>
        <w:rPr>
          <w:rFonts w:ascii="Arial" w:hAnsi="Arial" w:cs="Arial"/>
          <w:sz w:val="22"/>
          <w:szCs w:val="22"/>
          <w:lang w:val="en-US"/>
        </w:rPr>
      </w:pPr>
    </w:p>
    <w:p w14:paraId="0AB62B6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In this submitted invoice, Seller shall adhere to precisely defined terms from tender documents and accepted tender. Invoices which do not match with aforementioned precise terms shall be considered as incorrect. If, due to application of different code lists and software it is not possible to use aforementioned precise terms in the invoice itself, Seller shall o submit an attachment to the invoice with comparative view between terms used in the invoice and requested terms from Tender Documents and Accepted Tender.</w:t>
      </w:r>
    </w:p>
    <w:p w14:paraId="09ABAF8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r>
      <w:r w:rsidRPr="00380808">
        <w:rPr>
          <w:rFonts w:ascii="Arial" w:hAnsi="Arial" w:cs="Arial"/>
          <w:sz w:val="22"/>
          <w:szCs w:val="22"/>
          <w:lang w:val="en-US"/>
        </w:rPr>
        <w:tab/>
      </w:r>
      <w:r w:rsidRPr="00380808">
        <w:rPr>
          <w:rFonts w:ascii="Arial" w:hAnsi="Arial" w:cs="Arial"/>
          <w:sz w:val="22"/>
          <w:szCs w:val="22"/>
          <w:lang w:val="en-US"/>
        </w:rPr>
        <w:tab/>
      </w:r>
      <w:r w:rsidRPr="00380808">
        <w:rPr>
          <w:rFonts w:ascii="Arial" w:hAnsi="Arial" w:cs="Arial"/>
          <w:sz w:val="22"/>
          <w:szCs w:val="22"/>
          <w:lang w:val="en-US"/>
        </w:rPr>
        <w:tab/>
      </w:r>
    </w:p>
    <w:p w14:paraId="1A79FF8D" w14:textId="77777777" w:rsidR="00380808" w:rsidRPr="00380808" w:rsidRDefault="00380808" w:rsidP="00380808">
      <w:pPr>
        <w:jc w:val="both"/>
        <w:rPr>
          <w:rFonts w:ascii="Arial" w:eastAsia="Calibri" w:hAnsi="Arial" w:cs="Arial"/>
          <w:b/>
          <w:sz w:val="22"/>
          <w:szCs w:val="22"/>
          <w:lang w:val="en-US"/>
        </w:rPr>
      </w:pPr>
    </w:p>
    <w:p w14:paraId="554D8376" w14:textId="77777777" w:rsidR="00380808" w:rsidRPr="00380808" w:rsidRDefault="00380808" w:rsidP="00380808">
      <w:pPr>
        <w:jc w:val="both"/>
        <w:rPr>
          <w:rFonts w:ascii="Arial" w:eastAsia="Calibri" w:hAnsi="Arial" w:cs="Arial"/>
          <w:b/>
          <w:sz w:val="22"/>
          <w:szCs w:val="22"/>
          <w:lang w:val="en-US"/>
        </w:rPr>
      </w:pPr>
    </w:p>
    <w:p w14:paraId="19B92B66" w14:textId="77777777" w:rsidR="00380808" w:rsidRPr="00380808" w:rsidRDefault="00380808" w:rsidP="00380808">
      <w:pPr>
        <w:jc w:val="both"/>
        <w:rPr>
          <w:rFonts w:ascii="Arial" w:eastAsia="Calibri" w:hAnsi="Arial" w:cs="Arial"/>
          <w:b/>
          <w:sz w:val="22"/>
          <w:szCs w:val="22"/>
          <w:lang w:val="en-US"/>
        </w:rPr>
      </w:pPr>
    </w:p>
    <w:p w14:paraId="6FC2A040" w14:textId="77777777" w:rsidR="00380808" w:rsidRPr="00380808" w:rsidRDefault="00380808" w:rsidP="00380808">
      <w:pPr>
        <w:jc w:val="both"/>
        <w:rPr>
          <w:rFonts w:ascii="Arial" w:hAnsi="Arial" w:cs="Arial"/>
          <w:b/>
          <w:sz w:val="22"/>
          <w:szCs w:val="22"/>
          <w:lang w:val="en-US"/>
        </w:rPr>
      </w:pPr>
      <w:r w:rsidRPr="00380808">
        <w:rPr>
          <w:rFonts w:ascii="Arial" w:eastAsia="Calibri" w:hAnsi="Arial" w:cs="Arial"/>
          <w:b/>
          <w:sz w:val="22"/>
          <w:szCs w:val="22"/>
          <w:lang w:val="en-US"/>
        </w:rPr>
        <w:t>Rights and obligations of the Contracting Parties</w:t>
      </w:r>
    </w:p>
    <w:p w14:paraId="188A99EF" w14:textId="77777777" w:rsidR="00380808" w:rsidRPr="00380808" w:rsidRDefault="00380808" w:rsidP="00380808">
      <w:pPr>
        <w:jc w:val="both"/>
        <w:rPr>
          <w:rFonts w:ascii="Arial" w:hAnsi="Arial" w:cs="Arial"/>
          <w:b/>
          <w:sz w:val="22"/>
          <w:szCs w:val="22"/>
          <w:lang w:val="en-US"/>
        </w:rPr>
      </w:pPr>
    </w:p>
    <w:p w14:paraId="184021D8"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15</w:t>
      </w:r>
    </w:p>
    <w:p w14:paraId="6F5F21E6"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 xml:space="preserve">During realization of the subject of the Contract, Contracting Parties shall make available all relevant data, documents and information which they have, and which are of significance for execution of the Contract.  </w:t>
      </w:r>
    </w:p>
    <w:p w14:paraId="2FA46ADE"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51A4994B"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Contracting Parties shall take some other obligations proved as necessary for realization of the subject of the Contract as needed.</w:t>
      </w:r>
    </w:p>
    <w:p w14:paraId="3299B980" w14:textId="77777777" w:rsidR="00380808" w:rsidRPr="00380808" w:rsidRDefault="00380808" w:rsidP="00380808">
      <w:pPr>
        <w:jc w:val="both"/>
        <w:rPr>
          <w:rFonts w:ascii="Arial" w:hAnsi="Arial" w:cs="Arial"/>
          <w:sz w:val="22"/>
          <w:szCs w:val="22"/>
          <w:lang w:val="en-US"/>
        </w:rPr>
      </w:pPr>
    </w:p>
    <w:p w14:paraId="4E6E2284" w14:textId="77777777" w:rsidR="00380808" w:rsidRPr="00380808" w:rsidRDefault="00380808" w:rsidP="00380808">
      <w:pPr>
        <w:tabs>
          <w:tab w:val="left" w:pos="567"/>
        </w:tabs>
        <w:suppressAutoHyphens w:val="0"/>
        <w:jc w:val="center"/>
        <w:rPr>
          <w:rFonts w:ascii="Arial" w:hAnsi="Arial" w:cs="Arial"/>
          <w:sz w:val="22"/>
          <w:szCs w:val="22"/>
          <w:lang w:val="en-US" w:eastAsia="en-US"/>
        </w:rPr>
      </w:pPr>
      <w:r w:rsidRPr="00380808">
        <w:rPr>
          <w:rFonts w:ascii="Arial" w:hAnsi="Arial" w:cs="Arial"/>
          <w:b/>
          <w:sz w:val="22"/>
          <w:szCs w:val="22"/>
          <w:lang w:val="en-US" w:eastAsia="en-US"/>
        </w:rPr>
        <w:t>Article 16</w:t>
      </w:r>
    </w:p>
    <w:p w14:paraId="722EF293"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t xml:space="preserve">Contracting Parties' addresses for receiving mails are following: </w:t>
      </w:r>
    </w:p>
    <w:p w14:paraId="0E1CDC54"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043D3DCA" w14:textId="3586AF76"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Buyer:</w:t>
      </w:r>
      <w:r w:rsidRPr="00380808">
        <w:rPr>
          <w:rFonts w:ascii="Arial" w:hAnsi="Arial" w:cs="Arial"/>
          <w:sz w:val="22"/>
          <w:szCs w:val="22"/>
          <w:lang w:val="en-US" w:eastAsia="en-US"/>
        </w:rPr>
        <w:tab/>
        <w:t xml:space="preserve">                       </w:t>
      </w:r>
      <w:r w:rsidR="00497363">
        <w:rPr>
          <w:rFonts w:ascii="Arial" w:eastAsia="Arial" w:hAnsi="Arial" w:cs="Arial"/>
          <w:color w:val="000000"/>
          <w:sz w:val="22"/>
          <w:szCs w:val="22"/>
          <w:lang w:val="en-US" w:eastAsia="en-US"/>
        </w:rPr>
        <w:t>Public Enterprise Electric Power Industry of Serbia,</w:t>
      </w:r>
      <w:r w:rsidR="00497363" w:rsidRPr="00380808">
        <w:rPr>
          <w:rFonts w:ascii="Arial" w:hAnsi="Arial" w:cs="Arial"/>
          <w:sz w:val="22"/>
          <w:szCs w:val="22"/>
          <w:lang w:val="en-US" w:eastAsia="en-US"/>
        </w:rPr>
        <w:t xml:space="preserve"> </w:t>
      </w:r>
      <w:r w:rsidRPr="00380808">
        <w:rPr>
          <w:rFonts w:ascii="Arial" w:hAnsi="Arial" w:cs="Arial"/>
          <w:sz w:val="22"/>
          <w:szCs w:val="22"/>
          <w:lang w:val="en-US" w:eastAsia="en-US"/>
        </w:rPr>
        <w:t>Be</w:t>
      </w:r>
      <w:r w:rsidR="00497363">
        <w:rPr>
          <w:rFonts w:ascii="Arial" w:hAnsi="Arial" w:cs="Arial"/>
          <w:sz w:val="22"/>
          <w:szCs w:val="22"/>
          <w:lang w:val="en-US" w:eastAsia="en-US"/>
        </w:rPr>
        <w:t>lgrade</w:t>
      </w:r>
      <w:r w:rsidRPr="00380808">
        <w:rPr>
          <w:rFonts w:ascii="Arial" w:hAnsi="Arial" w:cs="Arial"/>
          <w:sz w:val="22"/>
          <w:szCs w:val="22"/>
          <w:lang w:val="en-US" w:eastAsia="en-US"/>
        </w:rPr>
        <w:t xml:space="preserve">, </w:t>
      </w:r>
    </w:p>
    <w:p w14:paraId="3C78157F"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 xml:space="preserve">Carice </w:t>
      </w:r>
      <w:proofErr w:type="spellStart"/>
      <w:r w:rsidRPr="00380808">
        <w:rPr>
          <w:rFonts w:ascii="Arial" w:hAnsi="Arial" w:cs="Arial"/>
          <w:sz w:val="22"/>
          <w:szCs w:val="22"/>
          <w:lang w:val="en-US" w:eastAsia="en-US"/>
        </w:rPr>
        <w:t>Milice</w:t>
      </w:r>
      <w:proofErr w:type="spellEnd"/>
      <w:r w:rsidRPr="00380808">
        <w:rPr>
          <w:rFonts w:ascii="Arial" w:hAnsi="Arial" w:cs="Arial"/>
          <w:sz w:val="22"/>
          <w:szCs w:val="22"/>
          <w:lang w:val="en-US" w:eastAsia="en-US"/>
        </w:rPr>
        <w:t xml:space="preserve"> 2, 11000 Beograd</w:t>
      </w:r>
    </w:p>
    <w:p w14:paraId="65DD7BEE"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p>
    <w:p w14:paraId="7CE84EA5"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Seller:                        __________________________________________</w:t>
      </w:r>
    </w:p>
    <w:p w14:paraId="771E1370"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lastRenderedPageBreak/>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__________________________________________</w:t>
      </w:r>
    </w:p>
    <w:p w14:paraId="57DCA77F"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__________________________________________</w:t>
      </w:r>
    </w:p>
    <w:p w14:paraId="47129E0F"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r>
      <w:r w:rsidRPr="00380808">
        <w:rPr>
          <w:rFonts w:ascii="Arial" w:hAnsi="Arial" w:cs="Arial"/>
          <w:sz w:val="22"/>
          <w:szCs w:val="22"/>
          <w:lang w:val="en-US" w:eastAsia="en-US"/>
        </w:rPr>
        <w:tab/>
        <w:t xml:space="preserve">__________________________________________  </w:t>
      </w:r>
    </w:p>
    <w:p w14:paraId="30468702"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1CB61E3D"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Contractor/Subcontractor: ____________________________________</w:t>
      </w:r>
    </w:p>
    <w:p w14:paraId="11B2BAB8"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ab/>
      </w:r>
      <w:r w:rsidRPr="00380808">
        <w:rPr>
          <w:rFonts w:ascii="Arial" w:hAnsi="Arial" w:cs="Arial"/>
          <w:sz w:val="22"/>
          <w:szCs w:val="22"/>
          <w:lang w:val="en-US" w:eastAsia="en-US"/>
        </w:rPr>
        <w:tab/>
      </w:r>
    </w:p>
    <w:p w14:paraId="10B1CCEF"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100FA71F"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38B0FE0"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8ECE662" w14:textId="77777777" w:rsidR="00380808" w:rsidRPr="00380808" w:rsidRDefault="00380808" w:rsidP="00380808">
      <w:pPr>
        <w:jc w:val="both"/>
        <w:rPr>
          <w:rFonts w:ascii="Arial" w:hAnsi="Arial" w:cs="Arial"/>
          <w:sz w:val="22"/>
          <w:szCs w:val="22"/>
          <w:lang w:val="en-US"/>
        </w:rPr>
      </w:pPr>
      <w:r w:rsidRPr="00380808">
        <w:rPr>
          <w:rFonts w:ascii="Arial" w:hAnsi="Arial" w:cs="Arial"/>
          <w:b/>
          <w:sz w:val="22"/>
          <w:szCs w:val="22"/>
          <w:lang w:val="en-US"/>
        </w:rPr>
        <w:t>Seller's obligations</w:t>
      </w:r>
    </w:p>
    <w:p w14:paraId="434F078E"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17</w:t>
      </w:r>
    </w:p>
    <w:p w14:paraId="49E1B724"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Seller shall fulfill its contractual obligations fully under conditions set in Tender Documents and Tender and in accordance with provisions of the Contract.</w:t>
      </w:r>
    </w:p>
    <w:p w14:paraId="733BB0C6" w14:textId="77777777" w:rsidR="00380808" w:rsidRPr="00380808" w:rsidRDefault="00380808" w:rsidP="00380808">
      <w:pPr>
        <w:suppressAutoHyphens w:val="0"/>
        <w:autoSpaceDE w:val="0"/>
        <w:autoSpaceDN w:val="0"/>
        <w:adjustRightInd w:val="0"/>
        <w:jc w:val="both"/>
        <w:textAlignment w:val="center"/>
        <w:rPr>
          <w:rFonts w:ascii="Arial" w:hAnsi="Arial" w:cs="Arial"/>
          <w:color w:val="000000"/>
          <w:sz w:val="22"/>
          <w:szCs w:val="22"/>
          <w:lang w:val="en-US" w:eastAsia="en-US"/>
        </w:rPr>
      </w:pPr>
    </w:p>
    <w:p w14:paraId="53F98DD2"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If Seller fails to fulfill the contractual obligations, in accordance with Appendix 1 and Appendix 2 of the Contract, Seller shall be responsible as per every legal provision for responsibility in case of not fulfilling obligations according to Law of Obligations.</w:t>
      </w:r>
    </w:p>
    <w:p w14:paraId="27C28EBA" w14:textId="77777777" w:rsidR="00380808" w:rsidRPr="00380808" w:rsidRDefault="00380808" w:rsidP="00380808">
      <w:pPr>
        <w:jc w:val="both"/>
        <w:rPr>
          <w:rFonts w:ascii="Arial" w:hAnsi="Arial" w:cs="Arial"/>
          <w:sz w:val="22"/>
          <w:szCs w:val="22"/>
          <w:lang w:val="en-US"/>
        </w:rPr>
      </w:pPr>
    </w:p>
    <w:p w14:paraId="6DEA3C73"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18</w:t>
      </w:r>
    </w:p>
    <w:p w14:paraId="4E1E0189"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As per the Contract, Seller shall: </w:t>
      </w:r>
    </w:p>
    <w:p w14:paraId="702DC50D" w14:textId="77777777" w:rsidR="00380808" w:rsidRPr="00380808" w:rsidRDefault="00380808" w:rsidP="00BB39DE">
      <w:pPr>
        <w:numPr>
          <w:ilvl w:val="0"/>
          <w:numId w:val="60"/>
        </w:num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   </w:t>
      </w:r>
      <w:proofErr w:type="gramStart"/>
      <w:r w:rsidRPr="00380808">
        <w:rPr>
          <w:rFonts w:ascii="Arial" w:hAnsi="Arial" w:cs="Arial"/>
          <w:sz w:val="22"/>
          <w:szCs w:val="22"/>
          <w:lang w:val="en-US" w:eastAsia="en-US"/>
        </w:rPr>
        <w:t>ask</w:t>
      </w:r>
      <w:proofErr w:type="gramEnd"/>
      <w:r w:rsidRPr="00380808">
        <w:rPr>
          <w:rFonts w:ascii="Arial" w:hAnsi="Arial" w:cs="Arial"/>
          <w:sz w:val="22"/>
          <w:szCs w:val="22"/>
          <w:lang w:val="en-US" w:eastAsia="en-US"/>
        </w:rPr>
        <w:t xml:space="preserve"> Buyer for all necessary information, clarification, documents and other relevant data necessary for execution of the Contract in timely manner. Otherwise, it shall be considered that Seller obtained completely all necessary data for execution of the Contract in timely manner;</w:t>
      </w:r>
    </w:p>
    <w:p w14:paraId="26ED6D39" w14:textId="77777777" w:rsidR="00380808" w:rsidRPr="00380808" w:rsidRDefault="00380808" w:rsidP="00BB39DE">
      <w:pPr>
        <w:numPr>
          <w:ilvl w:val="0"/>
          <w:numId w:val="60"/>
        </w:numPr>
        <w:tabs>
          <w:tab w:val="left" w:pos="426"/>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fulfill contractual obligations fully in accordance with legislation, norms and standards for this type of works in line with its overall knowledge and experience; to provide Buyer with all information about progress and improvements, innovations and technical achievements related to the subject of the Contract;   </w:t>
      </w:r>
    </w:p>
    <w:p w14:paraId="7D83F3F4" w14:textId="77777777" w:rsidR="00380808" w:rsidRPr="00380808" w:rsidRDefault="00380808" w:rsidP="00BB39DE">
      <w:pPr>
        <w:numPr>
          <w:ilvl w:val="0"/>
          <w:numId w:val="60"/>
        </w:numPr>
        <w:tabs>
          <w:tab w:val="left" w:pos="426"/>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present and provide the expert explanation, as needed, for a realization method of the contractual subject in front of Buyer's authorities as well as for other issues requiring harmonization of solutions;  </w:t>
      </w:r>
    </w:p>
    <w:p w14:paraId="4A32C616" w14:textId="77777777" w:rsidR="00380808" w:rsidRPr="00380808" w:rsidRDefault="00380808" w:rsidP="00BB39DE">
      <w:pPr>
        <w:numPr>
          <w:ilvl w:val="0"/>
          <w:numId w:val="60"/>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provide necessary skilled staff (enough number of trained staff), equipment and tools necessary for timely and quality fulfillment of the contractual obligations;</w:t>
      </w:r>
    </w:p>
    <w:p w14:paraId="18E609F2" w14:textId="77777777" w:rsidR="00380808" w:rsidRPr="00380808" w:rsidRDefault="00380808" w:rsidP="00BB39DE">
      <w:pPr>
        <w:numPr>
          <w:ilvl w:val="0"/>
          <w:numId w:val="59"/>
        </w:numPr>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not disclose Buyer's confidential data which it will use during execution of contractual obligations to other either legal or natural person, in accordance with the concluded Contract on keeping business secret and confidential information (Appendix 9 of the Contract);</w:t>
      </w:r>
    </w:p>
    <w:p w14:paraId="4C18351F"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insure collectively involved staff and work instruments against basic risks for complete time of execution of contractual obligations (in case of work injuries, occupational diseases and diseases related to work) at its own expenses;</w:t>
      </w:r>
    </w:p>
    <w:p w14:paraId="57BAC68B"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observe the contractual deadline for fulfillment of contract obligations and orders made by Buyer's authorized person in charge for supervising fulfillment of contractual obligations;</w:t>
      </w:r>
    </w:p>
    <w:p w14:paraId="335FABFF"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perform every work for realization of the Contract by observing regulations and ratified international conventions on health and safety at work in the Republic;</w:t>
      </w:r>
    </w:p>
    <w:p w14:paraId="785625E2"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observe acts passed by Buyer, i.e. acts on health and safety at work concluded between Contractual Parties in line with regulations, for execution of the Contract; </w:t>
      </w:r>
    </w:p>
    <w:p w14:paraId="342C4BDA" w14:textId="77777777" w:rsidR="00380808" w:rsidRPr="00380808" w:rsidRDefault="00380808" w:rsidP="00BB39DE">
      <w:pPr>
        <w:numPr>
          <w:ilvl w:val="0"/>
          <w:numId w:val="52"/>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make all necessary provisions for health and safety at work and firefighting for all involved persons (as well as to provide adequate equipment for execution of these provisions) which are, in terms of specific works being subject of the Contract, work technology and gained experience, necessary to be made in order to protect Seller's employees, third parties and assets.  Rights and obligations of Contracting Parties regarding health and safety at work are defined within the appendix for health and safety at work, which is an integral part of the Contract as Appendix 12. </w:t>
      </w:r>
    </w:p>
    <w:p w14:paraId="2266AD55" w14:textId="77777777" w:rsidR="00380808" w:rsidRPr="00380808" w:rsidRDefault="00380808" w:rsidP="00BB39DE">
      <w:pPr>
        <w:numPr>
          <w:ilvl w:val="0"/>
          <w:numId w:val="52"/>
        </w:numPr>
        <w:suppressAutoHyphens w:val="0"/>
        <w:spacing w:after="200" w:line="276" w:lineRule="auto"/>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lastRenderedPageBreak/>
        <w:t>adhere</w:t>
      </w:r>
      <w:proofErr w:type="gramEnd"/>
      <w:r w:rsidRPr="00380808">
        <w:rPr>
          <w:rFonts w:ascii="Arial" w:eastAsia="Calibri" w:hAnsi="Arial" w:cs="Arial"/>
          <w:sz w:val="22"/>
          <w:szCs w:val="22"/>
          <w:lang w:val="en-US" w:eastAsia="en-US"/>
        </w:rPr>
        <w:t xml:space="preserve"> to applicable policies regarding information protection of PE EPS in every element and phase of CPS project.</w:t>
      </w:r>
    </w:p>
    <w:p w14:paraId="58146620" w14:textId="77777777" w:rsidR="00380808" w:rsidRPr="00380808" w:rsidRDefault="00380808" w:rsidP="00380808">
      <w:pPr>
        <w:suppressAutoHyphens w:val="0"/>
        <w:spacing w:after="200" w:line="276" w:lineRule="auto"/>
        <w:ind w:left="720"/>
        <w:contextualSpacing/>
        <w:jc w:val="both"/>
        <w:rPr>
          <w:rFonts w:ascii="Arial" w:eastAsia="Calibri" w:hAnsi="Arial" w:cs="Arial"/>
          <w:sz w:val="22"/>
          <w:szCs w:val="22"/>
          <w:lang w:val="en-US" w:eastAsia="en-US"/>
        </w:rPr>
      </w:pPr>
    </w:p>
    <w:p w14:paraId="219EC812" w14:textId="77777777" w:rsidR="00380808" w:rsidRPr="00380808" w:rsidRDefault="00380808" w:rsidP="00380808">
      <w:pPr>
        <w:spacing w:after="120"/>
        <w:ind w:firstLine="360"/>
        <w:jc w:val="both"/>
        <w:rPr>
          <w:rFonts w:ascii="Arial" w:hAnsi="Arial" w:cs="Arial"/>
          <w:sz w:val="22"/>
          <w:szCs w:val="22"/>
          <w:lang w:val="en-US"/>
        </w:rPr>
      </w:pPr>
      <w:r w:rsidRPr="00380808">
        <w:rPr>
          <w:rFonts w:ascii="Arial" w:hAnsi="Arial" w:cs="Arial"/>
          <w:sz w:val="22"/>
          <w:szCs w:val="22"/>
          <w:lang w:val="en-US"/>
        </w:rPr>
        <w:t>In case any obligation listed in Paragraph 1 of this Article is violated, Buyer can terminate the Contract.</w:t>
      </w:r>
    </w:p>
    <w:p w14:paraId="636E2A56" w14:textId="77777777" w:rsidR="00380808" w:rsidRPr="00380808" w:rsidRDefault="00380808" w:rsidP="00380808">
      <w:pPr>
        <w:spacing w:before="240"/>
        <w:jc w:val="center"/>
        <w:rPr>
          <w:rFonts w:ascii="Arial" w:hAnsi="Arial" w:cs="Arial"/>
          <w:b/>
          <w:noProof/>
          <w:sz w:val="22"/>
          <w:szCs w:val="22"/>
          <w:lang w:val="en-US"/>
        </w:rPr>
      </w:pPr>
    </w:p>
    <w:p w14:paraId="145B103E" w14:textId="77777777" w:rsidR="00380808" w:rsidRPr="00380808" w:rsidRDefault="00380808" w:rsidP="00380808">
      <w:pPr>
        <w:spacing w:before="240"/>
        <w:jc w:val="center"/>
        <w:rPr>
          <w:rFonts w:ascii="Arial" w:hAnsi="Arial" w:cs="Arial"/>
          <w:b/>
          <w:bCs/>
          <w:noProof/>
          <w:sz w:val="22"/>
          <w:szCs w:val="22"/>
          <w:lang w:val="en-US"/>
        </w:rPr>
      </w:pPr>
      <w:r w:rsidRPr="00380808">
        <w:rPr>
          <w:rFonts w:ascii="Arial" w:hAnsi="Arial" w:cs="Arial"/>
          <w:b/>
          <w:noProof/>
          <w:sz w:val="22"/>
          <w:szCs w:val="22"/>
          <w:lang w:val="en-US"/>
        </w:rPr>
        <w:t>Article 19</w:t>
      </w:r>
    </w:p>
    <w:p w14:paraId="048ADCB0"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Seller shall appoint the Project Team and Responsible Designer for execution of the contractual subject from Article 1 of the Contract, as defined in Appendix 3 and Appendix 6 of the Contract to execute CPS implementation services.</w:t>
      </w:r>
    </w:p>
    <w:p w14:paraId="5E410E53"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 The staff list containing staff qualifications, positions and fields covered related to subject of this Contract approved by the Buyer is provided under Appendix 6 hereof.</w:t>
      </w:r>
    </w:p>
    <w:p w14:paraId="00CF5D73"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If justifiable need for replacement of one or more staff members arises during the period of executing the subject of this Contract, the Seller shall replace the above mentioned staff member with another, who at least has equivalent professional qualification and qualities, with prior Buyer's approval in writing, without concluding an annex to the Contract. </w:t>
      </w:r>
    </w:p>
    <w:p w14:paraId="2E40A958"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staff list changes from paragraph 2 of this Article, as well as any other changes related to providing the contractual services by Seller, shall be previously approved in writing by the Buyer.</w:t>
      </w:r>
    </w:p>
    <w:p w14:paraId="01AD6107"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The Buyer retains the right to request from the Seller to replace any of the staff member not meeting the conditions and/or not executing conscientiously services assigned, as well as for any other reason, without specific justification, and which Seller shall do within the appropriate time; otherwise this Contract shall be deemed terminated for the reasons caused by Seller.</w:t>
      </w:r>
    </w:p>
    <w:p w14:paraId="736FF02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In the case that the Seller needs to withdraw or replace any of the Seller’s staff for the duration of the Contract, all costs incurred by such a replacement shall be borne by the Seller.</w:t>
      </w:r>
    </w:p>
    <w:p w14:paraId="285D80AC" w14:textId="77777777" w:rsidR="00380808" w:rsidRPr="00380808" w:rsidRDefault="00380808" w:rsidP="00380808">
      <w:pPr>
        <w:jc w:val="both"/>
        <w:rPr>
          <w:rFonts w:ascii="Arial" w:hAnsi="Arial" w:cs="Arial"/>
          <w:sz w:val="22"/>
          <w:szCs w:val="22"/>
          <w:lang w:val="en-US"/>
        </w:rPr>
      </w:pPr>
    </w:p>
    <w:p w14:paraId="261E0D98" w14:textId="77777777" w:rsidR="00380808" w:rsidRPr="00380808" w:rsidRDefault="00380808" w:rsidP="00380808">
      <w:pPr>
        <w:jc w:val="both"/>
        <w:rPr>
          <w:rFonts w:ascii="Arial" w:hAnsi="Arial" w:cs="Arial"/>
          <w:sz w:val="22"/>
          <w:szCs w:val="22"/>
          <w:lang w:val="en-US"/>
        </w:rPr>
      </w:pPr>
    </w:p>
    <w:p w14:paraId="69FC4227" w14:textId="77777777" w:rsidR="00380808" w:rsidRPr="00380808" w:rsidRDefault="00380808" w:rsidP="00380808">
      <w:pPr>
        <w:jc w:val="both"/>
        <w:rPr>
          <w:rFonts w:ascii="Arial" w:hAnsi="Arial" w:cs="Arial"/>
          <w:sz w:val="22"/>
          <w:szCs w:val="22"/>
          <w:lang w:val="en-US"/>
        </w:rPr>
      </w:pPr>
    </w:p>
    <w:p w14:paraId="0D82CC61" w14:textId="77777777" w:rsidR="00380808" w:rsidRPr="00380808" w:rsidRDefault="00380808" w:rsidP="00380808">
      <w:pPr>
        <w:jc w:val="both"/>
        <w:rPr>
          <w:rFonts w:ascii="Arial" w:hAnsi="Arial" w:cs="Arial"/>
          <w:sz w:val="22"/>
          <w:szCs w:val="22"/>
          <w:lang w:val="en-US"/>
        </w:rPr>
      </w:pPr>
    </w:p>
    <w:p w14:paraId="6DE76287"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Buyer's obligations</w:t>
      </w:r>
    </w:p>
    <w:p w14:paraId="60BBC535"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20</w:t>
      </w:r>
    </w:p>
    <w:p w14:paraId="1E897F5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shall:</w:t>
      </w:r>
    </w:p>
    <w:p w14:paraId="1BE5D99C" w14:textId="77777777" w:rsidR="00380808" w:rsidRPr="00380808" w:rsidRDefault="00380808" w:rsidP="00BB39DE">
      <w:pPr>
        <w:numPr>
          <w:ilvl w:val="0"/>
          <w:numId w:val="53"/>
        </w:numPr>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make available to Seller all relevant data, documents and information which it owns, as well as section of data, documents and information which it owns at the moment of concluding the Contract and which are related to execution of the Contract;</w:t>
      </w:r>
    </w:p>
    <w:p w14:paraId="5BD9FC54" w14:textId="77777777" w:rsidR="00380808" w:rsidRPr="00380808" w:rsidRDefault="00380808" w:rsidP="00BB39DE">
      <w:pPr>
        <w:numPr>
          <w:ilvl w:val="0"/>
          <w:numId w:val="53"/>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inform Seller in writing about a person assigned for supervising fulfillment of contract obligations; </w:t>
      </w:r>
    </w:p>
    <w:p w14:paraId="54B2075E" w14:textId="77777777" w:rsidR="00380808" w:rsidRPr="00380808" w:rsidRDefault="00380808" w:rsidP="00BB39DE">
      <w:pPr>
        <w:numPr>
          <w:ilvl w:val="0"/>
          <w:numId w:val="53"/>
        </w:numPr>
        <w:suppressAutoHyphens w:val="0"/>
        <w:jc w:val="both"/>
        <w:rPr>
          <w:rFonts w:ascii="Arial" w:hAnsi="Arial" w:cs="Arial"/>
          <w:sz w:val="22"/>
          <w:szCs w:val="22"/>
          <w:lang w:val="en-US"/>
        </w:rPr>
      </w:pPr>
      <w:r w:rsidRPr="00380808">
        <w:rPr>
          <w:rFonts w:ascii="Arial" w:hAnsi="Arial" w:cs="Arial"/>
          <w:sz w:val="22"/>
          <w:szCs w:val="22"/>
          <w:lang w:val="en-US"/>
        </w:rPr>
        <w:t>provide that every location for delivery of equipment and providing services is in appropriate condition, within contractual time;</w:t>
      </w:r>
    </w:p>
    <w:p w14:paraId="4CD18DB8" w14:textId="77777777" w:rsidR="00380808" w:rsidRPr="00380808" w:rsidRDefault="00380808" w:rsidP="00BB39DE">
      <w:pPr>
        <w:numPr>
          <w:ilvl w:val="0"/>
          <w:numId w:val="53"/>
        </w:numPr>
        <w:suppressAutoHyphens w:val="0"/>
        <w:jc w:val="both"/>
        <w:rPr>
          <w:rFonts w:ascii="Arial" w:hAnsi="Arial" w:cs="Arial"/>
          <w:b/>
          <w:sz w:val="22"/>
          <w:szCs w:val="22"/>
          <w:lang w:val="en-US"/>
        </w:rPr>
      </w:pPr>
      <w:r w:rsidRPr="00380808">
        <w:rPr>
          <w:rFonts w:ascii="Arial" w:hAnsi="Arial" w:cs="Arial"/>
          <w:sz w:val="22"/>
          <w:szCs w:val="22"/>
          <w:lang w:val="en-US"/>
        </w:rPr>
        <w:t xml:space="preserve">provide all necessary information and data to Seller and provide smooth access to locations for execution of the contractual works; </w:t>
      </w:r>
    </w:p>
    <w:p w14:paraId="1E36AD41" w14:textId="77777777" w:rsidR="00380808" w:rsidRPr="00380808" w:rsidRDefault="00380808" w:rsidP="00BB39DE">
      <w:pPr>
        <w:numPr>
          <w:ilvl w:val="0"/>
          <w:numId w:val="53"/>
        </w:numPr>
        <w:suppressAutoHyphens w:val="0"/>
        <w:jc w:val="both"/>
        <w:rPr>
          <w:rFonts w:ascii="Arial" w:hAnsi="Arial" w:cs="Arial"/>
          <w:sz w:val="22"/>
          <w:szCs w:val="22"/>
          <w:lang w:val="en-US"/>
        </w:rPr>
      </w:pPr>
      <w:proofErr w:type="gramStart"/>
      <w:r w:rsidRPr="00380808">
        <w:rPr>
          <w:rFonts w:ascii="Arial" w:hAnsi="Arial" w:cs="Arial"/>
          <w:sz w:val="22"/>
          <w:szCs w:val="22"/>
          <w:lang w:val="en-US"/>
        </w:rPr>
        <w:t>pay</w:t>
      </w:r>
      <w:proofErr w:type="gramEnd"/>
      <w:r w:rsidRPr="00380808">
        <w:rPr>
          <w:rFonts w:ascii="Arial" w:hAnsi="Arial" w:cs="Arial"/>
          <w:sz w:val="22"/>
          <w:szCs w:val="22"/>
          <w:lang w:val="en-US"/>
        </w:rPr>
        <w:t xml:space="preserve"> the contractual price, in accordance with Article 14 of the Contract.</w:t>
      </w:r>
    </w:p>
    <w:p w14:paraId="32A14F2F" w14:textId="77777777" w:rsidR="00380808" w:rsidRPr="00380808" w:rsidRDefault="00380808" w:rsidP="00380808">
      <w:pPr>
        <w:rPr>
          <w:rFonts w:ascii="Arial" w:hAnsi="Arial" w:cs="Arial"/>
          <w:b/>
          <w:sz w:val="22"/>
          <w:szCs w:val="22"/>
          <w:lang w:val="en-US"/>
        </w:rPr>
      </w:pPr>
    </w:p>
    <w:p w14:paraId="71679D3B"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r w:rsidRPr="00380808">
        <w:rPr>
          <w:rFonts w:ascii="Arial" w:eastAsia="Calibri" w:hAnsi="Arial" w:cs="Arial"/>
          <w:b/>
          <w:sz w:val="22"/>
          <w:szCs w:val="22"/>
          <w:lang w:val="en-US" w:eastAsia="en-US"/>
        </w:rPr>
        <w:t xml:space="preserve">Qualitative and quantitative acceptance </w:t>
      </w:r>
    </w:p>
    <w:p w14:paraId="2F07D480"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5A6FF3E9"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21</w:t>
      </w:r>
    </w:p>
    <w:p w14:paraId="13ED2171" w14:textId="77777777" w:rsidR="00380808" w:rsidRPr="00380808" w:rsidRDefault="00380808" w:rsidP="00380808">
      <w:pPr>
        <w:suppressAutoHyphens w:val="0"/>
        <w:autoSpaceDE w:val="0"/>
        <w:autoSpaceDN w:val="0"/>
        <w:adjustRightInd w:val="0"/>
        <w:jc w:val="both"/>
        <w:rPr>
          <w:rFonts w:ascii="Arial" w:eastAsia="Calibri" w:hAnsi="Arial" w:cs="Arial"/>
          <w:b/>
          <w:i/>
          <w:sz w:val="22"/>
          <w:szCs w:val="22"/>
          <w:lang w:val="en-US" w:eastAsia="en-US"/>
        </w:rPr>
      </w:pPr>
      <w:r w:rsidRPr="00380808">
        <w:rPr>
          <w:rFonts w:ascii="Arial" w:eastAsia="Calibri" w:hAnsi="Arial" w:cs="Arial"/>
          <w:b/>
          <w:i/>
          <w:sz w:val="22"/>
          <w:szCs w:val="22"/>
          <w:lang w:val="en-US" w:eastAsia="en-US"/>
        </w:rPr>
        <w:t>Qualitative acceptance</w:t>
      </w:r>
    </w:p>
    <w:p w14:paraId="0B289FD4"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30884F33"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Seller shall deliver the procurement subject in accordance with Technical Specifications (Appendix 3 of the Contract) and applicable regulations.</w:t>
      </w:r>
    </w:p>
    <w:p w14:paraId="7853206E"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 xml:space="preserve"> Seller shall guarantee for quality of delivered goods and services.</w:t>
      </w:r>
    </w:p>
    <w:p w14:paraId="2810120D" w14:textId="77777777" w:rsidR="00380808" w:rsidRDefault="00380808" w:rsidP="00380808">
      <w:pPr>
        <w:ind w:firstLine="708"/>
        <w:jc w:val="both"/>
        <w:rPr>
          <w:rFonts w:ascii="Arial" w:hAnsi="Arial" w:cs="Arial"/>
          <w:sz w:val="22"/>
          <w:szCs w:val="22"/>
          <w:lang w:val="en-US" w:eastAsia="zh-CN"/>
        </w:rPr>
      </w:pPr>
    </w:p>
    <w:p w14:paraId="00933656" w14:textId="77777777" w:rsidR="0097452D" w:rsidRPr="00380808" w:rsidRDefault="0097452D" w:rsidP="00380808">
      <w:pPr>
        <w:ind w:firstLine="708"/>
        <w:jc w:val="both"/>
        <w:rPr>
          <w:rFonts w:ascii="Arial" w:hAnsi="Arial" w:cs="Arial"/>
          <w:sz w:val="22"/>
          <w:szCs w:val="22"/>
          <w:lang w:val="en-US" w:eastAsia="zh-CN"/>
        </w:rPr>
      </w:pPr>
    </w:p>
    <w:p w14:paraId="0B913A64"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lastRenderedPageBreak/>
        <w:t>Article 22</w:t>
      </w:r>
    </w:p>
    <w:p w14:paraId="5D79D49C" w14:textId="77777777" w:rsidR="00380808" w:rsidRPr="00380808" w:rsidRDefault="00380808" w:rsidP="00380808">
      <w:pPr>
        <w:suppressAutoHyphens w:val="0"/>
        <w:autoSpaceDE w:val="0"/>
        <w:autoSpaceDN w:val="0"/>
        <w:adjustRightInd w:val="0"/>
        <w:ind w:firstLine="708"/>
        <w:jc w:val="both"/>
        <w:rPr>
          <w:rFonts w:ascii="Arial" w:eastAsia="Calibri" w:hAnsi="Arial" w:cs="Arial"/>
          <w:i/>
          <w:sz w:val="22"/>
          <w:szCs w:val="22"/>
          <w:lang w:val="en-US" w:eastAsia="en-US"/>
        </w:rPr>
      </w:pPr>
    </w:p>
    <w:p w14:paraId="25DE4D0D" w14:textId="77777777" w:rsidR="00380808" w:rsidRPr="00380808" w:rsidRDefault="00380808" w:rsidP="00380808">
      <w:pPr>
        <w:suppressAutoHyphens w:val="0"/>
        <w:autoSpaceDE w:val="0"/>
        <w:autoSpaceDN w:val="0"/>
        <w:adjustRightInd w:val="0"/>
        <w:jc w:val="both"/>
        <w:rPr>
          <w:rFonts w:ascii="Arial" w:eastAsia="Calibri" w:hAnsi="Arial" w:cs="Arial"/>
          <w:b/>
          <w:i/>
          <w:sz w:val="22"/>
          <w:szCs w:val="22"/>
          <w:lang w:val="en-US" w:eastAsia="en-US"/>
        </w:rPr>
      </w:pPr>
      <w:r w:rsidRPr="00380808">
        <w:rPr>
          <w:rFonts w:ascii="Arial" w:eastAsia="Calibri" w:hAnsi="Arial" w:cs="Arial"/>
          <w:b/>
          <w:i/>
          <w:sz w:val="22"/>
          <w:szCs w:val="22"/>
          <w:lang w:val="en-US" w:eastAsia="en-US"/>
        </w:rPr>
        <w:t xml:space="preserve">Quantitative acceptance </w:t>
      </w:r>
    </w:p>
    <w:p w14:paraId="5C3EA02C" w14:textId="77777777" w:rsidR="00380808" w:rsidRPr="00380808" w:rsidRDefault="00380808" w:rsidP="00380808">
      <w:pPr>
        <w:suppressAutoHyphens w:val="0"/>
        <w:autoSpaceDE w:val="0"/>
        <w:autoSpaceDN w:val="0"/>
        <w:adjustRightInd w:val="0"/>
        <w:jc w:val="both"/>
        <w:rPr>
          <w:rFonts w:ascii="Arial" w:eastAsia="Calibri" w:hAnsi="Arial" w:cs="Arial"/>
          <w:b/>
          <w:sz w:val="22"/>
          <w:szCs w:val="22"/>
          <w:lang w:val="en-US" w:eastAsia="en-US"/>
        </w:rPr>
      </w:pPr>
    </w:p>
    <w:p w14:paraId="69939784" w14:textId="77777777" w:rsidR="00380808" w:rsidRPr="00380808" w:rsidRDefault="00380808" w:rsidP="00380808">
      <w:pPr>
        <w:suppressAutoHyphens w:val="0"/>
        <w:autoSpaceDE w:val="0"/>
        <w:autoSpaceDN w:val="0"/>
        <w:adjustRightInd w:val="0"/>
        <w:ind w:firstLine="36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Seller shall inform Buyer either in writing or via e-mail about the exact date of delivery of goods and services, at least three days prior the date planned for delivery, for each delivery. </w:t>
      </w:r>
    </w:p>
    <w:p w14:paraId="5E28937E" w14:textId="77777777" w:rsidR="00380808" w:rsidRPr="00380808" w:rsidRDefault="00380808" w:rsidP="00380808">
      <w:pPr>
        <w:suppressAutoHyphens w:val="0"/>
        <w:autoSpaceDE w:val="0"/>
        <w:autoSpaceDN w:val="0"/>
        <w:adjustRightInd w:val="0"/>
        <w:ind w:firstLine="36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Acceptance of the Contract subject (goods and services) shall be ascertained by signing the packing list with written name and surname, signature and ID card number of the Buyer’s authorized person who received goods and service and by checking:   </w:t>
      </w:r>
    </w:p>
    <w:p w14:paraId="55AF423B"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whether the contractual quantity is delivered; </w:t>
      </w:r>
    </w:p>
    <w:p w14:paraId="3F8CBC22"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whether goods are delivered in their original package;</w:t>
      </w:r>
    </w:p>
    <w:p w14:paraId="151A3102" w14:textId="77777777" w:rsidR="00380808" w:rsidRPr="00380808" w:rsidRDefault="00380808" w:rsidP="00BB39DE">
      <w:pPr>
        <w:numPr>
          <w:ilvl w:val="0"/>
          <w:numId w:val="26"/>
        </w:numPr>
        <w:suppressAutoHyphens w:val="0"/>
        <w:autoSpaceDE w:val="0"/>
        <w:autoSpaceDN w:val="0"/>
        <w:adjustRightInd w:val="0"/>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whether</w:t>
      </w:r>
      <w:proofErr w:type="gramEnd"/>
      <w:r w:rsidRPr="00380808">
        <w:rPr>
          <w:rFonts w:ascii="Arial" w:eastAsia="Calibri" w:hAnsi="Arial" w:cs="Arial"/>
          <w:sz w:val="22"/>
          <w:szCs w:val="22"/>
          <w:lang w:val="en-US" w:eastAsia="en-US"/>
        </w:rPr>
        <w:t xml:space="preserve"> there is no visible damage of goods.</w:t>
      </w:r>
    </w:p>
    <w:p w14:paraId="28D6C63C" w14:textId="77777777" w:rsidR="00380808" w:rsidRPr="00380808" w:rsidRDefault="00380808" w:rsidP="00380808">
      <w:pPr>
        <w:autoSpaceDE w:val="0"/>
        <w:autoSpaceDN w:val="0"/>
        <w:adjustRightInd w:val="0"/>
        <w:ind w:firstLine="360"/>
        <w:jc w:val="both"/>
        <w:rPr>
          <w:rFonts w:ascii="Arial" w:hAnsi="Arial" w:cs="Arial"/>
          <w:sz w:val="22"/>
          <w:szCs w:val="22"/>
          <w:lang w:val="en-US"/>
        </w:rPr>
      </w:pPr>
      <w:r w:rsidRPr="00380808">
        <w:rPr>
          <w:rFonts w:ascii="Arial" w:hAnsi="Arial" w:cs="Arial"/>
          <w:sz w:val="22"/>
          <w:szCs w:val="22"/>
          <w:lang w:val="en-US"/>
        </w:rPr>
        <w:t xml:space="preserve">During final acceptance of goods and services, Protocol on quantitative and qualitative acceptance shall be prepared and it shall be mutually signed by authorized representatives of Contracting Parties, without remarks.  </w:t>
      </w:r>
    </w:p>
    <w:p w14:paraId="527FC197"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 Any possible defects found in delivered equipment, Buyer shall communicate to Seller's representative immediately or latest within eight days from the delivery date, in writing. </w:t>
      </w:r>
    </w:p>
    <w:p w14:paraId="0A3296E0" w14:textId="77777777" w:rsidR="00380808" w:rsidRPr="00380808" w:rsidRDefault="00380808" w:rsidP="00380808">
      <w:pPr>
        <w:ind w:firstLine="360"/>
        <w:jc w:val="both"/>
        <w:rPr>
          <w:rFonts w:ascii="Arial" w:hAnsi="Arial" w:cs="Arial"/>
          <w:sz w:val="22"/>
          <w:szCs w:val="22"/>
          <w:lang w:val="en-US"/>
        </w:rPr>
      </w:pPr>
      <w:r w:rsidRPr="00380808">
        <w:rPr>
          <w:rFonts w:ascii="Arial" w:hAnsi="Arial" w:cs="Arial"/>
          <w:sz w:val="22"/>
          <w:szCs w:val="22"/>
          <w:lang w:val="en-US"/>
        </w:rPr>
        <w:t xml:space="preserve">Seller shall act immediately to rectify defects in the equipment found by Buyer. </w:t>
      </w:r>
    </w:p>
    <w:p w14:paraId="51D2BAC2" w14:textId="77777777" w:rsidR="00380808" w:rsidRPr="00380808" w:rsidRDefault="00380808" w:rsidP="00380808">
      <w:pPr>
        <w:autoSpaceDE w:val="0"/>
        <w:autoSpaceDN w:val="0"/>
        <w:adjustRightInd w:val="0"/>
        <w:ind w:firstLine="360"/>
        <w:jc w:val="both"/>
        <w:rPr>
          <w:rFonts w:ascii="Arial" w:hAnsi="Arial" w:cs="Arial"/>
          <w:bCs/>
          <w:sz w:val="22"/>
          <w:szCs w:val="22"/>
          <w:lang w:val="en-US"/>
        </w:rPr>
      </w:pPr>
      <w:r w:rsidRPr="00380808">
        <w:rPr>
          <w:rFonts w:ascii="Arial" w:hAnsi="Arial" w:cs="Arial"/>
          <w:bCs/>
          <w:sz w:val="22"/>
          <w:szCs w:val="22"/>
          <w:lang w:val="en-US"/>
        </w:rPr>
        <w:t>The final quantitative and qualitative acceptance of services and goods from Article 1 of the Contract shall be confirmed by Protocol on final acceptance, which Contracting Parties prepare after the final phase of execution of service implementation is finished.</w:t>
      </w:r>
    </w:p>
    <w:p w14:paraId="1C5384D6" w14:textId="77777777" w:rsidR="00380808" w:rsidRPr="00380808" w:rsidRDefault="00380808" w:rsidP="00380808">
      <w:pPr>
        <w:ind w:firstLine="720"/>
        <w:jc w:val="both"/>
        <w:rPr>
          <w:rFonts w:ascii="Arial" w:hAnsi="Arial" w:cs="Arial"/>
          <w:bCs/>
          <w:sz w:val="22"/>
          <w:szCs w:val="22"/>
          <w:lang w:val="en-US"/>
        </w:rPr>
      </w:pPr>
    </w:p>
    <w:p w14:paraId="4B1BCFD9" w14:textId="77777777" w:rsidR="00380808" w:rsidRPr="00380808" w:rsidRDefault="00380808" w:rsidP="00380808">
      <w:pPr>
        <w:autoSpaceDE w:val="0"/>
        <w:autoSpaceDN w:val="0"/>
        <w:adjustRightInd w:val="0"/>
        <w:jc w:val="both"/>
        <w:rPr>
          <w:rFonts w:ascii="Arial" w:hAnsi="Arial" w:cs="Arial"/>
          <w:b/>
          <w:sz w:val="22"/>
          <w:szCs w:val="22"/>
          <w:lang w:val="en-US"/>
        </w:rPr>
      </w:pPr>
      <w:r w:rsidRPr="00380808">
        <w:rPr>
          <w:rFonts w:ascii="Arial" w:hAnsi="Arial" w:cs="Arial"/>
          <w:b/>
          <w:sz w:val="22"/>
          <w:szCs w:val="22"/>
          <w:lang w:val="en-US"/>
        </w:rPr>
        <w:t>Defect Notification Period</w:t>
      </w:r>
    </w:p>
    <w:p w14:paraId="050183F7" w14:textId="77777777" w:rsidR="00380808" w:rsidRPr="00380808" w:rsidRDefault="00380808" w:rsidP="00380808">
      <w:pPr>
        <w:jc w:val="both"/>
        <w:rPr>
          <w:rFonts w:ascii="Arial" w:hAnsi="Arial" w:cs="Arial"/>
          <w:bCs/>
          <w:sz w:val="22"/>
          <w:szCs w:val="22"/>
          <w:lang w:val="en-US"/>
        </w:rPr>
      </w:pPr>
    </w:p>
    <w:p w14:paraId="26303CD3"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23</w:t>
      </w:r>
    </w:p>
    <w:p w14:paraId="239A36EE" w14:textId="77777777" w:rsidR="00380808" w:rsidRPr="00380808" w:rsidRDefault="00380808" w:rsidP="00380808">
      <w:pPr>
        <w:ind w:firstLine="720"/>
        <w:jc w:val="both"/>
        <w:rPr>
          <w:rFonts w:ascii="Arial" w:hAnsi="Arial" w:cs="Arial"/>
          <w:bCs/>
          <w:sz w:val="22"/>
          <w:szCs w:val="22"/>
          <w:lang w:val="en-US"/>
        </w:rPr>
      </w:pPr>
      <w:r w:rsidRPr="00380808">
        <w:rPr>
          <w:rFonts w:ascii="Arial" w:hAnsi="Arial" w:cs="Arial"/>
          <w:sz w:val="22"/>
          <w:szCs w:val="22"/>
          <w:lang w:val="en-US" w:eastAsia="zh-CN"/>
        </w:rPr>
        <w:t xml:space="preserve">Defect Notification Period for the procurement subject from Article 1 of the Contract is minimum 12 months from a date of quantitative and qualitative acceptance of goods and services, ascertained by Protocol on final quantitative and qualitative acceptance of goods and services, upon finish of the service implementation last phase. </w:t>
      </w:r>
    </w:p>
    <w:p w14:paraId="6E3A1EDA" w14:textId="77777777" w:rsidR="00380808" w:rsidRPr="00380808" w:rsidRDefault="00380808" w:rsidP="00380808">
      <w:pPr>
        <w:ind w:firstLine="708"/>
        <w:jc w:val="both"/>
        <w:rPr>
          <w:rFonts w:ascii="Arial" w:hAnsi="Arial" w:cs="Arial"/>
          <w:sz w:val="22"/>
          <w:szCs w:val="22"/>
          <w:lang w:val="en-US" w:eastAsia="zh-CN"/>
        </w:rPr>
      </w:pPr>
      <w:r w:rsidRPr="00380808">
        <w:rPr>
          <w:rFonts w:ascii="Arial" w:hAnsi="Arial" w:cs="Arial"/>
          <w:sz w:val="22"/>
          <w:szCs w:val="22"/>
          <w:lang w:val="en-US" w:eastAsia="zh-CN"/>
        </w:rPr>
        <w:t xml:space="preserve">Seller shall rectify any possible defect during Defect Notification Period at its own expenses. </w:t>
      </w:r>
    </w:p>
    <w:p w14:paraId="46BE7B98" w14:textId="77777777" w:rsidR="00380808" w:rsidRPr="00380808" w:rsidRDefault="00380808" w:rsidP="00380808">
      <w:pPr>
        <w:jc w:val="center"/>
        <w:rPr>
          <w:rFonts w:ascii="Arial" w:hAnsi="Arial" w:cs="Arial"/>
          <w:b/>
          <w:bCs/>
          <w:sz w:val="22"/>
          <w:szCs w:val="22"/>
          <w:lang w:val="en-US"/>
        </w:rPr>
      </w:pPr>
    </w:p>
    <w:p w14:paraId="14984D5D" w14:textId="77777777" w:rsidR="00380808" w:rsidRPr="00380808" w:rsidRDefault="00380808" w:rsidP="00380808">
      <w:pPr>
        <w:jc w:val="both"/>
        <w:rPr>
          <w:rFonts w:ascii="Arial" w:hAnsi="Arial" w:cs="Arial"/>
          <w:b/>
          <w:bCs/>
          <w:sz w:val="22"/>
          <w:szCs w:val="22"/>
          <w:lang w:val="en-US"/>
        </w:rPr>
      </w:pPr>
      <w:r w:rsidRPr="00380808">
        <w:rPr>
          <w:rFonts w:ascii="Arial" w:hAnsi="Arial" w:cs="Arial"/>
          <w:b/>
          <w:bCs/>
          <w:sz w:val="22"/>
          <w:szCs w:val="22"/>
          <w:lang w:val="en-US"/>
        </w:rPr>
        <w:t>Contractual penalty</w:t>
      </w:r>
    </w:p>
    <w:p w14:paraId="31DCA5C7" w14:textId="77777777" w:rsidR="00380808" w:rsidRPr="00380808" w:rsidRDefault="00380808" w:rsidP="00380808">
      <w:pPr>
        <w:jc w:val="both"/>
        <w:rPr>
          <w:rFonts w:ascii="Arial" w:hAnsi="Arial" w:cs="Arial"/>
          <w:b/>
          <w:bCs/>
          <w:sz w:val="22"/>
          <w:szCs w:val="22"/>
          <w:lang w:val="en-US"/>
        </w:rPr>
      </w:pPr>
    </w:p>
    <w:p w14:paraId="78D09796"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24</w:t>
      </w:r>
    </w:p>
    <w:p w14:paraId="75543C97" w14:textId="77777777" w:rsidR="00380808" w:rsidRPr="00380808" w:rsidRDefault="00380808" w:rsidP="00380808">
      <w:pPr>
        <w:ind w:firstLine="720"/>
        <w:jc w:val="both"/>
        <w:rPr>
          <w:rFonts w:ascii="Arial" w:hAnsi="Arial" w:cs="Arial"/>
          <w:bCs/>
          <w:sz w:val="22"/>
          <w:szCs w:val="22"/>
          <w:lang w:val="en-US"/>
        </w:rPr>
      </w:pPr>
      <w:r w:rsidRPr="00380808">
        <w:rPr>
          <w:rFonts w:ascii="Arial" w:hAnsi="Arial" w:cs="Arial"/>
          <w:bCs/>
          <w:sz w:val="22"/>
          <w:szCs w:val="22"/>
          <w:lang w:val="en-US"/>
        </w:rPr>
        <w:t>In case Seller fails to meet deadlines from Article 3 (for software license), Article 8, Paragraph 1 (for implementation services) and Appendix 5 of the Contract, Seller shall pay to Buyer contractual penalty which amounts to 0.5% of total contract price, VAT excluded: from Article 4 for software license, from Article 9 for implementation services of the Contract for each day of delay, while the amount of the contractual penalty cannot be higher than 10% (ten percent) of total contract price from Article 13, Paragraph 1, with VAT excluded</w:t>
      </w:r>
      <w:r w:rsidRPr="00380808">
        <w:rPr>
          <w:rFonts w:ascii="Arial" w:hAnsi="Arial" w:cs="Arial"/>
          <w:sz w:val="22"/>
          <w:szCs w:val="22"/>
          <w:lang w:val="en-US"/>
        </w:rPr>
        <w:t>.</w:t>
      </w:r>
    </w:p>
    <w:p w14:paraId="3BA56AA9"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Buyer has a right to charge defined and calculated amount of contractual penalty by submitting a debit memorandum to Seller.</w:t>
      </w:r>
    </w:p>
    <w:p w14:paraId="53F9AE55"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If Seller terminates execution of activities of the Contract subject for a period longer than 7 (seven) days or cancels further execution of works, Buyer will ascertain this with a Report latest 3 (three) days from a date of termination or cancelation.</w:t>
      </w:r>
    </w:p>
    <w:p w14:paraId="2CA1E406"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Buyer shall submit the Report from the previous Paragraph of this Article to Seller without any delay.</w:t>
      </w:r>
    </w:p>
    <w:p w14:paraId="59B5784B" w14:textId="77777777" w:rsidR="00380808" w:rsidRPr="00380808" w:rsidRDefault="00380808" w:rsidP="00380808">
      <w:pPr>
        <w:ind w:firstLine="708"/>
        <w:jc w:val="both"/>
        <w:rPr>
          <w:rFonts w:ascii="Arial" w:hAnsi="Arial" w:cs="Arial"/>
          <w:sz w:val="22"/>
          <w:szCs w:val="22"/>
          <w:lang w:val="en-US"/>
        </w:rPr>
      </w:pPr>
      <w:r w:rsidRPr="00380808">
        <w:rPr>
          <w:rFonts w:ascii="Arial" w:hAnsi="Arial" w:cs="Arial"/>
          <w:sz w:val="22"/>
          <w:szCs w:val="22"/>
          <w:lang w:val="en-US"/>
        </w:rPr>
        <w:t>Seller shall submit an explanation of reasons for terminating activities of the Contract subject or for canceling further fulfillment of contractual obligations to Buyer within 3 (three) days upon receiving the Report from Paragraph 4 of this Article.</w:t>
      </w:r>
    </w:p>
    <w:p w14:paraId="21D4C557" w14:textId="77777777" w:rsidR="00380808" w:rsidRPr="00380808" w:rsidRDefault="00380808" w:rsidP="00380808">
      <w:pPr>
        <w:ind w:firstLine="708"/>
        <w:jc w:val="both"/>
        <w:rPr>
          <w:rFonts w:ascii="Arial" w:hAnsi="Arial" w:cs="Arial"/>
          <w:sz w:val="22"/>
          <w:szCs w:val="22"/>
          <w:lang w:val="en-US"/>
        </w:rPr>
      </w:pPr>
    </w:p>
    <w:p w14:paraId="7AA36A40" w14:textId="77777777" w:rsidR="00380808" w:rsidRPr="00380808" w:rsidRDefault="00380808" w:rsidP="00380808">
      <w:pPr>
        <w:ind w:firstLine="708"/>
        <w:jc w:val="both"/>
        <w:rPr>
          <w:rFonts w:ascii="Arial" w:hAnsi="Arial" w:cs="Arial"/>
          <w:sz w:val="22"/>
          <w:szCs w:val="22"/>
          <w:lang w:val="en-US"/>
        </w:rPr>
      </w:pPr>
    </w:p>
    <w:p w14:paraId="6A301CAC" w14:textId="77777777" w:rsidR="00380808" w:rsidRPr="00380808" w:rsidRDefault="00380808" w:rsidP="00380808">
      <w:pPr>
        <w:ind w:firstLine="708"/>
        <w:jc w:val="both"/>
        <w:rPr>
          <w:rFonts w:ascii="Arial" w:hAnsi="Arial" w:cs="Arial"/>
          <w:sz w:val="22"/>
          <w:szCs w:val="22"/>
          <w:lang w:val="en-US"/>
        </w:rPr>
      </w:pPr>
    </w:p>
    <w:p w14:paraId="52C8E367" w14:textId="77777777" w:rsidR="00380808" w:rsidRPr="00380808" w:rsidRDefault="00380808" w:rsidP="00380808">
      <w:pPr>
        <w:ind w:firstLine="708"/>
        <w:jc w:val="both"/>
        <w:rPr>
          <w:rFonts w:ascii="Arial" w:hAnsi="Arial" w:cs="Arial"/>
          <w:sz w:val="22"/>
          <w:szCs w:val="22"/>
          <w:lang w:val="en-US"/>
        </w:rPr>
      </w:pPr>
    </w:p>
    <w:p w14:paraId="7FC8B5FD" w14:textId="77777777" w:rsidR="00380808" w:rsidRPr="00380808" w:rsidRDefault="00380808" w:rsidP="00380808">
      <w:pPr>
        <w:ind w:firstLine="708"/>
        <w:jc w:val="both"/>
        <w:rPr>
          <w:rFonts w:ascii="Arial" w:hAnsi="Arial" w:cs="Arial"/>
          <w:sz w:val="22"/>
          <w:szCs w:val="22"/>
          <w:lang w:val="en-US"/>
        </w:rPr>
      </w:pPr>
    </w:p>
    <w:p w14:paraId="51FAA75E" w14:textId="77777777" w:rsidR="00380808" w:rsidRPr="00380808" w:rsidRDefault="00380808" w:rsidP="00380808">
      <w:pPr>
        <w:ind w:firstLine="708"/>
        <w:jc w:val="both"/>
        <w:rPr>
          <w:rFonts w:ascii="Arial" w:hAnsi="Arial" w:cs="Arial"/>
          <w:sz w:val="22"/>
          <w:szCs w:val="22"/>
          <w:lang w:val="en-US"/>
        </w:rPr>
      </w:pPr>
    </w:p>
    <w:p w14:paraId="17F38FC0" w14:textId="77777777" w:rsidR="00380808" w:rsidRPr="00380808" w:rsidRDefault="00380808" w:rsidP="00380808">
      <w:pPr>
        <w:jc w:val="both"/>
        <w:rPr>
          <w:rFonts w:ascii="Arial" w:hAnsi="Arial" w:cs="Arial"/>
          <w:b/>
          <w:sz w:val="22"/>
          <w:szCs w:val="22"/>
          <w:lang w:val="en-US"/>
        </w:rPr>
      </w:pPr>
    </w:p>
    <w:p w14:paraId="75DE80FA" w14:textId="77777777" w:rsidR="00380808" w:rsidRPr="00380808" w:rsidRDefault="00380808" w:rsidP="00380808">
      <w:pPr>
        <w:suppressAutoHyphens w:val="0"/>
        <w:spacing w:after="120"/>
        <w:jc w:val="both"/>
        <w:rPr>
          <w:rFonts w:ascii="Arial" w:eastAsiaTheme="minorHAnsi" w:hAnsi="Arial" w:cs="Arial"/>
          <w:b/>
          <w:noProof/>
          <w:color w:val="000000"/>
          <w:sz w:val="22"/>
          <w:szCs w:val="22"/>
          <w:lang w:val="en-US" w:eastAsia="en-US"/>
        </w:rPr>
      </w:pPr>
      <w:r w:rsidRPr="00380808">
        <w:rPr>
          <w:rFonts w:ascii="Arial" w:eastAsiaTheme="minorHAnsi" w:hAnsi="Arial" w:cs="Arial"/>
          <w:b/>
          <w:noProof/>
          <w:color w:val="000000"/>
          <w:sz w:val="22"/>
          <w:szCs w:val="22"/>
          <w:lang w:val="en-US" w:eastAsia="en-US"/>
        </w:rPr>
        <w:t>Financial Security Instruments</w:t>
      </w:r>
    </w:p>
    <w:p w14:paraId="7406FAEB"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25</w:t>
      </w:r>
    </w:p>
    <w:p w14:paraId="4AD4EC34" w14:textId="77777777" w:rsidR="00380808" w:rsidRPr="00380808" w:rsidRDefault="00380808" w:rsidP="00380808">
      <w:pPr>
        <w:jc w:val="center"/>
        <w:rPr>
          <w:rFonts w:ascii="Arial" w:hAnsi="Arial" w:cs="Arial"/>
          <w:b/>
          <w:sz w:val="22"/>
          <w:szCs w:val="22"/>
          <w:lang w:val="en-US"/>
        </w:rPr>
      </w:pPr>
    </w:p>
    <w:p w14:paraId="657650D8" w14:textId="77777777" w:rsidR="00380808" w:rsidRPr="00380808" w:rsidRDefault="00380808" w:rsidP="00380808">
      <w:pPr>
        <w:rPr>
          <w:rFonts w:ascii="Arial" w:hAnsi="Arial" w:cs="Arial"/>
          <w:b/>
          <w:i/>
          <w:sz w:val="22"/>
          <w:szCs w:val="22"/>
          <w:lang w:val="en-US"/>
        </w:rPr>
      </w:pPr>
      <w:r w:rsidRPr="00380808">
        <w:rPr>
          <w:rFonts w:ascii="Arial" w:hAnsi="Arial" w:cs="Arial"/>
          <w:b/>
          <w:bCs/>
          <w:i/>
          <w:sz w:val="22"/>
          <w:szCs w:val="22"/>
          <w:lang w:val="en-US"/>
        </w:rPr>
        <w:t>Financial instruments for Performance Guarantee</w:t>
      </w:r>
      <w:r w:rsidRPr="00380808">
        <w:rPr>
          <w:rFonts w:ascii="Arial" w:hAnsi="Arial" w:cs="Arial"/>
          <w:b/>
          <w:i/>
          <w:sz w:val="22"/>
          <w:szCs w:val="22"/>
          <w:lang w:val="en-US"/>
        </w:rPr>
        <w:t xml:space="preserve"> </w:t>
      </w:r>
    </w:p>
    <w:p w14:paraId="07085307" w14:textId="77777777" w:rsidR="00380808" w:rsidRPr="00380808" w:rsidRDefault="00380808" w:rsidP="00380808">
      <w:pPr>
        <w:rPr>
          <w:rFonts w:ascii="Arial" w:hAnsi="Arial" w:cs="Arial"/>
          <w:b/>
          <w:i/>
          <w:sz w:val="22"/>
          <w:szCs w:val="22"/>
          <w:lang w:val="en-US"/>
        </w:rPr>
      </w:pPr>
    </w:p>
    <w:p w14:paraId="6565DDE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At the moment of concluding the Contract, and latest within 10 (ten) days from a date of mutual signing of the Contract by legal representatives of Contracting Parties, and before delivery, as a suspensive condition from Article 74, Paragraph 2 of Law on Obligations (Official Gazette of SFRY No. 29/78, 39/85, 45/89 – decision of Yugoslav Constitutional Court and 57/89, Official Gazette of FRY No. 31/93 and Official Gazette of  Serbia and Montenegro No. 1/2003 – Constitutional Charter) Seller shall submit Bank Performance  Guarantee to Buyer as an financial instrument for performance guarantee.  </w:t>
      </w:r>
    </w:p>
    <w:p w14:paraId="0FFDCC4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shall submit to Buyer the irrevocable, unconditional (without protest) Bank Performance Guarantee payable at first written demand, in the amount of 10% of the total contract value, VAT excluded. </w:t>
      </w:r>
    </w:p>
    <w:p w14:paraId="16922A2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Bank Performance Guarantee must have the validity period of no less than 30 (thirty) calendar days longer than the contractual services execution deadline.</w:t>
      </w:r>
    </w:p>
    <w:p w14:paraId="00676DF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If deadlines for fulfillment of contractual obligations are modified during Contract execution time, validity of the Bank Performance Guarantee must be extended.  The submitted Bank Performance Guarantee cannot include additional terms for payment, shorter deadlines, lower amount or changed territorial jurisdiction for solving disputes. </w:t>
      </w:r>
    </w:p>
    <w:p w14:paraId="1AF249C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Buyer shall collect the submitted Bank Performance Guarantee if Seller fails to meet its contractual obligations within time and in manner foreseen in the Contract.   </w:t>
      </w:r>
    </w:p>
    <w:p w14:paraId="5C049E0C"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Where the head office of the bank guarantor is in the Republic of Serbia, in the event of a dispute under this Guarantee, jurisdiction of the court in Belgrade shall be recognized and the substantive law of the Republic of Serbia shall be applied. </w:t>
      </w:r>
    </w:p>
    <w:p w14:paraId="3830234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Where the head office of the bank guarantor is outside the Republic of Serbia, in the event of a dispute under this Guarantee, jurisdiction of the Permanent Arbitration at the Chamber of Commerce and Industry of Serbia shall be recognized with application of the Chamber of Commerce and Industry of Serbia Rulebook, with arbitration location in Belgrade and procedural and substantive law of the Republic of Serbia.  </w:t>
      </w:r>
    </w:p>
    <w:p w14:paraId="29C62A5E" w14:textId="77777777" w:rsidR="00380808" w:rsidRPr="00380808" w:rsidRDefault="00380808" w:rsidP="00380808">
      <w:pPr>
        <w:rPr>
          <w:rFonts w:ascii="Arial" w:hAnsi="Arial" w:cs="Arial"/>
          <w:sz w:val="22"/>
          <w:szCs w:val="22"/>
          <w:lang w:val="en-US"/>
        </w:rPr>
      </w:pPr>
    </w:p>
    <w:p w14:paraId="32542E3E"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If Seller does not act pursuant Paragraph 1 of this Article, the Contract shall be deemed as not to have entered into force.</w:t>
      </w:r>
    </w:p>
    <w:p w14:paraId="627ECF0C" w14:textId="77777777" w:rsidR="00380808" w:rsidRPr="00380808" w:rsidRDefault="00380808" w:rsidP="00380808">
      <w:pPr>
        <w:ind w:firstLine="720"/>
        <w:jc w:val="both"/>
        <w:rPr>
          <w:rFonts w:ascii="Arial" w:hAnsi="Arial" w:cs="Arial"/>
          <w:sz w:val="22"/>
          <w:szCs w:val="22"/>
          <w:lang w:val="en-US"/>
        </w:rPr>
      </w:pPr>
    </w:p>
    <w:p w14:paraId="35D9E6FC" w14:textId="77777777" w:rsidR="00380808" w:rsidRPr="00380808" w:rsidRDefault="00380808" w:rsidP="00380808">
      <w:pPr>
        <w:ind w:firstLine="720"/>
        <w:jc w:val="both"/>
        <w:rPr>
          <w:rFonts w:ascii="Arial" w:hAnsi="Arial" w:cs="Arial"/>
          <w:sz w:val="22"/>
          <w:szCs w:val="22"/>
          <w:lang w:val="en-US"/>
        </w:rPr>
      </w:pPr>
    </w:p>
    <w:p w14:paraId="037F3368" w14:textId="77777777" w:rsidR="00380808" w:rsidRPr="00380808" w:rsidRDefault="00380808" w:rsidP="00380808">
      <w:pPr>
        <w:ind w:firstLine="720"/>
        <w:jc w:val="both"/>
        <w:rPr>
          <w:rFonts w:ascii="Arial" w:hAnsi="Arial" w:cs="Arial"/>
          <w:sz w:val="22"/>
          <w:szCs w:val="22"/>
          <w:lang w:val="en-US"/>
        </w:rPr>
      </w:pPr>
    </w:p>
    <w:p w14:paraId="41E3D8CD" w14:textId="77777777" w:rsidR="00380808" w:rsidRPr="00380808" w:rsidRDefault="00380808" w:rsidP="00380808">
      <w:pPr>
        <w:ind w:firstLine="720"/>
        <w:jc w:val="both"/>
        <w:rPr>
          <w:rFonts w:ascii="Arial" w:hAnsi="Arial" w:cs="Arial"/>
          <w:sz w:val="22"/>
          <w:szCs w:val="22"/>
          <w:lang w:val="en-US"/>
        </w:rPr>
      </w:pPr>
    </w:p>
    <w:p w14:paraId="5D00F6E7" w14:textId="77777777" w:rsidR="00380808" w:rsidRPr="00380808" w:rsidRDefault="00380808" w:rsidP="00380808">
      <w:pPr>
        <w:ind w:firstLine="720"/>
        <w:jc w:val="both"/>
        <w:rPr>
          <w:rFonts w:ascii="Arial" w:hAnsi="Arial" w:cs="Arial"/>
          <w:sz w:val="22"/>
          <w:szCs w:val="22"/>
          <w:lang w:val="en-US"/>
        </w:rPr>
      </w:pPr>
    </w:p>
    <w:p w14:paraId="090CF23C" w14:textId="77777777" w:rsidR="00380808" w:rsidRPr="00380808" w:rsidRDefault="00380808" w:rsidP="00380808">
      <w:pPr>
        <w:ind w:firstLine="720"/>
        <w:jc w:val="both"/>
        <w:rPr>
          <w:rFonts w:ascii="Arial" w:hAnsi="Arial" w:cs="Arial"/>
          <w:sz w:val="22"/>
          <w:szCs w:val="22"/>
          <w:lang w:val="en-US"/>
        </w:rPr>
      </w:pPr>
    </w:p>
    <w:p w14:paraId="50B59401"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 xml:space="preserve">Article 26 </w:t>
      </w:r>
    </w:p>
    <w:p w14:paraId="60FBCAA5" w14:textId="77777777" w:rsidR="00380808" w:rsidRPr="00380808" w:rsidRDefault="00380808" w:rsidP="00380808">
      <w:pPr>
        <w:tabs>
          <w:tab w:val="left" w:pos="567"/>
        </w:tabs>
        <w:suppressAutoHyphens w:val="0"/>
        <w:spacing w:before="120"/>
        <w:jc w:val="both"/>
        <w:rPr>
          <w:rFonts w:ascii="Arial" w:eastAsia="TimesNewRomanPSMT" w:hAnsi="Arial" w:cs="Arial"/>
          <w:b/>
          <w:bCs/>
          <w:i/>
          <w:iCs/>
          <w:sz w:val="22"/>
          <w:szCs w:val="22"/>
          <w:lang w:val="en-US" w:eastAsia="en-US"/>
        </w:rPr>
      </w:pPr>
      <w:r w:rsidRPr="00380808">
        <w:rPr>
          <w:rFonts w:ascii="Arial" w:hAnsi="Arial" w:cs="Arial"/>
          <w:b/>
          <w:bCs/>
          <w:i/>
          <w:iCs/>
          <w:sz w:val="22"/>
          <w:szCs w:val="22"/>
          <w:lang w:val="en-US"/>
        </w:rPr>
        <w:t>Bank Defect Liability Bond</w:t>
      </w:r>
    </w:p>
    <w:p w14:paraId="369A0571" w14:textId="77777777" w:rsidR="00380808" w:rsidRPr="00380808" w:rsidRDefault="00380808" w:rsidP="00380808">
      <w:pPr>
        <w:tabs>
          <w:tab w:val="left" w:pos="567"/>
        </w:tabs>
        <w:suppressAutoHyphens w:val="0"/>
        <w:spacing w:before="120"/>
        <w:jc w:val="both"/>
        <w:rPr>
          <w:rFonts w:ascii="Arial" w:eastAsia="TimesNewRomanPSMT" w:hAnsi="Arial" w:cs="Arial"/>
          <w:b/>
          <w:bCs/>
          <w:iCs/>
          <w:sz w:val="22"/>
          <w:szCs w:val="22"/>
          <w:lang w:val="en-US" w:eastAsia="en-US"/>
        </w:rPr>
      </w:pPr>
    </w:p>
    <w:p w14:paraId="4DCF904C"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During Defect Notification Period, Seller shall submit to Buyer the Bank Defect Liability Bond which is irrevocable, unconditional (without protest) and payable at first written demand, in the amount of 5% of the total contractual value, VAT excluded, with validity period which is 30 days longer than Defect Notification Period.</w:t>
      </w:r>
    </w:p>
    <w:p w14:paraId="2EDFA20E" w14:textId="77777777" w:rsidR="00380808" w:rsidRPr="00380808" w:rsidRDefault="00380808" w:rsidP="00380808">
      <w:pPr>
        <w:jc w:val="both"/>
        <w:rPr>
          <w:rFonts w:ascii="Arial" w:hAnsi="Arial" w:cs="Arial"/>
          <w:sz w:val="22"/>
          <w:szCs w:val="22"/>
          <w:lang w:val="en-US"/>
        </w:rPr>
      </w:pPr>
      <w:r w:rsidRPr="00380808">
        <w:rPr>
          <w:rFonts w:ascii="Arial" w:eastAsia="TimesNewRomanPSMT" w:hAnsi="Arial" w:cs="Arial"/>
          <w:iCs/>
          <w:sz w:val="22"/>
          <w:szCs w:val="22"/>
          <w:lang w:val="en-US"/>
        </w:rPr>
        <w:t>Bank Defect Liability Bond shall be submitted during taking-over of the contractual subject, or latest 3 days upon mutual signing of Protocol on quantitative and qualitative acceptance of subject goods and services, without any remarks</w:t>
      </w:r>
      <w:r w:rsidRPr="00380808">
        <w:rPr>
          <w:rFonts w:ascii="Arial" w:hAnsi="Arial" w:cs="Arial"/>
          <w:sz w:val="22"/>
          <w:szCs w:val="22"/>
          <w:lang w:val="en-US"/>
        </w:rPr>
        <w:t>.</w:t>
      </w:r>
    </w:p>
    <w:p w14:paraId="5458C2E2"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If Seller fails to submit Bank Defect Liability Bond within Defect Notification Period, Buyer shall be entitled to collect Bank Performance Guarantees.</w:t>
      </w:r>
    </w:p>
    <w:p w14:paraId="6C394319"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 xml:space="preserve">The submitted Bank Bond cannot include additional terms for payment, shorter deadlines, and lower amount.  </w:t>
      </w:r>
    </w:p>
    <w:p w14:paraId="6BCFFE9B"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lastRenderedPageBreak/>
        <w:t>Buyer shall be entitled to collect the submitted Bank Guarantee if Seller fails to meet its contractual obligations regarding warranty period.</w:t>
      </w:r>
    </w:p>
    <w:p w14:paraId="25676923"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p>
    <w:p w14:paraId="0B391BB1" w14:textId="77777777" w:rsidR="00380808" w:rsidRPr="00380808" w:rsidRDefault="00380808" w:rsidP="00380808">
      <w:pPr>
        <w:tabs>
          <w:tab w:val="left" w:pos="567"/>
        </w:tabs>
        <w:suppressAutoHyphens w:val="0"/>
        <w:jc w:val="both"/>
        <w:rPr>
          <w:rFonts w:ascii="Arial" w:eastAsia="TimesNewRomanPSMT" w:hAnsi="Arial" w:cs="Arial"/>
          <w:iCs/>
          <w:sz w:val="22"/>
          <w:szCs w:val="22"/>
          <w:lang w:val="en-US" w:eastAsia="en-US"/>
        </w:rPr>
      </w:pPr>
      <w:r w:rsidRPr="00380808">
        <w:rPr>
          <w:rFonts w:ascii="Arial" w:eastAsia="TimesNewRomanPSMT" w:hAnsi="Arial" w:cs="Arial"/>
          <w:iCs/>
          <w:sz w:val="22"/>
          <w:szCs w:val="22"/>
          <w:lang w:val="en-US" w:eastAsia="en-US"/>
        </w:rPr>
        <w:t>Note: In case of successive delivery of subject goods, Seller shall extend validity period for financial security instruments for rectification of defects within Defect Notification Period in accordance with dynamics of delivery and latest 10 days prior expiration of the previous one, and this shall secure the warranty period for all delivered goods being procurement subjects.</w:t>
      </w:r>
    </w:p>
    <w:p w14:paraId="28E7FCB7" w14:textId="77777777" w:rsidR="00380808" w:rsidRPr="00380808" w:rsidRDefault="00380808" w:rsidP="00380808">
      <w:pPr>
        <w:tabs>
          <w:tab w:val="left" w:pos="284"/>
        </w:tabs>
        <w:suppressAutoHyphens w:val="0"/>
        <w:spacing w:before="240" w:after="120"/>
        <w:jc w:val="both"/>
        <w:rPr>
          <w:rFonts w:ascii="Arial" w:hAnsi="Arial" w:cs="Arial"/>
          <w:b/>
          <w:sz w:val="22"/>
          <w:szCs w:val="22"/>
          <w:lang w:val="en-US"/>
        </w:rPr>
      </w:pPr>
      <w:r w:rsidRPr="00380808">
        <w:rPr>
          <w:rFonts w:ascii="Arial" w:hAnsi="Arial" w:cs="Arial"/>
          <w:b/>
          <w:sz w:val="22"/>
          <w:szCs w:val="22"/>
          <w:lang w:val="en-US"/>
        </w:rPr>
        <w:tab/>
        <w:t>Force Majeure</w:t>
      </w:r>
    </w:p>
    <w:p w14:paraId="66D6C0C9" w14:textId="77777777" w:rsidR="00380808" w:rsidRPr="00380808" w:rsidRDefault="00380808" w:rsidP="00380808">
      <w:pPr>
        <w:tabs>
          <w:tab w:val="left" w:pos="284"/>
        </w:tabs>
        <w:suppressAutoHyphens w:val="0"/>
        <w:spacing w:before="240"/>
        <w:jc w:val="center"/>
        <w:rPr>
          <w:rFonts w:ascii="Arial" w:hAnsi="Arial" w:cs="Arial"/>
          <w:b/>
          <w:sz w:val="22"/>
          <w:szCs w:val="22"/>
          <w:lang w:val="en-US"/>
        </w:rPr>
      </w:pPr>
      <w:r w:rsidRPr="00380808">
        <w:rPr>
          <w:rFonts w:ascii="Arial" w:hAnsi="Arial" w:cs="Arial"/>
          <w:b/>
          <w:sz w:val="22"/>
          <w:szCs w:val="22"/>
          <w:lang w:val="en-US"/>
        </w:rPr>
        <w:t>Article 27</w:t>
      </w:r>
    </w:p>
    <w:p w14:paraId="57AEC3B9" w14:textId="00E0E8C8"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Force Majeure is deemed as a case which relieves from responsibility for execution of all or some contractual obligations and for indemnification for losses incurred for </w:t>
      </w:r>
      <w:r w:rsidR="00497363" w:rsidRPr="00380808">
        <w:rPr>
          <w:rFonts w:ascii="Arial" w:hAnsi="Arial" w:cs="Arial"/>
          <w:sz w:val="22"/>
          <w:szCs w:val="22"/>
          <w:lang w:val="en-US"/>
        </w:rPr>
        <w:t>partial</w:t>
      </w:r>
      <w:r w:rsidRPr="00380808">
        <w:rPr>
          <w:rFonts w:ascii="Arial" w:hAnsi="Arial" w:cs="Arial"/>
          <w:sz w:val="22"/>
          <w:szCs w:val="22"/>
          <w:lang w:val="en-US"/>
        </w:rPr>
        <w:t xml:space="preserve"> or complete </w:t>
      </w:r>
      <w:proofErr w:type="spellStart"/>
      <w:r w:rsidRPr="00380808">
        <w:rPr>
          <w:rFonts w:ascii="Arial" w:hAnsi="Arial" w:cs="Arial"/>
          <w:sz w:val="22"/>
          <w:szCs w:val="22"/>
          <w:lang w:val="en-US"/>
        </w:rPr>
        <w:t>unfulfillment</w:t>
      </w:r>
      <w:proofErr w:type="spellEnd"/>
      <w:r w:rsidRPr="00380808">
        <w:rPr>
          <w:rFonts w:ascii="Arial" w:hAnsi="Arial" w:cs="Arial"/>
          <w:sz w:val="22"/>
          <w:szCs w:val="22"/>
          <w:lang w:val="en-US"/>
        </w:rPr>
        <w:t xml:space="preserve"> of contractual obligations, for the Contracting Party where Force Majeure occurred, or both Contracting Parties where Force Majeure occurred, and fulfillment of obligations which is not possible due to Force Majeure shall be postponed for its duration.  </w:t>
      </w:r>
    </w:p>
    <w:p w14:paraId="66976ED7"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 </w:t>
      </w:r>
    </w:p>
    <w:p w14:paraId="5A8417C1"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A Contracting Party where fulfillment of contractual obligations is not possible due to Force Majeure shall inform immediately, without any delay, and latest within 48 (forty-eight) hours from the moment when Force Majeure occurred, the other Contracting Party in writing about occurrence of Force Majeure and its estimated or expected duration, along with submitting evidence on the existence of Force Majeure.</w:t>
      </w:r>
    </w:p>
    <w:p w14:paraId="1890254D" w14:textId="77777777" w:rsidR="00380808" w:rsidRPr="00380808" w:rsidRDefault="00380808" w:rsidP="00380808">
      <w:pPr>
        <w:tabs>
          <w:tab w:val="left" w:pos="1512"/>
          <w:tab w:val="left" w:pos="9090"/>
        </w:tabs>
        <w:jc w:val="both"/>
        <w:rPr>
          <w:rFonts w:ascii="Arial" w:hAnsi="Arial" w:cs="Arial"/>
          <w:sz w:val="22"/>
          <w:szCs w:val="22"/>
          <w:lang w:val="en-US"/>
        </w:rPr>
      </w:pPr>
    </w:p>
    <w:p w14:paraId="6CF3BACF"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Each of the Contracting Parties shall bear its own expenses incurred during the period of Force Majeure and neither expense nor loss of one and/or both Contracted Parties, occurred during Force Majeure or related to its event shall not be deemed as a damage which should be compensated by the other Contracted Party, neither during Force Majeure nor after it.</w:t>
      </w:r>
    </w:p>
    <w:p w14:paraId="5D528E1C" w14:textId="77777777" w:rsidR="00380808" w:rsidRPr="00380808" w:rsidRDefault="00380808" w:rsidP="00380808">
      <w:pPr>
        <w:tabs>
          <w:tab w:val="left" w:pos="1512"/>
          <w:tab w:val="left" w:pos="9090"/>
        </w:tabs>
        <w:jc w:val="both"/>
        <w:rPr>
          <w:rFonts w:ascii="Arial" w:hAnsi="Arial" w:cs="Arial"/>
          <w:sz w:val="22"/>
          <w:szCs w:val="22"/>
          <w:lang w:val="en-US"/>
        </w:rPr>
      </w:pPr>
    </w:p>
    <w:p w14:paraId="4322AC34" w14:textId="77777777" w:rsidR="00380808" w:rsidRPr="00380808" w:rsidRDefault="00380808" w:rsidP="00380808">
      <w:pPr>
        <w:tabs>
          <w:tab w:val="left" w:pos="1512"/>
          <w:tab w:val="left" w:pos="9090"/>
        </w:tabs>
        <w:jc w:val="both"/>
        <w:rPr>
          <w:rFonts w:ascii="Arial" w:hAnsi="Arial" w:cs="Arial"/>
          <w:sz w:val="22"/>
          <w:szCs w:val="22"/>
          <w:lang w:val="en-US"/>
        </w:rPr>
      </w:pPr>
      <w:r w:rsidRPr="00380808">
        <w:rPr>
          <w:rFonts w:ascii="Arial" w:hAnsi="Arial" w:cs="Arial"/>
          <w:sz w:val="22"/>
          <w:szCs w:val="22"/>
          <w:lang w:val="en-US"/>
        </w:rPr>
        <w:t xml:space="preserve">If Force Majeure event continues over a period longer than 30 (thirty) calendar days, Contracting Parties shall agree upon further actions for meeting requirements set in the Contract – delay of fulfillment, and an Annex to the Contract shall be concluded, or they shall agree upon termination of the Contract, in which case if Contract is terminated at this basis – neither Party gains right for reimbursement of any damage.  </w:t>
      </w:r>
    </w:p>
    <w:p w14:paraId="24350D2D" w14:textId="77777777" w:rsidR="00380808" w:rsidRPr="00380808" w:rsidRDefault="00380808" w:rsidP="00380808">
      <w:pPr>
        <w:tabs>
          <w:tab w:val="left" w:pos="1512"/>
          <w:tab w:val="left" w:pos="9090"/>
        </w:tabs>
        <w:jc w:val="both"/>
        <w:rPr>
          <w:rFonts w:ascii="Arial" w:hAnsi="Arial" w:cs="Arial"/>
          <w:sz w:val="22"/>
          <w:szCs w:val="22"/>
          <w:lang w:val="en-US"/>
        </w:rPr>
      </w:pPr>
    </w:p>
    <w:p w14:paraId="2247395D"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Contracting Parties agree that, in case one Party fails to fulfill its obligations due to Force Majeure events which continue for more than 3 (three) months, for which neither Party is responsible, obligations of the other Party are ceased. </w:t>
      </w:r>
    </w:p>
    <w:p w14:paraId="2170593D" w14:textId="77777777" w:rsidR="00380808" w:rsidRPr="00380808" w:rsidRDefault="00380808" w:rsidP="00380808">
      <w:pPr>
        <w:jc w:val="both"/>
        <w:rPr>
          <w:rFonts w:ascii="Arial" w:hAnsi="Arial" w:cs="Arial"/>
          <w:noProof/>
          <w:sz w:val="22"/>
          <w:szCs w:val="22"/>
          <w:lang w:val="en-US"/>
        </w:rPr>
      </w:pPr>
    </w:p>
    <w:p w14:paraId="6E1C3254" w14:textId="77777777" w:rsidR="00380808" w:rsidRPr="00380808" w:rsidRDefault="00380808" w:rsidP="00380808">
      <w:pPr>
        <w:jc w:val="both"/>
        <w:rPr>
          <w:rFonts w:ascii="Arial" w:hAnsi="Arial" w:cs="Arial"/>
          <w:noProof/>
          <w:sz w:val="22"/>
          <w:szCs w:val="22"/>
          <w:lang w:val="en-US"/>
        </w:rPr>
      </w:pPr>
    </w:p>
    <w:p w14:paraId="4AC3B10F" w14:textId="77777777" w:rsidR="00380808" w:rsidRPr="00380808" w:rsidRDefault="00380808" w:rsidP="00380808">
      <w:pPr>
        <w:jc w:val="both"/>
        <w:rPr>
          <w:rFonts w:ascii="Arial" w:hAnsi="Arial" w:cs="Arial"/>
          <w:noProof/>
          <w:sz w:val="22"/>
          <w:szCs w:val="22"/>
          <w:lang w:val="en-US"/>
        </w:rPr>
      </w:pPr>
    </w:p>
    <w:p w14:paraId="7CF18EA3"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Confidentiality</w:t>
      </w:r>
    </w:p>
    <w:p w14:paraId="59F9FFBF" w14:textId="77777777" w:rsid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28</w:t>
      </w:r>
    </w:p>
    <w:p w14:paraId="2A98364B" w14:textId="77777777" w:rsidR="0097452D" w:rsidRPr="00380808" w:rsidRDefault="0097452D" w:rsidP="00380808">
      <w:pPr>
        <w:jc w:val="center"/>
        <w:rPr>
          <w:rFonts w:ascii="Arial" w:hAnsi="Arial" w:cs="Arial"/>
          <w:b/>
          <w:sz w:val="22"/>
          <w:szCs w:val="22"/>
          <w:lang w:val="en-US"/>
        </w:rPr>
      </w:pPr>
    </w:p>
    <w:p w14:paraId="66D5180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and contractors involved in execution of activities being a subject of the Contract, shall keep confidentiality of all data and information included in documents, reports, technical data and notices they gain through execution of the Contract and shall use these exclusively for execution of contractual works, and in accordance with the Confidentiality Agreement, being an integral part of the Contract as Appendix 9.   </w:t>
      </w:r>
    </w:p>
    <w:p w14:paraId="1807B5FD" w14:textId="77777777" w:rsidR="00380808" w:rsidRPr="00380808" w:rsidRDefault="00380808" w:rsidP="00380808">
      <w:pPr>
        <w:jc w:val="both"/>
        <w:rPr>
          <w:rFonts w:ascii="Arial" w:hAnsi="Arial" w:cs="Arial"/>
          <w:color w:val="FF0000"/>
          <w:sz w:val="22"/>
          <w:szCs w:val="22"/>
          <w:lang w:val="en-US"/>
        </w:rPr>
      </w:pPr>
    </w:p>
    <w:p w14:paraId="7ADD5E8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Information, data and documents handed to Seller by Buyer during execution of the subject of the Contract, Seller shall not make available to third parties, without previous consent from Buyer given in written. </w:t>
      </w:r>
    </w:p>
    <w:p w14:paraId="19808D61" w14:textId="77777777" w:rsidR="00380808" w:rsidRDefault="00380808" w:rsidP="00380808">
      <w:pPr>
        <w:jc w:val="both"/>
        <w:rPr>
          <w:rFonts w:ascii="Arial" w:hAnsi="Arial" w:cs="Arial"/>
          <w:sz w:val="22"/>
          <w:szCs w:val="22"/>
          <w:lang w:val="en-US"/>
        </w:rPr>
      </w:pPr>
    </w:p>
    <w:p w14:paraId="2C67A5CD" w14:textId="77777777" w:rsidR="0097452D" w:rsidRDefault="0097452D" w:rsidP="00380808">
      <w:pPr>
        <w:jc w:val="both"/>
        <w:rPr>
          <w:rFonts w:ascii="Arial" w:hAnsi="Arial" w:cs="Arial"/>
          <w:sz w:val="22"/>
          <w:szCs w:val="22"/>
          <w:lang w:val="en-US"/>
        </w:rPr>
      </w:pPr>
    </w:p>
    <w:p w14:paraId="1F50848D" w14:textId="77777777" w:rsidR="0097452D" w:rsidRDefault="0097452D" w:rsidP="00380808">
      <w:pPr>
        <w:jc w:val="both"/>
        <w:rPr>
          <w:rFonts w:ascii="Arial" w:hAnsi="Arial" w:cs="Arial"/>
          <w:sz w:val="22"/>
          <w:szCs w:val="22"/>
          <w:lang w:val="en-US"/>
        </w:rPr>
      </w:pPr>
    </w:p>
    <w:p w14:paraId="6EF9D399" w14:textId="77777777" w:rsidR="0097452D" w:rsidRDefault="0097452D" w:rsidP="00380808">
      <w:pPr>
        <w:jc w:val="both"/>
        <w:rPr>
          <w:rFonts w:ascii="Arial" w:hAnsi="Arial" w:cs="Arial"/>
          <w:sz w:val="22"/>
          <w:szCs w:val="22"/>
          <w:lang w:val="en-US"/>
        </w:rPr>
      </w:pPr>
    </w:p>
    <w:p w14:paraId="013789E3" w14:textId="77777777" w:rsidR="0097452D" w:rsidRPr="00380808" w:rsidRDefault="0097452D" w:rsidP="00380808">
      <w:pPr>
        <w:jc w:val="both"/>
        <w:rPr>
          <w:rFonts w:ascii="Arial" w:hAnsi="Arial" w:cs="Arial"/>
          <w:sz w:val="22"/>
          <w:szCs w:val="22"/>
          <w:lang w:val="en-US"/>
        </w:rPr>
      </w:pPr>
    </w:p>
    <w:p w14:paraId="73BC9362"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lastRenderedPageBreak/>
        <w:t>Intellectual Property</w:t>
      </w:r>
    </w:p>
    <w:p w14:paraId="246F0BF1"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29</w:t>
      </w:r>
    </w:p>
    <w:p w14:paraId="5329E169" w14:textId="77777777" w:rsidR="00380808" w:rsidRPr="00380808" w:rsidRDefault="00380808" w:rsidP="00380808">
      <w:pPr>
        <w:jc w:val="center"/>
        <w:rPr>
          <w:rFonts w:ascii="Arial" w:hAnsi="Arial" w:cs="Arial"/>
          <w:b/>
          <w:sz w:val="22"/>
          <w:szCs w:val="22"/>
          <w:lang w:val="en-US"/>
        </w:rPr>
      </w:pPr>
    </w:p>
    <w:p w14:paraId="08B95037" w14:textId="77777777" w:rsidR="00380808" w:rsidRPr="00380808" w:rsidRDefault="00380808" w:rsidP="00380808">
      <w:pPr>
        <w:jc w:val="both"/>
        <w:rPr>
          <w:rFonts w:ascii="Arial" w:hAnsi="Arial" w:cs="Arial"/>
          <w:bCs/>
          <w:sz w:val="22"/>
          <w:szCs w:val="22"/>
          <w:lang w:val="en-US"/>
        </w:rPr>
      </w:pPr>
      <w:r w:rsidRPr="00380808">
        <w:rPr>
          <w:rFonts w:ascii="Arial" w:hAnsi="Arial" w:cs="Arial"/>
          <w:bCs/>
          <w:sz w:val="22"/>
          <w:szCs w:val="22"/>
          <w:lang w:val="en-US"/>
        </w:rPr>
        <w:t xml:space="preserve">Seller shall transfer to Buyer non-exclusive rights to use licenses/licensed software without rights to either grant or sell it to third parties as whole or any part of it.  </w:t>
      </w:r>
    </w:p>
    <w:p w14:paraId="48470401" w14:textId="77777777" w:rsidR="00380808" w:rsidRPr="00380808" w:rsidRDefault="00380808" w:rsidP="00380808">
      <w:pPr>
        <w:jc w:val="both"/>
        <w:rPr>
          <w:rFonts w:ascii="Arial" w:hAnsi="Arial" w:cs="Arial"/>
          <w:bCs/>
          <w:sz w:val="22"/>
          <w:szCs w:val="22"/>
          <w:lang w:val="en-US"/>
        </w:rPr>
      </w:pPr>
    </w:p>
    <w:p w14:paraId="677172C7" w14:textId="77777777" w:rsidR="00380808" w:rsidRPr="00380808" w:rsidRDefault="00380808" w:rsidP="00380808">
      <w:pPr>
        <w:jc w:val="both"/>
        <w:rPr>
          <w:rFonts w:ascii="Arial" w:hAnsi="Arial" w:cs="Arial"/>
          <w:bCs/>
          <w:sz w:val="22"/>
          <w:szCs w:val="22"/>
          <w:lang w:val="en-US"/>
        </w:rPr>
      </w:pPr>
      <w:r w:rsidRPr="00380808">
        <w:rPr>
          <w:rFonts w:ascii="Arial" w:hAnsi="Arial" w:cs="Arial"/>
          <w:bCs/>
          <w:sz w:val="22"/>
          <w:szCs w:val="22"/>
          <w:lang w:val="en-US"/>
        </w:rPr>
        <w:t>Third parties are implied as all legal and natural persons except Contracting Parties, their employees.</w:t>
      </w:r>
    </w:p>
    <w:p w14:paraId="064D2306" w14:textId="77777777" w:rsidR="00380808" w:rsidRPr="00380808" w:rsidRDefault="00380808" w:rsidP="00380808">
      <w:pPr>
        <w:jc w:val="both"/>
        <w:rPr>
          <w:rFonts w:ascii="Arial" w:hAnsi="Arial" w:cs="Arial"/>
          <w:bCs/>
          <w:sz w:val="22"/>
          <w:szCs w:val="22"/>
          <w:lang w:val="en-US"/>
        </w:rPr>
      </w:pPr>
    </w:p>
    <w:p w14:paraId="584551C7" w14:textId="77777777" w:rsidR="00380808" w:rsidRPr="00380808" w:rsidRDefault="00380808" w:rsidP="00380808">
      <w:pPr>
        <w:jc w:val="both"/>
        <w:rPr>
          <w:rFonts w:ascii="Arial" w:hAnsi="Arial" w:cs="Arial"/>
          <w:sz w:val="22"/>
          <w:szCs w:val="22"/>
          <w:lang w:val="en-US" w:eastAsia="sr-Latn-CS"/>
        </w:rPr>
      </w:pPr>
      <w:r w:rsidRPr="00380808">
        <w:rPr>
          <w:rFonts w:ascii="Arial" w:hAnsi="Arial" w:cs="Arial"/>
          <w:sz w:val="22"/>
          <w:szCs w:val="22"/>
          <w:lang w:val="en-US" w:eastAsia="sr-Latn-CS"/>
        </w:rPr>
        <w:t>Reimbursement for using patents, as well as responsibility for violation of protected intellectual property rights of third parties, shall be fully borne by Seller.</w:t>
      </w:r>
    </w:p>
    <w:p w14:paraId="765F2CC3" w14:textId="77777777" w:rsidR="00380808" w:rsidRPr="00380808" w:rsidRDefault="00380808" w:rsidP="00380808">
      <w:pPr>
        <w:jc w:val="both"/>
        <w:rPr>
          <w:rFonts w:ascii="Arial" w:hAnsi="Arial" w:cs="Arial"/>
          <w:sz w:val="22"/>
          <w:szCs w:val="22"/>
          <w:lang w:val="en-US" w:eastAsia="sr-Latn-CS"/>
        </w:rPr>
      </w:pPr>
    </w:p>
    <w:p w14:paraId="3C451D24"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 xml:space="preserve">The law on copyright and kindred rights shall be applied to all matters which are not foreseen by the Contract, but is related to Contract subject (Official Gazette RS, No. 104/2009, 99/2011 and 119/2012) and Law on Obligations. </w:t>
      </w:r>
    </w:p>
    <w:p w14:paraId="427BC1EC"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20CB5E64"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Contract Termination</w:t>
      </w:r>
    </w:p>
    <w:p w14:paraId="34F0EC22"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30</w:t>
      </w:r>
    </w:p>
    <w:p w14:paraId="199FAAF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 Buyer shall be entitled to terminate the Contract and to: </w:t>
      </w:r>
    </w:p>
    <w:p w14:paraId="1D6EC509" w14:textId="77777777" w:rsidR="00380808" w:rsidRPr="00380808" w:rsidRDefault="00380808" w:rsidP="00BB39DE">
      <w:pPr>
        <w:numPr>
          <w:ilvl w:val="0"/>
          <w:numId w:val="55"/>
        </w:numPr>
        <w:suppressAutoHyphens w:val="0"/>
        <w:spacing w:after="200" w:line="276" w:lineRule="auto"/>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collect</w:t>
      </w:r>
      <w:proofErr w:type="gramEnd"/>
      <w:r w:rsidRPr="00380808">
        <w:rPr>
          <w:rFonts w:ascii="Arial" w:eastAsia="Calibri" w:hAnsi="Arial" w:cs="Arial"/>
          <w:sz w:val="22"/>
          <w:szCs w:val="22"/>
          <w:lang w:val="en-US" w:eastAsia="en-US"/>
        </w:rPr>
        <w:t xml:space="preserve"> Bank Performance Guarantee within 15 days from a date when Seller receives notice on termination of the Contract, if Seller cancels execution of the Contract by the date of mutually signed Protocol on quantitative and qualitative acceptance of goods and services, from Article 1 of the Contract.</w:t>
      </w:r>
    </w:p>
    <w:p w14:paraId="3D89B50C" w14:textId="77777777" w:rsidR="00380808" w:rsidRPr="00380808" w:rsidRDefault="00380808" w:rsidP="00BB39DE">
      <w:pPr>
        <w:numPr>
          <w:ilvl w:val="0"/>
          <w:numId w:val="54"/>
        </w:numPr>
        <w:suppressAutoHyphens w:val="0"/>
        <w:contextualSpacing/>
        <w:jc w:val="both"/>
        <w:rPr>
          <w:rFonts w:ascii="Arial" w:eastAsia="Calibri" w:hAnsi="Arial" w:cs="Arial"/>
          <w:sz w:val="22"/>
          <w:szCs w:val="22"/>
          <w:lang w:val="en-US" w:eastAsia="en-US"/>
        </w:rPr>
      </w:pPr>
      <w:proofErr w:type="gramStart"/>
      <w:r w:rsidRPr="00380808">
        <w:rPr>
          <w:rFonts w:ascii="Arial" w:eastAsia="Calibri" w:hAnsi="Arial" w:cs="Arial"/>
          <w:sz w:val="22"/>
          <w:szCs w:val="22"/>
          <w:lang w:val="en-US" w:eastAsia="en-US"/>
        </w:rPr>
        <w:t>collect</w:t>
      </w:r>
      <w:proofErr w:type="gramEnd"/>
      <w:r w:rsidRPr="00380808">
        <w:rPr>
          <w:rFonts w:ascii="Arial" w:eastAsia="Calibri" w:hAnsi="Arial" w:cs="Arial"/>
          <w:sz w:val="22"/>
          <w:szCs w:val="22"/>
          <w:lang w:val="en-US" w:eastAsia="en-US"/>
        </w:rPr>
        <w:t xml:space="preserve"> Bank Defect Liability Bond within 15 days from a date when Seller receives notice on termination of the Contract, if Seller cancels execution of contractual activities during Defect Notification Period.   </w:t>
      </w:r>
    </w:p>
    <w:p w14:paraId="66F371D6" w14:textId="77777777" w:rsidR="00380808" w:rsidRPr="00380808" w:rsidRDefault="00380808" w:rsidP="00380808">
      <w:pPr>
        <w:jc w:val="center"/>
        <w:rPr>
          <w:rFonts w:ascii="Arial" w:hAnsi="Arial" w:cs="Arial"/>
          <w:b/>
          <w:sz w:val="22"/>
          <w:szCs w:val="22"/>
          <w:lang w:val="en-US"/>
        </w:rPr>
      </w:pPr>
    </w:p>
    <w:p w14:paraId="24630ED6" w14:textId="77777777" w:rsidR="00380808" w:rsidRPr="00380808" w:rsidRDefault="00380808" w:rsidP="00380808">
      <w:pPr>
        <w:jc w:val="both"/>
        <w:rPr>
          <w:rFonts w:ascii="Arial" w:hAnsi="Arial" w:cs="Arial"/>
          <w:b/>
          <w:sz w:val="22"/>
          <w:szCs w:val="22"/>
          <w:lang w:val="en-US"/>
        </w:rPr>
      </w:pPr>
      <w:r w:rsidRPr="00380808">
        <w:rPr>
          <w:rFonts w:ascii="Arial" w:hAnsi="Arial" w:cs="Arial"/>
          <w:sz w:val="22"/>
          <w:szCs w:val="22"/>
          <w:lang w:val="en-US"/>
        </w:rPr>
        <w:t xml:space="preserve">Buyer can terminate the Contract before its expiration if Seller does not adhere to contractual provisions, or due to non-quality execution of works, while respecting 15 days cancellation period, from a date a notice in writing is received at Seller’s.   </w:t>
      </w:r>
    </w:p>
    <w:p w14:paraId="073CF765" w14:textId="77777777" w:rsidR="00380808" w:rsidRPr="00380808" w:rsidRDefault="00380808" w:rsidP="00380808">
      <w:pPr>
        <w:jc w:val="both"/>
        <w:rPr>
          <w:rFonts w:ascii="Arial" w:hAnsi="Arial" w:cs="Arial"/>
          <w:b/>
          <w:sz w:val="22"/>
          <w:szCs w:val="22"/>
          <w:lang w:val="en-US"/>
        </w:rPr>
      </w:pPr>
    </w:p>
    <w:p w14:paraId="48EB9464"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In case of Contract termination, Contracting Parties shall settle their obligations occurred by the time of Contract termination. </w:t>
      </w:r>
    </w:p>
    <w:p w14:paraId="10A88ABC" w14:textId="201E6EE0"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If termination is a result of one Contracting Party’s fault, the other Contracting Party shall </w:t>
      </w:r>
      <w:r w:rsidR="00497363" w:rsidRPr="00380808">
        <w:rPr>
          <w:rFonts w:ascii="Arial" w:hAnsi="Arial" w:cs="Arial"/>
          <w:sz w:val="22"/>
          <w:szCs w:val="22"/>
          <w:lang w:val="en-US"/>
        </w:rPr>
        <w:t>be entitled</w:t>
      </w:r>
      <w:r w:rsidRPr="00380808">
        <w:rPr>
          <w:rFonts w:ascii="Arial" w:hAnsi="Arial" w:cs="Arial"/>
          <w:sz w:val="22"/>
          <w:szCs w:val="22"/>
          <w:lang w:val="en-US"/>
        </w:rPr>
        <w:t xml:space="preserve"> to indemnification for losses incurred by Contract termination.</w:t>
      </w:r>
    </w:p>
    <w:p w14:paraId="2CDF0FF0" w14:textId="77777777" w:rsidR="00380808" w:rsidRPr="00380808" w:rsidRDefault="00380808" w:rsidP="00380808">
      <w:pPr>
        <w:jc w:val="both"/>
        <w:rPr>
          <w:rFonts w:ascii="Arial" w:hAnsi="Arial" w:cs="Arial"/>
          <w:sz w:val="22"/>
          <w:szCs w:val="22"/>
          <w:lang w:val="en-US"/>
        </w:rPr>
      </w:pPr>
    </w:p>
    <w:p w14:paraId="0473222A" w14:textId="77777777" w:rsidR="00380808" w:rsidRPr="00380808" w:rsidRDefault="00380808" w:rsidP="00380808">
      <w:pPr>
        <w:jc w:val="both"/>
        <w:rPr>
          <w:rFonts w:ascii="Arial" w:hAnsi="Arial" w:cs="Arial"/>
          <w:sz w:val="22"/>
          <w:szCs w:val="22"/>
          <w:lang w:val="en-US"/>
        </w:rPr>
      </w:pPr>
    </w:p>
    <w:p w14:paraId="4FF24CAB" w14:textId="77777777" w:rsidR="00380808" w:rsidRPr="00380808" w:rsidRDefault="00380808" w:rsidP="00380808">
      <w:pPr>
        <w:jc w:val="both"/>
        <w:rPr>
          <w:rFonts w:ascii="Arial" w:hAnsi="Arial" w:cs="Arial"/>
          <w:sz w:val="22"/>
          <w:szCs w:val="22"/>
          <w:lang w:val="en-US"/>
        </w:rPr>
      </w:pPr>
    </w:p>
    <w:p w14:paraId="1D742ACB"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Indemnification</w:t>
      </w:r>
    </w:p>
    <w:p w14:paraId="0C9A6C17" w14:textId="77777777" w:rsidR="00380808" w:rsidRPr="00380808" w:rsidRDefault="00380808" w:rsidP="00380808">
      <w:pPr>
        <w:jc w:val="center"/>
        <w:rPr>
          <w:rFonts w:ascii="Arial" w:hAnsi="Arial" w:cs="Arial"/>
          <w:b/>
          <w:bCs/>
          <w:sz w:val="22"/>
          <w:szCs w:val="22"/>
          <w:lang w:val="en-US"/>
        </w:rPr>
      </w:pPr>
      <w:r w:rsidRPr="00380808">
        <w:rPr>
          <w:rFonts w:ascii="Arial" w:hAnsi="Arial" w:cs="Arial"/>
          <w:b/>
          <w:bCs/>
          <w:sz w:val="22"/>
          <w:szCs w:val="22"/>
          <w:lang w:val="en-US"/>
        </w:rPr>
        <w:t>Article 31</w:t>
      </w:r>
    </w:p>
    <w:p w14:paraId="1B3166A1"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Latn-CS"/>
        </w:rPr>
        <w:t>Seller shall be liable to Buyer for material and non-material failures in fulfillment of obligations taken by the Contract.</w:t>
      </w:r>
    </w:p>
    <w:p w14:paraId="513AF1C6"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5D5A171D"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Latn-CS"/>
        </w:rPr>
        <w:t xml:space="preserve">Pursuant to legislation, Seller shall be liable for losses which Buyer suffered due to </w:t>
      </w:r>
      <w:proofErr w:type="spellStart"/>
      <w:r w:rsidRPr="00380808">
        <w:rPr>
          <w:rFonts w:ascii="Arial" w:hAnsi="Arial" w:cs="Arial"/>
          <w:sz w:val="22"/>
          <w:szCs w:val="22"/>
          <w:lang w:val="en-US" w:eastAsia="sr-Latn-CS"/>
        </w:rPr>
        <w:t>unfulfillment</w:t>
      </w:r>
      <w:proofErr w:type="spellEnd"/>
      <w:r w:rsidRPr="00380808">
        <w:rPr>
          <w:rFonts w:ascii="Arial" w:hAnsi="Arial" w:cs="Arial"/>
          <w:sz w:val="22"/>
          <w:szCs w:val="22"/>
          <w:lang w:val="en-US" w:eastAsia="sr-Latn-CS"/>
        </w:rPr>
        <w:t>, partial fulfillment or delay in fulfillment of obligation taken by the Contract.</w:t>
      </w:r>
    </w:p>
    <w:p w14:paraId="643599BC"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7757B834"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 xml:space="preserve">If Buyer suffers losses due to Seller's acting or non-acting and if Contracting Parties agree upon a basis and amount of suffered losses, Seller shall agree to reimburse those losses to Buyer, in a manner that Buyer shall be entitled to indemnification for losses without Seller's special notice with issuing a corresponding measure of damage with payment due date within 15 days from a date of issuing the measure.   </w:t>
      </w:r>
    </w:p>
    <w:p w14:paraId="7B42AD34"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47FBB015"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 xml:space="preserve">Neither Contracting Party shall be liable for any indirect loss and/or for lost profit in any form, which would be out of scope of indirect common losses, and which may origin from or in relation to the Contract, except in case of gross negligence or acting out of professional standards for this kind of works at Seller's side. </w:t>
      </w:r>
    </w:p>
    <w:p w14:paraId="1D9EE9C7"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p>
    <w:p w14:paraId="747B2A17" w14:textId="77777777" w:rsidR="00380808" w:rsidRPr="00380808" w:rsidRDefault="00380808" w:rsidP="00380808">
      <w:pPr>
        <w:suppressAutoHyphens w:val="0"/>
        <w:autoSpaceDE w:val="0"/>
        <w:autoSpaceDN w:val="0"/>
        <w:adjustRightInd w:val="0"/>
        <w:jc w:val="both"/>
        <w:rPr>
          <w:rFonts w:ascii="Arial" w:hAnsi="Arial" w:cs="Arial"/>
          <w:sz w:val="22"/>
          <w:szCs w:val="22"/>
          <w:lang w:val="en-US" w:eastAsia="sr-Cyrl-CS"/>
        </w:rPr>
      </w:pPr>
      <w:r w:rsidRPr="00380808">
        <w:rPr>
          <w:rFonts w:ascii="Arial" w:hAnsi="Arial" w:cs="Arial"/>
          <w:sz w:val="22"/>
          <w:szCs w:val="22"/>
          <w:lang w:val="en-US" w:eastAsia="sr-Cyrl-CS"/>
        </w:rPr>
        <w:t>Aforementioned limitations of /exclusion from liability shall not refer to liability of any Party in case of violating obligations related to keeping business secrets, as well as related to observing intellectual property rights.</w:t>
      </w:r>
    </w:p>
    <w:p w14:paraId="340ABA67"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ab/>
      </w:r>
      <w:r w:rsidRPr="00380808">
        <w:rPr>
          <w:rFonts w:ascii="Arial" w:hAnsi="Arial" w:cs="Arial"/>
          <w:b/>
          <w:sz w:val="22"/>
          <w:szCs w:val="22"/>
          <w:lang w:val="en-US"/>
        </w:rPr>
        <w:tab/>
      </w:r>
      <w:r w:rsidRPr="00380808">
        <w:rPr>
          <w:rFonts w:ascii="Arial" w:hAnsi="Arial" w:cs="Arial"/>
          <w:b/>
          <w:sz w:val="22"/>
          <w:szCs w:val="22"/>
          <w:lang w:val="en-US"/>
        </w:rPr>
        <w:tab/>
      </w:r>
    </w:p>
    <w:p w14:paraId="1A9DD99C" w14:textId="77777777" w:rsidR="00380808" w:rsidRPr="00380808" w:rsidRDefault="00380808" w:rsidP="00380808">
      <w:pPr>
        <w:jc w:val="center"/>
        <w:rPr>
          <w:rFonts w:ascii="Arial" w:hAnsi="Arial" w:cs="Arial"/>
          <w:sz w:val="22"/>
          <w:szCs w:val="22"/>
          <w:lang w:val="en-US"/>
        </w:rPr>
      </w:pPr>
      <w:r w:rsidRPr="00380808">
        <w:rPr>
          <w:rFonts w:ascii="Arial" w:hAnsi="Arial" w:cs="Arial"/>
          <w:b/>
          <w:sz w:val="22"/>
          <w:szCs w:val="22"/>
          <w:lang w:val="en-US"/>
        </w:rPr>
        <w:t>Article 32</w:t>
      </w:r>
    </w:p>
    <w:p w14:paraId="34B2077F" w14:textId="77777777" w:rsidR="00380808" w:rsidRPr="00380808" w:rsidRDefault="00380808" w:rsidP="00380808">
      <w:pPr>
        <w:jc w:val="both"/>
        <w:rPr>
          <w:rFonts w:ascii="Arial" w:hAnsi="Arial" w:cs="Arial"/>
          <w:b/>
          <w:sz w:val="22"/>
          <w:szCs w:val="22"/>
          <w:lang w:val="en-US"/>
        </w:rPr>
      </w:pPr>
    </w:p>
    <w:p w14:paraId="2CD6541A" w14:textId="77777777" w:rsidR="00380808" w:rsidRPr="00380808" w:rsidRDefault="00380808" w:rsidP="00380808">
      <w:pPr>
        <w:ind w:firstLine="720"/>
        <w:jc w:val="both"/>
        <w:rPr>
          <w:rFonts w:ascii="Arial" w:hAnsi="Arial" w:cs="Arial"/>
          <w:sz w:val="22"/>
          <w:szCs w:val="22"/>
          <w:lang w:val="en-US"/>
        </w:rPr>
      </w:pPr>
      <w:r w:rsidRPr="00380808">
        <w:rPr>
          <w:rFonts w:ascii="Arial" w:hAnsi="Arial" w:cs="Arial"/>
          <w:sz w:val="22"/>
          <w:szCs w:val="22"/>
          <w:lang w:val="en-US"/>
        </w:rPr>
        <w:t xml:space="preserve">Representatives authorized for correspondence, mailing and supervision of fulfillment of contractual obligations from Article 1 of the Contract shall be:  </w:t>
      </w:r>
    </w:p>
    <w:p w14:paraId="35652F6E" w14:textId="77777777" w:rsidR="00380808" w:rsidRPr="00380808" w:rsidRDefault="00380808" w:rsidP="00380808">
      <w:pPr>
        <w:ind w:left="720"/>
        <w:rPr>
          <w:rFonts w:ascii="Arial" w:hAnsi="Arial" w:cs="Arial"/>
          <w:sz w:val="22"/>
          <w:szCs w:val="22"/>
          <w:lang w:val="en-US"/>
        </w:rPr>
      </w:pPr>
      <w:r w:rsidRPr="00380808">
        <w:rPr>
          <w:rFonts w:ascii="Arial" w:hAnsi="Arial" w:cs="Arial"/>
          <w:sz w:val="22"/>
          <w:szCs w:val="22"/>
          <w:lang w:val="en-US"/>
        </w:rPr>
        <w:tab/>
        <w:t xml:space="preserve">- </w:t>
      </w:r>
      <w:proofErr w:type="gramStart"/>
      <w:r w:rsidRPr="00380808">
        <w:rPr>
          <w:rFonts w:ascii="Arial" w:hAnsi="Arial" w:cs="Arial"/>
          <w:sz w:val="22"/>
          <w:szCs w:val="22"/>
          <w:lang w:val="en-US"/>
        </w:rPr>
        <w:t>for</w:t>
      </w:r>
      <w:proofErr w:type="gramEnd"/>
      <w:r w:rsidRPr="00380808">
        <w:rPr>
          <w:rFonts w:ascii="Arial" w:hAnsi="Arial" w:cs="Arial"/>
          <w:sz w:val="22"/>
          <w:szCs w:val="22"/>
          <w:lang w:val="en-US"/>
        </w:rPr>
        <w:t xml:space="preserve"> Buyer:_______________________</w:t>
      </w:r>
    </w:p>
    <w:p w14:paraId="05D95B77" w14:textId="77777777" w:rsidR="00380808" w:rsidRPr="00380808" w:rsidRDefault="00380808" w:rsidP="00380808">
      <w:pPr>
        <w:ind w:left="720"/>
        <w:rPr>
          <w:rFonts w:ascii="Arial" w:hAnsi="Arial" w:cs="Arial"/>
          <w:sz w:val="22"/>
          <w:szCs w:val="22"/>
          <w:lang w:val="en-US"/>
        </w:rPr>
      </w:pPr>
      <w:r w:rsidRPr="00380808">
        <w:rPr>
          <w:rFonts w:ascii="Arial" w:hAnsi="Arial" w:cs="Arial"/>
          <w:sz w:val="22"/>
          <w:szCs w:val="22"/>
          <w:lang w:val="en-US"/>
        </w:rPr>
        <w:tab/>
        <w:t xml:space="preserve">- </w:t>
      </w:r>
      <w:proofErr w:type="gramStart"/>
      <w:r w:rsidRPr="00380808">
        <w:rPr>
          <w:rFonts w:ascii="Arial" w:hAnsi="Arial" w:cs="Arial"/>
          <w:sz w:val="22"/>
          <w:szCs w:val="22"/>
          <w:lang w:val="en-US"/>
        </w:rPr>
        <w:t>for</w:t>
      </w:r>
      <w:proofErr w:type="gramEnd"/>
      <w:r w:rsidRPr="00380808">
        <w:rPr>
          <w:rFonts w:ascii="Arial" w:hAnsi="Arial" w:cs="Arial"/>
          <w:sz w:val="22"/>
          <w:szCs w:val="22"/>
          <w:lang w:val="en-US"/>
        </w:rPr>
        <w:t xml:space="preserve"> Seller: ________________________</w:t>
      </w:r>
    </w:p>
    <w:p w14:paraId="7E96A929" w14:textId="77777777" w:rsidR="00380808" w:rsidRPr="00380808" w:rsidRDefault="00380808" w:rsidP="00380808">
      <w:pPr>
        <w:jc w:val="both"/>
        <w:rPr>
          <w:rFonts w:ascii="Arial" w:hAnsi="Arial" w:cs="Arial"/>
          <w:b/>
          <w:sz w:val="22"/>
          <w:szCs w:val="22"/>
          <w:lang w:val="en-US"/>
        </w:rPr>
      </w:pPr>
    </w:p>
    <w:p w14:paraId="74E48E4A" w14:textId="77777777" w:rsidR="00380808" w:rsidRPr="00380808" w:rsidRDefault="00380808" w:rsidP="00380808">
      <w:pPr>
        <w:jc w:val="both"/>
        <w:rPr>
          <w:rFonts w:ascii="Arial" w:hAnsi="Arial" w:cs="Arial"/>
          <w:b/>
          <w:sz w:val="22"/>
          <w:szCs w:val="22"/>
          <w:lang w:val="en-US"/>
        </w:rPr>
      </w:pPr>
    </w:p>
    <w:p w14:paraId="7F33AB95"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General terms and conditions</w:t>
      </w:r>
    </w:p>
    <w:p w14:paraId="7C4A7952"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33</w:t>
      </w:r>
    </w:p>
    <w:p w14:paraId="501D4B47"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The Contract and its appendices are prepared in Serbian.</w:t>
      </w:r>
    </w:p>
    <w:p w14:paraId="0EDDD2D0" w14:textId="77777777" w:rsidR="00380808" w:rsidRPr="00380808" w:rsidRDefault="00380808" w:rsidP="00380808">
      <w:pPr>
        <w:jc w:val="both"/>
        <w:rPr>
          <w:rFonts w:ascii="Arial" w:eastAsia="Calibri" w:hAnsi="Arial" w:cs="Arial"/>
          <w:sz w:val="22"/>
          <w:szCs w:val="22"/>
          <w:lang w:val="en-US"/>
        </w:rPr>
      </w:pPr>
      <w:r w:rsidRPr="00380808">
        <w:rPr>
          <w:rFonts w:ascii="Arial" w:eastAsia="Calibri" w:hAnsi="Arial" w:cs="Arial"/>
          <w:sz w:val="22"/>
          <w:szCs w:val="22"/>
          <w:lang w:val="en-US"/>
        </w:rPr>
        <w:t xml:space="preserve">The laws of the Republic of Serbia shall apply to the Contract. In case of disputes, laws of the Republic of Serbia shall be recognized.  </w:t>
      </w:r>
    </w:p>
    <w:p w14:paraId="6EED3E3E" w14:textId="77777777" w:rsidR="00380808" w:rsidRPr="00380808" w:rsidRDefault="00380808" w:rsidP="00380808">
      <w:pPr>
        <w:jc w:val="center"/>
        <w:rPr>
          <w:rFonts w:ascii="Arial" w:hAnsi="Arial" w:cs="Arial"/>
          <w:sz w:val="22"/>
          <w:szCs w:val="22"/>
          <w:lang w:val="en-US"/>
        </w:rPr>
      </w:pPr>
    </w:p>
    <w:p w14:paraId="1E79B1B5"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For all matters which are not possibly foreseen by the Contract, Laws on Obligations shall be applied as well as provisions of other positive legal regulations of the Republic of Serbia, applicable with regard to the subject of the Contract.</w:t>
      </w:r>
    </w:p>
    <w:p w14:paraId="3DA336DC"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397C620D" w14:textId="77777777" w:rsidR="00380808" w:rsidRPr="00380808" w:rsidRDefault="00380808" w:rsidP="00380808">
      <w:pPr>
        <w:tabs>
          <w:tab w:val="left" w:pos="567"/>
        </w:tabs>
        <w:suppressAutoHyphens w:val="0"/>
        <w:jc w:val="center"/>
        <w:rPr>
          <w:rFonts w:ascii="Arial" w:hAnsi="Arial" w:cs="Arial"/>
          <w:b/>
          <w:sz w:val="22"/>
          <w:szCs w:val="22"/>
          <w:lang w:val="en-US" w:eastAsia="en-US"/>
        </w:rPr>
      </w:pPr>
      <w:r w:rsidRPr="00380808">
        <w:rPr>
          <w:rFonts w:ascii="Arial" w:hAnsi="Arial" w:cs="Arial"/>
          <w:b/>
          <w:sz w:val="22"/>
          <w:szCs w:val="22"/>
          <w:lang w:val="en-US" w:eastAsia="en-US"/>
        </w:rPr>
        <w:t>Article 34</w:t>
      </w:r>
    </w:p>
    <w:p w14:paraId="73CA552D"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Neither Contracting Party shall be entitled to award, sell nor pledge any of its rights and obligations from the Contract to the third party without written consent of the other Contracting Party.</w:t>
      </w:r>
    </w:p>
    <w:p w14:paraId="343291FD" w14:textId="77777777" w:rsidR="00380808" w:rsidRPr="00380808" w:rsidRDefault="00380808" w:rsidP="00380808">
      <w:pPr>
        <w:rPr>
          <w:rFonts w:ascii="Arial" w:hAnsi="Arial" w:cs="Arial"/>
          <w:b/>
          <w:sz w:val="22"/>
          <w:szCs w:val="22"/>
          <w:lang w:val="en-US"/>
        </w:rPr>
      </w:pPr>
    </w:p>
    <w:p w14:paraId="13176D75"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35</w:t>
      </w:r>
    </w:p>
    <w:p w14:paraId="04CECD1E" w14:textId="77777777" w:rsidR="00380808" w:rsidRPr="00380808" w:rsidRDefault="00380808" w:rsidP="00380808">
      <w:pPr>
        <w:tabs>
          <w:tab w:val="left" w:pos="9090"/>
        </w:tabs>
        <w:jc w:val="both"/>
        <w:rPr>
          <w:rFonts w:ascii="Arial" w:hAnsi="Arial" w:cs="Arial"/>
          <w:sz w:val="22"/>
          <w:szCs w:val="22"/>
          <w:lang w:val="en-US"/>
        </w:rPr>
      </w:pPr>
      <w:r w:rsidRPr="00380808">
        <w:rPr>
          <w:rFonts w:ascii="Arial" w:hAnsi="Arial" w:cs="Arial"/>
          <w:sz w:val="22"/>
          <w:szCs w:val="22"/>
          <w:lang w:val="en-US"/>
        </w:rPr>
        <w:t xml:space="preserve">If there are any status changes in Contracting Parties during execution of the contractual obligations, rights and obligations shall be transferred to a corresponding legal successor.   </w:t>
      </w:r>
    </w:p>
    <w:p w14:paraId="0C9FA070" w14:textId="77777777" w:rsidR="00380808" w:rsidRPr="00380808" w:rsidRDefault="00380808" w:rsidP="00380808">
      <w:pPr>
        <w:tabs>
          <w:tab w:val="left" w:pos="9090"/>
        </w:tabs>
        <w:jc w:val="both"/>
        <w:rPr>
          <w:rFonts w:ascii="Arial" w:hAnsi="Arial" w:cs="Arial"/>
          <w:sz w:val="22"/>
          <w:szCs w:val="22"/>
          <w:lang w:val="en-US"/>
        </w:rPr>
      </w:pPr>
      <w:r w:rsidRPr="00380808">
        <w:rPr>
          <w:rFonts w:ascii="Arial" w:hAnsi="Arial" w:cs="Arial"/>
          <w:sz w:val="22"/>
          <w:szCs w:val="22"/>
          <w:lang w:val="en-US"/>
        </w:rPr>
        <w:t>After the Contract is concluded and entered into force, Buyer may approve, and Seller shall accept a change of Contracting Parties due to status changes in Buyer, in accordance with this Article of the Contract.</w:t>
      </w:r>
    </w:p>
    <w:p w14:paraId="62DAA66D" w14:textId="77777777" w:rsidR="00380808" w:rsidRPr="00380808" w:rsidRDefault="00380808" w:rsidP="00380808">
      <w:pPr>
        <w:jc w:val="both"/>
        <w:rPr>
          <w:rFonts w:ascii="Arial" w:hAnsi="Arial" w:cs="Arial"/>
          <w:strike/>
          <w:sz w:val="22"/>
          <w:szCs w:val="22"/>
          <w:lang w:val="en-US"/>
        </w:rPr>
      </w:pPr>
    </w:p>
    <w:p w14:paraId="792F9735"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36.</w:t>
      </w:r>
    </w:p>
    <w:p w14:paraId="31C8D6DF"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Invalidity of any of provisions hereof shall not influence validity of other provisions of the Contract, unless it significantly affects the realization of the Contract.</w:t>
      </w:r>
    </w:p>
    <w:p w14:paraId="00E8045A" w14:textId="77777777" w:rsidR="00380808" w:rsidRPr="00380808" w:rsidRDefault="00380808" w:rsidP="00380808">
      <w:pPr>
        <w:jc w:val="both"/>
        <w:rPr>
          <w:rFonts w:ascii="Arial" w:hAnsi="Arial" w:cs="Arial"/>
          <w:sz w:val="22"/>
          <w:szCs w:val="22"/>
          <w:lang w:val="en-US"/>
        </w:rPr>
      </w:pPr>
    </w:p>
    <w:p w14:paraId="5FFBB447" w14:textId="77777777" w:rsidR="00380808" w:rsidRPr="00380808" w:rsidRDefault="00380808" w:rsidP="00380808">
      <w:pPr>
        <w:jc w:val="both"/>
        <w:rPr>
          <w:rFonts w:ascii="Arial" w:hAnsi="Arial" w:cs="Arial"/>
          <w:sz w:val="22"/>
          <w:szCs w:val="22"/>
          <w:lang w:val="en-US"/>
        </w:rPr>
      </w:pPr>
    </w:p>
    <w:p w14:paraId="564001DA" w14:textId="77777777" w:rsidR="00380808" w:rsidRPr="00380808" w:rsidRDefault="00380808" w:rsidP="00380808">
      <w:pPr>
        <w:jc w:val="both"/>
        <w:rPr>
          <w:rFonts w:ascii="Arial" w:hAnsi="Arial" w:cs="Arial"/>
          <w:bCs/>
          <w:sz w:val="22"/>
          <w:szCs w:val="22"/>
          <w:lang w:val="en-US"/>
        </w:rPr>
      </w:pPr>
    </w:p>
    <w:p w14:paraId="7093E960" w14:textId="77777777" w:rsidR="00380808" w:rsidRPr="00380808" w:rsidRDefault="00380808" w:rsidP="00380808">
      <w:pPr>
        <w:jc w:val="both"/>
        <w:rPr>
          <w:rFonts w:ascii="Arial" w:hAnsi="Arial" w:cs="Arial"/>
          <w:sz w:val="22"/>
          <w:szCs w:val="22"/>
          <w:lang w:val="en-US"/>
        </w:rPr>
      </w:pPr>
    </w:p>
    <w:p w14:paraId="756CF844" w14:textId="77777777" w:rsidR="00380808" w:rsidRPr="00380808" w:rsidRDefault="00380808" w:rsidP="00380808">
      <w:pPr>
        <w:jc w:val="both"/>
        <w:rPr>
          <w:rFonts w:ascii="Arial" w:hAnsi="Arial" w:cs="Arial"/>
          <w:b/>
          <w:noProof/>
          <w:sz w:val="22"/>
          <w:szCs w:val="22"/>
          <w:lang w:val="en-US"/>
        </w:rPr>
      </w:pP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t xml:space="preserve">         </w:t>
      </w:r>
      <w:r w:rsidRPr="00380808">
        <w:rPr>
          <w:rFonts w:ascii="Arial" w:hAnsi="Arial" w:cs="Arial"/>
          <w:b/>
          <w:noProof/>
          <w:sz w:val="22"/>
          <w:szCs w:val="22"/>
          <w:lang w:val="en-US"/>
        </w:rPr>
        <w:t>Article  37</w:t>
      </w:r>
    </w:p>
    <w:p w14:paraId="707D3439" w14:textId="77777777" w:rsidR="00380808" w:rsidRPr="00380808" w:rsidRDefault="00380808" w:rsidP="00380808">
      <w:pPr>
        <w:jc w:val="both"/>
        <w:rPr>
          <w:rFonts w:ascii="Arial" w:hAnsi="Arial" w:cs="Arial"/>
          <w:sz w:val="22"/>
          <w:szCs w:val="22"/>
          <w:lang w:val="en-US"/>
        </w:rPr>
      </w:pPr>
      <w:r w:rsidRPr="00380808">
        <w:rPr>
          <w:rFonts w:ascii="Arial" w:hAnsi="Arial" w:cs="Arial"/>
          <w:noProof/>
          <w:sz w:val="22"/>
          <w:szCs w:val="22"/>
          <w:lang w:val="en-US"/>
        </w:rPr>
        <w:t xml:space="preserve">The Contracting Parties shall amicably settle all possible disputes related to the Contract. If they fail in this, a common Board shall be formed of the representatives of both Contracting Parties and one common representative, and if even then the possible dispute is not settled within 45 days from the commencement of the Board activities, they shall arrange jurisdiction of actual jurisdiction court in Belgrade of Permanent Arbitration </w:t>
      </w:r>
      <w:r w:rsidRPr="00380808">
        <w:rPr>
          <w:rFonts w:ascii="Arial" w:hAnsi="Arial" w:cs="Arial"/>
          <w:sz w:val="22"/>
          <w:szCs w:val="22"/>
          <w:lang w:val="en-US"/>
        </w:rPr>
        <w:t>at the Chamber of Commerce and Industry of Serbia</w:t>
      </w:r>
      <w:r w:rsidRPr="00380808">
        <w:rPr>
          <w:rFonts w:ascii="Arial" w:hAnsi="Arial" w:cs="Arial"/>
          <w:noProof/>
          <w:sz w:val="22"/>
          <w:szCs w:val="22"/>
          <w:lang w:val="en-US"/>
        </w:rPr>
        <w:t>, with venue of arbitration in Belgrade, with the application of the Rules of the Chamber</w:t>
      </w:r>
      <w:r w:rsidRPr="00380808">
        <w:rPr>
          <w:rFonts w:ascii="Arial" w:hAnsi="Arial" w:cs="Arial"/>
          <w:sz w:val="22"/>
          <w:szCs w:val="22"/>
          <w:lang w:val="en-US"/>
        </w:rPr>
        <w:t xml:space="preserve"> </w:t>
      </w:r>
      <w:r w:rsidRPr="00380808">
        <w:rPr>
          <w:rFonts w:ascii="Arial" w:hAnsi="Arial" w:cs="Arial"/>
          <w:i/>
          <w:sz w:val="22"/>
          <w:szCs w:val="22"/>
          <w:lang w:val="en-US"/>
        </w:rPr>
        <w:t>[note: final text of the Contract depends on whether the local or foreign Seller is selected])</w:t>
      </w:r>
      <w:r w:rsidRPr="00380808">
        <w:rPr>
          <w:rFonts w:ascii="Arial" w:hAnsi="Arial" w:cs="Arial"/>
          <w:sz w:val="22"/>
          <w:szCs w:val="22"/>
          <w:lang w:val="en-US"/>
        </w:rPr>
        <w:t>.</w:t>
      </w:r>
    </w:p>
    <w:p w14:paraId="0E4961BA" w14:textId="77777777" w:rsidR="00380808" w:rsidRPr="00380808" w:rsidRDefault="00380808" w:rsidP="00380808">
      <w:pPr>
        <w:rPr>
          <w:rFonts w:ascii="Arial" w:hAnsi="Arial" w:cs="Arial"/>
          <w:noProof/>
          <w:sz w:val="22"/>
          <w:szCs w:val="22"/>
          <w:lang w:val="en-US"/>
        </w:rPr>
      </w:pPr>
    </w:p>
    <w:p w14:paraId="3036C927"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Contracting Parties agreeably acknowledge that the Contract represents their free and agreeable statement of will and that the Contract includes every agreement made between them. </w:t>
      </w:r>
    </w:p>
    <w:p w14:paraId="40CFB9EE" w14:textId="77777777" w:rsidR="00380808" w:rsidRDefault="00380808" w:rsidP="00380808">
      <w:pPr>
        <w:jc w:val="both"/>
        <w:rPr>
          <w:rFonts w:ascii="Arial" w:hAnsi="Arial" w:cs="Arial"/>
          <w:noProof/>
          <w:sz w:val="22"/>
          <w:szCs w:val="22"/>
          <w:lang w:val="en-US"/>
        </w:rPr>
      </w:pPr>
    </w:p>
    <w:p w14:paraId="4AB1778C" w14:textId="77777777" w:rsidR="0097452D" w:rsidRPr="00380808" w:rsidRDefault="0097452D" w:rsidP="00380808">
      <w:pPr>
        <w:jc w:val="both"/>
        <w:rPr>
          <w:rFonts w:ascii="Arial" w:hAnsi="Arial" w:cs="Arial"/>
          <w:noProof/>
          <w:sz w:val="22"/>
          <w:szCs w:val="22"/>
          <w:lang w:val="en-US"/>
        </w:rPr>
      </w:pPr>
    </w:p>
    <w:p w14:paraId="7C1CB45A" w14:textId="77777777" w:rsidR="00380808" w:rsidRPr="00380808" w:rsidRDefault="00380808" w:rsidP="00380808">
      <w:pPr>
        <w:rPr>
          <w:rFonts w:ascii="Arial" w:hAnsi="Arial" w:cs="Arial"/>
          <w:b/>
          <w:noProof/>
          <w:sz w:val="22"/>
          <w:szCs w:val="22"/>
          <w:lang w:val="en-US"/>
        </w:rPr>
      </w:pPr>
      <w:r w:rsidRPr="00380808">
        <w:rPr>
          <w:rFonts w:ascii="Arial" w:hAnsi="Arial" w:cs="Arial"/>
          <w:noProof/>
          <w:sz w:val="22"/>
          <w:szCs w:val="22"/>
          <w:lang w:val="en-US"/>
        </w:rPr>
        <w:lastRenderedPageBreak/>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noProof/>
          <w:sz w:val="22"/>
          <w:szCs w:val="22"/>
          <w:lang w:val="en-US"/>
        </w:rPr>
        <w:tab/>
      </w:r>
      <w:r w:rsidRPr="00380808">
        <w:rPr>
          <w:rFonts w:ascii="Arial" w:hAnsi="Arial" w:cs="Arial"/>
          <w:b/>
          <w:noProof/>
          <w:sz w:val="22"/>
          <w:szCs w:val="22"/>
          <w:lang w:val="en-US"/>
        </w:rPr>
        <w:t>Article 38</w:t>
      </w:r>
    </w:p>
    <w:p w14:paraId="743FD92D"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 xml:space="preserve">Any possible amendments to the Contract or additional agreements between Contracting Parties shall be only in writing, and oral agreements shall not be valid.. </w:t>
      </w:r>
    </w:p>
    <w:p w14:paraId="507B968C" w14:textId="77777777" w:rsidR="00380808" w:rsidRPr="00380808" w:rsidRDefault="00380808" w:rsidP="00380808">
      <w:pPr>
        <w:jc w:val="both"/>
        <w:rPr>
          <w:rFonts w:ascii="Arial" w:hAnsi="Arial" w:cs="Arial"/>
          <w:noProof/>
          <w:sz w:val="22"/>
          <w:szCs w:val="22"/>
          <w:lang w:val="en-US"/>
        </w:rPr>
      </w:pPr>
    </w:p>
    <w:p w14:paraId="304B54CC"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Buyer can, upon conclusion of the Contract, without implementaion of the procedure for public procurement, extend a scope of procurement subject to the limit prescribed in Article 115, Paragraph 1 of the Law, and pursuant to Paragraph 5, Article 115 of the Law.</w:t>
      </w:r>
    </w:p>
    <w:p w14:paraId="5500EB14" w14:textId="77777777" w:rsidR="00380808" w:rsidRPr="00380808" w:rsidRDefault="00380808" w:rsidP="00380808">
      <w:pPr>
        <w:jc w:val="both"/>
        <w:rPr>
          <w:rFonts w:ascii="Arial" w:hAnsi="Arial" w:cs="Arial"/>
          <w:noProof/>
          <w:sz w:val="22"/>
          <w:szCs w:val="22"/>
          <w:lang w:val="en-US"/>
        </w:rPr>
      </w:pPr>
    </w:p>
    <w:p w14:paraId="1F47375C" w14:textId="77777777" w:rsidR="00380808" w:rsidRPr="00380808" w:rsidRDefault="00380808" w:rsidP="00380808">
      <w:pPr>
        <w:jc w:val="both"/>
        <w:rPr>
          <w:rFonts w:ascii="Arial" w:hAnsi="Arial" w:cs="Arial"/>
          <w:noProof/>
          <w:sz w:val="22"/>
          <w:szCs w:val="22"/>
          <w:lang w:val="en-US"/>
        </w:rPr>
      </w:pPr>
      <w:r w:rsidRPr="00380808">
        <w:rPr>
          <w:rFonts w:ascii="Arial" w:hAnsi="Arial" w:cs="Arial"/>
          <w:noProof/>
          <w:sz w:val="22"/>
          <w:szCs w:val="22"/>
          <w:lang w:val="en-US"/>
        </w:rPr>
        <w:t>Each Contracting Party shall return any matter received unreasonalably.</w:t>
      </w:r>
    </w:p>
    <w:p w14:paraId="0A2376C7" w14:textId="77777777" w:rsidR="00380808" w:rsidRPr="00380808" w:rsidRDefault="00380808" w:rsidP="00380808">
      <w:pPr>
        <w:jc w:val="both"/>
        <w:rPr>
          <w:rFonts w:ascii="Arial" w:hAnsi="Arial" w:cs="Arial"/>
          <w:sz w:val="22"/>
          <w:szCs w:val="22"/>
          <w:lang w:val="en-US"/>
        </w:rPr>
      </w:pPr>
    </w:p>
    <w:p w14:paraId="0D90662B"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39</w:t>
      </w:r>
    </w:p>
    <w:p w14:paraId="77AC4A1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Contract shall be concluded with a date of signing the Contract by legal representatives of Contracting Parties, and shall enter into force by submitting financial security instruments for Performance Guarantee from Article 25 of the Contract.</w:t>
      </w:r>
    </w:p>
    <w:p w14:paraId="27A3900D" w14:textId="77777777" w:rsidR="00380808" w:rsidRPr="00380808" w:rsidRDefault="00380808" w:rsidP="00380808">
      <w:pPr>
        <w:jc w:val="both"/>
        <w:rPr>
          <w:rFonts w:ascii="Arial" w:hAnsi="Arial" w:cs="Arial"/>
          <w:sz w:val="22"/>
          <w:szCs w:val="22"/>
          <w:lang w:val="en-US"/>
        </w:rPr>
      </w:pPr>
    </w:p>
    <w:p w14:paraId="48DA1D03" w14:textId="77777777" w:rsidR="00380808" w:rsidRPr="00380808" w:rsidRDefault="00380808" w:rsidP="00380808">
      <w:pPr>
        <w:jc w:val="both"/>
        <w:rPr>
          <w:rFonts w:ascii="Arial" w:hAnsi="Arial" w:cs="Arial"/>
          <w:sz w:val="22"/>
          <w:szCs w:val="22"/>
          <w:lang w:val="en-US"/>
        </w:rPr>
      </w:pPr>
    </w:p>
    <w:p w14:paraId="7297D13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Contracting Parties agreeably state that they have read and understood the Contract and that provisions of the Contract fully represent expression of their actual will.</w:t>
      </w:r>
    </w:p>
    <w:p w14:paraId="4541C548" w14:textId="77777777" w:rsidR="00380808" w:rsidRPr="00380808" w:rsidRDefault="00380808" w:rsidP="00380808">
      <w:pPr>
        <w:jc w:val="center"/>
        <w:rPr>
          <w:rFonts w:ascii="Arial" w:hAnsi="Arial" w:cs="Arial"/>
          <w:b/>
          <w:sz w:val="22"/>
          <w:szCs w:val="22"/>
          <w:highlight w:val="yellow"/>
          <w:lang w:val="en-US"/>
        </w:rPr>
      </w:pPr>
    </w:p>
    <w:p w14:paraId="073A2BB5"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40</w:t>
      </w:r>
    </w:p>
    <w:p w14:paraId="5DAB7C5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The Contract can be amended only by an annex in writing, in accordance with the law and other by-laws, signed by either legal representatives or authorized persons of Contracting Parties.  </w:t>
      </w:r>
    </w:p>
    <w:p w14:paraId="16CE21A6" w14:textId="77777777" w:rsidR="00380808" w:rsidRPr="00380808" w:rsidRDefault="00380808" w:rsidP="00380808">
      <w:pPr>
        <w:jc w:val="both"/>
        <w:rPr>
          <w:rFonts w:ascii="Arial" w:hAnsi="Arial" w:cs="Arial"/>
          <w:sz w:val="22"/>
          <w:szCs w:val="22"/>
          <w:lang w:val="en-US" w:eastAsia="sr-Latn-CS"/>
        </w:rPr>
      </w:pPr>
      <w:r w:rsidRPr="00380808">
        <w:rPr>
          <w:rFonts w:ascii="Arial" w:hAnsi="Arial" w:cs="Arial"/>
          <w:sz w:val="22"/>
          <w:szCs w:val="22"/>
          <w:lang w:val="en-US" w:eastAsia="sr-Latn-CS"/>
        </w:rPr>
        <w:t>After the Contract is concluded, Buyer can, without implementation of public procurement procedure to:</w:t>
      </w:r>
    </w:p>
    <w:p w14:paraId="7CEDA36F" w14:textId="77777777" w:rsidR="00380808" w:rsidRPr="00380808" w:rsidRDefault="00380808" w:rsidP="00BB39DE">
      <w:pPr>
        <w:numPr>
          <w:ilvl w:val="0"/>
          <w:numId w:val="58"/>
        </w:numPr>
        <w:suppressAutoHyphens w:val="0"/>
        <w:spacing w:after="200" w:line="276" w:lineRule="auto"/>
        <w:contextualSpacing/>
        <w:jc w:val="both"/>
        <w:rPr>
          <w:rFonts w:ascii="Arial" w:eastAsia="Calibri" w:hAnsi="Arial" w:cs="Arial"/>
          <w:strike/>
          <w:sz w:val="22"/>
          <w:szCs w:val="22"/>
          <w:lang w:val="en-US" w:eastAsia="sr-Latn-CS"/>
        </w:rPr>
      </w:pPr>
      <w:r w:rsidRPr="00380808">
        <w:rPr>
          <w:rFonts w:ascii="Arial" w:eastAsia="Calibri" w:hAnsi="Arial" w:cs="Arial"/>
          <w:sz w:val="22"/>
          <w:szCs w:val="22"/>
          <w:lang w:val="en-US" w:eastAsia="sr-Latn-CS"/>
        </w:rPr>
        <w:t xml:space="preserve">extend a scope of procurement subject to the limit prescribed in Article 115, Paragraph 1 of the Law due to partial change in quantities comprised within specification of goods and services, occurred due to unforeseen circumstances (organizational changes, which can result in increased number of required licenses and operation stations, changes in areas for placing of equipment, which can result in increased number of monitors, ...) by using unit prices from Tender;  </w:t>
      </w:r>
    </w:p>
    <w:p w14:paraId="43A3DA20" w14:textId="77777777" w:rsidR="00380808" w:rsidRPr="00380808" w:rsidRDefault="00380808" w:rsidP="00BB39DE">
      <w:pPr>
        <w:numPr>
          <w:ilvl w:val="0"/>
          <w:numId w:val="58"/>
        </w:numPr>
        <w:suppressAutoHyphens w:val="0"/>
        <w:spacing w:after="200" w:line="276" w:lineRule="auto"/>
        <w:contextualSpacing/>
        <w:jc w:val="both"/>
        <w:rPr>
          <w:rFonts w:ascii="Arial" w:hAnsi="Arial" w:cs="Arial"/>
          <w:sz w:val="22"/>
          <w:szCs w:val="22"/>
          <w:lang w:val="en-US" w:eastAsia="sr-Latn-CS"/>
        </w:rPr>
      </w:pPr>
      <w:r w:rsidRPr="00380808">
        <w:rPr>
          <w:rFonts w:ascii="Arial" w:hAnsi="Arial" w:cs="Arial"/>
          <w:sz w:val="22"/>
          <w:szCs w:val="22"/>
          <w:lang w:val="en-US" w:eastAsia="sr-Latn-CS"/>
        </w:rPr>
        <w:t xml:space="preserve">extend a period for execution of services for objective reasons of extension of execution of activities based on modifications in the law and by-laws which directly affect increase of scope, and due to unplanned unpreparedness of locations and/or states of emergency in server or communication infrastructure which disable commissioning of equipment and require additional time for execution, pursuant to Article 115, Paragraph 2 of the Law, </w:t>
      </w:r>
    </w:p>
    <w:p w14:paraId="7FF3E0C0" w14:textId="77777777" w:rsidR="00380808" w:rsidRPr="00380808" w:rsidRDefault="00380808" w:rsidP="00380808">
      <w:pPr>
        <w:suppressAutoHyphens w:val="0"/>
        <w:spacing w:after="200" w:line="276" w:lineRule="auto"/>
        <w:ind w:left="1080"/>
        <w:contextualSpacing/>
        <w:jc w:val="both"/>
        <w:rPr>
          <w:rFonts w:ascii="Arial" w:hAnsi="Arial" w:cs="Arial"/>
          <w:sz w:val="22"/>
          <w:szCs w:val="22"/>
          <w:lang w:val="en-US" w:eastAsia="sr-Latn-CS"/>
        </w:rPr>
      </w:pPr>
      <w:r w:rsidRPr="00380808">
        <w:rPr>
          <w:rFonts w:ascii="Arial" w:hAnsi="Arial" w:cs="Arial"/>
          <w:sz w:val="22"/>
          <w:szCs w:val="22"/>
          <w:lang w:val="en-US"/>
        </w:rPr>
        <w:t xml:space="preserve"> </w:t>
      </w:r>
    </w:p>
    <w:p w14:paraId="4A0231DE" w14:textId="77777777" w:rsidR="00380808" w:rsidRPr="00380808" w:rsidRDefault="00380808" w:rsidP="00380808">
      <w:pPr>
        <w:rPr>
          <w:rFonts w:ascii="Arial" w:hAnsi="Arial" w:cs="Arial"/>
          <w:sz w:val="22"/>
          <w:szCs w:val="22"/>
          <w:lang w:val="en-US" w:eastAsia="sr-Latn-CS"/>
        </w:rPr>
      </w:pPr>
      <w:proofErr w:type="gramStart"/>
      <w:r w:rsidRPr="00380808">
        <w:rPr>
          <w:rFonts w:ascii="Arial" w:hAnsi="Arial" w:cs="Arial"/>
          <w:sz w:val="22"/>
          <w:szCs w:val="22"/>
          <w:lang w:val="en-US"/>
        </w:rPr>
        <w:t>which</w:t>
      </w:r>
      <w:proofErr w:type="gramEnd"/>
      <w:r w:rsidRPr="00380808">
        <w:rPr>
          <w:rFonts w:ascii="Arial" w:hAnsi="Arial" w:cs="Arial"/>
          <w:sz w:val="22"/>
          <w:szCs w:val="22"/>
          <w:lang w:val="en-US"/>
        </w:rPr>
        <w:t xml:space="preserve"> shall be governed by an annex of the Contract. </w:t>
      </w:r>
    </w:p>
    <w:p w14:paraId="513FDEE6" w14:textId="77777777" w:rsidR="00380808" w:rsidRPr="00380808" w:rsidRDefault="00380808" w:rsidP="00380808">
      <w:pPr>
        <w:rPr>
          <w:rFonts w:ascii="Arial" w:hAnsi="Arial" w:cs="Arial"/>
          <w:sz w:val="22"/>
          <w:szCs w:val="22"/>
          <w:lang w:val="en-US" w:eastAsia="sr-Latn-CS"/>
        </w:rPr>
      </w:pPr>
    </w:p>
    <w:p w14:paraId="1A5701D0" w14:textId="77777777" w:rsidR="00380808" w:rsidRPr="00380808" w:rsidRDefault="00380808" w:rsidP="00380808">
      <w:pPr>
        <w:jc w:val="both"/>
        <w:rPr>
          <w:rFonts w:ascii="Arial" w:hAnsi="Arial" w:cs="Arial"/>
          <w:bCs/>
          <w:sz w:val="22"/>
          <w:szCs w:val="22"/>
          <w:lang w:val="en-US" w:bidi="en-US"/>
        </w:rPr>
      </w:pPr>
      <w:r w:rsidRPr="00380808">
        <w:rPr>
          <w:rFonts w:ascii="Arial" w:hAnsi="Arial" w:cs="Arial"/>
          <w:bCs/>
          <w:sz w:val="22"/>
          <w:szCs w:val="22"/>
          <w:lang w:val="en-US" w:bidi="en-US"/>
        </w:rPr>
        <w:t>In any of aforementioned cases, Buyer shall make a decision upon amendment of the Contract which shall include data in accordance with Appendix 3L, within 3 days from the date of enacting, publish it on the Public Procurement portal and submit a Report to Public Procurement Office and State Audit Institution, pursuant to Article115, Paragraph 5 of the Law.</w:t>
      </w:r>
    </w:p>
    <w:p w14:paraId="16ED3D64" w14:textId="77777777" w:rsidR="00380808" w:rsidRPr="00380808" w:rsidRDefault="00380808" w:rsidP="00380808">
      <w:pPr>
        <w:jc w:val="both"/>
        <w:rPr>
          <w:rFonts w:ascii="Arial" w:hAnsi="Arial" w:cs="Arial"/>
          <w:bCs/>
          <w:sz w:val="22"/>
          <w:szCs w:val="22"/>
          <w:lang w:val="en-US" w:bidi="en-US"/>
        </w:rPr>
      </w:pPr>
    </w:p>
    <w:p w14:paraId="2658DAFB"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Article 41</w:t>
      </w:r>
    </w:p>
    <w:p w14:paraId="39D584C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Contract is made in 6 (six) identical copies and each Contracting Party keeps 3 (three) copies.</w:t>
      </w:r>
    </w:p>
    <w:p w14:paraId="4F52DB72" w14:textId="77777777" w:rsidR="00380808" w:rsidRPr="00380808" w:rsidRDefault="00380808" w:rsidP="00380808">
      <w:pPr>
        <w:suppressAutoHyphens w:val="0"/>
        <w:spacing w:line="276" w:lineRule="auto"/>
        <w:jc w:val="center"/>
        <w:rPr>
          <w:rFonts w:ascii="Arial" w:hAnsi="Arial" w:cs="Arial"/>
          <w:sz w:val="22"/>
          <w:szCs w:val="22"/>
          <w:lang w:val="en-US"/>
        </w:rPr>
      </w:pPr>
      <w:r w:rsidRPr="00380808">
        <w:rPr>
          <w:rFonts w:ascii="Arial" w:hAnsi="Arial" w:cs="Arial"/>
          <w:b/>
          <w:sz w:val="22"/>
          <w:szCs w:val="22"/>
          <w:lang w:val="en-US"/>
        </w:rPr>
        <w:t>Article 42</w:t>
      </w:r>
    </w:p>
    <w:p w14:paraId="38B97D81"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The following appendices make integral parts of the Contract:</w:t>
      </w:r>
    </w:p>
    <w:p w14:paraId="3F109694" w14:textId="77777777" w:rsidR="00380808" w:rsidRPr="00380808" w:rsidRDefault="00380808" w:rsidP="00380808">
      <w:pPr>
        <w:suppressAutoHyphens w:val="0"/>
        <w:autoSpaceDE w:val="0"/>
        <w:autoSpaceDN w:val="0"/>
        <w:jc w:val="both"/>
        <w:rPr>
          <w:rFonts w:ascii="Arial" w:hAnsi="Arial" w:cs="Arial"/>
          <w:sz w:val="22"/>
          <w:szCs w:val="22"/>
          <w:lang w:val="en-US" w:eastAsia="en-US"/>
        </w:rPr>
      </w:pPr>
    </w:p>
    <w:p w14:paraId="7A6D8800" w14:textId="77777777" w:rsidR="00380808" w:rsidRPr="0097452D" w:rsidRDefault="00380808" w:rsidP="0097452D">
      <w:pPr>
        <w:rPr>
          <w:rFonts w:ascii="Arial" w:hAnsi="Arial" w:cs="Arial"/>
          <w:sz w:val="22"/>
          <w:szCs w:val="22"/>
        </w:rPr>
      </w:pPr>
      <w:proofErr w:type="gramStart"/>
      <w:r w:rsidRPr="00380808">
        <w:rPr>
          <w:lang w:val="en-US" w:eastAsia="en-US"/>
        </w:rPr>
        <w:t>Appendix  1</w:t>
      </w:r>
      <w:proofErr w:type="gramEnd"/>
      <w:r w:rsidRPr="00380808">
        <w:rPr>
          <w:lang w:val="en-US" w:eastAsia="en-US"/>
        </w:rPr>
        <w:tab/>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Documents</w:t>
      </w:r>
      <w:proofErr w:type="spellEnd"/>
      <w:r w:rsidRPr="0097452D">
        <w:rPr>
          <w:rFonts w:ascii="Arial" w:hAnsi="Arial" w:cs="Arial"/>
          <w:sz w:val="22"/>
          <w:szCs w:val="22"/>
        </w:rPr>
        <w:t xml:space="preserve">, </w:t>
      </w:r>
      <w:proofErr w:type="spellStart"/>
      <w:r w:rsidRPr="0097452D">
        <w:rPr>
          <w:rFonts w:ascii="Arial" w:hAnsi="Arial" w:cs="Arial"/>
          <w:sz w:val="22"/>
          <w:szCs w:val="22"/>
        </w:rPr>
        <w:t>code</w:t>
      </w:r>
      <w:proofErr w:type="spellEnd"/>
      <w:r w:rsidRPr="0097452D">
        <w:rPr>
          <w:rFonts w:ascii="Arial" w:hAnsi="Arial" w:cs="Arial"/>
          <w:sz w:val="22"/>
          <w:szCs w:val="22"/>
        </w:rPr>
        <w:t xml:space="preserve">____ ; </w:t>
      </w:r>
    </w:p>
    <w:p w14:paraId="570758D7" w14:textId="7777777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2</w:t>
      </w:r>
      <w:r w:rsidRPr="0097452D">
        <w:rPr>
          <w:rFonts w:ascii="Arial" w:hAnsi="Arial" w:cs="Arial"/>
          <w:sz w:val="22"/>
          <w:szCs w:val="22"/>
        </w:rPr>
        <w:tab/>
      </w:r>
      <w:proofErr w:type="spellStart"/>
      <w:r w:rsidRPr="0097452D">
        <w:rPr>
          <w:rFonts w:ascii="Arial" w:hAnsi="Arial" w:cs="Arial"/>
          <w:sz w:val="22"/>
          <w:szCs w:val="22"/>
        </w:rPr>
        <w:t>Seller's</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No</w:t>
      </w:r>
      <w:proofErr w:type="spellEnd"/>
      <w:r w:rsidRPr="0097452D">
        <w:rPr>
          <w:rFonts w:ascii="Arial" w:hAnsi="Arial" w:cs="Arial"/>
          <w:sz w:val="22"/>
          <w:szCs w:val="22"/>
        </w:rPr>
        <w:t xml:space="preserve">.   __________ </w:t>
      </w:r>
      <w:proofErr w:type="spellStart"/>
      <w:r w:rsidRPr="0097452D">
        <w:rPr>
          <w:rFonts w:ascii="Arial" w:hAnsi="Arial" w:cs="Arial"/>
          <w:sz w:val="22"/>
          <w:szCs w:val="22"/>
        </w:rPr>
        <w:t>dated</w:t>
      </w:r>
      <w:proofErr w:type="spellEnd"/>
      <w:r w:rsidRPr="0097452D">
        <w:rPr>
          <w:rFonts w:ascii="Arial" w:hAnsi="Arial" w:cs="Arial"/>
          <w:sz w:val="22"/>
          <w:szCs w:val="22"/>
        </w:rPr>
        <w:t xml:space="preserve"> ____________;</w:t>
      </w:r>
    </w:p>
    <w:p w14:paraId="4FE81F39" w14:textId="77777777"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3</w:t>
      </w:r>
      <w:r w:rsidRPr="0097452D">
        <w:rPr>
          <w:rFonts w:ascii="Arial" w:hAnsi="Arial" w:cs="Arial"/>
          <w:sz w:val="22"/>
          <w:szCs w:val="22"/>
        </w:rPr>
        <w:tab/>
      </w:r>
      <w:proofErr w:type="spellStart"/>
      <w:r w:rsidRPr="0097452D">
        <w:rPr>
          <w:rFonts w:ascii="Arial" w:hAnsi="Arial" w:cs="Arial"/>
          <w:sz w:val="22"/>
          <w:szCs w:val="22"/>
        </w:rPr>
        <w:t>Technical</w:t>
      </w:r>
      <w:proofErr w:type="spellEnd"/>
      <w:r w:rsidRPr="0097452D">
        <w:rPr>
          <w:rFonts w:ascii="Arial" w:hAnsi="Arial" w:cs="Arial"/>
          <w:sz w:val="22"/>
          <w:szCs w:val="22"/>
        </w:rPr>
        <w:t xml:space="preserve"> </w:t>
      </w:r>
      <w:proofErr w:type="spellStart"/>
      <w:r w:rsidRPr="0097452D">
        <w:rPr>
          <w:rFonts w:ascii="Arial" w:hAnsi="Arial" w:cs="Arial"/>
          <w:sz w:val="22"/>
          <w:szCs w:val="22"/>
        </w:rPr>
        <w:t>Specification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offered</w:t>
      </w:r>
      <w:proofErr w:type="spellEnd"/>
      <w:r w:rsidRPr="0097452D">
        <w:rPr>
          <w:rFonts w:ascii="Arial" w:hAnsi="Arial" w:cs="Arial"/>
          <w:sz w:val="22"/>
          <w:szCs w:val="22"/>
        </w:rPr>
        <w:t xml:space="preserve"> </w:t>
      </w:r>
      <w:proofErr w:type="spellStart"/>
      <w:r w:rsidRPr="0097452D">
        <w:rPr>
          <w:rFonts w:ascii="Arial" w:hAnsi="Arial" w:cs="Arial"/>
          <w:sz w:val="22"/>
          <w:szCs w:val="22"/>
        </w:rPr>
        <w:t>goods</w:t>
      </w:r>
      <w:proofErr w:type="spellEnd"/>
      <w:r w:rsidRPr="0097452D">
        <w:rPr>
          <w:rFonts w:ascii="Arial" w:hAnsi="Arial" w:cs="Arial"/>
          <w:sz w:val="22"/>
          <w:szCs w:val="22"/>
        </w:rPr>
        <w:t xml:space="preserve"> – </w:t>
      </w:r>
      <w:proofErr w:type="spellStart"/>
      <w:r w:rsidRPr="0097452D">
        <w:rPr>
          <w:rFonts w:ascii="Arial" w:hAnsi="Arial" w:cs="Arial"/>
          <w:sz w:val="22"/>
          <w:szCs w:val="22"/>
        </w:rPr>
        <w:t>equipment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services</w:t>
      </w:r>
      <w:proofErr w:type="spellEnd"/>
      <w:r w:rsidRPr="0097452D">
        <w:rPr>
          <w:rFonts w:ascii="Arial" w:hAnsi="Arial" w:cs="Arial"/>
          <w:sz w:val="22"/>
          <w:szCs w:val="22"/>
        </w:rPr>
        <w:t xml:space="preserve"> </w:t>
      </w:r>
      <w:proofErr w:type="spellStart"/>
      <w:r w:rsidRPr="0097452D">
        <w:rPr>
          <w:rFonts w:ascii="Arial" w:hAnsi="Arial" w:cs="Arial"/>
          <w:sz w:val="22"/>
          <w:szCs w:val="22"/>
        </w:rPr>
        <w:t>with</w:t>
      </w:r>
      <w:proofErr w:type="spellEnd"/>
      <w:r w:rsidRPr="0097452D">
        <w:rPr>
          <w:rFonts w:ascii="Arial" w:hAnsi="Arial" w:cs="Arial"/>
          <w:sz w:val="22"/>
          <w:szCs w:val="22"/>
        </w:rPr>
        <w:t xml:space="preserve"> </w:t>
      </w:r>
      <w:proofErr w:type="spellStart"/>
      <w:r w:rsidRPr="0097452D">
        <w:rPr>
          <w:rFonts w:ascii="Arial" w:hAnsi="Arial" w:cs="Arial"/>
          <w:sz w:val="22"/>
          <w:szCs w:val="22"/>
        </w:rPr>
        <w:t>unit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total</w:t>
      </w:r>
      <w:proofErr w:type="spellEnd"/>
      <w:r w:rsidRPr="0097452D">
        <w:rPr>
          <w:rFonts w:ascii="Arial" w:hAnsi="Arial" w:cs="Arial"/>
          <w:sz w:val="22"/>
          <w:szCs w:val="22"/>
        </w:rPr>
        <w:t xml:space="preserve"> </w:t>
      </w:r>
      <w:proofErr w:type="spellStart"/>
      <w:r w:rsidRPr="0097452D">
        <w:rPr>
          <w:rFonts w:ascii="Arial" w:hAnsi="Arial" w:cs="Arial"/>
          <w:sz w:val="22"/>
          <w:szCs w:val="22"/>
        </w:rPr>
        <w:t>price</w:t>
      </w:r>
      <w:proofErr w:type="spellEnd"/>
      <w:r w:rsidRPr="0097452D">
        <w:rPr>
          <w:rFonts w:ascii="Arial" w:hAnsi="Arial" w:cs="Arial"/>
          <w:sz w:val="22"/>
          <w:szCs w:val="22"/>
        </w:rPr>
        <w:t>;</w:t>
      </w:r>
    </w:p>
    <w:p w14:paraId="1702B5DC" w14:textId="1544048A" w:rsidR="00380808" w:rsidRPr="0097452D" w:rsidRDefault="00380808" w:rsidP="0097452D">
      <w:pPr>
        <w:rPr>
          <w:rFonts w:ascii="Arial" w:hAnsi="Arial" w:cs="Arial"/>
          <w:sz w:val="22"/>
          <w:szCs w:val="22"/>
        </w:rPr>
      </w:pPr>
      <w:proofErr w:type="spellStart"/>
      <w:r w:rsidRPr="0097452D">
        <w:rPr>
          <w:rFonts w:ascii="Arial" w:hAnsi="Arial" w:cs="Arial"/>
          <w:sz w:val="22"/>
          <w:szCs w:val="22"/>
        </w:rPr>
        <w:lastRenderedPageBreak/>
        <w:t>Appendix</w:t>
      </w:r>
      <w:proofErr w:type="spellEnd"/>
      <w:r w:rsidRPr="0097452D">
        <w:rPr>
          <w:rFonts w:ascii="Arial" w:hAnsi="Arial" w:cs="Arial"/>
          <w:sz w:val="22"/>
          <w:szCs w:val="22"/>
        </w:rPr>
        <w:t xml:space="preserve">  4 </w:t>
      </w:r>
      <w:r w:rsidRPr="0097452D">
        <w:rPr>
          <w:rFonts w:ascii="Arial" w:hAnsi="Arial" w:cs="Arial"/>
          <w:sz w:val="22"/>
          <w:szCs w:val="22"/>
        </w:rPr>
        <w:tab/>
      </w:r>
      <w:proofErr w:type="spellStart"/>
      <w:r w:rsidRPr="0097452D">
        <w:rPr>
          <w:rFonts w:ascii="Arial" w:hAnsi="Arial" w:cs="Arial"/>
          <w:sz w:val="22"/>
          <w:szCs w:val="22"/>
        </w:rPr>
        <w:t>General</w:t>
      </w:r>
      <w:proofErr w:type="spellEnd"/>
      <w:r w:rsidRPr="0097452D">
        <w:rPr>
          <w:rFonts w:ascii="Arial" w:hAnsi="Arial" w:cs="Arial"/>
          <w:sz w:val="22"/>
          <w:szCs w:val="22"/>
        </w:rPr>
        <w:t xml:space="preserve"> </w:t>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Software</w:t>
      </w:r>
      <w:proofErr w:type="spellEnd"/>
      <w:r w:rsidRPr="0097452D">
        <w:rPr>
          <w:rFonts w:ascii="Arial" w:hAnsi="Arial" w:cs="Arial"/>
          <w:sz w:val="22"/>
          <w:szCs w:val="22"/>
        </w:rPr>
        <w:t xml:space="preserve"> </w:t>
      </w:r>
      <w:proofErr w:type="spellStart"/>
      <w:r w:rsidRPr="0097452D">
        <w:rPr>
          <w:rFonts w:ascii="Arial" w:hAnsi="Arial" w:cs="Arial"/>
          <w:sz w:val="22"/>
          <w:szCs w:val="22"/>
        </w:rPr>
        <w:t>Licenses</w:t>
      </w:r>
      <w:proofErr w:type="spellEnd"/>
      <w:r w:rsidRPr="0097452D">
        <w:rPr>
          <w:rFonts w:ascii="Arial" w:hAnsi="Arial" w:cs="Arial"/>
          <w:sz w:val="22"/>
          <w:szCs w:val="22"/>
        </w:rPr>
        <w:t xml:space="preserve"> </w:t>
      </w:r>
      <w:proofErr w:type="spellStart"/>
      <w:r w:rsidRPr="0097452D">
        <w:rPr>
          <w:rFonts w:ascii="Arial" w:hAnsi="Arial" w:cs="Arial"/>
          <w:sz w:val="22"/>
          <w:szCs w:val="22"/>
        </w:rPr>
        <w:t>Types</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Usage</w:t>
      </w:r>
      <w:proofErr w:type="spellEnd"/>
      <w:r w:rsidRPr="0097452D">
        <w:rPr>
          <w:rFonts w:ascii="Arial" w:hAnsi="Arial" w:cs="Arial"/>
          <w:sz w:val="22"/>
          <w:szCs w:val="22"/>
        </w:rPr>
        <w:t xml:space="preserve"> </w:t>
      </w:r>
      <w:proofErr w:type="spellStart"/>
      <w:r w:rsidRPr="0097452D">
        <w:rPr>
          <w:rFonts w:ascii="Arial" w:hAnsi="Arial" w:cs="Arial"/>
          <w:sz w:val="22"/>
          <w:szCs w:val="22"/>
        </w:rPr>
        <w:t>Rules</w:t>
      </w:r>
      <w:proofErr w:type="spellEnd"/>
    </w:p>
    <w:p w14:paraId="5E077ED4" w14:textId="6D6ED66E"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5</w:t>
      </w:r>
      <w:r w:rsidRPr="0097452D">
        <w:rPr>
          <w:rFonts w:ascii="Arial" w:hAnsi="Arial" w:cs="Arial"/>
          <w:sz w:val="22"/>
          <w:szCs w:val="22"/>
        </w:rPr>
        <w:tab/>
      </w:r>
      <w:proofErr w:type="spellStart"/>
      <w:r w:rsidRPr="0097452D">
        <w:rPr>
          <w:rFonts w:ascii="Arial" w:hAnsi="Arial" w:cs="Arial"/>
          <w:sz w:val="22"/>
          <w:szCs w:val="22"/>
        </w:rPr>
        <w:t>Time</w:t>
      </w:r>
      <w:proofErr w:type="spellEnd"/>
      <w:r w:rsidRPr="0097452D">
        <w:rPr>
          <w:rFonts w:ascii="Arial" w:hAnsi="Arial" w:cs="Arial"/>
          <w:sz w:val="22"/>
          <w:szCs w:val="22"/>
        </w:rPr>
        <w:t xml:space="preserve"> Schedule </w:t>
      </w:r>
      <w:proofErr w:type="spellStart"/>
      <w:r w:rsidRPr="0097452D">
        <w:rPr>
          <w:rFonts w:ascii="Arial" w:hAnsi="Arial" w:cs="Arial"/>
          <w:sz w:val="22"/>
          <w:szCs w:val="22"/>
        </w:rPr>
        <w:t>for</w:t>
      </w:r>
      <w:proofErr w:type="spellEnd"/>
      <w:r w:rsidRPr="0097452D">
        <w:rPr>
          <w:rFonts w:ascii="Arial" w:hAnsi="Arial" w:cs="Arial"/>
          <w:sz w:val="22"/>
          <w:szCs w:val="22"/>
        </w:rPr>
        <w:t xml:space="preserve"> </w:t>
      </w:r>
      <w:proofErr w:type="spellStart"/>
      <w:r w:rsidRPr="0097452D">
        <w:rPr>
          <w:rFonts w:ascii="Arial" w:hAnsi="Arial" w:cs="Arial"/>
          <w:sz w:val="22"/>
          <w:szCs w:val="22"/>
        </w:rPr>
        <w:t>delivery</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goods</w:t>
      </w:r>
      <w:proofErr w:type="spellEnd"/>
      <w:r w:rsidRPr="0097452D">
        <w:rPr>
          <w:rFonts w:ascii="Arial" w:hAnsi="Arial" w:cs="Arial"/>
          <w:sz w:val="22"/>
          <w:szCs w:val="22"/>
        </w:rPr>
        <w:t>–</w:t>
      </w:r>
      <w:proofErr w:type="spellStart"/>
      <w:r w:rsidRPr="0097452D">
        <w:rPr>
          <w:rFonts w:ascii="Arial" w:hAnsi="Arial" w:cs="Arial"/>
          <w:sz w:val="22"/>
          <w:szCs w:val="22"/>
        </w:rPr>
        <w:t>equipment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implementation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
    <w:p w14:paraId="609976E9" w14:textId="175A04F8" w:rsidR="00380808" w:rsidRPr="0097452D" w:rsidRDefault="00380808" w:rsidP="0097452D">
      <w:pPr>
        <w:rPr>
          <w:rFonts w:ascii="Arial" w:hAnsi="Arial" w:cs="Arial"/>
          <w:sz w:val="22"/>
          <w:szCs w:val="22"/>
        </w:rPr>
      </w:pPr>
      <w:r w:rsidRPr="0097452D">
        <w:rPr>
          <w:rFonts w:ascii="Arial" w:hAnsi="Arial" w:cs="Arial"/>
          <w:sz w:val="22"/>
          <w:szCs w:val="22"/>
        </w:rPr>
        <w:t xml:space="preserve">                        </w:t>
      </w:r>
      <w:proofErr w:type="spellStart"/>
      <w:r w:rsidRPr="0097452D">
        <w:rPr>
          <w:rFonts w:ascii="Arial" w:hAnsi="Arial" w:cs="Arial"/>
          <w:sz w:val="22"/>
          <w:szCs w:val="22"/>
        </w:rPr>
        <w:t>services</w:t>
      </w:r>
      <w:proofErr w:type="spellEnd"/>
      <w:r w:rsidRPr="0097452D">
        <w:rPr>
          <w:rFonts w:ascii="Arial" w:hAnsi="Arial" w:cs="Arial"/>
          <w:sz w:val="22"/>
          <w:szCs w:val="22"/>
        </w:rPr>
        <w:t>;</w:t>
      </w:r>
    </w:p>
    <w:p w14:paraId="7A73B80F" w14:textId="13F60A8B"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6</w:t>
      </w:r>
      <w:r w:rsidRPr="0097452D">
        <w:rPr>
          <w:rFonts w:ascii="Arial" w:hAnsi="Arial" w:cs="Arial"/>
          <w:sz w:val="22"/>
          <w:szCs w:val="22"/>
        </w:rPr>
        <w:tab/>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employees</w:t>
      </w:r>
      <w:proofErr w:type="spellEnd"/>
      <w:r w:rsidRPr="0097452D">
        <w:rPr>
          <w:rFonts w:ascii="Arial" w:hAnsi="Arial" w:cs="Arial"/>
          <w:sz w:val="22"/>
          <w:szCs w:val="22"/>
        </w:rPr>
        <w:t>/</w:t>
      </w:r>
      <w:proofErr w:type="spellStart"/>
      <w:r w:rsidRPr="0097452D">
        <w:rPr>
          <w:rFonts w:ascii="Arial" w:hAnsi="Arial" w:cs="Arial"/>
          <w:sz w:val="22"/>
          <w:szCs w:val="22"/>
        </w:rPr>
        <w:t>involved</w:t>
      </w:r>
      <w:proofErr w:type="spellEnd"/>
      <w:r w:rsidRPr="0097452D">
        <w:rPr>
          <w:rFonts w:ascii="Arial" w:hAnsi="Arial" w:cs="Arial"/>
          <w:sz w:val="22"/>
          <w:szCs w:val="22"/>
        </w:rPr>
        <w:t xml:space="preserve"> </w:t>
      </w:r>
      <w:proofErr w:type="spellStart"/>
      <w:r w:rsidRPr="0097452D">
        <w:rPr>
          <w:rFonts w:ascii="Arial" w:hAnsi="Arial" w:cs="Arial"/>
          <w:sz w:val="22"/>
          <w:szCs w:val="22"/>
        </w:rPr>
        <w:t>persons</w:t>
      </w:r>
      <w:proofErr w:type="spellEnd"/>
      <w:r w:rsidRPr="0097452D">
        <w:rPr>
          <w:rFonts w:ascii="Arial" w:hAnsi="Arial" w:cs="Arial"/>
          <w:sz w:val="22"/>
          <w:szCs w:val="22"/>
        </w:rPr>
        <w:t xml:space="preserve"> </w:t>
      </w:r>
      <w:proofErr w:type="spellStart"/>
      <w:r w:rsidRPr="0097452D">
        <w:rPr>
          <w:rFonts w:ascii="Arial" w:hAnsi="Arial" w:cs="Arial"/>
          <w:sz w:val="22"/>
          <w:szCs w:val="22"/>
        </w:rPr>
        <w:t>responsible</w:t>
      </w:r>
      <w:proofErr w:type="spellEnd"/>
      <w:r w:rsidRPr="0097452D">
        <w:rPr>
          <w:rFonts w:ascii="Arial" w:hAnsi="Arial" w:cs="Arial"/>
          <w:sz w:val="22"/>
          <w:szCs w:val="22"/>
        </w:rPr>
        <w:t xml:space="preserve"> </w:t>
      </w:r>
      <w:proofErr w:type="spellStart"/>
      <w:r w:rsidRPr="0097452D">
        <w:rPr>
          <w:rFonts w:ascii="Arial" w:hAnsi="Arial" w:cs="Arial"/>
          <w:sz w:val="22"/>
          <w:szCs w:val="22"/>
        </w:rPr>
        <w:t>for</w:t>
      </w:r>
      <w:proofErr w:type="spellEnd"/>
      <w:r w:rsidRPr="0097452D">
        <w:rPr>
          <w:rFonts w:ascii="Arial" w:hAnsi="Arial" w:cs="Arial"/>
          <w:sz w:val="22"/>
          <w:szCs w:val="22"/>
        </w:rPr>
        <w:t xml:space="preserve"> </w:t>
      </w:r>
      <w:proofErr w:type="spellStart"/>
      <w:r w:rsidRPr="0097452D">
        <w:rPr>
          <w:rFonts w:ascii="Arial" w:hAnsi="Arial" w:cs="Arial"/>
          <w:sz w:val="22"/>
          <w:szCs w:val="22"/>
        </w:rPr>
        <w:t>execution</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the</w:t>
      </w:r>
      <w:proofErr w:type="spellEnd"/>
      <w:r w:rsidRPr="0097452D">
        <w:rPr>
          <w:rFonts w:ascii="Arial" w:hAnsi="Arial" w:cs="Arial"/>
          <w:sz w:val="22"/>
          <w:szCs w:val="22"/>
        </w:rPr>
        <w:t xml:space="preserve">    </w:t>
      </w:r>
    </w:p>
    <w:p w14:paraId="44691B79" w14:textId="60FF4099" w:rsidR="00380808" w:rsidRPr="0097452D" w:rsidRDefault="00380808" w:rsidP="0097452D">
      <w:pPr>
        <w:rPr>
          <w:rFonts w:ascii="Arial" w:hAnsi="Arial" w:cs="Arial"/>
          <w:sz w:val="22"/>
          <w:szCs w:val="22"/>
        </w:rPr>
      </w:pPr>
      <w:r w:rsidRPr="0097452D">
        <w:rPr>
          <w:rFonts w:ascii="Arial" w:hAnsi="Arial" w:cs="Arial"/>
          <w:sz w:val="22"/>
          <w:szCs w:val="22"/>
        </w:rPr>
        <w:t xml:space="preserve">                        </w:t>
      </w:r>
      <w:proofErr w:type="spellStart"/>
      <w:r w:rsidRPr="0097452D">
        <w:rPr>
          <w:rFonts w:ascii="Arial" w:hAnsi="Arial" w:cs="Arial"/>
          <w:sz w:val="22"/>
          <w:szCs w:val="22"/>
        </w:rPr>
        <w:t>Contract</w:t>
      </w:r>
      <w:proofErr w:type="spellEnd"/>
      <w:r w:rsidRPr="0097452D">
        <w:rPr>
          <w:rFonts w:ascii="Arial" w:hAnsi="Arial" w:cs="Arial"/>
          <w:sz w:val="22"/>
          <w:szCs w:val="22"/>
        </w:rPr>
        <w:t xml:space="preserve"> (</w:t>
      </w:r>
      <w:proofErr w:type="spellStart"/>
      <w:r w:rsidRPr="0097452D">
        <w:rPr>
          <w:rFonts w:ascii="Arial" w:hAnsi="Arial" w:cs="Arial"/>
          <w:sz w:val="22"/>
          <w:szCs w:val="22"/>
        </w:rPr>
        <w:t>Forms</w:t>
      </w:r>
      <w:proofErr w:type="spellEnd"/>
      <w:r w:rsidRPr="0097452D">
        <w:rPr>
          <w:rFonts w:ascii="Arial" w:hAnsi="Arial" w:cs="Arial"/>
          <w:sz w:val="22"/>
          <w:szCs w:val="22"/>
        </w:rPr>
        <w:t xml:space="preserve"> 9 </w:t>
      </w:r>
      <w:proofErr w:type="spellStart"/>
      <w:r w:rsidRPr="0097452D">
        <w:rPr>
          <w:rFonts w:ascii="Arial" w:hAnsi="Arial" w:cs="Arial"/>
          <w:sz w:val="22"/>
          <w:szCs w:val="22"/>
        </w:rPr>
        <w:t>and</w:t>
      </w:r>
      <w:proofErr w:type="spellEnd"/>
      <w:r w:rsidRPr="0097452D">
        <w:rPr>
          <w:rFonts w:ascii="Arial" w:hAnsi="Arial" w:cs="Arial"/>
          <w:sz w:val="22"/>
          <w:szCs w:val="22"/>
        </w:rPr>
        <w:t xml:space="preserve"> 9.1 </w:t>
      </w:r>
      <w:proofErr w:type="spellStart"/>
      <w:r w:rsidRPr="0097452D">
        <w:rPr>
          <w:rFonts w:ascii="Arial" w:hAnsi="Arial" w:cs="Arial"/>
          <w:sz w:val="22"/>
          <w:szCs w:val="22"/>
        </w:rPr>
        <w:t>from</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Documents</w:t>
      </w:r>
      <w:proofErr w:type="spellEnd"/>
      <w:r w:rsidRPr="0097452D">
        <w:rPr>
          <w:rFonts w:ascii="Arial" w:hAnsi="Arial" w:cs="Arial"/>
          <w:sz w:val="22"/>
          <w:szCs w:val="22"/>
        </w:rPr>
        <w:t>)</w:t>
      </w:r>
    </w:p>
    <w:p w14:paraId="0F4FCCE6" w14:textId="3B5E2013"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7  </w:t>
      </w:r>
      <w:r w:rsidRPr="0097452D">
        <w:rPr>
          <w:rFonts w:ascii="Arial" w:hAnsi="Arial" w:cs="Arial"/>
          <w:sz w:val="22"/>
          <w:szCs w:val="22"/>
        </w:rPr>
        <w:tab/>
      </w:r>
      <w:proofErr w:type="spellStart"/>
      <w:r w:rsidRPr="0097452D">
        <w:rPr>
          <w:rFonts w:ascii="Arial" w:hAnsi="Arial" w:cs="Arial"/>
          <w:sz w:val="22"/>
          <w:szCs w:val="22"/>
        </w:rPr>
        <w:t>List</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implementation</w:t>
      </w:r>
      <w:proofErr w:type="spellEnd"/>
      <w:r w:rsidRPr="0097452D">
        <w:rPr>
          <w:rFonts w:ascii="Arial" w:hAnsi="Arial" w:cs="Arial"/>
          <w:sz w:val="22"/>
          <w:szCs w:val="22"/>
        </w:rPr>
        <w:t xml:space="preserve"> </w:t>
      </w:r>
      <w:proofErr w:type="spellStart"/>
      <w:r w:rsidRPr="0097452D">
        <w:rPr>
          <w:rFonts w:ascii="Arial" w:hAnsi="Arial" w:cs="Arial"/>
          <w:sz w:val="22"/>
          <w:szCs w:val="22"/>
        </w:rPr>
        <w:t>locations</w:t>
      </w:r>
      <w:proofErr w:type="spellEnd"/>
      <w:r w:rsidRPr="0097452D">
        <w:rPr>
          <w:rFonts w:ascii="Arial" w:hAnsi="Arial" w:cs="Arial"/>
          <w:sz w:val="22"/>
          <w:szCs w:val="22"/>
        </w:rPr>
        <w:t xml:space="preserve"> – </w:t>
      </w:r>
      <w:proofErr w:type="spellStart"/>
      <w:r w:rsidRPr="0097452D">
        <w:rPr>
          <w:rFonts w:ascii="Arial" w:hAnsi="Arial" w:cs="Arial"/>
          <w:sz w:val="22"/>
          <w:szCs w:val="22"/>
        </w:rPr>
        <w:t>business</w:t>
      </w:r>
      <w:proofErr w:type="spellEnd"/>
      <w:r w:rsidRPr="0097452D">
        <w:rPr>
          <w:rFonts w:ascii="Arial" w:hAnsi="Arial" w:cs="Arial"/>
          <w:sz w:val="22"/>
          <w:szCs w:val="22"/>
        </w:rPr>
        <w:t xml:space="preserve"> </w:t>
      </w:r>
      <w:proofErr w:type="spellStart"/>
      <w:r w:rsidRPr="0097452D">
        <w:rPr>
          <w:rFonts w:ascii="Arial" w:hAnsi="Arial" w:cs="Arial"/>
          <w:sz w:val="22"/>
          <w:szCs w:val="22"/>
        </w:rPr>
        <w:t>offices</w:t>
      </w:r>
      <w:proofErr w:type="spellEnd"/>
    </w:p>
    <w:p w14:paraId="0374422A" w14:textId="2501415C"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8    </w:t>
      </w:r>
      <w:r w:rsidRPr="0097452D">
        <w:rPr>
          <w:rFonts w:ascii="Arial" w:hAnsi="Arial" w:cs="Arial"/>
          <w:sz w:val="22"/>
          <w:szCs w:val="22"/>
        </w:rPr>
        <w:tab/>
      </w:r>
      <w:proofErr w:type="spellStart"/>
      <w:r w:rsidRPr="0097452D">
        <w:rPr>
          <w:rFonts w:ascii="Arial" w:hAnsi="Arial" w:cs="Arial"/>
          <w:sz w:val="22"/>
          <w:szCs w:val="22"/>
        </w:rPr>
        <w:t>Price</w:t>
      </w:r>
      <w:proofErr w:type="spellEnd"/>
      <w:r w:rsidRPr="0097452D">
        <w:rPr>
          <w:rFonts w:ascii="Arial" w:hAnsi="Arial" w:cs="Arial"/>
          <w:sz w:val="22"/>
          <w:szCs w:val="22"/>
        </w:rPr>
        <w:t xml:space="preserve"> </w:t>
      </w:r>
      <w:proofErr w:type="spellStart"/>
      <w:r w:rsidRPr="0097452D">
        <w:rPr>
          <w:rFonts w:ascii="Arial" w:hAnsi="Arial" w:cs="Arial"/>
          <w:sz w:val="22"/>
          <w:szCs w:val="22"/>
        </w:rPr>
        <w:t>Structure</w:t>
      </w:r>
      <w:proofErr w:type="spellEnd"/>
    </w:p>
    <w:p w14:paraId="1E1AF7FD" w14:textId="3C3532B3"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9 </w:t>
      </w:r>
      <w:r w:rsidRPr="0097452D">
        <w:rPr>
          <w:rFonts w:ascii="Arial" w:hAnsi="Arial" w:cs="Arial"/>
          <w:sz w:val="22"/>
          <w:szCs w:val="22"/>
        </w:rPr>
        <w:tab/>
      </w:r>
      <w:proofErr w:type="spellStart"/>
      <w:r w:rsidRPr="0097452D">
        <w:rPr>
          <w:rFonts w:ascii="Arial" w:hAnsi="Arial" w:cs="Arial"/>
          <w:sz w:val="22"/>
          <w:szCs w:val="22"/>
        </w:rPr>
        <w:t>Agreement</w:t>
      </w:r>
      <w:proofErr w:type="spellEnd"/>
      <w:r w:rsidRPr="0097452D">
        <w:rPr>
          <w:rFonts w:ascii="Arial" w:hAnsi="Arial" w:cs="Arial"/>
          <w:sz w:val="22"/>
          <w:szCs w:val="22"/>
        </w:rPr>
        <w:t xml:space="preserve"> </w:t>
      </w:r>
      <w:proofErr w:type="spellStart"/>
      <w:r w:rsidRPr="0097452D">
        <w:rPr>
          <w:rFonts w:ascii="Arial" w:hAnsi="Arial" w:cs="Arial"/>
          <w:sz w:val="22"/>
          <w:szCs w:val="22"/>
        </w:rPr>
        <w:t>on</w:t>
      </w:r>
      <w:proofErr w:type="spellEnd"/>
      <w:r w:rsidRPr="0097452D">
        <w:rPr>
          <w:rFonts w:ascii="Arial" w:hAnsi="Arial" w:cs="Arial"/>
          <w:sz w:val="22"/>
          <w:szCs w:val="22"/>
        </w:rPr>
        <w:t xml:space="preserve"> </w:t>
      </w:r>
      <w:proofErr w:type="spellStart"/>
      <w:r w:rsidRPr="0097452D">
        <w:rPr>
          <w:rFonts w:ascii="Arial" w:hAnsi="Arial" w:cs="Arial"/>
          <w:sz w:val="22"/>
          <w:szCs w:val="22"/>
        </w:rPr>
        <w:t>Keeping</w:t>
      </w:r>
      <w:proofErr w:type="spellEnd"/>
      <w:r w:rsidRPr="0097452D">
        <w:rPr>
          <w:rFonts w:ascii="Arial" w:hAnsi="Arial" w:cs="Arial"/>
          <w:sz w:val="22"/>
          <w:szCs w:val="22"/>
        </w:rPr>
        <w:t xml:space="preserve"> </w:t>
      </w:r>
      <w:proofErr w:type="spellStart"/>
      <w:r w:rsidRPr="0097452D">
        <w:rPr>
          <w:rFonts w:ascii="Arial" w:hAnsi="Arial" w:cs="Arial"/>
          <w:sz w:val="22"/>
          <w:szCs w:val="22"/>
        </w:rPr>
        <w:t>Business</w:t>
      </w:r>
      <w:proofErr w:type="spellEnd"/>
      <w:r w:rsidRPr="0097452D">
        <w:rPr>
          <w:rFonts w:ascii="Arial" w:hAnsi="Arial" w:cs="Arial"/>
          <w:sz w:val="22"/>
          <w:szCs w:val="22"/>
        </w:rPr>
        <w:t xml:space="preserve"> </w:t>
      </w:r>
      <w:proofErr w:type="spellStart"/>
      <w:r w:rsidRPr="0097452D">
        <w:rPr>
          <w:rFonts w:ascii="Arial" w:hAnsi="Arial" w:cs="Arial"/>
          <w:sz w:val="22"/>
          <w:szCs w:val="22"/>
        </w:rPr>
        <w:t>Secret</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Confidential</w:t>
      </w:r>
      <w:proofErr w:type="spellEnd"/>
      <w:r w:rsidRPr="0097452D">
        <w:rPr>
          <w:rFonts w:ascii="Arial" w:hAnsi="Arial" w:cs="Arial"/>
          <w:sz w:val="22"/>
          <w:szCs w:val="22"/>
        </w:rPr>
        <w:t xml:space="preserve"> </w:t>
      </w:r>
      <w:proofErr w:type="spellStart"/>
      <w:r w:rsidRPr="0097452D">
        <w:rPr>
          <w:rFonts w:ascii="Arial" w:hAnsi="Arial" w:cs="Arial"/>
          <w:sz w:val="22"/>
          <w:szCs w:val="22"/>
        </w:rPr>
        <w:t>Information</w:t>
      </w:r>
      <w:proofErr w:type="spellEnd"/>
      <w:r w:rsidRPr="0097452D">
        <w:rPr>
          <w:rFonts w:ascii="Arial" w:hAnsi="Arial" w:cs="Arial"/>
          <w:sz w:val="22"/>
          <w:szCs w:val="22"/>
        </w:rPr>
        <w:t xml:space="preserve"> </w:t>
      </w:r>
    </w:p>
    <w:p w14:paraId="0BA85744" w14:textId="5FE6D36B"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10 </w:t>
      </w:r>
      <w:r w:rsidRPr="0097452D">
        <w:rPr>
          <w:rFonts w:ascii="Arial" w:hAnsi="Arial" w:cs="Arial"/>
          <w:sz w:val="22"/>
          <w:szCs w:val="22"/>
        </w:rPr>
        <w:tab/>
        <w:t xml:space="preserve">Financial </w:t>
      </w:r>
      <w:proofErr w:type="spellStart"/>
      <w:r w:rsidRPr="0097452D">
        <w:rPr>
          <w:rFonts w:ascii="Arial" w:hAnsi="Arial" w:cs="Arial"/>
          <w:sz w:val="22"/>
          <w:szCs w:val="22"/>
        </w:rPr>
        <w:t>Security</w:t>
      </w:r>
      <w:proofErr w:type="spellEnd"/>
      <w:r w:rsidRPr="0097452D">
        <w:rPr>
          <w:rFonts w:ascii="Arial" w:hAnsi="Arial" w:cs="Arial"/>
          <w:sz w:val="22"/>
          <w:szCs w:val="22"/>
        </w:rPr>
        <w:t xml:space="preserve"> </w:t>
      </w:r>
      <w:proofErr w:type="spellStart"/>
      <w:r w:rsidRPr="0097452D">
        <w:rPr>
          <w:rFonts w:ascii="Arial" w:hAnsi="Arial" w:cs="Arial"/>
          <w:sz w:val="22"/>
          <w:szCs w:val="22"/>
        </w:rPr>
        <w:t>Instruments</w:t>
      </w:r>
      <w:proofErr w:type="spellEnd"/>
      <w:r w:rsidRPr="0097452D">
        <w:rPr>
          <w:rFonts w:ascii="Arial" w:hAnsi="Arial" w:cs="Arial"/>
          <w:sz w:val="22"/>
          <w:szCs w:val="22"/>
        </w:rPr>
        <w:t>.</w:t>
      </w:r>
    </w:p>
    <w:p w14:paraId="54288193" w14:textId="35499A45"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11 </w:t>
      </w:r>
      <w:r w:rsidRPr="0097452D">
        <w:rPr>
          <w:rFonts w:ascii="Arial" w:hAnsi="Arial" w:cs="Arial"/>
          <w:sz w:val="22"/>
          <w:szCs w:val="22"/>
        </w:rPr>
        <w:tab/>
      </w:r>
      <w:proofErr w:type="spellStart"/>
      <w:r w:rsidRPr="0097452D">
        <w:rPr>
          <w:rFonts w:ascii="Arial" w:hAnsi="Arial" w:cs="Arial"/>
          <w:sz w:val="22"/>
          <w:szCs w:val="22"/>
        </w:rPr>
        <w:t>Agreement</w:t>
      </w:r>
      <w:proofErr w:type="spellEnd"/>
      <w:r w:rsidRPr="0097452D">
        <w:rPr>
          <w:rFonts w:ascii="Arial" w:hAnsi="Arial" w:cs="Arial"/>
          <w:sz w:val="22"/>
          <w:szCs w:val="22"/>
        </w:rPr>
        <w:t xml:space="preserve"> (</w:t>
      </w:r>
      <w:proofErr w:type="spellStart"/>
      <w:r w:rsidRPr="0097452D">
        <w:rPr>
          <w:rFonts w:ascii="Arial" w:hAnsi="Arial" w:cs="Arial"/>
          <w:sz w:val="22"/>
          <w:szCs w:val="22"/>
        </w:rPr>
        <w:t>in</w:t>
      </w:r>
      <w:proofErr w:type="spellEnd"/>
      <w:r w:rsidRPr="0097452D">
        <w:rPr>
          <w:rFonts w:ascii="Arial" w:hAnsi="Arial" w:cs="Arial"/>
          <w:sz w:val="22"/>
          <w:szCs w:val="22"/>
        </w:rPr>
        <w:t xml:space="preserve"> </w:t>
      </w:r>
      <w:proofErr w:type="spellStart"/>
      <w:r w:rsidRPr="0097452D">
        <w:rPr>
          <w:rFonts w:ascii="Arial" w:hAnsi="Arial" w:cs="Arial"/>
          <w:sz w:val="22"/>
          <w:szCs w:val="22"/>
        </w:rPr>
        <w:t>case</w:t>
      </w:r>
      <w:proofErr w:type="spellEnd"/>
      <w:r w:rsidRPr="0097452D">
        <w:rPr>
          <w:rFonts w:ascii="Arial" w:hAnsi="Arial" w:cs="Arial"/>
          <w:sz w:val="22"/>
          <w:szCs w:val="22"/>
        </w:rPr>
        <w:t xml:space="preserve"> </w:t>
      </w:r>
      <w:proofErr w:type="spellStart"/>
      <w:r w:rsidRPr="0097452D">
        <w:rPr>
          <w:rFonts w:ascii="Arial" w:hAnsi="Arial" w:cs="Arial"/>
          <w:sz w:val="22"/>
          <w:szCs w:val="22"/>
        </w:rPr>
        <w:t>of</w:t>
      </w:r>
      <w:proofErr w:type="spellEnd"/>
      <w:r w:rsidRPr="0097452D">
        <w:rPr>
          <w:rFonts w:ascii="Arial" w:hAnsi="Arial" w:cs="Arial"/>
          <w:sz w:val="22"/>
          <w:szCs w:val="22"/>
        </w:rPr>
        <w:t xml:space="preserve"> </w:t>
      </w:r>
      <w:proofErr w:type="spellStart"/>
      <w:r w:rsidRPr="0097452D">
        <w:rPr>
          <w:rFonts w:ascii="Arial" w:hAnsi="Arial" w:cs="Arial"/>
          <w:sz w:val="22"/>
          <w:szCs w:val="22"/>
        </w:rPr>
        <w:t>submitting</w:t>
      </w:r>
      <w:proofErr w:type="spellEnd"/>
      <w:r w:rsidRPr="0097452D">
        <w:rPr>
          <w:rFonts w:ascii="Arial" w:hAnsi="Arial" w:cs="Arial"/>
          <w:sz w:val="22"/>
          <w:szCs w:val="22"/>
        </w:rPr>
        <w:t xml:space="preserve"> a </w:t>
      </w:r>
      <w:proofErr w:type="spellStart"/>
      <w:r w:rsidRPr="0097452D">
        <w:rPr>
          <w:rFonts w:ascii="Arial" w:hAnsi="Arial" w:cs="Arial"/>
          <w:sz w:val="22"/>
          <w:szCs w:val="22"/>
        </w:rPr>
        <w:t>common</w:t>
      </w:r>
      <w:proofErr w:type="spellEnd"/>
      <w:r w:rsidRPr="0097452D">
        <w:rPr>
          <w:rFonts w:ascii="Arial" w:hAnsi="Arial" w:cs="Arial"/>
          <w:sz w:val="22"/>
          <w:szCs w:val="22"/>
        </w:rPr>
        <w:t xml:space="preserve"> </w:t>
      </w:r>
      <w:proofErr w:type="spellStart"/>
      <w:r w:rsidRPr="0097452D">
        <w:rPr>
          <w:rFonts w:ascii="Arial" w:hAnsi="Arial" w:cs="Arial"/>
          <w:sz w:val="22"/>
          <w:szCs w:val="22"/>
        </w:rPr>
        <w:t>Tender</w:t>
      </w:r>
      <w:proofErr w:type="spellEnd"/>
      <w:r w:rsidRPr="0097452D">
        <w:rPr>
          <w:rFonts w:ascii="Arial" w:hAnsi="Arial" w:cs="Arial"/>
          <w:sz w:val="22"/>
          <w:szCs w:val="22"/>
        </w:rPr>
        <w:t xml:space="preserve">), </w:t>
      </w:r>
      <w:proofErr w:type="spellStart"/>
      <w:r w:rsidRPr="0097452D">
        <w:rPr>
          <w:rFonts w:ascii="Arial" w:hAnsi="Arial" w:cs="Arial"/>
          <w:sz w:val="22"/>
          <w:szCs w:val="22"/>
        </w:rPr>
        <w:t>number</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date</w:t>
      </w:r>
      <w:proofErr w:type="spellEnd"/>
      <w:r w:rsidRPr="0097452D">
        <w:rPr>
          <w:rFonts w:ascii="Arial" w:hAnsi="Arial" w:cs="Arial"/>
          <w:sz w:val="22"/>
          <w:szCs w:val="22"/>
        </w:rPr>
        <w:t xml:space="preserve"> </w:t>
      </w:r>
    </w:p>
    <w:p w14:paraId="30FFD53F" w14:textId="63B02035" w:rsidR="00380808" w:rsidRPr="0097452D" w:rsidRDefault="00380808" w:rsidP="0097452D">
      <w:pPr>
        <w:rPr>
          <w:rFonts w:ascii="Arial" w:hAnsi="Arial" w:cs="Arial"/>
          <w:sz w:val="22"/>
          <w:szCs w:val="22"/>
        </w:rPr>
      </w:pPr>
      <w:proofErr w:type="spellStart"/>
      <w:r w:rsidRPr="0097452D">
        <w:rPr>
          <w:rFonts w:ascii="Arial" w:hAnsi="Arial" w:cs="Arial"/>
          <w:sz w:val="22"/>
          <w:szCs w:val="22"/>
        </w:rPr>
        <w:t>Appendix</w:t>
      </w:r>
      <w:proofErr w:type="spellEnd"/>
      <w:r w:rsidRPr="0097452D">
        <w:rPr>
          <w:rFonts w:ascii="Arial" w:hAnsi="Arial" w:cs="Arial"/>
          <w:sz w:val="22"/>
          <w:szCs w:val="22"/>
        </w:rPr>
        <w:t xml:space="preserve"> 12</w:t>
      </w:r>
      <w:r w:rsidRPr="0097452D">
        <w:rPr>
          <w:rFonts w:ascii="Arial" w:hAnsi="Arial" w:cs="Arial"/>
          <w:sz w:val="22"/>
          <w:szCs w:val="22"/>
        </w:rPr>
        <w:tab/>
      </w:r>
      <w:proofErr w:type="spellStart"/>
      <w:r w:rsidRPr="0097452D">
        <w:rPr>
          <w:rFonts w:ascii="Arial" w:hAnsi="Arial" w:cs="Arial"/>
          <w:sz w:val="22"/>
          <w:szCs w:val="22"/>
        </w:rPr>
        <w:t>Appendix</w:t>
      </w:r>
      <w:proofErr w:type="spellEnd"/>
      <w:r w:rsidRPr="0097452D">
        <w:rPr>
          <w:rFonts w:ascii="Arial" w:hAnsi="Arial" w:cs="Arial"/>
          <w:sz w:val="22"/>
          <w:szCs w:val="22"/>
        </w:rPr>
        <w:t xml:space="preserve"> </w:t>
      </w:r>
      <w:proofErr w:type="spellStart"/>
      <w:r w:rsidRPr="0097452D">
        <w:rPr>
          <w:rFonts w:ascii="Arial" w:hAnsi="Arial" w:cs="Arial"/>
          <w:sz w:val="22"/>
          <w:szCs w:val="22"/>
        </w:rPr>
        <w:t>оn</w:t>
      </w:r>
      <w:proofErr w:type="spellEnd"/>
      <w:r w:rsidRPr="0097452D">
        <w:rPr>
          <w:rFonts w:ascii="Arial" w:hAnsi="Arial" w:cs="Arial"/>
          <w:sz w:val="22"/>
          <w:szCs w:val="22"/>
        </w:rPr>
        <w:t xml:space="preserve"> </w:t>
      </w:r>
      <w:proofErr w:type="spellStart"/>
      <w:r w:rsidRPr="0097452D">
        <w:rPr>
          <w:rFonts w:ascii="Arial" w:hAnsi="Arial" w:cs="Arial"/>
          <w:sz w:val="22"/>
          <w:szCs w:val="22"/>
        </w:rPr>
        <w:t>Health</w:t>
      </w:r>
      <w:proofErr w:type="spellEnd"/>
      <w:r w:rsidRPr="0097452D">
        <w:rPr>
          <w:rFonts w:ascii="Arial" w:hAnsi="Arial" w:cs="Arial"/>
          <w:sz w:val="22"/>
          <w:szCs w:val="22"/>
        </w:rPr>
        <w:t xml:space="preserve"> </w:t>
      </w:r>
      <w:proofErr w:type="spellStart"/>
      <w:r w:rsidRPr="0097452D">
        <w:rPr>
          <w:rFonts w:ascii="Arial" w:hAnsi="Arial" w:cs="Arial"/>
          <w:sz w:val="22"/>
          <w:szCs w:val="22"/>
        </w:rPr>
        <w:t>and</w:t>
      </w:r>
      <w:proofErr w:type="spellEnd"/>
      <w:r w:rsidRPr="0097452D">
        <w:rPr>
          <w:rFonts w:ascii="Arial" w:hAnsi="Arial" w:cs="Arial"/>
          <w:sz w:val="22"/>
          <w:szCs w:val="22"/>
        </w:rPr>
        <w:t xml:space="preserve"> </w:t>
      </w:r>
      <w:proofErr w:type="spellStart"/>
      <w:r w:rsidRPr="0097452D">
        <w:rPr>
          <w:rFonts w:ascii="Arial" w:hAnsi="Arial" w:cs="Arial"/>
          <w:sz w:val="22"/>
          <w:szCs w:val="22"/>
        </w:rPr>
        <w:t>Safety</w:t>
      </w:r>
      <w:proofErr w:type="spellEnd"/>
      <w:r w:rsidRPr="0097452D">
        <w:rPr>
          <w:rFonts w:ascii="Arial" w:hAnsi="Arial" w:cs="Arial"/>
          <w:sz w:val="22"/>
          <w:szCs w:val="22"/>
        </w:rPr>
        <w:t xml:space="preserve"> </w:t>
      </w:r>
      <w:proofErr w:type="spellStart"/>
      <w:r w:rsidRPr="0097452D">
        <w:rPr>
          <w:rFonts w:ascii="Arial" w:hAnsi="Arial" w:cs="Arial"/>
          <w:sz w:val="22"/>
          <w:szCs w:val="22"/>
        </w:rPr>
        <w:t>at</w:t>
      </w:r>
      <w:proofErr w:type="spellEnd"/>
      <w:r w:rsidRPr="0097452D">
        <w:rPr>
          <w:rFonts w:ascii="Arial" w:hAnsi="Arial" w:cs="Arial"/>
          <w:sz w:val="22"/>
          <w:szCs w:val="22"/>
        </w:rPr>
        <w:t xml:space="preserve"> </w:t>
      </w:r>
      <w:proofErr w:type="spellStart"/>
      <w:r w:rsidRPr="0097452D">
        <w:rPr>
          <w:rFonts w:ascii="Arial" w:hAnsi="Arial" w:cs="Arial"/>
          <w:sz w:val="22"/>
          <w:szCs w:val="22"/>
        </w:rPr>
        <w:t>Work</w:t>
      </w:r>
      <w:proofErr w:type="spellEnd"/>
    </w:p>
    <w:p w14:paraId="61A49A7E" w14:textId="77777777" w:rsidR="00380808" w:rsidRPr="00380808" w:rsidRDefault="00380808" w:rsidP="00380808">
      <w:pPr>
        <w:keepNext/>
        <w:jc w:val="both"/>
        <w:outlineLvl w:val="0"/>
        <w:rPr>
          <w:rFonts w:ascii="Arial" w:hAnsi="Arial" w:cs="Arial"/>
          <w:sz w:val="22"/>
          <w:szCs w:val="22"/>
          <w:lang w:val="en-US"/>
        </w:rPr>
      </w:pPr>
    </w:p>
    <w:p w14:paraId="02C7ADFE"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416A9110"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304BD79A"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tbl>
      <w:tblPr>
        <w:tblW w:w="0" w:type="auto"/>
        <w:tblLook w:val="04A0" w:firstRow="1" w:lastRow="0" w:firstColumn="1" w:lastColumn="0" w:noHBand="0" w:noVBand="1"/>
      </w:tblPr>
      <w:tblGrid>
        <w:gridCol w:w="4048"/>
        <w:gridCol w:w="1014"/>
        <w:gridCol w:w="4007"/>
      </w:tblGrid>
      <w:tr w:rsidR="00380808" w:rsidRPr="00380808" w14:paraId="58DF7B99" w14:textId="77777777" w:rsidTr="00F95EDF">
        <w:tc>
          <w:tcPr>
            <w:tcW w:w="4503" w:type="dxa"/>
            <w:shd w:val="clear" w:color="auto" w:fill="auto"/>
            <w:vAlign w:val="center"/>
            <w:hideMark/>
          </w:tcPr>
          <w:p w14:paraId="689AEFAE"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BUYER</w:t>
            </w:r>
          </w:p>
        </w:tc>
        <w:tc>
          <w:tcPr>
            <w:tcW w:w="1275" w:type="dxa"/>
            <w:shd w:val="clear" w:color="auto" w:fill="auto"/>
            <w:vAlign w:val="center"/>
          </w:tcPr>
          <w:p w14:paraId="1AE9E405"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hideMark/>
          </w:tcPr>
          <w:p w14:paraId="19DD4652"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SELLER</w:t>
            </w:r>
          </w:p>
        </w:tc>
      </w:tr>
      <w:tr w:rsidR="00380808" w:rsidRPr="00380808" w14:paraId="1ACB638F" w14:textId="77777777" w:rsidTr="00F95EDF">
        <w:tc>
          <w:tcPr>
            <w:tcW w:w="4503" w:type="dxa"/>
            <w:shd w:val="clear" w:color="auto" w:fill="auto"/>
            <w:vAlign w:val="center"/>
            <w:hideMark/>
          </w:tcPr>
          <w:p w14:paraId="1095852F"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Public Enterprise</w:t>
            </w:r>
          </w:p>
          <w:p w14:paraId="5323256E" w14:textId="77777777" w:rsidR="00380808" w:rsidRPr="00380808" w:rsidRDefault="00380808" w:rsidP="00380808">
            <w:pPr>
              <w:jc w:val="center"/>
              <w:rPr>
                <w:rFonts w:ascii="Arial" w:hAnsi="Arial" w:cs="Arial"/>
                <w:b/>
                <w:szCs w:val="22"/>
                <w:lang w:val="en-US"/>
              </w:rPr>
            </w:pPr>
            <w:r w:rsidRPr="00380808">
              <w:rPr>
                <w:rFonts w:ascii="Arial" w:hAnsi="Arial" w:cs="Arial"/>
                <w:b/>
                <w:sz w:val="22"/>
                <w:szCs w:val="22"/>
                <w:lang w:val="en-US"/>
              </w:rPr>
              <w:t xml:space="preserve"> “Electric Power Industry of Serbia“ Belgrade</w:t>
            </w:r>
          </w:p>
          <w:p w14:paraId="065FC023" w14:textId="77777777" w:rsidR="00380808" w:rsidRPr="00380808" w:rsidRDefault="00380808" w:rsidP="00380808">
            <w:pPr>
              <w:jc w:val="center"/>
              <w:rPr>
                <w:rFonts w:ascii="Arial" w:hAnsi="Arial" w:cs="Arial"/>
                <w:b/>
                <w:szCs w:val="22"/>
                <w:lang w:val="en-US"/>
              </w:rPr>
            </w:pPr>
          </w:p>
        </w:tc>
        <w:tc>
          <w:tcPr>
            <w:tcW w:w="1275" w:type="dxa"/>
            <w:shd w:val="clear" w:color="auto" w:fill="auto"/>
            <w:vAlign w:val="center"/>
          </w:tcPr>
          <w:p w14:paraId="225AA3A8"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tcPr>
          <w:p w14:paraId="0A452C91"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Name</w:t>
            </w:r>
          </w:p>
        </w:tc>
      </w:tr>
      <w:tr w:rsidR="00380808" w:rsidRPr="00380808" w14:paraId="1131A112" w14:textId="77777777" w:rsidTr="00F95EDF">
        <w:tc>
          <w:tcPr>
            <w:tcW w:w="4503" w:type="dxa"/>
            <w:shd w:val="clear" w:color="auto" w:fill="auto"/>
            <w:vAlign w:val="center"/>
            <w:hideMark/>
          </w:tcPr>
          <w:p w14:paraId="07B73739"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_____________________________</w:t>
            </w:r>
          </w:p>
        </w:tc>
        <w:tc>
          <w:tcPr>
            <w:tcW w:w="1275" w:type="dxa"/>
            <w:shd w:val="clear" w:color="auto" w:fill="auto"/>
            <w:vAlign w:val="center"/>
            <w:hideMark/>
          </w:tcPr>
          <w:p w14:paraId="1ACE4A1F" w14:textId="77777777" w:rsidR="00380808" w:rsidRPr="00380808" w:rsidRDefault="00380808" w:rsidP="00380808">
            <w:pPr>
              <w:jc w:val="center"/>
              <w:rPr>
                <w:rFonts w:ascii="Arial" w:hAnsi="Arial" w:cs="Arial"/>
                <w:smallCaps/>
                <w:szCs w:val="22"/>
                <w:lang w:val="en-US"/>
              </w:rPr>
            </w:pPr>
            <w:r w:rsidRPr="00380808">
              <w:rPr>
                <w:rFonts w:ascii="Arial" w:hAnsi="Arial" w:cs="Arial"/>
                <w:sz w:val="22"/>
                <w:szCs w:val="22"/>
                <w:lang w:val="en-US"/>
              </w:rPr>
              <w:t>Stamp</w:t>
            </w:r>
          </w:p>
        </w:tc>
        <w:tc>
          <w:tcPr>
            <w:tcW w:w="4395" w:type="dxa"/>
            <w:shd w:val="clear" w:color="auto" w:fill="auto"/>
            <w:vAlign w:val="center"/>
            <w:hideMark/>
          </w:tcPr>
          <w:p w14:paraId="76FE3484" w14:textId="77777777" w:rsidR="00380808" w:rsidRPr="00380808" w:rsidRDefault="00380808" w:rsidP="00380808">
            <w:pPr>
              <w:jc w:val="center"/>
              <w:rPr>
                <w:rFonts w:ascii="Arial" w:hAnsi="Arial" w:cs="Arial"/>
                <w:b/>
                <w:smallCaps/>
                <w:szCs w:val="22"/>
                <w:lang w:val="en-US"/>
              </w:rPr>
            </w:pPr>
            <w:r w:rsidRPr="00380808">
              <w:rPr>
                <w:rFonts w:ascii="Arial" w:hAnsi="Arial" w:cs="Arial"/>
                <w:b/>
                <w:sz w:val="22"/>
                <w:szCs w:val="22"/>
                <w:lang w:val="en-US"/>
              </w:rPr>
              <w:t>_____________________________</w:t>
            </w:r>
          </w:p>
        </w:tc>
      </w:tr>
      <w:tr w:rsidR="00380808" w:rsidRPr="00380808" w14:paraId="2D75C106" w14:textId="77777777" w:rsidTr="00F95EDF">
        <w:tc>
          <w:tcPr>
            <w:tcW w:w="4503" w:type="dxa"/>
            <w:shd w:val="clear" w:color="auto" w:fill="auto"/>
            <w:vAlign w:val="center"/>
            <w:hideMark/>
          </w:tcPr>
          <w:p w14:paraId="37FCDF6B" w14:textId="77777777" w:rsidR="00380808" w:rsidRPr="00380808" w:rsidRDefault="00380808" w:rsidP="00380808">
            <w:pPr>
              <w:jc w:val="center"/>
              <w:rPr>
                <w:rFonts w:ascii="Arial" w:hAnsi="Arial" w:cs="Arial"/>
                <w:b/>
                <w:smallCaps/>
                <w:szCs w:val="22"/>
                <w:lang w:val="en-US"/>
              </w:rPr>
            </w:pPr>
          </w:p>
        </w:tc>
        <w:tc>
          <w:tcPr>
            <w:tcW w:w="1275" w:type="dxa"/>
            <w:shd w:val="clear" w:color="auto" w:fill="auto"/>
            <w:vAlign w:val="center"/>
          </w:tcPr>
          <w:p w14:paraId="7B13E854"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hideMark/>
          </w:tcPr>
          <w:p w14:paraId="45C4E443" w14:textId="77777777" w:rsidR="00380808" w:rsidRPr="00380808" w:rsidRDefault="00380808" w:rsidP="00380808">
            <w:pPr>
              <w:jc w:val="center"/>
              <w:rPr>
                <w:rFonts w:ascii="Arial" w:hAnsi="Arial" w:cs="Arial"/>
                <w:b/>
                <w:smallCaps/>
                <w:szCs w:val="22"/>
                <w:lang w:val="en-US"/>
              </w:rPr>
            </w:pPr>
            <w:r w:rsidRPr="00380808">
              <w:rPr>
                <w:rFonts w:ascii="Arial" w:hAnsi="Arial" w:cs="Arial"/>
                <w:sz w:val="22"/>
                <w:szCs w:val="22"/>
                <w:lang w:val="en-US"/>
              </w:rPr>
              <w:t>Name and surname</w:t>
            </w:r>
          </w:p>
        </w:tc>
      </w:tr>
      <w:tr w:rsidR="00380808" w:rsidRPr="00380808" w14:paraId="2300168D" w14:textId="77777777" w:rsidTr="00F95EDF">
        <w:tc>
          <w:tcPr>
            <w:tcW w:w="4503" w:type="dxa"/>
            <w:shd w:val="clear" w:color="auto" w:fill="auto"/>
            <w:vAlign w:val="center"/>
            <w:hideMark/>
          </w:tcPr>
          <w:p w14:paraId="197ABF20" w14:textId="77777777" w:rsidR="00380808" w:rsidRPr="00380808" w:rsidRDefault="00380808" w:rsidP="00380808">
            <w:pPr>
              <w:jc w:val="center"/>
              <w:rPr>
                <w:rFonts w:ascii="Arial" w:hAnsi="Arial" w:cs="Arial"/>
                <w:szCs w:val="22"/>
                <w:lang w:val="en-US"/>
              </w:rPr>
            </w:pPr>
            <w:r w:rsidRPr="00380808">
              <w:rPr>
                <w:rFonts w:ascii="Arial" w:hAnsi="Arial" w:cs="Arial"/>
                <w:sz w:val="22"/>
                <w:szCs w:val="22"/>
                <w:lang w:val="en-US"/>
              </w:rPr>
              <w:t xml:space="preserve">Milorad </w:t>
            </w:r>
            <w:proofErr w:type="spellStart"/>
            <w:r w:rsidRPr="00380808">
              <w:rPr>
                <w:rFonts w:ascii="Arial" w:hAnsi="Arial" w:cs="Arial"/>
                <w:sz w:val="22"/>
                <w:szCs w:val="22"/>
                <w:lang w:val="en-US"/>
              </w:rPr>
              <w:t>Grčić</w:t>
            </w:r>
            <w:proofErr w:type="spellEnd"/>
          </w:p>
          <w:p w14:paraId="1502EE18" w14:textId="6952BB9B" w:rsidR="00380808" w:rsidRPr="00380808" w:rsidRDefault="00380808" w:rsidP="00380808">
            <w:pPr>
              <w:jc w:val="center"/>
              <w:rPr>
                <w:rFonts w:ascii="Arial" w:hAnsi="Arial" w:cs="Arial"/>
                <w:szCs w:val="22"/>
                <w:lang w:val="en-US"/>
              </w:rPr>
            </w:pPr>
            <w:r w:rsidRPr="00F95EDF">
              <w:rPr>
                <w:rFonts w:ascii="Arial" w:hAnsi="Arial" w:cs="Arial"/>
                <w:sz w:val="22"/>
                <w:szCs w:val="22"/>
                <w:lang w:val="en-US"/>
              </w:rPr>
              <w:t>A</w:t>
            </w:r>
            <w:r w:rsidRPr="00380808">
              <w:rPr>
                <w:rFonts w:ascii="Arial" w:hAnsi="Arial" w:cs="Arial"/>
                <w:sz w:val="22"/>
                <w:szCs w:val="22"/>
                <w:lang w:val="en-US"/>
              </w:rPr>
              <w:t xml:space="preserve">cting General Manager </w:t>
            </w:r>
          </w:p>
        </w:tc>
        <w:tc>
          <w:tcPr>
            <w:tcW w:w="1275" w:type="dxa"/>
            <w:shd w:val="clear" w:color="auto" w:fill="auto"/>
            <w:vAlign w:val="center"/>
          </w:tcPr>
          <w:p w14:paraId="2C74BC6D" w14:textId="77777777" w:rsidR="00380808" w:rsidRPr="00380808" w:rsidRDefault="00380808" w:rsidP="00380808">
            <w:pPr>
              <w:jc w:val="center"/>
              <w:rPr>
                <w:rFonts w:ascii="Arial" w:hAnsi="Arial" w:cs="Arial"/>
                <w:b/>
                <w:smallCaps/>
                <w:szCs w:val="22"/>
                <w:lang w:val="en-US"/>
              </w:rPr>
            </w:pPr>
          </w:p>
        </w:tc>
        <w:tc>
          <w:tcPr>
            <w:tcW w:w="4395" w:type="dxa"/>
            <w:shd w:val="clear" w:color="auto" w:fill="auto"/>
            <w:vAlign w:val="center"/>
          </w:tcPr>
          <w:p w14:paraId="156D73CC" w14:textId="77777777" w:rsidR="00380808" w:rsidRPr="00380808" w:rsidRDefault="00380808" w:rsidP="00380808">
            <w:pPr>
              <w:jc w:val="center"/>
              <w:rPr>
                <w:rFonts w:ascii="Arial" w:hAnsi="Arial" w:cs="Arial"/>
                <w:b/>
                <w:smallCaps/>
                <w:szCs w:val="22"/>
                <w:lang w:val="en-US"/>
              </w:rPr>
            </w:pPr>
            <w:r w:rsidRPr="00380808">
              <w:rPr>
                <w:rFonts w:ascii="Arial" w:hAnsi="Arial" w:cs="Arial"/>
                <w:sz w:val="22"/>
                <w:szCs w:val="22"/>
                <w:lang w:val="en-US"/>
              </w:rPr>
              <w:t>position</w:t>
            </w:r>
          </w:p>
        </w:tc>
      </w:tr>
    </w:tbl>
    <w:p w14:paraId="556DF6F6" w14:textId="77777777" w:rsidR="00380808" w:rsidRPr="00380808" w:rsidRDefault="00380808" w:rsidP="00380808">
      <w:pPr>
        <w:jc w:val="both"/>
        <w:rPr>
          <w:rFonts w:ascii="Arial" w:hAnsi="Arial" w:cs="Arial"/>
          <w:sz w:val="22"/>
          <w:szCs w:val="22"/>
          <w:lang w:val="en-US"/>
        </w:rPr>
      </w:pPr>
    </w:p>
    <w:p w14:paraId="76A8301A" w14:textId="77777777" w:rsidR="00380808" w:rsidRPr="00380808" w:rsidRDefault="00380808" w:rsidP="00380808">
      <w:pPr>
        <w:jc w:val="both"/>
        <w:rPr>
          <w:rFonts w:ascii="Arial" w:hAnsi="Arial" w:cs="Arial"/>
          <w:sz w:val="22"/>
          <w:szCs w:val="22"/>
          <w:lang w:val="en-US"/>
        </w:rPr>
      </w:pPr>
    </w:p>
    <w:p w14:paraId="2D4A5580" w14:textId="77777777" w:rsidR="00380808" w:rsidRPr="00380808" w:rsidRDefault="00380808" w:rsidP="00380808">
      <w:pPr>
        <w:jc w:val="both"/>
        <w:rPr>
          <w:rFonts w:ascii="Arial" w:hAnsi="Arial" w:cs="Arial"/>
          <w:sz w:val="22"/>
          <w:szCs w:val="22"/>
          <w:lang w:val="en-US"/>
        </w:rPr>
      </w:pPr>
    </w:p>
    <w:p w14:paraId="17BED350" w14:textId="77777777" w:rsidR="00380808" w:rsidRPr="00380808" w:rsidRDefault="00380808" w:rsidP="00380808">
      <w:pPr>
        <w:jc w:val="both"/>
        <w:rPr>
          <w:rFonts w:ascii="Arial" w:hAnsi="Arial" w:cs="Arial"/>
          <w:sz w:val="22"/>
          <w:szCs w:val="22"/>
          <w:lang w:val="en-US"/>
        </w:rPr>
      </w:pPr>
    </w:p>
    <w:p w14:paraId="0EBD664D" w14:textId="77777777" w:rsidR="00380808" w:rsidRPr="00380808" w:rsidRDefault="00380808" w:rsidP="00380808">
      <w:pPr>
        <w:jc w:val="both"/>
        <w:rPr>
          <w:rFonts w:ascii="Arial" w:hAnsi="Arial" w:cs="Arial"/>
          <w:sz w:val="22"/>
          <w:szCs w:val="22"/>
          <w:lang w:val="en-US"/>
        </w:rPr>
      </w:pPr>
    </w:p>
    <w:p w14:paraId="130A6155" w14:textId="77777777" w:rsidR="00380808" w:rsidRPr="00380808" w:rsidRDefault="00380808" w:rsidP="00380808">
      <w:pPr>
        <w:jc w:val="both"/>
        <w:rPr>
          <w:rFonts w:ascii="Arial" w:hAnsi="Arial" w:cs="Arial"/>
          <w:sz w:val="22"/>
          <w:szCs w:val="22"/>
          <w:lang w:val="en-US"/>
        </w:rPr>
      </w:pPr>
    </w:p>
    <w:p w14:paraId="1044A6B0" w14:textId="77777777" w:rsidR="00380808" w:rsidRPr="00380808" w:rsidRDefault="00380808" w:rsidP="00380808">
      <w:pPr>
        <w:jc w:val="both"/>
        <w:rPr>
          <w:rFonts w:ascii="Arial" w:hAnsi="Arial" w:cs="Arial"/>
          <w:sz w:val="22"/>
          <w:szCs w:val="22"/>
          <w:lang w:val="en-US"/>
        </w:rPr>
      </w:pPr>
    </w:p>
    <w:p w14:paraId="34BB793E" w14:textId="77777777" w:rsidR="00380808" w:rsidRPr="00380808" w:rsidRDefault="00380808" w:rsidP="00380808">
      <w:pPr>
        <w:jc w:val="both"/>
        <w:rPr>
          <w:rFonts w:ascii="Arial" w:hAnsi="Arial" w:cs="Arial"/>
          <w:sz w:val="22"/>
          <w:szCs w:val="22"/>
          <w:lang w:val="en-US"/>
        </w:rPr>
      </w:pPr>
    </w:p>
    <w:p w14:paraId="1727080F" w14:textId="77777777" w:rsidR="00380808" w:rsidRPr="00380808" w:rsidRDefault="00380808" w:rsidP="00380808">
      <w:pPr>
        <w:jc w:val="both"/>
        <w:rPr>
          <w:rFonts w:ascii="Arial" w:hAnsi="Arial" w:cs="Arial"/>
          <w:sz w:val="22"/>
          <w:szCs w:val="22"/>
          <w:lang w:val="en-US"/>
        </w:rPr>
      </w:pPr>
    </w:p>
    <w:p w14:paraId="4F6CD455" w14:textId="77777777" w:rsidR="00380808" w:rsidRPr="00380808" w:rsidRDefault="00380808" w:rsidP="00380808">
      <w:pPr>
        <w:jc w:val="both"/>
        <w:rPr>
          <w:rFonts w:ascii="Arial" w:hAnsi="Arial" w:cs="Arial"/>
          <w:sz w:val="22"/>
          <w:szCs w:val="22"/>
          <w:lang w:val="en-US"/>
        </w:rPr>
      </w:pPr>
    </w:p>
    <w:p w14:paraId="1D1A9327" w14:textId="77777777" w:rsidR="00380808" w:rsidRPr="00380808" w:rsidRDefault="00380808" w:rsidP="00380808">
      <w:pPr>
        <w:jc w:val="both"/>
        <w:rPr>
          <w:rFonts w:ascii="Arial" w:hAnsi="Arial" w:cs="Arial"/>
          <w:sz w:val="22"/>
          <w:szCs w:val="22"/>
          <w:lang w:val="en-US"/>
        </w:rPr>
      </w:pPr>
    </w:p>
    <w:p w14:paraId="1F8C0394" w14:textId="77777777" w:rsidR="00380808" w:rsidRPr="00380808" w:rsidRDefault="00380808" w:rsidP="00380808">
      <w:pPr>
        <w:jc w:val="both"/>
        <w:rPr>
          <w:rFonts w:ascii="Arial" w:hAnsi="Arial" w:cs="Arial"/>
          <w:sz w:val="22"/>
          <w:szCs w:val="22"/>
          <w:lang w:val="en-US"/>
        </w:rPr>
      </w:pPr>
    </w:p>
    <w:p w14:paraId="59721862" w14:textId="77777777" w:rsidR="00380808" w:rsidRPr="00380808" w:rsidRDefault="00380808" w:rsidP="00380808">
      <w:pPr>
        <w:jc w:val="both"/>
        <w:rPr>
          <w:rFonts w:ascii="Arial" w:hAnsi="Arial" w:cs="Arial"/>
          <w:sz w:val="22"/>
          <w:szCs w:val="22"/>
          <w:lang w:val="en-US"/>
        </w:rPr>
      </w:pPr>
    </w:p>
    <w:p w14:paraId="091E5CB8" w14:textId="77777777" w:rsidR="00380808" w:rsidRPr="00380808" w:rsidRDefault="00380808" w:rsidP="00380808">
      <w:pPr>
        <w:jc w:val="both"/>
        <w:rPr>
          <w:rFonts w:ascii="Arial" w:hAnsi="Arial" w:cs="Arial"/>
          <w:sz w:val="22"/>
          <w:szCs w:val="22"/>
          <w:lang w:val="en-US"/>
        </w:rPr>
      </w:pPr>
    </w:p>
    <w:p w14:paraId="6CD7AEA5" w14:textId="77777777" w:rsidR="00380808" w:rsidRPr="00380808" w:rsidRDefault="00380808" w:rsidP="00380808">
      <w:pPr>
        <w:jc w:val="both"/>
        <w:rPr>
          <w:rFonts w:ascii="Arial" w:hAnsi="Arial" w:cs="Arial"/>
          <w:sz w:val="22"/>
          <w:szCs w:val="22"/>
          <w:lang w:val="en-US"/>
        </w:rPr>
      </w:pPr>
    </w:p>
    <w:p w14:paraId="2953EBCD"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br w:type="page"/>
      </w:r>
    </w:p>
    <w:p w14:paraId="1389D4B1"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lastRenderedPageBreak/>
        <w:t>Appendix to concluded Contract No. ...............dated.....................</w:t>
      </w:r>
    </w:p>
    <w:p w14:paraId="29B14D23" w14:textId="77777777" w:rsidR="00380808" w:rsidRPr="00380808" w:rsidRDefault="00380808" w:rsidP="00380808">
      <w:pPr>
        <w:jc w:val="center"/>
        <w:rPr>
          <w:rFonts w:ascii="Arial" w:hAnsi="Arial" w:cs="Arial"/>
          <w:b/>
          <w:sz w:val="22"/>
          <w:szCs w:val="22"/>
          <w:lang w:val="en-US"/>
        </w:rPr>
      </w:pPr>
      <w:r w:rsidRPr="00380808">
        <w:rPr>
          <w:rFonts w:ascii="Arial" w:hAnsi="Arial" w:cs="Arial"/>
          <w:b/>
          <w:sz w:val="22"/>
          <w:szCs w:val="22"/>
          <w:lang w:val="en-US"/>
        </w:rPr>
        <w:t xml:space="preserve"> </w:t>
      </w:r>
      <w:proofErr w:type="gramStart"/>
      <w:r w:rsidRPr="00380808">
        <w:rPr>
          <w:rFonts w:ascii="Arial" w:hAnsi="Arial" w:cs="Arial"/>
          <w:b/>
          <w:sz w:val="22"/>
          <w:szCs w:val="22"/>
          <w:lang w:val="en-US"/>
        </w:rPr>
        <w:t>on</w:t>
      </w:r>
      <w:proofErr w:type="gramEnd"/>
      <w:r w:rsidRPr="00380808">
        <w:rPr>
          <w:rFonts w:ascii="Arial" w:hAnsi="Arial" w:cs="Arial"/>
          <w:b/>
          <w:sz w:val="22"/>
          <w:szCs w:val="22"/>
          <w:lang w:val="en-US"/>
        </w:rPr>
        <w:t xml:space="preserve"> Health and Safety at Work</w:t>
      </w:r>
    </w:p>
    <w:p w14:paraId="11E91275" w14:textId="77777777" w:rsidR="00380808" w:rsidRPr="00380808" w:rsidRDefault="00380808" w:rsidP="00380808">
      <w:pPr>
        <w:jc w:val="center"/>
        <w:rPr>
          <w:rFonts w:ascii="Arial" w:hAnsi="Arial" w:cs="Arial"/>
          <w:b/>
          <w:sz w:val="22"/>
          <w:szCs w:val="22"/>
          <w:lang w:val="en-US"/>
        </w:rPr>
      </w:pPr>
    </w:p>
    <w:p w14:paraId="3575C4B5" w14:textId="77777777" w:rsidR="00380808" w:rsidRPr="00380808" w:rsidRDefault="00380808" w:rsidP="00BB39DE">
      <w:pPr>
        <w:numPr>
          <w:ilvl w:val="0"/>
          <w:numId w:val="63"/>
        </w:numPr>
        <w:tabs>
          <w:tab w:val="left" w:pos="360"/>
        </w:tabs>
        <w:suppressAutoHyphens w:val="0"/>
        <w:spacing w:after="200" w:line="276" w:lineRule="auto"/>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 xml:space="preserve">BUYER: Public Enterprise "Electric Power Industry of Serbia", Beograd, Carice </w:t>
      </w:r>
      <w:proofErr w:type="spellStart"/>
      <w:r w:rsidRPr="00380808">
        <w:rPr>
          <w:rFonts w:ascii="Arial" w:eastAsia="Calibri" w:hAnsi="Arial" w:cs="Arial"/>
          <w:sz w:val="22"/>
          <w:szCs w:val="22"/>
          <w:lang w:val="en-US" w:eastAsia="en-US"/>
        </w:rPr>
        <w:t>Milice</w:t>
      </w:r>
      <w:proofErr w:type="spellEnd"/>
      <w:r w:rsidRPr="00380808">
        <w:rPr>
          <w:rFonts w:ascii="Arial" w:eastAsia="Calibri" w:hAnsi="Arial" w:cs="Arial"/>
          <w:sz w:val="22"/>
          <w:szCs w:val="22"/>
          <w:lang w:val="en-US" w:eastAsia="en-US"/>
        </w:rPr>
        <w:t xml:space="preserve"> 2, Company ID Number: 20053658, TIN 103920327, Current Account Number: 160-700-13 Banca Intesa ad Beograd, represented by legal representative Milorad </w:t>
      </w:r>
      <w:proofErr w:type="spellStart"/>
      <w:r w:rsidRPr="00380808">
        <w:rPr>
          <w:rFonts w:ascii="Arial" w:eastAsia="Calibri" w:hAnsi="Arial" w:cs="Arial"/>
          <w:sz w:val="22"/>
          <w:szCs w:val="22"/>
          <w:lang w:val="en-US" w:eastAsia="en-US"/>
        </w:rPr>
        <w:t>Grčić</w:t>
      </w:r>
      <w:proofErr w:type="spellEnd"/>
      <w:r w:rsidRPr="00380808">
        <w:rPr>
          <w:rFonts w:ascii="Arial" w:eastAsia="Calibri" w:hAnsi="Arial" w:cs="Arial"/>
          <w:sz w:val="22"/>
          <w:szCs w:val="22"/>
          <w:lang w:val="en-US" w:eastAsia="en-US"/>
        </w:rPr>
        <w:t>, acting General Manager (hereinafter: Buyer)</w:t>
      </w:r>
    </w:p>
    <w:p w14:paraId="0208220F" w14:textId="77777777" w:rsidR="00380808" w:rsidRPr="00380808" w:rsidRDefault="00380808" w:rsidP="00380808">
      <w:pPr>
        <w:rPr>
          <w:rFonts w:ascii="Arial" w:hAnsi="Arial" w:cs="Arial"/>
          <w:sz w:val="22"/>
          <w:szCs w:val="22"/>
          <w:lang w:val="en-US"/>
        </w:rPr>
      </w:pPr>
      <w:proofErr w:type="gramStart"/>
      <w:r w:rsidRPr="00380808">
        <w:rPr>
          <w:rFonts w:ascii="Arial" w:hAnsi="Arial" w:cs="Arial"/>
          <w:sz w:val="22"/>
          <w:szCs w:val="22"/>
          <w:lang w:val="en-US"/>
        </w:rPr>
        <w:t>and</w:t>
      </w:r>
      <w:proofErr w:type="gramEnd"/>
    </w:p>
    <w:p w14:paraId="0D0F45CF" w14:textId="77777777" w:rsidR="00380808" w:rsidRPr="00380808" w:rsidRDefault="00380808" w:rsidP="00BB39DE">
      <w:pPr>
        <w:numPr>
          <w:ilvl w:val="0"/>
          <w:numId w:val="63"/>
        </w:numPr>
        <w:suppressAutoHyphens w:val="0"/>
        <w:contextualSpacing/>
        <w:jc w:val="both"/>
        <w:rPr>
          <w:rFonts w:ascii="Arial" w:eastAsia="Calibri" w:hAnsi="Arial" w:cs="Arial"/>
          <w:sz w:val="22"/>
          <w:szCs w:val="22"/>
          <w:lang w:val="en-US" w:eastAsia="en-US"/>
        </w:rPr>
      </w:pPr>
      <w:r w:rsidRPr="00380808">
        <w:rPr>
          <w:rFonts w:ascii="Arial" w:eastAsia="Calibri" w:hAnsi="Arial" w:cs="Arial"/>
          <w:sz w:val="22"/>
          <w:szCs w:val="22"/>
          <w:lang w:val="en-US" w:eastAsia="en-US"/>
        </w:rPr>
        <w:t>SELLER_________________ from _____________, ________________ (address), Company ID Number: ___________, TIN: ___________, Current Account No. ____________, the bank: ______________,  represented by __________________, _____________, (</w:t>
      </w:r>
      <w:r w:rsidRPr="00380808">
        <w:rPr>
          <w:rFonts w:ascii="Arial" w:eastAsia="Calibri" w:hAnsi="Arial" w:cs="Arial"/>
          <w:color w:val="00B0F0"/>
          <w:sz w:val="22"/>
          <w:szCs w:val="22"/>
          <w:lang w:val="en-US"/>
        </w:rPr>
        <w:t>as a Leader on behalf of and for the group of tenderers</w:t>
      </w:r>
      <w:r w:rsidRPr="00380808">
        <w:rPr>
          <w:rFonts w:ascii="Arial" w:eastAsia="Calibri" w:hAnsi="Arial" w:cs="Arial"/>
          <w:sz w:val="22"/>
          <w:szCs w:val="22"/>
          <w:lang w:val="en-US" w:eastAsia="en-US"/>
        </w:rPr>
        <w:t xml:space="preserve">) (hereinafter referred to as: Seller) </w:t>
      </w:r>
    </w:p>
    <w:p w14:paraId="1DF5DE0F" w14:textId="77777777" w:rsidR="00380808" w:rsidRPr="00380808" w:rsidRDefault="00380808" w:rsidP="00380808">
      <w:pPr>
        <w:ind w:left="360"/>
        <w:rPr>
          <w:rFonts w:ascii="Arial" w:hAnsi="Arial" w:cs="Arial"/>
          <w:sz w:val="22"/>
          <w:szCs w:val="22"/>
          <w:lang w:val="en-US"/>
        </w:rPr>
      </w:pPr>
    </w:p>
    <w:p w14:paraId="7C54B755" w14:textId="77777777" w:rsidR="00380808" w:rsidRPr="00380808" w:rsidRDefault="00380808" w:rsidP="00380808">
      <w:pPr>
        <w:tabs>
          <w:tab w:val="left" w:pos="567"/>
        </w:tabs>
        <w:suppressAutoHyphens w:val="0"/>
        <w:jc w:val="both"/>
        <w:rPr>
          <w:rFonts w:ascii="Arial" w:eastAsia="Calibri" w:hAnsi="Arial" w:cs="Arial"/>
          <w:sz w:val="22"/>
          <w:szCs w:val="22"/>
          <w:lang w:val="en-US"/>
        </w:rPr>
      </w:pPr>
      <w:r w:rsidRPr="00380808">
        <w:rPr>
          <w:rFonts w:ascii="Arial" w:eastAsia="Calibri" w:hAnsi="Arial" w:cs="Arial"/>
          <w:sz w:val="22"/>
          <w:szCs w:val="22"/>
          <w:lang w:val="en-US"/>
        </w:rPr>
        <w:t>2а) ________________________________________from</w:t>
      </w:r>
      <w:r w:rsidRPr="00380808">
        <w:rPr>
          <w:rFonts w:ascii="Arial" w:eastAsia="Calibri" w:hAnsi="Arial" w:cs="Arial"/>
          <w:sz w:val="22"/>
          <w:szCs w:val="22"/>
          <w:lang w:val="en-US"/>
        </w:rPr>
        <w:tab/>
        <w:t>________________, ______________________ (address), TIN: _____________, Company ID Number _____________, Current Account No ____________, the bank _____________</w:t>
      </w:r>
      <w:proofErr w:type="gramStart"/>
      <w:r w:rsidRPr="00380808">
        <w:rPr>
          <w:rFonts w:ascii="Arial" w:eastAsia="Calibri" w:hAnsi="Arial" w:cs="Arial"/>
          <w:sz w:val="22"/>
          <w:szCs w:val="22"/>
          <w:lang w:val="en-US"/>
        </w:rPr>
        <w:t>_ ,</w:t>
      </w:r>
      <w:proofErr w:type="gramEnd"/>
      <w:r w:rsidRPr="00380808">
        <w:rPr>
          <w:rFonts w:ascii="Arial" w:eastAsia="Calibri" w:hAnsi="Arial" w:cs="Arial"/>
          <w:sz w:val="22"/>
          <w:szCs w:val="22"/>
          <w:lang w:val="en-US"/>
        </w:rPr>
        <w:t xml:space="preserve"> represented by __________________________, (</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sz w:val="22"/>
          <w:szCs w:val="22"/>
          <w:lang w:val="en-US"/>
        </w:rPr>
        <w:t>)</w:t>
      </w:r>
    </w:p>
    <w:p w14:paraId="590A3D4A" w14:textId="77777777" w:rsidR="00380808" w:rsidRPr="00380808" w:rsidRDefault="00380808" w:rsidP="00380808">
      <w:pPr>
        <w:tabs>
          <w:tab w:val="left" w:pos="567"/>
        </w:tabs>
        <w:suppressAutoHyphens w:val="0"/>
        <w:jc w:val="both"/>
        <w:rPr>
          <w:rFonts w:ascii="Arial" w:eastAsia="Calibri" w:hAnsi="Arial" w:cs="Arial"/>
          <w:sz w:val="22"/>
          <w:szCs w:val="22"/>
          <w:lang w:val="en-US"/>
        </w:rPr>
      </w:pPr>
      <w:r w:rsidRPr="00380808">
        <w:rPr>
          <w:rFonts w:ascii="Arial" w:eastAsia="Calibri" w:hAnsi="Arial" w:cs="Arial"/>
          <w:sz w:val="22"/>
          <w:szCs w:val="22"/>
          <w:lang w:val="en-US"/>
        </w:rPr>
        <w:t>2б) _______________________________________from</w:t>
      </w:r>
      <w:r w:rsidRPr="00380808">
        <w:rPr>
          <w:rFonts w:ascii="Arial" w:eastAsia="Calibri" w:hAnsi="Arial" w:cs="Arial"/>
          <w:sz w:val="22"/>
          <w:szCs w:val="22"/>
          <w:lang w:val="en-US"/>
        </w:rPr>
        <w:tab/>
        <w:t xml:space="preserve">_____________, </w:t>
      </w:r>
    </w:p>
    <w:p w14:paraId="78DE166C" w14:textId="77777777" w:rsidR="00380808" w:rsidRPr="00380808" w:rsidRDefault="00380808" w:rsidP="00380808">
      <w:pPr>
        <w:rPr>
          <w:rFonts w:ascii="Arial" w:eastAsia="Calibri" w:hAnsi="Arial" w:cs="Arial"/>
          <w:sz w:val="22"/>
          <w:szCs w:val="22"/>
          <w:lang w:val="en-US"/>
        </w:rPr>
      </w:pPr>
      <w:r w:rsidRPr="00380808">
        <w:rPr>
          <w:rFonts w:ascii="Arial" w:eastAsia="Calibri" w:hAnsi="Arial" w:cs="Arial"/>
          <w:sz w:val="22"/>
          <w:szCs w:val="22"/>
          <w:lang w:val="en-US"/>
        </w:rPr>
        <w:t xml:space="preserve"> ______________________ (address), TIN: _____________, Company ID Number _____________</w:t>
      </w:r>
      <w:proofErr w:type="gramStart"/>
      <w:r w:rsidRPr="00380808">
        <w:rPr>
          <w:rFonts w:ascii="Arial" w:eastAsia="Calibri" w:hAnsi="Arial" w:cs="Arial"/>
          <w:sz w:val="22"/>
          <w:szCs w:val="22"/>
          <w:lang w:val="en-US"/>
        </w:rPr>
        <w:t>,  Current</w:t>
      </w:r>
      <w:proofErr w:type="gramEnd"/>
      <w:r w:rsidRPr="00380808">
        <w:rPr>
          <w:rFonts w:ascii="Arial" w:eastAsia="Calibri" w:hAnsi="Arial" w:cs="Arial"/>
          <w:sz w:val="22"/>
          <w:szCs w:val="22"/>
          <w:lang w:val="en-US"/>
        </w:rPr>
        <w:t xml:space="preserve"> Account No____________, the bank ______________ , represented by _______________________, (</w:t>
      </w:r>
      <w:r w:rsidRPr="00380808">
        <w:rPr>
          <w:rFonts w:ascii="Arial" w:eastAsia="Calibri" w:hAnsi="Arial" w:cs="Arial"/>
          <w:i/>
          <w:color w:val="00B0F0"/>
          <w:sz w:val="22"/>
          <w:szCs w:val="22"/>
          <w:lang w:val="en-US"/>
        </w:rPr>
        <w:t>a member of the group of tenderers or subcontractor</w:t>
      </w:r>
      <w:r w:rsidRPr="00380808">
        <w:rPr>
          <w:rFonts w:ascii="Arial" w:eastAsia="Calibri" w:hAnsi="Arial" w:cs="Arial"/>
          <w:sz w:val="22"/>
          <w:szCs w:val="22"/>
          <w:lang w:val="en-US"/>
        </w:rPr>
        <w:t>)</w:t>
      </w:r>
    </w:p>
    <w:p w14:paraId="7B0F2591" w14:textId="77777777" w:rsidR="00380808" w:rsidRPr="00380808" w:rsidRDefault="00380808" w:rsidP="00380808">
      <w:pPr>
        <w:tabs>
          <w:tab w:val="left" w:pos="567"/>
        </w:tabs>
        <w:suppressAutoHyphens w:val="0"/>
        <w:jc w:val="both"/>
        <w:rPr>
          <w:rFonts w:ascii="Arial" w:hAnsi="Arial" w:cs="Arial"/>
          <w:sz w:val="22"/>
          <w:szCs w:val="22"/>
          <w:lang w:val="en-US" w:eastAsia="en-US"/>
        </w:rPr>
      </w:pPr>
    </w:p>
    <w:p w14:paraId="0F212117" w14:textId="77777777" w:rsidR="00380808" w:rsidRPr="00380808" w:rsidRDefault="00380808" w:rsidP="00380808">
      <w:pPr>
        <w:tabs>
          <w:tab w:val="left" w:pos="567"/>
        </w:tabs>
        <w:suppressAutoHyphens w:val="0"/>
        <w:jc w:val="both"/>
        <w:rPr>
          <w:rFonts w:ascii="Arial" w:hAnsi="Arial" w:cs="Arial"/>
          <w:sz w:val="22"/>
          <w:szCs w:val="22"/>
          <w:lang w:val="en-US" w:eastAsia="en-US"/>
        </w:rPr>
      </w:pPr>
      <w:r w:rsidRPr="00380808">
        <w:rPr>
          <w:rFonts w:ascii="Arial" w:hAnsi="Arial" w:cs="Arial"/>
          <w:sz w:val="22"/>
          <w:szCs w:val="22"/>
          <w:lang w:val="en-US" w:eastAsia="en-US"/>
        </w:rPr>
        <w:t>(</w:t>
      </w:r>
      <w:proofErr w:type="gramStart"/>
      <w:r w:rsidRPr="00380808">
        <w:rPr>
          <w:rFonts w:ascii="Arial" w:hAnsi="Arial" w:cs="Arial"/>
          <w:sz w:val="22"/>
          <w:szCs w:val="22"/>
          <w:lang w:val="en-US" w:eastAsia="en-US"/>
        </w:rPr>
        <w:t>hereinafter</w:t>
      </w:r>
      <w:proofErr w:type="gramEnd"/>
      <w:r w:rsidRPr="00380808">
        <w:rPr>
          <w:rFonts w:ascii="Arial" w:hAnsi="Arial" w:cs="Arial"/>
          <w:sz w:val="22"/>
          <w:szCs w:val="22"/>
          <w:lang w:val="en-US" w:eastAsia="en-US"/>
        </w:rPr>
        <w:t xml:space="preserve"> referred to as: Contracting Parties)</w:t>
      </w:r>
    </w:p>
    <w:p w14:paraId="04FF3B1D" w14:textId="77777777" w:rsidR="00380808" w:rsidRPr="00380808" w:rsidRDefault="00380808" w:rsidP="00380808">
      <w:pPr>
        <w:jc w:val="center"/>
        <w:rPr>
          <w:rFonts w:ascii="Arial" w:hAnsi="Arial" w:cs="Arial"/>
          <w:sz w:val="22"/>
          <w:szCs w:val="22"/>
          <w:lang w:val="en-US"/>
        </w:rPr>
      </w:pPr>
    </w:p>
    <w:p w14:paraId="4E8B6D26" w14:textId="77777777" w:rsidR="00380808" w:rsidRPr="00380808" w:rsidRDefault="00380808" w:rsidP="00380808">
      <w:pPr>
        <w:jc w:val="both"/>
        <w:rPr>
          <w:rFonts w:ascii="Arial" w:hAnsi="Arial" w:cs="Arial"/>
          <w:sz w:val="22"/>
          <w:szCs w:val="22"/>
          <w:lang w:val="en-US"/>
        </w:rPr>
      </w:pPr>
    </w:p>
    <w:p w14:paraId="55E72BB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Buyer and Seller agreeably acknowledge that they are particularly dedicated to realization of goals for health and safety at works of their staff and other persons involved in execution of the Contract, as well as other persons whose health and safety might be affected by works being a subject of the Contract.</w:t>
      </w:r>
    </w:p>
    <w:p w14:paraId="2083D375" w14:textId="77777777" w:rsidR="00380808" w:rsidRPr="00380808" w:rsidRDefault="00380808" w:rsidP="00380808">
      <w:pPr>
        <w:jc w:val="both"/>
        <w:rPr>
          <w:rFonts w:ascii="Arial" w:hAnsi="Arial" w:cs="Arial"/>
          <w:sz w:val="22"/>
          <w:szCs w:val="22"/>
          <w:lang w:val="en-US"/>
        </w:rPr>
      </w:pPr>
    </w:p>
    <w:p w14:paraId="7C54052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Buyer particularly notes and implies: </w:t>
      </w:r>
    </w:p>
    <w:p w14:paraId="3E564DE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1. that the Buyer's Business Policy is implementation and improvement of health and safety at work for employees and any other person who is involved in Buyer's operation activities, as well as for persons found within working area, in order to prevent injuries at work and occupational diseases, and consistent implementation of Law on Health and Safety at Work and other legal provisions and Employer's special acts which govern this matter.</w:t>
      </w:r>
    </w:p>
    <w:p w14:paraId="0FF6B13E"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2. that Buyer requests from Seller to, during delivery of goods and accompanying services/execution of works being subject of the Contract, consistently adhere to Buyer's Business Policy regarding implementation and improvement of health and safety at work for employees and any other person who is involved in Buyer's operation activities, as well as for persons found within working area, in order to prevent injuries at work and occupational diseases, and to consistently implement Law on Health and Safety at Work and other legal provisions and Employer's special acts which govern this matter, and all this in order to eliminate or mitigate the risks to the lowest possible level against occurrence of injuries at work or occupational diseases. </w:t>
      </w:r>
    </w:p>
    <w:p w14:paraId="05FA5EB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that</w:t>
      </w:r>
      <w:proofErr w:type="gramEnd"/>
      <w:r w:rsidRPr="00380808">
        <w:rPr>
          <w:rFonts w:ascii="Arial" w:hAnsi="Arial" w:cs="Arial"/>
          <w:sz w:val="22"/>
          <w:szCs w:val="22"/>
          <w:lang w:val="en-US"/>
        </w:rPr>
        <w:t xml:space="preserve"> Seller agrees with Buyer's requests set in Clause 2 of this Paragraph.</w:t>
      </w:r>
    </w:p>
    <w:p w14:paraId="71100EA8" w14:textId="77777777" w:rsidR="00380808" w:rsidRPr="00380808" w:rsidRDefault="00380808" w:rsidP="00380808">
      <w:pPr>
        <w:jc w:val="both"/>
        <w:rPr>
          <w:rFonts w:ascii="Arial" w:hAnsi="Arial" w:cs="Arial"/>
          <w:sz w:val="22"/>
          <w:szCs w:val="22"/>
          <w:lang w:val="en-US"/>
        </w:rPr>
      </w:pPr>
    </w:p>
    <w:p w14:paraId="100F391F" w14:textId="77777777" w:rsidR="00380808" w:rsidRPr="00380808" w:rsidRDefault="00380808" w:rsidP="00380808">
      <w:pPr>
        <w:jc w:val="both"/>
        <w:rPr>
          <w:rFonts w:ascii="Arial" w:hAnsi="Arial" w:cs="Arial"/>
          <w:b/>
          <w:sz w:val="22"/>
          <w:szCs w:val="22"/>
          <w:lang w:val="en-US"/>
        </w:rPr>
      </w:pPr>
      <w:r w:rsidRPr="00380808">
        <w:rPr>
          <w:rFonts w:ascii="Arial" w:hAnsi="Arial" w:cs="Arial"/>
          <w:b/>
          <w:sz w:val="22"/>
          <w:szCs w:val="22"/>
          <w:lang w:val="en-US"/>
        </w:rPr>
        <w:t>SUBJECT</w:t>
      </w:r>
    </w:p>
    <w:p w14:paraId="330F17EE" w14:textId="77777777" w:rsidR="00380808" w:rsidRPr="00380808" w:rsidRDefault="00380808" w:rsidP="00380808">
      <w:pPr>
        <w:jc w:val="center"/>
        <w:rPr>
          <w:rFonts w:ascii="Arial" w:hAnsi="Arial" w:cs="Arial"/>
          <w:sz w:val="22"/>
          <w:szCs w:val="22"/>
          <w:lang w:val="en-US"/>
        </w:rPr>
      </w:pPr>
    </w:p>
    <w:p w14:paraId="6515CBBE"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w:t>
      </w:r>
    </w:p>
    <w:p w14:paraId="1036206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A Subject of this Appendix is definition of Buyer's rights and Seller's rights and obligations, as well as for its employees and other persons engaged during delivery of goods with </w:t>
      </w:r>
      <w:r w:rsidRPr="00380808">
        <w:rPr>
          <w:rFonts w:ascii="Arial" w:hAnsi="Arial" w:cs="Arial"/>
          <w:sz w:val="22"/>
          <w:szCs w:val="22"/>
          <w:lang w:val="en-US"/>
        </w:rPr>
        <w:lastRenderedPageBreak/>
        <w:t>accompanying services/execution of works being the subject of the Contract, and regarding health and safety at work (hereinafter: HSE).</w:t>
      </w:r>
    </w:p>
    <w:p w14:paraId="0785C3DF" w14:textId="77777777" w:rsidR="00380808" w:rsidRPr="00380808" w:rsidRDefault="00380808" w:rsidP="00380808">
      <w:pPr>
        <w:jc w:val="both"/>
        <w:rPr>
          <w:rFonts w:ascii="Arial" w:hAnsi="Arial" w:cs="Arial"/>
          <w:sz w:val="22"/>
          <w:szCs w:val="22"/>
          <w:lang w:val="en-US"/>
        </w:rPr>
      </w:pPr>
    </w:p>
    <w:p w14:paraId="31B7FB2F"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2</w:t>
      </w:r>
    </w:p>
    <w:p w14:paraId="7A2C044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its employees and all other persons engaged by Seller, during preparations for delivery of goods and implementation of accompanying services/execution of works being the subject of the Contract, and during execution the same, as well as during rectification of defects in Defect Notification Period, shall act fully in accordance with the Law on Health and Safety at Work and other applicable regulations in the Republic of Serbia related to HSE and Buyer's internal acts.  </w:t>
      </w:r>
    </w:p>
    <w:p w14:paraId="05AC04B6" w14:textId="77777777" w:rsidR="00380808" w:rsidRPr="00380808" w:rsidRDefault="00380808" w:rsidP="00380808">
      <w:pPr>
        <w:jc w:val="both"/>
        <w:rPr>
          <w:rFonts w:ascii="Arial" w:hAnsi="Arial" w:cs="Arial"/>
          <w:sz w:val="22"/>
          <w:szCs w:val="22"/>
          <w:lang w:val="en-US"/>
        </w:rPr>
      </w:pPr>
    </w:p>
    <w:p w14:paraId="333D7E87"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3</w:t>
      </w:r>
    </w:p>
    <w:p w14:paraId="592BD4A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shall provide works at working locations where measures for health and safe work are implemented, i.e. shall provide that working process, working environment, working instruments and equipment for personal protection at work are adapted and secured not to jeopardize health and safety of employees and all other persons engaged by Seller for execution of works being the subject of the Contract, adjacent facilities, passers-by or traffic participants.  </w:t>
      </w:r>
    </w:p>
    <w:p w14:paraId="018A4C83" w14:textId="77777777" w:rsidR="00380808" w:rsidRPr="00380808" w:rsidRDefault="00380808" w:rsidP="00380808">
      <w:pPr>
        <w:jc w:val="both"/>
        <w:rPr>
          <w:rFonts w:ascii="Arial" w:hAnsi="Arial" w:cs="Arial"/>
          <w:sz w:val="22"/>
          <w:szCs w:val="22"/>
          <w:lang w:val="en-US"/>
        </w:rPr>
      </w:pPr>
    </w:p>
    <w:p w14:paraId="31A5ED65"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4</w:t>
      </w:r>
    </w:p>
    <w:p w14:paraId="4591113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is obliged to inform employees and other persons engaged by Seller during delivery of goods and implementation of accompanying services/execution of works being the subject of the Contract, on obligations set in this Appendix. </w:t>
      </w:r>
    </w:p>
    <w:p w14:paraId="694D2714" w14:textId="77777777" w:rsidR="00380808" w:rsidRPr="00380808" w:rsidRDefault="00380808" w:rsidP="00380808">
      <w:pPr>
        <w:jc w:val="both"/>
        <w:rPr>
          <w:rFonts w:ascii="Arial" w:hAnsi="Arial" w:cs="Arial"/>
          <w:sz w:val="22"/>
          <w:szCs w:val="22"/>
          <w:lang w:val="en-US"/>
        </w:rPr>
      </w:pPr>
    </w:p>
    <w:p w14:paraId="4FE11B1B"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5</w:t>
      </w:r>
    </w:p>
    <w:p w14:paraId="09D9C9C8"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its employees and all other persons engaged by Seller, during preparations for delivery of goods and implementation of accompanying services/execution of works being the subject of the Contract, and during execution the same, as well as during rectification of defects in Defect Notification Period, shall adhere to all regulations, internal standards, procedures, manuals and instructions on HSE applicable at Buyer's, and they shall particularly adhere to the following rules:</w:t>
      </w:r>
    </w:p>
    <w:p w14:paraId="031EB183"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1.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forbidden to avoid application and/or to hinder implementation of HSE measures;</w:t>
      </w:r>
    </w:p>
    <w:p w14:paraId="4B8C966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2.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obligatory to observe rules for using instruments and equipment for personal protection at work;</w:t>
      </w:r>
    </w:p>
    <w:p w14:paraId="6B71CC0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3. Buyer's procedures for implementation of access control system and permissions for work shall always be observed;</w:t>
      </w:r>
    </w:p>
    <w:p w14:paraId="07ACE94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4. </w:t>
      </w:r>
      <w:proofErr w:type="gramStart"/>
      <w:r w:rsidRPr="00380808">
        <w:rPr>
          <w:rFonts w:ascii="Arial" w:hAnsi="Arial" w:cs="Arial"/>
          <w:sz w:val="22"/>
          <w:szCs w:val="22"/>
          <w:lang w:val="en-US"/>
        </w:rPr>
        <w:t>procedures</w:t>
      </w:r>
      <w:proofErr w:type="gramEnd"/>
      <w:r w:rsidRPr="00380808">
        <w:rPr>
          <w:rFonts w:ascii="Arial" w:hAnsi="Arial" w:cs="Arial"/>
          <w:sz w:val="22"/>
          <w:szCs w:val="22"/>
          <w:lang w:val="en-US"/>
        </w:rPr>
        <w:t xml:space="preserve"> for isolation and locking power supply sources and operation fluids shall always be observed;</w:t>
      </w:r>
    </w:p>
    <w:p w14:paraId="0F7E469A"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5.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strictly forbidden to enter, stay or work, both on the Buyer's territory and in offices being under the influence of alcohol or other psychoactive substances;</w:t>
      </w:r>
    </w:p>
    <w:p w14:paraId="7A67347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6.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forbidden to carry weapons within Buyer's locations, as well as unauthorized photographing;</w:t>
      </w:r>
    </w:p>
    <w:p w14:paraId="6453E39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7. </w:t>
      </w:r>
      <w:proofErr w:type="gramStart"/>
      <w:r w:rsidRPr="00380808">
        <w:rPr>
          <w:rFonts w:ascii="Arial" w:hAnsi="Arial" w:cs="Arial"/>
          <w:sz w:val="22"/>
          <w:szCs w:val="22"/>
          <w:lang w:val="en-US"/>
        </w:rPr>
        <w:t>it</w:t>
      </w:r>
      <w:proofErr w:type="gramEnd"/>
      <w:r w:rsidRPr="00380808">
        <w:rPr>
          <w:rFonts w:ascii="Arial" w:hAnsi="Arial" w:cs="Arial"/>
          <w:sz w:val="22"/>
          <w:szCs w:val="22"/>
          <w:lang w:val="en-US"/>
        </w:rPr>
        <w:t xml:space="preserve"> is obligatory to observe rules and signalization for safety in the traffic.</w:t>
      </w:r>
    </w:p>
    <w:p w14:paraId="014EDA2C" w14:textId="77777777" w:rsidR="00380808" w:rsidRPr="00380808" w:rsidRDefault="00380808" w:rsidP="00380808">
      <w:pPr>
        <w:jc w:val="both"/>
        <w:rPr>
          <w:rFonts w:ascii="Arial" w:hAnsi="Arial" w:cs="Arial"/>
          <w:sz w:val="22"/>
          <w:szCs w:val="22"/>
          <w:lang w:val="en-US"/>
        </w:rPr>
      </w:pPr>
    </w:p>
    <w:p w14:paraId="491473F2"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6</w:t>
      </w:r>
    </w:p>
    <w:p w14:paraId="30B0D9F7"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be only liable for safety and health of its employees and all other persons engaged by Seller during delivery of goods and implementation of accompanying services/execution of works which are the subject of the Contract.</w:t>
      </w:r>
    </w:p>
    <w:p w14:paraId="0BA6AFE0"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In case HSE rules are not observed, Buyer shall neither bear any responsibility nor reimburse costs to Seller regarding injuries at work, i.e. damages of working instruments.</w:t>
      </w:r>
    </w:p>
    <w:p w14:paraId="14B5E15F"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7</w:t>
      </w:r>
    </w:p>
    <w:p w14:paraId="2093A772"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 xml:space="preserve">Seller shall provide, at its own expenses, skilled staff for whom it has evidence on mandatory medical examinations and finished trainings in accordance with applicable regulations for HSE in the Republic of Serbia and who shall be equipped with corresponding instruments and equipment for personal protection at work for delivery of goods and implementation of </w:t>
      </w:r>
      <w:r w:rsidRPr="00380808">
        <w:rPr>
          <w:rFonts w:ascii="Arial" w:hAnsi="Arial" w:cs="Arial"/>
          <w:sz w:val="22"/>
          <w:szCs w:val="22"/>
          <w:lang w:val="en-US"/>
        </w:rPr>
        <w:lastRenderedPageBreak/>
        <w:t xml:space="preserve">accompanying services/execution of works being the subject of the Contract, and all in accordance with legal provisions for HSE, i.e. Buyer's internal documents.  </w:t>
      </w:r>
    </w:p>
    <w:p w14:paraId="5B8B8127" w14:textId="77777777" w:rsidR="00380808" w:rsidRPr="00380808" w:rsidRDefault="00380808" w:rsidP="00380808">
      <w:pPr>
        <w:jc w:val="both"/>
        <w:rPr>
          <w:rFonts w:ascii="Arial" w:hAnsi="Arial" w:cs="Arial"/>
          <w:sz w:val="22"/>
          <w:szCs w:val="22"/>
          <w:lang w:val="en-US"/>
        </w:rPr>
      </w:pPr>
    </w:p>
    <w:p w14:paraId="11E68C9D"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8</w:t>
      </w:r>
    </w:p>
    <w:p w14:paraId="54AD1589"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at its own expenses, provide all necessary inspections and tests, i.e. expert findings, reports, attests and permissions for working instruments which will be used for delivery of goods and implementation of accompanying services/execution of works being the subject of the Contract, in accordance with legal provisions for HSE, as well as with all other regulations and applicable standards in the Republic of Serbia, i.e. Buyer's internal acts.</w:t>
      </w:r>
    </w:p>
    <w:p w14:paraId="0F2012F2"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If Buyer founds that working instruments do not have necessary expert findings and/or reports and/or attests and/or permissions on executed inspections and test, it shall not be allowed for these to be entered into Buyer's locations.</w:t>
      </w:r>
    </w:p>
    <w:p w14:paraId="5C839026"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9</w:t>
      </w:r>
    </w:p>
    <w:p w14:paraId="3E3DF186"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Seller shall, latest three days before the date of commencement of works, submit to Buyer the following:</w:t>
      </w:r>
    </w:p>
    <w:p w14:paraId="696774D9"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1. </w:t>
      </w:r>
      <w:proofErr w:type="gramStart"/>
      <w:r w:rsidRPr="00380808">
        <w:rPr>
          <w:rFonts w:ascii="Arial" w:hAnsi="Arial" w:cs="Arial"/>
          <w:sz w:val="22"/>
          <w:szCs w:val="22"/>
          <w:lang w:val="en-US"/>
        </w:rPr>
        <w:t>a</w:t>
      </w:r>
      <w:proofErr w:type="gramEnd"/>
      <w:r w:rsidRPr="00380808">
        <w:rPr>
          <w:rFonts w:ascii="Arial" w:hAnsi="Arial" w:cs="Arial"/>
          <w:sz w:val="22"/>
          <w:szCs w:val="22"/>
          <w:lang w:val="en-US"/>
        </w:rPr>
        <w:t xml:space="preserve"> list of persons with their manually signed statements where it shall be seen that they are introduced with obligations by Seller in accordance to Clause 4 of this Appendix, </w:t>
      </w:r>
    </w:p>
    <w:p w14:paraId="40FA9A80"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2. </w:t>
      </w:r>
      <w:proofErr w:type="gramStart"/>
      <w:r w:rsidRPr="00380808">
        <w:rPr>
          <w:rFonts w:ascii="Arial" w:hAnsi="Arial" w:cs="Arial"/>
          <w:sz w:val="22"/>
          <w:szCs w:val="22"/>
          <w:lang w:val="en-US"/>
        </w:rPr>
        <w:t>a</w:t>
      </w:r>
      <w:proofErr w:type="gramEnd"/>
      <w:r w:rsidRPr="00380808">
        <w:rPr>
          <w:rFonts w:ascii="Arial" w:hAnsi="Arial" w:cs="Arial"/>
          <w:sz w:val="22"/>
          <w:szCs w:val="22"/>
          <w:lang w:val="en-US"/>
        </w:rPr>
        <w:t xml:space="preserve"> list of working instruments to be used for execution of works, and</w:t>
      </w:r>
    </w:p>
    <w:p w14:paraId="6905E90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information</w:t>
      </w:r>
      <w:proofErr w:type="gramEnd"/>
      <w:r w:rsidRPr="00380808">
        <w:rPr>
          <w:rFonts w:ascii="Arial" w:hAnsi="Arial" w:cs="Arial"/>
          <w:sz w:val="22"/>
          <w:szCs w:val="22"/>
          <w:lang w:val="en-US"/>
        </w:rPr>
        <w:t xml:space="preserve"> on Seller's health and safety at work engineer. </w:t>
      </w:r>
    </w:p>
    <w:p w14:paraId="22C9AB27"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In addition to the list of persons from Item 1 of this Clause, Seller shall submit evidence on the following: </w:t>
      </w:r>
    </w:p>
    <w:p w14:paraId="2DB7C971"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1. finished training of employees for health and safe work,</w:t>
      </w:r>
    </w:p>
    <w:p w14:paraId="7EB7B875"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2. finished medical examinations of employees,</w:t>
      </w:r>
    </w:p>
    <w:p w14:paraId="692C5A7C"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3. </w:t>
      </w:r>
      <w:proofErr w:type="gramStart"/>
      <w:r w:rsidRPr="00380808">
        <w:rPr>
          <w:rFonts w:ascii="Arial" w:hAnsi="Arial" w:cs="Arial"/>
          <w:sz w:val="22"/>
          <w:szCs w:val="22"/>
          <w:lang w:val="en-US"/>
        </w:rPr>
        <w:t>finished</w:t>
      </w:r>
      <w:proofErr w:type="gramEnd"/>
      <w:r w:rsidRPr="00380808">
        <w:rPr>
          <w:rFonts w:ascii="Arial" w:hAnsi="Arial" w:cs="Arial"/>
          <w:sz w:val="22"/>
          <w:szCs w:val="22"/>
          <w:lang w:val="en-US"/>
        </w:rPr>
        <w:t xml:space="preserve"> inspections and tests of working instruments, and</w:t>
      </w:r>
    </w:p>
    <w:p w14:paraId="65983C28" w14:textId="77777777" w:rsidR="00380808" w:rsidRPr="00380808" w:rsidRDefault="00380808" w:rsidP="00380808">
      <w:pPr>
        <w:jc w:val="both"/>
        <w:rPr>
          <w:rFonts w:ascii="Arial" w:hAnsi="Arial" w:cs="Arial"/>
          <w:sz w:val="22"/>
          <w:szCs w:val="22"/>
          <w:lang w:val="en-US"/>
        </w:rPr>
      </w:pPr>
      <w:r w:rsidRPr="00380808">
        <w:rPr>
          <w:rFonts w:ascii="Arial" w:hAnsi="Arial" w:cs="Arial"/>
          <w:sz w:val="22"/>
          <w:szCs w:val="22"/>
          <w:lang w:val="en-US"/>
        </w:rPr>
        <w:tab/>
        <w:t xml:space="preserve">4. </w:t>
      </w:r>
      <w:proofErr w:type="gramStart"/>
      <w:r w:rsidRPr="00380808">
        <w:rPr>
          <w:rFonts w:ascii="Arial" w:hAnsi="Arial" w:cs="Arial"/>
          <w:sz w:val="22"/>
          <w:szCs w:val="22"/>
          <w:lang w:val="en-US"/>
        </w:rPr>
        <w:t>use</w:t>
      </w:r>
      <w:proofErr w:type="gramEnd"/>
      <w:r w:rsidRPr="00380808">
        <w:rPr>
          <w:rFonts w:ascii="Arial" w:hAnsi="Arial" w:cs="Arial"/>
          <w:sz w:val="22"/>
          <w:szCs w:val="22"/>
          <w:lang w:val="en-US"/>
        </w:rPr>
        <w:t xml:space="preserve"> of instruments and equipment for personal protection at work. </w:t>
      </w:r>
    </w:p>
    <w:p w14:paraId="1C48C711" w14:textId="77777777" w:rsidR="00380808" w:rsidRPr="00380808" w:rsidRDefault="00380808" w:rsidP="00380808">
      <w:pPr>
        <w:jc w:val="both"/>
        <w:rPr>
          <w:rFonts w:ascii="Arial" w:hAnsi="Arial" w:cs="Arial"/>
          <w:sz w:val="22"/>
          <w:szCs w:val="22"/>
          <w:lang w:val="en-US"/>
        </w:rPr>
      </w:pPr>
    </w:p>
    <w:p w14:paraId="2F09864F"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10</w:t>
      </w:r>
    </w:p>
    <w:p w14:paraId="1B7241D8"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Buyer shall be entitled to check implementation of preventive measures for health and safe work during delivery of equipment and implementation of accompanying services/execution of works being the subject of the Contract.</w:t>
      </w:r>
    </w:p>
    <w:p w14:paraId="0954B757" w14:textId="1D78C8FA"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Seller shall enable a person, in accordance with regulations, assigned by Buyer to </w:t>
      </w:r>
      <w:r w:rsidR="00497363" w:rsidRPr="00380808">
        <w:rPr>
          <w:rFonts w:ascii="Arial" w:hAnsi="Arial" w:cs="Arial"/>
          <w:sz w:val="22"/>
          <w:szCs w:val="22"/>
          <w:lang w:val="en-US"/>
        </w:rPr>
        <w:t>check implementation</w:t>
      </w:r>
      <w:r w:rsidRPr="00380808">
        <w:rPr>
          <w:rFonts w:ascii="Arial" w:hAnsi="Arial" w:cs="Arial"/>
          <w:sz w:val="22"/>
          <w:szCs w:val="22"/>
          <w:lang w:val="en-US"/>
        </w:rPr>
        <w:t xml:space="preserve"> of preventive measures for health and safe work.</w:t>
      </w:r>
    </w:p>
    <w:p w14:paraId="120A3D1B"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Buyer shall be entitled to order cessation of further execution of works/implementation of services in cases of imminent danger to life and health of employees and/or other persons, occurred due to execution of the Contract until the identified faults are eliminated, and shall immediately inform Seller and authorized inspection service about this.   </w:t>
      </w:r>
      <w:r w:rsidRPr="00380808">
        <w:rPr>
          <w:rFonts w:ascii="Arial" w:hAnsi="Arial" w:cs="Arial"/>
          <w:sz w:val="22"/>
          <w:szCs w:val="22"/>
          <w:lang w:val="en-US"/>
        </w:rPr>
        <w:tab/>
      </w:r>
    </w:p>
    <w:p w14:paraId="2DD6E6A3"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act as per Buyer's order from Paragraph 3 of this Clause.</w:t>
      </w:r>
    </w:p>
    <w:p w14:paraId="285ACD0A" w14:textId="77777777" w:rsidR="00380808" w:rsidRPr="00380808" w:rsidRDefault="00380808" w:rsidP="00380808">
      <w:pPr>
        <w:jc w:val="both"/>
        <w:rPr>
          <w:rFonts w:ascii="Arial" w:hAnsi="Arial" w:cs="Arial"/>
          <w:sz w:val="22"/>
          <w:szCs w:val="22"/>
          <w:lang w:val="en-US"/>
        </w:rPr>
      </w:pPr>
    </w:p>
    <w:p w14:paraId="3E78B999"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t>Clause 11</w:t>
      </w:r>
    </w:p>
    <w:p w14:paraId="3874E891"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Contracting Parties shall, in case they share working area during execution of the Contract, cooperate in implementation of prescribed measures for health and safety of employees.</w:t>
      </w:r>
    </w:p>
    <w:p w14:paraId="780ACF2D"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Contracting Parties shall, in case of Paragraph 1 of this Clause, considering nature of works they perform, coordinate activities related to implementation of measures for elimination of injury risks, i.e. damaging health of employees, as well as shall inform each other and their employees and/or employees' representatives about those risks and measures for their elimination.</w:t>
      </w:r>
    </w:p>
    <w:p w14:paraId="51BADCA5"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A method for realization of cooperation from Paragraph 1 and 2 of this Clause shall be established by agreement in writing.</w:t>
      </w:r>
    </w:p>
    <w:p w14:paraId="08AF83FB"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 xml:space="preserve">Agreement from Paragraph 3 of the Clause, shall define a person for coordination of implementation of common measures which shall provide health and safety of all employees.  </w:t>
      </w:r>
    </w:p>
    <w:p w14:paraId="5066E616" w14:textId="77777777" w:rsidR="00380808" w:rsidRPr="00380808" w:rsidRDefault="00380808" w:rsidP="00380808">
      <w:pPr>
        <w:jc w:val="center"/>
        <w:rPr>
          <w:rFonts w:ascii="Arial" w:hAnsi="Arial" w:cs="Arial"/>
          <w:sz w:val="22"/>
          <w:szCs w:val="22"/>
          <w:lang w:val="en-US"/>
        </w:rPr>
      </w:pPr>
    </w:p>
    <w:p w14:paraId="1695B2C9" w14:textId="77777777" w:rsidR="00380808" w:rsidRPr="00380808" w:rsidRDefault="00380808" w:rsidP="00380808">
      <w:pPr>
        <w:jc w:val="center"/>
        <w:rPr>
          <w:rFonts w:ascii="Arial" w:hAnsi="Arial" w:cs="Arial"/>
          <w:sz w:val="22"/>
          <w:szCs w:val="22"/>
          <w:lang w:val="en-US"/>
        </w:rPr>
      </w:pPr>
    </w:p>
    <w:p w14:paraId="07F885DD" w14:textId="77777777" w:rsidR="00380808" w:rsidRPr="00380808" w:rsidRDefault="00380808" w:rsidP="00380808">
      <w:pPr>
        <w:jc w:val="center"/>
        <w:rPr>
          <w:rFonts w:ascii="Arial" w:hAnsi="Arial" w:cs="Arial"/>
          <w:sz w:val="22"/>
          <w:szCs w:val="22"/>
          <w:lang w:val="en-US"/>
        </w:rPr>
      </w:pPr>
      <w:r w:rsidRPr="00380808">
        <w:rPr>
          <w:rFonts w:ascii="Arial" w:hAnsi="Arial" w:cs="Arial"/>
          <w:sz w:val="22"/>
          <w:szCs w:val="22"/>
          <w:lang w:val="en-US"/>
        </w:rPr>
        <w:lastRenderedPageBreak/>
        <w:t>Clause 12</w:t>
      </w:r>
    </w:p>
    <w:p w14:paraId="643435A4"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timely inform the service user on every event in HSE occurred during delivery of goods and implementation of accompanying services/execution of works being the subject of the Contract, and particularly about every incident and accident.</w:t>
      </w:r>
    </w:p>
    <w:p w14:paraId="41FAC3EC" w14:textId="77777777" w:rsidR="00380808" w:rsidRPr="00380808" w:rsidRDefault="00380808" w:rsidP="00380808">
      <w:pPr>
        <w:spacing w:after="120"/>
        <w:jc w:val="both"/>
        <w:rPr>
          <w:rFonts w:ascii="Arial" w:hAnsi="Arial" w:cs="Arial"/>
          <w:sz w:val="22"/>
          <w:szCs w:val="22"/>
          <w:lang w:val="en-US"/>
        </w:rPr>
      </w:pPr>
      <w:r w:rsidRPr="00380808">
        <w:rPr>
          <w:rFonts w:ascii="Arial" w:hAnsi="Arial" w:cs="Arial"/>
          <w:sz w:val="22"/>
          <w:szCs w:val="22"/>
          <w:lang w:val="en-US"/>
        </w:rPr>
        <w:t>Seller shall submit to Buyer a copy of the Report on injury at work issued for each employee injured during execution of works/implementation of services being the subject of the Contract within 24 hours from a time of preparing the Report on injury at work.</w:t>
      </w:r>
    </w:p>
    <w:p w14:paraId="4C3B0B6D" w14:textId="77777777" w:rsidR="00380808" w:rsidRPr="00380808" w:rsidRDefault="00380808" w:rsidP="00380808">
      <w:pPr>
        <w:jc w:val="both"/>
        <w:rPr>
          <w:rFonts w:ascii="Arial" w:hAnsi="Arial" w:cs="Arial"/>
          <w:sz w:val="22"/>
          <w:szCs w:val="22"/>
          <w:lang w:val="en-US"/>
        </w:rPr>
      </w:pPr>
    </w:p>
    <w:p w14:paraId="10323482" w14:textId="77777777" w:rsidR="00380808" w:rsidRPr="00380808" w:rsidRDefault="00380808" w:rsidP="00380808">
      <w:pPr>
        <w:jc w:val="both"/>
        <w:rPr>
          <w:rFonts w:ascii="Arial" w:hAnsi="Arial" w:cs="Arial"/>
          <w:b/>
          <w:i/>
          <w:sz w:val="22"/>
          <w:szCs w:val="22"/>
          <w:lang w:val="en-US"/>
        </w:rPr>
      </w:pPr>
    </w:p>
    <w:p w14:paraId="711525E2" w14:textId="77777777" w:rsidR="00380808" w:rsidRPr="00380808" w:rsidRDefault="00380808" w:rsidP="00380808">
      <w:pPr>
        <w:jc w:val="both"/>
        <w:rPr>
          <w:rFonts w:ascii="Arial" w:hAnsi="Arial" w:cs="Arial"/>
          <w:b/>
          <w:i/>
          <w:sz w:val="22"/>
          <w:szCs w:val="22"/>
          <w:lang w:val="en-US"/>
        </w:rPr>
      </w:pPr>
    </w:p>
    <w:p w14:paraId="535B33F4" w14:textId="77777777" w:rsidR="00380808" w:rsidRPr="00380808" w:rsidRDefault="00380808" w:rsidP="00380808">
      <w:pPr>
        <w:jc w:val="both"/>
        <w:rPr>
          <w:rFonts w:ascii="Arial" w:hAnsi="Arial" w:cs="Arial"/>
          <w:b/>
          <w:i/>
          <w:sz w:val="22"/>
          <w:szCs w:val="22"/>
          <w:lang w:val="en-US"/>
        </w:rPr>
      </w:pPr>
    </w:p>
    <w:p w14:paraId="6CE5045C" w14:textId="77777777" w:rsidR="00380808" w:rsidRPr="00380808" w:rsidRDefault="00380808" w:rsidP="00380808">
      <w:pPr>
        <w:jc w:val="both"/>
        <w:rPr>
          <w:rFonts w:ascii="Arial" w:hAnsi="Arial" w:cs="Arial"/>
          <w:b/>
          <w:i/>
          <w:sz w:val="22"/>
          <w:szCs w:val="22"/>
          <w:lang w:val="en-US"/>
        </w:rPr>
      </w:pPr>
    </w:p>
    <w:p w14:paraId="28E52CC4" w14:textId="77777777" w:rsidR="00380808" w:rsidRPr="00380808" w:rsidRDefault="00380808" w:rsidP="00380808">
      <w:pPr>
        <w:jc w:val="both"/>
        <w:rPr>
          <w:rFonts w:ascii="Arial" w:hAnsi="Arial" w:cs="Arial"/>
          <w:b/>
          <w:i/>
          <w:sz w:val="22"/>
          <w:szCs w:val="22"/>
          <w:lang w:val="en-US"/>
        </w:rPr>
      </w:pPr>
    </w:p>
    <w:p w14:paraId="7AF3320B" w14:textId="77777777" w:rsidR="00380808" w:rsidRPr="00380808" w:rsidRDefault="00380808" w:rsidP="00380808">
      <w:pPr>
        <w:jc w:val="both"/>
        <w:rPr>
          <w:rFonts w:ascii="Arial" w:hAnsi="Arial" w:cs="Arial"/>
          <w:b/>
          <w:i/>
          <w:sz w:val="22"/>
          <w:szCs w:val="22"/>
          <w:lang w:val="en-US"/>
        </w:rPr>
      </w:pPr>
    </w:p>
    <w:p w14:paraId="5ED3BDD7" w14:textId="77777777" w:rsidR="00380808" w:rsidRPr="00380808" w:rsidRDefault="00380808" w:rsidP="00380808">
      <w:pPr>
        <w:jc w:val="both"/>
        <w:rPr>
          <w:rFonts w:ascii="Arial" w:hAnsi="Arial" w:cs="Arial"/>
          <w:b/>
          <w:i/>
          <w:sz w:val="22"/>
          <w:szCs w:val="22"/>
          <w:lang w:val="en-US"/>
        </w:rPr>
      </w:pPr>
    </w:p>
    <w:p w14:paraId="7C26C608" w14:textId="77777777" w:rsidR="00380808" w:rsidRPr="00380808" w:rsidRDefault="00380808" w:rsidP="00380808">
      <w:pPr>
        <w:jc w:val="both"/>
        <w:rPr>
          <w:rFonts w:ascii="Arial" w:hAnsi="Arial" w:cs="Arial"/>
          <w:b/>
          <w:i/>
          <w:sz w:val="22"/>
          <w:szCs w:val="22"/>
          <w:lang w:val="en-US"/>
        </w:rPr>
      </w:pPr>
    </w:p>
    <w:p w14:paraId="76881471" w14:textId="77777777" w:rsidR="00380808" w:rsidRPr="00380808" w:rsidRDefault="00380808" w:rsidP="00380808">
      <w:pPr>
        <w:jc w:val="both"/>
        <w:rPr>
          <w:rFonts w:ascii="Arial" w:hAnsi="Arial" w:cs="Arial"/>
          <w:b/>
          <w:i/>
          <w:sz w:val="22"/>
          <w:szCs w:val="22"/>
          <w:lang w:val="en-US"/>
        </w:rPr>
      </w:pPr>
    </w:p>
    <w:p w14:paraId="5D8536D9" w14:textId="77777777" w:rsidR="00380808" w:rsidRPr="00380808" w:rsidRDefault="00380808" w:rsidP="00380808">
      <w:pPr>
        <w:jc w:val="both"/>
        <w:rPr>
          <w:rFonts w:ascii="Arial" w:hAnsi="Arial" w:cs="Arial"/>
          <w:b/>
          <w:i/>
          <w:sz w:val="22"/>
          <w:szCs w:val="22"/>
          <w:lang w:val="en-US"/>
        </w:rPr>
      </w:pPr>
    </w:p>
    <w:p w14:paraId="5A961027" w14:textId="77777777" w:rsidR="00380808" w:rsidRPr="00380808" w:rsidRDefault="00380808" w:rsidP="00380808">
      <w:pPr>
        <w:jc w:val="both"/>
        <w:rPr>
          <w:rFonts w:ascii="Arial" w:hAnsi="Arial" w:cs="Arial"/>
          <w:b/>
          <w:i/>
          <w:sz w:val="22"/>
          <w:szCs w:val="22"/>
          <w:lang w:val="en-US"/>
        </w:rPr>
      </w:pPr>
    </w:p>
    <w:p w14:paraId="49F68288" w14:textId="77777777" w:rsidR="00380808" w:rsidRPr="00380808" w:rsidRDefault="00380808" w:rsidP="00380808">
      <w:pPr>
        <w:jc w:val="both"/>
        <w:rPr>
          <w:rFonts w:ascii="Arial" w:hAnsi="Arial" w:cs="Arial"/>
          <w:b/>
          <w:i/>
          <w:sz w:val="22"/>
          <w:szCs w:val="22"/>
          <w:lang w:val="en-US"/>
        </w:rPr>
      </w:pPr>
    </w:p>
    <w:p w14:paraId="10FA777F" w14:textId="77777777" w:rsidR="00380808" w:rsidRPr="00380808" w:rsidRDefault="00380808" w:rsidP="00380808">
      <w:pPr>
        <w:jc w:val="both"/>
        <w:rPr>
          <w:rFonts w:ascii="Arial" w:hAnsi="Arial" w:cs="Arial"/>
          <w:b/>
          <w:i/>
          <w:sz w:val="22"/>
          <w:szCs w:val="22"/>
          <w:lang w:val="en-US"/>
        </w:rPr>
      </w:pPr>
    </w:p>
    <w:p w14:paraId="73C6FFAD" w14:textId="77777777" w:rsidR="00380808" w:rsidRPr="00380808" w:rsidRDefault="00380808" w:rsidP="00380808">
      <w:pPr>
        <w:jc w:val="both"/>
        <w:rPr>
          <w:rFonts w:ascii="Arial" w:hAnsi="Arial" w:cs="Arial"/>
          <w:b/>
          <w:i/>
          <w:sz w:val="22"/>
          <w:szCs w:val="22"/>
          <w:lang w:val="en-US"/>
        </w:rPr>
      </w:pPr>
    </w:p>
    <w:p w14:paraId="344B870F" w14:textId="77777777" w:rsidR="00380808" w:rsidRPr="00380808" w:rsidRDefault="00380808" w:rsidP="00380808">
      <w:pPr>
        <w:jc w:val="both"/>
        <w:rPr>
          <w:rFonts w:ascii="Arial" w:hAnsi="Arial" w:cs="Arial"/>
          <w:b/>
          <w:i/>
          <w:sz w:val="22"/>
          <w:szCs w:val="22"/>
          <w:lang w:val="en-US"/>
        </w:rPr>
      </w:pPr>
    </w:p>
    <w:p w14:paraId="508923FD" w14:textId="77777777" w:rsidR="00380808" w:rsidRPr="00380808" w:rsidRDefault="00380808" w:rsidP="00380808">
      <w:pPr>
        <w:jc w:val="both"/>
        <w:rPr>
          <w:rFonts w:ascii="Arial" w:hAnsi="Arial" w:cs="Arial"/>
          <w:b/>
          <w:i/>
          <w:sz w:val="22"/>
          <w:szCs w:val="22"/>
          <w:lang w:val="en-US"/>
        </w:rPr>
      </w:pPr>
    </w:p>
    <w:p w14:paraId="38367D13" w14:textId="77777777" w:rsidR="00380808" w:rsidRPr="00380808" w:rsidRDefault="00380808" w:rsidP="00380808">
      <w:pPr>
        <w:jc w:val="both"/>
        <w:rPr>
          <w:rFonts w:ascii="Arial" w:hAnsi="Arial" w:cs="Arial"/>
          <w:b/>
          <w:i/>
          <w:sz w:val="22"/>
          <w:szCs w:val="22"/>
          <w:lang w:val="en-US"/>
        </w:rPr>
      </w:pPr>
    </w:p>
    <w:p w14:paraId="1D69056A" w14:textId="77777777" w:rsidR="00380808" w:rsidRPr="00380808" w:rsidRDefault="00380808" w:rsidP="00380808">
      <w:pPr>
        <w:jc w:val="both"/>
        <w:rPr>
          <w:rFonts w:ascii="Arial" w:hAnsi="Arial" w:cs="Arial"/>
          <w:b/>
          <w:i/>
          <w:sz w:val="22"/>
          <w:szCs w:val="22"/>
          <w:lang w:val="en-US"/>
        </w:rPr>
      </w:pPr>
    </w:p>
    <w:p w14:paraId="6101803C" w14:textId="77777777" w:rsidR="00380808" w:rsidRPr="00380808" w:rsidRDefault="00380808" w:rsidP="00380808">
      <w:pPr>
        <w:jc w:val="both"/>
        <w:rPr>
          <w:rFonts w:ascii="Arial" w:hAnsi="Arial" w:cs="Arial"/>
          <w:b/>
          <w:i/>
          <w:sz w:val="22"/>
          <w:szCs w:val="22"/>
          <w:lang w:val="en-US"/>
        </w:rPr>
      </w:pPr>
    </w:p>
    <w:p w14:paraId="11A157A4" w14:textId="77777777" w:rsidR="00380808" w:rsidRPr="00380808" w:rsidRDefault="00380808" w:rsidP="00380808">
      <w:pPr>
        <w:jc w:val="both"/>
        <w:rPr>
          <w:rFonts w:ascii="Arial" w:hAnsi="Arial" w:cs="Arial"/>
          <w:b/>
          <w:i/>
          <w:sz w:val="22"/>
          <w:szCs w:val="22"/>
          <w:lang w:val="en-US"/>
        </w:rPr>
      </w:pPr>
    </w:p>
    <w:p w14:paraId="75ABD9E2" w14:textId="77777777" w:rsidR="00380808" w:rsidRPr="00380808" w:rsidRDefault="00380808" w:rsidP="00380808">
      <w:pPr>
        <w:jc w:val="both"/>
        <w:rPr>
          <w:rFonts w:ascii="Arial" w:hAnsi="Arial" w:cs="Arial"/>
          <w:b/>
          <w:i/>
          <w:sz w:val="22"/>
          <w:szCs w:val="22"/>
          <w:lang w:val="en-US"/>
        </w:rPr>
      </w:pPr>
    </w:p>
    <w:p w14:paraId="5CD2B2DA" w14:textId="77777777" w:rsidR="00380808" w:rsidRPr="00380808" w:rsidRDefault="00380808" w:rsidP="00380808">
      <w:pPr>
        <w:jc w:val="both"/>
        <w:rPr>
          <w:rFonts w:ascii="Arial" w:hAnsi="Arial" w:cs="Arial"/>
          <w:b/>
          <w:i/>
          <w:sz w:val="22"/>
          <w:szCs w:val="22"/>
          <w:lang w:val="en-US"/>
        </w:rPr>
      </w:pPr>
    </w:p>
    <w:p w14:paraId="1A2449DC" w14:textId="77777777" w:rsidR="00380808" w:rsidRPr="00380808" w:rsidRDefault="00380808" w:rsidP="00380808">
      <w:pPr>
        <w:jc w:val="both"/>
        <w:rPr>
          <w:rFonts w:ascii="Arial" w:hAnsi="Arial" w:cs="Arial"/>
          <w:b/>
          <w:i/>
          <w:sz w:val="22"/>
          <w:szCs w:val="22"/>
          <w:lang w:val="en-US"/>
        </w:rPr>
      </w:pPr>
    </w:p>
    <w:p w14:paraId="7D324FA4" w14:textId="77777777" w:rsidR="00380808" w:rsidRPr="00380808" w:rsidRDefault="00380808" w:rsidP="00380808">
      <w:pPr>
        <w:jc w:val="both"/>
        <w:rPr>
          <w:rFonts w:ascii="Arial" w:hAnsi="Arial" w:cs="Arial"/>
          <w:b/>
          <w:i/>
          <w:sz w:val="22"/>
          <w:szCs w:val="22"/>
          <w:lang w:val="en-US"/>
        </w:rPr>
      </w:pPr>
    </w:p>
    <w:p w14:paraId="0E2634CD" w14:textId="77777777" w:rsidR="00380808" w:rsidRPr="00380808" w:rsidRDefault="00380808" w:rsidP="00380808">
      <w:pPr>
        <w:jc w:val="both"/>
        <w:rPr>
          <w:rFonts w:ascii="Arial" w:hAnsi="Arial" w:cs="Arial"/>
          <w:b/>
          <w:i/>
          <w:sz w:val="22"/>
          <w:szCs w:val="22"/>
          <w:lang w:val="en-US"/>
        </w:rPr>
      </w:pPr>
    </w:p>
    <w:p w14:paraId="6AC45770" w14:textId="77777777" w:rsidR="00380808" w:rsidRPr="00380808" w:rsidRDefault="00380808" w:rsidP="00380808">
      <w:pPr>
        <w:jc w:val="both"/>
        <w:rPr>
          <w:rFonts w:ascii="Arial" w:hAnsi="Arial" w:cs="Arial"/>
          <w:b/>
          <w:i/>
          <w:sz w:val="22"/>
          <w:szCs w:val="22"/>
          <w:lang w:val="en-US"/>
        </w:rPr>
      </w:pPr>
    </w:p>
    <w:p w14:paraId="095B6205" w14:textId="77777777" w:rsidR="00380808" w:rsidRPr="00380808" w:rsidRDefault="00380808" w:rsidP="00380808">
      <w:pPr>
        <w:jc w:val="both"/>
        <w:rPr>
          <w:rFonts w:ascii="Arial" w:hAnsi="Arial" w:cs="Arial"/>
          <w:b/>
          <w:i/>
          <w:sz w:val="22"/>
          <w:szCs w:val="22"/>
          <w:lang w:val="en-US"/>
        </w:rPr>
      </w:pPr>
    </w:p>
    <w:p w14:paraId="11CC16BC" w14:textId="77777777" w:rsidR="00380808" w:rsidRPr="00380808" w:rsidRDefault="00380808" w:rsidP="00380808">
      <w:pPr>
        <w:jc w:val="both"/>
        <w:rPr>
          <w:rFonts w:ascii="Arial" w:hAnsi="Arial" w:cs="Arial"/>
          <w:b/>
          <w:i/>
          <w:sz w:val="22"/>
          <w:szCs w:val="22"/>
          <w:lang w:val="en-US"/>
        </w:rPr>
      </w:pPr>
    </w:p>
    <w:p w14:paraId="5D90F79F" w14:textId="77777777" w:rsidR="00380808" w:rsidRPr="00380808" w:rsidRDefault="00380808" w:rsidP="00380808">
      <w:pPr>
        <w:jc w:val="both"/>
        <w:rPr>
          <w:rFonts w:ascii="Arial" w:hAnsi="Arial" w:cs="Arial"/>
          <w:b/>
          <w:i/>
          <w:sz w:val="22"/>
          <w:szCs w:val="22"/>
          <w:lang w:val="en-US"/>
        </w:rPr>
      </w:pPr>
    </w:p>
    <w:p w14:paraId="1D7879FD" w14:textId="77777777" w:rsidR="00380808" w:rsidRPr="00380808" w:rsidRDefault="00380808" w:rsidP="00380808">
      <w:pPr>
        <w:jc w:val="both"/>
        <w:rPr>
          <w:rFonts w:ascii="Arial" w:hAnsi="Arial" w:cs="Arial"/>
          <w:b/>
          <w:i/>
          <w:sz w:val="22"/>
          <w:szCs w:val="22"/>
          <w:lang w:val="en-US"/>
        </w:rPr>
      </w:pPr>
    </w:p>
    <w:p w14:paraId="31EC8F9D" w14:textId="77777777" w:rsidR="00380808" w:rsidRPr="00380808" w:rsidRDefault="00380808" w:rsidP="00380808">
      <w:pPr>
        <w:jc w:val="both"/>
        <w:rPr>
          <w:rFonts w:ascii="Arial" w:hAnsi="Arial" w:cs="Arial"/>
          <w:b/>
          <w:i/>
          <w:sz w:val="22"/>
          <w:szCs w:val="22"/>
          <w:lang w:val="en-US"/>
        </w:rPr>
      </w:pPr>
    </w:p>
    <w:p w14:paraId="5B4E566C" w14:textId="77777777" w:rsidR="00380808" w:rsidRPr="00380808" w:rsidRDefault="00380808" w:rsidP="00380808">
      <w:pPr>
        <w:jc w:val="both"/>
        <w:rPr>
          <w:rFonts w:ascii="Arial" w:hAnsi="Arial" w:cs="Arial"/>
          <w:b/>
          <w:i/>
          <w:sz w:val="22"/>
          <w:szCs w:val="22"/>
          <w:lang w:val="en-US"/>
        </w:rPr>
      </w:pPr>
    </w:p>
    <w:p w14:paraId="675645A6" w14:textId="77777777" w:rsidR="00380808" w:rsidRPr="00380808" w:rsidRDefault="00380808" w:rsidP="00380808">
      <w:pPr>
        <w:jc w:val="both"/>
        <w:rPr>
          <w:rFonts w:ascii="Arial" w:hAnsi="Arial" w:cs="Arial"/>
          <w:b/>
          <w:i/>
          <w:sz w:val="22"/>
          <w:szCs w:val="22"/>
          <w:lang w:val="en-US"/>
        </w:rPr>
      </w:pPr>
    </w:p>
    <w:p w14:paraId="73BAD807" w14:textId="77777777" w:rsidR="00380808" w:rsidRPr="00380808" w:rsidRDefault="00380808" w:rsidP="00380808">
      <w:pPr>
        <w:jc w:val="both"/>
        <w:rPr>
          <w:rFonts w:ascii="Arial" w:hAnsi="Arial" w:cs="Arial"/>
          <w:b/>
          <w:i/>
          <w:sz w:val="22"/>
          <w:szCs w:val="22"/>
          <w:lang w:val="en-US"/>
        </w:rPr>
      </w:pPr>
    </w:p>
    <w:p w14:paraId="61FE85DE" w14:textId="77777777" w:rsidR="00380808" w:rsidRPr="00380808" w:rsidRDefault="00380808" w:rsidP="00380808">
      <w:pPr>
        <w:jc w:val="both"/>
        <w:rPr>
          <w:rFonts w:ascii="Arial" w:hAnsi="Arial" w:cs="Arial"/>
          <w:b/>
          <w:i/>
          <w:sz w:val="22"/>
          <w:szCs w:val="22"/>
          <w:lang w:val="en-US"/>
        </w:rPr>
      </w:pPr>
    </w:p>
    <w:p w14:paraId="189D1D40" w14:textId="130041A6" w:rsidR="00750022" w:rsidRPr="00F95EDF" w:rsidRDefault="00750022" w:rsidP="00380808">
      <w:pPr>
        <w:suppressAutoHyphens w:val="0"/>
        <w:spacing w:after="15" w:line="230" w:lineRule="auto"/>
        <w:ind w:right="2819"/>
        <w:jc w:val="both"/>
        <w:rPr>
          <w:rFonts w:ascii="Arial" w:hAnsi="Arial" w:cs="Arial"/>
          <w:b/>
          <w:i/>
          <w:sz w:val="22"/>
          <w:szCs w:val="22"/>
          <w:lang w:val="en-US"/>
        </w:rPr>
      </w:pPr>
    </w:p>
    <w:p w14:paraId="5E77D67F" w14:textId="77777777" w:rsidR="00750022" w:rsidRPr="00F95EDF" w:rsidRDefault="00750022" w:rsidP="00750022">
      <w:pPr>
        <w:jc w:val="both"/>
        <w:rPr>
          <w:rFonts w:ascii="Arial" w:hAnsi="Arial" w:cs="Arial"/>
          <w:b/>
          <w:i/>
          <w:sz w:val="22"/>
          <w:szCs w:val="22"/>
          <w:lang w:val="en-US"/>
        </w:rPr>
      </w:pPr>
    </w:p>
    <w:p w14:paraId="366CB375" w14:textId="77777777" w:rsidR="00750022" w:rsidRPr="00F95EDF" w:rsidRDefault="00750022" w:rsidP="00750022">
      <w:pPr>
        <w:jc w:val="both"/>
        <w:rPr>
          <w:rFonts w:ascii="Arial" w:hAnsi="Arial" w:cs="Arial"/>
          <w:b/>
          <w:i/>
          <w:sz w:val="22"/>
          <w:szCs w:val="22"/>
          <w:lang w:val="en-US"/>
        </w:rPr>
      </w:pPr>
    </w:p>
    <w:p w14:paraId="032D69DF" w14:textId="77777777" w:rsidR="00750022" w:rsidRPr="00F95EDF" w:rsidRDefault="00750022" w:rsidP="00750022">
      <w:pPr>
        <w:jc w:val="both"/>
        <w:rPr>
          <w:rFonts w:ascii="Arial" w:hAnsi="Arial" w:cs="Arial"/>
          <w:b/>
          <w:i/>
          <w:sz w:val="22"/>
          <w:szCs w:val="22"/>
          <w:lang w:val="en-US"/>
        </w:rPr>
      </w:pPr>
    </w:p>
    <w:p w14:paraId="004345BD" w14:textId="77777777" w:rsidR="00750022" w:rsidRPr="00F95EDF" w:rsidRDefault="00750022" w:rsidP="00750022">
      <w:pPr>
        <w:jc w:val="both"/>
        <w:rPr>
          <w:rFonts w:ascii="Arial" w:hAnsi="Arial" w:cs="Arial"/>
          <w:b/>
          <w:i/>
          <w:sz w:val="22"/>
          <w:szCs w:val="22"/>
          <w:lang w:val="en-US"/>
        </w:rPr>
      </w:pPr>
    </w:p>
    <w:p w14:paraId="2FD72035" w14:textId="77777777" w:rsidR="00750022" w:rsidRPr="00F95EDF" w:rsidRDefault="00750022" w:rsidP="00750022">
      <w:pPr>
        <w:jc w:val="both"/>
        <w:rPr>
          <w:rFonts w:ascii="Arial" w:hAnsi="Arial" w:cs="Arial"/>
          <w:b/>
          <w:i/>
          <w:sz w:val="22"/>
          <w:szCs w:val="22"/>
          <w:lang w:val="en-US"/>
        </w:rPr>
      </w:pPr>
    </w:p>
    <w:p w14:paraId="6AFB52BC" w14:textId="77777777" w:rsidR="00750022" w:rsidRPr="00F95EDF" w:rsidRDefault="00750022" w:rsidP="00750022">
      <w:pPr>
        <w:jc w:val="both"/>
        <w:rPr>
          <w:rFonts w:ascii="Arial" w:hAnsi="Arial" w:cs="Arial"/>
          <w:b/>
          <w:i/>
          <w:sz w:val="22"/>
          <w:szCs w:val="22"/>
          <w:lang w:val="en-US"/>
        </w:rPr>
      </w:pPr>
    </w:p>
    <w:p w14:paraId="46A1DCCC" w14:textId="77777777" w:rsidR="00750022" w:rsidRPr="00F95EDF" w:rsidRDefault="00750022" w:rsidP="00750022">
      <w:pPr>
        <w:jc w:val="both"/>
        <w:rPr>
          <w:rFonts w:ascii="Arial" w:hAnsi="Arial" w:cs="Arial"/>
          <w:b/>
          <w:i/>
          <w:sz w:val="22"/>
          <w:szCs w:val="22"/>
          <w:lang w:val="en-US"/>
        </w:rPr>
      </w:pPr>
    </w:p>
    <w:p w14:paraId="4AA06A88" w14:textId="77777777" w:rsidR="00750022" w:rsidRPr="00F95EDF" w:rsidRDefault="00750022" w:rsidP="00750022">
      <w:pPr>
        <w:jc w:val="both"/>
        <w:rPr>
          <w:rFonts w:ascii="Arial" w:hAnsi="Arial" w:cs="Arial"/>
          <w:b/>
          <w:i/>
          <w:sz w:val="22"/>
          <w:szCs w:val="22"/>
          <w:lang w:val="en-US"/>
        </w:rPr>
      </w:pPr>
    </w:p>
    <w:p w14:paraId="0723B6E1" w14:textId="77777777" w:rsidR="00750022" w:rsidRPr="00F95EDF" w:rsidRDefault="00750022" w:rsidP="00750022">
      <w:pPr>
        <w:jc w:val="both"/>
        <w:rPr>
          <w:rFonts w:ascii="Arial" w:hAnsi="Arial" w:cs="Arial"/>
          <w:b/>
          <w:i/>
          <w:sz w:val="22"/>
          <w:szCs w:val="22"/>
          <w:lang w:val="en-US"/>
        </w:rPr>
      </w:pPr>
    </w:p>
    <w:p w14:paraId="002B968E" w14:textId="77777777" w:rsidR="00750022" w:rsidRPr="00F95EDF" w:rsidRDefault="00750022" w:rsidP="00750022">
      <w:pPr>
        <w:jc w:val="both"/>
        <w:rPr>
          <w:rFonts w:ascii="Arial" w:hAnsi="Arial" w:cs="Arial"/>
          <w:b/>
          <w:i/>
          <w:sz w:val="22"/>
          <w:szCs w:val="22"/>
          <w:lang w:val="en-US"/>
        </w:rPr>
      </w:pPr>
    </w:p>
    <w:p w14:paraId="233B7DA2" w14:textId="77777777" w:rsidR="00750022" w:rsidRPr="00F95EDF" w:rsidRDefault="00750022" w:rsidP="00750022">
      <w:pPr>
        <w:jc w:val="both"/>
        <w:rPr>
          <w:rFonts w:ascii="Arial" w:hAnsi="Arial" w:cs="Arial"/>
          <w:b/>
          <w:i/>
          <w:sz w:val="22"/>
          <w:szCs w:val="22"/>
          <w:lang w:val="en-US"/>
        </w:rPr>
      </w:pPr>
    </w:p>
    <w:p w14:paraId="3C4F8499" w14:textId="77777777" w:rsidR="00750022" w:rsidRPr="00F95EDF" w:rsidRDefault="00750022" w:rsidP="00750022">
      <w:pPr>
        <w:jc w:val="both"/>
        <w:rPr>
          <w:rFonts w:ascii="Arial" w:hAnsi="Arial" w:cs="Arial"/>
          <w:b/>
          <w:i/>
          <w:sz w:val="22"/>
          <w:szCs w:val="22"/>
          <w:lang w:val="en-US"/>
        </w:rPr>
      </w:pPr>
    </w:p>
    <w:sectPr w:rsidR="00750022" w:rsidRPr="00F95EDF" w:rsidSect="00F63B39">
      <w:footerReference w:type="even" r:id="rId100"/>
      <w:footerReference w:type="default" r:id="rId101"/>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9579" w14:textId="77777777" w:rsidR="009531B9" w:rsidRDefault="009531B9" w:rsidP="00392CB5">
      <w:r>
        <w:separator/>
      </w:r>
    </w:p>
  </w:endnote>
  <w:endnote w:type="continuationSeparator" w:id="0">
    <w:p w14:paraId="31045198" w14:textId="77777777" w:rsidR="009531B9" w:rsidRDefault="009531B9"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 New Roman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5C9B" w14:textId="77777777" w:rsidR="00AD70F2" w:rsidRDefault="00AD70F2">
    <w:r>
      <w:rPr>
        <w:i/>
        <w:sz w:val="20"/>
      </w:rPr>
      <w:t xml:space="preserve">ЈП ЕПС – Трећа измена конкурсне документације у отвореном поступку  ЈН бр.1000/0154/2016 </w:t>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b/>
        <w:sz w:val="16"/>
      </w:rPr>
      <w:t>67</w:t>
    </w:r>
    <w:r>
      <w:rPr>
        <w:b/>
        <w:sz w:val="16"/>
      </w:rPr>
      <w:fldChar w:fldCharType="end"/>
    </w:r>
    <w:r>
      <w:rPr>
        <w:sz w:val="16"/>
      </w:rPr>
      <w:t xml:space="preserve"> </w:t>
    </w:r>
    <w:proofErr w:type="spellStart"/>
    <w:r>
      <w:rPr>
        <w:sz w:val="16"/>
      </w:rPr>
      <w:t>od</w:t>
    </w:r>
    <w:proofErr w:type="spellEnd"/>
    <w:r>
      <w:rPr>
        <w:sz w:val="16"/>
      </w:rPr>
      <w:t xml:space="preserve"> </w:t>
    </w:r>
    <w:r>
      <w:rPr>
        <w:b/>
        <w:sz w:val="16"/>
      </w:rPr>
      <w:t>169</w:t>
    </w:r>
    <w:r>
      <w:rPr>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70183"/>
      <w:docPartObj>
        <w:docPartGallery w:val="Page Numbers (Bottom of Page)"/>
        <w:docPartUnique/>
      </w:docPartObj>
    </w:sdtPr>
    <w:sdtEndPr>
      <w:rPr>
        <w:rFonts w:cs="Arial"/>
        <w:sz w:val="16"/>
        <w:szCs w:val="16"/>
      </w:rPr>
    </w:sdtEndPr>
    <w:sdtContent>
      <w:sdt>
        <w:sdtPr>
          <w:id w:val="-292520441"/>
          <w:docPartObj>
            <w:docPartGallery w:val="Page Numbers (Top of Page)"/>
            <w:docPartUnique/>
          </w:docPartObj>
        </w:sdtPr>
        <w:sdtEndPr>
          <w:rPr>
            <w:rFonts w:cs="Arial"/>
            <w:sz w:val="16"/>
            <w:szCs w:val="16"/>
          </w:rPr>
        </w:sdtEndPr>
        <w:sdtContent>
          <w:p w14:paraId="3B170414" w14:textId="03A06548" w:rsidR="00AD70F2" w:rsidRPr="00E40760" w:rsidRDefault="008F626E" w:rsidP="004174DA">
            <w:pPr>
              <w:pStyle w:val="Footer"/>
              <w:pBdr>
                <w:top w:val="single" w:sz="4" w:space="1" w:color="auto"/>
              </w:pBdr>
              <w:rPr>
                <w:rFonts w:cs="Arial"/>
                <w:i/>
                <w:sz w:val="20"/>
                <w:lang w:val="sr-Cyrl-RS"/>
              </w:rPr>
            </w:pPr>
            <w:r>
              <w:rPr>
                <w:i/>
                <w:sz w:val="20"/>
                <w:lang w:val="sr-Latn-RS"/>
              </w:rPr>
              <w:t>PE EPS</w:t>
            </w:r>
            <w:r>
              <w:rPr>
                <w:i/>
                <w:sz w:val="20"/>
              </w:rPr>
              <w:t xml:space="preserve"> – </w:t>
            </w:r>
            <w:proofErr w:type="spellStart"/>
            <w:r>
              <w:rPr>
                <w:i/>
                <w:sz w:val="20"/>
                <w:lang w:val="sr-Latn-RS"/>
              </w:rPr>
              <w:t>Third</w:t>
            </w:r>
            <w:proofErr w:type="spellEnd"/>
            <w:r>
              <w:rPr>
                <w:i/>
                <w:sz w:val="20"/>
                <w:lang w:val="sr-Latn-RS"/>
              </w:rPr>
              <w:t xml:space="preserve"> </w:t>
            </w:r>
            <w:proofErr w:type="spellStart"/>
            <w:r>
              <w:rPr>
                <w:i/>
                <w:sz w:val="20"/>
                <w:lang w:val="sr-Latn-RS"/>
              </w:rPr>
              <w:t>amendment</w:t>
            </w:r>
            <w:proofErr w:type="spellEnd"/>
            <w:r>
              <w:rPr>
                <w:i/>
                <w:sz w:val="20"/>
                <w:lang w:val="sr-Latn-RS"/>
              </w:rPr>
              <w:t xml:space="preserve"> to </w:t>
            </w:r>
            <w:proofErr w:type="spellStart"/>
            <w:r>
              <w:rPr>
                <w:i/>
                <w:sz w:val="20"/>
                <w:lang w:val="sr-Latn-RS"/>
              </w:rPr>
              <w:t>the</w:t>
            </w:r>
            <w:proofErr w:type="spellEnd"/>
            <w:r>
              <w:rPr>
                <w:i/>
                <w:sz w:val="20"/>
                <w:lang w:val="sr-Latn-RS"/>
              </w:rPr>
              <w:t xml:space="preserve"> tender </w:t>
            </w:r>
            <w:proofErr w:type="spellStart"/>
            <w:r>
              <w:rPr>
                <w:i/>
                <w:sz w:val="20"/>
                <w:lang w:val="sr-Latn-RS"/>
              </w:rPr>
              <w:t>documents</w:t>
            </w:r>
            <w:proofErr w:type="spellEnd"/>
            <w:r>
              <w:rPr>
                <w:i/>
                <w:sz w:val="20"/>
                <w:lang w:val="sr-Latn-RS"/>
              </w:rPr>
              <w:t xml:space="preserve"> in </w:t>
            </w:r>
            <w:proofErr w:type="spellStart"/>
            <w:r>
              <w:rPr>
                <w:i/>
                <w:sz w:val="20"/>
                <w:lang w:val="sr-Latn-RS"/>
              </w:rPr>
              <w:t>an</w:t>
            </w:r>
            <w:proofErr w:type="spellEnd"/>
            <w:r>
              <w:rPr>
                <w:i/>
                <w:sz w:val="20"/>
                <w:lang w:val="sr-Latn-RS"/>
              </w:rPr>
              <w:t xml:space="preserve"> </w:t>
            </w:r>
            <w:proofErr w:type="spellStart"/>
            <w:r>
              <w:rPr>
                <w:i/>
                <w:sz w:val="20"/>
                <w:lang w:val="sr-Latn-RS"/>
              </w:rPr>
              <w:t>open</w:t>
            </w:r>
            <w:proofErr w:type="spellEnd"/>
            <w:r>
              <w:rPr>
                <w:i/>
                <w:sz w:val="20"/>
                <w:lang w:val="sr-Latn-RS"/>
              </w:rPr>
              <w:t xml:space="preserve"> procedure PP</w:t>
            </w:r>
            <w:r>
              <w:rPr>
                <w:i/>
                <w:sz w:val="20"/>
              </w:rPr>
              <w:t xml:space="preserve"> </w:t>
            </w:r>
            <w:r>
              <w:rPr>
                <w:i/>
                <w:sz w:val="20"/>
                <w:lang w:val="sr-Latn-RS"/>
              </w:rPr>
              <w:t>no</w:t>
            </w:r>
            <w:r>
              <w:rPr>
                <w:i/>
                <w:sz w:val="20"/>
              </w:rPr>
              <w:t>.1000/0154/2016</w:t>
            </w:r>
            <w:r>
              <w:rPr>
                <w:i/>
                <w:sz w:val="20"/>
                <w:lang w:val="en-US"/>
              </w:rPr>
              <w:t xml:space="preserve">         </w:t>
            </w:r>
            <w:r w:rsidR="00AD70F2">
              <w:rPr>
                <w:rFonts w:cs="Arial"/>
                <w:i/>
                <w:sz w:val="20"/>
              </w:rPr>
              <w:tab/>
            </w:r>
            <w:r w:rsidR="00AD70F2" w:rsidRPr="0086723C">
              <w:rPr>
                <w:rFonts w:cs="Arial"/>
                <w:b/>
                <w:bCs/>
                <w:sz w:val="16"/>
                <w:szCs w:val="16"/>
              </w:rPr>
              <w:fldChar w:fldCharType="begin"/>
            </w:r>
            <w:r w:rsidR="00AD70F2" w:rsidRPr="0086723C">
              <w:rPr>
                <w:rFonts w:cs="Arial"/>
                <w:b/>
                <w:bCs/>
                <w:sz w:val="16"/>
                <w:szCs w:val="16"/>
              </w:rPr>
              <w:instrText xml:space="preserve"> PAGE </w:instrText>
            </w:r>
            <w:r w:rsidR="00AD70F2" w:rsidRPr="0086723C">
              <w:rPr>
                <w:rFonts w:cs="Arial"/>
                <w:b/>
                <w:bCs/>
                <w:sz w:val="16"/>
                <w:szCs w:val="16"/>
              </w:rPr>
              <w:fldChar w:fldCharType="separate"/>
            </w:r>
            <w:r w:rsidR="00CE774D">
              <w:rPr>
                <w:rFonts w:cs="Arial"/>
                <w:b/>
                <w:bCs/>
                <w:noProof/>
                <w:sz w:val="16"/>
                <w:szCs w:val="16"/>
              </w:rPr>
              <w:t>122</w:t>
            </w:r>
            <w:r w:rsidR="00AD70F2" w:rsidRPr="0086723C">
              <w:rPr>
                <w:rFonts w:cs="Arial"/>
                <w:b/>
                <w:bCs/>
                <w:sz w:val="16"/>
                <w:szCs w:val="16"/>
              </w:rPr>
              <w:fldChar w:fldCharType="end"/>
            </w:r>
            <w:r w:rsidR="00AD70F2" w:rsidRPr="0086723C">
              <w:rPr>
                <w:rFonts w:cs="Arial"/>
                <w:sz w:val="16"/>
                <w:szCs w:val="16"/>
              </w:rPr>
              <w:t xml:space="preserve"> o</w:t>
            </w:r>
            <w:r w:rsidR="00AD70F2" w:rsidRPr="0086723C">
              <w:rPr>
                <w:rFonts w:cs="Arial"/>
                <w:sz w:val="16"/>
                <w:szCs w:val="16"/>
                <w:lang w:val="en-US"/>
              </w:rPr>
              <w:t>d</w:t>
            </w:r>
            <w:r w:rsidR="00AD70F2" w:rsidRPr="0086723C">
              <w:rPr>
                <w:rFonts w:cs="Arial"/>
                <w:sz w:val="16"/>
                <w:szCs w:val="16"/>
              </w:rPr>
              <w:t xml:space="preserve"> </w:t>
            </w:r>
            <w:r w:rsidR="00AD70F2" w:rsidRPr="0086723C">
              <w:rPr>
                <w:rFonts w:cs="Arial"/>
                <w:b/>
                <w:bCs/>
                <w:sz w:val="16"/>
                <w:szCs w:val="16"/>
              </w:rPr>
              <w:fldChar w:fldCharType="begin"/>
            </w:r>
            <w:r w:rsidR="00AD70F2" w:rsidRPr="0086723C">
              <w:rPr>
                <w:rFonts w:cs="Arial"/>
                <w:b/>
                <w:bCs/>
                <w:sz w:val="16"/>
                <w:szCs w:val="16"/>
              </w:rPr>
              <w:instrText xml:space="preserve"> NUMPAGES  </w:instrText>
            </w:r>
            <w:r w:rsidR="00AD70F2" w:rsidRPr="0086723C">
              <w:rPr>
                <w:rFonts w:cs="Arial"/>
                <w:b/>
                <w:bCs/>
                <w:sz w:val="16"/>
                <w:szCs w:val="16"/>
              </w:rPr>
              <w:fldChar w:fldCharType="separate"/>
            </w:r>
            <w:r w:rsidR="00CE774D">
              <w:rPr>
                <w:rFonts w:cs="Arial"/>
                <w:b/>
                <w:bCs/>
                <w:noProof/>
                <w:sz w:val="16"/>
                <w:szCs w:val="16"/>
              </w:rPr>
              <w:t>165</w:t>
            </w:r>
            <w:r w:rsidR="00AD70F2"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E98E" w14:textId="5378C772" w:rsidR="00AD70F2" w:rsidRDefault="00AD70F2">
    <w:r>
      <w:rPr>
        <w:i/>
        <w:sz w:val="20"/>
        <w:lang w:val="sr-Latn-RS"/>
      </w:rPr>
      <w:t>PE EPS</w:t>
    </w:r>
    <w:r>
      <w:rPr>
        <w:i/>
        <w:sz w:val="20"/>
      </w:rPr>
      <w:t xml:space="preserve"> – </w:t>
    </w:r>
    <w:proofErr w:type="spellStart"/>
    <w:r>
      <w:rPr>
        <w:i/>
        <w:sz w:val="20"/>
        <w:lang w:val="sr-Latn-RS"/>
      </w:rPr>
      <w:t>Third</w:t>
    </w:r>
    <w:proofErr w:type="spellEnd"/>
    <w:r>
      <w:rPr>
        <w:i/>
        <w:sz w:val="20"/>
        <w:lang w:val="sr-Latn-RS"/>
      </w:rPr>
      <w:t xml:space="preserve"> </w:t>
    </w:r>
    <w:proofErr w:type="spellStart"/>
    <w:r>
      <w:rPr>
        <w:i/>
        <w:sz w:val="20"/>
        <w:lang w:val="sr-Latn-RS"/>
      </w:rPr>
      <w:t>amendment</w:t>
    </w:r>
    <w:proofErr w:type="spellEnd"/>
    <w:r>
      <w:rPr>
        <w:i/>
        <w:sz w:val="20"/>
        <w:lang w:val="sr-Latn-RS"/>
      </w:rPr>
      <w:t xml:space="preserve"> to </w:t>
    </w:r>
    <w:proofErr w:type="spellStart"/>
    <w:r>
      <w:rPr>
        <w:i/>
        <w:sz w:val="20"/>
        <w:lang w:val="sr-Latn-RS"/>
      </w:rPr>
      <w:t>the</w:t>
    </w:r>
    <w:proofErr w:type="spellEnd"/>
    <w:r>
      <w:rPr>
        <w:i/>
        <w:sz w:val="20"/>
        <w:lang w:val="sr-Latn-RS"/>
      </w:rPr>
      <w:t xml:space="preserve"> tender </w:t>
    </w:r>
    <w:proofErr w:type="spellStart"/>
    <w:r>
      <w:rPr>
        <w:i/>
        <w:sz w:val="20"/>
        <w:lang w:val="sr-Latn-RS"/>
      </w:rPr>
      <w:t>documents</w:t>
    </w:r>
    <w:proofErr w:type="spellEnd"/>
    <w:r>
      <w:rPr>
        <w:i/>
        <w:sz w:val="20"/>
        <w:lang w:val="sr-Latn-RS"/>
      </w:rPr>
      <w:t xml:space="preserve"> in </w:t>
    </w:r>
    <w:proofErr w:type="spellStart"/>
    <w:r>
      <w:rPr>
        <w:i/>
        <w:sz w:val="20"/>
        <w:lang w:val="sr-Latn-RS"/>
      </w:rPr>
      <w:t>an</w:t>
    </w:r>
    <w:proofErr w:type="spellEnd"/>
    <w:r>
      <w:rPr>
        <w:i/>
        <w:sz w:val="20"/>
        <w:lang w:val="sr-Latn-RS"/>
      </w:rPr>
      <w:t xml:space="preserve"> </w:t>
    </w:r>
    <w:proofErr w:type="spellStart"/>
    <w:r>
      <w:rPr>
        <w:i/>
        <w:sz w:val="20"/>
        <w:lang w:val="sr-Latn-RS"/>
      </w:rPr>
      <w:t>open</w:t>
    </w:r>
    <w:proofErr w:type="spellEnd"/>
    <w:r>
      <w:rPr>
        <w:i/>
        <w:sz w:val="20"/>
        <w:lang w:val="sr-Latn-RS"/>
      </w:rPr>
      <w:t xml:space="preserve"> procedure PP</w:t>
    </w:r>
    <w:r>
      <w:rPr>
        <w:i/>
        <w:sz w:val="20"/>
      </w:rPr>
      <w:t xml:space="preserve"> </w:t>
    </w:r>
    <w:r>
      <w:rPr>
        <w:i/>
        <w:sz w:val="20"/>
        <w:lang w:val="sr-Latn-RS"/>
      </w:rPr>
      <w:t>no</w:t>
    </w:r>
    <w:r>
      <w:rPr>
        <w:i/>
        <w:sz w:val="20"/>
      </w:rPr>
      <w:t xml:space="preserve">.1000/0154/2016 </w:t>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sidR="00CE774D" w:rsidRPr="00CE774D">
      <w:rPr>
        <w:b/>
        <w:noProof/>
        <w:sz w:val="16"/>
      </w:rPr>
      <w:t>5</w:t>
    </w:r>
    <w:r>
      <w:rPr>
        <w:b/>
        <w:sz w:val="16"/>
      </w:rPr>
      <w:fldChar w:fldCharType="end"/>
    </w:r>
    <w:r>
      <w:rPr>
        <w:sz w:val="16"/>
      </w:rPr>
      <w:t xml:space="preserve"> </w:t>
    </w:r>
    <w:proofErr w:type="spellStart"/>
    <w:r>
      <w:rPr>
        <w:sz w:val="16"/>
        <w:lang w:val="sr-Latn-RS"/>
      </w:rPr>
      <w:t>of</w:t>
    </w:r>
    <w:proofErr w:type="spellEnd"/>
    <w:r>
      <w:rPr>
        <w:sz w:val="16"/>
      </w:rPr>
      <w:t xml:space="preserve"> </w:t>
    </w:r>
    <w:r>
      <w:rPr>
        <w:b/>
        <w:sz w:val="16"/>
      </w:rPr>
      <w:t>169</w:t>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92AF" w14:textId="77777777" w:rsidR="00AD70F2" w:rsidRDefault="00AD70F2">
    <w:r>
      <w:rPr>
        <w:i/>
        <w:sz w:val="20"/>
      </w:rPr>
      <w:t xml:space="preserve">ЈП ЕПС – Трећа измена конкурсне документације у отвореном поступку  ЈН бр.1000/0154/2016 </w:t>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b/>
        <w:sz w:val="16"/>
      </w:rPr>
      <w:t>67</w:t>
    </w:r>
    <w:r>
      <w:rPr>
        <w:b/>
        <w:sz w:val="16"/>
      </w:rPr>
      <w:fldChar w:fldCharType="end"/>
    </w:r>
    <w:r>
      <w:rPr>
        <w:sz w:val="16"/>
      </w:rPr>
      <w:t xml:space="preserve"> </w:t>
    </w:r>
    <w:proofErr w:type="spellStart"/>
    <w:r>
      <w:rPr>
        <w:sz w:val="16"/>
      </w:rPr>
      <w:t>od</w:t>
    </w:r>
    <w:proofErr w:type="spellEnd"/>
    <w:r>
      <w:rPr>
        <w:sz w:val="16"/>
      </w:rPr>
      <w:t xml:space="preserve"> </w:t>
    </w:r>
    <w:r>
      <w:rPr>
        <w:b/>
        <w:sz w:val="16"/>
      </w:rPr>
      <w:t>169</w:t>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87C9" w14:textId="77777777" w:rsidR="00AD70F2" w:rsidRDefault="00AD70F2">
    <w:pPr>
      <w:spacing w:after="42" w:line="276" w:lineRule="auto"/>
      <w:jc w:val="right"/>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528EED1" wp14:editId="3E5EC8E1">
              <wp:simplePos x="0" y="0"/>
              <wp:positionH relativeFrom="page">
                <wp:posOffset>1062533</wp:posOffset>
              </wp:positionH>
              <wp:positionV relativeFrom="page">
                <wp:posOffset>10068763</wp:posOffset>
              </wp:positionV>
              <wp:extent cx="5795519" cy="6097"/>
              <wp:effectExtent l="0" t="0" r="0" b="0"/>
              <wp:wrapSquare wrapText="bothSides"/>
              <wp:docPr id="86947" name="Group 86947"/>
              <wp:cNvGraphicFramePr/>
              <a:graphic xmlns:a="http://schemas.openxmlformats.org/drawingml/2006/main">
                <a:graphicData uri="http://schemas.microsoft.com/office/word/2010/wordprocessingGroup">
                  <wpg:wgp>
                    <wpg:cNvGrpSpPr/>
                    <wpg:grpSpPr>
                      <a:xfrm>
                        <a:off x="0" y="0"/>
                        <a:ext cx="5795519" cy="6097"/>
                        <a:chOff x="0" y="0"/>
                        <a:chExt cx="5795519" cy="6097"/>
                      </a:xfrm>
                    </wpg:grpSpPr>
                    <wps:wsp>
                      <wps:cNvPr id="97530" name="Shape 97530"/>
                      <wps:cNvSpPr/>
                      <wps:spPr>
                        <a:xfrm>
                          <a:off x="0" y="0"/>
                          <a:ext cx="5795519" cy="9144"/>
                        </a:xfrm>
                        <a:custGeom>
                          <a:avLst/>
                          <a:gdLst/>
                          <a:ahLst/>
                          <a:cxnLst/>
                          <a:rect l="0" t="0" r="0" b="0"/>
                          <a:pathLst>
                            <a:path w="5795519" h="9144">
                              <a:moveTo>
                                <a:pt x="0" y="0"/>
                              </a:moveTo>
                              <a:lnTo>
                                <a:pt x="5795519" y="0"/>
                              </a:lnTo>
                              <a:lnTo>
                                <a:pt x="579551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984747A" id="Group 86947" o:spid="_x0000_s1026" style="position:absolute;margin-left:83.65pt;margin-top:792.8pt;width:456.35pt;height:.5pt;z-index:251659264;mso-position-horizontal-relative:page;mso-position-vertical-relative:page" coordsize="57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">
              <v:shape id="Shape 97530" o:spid="_x0000_s1027" style="position:absolute;width:57955;height:91;visibility:visible;mso-wrap-style:square;v-text-anchor:top" coordsize="57955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7uscA&#10;AADeAAAADwAAAGRycy9kb3ducmV2LnhtbESPy2oCMRSG9wXfIZyCG9FMW7x0apRWKiqUgpfuD5Pj&#10;zOjkZEiijj69WQhd/vw3vvG0MZU4k/OlZQUvvQQEcWZ1ybmC3XbeHYHwAVljZZkUXMnDdNJ6GmOq&#10;7YXXdN6EXMQR9ikqKEKoUyl9VpBB37M1cfT21hkMUbpcaoeXOG4q+ZokA2mw5PhQYE2zgrLj5mQU&#10;3OzXYjX4NcfM7X/c8rsz1/7wp1T7ufn8ABGoCf/hR3upFbwP+28RIOJEFJ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5e7rHAAAA3gAAAA8AAAAAAAAAAAAAAAAAmAIAAGRy&#10;cy9kb3ducmV2LnhtbFBLBQYAAAAABAAEAPUAAACMAwAAAAA=&#10;" path="m,l5795519,r,9144l,9144,,e" fillcolor="black" stroked="f" strokeweight="0">
                <v:stroke miterlimit="83231f" joinstyle="miter"/>
                <v:path arrowok="t" textboxrect="0,0,5795519,9144"/>
              </v:shape>
              <w10:wrap type="square" anchorx="page" anchory="page"/>
            </v:group>
          </w:pict>
        </mc:Fallback>
      </mc:AlternateContent>
    </w:r>
  </w:p>
  <w:p w14:paraId="4269FC11" w14:textId="77777777" w:rsidR="00AD70F2" w:rsidRDefault="00AD70F2">
    <w:r>
      <w:rPr>
        <w:i/>
        <w:sz w:val="20"/>
      </w:rPr>
      <w:t xml:space="preserve">Прва измена Конкурсне документације  у </w:t>
    </w:r>
    <w:proofErr w:type="spellStart"/>
    <w:r>
      <w:rPr>
        <w:i/>
        <w:sz w:val="20"/>
      </w:rPr>
      <w:t>твореном</w:t>
    </w:r>
    <w:proofErr w:type="spellEnd"/>
    <w:r>
      <w:rPr>
        <w:i/>
        <w:sz w:val="20"/>
      </w:rPr>
      <w:t xml:space="preserve"> поступку ЈН бр. 1000/0154/2016 </w:t>
    </w:r>
    <w:r>
      <w:rPr>
        <w:i/>
        <w:sz w:val="20"/>
      </w:rPr>
      <w:tab/>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b/>
        <w:sz w:val="16"/>
      </w:rPr>
      <w:t>78</w:t>
    </w:r>
    <w:r>
      <w:rPr>
        <w:b/>
        <w:sz w:val="16"/>
      </w:rPr>
      <w:fldChar w:fldCharType="end"/>
    </w:r>
    <w:r>
      <w:rPr>
        <w:sz w:val="16"/>
      </w:rPr>
      <w:t xml:space="preserve"> </w:t>
    </w:r>
    <w:proofErr w:type="spellStart"/>
    <w:r>
      <w:rPr>
        <w:sz w:val="16"/>
      </w:rPr>
      <w:t>od</w:t>
    </w:r>
    <w:proofErr w:type="spellEnd"/>
    <w:r>
      <w:rPr>
        <w:sz w:val="16"/>
      </w:rPr>
      <w:t xml:space="preserve"> </w:t>
    </w:r>
    <w:r>
      <w:rPr>
        <w:b/>
        <w:sz w:val="16"/>
      </w:rPr>
      <w:t>169</w:t>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FBFB" w14:textId="77777777" w:rsidR="00AD70F2" w:rsidRDefault="00AD70F2">
    <w:pPr>
      <w:spacing w:after="42" w:line="276" w:lineRule="auto"/>
      <w:jc w:val="right"/>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554D2A71" wp14:editId="0C620E91">
              <wp:simplePos x="0" y="0"/>
              <wp:positionH relativeFrom="page">
                <wp:posOffset>1062533</wp:posOffset>
              </wp:positionH>
              <wp:positionV relativeFrom="page">
                <wp:posOffset>10068763</wp:posOffset>
              </wp:positionV>
              <wp:extent cx="5795519" cy="6097"/>
              <wp:effectExtent l="0" t="0" r="0" b="0"/>
              <wp:wrapSquare wrapText="bothSides"/>
              <wp:docPr id="86923" name="Group 86923"/>
              <wp:cNvGraphicFramePr/>
              <a:graphic xmlns:a="http://schemas.openxmlformats.org/drawingml/2006/main">
                <a:graphicData uri="http://schemas.microsoft.com/office/word/2010/wordprocessingGroup">
                  <wpg:wgp>
                    <wpg:cNvGrpSpPr/>
                    <wpg:grpSpPr>
                      <a:xfrm>
                        <a:off x="0" y="0"/>
                        <a:ext cx="5795519" cy="6097"/>
                        <a:chOff x="0" y="0"/>
                        <a:chExt cx="5795519" cy="6097"/>
                      </a:xfrm>
                    </wpg:grpSpPr>
                    <wps:wsp>
                      <wps:cNvPr id="97529" name="Shape 97529"/>
                      <wps:cNvSpPr/>
                      <wps:spPr>
                        <a:xfrm>
                          <a:off x="0" y="0"/>
                          <a:ext cx="5795519" cy="9144"/>
                        </a:xfrm>
                        <a:custGeom>
                          <a:avLst/>
                          <a:gdLst/>
                          <a:ahLst/>
                          <a:cxnLst/>
                          <a:rect l="0" t="0" r="0" b="0"/>
                          <a:pathLst>
                            <a:path w="5795519" h="9144">
                              <a:moveTo>
                                <a:pt x="0" y="0"/>
                              </a:moveTo>
                              <a:lnTo>
                                <a:pt x="5795519" y="0"/>
                              </a:lnTo>
                              <a:lnTo>
                                <a:pt x="579551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B3A87D7" id="Group 86923" o:spid="_x0000_s1026" style="position:absolute;margin-left:83.65pt;margin-top:792.8pt;width:456.35pt;height:.5pt;z-index:251660288;mso-position-horizontal-relative:page;mso-position-vertical-relative:page" coordsize="57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">
              <v:shape id="Shape 97529" o:spid="_x0000_s1027" style="position:absolute;width:57955;height:91;visibility:visible;mso-wrap-style:square;v-text-anchor:top" coordsize="57955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E+sgA&#10;AADeAAAADwAAAGRycy9kb3ducmV2LnhtbESPQWsCMRSE70L/Q3gFL6VmFdS6NUqVShVEcLX3x+a5&#10;u3XzsiSpbvvrTaHgcZiZb5jpvDW1uJDzlWUF/V4Cgji3uuJCwfGwen4B4QOyxtoyKfghD/PZQ2eK&#10;qbZX3tMlC4WIEPYpKihDaFIpfV6SQd+zDXH0TtYZDFG6QmqH1wg3tRwkyUgarDgulNjQsqT8nH0b&#10;Bb928bEZ7cw5d6etW78/rbT/+lSq+9i+vYII1IZ7+L+91gom4+FgAn9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2kT6yAAAAN4AAAAPAAAAAAAAAAAAAAAAAJgCAABk&#10;cnMvZG93bnJldi54bWxQSwUGAAAAAAQABAD1AAAAjQMAAAAA&#10;" path="m,l5795519,r,9144l,9144,,e" fillcolor="black" stroked="f" strokeweight="0">
                <v:stroke miterlimit="83231f" joinstyle="miter"/>
                <v:path arrowok="t" textboxrect="0,0,5795519,9144"/>
              </v:shape>
              <w10:wrap type="square" anchorx="page" anchory="page"/>
            </v:group>
          </w:pict>
        </mc:Fallback>
      </mc:AlternateContent>
    </w:r>
  </w:p>
  <w:p w14:paraId="1C9699E3" w14:textId="3994E120" w:rsidR="00AD70F2" w:rsidRDefault="008F626E">
    <w:r>
      <w:rPr>
        <w:i/>
        <w:sz w:val="20"/>
        <w:lang w:val="sr-Latn-RS"/>
      </w:rPr>
      <w:t>PE EPS</w:t>
    </w:r>
    <w:r>
      <w:rPr>
        <w:i/>
        <w:sz w:val="20"/>
      </w:rPr>
      <w:t xml:space="preserve"> – </w:t>
    </w:r>
    <w:proofErr w:type="spellStart"/>
    <w:r>
      <w:rPr>
        <w:i/>
        <w:sz w:val="20"/>
        <w:lang w:val="sr-Latn-RS"/>
      </w:rPr>
      <w:t>Third</w:t>
    </w:r>
    <w:proofErr w:type="spellEnd"/>
    <w:r>
      <w:rPr>
        <w:i/>
        <w:sz w:val="20"/>
        <w:lang w:val="sr-Latn-RS"/>
      </w:rPr>
      <w:t xml:space="preserve"> </w:t>
    </w:r>
    <w:proofErr w:type="spellStart"/>
    <w:r>
      <w:rPr>
        <w:i/>
        <w:sz w:val="20"/>
        <w:lang w:val="sr-Latn-RS"/>
      </w:rPr>
      <w:t>amendment</w:t>
    </w:r>
    <w:proofErr w:type="spellEnd"/>
    <w:r>
      <w:rPr>
        <w:i/>
        <w:sz w:val="20"/>
        <w:lang w:val="sr-Latn-RS"/>
      </w:rPr>
      <w:t xml:space="preserve"> to </w:t>
    </w:r>
    <w:proofErr w:type="spellStart"/>
    <w:r>
      <w:rPr>
        <w:i/>
        <w:sz w:val="20"/>
        <w:lang w:val="sr-Latn-RS"/>
      </w:rPr>
      <w:t>the</w:t>
    </w:r>
    <w:proofErr w:type="spellEnd"/>
    <w:r>
      <w:rPr>
        <w:i/>
        <w:sz w:val="20"/>
        <w:lang w:val="sr-Latn-RS"/>
      </w:rPr>
      <w:t xml:space="preserve"> tender </w:t>
    </w:r>
    <w:proofErr w:type="spellStart"/>
    <w:r>
      <w:rPr>
        <w:i/>
        <w:sz w:val="20"/>
        <w:lang w:val="sr-Latn-RS"/>
      </w:rPr>
      <w:t>documents</w:t>
    </w:r>
    <w:proofErr w:type="spellEnd"/>
    <w:r>
      <w:rPr>
        <w:i/>
        <w:sz w:val="20"/>
        <w:lang w:val="sr-Latn-RS"/>
      </w:rPr>
      <w:t xml:space="preserve"> in </w:t>
    </w:r>
    <w:proofErr w:type="spellStart"/>
    <w:r>
      <w:rPr>
        <w:i/>
        <w:sz w:val="20"/>
        <w:lang w:val="sr-Latn-RS"/>
      </w:rPr>
      <w:t>an</w:t>
    </w:r>
    <w:proofErr w:type="spellEnd"/>
    <w:r>
      <w:rPr>
        <w:i/>
        <w:sz w:val="20"/>
        <w:lang w:val="sr-Latn-RS"/>
      </w:rPr>
      <w:t xml:space="preserve"> </w:t>
    </w:r>
    <w:proofErr w:type="spellStart"/>
    <w:r>
      <w:rPr>
        <w:i/>
        <w:sz w:val="20"/>
        <w:lang w:val="sr-Latn-RS"/>
      </w:rPr>
      <w:t>open</w:t>
    </w:r>
    <w:proofErr w:type="spellEnd"/>
    <w:r>
      <w:rPr>
        <w:i/>
        <w:sz w:val="20"/>
        <w:lang w:val="sr-Latn-RS"/>
      </w:rPr>
      <w:t xml:space="preserve"> procedure PP</w:t>
    </w:r>
    <w:r>
      <w:rPr>
        <w:i/>
        <w:sz w:val="20"/>
      </w:rPr>
      <w:t xml:space="preserve"> </w:t>
    </w:r>
    <w:r>
      <w:rPr>
        <w:i/>
        <w:sz w:val="20"/>
        <w:lang w:val="sr-Latn-RS"/>
      </w:rPr>
      <w:t>no</w:t>
    </w:r>
    <w:r>
      <w:rPr>
        <w:i/>
        <w:sz w:val="20"/>
      </w:rPr>
      <w:t xml:space="preserve">.1000/0154/2016         </w:t>
    </w:r>
    <w:r w:rsidR="00AD70F2">
      <w:rPr>
        <w:rFonts w:ascii="Arial" w:eastAsia="Arial" w:hAnsi="Arial" w:cs="Arial"/>
        <w:sz w:val="22"/>
      </w:rPr>
      <w:fldChar w:fldCharType="begin"/>
    </w:r>
    <w:r w:rsidR="00AD70F2">
      <w:instrText xml:space="preserve"> PAGE   \* MERGEFORMAT </w:instrText>
    </w:r>
    <w:r w:rsidR="00AD70F2">
      <w:rPr>
        <w:rFonts w:ascii="Arial" w:eastAsia="Arial" w:hAnsi="Arial" w:cs="Arial"/>
        <w:sz w:val="22"/>
      </w:rPr>
      <w:fldChar w:fldCharType="separate"/>
    </w:r>
    <w:r w:rsidR="00CE774D" w:rsidRPr="00CE774D">
      <w:rPr>
        <w:b/>
        <w:noProof/>
        <w:sz w:val="16"/>
      </w:rPr>
      <w:t>78</w:t>
    </w:r>
    <w:r w:rsidR="00AD70F2">
      <w:rPr>
        <w:b/>
        <w:sz w:val="16"/>
      </w:rPr>
      <w:fldChar w:fldCharType="end"/>
    </w:r>
    <w:r w:rsidR="00AD70F2">
      <w:rPr>
        <w:sz w:val="16"/>
      </w:rPr>
      <w:t xml:space="preserve"> </w:t>
    </w:r>
    <w:proofErr w:type="spellStart"/>
    <w:r w:rsidR="00AD70F2">
      <w:rPr>
        <w:sz w:val="16"/>
      </w:rPr>
      <w:t>od</w:t>
    </w:r>
    <w:proofErr w:type="spellEnd"/>
    <w:r w:rsidR="00AD70F2">
      <w:rPr>
        <w:sz w:val="16"/>
      </w:rPr>
      <w:t xml:space="preserve"> </w:t>
    </w:r>
    <w:r w:rsidR="00AD70F2">
      <w:rPr>
        <w:b/>
        <w:sz w:val="16"/>
      </w:rPr>
      <w:t>169</w:t>
    </w:r>
    <w:r w:rsidR="00AD70F2">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534C" w14:textId="77777777" w:rsidR="00AD70F2" w:rsidRDefault="00AD70F2">
    <w:pPr>
      <w:spacing w:after="42" w:line="276" w:lineRule="auto"/>
      <w:jc w:val="right"/>
    </w:pPr>
    <w:r>
      <w:rPr>
        <w:rFonts w:ascii="Calibri" w:eastAsia="Calibri" w:hAnsi="Calibri" w:cs="Calibri"/>
        <w:noProof/>
        <w:lang w:val="en-US" w:eastAsia="en-US"/>
      </w:rPr>
      <mc:AlternateContent>
        <mc:Choice Requires="wpg">
          <w:drawing>
            <wp:anchor distT="0" distB="0" distL="114300" distR="114300" simplePos="0" relativeHeight="251661312" behindDoc="0" locked="0" layoutInCell="1" allowOverlap="1" wp14:anchorId="28D5782A" wp14:editId="206FB289">
              <wp:simplePos x="0" y="0"/>
              <wp:positionH relativeFrom="page">
                <wp:posOffset>1062533</wp:posOffset>
              </wp:positionH>
              <wp:positionV relativeFrom="page">
                <wp:posOffset>10068763</wp:posOffset>
              </wp:positionV>
              <wp:extent cx="5795519" cy="6097"/>
              <wp:effectExtent l="0" t="0" r="0" b="0"/>
              <wp:wrapSquare wrapText="bothSides"/>
              <wp:docPr id="86899" name="Group 86899"/>
              <wp:cNvGraphicFramePr/>
              <a:graphic xmlns:a="http://schemas.openxmlformats.org/drawingml/2006/main">
                <a:graphicData uri="http://schemas.microsoft.com/office/word/2010/wordprocessingGroup">
                  <wpg:wgp>
                    <wpg:cNvGrpSpPr/>
                    <wpg:grpSpPr>
                      <a:xfrm>
                        <a:off x="0" y="0"/>
                        <a:ext cx="5795519" cy="6097"/>
                        <a:chOff x="0" y="0"/>
                        <a:chExt cx="5795519" cy="6097"/>
                      </a:xfrm>
                    </wpg:grpSpPr>
                    <wps:wsp>
                      <wps:cNvPr id="97528" name="Shape 97528"/>
                      <wps:cNvSpPr/>
                      <wps:spPr>
                        <a:xfrm>
                          <a:off x="0" y="0"/>
                          <a:ext cx="5795519" cy="9144"/>
                        </a:xfrm>
                        <a:custGeom>
                          <a:avLst/>
                          <a:gdLst/>
                          <a:ahLst/>
                          <a:cxnLst/>
                          <a:rect l="0" t="0" r="0" b="0"/>
                          <a:pathLst>
                            <a:path w="5795519" h="9144">
                              <a:moveTo>
                                <a:pt x="0" y="0"/>
                              </a:moveTo>
                              <a:lnTo>
                                <a:pt x="5795519" y="0"/>
                              </a:lnTo>
                              <a:lnTo>
                                <a:pt x="579551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A3D574B" id="Group 86899" o:spid="_x0000_s1026" style="position:absolute;margin-left:83.65pt;margin-top:792.8pt;width:456.35pt;height:.5pt;z-index:251661312;mso-position-horizontal-relative:page;mso-position-vertical-relative:page" coordsize="57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">
              <v:shape id="Shape 97528" o:spid="_x0000_s1027" style="position:absolute;width:57955;height:91;visibility:visible;mso-wrap-style:square;v-text-anchor:top" coordsize="57955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hYcUA&#10;AADeAAAADwAAAGRycy9kb3ducmV2LnhtbERPy2oCMRTdF/yHcAU3RTMVtHacKG1RVCiCtt1fJnce&#10;OrkZkqjTfr1ZFLo8nHe27EwjruR8bVnB0ygBQZxbXXOp4OtzPZyB8AFZY2OZFPyQh+Wi95Bhqu2N&#10;D3Q9hlLEEPYpKqhCaFMpfV6RQT+yLXHkCusMhghdKbXDWww3jRwnyVQarDk2VNjSe0X5+XgxCn7t&#10;22Y33Ztz7ooPt109rrU/fSs16HevcxCBuvAv/nNvtYKX58k47o134hW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uFhxQAAAN4AAAAPAAAAAAAAAAAAAAAAAJgCAABkcnMv&#10;ZG93bnJldi54bWxQSwUGAAAAAAQABAD1AAAAigMAAAAA&#10;" path="m,l5795519,r,9144l,9144,,e" fillcolor="black" stroked="f" strokeweight="0">
                <v:stroke miterlimit="83231f" joinstyle="miter"/>
                <v:path arrowok="t" textboxrect="0,0,5795519,9144"/>
              </v:shape>
              <w10:wrap type="square" anchorx="page" anchory="page"/>
            </v:group>
          </w:pict>
        </mc:Fallback>
      </mc:AlternateContent>
    </w:r>
  </w:p>
  <w:p w14:paraId="1F7A68DF" w14:textId="77777777" w:rsidR="00AD70F2" w:rsidRDefault="00AD70F2">
    <w:r>
      <w:rPr>
        <w:i/>
        <w:sz w:val="20"/>
      </w:rPr>
      <w:t xml:space="preserve">Прва измена Конкурсне документације  у </w:t>
    </w:r>
    <w:proofErr w:type="spellStart"/>
    <w:r>
      <w:rPr>
        <w:i/>
        <w:sz w:val="20"/>
      </w:rPr>
      <w:t>твореном</w:t>
    </w:r>
    <w:proofErr w:type="spellEnd"/>
    <w:r>
      <w:rPr>
        <w:i/>
        <w:sz w:val="20"/>
      </w:rPr>
      <w:t xml:space="preserve"> поступку ЈН бр. 1000/0154/2016 </w:t>
    </w:r>
    <w:r>
      <w:rPr>
        <w:i/>
        <w:sz w:val="20"/>
      </w:rPr>
      <w:tab/>
    </w:r>
    <w:r>
      <w:rPr>
        <w:rFonts w:ascii="Arial" w:eastAsia="Arial" w:hAnsi="Arial" w:cs="Arial"/>
        <w:sz w:val="22"/>
      </w:rPr>
      <w:fldChar w:fldCharType="begin"/>
    </w:r>
    <w:r>
      <w:instrText xml:space="preserve"> PAGE   \* MERGEFORMAT </w:instrText>
    </w:r>
    <w:r>
      <w:rPr>
        <w:rFonts w:ascii="Arial" w:eastAsia="Arial" w:hAnsi="Arial" w:cs="Arial"/>
        <w:sz w:val="22"/>
      </w:rPr>
      <w:fldChar w:fldCharType="separate"/>
    </w:r>
    <w:r>
      <w:rPr>
        <w:b/>
        <w:sz w:val="16"/>
      </w:rPr>
      <w:t>78</w:t>
    </w:r>
    <w:r>
      <w:rPr>
        <w:b/>
        <w:sz w:val="16"/>
      </w:rPr>
      <w:fldChar w:fldCharType="end"/>
    </w:r>
    <w:r>
      <w:rPr>
        <w:sz w:val="16"/>
      </w:rPr>
      <w:t xml:space="preserve"> </w:t>
    </w:r>
    <w:proofErr w:type="spellStart"/>
    <w:r>
      <w:rPr>
        <w:sz w:val="16"/>
      </w:rPr>
      <w:t>od</w:t>
    </w:r>
    <w:proofErr w:type="spellEnd"/>
    <w:r>
      <w:rPr>
        <w:sz w:val="16"/>
      </w:rPr>
      <w:t xml:space="preserve"> </w:t>
    </w:r>
    <w:r>
      <w:rPr>
        <w:b/>
        <w:sz w:val="16"/>
      </w:rPr>
      <w:t>169</w:t>
    </w:r>
    <w:r>
      <w:rPr>
        <w:sz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B9B8" w14:textId="77777777" w:rsidR="00AD70F2" w:rsidRDefault="00AD70F2">
    <w:pPr>
      <w:spacing w:line="276"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9096" w14:textId="77777777" w:rsidR="00AD70F2" w:rsidRDefault="00AD70F2">
    <w:pPr>
      <w:spacing w:line="276"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8AE2" w14:textId="77777777" w:rsidR="00AD70F2" w:rsidRDefault="00AD70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7F478" w14:textId="77777777" w:rsidR="00AD70F2" w:rsidRDefault="00AD70F2" w:rsidP="00841BE7">
    <w:pPr>
      <w:pStyle w:val="Footer"/>
      <w:ind w:right="360"/>
    </w:pPr>
  </w:p>
  <w:p w14:paraId="165A5672" w14:textId="77777777" w:rsidR="00AD70F2" w:rsidRDefault="00AD70F2" w:rsidP="00F73042"/>
  <w:p w14:paraId="22B30565" w14:textId="77777777" w:rsidR="00AD70F2" w:rsidRDefault="00AD7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CD84" w14:textId="77777777" w:rsidR="009531B9" w:rsidRDefault="009531B9" w:rsidP="00392CB5">
      <w:r>
        <w:separator/>
      </w:r>
    </w:p>
  </w:footnote>
  <w:footnote w:type="continuationSeparator" w:id="0">
    <w:p w14:paraId="06A40671" w14:textId="77777777" w:rsidR="009531B9" w:rsidRDefault="009531B9"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D775A8"/>
    <w:multiLevelType w:val="hybridMultilevel"/>
    <w:tmpl w:val="1396D7B4"/>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14862C5"/>
    <w:multiLevelType w:val="hybridMultilevel"/>
    <w:tmpl w:val="C5F60646"/>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2B873AE"/>
    <w:multiLevelType w:val="hybridMultilevel"/>
    <w:tmpl w:val="3EC43938"/>
    <w:lvl w:ilvl="0" w:tplc="6270C6C6">
      <w:start w:val="1"/>
      <w:numFmt w:val="upperRoman"/>
      <w:lvlText w:val="%1."/>
      <w:lvlJc w:val="left"/>
      <w:pPr>
        <w:ind w:hanging="274"/>
        <w:jc w:val="right"/>
      </w:pPr>
      <w:rPr>
        <w:rFonts w:ascii="Arial" w:eastAsia="Arial" w:hAnsi="Arial" w:hint="default"/>
        <w:b/>
        <w:bCs/>
        <w:sz w:val="24"/>
        <w:szCs w:val="24"/>
      </w:rPr>
    </w:lvl>
    <w:lvl w:ilvl="1" w:tplc="479C9894">
      <w:start w:val="1"/>
      <w:numFmt w:val="bullet"/>
      <w:lvlText w:val="•"/>
      <w:lvlJc w:val="left"/>
      <w:pPr>
        <w:ind w:hanging="360"/>
      </w:pPr>
      <w:rPr>
        <w:rFonts w:ascii="Times New Roman" w:eastAsia="Times New Roman" w:hAnsi="Times New Roman"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8" w15:restartNumberingAfterBreak="0">
    <w:nsid w:val="038D79BB"/>
    <w:multiLevelType w:val="hybridMultilevel"/>
    <w:tmpl w:val="97284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16C56"/>
    <w:multiLevelType w:val="hybridMultilevel"/>
    <w:tmpl w:val="B02AE19A"/>
    <w:lvl w:ilvl="0" w:tplc="35C6515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58E58A4"/>
    <w:multiLevelType w:val="hybridMultilevel"/>
    <w:tmpl w:val="BB3695C2"/>
    <w:lvl w:ilvl="0" w:tplc="D8F243A2">
      <w:start w:val="1"/>
      <w:numFmt w:val="decimal"/>
      <w:lvlText w:val="%1"/>
      <w:lvlJc w:val="left"/>
      <w:pPr>
        <w:ind w:left="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E06B78">
      <w:start w:val="1"/>
      <w:numFmt w:val="lowerLetter"/>
      <w:lvlText w:val="%2"/>
      <w:lvlJc w:val="left"/>
      <w:pPr>
        <w:ind w:left="1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1A25918">
      <w:start w:val="1"/>
      <w:numFmt w:val="lowerRoman"/>
      <w:lvlText w:val="%3"/>
      <w:lvlJc w:val="left"/>
      <w:pPr>
        <w:ind w:left="2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8246212">
      <w:start w:val="1"/>
      <w:numFmt w:val="decimal"/>
      <w:lvlText w:val="%4"/>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E060EE">
      <w:start w:val="1"/>
      <w:numFmt w:val="lowerLetter"/>
      <w:lvlText w:val="%5"/>
      <w:lvlJc w:val="left"/>
      <w:pPr>
        <w:ind w:left="37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D385B2A">
      <w:start w:val="1"/>
      <w:numFmt w:val="lowerRoman"/>
      <w:lvlText w:val="%6"/>
      <w:lvlJc w:val="left"/>
      <w:pPr>
        <w:ind w:left="4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B0273A6">
      <w:start w:val="1"/>
      <w:numFmt w:val="decimal"/>
      <w:lvlText w:val="%7"/>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F60A9BE">
      <w:start w:val="1"/>
      <w:numFmt w:val="lowerLetter"/>
      <w:lvlText w:val="%8"/>
      <w:lvlJc w:val="left"/>
      <w:pPr>
        <w:ind w:left="59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8AAC128">
      <w:start w:val="1"/>
      <w:numFmt w:val="lowerRoman"/>
      <w:lvlText w:val="%9"/>
      <w:lvlJc w:val="left"/>
      <w:pPr>
        <w:ind w:left="66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6691A34"/>
    <w:multiLevelType w:val="hybridMultilevel"/>
    <w:tmpl w:val="188C140C"/>
    <w:lvl w:ilvl="0" w:tplc="FFE81BFC">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13D90F6D"/>
    <w:multiLevelType w:val="hybridMultilevel"/>
    <w:tmpl w:val="16BCB2CA"/>
    <w:lvl w:ilvl="0" w:tplc="95CA0EC8">
      <w:start w:val="1"/>
      <w:numFmt w:val="bullet"/>
      <w:lvlText w:val="-"/>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6B6D8B4">
      <w:start w:val="1"/>
      <w:numFmt w:val="bullet"/>
      <w:lvlText w:val="o"/>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0AA6CE">
      <w:start w:val="1"/>
      <w:numFmt w:val="bullet"/>
      <w:lvlText w:val="▪"/>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2671D4">
      <w:start w:val="1"/>
      <w:numFmt w:val="bullet"/>
      <w:lvlText w:val="•"/>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BECAC8">
      <w:start w:val="1"/>
      <w:numFmt w:val="bullet"/>
      <w:lvlText w:val="o"/>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6E0D950">
      <w:start w:val="1"/>
      <w:numFmt w:val="bullet"/>
      <w:lvlText w:val="▪"/>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840E47A">
      <w:start w:val="1"/>
      <w:numFmt w:val="bullet"/>
      <w:lvlText w:val="•"/>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4569510">
      <w:start w:val="1"/>
      <w:numFmt w:val="bullet"/>
      <w:lvlText w:val="o"/>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41E46CC">
      <w:start w:val="1"/>
      <w:numFmt w:val="bullet"/>
      <w:lvlText w:val="▪"/>
      <w:lvlJc w:val="left"/>
      <w:pPr>
        <w:ind w:left="7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DE4E2B"/>
    <w:multiLevelType w:val="hybridMultilevel"/>
    <w:tmpl w:val="11240EEA"/>
    <w:lvl w:ilvl="0" w:tplc="A34E69EE">
      <w:start w:val="1"/>
      <w:numFmt w:val="bullet"/>
      <w:lvlText w:val="-"/>
      <w:lvlJc w:val="left"/>
      <w:pPr>
        <w:ind w:left="1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7F81AF2">
      <w:start w:val="1"/>
      <w:numFmt w:val="bullet"/>
      <w:lvlText w:val="o"/>
      <w:lvlJc w:val="left"/>
      <w:pPr>
        <w:ind w:left="1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6603CA">
      <w:start w:val="1"/>
      <w:numFmt w:val="bullet"/>
      <w:lvlText w:val="▪"/>
      <w:lvlJc w:val="left"/>
      <w:pPr>
        <w:ind w:left="2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D4EC34">
      <w:start w:val="1"/>
      <w:numFmt w:val="bullet"/>
      <w:lvlText w:val="•"/>
      <w:lvlJc w:val="left"/>
      <w:pPr>
        <w:ind w:left="3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A22D402">
      <w:start w:val="1"/>
      <w:numFmt w:val="bullet"/>
      <w:lvlText w:val="o"/>
      <w:lvlJc w:val="left"/>
      <w:pPr>
        <w:ind w:left="4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F4313E">
      <w:start w:val="1"/>
      <w:numFmt w:val="bullet"/>
      <w:lvlText w:val="▪"/>
      <w:lvlJc w:val="left"/>
      <w:pPr>
        <w:ind w:left="4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6ECDC08">
      <w:start w:val="1"/>
      <w:numFmt w:val="bullet"/>
      <w:lvlText w:val="•"/>
      <w:lvlJc w:val="left"/>
      <w:pPr>
        <w:ind w:left="55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A80856E">
      <w:start w:val="1"/>
      <w:numFmt w:val="bullet"/>
      <w:lvlText w:val="o"/>
      <w:lvlJc w:val="left"/>
      <w:pPr>
        <w:ind w:left="62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744EC8">
      <w:start w:val="1"/>
      <w:numFmt w:val="bullet"/>
      <w:lvlText w:val="▪"/>
      <w:lvlJc w:val="left"/>
      <w:pPr>
        <w:ind w:left="70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81515D3"/>
    <w:multiLevelType w:val="hybridMultilevel"/>
    <w:tmpl w:val="1D1C27DA"/>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25" w15:restartNumberingAfterBreak="0">
    <w:nsid w:val="19237F35"/>
    <w:multiLevelType w:val="hybridMultilevel"/>
    <w:tmpl w:val="E4703D44"/>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1C885317"/>
    <w:multiLevelType w:val="hybridMultilevel"/>
    <w:tmpl w:val="22A21FBA"/>
    <w:lvl w:ilvl="0" w:tplc="965E295C">
      <w:start w:val="1"/>
      <w:numFmt w:val="decimal"/>
      <w:lvlText w:val="%1)"/>
      <w:lvlJc w:val="left"/>
      <w:pPr>
        <w:ind w:left="885" w:hanging="360"/>
      </w:pPr>
      <w:rPr>
        <w:rFonts w:hint="default"/>
        <w:b/>
        <w:i/>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FD1ED4"/>
    <w:multiLevelType w:val="hybridMultilevel"/>
    <w:tmpl w:val="6DC0D99C"/>
    <w:lvl w:ilvl="0" w:tplc="D2102EDE">
      <w:numFmt w:val="bullet"/>
      <w:lvlText w:val="-"/>
      <w:lvlJc w:val="left"/>
      <w:pPr>
        <w:ind w:left="1068" w:hanging="360"/>
      </w:pPr>
      <w:rPr>
        <w:rFonts w:ascii="Arial" w:eastAsia="Times New Roman" w:hAnsi="Arial" w:cs="Arial" w:hint="default"/>
        <w:b w:val="0"/>
        <w:sz w:val="22"/>
        <w:u w:val="none"/>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1" w15:restartNumberingAfterBreak="0">
    <w:nsid w:val="1ED348D3"/>
    <w:multiLevelType w:val="hybridMultilevel"/>
    <w:tmpl w:val="F538303C"/>
    <w:lvl w:ilvl="0" w:tplc="EC5C13EC">
      <w:start w:val="1"/>
      <w:numFmt w:val="bullet"/>
      <w:lvlText w:val="-"/>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F5EA9CC">
      <w:start w:val="1"/>
      <w:numFmt w:val="bullet"/>
      <w:lvlText w:val="o"/>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F6A630">
      <w:start w:val="1"/>
      <w:numFmt w:val="bullet"/>
      <w:lvlText w:val="▪"/>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D64ED6A">
      <w:start w:val="1"/>
      <w:numFmt w:val="bullet"/>
      <w:lvlText w:val="•"/>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D69774">
      <w:start w:val="1"/>
      <w:numFmt w:val="bullet"/>
      <w:lvlText w:val="o"/>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D4E6BAC">
      <w:start w:val="1"/>
      <w:numFmt w:val="bullet"/>
      <w:lvlText w:val="▪"/>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9CACAD0">
      <w:start w:val="1"/>
      <w:numFmt w:val="bullet"/>
      <w:lvlText w:val="•"/>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46C2738">
      <w:start w:val="1"/>
      <w:numFmt w:val="bullet"/>
      <w:lvlText w:val="o"/>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58E563C">
      <w:start w:val="1"/>
      <w:numFmt w:val="bullet"/>
      <w:lvlText w:val="▪"/>
      <w:lvlJc w:val="left"/>
      <w:pPr>
        <w:ind w:left="7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20673CE9"/>
    <w:multiLevelType w:val="hybridMultilevel"/>
    <w:tmpl w:val="EF7E78F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50E330B"/>
    <w:multiLevelType w:val="hybridMultilevel"/>
    <w:tmpl w:val="E1A88870"/>
    <w:lvl w:ilvl="0" w:tplc="BD1E9A0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F6276B2">
      <w:start w:val="1"/>
      <w:numFmt w:val="bullet"/>
      <w:lvlText w:val="-"/>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3E7D58">
      <w:start w:val="1"/>
      <w:numFmt w:val="bullet"/>
      <w:lvlText w:val="▪"/>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20324E">
      <w:start w:val="1"/>
      <w:numFmt w:val="bullet"/>
      <w:lvlText w:val="•"/>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24376A">
      <w:start w:val="1"/>
      <w:numFmt w:val="bullet"/>
      <w:lvlText w:val="o"/>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086FF2">
      <w:start w:val="1"/>
      <w:numFmt w:val="bullet"/>
      <w:lvlText w:val="▪"/>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9E2776E">
      <w:start w:val="1"/>
      <w:numFmt w:val="bullet"/>
      <w:lvlText w:val="•"/>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A62004">
      <w:start w:val="1"/>
      <w:numFmt w:val="bullet"/>
      <w:lvlText w:val="o"/>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04D036">
      <w:start w:val="1"/>
      <w:numFmt w:val="bullet"/>
      <w:lvlText w:val="▪"/>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3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7FC3AB4"/>
    <w:multiLevelType w:val="hybridMultilevel"/>
    <w:tmpl w:val="89E22FC6"/>
    <w:lvl w:ilvl="0" w:tplc="1D1E744E">
      <w:start w:val="1"/>
      <w:numFmt w:val="decimal"/>
      <w:lvlText w:val="%1"/>
      <w:lvlJc w:val="left"/>
      <w:pPr>
        <w:ind w:left="991" w:firstLine="0"/>
      </w:pPr>
      <w:rPr>
        <w:rFonts w:ascii="Arial" w:eastAsia="Arial" w:hAnsi="Arial" w:cs="Arial" w:hint="default"/>
        <w:b w:val="0"/>
        <w:i w:val="0"/>
        <w:strike w:val="0"/>
        <w:dstrike w:val="0"/>
        <w:color w:val="000000"/>
        <w:sz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104770"/>
    <w:multiLevelType w:val="hybridMultilevel"/>
    <w:tmpl w:val="906AAE4A"/>
    <w:lvl w:ilvl="0" w:tplc="03EE35B2">
      <w:start w:val="1"/>
      <w:numFmt w:val="bullet"/>
      <w:lvlText w:val="-"/>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FE232C">
      <w:start w:val="1"/>
      <w:numFmt w:val="bullet"/>
      <w:lvlText w:val="o"/>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1E627D6">
      <w:start w:val="1"/>
      <w:numFmt w:val="bullet"/>
      <w:lvlText w:val="▪"/>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5842228">
      <w:start w:val="1"/>
      <w:numFmt w:val="bullet"/>
      <w:lvlText w:val="•"/>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883EDE">
      <w:start w:val="1"/>
      <w:numFmt w:val="bullet"/>
      <w:lvlText w:val="o"/>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F616D8">
      <w:start w:val="1"/>
      <w:numFmt w:val="bullet"/>
      <w:lvlText w:val="▪"/>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10CB0E2">
      <w:start w:val="1"/>
      <w:numFmt w:val="bullet"/>
      <w:lvlText w:val="•"/>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262416">
      <w:start w:val="1"/>
      <w:numFmt w:val="bullet"/>
      <w:lvlText w:val="o"/>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EDCD49A">
      <w:start w:val="1"/>
      <w:numFmt w:val="bullet"/>
      <w:lvlText w:val="▪"/>
      <w:lvlJc w:val="left"/>
      <w:pPr>
        <w:ind w:left="7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2D8F05F3"/>
    <w:multiLevelType w:val="hybridMultilevel"/>
    <w:tmpl w:val="F2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A9776A"/>
    <w:multiLevelType w:val="hybridMultilevel"/>
    <w:tmpl w:val="BF665F26"/>
    <w:lvl w:ilvl="0" w:tplc="B40E147A">
      <w:start w:val="1"/>
      <w:numFmt w:val="upperRoman"/>
      <w:lvlText w:val="(%1)"/>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35E444C">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F8E728C">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82A7970">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018A1C4">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340B93E">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7E48BB4">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E4098CC">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40EF12C">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2E791016"/>
    <w:multiLevelType w:val="hybridMultilevel"/>
    <w:tmpl w:val="BE544594"/>
    <w:lvl w:ilvl="0" w:tplc="BE08F11A">
      <w:start w:val="1"/>
      <w:numFmt w:val="decimal"/>
      <w:lvlText w:val="%1."/>
      <w:lvlJc w:val="left"/>
      <w:pPr>
        <w:ind w:left="196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1" w:tplc="FE165AF8">
      <w:start w:val="1"/>
      <w:numFmt w:val="lowerLetter"/>
      <w:lvlText w:val="%2"/>
      <w:lvlJc w:val="left"/>
      <w:pPr>
        <w:ind w:left="268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2" w:tplc="39724EA0">
      <w:start w:val="1"/>
      <w:numFmt w:val="lowerRoman"/>
      <w:lvlText w:val="%3"/>
      <w:lvlJc w:val="left"/>
      <w:pPr>
        <w:ind w:left="340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3" w:tplc="CF801172">
      <w:start w:val="1"/>
      <w:numFmt w:val="decimal"/>
      <w:lvlText w:val="%4"/>
      <w:lvlJc w:val="left"/>
      <w:pPr>
        <w:ind w:left="412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4" w:tplc="C6229248">
      <w:start w:val="1"/>
      <w:numFmt w:val="lowerLetter"/>
      <w:lvlText w:val="%5"/>
      <w:lvlJc w:val="left"/>
      <w:pPr>
        <w:ind w:left="484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5" w:tplc="50BA6842">
      <w:start w:val="1"/>
      <w:numFmt w:val="lowerRoman"/>
      <w:lvlText w:val="%6"/>
      <w:lvlJc w:val="left"/>
      <w:pPr>
        <w:ind w:left="556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6" w:tplc="4C7EFBAA">
      <w:start w:val="1"/>
      <w:numFmt w:val="decimal"/>
      <w:lvlText w:val="%7"/>
      <w:lvlJc w:val="left"/>
      <w:pPr>
        <w:ind w:left="628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7" w:tplc="627A46EA">
      <w:start w:val="1"/>
      <w:numFmt w:val="lowerLetter"/>
      <w:lvlText w:val="%8"/>
      <w:lvlJc w:val="left"/>
      <w:pPr>
        <w:ind w:left="700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8" w:tplc="FFD64D52">
      <w:start w:val="1"/>
      <w:numFmt w:val="lowerRoman"/>
      <w:lvlText w:val="%9"/>
      <w:lvlJc w:val="left"/>
      <w:pPr>
        <w:ind w:left="7725"/>
      </w:pPr>
      <w:rPr>
        <w:rFonts w:ascii="Arial" w:eastAsia="Arial" w:hAnsi="Arial" w:cs="Arial"/>
        <w:b w:val="0"/>
        <w:i/>
        <w:strike w:val="0"/>
        <w:dstrike w:val="0"/>
        <w:color w:val="4F81BD"/>
        <w:sz w:val="22"/>
        <w:u w:val="none" w:color="000000"/>
        <w:bdr w:val="none" w:sz="0" w:space="0" w:color="auto"/>
        <w:shd w:val="clear" w:color="auto" w:fill="auto"/>
        <w:vertAlign w:val="baseline"/>
      </w:rPr>
    </w:lvl>
  </w:abstractNum>
  <w:abstractNum w:abstractNumId="45" w15:restartNumberingAfterBreak="0">
    <w:nsid w:val="30A613EA"/>
    <w:multiLevelType w:val="hybridMultilevel"/>
    <w:tmpl w:val="7B90D408"/>
    <w:lvl w:ilvl="0" w:tplc="11D2E366">
      <w:start w:val="1"/>
      <w:numFmt w:val="decimal"/>
      <w:lvlText w:val="%1)"/>
      <w:lvlJc w:val="left"/>
      <w:pPr>
        <w:ind w:left="710" w:firstLine="0"/>
      </w:pPr>
      <w:rPr>
        <w:rFonts w:ascii="Arial" w:eastAsia="Arial" w:hAnsi="Arial" w:cs="Arial" w:hint="default"/>
        <w:b w:val="0"/>
        <w:i w:val="0"/>
        <w:strike w:val="0"/>
        <w:dstrike w:val="0"/>
        <w:color w:val="000000"/>
        <w:sz w:val="22"/>
        <w:u w:val="none" w:color="00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0B370A"/>
    <w:multiLevelType w:val="hybridMultilevel"/>
    <w:tmpl w:val="95205D54"/>
    <w:lvl w:ilvl="0" w:tplc="CED691AA">
      <w:start w:val="2"/>
      <w:numFmt w:val="decimal"/>
      <w:lvlText w:val="%1."/>
      <w:lvlJc w:val="left"/>
      <w:pPr>
        <w:ind w:left="7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B96482E">
      <w:start w:val="1"/>
      <w:numFmt w:val="decimal"/>
      <w:lvlText w:val="%2)"/>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98E9BA4">
      <w:start w:val="1"/>
      <w:numFmt w:val="lowerRoman"/>
      <w:lvlText w:val="%3"/>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050377A">
      <w:start w:val="1"/>
      <w:numFmt w:val="decimal"/>
      <w:lvlText w:val="%4"/>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DFE86E4">
      <w:start w:val="1"/>
      <w:numFmt w:val="lowerLetter"/>
      <w:lvlText w:val="%5"/>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A1AFD6A">
      <w:start w:val="1"/>
      <w:numFmt w:val="lowerRoman"/>
      <w:lvlText w:val="%6"/>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88E2170">
      <w:start w:val="1"/>
      <w:numFmt w:val="decimal"/>
      <w:lvlText w:val="%7"/>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CC73BA">
      <w:start w:val="1"/>
      <w:numFmt w:val="lowerLetter"/>
      <w:lvlText w:val="%8"/>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F4A8AA6">
      <w:start w:val="1"/>
      <w:numFmt w:val="lowerRoman"/>
      <w:lvlText w:val="%9"/>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32010351"/>
    <w:multiLevelType w:val="hybridMultilevel"/>
    <w:tmpl w:val="82FE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34B952D5"/>
    <w:multiLevelType w:val="hybridMultilevel"/>
    <w:tmpl w:val="D4322C3E"/>
    <w:lvl w:ilvl="0" w:tplc="75E8BC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C2410A"/>
    <w:multiLevelType w:val="hybridMultilevel"/>
    <w:tmpl w:val="CDACB5AA"/>
    <w:lvl w:ilvl="0" w:tplc="0E146072">
      <w:start w:val="1"/>
      <w:numFmt w:val="bullet"/>
      <w:lvlText w:val="­"/>
      <w:lvlJc w:val="left"/>
      <w:pPr>
        <w:ind w:left="1004" w:hanging="360"/>
      </w:pPr>
      <w:rPr>
        <w:rFonts w:ascii="Courier New" w:hAnsi="Courier New"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1" w15:restartNumberingAfterBreak="0">
    <w:nsid w:val="35C57A31"/>
    <w:multiLevelType w:val="hybridMultilevel"/>
    <w:tmpl w:val="2C9E27FA"/>
    <w:lvl w:ilvl="0" w:tplc="05945D50">
      <w:start w:val="1"/>
      <w:numFmt w:val="decimal"/>
      <w:lvlText w:val="%1."/>
      <w:lvlJc w:val="left"/>
      <w:pPr>
        <w:ind w:left="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107A98">
      <w:start w:val="1"/>
      <w:numFmt w:val="lowerLetter"/>
      <w:lvlText w:val="%2"/>
      <w:lvlJc w:val="left"/>
      <w:pPr>
        <w:ind w:left="1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50178A">
      <w:start w:val="1"/>
      <w:numFmt w:val="lowerRoman"/>
      <w:lvlText w:val="%3"/>
      <w:lvlJc w:val="left"/>
      <w:pPr>
        <w:ind w:left="2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7D64378">
      <w:start w:val="1"/>
      <w:numFmt w:val="decimal"/>
      <w:lvlText w:val="%4"/>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49A96E8">
      <w:start w:val="1"/>
      <w:numFmt w:val="lowerLetter"/>
      <w:lvlText w:val="%5"/>
      <w:lvlJc w:val="left"/>
      <w:pPr>
        <w:ind w:left="37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7CA1758">
      <w:start w:val="1"/>
      <w:numFmt w:val="lowerRoman"/>
      <w:lvlText w:val="%6"/>
      <w:lvlJc w:val="left"/>
      <w:pPr>
        <w:ind w:left="4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5ACD6E">
      <w:start w:val="1"/>
      <w:numFmt w:val="decimal"/>
      <w:lvlText w:val="%7"/>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A424F4">
      <w:start w:val="1"/>
      <w:numFmt w:val="lowerLetter"/>
      <w:lvlText w:val="%8"/>
      <w:lvlJc w:val="left"/>
      <w:pPr>
        <w:ind w:left="59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98E8B90">
      <w:start w:val="1"/>
      <w:numFmt w:val="lowerRoman"/>
      <w:lvlText w:val="%9"/>
      <w:lvlJc w:val="left"/>
      <w:pPr>
        <w:ind w:left="66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6A13E8"/>
    <w:multiLevelType w:val="hybridMultilevel"/>
    <w:tmpl w:val="9DDA265C"/>
    <w:lvl w:ilvl="0" w:tplc="162CF47A">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60E34DC">
      <w:start w:val="1"/>
      <w:numFmt w:val="bullet"/>
      <w:lvlText w:val="-"/>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7BAB99C">
      <w:start w:val="1"/>
      <w:numFmt w:val="bullet"/>
      <w:lvlText w:val="▪"/>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9C79B2">
      <w:start w:val="1"/>
      <w:numFmt w:val="bullet"/>
      <w:lvlText w:val="•"/>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D9E981A">
      <w:start w:val="1"/>
      <w:numFmt w:val="bullet"/>
      <w:lvlText w:val="o"/>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728A6A">
      <w:start w:val="1"/>
      <w:numFmt w:val="bullet"/>
      <w:lvlText w:val="▪"/>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22089BC">
      <w:start w:val="1"/>
      <w:numFmt w:val="bullet"/>
      <w:lvlText w:val="•"/>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22D474">
      <w:start w:val="1"/>
      <w:numFmt w:val="bullet"/>
      <w:lvlText w:val="o"/>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69ECC2E">
      <w:start w:val="1"/>
      <w:numFmt w:val="bullet"/>
      <w:lvlText w:val="▪"/>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37AB6B3B"/>
    <w:multiLevelType w:val="hybridMultilevel"/>
    <w:tmpl w:val="2070AFBC"/>
    <w:lvl w:ilvl="0" w:tplc="081A0001">
      <w:start w:val="1"/>
      <w:numFmt w:val="bullet"/>
      <w:pStyle w:val="TOCHeading"/>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pStyle w:val="StyleHeading3Left0cmHanging1cm"/>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5" w15:restartNumberingAfterBreak="0">
    <w:nsid w:val="393731BC"/>
    <w:multiLevelType w:val="hybridMultilevel"/>
    <w:tmpl w:val="83ACDDEC"/>
    <w:lvl w:ilvl="0" w:tplc="B40E147A">
      <w:start w:val="1"/>
      <w:numFmt w:val="upperRoman"/>
      <w:lvlText w:val="(%1)"/>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6C76E1"/>
    <w:multiLevelType w:val="hybridMultilevel"/>
    <w:tmpl w:val="CC184252"/>
    <w:lvl w:ilvl="0" w:tplc="A412F0F8">
      <w:start w:val="1"/>
      <w:numFmt w:val="bullet"/>
      <w:lvlText w:val="-"/>
      <w:lvlJc w:val="left"/>
      <w:pPr>
        <w:ind w:left="1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AC68FEA">
      <w:start w:val="1"/>
      <w:numFmt w:val="bullet"/>
      <w:lvlText w:val="o"/>
      <w:lvlJc w:val="left"/>
      <w:pPr>
        <w:ind w:left="1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B4C720E">
      <w:start w:val="1"/>
      <w:numFmt w:val="bullet"/>
      <w:lvlText w:val="▪"/>
      <w:lvlJc w:val="left"/>
      <w:pPr>
        <w:ind w:left="2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434A1B8">
      <w:start w:val="1"/>
      <w:numFmt w:val="bullet"/>
      <w:lvlText w:val="•"/>
      <w:lvlJc w:val="left"/>
      <w:pPr>
        <w:ind w:left="3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ABDE2">
      <w:start w:val="1"/>
      <w:numFmt w:val="bullet"/>
      <w:lvlText w:val="o"/>
      <w:lvlJc w:val="left"/>
      <w:pPr>
        <w:ind w:left="4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A86FBBA">
      <w:start w:val="1"/>
      <w:numFmt w:val="bullet"/>
      <w:lvlText w:val="▪"/>
      <w:lvlJc w:val="left"/>
      <w:pPr>
        <w:ind w:left="4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5E6A72A">
      <w:start w:val="1"/>
      <w:numFmt w:val="bullet"/>
      <w:lvlText w:val="•"/>
      <w:lvlJc w:val="left"/>
      <w:pPr>
        <w:ind w:left="55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6A5628">
      <w:start w:val="1"/>
      <w:numFmt w:val="bullet"/>
      <w:lvlText w:val="o"/>
      <w:lvlJc w:val="left"/>
      <w:pPr>
        <w:ind w:left="62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BCAA3A6">
      <w:start w:val="1"/>
      <w:numFmt w:val="bullet"/>
      <w:lvlText w:val="▪"/>
      <w:lvlJc w:val="left"/>
      <w:pPr>
        <w:ind w:left="70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3BD21712"/>
    <w:multiLevelType w:val="hybridMultilevel"/>
    <w:tmpl w:val="74EABDB6"/>
    <w:lvl w:ilvl="0" w:tplc="891A43B2">
      <w:start w:val="1"/>
      <w:numFmt w:val="bullet"/>
      <w:lvlText w:val="-"/>
      <w:lvlJc w:val="left"/>
      <w:pPr>
        <w:ind w:left="12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A1AB8">
      <w:start w:val="1"/>
      <w:numFmt w:val="bullet"/>
      <w:lvlText w:val="o"/>
      <w:lvlJc w:val="left"/>
      <w:pPr>
        <w:ind w:left="19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36CDA2">
      <w:start w:val="1"/>
      <w:numFmt w:val="bullet"/>
      <w:lvlText w:val="▪"/>
      <w:lvlJc w:val="left"/>
      <w:pPr>
        <w:ind w:left="27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B7C831E">
      <w:start w:val="1"/>
      <w:numFmt w:val="bullet"/>
      <w:lvlText w:val="•"/>
      <w:lvlJc w:val="left"/>
      <w:pPr>
        <w:ind w:left="34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E34F338">
      <w:start w:val="1"/>
      <w:numFmt w:val="bullet"/>
      <w:lvlText w:val="o"/>
      <w:lvlJc w:val="left"/>
      <w:pPr>
        <w:ind w:left="41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FAD816">
      <w:start w:val="1"/>
      <w:numFmt w:val="bullet"/>
      <w:lvlText w:val="▪"/>
      <w:lvlJc w:val="left"/>
      <w:pPr>
        <w:ind w:left="48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8C84A28">
      <w:start w:val="1"/>
      <w:numFmt w:val="bullet"/>
      <w:lvlText w:val="•"/>
      <w:lvlJc w:val="left"/>
      <w:pPr>
        <w:ind w:left="55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1C7EFC">
      <w:start w:val="1"/>
      <w:numFmt w:val="bullet"/>
      <w:lvlText w:val="o"/>
      <w:lvlJc w:val="left"/>
      <w:pPr>
        <w:ind w:left="63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C06612E">
      <w:start w:val="1"/>
      <w:numFmt w:val="bullet"/>
      <w:lvlText w:val="▪"/>
      <w:lvlJc w:val="left"/>
      <w:pPr>
        <w:ind w:left="70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3CC877E5"/>
    <w:multiLevelType w:val="hybridMultilevel"/>
    <w:tmpl w:val="C8168B16"/>
    <w:lvl w:ilvl="0" w:tplc="35F0A364">
      <w:start w:val="1"/>
      <w:numFmt w:val="bullet"/>
      <w:lvlText w:val="-"/>
      <w:lvlJc w:val="left"/>
      <w:pPr>
        <w:ind w:left="124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1" w:tplc="AF50FBE8">
      <w:start w:val="1"/>
      <w:numFmt w:val="bullet"/>
      <w:lvlText w:val="o"/>
      <w:lvlJc w:val="left"/>
      <w:pPr>
        <w:ind w:left="196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2" w:tplc="8954F7DA">
      <w:start w:val="1"/>
      <w:numFmt w:val="bullet"/>
      <w:lvlText w:val="▪"/>
      <w:lvlJc w:val="left"/>
      <w:pPr>
        <w:ind w:left="268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3" w:tplc="E8406454">
      <w:start w:val="1"/>
      <w:numFmt w:val="bullet"/>
      <w:lvlText w:val="•"/>
      <w:lvlJc w:val="left"/>
      <w:pPr>
        <w:ind w:left="340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4" w:tplc="60B21600">
      <w:start w:val="1"/>
      <w:numFmt w:val="bullet"/>
      <w:lvlText w:val="o"/>
      <w:lvlJc w:val="left"/>
      <w:pPr>
        <w:ind w:left="412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5" w:tplc="643000BC">
      <w:start w:val="1"/>
      <w:numFmt w:val="bullet"/>
      <w:lvlText w:val="▪"/>
      <w:lvlJc w:val="left"/>
      <w:pPr>
        <w:ind w:left="484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6" w:tplc="A0289E20">
      <w:start w:val="1"/>
      <w:numFmt w:val="bullet"/>
      <w:lvlText w:val="•"/>
      <w:lvlJc w:val="left"/>
      <w:pPr>
        <w:ind w:left="556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7" w:tplc="B1E06F9E">
      <w:start w:val="1"/>
      <w:numFmt w:val="bullet"/>
      <w:lvlText w:val="o"/>
      <w:lvlJc w:val="left"/>
      <w:pPr>
        <w:ind w:left="6285"/>
      </w:pPr>
      <w:rPr>
        <w:rFonts w:ascii="Arial" w:eastAsia="Arial" w:hAnsi="Arial" w:cs="Arial"/>
        <w:b w:val="0"/>
        <w:i/>
        <w:strike w:val="0"/>
        <w:dstrike w:val="0"/>
        <w:color w:val="000000"/>
        <w:sz w:val="22"/>
        <w:u w:val="none" w:color="000000"/>
        <w:bdr w:val="none" w:sz="0" w:space="0" w:color="auto"/>
        <w:shd w:val="clear" w:color="auto" w:fill="auto"/>
        <w:vertAlign w:val="baseline"/>
      </w:rPr>
    </w:lvl>
    <w:lvl w:ilvl="8" w:tplc="7ADA7F28">
      <w:start w:val="1"/>
      <w:numFmt w:val="bullet"/>
      <w:lvlText w:val="▪"/>
      <w:lvlJc w:val="left"/>
      <w:pPr>
        <w:ind w:left="7005"/>
      </w:pPr>
      <w:rPr>
        <w:rFonts w:ascii="Arial" w:eastAsia="Arial" w:hAnsi="Arial" w:cs="Arial"/>
        <w:b w:val="0"/>
        <w:i/>
        <w:strike w:val="0"/>
        <w:dstrike w:val="0"/>
        <w:color w:val="000000"/>
        <w:sz w:val="22"/>
        <w:u w:val="none" w:color="000000"/>
        <w:bdr w:val="none" w:sz="0" w:space="0" w:color="auto"/>
        <w:shd w:val="clear" w:color="auto" w:fill="auto"/>
        <w:vertAlign w:val="baseline"/>
      </w:rPr>
    </w:lvl>
  </w:abstractNum>
  <w:abstractNum w:abstractNumId="59" w15:restartNumberingAfterBreak="0">
    <w:nsid w:val="3EB325F2"/>
    <w:multiLevelType w:val="hybridMultilevel"/>
    <w:tmpl w:val="C45C926C"/>
    <w:lvl w:ilvl="0" w:tplc="D20EE422">
      <w:start w:val="2"/>
      <w:numFmt w:val="decimal"/>
      <w:lvlText w:val="%1)"/>
      <w:lvlJc w:val="left"/>
      <w:pPr>
        <w:ind w:left="782"/>
      </w:pPr>
      <w:rPr>
        <w:rFonts w:ascii="Arial" w:eastAsia="Arial" w:hAnsi="Arial" w:cs="Arial"/>
        <w:b/>
        <w:i/>
        <w:strike w:val="0"/>
        <w:dstrike w:val="0"/>
        <w:color w:val="000000"/>
        <w:sz w:val="22"/>
        <w:u w:val="none" w:color="000000"/>
        <w:bdr w:val="none" w:sz="0" w:space="0" w:color="auto"/>
        <w:shd w:val="clear" w:color="auto" w:fill="auto"/>
        <w:vertAlign w:val="baseline"/>
      </w:rPr>
    </w:lvl>
    <w:lvl w:ilvl="1" w:tplc="78C23C80">
      <w:start w:val="1"/>
      <w:numFmt w:val="lowerLetter"/>
      <w:lvlText w:val="%2"/>
      <w:lvlJc w:val="left"/>
      <w:pPr>
        <w:ind w:left="1605"/>
      </w:pPr>
      <w:rPr>
        <w:rFonts w:ascii="Arial" w:eastAsia="Arial" w:hAnsi="Arial" w:cs="Arial"/>
        <w:b/>
        <w:i/>
        <w:strike w:val="0"/>
        <w:dstrike w:val="0"/>
        <w:color w:val="000000"/>
        <w:sz w:val="22"/>
        <w:u w:val="none" w:color="000000"/>
        <w:bdr w:val="none" w:sz="0" w:space="0" w:color="auto"/>
        <w:shd w:val="clear" w:color="auto" w:fill="auto"/>
        <w:vertAlign w:val="baseline"/>
      </w:rPr>
    </w:lvl>
    <w:lvl w:ilvl="2" w:tplc="85022C4A">
      <w:start w:val="1"/>
      <w:numFmt w:val="lowerRoman"/>
      <w:lvlText w:val="%3"/>
      <w:lvlJc w:val="left"/>
      <w:pPr>
        <w:ind w:left="2325"/>
      </w:pPr>
      <w:rPr>
        <w:rFonts w:ascii="Arial" w:eastAsia="Arial" w:hAnsi="Arial" w:cs="Arial"/>
        <w:b/>
        <w:i/>
        <w:strike w:val="0"/>
        <w:dstrike w:val="0"/>
        <w:color w:val="000000"/>
        <w:sz w:val="22"/>
        <w:u w:val="none" w:color="000000"/>
        <w:bdr w:val="none" w:sz="0" w:space="0" w:color="auto"/>
        <w:shd w:val="clear" w:color="auto" w:fill="auto"/>
        <w:vertAlign w:val="baseline"/>
      </w:rPr>
    </w:lvl>
    <w:lvl w:ilvl="3" w:tplc="9CF04E9A">
      <w:start w:val="1"/>
      <w:numFmt w:val="decimal"/>
      <w:lvlText w:val="%4"/>
      <w:lvlJc w:val="left"/>
      <w:pPr>
        <w:ind w:left="3045"/>
      </w:pPr>
      <w:rPr>
        <w:rFonts w:ascii="Arial" w:eastAsia="Arial" w:hAnsi="Arial" w:cs="Arial"/>
        <w:b/>
        <w:i/>
        <w:strike w:val="0"/>
        <w:dstrike w:val="0"/>
        <w:color w:val="000000"/>
        <w:sz w:val="22"/>
        <w:u w:val="none" w:color="000000"/>
        <w:bdr w:val="none" w:sz="0" w:space="0" w:color="auto"/>
        <w:shd w:val="clear" w:color="auto" w:fill="auto"/>
        <w:vertAlign w:val="baseline"/>
      </w:rPr>
    </w:lvl>
    <w:lvl w:ilvl="4" w:tplc="04048254">
      <w:start w:val="1"/>
      <w:numFmt w:val="lowerLetter"/>
      <w:lvlText w:val="%5"/>
      <w:lvlJc w:val="left"/>
      <w:pPr>
        <w:ind w:left="3765"/>
      </w:pPr>
      <w:rPr>
        <w:rFonts w:ascii="Arial" w:eastAsia="Arial" w:hAnsi="Arial" w:cs="Arial"/>
        <w:b/>
        <w:i/>
        <w:strike w:val="0"/>
        <w:dstrike w:val="0"/>
        <w:color w:val="000000"/>
        <w:sz w:val="22"/>
        <w:u w:val="none" w:color="000000"/>
        <w:bdr w:val="none" w:sz="0" w:space="0" w:color="auto"/>
        <w:shd w:val="clear" w:color="auto" w:fill="auto"/>
        <w:vertAlign w:val="baseline"/>
      </w:rPr>
    </w:lvl>
    <w:lvl w:ilvl="5" w:tplc="5288C3E8">
      <w:start w:val="1"/>
      <w:numFmt w:val="lowerRoman"/>
      <w:lvlText w:val="%6"/>
      <w:lvlJc w:val="left"/>
      <w:pPr>
        <w:ind w:left="4485"/>
      </w:pPr>
      <w:rPr>
        <w:rFonts w:ascii="Arial" w:eastAsia="Arial" w:hAnsi="Arial" w:cs="Arial"/>
        <w:b/>
        <w:i/>
        <w:strike w:val="0"/>
        <w:dstrike w:val="0"/>
        <w:color w:val="000000"/>
        <w:sz w:val="22"/>
        <w:u w:val="none" w:color="000000"/>
        <w:bdr w:val="none" w:sz="0" w:space="0" w:color="auto"/>
        <w:shd w:val="clear" w:color="auto" w:fill="auto"/>
        <w:vertAlign w:val="baseline"/>
      </w:rPr>
    </w:lvl>
    <w:lvl w:ilvl="6" w:tplc="3A4E1C3A">
      <w:start w:val="1"/>
      <w:numFmt w:val="decimal"/>
      <w:lvlText w:val="%7"/>
      <w:lvlJc w:val="left"/>
      <w:pPr>
        <w:ind w:left="5205"/>
      </w:pPr>
      <w:rPr>
        <w:rFonts w:ascii="Arial" w:eastAsia="Arial" w:hAnsi="Arial" w:cs="Arial"/>
        <w:b/>
        <w:i/>
        <w:strike w:val="0"/>
        <w:dstrike w:val="0"/>
        <w:color w:val="000000"/>
        <w:sz w:val="22"/>
        <w:u w:val="none" w:color="000000"/>
        <w:bdr w:val="none" w:sz="0" w:space="0" w:color="auto"/>
        <w:shd w:val="clear" w:color="auto" w:fill="auto"/>
        <w:vertAlign w:val="baseline"/>
      </w:rPr>
    </w:lvl>
    <w:lvl w:ilvl="7" w:tplc="5B542E7A">
      <w:start w:val="1"/>
      <w:numFmt w:val="lowerLetter"/>
      <w:lvlText w:val="%8"/>
      <w:lvlJc w:val="left"/>
      <w:pPr>
        <w:ind w:left="5925"/>
      </w:pPr>
      <w:rPr>
        <w:rFonts w:ascii="Arial" w:eastAsia="Arial" w:hAnsi="Arial" w:cs="Arial"/>
        <w:b/>
        <w:i/>
        <w:strike w:val="0"/>
        <w:dstrike w:val="0"/>
        <w:color w:val="000000"/>
        <w:sz w:val="22"/>
        <w:u w:val="none" w:color="000000"/>
        <w:bdr w:val="none" w:sz="0" w:space="0" w:color="auto"/>
        <w:shd w:val="clear" w:color="auto" w:fill="auto"/>
        <w:vertAlign w:val="baseline"/>
      </w:rPr>
    </w:lvl>
    <w:lvl w:ilvl="8" w:tplc="576ADD5C">
      <w:start w:val="1"/>
      <w:numFmt w:val="lowerRoman"/>
      <w:lvlText w:val="%9"/>
      <w:lvlJc w:val="left"/>
      <w:pPr>
        <w:ind w:left="6645"/>
      </w:pPr>
      <w:rPr>
        <w:rFonts w:ascii="Arial" w:eastAsia="Arial" w:hAnsi="Arial" w:cs="Arial"/>
        <w:b/>
        <w:i/>
        <w:strike w:val="0"/>
        <w:dstrike w:val="0"/>
        <w:color w:val="000000"/>
        <w:sz w:val="22"/>
        <w:u w:val="none" w:color="000000"/>
        <w:bdr w:val="none" w:sz="0" w:space="0" w:color="auto"/>
        <w:shd w:val="clear" w:color="auto" w:fill="auto"/>
        <w:vertAlign w:val="baseline"/>
      </w:rPr>
    </w:lvl>
  </w:abstractNum>
  <w:abstractNum w:abstractNumId="60" w15:restartNumberingAfterBreak="0">
    <w:nsid w:val="3FDB6E27"/>
    <w:multiLevelType w:val="hybridMultilevel"/>
    <w:tmpl w:val="5456CDEC"/>
    <w:lvl w:ilvl="0" w:tplc="AB902A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62" w15:restartNumberingAfterBreak="0">
    <w:nsid w:val="41465CB8"/>
    <w:multiLevelType w:val="hybridMultilevel"/>
    <w:tmpl w:val="6C2C7162"/>
    <w:lvl w:ilvl="0" w:tplc="1CAC4CE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1263B5"/>
    <w:multiLevelType w:val="hybridMultilevel"/>
    <w:tmpl w:val="E1CAC356"/>
    <w:lvl w:ilvl="0" w:tplc="241A0001">
      <w:start w:val="1"/>
      <w:numFmt w:val="bullet"/>
      <w:lvlText w:val=""/>
      <w:lvlJc w:val="left"/>
      <w:pPr>
        <w:ind w:left="1803" w:hanging="360"/>
      </w:pPr>
      <w:rPr>
        <w:rFonts w:ascii="Symbol" w:hAnsi="Symbol" w:hint="default"/>
      </w:rPr>
    </w:lvl>
    <w:lvl w:ilvl="1" w:tplc="241A0003" w:tentative="1">
      <w:start w:val="1"/>
      <w:numFmt w:val="bullet"/>
      <w:lvlText w:val="o"/>
      <w:lvlJc w:val="left"/>
      <w:pPr>
        <w:ind w:left="2523" w:hanging="360"/>
      </w:pPr>
      <w:rPr>
        <w:rFonts w:ascii="Courier New" w:hAnsi="Courier New" w:cs="Courier New" w:hint="default"/>
      </w:rPr>
    </w:lvl>
    <w:lvl w:ilvl="2" w:tplc="241A0005" w:tentative="1">
      <w:start w:val="1"/>
      <w:numFmt w:val="bullet"/>
      <w:lvlText w:val=""/>
      <w:lvlJc w:val="left"/>
      <w:pPr>
        <w:ind w:left="3243" w:hanging="360"/>
      </w:pPr>
      <w:rPr>
        <w:rFonts w:ascii="Wingdings" w:hAnsi="Wingdings" w:hint="default"/>
      </w:rPr>
    </w:lvl>
    <w:lvl w:ilvl="3" w:tplc="241A0001" w:tentative="1">
      <w:start w:val="1"/>
      <w:numFmt w:val="bullet"/>
      <w:lvlText w:val=""/>
      <w:lvlJc w:val="left"/>
      <w:pPr>
        <w:ind w:left="3963" w:hanging="360"/>
      </w:pPr>
      <w:rPr>
        <w:rFonts w:ascii="Symbol" w:hAnsi="Symbol" w:hint="default"/>
      </w:rPr>
    </w:lvl>
    <w:lvl w:ilvl="4" w:tplc="241A0003" w:tentative="1">
      <w:start w:val="1"/>
      <w:numFmt w:val="bullet"/>
      <w:lvlText w:val="o"/>
      <w:lvlJc w:val="left"/>
      <w:pPr>
        <w:ind w:left="4683" w:hanging="360"/>
      </w:pPr>
      <w:rPr>
        <w:rFonts w:ascii="Courier New" w:hAnsi="Courier New" w:cs="Courier New" w:hint="default"/>
      </w:rPr>
    </w:lvl>
    <w:lvl w:ilvl="5" w:tplc="241A0005" w:tentative="1">
      <w:start w:val="1"/>
      <w:numFmt w:val="bullet"/>
      <w:lvlText w:val=""/>
      <w:lvlJc w:val="left"/>
      <w:pPr>
        <w:ind w:left="5403" w:hanging="360"/>
      </w:pPr>
      <w:rPr>
        <w:rFonts w:ascii="Wingdings" w:hAnsi="Wingdings" w:hint="default"/>
      </w:rPr>
    </w:lvl>
    <w:lvl w:ilvl="6" w:tplc="241A0001" w:tentative="1">
      <w:start w:val="1"/>
      <w:numFmt w:val="bullet"/>
      <w:lvlText w:val=""/>
      <w:lvlJc w:val="left"/>
      <w:pPr>
        <w:ind w:left="6123" w:hanging="360"/>
      </w:pPr>
      <w:rPr>
        <w:rFonts w:ascii="Symbol" w:hAnsi="Symbol" w:hint="default"/>
      </w:rPr>
    </w:lvl>
    <w:lvl w:ilvl="7" w:tplc="241A0003" w:tentative="1">
      <w:start w:val="1"/>
      <w:numFmt w:val="bullet"/>
      <w:lvlText w:val="o"/>
      <w:lvlJc w:val="left"/>
      <w:pPr>
        <w:ind w:left="6843" w:hanging="360"/>
      </w:pPr>
      <w:rPr>
        <w:rFonts w:ascii="Courier New" w:hAnsi="Courier New" w:cs="Courier New" w:hint="default"/>
      </w:rPr>
    </w:lvl>
    <w:lvl w:ilvl="8" w:tplc="241A0005" w:tentative="1">
      <w:start w:val="1"/>
      <w:numFmt w:val="bullet"/>
      <w:lvlText w:val=""/>
      <w:lvlJc w:val="left"/>
      <w:pPr>
        <w:ind w:left="7563" w:hanging="360"/>
      </w:pPr>
      <w:rPr>
        <w:rFonts w:ascii="Wingdings" w:hAnsi="Wingdings" w:hint="default"/>
      </w:rPr>
    </w:lvl>
  </w:abstractNum>
  <w:abstractNum w:abstractNumId="64" w15:restartNumberingAfterBreak="0">
    <w:nsid w:val="44E67FD8"/>
    <w:multiLevelType w:val="hybridMultilevel"/>
    <w:tmpl w:val="71D455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A46C2D"/>
    <w:multiLevelType w:val="hybridMultilevel"/>
    <w:tmpl w:val="B52AAEAC"/>
    <w:lvl w:ilvl="0" w:tplc="6B92610C">
      <w:start w:val="1"/>
      <w:numFmt w:val="decimal"/>
      <w:lvlText w:val="%1."/>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8A264EC">
      <w:start w:val="1"/>
      <w:numFmt w:val="lowerLetter"/>
      <w:lvlText w:val="%2"/>
      <w:lvlJc w:val="left"/>
      <w:pPr>
        <w:ind w:left="1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32A5F20">
      <w:start w:val="1"/>
      <w:numFmt w:val="lowerRoman"/>
      <w:lvlText w:val="%3"/>
      <w:lvlJc w:val="left"/>
      <w:pPr>
        <w:ind w:left="2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D824544">
      <w:start w:val="1"/>
      <w:numFmt w:val="decimal"/>
      <w:lvlText w:val="%4"/>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B842ED0">
      <w:start w:val="1"/>
      <w:numFmt w:val="lowerLetter"/>
      <w:lvlText w:val="%5"/>
      <w:lvlJc w:val="left"/>
      <w:pPr>
        <w:ind w:left="37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5725DF6">
      <w:start w:val="1"/>
      <w:numFmt w:val="lowerRoman"/>
      <w:lvlText w:val="%6"/>
      <w:lvlJc w:val="left"/>
      <w:pPr>
        <w:ind w:left="4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5903CD2">
      <w:start w:val="1"/>
      <w:numFmt w:val="decimal"/>
      <w:lvlText w:val="%7"/>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3FC6060">
      <w:start w:val="1"/>
      <w:numFmt w:val="lowerLetter"/>
      <w:lvlText w:val="%8"/>
      <w:lvlJc w:val="left"/>
      <w:pPr>
        <w:ind w:left="59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C86FD10">
      <w:start w:val="1"/>
      <w:numFmt w:val="lowerRoman"/>
      <w:lvlText w:val="%9"/>
      <w:lvlJc w:val="left"/>
      <w:pPr>
        <w:ind w:left="66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15:restartNumberingAfterBreak="0">
    <w:nsid w:val="465C021E"/>
    <w:multiLevelType w:val="hybridMultilevel"/>
    <w:tmpl w:val="C9CE7106"/>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9AC0A96"/>
    <w:multiLevelType w:val="hybridMultilevel"/>
    <w:tmpl w:val="B456D148"/>
    <w:lvl w:ilvl="0" w:tplc="AB902A08">
      <w:start w:val="1"/>
      <w:numFmt w:val="bullet"/>
      <w:lvlText w:val="-"/>
      <w:lvlJc w:val="left"/>
      <w:pPr>
        <w:ind w:left="1245"/>
      </w:pPr>
      <w:rPr>
        <w:rFonts w:ascii="Courier New" w:hAnsi="Courier New" w:hint="default"/>
        <w:b w:val="0"/>
        <w:i w:val="0"/>
        <w:strike w:val="0"/>
        <w:dstrike w:val="0"/>
        <w:color w:val="000000"/>
        <w:sz w:val="22"/>
        <w:u w:val="none" w:color="000000"/>
        <w:bdr w:val="none" w:sz="0" w:space="0" w:color="auto"/>
        <w:shd w:val="clear" w:color="auto" w:fill="auto"/>
        <w:vertAlign w:val="baseline"/>
      </w:rPr>
    </w:lvl>
    <w:lvl w:ilvl="1" w:tplc="F7E6C768">
      <w:start w:val="1"/>
      <w:numFmt w:val="bullet"/>
      <w:lvlText w:val="o"/>
      <w:lvlJc w:val="left"/>
      <w:pPr>
        <w:ind w:left="1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2CF3CE">
      <w:start w:val="1"/>
      <w:numFmt w:val="bullet"/>
      <w:lvlText w:val="▪"/>
      <w:lvlJc w:val="left"/>
      <w:pPr>
        <w:ind w:left="2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7B4885A">
      <w:start w:val="1"/>
      <w:numFmt w:val="bullet"/>
      <w:lvlText w:val="•"/>
      <w:lvlJc w:val="left"/>
      <w:pPr>
        <w:ind w:left="3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140FFAC">
      <w:start w:val="1"/>
      <w:numFmt w:val="bullet"/>
      <w:lvlText w:val="o"/>
      <w:lvlJc w:val="left"/>
      <w:pPr>
        <w:ind w:left="4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C6AE68">
      <w:start w:val="1"/>
      <w:numFmt w:val="bullet"/>
      <w:lvlText w:val="▪"/>
      <w:lvlJc w:val="left"/>
      <w:pPr>
        <w:ind w:left="4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741822">
      <w:start w:val="1"/>
      <w:numFmt w:val="bullet"/>
      <w:lvlText w:val="•"/>
      <w:lvlJc w:val="left"/>
      <w:pPr>
        <w:ind w:left="55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C82FA94">
      <w:start w:val="1"/>
      <w:numFmt w:val="bullet"/>
      <w:lvlText w:val="o"/>
      <w:lvlJc w:val="left"/>
      <w:pPr>
        <w:ind w:left="62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C4BC0">
      <w:start w:val="1"/>
      <w:numFmt w:val="bullet"/>
      <w:lvlText w:val="▪"/>
      <w:lvlJc w:val="left"/>
      <w:pPr>
        <w:ind w:left="70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B9F5069"/>
    <w:multiLevelType w:val="hybridMultilevel"/>
    <w:tmpl w:val="2234919A"/>
    <w:lvl w:ilvl="0" w:tplc="4FC6D138">
      <w:start w:val="1"/>
      <w:numFmt w:val="bullet"/>
      <w:lvlText w:val="-"/>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E225208">
      <w:start w:val="1"/>
      <w:numFmt w:val="bullet"/>
      <w:lvlText w:val="o"/>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2166580">
      <w:start w:val="1"/>
      <w:numFmt w:val="bullet"/>
      <w:lvlText w:val="▪"/>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4AE5B6C">
      <w:start w:val="1"/>
      <w:numFmt w:val="bullet"/>
      <w:lvlText w:val="•"/>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384A16">
      <w:start w:val="1"/>
      <w:numFmt w:val="bullet"/>
      <w:lvlText w:val="o"/>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DE03168">
      <w:start w:val="1"/>
      <w:numFmt w:val="bullet"/>
      <w:lvlText w:val="▪"/>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0305CCA">
      <w:start w:val="1"/>
      <w:numFmt w:val="bullet"/>
      <w:lvlText w:val="•"/>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F08C3E">
      <w:start w:val="1"/>
      <w:numFmt w:val="bullet"/>
      <w:lvlText w:val="o"/>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240032">
      <w:start w:val="1"/>
      <w:numFmt w:val="bullet"/>
      <w:lvlText w:val="▪"/>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2" w15:restartNumberingAfterBreak="0">
    <w:nsid w:val="4C910A63"/>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CB7501A"/>
    <w:multiLevelType w:val="hybridMultilevel"/>
    <w:tmpl w:val="96D4EAB0"/>
    <w:lvl w:ilvl="0" w:tplc="EE003322">
      <w:start w:val="1"/>
      <w:numFmt w:val="bullet"/>
      <w:lvlText w:val="-"/>
      <w:lvlJc w:val="left"/>
      <w:pPr>
        <w:ind w:left="12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7E6C768">
      <w:start w:val="1"/>
      <w:numFmt w:val="bullet"/>
      <w:lvlText w:val="o"/>
      <w:lvlJc w:val="left"/>
      <w:pPr>
        <w:ind w:left="19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2CF3CE">
      <w:start w:val="1"/>
      <w:numFmt w:val="bullet"/>
      <w:lvlText w:val="▪"/>
      <w:lvlJc w:val="left"/>
      <w:pPr>
        <w:ind w:left="26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7B4885A">
      <w:start w:val="1"/>
      <w:numFmt w:val="bullet"/>
      <w:lvlText w:val="•"/>
      <w:lvlJc w:val="left"/>
      <w:pPr>
        <w:ind w:left="3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140FFAC">
      <w:start w:val="1"/>
      <w:numFmt w:val="bullet"/>
      <w:lvlText w:val="o"/>
      <w:lvlJc w:val="left"/>
      <w:pPr>
        <w:ind w:left="4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C6AE68">
      <w:start w:val="1"/>
      <w:numFmt w:val="bullet"/>
      <w:lvlText w:val="▪"/>
      <w:lvlJc w:val="left"/>
      <w:pPr>
        <w:ind w:left="4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741822">
      <w:start w:val="1"/>
      <w:numFmt w:val="bullet"/>
      <w:lvlText w:val="•"/>
      <w:lvlJc w:val="left"/>
      <w:pPr>
        <w:ind w:left="55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C82FA94">
      <w:start w:val="1"/>
      <w:numFmt w:val="bullet"/>
      <w:lvlText w:val="o"/>
      <w:lvlJc w:val="left"/>
      <w:pPr>
        <w:ind w:left="62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C4BC0">
      <w:start w:val="1"/>
      <w:numFmt w:val="bullet"/>
      <w:lvlText w:val="▪"/>
      <w:lvlJc w:val="left"/>
      <w:pPr>
        <w:ind w:left="70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4" w15:restartNumberingAfterBreak="0">
    <w:nsid w:val="4ED04483"/>
    <w:multiLevelType w:val="hybridMultilevel"/>
    <w:tmpl w:val="0DEA3354"/>
    <w:lvl w:ilvl="0" w:tplc="75E8BC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4823B3F"/>
    <w:multiLevelType w:val="hybridMultilevel"/>
    <w:tmpl w:val="42763478"/>
    <w:lvl w:ilvl="0" w:tplc="3C9EEE5C">
      <w:start w:val="2"/>
      <w:numFmt w:val="decimal"/>
      <w:lvlText w:val="%1."/>
      <w:lvlJc w:val="left"/>
      <w:pPr>
        <w:ind w:left="79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ED83D90">
      <w:start w:val="1"/>
      <w:numFmt w:val="decimal"/>
      <w:lvlRestart w:val="0"/>
      <w:lvlText w:val="%2)"/>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0EBBB8">
      <w:start w:val="1"/>
      <w:numFmt w:val="lowerRoman"/>
      <w:lvlText w:val="%3"/>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E6A2D26">
      <w:start w:val="1"/>
      <w:numFmt w:val="decimal"/>
      <w:lvlText w:val="%4"/>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0760056">
      <w:start w:val="1"/>
      <w:numFmt w:val="lowerLetter"/>
      <w:lvlText w:val="%5"/>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184AF00">
      <w:start w:val="1"/>
      <w:numFmt w:val="lowerRoman"/>
      <w:lvlText w:val="%6"/>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D4C676">
      <w:start w:val="1"/>
      <w:numFmt w:val="decimal"/>
      <w:lvlText w:val="%7"/>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26EB8">
      <w:start w:val="1"/>
      <w:numFmt w:val="lowerLetter"/>
      <w:lvlText w:val="%8"/>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16484C0">
      <w:start w:val="1"/>
      <w:numFmt w:val="lowerRoman"/>
      <w:lvlText w:val="%9"/>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7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81" w15:restartNumberingAfterBreak="0">
    <w:nsid w:val="578F4E11"/>
    <w:multiLevelType w:val="hybridMultilevel"/>
    <w:tmpl w:val="6A7A24CE"/>
    <w:lvl w:ilvl="0" w:tplc="4F1A283C">
      <w:start w:val="1"/>
      <w:numFmt w:val="decimal"/>
      <w:lvlText w:val="%1."/>
      <w:lvlJc w:val="left"/>
      <w:pPr>
        <w:ind w:left="12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A8C93CA">
      <w:start w:val="1"/>
      <w:numFmt w:val="lowerLetter"/>
      <w:lvlText w:val="%2"/>
      <w:lvlJc w:val="left"/>
      <w:pPr>
        <w:ind w:left="19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D4C306E">
      <w:start w:val="1"/>
      <w:numFmt w:val="lowerRoman"/>
      <w:lvlText w:val="%3"/>
      <w:lvlJc w:val="left"/>
      <w:pPr>
        <w:ind w:left="27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FA8E792">
      <w:start w:val="1"/>
      <w:numFmt w:val="decimal"/>
      <w:lvlText w:val="%4"/>
      <w:lvlJc w:val="left"/>
      <w:pPr>
        <w:ind w:left="34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1E23F22">
      <w:start w:val="1"/>
      <w:numFmt w:val="lowerLetter"/>
      <w:lvlText w:val="%5"/>
      <w:lvlJc w:val="left"/>
      <w:pPr>
        <w:ind w:left="41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04CB3B0">
      <w:start w:val="1"/>
      <w:numFmt w:val="lowerRoman"/>
      <w:lvlText w:val="%6"/>
      <w:lvlJc w:val="left"/>
      <w:pPr>
        <w:ind w:left="48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F72AF00">
      <w:start w:val="1"/>
      <w:numFmt w:val="decimal"/>
      <w:lvlText w:val="%7"/>
      <w:lvlJc w:val="left"/>
      <w:pPr>
        <w:ind w:left="5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ADCFD68">
      <w:start w:val="1"/>
      <w:numFmt w:val="lowerLetter"/>
      <w:lvlText w:val="%8"/>
      <w:lvlJc w:val="left"/>
      <w:pPr>
        <w:ind w:left="6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5D2F2D4">
      <w:start w:val="1"/>
      <w:numFmt w:val="lowerRoman"/>
      <w:lvlText w:val="%9"/>
      <w:lvlJc w:val="left"/>
      <w:pPr>
        <w:ind w:left="70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3" w15:restartNumberingAfterBreak="0">
    <w:nsid w:val="5A343753"/>
    <w:multiLevelType w:val="multilevel"/>
    <w:tmpl w:val="F0E2A8C6"/>
    <w:lvl w:ilvl="0">
      <w:start w:val="1"/>
      <w:numFmt w:val="decimal"/>
      <w:lvlText w:val="%1."/>
      <w:lvlJc w:val="left"/>
      <w:pPr>
        <w:ind w:left="360" w:hanging="360"/>
      </w:pPr>
      <w:rPr>
        <w:rFonts w:hint="default"/>
        <w:b/>
        <w:sz w:val="24"/>
        <w:szCs w:val="24"/>
      </w:rPr>
    </w:lvl>
    <w:lvl w:ilvl="1">
      <w:start w:val="1"/>
      <w:numFmt w:val="decimal"/>
      <w:isLgl/>
      <w:lvlText w:val="%1.%2."/>
      <w:lvlJc w:val="left"/>
      <w:pPr>
        <w:ind w:left="3564" w:hanging="720"/>
      </w:pPr>
      <w:rPr>
        <w:rFonts w:hint="default"/>
        <w:b/>
        <w:sz w:val="24"/>
        <w:szCs w:val="24"/>
      </w:rPr>
    </w:lvl>
    <w:lvl w:ilvl="2">
      <w:start w:val="1"/>
      <w:numFmt w:val="decimal"/>
      <w:isLgl/>
      <w:lvlText w:val="%1.%2.%3."/>
      <w:lvlJc w:val="left"/>
      <w:pPr>
        <w:ind w:left="392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84"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C335956"/>
    <w:multiLevelType w:val="hybridMultilevel"/>
    <w:tmpl w:val="0292F64C"/>
    <w:lvl w:ilvl="0" w:tplc="80801A74">
      <w:start w:val="1"/>
      <w:numFmt w:val="decimal"/>
      <w:lvlText w:val="%1)"/>
      <w:lvlJc w:val="left"/>
      <w:pPr>
        <w:ind w:left="1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9C48474">
      <w:start w:val="1"/>
      <w:numFmt w:val="lowerLetter"/>
      <w:lvlText w:val="%2"/>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850D7DE">
      <w:start w:val="1"/>
      <w:numFmt w:val="lowerRoman"/>
      <w:lvlText w:val="%3"/>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7AF00A">
      <w:start w:val="1"/>
      <w:numFmt w:val="decimal"/>
      <w:lvlText w:val="%4"/>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64E38D4">
      <w:start w:val="1"/>
      <w:numFmt w:val="lowerLetter"/>
      <w:lvlText w:val="%5"/>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F725DBE">
      <w:start w:val="1"/>
      <w:numFmt w:val="lowerRoman"/>
      <w:lvlText w:val="%6"/>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368E426">
      <w:start w:val="1"/>
      <w:numFmt w:val="decimal"/>
      <w:lvlText w:val="%7"/>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1D8ACCA">
      <w:start w:val="1"/>
      <w:numFmt w:val="lowerLetter"/>
      <w:lvlText w:val="%8"/>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DE8C84">
      <w:start w:val="1"/>
      <w:numFmt w:val="lowerRoman"/>
      <w:lvlText w:val="%9"/>
      <w:lvlJc w:val="left"/>
      <w:pPr>
        <w:ind w:left="7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6" w15:restartNumberingAfterBreak="0">
    <w:nsid w:val="5C446109"/>
    <w:multiLevelType w:val="hybridMultilevel"/>
    <w:tmpl w:val="CA746094"/>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87" w15:restartNumberingAfterBreak="0">
    <w:nsid w:val="5DB067E3"/>
    <w:multiLevelType w:val="hybridMultilevel"/>
    <w:tmpl w:val="5B8CA034"/>
    <w:lvl w:ilvl="0" w:tplc="63481A92">
      <w:start w:val="2"/>
      <w:numFmt w:val="decimal"/>
      <w:lvlText w:val="%1)"/>
      <w:lvlJc w:val="left"/>
      <w:pPr>
        <w:ind w:left="782"/>
      </w:pPr>
      <w:rPr>
        <w:rFonts w:ascii="Arial" w:eastAsia="Arial" w:hAnsi="Arial" w:cs="Arial"/>
        <w:b/>
        <w:i/>
        <w:strike w:val="0"/>
        <w:dstrike w:val="0"/>
        <w:color w:val="000000"/>
        <w:sz w:val="22"/>
        <w:u w:val="none" w:color="000000"/>
        <w:bdr w:val="none" w:sz="0" w:space="0" w:color="auto"/>
        <w:shd w:val="clear" w:color="auto" w:fill="auto"/>
        <w:vertAlign w:val="baseline"/>
      </w:rPr>
    </w:lvl>
    <w:lvl w:ilvl="1" w:tplc="C2888096">
      <w:start w:val="1"/>
      <w:numFmt w:val="lowerLetter"/>
      <w:lvlText w:val="%2"/>
      <w:lvlJc w:val="left"/>
      <w:pPr>
        <w:ind w:left="1605"/>
      </w:pPr>
      <w:rPr>
        <w:rFonts w:ascii="Arial" w:eastAsia="Arial" w:hAnsi="Arial" w:cs="Arial"/>
        <w:b/>
        <w:i/>
        <w:strike w:val="0"/>
        <w:dstrike w:val="0"/>
        <w:color w:val="000000"/>
        <w:sz w:val="22"/>
        <w:u w:val="none" w:color="000000"/>
        <w:bdr w:val="none" w:sz="0" w:space="0" w:color="auto"/>
        <w:shd w:val="clear" w:color="auto" w:fill="auto"/>
        <w:vertAlign w:val="baseline"/>
      </w:rPr>
    </w:lvl>
    <w:lvl w:ilvl="2" w:tplc="667C0532">
      <w:start w:val="1"/>
      <w:numFmt w:val="lowerRoman"/>
      <w:lvlText w:val="%3"/>
      <w:lvlJc w:val="left"/>
      <w:pPr>
        <w:ind w:left="2325"/>
      </w:pPr>
      <w:rPr>
        <w:rFonts w:ascii="Arial" w:eastAsia="Arial" w:hAnsi="Arial" w:cs="Arial"/>
        <w:b/>
        <w:i/>
        <w:strike w:val="0"/>
        <w:dstrike w:val="0"/>
        <w:color w:val="000000"/>
        <w:sz w:val="22"/>
        <w:u w:val="none" w:color="000000"/>
        <w:bdr w:val="none" w:sz="0" w:space="0" w:color="auto"/>
        <w:shd w:val="clear" w:color="auto" w:fill="auto"/>
        <w:vertAlign w:val="baseline"/>
      </w:rPr>
    </w:lvl>
    <w:lvl w:ilvl="3" w:tplc="951600B6">
      <w:start w:val="1"/>
      <w:numFmt w:val="decimal"/>
      <w:lvlText w:val="%4"/>
      <w:lvlJc w:val="left"/>
      <w:pPr>
        <w:ind w:left="3045"/>
      </w:pPr>
      <w:rPr>
        <w:rFonts w:ascii="Arial" w:eastAsia="Arial" w:hAnsi="Arial" w:cs="Arial"/>
        <w:b/>
        <w:i/>
        <w:strike w:val="0"/>
        <w:dstrike w:val="0"/>
        <w:color w:val="000000"/>
        <w:sz w:val="22"/>
        <w:u w:val="none" w:color="000000"/>
        <w:bdr w:val="none" w:sz="0" w:space="0" w:color="auto"/>
        <w:shd w:val="clear" w:color="auto" w:fill="auto"/>
        <w:vertAlign w:val="baseline"/>
      </w:rPr>
    </w:lvl>
    <w:lvl w:ilvl="4" w:tplc="AB80C994">
      <w:start w:val="1"/>
      <w:numFmt w:val="lowerLetter"/>
      <w:lvlText w:val="%5"/>
      <w:lvlJc w:val="left"/>
      <w:pPr>
        <w:ind w:left="3765"/>
      </w:pPr>
      <w:rPr>
        <w:rFonts w:ascii="Arial" w:eastAsia="Arial" w:hAnsi="Arial" w:cs="Arial"/>
        <w:b/>
        <w:i/>
        <w:strike w:val="0"/>
        <w:dstrike w:val="0"/>
        <w:color w:val="000000"/>
        <w:sz w:val="22"/>
        <w:u w:val="none" w:color="000000"/>
        <w:bdr w:val="none" w:sz="0" w:space="0" w:color="auto"/>
        <w:shd w:val="clear" w:color="auto" w:fill="auto"/>
        <w:vertAlign w:val="baseline"/>
      </w:rPr>
    </w:lvl>
    <w:lvl w:ilvl="5" w:tplc="B0FAEDFE">
      <w:start w:val="1"/>
      <w:numFmt w:val="lowerRoman"/>
      <w:lvlText w:val="%6"/>
      <w:lvlJc w:val="left"/>
      <w:pPr>
        <w:ind w:left="4485"/>
      </w:pPr>
      <w:rPr>
        <w:rFonts w:ascii="Arial" w:eastAsia="Arial" w:hAnsi="Arial" w:cs="Arial"/>
        <w:b/>
        <w:i/>
        <w:strike w:val="0"/>
        <w:dstrike w:val="0"/>
        <w:color w:val="000000"/>
        <w:sz w:val="22"/>
        <w:u w:val="none" w:color="000000"/>
        <w:bdr w:val="none" w:sz="0" w:space="0" w:color="auto"/>
        <w:shd w:val="clear" w:color="auto" w:fill="auto"/>
        <w:vertAlign w:val="baseline"/>
      </w:rPr>
    </w:lvl>
    <w:lvl w:ilvl="6" w:tplc="BD865AB2">
      <w:start w:val="1"/>
      <w:numFmt w:val="decimal"/>
      <w:lvlText w:val="%7"/>
      <w:lvlJc w:val="left"/>
      <w:pPr>
        <w:ind w:left="5205"/>
      </w:pPr>
      <w:rPr>
        <w:rFonts w:ascii="Arial" w:eastAsia="Arial" w:hAnsi="Arial" w:cs="Arial"/>
        <w:b/>
        <w:i/>
        <w:strike w:val="0"/>
        <w:dstrike w:val="0"/>
        <w:color w:val="000000"/>
        <w:sz w:val="22"/>
        <w:u w:val="none" w:color="000000"/>
        <w:bdr w:val="none" w:sz="0" w:space="0" w:color="auto"/>
        <w:shd w:val="clear" w:color="auto" w:fill="auto"/>
        <w:vertAlign w:val="baseline"/>
      </w:rPr>
    </w:lvl>
    <w:lvl w:ilvl="7" w:tplc="B792F55E">
      <w:start w:val="1"/>
      <w:numFmt w:val="lowerLetter"/>
      <w:lvlText w:val="%8"/>
      <w:lvlJc w:val="left"/>
      <w:pPr>
        <w:ind w:left="5925"/>
      </w:pPr>
      <w:rPr>
        <w:rFonts w:ascii="Arial" w:eastAsia="Arial" w:hAnsi="Arial" w:cs="Arial"/>
        <w:b/>
        <w:i/>
        <w:strike w:val="0"/>
        <w:dstrike w:val="0"/>
        <w:color w:val="000000"/>
        <w:sz w:val="22"/>
        <w:u w:val="none" w:color="000000"/>
        <w:bdr w:val="none" w:sz="0" w:space="0" w:color="auto"/>
        <w:shd w:val="clear" w:color="auto" w:fill="auto"/>
        <w:vertAlign w:val="baseline"/>
      </w:rPr>
    </w:lvl>
    <w:lvl w:ilvl="8" w:tplc="CF64DDC4">
      <w:start w:val="1"/>
      <w:numFmt w:val="lowerRoman"/>
      <w:lvlText w:val="%9"/>
      <w:lvlJc w:val="left"/>
      <w:pPr>
        <w:ind w:left="6645"/>
      </w:pPr>
      <w:rPr>
        <w:rFonts w:ascii="Arial" w:eastAsia="Arial" w:hAnsi="Arial" w:cs="Arial"/>
        <w:b/>
        <w:i/>
        <w:strike w:val="0"/>
        <w:dstrike w:val="0"/>
        <w:color w:val="000000"/>
        <w:sz w:val="22"/>
        <w:u w:val="none" w:color="000000"/>
        <w:bdr w:val="none" w:sz="0" w:space="0" w:color="auto"/>
        <w:shd w:val="clear" w:color="auto" w:fill="auto"/>
        <w:vertAlign w:val="baseline"/>
      </w:rPr>
    </w:lvl>
  </w:abstractNum>
  <w:abstractNum w:abstractNumId="88" w15:restartNumberingAfterBreak="0">
    <w:nsid w:val="5EAF189E"/>
    <w:multiLevelType w:val="hybridMultilevel"/>
    <w:tmpl w:val="2B34F3E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F1B6B5B"/>
    <w:multiLevelType w:val="hybridMultilevel"/>
    <w:tmpl w:val="59DCE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5F895D5E"/>
    <w:multiLevelType w:val="hybridMultilevel"/>
    <w:tmpl w:val="2C9E27FA"/>
    <w:lvl w:ilvl="0" w:tplc="05945D50">
      <w:start w:val="1"/>
      <w:numFmt w:val="decimal"/>
      <w:lvlText w:val="%1."/>
      <w:lvlJc w:val="left"/>
      <w:pPr>
        <w:ind w:left="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107A98">
      <w:start w:val="1"/>
      <w:numFmt w:val="lowerLetter"/>
      <w:lvlText w:val="%2"/>
      <w:lvlJc w:val="left"/>
      <w:pPr>
        <w:ind w:left="16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50178A">
      <w:start w:val="1"/>
      <w:numFmt w:val="lowerRoman"/>
      <w:lvlText w:val="%3"/>
      <w:lvlJc w:val="left"/>
      <w:pPr>
        <w:ind w:left="2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7D64378">
      <w:start w:val="1"/>
      <w:numFmt w:val="decimal"/>
      <w:lvlText w:val="%4"/>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49A96E8">
      <w:start w:val="1"/>
      <w:numFmt w:val="lowerLetter"/>
      <w:lvlText w:val="%5"/>
      <w:lvlJc w:val="left"/>
      <w:pPr>
        <w:ind w:left="37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7CA1758">
      <w:start w:val="1"/>
      <w:numFmt w:val="lowerRoman"/>
      <w:lvlText w:val="%6"/>
      <w:lvlJc w:val="left"/>
      <w:pPr>
        <w:ind w:left="4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65ACD6E">
      <w:start w:val="1"/>
      <w:numFmt w:val="decimal"/>
      <w:lvlText w:val="%7"/>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A424F4">
      <w:start w:val="1"/>
      <w:numFmt w:val="lowerLetter"/>
      <w:lvlText w:val="%8"/>
      <w:lvlJc w:val="left"/>
      <w:pPr>
        <w:ind w:left="59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98E8B90">
      <w:start w:val="1"/>
      <w:numFmt w:val="lowerRoman"/>
      <w:lvlText w:val="%9"/>
      <w:lvlJc w:val="left"/>
      <w:pPr>
        <w:ind w:left="66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60B07B83"/>
    <w:multiLevelType w:val="multilevel"/>
    <w:tmpl w:val="003418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3"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4" w15:restartNumberingAfterBreak="0">
    <w:nsid w:val="62687DE1"/>
    <w:multiLevelType w:val="hybridMultilevel"/>
    <w:tmpl w:val="E65012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15:restartNumberingAfterBreak="0">
    <w:nsid w:val="62883E13"/>
    <w:multiLevelType w:val="hybridMultilevel"/>
    <w:tmpl w:val="15CC70E4"/>
    <w:lvl w:ilvl="0" w:tplc="63E265BA">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63F576CC"/>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7" w15:restartNumberingAfterBreak="0">
    <w:nsid w:val="651B0BB3"/>
    <w:multiLevelType w:val="hybridMultilevel"/>
    <w:tmpl w:val="EDFC8468"/>
    <w:lvl w:ilvl="0" w:tplc="147AD502">
      <w:start w:val="1"/>
      <w:numFmt w:val="decimal"/>
      <w:lvlText w:val="%1)"/>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BAFD3E">
      <w:start w:val="1"/>
      <w:numFmt w:val="decimal"/>
      <w:lvlText w:val="%2."/>
      <w:lvlJc w:val="left"/>
      <w:pPr>
        <w:ind w:left="196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2" w:tplc="010A2824">
      <w:start w:val="1"/>
      <w:numFmt w:val="lowerRoman"/>
      <w:lvlText w:val="%3"/>
      <w:lvlJc w:val="left"/>
      <w:pPr>
        <w:ind w:left="268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3" w:tplc="3F48303E">
      <w:start w:val="1"/>
      <w:numFmt w:val="decimal"/>
      <w:lvlText w:val="%4"/>
      <w:lvlJc w:val="left"/>
      <w:pPr>
        <w:ind w:left="340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4" w:tplc="0EFE7230">
      <w:start w:val="1"/>
      <w:numFmt w:val="lowerLetter"/>
      <w:lvlText w:val="%5"/>
      <w:lvlJc w:val="left"/>
      <w:pPr>
        <w:ind w:left="412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5" w:tplc="13F63056">
      <w:start w:val="1"/>
      <w:numFmt w:val="lowerRoman"/>
      <w:lvlText w:val="%6"/>
      <w:lvlJc w:val="left"/>
      <w:pPr>
        <w:ind w:left="484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6" w:tplc="D0644126">
      <w:start w:val="1"/>
      <w:numFmt w:val="decimal"/>
      <w:lvlText w:val="%7"/>
      <w:lvlJc w:val="left"/>
      <w:pPr>
        <w:ind w:left="556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7" w:tplc="D6481F2A">
      <w:start w:val="1"/>
      <w:numFmt w:val="lowerLetter"/>
      <w:lvlText w:val="%8"/>
      <w:lvlJc w:val="left"/>
      <w:pPr>
        <w:ind w:left="6285"/>
      </w:pPr>
      <w:rPr>
        <w:rFonts w:ascii="Arial" w:eastAsia="Arial" w:hAnsi="Arial" w:cs="Arial"/>
        <w:b w:val="0"/>
        <w:i/>
        <w:strike w:val="0"/>
        <w:dstrike w:val="0"/>
        <w:color w:val="4F81BD"/>
        <w:sz w:val="22"/>
        <w:u w:val="none" w:color="000000"/>
        <w:bdr w:val="none" w:sz="0" w:space="0" w:color="auto"/>
        <w:shd w:val="clear" w:color="auto" w:fill="auto"/>
        <w:vertAlign w:val="baseline"/>
      </w:rPr>
    </w:lvl>
    <w:lvl w:ilvl="8" w:tplc="FB429652">
      <w:start w:val="1"/>
      <w:numFmt w:val="lowerRoman"/>
      <w:lvlText w:val="%9"/>
      <w:lvlJc w:val="left"/>
      <w:pPr>
        <w:ind w:left="7005"/>
      </w:pPr>
      <w:rPr>
        <w:rFonts w:ascii="Arial" w:eastAsia="Arial" w:hAnsi="Arial" w:cs="Arial"/>
        <w:b w:val="0"/>
        <w:i/>
        <w:strike w:val="0"/>
        <w:dstrike w:val="0"/>
        <w:color w:val="4F81BD"/>
        <w:sz w:val="22"/>
        <w:u w:val="none" w:color="000000"/>
        <w:bdr w:val="none" w:sz="0" w:space="0" w:color="auto"/>
        <w:shd w:val="clear" w:color="auto" w:fill="auto"/>
        <w:vertAlign w:val="baseline"/>
      </w:rPr>
    </w:lvl>
  </w:abstractNum>
  <w:abstractNum w:abstractNumId="98" w15:restartNumberingAfterBreak="0">
    <w:nsid w:val="663140B5"/>
    <w:multiLevelType w:val="hybridMultilevel"/>
    <w:tmpl w:val="5C96600A"/>
    <w:lvl w:ilvl="0" w:tplc="BC302EAE">
      <w:start w:val="1"/>
      <w:numFmt w:val="decimal"/>
      <w:lvlText w:val="%1)"/>
      <w:lvlJc w:val="left"/>
      <w:pPr>
        <w:ind w:left="1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B8CB3D4">
      <w:start w:val="1"/>
      <w:numFmt w:val="lowerLetter"/>
      <w:lvlText w:val="%2"/>
      <w:lvlJc w:val="left"/>
      <w:pPr>
        <w:ind w:left="19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47EE1F2">
      <w:start w:val="1"/>
      <w:numFmt w:val="lowerRoman"/>
      <w:lvlText w:val="%3"/>
      <w:lvlJc w:val="left"/>
      <w:pPr>
        <w:ind w:left="26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9EB808">
      <w:start w:val="1"/>
      <w:numFmt w:val="decimal"/>
      <w:lvlText w:val="%4"/>
      <w:lvlJc w:val="left"/>
      <w:pPr>
        <w:ind w:left="33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A2C0D2C">
      <w:start w:val="1"/>
      <w:numFmt w:val="lowerLetter"/>
      <w:lvlText w:val="%5"/>
      <w:lvlJc w:val="left"/>
      <w:pPr>
        <w:ind w:left="40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7B6DB58">
      <w:start w:val="1"/>
      <w:numFmt w:val="lowerRoman"/>
      <w:lvlText w:val="%6"/>
      <w:lvlJc w:val="left"/>
      <w:pPr>
        <w:ind w:left="480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30C5648">
      <w:start w:val="1"/>
      <w:numFmt w:val="decimal"/>
      <w:lvlText w:val="%7"/>
      <w:lvlJc w:val="left"/>
      <w:pPr>
        <w:ind w:left="55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4A566E">
      <w:start w:val="1"/>
      <w:numFmt w:val="lowerLetter"/>
      <w:lvlText w:val="%8"/>
      <w:lvlJc w:val="left"/>
      <w:pPr>
        <w:ind w:left="62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0403768">
      <w:start w:val="1"/>
      <w:numFmt w:val="lowerRoman"/>
      <w:lvlText w:val="%9"/>
      <w:lvlJc w:val="left"/>
      <w:pPr>
        <w:ind w:left="696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8635BB4"/>
    <w:multiLevelType w:val="hybridMultilevel"/>
    <w:tmpl w:val="C2CEE438"/>
    <w:lvl w:ilvl="0" w:tplc="FB98C31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693F5E43"/>
    <w:multiLevelType w:val="hybridMultilevel"/>
    <w:tmpl w:val="F3B86060"/>
    <w:lvl w:ilvl="0" w:tplc="D7F69662">
      <w:start w:val="1"/>
      <w:numFmt w:val="upperRoman"/>
      <w:lvlText w:val="(%1)"/>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F0C8AE">
      <w:start w:val="1"/>
      <w:numFmt w:val="lowerLetter"/>
      <w:lvlText w:val="%2"/>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95670CA">
      <w:start w:val="1"/>
      <w:numFmt w:val="lowerRoman"/>
      <w:lvlText w:val="%3"/>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C36EABE">
      <w:start w:val="1"/>
      <w:numFmt w:val="decimal"/>
      <w:lvlText w:val="%4"/>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5E41A8">
      <w:start w:val="1"/>
      <w:numFmt w:val="lowerLetter"/>
      <w:lvlText w:val="%5"/>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54A77F8">
      <w:start w:val="1"/>
      <w:numFmt w:val="lowerRoman"/>
      <w:lvlText w:val="%6"/>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20D0B2">
      <w:start w:val="1"/>
      <w:numFmt w:val="decimal"/>
      <w:lvlText w:val="%7"/>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C262E0A">
      <w:start w:val="1"/>
      <w:numFmt w:val="lowerLetter"/>
      <w:lvlText w:val="%8"/>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C52DBD4">
      <w:start w:val="1"/>
      <w:numFmt w:val="lowerRoman"/>
      <w:lvlText w:val="%9"/>
      <w:lvlJc w:val="left"/>
      <w:pPr>
        <w:ind w:left="73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2"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6D534594"/>
    <w:multiLevelType w:val="hybridMultilevel"/>
    <w:tmpl w:val="111490EE"/>
    <w:lvl w:ilvl="0" w:tplc="9EACC884">
      <w:start w:val="1"/>
      <w:numFmt w:val="bullet"/>
      <w:lvlText w:val="-"/>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0D419C0">
      <w:start w:val="1"/>
      <w:numFmt w:val="bullet"/>
      <w:lvlText w:val="o"/>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F0CCD6">
      <w:start w:val="1"/>
      <w:numFmt w:val="bullet"/>
      <w:lvlText w:val="▪"/>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E2A30C">
      <w:start w:val="1"/>
      <w:numFmt w:val="bullet"/>
      <w:lvlText w:val="•"/>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59E5EFE">
      <w:start w:val="1"/>
      <w:numFmt w:val="bullet"/>
      <w:lvlText w:val="o"/>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1C4414C">
      <w:start w:val="1"/>
      <w:numFmt w:val="bullet"/>
      <w:lvlText w:val="▪"/>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A84EA6">
      <w:start w:val="1"/>
      <w:numFmt w:val="bullet"/>
      <w:lvlText w:val="•"/>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DE28D3A">
      <w:start w:val="1"/>
      <w:numFmt w:val="bullet"/>
      <w:lvlText w:val="o"/>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27CC124">
      <w:start w:val="1"/>
      <w:numFmt w:val="bullet"/>
      <w:lvlText w:val="▪"/>
      <w:lvlJc w:val="left"/>
      <w:pPr>
        <w:ind w:left="700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4" w15:restartNumberingAfterBreak="0">
    <w:nsid w:val="6EB31CEA"/>
    <w:multiLevelType w:val="hybridMultilevel"/>
    <w:tmpl w:val="C51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D7765E"/>
    <w:multiLevelType w:val="hybridMultilevel"/>
    <w:tmpl w:val="7E92484E"/>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857F0"/>
    <w:multiLevelType w:val="hybridMultilevel"/>
    <w:tmpl w:val="C4CE8C86"/>
    <w:lvl w:ilvl="0" w:tplc="770A1E86">
      <w:start w:val="1"/>
      <w:numFmt w:val="decimal"/>
      <w:lvlText w:val="%1)"/>
      <w:lvlJc w:val="left"/>
      <w:pPr>
        <w:ind w:left="710"/>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1" w:tplc="7858501C">
      <w:start w:val="1"/>
      <w:numFmt w:val="lowerLetter"/>
      <w:lvlText w:val="%2"/>
      <w:lvlJc w:val="left"/>
      <w:pPr>
        <w:ind w:left="160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2" w:tplc="BD54D616">
      <w:start w:val="1"/>
      <w:numFmt w:val="lowerRoman"/>
      <w:lvlText w:val="%3"/>
      <w:lvlJc w:val="left"/>
      <w:pPr>
        <w:ind w:left="232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3" w:tplc="A9327BB6">
      <w:start w:val="1"/>
      <w:numFmt w:val="decimal"/>
      <w:lvlText w:val="%4"/>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4" w:tplc="91840E60">
      <w:start w:val="1"/>
      <w:numFmt w:val="lowerLetter"/>
      <w:lvlText w:val="%5"/>
      <w:lvlJc w:val="left"/>
      <w:pPr>
        <w:ind w:left="376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5" w:tplc="B46AC292">
      <w:start w:val="1"/>
      <w:numFmt w:val="lowerRoman"/>
      <w:lvlText w:val="%6"/>
      <w:lvlJc w:val="left"/>
      <w:pPr>
        <w:ind w:left="448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6" w:tplc="FA5421B0">
      <w:start w:val="1"/>
      <w:numFmt w:val="decimal"/>
      <w:lvlText w:val="%7"/>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7" w:tplc="A554F1A4">
      <w:start w:val="1"/>
      <w:numFmt w:val="lowerLetter"/>
      <w:lvlText w:val="%8"/>
      <w:lvlJc w:val="left"/>
      <w:pPr>
        <w:ind w:left="592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lvl w:ilvl="8" w:tplc="E77895BE">
      <w:start w:val="1"/>
      <w:numFmt w:val="lowerRoman"/>
      <w:lvlText w:val="%9"/>
      <w:lvlJc w:val="left"/>
      <w:pPr>
        <w:ind w:left="6645"/>
      </w:pPr>
      <w:rPr>
        <w:rFonts w:ascii="Arial" w:eastAsia="Arial" w:hAnsi="Arial" w:cs="Arial"/>
        <w:b w:val="0"/>
        <w:i w:val="0"/>
        <w:strike w:val="0"/>
        <w:dstrike w:val="0"/>
        <w:color w:val="000000"/>
        <w:sz w:val="22"/>
        <w:u w:val="none" w:color="000000"/>
        <w:bdr w:val="none" w:sz="0" w:space="0" w:color="auto"/>
        <w:shd w:val="clear" w:color="auto" w:fill="auto"/>
        <w:vertAlign w:val="superscript"/>
      </w:rPr>
    </w:lvl>
  </w:abstractNum>
  <w:abstractNum w:abstractNumId="109" w15:restartNumberingAfterBreak="0">
    <w:nsid w:val="769054EC"/>
    <w:multiLevelType w:val="hybridMultilevel"/>
    <w:tmpl w:val="62249544"/>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71778BD"/>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DA32C84"/>
    <w:multiLevelType w:val="multilevel"/>
    <w:tmpl w:val="E9A4FD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F9C4D7F"/>
    <w:multiLevelType w:val="hybridMultilevel"/>
    <w:tmpl w:val="9D3EFEB2"/>
    <w:lvl w:ilvl="0" w:tplc="9472848E">
      <w:start w:val="1"/>
      <w:numFmt w:val="bullet"/>
      <w:lvlText w:val="•"/>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50E5B0E">
      <w:start w:val="1"/>
      <w:numFmt w:val="bullet"/>
      <w:lvlText w:val="o"/>
      <w:lvlJc w:val="left"/>
      <w:pPr>
        <w:ind w:left="23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B2CC874">
      <w:start w:val="1"/>
      <w:numFmt w:val="bullet"/>
      <w:lvlText w:val="▪"/>
      <w:lvlJc w:val="left"/>
      <w:pPr>
        <w:ind w:left="30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16ED970">
      <w:start w:val="1"/>
      <w:numFmt w:val="bullet"/>
      <w:lvlText w:val="•"/>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1A3764">
      <w:start w:val="1"/>
      <w:numFmt w:val="bullet"/>
      <w:lvlText w:val="o"/>
      <w:lvlJc w:val="left"/>
      <w:pPr>
        <w:ind w:left="45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9A86A90">
      <w:start w:val="1"/>
      <w:numFmt w:val="bullet"/>
      <w:lvlText w:val="▪"/>
      <w:lvlJc w:val="left"/>
      <w:pPr>
        <w:ind w:left="52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56A1BCA">
      <w:start w:val="1"/>
      <w:numFmt w:val="bullet"/>
      <w:lvlText w:val="•"/>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3D807FA">
      <w:start w:val="1"/>
      <w:numFmt w:val="bullet"/>
      <w:lvlText w:val="o"/>
      <w:lvlJc w:val="left"/>
      <w:pPr>
        <w:ind w:left="66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D24EC7E">
      <w:start w:val="1"/>
      <w:numFmt w:val="bullet"/>
      <w:lvlText w:val="▪"/>
      <w:lvlJc w:val="left"/>
      <w:pPr>
        <w:ind w:left="73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06"/>
  </w:num>
  <w:num w:numId="2">
    <w:abstractNumId w:val="28"/>
  </w:num>
  <w:num w:numId="3">
    <w:abstractNumId w:val="83"/>
  </w:num>
  <w:num w:numId="4">
    <w:abstractNumId w:val="26"/>
  </w:num>
  <w:num w:numId="5">
    <w:abstractNumId w:val="54"/>
  </w:num>
  <w:num w:numId="6">
    <w:abstractNumId w:val="37"/>
  </w:num>
  <w:num w:numId="7">
    <w:abstractNumId w:val="36"/>
  </w:num>
  <w:num w:numId="8">
    <w:abstractNumId w:val="24"/>
  </w:num>
  <w:num w:numId="9">
    <w:abstractNumId w:val="18"/>
  </w:num>
  <w:num w:numId="10">
    <w:abstractNumId w:val="65"/>
  </w:num>
  <w:num w:numId="11">
    <w:abstractNumId w:val="99"/>
  </w:num>
  <w:num w:numId="12">
    <w:abstractNumId w:val="105"/>
  </w:num>
  <w:num w:numId="13">
    <w:abstractNumId w:val="14"/>
  </w:num>
  <w:num w:numId="14">
    <w:abstractNumId w:val="6"/>
  </w:num>
  <w:num w:numId="15">
    <w:abstractNumId w:val="82"/>
  </w:num>
  <w:num w:numId="16">
    <w:abstractNumId w:val="112"/>
  </w:num>
  <w:num w:numId="17">
    <w:abstractNumId w:val="40"/>
  </w:num>
  <w:num w:numId="18">
    <w:abstractNumId w:val="16"/>
  </w:num>
  <w:num w:numId="19">
    <w:abstractNumId w:val="19"/>
  </w:num>
  <w:num w:numId="20">
    <w:abstractNumId w:val="21"/>
  </w:num>
  <w:num w:numId="21">
    <w:abstractNumId w:val="88"/>
  </w:num>
  <w:num w:numId="22">
    <w:abstractNumId w:val="115"/>
  </w:num>
  <w:num w:numId="23">
    <w:abstractNumId w:val="78"/>
  </w:num>
  <w:num w:numId="24">
    <w:abstractNumId w:val="39"/>
  </w:num>
  <w:num w:numId="25">
    <w:abstractNumId w:val="12"/>
  </w:num>
  <w:num w:numId="26">
    <w:abstractNumId w:val="15"/>
  </w:num>
  <w:num w:numId="27">
    <w:abstractNumId w:val="113"/>
  </w:num>
  <w:num w:numId="2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84"/>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61"/>
  </w:num>
  <w:num w:numId="34">
    <w:abstractNumId w:val="13"/>
  </w:num>
  <w:num w:numId="35">
    <w:abstractNumId w:val="111"/>
  </w:num>
  <w:num w:numId="36">
    <w:abstractNumId w:val="64"/>
  </w:num>
  <w:num w:numId="37">
    <w:abstractNumId w:val="11"/>
  </w:num>
  <w:num w:numId="38">
    <w:abstractNumId w:val="80"/>
  </w:num>
  <w:num w:numId="39">
    <w:abstractNumId w:val="93"/>
  </w:num>
  <w:num w:numId="40">
    <w:abstractNumId w:val="50"/>
  </w:num>
  <w:num w:numId="41">
    <w:abstractNumId w:val="9"/>
  </w:num>
  <w:num w:numId="42">
    <w:abstractNumId w:val="94"/>
  </w:num>
  <w:num w:numId="43">
    <w:abstractNumId w:val="86"/>
  </w:num>
  <w:num w:numId="44">
    <w:abstractNumId w:val="23"/>
  </w:num>
  <w:num w:numId="45">
    <w:abstractNumId w:val="47"/>
  </w:num>
  <w:num w:numId="46">
    <w:abstractNumId w:val="4"/>
  </w:num>
  <w:num w:numId="47">
    <w:abstractNumId w:val="92"/>
  </w:num>
  <w:num w:numId="48">
    <w:abstractNumId w:val="42"/>
  </w:num>
  <w:num w:numId="49">
    <w:abstractNumId w:val="102"/>
  </w:num>
  <w:num w:numId="50">
    <w:abstractNumId w:val="104"/>
  </w:num>
  <w:num w:numId="51">
    <w:abstractNumId w:val="95"/>
  </w:num>
  <w:num w:numId="52">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17"/>
  </w:num>
  <w:num w:numId="56">
    <w:abstractNumId w:val="90"/>
  </w:num>
  <w:num w:numId="57">
    <w:abstractNumId w:val="68"/>
  </w:num>
  <w:num w:numId="58">
    <w:abstractNumId w:val="2"/>
  </w:num>
  <w:num w:numId="59">
    <w:abstractNumId w:val="52"/>
  </w:num>
  <w:num w:numId="60">
    <w:abstractNumId w:val="79"/>
  </w:num>
  <w:num w:numId="61">
    <w:abstractNumId w:val="100"/>
  </w:num>
  <w:num w:numId="62">
    <w:abstractNumId w:val="72"/>
  </w:num>
  <w:num w:numId="63">
    <w:abstractNumId w:val="110"/>
  </w:num>
  <w:num w:numId="64">
    <w:abstractNumId w:val="62"/>
  </w:num>
  <w:num w:numId="65">
    <w:abstractNumId w:val="114"/>
  </w:num>
  <w:num w:numId="66">
    <w:abstractNumId w:val="63"/>
  </w:num>
  <w:num w:numId="67">
    <w:abstractNumId w:val="30"/>
  </w:num>
  <w:num w:numId="68">
    <w:abstractNumId w:val="96"/>
  </w:num>
  <w:num w:numId="69">
    <w:abstractNumId w:val="89"/>
  </w:num>
  <w:num w:numId="70">
    <w:abstractNumId w:val="20"/>
  </w:num>
  <w:num w:numId="71">
    <w:abstractNumId w:val="59"/>
  </w:num>
  <w:num w:numId="72">
    <w:abstractNumId w:val="97"/>
  </w:num>
  <w:num w:numId="73">
    <w:abstractNumId w:val="46"/>
  </w:num>
  <w:num w:numId="74">
    <w:abstractNumId w:val="53"/>
  </w:num>
  <w:num w:numId="75">
    <w:abstractNumId w:val="56"/>
  </w:num>
  <w:num w:numId="76">
    <w:abstractNumId w:val="91"/>
  </w:num>
  <w:num w:numId="77">
    <w:abstractNumId w:val="57"/>
  </w:num>
  <w:num w:numId="78">
    <w:abstractNumId w:val="85"/>
  </w:num>
  <w:num w:numId="79">
    <w:abstractNumId w:val="31"/>
  </w:num>
  <w:num w:numId="80">
    <w:abstractNumId w:val="73"/>
  </w:num>
  <w:num w:numId="81">
    <w:abstractNumId w:val="58"/>
  </w:num>
  <w:num w:numId="82">
    <w:abstractNumId w:val="66"/>
  </w:num>
  <w:num w:numId="83">
    <w:abstractNumId w:val="108"/>
  </w:num>
  <w:num w:numId="84">
    <w:abstractNumId w:val="10"/>
  </w:num>
  <w:num w:numId="85">
    <w:abstractNumId w:val="116"/>
  </w:num>
  <w:num w:numId="86">
    <w:abstractNumId w:val="41"/>
  </w:num>
  <w:num w:numId="87">
    <w:abstractNumId w:val="87"/>
  </w:num>
  <w:num w:numId="88">
    <w:abstractNumId w:val="44"/>
  </w:num>
  <w:num w:numId="89">
    <w:abstractNumId w:val="77"/>
  </w:num>
  <w:num w:numId="90">
    <w:abstractNumId w:val="35"/>
  </w:num>
  <w:num w:numId="91">
    <w:abstractNumId w:val="22"/>
  </w:num>
  <w:num w:numId="92">
    <w:abstractNumId w:val="71"/>
  </w:num>
  <w:num w:numId="93">
    <w:abstractNumId w:val="98"/>
  </w:num>
  <w:num w:numId="94">
    <w:abstractNumId w:val="103"/>
  </w:num>
  <w:num w:numId="95">
    <w:abstractNumId w:val="51"/>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num>
  <w:num w:numId="100">
    <w:abstractNumId w:val="38"/>
  </w:num>
  <w:num w:numId="101">
    <w:abstractNumId w:val="27"/>
  </w:num>
  <w:num w:numId="102">
    <w:abstractNumId w:val="7"/>
  </w:num>
  <w:num w:numId="103">
    <w:abstractNumId w:val="74"/>
  </w:num>
  <w:num w:numId="104">
    <w:abstractNumId w:val="49"/>
  </w:num>
  <w:num w:numId="105">
    <w:abstractNumId w:val="32"/>
  </w:num>
  <w:num w:numId="106">
    <w:abstractNumId w:val="25"/>
  </w:num>
  <w:num w:numId="107">
    <w:abstractNumId w:val="107"/>
  </w:num>
  <w:num w:numId="108">
    <w:abstractNumId w:val="5"/>
  </w:num>
  <w:num w:numId="109">
    <w:abstractNumId w:val="109"/>
  </w:num>
  <w:num w:numId="110">
    <w:abstractNumId w:val="67"/>
  </w:num>
  <w:num w:numId="111">
    <w:abstractNumId w:val="3"/>
  </w:num>
  <w:num w:numId="112">
    <w:abstractNumId w:val="69"/>
  </w:num>
  <w:num w:numId="113">
    <w:abstractNumId w:val="60"/>
  </w:num>
  <w:num w:numId="114">
    <w:abstractNumId w:val="8"/>
  </w:num>
  <w:num w:numId="115">
    <w:abstractNumId w:val="5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1095"/>
    <w:rsid w:val="00001727"/>
    <w:rsid w:val="00001DA1"/>
    <w:rsid w:val="000024F4"/>
    <w:rsid w:val="00002690"/>
    <w:rsid w:val="00003023"/>
    <w:rsid w:val="000035F7"/>
    <w:rsid w:val="0000410B"/>
    <w:rsid w:val="000042FE"/>
    <w:rsid w:val="00004318"/>
    <w:rsid w:val="0000496D"/>
    <w:rsid w:val="00004D32"/>
    <w:rsid w:val="00005368"/>
    <w:rsid w:val="000055E0"/>
    <w:rsid w:val="00005B82"/>
    <w:rsid w:val="00005D85"/>
    <w:rsid w:val="00006F1F"/>
    <w:rsid w:val="00007AED"/>
    <w:rsid w:val="00007CE7"/>
    <w:rsid w:val="000100DF"/>
    <w:rsid w:val="000104DC"/>
    <w:rsid w:val="00010771"/>
    <w:rsid w:val="0001087F"/>
    <w:rsid w:val="00010AE5"/>
    <w:rsid w:val="00010BAD"/>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358B"/>
    <w:rsid w:val="000142D1"/>
    <w:rsid w:val="0001466B"/>
    <w:rsid w:val="00014750"/>
    <w:rsid w:val="00014F46"/>
    <w:rsid w:val="00015894"/>
    <w:rsid w:val="00015946"/>
    <w:rsid w:val="00015D88"/>
    <w:rsid w:val="00015E2F"/>
    <w:rsid w:val="00015E7C"/>
    <w:rsid w:val="000163AF"/>
    <w:rsid w:val="0001727C"/>
    <w:rsid w:val="00017995"/>
    <w:rsid w:val="00017F00"/>
    <w:rsid w:val="000203EF"/>
    <w:rsid w:val="000204E1"/>
    <w:rsid w:val="00020D2A"/>
    <w:rsid w:val="00020D7D"/>
    <w:rsid w:val="00020D8B"/>
    <w:rsid w:val="00020DC9"/>
    <w:rsid w:val="00020F21"/>
    <w:rsid w:val="0002121B"/>
    <w:rsid w:val="00021350"/>
    <w:rsid w:val="00021BFA"/>
    <w:rsid w:val="00021C99"/>
    <w:rsid w:val="00021E7F"/>
    <w:rsid w:val="00021F20"/>
    <w:rsid w:val="000221F1"/>
    <w:rsid w:val="000224DA"/>
    <w:rsid w:val="00022726"/>
    <w:rsid w:val="000227EC"/>
    <w:rsid w:val="00022CB5"/>
    <w:rsid w:val="00023057"/>
    <w:rsid w:val="00023308"/>
    <w:rsid w:val="0002337D"/>
    <w:rsid w:val="00023BFF"/>
    <w:rsid w:val="000241C9"/>
    <w:rsid w:val="0002445A"/>
    <w:rsid w:val="0002512F"/>
    <w:rsid w:val="00025304"/>
    <w:rsid w:val="00025887"/>
    <w:rsid w:val="00025ABF"/>
    <w:rsid w:val="00025AD9"/>
    <w:rsid w:val="00025AFD"/>
    <w:rsid w:val="00025B97"/>
    <w:rsid w:val="00025EC5"/>
    <w:rsid w:val="00026036"/>
    <w:rsid w:val="000260FB"/>
    <w:rsid w:val="000261C8"/>
    <w:rsid w:val="000262F3"/>
    <w:rsid w:val="0002640B"/>
    <w:rsid w:val="00026444"/>
    <w:rsid w:val="00026621"/>
    <w:rsid w:val="000267C3"/>
    <w:rsid w:val="00026F4C"/>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776"/>
    <w:rsid w:val="00036BDD"/>
    <w:rsid w:val="0003771A"/>
    <w:rsid w:val="00037B82"/>
    <w:rsid w:val="00040324"/>
    <w:rsid w:val="00040DEB"/>
    <w:rsid w:val="0004195C"/>
    <w:rsid w:val="00041B26"/>
    <w:rsid w:val="00041CE5"/>
    <w:rsid w:val="00041D7D"/>
    <w:rsid w:val="000423EE"/>
    <w:rsid w:val="00042696"/>
    <w:rsid w:val="000426A6"/>
    <w:rsid w:val="0004279A"/>
    <w:rsid w:val="00042846"/>
    <w:rsid w:val="00042AB1"/>
    <w:rsid w:val="00042BC8"/>
    <w:rsid w:val="0004327C"/>
    <w:rsid w:val="00043B23"/>
    <w:rsid w:val="00043C18"/>
    <w:rsid w:val="00043C87"/>
    <w:rsid w:val="00043D31"/>
    <w:rsid w:val="000440B1"/>
    <w:rsid w:val="000443E9"/>
    <w:rsid w:val="0004451A"/>
    <w:rsid w:val="00044A8E"/>
    <w:rsid w:val="00044C98"/>
    <w:rsid w:val="00044E57"/>
    <w:rsid w:val="00044F2F"/>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CF6"/>
    <w:rsid w:val="00050FBE"/>
    <w:rsid w:val="0005127F"/>
    <w:rsid w:val="00051432"/>
    <w:rsid w:val="00052896"/>
    <w:rsid w:val="00052B06"/>
    <w:rsid w:val="00052DCF"/>
    <w:rsid w:val="00052F72"/>
    <w:rsid w:val="0005316D"/>
    <w:rsid w:val="000532AB"/>
    <w:rsid w:val="000533E6"/>
    <w:rsid w:val="00053796"/>
    <w:rsid w:val="0005386F"/>
    <w:rsid w:val="00053D87"/>
    <w:rsid w:val="00053E33"/>
    <w:rsid w:val="00053F97"/>
    <w:rsid w:val="000540B9"/>
    <w:rsid w:val="00054579"/>
    <w:rsid w:val="000547A6"/>
    <w:rsid w:val="00055239"/>
    <w:rsid w:val="0005529E"/>
    <w:rsid w:val="000554F7"/>
    <w:rsid w:val="00055834"/>
    <w:rsid w:val="00055BB8"/>
    <w:rsid w:val="00056B10"/>
    <w:rsid w:val="00056C77"/>
    <w:rsid w:val="00056D85"/>
    <w:rsid w:val="00056ECB"/>
    <w:rsid w:val="00057E3F"/>
    <w:rsid w:val="00057F61"/>
    <w:rsid w:val="0006051E"/>
    <w:rsid w:val="000605A3"/>
    <w:rsid w:val="00060DAC"/>
    <w:rsid w:val="00060DF5"/>
    <w:rsid w:val="0006113C"/>
    <w:rsid w:val="0006139C"/>
    <w:rsid w:val="000613C3"/>
    <w:rsid w:val="00061507"/>
    <w:rsid w:val="000616FA"/>
    <w:rsid w:val="00061789"/>
    <w:rsid w:val="00061902"/>
    <w:rsid w:val="00061D15"/>
    <w:rsid w:val="0006233D"/>
    <w:rsid w:val="00062432"/>
    <w:rsid w:val="00062470"/>
    <w:rsid w:val="00062A22"/>
    <w:rsid w:val="00062E62"/>
    <w:rsid w:val="00062FA8"/>
    <w:rsid w:val="00062FEC"/>
    <w:rsid w:val="000630A0"/>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EFA"/>
    <w:rsid w:val="00066456"/>
    <w:rsid w:val="00066E57"/>
    <w:rsid w:val="0006783E"/>
    <w:rsid w:val="00067A7E"/>
    <w:rsid w:val="000700E6"/>
    <w:rsid w:val="000701AC"/>
    <w:rsid w:val="00070234"/>
    <w:rsid w:val="00070240"/>
    <w:rsid w:val="000706E1"/>
    <w:rsid w:val="00071074"/>
    <w:rsid w:val="000711DD"/>
    <w:rsid w:val="0007153C"/>
    <w:rsid w:val="000718B1"/>
    <w:rsid w:val="00072ABE"/>
    <w:rsid w:val="0007320C"/>
    <w:rsid w:val="00073409"/>
    <w:rsid w:val="00073B5C"/>
    <w:rsid w:val="00073D60"/>
    <w:rsid w:val="00073EC5"/>
    <w:rsid w:val="0007440B"/>
    <w:rsid w:val="0007456F"/>
    <w:rsid w:val="000757D2"/>
    <w:rsid w:val="00075F5B"/>
    <w:rsid w:val="0007608E"/>
    <w:rsid w:val="000760C0"/>
    <w:rsid w:val="000765D5"/>
    <w:rsid w:val="00076890"/>
    <w:rsid w:val="00076DAD"/>
    <w:rsid w:val="00076E77"/>
    <w:rsid w:val="0007717A"/>
    <w:rsid w:val="0007750C"/>
    <w:rsid w:val="00077746"/>
    <w:rsid w:val="00077A64"/>
    <w:rsid w:val="00077AC7"/>
    <w:rsid w:val="00077B2A"/>
    <w:rsid w:val="00077BE9"/>
    <w:rsid w:val="00077C3A"/>
    <w:rsid w:val="00077D7F"/>
    <w:rsid w:val="00077DE3"/>
    <w:rsid w:val="00080314"/>
    <w:rsid w:val="0008063A"/>
    <w:rsid w:val="00080647"/>
    <w:rsid w:val="0008076F"/>
    <w:rsid w:val="00080E72"/>
    <w:rsid w:val="00080EA3"/>
    <w:rsid w:val="00080ED8"/>
    <w:rsid w:val="00081019"/>
    <w:rsid w:val="00081070"/>
    <w:rsid w:val="000812BE"/>
    <w:rsid w:val="000815BB"/>
    <w:rsid w:val="00081E22"/>
    <w:rsid w:val="00082081"/>
    <w:rsid w:val="0008225F"/>
    <w:rsid w:val="000822F2"/>
    <w:rsid w:val="00082792"/>
    <w:rsid w:val="0008290D"/>
    <w:rsid w:val="00082CA4"/>
    <w:rsid w:val="00082EB6"/>
    <w:rsid w:val="000836EF"/>
    <w:rsid w:val="000837B5"/>
    <w:rsid w:val="0008446C"/>
    <w:rsid w:val="00084C7E"/>
    <w:rsid w:val="00085036"/>
    <w:rsid w:val="000851B6"/>
    <w:rsid w:val="00085745"/>
    <w:rsid w:val="00085BBD"/>
    <w:rsid w:val="00085E88"/>
    <w:rsid w:val="00086E07"/>
    <w:rsid w:val="00086EED"/>
    <w:rsid w:val="00086F03"/>
    <w:rsid w:val="0008707A"/>
    <w:rsid w:val="000870AF"/>
    <w:rsid w:val="0008714A"/>
    <w:rsid w:val="000875AB"/>
    <w:rsid w:val="00087F15"/>
    <w:rsid w:val="000902EE"/>
    <w:rsid w:val="00090362"/>
    <w:rsid w:val="00090375"/>
    <w:rsid w:val="00090A5C"/>
    <w:rsid w:val="00090C7E"/>
    <w:rsid w:val="00090DF6"/>
    <w:rsid w:val="000910B3"/>
    <w:rsid w:val="00091122"/>
    <w:rsid w:val="000912C2"/>
    <w:rsid w:val="000917DD"/>
    <w:rsid w:val="00091EFF"/>
    <w:rsid w:val="00092309"/>
    <w:rsid w:val="0009245D"/>
    <w:rsid w:val="0009251A"/>
    <w:rsid w:val="000927C9"/>
    <w:rsid w:val="00092E82"/>
    <w:rsid w:val="0009315D"/>
    <w:rsid w:val="00093300"/>
    <w:rsid w:val="000934CF"/>
    <w:rsid w:val="0009372D"/>
    <w:rsid w:val="0009423C"/>
    <w:rsid w:val="00094481"/>
    <w:rsid w:val="000949B0"/>
    <w:rsid w:val="00094C1B"/>
    <w:rsid w:val="00094E6C"/>
    <w:rsid w:val="00095531"/>
    <w:rsid w:val="00095668"/>
    <w:rsid w:val="0009572C"/>
    <w:rsid w:val="00095ECA"/>
    <w:rsid w:val="00095F7C"/>
    <w:rsid w:val="000960F6"/>
    <w:rsid w:val="0009667E"/>
    <w:rsid w:val="000968C0"/>
    <w:rsid w:val="00096AED"/>
    <w:rsid w:val="00096BB3"/>
    <w:rsid w:val="00096BD0"/>
    <w:rsid w:val="00097294"/>
    <w:rsid w:val="00097A62"/>
    <w:rsid w:val="00097D43"/>
    <w:rsid w:val="000A0497"/>
    <w:rsid w:val="000A070F"/>
    <w:rsid w:val="000A0720"/>
    <w:rsid w:val="000A10E3"/>
    <w:rsid w:val="000A119C"/>
    <w:rsid w:val="000A15B9"/>
    <w:rsid w:val="000A1BDA"/>
    <w:rsid w:val="000A1D6D"/>
    <w:rsid w:val="000A33E4"/>
    <w:rsid w:val="000A3715"/>
    <w:rsid w:val="000A388F"/>
    <w:rsid w:val="000A3F71"/>
    <w:rsid w:val="000A434C"/>
    <w:rsid w:val="000A44C6"/>
    <w:rsid w:val="000A454F"/>
    <w:rsid w:val="000A46D9"/>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193"/>
    <w:rsid w:val="000B0255"/>
    <w:rsid w:val="000B057D"/>
    <w:rsid w:val="000B0E5B"/>
    <w:rsid w:val="000B104E"/>
    <w:rsid w:val="000B1C19"/>
    <w:rsid w:val="000B1CF8"/>
    <w:rsid w:val="000B1F37"/>
    <w:rsid w:val="000B1FA7"/>
    <w:rsid w:val="000B217E"/>
    <w:rsid w:val="000B2246"/>
    <w:rsid w:val="000B3AA2"/>
    <w:rsid w:val="000B3E1D"/>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CDC"/>
    <w:rsid w:val="000B6E4A"/>
    <w:rsid w:val="000B722D"/>
    <w:rsid w:val="000B772F"/>
    <w:rsid w:val="000B7943"/>
    <w:rsid w:val="000C00ED"/>
    <w:rsid w:val="000C0611"/>
    <w:rsid w:val="000C0DF3"/>
    <w:rsid w:val="000C0FD7"/>
    <w:rsid w:val="000C11FE"/>
    <w:rsid w:val="000C12DE"/>
    <w:rsid w:val="000C1516"/>
    <w:rsid w:val="000C1A38"/>
    <w:rsid w:val="000C1E82"/>
    <w:rsid w:val="000C2283"/>
    <w:rsid w:val="000C2287"/>
    <w:rsid w:val="000C24C5"/>
    <w:rsid w:val="000C28FA"/>
    <w:rsid w:val="000C2B76"/>
    <w:rsid w:val="000C2D52"/>
    <w:rsid w:val="000C38DD"/>
    <w:rsid w:val="000C3A7C"/>
    <w:rsid w:val="000C3B2D"/>
    <w:rsid w:val="000C3B49"/>
    <w:rsid w:val="000C3B64"/>
    <w:rsid w:val="000C4021"/>
    <w:rsid w:val="000C5468"/>
    <w:rsid w:val="000C547B"/>
    <w:rsid w:val="000C562B"/>
    <w:rsid w:val="000C5D43"/>
    <w:rsid w:val="000C6A13"/>
    <w:rsid w:val="000C7024"/>
    <w:rsid w:val="000C745F"/>
    <w:rsid w:val="000C7A48"/>
    <w:rsid w:val="000C7B91"/>
    <w:rsid w:val="000C7BB7"/>
    <w:rsid w:val="000D003F"/>
    <w:rsid w:val="000D02E0"/>
    <w:rsid w:val="000D0498"/>
    <w:rsid w:val="000D062C"/>
    <w:rsid w:val="000D0D30"/>
    <w:rsid w:val="000D0F6C"/>
    <w:rsid w:val="000D1051"/>
    <w:rsid w:val="000D1127"/>
    <w:rsid w:val="000D1136"/>
    <w:rsid w:val="000D14F7"/>
    <w:rsid w:val="000D18B7"/>
    <w:rsid w:val="000D1B99"/>
    <w:rsid w:val="000D1BDF"/>
    <w:rsid w:val="000D1C46"/>
    <w:rsid w:val="000D1D98"/>
    <w:rsid w:val="000D264E"/>
    <w:rsid w:val="000D2A06"/>
    <w:rsid w:val="000D3094"/>
    <w:rsid w:val="000D31A7"/>
    <w:rsid w:val="000D32FD"/>
    <w:rsid w:val="000D34FD"/>
    <w:rsid w:val="000D3947"/>
    <w:rsid w:val="000D39CF"/>
    <w:rsid w:val="000D3A3C"/>
    <w:rsid w:val="000D3C61"/>
    <w:rsid w:val="000D3DF9"/>
    <w:rsid w:val="000D42ED"/>
    <w:rsid w:val="000D4712"/>
    <w:rsid w:val="000D49C4"/>
    <w:rsid w:val="000D4B0A"/>
    <w:rsid w:val="000D54A8"/>
    <w:rsid w:val="000D5501"/>
    <w:rsid w:val="000D562A"/>
    <w:rsid w:val="000D570B"/>
    <w:rsid w:val="000D5A30"/>
    <w:rsid w:val="000D5BF3"/>
    <w:rsid w:val="000D5D36"/>
    <w:rsid w:val="000D5D37"/>
    <w:rsid w:val="000D64E7"/>
    <w:rsid w:val="000D68A4"/>
    <w:rsid w:val="000D68C4"/>
    <w:rsid w:val="000D73D1"/>
    <w:rsid w:val="000E0014"/>
    <w:rsid w:val="000E0263"/>
    <w:rsid w:val="000E0660"/>
    <w:rsid w:val="000E08CC"/>
    <w:rsid w:val="000E1258"/>
    <w:rsid w:val="000E1537"/>
    <w:rsid w:val="000E1606"/>
    <w:rsid w:val="000E1C4A"/>
    <w:rsid w:val="000E1D0A"/>
    <w:rsid w:val="000E1FD4"/>
    <w:rsid w:val="000E2391"/>
    <w:rsid w:val="000E25A1"/>
    <w:rsid w:val="000E29D6"/>
    <w:rsid w:val="000E2F35"/>
    <w:rsid w:val="000E2FBC"/>
    <w:rsid w:val="000E3071"/>
    <w:rsid w:val="000E3256"/>
    <w:rsid w:val="000E3346"/>
    <w:rsid w:val="000E34C6"/>
    <w:rsid w:val="000E37B5"/>
    <w:rsid w:val="000E3BC9"/>
    <w:rsid w:val="000E43B9"/>
    <w:rsid w:val="000E4657"/>
    <w:rsid w:val="000E4CA1"/>
    <w:rsid w:val="000E4F91"/>
    <w:rsid w:val="000E5186"/>
    <w:rsid w:val="000E5883"/>
    <w:rsid w:val="000E5886"/>
    <w:rsid w:val="000E5999"/>
    <w:rsid w:val="000E59AC"/>
    <w:rsid w:val="000E5D83"/>
    <w:rsid w:val="000E5E8B"/>
    <w:rsid w:val="000E6103"/>
    <w:rsid w:val="000E62CC"/>
    <w:rsid w:val="000E636D"/>
    <w:rsid w:val="000E64E3"/>
    <w:rsid w:val="000E68B2"/>
    <w:rsid w:val="000E6E77"/>
    <w:rsid w:val="000E6FE3"/>
    <w:rsid w:val="000E731E"/>
    <w:rsid w:val="000E737F"/>
    <w:rsid w:val="000E73DF"/>
    <w:rsid w:val="000E73E6"/>
    <w:rsid w:val="000E7CE1"/>
    <w:rsid w:val="000E7D70"/>
    <w:rsid w:val="000F0256"/>
    <w:rsid w:val="000F071C"/>
    <w:rsid w:val="000F0C38"/>
    <w:rsid w:val="000F10A4"/>
    <w:rsid w:val="000F1717"/>
    <w:rsid w:val="000F1B22"/>
    <w:rsid w:val="000F1D3E"/>
    <w:rsid w:val="000F1D75"/>
    <w:rsid w:val="000F1F11"/>
    <w:rsid w:val="000F2843"/>
    <w:rsid w:val="000F298C"/>
    <w:rsid w:val="000F298E"/>
    <w:rsid w:val="000F364F"/>
    <w:rsid w:val="000F3691"/>
    <w:rsid w:val="000F36A0"/>
    <w:rsid w:val="000F3922"/>
    <w:rsid w:val="000F4109"/>
    <w:rsid w:val="000F4348"/>
    <w:rsid w:val="000F458B"/>
    <w:rsid w:val="000F48FD"/>
    <w:rsid w:val="000F5222"/>
    <w:rsid w:val="000F53AA"/>
    <w:rsid w:val="000F59DB"/>
    <w:rsid w:val="000F5C6A"/>
    <w:rsid w:val="000F6421"/>
    <w:rsid w:val="000F6575"/>
    <w:rsid w:val="000F6D51"/>
    <w:rsid w:val="000F6EA8"/>
    <w:rsid w:val="000F7272"/>
    <w:rsid w:val="000F79CB"/>
    <w:rsid w:val="0010006B"/>
    <w:rsid w:val="00100145"/>
    <w:rsid w:val="0010088C"/>
    <w:rsid w:val="00100BF1"/>
    <w:rsid w:val="00100D3D"/>
    <w:rsid w:val="00100F41"/>
    <w:rsid w:val="00101BB1"/>
    <w:rsid w:val="00101CBD"/>
    <w:rsid w:val="00102340"/>
    <w:rsid w:val="00102759"/>
    <w:rsid w:val="0010290F"/>
    <w:rsid w:val="001029A5"/>
    <w:rsid w:val="00102AC1"/>
    <w:rsid w:val="00102C3A"/>
    <w:rsid w:val="00102F65"/>
    <w:rsid w:val="00103735"/>
    <w:rsid w:val="00103C7D"/>
    <w:rsid w:val="00103C97"/>
    <w:rsid w:val="00103CC9"/>
    <w:rsid w:val="00103DD9"/>
    <w:rsid w:val="00103E5D"/>
    <w:rsid w:val="00104708"/>
    <w:rsid w:val="00104B87"/>
    <w:rsid w:val="00104FAA"/>
    <w:rsid w:val="00105010"/>
    <w:rsid w:val="00105121"/>
    <w:rsid w:val="001054E1"/>
    <w:rsid w:val="001056CC"/>
    <w:rsid w:val="0010570A"/>
    <w:rsid w:val="00105A35"/>
    <w:rsid w:val="00105B57"/>
    <w:rsid w:val="001060E4"/>
    <w:rsid w:val="0010613B"/>
    <w:rsid w:val="00106551"/>
    <w:rsid w:val="001066B6"/>
    <w:rsid w:val="0010671F"/>
    <w:rsid w:val="00106B8D"/>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0CD"/>
    <w:rsid w:val="001137CC"/>
    <w:rsid w:val="00113968"/>
    <w:rsid w:val="001139E5"/>
    <w:rsid w:val="00113B67"/>
    <w:rsid w:val="00113DD6"/>
    <w:rsid w:val="00114518"/>
    <w:rsid w:val="001146A1"/>
    <w:rsid w:val="001147C3"/>
    <w:rsid w:val="00115226"/>
    <w:rsid w:val="00115EDE"/>
    <w:rsid w:val="001161CF"/>
    <w:rsid w:val="00116570"/>
    <w:rsid w:val="001168C1"/>
    <w:rsid w:val="00116C7A"/>
    <w:rsid w:val="001171C3"/>
    <w:rsid w:val="00117C4F"/>
    <w:rsid w:val="00117C72"/>
    <w:rsid w:val="001204EA"/>
    <w:rsid w:val="00120788"/>
    <w:rsid w:val="00120BF2"/>
    <w:rsid w:val="00120CEF"/>
    <w:rsid w:val="00120FCC"/>
    <w:rsid w:val="0012159F"/>
    <w:rsid w:val="00121732"/>
    <w:rsid w:val="00121A3B"/>
    <w:rsid w:val="00121BA9"/>
    <w:rsid w:val="00121F0A"/>
    <w:rsid w:val="001220FA"/>
    <w:rsid w:val="0012222E"/>
    <w:rsid w:val="0012235F"/>
    <w:rsid w:val="001226C6"/>
    <w:rsid w:val="00122CAF"/>
    <w:rsid w:val="00122F20"/>
    <w:rsid w:val="001232EA"/>
    <w:rsid w:val="001235B2"/>
    <w:rsid w:val="00124046"/>
    <w:rsid w:val="0012419C"/>
    <w:rsid w:val="001245A7"/>
    <w:rsid w:val="00124A9E"/>
    <w:rsid w:val="001252A3"/>
    <w:rsid w:val="0012595E"/>
    <w:rsid w:val="001259A0"/>
    <w:rsid w:val="001264AB"/>
    <w:rsid w:val="0012670D"/>
    <w:rsid w:val="0012672D"/>
    <w:rsid w:val="00126981"/>
    <w:rsid w:val="00127295"/>
    <w:rsid w:val="00127462"/>
    <w:rsid w:val="00127BB9"/>
    <w:rsid w:val="00127E34"/>
    <w:rsid w:val="0013047A"/>
    <w:rsid w:val="00130633"/>
    <w:rsid w:val="00130A88"/>
    <w:rsid w:val="0013155E"/>
    <w:rsid w:val="00131600"/>
    <w:rsid w:val="00131833"/>
    <w:rsid w:val="0013191B"/>
    <w:rsid w:val="001320F3"/>
    <w:rsid w:val="00132198"/>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4E39"/>
    <w:rsid w:val="001350CE"/>
    <w:rsid w:val="001352E0"/>
    <w:rsid w:val="0013566D"/>
    <w:rsid w:val="0013579A"/>
    <w:rsid w:val="001364AE"/>
    <w:rsid w:val="00136ED7"/>
    <w:rsid w:val="00136FCF"/>
    <w:rsid w:val="001370C5"/>
    <w:rsid w:val="001374C4"/>
    <w:rsid w:val="00137540"/>
    <w:rsid w:val="00137B56"/>
    <w:rsid w:val="00137BA8"/>
    <w:rsid w:val="001405B1"/>
    <w:rsid w:val="00140694"/>
    <w:rsid w:val="00140C2C"/>
    <w:rsid w:val="0014115C"/>
    <w:rsid w:val="001411CA"/>
    <w:rsid w:val="0014120B"/>
    <w:rsid w:val="00141344"/>
    <w:rsid w:val="0014150E"/>
    <w:rsid w:val="001419B1"/>
    <w:rsid w:val="00141BC9"/>
    <w:rsid w:val="00141FC2"/>
    <w:rsid w:val="001421F5"/>
    <w:rsid w:val="00142570"/>
    <w:rsid w:val="00142809"/>
    <w:rsid w:val="00142A2F"/>
    <w:rsid w:val="00142DAC"/>
    <w:rsid w:val="001430B1"/>
    <w:rsid w:val="001435B6"/>
    <w:rsid w:val="001435FC"/>
    <w:rsid w:val="00143A27"/>
    <w:rsid w:val="00143A79"/>
    <w:rsid w:val="00143C09"/>
    <w:rsid w:val="0014440B"/>
    <w:rsid w:val="00144740"/>
    <w:rsid w:val="001449E7"/>
    <w:rsid w:val="00144C97"/>
    <w:rsid w:val="00144DDB"/>
    <w:rsid w:val="00144ECB"/>
    <w:rsid w:val="00145502"/>
    <w:rsid w:val="001455A4"/>
    <w:rsid w:val="001458BF"/>
    <w:rsid w:val="001460FE"/>
    <w:rsid w:val="0014649A"/>
    <w:rsid w:val="001465C5"/>
    <w:rsid w:val="00147439"/>
    <w:rsid w:val="001474B6"/>
    <w:rsid w:val="001478D5"/>
    <w:rsid w:val="001479B5"/>
    <w:rsid w:val="00147E66"/>
    <w:rsid w:val="001508B7"/>
    <w:rsid w:val="001510F7"/>
    <w:rsid w:val="0015110F"/>
    <w:rsid w:val="001513F7"/>
    <w:rsid w:val="00151402"/>
    <w:rsid w:val="00151472"/>
    <w:rsid w:val="001515D2"/>
    <w:rsid w:val="00151F32"/>
    <w:rsid w:val="0015213C"/>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B0"/>
    <w:rsid w:val="001560FE"/>
    <w:rsid w:val="00156155"/>
    <w:rsid w:val="001563C0"/>
    <w:rsid w:val="00156578"/>
    <w:rsid w:val="001567D2"/>
    <w:rsid w:val="00156ECD"/>
    <w:rsid w:val="0015754B"/>
    <w:rsid w:val="001576DD"/>
    <w:rsid w:val="0015771F"/>
    <w:rsid w:val="00157983"/>
    <w:rsid w:val="00157A0A"/>
    <w:rsid w:val="00157E0D"/>
    <w:rsid w:val="0016015F"/>
    <w:rsid w:val="0016027D"/>
    <w:rsid w:val="001603BC"/>
    <w:rsid w:val="001606AA"/>
    <w:rsid w:val="001608A3"/>
    <w:rsid w:val="0016095E"/>
    <w:rsid w:val="00160BF4"/>
    <w:rsid w:val="001612D9"/>
    <w:rsid w:val="00161309"/>
    <w:rsid w:val="00161684"/>
    <w:rsid w:val="00161705"/>
    <w:rsid w:val="0016196A"/>
    <w:rsid w:val="001620B8"/>
    <w:rsid w:val="001623FE"/>
    <w:rsid w:val="001624EE"/>
    <w:rsid w:val="00162C5E"/>
    <w:rsid w:val="001639C5"/>
    <w:rsid w:val="00164411"/>
    <w:rsid w:val="00164470"/>
    <w:rsid w:val="001644F1"/>
    <w:rsid w:val="001647B9"/>
    <w:rsid w:val="001651DE"/>
    <w:rsid w:val="0016525A"/>
    <w:rsid w:val="001654E7"/>
    <w:rsid w:val="00165568"/>
    <w:rsid w:val="0016626F"/>
    <w:rsid w:val="00166649"/>
    <w:rsid w:val="00166795"/>
    <w:rsid w:val="00166B2E"/>
    <w:rsid w:val="00166D3C"/>
    <w:rsid w:val="001671CA"/>
    <w:rsid w:val="00167255"/>
    <w:rsid w:val="00167882"/>
    <w:rsid w:val="00167C4B"/>
    <w:rsid w:val="00167F3E"/>
    <w:rsid w:val="001703C6"/>
    <w:rsid w:val="001707F9"/>
    <w:rsid w:val="0017081A"/>
    <w:rsid w:val="00170832"/>
    <w:rsid w:val="00170A0C"/>
    <w:rsid w:val="00170AA3"/>
    <w:rsid w:val="00170B21"/>
    <w:rsid w:val="00170BE8"/>
    <w:rsid w:val="00170CE4"/>
    <w:rsid w:val="00171049"/>
    <w:rsid w:val="00171450"/>
    <w:rsid w:val="00171604"/>
    <w:rsid w:val="0017186D"/>
    <w:rsid w:val="00172446"/>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7E"/>
    <w:rsid w:val="001809F2"/>
    <w:rsid w:val="00180E83"/>
    <w:rsid w:val="00180FBE"/>
    <w:rsid w:val="00181182"/>
    <w:rsid w:val="00181669"/>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3E84"/>
    <w:rsid w:val="00184057"/>
    <w:rsid w:val="00184258"/>
    <w:rsid w:val="00184693"/>
    <w:rsid w:val="00184BBB"/>
    <w:rsid w:val="00184C8B"/>
    <w:rsid w:val="00184C9D"/>
    <w:rsid w:val="0018523E"/>
    <w:rsid w:val="00185747"/>
    <w:rsid w:val="0018582C"/>
    <w:rsid w:val="00186174"/>
    <w:rsid w:val="0018655D"/>
    <w:rsid w:val="00186B03"/>
    <w:rsid w:val="00186C27"/>
    <w:rsid w:val="001872C2"/>
    <w:rsid w:val="00187BC7"/>
    <w:rsid w:val="00190D4A"/>
    <w:rsid w:val="00190EED"/>
    <w:rsid w:val="0019100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617"/>
    <w:rsid w:val="001977DE"/>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6DF"/>
    <w:rsid w:val="001A2760"/>
    <w:rsid w:val="001A287D"/>
    <w:rsid w:val="001A2D8B"/>
    <w:rsid w:val="001A2FA0"/>
    <w:rsid w:val="001A322F"/>
    <w:rsid w:val="001A375E"/>
    <w:rsid w:val="001A39C2"/>
    <w:rsid w:val="001A4190"/>
    <w:rsid w:val="001A41BC"/>
    <w:rsid w:val="001A45F7"/>
    <w:rsid w:val="001A45FC"/>
    <w:rsid w:val="001A48D3"/>
    <w:rsid w:val="001A51EF"/>
    <w:rsid w:val="001A5293"/>
    <w:rsid w:val="001A555D"/>
    <w:rsid w:val="001A56BF"/>
    <w:rsid w:val="001A58BE"/>
    <w:rsid w:val="001A5D7A"/>
    <w:rsid w:val="001A68CE"/>
    <w:rsid w:val="001A6985"/>
    <w:rsid w:val="001A6C60"/>
    <w:rsid w:val="001A706C"/>
    <w:rsid w:val="001A7C5E"/>
    <w:rsid w:val="001A7FCA"/>
    <w:rsid w:val="001B02EE"/>
    <w:rsid w:val="001B039E"/>
    <w:rsid w:val="001B048E"/>
    <w:rsid w:val="001B096F"/>
    <w:rsid w:val="001B0AE1"/>
    <w:rsid w:val="001B0CC3"/>
    <w:rsid w:val="001B104A"/>
    <w:rsid w:val="001B13CA"/>
    <w:rsid w:val="001B1B5C"/>
    <w:rsid w:val="001B1C0A"/>
    <w:rsid w:val="001B1EB4"/>
    <w:rsid w:val="001B219D"/>
    <w:rsid w:val="001B2C5C"/>
    <w:rsid w:val="001B3133"/>
    <w:rsid w:val="001B3276"/>
    <w:rsid w:val="001B367E"/>
    <w:rsid w:val="001B3B0B"/>
    <w:rsid w:val="001B3CF7"/>
    <w:rsid w:val="001B3FAC"/>
    <w:rsid w:val="001B403E"/>
    <w:rsid w:val="001B4262"/>
    <w:rsid w:val="001B4633"/>
    <w:rsid w:val="001B4731"/>
    <w:rsid w:val="001B484E"/>
    <w:rsid w:val="001B48C3"/>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8DE"/>
    <w:rsid w:val="001C3BAF"/>
    <w:rsid w:val="001C3C76"/>
    <w:rsid w:val="001C3DD2"/>
    <w:rsid w:val="001C416A"/>
    <w:rsid w:val="001C45CF"/>
    <w:rsid w:val="001C4AC7"/>
    <w:rsid w:val="001C53FD"/>
    <w:rsid w:val="001C588D"/>
    <w:rsid w:val="001C5A01"/>
    <w:rsid w:val="001C5CA1"/>
    <w:rsid w:val="001C5EBF"/>
    <w:rsid w:val="001C63AB"/>
    <w:rsid w:val="001C6B5D"/>
    <w:rsid w:val="001C6E71"/>
    <w:rsid w:val="001C73B1"/>
    <w:rsid w:val="001C777A"/>
    <w:rsid w:val="001C7790"/>
    <w:rsid w:val="001C7B29"/>
    <w:rsid w:val="001C7B8E"/>
    <w:rsid w:val="001D04CF"/>
    <w:rsid w:val="001D09B2"/>
    <w:rsid w:val="001D0AE7"/>
    <w:rsid w:val="001D1027"/>
    <w:rsid w:val="001D1509"/>
    <w:rsid w:val="001D1EB2"/>
    <w:rsid w:val="001D1F10"/>
    <w:rsid w:val="001D2288"/>
    <w:rsid w:val="001D292B"/>
    <w:rsid w:val="001D307C"/>
    <w:rsid w:val="001D32F5"/>
    <w:rsid w:val="001D3C84"/>
    <w:rsid w:val="001D3CD1"/>
    <w:rsid w:val="001D3DBD"/>
    <w:rsid w:val="001D4246"/>
    <w:rsid w:val="001D4432"/>
    <w:rsid w:val="001D48CD"/>
    <w:rsid w:val="001D4DC7"/>
    <w:rsid w:val="001D4E60"/>
    <w:rsid w:val="001D5159"/>
    <w:rsid w:val="001D5473"/>
    <w:rsid w:val="001D5729"/>
    <w:rsid w:val="001D5CAF"/>
    <w:rsid w:val="001D5DE8"/>
    <w:rsid w:val="001D61A1"/>
    <w:rsid w:val="001D61A2"/>
    <w:rsid w:val="001D66F4"/>
    <w:rsid w:val="001D744E"/>
    <w:rsid w:val="001D752F"/>
    <w:rsid w:val="001D770B"/>
    <w:rsid w:val="001E0260"/>
    <w:rsid w:val="001E0751"/>
    <w:rsid w:val="001E0F61"/>
    <w:rsid w:val="001E13CA"/>
    <w:rsid w:val="001E1402"/>
    <w:rsid w:val="001E1691"/>
    <w:rsid w:val="001E1A94"/>
    <w:rsid w:val="001E1D8C"/>
    <w:rsid w:val="001E1DB3"/>
    <w:rsid w:val="001E2449"/>
    <w:rsid w:val="001E26AB"/>
    <w:rsid w:val="001E26B8"/>
    <w:rsid w:val="001E2725"/>
    <w:rsid w:val="001E293E"/>
    <w:rsid w:val="001E2A4C"/>
    <w:rsid w:val="001E2E42"/>
    <w:rsid w:val="001E2F45"/>
    <w:rsid w:val="001E336D"/>
    <w:rsid w:val="001E3390"/>
    <w:rsid w:val="001E3436"/>
    <w:rsid w:val="001E4835"/>
    <w:rsid w:val="001E54DD"/>
    <w:rsid w:val="001E5605"/>
    <w:rsid w:val="001E577C"/>
    <w:rsid w:val="001E6997"/>
    <w:rsid w:val="001E6C8B"/>
    <w:rsid w:val="001E6DC5"/>
    <w:rsid w:val="001E6E32"/>
    <w:rsid w:val="001E70CB"/>
    <w:rsid w:val="001E71BC"/>
    <w:rsid w:val="001E77A5"/>
    <w:rsid w:val="001E7D19"/>
    <w:rsid w:val="001F01D6"/>
    <w:rsid w:val="001F05D3"/>
    <w:rsid w:val="001F0D15"/>
    <w:rsid w:val="001F10C6"/>
    <w:rsid w:val="001F17A8"/>
    <w:rsid w:val="001F1802"/>
    <w:rsid w:val="001F18F4"/>
    <w:rsid w:val="001F1D94"/>
    <w:rsid w:val="001F282D"/>
    <w:rsid w:val="001F2AC6"/>
    <w:rsid w:val="001F2BE5"/>
    <w:rsid w:val="001F31C3"/>
    <w:rsid w:val="001F322B"/>
    <w:rsid w:val="001F3B2D"/>
    <w:rsid w:val="001F3DA5"/>
    <w:rsid w:val="001F3DCE"/>
    <w:rsid w:val="001F41A2"/>
    <w:rsid w:val="001F4CCE"/>
    <w:rsid w:val="001F4EE1"/>
    <w:rsid w:val="001F5035"/>
    <w:rsid w:val="001F5123"/>
    <w:rsid w:val="001F5715"/>
    <w:rsid w:val="001F59C1"/>
    <w:rsid w:val="001F59E0"/>
    <w:rsid w:val="001F5E54"/>
    <w:rsid w:val="001F65B7"/>
    <w:rsid w:val="001F68D8"/>
    <w:rsid w:val="001F74B2"/>
    <w:rsid w:val="001F74B4"/>
    <w:rsid w:val="001F76A4"/>
    <w:rsid w:val="001F76EC"/>
    <w:rsid w:val="001F776A"/>
    <w:rsid w:val="001F7A08"/>
    <w:rsid w:val="00200244"/>
    <w:rsid w:val="00200349"/>
    <w:rsid w:val="002008DA"/>
    <w:rsid w:val="002009BF"/>
    <w:rsid w:val="00200A7B"/>
    <w:rsid w:val="00200B6A"/>
    <w:rsid w:val="00200C66"/>
    <w:rsid w:val="00200CBB"/>
    <w:rsid w:val="00200E58"/>
    <w:rsid w:val="002019F6"/>
    <w:rsid w:val="00201A93"/>
    <w:rsid w:val="0020243A"/>
    <w:rsid w:val="002028A7"/>
    <w:rsid w:val="0020295B"/>
    <w:rsid w:val="00202CCD"/>
    <w:rsid w:val="00202CD8"/>
    <w:rsid w:val="002032B0"/>
    <w:rsid w:val="0020380D"/>
    <w:rsid w:val="00204027"/>
    <w:rsid w:val="00204111"/>
    <w:rsid w:val="00204871"/>
    <w:rsid w:val="00204A45"/>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3BD"/>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4C44"/>
    <w:rsid w:val="00214CC2"/>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21FC"/>
    <w:rsid w:val="002227E8"/>
    <w:rsid w:val="00222A8E"/>
    <w:rsid w:val="00222BA3"/>
    <w:rsid w:val="00222C12"/>
    <w:rsid w:val="00222CC9"/>
    <w:rsid w:val="00222D1F"/>
    <w:rsid w:val="00222E33"/>
    <w:rsid w:val="00222EC2"/>
    <w:rsid w:val="002231ED"/>
    <w:rsid w:val="002233C3"/>
    <w:rsid w:val="002234C5"/>
    <w:rsid w:val="002235E1"/>
    <w:rsid w:val="00223749"/>
    <w:rsid w:val="00223A5B"/>
    <w:rsid w:val="00223BBC"/>
    <w:rsid w:val="00224C2B"/>
    <w:rsid w:val="00224CF4"/>
    <w:rsid w:val="002251A4"/>
    <w:rsid w:val="00225879"/>
    <w:rsid w:val="002260F7"/>
    <w:rsid w:val="00226574"/>
    <w:rsid w:val="0022742B"/>
    <w:rsid w:val="002275E8"/>
    <w:rsid w:val="00227901"/>
    <w:rsid w:val="00227CD0"/>
    <w:rsid w:val="0023000F"/>
    <w:rsid w:val="00230201"/>
    <w:rsid w:val="002303E0"/>
    <w:rsid w:val="002305C1"/>
    <w:rsid w:val="002306AF"/>
    <w:rsid w:val="00230968"/>
    <w:rsid w:val="00230DAD"/>
    <w:rsid w:val="00230DC9"/>
    <w:rsid w:val="00230EBD"/>
    <w:rsid w:val="00231AA3"/>
    <w:rsid w:val="00232552"/>
    <w:rsid w:val="00232912"/>
    <w:rsid w:val="00232AB4"/>
    <w:rsid w:val="00232BD9"/>
    <w:rsid w:val="00233121"/>
    <w:rsid w:val="00233412"/>
    <w:rsid w:val="00233981"/>
    <w:rsid w:val="00234135"/>
    <w:rsid w:val="0023473F"/>
    <w:rsid w:val="00234AFE"/>
    <w:rsid w:val="00235185"/>
    <w:rsid w:val="002352D8"/>
    <w:rsid w:val="0023562B"/>
    <w:rsid w:val="00235837"/>
    <w:rsid w:val="0023587D"/>
    <w:rsid w:val="00235B70"/>
    <w:rsid w:val="00235E3F"/>
    <w:rsid w:val="00236565"/>
    <w:rsid w:val="0023668D"/>
    <w:rsid w:val="00236C21"/>
    <w:rsid w:val="0023753E"/>
    <w:rsid w:val="00237670"/>
    <w:rsid w:val="00237DF9"/>
    <w:rsid w:val="00237FB2"/>
    <w:rsid w:val="0024090E"/>
    <w:rsid w:val="00240961"/>
    <w:rsid w:val="00240B93"/>
    <w:rsid w:val="0024114E"/>
    <w:rsid w:val="00241471"/>
    <w:rsid w:val="00241A19"/>
    <w:rsid w:val="00241AB0"/>
    <w:rsid w:val="00241C22"/>
    <w:rsid w:val="002422C3"/>
    <w:rsid w:val="00242DF8"/>
    <w:rsid w:val="00242F92"/>
    <w:rsid w:val="002430B1"/>
    <w:rsid w:val="00243C78"/>
    <w:rsid w:val="00244361"/>
    <w:rsid w:val="00244795"/>
    <w:rsid w:val="002449CB"/>
    <w:rsid w:val="00244A86"/>
    <w:rsid w:val="00245371"/>
    <w:rsid w:val="00245760"/>
    <w:rsid w:val="0024592C"/>
    <w:rsid w:val="00245AAF"/>
    <w:rsid w:val="00245B64"/>
    <w:rsid w:val="00245D8D"/>
    <w:rsid w:val="0024604B"/>
    <w:rsid w:val="002462B4"/>
    <w:rsid w:val="00246AD1"/>
    <w:rsid w:val="0024726B"/>
    <w:rsid w:val="00247C77"/>
    <w:rsid w:val="00247CEA"/>
    <w:rsid w:val="00247DB3"/>
    <w:rsid w:val="00247F64"/>
    <w:rsid w:val="0025015B"/>
    <w:rsid w:val="00250B05"/>
    <w:rsid w:val="00250E1E"/>
    <w:rsid w:val="00251B5E"/>
    <w:rsid w:val="00251C99"/>
    <w:rsid w:val="00251CF5"/>
    <w:rsid w:val="00252A63"/>
    <w:rsid w:val="00252B1F"/>
    <w:rsid w:val="00252CA3"/>
    <w:rsid w:val="00252D25"/>
    <w:rsid w:val="00253011"/>
    <w:rsid w:val="0025342E"/>
    <w:rsid w:val="00253748"/>
    <w:rsid w:val="00253E76"/>
    <w:rsid w:val="00253E9C"/>
    <w:rsid w:val="00254BA0"/>
    <w:rsid w:val="00254C8B"/>
    <w:rsid w:val="00254DC0"/>
    <w:rsid w:val="00254E4B"/>
    <w:rsid w:val="00255371"/>
    <w:rsid w:val="00255515"/>
    <w:rsid w:val="00255CF9"/>
    <w:rsid w:val="00255FE0"/>
    <w:rsid w:val="002565E1"/>
    <w:rsid w:val="00256A22"/>
    <w:rsid w:val="00256A28"/>
    <w:rsid w:val="00256A36"/>
    <w:rsid w:val="00256BEC"/>
    <w:rsid w:val="00256BFF"/>
    <w:rsid w:val="00256D75"/>
    <w:rsid w:val="002577A6"/>
    <w:rsid w:val="002579AB"/>
    <w:rsid w:val="00257D8E"/>
    <w:rsid w:val="00257DB1"/>
    <w:rsid w:val="002600A0"/>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C7F"/>
    <w:rsid w:val="00262FDF"/>
    <w:rsid w:val="0026340F"/>
    <w:rsid w:val="0026400A"/>
    <w:rsid w:val="0026412D"/>
    <w:rsid w:val="002644E9"/>
    <w:rsid w:val="00264637"/>
    <w:rsid w:val="00264877"/>
    <w:rsid w:val="00264C14"/>
    <w:rsid w:val="00264C85"/>
    <w:rsid w:val="00264D63"/>
    <w:rsid w:val="00264FFE"/>
    <w:rsid w:val="00265169"/>
    <w:rsid w:val="0026530F"/>
    <w:rsid w:val="002654BF"/>
    <w:rsid w:val="00265A27"/>
    <w:rsid w:val="00265B55"/>
    <w:rsid w:val="002663F5"/>
    <w:rsid w:val="0026679A"/>
    <w:rsid w:val="00266833"/>
    <w:rsid w:val="00266BA4"/>
    <w:rsid w:val="00266DA8"/>
    <w:rsid w:val="002672A6"/>
    <w:rsid w:val="002673B6"/>
    <w:rsid w:val="00267795"/>
    <w:rsid w:val="00267BE2"/>
    <w:rsid w:val="00267CAF"/>
    <w:rsid w:val="00267E07"/>
    <w:rsid w:val="00267EA3"/>
    <w:rsid w:val="00267F8E"/>
    <w:rsid w:val="0027008B"/>
    <w:rsid w:val="0027038D"/>
    <w:rsid w:val="002703C2"/>
    <w:rsid w:val="0027049E"/>
    <w:rsid w:val="0027099D"/>
    <w:rsid w:val="00270AA2"/>
    <w:rsid w:val="00270B69"/>
    <w:rsid w:val="00271952"/>
    <w:rsid w:val="00271C4C"/>
    <w:rsid w:val="002726E9"/>
    <w:rsid w:val="00272F6F"/>
    <w:rsid w:val="00273017"/>
    <w:rsid w:val="002731BE"/>
    <w:rsid w:val="00273AC6"/>
    <w:rsid w:val="00274100"/>
    <w:rsid w:val="00274181"/>
    <w:rsid w:val="00274398"/>
    <w:rsid w:val="002745D0"/>
    <w:rsid w:val="0027488E"/>
    <w:rsid w:val="00274C14"/>
    <w:rsid w:val="00275620"/>
    <w:rsid w:val="00275F42"/>
    <w:rsid w:val="00276894"/>
    <w:rsid w:val="00276CBA"/>
    <w:rsid w:val="00276ED0"/>
    <w:rsid w:val="00276FFA"/>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58B"/>
    <w:rsid w:val="00283A58"/>
    <w:rsid w:val="002840EB"/>
    <w:rsid w:val="0028412C"/>
    <w:rsid w:val="00284462"/>
    <w:rsid w:val="00284529"/>
    <w:rsid w:val="00284616"/>
    <w:rsid w:val="002848EC"/>
    <w:rsid w:val="00284E85"/>
    <w:rsid w:val="002853AD"/>
    <w:rsid w:val="0028543A"/>
    <w:rsid w:val="0028544A"/>
    <w:rsid w:val="002855C9"/>
    <w:rsid w:val="0028583C"/>
    <w:rsid w:val="00285898"/>
    <w:rsid w:val="00286153"/>
    <w:rsid w:val="00286278"/>
    <w:rsid w:val="00286491"/>
    <w:rsid w:val="00286761"/>
    <w:rsid w:val="00286C2F"/>
    <w:rsid w:val="002879BB"/>
    <w:rsid w:val="00287A95"/>
    <w:rsid w:val="002907A2"/>
    <w:rsid w:val="002908BC"/>
    <w:rsid w:val="002908D8"/>
    <w:rsid w:val="00290B4E"/>
    <w:rsid w:val="00290E62"/>
    <w:rsid w:val="00290F16"/>
    <w:rsid w:val="00291382"/>
    <w:rsid w:val="0029152D"/>
    <w:rsid w:val="00291532"/>
    <w:rsid w:val="00291859"/>
    <w:rsid w:val="002924F4"/>
    <w:rsid w:val="00292BDB"/>
    <w:rsid w:val="00292C1F"/>
    <w:rsid w:val="00292CA3"/>
    <w:rsid w:val="00292DDF"/>
    <w:rsid w:val="00292EEB"/>
    <w:rsid w:val="00293149"/>
    <w:rsid w:val="00293264"/>
    <w:rsid w:val="00293323"/>
    <w:rsid w:val="002934E9"/>
    <w:rsid w:val="00293728"/>
    <w:rsid w:val="002938EE"/>
    <w:rsid w:val="00293D60"/>
    <w:rsid w:val="00293EEA"/>
    <w:rsid w:val="00293F1B"/>
    <w:rsid w:val="00293F5E"/>
    <w:rsid w:val="00293F93"/>
    <w:rsid w:val="00294082"/>
    <w:rsid w:val="00294DF0"/>
    <w:rsid w:val="00294E89"/>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A7A"/>
    <w:rsid w:val="002A2DA3"/>
    <w:rsid w:val="002A2DD0"/>
    <w:rsid w:val="002A2E81"/>
    <w:rsid w:val="002A331D"/>
    <w:rsid w:val="002A33AE"/>
    <w:rsid w:val="002A3C3F"/>
    <w:rsid w:val="002A3D34"/>
    <w:rsid w:val="002A42EC"/>
    <w:rsid w:val="002A436B"/>
    <w:rsid w:val="002A4403"/>
    <w:rsid w:val="002A480D"/>
    <w:rsid w:val="002A499E"/>
    <w:rsid w:val="002A4C1D"/>
    <w:rsid w:val="002A4C65"/>
    <w:rsid w:val="002A56DE"/>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B017B"/>
    <w:rsid w:val="002B033C"/>
    <w:rsid w:val="002B0650"/>
    <w:rsid w:val="002B0891"/>
    <w:rsid w:val="002B0C8B"/>
    <w:rsid w:val="002B0F43"/>
    <w:rsid w:val="002B1022"/>
    <w:rsid w:val="002B119A"/>
    <w:rsid w:val="002B1389"/>
    <w:rsid w:val="002B146C"/>
    <w:rsid w:val="002B1A1C"/>
    <w:rsid w:val="002B1AE8"/>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72"/>
    <w:rsid w:val="002B54D2"/>
    <w:rsid w:val="002B55FE"/>
    <w:rsid w:val="002B5A35"/>
    <w:rsid w:val="002B5B83"/>
    <w:rsid w:val="002B5CF2"/>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0E33"/>
    <w:rsid w:val="002C17DD"/>
    <w:rsid w:val="002C2189"/>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80A"/>
    <w:rsid w:val="002C5943"/>
    <w:rsid w:val="002C5A60"/>
    <w:rsid w:val="002C6089"/>
    <w:rsid w:val="002C6229"/>
    <w:rsid w:val="002C6584"/>
    <w:rsid w:val="002C66EC"/>
    <w:rsid w:val="002C68DD"/>
    <w:rsid w:val="002C6C9E"/>
    <w:rsid w:val="002C6E92"/>
    <w:rsid w:val="002C6F42"/>
    <w:rsid w:val="002C70F3"/>
    <w:rsid w:val="002C73D0"/>
    <w:rsid w:val="002C7AC3"/>
    <w:rsid w:val="002C7FF0"/>
    <w:rsid w:val="002D0167"/>
    <w:rsid w:val="002D0554"/>
    <w:rsid w:val="002D0583"/>
    <w:rsid w:val="002D05BE"/>
    <w:rsid w:val="002D08E2"/>
    <w:rsid w:val="002D0910"/>
    <w:rsid w:val="002D0CBE"/>
    <w:rsid w:val="002D0FC0"/>
    <w:rsid w:val="002D1762"/>
    <w:rsid w:val="002D19D2"/>
    <w:rsid w:val="002D224C"/>
    <w:rsid w:val="002D234E"/>
    <w:rsid w:val="002D2778"/>
    <w:rsid w:val="002D2D9F"/>
    <w:rsid w:val="002D2DFE"/>
    <w:rsid w:val="002D32EE"/>
    <w:rsid w:val="002D339D"/>
    <w:rsid w:val="002D3733"/>
    <w:rsid w:val="002D3869"/>
    <w:rsid w:val="002D407F"/>
    <w:rsid w:val="002D410A"/>
    <w:rsid w:val="002D41E2"/>
    <w:rsid w:val="002D452C"/>
    <w:rsid w:val="002D481D"/>
    <w:rsid w:val="002D49C2"/>
    <w:rsid w:val="002D4A7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783"/>
    <w:rsid w:val="002E183C"/>
    <w:rsid w:val="002E1868"/>
    <w:rsid w:val="002E1904"/>
    <w:rsid w:val="002E1C8E"/>
    <w:rsid w:val="002E2374"/>
    <w:rsid w:val="002E242C"/>
    <w:rsid w:val="002E27E3"/>
    <w:rsid w:val="002E2E4C"/>
    <w:rsid w:val="002E3364"/>
    <w:rsid w:val="002E40BF"/>
    <w:rsid w:val="002E4258"/>
    <w:rsid w:val="002E4832"/>
    <w:rsid w:val="002E5445"/>
    <w:rsid w:val="002E5743"/>
    <w:rsid w:val="002E5773"/>
    <w:rsid w:val="002E59FD"/>
    <w:rsid w:val="002E5FB9"/>
    <w:rsid w:val="002E62CE"/>
    <w:rsid w:val="002E6567"/>
    <w:rsid w:val="002E6587"/>
    <w:rsid w:val="002E69ED"/>
    <w:rsid w:val="002E6BE6"/>
    <w:rsid w:val="002E6CD1"/>
    <w:rsid w:val="002E7291"/>
    <w:rsid w:val="002E741F"/>
    <w:rsid w:val="002E75AC"/>
    <w:rsid w:val="002E763A"/>
    <w:rsid w:val="002F04E2"/>
    <w:rsid w:val="002F070D"/>
    <w:rsid w:val="002F099F"/>
    <w:rsid w:val="002F1040"/>
    <w:rsid w:val="002F13B3"/>
    <w:rsid w:val="002F1423"/>
    <w:rsid w:val="002F1C1B"/>
    <w:rsid w:val="002F1C43"/>
    <w:rsid w:val="002F1E22"/>
    <w:rsid w:val="002F2105"/>
    <w:rsid w:val="002F28B2"/>
    <w:rsid w:val="002F2BC6"/>
    <w:rsid w:val="002F2CA9"/>
    <w:rsid w:val="002F2E6E"/>
    <w:rsid w:val="002F340D"/>
    <w:rsid w:val="002F45B3"/>
    <w:rsid w:val="002F46BA"/>
    <w:rsid w:val="002F48D1"/>
    <w:rsid w:val="002F4B18"/>
    <w:rsid w:val="002F4FD3"/>
    <w:rsid w:val="002F53FF"/>
    <w:rsid w:val="002F5AE8"/>
    <w:rsid w:val="002F6343"/>
    <w:rsid w:val="002F68B5"/>
    <w:rsid w:val="002F79D3"/>
    <w:rsid w:val="002F7D00"/>
    <w:rsid w:val="003003A5"/>
    <w:rsid w:val="003007FE"/>
    <w:rsid w:val="00300AC5"/>
    <w:rsid w:val="00300AF6"/>
    <w:rsid w:val="0030144A"/>
    <w:rsid w:val="00301DCA"/>
    <w:rsid w:val="00301EC5"/>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E05"/>
    <w:rsid w:val="0030528E"/>
    <w:rsid w:val="00305592"/>
    <w:rsid w:val="00305979"/>
    <w:rsid w:val="00305AD4"/>
    <w:rsid w:val="00305B41"/>
    <w:rsid w:val="00305D38"/>
    <w:rsid w:val="003060AA"/>
    <w:rsid w:val="00306A2C"/>
    <w:rsid w:val="00306B60"/>
    <w:rsid w:val="00306EB9"/>
    <w:rsid w:val="00306EDC"/>
    <w:rsid w:val="0030722F"/>
    <w:rsid w:val="0030777F"/>
    <w:rsid w:val="0030789D"/>
    <w:rsid w:val="00307990"/>
    <w:rsid w:val="0031006E"/>
    <w:rsid w:val="003100D8"/>
    <w:rsid w:val="003102EB"/>
    <w:rsid w:val="0031043C"/>
    <w:rsid w:val="00310554"/>
    <w:rsid w:val="003108C8"/>
    <w:rsid w:val="00310D0B"/>
    <w:rsid w:val="00311B7D"/>
    <w:rsid w:val="00311E5C"/>
    <w:rsid w:val="00312650"/>
    <w:rsid w:val="00312B44"/>
    <w:rsid w:val="0031310F"/>
    <w:rsid w:val="0031324D"/>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CCF"/>
    <w:rsid w:val="00322D22"/>
    <w:rsid w:val="003230B7"/>
    <w:rsid w:val="0032313E"/>
    <w:rsid w:val="003234AB"/>
    <w:rsid w:val="003234D4"/>
    <w:rsid w:val="00323886"/>
    <w:rsid w:val="003238D9"/>
    <w:rsid w:val="0032453F"/>
    <w:rsid w:val="00324AE5"/>
    <w:rsid w:val="00324BA9"/>
    <w:rsid w:val="00324CE1"/>
    <w:rsid w:val="00324D24"/>
    <w:rsid w:val="003252AF"/>
    <w:rsid w:val="0032538B"/>
    <w:rsid w:val="00325436"/>
    <w:rsid w:val="0032562A"/>
    <w:rsid w:val="00325702"/>
    <w:rsid w:val="00325BE2"/>
    <w:rsid w:val="003260D5"/>
    <w:rsid w:val="003264A0"/>
    <w:rsid w:val="00326C3E"/>
    <w:rsid w:val="00326C94"/>
    <w:rsid w:val="0032735C"/>
    <w:rsid w:val="0032791C"/>
    <w:rsid w:val="00327A34"/>
    <w:rsid w:val="00327F59"/>
    <w:rsid w:val="00330204"/>
    <w:rsid w:val="003302C4"/>
    <w:rsid w:val="003303D9"/>
    <w:rsid w:val="00330466"/>
    <w:rsid w:val="003305C0"/>
    <w:rsid w:val="00330949"/>
    <w:rsid w:val="00330E59"/>
    <w:rsid w:val="00330F9C"/>
    <w:rsid w:val="003310E4"/>
    <w:rsid w:val="0033144C"/>
    <w:rsid w:val="00331795"/>
    <w:rsid w:val="00331C30"/>
    <w:rsid w:val="0033202C"/>
    <w:rsid w:val="003320BE"/>
    <w:rsid w:val="003322CF"/>
    <w:rsid w:val="00332650"/>
    <w:rsid w:val="00332CFE"/>
    <w:rsid w:val="003339B4"/>
    <w:rsid w:val="00333F16"/>
    <w:rsid w:val="0033469C"/>
    <w:rsid w:val="003346FB"/>
    <w:rsid w:val="00334CC0"/>
    <w:rsid w:val="003350DA"/>
    <w:rsid w:val="00335398"/>
    <w:rsid w:val="00335525"/>
    <w:rsid w:val="003358B5"/>
    <w:rsid w:val="0033599E"/>
    <w:rsid w:val="00335A01"/>
    <w:rsid w:val="00335C58"/>
    <w:rsid w:val="00336343"/>
    <w:rsid w:val="00336A97"/>
    <w:rsid w:val="00336FB3"/>
    <w:rsid w:val="003372D6"/>
    <w:rsid w:val="003374E8"/>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2CF"/>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4981"/>
    <w:rsid w:val="00345036"/>
    <w:rsid w:val="00345378"/>
    <w:rsid w:val="003454BD"/>
    <w:rsid w:val="0034602A"/>
    <w:rsid w:val="003460FF"/>
    <w:rsid w:val="003473A0"/>
    <w:rsid w:val="003477C1"/>
    <w:rsid w:val="00347BBC"/>
    <w:rsid w:val="00347E12"/>
    <w:rsid w:val="00350001"/>
    <w:rsid w:val="00350395"/>
    <w:rsid w:val="003503BE"/>
    <w:rsid w:val="00350F73"/>
    <w:rsid w:val="00350FB0"/>
    <w:rsid w:val="00350FD3"/>
    <w:rsid w:val="003515FF"/>
    <w:rsid w:val="0035163D"/>
    <w:rsid w:val="0035194A"/>
    <w:rsid w:val="00351BBD"/>
    <w:rsid w:val="003525AA"/>
    <w:rsid w:val="00352784"/>
    <w:rsid w:val="00352860"/>
    <w:rsid w:val="003528F1"/>
    <w:rsid w:val="00352991"/>
    <w:rsid w:val="00352C59"/>
    <w:rsid w:val="00352CBE"/>
    <w:rsid w:val="00352D61"/>
    <w:rsid w:val="003534F9"/>
    <w:rsid w:val="00353FB9"/>
    <w:rsid w:val="00354245"/>
    <w:rsid w:val="00354420"/>
    <w:rsid w:val="00354653"/>
    <w:rsid w:val="0035477D"/>
    <w:rsid w:val="0035482D"/>
    <w:rsid w:val="003549DE"/>
    <w:rsid w:val="00354D41"/>
    <w:rsid w:val="0035563A"/>
    <w:rsid w:val="00355735"/>
    <w:rsid w:val="003558B5"/>
    <w:rsid w:val="003559E9"/>
    <w:rsid w:val="00355AF2"/>
    <w:rsid w:val="00356688"/>
    <w:rsid w:val="0035682F"/>
    <w:rsid w:val="00356ACE"/>
    <w:rsid w:val="00356B70"/>
    <w:rsid w:val="00356D86"/>
    <w:rsid w:val="0035720B"/>
    <w:rsid w:val="003579A5"/>
    <w:rsid w:val="00357FBA"/>
    <w:rsid w:val="0036003C"/>
    <w:rsid w:val="003602D1"/>
    <w:rsid w:val="00360481"/>
    <w:rsid w:val="0036050C"/>
    <w:rsid w:val="0036054A"/>
    <w:rsid w:val="00360709"/>
    <w:rsid w:val="00360962"/>
    <w:rsid w:val="00360C26"/>
    <w:rsid w:val="0036130E"/>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4E56"/>
    <w:rsid w:val="003650CF"/>
    <w:rsid w:val="003650EE"/>
    <w:rsid w:val="003651C3"/>
    <w:rsid w:val="0036531C"/>
    <w:rsid w:val="00365325"/>
    <w:rsid w:val="00365382"/>
    <w:rsid w:val="0036540B"/>
    <w:rsid w:val="003659D1"/>
    <w:rsid w:val="00365D1D"/>
    <w:rsid w:val="00365EB4"/>
    <w:rsid w:val="0036623D"/>
    <w:rsid w:val="00366490"/>
    <w:rsid w:val="00366522"/>
    <w:rsid w:val="0036657B"/>
    <w:rsid w:val="003666C3"/>
    <w:rsid w:val="00366734"/>
    <w:rsid w:val="00366F78"/>
    <w:rsid w:val="00367120"/>
    <w:rsid w:val="00367475"/>
    <w:rsid w:val="00367850"/>
    <w:rsid w:val="003679DF"/>
    <w:rsid w:val="00367BFF"/>
    <w:rsid w:val="003709B3"/>
    <w:rsid w:val="003709D3"/>
    <w:rsid w:val="00370AA9"/>
    <w:rsid w:val="00370BD0"/>
    <w:rsid w:val="00370E97"/>
    <w:rsid w:val="003713EF"/>
    <w:rsid w:val="00371BC9"/>
    <w:rsid w:val="003725DC"/>
    <w:rsid w:val="0037260A"/>
    <w:rsid w:val="00372A69"/>
    <w:rsid w:val="00372D45"/>
    <w:rsid w:val="00373291"/>
    <w:rsid w:val="0037340C"/>
    <w:rsid w:val="00373486"/>
    <w:rsid w:val="00373705"/>
    <w:rsid w:val="003737F4"/>
    <w:rsid w:val="003746CC"/>
    <w:rsid w:val="00374D49"/>
    <w:rsid w:val="00374D68"/>
    <w:rsid w:val="00374EE7"/>
    <w:rsid w:val="00374FCD"/>
    <w:rsid w:val="00375021"/>
    <w:rsid w:val="003754C1"/>
    <w:rsid w:val="003755CA"/>
    <w:rsid w:val="003756A2"/>
    <w:rsid w:val="00375838"/>
    <w:rsid w:val="00375F59"/>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7DF"/>
    <w:rsid w:val="00380808"/>
    <w:rsid w:val="00380EEF"/>
    <w:rsid w:val="00381009"/>
    <w:rsid w:val="00381027"/>
    <w:rsid w:val="003812DC"/>
    <w:rsid w:val="003813C0"/>
    <w:rsid w:val="00381E1D"/>
    <w:rsid w:val="0038206D"/>
    <w:rsid w:val="00382754"/>
    <w:rsid w:val="00382CA6"/>
    <w:rsid w:val="00383211"/>
    <w:rsid w:val="00383568"/>
    <w:rsid w:val="0038375A"/>
    <w:rsid w:val="00383EC5"/>
    <w:rsid w:val="00384195"/>
    <w:rsid w:val="003844CF"/>
    <w:rsid w:val="003849FD"/>
    <w:rsid w:val="003851BF"/>
    <w:rsid w:val="003855EC"/>
    <w:rsid w:val="00385C26"/>
    <w:rsid w:val="0038617C"/>
    <w:rsid w:val="003863C1"/>
    <w:rsid w:val="00386410"/>
    <w:rsid w:val="003864E1"/>
    <w:rsid w:val="0038669C"/>
    <w:rsid w:val="003867BF"/>
    <w:rsid w:val="003869A4"/>
    <w:rsid w:val="00386B49"/>
    <w:rsid w:val="00386C71"/>
    <w:rsid w:val="00386CF5"/>
    <w:rsid w:val="003875D8"/>
    <w:rsid w:val="003879DB"/>
    <w:rsid w:val="00387C54"/>
    <w:rsid w:val="003904AC"/>
    <w:rsid w:val="003904F7"/>
    <w:rsid w:val="00390889"/>
    <w:rsid w:val="00390AE4"/>
    <w:rsid w:val="00391442"/>
    <w:rsid w:val="003916EB"/>
    <w:rsid w:val="00391789"/>
    <w:rsid w:val="003917AE"/>
    <w:rsid w:val="00391CCF"/>
    <w:rsid w:val="00391DEC"/>
    <w:rsid w:val="003921DF"/>
    <w:rsid w:val="00392294"/>
    <w:rsid w:val="00392687"/>
    <w:rsid w:val="00392978"/>
    <w:rsid w:val="00392C16"/>
    <w:rsid w:val="00392CB5"/>
    <w:rsid w:val="00392CF4"/>
    <w:rsid w:val="00392E30"/>
    <w:rsid w:val="003931DB"/>
    <w:rsid w:val="003934F1"/>
    <w:rsid w:val="00393867"/>
    <w:rsid w:val="003940D7"/>
    <w:rsid w:val="00394907"/>
    <w:rsid w:val="00394C47"/>
    <w:rsid w:val="00394DEF"/>
    <w:rsid w:val="00394EED"/>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A0991"/>
    <w:rsid w:val="003A09EE"/>
    <w:rsid w:val="003A0A8C"/>
    <w:rsid w:val="003A0CD6"/>
    <w:rsid w:val="003A1424"/>
    <w:rsid w:val="003A1827"/>
    <w:rsid w:val="003A18EB"/>
    <w:rsid w:val="003A1CBB"/>
    <w:rsid w:val="003A1FC2"/>
    <w:rsid w:val="003A23C1"/>
    <w:rsid w:val="003A2B5B"/>
    <w:rsid w:val="003A2F76"/>
    <w:rsid w:val="003A30F4"/>
    <w:rsid w:val="003A316C"/>
    <w:rsid w:val="003A324E"/>
    <w:rsid w:val="003A345B"/>
    <w:rsid w:val="003A36AC"/>
    <w:rsid w:val="003A3B31"/>
    <w:rsid w:val="003A3EA5"/>
    <w:rsid w:val="003A40DD"/>
    <w:rsid w:val="003A43E6"/>
    <w:rsid w:val="003A44C8"/>
    <w:rsid w:val="003A492D"/>
    <w:rsid w:val="003A4B3A"/>
    <w:rsid w:val="003A4D46"/>
    <w:rsid w:val="003A582F"/>
    <w:rsid w:val="003A5AD4"/>
    <w:rsid w:val="003A5BD4"/>
    <w:rsid w:val="003A5D72"/>
    <w:rsid w:val="003A627A"/>
    <w:rsid w:val="003A681D"/>
    <w:rsid w:val="003A6DBA"/>
    <w:rsid w:val="003A7252"/>
    <w:rsid w:val="003A7311"/>
    <w:rsid w:val="003A74F5"/>
    <w:rsid w:val="003A7C94"/>
    <w:rsid w:val="003B06C7"/>
    <w:rsid w:val="003B09D1"/>
    <w:rsid w:val="003B0A49"/>
    <w:rsid w:val="003B0DF7"/>
    <w:rsid w:val="003B0F89"/>
    <w:rsid w:val="003B0FEF"/>
    <w:rsid w:val="003B1316"/>
    <w:rsid w:val="003B17F1"/>
    <w:rsid w:val="003B194A"/>
    <w:rsid w:val="003B1B5E"/>
    <w:rsid w:val="003B2544"/>
    <w:rsid w:val="003B2CDC"/>
    <w:rsid w:val="003B36F4"/>
    <w:rsid w:val="003B38C3"/>
    <w:rsid w:val="003B3C10"/>
    <w:rsid w:val="003B3C12"/>
    <w:rsid w:val="003B3D6E"/>
    <w:rsid w:val="003B40FC"/>
    <w:rsid w:val="003B4152"/>
    <w:rsid w:val="003B4978"/>
    <w:rsid w:val="003B4F66"/>
    <w:rsid w:val="003B53C5"/>
    <w:rsid w:val="003B5BC3"/>
    <w:rsid w:val="003B5D08"/>
    <w:rsid w:val="003B5F53"/>
    <w:rsid w:val="003B604D"/>
    <w:rsid w:val="003B612E"/>
    <w:rsid w:val="003B69C2"/>
    <w:rsid w:val="003B6CE1"/>
    <w:rsid w:val="003B7216"/>
    <w:rsid w:val="003B7386"/>
    <w:rsid w:val="003B7661"/>
    <w:rsid w:val="003B7679"/>
    <w:rsid w:val="003B78F6"/>
    <w:rsid w:val="003B7972"/>
    <w:rsid w:val="003C0007"/>
    <w:rsid w:val="003C02D8"/>
    <w:rsid w:val="003C0607"/>
    <w:rsid w:val="003C06CE"/>
    <w:rsid w:val="003C0822"/>
    <w:rsid w:val="003C0865"/>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5F6"/>
    <w:rsid w:val="003C4E4A"/>
    <w:rsid w:val="003C504C"/>
    <w:rsid w:val="003C526E"/>
    <w:rsid w:val="003C528E"/>
    <w:rsid w:val="003C55AC"/>
    <w:rsid w:val="003C5ADB"/>
    <w:rsid w:val="003C5B52"/>
    <w:rsid w:val="003C5DB9"/>
    <w:rsid w:val="003C5E34"/>
    <w:rsid w:val="003C5FCA"/>
    <w:rsid w:val="003C6934"/>
    <w:rsid w:val="003C6A93"/>
    <w:rsid w:val="003C71E2"/>
    <w:rsid w:val="003C7223"/>
    <w:rsid w:val="003C769D"/>
    <w:rsid w:val="003C7CCE"/>
    <w:rsid w:val="003D004D"/>
    <w:rsid w:val="003D00A4"/>
    <w:rsid w:val="003D0327"/>
    <w:rsid w:val="003D0637"/>
    <w:rsid w:val="003D0A98"/>
    <w:rsid w:val="003D0AE4"/>
    <w:rsid w:val="003D0B7C"/>
    <w:rsid w:val="003D0C59"/>
    <w:rsid w:val="003D0D36"/>
    <w:rsid w:val="003D0F3F"/>
    <w:rsid w:val="003D10EE"/>
    <w:rsid w:val="003D1178"/>
    <w:rsid w:val="003D1474"/>
    <w:rsid w:val="003D1501"/>
    <w:rsid w:val="003D1CD6"/>
    <w:rsid w:val="003D1E6B"/>
    <w:rsid w:val="003D1E86"/>
    <w:rsid w:val="003D2418"/>
    <w:rsid w:val="003D2C26"/>
    <w:rsid w:val="003D2E38"/>
    <w:rsid w:val="003D338D"/>
    <w:rsid w:val="003D3414"/>
    <w:rsid w:val="003D41F5"/>
    <w:rsid w:val="003D4694"/>
    <w:rsid w:val="003D4740"/>
    <w:rsid w:val="003D4A2D"/>
    <w:rsid w:val="003D4B7F"/>
    <w:rsid w:val="003D529D"/>
    <w:rsid w:val="003D5362"/>
    <w:rsid w:val="003D53B9"/>
    <w:rsid w:val="003D562E"/>
    <w:rsid w:val="003D577A"/>
    <w:rsid w:val="003D6058"/>
    <w:rsid w:val="003D631A"/>
    <w:rsid w:val="003D648F"/>
    <w:rsid w:val="003D6A95"/>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2ED6"/>
    <w:rsid w:val="003E30C9"/>
    <w:rsid w:val="003E3199"/>
    <w:rsid w:val="003E36F7"/>
    <w:rsid w:val="003E3931"/>
    <w:rsid w:val="003E3A7F"/>
    <w:rsid w:val="003E3E1D"/>
    <w:rsid w:val="003E3F1E"/>
    <w:rsid w:val="003E509F"/>
    <w:rsid w:val="003E525B"/>
    <w:rsid w:val="003E53AD"/>
    <w:rsid w:val="003E53BD"/>
    <w:rsid w:val="003E542C"/>
    <w:rsid w:val="003E5785"/>
    <w:rsid w:val="003E5851"/>
    <w:rsid w:val="003E58BB"/>
    <w:rsid w:val="003E5E39"/>
    <w:rsid w:val="003E5F63"/>
    <w:rsid w:val="003E6162"/>
    <w:rsid w:val="003E654C"/>
    <w:rsid w:val="003E66B3"/>
    <w:rsid w:val="003E6A3A"/>
    <w:rsid w:val="003E6ADF"/>
    <w:rsid w:val="003E6BE2"/>
    <w:rsid w:val="003E6C0E"/>
    <w:rsid w:val="003E6DE0"/>
    <w:rsid w:val="003E70F7"/>
    <w:rsid w:val="003E7418"/>
    <w:rsid w:val="003E74AB"/>
    <w:rsid w:val="003E750D"/>
    <w:rsid w:val="003E7530"/>
    <w:rsid w:val="003E7632"/>
    <w:rsid w:val="003E770F"/>
    <w:rsid w:val="003E781E"/>
    <w:rsid w:val="003E79E1"/>
    <w:rsid w:val="003E7B9C"/>
    <w:rsid w:val="003E7FA4"/>
    <w:rsid w:val="003F026D"/>
    <w:rsid w:val="003F052B"/>
    <w:rsid w:val="003F0AE9"/>
    <w:rsid w:val="003F0AFE"/>
    <w:rsid w:val="003F0F4B"/>
    <w:rsid w:val="003F14D2"/>
    <w:rsid w:val="003F157A"/>
    <w:rsid w:val="003F1940"/>
    <w:rsid w:val="003F2182"/>
    <w:rsid w:val="003F21FF"/>
    <w:rsid w:val="003F2910"/>
    <w:rsid w:val="003F2EF6"/>
    <w:rsid w:val="003F3107"/>
    <w:rsid w:val="003F3479"/>
    <w:rsid w:val="003F348E"/>
    <w:rsid w:val="003F36EE"/>
    <w:rsid w:val="003F3783"/>
    <w:rsid w:val="003F3DBA"/>
    <w:rsid w:val="003F3E19"/>
    <w:rsid w:val="003F3E4B"/>
    <w:rsid w:val="003F3ECD"/>
    <w:rsid w:val="003F42CC"/>
    <w:rsid w:val="003F43F4"/>
    <w:rsid w:val="003F46E3"/>
    <w:rsid w:val="003F4863"/>
    <w:rsid w:val="003F48F9"/>
    <w:rsid w:val="003F5024"/>
    <w:rsid w:val="003F5025"/>
    <w:rsid w:val="003F5EAC"/>
    <w:rsid w:val="003F60C3"/>
    <w:rsid w:val="003F65E0"/>
    <w:rsid w:val="003F670B"/>
    <w:rsid w:val="003F6726"/>
    <w:rsid w:val="003F681C"/>
    <w:rsid w:val="003F6858"/>
    <w:rsid w:val="003F7A0D"/>
    <w:rsid w:val="003F7AE6"/>
    <w:rsid w:val="003F7DFD"/>
    <w:rsid w:val="00400160"/>
    <w:rsid w:val="0040080E"/>
    <w:rsid w:val="00400917"/>
    <w:rsid w:val="00400A38"/>
    <w:rsid w:val="00401AF8"/>
    <w:rsid w:val="00401CD9"/>
    <w:rsid w:val="00401D9C"/>
    <w:rsid w:val="00401F1C"/>
    <w:rsid w:val="00401F5B"/>
    <w:rsid w:val="004023EA"/>
    <w:rsid w:val="0040243D"/>
    <w:rsid w:val="0040259D"/>
    <w:rsid w:val="00403B69"/>
    <w:rsid w:val="00403BD9"/>
    <w:rsid w:val="00403F0D"/>
    <w:rsid w:val="00404DD4"/>
    <w:rsid w:val="00405684"/>
    <w:rsid w:val="00405CE8"/>
    <w:rsid w:val="00405E5E"/>
    <w:rsid w:val="004062E7"/>
    <w:rsid w:val="004067D6"/>
    <w:rsid w:val="00406EF6"/>
    <w:rsid w:val="00406F7D"/>
    <w:rsid w:val="0040775A"/>
    <w:rsid w:val="004077E5"/>
    <w:rsid w:val="004079DF"/>
    <w:rsid w:val="00410277"/>
    <w:rsid w:val="00410307"/>
    <w:rsid w:val="004107FE"/>
    <w:rsid w:val="00410C29"/>
    <w:rsid w:val="00411041"/>
    <w:rsid w:val="00411871"/>
    <w:rsid w:val="004118CB"/>
    <w:rsid w:val="00411C14"/>
    <w:rsid w:val="00411DC3"/>
    <w:rsid w:val="00411DD0"/>
    <w:rsid w:val="004120AE"/>
    <w:rsid w:val="0041247D"/>
    <w:rsid w:val="004125D6"/>
    <w:rsid w:val="00412AC4"/>
    <w:rsid w:val="00412F40"/>
    <w:rsid w:val="00412FFF"/>
    <w:rsid w:val="00413236"/>
    <w:rsid w:val="0041370C"/>
    <w:rsid w:val="00413E96"/>
    <w:rsid w:val="004143B5"/>
    <w:rsid w:val="00414A97"/>
    <w:rsid w:val="00415058"/>
    <w:rsid w:val="0041600A"/>
    <w:rsid w:val="0041601E"/>
    <w:rsid w:val="004160E4"/>
    <w:rsid w:val="00416358"/>
    <w:rsid w:val="00416432"/>
    <w:rsid w:val="004164A3"/>
    <w:rsid w:val="00416B98"/>
    <w:rsid w:val="00416DCF"/>
    <w:rsid w:val="00416EDB"/>
    <w:rsid w:val="004174DA"/>
    <w:rsid w:val="00417A6D"/>
    <w:rsid w:val="00417B7E"/>
    <w:rsid w:val="00417EBA"/>
    <w:rsid w:val="00420245"/>
    <w:rsid w:val="004203AF"/>
    <w:rsid w:val="004206CB"/>
    <w:rsid w:val="00420DA3"/>
    <w:rsid w:val="00420F5D"/>
    <w:rsid w:val="00421A00"/>
    <w:rsid w:val="00421BD7"/>
    <w:rsid w:val="00421DC2"/>
    <w:rsid w:val="00422032"/>
    <w:rsid w:val="00422350"/>
    <w:rsid w:val="00422599"/>
    <w:rsid w:val="00422D01"/>
    <w:rsid w:val="00423C07"/>
    <w:rsid w:val="00423F85"/>
    <w:rsid w:val="00424296"/>
    <w:rsid w:val="00424A23"/>
    <w:rsid w:val="00424ACE"/>
    <w:rsid w:val="00424B12"/>
    <w:rsid w:val="00424B48"/>
    <w:rsid w:val="004252C7"/>
    <w:rsid w:val="0042539F"/>
    <w:rsid w:val="00425713"/>
    <w:rsid w:val="0042578E"/>
    <w:rsid w:val="004259BE"/>
    <w:rsid w:val="00425A77"/>
    <w:rsid w:val="00425BA1"/>
    <w:rsid w:val="00426CA9"/>
    <w:rsid w:val="0042720A"/>
    <w:rsid w:val="00427883"/>
    <w:rsid w:val="00427A8A"/>
    <w:rsid w:val="00427AA1"/>
    <w:rsid w:val="00427CE2"/>
    <w:rsid w:val="00427EB4"/>
    <w:rsid w:val="0043024A"/>
    <w:rsid w:val="00431074"/>
    <w:rsid w:val="004310BC"/>
    <w:rsid w:val="0043125E"/>
    <w:rsid w:val="004312D3"/>
    <w:rsid w:val="004314E7"/>
    <w:rsid w:val="004317EF"/>
    <w:rsid w:val="00432007"/>
    <w:rsid w:val="0043237C"/>
    <w:rsid w:val="00432535"/>
    <w:rsid w:val="00432657"/>
    <w:rsid w:val="004327B8"/>
    <w:rsid w:val="00432942"/>
    <w:rsid w:val="00432A87"/>
    <w:rsid w:val="0043302F"/>
    <w:rsid w:val="00433673"/>
    <w:rsid w:val="00433706"/>
    <w:rsid w:val="00433784"/>
    <w:rsid w:val="004338C4"/>
    <w:rsid w:val="00433B83"/>
    <w:rsid w:val="0043431B"/>
    <w:rsid w:val="00434935"/>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476"/>
    <w:rsid w:val="00441724"/>
    <w:rsid w:val="00441785"/>
    <w:rsid w:val="004418F3"/>
    <w:rsid w:val="00441A53"/>
    <w:rsid w:val="00441BAB"/>
    <w:rsid w:val="00441E54"/>
    <w:rsid w:val="00441ECF"/>
    <w:rsid w:val="0044217C"/>
    <w:rsid w:val="004421E7"/>
    <w:rsid w:val="00442360"/>
    <w:rsid w:val="004424DD"/>
    <w:rsid w:val="004425F5"/>
    <w:rsid w:val="00442687"/>
    <w:rsid w:val="00442729"/>
    <w:rsid w:val="00442745"/>
    <w:rsid w:val="004433E9"/>
    <w:rsid w:val="004435FD"/>
    <w:rsid w:val="00443A6A"/>
    <w:rsid w:val="00443E68"/>
    <w:rsid w:val="00443F2F"/>
    <w:rsid w:val="00443F3C"/>
    <w:rsid w:val="00444649"/>
    <w:rsid w:val="00444797"/>
    <w:rsid w:val="004448E7"/>
    <w:rsid w:val="00444C7F"/>
    <w:rsid w:val="004453C4"/>
    <w:rsid w:val="0044590F"/>
    <w:rsid w:val="00445A55"/>
    <w:rsid w:val="00445E54"/>
    <w:rsid w:val="0044613E"/>
    <w:rsid w:val="0044635D"/>
    <w:rsid w:val="004465A6"/>
    <w:rsid w:val="00447244"/>
    <w:rsid w:val="0044779D"/>
    <w:rsid w:val="00447832"/>
    <w:rsid w:val="00447B18"/>
    <w:rsid w:val="00447B32"/>
    <w:rsid w:val="00447E5D"/>
    <w:rsid w:val="00450312"/>
    <w:rsid w:val="0045071C"/>
    <w:rsid w:val="00450EB3"/>
    <w:rsid w:val="004517AF"/>
    <w:rsid w:val="004518FA"/>
    <w:rsid w:val="004519B1"/>
    <w:rsid w:val="00451A66"/>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452"/>
    <w:rsid w:val="004618A5"/>
    <w:rsid w:val="0046293B"/>
    <w:rsid w:val="00462E14"/>
    <w:rsid w:val="004636C5"/>
    <w:rsid w:val="004638D0"/>
    <w:rsid w:val="00463E7A"/>
    <w:rsid w:val="00463FD9"/>
    <w:rsid w:val="0046437D"/>
    <w:rsid w:val="004645BF"/>
    <w:rsid w:val="004648EE"/>
    <w:rsid w:val="00464918"/>
    <w:rsid w:val="00464D71"/>
    <w:rsid w:val="004650BE"/>
    <w:rsid w:val="00465275"/>
    <w:rsid w:val="00465992"/>
    <w:rsid w:val="00465B0B"/>
    <w:rsid w:val="0046638F"/>
    <w:rsid w:val="0046641A"/>
    <w:rsid w:val="00466485"/>
    <w:rsid w:val="0046654F"/>
    <w:rsid w:val="004669D3"/>
    <w:rsid w:val="00466BD5"/>
    <w:rsid w:val="00466D84"/>
    <w:rsid w:val="00467220"/>
    <w:rsid w:val="00467355"/>
    <w:rsid w:val="0046755D"/>
    <w:rsid w:val="00467BC0"/>
    <w:rsid w:val="00467DB0"/>
    <w:rsid w:val="0047000C"/>
    <w:rsid w:val="004701A2"/>
    <w:rsid w:val="00470CF3"/>
    <w:rsid w:val="00470DBC"/>
    <w:rsid w:val="00470FB0"/>
    <w:rsid w:val="004716B3"/>
    <w:rsid w:val="004719BC"/>
    <w:rsid w:val="00471D77"/>
    <w:rsid w:val="004722E0"/>
    <w:rsid w:val="004728B7"/>
    <w:rsid w:val="00472DAF"/>
    <w:rsid w:val="00472EC5"/>
    <w:rsid w:val="00473394"/>
    <w:rsid w:val="0047385E"/>
    <w:rsid w:val="00473AD5"/>
    <w:rsid w:val="00473CD4"/>
    <w:rsid w:val="004740BE"/>
    <w:rsid w:val="0047480C"/>
    <w:rsid w:val="00474813"/>
    <w:rsid w:val="00474AEE"/>
    <w:rsid w:val="00475220"/>
    <w:rsid w:val="004753EA"/>
    <w:rsid w:val="004756E7"/>
    <w:rsid w:val="00475814"/>
    <w:rsid w:val="00475BD1"/>
    <w:rsid w:val="00475F49"/>
    <w:rsid w:val="00475F7B"/>
    <w:rsid w:val="004764F9"/>
    <w:rsid w:val="0047661B"/>
    <w:rsid w:val="004768CB"/>
    <w:rsid w:val="00476E54"/>
    <w:rsid w:val="0047715C"/>
    <w:rsid w:val="004772F7"/>
    <w:rsid w:val="0047790C"/>
    <w:rsid w:val="00480077"/>
    <w:rsid w:val="00480907"/>
    <w:rsid w:val="00480A0F"/>
    <w:rsid w:val="00481208"/>
    <w:rsid w:val="004812AF"/>
    <w:rsid w:val="0048130D"/>
    <w:rsid w:val="00481BC8"/>
    <w:rsid w:val="00482028"/>
    <w:rsid w:val="00482208"/>
    <w:rsid w:val="00482257"/>
    <w:rsid w:val="0048279A"/>
    <w:rsid w:val="004829D9"/>
    <w:rsid w:val="00482D4C"/>
    <w:rsid w:val="00483BB4"/>
    <w:rsid w:val="00484B6D"/>
    <w:rsid w:val="00485477"/>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10C"/>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4EE1"/>
    <w:rsid w:val="004954C8"/>
    <w:rsid w:val="00495801"/>
    <w:rsid w:val="00495BD3"/>
    <w:rsid w:val="00495CA8"/>
    <w:rsid w:val="00495D9E"/>
    <w:rsid w:val="00496294"/>
    <w:rsid w:val="00496843"/>
    <w:rsid w:val="00496C1B"/>
    <w:rsid w:val="00496C79"/>
    <w:rsid w:val="0049721E"/>
    <w:rsid w:val="00497363"/>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366"/>
    <w:rsid w:val="004A491C"/>
    <w:rsid w:val="004A4C0E"/>
    <w:rsid w:val="004A4C8B"/>
    <w:rsid w:val="004A4FE8"/>
    <w:rsid w:val="004A5249"/>
    <w:rsid w:val="004A53A1"/>
    <w:rsid w:val="004A547C"/>
    <w:rsid w:val="004A58FB"/>
    <w:rsid w:val="004A5947"/>
    <w:rsid w:val="004A597C"/>
    <w:rsid w:val="004A59BF"/>
    <w:rsid w:val="004A5DFA"/>
    <w:rsid w:val="004A5F4F"/>
    <w:rsid w:val="004A61E3"/>
    <w:rsid w:val="004A6393"/>
    <w:rsid w:val="004A696C"/>
    <w:rsid w:val="004A6DD7"/>
    <w:rsid w:val="004A725C"/>
    <w:rsid w:val="004A766B"/>
    <w:rsid w:val="004A7C1E"/>
    <w:rsid w:val="004B0211"/>
    <w:rsid w:val="004B03F3"/>
    <w:rsid w:val="004B0929"/>
    <w:rsid w:val="004B0E05"/>
    <w:rsid w:val="004B1425"/>
    <w:rsid w:val="004B143F"/>
    <w:rsid w:val="004B19FF"/>
    <w:rsid w:val="004B1A93"/>
    <w:rsid w:val="004B1BF3"/>
    <w:rsid w:val="004B1DD8"/>
    <w:rsid w:val="004B20FF"/>
    <w:rsid w:val="004B25C8"/>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DA"/>
    <w:rsid w:val="004C17AC"/>
    <w:rsid w:val="004C1F97"/>
    <w:rsid w:val="004C28B5"/>
    <w:rsid w:val="004C2BB8"/>
    <w:rsid w:val="004C2C09"/>
    <w:rsid w:val="004C31C8"/>
    <w:rsid w:val="004C3717"/>
    <w:rsid w:val="004C3817"/>
    <w:rsid w:val="004C40FA"/>
    <w:rsid w:val="004C45AC"/>
    <w:rsid w:val="004C4877"/>
    <w:rsid w:val="004C4B2E"/>
    <w:rsid w:val="004C4E61"/>
    <w:rsid w:val="004C515B"/>
    <w:rsid w:val="004C57A6"/>
    <w:rsid w:val="004C5A4F"/>
    <w:rsid w:val="004C5DFB"/>
    <w:rsid w:val="004C612A"/>
    <w:rsid w:val="004C6778"/>
    <w:rsid w:val="004C6FD5"/>
    <w:rsid w:val="004C70B4"/>
    <w:rsid w:val="004C7474"/>
    <w:rsid w:val="004C75D3"/>
    <w:rsid w:val="004C7806"/>
    <w:rsid w:val="004C7C2B"/>
    <w:rsid w:val="004D015A"/>
    <w:rsid w:val="004D0497"/>
    <w:rsid w:val="004D090E"/>
    <w:rsid w:val="004D0F24"/>
    <w:rsid w:val="004D1386"/>
    <w:rsid w:val="004D1C2B"/>
    <w:rsid w:val="004D1CFA"/>
    <w:rsid w:val="004D2027"/>
    <w:rsid w:val="004D203F"/>
    <w:rsid w:val="004D2302"/>
    <w:rsid w:val="004D23E0"/>
    <w:rsid w:val="004D2468"/>
    <w:rsid w:val="004D271C"/>
    <w:rsid w:val="004D2DB8"/>
    <w:rsid w:val="004D2EC4"/>
    <w:rsid w:val="004D2F3E"/>
    <w:rsid w:val="004D3117"/>
    <w:rsid w:val="004D311B"/>
    <w:rsid w:val="004D34EE"/>
    <w:rsid w:val="004D3FF6"/>
    <w:rsid w:val="004D4A56"/>
    <w:rsid w:val="004D5446"/>
    <w:rsid w:val="004D5546"/>
    <w:rsid w:val="004D55E9"/>
    <w:rsid w:val="004D5A94"/>
    <w:rsid w:val="004D5D2B"/>
    <w:rsid w:val="004D5D45"/>
    <w:rsid w:val="004D6CEE"/>
    <w:rsid w:val="004D6D01"/>
    <w:rsid w:val="004D6D60"/>
    <w:rsid w:val="004D6DE7"/>
    <w:rsid w:val="004D6F4A"/>
    <w:rsid w:val="004D6FD4"/>
    <w:rsid w:val="004D728A"/>
    <w:rsid w:val="004D742F"/>
    <w:rsid w:val="004D757A"/>
    <w:rsid w:val="004D7A10"/>
    <w:rsid w:val="004D7CE3"/>
    <w:rsid w:val="004E004D"/>
    <w:rsid w:val="004E038A"/>
    <w:rsid w:val="004E0B26"/>
    <w:rsid w:val="004E0F82"/>
    <w:rsid w:val="004E18C2"/>
    <w:rsid w:val="004E1B12"/>
    <w:rsid w:val="004E1B58"/>
    <w:rsid w:val="004E2137"/>
    <w:rsid w:val="004E2434"/>
    <w:rsid w:val="004E25C2"/>
    <w:rsid w:val="004E2917"/>
    <w:rsid w:val="004E297C"/>
    <w:rsid w:val="004E2C0C"/>
    <w:rsid w:val="004E2C31"/>
    <w:rsid w:val="004E2CD2"/>
    <w:rsid w:val="004E2DB0"/>
    <w:rsid w:val="004E2F8E"/>
    <w:rsid w:val="004E3430"/>
    <w:rsid w:val="004E3B14"/>
    <w:rsid w:val="004E4047"/>
    <w:rsid w:val="004E465A"/>
    <w:rsid w:val="004E469E"/>
    <w:rsid w:val="004E496A"/>
    <w:rsid w:val="004E4C8A"/>
    <w:rsid w:val="004E5045"/>
    <w:rsid w:val="004E5061"/>
    <w:rsid w:val="004E53C5"/>
    <w:rsid w:val="004E556E"/>
    <w:rsid w:val="004E5665"/>
    <w:rsid w:val="004E5985"/>
    <w:rsid w:val="004E63C2"/>
    <w:rsid w:val="004E66E7"/>
    <w:rsid w:val="004E67C0"/>
    <w:rsid w:val="004E6ADB"/>
    <w:rsid w:val="004E6CE6"/>
    <w:rsid w:val="004E725E"/>
    <w:rsid w:val="004E7380"/>
    <w:rsid w:val="004E7414"/>
    <w:rsid w:val="004E7466"/>
    <w:rsid w:val="004E75F9"/>
    <w:rsid w:val="004E7B00"/>
    <w:rsid w:val="004E7CA8"/>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B37"/>
    <w:rsid w:val="004F2D36"/>
    <w:rsid w:val="004F3396"/>
    <w:rsid w:val="004F3781"/>
    <w:rsid w:val="004F3C8A"/>
    <w:rsid w:val="004F49BB"/>
    <w:rsid w:val="004F4C91"/>
    <w:rsid w:val="004F4C9B"/>
    <w:rsid w:val="004F4DBA"/>
    <w:rsid w:val="004F5367"/>
    <w:rsid w:val="004F55E7"/>
    <w:rsid w:val="004F5A19"/>
    <w:rsid w:val="004F5EB1"/>
    <w:rsid w:val="004F5F29"/>
    <w:rsid w:val="004F6256"/>
    <w:rsid w:val="004F6626"/>
    <w:rsid w:val="004F6AEF"/>
    <w:rsid w:val="004F6F84"/>
    <w:rsid w:val="004F6FB6"/>
    <w:rsid w:val="004F7058"/>
    <w:rsid w:val="004F7288"/>
    <w:rsid w:val="004F7502"/>
    <w:rsid w:val="004F767C"/>
    <w:rsid w:val="004F77AB"/>
    <w:rsid w:val="004F7E41"/>
    <w:rsid w:val="00500143"/>
    <w:rsid w:val="00500222"/>
    <w:rsid w:val="00500309"/>
    <w:rsid w:val="005005D4"/>
    <w:rsid w:val="0050060B"/>
    <w:rsid w:val="00500824"/>
    <w:rsid w:val="00500825"/>
    <w:rsid w:val="00500BF6"/>
    <w:rsid w:val="00501035"/>
    <w:rsid w:val="005010CC"/>
    <w:rsid w:val="00501389"/>
    <w:rsid w:val="0050145E"/>
    <w:rsid w:val="0050179E"/>
    <w:rsid w:val="00501965"/>
    <w:rsid w:val="005019BE"/>
    <w:rsid w:val="00501A26"/>
    <w:rsid w:val="00501E30"/>
    <w:rsid w:val="005021C2"/>
    <w:rsid w:val="005023C7"/>
    <w:rsid w:val="00502654"/>
    <w:rsid w:val="00502D60"/>
    <w:rsid w:val="00502E1C"/>
    <w:rsid w:val="00503040"/>
    <w:rsid w:val="005033F0"/>
    <w:rsid w:val="0050342A"/>
    <w:rsid w:val="0050381D"/>
    <w:rsid w:val="005038D9"/>
    <w:rsid w:val="00503CAC"/>
    <w:rsid w:val="005040B8"/>
    <w:rsid w:val="00504358"/>
    <w:rsid w:val="005047AE"/>
    <w:rsid w:val="00504863"/>
    <w:rsid w:val="00504922"/>
    <w:rsid w:val="00504978"/>
    <w:rsid w:val="00505287"/>
    <w:rsid w:val="00505683"/>
    <w:rsid w:val="005059C8"/>
    <w:rsid w:val="00506033"/>
    <w:rsid w:val="005060FD"/>
    <w:rsid w:val="0050629D"/>
    <w:rsid w:val="0050687E"/>
    <w:rsid w:val="00506AFC"/>
    <w:rsid w:val="00506CAA"/>
    <w:rsid w:val="00506EA2"/>
    <w:rsid w:val="00507883"/>
    <w:rsid w:val="00507896"/>
    <w:rsid w:val="00507C51"/>
    <w:rsid w:val="00507C67"/>
    <w:rsid w:val="005102CB"/>
    <w:rsid w:val="00511710"/>
    <w:rsid w:val="00511BA7"/>
    <w:rsid w:val="00511E31"/>
    <w:rsid w:val="0051241C"/>
    <w:rsid w:val="00512AE3"/>
    <w:rsid w:val="00512BED"/>
    <w:rsid w:val="005133AD"/>
    <w:rsid w:val="005134F6"/>
    <w:rsid w:val="005135F1"/>
    <w:rsid w:val="00513981"/>
    <w:rsid w:val="00513A5E"/>
    <w:rsid w:val="00513C81"/>
    <w:rsid w:val="00513ED3"/>
    <w:rsid w:val="005142C5"/>
    <w:rsid w:val="00514421"/>
    <w:rsid w:val="0051447F"/>
    <w:rsid w:val="00514481"/>
    <w:rsid w:val="005147A8"/>
    <w:rsid w:val="00514AA0"/>
    <w:rsid w:val="00514C8A"/>
    <w:rsid w:val="00514CB3"/>
    <w:rsid w:val="00514EFD"/>
    <w:rsid w:val="0051544C"/>
    <w:rsid w:val="005154C9"/>
    <w:rsid w:val="00515618"/>
    <w:rsid w:val="005159C5"/>
    <w:rsid w:val="005160C0"/>
    <w:rsid w:val="00516502"/>
    <w:rsid w:val="00516699"/>
    <w:rsid w:val="00516B6B"/>
    <w:rsid w:val="00517282"/>
    <w:rsid w:val="00517292"/>
    <w:rsid w:val="00517338"/>
    <w:rsid w:val="00517769"/>
    <w:rsid w:val="005178E4"/>
    <w:rsid w:val="00520163"/>
    <w:rsid w:val="0052017F"/>
    <w:rsid w:val="00520604"/>
    <w:rsid w:val="00520978"/>
    <w:rsid w:val="00521AE2"/>
    <w:rsid w:val="00522165"/>
    <w:rsid w:val="0052234B"/>
    <w:rsid w:val="005226D7"/>
    <w:rsid w:val="00522ABF"/>
    <w:rsid w:val="00522D84"/>
    <w:rsid w:val="00523264"/>
    <w:rsid w:val="005232DA"/>
    <w:rsid w:val="0052331A"/>
    <w:rsid w:val="0052400C"/>
    <w:rsid w:val="005240E1"/>
    <w:rsid w:val="00524283"/>
    <w:rsid w:val="0052460F"/>
    <w:rsid w:val="005247F2"/>
    <w:rsid w:val="00525053"/>
    <w:rsid w:val="00525055"/>
    <w:rsid w:val="0052520F"/>
    <w:rsid w:val="0052562A"/>
    <w:rsid w:val="005259F3"/>
    <w:rsid w:val="00525BA5"/>
    <w:rsid w:val="00525C03"/>
    <w:rsid w:val="00525DFF"/>
    <w:rsid w:val="005265BC"/>
    <w:rsid w:val="005266BA"/>
    <w:rsid w:val="00526985"/>
    <w:rsid w:val="00526DAD"/>
    <w:rsid w:val="0052736F"/>
    <w:rsid w:val="0052746C"/>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5DD"/>
    <w:rsid w:val="0053569A"/>
    <w:rsid w:val="0053641D"/>
    <w:rsid w:val="005367BE"/>
    <w:rsid w:val="0053691F"/>
    <w:rsid w:val="005370E0"/>
    <w:rsid w:val="00537609"/>
    <w:rsid w:val="00537747"/>
    <w:rsid w:val="00537AFD"/>
    <w:rsid w:val="00537C1D"/>
    <w:rsid w:val="00540191"/>
    <w:rsid w:val="005406A0"/>
    <w:rsid w:val="005408D7"/>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515"/>
    <w:rsid w:val="00546650"/>
    <w:rsid w:val="00546846"/>
    <w:rsid w:val="00546B82"/>
    <w:rsid w:val="00547363"/>
    <w:rsid w:val="005474B1"/>
    <w:rsid w:val="00547506"/>
    <w:rsid w:val="0055012B"/>
    <w:rsid w:val="00550552"/>
    <w:rsid w:val="005509B9"/>
    <w:rsid w:val="00550B45"/>
    <w:rsid w:val="00550BFA"/>
    <w:rsid w:val="00550D7D"/>
    <w:rsid w:val="0055106E"/>
    <w:rsid w:val="00551260"/>
    <w:rsid w:val="005519B6"/>
    <w:rsid w:val="00551C38"/>
    <w:rsid w:val="00552254"/>
    <w:rsid w:val="00552504"/>
    <w:rsid w:val="00552974"/>
    <w:rsid w:val="00553294"/>
    <w:rsid w:val="005532AD"/>
    <w:rsid w:val="00553412"/>
    <w:rsid w:val="00553AE8"/>
    <w:rsid w:val="00553BCF"/>
    <w:rsid w:val="00554105"/>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AA7"/>
    <w:rsid w:val="00555C2A"/>
    <w:rsid w:val="00555E19"/>
    <w:rsid w:val="00556100"/>
    <w:rsid w:val="005563F3"/>
    <w:rsid w:val="00556499"/>
    <w:rsid w:val="005565AE"/>
    <w:rsid w:val="005565EE"/>
    <w:rsid w:val="00556695"/>
    <w:rsid w:val="00556D24"/>
    <w:rsid w:val="00556F24"/>
    <w:rsid w:val="00556F4B"/>
    <w:rsid w:val="00556FB0"/>
    <w:rsid w:val="0055705F"/>
    <w:rsid w:val="005571E9"/>
    <w:rsid w:val="005575FB"/>
    <w:rsid w:val="005601F5"/>
    <w:rsid w:val="0056032B"/>
    <w:rsid w:val="00560B95"/>
    <w:rsid w:val="00560E5B"/>
    <w:rsid w:val="00560F27"/>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652"/>
    <w:rsid w:val="00564CEA"/>
    <w:rsid w:val="00564E6A"/>
    <w:rsid w:val="00565119"/>
    <w:rsid w:val="00565159"/>
    <w:rsid w:val="00565324"/>
    <w:rsid w:val="00565922"/>
    <w:rsid w:val="00565F4F"/>
    <w:rsid w:val="00566390"/>
    <w:rsid w:val="005667D3"/>
    <w:rsid w:val="005669D3"/>
    <w:rsid w:val="00566C5B"/>
    <w:rsid w:val="00566D3C"/>
    <w:rsid w:val="00566D60"/>
    <w:rsid w:val="00567343"/>
    <w:rsid w:val="005679DA"/>
    <w:rsid w:val="00567C96"/>
    <w:rsid w:val="005701FB"/>
    <w:rsid w:val="0057060C"/>
    <w:rsid w:val="0057065D"/>
    <w:rsid w:val="00570822"/>
    <w:rsid w:val="00570872"/>
    <w:rsid w:val="00570882"/>
    <w:rsid w:val="00570D29"/>
    <w:rsid w:val="00570F4D"/>
    <w:rsid w:val="0057113B"/>
    <w:rsid w:val="00571538"/>
    <w:rsid w:val="00571C30"/>
    <w:rsid w:val="00571ECD"/>
    <w:rsid w:val="00571F2A"/>
    <w:rsid w:val="005723A9"/>
    <w:rsid w:val="0057279F"/>
    <w:rsid w:val="00572B5D"/>
    <w:rsid w:val="00572BD7"/>
    <w:rsid w:val="00572BFF"/>
    <w:rsid w:val="00572C64"/>
    <w:rsid w:val="00572F7C"/>
    <w:rsid w:val="005731CF"/>
    <w:rsid w:val="0057367F"/>
    <w:rsid w:val="00573CC8"/>
    <w:rsid w:val="0057423D"/>
    <w:rsid w:val="00574472"/>
    <w:rsid w:val="005746C8"/>
    <w:rsid w:val="00574B7B"/>
    <w:rsid w:val="005753EF"/>
    <w:rsid w:val="00575488"/>
    <w:rsid w:val="00575745"/>
    <w:rsid w:val="00575EE0"/>
    <w:rsid w:val="00575EE4"/>
    <w:rsid w:val="0057685A"/>
    <w:rsid w:val="00576EBE"/>
    <w:rsid w:val="005771A9"/>
    <w:rsid w:val="005776F5"/>
    <w:rsid w:val="00577988"/>
    <w:rsid w:val="005779CC"/>
    <w:rsid w:val="005779CE"/>
    <w:rsid w:val="00577AAB"/>
    <w:rsid w:val="00577B78"/>
    <w:rsid w:val="00577D6B"/>
    <w:rsid w:val="00577F7F"/>
    <w:rsid w:val="005800EC"/>
    <w:rsid w:val="005805BD"/>
    <w:rsid w:val="00580BB3"/>
    <w:rsid w:val="00580C0C"/>
    <w:rsid w:val="00580CE9"/>
    <w:rsid w:val="00580E19"/>
    <w:rsid w:val="00581333"/>
    <w:rsid w:val="00581406"/>
    <w:rsid w:val="00581443"/>
    <w:rsid w:val="005816EB"/>
    <w:rsid w:val="00582431"/>
    <w:rsid w:val="005829C3"/>
    <w:rsid w:val="0058323D"/>
    <w:rsid w:val="005834B5"/>
    <w:rsid w:val="0058352C"/>
    <w:rsid w:val="00583667"/>
    <w:rsid w:val="0058376A"/>
    <w:rsid w:val="00583A40"/>
    <w:rsid w:val="00583ACB"/>
    <w:rsid w:val="005841FE"/>
    <w:rsid w:val="0058477E"/>
    <w:rsid w:val="005847B0"/>
    <w:rsid w:val="00584AF2"/>
    <w:rsid w:val="00584CDD"/>
    <w:rsid w:val="00584F9A"/>
    <w:rsid w:val="005851BE"/>
    <w:rsid w:val="005852D5"/>
    <w:rsid w:val="00585A47"/>
    <w:rsid w:val="0058602C"/>
    <w:rsid w:val="00586570"/>
    <w:rsid w:val="0058657D"/>
    <w:rsid w:val="00586F76"/>
    <w:rsid w:val="00587056"/>
    <w:rsid w:val="0058756C"/>
    <w:rsid w:val="00587968"/>
    <w:rsid w:val="00587B19"/>
    <w:rsid w:val="00587B94"/>
    <w:rsid w:val="00590738"/>
    <w:rsid w:val="00591069"/>
    <w:rsid w:val="00591938"/>
    <w:rsid w:val="00591B88"/>
    <w:rsid w:val="00592C7D"/>
    <w:rsid w:val="00592CAE"/>
    <w:rsid w:val="00592EDC"/>
    <w:rsid w:val="00593106"/>
    <w:rsid w:val="0059310C"/>
    <w:rsid w:val="00593148"/>
    <w:rsid w:val="005933F4"/>
    <w:rsid w:val="00593434"/>
    <w:rsid w:val="00593C85"/>
    <w:rsid w:val="00594A0D"/>
    <w:rsid w:val="00594D1F"/>
    <w:rsid w:val="00594F71"/>
    <w:rsid w:val="005957AC"/>
    <w:rsid w:val="0059587B"/>
    <w:rsid w:val="005959ED"/>
    <w:rsid w:val="00595A1F"/>
    <w:rsid w:val="00595CDD"/>
    <w:rsid w:val="0059694D"/>
    <w:rsid w:val="005969BC"/>
    <w:rsid w:val="00597302"/>
    <w:rsid w:val="00597748"/>
    <w:rsid w:val="005978EE"/>
    <w:rsid w:val="00597AD9"/>
    <w:rsid w:val="00597DB0"/>
    <w:rsid w:val="00597DB7"/>
    <w:rsid w:val="00597FC6"/>
    <w:rsid w:val="005A039C"/>
    <w:rsid w:val="005A05CB"/>
    <w:rsid w:val="005A06DD"/>
    <w:rsid w:val="005A0AEF"/>
    <w:rsid w:val="005A0D1E"/>
    <w:rsid w:val="005A0F05"/>
    <w:rsid w:val="005A0FC7"/>
    <w:rsid w:val="005A12A9"/>
    <w:rsid w:val="005A157D"/>
    <w:rsid w:val="005A165D"/>
    <w:rsid w:val="005A1AB0"/>
    <w:rsid w:val="005A1C0B"/>
    <w:rsid w:val="005A200F"/>
    <w:rsid w:val="005A2403"/>
    <w:rsid w:val="005A2831"/>
    <w:rsid w:val="005A29D9"/>
    <w:rsid w:val="005A2F80"/>
    <w:rsid w:val="005A3647"/>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6F4F"/>
    <w:rsid w:val="005A7129"/>
    <w:rsid w:val="005A72E5"/>
    <w:rsid w:val="005A73DF"/>
    <w:rsid w:val="005B01F4"/>
    <w:rsid w:val="005B02B0"/>
    <w:rsid w:val="005B08A3"/>
    <w:rsid w:val="005B0AD2"/>
    <w:rsid w:val="005B0B4C"/>
    <w:rsid w:val="005B1010"/>
    <w:rsid w:val="005B108A"/>
    <w:rsid w:val="005B127C"/>
    <w:rsid w:val="005B1305"/>
    <w:rsid w:val="005B13E0"/>
    <w:rsid w:val="005B14C3"/>
    <w:rsid w:val="005B14F4"/>
    <w:rsid w:val="005B16BA"/>
    <w:rsid w:val="005B1B07"/>
    <w:rsid w:val="005B1CE6"/>
    <w:rsid w:val="005B2A19"/>
    <w:rsid w:val="005B4606"/>
    <w:rsid w:val="005B4BF7"/>
    <w:rsid w:val="005B5A2D"/>
    <w:rsid w:val="005B5B97"/>
    <w:rsid w:val="005B5E58"/>
    <w:rsid w:val="005B6192"/>
    <w:rsid w:val="005B6494"/>
    <w:rsid w:val="005B7085"/>
    <w:rsid w:val="005B71F8"/>
    <w:rsid w:val="005B7669"/>
    <w:rsid w:val="005B775B"/>
    <w:rsid w:val="005B79E8"/>
    <w:rsid w:val="005B7DA9"/>
    <w:rsid w:val="005B7FA2"/>
    <w:rsid w:val="005C0062"/>
    <w:rsid w:val="005C02B3"/>
    <w:rsid w:val="005C0BE4"/>
    <w:rsid w:val="005C127F"/>
    <w:rsid w:val="005C16BF"/>
    <w:rsid w:val="005C18D8"/>
    <w:rsid w:val="005C1995"/>
    <w:rsid w:val="005C2322"/>
    <w:rsid w:val="005C2435"/>
    <w:rsid w:val="005C24AB"/>
    <w:rsid w:val="005C2EF7"/>
    <w:rsid w:val="005C301A"/>
    <w:rsid w:val="005C307E"/>
    <w:rsid w:val="005C31BC"/>
    <w:rsid w:val="005C32A0"/>
    <w:rsid w:val="005C33B2"/>
    <w:rsid w:val="005C3A87"/>
    <w:rsid w:val="005C3BE5"/>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DF1"/>
    <w:rsid w:val="005D1036"/>
    <w:rsid w:val="005D107C"/>
    <w:rsid w:val="005D14A6"/>
    <w:rsid w:val="005D1B33"/>
    <w:rsid w:val="005D1C13"/>
    <w:rsid w:val="005D1C62"/>
    <w:rsid w:val="005D1D95"/>
    <w:rsid w:val="005D1DE3"/>
    <w:rsid w:val="005D1DF1"/>
    <w:rsid w:val="005D1FDA"/>
    <w:rsid w:val="005D233D"/>
    <w:rsid w:val="005D2619"/>
    <w:rsid w:val="005D3111"/>
    <w:rsid w:val="005D38B4"/>
    <w:rsid w:val="005D3C76"/>
    <w:rsid w:val="005D403F"/>
    <w:rsid w:val="005D44BB"/>
    <w:rsid w:val="005D4564"/>
    <w:rsid w:val="005D5269"/>
    <w:rsid w:val="005D5348"/>
    <w:rsid w:val="005D5729"/>
    <w:rsid w:val="005D5B2C"/>
    <w:rsid w:val="005D5C2A"/>
    <w:rsid w:val="005D5FA5"/>
    <w:rsid w:val="005D606A"/>
    <w:rsid w:val="005D61CE"/>
    <w:rsid w:val="005D65A6"/>
    <w:rsid w:val="005D6993"/>
    <w:rsid w:val="005D6A50"/>
    <w:rsid w:val="005D6D74"/>
    <w:rsid w:val="005D7459"/>
    <w:rsid w:val="005D79F8"/>
    <w:rsid w:val="005E0151"/>
    <w:rsid w:val="005E01E6"/>
    <w:rsid w:val="005E09EC"/>
    <w:rsid w:val="005E0FB8"/>
    <w:rsid w:val="005E122D"/>
    <w:rsid w:val="005E1232"/>
    <w:rsid w:val="005E1272"/>
    <w:rsid w:val="005E14C7"/>
    <w:rsid w:val="005E1730"/>
    <w:rsid w:val="005E18A5"/>
    <w:rsid w:val="005E18FC"/>
    <w:rsid w:val="005E1A2F"/>
    <w:rsid w:val="005E1C5F"/>
    <w:rsid w:val="005E2334"/>
    <w:rsid w:val="005E24CA"/>
    <w:rsid w:val="005E2611"/>
    <w:rsid w:val="005E2D05"/>
    <w:rsid w:val="005E2D71"/>
    <w:rsid w:val="005E3F92"/>
    <w:rsid w:val="005E456F"/>
    <w:rsid w:val="005E4684"/>
    <w:rsid w:val="005E50F1"/>
    <w:rsid w:val="005E5162"/>
    <w:rsid w:val="005E531A"/>
    <w:rsid w:val="005E5779"/>
    <w:rsid w:val="005E58D5"/>
    <w:rsid w:val="005E5B77"/>
    <w:rsid w:val="005E5E93"/>
    <w:rsid w:val="005E692E"/>
    <w:rsid w:val="005E69B6"/>
    <w:rsid w:val="005E6C70"/>
    <w:rsid w:val="005E6C85"/>
    <w:rsid w:val="005E733F"/>
    <w:rsid w:val="005E7B7C"/>
    <w:rsid w:val="005E7BC8"/>
    <w:rsid w:val="005F0021"/>
    <w:rsid w:val="005F0143"/>
    <w:rsid w:val="005F0422"/>
    <w:rsid w:val="005F0501"/>
    <w:rsid w:val="005F075E"/>
    <w:rsid w:val="005F0C7B"/>
    <w:rsid w:val="005F0CE5"/>
    <w:rsid w:val="005F0DF1"/>
    <w:rsid w:val="005F1138"/>
    <w:rsid w:val="005F1A94"/>
    <w:rsid w:val="005F1B49"/>
    <w:rsid w:val="005F2100"/>
    <w:rsid w:val="005F212C"/>
    <w:rsid w:val="005F2169"/>
    <w:rsid w:val="005F2194"/>
    <w:rsid w:val="005F29CA"/>
    <w:rsid w:val="005F343A"/>
    <w:rsid w:val="005F36FA"/>
    <w:rsid w:val="005F3C41"/>
    <w:rsid w:val="005F3D39"/>
    <w:rsid w:val="005F3F39"/>
    <w:rsid w:val="005F40F7"/>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454"/>
    <w:rsid w:val="006014CD"/>
    <w:rsid w:val="00601B03"/>
    <w:rsid w:val="00601E4A"/>
    <w:rsid w:val="00602005"/>
    <w:rsid w:val="00602180"/>
    <w:rsid w:val="006024E2"/>
    <w:rsid w:val="00602648"/>
    <w:rsid w:val="006026DD"/>
    <w:rsid w:val="006028C9"/>
    <w:rsid w:val="006029AE"/>
    <w:rsid w:val="00602A14"/>
    <w:rsid w:val="00602CBD"/>
    <w:rsid w:val="00602E88"/>
    <w:rsid w:val="00602F44"/>
    <w:rsid w:val="0060310B"/>
    <w:rsid w:val="00603394"/>
    <w:rsid w:val="00603870"/>
    <w:rsid w:val="006038F0"/>
    <w:rsid w:val="00603900"/>
    <w:rsid w:val="00603992"/>
    <w:rsid w:val="00603E95"/>
    <w:rsid w:val="00604015"/>
    <w:rsid w:val="00604141"/>
    <w:rsid w:val="006041CB"/>
    <w:rsid w:val="0060421A"/>
    <w:rsid w:val="00604568"/>
    <w:rsid w:val="0060481A"/>
    <w:rsid w:val="0060486C"/>
    <w:rsid w:val="00604B66"/>
    <w:rsid w:val="00604C9F"/>
    <w:rsid w:val="00605555"/>
    <w:rsid w:val="006055D6"/>
    <w:rsid w:val="006058F1"/>
    <w:rsid w:val="0060593A"/>
    <w:rsid w:val="00605980"/>
    <w:rsid w:val="00605C42"/>
    <w:rsid w:val="00605DAD"/>
    <w:rsid w:val="00606100"/>
    <w:rsid w:val="00606356"/>
    <w:rsid w:val="00606B56"/>
    <w:rsid w:val="00606DC4"/>
    <w:rsid w:val="00606FD2"/>
    <w:rsid w:val="00607789"/>
    <w:rsid w:val="0060795F"/>
    <w:rsid w:val="00607CF3"/>
    <w:rsid w:val="006103C9"/>
    <w:rsid w:val="0061088E"/>
    <w:rsid w:val="00610975"/>
    <w:rsid w:val="006109C2"/>
    <w:rsid w:val="00610BD0"/>
    <w:rsid w:val="00611581"/>
    <w:rsid w:val="006116E8"/>
    <w:rsid w:val="00611713"/>
    <w:rsid w:val="006117E1"/>
    <w:rsid w:val="006118C9"/>
    <w:rsid w:val="00611987"/>
    <w:rsid w:val="00611B3E"/>
    <w:rsid w:val="00611F29"/>
    <w:rsid w:val="00611FEC"/>
    <w:rsid w:val="00612484"/>
    <w:rsid w:val="0061264B"/>
    <w:rsid w:val="0061282F"/>
    <w:rsid w:val="00612982"/>
    <w:rsid w:val="00612F4B"/>
    <w:rsid w:val="00613206"/>
    <w:rsid w:val="00614007"/>
    <w:rsid w:val="006144C6"/>
    <w:rsid w:val="006145B3"/>
    <w:rsid w:val="006147EE"/>
    <w:rsid w:val="00614B0F"/>
    <w:rsid w:val="006151B2"/>
    <w:rsid w:val="00615323"/>
    <w:rsid w:val="006153B4"/>
    <w:rsid w:val="00615491"/>
    <w:rsid w:val="00615629"/>
    <w:rsid w:val="00615645"/>
    <w:rsid w:val="00615BD6"/>
    <w:rsid w:val="00615EAD"/>
    <w:rsid w:val="006160FD"/>
    <w:rsid w:val="00616177"/>
    <w:rsid w:val="0061617B"/>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CCD"/>
    <w:rsid w:val="00624DFF"/>
    <w:rsid w:val="00624FDC"/>
    <w:rsid w:val="00625273"/>
    <w:rsid w:val="006252AC"/>
    <w:rsid w:val="00625377"/>
    <w:rsid w:val="0062540E"/>
    <w:rsid w:val="00626025"/>
    <w:rsid w:val="006261BA"/>
    <w:rsid w:val="00626522"/>
    <w:rsid w:val="0062654B"/>
    <w:rsid w:val="00626C2D"/>
    <w:rsid w:val="00626DCA"/>
    <w:rsid w:val="00626FC9"/>
    <w:rsid w:val="00627203"/>
    <w:rsid w:val="006274B4"/>
    <w:rsid w:val="006274FB"/>
    <w:rsid w:val="00627D58"/>
    <w:rsid w:val="00627E0D"/>
    <w:rsid w:val="00630278"/>
    <w:rsid w:val="00630421"/>
    <w:rsid w:val="00630A8A"/>
    <w:rsid w:val="00631036"/>
    <w:rsid w:val="006318B6"/>
    <w:rsid w:val="00631E7E"/>
    <w:rsid w:val="006327A1"/>
    <w:rsid w:val="006328D3"/>
    <w:rsid w:val="00632A11"/>
    <w:rsid w:val="00632FBA"/>
    <w:rsid w:val="00633020"/>
    <w:rsid w:val="0063319B"/>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2CC3"/>
    <w:rsid w:val="0064325D"/>
    <w:rsid w:val="00643682"/>
    <w:rsid w:val="00643A8E"/>
    <w:rsid w:val="00643ACB"/>
    <w:rsid w:val="00643D46"/>
    <w:rsid w:val="006441A1"/>
    <w:rsid w:val="00644370"/>
    <w:rsid w:val="0064440E"/>
    <w:rsid w:val="0064484E"/>
    <w:rsid w:val="00644AA8"/>
    <w:rsid w:val="00644CFF"/>
    <w:rsid w:val="00644D45"/>
    <w:rsid w:val="00645505"/>
    <w:rsid w:val="0064553E"/>
    <w:rsid w:val="006455EC"/>
    <w:rsid w:val="0064572D"/>
    <w:rsid w:val="00645CB9"/>
    <w:rsid w:val="006460AA"/>
    <w:rsid w:val="00646520"/>
    <w:rsid w:val="006469F3"/>
    <w:rsid w:val="00646C96"/>
    <w:rsid w:val="00647193"/>
    <w:rsid w:val="00647A26"/>
    <w:rsid w:val="00650121"/>
    <w:rsid w:val="00650243"/>
    <w:rsid w:val="006506C2"/>
    <w:rsid w:val="006508F2"/>
    <w:rsid w:val="00651550"/>
    <w:rsid w:val="006518CA"/>
    <w:rsid w:val="0065197C"/>
    <w:rsid w:val="00651E34"/>
    <w:rsid w:val="00651EBA"/>
    <w:rsid w:val="00651F27"/>
    <w:rsid w:val="00652241"/>
    <w:rsid w:val="00652A26"/>
    <w:rsid w:val="00652D53"/>
    <w:rsid w:val="00652D55"/>
    <w:rsid w:val="0065369F"/>
    <w:rsid w:val="00653ACD"/>
    <w:rsid w:val="00653FA4"/>
    <w:rsid w:val="006540EF"/>
    <w:rsid w:val="00654117"/>
    <w:rsid w:val="00654492"/>
    <w:rsid w:val="00654C8E"/>
    <w:rsid w:val="00654FEE"/>
    <w:rsid w:val="00655307"/>
    <w:rsid w:val="0065596B"/>
    <w:rsid w:val="00655C81"/>
    <w:rsid w:val="00655DE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6C4"/>
    <w:rsid w:val="00662F41"/>
    <w:rsid w:val="00663211"/>
    <w:rsid w:val="00663518"/>
    <w:rsid w:val="00663C00"/>
    <w:rsid w:val="00663C33"/>
    <w:rsid w:val="00663D9E"/>
    <w:rsid w:val="00664027"/>
    <w:rsid w:val="00664534"/>
    <w:rsid w:val="00664F29"/>
    <w:rsid w:val="0066500B"/>
    <w:rsid w:val="00665143"/>
    <w:rsid w:val="006658AD"/>
    <w:rsid w:val="00665BAE"/>
    <w:rsid w:val="00665D9C"/>
    <w:rsid w:val="00666A36"/>
    <w:rsid w:val="00666E00"/>
    <w:rsid w:val="00666FF0"/>
    <w:rsid w:val="00670208"/>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6A7"/>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0FC1"/>
    <w:rsid w:val="0068113F"/>
    <w:rsid w:val="00681AF4"/>
    <w:rsid w:val="00681D48"/>
    <w:rsid w:val="00681DD6"/>
    <w:rsid w:val="00681F9A"/>
    <w:rsid w:val="006828A6"/>
    <w:rsid w:val="006828B6"/>
    <w:rsid w:val="00682C79"/>
    <w:rsid w:val="0068310D"/>
    <w:rsid w:val="00683AE0"/>
    <w:rsid w:val="00683CE7"/>
    <w:rsid w:val="00683D11"/>
    <w:rsid w:val="00683F0B"/>
    <w:rsid w:val="00684031"/>
    <w:rsid w:val="006841FC"/>
    <w:rsid w:val="006842CD"/>
    <w:rsid w:val="00684392"/>
    <w:rsid w:val="00684815"/>
    <w:rsid w:val="00685407"/>
    <w:rsid w:val="00685A19"/>
    <w:rsid w:val="00685B9E"/>
    <w:rsid w:val="00685BAF"/>
    <w:rsid w:val="006865CB"/>
    <w:rsid w:val="00687191"/>
    <w:rsid w:val="0068770A"/>
    <w:rsid w:val="0068778C"/>
    <w:rsid w:val="00687EE4"/>
    <w:rsid w:val="00690255"/>
    <w:rsid w:val="006905DE"/>
    <w:rsid w:val="00690680"/>
    <w:rsid w:val="0069097C"/>
    <w:rsid w:val="006913BB"/>
    <w:rsid w:val="0069160E"/>
    <w:rsid w:val="00691ACB"/>
    <w:rsid w:val="00691D1F"/>
    <w:rsid w:val="00691DF7"/>
    <w:rsid w:val="00691F1E"/>
    <w:rsid w:val="0069229A"/>
    <w:rsid w:val="00692536"/>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6F7"/>
    <w:rsid w:val="00696EC6"/>
    <w:rsid w:val="0069705A"/>
    <w:rsid w:val="006971DA"/>
    <w:rsid w:val="00697A10"/>
    <w:rsid w:val="00697A9B"/>
    <w:rsid w:val="00697EB8"/>
    <w:rsid w:val="006A0A56"/>
    <w:rsid w:val="006A0D89"/>
    <w:rsid w:val="006A0F2F"/>
    <w:rsid w:val="006A10D1"/>
    <w:rsid w:val="006A1120"/>
    <w:rsid w:val="006A17A2"/>
    <w:rsid w:val="006A1B96"/>
    <w:rsid w:val="006A1CD1"/>
    <w:rsid w:val="006A2154"/>
    <w:rsid w:val="006A2430"/>
    <w:rsid w:val="006A2F54"/>
    <w:rsid w:val="006A3059"/>
    <w:rsid w:val="006A3139"/>
    <w:rsid w:val="006A3528"/>
    <w:rsid w:val="006A3B6B"/>
    <w:rsid w:val="006A3D5A"/>
    <w:rsid w:val="006A404C"/>
    <w:rsid w:val="006A4169"/>
    <w:rsid w:val="006A443F"/>
    <w:rsid w:val="006A4727"/>
    <w:rsid w:val="006A473F"/>
    <w:rsid w:val="006A48CE"/>
    <w:rsid w:val="006A48E5"/>
    <w:rsid w:val="006A49E0"/>
    <w:rsid w:val="006A4C93"/>
    <w:rsid w:val="006A4E67"/>
    <w:rsid w:val="006A500A"/>
    <w:rsid w:val="006A593D"/>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6F0"/>
    <w:rsid w:val="006B1833"/>
    <w:rsid w:val="006B1939"/>
    <w:rsid w:val="006B1A33"/>
    <w:rsid w:val="006B1A4A"/>
    <w:rsid w:val="006B1D5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D22"/>
    <w:rsid w:val="006B5E95"/>
    <w:rsid w:val="006B627B"/>
    <w:rsid w:val="006B6740"/>
    <w:rsid w:val="006B695B"/>
    <w:rsid w:val="006B736E"/>
    <w:rsid w:val="006B74C0"/>
    <w:rsid w:val="006B79FA"/>
    <w:rsid w:val="006C05A3"/>
    <w:rsid w:val="006C08B3"/>
    <w:rsid w:val="006C099B"/>
    <w:rsid w:val="006C0ED7"/>
    <w:rsid w:val="006C0EF9"/>
    <w:rsid w:val="006C17D8"/>
    <w:rsid w:val="006C1CEB"/>
    <w:rsid w:val="006C1DEB"/>
    <w:rsid w:val="006C1E95"/>
    <w:rsid w:val="006C2312"/>
    <w:rsid w:val="006C2E55"/>
    <w:rsid w:val="006C2F8C"/>
    <w:rsid w:val="006C3018"/>
    <w:rsid w:val="006C3820"/>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6AFD"/>
    <w:rsid w:val="006C7060"/>
    <w:rsid w:val="006C734E"/>
    <w:rsid w:val="006C74C7"/>
    <w:rsid w:val="006C769D"/>
    <w:rsid w:val="006D00E6"/>
    <w:rsid w:val="006D01C7"/>
    <w:rsid w:val="006D089A"/>
    <w:rsid w:val="006D09C0"/>
    <w:rsid w:val="006D0B88"/>
    <w:rsid w:val="006D1969"/>
    <w:rsid w:val="006D2017"/>
    <w:rsid w:val="006D30E4"/>
    <w:rsid w:val="006D319A"/>
    <w:rsid w:val="006D37D1"/>
    <w:rsid w:val="006D3A32"/>
    <w:rsid w:val="006D3ADF"/>
    <w:rsid w:val="006D3D99"/>
    <w:rsid w:val="006D3DF3"/>
    <w:rsid w:val="006D3F41"/>
    <w:rsid w:val="006D4426"/>
    <w:rsid w:val="006D44C9"/>
    <w:rsid w:val="006D4627"/>
    <w:rsid w:val="006D4977"/>
    <w:rsid w:val="006D4F81"/>
    <w:rsid w:val="006D50BE"/>
    <w:rsid w:val="006D5434"/>
    <w:rsid w:val="006D615C"/>
    <w:rsid w:val="006D6772"/>
    <w:rsid w:val="006D6FBA"/>
    <w:rsid w:val="006D70F1"/>
    <w:rsid w:val="006D76B0"/>
    <w:rsid w:val="006D7759"/>
    <w:rsid w:val="006D7DE0"/>
    <w:rsid w:val="006D7E43"/>
    <w:rsid w:val="006E0068"/>
    <w:rsid w:val="006E0A7E"/>
    <w:rsid w:val="006E0AB0"/>
    <w:rsid w:val="006E0B29"/>
    <w:rsid w:val="006E0EFC"/>
    <w:rsid w:val="006E0F67"/>
    <w:rsid w:val="006E0F8A"/>
    <w:rsid w:val="006E13B0"/>
    <w:rsid w:val="006E13C8"/>
    <w:rsid w:val="006E143E"/>
    <w:rsid w:val="006E17BF"/>
    <w:rsid w:val="006E1932"/>
    <w:rsid w:val="006E21F3"/>
    <w:rsid w:val="006E2595"/>
    <w:rsid w:val="006E27DD"/>
    <w:rsid w:val="006E29D7"/>
    <w:rsid w:val="006E2D1F"/>
    <w:rsid w:val="006E3186"/>
    <w:rsid w:val="006E3215"/>
    <w:rsid w:val="006E34E1"/>
    <w:rsid w:val="006E3697"/>
    <w:rsid w:val="006E4159"/>
    <w:rsid w:val="006E43B6"/>
    <w:rsid w:val="006E45E4"/>
    <w:rsid w:val="006E4A82"/>
    <w:rsid w:val="006E4A90"/>
    <w:rsid w:val="006E4CE9"/>
    <w:rsid w:val="006E516E"/>
    <w:rsid w:val="006E56A8"/>
    <w:rsid w:val="006E5C38"/>
    <w:rsid w:val="006E5CFB"/>
    <w:rsid w:val="006E6685"/>
    <w:rsid w:val="006E69B6"/>
    <w:rsid w:val="006E6D5E"/>
    <w:rsid w:val="006E6DB7"/>
    <w:rsid w:val="006E7441"/>
    <w:rsid w:val="006E7512"/>
    <w:rsid w:val="006E788E"/>
    <w:rsid w:val="006E7B9D"/>
    <w:rsid w:val="006E7BBE"/>
    <w:rsid w:val="006F031E"/>
    <w:rsid w:val="006F0448"/>
    <w:rsid w:val="006F05A7"/>
    <w:rsid w:val="006F0843"/>
    <w:rsid w:val="006F0C0D"/>
    <w:rsid w:val="006F14EF"/>
    <w:rsid w:val="006F1791"/>
    <w:rsid w:val="006F1CDF"/>
    <w:rsid w:val="006F1FC4"/>
    <w:rsid w:val="006F2017"/>
    <w:rsid w:val="006F21D0"/>
    <w:rsid w:val="006F241B"/>
    <w:rsid w:val="006F3560"/>
    <w:rsid w:val="006F35C3"/>
    <w:rsid w:val="006F3750"/>
    <w:rsid w:val="006F3AFB"/>
    <w:rsid w:val="006F41BB"/>
    <w:rsid w:val="006F4681"/>
    <w:rsid w:val="006F48E4"/>
    <w:rsid w:val="006F5183"/>
    <w:rsid w:val="006F549A"/>
    <w:rsid w:val="006F5BBF"/>
    <w:rsid w:val="006F642E"/>
    <w:rsid w:val="006F668D"/>
    <w:rsid w:val="006F6996"/>
    <w:rsid w:val="006F6DDA"/>
    <w:rsid w:val="006F6DEA"/>
    <w:rsid w:val="006F746D"/>
    <w:rsid w:val="00700220"/>
    <w:rsid w:val="00700281"/>
    <w:rsid w:val="007003DD"/>
    <w:rsid w:val="007005DC"/>
    <w:rsid w:val="0070080F"/>
    <w:rsid w:val="00700D0F"/>
    <w:rsid w:val="00700E79"/>
    <w:rsid w:val="007014DA"/>
    <w:rsid w:val="007017E1"/>
    <w:rsid w:val="00701C8F"/>
    <w:rsid w:val="00701CE0"/>
    <w:rsid w:val="007024E2"/>
    <w:rsid w:val="00702938"/>
    <w:rsid w:val="00702FDE"/>
    <w:rsid w:val="0070335E"/>
    <w:rsid w:val="007036B0"/>
    <w:rsid w:val="00703856"/>
    <w:rsid w:val="007040AA"/>
    <w:rsid w:val="00704445"/>
    <w:rsid w:val="0070454D"/>
    <w:rsid w:val="007047E2"/>
    <w:rsid w:val="007049D1"/>
    <w:rsid w:val="00704AEF"/>
    <w:rsid w:val="00704B92"/>
    <w:rsid w:val="00704CEF"/>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1C3"/>
    <w:rsid w:val="00710304"/>
    <w:rsid w:val="00710339"/>
    <w:rsid w:val="00710A66"/>
    <w:rsid w:val="00710D60"/>
    <w:rsid w:val="00710E89"/>
    <w:rsid w:val="0071137E"/>
    <w:rsid w:val="007116E8"/>
    <w:rsid w:val="00712264"/>
    <w:rsid w:val="0071231D"/>
    <w:rsid w:val="00712A1E"/>
    <w:rsid w:val="00713006"/>
    <w:rsid w:val="00713067"/>
    <w:rsid w:val="0071311C"/>
    <w:rsid w:val="00713A8C"/>
    <w:rsid w:val="00713B67"/>
    <w:rsid w:val="00713C4F"/>
    <w:rsid w:val="00713E3E"/>
    <w:rsid w:val="0071402C"/>
    <w:rsid w:val="007148F5"/>
    <w:rsid w:val="00714B7C"/>
    <w:rsid w:val="00714E5F"/>
    <w:rsid w:val="00714FD3"/>
    <w:rsid w:val="007152B5"/>
    <w:rsid w:val="00715792"/>
    <w:rsid w:val="00715A92"/>
    <w:rsid w:val="00715FF1"/>
    <w:rsid w:val="00716152"/>
    <w:rsid w:val="00716241"/>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43"/>
    <w:rsid w:val="007226DA"/>
    <w:rsid w:val="007228FE"/>
    <w:rsid w:val="0072295D"/>
    <w:rsid w:val="00722ACB"/>
    <w:rsid w:val="00722E3C"/>
    <w:rsid w:val="00723592"/>
    <w:rsid w:val="007237AF"/>
    <w:rsid w:val="00723B3E"/>
    <w:rsid w:val="00723E3E"/>
    <w:rsid w:val="00724536"/>
    <w:rsid w:val="0072491D"/>
    <w:rsid w:val="00724A6C"/>
    <w:rsid w:val="00724C7D"/>
    <w:rsid w:val="00724C84"/>
    <w:rsid w:val="00725046"/>
    <w:rsid w:val="00725217"/>
    <w:rsid w:val="00725295"/>
    <w:rsid w:val="0072543B"/>
    <w:rsid w:val="00725CD5"/>
    <w:rsid w:val="00725FE6"/>
    <w:rsid w:val="007262C8"/>
    <w:rsid w:val="00726527"/>
    <w:rsid w:val="00726569"/>
    <w:rsid w:val="00726615"/>
    <w:rsid w:val="00726A64"/>
    <w:rsid w:val="00726EA7"/>
    <w:rsid w:val="00726FA4"/>
    <w:rsid w:val="00727026"/>
    <w:rsid w:val="007270BB"/>
    <w:rsid w:val="00727104"/>
    <w:rsid w:val="0072721C"/>
    <w:rsid w:val="007272C9"/>
    <w:rsid w:val="00727507"/>
    <w:rsid w:val="007275AF"/>
    <w:rsid w:val="00727D38"/>
    <w:rsid w:val="00727F69"/>
    <w:rsid w:val="00730208"/>
    <w:rsid w:val="007304B2"/>
    <w:rsid w:val="007307E9"/>
    <w:rsid w:val="0073094D"/>
    <w:rsid w:val="00730B9C"/>
    <w:rsid w:val="00730CBF"/>
    <w:rsid w:val="007310F9"/>
    <w:rsid w:val="00731241"/>
    <w:rsid w:val="0073129E"/>
    <w:rsid w:val="007314B0"/>
    <w:rsid w:val="00731509"/>
    <w:rsid w:val="00731677"/>
    <w:rsid w:val="00732299"/>
    <w:rsid w:val="00732643"/>
    <w:rsid w:val="00732A90"/>
    <w:rsid w:val="00732C60"/>
    <w:rsid w:val="00732E32"/>
    <w:rsid w:val="0073318B"/>
    <w:rsid w:val="007336EF"/>
    <w:rsid w:val="00733E87"/>
    <w:rsid w:val="0073440B"/>
    <w:rsid w:val="00734629"/>
    <w:rsid w:val="007346A4"/>
    <w:rsid w:val="00734A9C"/>
    <w:rsid w:val="00734BA8"/>
    <w:rsid w:val="00734C52"/>
    <w:rsid w:val="00734CA1"/>
    <w:rsid w:val="00734D0A"/>
    <w:rsid w:val="007352A8"/>
    <w:rsid w:val="0073538D"/>
    <w:rsid w:val="007358BC"/>
    <w:rsid w:val="007358C0"/>
    <w:rsid w:val="00735940"/>
    <w:rsid w:val="00735AF5"/>
    <w:rsid w:val="00735F95"/>
    <w:rsid w:val="00735FD8"/>
    <w:rsid w:val="00736018"/>
    <w:rsid w:val="00736B07"/>
    <w:rsid w:val="00736BFF"/>
    <w:rsid w:val="00737550"/>
    <w:rsid w:val="00737598"/>
    <w:rsid w:val="007377C4"/>
    <w:rsid w:val="007400B8"/>
    <w:rsid w:val="00740167"/>
    <w:rsid w:val="0074022D"/>
    <w:rsid w:val="007403BB"/>
    <w:rsid w:val="00740954"/>
    <w:rsid w:val="00740967"/>
    <w:rsid w:val="00740FD5"/>
    <w:rsid w:val="00741046"/>
    <w:rsid w:val="0074117E"/>
    <w:rsid w:val="007416B9"/>
    <w:rsid w:val="00741BD5"/>
    <w:rsid w:val="00741F26"/>
    <w:rsid w:val="007421A8"/>
    <w:rsid w:val="0074253B"/>
    <w:rsid w:val="00742E7C"/>
    <w:rsid w:val="00742F07"/>
    <w:rsid w:val="0074301C"/>
    <w:rsid w:val="0074342B"/>
    <w:rsid w:val="00743CB1"/>
    <w:rsid w:val="007440AD"/>
    <w:rsid w:val="00744715"/>
    <w:rsid w:val="007449E3"/>
    <w:rsid w:val="00744A3E"/>
    <w:rsid w:val="00745189"/>
    <w:rsid w:val="007454E0"/>
    <w:rsid w:val="007455F3"/>
    <w:rsid w:val="007457C7"/>
    <w:rsid w:val="00745BA2"/>
    <w:rsid w:val="00745C70"/>
    <w:rsid w:val="00746006"/>
    <w:rsid w:val="0074701B"/>
    <w:rsid w:val="00747325"/>
    <w:rsid w:val="00747611"/>
    <w:rsid w:val="00747C26"/>
    <w:rsid w:val="00750022"/>
    <w:rsid w:val="0075054E"/>
    <w:rsid w:val="007505FE"/>
    <w:rsid w:val="0075064E"/>
    <w:rsid w:val="0075081F"/>
    <w:rsid w:val="0075083C"/>
    <w:rsid w:val="00750DA6"/>
    <w:rsid w:val="007515C1"/>
    <w:rsid w:val="007516E0"/>
    <w:rsid w:val="00751B9C"/>
    <w:rsid w:val="00751BB1"/>
    <w:rsid w:val="00751C9C"/>
    <w:rsid w:val="00751D93"/>
    <w:rsid w:val="00752648"/>
    <w:rsid w:val="0075280C"/>
    <w:rsid w:val="00752BF3"/>
    <w:rsid w:val="00752EAC"/>
    <w:rsid w:val="00753180"/>
    <w:rsid w:val="0075390E"/>
    <w:rsid w:val="00753A3E"/>
    <w:rsid w:val="00753C2B"/>
    <w:rsid w:val="007540D1"/>
    <w:rsid w:val="00754218"/>
    <w:rsid w:val="0075484A"/>
    <w:rsid w:val="00754A3E"/>
    <w:rsid w:val="00754B7C"/>
    <w:rsid w:val="00754E13"/>
    <w:rsid w:val="00754EF3"/>
    <w:rsid w:val="00754FCA"/>
    <w:rsid w:val="007550F3"/>
    <w:rsid w:val="0075530E"/>
    <w:rsid w:val="007555F4"/>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57F45"/>
    <w:rsid w:val="00760071"/>
    <w:rsid w:val="00760114"/>
    <w:rsid w:val="0076020A"/>
    <w:rsid w:val="00760321"/>
    <w:rsid w:val="00760642"/>
    <w:rsid w:val="0076075B"/>
    <w:rsid w:val="0076084E"/>
    <w:rsid w:val="00760851"/>
    <w:rsid w:val="007609BC"/>
    <w:rsid w:val="00760AF7"/>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C8"/>
    <w:rsid w:val="00764BD4"/>
    <w:rsid w:val="00765629"/>
    <w:rsid w:val="007658D5"/>
    <w:rsid w:val="00765982"/>
    <w:rsid w:val="0076599B"/>
    <w:rsid w:val="00765AFA"/>
    <w:rsid w:val="007669FF"/>
    <w:rsid w:val="00766CDE"/>
    <w:rsid w:val="00766E41"/>
    <w:rsid w:val="00766F60"/>
    <w:rsid w:val="00767011"/>
    <w:rsid w:val="007671CC"/>
    <w:rsid w:val="00767658"/>
    <w:rsid w:val="007677EE"/>
    <w:rsid w:val="0076783B"/>
    <w:rsid w:val="00767DE4"/>
    <w:rsid w:val="00770031"/>
    <w:rsid w:val="00770545"/>
    <w:rsid w:val="00770572"/>
    <w:rsid w:val="00770799"/>
    <w:rsid w:val="007708EE"/>
    <w:rsid w:val="00770B29"/>
    <w:rsid w:val="00770B6B"/>
    <w:rsid w:val="00770F30"/>
    <w:rsid w:val="007711A1"/>
    <w:rsid w:val="00771671"/>
    <w:rsid w:val="0077172B"/>
    <w:rsid w:val="00771762"/>
    <w:rsid w:val="007717B8"/>
    <w:rsid w:val="007719C7"/>
    <w:rsid w:val="007719CB"/>
    <w:rsid w:val="00771BF8"/>
    <w:rsid w:val="00771E42"/>
    <w:rsid w:val="00772805"/>
    <w:rsid w:val="00772A51"/>
    <w:rsid w:val="00772BD3"/>
    <w:rsid w:val="00772C42"/>
    <w:rsid w:val="00773029"/>
    <w:rsid w:val="007730D8"/>
    <w:rsid w:val="007739D2"/>
    <w:rsid w:val="00773B43"/>
    <w:rsid w:val="00773BE9"/>
    <w:rsid w:val="00773D2A"/>
    <w:rsid w:val="00773EF8"/>
    <w:rsid w:val="00773F61"/>
    <w:rsid w:val="007740FC"/>
    <w:rsid w:val="0077474F"/>
    <w:rsid w:val="00774867"/>
    <w:rsid w:val="00774D99"/>
    <w:rsid w:val="0077503A"/>
    <w:rsid w:val="007753C8"/>
    <w:rsid w:val="007753D0"/>
    <w:rsid w:val="00775572"/>
    <w:rsid w:val="00775597"/>
    <w:rsid w:val="007755F9"/>
    <w:rsid w:val="00775627"/>
    <w:rsid w:val="00776559"/>
    <w:rsid w:val="00776867"/>
    <w:rsid w:val="007769CF"/>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A36"/>
    <w:rsid w:val="00785C05"/>
    <w:rsid w:val="0078604C"/>
    <w:rsid w:val="00786443"/>
    <w:rsid w:val="00786594"/>
    <w:rsid w:val="00786746"/>
    <w:rsid w:val="00786775"/>
    <w:rsid w:val="0078711F"/>
    <w:rsid w:val="0078788D"/>
    <w:rsid w:val="007878F9"/>
    <w:rsid w:val="00787BD1"/>
    <w:rsid w:val="0079038A"/>
    <w:rsid w:val="007904A5"/>
    <w:rsid w:val="00790505"/>
    <w:rsid w:val="0079064C"/>
    <w:rsid w:val="00790B6E"/>
    <w:rsid w:val="007913C7"/>
    <w:rsid w:val="00791DF1"/>
    <w:rsid w:val="007922C8"/>
    <w:rsid w:val="00792C3B"/>
    <w:rsid w:val="00792CC1"/>
    <w:rsid w:val="00792E35"/>
    <w:rsid w:val="00793032"/>
    <w:rsid w:val="00793085"/>
    <w:rsid w:val="007931B4"/>
    <w:rsid w:val="00793554"/>
    <w:rsid w:val="0079381F"/>
    <w:rsid w:val="00793D30"/>
    <w:rsid w:val="00793E95"/>
    <w:rsid w:val="00794433"/>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8DD"/>
    <w:rsid w:val="007A192D"/>
    <w:rsid w:val="007A1A21"/>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B026C"/>
    <w:rsid w:val="007B0642"/>
    <w:rsid w:val="007B0716"/>
    <w:rsid w:val="007B089A"/>
    <w:rsid w:val="007B0B16"/>
    <w:rsid w:val="007B1150"/>
    <w:rsid w:val="007B1E4F"/>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5D6"/>
    <w:rsid w:val="007B69B1"/>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2C6"/>
    <w:rsid w:val="007C34E5"/>
    <w:rsid w:val="007C35A0"/>
    <w:rsid w:val="007C35C9"/>
    <w:rsid w:val="007C3AD4"/>
    <w:rsid w:val="007C3DD2"/>
    <w:rsid w:val="007C402E"/>
    <w:rsid w:val="007C427D"/>
    <w:rsid w:val="007C43AD"/>
    <w:rsid w:val="007C4672"/>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605"/>
    <w:rsid w:val="007D0921"/>
    <w:rsid w:val="007D09F0"/>
    <w:rsid w:val="007D0C87"/>
    <w:rsid w:val="007D0DC2"/>
    <w:rsid w:val="007D0E31"/>
    <w:rsid w:val="007D101B"/>
    <w:rsid w:val="007D106E"/>
    <w:rsid w:val="007D1350"/>
    <w:rsid w:val="007D14D6"/>
    <w:rsid w:val="007D14EA"/>
    <w:rsid w:val="007D15E4"/>
    <w:rsid w:val="007D1B28"/>
    <w:rsid w:val="007D1E12"/>
    <w:rsid w:val="007D1F85"/>
    <w:rsid w:val="007D21B5"/>
    <w:rsid w:val="007D23A7"/>
    <w:rsid w:val="007D2C5A"/>
    <w:rsid w:val="007D2F59"/>
    <w:rsid w:val="007D3E66"/>
    <w:rsid w:val="007D4704"/>
    <w:rsid w:val="007D483E"/>
    <w:rsid w:val="007D49AB"/>
    <w:rsid w:val="007D4B1B"/>
    <w:rsid w:val="007D4BAF"/>
    <w:rsid w:val="007D4D7D"/>
    <w:rsid w:val="007D4DC0"/>
    <w:rsid w:val="007D4E5D"/>
    <w:rsid w:val="007D4F30"/>
    <w:rsid w:val="007D5048"/>
    <w:rsid w:val="007D55AA"/>
    <w:rsid w:val="007D57A0"/>
    <w:rsid w:val="007D58F6"/>
    <w:rsid w:val="007D5A4F"/>
    <w:rsid w:val="007D5AD5"/>
    <w:rsid w:val="007D5EE7"/>
    <w:rsid w:val="007D6544"/>
    <w:rsid w:val="007D6562"/>
    <w:rsid w:val="007D6726"/>
    <w:rsid w:val="007D6EFA"/>
    <w:rsid w:val="007D6F6C"/>
    <w:rsid w:val="007D6FEB"/>
    <w:rsid w:val="007D7279"/>
    <w:rsid w:val="007D7716"/>
    <w:rsid w:val="007D7A19"/>
    <w:rsid w:val="007D7E5A"/>
    <w:rsid w:val="007D7F43"/>
    <w:rsid w:val="007E0268"/>
    <w:rsid w:val="007E0856"/>
    <w:rsid w:val="007E1181"/>
    <w:rsid w:val="007E1407"/>
    <w:rsid w:val="007E1550"/>
    <w:rsid w:val="007E19F1"/>
    <w:rsid w:val="007E1C3A"/>
    <w:rsid w:val="007E2195"/>
    <w:rsid w:val="007E2D86"/>
    <w:rsid w:val="007E3266"/>
    <w:rsid w:val="007E374E"/>
    <w:rsid w:val="007E3FEC"/>
    <w:rsid w:val="007E412E"/>
    <w:rsid w:val="007E4433"/>
    <w:rsid w:val="007E44E5"/>
    <w:rsid w:val="007E4709"/>
    <w:rsid w:val="007E4744"/>
    <w:rsid w:val="007E4BCD"/>
    <w:rsid w:val="007E4C12"/>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4FD"/>
    <w:rsid w:val="007F3679"/>
    <w:rsid w:val="007F3961"/>
    <w:rsid w:val="007F39B6"/>
    <w:rsid w:val="007F3CFE"/>
    <w:rsid w:val="007F3F25"/>
    <w:rsid w:val="007F3FA4"/>
    <w:rsid w:val="007F4081"/>
    <w:rsid w:val="007F4122"/>
    <w:rsid w:val="007F4225"/>
    <w:rsid w:val="007F426D"/>
    <w:rsid w:val="007F42BE"/>
    <w:rsid w:val="007F42C6"/>
    <w:rsid w:val="007F43B2"/>
    <w:rsid w:val="007F479B"/>
    <w:rsid w:val="007F483C"/>
    <w:rsid w:val="007F500F"/>
    <w:rsid w:val="007F516E"/>
    <w:rsid w:val="007F5515"/>
    <w:rsid w:val="007F60D0"/>
    <w:rsid w:val="007F6139"/>
    <w:rsid w:val="007F6276"/>
    <w:rsid w:val="007F7A6B"/>
    <w:rsid w:val="007F7A71"/>
    <w:rsid w:val="007F7DCF"/>
    <w:rsid w:val="007F7E87"/>
    <w:rsid w:val="00800967"/>
    <w:rsid w:val="008009C1"/>
    <w:rsid w:val="00800E18"/>
    <w:rsid w:val="00801B65"/>
    <w:rsid w:val="00801E1C"/>
    <w:rsid w:val="00801F19"/>
    <w:rsid w:val="00802033"/>
    <w:rsid w:val="008025F3"/>
    <w:rsid w:val="008025FB"/>
    <w:rsid w:val="00802B67"/>
    <w:rsid w:val="00802EF1"/>
    <w:rsid w:val="00803025"/>
    <w:rsid w:val="00803A6F"/>
    <w:rsid w:val="00803F62"/>
    <w:rsid w:val="0080402C"/>
    <w:rsid w:val="0080403A"/>
    <w:rsid w:val="008040E5"/>
    <w:rsid w:val="00804186"/>
    <w:rsid w:val="0080428B"/>
    <w:rsid w:val="00804432"/>
    <w:rsid w:val="00804A4E"/>
    <w:rsid w:val="00805097"/>
    <w:rsid w:val="008051EE"/>
    <w:rsid w:val="00805216"/>
    <w:rsid w:val="00805310"/>
    <w:rsid w:val="00805799"/>
    <w:rsid w:val="00805821"/>
    <w:rsid w:val="00806A72"/>
    <w:rsid w:val="00806B68"/>
    <w:rsid w:val="00807A5A"/>
    <w:rsid w:val="00807DDD"/>
    <w:rsid w:val="00807DE2"/>
    <w:rsid w:val="0081022B"/>
    <w:rsid w:val="00810369"/>
    <w:rsid w:val="0081088A"/>
    <w:rsid w:val="00810A92"/>
    <w:rsid w:val="00810E5A"/>
    <w:rsid w:val="00810F21"/>
    <w:rsid w:val="00810FB4"/>
    <w:rsid w:val="00811288"/>
    <w:rsid w:val="00811D36"/>
    <w:rsid w:val="00811DB9"/>
    <w:rsid w:val="0081219D"/>
    <w:rsid w:val="0081219E"/>
    <w:rsid w:val="008121AB"/>
    <w:rsid w:val="00812777"/>
    <w:rsid w:val="0081305D"/>
    <w:rsid w:val="00813495"/>
    <w:rsid w:val="00814263"/>
    <w:rsid w:val="0081473B"/>
    <w:rsid w:val="0081494E"/>
    <w:rsid w:val="0081499B"/>
    <w:rsid w:val="00814AC8"/>
    <w:rsid w:val="00814F74"/>
    <w:rsid w:val="0081519C"/>
    <w:rsid w:val="008151CD"/>
    <w:rsid w:val="00815208"/>
    <w:rsid w:val="00815218"/>
    <w:rsid w:val="008155C3"/>
    <w:rsid w:val="00815802"/>
    <w:rsid w:val="00815B22"/>
    <w:rsid w:val="00815CB4"/>
    <w:rsid w:val="00815E51"/>
    <w:rsid w:val="00815FC3"/>
    <w:rsid w:val="00815FFB"/>
    <w:rsid w:val="00816434"/>
    <w:rsid w:val="0081655E"/>
    <w:rsid w:val="00816998"/>
    <w:rsid w:val="00816A09"/>
    <w:rsid w:val="00816BDC"/>
    <w:rsid w:val="00816F3E"/>
    <w:rsid w:val="008172F2"/>
    <w:rsid w:val="00817675"/>
    <w:rsid w:val="008176D9"/>
    <w:rsid w:val="008177CD"/>
    <w:rsid w:val="00817A1D"/>
    <w:rsid w:val="0082072C"/>
    <w:rsid w:val="00820A6A"/>
    <w:rsid w:val="00820AFC"/>
    <w:rsid w:val="00820FE2"/>
    <w:rsid w:val="00821299"/>
    <w:rsid w:val="00821360"/>
    <w:rsid w:val="008217C2"/>
    <w:rsid w:val="00821A0C"/>
    <w:rsid w:val="00821FE4"/>
    <w:rsid w:val="0082218F"/>
    <w:rsid w:val="0082240F"/>
    <w:rsid w:val="00822656"/>
    <w:rsid w:val="00822784"/>
    <w:rsid w:val="00822A51"/>
    <w:rsid w:val="00822B25"/>
    <w:rsid w:val="00823171"/>
    <w:rsid w:val="0082353B"/>
    <w:rsid w:val="0082393C"/>
    <w:rsid w:val="00823BE0"/>
    <w:rsid w:val="00823BFD"/>
    <w:rsid w:val="00823DD2"/>
    <w:rsid w:val="0082410A"/>
    <w:rsid w:val="00824305"/>
    <w:rsid w:val="0082469D"/>
    <w:rsid w:val="00824861"/>
    <w:rsid w:val="00824899"/>
    <w:rsid w:val="0082520C"/>
    <w:rsid w:val="008252C7"/>
    <w:rsid w:val="008254CE"/>
    <w:rsid w:val="008254FC"/>
    <w:rsid w:val="00825598"/>
    <w:rsid w:val="0082586A"/>
    <w:rsid w:val="008260CD"/>
    <w:rsid w:val="0082633D"/>
    <w:rsid w:val="00826E53"/>
    <w:rsid w:val="00827020"/>
    <w:rsid w:val="00830102"/>
    <w:rsid w:val="00830C21"/>
    <w:rsid w:val="0083139A"/>
    <w:rsid w:val="00831742"/>
    <w:rsid w:val="00831BD7"/>
    <w:rsid w:val="00832367"/>
    <w:rsid w:val="00832564"/>
    <w:rsid w:val="008328D5"/>
    <w:rsid w:val="00833561"/>
    <w:rsid w:val="00833723"/>
    <w:rsid w:val="008337DE"/>
    <w:rsid w:val="00833911"/>
    <w:rsid w:val="00834395"/>
    <w:rsid w:val="00834673"/>
    <w:rsid w:val="00834839"/>
    <w:rsid w:val="00834A47"/>
    <w:rsid w:val="00834BEA"/>
    <w:rsid w:val="00836161"/>
    <w:rsid w:val="00836464"/>
    <w:rsid w:val="00836E6D"/>
    <w:rsid w:val="00837753"/>
    <w:rsid w:val="00837B79"/>
    <w:rsid w:val="00837D4A"/>
    <w:rsid w:val="00840037"/>
    <w:rsid w:val="00840364"/>
    <w:rsid w:val="00840E10"/>
    <w:rsid w:val="0084157B"/>
    <w:rsid w:val="00841AE6"/>
    <w:rsid w:val="00841BC4"/>
    <w:rsid w:val="00841BE7"/>
    <w:rsid w:val="00841F94"/>
    <w:rsid w:val="00841F9F"/>
    <w:rsid w:val="00842035"/>
    <w:rsid w:val="00842524"/>
    <w:rsid w:val="008426FE"/>
    <w:rsid w:val="00842A1C"/>
    <w:rsid w:val="00842B3D"/>
    <w:rsid w:val="00842CAD"/>
    <w:rsid w:val="00842E4F"/>
    <w:rsid w:val="00842F08"/>
    <w:rsid w:val="008438D9"/>
    <w:rsid w:val="00843AEC"/>
    <w:rsid w:val="00843F14"/>
    <w:rsid w:val="00844295"/>
    <w:rsid w:val="008443D9"/>
    <w:rsid w:val="00844A5E"/>
    <w:rsid w:val="00844C48"/>
    <w:rsid w:val="0084571A"/>
    <w:rsid w:val="008457D5"/>
    <w:rsid w:val="0084629B"/>
    <w:rsid w:val="0084650F"/>
    <w:rsid w:val="00846755"/>
    <w:rsid w:val="0084679C"/>
    <w:rsid w:val="00846BA6"/>
    <w:rsid w:val="00846DA9"/>
    <w:rsid w:val="00847241"/>
    <w:rsid w:val="008472BC"/>
    <w:rsid w:val="008475C9"/>
    <w:rsid w:val="00847ABD"/>
    <w:rsid w:val="00847AE9"/>
    <w:rsid w:val="00847BAB"/>
    <w:rsid w:val="00847D9F"/>
    <w:rsid w:val="0085045F"/>
    <w:rsid w:val="00850572"/>
    <w:rsid w:val="00850739"/>
    <w:rsid w:val="00850833"/>
    <w:rsid w:val="008508EC"/>
    <w:rsid w:val="00850CEC"/>
    <w:rsid w:val="00850D8B"/>
    <w:rsid w:val="00850E46"/>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5FE9"/>
    <w:rsid w:val="00856228"/>
    <w:rsid w:val="008564A4"/>
    <w:rsid w:val="008567F1"/>
    <w:rsid w:val="008568C8"/>
    <w:rsid w:val="00856933"/>
    <w:rsid w:val="00856C6B"/>
    <w:rsid w:val="008572DF"/>
    <w:rsid w:val="008577D2"/>
    <w:rsid w:val="00857BCE"/>
    <w:rsid w:val="00857D1F"/>
    <w:rsid w:val="00857E75"/>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7005E"/>
    <w:rsid w:val="0087037D"/>
    <w:rsid w:val="008706F2"/>
    <w:rsid w:val="00870797"/>
    <w:rsid w:val="008709DC"/>
    <w:rsid w:val="008709ED"/>
    <w:rsid w:val="00870AF0"/>
    <w:rsid w:val="0087107B"/>
    <w:rsid w:val="008713FD"/>
    <w:rsid w:val="008716C9"/>
    <w:rsid w:val="00871A56"/>
    <w:rsid w:val="00871B37"/>
    <w:rsid w:val="00871C37"/>
    <w:rsid w:val="00871C4A"/>
    <w:rsid w:val="00871D62"/>
    <w:rsid w:val="00871F24"/>
    <w:rsid w:val="008721DB"/>
    <w:rsid w:val="008722DA"/>
    <w:rsid w:val="00872C75"/>
    <w:rsid w:val="00872F3A"/>
    <w:rsid w:val="00873021"/>
    <w:rsid w:val="008731C6"/>
    <w:rsid w:val="008736E4"/>
    <w:rsid w:val="00873B2B"/>
    <w:rsid w:val="00873BA4"/>
    <w:rsid w:val="0087407E"/>
    <w:rsid w:val="00874659"/>
    <w:rsid w:val="00874B28"/>
    <w:rsid w:val="00874C37"/>
    <w:rsid w:val="00874DEB"/>
    <w:rsid w:val="00875033"/>
    <w:rsid w:val="00875359"/>
    <w:rsid w:val="00875DFB"/>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1CBD"/>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457F"/>
    <w:rsid w:val="008947DA"/>
    <w:rsid w:val="00894B24"/>
    <w:rsid w:val="00894D7B"/>
    <w:rsid w:val="00894EAF"/>
    <w:rsid w:val="008950F2"/>
    <w:rsid w:val="0089520E"/>
    <w:rsid w:val="008952FC"/>
    <w:rsid w:val="008952FE"/>
    <w:rsid w:val="00896643"/>
    <w:rsid w:val="008966F5"/>
    <w:rsid w:val="00896A1D"/>
    <w:rsid w:val="00896DC8"/>
    <w:rsid w:val="00896F8D"/>
    <w:rsid w:val="00897218"/>
    <w:rsid w:val="00897674"/>
    <w:rsid w:val="00897A36"/>
    <w:rsid w:val="00897B27"/>
    <w:rsid w:val="00897D3B"/>
    <w:rsid w:val="008A0536"/>
    <w:rsid w:val="008A088D"/>
    <w:rsid w:val="008A094B"/>
    <w:rsid w:val="008A1111"/>
    <w:rsid w:val="008A1429"/>
    <w:rsid w:val="008A1EF4"/>
    <w:rsid w:val="008A2347"/>
    <w:rsid w:val="008A2615"/>
    <w:rsid w:val="008A2AA5"/>
    <w:rsid w:val="008A2CDE"/>
    <w:rsid w:val="008A36DD"/>
    <w:rsid w:val="008A39A0"/>
    <w:rsid w:val="008A3BE1"/>
    <w:rsid w:val="008A3E0A"/>
    <w:rsid w:val="008A405D"/>
    <w:rsid w:val="008A4F28"/>
    <w:rsid w:val="008A5791"/>
    <w:rsid w:val="008A5C33"/>
    <w:rsid w:val="008A5EF9"/>
    <w:rsid w:val="008A6413"/>
    <w:rsid w:val="008A6C2B"/>
    <w:rsid w:val="008A71C9"/>
    <w:rsid w:val="008A7E4C"/>
    <w:rsid w:val="008B0035"/>
    <w:rsid w:val="008B0730"/>
    <w:rsid w:val="008B0B49"/>
    <w:rsid w:val="008B0CB1"/>
    <w:rsid w:val="008B0CB9"/>
    <w:rsid w:val="008B0DAF"/>
    <w:rsid w:val="008B1270"/>
    <w:rsid w:val="008B1371"/>
    <w:rsid w:val="008B1947"/>
    <w:rsid w:val="008B2582"/>
    <w:rsid w:val="008B2821"/>
    <w:rsid w:val="008B2971"/>
    <w:rsid w:val="008B2AB2"/>
    <w:rsid w:val="008B2B03"/>
    <w:rsid w:val="008B2E0A"/>
    <w:rsid w:val="008B305C"/>
    <w:rsid w:val="008B33C7"/>
    <w:rsid w:val="008B3434"/>
    <w:rsid w:val="008B35FE"/>
    <w:rsid w:val="008B3674"/>
    <w:rsid w:val="008B36B1"/>
    <w:rsid w:val="008B3854"/>
    <w:rsid w:val="008B38B8"/>
    <w:rsid w:val="008B407D"/>
    <w:rsid w:val="008B4192"/>
    <w:rsid w:val="008B44C1"/>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B7DED"/>
    <w:rsid w:val="008C071C"/>
    <w:rsid w:val="008C08E1"/>
    <w:rsid w:val="008C13A6"/>
    <w:rsid w:val="008C1C0E"/>
    <w:rsid w:val="008C1F24"/>
    <w:rsid w:val="008C1FD7"/>
    <w:rsid w:val="008C21F6"/>
    <w:rsid w:val="008C230B"/>
    <w:rsid w:val="008C2ACA"/>
    <w:rsid w:val="008C2C16"/>
    <w:rsid w:val="008C2C19"/>
    <w:rsid w:val="008C3081"/>
    <w:rsid w:val="008C3407"/>
    <w:rsid w:val="008C34E6"/>
    <w:rsid w:val="008C3568"/>
    <w:rsid w:val="008C3987"/>
    <w:rsid w:val="008C452B"/>
    <w:rsid w:val="008C4954"/>
    <w:rsid w:val="008C4B40"/>
    <w:rsid w:val="008C4FB0"/>
    <w:rsid w:val="008C5580"/>
    <w:rsid w:val="008C569B"/>
    <w:rsid w:val="008C58E1"/>
    <w:rsid w:val="008C5C38"/>
    <w:rsid w:val="008C60B8"/>
    <w:rsid w:val="008C6466"/>
    <w:rsid w:val="008C67CC"/>
    <w:rsid w:val="008C6922"/>
    <w:rsid w:val="008C70A7"/>
    <w:rsid w:val="008C7874"/>
    <w:rsid w:val="008C7A0E"/>
    <w:rsid w:val="008C7B72"/>
    <w:rsid w:val="008C7FEC"/>
    <w:rsid w:val="008D00CA"/>
    <w:rsid w:val="008D0796"/>
    <w:rsid w:val="008D0BAF"/>
    <w:rsid w:val="008D0DE9"/>
    <w:rsid w:val="008D0EF9"/>
    <w:rsid w:val="008D16A4"/>
    <w:rsid w:val="008D17B9"/>
    <w:rsid w:val="008D18F8"/>
    <w:rsid w:val="008D1946"/>
    <w:rsid w:val="008D1C85"/>
    <w:rsid w:val="008D1E4E"/>
    <w:rsid w:val="008D1E94"/>
    <w:rsid w:val="008D23BD"/>
    <w:rsid w:val="008D24ED"/>
    <w:rsid w:val="008D2AB8"/>
    <w:rsid w:val="008D2C40"/>
    <w:rsid w:val="008D30FB"/>
    <w:rsid w:val="008D3211"/>
    <w:rsid w:val="008D33B1"/>
    <w:rsid w:val="008D34E5"/>
    <w:rsid w:val="008D3727"/>
    <w:rsid w:val="008D37D4"/>
    <w:rsid w:val="008D452E"/>
    <w:rsid w:val="008D46DF"/>
    <w:rsid w:val="008D476D"/>
    <w:rsid w:val="008D4C2B"/>
    <w:rsid w:val="008D4F98"/>
    <w:rsid w:val="008D5016"/>
    <w:rsid w:val="008D5429"/>
    <w:rsid w:val="008D551A"/>
    <w:rsid w:val="008D574C"/>
    <w:rsid w:val="008D5788"/>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1B47"/>
    <w:rsid w:val="008E21F5"/>
    <w:rsid w:val="008E28FE"/>
    <w:rsid w:val="008E2942"/>
    <w:rsid w:val="008E2976"/>
    <w:rsid w:val="008E2C91"/>
    <w:rsid w:val="008E2C94"/>
    <w:rsid w:val="008E2CBD"/>
    <w:rsid w:val="008E2D1B"/>
    <w:rsid w:val="008E2D2A"/>
    <w:rsid w:val="008E33E7"/>
    <w:rsid w:val="008E3DE9"/>
    <w:rsid w:val="008E42BF"/>
    <w:rsid w:val="008E449F"/>
    <w:rsid w:val="008E4827"/>
    <w:rsid w:val="008E5220"/>
    <w:rsid w:val="008E528D"/>
    <w:rsid w:val="008E52D9"/>
    <w:rsid w:val="008E5383"/>
    <w:rsid w:val="008E5400"/>
    <w:rsid w:val="008E57EF"/>
    <w:rsid w:val="008E583F"/>
    <w:rsid w:val="008E585A"/>
    <w:rsid w:val="008E5BBB"/>
    <w:rsid w:val="008E63C9"/>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435"/>
    <w:rsid w:val="008F1536"/>
    <w:rsid w:val="008F1635"/>
    <w:rsid w:val="008F16EC"/>
    <w:rsid w:val="008F1A91"/>
    <w:rsid w:val="008F1F89"/>
    <w:rsid w:val="008F2087"/>
    <w:rsid w:val="008F2217"/>
    <w:rsid w:val="008F28CA"/>
    <w:rsid w:val="008F2974"/>
    <w:rsid w:val="008F2D4C"/>
    <w:rsid w:val="008F37BD"/>
    <w:rsid w:val="008F410E"/>
    <w:rsid w:val="008F4198"/>
    <w:rsid w:val="008F41E1"/>
    <w:rsid w:val="008F42F7"/>
    <w:rsid w:val="008F4430"/>
    <w:rsid w:val="008F4598"/>
    <w:rsid w:val="008F4CC3"/>
    <w:rsid w:val="008F5001"/>
    <w:rsid w:val="008F555D"/>
    <w:rsid w:val="008F5C11"/>
    <w:rsid w:val="008F5CD4"/>
    <w:rsid w:val="008F6097"/>
    <w:rsid w:val="008F6221"/>
    <w:rsid w:val="008F626E"/>
    <w:rsid w:val="008F65CC"/>
    <w:rsid w:val="008F6669"/>
    <w:rsid w:val="008F6AD1"/>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489"/>
    <w:rsid w:val="00903921"/>
    <w:rsid w:val="00904073"/>
    <w:rsid w:val="0090442B"/>
    <w:rsid w:val="0090443E"/>
    <w:rsid w:val="009047C1"/>
    <w:rsid w:val="00904FF3"/>
    <w:rsid w:val="0090507D"/>
    <w:rsid w:val="009051BD"/>
    <w:rsid w:val="009053EA"/>
    <w:rsid w:val="009055C6"/>
    <w:rsid w:val="00905911"/>
    <w:rsid w:val="00905A1E"/>
    <w:rsid w:val="00905A7E"/>
    <w:rsid w:val="00905AED"/>
    <w:rsid w:val="00905B0F"/>
    <w:rsid w:val="00905E88"/>
    <w:rsid w:val="00905EC5"/>
    <w:rsid w:val="00905F5A"/>
    <w:rsid w:val="00906288"/>
    <w:rsid w:val="00906522"/>
    <w:rsid w:val="009067B3"/>
    <w:rsid w:val="00906878"/>
    <w:rsid w:val="00906AB2"/>
    <w:rsid w:val="00906FD5"/>
    <w:rsid w:val="00907DB6"/>
    <w:rsid w:val="00907F49"/>
    <w:rsid w:val="00910312"/>
    <w:rsid w:val="009103F8"/>
    <w:rsid w:val="00910720"/>
    <w:rsid w:val="009110D5"/>
    <w:rsid w:val="00911108"/>
    <w:rsid w:val="00911273"/>
    <w:rsid w:val="009112D5"/>
    <w:rsid w:val="009116AF"/>
    <w:rsid w:val="00911D29"/>
    <w:rsid w:val="0091234D"/>
    <w:rsid w:val="0091248D"/>
    <w:rsid w:val="00912668"/>
    <w:rsid w:val="00912678"/>
    <w:rsid w:val="00912D3D"/>
    <w:rsid w:val="00912E0D"/>
    <w:rsid w:val="00913B1A"/>
    <w:rsid w:val="00913B82"/>
    <w:rsid w:val="00913C33"/>
    <w:rsid w:val="00914BEF"/>
    <w:rsid w:val="00915B26"/>
    <w:rsid w:val="00915C66"/>
    <w:rsid w:val="009166CD"/>
    <w:rsid w:val="009168B5"/>
    <w:rsid w:val="00916924"/>
    <w:rsid w:val="00916E86"/>
    <w:rsid w:val="00917181"/>
    <w:rsid w:val="00917B98"/>
    <w:rsid w:val="0092000A"/>
    <w:rsid w:val="009206AC"/>
    <w:rsid w:val="00920E0C"/>
    <w:rsid w:val="009210CA"/>
    <w:rsid w:val="009212F7"/>
    <w:rsid w:val="009216FC"/>
    <w:rsid w:val="009219F7"/>
    <w:rsid w:val="00921B8B"/>
    <w:rsid w:val="00921E65"/>
    <w:rsid w:val="00921F64"/>
    <w:rsid w:val="0092247E"/>
    <w:rsid w:val="00922714"/>
    <w:rsid w:val="00922AFE"/>
    <w:rsid w:val="00922DB2"/>
    <w:rsid w:val="00923597"/>
    <w:rsid w:val="0092373B"/>
    <w:rsid w:val="00923B13"/>
    <w:rsid w:val="00923C4E"/>
    <w:rsid w:val="00923E56"/>
    <w:rsid w:val="00923F55"/>
    <w:rsid w:val="00924420"/>
    <w:rsid w:val="009244A0"/>
    <w:rsid w:val="009244BF"/>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BE5"/>
    <w:rsid w:val="00926D0E"/>
    <w:rsid w:val="00926EF0"/>
    <w:rsid w:val="0092701C"/>
    <w:rsid w:val="0092735A"/>
    <w:rsid w:val="00927CCC"/>
    <w:rsid w:val="00930400"/>
    <w:rsid w:val="0093067A"/>
    <w:rsid w:val="009308B2"/>
    <w:rsid w:val="00931669"/>
    <w:rsid w:val="00931774"/>
    <w:rsid w:val="00931A9F"/>
    <w:rsid w:val="00932408"/>
    <w:rsid w:val="00932678"/>
    <w:rsid w:val="00932BD2"/>
    <w:rsid w:val="00932CD3"/>
    <w:rsid w:val="00932D2D"/>
    <w:rsid w:val="00932DEC"/>
    <w:rsid w:val="00932FBF"/>
    <w:rsid w:val="009331EB"/>
    <w:rsid w:val="009333C3"/>
    <w:rsid w:val="009333C4"/>
    <w:rsid w:val="009339B1"/>
    <w:rsid w:val="00933BA9"/>
    <w:rsid w:val="00933EBC"/>
    <w:rsid w:val="00933F8C"/>
    <w:rsid w:val="00933FDA"/>
    <w:rsid w:val="00934463"/>
    <w:rsid w:val="00934C61"/>
    <w:rsid w:val="00934FBA"/>
    <w:rsid w:val="009350E7"/>
    <w:rsid w:val="009353FE"/>
    <w:rsid w:val="009355E8"/>
    <w:rsid w:val="00935938"/>
    <w:rsid w:val="00935B7F"/>
    <w:rsid w:val="0093665E"/>
    <w:rsid w:val="00936709"/>
    <w:rsid w:val="0093700C"/>
    <w:rsid w:val="0093750C"/>
    <w:rsid w:val="00937846"/>
    <w:rsid w:val="00937BA5"/>
    <w:rsid w:val="00937D6A"/>
    <w:rsid w:val="009403F6"/>
    <w:rsid w:val="0094044D"/>
    <w:rsid w:val="00940764"/>
    <w:rsid w:val="00940C74"/>
    <w:rsid w:val="00941558"/>
    <w:rsid w:val="00941CD4"/>
    <w:rsid w:val="00942559"/>
    <w:rsid w:val="0094265F"/>
    <w:rsid w:val="00942B95"/>
    <w:rsid w:val="00942BF9"/>
    <w:rsid w:val="00942CA2"/>
    <w:rsid w:val="00942E6B"/>
    <w:rsid w:val="009435FF"/>
    <w:rsid w:val="0094380D"/>
    <w:rsid w:val="00943BB5"/>
    <w:rsid w:val="00944061"/>
    <w:rsid w:val="00944391"/>
    <w:rsid w:val="00944419"/>
    <w:rsid w:val="009449E5"/>
    <w:rsid w:val="00944DED"/>
    <w:rsid w:val="00945A0A"/>
    <w:rsid w:val="00945D51"/>
    <w:rsid w:val="00945D67"/>
    <w:rsid w:val="009464BD"/>
    <w:rsid w:val="009465FA"/>
    <w:rsid w:val="00946683"/>
    <w:rsid w:val="009467EE"/>
    <w:rsid w:val="00946A68"/>
    <w:rsid w:val="009475BE"/>
    <w:rsid w:val="00950532"/>
    <w:rsid w:val="00950883"/>
    <w:rsid w:val="00950897"/>
    <w:rsid w:val="00950BA7"/>
    <w:rsid w:val="00950E8D"/>
    <w:rsid w:val="009510C0"/>
    <w:rsid w:val="009513DF"/>
    <w:rsid w:val="00951628"/>
    <w:rsid w:val="009520B1"/>
    <w:rsid w:val="00952760"/>
    <w:rsid w:val="00952B34"/>
    <w:rsid w:val="00952CFD"/>
    <w:rsid w:val="009531B9"/>
    <w:rsid w:val="00953235"/>
    <w:rsid w:val="009534A3"/>
    <w:rsid w:val="009535CD"/>
    <w:rsid w:val="009535F6"/>
    <w:rsid w:val="0095421C"/>
    <w:rsid w:val="009542BF"/>
    <w:rsid w:val="00954467"/>
    <w:rsid w:val="009547A5"/>
    <w:rsid w:val="009551B4"/>
    <w:rsid w:val="00955364"/>
    <w:rsid w:val="0095544F"/>
    <w:rsid w:val="009558CB"/>
    <w:rsid w:val="00955B08"/>
    <w:rsid w:val="00955EB0"/>
    <w:rsid w:val="00956051"/>
    <w:rsid w:val="00956106"/>
    <w:rsid w:val="00956DB4"/>
    <w:rsid w:val="00957350"/>
    <w:rsid w:val="009577E3"/>
    <w:rsid w:val="00957820"/>
    <w:rsid w:val="00957C05"/>
    <w:rsid w:val="00957C91"/>
    <w:rsid w:val="00957EA5"/>
    <w:rsid w:val="009605D4"/>
    <w:rsid w:val="00960911"/>
    <w:rsid w:val="00960DE8"/>
    <w:rsid w:val="00960F87"/>
    <w:rsid w:val="00960FF0"/>
    <w:rsid w:val="009611A6"/>
    <w:rsid w:val="009612C1"/>
    <w:rsid w:val="0096133A"/>
    <w:rsid w:val="009613AD"/>
    <w:rsid w:val="0096179D"/>
    <w:rsid w:val="00961A1C"/>
    <w:rsid w:val="00961A80"/>
    <w:rsid w:val="00961A8A"/>
    <w:rsid w:val="00962139"/>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47D"/>
    <w:rsid w:val="00966A52"/>
    <w:rsid w:val="00966DC2"/>
    <w:rsid w:val="00966FDF"/>
    <w:rsid w:val="00967052"/>
    <w:rsid w:val="00967248"/>
    <w:rsid w:val="0096767D"/>
    <w:rsid w:val="00967C95"/>
    <w:rsid w:val="00967D72"/>
    <w:rsid w:val="00970083"/>
    <w:rsid w:val="00970270"/>
    <w:rsid w:val="0097060F"/>
    <w:rsid w:val="009707C8"/>
    <w:rsid w:val="009709E0"/>
    <w:rsid w:val="00970CA0"/>
    <w:rsid w:val="00970FB7"/>
    <w:rsid w:val="00971550"/>
    <w:rsid w:val="0097192A"/>
    <w:rsid w:val="00971B66"/>
    <w:rsid w:val="00971B9A"/>
    <w:rsid w:val="00971DC9"/>
    <w:rsid w:val="00971EDE"/>
    <w:rsid w:val="00971F4D"/>
    <w:rsid w:val="00972001"/>
    <w:rsid w:val="009725AF"/>
    <w:rsid w:val="00972CFE"/>
    <w:rsid w:val="00972F5D"/>
    <w:rsid w:val="00973174"/>
    <w:rsid w:val="00973512"/>
    <w:rsid w:val="00973585"/>
    <w:rsid w:val="00973925"/>
    <w:rsid w:val="00973B4B"/>
    <w:rsid w:val="00973BE0"/>
    <w:rsid w:val="00973E76"/>
    <w:rsid w:val="00974148"/>
    <w:rsid w:val="0097452D"/>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EA"/>
    <w:rsid w:val="00980A72"/>
    <w:rsid w:val="00980FFD"/>
    <w:rsid w:val="00981349"/>
    <w:rsid w:val="009814F1"/>
    <w:rsid w:val="009818B8"/>
    <w:rsid w:val="00981BE0"/>
    <w:rsid w:val="00981DC1"/>
    <w:rsid w:val="009821EF"/>
    <w:rsid w:val="00982363"/>
    <w:rsid w:val="009832B9"/>
    <w:rsid w:val="00983309"/>
    <w:rsid w:val="009833A8"/>
    <w:rsid w:val="00983905"/>
    <w:rsid w:val="00983B9D"/>
    <w:rsid w:val="00983D56"/>
    <w:rsid w:val="00983DD0"/>
    <w:rsid w:val="0098440C"/>
    <w:rsid w:val="00984938"/>
    <w:rsid w:val="00984B81"/>
    <w:rsid w:val="00984FF0"/>
    <w:rsid w:val="0098526A"/>
    <w:rsid w:val="00985529"/>
    <w:rsid w:val="00985669"/>
    <w:rsid w:val="00985FCA"/>
    <w:rsid w:val="00986879"/>
    <w:rsid w:val="00986F3D"/>
    <w:rsid w:val="00987239"/>
    <w:rsid w:val="0098730A"/>
    <w:rsid w:val="0098738E"/>
    <w:rsid w:val="00987BBC"/>
    <w:rsid w:val="00987F9A"/>
    <w:rsid w:val="00987FC0"/>
    <w:rsid w:val="00990690"/>
    <w:rsid w:val="00990848"/>
    <w:rsid w:val="0099086C"/>
    <w:rsid w:val="00991849"/>
    <w:rsid w:val="00991890"/>
    <w:rsid w:val="009919EF"/>
    <w:rsid w:val="00991FF5"/>
    <w:rsid w:val="0099239F"/>
    <w:rsid w:val="00992534"/>
    <w:rsid w:val="009927B8"/>
    <w:rsid w:val="009927D3"/>
    <w:rsid w:val="00992AC0"/>
    <w:rsid w:val="00993169"/>
    <w:rsid w:val="009931BC"/>
    <w:rsid w:val="00993273"/>
    <w:rsid w:val="009933CB"/>
    <w:rsid w:val="00993452"/>
    <w:rsid w:val="009935B0"/>
    <w:rsid w:val="00993693"/>
    <w:rsid w:val="0099379D"/>
    <w:rsid w:val="00993822"/>
    <w:rsid w:val="00993B35"/>
    <w:rsid w:val="00993BEB"/>
    <w:rsid w:val="00993C0E"/>
    <w:rsid w:val="00994023"/>
    <w:rsid w:val="00994661"/>
    <w:rsid w:val="009947AB"/>
    <w:rsid w:val="00994B96"/>
    <w:rsid w:val="00994BFF"/>
    <w:rsid w:val="00994C64"/>
    <w:rsid w:val="00994E95"/>
    <w:rsid w:val="0099520B"/>
    <w:rsid w:val="009954E8"/>
    <w:rsid w:val="009957A0"/>
    <w:rsid w:val="00995A49"/>
    <w:rsid w:val="00995AA6"/>
    <w:rsid w:val="00995FF2"/>
    <w:rsid w:val="009960AD"/>
    <w:rsid w:val="0099622F"/>
    <w:rsid w:val="00996B55"/>
    <w:rsid w:val="0099791F"/>
    <w:rsid w:val="00997DA3"/>
    <w:rsid w:val="00997FBB"/>
    <w:rsid w:val="009A05EC"/>
    <w:rsid w:val="009A0881"/>
    <w:rsid w:val="009A099A"/>
    <w:rsid w:val="009A09D8"/>
    <w:rsid w:val="009A0DC0"/>
    <w:rsid w:val="009A10B5"/>
    <w:rsid w:val="009A11E6"/>
    <w:rsid w:val="009A14E5"/>
    <w:rsid w:val="009A1CF9"/>
    <w:rsid w:val="009A1E66"/>
    <w:rsid w:val="009A2888"/>
    <w:rsid w:val="009A2A0C"/>
    <w:rsid w:val="009A2DD6"/>
    <w:rsid w:val="009A36B5"/>
    <w:rsid w:val="009A3852"/>
    <w:rsid w:val="009A39EA"/>
    <w:rsid w:val="009A3BED"/>
    <w:rsid w:val="009A445E"/>
    <w:rsid w:val="009A4468"/>
    <w:rsid w:val="009A48E4"/>
    <w:rsid w:val="009A4F3B"/>
    <w:rsid w:val="009A5111"/>
    <w:rsid w:val="009A5112"/>
    <w:rsid w:val="009A51AB"/>
    <w:rsid w:val="009A52B6"/>
    <w:rsid w:val="009A5602"/>
    <w:rsid w:val="009A5649"/>
    <w:rsid w:val="009A5B97"/>
    <w:rsid w:val="009A5C24"/>
    <w:rsid w:val="009A61F4"/>
    <w:rsid w:val="009A626C"/>
    <w:rsid w:val="009A630B"/>
    <w:rsid w:val="009A66D5"/>
    <w:rsid w:val="009A682F"/>
    <w:rsid w:val="009A6936"/>
    <w:rsid w:val="009A6FAB"/>
    <w:rsid w:val="009A7244"/>
    <w:rsid w:val="009A76CE"/>
    <w:rsid w:val="009A7A41"/>
    <w:rsid w:val="009A7B1C"/>
    <w:rsid w:val="009A7D05"/>
    <w:rsid w:val="009A7EBE"/>
    <w:rsid w:val="009B09D8"/>
    <w:rsid w:val="009B0A50"/>
    <w:rsid w:val="009B0AD4"/>
    <w:rsid w:val="009B0B0E"/>
    <w:rsid w:val="009B0B86"/>
    <w:rsid w:val="009B0E64"/>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120"/>
    <w:rsid w:val="009B431B"/>
    <w:rsid w:val="009B43A2"/>
    <w:rsid w:val="009B4AE7"/>
    <w:rsid w:val="009B4DE6"/>
    <w:rsid w:val="009B4E38"/>
    <w:rsid w:val="009B4E99"/>
    <w:rsid w:val="009B554A"/>
    <w:rsid w:val="009B5DB7"/>
    <w:rsid w:val="009B5FBA"/>
    <w:rsid w:val="009B6426"/>
    <w:rsid w:val="009B686A"/>
    <w:rsid w:val="009B69BF"/>
    <w:rsid w:val="009B6B56"/>
    <w:rsid w:val="009B6BE5"/>
    <w:rsid w:val="009B6C48"/>
    <w:rsid w:val="009B6CF1"/>
    <w:rsid w:val="009B6E6A"/>
    <w:rsid w:val="009B7144"/>
    <w:rsid w:val="009B75E8"/>
    <w:rsid w:val="009B7E8B"/>
    <w:rsid w:val="009B7EC1"/>
    <w:rsid w:val="009C0057"/>
    <w:rsid w:val="009C02AF"/>
    <w:rsid w:val="009C0950"/>
    <w:rsid w:val="009C0A47"/>
    <w:rsid w:val="009C0BD9"/>
    <w:rsid w:val="009C0D01"/>
    <w:rsid w:val="009C0DB9"/>
    <w:rsid w:val="009C104B"/>
    <w:rsid w:val="009C1091"/>
    <w:rsid w:val="009C1357"/>
    <w:rsid w:val="009C18C6"/>
    <w:rsid w:val="009C2690"/>
    <w:rsid w:val="009C2E94"/>
    <w:rsid w:val="009C37D9"/>
    <w:rsid w:val="009C3855"/>
    <w:rsid w:val="009C478F"/>
    <w:rsid w:val="009C4AAA"/>
    <w:rsid w:val="009C4E40"/>
    <w:rsid w:val="009C52E7"/>
    <w:rsid w:val="009C5495"/>
    <w:rsid w:val="009C5E93"/>
    <w:rsid w:val="009C60B1"/>
    <w:rsid w:val="009C61C1"/>
    <w:rsid w:val="009C62AF"/>
    <w:rsid w:val="009C6333"/>
    <w:rsid w:val="009C6AD9"/>
    <w:rsid w:val="009C6DDC"/>
    <w:rsid w:val="009C6F82"/>
    <w:rsid w:val="009C74F8"/>
    <w:rsid w:val="009C75DA"/>
    <w:rsid w:val="009C783B"/>
    <w:rsid w:val="009C7E94"/>
    <w:rsid w:val="009D02AE"/>
    <w:rsid w:val="009D04F3"/>
    <w:rsid w:val="009D0AB6"/>
    <w:rsid w:val="009D0BB6"/>
    <w:rsid w:val="009D0D13"/>
    <w:rsid w:val="009D1237"/>
    <w:rsid w:val="009D13B8"/>
    <w:rsid w:val="009D1F9F"/>
    <w:rsid w:val="009D2510"/>
    <w:rsid w:val="009D2639"/>
    <w:rsid w:val="009D2B90"/>
    <w:rsid w:val="009D2FB1"/>
    <w:rsid w:val="009D306E"/>
    <w:rsid w:val="009D346B"/>
    <w:rsid w:val="009D3A18"/>
    <w:rsid w:val="009D3A2E"/>
    <w:rsid w:val="009D3A5F"/>
    <w:rsid w:val="009D3D43"/>
    <w:rsid w:val="009D4035"/>
    <w:rsid w:val="009D42DA"/>
    <w:rsid w:val="009D4543"/>
    <w:rsid w:val="009D45D4"/>
    <w:rsid w:val="009D46FA"/>
    <w:rsid w:val="009D488A"/>
    <w:rsid w:val="009D4B46"/>
    <w:rsid w:val="009D565E"/>
    <w:rsid w:val="009D5749"/>
    <w:rsid w:val="009D5973"/>
    <w:rsid w:val="009D5A6F"/>
    <w:rsid w:val="009D5AC5"/>
    <w:rsid w:val="009D639F"/>
    <w:rsid w:val="009D6BBE"/>
    <w:rsid w:val="009D6D05"/>
    <w:rsid w:val="009D74B5"/>
    <w:rsid w:val="009D791C"/>
    <w:rsid w:val="009D7C04"/>
    <w:rsid w:val="009E062F"/>
    <w:rsid w:val="009E0772"/>
    <w:rsid w:val="009E0E9B"/>
    <w:rsid w:val="009E1340"/>
    <w:rsid w:val="009E1A62"/>
    <w:rsid w:val="009E1E91"/>
    <w:rsid w:val="009E2308"/>
    <w:rsid w:val="009E23DB"/>
    <w:rsid w:val="009E285D"/>
    <w:rsid w:val="009E29C5"/>
    <w:rsid w:val="009E2CBB"/>
    <w:rsid w:val="009E339A"/>
    <w:rsid w:val="009E3D3F"/>
    <w:rsid w:val="009E42F0"/>
    <w:rsid w:val="009E49BB"/>
    <w:rsid w:val="009E4AAA"/>
    <w:rsid w:val="009E4E39"/>
    <w:rsid w:val="009E5027"/>
    <w:rsid w:val="009E52C7"/>
    <w:rsid w:val="009E5761"/>
    <w:rsid w:val="009E58CC"/>
    <w:rsid w:val="009E5A99"/>
    <w:rsid w:val="009E5DA0"/>
    <w:rsid w:val="009E63EA"/>
    <w:rsid w:val="009E64F6"/>
    <w:rsid w:val="009E68FE"/>
    <w:rsid w:val="009E69BC"/>
    <w:rsid w:val="009E6FF5"/>
    <w:rsid w:val="009E71C7"/>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BA3"/>
    <w:rsid w:val="009F2C7B"/>
    <w:rsid w:val="009F31B3"/>
    <w:rsid w:val="009F390C"/>
    <w:rsid w:val="009F3A79"/>
    <w:rsid w:val="009F3EDD"/>
    <w:rsid w:val="009F415F"/>
    <w:rsid w:val="009F4360"/>
    <w:rsid w:val="009F4383"/>
    <w:rsid w:val="009F44D2"/>
    <w:rsid w:val="009F4AF2"/>
    <w:rsid w:val="009F4D0D"/>
    <w:rsid w:val="009F4D12"/>
    <w:rsid w:val="009F4E66"/>
    <w:rsid w:val="009F4EBD"/>
    <w:rsid w:val="009F5124"/>
    <w:rsid w:val="009F5F2C"/>
    <w:rsid w:val="009F62AD"/>
    <w:rsid w:val="009F6DCE"/>
    <w:rsid w:val="009F742D"/>
    <w:rsid w:val="009F7913"/>
    <w:rsid w:val="009F7C52"/>
    <w:rsid w:val="009F7CD4"/>
    <w:rsid w:val="009F7E8E"/>
    <w:rsid w:val="00A0013A"/>
    <w:rsid w:val="00A00A79"/>
    <w:rsid w:val="00A00D64"/>
    <w:rsid w:val="00A00E94"/>
    <w:rsid w:val="00A01126"/>
    <w:rsid w:val="00A01169"/>
    <w:rsid w:val="00A01729"/>
    <w:rsid w:val="00A01AC8"/>
    <w:rsid w:val="00A0242E"/>
    <w:rsid w:val="00A025A0"/>
    <w:rsid w:val="00A02C14"/>
    <w:rsid w:val="00A02D61"/>
    <w:rsid w:val="00A035DF"/>
    <w:rsid w:val="00A0378B"/>
    <w:rsid w:val="00A03A24"/>
    <w:rsid w:val="00A03A28"/>
    <w:rsid w:val="00A0466E"/>
    <w:rsid w:val="00A04B1D"/>
    <w:rsid w:val="00A04BDE"/>
    <w:rsid w:val="00A05273"/>
    <w:rsid w:val="00A05499"/>
    <w:rsid w:val="00A0593C"/>
    <w:rsid w:val="00A05CC4"/>
    <w:rsid w:val="00A05D7D"/>
    <w:rsid w:val="00A0605A"/>
    <w:rsid w:val="00A0624F"/>
    <w:rsid w:val="00A06EA7"/>
    <w:rsid w:val="00A07052"/>
    <w:rsid w:val="00A072C8"/>
    <w:rsid w:val="00A074BF"/>
    <w:rsid w:val="00A0751E"/>
    <w:rsid w:val="00A07996"/>
    <w:rsid w:val="00A10719"/>
    <w:rsid w:val="00A107D3"/>
    <w:rsid w:val="00A1104B"/>
    <w:rsid w:val="00A11094"/>
    <w:rsid w:val="00A112B9"/>
    <w:rsid w:val="00A1130D"/>
    <w:rsid w:val="00A113E5"/>
    <w:rsid w:val="00A117D7"/>
    <w:rsid w:val="00A118E0"/>
    <w:rsid w:val="00A120B9"/>
    <w:rsid w:val="00A128FE"/>
    <w:rsid w:val="00A129DE"/>
    <w:rsid w:val="00A1319D"/>
    <w:rsid w:val="00A13254"/>
    <w:rsid w:val="00A139D9"/>
    <w:rsid w:val="00A13C87"/>
    <w:rsid w:val="00A13CDA"/>
    <w:rsid w:val="00A14432"/>
    <w:rsid w:val="00A1452A"/>
    <w:rsid w:val="00A1486A"/>
    <w:rsid w:val="00A148F7"/>
    <w:rsid w:val="00A14F1F"/>
    <w:rsid w:val="00A154E1"/>
    <w:rsid w:val="00A1596B"/>
    <w:rsid w:val="00A1604B"/>
    <w:rsid w:val="00A165DF"/>
    <w:rsid w:val="00A16719"/>
    <w:rsid w:val="00A1676B"/>
    <w:rsid w:val="00A167FE"/>
    <w:rsid w:val="00A16BE5"/>
    <w:rsid w:val="00A16DEF"/>
    <w:rsid w:val="00A16F74"/>
    <w:rsid w:val="00A16FEC"/>
    <w:rsid w:val="00A17134"/>
    <w:rsid w:val="00A1780C"/>
    <w:rsid w:val="00A17D16"/>
    <w:rsid w:val="00A17EB1"/>
    <w:rsid w:val="00A17FE4"/>
    <w:rsid w:val="00A2002D"/>
    <w:rsid w:val="00A201F2"/>
    <w:rsid w:val="00A202A7"/>
    <w:rsid w:val="00A207AE"/>
    <w:rsid w:val="00A2097D"/>
    <w:rsid w:val="00A210A6"/>
    <w:rsid w:val="00A2133E"/>
    <w:rsid w:val="00A215D1"/>
    <w:rsid w:val="00A218E5"/>
    <w:rsid w:val="00A2190F"/>
    <w:rsid w:val="00A221EE"/>
    <w:rsid w:val="00A227E1"/>
    <w:rsid w:val="00A22F1B"/>
    <w:rsid w:val="00A23976"/>
    <w:rsid w:val="00A239AC"/>
    <w:rsid w:val="00A23A68"/>
    <w:rsid w:val="00A23C0F"/>
    <w:rsid w:val="00A23FE0"/>
    <w:rsid w:val="00A240F7"/>
    <w:rsid w:val="00A2451E"/>
    <w:rsid w:val="00A24A3E"/>
    <w:rsid w:val="00A24AA3"/>
    <w:rsid w:val="00A254DA"/>
    <w:rsid w:val="00A25735"/>
    <w:rsid w:val="00A257B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1843"/>
    <w:rsid w:val="00A31A66"/>
    <w:rsid w:val="00A324B2"/>
    <w:rsid w:val="00A324E2"/>
    <w:rsid w:val="00A32AAB"/>
    <w:rsid w:val="00A331B6"/>
    <w:rsid w:val="00A331EF"/>
    <w:rsid w:val="00A33D5B"/>
    <w:rsid w:val="00A34113"/>
    <w:rsid w:val="00A3466B"/>
    <w:rsid w:val="00A34797"/>
    <w:rsid w:val="00A34847"/>
    <w:rsid w:val="00A34CE4"/>
    <w:rsid w:val="00A34F3A"/>
    <w:rsid w:val="00A34FDE"/>
    <w:rsid w:val="00A35156"/>
    <w:rsid w:val="00A35347"/>
    <w:rsid w:val="00A353B8"/>
    <w:rsid w:val="00A356F1"/>
    <w:rsid w:val="00A35F56"/>
    <w:rsid w:val="00A361ED"/>
    <w:rsid w:val="00A3774E"/>
    <w:rsid w:val="00A37FA3"/>
    <w:rsid w:val="00A400D5"/>
    <w:rsid w:val="00A40DA0"/>
    <w:rsid w:val="00A40DBE"/>
    <w:rsid w:val="00A4160F"/>
    <w:rsid w:val="00A41655"/>
    <w:rsid w:val="00A416A2"/>
    <w:rsid w:val="00A41B15"/>
    <w:rsid w:val="00A42020"/>
    <w:rsid w:val="00A4239F"/>
    <w:rsid w:val="00A4250B"/>
    <w:rsid w:val="00A42768"/>
    <w:rsid w:val="00A4277D"/>
    <w:rsid w:val="00A42845"/>
    <w:rsid w:val="00A42CD1"/>
    <w:rsid w:val="00A43292"/>
    <w:rsid w:val="00A4347C"/>
    <w:rsid w:val="00A43519"/>
    <w:rsid w:val="00A4356D"/>
    <w:rsid w:val="00A43EFF"/>
    <w:rsid w:val="00A4446E"/>
    <w:rsid w:val="00A444CB"/>
    <w:rsid w:val="00A4489B"/>
    <w:rsid w:val="00A4490C"/>
    <w:rsid w:val="00A44B06"/>
    <w:rsid w:val="00A44C4E"/>
    <w:rsid w:val="00A45211"/>
    <w:rsid w:val="00A454CF"/>
    <w:rsid w:val="00A455C7"/>
    <w:rsid w:val="00A45B4B"/>
    <w:rsid w:val="00A45FBF"/>
    <w:rsid w:val="00A462FB"/>
    <w:rsid w:val="00A470AA"/>
    <w:rsid w:val="00A4725E"/>
    <w:rsid w:val="00A476AE"/>
    <w:rsid w:val="00A476E9"/>
    <w:rsid w:val="00A47881"/>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08"/>
    <w:rsid w:val="00A54741"/>
    <w:rsid w:val="00A548EC"/>
    <w:rsid w:val="00A55057"/>
    <w:rsid w:val="00A5577F"/>
    <w:rsid w:val="00A55B9A"/>
    <w:rsid w:val="00A55C74"/>
    <w:rsid w:val="00A55D55"/>
    <w:rsid w:val="00A5627D"/>
    <w:rsid w:val="00A56371"/>
    <w:rsid w:val="00A5645B"/>
    <w:rsid w:val="00A5665E"/>
    <w:rsid w:val="00A5686A"/>
    <w:rsid w:val="00A56B5A"/>
    <w:rsid w:val="00A56B69"/>
    <w:rsid w:val="00A57439"/>
    <w:rsid w:val="00A5766B"/>
    <w:rsid w:val="00A5767E"/>
    <w:rsid w:val="00A57BF2"/>
    <w:rsid w:val="00A57FD3"/>
    <w:rsid w:val="00A60088"/>
    <w:rsid w:val="00A6095B"/>
    <w:rsid w:val="00A60FCB"/>
    <w:rsid w:val="00A60FD8"/>
    <w:rsid w:val="00A615AE"/>
    <w:rsid w:val="00A619CB"/>
    <w:rsid w:val="00A61E77"/>
    <w:rsid w:val="00A61F9C"/>
    <w:rsid w:val="00A62047"/>
    <w:rsid w:val="00A62136"/>
    <w:rsid w:val="00A621A4"/>
    <w:rsid w:val="00A62292"/>
    <w:rsid w:val="00A6234C"/>
    <w:rsid w:val="00A627A2"/>
    <w:rsid w:val="00A62AE0"/>
    <w:rsid w:val="00A62B4A"/>
    <w:rsid w:val="00A62D86"/>
    <w:rsid w:val="00A63033"/>
    <w:rsid w:val="00A6305E"/>
    <w:rsid w:val="00A631AB"/>
    <w:rsid w:val="00A636B1"/>
    <w:rsid w:val="00A63BE6"/>
    <w:rsid w:val="00A63E9D"/>
    <w:rsid w:val="00A64B61"/>
    <w:rsid w:val="00A64D20"/>
    <w:rsid w:val="00A64F33"/>
    <w:rsid w:val="00A64F47"/>
    <w:rsid w:val="00A658CA"/>
    <w:rsid w:val="00A66059"/>
    <w:rsid w:val="00A660DB"/>
    <w:rsid w:val="00A66713"/>
    <w:rsid w:val="00A66F6A"/>
    <w:rsid w:val="00A67031"/>
    <w:rsid w:val="00A67706"/>
    <w:rsid w:val="00A6780D"/>
    <w:rsid w:val="00A67BB9"/>
    <w:rsid w:val="00A67C7C"/>
    <w:rsid w:val="00A67D88"/>
    <w:rsid w:val="00A67E9D"/>
    <w:rsid w:val="00A70475"/>
    <w:rsid w:val="00A70ED1"/>
    <w:rsid w:val="00A70F89"/>
    <w:rsid w:val="00A7113E"/>
    <w:rsid w:val="00A7145A"/>
    <w:rsid w:val="00A71584"/>
    <w:rsid w:val="00A71693"/>
    <w:rsid w:val="00A71A51"/>
    <w:rsid w:val="00A71E3B"/>
    <w:rsid w:val="00A725CF"/>
    <w:rsid w:val="00A726D1"/>
    <w:rsid w:val="00A72904"/>
    <w:rsid w:val="00A72F79"/>
    <w:rsid w:val="00A72F90"/>
    <w:rsid w:val="00A73048"/>
    <w:rsid w:val="00A733E5"/>
    <w:rsid w:val="00A735B5"/>
    <w:rsid w:val="00A739DD"/>
    <w:rsid w:val="00A73F56"/>
    <w:rsid w:val="00A74A1E"/>
    <w:rsid w:val="00A74CE5"/>
    <w:rsid w:val="00A7548E"/>
    <w:rsid w:val="00A75640"/>
    <w:rsid w:val="00A75E1A"/>
    <w:rsid w:val="00A767C0"/>
    <w:rsid w:val="00A76B5C"/>
    <w:rsid w:val="00A77156"/>
    <w:rsid w:val="00A7747D"/>
    <w:rsid w:val="00A7748B"/>
    <w:rsid w:val="00A77748"/>
    <w:rsid w:val="00A77ACE"/>
    <w:rsid w:val="00A77B63"/>
    <w:rsid w:val="00A77D55"/>
    <w:rsid w:val="00A77E2B"/>
    <w:rsid w:val="00A77E54"/>
    <w:rsid w:val="00A77FAC"/>
    <w:rsid w:val="00A80511"/>
    <w:rsid w:val="00A80538"/>
    <w:rsid w:val="00A8054F"/>
    <w:rsid w:val="00A807CA"/>
    <w:rsid w:val="00A807E7"/>
    <w:rsid w:val="00A80BE1"/>
    <w:rsid w:val="00A80C99"/>
    <w:rsid w:val="00A8155B"/>
    <w:rsid w:val="00A81771"/>
    <w:rsid w:val="00A818DE"/>
    <w:rsid w:val="00A81A9B"/>
    <w:rsid w:val="00A81ADD"/>
    <w:rsid w:val="00A81CB1"/>
    <w:rsid w:val="00A81DFB"/>
    <w:rsid w:val="00A826AD"/>
    <w:rsid w:val="00A82C77"/>
    <w:rsid w:val="00A83780"/>
    <w:rsid w:val="00A84511"/>
    <w:rsid w:val="00A84512"/>
    <w:rsid w:val="00A84FF4"/>
    <w:rsid w:val="00A852E5"/>
    <w:rsid w:val="00A85374"/>
    <w:rsid w:val="00A854FB"/>
    <w:rsid w:val="00A85576"/>
    <w:rsid w:val="00A856EA"/>
    <w:rsid w:val="00A85E25"/>
    <w:rsid w:val="00A86643"/>
    <w:rsid w:val="00A86C63"/>
    <w:rsid w:val="00A86E74"/>
    <w:rsid w:val="00A8737E"/>
    <w:rsid w:val="00A873F5"/>
    <w:rsid w:val="00A8741E"/>
    <w:rsid w:val="00A8753D"/>
    <w:rsid w:val="00A8763D"/>
    <w:rsid w:val="00A87953"/>
    <w:rsid w:val="00A87B9F"/>
    <w:rsid w:val="00A9077E"/>
    <w:rsid w:val="00A907E7"/>
    <w:rsid w:val="00A9113A"/>
    <w:rsid w:val="00A91201"/>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7E3"/>
    <w:rsid w:val="00AA3AE6"/>
    <w:rsid w:val="00AA3B48"/>
    <w:rsid w:val="00AA3C18"/>
    <w:rsid w:val="00AA3C33"/>
    <w:rsid w:val="00AA3D2F"/>
    <w:rsid w:val="00AA41C1"/>
    <w:rsid w:val="00AA42B9"/>
    <w:rsid w:val="00AA44DC"/>
    <w:rsid w:val="00AA463B"/>
    <w:rsid w:val="00AA47DB"/>
    <w:rsid w:val="00AA4A26"/>
    <w:rsid w:val="00AA6002"/>
    <w:rsid w:val="00AA65F6"/>
    <w:rsid w:val="00AA6AAA"/>
    <w:rsid w:val="00AA6D9C"/>
    <w:rsid w:val="00AA6DDF"/>
    <w:rsid w:val="00AA6DE0"/>
    <w:rsid w:val="00AA6F40"/>
    <w:rsid w:val="00AA7A0B"/>
    <w:rsid w:val="00AA7A21"/>
    <w:rsid w:val="00AB00B8"/>
    <w:rsid w:val="00AB021F"/>
    <w:rsid w:val="00AB02A1"/>
    <w:rsid w:val="00AB0462"/>
    <w:rsid w:val="00AB05E3"/>
    <w:rsid w:val="00AB0DB9"/>
    <w:rsid w:val="00AB173A"/>
    <w:rsid w:val="00AB17D5"/>
    <w:rsid w:val="00AB1BF2"/>
    <w:rsid w:val="00AB1BF3"/>
    <w:rsid w:val="00AB1BF8"/>
    <w:rsid w:val="00AB204B"/>
    <w:rsid w:val="00AB2440"/>
    <w:rsid w:val="00AB270E"/>
    <w:rsid w:val="00AB280F"/>
    <w:rsid w:val="00AB298D"/>
    <w:rsid w:val="00AB306C"/>
    <w:rsid w:val="00AB33B7"/>
    <w:rsid w:val="00AB34D6"/>
    <w:rsid w:val="00AB3921"/>
    <w:rsid w:val="00AB3E2C"/>
    <w:rsid w:val="00AB416F"/>
    <w:rsid w:val="00AB4555"/>
    <w:rsid w:val="00AB45FF"/>
    <w:rsid w:val="00AB4987"/>
    <w:rsid w:val="00AB4ACA"/>
    <w:rsid w:val="00AB51E6"/>
    <w:rsid w:val="00AB56A6"/>
    <w:rsid w:val="00AB5ADF"/>
    <w:rsid w:val="00AB603E"/>
    <w:rsid w:val="00AB628B"/>
    <w:rsid w:val="00AB63DA"/>
    <w:rsid w:val="00AB669B"/>
    <w:rsid w:val="00AB6BBB"/>
    <w:rsid w:val="00AB70D2"/>
    <w:rsid w:val="00AB71FF"/>
    <w:rsid w:val="00AB721A"/>
    <w:rsid w:val="00AB75DF"/>
    <w:rsid w:val="00AB78F1"/>
    <w:rsid w:val="00AB7EC9"/>
    <w:rsid w:val="00AC043E"/>
    <w:rsid w:val="00AC05AD"/>
    <w:rsid w:val="00AC0714"/>
    <w:rsid w:val="00AC0842"/>
    <w:rsid w:val="00AC0958"/>
    <w:rsid w:val="00AC15A1"/>
    <w:rsid w:val="00AC1A40"/>
    <w:rsid w:val="00AC1CAC"/>
    <w:rsid w:val="00AC1EFD"/>
    <w:rsid w:val="00AC21B2"/>
    <w:rsid w:val="00AC24BC"/>
    <w:rsid w:val="00AC254B"/>
    <w:rsid w:val="00AC2764"/>
    <w:rsid w:val="00AC2C5A"/>
    <w:rsid w:val="00AC38C0"/>
    <w:rsid w:val="00AC3B03"/>
    <w:rsid w:val="00AC3B92"/>
    <w:rsid w:val="00AC3C99"/>
    <w:rsid w:val="00AC3CAB"/>
    <w:rsid w:val="00AC3D11"/>
    <w:rsid w:val="00AC439D"/>
    <w:rsid w:val="00AC4553"/>
    <w:rsid w:val="00AC4D6E"/>
    <w:rsid w:val="00AC5350"/>
    <w:rsid w:val="00AC55D0"/>
    <w:rsid w:val="00AC580B"/>
    <w:rsid w:val="00AC59F9"/>
    <w:rsid w:val="00AC5F14"/>
    <w:rsid w:val="00AC5F7C"/>
    <w:rsid w:val="00AC5FD6"/>
    <w:rsid w:val="00AC6188"/>
    <w:rsid w:val="00AC6392"/>
    <w:rsid w:val="00AC6F59"/>
    <w:rsid w:val="00AC73A1"/>
    <w:rsid w:val="00AC73BD"/>
    <w:rsid w:val="00AD0505"/>
    <w:rsid w:val="00AD072D"/>
    <w:rsid w:val="00AD0802"/>
    <w:rsid w:val="00AD0BDD"/>
    <w:rsid w:val="00AD0C24"/>
    <w:rsid w:val="00AD0CF5"/>
    <w:rsid w:val="00AD1340"/>
    <w:rsid w:val="00AD1363"/>
    <w:rsid w:val="00AD1370"/>
    <w:rsid w:val="00AD16D5"/>
    <w:rsid w:val="00AD1BB1"/>
    <w:rsid w:val="00AD1E65"/>
    <w:rsid w:val="00AD1FE6"/>
    <w:rsid w:val="00AD2B16"/>
    <w:rsid w:val="00AD2D33"/>
    <w:rsid w:val="00AD2EDB"/>
    <w:rsid w:val="00AD3088"/>
    <w:rsid w:val="00AD32F2"/>
    <w:rsid w:val="00AD3635"/>
    <w:rsid w:val="00AD3695"/>
    <w:rsid w:val="00AD36B4"/>
    <w:rsid w:val="00AD3810"/>
    <w:rsid w:val="00AD38B1"/>
    <w:rsid w:val="00AD3978"/>
    <w:rsid w:val="00AD3D7B"/>
    <w:rsid w:val="00AD3F22"/>
    <w:rsid w:val="00AD3FBA"/>
    <w:rsid w:val="00AD40BC"/>
    <w:rsid w:val="00AD4748"/>
    <w:rsid w:val="00AD4CD9"/>
    <w:rsid w:val="00AD4F4F"/>
    <w:rsid w:val="00AD4FEC"/>
    <w:rsid w:val="00AD506C"/>
    <w:rsid w:val="00AD50C7"/>
    <w:rsid w:val="00AD5138"/>
    <w:rsid w:val="00AD5421"/>
    <w:rsid w:val="00AD5704"/>
    <w:rsid w:val="00AD60F4"/>
    <w:rsid w:val="00AD665A"/>
    <w:rsid w:val="00AD6AF3"/>
    <w:rsid w:val="00AD6CD3"/>
    <w:rsid w:val="00AD6FB8"/>
    <w:rsid w:val="00AD70F2"/>
    <w:rsid w:val="00AD7293"/>
    <w:rsid w:val="00AD72B0"/>
    <w:rsid w:val="00AD749B"/>
    <w:rsid w:val="00AD7607"/>
    <w:rsid w:val="00AD7B20"/>
    <w:rsid w:val="00AD7C8F"/>
    <w:rsid w:val="00AD7E87"/>
    <w:rsid w:val="00AE03DB"/>
    <w:rsid w:val="00AE05BA"/>
    <w:rsid w:val="00AE067A"/>
    <w:rsid w:val="00AE0894"/>
    <w:rsid w:val="00AE08D6"/>
    <w:rsid w:val="00AE0BA6"/>
    <w:rsid w:val="00AE10E0"/>
    <w:rsid w:val="00AE12C5"/>
    <w:rsid w:val="00AE16FC"/>
    <w:rsid w:val="00AE18E3"/>
    <w:rsid w:val="00AE1D8D"/>
    <w:rsid w:val="00AE1DB7"/>
    <w:rsid w:val="00AE1E83"/>
    <w:rsid w:val="00AE1EA4"/>
    <w:rsid w:val="00AE22C2"/>
    <w:rsid w:val="00AE22F6"/>
    <w:rsid w:val="00AE27A7"/>
    <w:rsid w:val="00AE29E5"/>
    <w:rsid w:val="00AE3724"/>
    <w:rsid w:val="00AE4D43"/>
    <w:rsid w:val="00AE5869"/>
    <w:rsid w:val="00AE5CA7"/>
    <w:rsid w:val="00AE5CF6"/>
    <w:rsid w:val="00AE605F"/>
    <w:rsid w:val="00AE6550"/>
    <w:rsid w:val="00AE6753"/>
    <w:rsid w:val="00AE6D51"/>
    <w:rsid w:val="00AE6D86"/>
    <w:rsid w:val="00AE749E"/>
    <w:rsid w:val="00AE7626"/>
    <w:rsid w:val="00AE76BF"/>
    <w:rsid w:val="00AE7916"/>
    <w:rsid w:val="00AE7E3B"/>
    <w:rsid w:val="00AF0011"/>
    <w:rsid w:val="00AF0106"/>
    <w:rsid w:val="00AF07A2"/>
    <w:rsid w:val="00AF0DEB"/>
    <w:rsid w:val="00AF1033"/>
    <w:rsid w:val="00AF1072"/>
    <w:rsid w:val="00AF12E5"/>
    <w:rsid w:val="00AF13C6"/>
    <w:rsid w:val="00AF16CF"/>
    <w:rsid w:val="00AF1B9B"/>
    <w:rsid w:val="00AF1C22"/>
    <w:rsid w:val="00AF1D0A"/>
    <w:rsid w:val="00AF1D76"/>
    <w:rsid w:val="00AF1FA5"/>
    <w:rsid w:val="00AF1FB2"/>
    <w:rsid w:val="00AF25B9"/>
    <w:rsid w:val="00AF2AD0"/>
    <w:rsid w:val="00AF2D1E"/>
    <w:rsid w:val="00AF2FFB"/>
    <w:rsid w:val="00AF3180"/>
    <w:rsid w:val="00AF335B"/>
    <w:rsid w:val="00AF3469"/>
    <w:rsid w:val="00AF36B1"/>
    <w:rsid w:val="00AF3F68"/>
    <w:rsid w:val="00AF470F"/>
    <w:rsid w:val="00AF4D5B"/>
    <w:rsid w:val="00AF4F9C"/>
    <w:rsid w:val="00AF5B5E"/>
    <w:rsid w:val="00AF5EB6"/>
    <w:rsid w:val="00AF625E"/>
    <w:rsid w:val="00AF63D1"/>
    <w:rsid w:val="00AF6DBB"/>
    <w:rsid w:val="00AF7AC9"/>
    <w:rsid w:val="00AF7BAE"/>
    <w:rsid w:val="00AF7FB7"/>
    <w:rsid w:val="00B000D9"/>
    <w:rsid w:val="00B00978"/>
    <w:rsid w:val="00B00B81"/>
    <w:rsid w:val="00B00BBC"/>
    <w:rsid w:val="00B01129"/>
    <w:rsid w:val="00B01607"/>
    <w:rsid w:val="00B0162D"/>
    <w:rsid w:val="00B0190C"/>
    <w:rsid w:val="00B02666"/>
    <w:rsid w:val="00B02A05"/>
    <w:rsid w:val="00B03820"/>
    <w:rsid w:val="00B039B1"/>
    <w:rsid w:val="00B03DA4"/>
    <w:rsid w:val="00B03FD8"/>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428"/>
    <w:rsid w:val="00B10776"/>
    <w:rsid w:val="00B1090C"/>
    <w:rsid w:val="00B10988"/>
    <w:rsid w:val="00B109FE"/>
    <w:rsid w:val="00B11701"/>
    <w:rsid w:val="00B11CD5"/>
    <w:rsid w:val="00B11EEF"/>
    <w:rsid w:val="00B11FC4"/>
    <w:rsid w:val="00B12075"/>
    <w:rsid w:val="00B121BC"/>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8CF"/>
    <w:rsid w:val="00B20199"/>
    <w:rsid w:val="00B201E6"/>
    <w:rsid w:val="00B20205"/>
    <w:rsid w:val="00B2042B"/>
    <w:rsid w:val="00B20520"/>
    <w:rsid w:val="00B20556"/>
    <w:rsid w:val="00B205ED"/>
    <w:rsid w:val="00B20844"/>
    <w:rsid w:val="00B209F3"/>
    <w:rsid w:val="00B20C4F"/>
    <w:rsid w:val="00B21790"/>
    <w:rsid w:val="00B21ED5"/>
    <w:rsid w:val="00B220FA"/>
    <w:rsid w:val="00B22119"/>
    <w:rsid w:val="00B22208"/>
    <w:rsid w:val="00B22388"/>
    <w:rsid w:val="00B2256D"/>
    <w:rsid w:val="00B22618"/>
    <w:rsid w:val="00B2284F"/>
    <w:rsid w:val="00B22AE7"/>
    <w:rsid w:val="00B22B0F"/>
    <w:rsid w:val="00B231FF"/>
    <w:rsid w:val="00B2339A"/>
    <w:rsid w:val="00B239A9"/>
    <w:rsid w:val="00B23A88"/>
    <w:rsid w:val="00B240B4"/>
    <w:rsid w:val="00B240CF"/>
    <w:rsid w:val="00B2491E"/>
    <w:rsid w:val="00B24B37"/>
    <w:rsid w:val="00B24DF5"/>
    <w:rsid w:val="00B25024"/>
    <w:rsid w:val="00B251A5"/>
    <w:rsid w:val="00B252D5"/>
    <w:rsid w:val="00B2568F"/>
    <w:rsid w:val="00B259EF"/>
    <w:rsid w:val="00B25D18"/>
    <w:rsid w:val="00B2601F"/>
    <w:rsid w:val="00B26266"/>
    <w:rsid w:val="00B2672B"/>
    <w:rsid w:val="00B269FE"/>
    <w:rsid w:val="00B26C87"/>
    <w:rsid w:val="00B270A3"/>
    <w:rsid w:val="00B2779A"/>
    <w:rsid w:val="00B3008E"/>
    <w:rsid w:val="00B3068E"/>
    <w:rsid w:val="00B306D4"/>
    <w:rsid w:val="00B3082B"/>
    <w:rsid w:val="00B3094A"/>
    <w:rsid w:val="00B30BD3"/>
    <w:rsid w:val="00B30F72"/>
    <w:rsid w:val="00B31507"/>
    <w:rsid w:val="00B31A98"/>
    <w:rsid w:val="00B3206C"/>
    <w:rsid w:val="00B322BF"/>
    <w:rsid w:val="00B325C6"/>
    <w:rsid w:val="00B33259"/>
    <w:rsid w:val="00B3393B"/>
    <w:rsid w:val="00B339BC"/>
    <w:rsid w:val="00B33F06"/>
    <w:rsid w:val="00B340DF"/>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A38"/>
    <w:rsid w:val="00B43B31"/>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AD2"/>
    <w:rsid w:val="00B50D1D"/>
    <w:rsid w:val="00B51397"/>
    <w:rsid w:val="00B51423"/>
    <w:rsid w:val="00B51B53"/>
    <w:rsid w:val="00B51B5D"/>
    <w:rsid w:val="00B51E94"/>
    <w:rsid w:val="00B52334"/>
    <w:rsid w:val="00B52387"/>
    <w:rsid w:val="00B527FE"/>
    <w:rsid w:val="00B5287A"/>
    <w:rsid w:val="00B52F6D"/>
    <w:rsid w:val="00B52FFF"/>
    <w:rsid w:val="00B53332"/>
    <w:rsid w:val="00B53A2E"/>
    <w:rsid w:val="00B53A73"/>
    <w:rsid w:val="00B5433C"/>
    <w:rsid w:val="00B54712"/>
    <w:rsid w:val="00B54944"/>
    <w:rsid w:val="00B55323"/>
    <w:rsid w:val="00B55376"/>
    <w:rsid w:val="00B5562C"/>
    <w:rsid w:val="00B55CA5"/>
    <w:rsid w:val="00B55F0B"/>
    <w:rsid w:val="00B55FB6"/>
    <w:rsid w:val="00B56027"/>
    <w:rsid w:val="00B56549"/>
    <w:rsid w:val="00B565E9"/>
    <w:rsid w:val="00B566E1"/>
    <w:rsid w:val="00B5690A"/>
    <w:rsid w:val="00B569C8"/>
    <w:rsid w:val="00B56C01"/>
    <w:rsid w:val="00B56D23"/>
    <w:rsid w:val="00B56ECA"/>
    <w:rsid w:val="00B57350"/>
    <w:rsid w:val="00B578A4"/>
    <w:rsid w:val="00B57A33"/>
    <w:rsid w:val="00B57D10"/>
    <w:rsid w:val="00B57E17"/>
    <w:rsid w:val="00B57EFD"/>
    <w:rsid w:val="00B6059B"/>
    <w:rsid w:val="00B6080D"/>
    <w:rsid w:val="00B609E2"/>
    <w:rsid w:val="00B60B5F"/>
    <w:rsid w:val="00B60C02"/>
    <w:rsid w:val="00B60D6A"/>
    <w:rsid w:val="00B60E79"/>
    <w:rsid w:val="00B60EE4"/>
    <w:rsid w:val="00B61612"/>
    <w:rsid w:val="00B61861"/>
    <w:rsid w:val="00B618F5"/>
    <w:rsid w:val="00B61BE9"/>
    <w:rsid w:val="00B61C90"/>
    <w:rsid w:val="00B61DFC"/>
    <w:rsid w:val="00B61F80"/>
    <w:rsid w:val="00B6201C"/>
    <w:rsid w:val="00B623FE"/>
    <w:rsid w:val="00B6265E"/>
    <w:rsid w:val="00B62906"/>
    <w:rsid w:val="00B629F8"/>
    <w:rsid w:val="00B62B5B"/>
    <w:rsid w:val="00B62C45"/>
    <w:rsid w:val="00B63174"/>
    <w:rsid w:val="00B6354A"/>
    <w:rsid w:val="00B63C0C"/>
    <w:rsid w:val="00B641FE"/>
    <w:rsid w:val="00B6428F"/>
    <w:rsid w:val="00B649F2"/>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666"/>
    <w:rsid w:val="00B677C8"/>
    <w:rsid w:val="00B67A37"/>
    <w:rsid w:val="00B67C31"/>
    <w:rsid w:val="00B67C32"/>
    <w:rsid w:val="00B700D3"/>
    <w:rsid w:val="00B7039E"/>
    <w:rsid w:val="00B71B46"/>
    <w:rsid w:val="00B71F6F"/>
    <w:rsid w:val="00B72190"/>
    <w:rsid w:val="00B722F4"/>
    <w:rsid w:val="00B724F6"/>
    <w:rsid w:val="00B72DA0"/>
    <w:rsid w:val="00B72EE7"/>
    <w:rsid w:val="00B73336"/>
    <w:rsid w:val="00B7342A"/>
    <w:rsid w:val="00B73437"/>
    <w:rsid w:val="00B73F08"/>
    <w:rsid w:val="00B7442A"/>
    <w:rsid w:val="00B74E2A"/>
    <w:rsid w:val="00B75221"/>
    <w:rsid w:val="00B753FE"/>
    <w:rsid w:val="00B75414"/>
    <w:rsid w:val="00B75504"/>
    <w:rsid w:val="00B75524"/>
    <w:rsid w:val="00B755F5"/>
    <w:rsid w:val="00B7660A"/>
    <w:rsid w:val="00B76648"/>
    <w:rsid w:val="00B7694B"/>
    <w:rsid w:val="00B7695B"/>
    <w:rsid w:val="00B76BF6"/>
    <w:rsid w:val="00B770A3"/>
    <w:rsid w:val="00B7727E"/>
    <w:rsid w:val="00B774C3"/>
    <w:rsid w:val="00B77668"/>
    <w:rsid w:val="00B77AE6"/>
    <w:rsid w:val="00B77EBF"/>
    <w:rsid w:val="00B77F91"/>
    <w:rsid w:val="00B80DC0"/>
    <w:rsid w:val="00B80DE3"/>
    <w:rsid w:val="00B80F33"/>
    <w:rsid w:val="00B81082"/>
    <w:rsid w:val="00B81086"/>
    <w:rsid w:val="00B81477"/>
    <w:rsid w:val="00B817DB"/>
    <w:rsid w:val="00B81972"/>
    <w:rsid w:val="00B81A96"/>
    <w:rsid w:val="00B8222A"/>
    <w:rsid w:val="00B8233F"/>
    <w:rsid w:val="00B8253B"/>
    <w:rsid w:val="00B8264D"/>
    <w:rsid w:val="00B8299D"/>
    <w:rsid w:val="00B82B06"/>
    <w:rsid w:val="00B82E83"/>
    <w:rsid w:val="00B8317E"/>
    <w:rsid w:val="00B83325"/>
    <w:rsid w:val="00B83516"/>
    <w:rsid w:val="00B83552"/>
    <w:rsid w:val="00B835A8"/>
    <w:rsid w:val="00B83D49"/>
    <w:rsid w:val="00B83FDC"/>
    <w:rsid w:val="00B84CA1"/>
    <w:rsid w:val="00B853B6"/>
    <w:rsid w:val="00B85769"/>
    <w:rsid w:val="00B859F2"/>
    <w:rsid w:val="00B85FDC"/>
    <w:rsid w:val="00B85FFD"/>
    <w:rsid w:val="00B8655D"/>
    <w:rsid w:val="00B865AA"/>
    <w:rsid w:val="00B86619"/>
    <w:rsid w:val="00B8664F"/>
    <w:rsid w:val="00B8691A"/>
    <w:rsid w:val="00B86A60"/>
    <w:rsid w:val="00B86E5B"/>
    <w:rsid w:val="00B8736D"/>
    <w:rsid w:val="00B87501"/>
    <w:rsid w:val="00B87E31"/>
    <w:rsid w:val="00B906D6"/>
    <w:rsid w:val="00B90852"/>
    <w:rsid w:val="00B90CA4"/>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2D6"/>
    <w:rsid w:val="00B9437A"/>
    <w:rsid w:val="00B94465"/>
    <w:rsid w:val="00B944BA"/>
    <w:rsid w:val="00B9495F"/>
    <w:rsid w:val="00B95357"/>
    <w:rsid w:val="00B95417"/>
    <w:rsid w:val="00B95496"/>
    <w:rsid w:val="00B955D8"/>
    <w:rsid w:val="00B95852"/>
    <w:rsid w:val="00B95910"/>
    <w:rsid w:val="00B95A7E"/>
    <w:rsid w:val="00B95B2D"/>
    <w:rsid w:val="00B96021"/>
    <w:rsid w:val="00B960AC"/>
    <w:rsid w:val="00B96194"/>
    <w:rsid w:val="00B96607"/>
    <w:rsid w:val="00B9661F"/>
    <w:rsid w:val="00B966B2"/>
    <w:rsid w:val="00B96894"/>
    <w:rsid w:val="00B9699E"/>
    <w:rsid w:val="00B97292"/>
    <w:rsid w:val="00B973F7"/>
    <w:rsid w:val="00B975FA"/>
    <w:rsid w:val="00B9764D"/>
    <w:rsid w:val="00B9767D"/>
    <w:rsid w:val="00B9773B"/>
    <w:rsid w:val="00B97774"/>
    <w:rsid w:val="00B97B61"/>
    <w:rsid w:val="00B97DDF"/>
    <w:rsid w:val="00B97EA4"/>
    <w:rsid w:val="00BA01F4"/>
    <w:rsid w:val="00BA0360"/>
    <w:rsid w:val="00BA09DE"/>
    <w:rsid w:val="00BA0AD0"/>
    <w:rsid w:val="00BA0DF8"/>
    <w:rsid w:val="00BA10AB"/>
    <w:rsid w:val="00BA125F"/>
    <w:rsid w:val="00BA1302"/>
    <w:rsid w:val="00BA1457"/>
    <w:rsid w:val="00BA14D0"/>
    <w:rsid w:val="00BA15DD"/>
    <w:rsid w:val="00BA20AE"/>
    <w:rsid w:val="00BA24CC"/>
    <w:rsid w:val="00BA2F0C"/>
    <w:rsid w:val="00BA30FC"/>
    <w:rsid w:val="00BA3799"/>
    <w:rsid w:val="00BA38F2"/>
    <w:rsid w:val="00BA413F"/>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6D06"/>
    <w:rsid w:val="00BA7215"/>
    <w:rsid w:val="00BA7530"/>
    <w:rsid w:val="00BA75B0"/>
    <w:rsid w:val="00BA7992"/>
    <w:rsid w:val="00BA7A9C"/>
    <w:rsid w:val="00BB0152"/>
    <w:rsid w:val="00BB0282"/>
    <w:rsid w:val="00BB09CA"/>
    <w:rsid w:val="00BB0BD9"/>
    <w:rsid w:val="00BB0F68"/>
    <w:rsid w:val="00BB1A4A"/>
    <w:rsid w:val="00BB1F50"/>
    <w:rsid w:val="00BB2AAA"/>
    <w:rsid w:val="00BB2CC1"/>
    <w:rsid w:val="00BB2EC7"/>
    <w:rsid w:val="00BB3407"/>
    <w:rsid w:val="00BB39DE"/>
    <w:rsid w:val="00BB3A9D"/>
    <w:rsid w:val="00BB4028"/>
    <w:rsid w:val="00BB443C"/>
    <w:rsid w:val="00BB4DD1"/>
    <w:rsid w:val="00BB5017"/>
    <w:rsid w:val="00BB5214"/>
    <w:rsid w:val="00BB5786"/>
    <w:rsid w:val="00BB59B3"/>
    <w:rsid w:val="00BB5A3D"/>
    <w:rsid w:val="00BB5C47"/>
    <w:rsid w:val="00BB6048"/>
    <w:rsid w:val="00BB610D"/>
    <w:rsid w:val="00BB6278"/>
    <w:rsid w:val="00BB637D"/>
    <w:rsid w:val="00BB64BE"/>
    <w:rsid w:val="00BB6CB3"/>
    <w:rsid w:val="00BB75B4"/>
    <w:rsid w:val="00BB7778"/>
    <w:rsid w:val="00BB7B6F"/>
    <w:rsid w:val="00BB7BAC"/>
    <w:rsid w:val="00BC06FD"/>
    <w:rsid w:val="00BC0B43"/>
    <w:rsid w:val="00BC0EB4"/>
    <w:rsid w:val="00BC0F77"/>
    <w:rsid w:val="00BC10E8"/>
    <w:rsid w:val="00BC1197"/>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3D7"/>
    <w:rsid w:val="00BC478A"/>
    <w:rsid w:val="00BC4D6D"/>
    <w:rsid w:val="00BC4E75"/>
    <w:rsid w:val="00BC508A"/>
    <w:rsid w:val="00BC5200"/>
    <w:rsid w:val="00BC5476"/>
    <w:rsid w:val="00BC5559"/>
    <w:rsid w:val="00BC59B6"/>
    <w:rsid w:val="00BC5AE1"/>
    <w:rsid w:val="00BC5B16"/>
    <w:rsid w:val="00BC5C3C"/>
    <w:rsid w:val="00BC5DC7"/>
    <w:rsid w:val="00BC660B"/>
    <w:rsid w:val="00BC6684"/>
    <w:rsid w:val="00BC6A42"/>
    <w:rsid w:val="00BC6C17"/>
    <w:rsid w:val="00BC6C75"/>
    <w:rsid w:val="00BC6D5E"/>
    <w:rsid w:val="00BC736D"/>
    <w:rsid w:val="00BC771E"/>
    <w:rsid w:val="00BC7B28"/>
    <w:rsid w:val="00BC7F95"/>
    <w:rsid w:val="00BD0559"/>
    <w:rsid w:val="00BD0782"/>
    <w:rsid w:val="00BD0C1D"/>
    <w:rsid w:val="00BD0C2F"/>
    <w:rsid w:val="00BD144F"/>
    <w:rsid w:val="00BD161A"/>
    <w:rsid w:val="00BD176A"/>
    <w:rsid w:val="00BD18F7"/>
    <w:rsid w:val="00BD1B7B"/>
    <w:rsid w:val="00BD1D78"/>
    <w:rsid w:val="00BD25A3"/>
    <w:rsid w:val="00BD290C"/>
    <w:rsid w:val="00BD2923"/>
    <w:rsid w:val="00BD2CA8"/>
    <w:rsid w:val="00BD2D2E"/>
    <w:rsid w:val="00BD2EE8"/>
    <w:rsid w:val="00BD3196"/>
    <w:rsid w:val="00BD331D"/>
    <w:rsid w:val="00BD33E8"/>
    <w:rsid w:val="00BD3536"/>
    <w:rsid w:val="00BD3799"/>
    <w:rsid w:val="00BD3DC6"/>
    <w:rsid w:val="00BD3DED"/>
    <w:rsid w:val="00BD427D"/>
    <w:rsid w:val="00BD42AF"/>
    <w:rsid w:val="00BD45CB"/>
    <w:rsid w:val="00BD473B"/>
    <w:rsid w:val="00BD4756"/>
    <w:rsid w:val="00BD4EA4"/>
    <w:rsid w:val="00BD54AE"/>
    <w:rsid w:val="00BD581D"/>
    <w:rsid w:val="00BD5977"/>
    <w:rsid w:val="00BD5D00"/>
    <w:rsid w:val="00BD5DA7"/>
    <w:rsid w:val="00BD66DE"/>
    <w:rsid w:val="00BD6B3A"/>
    <w:rsid w:val="00BD6DE2"/>
    <w:rsid w:val="00BD6EC6"/>
    <w:rsid w:val="00BD6F1B"/>
    <w:rsid w:val="00BD6FFC"/>
    <w:rsid w:val="00BD72A8"/>
    <w:rsid w:val="00BD73C2"/>
    <w:rsid w:val="00BD7ABC"/>
    <w:rsid w:val="00BE03C3"/>
    <w:rsid w:val="00BE052D"/>
    <w:rsid w:val="00BE0691"/>
    <w:rsid w:val="00BE06C7"/>
    <w:rsid w:val="00BE0916"/>
    <w:rsid w:val="00BE1272"/>
    <w:rsid w:val="00BE15D8"/>
    <w:rsid w:val="00BE1A3D"/>
    <w:rsid w:val="00BE21A1"/>
    <w:rsid w:val="00BE258D"/>
    <w:rsid w:val="00BE29C7"/>
    <w:rsid w:val="00BE2C29"/>
    <w:rsid w:val="00BE3629"/>
    <w:rsid w:val="00BE37EC"/>
    <w:rsid w:val="00BE4013"/>
    <w:rsid w:val="00BE4700"/>
    <w:rsid w:val="00BE4924"/>
    <w:rsid w:val="00BE4BDA"/>
    <w:rsid w:val="00BE4CEC"/>
    <w:rsid w:val="00BE4D88"/>
    <w:rsid w:val="00BE4FE8"/>
    <w:rsid w:val="00BE5B62"/>
    <w:rsid w:val="00BE5F19"/>
    <w:rsid w:val="00BE603D"/>
    <w:rsid w:val="00BE6354"/>
    <w:rsid w:val="00BE6395"/>
    <w:rsid w:val="00BE648C"/>
    <w:rsid w:val="00BE6A99"/>
    <w:rsid w:val="00BE6B11"/>
    <w:rsid w:val="00BE6C03"/>
    <w:rsid w:val="00BE6EAE"/>
    <w:rsid w:val="00BE70C6"/>
    <w:rsid w:val="00BE71E5"/>
    <w:rsid w:val="00BE7425"/>
    <w:rsid w:val="00BE77E4"/>
    <w:rsid w:val="00BE789B"/>
    <w:rsid w:val="00BE7900"/>
    <w:rsid w:val="00BE7968"/>
    <w:rsid w:val="00BE7C9E"/>
    <w:rsid w:val="00BE7DA2"/>
    <w:rsid w:val="00BF033E"/>
    <w:rsid w:val="00BF0559"/>
    <w:rsid w:val="00BF0CC1"/>
    <w:rsid w:val="00BF0CE1"/>
    <w:rsid w:val="00BF0D6C"/>
    <w:rsid w:val="00BF0EA5"/>
    <w:rsid w:val="00BF178C"/>
    <w:rsid w:val="00BF1AC2"/>
    <w:rsid w:val="00BF22B8"/>
    <w:rsid w:val="00BF277D"/>
    <w:rsid w:val="00BF2E1B"/>
    <w:rsid w:val="00BF2FE2"/>
    <w:rsid w:val="00BF320A"/>
    <w:rsid w:val="00BF3748"/>
    <w:rsid w:val="00BF37FD"/>
    <w:rsid w:val="00BF410F"/>
    <w:rsid w:val="00BF417A"/>
    <w:rsid w:val="00BF4204"/>
    <w:rsid w:val="00BF429F"/>
    <w:rsid w:val="00BF580C"/>
    <w:rsid w:val="00BF5BB3"/>
    <w:rsid w:val="00BF5C5C"/>
    <w:rsid w:val="00BF5E33"/>
    <w:rsid w:val="00BF5F6A"/>
    <w:rsid w:val="00BF63A2"/>
    <w:rsid w:val="00BF65FB"/>
    <w:rsid w:val="00BF6A17"/>
    <w:rsid w:val="00BF6A4C"/>
    <w:rsid w:val="00BF6CF9"/>
    <w:rsid w:val="00BF70C8"/>
    <w:rsid w:val="00BF7360"/>
    <w:rsid w:val="00BF73FA"/>
    <w:rsid w:val="00BF74E3"/>
    <w:rsid w:val="00C0078C"/>
    <w:rsid w:val="00C007F5"/>
    <w:rsid w:val="00C008AA"/>
    <w:rsid w:val="00C00D1C"/>
    <w:rsid w:val="00C0102C"/>
    <w:rsid w:val="00C0154A"/>
    <w:rsid w:val="00C01D28"/>
    <w:rsid w:val="00C01D6C"/>
    <w:rsid w:val="00C02206"/>
    <w:rsid w:val="00C0230A"/>
    <w:rsid w:val="00C02441"/>
    <w:rsid w:val="00C0254E"/>
    <w:rsid w:val="00C0255E"/>
    <w:rsid w:val="00C028A0"/>
    <w:rsid w:val="00C02C5E"/>
    <w:rsid w:val="00C02CF5"/>
    <w:rsid w:val="00C036D2"/>
    <w:rsid w:val="00C03C3A"/>
    <w:rsid w:val="00C04460"/>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260"/>
    <w:rsid w:val="00C1371F"/>
    <w:rsid w:val="00C138DE"/>
    <w:rsid w:val="00C13B1F"/>
    <w:rsid w:val="00C13BE0"/>
    <w:rsid w:val="00C13BEF"/>
    <w:rsid w:val="00C13D4B"/>
    <w:rsid w:val="00C14157"/>
    <w:rsid w:val="00C1425C"/>
    <w:rsid w:val="00C14360"/>
    <w:rsid w:val="00C14911"/>
    <w:rsid w:val="00C14E1E"/>
    <w:rsid w:val="00C1530A"/>
    <w:rsid w:val="00C154D3"/>
    <w:rsid w:val="00C158C6"/>
    <w:rsid w:val="00C15956"/>
    <w:rsid w:val="00C16743"/>
    <w:rsid w:val="00C16C9A"/>
    <w:rsid w:val="00C16FD9"/>
    <w:rsid w:val="00C172AB"/>
    <w:rsid w:val="00C17734"/>
    <w:rsid w:val="00C17816"/>
    <w:rsid w:val="00C20108"/>
    <w:rsid w:val="00C2010E"/>
    <w:rsid w:val="00C20277"/>
    <w:rsid w:val="00C20287"/>
    <w:rsid w:val="00C204ED"/>
    <w:rsid w:val="00C2079A"/>
    <w:rsid w:val="00C20A8A"/>
    <w:rsid w:val="00C20AF8"/>
    <w:rsid w:val="00C210D5"/>
    <w:rsid w:val="00C211A3"/>
    <w:rsid w:val="00C21355"/>
    <w:rsid w:val="00C21C8D"/>
    <w:rsid w:val="00C22141"/>
    <w:rsid w:val="00C22230"/>
    <w:rsid w:val="00C225BA"/>
    <w:rsid w:val="00C226BD"/>
    <w:rsid w:val="00C226C3"/>
    <w:rsid w:val="00C2280E"/>
    <w:rsid w:val="00C22B4F"/>
    <w:rsid w:val="00C22C73"/>
    <w:rsid w:val="00C22D21"/>
    <w:rsid w:val="00C2300F"/>
    <w:rsid w:val="00C23509"/>
    <w:rsid w:val="00C238E1"/>
    <w:rsid w:val="00C23AF3"/>
    <w:rsid w:val="00C2460F"/>
    <w:rsid w:val="00C2471E"/>
    <w:rsid w:val="00C24A38"/>
    <w:rsid w:val="00C24C7C"/>
    <w:rsid w:val="00C24E49"/>
    <w:rsid w:val="00C25F0E"/>
    <w:rsid w:val="00C2641C"/>
    <w:rsid w:val="00C264A6"/>
    <w:rsid w:val="00C26756"/>
    <w:rsid w:val="00C267E3"/>
    <w:rsid w:val="00C26B46"/>
    <w:rsid w:val="00C26CDF"/>
    <w:rsid w:val="00C27197"/>
    <w:rsid w:val="00C2724C"/>
    <w:rsid w:val="00C274E7"/>
    <w:rsid w:val="00C27E1F"/>
    <w:rsid w:val="00C27EA7"/>
    <w:rsid w:val="00C3010E"/>
    <w:rsid w:val="00C30F09"/>
    <w:rsid w:val="00C31199"/>
    <w:rsid w:val="00C3192F"/>
    <w:rsid w:val="00C319A6"/>
    <w:rsid w:val="00C31EBC"/>
    <w:rsid w:val="00C31FFE"/>
    <w:rsid w:val="00C32087"/>
    <w:rsid w:val="00C3208D"/>
    <w:rsid w:val="00C32538"/>
    <w:rsid w:val="00C325CB"/>
    <w:rsid w:val="00C32BE1"/>
    <w:rsid w:val="00C32C0E"/>
    <w:rsid w:val="00C32F13"/>
    <w:rsid w:val="00C331D2"/>
    <w:rsid w:val="00C33326"/>
    <w:rsid w:val="00C3360F"/>
    <w:rsid w:val="00C33636"/>
    <w:rsid w:val="00C339A0"/>
    <w:rsid w:val="00C33DF2"/>
    <w:rsid w:val="00C34460"/>
    <w:rsid w:val="00C3454D"/>
    <w:rsid w:val="00C34B7A"/>
    <w:rsid w:val="00C34C0A"/>
    <w:rsid w:val="00C34F48"/>
    <w:rsid w:val="00C35004"/>
    <w:rsid w:val="00C350E7"/>
    <w:rsid w:val="00C354C5"/>
    <w:rsid w:val="00C355C7"/>
    <w:rsid w:val="00C35A11"/>
    <w:rsid w:val="00C36014"/>
    <w:rsid w:val="00C361DA"/>
    <w:rsid w:val="00C369AF"/>
    <w:rsid w:val="00C36B85"/>
    <w:rsid w:val="00C37399"/>
    <w:rsid w:val="00C37A3F"/>
    <w:rsid w:val="00C37F00"/>
    <w:rsid w:val="00C40127"/>
    <w:rsid w:val="00C405AF"/>
    <w:rsid w:val="00C409D6"/>
    <w:rsid w:val="00C4115F"/>
    <w:rsid w:val="00C411D6"/>
    <w:rsid w:val="00C41CD0"/>
    <w:rsid w:val="00C41CFB"/>
    <w:rsid w:val="00C41DCD"/>
    <w:rsid w:val="00C4217A"/>
    <w:rsid w:val="00C42493"/>
    <w:rsid w:val="00C42D3A"/>
    <w:rsid w:val="00C42DE5"/>
    <w:rsid w:val="00C4334A"/>
    <w:rsid w:val="00C436C5"/>
    <w:rsid w:val="00C43772"/>
    <w:rsid w:val="00C438A8"/>
    <w:rsid w:val="00C43C00"/>
    <w:rsid w:val="00C43C15"/>
    <w:rsid w:val="00C43CFC"/>
    <w:rsid w:val="00C4425A"/>
    <w:rsid w:val="00C44329"/>
    <w:rsid w:val="00C44470"/>
    <w:rsid w:val="00C44910"/>
    <w:rsid w:val="00C4524C"/>
    <w:rsid w:val="00C45337"/>
    <w:rsid w:val="00C453A5"/>
    <w:rsid w:val="00C458A4"/>
    <w:rsid w:val="00C4669C"/>
    <w:rsid w:val="00C46E9D"/>
    <w:rsid w:val="00C46FE3"/>
    <w:rsid w:val="00C472E0"/>
    <w:rsid w:val="00C4759A"/>
    <w:rsid w:val="00C47A96"/>
    <w:rsid w:val="00C47D48"/>
    <w:rsid w:val="00C47F7C"/>
    <w:rsid w:val="00C47FA0"/>
    <w:rsid w:val="00C5045D"/>
    <w:rsid w:val="00C50E98"/>
    <w:rsid w:val="00C51192"/>
    <w:rsid w:val="00C51437"/>
    <w:rsid w:val="00C51953"/>
    <w:rsid w:val="00C51A3E"/>
    <w:rsid w:val="00C51B1D"/>
    <w:rsid w:val="00C52268"/>
    <w:rsid w:val="00C524D4"/>
    <w:rsid w:val="00C52CDF"/>
    <w:rsid w:val="00C53940"/>
    <w:rsid w:val="00C53BAE"/>
    <w:rsid w:val="00C53D8B"/>
    <w:rsid w:val="00C53DE4"/>
    <w:rsid w:val="00C5460C"/>
    <w:rsid w:val="00C54780"/>
    <w:rsid w:val="00C5484C"/>
    <w:rsid w:val="00C54CEE"/>
    <w:rsid w:val="00C55163"/>
    <w:rsid w:val="00C5551C"/>
    <w:rsid w:val="00C55908"/>
    <w:rsid w:val="00C55AEB"/>
    <w:rsid w:val="00C55CA4"/>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569"/>
    <w:rsid w:val="00C60904"/>
    <w:rsid w:val="00C611DA"/>
    <w:rsid w:val="00C6178F"/>
    <w:rsid w:val="00C61E0E"/>
    <w:rsid w:val="00C62322"/>
    <w:rsid w:val="00C62855"/>
    <w:rsid w:val="00C62D6D"/>
    <w:rsid w:val="00C6348A"/>
    <w:rsid w:val="00C636E8"/>
    <w:rsid w:val="00C638DB"/>
    <w:rsid w:val="00C63900"/>
    <w:rsid w:val="00C63D64"/>
    <w:rsid w:val="00C64333"/>
    <w:rsid w:val="00C64457"/>
    <w:rsid w:val="00C648A4"/>
    <w:rsid w:val="00C64ED8"/>
    <w:rsid w:val="00C64F31"/>
    <w:rsid w:val="00C65320"/>
    <w:rsid w:val="00C65C25"/>
    <w:rsid w:val="00C65D0A"/>
    <w:rsid w:val="00C65DCD"/>
    <w:rsid w:val="00C6628D"/>
    <w:rsid w:val="00C66456"/>
    <w:rsid w:val="00C66711"/>
    <w:rsid w:val="00C668C8"/>
    <w:rsid w:val="00C66B25"/>
    <w:rsid w:val="00C66BD6"/>
    <w:rsid w:val="00C66C13"/>
    <w:rsid w:val="00C672B0"/>
    <w:rsid w:val="00C6735D"/>
    <w:rsid w:val="00C6753B"/>
    <w:rsid w:val="00C67818"/>
    <w:rsid w:val="00C70265"/>
    <w:rsid w:val="00C703CD"/>
    <w:rsid w:val="00C70621"/>
    <w:rsid w:val="00C70EFC"/>
    <w:rsid w:val="00C70FEC"/>
    <w:rsid w:val="00C713C0"/>
    <w:rsid w:val="00C71C0B"/>
    <w:rsid w:val="00C71F22"/>
    <w:rsid w:val="00C7205A"/>
    <w:rsid w:val="00C720CD"/>
    <w:rsid w:val="00C720FE"/>
    <w:rsid w:val="00C7243C"/>
    <w:rsid w:val="00C72A79"/>
    <w:rsid w:val="00C72D5D"/>
    <w:rsid w:val="00C72E7F"/>
    <w:rsid w:val="00C7314D"/>
    <w:rsid w:val="00C73581"/>
    <w:rsid w:val="00C73B88"/>
    <w:rsid w:val="00C73E83"/>
    <w:rsid w:val="00C73FD2"/>
    <w:rsid w:val="00C740F9"/>
    <w:rsid w:val="00C74636"/>
    <w:rsid w:val="00C75634"/>
    <w:rsid w:val="00C757F6"/>
    <w:rsid w:val="00C75F09"/>
    <w:rsid w:val="00C75F67"/>
    <w:rsid w:val="00C76219"/>
    <w:rsid w:val="00C7685A"/>
    <w:rsid w:val="00C768E0"/>
    <w:rsid w:val="00C76FE8"/>
    <w:rsid w:val="00C778F0"/>
    <w:rsid w:val="00C77E68"/>
    <w:rsid w:val="00C80394"/>
    <w:rsid w:val="00C8056C"/>
    <w:rsid w:val="00C805DD"/>
    <w:rsid w:val="00C80667"/>
    <w:rsid w:val="00C808CA"/>
    <w:rsid w:val="00C81382"/>
    <w:rsid w:val="00C81AA1"/>
    <w:rsid w:val="00C81B98"/>
    <w:rsid w:val="00C81C20"/>
    <w:rsid w:val="00C81C47"/>
    <w:rsid w:val="00C81DE2"/>
    <w:rsid w:val="00C8217F"/>
    <w:rsid w:val="00C8251B"/>
    <w:rsid w:val="00C827C3"/>
    <w:rsid w:val="00C829FF"/>
    <w:rsid w:val="00C82A28"/>
    <w:rsid w:val="00C82B99"/>
    <w:rsid w:val="00C82BB5"/>
    <w:rsid w:val="00C835AB"/>
    <w:rsid w:val="00C836DE"/>
    <w:rsid w:val="00C83878"/>
    <w:rsid w:val="00C83F08"/>
    <w:rsid w:val="00C83F35"/>
    <w:rsid w:val="00C841BF"/>
    <w:rsid w:val="00C84B0F"/>
    <w:rsid w:val="00C84DF1"/>
    <w:rsid w:val="00C84F89"/>
    <w:rsid w:val="00C8533F"/>
    <w:rsid w:val="00C85479"/>
    <w:rsid w:val="00C85817"/>
    <w:rsid w:val="00C85939"/>
    <w:rsid w:val="00C8595C"/>
    <w:rsid w:val="00C85CF3"/>
    <w:rsid w:val="00C85E66"/>
    <w:rsid w:val="00C8639F"/>
    <w:rsid w:val="00C867DC"/>
    <w:rsid w:val="00C868AF"/>
    <w:rsid w:val="00C86927"/>
    <w:rsid w:val="00C8697A"/>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395C"/>
    <w:rsid w:val="00C93B57"/>
    <w:rsid w:val="00C93C0F"/>
    <w:rsid w:val="00C93D2C"/>
    <w:rsid w:val="00C94240"/>
    <w:rsid w:val="00C942FB"/>
    <w:rsid w:val="00C947E2"/>
    <w:rsid w:val="00C94A19"/>
    <w:rsid w:val="00C95CC6"/>
    <w:rsid w:val="00C95E86"/>
    <w:rsid w:val="00C963A0"/>
    <w:rsid w:val="00C978BE"/>
    <w:rsid w:val="00C97CCD"/>
    <w:rsid w:val="00CA028F"/>
    <w:rsid w:val="00CA0951"/>
    <w:rsid w:val="00CA0CE9"/>
    <w:rsid w:val="00CA0F8E"/>
    <w:rsid w:val="00CA107E"/>
    <w:rsid w:val="00CA128D"/>
    <w:rsid w:val="00CA15A2"/>
    <w:rsid w:val="00CA1883"/>
    <w:rsid w:val="00CA1FBF"/>
    <w:rsid w:val="00CA2059"/>
    <w:rsid w:val="00CA2BBE"/>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1DE"/>
    <w:rsid w:val="00CA7B7B"/>
    <w:rsid w:val="00CA7E86"/>
    <w:rsid w:val="00CB0383"/>
    <w:rsid w:val="00CB042B"/>
    <w:rsid w:val="00CB0E0B"/>
    <w:rsid w:val="00CB0E2D"/>
    <w:rsid w:val="00CB1020"/>
    <w:rsid w:val="00CB11A2"/>
    <w:rsid w:val="00CB143C"/>
    <w:rsid w:val="00CB15AD"/>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B0C"/>
    <w:rsid w:val="00CB4DC1"/>
    <w:rsid w:val="00CB4DFC"/>
    <w:rsid w:val="00CB533D"/>
    <w:rsid w:val="00CB546A"/>
    <w:rsid w:val="00CB54BD"/>
    <w:rsid w:val="00CB5E33"/>
    <w:rsid w:val="00CB6101"/>
    <w:rsid w:val="00CB687A"/>
    <w:rsid w:val="00CB6A6C"/>
    <w:rsid w:val="00CB6AA6"/>
    <w:rsid w:val="00CB6F20"/>
    <w:rsid w:val="00CB70C3"/>
    <w:rsid w:val="00CB716F"/>
    <w:rsid w:val="00CB78C7"/>
    <w:rsid w:val="00CB7C98"/>
    <w:rsid w:val="00CB7E30"/>
    <w:rsid w:val="00CC01FD"/>
    <w:rsid w:val="00CC0370"/>
    <w:rsid w:val="00CC040E"/>
    <w:rsid w:val="00CC0C07"/>
    <w:rsid w:val="00CC1746"/>
    <w:rsid w:val="00CC19A6"/>
    <w:rsid w:val="00CC22D3"/>
    <w:rsid w:val="00CC230A"/>
    <w:rsid w:val="00CC250B"/>
    <w:rsid w:val="00CC2999"/>
    <w:rsid w:val="00CC2D23"/>
    <w:rsid w:val="00CC2EED"/>
    <w:rsid w:val="00CC3AF3"/>
    <w:rsid w:val="00CC41E4"/>
    <w:rsid w:val="00CC49E4"/>
    <w:rsid w:val="00CC50AD"/>
    <w:rsid w:val="00CC51A2"/>
    <w:rsid w:val="00CC5D23"/>
    <w:rsid w:val="00CC6274"/>
    <w:rsid w:val="00CC62ED"/>
    <w:rsid w:val="00CC6633"/>
    <w:rsid w:val="00CC6771"/>
    <w:rsid w:val="00CC683A"/>
    <w:rsid w:val="00CC6E50"/>
    <w:rsid w:val="00CC70C0"/>
    <w:rsid w:val="00CC71F2"/>
    <w:rsid w:val="00CC724D"/>
    <w:rsid w:val="00CC75D9"/>
    <w:rsid w:val="00CC76C2"/>
    <w:rsid w:val="00CC7714"/>
    <w:rsid w:val="00CC7A44"/>
    <w:rsid w:val="00CC7A5E"/>
    <w:rsid w:val="00CD048B"/>
    <w:rsid w:val="00CD05C7"/>
    <w:rsid w:val="00CD0B0F"/>
    <w:rsid w:val="00CD0CDC"/>
    <w:rsid w:val="00CD0D87"/>
    <w:rsid w:val="00CD0F0C"/>
    <w:rsid w:val="00CD0F0F"/>
    <w:rsid w:val="00CD0FE3"/>
    <w:rsid w:val="00CD120D"/>
    <w:rsid w:val="00CD17EB"/>
    <w:rsid w:val="00CD2742"/>
    <w:rsid w:val="00CD2AFA"/>
    <w:rsid w:val="00CD2F29"/>
    <w:rsid w:val="00CD3030"/>
    <w:rsid w:val="00CD31E2"/>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E02CF"/>
    <w:rsid w:val="00CE04BF"/>
    <w:rsid w:val="00CE0591"/>
    <w:rsid w:val="00CE07D9"/>
    <w:rsid w:val="00CE093B"/>
    <w:rsid w:val="00CE103B"/>
    <w:rsid w:val="00CE1543"/>
    <w:rsid w:val="00CE1A9D"/>
    <w:rsid w:val="00CE1D4D"/>
    <w:rsid w:val="00CE1DFE"/>
    <w:rsid w:val="00CE1F39"/>
    <w:rsid w:val="00CE1F41"/>
    <w:rsid w:val="00CE20BE"/>
    <w:rsid w:val="00CE21BE"/>
    <w:rsid w:val="00CE25F8"/>
    <w:rsid w:val="00CE26B7"/>
    <w:rsid w:val="00CE276B"/>
    <w:rsid w:val="00CE2983"/>
    <w:rsid w:val="00CE2EDD"/>
    <w:rsid w:val="00CE2EF6"/>
    <w:rsid w:val="00CE3895"/>
    <w:rsid w:val="00CE3A0A"/>
    <w:rsid w:val="00CE3AE1"/>
    <w:rsid w:val="00CE3EA0"/>
    <w:rsid w:val="00CE3EDB"/>
    <w:rsid w:val="00CE4117"/>
    <w:rsid w:val="00CE4454"/>
    <w:rsid w:val="00CE45E0"/>
    <w:rsid w:val="00CE4D4D"/>
    <w:rsid w:val="00CE4DD5"/>
    <w:rsid w:val="00CE4E16"/>
    <w:rsid w:val="00CE4F20"/>
    <w:rsid w:val="00CE5342"/>
    <w:rsid w:val="00CE5447"/>
    <w:rsid w:val="00CE57FC"/>
    <w:rsid w:val="00CE65AE"/>
    <w:rsid w:val="00CE68E0"/>
    <w:rsid w:val="00CE6B89"/>
    <w:rsid w:val="00CE6BF8"/>
    <w:rsid w:val="00CE72F7"/>
    <w:rsid w:val="00CE774D"/>
    <w:rsid w:val="00CF063D"/>
    <w:rsid w:val="00CF12EE"/>
    <w:rsid w:val="00CF2640"/>
    <w:rsid w:val="00CF2649"/>
    <w:rsid w:val="00CF29DD"/>
    <w:rsid w:val="00CF2B57"/>
    <w:rsid w:val="00CF334E"/>
    <w:rsid w:val="00CF33DC"/>
    <w:rsid w:val="00CF349C"/>
    <w:rsid w:val="00CF34DE"/>
    <w:rsid w:val="00CF3BB9"/>
    <w:rsid w:val="00CF3D65"/>
    <w:rsid w:val="00CF4125"/>
    <w:rsid w:val="00CF461E"/>
    <w:rsid w:val="00CF47C5"/>
    <w:rsid w:val="00CF5340"/>
    <w:rsid w:val="00CF53F2"/>
    <w:rsid w:val="00CF545D"/>
    <w:rsid w:val="00CF5B2B"/>
    <w:rsid w:val="00CF5BEA"/>
    <w:rsid w:val="00CF5F84"/>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3F15"/>
    <w:rsid w:val="00D041E0"/>
    <w:rsid w:val="00D04306"/>
    <w:rsid w:val="00D04781"/>
    <w:rsid w:val="00D048CA"/>
    <w:rsid w:val="00D049AB"/>
    <w:rsid w:val="00D04A31"/>
    <w:rsid w:val="00D053E4"/>
    <w:rsid w:val="00D0551F"/>
    <w:rsid w:val="00D0569F"/>
    <w:rsid w:val="00D05700"/>
    <w:rsid w:val="00D058CD"/>
    <w:rsid w:val="00D05CAA"/>
    <w:rsid w:val="00D05EF2"/>
    <w:rsid w:val="00D06154"/>
    <w:rsid w:val="00D06381"/>
    <w:rsid w:val="00D0646A"/>
    <w:rsid w:val="00D06882"/>
    <w:rsid w:val="00D0689D"/>
    <w:rsid w:val="00D06C3D"/>
    <w:rsid w:val="00D06C5E"/>
    <w:rsid w:val="00D06FC0"/>
    <w:rsid w:val="00D07385"/>
    <w:rsid w:val="00D073D5"/>
    <w:rsid w:val="00D0747C"/>
    <w:rsid w:val="00D07A9A"/>
    <w:rsid w:val="00D07BD7"/>
    <w:rsid w:val="00D1028D"/>
    <w:rsid w:val="00D102F6"/>
    <w:rsid w:val="00D104FD"/>
    <w:rsid w:val="00D10625"/>
    <w:rsid w:val="00D10CB0"/>
    <w:rsid w:val="00D11273"/>
    <w:rsid w:val="00D11376"/>
    <w:rsid w:val="00D118CE"/>
    <w:rsid w:val="00D11BF7"/>
    <w:rsid w:val="00D11D50"/>
    <w:rsid w:val="00D11EBF"/>
    <w:rsid w:val="00D120B4"/>
    <w:rsid w:val="00D12375"/>
    <w:rsid w:val="00D123AD"/>
    <w:rsid w:val="00D12AD2"/>
    <w:rsid w:val="00D12AE6"/>
    <w:rsid w:val="00D12C13"/>
    <w:rsid w:val="00D13541"/>
    <w:rsid w:val="00D1395F"/>
    <w:rsid w:val="00D14065"/>
    <w:rsid w:val="00D14CA1"/>
    <w:rsid w:val="00D14D69"/>
    <w:rsid w:val="00D14F85"/>
    <w:rsid w:val="00D156E1"/>
    <w:rsid w:val="00D15CAB"/>
    <w:rsid w:val="00D166DB"/>
    <w:rsid w:val="00D16B9D"/>
    <w:rsid w:val="00D16FE9"/>
    <w:rsid w:val="00D176C4"/>
    <w:rsid w:val="00D17A03"/>
    <w:rsid w:val="00D17C24"/>
    <w:rsid w:val="00D20256"/>
    <w:rsid w:val="00D202A7"/>
    <w:rsid w:val="00D20941"/>
    <w:rsid w:val="00D2108E"/>
    <w:rsid w:val="00D2130B"/>
    <w:rsid w:val="00D220A6"/>
    <w:rsid w:val="00D22615"/>
    <w:rsid w:val="00D227C7"/>
    <w:rsid w:val="00D22C96"/>
    <w:rsid w:val="00D23169"/>
    <w:rsid w:val="00D231F7"/>
    <w:rsid w:val="00D23882"/>
    <w:rsid w:val="00D238F7"/>
    <w:rsid w:val="00D239AB"/>
    <w:rsid w:val="00D23C9B"/>
    <w:rsid w:val="00D2476F"/>
    <w:rsid w:val="00D24969"/>
    <w:rsid w:val="00D24C3F"/>
    <w:rsid w:val="00D24D65"/>
    <w:rsid w:val="00D25786"/>
    <w:rsid w:val="00D25F7D"/>
    <w:rsid w:val="00D25FDC"/>
    <w:rsid w:val="00D26447"/>
    <w:rsid w:val="00D26817"/>
    <w:rsid w:val="00D26828"/>
    <w:rsid w:val="00D2689A"/>
    <w:rsid w:val="00D26BE9"/>
    <w:rsid w:val="00D26C20"/>
    <w:rsid w:val="00D273C7"/>
    <w:rsid w:val="00D27451"/>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249"/>
    <w:rsid w:val="00D333FA"/>
    <w:rsid w:val="00D34503"/>
    <w:rsid w:val="00D34A8A"/>
    <w:rsid w:val="00D3540A"/>
    <w:rsid w:val="00D35639"/>
    <w:rsid w:val="00D35C02"/>
    <w:rsid w:val="00D362D9"/>
    <w:rsid w:val="00D36407"/>
    <w:rsid w:val="00D3643D"/>
    <w:rsid w:val="00D36996"/>
    <w:rsid w:val="00D369DA"/>
    <w:rsid w:val="00D36B38"/>
    <w:rsid w:val="00D3701C"/>
    <w:rsid w:val="00D370AF"/>
    <w:rsid w:val="00D370DA"/>
    <w:rsid w:val="00D372C8"/>
    <w:rsid w:val="00D37560"/>
    <w:rsid w:val="00D376D1"/>
    <w:rsid w:val="00D379CA"/>
    <w:rsid w:val="00D37EB2"/>
    <w:rsid w:val="00D40190"/>
    <w:rsid w:val="00D407B8"/>
    <w:rsid w:val="00D40B31"/>
    <w:rsid w:val="00D40B94"/>
    <w:rsid w:val="00D40D73"/>
    <w:rsid w:val="00D41450"/>
    <w:rsid w:val="00D41C4E"/>
    <w:rsid w:val="00D41FA8"/>
    <w:rsid w:val="00D4241C"/>
    <w:rsid w:val="00D42540"/>
    <w:rsid w:val="00D42B7D"/>
    <w:rsid w:val="00D42BD9"/>
    <w:rsid w:val="00D42BF5"/>
    <w:rsid w:val="00D42D16"/>
    <w:rsid w:val="00D42D72"/>
    <w:rsid w:val="00D42E7E"/>
    <w:rsid w:val="00D43083"/>
    <w:rsid w:val="00D430C3"/>
    <w:rsid w:val="00D43F5C"/>
    <w:rsid w:val="00D43F66"/>
    <w:rsid w:val="00D44355"/>
    <w:rsid w:val="00D44454"/>
    <w:rsid w:val="00D445F8"/>
    <w:rsid w:val="00D4484B"/>
    <w:rsid w:val="00D44A26"/>
    <w:rsid w:val="00D44B6E"/>
    <w:rsid w:val="00D44E30"/>
    <w:rsid w:val="00D45302"/>
    <w:rsid w:val="00D453F2"/>
    <w:rsid w:val="00D46276"/>
    <w:rsid w:val="00D465BD"/>
    <w:rsid w:val="00D46844"/>
    <w:rsid w:val="00D4698D"/>
    <w:rsid w:val="00D46BF3"/>
    <w:rsid w:val="00D46ECF"/>
    <w:rsid w:val="00D47688"/>
    <w:rsid w:val="00D479EE"/>
    <w:rsid w:val="00D47DBC"/>
    <w:rsid w:val="00D47DF8"/>
    <w:rsid w:val="00D50A2B"/>
    <w:rsid w:val="00D50AD2"/>
    <w:rsid w:val="00D510FD"/>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179"/>
    <w:rsid w:val="00D5451A"/>
    <w:rsid w:val="00D545B8"/>
    <w:rsid w:val="00D54896"/>
    <w:rsid w:val="00D54985"/>
    <w:rsid w:val="00D54DEC"/>
    <w:rsid w:val="00D54E81"/>
    <w:rsid w:val="00D552A9"/>
    <w:rsid w:val="00D5564B"/>
    <w:rsid w:val="00D559FC"/>
    <w:rsid w:val="00D55C0C"/>
    <w:rsid w:val="00D560A0"/>
    <w:rsid w:val="00D57F9C"/>
    <w:rsid w:val="00D603C5"/>
    <w:rsid w:val="00D608E7"/>
    <w:rsid w:val="00D60E10"/>
    <w:rsid w:val="00D60F7A"/>
    <w:rsid w:val="00D61040"/>
    <w:rsid w:val="00D615C1"/>
    <w:rsid w:val="00D61D7B"/>
    <w:rsid w:val="00D61F13"/>
    <w:rsid w:val="00D61F77"/>
    <w:rsid w:val="00D622BC"/>
    <w:rsid w:val="00D626E4"/>
    <w:rsid w:val="00D63011"/>
    <w:rsid w:val="00D634A7"/>
    <w:rsid w:val="00D63773"/>
    <w:rsid w:val="00D63B35"/>
    <w:rsid w:val="00D63B84"/>
    <w:rsid w:val="00D63DEC"/>
    <w:rsid w:val="00D64685"/>
    <w:rsid w:val="00D64753"/>
    <w:rsid w:val="00D648C5"/>
    <w:rsid w:val="00D64D09"/>
    <w:rsid w:val="00D64D4E"/>
    <w:rsid w:val="00D65144"/>
    <w:rsid w:val="00D6548E"/>
    <w:rsid w:val="00D656B3"/>
    <w:rsid w:val="00D659C7"/>
    <w:rsid w:val="00D65BEB"/>
    <w:rsid w:val="00D66B35"/>
    <w:rsid w:val="00D66C48"/>
    <w:rsid w:val="00D671C9"/>
    <w:rsid w:val="00D67757"/>
    <w:rsid w:val="00D67C01"/>
    <w:rsid w:val="00D67D15"/>
    <w:rsid w:val="00D67F67"/>
    <w:rsid w:val="00D67F8E"/>
    <w:rsid w:val="00D70395"/>
    <w:rsid w:val="00D70D84"/>
    <w:rsid w:val="00D70F0C"/>
    <w:rsid w:val="00D711B7"/>
    <w:rsid w:val="00D7169A"/>
    <w:rsid w:val="00D71A74"/>
    <w:rsid w:val="00D71E22"/>
    <w:rsid w:val="00D7213A"/>
    <w:rsid w:val="00D72738"/>
    <w:rsid w:val="00D72AB4"/>
    <w:rsid w:val="00D72FC3"/>
    <w:rsid w:val="00D73495"/>
    <w:rsid w:val="00D7396F"/>
    <w:rsid w:val="00D73E0F"/>
    <w:rsid w:val="00D73FFA"/>
    <w:rsid w:val="00D741FC"/>
    <w:rsid w:val="00D743B8"/>
    <w:rsid w:val="00D7442C"/>
    <w:rsid w:val="00D74479"/>
    <w:rsid w:val="00D744E5"/>
    <w:rsid w:val="00D745CA"/>
    <w:rsid w:val="00D74833"/>
    <w:rsid w:val="00D74AAB"/>
    <w:rsid w:val="00D753D8"/>
    <w:rsid w:val="00D75941"/>
    <w:rsid w:val="00D75F35"/>
    <w:rsid w:val="00D75F90"/>
    <w:rsid w:val="00D7621C"/>
    <w:rsid w:val="00D766DC"/>
    <w:rsid w:val="00D76D57"/>
    <w:rsid w:val="00D771C3"/>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1D9"/>
    <w:rsid w:val="00D828FC"/>
    <w:rsid w:val="00D82930"/>
    <w:rsid w:val="00D829F5"/>
    <w:rsid w:val="00D83554"/>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EFE"/>
    <w:rsid w:val="00D91188"/>
    <w:rsid w:val="00D914AE"/>
    <w:rsid w:val="00D91667"/>
    <w:rsid w:val="00D92D0B"/>
    <w:rsid w:val="00D93012"/>
    <w:rsid w:val="00D93164"/>
    <w:rsid w:val="00D93347"/>
    <w:rsid w:val="00D9350E"/>
    <w:rsid w:val="00D93759"/>
    <w:rsid w:val="00D93B6C"/>
    <w:rsid w:val="00D93EB8"/>
    <w:rsid w:val="00D9410D"/>
    <w:rsid w:val="00D946E4"/>
    <w:rsid w:val="00D94B0D"/>
    <w:rsid w:val="00D94CB2"/>
    <w:rsid w:val="00D94D1C"/>
    <w:rsid w:val="00D95354"/>
    <w:rsid w:val="00D95747"/>
    <w:rsid w:val="00D964CE"/>
    <w:rsid w:val="00D9658B"/>
    <w:rsid w:val="00D96CE2"/>
    <w:rsid w:val="00D97437"/>
    <w:rsid w:val="00D976FA"/>
    <w:rsid w:val="00D97ABC"/>
    <w:rsid w:val="00D97B1F"/>
    <w:rsid w:val="00DA01ED"/>
    <w:rsid w:val="00DA07EB"/>
    <w:rsid w:val="00DA0CFC"/>
    <w:rsid w:val="00DA0ED4"/>
    <w:rsid w:val="00DA1637"/>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92F"/>
    <w:rsid w:val="00DA3C4E"/>
    <w:rsid w:val="00DA3EAE"/>
    <w:rsid w:val="00DA49E3"/>
    <w:rsid w:val="00DA50F0"/>
    <w:rsid w:val="00DA535C"/>
    <w:rsid w:val="00DA5620"/>
    <w:rsid w:val="00DA56A8"/>
    <w:rsid w:val="00DA5820"/>
    <w:rsid w:val="00DA5BC4"/>
    <w:rsid w:val="00DA5BEA"/>
    <w:rsid w:val="00DA5D97"/>
    <w:rsid w:val="00DA5F2D"/>
    <w:rsid w:val="00DA65B3"/>
    <w:rsid w:val="00DA6737"/>
    <w:rsid w:val="00DA67A1"/>
    <w:rsid w:val="00DA6982"/>
    <w:rsid w:val="00DA776C"/>
    <w:rsid w:val="00DA79A6"/>
    <w:rsid w:val="00DA7F0B"/>
    <w:rsid w:val="00DA7F21"/>
    <w:rsid w:val="00DA7F45"/>
    <w:rsid w:val="00DB0614"/>
    <w:rsid w:val="00DB06AB"/>
    <w:rsid w:val="00DB0A6C"/>
    <w:rsid w:val="00DB11D7"/>
    <w:rsid w:val="00DB1284"/>
    <w:rsid w:val="00DB1391"/>
    <w:rsid w:val="00DB17D2"/>
    <w:rsid w:val="00DB1A57"/>
    <w:rsid w:val="00DB1A96"/>
    <w:rsid w:val="00DB1E77"/>
    <w:rsid w:val="00DB1F21"/>
    <w:rsid w:val="00DB2009"/>
    <w:rsid w:val="00DB23EA"/>
    <w:rsid w:val="00DB25E8"/>
    <w:rsid w:val="00DB2B91"/>
    <w:rsid w:val="00DB323C"/>
    <w:rsid w:val="00DB38A1"/>
    <w:rsid w:val="00DB38CA"/>
    <w:rsid w:val="00DB3B1D"/>
    <w:rsid w:val="00DB3B6D"/>
    <w:rsid w:val="00DB3ECF"/>
    <w:rsid w:val="00DB42FF"/>
    <w:rsid w:val="00DB4304"/>
    <w:rsid w:val="00DB4341"/>
    <w:rsid w:val="00DB47B2"/>
    <w:rsid w:val="00DB4F66"/>
    <w:rsid w:val="00DB54D5"/>
    <w:rsid w:val="00DB6457"/>
    <w:rsid w:val="00DB660F"/>
    <w:rsid w:val="00DB6924"/>
    <w:rsid w:val="00DB6A45"/>
    <w:rsid w:val="00DB6A7A"/>
    <w:rsid w:val="00DB6BD8"/>
    <w:rsid w:val="00DB6F09"/>
    <w:rsid w:val="00DB7CEE"/>
    <w:rsid w:val="00DB7DC1"/>
    <w:rsid w:val="00DC036F"/>
    <w:rsid w:val="00DC0685"/>
    <w:rsid w:val="00DC0B8D"/>
    <w:rsid w:val="00DC1208"/>
    <w:rsid w:val="00DC13E1"/>
    <w:rsid w:val="00DC2382"/>
    <w:rsid w:val="00DC24E3"/>
    <w:rsid w:val="00DC26FA"/>
    <w:rsid w:val="00DC28A7"/>
    <w:rsid w:val="00DC29C5"/>
    <w:rsid w:val="00DC2C18"/>
    <w:rsid w:val="00DC2DCA"/>
    <w:rsid w:val="00DC30AD"/>
    <w:rsid w:val="00DC343E"/>
    <w:rsid w:val="00DC366A"/>
    <w:rsid w:val="00DC370A"/>
    <w:rsid w:val="00DC3E06"/>
    <w:rsid w:val="00DC3E0E"/>
    <w:rsid w:val="00DC4446"/>
    <w:rsid w:val="00DC48DE"/>
    <w:rsid w:val="00DC4FA1"/>
    <w:rsid w:val="00DC55A5"/>
    <w:rsid w:val="00DC569E"/>
    <w:rsid w:val="00DC5EF4"/>
    <w:rsid w:val="00DC647A"/>
    <w:rsid w:val="00DC72E5"/>
    <w:rsid w:val="00DC72F3"/>
    <w:rsid w:val="00DC75EB"/>
    <w:rsid w:val="00DC7777"/>
    <w:rsid w:val="00DC7E49"/>
    <w:rsid w:val="00DD01E2"/>
    <w:rsid w:val="00DD0944"/>
    <w:rsid w:val="00DD10D4"/>
    <w:rsid w:val="00DD2573"/>
    <w:rsid w:val="00DD2832"/>
    <w:rsid w:val="00DD2C82"/>
    <w:rsid w:val="00DD2C93"/>
    <w:rsid w:val="00DD2CD6"/>
    <w:rsid w:val="00DD3374"/>
    <w:rsid w:val="00DD3F25"/>
    <w:rsid w:val="00DD3F67"/>
    <w:rsid w:val="00DD476E"/>
    <w:rsid w:val="00DD4C49"/>
    <w:rsid w:val="00DD4F7F"/>
    <w:rsid w:val="00DD5070"/>
    <w:rsid w:val="00DD526D"/>
    <w:rsid w:val="00DD53DB"/>
    <w:rsid w:val="00DD548E"/>
    <w:rsid w:val="00DD55BA"/>
    <w:rsid w:val="00DD56EF"/>
    <w:rsid w:val="00DD5DD2"/>
    <w:rsid w:val="00DD5EA7"/>
    <w:rsid w:val="00DD6089"/>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39B"/>
    <w:rsid w:val="00DE14DC"/>
    <w:rsid w:val="00DE178B"/>
    <w:rsid w:val="00DE1B84"/>
    <w:rsid w:val="00DE1DB9"/>
    <w:rsid w:val="00DE1EE6"/>
    <w:rsid w:val="00DE229B"/>
    <w:rsid w:val="00DE2628"/>
    <w:rsid w:val="00DE2BEF"/>
    <w:rsid w:val="00DE2D2C"/>
    <w:rsid w:val="00DE45EA"/>
    <w:rsid w:val="00DE47BC"/>
    <w:rsid w:val="00DE485E"/>
    <w:rsid w:val="00DE49AB"/>
    <w:rsid w:val="00DE50AD"/>
    <w:rsid w:val="00DE55E5"/>
    <w:rsid w:val="00DE6522"/>
    <w:rsid w:val="00DE6F2D"/>
    <w:rsid w:val="00DE6F8B"/>
    <w:rsid w:val="00DE73FB"/>
    <w:rsid w:val="00DE778C"/>
    <w:rsid w:val="00DE77D6"/>
    <w:rsid w:val="00DE7DA9"/>
    <w:rsid w:val="00DE7FBE"/>
    <w:rsid w:val="00DF06C2"/>
    <w:rsid w:val="00DF0E23"/>
    <w:rsid w:val="00DF1628"/>
    <w:rsid w:val="00DF188B"/>
    <w:rsid w:val="00DF1BD5"/>
    <w:rsid w:val="00DF1BE2"/>
    <w:rsid w:val="00DF1D7E"/>
    <w:rsid w:val="00DF21FE"/>
    <w:rsid w:val="00DF2854"/>
    <w:rsid w:val="00DF288A"/>
    <w:rsid w:val="00DF2913"/>
    <w:rsid w:val="00DF32AD"/>
    <w:rsid w:val="00DF3574"/>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D25"/>
    <w:rsid w:val="00DF5F0A"/>
    <w:rsid w:val="00DF63F9"/>
    <w:rsid w:val="00DF6727"/>
    <w:rsid w:val="00DF6E5E"/>
    <w:rsid w:val="00DF70BD"/>
    <w:rsid w:val="00DF7809"/>
    <w:rsid w:val="00DF7CCF"/>
    <w:rsid w:val="00DF7D8E"/>
    <w:rsid w:val="00DF7ED4"/>
    <w:rsid w:val="00DF7F09"/>
    <w:rsid w:val="00E0007D"/>
    <w:rsid w:val="00E0009D"/>
    <w:rsid w:val="00E00966"/>
    <w:rsid w:val="00E009E9"/>
    <w:rsid w:val="00E00DFA"/>
    <w:rsid w:val="00E0176A"/>
    <w:rsid w:val="00E017E7"/>
    <w:rsid w:val="00E01DBD"/>
    <w:rsid w:val="00E01E27"/>
    <w:rsid w:val="00E01F09"/>
    <w:rsid w:val="00E0211B"/>
    <w:rsid w:val="00E025AF"/>
    <w:rsid w:val="00E026F9"/>
    <w:rsid w:val="00E0279A"/>
    <w:rsid w:val="00E027FE"/>
    <w:rsid w:val="00E02BAA"/>
    <w:rsid w:val="00E02EF9"/>
    <w:rsid w:val="00E0330C"/>
    <w:rsid w:val="00E034C9"/>
    <w:rsid w:val="00E03740"/>
    <w:rsid w:val="00E039D1"/>
    <w:rsid w:val="00E03B57"/>
    <w:rsid w:val="00E03D69"/>
    <w:rsid w:val="00E047F3"/>
    <w:rsid w:val="00E04C2A"/>
    <w:rsid w:val="00E04EB5"/>
    <w:rsid w:val="00E04F74"/>
    <w:rsid w:val="00E05034"/>
    <w:rsid w:val="00E0528F"/>
    <w:rsid w:val="00E0530C"/>
    <w:rsid w:val="00E0546A"/>
    <w:rsid w:val="00E056F1"/>
    <w:rsid w:val="00E05A94"/>
    <w:rsid w:val="00E05F0F"/>
    <w:rsid w:val="00E062DE"/>
    <w:rsid w:val="00E06849"/>
    <w:rsid w:val="00E068F2"/>
    <w:rsid w:val="00E06A67"/>
    <w:rsid w:val="00E06B38"/>
    <w:rsid w:val="00E06BAC"/>
    <w:rsid w:val="00E06CEC"/>
    <w:rsid w:val="00E06E24"/>
    <w:rsid w:val="00E07975"/>
    <w:rsid w:val="00E07BF5"/>
    <w:rsid w:val="00E105CF"/>
    <w:rsid w:val="00E10692"/>
    <w:rsid w:val="00E10886"/>
    <w:rsid w:val="00E1127E"/>
    <w:rsid w:val="00E11BF5"/>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C01"/>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12F"/>
    <w:rsid w:val="00E262BD"/>
    <w:rsid w:val="00E26A3B"/>
    <w:rsid w:val="00E26B84"/>
    <w:rsid w:val="00E26D5C"/>
    <w:rsid w:val="00E26DBC"/>
    <w:rsid w:val="00E2704F"/>
    <w:rsid w:val="00E270D2"/>
    <w:rsid w:val="00E272D2"/>
    <w:rsid w:val="00E27351"/>
    <w:rsid w:val="00E279E3"/>
    <w:rsid w:val="00E27A6D"/>
    <w:rsid w:val="00E27D10"/>
    <w:rsid w:val="00E30094"/>
    <w:rsid w:val="00E304C6"/>
    <w:rsid w:val="00E30758"/>
    <w:rsid w:val="00E30960"/>
    <w:rsid w:val="00E30B4B"/>
    <w:rsid w:val="00E30CF4"/>
    <w:rsid w:val="00E31210"/>
    <w:rsid w:val="00E322A1"/>
    <w:rsid w:val="00E323DD"/>
    <w:rsid w:val="00E32867"/>
    <w:rsid w:val="00E3289A"/>
    <w:rsid w:val="00E3311D"/>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577"/>
    <w:rsid w:val="00E40760"/>
    <w:rsid w:val="00E40771"/>
    <w:rsid w:val="00E40968"/>
    <w:rsid w:val="00E40C3A"/>
    <w:rsid w:val="00E40D62"/>
    <w:rsid w:val="00E41377"/>
    <w:rsid w:val="00E4157D"/>
    <w:rsid w:val="00E4169C"/>
    <w:rsid w:val="00E4179A"/>
    <w:rsid w:val="00E41C23"/>
    <w:rsid w:val="00E41D11"/>
    <w:rsid w:val="00E41E38"/>
    <w:rsid w:val="00E41F95"/>
    <w:rsid w:val="00E42027"/>
    <w:rsid w:val="00E42075"/>
    <w:rsid w:val="00E42120"/>
    <w:rsid w:val="00E42247"/>
    <w:rsid w:val="00E42521"/>
    <w:rsid w:val="00E4256C"/>
    <w:rsid w:val="00E429C5"/>
    <w:rsid w:val="00E42D78"/>
    <w:rsid w:val="00E42DFD"/>
    <w:rsid w:val="00E42E05"/>
    <w:rsid w:val="00E432EF"/>
    <w:rsid w:val="00E4342D"/>
    <w:rsid w:val="00E435E0"/>
    <w:rsid w:val="00E436CD"/>
    <w:rsid w:val="00E43728"/>
    <w:rsid w:val="00E43A29"/>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46E"/>
    <w:rsid w:val="00E4764D"/>
    <w:rsid w:val="00E50E50"/>
    <w:rsid w:val="00E514C3"/>
    <w:rsid w:val="00E514E8"/>
    <w:rsid w:val="00E51C90"/>
    <w:rsid w:val="00E51FF0"/>
    <w:rsid w:val="00E52316"/>
    <w:rsid w:val="00E5255C"/>
    <w:rsid w:val="00E52B02"/>
    <w:rsid w:val="00E52C59"/>
    <w:rsid w:val="00E52CCF"/>
    <w:rsid w:val="00E52D85"/>
    <w:rsid w:val="00E53492"/>
    <w:rsid w:val="00E5377F"/>
    <w:rsid w:val="00E53A19"/>
    <w:rsid w:val="00E5439A"/>
    <w:rsid w:val="00E54511"/>
    <w:rsid w:val="00E545DA"/>
    <w:rsid w:val="00E54716"/>
    <w:rsid w:val="00E54DDD"/>
    <w:rsid w:val="00E54F1C"/>
    <w:rsid w:val="00E54F2B"/>
    <w:rsid w:val="00E54F6D"/>
    <w:rsid w:val="00E556BE"/>
    <w:rsid w:val="00E557CB"/>
    <w:rsid w:val="00E55C0C"/>
    <w:rsid w:val="00E5620B"/>
    <w:rsid w:val="00E562D1"/>
    <w:rsid w:val="00E56365"/>
    <w:rsid w:val="00E5698F"/>
    <w:rsid w:val="00E56AAE"/>
    <w:rsid w:val="00E56D95"/>
    <w:rsid w:val="00E57126"/>
    <w:rsid w:val="00E5761D"/>
    <w:rsid w:val="00E578FA"/>
    <w:rsid w:val="00E579F6"/>
    <w:rsid w:val="00E57B48"/>
    <w:rsid w:val="00E57D43"/>
    <w:rsid w:val="00E60307"/>
    <w:rsid w:val="00E604B4"/>
    <w:rsid w:val="00E60601"/>
    <w:rsid w:val="00E60867"/>
    <w:rsid w:val="00E60A40"/>
    <w:rsid w:val="00E60BCF"/>
    <w:rsid w:val="00E60EF9"/>
    <w:rsid w:val="00E6101B"/>
    <w:rsid w:val="00E61766"/>
    <w:rsid w:val="00E62011"/>
    <w:rsid w:val="00E622AE"/>
    <w:rsid w:val="00E62540"/>
    <w:rsid w:val="00E62593"/>
    <w:rsid w:val="00E62635"/>
    <w:rsid w:val="00E626A6"/>
    <w:rsid w:val="00E62D30"/>
    <w:rsid w:val="00E638A1"/>
    <w:rsid w:val="00E63996"/>
    <w:rsid w:val="00E63F7A"/>
    <w:rsid w:val="00E64475"/>
    <w:rsid w:val="00E64EF0"/>
    <w:rsid w:val="00E65016"/>
    <w:rsid w:val="00E65603"/>
    <w:rsid w:val="00E65722"/>
    <w:rsid w:val="00E65A1F"/>
    <w:rsid w:val="00E65AF2"/>
    <w:rsid w:val="00E65F12"/>
    <w:rsid w:val="00E666FC"/>
    <w:rsid w:val="00E6679B"/>
    <w:rsid w:val="00E66940"/>
    <w:rsid w:val="00E66A9F"/>
    <w:rsid w:val="00E66C77"/>
    <w:rsid w:val="00E67113"/>
    <w:rsid w:val="00E67186"/>
    <w:rsid w:val="00E67EB5"/>
    <w:rsid w:val="00E67FC6"/>
    <w:rsid w:val="00E70508"/>
    <w:rsid w:val="00E70892"/>
    <w:rsid w:val="00E71038"/>
    <w:rsid w:val="00E71519"/>
    <w:rsid w:val="00E71697"/>
    <w:rsid w:val="00E71C87"/>
    <w:rsid w:val="00E71DAD"/>
    <w:rsid w:val="00E71F2A"/>
    <w:rsid w:val="00E72822"/>
    <w:rsid w:val="00E72E52"/>
    <w:rsid w:val="00E72F1E"/>
    <w:rsid w:val="00E72F29"/>
    <w:rsid w:val="00E73484"/>
    <w:rsid w:val="00E73634"/>
    <w:rsid w:val="00E73C1B"/>
    <w:rsid w:val="00E73C9B"/>
    <w:rsid w:val="00E74071"/>
    <w:rsid w:val="00E75381"/>
    <w:rsid w:val="00E7573E"/>
    <w:rsid w:val="00E757AB"/>
    <w:rsid w:val="00E75C4F"/>
    <w:rsid w:val="00E761FB"/>
    <w:rsid w:val="00E762E3"/>
    <w:rsid w:val="00E76B47"/>
    <w:rsid w:val="00E7725B"/>
    <w:rsid w:val="00E772D6"/>
    <w:rsid w:val="00E774F8"/>
    <w:rsid w:val="00E77811"/>
    <w:rsid w:val="00E77A75"/>
    <w:rsid w:val="00E77FBB"/>
    <w:rsid w:val="00E8008A"/>
    <w:rsid w:val="00E80566"/>
    <w:rsid w:val="00E81060"/>
    <w:rsid w:val="00E8147F"/>
    <w:rsid w:val="00E818BF"/>
    <w:rsid w:val="00E818CE"/>
    <w:rsid w:val="00E82875"/>
    <w:rsid w:val="00E82C6F"/>
    <w:rsid w:val="00E83492"/>
    <w:rsid w:val="00E837C0"/>
    <w:rsid w:val="00E84513"/>
    <w:rsid w:val="00E8464D"/>
    <w:rsid w:val="00E8479D"/>
    <w:rsid w:val="00E84CCD"/>
    <w:rsid w:val="00E84F16"/>
    <w:rsid w:val="00E8519B"/>
    <w:rsid w:val="00E85281"/>
    <w:rsid w:val="00E85A88"/>
    <w:rsid w:val="00E85EB6"/>
    <w:rsid w:val="00E86189"/>
    <w:rsid w:val="00E86317"/>
    <w:rsid w:val="00E867A0"/>
    <w:rsid w:val="00E87788"/>
    <w:rsid w:val="00E87D90"/>
    <w:rsid w:val="00E90340"/>
    <w:rsid w:val="00E90551"/>
    <w:rsid w:val="00E907C2"/>
    <w:rsid w:val="00E90CE0"/>
    <w:rsid w:val="00E90E9A"/>
    <w:rsid w:val="00E90FAC"/>
    <w:rsid w:val="00E9117D"/>
    <w:rsid w:val="00E913BF"/>
    <w:rsid w:val="00E916DD"/>
    <w:rsid w:val="00E91D4D"/>
    <w:rsid w:val="00E91F1C"/>
    <w:rsid w:val="00E92236"/>
    <w:rsid w:val="00E929E7"/>
    <w:rsid w:val="00E92B3F"/>
    <w:rsid w:val="00E92C81"/>
    <w:rsid w:val="00E930CA"/>
    <w:rsid w:val="00E932A0"/>
    <w:rsid w:val="00E933C5"/>
    <w:rsid w:val="00E93896"/>
    <w:rsid w:val="00E93C48"/>
    <w:rsid w:val="00E93F15"/>
    <w:rsid w:val="00E9422E"/>
    <w:rsid w:val="00E94461"/>
    <w:rsid w:val="00E9482E"/>
    <w:rsid w:val="00E94A17"/>
    <w:rsid w:val="00E94A5E"/>
    <w:rsid w:val="00E94D3D"/>
    <w:rsid w:val="00E950C9"/>
    <w:rsid w:val="00E95250"/>
    <w:rsid w:val="00E952AC"/>
    <w:rsid w:val="00E95AC3"/>
    <w:rsid w:val="00E95D52"/>
    <w:rsid w:val="00E95EDB"/>
    <w:rsid w:val="00E96193"/>
    <w:rsid w:val="00E96334"/>
    <w:rsid w:val="00E963D2"/>
    <w:rsid w:val="00E9690E"/>
    <w:rsid w:val="00E972FB"/>
    <w:rsid w:val="00E97F96"/>
    <w:rsid w:val="00EA07E7"/>
    <w:rsid w:val="00EA0BD4"/>
    <w:rsid w:val="00EA0BFF"/>
    <w:rsid w:val="00EA0E7E"/>
    <w:rsid w:val="00EA0F7F"/>
    <w:rsid w:val="00EA1533"/>
    <w:rsid w:val="00EA15A4"/>
    <w:rsid w:val="00EA1632"/>
    <w:rsid w:val="00EA1974"/>
    <w:rsid w:val="00EA19E2"/>
    <w:rsid w:val="00EA1B24"/>
    <w:rsid w:val="00EA1E6F"/>
    <w:rsid w:val="00EA3051"/>
    <w:rsid w:val="00EA3881"/>
    <w:rsid w:val="00EA3B2E"/>
    <w:rsid w:val="00EA3D83"/>
    <w:rsid w:val="00EA3D97"/>
    <w:rsid w:val="00EA410E"/>
    <w:rsid w:val="00EA42DC"/>
    <w:rsid w:val="00EA508B"/>
    <w:rsid w:val="00EA55D9"/>
    <w:rsid w:val="00EA5683"/>
    <w:rsid w:val="00EA5737"/>
    <w:rsid w:val="00EA5EC1"/>
    <w:rsid w:val="00EA5F6F"/>
    <w:rsid w:val="00EA5F9C"/>
    <w:rsid w:val="00EA6075"/>
    <w:rsid w:val="00EA617E"/>
    <w:rsid w:val="00EA6436"/>
    <w:rsid w:val="00EA68CA"/>
    <w:rsid w:val="00EA6A86"/>
    <w:rsid w:val="00EA6C93"/>
    <w:rsid w:val="00EA6CC6"/>
    <w:rsid w:val="00EA6EB2"/>
    <w:rsid w:val="00EA71F4"/>
    <w:rsid w:val="00EA7526"/>
    <w:rsid w:val="00EA789A"/>
    <w:rsid w:val="00EA7E87"/>
    <w:rsid w:val="00EB052C"/>
    <w:rsid w:val="00EB0687"/>
    <w:rsid w:val="00EB0A66"/>
    <w:rsid w:val="00EB0B72"/>
    <w:rsid w:val="00EB143C"/>
    <w:rsid w:val="00EB176C"/>
    <w:rsid w:val="00EB1EB4"/>
    <w:rsid w:val="00EB21D2"/>
    <w:rsid w:val="00EB2566"/>
    <w:rsid w:val="00EB256E"/>
    <w:rsid w:val="00EB281B"/>
    <w:rsid w:val="00EB2A1C"/>
    <w:rsid w:val="00EB2DF6"/>
    <w:rsid w:val="00EB2E41"/>
    <w:rsid w:val="00EB3262"/>
    <w:rsid w:val="00EB3596"/>
    <w:rsid w:val="00EB37F5"/>
    <w:rsid w:val="00EB3A96"/>
    <w:rsid w:val="00EB3BD4"/>
    <w:rsid w:val="00EB3CB7"/>
    <w:rsid w:val="00EB44C1"/>
    <w:rsid w:val="00EB4707"/>
    <w:rsid w:val="00EB4884"/>
    <w:rsid w:val="00EB4D2B"/>
    <w:rsid w:val="00EB4E8D"/>
    <w:rsid w:val="00EB4F1F"/>
    <w:rsid w:val="00EB4F79"/>
    <w:rsid w:val="00EB5485"/>
    <w:rsid w:val="00EB5552"/>
    <w:rsid w:val="00EB5E66"/>
    <w:rsid w:val="00EB6063"/>
    <w:rsid w:val="00EB66E6"/>
    <w:rsid w:val="00EB684D"/>
    <w:rsid w:val="00EB7325"/>
    <w:rsid w:val="00EB7509"/>
    <w:rsid w:val="00EB7928"/>
    <w:rsid w:val="00EB7C8C"/>
    <w:rsid w:val="00EB7D79"/>
    <w:rsid w:val="00EB7E69"/>
    <w:rsid w:val="00EB7F38"/>
    <w:rsid w:val="00EB7F40"/>
    <w:rsid w:val="00EC0458"/>
    <w:rsid w:val="00EC057F"/>
    <w:rsid w:val="00EC069A"/>
    <w:rsid w:val="00EC06AA"/>
    <w:rsid w:val="00EC0720"/>
    <w:rsid w:val="00EC1173"/>
    <w:rsid w:val="00EC11CB"/>
    <w:rsid w:val="00EC1427"/>
    <w:rsid w:val="00EC178A"/>
    <w:rsid w:val="00EC1956"/>
    <w:rsid w:val="00EC1D98"/>
    <w:rsid w:val="00EC1EB3"/>
    <w:rsid w:val="00EC202C"/>
    <w:rsid w:val="00EC2118"/>
    <w:rsid w:val="00EC2939"/>
    <w:rsid w:val="00EC2ED4"/>
    <w:rsid w:val="00EC315F"/>
    <w:rsid w:val="00EC323C"/>
    <w:rsid w:val="00EC3459"/>
    <w:rsid w:val="00EC404C"/>
    <w:rsid w:val="00EC40F9"/>
    <w:rsid w:val="00EC411F"/>
    <w:rsid w:val="00EC4B14"/>
    <w:rsid w:val="00EC521B"/>
    <w:rsid w:val="00EC5229"/>
    <w:rsid w:val="00EC54F3"/>
    <w:rsid w:val="00EC5711"/>
    <w:rsid w:val="00EC5C99"/>
    <w:rsid w:val="00EC5E35"/>
    <w:rsid w:val="00EC6281"/>
    <w:rsid w:val="00EC66F4"/>
    <w:rsid w:val="00EC6805"/>
    <w:rsid w:val="00EC6B1F"/>
    <w:rsid w:val="00EC6BCB"/>
    <w:rsid w:val="00EC6C01"/>
    <w:rsid w:val="00EC6DF1"/>
    <w:rsid w:val="00EC7099"/>
    <w:rsid w:val="00EC7547"/>
    <w:rsid w:val="00EC7ACB"/>
    <w:rsid w:val="00EC7FA6"/>
    <w:rsid w:val="00ED0BCE"/>
    <w:rsid w:val="00ED12ED"/>
    <w:rsid w:val="00ED13B2"/>
    <w:rsid w:val="00ED1BDF"/>
    <w:rsid w:val="00ED1C41"/>
    <w:rsid w:val="00ED1CBB"/>
    <w:rsid w:val="00ED1D9F"/>
    <w:rsid w:val="00ED2B45"/>
    <w:rsid w:val="00ED2E35"/>
    <w:rsid w:val="00ED3080"/>
    <w:rsid w:val="00ED3182"/>
    <w:rsid w:val="00ED381C"/>
    <w:rsid w:val="00ED3820"/>
    <w:rsid w:val="00ED38ED"/>
    <w:rsid w:val="00ED3A31"/>
    <w:rsid w:val="00ED3D24"/>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54D"/>
    <w:rsid w:val="00ED7C6E"/>
    <w:rsid w:val="00ED7DCB"/>
    <w:rsid w:val="00ED7E0D"/>
    <w:rsid w:val="00EE0029"/>
    <w:rsid w:val="00EE03E1"/>
    <w:rsid w:val="00EE09AC"/>
    <w:rsid w:val="00EE0AF4"/>
    <w:rsid w:val="00EE0E23"/>
    <w:rsid w:val="00EE111D"/>
    <w:rsid w:val="00EE1C6F"/>
    <w:rsid w:val="00EE20D0"/>
    <w:rsid w:val="00EE260E"/>
    <w:rsid w:val="00EE2949"/>
    <w:rsid w:val="00EE2E91"/>
    <w:rsid w:val="00EE313E"/>
    <w:rsid w:val="00EE3505"/>
    <w:rsid w:val="00EE365B"/>
    <w:rsid w:val="00EE3678"/>
    <w:rsid w:val="00EE3B61"/>
    <w:rsid w:val="00EE3EA2"/>
    <w:rsid w:val="00EE3F24"/>
    <w:rsid w:val="00EE435F"/>
    <w:rsid w:val="00EE4556"/>
    <w:rsid w:val="00EE4A6F"/>
    <w:rsid w:val="00EE505B"/>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6BE"/>
    <w:rsid w:val="00EF17AA"/>
    <w:rsid w:val="00EF19AD"/>
    <w:rsid w:val="00EF1A1F"/>
    <w:rsid w:val="00EF1E78"/>
    <w:rsid w:val="00EF2390"/>
    <w:rsid w:val="00EF2F6F"/>
    <w:rsid w:val="00EF3048"/>
    <w:rsid w:val="00EF3211"/>
    <w:rsid w:val="00EF3505"/>
    <w:rsid w:val="00EF3814"/>
    <w:rsid w:val="00EF399B"/>
    <w:rsid w:val="00EF42AD"/>
    <w:rsid w:val="00EF450E"/>
    <w:rsid w:val="00EF45F6"/>
    <w:rsid w:val="00EF47EE"/>
    <w:rsid w:val="00EF4CBD"/>
    <w:rsid w:val="00EF4EED"/>
    <w:rsid w:val="00EF4FF8"/>
    <w:rsid w:val="00EF52DF"/>
    <w:rsid w:val="00EF5BAB"/>
    <w:rsid w:val="00EF5CC0"/>
    <w:rsid w:val="00EF5E49"/>
    <w:rsid w:val="00EF62D6"/>
    <w:rsid w:val="00EF652F"/>
    <w:rsid w:val="00EF6815"/>
    <w:rsid w:val="00EF686A"/>
    <w:rsid w:val="00EF68A2"/>
    <w:rsid w:val="00EF6DAD"/>
    <w:rsid w:val="00EF6F76"/>
    <w:rsid w:val="00EF79CB"/>
    <w:rsid w:val="00F00160"/>
    <w:rsid w:val="00F001A6"/>
    <w:rsid w:val="00F00381"/>
    <w:rsid w:val="00F00792"/>
    <w:rsid w:val="00F0159B"/>
    <w:rsid w:val="00F017DD"/>
    <w:rsid w:val="00F022F8"/>
    <w:rsid w:val="00F02324"/>
    <w:rsid w:val="00F026BD"/>
    <w:rsid w:val="00F02D1F"/>
    <w:rsid w:val="00F03072"/>
    <w:rsid w:val="00F030DE"/>
    <w:rsid w:val="00F037F0"/>
    <w:rsid w:val="00F038B8"/>
    <w:rsid w:val="00F0391C"/>
    <w:rsid w:val="00F039C4"/>
    <w:rsid w:val="00F03D44"/>
    <w:rsid w:val="00F03DD5"/>
    <w:rsid w:val="00F03ED3"/>
    <w:rsid w:val="00F0462C"/>
    <w:rsid w:val="00F04745"/>
    <w:rsid w:val="00F04BE0"/>
    <w:rsid w:val="00F052A2"/>
    <w:rsid w:val="00F058E6"/>
    <w:rsid w:val="00F064C6"/>
    <w:rsid w:val="00F06661"/>
    <w:rsid w:val="00F0667D"/>
    <w:rsid w:val="00F06756"/>
    <w:rsid w:val="00F06ADD"/>
    <w:rsid w:val="00F073C3"/>
    <w:rsid w:val="00F07A6B"/>
    <w:rsid w:val="00F07B77"/>
    <w:rsid w:val="00F07C4F"/>
    <w:rsid w:val="00F07C65"/>
    <w:rsid w:val="00F07C70"/>
    <w:rsid w:val="00F07D89"/>
    <w:rsid w:val="00F07F64"/>
    <w:rsid w:val="00F101A5"/>
    <w:rsid w:val="00F10531"/>
    <w:rsid w:val="00F1053D"/>
    <w:rsid w:val="00F10B36"/>
    <w:rsid w:val="00F10D56"/>
    <w:rsid w:val="00F10E97"/>
    <w:rsid w:val="00F1102A"/>
    <w:rsid w:val="00F1115E"/>
    <w:rsid w:val="00F112AE"/>
    <w:rsid w:val="00F114BF"/>
    <w:rsid w:val="00F115AB"/>
    <w:rsid w:val="00F118D0"/>
    <w:rsid w:val="00F1195C"/>
    <w:rsid w:val="00F11C1C"/>
    <w:rsid w:val="00F1212C"/>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200"/>
    <w:rsid w:val="00F156B5"/>
    <w:rsid w:val="00F15E4E"/>
    <w:rsid w:val="00F15E8B"/>
    <w:rsid w:val="00F15EA2"/>
    <w:rsid w:val="00F15EF3"/>
    <w:rsid w:val="00F165BC"/>
    <w:rsid w:val="00F1687A"/>
    <w:rsid w:val="00F16CC0"/>
    <w:rsid w:val="00F16F88"/>
    <w:rsid w:val="00F16FAE"/>
    <w:rsid w:val="00F17253"/>
    <w:rsid w:val="00F17319"/>
    <w:rsid w:val="00F17EF2"/>
    <w:rsid w:val="00F2004F"/>
    <w:rsid w:val="00F2028B"/>
    <w:rsid w:val="00F2032A"/>
    <w:rsid w:val="00F20C03"/>
    <w:rsid w:val="00F210F6"/>
    <w:rsid w:val="00F2127F"/>
    <w:rsid w:val="00F21361"/>
    <w:rsid w:val="00F214B8"/>
    <w:rsid w:val="00F21A3B"/>
    <w:rsid w:val="00F21AFE"/>
    <w:rsid w:val="00F21B07"/>
    <w:rsid w:val="00F21B46"/>
    <w:rsid w:val="00F21B53"/>
    <w:rsid w:val="00F21C87"/>
    <w:rsid w:val="00F21D9A"/>
    <w:rsid w:val="00F21F46"/>
    <w:rsid w:val="00F225ED"/>
    <w:rsid w:val="00F2269B"/>
    <w:rsid w:val="00F22A16"/>
    <w:rsid w:val="00F230EE"/>
    <w:rsid w:val="00F23DBE"/>
    <w:rsid w:val="00F23E96"/>
    <w:rsid w:val="00F23ECC"/>
    <w:rsid w:val="00F244BC"/>
    <w:rsid w:val="00F246E6"/>
    <w:rsid w:val="00F248DF"/>
    <w:rsid w:val="00F24BC0"/>
    <w:rsid w:val="00F24F06"/>
    <w:rsid w:val="00F25056"/>
    <w:rsid w:val="00F25624"/>
    <w:rsid w:val="00F25A87"/>
    <w:rsid w:val="00F25B1B"/>
    <w:rsid w:val="00F25D01"/>
    <w:rsid w:val="00F26410"/>
    <w:rsid w:val="00F26B41"/>
    <w:rsid w:val="00F26B54"/>
    <w:rsid w:val="00F26D84"/>
    <w:rsid w:val="00F275AD"/>
    <w:rsid w:val="00F2781D"/>
    <w:rsid w:val="00F27AC7"/>
    <w:rsid w:val="00F27CBC"/>
    <w:rsid w:val="00F30030"/>
    <w:rsid w:val="00F30179"/>
    <w:rsid w:val="00F30606"/>
    <w:rsid w:val="00F30651"/>
    <w:rsid w:val="00F30C34"/>
    <w:rsid w:val="00F31097"/>
    <w:rsid w:val="00F31E65"/>
    <w:rsid w:val="00F31F6A"/>
    <w:rsid w:val="00F321A3"/>
    <w:rsid w:val="00F321DB"/>
    <w:rsid w:val="00F324B6"/>
    <w:rsid w:val="00F32CE4"/>
    <w:rsid w:val="00F32E68"/>
    <w:rsid w:val="00F32EF7"/>
    <w:rsid w:val="00F33A46"/>
    <w:rsid w:val="00F33BE8"/>
    <w:rsid w:val="00F3414F"/>
    <w:rsid w:val="00F341B0"/>
    <w:rsid w:val="00F341EA"/>
    <w:rsid w:val="00F356CC"/>
    <w:rsid w:val="00F35F61"/>
    <w:rsid w:val="00F366A7"/>
    <w:rsid w:val="00F36AC6"/>
    <w:rsid w:val="00F36CE2"/>
    <w:rsid w:val="00F36FF5"/>
    <w:rsid w:val="00F37334"/>
    <w:rsid w:val="00F3787F"/>
    <w:rsid w:val="00F378A4"/>
    <w:rsid w:val="00F379F3"/>
    <w:rsid w:val="00F37CCE"/>
    <w:rsid w:val="00F40308"/>
    <w:rsid w:val="00F406DA"/>
    <w:rsid w:val="00F4078C"/>
    <w:rsid w:val="00F408D8"/>
    <w:rsid w:val="00F409AE"/>
    <w:rsid w:val="00F40BAB"/>
    <w:rsid w:val="00F40E16"/>
    <w:rsid w:val="00F4126F"/>
    <w:rsid w:val="00F41320"/>
    <w:rsid w:val="00F416FF"/>
    <w:rsid w:val="00F41A86"/>
    <w:rsid w:val="00F41CC3"/>
    <w:rsid w:val="00F41D3C"/>
    <w:rsid w:val="00F41D55"/>
    <w:rsid w:val="00F41D5C"/>
    <w:rsid w:val="00F41F9F"/>
    <w:rsid w:val="00F421B0"/>
    <w:rsid w:val="00F422D8"/>
    <w:rsid w:val="00F42A3C"/>
    <w:rsid w:val="00F42B9B"/>
    <w:rsid w:val="00F42CFE"/>
    <w:rsid w:val="00F4340F"/>
    <w:rsid w:val="00F43B5A"/>
    <w:rsid w:val="00F44829"/>
    <w:rsid w:val="00F44C5A"/>
    <w:rsid w:val="00F44EE5"/>
    <w:rsid w:val="00F45BF6"/>
    <w:rsid w:val="00F461F8"/>
    <w:rsid w:val="00F46223"/>
    <w:rsid w:val="00F46311"/>
    <w:rsid w:val="00F4662D"/>
    <w:rsid w:val="00F46745"/>
    <w:rsid w:val="00F46E68"/>
    <w:rsid w:val="00F473D8"/>
    <w:rsid w:val="00F47905"/>
    <w:rsid w:val="00F47908"/>
    <w:rsid w:val="00F47CA7"/>
    <w:rsid w:val="00F50311"/>
    <w:rsid w:val="00F50638"/>
    <w:rsid w:val="00F50CCE"/>
    <w:rsid w:val="00F50DA5"/>
    <w:rsid w:val="00F51166"/>
    <w:rsid w:val="00F511BD"/>
    <w:rsid w:val="00F5129C"/>
    <w:rsid w:val="00F514CD"/>
    <w:rsid w:val="00F51CB0"/>
    <w:rsid w:val="00F51E7D"/>
    <w:rsid w:val="00F51F4A"/>
    <w:rsid w:val="00F52608"/>
    <w:rsid w:val="00F5272D"/>
    <w:rsid w:val="00F52BDE"/>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7E"/>
    <w:rsid w:val="00F57491"/>
    <w:rsid w:val="00F576B8"/>
    <w:rsid w:val="00F57988"/>
    <w:rsid w:val="00F57A36"/>
    <w:rsid w:val="00F57B54"/>
    <w:rsid w:val="00F57B8E"/>
    <w:rsid w:val="00F57CB2"/>
    <w:rsid w:val="00F60766"/>
    <w:rsid w:val="00F60FBC"/>
    <w:rsid w:val="00F6114A"/>
    <w:rsid w:val="00F61246"/>
    <w:rsid w:val="00F612DB"/>
    <w:rsid w:val="00F61315"/>
    <w:rsid w:val="00F6175E"/>
    <w:rsid w:val="00F61DC2"/>
    <w:rsid w:val="00F621FE"/>
    <w:rsid w:val="00F622A9"/>
    <w:rsid w:val="00F62593"/>
    <w:rsid w:val="00F62714"/>
    <w:rsid w:val="00F62B8D"/>
    <w:rsid w:val="00F62DA1"/>
    <w:rsid w:val="00F63115"/>
    <w:rsid w:val="00F6325F"/>
    <w:rsid w:val="00F6388D"/>
    <w:rsid w:val="00F63B39"/>
    <w:rsid w:val="00F64119"/>
    <w:rsid w:val="00F6416F"/>
    <w:rsid w:val="00F64203"/>
    <w:rsid w:val="00F64BAD"/>
    <w:rsid w:val="00F64D10"/>
    <w:rsid w:val="00F64DA2"/>
    <w:rsid w:val="00F64EFC"/>
    <w:rsid w:val="00F655B8"/>
    <w:rsid w:val="00F65745"/>
    <w:rsid w:val="00F65922"/>
    <w:rsid w:val="00F65B33"/>
    <w:rsid w:val="00F65E53"/>
    <w:rsid w:val="00F66069"/>
    <w:rsid w:val="00F6622F"/>
    <w:rsid w:val="00F666A7"/>
    <w:rsid w:val="00F66CDF"/>
    <w:rsid w:val="00F66DAA"/>
    <w:rsid w:val="00F66E1D"/>
    <w:rsid w:val="00F672CB"/>
    <w:rsid w:val="00F67609"/>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65"/>
    <w:rsid w:val="00F779D1"/>
    <w:rsid w:val="00F77CF1"/>
    <w:rsid w:val="00F77E1C"/>
    <w:rsid w:val="00F77E8E"/>
    <w:rsid w:val="00F80141"/>
    <w:rsid w:val="00F8025A"/>
    <w:rsid w:val="00F80694"/>
    <w:rsid w:val="00F80FFF"/>
    <w:rsid w:val="00F81322"/>
    <w:rsid w:val="00F816C9"/>
    <w:rsid w:val="00F81B05"/>
    <w:rsid w:val="00F825F3"/>
    <w:rsid w:val="00F82668"/>
    <w:rsid w:val="00F827FF"/>
    <w:rsid w:val="00F82892"/>
    <w:rsid w:val="00F8296C"/>
    <w:rsid w:val="00F82E76"/>
    <w:rsid w:val="00F83327"/>
    <w:rsid w:val="00F8369E"/>
    <w:rsid w:val="00F83795"/>
    <w:rsid w:val="00F8389B"/>
    <w:rsid w:val="00F83CF3"/>
    <w:rsid w:val="00F843D3"/>
    <w:rsid w:val="00F84623"/>
    <w:rsid w:val="00F8466B"/>
    <w:rsid w:val="00F849A9"/>
    <w:rsid w:val="00F84AB1"/>
    <w:rsid w:val="00F84AF2"/>
    <w:rsid w:val="00F84D0F"/>
    <w:rsid w:val="00F84F58"/>
    <w:rsid w:val="00F853A9"/>
    <w:rsid w:val="00F8547A"/>
    <w:rsid w:val="00F854A0"/>
    <w:rsid w:val="00F85641"/>
    <w:rsid w:val="00F85B74"/>
    <w:rsid w:val="00F85E5F"/>
    <w:rsid w:val="00F865E8"/>
    <w:rsid w:val="00F868C1"/>
    <w:rsid w:val="00F86BCA"/>
    <w:rsid w:val="00F86C0F"/>
    <w:rsid w:val="00F875FA"/>
    <w:rsid w:val="00F90004"/>
    <w:rsid w:val="00F90210"/>
    <w:rsid w:val="00F90796"/>
    <w:rsid w:val="00F90875"/>
    <w:rsid w:val="00F908F5"/>
    <w:rsid w:val="00F90B87"/>
    <w:rsid w:val="00F90EEC"/>
    <w:rsid w:val="00F90F6A"/>
    <w:rsid w:val="00F9113D"/>
    <w:rsid w:val="00F9148A"/>
    <w:rsid w:val="00F918A2"/>
    <w:rsid w:val="00F91CC6"/>
    <w:rsid w:val="00F92782"/>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5EDF"/>
    <w:rsid w:val="00F96293"/>
    <w:rsid w:val="00F963B4"/>
    <w:rsid w:val="00F96608"/>
    <w:rsid w:val="00F9774D"/>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5610"/>
    <w:rsid w:val="00FA660C"/>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1A4"/>
    <w:rsid w:val="00FB57B9"/>
    <w:rsid w:val="00FB57CA"/>
    <w:rsid w:val="00FB5A17"/>
    <w:rsid w:val="00FB5D1E"/>
    <w:rsid w:val="00FB5E7D"/>
    <w:rsid w:val="00FB6344"/>
    <w:rsid w:val="00FB669B"/>
    <w:rsid w:val="00FB6818"/>
    <w:rsid w:val="00FB695B"/>
    <w:rsid w:val="00FB6BF6"/>
    <w:rsid w:val="00FB6FEB"/>
    <w:rsid w:val="00FB71EA"/>
    <w:rsid w:val="00FB72C8"/>
    <w:rsid w:val="00FB7BE8"/>
    <w:rsid w:val="00FB7D5C"/>
    <w:rsid w:val="00FB7F18"/>
    <w:rsid w:val="00FC00A8"/>
    <w:rsid w:val="00FC0417"/>
    <w:rsid w:val="00FC0438"/>
    <w:rsid w:val="00FC07F9"/>
    <w:rsid w:val="00FC0A44"/>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CA3"/>
    <w:rsid w:val="00FC5F24"/>
    <w:rsid w:val="00FC5F8E"/>
    <w:rsid w:val="00FC6284"/>
    <w:rsid w:val="00FC68BA"/>
    <w:rsid w:val="00FC6C92"/>
    <w:rsid w:val="00FC7558"/>
    <w:rsid w:val="00FC7DD5"/>
    <w:rsid w:val="00FC7F04"/>
    <w:rsid w:val="00FD0AF9"/>
    <w:rsid w:val="00FD0B28"/>
    <w:rsid w:val="00FD0BDB"/>
    <w:rsid w:val="00FD0C19"/>
    <w:rsid w:val="00FD0C58"/>
    <w:rsid w:val="00FD0D5E"/>
    <w:rsid w:val="00FD0FB0"/>
    <w:rsid w:val="00FD1298"/>
    <w:rsid w:val="00FD1943"/>
    <w:rsid w:val="00FD1FEF"/>
    <w:rsid w:val="00FD2705"/>
    <w:rsid w:val="00FD2771"/>
    <w:rsid w:val="00FD2E00"/>
    <w:rsid w:val="00FD3641"/>
    <w:rsid w:val="00FD3755"/>
    <w:rsid w:val="00FD3973"/>
    <w:rsid w:val="00FD3BED"/>
    <w:rsid w:val="00FD3EFE"/>
    <w:rsid w:val="00FD40AE"/>
    <w:rsid w:val="00FD4151"/>
    <w:rsid w:val="00FD44E8"/>
    <w:rsid w:val="00FD4562"/>
    <w:rsid w:val="00FD473D"/>
    <w:rsid w:val="00FD4C1D"/>
    <w:rsid w:val="00FD4E64"/>
    <w:rsid w:val="00FD504E"/>
    <w:rsid w:val="00FD51C7"/>
    <w:rsid w:val="00FD5721"/>
    <w:rsid w:val="00FD589D"/>
    <w:rsid w:val="00FD58FC"/>
    <w:rsid w:val="00FD59A9"/>
    <w:rsid w:val="00FD5A84"/>
    <w:rsid w:val="00FD5C05"/>
    <w:rsid w:val="00FD65D4"/>
    <w:rsid w:val="00FD67AC"/>
    <w:rsid w:val="00FD68B9"/>
    <w:rsid w:val="00FD6911"/>
    <w:rsid w:val="00FD6A95"/>
    <w:rsid w:val="00FD6B11"/>
    <w:rsid w:val="00FD6EB4"/>
    <w:rsid w:val="00FD6FCA"/>
    <w:rsid w:val="00FD78D4"/>
    <w:rsid w:val="00FD7D24"/>
    <w:rsid w:val="00FD7DB0"/>
    <w:rsid w:val="00FD7F8D"/>
    <w:rsid w:val="00FE0252"/>
    <w:rsid w:val="00FE0485"/>
    <w:rsid w:val="00FE079B"/>
    <w:rsid w:val="00FE1206"/>
    <w:rsid w:val="00FE1780"/>
    <w:rsid w:val="00FE1844"/>
    <w:rsid w:val="00FE1B9D"/>
    <w:rsid w:val="00FE1D17"/>
    <w:rsid w:val="00FE2038"/>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19B"/>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25D"/>
    <w:rsid w:val="00FF3432"/>
    <w:rsid w:val="00FF3601"/>
    <w:rsid w:val="00FF3CCB"/>
    <w:rsid w:val="00FF4510"/>
    <w:rsid w:val="00FF46C9"/>
    <w:rsid w:val="00FF4772"/>
    <w:rsid w:val="00FF4842"/>
    <w:rsid w:val="00FF4AF9"/>
    <w:rsid w:val="00FF4BBC"/>
    <w:rsid w:val="00FF4CF1"/>
    <w:rsid w:val="00FF4E10"/>
    <w:rsid w:val="00FF4FB2"/>
    <w:rsid w:val="00FF55EC"/>
    <w:rsid w:val="00FF56B7"/>
    <w:rsid w:val="00FF59ED"/>
    <w:rsid w:val="00FF5A49"/>
    <w:rsid w:val="00FF608F"/>
    <w:rsid w:val="00FF61E8"/>
    <w:rsid w:val="00FF6416"/>
    <w:rsid w:val="00FF6433"/>
    <w:rsid w:val="00FF6602"/>
    <w:rsid w:val="00FF675E"/>
    <w:rsid w:val="00FF6B7C"/>
    <w:rsid w:val="00FF750E"/>
    <w:rsid w:val="00FF7751"/>
    <w:rsid w:val="00FF7A7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D60F"/>
  <w15:docId w15:val="{A51F34BE-F392-47B9-814E-D048D16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403F0D"/>
    <w:pPr>
      <w:ind w:left="709" w:hanging="709"/>
      <w:jc w:val="both"/>
      <w:outlineLvl w:val="1"/>
    </w:pPr>
    <w:rPr>
      <w:rFonts w:ascii="Arial" w:hAnsi="Arial"/>
      <w:b/>
      <w:sz w:val="22"/>
      <w:szCs w:val="22"/>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403F0D"/>
    <w:pPr>
      <w:keepNext/>
      <w:tabs>
        <w:tab w:val="num" w:pos="0"/>
      </w:tabs>
      <w:jc w:val="center"/>
      <w:outlineLvl w:val="2"/>
    </w:pPr>
    <w:rPr>
      <w:rFonts w:ascii="Arial Narrow" w:hAnsi="Arial Narrow"/>
      <w:b/>
      <w:bCs/>
      <w:sz w:val="32"/>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basedOn w:val="DefaultParagraphFont"/>
    <w:link w:val="Heading2"/>
    <w:uiPriority w:val="1"/>
    <w:rsid w:val="00403F0D"/>
    <w:rPr>
      <w:rFonts w:ascii="Arial" w:eastAsia="Times New Roman" w:hAnsi="Arial" w:cs="Times New Roman"/>
      <w:b/>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aliases w:val="10_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qFormat/>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semiHidden/>
    <w:rsid w:val="00403F0D"/>
    <w:rPr>
      <w:sz w:val="20"/>
      <w:lang w:val="en-US"/>
    </w:rPr>
  </w:style>
  <w:style w:type="character" w:customStyle="1" w:styleId="FootnoteTextChar">
    <w:name w:val="Footnote Text Char"/>
    <w:basedOn w:val="DefaultParagraphFont"/>
    <w:link w:val="FootnoteText"/>
    <w:uiPriority w:val="99"/>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403F0D"/>
    <w:rPr>
      <w:rFonts w:ascii="Tahoma" w:hAnsi="Tahoma"/>
      <w:sz w:val="16"/>
      <w:szCs w:val="16"/>
    </w:rPr>
  </w:style>
  <w:style w:type="character" w:customStyle="1" w:styleId="BalloonTextChar">
    <w:name w:val="Balloon Text Char"/>
    <w:basedOn w:val="DefaultParagraphFont"/>
    <w:link w:val="BalloonText"/>
    <w:uiPriority w:val="99"/>
    <w:rsid w:val="00403F0D"/>
    <w:rPr>
      <w:rFonts w:ascii="Tahoma" w:eastAsia="Times New Roman" w:hAnsi="Tahoma" w:cs="Times New Roman"/>
      <w:sz w:val="16"/>
      <w:szCs w:val="16"/>
      <w:lang w:val="sr-Cyrl-CS" w:eastAsia="ar-SA"/>
    </w:rPr>
  </w:style>
  <w:style w:type="character" w:styleId="FootnoteReference">
    <w:name w:val="footnote reference"/>
    <w:uiPriority w:val="99"/>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qFormat/>
    <w:rsid w:val="00403F0D"/>
    <w:pPr>
      <w:ind w:left="240"/>
    </w:pPr>
    <w:rPr>
      <w:rFonts w:ascii="Calibri" w:hAnsi="Calibri" w:cs="Calibri"/>
      <w:smallCaps/>
      <w:sz w:val="20"/>
    </w:rPr>
  </w:style>
  <w:style w:type="paragraph" w:styleId="TOC3">
    <w:name w:val="toc 3"/>
    <w:basedOn w:val="Normal"/>
    <w:next w:val="Normal"/>
    <w:autoRedefine/>
    <w:uiPriority w:val="39"/>
    <w:qFormat/>
    <w:rsid w:val="00403F0D"/>
    <w:pPr>
      <w:ind w:left="480"/>
    </w:pPr>
    <w:rPr>
      <w:rFonts w:ascii="Calibri" w:hAnsi="Calibri" w:cs="Calibri"/>
      <w:i/>
      <w:iCs/>
      <w:sz w:val="20"/>
    </w:rPr>
  </w:style>
  <w:style w:type="paragraph" w:styleId="TOC4">
    <w:name w:val="toc 4"/>
    <w:basedOn w:val="Normal"/>
    <w:next w:val="Normal"/>
    <w:autoRedefine/>
    <w:uiPriority w:val="39"/>
    <w:rsid w:val="00403F0D"/>
    <w:pPr>
      <w:ind w:left="720"/>
    </w:pPr>
    <w:rPr>
      <w:rFonts w:ascii="Calibri" w:hAnsi="Calibri" w:cs="Calibri"/>
      <w:sz w:val="18"/>
      <w:szCs w:val="18"/>
    </w:rPr>
  </w:style>
  <w:style w:type="paragraph" w:styleId="TOC5">
    <w:name w:val="toc 5"/>
    <w:basedOn w:val="Normal"/>
    <w:next w:val="Normal"/>
    <w:autoRedefine/>
    <w:uiPriority w:val="39"/>
    <w:rsid w:val="00403F0D"/>
    <w:pPr>
      <w:ind w:left="960"/>
    </w:pPr>
    <w:rPr>
      <w:rFonts w:ascii="Calibri" w:hAnsi="Calibri" w:cs="Calibri"/>
      <w:sz w:val="18"/>
      <w:szCs w:val="18"/>
    </w:rPr>
  </w:style>
  <w:style w:type="paragraph" w:styleId="TOC6">
    <w:name w:val="toc 6"/>
    <w:basedOn w:val="Normal"/>
    <w:next w:val="Normal"/>
    <w:autoRedefine/>
    <w:uiPriority w:val="39"/>
    <w:rsid w:val="00403F0D"/>
    <w:pPr>
      <w:ind w:left="1200"/>
    </w:pPr>
    <w:rPr>
      <w:rFonts w:ascii="Calibri" w:hAnsi="Calibri" w:cs="Calibri"/>
      <w:sz w:val="18"/>
      <w:szCs w:val="18"/>
    </w:rPr>
  </w:style>
  <w:style w:type="paragraph" w:styleId="TOC7">
    <w:name w:val="toc 7"/>
    <w:basedOn w:val="Normal"/>
    <w:next w:val="Normal"/>
    <w:autoRedefine/>
    <w:uiPriority w:val="39"/>
    <w:rsid w:val="00403F0D"/>
    <w:pPr>
      <w:ind w:left="1440"/>
    </w:pPr>
    <w:rPr>
      <w:rFonts w:ascii="Calibri" w:hAnsi="Calibri" w:cs="Calibri"/>
      <w:sz w:val="18"/>
      <w:szCs w:val="18"/>
    </w:rPr>
  </w:style>
  <w:style w:type="paragraph" w:styleId="TOC8">
    <w:name w:val="toc 8"/>
    <w:basedOn w:val="Normal"/>
    <w:next w:val="Normal"/>
    <w:autoRedefine/>
    <w:uiPriority w:val="39"/>
    <w:rsid w:val="00403F0D"/>
    <w:pPr>
      <w:ind w:left="1680"/>
    </w:pPr>
    <w:rPr>
      <w:rFonts w:ascii="Calibri" w:hAnsi="Calibri" w:cs="Calibri"/>
      <w:sz w:val="18"/>
      <w:szCs w:val="18"/>
    </w:rPr>
  </w:style>
  <w:style w:type="paragraph" w:styleId="TOC9">
    <w:name w:val="toc 9"/>
    <w:basedOn w:val="Normal"/>
    <w:next w:val="Normal"/>
    <w:autoRedefine/>
    <w:uiPriority w:val="39"/>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33"/>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99"/>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99"/>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CharChar11">
    <w:name w:val="Char Char11"/>
    <w:uiPriority w:val="99"/>
    <w:rsid w:val="00076E77"/>
    <w:rPr>
      <w:sz w:val="24"/>
      <w:lang w:val="sr-Cyrl-CS" w:eastAsia="ar-SA" w:bidi="ar-SA"/>
    </w:rPr>
  </w:style>
  <w:style w:type="paragraph" w:customStyle="1" w:styleId="Lista03">
    <w:name w:val="Lista 03"/>
    <w:basedOn w:val="Normal"/>
    <w:link w:val="Lista03Char"/>
    <w:qFormat/>
    <w:rsid w:val="00076E77"/>
    <w:pPr>
      <w:spacing w:after="180"/>
      <w:ind w:left="1080"/>
      <w:jc w:val="both"/>
    </w:pPr>
    <w:rPr>
      <w:rFonts w:ascii="Arial" w:eastAsia="TimesNewRomanPSMT" w:hAnsi="Arial"/>
      <w:sz w:val="22"/>
      <w:szCs w:val="24"/>
    </w:rPr>
  </w:style>
  <w:style w:type="character" w:customStyle="1" w:styleId="Lista03Char">
    <w:name w:val="Lista 03 Char"/>
    <w:link w:val="Lista03"/>
    <w:rsid w:val="00076E7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76E77"/>
    <w:pPr>
      <w:numPr>
        <w:numId w:val="28"/>
      </w:numPr>
      <w:ind w:left="1077" w:hanging="357"/>
    </w:pPr>
    <w:rPr>
      <w:sz w:val="22"/>
      <w:lang w:eastAsia="en-US"/>
    </w:rPr>
  </w:style>
  <w:style w:type="character" w:customStyle="1" w:styleId="Crtica2Char">
    <w:name w:val="Crtica 2 Char"/>
    <w:link w:val="Crtica2"/>
    <w:uiPriority w:val="99"/>
    <w:locked/>
    <w:rsid w:val="00076E77"/>
    <w:rPr>
      <w:rFonts w:ascii="Arial" w:eastAsia="Times New Roman" w:hAnsi="Arial" w:cs="Times New Roman"/>
      <w:szCs w:val="20"/>
      <w:lang w:val="en-US"/>
    </w:rPr>
  </w:style>
  <w:style w:type="paragraph" w:customStyle="1" w:styleId="Brojobrasca">
    <w:name w:val="Broj obrasca"/>
    <w:basedOn w:val="Normal"/>
    <w:link w:val="BrojobrascaChar"/>
    <w:uiPriority w:val="99"/>
    <w:rsid w:val="00076E77"/>
    <w:pPr>
      <w:spacing w:after="180"/>
      <w:jc w:val="right"/>
    </w:pPr>
    <w:rPr>
      <w:rFonts w:ascii="Arial Narrow" w:hAnsi="Arial Narrow"/>
      <w:b/>
      <w:lang w:val="en-US"/>
    </w:rPr>
  </w:style>
  <w:style w:type="character" w:customStyle="1" w:styleId="BrojobrascaChar">
    <w:name w:val="Broj obrasca Char"/>
    <w:link w:val="Brojobrasca"/>
    <w:uiPriority w:val="99"/>
    <w:locked/>
    <w:rsid w:val="00076E7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076E77"/>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E77"/>
    <w:pPr>
      <w:numPr>
        <w:numId w:val="29"/>
      </w:numPr>
      <w:spacing w:after="180"/>
      <w:jc w:val="both"/>
    </w:pPr>
    <w:rPr>
      <w:rFonts w:ascii="Arial" w:eastAsia="TimesNewRomanPSMT" w:hAnsi="Arial"/>
      <w:sz w:val="22"/>
      <w:szCs w:val="24"/>
    </w:rPr>
  </w:style>
  <w:style w:type="character" w:customStyle="1" w:styleId="Bulit01Char">
    <w:name w:val="Bulit 01 Char"/>
    <w:link w:val="Bulit01"/>
    <w:uiPriority w:val="99"/>
    <w:rsid w:val="00076E77"/>
    <w:rPr>
      <w:rFonts w:ascii="Arial" w:eastAsia="TimesNewRomanPSMT" w:hAnsi="Arial" w:cs="Times New Roman"/>
      <w:szCs w:val="24"/>
      <w:lang w:val="sr-Cyrl-CS" w:eastAsia="ar-SA"/>
    </w:rPr>
  </w:style>
  <w:style w:type="paragraph" w:customStyle="1" w:styleId="Style">
    <w:name w:val="Style"/>
    <w:rsid w:val="00076E77"/>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076E77"/>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076E77"/>
    <w:pPr>
      <w:jc w:val="both"/>
    </w:pPr>
    <w:rPr>
      <w:rFonts w:ascii="Arial" w:hAnsi="Arial"/>
      <w:b/>
      <w:i/>
      <w:noProof/>
      <w:sz w:val="24"/>
      <w:lang w:val="sr-Cyrl-CS"/>
    </w:rPr>
  </w:style>
  <w:style w:type="character" w:customStyle="1" w:styleId="NormalArialChar">
    <w:name w:val="Normal+Arial Char"/>
    <w:link w:val="NormalArial"/>
    <w:locked/>
    <w:rsid w:val="00076E77"/>
    <w:rPr>
      <w:rFonts w:ascii="Arial" w:eastAsia="Times New Roman" w:hAnsi="Arial" w:cs="Times New Roman"/>
      <w:b/>
      <w:i/>
      <w:noProof/>
      <w:sz w:val="24"/>
      <w:szCs w:val="20"/>
      <w:lang w:val="sr-Cyrl-CS"/>
    </w:rPr>
  </w:style>
  <w:style w:type="paragraph" w:customStyle="1" w:styleId="1tekst">
    <w:name w:val="1tekst"/>
    <w:basedOn w:val="Normal"/>
    <w:uiPriority w:val="99"/>
    <w:rsid w:val="00076E77"/>
    <w:pPr>
      <w:suppressAutoHyphens w:val="0"/>
      <w:ind w:left="375" w:right="375" w:firstLine="240"/>
      <w:jc w:val="both"/>
    </w:pPr>
    <w:rPr>
      <w:rFonts w:ascii="Arial" w:hAnsi="Arial" w:cs="Arial"/>
      <w:sz w:val="20"/>
      <w:lang w:eastAsia="en-US"/>
    </w:rPr>
  </w:style>
  <w:style w:type="character" w:styleId="LineNumber">
    <w:name w:val="line number"/>
    <w:uiPriority w:val="99"/>
    <w:rsid w:val="00076E77"/>
    <w:rPr>
      <w:rFonts w:cs="Times New Roman"/>
    </w:rPr>
  </w:style>
  <w:style w:type="paragraph" w:customStyle="1" w:styleId="Style37">
    <w:name w:val="Style37"/>
    <w:basedOn w:val="Normal"/>
    <w:uiPriority w:val="99"/>
    <w:rsid w:val="00076E77"/>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076E77"/>
    <w:rPr>
      <w:rFonts w:ascii="Arial" w:hAnsi="Arial"/>
      <w:color w:val="000000"/>
      <w:sz w:val="20"/>
    </w:rPr>
  </w:style>
  <w:style w:type="paragraph" w:customStyle="1" w:styleId="Style34">
    <w:name w:val="Style34"/>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076E77"/>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076E77"/>
    <w:rPr>
      <w:rFonts w:ascii="Arial" w:hAnsi="Arial"/>
      <w:i/>
      <w:color w:val="000000"/>
      <w:sz w:val="20"/>
    </w:rPr>
  </w:style>
  <w:style w:type="paragraph" w:customStyle="1" w:styleId="Style5">
    <w:name w:val="Style5"/>
    <w:basedOn w:val="Normal"/>
    <w:uiPriority w:val="99"/>
    <w:rsid w:val="00076E77"/>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076E77"/>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076E77"/>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076E77"/>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076E77"/>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076E7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076E77"/>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076E7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076E77"/>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076E77"/>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076E77"/>
    <w:pPr>
      <w:ind w:firstLine="0"/>
    </w:pPr>
  </w:style>
  <w:style w:type="paragraph" w:customStyle="1" w:styleId="StyleHeading3Left0cmHanging1cm">
    <w:name w:val="Style Heading 3 + Left:  0 cm Hanging:  1 cm"/>
    <w:basedOn w:val="Heading3"/>
    <w:uiPriority w:val="99"/>
    <w:rsid w:val="00076E77"/>
    <w:pPr>
      <w:keepNext w:val="0"/>
      <w:numPr>
        <w:ilvl w:val="2"/>
        <w:numId w:val="5"/>
      </w:numPr>
      <w:suppressAutoHyphens w:val="0"/>
      <w:spacing w:before="240" w:after="240"/>
      <w:ind w:left="567" w:hanging="567"/>
      <w:jc w:val="both"/>
    </w:pPr>
    <w:rPr>
      <w:rFonts w:ascii="Arial" w:hAnsi="Arial" w:cs="Arial"/>
      <w:bCs w:val="0"/>
      <w:sz w:val="22"/>
      <w:szCs w:val="24"/>
      <w:lang w:val="en-US" w:eastAsia="en-US"/>
    </w:rPr>
  </w:style>
  <w:style w:type="paragraph" w:customStyle="1" w:styleId="StyleHeading3Left0cmHanging1cm1">
    <w:name w:val="Style Heading 3 + Left:  0 cm Hanging:  1 cm1"/>
    <w:basedOn w:val="Heading3"/>
    <w:uiPriority w:val="99"/>
    <w:rsid w:val="00076E77"/>
    <w:pPr>
      <w:keepNext w:val="0"/>
      <w:tabs>
        <w:tab w:val="clear" w:pos="0"/>
      </w:tabs>
      <w:suppressAutoHyphens w:val="0"/>
      <w:spacing w:before="240" w:after="240"/>
      <w:ind w:left="2422" w:hanging="360"/>
      <w:jc w:val="both"/>
    </w:pPr>
    <w:rPr>
      <w:rFonts w:ascii="Arial" w:hAnsi="Arial" w:cs="Arial"/>
      <w:bCs w:val="0"/>
      <w:sz w:val="22"/>
      <w:szCs w:val="24"/>
      <w:lang w:val="en-US" w:eastAsia="en-US"/>
    </w:rPr>
  </w:style>
  <w:style w:type="paragraph" w:customStyle="1" w:styleId="StyleBodyTextArial11ptBoldLinespacing15lines">
    <w:name w:val="Style Body Text + Arial 11 pt Bold Line spacing:  1.5 lines"/>
    <w:basedOn w:val="BodyText"/>
    <w:uiPriority w:val="99"/>
    <w:rsid w:val="00076E77"/>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076E77"/>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076E7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076E77"/>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076E77"/>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76E77"/>
    <w:pPr>
      <w:keepNext w:val="0"/>
      <w:tabs>
        <w:tab w:val="clear" w:pos="0"/>
      </w:tabs>
      <w:suppressAutoHyphens w:val="0"/>
      <w:spacing w:before="120" w:after="60"/>
      <w:ind w:left="2422" w:firstLine="720"/>
      <w:jc w:val="both"/>
    </w:pPr>
    <w:rPr>
      <w:rFonts w:ascii="Arial" w:hAnsi="Arial" w:cs="Arial"/>
      <w:b w:val="0"/>
      <w:sz w:val="22"/>
      <w:szCs w:val="24"/>
      <w:lang w:val="en-US" w:eastAsia="en-US"/>
    </w:rPr>
  </w:style>
  <w:style w:type="paragraph" w:customStyle="1" w:styleId="StyleBoldCenteredBefore6pt">
    <w:name w:val="Style Bold Centered Before:  6 pt"/>
    <w:basedOn w:val="Normal"/>
    <w:uiPriority w:val="99"/>
    <w:rsid w:val="00076E77"/>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076E77"/>
  </w:style>
  <w:style w:type="character" w:styleId="IntenseEmphasis">
    <w:name w:val="Intense Emphasis"/>
    <w:basedOn w:val="DefaultParagraphFont"/>
    <w:uiPriority w:val="21"/>
    <w:qFormat/>
    <w:rsid w:val="00076E77"/>
    <w:rPr>
      <w:b/>
      <w:bCs/>
      <w:i/>
      <w:iCs/>
      <w:color w:val="4F81BD" w:themeColor="accent1"/>
    </w:rPr>
  </w:style>
  <w:style w:type="paragraph" w:customStyle="1" w:styleId="xl65">
    <w:name w:val="xl65"/>
    <w:basedOn w:val="Normal"/>
    <w:rsid w:val="00076E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66">
    <w:name w:val="xl66"/>
    <w:basedOn w:val="Normal"/>
    <w:rsid w:val="00076E7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67">
    <w:name w:val="xl67"/>
    <w:basedOn w:val="Normal"/>
    <w:rsid w:val="00076E7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8">
    <w:name w:val="xl68"/>
    <w:basedOn w:val="Normal"/>
    <w:rsid w:val="00076E77"/>
    <w:pPr>
      <w:pBdr>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9">
    <w:name w:val="xl69"/>
    <w:basedOn w:val="Normal"/>
    <w:rsid w:val="00076E77"/>
    <w:pPr>
      <w:pBdr>
        <w:top w:val="single" w:sz="4"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0">
    <w:name w:val="xl70"/>
    <w:basedOn w:val="Normal"/>
    <w:rsid w:val="00076E7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1">
    <w:name w:val="xl71"/>
    <w:basedOn w:val="Normal"/>
    <w:rsid w:val="00076E7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2">
    <w:name w:val="xl72"/>
    <w:basedOn w:val="Normal"/>
    <w:rsid w:val="00076E7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3">
    <w:name w:val="xl73"/>
    <w:basedOn w:val="Normal"/>
    <w:rsid w:val="00076E7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4">
    <w:name w:val="xl74"/>
    <w:basedOn w:val="Normal"/>
    <w:rsid w:val="00076E7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5">
    <w:name w:val="xl75"/>
    <w:basedOn w:val="Normal"/>
    <w:rsid w:val="00076E7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6">
    <w:name w:val="xl76"/>
    <w:basedOn w:val="Normal"/>
    <w:rsid w:val="00076E7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7">
    <w:name w:val="xl77"/>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8">
    <w:name w:val="xl78"/>
    <w:basedOn w:val="Normal"/>
    <w:rsid w:val="00076E7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9">
    <w:name w:val="xl79"/>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0">
    <w:name w:val="xl80"/>
    <w:basedOn w:val="Normal"/>
    <w:rsid w:val="00076E7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xl81">
    <w:name w:val="xl81"/>
    <w:basedOn w:val="Normal"/>
    <w:rsid w:val="00076E7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2">
    <w:name w:val="xl82"/>
    <w:basedOn w:val="Normal"/>
    <w:rsid w:val="00076E7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3">
    <w:name w:val="xl83"/>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84">
    <w:name w:val="xl84"/>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5">
    <w:name w:val="xl85"/>
    <w:basedOn w:val="Normal"/>
    <w:rsid w:val="00076E7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6">
    <w:name w:val="xl86"/>
    <w:basedOn w:val="Normal"/>
    <w:rsid w:val="00076E7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7">
    <w:name w:val="xl87"/>
    <w:basedOn w:val="Normal"/>
    <w:rsid w:val="00076E7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CM5">
    <w:name w:val="CM5"/>
    <w:basedOn w:val="Default"/>
    <w:next w:val="Default"/>
    <w:rsid w:val="00076E77"/>
    <w:pPr>
      <w:spacing w:line="276" w:lineRule="atLeast"/>
    </w:pPr>
    <w:rPr>
      <w:rFonts w:ascii="Times New Roman" w:hAnsi="Times New Roman"/>
      <w:color w:val="auto"/>
    </w:rPr>
  </w:style>
  <w:style w:type="paragraph" w:customStyle="1" w:styleId="Style13">
    <w:name w:val="Style13"/>
    <w:basedOn w:val="Normal"/>
    <w:uiPriority w:val="99"/>
    <w:rsid w:val="00076E7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076E77"/>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076E77"/>
    <w:rPr>
      <w:rFonts w:ascii="Arial" w:hAnsi="Arial" w:cs="Arial" w:hint="default"/>
      <w:b/>
      <w:bCs/>
      <w:sz w:val="20"/>
      <w:szCs w:val="20"/>
    </w:rPr>
  </w:style>
  <w:style w:type="character" w:customStyle="1" w:styleId="FontStyle111">
    <w:name w:val="Font Style111"/>
    <w:basedOn w:val="DefaultParagraphFont"/>
    <w:uiPriority w:val="99"/>
    <w:rsid w:val="00076E77"/>
    <w:rPr>
      <w:rFonts w:ascii="Arial" w:hAnsi="Arial" w:cs="Arial" w:hint="default"/>
      <w:sz w:val="20"/>
      <w:szCs w:val="20"/>
    </w:rPr>
  </w:style>
  <w:style w:type="paragraph" w:customStyle="1" w:styleId="Liste2">
    <w:name w:val="Liste 2"/>
    <w:basedOn w:val="ListContinue"/>
    <w:next w:val="Normal"/>
    <w:qFormat/>
    <w:rsid w:val="00076E77"/>
    <w:pPr>
      <w:numPr>
        <w:numId w:val="30"/>
      </w:numPr>
      <w:jc w:val="center"/>
    </w:pPr>
    <w:rPr>
      <w:rFonts w:cs="Arial"/>
      <w:b/>
      <w:szCs w:val="22"/>
    </w:rPr>
  </w:style>
  <w:style w:type="character" w:customStyle="1" w:styleId="BulletedChar">
    <w:name w:val="Bulleted Char"/>
    <w:link w:val="Bulleted"/>
    <w:uiPriority w:val="99"/>
    <w:locked/>
    <w:rsid w:val="00076E77"/>
    <w:rPr>
      <w:rFonts w:ascii="Arial" w:hAnsi="Arial" w:cs="Arial"/>
      <w:color w:val="000000"/>
      <w:sz w:val="24"/>
      <w:szCs w:val="24"/>
    </w:rPr>
  </w:style>
  <w:style w:type="paragraph" w:styleId="ListContinue">
    <w:name w:val="List Continue"/>
    <w:basedOn w:val="Normal"/>
    <w:semiHidden/>
    <w:unhideWhenUsed/>
    <w:rsid w:val="00076E77"/>
    <w:pPr>
      <w:spacing w:after="120"/>
      <w:ind w:left="283"/>
      <w:contextualSpacing/>
    </w:pPr>
    <w:rPr>
      <w:rFonts w:ascii="Arial" w:hAnsi="Arial"/>
    </w:rPr>
  </w:style>
  <w:style w:type="paragraph" w:customStyle="1" w:styleId="Bulleted">
    <w:name w:val="Bulleted"/>
    <w:basedOn w:val="Normal"/>
    <w:link w:val="BulletedChar"/>
    <w:uiPriority w:val="99"/>
    <w:qFormat/>
    <w:rsid w:val="00076E77"/>
    <w:pPr>
      <w:numPr>
        <w:numId w:val="31"/>
      </w:numPr>
      <w:suppressAutoHyphens w:val="0"/>
      <w:spacing w:before="120" w:after="120"/>
      <w:contextualSpacing/>
      <w:jc w:val="both"/>
    </w:pPr>
    <w:rPr>
      <w:rFonts w:ascii="Arial" w:eastAsiaTheme="minorHAnsi" w:hAnsi="Arial" w:cs="Arial"/>
      <w:color w:val="000000"/>
      <w:szCs w:val="24"/>
      <w:lang w:val="sr-Latn-CS" w:eastAsia="en-US"/>
    </w:rPr>
  </w:style>
  <w:style w:type="paragraph" w:customStyle="1" w:styleId="a0">
    <w:name w:val="Чланови"/>
    <w:basedOn w:val="ListParagraph"/>
    <w:link w:val="Char"/>
    <w:qFormat/>
    <w:rsid w:val="00076E77"/>
    <w:pPr>
      <w:spacing w:before="120" w:after="120" w:line="240" w:lineRule="auto"/>
      <w:ind w:left="0"/>
      <w:jc w:val="center"/>
    </w:pPr>
    <w:rPr>
      <w:rFonts w:ascii="Arial" w:hAnsi="Arial"/>
      <w:b/>
      <w:sz w:val="24"/>
      <w:szCs w:val="24"/>
    </w:rPr>
  </w:style>
  <w:style w:type="character" w:customStyle="1" w:styleId="Char">
    <w:name w:val="Чланови Char"/>
    <w:basedOn w:val="ListParagraphChar"/>
    <w:link w:val="a0"/>
    <w:rsid w:val="00076E77"/>
    <w:rPr>
      <w:rFonts w:ascii="Arial" w:eastAsia="Calibri" w:hAnsi="Arial" w:cs="Times New Roman"/>
      <w:b/>
      <w:sz w:val="24"/>
      <w:szCs w:val="24"/>
    </w:rPr>
  </w:style>
  <w:style w:type="paragraph" w:customStyle="1" w:styleId="Address">
    <w:name w:val="Address"/>
    <w:basedOn w:val="Normal"/>
    <w:rsid w:val="00076E77"/>
    <w:pPr>
      <w:suppressAutoHyphens w:val="0"/>
    </w:pPr>
    <w:rPr>
      <w:lang w:val="fr-FR" w:eastAsia="en-US"/>
    </w:rPr>
  </w:style>
  <w:style w:type="paragraph" w:styleId="TOCHeading">
    <w:name w:val="TOC Heading"/>
    <w:basedOn w:val="Heading10"/>
    <w:next w:val="Normal"/>
    <w:uiPriority w:val="39"/>
    <w:unhideWhenUsed/>
    <w:qFormat/>
    <w:rsid w:val="00076E77"/>
    <w:pPr>
      <w:keepNext/>
      <w:keepLines/>
      <w:numPr>
        <w:numId w:val="5"/>
      </w:numPr>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076E77"/>
    <w:rPr>
      <w:i/>
      <w:iCs/>
    </w:rPr>
  </w:style>
  <w:style w:type="numbering" w:customStyle="1" w:styleId="NoList1">
    <w:name w:val="No List1"/>
    <w:next w:val="NoList"/>
    <w:uiPriority w:val="99"/>
    <w:semiHidden/>
    <w:unhideWhenUsed/>
    <w:rsid w:val="00076E77"/>
  </w:style>
  <w:style w:type="paragraph" w:customStyle="1" w:styleId="TableParagraph">
    <w:name w:val="Table Paragraph"/>
    <w:basedOn w:val="Normal"/>
    <w:uiPriority w:val="1"/>
    <w:qFormat/>
    <w:rsid w:val="00076E77"/>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076E77"/>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076E77"/>
    <w:rPr>
      <w:rFonts w:ascii="Lucida Grande" w:hAnsi="Lucida Grande"/>
      <w:sz w:val="18"/>
      <w:szCs w:val="18"/>
    </w:rPr>
  </w:style>
  <w:style w:type="paragraph" w:styleId="ListBullet">
    <w:name w:val="List Bullet"/>
    <w:basedOn w:val="Normal"/>
    <w:rsid w:val="00076E77"/>
    <w:pPr>
      <w:numPr>
        <w:numId w:val="32"/>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076E7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076E77"/>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076E77"/>
    <w:pPr>
      <w:numPr>
        <w:numId w:val="33"/>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076E77"/>
    <w:pPr>
      <w:numPr>
        <w:ilvl w:val="1"/>
        <w:numId w:val="33"/>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076E77"/>
    <w:rPr>
      <w:rFonts w:ascii="Times New Roman" w:eastAsia="Times New Roman" w:hAnsi="Times New Roman" w:cs="Times New Roman"/>
      <w:snapToGrid w:val="0"/>
      <w:sz w:val="20"/>
      <w:szCs w:val="20"/>
      <w:lang w:val="en-US"/>
    </w:rPr>
  </w:style>
  <w:style w:type="paragraph" w:customStyle="1" w:styleId="1Content1Word2003">
    <w:name w:val="1_Content_1_Word2003"/>
    <w:link w:val="1Content1Word2003Char"/>
    <w:rsid w:val="00076E77"/>
    <w:pPr>
      <w:numPr>
        <w:ilvl w:val="1"/>
        <w:numId w:val="34"/>
      </w:numPr>
      <w:spacing w:after="240" w:line="240" w:lineRule="auto"/>
      <w:ind w:right="432"/>
      <w:jc w:val="both"/>
    </w:pPr>
    <w:rPr>
      <w:rFonts w:ascii="Calibri" w:eastAsia="Times New Roman" w:hAnsi="Calibri" w:cs="Times New Roman"/>
      <w:szCs w:val="20"/>
      <w:lang w:val="en-US"/>
    </w:rPr>
  </w:style>
  <w:style w:type="paragraph" w:customStyle="1" w:styleId="1Title1Word2003">
    <w:name w:val="1_Title_1_Word2003"/>
    <w:rsid w:val="00076E77"/>
    <w:pPr>
      <w:numPr>
        <w:numId w:val="34"/>
      </w:numPr>
      <w:spacing w:after="240" w:line="240" w:lineRule="auto"/>
      <w:jc w:val="both"/>
    </w:pPr>
    <w:rPr>
      <w:rFonts w:ascii="Calibri" w:eastAsia="Times New Roman" w:hAnsi="Calibri" w:cs="Times New Roman"/>
      <w:b/>
      <w:szCs w:val="20"/>
      <w:u w:val="single"/>
      <w:lang w:val="en-US"/>
    </w:rPr>
  </w:style>
  <w:style w:type="paragraph" w:customStyle="1" w:styleId="1Title2Word2003">
    <w:name w:val="1_Title_2_Word2003"/>
    <w:rsid w:val="00076E77"/>
    <w:pPr>
      <w:numPr>
        <w:ilvl w:val="2"/>
        <w:numId w:val="34"/>
      </w:numPr>
      <w:spacing w:after="240" w:line="240" w:lineRule="auto"/>
      <w:jc w:val="both"/>
    </w:pPr>
    <w:rPr>
      <w:rFonts w:ascii="Calibri" w:eastAsia="Times New Roman" w:hAnsi="Calibri" w:cs="Times New Roman"/>
      <w:b/>
      <w:szCs w:val="20"/>
      <w:u w:val="single"/>
      <w:lang w:val="en-US"/>
    </w:rPr>
  </w:style>
  <w:style w:type="paragraph" w:customStyle="1" w:styleId="1Title3Word2003">
    <w:name w:val="1_Title_3_Word2003"/>
    <w:rsid w:val="00076E77"/>
    <w:pPr>
      <w:numPr>
        <w:ilvl w:val="4"/>
        <w:numId w:val="34"/>
      </w:numPr>
      <w:spacing w:after="240" w:line="240" w:lineRule="auto"/>
      <w:jc w:val="both"/>
    </w:pPr>
    <w:rPr>
      <w:rFonts w:ascii="Calibri" w:eastAsia="Times New Roman" w:hAnsi="Calibri" w:cs="Times New Roman"/>
      <w:b/>
      <w:szCs w:val="20"/>
      <w:u w:val="single"/>
      <w:lang w:val="en-US"/>
    </w:rPr>
  </w:style>
  <w:style w:type="paragraph" w:customStyle="1" w:styleId="1Content3Word2003">
    <w:name w:val="1_Content_3_Word2003"/>
    <w:rsid w:val="00076E77"/>
    <w:pPr>
      <w:numPr>
        <w:ilvl w:val="5"/>
        <w:numId w:val="34"/>
      </w:numPr>
      <w:spacing w:after="240" w:line="240" w:lineRule="auto"/>
      <w:jc w:val="both"/>
    </w:pPr>
    <w:rPr>
      <w:rFonts w:ascii="Calibri" w:eastAsia="Times New Roman" w:hAnsi="Calibri" w:cs="Times New Roman"/>
      <w:szCs w:val="20"/>
      <w:lang w:val="en-US"/>
    </w:rPr>
  </w:style>
  <w:style w:type="paragraph" w:customStyle="1" w:styleId="1Content2Word2003">
    <w:name w:val="1_Content_2_Word2003"/>
    <w:rsid w:val="00076E77"/>
    <w:pPr>
      <w:numPr>
        <w:ilvl w:val="3"/>
        <w:numId w:val="34"/>
      </w:numPr>
      <w:spacing w:after="240" w:line="240" w:lineRule="auto"/>
      <w:jc w:val="both"/>
    </w:pPr>
    <w:rPr>
      <w:rFonts w:ascii="Calibri" w:eastAsia="Times New Roman" w:hAnsi="Calibri" w:cs="Times New Roman"/>
      <w:szCs w:val="20"/>
      <w:lang w:val="en-US"/>
    </w:rPr>
  </w:style>
  <w:style w:type="character" w:customStyle="1" w:styleId="1Content1Word2003Char">
    <w:name w:val="1_Content_1_Word2003 Char"/>
    <w:link w:val="1Content1Word2003"/>
    <w:rsid w:val="00076E77"/>
    <w:rPr>
      <w:rFonts w:ascii="Calibri" w:eastAsia="Times New Roman" w:hAnsi="Calibri" w:cs="Times New Roman"/>
      <w:szCs w:val="20"/>
      <w:lang w:val="en-US"/>
    </w:rPr>
  </w:style>
  <w:style w:type="character" w:customStyle="1" w:styleId="st">
    <w:name w:val="st"/>
    <w:basedOn w:val="DefaultParagraphFont"/>
    <w:rsid w:val="00076E77"/>
  </w:style>
  <w:style w:type="table" w:customStyle="1" w:styleId="SBSSimple1">
    <w:name w:val="SBS Simple1"/>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50022"/>
  </w:style>
  <w:style w:type="table" w:customStyle="1" w:styleId="SBSSimple3">
    <w:name w:val="SBS Simple3"/>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50022"/>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750022"/>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50022"/>
  </w:style>
  <w:style w:type="table" w:customStyle="1" w:styleId="LightGrid-Accent111">
    <w:name w:val="Light Grid - Accent 111"/>
    <w:basedOn w:val="TableNormal"/>
    <w:uiPriority w:val="62"/>
    <w:locked/>
    <w:rsid w:val="00750022"/>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156ECD"/>
  </w:style>
  <w:style w:type="numbering" w:customStyle="1" w:styleId="NoList3">
    <w:name w:val="No List3"/>
    <w:next w:val="NoList"/>
    <w:uiPriority w:val="99"/>
    <w:semiHidden/>
    <w:unhideWhenUsed/>
    <w:rsid w:val="001B4633"/>
  </w:style>
  <w:style w:type="table" w:customStyle="1" w:styleId="TableGrid0">
    <w:name w:val="TableGrid"/>
    <w:rsid w:val="001B4633"/>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10">
    <w:name w:val="TableGrid1"/>
    <w:rsid w:val="001B4633"/>
    <w:pPr>
      <w:spacing w:after="0" w:line="240" w:lineRule="auto"/>
    </w:pPr>
    <w:rPr>
      <w:rFonts w:eastAsia="Times New Roman"/>
      <w:lang w:val="en-US"/>
    </w:rPr>
    <w:tblPr>
      <w:tblCellMar>
        <w:top w:w="0" w:type="dxa"/>
        <w:left w:w="0" w:type="dxa"/>
        <w:bottom w:w="0" w:type="dxa"/>
        <w:right w:w="0" w:type="dxa"/>
      </w:tblCellMar>
    </w:tblPr>
  </w:style>
  <w:style w:type="table" w:customStyle="1" w:styleId="TableGrid2">
    <w:name w:val="TableGrid2"/>
    <w:rsid w:val="001B463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
    <w:name w:val="TableGrid3"/>
    <w:rsid w:val="001B463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4">
    <w:name w:val="TableGrid4"/>
    <w:rsid w:val="001B4633"/>
    <w:pPr>
      <w:spacing w:after="0" w:line="240" w:lineRule="auto"/>
    </w:pPr>
    <w:rPr>
      <w:rFonts w:eastAsia="Times New Roman"/>
      <w:lang w:val="en-US"/>
    </w:rPr>
    <w:tblPr>
      <w:tblCellMar>
        <w:top w:w="0" w:type="dxa"/>
        <w:left w:w="0" w:type="dxa"/>
        <w:bottom w:w="0" w:type="dxa"/>
        <w:right w:w="0" w:type="dxa"/>
      </w:tblCellMar>
    </w:tblPr>
  </w:style>
  <w:style w:type="paragraph" w:customStyle="1" w:styleId="Quote1">
    <w:name w:val="Quote1"/>
    <w:basedOn w:val="Normal"/>
    <w:next w:val="Normal"/>
    <w:uiPriority w:val="29"/>
    <w:qFormat/>
    <w:rsid w:val="001B4633"/>
    <w:pPr>
      <w:suppressAutoHyphens w:val="0"/>
      <w:spacing w:before="200" w:after="160" w:line="232" w:lineRule="auto"/>
      <w:ind w:left="864" w:right="864" w:hanging="10"/>
      <w:jc w:val="center"/>
    </w:pPr>
    <w:rPr>
      <w:rFonts w:ascii="Arial" w:eastAsia="Arial" w:hAnsi="Arial" w:cs="Arial"/>
      <w:i/>
      <w:iCs/>
      <w:color w:val="404040"/>
      <w:sz w:val="22"/>
      <w:szCs w:val="22"/>
      <w:lang w:val="en-US" w:eastAsia="en-US"/>
    </w:rPr>
  </w:style>
  <w:style w:type="character" w:customStyle="1" w:styleId="QuoteChar">
    <w:name w:val="Quote Char"/>
    <w:basedOn w:val="DefaultParagraphFont"/>
    <w:link w:val="Quote"/>
    <w:uiPriority w:val="29"/>
    <w:rsid w:val="001B4633"/>
    <w:rPr>
      <w:rFonts w:ascii="Arial" w:eastAsia="Arial" w:hAnsi="Arial" w:cs="Arial"/>
      <w:i/>
      <w:iCs/>
      <w:color w:val="404040"/>
    </w:rPr>
  </w:style>
  <w:style w:type="paragraph" w:styleId="Quote">
    <w:name w:val="Quote"/>
    <w:basedOn w:val="Normal"/>
    <w:next w:val="Normal"/>
    <w:link w:val="QuoteChar"/>
    <w:uiPriority w:val="29"/>
    <w:qFormat/>
    <w:rsid w:val="001B4633"/>
    <w:pPr>
      <w:spacing w:before="200" w:after="160"/>
      <w:ind w:left="864" w:right="864"/>
      <w:jc w:val="center"/>
    </w:pPr>
    <w:rPr>
      <w:rFonts w:ascii="Arial" w:eastAsia="Arial" w:hAnsi="Arial" w:cs="Arial"/>
      <w:i/>
      <w:iCs/>
      <w:color w:val="404040"/>
      <w:sz w:val="22"/>
      <w:szCs w:val="22"/>
      <w:lang w:val="sr-Latn-CS" w:eastAsia="en-US"/>
    </w:rPr>
  </w:style>
  <w:style w:type="character" w:customStyle="1" w:styleId="QuoteChar1">
    <w:name w:val="Quote Char1"/>
    <w:basedOn w:val="DefaultParagraphFont"/>
    <w:uiPriority w:val="29"/>
    <w:rsid w:val="001B4633"/>
    <w:rPr>
      <w:rFonts w:ascii="Times New Roman" w:eastAsia="Times New Roman" w:hAnsi="Times New Roman" w:cs="Times New Roman"/>
      <w:i/>
      <w:iCs/>
      <w:color w:val="404040" w:themeColor="text1" w:themeTint="BF"/>
      <w:sz w:val="24"/>
      <w:szCs w:val="20"/>
      <w:lang w:val="sr-Cyrl-CS" w:eastAsia="ar-SA"/>
    </w:rPr>
  </w:style>
  <w:style w:type="numbering" w:customStyle="1" w:styleId="NoList4">
    <w:name w:val="No List4"/>
    <w:next w:val="NoList"/>
    <w:uiPriority w:val="99"/>
    <w:semiHidden/>
    <w:unhideWhenUsed/>
    <w:rsid w:val="00380808"/>
  </w:style>
  <w:style w:type="table" w:customStyle="1" w:styleId="SBSSimple4">
    <w:name w:val="SBS Simple4"/>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80808"/>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380808"/>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380808"/>
  </w:style>
  <w:style w:type="table" w:customStyle="1" w:styleId="LightGrid-Accent112">
    <w:name w:val="Light Grid - Accent 112"/>
    <w:basedOn w:val="TableNormal"/>
    <w:uiPriority w:val="62"/>
    <w:rsid w:val="00380808"/>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2">
    <w:name w:val="Table Grid112"/>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2">
    <w:name w:val="SBS Simple22"/>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0808"/>
  </w:style>
  <w:style w:type="table" w:customStyle="1" w:styleId="SBSSimple31">
    <w:name w:val="SBS Simple31"/>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380808"/>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1">
    <w:name w:val="Table Grid121"/>
    <w:basedOn w:val="TableNormal"/>
    <w:next w:val="TableGrid"/>
    <w:uiPriority w:val="59"/>
    <w:rsid w:val="00380808"/>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1">
    <w:name w:val="No List111"/>
    <w:next w:val="NoList"/>
    <w:uiPriority w:val="99"/>
    <w:semiHidden/>
    <w:unhideWhenUsed/>
    <w:rsid w:val="00380808"/>
  </w:style>
  <w:style w:type="table" w:customStyle="1" w:styleId="LightGrid-Accent1111">
    <w:name w:val="Light Grid - Accent 1111"/>
    <w:basedOn w:val="TableNormal"/>
    <w:uiPriority w:val="62"/>
    <w:locked/>
    <w:rsid w:val="00380808"/>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1">
    <w:name w:val="Table Grid1111"/>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1">
    <w:name w:val="SBS Simple111"/>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1">
    <w:name w:val="SBS Simple211"/>
    <w:basedOn w:val="TableNormal"/>
    <w:next w:val="TableGrid"/>
    <w:uiPriority w:val="59"/>
    <w:rsid w:val="0038080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E093B"/>
  </w:style>
  <w:style w:type="table" w:customStyle="1" w:styleId="SBSSimple5">
    <w:name w:val="SBS Simple5"/>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CE093B"/>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CE093B"/>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CE093B"/>
  </w:style>
  <w:style w:type="table" w:customStyle="1" w:styleId="LightGrid-Accent113">
    <w:name w:val="Light Grid - Accent 113"/>
    <w:basedOn w:val="TableNormal"/>
    <w:uiPriority w:val="62"/>
    <w:rsid w:val="00CE093B"/>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
    <w:name w:val="Table Grid113"/>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3">
    <w:name w:val="SBS Simple13"/>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3">
    <w:name w:val="SBS Simple23"/>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E093B"/>
  </w:style>
  <w:style w:type="table" w:customStyle="1" w:styleId="SBSSimple32">
    <w:name w:val="SBS Simple32"/>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CE093B"/>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2">
    <w:name w:val="Table Grid122"/>
    <w:basedOn w:val="TableNormal"/>
    <w:next w:val="TableGrid"/>
    <w:uiPriority w:val="59"/>
    <w:rsid w:val="00CE093B"/>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2">
    <w:name w:val="No List112"/>
    <w:next w:val="NoList"/>
    <w:uiPriority w:val="99"/>
    <w:semiHidden/>
    <w:unhideWhenUsed/>
    <w:rsid w:val="00CE093B"/>
  </w:style>
  <w:style w:type="table" w:customStyle="1" w:styleId="LightGrid-Accent1112">
    <w:name w:val="Light Grid - Accent 1112"/>
    <w:basedOn w:val="TableNormal"/>
    <w:uiPriority w:val="62"/>
    <w:locked/>
    <w:rsid w:val="00CE093B"/>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2">
    <w:name w:val="Table Grid1112"/>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2">
    <w:name w:val="SBS Simple112"/>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2">
    <w:name w:val="SBS Simple212"/>
    <w:basedOn w:val="TableNormal"/>
    <w:next w:val="TableGrid"/>
    <w:uiPriority w:val="59"/>
    <w:rsid w:val="00CE093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022124430">
      <w:bodyDiv w:val="1"/>
      <w:marLeft w:val="0"/>
      <w:marRight w:val="0"/>
      <w:marTop w:val="0"/>
      <w:marBottom w:val="0"/>
      <w:divBdr>
        <w:top w:val="none" w:sz="0" w:space="0" w:color="auto"/>
        <w:left w:val="none" w:sz="0" w:space="0" w:color="auto"/>
        <w:bottom w:val="none" w:sz="0" w:space="0" w:color="auto"/>
        <w:right w:val="none" w:sz="0" w:space="0" w:color="auto"/>
      </w:divBdr>
    </w:div>
    <w:div w:id="1212957000">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mfin.gov.rs/zakoni" TargetMode="External"/><Relationship Id="rId89"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8.hp.com/us/en/products/disk-storage/product-detail.html?oid=8737848" TargetMode="Externa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footer" Target="footer1.xml"/><Relationship Id="rId95" Type="http://schemas.openxmlformats.org/officeDocument/2006/relationships/footer" Target="footer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styles" Target="styles.xml"/><Relationship Id="rId80" Type="http://schemas.openxmlformats.org/officeDocument/2006/relationships/hyperlink" Target="http://www.bg.vi.sud.rs/lt/articles/o-visem-sudu/obavestenje-ke-za-pravna-lica.html" TargetMode="External"/><Relationship Id="rId85" Type="http://schemas.openxmlformats.org/officeDocument/2006/relationships/hyperlink" Target="http://www.mfin.gov.rs/zakoni" TargetMode="Externa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poreskauprava.gov.rs/sr/.../ugovori-dvostruko-oporezivanje" TargetMode="External"/><Relationship Id="rId88" Type="http://schemas.openxmlformats.org/officeDocument/2006/relationships/hyperlink" Target="http://www.&#1082;jn.gov.rs" TargetMode="External"/><Relationship Id="rId91" Type="http://schemas.openxmlformats.org/officeDocument/2006/relationships/footer" Target="footer2.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8.hp.com/us/en/products/disk-storage/product-detail.html?oid=8737848" TargetMode="External"/><Relationship Id="rId81" Type="http://schemas.openxmlformats.org/officeDocument/2006/relationships/hyperlink" Target="http://www.apr.gov.rs" TargetMode="External"/><Relationship Id="rId86" Type="http://schemas.openxmlformats.org/officeDocument/2006/relationships/hyperlink" Target="mailto:marko.vujakovic@eps.rs" TargetMode="External"/><Relationship Id="rId94" Type="http://schemas.openxmlformats.org/officeDocument/2006/relationships/footer" Target="footer5.xml"/><Relationship Id="rId99" Type="http://schemas.openxmlformats.org/officeDocument/2006/relationships/hyperlink" Target="http://www.mfin.gov.rs/&#1079;&#1072;&#1082;&#1086;&#1085;&#1080;" TargetMode="External"/><Relationship Id="rId10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arko.vujakovic@eps.rs" TargetMode="External"/><Relationship Id="rId97" Type="http://schemas.openxmlformats.org/officeDocument/2006/relationships/footer" Target="footer8.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yperlink" Target="mailto:slavica.vasic@eps.rs" TargetMode="External"/><Relationship Id="rId61" Type="http://schemas.openxmlformats.org/officeDocument/2006/relationships/customXml" Target="../customXml/item61.xml"/><Relationship Id="rId82"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image" Target="media/image2.png"/><Relationship Id="rId100" Type="http://schemas.openxmlformats.org/officeDocument/2006/relationships/footer" Target="footer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93" Type="http://schemas.openxmlformats.org/officeDocument/2006/relationships/footer" Target="footer4.xml"/><Relationship Id="rId98" Type="http://schemas.openxmlformats.org/officeDocument/2006/relationships/hyperlink" Target="http://www.mfin.gov.rs/&#1079;&#1072;&#1082;&#1086;&#1085;&#108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p:properties xmlns:p="http://schemas.microsoft.com/office/2006/metadata/properties" xmlns:xsi="http://www.w3.org/2001/XMLSchema-instance" xmlns:pc="http://schemas.microsoft.com/office/infopath/2007/PartnerControls">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3C2A-5E62-4525-8A4B-6229FEC17B5F}"/>
</file>

<file path=customXml/itemProps10.xml><?xml version="1.0" encoding="utf-8"?>
<ds:datastoreItem xmlns:ds="http://schemas.openxmlformats.org/officeDocument/2006/customXml" ds:itemID="{C676D472-3076-49BA-965F-D44F35A62CBF}"/>
</file>

<file path=customXml/itemProps11.xml><?xml version="1.0" encoding="utf-8"?>
<ds:datastoreItem xmlns:ds="http://schemas.openxmlformats.org/officeDocument/2006/customXml" ds:itemID="{31B85259-3687-464B-BAA7-6D882FAE0551}"/>
</file>

<file path=customXml/itemProps12.xml><?xml version="1.0" encoding="utf-8"?>
<ds:datastoreItem xmlns:ds="http://schemas.openxmlformats.org/officeDocument/2006/customXml" ds:itemID="{853BC380-E77D-4BCE-9414-44F8BB720628}"/>
</file>

<file path=customXml/itemProps13.xml><?xml version="1.0" encoding="utf-8"?>
<ds:datastoreItem xmlns:ds="http://schemas.openxmlformats.org/officeDocument/2006/customXml" ds:itemID="{356B2268-98A3-4A22-BDA5-775DA2D25D9B}"/>
</file>

<file path=customXml/itemProps14.xml><?xml version="1.0" encoding="utf-8"?>
<ds:datastoreItem xmlns:ds="http://schemas.openxmlformats.org/officeDocument/2006/customXml" ds:itemID="{DCAF4769-5CEE-40D8-A0D1-861C4239C266}"/>
</file>

<file path=customXml/itemProps15.xml><?xml version="1.0" encoding="utf-8"?>
<ds:datastoreItem xmlns:ds="http://schemas.openxmlformats.org/officeDocument/2006/customXml" ds:itemID="{E9D381AD-3F3A-4195-AAF0-00FDEE966DEA}"/>
</file>

<file path=customXml/itemProps16.xml><?xml version="1.0" encoding="utf-8"?>
<ds:datastoreItem xmlns:ds="http://schemas.openxmlformats.org/officeDocument/2006/customXml" ds:itemID="{D2DB2C3D-50B1-471A-86C2-4180F809958A}"/>
</file>

<file path=customXml/itemProps17.xml><?xml version="1.0" encoding="utf-8"?>
<ds:datastoreItem xmlns:ds="http://schemas.openxmlformats.org/officeDocument/2006/customXml" ds:itemID="{E93D1EA8-28F3-4E4E-BCBA-84F78091F094}"/>
</file>

<file path=customXml/itemProps18.xml><?xml version="1.0" encoding="utf-8"?>
<ds:datastoreItem xmlns:ds="http://schemas.openxmlformats.org/officeDocument/2006/customXml" ds:itemID="{80F442F4-18D0-4E36-8A2F-53B1224EA07F}"/>
</file>

<file path=customXml/itemProps19.xml><?xml version="1.0" encoding="utf-8"?>
<ds:datastoreItem xmlns:ds="http://schemas.openxmlformats.org/officeDocument/2006/customXml" ds:itemID="{6071F799-8BB6-4085-9DCB-489705761C9C}"/>
</file>

<file path=customXml/itemProps2.xml><?xml version="1.0" encoding="utf-8"?>
<ds:datastoreItem xmlns:ds="http://schemas.openxmlformats.org/officeDocument/2006/customXml" ds:itemID="{340AA240-8CE5-48DF-8E96-F34658AD7FD1}"/>
</file>

<file path=customXml/itemProps20.xml><?xml version="1.0" encoding="utf-8"?>
<ds:datastoreItem xmlns:ds="http://schemas.openxmlformats.org/officeDocument/2006/customXml" ds:itemID="{C27901BA-0743-4DD9-9257-58C0543DE3C3}"/>
</file>

<file path=customXml/itemProps21.xml><?xml version="1.0" encoding="utf-8"?>
<ds:datastoreItem xmlns:ds="http://schemas.openxmlformats.org/officeDocument/2006/customXml" ds:itemID="{831FD161-EA70-45C7-89EB-767A1433E13C}"/>
</file>

<file path=customXml/itemProps22.xml><?xml version="1.0" encoding="utf-8"?>
<ds:datastoreItem xmlns:ds="http://schemas.openxmlformats.org/officeDocument/2006/customXml" ds:itemID="{E24159FE-32BF-4570-B4C2-372C794CB5DC}"/>
</file>

<file path=customXml/itemProps23.xml><?xml version="1.0" encoding="utf-8"?>
<ds:datastoreItem xmlns:ds="http://schemas.openxmlformats.org/officeDocument/2006/customXml" ds:itemID="{45528B6C-6730-47A0-A2C4-3036D6823D1A}"/>
</file>

<file path=customXml/itemProps24.xml><?xml version="1.0" encoding="utf-8"?>
<ds:datastoreItem xmlns:ds="http://schemas.openxmlformats.org/officeDocument/2006/customXml" ds:itemID="{42057A42-77A5-40E2-8ECA-1332C516D6C3}"/>
</file>

<file path=customXml/itemProps25.xml><?xml version="1.0" encoding="utf-8"?>
<ds:datastoreItem xmlns:ds="http://schemas.openxmlformats.org/officeDocument/2006/customXml" ds:itemID="{8A37E2F8-EA03-4BCE-83DF-93F2455C70F0}"/>
</file>

<file path=customXml/itemProps26.xml><?xml version="1.0" encoding="utf-8"?>
<ds:datastoreItem xmlns:ds="http://schemas.openxmlformats.org/officeDocument/2006/customXml" ds:itemID="{305CC289-FF5D-4AE6-80EC-3E4A3AA63E34}"/>
</file>

<file path=customXml/itemProps27.xml><?xml version="1.0" encoding="utf-8"?>
<ds:datastoreItem xmlns:ds="http://schemas.openxmlformats.org/officeDocument/2006/customXml" ds:itemID="{C8F7EFE7-C41F-4597-B716-4A55713276D9}"/>
</file>

<file path=customXml/itemProps28.xml><?xml version="1.0" encoding="utf-8"?>
<ds:datastoreItem xmlns:ds="http://schemas.openxmlformats.org/officeDocument/2006/customXml" ds:itemID="{72D82D5C-6FC8-4D9A-983F-65FFE1567926}"/>
</file>

<file path=customXml/itemProps29.xml><?xml version="1.0" encoding="utf-8"?>
<ds:datastoreItem xmlns:ds="http://schemas.openxmlformats.org/officeDocument/2006/customXml" ds:itemID="{B26BF154-E6C9-4A2E-8F04-5F9725C0D819}"/>
</file>

<file path=customXml/itemProps3.xml><?xml version="1.0" encoding="utf-8"?>
<ds:datastoreItem xmlns:ds="http://schemas.openxmlformats.org/officeDocument/2006/customXml" ds:itemID="{65FBCE6D-DE32-4D71-9DD3-30E5D46CFE92}"/>
</file>

<file path=customXml/itemProps30.xml><?xml version="1.0" encoding="utf-8"?>
<ds:datastoreItem xmlns:ds="http://schemas.openxmlformats.org/officeDocument/2006/customXml" ds:itemID="{AF784C91-4398-43BA-B18B-EF75A0501AC6}"/>
</file>

<file path=customXml/itemProps31.xml><?xml version="1.0" encoding="utf-8"?>
<ds:datastoreItem xmlns:ds="http://schemas.openxmlformats.org/officeDocument/2006/customXml" ds:itemID="{69FBEB2C-D517-4083-830A-8ED9B22F46C6}"/>
</file>

<file path=customXml/itemProps32.xml><?xml version="1.0" encoding="utf-8"?>
<ds:datastoreItem xmlns:ds="http://schemas.openxmlformats.org/officeDocument/2006/customXml" ds:itemID="{FB7F755B-B36B-476F-9B9B-9F16A206BF7B}"/>
</file>

<file path=customXml/itemProps33.xml><?xml version="1.0" encoding="utf-8"?>
<ds:datastoreItem xmlns:ds="http://schemas.openxmlformats.org/officeDocument/2006/customXml" ds:itemID="{30B0C428-1459-43FA-890F-DB7C70B13C01}"/>
</file>

<file path=customXml/itemProps34.xml><?xml version="1.0" encoding="utf-8"?>
<ds:datastoreItem xmlns:ds="http://schemas.openxmlformats.org/officeDocument/2006/customXml" ds:itemID="{8D0A58FB-EF57-4B3C-B52F-74510C3939BD}"/>
</file>

<file path=customXml/itemProps35.xml><?xml version="1.0" encoding="utf-8"?>
<ds:datastoreItem xmlns:ds="http://schemas.openxmlformats.org/officeDocument/2006/customXml" ds:itemID="{957D37BF-BE89-4E3B-8C84-1249458F8B20}"/>
</file>

<file path=customXml/itemProps36.xml><?xml version="1.0" encoding="utf-8"?>
<ds:datastoreItem xmlns:ds="http://schemas.openxmlformats.org/officeDocument/2006/customXml" ds:itemID="{52F5F043-A338-4167-942D-83B621625F78}"/>
</file>

<file path=customXml/itemProps37.xml><?xml version="1.0" encoding="utf-8"?>
<ds:datastoreItem xmlns:ds="http://schemas.openxmlformats.org/officeDocument/2006/customXml" ds:itemID="{37D22CB8-376F-4D85-A3CD-BBE269D19750}"/>
</file>

<file path=customXml/itemProps38.xml><?xml version="1.0" encoding="utf-8"?>
<ds:datastoreItem xmlns:ds="http://schemas.openxmlformats.org/officeDocument/2006/customXml" ds:itemID="{C7526404-0067-4BBD-AE73-C61A297C95F9}"/>
</file>

<file path=customXml/itemProps39.xml><?xml version="1.0" encoding="utf-8"?>
<ds:datastoreItem xmlns:ds="http://schemas.openxmlformats.org/officeDocument/2006/customXml" ds:itemID="{D291B8D9-FE39-422F-8CE5-4F24A435EA14}"/>
</file>

<file path=customXml/itemProps4.xml><?xml version="1.0" encoding="utf-8"?>
<ds:datastoreItem xmlns:ds="http://schemas.openxmlformats.org/officeDocument/2006/customXml" ds:itemID="{F8A1FB88-CCF9-41BD-A25C-060BB682743E}"/>
</file>

<file path=customXml/itemProps40.xml><?xml version="1.0" encoding="utf-8"?>
<ds:datastoreItem xmlns:ds="http://schemas.openxmlformats.org/officeDocument/2006/customXml" ds:itemID="{9330B497-7C05-47DA-BCB1-B35E6DEA7715}"/>
</file>

<file path=customXml/itemProps41.xml><?xml version="1.0" encoding="utf-8"?>
<ds:datastoreItem xmlns:ds="http://schemas.openxmlformats.org/officeDocument/2006/customXml" ds:itemID="{3FF70D06-EE65-44C7-9C35-5B8AF1DDACA7}"/>
</file>

<file path=customXml/itemProps42.xml><?xml version="1.0" encoding="utf-8"?>
<ds:datastoreItem xmlns:ds="http://schemas.openxmlformats.org/officeDocument/2006/customXml" ds:itemID="{8411399C-30AF-4AEA-AC6D-CADF12315F41}"/>
</file>

<file path=customXml/itemProps43.xml><?xml version="1.0" encoding="utf-8"?>
<ds:datastoreItem xmlns:ds="http://schemas.openxmlformats.org/officeDocument/2006/customXml" ds:itemID="{713BF6B1-7E9E-4FA5-B203-212441EF5648}"/>
</file>

<file path=customXml/itemProps44.xml><?xml version="1.0" encoding="utf-8"?>
<ds:datastoreItem xmlns:ds="http://schemas.openxmlformats.org/officeDocument/2006/customXml" ds:itemID="{E93D74BD-36CF-436A-B5D2-F85449A41EDF}"/>
</file>

<file path=customXml/itemProps45.xml><?xml version="1.0" encoding="utf-8"?>
<ds:datastoreItem xmlns:ds="http://schemas.openxmlformats.org/officeDocument/2006/customXml" ds:itemID="{CBC262D0-4B96-415C-B04B-6D020BDEDEAA}"/>
</file>

<file path=customXml/itemProps46.xml><?xml version="1.0" encoding="utf-8"?>
<ds:datastoreItem xmlns:ds="http://schemas.openxmlformats.org/officeDocument/2006/customXml" ds:itemID="{9121E384-9B0B-4B81-B68D-9403A08CD42F}"/>
</file>

<file path=customXml/itemProps47.xml><?xml version="1.0" encoding="utf-8"?>
<ds:datastoreItem xmlns:ds="http://schemas.openxmlformats.org/officeDocument/2006/customXml" ds:itemID="{1CE49EA7-2ECC-4B78-9841-852D866B7B81}"/>
</file>

<file path=customXml/itemProps48.xml><?xml version="1.0" encoding="utf-8"?>
<ds:datastoreItem xmlns:ds="http://schemas.openxmlformats.org/officeDocument/2006/customXml" ds:itemID="{6A6D6ECD-8769-4769-9BE0-B3AEE4B4515A}"/>
</file>

<file path=customXml/itemProps49.xml><?xml version="1.0" encoding="utf-8"?>
<ds:datastoreItem xmlns:ds="http://schemas.openxmlformats.org/officeDocument/2006/customXml" ds:itemID="{57BB1C8E-C0FE-4F79-87D4-F846CDE2E4E2}"/>
</file>

<file path=customXml/itemProps5.xml><?xml version="1.0" encoding="utf-8"?>
<ds:datastoreItem xmlns:ds="http://schemas.openxmlformats.org/officeDocument/2006/customXml" ds:itemID="{EAA6AD4A-0A96-40F2-A0C0-8B7AF318AC4C}"/>
</file>

<file path=customXml/itemProps50.xml><?xml version="1.0" encoding="utf-8"?>
<ds:datastoreItem xmlns:ds="http://schemas.openxmlformats.org/officeDocument/2006/customXml" ds:itemID="{C78F1341-700A-41F8-9252-73D3EC75A61F}"/>
</file>

<file path=customXml/itemProps51.xml><?xml version="1.0" encoding="utf-8"?>
<ds:datastoreItem xmlns:ds="http://schemas.openxmlformats.org/officeDocument/2006/customXml" ds:itemID="{0ED97AC0-5790-426A-AB38-4B694ABBEBC5}"/>
</file>

<file path=customXml/itemProps52.xml><?xml version="1.0" encoding="utf-8"?>
<ds:datastoreItem xmlns:ds="http://schemas.openxmlformats.org/officeDocument/2006/customXml" ds:itemID="{9388B71A-F02C-461E-8BC3-BCF5F04DC0F4}"/>
</file>

<file path=customXml/itemProps53.xml><?xml version="1.0" encoding="utf-8"?>
<ds:datastoreItem xmlns:ds="http://schemas.openxmlformats.org/officeDocument/2006/customXml" ds:itemID="{8A3D56D4-0A4E-49FF-A991-D453D5BE3C63}"/>
</file>

<file path=customXml/itemProps54.xml><?xml version="1.0" encoding="utf-8"?>
<ds:datastoreItem xmlns:ds="http://schemas.openxmlformats.org/officeDocument/2006/customXml" ds:itemID="{52A1A18D-A238-42C8-95B2-7F7505505440}"/>
</file>

<file path=customXml/itemProps55.xml><?xml version="1.0" encoding="utf-8"?>
<ds:datastoreItem xmlns:ds="http://schemas.openxmlformats.org/officeDocument/2006/customXml" ds:itemID="{AE331CE1-8D1F-4DD4-9AD6-D0BEF51F9E54}"/>
</file>

<file path=customXml/itemProps56.xml><?xml version="1.0" encoding="utf-8"?>
<ds:datastoreItem xmlns:ds="http://schemas.openxmlformats.org/officeDocument/2006/customXml" ds:itemID="{8EB13AEC-7562-4156-9295-D584F8D5A2AC}"/>
</file>

<file path=customXml/itemProps57.xml><?xml version="1.0" encoding="utf-8"?>
<ds:datastoreItem xmlns:ds="http://schemas.openxmlformats.org/officeDocument/2006/customXml" ds:itemID="{492C48F7-E2B7-4209-9284-245CC7202B21}"/>
</file>

<file path=customXml/itemProps58.xml><?xml version="1.0" encoding="utf-8"?>
<ds:datastoreItem xmlns:ds="http://schemas.openxmlformats.org/officeDocument/2006/customXml" ds:itemID="{0C4DC4AC-EFFB-4F3E-861C-D1FBD37B5C6D}"/>
</file>

<file path=customXml/itemProps59.xml><?xml version="1.0" encoding="utf-8"?>
<ds:datastoreItem xmlns:ds="http://schemas.openxmlformats.org/officeDocument/2006/customXml" ds:itemID="{4043412F-B525-4C01-87A9-87662CCBC71A}"/>
</file>

<file path=customXml/itemProps6.xml><?xml version="1.0" encoding="utf-8"?>
<ds:datastoreItem xmlns:ds="http://schemas.openxmlformats.org/officeDocument/2006/customXml" ds:itemID="{E69375CE-7323-4A56-8A77-7AE320DC2D6A}"/>
</file>

<file path=customXml/itemProps60.xml><?xml version="1.0" encoding="utf-8"?>
<ds:datastoreItem xmlns:ds="http://schemas.openxmlformats.org/officeDocument/2006/customXml" ds:itemID="{719FFD85-63F5-4B7F-9BDE-A4579B45C2C3}"/>
</file>

<file path=customXml/itemProps61.xml><?xml version="1.0" encoding="utf-8"?>
<ds:datastoreItem xmlns:ds="http://schemas.openxmlformats.org/officeDocument/2006/customXml" ds:itemID="{91B5D9B4-BEB2-4A3D-B8DF-F502B6D1A55C}"/>
</file>

<file path=customXml/itemProps62.xml><?xml version="1.0" encoding="utf-8"?>
<ds:datastoreItem xmlns:ds="http://schemas.openxmlformats.org/officeDocument/2006/customXml" ds:itemID="{B9302C01-E846-44CC-830B-29F825CE1C6F}"/>
</file>

<file path=customXml/itemProps63.xml><?xml version="1.0" encoding="utf-8"?>
<ds:datastoreItem xmlns:ds="http://schemas.openxmlformats.org/officeDocument/2006/customXml" ds:itemID="{1A80F232-404E-459F-AF70-0ED60AB5D231}"/>
</file>

<file path=customXml/itemProps64.xml><?xml version="1.0" encoding="utf-8"?>
<ds:datastoreItem xmlns:ds="http://schemas.openxmlformats.org/officeDocument/2006/customXml" ds:itemID="{0FDE7550-F35A-4FDA-B831-C4304244BE2E}"/>
</file>

<file path=customXml/itemProps65.xml><?xml version="1.0" encoding="utf-8"?>
<ds:datastoreItem xmlns:ds="http://schemas.openxmlformats.org/officeDocument/2006/customXml" ds:itemID="{41247DAA-1252-4509-9C7D-B1BFAA10001C}"/>
</file>

<file path=customXml/itemProps66.xml><?xml version="1.0" encoding="utf-8"?>
<ds:datastoreItem xmlns:ds="http://schemas.openxmlformats.org/officeDocument/2006/customXml" ds:itemID="{2FCED59F-7698-412C-A328-468D50713094}"/>
</file>

<file path=customXml/itemProps67.xml><?xml version="1.0" encoding="utf-8"?>
<ds:datastoreItem xmlns:ds="http://schemas.openxmlformats.org/officeDocument/2006/customXml" ds:itemID="{5CA7BD60-07F3-46CC-85D6-5D11C2A4354F}"/>
</file>

<file path=customXml/itemProps7.xml><?xml version="1.0" encoding="utf-8"?>
<ds:datastoreItem xmlns:ds="http://schemas.openxmlformats.org/officeDocument/2006/customXml" ds:itemID="{CA2E3C10-8885-4EB3-857B-418E8818B2C8}"/>
</file>

<file path=customXml/itemProps8.xml><?xml version="1.0" encoding="utf-8"?>
<ds:datastoreItem xmlns:ds="http://schemas.openxmlformats.org/officeDocument/2006/customXml" ds:itemID="{62AAD703-133F-42AB-8999-FE0499BF9256}"/>
</file>

<file path=customXml/itemProps9.xml><?xml version="1.0" encoding="utf-8"?>
<ds:datastoreItem xmlns:ds="http://schemas.openxmlformats.org/officeDocument/2006/customXml" ds:itemID="{BA0E3400-D815-4D1F-94DD-83CE41C3A292}"/>
</file>

<file path=docProps/app.xml><?xml version="1.0" encoding="utf-8"?>
<Properties xmlns="http://schemas.openxmlformats.org/officeDocument/2006/extended-properties" xmlns:vt="http://schemas.openxmlformats.org/officeDocument/2006/docPropsVTypes">
  <Template>Normal</Template>
  <TotalTime>2</TotalTime>
  <Pages>165</Pages>
  <Words>58118</Words>
  <Characters>331278</Characters>
  <Application>Microsoft Office Word</Application>
  <DocSecurity>0</DocSecurity>
  <Lines>2760</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Vujaković</dc:creator>
  <cp:lastModifiedBy>Marko Vujakovic</cp:lastModifiedBy>
  <cp:revision>2</cp:revision>
  <cp:lastPrinted>2016-10-28T09:28:00Z</cp:lastPrinted>
  <dcterms:created xsi:type="dcterms:W3CDTF">2017-09-27T12:31:00Z</dcterms:created>
  <dcterms:modified xsi:type="dcterms:W3CDTF">2017-09-27T12:31:00Z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