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763DD" w14:textId="77777777" w:rsidR="00403F0D" w:rsidRPr="00F95EDF" w:rsidRDefault="00403F0D" w:rsidP="00FF750E">
      <w:pPr>
        <w:pStyle w:val="BodyText"/>
        <w:rPr>
          <w:rFonts w:ascii="Arial" w:hAnsi="Arial" w:cs="Arial"/>
          <w:sz w:val="22"/>
          <w:szCs w:val="22"/>
          <w:lang w:val="en-US"/>
        </w:rPr>
      </w:pPr>
      <w:r w:rsidRPr="00F95EDF">
        <w:rPr>
          <w:rFonts w:ascii="Arial" w:hAnsi="Arial" w:cs="Arial"/>
          <w:noProof/>
          <w:sz w:val="22"/>
          <w:szCs w:val="22"/>
          <w:lang w:val="en-US" w:eastAsia="en-US"/>
        </w:rPr>
        <w:drawing>
          <wp:inline distT="0" distB="0" distL="0" distR="0" wp14:anchorId="450F9AA8" wp14:editId="02ACF5E1">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5DCEFCE9" w14:textId="77777777" w:rsidR="00403F0D" w:rsidRPr="00F95EDF" w:rsidRDefault="00403F0D" w:rsidP="00FF750E">
      <w:pPr>
        <w:pStyle w:val="BodyText"/>
        <w:rPr>
          <w:rFonts w:ascii="Arial" w:hAnsi="Arial" w:cs="Arial"/>
          <w:sz w:val="22"/>
          <w:szCs w:val="22"/>
          <w:lang w:val="en-US"/>
        </w:rPr>
      </w:pPr>
    </w:p>
    <w:p w14:paraId="68C95880" w14:textId="77777777" w:rsidR="00403F0D" w:rsidRPr="00F95EDF" w:rsidRDefault="00403F0D" w:rsidP="00FF750E">
      <w:pPr>
        <w:pStyle w:val="BodyText"/>
        <w:rPr>
          <w:rFonts w:ascii="Arial" w:hAnsi="Arial" w:cs="Arial"/>
          <w:sz w:val="22"/>
          <w:szCs w:val="22"/>
          <w:lang w:val="en-US"/>
        </w:rPr>
      </w:pPr>
    </w:p>
    <w:p w14:paraId="0F5508E2" w14:textId="77777777" w:rsidR="00403F0D" w:rsidRPr="00F95EDF" w:rsidRDefault="00403F0D" w:rsidP="00F406DA">
      <w:pPr>
        <w:pStyle w:val="BodyText"/>
        <w:jc w:val="center"/>
        <w:rPr>
          <w:rFonts w:ascii="Arial" w:hAnsi="Arial" w:cs="Arial"/>
          <w:sz w:val="22"/>
          <w:szCs w:val="22"/>
          <w:lang w:val="en-US"/>
        </w:rPr>
      </w:pPr>
    </w:p>
    <w:p w14:paraId="246ABA1F" w14:textId="77777777" w:rsidR="00CE093B" w:rsidRPr="00CE093B" w:rsidRDefault="00CE093B" w:rsidP="00CE093B">
      <w:pPr>
        <w:suppressAutoHyphens w:val="0"/>
        <w:spacing w:before="120"/>
        <w:jc w:val="center"/>
        <w:rPr>
          <w:rFonts w:ascii="Arial" w:hAnsi="Arial" w:cs="Arial"/>
          <w:b/>
          <w:szCs w:val="24"/>
          <w:lang w:val="en-US" w:eastAsia="en-US"/>
        </w:rPr>
      </w:pPr>
      <w:bookmarkStart w:id="0" w:name="OLE_LINK1"/>
      <w:bookmarkStart w:id="1" w:name="OLE_LINK2"/>
      <w:r w:rsidRPr="00CE093B">
        <w:rPr>
          <w:rFonts w:ascii="Arial" w:hAnsi="Arial" w:cs="Arial"/>
          <w:b/>
          <w:szCs w:val="24"/>
          <w:lang w:val="en-US" w:eastAsia="en-US"/>
        </w:rPr>
        <w:t>EMPLOYER</w:t>
      </w:r>
    </w:p>
    <w:p w14:paraId="2D73039D" w14:textId="77777777" w:rsidR="00CE093B" w:rsidRPr="00CE093B" w:rsidRDefault="00CE093B" w:rsidP="00CE093B">
      <w:pPr>
        <w:suppressAutoHyphens w:val="0"/>
        <w:spacing w:before="120"/>
        <w:jc w:val="center"/>
        <w:rPr>
          <w:rFonts w:ascii="Arial" w:hAnsi="Arial" w:cs="Arial"/>
          <w:b/>
          <w:szCs w:val="24"/>
          <w:lang w:val="en-US" w:eastAsia="en-US"/>
        </w:rPr>
      </w:pPr>
    </w:p>
    <w:p w14:paraId="305E7B66" w14:textId="44F98E3A" w:rsidR="00CE093B" w:rsidRPr="00CE093B" w:rsidRDefault="00F95EDF" w:rsidP="00CE093B">
      <w:pPr>
        <w:suppressAutoHyphens w:val="0"/>
        <w:spacing w:before="120"/>
        <w:jc w:val="center"/>
        <w:rPr>
          <w:rFonts w:ascii="Arial" w:hAnsi="Arial" w:cs="Arial"/>
          <w:b/>
          <w:szCs w:val="24"/>
          <w:lang w:val="en-US" w:eastAsia="en-US"/>
        </w:rPr>
      </w:pPr>
      <w:r>
        <w:rPr>
          <w:rFonts w:ascii="Arial" w:hAnsi="Arial" w:cs="Arial"/>
          <w:b/>
          <w:szCs w:val="24"/>
          <w:lang w:val="en-US" w:eastAsia="en-US"/>
        </w:rPr>
        <w:t>PUBLIC ENTERPRISE ELECTRIC POWER INDUSTRY OF SERBIA</w:t>
      </w:r>
    </w:p>
    <w:p w14:paraId="33B0B7F8" w14:textId="77777777" w:rsidR="00CE093B" w:rsidRPr="00CE093B" w:rsidRDefault="00CE093B" w:rsidP="00CE093B">
      <w:pPr>
        <w:suppressAutoHyphens w:val="0"/>
        <w:spacing w:before="120"/>
        <w:jc w:val="center"/>
        <w:rPr>
          <w:rFonts w:ascii="Arial" w:hAnsi="Arial" w:cs="Arial"/>
          <w:b/>
          <w:szCs w:val="24"/>
          <w:lang w:val="en-US" w:eastAsia="en-US"/>
        </w:rPr>
      </w:pPr>
      <w:r w:rsidRPr="00CE093B">
        <w:rPr>
          <w:rFonts w:ascii="Arial" w:hAnsi="Arial" w:cs="Arial"/>
          <w:b/>
          <w:szCs w:val="24"/>
          <w:lang w:val="en-US" w:eastAsia="en-US"/>
        </w:rPr>
        <w:t xml:space="preserve">Carice </w:t>
      </w:r>
      <w:proofErr w:type="spellStart"/>
      <w:r w:rsidRPr="00CE093B">
        <w:rPr>
          <w:rFonts w:ascii="Arial" w:hAnsi="Arial" w:cs="Arial"/>
          <w:b/>
          <w:szCs w:val="24"/>
          <w:lang w:val="en-US" w:eastAsia="en-US"/>
        </w:rPr>
        <w:t>Milice</w:t>
      </w:r>
      <w:proofErr w:type="spellEnd"/>
      <w:r w:rsidRPr="00CE093B">
        <w:rPr>
          <w:rFonts w:ascii="Arial" w:hAnsi="Arial" w:cs="Arial"/>
          <w:b/>
          <w:szCs w:val="24"/>
          <w:lang w:val="en-US" w:eastAsia="en-US"/>
        </w:rPr>
        <w:t xml:space="preserve"> 2</w:t>
      </w:r>
    </w:p>
    <w:p w14:paraId="1D8E7C9D" w14:textId="77777777" w:rsidR="00CE093B" w:rsidRPr="00CE093B" w:rsidRDefault="00CE093B" w:rsidP="00CE093B">
      <w:pPr>
        <w:suppressAutoHyphens w:val="0"/>
        <w:spacing w:before="120"/>
        <w:jc w:val="center"/>
        <w:rPr>
          <w:rFonts w:ascii="Arial" w:hAnsi="Arial" w:cs="Arial"/>
          <w:b/>
          <w:szCs w:val="24"/>
          <w:lang w:val="en-US" w:eastAsia="en-US"/>
        </w:rPr>
      </w:pPr>
      <w:r w:rsidRPr="00CE093B">
        <w:rPr>
          <w:rFonts w:ascii="Arial" w:hAnsi="Arial" w:cs="Arial"/>
          <w:b/>
          <w:szCs w:val="24"/>
          <w:lang w:val="en-US" w:eastAsia="en-US"/>
        </w:rPr>
        <w:t>Beograd</w:t>
      </w:r>
    </w:p>
    <w:p w14:paraId="7E4F4C80" w14:textId="77777777" w:rsidR="00CE093B" w:rsidRPr="00CE093B" w:rsidRDefault="00CE093B" w:rsidP="00CE093B">
      <w:pPr>
        <w:suppressAutoHyphens w:val="0"/>
        <w:spacing w:before="120"/>
        <w:jc w:val="center"/>
        <w:rPr>
          <w:rFonts w:ascii="Arial" w:hAnsi="Arial" w:cs="Arial"/>
          <w:b/>
          <w:szCs w:val="24"/>
          <w:lang w:val="en-US" w:eastAsia="en-US"/>
        </w:rPr>
      </w:pPr>
    </w:p>
    <w:p w14:paraId="4336D6EA" w14:textId="77777777" w:rsidR="00CE093B" w:rsidRPr="00CE093B" w:rsidRDefault="00CE093B" w:rsidP="00CE093B">
      <w:pPr>
        <w:suppressAutoHyphens w:val="0"/>
        <w:spacing w:before="120"/>
        <w:jc w:val="center"/>
        <w:rPr>
          <w:rFonts w:ascii="Arial" w:hAnsi="Arial" w:cs="Arial"/>
          <w:b/>
          <w:szCs w:val="24"/>
          <w:lang w:val="en-US" w:eastAsia="en-US"/>
        </w:rPr>
      </w:pPr>
    </w:p>
    <w:p w14:paraId="29DFB822" w14:textId="77777777" w:rsidR="00CE093B" w:rsidRPr="00CE093B" w:rsidRDefault="00CE093B" w:rsidP="00CE093B">
      <w:pPr>
        <w:suppressAutoHyphens w:val="0"/>
        <w:spacing w:before="120"/>
        <w:jc w:val="center"/>
        <w:rPr>
          <w:rFonts w:ascii="Arial" w:hAnsi="Arial" w:cs="Arial"/>
          <w:b/>
          <w:szCs w:val="24"/>
          <w:lang w:val="en-US" w:eastAsia="en-US"/>
        </w:rPr>
      </w:pPr>
    </w:p>
    <w:p w14:paraId="06A7C420" w14:textId="77777777" w:rsidR="00CE093B" w:rsidRPr="00CE093B" w:rsidRDefault="00CE093B" w:rsidP="00CE093B">
      <w:pPr>
        <w:suppressAutoHyphens w:val="0"/>
        <w:spacing w:before="120"/>
        <w:jc w:val="center"/>
        <w:rPr>
          <w:rFonts w:ascii="Arial" w:hAnsi="Arial" w:cs="Arial"/>
          <w:b/>
          <w:szCs w:val="24"/>
          <w:lang w:val="en-US" w:eastAsia="en-US"/>
        </w:rPr>
      </w:pPr>
      <w:r w:rsidRPr="00CE093B">
        <w:rPr>
          <w:rFonts w:ascii="Arial" w:hAnsi="Arial" w:cs="Arial"/>
          <w:b/>
          <w:szCs w:val="24"/>
          <w:lang w:val="en-US" w:eastAsia="en-US"/>
        </w:rPr>
        <w:t xml:space="preserve">THIRD AMENDMENT </w:t>
      </w:r>
    </w:p>
    <w:p w14:paraId="6D1BB5F2" w14:textId="77777777" w:rsidR="00CE093B" w:rsidRPr="00CE093B" w:rsidRDefault="00CE093B" w:rsidP="00CE093B">
      <w:pPr>
        <w:suppressAutoHyphens w:val="0"/>
        <w:spacing w:before="120"/>
        <w:jc w:val="center"/>
        <w:rPr>
          <w:rFonts w:ascii="Arial" w:hAnsi="Arial" w:cs="Arial"/>
          <w:b/>
          <w:szCs w:val="24"/>
          <w:lang w:val="en-US" w:eastAsia="en-US"/>
        </w:rPr>
      </w:pPr>
      <w:r w:rsidRPr="00CE093B">
        <w:rPr>
          <w:rFonts w:ascii="Arial" w:hAnsi="Arial" w:cs="Arial"/>
          <w:b/>
          <w:szCs w:val="24"/>
          <w:lang w:val="en-US" w:eastAsia="en-US"/>
        </w:rPr>
        <w:t>(</w:t>
      </w:r>
      <w:proofErr w:type="gramStart"/>
      <w:r w:rsidRPr="00CE093B">
        <w:rPr>
          <w:rFonts w:ascii="Arial" w:hAnsi="Arial" w:cs="Arial"/>
          <w:b/>
          <w:szCs w:val="24"/>
          <w:lang w:val="en-US" w:eastAsia="en-US"/>
        </w:rPr>
        <w:t>consolidated</w:t>
      </w:r>
      <w:proofErr w:type="gramEnd"/>
      <w:r w:rsidRPr="00CE093B">
        <w:rPr>
          <w:rFonts w:ascii="Arial" w:hAnsi="Arial" w:cs="Arial"/>
          <w:b/>
          <w:szCs w:val="24"/>
          <w:lang w:val="en-US" w:eastAsia="en-US"/>
        </w:rPr>
        <w:t xml:space="preserve"> version)</w:t>
      </w:r>
    </w:p>
    <w:p w14:paraId="5B1FF934" w14:textId="77777777" w:rsidR="00CE093B" w:rsidRPr="00CE093B" w:rsidRDefault="00CE093B" w:rsidP="00CE093B">
      <w:pPr>
        <w:jc w:val="center"/>
        <w:rPr>
          <w:rFonts w:ascii="Arial" w:hAnsi="Arial" w:cs="Arial"/>
          <w:b/>
          <w:lang w:val="en-US"/>
        </w:rPr>
      </w:pPr>
      <w:r w:rsidRPr="00CE093B">
        <w:rPr>
          <w:rFonts w:ascii="Arial" w:hAnsi="Arial" w:cs="Arial"/>
          <w:b/>
          <w:lang w:val="en-US"/>
        </w:rPr>
        <w:t>TENDER DOCUMENTS</w:t>
      </w:r>
    </w:p>
    <w:p w14:paraId="74A81621" w14:textId="77777777" w:rsidR="00CE093B" w:rsidRPr="00CE093B" w:rsidRDefault="00CE093B" w:rsidP="00CE093B">
      <w:pPr>
        <w:jc w:val="both"/>
        <w:rPr>
          <w:rFonts w:ascii="Arial" w:hAnsi="Arial" w:cs="Arial"/>
          <w:lang w:val="en-US"/>
        </w:rPr>
      </w:pPr>
    </w:p>
    <w:p w14:paraId="6F65F2CF" w14:textId="77777777" w:rsidR="00CE093B" w:rsidRPr="00CE093B" w:rsidRDefault="00CE093B" w:rsidP="00CE093B">
      <w:pPr>
        <w:suppressAutoHyphens w:val="0"/>
        <w:spacing w:before="120"/>
        <w:jc w:val="center"/>
        <w:rPr>
          <w:rFonts w:ascii="Arial" w:hAnsi="Arial" w:cs="Arial"/>
          <w:b/>
          <w:szCs w:val="24"/>
          <w:lang w:val="en-US" w:eastAsia="en-US"/>
        </w:rPr>
      </w:pPr>
      <w:r w:rsidRPr="00CE093B">
        <w:rPr>
          <w:rFonts w:ascii="Arial" w:hAnsi="Arial" w:cs="Arial"/>
          <w:b/>
          <w:lang w:val="en-US"/>
        </w:rPr>
        <w:t>FOR THE PUBLIC PROCUREMENT OF GOODS</w:t>
      </w:r>
      <w:r w:rsidRPr="00CE093B">
        <w:rPr>
          <w:rFonts w:ascii="Arial" w:hAnsi="Arial" w:cs="Arial"/>
          <w:b/>
          <w:szCs w:val="24"/>
          <w:lang w:val="en-US" w:eastAsia="en-US"/>
        </w:rPr>
        <w:t xml:space="preserve"> </w:t>
      </w:r>
    </w:p>
    <w:p w14:paraId="3520F519" w14:textId="77777777" w:rsidR="00CE093B" w:rsidRPr="00CE093B" w:rsidRDefault="00CE093B" w:rsidP="00CE093B">
      <w:pPr>
        <w:suppressAutoHyphens w:val="0"/>
        <w:spacing w:before="120"/>
        <w:jc w:val="both"/>
        <w:rPr>
          <w:rFonts w:ascii="Arial" w:hAnsi="Arial" w:cs="Arial"/>
          <w:b/>
          <w:szCs w:val="24"/>
          <w:lang w:val="en-US" w:eastAsia="en-US"/>
        </w:rPr>
      </w:pPr>
    </w:p>
    <w:p w14:paraId="4C678A56" w14:textId="77777777" w:rsidR="00CE093B" w:rsidRPr="00CE093B" w:rsidRDefault="00CE093B" w:rsidP="00CE093B">
      <w:pPr>
        <w:suppressAutoHyphens w:val="0"/>
        <w:spacing w:before="120"/>
        <w:jc w:val="center"/>
        <w:rPr>
          <w:rFonts w:ascii="Arial" w:hAnsi="Arial" w:cs="Arial"/>
          <w:b/>
          <w:szCs w:val="24"/>
          <w:lang w:val="en-US" w:eastAsia="en-US"/>
        </w:rPr>
      </w:pPr>
      <w:r w:rsidRPr="00CE093B">
        <w:rPr>
          <w:rFonts w:ascii="Arial" w:hAnsi="Arial" w:cs="Arial"/>
          <w:b/>
          <w:szCs w:val="24"/>
          <w:lang w:val="en-US" w:eastAsia="en-US"/>
        </w:rPr>
        <w:t xml:space="preserve">“CENTRAL DISPATCHING SYSTEM – CENTRAL PLANNING SYSTEM </w:t>
      </w:r>
    </w:p>
    <w:p w14:paraId="3B32DF4E" w14:textId="77777777" w:rsidR="00CE093B" w:rsidRPr="00CE093B" w:rsidRDefault="00CE093B" w:rsidP="00CE093B">
      <w:pPr>
        <w:suppressAutoHyphens w:val="0"/>
        <w:spacing w:before="120"/>
        <w:jc w:val="center"/>
        <w:rPr>
          <w:rFonts w:ascii="Arial" w:hAnsi="Arial" w:cs="Arial"/>
          <w:b/>
          <w:szCs w:val="24"/>
          <w:lang w:val="en-US" w:eastAsia="en-US"/>
        </w:rPr>
      </w:pPr>
      <w:r w:rsidRPr="00CE093B">
        <w:rPr>
          <w:rFonts w:ascii="Arial" w:hAnsi="Arial" w:cs="Arial"/>
          <w:b/>
          <w:szCs w:val="24"/>
          <w:lang w:val="en-US" w:eastAsia="en-US"/>
        </w:rPr>
        <w:t>PHASES 1 AND 2”</w:t>
      </w:r>
    </w:p>
    <w:p w14:paraId="29AD99EA" w14:textId="77777777" w:rsidR="00CE093B" w:rsidRPr="00CE093B" w:rsidRDefault="00CE093B" w:rsidP="00CE093B">
      <w:pPr>
        <w:suppressAutoHyphens w:val="0"/>
        <w:spacing w:before="120"/>
        <w:jc w:val="both"/>
        <w:rPr>
          <w:rFonts w:ascii="Arial" w:hAnsi="Arial" w:cs="Arial"/>
          <w:b/>
          <w:szCs w:val="24"/>
          <w:lang w:val="en-US" w:eastAsia="en-US"/>
        </w:rPr>
      </w:pPr>
      <w:r w:rsidRPr="00CE093B">
        <w:rPr>
          <w:rFonts w:ascii="Arial" w:eastAsia="Arial Unicode MS" w:hAnsi="Arial" w:cs="Arial"/>
          <w:b/>
          <w:szCs w:val="24"/>
          <w:lang w:val="en-US" w:eastAsia="en-US"/>
        </w:rPr>
        <w:t xml:space="preserve">                                                                                  </w:t>
      </w:r>
    </w:p>
    <w:p w14:paraId="03F6730A" w14:textId="77777777" w:rsidR="00CE093B" w:rsidRPr="00CE093B" w:rsidRDefault="00CE093B" w:rsidP="00CE093B">
      <w:pPr>
        <w:suppressAutoHyphens w:val="0"/>
        <w:spacing w:before="120"/>
        <w:jc w:val="center"/>
        <w:rPr>
          <w:rFonts w:ascii="Arial" w:hAnsi="Arial" w:cs="Arial"/>
          <w:b/>
          <w:szCs w:val="24"/>
          <w:lang w:val="en-US" w:eastAsia="en-US"/>
        </w:rPr>
      </w:pPr>
    </w:p>
    <w:p w14:paraId="20A7EF9F" w14:textId="77777777" w:rsidR="00CE093B" w:rsidRPr="00CE093B" w:rsidRDefault="00CE093B" w:rsidP="00CE093B">
      <w:pPr>
        <w:suppressAutoHyphens w:val="0"/>
        <w:spacing w:before="120"/>
        <w:jc w:val="center"/>
        <w:rPr>
          <w:rFonts w:ascii="Arial" w:hAnsi="Arial" w:cs="Arial"/>
          <w:b/>
          <w:szCs w:val="24"/>
          <w:lang w:val="en-US" w:eastAsia="en-US"/>
        </w:rPr>
      </w:pPr>
    </w:p>
    <w:p w14:paraId="65A067F3" w14:textId="77777777" w:rsidR="00CE093B" w:rsidRPr="00CE093B" w:rsidRDefault="00CE093B" w:rsidP="00CE093B">
      <w:pPr>
        <w:suppressAutoHyphens w:val="0"/>
        <w:spacing w:before="120"/>
        <w:jc w:val="center"/>
        <w:rPr>
          <w:rFonts w:ascii="Arial" w:hAnsi="Arial" w:cs="Arial"/>
          <w:b/>
          <w:szCs w:val="24"/>
          <w:lang w:val="en-US" w:eastAsia="en-US"/>
        </w:rPr>
      </w:pPr>
      <w:r w:rsidRPr="00CE093B">
        <w:rPr>
          <w:rFonts w:ascii="Arial" w:hAnsi="Arial" w:cs="Arial"/>
          <w:b/>
          <w:szCs w:val="24"/>
          <w:lang w:val="en-US" w:eastAsia="en-US"/>
        </w:rPr>
        <w:t xml:space="preserve">- </w:t>
      </w:r>
      <w:r w:rsidRPr="00CE093B">
        <w:rPr>
          <w:rFonts w:ascii="Arial" w:hAnsi="Arial" w:cs="Arial"/>
          <w:b/>
          <w:lang w:val="en-US"/>
        </w:rPr>
        <w:t xml:space="preserve">UNDER AN OPEN PROCEDURE </w:t>
      </w:r>
      <w:r w:rsidRPr="00CE093B">
        <w:rPr>
          <w:rFonts w:ascii="Arial" w:hAnsi="Arial" w:cs="Arial"/>
          <w:b/>
          <w:szCs w:val="24"/>
          <w:lang w:val="en-US" w:eastAsia="en-US"/>
        </w:rPr>
        <w:t>-</w:t>
      </w:r>
    </w:p>
    <w:p w14:paraId="55C0B02A" w14:textId="77777777" w:rsidR="00CE093B" w:rsidRPr="00CE093B" w:rsidRDefault="00CE093B" w:rsidP="00CE093B">
      <w:pPr>
        <w:suppressAutoHyphens w:val="0"/>
        <w:spacing w:before="120"/>
        <w:jc w:val="center"/>
        <w:rPr>
          <w:rFonts w:ascii="Arial" w:hAnsi="Arial" w:cs="Arial"/>
          <w:b/>
          <w:szCs w:val="24"/>
          <w:lang w:val="en-US" w:eastAsia="en-US"/>
        </w:rPr>
      </w:pPr>
    </w:p>
    <w:p w14:paraId="5C3321C2" w14:textId="77777777" w:rsidR="00CE093B" w:rsidRPr="00CE093B" w:rsidRDefault="00CE093B" w:rsidP="00CE093B">
      <w:pPr>
        <w:suppressAutoHyphens w:val="0"/>
        <w:spacing w:before="120"/>
        <w:jc w:val="center"/>
        <w:rPr>
          <w:rFonts w:ascii="Arial" w:hAnsi="Arial" w:cs="Arial"/>
          <w:b/>
          <w:szCs w:val="24"/>
          <w:lang w:val="en-US" w:eastAsia="en-US"/>
        </w:rPr>
      </w:pPr>
    </w:p>
    <w:p w14:paraId="30A2FBE6" w14:textId="77777777" w:rsidR="00CE093B" w:rsidRPr="00CE093B" w:rsidRDefault="00CE093B" w:rsidP="00CE093B">
      <w:pPr>
        <w:suppressAutoHyphens w:val="0"/>
        <w:spacing w:before="120"/>
        <w:jc w:val="center"/>
        <w:rPr>
          <w:rFonts w:ascii="Arial" w:hAnsi="Arial" w:cs="Arial"/>
          <w:b/>
          <w:szCs w:val="24"/>
          <w:lang w:val="en-US" w:eastAsia="en-US"/>
        </w:rPr>
      </w:pPr>
      <w:r w:rsidRPr="00CE093B">
        <w:rPr>
          <w:rFonts w:ascii="Arial" w:hAnsi="Arial" w:cs="Arial"/>
          <w:b/>
          <w:lang w:val="en-US"/>
        </w:rPr>
        <w:t xml:space="preserve">PUBLIC PROCUREMENT </w:t>
      </w:r>
      <w:r w:rsidRPr="00CE093B">
        <w:rPr>
          <w:rFonts w:ascii="Arial" w:hAnsi="Arial" w:cs="Arial"/>
          <w:b/>
          <w:szCs w:val="24"/>
          <w:lang w:val="en-US" w:eastAsia="en-US"/>
        </w:rPr>
        <w:t>1000/0154/2016</w:t>
      </w:r>
    </w:p>
    <w:p w14:paraId="77A67A06" w14:textId="77777777" w:rsidR="00CE093B" w:rsidRPr="00CE093B" w:rsidRDefault="00CE093B" w:rsidP="00CE093B">
      <w:pPr>
        <w:suppressAutoHyphens w:val="0"/>
        <w:spacing w:before="120"/>
        <w:jc w:val="center"/>
        <w:rPr>
          <w:rFonts w:ascii="Arial" w:hAnsi="Arial" w:cs="Arial"/>
          <w:b/>
          <w:szCs w:val="24"/>
          <w:lang w:val="en-US" w:eastAsia="en-US"/>
        </w:rPr>
      </w:pPr>
    </w:p>
    <w:p w14:paraId="48A41F5B" w14:textId="77777777" w:rsidR="00CE093B" w:rsidRPr="00CE093B" w:rsidRDefault="00CE093B" w:rsidP="00CE093B">
      <w:pPr>
        <w:suppressAutoHyphens w:val="0"/>
        <w:spacing w:before="120"/>
        <w:jc w:val="center"/>
        <w:rPr>
          <w:rFonts w:ascii="Arial" w:hAnsi="Arial" w:cs="Arial"/>
          <w:b/>
          <w:szCs w:val="24"/>
          <w:lang w:val="en-US" w:eastAsia="en-US"/>
        </w:rPr>
      </w:pPr>
    </w:p>
    <w:p w14:paraId="5B53C48B" w14:textId="77777777" w:rsidR="00CE093B" w:rsidRPr="00CE093B" w:rsidRDefault="00CE093B" w:rsidP="00CE093B">
      <w:pPr>
        <w:suppressAutoHyphens w:val="0"/>
        <w:spacing w:before="120"/>
        <w:jc w:val="center"/>
        <w:rPr>
          <w:rFonts w:ascii="Arial" w:hAnsi="Arial" w:cs="Arial"/>
          <w:b/>
          <w:szCs w:val="24"/>
          <w:lang w:val="en-US" w:eastAsia="en-US"/>
        </w:rPr>
      </w:pPr>
    </w:p>
    <w:p w14:paraId="37A7E436" w14:textId="1135C818" w:rsidR="00CE093B" w:rsidRPr="00CE093B" w:rsidRDefault="00CE093B" w:rsidP="00CE093B">
      <w:pPr>
        <w:suppressAutoHyphens w:val="0"/>
        <w:spacing w:before="120"/>
        <w:jc w:val="center"/>
        <w:rPr>
          <w:rFonts w:ascii="Arial" w:hAnsi="Arial" w:cs="Arial"/>
          <w:b/>
          <w:szCs w:val="24"/>
          <w:lang w:val="en-US" w:eastAsia="en-US"/>
        </w:rPr>
      </w:pPr>
      <w:r w:rsidRPr="00CE093B">
        <w:rPr>
          <w:rFonts w:ascii="Arial" w:hAnsi="Arial" w:cs="Arial"/>
          <w:b/>
          <w:szCs w:val="24"/>
          <w:lang w:val="en-US" w:eastAsia="en-US"/>
        </w:rPr>
        <w:t>(No. 12.01</w:t>
      </w:r>
      <w:r w:rsidR="00CE774D" w:rsidRPr="00CE774D">
        <w:rPr>
          <w:rFonts w:ascii="Arial" w:hAnsi="Arial" w:cs="Arial"/>
          <w:b/>
          <w:szCs w:val="24"/>
          <w:lang w:eastAsia="en-US"/>
        </w:rPr>
        <w:t>.</w:t>
      </w:r>
      <w:r w:rsidR="00CE774D" w:rsidRPr="00CE774D">
        <w:rPr>
          <w:rFonts w:ascii="Arial" w:hAnsi="Arial" w:cs="Arial"/>
          <w:b/>
          <w:szCs w:val="24"/>
          <w:lang w:val="sr-Latn-RS" w:eastAsia="en-US"/>
        </w:rPr>
        <w:t>43999</w:t>
      </w:r>
      <w:r w:rsidR="00CE774D" w:rsidRPr="00CE774D">
        <w:rPr>
          <w:rFonts w:ascii="Arial" w:hAnsi="Arial" w:cs="Arial"/>
          <w:b/>
          <w:szCs w:val="24"/>
          <w:lang w:eastAsia="en-US"/>
        </w:rPr>
        <w:t xml:space="preserve">/9-17 </w:t>
      </w:r>
      <w:proofErr w:type="gramStart"/>
      <w:r w:rsidR="00CE774D" w:rsidRPr="00CE774D">
        <w:rPr>
          <w:rFonts w:ascii="Arial" w:hAnsi="Arial" w:cs="Arial"/>
          <w:b/>
          <w:szCs w:val="24"/>
          <w:lang w:eastAsia="en-US"/>
        </w:rPr>
        <w:t>од  27.09.2017</w:t>
      </w:r>
      <w:proofErr w:type="gramEnd"/>
      <w:r w:rsidRPr="00CE093B">
        <w:rPr>
          <w:rFonts w:ascii="Arial" w:hAnsi="Arial" w:cs="Arial"/>
          <w:b/>
          <w:szCs w:val="24"/>
          <w:lang w:val="en-US" w:eastAsia="en-US"/>
        </w:rPr>
        <w:t>.)</w:t>
      </w:r>
    </w:p>
    <w:p w14:paraId="3EEAABAE" w14:textId="77777777" w:rsidR="00CE093B" w:rsidRPr="00CE093B" w:rsidRDefault="00CE093B" w:rsidP="00CE093B">
      <w:pPr>
        <w:suppressAutoHyphens w:val="0"/>
        <w:spacing w:before="120"/>
        <w:jc w:val="center"/>
        <w:rPr>
          <w:rFonts w:ascii="Arial" w:hAnsi="Arial" w:cs="Arial"/>
          <w:b/>
          <w:szCs w:val="24"/>
          <w:lang w:val="en-US" w:eastAsia="en-US"/>
        </w:rPr>
      </w:pPr>
    </w:p>
    <w:p w14:paraId="4BC917AA" w14:textId="77777777" w:rsidR="00CE093B" w:rsidRPr="00CE093B" w:rsidRDefault="00CE093B" w:rsidP="00CE093B">
      <w:pPr>
        <w:suppressAutoHyphens w:val="0"/>
        <w:spacing w:before="120"/>
        <w:jc w:val="center"/>
        <w:rPr>
          <w:rFonts w:ascii="Arial" w:hAnsi="Arial" w:cs="Arial"/>
          <w:b/>
          <w:szCs w:val="24"/>
          <w:lang w:val="en-US" w:eastAsia="en-US"/>
        </w:rPr>
      </w:pPr>
    </w:p>
    <w:p w14:paraId="7C9DAC58" w14:textId="77777777" w:rsidR="00CE093B" w:rsidRPr="00CE093B" w:rsidRDefault="00CE093B" w:rsidP="00CE093B">
      <w:pPr>
        <w:suppressAutoHyphens w:val="0"/>
        <w:spacing w:before="120"/>
        <w:jc w:val="both"/>
        <w:rPr>
          <w:rFonts w:ascii="Arial" w:hAnsi="Arial" w:cs="Arial"/>
          <w:szCs w:val="24"/>
          <w:lang w:val="en-US" w:eastAsia="en-US"/>
        </w:rPr>
      </w:pPr>
    </w:p>
    <w:p w14:paraId="47E9B922" w14:textId="77777777" w:rsidR="00CE093B" w:rsidRPr="00CE093B" w:rsidRDefault="00CE093B" w:rsidP="00CE093B">
      <w:pPr>
        <w:suppressAutoHyphens w:val="0"/>
        <w:spacing w:before="120"/>
        <w:jc w:val="both"/>
        <w:rPr>
          <w:rFonts w:ascii="Arial" w:hAnsi="Arial" w:cs="Arial"/>
          <w:szCs w:val="24"/>
          <w:lang w:val="en-US" w:eastAsia="en-US"/>
        </w:rPr>
      </w:pPr>
    </w:p>
    <w:p w14:paraId="6C702F48" w14:textId="77777777" w:rsidR="00CE093B" w:rsidRPr="00CE093B" w:rsidRDefault="00CE093B" w:rsidP="00CE093B">
      <w:pPr>
        <w:suppressAutoHyphens w:val="0"/>
        <w:spacing w:before="120"/>
        <w:jc w:val="both"/>
        <w:rPr>
          <w:rFonts w:ascii="Arial" w:hAnsi="Arial" w:cs="Arial"/>
          <w:szCs w:val="24"/>
          <w:lang w:val="en-US" w:eastAsia="en-US"/>
        </w:rPr>
      </w:pPr>
      <w:r w:rsidRPr="00CE093B">
        <w:rPr>
          <w:rFonts w:ascii="Arial" w:hAnsi="Arial" w:cs="Arial"/>
          <w:szCs w:val="24"/>
          <w:lang w:val="en-US" w:eastAsia="en-US"/>
        </w:rPr>
        <w:t>Pursuant to Article 63, paragraph 1, and Article 54 of the Public Procurement Law (“Official Gazette of RS”, no. 124/12, 14/15 and 68/15), Article 2 of the Rulebook on Mandatory Elements of Tender Documents in Public Procurement Procedures and on Manner of Proving Fulfilment of Requirements (“Official Gazette of RS”, no. 86/2015), for which the Invitation to Tender with the Tender Documents was published on PP Portal and website of the Employer on 26</w:t>
      </w:r>
      <w:r w:rsidRPr="00CE093B">
        <w:rPr>
          <w:rFonts w:ascii="Arial" w:hAnsi="Arial" w:cs="Arial"/>
          <w:szCs w:val="24"/>
          <w:vertAlign w:val="superscript"/>
          <w:lang w:val="en-US" w:eastAsia="en-US"/>
        </w:rPr>
        <w:t>th</w:t>
      </w:r>
      <w:r w:rsidRPr="00CE093B">
        <w:rPr>
          <w:rFonts w:ascii="Arial" w:hAnsi="Arial" w:cs="Arial"/>
          <w:szCs w:val="24"/>
          <w:lang w:val="en-US" w:eastAsia="en-US"/>
        </w:rPr>
        <w:t xml:space="preserve"> October 2016, and Invitation to Tender was published in the Official Gazette and base of regulations, we have prepared the following</w:t>
      </w:r>
      <w:r w:rsidRPr="00CE093B">
        <w:rPr>
          <w:rFonts w:ascii="Arial" w:eastAsia="Arial Unicode MS" w:hAnsi="Arial" w:cs="Arial"/>
          <w:szCs w:val="24"/>
          <w:lang w:val="en-US" w:eastAsia="en-US"/>
        </w:rPr>
        <w:t>:</w:t>
      </w:r>
    </w:p>
    <w:p w14:paraId="26D2C682" w14:textId="77777777" w:rsidR="00CE093B" w:rsidRPr="00CE093B" w:rsidRDefault="00CE093B" w:rsidP="00CE093B">
      <w:pPr>
        <w:suppressAutoHyphens w:val="0"/>
        <w:spacing w:before="120"/>
        <w:jc w:val="both"/>
        <w:rPr>
          <w:rFonts w:ascii="Arial" w:hAnsi="Arial" w:cs="Arial"/>
          <w:szCs w:val="24"/>
          <w:lang w:val="en-US" w:eastAsia="en-US"/>
        </w:rPr>
      </w:pPr>
    </w:p>
    <w:p w14:paraId="7F162BAF" w14:textId="77777777" w:rsidR="00CE093B" w:rsidRPr="00CE093B" w:rsidRDefault="00CE093B" w:rsidP="00CE093B">
      <w:pPr>
        <w:suppressAutoHyphens w:val="0"/>
        <w:spacing w:before="120"/>
        <w:jc w:val="both"/>
        <w:rPr>
          <w:rFonts w:ascii="Arial" w:hAnsi="Arial" w:cs="Arial"/>
          <w:szCs w:val="24"/>
          <w:lang w:val="en-US" w:eastAsia="en-US"/>
        </w:rPr>
      </w:pPr>
    </w:p>
    <w:p w14:paraId="1096DD33" w14:textId="77777777" w:rsidR="00CE093B" w:rsidRPr="00CE093B" w:rsidRDefault="00CE093B" w:rsidP="00CE093B">
      <w:pPr>
        <w:suppressAutoHyphens w:val="0"/>
        <w:spacing w:before="120"/>
        <w:jc w:val="both"/>
        <w:rPr>
          <w:rFonts w:ascii="Arial" w:hAnsi="Arial" w:cs="Arial"/>
          <w:szCs w:val="24"/>
          <w:lang w:val="en-US" w:eastAsia="en-US"/>
        </w:rPr>
      </w:pPr>
    </w:p>
    <w:p w14:paraId="06B0B47D" w14:textId="77777777" w:rsidR="00CE093B" w:rsidRPr="00CE093B" w:rsidRDefault="00CE093B" w:rsidP="00CE093B">
      <w:pPr>
        <w:suppressAutoHyphens w:val="0"/>
        <w:spacing w:before="120"/>
        <w:jc w:val="both"/>
        <w:rPr>
          <w:rFonts w:ascii="Arial" w:hAnsi="Arial" w:cs="Arial"/>
          <w:szCs w:val="24"/>
          <w:lang w:val="en-US" w:eastAsia="en-US"/>
        </w:rPr>
      </w:pPr>
    </w:p>
    <w:p w14:paraId="4408D369" w14:textId="77777777" w:rsidR="00CE093B" w:rsidRPr="00CE093B" w:rsidRDefault="00CE093B" w:rsidP="00CE093B">
      <w:pPr>
        <w:suppressAutoHyphens w:val="0"/>
        <w:spacing w:before="120"/>
        <w:jc w:val="both"/>
        <w:rPr>
          <w:rFonts w:ascii="Arial" w:hAnsi="Arial" w:cs="Arial"/>
          <w:szCs w:val="24"/>
          <w:lang w:val="en-US" w:eastAsia="en-US"/>
        </w:rPr>
      </w:pPr>
    </w:p>
    <w:p w14:paraId="21A33F3C" w14:textId="77777777" w:rsidR="00CE093B" w:rsidRPr="00CE093B" w:rsidRDefault="00CE093B" w:rsidP="00CE093B">
      <w:pPr>
        <w:spacing w:line="100" w:lineRule="atLeast"/>
        <w:jc w:val="center"/>
        <w:rPr>
          <w:rFonts w:ascii="Arial" w:hAnsi="Arial" w:cs="Arial"/>
          <w:b/>
          <w:szCs w:val="24"/>
          <w:lang w:val="en-US" w:eastAsia="en-US"/>
        </w:rPr>
      </w:pPr>
      <w:r w:rsidRPr="00CE093B">
        <w:rPr>
          <w:rFonts w:ascii="Arial" w:hAnsi="Arial" w:cs="Arial"/>
          <w:b/>
          <w:szCs w:val="24"/>
          <w:lang w:val="en-US" w:eastAsia="en-US"/>
        </w:rPr>
        <w:t xml:space="preserve">THIRD AMENDMENT </w:t>
      </w:r>
    </w:p>
    <w:p w14:paraId="0EBD9D58" w14:textId="77777777" w:rsidR="00CE093B" w:rsidRPr="00CE093B" w:rsidRDefault="00CE093B" w:rsidP="00CE093B">
      <w:pPr>
        <w:spacing w:line="100" w:lineRule="atLeast"/>
        <w:jc w:val="center"/>
        <w:rPr>
          <w:rFonts w:ascii="Arial" w:hAnsi="Arial" w:cs="Arial"/>
          <w:b/>
          <w:szCs w:val="24"/>
          <w:lang w:val="en-US" w:eastAsia="en-US"/>
        </w:rPr>
      </w:pPr>
    </w:p>
    <w:p w14:paraId="1B49E375" w14:textId="77777777" w:rsidR="00CE093B" w:rsidRPr="00CE093B" w:rsidRDefault="00CE093B" w:rsidP="00CE093B">
      <w:pPr>
        <w:spacing w:line="100" w:lineRule="atLeast"/>
        <w:jc w:val="center"/>
        <w:rPr>
          <w:rFonts w:ascii="Arial" w:hAnsi="Arial" w:cs="Arial"/>
          <w:b/>
          <w:szCs w:val="24"/>
          <w:lang w:val="en-US" w:eastAsia="en-US"/>
        </w:rPr>
      </w:pPr>
      <w:r w:rsidRPr="00CE093B">
        <w:rPr>
          <w:rFonts w:ascii="Arial" w:hAnsi="Arial" w:cs="Arial"/>
          <w:b/>
          <w:szCs w:val="24"/>
          <w:lang w:val="en-US" w:eastAsia="en-US"/>
        </w:rPr>
        <w:t>TO TENDER DOCUMENTS</w:t>
      </w:r>
    </w:p>
    <w:p w14:paraId="7CA7B29A" w14:textId="77777777" w:rsidR="00CE093B" w:rsidRPr="00CE093B" w:rsidRDefault="00CE093B" w:rsidP="00CE093B">
      <w:pPr>
        <w:spacing w:line="100" w:lineRule="atLeast"/>
        <w:jc w:val="center"/>
        <w:rPr>
          <w:rFonts w:ascii="Arial" w:hAnsi="Arial" w:cs="Arial"/>
          <w:b/>
          <w:szCs w:val="24"/>
          <w:lang w:val="en-US" w:eastAsia="en-US"/>
        </w:rPr>
      </w:pPr>
      <w:r w:rsidRPr="00CE093B">
        <w:rPr>
          <w:rFonts w:ascii="Arial" w:hAnsi="Arial" w:cs="Arial"/>
          <w:b/>
          <w:szCs w:val="24"/>
          <w:lang w:val="en-US" w:eastAsia="en-US"/>
        </w:rPr>
        <w:t>(</w:t>
      </w:r>
      <w:proofErr w:type="gramStart"/>
      <w:r w:rsidRPr="00CE093B">
        <w:rPr>
          <w:rFonts w:ascii="Arial" w:hAnsi="Arial" w:cs="Arial"/>
          <w:b/>
          <w:szCs w:val="24"/>
          <w:lang w:val="en-US" w:eastAsia="en-US"/>
        </w:rPr>
        <w:t>consolidated</w:t>
      </w:r>
      <w:proofErr w:type="gramEnd"/>
      <w:r w:rsidRPr="00CE093B">
        <w:rPr>
          <w:rFonts w:ascii="Arial" w:hAnsi="Arial" w:cs="Arial"/>
          <w:b/>
          <w:szCs w:val="24"/>
          <w:lang w:val="en-US" w:eastAsia="en-US"/>
        </w:rPr>
        <w:t xml:space="preserve"> version)</w:t>
      </w:r>
    </w:p>
    <w:p w14:paraId="487BB980" w14:textId="77777777" w:rsidR="00CE093B" w:rsidRPr="00CE093B" w:rsidRDefault="00CE093B" w:rsidP="00CE093B">
      <w:pPr>
        <w:spacing w:line="100" w:lineRule="atLeast"/>
        <w:jc w:val="center"/>
        <w:rPr>
          <w:rFonts w:ascii="Arial" w:hAnsi="Arial" w:cs="Arial"/>
          <w:b/>
          <w:szCs w:val="24"/>
          <w:lang w:val="en-US" w:eastAsia="en-US"/>
        </w:rPr>
      </w:pPr>
    </w:p>
    <w:p w14:paraId="4D885192" w14:textId="77777777" w:rsidR="00CE093B" w:rsidRPr="00CE093B" w:rsidRDefault="00CE093B" w:rsidP="00CE093B">
      <w:pPr>
        <w:spacing w:line="100" w:lineRule="atLeast"/>
        <w:jc w:val="center"/>
        <w:rPr>
          <w:rFonts w:ascii="Arial" w:hAnsi="Arial" w:cs="Arial"/>
          <w:b/>
          <w:szCs w:val="24"/>
          <w:lang w:val="en-US" w:eastAsia="en-US"/>
        </w:rPr>
      </w:pPr>
      <w:proofErr w:type="gramStart"/>
      <w:r w:rsidRPr="00CE093B">
        <w:rPr>
          <w:rFonts w:ascii="Arial" w:hAnsi="Arial" w:cs="Arial"/>
          <w:b/>
          <w:szCs w:val="24"/>
          <w:lang w:val="en-US" w:eastAsia="en-US"/>
        </w:rPr>
        <w:t>for</w:t>
      </w:r>
      <w:proofErr w:type="gramEnd"/>
      <w:r w:rsidRPr="00CE093B">
        <w:rPr>
          <w:rFonts w:ascii="Arial" w:hAnsi="Arial" w:cs="Arial"/>
          <w:b/>
          <w:szCs w:val="24"/>
          <w:lang w:val="en-US" w:eastAsia="en-US"/>
        </w:rPr>
        <w:t xml:space="preserve"> the public procurement of goods </w:t>
      </w:r>
    </w:p>
    <w:p w14:paraId="01AE215D" w14:textId="77777777" w:rsidR="00CE093B" w:rsidRPr="00CE093B" w:rsidRDefault="00CE093B" w:rsidP="00CE093B">
      <w:pPr>
        <w:spacing w:line="100" w:lineRule="atLeast"/>
        <w:jc w:val="center"/>
        <w:rPr>
          <w:rFonts w:ascii="Arial" w:hAnsi="Arial" w:cs="Arial"/>
          <w:b/>
          <w:szCs w:val="24"/>
          <w:lang w:val="en-US" w:eastAsia="en-US"/>
        </w:rPr>
      </w:pPr>
    </w:p>
    <w:p w14:paraId="10429FAA" w14:textId="77777777" w:rsidR="00CE093B" w:rsidRPr="00CE093B" w:rsidRDefault="00CE093B" w:rsidP="00CE093B">
      <w:pPr>
        <w:spacing w:line="100" w:lineRule="atLeast"/>
        <w:jc w:val="center"/>
        <w:rPr>
          <w:rFonts w:ascii="Arial" w:hAnsi="Arial" w:cs="Arial"/>
          <w:b/>
          <w:szCs w:val="24"/>
          <w:lang w:val="en-US" w:eastAsia="en-US"/>
        </w:rPr>
      </w:pPr>
      <w:r w:rsidRPr="00CE093B">
        <w:rPr>
          <w:rFonts w:ascii="Arial" w:hAnsi="Arial" w:cs="Arial"/>
          <w:b/>
          <w:szCs w:val="24"/>
          <w:lang w:val="en-US" w:eastAsia="en-US"/>
        </w:rPr>
        <w:t xml:space="preserve">“CENTRAL DISPATCHING SYSTEM – CENTRAL PLANNING SYSTEM </w:t>
      </w:r>
    </w:p>
    <w:p w14:paraId="66F3FD0C" w14:textId="77777777" w:rsidR="00CE093B" w:rsidRPr="00CE093B" w:rsidRDefault="00CE093B" w:rsidP="00CE093B">
      <w:pPr>
        <w:spacing w:line="100" w:lineRule="atLeast"/>
        <w:jc w:val="center"/>
        <w:rPr>
          <w:rFonts w:ascii="Arial" w:hAnsi="Arial" w:cs="Arial"/>
          <w:b/>
          <w:szCs w:val="24"/>
          <w:lang w:val="en-US" w:eastAsia="en-US"/>
        </w:rPr>
      </w:pPr>
      <w:r w:rsidRPr="00CE093B">
        <w:rPr>
          <w:rFonts w:ascii="Arial" w:hAnsi="Arial" w:cs="Arial"/>
          <w:b/>
          <w:szCs w:val="24"/>
          <w:lang w:val="en-US" w:eastAsia="en-US"/>
        </w:rPr>
        <w:t>PHASES 1 AND 2”</w:t>
      </w:r>
    </w:p>
    <w:p w14:paraId="393FA05C" w14:textId="77777777" w:rsidR="00CE093B" w:rsidRPr="00CE093B" w:rsidRDefault="00CE093B" w:rsidP="00CE093B">
      <w:pPr>
        <w:spacing w:line="100" w:lineRule="atLeast"/>
        <w:jc w:val="center"/>
        <w:rPr>
          <w:rFonts w:ascii="Arial" w:hAnsi="Arial" w:cs="Arial"/>
          <w:b/>
          <w:szCs w:val="24"/>
          <w:lang w:val="en-US" w:eastAsia="en-US"/>
        </w:rPr>
      </w:pPr>
      <w:r w:rsidRPr="00CE093B">
        <w:rPr>
          <w:rFonts w:ascii="Arial" w:hAnsi="Arial" w:cs="Arial"/>
          <w:b/>
          <w:szCs w:val="24"/>
          <w:lang w:val="en-US" w:eastAsia="en-US"/>
        </w:rPr>
        <w:t xml:space="preserve">               PUBLIC PROCUREMENT 1000/0154/2016</w:t>
      </w:r>
    </w:p>
    <w:p w14:paraId="58F7AB95" w14:textId="77777777" w:rsidR="00CE093B" w:rsidRPr="00CE093B" w:rsidRDefault="00CE093B" w:rsidP="00CE093B">
      <w:pPr>
        <w:spacing w:line="100" w:lineRule="atLeast"/>
        <w:jc w:val="center"/>
        <w:rPr>
          <w:rFonts w:ascii="Arial" w:hAnsi="Arial" w:cs="Arial"/>
          <w:b/>
          <w:szCs w:val="24"/>
          <w:lang w:val="en-US" w:eastAsia="en-US"/>
        </w:rPr>
      </w:pPr>
    </w:p>
    <w:p w14:paraId="307E5BE1" w14:textId="77777777" w:rsidR="00CE093B" w:rsidRPr="00CE093B" w:rsidRDefault="00CE093B" w:rsidP="00CE093B">
      <w:pPr>
        <w:spacing w:line="100" w:lineRule="atLeast"/>
        <w:jc w:val="both"/>
        <w:rPr>
          <w:rFonts w:ascii="Arial" w:hAnsi="Arial" w:cs="Arial"/>
          <w:szCs w:val="24"/>
          <w:lang w:val="en-US" w:eastAsia="en-US"/>
        </w:rPr>
      </w:pPr>
      <w:r w:rsidRPr="00CE093B">
        <w:rPr>
          <w:rFonts w:ascii="Arial" w:hAnsi="Arial" w:cs="Arial"/>
          <w:szCs w:val="24"/>
          <w:lang w:val="en-US" w:eastAsia="en-US"/>
        </w:rPr>
        <w:t>Acting under the Decision of the Republic Commission for the Protection of Rights in Public Procurements Procedures no. 4-00-1579/2016 dated 7</w:t>
      </w:r>
      <w:r w:rsidRPr="00CE093B">
        <w:rPr>
          <w:rFonts w:ascii="Arial" w:hAnsi="Arial" w:cs="Arial"/>
          <w:szCs w:val="24"/>
          <w:vertAlign w:val="superscript"/>
          <w:lang w:val="en-US" w:eastAsia="en-US"/>
        </w:rPr>
        <w:t>th</w:t>
      </w:r>
      <w:r w:rsidRPr="00CE093B">
        <w:rPr>
          <w:rFonts w:ascii="Arial" w:hAnsi="Arial" w:cs="Arial"/>
          <w:szCs w:val="24"/>
          <w:lang w:val="en-US" w:eastAsia="en-US"/>
        </w:rPr>
        <w:t xml:space="preserve"> March 2017, the above mentioned Third Amendment to Tender Documents (consolidated version) has been presented below. </w:t>
      </w:r>
    </w:p>
    <w:p w14:paraId="7A979E07" w14:textId="77777777" w:rsidR="00CE093B" w:rsidRPr="00CE093B" w:rsidRDefault="00CE093B" w:rsidP="00CE093B">
      <w:pPr>
        <w:spacing w:line="100" w:lineRule="atLeast"/>
        <w:jc w:val="both"/>
        <w:rPr>
          <w:rFonts w:ascii="Arial" w:hAnsi="Arial" w:cs="Arial"/>
          <w:color w:val="FF0000"/>
          <w:szCs w:val="24"/>
          <w:lang w:val="en-US" w:eastAsia="en-US"/>
        </w:rPr>
      </w:pPr>
    </w:p>
    <w:p w14:paraId="259663D6" w14:textId="77777777" w:rsidR="00CE093B" w:rsidRPr="00CE093B" w:rsidRDefault="00CE093B" w:rsidP="00CE093B">
      <w:pPr>
        <w:spacing w:line="100" w:lineRule="atLeast"/>
        <w:jc w:val="both"/>
        <w:rPr>
          <w:rFonts w:ascii="Arial" w:hAnsi="Arial" w:cs="Arial"/>
          <w:color w:val="FF0000"/>
          <w:szCs w:val="24"/>
          <w:lang w:val="en-US" w:eastAsia="en-US"/>
        </w:rPr>
      </w:pPr>
      <w:r w:rsidRPr="00CE093B">
        <w:rPr>
          <w:rFonts w:ascii="Arial" w:hAnsi="Arial" w:cs="Arial"/>
          <w:szCs w:val="24"/>
          <w:lang w:val="en-US" w:eastAsia="en-US"/>
        </w:rPr>
        <w:t>This Amendment to Tender Documents is published on the Public Procurement Portal and website of the Employer</w:t>
      </w:r>
      <w:r w:rsidRPr="00CE093B">
        <w:rPr>
          <w:rFonts w:ascii="Arial" w:hAnsi="Arial" w:cs="Arial"/>
          <w:color w:val="FF0000"/>
          <w:szCs w:val="24"/>
          <w:lang w:val="en-US" w:eastAsia="en-US"/>
        </w:rPr>
        <w:t>.</w:t>
      </w:r>
    </w:p>
    <w:p w14:paraId="1580D4CC" w14:textId="77777777" w:rsidR="00CE093B" w:rsidRPr="00CE093B" w:rsidRDefault="00CE093B" w:rsidP="00CE093B">
      <w:pPr>
        <w:spacing w:line="100" w:lineRule="atLeast"/>
        <w:jc w:val="both"/>
        <w:rPr>
          <w:rFonts w:ascii="Arial" w:hAnsi="Arial" w:cs="Arial"/>
          <w:szCs w:val="24"/>
          <w:lang w:val="en-US" w:eastAsia="en-US"/>
        </w:rPr>
      </w:pPr>
      <w:r w:rsidRPr="00CE093B">
        <w:rPr>
          <w:rFonts w:ascii="Arial" w:hAnsi="Arial" w:cs="Arial"/>
          <w:szCs w:val="24"/>
          <w:lang w:val="en-US" w:eastAsia="en-US"/>
        </w:rPr>
        <w:t xml:space="preserve"> </w:t>
      </w:r>
    </w:p>
    <w:p w14:paraId="0A70579A" w14:textId="77777777" w:rsidR="00CE093B" w:rsidRPr="00CE093B" w:rsidRDefault="00CE093B" w:rsidP="00CE093B">
      <w:pPr>
        <w:spacing w:line="100" w:lineRule="atLeast"/>
        <w:jc w:val="center"/>
        <w:rPr>
          <w:rFonts w:ascii="Arial" w:hAnsi="Arial" w:cs="Arial"/>
          <w:szCs w:val="24"/>
          <w:lang w:val="en-US" w:eastAsia="en-US"/>
        </w:rPr>
      </w:pPr>
      <w:r w:rsidRPr="00CE093B">
        <w:rPr>
          <w:rFonts w:ascii="Arial" w:hAnsi="Arial" w:cs="Arial"/>
          <w:szCs w:val="24"/>
          <w:lang w:val="en-US" w:eastAsia="en-US"/>
        </w:rPr>
        <w:t xml:space="preserve">                                                                                  Public Procurement Committee</w:t>
      </w:r>
    </w:p>
    <w:p w14:paraId="12DD58FC" w14:textId="77777777" w:rsidR="00CE093B" w:rsidRPr="00CE093B" w:rsidRDefault="00CE093B" w:rsidP="00CE093B">
      <w:pPr>
        <w:spacing w:line="100" w:lineRule="atLeast"/>
        <w:jc w:val="right"/>
        <w:rPr>
          <w:rFonts w:ascii="Arial" w:hAnsi="Arial" w:cs="Arial"/>
          <w:szCs w:val="24"/>
          <w:lang w:val="en-US" w:eastAsia="en-US"/>
        </w:rPr>
      </w:pPr>
      <w:r w:rsidRPr="00CE093B">
        <w:rPr>
          <w:rFonts w:ascii="Arial" w:hAnsi="Arial" w:cs="Arial"/>
          <w:szCs w:val="24"/>
          <w:lang w:val="en-US" w:eastAsia="en-US"/>
        </w:rPr>
        <w:t>No. 1000/0154/2016</w:t>
      </w:r>
      <w:r w:rsidRPr="00CE093B">
        <w:rPr>
          <w:rFonts w:ascii="Arial" w:hAnsi="Arial" w:cs="Arial"/>
          <w:szCs w:val="24"/>
          <w:lang w:val="en-US" w:eastAsia="en-US"/>
        </w:rPr>
        <w:tab/>
      </w:r>
    </w:p>
    <w:p w14:paraId="50AB6B33" w14:textId="77777777" w:rsidR="00CE093B" w:rsidRPr="00CE093B" w:rsidRDefault="00CE093B" w:rsidP="00CE093B">
      <w:pPr>
        <w:spacing w:line="100" w:lineRule="atLeast"/>
        <w:jc w:val="both"/>
        <w:rPr>
          <w:rFonts w:ascii="Arial" w:hAnsi="Arial" w:cs="Arial"/>
          <w:szCs w:val="24"/>
          <w:lang w:val="en-US" w:eastAsia="en-US"/>
        </w:rPr>
      </w:pPr>
    </w:p>
    <w:p w14:paraId="5B3C7172" w14:textId="77777777" w:rsidR="00CE093B" w:rsidRPr="00CE093B" w:rsidRDefault="00CE093B" w:rsidP="00CE093B">
      <w:pPr>
        <w:spacing w:line="100" w:lineRule="atLeast"/>
        <w:jc w:val="center"/>
        <w:rPr>
          <w:rFonts w:ascii="Arial" w:hAnsi="Arial" w:cs="Arial"/>
          <w:b/>
          <w:szCs w:val="24"/>
          <w:lang w:val="en-US" w:eastAsia="en-US"/>
        </w:rPr>
      </w:pPr>
    </w:p>
    <w:p w14:paraId="38D90E29" w14:textId="77777777" w:rsidR="00CE093B" w:rsidRPr="00CE093B" w:rsidRDefault="00CE093B" w:rsidP="00CE093B">
      <w:pPr>
        <w:spacing w:line="100" w:lineRule="atLeast"/>
        <w:jc w:val="both"/>
        <w:rPr>
          <w:rFonts w:ascii="Arial" w:hAnsi="Arial" w:cs="Arial"/>
          <w:b/>
          <w:szCs w:val="24"/>
          <w:lang w:val="en-US" w:eastAsia="en-US"/>
        </w:rPr>
      </w:pPr>
    </w:p>
    <w:p w14:paraId="7A011C5F" w14:textId="77777777" w:rsidR="00CE093B" w:rsidRPr="00CE093B" w:rsidRDefault="00CE093B" w:rsidP="00CE093B">
      <w:pPr>
        <w:spacing w:line="100" w:lineRule="atLeast"/>
        <w:jc w:val="both"/>
        <w:rPr>
          <w:rFonts w:ascii="Arial" w:hAnsi="Arial" w:cs="Arial"/>
          <w:b/>
          <w:spacing w:val="80"/>
          <w:sz w:val="22"/>
          <w:szCs w:val="22"/>
          <w:lang w:val="en-US"/>
        </w:rPr>
      </w:pPr>
    </w:p>
    <w:p w14:paraId="17AA74C8" w14:textId="77777777" w:rsidR="00CE093B" w:rsidRPr="00CE093B" w:rsidRDefault="00CE093B" w:rsidP="00CE093B">
      <w:pPr>
        <w:jc w:val="center"/>
        <w:rPr>
          <w:rFonts w:ascii="Arial" w:hAnsi="Arial" w:cs="Arial"/>
          <w:b/>
          <w:spacing w:val="80"/>
          <w:sz w:val="22"/>
          <w:szCs w:val="22"/>
          <w:lang w:val="en-US"/>
        </w:rPr>
      </w:pPr>
    </w:p>
    <w:p w14:paraId="014ED156" w14:textId="77777777" w:rsidR="00CE093B" w:rsidRPr="00CE093B" w:rsidRDefault="00CE093B" w:rsidP="00CE093B">
      <w:pPr>
        <w:jc w:val="center"/>
        <w:rPr>
          <w:rFonts w:ascii="Arial" w:hAnsi="Arial" w:cs="Arial"/>
          <w:b/>
          <w:spacing w:val="80"/>
          <w:sz w:val="22"/>
          <w:szCs w:val="22"/>
          <w:lang w:val="en-US"/>
        </w:rPr>
      </w:pPr>
    </w:p>
    <w:p w14:paraId="47C177F4" w14:textId="77777777" w:rsidR="00CE093B" w:rsidRPr="00CE093B" w:rsidRDefault="00CE093B" w:rsidP="00CE093B">
      <w:pPr>
        <w:jc w:val="center"/>
        <w:rPr>
          <w:rFonts w:ascii="Arial" w:hAnsi="Arial" w:cs="Arial"/>
          <w:b/>
          <w:spacing w:val="80"/>
          <w:sz w:val="22"/>
          <w:szCs w:val="22"/>
          <w:lang w:val="en-US"/>
        </w:rPr>
      </w:pPr>
    </w:p>
    <w:p w14:paraId="6423AFD2" w14:textId="77777777" w:rsidR="00CE093B" w:rsidRPr="00CE093B" w:rsidRDefault="00CE093B" w:rsidP="00CE093B">
      <w:pPr>
        <w:jc w:val="center"/>
        <w:rPr>
          <w:rFonts w:ascii="Arial" w:hAnsi="Arial" w:cs="Arial"/>
          <w:b/>
          <w:spacing w:val="80"/>
          <w:sz w:val="22"/>
          <w:szCs w:val="22"/>
          <w:lang w:val="en-US"/>
        </w:rPr>
      </w:pPr>
    </w:p>
    <w:p w14:paraId="481CEAF9" w14:textId="77777777" w:rsidR="00CE093B" w:rsidRPr="00CE093B" w:rsidRDefault="00CE093B" w:rsidP="00CE093B">
      <w:pPr>
        <w:jc w:val="center"/>
        <w:rPr>
          <w:rFonts w:ascii="Arial" w:hAnsi="Arial" w:cs="Arial"/>
          <w:b/>
          <w:spacing w:val="80"/>
          <w:sz w:val="22"/>
          <w:szCs w:val="22"/>
          <w:lang w:val="en-US"/>
        </w:rPr>
      </w:pPr>
    </w:p>
    <w:p w14:paraId="186F2A93" w14:textId="77777777" w:rsidR="00CE093B" w:rsidRPr="00CE093B" w:rsidRDefault="00CE093B" w:rsidP="00CE093B">
      <w:pPr>
        <w:jc w:val="center"/>
        <w:rPr>
          <w:rFonts w:ascii="Arial" w:hAnsi="Arial" w:cs="Arial"/>
          <w:b/>
          <w:spacing w:val="80"/>
          <w:sz w:val="22"/>
          <w:szCs w:val="22"/>
          <w:lang w:val="en-US"/>
        </w:rPr>
      </w:pPr>
    </w:p>
    <w:p w14:paraId="7BC11441" w14:textId="77777777" w:rsidR="00CE093B" w:rsidRPr="00CE093B" w:rsidRDefault="00CE093B" w:rsidP="00CE093B">
      <w:pPr>
        <w:jc w:val="center"/>
        <w:rPr>
          <w:rFonts w:ascii="Arial" w:hAnsi="Arial" w:cs="Arial"/>
          <w:b/>
          <w:spacing w:val="80"/>
          <w:sz w:val="22"/>
          <w:szCs w:val="22"/>
          <w:lang w:val="en-US"/>
        </w:rPr>
      </w:pPr>
    </w:p>
    <w:p w14:paraId="3932ED10" w14:textId="77777777" w:rsidR="00CE093B" w:rsidRPr="00CE093B" w:rsidRDefault="00CE093B" w:rsidP="00CE093B">
      <w:pPr>
        <w:jc w:val="center"/>
        <w:rPr>
          <w:rFonts w:ascii="Arial" w:hAnsi="Arial" w:cs="Arial"/>
          <w:b/>
          <w:spacing w:val="80"/>
          <w:sz w:val="22"/>
          <w:szCs w:val="22"/>
          <w:lang w:val="en-US"/>
        </w:rPr>
      </w:pPr>
    </w:p>
    <w:p w14:paraId="71BD4491" w14:textId="77777777" w:rsidR="00CE093B" w:rsidRPr="00CE093B" w:rsidRDefault="00CE093B" w:rsidP="00CE093B">
      <w:pPr>
        <w:jc w:val="center"/>
        <w:rPr>
          <w:rFonts w:ascii="Arial" w:hAnsi="Arial" w:cs="Arial"/>
          <w:b/>
          <w:spacing w:val="80"/>
          <w:sz w:val="22"/>
          <w:szCs w:val="22"/>
          <w:lang w:val="en-US"/>
        </w:rPr>
      </w:pPr>
    </w:p>
    <w:p w14:paraId="04FC7301" w14:textId="77777777" w:rsidR="00CE093B" w:rsidRPr="00CE093B" w:rsidRDefault="00CE093B" w:rsidP="00CE093B">
      <w:pPr>
        <w:jc w:val="center"/>
        <w:rPr>
          <w:rFonts w:ascii="Arial" w:hAnsi="Arial" w:cs="Arial"/>
          <w:b/>
          <w:spacing w:val="80"/>
          <w:sz w:val="22"/>
          <w:szCs w:val="22"/>
          <w:lang w:val="en-US"/>
        </w:rPr>
      </w:pPr>
    </w:p>
    <w:p w14:paraId="63D49872" w14:textId="77777777" w:rsidR="00CE093B" w:rsidRPr="00CE093B" w:rsidRDefault="00CE093B" w:rsidP="00CE093B">
      <w:pPr>
        <w:jc w:val="center"/>
        <w:rPr>
          <w:rFonts w:ascii="Arial" w:hAnsi="Arial" w:cs="Arial"/>
          <w:b/>
          <w:spacing w:val="80"/>
          <w:sz w:val="22"/>
          <w:szCs w:val="22"/>
          <w:lang w:val="en-US"/>
        </w:rPr>
      </w:pPr>
    </w:p>
    <w:p w14:paraId="6DE93842" w14:textId="77777777" w:rsidR="00CE093B" w:rsidRPr="00CE093B" w:rsidRDefault="00CE093B" w:rsidP="00CE093B">
      <w:pPr>
        <w:jc w:val="center"/>
        <w:rPr>
          <w:rFonts w:ascii="Arial" w:hAnsi="Arial" w:cs="Arial"/>
          <w:b/>
          <w:spacing w:val="80"/>
          <w:sz w:val="22"/>
          <w:szCs w:val="22"/>
          <w:lang w:val="en-US"/>
        </w:rPr>
      </w:pPr>
    </w:p>
    <w:p w14:paraId="27203CEE" w14:textId="77777777" w:rsidR="00CE093B" w:rsidRPr="00CE093B" w:rsidRDefault="00CE093B" w:rsidP="00CE093B">
      <w:pPr>
        <w:jc w:val="center"/>
        <w:rPr>
          <w:rFonts w:ascii="Arial" w:hAnsi="Arial" w:cs="Arial"/>
          <w:b/>
          <w:spacing w:val="80"/>
          <w:sz w:val="22"/>
          <w:szCs w:val="22"/>
          <w:lang w:val="en-US"/>
        </w:rPr>
      </w:pPr>
    </w:p>
    <w:p w14:paraId="1ACE412B" w14:textId="77777777" w:rsidR="00CE093B" w:rsidRPr="00CE093B" w:rsidRDefault="00CE093B" w:rsidP="00CE093B">
      <w:pPr>
        <w:jc w:val="center"/>
        <w:rPr>
          <w:rFonts w:ascii="Arial" w:hAnsi="Arial" w:cs="Arial"/>
          <w:b/>
          <w:spacing w:val="80"/>
          <w:sz w:val="22"/>
          <w:szCs w:val="22"/>
          <w:lang w:val="en-US"/>
        </w:rPr>
      </w:pPr>
    </w:p>
    <w:p w14:paraId="75A6C5C4" w14:textId="77777777" w:rsidR="00CE093B" w:rsidRPr="00CE093B" w:rsidRDefault="00CE093B" w:rsidP="00CE093B">
      <w:pPr>
        <w:jc w:val="center"/>
        <w:rPr>
          <w:rFonts w:ascii="Arial" w:hAnsi="Arial" w:cs="Arial"/>
          <w:b/>
          <w:spacing w:val="80"/>
          <w:sz w:val="22"/>
          <w:szCs w:val="22"/>
          <w:lang w:val="en-US"/>
        </w:rPr>
      </w:pPr>
    </w:p>
    <w:p w14:paraId="19FDE46B" w14:textId="77777777" w:rsidR="00CE093B" w:rsidRPr="00CE093B" w:rsidRDefault="00CE093B" w:rsidP="00CE093B">
      <w:pPr>
        <w:jc w:val="center"/>
        <w:rPr>
          <w:rFonts w:ascii="Arial" w:hAnsi="Arial" w:cs="Arial"/>
          <w:b/>
          <w:spacing w:val="80"/>
          <w:sz w:val="22"/>
          <w:szCs w:val="22"/>
          <w:lang w:val="en-US"/>
        </w:rPr>
      </w:pPr>
    </w:p>
    <w:p w14:paraId="3C30AC39" w14:textId="77777777" w:rsidR="00CE093B" w:rsidRPr="00CE093B" w:rsidRDefault="00CE093B" w:rsidP="00CE093B">
      <w:pPr>
        <w:jc w:val="center"/>
        <w:rPr>
          <w:rFonts w:ascii="Arial" w:hAnsi="Arial" w:cs="Arial"/>
          <w:b/>
          <w:spacing w:val="80"/>
          <w:sz w:val="22"/>
          <w:szCs w:val="22"/>
          <w:lang w:val="en-US"/>
        </w:rPr>
      </w:pPr>
    </w:p>
    <w:p w14:paraId="324BC7E5" w14:textId="77777777" w:rsidR="00CE093B" w:rsidRPr="00CE093B" w:rsidRDefault="00CE093B" w:rsidP="00CE093B">
      <w:pPr>
        <w:jc w:val="center"/>
        <w:rPr>
          <w:rFonts w:ascii="Arial" w:hAnsi="Arial" w:cs="Arial"/>
          <w:b/>
          <w:spacing w:val="80"/>
          <w:sz w:val="22"/>
          <w:szCs w:val="22"/>
          <w:lang w:val="en-US"/>
        </w:rPr>
      </w:pPr>
    </w:p>
    <w:p w14:paraId="20407715" w14:textId="77777777" w:rsidR="00CE093B" w:rsidRPr="00CE093B" w:rsidRDefault="00CE093B" w:rsidP="00CE093B">
      <w:pPr>
        <w:jc w:val="center"/>
        <w:rPr>
          <w:rFonts w:ascii="Arial" w:hAnsi="Arial" w:cs="Arial"/>
          <w:b/>
          <w:spacing w:val="80"/>
          <w:sz w:val="22"/>
          <w:szCs w:val="22"/>
          <w:lang w:val="en-US"/>
        </w:rPr>
      </w:pPr>
    </w:p>
    <w:p w14:paraId="642520C4" w14:textId="77777777" w:rsidR="00CE093B" w:rsidRPr="00CE093B" w:rsidRDefault="00CE093B" w:rsidP="00CE093B">
      <w:pPr>
        <w:jc w:val="center"/>
        <w:rPr>
          <w:rFonts w:ascii="Arial" w:hAnsi="Arial" w:cs="Arial"/>
          <w:b/>
          <w:spacing w:val="80"/>
          <w:sz w:val="22"/>
          <w:szCs w:val="22"/>
          <w:lang w:val="en-US"/>
        </w:rPr>
      </w:pPr>
    </w:p>
    <w:p w14:paraId="7F66EB9F" w14:textId="77777777" w:rsidR="00CE093B" w:rsidRPr="00CE093B" w:rsidRDefault="00CE093B" w:rsidP="00CE093B">
      <w:pPr>
        <w:jc w:val="center"/>
        <w:rPr>
          <w:rFonts w:ascii="Arial" w:hAnsi="Arial" w:cs="Arial"/>
          <w:b/>
          <w:spacing w:val="80"/>
          <w:sz w:val="22"/>
          <w:szCs w:val="22"/>
          <w:lang w:val="en-US"/>
        </w:rPr>
      </w:pPr>
    </w:p>
    <w:p w14:paraId="2A6A2C99" w14:textId="77777777" w:rsidR="00CE093B" w:rsidRPr="00CE093B" w:rsidRDefault="00CE093B" w:rsidP="00CE093B">
      <w:pPr>
        <w:jc w:val="center"/>
        <w:rPr>
          <w:rFonts w:ascii="Arial" w:hAnsi="Arial" w:cs="Arial"/>
          <w:b/>
          <w:spacing w:val="80"/>
          <w:sz w:val="22"/>
          <w:szCs w:val="22"/>
          <w:lang w:val="en-US"/>
        </w:rPr>
      </w:pPr>
    </w:p>
    <w:p w14:paraId="463DAA8B" w14:textId="77777777" w:rsidR="00CE093B" w:rsidRPr="00CE093B" w:rsidRDefault="00CE093B" w:rsidP="00CE093B">
      <w:pPr>
        <w:jc w:val="center"/>
        <w:rPr>
          <w:rFonts w:ascii="Arial" w:hAnsi="Arial" w:cs="Arial"/>
          <w:b/>
          <w:spacing w:val="80"/>
          <w:sz w:val="22"/>
          <w:szCs w:val="22"/>
          <w:lang w:val="en-US"/>
        </w:rPr>
      </w:pPr>
    </w:p>
    <w:p w14:paraId="46C482D8" w14:textId="77777777" w:rsidR="00CE093B" w:rsidRPr="00CE093B" w:rsidRDefault="00CE093B" w:rsidP="00CE093B">
      <w:pPr>
        <w:jc w:val="center"/>
        <w:rPr>
          <w:rFonts w:ascii="Arial" w:hAnsi="Arial" w:cs="Arial"/>
          <w:b/>
          <w:spacing w:val="80"/>
          <w:sz w:val="22"/>
          <w:szCs w:val="22"/>
          <w:lang w:val="en-US"/>
        </w:rPr>
      </w:pPr>
    </w:p>
    <w:p w14:paraId="7BDC64F8" w14:textId="77777777" w:rsidR="00CE093B" w:rsidRPr="00CE093B" w:rsidRDefault="00CE093B" w:rsidP="00CE093B">
      <w:pPr>
        <w:jc w:val="center"/>
        <w:rPr>
          <w:rFonts w:ascii="Arial" w:hAnsi="Arial" w:cs="Arial"/>
          <w:b/>
          <w:spacing w:val="80"/>
          <w:sz w:val="22"/>
          <w:szCs w:val="22"/>
          <w:lang w:val="en-US"/>
        </w:rPr>
      </w:pPr>
    </w:p>
    <w:p w14:paraId="511A6964" w14:textId="77777777" w:rsidR="00CE093B" w:rsidRPr="00CE093B" w:rsidRDefault="00CE093B" w:rsidP="00CE093B">
      <w:pPr>
        <w:jc w:val="center"/>
        <w:rPr>
          <w:rFonts w:ascii="Arial" w:hAnsi="Arial" w:cs="Arial"/>
          <w:b/>
          <w:spacing w:val="80"/>
          <w:sz w:val="22"/>
          <w:szCs w:val="22"/>
          <w:lang w:val="en-US"/>
        </w:rPr>
      </w:pPr>
    </w:p>
    <w:p w14:paraId="7D49FF5C" w14:textId="77777777" w:rsidR="00CE093B" w:rsidRPr="00CE093B" w:rsidRDefault="00CE093B" w:rsidP="00CE093B">
      <w:pPr>
        <w:jc w:val="center"/>
        <w:rPr>
          <w:rFonts w:ascii="Arial" w:hAnsi="Arial" w:cs="Arial"/>
          <w:b/>
          <w:spacing w:val="80"/>
          <w:sz w:val="22"/>
          <w:szCs w:val="22"/>
          <w:lang w:val="en-US"/>
        </w:rPr>
      </w:pPr>
    </w:p>
    <w:p w14:paraId="1AD66B0E" w14:textId="77777777" w:rsidR="00CE093B" w:rsidRPr="00CE093B" w:rsidRDefault="00CE093B" w:rsidP="00CE093B">
      <w:pPr>
        <w:jc w:val="center"/>
        <w:rPr>
          <w:rFonts w:ascii="Arial" w:hAnsi="Arial" w:cs="Arial"/>
          <w:b/>
          <w:spacing w:val="80"/>
          <w:sz w:val="22"/>
          <w:szCs w:val="22"/>
          <w:lang w:val="en-US"/>
        </w:rPr>
      </w:pPr>
    </w:p>
    <w:p w14:paraId="2ED5AAAA" w14:textId="77777777" w:rsidR="00CE093B" w:rsidRPr="00CE093B" w:rsidRDefault="00CE093B" w:rsidP="00CE093B">
      <w:pPr>
        <w:jc w:val="center"/>
        <w:rPr>
          <w:rFonts w:ascii="Arial" w:hAnsi="Arial" w:cs="Arial"/>
          <w:b/>
          <w:spacing w:val="80"/>
          <w:sz w:val="22"/>
          <w:szCs w:val="22"/>
          <w:lang w:val="en-US"/>
        </w:rPr>
      </w:pPr>
    </w:p>
    <w:p w14:paraId="56010689" w14:textId="77777777" w:rsidR="00CE093B" w:rsidRPr="00CE093B" w:rsidRDefault="00CE093B" w:rsidP="00CE093B">
      <w:pPr>
        <w:jc w:val="center"/>
        <w:rPr>
          <w:rFonts w:ascii="Arial" w:hAnsi="Arial" w:cs="Arial"/>
          <w:b/>
          <w:spacing w:val="80"/>
          <w:sz w:val="22"/>
          <w:szCs w:val="22"/>
          <w:lang w:val="en-US"/>
        </w:rPr>
      </w:pPr>
    </w:p>
    <w:p w14:paraId="00649A41" w14:textId="77777777" w:rsidR="00CE093B" w:rsidRPr="00CE093B" w:rsidRDefault="00CE093B" w:rsidP="00CE093B">
      <w:pPr>
        <w:jc w:val="center"/>
        <w:rPr>
          <w:rFonts w:ascii="Arial" w:hAnsi="Arial" w:cs="Arial"/>
          <w:b/>
          <w:spacing w:val="80"/>
          <w:sz w:val="22"/>
          <w:szCs w:val="22"/>
          <w:lang w:val="en-US"/>
        </w:rPr>
      </w:pPr>
    </w:p>
    <w:p w14:paraId="2E7E52FB" w14:textId="77777777" w:rsidR="00CE093B" w:rsidRPr="00CE093B" w:rsidRDefault="00CE093B" w:rsidP="00CE093B">
      <w:pPr>
        <w:jc w:val="center"/>
        <w:rPr>
          <w:rFonts w:ascii="Arial" w:hAnsi="Arial" w:cs="Arial"/>
          <w:b/>
          <w:spacing w:val="80"/>
          <w:sz w:val="22"/>
          <w:szCs w:val="22"/>
          <w:lang w:val="en-US"/>
        </w:rPr>
      </w:pPr>
    </w:p>
    <w:p w14:paraId="3F4236D6" w14:textId="77777777" w:rsidR="00CE093B" w:rsidRPr="00CE093B" w:rsidRDefault="00CE093B" w:rsidP="00CE093B">
      <w:pPr>
        <w:jc w:val="center"/>
        <w:rPr>
          <w:rFonts w:ascii="Arial" w:hAnsi="Arial" w:cs="Arial"/>
          <w:b/>
          <w:spacing w:val="80"/>
          <w:sz w:val="22"/>
          <w:szCs w:val="22"/>
          <w:lang w:val="en-US"/>
        </w:rPr>
      </w:pPr>
    </w:p>
    <w:p w14:paraId="6A3E74D3" w14:textId="77777777" w:rsidR="00CE093B" w:rsidRPr="00CE093B" w:rsidRDefault="00CE093B" w:rsidP="00CE093B">
      <w:pPr>
        <w:jc w:val="center"/>
        <w:rPr>
          <w:rFonts w:ascii="Arial" w:hAnsi="Arial" w:cs="Arial"/>
          <w:i/>
          <w:color w:val="00B0F0"/>
          <w:sz w:val="22"/>
          <w:szCs w:val="22"/>
          <w:lang w:val="en-US"/>
        </w:rPr>
      </w:pPr>
    </w:p>
    <w:p w14:paraId="7914AE9F" w14:textId="77777777" w:rsidR="00CE093B" w:rsidRPr="00CE093B" w:rsidRDefault="00CE093B" w:rsidP="00CE093B">
      <w:pPr>
        <w:jc w:val="center"/>
        <w:rPr>
          <w:rFonts w:ascii="Arial" w:hAnsi="Arial" w:cs="Arial"/>
          <w:i/>
          <w:color w:val="00B0F0"/>
          <w:sz w:val="22"/>
          <w:szCs w:val="22"/>
          <w:lang w:val="en-US"/>
        </w:rPr>
      </w:pPr>
    </w:p>
    <w:p w14:paraId="297C0026" w14:textId="77777777" w:rsidR="00CE093B" w:rsidRPr="00CE093B" w:rsidRDefault="00CE093B" w:rsidP="00CE093B">
      <w:pPr>
        <w:jc w:val="center"/>
        <w:rPr>
          <w:rFonts w:ascii="Arial" w:hAnsi="Arial" w:cs="Arial"/>
          <w:i/>
          <w:color w:val="00B0F0"/>
          <w:sz w:val="22"/>
          <w:szCs w:val="22"/>
          <w:lang w:val="en-US"/>
        </w:rPr>
      </w:pPr>
    </w:p>
    <w:p w14:paraId="151E8B59" w14:textId="77777777" w:rsidR="00CE093B" w:rsidRDefault="00CE093B" w:rsidP="00CE093B">
      <w:pPr>
        <w:jc w:val="center"/>
        <w:rPr>
          <w:rFonts w:ascii="Arial" w:hAnsi="Arial" w:cs="Arial"/>
          <w:b/>
          <w:bCs/>
          <w:sz w:val="22"/>
          <w:szCs w:val="22"/>
          <w:lang w:val="en-US"/>
        </w:rPr>
      </w:pPr>
      <w:r w:rsidRPr="00CE093B">
        <w:rPr>
          <w:rFonts w:ascii="Arial" w:hAnsi="Arial" w:cs="Arial"/>
          <w:b/>
          <w:bCs/>
          <w:sz w:val="22"/>
          <w:szCs w:val="22"/>
          <w:lang w:val="en-US"/>
        </w:rPr>
        <w:t>Table of Contents of Tender Documents:</w:t>
      </w:r>
    </w:p>
    <w:p w14:paraId="53426A84" w14:textId="77777777" w:rsidR="0097452D" w:rsidRPr="00CE093B" w:rsidRDefault="0097452D" w:rsidP="00CE093B">
      <w:pPr>
        <w:jc w:val="center"/>
        <w:rPr>
          <w:rFonts w:ascii="Arial" w:hAnsi="Arial" w:cs="Arial"/>
          <w:b/>
          <w:bCs/>
          <w:sz w:val="22"/>
          <w:szCs w:val="22"/>
          <w:lang w:val="en-US"/>
        </w:rPr>
      </w:pPr>
    </w:p>
    <w:p w14:paraId="4FD48B21" w14:textId="77777777" w:rsidR="00CE093B" w:rsidRPr="00CE093B" w:rsidRDefault="00CE093B" w:rsidP="00CE093B">
      <w:pPr>
        <w:ind w:left="7788"/>
        <w:jc w:val="center"/>
        <w:rPr>
          <w:rFonts w:ascii="Arial" w:hAnsi="Arial" w:cs="Arial"/>
          <w:bCs/>
          <w:sz w:val="22"/>
          <w:szCs w:val="22"/>
          <w:lang w:val="en-US"/>
        </w:rPr>
      </w:pPr>
      <w:r w:rsidRPr="00CE093B">
        <w:rPr>
          <w:rFonts w:ascii="Arial" w:hAnsi="Arial" w:cs="Arial"/>
          <w:bCs/>
          <w:sz w:val="22"/>
          <w:szCs w:val="22"/>
          <w:lang w:val="en-US"/>
        </w:rPr>
        <w:t xml:space="preserve">       </w:t>
      </w:r>
      <w:proofErr w:type="gramStart"/>
      <w:r w:rsidRPr="00CE093B">
        <w:rPr>
          <w:rFonts w:ascii="Arial" w:hAnsi="Arial" w:cs="Arial"/>
          <w:bCs/>
          <w:sz w:val="22"/>
          <w:szCs w:val="22"/>
          <w:lang w:val="en-US"/>
        </w:rPr>
        <w:t>page</w:t>
      </w:r>
      <w:proofErr w:type="gramEnd"/>
    </w:p>
    <w:tbl>
      <w:tblPr>
        <w:tblW w:w="89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7574"/>
        <w:gridCol w:w="810"/>
      </w:tblGrid>
      <w:tr w:rsidR="00CE093B" w:rsidRPr="00CE093B" w14:paraId="06BD5D23" w14:textId="77777777" w:rsidTr="00F95EDF">
        <w:tc>
          <w:tcPr>
            <w:tcW w:w="564" w:type="dxa"/>
          </w:tcPr>
          <w:p w14:paraId="27EA5ADD" w14:textId="77777777" w:rsidR="00CE093B" w:rsidRPr="00CE093B" w:rsidRDefault="00CE093B" w:rsidP="00CE093B">
            <w:pPr>
              <w:tabs>
                <w:tab w:val="left" w:pos="360"/>
                <w:tab w:val="left" w:pos="567"/>
                <w:tab w:val="right" w:leader="dot" w:pos="9639"/>
              </w:tabs>
              <w:jc w:val="center"/>
              <w:rPr>
                <w:rFonts w:ascii="Arial" w:hAnsi="Arial" w:cs="Arial"/>
                <w:szCs w:val="22"/>
                <w:lang w:val="en-US"/>
              </w:rPr>
            </w:pPr>
            <w:r w:rsidRPr="00CE093B">
              <w:rPr>
                <w:rFonts w:ascii="Arial" w:hAnsi="Arial" w:cs="Arial"/>
                <w:sz w:val="22"/>
                <w:szCs w:val="22"/>
                <w:lang w:val="en-US"/>
              </w:rPr>
              <w:t>1.</w:t>
            </w:r>
          </w:p>
        </w:tc>
        <w:tc>
          <w:tcPr>
            <w:tcW w:w="7574" w:type="dxa"/>
          </w:tcPr>
          <w:p w14:paraId="64AC9D03" w14:textId="77777777" w:rsidR="00CE093B" w:rsidRPr="00CE093B" w:rsidRDefault="00CE093B" w:rsidP="00CE093B">
            <w:pPr>
              <w:tabs>
                <w:tab w:val="left" w:pos="360"/>
                <w:tab w:val="left" w:pos="567"/>
                <w:tab w:val="right" w:leader="dot" w:pos="9639"/>
              </w:tabs>
              <w:rPr>
                <w:rFonts w:ascii="Arial" w:hAnsi="Arial" w:cs="Arial"/>
                <w:szCs w:val="22"/>
                <w:lang w:val="en-US"/>
              </w:rPr>
            </w:pPr>
            <w:r w:rsidRPr="00CE093B">
              <w:rPr>
                <w:rFonts w:ascii="Arial" w:hAnsi="Arial" w:cs="Arial"/>
                <w:sz w:val="22"/>
                <w:szCs w:val="22"/>
                <w:lang w:val="en-US"/>
              </w:rPr>
              <w:t>General Public Procurement Data</w:t>
            </w:r>
          </w:p>
        </w:tc>
        <w:tc>
          <w:tcPr>
            <w:tcW w:w="810" w:type="dxa"/>
          </w:tcPr>
          <w:p w14:paraId="4D1055EE" w14:textId="5EFD36F3" w:rsidR="00CE093B" w:rsidRPr="00CE093B" w:rsidRDefault="0097452D" w:rsidP="00CE093B">
            <w:pPr>
              <w:tabs>
                <w:tab w:val="left" w:pos="360"/>
                <w:tab w:val="left" w:pos="567"/>
                <w:tab w:val="right" w:leader="dot" w:pos="9639"/>
              </w:tabs>
              <w:jc w:val="center"/>
              <w:rPr>
                <w:rFonts w:ascii="Arial" w:hAnsi="Arial" w:cs="Arial"/>
                <w:szCs w:val="22"/>
                <w:lang w:val="en-US"/>
              </w:rPr>
            </w:pPr>
            <w:r>
              <w:rPr>
                <w:rFonts w:ascii="Arial" w:hAnsi="Arial" w:cs="Arial"/>
                <w:sz w:val="22"/>
                <w:szCs w:val="22"/>
                <w:lang w:val="en-US"/>
              </w:rPr>
              <w:t>4</w:t>
            </w:r>
          </w:p>
        </w:tc>
      </w:tr>
      <w:tr w:rsidR="00CE093B" w:rsidRPr="00CE093B" w14:paraId="0A5A4A58" w14:textId="77777777" w:rsidTr="00F95EDF">
        <w:tc>
          <w:tcPr>
            <w:tcW w:w="564" w:type="dxa"/>
          </w:tcPr>
          <w:p w14:paraId="29AABABE" w14:textId="77777777" w:rsidR="00CE093B" w:rsidRPr="00CE093B" w:rsidRDefault="00CE093B" w:rsidP="00CE093B">
            <w:pPr>
              <w:tabs>
                <w:tab w:val="left" w:pos="360"/>
                <w:tab w:val="left" w:pos="567"/>
                <w:tab w:val="right" w:leader="dot" w:pos="9639"/>
              </w:tabs>
              <w:jc w:val="center"/>
              <w:rPr>
                <w:rFonts w:ascii="Arial" w:hAnsi="Arial" w:cs="Arial"/>
                <w:szCs w:val="22"/>
                <w:lang w:val="en-US"/>
              </w:rPr>
            </w:pPr>
            <w:r w:rsidRPr="00CE093B">
              <w:rPr>
                <w:rFonts w:ascii="Arial" w:hAnsi="Arial" w:cs="Arial"/>
                <w:sz w:val="22"/>
                <w:szCs w:val="22"/>
                <w:lang w:val="en-US"/>
              </w:rPr>
              <w:t>2.</w:t>
            </w:r>
          </w:p>
        </w:tc>
        <w:tc>
          <w:tcPr>
            <w:tcW w:w="7574" w:type="dxa"/>
          </w:tcPr>
          <w:p w14:paraId="15CAD940" w14:textId="77777777" w:rsidR="00CE093B" w:rsidRPr="00CE093B" w:rsidRDefault="00CE093B" w:rsidP="00CE093B">
            <w:pPr>
              <w:tabs>
                <w:tab w:val="left" w:pos="317"/>
                <w:tab w:val="left" w:pos="360"/>
                <w:tab w:val="right" w:leader="dot" w:pos="9639"/>
              </w:tabs>
              <w:rPr>
                <w:rFonts w:ascii="Arial" w:hAnsi="Arial" w:cs="Arial"/>
                <w:szCs w:val="22"/>
                <w:lang w:val="en-US"/>
              </w:rPr>
            </w:pPr>
            <w:r w:rsidRPr="00CE093B">
              <w:rPr>
                <w:rFonts w:ascii="Arial" w:hAnsi="Arial" w:cs="Arial"/>
                <w:sz w:val="22"/>
                <w:szCs w:val="22"/>
                <w:lang w:val="en-US"/>
              </w:rPr>
              <w:t>Subject of the Public Procurement</w:t>
            </w:r>
          </w:p>
        </w:tc>
        <w:tc>
          <w:tcPr>
            <w:tcW w:w="810" w:type="dxa"/>
          </w:tcPr>
          <w:p w14:paraId="21FD3801" w14:textId="1F3D4239" w:rsidR="00CE093B" w:rsidRPr="00CE093B" w:rsidRDefault="0097452D" w:rsidP="00CE093B">
            <w:pPr>
              <w:tabs>
                <w:tab w:val="left" w:pos="360"/>
                <w:tab w:val="left" w:pos="567"/>
                <w:tab w:val="right" w:leader="dot" w:pos="9639"/>
              </w:tabs>
              <w:jc w:val="center"/>
              <w:rPr>
                <w:rFonts w:ascii="Arial" w:hAnsi="Arial" w:cs="Arial"/>
                <w:szCs w:val="22"/>
                <w:lang w:val="en-US"/>
              </w:rPr>
            </w:pPr>
            <w:r>
              <w:rPr>
                <w:rFonts w:ascii="Arial" w:hAnsi="Arial" w:cs="Arial"/>
                <w:sz w:val="22"/>
                <w:szCs w:val="22"/>
                <w:lang w:val="en-US"/>
              </w:rPr>
              <w:t>4</w:t>
            </w:r>
          </w:p>
        </w:tc>
      </w:tr>
      <w:tr w:rsidR="00CE093B" w:rsidRPr="00CE093B" w14:paraId="23D799E4" w14:textId="77777777" w:rsidTr="00F95EDF">
        <w:tc>
          <w:tcPr>
            <w:tcW w:w="564" w:type="dxa"/>
          </w:tcPr>
          <w:p w14:paraId="44E2CC7D" w14:textId="77777777" w:rsidR="00CE093B" w:rsidRPr="00CE093B" w:rsidRDefault="00CE093B" w:rsidP="00CE093B">
            <w:pPr>
              <w:tabs>
                <w:tab w:val="left" w:pos="360"/>
                <w:tab w:val="left" w:pos="567"/>
                <w:tab w:val="right" w:leader="dot" w:pos="9639"/>
              </w:tabs>
              <w:jc w:val="center"/>
              <w:rPr>
                <w:rFonts w:ascii="Arial" w:hAnsi="Arial" w:cs="Arial"/>
                <w:szCs w:val="22"/>
                <w:lang w:val="en-US"/>
              </w:rPr>
            </w:pPr>
            <w:r w:rsidRPr="00CE093B">
              <w:rPr>
                <w:rFonts w:ascii="Arial" w:hAnsi="Arial" w:cs="Arial"/>
                <w:sz w:val="22"/>
                <w:szCs w:val="22"/>
                <w:lang w:val="en-US"/>
              </w:rPr>
              <w:t>3.</w:t>
            </w:r>
          </w:p>
        </w:tc>
        <w:tc>
          <w:tcPr>
            <w:tcW w:w="7574" w:type="dxa"/>
          </w:tcPr>
          <w:p w14:paraId="4BCBABEE" w14:textId="6F9DDD96" w:rsidR="00CE093B" w:rsidRPr="00CE093B" w:rsidRDefault="0097452D" w:rsidP="00CE093B">
            <w:pPr>
              <w:tabs>
                <w:tab w:val="left" w:pos="317"/>
                <w:tab w:val="left" w:pos="360"/>
                <w:tab w:val="right" w:leader="dot" w:pos="9639"/>
              </w:tabs>
              <w:rPr>
                <w:rFonts w:ascii="Arial" w:hAnsi="Arial" w:cs="Arial"/>
                <w:szCs w:val="22"/>
                <w:lang w:val="en-US"/>
              </w:rPr>
            </w:pPr>
            <w:r>
              <w:rPr>
                <w:rFonts w:ascii="Arial" w:hAnsi="Arial" w:cs="Arial"/>
                <w:sz w:val="22"/>
                <w:szCs w:val="22"/>
                <w:lang w:val="en-US"/>
              </w:rPr>
              <w:t>Technical Specification</w:t>
            </w:r>
            <w:r w:rsidR="00CE093B" w:rsidRPr="00CE093B">
              <w:rPr>
                <w:rFonts w:ascii="Arial" w:hAnsi="Arial" w:cs="Arial"/>
                <w:sz w:val="22"/>
                <w:szCs w:val="22"/>
                <w:lang w:val="en-US"/>
              </w:rPr>
              <w:t xml:space="preserve"> – type, quality, volume and description of goods and related services...)</w:t>
            </w:r>
          </w:p>
        </w:tc>
        <w:tc>
          <w:tcPr>
            <w:tcW w:w="810" w:type="dxa"/>
          </w:tcPr>
          <w:p w14:paraId="5F8F9F1A" w14:textId="1A89D574" w:rsidR="00CE093B" w:rsidRPr="00CE093B" w:rsidRDefault="0097452D" w:rsidP="00CE093B">
            <w:pPr>
              <w:tabs>
                <w:tab w:val="left" w:pos="360"/>
                <w:tab w:val="left" w:pos="567"/>
                <w:tab w:val="right" w:leader="dot" w:pos="9639"/>
              </w:tabs>
              <w:jc w:val="center"/>
              <w:rPr>
                <w:rFonts w:ascii="Arial" w:hAnsi="Arial" w:cs="Arial"/>
                <w:szCs w:val="22"/>
                <w:lang w:val="en-US"/>
              </w:rPr>
            </w:pPr>
            <w:r>
              <w:rPr>
                <w:rFonts w:ascii="Arial" w:hAnsi="Arial" w:cs="Arial"/>
                <w:sz w:val="22"/>
                <w:szCs w:val="22"/>
                <w:lang w:val="en-US"/>
              </w:rPr>
              <w:t>4</w:t>
            </w:r>
          </w:p>
        </w:tc>
      </w:tr>
      <w:tr w:rsidR="00CE093B" w:rsidRPr="00CE093B" w14:paraId="063A0C88" w14:textId="77777777" w:rsidTr="00F95EDF">
        <w:tc>
          <w:tcPr>
            <w:tcW w:w="564" w:type="dxa"/>
          </w:tcPr>
          <w:p w14:paraId="21377375" w14:textId="77777777" w:rsidR="00CE093B" w:rsidRPr="00CE093B" w:rsidRDefault="00CE093B" w:rsidP="00CE093B">
            <w:pPr>
              <w:tabs>
                <w:tab w:val="left" w:pos="360"/>
                <w:tab w:val="left" w:pos="567"/>
                <w:tab w:val="right" w:leader="dot" w:pos="9639"/>
              </w:tabs>
              <w:jc w:val="center"/>
              <w:rPr>
                <w:rFonts w:ascii="Arial" w:hAnsi="Arial" w:cs="Arial"/>
                <w:szCs w:val="22"/>
                <w:lang w:val="en-US"/>
              </w:rPr>
            </w:pPr>
            <w:r w:rsidRPr="00CE093B">
              <w:rPr>
                <w:rFonts w:ascii="Arial" w:hAnsi="Arial" w:cs="Arial"/>
                <w:sz w:val="22"/>
                <w:szCs w:val="22"/>
                <w:lang w:val="en-US"/>
              </w:rPr>
              <w:t>4.</w:t>
            </w:r>
          </w:p>
        </w:tc>
        <w:tc>
          <w:tcPr>
            <w:tcW w:w="7574" w:type="dxa"/>
          </w:tcPr>
          <w:p w14:paraId="675508BF" w14:textId="77777777" w:rsidR="00CE093B" w:rsidRPr="00CE093B" w:rsidRDefault="00CE093B" w:rsidP="00CE093B">
            <w:pPr>
              <w:tabs>
                <w:tab w:val="left" w:pos="317"/>
                <w:tab w:val="left" w:pos="360"/>
                <w:tab w:val="right" w:leader="dot" w:pos="9639"/>
              </w:tabs>
              <w:rPr>
                <w:rFonts w:ascii="Arial" w:hAnsi="Arial" w:cs="Arial"/>
                <w:szCs w:val="22"/>
                <w:lang w:val="en-US"/>
              </w:rPr>
            </w:pPr>
            <w:r w:rsidRPr="00CE093B">
              <w:rPr>
                <w:rFonts w:ascii="Arial" w:hAnsi="Arial" w:cs="Arial"/>
                <w:sz w:val="22"/>
                <w:szCs w:val="22"/>
                <w:lang w:val="en-US"/>
              </w:rPr>
              <w:t>Conditions for Participation in Public Procurement Procedure Stipulated under Article 75 and 76 of the Law and Instruction on how to Prove Fulfillment of those Conditions</w:t>
            </w:r>
          </w:p>
        </w:tc>
        <w:tc>
          <w:tcPr>
            <w:tcW w:w="810" w:type="dxa"/>
          </w:tcPr>
          <w:p w14:paraId="443D7EE6" w14:textId="565C57CF" w:rsidR="00CE093B" w:rsidRPr="00CE093B" w:rsidRDefault="00CE774D" w:rsidP="00CE093B">
            <w:pPr>
              <w:tabs>
                <w:tab w:val="left" w:pos="360"/>
                <w:tab w:val="left" w:pos="567"/>
                <w:tab w:val="right" w:leader="dot" w:pos="9639"/>
              </w:tabs>
              <w:jc w:val="center"/>
              <w:rPr>
                <w:rFonts w:ascii="Arial" w:hAnsi="Arial" w:cs="Arial"/>
                <w:szCs w:val="22"/>
                <w:lang w:val="en-US"/>
              </w:rPr>
            </w:pPr>
            <w:r>
              <w:rPr>
                <w:rFonts w:ascii="Arial" w:hAnsi="Arial" w:cs="Arial"/>
                <w:sz w:val="22"/>
                <w:szCs w:val="22"/>
                <w:lang w:val="en-US"/>
              </w:rPr>
              <w:t>34</w:t>
            </w:r>
          </w:p>
        </w:tc>
      </w:tr>
      <w:tr w:rsidR="00CE093B" w:rsidRPr="00CE093B" w14:paraId="6B310EA6" w14:textId="77777777" w:rsidTr="00F95EDF">
        <w:tc>
          <w:tcPr>
            <w:tcW w:w="564" w:type="dxa"/>
          </w:tcPr>
          <w:p w14:paraId="7BFF821D" w14:textId="77777777" w:rsidR="00CE093B" w:rsidRPr="00CE093B" w:rsidRDefault="00CE093B" w:rsidP="00CE093B">
            <w:pPr>
              <w:tabs>
                <w:tab w:val="left" w:pos="360"/>
                <w:tab w:val="left" w:pos="567"/>
                <w:tab w:val="right" w:leader="dot" w:pos="9639"/>
              </w:tabs>
              <w:jc w:val="center"/>
              <w:rPr>
                <w:rFonts w:ascii="Arial" w:hAnsi="Arial" w:cs="Arial"/>
                <w:szCs w:val="22"/>
                <w:lang w:val="en-US"/>
              </w:rPr>
            </w:pPr>
            <w:r w:rsidRPr="00CE093B">
              <w:rPr>
                <w:rFonts w:ascii="Arial" w:hAnsi="Arial" w:cs="Arial"/>
                <w:sz w:val="22"/>
                <w:szCs w:val="22"/>
                <w:lang w:val="en-US"/>
              </w:rPr>
              <w:t>5.</w:t>
            </w:r>
          </w:p>
        </w:tc>
        <w:tc>
          <w:tcPr>
            <w:tcW w:w="7574" w:type="dxa"/>
          </w:tcPr>
          <w:p w14:paraId="142F8208" w14:textId="77777777" w:rsidR="00CE093B" w:rsidRPr="00CE093B" w:rsidRDefault="00CE093B" w:rsidP="00CE093B">
            <w:pPr>
              <w:tabs>
                <w:tab w:val="left" w:pos="317"/>
                <w:tab w:val="left" w:pos="360"/>
                <w:tab w:val="right" w:leader="dot" w:pos="9639"/>
              </w:tabs>
              <w:rPr>
                <w:rFonts w:ascii="Arial" w:hAnsi="Arial" w:cs="Arial"/>
                <w:szCs w:val="22"/>
                <w:lang w:val="en-US"/>
              </w:rPr>
            </w:pPr>
            <w:r w:rsidRPr="00CE093B">
              <w:rPr>
                <w:rFonts w:ascii="Arial" w:hAnsi="Arial" w:cs="Arial"/>
                <w:sz w:val="22"/>
                <w:szCs w:val="22"/>
                <w:lang w:val="en-US"/>
              </w:rPr>
              <w:t>Contract Awarding Criteria</w:t>
            </w:r>
          </w:p>
        </w:tc>
        <w:tc>
          <w:tcPr>
            <w:tcW w:w="810" w:type="dxa"/>
          </w:tcPr>
          <w:p w14:paraId="7D9C2B2B" w14:textId="5CDCCE0B" w:rsidR="00CE093B" w:rsidRPr="00CE093B" w:rsidRDefault="00CE093B" w:rsidP="0097452D">
            <w:pPr>
              <w:tabs>
                <w:tab w:val="left" w:pos="360"/>
                <w:tab w:val="left" w:pos="567"/>
                <w:tab w:val="right" w:leader="dot" w:pos="9639"/>
              </w:tabs>
              <w:jc w:val="center"/>
              <w:rPr>
                <w:rFonts w:ascii="Arial" w:hAnsi="Arial" w:cs="Arial"/>
                <w:szCs w:val="22"/>
                <w:lang w:val="en-US"/>
              </w:rPr>
            </w:pPr>
            <w:r w:rsidRPr="00CE093B">
              <w:rPr>
                <w:rFonts w:ascii="Arial" w:hAnsi="Arial" w:cs="Arial"/>
                <w:sz w:val="22"/>
                <w:szCs w:val="22"/>
                <w:lang w:val="en-US"/>
              </w:rPr>
              <w:t>4</w:t>
            </w:r>
            <w:r w:rsidR="0097452D">
              <w:rPr>
                <w:rFonts w:ascii="Arial" w:hAnsi="Arial" w:cs="Arial"/>
                <w:sz w:val="22"/>
                <w:szCs w:val="22"/>
                <w:lang w:val="en-US"/>
              </w:rPr>
              <w:t>0</w:t>
            </w:r>
          </w:p>
        </w:tc>
      </w:tr>
      <w:tr w:rsidR="00CE093B" w:rsidRPr="00CE093B" w14:paraId="61AE948E" w14:textId="77777777" w:rsidTr="00F95EDF">
        <w:tc>
          <w:tcPr>
            <w:tcW w:w="564" w:type="dxa"/>
          </w:tcPr>
          <w:p w14:paraId="540BE439" w14:textId="77777777" w:rsidR="00CE093B" w:rsidRPr="00CE093B" w:rsidRDefault="00CE093B" w:rsidP="00CE093B">
            <w:pPr>
              <w:tabs>
                <w:tab w:val="left" w:pos="360"/>
                <w:tab w:val="left" w:pos="567"/>
                <w:tab w:val="right" w:leader="dot" w:pos="9639"/>
              </w:tabs>
              <w:jc w:val="center"/>
              <w:rPr>
                <w:rFonts w:ascii="Arial" w:hAnsi="Arial" w:cs="Arial"/>
                <w:szCs w:val="22"/>
                <w:lang w:val="en-US"/>
              </w:rPr>
            </w:pPr>
            <w:r w:rsidRPr="00CE093B">
              <w:rPr>
                <w:rFonts w:ascii="Arial" w:hAnsi="Arial" w:cs="Arial"/>
                <w:sz w:val="22"/>
                <w:szCs w:val="22"/>
                <w:lang w:val="en-US"/>
              </w:rPr>
              <w:t>6.</w:t>
            </w:r>
          </w:p>
        </w:tc>
        <w:tc>
          <w:tcPr>
            <w:tcW w:w="7574" w:type="dxa"/>
          </w:tcPr>
          <w:p w14:paraId="673F4A87" w14:textId="77777777" w:rsidR="00CE093B" w:rsidRPr="00CE093B" w:rsidRDefault="00CE093B" w:rsidP="00CE093B">
            <w:pPr>
              <w:tabs>
                <w:tab w:val="left" w:pos="360"/>
                <w:tab w:val="left" w:pos="567"/>
                <w:tab w:val="right" w:leader="dot" w:pos="9639"/>
              </w:tabs>
              <w:rPr>
                <w:rFonts w:ascii="Arial" w:hAnsi="Arial" w:cs="Arial"/>
                <w:szCs w:val="22"/>
                <w:lang w:val="en-US"/>
              </w:rPr>
            </w:pPr>
            <w:r w:rsidRPr="00CE093B">
              <w:rPr>
                <w:rFonts w:ascii="Arial" w:hAnsi="Arial" w:cs="Arial"/>
                <w:sz w:val="22"/>
                <w:szCs w:val="22"/>
                <w:lang w:val="en-US"/>
              </w:rPr>
              <w:t>Instruction to Tenderers on how to Prepare the Tender</w:t>
            </w:r>
          </w:p>
        </w:tc>
        <w:tc>
          <w:tcPr>
            <w:tcW w:w="810" w:type="dxa"/>
          </w:tcPr>
          <w:p w14:paraId="021B057F" w14:textId="4903564E" w:rsidR="00CE093B" w:rsidRPr="00CE093B" w:rsidRDefault="00CE093B" w:rsidP="00806A72">
            <w:pPr>
              <w:tabs>
                <w:tab w:val="left" w:pos="360"/>
                <w:tab w:val="left" w:pos="567"/>
                <w:tab w:val="right" w:leader="dot" w:pos="9639"/>
              </w:tabs>
              <w:jc w:val="center"/>
              <w:rPr>
                <w:rFonts w:ascii="Arial" w:hAnsi="Arial" w:cs="Arial"/>
                <w:szCs w:val="22"/>
                <w:lang w:val="en-US"/>
              </w:rPr>
            </w:pPr>
            <w:r w:rsidRPr="00CE093B">
              <w:rPr>
                <w:rFonts w:ascii="Arial" w:hAnsi="Arial" w:cs="Arial"/>
                <w:sz w:val="22"/>
                <w:szCs w:val="22"/>
                <w:lang w:val="en-US"/>
              </w:rPr>
              <w:t>4</w:t>
            </w:r>
            <w:r w:rsidR="00806A72">
              <w:rPr>
                <w:rFonts w:ascii="Arial" w:hAnsi="Arial" w:cs="Arial"/>
                <w:sz w:val="22"/>
                <w:szCs w:val="22"/>
                <w:lang w:val="en-US"/>
              </w:rPr>
              <w:t>1</w:t>
            </w:r>
          </w:p>
        </w:tc>
      </w:tr>
      <w:tr w:rsidR="00CE093B" w:rsidRPr="00CE093B" w14:paraId="31927AEC" w14:textId="77777777" w:rsidTr="00F95EDF">
        <w:tc>
          <w:tcPr>
            <w:tcW w:w="564" w:type="dxa"/>
          </w:tcPr>
          <w:p w14:paraId="0185E701" w14:textId="77777777" w:rsidR="00CE093B" w:rsidRPr="00CE093B" w:rsidRDefault="00CE093B" w:rsidP="00CE093B">
            <w:pPr>
              <w:tabs>
                <w:tab w:val="left" w:pos="360"/>
                <w:tab w:val="left" w:pos="567"/>
                <w:tab w:val="right" w:leader="dot" w:pos="9639"/>
              </w:tabs>
              <w:jc w:val="center"/>
              <w:rPr>
                <w:rFonts w:ascii="Arial" w:hAnsi="Arial" w:cs="Arial"/>
                <w:szCs w:val="22"/>
                <w:lang w:val="en-US"/>
              </w:rPr>
            </w:pPr>
            <w:r w:rsidRPr="00CE093B">
              <w:rPr>
                <w:rFonts w:ascii="Arial" w:hAnsi="Arial" w:cs="Arial"/>
                <w:sz w:val="22"/>
                <w:szCs w:val="22"/>
                <w:lang w:val="en-US"/>
              </w:rPr>
              <w:t>7.</w:t>
            </w:r>
          </w:p>
        </w:tc>
        <w:tc>
          <w:tcPr>
            <w:tcW w:w="7574" w:type="dxa"/>
          </w:tcPr>
          <w:p w14:paraId="08FBCC8F" w14:textId="77777777" w:rsidR="00CE093B" w:rsidRPr="00CE093B" w:rsidRDefault="00CE093B" w:rsidP="00CE093B">
            <w:pPr>
              <w:tabs>
                <w:tab w:val="left" w:pos="360"/>
                <w:tab w:val="left" w:pos="567"/>
                <w:tab w:val="right" w:leader="dot" w:pos="9639"/>
              </w:tabs>
              <w:rPr>
                <w:rFonts w:ascii="Arial" w:hAnsi="Arial" w:cs="Arial"/>
                <w:szCs w:val="22"/>
                <w:lang w:val="en-US"/>
              </w:rPr>
            </w:pPr>
            <w:r w:rsidRPr="00CE093B">
              <w:rPr>
                <w:rFonts w:ascii="Arial" w:hAnsi="Arial" w:cs="Arial"/>
                <w:sz w:val="22"/>
                <w:szCs w:val="22"/>
                <w:lang w:val="en-US"/>
              </w:rPr>
              <w:t>Forms ( 1 – 13)</w:t>
            </w:r>
          </w:p>
        </w:tc>
        <w:tc>
          <w:tcPr>
            <w:tcW w:w="810" w:type="dxa"/>
          </w:tcPr>
          <w:p w14:paraId="3EE35075" w14:textId="0BF233E2" w:rsidR="00CE093B" w:rsidRPr="00CE093B" w:rsidRDefault="00CE093B" w:rsidP="00806A72">
            <w:pPr>
              <w:tabs>
                <w:tab w:val="left" w:pos="360"/>
                <w:tab w:val="left" w:pos="567"/>
                <w:tab w:val="right" w:leader="dot" w:pos="9639"/>
              </w:tabs>
              <w:jc w:val="center"/>
              <w:rPr>
                <w:rFonts w:ascii="Arial" w:hAnsi="Arial" w:cs="Arial"/>
                <w:szCs w:val="22"/>
                <w:lang w:val="en-US"/>
              </w:rPr>
            </w:pPr>
            <w:r w:rsidRPr="00CE093B">
              <w:rPr>
                <w:rFonts w:ascii="Arial" w:hAnsi="Arial" w:cs="Arial"/>
                <w:sz w:val="22"/>
                <w:szCs w:val="22"/>
                <w:lang w:val="en-US"/>
              </w:rPr>
              <w:t>6</w:t>
            </w:r>
            <w:r w:rsidR="00806A72">
              <w:rPr>
                <w:rFonts w:ascii="Arial" w:hAnsi="Arial" w:cs="Arial"/>
                <w:sz w:val="22"/>
                <w:szCs w:val="22"/>
                <w:lang w:val="en-US"/>
              </w:rPr>
              <w:t>2</w:t>
            </w:r>
          </w:p>
        </w:tc>
      </w:tr>
      <w:tr w:rsidR="00CE093B" w:rsidRPr="00CE093B" w14:paraId="712F3C30" w14:textId="77777777" w:rsidTr="00F95EDF">
        <w:tc>
          <w:tcPr>
            <w:tcW w:w="564" w:type="dxa"/>
          </w:tcPr>
          <w:p w14:paraId="5B828CCB" w14:textId="77777777" w:rsidR="00CE093B" w:rsidRPr="00CE093B" w:rsidRDefault="00CE093B" w:rsidP="00CE093B">
            <w:pPr>
              <w:tabs>
                <w:tab w:val="left" w:pos="360"/>
                <w:tab w:val="left" w:pos="567"/>
                <w:tab w:val="right" w:leader="dot" w:pos="9639"/>
              </w:tabs>
              <w:jc w:val="center"/>
              <w:rPr>
                <w:rFonts w:ascii="Arial" w:hAnsi="Arial" w:cs="Arial"/>
                <w:szCs w:val="22"/>
                <w:lang w:val="en-US"/>
              </w:rPr>
            </w:pPr>
            <w:r w:rsidRPr="00CE093B">
              <w:rPr>
                <w:rFonts w:ascii="Arial" w:hAnsi="Arial" w:cs="Arial"/>
                <w:sz w:val="22"/>
                <w:szCs w:val="22"/>
                <w:lang w:val="en-US"/>
              </w:rPr>
              <w:t>8.</w:t>
            </w:r>
          </w:p>
        </w:tc>
        <w:tc>
          <w:tcPr>
            <w:tcW w:w="7574" w:type="dxa"/>
          </w:tcPr>
          <w:p w14:paraId="3A603884" w14:textId="3F258A19" w:rsidR="00CE093B" w:rsidRPr="00CE093B" w:rsidRDefault="00873BA4" w:rsidP="00CE093B">
            <w:pPr>
              <w:tabs>
                <w:tab w:val="left" w:pos="360"/>
                <w:tab w:val="left" w:pos="567"/>
                <w:tab w:val="right" w:leader="dot" w:pos="9639"/>
              </w:tabs>
              <w:rPr>
                <w:rFonts w:ascii="Arial" w:hAnsi="Arial" w:cs="Arial"/>
                <w:szCs w:val="22"/>
                <w:lang w:val="en-US"/>
              </w:rPr>
            </w:pPr>
            <w:r>
              <w:rPr>
                <w:rFonts w:ascii="Arial" w:hAnsi="Arial" w:cs="Arial"/>
                <w:sz w:val="22"/>
                <w:szCs w:val="22"/>
                <w:lang w:val="en-US"/>
              </w:rPr>
              <w:t>Draft</w:t>
            </w:r>
            <w:r w:rsidRPr="00CE093B">
              <w:rPr>
                <w:rFonts w:ascii="Arial" w:hAnsi="Arial" w:cs="Arial"/>
                <w:sz w:val="22"/>
                <w:szCs w:val="22"/>
                <w:lang w:val="en-US"/>
              </w:rPr>
              <w:t xml:space="preserve"> </w:t>
            </w:r>
            <w:r w:rsidR="00CE093B" w:rsidRPr="00CE093B">
              <w:rPr>
                <w:rFonts w:ascii="Arial" w:hAnsi="Arial" w:cs="Arial"/>
                <w:sz w:val="22"/>
                <w:szCs w:val="22"/>
                <w:lang w:val="en-US"/>
              </w:rPr>
              <w:t>Contract</w:t>
            </w:r>
          </w:p>
        </w:tc>
        <w:tc>
          <w:tcPr>
            <w:tcW w:w="810" w:type="dxa"/>
          </w:tcPr>
          <w:p w14:paraId="1864E198" w14:textId="64A7D734" w:rsidR="00CE093B" w:rsidRPr="00CE093B" w:rsidRDefault="00CE774D" w:rsidP="0097452D">
            <w:pPr>
              <w:tabs>
                <w:tab w:val="left" w:pos="360"/>
                <w:tab w:val="left" w:pos="567"/>
                <w:tab w:val="right" w:leader="dot" w:pos="9639"/>
              </w:tabs>
              <w:jc w:val="center"/>
              <w:rPr>
                <w:rFonts w:ascii="Arial" w:hAnsi="Arial" w:cs="Arial"/>
                <w:szCs w:val="22"/>
                <w:lang w:val="en-US"/>
              </w:rPr>
            </w:pPr>
            <w:r>
              <w:rPr>
                <w:rFonts w:ascii="Arial" w:hAnsi="Arial" w:cs="Arial"/>
                <w:sz w:val="22"/>
                <w:szCs w:val="22"/>
                <w:lang w:val="en-US"/>
              </w:rPr>
              <w:t>126</w:t>
            </w:r>
            <w:bookmarkStart w:id="2" w:name="_GoBack"/>
            <w:bookmarkEnd w:id="2"/>
          </w:p>
        </w:tc>
      </w:tr>
    </w:tbl>
    <w:p w14:paraId="3C24F194" w14:textId="77777777" w:rsidR="00CE093B" w:rsidRPr="00CE093B" w:rsidRDefault="00CE093B" w:rsidP="00CE093B">
      <w:pPr>
        <w:jc w:val="center"/>
        <w:rPr>
          <w:rFonts w:ascii="Arial" w:hAnsi="Arial" w:cs="Arial"/>
          <w:b/>
          <w:spacing w:val="80"/>
          <w:sz w:val="22"/>
          <w:szCs w:val="22"/>
          <w:lang w:val="en-US"/>
        </w:rPr>
      </w:pPr>
    </w:p>
    <w:p w14:paraId="70548338" w14:textId="101EDF96" w:rsidR="00CE093B" w:rsidRPr="00CE093B" w:rsidRDefault="00CE093B" w:rsidP="00CE093B">
      <w:pPr>
        <w:jc w:val="right"/>
        <w:rPr>
          <w:rFonts w:ascii="Arial" w:hAnsi="Arial" w:cs="Arial"/>
          <w:color w:val="548DD4" w:themeColor="text2" w:themeTint="99"/>
          <w:sz w:val="22"/>
          <w:szCs w:val="22"/>
          <w:lang w:val="en-US"/>
        </w:rPr>
      </w:pPr>
      <w:r w:rsidRPr="00CE093B">
        <w:rPr>
          <w:rFonts w:ascii="Arial" w:hAnsi="Arial" w:cs="Arial"/>
          <w:bCs/>
          <w:noProof/>
          <w:sz w:val="22"/>
          <w:szCs w:val="22"/>
          <w:lang w:val="en-US"/>
        </w:rPr>
        <w:t xml:space="preserve">Total number of pages: </w:t>
      </w:r>
      <w:r w:rsidR="00873BA4" w:rsidRPr="00CE093B">
        <w:rPr>
          <w:rFonts w:ascii="Arial" w:hAnsi="Arial" w:cs="Arial"/>
          <w:bCs/>
          <w:noProof/>
          <w:sz w:val="22"/>
          <w:szCs w:val="22"/>
          <w:lang w:val="en-US"/>
        </w:rPr>
        <w:t>16</w:t>
      </w:r>
      <w:r w:rsidR="00CE774D">
        <w:rPr>
          <w:rFonts w:ascii="Arial" w:hAnsi="Arial" w:cs="Arial"/>
          <w:bCs/>
          <w:noProof/>
          <w:sz w:val="22"/>
          <w:szCs w:val="22"/>
          <w:lang w:val="en-US"/>
        </w:rPr>
        <w:t>9</w:t>
      </w:r>
    </w:p>
    <w:p w14:paraId="753AEDFB" w14:textId="77777777" w:rsidR="00CE093B" w:rsidRPr="00CE093B" w:rsidRDefault="00CE093B" w:rsidP="00CE093B">
      <w:pPr>
        <w:jc w:val="center"/>
        <w:rPr>
          <w:rFonts w:ascii="Arial" w:hAnsi="Arial" w:cs="Arial"/>
          <w:sz w:val="22"/>
          <w:szCs w:val="22"/>
          <w:lang w:val="en-US"/>
        </w:rPr>
      </w:pPr>
    </w:p>
    <w:p w14:paraId="70C8B316" w14:textId="77777777" w:rsidR="00CE093B" w:rsidRPr="00CE093B" w:rsidRDefault="00CE093B" w:rsidP="00CE093B">
      <w:pPr>
        <w:jc w:val="center"/>
        <w:rPr>
          <w:rFonts w:ascii="Arial" w:hAnsi="Arial" w:cs="Arial"/>
          <w:sz w:val="22"/>
          <w:szCs w:val="22"/>
          <w:lang w:val="en-US"/>
        </w:rPr>
      </w:pPr>
      <w:r w:rsidRPr="00CE093B">
        <w:rPr>
          <w:rFonts w:ascii="Arial" w:hAnsi="Arial" w:cs="Arial"/>
          <w:sz w:val="22"/>
          <w:szCs w:val="22"/>
          <w:lang w:val="en-US"/>
        </w:rPr>
        <w:br w:type="page"/>
      </w:r>
    </w:p>
    <w:p w14:paraId="5E8B4B67" w14:textId="77777777" w:rsidR="00CE093B" w:rsidRPr="00CE093B" w:rsidRDefault="00CE093B" w:rsidP="00CE093B">
      <w:pPr>
        <w:numPr>
          <w:ilvl w:val="0"/>
          <w:numId w:val="3"/>
        </w:numPr>
        <w:jc w:val="both"/>
        <w:outlineLvl w:val="0"/>
        <w:rPr>
          <w:rFonts w:ascii="Arial" w:hAnsi="Arial" w:cs="Arial"/>
          <w:b/>
          <w:sz w:val="22"/>
          <w:szCs w:val="22"/>
          <w:u w:val="single"/>
          <w:lang w:val="en-US"/>
        </w:rPr>
      </w:pPr>
      <w:bookmarkStart w:id="3" w:name="_Toc494284550"/>
      <w:bookmarkStart w:id="4" w:name="_Toc417402010"/>
      <w:bookmarkStart w:id="5" w:name="_Toc417400779"/>
      <w:bookmarkStart w:id="6" w:name="_Toc418506994"/>
      <w:r w:rsidRPr="00CE093B">
        <w:rPr>
          <w:rFonts w:ascii="Arial" w:hAnsi="Arial" w:cs="Arial"/>
          <w:b/>
          <w:sz w:val="22"/>
          <w:szCs w:val="22"/>
          <w:u w:val="single"/>
          <w:lang w:val="en-US"/>
        </w:rPr>
        <w:lastRenderedPageBreak/>
        <w:t>GENERAL PUBLIC PROCUREMENT DATA</w:t>
      </w:r>
      <w:bookmarkEnd w:id="3"/>
      <w:r w:rsidRPr="00CE093B">
        <w:rPr>
          <w:rFonts w:ascii="Arial" w:hAnsi="Arial" w:cs="Arial"/>
          <w:b/>
          <w:sz w:val="22"/>
          <w:szCs w:val="22"/>
          <w:u w:val="single"/>
          <w:lang w:val="en-US"/>
        </w:rPr>
        <w:t xml:space="preserve"> </w:t>
      </w:r>
      <w:bookmarkEnd w:id="4"/>
      <w:bookmarkEnd w:id="5"/>
      <w:bookmarkEnd w:id="6"/>
    </w:p>
    <w:p w14:paraId="20D8845D" w14:textId="77777777" w:rsidR="00CE093B" w:rsidRPr="00CE093B" w:rsidRDefault="00CE093B" w:rsidP="00CE093B">
      <w:pPr>
        <w:tabs>
          <w:tab w:val="left" w:pos="1134"/>
        </w:tabs>
        <w:jc w:val="both"/>
        <w:rPr>
          <w:rFonts w:ascii="Arial" w:hAnsi="Arial" w:cs="Arial"/>
          <w:color w:val="FF0000"/>
          <w:sz w:val="22"/>
          <w:szCs w:val="22"/>
          <w:lang w:val="en-US"/>
        </w:rPr>
      </w:pPr>
    </w:p>
    <w:tbl>
      <w:tblPr>
        <w:tblW w:w="901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6178"/>
      </w:tblGrid>
      <w:tr w:rsidR="00CE093B" w:rsidRPr="00CE093B" w14:paraId="73F8FAF8" w14:textId="77777777" w:rsidTr="00F95EDF">
        <w:tc>
          <w:tcPr>
            <w:tcW w:w="2841" w:type="dxa"/>
            <w:shd w:val="clear" w:color="auto" w:fill="auto"/>
          </w:tcPr>
          <w:p w14:paraId="2D5AA460" w14:textId="77777777" w:rsidR="00CE093B" w:rsidRPr="00CE093B" w:rsidRDefault="00CE093B" w:rsidP="00CE093B">
            <w:pPr>
              <w:autoSpaceDE w:val="0"/>
              <w:autoSpaceDN w:val="0"/>
              <w:adjustRightInd w:val="0"/>
              <w:jc w:val="both"/>
              <w:rPr>
                <w:rFonts w:ascii="Arial" w:eastAsia="TimesNewRomanPSMT" w:hAnsi="Arial" w:cs="Arial"/>
                <w:bCs/>
                <w:szCs w:val="22"/>
                <w:lang w:val="en-US"/>
              </w:rPr>
            </w:pPr>
            <w:r w:rsidRPr="00CE093B">
              <w:rPr>
                <w:rFonts w:ascii="Arial" w:eastAsia="TimesNewRomanPSMT" w:hAnsi="Arial" w:cs="Arial"/>
                <w:bCs/>
                <w:sz w:val="22"/>
                <w:szCs w:val="22"/>
                <w:lang w:val="en-US"/>
              </w:rPr>
              <w:t xml:space="preserve">Employer’s Name and address </w:t>
            </w:r>
          </w:p>
        </w:tc>
        <w:tc>
          <w:tcPr>
            <w:tcW w:w="6178" w:type="dxa"/>
            <w:shd w:val="clear" w:color="auto" w:fill="auto"/>
          </w:tcPr>
          <w:p w14:paraId="0960C062" w14:textId="315B60A0" w:rsidR="00CE093B" w:rsidRPr="00CE093B" w:rsidRDefault="00F95EDF" w:rsidP="00CE093B">
            <w:pPr>
              <w:spacing w:line="100" w:lineRule="atLeast"/>
              <w:jc w:val="both"/>
              <w:rPr>
                <w:rFonts w:ascii="Arial" w:hAnsi="Arial" w:cs="Arial"/>
                <w:szCs w:val="22"/>
                <w:lang w:val="en-US"/>
              </w:rPr>
            </w:pPr>
            <w:r>
              <w:rPr>
                <w:rFonts w:ascii="Arial" w:hAnsi="Arial" w:cs="Arial"/>
                <w:sz w:val="22"/>
                <w:szCs w:val="22"/>
                <w:lang w:val="en-US"/>
              </w:rPr>
              <w:t>Public Enterprise Electric Power Industry of Serbia, Belgrade</w:t>
            </w:r>
            <w:r w:rsidR="00CE093B" w:rsidRPr="00CE093B">
              <w:rPr>
                <w:rFonts w:ascii="Arial" w:hAnsi="Arial" w:cs="Arial"/>
                <w:sz w:val="22"/>
                <w:szCs w:val="22"/>
                <w:lang w:val="en-US"/>
              </w:rPr>
              <w:t>,</w:t>
            </w:r>
          </w:p>
          <w:p w14:paraId="5FC12A58" w14:textId="77777777" w:rsidR="00CE093B" w:rsidRPr="00CE093B" w:rsidRDefault="00CE093B" w:rsidP="00CE093B">
            <w:pPr>
              <w:spacing w:line="100" w:lineRule="atLeast"/>
              <w:jc w:val="both"/>
              <w:rPr>
                <w:rFonts w:ascii="Arial" w:hAnsi="Arial" w:cs="Arial"/>
                <w:szCs w:val="22"/>
                <w:lang w:val="en-US"/>
              </w:rPr>
            </w:pPr>
            <w:r w:rsidRPr="00CE093B">
              <w:rPr>
                <w:rFonts w:ascii="Arial" w:hAnsi="Arial" w:cs="Arial"/>
                <w:sz w:val="22"/>
                <w:szCs w:val="22"/>
                <w:lang w:val="en-US"/>
              </w:rPr>
              <w:t xml:space="preserve">Carice </w:t>
            </w:r>
            <w:proofErr w:type="spellStart"/>
            <w:r w:rsidRPr="00CE093B">
              <w:rPr>
                <w:rFonts w:ascii="Arial" w:hAnsi="Arial" w:cs="Arial"/>
                <w:sz w:val="22"/>
                <w:szCs w:val="22"/>
                <w:lang w:val="en-US"/>
              </w:rPr>
              <w:t>Milice</w:t>
            </w:r>
            <w:proofErr w:type="spellEnd"/>
            <w:r w:rsidRPr="00CE093B">
              <w:rPr>
                <w:rFonts w:ascii="Arial" w:hAnsi="Arial" w:cs="Arial"/>
                <w:sz w:val="22"/>
                <w:szCs w:val="22"/>
                <w:lang w:val="en-US"/>
              </w:rPr>
              <w:t xml:space="preserve"> 2, 11000 Belgrade</w:t>
            </w:r>
          </w:p>
          <w:p w14:paraId="10825B65" w14:textId="77777777" w:rsidR="00CE093B" w:rsidRPr="00CE093B" w:rsidRDefault="00CE093B" w:rsidP="00CE093B">
            <w:pPr>
              <w:spacing w:line="100" w:lineRule="atLeast"/>
              <w:jc w:val="both"/>
              <w:rPr>
                <w:rFonts w:ascii="Arial" w:hAnsi="Arial" w:cs="Arial"/>
                <w:color w:val="00B0F0"/>
                <w:szCs w:val="22"/>
                <w:lang w:val="en-US"/>
              </w:rPr>
            </w:pPr>
          </w:p>
        </w:tc>
      </w:tr>
      <w:tr w:rsidR="00CE093B" w:rsidRPr="00CE093B" w14:paraId="2CB6EE13" w14:textId="77777777" w:rsidTr="00F95EDF">
        <w:tc>
          <w:tcPr>
            <w:tcW w:w="2841" w:type="dxa"/>
            <w:shd w:val="clear" w:color="auto" w:fill="auto"/>
          </w:tcPr>
          <w:p w14:paraId="31C0EEA9" w14:textId="77777777" w:rsidR="00CE093B" w:rsidRPr="00CE093B" w:rsidRDefault="00CE093B" w:rsidP="00CE093B">
            <w:pPr>
              <w:autoSpaceDE w:val="0"/>
              <w:autoSpaceDN w:val="0"/>
              <w:adjustRightInd w:val="0"/>
              <w:jc w:val="both"/>
              <w:rPr>
                <w:rFonts w:ascii="Arial" w:eastAsia="TimesNewRomanPSMT" w:hAnsi="Arial" w:cs="Arial"/>
                <w:bCs/>
                <w:szCs w:val="22"/>
                <w:lang w:val="en-US"/>
              </w:rPr>
            </w:pPr>
            <w:r w:rsidRPr="00CE093B">
              <w:rPr>
                <w:rFonts w:ascii="Arial" w:eastAsia="TimesNewRomanPSMT" w:hAnsi="Arial" w:cs="Arial"/>
                <w:bCs/>
                <w:sz w:val="22"/>
                <w:szCs w:val="22"/>
                <w:lang w:val="en-US"/>
              </w:rPr>
              <w:t xml:space="preserve">Employer’s Website </w:t>
            </w:r>
          </w:p>
        </w:tc>
        <w:tc>
          <w:tcPr>
            <w:tcW w:w="6178" w:type="dxa"/>
            <w:shd w:val="clear" w:color="auto" w:fill="auto"/>
          </w:tcPr>
          <w:p w14:paraId="519098E5" w14:textId="77777777" w:rsidR="00CE093B" w:rsidRPr="00F95EDF" w:rsidRDefault="009531B9" w:rsidP="00CE093B">
            <w:pPr>
              <w:autoSpaceDE w:val="0"/>
              <w:autoSpaceDN w:val="0"/>
              <w:adjustRightInd w:val="0"/>
              <w:jc w:val="both"/>
              <w:rPr>
                <w:rFonts w:ascii="Arial" w:eastAsia="Arial Unicode MS" w:hAnsi="Arial" w:cs="Arial"/>
                <w:color w:val="0000FF"/>
                <w:kern w:val="1"/>
                <w:szCs w:val="22"/>
                <w:u w:val="single"/>
                <w:lang w:val="en-US"/>
              </w:rPr>
            </w:pPr>
            <w:hyperlink r:id="rId75" w:history="1">
              <w:r w:rsidR="00CE093B" w:rsidRPr="00F95EDF">
                <w:rPr>
                  <w:rFonts w:ascii="Arial" w:eastAsia="Arial Unicode MS" w:hAnsi="Arial" w:cs="Arial"/>
                  <w:color w:val="0000FF"/>
                  <w:kern w:val="1"/>
                  <w:sz w:val="22"/>
                  <w:szCs w:val="22"/>
                  <w:u w:val="single"/>
                  <w:lang w:val="en-US"/>
                </w:rPr>
                <w:t>www.eps.rs</w:t>
              </w:r>
            </w:hyperlink>
          </w:p>
          <w:p w14:paraId="33465851" w14:textId="77777777" w:rsidR="00CE093B" w:rsidRPr="00CE093B" w:rsidRDefault="00CE093B" w:rsidP="00CE093B">
            <w:pPr>
              <w:autoSpaceDE w:val="0"/>
              <w:autoSpaceDN w:val="0"/>
              <w:adjustRightInd w:val="0"/>
              <w:jc w:val="both"/>
              <w:rPr>
                <w:rFonts w:ascii="Arial" w:eastAsia="TimesNewRomanPSMT" w:hAnsi="Arial" w:cs="Arial"/>
                <w:bCs/>
                <w:color w:val="FF0000"/>
                <w:szCs w:val="22"/>
                <w:lang w:val="en-US"/>
              </w:rPr>
            </w:pPr>
          </w:p>
        </w:tc>
      </w:tr>
      <w:tr w:rsidR="00CE093B" w:rsidRPr="00CE093B" w14:paraId="3FCB1277" w14:textId="77777777" w:rsidTr="00F95EDF">
        <w:tc>
          <w:tcPr>
            <w:tcW w:w="2841" w:type="dxa"/>
            <w:shd w:val="clear" w:color="auto" w:fill="auto"/>
          </w:tcPr>
          <w:p w14:paraId="00D80FCB" w14:textId="77777777" w:rsidR="00CE093B" w:rsidRPr="00CE093B" w:rsidRDefault="00CE093B" w:rsidP="00CE093B">
            <w:pPr>
              <w:autoSpaceDE w:val="0"/>
              <w:autoSpaceDN w:val="0"/>
              <w:adjustRightInd w:val="0"/>
              <w:jc w:val="both"/>
              <w:rPr>
                <w:rFonts w:ascii="Arial" w:eastAsia="TimesNewRomanPSMT" w:hAnsi="Arial" w:cs="Arial"/>
                <w:bCs/>
                <w:szCs w:val="22"/>
                <w:lang w:val="en-US"/>
              </w:rPr>
            </w:pPr>
            <w:r w:rsidRPr="00CE093B">
              <w:rPr>
                <w:rFonts w:ascii="Arial" w:eastAsia="TimesNewRomanPSMT" w:hAnsi="Arial" w:cs="Arial"/>
                <w:bCs/>
                <w:sz w:val="22"/>
                <w:szCs w:val="22"/>
                <w:lang w:val="en-US"/>
              </w:rPr>
              <w:t>Subject of the Public Procurement</w:t>
            </w:r>
          </w:p>
        </w:tc>
        <w:tc>
          <w:tcPr>
            <w:tcW w:w="6178" w:type="dxa"/>
            <w:shd w:val="clear" w:color="auto" w:fill="auto"/>
          </w:tcPr>
          <w:p w14:paraId="7BE29DC2" w14:textId="77777777" w:rsidR="00CE093B" w:rsidRPr="00CE093B" w:rsidRDefault="00CE093B" w:rsidP="00CE093B">
            <w:pPr>
              <w:widowControl w:val="0"/>
              <w:suppressAutoHyphens w:val="0"/>
              <w:spacing w:after="200" w:line="276" w:lineRule="auto"/>
              <w:ind w:left="720"/>
              <w:contextualSpacing/>
              <w:jc w:val="both"/>
              <w:rPr>
                <w:rFonts w:ascii="Arial" w:eastAsia="TimesNewRomanPSMT" w:hAnsi="Arial" w:cs="Arial"/>
                <w:bCs/>
                <w:sz w:val="22"/>
                <w:szCs w:val="22"/>
                <w:lang w:val="en-US" w:eastAsia="en-US"/>
              </w:rPr>
            </w:pPr>
            <w:r w:rsidRPr="00CE093B">
              <w:rPr>
                <w:rFonts w:ascii="Arial" w:eastAsia="Calibri" w:hAnsi="Arial" w:cs="Arial"/>
                <w:sz w:val="22"/>
                <w:szCs w:val="22"/>
                <w:lang w:val="en-US" w:eastAsia="en-US"/>
              </w:rPr>
              <w:t>Procurement of goods</w:t>
            </w:r>
            <w:r w:rsidRPr="00CE093B">
              <w:rPr>
                <w:rFonts w:ascii="Calibri" w:eastAsia="Calibri" w:hAnsi="Calibri"/>
                <w:sz w:val="22"/>
                <w:szCs w:val="22"/>
                <w:lang w:val="en-US" w:eastAsia="en-US"/>
              </w:rPr>
              <w:t xml:space="preserve"> “</w:t>
            </w:r>
            <w:r w:rsidRPr="00CE093B">
              <w:rPr>
                <w:rFonts w:ascii="Arial" w:eastAsia="Calibri" w:hAnsi="Arial" w:cs="Arial"/>
                <w:sz w:val="22"/>
                <w:szCs w:val="22"/>
                <w:lang w:val="en-US" w:eastAsia="en-US"/>
              </w:rPr>
              <w:t>Central Dispatching System – Central Planning System Phases 1 and 2”</w:t>
            </w:r>
          </w:p>
        </w:tc>
      </w:tr>
      <w:tr w:rsidR="00CE093B" w:rsidRPr="00CE093B" w14:paraId="56A9AEAA" w14:textId="77777777" w:rsidTr="00F95EDF">
        <w:trPr>
          <w:trHeight w:val="575"/>
        </w:trPr>
        <w:tc>
          <w:tcPr>
            <w:tcW w:w="2841" w:type="dxa"/>
            <w:shd w:val="clear" w:color="auto" w:fill="auto"/>
          </w:tcPr>
          <w:p w14:paraId="6C902F54" w14:textId="77777777" w:rsidR="00CE093B" w:rsidRPr="00CE093B" w:rsidRDefault="00CE093B" w:rsidP="00CE093B">
            <w:pPr>
              <w:autoSpaceDE w:val="0"/>
              <w:autoSpaceDN w:val="0"/>
              <w:adjustRightInd w:val="0"/>
              <w:jc w:val="both"/>
              <w:rPr>
                <w:rFonts w:ascii="Arial" w:eastAsia="TimesNewRomanPSMT" w:hAnsi="Arial" w:cs="Arial"/>
                <w:bCs/>
                <w:szCs w:val="22"/>
                <w:lang w:val="en-US"/>
              </w:rPr>
            </w:pPr>
            <w:r w:rsidRPr="00CE093B">
              <w:rPr>
                <w:rFonts w:ascii="Arial" w:hAnsi="Arial" w:cs="Arial"/>
                <w:sz w:val="22"/>
                <w:szCs w:val="22"/>
                <w:lang w:val="en-US"/>
              </w:rPr>
              <w:t>Description per lots</w:t>
            </w:r>
          </w:p>
        </w:tc>
        <w:tc>
          <w:tcPr>
            <w:tcW w:w="6178" w:type="dxa"/>
            <w:shd w:val="clear" w:color="auto" w:fill="auto"/>
            <w:vAlign w:val="center"/>
          </w:tcPr>
          <w:p w14:paraId="72748A05" w14:textId="77777777" w:rsidR="00CE093B" w:rsidRPr="00CE093B" w:rsidRDefault="00CE093B" w:rsidP="00CE093B">
            <w:pPr>
              <w:autoSpaceDE w:val="0"/>
              <w:autoSpaceDN w:val="0"/>
              <w:adjustRightInd w:val="0"/>
              <w:ind w:left="252"/>
              <w:jc w:val="both"/>
              <w:rPr>
                <w:rFonts w:ascii="Arial" w:eastAsia="TimesNewRomanPSMT" w:hAnsi="Arial" w:cs="Arial"/>
                <w:bCs/>
                <w:szCs w:val="22"/>
                <w:lang w:val="en-US"/>
              </w:rPr>
            </w:pPr>
            <w:r w:rsidRPr="00CE093B">
              <w:rPr>
                <w:rFonts w:ascii="Arial" w:eastAsia="TimesNewRomanPSMT" w:hAnsi="Arial" w:cs="Arial"/>
                <w:b/>
                <w:bCs/>
                <w:sz w:val="22"/>
                <w:szCs w:val="22"/>
                <w:lang w:val="en-US"/>
              </w:rPr>
              <w:t xml:space="preserve">Lot 1. </w:t>
            </w:r>
            <w:r w:rsidRPr="00CE093B">
              <w:rPr>
                <w:rFonts w:ascii="Arial" w:eastAsia="TimesNewRomanPSMT" w:hAnsi="Arial" w:cs="Arial"/>
                <w:bCs/>
                <w:sz w:val="22"/>
                <w:szCs w:val="22"/>
                <w:lang w:val="en-US"/>
              </w:rPr>
              <w:t xml:space="preserve">– </w:t>
            </w:r>
            <w:r w:rsidRPr="00CE093B">
              <w:rPr>
                <w:rFonts w:ascii="Arial" w:hAnsi="Arial" w:cs="Arial"/>
                <w:sz w:val="22"/>
                <w:szCs w:val="22"/>
                <w:lang w:val="en-US"/>
              </w:rPr>
              <w:t>Central Dispatching System</w:t>
            </w:r>
          </w:p>
          <w:p w14:paraId="7BDFE038" w14:textId="77777777" w:rsidR="00CE093B" w:rsidRPr="00CE093B" w:rsidRDefault="00CE093B" w:rsidP="00CE093B">
            <w:pPr>
              <w:autoSpaceDE w:val="0"/>
              <w:autoSpaceDN w:val="0"/>
              <w:adjustRightInd w:val="0"/>
              <w:ind w:left="252"/>
              <w:jc w:val="both"/>
              <w:rPr>
                <w:rFonts w:ascii="Arial" w:eastAsia="TimesNewRomanPSMT" w:hAnsi="Arial" w:cs="Arial"/>
                <w:b/>
                <w:bCs/>
                <w:szCs w:val="22"/>
                <w:lang w:val="en-US"/>
              </w:rPr>
            </w:pPr>
            <w:r w:rsidRPr="00CE093B">
              <w:rPr>
                <w:rFonts w:ascii="Arial" w:eastAsia="TimesNewRomanPSMT" w:hAnsi="Arial" w:cs="Arial"/>
                <w:b/>
                <w:bCs/>
                <w:sz w:val="22"/>
                <w:szCs w:val="22"/>
                <w:lang w:val="en-US"/>
              </w:rPr>
              <w:t xml:space="preserve">Lot 2. </w:t>
            </w:r>
            <w:r w:rsidRPr="00CE093B">
              <w:rPr>
                <w:rFonts w:ascii="Arial" w:eastAsia="TimesNewRomanPSMT" w:hAnsi="Arial" w:cs="Arial"/>
                <w:bCs/>
                <w:sz w:val="22"/>
                <w:szCs w:val="22"/>
                <w:lang w:val="en-US"/>
              </w:rPr>
              <w:t xml:space="preserve">– </w:t>
            </w:r>
            <w:r w:rsidRPr="00CE093B">
              <w:rPr>
                <w:rFonts w:ascii="Arial" w:hAnsi="Arial" w:cs="Arial"/>
                <w:sz w:val="22"/>
                <w:szCs w:val="22"/>
                <w:lang w:val="en-US"/>
              </w:rPr>
              <w:t>Central Planning System</w:t>
            </w:r>
          </w:p>
        </w:tc>
      </w:tr>
      <w:tr w:rsidR="00CE093B" w:rsidRPr="00CE093B" w14:paraId="1A58C174" w14:textId="77777777" w:rsidTr="00F95EDF">
        <w:trPr>
          <w:trHeight w:val="995"/>
        </w:trPr>
        <w:tc>
          <w:tcPr>
            <w:tcW w:w="2841" w:type="dxa"/>
            <w:shd w:val="clear" w:color="auto" w:fill="auto"/>
          </w:tcPr>
          <w:p w14:paraId="469EA65F" w14:textId="77777777" w:rsidR="00CE093B" w:rsidRPr="00CE093B" w:rsidRDefault="00CE093B" w:rsidP="00CE093B">
            <w:pPr>
              <w:autoSpaceDE w:val="0"/>
              <w:autoSpaceDN w:val="0"/>
              <w:adjustRightInd w:val="0"/>
              <w:jc w:val="both"/>
              <w:rPr>
                <w:rFonts w:ascii="Arial" w:eastAsia="TimesNewRomanPSMT" w:hAnsi="Arial" w:cs="Arial"/>
                <w:bCs/>
                <w:szCs w:val="22"/>
                <w:lang w:val="en-US"/>
              </w:rPr>
            </w:pPr>
            <w:r w:rsidRPr="00CE093B">
              <w:rPr>
                <w:rFonts w:ascii="Arial" w:eastAsia="TimesNewRomanPSMT" w:hAnsi="Arial" w:cs="Arial"/>
                <w:bCs/>
                <w:sz w:val="22"/>
                <w:szCs w:val="22"/>
                <w:lang w:val="en-US"/>
              </w:rPr>
              <w:t>Contact</w:t>
            </w:r>
          </w:p>
        </w:tc>
        <w:tc>
          <w:tcPr>
            <w:tcW w:w="6178" w:type="dxa"/>
            <w:shd w:val="clear" w:color="auto" w:fill="auto"/>
            <w:vAlign w:val="center"/>
          </w:tcPr>
          <w:p w14:paraId="4F615298" w14:textId="77777777" w:rsidR="00CE093B" w:rsidRPr="00CE093B" w:rsidRDefault="00CE093B" w:rsidP="00CE093B">
            <w:pPr>
              <w:rPr>
                <w:rFonts w:ascii="Arial" w:hAnsi="Arial" w:cs="Arial"/>
                <w:szCs w:val="22"/>
                <w:lang w:val="en-US"/>
              </w:rPr>
            </w:pPr>
            <w:r w:rsidRPr="00CE093B">
              <w:rPr>
                <w:rFonts w:ascii="Arial" w:hAnsi="Arial" w:cs="Arial"/>
                <w:sz w:val="22"/>
                <w:szCs w:val="22"/>
                <w:lang w:val="en-US"/>
              </w:rPr>
              <w:t xml:space="preserve">Marko Vujaković  </w:t>
            </w:r>
          </w:p>
          <w:p w14:paraId="63AA6104" w14:textId="77777777" w:rsidR="00CE093B" w:rsidRPr="00CE093B" w:rsidRDefault="00CE093B" w:rsidP="00CE093B">
            <w:pPr>
              <w:autoSpaceDE w:val="0"/>
              <w:autoSpaceDN w:val="0"/>
              <w:adjustRightInd w:val="0"/>
              <w:jc w:val="both"/>
              <w:rPr>
                <w:rFonts w:ascii="Arial" w:eastAsia="TimesNewRomanPSMT" w:hAnsi="Arial" w:cs="Arial"/>
                <w:b/>
                <w:bCs/>
                <w:szCs w:val="22"/>
                <w:lang w:val="en-US"/>
              </w:rPr>
            </w:pPr>
            <w:r w:rsidRPr="00CE093B">
              <w:rPr>
                <w:rFonts w:ascii="Arial" w:hAnsi="Arial" w:cs="Arial"/>
                <w:sz w:val="22"/>
                <w:szCs w:val="22"/>
                <w:lang w:val="en-US"/>
              </w:rPr>
              <w:t xml:space="preserve">e-mail address: </w:t>
            </w:r>
            <w:hyperlink r:id="rId76" w:history="1">
              <w:r w:rsidRPr="00F95EDF">
                <w:rPr>
                  <w:rFonts w:ascii="Arial" w:hAnsi="Arial" w:cs="Arial"/>
                  <w:color w:val="0000FF"/>
                  <w:sz w:val="22"/>
                  <w:szCs w:val="22"/>
                  <w:u w:val="single"/>
                  <w:lang w:val="en-US"/>
                </w:rPr>
                <w:t>marko.vujakovic@eps.rs</w:t>
              </w:r>
            </w:hyperlink>
            <w:r w:rsidRPr="00CE093B">
              <w:rPr>
                <w:rFonts w:ascii="Arial" w:hAnsi="Arial" w:cs="Arial"/>
                <w:sz w:val="22"/>
                <w:szCs w:val="22"/>
                <w:lang w:val="en-US"/>
              </w:rPr>
              <w:t xml:space="preserve">  </w:t>
            </w:r>
          </w:p>
        </w:tc>
      </w:tr>
    </w:tbl>
    <w:p w14:paraId="5A02414D" w14:textId="77777777" w:rsidR="00CE093B" w:rsidRPr="00CE093B" w:rsidRDefault="00CE093B" w:rsidP="00CE093B">
      <w:pPr>
        <w:jc w:val="both"/>
        <w:rPr>
          <w:rFonts w:cs="Arial"/>
          <w:lang w:val="en-US"/>
        </w:rPr>
      </w:pPr>
      <w:bookmarkStart w:id="7" w:name="_Toc441651540"/>
    </w:p>
    <w:p w14:paraId="23900FB9" w14:textId="77777777" w:rsidR="00CE093B" w:rsidRPr="00CE093B" w:rsidRDefault="00CE093B" w:rsidP="00CE093B">
      <w:pPr>
        <w:numPr>
          <w:ilvl w:val="0"/>
          <w:numId w:val="3"/>
        </w:numPr>
        <w:suppressAutoHyphens w:val="0"/>
        <w:spacing w:before="120"/>
        <w:jc w:val="both"/>
        <w:outlineLvl w:val="0"/>
        <w:rPr>
          <w:rFonts w:ascii="Arial" w:hAnsi="Arial" w:cs="Arial"/>
          <w:b/>
          <w:sz w:val="22"/>
          <w:szCs w:val="22"/>
          <w:u w:val="single"/>
          <w:lang w:val="en-US"/>
        </w:rPr>
      </w:pPr>
      <w:bookmarkStart w:id="8" w:name="_Toc494284551"/>
      <w:r w:rsidRPr="00CE093B">
        <w:rPr>
          <w:rFonts w:ascii="Arial" w:hAnsi="Arial" w:cs="Arial"/>
          <w:b/>
          <w:sz w:val="22"/>
          <w:szCs w:val="22"/>
          <w:u w:val="single"/>
          <w:lang w:val="en-US"/>
        </w:rPr>
        <w:t>SUBJECT OF THE PUBLIC PROCUREMENT</w:t>
      </w:r>
      <w:bookmarkEnd w:id="8"/>
      <w:r w:rsidRPr="00CE093B">
        <w:rPr>
          <w:rFonts w:ascii="Arial" w:hAnsi="Arial" w:cs="Arial"/>
          <w:b/>
          <w:sz w:val="22"/>
          <w:szCs w:val="22"/>
          <w:u w:val="single"/>
          <w:lang w:val="en-US"/>
        </w:rPr>
        <w:t xml:space="preserve"> </w:t>
      </w:r>
    </w:p>
    <w:bookmarkEnd w:id="7"/>
    <w:p w14:paraId="68B8037F" w14:textId="77777777" w:rsidR="00CE093B" w:rsidRPr="00CE093B" w:rsidRDefault="00CE093B" w:rsidP="00CE093B">
      <w:pPr>
        <w:jc w:val="both"/>
        <w:rPr>
          <w:rFonts w:ascii="Arial" w:hAnsi="Arial" w:cs="Arial"/>
          <w:b/>
          <w:sz w:val="22"/>
          <w:szCs w:val="22"/>
          <w:lang w:val="en-US"/>
        </w:rPr>
      </w:pPr>
    </w:p>
    <w:p w14:paraId="766B106D" w14:textId="77777777" w:rsidR="00CE093B" w:rsidRPr="00CE093B" w:rsidRDefault="00CE093B" w:rsidP="00CE093B">
      <w:pPr>
        <w:jc w:val="both"/>
        <w:rPr>
          <w:rFonts w:ascii="Arial" w:hAnsi="Arial" w:cs="Arial"/>
          <w:sz w:val="22"/>
          <w:szCs w:val="22"/>
          <w:lang w:val="en-US"/>
        </w:rPr>
      </w:pPr>
      <w:r w:rsidRPr="00CE093B">
        <w:rPr>
          <w:rFonts w:ascii="Arial" w:hAnsi="Arial" w:cs="Arial"/>
          <w:b/>
          <w:sz w:val="22"/>
          <w:szCs w:val="22"/>
          <w:lang w:val="en-US"/>
        </w:rPr>
        <w:t xml:space="preserve">Subject of the Public Procurement </w:t>
      </w:r>
      <w:r w:rsidRPr="00CE093B">
        <w:rPr>
          <w:rFonts w:ascii="Arial" w:hAnsi="Arial" w:cs="Arial"/>
          <w:sz w:val="22"/>
          <w:szCs w:val="22"/>
          <w:lang w:val="en-US"/>
        </w:rPr>
        <w:t>is procurement (supply) of goods, in an open procedure, divided in two lots as follows:</w:t>
      </w:r>
    </w:p>
    <w:p w14:paraId="04621804" w14:textId="77777777" w:rsidR="00CE093B" w:rsidRPr="00CE093B" w:rsidRDefault="00CE093B" w:rsidP="00CE093B">
      <w:pPr>
        <w:jc w:val="both"/>
        <w:rPr>
          <w:rFonts w:ascii="Arial" w:hAnsi="Arial" w:cs="Arial"/>
          <w:b/>
          <w:sz w:val="22"/>
          <w:szCs w:val="22"/>
          <w:lang w:val="en-US"/>
        </w:rPr>
      </w:pPr>
      <w:r w:rsidRPr="00CE093B">
        <w:rPr>
          <w:rFonts w:ascii="Arial" w:hAnsi="Arial" w:cs="Arial"/>
          <w:b/>
          <w:sz w:val="22"/>
          <w:szCs w:val="22"/>
          <w:lang w:val="en-US"/>
        </w:rPr>
        <w:t>Lot 1 – Central Dispatching System</w:t>
      </w:r>
    </w:p>
    <w:p w14:paraId="42401304" w14:textId="77777777" w:rsidR="00CE093B" w:rsidRPr="00CE093B" w:rsidRDefault="00CE093B" w:rsidP="00CE093B">
      <w:pPr>
        <w:jc w:val="both"/>
        <w:rPr>
          <w:rFonts w:ascii="Arial" w:hAnsi="Arial" w:cs="Arial"/>
          <w:b/>
          <w:sz w:val="22"/>
          <w:szCs w:val="22"/>
          <w:lang w:val="en-US"/>
        </w:rPr>
      </w:pPr>
      <w:r w:rsidRPr="00CE093B">
        <w:rPr>
          <w:rFonts w:ascii="Arial" w:hAnsi="Arial" w:cs="Arial"/>
          <w:b/>
          <w:sz w:val="22"/>
          <w:szCs w:val="22"/>
          <w:lang w:val="en-US"/>
        </w:rPr>
        <w:t>Lot 2 – Central Planning System</w:t>
      </w:r>
    </w:p>
    <w:p w14:paraId="2F2657D2" w14:textId="77777777" w:rsidR="00CE093B" w:rsidRPr="00CE093B" w:rsidRDefault="00CE093B" w:rsidP="00CE093B">
      <w:pPr>
        <w:jc w:val="both"/>
        <w:rPr>
          <w:lang w:val="en-US"/>
        </w:rPr>
      </w:pPr>
    </w:p>
    <w:p w14:paraId="6D03E52F" w14:textId="77777777" w:rsidR="00CE093B" w:rsidRPr="00CE093B" w:rsidRDefault="00CE093B" w:rsidP="00CE093B">
      <w:pPr>
        <w:ind w:left="709" w:hanging="709"/>
        <w:jc w:val="both"/>
        <w:outlineLvl w:val="0"/>
        <w:rPr>
          <w:rFonts w:ascii="Arial" w:hAnsi="Arial" w:cs="Arial"/>
          <w:b/>
          <w:sz w:val="22"/>
          <w:szCs w:val="22"/>
          <w:lang w:val="en-US"/>
        </w:rPr>
      </w:pPr>
      <w:bookmarkStart w:id="9" w:name="_Toc494284552"/>
      <w:r w:rsidRPr="00CE093B">
        <w:rPr>
          <w:rFonts w:ascii="Arial" w:hAnsi="Arial" w:cs="Arial"/>
          <w:b/>
          <w:sz w:val="22"/>
          <w:szCs w:val="22"/>
          <w:lang w:val="en-US"/>
        </w:rPr>
        <w:t xml:space="preserve">2.1 </w:t>
      </w:r>
      <w:r w:rsidRPr="00CE093B">
        <w:rPr>
          <w:rFonts w:ascii="Arial" w:hAnsi="Arial" w:cs="Arial"/>
          <w:b/>
          <w:sz w:val="22"/>
          <w:szCs w:val="22"/>
          <w:lang w:val="en-US"/>
        </w:rPr>
        <w:tab/>
        <w:t>Description of procurement subject, name and designation in the Common Procurement Vocabulary:</w:t>
      </w:r>
      <w:bookmarkEnd w:id="9"/>
    </w:p>
    <w:p w14:paraId="497C2A5E" w14:textId="77777777" w:rsidR="00CE093B" w:rsidRPr="00CE093B" w:rsidRDefault="00CE093B" w:rsidP="00CE093B">
      <w:pPr>
        <w:jc w:val="both"/>
        <w:rPr>
          <w:lang w:val="en-US"/>
        </w:rPr>
      </w:pPr>
    </w:p>
    <w:p w14:paraId="3B724060" w14:textId="77777777" w:rsidR="00CE093B" w:rsidRPr="00CE093B" w:rsidRDefault="00CE093B" w:rsidP="00CE093B">
      <w:pPr>
        <w:jc w:val="both"/>
        <w:rPr>
          <w:rFonts w:ascii="Arial" w:hAnsi="Arial" w:cs="Arial"/>
          <w:sz w:val="22"/>
          <w:szCs w:val="22"/>
          <w:lang w:val="en-US"/>
        </w:rPr>
      </w:pPr>
      <w:r w:rsidRPr="00CE093B">
        <w:rPr>
          <w:rFonts w:ascii="Arial" w:hAnsi="Arial" w:cs="Arial"/>
          <w:b/>
          <w:sz w:val="22"/>
          <w:szCs w:val="22"/>
          <w:lang w:val="en-US"/>
        </w:rPr>
        <w:t>Lot 1.</w:t>
      </w:r>
      <w:r w:rsidRPr="00CE093B">
        <w:rPr>
          <w:rFonts w:ascii="Arial" w:hAnsi="Arial" w:cs="Arial"/>
          <w:sz w:val="22"/>
          <w:szCs w:val="22"/>
          <w:lang w:val="en-US"/>
        </w:rPr>
        <w:t xml:space="preserve"> </w:t>
      </w:r>
    </w:p>
    <w:p w14:paraId="291C6FC1"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Description of procurement subject: </w:t>
      </w:r>
      <w:r w:rsidRPr="00CE093B">
        <w:rPr>
          <w:rFonts w:ascii="Arial" w:hAnsi="Arial" w:cs="Arial"/>
          <w:sz w:val="22"/>
          <w:szCs w:val="22"/>
          <w:lang w:val="en-US"/>
        </w:rPr>
        <w:t>Central Dispatching System</w:t>
      </w:r>
    </w:p>
    <w:p w14:paraId="42F80087"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Name in the Common Procurement Vocabulary: Software package and information systems</w:t>
      </w:r>
    </w:p>
    <w:p w14:paraId="3F390479"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Designation in the Common Procurement Vocabulary: 48000000-8 </w:t>
      </w:r>
    </w:p>
    <w:p w14:paraId="096D7019" w14:textId="77777777" w:rsidR="00CE093B" w:rsidRPr="00CE093B" w:rsidRDefault="00CE093B" w:rsidP="00CE093B">
      <w:pPr>
        <w:jc w:val="both"/>
        <w:rPr>
          <w:rFonts w:ascii="Arial" w:hAnsi="Arial" w:cs="Arial"/>
          <w:b/>
          <w:sz w:val="22"/>
          <w:szCs w:val="22"/>
          <w:lang w:val="en-US"/>
        </w:rPr>
      </w:pPr>
    </w:p>
    <w:p w14:paraId="46723644"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b/>
          <w:sz w:val="22"/>
          <w:szCs w:val="22"/>
          <w:lang w:val="en-US"/>
        </w:rPr>
        <w:t xml:space="preserve">Lot 2. </w:t>
      </w:r>
    </w:p>
    <w:p w14:paraId="2698979C"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Description of procurement subject: </w:t>
      </w:r>
      <w:r w:rsidRPr="00CE093B">
        <w:rPr>
          <w:rFonts w:ascii="Arial" w:hAnsi="Arial" w:cs="Arial"/>
          <w:sz w:val="22"/>
          <w:szCs w:val="22"/>
          <w:lang w:val="en-US"/>
        </w:rPr>
        <w:t>Central Planning System</w:t>
      </w:r>
    </w:p>
    <w:p w14:paraId="46FD0B65"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Name in the Common Procurement Vocabulary: Software package and information systems</w:t>
      </w:r>
    </w:p>
    <w:p w14:paraId="74AB05B8"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Designation in the Common Procurement Vocabulary: 48000000-8</w:t>
      </w:r>
    </w:p>
    <w:p w14:paraId="6007507D" w14:textId="77777777" w:rsidR="00CE093B" w:rsidRPr="00CE093B" w:rsidRDefault="00CE093B" w:rsidP="00CE093B">
      <w:pPr>
        <w:jc w:val="both"/>
        <w:rPr>
          <w:rFonts w:ascii="Arial" w:hAnsi="Arial" w:cs="Arial"/>
          <w:sz w:val="22"/>
          <w:szCs w:val="22"/>
          <w:lang w:val="en-US" w:eastAsia="zh-CN"/>
        </w:rPr>
      </w:pPr>
    </w:p>
    <w:p w14:paraId="13A7B3F0"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Detailed information related to the subject of the procurement are stated in Technical Specifications (Chapter 3 of Tender Documents)</w:t>
      </w:r>
    </w:p>
    <w:p w14:paraId="23AEC093" w14:textId="77777777" w:rsidR="00CE093B" w:rsidRPr="00CE093B" w:rsidRDefault="00CE093B" w:rsidP="00CE093B">
      <w:pPr>
        <w:jc w:val="both"/>
        <w:rPr>
          <w:rFonts w:ascii="Arial" w:hAnsi="Arial" w:cs="Arial"/>
          <w:sz w:val="22"/>
          <w:szCs w:val="22"/>
          <w:lang w:val="en-US" w:eastAsia="zh-CN"/>
        </w:rPr>
      </w:pPr>
    </w:p>
    <w:p w14:paraId="021E9EB3" w14:textId="0BA38DB6" w:rsidR="00CE093B" w:rsidRPr="00CE093B" w:rsidRDefault="00CE093B" w:rsidP="00CE093B">
      <w:pPr>
        <w:numPr>
          <w:ilvl w:val="0"/>
          <w:numId w:val="3"/>
        </w:numPr>
        <w:suppressAutoHyphens w:val="0"/>
        <w:spacing w:before="120"/>
        <w:jc w:val="both"/>
        <w:outlineLvl w:val="0"/>
        <w:rPr>
          <w:rFonts w:ascii="Arial" w:hAnsi="Arial" w:cs="Arial"/>
          <w:b/>
          <w:szCs w:val="24"/>
          <w:u w:val="single"/>
          <w:lang w:val="en-US"/>
        </w:rPr>
      </w:pPr>
      <w:bookmarkStart w:id="10" w:name="_Toc494284553"/>
      <w:r w:rsidRPr="00CE093B">
        <w:rPr>
          <w:rFonts w:ascii="Arial" w:hAnsi="Arial" w:cs="Arial"/>
          <w:b/>
          <w:szCs w:val="24"/>
          <w:u w:val="single"/>
          <w:lang w:val="en-US"/>
        </w:rPr>
        <w:t>TECHNICAL SPECIFICATION</w:t>
      </w:r>
      <w:bookmarkEnd w:id="10"/>
      <w:r w:rsidRPr="00CE093B">
        <w:rPr>
          <w:rFonts w:ascii="Arial" w:hAnsi="Arial" w:cs="Arial"/>
          <w:b/>
          <w:szCs w:val="24"/>
          <w:u w:val="single"/>
          <w:lang w:val="en-US"/>
        </w:rPr>
        <w:t xml:space="preserve"> </w:t>
      </w:r>
    </w:p>
    <w:p w14:paraId="6BBADD97" w14:textId="77777777" w:rsidR="00CE093B" w:rsidRPr="00CE093B" w:rsidRDefault="00CE093B" w:rsidP="00CE093B">
      <w:pPr>
        <w:jc w:val="both"/>
        <w:rPr>
          <w:rFonts w:ascii="Arial" w:hAnsi="Arial" w:cs="Arial"/>
          <w:sz w:val="22"/>
          <w:szCs w:val="22"/>
          <w:lang w:val="en-US"/>
        </w:rPr>
      </w:pPr>
      <w:r w:rsidRPr="00CE093B">
        <w:rPr>
          <w:rFonts w:ascii="Arial" w:hAnsi="Arial" w:cs="Arial"/>
          <w:sz w:val="22"/>
          <w:szCs w:val="22"/>
          <w:lang w:val="en-US"/>
        </w:rPr>
        <w:t>(Type, technical characteristics, quality, quantity and description of goods, technical documentation and plans, manner of conducting control and providing guaranty of quality, delivery deadline, point of delivery of the goods, guarantee period, possible additional services, etc.)</w:t>
      </w:r>
    </w:p>
    <w:p w14:paraId="7AD3DC45" w14:textId="77777777" w:rsidR="00CE093B" w:rsidRPr="00CE093B" w:rsidRDefault="00CE093B" w:rsidP="00CE093B">
      <w:pPr>
        <w:jc w:val="both"/>
        <w:rPr>
          <w:rFonts w:ascii="Arial" w:hAnsi="Arial" w:cs="Arial"/>
          <w:sz w:val="22"/>
          <w:szCs w:val="22"/>
          <w:lang w:val="en-US"/>
        </w:rPr>
      </w:pPr>
    </w:p>
    <w:p w14:paraId="2CB641EC" w14:textId="77777777" w:rsidR="00CE093B" w:rsidRPr="00CE093B" w:rsidRDefault="00CE093B" w:rsidP="00CE093B">
      <w:pPr>
        <w:jc w:val="both"/>
        <w:rPr>
          <w:rFonts w:ascii="Arial" w:hAnsi="Arial" w:cs="Arial"/>
          <w:b/>
          <w:sz w:val="22"/>
          <w:szCs w:val="22"/>
          <w:lang w:val="en-US"/>
        </w:rPr>
      </w:pPr>
    </w:p>
    <w:p w14:paraId="670BC224" w14:textId="77777777" w:rsidR="00CE093B" w:rsidRPr="00CE093B" w:rsidRDefault="00CE093B" w:rsidP="00CE093B">
      <w:pPr>
        <w:jc w:val="both"/>
        <w:rPr>
          <w:rFonts w:ascii="Arial" w:hAnsi="Arial" w:cs="Arial"/>
          <w:sz w:val="22"/>
          <w:szCs w:val="22"/>
          <w:lang w:val="en-US" w:eastAsia="zh-CN"/>
        </w:rPr>
      </w:pPr>
    </w:p>
    <w:p w14:paraId="4923BCE3" w14:textId="77777777" w:rsidR="00CE093B" w:rsidRPr="00CE093B" w:rsidRDefault="00CE093B" w:rsidP="00CE093B">
      <w:pPr>
        <w:jc w:val="both"/>
        <w:rPr>
          <w:rFonts w:ascii="Arial" w:hAnsi="Arial" w:cs="Arial"/>
          <w:b/>
          <w:sz w:val="22"/>
          <w:szCs w:val="22"/>
          <w:lang w:val="en-US" w:eastAsia="zh-CN"/>
        </w:rPr>
      </w:pPr>
      <w:r w:rsidRPr="00CE093B">
        <w:rPr>
          <w:rFonts w:ascii="Arial" w:hAnsi="Arial" w:cs="Arial"/>
          <w:b/>
          <w:sz w:val="22"/>
          <w:szCs w:val="22"/>
          <w:lang w:val="en-US" w:eastAsia="zh-CN"/>
        </w:rPr>
        <w:t>3.1 DEFINITIONS</w:t>
      </w:r>
    </w:p>
    <w:p w14:paraId="7B123A2F" w14:textId="77777777" w:rsidR="00CE093B" w:rsidRPr="00CE093B" w:rsidRDefault="00CE093B" w:rsidP="00CE093B">
      <w:pPr>
        <w:jc w:val="both"/>
        <w:rPr>
          <w:rFonts w:ascii="Arial" w:hAnsi="Arial" w:cs="Arial"/>
          <w:sz w:val="22"/>
          <w:szCs w:val="22"/>
          <w:lang w:val="en-US" w:eastAsia="zh-CN"/>
        </w:rPr>
      </w:pPr>
    </w:p>
    <w:p w14:paraId="054F2898"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This section of the document contains definitions of some abbreviations and/or concepts which are used hereinafter in the whole document.</w:t>
      </w:r>
    </w:p>
    <w:p w14:paraId="48D50B16" w14:textId="77777777" w:rsidR="00CE093B" w:rsidRPr="00CE093B" w:rsidRDefault="00CE093B" w:rsidP="00CE093B">
      <w:pPr>
        <w:jc w:val="both"/>
        <w:rPr>
          <w:rFonts w:ascii="Arial" w:hAnsi="Arial" w:cs="Arial"/>
          <w:sz w:val="22"/>
          <w:szCs w:val="22"/>
          <w:lang w:val="en-US" w:eastAsia="zh-CN"/>
        </w:rPr>
      </w:pPr>
    </w:p>
    <w:tbl>
      <w:tblPr>
        <w:tblStyle w:val="SBSSimple5"/>
        <w:tblW w:w="9445" w:type="dxa"/>
        <w:tblLook w:val="04A0" w:firstRow="1" w:lastRow="0" w:firstColumn="1" w:lastColumn="0" w:noHBand="0" w:noVBand="1"/>
      </w:tblPr>
      <w:tblGrid>
        <w:gridCol w:w="3020"/>
        <w:gridCol w:w="3019"/>
        <w:gridCol w:w="3406"/>
      </w:tblGrid>
      <w:tr w:rsidR="00CE093B" w:rsidRPr="00AE27A7" w14:paraId="0FEF5959" w14:textId="77777777" w:rsidTr="00AE27A7">
        <w:trPr>
          <w:tblHeader/>
        </w:trPr>
        <w:tc>
          <w:tcPr>
            <w:tcW w:w="3020" w:type="dxa"/>
            <w:shd w:val="pct15" w:color="auto" w:fill="auto"/>
          </w:tcPr>
          <w:p w14:paraId="301729DA"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Concept</w:t>
            </w:r>
          </w:p>
        </w:tc>
        <w:tc>
          <w:tcPr>
            <w:tcW w:w="3019" w:type="dxa"/>
            <w:shd w:val="pct15" w:color="auto" w:fill="auto"/>
          </w:tcPr>
          <w:p w14:paraId="03AD6864"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 xml:space="preserve">Abbreviated form </w:t>
            </w:r>
          </w:p>
        </w:tc>
        <w:tc>
          <w:tcPr>
            <w:tcW w:w="3406" w:type="dxa"/>
            <w:shd w:val="pct15" w:color="auto" w:fill="auto"/>
          </w:tcPr>
          <w:p w14:paraId="2E8A6FCA"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Definition</w:t>
            </w:r>
          </w:p>
        </w:tc>
      </w:tr>
      <w:tr w:rsidR="00CE093B" w:rsidRPr="00AE27A7" w14:paraId="1CD10FAD" w14:textId="77777777" w:rsidTr="00AE27A7">
        <w:tc>
          <w:tcPr>
            <w:tcW w:w="3020" w:type="dxa"/>
          </w:tcPr>
          <w:p w14:paraId="6C437150"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Central Dispatching System</w:t>
            </w:r>
          </w:p>
        </w:tc>
        <w:tc>
          <w:tcPr>
            <w:tcW w:w="3019" w:type="dxa"/>
          </w:tcPr>
          <w:p w14:paraId="725EFCED"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CDS</w:t>
            </w:r>
          </w:p>
        </w:tc>
        <w:tc>
          <w:tcPr>
            <w:tcW w:w="3406" w:type="dxa"/>
          </w:tcPr>
          <w:p w14:paraId="4119FB78"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 xml:space="preserve">IT system for remote monitoring and power generation control of multiple power plants. IT system </w:t>
            </w:r>
            <w:r w:rsidRPr="00AE27A7">
              <w:rPr>
                <w:rFonts w:ascii="Arial" w:hAnsi="Arial" w:cs="Arial"/>
                <w:sz w:val="22"/>
                <w:szCs w:val="22"/>
                <w:lang w:val="en-US" w:eastAsia="zh-CN"/>
              </w:rPr>
              <w:lastRenderedPageBreak/>
              <w:t>is located at dispatch center, at company headquarter.</w:t>
            </w:r>
          </w:p>
        </w:tc>
      </w:tr>
      <w:tr w:rsidR="00CE093B" w:rsidRPr="00AE27A7" w14:paraId="4F5FC7AB" w14:textId="77777777" w:rsidTr="00AE27A7">
        <w:tc>
          <w:tcPr>
            <w:tcW w:w="3020" w:type="dxa"/>
          </w:tcPr>
          <w:p w14:paraId="1B53149A"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rPr>
              <w:lastRenderedPageBreak/>
              <w:t>Central Planning System</w:t>
            </w:r>
          </w:p>
        </w:tc>
        <w:tc>
          <w:tcPr>
            <w:tcW w:w="3019" w:type="dxa"/>
          </w:tcPr>
          <w:p w14:paraId="5D4A06A0"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rPr>
              <w:t>CPS</w:t>
            </w:r>
          </w:p>
        </w:tc>
        <w:tc>
          <w:tcPr>
            <w:tcW w:w="3406" w:type="dxa"/>
          </w:tcPr>
          <w:p w14:paraId="7BED082E"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rPr>
              <w:t>IT system for planning of power generation. The output of planning process is a schedule of power generation of the units. IT system is located at dispatch center, at company headquarter.</w:t>
            </w:r>
          </w:p>
        </w:tc>
      </w:tr>
      <w:tr w:rsidR="00CE093B" w:rsidRPr="00AE27A7" w14:paraId="2E8E2C1D" w14:textId="77777777" w:rsidTr="00AE27A7">
        <w:tc>
          <w:tcPr>
            <w:tcW w:w="3020" w:type="dxa"/>
          </w:tcPr>
          <w:p w14:paraId="287BC7CF"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rPr>
              <w:t>Distributed Control System</w:t>
            </w:r>
          </w:p>
        </w:tc>
        <w:tc>
          <w:tcPr>
            <w:tcW w:w="3019" w:type="dxa"/>
          </w:tcPr>
          <w:p w14:paraId="2FAD1E20"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rPr>
              <w:t>DCS</w:t>
            </w:r>
          </w:p>
        </w:tc>
        <w:tc>
          <w:tcPr>
            <w:tcW w:w="3406" w:type="dxa"/>
          </w:tcPr>
          <w:p w14:paraId="1F6987DF"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rPr>
              <w:t>Control system for unit control at hydro and thermal power plants.</w:t>
            </w:r>
          </w:p>
        </w:tc>
      </w:tr>
      <w:tr w:rsidR="00CE093B" w:rsidRPr="00AE27A7" w14:paraId="6332EAA9" w14:textId="77777777" w:rsidTr="00AE27A7">
        <w:tc>
          <w:tcPr>
            <w:tcW w:w="3020" w:type="dxa"/>
          </w:tcPr>
          <w:p w14:paraId="1F3F0D8F"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rPr>
              <w:t>Technical and information system of a power plant</w:t>
            </w:r>
          </w:p>
        </w:tc>
        <w:tc>
          <w:tcPr>
            <w:tcW w:w="3019" w:type="dxa"/>
          </w:tcPr>
          <w:p w14:paraId="50F7E331"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rPr>
              <w:t>MES generation</w:t>
            </w:r>
          </w:p>
        </w:tc>
        <w:tc>
          <w:tcPr>
            <w:tcW w:w="3406" w:type="dxa"/>
          </w:tcPr>
          <w:p w14:paraId="50D3AA23"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rPr>
              <w:t>System for collection of technical parameters of the units at hydro and thermal power plants.</w:t>
            </w:r>
          </w:p>
        </w:tc>
      </w:tr>
      <w:tr w:rsidR="00CE093B" w:rsidRPr="00AE27A7" w14:paraId="0C9CBEF7" w14:textId="77777777" w:rsidTr="00AE27A7">
        <w:tc>
          <w:tcPr>
            <w:tcW w:w="3020" w:type="dxa"/>
          </w:tcPr>
          <w:p w14:paraId="33614F74"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Ancillary Services</w:t>
            </w:r>
          </w:p>
        </w:tc>
        <w:tc>
          <w:tcPr>
            <w:tcW w:w="3019" w:type="dxa"/>
          </w:tcPr>
          <w:p w14:paraId="3731EADC"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AS</w:t>
            </w:r>
          </w:p>
        </w:tc>
        <w:tc>
          <w:tcPr>
            <w:tcW w:w="3406" w:type="dxa"/>
          </w:tcPr>
          <w:p w14:paraId="110BCBF9"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Secondary regulation of active power and frequency; tertiary regulation of active power</w:t>
            </w:r>
          </w:p>
        </w:tc>
      </w:tr>
      <w:tr w:rsidR="00CE093B" w:rsidRPr="00AE27A7" w14:paraId="5CD10643" w14:textId="77777777" w:rsidTr="00AE27A7">
        <w:tc>
          <w:tcPr>
            <w:tcW w:w="3020" w:type="dxa"/>
          </w:tcPr>
          <w:p w14:paraId="7456C359"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rPr>
              <w:t>Energy Sector</w:t>
            </w:r>
          </w:p>
        </w:tc>
        <w:tc>
          <w:tcPr>
            <w:tcW w:w="3019" w:type="dxa"/>
          </w:tcPr>
          <w:p w14:paraId="3F912152"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rPr>
              <w:t>ENES</w:t>
            </w:r>
          </w:p>
        </w:tc>
        <w:tc>
          <w:tcPr>
            <w:tcW w:w="3406" w:type="dxa"/>
          </w:tcPr>
          <w:p w14:paraId="3DB82786" w14:textId="77777777" w:rsidR="00CE093B" w:rsidRPr="00AE27A7" w:rsidRDefault="00CE093B" w:rsidP="00CE093B">
            <w:pPr>
              <w:jc w:val="both"/>
              <w:rPr>
                <w:rFonts w:ascii="Arial" w:hAnsi="Arial" w:cs="Arial"/>
                <w:sz w:val="22"/>
                <w:szCs w:val="22"/>
                <w:lang w:val="en-US" w:eastAsia="zh-CN"/>
              </w:rPr>
            </w:pPr>
            <w:r w:rsidRPr="00AE27A7">
              <w:rPr>
                <w:rFonts w:ascii="Arial" w:eastAsia="Arial Narrow" w:hAnsi="Arial" w:cs="Arial"/>
                <w:sz w:val="22"/>
                <w:szCs w:val="22"/>
                <w:lang w:val="en-US"/>
              </w:rPr>
              <w:t>Project in the energy sector, defined as a project for electricity or gas utility company.</w:t>
            </w:r>
          </w:p>
        </w:tc>
      </w:tr>
      <w:tr w:rsidR="00CE093B" w:rsidRPr="00AE27A7" w14:paraId="4BF67173" w14:textId="77777777" w:rsidTr="00AE27A7">
        <w:tc>
          <w:tcPr>
            <w:tcW w:w="3020" w:type="dxa"/>
          </w:tcPr>
          <w:p w14:paraId="59EA1639" w14:textId="77777777" w:rsidR="00CE093B" w:rsidRPr="00AE27A7" w:rsidRDefault="00CE093B" w:rsidP="00CE093B">
            <w:pPr>
              <w:jc w:val="both"/>
              <w:rPr>
                <w:rFonts w:ascii="Arial" w:hAnsi="Arial" w:cs="Arial"/>
                <w:sz w:val="22"/>
                <w:szCs w:val="22"/>
                <w:lang w:val="en-US" w:eastAsia="zh-CN"/>
              </w:rPr>
            </w:pPr>
            <w:r w:rsidRPr="00AE27A7">
              <w:rPr>
                <w:rFonts w:ascii="Arial" w:eastAsia="Arial Narrow" w:hAnsi="Arial" w:cs="Arial"/>
                <w:sz w:val="22"/>
                <w:szCs w:val="22"/>
                <w:lang w:val="en-US"/>
              </w:rPr>
              <w:t>Electricity Sector</w:t>
            </w:r>
          </w:p>
        </w:tc>
        <w:tc>
          <w:tcPr>
            <w:tcW w:w="3019" w:type="dxa"/>
          </w:tcPr>
          <w:p w14:paraId="04637967" w14:textId="77777777" w:rsidR="00CE093B" w:rsidRPr="00AE27A7" w:rsidRDefault="00CE093B" w:rsidP="00CE093B">
            <w:pPr>
              <w:jc w:val="both"/>
              <w:rPr>
                <w:rFonts w:ascii="Arial" w:hAnsi="Arial" w:cs="Arial"/>
                <w:sz w:val="22"/>
                <w:szCs w:val="22"/>
                <w:lang w:val="en-US" w:eastAsia="zh-CN"/>
              </w:rPr>
            </w:pPr>
            <w:r w:rsidRPr="00AE27A7">
              <w:rPr>
                <w:rFonts w:ascii="Arial" w:eastAsia="Arial Narrow" w:hAnsi="Arial" w:cs="Arial"/>
                <w:sz w:val="22"/>
                <w:szCs w:val="22"/>
                <w:lang w:val="en-US"/>
              </w:rPr>
              <w:t>ELES</w:t>
            </w:r>
          </w:p>
        </w:tc>
        <w:tc>
          <w:tcPr>
            <w:tcW w:w="3406" w:type="dxa"/>
          </w:tcPr>
          <w:p w14:paraId="77351F15" w14:textId="77777777" w:rsidR="00CE093B" w:rsidRPr="00AE27A7" w:rsidRDefault="00CE093B" w:rsidP="00CE093B">
            <w:pPr>
              <w:jc w:val="both"/>
              <w:rPr>
                <w:rFonts w:ascii="Arial" w:hAnsi="Arial" w:cs="Arial"/>
                <w:sz w:val="22"/>
                <w:szCs w:val="22"/>
                <w:lang w:val="en-US" w:eastAsia="zh-CN"/>
              </w:rPr>
            </w:pPr>
            <w:r w:rsidRPr="00AE27A7">
              <w:rPr>
                <w:rFonts w:ascii="Arial" w:eastAsia="Arial Narrow" w:hAnsi="Arial" w:cs="Arial"/>
                <w:sz w:val="22"/>
                <w:szCs w:val="22"/>
                <w:lang w:val="en-US"/>
              </w:rPr>
              <w:t>Project for the electricity utility company</w:t>
            </w:r>
          </w:p>
        </w:tc>
      </w:tr>
      <w:tr w:rsidR="00CE093B" w:rsidRPr="00AE27A7" w14:paraId="46A6F76F" w14:textId="77777777" w:rsidTr="00AE27A7">
        <w:tc>
          <w:tcPr>
            <w:tcW w:w="3020" w:type="dxa"/>
          </w:tcPr>
          <w:p w14:paraId="486B1654" w14:textId="77777777" w:rsidR="00CE093B" w:rsidRPr="00AE27A7" w:rsidRDefault="00CE093B" w:rsidP="00CE093B">
            <w:pPr>
              <w:jc w:val="both"/>
              <w:rPr>
                <w:rFonts w:ascii="Arial" w:hAnsi="Arial" w:cs="Arial"/>
                <w:sz w:val="22"/>
                <w:szCs w:val="22"/>
                <w:lang w:val="en-US" w:eastAsia="zh-CN"/>
              </w:rPr>
            </w:pPr>
            <w:r w:rsidRPr="00AE27A7">
              <w:rPr>
                <w:rFonts w:ascii="Arial" w:eastAsia="Arial Narrow" w:hAnsi="Arial" w:cs="Arial"/>
                <w:sz w:val="22"/>
                <w:szCs w:val="22"/>
                <w:lang w:val="en-US"/>
              </w:rPr>
              <w:t>Information System to Support Sale of Electricity</w:t>
            </w:r>
          </w:p>
        </w:tc>
        <w:tc>
          <w:tcPr>
            <w:tcW w:w="3019" w:type="dxa"/>
          </w:tcPr>
          <w:p w14:paraId="4F446E47" w14:textId="77777777" w:rsidR="00CE093B" w:rsidRPr="00AE27A7" w:rsidRDefault="00CE093B" w:rsidP="00CE093B">
            <w:pPr>
              <w:jc w:val="both"/>
              <w:rPr>
                <w:rFonts w:ascii="Arial" w:hAnsi="Arial" w:cs="Arial"/>
                <w:sz w:val="22"/>
                <w:szCs w:val="22"/>
                <w:lang w:val="en-US" w:eastAsia="zh-CN"/>
              </w:rPr>
            </w:pPr>
            <w:r w:rsidRPr="00AE27A7">
              <w:rPr>
                <w:rFonts w:ascii="Arial" w:eastAsia="Arial Narrow" w:hAnsi="Arial" w:cs="Arial"/>
                <w:sz w:val="22"/>
                <w:szCs w:val="22"/>
                <w:lang w:val="en-US"/>
              </w:rPr>
              <w:t>ISSSE</w:t>
            </w:r>
          </w:p>
        </w:tc>
        <w:tc>
          <w:tcPr>
            <w:tcW w:w="3406" w:type="dxa"/>
          </w:tcPr>
          <w:p w14:paraId="0F478ADD" w14:textId="77777777" w:rsidR="00CE093B" w:rsidRPr="00AE27A7" w:rsidRDefault="00CE093B" w:rsidP="00CE093B">
            <w:pPr>
              <w:jc w:val="both"/>
              <w:rPr>
                <w:rFonts w:ascii="Arial" w:hAnsi="Arial" w:cs="Arial"/>
                <w:sz w:val="22"/>
                <w:szCs w:val="22"/>
                <w:lang w:val="en-US" w:eastAsia="zh-CN"/>
              </w:rPr>
            </w:pPr>
            <w:r w:rsidRPr="00AE27A7">
              <w:rPr>
                <w:rFonts w:ascii="Arial" w:eastAsia="Arial Narrow" w:hAnsi="Arial" w:cs="Arial"/>
                <w:sz w:val="22"/>
                <w:szCs w:val="22"/>
                <w:lang w:val="en-US"/>
              </w:rPr>
              <w:t>Information system to support wholesale of electricity</w:t>
            </w:r>
          </w:p>
        </w:tc>
      </w:tr>
      <w:tr w:rsidR="00CE093B" w:rsidRPr="00AE27A7" w14:paraId="404F55E5" w14:textId="77777777" w:rsidTr="00AE27A7">
        <w:tc>
          <w:tcPr>
            <w:tcW w:w="3020" w:type="dxa"/>
            <w:tcBorders>
              <w:bottom w:val="single" w:sz="4" w:space="0" w:color="auto"/>
            </w:tcBorders>
          </w:tcPr>
          <w:p w14:paraId="0E6F2B2E"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CDS Project</w:t>
            </w:r>
          </w:p>
        </w:tc>
        <w:tc>
          <w:tcPr>
            <w:tcW w:w="3019" w:type="dxa"/>
            <w:tcBorders>
              <w:bottom w:val="single" w:sz="4" w:space="0" w:color="auto"/>
            </w:tcBorders>
          </w:tcPr>
          <w:p w14:paraId="59D82C9F"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CDS Project</w:t>
            </w:r>
          </w:p>
        </w:tc>
        <w:tc>
          <w:tcPr>
            <w:tcW w:w="3406" w:type="dxa"/>
            <w:tcBorders>
              <w:bottom w:val="single" w:sz="4" w:space="0" w:color="auto"/>
            </w:tcBorders>
          </w:tcPr>
          <w:p w14:paraId="5534B058"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Procurement of the Information system to support the electricity planning</w:t>
            </w:r>
            <w:r w:rsidRPr="00AE27A7">
              <w:rPr>
                <w:rFonts w:ascii="Arial" w:hAnsi="Arial" w:cs="Arial"/>
                <w:b/>
                <w:sz w:val="22"/>
                <w:szCs w:val="22"/>
                <w:lang w:val="en-US" w:eastAsia="zh-CN"/>
              </w:rPr>
              <w:t xml:space="preserve"> </w:t>
            </w:r>
            <w:r w:rsidRPr="00AE27A7">
              <w:rPr>
                <w:rFonts w:ascii="Arial" w:hAnsi="Arial" w:cs="Arial"/>
                <w:sz w:val="22"/>
                <w:szCs w:val="22"/>
                <w:lang w:val="en-US" w:eastAsia="zh-CN"/>
              </w:rPr>
              <w:t>and dispatch control with the following items to be procured within this tender as one package altogether:</w:t>
            </w:r>
          </w:p>
          <w:p w14:paraId="615DFEFA"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CDS Licenses -</w:t>
            </w:r>
            <w:r w:rsidRPr="00AE27A7">
              <w:rPr>
                <w:rFonts w:ascii="Arial" w:hAnsi="Arial" w:cs="Arial"/>
                <w:b/>
                <w:sz w:val="22"/>
                <w:szCs w:val="22"/>
                <w:lang w:val="en-US" w:eastAsia="zh-CN"/>
              </w:rPr>
              <w:t xml:space="preserve"> </w:t>
            </w:r>
            <w:r w:rsidRPr="00AE27A7">
              <w:rPr>
                <w:rFonts w:ascii="Arial" w:hAnsi="Arial" w:cs="Arial"/>
                <w:sz w:val="22"/>
                <w:szCs w:val="22"/>
                <w:lang w:val="en-US" w:eastAsia="zh-CN"/>
              </w:rPr>
              <w:t>Procurement of the licenses of the existing CDS solution with mandatory functionality defined in Section 6 of this document,</w:t>
            </w:r>
          </w:p>
          <w:p w14:paraId="6E0BA2F2"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CDS Implementation Services -</w:t>
            </w:r>
            <w:r w:rsidRPr="00AE27A7">
              <w:rPr>
                <w:rFonts w:ascii="Arial" w:hAnsi="Arial" w:cs="Arial"/>
                <w:b/>
                <w:sz w:val="22"/>
                <w:szCs w:val="22"/>
                <w:lang w:val="en-US" w:eastAsia="zh-CN"/>
              </w:rPr>
              <w:t xml:space="preserve"> </w:t>
            </w:r>
            <w:r w:rsidRPr="00AE27A7">
              <w:rPr>
                <w:rFonts w:ascii="Arial" w:hAnsi="Arial" w:cs="Arial"/>
                <w:sz w:val="22"/>
                <w:szCs w:val="22"/>
                <w:lang w:val="en-US" w:eastAsia="zh-CN"/>
              </w:rPr>
              <w:t xml:space="preserve">PE EPS analysis of requirements, specifications, and development and implementation of services defined in Section 3 of this document, </w:t>
            </w:r>
          </w:p>
          <w:p w14:paraId="4F770DDB" w14:textId="660CB4D5"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 xml:space="preserve">Central Dispatching System visualization infrastructure – technical </w:t>
            </w:r>
            <w:r w:rsidR="00F95EDF" w:rsidRPr="00AE27A7">
              <w:rPr>
                <w:rFonts w:ascii="Arial" w:hAnsi="Arial" w:cs="Arial"/>
                <w:sz w:val="22"/>
                <w:szCs w:val="22"/>
                <w:lang w:val="en-US" w:eastAsia="zh-CN"/>
              </w:rPr>
              <w:t>specifications</w:t>
            </w:r>
            <w:r w:rsidRPr="00AE27A7">
              <w:rPr>
                <w:rFonts w:ascii="Arial" w:hAnsi="Arial" w:cs="Arial"/>
                <w:sz w:val="22"/>
                <w:szCs w:val="22"/>
                <w:lang w:val="en-US" w:eastAsia="zh-CN"/>
              </w:rPr>
              <w:t xml:space="preserve"> and integration with CDS solution is defined in the Section 3 of this document,</w:t>
            </w:r>
          </w:p>
          <w:p w14:paraId="255B72C9"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CDS 1year Operation Support -</w:t>
            </w:r>
            <w:r w:rsidRPr="00AE27A7">
              <w:rPr>
                <w:rFonts w:ascii="Arial" w:hAnsi="Arial" w:cs="Arial"/>
                <w:b/>
                <w:sz w:val="22"/>
                <w:szCs w:val="22"/>
                <w:lang w:val="en-US" w:eastAsia="zh-CN"/>
              </w:rPr>
              <w:t xml:space="preserve"> </w:t>
            </w:r>
            <w:r w:rsidRPr="00AE27A7">
              <w:rPr>
                <w:rFonts w:ascii="Arial" w:hAnsi="Arial" w:cs="Arial"/>
                <w:sz w:val="22"/>
                <w:szCs w:val="22"/>
                <w:lang w:val="en-US" w:eastAsia="zh-CN"/>
              </w:rPr>
              <w:t>One year operation support of the implemented CDS</w:t>
            </w:r>
            <w:r w:rsidRPr="00AE27A7">
              <w:rPr>
                <w:rFonts w:ascii="Arial" w:hAnsi="Arial" w:cs="Arial"/>
                <w:b/>
                <w:sz w:val="22"/>
                <w:szCs w:val="22"/>
                <w:lang w:val="en-US" w:eastAsia="zh-CN"/>
              </w:rPr>
              <w:t xml:space="preserve"> </w:t>
            </w:r>
            <w:r w:rsidRPr="00AE27A7">
              <w:rPr>
                <w:rFonts w:ascii="Arial" w:hAnsi="Arial" w:cs="Arial"/>
                <w:sz w:val="22"/>
                <w:szCs w:val="22"/>
                <w:lang w:val="en-US" w:eastAsia="zh-CN"/>
              </w:rPr>
              <w:t>solution at PE EPS defined in Section 3 of this document.</w:t>
            </w:r>
          </w:p>
        </w:tc>
      </w:tr>
      <w:tr w:rsidR="00CE093B" w:rsidRPr="00AE27A7" w14:paraId="13A9AD6D" w14:textId="77777777" w:rsidTr="00AE27A7">
        <w:tc>
          <w:tcPr>
            <w:tcW w:w="3020" w:type="dxa"/>
            <w:shd w:val="clear" w:color="auto" w:fill="FFFFFF" w:themeFill="background1"/>
          </w:tcPr>
          <w:p w14:paraId="3E9F19F8" w14:textId="77777777" w:rsidR="00CE093B" w:rsidRPr="00AE27A7" w:rsidRDefault="00CE093B" w:rsidP="00CE093B">
            <w:pPr>
              <w:jc w:val="both"/>
              <w:rPr>
                <w:rFonts w:ascii="Arial" w:hAnsi="Arial" w:cs="Arial"/>
                <w:sz w:val="22"/>
                <w:szCs w:val="22"/>
                <w:lang w:val="en-US" w:eastAsia="zh-CN"/>
              </w:rPr>
            </w:pPr>
            <w:r w:rsidRPr="00AE27A7">
              <w:rPr>
                <w:rFonts w:ascii="Arial" w:eastAsia="Arial Narrow" w:hAnsi="Arial" w:cs="Arial"/>
                <w:sz w:val="22"/>
                <w:szCs w:val="22"/>
                <w:lang w:val="en-US"/>
              </w:rPr>
              <w:t>CPS Project</w:t>
            </w:r>
          </w:p>
        </w:tc>
        <w:tc>
          <w:tcPr>
            <w:tcW w:w="3019" w:type="dxa"/>
            <w:shd w:val="clear" w:color="auto" w:fill="FFFFFF" w:themeFill="background1"/>
          </w:tcPr>
          <w:p w14:paraId="78B40885" w14:textId="77777777" w:rsidR="00CE093B" w:rsidRPr="00AE27A7" w:rsidRDefault="00CE093B" w:rsidP="00CE093B">
            <w:pPr>
              <w:jc w:val="both"/>
              <w:rPr>
                <w:rFonts w:ascii="Arial" w:hAnsi="Arial" w:cs="Arial"/>
                <w:sz w:val="22"/>
                <w:szCs w:val="22"/>
                <w:lang w:val="en-US" w:eastAsia="zh-CN"/>
              </w:rPr>
            </w:pPr>
            <w:r w:rsidRPr="00AE27A7">
              <w:rPr>
                <w:rFonts w:ascii="Arial" w:eastAsia="Arial Narrow" w:hAnsi="Arial" w:cs="Arial"/>
                <w:sz w:val="22"/>
                <w:szCs w:val="22"/>
                <w:lang w:val="en-US"/>
              </w:rPr>
              <w:t>CPS Project</w:t>
            </w:r>
          </w:p>
        </w:tc>
        <w:tc>
          <w:tcPr>
            <w:tcW w:w="3406" w:type="dxa"/>
            <w:shd w:val="clear" w:color="auto" w:fill="FFFFFF" w:themeFill="background1"/>
          </w:tcPr>
          <w:p w14:paraId="2DB7D6D2" w14:textId="77777777" w:rsidR="00CE093B" w:rsidRPr="00AE27A7" w:rsidRDefault="00CE093B" w:rsidP="00CE093B">
            <w:pPr>
              <w:jc w:val="both"/>
              <w:rPr>
                <w:rFonts w:ascii="Arial" w:hAnsi="Arial" w:cs="Arial"/>
                <w:sz w:val="22"/>
                <w:szCs w:val="22"/>
                <w:lang w:val="en-US"/>
              </w:rPr>
            </w:pPr>
            <w:r w:rsidRPr="00AE27A7">
              <w:rPr>
                <w:rFonts w:ascii="Arial" w:hAnsi="Arial" w:cs="Arial"/>
                <w:sz w:val="22"/>
                <w:szCs w:val="22"/>
                <w:lang w:val="en-US"/>
              </w:rPr>
              <w:t xml:space="preserve">Procurement of the </w:t>
            </w:r>
            <w:r w:rsidRPr="00AE27A7">
              <w:rPr>
                <w:rFonts w:ascii="Arial" w:hAnsi="Arial" w:cs="Arial"/>
                <w:b/>
                <w:sz w:val="22"/>
                <w:szCs w:val="22"/>
                <w:lang w:val="en-US"/>
              </w:rPr>
              <w:t>Information system to support the electricity generation</w:t>
            </w:r>
            <w:r w:rsidRPr="00AE27A7">
              <w:rPr>
                <w:rFonts w:ascii="Arial" w:hAnsi="Arial" w:cs="Arial"/>
                <w:sz w:val="22"/>
                <w:szCs w:val="22"/>
                <w:lang w:val="en-US"/>
              </w:rPr>
              <w:t xml:space="preserve"> </w:t>
            </w:r>
            <w:r w:rsidRPr="00AE27A7">
              <w:rPr>
                <w:rFonts w:ascii="Arial" w:hAnsi="Arial" w:cs="Arial"/>
                <w:b/>
                <w:sz w:val="22"/>
                <w:szCs w:val="22"/>
                <w:lang w:val="en-US"/>
              </w:rPr>
              <w:t xml:space="preserve">planning </w:t>
            </w:r>
            <w:r w:rsidRPr="00AE27A7">
              <w:rPr>
                <w:rFonts w:ascii="Arial" w:hAnsi="Arial" w:cs="Arial"/>
                <w:sz w:val="22"/>
                <w:szCs w:val="22"/>
                <w:lang w:val="en-US"/>
              </w:rPr>
              <w:t xml:space="preserve">with the following items to be </w:t>
            </w:r>
            <w:r w:rsidRPr="00AE27A7">
              <w:rPr>
                <w:rFonts w:ascii="Arial" w:hAnsi="Arial" w:cs="Arial"/>
                <w:sz w:val="22"/>
                <w:szCs w:val="22"/>
                <w:lang w:val="en-US"/>
              </w:rPr>
              <w:lastRenderedPageBreak/>
              <w:t>procured within this tender as one package altogether:</w:t>
            </w:r>
          </w:p>
          <w:p w14:paraId="00B8FD8D" w14:textId="77777777" w:rsidR="00CE093B" w:rsidRPr="00AE27A7" w:rsidRDefault="00CE093B" w:rsidP="00BB39DE">
            <w:pPr>
              <w:numPr>
                <w:ilvl w:val="0"/>
                <w:numId w:val="37"/>
              </w:numPr>
              <w:suppressAutoHyphens w:val="0"/>
              <w:spacing w:after="200" w:line="276" w:lineRule="auto"/>
              <w:contextualSpacing/>
              <w:jc w:val="both"/>
              <w:rPr>
                <w:rFonts w:ascii="Arial" w:eastAsia="Calibri" w:hAnsi="Arial" w:cs="Arial"/>
                <w:sz w:val="22"/>
                <w:szCs w:val="22"/>
                <w:lang w:val="en-US" w:eastAsia="en-US"/>
              </w:rPr>
            </w:pPr>
            <w:r w:rsidRPr="00AE27A7">
              <w:rPr>
                <w:rFonts w:ascii="Arial" w:eastAsia="Calibri" w:hAnsi="Arial" w:cs="Arial"/>
                <w:b/>
                <w:sz w:val="22"/>
                <w:szCs w:val="22"/>
                <w:lang w:val="en-US" w:eastAsia="en-US"/>
              </w:rPr>
              <w:t xml:space="preserve">CPS Licenses - </w:t>
            </w:r>
            <w:r w:rsidRPr="00AE27A7">
              <w:rPr>
                <w:rFonts w:ascii="Arial" w:eastAsia="Calibri" w:hAnsi="Arial" w:cs="Arial"/>
                <w:sz w:val="22"/>
                <w:szCs w:val="22"/>
                <w:lang w:val="en-US" w:eastAsia="en-US"/>
              </w:rPr>
              <w:t>Procurement of the licenses of CPS solution with the functionality defined in Section 6 of this document,</w:t>
            </w:r>
          </w:p>
          <w:p w14:paraId="53E3B3BB" w14:textId="77777777" w:rsidR="00CE093B" w:rsidRPr="00AE27A7" w:rsidRDefault="00CE093B" w:rsidP="00BB39DE">
            <w:pPr>
              <w:numPr>
                <w:ilvl w:val="0"/>
                <w:numId w:val="37"/>
              </w:numPr>
              <w:suppressAutoHyphens w:val="0"/>
              <w:spacing w:after="200" w:line="276" w:lineRule="auto"/>
              <w:contextualSpacing/>
              <w:jc w:val="both"/>
              <w:rPr>
                <w:rFonts w:ascii="Arial" w:eastAsia="Calibri" w:hAnsi="Arial" w:cs="Arial"/>
                <w:sz w:val="22"/>
                <w:szCs w:val="22"/>
                <w:lang w:val="en-US" w:eastAsia="en-US"/>
              </w:rPr>
            </w:pPr>
            <w:r w:rsidRPr="00AE27A7">
              <w:rPr>
                <w:rFonts w:ascii="Arial" w:eastAsia="Calibri" w:hAnsi="Arial" w:cs="Arial"/>
                <w:b/>
                <w:sz w:val="22"/>
                <w:szCs w:val="22"/>
                <w:lang w:val="en-US" w:eastAsia="en-US"/>
              </w:rPr>
              <w:t xml:space="preserve">CPS Implementation Services - </w:t>
            </w:r>
            <w:r w:rsidRPr="00AE27A7">
              <w:rPr>
                <w:rFonts w:ascii="Arial" w:eastAsia="Calibri" w:hAnsi="Arial" w:cs="Arial"/>
                <w:sz w:val="22"/>
                <w:szCs w:val="22"/>
                <w:lang w:val="en-US" w:eastAsia="en-US"/>
              </w:rPr>
              <w:t xml:space="preserve">PE EPS analysis of requirements, specifications, and development and implementation of services defined in Section 3 of this document, </w:t>
            </w:r>
          </w:p>
          <w:p w14:paraId="6172FEE6" w14:textId="77777777" w:rsidR="00CE093B" w:rsidRPr="00AE27A7" w:rsidRDefault="00CE093B" w:rsidP="00CE093B">
            <w:pPr>
              <w:jc w:val="both"/>
              <w:rPr>
                <w:rFonts w:ascii="Arial" w:hAnsi="Arial" w:cs="Arial"/>
                <w:sz w:val="22"/>
                <w:szCs w:val="22"/>
                <w:lang w:val="en-US" w:eastAsia="zh-CN"/>
              </w:rPr>
            </w:pPr>
            <w:r w:rsidRPr="00AE27A7">
              <w:rPr>
                <w:rFonts w:ascii="Arial" w:eastAsia="Calibri" w:hAnsi="Arial" w:cs="Arial"/>
                <w:b/>
                <w:sz w:val="22"/>
                <w:szCs w:val="22"/>
                <w:lang w:val="en-US" w:eastAsia="en-US"/>
              </w:rPr>
              <w:t xml:space="preserve">CPS 1year Operation Support - </w:t>
            </w:r>
            <w:r w:rsidRPr="00AE27A7">
              <w:rPr>
                <w:rFonts w:ascii="Arial" w:eastAsia="Calibri" w:hAnsi="Arial" w:cs="Arial"/>
                <w:sz w:val="22"/>
                <w:szCs w:val="22"/>
                <w:lang w:val="en-US" w:eastAsia="en-US"/>
              </w:rPr>
              <w:t>One year operation support of the implemented CPS</w:t>
            </w:r>
            <w:r w:rsidRPr="00AE27A7">
              <w:rPr>
                <w:rFonts w:ascii="Arial" w:eastAsia="Calibri" w:hAnsi="Arial" w:cs="Arial"/>
                <w:b/>
                <w:sz w:val="22"/>
                <w:szCs w:val="22"/>
                <w:lang w:val="en-US" w:eastAsia="en-US"/>
              </w:rPr>
              <w:t xml:space="preserve"> </w:t>
            </w:r>
            <w:r w:rsidRPr="00AE27A7">
              <w:rPr>
                <w:rFonts w:ascii="Arial" w:eastAsia="Calibri" w:hAnsi="Arial" w:cs="Arial"/>
                <w:sz w:val="22"/>
                <w:szCs w:val="22"/>
                <w:lang w:val="en-US" w:eastAsia="en-US"/>
              </w:rPr>
              <w:t>solution at PE EPS defined in Section 3 of this document.</w:t>
            </w:r>
          </w:p>
        </w:tc>
      </w:tr>
      <w:tr w:rsidR="00CE093B" w:rsidRPr="00AE27A7" w14:paraId="1D8CC183" w14:textId="77777777" w:rsidTr="00AE27A7">
        <w:tc>
          <w:tcPr>
            <w:tcW w:w="3020" w:type="dxa"/>
          </w:tcPr>
          <w:p w14:paraId="6F6EE957"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lastRenderedPageBreak/>
              <w:t xml:space="preserve">  </w:t>
            </w:r>
          </w:p>
        </w:tc>
        <w:tc>
          <w:tcPr>
            <w:tcW w:w="3019" w:type="dxa"/>
          </w:tcPr>
          <w:p w14:paraId="0CFA9808"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KPI</w:t>
            </w:r>
          </w:p>
        </w:tc>
        <w:tc>
          <w:tcPr>
            <w:tcW w:w="3406" w:type="dxa"/>
          </w:tcPr>
          <w:p w14:paraId="04A73444"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 xml:space="preserve">CDS Key Performance Indicators </w:t>
            </w:r>
          </w:p>
        </w:tc>
      </w:tr>
      <w:tr w:rsidR="00CE093B" w:rsidRPr="00AE27A7" w14:paraId="03A35E6A" w14:textId="77777777" w:rsidTr="00AE27A7">
        <w:tc>
          <w:tcPr>
            <w:tcW w:w="3020" w:type="dxa"/>
          </w:tcPr>
          <w:p w14:paraId="3BE889E5"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 xml:space="preserve">Supervisory Control and Data Acquisition  </w:t>
            </w:r>
          </w:p>
        </w:tc>
        <w:tc>
          <w:tcPr>
            <w:tcW w:w="3019" w:type="dxa"/>
          </w:tcPr>
          <w:p w14:paraId="62FEDEB8"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SCADA</w:t>
            </w:r>
          </w:p>
        </w:tc>
        <w:tc>
          <w:tcPr>
            <w:tcW w:w="3406" w:type="dxa"/>
          </w:tcPr>
          <w:p w14:paraId="66B33273"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A type of industrial control system (ICS)</w:t>
            </w:r>
          </w:p>
        </w:tc>
      </w:tr>
      <w:tr w:rsidR="00CE093B" w:rsidRPr="00AE27A7" w14:paraId="7E2D9558" w14:textId="77777777" w:rsidTr="00AE27A7">
        <w:tc>
          <w:tcPr>
            <w:tcW w:w="3020" w:type="dxa"/>
          </w:tcPr>
          <w:p w14:paraId="2D69CCEB"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rPr>
              <w:t>M/D</w:t>
            </w:r>
          </w:p>
        </w:tc>
        <w:tc>
          <w:tcPr>
            <w:tcW w:w="3019" w:type="dxa"/>
          </w:tcPr>
          <w:p w14:paraId="4EE726FE"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rPr>
              <w:t>M/D</w:t>
            </w:r>
          </w:p>
        </w:tc>
        <w:tc>
          <w:tcPr>
            <w:tcW w:w="3406" w:type="dxa"/>
          </w:tcPr>
          <w:p w14:paraId="14CFAD07"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rPr>
              <w:t>Man/Day</w:t>
            </w:r>
          </w:p>
        </w:tc>
      </w:tr>
      <w:tr w:rsidR="00CE093B" w:rsidRPr="00AE27A7" w14:paraId="40BC6F97" w14:textId="77777777" w:rsidTr="00AE27A7">
        <w:tc>
          <w:tcPr>
            <w:tcW w:w="3020" w:type="dxa"/>
          </w:tcPr>
          <w:p w14:paraId="35C74CD3" w14:textId="77777777" w:rsidR="00CE093B" w:rsidRPr="00AE27A7" w:rsidRDefault="00CE093B" w:rsidP="00CE093B">
            <w:pPr>
              <w:jc w:val="both"/>
              <w:rPr>
                <w:rFonts w:ascii="Arial" w:hAnsi="Arial" w:cs="Arial"/>
                <w:sz w:val="22"/>
                <w:szCs w:val="22"/>
                <w:lang w:val="en-US" w:eastAsia="zh-CN"/>
              </w:rPr>
            </w:pPr>
            <w:r w:rsidRPr="00AE27A7">
              <w:rPr>
                <w:rFonts w:ascii="Arial" w:eastAsia="Arial Narrow" w:hAnsi="Arial" w:cs="Arial"/>
                <w:bCs/>
                <w:sz w:val="22"/>
                <w:szCs w:val="22"/>
                <w:lang w:val="en-US"/>
              </w:rPr>
              <w:t>CDS Generation management system</w:t>
            </w:r>
          </w:p>
        </w:tc>
        <w:tc>
          <w:tcPr>
            <w:tcW w:w="3019" w:type="dxa"/>
          </w:tcPr>
          <w:p w14:paraId="39DB1E3C" w14:textId="77777777" w:rsidR="00CE093B" w:rsidRPr="00AE27A7" w:rsidRDefault="00CE093B" w:rsidP="00CE093B">
            <w:pPr>
              <w:jc w:val="both"/>
              <w:rPr>
                <w:rFonts w:ascii="Arial" w:hAnsi="Arial" w:cs="Arial"/>
                <w:sz w:val="22"/>
                <w:szCs w:val="22"/>
                <w:lang w:val="en-US" w:eastAsia="zh-CN"/>
              </w:rPr>
            </w:pPr>
            <w:r w:rsidRPr="00AE27A7">
              <w:rPr>
                <w:rFonts w:ascii="Arial" w:eastAsia="Arial Narrow" w:hAnsi="Arial" w:cs="Arial"/>
                <w:bCs/>
                <w:sz w:val="22"/>
                <w:szCs w:val="22"/>
                <w:lang w:val="en-US"/>
              </w:rPr>
              <w:t>GMS</w:t>
            </w:r>
          </w:p>
        </w:tc>
        <w:tc>
          <w:tcPr>
            <w:tcW w:w="3406" w:type="dxa"/>
          </w:tcPr>
          <w:p w14:paraId="2623A6A3" w14:textId="77777777" w:rsidR="00CE093B" w:rsidRPr="00AE27A7" w:rsidRDefault="00CE093B" w:rsidP="00CE093B">
            <w:pPr>
              <w:jc w:val="both"/>
              <w:rPr>
                <w:rFonts w:ascii="Arial" w:hAnsi="Arial" w:cs="Arial"/>
                <w:sz w:val="22"/>
                <w:szCs w:val="22"/>
                <w:lang w:val="en-US" w:eastAsia="zh-CN"/>
              </w:rPr>
            </w:pPr>
            <w:r w:rsidRPr="00AE27A7">
              <w:rPr>
                <w:rFonts w:ascii="Arial" w:eastAsia="Arial Narrow" w:hAnsi="Arial" w:cs="Arial"/>
                <w:sz w:val="22"/>
                <w:szCs w:val="22"/>
                <w:lang w:val="en-US"/>
              </w:rPr>
              <w:t>System allowing remote control of generating units as well as archiving and visualization of data related to the generation control and which represents a part of CDS.</w:t>
            </w:r>
          </w:p>
        </w:tc>
      </w:tr>
      <w:tr w:rsidR="00CE093B" w:rsidRPr="00AE27A7" w14:paraId="60DDFCA1" w14:textId="77777777" w:rsidTr="00AE27A7">
        <w:tc>
          <w:tcPr>
            <w:tcW w:w="3020" w:type="dxa"/>
          </w:tcPr>
          <w:p w14:paraId="1811CC6C" w14:textId="77777777" w:rsidR="00CE093B" w:rsidRPr="00AE27A7" w:rsidRDefault="00CE093B" w:rsidP="00CE093B">
            <w:pPr>
              <w:jc w:val="both"/>
              <w:rPr>
                <w:rFonts w:ascii="Arial" w:hAnsi="Arial" w:cs="Arial"/>
                <w:sz w:val="22"/>
                <w:szCs w:val="22"/>
                <w:lang w:val="en-US" w:eastAsia="zh-CN"/>
              </w:rPr>
            </w:pPr>
            <w:r w:rsidRPr="00AE27A7">
              <w:rPr>
                <w:rFonts w:ascii="Arial" w:eastAsia="Arial Narrow" w:hAnsi="Arial" w:cs="Arial"/>
                <w:sz w:val="22"/>
                <w:szCs w:val="22"/>
                <w:lang w:val="en-US"/>
              </w:rPr>
              <w:t>M/D</w:t>
            </w:r>
          </w:p>
        </w:tc>
        <w:tc>
          <w:tcPr>
            <w:tcW w:w="3019" w:type="dxa"/>
          </w:tcPr>
          <w:p w14:paraId="7DDC1988" w14:textId="77777777" w:rsidR="00CE093B" w:rsidRPr="00AE27A7" w:rsidRDefault="00CE093B" w:rsidP="00CE093B">
            <w:pPr>
              <w:jc w:val="both"/>
              <w:rPr>
                <w:rFonts w:ascii="Arial" w:hAnsi="Arial" w:cs="Arial"/>
                <w:sz w:val="22"/>
                <w:szCs w:val="22"/>
                <w:lang w:val="en-US" w:eastAsia="zh-CN"/>
              </w:rPr>
            </w:pPr>
            <w:r w:rsidRPr="00AE27A7">
              <w:rPr>
                <w:rFonts w:ascii="Arial" w:eastAsia="Arial Narrow" w:hAnsi="Arial" w:cs="Arial"/>
                <w:sz w:val="22"/>
                <w:szCs w:val="22"/>
                <w:lang w:val="en-US"/>
              </w:rPr>
              <w:t>M/D</w:t>
            </w:r>
          </w:p>
        </w:tc>
        <w:tc>
          <w:tcPr>
            <w:tcW w:w="3406" w:type="dxa"/>
          </w:tcPr>
          <w:p w14:paraId="7FCC6F7D" w14:textId="77777777" w:rsidR="00CE093B" w:rsidRPr="00AE27A7" w:rsidRDefault="00CE093B" w:rsidP="00CE093B">
            <w:pPr>
              <w:jc w:val="both"/>
              <w:rPr>
                <w:rFonts w:ascii="Arial" w:hAnsi="Arial" w:cs="Arial"/>
                <w:sz w:val="22"/>
                <w:szCs w:val="22"/>
                <w:lang w:val="en-US" w:eastAsia="zh-CN"/>
              </w:rPr>
            </w:pPr>
            <w:r w:rsidRPr="00AE27A7">
              <w:rPr>
                <w:rFonts w:ascii="Arial" w:eastAsia="Arial Narrow" w:hAnsi="Arial" w:cs="Arial"/>
                <w:sz w:val="22"/>
                <w:szCs w:val="22"/>
                <w:lang w:val="en-US"/>
              </w:rPr>
              <w:t>Man/Day</w:t>
            </w:r>
          </w:p>
        </w:tc>
      </w:tr>
      <w:tr w:rsidR="00CE093B" w:rsidRPr="00AE27A7" w14:paraId="3421CF98" w14:textId="77777777" w:rsidTr="00AE27A7">
        <w:tc>
          <w:tcPr>
            <w:tcW w:w="3020" w:type="dxa"/>
          </w:tcPr>
          <w:p w14:paraId="3F318DD2" w14:textId="77777777" w:rsidR="00CE093B" w:rsidRPr="00AE27A7" w:rsidRDefault="00CE093B" w:rsidP="00CE093B">
            <w:pPr>
              <w:jc w:val="both"/>
              <w:rPr>
                <w:rFonts w:ascii="Arial" w:hAnsi="Arial" w:cs="Arial"/>
                <w:sz w:val="22"/>
                <w:szCs w:val="22"/>
                <w:lang w:val="en-US" w:eastAsia="zh-CN"/>
              </w:rPr>
            </w:pPr>
          </w:p>
        </w:tc>
        <w:tc>
          <w:tcPr>
            <w:tcW w:w="3019" w:type="dxa"/>
          </w:tcPr>
          <w:p w14:paraId="6B1A8941" w14:textId="77777777" w:rsidR="00CE093B" w:rsidRPr="00AE27A7" w:rsidRDefault="00CE093B" w:rsidP="00CE093B">
            <w:pPr>
              <w:jc w:val="both"/>
              <w:rPr>
                <w:rFonts w:ascii="Arial" w:hAnsi="Arial" w:cs="Arial"/>
                <w:sz w:val="22"/>
                <w:szCs w:val="22"/>
                <w:lang w:val="en-US" w:eastAsia="zh-CN"/>
              </w:rPr>
            </w:pPr>
          </w:p>
        </w:tc>
        <w:tc>
          <w:tcPr>
            <w:tcW w:w="3406" w:type="dxa"/>
          </w:tcPr>
          <w:p w14:paraId="741065E4" w14:textId="77777777" w:rsidR="00CE093B" w:rsidRPr="00AE27A7" w:rsidRDefault="00CE093B" w:rsidP="00CE093B">
            <w:pPr>
              <w:jc w:val="both"/>
              <w:rPr>
                <w:rFonts w:ascii="Arial" w:hAnsi="Arial" w:cs="Arial"/>
                <w:sz w:val="22"/>
                <w:szCs w:val="22"/>
                <w:lang w:val="en-US" w:eastAsia="zh-CN"/>
              </w:rPr>
            </w:pPr>
          </w:p>
        </w:tc>
      </w:tr>
      <w:tr w:rsidR="00CE093B" w:rsidRPr="00AE27A7" w14:paraId="4B80D22E" w14:textId="77777777" w:rsidTr="00AE27A7">
        <w:tc>
          <w:tcPr>
            <w:tcW w:w="3020" w:type="dxa"/>
          </w:tcPr>
          <w:p w14:paraId="1025C620"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Regional Scope Definitions</w:t>
            </w:r>
          </w:p>
        </w:tc>
        <w:tc>
          <w:tcPr>
            <w:tcW w:w="3019" w:type="dxa"/>
          </w:tcPr>
          <w:p w14:paraId="142E6D2E" w14:textId="77777777" w:rsidR="00CE093B" w:rsidRPr="00AE27A7" w:rsidRDefault="00CE093B" w:rsidP="00CE093B">
            <w:pPr>
              <w:jc w:val="both"/>
              <w:rPr>
                <w:rFonts w:ascii="Arial" w:hAnsi="Arial" w:cs="Arial"/>
                <w:sz w:val="22"/>
                <w:szCs w:val="22"/>
                <w:lang w:val="en-US" w:eastAsia="zh-CN"/>
              </w:rPr>
            </w:pPr>
          </w:p>
        </w:tc>
        <w:tc>
          <w:tcPr>
            <w:tcW w:w="3406" w:type="dxa"/>
          </w:tcPr>
          <w:p w14:paraId="541F2FFD" w14:textId="77777777" w:rsidR="00CE093B" w:rsidRPr="00AE27A7" w:rsidRDefault="00CE093B" w:rsidP="00CE093B">
            <w:pPr>
              <w:jc w:val="both"/>
              <w:rPr>
                <w:rFonts w:ascii="Arial" w:hAnsi="Arial" w:cs="Arial"/>
                <w:sz w:val="22"/>
                <w:szCs w:val="22"/>
                <w:lang w:val="en-US" w:eastAsia="zh-CN"/>
              </w:rPr>
            </w:pPr>
          </w:p>
        </w:tc>
      </w:tr>
      <w:tr w:rsidR="00CE093B" w:rsidRPr="00AE27A7" w14:paraId="3E979004" w14:textId="77777777" w:rsidTr="00AE27A7">
        <w:tc>
          <w:tcPr>
            <w:tcW w:w="3020" w:type="dxa"/>
          </w:tcPr>
          <w:p w14:paraId="280BFD50"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rPr>
              <w:t>Reference Region</w:t>
            </w:r>
          </w:p>
        </w:tc>
        <w:tc>
          <w:tcPr>
            <w:tcW w:w="3019" w:type="dxa"/>
          </w:tcPr>
          <w:p w14:paraId="6F01AE4A"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rPr>
              <w:t>RR</w:t>
            </w:r>
          </w:p>
        </w:tc>
        <w:tc>
          <w:tcPr>
            <w:tcW w:w="3406" w:type="dxa"/>
          </w:tcPr>
          <w:p w14:paraId="2E8850FC" w14:textId="77777777" w:rsidR="00CE093B" w:rsidRPr="00AE27A7" w:rsidRDefault="00CE093B" w:rsidP="00CE093B">
            <w:pPr>
              <w:jc w:val="both"/>
              <w:rPr>
                <w:rFonts w:ascii="Arial" w:hAnsi="Arial" w:cs="Arial"/>
                <w:sz w:val="22"/>
                <w:szCs w:val="22"/>
                <w:lang w:val="en-US" w:eastAsia="zh-CN"/>
              </w:rPr>
            </w:pPr>
            <w:r w:rsidRPr="00AE27A7">
              <w:rPr>
                <w:rFonts w:ascii="Arial" w:eastAsia="Arial Narrow" w:hAnsi="Arial" w:cs="Arial"/>
                <w:sz w:val="22"/>
                <w:szCs w:val="22"/>
                <w:lang w:val="en-US"/>
              </w:rPr>
              <w:t>Reference region of Central and Southeast Europe: Albania, Austria, Bulgaria, Bosnia &amp; Herzegovina, Croatia, Czech Republic, Greece, Hungary, Macedonia, Montenegro, Poland, Romania, Serbia, Slovakia, Slovenia, Turkey.</w:t>
            </w:r>
          </w:p>
        </w:tc>
      </w:tr>
      <w:tr w:rsidR="00CE093B" w:rsidRPr="00AE27A7" w14:paraId="4081E8E0" w14:textId="77777777" w:rsidTr="00AE27A7">
        <w:tc>
          <w:tcPr>
            <w:tcW w:w="3020" w:type="dxa"/>
          </w:tcPr>
          <w:p w14:paraId="577CB355"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Reference Project</w:t>
            </w:r>
          </w:p>
        </w:tc>
        <w:tc>
          <w:tcPr>
            <w:tcW w:w="3019" w:type="dxa"/>
          </w:tcPr>
          <w:p w14:paraId="65F8A176"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RP</w:t>
            </w:r>
          </w:p>
        </w:tc>
        <w:tc>
          <w:tcPr>
            <w:tcW w:w="3406" w:type="dxa"/>
          </w:tcPr>
          <w:p w14:paraId="0E57270D"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Similar system project implemented in Reference Region (RR) states</w:t>
            </w:r>
          </w:p>
        </w:tc>
      </w:tr>
      <w:tr w:rsidR="00CE093B" w:rsidRPr="00AE27A7" w14:paraId="3BE576F0" w14:textId="77777777" w:rsidTr="00AE27A7">
        <w:tc>
          <w:tcPr>
            <w:tcW w:w="3020" w:type="dxa"/>
          </w:tcPr>
          <w:p w14:paraId="52CFBA55"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rPr>
              <w:t>European Union</w:t>
            </w:r>
          </w:p>
        </w:tc>
        <w:tc>
          <w:tcPr>
            <w:tcW w:w="3019" w:type="dxa"/>
          </w:tcPr>
          <w:p w14:paraId="062C2A5F"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rPr>
              <w:t>EU</w:t>
            </w:r>
          </w:p>
        </w:tc>
        <w:tc>
          <w:tcPr>
            <w:tcW w:w="3406" w:type="dxa"/>
          </w:tcPr>
          <w:p w14:paraId="676229AB"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rPr>
              <w:t>Current 28 member states of the European Union.</w:t>
            </w:r>
          </w:p>
        </w:tc>
      </w:tr>
      <w:tr w:rsidR="00CE093B" w:rsidRPr="00AE27A7" w14:paraId="029BE57D" w14:textId="77777777" w:rsidTr="00AE27A7">
        <w:tc>
          <w:tcPr>
            <w:tcW w:w="3020" w:type="dxa"/>
          </w:tcPr>
          <w:p w14:paraId="6D10ABA7"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rPr>
              <w:t>Reference Region and European Union</w:t>
            </w:r>
          </w:p>
        </w:tc>
        <w:tc>
          <w:tcPr>
            <w:tcW w:w="3019" w:type="dxa"/>
          </w:tcPr>
          <w:p w14:paraId="33961709"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rPr>
              <w:t>RREU</w:t>
            </w:r>
          </w:p>
        </w:tc>
        <w:tc>
          <w:tcPr>
            <w:tcW w:w="3406" w:type="dxa"/>
          </w:tcPr>
          <w:p w14:paraId="1FFE875E"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rPr>
              <w:t>Countries belonging to the Reference Region or to the European Union.</w:t>
            </w:r>
          </w:p>
        </w:tc>
      </w:tr>
      <w:tr w:rsidR="00CE093B" w:rsidRPr="00AE27A7" w14:paraId="2EE907A5" w14:textId="77777777" w:rsidTr="00AE27A7">
        <w:tc>
          <w:tcPr>
            <w:tcW w:w="3020" w:type="dxa"/>
          </w:tcPr>
          <w:p w14:paraId="31BF92B3"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 xml:space="preserve">Law on Planning and Construction of the Republic </w:t>
            </w:r>
            <w:r w:rsidRPr="00AE27A7">
              <w:rPr>
                <w:rFonts w:ascii="Arial" w:hAnsi="Arial" w:cs="Arial"/>
                <w:sz w:val="22"/>
                <w:szCs w:val="22"/>
                <w:lang w:val="en-US" w:eastAsia="zh-CN"/>
              </w:rPr>
              <w:lastRenderedPageBreak/>
              <w:t>of Serbia (“Official Gazette of RS”, no. 145/2014)</w:t>
            </w:r>
          </w:p>
        </w:tc>
        <w:tc>
          <w:tcPr>
            <w:tcW w:w="3019" w:type="dxa"/>
          </w:tcPr>
          <w:p w14:paraId="1D6BAFE7"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lastRenderedPageBreak/>
              <w:t>LPC</w:t>
            </w:r>
          </w:p>
        </w:tc>
        <w:tc>
          <w:tcPr>
            <w:tcW w:w="3406" w:type="dxa"/>
          </w:tcPr>
          <w:p w14:paraId="4747F75A"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The applicable law of the Republic of Serbia</w:t>
            </w:r>
          </w:p>
        </w:tc>
      </w:tr>
      <w:tr w:rsidR="00CE093B" w:rsidRPr="00AE27A7" w14:paraId="53654D30" w14:textId="77777777" w:rsidTr="00AE27A7">
        <w:tc>
          <w:tcPr>
            <w:tcW w:w="3020" w:type="dxa"/>
          </w:tcPr>
          <w:p w14:paraId="3CD71783"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Remote station for data collection</w:t>
            </w:r>
          </w:p>
        </w:tc>
        <w:tc>
          <w:tcPr>
            <w:tcW w:w="3019" w:type="dxa"/>
          </w:tcPr>
          <w:p w14:paraId="22ADDCE0"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RTU/DCS</w:t>
            </w:r>
          </w:p>
          <w:p w14:paraId="02FF4084" w14:textId="77777777" w:rsidR="00CE093B" w:rsidRPr="00AE27A7" w:rsidRDefault="00CE093B" w:rsidP="00CE093B">
            <w:pPr>
              <w:jc w:val="both"/>
              <w:rPr>
                <w:rFonts w:ascii="Arial" w:hAnsi="Arial" w:cs="Arial"/>
                <w:sz w:val="22"/>
                <w:szCs w:val="22"/>
                <w:lang w:val="en-US" w:eastAsia="zh-CN"/>
              </w:rPr>
            </w:pPr>
          </w:p>
        </w:tc>
        <w:tc>
          <w:tcPr>
            <w:tcW w:w="3406" w:type="dxa"/>
          </w:tcPr>
          <w:p w14:paraId="155AB1D7"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Remote Terminal Unit/Digital Control System</w:t>
            </w:r>
          </w:p>
        </w:tc>
      </w:tr>
      <w:tr w:rsidR="00CE093B" w:rsidRPr="00AE27A7" w14:paraId="5829DBEF" w14:textId="77777777" w:rsidTr="00AE27A7">
        <w:tc>
          <w:tcPr>
            <w:tcW w:w="3020" w:type="dxa"/>
          </w:tcPr>
          <w:p w14:paraId="704F113D"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Subsystem for data collection from plant</w:t>
            </w:r>
          </w:p>
        </w:tc>
        <w:tc>
          <w:tcPr>
            <w:tcW w:w="3019" w:type="dxa"/>
          </w:tcPr>
          <w:p w14:paraId="24553318"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color w:val="0D0D0D" w:themeColor="text1" w:themeTint="F2"/>
                <w:sz w:val="22"/>
                <w:szCs w:val="22"/>
                <w:lang w:val="en-US" w:eastAsia="zh-CN"/>
              </w:rPr>
              <w:t>SDC</w:t>
            </w:r>
          </w:p>
        </w:tc>
        <w:tc>
          <w:tcPr>
            <w:tcW w:w="3406" w:type="dxa"/>
          </w:tcPr>
          <w:p w14:paraId="7395E2C7"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 xml:space="preserve">Combined hardware-software platform for process data collection for needs of PROTIS system </w:t>
            </w:r>
          </w:p>
        </w:tc>
      </w:tr>
      <w:tr w:rsidR="00CE093B" w:rsidRPr="00AE27A7" w14:paraId="7DD42F3C" w14:textId="77777777" w:rsidTr="00AE27A7">
        <w:tc>
          <w:tcPr>
            <w:tcW w:w="3020" w:type="dxa"/>
          </w:tcPr>
          <w:p w14:paraId="58E7528A" w14:textId="77777777" w:rsidR="00CE093B" w:rsidRPr="00AE27A7" w:rsidRDefault="00CE093B" w:rsidP="00CE093B">
            <w:pPr>
              <w:jc w:val="both"/>
              <w:rPr>
                <w:rFonts w:ascii="Arial" w:hAnsi="Arial" w:cs="Arial"/>
                <w:sz w:val="22"/>
                <w:szCs w:val="22"/>
                <w:lang w:val="en-US" w:eastAsia="zh-CN"/>
              </w:rPr>
            </w:pPr>
          </w:p>
        </w:tc>
        <w:tc>
          <w:tcPr>
            <w:tcW w:w="3019" w:type="dxa"/>
          </w:tcPr>
          <w:p w14:paraId="3D56557E" w14:textId="77777777" w:rsidR="00CE093B" w:rsidRPr="00AE27A7" w:rsidRDefault="00CE093B" w:rsidP="00CE093B">
            <w:pPr>
              <w:jc w:val="both"/>
              <w:rPr>
                <w:rFonts w:ascii="Arial" w:hAnsi="Arial" w:cs="Arial"/>
                <w:sz w:val="22"/>
                <w:szCs w:val="22"/>
                <w:lang w:val="en-US" w:eastAsia="zh-CN"/>
              </w:rPr>
            </w:pPr>
          </w:p>
        </w:tc>
        <w:tc>
          <w:tcPr>
            <w:tcW w:w="3406" w:type="dxa"/>
          </w:tcPr>
          <w:p w14:paraId="341AA90D" w14:textId="77777777" w:rsidR="00CE093B" w:rsidRPr="00AE27A7" w:rsidRDefault="00CE093B" w:rsidP="00CE093B">
            <w:pPr>
              <w:jc w:val="both"/>
              <w:rPr>
                <w:rFonts w:ascii="Arial" w:hAnsi="Arial" w:cs="Arial"/>
                <w:sz w:val="22"/>
                <w:szCs w:val="22"/>
                <w:lang w:val="en-US" w:eastAsia="zh-CN"/>
              </w:rPr>
            </w:pPr>
          </w:p>
        </w:tc>
      </w:tr>
      <w:tr w:rsidR="00CE093B" w:rsidRPr="00AE27A7" w14:paraId="554E0AB6" w14:textId="77777777" w:rsidTr="00AE27A7">
        <w:tc>
          <w:tcPr>
            <w:tcW w:w="3020" w:type="dxa"/>
          </w:tcPr>
          <w:p w14:paraId="502516FE" w14:textId="77777777" w:rsidR="00CE093B" w:rsidRPr="00AE27A7" w:rsidRDefault="00CE093B" w:rsidP="00CE093B">
            <w:pPr>
              <w:jc w:val="both"/>
              <w:rPr>
                <w:rFonts w:ascii="Arial" w:hAnsi="Arial" w:cs="Arial"/>
                <w:sz w:val="22"/>
                <w:szCs w:val="22"/>
                <w:lang w:val="en-US" w:eastAsia="zh-CN"/>
              </w:rPr>
            </w:pPr>
          </w:p>
        </w:tc>
        <w:tc>
          <w:tcPr>
            <w:tcW w:w="3019" w:type="dxa"/>
          </w:tcPr>
          <w:p w14:paraId="39EFF467" w14:textId="77777777" w:rsidR="00CE093B" w:rsidRPr="00AE27A7" w:rsidRDefault="00CE093B" w:rsidP="00CE093B">
            <w:pPr>
              <w:jc w:val="both"/>
              <w:rPr>
                <w:rFonts w:ascii="Arial" w:hAnsi="Arial" w:cs="Arial"/>
                <w:sz w:val="22"/>
                <w:szCs w:val="22"/>
                <w:lang w:val="en-US" w:eastAsia="zh-CN"/>
              </w:rPr>
            </w:pPr>
          </w:p>
        </w:tc>
        <w:tc>
          <w:tcPr>
            <w:tcW w:w="3406" w:type="dxa"/>
          </w:tcPr>
          <w:p w14:paraId="457FDCFF" w14:textId="77777777" w:rsidR="00CE093B" w:rsidRPr="00AE27A7" w:rsidRDefault="00CE093B" w:rsidP="00CE093B">
            <w:pPr>
              <w:jc w:val="both"/>
              <w:rPr>
                <w:rFonts w:ascii="Arial" w:hAnsi="Arial" w:cs="Arial"/>
                <w:sz w:val="22"/>
                <w:szCs w:val="22"/>
                <w:lang w:val="en-US" w:eastAsia="zh-CN"/>
              </w:rPr>
            </w:pPr>
          </w:p>
        </w:tc>
      </w:tr>
      <w:tr w:rsidR="00CE093B" w:rsidRPr="00AE27A7" w14:paraId="4D345C8F" w14:textId="77777777" w:rsidTr="00AE27A7">
        <w:tc>
          <w:tcPr>
            <w:tcW w:w="3020" w:type="dxa"/>
          </w:tcPr>
          <w:p w14:paraId="2DFDCD6C"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Other Definitions</w:t>
            </w:r>
          </w:p>
        </w:tc>
        <w:tc>
          <w:tcPr>
            <w:tcW w:w="3019" w:type="dxa"/>
          </w:tcPr>
          <w:p w14:paraId="7CBE71E3" w14:textId="77777777" w:rsidR="00CE093B" w:rsidRPr="00AE27A7" w:rsidRDefault="00CE093B" w:rsidP="00CE093B">
            <w:pPr>
              <w:jc w:val="both"/>
              <w:rPr>
                <w:rFonts w:ascii="Arial" w:hAnsi="Arial" w:cs="Arial"/>
                <w:sz w:val="22"/>
                <w:szCs w:val="22"/>
                <w:lang w:val="en-US" w:eastAsia="zh-CN"/>
              </w:rPr>
            </w:pPr>
          </w:p>
        </w:tc>
        <w:tc>
          <w:tcPr>
            <w:tcW w:w="3406" w:type="dxa"/>
          </w:tcPr>
          <w:p w14:paraId="31240083" w14:textId="77777777" w:rsidR="00CE093B" w:rsidRPr="00AE27A7" w:rsidRDefault="00CE093B" w:rsidP="00CE093B">
            <w:pPr>
              <w:jc w:val="both"/>
              <w:rPr>
                <w:rFonts w:ascii="Arial" w:hAnsi="Arial" w:cs="Arial"/>
                <w:sz w:val="22"/>
                <w:szCs w:val="22"/>
                <w:lang w:val="en-US" w:eastAsia="zh-CN"/>
              </w:rPr>
            </w:pPr>
          </w:p>
        </w:tc>
      </w:tr>
      <w:tr w:rsidR="00CE093B" w:rsidRPr="00AE27A7" w14:paraId="0FBE996D" w14:textId="77777777" w:rsidTr="00AE27A7">
        <w:tc>
          <w:tcPr>
            <w:tcW w:w="3020" w:type="dxa"/>
          </w:tcPr>
          <w:p w14:paraId="6CCFB1EA"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Numbers</w:t>
            </w:r>
          </w:p>
        </w:tc>
        <w:tc>
          <w:tcPr>
            <w:tcW w:w="3019" w:type="dxa"/>
          </w:tcPr>
          <w:p w14:paraId="76E94149" w14:textId="77777777" w:rsidR="00CE093B" w:rsidRPr="00AE27A7" w:rsidRDefault="00CE093B" w:rsidP="00CE093B">
            <w:pPr>
              <w:jc w:val="both"/>
              <w:rPr>
                <w:rFonts w:ascii="Arial" w:hAnsi="Arial" w:cs="Arial"/>
                <w:sz w:val="22"/>
                <w:szCs w:val="22"/>
                <w:lang w:val="en-US" w:eastAsia="zh-CN"/>
              </w:rPr>
            </w:pPr>
          </w:p>
        </w:tc>
        <w:tc>
          <w:tcPr>
            <w:tcW w:w="3406" w:type="dxa"/>
          </w:tcPr>
          <w:p w14:paraId="6D7A8148" w14:textId="77777777" w:rsidR="00CE093B" w:rsidRPr="00AE27A7" w:rsidRDefault="00CE093B" w:rsidP="00CE093B">
            <w:pPr>
              <w:jc w:val="both"/>
              <w:rPr>
                <w:rFonts w:ascii="Arial" w:hAnsi="Arial" w:cs="Arial"/>
                <w:sz w:val="22"/>
                <w:szCs w:val="22"/>
                <w:lang w:val="en-US" w:eastAsia="zh-CN"/>
              </w:rPr>
            </w:pPr>
          </w:p>
        </w:tc>
      </w:tr>
      <w:tr w:rsidR="00CE093B" w:rsidRPr="00AE27A7" w14:paraId="1C40CA74" w14:textId="77777777" w:rsidTr="00AE27A7">
        <w:tc>
          <w:tcPr>
            <w:tcW w:w="3020" w:type="dxa"/>
          </w:tcPr>
          <w:p w14:paraId="1E109E3A"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€1m</w:t>
            </w:r>
          </w:p>
        </w:tc>
        <w:tc>
          <w:tcPr>
            <w:tcW w:w="3019" w:type="dxa"/>
          </w:tcPr>
          <w:p w14:paraId="7E92D050" w14:textId="77777777" w:rsidR="00CE093B" w:rsidRPr="00AE27A7" w:rsidRDefault="00CE093B" w:rsidP="00CE093B">
            <w:pPr>
              <w:jc w:val="both"/>
              <w:rPr>
                <w:rFonts w:ascii="Arial" w:hAnsi="Arial" w:cs="Arial"/>
                <w:sz w:val="22"/>
                <w:szCs w:val="22"/>
                <w:lang w:val="en-US" w:eastAsia="zh-CN"/>
              </w:rPr>
            </w:pPr>
          </w:p>
        </w:tc>
        <w:tc>
          <w:tcPr>
            <w:tcW w:w="3406" w:type="dxa"/>
          </w:tcPr>
          <w:p w14:paraId="614E8492"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 xml:space="preserve">EUR 1,000,000.00 </w:t>
            </w:r>
          </w:p>
        </w:tc>
      </w:tr>
      <w:tr w:rsidR="00CE093B" w:rsidRPr="00AE27A7" w14:paraId="2358130D" w14:textId="77777777" w:rsidTr="00AE27A7">
        <w:tc>
          <w:tcPr>
            <w:tcW w:w="3020" w:type="dxa"/>
          </w:tcPr>
          <w:p w14:paraId="7CA38FD1"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€500k</w:t>
            </w:r>
          </w:p>
        </w:tc>
        <w:tc>
          <w:tcPr>
            <w:tcW w:w="3019" w:type="dxa"/>
          </w:tcPr>
          <w:p w14:paraId="29D1304D" w14:textId="77777777" w:rsidR="00CE093B" w:rsidRPr="00AE27A7" w:rsidRDefault="00CE093B" w:rsidP="00CE093B">
            <w:pPr>
              <w:jc w:val="both"/>
              <w:rPr>
                <w:rFonts w:ascii="Arial" w:hAnsi="Arial" w:cs="Arial"/>
                <w:sz w:val="22"/>
                <w:szCs w:val="22"/>
                <w:lang w:val="en-US" w:eastAsia="zh-CN"/>
              </w:rPr>
            </w:pPr>
          </w:p>
        </w:tc>
        <w:tc>
          <w:tcPr>
            <w:tcW w:w="3406" w:type="dxa"/>
          </w:tcPr>
          <w:p w14:paraId="5936B8B0"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 xml:space="preserve">EUR 500,000.00 </w:t>
            </w:r>
          </w:p>
        </w:tc>
      </w:tr>
      <w:tr w:rsidR="00CE093B" w:rsidRPr="00AE27A7" w14:paraId="1F703070" w14:textId="77777777" w:rsidTr="00AE27A7">
        <w:tc>
          <w:tcPr>
            <w:tcW w:w="3020" w:type="dxa"/>
          </w:tcPr>
          <w:p w14:paraId="04DFAEC5"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‘≥€1m’</w:t>
            </w:r>
          </w:p>
        </w:tc>
        <w:tc>
          <w:tcPr>
            <w:tcW w:w="3019" w:type="dxa"/>
          </w:tcPr>
          <w:p w14:paraId="14407544" w14:textId="77777777" w:rsidR="00CE093B" w:rsidRPr="00AE27A7" w:rsidRDefault="00CE093B" w:rsidP="00CE093B">
            <w:pPr>
              <w:jc w:val="both"/>
              <w:rPr>
                <w:rFonts w:ascii="Arial" w:hAnsi="Arial" w:cs="Arial"/>
                <w:sz w:val="22"/>
                <w:szCs w:val="22"/>
                <w:lang w:val="en-US" w:eastAsia="zh-CN"/>
              </w:rPr>
            </w:pPr>
          </w:p>
        </w:tc>
        <w:tc>
          <w:tcPr>
            <w:tcW w:w="3406" w:type="dxa"/>
          </w:tcPr>
          <w:p w14:paraId="07DF5FF0"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 xml:space="preserve">Worth at least EUR 1,000,000.00 </w:t>
            </w:r>
          </w:p>
        </w:tc>
      </w:tr>
      <w:tr w:rsidR="00CE093B" w:rsidRPr="00AE27A7" w14:paraId="5CC81D23" w14:textId="77777777" w:rsidTr="00AE27A7">
        <w:tc>
          <w:tcPr>
            <w:tcW w:w="3020" w:type="dxa"/>
          </w:tcPr>
          <w:p w14:paraId="2DFEFFA5" w14:textId="77777777" w:rsidR="00CE093B" w:rsidRPr="00AE27A7" w:rsidRDefault="00CE093B" w:rsidP="00CE093B">
            <w:pPr>
              <w:jc w:val="both"/>
              <w:rPr>
                <w:rFonts w:ascii="Arial" w:hAnsi="Arial" w:cs="Arial"/>
                <w:sz w:val="22"/>
                <w:szCs w:val="22"/>
                <w:lang w:val="en-US" w:eastAsia="zh-CN"/>
              </w:rPr>
            </w:pPr>
          </w:p>
        </w:tc>
        <w:tc>
          <w:tcPr>
            <w:tcW w:w="3019" w:type="dxa"/>
          </w:tcPr>
          <w:p w14:paraId="2AA2374E"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MIO</w:t>
            </w:r>
          </w:p>
        </w:tc>
        <w:tc>
          <w:tcPr>
            <w:tcW w:w="3406" w:type="dxa"/>
          </w:tcPr>
          <w:p w14:paraId="2C30876D"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Million</w:t>
            </w:r>
          </w:p>
        </w:tc>
      </w:tr>
      <w:tr w:rsidR="00CE093B" w:rsidRPr="00AE27A7" w14:paraId="55A622DB" w14:textId="77777777" w:rsidTr="00AE27A7">
        <w:tc>
          <w:tcPr>
            <w:tcW w:w="3020" w:type="dxa"/>
          </w:tcPr>
          <w:p w14:paraId="0412BEEE"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rPr>
              <w:t>Value of IT Projects (use of numbers in brackets {} )</w:t>
            </w:r>
          </w:p>
        </w:tc>
        <w:tc>
          <w:tcPr>
            <w:tcW w:w="3019" w:type="dxa"/>
          </w:tcPr>
          <w:p w14:paraId="5E33638F"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rPr>
              <w:t>‘≥€1m {300k}’</w:t>
            </w:r>
          </w:p>
        </w:tc>
        <w:tc>
          <w:tcPr>
            <w:tcW w:w="3406" w:type="dxa"/>
          </w:tcPr>
          <w:p w14:paraId="747F6081"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rPr>
              <w:t>The higher number refers to IT project value including services and software, but excluding hardware and the lower value refers to IT services only, excluding both software and hardware. Hence, each ≥€1m {300k} should be read as each ≥€1m (including services and software, excluding hardware) and each ≥€300k (including services only), and so forth.</w:t>
            </w:r>
          </w:p>
        </w:tc>
      </w:tr>
      <w:tr w:rsidR="00CE093B" w:rsidRPr="00AE27A7" w14:paraId="645309E9" w14:textId="77777777" w:rsidTr="00AE27A7">
        <w:tc>
          <w:tcPr>
            <w:tcW w:w="3020" w:type="dxa"/>
          </w:tcPr>
          <w:p w14:paraId="61941E46"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rPr>
              <w:t>Reference Date Eligibility</w:t>
            </w:r>
          </w:p>
        </w:tc>
        <w:tc>
          <w:tcPr>
            <w:tcW w:w="3019" w:type="dxa"/>
          </w:tcPr>
          <w:p w14:paraId="0A5A40CB" w14:textId="77777777" w:rsidR="00CE093B" w:rsidRPr="00AE27A7" w:rsidRDefault="00CE093B" w:rsidP="00CE093B">
            <w:pPr>
              <w:jc w:val="both"/>
              <w:rPr>
                <w:rFonts w:ascii="Arial" w:hAnsi="Arial" w:cs="Arial"/>
                <w:sz w:val="22"/>
                <w:szCs w:val="22"/>
                <w:lang w:val="en-US" w:eastAsia="zh-CN"/>
              </w:rPr>
            </w:pPr>
          </w:p>
        </w:tc>
        <w:tc>
          <w:tcPr>
            <w:tcW w:w="3406" w:type="dxa"/>
          </w:tcPr>
          <w:p w14:paraId="43746BA9"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rPr>
              <w:t>Time period is 5 years and it is counted from 1</w:t>
            </w:r>
            <w:r w:rsidRPr="00AE27A7">
              <w:rPr>
                <w:rFonts w:ascii="Arial" w:hAnsi="Arial" w:cs="Arial"/>
                <w:sz w:val="22"/>
                <w:szCs w:val="22"/>
                <w:vertAlign w:val="superscript"/>
                <w:lang w:val="en-US"/>
              </w:rPr>
              <w:t>st</w:t>
            </w:r>
            <w:r w:rsidRPr="00AE27A7">
              <w:rPr>
                <w:rFonts w:ascii="Arial" w:hAnsi="Arial" w:cs="Arial"/>
                <w:sz w:val="22"/>
                <w:szCs w:val="22"/>
                <w:lang w:val="en-US"/>
              </w:rPr>
              <w:t xml:space="preserve"> January of the first reference year. “5 years” refers to a period from 1</w:t>
            </w:r>
            <w:r w:rsidRPr="00AE27A7">
              <w:rPr>
                <w:rFonts w:ascii="Arial" w:hAnsi="Arial" w:cs="Arial"/>
                <w:sz w:val="22"/>
                <w:szCs w:val="22"/>
                <w:vertAlign w:val="superscript"/>
                <w:lang w:val="en-US"/>
              </w:rPr>
              <w:t>st</w:t>
            </w:r>
            <w:r w:rsidRPr="00AE27A7">
              <w:rPr>
                <w:rFonts w:ascii="Arial" w:hAnsi="Arial" w:cs="Arial"/>
                <w:sz w:val="22"/>
                <w:szCs w:val="22"/>
                <w:lang w:val="en-US"/>
              </w:rPr>
              <w:t xml:space="preserve"> January 2011 to 31</w:t>
            </w:r>
            <w:r w:rsidRPr="00AE27A7">
              <w:rPr>
                <w:rFonts w:ascii="Arial" w:hAnsi="Arial" w:cs="Arial"/>
                <w:sz w:val="22"/>
                <w:szCs w:val="22"/>
                <w:vertAlign w:val="superscript"/>
                <w:lang w:val="en-US"/>
              </w:rPr>
              <w:t>st</w:t>
            </w:r>
            <w:r w:rsidRPr="00AE27A7">
              <w:rPr>
                <w:rFonts w:ascii="Arial" w:hAnsi="Arial" w:cs="Arial"/>
                <w:sz w:val="22"/>
                <w:szCs w:val="22"/>
                <w:lang w:val="en-US"/>
              </w:rPr>
              <w:t xml:space="preserve"> December 2015. For clarity, the projects in this case must have finished during this period, but not necessarily started after 1</w:t>
            </w:r>
            <w:r w:rsidRPr="00AE27A7">
              <w:rPr>
                <w:rFonts w:ascii="Arial" w:hAnsi="Arial" w:cs="Arial"/>
                <w:sz w:val="22"/>
                <w:szCs w:val="22"/>
                <w:vertAlign w:val="superscript"/>
                <w:lang w:val="en-US"/>
              </w:rPr>
              <w:t>st</w:t>
            </w:r>
            <w:r w:rsidRPr="00AE27A7">
              <w:rPr>
                <w:rFonts w:ascii="Arial" w:hAnsi="Arial" w:cs="Arial"/>
                <w:sz w:val="22"/>
                <w:szCs w:val="22"/>
                <w:lang w:val="en-US"/>
              </w:rPr>
              <w:t xml:space="preserve"> January 2011.</w:t>
            </w:r>
          </w:p>
        </w:tc>
      </w:tr>
      <w:tr w:rsidR="00CE093B" w:rsidRPr="00AE27A7" w14:paraId="6A135B3E" w14:textId="77777777" w:rsidTr="00AE27A7">
        <w:tc>
          <w:tcPr>
            <w:tcW w:w="3020" w:type="dxa"/>
          </w:tcPr>
          <w:p w14:paraId="60B00F7A"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rPr>
              <w:t>Terms of Reference</w:t>
            </w:r>
          </w:p>
        </w:tc>
        <w:tc>
          <w:tcPr>
            <w:tcW w:w="3019" w:type="dxa"/>
          </w:tcPr>
          <w:p w14:paraId="5D4EA15F" w14:textId="77777777" w:rsidR="00CE093B" w:rsidRPr="00AE27A7" w:rsidRDefault="00CE093B" w:rsidP="00CE093B">
            <w:pPr>
              <w:jc w:val="both"/>
              <w:rPr>
                <w:rFonts w:ascii="Arial" w:hAnsi="Arial" w:cs="Arial"/>
                <w:sz w:val="22"/>
                <w:szCs w:val="22"/>
                <w:lang w:val="en-US" w:eastAsia="zh-CN"/>
              </w:rPr>
            </w:pPr>
            <w:proofErr w:type="spellStart"/>
            <w:r w:rsidRPr="00AE27A7">
              <w:rPr>
                <w:rFonts w:ascii="Arial" w:hAnsi="Arial" w:cs="Arial"/>
                <w:sz w:val="22"/>
                <w:szCs w:val="22"/>
                <w:lang w:val="en-US"/>
              </w:rPr>
              <w:t>ToR</w:t>
            </w:r>
            <w:proofErr w:type="spellEnd"/>
          </w:p>
        </w:tc>
        <w:tc>
          <w:tcPr>
            <w:tcW w:w="3406" w:type="dxa"/>
          </w:tcPr>
          <w:p w14:paraId="2C91A27D" w14:textId="77777777" w:rsidR="00CE093B" w:rsidRPr="00AE27A7" w:rsidRDefault="00CE093B" w:rsidP="00CE093B">
            <w:pPr>
              <w:jc w:val="both"/>
              <w:rPr>
                <w:rFonts w:ascii="Arial" w:hAnsi="Arial" w:cs="Arial"/>
                <w:sz w:val="22"/>
                <w:szCs w:val="22"/>
                <w:lang w:val="en-US" w:eastAsia="zh-CN"/>
              </w:rPr>
            </w:pPr>
          </w:p>
        </w:tc>
      </w:tr>
      <w:tr w:rsidR="00CE093B" w:rsidRPr="00AE27A7" w14:paraId="2A34426D" w14:textId="77777777" w:rsidTr="00AE27A7">
        <w:tc>
          <w:tcPr>
            <w:tcW w:w="3020" w:type="dxa"/>
          </w:tcPr>
          <w:p w14:paraId="03A03E75"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 xml:space="preserve">Enterprise Resource Planning </w:t>
            </w:r>
          </w:p>
        </w:tc>
        <w:tc>
          <w:tcPr>
            <w:tcW w:w="3019" w:type="dxa"/>
          </w:tcPr>
          <w:p w14:paraId="3588B551"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ERP</w:t>
            </w:r>
          </w:p>
        </w:tc>
        <w:tc>
          <w:tcPr>
            <w:tcW w:w="3406" w:type="dxa"/>
          </w:tcPr>
          <w:p w14:paraId="58A0C1B6" w14:textId="77777777" w:rsidR="00CE093B" w:rsidRPr="00AE27A7" w:rsidRDefault="00CE093B" w:rsidP="00CE093B">
            <w:pPr>
              <w:jc w:val="both"/>
              <w:rPr>
                <w:rFonts w:ascii="Arial" w:hAnsi="Arial" w:cs="Arial"/>
                <w:sz w:val="22"/>
                <w:szCs w:val="22"/>
                <w:lang w:val="en-US" w:eastAsia="zh-CN"/>
              </w:rPr>
            </w:pPr>
          </w:p>
        </w:tc>
      </w:tr>
      <w:tr w:rsidR="00CE093B" w:rsidRPr="00AE27A7" w14:paraId="0E7E0FA8" w14:textId="77777777" w:rsidTr="00AE27A7">
        <w:tc>
          <w:tcPr>
            <w:tcW w:w="3020" w:type="dxa"/>
          </w:tcPr>
          <w:p w14:paraId="31E52B3C"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Value Added Tax</w:t>
            </w:r>
          </w:p>
        </w:tc>
        <w:tc>
          <w:tcPr>
            <w:tcW w:w="3019" w:type="dxa"/>
          </w:tcPr>
          <w:p w14:paraId="3FB87C42"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VAT</w:t>
            </w:r>
          </w:p>
        </w:tc>
        <w:tc>
          <w:tcPr>
            <w:tcW w:w="3406" w:type="dxa"/>
          </w:tcPr>
          <w:p w14:paraId="2383B330" w14:textId="77777777" w:rsidR="00CE093B" w:rsidRPr="00AE27A7" w:rsidRDefault="00CE093B" w:rsidP="00CE093B">
            <w:pPr>
              <w:jc w:val="both"/>
              <w:rPr>
                <w:rFonts w:ascii="Arial" w:hAnsi="Arial" w:cs="Arial"/>
                <w:sz w:val="22"/>
                <w:szCs w:val="22"/>
                <w:lang w:val="en-US" w:eastAsia="zh-CN"/>
              </w:rPr>
            </w:pPr>
          </w:p>
        </w:tc>
      </w:tr>
      <w:tr w:rsidR="00CE093B" w:rsidRPr="00AE27A7" w14:paraId="5AFE59BF" w14:textId="77777777" w:rsidTr="00AE27A7">
        <w:tc>
          <w:tcPr>
            <w:tcW w:w="3020" w:type="dxa"/>
          </w:tcPr>
          <w:p w14:paraId="152B63FF"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Public Enterprise EPS</w:t>
            </w:r>
          </w:p>
        </w:tc>
        <w:tc>
          <w:tcPr>
            <w:tcW w:w="3019" w:type="dxa"/>
          </w:tcPr>
          <w:p w14:paraId="3CA7D772" w14:textId="77777777" w:rsidR="00CE093B" w:rsidRPr="00AE27A7" w:rsidRDefault="00CE093B" w:rsidP="00CE093B">
            <w:pPr>
              <w:jc w:val="both"/>
              <w:rPr>
                <w:rFonts w:ascii="Arial" w:hAnsi="Arial" w:cs="Arial"/>
                <w:sz w:val="22"/>
                <w:szCs w:val="22"/>
                <w:lang w:val="en-US" w:eastAsia="zh-CN"/>
              </w:rPr>
            </w:pPr>
            <w:r w:rsidRPr="00AE27A7">
              <w:rPr>
                <w:rFonts w:ascii="Arial" w:hAnsi="Arial" w:cs="Arial"/>
                <w:sz w:val="22"/>
                <w:szCs w:val="22"/>
                <w:lang w:val="en-US" w:eastAsia="zh-CN"/>
              </w:rPr>
              <w:t>PE EPS</w:t>
            </w:r>
          </w:p>
        </w:tc>
        <w:tc>
          <w:tcPr>
            <w:tcW w:w="3406" w:type="dxa"/>
          </w:tcPr>
          <w:p w14:paraId="0E0117E5" w14:textId="77777777" w:rsidR="00CE093B" w:rsidRPr="00AE27A7" w:rsidRDefault="00CE093B" w:rsidP="00CE093B">
            <w:pPr>
              <w:jc w:val="both"/>
              <w:rPr>
                <w:rFonts w:ascii="Arial" w:hAnsi="Arial" w:cs="Arial"/>
                <w:sz w:val="22"/>
                <w:szCs w:val="22"/>
                <w:lang w:val="en-US" w:eastAsia="zh-CN"/>
              </w:rPr>
            </w:pPr>
          </w:p>
        </w:tc>
      </w:tr>
    </w:tbl>
    <w:p w14:paraId="6AC5DF02" w14:textId="77777777" w:rsidR="00CE093B" w:rsidRPr="00CE093B" w:rsidRDefault="00CE093B" w:rsidP="00CE093B">
      <w:pPr>
        <w:jc w:val="both"/>
        <w:rPr>
          <w:rFonts w:ascii="Arial" w:hAnsi="Arial" w:cs="Arial"/>
          <w:sz w:val="22"/>
          <w:szCs w:val="22"/>
          <w:lang w:val="en-US" w:eastAsia="zh-CN"/>
        </w:rPr>
      </w:pPr>
    </w:p>
    <w:p w14:paraId="44093BC6" w14:textId="77777777" w:rsidR="00CE093B" w:rsidRPr="00CE093B" w:rsidRDefault="00CE093B" w:rsidP="00CE093B">
      <w:pPr>
        <w:jc w:val="both"/>
        <w:rPr>
          <w:rFonts w:ascii="Arial" w:hAnsi="Arial" w:cs="Arial"/>
          <w:sz w:val="22"/>
          <w:szCs w:val="22"/>
          <w:lang w:val="en-US" w:eastAsia="zh-CN"/>
        </w:rPr>
      </w:pPr>
    </w:p>
    <w:p w14:paraId="3146F213" w14:textId="77777777" w:rsidR="00CE093B" w:rsidRPr="00CE093B" w:rsidRDefault="00CE093B" w:rsidP="00CE093B">
      <w:pPr>
        <w:jc w:val="both"/>
        <w:rPr>
          <w:rFonts w:ascii="Arial" w:hAnsi="Arial" w:cs="Arial"/>
          <w:sz w:val="22"/>
          <w:szCs w:val="22"/>
          <w:lang w:val="en-US" w:eastAsia="zh-CN"/>
        </w:rPr>
      </w:pPr>
    </w:p>
    <w:p w14:paraId="09C17FE6" w14:textId="77777777" w:rsidR="00CE093B" w:rsidRPr="00CE093B" w:rsidRDefault="00CE093B" w:rsidP="00CE093B">
      <w:pPr>
        <w:jc w:val="both"/>
        <w:rPr>
          <w:rFonts w:ascii="Arial" w:hAnsi="Arial" w:cs="Arial"/>
          <w:sz w:val="22"/>
          <w:szCs w:val="22"/>
          <w:lang w:val="en-US" w:eastAsia="zh-CN"/>
        </w:rPr>
      </w:pPr>
    </w:p>
    <w:p w14:paraId="5F54487C" w14:textId="77777777" w:rsidR="00CE093B" w:rsidRPr="00CE093B" w:rsidRDefault="00CE093B" w:rsidP="00CE093B">
      <w:pPr>
        <w:jc w:val="both"/>
        <w:rPr>
          <w:rFonts w:ascii="Arial" w:hAnsi="Arial" w:cs="Arial"/>
          <w:b/>
          <w:sz w:val="22"/>
          <w:szCs w:val="22"/>
          <w:lang w:val="en-US" w:eastAsia="zh-CN"/>
        </w:rPr>
      </w:pPr>
    </w:p>
    <w:p w14:paraId="3F6DA426" w14:textId="77777777" w:rsidR="00CE093B" w:rsidRPr="00CE093B" w:rsidRDefault="00CE093B" w:rsidP="00CE093B">
      <w:pPr>
        <w:jc w:val="both"/>
        <w:rPr>
          <w:rFonts w:ascii="Arial" w:hAnsi="Arial" w:cs="Arial"/>
          <w:b/>
          <w:sz w:val="22"/>
          <w:szCs w:val="22"/>
          <w:lang w:val="en-US" w:eastAsia="zh-CN"/>
        </w:rPr>
      </w:pPr>
      <w:r w:rsidRPr="00CE093B">
        <w:rPr>
          <w:rFonts w:ascii="Arial" w:hAnsi="Arial" w:cs="Arial"/>
          <w:b/>
          <w:sz w:val="22"/>
          <w:szCs w:val="22"/>
          <w:lang w:val="en-US" w:eastAsia="zh-CN"/>
        </w:rPr>
        <w:t>3.2 TERMS OF REFERENCE</w:t>
      </w:r>
    </w:p>
    <w:p w14:paraId="6C3F1D3E" w14:textId="77777777" w:rsidR="00CE093B" w:rsidRPr="00CE093B" w:rsidRDefault="00CE093B" w:rsidP="00CE093B">
      <w:pPr>
        <w:jc w:val="both"/>
        <w:rPr>
          <w:rFonts w:ascii="Arial" w:hAnsi="Arial" w:cs="Arial"/>
          <w:sz w:val="22"/>
          <w:szCs w:val="22"/>
          <w:lang w:val="en-US" w:eastAsia="zh-CN"/>
        </w:rPr>
      </w:pPr>
    </w:p>
    <w:p w14:paraId="4C51D2C0"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Terms of Reference for subject public procurement of the services is included in this part of Tender Documents. </w:t>
      </w:r>
    </w:p>
    <w:p w14:paraId="7A0EFA12" w14:textId="77777777" w:rsidR="00CE093B" w:rsidRPr="00CE093B" w:rsidRDefault="00CE093B" w:rsidP="00CE093B">
      <w:pPr>
        <w:jc w:val="both"/>
        <w:rPr>
          <w:rFonts w:ascii="Arial" w:hAnsi="Arial" w:cs="Arial"/>
          <w:sz w:val="22"/>
          <w:szCs w:val="22"/>
          <w:lang w:val="en-US" w:eastAsia="zh-CN"/>
        </w:rPr>
      </w:pPr>
    </w:p>
    <w:p w14:paraId="2B9C7B14"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3.2.1. Introduction </w:t>
      </w:r>
    </w:p>
    <w:p w14:paraId="2D2A6F88" w14:textId="77777777" w:rsidR="00CE093B" w:rsidRPr="00CE093B" w:rsidRDefault="00CE093B" w:rsidP="00CE093B">
      <w:pPr>
        <w:jc w:val="both"/>
        <w:rPr>
          <w:rFonts w:ascii="Arial" w:hAnsi="Arial" w:cs="Arial"/>
          <w:sz w:val="22"/>
          <w:szCs w:val="22"/>
          <w:lang w:val="en-US" w:eastAsia="zh-CN"/>
        </w:rPr>
      </w:pPr>
    </w:p>
    <w:p w14:paraId="50056FE6"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lastRenderedPageBreak/>
        <w:t>Public Enterprise Electric Power Industry of Serbia (PE EPS), a state-owned electricity company, is undertaking major reorganization efforts to transform itself into an efficient regional market player able to compete in Serbian electricity market.</w:t>
      </w:r>
    </w:p>
    <w:p w14:paraId="7BA2ACEF"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Regulatory reforms with increased competition and integration of EPS into regional market represent a great challenge for EPS. On the other hand, organizational restructuring and significant performance improvements open possibilities for EPS to become one of the leading electricity companies in the region.</w:t>
      </w:r>
    </w:p>
    <w:p w14:paraId="2AD1399F"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Restructuring of the Serbian energy market started by adoption of the 2004 Energy Law establishing the Energy Agency of the Republic of Serbia (AERS), unbundling of the Transmission System Operator (TSO) into a separate enterprise and divesting some of the non-core EPS activities. In 2013, a new legal entity EPS Supply was established within the EPS group dealing with electricity supply. After EPS Supply began its performance, distribution and supply activities were legally unbundled. Although this represents a significant progress, much of important work remains to be done including: corporatization and centralization of governance and business processes; performance improvement through operational restructuring; improved corporate image and communication with various stakeholders, etc. All above mentioned is related to downstream of power supply chain in which EPS would like to keep dominant role. In order to secure this position, a few significant changes will be implemented in up stream of power supply chain covered by EPS (power generation) and the meeting point of up and down stream – electricity trade.</w:t>
      </w:r>
    </w:p>
    <w:p w14:paraId="379C58B6"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Those changes consist of restructuring and tight integration of two key EPS processes:</w:t>
      </w:r>
    </w:p>
    <w:p w14:paraId="040410B1" w14:textId="77777777" w:rsidR="00CE093B" w:rsidRPr="00CE093B" w:rsidRDefault="00CE093B" w:rsidP="00BB39DE">
      <w:pPr>
        <w:numPr>
          <w:ilvl w:val="0"/>
          <w:numId w:val="51"/>
        </w:numPr>
        <w:suppressAutoHyphens w:val="0"/>
        <w:spacing w:after="200" w:line="276" w:lineRule="auto"/>
        <w:contextualSpacing/>
        <w:rPr>
          <w:rFonts w:ascii="Arial" w:eastAsia="Calibri" w:hAnsi="Arial" w:cs="Arial"/>
          <w:sz w:val="22"/>
          <w:szCs w:val="22"/>
          <w:lang w:val="en-US" w:eastAsia="zh-CN"/>
        </w:rPr>
      </w:pPr>
      <w:r w:rsidRPr="00CE093B">
        <w:rPr>
          <w:rFonts w:ascii="Arial" w:eastAsia="Calibri" w:hAnsi="Arial" w:cs="Arial"/>
          <w:sz w:val="22"/>
          <w:szCs w:val="22"/>
          <w:lang w:val="en-US" w:eastAsia="zh-CN"/>
        </w:rPr>
        <w:t>real time management of power generation, and</w:t>
      </w:r>
    </w:p>
    <w:p w14:paraId="2B011039"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proofErr w:type="gramStart"/>
      <w:r w:rsidRPr="00CE093B">
        <w:rPr>
          <w:rFonts w:ascii="Arial" w:eastAsia="Calibri" w:hAnsi="Arial" w:cs="Arial"/>
          <w:sz w:val="22"/>
          <w:szCs w:val="22"/>
          <w:lang w:val="en-US" w:eastAsia="zh-CN"/>
        </w:rPr>
        <w:t>real</w:t>
      </w:r>
      <w:proofErr w:type="gramEnd"/>
      <w:r w:rsidRPr="00CE093B">
        <w:rPr>
          <w:rFonts w:ascii="Arial" w:eastAsia="Calibri" w:hAnsi="Arial" w:cs="Arial"/>
          <w:sz w:val="22"/>
          <w:szCs w:val="22"/>
          <w:lang w:val="en-US" w:eastAsia="zh-CN"/>
        </w:rPr>
        <w:t xml:space="preserve"> time electricity trading. </w:t>
      </w:r>
    </w:p>
    <w:p w14:paraId="62D81DD7"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Design, implementation and execution should be done in situation when:</w:t>
      </w:r>
    </w:p>
    <w:p w14:paraId="17FDB7B8"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     </w:t>
      </w:r>
      <w:proofErr w:type="gramStart"/>
      <w:r w:rsidRPr="00CE093B">
        <w:rPr>
          <w:rFonts w:ascii="Arial" w:hAnsi="Arial" w:cs="Arial"/>
          <w:sz w:val="22"/>
          <w:szCs w:val="22"/>
          <w:lang w:val="en-US" w:eastAsia="zh-CN"/>
        </w:rPr>
        <w:t>all</w:t>
      </w:r>
      <w:proofErr w:type="gramEnd"/>
      <w:r w:rsidRPr="00CE093B">
        <w:rPr>
          <w:rFonts w:ascii="Arial" w:hAnsi="Arial" w:cs="Arial"/>
          <w:sz w:val="22"/>
          <w:szCs w:val="22"/>
          <w:lang w:val="en-US" w:eastAsia="zh-CN"/>
        </w:rPr>
        <w:t xml:space="preserve"> customers except households are obliged to buy electricity on the free market since 1</w:t>
      </w:r>
      <w:r w:rsidRPr="00CE093B">
        <w:rPr>
          <w:rFonts w:ascii="Arial" w:hAnsi="Arial" w:cs="Arial"/>
          <w:sz w:val="22"/>
          <w:szCs w:val="22"/>
          <w:vertAlign w:val="superscript"/>
          <w:lang w:val="en-US" w:eastAsia="zh-CN"/>
        </w:rPr>
        <w:t>st</w:t>
      </w:r>
      <w:r w:rsidRPr="00CE093B">
        <w:rPr>
          <w:rFonts w:ascii="Arial" w:hAnsi="Arial" w:cs="Arial"/>
          <w:sz w:val="22"/>
          <w:szCs w:val="22"/>
          <w:lang w:val="en-US" w:eastAsia="zh-CN"/>
        </w:rPr>
        <w:t xml:space="preserve"> January 2015.</w:t>
      </w:r>
    </w:p>
    <w:p w14:paraId="7B7DD5EC" w14:textId="77777777" w:rsidR="00CE093B" w:rsidRPr="00CE093B" w:rsidRDefault="00CE093B" w:rsidP="00CE093B">
      <w:pPr>
        <w:jc w:val="both"/>
        <w:rPr>
          <w:rFonts w:ascii="Arial" w:hAnsi="Arial" w:cs="Arial"/>
          <w:sz w:val="22"/>
          <w:szCs w:val="22"/>
          <w:lang w:val="en-US" w:eastAsia="zh-CN"/>
        </w:rPr>
      </w:pPr>
    </w:p>
    <w:p w14:paraId="2584B4E6"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In addition to own needs to buy and sell electricity, liberalized market will bring EPS increased revenues in specific segments e.g. in </w:t>
      </w:r>
      <w:r w:rsidRPr="00CE093B">
        <w:rPr>
          <w:rFonts w:ascii="Arial" w:hAnsi="Arial" w:cs="Arial"/>
          <w:bCs/>
          <w:sz w:val="22"/>
          <w:szCs w:val="22"/>
          <w:lang w:val="en-US" w:eastAsia="zh-CN"/>
        </w:rPr>
        <w:t>system (ancillary) services market</w:t>
      </w:r>
      <w:r w:rsidRPr="00CE093B">
        <w:rPr>
          <w:rFonts w:ascii="Arial" w:hAnsi="Arial" w:cs="Arial"/>
          <w:sz w:val="22"/>
          <w:szCs w:val="22"/>
          <w:lang w:val="en-US" w:eastAsia="zh-CN"/>
        </w:rPr>
        <w:t>.</w:t>
      </w:r>
    </w:p>
    <w:p w14:paraId="6F1CA043"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To facilitate electricity trade processes restructuring in EPS and enable their efficient implementation, it is necessary to engage an external supplier who will provide:</w:t>
      </w:r>
    </w:p>
    <w:p w14:paraId="383D19D5" w14:textId="75D9CDAD" w:rsidR="00CE093B" w:rsidRPr="00CE093B" w:rsidRDefault="00CE093B" w:rsidP="00BB39DE">
      <w:pPr>
        <w:numPr>
          <w:ilvl w:val="2"/>
          <w:numId w:val="102"/>
        </w:numPr>
        <w:jc w:val="both"/>
        <w:rPr>
          <w:rFonts w:ascii="Arial" w:hAnsi="Arial" w:cs="Arial"/>
          <w:sz w:val="22"/>
          <w:szCs w:val="22"/>
          <w:lang w:val="en-US" w:eastAsia="zh-CN"/>
        </w:rPr>
      </w:pPr>
      <w:r w:rsidRPr="00CE093B">
        <w:rPr>
          <w:rFonts w:ascii="Arial" w:hAnsi="Arial" w:cs="Arial"/>
          <w:sz w:val="22"/>
          <w:szCs w:val="22"/>
          <w:lang w:val="en-US" w:eastAsia="zh-CN"/>
        </w:rPr>
        <w:t>own IT solution (information system) to support electricity planning and dispatching control which functionality fulfils requirements defined in section</w:t>
      </w:r>
      <w:r w:rsidR="00434935">
        <w:rPr>
          <w:rFonts w:ascii="Arial" w:hAnsi="Arial" w:cs="Arial"/>
          <w:sz w:val="22"/>
          <w:szCs w:val="22"/>
          <w:lang w:val="en-US" w:eastAsia="zh-CN"/>
        </w:rPr>
        <w:t>s</w:t>
      </w:r>
      <w:r w:rsidRPr="00CE093B">
        <w:rPr>
          <w:rFonts w:ascii="Arial" w:hAnsi="Arial" w:cs="Arial"/>
          <w:sz w:val="22"/>
          <w:szCs w:val="22"/>
          <w:lang w:val="en-US" w:eastAsia="zh-CN"/>
        </w:rPr>
        <w:t xml:space="preserve"> 3.</w:t>
      </w:r>
      <w:r w:rsidR="00434935">
        <w:rPr>
          <w:rFonts w:ascii="Arial" w:hAnsi="Arial" w:cs="Arial"/>
          <w:sz w:val="22"/>
          <w:szCs w:val="22"/>
          <w:lang w:val="en-US" w:eastAsia="zh-CN"/>
        </w:rPr>
        <w:t>2</w:t>
      </w:r>
      <w:r w:rsidRPr="00CE093B">
        <w:rPr>
          <w:rFonts w:ascii="Arial" w:hAnsi="Arial" w:cs="Arial"/>
          <w:sz w:val="22"/>
          <w:szCs w:val="22"/>
          <w:lang w:val="en-US" w:eastAsia="zh-CN"/>
        </w:rPr>
        <w:t>.5 – 3.</w:t>
      </w:r>
      <w:r w:rsidR="00434935">
        <w:rPr>
          <w:rFonts w:ascii="Arial" w:hAnsi="Arial" w:cs="Arial"/>
          <w:sz w:val="22"/>
          <w:szCs w:val="22"/>
          <w:lang w:val="en-US" w:eastAsia="zh-CN"/>
        </w:rPr>
        <w:t>2</w:t>
      </w:r>
      <w:r w:rsidRPr="00CE093B">
        <w:rPr>
          <w:rFonts w:ascii="Arial" w:hAnsi="Arial" w:cs="Arial"/>
          <w:sz w:val="22"/>
          <w:szCs w:val="22"/>
          <w:lang w:val="en-US" w:eastAsia="zh-CN"/>
        </w:rPr>
        <w:t xml:space="preserve">.10 </w:t>
      </w:r>
      <w:r w:rsidR="00434935">
        <w:rPr>
          <w:rFonts w:ascii="Arial" w:hAnsi="Arial" w:cs="Arial"/>
          <w:sz w:val="22"/>
          <w:szCs w:val="22"/>
          <w:lang w:val="en-US" w:eastAsia="zh-CN"/>
        </w:rPr>
        <w:t xml:space="preserve">and 3.3.1 – 3.3.5 </w:t>
      </w:r>
      <w:r w:rsidRPr="00CE093B">
        <w:rPr>
          <w:rFonts w:ascii="Arial" w:hAnsi="Arial" w:cs="Arial"/>
          <w:sz w:val="22"/>
          <w:szCs w:val="22"/>
          <w:lang w:val="en-US" w:eastAsia="zh-CN"/>
        </w:rPr>
        <w:t>of this document,</w:t>
      </w:r>
    </w:p>
    <w:p w14:paraId="1B14E503" w14:textId="77777777" w:rsidR="00CE093B" w:rsidRPr="00CE093B" w:rsidRDefault="00CE093B" w:rsidP="00BB39DE">
      <w:pPr>
        <w:numPr>
          <w:ilvl w:val="2"/>
          <w:numId w:val="102"/>
        </w:numPr>
        <w:jc w:val="both"/>
        <w:rPr>
          <w:rFonts w:ascii="Arial" w:hAnsi="Arial" w:cs="Arial"/>
          <w:sz w:val="22"/>
          <w:szCs w:val="22"/>
          <w:lang w:val="en-US" w:eastAsia="zh-CN"/>
        </w:rPr>
      </w:pPr>
      <w:r w:rsidRPr="00CE093B">
        <w:rPr>
          <w:rFonts w:ascii="Arial" w:hAnsi="Arial" w:cs="Arial"/>
          <w:sz w:val="22"/>
          <w:szCs w:val="22"/>
          <w:lang w:val="en-US" w:eastAsia="zh-CN"/>
        </w:rPr>
        <w:t>sufficient experience, understanding of the environment of a large integrated electricity utility (generation, distribution and supply), current electricity market and market trends (including legislation) and sufficient local Serbian resources to:</w:t>
      </w:r>
    </w:p>
    <w:p w14:paraId="0BA25565" w14:textId="700911C2" w:rsidR="00CE093B" w:rsidRPr="00CE093B" w:rsidRDefault="00F95EDF" w:rsidP="00BB39DE">
      <w:pPr>
        <w:numPr>
          <w:ilvl w:val="0"/>
          <w:numId w:val="103"/>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Analyze</w:t>
      </w:r>
      <w:r w:rsidR="00CE093B" w:rsidRPr="00CE093B">
        <w:rPr>
          <w:rFonts w:ascii="Arial" w:eastAsia="Calibri" w:hAnsi="Arial" w:cs="Arial"/>
          <w:sz w:val="22"/>
          <w:szCs w:val="22"/>
          <w:lang w:val="en-US" w:eastAsia="zh-CN"/>
        </w:rPr>
        <w:t xml:space="preserve"> current relevant processes of EPS and define business requirements,</w:t>
      </w:r>
    </w:p>
    <w:p w14:paraId="6DB2CB18" w14:textId="77777777" w:rsidR="00CE093B" w:rsidRPr="00CE093B" w:rsidRDefault="00CE093B" w:rsidP="00BB39DE">
      <w:pPr>
        <w:numPr>
          <w:ilvl w:val="0"/>
          <w:numId w:val="103"/>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hAnsi="Arial" w:cs="Arial"/>
          <w:sz w:val="22"/>
          <w:szCs w:val="22"/>
          <w:lang w:val="en-US" w:eastAsia="zh-CN"/>
        </w:rPr>
        <w:t>Implement, customize or further develop existing solution,</w:t>
      </w:r>
    </w:p>
    <w:p w14:paraId="7F265BE4" w14:textId="77777777" w:rsidR="00CE093B" w:rsidRPr="00CE093B" w:rsidRDefault="00CE093B" w:rsidP="00BB39DE">
      <w:pPr>
        <w:numPr>
          <w:ilvl w:val="0"/>
          <w:numId w:val="103"/>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hAnsi="Arial" w:cs="Arial"/>
          <w:sz w:val="22"/>
          <w:szCs w:val="22"/>
          <w:lang w:val="en-US" w:eastAsia="zh-CN"/>
        </w:rPr>
        <w:t>Provide operation support after successful implementation of CDS within EPS,</w:t>
      </w:r>
    </w:p>
    <w:p w14:paraId="7DA0238C" w14:textId="77777777" w:rsidR="00CE093B" w:rsidRPr="00CE093B" w:rsidRDefault="00CE093B" w:rsidP="00BB39DE">
      <w:pPr>
        <w:numPr>
          <w:ilvl w:val="0"/>
          <w:numId w:val="103"/>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hAnsi="Arial" w:cs="Arial"/>
          <w:sz w:val="22"/>
          <w:szCs w:val="22"/>
          <w:lang w:val="en-US" w:eastAsia="zh-CN"/>
        </w:rPr>
        <w:t>Extend CDS solution functionality in EPS and/or integrate it with other systems in future such as ERP solution, electricity trading and risk management, etc</w:t>
      </w:r>
      <w:r w:rsidRPr="00CE093B">
        <w:rPr>
          <w:rFonts w:ascii="Arial" w:eastAsia="Calibri" w:hAnsi="Arial" w:cs="Arial"/>
          <w:sz w:val="22"/>
          <w:szCs w:val="22"/>
          <w:lang w:val="en-US" w:eastAsia="zh-CN"/>
        </w:rPr>
        <w:t>.</w:t>
      </w:r>
    </w:p>
    <w:p w14:paraId="0380BD74" w14:textId="77777777" w:rsidR="00CE093B" w:rsidRDefault="00CE093B" w:rsidP="00CE093B">
      <w:pPr>
        <w:jc w:val="both"/>
        <w:rPr>
          <w:rFonts w:ascii="Arial" w:hAnsi="Arial" w:cs="Arial"/>
          <w:sz w:val="22"/>
          <w:szCs w:val="22"/>
          <w:lang w:val="en-US" w:eastAsia="zh-CN"/>
        </w:rPr>
      </w:pPr>
    </w:p>
    <w:p w14:paraId="35D1DCCC" w14:textId="77777777" w:rsidR="00441476" w:rsidRDefault="00441476" w:rsidP="00CE093B">
      <w:pPr>
        <w:jc w:val="both"/>
        <w:rPr>
          <w:rFonts w:ascii="Arial" w:hAnsi="Arial" w:cs="Arial"/>
          <w:sz w:val="22"/>
          <w:szCs w:val="22"/>
          <w:lang w:val="en-US" w:eastAsia="zh-CN"/>
        </w:rPr>
      </w:pPr>
    </w:p>
    <w:p w14:paraId="4F104EE2" w14:textId="77777777" w:rsidR="00441476" w:rsidRPr="00CE093B" w:rsidRDefault="00441476" w:rsidP="00CE093B">
      <w:pPr>
        <w:jc w:val="both"/>
        <w:rPr>
          <w:rFonts w:ascii="Arial" w:hAnsi="Arial" w:cs="Arial"/>
          <w:sz w:val="22"/>
          <w:szCs w:val="22"/>
          <w:lang w:val="en-US" w:eastAsia="zh-CN"/>
        </w:rPr>
      </w:pPr>
    </w:p>
    <w:p w14:paraId="7CF0CDE6"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3.2.2 </w:t>
      </w:r>
      <w:bookmarkStart w:id="11" w:name="_Toc388979893"/>
      <w:r w:rsidRPr="00CE093B">
        <w:rPr>
          <w:rFonts w:ascii="Arial" w:hAnsi="Arial" w:cs="Arial"/>
          <w:sz w:val="22"/>
          <w:szCs w:val="22"/>
          <w:lang w:val="en-US" w:eastAsia="zh-CN"/>
        </w:rPr>
        <w:t>EPS - Company Overview</w:t>
      </w:r>
      <w:bookmarkEnd w:id="11"/>
    </w:p>
    <w:p w14:paraId="3D17EAB0" w14:textId="77777777" w:rsidR="00CE093B" w:rsidRPr="00CE093B" w:rsidRDefault="00CE093B" w:rsidP="00CE093B">
      <w:pPr>
        <w:jc w:val="both"/>
        <w:rPr>
          <w:rFonts w:ascii="Arial" w:hAnsi="Arial" w:cs="Arial"/>
          <w:sz w:val="22"/>
          <w:szCs w:val="22"/>
          <w:lang w:val="en-US" w:eastAsia="zh-CN"/>
        </w:rPr>
      </w:pPr>
    </w:p>
    <w:p w14:paraId="59933EC6"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EPS as an integrated power utility covers the entire power value chain, from mining, through electricity generation and distribution, up to electricity trading and supply. EPS group dominates the electricity market in Serbia, being the only significant player covering entire lignite production and 99% of power generation in Serbia. EPS also controls distribution system operator in Serbia, as well as its daughter company.  </w:t>
      </w:r>
    </w:p>
    <w:p w14:paraId="00DC0DCC"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At the same time, EPS should stay flexible enough to respond to new possibilities and pressure of competition. This requires a combination of the following:</w:t>
      </w:r>
    </w:p>
    <w:p w14:paraId="1509F2C0"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industry overall knowledge,</w:t>
      </w:r>
    </w:p>
    <w:p w14:paraId="39B26699"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strong business processes and</w:t>
      </w:r>
    </w:p>
    <w:p w14:paraId="0C16DF6D" w14:textId="0E2BBA61"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proofErr w:type="gramStart"/>
      <w:r w:rsidRPr="00CE093B">
        <w:rPr>
          <w:rFonts w:ascii="Arial" w:eastAsia="Calibri" w:hAnsi="Arial" w:cs="Arial"/>
          <w:sz w:val="22"/>
          <w:szCs w:val="22"/>
          <w:lang w:val="en-US" w:eastAsia="zh-CN"/>
        </w:rPr>
        <w:t>integrated</w:t>
      </w:r>
      <w:proofErr w:type="gramEnd"/>
      <w:r w:rsidRPr="00CE093B">
        <w:rPr>
          <w:rFonts w:ascii="Arial" w:eastAsia="Calibri" w:hAnsi="Arial" w:cs="Arial"/>
          <w:sz w:val="22"/>
          <w:szCs w:val="22"/>
          <w:lang w:val="en-US" w:eastAsia="zh-CN"/>
        </w:rPr>
        <w:t xml:space="preserve">, </w:t>
      </w:r>
      <w:r w:rsidR="00F95EDF" w:rsidRPr="00CE093B">
        <w:rPr>
          <w:rFonts w:ascii="Arial" w:eastAsia="Calibri" w:hAnsi="Arial" w:cs="Arial"/>
          <w:sz w:val="22"/>
          <w:szCs w:val="22"/>
          <w:lang w:val="en-US" w:eastAsia="zh-CN"/>
        </w:rPr>
        <w:t>adaptable</w:t>
      </w:r>
      <w:r w:rsidRPr="00CE093B">
        <w:rPr>
          <w:rFonts w:ascii="Arial" w:eastAsia="Calibri" w:hAnsi="Arial" w:cs="Arial"/>
          <w:sz w:val="22"/>
          <w:szCs w:val="22"/>
          <w:lang w:val="en-US" w:eastAsia="zh-CN"/>
        </w:rPr>
        <w:t xml:space="preserve"> IT systems.</w:t>
      </w:r>
    </w:p>
    <w:p w14:paraId="648620AD"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lastRenderedPageBreak/>
        <w:t>This also requires organizational structure focused on maximum improvement of the value of unique company’s portfolio, skills and market position.</w:t>
      </w:r>
    </w:p>
    <w:p w14:paraId="08A08303" w14:textId="2F9E9D01"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EPS is the only lignite producer in Serbia. The</w:t>
      </w:r>
      <w:r w:rsidRPr="00CE093B">
        <w:rPr>
          <w:rFonts w:ascii="Arial" w:hAnsi="Arial" w:cs="Arial"/>
          <w:b/>
          <w:sz w:val="22"/>
          <w:szCs w:val="22"/>
          <w:lang w:val="en-US" w:eastAsia="zh-CN"/>
        </w:rPr>
        <w:t xml:space="preserve"> mining business</w:t>
      </w:r>
      <w:r w:rsidRPr="00CE093B">
        <w:rPr>
          <w:rFonts w:ascii="Arial" w:hAnsi="Arial" w:cs="Arial"/>
          <w:sz w:val="22"/>
          <w:szCs w:val="22"/>
          <w:lang w:val="en-US" w:eastAsia="zh-CN"/>
        </w:rPr>
        <w:t xml:space="preserve"> consists of 6 mines in Serbia and 3 in Kosovo (those being out of scope of this review). The potential annual production is ~38 m tons. There are two geographic areas with lignite open cast mines, one located in </w:t>
      </w:r>
      <w:proofErr w:type="spellStart"/>
      <w:r w:rsidRPr="00CE093B">
        <w:rPr>
          <w:rFonts w:ascii="Arial" w:hAnsi="Arial" w:cs="Arial"/>
          <w:sz w:val="22"/>
          <w:szCs w:val="22"/>
          <w:lang w:val="en-US" w:eastAsia="zh-CN"/>
        </w:rPr>
        <w:t>Kolubara</w:t>
      </w:r>
      <w:proofErr w:type="spellEnd"/>
      <w:r w:rsidRPr="00CE093B">
        <w:rPr>
          <w:rFonts w:ascii="Arial" w:hAnsi="Arial" w:cs="Arial"/>
          <w:sz w:val="22"/>
          <w:szCs w:val="22"/>
          <w:lang w:val="en-US" w:eastAsia="zh-CN"/>
        </w:rPr>
        <w:t xml:space="preserve"> and the other in </w:t>
      </w:r>
      <w:proofErr w:type="spellStart"/>
      <w:r w:rsidRPr="00CE093B">
        <w:rPr>
          <w:rFonts w:ascii="Arial" w:hAnsi="Arial" w:cs="Arial"/>
          <w:sz w:val="22"/>
          <w:szCs w:val="22"/>
          <w:lang w:val="en-US" w:eastAsia="zh-CN"/>
        </w:rPr>
        <w:t>Kostolac</w:t>
      </w:r>
      <w:proofErr w:type="spellEnd"/>
      <w:r w:rsidRPr="00CE093B">
        <w:rPr>
          <w:rFonts w:ascii="Arial" w:hAnsi="Arial" w:cs="Arial"/>
          <w:sz w:val="22"/>
          <w:szCs w:val="22"/>
          <w:lang w:val="en-US" w:eastAsia="zh-CN"/>
        </w:rPr>
        <w:t xml:space="preserve">. The </w:t>
      </w:r>
      <w:proofErr w:type="spellStart"/>
      <w:r w:rsidRPr="00CE093B">
        <w:rPr>
          <w:rFonts w:ascii="Arial" w:hAnsi="Arial" w:cs="Arial"/>
          <w:sz w:val="22"/>
          <w:szCs w:val="22"/>
          <w:lang w:val="en-US" w:eastAsia="zh-CN"/>
        </w:rPr>
        <w:t>Kolubara</w:t>
      </w:r>
      <w:proofErr w:type="spellEnd"/>
      <w:r w:rsidRPr="00CE093B">
        <w:rPr>
          <w:rFonts w:ascii="Arial" w:hAnsi="Arial" w:cs="Arial"/>
          <w:sz w:val="22"/>
          <w:szCs w:val="22"/>
          <w:lang w:val="en-US" w:eastAsia="zh-CN"/>
        </w:rPr>
        <w:t xml:space="preserve"> lignite mine's annual production reached nearly 30 m tons in 2012, while </w:t>
      </w:r>
      <w:proofErr w:type="spellStart"/>
      <w:r w:rsidRPr="00CE093B">
        <w:rPr>
          <w:rFonts w:ascii="Arial" w:hAnsi="Arial" w:cs="Arial"/>
          <w:sz w:val="22"/>
          <w:szCs w:val="22"/>
          <w:lang w:val="en-US" w:eastAsia="zh-CN"/>
        </w:rPr>
        <w:t>Kostolac</w:t>
      </w:r>
      <w:proofErr w:type="spellEnd"/>
      <w:r w:rsidRPr="00CE093B">
        <w:rPr>
          <w:rFonts w:ascii="Arial" w:hAnsi="Arial" w:cs="Arial"/>
          <w:sz w:val="22"/>
          <w:szCs w:val="22"/>
          <w:lang w:val="en-US" w:eastAsia="zh-CN"/>
        </w:rPr>
        <w:t xml:space="preserve"> production was about 8 m tons in the same year. Calorific value of the lignite from </w:t>
      </w:r>
      <w:proofErr w:type="spellStart"/>
      <w:r w:rsidRPr="00CE093B">
        <w:rPr>
          <w:rFonts w:ascii="Arial" w:hAnsi="Arial" w:cs="Arial"/>
          <w:sz w:val="22"/>
          <w:szCs w:val="22"/>
          <w:lang w:val="en-US" w:eastAsia="zh-CN"/>
        </w:rPr>
        <w:t>Kostolac</w:t>
      </w:r>
      <w:proofErr w:type="spellEnd"/>
      <w:r w:rsidRPr="00CE093B">
        <w:rPr>
          <w:rFonts w:ascii="Arial" w:hAnsi="Arial" w:cs="Arial"/>
          <w:sz w:val="22"/>
          <w:szCs w:val="22"/>
          <w:lang w:val="en-US" w:eastAsia="zh-CN"/>
        </w:rPr>
        <w:t xml:space="preserve"> is higher compared to the one from </w:t>
      </w:r>
      <w:proofErr w:type="spellStart"/>
      <w:r w:rsidRPr="00CE093B">
        <w:rPr>
          <w:rFonts w:ascii="Arial" w:hAnsi="Arial" w:cs="Arial"/>
          <w:sz w:val="22"/>
          <w:szCs w:val="22"/>
          <w:lang w:val="en-US" w:eastAsia="zh-CN"/>
        </w:rPr>
        <w:t>Kolubara</w:t>
      </w:r>
      <w:proofErr w:type="spellEnd"/>
      <w:r w:rsidRPr="00CE093B">
        <w:rPr>
          <w:rFonts w:ascii="Arial" w:hAnsi="Arial" w:cs="Arial"/>
          <w:sz w:val="22"/>
          <w:szCs w:val="22"/>
          <w:lang w:val="en-US" w:eastAsia="zh-CN"/>
        </w:rPr>
        <w:t xml:space="preserve">. Excavated lignite varies also by the stripping ratio and overall, the geological conditions for mining vary by each mine significantly, influencing the </w:t>
      </w:r>
      <w:r w:rsidR="00F95EDF" w:rsidRPr="00CE093B">
        <w:rPr>
          <w:rFonts w:ascii="Arial" w:hAnsi="Arial" w:cs="Arial"/>
          <w:sz w:val="22"/>
          <w:szCs w:val="22"/>
          <w:lang w:val="en-US" w:eastAsia="zh-CN"/>
        </w:rPr>
        <w:t>labor</w:t>
      </w:r>
      <w:r w:rsidRPr="00CE093B">
        <w:rPr>
          <w:rFonts w:ascii="Arial" w:hAnsi="Arial" w:cs="Arial"/>
          <w:sz w:val="22"/>
          <w:szCs w:val="22"/>
          <w:lang w:val="en-US" w:eastAsia="zh-CN"/>
        </w:rPr>
        <w:t>, material, and service intensity needed per ton of lignite in relation to the volumes of mass excavated.</w:t>
      </w:r>
    </w:p>
    <w:p w14:paraId="10CECEBA"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The </w:t>
      </w:r>
      <w:r w:rsidRPr="00CE093B">
        <w:rPr>
          <w:rFonts w:ascii="Arial" w:hAnsi="Arial" w:cs="Arial"/>
          <w:b/>
          <w:sz w:val="22"/>
          <w:szCs w:val="22"/>
          <w:lang w:val="en-US" w:eastAsia="zh-CN"/>
        </w:rPr>
        <w:t>generation business</w:t>
      </w:r>
      <w:r w:rsidRPr="00CE093B">
        <w:rPr>
          <w:rFonts w:ascii="Arial" w:hAnsi="Arial" w:cs="Arial"/>
          <w:sz w:val="22"/>
          <w:szCs w:val="22"/>
          <w:lang w:val="en-US" w:eastAsia="zh-CN"/>
        </w:rPr>
        <w:t xml:space="preserve"> is represented by hydro power plants, lignite-fired thermal power plants, and gas-fired thermal power plants, supplemented with minor renewable energy source projects (solar, wind, and small hydro power plants). EPS has 6 generation subsidiaries and also operates three power plants which it does not own. </w:t>
      </w:r>
    </w:p>
    <w:p w14:paraId="68DD77BB"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The </w:t>
      </w:r>
      <w:r w:rsidRPr="00CE093B">
        <w:rPr>
          <w:rFonts w:ascii="Arial" w:hAnsi="Arial" w:cs="Arial"/>
          <w:b/>
          <w:sz w:val="22"/>
          <w:szCs w:val="22"/>
          <w:lang w:val="en-US" w:eastAsia="zh-CN"/>
        </w:rPr>
        <w:t>hydro power plants'</w:t>
      </w:r>
      <w:r w:rsidRPr="00CE093B">
        <w:rPr>
          <w:rFonts w:ascii="Arial" w:hAnsi="Arial" w:cs="Arial"/>
          <w:sz w:val="22"/>
          <w:szCs w:val="22"/>
          <w:lang w:val="en-US" w:eastAsia="zh-CN"/>
        </w:rPr>
        <w:t xml:space="preserve"> installed capacity represents circa 37% of the total EPS capacities, responsible for generation of about 9.8 </w:t>
      </w:r>
      <w:proofErr w:type="spellStart"/>
      <w:r w:rsidRPr="00CE093B">
        <w:rPr>
          <w:rFonts w:ascii="Arial" w:hAnsi="Arial" w:cs="Arial"/>
          <w:sz w:val="22"/>
          <w:szCs w:val="22"/>
          <w:lang w:val="en-US" w:eastAsia="zh-CN"/>
        </w:rPr>
        <w:t>TWh</w:t>
      </w:r>
      <w:proofErr w:type="spellEnd"/>
      <w:r w:rsidRPr="00CE093B">
        <w:rPr>
          <w:rFonts w:ascii="Arial" w:hAnsi="Arial" w:cs="Arial"/>
          <w:sz w:val="22"/>
          <w:szCs w:val="22"/>
          <w:lang w:val="en-US" w:eastAsia="zh-CN"/>
        </w:rPr>
        <w:t xml:space="preserve"> in 2012 (29% of total generation). They consist of run-of-river and pump storage facilities within two core HPP systems: HPPs </w:t>
      </w:r>
      <w:proofErr w:type="spellStart"/>
      <w:r w:rsidRPr="00CE093B">
        <w:rPr>
          <w:rFonts w:ascii="Arial" w:hAnsi="Arial" w:cs="Arial"/>
          <w:sz w:val="22"/>
          <w:szCs w:val="22"/>
          <w:lang w:val="en-US" w:eastAsia="zh-CN"/>
        </w:rPr>
        <w:t>Djerdap</w:t>
      </w:r>
      <w:proofErr w:type="spellEnd"/>
      <w:r w:rsidRPr="00CE093B">
        <w:rPr>
          <w:rFonts w:ascii="Arial" w:hAnsi="Arial" w:cs="Arial"/>
          <w:sz w:val="22"/>
          <w:szCs w:val="22"/>
          <w:lang w:val="en-US" w:eastAsia="zh-CN"/>
        </w:rPr>
        <w:t xml:space="preserve"> (capacity of 1558 MW, generation of 6.8 </w:t>
      </w:r>
      <w:proofErr w:type="spellStart"/>
      <w:r w:rsidRPr="00CE093B">
        <w:rPr>
          <w:rFonts w:ascii="Arial" w:hAnsi="Arial" w:cs="Arial"/>
          <w:sz w:val="22"/>
          <w:szCs w:val="22"/>
          <w:lang w:val="en-US" w:eastAsia="zh-CN"/>
        </w:rPr>
        <w:t>TWh</w:t>
      </w:r>
      <w:proofErr w:type="spellEnd"/>
      <w:r w:rsidRPr="00CE093B">
        <w:rPr>
          <w:rFonts w:ascii="Arial" w:hAnsi="Arial" w:cs="Arial"/>
          <w:sz w:val="22"/>
          <w:szCs w:val="22"/>
          <w:lang w:val="en-US" w:eastAsia="zh-CN"/>
        </w:rPr>
        <w:t xml:space="preserve">) and HPPs </w:t>
      </w:r>
      <w:proofErr w:type="spellStart"/>
      <w:r w:rsidRPr="00CE093B">
        <w:rPr>
          <w:rFonts w:ascii="Arial" w:hAnsi="Arial" w:cs="Arial"/>
          <w:sz w:val="22"/>
          <w:szCs w:val="22"/>
          <w:lang w:val="en-US" w:eastAsia="zh-CN"/>
        </w:rPr>
        <w:t>Drinsko-Limske</w:t>
      </w:r>
      <w:proofErr w:type="spellEnd"/>
      <w:r w:rsidRPr="00CE093B">
        <w:rPr>
          <w:rFonts w:ascii="Arial" w:hAnsi="Arial" w:cs="Arial"/>
          <w:sz w:val="22"/>
          <w:szCs w:val="22"/>
          <w:lang w:val="en-US" w:eastAsia="zh-CN"/>
        </w:rPr>
        <w:t xml:space="preserve">. (1337 MW capacity and 3 </w:t>
      </w:r>
      <w:proofErr w:type="spellStart"/>
      <w:r w:rsidRPr="00CE093B">
        <w:rPr>
          <w:rFonts w:ascii="Arial" w:hAnsi="Arial" w:cs="Arial"/>
          <w:sz w:val="22"/>
          <w:szCs w:val="22"/>
          <w:lang w:val="en-US" w:eastAsia="zh-CN"/>
        </w:rPr>
        <w:t>TWh</w:t>
      </w:r>
      <w:proofErr w:type="spellEnd"/>
      <w:r w:rsidRPr="00CE093B">
        <w:rPr>
          <w:rFonts w:ascii="Arial" w:hAnsi="Arial" w:cs="Arial"/>
          <w:sz w:val="22"/>
          <w:szCs w:val="22"/>
          <w:lang w:val="en-US" w:eastAsia="zh-CN"/>
        </w:rPr>
        <w:t xml:space="preserve"> generated in 2012).</w:t>
      </w:r>
    </w:p>
    <w:p w14:paraId="134729B0"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b/>
          <w:sz w:val="22"/>
          <w:szCs w:val="22"/>
          <w:lang w:val="en-US" w:eastAsia="zh-CN"/>
        </w:rPr>
        <w:t>Coal and lignite fired power plants</w:t>
      </w:r>
      <w:r w:rsidRPr="00CE093B">
        <w:rPr>
          <w:rFonts w:ascii="Arial" w:hAnsi="Arial" w:cs="Arial"/>
          <w:sz w:val="22"/>
          <w:szCs w:val="22"/>
          <w:lang w:val="en-US" w:eastAsia="zh-CN"/>
        </w:rPr>
        <w:t xml:space="preserve"> are responsible for 70% of the power generated in 2012. These consist of two power plant complexes: Firstly, TPPs Nikola Tesla with total capacity of 3380 MW and 19 </w:t>
      </w:r>
      <w:proofErr w:type="spellStart"/>
      <w:r w:rsidRPr="00CE093B">
        <w:rPr>
          <w:rFonts w:ascii="Arial" w:hAnsi="Arial" w:cs="Arial"/>
          <w:sz w:val="22"/>
          <w:szCs w:val="22"/>
          <w:lang w:val="en-US" w:eastAsia="zh-CN"/>
        </w:rPr>
        <w:t>TWh</w:t>
      </w:r>
      <w:proofErr w:type="spellEnd"/>
      <w:r w:rsidRPr="00CE093B">
        <w:rPr>
          <w:rFonts w:ascii="Arial" w:hAnsi="Arial" w:cs="Arial"/>
          <w:sz w:val="22"/>
          <w:szCs w:val="22"/>
          <w:lang w:val="en-US" w:eastAsia="zh-CN"/>
        </w:rPr>
        <w:t xml:space="preserve"> of power generated in 2012. The complex consists of Nikola Tesla </w:t>
      </w:r>
      <w:proofErr w:type="gramStart"/>
      <w:r w:rsidRPr="00CE093B">
        <w:rPr>
          <w:rFonts w:ascii="Arial" w:hAnsi="Arial" w:cs="Arial"/>
          <w:sz w:val="22"/>
          <w:szCs w:val="22"/>
          <w:lang w:val="en-US" w:eastAsia="zh-CN"/>
        </w:rPr>
        <w:t>A</w:t>
      </w:r>
      <w:proofErr w:type="gramEnd"/>
      <w:r w:rsidRPr="00CE093B">
        <w:rPr>
          <w:rFonts w:ascii="Arial" w:hAnsi="Arial" w:cs="Arial"/>
          <w:sz w:val="22"/>
          <w:szCs w:val="22"/>
          <w:lang w:val="en-US" w:eastAsia="zh-CN"/>
        </w:rPr>
        <w:t xml:space="preserve">, Nikola Tesla B, Morava, and </w:t>
      </w:r>
      <w:proofErr w:type="spellStart"/>
      <w:r w:rsidRPr="00CE093B">
        <w:rPr>
          <w:rFonts w:ascii="Arial" w:hAnsi="Arial" w:cs="Arial"/>
          <w:sz w:val="22"/>
          <w:szCs w:val="22"/>
          <w:lang w:val="en-US" w:eastAsia="zh-CN"/>
        </w:rPr>
        <w:t>Kolubara</w:t>
      </w:r>
      <w:proofErr w:type="spellEnd"/>
      <w:r w:rsidRPr="00CE093B">
        <w:rPr>
          <w:rFonts w:ascii="Arial" w:hAnsi="Arial" w:cs="Arial"/>
          <w:sz w:val="22"/>
          <w:szCs w:val="22"/>
          <w:lang w:val="en-US" w:eastAsia="zh-CN"/>
        </w:rPr>
        <w:t xml:space="preserve"> plants. Secondly, TPPs </w:t>
      </w:r>
      <w:proofErr w:type="spellStart"/>
      <w:r w:rsidRPr="00CE093B">
        <w:rPr>
          <w:rFonts w:ascii="Arial" w:hAnsi="Arial" w:cs="Arial"/>
          <w:sz w:val="22"/>
          <w:szCs w:val="22"/>
          <w:lang w:val="en-US" w:eastAsia="zh-CN"/>
        </w:rPr>
        <w:t>Kostolac</w:t>
      </w:r>
      <w:proofErr w:type="spellEnd"/>
      <w:r w:rsidRPr="00CE093B">
        <w:rPr>
          <w:rFonts w:ascii="Arial" w:hAnsi="Arial" w:cs="Arial"/>
          <w:sz w:val="22"/>
          <w:szCs w:val="22"/>
          <w:lang w:val="en-US" w:eastAsia="zh-CN"/>
        </w:rPr>
        <w:t xml:space="preserve"> (A and B) with 1007 MW of installed capacity and 5 </w:t>
      </w:r>
      <w:proofErr w:type="spellStart"/>
      <w:r w:rsidRPr="00CE093B">
        <w:rPr>
          <w:rFonts w:ascii="Arial" w:hAnsi="Arial" w:cs="Arial"/>
          <w:sz w:val="22"/>
          <w:szCs w:val="22"/>
          <w:lang w:val="en-US" w:eastAsia="zh-CN"/>
        </w:rPr>
        <w:t>TWh</w:t>
      </w:r>
      <w:proofErr w:type="spellEnd"/>
      <w:r w:rsidRPr="00CE093B">
        <w:rPr>
          <w:rFonts w:ascii="Arial" w:hAnsi="Arial" w:cs="Arial"/>
          <w:sz w:val="22"/>
          <w:szCs w:val="22"/>
          <w:lang w:val="en-US" w:eastAsia="zh-CN"/>
        </w:rPr>
        <w:t xml:space="preserve"> generated in 2012. </w:t>
      </w:r>
    </w:p>
    <w:p w14:paraId="2C16F5DE"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b/>
          <w:sz w:val="22"/>
          <w:szCs w:val="22"/>
          <w:lang w:val="en-US" w:eastAsia="zh-CN"/>
        </w:rPr>
        <w:t>Gas fired power plants</w:t>
      </w:r>
      <w:r w:rsidRPr="00CE093B">
        <w:rPr>
          <w:rFonts w:ascii="Arial" w:hAnsi="Arial" w:cs="Arial"/>
          <w:sz w:val="22"/>
          <w:szCs w:val="22"/>
          <w:lang w:val="en-US" w:eastAsia="zh-CN"/>
        </w:rPr>
        <w:t xml:space="preserve"> CHPs </w:t>
      </w:r>
      <w:proofErr w:type="spellStart"/>
      <w:r w:rsidRPr="00CE093B">
        <w:rPr>
          <w:rFonts w:ascii="Arial" w:hAnsi="Arial" w:cs="Arial"/>
          <w:sz w:val="22"/>
          <w:szCs w:val="22"/>
          <w:lang w:val="en-US" w:eastAsia="zh-CN"/>
        </w:rPr>
        <w:t>Panonske</w:t>
      </w:r>
      <w:proofErr w:type="spellEnd"/>
      <w:r w:rsidRPr="00CE093B">
        <w:rPr>
          <w:rFonts w:ascii="Arial" w:hAnsi="Arial" w:cs="Arial"/>
          <w:sz w:val="22"/>
          <w:szCs w:val="22"/>
          <w:lang w:val="en-US" w:eastAsia="zh-CN"/>
        </w:rPr>
        <w:t xml:space="preserve"> with capacity of 403 MW, which makes about 5% of the total EPS installed capacities, produced only 1% of the total generated electricity in 2012 and accounts for the lowest share in power generation.</w:t>
      </w:r>
    </w:p>
    <w:p w14:paraId="07E31095"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In general, the generation fleet of EPS is quite old and particularly the lignite generation fleet will require a number of retrofits, vastly related to the increased environmental requirements related to Serbian attempts to join the European Union. </w:t>
      </w:r>
    </w:p>
    <w:p w14:paraId="2CFFC9D2" w14:textId="77777777" w:rsidR="00CE093B" w:rsidRPr="00CE093B" w:rsidRDefault="00CE093B" w:rsidP="00CE093B">
      <w:pPr>
        <w:jc w:val="both"/>
        <w:rPr>
          <w:rFonts w:ascii="Arial" w:hAnsi="Arial" w:cs="Arial"/>
          <w:sz w:val="22"/>
          <w:szCs w:val="22"/>
          <w:lang w:val="en-US" w:eastAsia="zh-CN"/>
        </w:rPr>
      </w:pPr>
    </w:p>
    <w:p w14:paraId="6BEE3EC6" w14:textId="77777777" w:rsidR="00CE093B" w:rsidRPr="00CE093B" w:rsidRDefault="00CE093B" w:rsidP="00CE093B">
      <w:pPr>
        <w:jc w:val="both"/>
        <w:rPr>
          <w:rFonts w:ascii="Arial" w:hAnsi="Arial" w:cs="Arial"/>
          <w:sz w:val="22"/>
          <w:szCs w:val="22"/>
          <w:lang w:val="en-US" w:eastAsia="zh-CN"/>
        </w:rPr>
      </w:pPr>
    </w:p>
    <w:p w14:paraId="2DEB28B1" w14:textId="77777777" w:rsidR="00CE093B" w:rsidRPr="00CE093B" w:rsidRDefault="00CE093B" w:rsidP="00CE093B">
      <w:pPr>
        <w:jc w:val="both"/>
        <w:rPr>
          <w:rFonts w:ascii="Arial" w:hAnsi="Arial" w:cs="Arial"/>
          <w:sz w:val="22"/>
          <w:szCs w:val="22"/>
          <w:lang w:val="en-US" w:eastAsia="zh-CN"/>
        </w:rPr>
      </w:pPr>
    </w:p>
    <w:p w14:paraId="3184E465"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3.2.3 </w:t>
      </w:r>
      <w:bookmarkStart w:id="12" w:name="_Toc432541130"/>
      <w:bookmarkStart w:id="13" w:name="_Toc442110118"/>
      <w:r w:rsidRPr="00CE093B">
        <w:rPr>
          <w:rFonts w:ascii="Arial" w:hAnsi="Arial" w:cs="Arial"/>
          <w:bCs/>
          <w:sz w:val="22"/>
          <w:szCs w:val="22"/>
          <w:lang w:val="en-US" w:eastAsia="zh-CN"/>
        </w:rPr>
        <w:t>EPS</w:t>
      </w:r>
      <w:r w:rsidRPr="00CE093B">
        <w:rPr>
          <w:rFonts w:ascii="Arial" w:hAnsi="Arial" w:cs="Arial"/>
          <w:b/>
          <w:bCs/>
          <w:sz w:val="22"/>
          <w:szCs w:val="22"/>
          <w:lang w:val="en-US" w:eastAsia="zh-CN"/>
        </w:rPr>
        <w:t xml:space="preserve"> </w:t>
      </w:r>
      <w:r w:rsidRPr="00CE093B">
        <w:rPr>
          <w:rFonts w:ascii="Arial" w:hAnsi="Arial" w:cs="Arial"/>
          <w:bCs/>
          <w:sz w:val="22"/>
          <w:szCs w:val="22"/>
          <w:lang w:val="en-US" w:eastAsia="zh-CN"/>
        </w:rPr>
        <w:t>dispatch scheduling and control system</w:t>
      </w:r>
      <w:bookmarkEnd w:id="12"/>
      <w:bookmarkEnd w:id="13"/>
      <w:r w:rsidRPr="00CE093B">
        <w:rPr>
          <w:rFonts w:ascii="Arial" w:hAnsi="Arial" w:cs="Arial"/>
          <w:sz w:val="22"/>
          <w:szCs w:val="22"/>
          <w:lang w:val="en-US" w:eastAsia="zh-CN"/>
        </w:rPr>
        <w:t xml:space="preserve"> </w:t>
      </w:r>
    </w:p>
    <w:p w14:paraId="523AC537" w14:textId="77777777" w:rsidR="00CE093B" w:rsidRPr="00CE093B" w:rsidRDefault="00CE093B" w:rsidP="00CE093B">
      <w:pPr>
        <w:jc w:val="both"/>
        <w:rPr>
          <w:rFonts w:ascii="Arial" w:hAnsi="Arial" w:cs="Arial"/>
          <w:sz w:val="22"/>
          <w:szCs w:val="22"/>
          <w:lang w:val="en-US" w:eastAsia="zh-CN"/>
        </w:rPr>
      </w:pPr>
    </w:p>
    <w:p w14:paraId="33ACB69B"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Main activities of the Department for dispatch scheduling and control of generation (main CDS system):</w:t>
      </w:r>
    </w:p>
    <w:p w14:paraId="03E63A2B"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 xml:space="preserve">Energy planning (from 1 day to 1 hour ahead) of all EPS generation units </w:t>
      </w:r>
    </w:p>
    <w:p w14:paraId="32523FA4"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Optimization of power generation mix based on unit costs and availability of capacities</w:t>
      </w:r>
    </w:p>
    <w:p w14:paraId="18603D03" w14:textId="77777777" w:rsidR="00CE093B" w:rsidRPr="00CE093B" w:rsidRDefault="00CE093B" w:rsidP="00BB39DE">
      <w:pPr>
        <w:numPr>
          <w:ilvl w:val="0"/>
          <w:numId w:val="51"/>
        </w:numPr>
        <w:suppressAutoHyphens w:val="0"/>
        <w:spacing w:after="200" w:line="276" w:lineRule="auto"/>
        <w:contextualSpacing/>
        <w:rPr>
          <w:rFonts w:ascii="Arial" w:eastAsia="Calibri" w:hAnsi="Arial" w:cs="Arial"/>
          <w:sz w:val="22"/>
          <w:szCs w:val="22"/>
          <w:lang w:val="en-US" w:eastAsia="zh-CN"/>
        </w:rPr>
      </w:pPr>
      <w:r w:rsidRPr="00CE093B">
        <w:rPr>
          <w:rFonts w:ascii="Arial" w:eastAsia="Calibri" w:hAnsi="Arial" w:cs="Arial"/>
          <w:sz w:val="22"/>
          <w:szCs w:val="22"/>
          <w:lang w:val="en-US" w:eastAsia="zh-CN"/>
        </w:rPr>
        <w:t>Planning for balancing market</w:t>
      </w:r>
    </w:p>
    <w:p w14:paraId="3F116C0A"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 xml:space="preserve">Dispatch real time management of power generation </w:t>
      </w:r>
    </w:p>
    <w:p w14:paraId="1A6A8E35"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 xml:space="preserve">Real time monitoring and control of all EPS generation units  </w:t>
      </w:r>
    </w:p>
    <w:p w14:paraId="04DE412D"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Short-term load forecasting on an hourly basis</w:t>
      </w:r>
    </w:p>
    <w:p w14:paraId="5D771E7B"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Real time imbalance control for EPS as balance responsible party</w:t>
      </w:r>
    </w:p>
    <w:p w14:paraId="3DD94B4C"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 xml:space="preserve">Real time control of ancillary services delivery. </w:t>
      </w:r>
    </w:p>
    <w:p w14:paraId="542A6AB1" w14:textId="7BDE51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Energy and economy planning and system services department</w:t>
      </w:r>
      <w:r w:rsidRPr="00CE093B">
        <w:rPr>
          <w:rFonts w:ascii="Arial" w:hAnsi="Arial" w:cs="Arial"/>
          <w:color w:val="FF0000"/>
          <w:sz w:val="22"/>
          <w:szCs w:val="22"/>
          <w:lang w:val="en-US" w:eastAsia="zh-CN"/>
        </w:rPr>
        <w:t xml:space="preserve"> </w:t>
      </w:r>
      <w:r w:rsidRPr="00CE093B">
        <w:rPr>
          <w:rFonts w:ascii="Arial" w:hAnsi="Arial" w:cs="Arial"/>
          <w:sz w:val="22"/>
          <w:szCs w:val="22"/>
          <w:lang w:val="en-US" w:eastAsia="zh-CN"/>
        </w:rPr>
        <w:t>main activities (main CPS system user</w:t>
      </w:r>
      <w:r w:rsidR="00F95EDF" w:rsidRPr="00CE093B">
        <w:rPr>
          <w:rFonts w:ascii="Arial" w:hAnsi="Arial" w:cs="Arial"/>
          <w:sz w:val="22"/>
          <w:szCs w:val="22"/>
          <w:lang w:val="en-US" w:eastAsia="zh-CN"/>
        </w:rPr>
        <w:t>):</w:t>
      </w:r>
    </w:p>
    <w:p w14:paraId="7A4BD819" w14:textId="77777777" w:rsidR="00CE093B" w:rsidRPr="00CE093B" w:rsidRDefault="00CE093B" w:rsidP="00CE093B">
      <w:pPr>
        <w:jc w:val="both"/>
        <w:rPr>
          <w:rFonts w:ascii="Arial" w:hAnsi="Arial" w:cs="Arial"/>
          <w:sz w:val="22"/>
          <w:szCs w:val="22"/>
          <w:lang w:val="en-US" w:eastAsia="zh-CN"/>
        </w:rPr>
      </w:pPr>
    </w:p>
    <w:p w14:paraId="4AAE2214" w14:textId="77777777" w:rsidR="00CE093B" w:rsidRPr="00CE093B" w:rsidRDefault="00CE093B" w:rsidP="00BB39DE">
      <w:pPr>
        <w:numPr>
          <w:ilvl w:val="0"/>
          <w:numId w:val="40"/>
        </w:numPr>
        <w:jc w:val="both"/>
        <w:rPr>
          <w:rFonts w:ascii="Arial" w:hAnsi="Arial" w:cs="Arial"/>
          <w:sz w:val="22"/>
          <w:szCs w:val="22"/>
          <w:lang w:val="en-US" w:eastAsia="zh-CN"/>
        </w:rPr>
      </w:pPr>
      <w:r w:rsidRPr="00CE093B">
        <w:rPr>
          <w:rFonts w:ascii="Arial" w:hAnsi="Arial" w:cs="Arial"/>
          <w:sz w:val="22"/>
          <w:szCs w:val="22"/>
          <w:lang w:val="en-US" w:eastAsia="zh-CN"/>
        </w:rPr>
        <w:t xml:space="preserve">Preparation of electricity portfolio plan for a time of period of up to two years and preparation of amendment to PE EPS electricity portfolio plan, </w:t>
      </w:r>
    </w:p>
    <w:p w14:paraId="155E41CB" w14:textId="77777777" w:rsidR="00CE093B" w:rsidRPr="00CE093B" w:rsidRDefault="00CE093B" w:rsidP="00BB39DE">
      <w:pPr>
        <w:numPr>
          <w:ilvl w:val="0"/>
          <w:numId w:val="40"/>
        </w:numPr>
        <w:jc w:val="both"/>
        <w:rPr>
          <w:rFonts w:ascii="Arial" w:hAnsi="Arial" w:cs="Arial"/>
          <w:sz w:val="22"/>
          <w:szCs w:val="22"/>
          <w:lang w:val="en-US" w:eastAsia="zh-CN"/>
        </w:rPr>
      </w:pPr>
      <w:r w:rsidRPr="00CE093B">
        <w:rPr>
          <w:rFonts w:ascii="Arial" w:hAnsi="Arial" w:cs="Arial"/>
          <w:sz w:val="22"/>
          <w:szCs w:val="22"/>
          <w:lang w:val="en-US" w:eastAsia="zh-CN"/>
        </w:rPr>
        <w:t xml:space="preserve">Monitoring of implementation of PE EPS electricity portfolio plan, </w:t>
      </w:r>
    </w:p>
    <w:p w14:paraId="5C0ECB22" w14:textId="77777777" w:rsidR="00CE093B" w:rsidRPr="00CE093B" w:rsidRDefault="00CE093B" w:rsidP="00BB39DE">
      <w:pPr>
        <w:numPr>
          <w:ilvl w:val="0"/>
          <w:numId w:val="40"/>
        </w:numPr>
        <w:jc w:val="both"/>
        <w:rPr>
          <w:rFonts w:ascii="Arial" w:hAnsi="Arial" w:cs="Arial"/>
          <w:sz w:val="22"/>
          <w:szCs w:val="22"/>
          <w:lang w:val="en-US" w:eastAsia="zh-CN"/>
        </w:rPr>
      </w:pPr>
      <w:r w:rsidRPr="00CE093B">
        <w:rPr>
          <w:rFonts w:ascii="Arial" w:hAnsi="Arial" w:cs="Arial"/>
          <w:sz w:val="22"/>
          <w:szCs w:val="22"/>
          <w:lang w:val="en-US" w:eastAsia="zh-CN"/>
        </w:rPr>
        <w:t xml:space="preserve">Medium-term energy planning (weekly, monthly and on a several months basis), </w:t>
      </w:r>
    </w:p>
    <w:p w14:paraId="3E93AEA5" w14:textId="5C74609F" w:rsidR="00CE093B" w:rsidRPr="00CE093B" w:rsidRDefault="00CE093B" w:rsidP="00BB39DE">
      <w:pPr>
        <w:numPr>
          <w:ilvl w:val="0"/>
          <w:numId w:val="40"/>
        </w:numPr>
        <w:jc w:val="both"/>
        <w:rPr>
          <w:rFonts w:ascii="Arial" w:hAnsi="Arial" w:cs="Arial"/>
          <w:sz w:val="22"/>
          <w:szCs w:val="22"/>
          <w:lang w:val="en-US" w:eastAsia="zh-CN"/>
        </w:rPr>
      </w:pPr>
      <w:r w:rsidRPr="00CE093B">
        <w:rPr>
          <w:rFonts w:ascii="Arial" w:hAnsi="Arial" w:cs="Arial"/>
          <w:sz w:val="22"/>
          <w:szCs w:val="22"/>
          <w:lang w:val="en-US" w:eastAsia="zh-CN"/>
        </w:rPr>
        <w:t xml:space="preserve">Making trading products (sale and purchase) to balance and optimize </w:t>
      </w:r>
      <w:r w:rsidR="00F95EDF" w:rsidRPr="00CE093B">
        <w:rPr>
          <w:rFonts w:ascii="Arial" w:hAnsi="Arial" w:cs="Arial"/>
          <w:sz w:val="22"/>
          <w:szCs w:val="22"/>
          <w:lang w:val="en-US" w:eastAsia="zh-CN"/>
        </w:rPr>
        <w:t>electricity</w:t>
      </w:r>
      <w:r w:rsidRPr="00CE093B">
        <w:rPr>
          <w:rFonts w:ascii="Arial" w:hAnsi="Arial" w:cs="Arial"/>
          <w:sz w:val="22"/>
          <w:szCs w:val="22"/>
          <w:lang w:val="en-US" w:eastAsia="zh-CN"/>
        </w:rPr>
        <w:t xml:space="preserve"> portfolio on a weekly, monthly, several months and annual basis </w:t>
      </w:r>
    </w:p>
    <w:p w14:paraId="429FBADF" w14:textId="77777777" w:rsidR="00CE093B" w:rsidRPr="00CE093B" w:rsidRDefault="00CE093B" w:rsidP="00BB39DE">
      <w:pPr>
        <w:numPr>
          <w:ilvl w:val="0"/>
          <w:numId w:val="40"/>
        </w:numPr>
        <w:jc w:val="both"/>
        <w:rPr>
          <w:rFonts w:ascii="Arial" w:hAnsi="Arial" w:cs="Arial"/>
          <w:sz w:val="22"/>
          <w:szCs w:val="22"/>
          <w:lang w:val="en-US" w:eastAsia="zh-CN"/>
        </w:rPr>
      </w:pPr>
      <w:r w:rsidRPr="00CE093B">
        <w:rPr>
          <w:rFonts w:ascii="Arial" w:hAnsi="Arial" w:cs="Arial"/>
          <w:sz w:val="22"/>
          <w:szCs w:val="22"/>
          <w:lang w:val="en-US" w:eastAsia="zh-CN"/>
        </w:rPr>
        <w:t>Calculation of minimum sales price of electricity from EPS generation capacities</w:t>
      </w:r>
    </w:p>
    <w:p w14:paraId="04D0C911" w14:textId="77777777" w:rsidR="00CE093B" w:rsidRPr="00CE093B" w:rsidRDefault="00CE093B" w:rsidP="00BB39DE">
      <w:pPr>
        <w:numPr>
          <w:ilvl w:val="0"/>
          <w:numId w:val="40"/>
        </w:numPr>
        <w:jc w:val="both"/>
        <w:rPr>
          <w:rFonts w:ascii="Arial" w:hAnsi="Arial" w:cs="Arial"/>
          <w:sz w:val="22"/>
          <w:szCs w:val="22"/>
          <w:lang w:val="en-US" w:eastAsia="zh-CN"/>
        </w:rPr>
      </w:pPr>
      <w:r w:rsidRPr="00CE093B">
        <w:rPr>
          <w:rFonts w:ascii="Arial" w:hAnsi="Arial" w:cs="Arial"/>
          <w:sz w:val="22"/>
          <w:szCs w:val="22"/>
          <w:lang w:val="en-US" w:eastAsia="zh-CN"/>
        </w:rPr>
        <w:t xml:space="preserve">Hydrological bases updating for needs of hydro power plants generation planning, </w:t>
      </w:r>
    </w:p>
    <w:p w14:paraId="58BE52A9" w14:textId="77777777" w:rsidR="00CE093B" w:rsidRPr="00CE093B" w:rsidRDefault="00CE093B" w:rsidP="00BB39DE">
      <w:pPr>
        <w:numPr>
          <w:ilvl w:val="0"/>
          <w:numId w:val="40"/>
        </w:numPr>
        <w:jc w:val="both"/>
        <w:rPr>
          <w:rFonts w:ascii="Arial" w:hAnsi="Arial" w:cs="Arial"/>
          <w:sz w:val="22"/>
          <w:szCs w:val="22"/>
          <w:lang w:val="en-US" w:eastAsia="zh-CN"/>
        </w:rPr>
      </w:pPr>
      <w:r w:rsidRPr="00CE093B">
        <w:rPr>
          <w:rFonts w:ascii="Arial" w:hAnsi="Arial" w:cs="Arial"/>
          <w:sz w:val="22"/>
          <w:szCs w:val="22"/>
          <w:lang w:val="en-US" w:eastAsia="zh-CN"/>
        </w:rPr>
        <w:t xml:space="preserve">Planning cost price for electricity generation by balance entities, </w:t>
      </w:r>
    </w:p>
    <w:p w14:paraId="18761429" w14:textId="0B613EC0" w:rsidR="00CE093B" w:rsidRPr="00CE093B" w:rsidRDefault="00F95EDF" w:rsidP="00BB39DE">
      <w:pPr>
        <w:numPr>
          <w:ilvl w:val="0"/>
          <w:numId w:val="40"/>
        </w:numPr>
        <w:jc w:val="both"/>
        <w:rPr>
          <w:rFonts w:ascii="Arial" w:hAnsi="Arial" w:cs="Arial"/>
          <w:sz w:val="22"/>
          <w:szCs w:val="22"/>
          <w:lang w:val="en-US" w:eastAsia="zh-CN"/>
        </w:rPr>
      </w:pPr>
      <w:r w:rsidRPr="00CE093B">
        <w:rPr>
          <w:rFonts w:ascii="Arial" w:hAnsi="Arial" w:cs="Arial"/>
          <w:sz w:val="22"/>
          <w:szCs w:val="22"/>
          <w:lang w:val="en-US" w:eastAsia="zh-CN"/>
        </w:rPr>
        <w:lastRenderedPageBreak/>
        <w:t>Determine</w:t>
      </w:r>
      <w:r w:rsidR="00CE093B" w:rsidRPr="00CE093B">
        <w:rPr>
          <w:rFonts w:ascii="Arial" w:hAnsi="Arial" w:cs="Arial"/>
          <w:sz w:val="22"/>
          <w:szCs w:val="22"/>
          <w:lang w:val="en-US" w:eastAsia="zh-CN"/>
        </w:rPr>
        <w:t xml:space="preserve"> maximum parity cost price of energy sources (coal, gas and fuel oil) on locations of power plants for electricity generation, </w:t>
      </w:r>
    </w:p>
    <w:p w14:paraId="04F0188E" w14:textId="77777777" w:rsidR="00CE093B" w:rsidRPr="00CE093B" w:rsidRDefault="00CE093B" w:rsidP="00BB39DE">
      <w:pPr>
        <w:numPr>
          <w:ilvl w:val="0"/>
          <w:numId w:val="40"/>
        </w:numPr>
        <w:jc w:val="both"/>
        <w:rPr>
          <w:rFonts w:ascii="Arial" w:hAnsi="Arial" w:cs="Arial"/>
          <w:sz w:val="22"/>
          <w:szCs w:val="22"/>
          <w:lang w:val="en-US" w:eastAsia="zh-CN"/>
        </w:rPr>
      </w:pPr>
      <w:r w:rsidRPr="00CE093B">
        <w:rPr>
          <w:rFonts w:ascii="Arial" w:hAnsi="Arial" w:cs="Arial"/>
          <w:sz w:val="22"/>
          <w:szCs w:val="22"/>
          <w:lang w:val="en-US" w:eastAsia="zh-CN"/>
        </w:rPr>
        <w:t xml:space="preserve">Establishing bases and calculation of parity price of coal for mass consumption, heating energy and process steam, </w:t>
      </w:r>
    </w:p>
    <w:p w14:paraId="09EAA0C8" w14:textId="77777777" w:rsidR="00CE093B" w:rsidRPr="00CE093B" w:rsidRDefault="00CE093B" w:rsidP="00BB39DE">
      <w:pPr>
        <w:numPr>
          <w:ilvl w:val="0"/>
          <w:numId w:val="41"/>
        </w:numPr>
        <w:jc w:val="both"/>
        <w:rPr>
          <w:rFonts w:ascii="Arial" w:hAnsi="Arial" w:cs="Arial"/>
          <w:sz w:val="22"/>
          <w:szCs w:val="22"/>
          <w:lang w:val="en-US" w:eastAsia="zh-CN"/>
        </w:rPr>
      </w:pPr>
      <w:r w:rsidRPr="00CE093B">
        <w:rPr>
          <w:rFonts w:ascii="Arial" w:hAnsi="Arial" w:cs="Arial"/>
          <w:sz w:val="22"/>
          <w:szCs w:val="22"/>
          <w:lang w:val="en-US" w:eastAsia="zh-CN"/>
        </w:rPr>
        <w:t>Planning necessary physical volume of coal production for electricity generation needs (TPP needs) and sale to industry and mass consumption, all in accordance with coal production capacities, planned availability of thermal units, electricity and coal market status,</w:t>
      </w:r>
    </w:p>
    <w:p w14:paraId="0926DE0B" w14:textId="77777777" w:rsidR="00CE093B" w:rsidRPr="00CE093B" w:rsidRDefault="00CE093B" w:rsidP="00BB39DE">
      <w:pPr>
        <w:numPr>
          <w:ilvl w:val="0"/>
          <w:numId w:val="40"/>
        </w:numPr>
        <w:jc w:val="both"/>
        <w:rPr>
          <w:rFonts w:ascii="Arial" w:hAnsi="Arial" w:cs="Arial"/>
          <w:sz w:val="22"/>
          <w:szCs w:val="22"/>
          <w:lang w:val="en-US" w:eastAsia="zh-CN"/>
        </w:rPr>
      </w:pPr>
      <w:r w:rsidRPr="00CE093B">
        <w:rPr>
          <w:rFonts w:ascii="Arial" w:hAnsi="Arial" w:cs="Arial"/>
          <w:sz w:val="22"/>
          <w:szCs w:val="22"/>
          <w:lang w:val="en-US" w:eastAsia="zh-CN"/>
        </w:rPr>
        <w:t xml:space="preserve">Preparation of draft plan for wholesale of coal, heat and process steam, </w:t>
      </w:r>
    </w:p>
    <w:p w14:paraId="3321071E" w14:textId="77777777" w:rsidR="00CE093B" w:rsidRPr="00CE093B" w:rsidRDefault="00CE093B" w:rsidP="00BB39DE">
      <w:pPr>
        <w:numPr>
          <w:ilvl w:val="0"/>
          <w:numId w:val="40"/>
        </w:numPr>
        <w:jc w:val="both"/>
        <w:rPr>
          <w:rFonts w:ascii="Arial" w:hAnsi="Arial" w:cs="Arial"/>
          <w:sz w:val="22"/>
          <w:szCs w:val="22"/>
          <w:lang w:val="en-US" w:eastAsia="zh-CN"/>
        </w:rPr>
      </w:pPr>
      <w:r w:rsidRPr="00CE093B">
        <w:rPr>
          <w:rFonts w:ascii="Arial" w:hAnsi="Arial" w:cs="Arial"/>
          <w:sz w:val="22"/>
          <w:szCs w:val="22"/>
          <w:lang w:val="en-US" w:eastAsia="zh-CN"/>
        </w:rPr>
        <w:t xml:space="preserve">System services planning for needs of transmission system operator in Serbia and for potential sale to transmission system operators in the region, </w:t>
      </w:r>
    </w:p>
    <w:p w14:paraId="151AC971" w14:textId="77777777" w:rsidR="00CE093B" w:rsidRPr="00CE093B" w:rsidRDefault="00CE093B" w:rsidP="00BB39DE">
      <w:pPr>
        <w:numPr>
          <w:ilvl w:val="0"/>
          <w:numId w:val="40"/>
        </w:numPr>
        <w:jc w:val="both"/>
        <w:rPr>
          <w:rFonts w:ascii="Arial" w:hAnsi="Arial" w:cs="Arial"/>
          <w:sz w:val="22"/>
          <w:szCs w:val="22"/>
          <w:lang w:val="en-US" w:eastAsia="zh-CN"/>
        </w:rPr>
      </w:pPr>
      <w:r w:rsidRPr="00CE093B">
        <w:rPr>
          <w:rFonts w:ascii="Arial" w:hAnsi="Arial" w:cs="Arial"/>
          <w:sz w:val="22"/>
          <w:szCs w:val="22"/>
          <w:lang w:val="en-US" w:eastAsia="zh-CN"/>
        </w:rPr>
        <w:t xml:space="preserve">Monitoring of energy sources and fuels in thermal power plants, </w:t>
      </w:r>
    </w:p>
    <w:p w14:paraId="3FAEA8BA" w14:textId="1DCBDF47" w:rsidR="00CE093B" w:rsidRPr="00CE093B" w:rsidRDefault="00CE093B" w:rsidP="00BB39DE">
      <w:pPr>
        <w:numPr>
          <w:ilvl w:val="0"/>
          <w:numId w:val="40"/>
        </w:numPr>
        <w:jc w:val="both"/>
        <w:rPr>
          <w:rFonts w:ascii="Arial" w:hAnsi="Arial" w:cs="Arial"/>
          <w:sz w:val="22"/>
          <w:szCs w:val="22"/>
          <w:lang w:val="en-US" w:eastAsia="zh-CN"/>
        </w:rPr>
      </w:pPr>
      <w:r w:rsidRPr="00CE093B">
        <w:rPr>
          <w:rFonts w:ascii="Arial" w:hAnsi="Arial" w:cs="Arial"/>
          <w:sz w:val="22"/>
          <w:szCs w:val="22"/>
          <w:lang w:val="en-US" w:eastAsia="zh-CN"/>
        </w:rPr>
        <w:t xml:space="preserve">Input data updating related to application </w:t>
      </w:r>
      <w:r w:rsidR="00F95EDF" w:rsidRPr="00CE093B">
        <w:rPr>
          <w:rFonts w:ascii="Arial" w:hAnsi="Arial" w:cs="Arial"/>
          <w:sz w:val="22"/>
          <w:szCs w:val="22"/>
          <w:lang w:val="en-US" w:eastAsia="zh-CN"/>
        </w:rPr>
        <w:t>software</w:t>
      </w:r>
      <w:r w:rsidRPr="00CE093B">
        <w:rPr>
          <w:rFonts w:ascii="Arial" w:hAnsi="Arial" w:cs="Arial"/>
          <w:sz w:val="22"/>
          <w:szCs w:val="22"/>
          <w:lang w:val="en-US" w:eastAsia="zh-CN"/>
        </w:rPr>
        <w:t xml:space="preserve"> used for electricity portfolio planning and management,</w:t>
      </w:r>
    </w:p>
    <w:p w14:paraId="2A8BB5A6" w14:textId="77777777" w:rsidR="00CE093B" w:rsidRPr="00CE093B" w:rsidRDefault="00CE093B" w:rsidP="00BB39DE">
      <w:pPr>
        <w:numPr>
          <w:ilvl w:val="0"/>
          <w:numId w:val="40"/>
        </w:numPr>
        <w:jc w:val="both"/>
        <w:rPr>
          <w:rFonts w:ascii="Arial" w:hAnsi="Arial" w:cs="Arial"/>
          <w:sz w:val="22"/>
          <w:szCs w:val="22"/>
          <w:lang w:val="en-US" w:eastAsia="zh-CN"/>
        </w:rPr>
      </w:pPr>
      <w:r w:rsidRPr="00CE093B">
        <w:rPr>
          <w:rFonts w:ascii="Arial" w:hAnsi="Arial" w:cs="Arial"/>
          <w:sz w:val="22"/>
          <w:szCs w:val="22"/>
          <w:lang w:val="en-US" w:eastAsia="zh-CN"/>
        </w:rPr>
        <w:t>Coordination of operation with divisions for electricity generation and coal production</w:t>
      </w:r>
    </w:p>
    <w:p w14:paraId="4CC45F1F" w14:textId="77777777" w:rsidR="00CE093B" w:rsidRPr="00CE093B" w:rsidRDefault="00CE093B" w:rsidP="00BB39DE">
      <w:pPr>
        <w:numPr>
          <w:ilvl w:val="0"/>
          <w:numId w:val="40"/>
        </w:numPr>
        <w:jc w:val="both"/>
        <w:rPr>
          <w:rFonts w:ascii="Arial" w:hAnsi="Arial" w:cs="Arial"/>
          <w:sz w:val="22"/>
          <w:szCs w:val="22"/>
          <w:lang w:val="en-US" w:eastAsia="zh-CN"/>
        </w:rPr>
      </w:pPr>
      <w:r w:rsidRPr="00CE093B">
        <w:rPr>
          <w:rFonts w:ascii="Arial" w:hAnsi="Arial" w:cs="Arial"/>
          <w:sz w:val="22"/>
          <w:szCs w:val="22"/>
          <w:lang w:val="en-US" w:eastAsia="zh-CN"/>
        </w:rPr>
        <w:t>Exchange of information with information systems for electricity trade, systems for electricity generation and systems of competent ministry.</w:t>
      </w:r>
    </w:p>
    <w:p w14:paraId="2481FC7C" w14:textId="77777777" w:rsidR="00CE093B" w:rsidRPr="00CE093B" w:rsidRDefault="00CE093B" w:rsidP="00BB39DE">
      <w:pPr>
        <w:numPr>
          <w:ilvl w:val="0"/>
          <w:numId w:val="40"/>
        </w:numPr>
        <w:jc w:val="both"/>
        <w:rPr>
          <w:rFonts w:ascii="Arial" w:hAnsi="Arial" w:cs="Arial"/>
          <w:sz w:val="22"/>
          <w:szCs w:val="22"/>
          <w:lang w:val="en-US" w:eastAsia="zh-CN"/>
        </w:rPr>
      </w:pPr>
      <w:r w:rsidRPr="00CE093B">
        <w:rPr>
          <w:rFonts w:ascii="Arial" w:hAnsi="Arial" w:cs="Arial"/>
          <w:sz w:val="22"/>
          <w:szCs w:val="22"/>
          <w:lang w:val="en-US" w:eastAsia="zh-CN"/>
        </w:rPr>
        <w:t xml:space="preserve">Preparation of annual and monthly business plans of EPS balance group for needs of transmission system operator PE EMS.  </w:t>
      </w:r>
    </w:p>
    <w:p w14:paraId="29BFDAD1" w14:textId="77777777" w:rsidR="00CE093B" w:rsidRPr="00CE093B" w:rsidRDefault="00CE093B" w:rsidP="00BB39DE">
      <w:pPr>
        <w:numPr>
          <w:ilvl w:val="0"/>
          <w:numId w:val="40"/>
        </w:numPr>
        <w:jc w:val="both"/>
        <w:rPr>
          <w:rFonts w:ascii="Arial" w:hAnsi="Arial" w:cs="Arial"/>
          <w:sz w:val="22"/>
          <w:szCs w:val="22"/>
          <w:lang w:val="en-US" w:eastAsia="zh-CN"/>
        </w:rPr>
      </w:pPr>
      <w:r w:rsidRPr="00CE093B">
        <w:rPr>
          <w:rFonts w:ascii="Arial" w:hAnsi="Arial" w:cs="Arial"/>
          <w:sz w:val="22"/>
          <w:szCs w:val="22"/>
          <w:lang w:val="en-US" w:eastAsia="zh-CN"/>
        </w:rPr>
        <w:t xml:space="preserve">Preparation of rules, instructions and methodologies for needs of electricity portfolio planning and management </w:t>
      </w:r>
    </w:p>
    <w:p w14:paraId="403A5F7D" w14:textId="77777777" w:rsidR="00CE093B" w:rsidRPr="00CE093B" w:rsidRDefault="00CE093B" w:rsidP="00BB39DE">
      <w:pPr>
        <w:numPr>
          <w:ilvl w:val="0"/>
          <w:numId w:val="41"/>
        </w:numPr>
        <w:jc w:val="both"/>
        <w:rPr>
          <w:rFonts w:ascii="Arial" w:hAnsi="Arial" w:cs="Arial"/>
          <w:sz w:val="22"/>
          <w:szCs w:val="22"/>
          <w:lang w:val="en-US" w:eastAsia="zh-CN"/>
        </w:rPr>
      </w:pPr>
      <w:r w:rsidRPr="00CE093B">
        <w:rPr>
          <w:rFonts w:ascii="Arial" w:hAnsi="Arial" w:cs="Arial"/>
          <w:sz w:val="22"/>
          <w:szCs w:val="22"/>
          <w:lang w:val="en-US" w:eastAsia="zh-CN"/>
        </w:rPr>
        <w:t>Report development and information preparation related to plan realization</w:t>
      </w:r>
    </w:p>
    <w:p w14:paraId="1A6E16E7" w14:textId="77777777" w:rsidR="00CE093B" w:rsidRPr="00CE093B" w:rsidRDefault="00CE093B" w:rsidP="00CE093B">
      <w:pPr>
        <w:jc w:val="both"/>
        <w:rPr>
          <w:rFonts w:ascii="Arial" w:hAnsi="Arial" w:cs="Arial"/>
          <w:sz w:val="22"/>
          <w:szCs w:val="22"/>
          <w:lang w:val="en-US" w:eastAsia="zh-CN"/>
        </w:rPr>
      </w:pPr>
    </w:p>
    <w:p w14:paraId="0C716341"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Current technology used on central level at electricity trading headquarters:</w:t>
      </w:r>
    </w:p>
    <w:p w14:paraId="74F96517"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SCADA system for dispatching control – only monitoring without remote control</w:t>
      </w:r>
    </w:p>
    <w:p w14:paraId="1EA81134"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 xml:space="preserve">HIS – RDBMS for supporting energy planning and energy trading processes </w:t>
      </w:r>
    </w:p>
    <w:p w14:paraId="30A8B675"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 xml:space="preserve">ISSSE – system SELT Pro for supporting energy planning and energy trading processes </w:t>
      </w:r>
    </w:p>
    <w:p w14:paraId="536C73AE" w14:textId="77777777" w:rsidR="00CE093B" w:rsidRPr="00CE093B" w:rsidRDefault="00CE093B" w:rsidP="00BB39DE">
      <w:pPr>
        <w:numPr>
          <w:ilvl w:val="0"/>
          <w:numId w:val="51"/>
        </w:numPr>
        <w:suppressAutoHyphens w:val="0"/>
        <w:spacing w:after="200" w:line="276" w:lineRule="auto"/>
        <w:contextualSpacing/>
        <w:rPr>
          <w:rFonts w:ascii="Arial" w:eastAsia="Calibri" w:hAnsi="Arial" w:cs="Arial"/>
          <w:sz w:val="22"/>
          <w:szCs w:val="22"/>
          <w:lang w:val="en-US" w:eastAsia="zh-CN"/>
        </w:rPr>
      </w:pPr>
      <w:r w:rsidRPr="00CE093B">
        <w:rPr>
          <w:rFonts w:ascii="Arial" w:eastAsia="Calibri" w:hAnsi="Arial" w:cs="Arial"/>
          <w:sz w:val="22"/>
          <w:szCs w:val="22"/>
          <w:lang w:val="en-US" w:eastAsia="zh-CN"/>
        </w:rPr>
        <w:t>In house weather forecasting</w:t>
      </w:r>
    </w:p>
    <w:p w14:paraId="029EB780" w14:textId="77777777" w:rsidR="00CE093B" w:rsidRPr="00CE093B" w:rsidRDefault="00CE093B" w:rsidP="00BB39DE">
      <w:pPr>
        <w:numPr>
          <w:ilvl w:val="0"/>
          <w:numId w:val="51"/>
        </w:numPr>
        <w:suppressAutoHyphens w:val="0"/>
        <w:spacing w:after="200" w:line="276" w:lineRule="auto"/>
        <w:contextualSpacing/>
        <w:rPr>
          <w:rFonts w:ascii="Arial" w:eastAsia="Calibri" w:hAnsi="Arial" w:cs="Arial"/>
          <w:sz w:val="22"/>
          <w:szCs w:val="22"/>
          <w:lang w:val="en-US" w:eastAsia="zh-CN"/>
        </w:rPr>
      </w:pPr>
      <w:r w:rsidRPr="00CE093B">
        <w:rPr>
          <w:rFonts w:ascii="Arial" w:eastAsia="Calibri" w:hAnsi="Arial" w:cs="Arial"/>
          <w:sz w:val="22"/>
          <w:szCs w:val="22"/>
          <w:lang w:val="en-US" w:eastAsia="zh-CN"/>
        </w:rPr>
        <w:t>In house hydrology forecasting</w:t>
      </w:r>
    </w:p>
    <w:p w14:paraId="1DF26273"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In house energy planning (up to 2 years).</w:t>
      </w:r>
    </w:p>
    <w:p w14:paraId="76B78B0D" w14:textId="77777777" w:rsidR="00CE093B" w:rsidRPr="00CE093B" w:rsidRDefault="00CE093B" w:rsidP="00CE093B">
      <w:pPr>
        <w:jc w:val="both"/>
        <w:rPr>
          <w:rFonts w:ascii="Arial" w:hAnsi="Arial" w:cs="Arial"/>
          <w:sz w:val="22"/>
          <w:szCs w:val="22"/>
          <w:lang w:val="en-US" w:eastAsia="zh-CN"/>
        </w:rPr>
      </w:pPr>
    </w:p>
    <w:p w14:paraId="7A5E682E"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Current technology used on level of power plants:</w:t>
      </w:r>
    </w:p>
    <w:p w14:paraId="12CFB3A9"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 xml:space="preserve">proprietary developed SCADA/DCS system for local generation control of every power plant  </w:t>
      </w:r>
    </w:p>
    <w:p w14:paraId="452C131E"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 xml:space="preserve">proprietary developed RTU interface on every power plant for connection with EMS dispatching center  </w:t>
      </w:r>
    </w:p>
    <w:p w14:paraId="46E62CA1" w14:textId="77777777" w:rsidR="00CE093B" w:rsidRPr="00CE093B" w:rsidRDefault="00CE093B" w:rsidP="00CE093B">
      <w:pPr>
        <w:jc w:val="both"/>
        <w:rPr>
          <w:rFonts w:ascii="Arial" w:hAnsi="Arial" w:cs="Arial"/>
          <w:lang w:val="en-US" w:eastAsia="zh-CN"/>
        </w:rPr>
      </w:pPr>
      <w:r w:rsidRPr="00CE093B">
        <w:rPr>
          <w:rFonts w:ascii="Arial" w:hAnsi="Arial" w:cs="Arial"/>
          <w:sz w:val="22"/>
          <w:szCs w:val="22"/>
          <w:lang w:val="en-US" w:eastAsia="zh-CN"/>
        </w:rPr>
        <w:t>In scope of this project is also analysis of actual state regarding proprietary SCADA and RTU implementation on every power plant and preparing design concept of the power plants interconnection with central control systems based on conclusions of the analysis</w:t>
      </w:r>
      <w:r w:rsidRPr="00CE093B">
        <w:rPr>
          <w:rFonts w:ascii="Arial" w:hAnsi="Arial" w:cs="Arial"/>
          <w:lang w:val="en-US" w:eastAsia="zh-CN"/>
        </w:rPr>
        <w:t>.</w:t>
      </w:r>
    </w:p>
    <w:p w14:paraId="074B0850"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Taking into account history of liberalization process in countries comparable to Serbia, energy planning and dispatching control processes should provide EPS following main competences in the mid-term period:</w:t>
      </w:r>
    </w:p>
    <w:p w14:paraId="648AA726"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Ability to plan long and short-term power generation based on customers' needs,</w:t>
      </w:r>
    </w:p>
    <w:p w14:paraId="363B3E96"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Ability to optimize production mix planning based on variable production costs of individual generation units,</w:t>
      </w:r>
    </w:p>
    <w:p w14:paraId="19DCDBE8"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Ability to control and manage each generator in real-time,</w:t>
      </w:r>
    </w:p>
    <w:p w14:paraId="48ED1DD6"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Flexibility of production portfolio reactions to sale and purchase of electricity in real-time under market conditions based on own EPS needs,</w:t>
      </w:r>
    </w:p>
    <w:p w14:paraId="4B9E6A51"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Real-time availability of information about production portfolio capacities and prices as an important input into intra-day trading process,</w:t>
      </w:r>
    </w:p>
    <w:p w14:paraId="17617B85"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Product and service differentiation – ability to offer variety of products and services for different markets/customers (local, external) including ancillary services and balance group control.</w:t>
      </w:r>
    </w:p>
    <w:p w14:paraId="11CC6BD8" w14:textId="77777777" w:rsidR="00CE093B" w:rsidRPr="00CE093B" w:rsidRDefault="00CE093B" w:rsidP="00CE093B">
      <w:pPr>
        <w:jc w:val="both"/>
        <w:rPr>
          <w:rFonts w:ascii="Arial" w:hAnsi="Arial" w:cs="Arial"/>
          <w:sz w:val="22"/>
          <w:szCs w:val="22"/>
          <w:lang w:val="en-US" w:eastAsia="zh-CN"/>
        </w:rPr>
      </w:pPr>
    </w:p>
    <w:p w14:paraId="6A51FEBB" w14:textId="7518E12E"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To achieve above mentioned competences, energy trading and risk management processes need to be supported by an efficient and comprehensive ISSSE system, </w:t>
      </w:r>
      <w:r w:rsidRPr="00441476">
        <w:rPr>
          <w:rFonts w:ascii="Arial" w:hAnsi="Arial" w:cs="Arial"/>
          <w:color w:val="0D0D0D" w:themeColor="text1" w:themeTint="F2"/>
          <w:sz w:val="22"/>
          <w:szCs w:val="22"/>
          <w:lang w:val="en-US" w:eastAsia="zh-CN"/>
        </w:rPr>
        <w:t>C</w:t>
      </w:r>
      <w:r w:rsidR="00D43F5C" w:rsidRPr="00441476">
        <w:rPr>
          <w:rFonts w:ascii="Arial" w:hAnsi="Arial" w:cs="Arial"/>
          <w:color w:val="0D0D0D" w:themeColor="text1" w:themeTint="F2"/>
          <w:sz w:val="22"/>
          <w:szCs w:val="22"/>
          <w:lang w:val="en-US" w:eastAsia="zh-CN"/>
        </w:rPr>
        <w:t>DA&amp;RS</w:t>
      </w:r>
      <w:r w:rsidRPr="00CE093B">
        <w:rPr>
          <w:rFonts w:ascii="Arial" w:hAnsi="Arial" w:cs="Arial"/>
          <w:sz w:val="22"/>
          <w:szCs w:val="22"/>
          <w:lang w:val="en-US" w:eastAsia="zh-CN"/>
        </w:rPr>
        <w:t xml:space="preserve">, CDS system and CPS </w:t>
      </w:r>
      <w:r w:rsidRPr="00CE093B">
        <w:rPr>
          <w:rFonts w:ascii="Arial" w:hAnsi="Arial" w:cs="Arial"/>
          <w:sz w:val="22"/>
          <w:szCs w:val="22"/>
          <w:lang w:val="en-US" w:eastAsia="zh-CN"/>
        </w:rPr>
        <w:lastRenderedPageBreak/>
        <w:t>system. Anticipated EPS target state (long-term) of ISSSE applications and scope of this public procurement are depicted in the following figure:</w:t>
      </w:r>
    </w:p>
    <w:p w14:paraId="66A62DCA" w14:textId="77777777" w:rsidR="00CE093B" w:rsidRPr="00CE093B" w:rsidRDefault="00CE093B" w:rsidP="00CE093B">
      <w:pPr>
        <w:jc w:val="both"/>
        <w:rPr>
          <w:rFonts w:ascii="Arial" w:hAnsi="Arial" w:cs="Arial"/>
          <w:sz w:val="22"/>
          <w:szCs w:val="22"/>
          <w:lang w:val="en-US" w:eastAsia="zh-CN"/>
        </w:rPr>
      </w:pPr>
    </w:p>
    <w:p w14:paraId="103780C4"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noProof/>
          <w:sz w:val="22"/>
          <w:szCs w:val="22"/>
          <w:lang w:val="en-US" w:eastAsia="en-US"/>
        </w:rPr>
        <w:drawing>
          <wp:inline distT="0" distB="0" distL="0" distR="0" wp14:anchorId="677DC272" wp14:editId="5E996C40">
            <wp:extent cx="5758180" cy="416833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cstate="print"/>
                    <a:stretch>
                      <a:fillRect/>
                    </a:stretch>
                  </pic:blipFill>
                  <pic:spPr>
                    <a:xfrm>
                      <a:off x="0" y="0"/>
                      <a:ext cx="5758180" cy="4168337"/>
                    </a:xfrm>
                    <a:prstGeom prst="rect">
                      <a:avLst/>
                    </a:prstGeom>
                  </pic:spPr>
                </pic:pic>
              </a:graphicData>
            </a:graphic>
          </wp:inline>
        </w:drawing>
      </w:r>
    </w:p>
    <w:p w14:paraId="3C53A5A3" w14:textId="77777777" w:rsidR="00CE093B" w:rsidRPr="00CE093B" w:rsidRDefault="00CE093B" w:rsidP="00CE093B">
      <w:pPr>
        <w:jc w:val="both"/>
        <w:rPr>
          <w:rFonts w:ascii="Arial" w:hAnsi="Arial" w:cs="Arial"/>
          <w:sz w:val="22"/>
          <w:szCs w:val="22"/>
          <w:lang w:val="en-US" w:eastAsia="zh-CN"/>
        </w:rPr>
      </w:pPr>
    </w:p>
    <w:p w14:paraId="70062E29" w14:textId="4BA1A77E"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*Note: </w:t>
      </w:r>
      <w:r w:rsidRPr="00D43F5C">
        <w:rPr>
          <w:rFonts w:ascii="Arial" w:hAnsi="Arial" w:cs="Arial"/>
          <w:sz w:val="22"/>
          <w:szCs w:val="22"/>
          <w:highlight w:val="yellow"/>
          <w:lang w:val="en-US" w:eastAsia="zh-CN"/>
        </w:rPr>
        <w:t>SD</w:t>
      </w:r>
      <w:r w:rsidR="00D43F5C" w:rsidRPr="00D43F5C">
        <w:rPr>
          <w:rFonts w:ascii="Arial" w:hAnsi="Arial" w:cs="Arial"/>
          <w:sz w:val="22"/>
          <w:szCs w:val="22"/>
          <w:highlight w:val="yellow"/>
          <w:lang w:val="en-US" w:eastAsia="zh-CN"/>
        </w:rPr>
        <w:t>C</w:t>
      </w:r>
      <w:r w:rsidRPr="00CE093B">
        <w:rPr>
          <w:rFonts w:ascii="Arial" w:hAnsi="Arial" w:cs="Arial"/>
          <w:sz w:val="22"/>
          <w:szCs w:val="22"/>
          <w:lang w:val="en-US" w:eastAsia="zh-CN"/>
        </w:rPr>
        <w:t xml:space="preserve"> system hereinabove in the diagram is marked with TLFC – it is not the subject of this procurement</w:t>
      </w:r>
    </w:p>
    <w:p w14:paraId="3825D3D4" w14:textId="77777777" w:rsidR="00CE093B" w:rsidRPr="00CE093B" w:rsidRDefault="00CE093B" w:rsidP="00CE093B">
      <w:pPr>
        <w:jc w:val="both"/>
        <w:rPr>
          <w:rFonts w:ascii="Arial" w:hAnsi="Arial" w:cs="Arial"/>
          <w:sz w:val="22"/>
          <w:szCs w:val="22"/>
          <w:lang w:val="en-US" w:eastAsia="zh-CN"/>
        </w:rPr>
      </w:pPr>
    </w:p>
    <w:p w14:paraId="1E3C4C73" w14:textId="77777777" w:rsidR="00CE093B" w:rsidRPr="00CE093B" w:rsidRDefault="00CE093B" w:rsidP="00CE093B">
      <w:pPr>
        <w:jc w:val="both"/>
        <w:rPr>
          <w:rFonts w:ascii="Arial" w:hAnsi="Arial" w:cs="Arial"/>
          <w:sz w:val="22"/>
          <w:szCs w:val="22"/>
          <w:lang w:val="en-US" w:eastAsia="zh-CN"/>
        </w:rPr>
      </w:pPr>
    </w:p>
    <w:p w14:paraId="0A4DA8DA"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3.2.4. Lot 1 subject  </w:t>
      </w:r>
    </w:p>
    <w:p w14:paraId="60537B33" w14:textId="77777777" w:rsidR="00CE093B" w:rsidRPr="00CE093B" w:rsidRDefault="00CE093B" w:rsidP="00CE093B">
      <w:pPr>
        <w:jc w:val="both"/>
        <w:rPr>
          <w:rFonts w:ascii="Arial" w:hAnsi="Arial" w:cs="Arial"/>
          <w:sz w:val="22"/>
          <w:szCs w:val="22"/>
          <w:lang w:val="en-US" w:eastAsia="zh-CN"/>
        </w:rPr>
      </w:pPr>
    </w:p>
    <w:p w14:paraId="7DAA42B8"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As defined in Section 2.1 of this document, subject of the invitation to the Lot 1 is the CDP Project, which consists of the following items to be procured within this tender as one package:</w:t>
      </w:r>
    </w:p>
    <w:p w14:paraId="07CE7BF7"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CDS Licenses - Procurement of the licenses of CDS solution with the required and mandatory functionality defined in Section 3.2.5 – 3.2.10 of this document,</w:t>
      </w:r>
    </w:p>
    <w:p w14:paraId="17767498" w14:textId="3E350439"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CDS Implementation Services – analysis of Employer's requirements, specifications, adjustment of standard CDS solution and/or development and implementation and other services defined in Section</w:t>
      </w:r>
      <w:r w:rsidR="00434935">
        <w:rPr>
          <w:rFonts w:ascii="Arial" w:eastAsia="Calibri" w:hAnsi="Arial" w:cs="Arial"/>
          <w:sz w:val="22"/>
          <w:szCs w:val="22"/>
          <w:lang w:val="en-US" w:eastAsia="zh-CN"/>
        </w:rPr>
        <w:t>s</w:t>
      </w:r>
      <w:r w:rsidRPr="00CE093B">
        <w:rPr>
          <w:rFonts w:ascii="Arial" w:eastAsia="Calibri" w:hAnsi="Arial" w:cs="Arial"/>
          <w:sz w:val="22"/>
          <w:szCs w:val="22"/>
          <w:lang w:val="en-US" w:eastAsia="zh-CN"/>
        </w:rPr>
        <w:t xml:space="preserve"> 3.2.5 – 3.2.10 </w:t>
      </w:r>
      <w:r w:rsidR="00434935">
        <w:rPr>
          <w:rFonts w:ascii="Arial" w:eastAsia="Calibri" w:hAnsi="Arial" w:cs="Arial"/>
          <w:sz w:val="22"/>
          <w:szCs w:val="22"/>
          <w:lang w:val="en-US" w:eastAsia="zh-CN"/>
        </w:rPr>
        <w:t>and 3.2.12</w:t>
      </w:r>
      <w:r w:rsidRPr="00CE093B">
        <w:rPr>
          <w:rFonts w:ascii="Arial" w:eastAsia="Calibri" w:hAnsi="Arial" w:cs="Arial"/>
          <w:sz w:val="22"/>
          <w:szCs w:val="22"/>
          <w:lang w:val="en-US" w:eastAsia="zh-CN"/>
        </w:rPr>
        <w:t xml:space="preserve"> of this document, </w:t>
      </w:r>
    </w:p>
    <w:p w14:paraId="3663B819" w14:textId="3FAF0699"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 xml:space="preserve">CDS infrastructure for visualization of Central Dispatching System – technical </w:t>
      </w:r>
      <w:r w:rsidR="00F95EDF" w:rsidRPr="00CE093B">
        <w:rPr>
          <w:rFonts w:ascii="Arial" w:eastAsia="Calibri" w:hAnsi="Arial" w:cs="Arial"/>
          <w:sz w:val="22"/>
          <w:szCs w:val="22"/>
          <w:lang w:val="en-US" w:eastAsia="zh-CN"/>
        </w:rPr>
        <w:t>specifications</w:t>
      </w:r>
      <w:r w:rsidRPr="00CE093B">
        <w:rPr>
          <w:rFonts w:ascii="Arial" w:eastAsia="Calibri" w:hAnsi="Arial" w:cs="Arial"/>
          <w:sz w:val="22"/>
          <w:szCs w:val="22"/>
          <w:lang w:val="en-US" w:eastAsia="zh-CN"/>
        </w:rPr>
        <w:t xml:space="preserve"> and integration with CDS solution is defined in the Section 3.2.</w:t>
      </w:r>
      <w:r w:rsidR="00434935" w:rsidRPr="00CE093B">
        <w:rPr>
          <w:rFonts w:ascii="Arial" w:eastAsia="Calibri" w:hAnsi="Arial" w:cs="Arial"/>
          <w:sz w:val="22"/>
          <w:szCs w:val="22"/>
          <w:lang w:val="en-US" w:eastAsia="zh-CN"/>
        </w:rPr>
        <w:t>1</w:t>
      </w:r>
      <w:r w:rsidR="00434935">
        <w:rPr>
          <w:rFonts w:ascii="Arial" w:eastAsia="Calibri" w:hAnsi="Arial" w:cs="Arial"/>
          <w:sz w:val="22"/>
          <w:szCs w:val="22"/>
          <w:lang w:val="en-US" w:eastAsia="zh-CN"/>
        </w:rPr>
        <w:t>4</w:t>
      </w:r>
      <w:r w:rsidR="00434935" w:rsidRPr="00CE093B">
        <w:rPr>
          <w:rFonts w:ascii="Arial" w:eastAsia="Calibri" w:hAnsi="Arial" w:cs="Arial"/>
          <w:sz w:val="22"/>
          <w:szCs w:val="22"/>
          <w:lang w:val="en-US" w:eastAsia="zh-CN"/>
        </w:rPr>
        <w:t xml:space="preserve"> </w:t>
      </w:r>
      <w:r w:rsidRPr="00CE093B">
        <w:rPr>
          <w:rFonts w:ascii="Arial" w:eastAsia="Calibri" w:hAnsi="Arial" w:cs="Arial"/>
          <w:sz w:val="22"/>
          <w:szCs w:val="22"/>
          <w:lang w:val="en-US" w:eastAsia="zh-CN"/>
        </w:rPr>
        <w:t>of this document,</w:t>
      </w:r>
    </w:p>
    <w:p w14:paraId="2A9A587F" w14:textId="786BE2CF" w:rsid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 xml:space="preserve">CDS 1year Operation Support - One year operation support of the implemented CDS solution at the Employer defined in Section </w:t>
      </w:r>
      <w:r w:rsidR="00434935">
        <w:rPr>
          <w:rFonts w:ascii="Arial" w:eastAsia="Calibri" w:hAnsi="Arial" w:cs="Arial"/>
          <w:sz w:val="22"/>
          <w:szCs w:val="22"/>
          <w:lang w:val="en-US" w:eastAsia="zh-CN"/>
        </w:rPr>
        <w:t>-</w:t>
      </w:r>
      <w:r w:rsidRPr="00CE093B">
        <w:rPr>
          <w:rFonts w:ascii="Arial" w:eastAsia="Calibri" w:hAnsi="Arial" w:cs="Arial"/>
          <w:sz w:val="22"/>
          <w:szCs w:val="22"/>
          <w:lang w:val="en-US" w:eastAsia="zh-CN"/>
        </w:rPr>
        <w:t xml:space="preserve"> </w:t>
      </w:r>
      <w:r w:rsidR="00F95EDF" w:rsidRPr="00CE093B">
        <w:rPr>
          <w:rFonts w:ascii="Arial" w:eastAsia="Calibri" w:hAnsi="Arial" w:cs="Arial"/>
          <w:sz w:val="22"/>
          <w:szCs w:val="22"/>
          <w:lang w:val="en-US" w:eastAsia="zh-CN"/>
        </w:rPr>
        <w:t>3.2.</w:t>
      </w:r>
      <w:r w:rsidR="00434935" w:rsidRPr="00CE093B">
        <w:rPr>
          <w:rFonts w:ascii="Arial" w:eastAsia="Calibri" w:hAnsi="Arial" w:cs="Arial"/>
          <w:sz w:val="22"/>
          <w:szCs w:val="22"/>
          <w:lang w:val="en-US" w:eastAsia="zh-CN"/>
        </w:rPr>
        <w:t>1</w:t>
      </w:r>
      <w:r w:rsidR="00434935">
        <w:rPr>
          <w:rFonts w:ascii="Arial" w:eastAsia="Calibri" w:hAnsi="Arial" w:cs="Arial"/>
          <w:sz w:val="22"/>
          <w:szCs w:val="22"/>
          <w:lang w:val="en-US" w:eastAsia="zh-CN"/>
        </w:rPr>
        <w:t>3</w:t>
      </w:r>
      <w:r w:rsidR="00434935" w:rsidRPr="00CE093B">
        <w:rPr>
          <w:rFonts w:ascii="Arial" w:eastAsia="Calibri" w:hAnsi="Arial" w:cs="Arial"/>
          <w:sz w:val="22"/>
          <w:szCs w:val="22"/>
          <w:lang w:val="en-US" w:eastAsia="zh-CN"/>
        </w:rPr>
        <w:t xml:space="preserve"> </w:t>
      </w:r>
      <w:r w:rsidR="00F95EDF" w:rsidRPr="00CE093B">
        <w:rPr>
          <w:rFonts w:ascii="Arial" w:eastAsia="Calibri" w:hAnsi="Arial" w:cs="Arial"/>
          <w:sz w:val="22"/>
          <w:szCs w:val="22"/>
          <w:lang w:val="en-US" w:eastAsia="zh-CN"/>
        </w:rPr>
        <w:t>of</w:t>
      </w:r>
      <w:r w:rsidRPr="00CE093B">
        <w:rPr>
          <w:rFonts w:ascii="Arial" w:eastAsia="Calibri" w:hAnsi="Arial" w:cs="Arial"/>
          <w:sz w:val="22"/>
          <w:szCs w:val="22"/>
          <w:lang w:val="en-US" w:eastAsia="zh-CN"/>
        </w:rPr>
        <w:t xml:space="preserve"> this document.</w:t>
      </w:r>
    </w:p>
    <w:p w14:paraId="53431702" w14:textId="77777777" w:rsidR="00434935" w:rsidRPr="00CE093B" w:rsidRDefault="00434935" w:rsidP="00434935">
      <w:pPr>
        <w:suppressAutoHyphens w:val="0"/>
        <w:spacing w:after="200" w:line="276" w:lineRule="auto"/>
        <w:ind w:left="720"/>
        <w:contextualSpacing/>
        <w:jc w:val="both"/>
        <w:rPr>
          <w:rFonts w:ascii="Arial" w:eastAsia="Calibri" w:hAnsi="Arial" w:cs="Arial"/>
          <w:sz w:val="22"/>
          <w:szCs w:val="22"/>
          <w:lang w:val="en-US" w:eastAsia="zh-CN"/>
        </w:rPr>
      </w:pPr>
    </w:p>
    <w:p w14:paraId="7E41C990"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Interface between the new system and power plant will be at the power plant RTU or similar device (local RTU/DCS) and it is not the subject of this Project.</w:t>
      </w:r>
    </w:p>
    <w:p w14:paraId="3CDE99D1"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The existing TC system of Employer shall provide the required redundant data transmission from Employer's sub-branches to locations of all generation facilities of Employer, where RTU gateway will be placed.</w:t>
      </w:r>
    </w:p>
    <w:p w14:paraId="42BFAE2F" w14:textId="5BF769EE"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For CDS purposes, Employer shall provide redundant </w:t>
      </w:r>
      <w:proofErr w:type="spellStart"/>
      <w:r w:rsidRPr="00CE093B">
        <w:rPr>
          <w:rFonts w:ascii="Arial" w:hAnsi="Arial" w:cs="Arial"/>
          <w:sz w:val="22"/>
          <w:szCs w:val="22"/>
          <w:lang w:val="en-US" w:eastAsia="zh-CN"/>
        </w:rPr>
        <w:t>intercomputer</w:t>
      </w:r>
      <w:proofErr w:type="spellEnd"/>
      <w:r w:rsidRPr="00CE093B">
        <w:rPr>
          <w:rFonts w:ascii="Arial" w:hAnsi="Arial" w:cs="Arial"/>
          <w:sz w:val="22"/>
          <w:szCs w:val="22"/>
          <w:lang w:val="en-US" w:eastAsia="zh-CN"/>
        </w:rPr>
        <w:t xml:space="preserve"> telecommunication connection of the </w:t>
      </w:r>
      <w:r w:rsidR="00F95EDF" w:rsidRPr="00CE093B">
        <w:rPr>
          <w:rFonts w:ascii="Arial" w:hAnsi="Arial" w:cs="Arial"/>
          <w:sz w:val="22"/>
          <w:szCs w:val="22"/>
          <w:lang w:val="en-US" w:eastAsia="zh-CN"/>
        </w:rPr>
        <w:t>center</w:t>
      </w:r>
      <w:r w:rsidRPr="00CE093B">
        <w:rPr>
          <w:rFonts w:ascii="Arial" w:hAnsi="Arial" w:cs="Arial"/>
          <w:sz w:val="22"/>
          <w:szCs w:val="22"/>
          <w:lang w:val="en-US" w:eastAsia="zh-CN"/>
        </w:rPr>
        <w:t xml:space="preserve"> (Belgrade, Carice </w:t>
      </w:r>
      <w:proofErr w:type="spellStart"/>
      <w:r w:rsidRPr="00CE093B">
        <w:rPr>
          <w:rFonts w:ascii="Arial" w:hAnsi="Arial" w:cs="Arial"/>
          <w:sz w:val="22"/>
          <w:szCs w:val="22"/>
          <w:lang w:val="en-US" w:eastAsia="zh-CN"/>
        </w:rPr>
        <w:t>Milice</w:t>
      </w:r>
      <w:proofErr w:type="spellEnd"/>
      <w:r w:rsidRPr="00CE093B">
        <w:rPr>
          <w:rFonts w:ascii="Arial" w:hAnsi="Arial" w:cs="Arial"/>
          <w:sz w:val="22"/>
          <w:szCs w:val="22"/>
          <w:lang w:val="en-US" w:eastAsia="zh-CN"/>
        </w:rPr>
        <w:t xml:space="preserve"> 2) with locations of all sub-branches</w:t>
      </w:r>
      <w:r w:rsidRPr="00CE093B">
        <w:rPr>
          <w:rFonts w:ascii="Arial" w:hAnsi="Arial" w:cs="Arial"/>
          <w:color w:val="FF0000"/>
          <w:sz w:val="22"/>
          <w:szCs w:val="22"/>
          <w:lang w:val="en-US" w:eastAsia="zh-CN"/>
        </w:rPr>
        <w:t>.</w:t>
      </w:r>
    </w:p>
    <w:p w14:paraId="4E8A10F2"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lastRenderedPageBreak/>
        <w:t xml:space="preserve">Procurement of hardware (hereinafter “HW”), operating systems (hereinafter “OS”), database (hereinafter “DB”), supporting system software (hereinafter “SSSW”) or any other HW or SW both on server as well as on client side needed to operate and use CDS both by EPS administrator(s) and/or EPS user(s) is NOT in scope of this public procurement. </w:t>
      </w:r>
    </w:p>
    <w:p w14:paraId="21B905E2"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EPS intends to use its existing HW, OS, DB, SSSW owned and/or leased by EPS (please see Section 3.2.16 of this document) to run and operate the CDS solution selected in this procurement.</w:t>
      </w:r>
    </w:p>
    <w:p w14:paraId="52236D24" w14:textId="77777777" w:rsidR="00CE093B" w:rsidRPr="00CE093B" w:rsidRDefault="00CE093B" w:rsidP="00CE093B">
      <w:pPr>
        <w:jc w:val="both"/>
        <w:rPr>
          <w:rFonts w:ascii="Arial" w:hAnsi="Arial" w:cs="Arial"/>
          <w:sz w:val="22"/>
          <w:szCs w:val="22"/>
          <w:lang w:val="en-US" w:eastAsia="zh-CN"/>
        </w:rPr>
      </w:pPr>
    </w:p>
    <w:p w14:paraId="341EE734" w14:textId="77777777" w:rsidR="00CE093B" w:rsidRPr="00CE093B" w:rsidRDefault="00CE093B" w:rsidP="00CE093B">
      <w:pPr>
        <w:jc w:val="both"/>
        <w:rPr>
          <w:rFonts w:ascii="Arial" w:hAnsi="Arial" w:cs="Arial"/>
          <w:b/>
          <w:sz w:val="22"/>
          <w:szCs w:val="22"/>
          <w:lang w:val="en-US" w:eastAsia="zh-CN"/>
        </w:rPr>
      </w:pPr>
      <w:r w:rsidRPr="00CE093B">
        <w:rPr>
          <w:rFonts w:ascii="Arial" w:hAnsi="Arial" w:cs="Arial"/>
          <w:b/>
          <w:sz w:val="22"/>
          <w:szCs w:val="22"/>
          <w:lang w:val="en-US" w:eastAsia="zh-CN"/>
        </w:rPr>
        <w:t>Technical and project documentation preparation requirements</w:t>
      </w:r>
    </w:p>
    <w:p w14:paraId="209889AA" w14:textId="77777777" w:rsidR="00CE093B" w:rsidRPr="00CE093B" w:rsidRDefault="00CE093B" w:rsidP="00CE093B">
      <w:pPr>
        <w:jc w:val="both"/>
        <w:rPr>
          <w:rFonts w:ascii="Arial" w:hAnsi="Arial" w:cs="Arial"/>
          <w:i/>
          <w:sz w:val="22"/>
          <w:szCs w:val="22"/>
          <w:lang w:val="en-US" w:eastAsia="zh-CN"/>
        </w:rPr>
      </w:pPr>
      <w:r w:rsidRPr="00CE093B">
        <w:rPr>
          <w:rFonts w:ascii="Arial" w:hAnsi="Arial" w:cs="Arial"/>
          <w:i/>
          <w:sz w:val="22"/>
          <w:szCs w:val="22"/>
          <w:lang w:val="en-US" w:eastAsia="zh-CN"/>
        </w:rPr>
        <w:t>Objectives and requirements</w:t>
      </w:r>
    </w:p>
    <w:p w14:paraId="16E5F515"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Project documentation is to be prepared in two forms: execution design and as-built design. Execution design defines all technical solutions and is subject to the Employer's approval.  As-built design is to be prepared integrally upon putting in operation of the entire system.</w:t>
      </w:r>
    </w:p>
    <w:p w14:paraId="0EF7F48F"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Main objective of preparation of Project documentation for execution is adjustment of technical solutions for system implementation, technology improvement and type of operation. Project documentation has to achieve the following targets:</w:t>
      </w:r>
    </w:p>
    <w:p w14:paraId="596DC1D4"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w:t>
      </w:r>
      <w:r w:rsidRPr="00CE093B">
        <w:rPr>
          <w:rFonts w:ascii="Arial" w:hAnsi="Arial" w:cs="Arial"/>
          <w:sz w:val="22"/>
          <w:szCs w:val="22"/>
          <w:lang w:val="en-US" w:eastAsia="zh-CN"/>
        </w:rPr>
        <w:tab/>
      </w:r>
      <w:proofErr w:type="gramStart"/>
      <w:r w:rsidRPr="00CE093B">
        <w:rPr>
          <w:rFonts w:ascii="Arial" w:hAnsi="Arial" w:cs="Arial"/>
          <w:sz w:val="22"/>
          <w:szCs w:val="22"/>
          <w:lang w:val="en-US" w:eastAsia="zh-CN"/>
        </w:rPr>
        <w:t>to</w:t>
      </w:r>
      <w:proofErr w:type="gramEnd"/>
      <w:r w:rsidRPr="00CE093B">
        <w:rPr>
          <w:rFonts w:ascii="Arial" w:hAnsi="Arial" w:cs="Arial"/>
          <w:sz w:val="22"/>
          <w:szCs w:val="22"/>
          <w:lang w:val="en-US" w:eastAsia="zh-CN"/>
        </w:rPr>
        <w:t xml:space="preserve"> support standardization of business processes and functions included in the project,</w:t>
      </w:r>
    </w:p>
    <w:p w14:paraId="62B1BE7A"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w:t>
      </w:r>
      <w:r w:rsidRPr="00CE093B">
        <w:rPr>
          <w:rFonts w:ascii="Arial" w:hAnsi="Arial" w:cs="Arial"/>
          <w:sz w:val="22"/>
          <w:szCs w:val="22"/>
          <w:lang w:val="en-US" w:eastAsia="zh-CN"/>
        </w:rPr>
        <w:tab/>
      </w:r>
      <w:proofErr w:type="gramStart"/>
      <w:r w:rsidRPr="00CE093B">
        <w:rPr>
          <w:rFonts w:ascii="Arial" w:hAnsi="Arial" w:cs="Arial"/>
          <w:sz w:val="22"/>
          <w:szCs w:val="22"/>
          <w:lang w:val="en-US" w:eastAsia="zh-CN"/>
        </w:rPr>
        <w:t>to</w:t>
      </w:r>
      <w:proofErr w:type="gramEnd"/>
      <w:r w:rsidRPr="00CE093B">
        <w:rPr>
          <w:rFonts w:ascii="Arial" w:hAnsi="Arial" w:cs="Arial"/>
          <w:sz w:val="22"/>
          <w:szCs w:val="22"/>
          <w:lang w:val="en-US" w:eastAsia="zh-CN"/>
        </w:rPr>
        <w:t xml:space="preserve"> enhance efficiency and quality related to conducting and performing all works and activities, applying international standards,</w:t>
      </w:r>
    </w:p>
    <w:p w14:paraId="57E52DB4"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w:t>
      </w:r>
      <w:r w:rsidRPr="00CE093B">
        <w:rPr>
          <w:rFonts w:ascii="Arial" w:hAnsi="Arial" w:cs="Arial"/>
          <w:sz w:val="22"/>
          <w:szCs w:val="22"/>
          <w:lang w:val="en-US" w:eastAsia="zh-CN"/>
        </w:rPr>
        <w:tab/>
      </w:r>
      <w:proofErr w:type="gramStart"/>
      <w:r w:rsidRPr="00CE093B">
        <w:rPr>
          <w:rFonts w:ascii="Arial" w:hAnsi="Arial" w:cs="Arial"/>
          <w:sz w:val="22"/>
          <w:szCs w:val="22"/>
          <w:lang w:val="en-US" w:eastAsia="zh-CN"/>
        </w:rPr>
        <w:t>to</w:t>
      </w:r>
      <w:proofErr w:type="gramEnd"/>
      <w:r w:rsidRPr="00CE093B">
        <w:rPr>
          <w:rFonts w:ascii="Arial" w:hAnsi="Arial" w:cs="Arial"/>
          <w:sz w:val="22"/>
          <w:szCs w:val="22"/>
          <w:lang w:val="en-US" w:eastAsia="zh-CN"/>
        </w:rPr>
        <w:t xml:space="preserve"> define manner and conditions of integration with existing information systems relevant for CDS implementation,</w:t>
      </w:r>
    </w:p>
    <w:p w14:paraId="0E173500"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w:t>
      </w:r>
      <w:r w:rsidRPr="00CE093B">
        <w:rPr>
          <w:rFonts w:ascii="Arial" w:hAnsi="Arial" w:cs="Arial"/>
          <w:sz w:val="22"/>
          <w:szCs w:val="22"/>
          <w:lang w:val="en-US" w:eastAsia="zh-CN"/>
        </w:rPr>
        <w:tab/>
      </w:r>
      <w:proofErr w:type="gramStart"/>
      <w:r w:rsidRPr="00CE093B">
        <w:rPr>
          <w:rFonts w:ascii="Arial" w:hAnsi="Arial" w:cs="Arial"/>
          <w:sz w:val="22"/>
          <w:szCs w:val="22"/>
          <w:lang w:val="en-US" w:eastAsia="zh-CN"/>
        </w:rPr>
        <w:t>to</w:t>
      </w:r>
      <w:proofErr w:type="gramEnd"/>
      <w:r w:rsidRPr="00CE093B">
        <w:rPr>
          <w:rFonts w:ascii="Arial" w:hAnsi="Arial" w:cs="Arial"/>
          <w:sz w:val="22"/>
          <w:szCs w:val="22"/>
          <w:lang w:val="en-US" w:eastAsia="zh-CN"/>
        </w:rPr>
        <w:t xml:space="preserve"> introduce advanced and modern solutions which will have a positive effect to efficiency increase and business activities of Electric Power Industry as a whole.</w:t>
      </w:r>
    </w:p>
    <w:p w14:paraId="2B58F5FA" w14:textId="77777777" w:rsidR="00CE093B" w:rsidRPr="00CE093B" w:rsidRDefault="00CE093B" w:rsidP="00CE093B">
      <w:pPr>
        <w:jc w:val="both"/>
        <w:rPr>
          <w:rFonts w:ascii="Arial" w:hAnsi="Arial" w:cs="Arial"/>
          <w:sz w:val="22"/>
          <w:szCs w:val="22"/>
          <w:lang w:val="en-US" w:eastAsia="zh-CN"/>
        </w:rPr>
      </w:pPr>
    </w:p>
    <w:p w14:paraId="0EE13B69" w14:textId="77777777" w:rsidR="00CE093B" w:rsidRPr="00CE093B" w:rsidRDefault="00CE093B" w:rsidP="00CE093B">
      <w:pPr>
        <w:jc w:val="both"/>
        <w:rPr>
          <w:rFonts w:ascii="Arial" w:hAnsi="Arial" w:cs="Arial"/>
          <w:i/>
          <w:sz w:val="22"/>
          <w:szCs w:val="22"/>
          <w:lang w:val="en-US" w:eastAsia="zh-CN"/>
        </w:rPr>
      </w:pPr>
      <w:r w:rsidRPr="00CE093B">
        <w:rPr>
          <w:rFonts w:ascii="Arial" w:hAnsi="Arial" w:cs="Arial"/>
          <w:i/>
          <w:sz w:val="22"/>
          <w:szCs w:val="22"/>
          <w:lang w:val="en-US" w:eastAsia="zh-CN"/>
        </w:rPr>
        <w:t xml:space="preserve">CDS Project documentation </w:t>
      </w:r>
    </w:p>
    <w:p w14:paraId="71B0D879"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For each application of the application subsystem which is in the scope of this Technical specifications, project documentation has to provide:</w:t>
      </w:r>
    </w:p>
    <w:p w14:paraId="286D960A"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Defining the process flow:</w:t>
      </w:r>
    </w:p>
    <w:p w14:paraId="0F21CFAF" w14:textId="45750E95"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 xml:space="preserve">process flow </w:t>
      </w:r>
      <w:r w:rsidR="00F95EDF" w:rsidRPr="00CE093B">
        <w:rPr>
          <w:rFonts w:ascii="Arial" w:eastAsia="Calibri" w:hAnsi="Arial" w:cs="Arial"/>
          <w:sz w:val="22"/>
          <w:szCs w:val="22"/>
          <w:lang w:val="en-US" w:eastAsia="zh-CN"/>
        </w:rPr>
        <w:t>graphic</w:t>
      </w:r>
      <w:r w:rsidRPr="00CE093B">
        <w:rPr>
          <w:rFonts w:ascii="Arial" w:eastAsia="Calibri" w:hAnsi="Arial" w:cs="Arial"/>
          <w:sz w:val="22"/>
          <w:szCs w:val="22"/>
          <w:lang w:val="en-US" w:eastAsia="zh-CN"/>
        </w:rPr>
        <w:t xml:space="preserve"> diagram,</w:t>
      </w:r>
    </w:p>
    <w:p w14:paraId="1F291C15"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proofErr w:type="gramStart"/>
      <w:r w:rsidRPr="00CE093B">
        <w:rPr>
          <w:rFonts w:ascii="Arial" w:eastAsia="Calibri" w:hAnsi="Arial" w:cs="Arial"/>
          <w:sz w:val="22"/>
          <w:szCs w:val="22"/>
          <w:lang w:val="en-US" w:eastAsia="zh-CN"/>
        </w:rPr>
        <w:t>description</w:t>
      </w:r>
      <w:proofErr w:type="gramEnd"/>
      <w:r w:rsidRPr="00CE093B">
        <w:rPr>
          <w:rFonts w:ascii="Arial" w:eastAsia="Calibri" w:hAnsi="Arial" w:cs="Arial"/>
          <w:sz w:val="22"/>
          <w:szCs w:val="22"/>
          <w:lang w:val="en-US" w:eastAsia="zh-CN"/>
        </w:rPr>
        <w:t xml:space="preserve"> of each activity of the process.</w:t>
      </w:r>
    </w:p>
    <w:p w14:paraId="07270B41"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Defining applications:</w:t>
      </w:r>
    </w:p>
    <w:p w14:paraId="7FE763DF"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interface design,</w:t>
      </w:r>
    </w:p>
    <w:p w14:paraId="6AEF691B"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specification of applications,</w:t>
      </w:r>
    </w:p>
    <w:p w14:paraId="7DA01DD3"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proofErr w:type="gramStart"/>
      <w:r w:rsidRPr="00CE093B">
        <w:rPr>
          <w:rFonts w:ascii="Arial" w:eastAsia="Calibri" w:hAnsi="Arial" w:cs="Arial"/>
          <w:sz w:val="22"/>
          <w:szCs w:val="22"/>
          <w:lang w:val="en-US" w:eastAsia="zh-CN"/>
        </w:rPr>
        <w:t>specification</w:t>
      </w:r>
      <w:proofErr w:type="gramEnd"/>
      <w:r w:rsidRPr="00CE093B">
        <w:rPr>
          <w:rFonts w:ascii="Arial" w:eastAsia="Calibri" w:hAnsi="Arial" w:cs="Arial"/>
          <w:sz w:val="22"/>
          <w:szCs w:val="22"/>
          <w:lang w:val="en-US" w:eastAsia="zh-CN"/>
        </w:rPr>
        <w:t xml:space="preserve"> of reports.</w:t>
      </w:r>
    </w:p>
    <w:p w14:paraId="02A532F3"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Defining test scenarios, to be defined by the Employer prior to test start</w:t>
      </w:r>
    </w:p>
    <w:p w14:paraId="16A03B2B" w14:textId="77777777" w:rsidR="00CE093B" w:rsidRPr="00CE093B" w:rsidRDefault="00CE093B" w:rsidP="00CE093B">
      <w:pPr>
        <w:jc w:val="both"/>
        <w:rPr>
          <w:rFonts w:ascii="Arial" w:hAnsi="Arial" w:cs="Arial"/>
          <w:lang w:val="en-US" w:eastAsia="zh-CN"/>
        </w:rPr>
      </w:pPr>
    </w:p>
    <w:p w14:paraId="1C0A9E84" w14:textId="77777777" w:rsidR="00CE093B" w:rsidRPr="00CE093B" w:rsidRDefault="00CE093B" w:rsidP="00CE093B">
      <w:pPr>
        <w:jc w:val="both"/>
        <w:rPr>
          <w:rFonts w:ascii="Arial" w:hAnsi="Arial" w:cs="Arial"/>
          <w:i/>
          <w:sz w:val="22"/>
          <w:szCs w:val="22"/>
          <w:lang w:val="en-US" w:eastAsia="zh-CN"/>
        </w:rPr>
      </w:pPr>
      <w:r w:rsidRPr="00CE093B">
        <w:rPr>
          <w:rFonts w:ascii="Arial" w:hAnsi="Arial" w:cs="Arial"/>
          <w:i/>
          <w:sz w:val="22"/>
          <w:szCs w:val="22"/>
          <w:lang w:val="en-US" w:eastAsia="zh-CN"/>
        </w:rPr>
        <w:t>Support with documents to CDS information system architecture</w:t>
      </w:r>
    </w:p>
    <w:p w14:paraId="5E6FF9C7"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Part of project documentation related to CDS architecture shall rely upon standard industrial topology of redundant systems with complete protection against single failure of any of the system elements:</w:t>
      </w:r>
    </w:p>
    <w:p w14:paraId="08CE409B" w14:textId="77777777" w:rsidR="00CE093B" w:rsidRPr="00CE093B" w:rsidRDefault="00CE093B" w:rsidP="00CE093B">
      <w:pPr>
        <w:jc w:val="both"/>
        <w:rPr>
          <w:rFonts w:ascii="Arial" w:hAnsi="Arial" w:cs="Arial"/>
          <w:lang w:val="en-US" w:eastAsia="zh-CN"/>
        </w:rPr>
      </w:pPr>
      <w:r w:rsidRPr="00CE093B">
        <w:rPr>
          <w:rFonts w:ascii="Arial" w:hAnsi="Arial" w:cs="Arial"/>
          <w:sz w:val="22"/>
          <w:szCs w:val="22"/>
          <w:lang w:val="en-US" w:eastAsia="zh-CN"/>
        </w:rPr>
        <w:t>Multilayer architecture of the system</w:t>
      </w:r>
      <w:r w:rsidRPr="00CE093B">
        <w:rPr>
          <w:rFonts w:ascii="Arial" w:hAnsi="Arial" w:cs="Arial"/>
          <w:lang w:val="en-US" w:eastAsia="zh-CN"/>
        </w:rPr>
        <w:t xml:space="preserve">: </w:t>
      </w:r>
    </w:p>
    <w:p w14:paraId="6B9130B4"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 xml:space="preserve">application servers, </w:t>
      </w:r>
    </w:p>
    <w:p w14:paraId="3C0664A6"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database servers,</w:t>
      </w:r>
    </w:p>
    <w:p w14:paraId="5C500680"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proofErr w:type="gramStart"/>
      <w:r w:rsidRPr="00CE093B">
        <w:rPr>
          <w:rFonts w:ascii="Arial" w:eastAsia="Calibri" w:hAnsi="Arial" w:cs="Arial"/>
          <w:sz w:val="22"/>
          <w:szCs w:val="22"/>
          <w:lang w:val="en-US" w:eastAsia="zh-CN"/>
        </w:rPr>
        <w:t>platform</w:t>
      </w:r>
      <w:proofErr w:type="gramEnd"/>
      <w:r w:rsidRPr="00CE093B">
        <w:rPr>
          <w:rFonts w:ascii="Arial" w:eastAsia="Calibri" w:hAnsi="Arial" w:cs="Arial"/>
          <w:sz w:val="22"/>
          <w:szCs w:val="22"/>
          <w:lang w:val="en-US" w:eastAsia="zh-CN"/>
        </w:rPr>
        <w:t xml:space="preserve"> for process data collection.</w:t>
      </w:r>
    </w:p>
    <w:p w14:paraId="0516404F"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 xml:space="preserve">WЕБ clients, </w:t>
      </w:r>
    </w:p>
    <w:p w14:paraId="5DE9156F" w14:textId="77777777" w:rsidR="00441476" w:rsidRDefault="00441476" w:rsidP="00CE093B">
      <w:pPr>
        <w:jc w:val="both"/>
        <w:rPr>
          <w:rFonts w:ascii="Arial" w:hAnsi="Arial" w:cs="Arial"/>
          <w:sz w:val="22"/>
          <w:szCs w:val="22"/>
          <w:lang w:val="en-US" w:eastAsia="zh-CN"/>
        </w:rPr>
      </w:pPr>
    </w:p>
    <w:p w14:paraId="41ADC814"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Defined technological platform for: </w:t>
      </w:r>
    </w:p>
    <w:p w14:paraId="42E175A4"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 xml:space="preserve">database management system, </w:t>
      </w:r>
    </w:p>
    <w:p w14:paraId="5E6AEE44"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local systems for management platform for process data collection,</w:t>
      </w:r>
    </w:p>
    <w:p w14:paraId="474390CD"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 xml:space="preserve">application layer, </w:t>
      </w:r>
    </w:p>
    <w:p w14:paraId="0616EA1C"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 xml:space="preserve">development of interface for integration with external systems, </w:t>
      </w:r>
    </w:p>
    <w:p w14:paraId="381FDB49"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 xml:space="preserve">development of applications, </w:t>
      </w:r>
    </w:p>
    <w:p w14:paraId="392C5251"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proofErr w:type="gramStart"/>
      <w:r w:rsidRPr="00CE093B">
        <w:rPr>
          <w:rFonts w:ascii="Arial" w:eastAsia="Calibri" w:hAnsi="Arial" w:cs="Arial"/>
          <w:sz w:val="22"/>
          <w:szCs w:val="22"/>
          <w:lang w:val="en-US" w:eastAsia="zh-CN"/>
        </w:rPr>
        <w:t>reporting</w:t>
      </w:r>
      <w:proofErr w:type="gramEnd"/>
      <w:r w:rsidRPr="00CE093B">
        <w:rPr>
          <w:rFonts w:ascii="Arial" w:eastAsia="Calibri" w:hAnsi="Arial" w:cs="Arial"/>
          <w:sz w:val="22"/>
          <w:szCs w:val="22"/>
          <w:lang w:val="en-US" w:eastAsia="zh-CN"/>
        </w:rPr>
        <w:t>.</w:t>
      </w:r>
    </w:p>
    <w:p w14:paraId="51E83570" w14:textId="77777777" w:rsidR="00441476" w:rsidRDefault="00441476" w:rsidP="00CE093B">
      <w:pPr>
        <w:jc w:val="both"/>
        <w:rPr>
          <w:rFonts w:ascii="Arial" w:hAnsi="Arial" w:cs="Arial"/>
          <w:sz w:val="22"/>
          <w:szCs w:val="22"/>
          <w:lang w:val="en-US" w:eastAsia="zh-CN"/>
        </w:rPr>
      </w:pPr>
    </w:p>
    <w:p w14:paraId="745EBC3F"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Defined tools for: </w:t>
      </w:r>
    </w:p>
    <w:p w14:paraId="7168C062"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 xml:space="preserve">designing, </w:t>
      </w:r>
    </w:p>
    <w:p w14:paraId="5AA96769"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 xml:space="preserve">development of applications, </w:t>
      </w:r>
    </w:p>
    <w:p w14:paraId="2FF11212"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lastRenderedPageBreak/>
        <w:t xml:space="preserve">application screen design, </w:t>
      </w:r>
    </w:p>
    <w:p w14:paraId="4E4EF7BB"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proofErr w:type="gramStart"/>
      <w:r w:rsidRPr="00CE093B">
        <w:rPr>
          <w:rFonts w:ascii="Arial" w:eastAsia="Calibri" w:hAnsi="Arial" w:cs="Arial"/>
          <w:sz w:val="22"/>
          <w:szCs w:val="22"/>
          <w:lang w:val="en-US" w:eastAsia="zh-CN"/>
        </w:rPr>
        <w:t>development</w:t>
      </w:r>
      <w:proofErr w:type="gramEnd"/>
      <w:r w:rsidRPr="00CE093B">
        <w:rPr>
          <w:rFonts w:ascii="Arial" w:eastAsia="Calibri" w:hAnsi="Arial" w:cs="Arial"/>
          <w:sz w:val="22"/>
          <w:szCs w:val="22"/>
          <w:lang w:val="en-US" w:eastAsia="zh-CN"/>
        </w:rPr>
        <w:t xml:space="preserve"> of interface with external systems.</w:t>
      </w:r>
    </w:p>
    <w:p w14:paraId="5456FC07" w14:textId="77777777" w:rsidR="00441476" w:rsidRDefault="00441476" w:rsidP="00CE093B">
      <w:pPr>
        <w:jc w:val="both"/>
        <w:rPr>
          <w:rFonts w:ascii="Arial" w:hAnsi="Arial" w:cs="Arial"/>
          <w:i/>
          <w:sz w:val="22"/>
          <w:szCs w:val="22"/>
          <w:lang w:val="en-US" w:eastAsia="zh-CN"/>
        </w:rPr>
      </w:pPr>
    </w:p>
    <w:p w14:paraId="4682ADCE" w14:textId="77777777" w:rsidR="00CE093B" w:rsidRPr="00CE093B" w:rsidRDefault="00CE093B" w:rsidP="00CE093B">
      <w:pPr>
        <w:jc w:val="both"/>
        <w:rPr>
          <w:rFonts w:ascii="Arial" w:hAnsi="Arial" w:cs="Arial"/>
          <w:i/>
          <w:sz w:val="22"/>
          <w:szCs w:val="22"/>
          <w:lang w:val="en-US" w:eastAsia="zh-CN"/>
        </w:rPr>
      </w:pPr>
      <w:r w:rsidRPr="00CE093B">
        <w:rPr>
          <w:rFonts w:ascii="Arial" w:hAnsi="Arial" w:cs="Arial"/>
          <w:i/>
          <w:sz w:val="22"/>
          <w:szCs w:val="22"/>
          <w:lang w:val="en-US" w:eastAsia="zh-CN"/>
        </w:rPr>
        <w:t>Manner of preparation and delivery of project documentation</w:t>
      </w:r>
    </w:p>
    <w:p w14:paraId="1E528EC1" w14:textId="4660F0A8"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Project documentation for all the equipment to be installed within the CDS must be made in the form prescribed by the Law on planning and construction of the </w:t>
      </w:r>
      <w:r w:rsidR="00F95EDF" w:rsidRPr="00CE093B">
        <w:rPr>
          <w:rFonts w:ascii="Arial" w:hAnsi="Arial" w:cs="Arial"/>
          <w:sz w:val="22"/>
          <w:szCs w:val="22"/>
          <w:lang w:val="en-US" w:eastAsia="zh-CN"/>
        </w:rPr>
        <w:t>Republic</w:t>
      </w:r>
      <w:r w:rsidRPr="00CE093B">
        <w:rPr>
          <w:rFonts w:ascii="Arial" w:hAnsi="Arial" w:cs="Arial"/>
          <w:sz w:val="22"/>
          <w:szCs w:val="22"/>
          <w:lang w:val="en-US" w:eastAsia="zh-CN"/>
        </w:rPr>
        <w:t xml:space="preserve"> of Serbia (LPC). Taking into </w:t>
      </w:r>
      <w:r w:rsidR="00F95EDF" w:rsidRPr="00CE093B">
        <w:rPr>
          <w:rFonts w:ascii="Arial" w:hAnsi="Arial" w:cs="Arial"/>
          <w:sz w:val="22"/>
          <w:szCs w:val="22"/>
          <w:lang w:val="en-US" w:eastAsia="zh-CN"/>
        </w:rPr>
        <w:t>account</w:t>
      </w:r>
      <w:r w:rsidRPr="00CE093B">
        <w:rPr>
          <w:rFonts w:ascii="Arial" w:hAnsi="Arial" w:cs="Arial"/>
          <w:sz w:val="22"/>
          <w:szCs w:val="22"/>
          <w:lang w:val="en-US" w:eastAsia="zh-CN"/>
        </w:rPr>
        <w:t xml:space="preserve"> that the thermal power plants and hydro power plants of capacity of not less than 10 MW are concerned, the project documentation has to be prepared by persons with required project licenses in this plants.</w:t>
      </w:r>
    </w:p>
    <w:p w14:paraId="603B5090"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When defining project solutions, it is necessary to comply with the relevant EPS recommendations and rulebooks and IEC standards, as well as to use good engineer practice and apply it to each installation. Prior to installation, it is necessary that the execution design is prepared and approved by the Employer, and after the SAT – as-built design as well. Project documentation shall be delivered on DVD or USB flesh memory and in printed form in 3 copies.</w:t>
      </w:r>
    </w:p>
    <w:p w14:paraId="5E8E84F8"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Obligation of Supplier is to deliver to Employer, upon completion of the entire system, the following:</w:t>
      </w:r>
    </w:p>
    <w:p w14:paraId="1C900413" w14:textId="7F460528"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 xml:space="preserve">6 DVD or USB flesh </w:t>
      </w:r>
      <w:r w:rsidR="00F95EDF" w:rsidRPr="00CE093B">
        <w:rPr>
          <w:rFonts w:ascii="Arial" w:eastAsia="Calibri" w:hAnsi="Arial" w:cs="Arial"/>
          <w:sz w:val="22"/>
          <w:szCs w:val="22"/>
          <w:lang w:val="en-US" w:eastAsia="zh-CN"/>
        </w:rPr>
        <w:t>memory</w:t>
      </w:r>
      <w:r w:rsidRPr="00CE093B">
        <w:rPr>
          <w:rFonts w:ascii="Arial" w:eastAsia="Calibri" w:hAnsi="Arial" w:cs="Arial"/>
          <w:sz w:val="22"/>
          <w:szCs w:val="22"/>
          <w:lang w:val="en-US" w:eastAsia="zh-CN"/>
        </w:rPr>
        <w:t xml:space="preserve"> copies with project in editable form, textual documentation in MS WORD form, graphical documentation in EPLAN form, and a set of projects shall be exported in ADOBE PDF and enclosed together with editable version and</w:t>
      </w:r>
    </w:p>
    <w:p w14:paraId="5BF9088B"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6 copies of printed documentation according to the Law (LPC).</w:t>
      </w:r>
    </w:p>
    <w:p w14:paraId="280F796D" w14:textId="77777777" w:rsidR="00441476" w:rsidRDefault="00441476" w:rsidP="00CE093B">
      <w:pPr>
        <w:jc w:val="both"/>
        <w:rPr>
          <w:rFonts w:ascii="Arial" w:hAnsi="Arial" w:cs="Arial"/>
          <w:sz w:val="22"/>
          <w:szCs w:val="22"/>
          <w:lang w:val="en-US" w:eastAsia="zh-CN"/>
        </w:rPr>
      </w:pPr>
    </w:p>
    <w:p w14:paraId="7BC9ACCF"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3.2.5 CDS licenses and required and mandatory functionalities</w:t>
      </w:r>
    </w:p>
    <w:p w14:paraId="02F78C1F" w14:textId="77777777" w:rsidR="00CE093B" w:rsidRPr="00CE093B" w:rsidRDefault="00CE093B" w:rsidP="00CE093B">
      <w:pPr>
        <w:jc w:val="both"/>
        <w:rPr>
          <w:rFonts w:ascii="Arial" w:hAnsi="Arial" w:cs="Arial"/>
          <w:sz w:val="22"/>
          <w:szCs w:val="22"/>
          <w:lang w:val="en-US" w:eastAsia="zh-CN"/>
        </w:rPr>
      </w:pPr>
    </w:p>
    <w:p w14:paraId="6DC72BBE"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EPS intends to procure licenses for minimum 10 users of CDS solution with full rights to use the whole functionality of CDS solution as described below. CDS solution to be procured has to already exist on the market and has to have a proven track record of successful operation in other companies similar to EPS. This CDS solution has to be capable of delivering functionality as stated below.</w:t>
      </w:r>
    </w:p>
    <w:p w14:paraId="0CE617DB"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Timeframe in which CDS functionality has to be available for use in EPS – is presented in the Section 3.4 of Tender Documents (Goods and services delivery deadline), as well as in the Section 3.2.15 (Expected general CDS project plan) below. Both Sections specify the LATEST dates (deadlines) in which individual functionality specified in the functionality packages below has to be available for use by trained EPS personnel (administrators and users).</w:t>
      </w:r>
    </w:p>
    <w:p w14:paraId="722DF277" w14:textId="77777777" w:rsidR="00CE093B" w:rsidRPr="00CE093B" w:rsidRDefault="00CE093B" w:rsidP="00CE093B">
      <w:pPr>
        <w:jc w:val="both"/>
        <w:rPr>
          <w:rFonts w:ascii="Arial" w:hAnsi="Arial" w:cs="Arial"/>
          <w:sz w:val="22"/>
          <w:szCs w:val="22"/>
          <w:lang w:val="en-US" w:eastAsia="zh-CN"/>
        </w:rPr>
      </w:pPr>
    </w:p>
    <w:p w14:paraId="67BBAB20"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3.2.6 CDS – General requirements </w:t>
      </w:r>
    </w:p>
    <w:p w14:paraId="25A0DA0C" w14:textId="77777777" w:rsidR="00CE093B" w:rsidRPr="00CE093B" w:rsidRDefault="00CE093B" w:rsidP="00CE093B">
      <w:pPr>
        <w:jc w:val="both"/>
        <w:rPr>
          <w:rFonts w:ascii="Arial" w:hAnsi="Arial" w:cs="Arial"/>
          <w:sz w:val="22"/>
          <w:szCs w:val="22"/>
          <w:lang w:val="en-US" w:eastAsia="zh-CN"/>
        </w:rPr>
      </w:pPr>
    </w:p>
    <w:p w14:paraId="26D9B5A9" w14:textId="77777777"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а) Access to the individual system functions is subject to permission/restriction set of rules and must be protected by username/password pair</w:t>
      </w:r>
    </w:p>
    <w:p w14:paraId="091AC9D2" w14:textId="1BA52589"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 xml:space="preserve">b) Access must be controlled down to the level of individual generation </w:t>
      </w:r>
      <w:r w:rsidR="00F95EDF" w:rsidRPr="00CE093B">
        <w:rPr>
          <w:rFonts w:ascii="Arial" w:hAnsi="Arial" w:cs="Arial"/>
          <w:sz w:val="22"/>
          <w:szCs w:val="22"/>
          <w:lang w:val="en-US" w:eastAsia="zh-CN"/>
        </w:rPr>
        <w:t>schedule</w:t>
      </w:r>
      <w:r w:rsidRPr="00CE093B">
        <w:rPr>
          <w:rFonts w:ascii="Arial" w:hAnsi="Arial" w:cs="Arial"/>
          <w:sz w:val="22"/>
          <w:szCs w:val="22"/>
          <w:lang w:val="en-US" w:eastAsia="zh-CN"/>
        </w:rPr>
        <w:t xml:space="preserve"> plans.</w:t>
      </w:r>
    </w:p>
    <w:p w14:paraId="63BD4452" w14:textId="3C6CC783"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 xml:space="preserve">c) Only selected users will be granted the right to send generation schedule to Generation control </w:t>
      </w:r>
      <w:r w:rsidR="00F95EDF" w:rsidRPr="00CE093B">
        <w:rPr>
          <w:rFonts w:ascii="Arial" w:hAnsi="Arial" w:cs="Arial"/>
          <w:sz w:val="22"/>
          <w:szCs w:val="22"/>
          <w:lang w:val="en-US" w:eastAsia="zh-CN"/>
        </w:rPr>
        <w:t>center</w:t>
      </w:r>
      <w:r w:rsidRPr="00CE093B">
        <w:rPr>
          <w:rFonts w:ascii="Arial" w:hAnsi="Arial" w:cs="Arial"/>
          <w:sz w:val="22"/>
          <w:szCs w:val="22"/>
          <w:lang w:val="en-US" w:eastAsia="zh-CN"/>
        </w:rPr>
        <w:t xml:space="preserve"> for execution (production control). List of selected users is determined, in exploitation, by authorized person of the Employer</w:t>
      </w:r>
      <w:r w:rsidRPr="00CE093B">
        <w:rPr>
          <w:rFonts w:ascii="Arial" w:eastAsia="Calibri" w:hAnsi="Arial" w:cs="Arial"/>
          <w:szCs w:val="24"/>
          <w:lang w:val="en-US" w:eastAsia="en-US"/>
        </w:rPr>
        <w:t xml:space="preserve"> </w:t>
      </w:r>
      <w:r w:rsidRPr="00CE093B">
        <w:rPr>
          <w:rFonts w:ascii="Arial" w:hAnsi="Arial" w:cs="Arial"/>
          <w:sz w:val="22"/>
          <w:szCs w:val="22"/>
          <w:lang w:val="en-US" w:eastAsia="zh-CN"/>
        </w:rPr>
        <w:t>who can change it.</w:t>
      </w:r>
    </w:p>
    <w:p w14:paraId="6EF2DF1E" w14:textId="77777777"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d) All CDS components must be doubled (computers, communication cards, communication lines) and system must support redundancy (instant failover in case of failure)</w:t>
      </w:r>
    </w:p>
    <w:p w14:paraId="76668039" w14:textId="77777777"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e) All active commands (e.g. command to change power plant base point) issued by a system user must be logged and retrievable on request</w:t>
      </w:r>
    </w:p>
    <w:p w14:paraId="55521480" w14:textId="77777777"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f) CDS has to be auditable – audit functionality must enable tracking changes performed within the CDS system</w:t>
      </w:r>
    </w:p>
    <w:p w14:paraId="48E94DD6" w14:textId="77777777"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g) CDS has to be built on fully fledged user administration and access rights concept to ensure IT security – all users have to have an</w:t>
      </w:r>
      <w:r w:rsidRPr="00CE093B">
        <w:rPr>
          <w:rFonts w:ascii="Arial" w:eastAsia="Calibri" w:hAnsi="Arial" w:cs="Arial"/>
          <w:szCs w:val="24"/>
          <w:lang w:val="en-US" w:eastAsia="en-US"/>
        </w:rPr>
        <w:t xml:space="preserve"> </w:t>
      </w:r>
      <w:r w:rsidRPr="00CE093B">
        <w:rPr>
          <w:rFonts w:ascii="Arial" w:hAnsi="Arial" w:cs="Arial"/>
          <w:sz w:val="22"/>
          <w:szCs w:val="22"/>
          <w:lang w:val="en-US" w:eastAsia="zh-CN"/>
        </w:rPr>
        <w:t>access to the full functionality of the CDS solution, however, these access rights have to be manageable (set /restricted/removed) by CDS administrator from EPS side.</w:t>
      </w:r>
    </w:p>
    <w:p w14:paraId="395BF4B1" w14:textId="77777777" w:rsidR="00CE093B" w:rsidRPr="00CE093B" w:rsidRDefault="00CE093B" w:rsidP="00CE093B">
      <w:pPr>
        <w:jc w:val="both"/>
        <w:rPr>
          <w:rFonts w:ascii="Arial" w:hAnsi="Arial" w:cs="Arial"/>
          <w:sz w:val="22"/>
          <w:szCs w:val="22"/>
          <w:lang w:val="en-US" w:eastAsia="zh-CN"/>
        </w:rPr>
      </w:pPr>
    </w:p>
    <w:p w14:paraId="17C6FE00" w14:textId="74B21F1D"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3.2.7 CDS - </w:t>
      </w:r>
      <w:r w:rsidR="00EB4707">
        <w:rPr>
          <w:rFonts w:ascii="Arial" w:hAnsi="Arial" w:cs="Arial"/>
          <w:bCs/>
          <w:sz w:val="22"/>
          <w:szCs w:val="22"/>
          <w:lang w:val="en-US" w:eastAsia="zh-CN"/>
        </w:rPr>
        <w:t>Basic</w:t>
      </w:r>
      <w:r w:rsidR="00EB4707" w:rsidRPr="00CE093B">
        <w:rPr>
          <w:rFonts w:ascii="Arial" w:hAnsi="Arial" w:cs="Arial"/>
          <w:bCs/>
          <w:sz w:val="22"/>
          <w:szCs w:val="22"/>
          <w:lang w:val="en-US" w:eastAsia="zh-CN"/>
        </w:rPr>
        <w:t xml:space="preserve"> </w:t>
      </w:r>
      <w:r w:rsidRPr="00CE093B">
        <w:rPr>
          <w:rFonts w:ascii="Arial" w:hAnsi="Arial" w:cs="Arial"/>
          <w:bCs/>
          <w:sz w:val="22"/>
          <w:szCs w:val="22"/>
          <w:lang w:val="en-US" w:eastAsia="zh-CN"/>
        </w:rPr>
        <w:t>functionality requirements</w:t>
      </w:r>
    </w:p>
    <w:p w14:paraId="480AF55B" w14:textId="77777777" w:rsidR="00CE093B" w:rsidRPr="00CE093B" w:rsidRDefault="00CE093B" w:rsidP="00CE093B">
      <w:pPr>
        <w:jc w:val="both"/>
        <w:rPr>
          <w:rFonts w:ascii="Arial" w:hAnsi="Arial" w:cs="Arial"/>
          <w:sz w:val="22"/>
          <w:szCs w:val="22"/>
          <w:lang w:val="en-US" w:eastAsia="zh-CN"/>
        </w:rPr>
      </w:pPr>
    </w:p>
    <w:p w14:paraId="6773761A"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All bellow mentioned requirements refer to all generating units (EPS will ensure redundant data communication between all generating units and CDS).</w:t>
      </w:r>
    </w:p>
    <w:p w14:paraId="5386BFAD" w14:textId="77777777" w:rsidR="00CE093B" w:rsidRPr="00CE093B" w:rsidRDefault="00CE093B" w:rsidP="00CE093B">
      <w:pPr>
        <w:jc w:val="both"/>
        <w:rPr>
          <w:rFonts w:ascii="Arial" w:hAnsi="Arial" w:cs="Arial"/>
          <w:sz w:val="22"/>
          <w:szCs w:val="22"/>
          <w:lang w:val="en-US" w:eastAsia="zh-CN"/>
        </w:rPr>
      </w:pPr>
    </w:p>
    <w:p w14:paraId="73742FD4"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lastRenderedPageBreak/>
        <w:t>Requirements for central level:</w:t>
      </w:r>
    </w:p>
    <w:p w14:paraId="4B5BCC01" w14:textId="77777777"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 xml:space="preserve">а) Real-time data acquisition of main generator data, groups of generators and ancillary parameters based on power plant types, </w:t>
      </w:r>
    </w:p>
    <w:p w14:paraId="1BAE2319" w14:textId="77777777"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 xml:space="preserve">b) Redundant real-time communication with power plant RTU using standard protocols for remote control in power systems (IEC 60870-5) in accordance with possible communication links of the Employer, </w:t>
      </w:r>
    </w:p>
    <w:p w14:paraId="02853CAB" w14:textId="77777777"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c) Aggregation of power generation values on individual levels of power plants, power plant types (run of river, pumped storage, thermal, etc.) and EPS summary survey,</w:t>
      </w:r>
    </w:p>
    <w:p w14:paraId="4C7523A4" w14:textId="77777777"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d) Ability to remotely control the active power of individual generating units. Controllable generating unit may be a physical generator or a group of physical generators based on the actually existing configuration of power plant,</w:t>
      </w:r>
    </w:p>
    <w:p w14:paraId="44E53B46" w14:textId="01B8B90D"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 xml:space="preserve">e) Ability to control power manually from Generation control </w:t>
      </w:r>
      <w:r w:rsidR="00F95EDF" w:rsidRPr="00CE093B">
        <w:rPr>
          <w:rFonts w:ascii="Arial" w:hAnsi="Arial" w:cs="Arial"/>
          <w:sz w:val="22"/>
          <w:szCs w:val="22"/>
          <w:lang w:val="en-US" w:eastAsia="zh-CN"/>
        </w:rPr>
        <w:t>center</w:t>
      </w:r>
      <w:r w:rsidRPr="00CE093B">
        <w:rPr>
          <w:rFonts w:ascii="Arial" w:hAnsi="Arial" w:cs="Arial"/>
          <w:sz w:val="22"/>
          <w:szCs w:val="22"/>
          <w:lang w:val="en-US" w:eastAsia="zh-CN"/>
        </w:rPr>
        <w:t>,</w:t>
      </w:r>
    </w:p>
    <w:p w14:paraId="291FBE1A" w14:textId="7E962343"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 xml:space="preserve">f) Ability to switch command control between EPS and EMS dispatching </w:t>
      </w:r>
      <w:r w:rsidR="00F95EDF" w:rsidRPr="00CE093B">
        <w:rPr>
          <w:rFonts w:ascii="Arial" w:hAnsi="Arial" w:cs="Arial"/>
          <w:sz w:val="22"/>
          <w:szCs w:val="22"/>
          <w:lang w:val="en-US" w:eastAsia="zh-CN"/>
        </w:rPr>
        <w:t>centers</w:t>
      </w:r>
      <w:r w:rsidRPr="00CE093B">
        <w:rPr>
          <w:rFonts w:ascii="Arial" w:hAnsi="Arial" w:cs="Arial"/>
          <w:sz w:val="22"/>
          <w:szCs w:val="22"/>
          <w:lang w:val="en-US" w:eastAsia="zh-CN"/>
        </w:rPr>
        <w:t xml:space="preserve"> from Generation control </w:t>
      </w:r>
      <w:r w:rsidR="00F95EDF" w:rsidRPr="00CE093B">
        <w:rPr>
          <w:rFonts w:ascii="Arial" w:hAnsi="Arial" w:cs="Arial"/>
          <w:sz w:val="22"/>
          <w:szCs w:val="22"/>
          <w:lang w:val="en-US" w:eastAsia="zh-CN"/>
        </w:rPr>
        <w:t>center</w:t>
      </w:r>
      <w:r w:rsidRPr="00CE093B" w:rsidDel="00022A07">
        <w:rPr>
          <w:rFonts w:ascii="Arial" w:hAnsi="Arial" w:cs="Arial"/>
          <w:sz w:val="22"/>
          <w:szCs w:val="22"/>
          <w:lang w:val="en-US" w:eastAsia="zh-CN"/>
        </w:rPr>
        <w:t xml:space="preserve"> </w:t>
      </w:r>
      <w:r w:rsidRPr="00CE093B">
        <w:rPr>
          <w:rFonts w:ascii="Arial" w:hAnsi="Arial" w:cs="Arial"/>
          <w:sz w:val="22"/>
          <w:szCs w:val="22"/>
          <w:lang w:val="en-US" w:eastAsia="zh-CN"/>
        </w:rPr>
        <w:t xml:space="preserve">level, </w:t>
      </w:r>
    </w:p>
    <w:p w14:paraId="41CCC4D6" w14:textId="77777777"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 xml:space="preserve">g) Human interface for dispatch personnel to present current process and command values from directly connected power plants in real-time (HMI), implementation of three dispatch consoles with three monitors each. </w:t>
      </w:r>
    </w:p>
    <w:p w14:paraId="67A813F7" w14:textId="77777777"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 xml:space="preserve">h) Alarm module to notify the dispatch personnel of important measurements events, </w:t>
      </w:r>
    </w:p>
    <w:p w14:paraId="3612DCD9" w14:textId="77777777" w:rsidR="00CE093B" w:rsidRPr="00CE093B" w:rsidRDefault="00CE093B" w:rsidP="00CE093B">
      <w:pPr>
        <w:ind w:left="708"/>
        <w:jc w:val="both"/>
        <w:rPr>
          <w:rFonts w:ascii="Arial" w:hAnsi="Arial" w:cs="Arial"/>
          <w:sz w:val="22"/>
          <w:szCs w:val="22"/>
          <w:lang w:val="en-US" w:eastAsia="zh-CN"/>
        </w:rPr>
      </w:pPr>
      <w:proofErr w:type="spellStart"/>
      <w:r w:rsidRPr="00CE093B">
        <w:rPr>
          <w:rFonts w:ascii="Arial" w:hAnsi="Arial" w:cs="Arial"/>
          <w:sz w:val="22"/>
          <w:szCs w:val="22"/>
          <w:lang w:val="en-US" w:eastAsia="zh-CN"/>
        </w:rPr>
        <w:t>i</w:t>
      </w:r>
      <w:proofErr w:type="spellEnd"/>
      <w:r w:rsidRPr="00CE093B">
        <w:rPr>
          <w:rFonts w:ascii="Arial" w:hAnsi="Arial" w:cs="Arial"/>
          <w:sz w:val="22"/>
          <w:szCs w:val="22"/>
          <w:lang w:val="en-US" w:eastAsia="zh-CN"/>
        </w:rPr>
        <w:t xml:space="preserve">) Short term database of all measurements and command values </w:t>
      </w:r>
    </w:p>
    <w:p w14:paraId="0CAF3CD0" w14:textId="44A27AA6"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 xml:space="preserve">j) Ability to present system screens on large video wall, meeting technical requirements stated in section </w:t>
      </w:r>
      <w:r w:rsidR="00434935">
        <w:rPr>
          <w:rFonts w:ascii="Arial" w:hAnsi="Arial" w:cs="Arial"/>
          <w:sz w:val="22"/>
          <w:szCs w:val="22"/>
          <w:lang w:val="en-US" w:eastAsia="zh-CN"/>
        </w:rPr>
        <w:t>-</w:t>
      </w:r>
      <w:r w:rsidRPr="00CE093B">
        <w:rPr>
          <w:rFonts w:ascii="Arial" w:hAnsi="Arial" w:cs="Arial"/>
          <w:sz w:val="22"/>
          <w:szCs w:val="22"/>
          <w:lang w:val="en-US" w:eastAsia="zh-CN"/>
        </w:rPr>
        <w:t>3.2.</w:t>
      </w:r>
      <w:r w:rsidR="00434935" w:rsidRPr="00CE093B">
        <w:rPr>
          <w:rFonts w:ascii="Arial" w:hAnsi="Arial" w:cs="Arial"/>
          <w:sz w:val="22"/>
          <w:szCs w:val="22"/>
          <w:lang w:val="en-US" w:eastAsia="zh-CN"/>
        </w:rPr>
        <w:t>1</w:t>
      </w:r>
      <w:r w:rsidR="00434935">
        <w:rPr>
          <w:rFonts w:ascii="Arial" w:hAnsi="Arial" w:cs="Arial"/>
          <w:sz w:val="22"/>
          <w:szCs w:val="22"/>
          <w:lang w:val="en-US" w:eastAsia="zh-CN"/>
        </w:rPr>
        <w:t>4</w:t>
      </w:r>
      <w:r w:rsidRPr="00CE093B">
        <w:rPr>
          <w:rFonts w:ascii="Arial" w:hAnsi="Arial" w:cs="Arial"/>
          <w:sz w:val="22"/>
          <w:szCs w:val="22"/>
          <w:lang w:val="en-US" w:eastAsia="zh-CN"/>
        </w:rPr>
        <w:t>, with focus to following information to be displayed: real-time graph of generated process for individual subsidiaries, real time critical alarms overview, real time displaying of power generation values aggregation on individual levels of power plants, types of power plants.</w:t>
      </w:r>
    </w:p>
    <w:p w14:paraId="39BCB215"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Requirements for power plant level:</w:t>
      </w:r>
    </w:p>
    <w:p w14:paraId="1708A427" w14:textId="77777777"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a) Redundant real-time data acquisition of main generator data (active and reactive power, status of main circuit breaker, available range of power, voltage, frequency, etc.),</w:t>
      </w:r>
    </w:p>
    <w:p w14:paraId="418E1B73" w14:textId="0543AC85"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 xml:space="preserve">b) Real-time data acquisition of auxiliary equipment data, electricity meters and real time monitoring of the system of power plants based on power plant type (water reservoir levels, net head, water inflow and outflow, heat production, heat delivery, </w:t>
      </w:r>
      <w:r w:rsidRPr="00434935">
        <w:rPr>
          <w:rFonts w:ascii="Arial" w:hAnsi="Arial" w:cs="Arial"/>
          <w:color w:val="0D0D0D" w:themeColor="text1" w:themeTint="F2"/>
          <w:sz w:val="22"/>
          <w:szCs w:val="22"/>
          <w:lang w:val="en-US" w:eastAsia="zh-CN"/>
        </w:rPr>
        <w:t>energy</w:t>
      </w:r>
      <w:r w:rsidR="00D43F5C" w:rsidRPr="00434935">
        <w:rPr>
          <w:rFonts w:ascii="Arial" w:hAnsi="Arial" w:cs="Arial"/>
          <w:color w:val="0D0D0D" w:themeColor="text1" w:themeTint="F2"/>
          <w:sz w:val="22"/>
          <w:szCs w:val="22"/>
          <w:lang w:val="en-US" w:eastAsia="zh-CN"/>
        </w:rPr>
        <w:t xml:space="preserve"> data </w:t>
      </w:r>
      <w:r w:rsidRPr="00434935">
        <w:rPr>
          <w:rFonts w:ascii="Arial" w:hAnsi="Arial" w:cs="Arial"/>
          <w:color w:val="0D0D0D" w:themeColor="text1" w:themeTint="F2"/>
          <w:sz w:val="22"/>
          <w:szCs w:val="22"/>
          <w:lang w:val="en-US" w:eastAsia="zh-CN"/>
        </w:rPr>
        <w:t>from meters</w:t>
      </w:r>
      <w:r w:rsidRPr="00CE093B">
        <w:rPr>
          <w:rFonts w:ascii="Arial" w:hAnsi="Arial" w:cs="Arial"/>
          <w:sz w:val="22"/>
          <w:szCs w:val="22"/>
          <w:lang w:val="en-US" w:eastAsia="zh-CN"/>
        </w:rPr>
        <w:t>, etc.),</w:t>
      </w:r>
    </w:p>
    <w:p w14:paraId="03BFD5DC" w14:textId="77777777"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 xml:space="preserve">c) Control of individual generator active power, </w:t>
      </w:r>
    </w:p>
    <w:p w14:paraId="717C0C8B" w14:textId="37C01724"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 xml:space="preserve">d) Redundant real-time communication with dispatching </w:t>
      </w:r>
      <w:r w:rsidR="00F95EDF" w:rsidRPr="00CE093B">
        <w:rPr>
          <w:rFonts w:ascii="Arial" w:hAnsi="Arial" w:cs="Arial"/>
          <w:sz w:val="22"/>
          <w:szCs w:val="22"/>
          <w:lang w:val="en-US" w:eastAsia="zh-CN"/>
        </w:rPr>
        <w:t>center</w:t>
      </w:r>
      <w:r w:rsidRPr="00CE093B">
        <w:rPr>
          <w:rFonts w:ascii="Arial" w:hAnsi="Arial" w:cs="Arial"/>
          <w:sz w:val="22"/>
          <w:szCs w:val="22"/>
          <w:lang w:val="en-US" w:eastAsia="zh-CN"/>
        </w:rPr>
        <w:t xml:space="preserve"> of EMS and EPS using standard protocols for remote control in power systems (IEC 60870-5), </w:t>
      </w:r>
    </w:p>
    <w:p w14:paraId="3EFA3678" w14:textId="65CEBE2C"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 xml:space="preserve">e) Ability to switch AGC control between EPS and EMS dispatching </w:t>
      </w:r>
      <w:r w:rsidR="00F95EDF" w:rsidRPr="00CE093B">
        <w:rPr>
          <w:rFonts w:ascii="Arial" w:hAnsi="Arial" w:cs="Arial"/>
          <w:sz w:val="22"/>
          <w:szCs w:val="22"/>
          <w:lang w:val="en-US" w:eastAsia="zh-CN"/>
        </w:rPr>
        <w:t>centers</w:t>
      </w:r>
      <w:r w:rsidRPr="00CE093B">
        <w:rPr>
          <w:rFonts w:ascii="Arial" w:hAnsi="Arial" w:cs="Arial"/>
          <w:sz w:val="22"/>
          <w:szCs w:val="22"/>
          <w:lang w:val="en-US" w:eastAsia="zh-CN"/>
        </w:rPr>
        <w:t>.</w:t>
      </w:r>
    </w:p>
    <w:p w14:paraId="20086ABE" w14:textId="77777777"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f) Any potentially missing measurement and control equipment in the power plant that is needed to provide above mentioned data is outside the scope of this Project.</w:t>
      </w:r>
    </w:p>
    <w:p w14:paraId="7DF3C9FF" w14:textId="77777777" w:rsidR="00CE093B" w:rsidRPr="00CE093B" w:rsidRDefault="00CE093B" w:rsidP="00CE093B">
      <w:pPr>
        <w:jc w:val="both"/>
        <w:rPr>
          <w:rFonts w:ascii="Arial" w:hAnsi="Arial" w:cs="Arial"/>
          <w:sz w:val="22"/>
          <w:szCs w:val="22"/>
          <w:lang w:val="en-US" w:eastAsia="zh-CN"/>
        </w:rPr>
      </w:pPr>
    </w:p>
    <w:p w14:paraId="0C9926B6" w14:textId="2848135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3.2.8 CDS- GMS </w:t>
      </w:r>
      <w:r w:rsidR="00EB4707">
        <w:rPr>
          <w:rFonts w:ascii="Arial" w:hAnsi="Arial" w:cs="Arial"/>
          <w:bCs/>
          <w:sz w:val="22"/>
          <w:szCs w:val="22"/>
          <w:lang w:val="en-US" w:eastAsia="zh-CN"/>
        </w:rPr>
        <w:t>Basic</w:t>
      </w:r>
      <w:r w:rsidR="00EB4707" w:rsidRPr="00CE093B">
        <w:rPr>
          <w:rFonts w:ascii="Arial" w:hAnsi="Arial" w:cs="Arial"/>
          <w:bCs/>
          <w:sz w:val="22"/>
          <w:szCs w:val="22"/>
          <w:lang w:val="en-US" w:eastAsia="zh-CN"/>
        </w:rPr>
        <w:t xml:space="preserve"> </w:t>
      </w:r>
      <w:r w:rsidRPr="00CE093B">
        <w:rPr>
          <w:rFonts w:ascii="Arial" w:hAnsi="Arial" w:cs="Arial"/>
          <w:bCs/>
          <w:sz w:val="22"/>
          <w:szCs w:val="22"/>
          <w:lang w:val="en-US" w:eastAsia="zh-CN"/>
        </w:rPr>
        <w:t>functionality requirements</w:t>
      </w:r>
    </w:p>
    <w:p w14:paraId="6A6EDD52" w14:textId="77777777"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a) Long-term database for analytical purpose,</w:t>
      </w:r>
    </w:p>
    <w:p w14:paraId="3A2D7E63" w14:textId="0E8A91E0" w:rsidR="00CE093B" w:rsidRPr="00EB4707"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 xml:space="preserve">b) Enable remote manual change of active power of the generator </w:t>
      </w:r>
      <w:r w:rsidRPr="00EB4707">
        <w:rPr>
          <w:rFonts w:ascii="Arial" w:hAnsi="Arial" w:cs="Arial"/>
          <w:sz w:val="22"/>
          <w:szCs w:val="22"/>
          <w:lang w:val="en-US" w:eastAsia="zh-CN"/>
        </w:rPr>
        <w:t xml:space="preserve">which is </w:t>
      </w:r>
      <w:r w:rsidR="00D43F5C" w:rsidRPr="00EB4707">
        <w:rPr>
          <w:rFonts w:ascii="Arial" w:hAnsi="Arial" w:cs="Arial"/>
          <w:color w:val="0D0D0D" w:themeColor="text1" w:themeTint="F2"/>
          <w:sz w:val="22"/>
          <w:szCs w:val="22"/>
          <w:lang w:val="en-US" w:eastAsia="zh-CN"/>
        </w:rPr>
        <w:t>connect</w:t>
      </w:r>
      <w:r w:rsidR="00EB4707" w:rsidRPr="00EB4707">
        <w:rPr>
          <w:rFonts w:ascii="Arial" w:hAnsi="Arial" w:cs="Arial"/>
          <w:color w:val="0D0D0D" w:themeColor="text1" w:themeTint="F2"/>
          <w:sz w:val="22"/>
          <w:szCs w:val="22"/>
          <w:lang w:val="en-US" w:eastAsia="zh-CN"/>
        </w:rPr>
        <w:t>ed</w:t>
      </w:r>
      <w:r w:rsidR="00D43F5C" w:rsidRPr="00EB4707">
        <w:rPr>
          <w:rFonts w:ascii="Arial" w:hAnsi="Arial" w:cs="Arial"/>
          <w:color w:val="0D0D0D" w:themeColor="text1" w:themeTint="F2"/>
          <w:sz w:val="22"/>
          <w:szCs w:val="22"/>
          <w:lang w:val="en-US" w:eastAsia="zh-CN"/>
        </w:rPr>
        <w:t xml:space="preserve"> </w:t>
      </w:r>
      <w:r w:rsidRPr="00EB4707">
        <w:rPr>
          <w:rFonts w:ascii="Arial" w:hAnsi="Arial" w:cs="Arial"/>
          <w:color w:val="0D0D0D" w:themeColor="text1" w:themeTint="F2"/>
          <w:sz w:val="22"/>
          <w:szCs w:val="22"/>
          <w:lang w:val="en-US" w:eastAsia="zh-CN"/>
        </w:rPr>
        <w:t xml:space="preserve">on network </w:t>
      </w:r>
      <w:r w:rsidRPr="00EB4707">
        <w:rPr>
          <w:rFonts w:ascii="Arial" w:hAnsi="Arial" w:cs="Arial"/>
          <w:sz w:val="22"/>
          <w:szCs w:val="22"/>
          <w:lang w:val="en-US" w:eastAsia="zh-CN"/>
        </w:rPr>
        <w:t xml:space="preserve">from PE EPS </w:t>
      </w:r>
      <w:r w:rsidR="00F95EDF" w:rsidRPr="00EB4707">
        <w:rPr>
          <w:rFonts w:ascii="Arial" w:hAnsi="Arial" w:cs="Arial"/>
          <w:sz w:val="22"/>
          <w:szCs w:val="22"/>
          <w:lang w:val="en-US" w:eastAsia="zh-CN"/>
        </w:rPr>
        <w:t>Dispatching</w:t>
      </w:r>
      <w:r w:rsidRPr="00EB4707">
        <w:rPr>
          <w:rFonts w:ascii="Arial" w:hAnsi="Arial" w:cs="Arial"/>
          <w:sz w:val="22"/>
          <w:szCs w:val="22"/>
          <w:lang w:val="en-US" w:eastAsia="zh-CN"/>
        </w:rPr>
        <w:t xml:space="preserve"> Centre (without possibility to start up the generator).</w:t>
      </w:r>
    </w:p>
    <w:p w14:paraId="7E566F82" w14:textId="750AFBE3" w:rsidR="00CE093B" w:rsidRPr="00CE093B" w:rsidRDefault="00CE093B" w:rsidP="00CE093B">
      <w:pPr>
        <w:ind w:left="708"/>
        <w:jc w:val="both"/>
        <w:rPr>
          <w:rFonts w:ascii="Arial" w:hAnsi="Arial" w:cs="Arial"/>
          <w:sz w:val="22"/>
          <w:szCs w:val="22"/>
          <w:lang w:val="en-US" w:eastAsia="zh-CN"/>
        </w:rPr>
      </w:pPr>
      <w:r w:rsidRPr="00EB4707">
        <w:rPr>
          <w:rFonts w:ascii="Arial" w:hAnsi="Arial" w:cs="Arial"/>
          <w:sz w:val="22"/>
          <w:szCs w:val="22"/>
          <w:lang w:val="en-US" w:eastAsia="zh-CN"/>
        </w:rPr>
        <w:t xml:space="preserve">c) Enable remote automatic change of active power of the generator </w:t>
      </w:r>
      <w:r w:rsidRPr="00EB4707">
        <w:rPr>
          <w:rFonts w:ascii="Arial" w:hAnsi="Arial" w:cs="Arial"/>
          <w:color w:val="0D0D0D" w:themeColor="text1" w:themeTint="F2"/>
          <w:sz w:val="22"/>
          <w:szCs w:val="22"/>
          <w:lang w:val="en-US" w:eastAsia="zh-CN"/>
        </w:rPr>
        <w:t xml:space="preserve">which is </w:t>
      </w:r>
      <w:r w:rsidR="00D43F5C" w:rsidRPr="00EB4707">
        <w:rPr>
          <w:rFonts w:ascii="Arial" w:hAnsi="Arial" w:cs="Arial"/>
          <w:color w:val="0D0D0D" w:themeColor="text1" w:themeTint="F2"/>
          <w:sz w:val="22"/>
          <w:szCs w:val="22"/>
          <w:lang w:val="en-US" w:eastAsia="zh-CN"/>
        </w:rPr>
        <w:t>connect</w:t>
      </w:r>
      <w:r w:rsidR="00EB4707" w:rsidRPr="00EB4707">
        <w:rPr>
          <w:rFonts w:ascii="Arial" w:hAnsi="Arial" w:cs="Arial"/>
          <w:color w:val="0D0D0D" w:themeColor="text1" w:themeTint="F2"/>
          <w:sz w:val="22"/>
          <w:szCs w:val="22"/>
          <w:lang w:val="en-US" w:eastAsia="zh-CN"/>
        </w:rPr>
        <w:t>ed</w:t>
      </w:r>
      <w:r w:rsidR="00D43F5C" w:rsidRPr="00EB4707">
        <w:rPr>
          <w:rFonts w:ascii="Arial" w:hAnsi="Arial" w:cs="Arial"/>
          <w:color w:val="0D0D0D" w:themeColor="text1" w:themeTint="F2"/>
          <w:sz w:val="22"/>
          <w:szCs w:val="22"/>
          <w:lang w:val="en-US" w:eastAsia="zh-CN"/>
        </w:rPr>
        <w:t xml:space="preserve"> </w:t>
      </w:r>
      <w:r w:rsidRPr="00EB4707">
        <w:rPr>
          <w:rFonts w:ascii="Arial" w:hAnsi="Arial" w:cs="Arial"/>
          <w:color w:val="0D0D0D" w:themeColor="text1" w:themeTint="F2"/>
          <w:sz w:val="22"/>
          <w:szCs w:val="22"/>
          <w:lang w:val="en-US" w:eastAsia="zh-CN"/>
        </w:rPr>
        <w:t xml:space="preserve">on network </w:t>
      </w:r>
      <w:r w:rsidRPr="00CE093B">
        <w:rPr>
          <w:rFonts w:ascii="Arial" w:hAnsi="Arial" w:cs="Arial"/>
          <w:sz w:val="22"/>
          <w:szCs w:val="22"/>
          <w:lang w:val="en-US" w:eastAsia="zh-CN"/>
        </w:rPr>
        <w:t xml:space="preserve">from PE EPS </w:t>
      </w:r>
      <w:r w:rsidR="00F95EDF" w:rsidRPr="00CE093B">
        <w:rPr>
          <w:rFonts w:ascii="Arial" w:hAnsi="Arial" w:cs="Arial"/>
          <w:sz w:val="22"/>
          <w:szCs w:val="22"/>
          <w:lang w:val="en-US" w:eastAsia="zh-CN"/>
        </w:rPr>
        <w:t>Dispatching</w:t>
      </w:r>
      <w:r w:rsidRPr="00CE093B">
        <w:rPr>
          <w:rFonts w:ascii="Arial" w:hAnsi="Arial" w:cs="Arial"/>
          <w:sz w:val="22"/>
          <w:szCs w:val="22"/>
          <w:lang w:val="en-US" w:eastAsia="zh-CN"/>
        </w:rPr>
        <w:t xml:space="preserve"> Centre (without starting</w:t>
      </w:r>
      <w:r w:rsidRPr="00CE093B">
        <w:rPr>
          <w:rFonts w:ascii="Arial" w:hAnsi="Arial" w:cs="Arial"/>
          <w:color w:val="FF0000"/>
          <w:sz w:val="22"/>
          <w:szCs w:val="22"/>
          <w:lang w:val="en-US" w:eastAsia="zh-CN"/>
        </w:rPr>
        <w:t xml:space="preserve"> </w:t>
      </w:r>
      <w:r w:rsidRPr="00CE093B">
        <w:rPr>
          <w:rFonts w:ascii="Arial" w:hAnsi="Arial" w:cs="Arial"/>
          <w:sz w:val="22"/>
          <w:szCs w:val="22"/>
          <w:lang w:val="en-US" w:eastAsia="zh-CN"/>
        </w:rPr>
        <w:t>up the generator) – under secondary or tertiary regulation (AGC).</w:t>
      </w:r>
    </w:p>
    <w:p w14:paraId="5500BC5F" w14:textId="77777777"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d) Enable switching command control for secondary regulation between PE EPS and PE EMS (AGC).</w:t>
      </w:r>
    </w:p>
    <w:p w14:paraId="184762F4" w14:textId="77777777"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e) Human interface for technical staff to present selected generation values from all connected power plants in real-time (HMI),</w:t>
      </w:r>
    </w:p>
    <w:p w14:paraId="05ABE756" w14:textId="77777777"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f) Data export MS Office tools,</w:t>
      </w:r>
    </w:p>
    <w:p w14:paraId="2ED686AA" w14:textId="4FC315E0" w:rsidR="00CE093B" w:rsidRPr="00CE093B" w:rsidRDefault="00EB4707" w:rsidP="00CE093B">
      <w:pPr>
        <w:ind w:left="708"/>
        <w:jc w:val="both"/>
        <w:rPr>
          <w:rFonts w:ascii="Arial" w:hAnsi="Arial" w:cs="Arial"/>
          <w:sz w:val="22"/>
          <w:szCs w:val="22"/>
          <w:lang w:val="en-US" w:eastAsia="zh-CN"/>
        </w:rPr>
      </w:pPr>
      <w:r>
        <w:rPr>
          <w:rFonts w:ascii="Arial" w:hAnsi="Arial" w:cs="Arial"/>
          <w:sz w:val="22"/>
          <w:szCs w:val="22"/>
          <w:lang w:val="en-US" w:eastAsia="zh-CN"/>
        </w:rPr>
        <w:t>g</w:t>
      </w:r>
      <w:r w:rsidR="00CE093B" w:rsidRPr="00CE093B">
        <w:rPr>
          <w:rFonts w:ascii="Arial" w:hAnsi="Arial" w:cs="Arial"/>
          <w:sz w:val="22"/>
          <w:szCs w:val="22"/>
          <w:lang w:val="en-US" w:eastAsia="zh-CN"/>
        </w:rPr>
        <w:t>) Integration with CDS (selected CDS real-time data), availability of on-line data on centralized level for General Manager, Electricity Generation Directors and Electricity Trade Director.</w:t>
      </w:r>
    </w:p>
    <w:p w14:paraId="76F8F8FA" w14:textId="77777777" w:rsidR="00CE093B" w:rsidRPr="00CE093B" w:rsidRDefault="00CE093B" w:rsidP="00CE093B">
      <w:pPr>
        <w:jc w:val="both"/>
        <w:rPr>
          <w:rFonts w:ascii="Arial" w:hAnsi="Arial" w:cs="Arial"/>
          <w:sz w:val="22"/>
          <w:szCs w:val="22"/>
          <w:lang w:val="en-US" w:eastAsia="zh-CN"/>
        </w:rPr>
      </w:pPr>
    </w:p>
    <w:p w14:paraId="48748B20"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3.2.9 CDS advanced functionality  </w:t>
      </w:r>
    </w:p>
    <w:p w14:paraId="3A0A31A7"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Requirements for central level:</w:t>
      </w:r>
    </w:p>
    <w:p w14:paraId="341FA424" w14:textId="77777777"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lastRenderedPageBreak/>
        <w:t>а) Data acquisition from all EPS power plants should be united applying RTU as the only point of connection (EPS will provide redundant data communication between generation units and CDS),</w:t>
      </w:r>
    </w:p>
    <w:p w14:paraId="3CE8D611" w14:textId="357B8E1C"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 xml:space="preserve">b) Redundant real-time communication with power plant RTU using standard protocols for remote control in power systems (IEC 60870-5), </w:t>
      </w:r>
    </w:p>
    <w:p w14:paraId="4B690D9C" w14:textId="77777777"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c) Aggregation of power generation values on individual levels of power plants, power plant types (run of river, pumped storage, thermal, etc.) and EPS summary survey</w:t>
      </w:r>
    </w:p>
    <w:p w14:paraId="183C05CC" w14:textId="77777777"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d) Ability to control power manually or automatically on the basis of merit order,</w:t>
      </w:r>
    </w:p>
    <w:p w14:paraId="51B71AB5" w14:textId="1C60DE4B"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 xml:space="preserve">e) Integration with CPS – System for generation planning (from preparation of generation plan i.e. from the Generation Planning System to the Generation Control Centre), - </w:t>
      </w:r>
      <w:r w:rsidRPr="00CE093B">
        <w:rPr>
          <w:rFonts w:ascii="Arial" w:hAnsi="Arial" w:cs="Arial"/>
          <w:sz w:val="22"/>
          <w:szCs w:val="22"/>
          <w:lang w:val="en-US"/>
        </w:rPr>
        <w:t>CDS and CPS should have two-direction safe communication through ЕDX (Easy Data Exchange) database, which will enable CPS and CDS to fulfill the read and write functionalities. Key functionalities to be fulfilled in this context are as follows:</w:t>
      </w:r>
      <w:r w:rsidRPr="00CE093B">
        <w:rPr>
          <w:rFonts w:ascii="Arial" w:hAnsi="Arial" w:cs="Arial"/>
          <w:sz w:val="22"/>
          <w:szCs w:val="22"/>
          <w:lang w:val="en-US" w:eastAsia="zh-CN"/>
        </w:rPr>
        <w:t xml:space="preserve"> </w:t>
      </w:r>
      <w:r w:rsidRPr="00CE093B">
        <w:rPr>
          <w:rFonts w:ascii="Arial" w:hAnsi="Arial" w:cs="Arial"/>
          <w:sz w:val="22"/>
          <w:szCs w:val="22"/>
          <w:lang w:val="en-US"/>
        </w:rPr>
        <w:t xml:space="preserve">CPS communication toward CDS – Optimal generation schedules, min/max capacities, band energy control, ranking (giving instruction to the system on ranking one generation capacity related to ranking of available energy sources (merit order) – used for automatic activation of generation capacities to </w:t>
      </w:r>
      <w:r w:rsidRPr="00EB4707">
        <w:rPr>
          <w:rFonts w:ascii="Arial" w:hAnsi="Arial" w:cs="Arial"/>
          <w:sz w:val="22"/>
          <w:szCs w:val="22"/>
          <w:lang w:val="en-US"/>
        </w:rPr>
        <w:t xml:space="preserve">meet </w:t>
      </w:r>
      <w:r w:rsidR="00D43F5C" w:rsidRPr="00EB4707">
        <w:rPr>
          <w:rFonts w:ascii="Arial" w:hAnsi="Arial" w:cs="Arial"/>
          <w:sz w:val="22"/>
          <w:szCs w:val="22"/>
          <w:lang w:val="en-US"/>
        </w:rPr>
        <w:t>requirements from transmission system operator</w:t>
      </w:r>
      <w:r w:rsidR="00D43F5C">
        <w:rPr>
          <w:rFonts w:ascii="Arial" w:hAnsi="Arial" w:cs="Arial"/>
          <w:sz w:val="22"/>
          <w:szCs w:val="22"/>
          <w:lang w:val="en-US"/>
        </w:rPr>
        <w:t xml:space="preserve"> </w:t>
      </w:r>
      <w:r w:rsidRPr="00CE093B">
        <w:rPr>
          <w:rFonts w:ascii="Arial" w:hAnsi="Arial" w:cs="Arial"/>
          <w:sz w:val="22"/>
          <w:szCs w:val="22"/>
          <w:lang w:val="en-US"/>
        </w:rPr>
        <w:t xml:space="preserve">) and CDS communication toward CPS – Actual values from power plants to be used for intra-day trading process and optimization.   </w:t>
      </w:r>
    </w:p>
    <w:p w14:paraId="7888630C" w14:textId="2D3ADEB0" w:rsidR="00CE093B" w:rsidRPr="00CE093B" w:rsidRDefault="00EB4707" w:rsidP="00CE093B">
      <w:pPr>
        <w:ind w:left="708"/>
        <w:jc w:val="both"/>
        <w:rPr>
          <w:rFonts w:ascii="Arial" w:hAnsi="Arial" w:cs="Arial"/>
          <w:sz w:val="22"/>
          <w:szCs w:val="22"/>
          <w:lang w:val="en-US" w:eastAsia="zh-CN"/>
        </w:rPr>
      </w:pPr>
      <w:r>
        <w:rPr>
          <w:rFonts w:ascii="Arial" w:hAnsi="Arial" w:cs="Arial"/>
          <w:sz w:val="22"/>
          <w:szCs w:val="22"/>
          <w:lang w:val="en-US" w:eastAsia="zh-CN"/>
        </w:rPr>
        <w:t>f</w:t>
      </w:r>
      <w:r w:rsidR="00CE093B" w:rsidRPr="00CE093B">
        <w:rPr>
          <w:rFonts w:ascii="Arial" w:hAnsi="Arial" w:cs="Arial"/>
          <w:sz w:val="22"/>
          <w:szCs w:val="22"/>
          <w:lang w:val="en-US" w:eastAsia="zh-CN"/>
        </w:rPr>
        <w:t>) Ability to remotely control ancillary services offered to EMS:</w:t>
      </w:r>
    </w:p>
    <w:p w14:paraId="234CC6A3" w14:textId="77777777"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Primary regulation (turn on/off) – in generation units where it is possible,</w:t>
      </w:r>
    </w:p>
    <w:p w14:paraId="536D17AE" w14:textId="1D809A0D"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 xml:space="preserve">Secondary </w:t>
      </w:r>
      <w:r w:rsidR="00F95EDF" w:rsidRPr="00CE093B">
        <w:rPr>
          <w:rFonts w:ascii="Arial" w:hAnsi="Arial" w:cs="Arial"/>
          <w:sz w:val="22"/>
          <w:szCs w:val="22"/>
          <w:lang w:val="en-US" w:eastAsia="zh-CN"/>
        </w:rPr>
        <w:t>regulation</w:t>
      </w:r>
      <w:r w:rsidRPr="00CE093B">
        <w:rPr>
          <w:rFonts w:ascii="Arial" w:hAnsi="Arial" w:cs="Arial"/>
          <w:sz w:val="22"/>
          <w:szCs w:val="22"/>
          <w:lang w:val="en-US" w:eastAsia="zh-CN"/>
        </w:rPr>
        <w:t xml:space="preserve"> (availability and range) – in generation units where it is possible,</w:t>
      </w:r>
    </w:p>
    <w:p w14:paraId="1B325E75" w14:textId="2178A2E1"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 xml:space="preserve">Tertiary </w:t>
      </w:r>
      <w:r w:rsidR="00F95EDF" w:rsidRPr="00CE093B">
        <w:rPr>
          <w:rFonts w:ascii="Arial" w:hAnsi="Arial" w:cs="Arial"/>
          <w:sz w:val="22"/>
          <w:szCs w:val="22"/>
          <w:lang w:val="en-US" w:eastAsia="zh-CN"/>
        </w:rPr>
        <w:t>regulation</w:t>
      </w:r>
      <w:r w:rsidRPr="00CE093B">
        <w:rPr>
          <w:rFonts w:ascii="Arial" w:hAnsi="Arial" w:cs="Arial"/>
          <w:sz w:val="22"/>
          <w:szCs w:val="22"/>
          <w:lang w:val="en-US" w:eastAsia="zh-CN"/>
        </w:rPr>
        <w:t xml:space="preserve"> (availability and range),</w:t>
      </w:r>
    </w:p>
    <w:p w14:paraId="765E65B9" w14:textId="701AACB2" w:rsidR="00CE093B" w:rsidRPr="00CE093B" w:rsidRDefault="00EB4707" w:rsidP="00CE093B">
      <w:pPr>
        <w:ind w:left="708"/>
        <w:jc w:val="both"/>
        <w:rPr>
          <w:rFonts w:ascii="Arial" w:hAnsi="Arial" w:cs="Arial"/>
          <w:sz w:val="22"/>
          <w:szCs w:val="22"/>
          <w:lang w:val="en-US" w:eastAsia="zh-CN"/>
        </w:rPr>
      </w:pPr>
      <w:r>
        <w:rPr>
          <w:rFonts w:ascii="Arial" w:hAnsi="Arial" w:cs="Arial"/>
          <w:sz w:val="22"/>
          <w:szCs w:val="22"/>
          <w:lang w:val="en-US" w:eastAsia="zh-CN"/>
        </w:rPr>
        <w:t>g</w:t>
      </w:r>
      <w:r w:rsidR="00CE093B" w:rsidRPr="00CE093B">
        <w:rPr>
          <w:rFonts w:ascii="Arial" w:hAnsi="Arial" w:cs="Arial"/>
          <w:sz w:val="22"/>
          <w:szCs w:val="22"/>
          <w:lang w:val="en-US" w:eastAsia="zh-CN"/>
        </w:rPr>
        <w:t>) Ability to present system screens on large video wall, meeting technical requirements stated in Section 3.3.</w:t>
      </w:r>
      <w:r w:rsidRPr="00CE093B">
        <w:rPr>
          <w:rFonts w:ascii="Arial" w:hAnsi="Arial" w:cs="Arial"/>
          <w:sz w:val="22"/>
          <w:szCs w:val="22"/>
          <w:lang w:val="en-US" w:eastAsia="zh-CN"/>
        </w:rPr>
        <w:t>1</w:t>
      </w:r>
      <w:r>
        <w:rPr>
          <w:rFonts w:ascii="Arial" w:hAnsi="Arial" w:cs="Arial"/>
          <w:sz w:val="22"/>
          <w:szCs w:val="22"/>
          <w:lang w:val="en-US" w:eastAsia="zh-CN"/>
        </w:rPr>
        <w:t>4</w:t>
      </w:r>
      <w:r w:rsidR="00CE093B" w:rsidRPr="00CE093B">
        <w:rPr>
          <w:rFonts w:ascii="Arial" w:hAnsi="Arial" w:cs="Arial"/>
          <w:sz w:val="22"/>
          <w:szCs w:val="22"/>
          <w:lang w:val="en-US" w:eastAsia="zh-CN"/>
        </w:rPr>
        <w:t>, with focus to following information to be displayed: real-time graph of generating process for individual subsidiaries, real time critical alarms overview, real time displaying of power generation values aggregation on individual levels of power plants, types of power plants, planned trading diagram,</w:t>
      </w:r>
    </w:p>
    <w:p w14:paraId="1E716564" w14:textId="77777777" w:rsidR="00CE093B" w:rsidRPr="00CE093B" w:rsidRDefault="00CE093B" w:rsidP="00CE093B">
      <w:pPr>
        <w:jc w:val="both"/>
        <w:rPr>
          <w:rFonts w:ascii="Arial" w:hAnsi="Arial" w:cs="Arial"/>
          <w:sz w:val="22"/>
          <w:szCs w:val="22"/>
          <w:lang w:val="en-US" w:eastAsia="zh-CN"/>
        </w:rPr>
      </w:pPr>
    </w:p>
    <w:p w14:paraId="7F4B787A"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3.2.10 CDS - GMS advanced functionality  </w:t>
      </w:r>
    </w:p>
    <w:p w14:paraId="0D59E7A5" w14:textId="77777777"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 xml:space="preserve">а) </w:t>
      </w:r>
      <w:proofErr w:type="gramStart"/>
      <w:r w:rsidRPr="00CE093B">
        <w:rPr>
          <w:rFonts w:ascii="Arial" w:hAnsi="Arial" w:cs="Arial"/>
          <w:sz w:val="22"/>
          <w:szCs w:val="22"/>
          <w:lang w:val="en-US" w:eastAsia="zh-CN"/>
        </w:rPr>
        <w:t>control</w:t>
      </w:r>
      <w:proofErr w:type="gramEnd"/>
      <w:r w:rsidRPr="00CE093B">
        <w:rPr>
          <w:rFonts w:ascii="Arial" w:hAnsi="Arial" w:cs="Arial"/>
          <w:sz w:val="22"/>
          <w:szCs w:val="22"/>
          <w:lang w:val="en-US" w:eastAsia="zh-CN"/>
        </w:rPr>
        <w:t xml:space="preserve"> of ancillary services offered and provided to PE EMS: </w:t>
      </w:r>
    </w:p>
    <w:p w14:paraId="4D185A37" w14:textId="77777777"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Primary regulation (turn on/off) – in generation units where it is possible,</w:t>
      </w:r>
    </w:p>
    <w:p w14:paraId="3A49CF71" w14:textId="14280087"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 xml:space="preserve">Secondary </w:t>
      </w:r>
      <w:r w:rsidR="00F95EDF" w:rsidRPr="00CE093B">
        <w:rPr>
          <w:rFonts w:ascii="Arial" w:hAnsi="Arial" w:cs="Arial"/>
          <w:sz w:val="22"/>
          <w:szCs w:val="22"/>
          <w:lang w:val="en-US" w:eastAsia="zh-CN"/>
        </w:rPr>
        <w:t>regulation</w:t>
      </w:r>
      <w:r w:rsidRPr="00CE093B">
        <w:rPr>
          <w:rFonts w:ascii="Arial" w:hAnsi="Arial" w:cs="Arial"/>
          <w:sz w:val="22"/>
          <w:szCs w:val="22"/>
          <w:lang w:val="en-US" w:eastAsia="zh-CN"/>
        </w:rPr>
        <w:t xml:space="preserve"> (availability and range) – in generation units where it is possible,</w:t>
      </w:r>
    </w:p>
    <w:p w14:paraId="3CA7E543" w14:textId="3423DDE1"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 xml:space="preserve">Tertiary </w:t>
      </w:r>
      <w:r w:rsidR="00F95EDF" w:rsidRPr="00CE093B">
        <w:rPr>
          <w:rFonts w:ascii="Arial" w:hAnsi="Arial" w:cs="Arial"/>
          <w:sz w:val="22"/>
          <w:szCs w:val="22"/>
          <w:lang w:val="en-US" w:eastAsia="zh-CN"/>
        </w:rPr>
        <w:t>regulation</w:t>
      </w:r>
      <w:r w:rsidRPr="00CE093B">
        <w:rPr>
          <w:rFonts w:ascii="Arial" w:hAnsi="Arial" w:cs="Arial"/>
          <w:sz w:val="22"/>
          <w:szCs w:val="22"/>
          <w:lang w:val="en-US" w:eastAsia="zh-CN"/>
        </w:rPr>
        <w:t xml:space="preserve"> (availability and range)</w:t>
      </w:r>
    </w:p>
    <w:p w14:paraId="1013128F" w14:textId="77777777"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b) Automatic generation control through economic dispatching of units which do not participate in ancillary services based on manually inserted curves of variable generation costs.</w:t>
      </w:r>
    </w:p>
    <w:p w14:paraId="46BBBBE9" w14:textId="77777777"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c) Different ways of functioning of secondary regulation: uniform allocation of load, proportional allocation of load according to remaining reserve, load allocation according to merit order list.</w:t>
      </w:r>
    </w:p>
    <w:p w14:paraId="2B24A9D2" w14:textId="4A601C6E" w:rsidR="00CE093B" w:rsidRPr="00CE093B" w:rsidRDefault="00F67609" w:rsidP="00CE093B">
      <w:pPr>
        <w:ind w:left="708"/>
        <w:jc w:val="both"/>
        <w:rPr>
          <w:rFonts w:ascii="Arial" w:hAnsi="Arial" w:cs="Arial"/>
          <w:sz w:val="22"/>
          <w:szCs w:val="22"/>
          <w:lang w:val="en-US" w:eastAsia="zh-CN"/>
        </w:rPr>
      </w:pPr>
      <w:r>
        <w:rPr>
          <w:rFonts w:ascii="Arial" w:hAnsi="Arial" w:cs="Arial"/>
          <w:sz w:val="22"/>
          <w:szCs w:val="22"/>
          <w:lang w:val="en-US" w:eastAsia="zh-CN"/>
        </w:rPr>
        <w:t>d</w:t>
      </w:r>
      <w:r w:rsidR="00CE093B" w:rsidRPr="00CE093B">
        <w:rPr>
          <w:rFonts w:ascii="Arial" w:hAnsi="Arial" w:cs="Arial"/>
          <w:sz w:val="22"/>
          <w:szCs w:val="22"/>
          <w:lang w:val="en-US" w:eastAsia="zh-CN"/>
        </w:rPr>
        <w:t xml:space="preserve">) Reporting system </w:t>
      </w:r>
      <w:r w:rsidR="00F95EDF" w:rsidRPr="00CE093B">
        <w:rPr>
          <w:rFonts w:ascii="Arial" w:hAnsi="Arial" w:cs="Arial"/>
          <w:sz w:val="22"/>
          <w:szCs w:val="22"/>
          <w:lang w:val="en-US" w:eastAsia="zh-CN"/>
        </w:rPr>
        <w:t>configured</w:t>
      </w:r>
      <w:r w:rsidR="00CE093B" w:rsidRPr="00CE093B">
        <w:rPr>
          <w:rFonts w:ascii="Arial" w:hAnsi="Arial" w:cs="Arial"/>
          <w:sz w:val="22"/>
          <w:szCs w:val="22"/>
          <w:lang w:val="en-US" w:eastAsia="zh-CN"/>
        </w:rPr>
        <w:t xml:space="preserve"> to provide general reports:</w:t>
      </w:r>
    </w:p>
    <w:p w14:paraId="38939E67" w14:textId="6273B232"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 xml:space="preserve">Daily/weekly/monthly/annual (Generation in power plants, diagrams of operation of thermal and hydro power plants, list of downtimes of plants, unit operation at technological minimum, net and gross production by power plants, </w:t>
      </w:r>
      <w:r w:rsidRPr="00F67609">
        <w:rPr>
          <w:rFonts w:ascii="Arial" w:hAnsi="Arial" w:cs="Arial"/>
          <w:color w:val="0D0D0D" w:themeColor="text1" w:themeTint="F2"/>
          <w:sz w:val="22"/>
          <w:szCs w:val="22"/>
          <w:lang w:val="en-US" w:eastAsia="zh-CN"/>
        </w:rPr>
        <w:t>hours in operation</w:t>
      </w:r>
      <w:r w:rsidR="00F67609">
        <w:rPr>
          <w:rFonts w:ascii="Arial" w:hAnsi="Arial" w:cs="Arial"/>
          <w:color w:val="0D0D0D" w:themeColor="text1" w:themeTint="F2"/>
          <w:sz w:val="22"/>
          <w:szCs w:val="22"/>
          <w:lang w:val="en-US" w:eastAsia="zh-CN"/>
        </w:rPr>
        <w:t xml:space="preserve"> on the net</w:t>
      </w:r>
      <w:r w:rsidRPr="00CE093B">
        <w:rPr>
          <w:rFonts w:ascii="Arial" w:hAnsi="Arial" w:cs="Arial"/>
          <w:sz w:val="22"/>
          <w:szCs w:val="22"/>
          <w:lang w:val="en-US" w:eastAsia="zh-CN"/>
        </w:rPr>
        <w:t>, generation schedule, trade diagrams, estimated imbalance),</w:t>
      </w:r>
    </w:p>
    <w:p w14:paraId="1230A957" w14:textId="77777777" w:rsidR="00CE093B" w:rsidRPr="00CE093B" w:rsidRDefault="00CE093B" w:rsidP="00CE093B">
      <w:pPr>
        <w:ind w:left="708"/>
        <w:jc w:val="both"/>
        <w:rPr>
          <w:rFonts w:ascii="Arial" w:hAnsi="Arial" w:cs="Arial"/>
          <w:sz w:val="22"/>
          <w:szCs w:val="22"/>
          <w:lang w:val="en-US" w:eastAsia="zh-CN"/>
        </w:rPr>
      </w:pPr>
      <w:r w:rsidRPr="00CE093B">
        <w:rPr>
          <w:rFonts w:ascii="Arial" w:hAnsi="Arial" w:cs="Arial"/>
          <w:sz w:val="22"/>
          <w:szCs w:val="22"/>
          <w:lang w:val="en-US" w:eastAsia="zh-CN"/>
        </w:rPr>
        <w:t>Data will be limited to the units connected to the Generation Control Centre.</w:t>
      </w:r>
    </w:p>
    <w:p w14:paraId="6FDD32DD" w14:textId="77777777" w:rsidR="00CE093B" w:rsidRPr="00CE093B" w:rsidRDefault="00CE093B" w:rsidP="00CE093B">
      <w:pPr>
        <w:jc w:val="both"/>
        <w:rPr>
          <w:rFonts w:ascii="Arial" w:hAnsi="Arial" w:cs="Arial"/>
          <w:sz w:val="22"/>
          <w:szCs w:val="22"/>
          <w:lang w:val="en-US" w:eastAsia="zh-CN"/>
        </w:rPr>
      </w:pPr>
    </w:p>
    <w:p w14:paraId="13F53456" w14:textId="0B882154"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3</w:t>
      </w:r>
      <w:r w:rsidR="00F67609">
        <w:rPr>
          <w:rFonts w:ascii="Arial" w:hAnsi="Arial" w:cs="Arial"/>
          <w:sz w:val="22"/>
          <w:szCs w:val="22"/>
          <w:lang w:val="en-US" w:eastAsia="zh-CN"/>
        </w:rPr>
        <w:t>.</w:t>
      </w:r>
      <w:r w:rsidRPr="00CE093B">
        <w:rPr>
          <w:rFonts w:ascii="Arial" w:hAnsi="Arial" w:cs="Arial"/>
          <w:sz w:val="22"/>
          <w:szCs w:val="22"/>
          <w:lang w:val="en-US" w:eastAsia="zh-CN"/>
        </w:rPr>
        <w:t>2.11. Acceptance of mandatory requirements</w:t>
      </w:r>
    </w:p>
    <w:p w14:paraId="40E57805" w14:textId="77777777" w:rsidR="00CE093B" w:rsidRPr="00CE093B" w:rsidRDefault="00CE093B" w:rsidP="00CE093B">
      <w:pPr>
        <w:jc w:val="both"/>
        <w:rPr>
          <w:rFonts w:ascii="Arial" w:hAnsi="Arial" w:cs="Arial"/>
          <w:sz w:val="22"/>
          <w:szCs w:val="22"/>
          <w:lang w:val="en-US" w:eastAsia="zh-CN"/>
        </w:rPr>
      </w:pPr>
    </w:p>
    <w:p w14:paraId="3E3A3B2C" w14:textId="44F280D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The Tenderer shall provide written confirmation duly stamped and signed by the its authorized person in the form of Form 11 which faithfully confirms that its CDS solution offered in its Tender complies with the </w:t>
      </w:r>
      <w:r w:rsidR="00F95EDF" w:rsidRPr="00CE093B">
        <w:rPr>
          <w:rFonts w:ascii="Arial" w:hAnsi="Arial" w:cs="Arial"/>
          <w:sz w:val="22"/>
          <w:szCs w:val="22"/>
          <w:lang w:val="en-US" w:eastAsia="zh-CN"/>
        </w:rPr>
        <w:t>Employer’s</w:t>
      </w:r>
      <w:r w:rsidRPr="00CE093B">
        <w:rPr>
          <w:rFonts w:ascii="Arial" w:hAnsi="Arial" w:cs="Arial"/>
          <w:sz w:val="22"/>
          <w:szCs w:val="22"/>
          <w:lang w:val="en-US" w:eastAsia="zh-CN"/>
        </w:rPr>
        <w:t xml:space="preserve"> requirements and includes all the above mentioned functionality requirements stated in 3.2.6 – 3.2.10. </w:t>
      </w:r>
    </w:p>
    <w:p w14:paraId="5AFCDB47"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Any tender, which would not include Form 11, or the Form 11 would not be filled and duly sealed and signed by the authorized person of the Tenderer should be rejected as incorrect.</w:t>
      </w:r>
    </w:p>
    <w:p w14:paraId="317519E5" w14:textId="77777777" w:rsidR="00CE093B" w:rsidRPr="00CE093B" w:rsidRDefault="00CE093B" w:rsidP="00CE093B">
      <w:pPr>
        <w:jc w:val="both"/>
        <w:rPr>
          <w:rFonts w:ascii="Arial" w:hAnsi="Arial" w:cs="Arial"/>
          <w:sz w:val="22"/>
          <w:szCs w:val="22"/>
          <w:lang w:val="en-US" w:eastAsia="zh-CN"/>
        </w:rPr>
      </w:pPr>
    </w:p>
    <w:p w14:paraId="746F3DA1"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3.2.12 CDS implementation services</w:t>
      </w:r>
    </w:p>
    <w:p w14:paraId="6A9C48B7" w14:textId="77777777" w:rsidR="00CE093B" w:rsidRPr="00CE093B" w:rsidRDefault="00CE093B" w:rsidP="00CE093B">
      <w:pPr>
        <w:jc w:val="both"/>
        <w:rPr>
          <w:rFonts w:ascii="Arial" w:hAnsi="Arial" w:cs="Arial"/>
          <w:sz w:val="22"/>
          <w:szCs w:val="22"/>
          <w:lang w:val="en-US" w:eastAsia="zh-CN"/>
        </w:rPr>
      </w:pPr>
    </w:p>
    <w:p w14:paraId="089E7ECF" w14:textId="77777777" w:rsidR="00CE093B" w:rsidRPr="00EF16BE" w:rsidRDefault="00CE093B" w:rsidP="00CE093B">
      <w:pPr>
        <w:spacing w:line="252" w:lineRule="auto"/>
        <w:jc w:val="both"/>
        <w:rPr>
          <w:rFonts w:ascii="Arial" w:hAnsi="Arial" w:cs="Arial"/>
          <w:sz w:val="22"/>
          <w:szCs w:val="22"/>
          <w:lang w:val="en-US"/>
        </w:rPr>
      </w:pPr>
      <w:r w:rsidRPr="00EF16BE">
        <w:rPr>
          <w:rFonts w:ascii="Arial" w:hAnsi="Arial" w:cs="Arial"/>
          <w:sz w:val="22"/>
          <w:szCs w:val="22"/>
          <w:lang w:val="en-US"/>
        </w:rPr>
        <w:t>In order to successfully implement CDS solution within EPS environment, each Tenderer is required to deliver CDS implementation services as well.</w:t>
      </w:r>
    </w:p>
    <w:p w14:paraId="43737502" w14:textId="77777777" w:rsidR="00CE093B" w:rsidRPr="00EF16BE" w:rsidRDefault="00CE093B" w:rsidP="00CE093B">
      <w:pPr>
        <w:spacing w:line="252" w:lineRule="auto"/>
        <w:rPr>
          <w:rFonts w:ascii="Arial" w:hAnsi="Arial" w:cs="Arial"/>
          <w:sz w:val="22"/>
          <w:szCs w:val="22"/>
          <w:lang w:val="en-US"/>
        </w:rPr>
      </w:pPr>
      <w:r w:rsidRPr="00EF16BE">
        <w:rPr>
          <w:rFonts w:ascii="Arial" w:hAnsi="Arial" w:cs="Arial"/>
          <w:sz w:val="22"/>
          <w:szCs w:val="22"/>
          <w:lang w:val="en-US"/>
        </w:rPr>
        <w:lastRenderedPageBreak/>
        <w:t>The scope of CDS implementation services comprises a minimum of:</w:t>
      </w:r>
    </w:p>
    <w:p w14:paraId="62A05FCF" w14:textId="2A726849" w:rsidR="00CE093B" w:rsidRPr="00EF16BE" w:rsidRDefault="00CE093B" w:rsidP="00BB39DE">
      <w:pPr>
        <w:widowControl w:val="0"/>
        <w:numPr>
          <w:ilvl w:val="0"/>
          <w:numId w:val="46"/>
        </w:numPr>
        <w:suppressAutoHyphens w:val="0"/>
        <w:ind w:right="123"/>
        <w:jc w:val="both"/>
        <w:rPr>
          <w:rFonts w:ascii="Arial" w:eastAsia="Arial" w:hAnsi="Arial" w:cs="Arial"/>
          <w:spacing w:val="6"/>
          <w:sz w:val="22"/>
          <w:szCs w:val="22"/>
          <w:lang w:val="en-US" w:eastAsia="en-US"/>
        </w:rPr>
      </w:pPr>
      <w:r w:rsidRPr="00EF16BE">
        <w:rPr>
          <w:rFonts w:ascii="Arial" w:eastAsia="Arial" w:hAnsi="Arial" w:cs="Arial"/>
          <w:spacing w:val="6"/>
          <w:sz w:val="22"/>
          <w:szCs w:val="22"/>
          <w:lang w:val="en-US" w:eastAsia="en-US"/>
        </w:rPr>
        <w:t>Activities are grouped in the logical phases based on own experience of EPS. The phases reflect the timeframe, deliverables and deadlines in which corresponding work and/or functionality has to be available for use in EPS. However, EPS will accept parallel execution of some phases as well as parallel delivery of the deliverables supposing the deadlines specified in the section 3.4 of Tender Documents (Goods and Services Delivery Deadlines) as well as in the section 3.2.15 (Expected General CDS Project Plan) below in this documents, are met and minimum scope of activities specified in each phase has been carried</w:t>
      </w:r>
      <w:r w:rsidR="00F95EDF" w:rsidRPr="00EF16BE">
        <w:rPr>
          <w:rFonts w:ascii="Arial" w:eastAsia="Arial" w:hAnsi="Arial" w:cs="Arial"/>
          <w:spacing w:val="6"/>
          <w:sz w:val="22"/>
          <w:szCs w:val="22"/>
          <w:lang w:val="en-US" w:eastAsia="en-US"/>
        </w:rPr>
        <w:t xml:space="preserve"> </w:t>
      </w:r>
      <w:r w:rsidRPr="00EF16BE">
        <w:rPr>
          <w:rFonts w:ascii="Arial" w:eastAsia="Arial" w:hAnsi="Arial" w:cs="Arial"/>
          <w:spacing w:val="6"/>
          <w:sz w:val="22"/>
          <w:szCs w:val="22"/>
          <w:lang w:val="en-US" w:eastAsia="en-US"/>
        </w:rPr>
        <w:t>out,</w:t>
      </w:r>
    </w:p>
    <w:p w14:paraId="3D8872D3" w14:textId="6FBBE4E1" w:rsidR="00CE093B" w:rsidRPr="00441476" w:rsidRDefault="00CE093B" w:rsidP="00F67609">
      <w:pPr>
        <w:widowControl w:val="0"/>
        <w:numPr>
          <w:ilvl w:val="0"/>
          <w:numId w:val="46"/>
        </w:numPr>
        <w:tabs>
          <w:tab w:val="left" w:pos="1080"/>
        </w:tabs>
        <w:suppressAutoHyphens w:val="0"/>
        <w:ind w:left="720" w:right="123" w:firstLine="0"/>
        <w:jc w:val="both"/>
        <w:rPr>
          <w:rFonts w:ascii="Arial" w:eastAsia="Arial" w:hAnsi="Arial" w:cs="Arial"/>
          <w:spacing w:val="6"/>
          <w:sz w:val="22"/>
          <w:szCs w:val="22"/>
          <w:lang w:val="en-US" w:eastAsia="en-US"/>
        </w:rPr>
      </w:pPr>
      <w:r w:rsidRPr="00EF16BE">
        <w:rPr>
          <w:rFonts w:ascii="Arial" w:eastAsia="Arial" w:hAnsi="Arial" w:cs="Arial"/>
          <w:spacing w:val="6"/>
          <w:sz w:val="22"/>
          <w:szCs w:val="22"/>
          <w:lang w:val="en-US" w:eastAsia="en-US"/>
        </w:rPr>
        <w:t>Delivering the deliverables specified in the table below</w:t>
      </w:r>
      <w:r w:rsidRPr="00F67609">
        <w:rPr>
          <w:rFonts w:ascii="Arial" w:hAnsi="Arial" w:cs="Arial"/>
          <w:sz w:val="22"/>
          <w:szCs w:val="22"/>
          <w:lang w:val="en-US" w:eastAsia="zh-CN"/>
        </w:rPr>
        <w:t xml:space="preserve">.  </w:t>
      </w:r>
    </w:p>
    <w:p w14:paraId="642F73DD" w14:textId="77777777" w:rsidR="00441476" w:rsidRPr="00F67609" w:rsidRDefault="00441476" w:rsidP="00441476">
      <w:pPr>
        <w:widowControl w:val="0"/>
        <w:tabs>
          <w:tab w:val="left" w:pos="1080"/>
        </w:tabs>
        <w:suppressAutoHyphens w:val="0"/>
        <w:ind w:left="720" w:right="123"/>
        <w:jc w:val="both"/>
        <w:rPr>
          <w:rFonts w:ascii="Arial" w:eastAsia="Arial" w:hAnsi="Arial" w:cs="Arial"/>
          <w:spacing w:val="6"/>
          <w:sz w:val="22"/>
          <w:szCs w:val="22"/>
          <w:lang w:val="en-US" w:eastAsia="en-US"/>
        </w:rPr>
      </w:pPr>
    </w:p>
    <w:p w14:paraId="36A9CE56" w14:textId="77777777" w:rsidR="00CE093B" w:rsidRPr="00CE093B" w:rsidRDefault="00CE093B" w:rsidP="00CE093B">
      <w:pPr>
        <w:ind w:left="708"/>
        <w:jc w:val="both"/>
        <w:rPr>
          <w:rFonts w:ascii="Arial" w:hAnsi="Arial" w:cs="Arial"/>
          <w:sz w:val="22"/>
          <w:szCs w:val="22"/>
          <w:lang w:val="en-US" w:eastAsia="zh-CN"/>
        </w:rPr>
      </w:pPr>
    </w:p>
    <w:tbl>
      <w:tblPr>
        <w:tblStyle w:val="SBSSimple5"/>
        <w:tblW w:w="5000" w:type="pct"/>
        <w:tblLook w:val="04A0" w:firstRow="1" w:lastRow="0" w:firstColumn="1" w:lastColumn="0" w:noHBand="0" w:noVBand="1"/>
      </w:tblPr>
      <w:tblGrid>
        <w:gridCol w:w="2489"/>
        <w:gridCol w:w="7288"/>
      </w:tblGrid>
      <w:tr w:rsidR="00CE093B" w:rsidRPr="00CE093B" w14:paraId="3F1AD184" w14:textId="77777777" w:rsidTr="00F95EDF">
        <w:trPr>
          <w:tblHeader/>
        </w:trPr>
        <w:tc>
          <w:tcPr>
            <w:tcW w:w="1273" w:type="pct"/>
            <w:shd w:val="clear" w:color="auto" w:fill="D9D9D9" w:themeFill="background1" w:themeFillShade="D9"/>
          </w:tcPr>
          <w:p w14:paraId="2B5D903C" w14:textId="77777777" w:rsidR="00CE093B" w:rsidRPr="00CE093B" w:rsidRDefault="00CE093B" w:rsidP="00CE093B">
            <w:pPr>
              <w:jc w:val="both"/>
              <w:rPr>
                <w:rFonts w:ascii="Arial" w:hAnsi="Arial" w:cs="Arial"/>
                <w:b/>
                <w:sz w:val="22"/>
                <w:szCs w:val="22"/>
                <w:lang w:val="en-US" w:eastAsia="zh-CN"/>
              </w:rPr>
            </w:pPr>
            <w:r w:rsidRPr="00CE093B">
              <w:rPr>
                <w:rFonts w:ascii="Arial" w:eastAsia="Arial" w:hAnsi="Arial" w:cs="Arial"/>
                <w:b/>
                <w:sz w:val="22"/>
                <w:szCs w:val="22"/>
                <w:lang w:val="en-US"/>
              </w:rPr>
              <w:t>Phase 1</w:t>
            </w:r>
          </w:p>
        </w:tc>
        <w:tc>
          <w:tcPr>
            <w:tcW w:w="3727" w:type="pct"/>
            <w:shd w:val="clear" w:color="auto" w:fill="D9D9D9" w:themeFill="background1" w:themeFillShade="D9"/>
          </w:tcPr>
          <w:p w14:paraId="3F732337" w14:textId="77777777" w:rsidR="00CE093B" w:rsidRPr="00CE093B" w:rsidRDefault="00CE093B" w:rsidP="00CE093B">
            <w:pPr>
              <w:jc w:val="both"/>
              <w:rPr>
                <w:rFonts w:ascii="Arial" w:hAnsi="Arial" w:cs="Arial"/>
                <w:b/>
                <w:sz w:val="22"/>
                <w:szCs w:val="22"/>
                <w:lang w:val="en-US" w:eastAsia="zh-CN"/>
              </w:rPr>
            </w:pPr>
            <w:r w:rsidRPr="00CE093B">
              <w:rPr>
                <w:rFonts w:ascii="Arial" w:hAnsi="Arial" w:cs="Arial"/>
                <w:b/>
                <w:sz w:val="22"/>
                <w:szCs w:val="22"/>
                <w:lang w:val="en-US"/>
              </w:rPr>
              <w:t xml:space="preserve">Analyses &amp; Requirements Specification for CDS </w:t>
            </w:r>
          </w:p>
        </w:tc>
      </w:tr>
      <w:tr w:rsidR="00CE093B" w:rsidRPr="00CE093B" w14:paraId="49189D01" w14:textId="77777777" w:rsidTr="00F95EDF">
        <w:trPr>
          <w:tblHeader/>
        </w:trPr>
        <w:tc>
          <w:tcPr>
            <w:tcW w:w="1273" w:type="pct"/>
          </w:tcPr>
          <w:p w14:paraId="02E49B4F"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rPr>
              <w:t>Phase objective</w:t>
            </w:r>
          </w:p>
        </w:tc>
        <w:tc>
          <w:tcPr>
            <w:tcW w:w="3727" w:type="pct"/>
          </w:tcPr>
          <w:p w14:paraId="1726DDD3" w14:textId="591815FA" w:rsidR="00CE093B" w:rsidRPr="00CE093B" w:rsidRDefault="00CE093B" w:rsidP="00CE093B">
            <w:pPr>
              <w:jc w:val="both"/>
              <w:rPr>
                <w:rFonts w:ascii="Arial" w:hAnsi="Arial" w:cs="Arial"/>
                <w:sz w:val="22"/>
                <w:szCs w:val="22"/>
                <w:lang w:val="en-US" w:eastAsia="zh-CN"/>
              </w:rPr>
            </w:pPr>
            <w:r w:rsidRPr="00CE093B">
              <w:rPr>
                <w:rFonts w:ascii="Arial" w:eastAsia="Arial" w:hAnsi="Arial" w:cs="Arial"/>
                <w:sz w:val="22"/>
                <w:szCs w:val="22"/>
                <w:lang w:val="en-US"/>
              </w:rPr>
              <w:t xml:space="preserve">Objective of this phase is to </w:t>
            </w:r>
            <w:r w:rsidR="00F95EDF" w:rsidRPr="00CE093B">
              <w:rPr>
                <w:rFonts w:ascii="Arial" w:eastAsia="Arial" w:hAnsi="Arial" w:cs="Arial"/>
                <w:sz w:val="22"/>
                <w:szCs w:val="22"/>
                <w:lang w:val="en-US"/>
              </w:rPr>
              <w:t>analyze</w:t>
            </w:r>
            <w:r w:rsidRPr="00CE093B">
              <w:rPr>
                <w:rFonts w:ascii="Arial" w:eastAsia="Arial" w:hAnsi="Arial" w:cs="Arial"/>
                <w:sz w:val="22"/>
                <w:szCs w:val="22"/>
                <w:lang w:val="en-US"/>
              </w:rPr>
              <w:t xml:space="preserve"> current energy planning, generation control and related reporting processes, ICT supporting systems and technology within EPS as well as defining business, technology and integration requirements of EPS as a prerequisite for EISSSE Target Concept for CDS.</w:t>
            </w:r>
          </w:p>
        </w:tc>
      </w:tr>
      <w:tr w:rsidR="00CE093B" w:rsidRPr="00CE093B" w14:paraId="795CDEC6" w14:textId="77777777" w:rsidTr="00F95EDF">
        <w:trPr>
          <w:tblHeader/>
        </w:trPr>
        <w:tc>
          <w:tcPr>
            <w:tcW w:w="1273" w:type="pct"/>
          </w:tcPr>
          <w:p w14:paraId="504C066E"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rPr>
              <w:t>Main task description</w:t>
            </w:r>
          </w:p>
        </w:tc>
        <w:tc>
          <w:tcPr>
            <w:tcW w:w="3727" w:type="pct"/>
          </w:tcPr>
          <w:p w14:paraId="0F9F865A" w14:textId="77777777" w:rsidR="00CE093B" w:rsidRPr="00CE093B" w:rsidRDefault="00CE093B" w:rsidP="00CE093B">
            <w:pPr>
              <w:widowControl w:val="0"/>
              <w:jc w:val="both"/>
              <w:rPr>
                <w:rFonts w:ascii="Arial" w:eastAsia="Arial" w:hAnsi="Arial" w:cs="Arial"/>
                <w:sz w:val="22"/>
                <w:szCs w:val="22"/>
                <w:lang w:val="en-US"/>
              </w:rPr>
            </w:pPr>
            <w:r w:rsidRPr="00CE093B">
              <w:rPr>
                <w:rFonts w:ascii="Arial" w:eastAsia="Arial" w:hAnsi="Arial" w:cs="Arial"/>
                <w:sz w:val="22"/>
                <w:szCs w:val="22"/>
                <w:lang w:val="en-US"/>
              </w:rPr>
              <w:t>Main (but not all) tasks to be carried out by the selected Tenderer in this phase are as follows:</w:t>
            </w:r>
          </w:p>
          <w:p w14:paraId="75F1DCBF" w14:textId="5E20A1C1" w:rsidR="00CE093B" w:rsidRPr="00CE093B" w:rsidRDefault="00F95EDF" w:rsidP="00CE093B">
            <w:pPr>
              <w:widowControl w:val="0"/>
              <w:suppressAutoHyphens w:val="0"/>
              <w:jc w:val="both"/>
              <w:rPr>
                <w:rFonts w:ascii="Arial" w:eastAsia="Arial" w:hAnsi="Arial" w:cs="Arial"/>
                <w:sz w:val="22"/>
                <w:szCs w:val="22"/>
                <w:lang w:val="en-US" w:eastAsia="en-US"/>
              </w:rPr>
            </w:pPr>
            <w:r w:rsidRPr="00CE093B">
              <w:rPr>
                <w:rFonts w:ascii="Arial" w:eastAsia="Arial" w:hAnsi="Arial" w:cs="Arial"/>
                <w:sz w:val="22"/>
                <w:szCs w:val="22"/>
                <w:lang w:val="en-US" w:eastAsia="en-US"/>
              </w:rPr>
              <w:t>Analyze</w:t>
            </w:r>
            <w:r w:rsidR="00CE093B" w:rsidRPr="00CE093B">
              <w:rPr>
                <w:rFonts w:ascii="Arial" w:eastAsia="Arial" w:hAnsi="Arial" w:cs="Arial"/>
                <w:sz w:val="22"/>
                <w:szCs w:val="22"/>
                <w:lang w:val="en-US" w:eastAsia="en-US"/>
              </w:rPr>
              <w:t xml:space="preserve"> and document:</w:t>
            </w:r>
          </w:p>
          <w:p w14:paraId="5AAE721D" w14:textId="77777777" w:rsidR="00CE093B" w:rsidRPr="00CE093B" w:rsidRDefault="00CE093B" w:rsidP="00CE093B">
            <w:pPr>
              <w:widowControl w:val="0"/>
              <w:suppressAutoHyphens w:val="0"/>
              <w:jc w:val="both"/>
              <w:rPr>
                <w:rFonts w:ascii="Arial" w:eastAsia="Arial" w:hAnsi="Arial" w:cs="Arial"/>
                <w:sz w:val="22"/>
                <w:szCs w:val="22"/>
                <w:lang w:val="en-US" w:eastAsia="en-US"/>
              </w:rPr>
            </w:pPr>
            <w:r w:rsidRPr="00CE093B">
              <w:rPr>
                <w:rFonts w:ascii="Arial" w:eastAsia="Arial" w:hAnsi="Arial" w:cs="Arial"/>
                <w:sz w:val="22"/>
                <w:szCs w:val="22"/>
                <w:lang w:val="en-US" w:eastAsia="en-US"/>
              </w:rPr>
              <w:t>Current energy planning, generation control and related reporting processes, activities and workflows,</w:t>
            </w:r>
          </w:p>
          <w:p w14:paraId="715C9D92" w14:textId="77777777" w:rsidR="00CE093B" w:rsidRPr="00CE093B" w:rsidRDefault="00CE093B" w:rsidP="00CE093B">
            <w:pPr>
              <w:widowControl w:val="0"/>
              <w:suppressAutoHyphens w:val="0"/>
              <w:jc w:val="both"/>
              <w:rPr>
                <w:rFonts w:ascii="Arial" w:eastAsia="Arial" w:hAnsi="Arial" w:cs="Arial"/>
                <w:sz w:val="22"/>
                <w:szCs w:val="22"/>
                <w:lang w:val="en-US" w:eastAsia="en-US"/>
              </w:rPr>
            </w:pPr>
            <w:r w:rsidRPr="00CE093B">
              <w:rPr>
                <w:rFonts w:ascii="Arial" w:eastAsia="Arial" w:hAnsi="Arial" w:cs="Arial"/>
                <w:sz w:val="22"/>
                <w:szCs w:val="22"/>
                <w:lang w:val="en-US" w:eastAsia="en-US"/>
              </w:rPr>
              <w:t>Current energy planning, generation control and related reporting ICT systems and other supporting technology as well as other input and output systems (non-integrated as well as integrated),</w:t>
            </w:r>
          </w:p>
          <w:p w14:paraId="0915DE7B" w14:textId="77777777" w:rsidR="00CE093B" w:rsidRPr="00CE093B" w:rsidRDefault="00CE093B" w:rsidP="00CE093B">
            <w:pPr>
              <w:widowControl w:val="0"/>
              <w:suppressAutoHyphens w:val="0"/>
              <w:jc w:val="both"/>
              <w:rPr>
                <w:rFonts w:ascii="Arial" w:eastAsia="Arial" w:hAnsi="Arial" w:cs="Arial"/>
                <w:sz w:val="22"/>
                <w:szCs w:val="22"/>
                <w:lang w:val="en-US" w:eastAsia="en-US"/>
              </w:rPr>
            </w:pPr>
            <w:r w:rsidRPr="00CE093B">
              <w:rPr>
                <w:rFonts w:ascii="Arial" w:eastAsia="Arial" w:hAnsi="Arial" w:cs="Arial"/>
                <w:sz w:val="22"/>
                <w:szCs w:val="22"/>
                <w:lang w:val="en-US" w:eastAsia="en-US"/>
              </w:rPr>
              <w:t xml:space="preserve">Current local generation control systems and prepare design concept of the power plants connectivity to central systems for generation control </w:t>
            </w:r>
          </w:p>
          <w:p w14:paraId="2704D2A7" w14:textId="77777777" w:rsidR="00CE093B" w:rsidRPr="00CE093B" w:rsidRDefault="00CE093B" w:rsidP="00CE093B">
            <w:pPr>
              <w:widowControl w:val="0"/>
              <w:suppressAutoHyphens w:val="0"/>
              <w:jc w:val="both"/>
              <w:rPr>
                <w:rFonts w:ascii="Arial" w:eastAsia="Arial" w:hAnsi="Arial" w:cs="Arial"/>
                <w:sz w:val="22"/>
                <w:szCs w:val="22"/>
                <w:lang w:val="en-US" w:eastAsia="en-US"/>
              </w:rPr>
            </w:pPr>
            <w:r w:rsidRPr="00CE093B">
              <w:rPr>
                <w:rFonts w:ascii="Arial" w:eastAsia="Arial" w:hAnsi="Arial" w:cs="Arial"/>
                <w:sz w:val="22"/>
                <w:szCs w:val="22"/>
                <w:lang w:val="en-US" w:eastAsia="en-US"/>
              </w:rPr>
              <w:t>Key user requirements related to energy trading.</w:t>
            </w:r>
          </w:p>
          <w:p w14:paraId="7F120C75" w14:textId="77777777" w:rsidR="00CE093B" w:rsidRPr="00CE093B" w:rsidRDefault="00CE093B" w:rsidP="00CE093B">
            <w:pPr>
              <w:widowControl w:val="0"/>
              <w:suppressAutoHyphens w:val="0"/>
              <w:jc w:val="both"/>
              <w:rPr>
                <w:rFonts w:ascii="Arial" w:eastAsia="Arial" w:hAnsi="Arial" w:cs="Arial"/>
                <w:sz w:val="22"/>
                <w:szCs w:val="22"/>
                <w:lang w:val="en-US" w:eastAsia="en-US"/>
              </w:rPr>
            </w:pPr>
            <w:r w:rsidRPr="00CE093B">
              <w:rPr>
                <w:rFonts w:ascii="Arial" w:eastAsia="Arial" w:hAnsi="Arial" w:cs="Arial"/>
                <w:sz w:val="22"/>
                <w:szCs w:val="22"/>
                <w:lang w:val="en-US" w:eastAsia="en-US"/>
              </w:rPr>
              <w:t xml:space="preserve">Develop, consult and achieve approval of </w:t>
            </w:r>
            <w:r w:rsidRPr="00CE093B">
              <w:rPr>
                <w:rFonts w:ascii="Arial" w:eastAsia="Calibri" w:hAnsi="Arial" w:cs="Arial"/>
                <w:sz w:val="22"/>
                <w:szCs w:val="22"/>
                <w:lang w:val="en-US" w:eastAsia="en-US"/>
              </w:rPr>
              <w:t>Requirement Specification Document, which would define relevant requirements on CDS in the following areas:</w:t>
            </w:r>
          </w:p>
          <w:p w14:paraId="7274E2C1" w14:textId="77777777" w:rsidR="00CE093B" w:rsidRPr="00CE093B" w:rsidRDefault="00CE093B" w:rsidP="00CE093B">
            <w:pPr>
              <w:widowControl w:val="0"/>
              <w:suppressAutoHyphens w:val="0"/>
              <w:jc w:val="both"/>
              <w:rPr>
                <w:rFonts w:ascii="Arial" w:eastAsia="Arial" w:hAnsi="Arial" w:cs="Arial"/>
                <w:sz w:val="22"/>
                <w:szCs w:val="22"/>
                <w:lang w:val="en-US" w:eastAsia="en-US"/>
              </w:rPr>
            </w:pPr>
            <w:r w:rsidRPr="00CE093B">
              <w:rPr>
                <w:rFonts w:ascii="Arial" w:eastAsia="Calibri" w:hAnsi="Arial" w:cs="Arial"/>
                <w:sz w:val="22"/>
                <w:szCs w:val="22"/>
                <w:lang w:val="en-US" w:eastAsia="en-US"/>
              </w:rPr>
              <w:t xml:space="preserve">Business - </w:t>
            </w:r>
            <w:r w:rsidRPr="00CE093B">
              <w:rPr>
                <w:rFonts w:ascii="Arial" w:eastAsia="Arial" w:hAnsi="Arial" w:cs="Arial"/>
                <w:sz w:val="22"/>
                <w:szCs w:val="22"/>
                <w:lang w:val="en-US" w:eastAsia="en-US"/>
              </w:rPr>
              <w:t xml:space="preserve">energy planning, control and related reporting model, </w:t>
            </w:r>
            <w:r w:rsidRPr="00CE093B">
              <w:rPr>
                <w:rFonts w:ascii="Arial" w:eastAsia="Calibri" w:hAnsi="Arial" w:cs="Arial"/>
                <w:sz w:val="22"/>
                <w:szCs w:val="22"/>
                <w:lang w:val="en-US" w:eastAsia="en-US"/>
              </w:rPr>
              <w:t>processes (activities, participants, inputs and outputs, roles and responsibilities, legislation compliance, etc.),</w:t>
            </w:r>
          </w:p>
          <w:p w14:paraId="092C08DE" w14:textId="77777777" w:rsidR="00CE093B" w:rsidRPr="00CE093B" w:rsidRDefault="00CE093B" w:rsidP="00CE093B">
            <w:pPr>
              <w:jc w:val="both"/>
              <w:rPr>
                <w:rFonts w:ascii="Arial" w:hAnsi="Arial" w:cs="Arial"/>
                <w:sz w:val="22"/>
                <w:szCs w:val="22"/>
                <w:lang w:val="en-US" w:eastAsia="zh-CN"/>
              </w:rPr>
            </w:pPr>
            <w:r w:rsidRPr="00CE093B">
              <w:rPr>
                <w:rFonts w:ascii="Arial" w:eastAsia="Calibri" w:hAnsi="Arial" w:cs="Arial"/>
                <w:sz w:val="22"/>
                <w:szCs w:val="22"/>
                <w:lang w:val="en-US" w:eastAsia="en-US"/>
              </w:rPr>
              <w:t>Technology including architecture, integration, data sources, etc.</w:t>
            </w:r>
          </w:p>
        </w:tc>
      </w:tr>
      <w:tr w:rsidR="00CE093B" w:rsidRPr="00CE093B" w14:paraId="4318F8A7" w14:textId="77777777" w:rsidTr="00F95EDF">
        <w:trPr>
          <w:tblHeader/>
        </w:trPr>
        <w:tc>
          <w:tcPr>
            <w:tcW w:w="1273" w:type="pct"/>
          </w:tcPr>
          <w:p w14:paraId="7ADB3F9F" w14:textId="77777777" w:rsidR="00CE093B" w:rsidRPr="00CE093B" w:rsidRDefault="00CE093B" w:rsidP="00CE093B">
            <w:pPr>
              <w:jc w:val="both"/>
              <w:rPr>
                <w:rFonts w:ascii="Arial" w:hAnsi="Arial" w:cs="Arial"/>
                <w:sz w:val="22"/>
                <w:szCs w:val="22"/>
                <w:lang w:val="en-US" w:eastAsia="zh-CN"/>
              </w:rPr>
            </w:pPr>
            <w:r w:rsidRPr="00CE093B">
              <w:rPr>
                <w:rFonts w:ascii="Arial" w:eastAsia="Arial" w:hAnsi="Arial" w:cs="Arial"/>
                <w:sz w:val="22"/>
                <w:szCs w:val="22"/>
                <w:lang w:val="en-US"/>
              </w:rPr>
              <w:t>Scope</w:t>
            </w:r>
          </w:p>
        </w:tc>
        <w:tc>
          <w:tcPr>
            <w:tcW w:w="3727" w:type="pct"/>
          </w:tcPr>
          <w:p w14:paraId="4824B3F7" w14:textId="77777777" w:rsidR="00CE093B" w:rsidRPr="00CE093B" w:rsidRDefault="00CE093B" w:rsidP="00CE093B">
            <w:pPr>
              <w:jc w:val="both"/>
              <w:rPr>
                <w:rFonts w:ascii="Arial" w:hAnsi="Arial" w:cs="Arial"/>
                <w:sz w:val="22"/>
                <w:szCs w:val="22"/>
                <w:lang w:val="en-US" w:eastAsia="zh-CN"/>
              </w:rPr>
            </w:pPr>
            <w:r w:rsidRPr="00CE093B">
              <w:rPr>
                <w:rFonts w:ascii="Arial" w:eastAsia="Arial" w:hAnsi="Arial" w:cs="Arial"/>
                <w:sz w:val="22"/>
                <w:szCs w:val="22"/>
                <w:lang w:val="en-US"/>
              </w:rPr>
              <w:t>EPS Group</w:t>
            </w:r>
          </w:p>
        </w:tc>
      </w:tr>
      <w:tr w:rsidR="00CE093B" w:rsidRPr="00CE093B" w14:paraId="4875B8CB" w14:textId="77777777" w:rsidTr="00F95EDF">
        <w:trPr>
          <w:tblHeader/>
        </w:trPr>
        <w:tc>
          <w:tcPr>
            <w:tcW w:w="1273" w:type="pct"/>
          </w:tcPr>
          <w:p w14:paraId="3007E40E" w14:textId="77777777" w:rsidR="00CE093B" w:rsidRPr="00CE093B" w:rsidRDefault="00CE093B" w:rsidP="00CE093B">
            <w:pPr>
              <w:jc w:val="both"/>
              <w:rPr>
                <w:rFonts w:ascii="Arial" w:hAnsi="Arial" w:cs="Arial"/>
                <w:sz w:val="22"/>
                <w:szCs w:val="22"/>
                <w:lang w:val="en-US" w:eastAsia="zh-CN"/>
              </w:rPr>
            </w:pPr>
            <w:r w:rsidRPr="00CE093B">
              <w:rPr>
                <w:rFonts w:ascii="Arial" w:eastAsia="Arial" w:hAnsi="Arial" w:cs="Arial"/>
                <w:sz w:val="22"/>
                <w:szCs w:val="22"/>
                <w:lang w:val="en-US"/>
              </w:rPr>
              <w:t>Deliverables</w:t>
            </w:r>
          </w:p>
        </w:tc>
        <w:tc>
          <w:tcPr>
            <w:tcW w:w="3727" w:type="pct"/>
          </w:tcPr>
          <w:p w14:paraId="39C4A834" w14:textId="77777777" w:rsidR="00CE093B" w:rsidRPr="00CE093B" w:rsidRDefault="00CE093B" w:rsidP="00CE093B">
            <w:pPr>
              <w:jc w:val="both"/>
              <w:rPr>
                <w:rFonts w:ascii="Arial" w:hAnsi="Arial" w:cs="Arial"/>
                <w:sz w:val="22"/>
                <w:szCs w:val="22"/>
                <w:lang w:val="en-US" w:eastAsia="zh-CN"/>
              </w:rPr>
            </w:pPr>
            <w:r w:rsidRPr="00CE093B">
              <w:rPr>
                <w:rFonts w:ascii="Arial" w:eastAsia="Calibri" w:hAnsi="Arial" w:cs="Arial"/>
                <w:sz w:val="22"/>
                <w:szCs w:val="22"/>
                <w:lang w:val="en-US" w:eastAsia="en-US"/>
              </w:rPr>
              <w:t>Deliverable 1 - Analyses &amp; Requirements Specification for CDS</w:t>
            </w:r>
          </w:p>
        </w:tc>
      </w:tr>
    </w:tbl>
    <w:p w14:paraId="673F1EC8" w14:textId="77777777" w:rsidR="00CE093B" w:rsidRPr="00CE093B" w:rsidRDefault="00CE093B" w:rsidP="00CE093B">
      <w:pPr>
        <w:jc w:val="both"/>
        <w:rPr>
          <w:rFonts w:ascii="Arial" w:hAnsi="Arial" w:cs="Arial"/>
          <w:sz w:val="22"/>
          <w:szCs w:val="22"/>
          <w:lang w:val="en-US" w:eastAsia="zh-CN"/>
        </w:rPr>
      </w:pPr>
    </w:p>
    <w:p w14:paraId="7B8CD317" w14:textId="77777777" w:rsidR="00CE093B" w:rsidRPr="00CE093B" w:rsidRDefault="00CE093B" w:rsidP="00CE093B">
      <w:pPr>
        <w:jc w:val="both"/>
        <w:rPr>
          <w:rFonts w:ascii="Arial" w:hAnsi="Arial" w:cs="Arial"/>
          <w:sz w:val="22"/>
          <w:szCs w:val="22"/>
          <w:lang w:val="en-US" w:eastAsia="zh-CN"/>
        </w:rPr>
      </w:pPr>
    </w:p>
    <w:p w14:paraId="648B23E5" w14:textId="77777777" w:rsidR="00CE093B" w:rsidRPr="00CE093B" w:rsidRDefault="00CE093B" w:rsidP="00CE093B">
      <w:pPr>
        <w:jc w:val="both"/>
        <w:rPr>
          <w:rFonts w:ascii="Arial" w:hAnsi="Arial" w:cs="Arial"/>
          <w:sz w:val="22"/>
          <w:szCs w:val="22"/>
          <w:lang w:val="en-US" w:eastAsia="zh-CN"/>
        </w:rPr>
      </w:pPr>
    </w:p>
    <w:tbl>
      <w:tblPr>
        <w:tblStyle w:val="SBSSimple5"/>
        <w:tblW w:w="5000" w:type="pct"/>
        <w:tblLook w:val="04A0" w:firstRow="1" w:lastRow="0" w:firstColumn="1" w:lastColumn="0" w:noHBand="0" w:noVBand="1"/>
      </w:tblPr>
      <w:tblGrid>
        <w:gridCol w:w="2489"/>
        <w:gridCol w:w="7288"/>
      </w:tblGrid>
      <w:tr w:rsidR="00CE093B" w:rsidRPr="00CE093B" w14:paraId="73231943" w14:textId="77777777" w:rsidTr="00F95EDF">
        <w:trPr>
          <w:tblHeader/>
        </w:trPr>
        <w:tc>
          <w:tcPr>
            <w:tcW w:w="1273" w:type="pct"/>
            <w:shd w:val="clear" w:color="auto" w:fill="D9D9D9" w:themeFill="background1" w:themeFillShade="D9"/>
          </w:tcPr>
          <w:p w14:paraId="48ED02D9" w14:textId="77777777" w:rsidR="00CE093B" w:rsidRPr="00CE093B" w:rsidRDefault="00CE093B" w:rsidP="00CE093B">
            <w:pPr>
              <w:jc w:val="both"/>
              <w:rPr>
                <w:rFonts w:ascii="Arial" w:hAnsi="Arial" w:cs="Arial"/>
                <w:b/>
                <w:sz w:val="22"/>
                <w:szCs w:val="22"/>
                <w:lang w:val="en-US" w:eastAsia="zh-CN"/>
              </w:rPr>
            </w:pPr>
            <w:r w:rsidRPr="00CE093B">
              <w:rPr>
                <w:rFonts w:ascii="Arial" w:eastAsia="Arial" w:hAnsi="Arial" w:cs="Arial"/>
                <w:b/>
                <w:sz w:val="22"/>
                <w:szCs w:val="22"/>
                <w:lang w:val="en-US"/>
              </w:rPr>
              <w:lastRenderedPageBreak/>
              <w:t>Phase 2</w:t>
            </w:r>
          </w:p>
        </w:tc>
        <w:tc>
          <w:tcPr>
            <w:tcW w:w="3727" w:type="pct"/>
            <w:shd w:val="clear" w:color="auto" w:fill="D9D9D9" w:themeFill="background1" w:themeFillShade="D9"/>
          </w:tcPr>
          <w:p w14:paraId="479325EF" w14:textId="77777777" w:rsidR="00CE093B" w:rsidRPr="00CE093B" w:rsidRDefault="00CE093B" w:rsidP="00CE093B">
            <w:pPr>
              <w:jc w:val="both"/>
              <w:rPr>
                <w:rFonts w:ascii="Arial" w:hAnsi="Arial" w:cs="Arial"/>
                <w:b/>
                <w:sz w:val="22"/>
                <w:szCs w:val="22"/>
                <w:lang w:val="en-US" w:eastAsia="zh-CN"/>
              </w:rPr>
            </w:pPr>
            <w:r w:rsidRPr="00CE093B">
              <w:rPr>
                <w:rFonts w:ascii="Arial" w:hAnsi="Arial" w:cs="Arial"/>
                <w:b/>
                <w:sz w:val="22"/>
                <w:szCs w:val="22"/>
                <w:lang w:val="en-US"/>
              </w:rPr>
              <w:t xml:space="preserve">Analyses &amp; Requirements Specification for GMS </w:t>
            </w:r>
          </w:p>
        </w:tc>
      </w:tr>
      <w:tr w:rsidR="00CE093B" w:rsidRPr="00CE093B" w14:paraId="5F134F2C" w14:textId="77777777" w:rsidTr="00F95EDF">
        <w:trPr>
          <w:tblHeader/>
        </w:trPr>
        <w:tc>
          <w:tcPr>
            <w:tcW w:w="1273" w:type="pct"/>
          </w:tcPr>
          <w:p w14:paraId="248D1E92"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rPr>
              <w:t>Phase objective</w:t>
            </w:r>
          </w:p>
        </w:tc>
        <w:tc>
          <w:tcPr>
            <w:tcW w:w="3727" w:type="pct"/>
          </w:tcPr>
          <w:p w14:paraId="54DA8B00" w14:textId="4AA435FA" w:rsidR="00CE093B" w:rsidRPr="00CE093B" w:rsidRDefault="00CE093B" w:rsidP="00CE093B">
            <w:pPr>
              <w:jc w:val="both"/>
              <w:rPr>
                <w:rFonts w:ascii="Arial" w:hAnsi="Arial" w:cs="Arial"/>
                <w:sz w:val="22"/>
                <w:szCs w:val="22"/>
                <w:lang w:val="en-US" w:eastAsia="zh-CN"/>
              </w:rPr>
            </w:pPr>
            <w:r w:rsidRPr="00CE093B">
              <w:rPr>
                <w:rFonts w:ascii="Arial" w:eastAsia="Arial" w:hAnsi="Arial" w:cs="Arial"/>
                <w:sz w:val="22"/>
                <w:szCs w:val="22"/>
                <w:lang w:val="en-US"/>
              </w:rPr>
              <w:t xml:space="preserve">Objective of this phase is to </w:t>
            </w:r>
            <w:r w:rsidR="00F95EDF" w:rsidRPr="00CE093B">
              <w:rPr>
                <w:rFonts w:ascii="Arial" w:eastAsia="Arial" w:hAnsi="Arial" w:cs="Arial"/>
                <w:sz w:val="22"/>
                <w:szCs w:val="22"/>
                <w:lang w:val="en-US"/>
              </w:rPr>
              <w:t>analyze</w:t>
            </w:r>
            <w:r w:rsidRPr="00CE093B">
              <w:rPr>
                <w:rFonts w:ascii="Arial" w:eastAsia="Arial" w:hAnsi="Arial" w:cs="Arial"/>
                <w:sz w:val="22"/>
                <w:szCs w:val="22"/>
                <w:lang w:val="en-US"/>
              </w:rPr>
              <w:t xml:space="preserve"> current energy planning, generation control and related reporting processes, ICT supporting systems and technology within EPS as well as defining business, technology and integration requirements of EPS as a prerequisite for Target Concept for GMS.</w:t>
            </w:r>
          </w:p>
        </w:tc>
      </w:tr>
      <w:tr w:rsidR="00CE093B" w:rsidRPr="00CE093B" w14:paraId="1A0A150C" w14:textId="77777777" w:rsidTr="00F95EDF">
        <w:trPr>
          <w:tblHeader/>
        </w:trPr>
        <w:tc>
          <w:tcPr>
            <w:tcW w:w="1273" w:type="pct"/>
          </w:tcPr>
          <w:p w14:paraId="02D13277"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rPr>
              <w:t>Main task description</w:t>
            </w:r>
          </w:p>
        </w:tc>
        <w:tc>
          <w:tcPr>
            <w:tcW w:w="3727" w:type="pct"/>
          </w:tcPr>
          <w:p w14:paraId="2E89ACCA" w14:textId="77777777" w:rsidR="00CE093B" w:rsidRPr="00CE093B" w:rsidRDefault="00CE093B" w:rsidP="00CE093B">
            <w:pPr>
              <w:widowControl w:val="0"/>
              <w:rPr>
                <w:rFonts w:ascii="Arial" w:eastAsia="Arial" w:hAnsi="Arial" w:cs="Arial"/>
                <w:sz w:val="22"/>
                <w:szCs w:val="22"/>
                <w:lang w:val="en-US"/>
              </w:rPr>
            </w:pPr>
            <w:r w:rsidRPr="00CE093B">
              <w:rPr>
                <w:rFonts w:ascii="Arial" w:eastAsia="Arial" w:hAnsi="Arial" w:cs="Arial"/>
                <w:sz w:val="22"/>
                <w:szCs w:val="22"/>
                <w:lang w:val="en-US"/>
              </w:rPr>
              <w:t>Main (but not all) tasks to be carried out by the selected Tenderer in this phase are as follows:</w:t>
            </w:r>
          </w:p>
          <w:p w14:paraId="72B685A4" w14:textId="53C6844D" w:rsidR="00CE093B" w:rsidRPr="00CE093B" w:rsidRDefault="00F95EDF" w:rsidP="00CE093B">
            <w:pPr>
              <w:widowControl w:val="0"/>
              <w:rPr>
                <w:rFonts w:ascii="Arial" w:eastAsia="Arial" w:hAnsi="Arial" w:cs="Arial"/>
                <w:sz w:val="22"/>
                <w:szCs w:val="22"/>
                <w:lang w:val="en-US"/>
              </w:rPr>
            </w:pPr>
            <w:r w:rsidRPr="00CE093B">
              <w:rPr>
                <w:rFonts w:ascii="Arial" w:eastAsia="Arial" w:hAnsi="Arial" w:cs="Arial"/>
                <w:sz w:val="22"/>
                <w:szCs w:val="22"/>
                <w:lang w:val="en-US"/>
              </w:rPr>
              <w:t>Analyze</w:t>
            </w:r>
            <w:r w:rsidR="00CE093B" w:rsidRPr="00CE093B">
              <w:rPr>
                <w:rFonts w:ascii="Arial" w:eastAsia="Arial" w:hAnsi="Arial" w:cs="Arial"/>
                <w:sz w:val="22"/>
                <w:szCs w:val="22"/>
                <w:lang w:val="en-US"/>
              </w:rPr>
              <w:t xml:space="preserve"> and document:</w:t>
            </w:r>
          </w:p>
          <w:p w14:paraId="5F31E7A0" w14:textId="77777777" w:rsidR="00CE093B" w:rsidRPr="00CE093B" w:rsidRDefault="00CE093B" w:rsidP="00CE093B">
            <w:pPr>
              <w:widowControl w:val="0"/>
              <w:rPr>
                <w:rFonts w:ascii="Arial" w:eastAsia="Arial" w:hAnsi="Arial" w:cs="Arial"/>
                <w:sz w:val="22"/>
                <w:szCs w:val="22"/>
                <w:lang w:val="en-US"/>
              </w:rPr>
            </w:pPr>
            <w:r w:rsidRPr="00CE093B">
              <w:rPr>
                <w:rFonts w:ascii="Arial" w:eastAsia="Arial" w:hAnsi="Arial" w:cs="Arial"/>
                <w:sz w:val="22"/>
                <w:szCs w:val="22"/>
                <w:lang w:val="en-US"/>
              </w:rPr>
              <w:t>Current energy planning, generation control and related reporting processes, activities and workflows,</w:t>
            </w:r>
          </w:p>
          <w:p w14:paraId="188FD97E" w14:textId="77777777" w:rsidR="00CE093B" w:rsidRPr="00CE093B" w:rsidRDefault="00CE093B" w:rsidP="00CE093B">
            <w:pPr>
              <w:widowControl w:val="0"/>
              <w:rPr>
                <w:rFonts w:ascii="Arial" w:eastAsia="Arial" w:hAnsi="Arial" w:cs="Arial"/>
                <w:sz w:val="22"/>
                <w:szCs w:val="22"/>
                <w:lang w:val="en-US"/>
              </w:rPr>
            </w:pPr>
            <w:r w:rsidRPr="00CE093B">
              <w:rPr>
                <w:rFonts w:ascii="Arial" w:eastAsia="Arial" w:hAnsi="Arial" w:cs="Arial"/>
                <w:sz w:val="22"/>
                <w:szCs w:val="22"/>
                <w:lang w:val="en-US"/>
              </w:rPr>
              <w:t>Current energy planning, generation control and related reporting ICT systems and other supporting technology as well as other input and output systems (non-integrated as well as integrated),</w:t>
            </w:r>
          </w:p>
          <w:p w14:paraId="61976D9F" w14:textId="77777777" w:rsidR="00CE093B" w:rsidRPr="00CE093B" w:rsidRDefault="00CE093B" w:rsidP="00CE093B">
            <w:pPr>
              <w:widowControl w:val="0"/>
              <w:rPr>
                <w:rFonts w:ascii="Arial" w:eastAsia="Arial" w:hAnsi="Arial" w:cs="Arial"/>
                <w:sz w:val="22"/>
                <w:szCs w:val="22"/>
                <w:lang w:val="en-US"/>
              </w:rPr>
            </w:pPr>
            <w:r w:rsidRPr="00CE093B">
              <w:rPr>
                <w:rFonts w:ascii="Arial" w:eastAsia="Arial" w:hAnsi="Arial" w:cs="Arial"/>
                <w:sz w:val="22"/>
                <w:szCs w:val="22"/>
                <w:lang w:val="en-US"/>
              </w:rPr>
              <w:t>Key user requirements related to energy trading.</w:t>
            </w:r>
          </w:p>
          <w:p w14:paraId="0955451B" w14:textId="77777777" w:rsidR="00CE093B" w:rsidRPr="00CE093B" w:rsidRDefault="00CE093B" w:rsidP="00CE093B">
            <w:pPr>
              <w:widowControl w:val="0"/>
              <w:rPr>
                <w:rFonts w:ascii="Arial" w:eastAsia="Arial" w:hAnsi="Arial" w:cs="Arial"/>
                <w:sz w:val="22"/>
                <w:szCs w:val="22"/>
                <w:lang w:val="en-US"/>
              </w:rPr>
            </w:pPr>
          </w:p>
          <w:p w14:paraId="2748D635" w14:textId="77777777" w:rsidR="00CE093B" w:rsidRPr="00CE093B" w:rsidRDefault="00CE093B" w:rsidP="00CE093B">
            <w:pPr>
              <w:widowControl w:val="0"/>
              <w:rPr>
                <w:rFonts w:ascii="Arial" w:eastAsia="Arial" w:hAnsi="Arial" w:cs="Arial"/>
                <w:sz w:val="22"/>
                <w:szCs w:val="22"/>
                <w:lang w:val="en-US"/>
              </w:rPr>
            </w:pPr>
            <w:r w:rsidRPr="00CE093B">
              <w:rPr>
                <w:rFonts w:ascii="Arial" w:eastAsia="Arial" w:hAnsi="Arial" w:cs="Arial"/>
                <w:sz w:val="22"/>
                <w:szCs w:val="22"/>
                <w:lang w:val="en-US"/>
              </w:rPr>
              <w:t>Develop, consult and achieve approval of Requirement Specification Document, which would define relevant requirements in the following areas:</w:t>
            </w:r>
          </w:p>
          <w:p w14:paraId="304E67FA" w14:textId="77777777" w:rsidR="00CE093B" w:rsidRPr="00CE093B" w:rsidRDefault="00CE093B" w:rsidP="00CE093B">
            <w:pPr>
              <w:widowControl w:val="0"/>
              <w:rPr>
                <w:rFonts w:ascii="Arial" w:eastAsia="Arial" w:hAnsi="Arial" w:cs="Arial"/>
                <w:sz w:val="22"/>
                <w:szCs w:val="22"/>
                <w:lang w:val="en-US"/>
              </w:rPr>
            </w:pPr>
            <w:r w:rsidRPr="00CE093B">
              <w:rPr>
                <w:rFonts w:ascii="Arial" w:eastAsia="Arial" w:hAnsi="Arial" w:cs="Arial"/>
                <w:sz w:val="22"/>
                <w:szCs w:val="22"/>
                <w:lang w:val="en-US"/>
              </w:rPr>
              <w:t>Business - energy planning, control and related reporting model, processes (activities, participants, inputs and outputs, roles and responsibilities, legislation compliance, etc.),</w:t>
            </w:r>
          </w:p>
          <w:p w14:paraId="4AF7A88D" w14:textId="77777777" w:rsidR="00CE093B" w:rsidRPr="00CE093B" w:rsidRDefault="00CE093B" w:rsidP="00CE093B">
            <w:pPr>
              <w:jc w:val="both"/>
              <w:rPr>
                <w:rFonts w:ascii="Arial" w:hAnsi="Arial" w:cs="Arial"/>
                <w:sz w:val="22"/>
                <w:szCs w:val="22"/>
                <w:lang w:val="en-US" w:eastAsia="zh-CN"/>
              </w:rPr>
            </w:pPr>
            <w:r w:rsidRPr="00CE093B">
              <w:rPr>
                <w:rFonts w:ascii="Arial" w:eastAsia="Arial" w:hAnsi="Arial" w:cs="Arial"/>
                <w:sz w:val="22"/>
                <w:szCs w:val="22"/>
                <w:lang w:val="en-US"/>
              </w:rPr>
              <w:t>Technology including architecture, integration, data sources, etc.,</w:t>
            </w:r>
          </w:p>
        </w:tc>
      </w:tr>
      <w:tr w:rsidR="00CE093B" w:rsidRPr="00CE093B" w14:paraId="087EFB95" w14:textId="77777777" w:rsidTr="00F95EDF">
        <w:trPr>
          <w:tblHeader/>
        </w:trPr>
        <w:tc>
          <w:tcPr>
            <w:tcW w:w="1273" w:type="pct"/>
          </w:tcPr>
          <w:p w14:paraId="0FD62F73" w14:textId="77777777" w:rsidR="00CE093B" w:rsidRPr="00CE093B" w:rsidRDefault="00CE093B" w:rsidP="00CE093B">
            <w:pPr>
              <w:jc w:val="both"/>
              <w:rPr>
                <w:rFonts w:ascii="Arial" w:hAnsi="Arial" w:cs="Arial"/>
                <w:sz w:val="22"/>
                <w:szCs w:val="22"/>
                <w:lang w:val="en-US" w:eastAsia="zh-CN"/>
              </w:rPr>
            </w:pPr>
            <w:r w:rsidRPr="00CE093B">
              <w:rPr>
                <w:rFonts w:ascii="Arial" w:eastAsia="Arial" w:hAnsi="Arial" w:cs="Arial"/>
                <w:sz w:val="22"/>
                <w:szCs w:val="22"/>
                <w:lang w:val="en-US"/>
              </w:rPr>
              <w:t>Scope</w:t>
            </w:r>
          </w:p>
        </w:tc>
        <w:tc>
          <w:tcPr>
            <w:tcW w:w="3727" w:type="pct"/>
          </w:tcPr>
          <w:p w14:paraId="26E70A33" w14:textId="77777777" w:rsidR="00CE093B" w:rsidRPr="00CE093B" w:rsidRDefault="00CE093B" w:rsidP="00CE093B">
            <w:pPr>
              <w:jc w:val="both"/>
              <w:rPr>
                <w:rFonts w:ascii="Arial" w:hAnsi="Arial" w:cs="Arial"/>
                <w:sz w:val="22"/>
                <w:szCs w:val="22"/>
                <w:lang w:val="en-US" w:eastAsia="zh-CN"/>
              </w:rPr>
            </w:pPr>
            <w:r w:rsidRPr="00CE093B">
              <w:rPr>
                <w:rFonts w:ascii="Arial" w:eastAsia="Arial" w:hAnsi="Arial" w:cs="Arial"/>
                <w:sz w:val="22"/>
                <w:szCs w:val="22"/>
                <w:lang w:val="en-US"/>
              </w:rPr>
              <w:t>EPS Group</w:t>
            </w:r>
          </w:p>
        </w:tc>
      </w:tr>
      <w:tr w:rsidR="00CE093B" w:rsidRPr="00CE093B" w14:paraId="140E79E1" w14:textId="77777777" w:rsidTr="00F95EDF">
        <w:trPr>
          <w:tblHeader/>
        </w:trPr>
        <w:tc>
          <w:tcPr>
            <w:tcW w:w="1273" w:type="pct"/>
          </w:tcPr>
          <w:p w14:paraId="0A862753" w14:textId="77777777" w:rsidR="00CE093B" w:rsidRPr="00CE093B" w:rsidRDefault="00CE093B" w:rsidP="00CE093B">
            <w:pPr>
              <w:jc w:val="both"/>
              <w:rPr>
                <w:rFonts w:ascii="Arial" w:hAnsi="Arial" w:cs="Arial"/>
                <w:sz w:val="22"/>
                <w:szCs w:val="22"/>
                <w:lang w:val="en-US" w:eastAsia="zh-CN"/>
              </w:rPr>
            </w:pPr>
            <w:r w:rsidRPr="00CE093B">
              <w:rPr>
                <w:rFonts w:ascii="Arial" w:eastAsia="Arial" w:hAnsi="Arial" w:cs="Arial"/>
                <w:sz w:val="22"/>
                <w:szCs w:val="22"/>
                <w:lang w:val="en-US"/>
              </w:rPr>
              <w:t>Deliverables</w:t>
            </w:r>
          </w:p>
        </w:tc>
        <w:tc>
          <w:tcPr>
            <w:tcW w:w="3727" w:type="pct"/>
          </w:tcPr>
          <w:p w14:paraId="579F445D" w14:textId="77777777" w:rsidR="00CE093B" w:rsidRPr="00CE093B" w:rsidRDefault="00CE093B" w:rsidP="00CE093B">
            <w:pPr>
              <w:jc w:val="both"/>
              <w:rPr>
                <w:rFonts w:ascii="Arial" w:hAnsi="Arial" w:cs="Arial"/>
                <w:sz w:val="22"/>
                <w:szCs w:val="22"/>
                <w:lang w:val="en-US" w:eastAsia="zh-CN"/>
              </w:rPr>
            </w:pPr>
            <w:r w:rsidRPr="00CE093B">
              <w:rPr>
                <w:rFonts w:ascii="Arial" w:eastAsia="Calibri" w:hAnsi="Arial" w:cs="Arial"/>
                <w:sz w:val="22"/>
                <w:szCs w:val="22"/>
                <w:lang w:val="en-US" w:eastAsia="en-US"/>
              </w:rPr>
              <w:t>Deliverable 2 - Analyses &amp; Requirements Specification for GMS</w:t>
            </w:r>
          </w:p>
        </w:tc>
      </w:tr>
    </w:tbl>
    <w:p w14:paraId="0A667B44" w14:textId="77777777" w:rsidR="00CE093B" w:rsidRPr="00CE093B" w:rsidRDefault="00CE093B" w:rsidP="00CE093B">
      <w:pPr>
        <w:jc w:val="both"/>
        <w:rPr>
          <w:rFonts w:ascii="Arial" w:hAnsi="Arial" w:cs="Arial"/>
          <w:sz w:val="22"/>
          <w:szCs w:val="22"/>
          <w:lang w:val="en-US" w:eastAsia="zh-CN"/>
        </w:rPr>
      </w:pPr>
    </w:p>
    <w:p w14:paraId="1893A0F8" w14:textId="77777777" w:rsidR="00CE093B" w:rsidRPr="00CE093B" w:rsidRDefault="00CE093B" w:rsidP="00CE093B">
      <w:pPr>
        <w:jc w:val="both"/>
        <w:rPr>
          <w:rFonts w:ascii="Arial" w:hAnsi="Arial" w:cs="Arial"/>
          <w:sz w:val="22"/>
          <w:szCs w:val="22"/>
          <w:lang w:val="en-US" w:eastAsia="zh-CN"/>
        </w:rPr>
      </w:pPr>
    </w:p>
    <w:tbl>
      <w:tblPr>
        <w:tblStyle w:val="SBSSimple5"/>
        <w:tblW w:w="5000" w:type="pct"/>
        <w:tblLook w:val="04A0" w:firstRow="1" w:lastRow="0" w:firstColumn="1" w:lastColumn="0" w:noHBand="0" w:noVBand="1"/>
      </w:tblPr>
      <w:tblGrid>
        <w:gridCol w:w="2456"/>
        <w:gridCol w:w="7321"/>
      </w:tblGrid>
      <w:tr w:rsidR="00CE093B" w:rsidRPr="00CE093B" w14:paraId="71CEB0E1" w14:textId="77777777" w:rsidTr="00F95EDF">
        <w:trPr>
          <w:tblHeader/>
        </w:trPr>
        <w:tc>
          <w:tcPr>
            <w:tcW w:w="1256" w:type="pct"/>
            <w:shd w:val="clear" w:color="auto" w:fill="D9D9D9" w:themeFill="background1" w:themeFillShade="D9"/>
          </w:tcPr>
          <w:p w14:paraId="72930596" w14:textId="77777777" w:rsidR="00CE093B" w:rsidRPr="00CE093B" w:rsidRDefault="00CE093B" w:rsidP="00CE093B">
            <w:pPr>
              <w:jc w:val="both"/>
              <w:rPr>
                <w:rFonts w:ascii="Arial" w:hAnsi="Arial" w:cs="Arial"/>
                <w:b/>
                <w:sz w:val="22"/>
                <w:szCs w:val="22"/>
                <w:lang w:val="en-US" w:eastAsia="zh-CN"/>
              </w:rPr>
            </w:pPr>
            <w:r w:rsidRPr="00CE093B">
              <w:rPr>
                <w:rFonts w:ascii="Arial" w:hAnsi="Arial" w:cs="Arial"/>
                <w:b/>
                <w:sz w:val="22"/>
                <w:szCs w:val="22"/>
                <w:lang w:val="en-US"/>
              </w:rPr>
              <w:t>Phase 3</w:t>
            </w:r>
          </w:p>
        </w:tc>
        <w:tc>
          <w:tcPr>
            <w:tcW w:w="3744" w:type="pct"/>
            <w:shd w:val="clear" w:color="auto" w:fill="D9D9D9" w:themeFill="background1" w:themeFillShade="D9"/>
          </w:tcPr>
          <w:p w14:paraId="0D4A2DE0" w14:textId="64D1EF4F" w:rsidR="00CE093B" w:rsidRPr="00CE093B" w:rsidRDefault="00CE093B" w:rsidP="00CE093B">
            <w:pPr>
              <w:jc w:val="both"/>
              <w:rPr>
                <w:rFonts w:ascii="Arial" w:hAnsi="Arial" w:cs="Arial"/>
                <w:b/>
                <w:sz w:val="22"/>
                <w:szCs w:val="22"/>
                <w:lang w:val="en-US" w:eastAsia="zh-CN"/>
              </w:rPr>
            </w:pPr>
            <w:r w:rsidRPr="00CE093B">
              <w:rPr>
                <w:rFonts w:ascii="Arial" w:hAnsi="Arial" w:cs="Arial"/>
                <w:b/>
                <w:sz w:val="22"/>
                <w:szCs w:val="22"/>
                <w:lang w:val="en-US" w:eastAsia="zh-CN"/>
              </w:rPr>
              <w:t xml:space="preserve">Preparation of Target Concept for CDS and CDS </w:t>
            </w:r>
            <w:r w:rsidR="00F95EDF" w:rsidRPr="00CE093B">
              <w:rPr>
                <w:rFonts w:ascii="Arial" w:hAnsi="Arial" w:cs="Arial"/>
                <w:b/>
                <w:sz w:val="22"/>
                <w:szCs w:val="22"/>
                <w:lang w:val="en-US" w:eastAsia="zh-CN"/>
              </w:rPr>
              <w:t>Execution</w:t>
            </w:r>
            <w:r w:rsidRPr="00CE093B">
              <w:rPr>
                <w:rFonts w:ascii="Arial" w:hAnsi="Arial" w:cs="Arial"/>
                <w:b/>
                <w:sz w:val="22"/>
                <w:szCs w:val="22"/>
                <w:lang w:val="en-US" w:eastAsia="zh-CN"/>
              </w:rPr>
              <w:t xml:space="preserve"> Design </w:t>
            </w:r>
          </w:p>
        </w:tc>
      </w:tr>
      <w:tr w:rsidR="00CE093B" w:rsidRPr="00CE093B" w14:paraId="6F32920F" w14:textId="77777777" w:rsidTr="00F95EDF">
        <w:tc>
          <w:tcPr>
            <w:tcW w:w="1256" w:type="pct"/>
          </w:tcPr>
          <w:p w14:paraId="2164A505"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rPr>
              <w:t>Phase objective</w:t>
            </w:r>
          </w:p>
        </w:tc>
        <w:tc>
          <w:tcPr>
            <w:tcW w:w="3744" w:type="pct"/>
          </w:tcPr>
          <w:p w14:paraId="2D1B7F45"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Objective of this phase is to develop a target concept for CDS, applications in EPS, which would cover all functionality requirements defined in Section 3.2.6-3.2.10 of this document. Based on the target concept, licenses for minimum 10 users of solution for CDS and GMS applications should be delivered at the end of this phase.</w:t>
            </w:r>
          </w:p>
          <w:p w14:paraId="12EE345D" w14:textId="17D127A9"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On the basis of accepted results of analysis and developed target concept, Contractor should prepare and deliver CDS </w:t>
            </w:r>
            <w:r w:rsidR="00F95EDF" w:rsidRPr="00CE093B">
              <w:rPr>
                <w:rFonts w:ascii="Arial" w:hAnsi="Arial" w:cs="Arial"/>
                <w:sz w:val="22"/>
                <w:szCs w:val="22"/>
                <w:lang w:val="en-US" w:eastAsia="zh-CN"/>
              </w:rPr>
              <w:t>Execution</w:t>
            </w:r>
            <w:r w:rsidRPr="00CE093B">
              <w:rPr>
                <w:rFonts w:ascii="Arial" w:hAnsi="Arial" w:cs="Arial"/>
                <w:sz w:val="22"/>
                <w:szCs w:val="22"/>
                <w:lang w:val="en-US" w:eastAsia="zh-CN"/>
              </w:rPr>
              <w:t xml:space="preserve"> Design, which should be accepted by internal commission nominated by the Employer.</w:t>
            </w:r>
          </w:p>
          <w:p w14:paraId="575B9366"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The phase consists of </w:t>
            </w:r>
            <w:proofErr w:type="spellStart"/>
            <w:r w:rsidRPr="00CE093B">
              <w:rPr>
                <w:rFonts w:ascii="Arial" w:hAnsi="Arial" w:cs="Arial"/>
                <w:sz w:val="22"/>
                <w:szCs w:val="22"/>
                <w:lang w:val="en-US" w:eastAsia="zh-CN"/>
              </w:rPr>
              <w:t>subphases</w:t>
            </w:r>
            <w:proofErr w:type="spellEnd"/>
            <w:r w:rsidRPr="00CE093B">
              <w:rPr>
                <w:rFonts w:ascii="Arial" w:hAnsi="Arial" w:cs="Arial"/>
                <w:sz w:val="22"/>
                <w:szCs w:val="22"/>
                <w:lang w:val="en-US" w:eastAsia="zh-CN"/>
              </w:rPr>
              <w:t xml:space="preserve">, each of them having its own results at the end of </w:t>
            </w:r>
            <w:proofErr w:type="spellStart"/>
            <w:r w:rsidRPr="00CE093B">
              <w:rPr>
                <w:rFonts w:ascii="Arial" w:hAnsi="Arial" w:cs="Arial"/>
                <w:sz w:val="22"/>
                <w:szCs w:val="22"/>
                <w:lang w:val="en-US" w:eastAsia="zh-CN"/>
              </w:rPr>
              <w:t>subphase</w:t>
            </w:r>
            <w:proofErr w:type="spellEnd"/>
            <w:r w:rsidRPr="00CE093B">
              <w:rPr>
                <w:rFonts w:ascii="Arial" w:hAnsi="Arial" w:cs="Arial"/>
                <w:sz w:val="22"/>
                <w:szCs w:val="22"/>
                <w:lang w:val="en-US" w:eastAsia="zh-CN"/>
              </w:rPr>
              <w:t>.</w:t>
            </w:r>
          </w:p>
        </w:tc>
      </w:tr>
      <w:tr w:rsidR="00CE093B" w:rsidRPr="00CE093B" w14:paraId="4F0F9FDB" w14:textId="77777777" w:rsidTr="00F95EDF">
        <w:trPr>
          <w:tblHeader/>
        </w:trPr>
        <w:tc>
          <w:tcPr>
            <w:tcW w:w="1256" w:type="pct"/>
          </w:tcPr>
          <w:p w14:paraId="021A39C5"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rPr>
              <w:t>Main task description</w:t>
            </w:r>
          </w:p>
        </w:tc>
        <w:tc>
          <w:tcPr>
            <w:tcW w:w="3744" w:type="pct"/>
          </w:tcPr>
          <w:p w14:paraId="4326F8D5" w14:textId="77777777" w:rsidR="00CE093B" w:rsidRPr="00CE093B" w:rsidRDefault="00CE093B" w:rsidP="00CE093B">
            <w:pPr>
              <w:widowControl w:val="0"/>
              <w:rPr>
                <w:rFonts w:ascii="Arial" w:eastAsia="Arial" w:hAnsi="Arial" w:cs="Arial"/>
                <w:sz w:val="22"/>
                <w:szCs w:val="22"/>
                <w:lang w:val="en-US"/>
              </w:rPr>
            </w:pPr>
            <w:r w:rsidRPr="00CE093B">
              <w:rPr>
                <w:rFonts w:ascii="Arial" w:eastAsia="Arial" w:hAnsi="Arial" w:cs="Arial"/>
                <w:sz w:val="22"/>
                <w:szCs w:val="22"/>
                <w:lang w:val="en-US"/>
              </w:rPr>
              <w:t>Main (but not all) tasks to be carried out by the selected Tenderer in this phase are as follows:</w:t>
            </w:r>
          </w:p>
          <w:p w14:paraId="4924DB0C" w14:textId="77777777" w:rsidR="00CE093B" w:rsidRPr="00CE093B" w:rsidRDefault="00CE093B" w:rsidP="00CE093B">
            <w:pPr>
              <w:widowControl w:val="0"/>
              <w:suppressAutoHyphens w:val="0"/>
              <w:jc w:val="both"/>
              <w:rPr>
                <w:rFonts w:ascii="Arial" w:eastAsia="Arial" w:hAnsi="Arial" w:cs="Arial"/>
                <w:sz w:val="22"/>
                <w:szCs w:val="22"/>
                <w:lang w:val="en-US" w:eastAsia="en-US"/>
              </w:rPr>
            </w:pPr>
            <w:r w:rsidRPr="00CE093B">
              <w:rPr>
                <w:rFonts w:ascii="Arial" w:eastAsia="Arial" w:hAnsi="Arial" w:cs="Arial"/>
                <w:sz w:val="22"/>
                <w:szCs w:val="22"/>
                <w:lang w:val="en-US" w:eastAsia="en-US"/>
              </w:rPr>
              <w:t xml:space="preserve">Define top-level to-be business architecture with key processes, data flows and decision points with sufficient level of decomposition, consider operational risk mitigation </w:t>
            </w:r>
          </w:p>
          <w:p w14:paraId="25F439C5" w14:textId="77777777" w:rsidR="00CE093B" w:rsidRPr="00CE093B" w:rsidRDefault="00CE093B" w:rsidP="00CE093B">
            <w:pPr>
              <w:widowControl w:val="0"/>
              <w:suppressAutoHyphens w:val="0"/>
              <w:jc w:val="both"/>
              <w:rPr>
                <w:rFonts w:ascii="Arial" w:eastAsia="Arial" w:hAnsi="Arial" w:cs="Arial"/>
                <w:sz w:val="22"/>
                <w:szCs w:val="22"/>
                <w:lang w:val="en-US" w:eastAsia="en-US"/>
              </w:rPr>
            </w:pPr>
            <w:r w:rsidRPr="00CE093B">
              <w:rPr>
                <w:rFonts w:ascii="Arial" w:eastAsia="Arial" w:hAnsi="Arial" w:cs="Arial"/>
                <w:sz w:val="22"/>
                <w:szCs w:val="22"/>
                <w:lang w:val="en-US" w:eastAsia="en-US"/>
              </w:rPr>
              <w:t>of functionality defined in Section 3.2.6-3.2.10 of this document,</w:t>
            </w:r>
          </w:p>
          <w:p w14:paraId="25590F50" w14:textId="77777777" w:rsidR="00CE093B" w:rsidRPr="00CE093B" w:rsidRDefault="00CE093B" w:rsidP="00CE093B">
            <w:pPr>
              <w:widowControl w:val="0"/>
              <w:suppressAutoHyphens w:val="0"/>
              <w:jc w:val="both"/>
              <w:rPr>
                <w:rFonts w:ascii="Arial" w:eastAsia="Arial" w:hAnsi="Arial" w:cs="Arial"/>
                <w:sz w:val="22"/>
                <w:szCs w:val="22"/>
                <w:lang w:val="en-US" w:eastAsia="en-US"/>
              </w:rPr>
            </w:pPr>
            <w:r w:rsidRPr="00CE093B">
              <w:rPr>
                <w:rFonts w:ascii="Arial" w:eastAsia="Arial" w:hAnsi="Arial" w:cs="Arial"/>
                <w:sz w:val="22"/>
                <w:szCs w:val="22"/>
                <w:lang w:val="en-US" w:eastAsia="en-US"/>
              </w:rPr>
              <w:t>Define core roles, responsibilities, processes, activities and workflows related to energy planning, generation control and related reporting</w:t>
            </w:r>
            <w:r w:rsidRPr="00CE093B" w:rsidDel="001453F7">
              <w:rPr>
                <w:rFonts w:ascii="Arial" w:eastAsia="Arial" w:hAnsi="Arial" w:cs="Arial"/>
                <w:sz w:val="22"/>
                <w:szCs w:val="22"/>
                <w:lang w:val="en-US" w:eastAsia="en-US"/>
              </w:rPr>
              <w:t xml:space="preserve"> </w:t>
            </w:r>
            <w:r w:rsidRPr="00CE093B">
              <w:rPr>
                <w:rFonts w:ascii="Arial" w:eastAsia="Arial" w:hAnsi="Arial" w:cs="Arial"/>
                <w:sz w:val="22"/>
                <w:szCs w:val="22"/>
                <w:lang w:val="en-US" w:eastAsia="en-US"/>
              </w:rPr>
              <w:t xml:space="preserve">tailored for EPS environment. </w:t>
            </w:r>
          </w:p>
          <w:p w14:paraId="64AD343F" w14:textId="77777777" w:rsidR="00CE093B" w:rsidRPr="00CE093B" w:rsidRDefault="00CE093B" w:rsidP="00CE093B">
            <w:pPr>
              <w:widowControl w:val="0"/>
              <w:suppressAutoHyphens w:val="0"/>
              <w:jc w:val="both"/>
              <w:rPr>
                <w:rFonts w:ascii="Arial" w:eastAsia="Arial" w:hAnsi="Arial" w:cs="Arial"/>
                <w:sz w:val="22"/>
                <w:szCs w:val="22"/>
                <w:lang w:val="en-US" w:eastAsia="en-US"/>
              </w:rPr>
            </w:pPr>
            <w:r w:rsidRPr="00CE093B">
              <w:rPr>
                <w:rFonts w:ascii="Arial" w:eastAsia="Arial" w:hAnsi="Arial" w:cs="Arial"/>
                <w:sz w:val="22"/>
                <w:szCs w:val="22"/>
                <w:lang w:val="en-US" w:eastAsia="en-US"/>
              </w:rPr>
              <w:t xml:space="preserve">Define technical architecture and </w:t>
            </w:r>
            <w:r w:rsidRPr="00CE093B">
              <w:rPr>
                <w:rFonts w:ascii="Arial" w:eastAsia="Calibri" w:hAnsi="Arial" w:cs="Arial"/>
                <w:sz w:val="22"/>
                <w:szCs w:val="22"/>
                <w:lang w:val="en-US" w:eastAsia="en-US"/>
              </w:rPr>
              <w:t xml:space="preserve">detailed </w:t>
            </w:r>
            <w:r w:rsidRPr="00CE093B">
              <w:rPr>
                <w:rFonts w:ascii="Arial" w:eastAsia="Arial" w:hAnsi="Arial" w:cs="Arial"/>
                <w:sz w:val="22"/>
                <w:szCs w:val="22"/>
                <w:lang w:val="en-US" w:eastAsia="en-US"/>
              </w:rPr>
              <w:t>design of applications for CDS of future EPS life-cycle,</w:t>
            </w:r>
          </w:p>
          <w:p w14:paraId="63BA39F7" w14:textId="77777777" w:rsidR="00CE093B" w:rsidRPr="00CE093B" w:rsidRDefault="00CE093B" w:rsidP="00CE093B">
            <w:pPr>
              <w:widowControl w:val="0"/>
              <w:suppressAutoHyphens w:val="0"/>
              <w:jc w:val="both"/>
              <w:rPr>
                <w:rFonts w:ascii="Arial" w:eastAsia="Arial" w:hAnsi="Arial" w:cs="Arial"/>
                <w:sz w:val="22"/>
                <w:szCs w:val="22"/>
                <w:lang w:val="en-US" w:eastAsia="en-US"/>
              </w:rPr>
            </w:pPr>
            <w:r w:rsidRPr="00CE093B">
              <w:rPr>
                <w:rFonts w:ascii="Arial" w:eastAsia="Arial" w:hAnsi="Arial" w:cs="Arial"/>
                <w:sz w:val="22"/>
                <w:szCs w:val="22"/>
                <w:lang w:val="en-US" w:eastAsia="en-US"/>
              </w:rPr>
              <w:t>Define details of implementation related processes including:</w:t>
            </w:r>
          </w:p>
          <w:p w14:paraId="7A4E93D7" w14:textId="77777777" w:rsidR="00CE093B" w:rsidRPr="00CE093B" w:rsidRDefault="00CE093B" w:rsidP="00BB39DE">
            <w:pPr>
              <w:widowControl w:val="0"/>
              <w:numPr>
                <w:ilvl w:val="1"/>
                <w:numId w:val="45"/>
              </w:numPr>
              <w:suppressAutoHyphens w:val="0"/>
              <w:rPr>
                <w:rFonts w:ascii="Arial" w:eastAsia="Arial" w:hAnsi="Arial" w:cs="Arial"/>
                <w:sz w:val="22"/>
                <w:szCs w:val="22"/>
                <w:lang w:val="en-US" w:eastAsia="en-US"/>
              </w:rPr>
            </w:pPr>
            <w:r w:rsidRPr="00CE093B">
              <w:rPr>
                <w:rFonts w:ascii="Arial" w:eastAsia="Arial" w:hAnsi="Arial" w:cs="Arial"/>
                <w:sz w:val="22"/>
                <w:szCs w:val="22"/>
                <w:lang w:val="en-US" w:eastAsia="en-US"/>
              </w:rPr>
              <w:t>Customization and implementation,</w:t>
            </w:r>
          </w:p>
          <w:p w14:paraId="338A9A83" w14:textId="77777777" w:rsidR="00CE093B" w:rsidRPr="00CE093B" w:rsidRDefault="00CE093B" w:rsidP="00BB39DE">
            <w:pPr>
              <w:widowControl w:val="0"/>
              <w:numPr>
                <w:ilvl w:val="1"/>
                <w:numId w:val="45"/>
              </w:numPr>
              <w:suppressAutoHyphens w:val="0"/>
              <w:rPr>
                <w:rFonts w:ascii="Arial" w:eastAsia="Arial" w:hAnsi="Arial" w:cs="Arial"/>
                <w:sz w:val="22"/>
                <w:szCs w:val="22"/>
                <w:lang w:val="en-US" w:eastAsia="en-US"/>
              </w:rPr>
            </w:pPr>
            <w:r w:rsidRPr="00CE093B">
              <w:rPr>
                <w:rFonts w:ascii="Arial" w:eastAsia="Arial" w:hAnsi="Arial" w:cs="Arial"/>
                <w:sz w:val="22"/>
                <w:szCs w:val="22"/>
                <w:lang w:val="en-US" w:eastAsia="en-US"/>
              </w:rPr>
              <w:t>Training,</w:t>
            </w:r>
          </w:p>
          <w:p w14:paraId="675673B9" w14:textId="77777777" w:rsidR="00CE093B" w:rsidRPr="00CE093B" w:rsidRDefault="00CE093B" w:rsidP="00BB39DE">
            <w:pPr>
              <w:widowControl w:val="0"/>
              <w:numPr>
                <w:ilvl w:val="1"/>
                <w:numId w:val="45"/>
              </w:numPr>
              <w:suppressAutoHyphens w:val="0"/>
              <w:rPr>
                <w:rFonts w:ascii="Arial" w:eastAsia="Arial" w:hAnsi="Arial" w:cs="Arial"/>
                <w:sz w:val="22"/>
                <w:szCs w:val="22"/>
                <w:lang w:val="en-US" w:eastAsia="en-US"/>
              </w:rPr>
            </w:pPr>
            <w:r w:rsidRPr="00CE093B">
              <w:rPr>
                <w:rFonts w:ascii="Arial" w:eastAsia="Arial" w:hAnsi="Arial" w:cs="Arial"/>
                <w:sz w:val="22"/>
                <w:szCs w:val="22"/>
                <w:lang w:val="en-US" w:eastAsia="en-US"/>
              </w:rPr>
              <w:t xml:space="preserve">go-live support, </w:t>
            </w:r>
          </w:p>
          <w:p w14:paraId="7AA25BC4" w14:textId="77777777" w:rsidR="00CE093B" w:rsidRPr="00CE093B" w:rsidRDefault="00CE093B" w:rsidP="00BB39DE">
            <w:pPr>
              <w:widowControl w:val="0"/>
              <w:numPr>
                <w:ilvl w:val="1"/>
                <w:numId w:val="45"/>
              </w:numPr>
              <w:suppressAutoHyphens w:val="0"/>
              <w:rPr>
                <w:rFonts w:ascii="Arial" w:eastAsia="Arial" w:hAnsi="Arial" w:cs="Arial"/>
                <w:sz w:val="22"/>
                <w:szCs w:val="22"/>
                <w:lang w:val="en-US" w:eastAsia="en-US"/>
              </w:rPr>
            </w:pPr>
            <w:r w:rsidRPr="00CE093B">
              <w:rPr>
                <w:rFonts w:ascii="Arial" w:eastAsia="Arial" w:hAnsi="Arial" w:cs="Arial"/>
                <w:sz w:val="22"/>
                <w:szCs w:val="22"/>
                <w:lang w:val="en-US" w:eastAsia="en-US"/>
              </w:rPr>
              <w:t xml:space="preserve">post implementation support and maintenance – prepare Service Level Agreement (SLA), </w:t>
            </w:r>
          </w:p>
          <w:p w14:paraId="41A76D0F" w14:textId="77777777" w:rsidR="00CE093B" w:rsidRPr="00CE093B" w:rsidRDefault="00CE093B" w:rsidP="00BB39DE">
            <w:pPr>
              <w:widowControl w:val="0"/>
              <w:numPr>
                <w:ilvl w:val="1"/>
                <w:numId w:val="45"/>
              </w:numPr>
              <w:suppressAutoHyphens w:val="0"/>
              <w:rPr>
                <w:rFonts w:ascii="Arial" w:eastAsia="Arial" w:hAnsi="Arial" w:cs="Arial"/>
                <w:sz w:val="22"/>
                <w:szCs w:val="22"/>
                <w:lang w:val="en-US" w:eastAsia="en-US"/>
              </w:rPr>
            </w:pPr>
            <w:proofErr w:type="gramStart"/>
            <w:r w:rsidRPr="00CE093B">
              <w:rPr>
                <w:rFonts w:ascii="Arial" w:eastAsia="Arial" w:hAnsi="Arial" w:cs="Arial"/>
                <w:sz w:val="22"/>
                <w:szCs w:val="22"/>
                <w:lang w:val="en-US" w:eastAsia="en-US"/>
              </w:rPr>
              <w:t>request</w:t>
            </w:r>
            <w:proofErr w:type="gramEnd"/>
            <w:r w:rsidRPr="00CE093B">
              <w:rPr>
                <w:rFonts w:ascii="Arial" w:eastAsia="Arial" w:hAnsi="Arial" w:cs="Arial"/>
                <w:sz w:val="22"/>
                <w:szCs w:val="22"/>
                <w:lang w:val="en-US" w:eastAsia="en-US"/>
              </w:rPr>
              <w:t xml:space="preserve"> procedures and upgrades.</w:t>
            </w:r>
          </w:p>
        </w:tc>
      </w:tr>
      <w:tr w:rsidR="00CE093B" w:rsidRPr="00CE093B" w14:paraId="646E752A" w14:textId="77777777" w:rsidTr="00F95EDF">
        <w:tc>
          <w:tcPr>
            <w:tcW w:w="1256" w:type="pct"/>
          </w:tcPr>
          <w:p w14:paraId="2574725F"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Scope </w:t>
            </w:r>
          </w:p>
        </w:tc>
        <w:tc>
          <w:tcPr>
            <w:tcW w:w="3744" w:type="pct"/>
          </w:tcPr>
          <w:p w14:paraId="7F5469DE" w14:textId="77777777" w:rsidR="00CE093B" w:rsidRPr="00CE093B" w:rsidRDefault="00CE093B" w:rsidP="00CE093B">
            <w:pPr>
              <w:jc w:val="both"/>
              <w:rPr>
                <w:rFonts w:ascii="Arial" w:hAnsi="Arial" w:cs="Arial"/>
                <w:sz w:val="22"/>
                <w:szCs w:val="22"/>
                <w:lang w:val="en-US" w:eastAsia="zh-CN"/>
              </w:rPr>
            </w:pPr>
            <w:r w:rsidRPr="00CE093B">
              <w:rPr>
                <w:rFonts w:ascii="Arial" w:eastAsia="Arial" w:hAnsi="Arial" w:cs="Arial"/>
                <w:sz w:val="22"/>
                <w:szCs w:val="22"/>
                <w:lang w:val="en-US"/>
              </w:rPr>
              <w:t>EPS Group</w:t>
            </w:r>
          </w:p>
        </w:tc>
      </w:tr>
      <w:tr w:rsidR="00CE093B" w:rsidRPr="00CE093B" w14:paraId="5445BF68" w14:textId="77777777" w:rsidTr="00F95EDF">
        <w:tc>
          <w:tcPr>
            <w:tcW w:w="1256" w:type="pct"/>
          </w:tcPr>
          <w:p w14:paraId="7C91AE7C"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lastRenderedPageBreak/>
              <w:t>Deliverables</w:t>
            </w:r>
          </w:p>
        </w:tc>
        <w:tc>
          <w:tcPr>
            <w:tcW w:w="3744" w:type="pct"/>
          </w:tcPr>
          <w:p w14:paraId="7BDFD044" w14:textId="5341058B" w:rsidR="00CE093B" w:rsidRPr="00CE093B" w:rsidRDefault="00CE093B" w:rsidP="00CE093B">
            <w:pPr>
              <w:widowControl w:val="0"/>
              <w:suppressAutoHyphens w:val="0"/>
              <w:jc w:val="both"/>
              <w:rPr>
                <w:rFonts w:ascii="Arial" w:eastAsia="Arial" w:hAnsi="Arial" w:cs="Arial"/>
                <w:sz w:val="22"/>
                <w:szCs w:val="22"/>
                <w:lang w:val="en-US" w:eastAsia="en-US"/>
              </w:rPr>
            </w:pPr>
            <w:r w:rsidRPr="00CE093B">
              <w:rPr>
                <w:rFonts w:ascii="Arial" w:eastAsia="Calibri" w:hAnsi="Arial" w:cs="Arial"/>
                <w:sz w:val="22"/>
                <w:szCs w:val="22"/>
                <w:lang w:val="en-US" w:eastAsia="en-US"/>
              </w:rPr>
              <w:t xml:space="preserve">Deliverable 3 - CDS </w:t>
            </w:r>
            <w:r w:rsidR="00F95EDF" w:rsidRPr="00CE093B">
              <w:rPr>
                <w:rFonts w:ascii="Arial" w:eastAsia="Calibri" w:hAnsi="Arial" w:cs="Arial"/>
                <w:sz w:val="22"/>
                <w:szCs w:val="22"/>
                <w:lang w:val="en-US" w:eastAsia="en-US"/>
              </w:rPr>
              <w:t>Execution</w:t>
            </w:r>
            <w:r w:rsidRPr="00CE093B">
              <w:rPr>
                <w:rFonts w:ascii="Arial" w:eastAsia="Calibri" w:hAnsi="Arial" w:cs="Arial"/>
                <w:sz w:val="22"/>
                <w:szCs w:val="22"/>
                <w:lang w:val="en-US" w:eastAsia="en-US"/>
              </w:rPr>
              <w:t xml:space="preserve"> Design in accordance with LPC –Books for central platform and communication with sub-branches, with meaningful CDS and GMS target concept. </w:t>
            </w:r>
          </w:p>
        </w:tc>
      </w:tr>
    </w:tbl>
    <w:p w14:paraId="12CCD89E" w14:textId="77777777" w:rsidR="00CE093B" w:rsidRPr="00CE093B" w:rsidRDefault="00CE093B" w:rsidP="00CE093B">
      <w:pPr>
        <w:jc w:val="both"/>
        <w:rPr>
          <w:rFonts w:ascii="Arial" w:hAnsi="Arial" w:cs="Arial"/>
          <w:sz w:val="22"/>
          <w:szCs w:val="22"/>
          <w:lang w:val="en-US" w:eastAsia="zh-CN"/>
        </w:rPr>
      </w:pPr>
    </w:p>
    <w:p w14:paraId="579EE516" w14:textId="77777777" w:rsidR="00CE093B" w:rsidRPr="00CE093B" w:rsidRDefault="00CE093B" w:rsidP="00CE093B">
      <w:pPr>
        <w:jc w:val="both"/>
        <w:rPr>
          <w:rFonts w:ascii="Arial" w:hAnsi="Arial" w:cs="Arial"/>
          <w:sz w:val="22"/>
          <w:szCs w:val="22"/>
          <w:lang w:val="en-US" w:eastAsia="zh-CN"/>
        </w:rPr>
      </w:pPr>
    </w:p>
    <w:tbl>
      <w:tblPr>
        <w:tblStyle w:val="SBSSimple5"/>
        <w:tblW w:w="5000" w:type="pct"/>
        <w:tblLayout w:type="fixed"/>
        <w:tblLook w:val="04A0" w:firstRow="1" w:lastRow="0" w:firstColumn="1" w:lastColumn="0" w:noHBand="0" w:noVBand="1"/>
      </w:tblPr>
      <w:tblGrid>
        <w:gridCol w:w="2442"/>
        <w:gridCol w:w="7335"/>
      </w:tblGrid>
      <w:tr w:rsidR="00CE093B" w:rsidRPr="00CE093B" w14:paraId="7FED8906" w14:textId="77777777" w:rsidTr="00F95EDF">
        <w:trPr>
          <w:tblHeader/>
        </w:trPr>
        <w:tc>
          <w:tcPr>
            <w:tcW w:w="1249" w:type="pct"/>
            <w:shd w:val="clear" w:color="auto" w:fill="D9D9D9" w:themeFill="background1" w:themeFillShade="D9"/>
          </w:tcPr>
          <w:p w14:paraId="05C765F8" w14:textId="77777777" w:rsidR="00CE093B" w:rsidRPr="00CE093B" w:rsidRDefault="00CE093B" w:rsidP="00CE093B">
            <w:pPr>
              <w:jc w:val="both"/>
              <w:rPr>
                <w:rFonts w:ascii="Arial" w:hAnsi="Arial" w:cs="Arial"/>
                <w:b/>
                <w:sz w:val="22"/>
                <w:szCs w:val="22"/>
                <w:lang w:val="en-US" w:eastAsia="zh-CN"/>
              </w:rPr>
            </w:pPr>
            <w:r w:rsidRPr="00CE093B">
              <w:rPr>
                <w:rFonts w:ascii="Arial" w:hAnsi="Arial" w:cs="Arial"/>
                <w:b/>
                <w:sz w:val="22"/>
                <w:szCs w:val="22"/>
                <w:lang w:val="en-US" w:eastAsia="zh-CN"/>
              </w:rPr>
              <w:t>Phase 4</w:t>
            </w:r>
          </w:p>
        </w:tc>
        <w:tc>
          <w:tcPr>
            <w:tcW w:w="3751" w:type="pct"/>
            <w:shd w:val="clear" w:color="auto" w:fill="D9D9D9" w:themeFill="background1" w:themeFillShade="D9"/>
          </w:tcPr>
          <w:p w14:paraId="4D9FA0ED" w14:textId="77777777" w:rsidR="00CE093B" w:rsidRPr="00CE093B" w:rsidRDefault="00CE093B" w:rsidP="00CE093B">
            <w:pPr>
              <w:jc w:val="both"/>
              <w:rPr>
                <w:rFonts w:ascii="Arial" w:hAnsi="Arial" w:cs="Arial"/>
                <w:b/>
                <w:sz w:val="22"/>
                <w:szCs w:val="22"/>
                <w:lang w:val="en-US" w:eastAsia="zh-CN"/>
              </w:rPr>
            </w:pPr>
            <w:r w:rsidRPr="00CE093B">
              <w:rPr>
                <w:rFonts w:ascii="Arial" w:hAnsi="Arial" w:cs="Arial"/>
                <w:b/>
                <w:sz w:val="22"/>
                <w:szCs w:val="22"/>
                <w:lang w:val="en-US" w:eastAsia="zh-CN"/>
              </w:rPr>
              <w:t xml:space="preserve">Target Concept for GMS  </w:t>
            </w:r>
          </w:p>
        </w:tc>
      </w:tr>
      <w:tr w:rsidR="00CE093B" w:rsidRPr="00CE093B" w14:paraId="55284F0A" w14:textId="77777777" w:rsidTr="00F95EDF">
        <w:tc>
          <w:tcPr>
            <w:tcW w:w="1249" w:type="pct"/>
          </w:tcPr>
          <w:p w14:paraId="56AE9EB8"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Phase objective</w:t>
            </w:r>
          </w:p>
        </w:tc>
        <w:tc>
          <w:tcPr>
            <w:tcW w:w="3751" w:type="pct"/>
          </w:tcPr>
          <w:p w14:paraId="040BD649"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Objective of this phase is to develop a target concept for GMS, in EPS, which would cover all functionality requirements defined in 3.2.8 and 3.2.10 of this document. </w:t>
            </w:r>
          </w:p>
        </w:tc>
      </w:tr>
      <w:tr w:rsidR="00CE093B" w:rsidRPr="00CE093B" w14:paraId="49865A47" w14:textId="77777777" w:rsidTr="00F95EDF">
        <w:trPr>
          <w:tblHeader/>
        </w:trPr>
        <w:tc>
          <w:tcPr>
            <w:tcW w:w="1249" w:type="pct"/>
          </w:tcPr>
          <w:p w14:paraId="066D0608"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Main task description</w:t>
            </w:r>
          </w:p>
        </w:tc>
        <w:tc>
          <w:tcPr>
            <w:tcW w:w="3751" w:type="pct"/>
          </w:tcPr>
          <w:p w14:paraId="1F8D1AC1" w14:textId="77777777" w:rsidR="00CE093B" w:rsidRPr="00CE093B" w:rsidRDefault="00CE093B" w:rsidP="00CE093B">
            <w:pPr>
              <w:widowControl w:val="0"/>
              <w:jc w:val="both"/>
              <w:rPr>
                <w:rFonts w:ascii="Arial" w:eastAsia="Arial" w:hAnsi="Arial" w:cs="Arial"/>
                <w:sz w:val="22"/>
                <w:szCs w:val="22"/>
                <w:lang w:val="en-US"/>
              </w:rPr>
            </w:pPr>
            <w:r w:rsidRPr="00CE093B">
              <w:rPr>
                <w:rFonts w:ascii="Arial" w:eastAsia="Arial" w:hAnsi="Arial" w:cs="Arial"/>
                <w:sz w:val="22"/>
                <w:szCs w:val="22"/>
                <w:lang w:val="en-US"/>
              </w:rPr>
              <w:t>Main (but not all) tasks to be carried by the selected Tenderer in this phase are as follows:</w:t>
            </w:r>
          </w:p>
          <w:p w14:paraId="03481A49" w14:textId="77777777" w:rsidR="00CE093B" w:rsidRPr="00CE093B" w:rsidRDefault="00CE093B" w:rsidP="00CE093B">
            <w:pPr>
              <w:widowControl w:val="0"/>
              <w:suppressAutoHyphens w:val="0"/>
              <w:jc w:val="both"/>
              <w:rPr>
                <w:rFonts w:ascii="Arial" w:eastAsia="Arial" w:hAnsi="Arial" w:cs="Arial"/>
                <w:sz w:val="22"/>
                <w:szCs w:val="22"/>
                <w:lang w:val="en-US" w:eastAsia="en-US"/>
              </w:rPr>
            </w:pPr>
            <w:r w:rsidRPr="00CE093B">
              <w:rPr>
                <w:rFonts w:ascii="Arial" w:eastAsia="Arial" w:hAnsi="Arial" w:cs="Arial"/>
                <w:sz w:val="22"/>
                <w:szCs w:val="22"/>
                <w:lang w:val="en-US" w:eastAsia="en-US"/>
              </w:rPr>
              <w:t>Define architecture with key processes, data flows and decision points with sufficient level of decomposition, consider operational risk mitigation due to duplication of processes and overlap of functional areas and reflecting:</w:t>
            </w:r>
          </w:p>
          <w:p w14:paraId="00251088" w14:textId="77777777" w:rsidR="00CE093B" w:rsidRPr="00CE093B" w:rsidRDefault="00CE093B" w:rsidP="00CE093B">
            <w:pPr>
              <w:widowControl w:val="0"/>
              <w:suppressAutoHyphens w:val="0"/>
              <w:jc w:val="both"/>
              <w:rPr>
                <w:rFonts w:ascii="Arial" w:eastAsia="Arial" w:hAnsi="Arial" w:cs="Arial"/>
                <w:sz w:val="22"/>
                <w:szCs w:val="22"/>
                <w:lang w:val="en-US" w:eastAsia="en-US"/>
              </w:rPr>
            </w:pPr>
            <w:r w:rsidRPr="00CE093B">
              <w:rPr>
                <w:rFonts w:ascii="Arial" w:eastAsia="Arial" w:hAnsi="Arial" w:cs="Arial"/>
                <w:sz w:val="22"/>
                <w:szCs w:val="22"/>
                <w:lang w:val="en-US" w:eastAsia="en-US"/>
              </w:rPr>
              <w:t>Required functionality defined in Sections 3.2.8 and 3.2.10 of this document</w:t>
            </w:r>
          </w:p>
          <w:p w14:paraId="28F7D2C1" w14:textId="77777777" w:rsidR="00CE093B" w:rsidRPr="00CE093B" w:rsidRDefault="00CE093B" w:rsidP="00CE093B">
            <w:pPr>
              <w:widowControl w:val="0"/>
              <w:suppressAutoHyphens w:val="0"/>
              <w:jc w:val="both"/>
              <w:rPr>
                <w:rFonts w:ascii="Arial" w:eastAsia="Arial" w:hAnsi="Arial" w:cs="Arial"/>
                <w:sz w:val="22"/>
                <w:szCs w:val="22"/>
                <w:lang w:val="en-US" w:eastAsia="en-US"/>
              </w:rPr>
            </w:pPr>
            <w:r w:rsidRPr="00CE093B">
              <w:rPr>
                <w:rFonts w:ascii="Arial" w:eastAsia="Arial" w:hAnsi="Arial" w:cs="Arial"/>
                <w:sz w:val="22"/>
                <w:szCs w:val="22"/>
                <w:lang w:val="en-US" w:eastAsia="en-US"/>
              </w:rPr>
              <w:t>Define core roles, responsibilities, processes, activities and workflows related to energy planning, generation control and related reporting</w:t>
            </w:r>
            <w:r w:rsidRPr="00CE093B" w:rsidDel="001453F7">
              <w:rPr>
                <w:rFonts w:ascii="Arial" w:eastAsia="Arial" w:hAnsi="Arial" w:cs="Arial"/>
                <w:sz w:val="22"/>
                <w:szCs w:val="22"/>
                <w:lang w:val="en-US" w:eastAsia="en-US"/>
              </w:rPr>
              <w:t xml:space="preserve"> </w:t>
            </w:r>
            <w:r w:rsidRPr="00CE093B">
              <w:rPr>
                <w:rFonts w:ascii="Arial" w:eastAsia="Arial" w:hAnsi="Arial" w:cs="Arial"/>
                <w:sz w:val="22"/>
                <w:szCs w:val="22"/>
                <w:lang w:val="en-US" w:eastAsia="en-US"/>
              </w:rPr>
              <w:t xml:space="preserve">tailored for EPS environment, </w:t>
            </w:r>
          </w:p>
          <w:p w14:paraId="465CFA11" w14:textId="77777777" w:rsidR="00CE093B" w:rsidRPr="00CE093B" w:rsidRDefault="00CE093B" w:rsidP="00CE093B">
            <w:pPr>
              <w:widowControl w:val="0"/>
              <w:suppressAutoHyphens w:val="0"/>
              <w:jc w:val="both"/>
              <w:rPr>
                <w:rFonts w:ascii="Arial" w:eastAsia="Arial" w:hAnsi="Arial" w:cs="Arial"/>
                <w:sz w:val="22"/>
                <w:szCs w:val="22"/>
                <w:lang w:val="en-US" w:eastAsia="en-US"/>
              </w:rPr>
            </w:pPr>
            <w:r w:rsidRPr="00CE093B">
              <w:rPr>
                <w:rFonts w:ascii="Arial" w:eastAsia="Arial" w:hAnsi="Arial" w:cs="Arial"/>
                <w:sz w:val="22"/>
                <w:szCs w:val="22"/>
                <w:lang w:val="en-US" w:eastAsia="en-US"/>
              </w:rPr>
              <w:t xml:space="preserve">Define technical architecture and </w:t>
            </w:r>
            <w:r w:rsidRPr="00CE093B">
              <w:rPr>
                <w:rFonts w:ascii="Arial" w:eastAsia="Calibri" w:hAnsi="Arial" w:cs="Arial"/>
                <w:sz w:val="22"/>
                <w:szCs w:val="22"/>
                <w:lang w:val="en-US" w:eastAsia="en-US"/>
              </w:rPr>
              <w:t xml:space="preserve">detailed </w:t>
            </w:r>
            <w:r w:rsidRPr="00CE093B">
              <w:rPr>
                <w:rFonts w:ascii="Arial" w:eastAsia="Arial" w:hAnsi="Arial" w:cs="Arial"/>
                <w:sz w:val="22"/>
                <w:szCs w:val="22"/>
                <w:lang w:val="en-US" w:eastAsia="en-US"/>
              </w:rPr>
              <w:t>design of future EPS GMS,</w:t>
            </w:r>
          </w:p>
          <w:p w14:paraId="77F24473" w14:textId="77777777" w:rsidR="00CE093B" w:rsidRPr="00CE093B" w:rsidRDefault="00CE093B" w:rsidP="00CE093B">
            <w:pPr>
              <w:widowControl w:val="0"/>
              <w:suppressAutoHyphens w:val="0"/>
              <w:rPr>
                <w:rFonts w:ascii="Arial" w:eastAsia="Arial" w:hAnsi="Arial" w:cs="Arial"/>
                <w:sz w:val="22"/>
                <w:szCs w:val="22"/>
                <w:lang w:val="en-US" w:eastAsia="en-US"/>
              </w:rPr>
            </w:pPr>
            <w:r w:rsidRPr="00CE093B">
              <w:rPr>
                <w:rFonts w:ascii="Arial" w:eastAsia="Arial" w:hAnsi="Arial" w:cs="Arial"/>
                <w:sz w:val="22"/>
                <w:szCs w:val="22"/>
                <w:lang w:val="en-US" w:eastAsia="en-US"/>
              </w:rPr>
              <w:t>Define details of implementation related processes including:</w:t>
            </w:r>
          </w:p>
          <w:p w14:paraId="2438EDA9" w14:textId="77777777" w:rsidR="00CE093B" w:rsidRPr="00CE093B" w:rsidRDefault="00CE093B" w:rsidP="00BB39DE">
            <w:pPr>
              <w:widowControl w:val="0"/>
              <w:numPr>
                <w:ilvl w:val="1"/>
                <w:numId w:val="45"/>
              </w:numPr>
              <w:suppressAutoHyphens w:val="0"/>
              <w:rPr>
                <w:rFonts w:ascii="Arial" w:eastAsia="Arial" w:hAnsi="Arial" w:cs="Arial"/>
                <w:sz w:val="22"/>
                <w:szCs w:val="22"/>
                <w:lang w:val="en-US" w:eastAsia="en-US"/>
              </w:rPr>
            </w:pPr>
            <w:r w:rsidRPr="00CE093B">
              <w:rPr>
                <w:rFonts w:ascii="Arial" w:eastAsia="Arial" w:hAnsi="Arial" w:cs="Arial"/>
                <w:sz w:val="22"/>
                <w:szCs w:val="22"/>
                <w:lang w:val="en-US" w:eastAsia="en-US"/>
              </w:rPr>
              <w:t>Customization and implementation,</w:t>
            </w:r>
          </w:p>
          <w:p w14:paraId="370225DE" w14:textId="77777777" w:rsidR="00CE093B" w:rsidRPr="00CE093B" w:rsidRDefault="00CE093B" w:rsidP="00BB39DE">
            <w:pPr>
              <w:widowControl w:val="0"/>
              <w:numPr>
                <w:ilvl w:val="1"/>
                <w:numId w:val="45"/>
              </w:numPr>
              <w:suppressAutoHyphens w:val="0"/>
              <w:rPr>
                <w:rFonts w:ascii="Arial" w:eastAsia="Arial" w:hAnsi="Arial" w:cs="Arial"/>
                <w:sz w:val="22"/>
                <w:szCs w:val="22"/>
                <w:lang w:val="en-US" w:eastAsia="en-US"/>
              </w:rPr>
            </w:pPr>
            <w:r w:rsidRPr="00CE093B">
              <w:rPr>
                <w:rFonts w:ascii="Arial" w:eastAsia="Arial" w:hAnsi="Arial" w:cs="Arial"/>
                <w:sz w:val="22"/>
                <w:szCs w:val="22"/>
                <w:lang w:val="en-US" w:eastAsia="en-US"/>
              </w:rPr>
              <w:t>Training,</w:t>
            </w:r>
          </w:p>
          <w:p w14:paraId="68737556" w14:textId="77777777" w:rsidR="00CE093B" w:rsidRPr="00CE093B" w:rsidRDefault="00CE093B" w:rsidP="00BB39DE">
            <w:pPr>
              <w:widowControl w:val="0"/>
              <w:numPr>
                <w:ilvl w:val="1"/>
                <w:numId w:val="45"/>
              </w:numPr>
              <w:suppressAutoHyphens w:val="0"/>
              <w:rPr>
                <w:rFonts w:ascii="Arial" w:eastAsia="Arial" w:hAnsi="Arial" w:cs="Arial"/>
                <w:sz w:val="22"/>
                <w:szCs w:val="22"/>
                <w:lang w:val="en-US" w:eastAsia="en-US"/>
              </w:rPr>
            </w:pPr>
            <w:r w:rsidRPr="00CE093B">
              <w:rPr>
                <w:rFonts w:ascii="Arial" w:eastAsia="Arial" w:hAnsi="Arial" w:cs="Arial"/>
                <w:sz w:val="22"/>
                <w:szCs w:val="22"/>
                <w:lang w:val="en-US" w:eastAsia="en-US"/>
              </w:rPr>
              <w:t xml:space="preserve">go-live support, </w:t>
            </w:r>
          </w:p>
          <w:p w14:paraId="30694D38" w14:textId="77777777" w:rsidR="00CE093B" w:rsidRPr="00CE093B" w:rsidRDefault="00CE093B" w:rsidP="00BB39DE">
            <w:pPr>
              <w:widowControl w:val="0"/>
              <w:numPr>
                <w:ilvl w:val="1"/>
                <w:numId w:val="45"/>
              </w:numPr>
              <w:suppressAutoHyphens w:val="0"/>
              <w:rPr>
                <w:rFonts w:ascii="Arial" w:eastAsia="Arial" w:hAnsi="Arial" w:cs="Arial"/>
                <w:sz w:val="22"/>
                <w:szCs w:val="22"/>
                <w:lang w:val="en-US" w:eastAsia="en-US"/>
              </w:rPr>
            </w:pPr>
            <w:r w:rsidRPr="00CE093B">
              <w:rPr>
                <w:rFonts w:ascii="Arial" w:eastAsia="Arial" w:hAnsi="Arial" w:cs="Arial"/>
                <w:sz w:val="22"/>
                <w:szCs w:val="22"/>
                <w:lang w:val="en-US" w:eastAsia="en-US"/>
              </w:rPr>
              <w:t xml:space="preserve">post implementation support and maintenance – prepare Service Level Agreement (SLA), </w:t>
            </w:r>
          </w:p>
          <w:p w14:paraId="52C4232D" w14:textId="77777777" w:rsidR="00CE093B" w:rsidRPr="00CE093B" w:rsidRDefault="00CE093B" w:rsidP="00BB39DE">
            <w:pPr>
              <w:widowControl w:val="0"/>
              <w:numPr>
                <w:ilvl w:val="1"/>
                <w:numId w:val="45"/>
              </w:numPr>
              <w:suppressAutoHyphens w:val="0"/>
              <w:rPr>
                <w:rFonts w:ascii="Arial" w:eastAsia="Arial" w:hAnsi="Arial" w:cs="Arial"/>
                <w:sz w:val="22"/>
                <w:szCs w:val="22"/>
                <w:lang w:val="en-US" w:eastAsia="en-US"/>
              </w:rPr>
            </w:pPr>
            <w:proofErr w:type="gramStart"/>
            <w:r w:rsidRPr="00CE093B">
              <w:rPr>
                <w:rFonts w:ascii="Arial" w:eastAsia="Arial" w:hAnsi="Arial" w:cs="Arial"/>
                <w:sz w:val="22"/>
                <w:szCs w:val="22"/>
                <w:lang w:val="en-US" w:eastAsia="en-US"/>
              </w:rPr>
              <w:t>request</w:t>
            </w:r>
            <w:proofErr w:type="gramEnd"/>
            <w:r w:rsidRPr="00CE093B">
              <w:rPr>
                <w:rFonts w:ascii="Arial" w:eastAsia="Arial" w:hAnsi="Arial" w:cs="Arial"/>
                <w:sz w:val="22"/>
                <w:szCs w:val="22"/>
                <w:lang w:val="en-US" w:eastAsia="en-US"/>
              </w:rPr>
              <w:t xml:space="preserve"> procedures and upgrades.</w:t>
            </w:r>
          </w:p>
        </w:tc>
      </w:tr>
      <w:tr w:rsidR="00CE093B" w:rsidRPr="00CE093B" w14:paraId="2058A58D" w14:textId="77777777" w:rsidTr="00F95EDF">
        <w:tc>
          <w:tcPr>
            <w:tcW w:w="1249" w:type="pct"/>
          </w:tcPr>
          <w:p w14:paraId="424222F8" w14:textId="77777777" w:rsidR="00CE093B" w:rsidRPr="00CE093B" w:rsidRDefault="00CE093B" w:rsidP="00CE093B">
            <w:pPr>
              <w:jc w:val="both"/>
              <w:rPr>
                <w:rFonts w:ascii="Arial" w:hAnsi="Arial" w:cs="Arial"/>
                <w:sz w:val="22"/>
                <w:szCs w:val="22"/>
                <w:lang w:val="en-US" w:eastAsia="zh-CN"/>
              </w:rPr>
            </w:pPr>
            <w:r w:rsidRPr="00CE093B">
              <w:rPr>
                <w:rFonts w:ascii="Arial" w:eastAsia="Arial" w:hAnsi="Arial" w:cs="Arial"/>
                <w:sz w:val="22"/>
                <w:szCs w:val="22"/>
                <w:lang w:val="en-US"/>
              </w:rPr>
              <w:t>Scope</w:t>
            </w:r>
          </w:p>
        </w:tc>
        <w:tc>
          <w:tcPr>
            <w:tcW w:w="3751" w:type="pct"/>
          </w:tcPr>
          <w:p w14:paraId="7E446160" w14:textId="77777777" w:rsidR="00CE093B" w:rsidRPr="00CE093B" w:rsidRDefault="00CE093B" w:rsidP="00CE093B">
            <w:pPr>
              <w:jc w:val="both"/>
              <w:rPr>
                <w:rFonts w:ascii="Arial" w:hAnsi="Arial" w:cs="Arial"/>
                <w:sz w:val="22"/>
                <w:szCs w:val="22"/>
                <w:lang w:val="en-US" w:eastAsia="zh-CN"/>
              </w:rPr>
            </w:pPr>
            <w:r w:rsidRPr="00CE093B">
              <w:rPr>
                <w:rFonts w:ascii="Arial" w:eastAsia="Arial" w:hAnsi="Arial" w:cs="Arial"/>
                <w:sz w:val="22"/>
                <w:szCs w:val="22"/>
                <w:lang w:val="en-US"/>
              </w:rPr>
              <w:t xml:space="preserve">EPS Group </w:t>
            </w:r>
          </w:p>
        </w:tc>
      </w:tr>
      <w:tr w:rsidR="00CE093B" w:rsidRPr="00CE093B" w14:paraId="0636DACC" w14:textId="77777777" w:rsidTr="00F95EDF">
        <w:tc>
          <w:tcPr>
            <w:tcW w:w="1249" w:type="pct"/>
          </w:tcPr>
          <w:p w14:paraId="03D3C780"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Deliverables</w:t>
            </w:r>
          </w:p>
        </w:tc>
        <w:tc>
          <w:tcPr>
            <w:tcW w:w="3751" w:type="pct"/>
          </w:tcPr>
          <w:p w14:paraId="6E993298" w14:textId="77777777" w:rsidR="00CE093B" w:rsidRPr="00CE093B" w:rsidRDefault="00CE093B" w:rsidP="00CE093B">
            <w:pPr>
              <w:jc w:val="both"/>
              <w:rPr>
                <w:rFonts w:ascii="Arial" w:hAnsi="Arial" w:cs="Arial"/>
                <w:sz w:val="22"/>
                <w:szCs w:val="22"/>
                <w:lang w:val="en-US" w:eastAsia="zh-CN"/>
              </w:rPr>
            </w:pPr>
            <w:r w:rsidRPr="00CE093B">
              <w:rPr>
                <w:rFonts w:ascii="Arial" w:eastAsia="Calibri" w:hAnsi="Arial" w:cs="Arial"/>
                <w:sz w:val="22"/>
                <w:szCs w:val="22"/>
                <w:lang w:val="en-US" w:eastAsia="en-US"/>
              </w:rPr>
              <w:t>Deliverable 4 - Detailed Technical Design Document for GMS</w:t>
            </w:r>
          </w:p>
        </w:tc>
      </w:tr>
    </w:tbl>
    <w:p w14:paraId="0174750B" w14:textId="77777777" w:rsidR="00CE093B" w:rsidRPr="00CE093B" w:rsidRDefault="00CE093B" w:rsidP="00CE093B">
      <w:pPr>
        <w:jc w:val="both"/>
        <w:rPr>
          <w:rFonts w:ascii="Arial" w:hAnsi="Arial" w:cs="Arial"/>
          <w:sz w:val="22"/>
          <w:szCs w:val="22"/>
          <w:lang w:val="en-US" w:eastAsia="zh-CN"/>
        </w:rPr>
      </w:pPr>
    </w:p>
    <w:p w14:paraId="6BBACB8F" w14:textId="77777777" w:rsidR="00CE093B" w:rsidRPr="00CE093B" w:rsidRDefault="00CE093B" w:rsidP="00CE093B">
      <w:pPr>
        <w:rPr>
          <w:rFonts w:ascii="Arial" w:eastAsia="Arial" w:hAnsi="Arial" w:cs="Arial"/>
          <w:szCs w:val="24"/>
          <w:lang w:val="en-US"/>
        </w:rPr>
      </w:pPr>
    </w:p>
    <w:tbl>
      <w:tblPr>
        <w:tblStyle w:val="SBSSimple5"/>
        <w:tblpPr w:leftFromText="141" w:rightFromText="141" w:vertAnchor="text" w:tblpY="1"/>
        <w:tblOverlap w:val="never"/>
        <w:tblW w:w="5000" w:type="pct"/>
        <w:tblLook w:val="04A0" w:firstRow="1" w:lastRow="0" w:firstColumn="1" w:lastColumn="0" w:noHBand="0" w:noVBand="1"/>
      </w:tblPr>
      <w:tblGrid>
        <w:gridCol w:w="2456"/>
        <w:gridCol w:w="7321"/>
      </w:tblGrid>
      <w:tr w:rsidR="00CE093B" w:rsidRPr="00CE093B" w14:paraId="1AA83BA5" w14:textId="77777777" w:rsidTr="00F95EDF">
        <w:trPr>
          <w:tblHeader/>
        </w:trPr>
        <w:tc>
          <w:tcPr>
            <w:tcW w:w="1256" w:type="pct"/>
            <w:shd w:val="clear" w:color="auto" w:fill="D9D9D9" w:themeFill="background1" w:themeFillShade="D9"/>
          </w:tcPr>
          <w:p w14:paraId="78201F5D" w14:textId="77777777" w:rsidR="00CE093B" w:rsidRPr="00CE093B" w:rsidRDefault="00CE093B" w:rsidP="00CE093B">
            <w:pPr>
              <w:rPr>
                <w:rFonts w:ascii="Arial" w:eastAsia="Arial" w:hAnsi="Arial" w:cs="Arial"/>
                <w:b/>
                <w:szCs w:val="24"/>
                <w:lang w:val="en-US"/>
              </w:rPr>
            </w:pPr>
            <w:r w:rsidRPr="00CE093B">
              <w:rPr>
                <w:rFonts w:ascii="Arial" w:hAnsi="Arial" w:cs="Arial"/>
                <w:b/>
                <w:szCs w:val="24"/>
                <w:lang w:val="en-US"/>
              </w:rPr>
              <w:t>Phase 5</w:t>
            </w:r>
          </w:p>
        </w:tc>
        <w:tc>
          <w:tcPr>
            <w:tcW w:w="3744" w:type="pct"/>
            <w:shd w:val="clear" w:color="auto" w:fill="D9D9D9" w:themeFill="background1" w:themeFillShade="D9"/>
          </w:tcPr>
          <w:p w14:paraId="03602641" w14:textId="13127372" w:rsidR="00CE093B" w:rsidRPr="00CE093B" w:rsidRDefault="00CE093B" w:rsidP="00CE093B">
            <w:pPr>
              <w:jc w:val="both"/>
              <w:rPr>
                <w:rFonts w:ascii="Arial" w:eastAsia="Arial" w:hAnsi="Arial" w:cs="Arial"/>
                <w:b/>
                <w:szCs w:val="24"/>
                <w:lang w:val="en-US"/>
              </w:rPr>
            </w:pPr>
            <w:r w:rsidRPr="00CE093B">
              <w:rPr>
                <w:rFonts w:ascii="Arial" w:hAnsi="Arial" w:cs="Arial"/>
                <w:b/>
                <w:szCs w:val="24"/>
                <w:lang w:val="en-US"/>
              </w:rPr>
              <w:t xml:space="preserve">Installation and putting in operation of software and equipment on central platform, system implementation in the </w:t>
            </w:r>
            <w:r w:rsidR="00F95EDF" w:rsidRPr="00CE093B">
              <w:rPr>
                <w:rFonts w:ascii="Arial" w:hAnsi="Arial" w:cs="Arial"/>
                <w:b/>
                <w:szCs w:val="24"/>
                <w:lang w:val="en-US"/>
              </w:rPr>
              <w:t>center</w:t>
            </w:r>
            <w:r w:rsidRPr="00CE093B">
              <w:rPr>
                <w:rFonts w:ascii="Arial" w:hAnsi="Arial" w:cs="Arial"/>
                <w:b/>
                <w:szCs w:val="24"/>
                <w:lang w:val="en-US"/>
              </w:rPr>
              <w:t xml:space="preserve"> </w:t>
            </w:r>
          </w:p>
        </w:tc>
      </w:tr>
      <w:tr w:rsidR="00CE093B" w:rsidRPr="00CE093B" w14:paraId="48FF05B9" w14:textId="77777777" w:rsidTr="00F95EDF">
        <w:tc>
          <w:tcPr>
            <w:tcW w:w="1256" w:type="pct"/>
          </w:tcPr>
          <w:p w14:paraId="4304ECFA" w14:textId="77777777" w:rsidR="00CE093B" w:rsidRPr="00CE093B" w:rsidRDefault="00CE093B" w:rsidP="00CE093B">
            <w:pPr>
              <w:rPr>
                <w:rFonts w:ascii="Arial" w:eastAsia="Arial" w:hAnsi="Arial" w:cs="Arial"/>
                <w:szCs w:val="24"/>
                <w:lang w:val="en-US"/>
              </w:rPr>
            </w:pPr>
            <w:r w:rsidRPr="00CE093B">
              <w:rPr>
                <w:rFonts w:ascii="Arial" w:hAnsi="Arial" w:cs="Arial"/>
                <w:szCs w:val="24"/>
                <w:lang w:val="en-US"/>
              </w:rPr>
              <w:t>Phase objective</w:t>
            </w:r>
          </w:p>
        </w:tc>
        <w:tc>
          <w:tcPr>
            <w:tcW w:w="3744" w:type="pct"/>
          </w:tcPr>
          <w:p w14:paraId="2F0409F7" w14:textId="77777777" w:rsidR="00CE093B" w:rsidRPr="00CE093B" w:rsidRDefault="00CE093B" w:rsidP="00CE093B">
            <w:pPr>
              <w:jc w:val="both"/>
              <w:rPr>
                <w:rFonts w:ascii="Arial" w:eastAsia="Arial" w:hAnsi="Arial" w:cs="Arial"/>
                <w:szCs w:val="24"/>
                <w:lang w:val="en-US"/>
              </w:rPr>
            </w:pPr>
            <w:r w:rsidRPr="00CE093B">
              <w:rPr>
                <w:rFonts w:ascii="Arial" w:eastAsia="Arial" w:hAnsi="Arial" w:cs="Arial"/>
                <w:szCs w:val="24"/>
                <w:lang w:val="en-US"/>
              </w:rPr>
              <w:t>Objective of this phase is to customize, develop, test, implement, hand-over and go-live CDS on central platform – introduction of general + advanced functionality on the basis of CDS implementation</w:t>
            </w:r>
          </w:p>
        </w:tc>
      </w:tr>
      <w:tr w:rsidR="00CE093B" w:rsidRPr="00CE093B" w14:paraId="31557A3B" w14:textId="77777777" w:rsidTr="00F95EDF">
        <w:trPr>
          <w:tblHeader/>
        </w:trPr>
        <w:tc>
          <w:tcPr>
            <w:tcW w:w="1256" w:type="pct"/>
          </w:tcPr>
          <w:p w14:paraId="7A8B5E80" w14:textId="77777777" w:rsidR="00CE093B" w:rsidRPr="00CE093B" w:rsidRDefault="00CE093B" w:rsidP="00CE093B">
            <w:pPr>
              <w:rPr>
                <w:rFonts w:ascii="Arial" w:eastAsia="Arial" w:hAnsi="Arial" w:cs="Arial"/>
                <w:szCs w:val="24"/>
                <w:lang w:val="en-US"/>
              </w:rPr>
            </w:pPr>
            <w:r w:rsidRPr="00CE093B">
              <w:rPr>
                <w:rFonts w:ascii="Arial" w:hAnsi="Arial" w:cs="Arial"/>
                <w:szCs w:val="24"/>
                <w:lang w:val="en-US"/>
              </w:rPr>
              <w:t>Main task description</w:t>
            </w:r>
          </w:p>
        </w:tc>
        <w:tc>
          <w:tcPr>
            <w:tcW w:w="3744" w:type="pct"/>
          </w:tcPr>
          <w:p w14:paraId="4FB53B9A" w14:textId="77777777" w:rsidR="00CE093B" w:rsidRPr="00CE093B" w:rsidRDefault="00CE093B" w:rsidP="00CE093B">
            <w:pPr>
              <w:jc w:val="both"/>
              <w:rPr>
                <w:rFonts w:ascii="Arial" w:eastAsia="Arial" w:hAnsi="Arial" w:cs="Arial"/>
                <w:szCs w:val="24"/>
                <w:lang w:val="en-US"/>
              </w:rPr>
            </w:pPr>
            <w:r w:rsidRPr="00CE093B">
              <w:rPr>
                <w:rFonts w:ascii="Arial" w:eastAsia="Arial" w:hAnsi="Arial" w:cs="Arial"/>
                <w:szCs w:val="24"/>
                <w:lang w:val="en-US"/>
              </w:rPr>
              <w:t>Main (but not all) tasks to be carried by the selected Tenderer in this phase are as follows :</w:t>
            </w:r>
          </w:p>
          <w:p w14:paraId="76BC5A62" w14:textId="77777777" w:rsidR="00CE093B" w:rsidRPr="00CE093B" w:rsidRDefault="00CE093B" w:rsidP="00CE093B">
            <w:pPr>
              <w:jc w:val="both"/>
              <w:rPr>
                <w:rFonts w:ascii="Arial" w:eastAsia="Arial" w:hAnsi="Arial" w:cs="Arial"/>
                <w:szCs w:val="24"/>
                <w:lang w:val="en-US"/>
              </w:rPr>
            </w:pPr>
            <w:r w:rsidRPr="00CE093B">
              <w:rPr>
                <w:rFonts w:ascii="Arial" w:eastAsia="Arial" w:hAnsi="Arial" w:cs="Arial"/>
                <w:szCs w:val="24"/>
                <w:lang w:val="en-US"/>
              </w:rPr>
              <w:t xml:space="preserve">Solution for CDS – introduction of general + advanced functionality offered in this public procurement based on the Detailed Technical Design Document from Phase 4. </w:t>
            </w:r>
          </w:p>
          <w:p w14:paraId="32E460D5" w14:textId="644AFEB1" w:rsidR="00CE093B" w:rsidRPr="00CE093B" w:rsidRDefault="00CE093B" w:rsidP="00CE093B">
            <w:pPr>
              <w:jc w:val="both"/>
              <w:rPr>
                <w:rFonts w:ascii="Arial" w:eastAsia="Arial" w:hAnsi="Arial" w:cs="Arial"/>
                <w:szCs w:val="24"/>
                <w:lang w:val="en-US"/>
              </w:rPr>
            </w:pPr>
            <w:r w:rsidRPr="00CE093B">
              <w:rPr>
                <w:rFonts w:ascii="Arial" w:eastAsia="Arial" w:hAnsi="Arial" w:cs="Arial"/>
                <w:szCs w:val="24"/>
                <w:lang w:val="en-US"/>
              </w:rPr>
              <w:t xml:space="preserve">Implement CDS - introduction of general + advanced </w:t>
            </w:r>
            <w:r w:rsidR="00F95EDF" w:rsidRPr="00CE093B">
              <w:rPr>
                <w:rFonts w:ascii="Arial" w:eastAsia="Arial" w:hAnsi="Arial" w:cs="Arial"/>
                <w:szCs w:val="24"/>
                <w:lang w:val="en-US"/>
              </w:rPr>
              <w:t>functionality with</w:t>
            </w:r>
            <w:r w:rsidRPr="00CE093B">
              <w:rPr>
                <w:rFonts w:ascii="Arial" w:eastAsia="Arial" w:hAnsi="Arial" w:cs="Arial"/>
                <w:szCs w:val="24"/>
                <w:lang w:val="en-US"/>
              </w:rPr>
              <w:t xml:space="preserve"> minimum required and mandatory functionality defined in Execution Design for the first sub-branch.</w:t>
            </w:r>
          </w:p>
          <w:p w14:paraId="7E638F56" w14:textId="77777777" w:rsidR="00CE093B" w:rsidRPr="00CE093B" w:rsidRDefault="00CE093B" w:rsidP="00CE093B">
            <w:pPr>
              <w:jc w:val="both"/>
              <w:rPr>
                <w:rFonts w:ascii="Arial" w:eastAsia="Arial" w:hAnsi="Arial" w:cs="Arial"/>
                <w:szCs w:val="24"/>
                <w:lang w:val="en-US"/>
              </w:rPr>
            </w:pPr>
            <w:r w:rsidRPr="00CE093B">
              <w:rPr>
                <w:rFonts w:ascii="Arial" w:eastAsia="Arial" w:hAnsi="Arial" w:cs="Arial"/>
                <w:szCs w:val="24"/>
                <w:lang w:val="en-US"/>
              </w:rPr>
              <w:t>Integrate CDS – introduction of general + advanced functionality based on the Detailed Technical Design Document from Phase 4, for the first  sub-branch</w:t>
            </w:r>
          </w:p>
          <w:p w14:paraId="4C7ECCC7" w14:textId="77777777" w:rsidR="00CE093B" w:rsidRPr="00CE093B" w:rsidRDefault="00CE093B" w:rsidP="00CE093B">
            <w:pPr>
              <w:jc w:val="both"/>
              <w:rPr>
                <w:rFonts w:ascii="Arial" w:eastAsia="Arial" w:hAnsi="Arial" w:cs="Arial"/>
                <w:szCs w:val="24"/>
                <w:lang w:val="en-US"/>
              </w:rPr>
            </w:pPr>
            <w:r w:rsidRPr="00CE093B">
              <w:rPr>
                <w:rFonts w:ascii="Arial" w:eastAsia="Arial" w:hAnsi="Arial" w:cs="Arial"/>
                <w:szCs w:val="24"/>
                <w:lang w:val="en-US"/>
              </w:rPr>
              <w:t>Test the system (stand-alone, integration, user, etc.), using data acquired from data acquisition platform (DAP) from the  sub-branch,</w:t>
            </w:r>
          </w:p>
          <w:p w14:paraId="3782D5EB" w14:textId="77777777" w:rsidR="00CE093B" w:rsidRPr="00CE093B" w:rsidRDefault="00CE093B" w:rsidP="00CE093B">
            <w:pPr>
              <w:rPr>
                <w:rFonts w:ascii="Arial" w:eastAsia="Arial" w:hAnsi="Arial" w:cs="Arial"/>
                <w:szCs w:val="24"/>
                <w:lang w:val="en-US"/>
              </w:rPr>
            </w:pPr>
            <w:r w:rsidRPr="00CE093B">
              <w:rPr>
                <w:rFonts w:ascii="Arial" w:eastAsia="Arial" w:hAnsi="Arial" w:cs="Arial"/>
                <w:szCs w:val="24"/>
                <w:lang w:val="en-US"/>
              </w:rPr>
              <w:t>Achieve EPS acceptance of CDS.</w:t>
            </w:r>
          </w:p>
        </w:tc>
      </w:tr>
      <w:tr w:rsidR="00CE093B" w:rsidRPr="00CE093B" w14:paraId="197A2C5A" w14:textId="77777777" w:rsidTr="00F95EDF">
        <w:tc>
          <w:tcPr>
            <w:tcW w:w="1256" w:type="pct"/>
          </w:tcPr>
          <w:p w14:paraId="373EE574" w14:textId="77777777" w:rsidR="00CE093B" w:rsidRPr="00CE093B" w:rsidRDefault="00CE093B" w:rsidP="00CE093B">
            <w:pPr>
              <w:rPr>
                <w:rFonts w:ascii="Arial" w:eastAsia="Arial" w:hAnsi="Arial" w:cs="Arial"/>
                <w:szCs w:val="24"/>
                <w:lang w:val="en-US"/>
              </w:rPr>
            </w:pPr>
            <w:r w:rsidRPr="00CE093B">
              <w:rPr>
                <w:rFonts w:ascii="Arial" w:eastAsia="Arial" w:hAnsi="Arial" w:cs="Arial"/>
                <w:szCs w:val="24"/>
                <w:lang w:val="en-US"/>
              </w:rPr>
              <w:t>Scope</w:t>
            </w:r>
          </w:p>
        </w:tc>
        <w:tc>
          <w:tcPr>
            <w:tcW w:w="3744" w:type="pct"/>
          </w:tcPr>
          <w:p w14:paraId="02F55994" w14:textId="77777777" w:rsidR="00CE093B" w:rsidRPr="00CE093B" w:rsidRDefault="00CE093B" w:rsidP="00CE093B">
            <w:pPr>
              <w:rPr>
                <w:rFonts w:ascii="Arial" w:eastAsia="Arial" w:hAnsi="Arial" w:cs="Arial"/>
                <w:szCs w:val="24"/>
                <w:lang w:val="en-US"/>
              </w:rPr>
            </w:pPr>
            <w:r w:rsidRPr="00CE093B">
              <w:rPr>
                <w:rFonts w:ascii="Arial" w:eastAsia="Arial" w:hAnsi="Arial" w:cs="Arial"/>
                <w:szCs w:val="24"/>
                <w:lang w:val="en-US"/>
              </w:rPr>
              <w:t>EPS Group</w:t>
            </w:r>
          </w:p>
        </w:tc>
      </w:tr>
      <w:tr w:rsidR="00CE093B" w:rsidRPr="00CE093B" w14:paraId="3D23D858" w14:textId="77777777" w:rsidTr="00F95EDF">
        <w:tc>
          <w:tcPr>
            <w:tcW w:w="1256" w:type="pct"/>
          </w:tcPr>
          <w:p w14:paraId="7F044B44" w14:textId="77777777" w:rsidR="00CE093B" w:rsidRPr="00CE093B" w:rsidRDefault="00CE093B" w:rsidP="00CE093B">
            <w:pPr>
              <w:rPr>
                <w:rFonts w:ascii="Arial" w:eastAsia="Arial" w:hAnsi="Arial" w:cs="Arial"/>
                <w:szCs w:val="24"/>
                <w:lang w:val="en-US"/>
              </w:rPr>
            </w:pPr>
            <w:r w:rsidRPr="00CE093B">
              <w:rPr>
                <w:rFonts w:ascii="Arial" w:eastAsia="Arial" w:hAnsi="Arial" w:cs="Arial"/>
                <w:szCs w:val="24"/>
                <w:lang w:val="en-US"/>
              </w:rPr>
              <w:lastRenderedPageBreak/>
              <w:t>Deliverables</w:t>
            </w:r>
          </w:p>
        </w:tc>
        <w:tc>
          <w:tcPr>
            <w:tcW w:w="3744" w:type="pct"/>
          </w:tcPr>
          <w:p w14:paraId="62C866FD" w14:textId="0D892861" w:rsidR="00CE093B" w:rsidRPr="00CE093B" w:rsidRDefault="00CE093B" w:rsidP="00FF6416">
            <w:pPr>
              <w:rPr>
                <w:rFonts w:ascii="Arial" w:eastAsia="Arial" w:hAnsi="Arial" w:cs="Arial"/>
                <w:szCs w:val="24"/>
                <w:lang w:val="en-US"/>
              </w:rPr>
            </w:pPr>
            <w:r w:rsidRPr="00CE093B">
              <w:rPr>
                <w:rFonts w:ascii="Arial" w:hAnsi="Arial" w:cs="Arial"/>
                <w:szCs w:val="24"/>
                <w:lang w:val="en-US"/>
              </w:rPr>
              <w:t xml:space="preserve">Deliverable 5 -   </w:t>
            </w:r>
            <w:r w:rsidRPr="00CE093B">
              <w:rPr>
                <w:lang w:val="en-US"/>
              </w:rPr>
              <w:t xml:space="preserve"> </w:t>
            </w:r>
            <w:r w:rsidRPr="00CE093B">
              <w:rPr>
                <w:rFonts w:ascii="Arial" w:eastAsia="Arial" w:hAnsi="Arial" w:cs="Arial"/>
                <w:szCs w:val="24"/>
                <w:lang w:val="en-US"/>
              </w:rPr>
              <w:t xml:space="preserve">CDS </w:t>
            </w:r>
            <w:r w:rsidRPr="00CE093B">
              <w:rPr>
                <w:rFonts w:ascii="Arial" w:hAnsi="Arial" w:cs="Arial"/>
                <w:szCs w:val="24"/>
                <w:lang w:val="en-US"/>
              </w:rPr>
              <w:t xml:space="preserve">– </w:t>
            </w:r>
            <w:r w:rsidRPr="00CE093B">
              <w:rPr>
                <w:lang w:val="en-US"/>
              </w:rPr>
              <w:t xml:space="preserve"> </w:t>
            </w:r>
            <w:r w:rsidRPr="00CE093B">
              <w:rPr>
                <w:rFonts w:ascii="Arial" w:hAnsi="Arial" w:cs="Arial"/>
                <w:szCs w:val="24"/>
                <w:lang w:val="en-US"/>
              </w:rPr>
              <w:t xml:space="preserve">Delivery of licenses for central system and implementation in CDS </w:t>
            </w:r>
            <w:r w:rsidR="00F95EDF" w:rsidRPr="00CE093B">
              <w:rPr>
                <w:rFonts w:ascii="Arial" w:hAnsi="Arial" w:cs="Arial"/>
                <w:szCs w:val="24"/>
                <w:lang w:val="en-US"/>
              </w:rPr>
              <w:t>center</w:t>
            </w:r>
          </w:p>
        </w:tc>
      </w:tr>
    </w:tbl>
    <w:p w14:paraId="232F790B" w14:textId="77777777" w:rsidR="00CE093B" w:rsidRPr="00CE093B" w:rsidRDefault="00CE093B" w:rsidP="00CE093B">
      <w:pPr>
        <w:rPr>
          <w:rFonts w:ascii="Arial" w:eastAsia="Arial" w:hAnsi="Arial" w:cs="Arial"/>
          <w:szCs w:val="24"/>
          <w:lang w:val="en-US"/>
        </w:rPr>
      </w:pPr>
    </w:p>
    <w:p w14:paraId="6F436300" w14:textId="77777777" w:rsidR="00CE093B" w:rsidRPr="00CE093B" w:rsidRDefault="00CE093B" w:rsidP="00CE093B">
      <w:pPr>
        <w:rPr>
          <w:rFonts w:ascii="Arial" w:eastAsia="Arial" w:hAnsi="Arial" w:cs="Arial"/>
          <w:szCs w:val="24"/>
          <w:lang w:val="en-US"/>
        </w:rPr>
      </w:pPr>
    </w:p>
    <w:tbl>
      <w:tblPr>
        <w:tblStyle w:val="SBSSimple5"/>
        <w:tblpPr w:leftFromText="141" w:rightFromText="141" w:vertAnchor="text" w:tblpY="1"/>
        <w:tblOverlap w:val="never"/>
        <w:tblW w:w="5000" w:type="pct"/>
        <w:tblLook w:val="04A0" w:firstRow="1" w:lastRow="0" w:firstColumn="1" w:lastColumn="0" w:noHBand="0" w:noVBand="1"/>
      </w:tblPr>
      <w:tblGrid>
        <w:gridCol w:w="2456"/>
        <w:gridCol w:w="7321"/>
      </w:tblGrid>
      <w:tr w:rsidR="00CE093B" w:rsidRPr="00CE093B" w14:paraId="79352385" w14:textId="77777777" w:rsidTr="00F95EDF">
        <w:trPr>
          <w:tblHeader/>
        </w:trPr>
        <w:tc>
          <w:tcPr>
            <w:tcW w:w="1256" w:type="pct"/>
            <w:shd w:val="clear" w:color="auto" w:fill="D9D9D9" w:themeFill="background1" w:themeFillShade="D9"/>
          </w:tcPr>
          <w:p w14:paraId="0739E633" w14:textId="77777777" w:rsidR="00CE093B" w:rsidRPr="00CE093B" w:rsidRDefault="00CE093B" w:rsidP="00CE093B">
            <w:pPr>
              <w:rPr>
                <w:rFonts w:ascii="Arial" w:eastAsia="Arial" w:hAnsi="Arial" w:cs="Arial"/>
                <w:b/>
                <w:szCs w:val="24"/>
                <w:lang w:val="en-US"/>
              </w:rPr>
            </w:pPr>
            <w:r w:rsidRPr="00CE093B">
              <w:rPr>
                <w:rFonts w:ascii="Arial" w:hAnsi="Arial" w:cs="Arial"/>
                <w:b/>
                <w:szCs w:val="24"/>
                <w:lang w:val="en-US"/>
              </w:rPr>
              <w:t>Phase 6</w:t>
            </w:r>
          </w:p>
        </w:tc>
        <w:tc>
          <w:tcPr>
            <w:tcW w:w="3744" w:type="pct"/>
            <w:shd w:val="clear" w:color="auto" w:fill="D9D9D9" w:themeFill="background1" w:themeFillShade="D9"/>
          </w:tcPr>
          <w:p w14:paraId="5340D4EB" w14:textId="723CB8A2" w:rsidR="00CE093B" w:rsidRPr="00CE093B" w:rsidRDefault="00CE093B" w:rsidP="00CE093B">
            <w:pPr>
              <w:jc w:val="both"/>
              <w:rPr>
                <w:rFonts w:ascii="Arial" w:eastAsia="Arial" w:hAnsi="Arial" w:cs="Arial"/>
                <w:b/>
                <w:szCs w:val="24"/>
                <w:lang w:val="en-US"/>
              </w:rPr>
            </w:pPr>
            <w:r w:rsidRPr="00CE093B">
              <w:rPr>
                <w:rFonts w:ascii="Arial" w:hAnsi="Arial" w:cs="Arial"/>
                <w:b/>
                <w:szCs w:val="24"/>
                <w:lang w:val="en-US"/>
              </w:rPr>
              <w:t xml:space="preserve">Introduction of CDS and functionality testing for EPS generation units and </w:t>
            </w:r>
            <w:r w:rsidR="00F95EDF" w:rsidRPr="00CE093B">
              <w:rPr>
                <w:rFonts w:ascii="Arial" w:hAnsi="Arial" w:cs="Arial"/>
                <w:b/>
                <w:szCs w:val="24"/>
                <w:lang w:val="en-US"/>
              </w:rPr>
              <w:t>upgrade</w:t>
            </w:r>
            <w:r w:rsidRPr="00CE093B">
              <w:rPr>
                <w:rFonts w:ascii="Arial" w:hAnsi="Arial" w:cs="Arial"/>
                <w:b/>
                <w:szCs w:val="24"/>
                <w:lang w:val="en-US"/>
              </w:rPr>
              <w:t xml:space="preserve"> of required GMS and CDS functionalities </w:t>
            </w:r>
          </w:p>
        </w:tc>
      </w:tr>
      <w:tr w:rsidR="00CE093B" w:rsidRPr="00CE093B" w14:paraId="263D8C41" w14:textId="77777777" w:rsidTr="00F95EDF">
        <w:tc>
          <w:tcPr>
            <w:tcW w:w="1256" w:type="pct"/>
          </w:tcPr>
          <w:p w14:paraId="06A09197" w14:textId="77777777" w:rsidR="00CE093B" w:rsidRPr="00CE093B" w:rsidRDefault="00CE093B" w:rsidP="00CE093B">
            <w:pPr>
              <w:rPr>
                <w:rFonts w:ascii="Arial" w:eastAsia="Arial" w:hAnsi="Arial" w:cs="Arial"/>
                <w:szCs w:val="24"/>
                <w:lang w:val="en-US"/>
              </w:rPr>
            </w:pPr>
            <w:r w:rsidRPr="00CE093B">
              <w:rPr>
                <w:rFonts w:ascii="Arial" w:hAnsi="Arial" w:cs="Arial"/>
                <w:szCs w:val="24"/>
                <w:lang w:val="en-US"/>
              </w:rPr>
              <w:t>Phase objective</w:t>
            </w:r>
          </w:p>
        </w:tc>
        <w:tc>
          <w:tcPr>
            <w:tcW w:w="3744" w:type="pct"/>
          </w:tcPr>
          <w:p w14:paraId="58FE1376" w14:textId="77777777" w:rsidR="00CE093B" w:rsidRPr="00CE093B" w:rsidRDefault="00CE093B" w:rsidP="00CE093B">
            <w:pPr>
              <w:jc w:val="both"/>
              <w:rPr>
                <w:rFonts w:ascii="Arial" w:eastAsia="Arial" w:hAnsi="Arial" w:cs="Arial"/>
                <w:szCs w:val="24"/>
                <w:lang w:val="en-US"/>
              </w:rPr>
            </w:pPr>
            <w:r w:rsidRPr="00CE093B">
              <w:rPr>
                <w:rFonts w:ascii="Arial" w:eastAsia="Arial" w:hAnsi="Arial" w:cs="Arial"/>
                <w:szCs w:val="24"/>
                <w:lang w:val="en-US"/>
              </w:rPr>
              <w:t>Objective of this phase is to customize, develop, test, implement, hand-over and go-live CDS – general + advanced functionality for all sub-branches according to the Execution Design</w:t>
            </w:r>
          </w:p>
        </w:tc>
      </w:tr>
      <w:tr w:rsidR="00CE093B" w:rsidRPr="00CE093B" w14:paraId="541DBE3A" w14:textId="77777777" w:rsidTr="00F95EDF">
        <w:trPr>
          <w:tblHeader/>
        </w:trPr>
        <w:tc>
          <w:tcPr>
            <w:tcW w:w="1256" w:type="pct"/>
          </w:tcPr>
          <w:p w14:paraId="223A7328" w14:textId="77777777" w:rsidR="00CE093B" w:rsidRPr="00CE093B" w:rsidRDefault="00CE093B" w:rsidP="00CE093B">
            <w:pPr>
              <w:rPr>
                <w:rFonts w:ascii="Arial" w:eastAsia="Arial" w:hAnsi="Arial" w:cs="Arial"/>
                <w:szCs w:val="24"/>
                <w:lang w:val="en-US"/>
              </w:rPr>
            </w:pPr>
            <w:r w:rsidRPr="00CE093B">
              <w:rPr>
                <w:rFonts w:ascii="Arial" w:hAnsi="Arial" w:cs="Arial"/>
                <w:szCs w:val="24"/>
                <w:lang w:val="en-US"/>
              </w:rPr>
              <w:t>Main task description</w:t>
            </w:r>
          </w:p>
        </w:tc>
        <w:tc>
          <w:tcPr>
            <w:tcW w:w="3744" w:type="pct"/>
          </w:tcPr>
          <w:p w14:paraId="37607B55" w14:textId="77777777" w:rsidR="00CE093B" w:rsidRPr="00CE093B" w:rsidRDefault="00CE093B" w:rsidP="00CE093B">
            <w:pPr>
              <w:jc w:val="both"/>
              <w:rPr>
                <w:rFonts w:ascii="Arial" w:eastAsia="Arial" w:hAnsi="Arial" w:cs="Arial"/>
                <w:szCs w:val="24"/>
                <w:lang w:val="en-US"/>
              </w:rPr>
            </w:pPr>
            <w:r w:rsidRPr="00CE093B">
              <w:rPr>
                <w:rFonts w:ascii="Arial" w:eastAsia="Arial" w:hAnsi="Arial" w:cs="Arial"/>
                <w:szCs w:val="24"/>
                <w:lang w:val="en-US"/>
              </w:rPr>
              <w:t>Main (but not all) tasks to be carried by the selected Tenderer in this phase are as follows :</w:t>
            </w:r>
          </w:p>
          <w:p w14:paraId="0B682F65" w14:textId="77777777" w:rsidR="00CE093B" w:rsidRPr="00CE093B" w:rsidRDefault="00CE093B" w:rsidP="00CE093B">
            <w:pPr>
              <w:jc w:val="both"/>
              <w:rPr>
                <w:rFonts w:ascii="Arial" w:eastAsia="Arial" w:hAnsi="Arial" w:cs="Arial"/>
                <w:szCs w:val="24"/>
                <w:lang w:val="en-US"/>
              </w:rPr>
            </w:pPr>
            <w:r w:rsidRPr="00CE093B">
              <w:rPr>
                <w:rFonts w:ascii="Arial" w:eastAsia="Arial" w:hAnsi="Arial" w:cs="Arial"/>
                <w:szCs w:val="24"/>
                <w:lang w:val="en-US"/>
              </w:rPr>
              <w:t>CDS – introduction of general + advanced functionality offered in this public procurement based on the Detailed Technical Design Document from the</w:t>
            </w:r>
            <w:r w:rsidRPr="00CE093B">
              <w:rPr>
                <w:lang w:val="en-US"/>
              </w:rPr>
              <w:t xml:space="preserve"> </w:t>
            </w:r>
            <w:r w:rsidRPr="00CE093B">
              <w:rPr>
                <w:rFonts w:ascii="Arial" w:eastAsia="Arial" w:hAnsi="Arial" w:cs="Arial"/>
                <w:szCs w:val="24"/>
                <w:lang w:val="en-US"/>
              </w:rPr>
              <w:t xml:space="preserve">Execution Design. </w:t>
            </w:r>
          </w:p>
          <w:p w14:paraId="36EEDC0E" w14:textId="129E7CE5" w:rsidR="00CE093B" w:rsidRPr="00CE093B" w:rsidRDefault="00CE093B" w:rsidP="00CE093B">
            <w:pPr>
              <w:jc w:val="both"/>
              <w:rPr>
                <w:rFonts w:ascii="Arial" w:eastAsia="Arial" w:hAnsi="Arial" w:cs="Arial"/>
                <w:szCs w:val="24"/>
                <w:lang w:val="en-US"/>
              </w:rPr>
            </w:pPr>
            <w:r w:rsidRPr="00CE093B">
              <w:rPr>
                <w:rFonts w:ascii="Arial" w:eastAsia="Arial" w:hAnsi="Arial" w:cs="Arial"/>
                <w:szCs w:val="24"/>
                <w:lang w:val="en-US"/>
              </w:rPr>
              <w:t xml:space="preserve">Implement CDS including GMS </w:t>
            </w:r>
            <w:r w:rsidR="00F95EDF" w:rsidRPr="00CE093B">
              <w:rPr>
                <w:rFonts w:ascii="Arial" w:eastAsia="Arial" w:hAnsi="Arial" w:cs="Arial"/>
                <w:szCs w:val="24"/>
                <w:lang w:val="en-US"/>
              </w:rPr>
              <w:t>- introduction</w:t>
            </w:r>
            <w:r w:rsidRPr="00CE093B">
              <w:rPr>
                <w:rFonts w:ascii="Arial" w:eastAsia="Arial" w:hAnsi="Arial" w:cs="Arial"/>
                <w:szCs w:val="24"/>
                <w:lang w:val="en-US"/>
              </w:rPr>
              <w:t xml:space="preserve"> of + advanced functionality in EPS successively for all sub-branches of the Employer.</w:t>
            </w:r>
          </w:p>
          <w:p w14:paraId="047CDEEE" w14:textId="77777777" w:rsidR="00CE093B" w:rsidRPr="00CE093B" w:rsidRDefault="00CE093B" w:rsidP="00CE093B">
            <w:pPr>
              <w:jc w:val="both"/>
              <w:rPr>
                <w:rFonts w:ascii="Arial" w:eastAsia="Arial" w:hAnsi="Arial" w:cs="Arial"/>
                <w:szCs w:val="24"/>
                <w:lang w:val="en-US"/>
              </w:rPr>
            </w:pPr>
            <w:r w:rsidRPr="00CE093B">
              <w:rPr>
                <w:rFonts w:ascii="Arial" w:eastAsia="Arial" w:hAnsi="Arial" w:cs="Arial"/>
                <w:szCs w:val="24"/>
                <w:lang w:val="en-US"/>
              </w:rPr>
              <w:t xml:space="preserve">Integrate CDS – introduction of general + advanced functionality based in all facilities according to </w:t>
            </w:r>
            <w:proofErr w:type="spellStart"/>
            <w:r w:rsidRPr="00CE093B">
              <w:rPr>
                <w:rFonts w:ascii="Arial" w:eastAsia="Arial" w:hAnsi="Arial" w:cs="Arial"/>
                <w:szCs w:val="24"/>
                <w:lang w:val="en-US"/>
              </w:rPr>
              <w:t>subphases</w:t>
            </w:r>
            <w:proofErr w:type="spellEnd"/>
            <w:r w:rsidRPr="00CE093B">
              <w:rPr>
                <w:rFonts w:ascii="Arial" w:eastAsia="Arial" w:hAnsi="Arial" w:cs="Arial"/>
                <w:szCs w:val="24"/>
                <w:lang w:val="en-US"/>
              </w:rPr>
              <w:t xml:space="preserve"> 6.1 – HPP </w:t>
            </w:r>
            <w:proofErr w:type="spellStart"/>
            <w:r w:rsidRPr="00CE093B">
              <w:rPr>
                <w:rFonts w:ascii="Arial" w:eastAsia="Arial" w:hAnsi="Arial" w:cs="Arial"/>
                <w:szCs w:val="24"/>
                <w:lang w:val="en-US"/>
              </w:rPr>
              <w:t>Djerdap</w:t>
            </w:r>
            <w:proofErr w:type="spellEnd"/>
            <w:r w:rsidRPr="00CE093B">
              <w:rPr>
                <w:rFonts w:ascii="Arial" w:eastAsia="Arial" w:hAnsi="Arial" w:cs="Arial"/>
                <w:szCs w:val="24"/>
                <w:lang w:val="en-US"/>
              </w:rPr>
              <w:t xml:space="preserve">, 6.2 – TPP </w:t>
            </w:r>
            <w:proofErr w:type="spellStart"/>
            <w:r w:rsidRPr="00CE093B">
              <w:rPr>
                <w:rFonts w:ascii="Arial" w:eastAsia="Arial" w:hAnsi="Arial" w:cs="Arial"/>
                <w:szCs w:val="24"/>
                <w:lang w:val="en-US"/>
              </w:rPr>
              <w:t>Kostolac</w:t>
            </w:r>
            <w:proofErr w:type="spellEnd"/>
            <w:r w:rsidRPr="00CE093B">
              <w:rPr>
                <w:rFonts w:ascii="Arial" w:eastAsia="Arial" w:hAnsi="Arial" w:cs="Arial"/>
                <w:szCs w:val="24"/>
                <w:lang w:val="en-US"/>
              </w:rPr>
              <w:t xml:space="preserve">, 6.3 – TENT, 6.4 – HPPs </w:t>
            </w:r>
            <w:proofErr w:type="spellStart"/>
            <w:r w:rsidRPr="00CE093B">
              <w:rPr>
                <w:rFonts w:ascii="Arial" w:eastAsia="Arial" w:hAnsi="Arial" w:cs="Arial"/>
                <w:szCs w:val="24"/>
                <w:lang w:val="en-US"/>
              </w:rPr>
              <w:t>Drinsko</w:t>
            </w:r>
            <w:proofErr w:type="spellEnd"/>
            <w:r w:rsidRPr="00CE093B">
              <w:rPr>
                <w:rFonts w:ascii="Arial" w:eastAsia="Arial" w:hAnsi="Arial" w:cs="Arial"/>
                <w:szCs w:val="24"/>
                <w:lang w:val="en-US"/>
              </w:rPr>
              <w:t xml:space="preserve"> – </w:t>
            </w:r>
            <w:proofErr w:type="spellStart"/>
            <w:r w:rsidRPr="00CE093B">
              <w:rPr>
                <w:rFonts w:ascii="Arial" w:eastAsia="Arial" w:hAnsi="Arial" w:cs="Arial"/>
                <w:szCs w:val="24"/>
                <w:lang w:val="en-US"/>
              </w:rPr>
              <w:t>Limske</w:t>
            </w:r>
            <w:proofErr w:type="spellEnd"/>
            <w:r w:rsidRPr="00CE093B">
              <w:rPr>
                <w:rFonts w:ascii="Arial" w:eastAsia="Arial" w:hAnsi="Arial" w:cs="Arial"/>
                <w:szCs w:val="24"/>
                <w:lang w:val="en-US"/>
              </w:rPr>
              <w:t xml:space="preserve">, 6.5 – all other sub-branches of the Employer. </w:t>
            </w:r>
          </w:p>
          <w:p w14:paraId="4580FBC5" w14:textId="77777777" w:rsidR="00CE093B" w:rsidRPr="00CE093B" w:rsidRDefault="00CE093B" w:rsidP="00CE093B">
            <w:pPr>
              <w:jc w:val="both"/>
              <w:rPr>
                <w:rFonts w:ascii="Arial" w:eastAsia="Arial" w:hAnsi="Arial" w:cs="Arial"/>
                <w:szCs w:val="24"/>
                <w:lang w:val="en-US"/>
              </w:rPr>
            </w:pPr>
            <w:r w:rsidRPr="00CE093B">
              <w:rPr>
                <w:rFonts w:ascii="Arial" w:eastAsia="Arial" w:hAnsi="Arial" w:cs="Arial"/>
                <w:szCs w:val="24"/>
                <w:lang w:val="en-US"/>
              </w:rPr>
              <w:t xml:space="preserve">Test the system (stand-alone, integration, user, etc.), </w:t>
            </w:r>
          </w:p>
          <w:p w14:paraId="00478DF6" w14:textId="77777777" w:rsidR="00CE093B" w:rsidRPr="00CE093B" w:rsidRDefault="00CE093B" w:rsidP="00CE093B">
            <w:pPr>
              <w:jc w:val="both"/>
              <w:rPr>
                <w:rFonts w:ascii="Arial" w:eastAsia="Arial" w:hAnsi="Arial" w:cs="Arial"/>
                <w:szCs w:val="24"/>
                <w:lang w:val="en-US"/>
              </w:rPr>
            </w:pPr>
            <w:r w:rsidRPr="00CE093B">
              <w:rPr>
                <w:rFonts w:ascii="Arial" w:eastAsia="Arial" w:hAnsi="Arial" w:cs="Arial"/>
                <w:szCs w:val="24"/>
                <w:lang w:val="en-US"/>
              </w:rPr>
              <w:t>Train future users in EPS, through installation and testing</w:t>
            </w:r>
          </w:p>
        </w:tc>
      </w:tr>
      <w:tr w:rsidR="00CE093B" w:rsidRPr="00CE093B" w14:paraId="406E448F" w14:textId="77777777" w:rsidTr="00F95EDF">
        <w:tc>
          <w:tcPr>
            <w:tcW w:w="1256" w:type="pct"/>
          </w:tcPr>
          <w:p w14:paraId="1417A931" w14:textId="77777777" w:rsidR="00CE093B" w:rsidRPr="00CE093B" w:rsidRDefault="00CE093B" w:rsidP="00CE093B">
            <w:pPr>
              <w:rPr>
                <w:rFonts w:ascii="Arial" w:eastAsia="Arial" w:hAnsi="Arial" w:cs="Arial"/>
                <w:szCs w:val="24"/>
                <w:lang w:val="en-US"/>
              </w:rPr>
            </w:pPr>
            <w:r w:rsidRPr="00CE093B">
              <w:rPr>
                <w:rFonts w:ascii="Arial" w:eastAsia="Arial" w:hAnsi="Arial" w:cs="Arial"/>
                <w:szCs w:val="24"/>
                <w:lang w:val="en-US"/>
              </w:rPr>
              <w:t xml:space="preserve">Scope </w:t>
            </w:r>
          </w:p>
        </w:tc>
        <w:tc>
          <w:tcPr>
            <w:tcW w:w="3744" w:type="pct"/>
          </w:tcPr>
          <w:p w14:paraId="6AC270CC" w14:textId="77777777" w:rsidR="00CE093B" w:rsidRPr="00CE093B" w:rsidRDefault="00CE093B" w:rsidP="00CE093B">
            <w:pPr>
              <w:jc w:val="both"/>
              <w:rPr>
                <w:rFonts w:ascii="Arial" w:eastAsia="Arial" w:hAnsi="Arial" w:cs="Arial"/>
                <w:szCs w:val="24"/>
                <w:lang w:val="en-US"/>
              </w:rPr>
            </w:pPr>
            <w:r w:rsidRPr="00CE093B">
              <w:rPr>
                <w:rFonts w:ascii="Arial" w:eastAsia="Arial" w:hAnsi="Arial" w:cs="Arial"/>
                <w:szCs w:val="24"/>
                <w:lang w:val="en-US"/>
              </w:rPr>
              <w:t>EPS Group provides support in  sub-branches and necessary permits to enter the  sub-branches</w:t>
            </w:r>
          </w:p>
        </w:tc>
      </w:tr>
      <w:tr w:rsidR="00CE093B" w:rsidRPr="00CE093B" w14:paraId="07046D40" w14:textId="77777777" w:rsidTr="00F95EDF">
        <w:tc>
          <w:tcPr>
            <w:tcW w:w="1256" w:type="pct"/>
          </w:tcPr>
          <w:p w14:paraId="614904DA" w14:textId="77777777" w:rsidR="00CE093B" w:rsidRPr="00CE093B" w:rsidRDefault="00CE093B" w:rsidP="00CE093B">
            <w:pPr>
              <w:rPr>
                <w:rFonts w:ascii="Arial" w:eastAsia="Arial" w:hAnsi="Arial" w:cs="Arial"/>
                <w:szCs w:val="24"/>
                <w:lang w:val="en-US"/>
              </w:rPr>
            </w:pPr>
            <w:r w:rsidRPr="00CE093B">
              <w:rPr>
                <w:rFonts w:ascii="Arial" w:eastAsia="Arial" w:hAnsi="Arial" w:cs="Arial"/>
                <w:szCs w:val="24"/>
                <w:lang w:val="en-US"/>
              </w:rPr>
              <w:t>Deliverables</w:t>
            </w:r>
          </w:p>
        </w:tc>
        <w:tc>
          <w:tcPr>
            <w:tcW w:w="3744" w:type="pct"/>
          </w:tcPr>
          <w:p w14:paraId="494C1668" w14:textId="77777777" w:rsidR="00CE093B" w:rsidRPr="00CE093B" w:rsidRDefault="00CE093B" w:rsidP="00CE093B">
            <w:pPr>
              <w:jc w:val="both"/>
              <w:rPr>
                <w:rFonts w:ascii="Arial" w:eastAsia="Arial" w:hAnsi="Arial" w:cs="Arial"/>
                <w:szCs w:val="24"/>
                <w:lang w:val="en-US"/>
              </w:rPr>
            </w:pPr>
            <w:r w:rsidRPr="00CE093B">
              <w:rPr>
                <w:rFonts w:ascii="Arial" w:hAnsi="Arial" w:cs="Arial"/>
                <w:szCs w:val="24"/>
                <w:lang w:val="en-US"/>
              </w:rPr>
              <w:t xml:space="preserve">Deliverable 6 -  </w:t>
            </w:r>
            <w:r w:rsidRPr="00CE093B">
              <w:rPr>
                <w:rFonts w:ascii="Arial" w:eastAsia="Arial" w:hAnsi="Arial" w:cs="Arial"/>
                <w:szCs w:val="24"/>
                <w:lang w:val="en-US"/>
              </w:rPr>
              <w:t xml:space="preserve">CDS </w:t>
            </w:r>
            <w:r w:rsidRPr="00CE093B">
              <w:rPr>
                <w:rFonts w:ascii="Arial" w:hAnsi="Arial" w:cs="Arial"/>
                <w:szCs w:val="24"/>
                <w:lang w:val="en-US"/>
              </w:rPr>
              <w:t>– Delivery of licenses for central system and minimum 10 job positions</w:t>
            </w:r>
          </w:p>
        </w:tc>
      </w:tr>
    </w:tbl>
    <w:p w14:paraId="4FDFDF14" w14:textId="77777777" w:rsidR="00CE093B" w:rsidRPr="00CE093B" w:rsidRDefault="00CE093B" w:rsidP="00CE093B">
      <w:pPr>
        <w:rPr>
          <w:rFonts w:ascii="Arial" w:eastAsia="Arial" w:hAnsi="Arial" w:cs="Arial"/>
          <w:szCs w:val="24"/>
          <w:lang w:val="en-US"/>
        </w:rPr>
      </w:pPr>
    </w:p>
    <w:tbl>
      <w:tblPr>
        <w:tblStyle w:val="SBSSimple5"/>
        <w:tblpPr w:leftFromText="141" w:rightFromText="141" w:vertAnchor="text" w:tblpY="1"/>
        <w:tblOverlap w:val="never"/>
        <w:tblW w:w="5000" w:type="pct"/>
        <w:tblLook w:val="04A0" w:firstRow="1" w:lastRow="0" w:firstColumn="1" w:lastColumn="0" w:noHBand="0" w:noVBand="1"/>
      </w:tblPr>
      <w:tblGrid>
        <w:gridCol w:w="2456"/>
        <w:gridCol w:w="7321"/>
      </w:tblGrid>
      <w:tr w:rsidR="00CE093B" w:rsidRPr="00CE093B" w14:paraId="6D4891A9" w14:textId="77777777" w:rsidTr="00F95EDF">
        <w:trPr>
          <w:tblHeader/>
        </w:trPr>
        <w:tc>
          <w:tcPr>
            <w:tcW w:w="1256" w:type="pct"/>
            <w:shd w:val="clear" w:color="auto" w:fill="D9D9D9" w:themeFill="background1" w:themeFillShade="D9"/>
          </w:tcPr>
          <w:p w14:paraId="5A7DF042" w14:textId="77777777" w:rsidR="00CE093B" w:rsidRPr="00CE093B" w:rsidRDefault="00CE093B" w:rsidP="00CE093B">
            <w:pPr>
              <w:rPr>
                <w:rFonts w:ascii="Arial" w:eastAsia="Arial" w:hAnsi="Arial" w:cs="Arial"/>
                <w:b/>
                <w:szCs w:val="24"/>
                <w:lang w:val="en-US"/>
              </w:rPr>
            </w:pPr>
            <w:r w:rsidRPr="00CE093B">
              <w:rPr>
                <w:rFonts w:ascii="Arial" w:hAnsi="Arial" w:cs="Arial"/>
                <w:b/>
                <w:szCs w:val="24"/>
                <w:lang w:val="en-US"/>
              </w:rPr>
              <w:t>Phase 7</w:t>
            </w:r>
          </w:p>
        </w:tc>
        <w:tc>
          <w:tcPr>
            <w:tcW w:w="3744" w:type="pct"/>
            <w:shd w:val="clear" w:color="auto" w:fill="D9D9D9" w:themeFill="background1" w:themeFillShade="D9"/>
          </w:tcPr>
          <w:p w14:paraId="2C7706B1" w14:textId="77777777" w:rsidR="00CE093B" w:rsidRPr="00CE093B" w:rsidRDefault="00CE093B" w:rsidP="00CE093B">
            <w:pPr>
              <w:rPr>
                <w:rFonts w:ascii="Arial" w:eastAsia="Arial" w:hAnsi="Arial" w:cs="Arial"/>
                <w:b/>
                <w:szCs w:val="24"/>
                <w:lang w:val="en-US"/>
              </w:rPr>
            </w:pPr>
            <w:r w:rsidRPr="00CE093B">
              <w:rPr>
                <w:rFonts w:ascii="Arial" w:hAnsi="Arial" w:cs="Arial"/>
                <w:b/>
                <w:szCs w:val="24"/>
                <w:lang w:val="en-US"/>
              </w:rPr>
              <w:t>Integration with CPS</w:t>
            </w:r>
          </w:p>
        </w:tc>
      </w:tr>
      <w:tr w:rsidR="00CE093B" w:rsidRPr="00CE093B" w14:paraId="660ECA52" w14:textId="77777777" w:rsidTr="00F95EDF">
        <w:tc>
          <w:tcPr>
            <w:tcW w:w="1256" w:type="pct"/>
          </w:tcPr>
          <w:p w14:paraId="1408E6AD" w14:textId="77777777" w:rsidR="00CE093B" w:rsidRPr="00CE093B" w:rsidRDefault="00CE093B" w:rsidP="00CE093B">
            <w:pPr>
              <w:rPr>
                <w:rFonts w:ascii="Arial" w:eastAsia="Arial" w:hAnsi="Arial" w:cs="Arial"/>
                <w:szCs w:val="24"/>
                <w:lang w:val="en-US"/>
              </w:rPr>
            </w:pPr>
            <w:r w:rsidRPr="00CE093B">
              <w:rPr>
                <w:rFonts w:ascii="Arial" w:hAnsi="Arial" w:cs="Arial"/>
                <w:szCs w:val="24"/>
                <w:lang w:val="en-US"/>
              </w:rPr>
              <w:t>Phase objective</w:t>
            </w:r>
          </w:p>
        </w:tc>
        <w:tc>
          <w:tcPr>
            <w:tcW w:w="3744" w:type="pct"/>
          </w:tcPr>
          <w:p w14:paraId="34862C14" w14:textId="77777777" w:rsidR="00CE093B" w:rsidRPr="00CE093B" w:rsidRDefault="00CE093B" w:rsidP="00CE093B">
            <w:pPr>
              <w:jc w:val="both"/>
              <w:rPr>
                <w:rFonts w:ascii="Arial" w:eastAsia="Arial" w:hAnsi="Arial" w:cs="Arial"/>
                <w:szCs w:val="24"/>
                <w:lang w:val="en-US"/>
              </w:rPr>
            </w:pPr>
            <w:r w:rsidRPr="00CE093B">
              <w:rPr>
                <w:rFonts w:ascii="Arial" w:eastAsia="Arial" w:hAnsi="Arial" w:cs="Arial"/>
                <w:szCs w:val="24"/>
                <w:lang w:val="en-US"/>
              </w:rPr>
              <w:t xml:space="preserve">Objective of this phase is to define interfaces and scope of CDS and CPS data exchange, connect, test, implement, hand-over and go-live CDS and CPS data exchange. </w:t>
            </w:r>
          </w:p>
          <w:p w14:paraId="1A55BBB5" w14:textId="77777777" w:rsidR="00CE093B" w:rsidRPr="00CE093B" w:rsidRDefault="00CE093B" w:rsidP="00CE093B">
            <w:pPr>
              <w:jc w:val="both"/>
              <w:rPr>
                <w:rFonts w:ascii="Arial" w:eastAsia="Arial" w:hAnsi="Arial" w:cs="Arial"/>
                <w:szCs w:val="24"/>
                <w:lang w:val="en-US"/>
              </w:rPr>
            </w:pPr>
            <w:r w:rsidRPr="00CE093B">
              <w:rPr>
                <w:rFonts w:ascii="Arial" w:eastAsia="Arial" w:hAnsi="Arial" w:cs="Arial"/>
                <w:szCs w:val="24"/>
                <w:lang w:val="en-US"/>
              </w:rPr>
              <w:t xml:space="preserve">CPS is to be installed simultaneously with CDS and this phase is synchronized in time with CPS time schedule. </w:t>
            </w:r>
          </w:p>
        </w:tc>
      </w:tr>
      <w:tr w:rsidR="00CE093B" w:rsidRPr="00CE093B" w14:paraId="0F2976D6" w14:textId="77777777" w:rsidTr="00F95EDF">
        <w:trPr>
          <w:tblHeader/>
        </w:trPr>
        <w:tc>
          <w:tcPr>
            <w:tcW w:w="1256" w:type="pct"/>
          </w:tcPr>
          <w:p w14:paraId="60749523" w14:textId="77777777" w:rsidR="00CE093B" w:rsidRPr="00CE093B" w:rsidRDefault="00CE093B" w:rsidP="00CE093B">
            <w:pPr>
              <w:rPr>
                <w:rFonts w:ascii="Arial" w:eastAsia="Arial" w:hAnsi="Arial" w:cs="Arial"/>
                <w:szCs w:val="24"/>
                <w:lang w:val="en-US"/>
              </w:rPr>
            </w:pPr>
            <w:r w:rsidRPr="00CE093B">
              <w:rPr>
                <w:rFonts w:ascii="Arial" w:hAnsi="Arial" w:cs="Arial"/>
                <w:szCs w:val="24"/>
                <w:lang w:val="en-US"/>
              </w:rPr>
              <w:t>Main task description</w:t>
            </w:r>
          </w:p>
        </w:tc>
        <w:tc>
          <w:tcPr>
            <w:tcW w:w="3744" w:type="pct"/>
          </w:tcPr>
          <w:p w14:paraId="738A4863" w14:textId="77777777" w:rsidR="00CE093B" w:rsidRPr="00CE093B" w:rsidRDefault="00CE093B" w:rsidP="00CE093B">
            <w:pPr>
              <w:rPr>
                <w:rFonts w:ascii="Arial" w:eastAsia="Arial" w:hAnsi="Arial" w:cs="Arial"/>
                <w:szCs w:val="24"/>
                <w:lang w:val="en-US"/>
              </w:rPr>
            </w:pPr>
            <w:r w:rsidRPr="00CE093B">
              <w:rPr>
                <w:rFonts w:ascii="Arial" w:eastAsia="Arial" w:hAnsi="Arial" w:cs="Arial"/>
                <w:szCs w:val="24"/>
                <w:lang w:val="en-US"/>
              </w:rPr>
              <w:t>Main tasks to be carried by the selected Tenderer in this phase are as follows :</w:t>
            </w:r>
          </w:p>
          <w:p w14:paraId="1B07F4A7" w14:textId="77777777" w:rsidR="00CE093B" w:rsidRPr="00CE093B" w:rsidRDefault="00CE093B" w:rsidP="00CE093B">
            <w:pPr>
              <w:rPr>
                <w:rFonts w:ascii="Arial" w:eastAsia="Arial" w:hAnsi="Arial" w:cs="Arial"/>
                <w:szCs w:val="24"/>
                <w:lang w:val="en-US"/>
              </w:rPr>
            </w:pPr>
            <w:r w:rsidRPr="00CE093B">
              <w:rPr>
                <w:rFonts w:ascii="Arial" w:eastAsia="Arial" w:hAnsi="Arial" w:cs="Arial"/>
                <w:szCs w:val="24"/>
                <w:lang w:val="en-US"/>
              </w:rPr>
              <w:t>Define CDS interface with CPS</w:t>
            </w:r>
          </w:p>
          <w:p w14:paraId="1B4179B8" w14:textId="77777777" w:rsidR="00CE093B" w:rsidRPr="00CE093B" w:rsidRDefault="00CE093B" w:rsidP="00CE093B">
            <w:pPr>
              <w:jc w:val="both"/>
              <w:rPr>
                <w:rFonts w:ascii="Arial" w:eastAsia="Arial" w:hAnsi="Arial" w:cs="Arial"/>
                <w:szCs w:val="24"/>
                <w:lang w:val="en-US"/>
              </w:rPr>
            </w:pPr>
            <w:r w:rsidRPr="00CE093B">
              <w:rPr>
                <w:rFonts w:ascii="Arial" w:eastAsia="Arial" w:hAnsi="Arial" w:cs="Arial"/>
                <w:szCs w:val="24"/>
                <w:lang w:val="en-US"/>
              </w:rPr>
              <w:t>Define list of data interoperability for exchange,</w:t>
            </w:r>
          </w:p>
          <w:p w14:paraId="39E75386" w14:textId="77777777" w:rsidR="00CE093B" w:rsidRPr="00CE093B" w:rsidRDefault="00CE093B" w:rsidP="00CE093B">
            <w:pPr>
              <w:jc w:val="both"/>
              <w:rPr>
                <w:rFonts w:ascii="Arial" w:eastAsia="Arial" w:hAnsi="Arial" w:cs="Arial"/>
                <w:szCs w:val="24"/>
                <w:lang w:val="en-US"/>
              </w:rPr>
            </w:pPr>
            <w:r w:rsidRPr="00CE093B">
              <w:rPr>
                <w:rFonts w:ascii="Arial" w:eastAsia="Arial" w:hAnsi="Arial" w:cs="Arial"/>
                <w:szCs w:val="24"/>
                <w:lang w:val="en-US"/>
              </w:rPr>
              <w:t>Go-live interfaces and implement CDS configuration for data transmission and receipt,</w:t>
            </w:r>
          </w:p>
          <w:p w14:paraId="7A7C00AF" w14:textId="77777777" w:rsidR="00CE093B" w:rsidRPr="00CE093B" w:rsidRDefault="00CE093B" w:rsidP="00CE093B">
            <w:pPr>
              <w:jc w:val="both"/>
              <w:rPr>
                <w:rFonts w:ascii="Arial" w:eastAsia="Arial" w:hAnsi="Arial" w:cs="Arial"/>
                <w:szCs w:val="24"/>
                <w:lang w:val="en-US"/>
              </w:rPr>
            </w:pPr>
            <w:r w:rsidRPr="00CE093B">
              <w:rPr>
                <w:rFonts w:ascii="Arial" w:eastAsia="Arial" w:hAnsi="Arial" w:cs="Arial"/>
                <w:szCs w:val="24"/>
                <w:lang w:val="en-US"/>
              </w:rPr>
              <w:t>Test exchanged data values and quality,</w:t>
            </w:r>
          </w:p>
          <w:p w14:paraId="023344F2" w14:textId="77777777" w:rsidR="00CE093B" w:rsidRPr="00CE093B" w:rsidRDefault="00CE093B" w:rsidP="00CE093B">
            <w:pPr>
              <w:jc w:val="both"/>
              <w:rPr>
                <w:rFonts w:ascii="Arial" w:eastAsia="Arial" w:hAnsi="Arial" w:cs="Arial"/>
                <w:szCs w:val="24"/>
                <w:lang w:val="en-US"/>
              </w:rPr>
            </w:pPr>
            <w:r w:rsidRPr="00CE093B">
              <w:rPr>
                <w:rFonts w:ascii="Arial" w:eastAsia="Arial" w:hAnsi="Arial" w:cs="Arial"/>
                <w:szCs w:val="24"/>
                <w:lang w:val="en-US"/>
              </w:rPr>
              <w:t>Check data transmission from all sub-branches of the Employer.</w:t>
            </w:r>
          </w:p>
          <w:p w14:paraId="03E8A5B3" w14:textId="77777777" w:rsidR="00CE093B" w:rsidRPr="00CE093B" w:rsidRDefault="00CE093B" w:rsidP="00CE093B">
            <w:pPr>
              <w:rPr>
                <w:rFonts w:ascii="Arial" w:eastAsia="Arial" w:hAnsi="Arial" w:cs="Arial"/>
                <w:szCs w:val="24"/>
                <w:lang w:val="en-US"/>
              </w:rPr>
            </w:pPr>
          </w:p>
        </w:tc>
      </w:tr>
      <w:tr w:rsidR="00CE093B" w:rsidRPr="00CE093B" w14:paraId="25A61271" w14:textId="77777777" w:rsidTr="00F95EDF">
        <w:tc>
          <w:tcPr>
            <w:tcW w:w="1256" w:type="pct"/>
          </w:tcPr>
          <w:p w14:paraId="44C099B1" w14:textId="77777777" w:rsidR="00CE093B" w:rsidRPr="00CE093B" w:rsidRDefault="00CE093B" w:rsidP="00CE093B">
            <w:pPr>
              <w:rPr>
                <w:rFonts w:ascii="Arial" w:eastAsia="Arial" w:hAnsi="Arial" w:cs="Arial"/>
                <w:szCs w:val="24"/>
                <w:lang w:val="en-US"/>
              </w:rPr>
            </w:pPr>
            <w:r w:rsidRPr="00CE093B">
              <w:rPr>
                <w:rFonts w:ascii="Arial" w:eastAsia="Arial" w:hAnsi="Arial" w:cs="Arial"/>
                <w:szCs w:val="24"/>
                <w:lang w:val="en-US"/>
              </w:rPr>
              <w:t xml:space="preserve">Scope </w:t>
            </w:r>
          </w:p>
        </w:tc>
        <w:tc>
          <w:tcPr>
            <w:tcW w:w="3744" w:type="pct"/>
          </w:tcPr>
          <w:p w14:paraId="2BD50178" w14:textId="77777777" w:rsidR="00CE093B" w:rsidRPr="00CE093B" w:rsidRDefault="00CE093B" w:rsidP="00CE093B">
            <w:pPr>
              <w:rPr>
                <w:rFonts w:ascii="Arial" w:eastAsia="Arial" w:hAnsi="Arial" w:cs="Arial"/>
                <w:szCs w:val="24"/>
                <w:lang w:val="en-US"/>
              </w:rPr>
            </w:pPr>
            <w:r w:rsidRPr="00CE093B">
              <w:rPr>
                <w:rFonts w:ascii="Arial" w:eastAsia="Arial" w:hAnsi="Arial" w:cs="Arial"/>
                <w:szCs w:val="24"/>
                <w:lang w:val="en-US"/>
              </w:rPr>
              <w:t xml:space="preserve">EPS Group provides support in </w:t>
            </w:r>
            <w:r w:rsidRPr="00CE093B">
              <w:rPr>
                <w:lang w:val="en-US"/>
              </w:rPr>
              <w:t xml:space="preserve"> </w:t>
            </w:r>
            <w:r w:rsidRPr="00CE093B">
              <w:rPr>
                <w:rFonts w:ascii="Arial" w:eastAsia="Arial" w:hAnsi="Arial" w:cs="Arial"/>
                <w:szCs w:val="24"/>
                <w:lang w:val="en-US"/>
              </w:rPr>
              <w:t>sub-branches and necessary permits to enter the  sub-branches</w:t>
            </w:r>
          </w:p>
        </w:tc>
      </w:tr>
      <w:tr w:rsidR="00CE093B" w:rsidRPr="00CE093B" w14:paraId="2F062957" w14:textId="77777777" w:rsidTr="00F95EDF">
        <w:tc>
          <w:tcPr>
            <w:tcW w:w="1256" w:type="pct"/>
          </w:tcPr>
          <w:p w14:paraId="6F1E3537" w14:textId="77777777" w:rsidR="00CE093B" w:rsidRPr="00CE093B" w:rsidRDefault="00CE093B" w:rsidP="00CE093B">
            <w:pPr>
              <w:rPr>
                <w:rFonts w:ascii="Arial" w:eastAsia="Arial" w:hAnsi="Arial" w:cs="Arial"/>
                <w:szCs w:val="24"/>
                <w:lang w:val="en-US"/>
              </w:rPr>
            </w:pPr>
            <w:r w:rsidRPr="00CE093B">
              <w:rPr>
                <w:rFonts w:ascii="Arial" w:eastAsia="Arial" w:hAnsi="Arial" w:cs="Arial"/>
                <w:szCs w:val="24"/>
                <w:lang w:val="en-US"/>
              </w:rPr>
              <w:t>Deliverables</w:t>
            </w:r>
          </w:p>
        </w:tc>
        <w:tc>
          <w:tcPr>
            <w:tcW w:w="3744" w:type="pct"/>
          </w:tcPr>
          <w:p w14:paraId="74EC79B6" w14:textId="77777777" w:rsidR="00CE093B" w:rsidRPr="00CE093B" w:rsidRDefault="00CE093B" w:rsidP="00CE093B">
            <w:pPr>
              <w:jc w:val="both"/>
              <w:rPr>
                <w:rFonts w:ascii="Arial" w:eastAsia="Arial" w:hAnsi="Arial" w:cs="Arial"/>
                <w:szCs w:val="24"/>
                <w:lang w:val="en-US"/>
              </w:rPr>
            </w:pPr>
            <w:r w:rsidRPr="00CE093B">
              <w:rPr>
                <w:rFonts w:ascii="Arial" w:hAnsi="Arial" w:cs="Arial"/>
                <w:szCs w:val="24"/>
                <w:lang w:val="en-US"/>
              </w:rPr>
              <w:t xml:space="preserve">Deliverable 7 -  Interoperability list and </w:t>
            </w:r>
            <w:r w:rsidRPr="00CE093B">
              <w:rPr>
                <w:rFonts w:ascii="Arial" w:eastAsia="Arial" w:hAnsi="Arial" w:cs="Arial"/>
                <w:szCs w:val="24"/>
                <w:lang w:val="en-US"/>
              </w:rPr>
              <w:t xml:space="preserve">Handover Protocol Document </w:t>
            </w:r>
          </w:p>
        </w:tc>
      </w:tr>
    </w:tbl>
    <w:p w14:paraId="1A6CA994" w14:textId="77777777" w:rsidR="00CE093B" w:rsidRPr="00CE093B" w:rsidRDefault="00CE093B" w:rsidP="00CE093B">
      <w:pPr>
        <w:rPr>
          <w:rFonts w:ascii="Arial" w:hAnsi="Arial" w:cs="Arial"/>
          <w:szCs w:val="24"/>
          <w:lang w:val="en-US"/>
        </w:rPr>
      </w:pPr>
    </w:p>
    <w:tbl>
      <w:tblPr>
        <w:tblStyle w:val="SBSSimple5"/>
        <w:tblpPr w:leftFromText="141" w:rightFromText="141" w:vertAnchor="text" w:tblpY="1"/>
        <w:tblOverlap w:val="never"/>
        <w:tblW w:w="5000" w:type="pct"/>
        <w:tblLook w:val="04A0" w:firstRow="1" w:lastRow="0" w:firstColumn="1" w:lastColumn="0" w:noHBand="0" w:noVBand="1"/>
      </w:tblPr>
      <w:tblGrid>
        <w:gridCol w:w="2456"/>
        <w:gridCol w:w="7321"/>
      </w:tblGrid>
      <w:tr w:rsidR="00CE093B" w:rsidRPr="00CE093B" w14:paraId="160B224A" w14:textId="77777777" w:rsidTr="00F95EDF">
        <w:trPr>
          <w:tblHeader/>
        </w:trPr>
        <w:tc>
          <w:tcPr>
            <w:tcW w:w="1256" w:type="pct"/>
            <w:shd w:val="clear" w:color="auto" w:fill="D9D9D9" w:themeFill="background1" w:themeFillShade="D9"/>
          </w:tcPr>
          <w:p w14:paraId="55B2445E" w14:textId="77777777" w:rsidR="00CE093B" w:rsidRPr="00CE093B" w:rsidRDefault="00CE093B" w:rsidP="00CE093B">
            <w:pPr>
              <w:rPr>
                <w:rFonts w:ascii="Arial" w:eastAsia="Arial" w:hAnsi="Arial" w:cs="Arial"/>
                <w:b/>
                <w:szCs w:val="24"/>
                <w:lang w:val="en-US"/>
              </w:rPr>
            </w:pPr>
            <w:r w:rsidRPr="00CE093B">
              <w:rPr>
                <w:rFonts w:ascii="Arial" w:hAnsi="Arial" w:cs="Arial"/>
                <w:b/>
                <w:szCs w:val="24"/>
                <w:lang w:val="en-US"/>
              </w:rPr>
              <w:lastRenderedPageBreak/>
              <w:t>Phase 8</w:t>
            </w:r>
          </w:p>
        </w:tc>
        <w:tc>
          <w:tcPr>
            <w:tcW w:w="3744" w:type="pct"/>
            <w:shd w:val="clear" w:color="auto" w:fill="D9D9D9" w:themeFill="background1" w:themeFillShade="D9"/>
          </w:tcPr>
          <w:p w14:paraId="32F5AD6E" w14:textId="77777777" w:rsidR="00CE093B" w:rsidRPr="00CE093B" w:rsidRDefault="00CE093B" w:rsidP="00CE093B">
            <w:pPr>
              <w:jc w:val="both"/>
              <w:rPr>
                <w:rFonts w:ascii="Arial" w:eastAsia="Arial" w:hAnsi="Arial" w:cs="Arial"/>
                <w:b/>
                <w:szCs w:val="24"/>
                <w:lang w:val="en-US"/>
              </w:rPr>
            </w:pPr>
            <w:r w:rsidRPr="00CE093B">
              <w:rPr>
                <w:rFonts w:ascii="Arial" w:hAnsi="Arial" w:cs="Arial"/>
                <w:b/>
                <w:szCs w:val="24"/>
                <w:lang w:val="en-US"/>
              </w:rPr>
              <w:t>As-built design preparation, training and SAT CDS of general and advanced functionalities</w:t>
            </w:r>
          </w:p>
        </w:tc>
      </w:tr>
      <w:tr w:rsidR="00CE093B" w:rsidRPr="00CE093B" w14:paraId="447D8070" w14:textId="77777777" w:rsidTr="00F95EDF">
        <w:tc>
          <w:tcPr>
            <w:tcW w:w="1256" w:type="pct"/>
          </w:tcPr>
          <w:p w14:paraId="442F35BE" w14:textId="77777777" w:rsidR="00CE093B" w:rsidRPr="00CE093B" w:rsidRDefault="00CE093B" w:rsidP="00CE093B">
            <w:pPr>
              <w:rPr>
                <w:rFonts w:ascii="Arial" w:eastAsia="Arial" w:hAnsi="Arial" w:cs="Arial"/>
                <w:szCs w:val="24"/>
                <w:lang w:val="en-US"/>
              </w:rPr>
            </w:pPr>
            <w:r w:rsidRPr="00CE093B">
              <w:rPr>
                <w:rFonts w:ascii="Arial" w:hAnsi="Arial" w:cs="Arial"/>
                <w:szCs w:val="24"/>
                <w:lang w:val="en-US"/>
              </w:rPr>
              <w:t>Phase objective</w:t>
            </w:r>
          </w:p>
        </w:tc>
        <w:tc>
          <w:tcPr>
            <w:tcW w:w="3744" w:type="pct"/>
          </w:tcPr>
          <w:p w14:paraId="622D9117" w14:textId="77777777" w:rsidR="00CE093B" w:rsidRPr="00CE093B" w:rsidRDefault="00CE093B" w:rsidP="00CE093B">
            <w:pPr>
              <w:jc w:val="both"/>
              <w:rPr>
                <w:rFonts w:ascii="Arial" w:eastAsia="Arial" w:hAnsi="Arial" w:cs="Arial"/>
                <w:szCs w:val="24"/>
                <w:lang w:val="en-US"/>
              </w:rPr>
            </w:pPr>
            <w:r w:rsidRPr="00CE093B">
              <w:rPr>
                <w:rFonts w:ascii="Arial" w:eastAsia="Arial" w:hAnsi="Arial" w:cs="Arial"/>
                <w:szCs w:val="24"/>
                <w:lang w:val="en-US"/>
              </w:rPr>
              <w:t xml:space="preserve">Objective of this phase is to prepare as-built design, perform quality and final training of users and system maintenance training, after putting in operation of the entire CDS including GMS – general + advanced functionalities. </w:t>
            </w:r>
          </w:p>
          <w:p w14:paraId="0923FBBF" w14:textId="77777777" w:rsidR="00CE093B" w:rsidRPr="00CE093B" w:rsidRDefault="00CE093B" w:rsidP="00CE093B">
            <w:pPr>
              <w:jc w:val="both"/>
              <w:rPr>
                <w:rFonts w:ascii="Arial" w:eastAsia="Arial" w:hAnsi="Arial" w:cs="Arial"/>
                <w:szCs w:val="24"/>
                <w:lang w:val="en-US"/>
              </w:rPr>
            </w:pPr>
            <w:r w:rsidRPr="00CE093B">
              <w:rPr>
                <w:rFonts w:ascii="Arial" w:eastAsia="Arial" w:hAnsi="Arial" w:cs="Arial"/>
                <w:szCs w:val="24"/>
                <w:lang w:val="en-US"/>
              </w:rPr>
              <w:t xml:space="preserve">On the basis of defined CDS system SАТ (Site Acceptance Test) protocols, testing of all CDS functionalities will be carried out. </w:t>
            </w:r>
          </w:p>
        </w:tc>
      </w:tr>
      <w:tr w:rsidR="00CE093B" w:rsidRPr="00CE093B" w14:paraId="60927910" w14:textId="77777777" w:rsidTr="00F95EDF">
        <w:trPr>
          <w:tblHeader/>
        </w:trPr>
        <w:tc>
          <w:tcPr>
            <w:tcW w:w="1256" w:type="pct"/>
          </w:tcPr>
          <w:p w14:paraId="1DB52F6B" w14:textId="77777777" w:rsidR="00CE093B" w:rsidRPr="00CE093B" w:rsidRDefault="00CE093B" w:rsidP="00CE093B">
            <w:pPr>
              <w:rPr>
                <w:rFonts w:ascii="Arial" w:eastAsia="Arial" w:hAnsi="Arial" w:cs="Arial"/>
                <w:szCs w:val="24"/>
                <w:lang w:val="en-US"/>
              </w:rPr>
            </w:pPr>
            <w:r w:rsidRPr="00CE093B">
              <w:rPr>
                <w:rFonts w:ascii="Arial" w:hAnsi="Arial" w:cs="Arial"/>
                <w:szCs w:val="24"/>
                <w:lang w:val="en-US"/>
              </w:rPr>
              <w:t>Main task description</w:t>
            </w:r>
          </w:p>
        </w:tc>
        <w:tc>
          <w:tcPr>
            <w:tcW w:w="3744" w:type="pct"/>
          </w:tcPr>
          <w:p w14:paraId="4AE8D078" w14:textId="77777777" w:rsidR="00CE093B" w:rsidRPr="00CE093B" w:rsidRDefault="00CE093B" w:rsidP="00CE093B">
            <w:pPr>
              <w:jc w:val="both"/>
              <w:rPr>
                <w:rFonts w:ascii="Arial" w:eastAsia="Arial" w:hAnsi="Arial" w:cs="Arial"/>
                <w:szCs w:val="24"/>
                <w:lang w:val="en-US"/>
              </w:rPr>
            </w:pPr>
            <w:r w:rsidRPr="00CE093B">
              <w:rPr>
                <w:rFonts w:ascii="Arial" w:eastAsia="Arial" w:hAnsi="Arial" w:cs="Arial"/>
                <w:szCs w:val="24"/>
                <w:lang w:val="en-US"/>
              </w:rPr>
              <w:t>Main tasks to be implemented through final CDS functionality and performance testing:</w:t>
            </w:r>
          </w:p>
        </w:tc>
      </w:tr>
      <w:tr w:rsidR="00CE093B" w:rsidRPr="00CE093B" w14:paraId="46DF03F8" w14:textId="77777777" w:rsidTr="00F95EDF">
        <w:tc>
          <w:tcPr>
            <w:tcW w:w="1256" w:type="pct"/>
          </w:tcPr>
          <w:p w14:paraId="6E3B431C" w14:textId="77777777" w:rsidR="00CE093B" w:rsidRPr="00CE093B" w:rsidRDefault="00CE093B" w:rsidP="00CE093B">
            <w:pPr>
              <w:rPr>
                <w:rFonts w:ascii="Arial" w:eastAsia="Arial" w:hAnsi="Arial" w:cs="Arial"/>
                <w:szCs w:val="24"/>
                <w:lang w:val="en-US"/>
              </w:rPr>
            </w:pPr>
            <w:r w:rsidRPr="00CE093B">
              <w:rPr>
                <w:rFonts w:ascii="Arial" w:eastAsia="Arial" w:hAnsi="Arial" w:cs="Arial"/>
                <w:szCs w:val="24"/>
                <w:lang w:val="en-US"/>
              </w:rPr>
              <w:t xml:space="preserve">Scope </w:t>
            </w:r>
          </w:p>
        </w:tc>
        <w:tc>
          <w:tcPr>
            <w:tcW w:w="3744" w:type="pct"/>
          </w:tcPr>
          <w:p w14:paraId="728A8361" w14:textId="77777777" w:rsidR="00CE093B" w:rsidRPr="00CE093B" w:rsidRDefault="00CE093B" w:rsidP="00CE093B">
            <w:pPr>
              <w:jc w:val="both"/>
              <w:rPr>
                <w:rFonts w:ascii="Arial" w:eastAsia="Arial" w:hAnsi="Arial" w:cs="Arial"/>
                <w:szCs w:val="24"/>
                <w:lang w:val="en-US"/>
              </w:rPr>
            </w:pPr>
            <w:r w:rsidRPr="00CE093B">
              <w:rPr>
                <w:rFonts w:ascii="Arial" w:eastAsia="Arial" w:hAnsi="Arial" w:cs="Arial"/>
                <w:szCs w:val="24"/>
                <w:lang w:val="en-US"/>
              </w:rPr>
              <w:t xml:space="preserve">EPS Group provides support in sub-branches and appropriate operating conditions for testing </w:t>
            </w:r>
          </w:p>
        </w:tc>
      </w:tr>
      <w:tr w:rsidR="00CE093B" w:rsidRPr="00CE093B" w14:paraId="1C0382CD" w14:textId="77777777" w:rsidTr="00F95EDF">
        <w:tc>
          <w:tcPr>
            <w:tcW w:w="1256" w:type="pct"/>
          </w:tcPr>
          <w:p w14:paraId="74A811F0" w14:textId="77777777" w:rsidR="00CE093B" w:rsidRPr="00CE093B" w:rsidRDefault="00CE093B" w:rsidP="00CE093B">
            <w:pPr>
              <w:rPr>
                <w:rFonts w:ascii="Arial" w:eastAsia="Arial" w:hAnsi="Arial" w:cs="Arial"/>
                <w:szCs w:val="24"/>
                <w:lang w:val="en-US"/>
              </w:rPr>
            </w:pPr>
            <w:r w:rsidRPr="00CE093B">
              <w:rPr>
                <w:rFonts w:ascii="Arial" w:eastAsia="Arial" w:hAnsi="Arial" w:cs="Arial"/>
                <w:szCs w:val="24"/>
                <w:lang w:val="en-US"/>
              </w:rPr>
              <w:t>Deliverables</w:t>
            </w:r>
          </w:p>
        </w:tc>
        <w:tc>
          <w:tcPr>
            <w:tcW w:w="3744" w:type="pct"/>
          </w:tcPr>
          <w:p w14:paraId="6EC52403" w14:textId="0EB3D10B" w:rsidR="00CE093B" w:rsidRPr="00CE093B" w:rsidRDefault="00CE093B" w:rsidP="00CE093B">
            <w:pPr>
              <w:jc w:val="both"/>
              <w:rPr>
                <w:rFonts w:ascii="Arial" w:eastAsia="Arial" w:hAnsi="Arial" w:cs="Arial"/>
                <w:szCs w:val="24"/>
                <w:lang w:val="en-US"/>
              </w:rPr>
            </w:pPr>
            <w:r w:rsidRPr="00CE093B">
              <w:rPr>
                <w:rFonts w:ascii="Arial" w:hAnsi="Arial" w:cs="Arial"/>
                <w:szCs w:val="24"/>
                <w:lang w:val="en-US"/>
              </w:rPr>
              <w:t xml:space="preserve">Deliverable 8 </w:t>
            </w:r>
            <w:r w:rsidR="00F95EDF" w:rsidRPr="00CE093B">
              <w:rPr>
                <w:rFonts w:ascii="Arial" w:hAnsi="Arial" w:cs="Arial"/>
                <w:szCs w:val="24"/>
                <w:lang w:val="en-US"/>
              </w:rPr>
              <w:t>- As</w:t>
            </w:r>
            <w:r w:rsidRPr="00CE093B">
              <w:rPr>
                <w:rFonts w:ascii="Arial" w:hAnsi="Arial" w:cs="Arial"/>
                <w:szCs w:val="24"/>
                <w:lang w:val="en-US"/>
              </w:rPr>
              <w:t xml:space="preserve">-built Design, signed Minutes of </w:t>
            </w:r>
            <w:r w:rsidR="00F95EDF" w:rsidRPr="00CE093B">
              <w:rPr>
                <w:rFonts w:ascii="Arial" w:hAnsi="Arial" w:cs="Arial"/>
                <w:szCs w:val="24"/>
                <w:lang w:val="en-US"/>
              </w:rPr>
              <w:t>training</w:t>
            </w:r>
            <w:r w:rsidRPr="00CE093B">
              <w:rPr>
                <w:rFonts w:ascii="Arial" w:hAnsi="Arial" w:cs="Arial"/>
                <w:szCs w:val="24"/>
                <w:lang w:val="en-US"/>
              </w:rPr>
              <w:t xml:space="preserve"> performed and signed SАТ protocol of successfully performed testing. Signing represents beginning of warranty period of the entire system.</w:t>
            </w:r>
          </w:p>
        </w:tc>
      </w:tr>
    </w:tbl>
    <w:p w14:paraId="4DBDA1C0" w14:textId="77777777" w:rsidR="00CE093B" w:rsidRPr="00CE093B" w:rsidRDefault="00CE093B" w:rsidP="00CE093B">
      <w:pPr>
        <w:jc w:val="both"/>
        <w:rPr>
          <w:rFonts w:ascii="Arial" w:hAnsi="Arial" w:cs="Arial"/>
          <w:sz w:val="22"/>
          <w:szCs w:val="22"/>
          <w:lang w:val="en-US" w:eastAsia="zh-CN"/>
        </w:rPr>
      </w:pPr>
    </w:p>
    <w:p w14:paraId="7EF33430"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3.2.13 CDS 1year operation support </w:t>
      </w:r>
    </w:p>
    <w:p w14:paraId="532615CA" w14:textId="77777777" w:rsidR="00CE093B" w:rsidRPr="00CE093B" w:rsidRDefault="00CE093B" w:rsidP="00CE093B">
      <w:pPr>
        <w:jc w:val="both"/>
        <w:rPr>
          <w:rFonts w:ascii="Arial" w:hAnsi="Arial" w:cs="Arial"/>
          <w:sz w:val="22"/>
          <w:szCs w:val="22"/>
          <w:lang w:val="en-US" w:eastAsia="zh-CN"/>
        </w:rPr>
      </w:pPr>
    </w:p>
    <w:p w14:paraId="771EC610"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In order to have CDS solution operating successfully in user environment, each Tenderer is required to submit CDS 1year operation support. </w:t>
      </w:r>
    </w:p>
    <w:p w14:paraId="72A1524A"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Scope of CDS 1year operation support includes a minimum of: </w:t>
      </w:r>
    </w:p>
    <w:p w14:paraId="31DED21A" w14:textId="6E4F7289"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Performance of </w:t>
      </w:r>
      <w:r w:rsidR="00F95EDF" w:rsidRPr="00CE093B">
        <w:rPr>
          <w:rFonts w:ascii="Arial" w:hAnsi="Arial" w:cs="Arial"/>
          <w:sz w:val="22"/>
          <w:szCs w:val="22"/>
          <w:lang w:val="en-US" w:eastAsia="zh-CN"/>
        </w:rPr>
        <w:t>activities</w:t>
      </w:r>
      <w:r w:rsidRPr="00CE093B">
        <w:rPr>
          <w:rFonts w:ascii="Arial" w:hAnsi="Arial" w:cs="Arial"/>
          <w:sz w:val="22"/>
          <w:szCs w:val="22"/>
          <w:lang w:val="en-US" w:eastAsia="zh-CN"/>
        </w:rPr>
        <w:t xml:space="preserve"> listed in the Table below. Activities of CDS 1year operation support begin after successful delivery of the entire CDS functionality defined in Section 3.2.6 – 3.2.10. Quality of submitted operation support has to be compliant to the minimum requirements for the level of services defined in the table herein below, regarding service availability and KPIs for </w:t>
      </w:r>
      <w:r w:rsidR="00F95EDF" w:rsidRPr="00CE093B">
        <w:rPr>
          <w:rFonts w:ascii="Arial" w:hAnsi="Arial" w:cs="Arial"/>
          <w:sz w:val="22"/>
          <w:szCs w:val="22"/>
          <w:lang w:val="en-US" w:eastAsia="zh-CN"/>
        </w:rPr>
        <w:t>incident</w:t>
      </w:r>
      <w:r w:rsidRPr="00CE093B">
        <w:rPr>
          <w:rFonts w:ascii="Arial" w:hAnsi="Arial" w:cs="Arial"/>
          <w:sz w:val="22"/>
          <w:szCs w:val="22"/>
          <w:lang w:val="en-US" w:eastAsia="zh-CN"/>
        </w:rPr>
        <w:t xml:space="preserve"> solving.</w:t>
      </w:r>
    </w:p>
    <w:p w14:paraId="4C2EF49B"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Submission of deliverables from the Table below. </w:t>
      </w:r>
    </w:p>
    <w:p w14:paraId="406AAAE3" w14:textId="77777777" w:rsidR="00CE093B" w:rsidRPr="00CE093B" w:rsidRDefault="00CE093B" w:rsidP="00CE093B">
      <w:pPr>
        <w:jc w:val="both"/>
        <w:rPr>
          <w:rFonts w:ascii="Arial" w:hAnsi="Arial" w:cs="Arial"/>
          <w:sz w:val="22"/>
          <w:szCs w:val="22"/>
          <w:lang w:val="en-US" w:eastAsia="zh-CN"/>
        </w:rPr>
      </w:pPr>
    </w:p>
    <w:tbl>
      <w:tblPr>
        <w:tblStyle w:val="SBSSimple5"/>
        <w:tblW w:w="5000" w:type="pct"/>
        <w:tblLook w:val="04A0" w:firstRow="1" w:lastRow="0" w:firstColumn="1" w:lastColumn="0" w:noHBand="0" w:noVBand="1"/>
      </w:tblPr>
      <w:tblGrid>
        <w:gridCol w:w="2456"/>
        <w:gridCol w:w="7321"/>
      </w:tblGrid>
      <w:tr w:rsidR="00CE093B" w:rsidRPr="00CE093B" w14:paraId="3FAF1074" w14:textId="77777777" w:rsidTr="00F95EDF">
        <w:trPr>
          <w:tblHeader/>
        </w:trPr>
        <w:tc>
          <w:tcPr>
            <w:tcW w:w="1256" w:type="pct"/>
            <w:shd w:val="clear" w:color="auto" w:fill="D9D9D9" w:themeFill="background1" w:themeFillShade="D9"/>
          </w:tcPr>
          <w:p w14:paraId="572A925E" w14:textId="77777777" w:rsidR="00CE093B" w:rsidRPr="00CE093B" w:rsidRDefault="00CE093B" w:rsidP="00CE093B">
            <w:pPr>
              <w:jc w:val="both"/>
              <w:rPr>
                <w:rFonts w:ascii="Arial" w:hAnsi="Arial" w:cs="Arial"/>
                <w:b/>
                <w:sz w:val="22"/>
                <w:szCs w:val="22"/>
                <w:lang w:val="en-US" w:eastAsia="zh-CN"/>
              </w:rPr>
            </w:pPr>
            <w:r w:rsidRPr="00CE093B">
              <w:rPr>
                <w:rFonts w:ascii="Arial" w:hAnsi="Arial" w:cs="Arial"/>
                <w:b/>
                <w:sz w:val="22"/>
                <w:szCs w:val="22"/>
                <w:lang w:val="en-US" w:eastAsia="zh-CN"/>
              </w:rPr>
              <w:t>Phase 9</w:t>
            </w:r>
          </w:p>
        </w:tc>
        <w:tc>
          <w:tcPr>
            <w:tcW w:w="3744" w:type="pct"/>
            <w:shd w:val="clear" w:color="auto" w:fill="D9D9D9" w:themeFill="background1" w:themeFillShade="D9"/>
          </w:tcPr>
          <w:p w14:paraId="173DFA11" w14:textId="77777777" w:rsidR="00CE093B" w:rsidRPr="00CE093B" w:rsidRDefault="00CE093B" w:rsidP="00CE093B">
            <w:pPr>
              <w:jc w:val="both"/>
              <w:rPr>
                <w:rFonts w:ascii="Arial" w:hAnsi="Arial" w:cs="Arial"/>
                <w:b/>
                <w:sz w:val="22"/>
                <w:szCs w:val="22"/>
                <w:lang w:val="en-US" w:eastAsia="zh-CN"/>
              </w:rPr>
            </w:pPr>
            <w:r w:rsidRPr="00CE093B">
              <w:rPr>
                <w:rFonts w:ascii="Arial" w:hAnsi="Arial" w:cs="Arial"/>
                <w:b/>
                <w:sz w:val="22"/>
                <w:szCs w:val="22"/>
                <w:lang w:val="en-US" w:eastAsia="zh-CN"/>
              </w:rPr>
              <w:t>CDS 1year operation support</w:t>
            </w:r>
          </w:p>
        </w:tc>
      </w:tr>
      <w:tr w:rsidR="00CE093B" w:rsidRPr="00CE093B" w14:paraId="0643089F" w14:textId="77777777" w:rsidTr="00F95EDF">
        <w:tc>
          <w:tcPr>
            <w:tcW w:w="1256" w:type="pct"/>
          </w:tcPr>
          <w:p w14:paraId="3A170769"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Objective and task description </w:t>
            </w:r>
          </w:p>
        </w:tc>
        <w:tc>
          <w:tcPr>
            <w:tcW w:w="3744" w:type="pct"/>
          </w:tcPr>
          <w:p w14:paraId="208415BF"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Objective of this phase is to provide 1year operation support for CDS solution implemented in EPS.  </w:t>
            </w:r>
          </w:p>
        </w:tc>
      </w:tr>
      <w:tr w:rsidR="00CE093B" w:rsidRPr="00CE093B" w14:paraId="6CF05BFE" w14:textId="77777777" w:rsidTr="00F95EDF">
        <w:tc>
          <w:tcPr>
            <w:tcW w:w="1256" w:type="pct"/>
          </w:tcPr>
          <w:p w14:paraId="54AE7322"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Main task description</w:t>
            </w:r>
          </w:p>
        </w:tc>
        <w:tc>
          <w:tcPr>
            <w:tcW w:w="3744" w:type="pct"/>
          </w:tcPr>
          <w:p w14:paraId="4383C21B"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Main (but not all) tasks to be carried by the selected Tenderer in this phase are as follows: </w:t>
            </w:r>
          </w:p>
          <w:p w14:paraId="30BA6F16"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Extended support after implementation (level 1 – level 3) covering a minimum of: </w:t>
            </w:r>
          </w:p>
          <w:p w14:paraId="7B445A55"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Off-site support during business hours in EPS (minimum 5 days/a week, minimum 9 hours/a day, during business hours in Serbia), </w:t>
            </w:r>
          </w:p>
          <w:p w14:paraId="084A69B1"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Corrective incident management and error solving on the basis of request related to new services listed below </w:t>
            </w:r>
          </w:p>
          <w:p w14:paraId="29C553B0"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Customize in the event of potential modifications of the relevant legislation, </w:t>
            </w:r>
          </w:p>
          <w:p w14:paraId="12285D1C"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Solve critical incidents on site, </w:t>
            </w:r>
          </w:p>
          <w:p w14:paraId="3188AA4E"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Preventive services,</w:t>
            </w:r>
          </w:p>
          <w:p w14:paraId="62FA2F7A"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Requirements related to service level: </w:t>
            </w:r>
          </w:p>
          <w:p w14:paraId="32FC3D8D"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Availability of operation support at least 5 days/a week, at least 9 hours/a day, during business hours in Serbia,</w:t>
            </w:r>
          </w:p>
          <w:p w14:paraId="11D22916"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KPI for notified incident solving in the following manner: </w:t>
            </w:r>
          </w:p>
          <w:p w14:paraId="467EE2D2" w14:textId="77777777" w:rsidR="00CE093B" w:rsidRPr="00CE093B" w:rsidRDefault="00CE093B" w:rsidP="00CE093B">
            <w:pPr>
              <w:jc w:val="both"/>
              <w:rPr>
                <w:rFonts w:ascii="Arial" w:hAnsi="Arial" w:cs="Arial"/>
                <w:sz w:val="22"/>
                <w:szCs w:val="22"/>
                <w:lang w:val="en-US" w:eastAsia="zh-CN"/>
              </w:rPr>
            </w:pPr>
          </w:p>
          <w:tbl>
            <w:tblPr>
              <w:tblStyle w:val="SBSSimple5"/>
              <w:tblW w:w="6679" w:type="dxa"/>
              <w:tblCellMar>
                <w:left w:w="0" w:type="dxa"/>
                <w:right w:w="0" w:type="dxa"/>
              </w:tblCellMar>
              <w:tblLook w:val="04A0" w:firstRow="1" w:lastRow="0" w:firstColumn="1" w:lastColumn="0" w:noHBand="0" w:noVBand="1"/>
            </w:tblPr>
            <w:tblGrid>
              <w:gridCol w:w="2612"/>
              <w:gridCol w:w="1199"/>
              <w:gridCol w:w="1373"/>
              <w:gridCol w:w="1495"/>
            </w:tblGrid>
            <w:tr w:rsidR="00CE093B" w:rsidRPr="00CE093B" w14:paraId="666B346F" w14:textId="77777777" w:rsidTr="00F95EDF">
              <w:tc>
                <w:tcPr>
                  <w:tcW w:w="2612" w:type="dxa"/>
                </w:tcPr>
                <w:p w14:paraId="0CD0641D" w14:textId="77777777" w:rsidR="00CE093B" w:rsidRPr="00CE093B" w:rsidRDefault="00CE093B" w:rsidP="00CE093B">
                  <w:pPr>
                    <w:jc w:val="both"/>
                    <w:rPr>
                      <w:rFonts w:ascii="Arial" w:hAnsi="Arial" w:cs="Arial"/>
                      <w:sz w:val="22"/>
                      <w:szCs w:val="22"/>
                      <w:lang w:val="en-US" w:eastAsia="zh-CN"/>
                    </w:rPr>
                  </w:pPr>
                </w:p>
                <w:p w14:paraId="319D6D80" w14:textId="3FBB88D0" w:rsidR="00CE093B" w:rsidRPr="00CE093B" w:rsidRDefault="00F95EDF" w:rsidP="00CE093B">
                  <w:pPr>
                    <w:jc w:val="both"/>
                    <w:rPr>
                      <w:rFonts w:ascii="Arial" w:hAnsi="Arial" w:cs="Arial"/>
                      <w:sz w:val="22"/>
                      <w:szCs w:val="22"/>
                      <w:lang w:val="en-US" w:eastAsia="zh-CN"/>
                    </w:rPr>
                  </w:pPr>
                  <w:r w:rsidRPr="00CE093B">
                    <w:rPr>
                      <w:rFonts w:ascii="Arial" w:hAnsi="Arial" w:cs="Arial"/>
                      <w:sz w:val="22"/>
                      <w:szCs w:val="22"/>
                      <w:lang w:val="en-US" w:eastAsia="zh-CN"/>
                    </w:rPr>
                    <w:t>Description</w:t>
                  </w:r>
                  <w:r w:rsidR="00CE093B" w:rsidRPr="00CE093B">
                    <w:rPr>
                      <w:rFonts w:ascii="Arial" w:hAnsi="Arial" w:cs="Arial"/>
                      <w:sz w:val="22"/>
                      <w:szCs w:val="22"/>
                      <w:lang w:val="en-US" w:eastAsia="zh-CN"/>
                    </w:rPr>
                    <w:t xml:space="preserve"> of incident solving activity </w:t>
                  </w:r>
                </w:p>
              </w:tc>
              <w:tc>
                <w:tcPr>
                  <w:tcW w:w="1199" w:type="dxa"/>
                </w:tcPr>
                <w:p w14:paraId="7F7E8D7B"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Critical incidents </w:t>
                  </w:r>
                </w:p>
              </w:tc>
              <w:tc>
                <w:tcPr>
                  <w:tcW w:w="1373" w:type="dxa"/>
                </w:tcPr>
                <w:p w14:paraId="35069A8D"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Big incidents </w:t>
                  </w:r>
                </w:p>
              </w:tc>
              <w:tc>
                <w:tcPr>
                  <w:tcW w:w="1495" w:type="dxa"/>
                </w:tcPr>
                <w:p w14:paraId="5963D83B"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Small incidents </w:t>
                  </w:r>
                </w:p>
              </w:tc>
            </w:tr>
            <w:tr w:rsidR="00CE093B" w:rsidRPr="00CE093B" w14:paraId="57F983DE" w14:textId="77777777" w:rsidTr="00F95EDF">
              <w:tc>
                <w:tcPr>
                  <w:tcW w:w="2612" w:type="dxa"/>
                </w:tcPr>
                <w:p w14:paraId="39C780D5"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Response time until incident solving start</w:t>
                  </w:r>
                </w:p>
              </w:tc>
              <w:tc>
                <w:tcPr>
                  <w:tcW w:w="1199" w:type="dxa"/>
                </w:tcPr>
                <w:p w14:paraId="35A6448B"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Up to 1 hour  </w:t>
                  </w:r>
                </w:p>
              </w:tc>
              <w:tc>
                <w:tcPr>
                  <w:tcW w:w="1373" w:type="dxa"/>
                </w:tcPr>
                <w:p w14:paraId="46A0682E"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Up to 8 hours  </w:t>
                  </w:r>
                </w:p>
              </w:tc>
              <w:tc>
                <w:tcPr>
                  <w:tcW w:w="1495" w:type="dxa"/>
                </w:tcPr>
                <w:p w14:paraId="12C984D4"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Up to 72 hours  </w:t>
                  </w:r>
                </w:p>
              </w:tc>
            </w:tr>
            <w:tr w:rsidR="00CE093B" w:rsidRPr="00CE093B" w14:paraId="73377876" w14:textId="77777777" w:rsidTr="00F95EDF">
              <w:tc>
                <w:tcPr>
                  <w:tcW w:w="2612" w:type="dxa"/>
                </w:tcPr>
                <w:p w14:paraId="1A44C719"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lastRenderedPageBreak/>
                    <w:t xml:space="preserve">Time for incident solving through finding a temporary solution </w:t>
                  </w:r>
                </w:p>
              </w:tc>
              <w:tc>
                <w:tcPr>
                  <w:tcW w:w="1199" w:type="dxa"/>
                </w:tcPr>
                <w:p w14:paraId="5B96CFB0"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Until the end of the following business day</w:t>
                  </w:r>
                </w:p>
              </w:tc>
              <w:tc>
                <w:tcPr>
                  <w:tcW w:w="1373" w:type="dxa"/>
                </w:tcPr>
                <w:p w14:paraId="43AA8953"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Up to 3 business days</w:t>
                  </w:r>
                </w:p>
              </w:tc>
              <w:tc>
                <w:tcPr>
                  <w:tcW w:w="1495" w:type="dxa"/>
                </w:tcPr>
                <w:p w14:paraId="00630EB2"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Up to 10 business days </w:t>
                  </w:r>
                </w:p>
              </w:tc>
            </w:tr>
            <w:tr w:rsidR="00CE093B" w:rsidRPr="00CE093B" w14:paraId="73D95590" w14:textId="77777777" w:rsidTr="00F95EDF">
              <w:tc>
                <w:tcPr>
                  <w:tcW w:w="2612" w:type="dxa"/>
                </w:tcPr>
                <w:p w14:paraId="321530BE"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Time for final incident solution determination </w:t>
                  </w:r>
                </w:p>
              </w:tc>
              <w:tc>
                <w:tcPr>
                  <w:tcW w:w="1199" w:type="dxa"/>
                </w:tcPr>
                <w:p w14:paraId="71FBC435"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Up to 2 business days</w:t>
                  </w:r>
                </w:p>
              </w:tc>
              <w:tc>
                <w:tcPr>
                  <w:tcW w:w="1373" w:type="dxa"/>
                </w:tcPr>
                <w:p w14:paraId="62A327A1"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Up to 5 business days</w:t>
                  </w:r>
                </w:p>
              </w:tc>
              <w:tc>
                <w:tcPr>
                  <w:tcW w:w="1495" w:type="dxa"/>
                </w:tcPr>
                <w:p w14:paraId="2834276D"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Up to 15 business days</w:t>
                  </w:r>
                </w:p>
              </w:tc>
            </w:tr>
          </w:tbl>
          <w:p w14:paraId="73B474C3" w14:textId="77777777" w:rsidR="00CE093B" w:rsidRPr="00CE093B" w:rsidRDefault="00CE093B" w:rsidP="00CE093B">
            <w:pPr>
              <w:jc w:val="both"/>
              <w:rPr>
                <w:rFonts w:ascii="Arial" w:hAnsi="Arial" w:cs="Arial"/>
                <w:sz w:val="22"/>
                <w:szCs w:val="22"/>
                <w:lang w:val="en-US" w:eastAsia="zh-CN"/>
              </w:rPr>
            </w:pPr>
          </w:p>
        </w:tc>
      </w:tr>
      <w:tr w:rsidR="00CE093B" w:rsidRPr="00CE093B" w14:paraId="33BD8BBD" w14:textId="77777777" w:rsidTr="00F95EDF">
        <w:tc>
          <w:tcPr>
            <w:tcW w:w="1256" w:type="pct"/>
          </w:tcPr>
          <w:p w14:paraId="5C06028D"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lastRenderedPageBreak/>
              <w:t xml:space="preserve">Scope </w:t>
            </w:r>
          </w:p>
        </w:tc>
        <w:tc>
          <w:tcPr>
            <w:tcW w:w="3744" w:type="pct"/>
          </w:tcPr>
          <w:p w14:paraId="6D9CCEFC"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 EPS Group</w:t>
            </w:r>
          </w:p>
        </w:tc>
      </w:tr>
      <w:tr w:rsidR="00CE093B" w:rsidRPr="00CE093B" w14:paraId="4980A66F" w14:textId="77777777" w:rsidTr="00F95EDF">
        <w:tc>
          <w:tcPr>
            <w:tcW w:w="1256" w:type="pct"/>
          </w:tcPr>
          <w:p w14:paraId="09A6A49C"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Deliverables</w:t>
            </w:r>
          </w:p>
        </w:tc>
        <w:tc>
          <w:tcPr>
            <w:tcW w:w="3744" w:type="pct"/>
          </w:tcPr>
          <w:p w14:paraId="5905AB12"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Deliverable 9-  Monthly protocols of acceptance of CDS operation support  1 protocol/1 month, over a period of 12 months) confirming that CDS operation support has been delivered in accordance with the above mentioned requirement related to the service level.</w:t>
            </w:r>
          </w:p>
        </w:tc>
      </w:tr>
    </w:tbl>
    <w:p w14:paraId="7F0169DD" w14:textId="77777777" w:rsidR="00CE093B" w:rsidRPr="00F95EDF" w:rsidRDefault="00CE093B" w:rsidP="00E545DA">
      <w:pPr>
        <w:jc w:val="both"/>
        <w:rPr>
          <w:rFonts w:ascii="Arial" w:hAnsi="Arial" w:cs="Arial"/>
          <w:sz w:val="22"/>
          <w:szCs w:val="22"/>
          <w:lang w:val="en-US" w:eastAsia="zh-CN"/>
        </w:rPr>
      </w:pPr>
    </w:p>
    <w:p w14:paraId="54CFC048" w14:textId="7547BF13" w:rsidR="00E545DA" w:rsidRPr="00F95EDF" w:rsidRDefault="00E545DA" w:rsidP="00E545DA">
      <w:pPr>
        <w:jc w:val="both"/>
        <w:rPr>
          <w:rFonts w:ascii="Arial" w:hAnsi="Arial" w:cs="Arial"/>
          <w:sz w:val="22"/>
          <w:szCs w:val="22"/>
          <w:lang w:val="en-US" w:eastAsia="zh-CN"/>
        </w:rPr>
      </w:pPr>
      <w:r w:rsidRPr="00F95EDF">
        <w:rPr>
          <w:rFonts w:ascii="Arial" w:hAnsi="Arial" w:cs="Arial"/>
          <w:sz w:val="22"/>
          <w:szCs w:val="22"/>
          <w:lang w:val="en-US" w:eastAsia="zh-CN"/>
        </w:rPr>
        <w:t>3.</w:t>
      </w:r>
      <w:r w:rsidR="00592CAE" w:rsidRPr="00F95EDF">
        <w:rPr>
          <w:rFonts w:ascii="Arial" w:hAnsi="Arial" w:cs="Arial"/>
          <w:sz w:val="22"/>
          <w:szCs w:val="22"/>
          <w:lang w:val="en-US" w:eastAsia="zh-CN"/>
        </w:rPr>
        <w:t>2</w:t>
      </w:r>
      <w:r w:rsidRPr="00F95EDF">
        <w:rPr>
          <w:rFonts w:ascii="Arial" w:hAnsi="Arial" w:cs="Arial"/>
          <w:sz w:val="22"/>
          <w:szCs w:val="22"/>
          <w:lang w:val="en-US" w:eastAsia="zh-CN"/>
        </w:rPr>
        <w:t xml:space="preserve">.14 </w:t>
      </w:r>
      <w:r w:rsidR="00736B07" w:rsidRPr="00F95EDF">
        <w:rPr>
          <w:rFonts w:ascii="Arial" w:hAnsi="Arial" w:cs="Arial"/>
          <w:sz w:val="22"/>
          <w:szCs w:val="22"/>
          <w:lang w:val="en-US" w:eastAsia="zh-CN"/>
        </w:rPr>
        <w:t xml:space="preserve">CDS </w:t>
      </w:r>
      <w:r w:rsidR="00F95EDF" w:rsidRPr="00F95EDF">
        <w:rPr>
          <w:rFonts w:ascii="Arial" w:hAnsi="Arial" w:cs="Arial"/>
          <w:sz w:val="22"/>
          <w:szCs w:val="22"/>
          <w:lang w:val="en-US" w:eastAsia="zh-CN"/>
        </w:rPr>
        <w:t>Visualization</w:t>
      </w:r>
      <w:r w:rsidR="00736B07" w:rsidRPr="00F95EDF">
        <w:rPr>
          <w:rFonts w:ascii="Arial" w:hAnsi="Arial" w:cs="Arial"/>
          <w:sz w:val="22"/>
          <w:szCs w:val="22"/>
          <w:lang w:val="en-US" w:eastAsia="zh-CN"/>
        </w:rPr>
        <w:t xml:space="preserve"> Infrastructure for Dispatching Center</w:t>
      </w:r>
    </w:p>
    <w:p w14:paraId="41107DEC" w14:textId="77777777" w:rsidR="00E545DA" w:rsidRPr="00F95EDF" w:rsidRDefault="00E545DA" w:rsidP="00E545DA">
      <w:pPr>
        <w:jc w:val="both"/>
        <w:rPr>
          <w:rFonts w:ascii="Arial" w:hAnsi="Arial" w:cs="Arial"/>
          <w:sz w:val="22"/>
          <w:szCs w:val="22"/>
          <w:lang w:val="en-US" w:eastAsia="zh-CN"/>
        </w:rPr>
      </w:pPr>
      <w:r w:rsidRPr="00F95EDF">
        <w:rPr>
          <w:rFonts w:ascii="Arial" w:hAnsi="Arial" w:cs="Arial"/>
          <w:sz w:val="22"/>
          <w:szCs w:val="22"/>
          <w:lang w:val="en-US" w:eastAsia="zh-CN"/>
        </w:rPr>
        <w:t> </w:t>
      </w:r>
    </w:p>
    <w:p w14:paraId="30BB9290" w14:textId="56B73CB2" w:rsidR="00E545DA" w:rsidRPr="00F95EDF" w:rsidRDefault="00E545DA" w:rsidP="00E545DA">
      <w:pPr>
        <w:jc w:val="both"/>
        <w:rPr>
          <w:rFonts w:ascii="Arial" w:hAnsi="Arial" w:cs="Arial"/>
          <w:sz w:val="22"/>
          <w:szCs w:val="22"/>
          <w:lang w:val="en-US" w:eastAsia="zh-CN"/>
        </w:rPr>
      </w:pPr>
      <w:r w:rsidRPr="00F95EDF">
        <w:rPr>
          <w:rFonts w:ascii="Arial" w:hAnsi="Arial" w:cs="Arial"/>
          <w:sz w:val="22"/>
          <w:szCs w:val="22"/>
          <w:lang w:val="en-US" w:eastAsia="zh-CN"/>
        </w:rPr>
        <w:t>3.</w:t>
      </w:r>
      <w:r w:rsidR="00592CAE" w:rsidRPr="00F95EDF">
        <w:rPr>
          <w:rFonts w:ascii="Arial" w:hAnsi="Arial" w:cs="Arial"/>
          <w:sz w:val="22"/>
          <w:szCs w:val="22"/>
          <w:lang w:val="en-US" w:eastAsia="zh-CN"/>
        </w:rPr>
        <w:t>2</w:t>
      </w:r>
      <w:r w:rsidRPr="00F95EDF">
        <w:rPr>
          <w:rFonts w:ascii="Arial" w:hAnsi="Arial" w:cs="Arial"/>
          <w:sz w:val="22"/>
          <w:szCs w:val="22"/>
          <w:lang w:val="en-US" w:eastAsia="zh-CN"/>
        </w:rPr>
        <w:t xml:space="preserve">.14.1 </w:t>
      </w:r>
      <w:r w:rsidR="00736B07" w:rsidRPr="00F95EDF">
        <w:rPr>
          <w:rFonts w:ascii="Arial" w:hAnsi="Arial" w:cs="Arial"/>
          <w:sz w:val="22"/>
          <w:szCs w:val="22"/>
          <w:lang w:val="en-US" w:eastAsia="zh-CN"/>
        </w:rPr>
        <w:t xml:space="preserve">CDS </w:t>
      </w:r>
      <w:r w:rsidR="00F95EDF" w:rsidRPr="00F95EDF">
        <w:rPr>
          <w:rFonts w:ascii="Arial" w:hAnsi="Arial" w:cs="Arial"/>
          <w:sz w:val="22"/>
          <w:szCs w:val="22"/>
          <w:lang w:val="en-US" w:eastAsia="zh-CN"/>
        </w:rPr>
        <w:t>Visualization</w:t>
      </w:r>
      <w:r w:rsidR="00736B07" w:rsidRPr="00F95EDF">
        <w:rPr>
          <w:rFonts w:ascii="Arial" w:hAnsi="Arial" w:cs="Arial"/>
          <w:sz w:val="22"/>
          <w:szCs w:val="22"/>
          <w:lang w:val="en-US" w:eastAsia="zh-CN"/>
        </w:rPr>
        <w:t xml:space="preserve"> Infrastructure for Dispatching Center</w:t>
      </w:r>
      <w:r w:rsidRPr="00F95EDF">
        <w:rPr>
          <w:rFonts w:ascii="Arial" w:hAnsi="Arial" w:cs="Arial"/>
          <w:sz w:val="22"/>
          <w:szCs w:val="22"/>
          <w:lang w:val="en-US" w:eastAsia="zh-CN"/>
        </w:rPr>
        <w:t xml:space="preserve"> </w:t>
      </w:r>
    </w:p>
    <w:p w14:paraId="26F27143" w14:textId="77777777" w:rsidR="0010290F" w:rsidRPr="00F95EDF" w:rsidRDefault="0010290F" w:rsidP="00E545DA">
      <w:pPr>
        <w:jc w:val="both"/>
        <w:rPr>
          <w:rFonts w:ascii="Arial" w:hAnsi="Arial" w:cs="Arial"/>
          <w:sz w:val="22"/>
          <w:szCs w:val="22"/>
          <w:lang w:val="en-US" w:eastAsia="zh-CN"/>
        </w:rPr>
      </w:pPr>
    </w:p>
    <w:p w14:paraId="3DEFCDBD" w14:textId="057E0CB0" w:rsidR="00E545DA" w:rsidRPr="00F95EDF" w:rsidRDefault="00736B07" w:rsidP="00E545DA">
      <w:pPr>
        <w:jc w:val="both"/>
        <w:rPr>
          <w:rFonts w:ascii="Arial" w:hAnsi="Arial" w:cs="Arial"/>
          <w:sz w:val="22"/>
          <w:szCs w:val="22"/>
          <w:lang w:val="en-US" w:eastAsia="zh-CN"/>
        </w:rPr>
      </w:pPr>
      <w:r w:rsidRPr="00F95EDF">
        <w:rPr>
          <w:rFonts w:ascii="Arial" w:hAnsi="Arial" w:cs="Arial"/>
          <w:sz w:val="22"/>
          <w:szCs w:val="22"/>
          <w:lang w:val="en-US" w:eastAsia="zh-CN"/>
        </w:rPr>
        <w:t xml:space="preserve">Dispatching center will display complex overview of information on </w:t>
      </w:r>
      <w:r w:rsidR="00702FDE" w:rsidRPr="00F95EDF">
        <w:rPr>
          <w:rFonts w:ascii="Arial" w:hAnsi="Arial" w:cs="Arial"/>
          <w:sz w:val="22"/>
          <w:szCs w:val="22"/>
          <w:lang w:val="en-US" w:eastAsia="zh-CN"/>
        </w:rPr>
        <w:t>generation</w:t>
      </w:r>
      <w:r w:rsidRPr="00F95EDF">
        <w:rPr>
          <w:rFonts w:ascii="Arial" w:hAnsi="Arial" w:cs="Arial"/>
          <w:sz w:val="22"/>
          <w:szCs w:val="22"/>
          <w:lang w:val="en-US" w:eastAsia="zh-CN"/>
        </w:rPr>
        <w:t xml:space="preserve"> units that are necessary for accurate decision-making of dispatchers with</w:t>
      </w:r>
      <w:r w:rsidR="00D659C7" w:rsidRPr="00F95EDF">
        <w:rPr>
          <w:rFonts w:ascii="Arial" w:hAnsi="Arial" w:cs="Arial"/>
          <w:sz w:val="22"/>
          <w:szCs w:val="22"/>
          <w:lang w:val="en-US" w:eastAsia="zh-CN"/>
        </w:rPr>
        <w:t xml:space="preserve"> the</w:t>
      </w:r>
      <w:r w:rsidRPr="00F95EDF">
        <w:rPr>
          <w:rFonts w:ascii="Arial" w:hAnsi="Arial" w:cs="Arial"/>
          <w:sz w:val="22"/>
          <w:szCs w:val="22"/>
          <w:lang w:val="en-US" w:eastAsia="zh-CN"/>
        </w:rPr>
        <w:t xml:space="preserve"> focus on real-time </w:t>
      </w:r>
      <w:r w:rsidR="00702FDE" w:rsidRPr="00F95EDF">
        <w:rPr>
          <w:rFonts w:ascii="Arial" w:hAnsi="Arial" w:cs="Arial"/>
          <w:sz w:val="22"/>
          <w:szCs w:val="22"/>
          <w:lang w:val="en-US" w:eastAsia="zh-CN"/>
        </w:rPr>
        <w:t>generation</w:t>
      </w:r>
      <w:r w:rsidRPr="00F95EDF">
        <w:rPr>
          <w:rFonts w:ascii="Arial" w:hAnsi="Arial" w:cs="Arial"/>
          <w:sz w:val="22"/>
          <w:szCs w:val="22"/>
          <w:lang w:val="en-US" w:eastAsia="zh-CN"/>
        </w:rPr>
        <w:t xml:space="preserve"> control. The Tenderer shall deliver, install and put into operation the dispatching center in the selected premise</w:t>
      </w:r>
      <w:r w:rsidR="00D659C7" w:rsidRPr="00F95EDF">
        <w:rPr>
          <w:rFonts w:ascii="Arial" w:hAnsi="Arial" w:cs="Arial"/>
          <w:sz w:val="22"/>
          <w:szCs w:val="22"/>
          <w:lang w:val="en-US" w:eastAsia="zh-CN"/>
        </w:rPr>
        <w:t>s</w:t>
      </w:r>
      <w:r w:rsidRPr="00F95EDF">
        <w:rPr>
          <w:rFonts w:ascii="Arial" w:hAnsi="Arial" w:cs="Arial"/>
          <w:sz w:val="22"/>
          <w:szCs w:val="22"/>
          <w:lang w:val="en-US" w:eastAsia="zh-CN"/>
        </w:rPr>
        <w:t xml:space="preserve"> of PE EPS and connect dispatching center with delivered CDS system. The delivered dispatching center shall meet following requirements</w:t>
      </w:r>
      <w:r w:rsidR="00E545DA" w:rsidRPr="00F95EDF">
        <w:rPr>
          <w:rFonts w:ascii="Arial" w:hAnsi="Arial" w:cs="Arial"/>
          <w:sz w:val="22"/>
          <w:szCs w:val="22"/>
          <w:lang w:val="en-US" w:eastAsia="zh-CN"/>
        </w:rPr>
        <w:t>:</w:t>
      </w:r>
    </w:p>
    <w:p w14:paraId="33B4A08E" w14:textId="77777777" w:rsidR="00E545DA" w:rsidRPr="00F95EDF" w:rsidRDefault="00E545DA" w:rsidP="00E545DA">
      <w:pPr>
        <w:jc w:val="both"/>
        <w:rPr>
          <w:rFonts w:ascii="Arial" w:hAnsi="Arial" w:cs="Arial"/>
          <w:sz w:val="22"/>
          <w:szCs w:val="22"/>
          <w:lang w:val="en-US" w:eastAsia="zh-CN"/>
        </w:rPr>
      </w:pPr>
      <w:r w:rsidRPr="00F95EDF">
        <w:rPr>
          <w:rFonts w:ascii="Arial" w:hAnsi="Arial" w:cs="Arial"/>
          <w:sz w:val="22"/>
          <w:szCs w:val="22"/>
          <w:lang w:val="en-US" w:eastAsia="zh-CN"/>
        </w:rPr>
        <w:t> </w:t>
      </w:r>
    </w:p>
    <w:p w14:paraId="28915379" w14:textId="77777777" w:rsidR="00736B07" w:rsidRPr="00F95EDF" w:rsidRDefault="00736B07" w:rsidP="00736B07">
      <w:pPr>
        <w:rPr>
          <w:rFonts w:ascii="Arial" w:hAnsi="Arial" w:cs="Arial"/>
          <w:sz w:val="22"/>
          <w:szCs w:val="22"/>
          <w:lang w:val="en-US" w:eastAsia="zh-CN"/>
        </w:rPr>
      </w:pPr>
    </w:p>
    <w:p w14:paraId="6A3C0A11" w14:textId="77777777" w:rsidR="00736B07" w:rsidRPr="00F95EDF" w:rsidRDefault="00736B07" w:rsidP="00BB39DE">
      <w:pPr>
        <w:widowControl w:val="0"/>
        <w:numPr>
          <w:ilvl w:val="0"/>
          <w:numId w:val="68"/>
        </w:numPr>
        <w:suppressAutoHyphens w:val="0"/>
        <w:spacing w:after="200" w:line="276" w:lineRule="auto"/>
        <w:contextualSpacing/>
        <w:jc w:val="both"/>
        <w:rPr>
          <w:rFonts w:ascii="Arial" w:hAnsi="Arial" w:cs="Arial"/>
          <w:sz w:val="22"/>
          <w:szCs w:val="22"/>
          <w:lang w:val="en-US" w:eastAsia="zh-CN"/>
        </w:rPr>
      </w:pPr>
      <w:r w:rsidRPr="00F95EDF">
        <w:rPr>
          <w:rFonts w:ascii="Arial" w:hAnsi="Arial" w:cs="Arial"/>
          <w:sz w:val="22"/>
          <w:szCs w:val="22"/>
          <w:lang w:val="en-US" w:eastAsia="zh-CN"/>
        </w:rPr>
        <w:t>Display technology:</w:t>
      </w:r>
      <w:r w:rsidRPr="00F95EDF">
        <w:rPr>
          <w:rFonts w:ascii="Arial" w:hAnsi="Arial" w:cs="Arial"/>
          <w:sz w:val="22"/>
          <w:szCs w:val="22"/>
          <w:lang w:val="en-US" w:eastAsia="zh-CN"/>
        </w:rPr>
        <w:tab/>
      </w:r>
      <w:r w:rsidRPr="00F95EDF">
        <w:rPr>
          <w:rFonts w:ascii="Arial" w:hAnsi="Arial" w:cs="Arial"/>
          <w:sz w:val="22"/>
          <w:szCs w:val="22"/>
          <w:lang w:val="en-US" w:eastAsia="zh-CN"/>
        </w:rPr>
        <w:tab/>
        <w:t>rear projection</w:t>
      </w:r>
    </w:p>
    <w:p w14:paraId="1C5B2876" w14:textId="089BAAE7" w:rsidR="00736B07" w:rsidRPr="00F95EDF" w:rsidRDefault="00736B07" w:rsidP="00BB39DE">
      <w:pPr>
        <w:widowControl w:val="0"/>
        <w:numPr>
          <w:ilvl w:val="0"/>
          <w:numId w:val="68"/>
        </w:numPr>
        <w:suppressAutoHyphens w:val="0"/>
        <w:spacing w:after="200" w:line="276" w:lineRule="auto"/>
        <w:contextualSpacing/>
        <w:jc w:val="both"/>
        <w:rPr>
          <w:rFonts w:ascii="Arial" w:hAnsi="Arial" w:cs="Arial"/>
          <w:sz w:val="22"/>
          <w:szCs w:val="22"/>
          <w:lang w:val="en-US" w:eastAsia="zh-CN"/>
        </w:rPr>
      </w:pPr>
      <w:r w:rsidRPr="00F95EDF">
        <w:rPr>
          <w:rFonts w:ascii="Arial" w:hAnsi="Arial" w:cs="Arial"/>
          <w:sz w:val="22"/>
          <w:szCs w:val="22"/>
          <w:lang w:val="en-US" w:eastAsia="zh-CN"/>
        </w:rPr>
        <w:t>Modular concept:</w:t>
      </w:r>
      <w:r w:rsidRPr="00F95EDF">
        <w:rPr>
          <w:rFonts w:ascii="Arial" w:hAnsi="Arial" w:cs="Arial"/>
          <w:sz w:val="22"/>
          <w:szCs w:val="22"/>
          <w:lang w:val="en-US" w:eastAsia="zh-CN"/>
        </w:rPr>
        <w:tab/>
      </w:r>
      <w:r w:rsidRPr="00F95EDF">
        <w:rPr>
          <w:rFonts w:ascii="Arial" w:hAnsi="Arial" w:cs="Arial"/>
          <w:sz w:val="22"/>
          <w:szCs w:val="22"/>
          <w:lang w:val="en-US" w:eastAsia="zh-CN"/>
        </w:rPr>
        <w:tab/>
        <w:t>minimum 4 modules</w:t>
      </w:r>
    </w:p>
    <w:p w14:paraId="702BFB20" w14:textId="053DE4AE" w:rsidR="00736B07" w:rsidRPr="00F95EDF" w:rsidRDefault="00736B07" w:rsidP="00BB39DE">
      <w:pPr>
        <w:widowControl w:val="0"/>
        <w:numPr>
          <w:ilvl w:val="0"/>
          <w:numId w:val="68"/>
        </w:numPr>
        <w:suppressAutoHyphens w:val="0"/>
        <w:spacing w:after="200" w:line="276" w:lineRule="auto"/>
        <w:contextualSpacing/>
        <w:jc w:val="both"/>
        <w:rPr>
          <w:rFonts w:ascii="Arial" w:hAnsi="Arial" w:cs="Arial"/>
          <w:sz w:val="22"/>
          <w:szCs w:val="22"/>
          <w:lang w:val="en-US" w:eastAsia="zh-CN"/>
        </w:rPr>
      </w:pPr>
      <w:r w:rsidRPr="00F95EDF">
        <w:rPr>
          <w:rFonts w:ascii="Arial" w:hAnsi="Arial" w:cs="Arial"/>
          <w:sz w:val="22"/>
          <w:szCs w:val="22"/>
          <w:lang w:val="en-US" w:eastAsia="zh-CN"/>
        </w:rPr>
        <w:t>Contrast:</w:t>
      </w:r>
      <w:r w:rsidRPr="00F95EDF">
        <w:rPr>
          <w:rFonts w:ascii="Arial" w:hAnsi="Arial" w:cs="Arial"/>
          <w:sz w:val="22"/>
          <w:szCs w:val="22"/>
          <w:lang w:val="en-US" w:eastAsia="zh-CN"/>
        </w:rPr>
        <w:tab/>
      </w:r>
      <w:r w:rsidRPr="00F95EDF">
        <w:rPr>
          <w:rFonts w:ascii="Arial" w:hAnsi="Arial" w:cs="Arial"/>
          <w:sz w:val="22"/>
          <w:szCs w:val="22"/>
          <w:lang w:val="en-US" w:eastAsia="zh-CN"/>
        </w:rPr>
        <w:tab/>
      </w:r>
      <w:r w:rsidRPr="00F95EDF">
        <w:rPr>
          <w:rFonts w:ascii="Arial" w:hAnsi="Arial" w:cs="Arial"/>
          <w:sz w:val="22"/>
          <w:szCs w:val="22"/>
          <w:lang w:val="en-US" w:eastAsia="zh-CN"/>
        </w:rPr>
        <w:tab/>
        <w:t>100000:1 or more</w:t>
      </w:r>
    </w:p>
    <w:p w14:paraId="624DE6AB" w14:textId="22F4F5FA" w:rsidR="00736B07" w:rsidRPr="00F95EDF" w:rsidRDefault="00736B07" w:rsidP="00BB39DE">
      <w:pPr>
        <w:widowControl w:val="0"/>
        <w:numPr>
          <w:ilvl w:val="0"/>
          <w:numId w:val="68"/>
        </w:numPr>
        <w:suppressAutoHyphens w:val="0"/>
        <w:spacing w:after="200" w:line="276" w:lineRule="auto"/>
        <w:contextualSpacing/>
        <w:jc w:val="both"/>
        <w:rPr>
          <w:rFonts w:ascii="Arial" w:hAnsi="Arial" w:cs="Arial"/>
          <w:sz w:val="22"/>
          <w:szCs w:val="22"/>
          <w:lang w:val="en-US" w:eastAsia="zh-CN"/>
        </w:rPr>
      </w:pPr>
      <w:r w:rsidRPr="00F95EDF">
        <w:rPr>
          <w:rFonts w:ascii="Arial" w:hAnsi="Arial" w:cs="Arial"/>
          <w:sz w:val="22"/>
          <w:szCs w:val="22"/>
          <w:lang w:val="en-US" w:eastAsia="zh-CN"/>
        </w:rPr>
        <w:t>Mean Time Between Failures (MTBF): 60,000 h or longer</w:t>
      </w:r>
    </w:p>
    <w:p w14:paraId="61972BA0" w14:textId="06274440" w:rsidR="00736B07" w:rsidRPr="00F95EDF" w:rsidRDefault="00736B07" w:rsidP="00BB39DE">
      <w:pPr>
        <w:widowControl w:val="0"/>
        <w:numPr>
          <w:ilvl w:val="0"/>
          <w:numId w:val="68"/>
        </w:numPr>
        <w:suppressAutoHyphens w:val="0"/>
        <w:spacing w:after="200" w:line="276" w:lineRule="auto"/>
        <w:contextualSpacing/>
        <w:jc w:val="both"/>
        <w:rPr>
          <w:rFonts w:ascii="Arial" w:hAnsi="Arial" w:cs="Arial"/>
          <w:sz w:val="22"/>
          <w:szCs w:val="22"/>
          <w:lang w:val="en-US" w:eastAsia="zh-CN"/>
        </w:rPr>
      </w:pPr>
      <w:r w:rsidRPr="00F95EDF">
        <w:rPr>
          <w:rFonts w:ascii="Arial" w:hAnsi="Arial" w:cs="Arial"/>
          <w:sz w:val="22"/>
          <w:szCs w:val="22"/>
          <w:lang w:val="en-US" w:eastAsia="zh-CN"/>
        </w:rPr>
        <w:t>Module screen diagonal:</w:t>
      </w:r>
      <w:r w:rsidRPr="00F95EDF">
        <w:rPr>
          <w:rFonts w:ascii="Arial" w:hAnsi="Arial" w:cs="Arial"/>
          <w:sz w:val="22"/>
          <w:szCs w:val="22"/>
          <w:lang w:val="en-US" w:eastAsia="zh-CN"/>
        </w:rPr>
        <w:tab/>
        <w:t>50" (1270 mm) or bigger</w:t>
      </w:r>
    </w:p>
    <w:p w14:paraId="7F717C7A" w14:textId="77777777" w:rsidR="00736B07" w:rsidRPr="00F95EDF" w:rsidRDefault="00736B07" w:rsidP="00BB39DE">
      <w:pPr>
        <w:widowControl w:val="0"/>
        <w:numPr>
          <w:ilvl w:val="0"/>
          <w:numId w:val="68"/>
        </w:numPr>
        <w:suppressAutoHyphens w:val="0"/>
        <w:spacing w:after="200" w:line="276" w:lineRule="auto"/>
        <w:contextualSpacing/>
        <w:jc w:val="both"/>
        <w:rPr>
          <w:rFonts w:ascii="Arial" w:hAnsi="Arial" w:cs="Arial"/>
          <w:sz w:val="22"/>
          <w:szCs w:val="22"/>
          <w:lang w:val="en-US" w:eastAsia="zh-CN"/>
        </w:rPr>
      </w:pPr>
      <w:r w:rsidRPr="00F95EDF">
        <w:rPr>
          <w:rFonts w:ascii="Arial" w:hAnsi="Arial" w:cs="Arial"/>
          <w:sz w:val="22"/>
          <w:szCs w:val="22"/>
          <w:lang w:val="en-US" w:eastAsia="zh-CN"/>
        </w:rPr>
        <w:t>AC input voltage:</w:t>
      </w:r>
      <w:r w:rsidRPr="00F95EDF">
        <w:rPr>
          <w:rFonts w:ascii="Arial" w:hAnsi="Arial" w:cs="Arial"/>
          <w:sz w:val="22"/>
          <w:szCs w:val="22"/>
          <w:lang w:val="en-US" w:eastAsia="zh-CN"/>
        </w:rPr>
        <w:tab/>
      </w:r>
      <w:r w:rsidRPr="00F95EDF">
        <w:rPr>
          <w:rFonts w:ascii="Arial" w:hAnsi="Arial" w:cs="Arial"/>
          <w:sz w:val="22"/>
          <w:szCs w:val="22"/>
          <w:lang w:val="en-US" w:eastAsia="zh-CN"/>
        </w:rPr>
        <w:tab/>
        <w:t>90-240 VAC, 50-60 Hz</w:t>
      </w:r>
    </w:p>
    <w:p w14:paraId="3FC14EFA" w14:textId="1C45B233" w:rsidR="00736B07" w:rsidRPr="00F95EDF" w:rsidRDefault="00736B07" w:rsidP="00BB39DE">
      <w:pPr>
        <w:widowControl w:val="0"/>
        <w:numPr>
          <w:ilvl w:val="0"/>
          <w:numId w:val="68"/>
        </w:numPr>
        <w:suppressAutoHyphens w:val="0"/>
        <w:spacing w:after="200" w:line="276" w:lineRule="auto"/>
        <w:contextualSpacing/>
        <w:jc w:val="both"/>
        <w:rPr>
          <w:rFonts w:ascii="Arial" w:hAnsi="Arial" w:cs="Arial"/>
          <w:sz w:val="22"/>
          <w:szCs w:val="22"/>
          <w:lang w:val="en-US" w:eastAsia="zh-CN"/>
        </w:rPr>
      </w:pPr>
      <w:r w:rsidRPr="00F95EDF">
        <w:rPr>
          <w:rFonts w:ascii="Arial" w:hAnsi="Arial" w:cs="Arial"/>
          <w:sz w:val="22"/>
          <w:szCs w:val="22"/>
          <w:lang w:val="en-US" w:eastAsia="zh-CN"/>
        </w:rPr>
        <w:t>Connection:</w:t>
      </w:r>
      <w:r w:rsidRPr="00F95EDF">
        <w:rPr>
          <w:rFonts w:ascii="Arial" w:hAnsi="Arial" w:cs="Arial"/>
          <w:sz w:val="22"/>
          <w:szCs w:val="22"/>
          <w:lang w:val="en-US" w:eastAsia="zh-CN"/>
        </w:rPr>
        <w:tab/>
      </w:r>
      <w:r w:rsidRPr="00F95EDF">
        <w:rPr>
          <w:rFonts w:ascii="Arial" w:hAnsi="Arial" w:cs="Arial"/>
          <w:sz w:val="22"/>
          <w:szCs w:val="22"/>
          <w:lang w:val="en-US" w:eastAsia="zh-CN"/>
        </w:rPr>
        <w:tab/>
      </w:r>
      <w:r w:rsidRPr="00F95EDF">
        <w:rPr>
          <w:rFonts w:ascii="Arial" w:hAnsi="Arial" w:cs="Arial"/>
          <w:sz w:val="22"/>
          <w:szCs w:val="22"/>
          <w:lang w:val="en-US" w:eastAsia="zh-CN"/>
        </w:rPr>
        <w:tab/>
        <w:t>DVI, screen connection or HDMI</w:t>
      </w:r>
    </w:p>
    <w:p w14:paraId="75FFB3FE" w14:textId="4D5D4D3A" w:rsidR="00736B07" w:rsidRPr="00F95EDF" w:rsidRDefault="00736B07" w:rsidP="00BB39DE">
      <w:pPr>
        <w:widowControl w:val="0"/>
        <w:numPr>
          <w:ilvl w:val="0"/>
          <w:numId w:val="68"/>
        </w:numPr>
        <w:suppressAutoHyphens w:val="0"/>
        <w:spacing w:after="200" w:line="276" w:lineRule="auto"/>
        <w:contextualSpacing/>
        <w:jc w:val="both"/>
        <w:rPr>
          <w:rFonts w:ascii="Arial" w:hAnsi="Arial" w:cs="Arial"/>
          <w:sz w:val="22"/>
          <w:szCs w:val="22"/>
          <w:lang w:val="en-US" w:eastAsia="zh-CN"/>
        </w:rPr>
      </w:pPr>
      <w:r w:rsidRPr="00F95EDF">
        <w:rPr>
          <w:rFonts w:ascii="Arial" w:hAnsi="Arial" w:cs="Arial"/>
          <w:sz w:val="22"/>
          <w:szCs w:val="22"/>
          <w:lang w:val="en-US" w:eastAsia="zh-CN"/>
        </w:rPr>
        <w:t>Resolution:</w:t>
      </w:r>
      <w:r w:rsidRPr="00F95EDF">
        <w:rPr>
          <w:rFonts w:ascii="Arial" w:hAnsi="Arial" w:cs="Arial"/>
          <w:sz w:val="22"/>
          <w:szCs w:val="22"/>
          <w:lang w:val="en-US" w:eastAsia="zh-CN"/>
        </w:rPr>
        <w:tab/>
      </w:r>
      <w:r w:rsidRPr="00F95EDF">
        <w:rPr>
          <w:rFonts w:ascii="Arial" w:hAnsi="Arial" w:cs="Arial"/>
          <w:sz w:val="22"/>
          <w:szCs w:val="22"/>
          <w:lang w:val="en-US" w:eastAsia="zh-CN"/>
        </w:rPr>
        <w:tab/>
      </w:r>
      <w:r w:rsidRPr="00F95EDF">
        <w:rPr>
          <w:rFonts w:ascii="Arial" w:hAnsi="Arial" w:cs="Arial"/>
          <w:sz w:val="22"/>
          <w:szCs w:val="22"/>
          <w:lang w:val="en-US" w:eastAsia="zh-CN"/>
        </w:rPr>
        <w:tab/>
        <w:t>1366x768 or bigger</w:t>
      </w:r>
    </w:p>
    <w:p w14:paraId="6DA91C0B" w14:textId="77777777" w:rsidR="00736B07" w:rsidRPr="00F95EDF" w:rsidRDefault="00736B07" w:rsidP="00BB39DE">
      <w:pPr>
        <w:widowControl w:val="0"/>
        <w:numPr>
          <w:ilvl w:val="0"/>
          <w:numId w:val="68"/>
        </w:numPr>
        <w:suppressAutoHyphens w:val="0"/>
        <w:spacing w:after="200" w:line="276" w:lineRule="auto"/>
        <w:contextualSpacing/>
        <w:jc w:val="both"/>
        <w:rPr>
          <w:rFonts w:ascii="Arial" w:hAnsi="Arial" w:cs="Arial"/>
          <w:sz w:val="22"/>
          <w:szCs w:val="22"/>
          <w:lang w:val="en-US" w:eastAsia="zh-CN"/>
        </w:rPr>
      </w:pPr>
      <w:r w:rsidRPr="00F95EDF">
        <w:rPr>
          <w:rFonts w:ascii="Arial" w:hAnsi="Arial" w:cs="Arial"/>
          <w:sz w:val="22"/>
          <w:szCs w:val="22"/>
          <w:lang w:val="en-US" w:eastAsia="zh-CN"/>
        </w:rPr>
        <w:t>Mounting:</w:t>
      </w:r>
      <w:r w:rsidRPr="00F95EDF">
        <w:rPr>
          <w:rFonts w:ascii="Arial" w:hAnsi="Arial" w:cs="Arial"/>
          <w:sz w:val="22"/>
          <w:szCs w:val="22"/>
          <w:lang w:val="en-US" w:eastAsia="zh-CN"/>
        </w:rPr>
        <w:tab/>
      </w:r>
      <w:r w:rsidRPr="00F95EDF">
        <w:rPr>
          <w:rFonts w:ascii="Arial" w:hAnsi="Arial" w:cs="Arial"/>
          <w:sz w:val="22"/>
          <w:szCs w:val="22"/>
          <w:lang w:val="en-US" w:eastAsia="zh-CN"/>
        </w:rPr>
        <w:tab/>
      </w:r>
      <w:r w:rsidRPr="00F95EDF">
        <w:rPr>
          <w:rFonts w:ascii="Arial" w:hAnsi="Arial" w:cs="Arial"/>
          <w:sz w:val="22"/>
          <w:szCs w:val="22"/>
          <w:lang w:val="en-US" w:eastAsia="zh-CN"/>
        </w:rPr>
        <w:tab/>
        <w:t>wall</w:t>
      </w:r>
    </w:p>
    <w:p w14:paraId="0BA5CD1B" w14:textId="77777777" w:rsidR="00736B07" w:rsidRPr="00F95EDF" w:rsidRDefault="00736B07" w:rsidP="00BB39DE">
      <w:pPr>
        <w:widowControl w:val="0"/>
        <w:numPr>
          <w:ilvl w:val="0"/>
          <w:numId w:val="68"/>
        </w:numPr>
        <w:suppressAutoHyphens w:val="0"/>
        <w:spacing w:after="200" w:line="276" w:lineRule="auto"/>
        <w:contextualSpacing/>
        <w:jc w:val="both"/>
        <w:rPr>
          <w:rFonts w:ascii="Arial" w:hAnsi="Arial" w:cs="Arial"/>
          <w:sz w:val="22"/>
          <w:szCs w:val="22"/>
          <w:lang w:val="en-US" w:eastAsia="zh-CN"/>
        </w:rPr>
      </w:pPr>
      <w:r w:rsidRPr="00F95EDF">
        <w:rPr>
          <w:rFonts w:ascii="Arial" w:hAnsi="Arial" w:cs="Arial"/>
          <w:sz w:val="22"/>
          <w:szCs w:val="22"/>
          <w:lang w:val="en-US" w:eastAsia="zh-CN"/>
        </w:rPr>
        <w:t>Operating humidity:</w:t>
      </w:r>
      <w:r w:rsidRPr="00F95EDF">
        <w:rPr>
          <w:rFonts w:ascii="Arial" w:hAnsi="Arial" w:cs="Arial"/>
          <w:sz w:val="22"/>
          <w:szCs w:val="22"/>
          <w:lang w:val="en-US" w:eastAsia="zh-CN"/>
        </w:rPr>
        <w:tab/>
      </w:r>
      <w:r w:rsidRPr="00F95EDF">
        <w:rPr>
          <w:rFonts w:ascii="Arial" w:hAnsi="Arial" w:cs="Arial"/>
          <w:sz w:val="22"/>
          <w:szCs w:val="22"/>
          <w:lang w:val="en-US" w:eastAsia="zh-CN"/>
        </w:rPr>
        <w:tab/>
        <w:t>20-80%, non-condensing</w:t>
      </w:r>
    </w:p>
    <w:p w14:paraId="72BA4911" w14:textId="6FEC47A2" w:rsidR="00736B07" w:rsidRPr="00F95EDF" w:rsidRDefault="00736B07" w:rsidP="00BB39DE">
      <w:pPr>
        <w:widowControl w:val="0"/>
        <w:numPr>
          <w:ilvl w:val="0"/>
          <w:numId w:val="68"/>
        </w:numPr>
        <w:suppressAutoHyphens w:val="0"/>
        <w:spacing w:after="200" w:line="276" w:lineRule="auto"/>
        <w:contextualSpacing/>
        <w:jc w:val="both"/>
        <w:rPr>
          <w:rFonts w:ascii="Arial" w:hAnsi="Arial" w:cs="Arial"/>
          <w:sz w:val="22"/>
          <w:szCs w:val="22"/>
          <w:lang w:val="en-US" w:eastAsia="zh-CN"/>
        </w:rPr>
      </w:pPr>
      <w:r w:rsidRPr="00F95EDF">
        <w:rPr>
          <w:rFonts w:ascii="Arial" w:hAnsi="Arial" w:cs="Arial"/>
          <w:sz w:val="22"/>
          <w:szCs w:val="22"/>
          <w:lang w:val="en-US" w:eastAsia="zh-CN"/>
        </w:rPr>
        <w:t>Operational temperature</w:t>
      </w:r>
      <w:r w:rsidRPr="00F95EDF">
        <w:rPr>
          <w:rFonts w:ascii="Arial" w:hAnsi="Arial" w:cs="Arial"/>
          <w:sz w:val="22"/>
          <w:szCs w:val="22"/>
          <w:lang w:val="en-US" w:eastAsia="zh-CN"/>
        </w:rPr>
        <w:tab/>
        <w:t xml:space="preserve">10 - 40°C </w:t>
      </w:r>
    </w:p>
    <w:p w14:paraId="529019A5" w14:textId="77777777" w:rsidR="0010290F" w:rsidRPr="00F95EDF" w:rsidRDefault="0010290F" w:rsidP="00E545DA">
      <w:pPr>
        <w:jc w:val="both"/>
        <w:rPr>
          <w:rFonts w:ascii="Arial" w:hAnsi="Arial" w:cs="Arial"/>
          <w:sz w:val="22"/>
          <w:szCs w:val="22"/>
          <w:lang w:val="en-US" w:eastAsia="zh-CN"/>
        </w:rPr>
      </w:pPr>
    </w:p>
    <w:p w14:paraId="7D34AA20" w14:textId="4268DA43" w:rsidR="00E545DA" w:rsidRPr="00F95EDF" w:rsidRDefault="00736B07" w:rsidP="00E545DA">
      <w:pPr>
        <w:jc w:val="both"/>
        <w:rPr>
          <w:rFonts w:ascii="Arial" w:hAnsi="Arial" w:cs="Arial"/>
          <w:sz w:val="22"/>
          <w:szCs w:val="22"/>
          <w:lang w:val="en-US" w:eastAsia="zh-CN"/>
        </w:rPr>
      </w:pPr>
      <w:r w:rsidRPr="00F95EDF">
        <w:rPr>
          <w:rFonts w:ascii="Arial" w:hAnsi="Arial" w:cs="Arial"/>
          <w:sz w:val="22"/>
          <w:szCs w:val="22"/>
          <w:lang w:val="en-US" w:eastAsia="zh-CN"/>
        </w:rPr>
        <w:t>Client system</w:t>
      </w:r>
      <w:r w:rsidR="00E545DA" w:rsidRPr="00F95EDF">
        <w:rPr>
          <w:rFonts w:ascii="Arial" w:hAnsi="Arial" w:cs="Arial"/>
          <w:sz w:val="22"/>
          <w:szCs w:val="22"/>
          <w:lang w:val="en-US" w:eastAsia="zh-CN"/>
        </w:rPr>
        <w:t xml:space="preserve">: </w:t>
      </w:r>
    </w:p>
    <w:p w14:paraId="686F9000" w14:textId="77777777" w:rsidR="0010290F" w:rsidRPr="00F95EDF" w:rsidRDefault="0010290F" w:rsidP="00E545DA">
      <w:pPr>
        <w:jc w:val="both"/>
        <w:rPr>
          <w:rFonts w:ascii="Arial" w:hAnsi="Arial" w:cs="Arial"/>
          <w:sz w:val="22"/>
          <w:szCs w:val="22"/>
          <w:lang w:val="en-US" w:eastAsia="zh-CN"/>
        </w:rPr>
      </w:pPr>
    </w:p>
    <w:p w14:paraId="1AF42BF1" w14:textId="77EE8C01" w:rsidR="00E545DA" w:rsidRPr="00F95EDF" w:rsidRDefault="00E545DA" w:rsidP="0010290F">
      <w:pPr>
        <w:ind w:left="708"/>
        <w:jc w:val="both"/>
        <w:rPr>
          <w:rFonts w:ascii="Arial" w:hAnsi="Arial" w:cs="Arial"/>
          <w:sz w:val="22"/>
          <w:szCs w:val="22"/>
          <w:lang w:val="en-US" w:eastAsia="zh-CN"/>
        </w:rPr>
      </w:pPr>
      <w:r w:rsidRPr="00F95EDF">
        <w:rPr>
          <w:rFonts w:ascii="Arial" w:hAnsi="Arial" w:cs="Arial"/>
          <w:sz w:val="22"/>
          <w:szCs w:val="22"/>
          <w:lang w:val="en-US" w:eastAsia="zh-CN"/>
        </w:rPr>
        <w:t>OS MS Windows (</w:t>
      </w:r>
      <w:r w:rsidR="006E29D7" w:rsidRPr="00F95EDF">
        <w:rPr>
          <w:rFonts w:ascii="Arial" w:hAnsi="Arial" w:cs="Arial"/>
          <w:sz w:val="22"/>
          <w:szCs w:val="22"/>
          <w:lang w:val="en-US" w:eastAsia="zh-CN"/>
        </w:rPr>
        <w:t>recommended OS</w:t>
      </w:r>
      <w:r w:rsidRPr="00F95EDF">
        <w:rPr>
          <w:rFonts w:ascii="Arial" w:hAnsi="Arial" w:cs="Arial"/>
          <w:sz w:val="22"/>
          <w:szCs w:val="22"/>
          <w:lang w:val="en-US" w:eastAsia="zh-CN"/>
        </w:rPr>
        <w:t xml:space="preserve">: </w:t>
      </w:r>
      <w:proofErr w:type="gramStart"/>
      <w:r w:rsidRPr="00F95EDF">
        <w:rPr>
          <w:rFonts w:ascii="Arial" w:hAnsi="Arial" w:cs="Arial"/>
          <w:sz w:val="22"/>
          <w:szCs w:val="22"/>
          <w:lang w:val="en-US" w:eastAsia="zh-CN"/>
        </w:rPr>
        <w:t>Win7 ,Win8.1</w:t>
      </w:r>
      <w:proofErr w:type="gramEnd"/>
      <w:r w:rsidRPr="00F95EDF">
        <w:rPr>
          <w:rFonts w:ascii="Arial" w:hAnsi="Arial" w:cs="Arial"/>
          <w:sz w:val="22"/>
          <w:szCs w:val="22"/>
          <w:lang w:val="en-US" w:eastAsia="zh-CN"/>
        </w:rPr>
        <w:t xml:space="preserve"> 64bit </w:t>
      </w:r>
      <w:r w:rsidR="00F95EDF" w:rsidRPr="00F95EDF">
        <w:rPr>
          <w:rFonts w:ascii="Arial" w:hAnsi="Arial" w:cs="Arial"/>
          <w:sz w:val="22"/>
          <w:szCs w:val="22"/>
          <w:lang w:val="en-US" w:eastAsia="zh-CN"/>
        </w:rPr>
        <w:t>version</w:t>
      </w:r>
      <w:r w:rsidR="006E29D7" w:rsidRPr="00F95EDF">
        <w:rPr>
          <w:rFonts w:ascii="Arial" w:hAnsi="Arial" w:cs="Arial"/>
          <w:sz w:val="22"/>
          <w:szCs w:val="22"/>
          <w:lang w:val="en-US" w:eastAsia="zh-CN"/>
        </w:rPr>
        <w:t xml:space="preserve"> or</w:t>
      </w:r>
      <w:r w:rsidRPr="00F95EDF">
        <w:rPr>
          <w:rFonts w:ascii="Arial" w:hAnsi="Arial" w:cs="Arial"/>
          <w:sz w:val="22"/>
          <w:szCs w:val="22"/>
          <w:lang w:val="en-US" w:eastAsia="zh-CN"/>
        </w:rPr>
        <w:t xml:space="preserve"> LINUX)  </w:t>
      </w:r>
    </w:p>
    <w:p w14:paraId="24466B28" w14:textId="7D08B479" w:rsidR="00E545DA" w:rsidRPr="00F95EDF" w:rsidRDefault="006E29D7" w:rsidP="0010290F">
      <w:pPr>
        <w:ind w:left="708"/>
        <w:jc w:val="both"/>
        <w:rPr>
          <w:rFonts w:ascii="Arial" w:hAnsi="Arial" w:cs="Arial"/>
          <w:sz w:val="22"/>
          <w:szCs w:val="22"/>
          <w:lang w:val="en-US" w:eastAsia="zh-CN"/>
        </w:rPr>
      </w:pPr>
      <w:r w:rsidRPr="00F95EDF">
        <w:rPr>
          <w:rFonts w:ascii="Arial" w:hAnsi="Arial" w:cs="Arial"/>
          <w:sz w:val="22"/>
          <w:szCs w:val="22"/>
          <w:lang w:val="en-US" w:eastAsia="zh-CN"/>
        </w:rPr>
        <w:t xml:space="preserve">Processor </w:t>
      </w:r>
      <w:proofErr w:type="gramStart"/>
      <w:r w:rsidRPr="00F95EDF">
        <w:rPr>
          <w:rFonts w:ascii="Arial" w:hAnsi="Arial" w:cs="Arial"/>
          <w:sz w:val="22"/>
          <w:szCs w:val="22"/>
          <w:lang w:val="en-US" w:eastAsia="zh-CN"/>
        </w:rPr>
        <w:t>minimum</w:t>
      </w:r>
      <w:r w:rsidR="00735F95" w:rsidRPr="00F95EDF">
        <w:rPr>
          <w:rFonts w:ascii="Arial" w:hAnsi="Arial" w:cs="Arial"/>
          <w:sz w:val="22"/>
          <w:szCs w:val="22"/>
          <w:lang w:val="en-US" w:eastAsia="zh-CN"/>
        </w:rPr>
        <w:t xml:space="preserve">  </w:t>
      </w:r>
      <w:r w:rsidR="00E545DA" w:rsidRPr="00F95EDF">
        <w:rPr>
          <w:rFonts w:ascii="Arial" w:hAnsi="Arial" w:cs="Arial"/>
          <w:sz w:val="22"/>
          <w:szCs w:val="22"/>
          <w:lang w:val="en-US" w:eastAsia="zh-CN"/>
        </w:rPr>
        <w:t>x</w:t>
      </w:r>
      <w:proofErr w:type="gramEnd"/>
      <w:r w:rsidR="00E545DA" w:rsidRPr="00F95EDF">
        <w:rPr>
          <w:rFonts w:ascii="Arial" w:hAnsi="Arial" w:cs="Arial"/>
          <w:sz w:val="22"/>
          <w:szCs w:val="22"/>
          <w:lang w:val="en-US" w:eastAsia="zh-CN"/>
        </w:rPr>
        <w:t xml:space="preserve"> </w:t>
      </w:r>
      <w:r w:rsidRPr="00F95EDF">
        <w:rPr>
          <w:rFonts w:ascii="Arial" w:hAnsi="Arial" w:cs="Arial"/>
          <w:sz w:val="22"/>
          <w:szCs w:val="22"/>
          <w:lang w:val="en-US" w:eastAsia="zh-CN"/>
        </w:rPr>
        <w:t>minimum</w:t>
      </w:r>
      <w:r w:rsidR="00735F95" w:rsidRPr="00F95EDF">
        <w:rPr>
          <w:rFonts w:ascii="Arial" w:hAnsi="Arial" w:cs="Arial"/>
          <w:sz w:val="22"/>
          <w:szCs w:val="22"/>
          <w:lang w:val="en-US" w:eastAsia="zh-CN"/>
        </w:rPr>
        <w:t xml:space="preserve"> </w:t>
      </w:r>
      <w:r w:rsidR="00E545DA" w:rsidRPr="00F95EDF">
        <w:rPr>
          <w:rFonts w:ascii="Arial" w:hAnsi="Arial" w:cs="Arial"/>
          <w:sz w:val="22"/>
          <w:szCs w:val="22"/>
          <w:lang w:val="en-US" w:eastAsia="zh-CN"/>
        </w:rPr>
        <w:t>1.6Ghz</w:t>
      </w:r>
    </w:p>
    <w:p w14:paraId="3C89B69F" w14:textId="63E0368C" w:rsidR="00E545DA" w:rsidRPr="00F95EDF" w:rsidRDefault="00E545DA" w:rsidP="0010290F">
      <w:pPr>
        <w:ind w:left="708"/>
        <w:jc w:val="both"/>
        <w:rPr>
          <w:rFonts w:ascii="Arial" w:hAnsi="Arial" w:cs="Arial"/>
          <w:sz w:val="22"/>
          <w:szCs w:val="22"/>
          <w:lang w:val="en-US" w:eastAsia="zh-CN"/>
        </w:rPr>
      </w:pPr>
      <w:r w:rsidRPr="00F95EDF">
        <w:rPr>
          <w:rFonts w:ascii="Arial" w:hAnsi="Arial" w:cs="Arial"/>
          <w:sz w:val="22"/>
          <w:szCs w:val="22"/>
          <w:lang w:val="en-US" w:eastAsia="zh-CN"/>
        </w:rPr>
        <w:t xml:space="preserve">RAM </w:t>
      </w:r>
      <w:r w:rsidR="006E29D7" w:rsidRPr="00F95EDF">
        <w:rPr>
          <w:rFonts w:ascii="Arial" w:hAnsi="Arial" w:cs="Arial"/>
          <w:sz w:val="22"/>
          <w:szCs w:val="22"/>
          <w:lang w:val="en-US" w:eastAsia="zh-CN"/>
        </w:rPr>
        <w:t>minimum</w:t>
      </w:r>
      <w:r w:rsidR="00735F95" w:rsidRPr="00F95EDF">
        <w:rPr>
          <w:rFonts w:ascii="Arial" w:hAnsi="Arial" w:cs="Arial"/>
          <w:sz w:val="22"/>
          <w:szCs w:val="22"/>
          <w:lang w:val="en-US" w:eastAsia="zh-CN"/>
        </w:rPr>
        <w:t xml:space="preserve"> </w:t>
      </w:r>
      <w:r w:rsidRPr="00F95EDF">
        <w:rPr>
          <w:rFonts w:ascii="Arial" w:hAnsi="Arial" w:cs="Arial"/>
          <w:sz w:val="22"/>
          <w:szCs w:val="22"/>
          <w:lang w:val="en-US" w:eastAsia="zh-CN"/>
        </w:rPr>
        <w:t>8GB</w:t>
      </w:r>
    </w:p>
    <w:p w14:paraId="0A2FCA7B" w14:textId="6F55778A" w:rsidR="00E545DA" w:rsidRPr="00F95EDF" w:rsidRDefault="00E545DA" w:rsidP="0010290F">
      <w:pPr>
        <w:ind w:left="708"/>
        <w:jc w:val="both"/>
        <w:rPr>
          <w:rFonts w:ascii="Arial" w:hAnsi="Arial" w:cs="Arial"/>
          <w:sz w:val="22"/>
          <w:szCs w:val="22"/>
          <w:lang w:val="en-US" w:eastAsia="zh-CN"/>
        </w:rPr>
      </w:pPr>
      <w:r w:rsidRPr="00F95EDF">
        <w:rPr>
          <w:rFonts w:ascii="Arial" w:hAnsi="Arial" w:cs="Arial"/>
          <w:sz w:val="22"/>
          <w:szCs w:val="22"/>
          <w:lang w:val="en-US" w:eastAsia="zh-CN"/>
        </w:rPr>
        <w:t xml:space="preserve">HDD </w:t>
      </w:r>
      <w:r w:rsidR="006E29D7" w:rsidRPr="00F95EDF">
        <w:rPr>
          <w:rFonts w:ascii="Arial" w:hAnsi="Arial" w:cs="Arial"/>
          <w:sz w:val="22"/>
          <w:szCs w:val="22"/>
          <w:lang w:val="en-US" w:eastAsia="zh-CN"/>
        </w:rPr>
        <w:t>minimum</w:t>
      </w:r>
      <w:r w:rsidR="00735F95" w:rsidRPr="00F95EDF">
        <w:rPr>
          <w:rFonts w:ascii="Arial" w:hAnsi="Arial" w:cs="Arial"/>
          <w:sz w:val="22"/>
          <w:szCs w:val="22"/>
          <w:lang w:val="en-US" w:eastAsia="zh-CN"/>
        </w:rPr>
        <w:t xml:space="preserve"> </w:t>
      </w:r>
      <w:r w:rsidRPr="00F95EDF">
        <w:rPr>
          <w:rFonts w:ascii="Arial" w:hAnsi="Arial" w:cs="Arial"/>
          <w:sz w:val="22"/>
          <w:szCs w:val="22"/>
          <w:lang w:val="en-US" w:eastAsia="zh-CN"/>
        </w:rPr>
        <w:t xml:space="preserve">40 GB </w:t>
      </w:r>
      <w:r w:rsidR="006E29D7" w:rsidRPr="00F95EDF">
        <w:rPr>
          <w:rFonts w:ascii="Arial" w:hAnsi="Arial" w:cs="Arial"/>
          <w:sz w:val="22"/>
          <w:szCs w:val="22"/>
          <w:lang w:val="en-US" w:eastAsia="zh-CN"/>
        </w:rPr>
        <w:t>of free space</w:t>
      </w:r>
    </w:p>
    <w:p w14:paraId="6677868E" w14:textId="525081D4" w:rsidR="00E545DA" w:rsidRPr="00F95EDF" w:rsidRDefault="00E545DA" w:rsidP="0010290F">
      <w:pPr>
        <w:ind w:left="708"/>
        <w:jc w:val="both"/>
        <w:rPr>
          <w:rFonts w:ascii="Arial" w:hAnsi="Arial" w:cs="Arial"/>
          <w:sz w:val="22"/>
          <w:szCs w:val="22"/>
          <w:lang w:val="en-US" w:eastAsia="zh-CN"/>
        </w:rPr>
      </w:pPr>
      <w:r w:rsidRPr="00F95EDF">
        <w:rPr>
          <w:rFonts w:ascii="Arial" w:hAnsi="Arial" w:cs="Arial"/>
          <w:sz w:val="22"/>
          <w:szCs w:val="22"/>
          <w:lang w:val="en-US" w:eastAsia="zh-CN"/>
        </w:rPr>
        <w:t xml:space="preserve">SW MS Office 2007 </w:t>
      </w:r>
      <w:r w:rsidR="006E29D7" w:rsidRPr="00F95EDF">
        <w:rPr>
          <w:rFonts w:ascii="Arial" w:hAnsi="Arial" w:cs="Arial"/>
          <w:sz w:val="22"/>
          <w:szCs w:val="22"/>
          <w:lang w:val="en-US" w:eastAsia="zh-CN"/>
        </w:rPr>
        <w:t>or</w:t>
      </w:r>
      <w:r w:rsidRPr="00F95EDF">
        <w:rPr>
          <w:rFonts w:ascii="Arial" w:hAnsi="Arial" w:cs="Arial"/>
          <w:sz w:val="22"/>
          <w:szCs w:val="22"/>
          <w:lang w:val="en-US" w:eastAsia="zh-CN"/>
        </w:rPr>
        <w:t xml:space="preserve"> 2010 </w:t>
      </w:r>
      <w:r w:rsidR="006E29D7" w:rsidRPr="00F95EDF">
        <w:rPr>
          <w:rFonts w:ascii="Arial" w:hAnsi="Arial" w:cs="Arial"/>
          <w:sz w:val="22"/>
          <w:szCs w:val="22"/>
          <w:lang w:val="en-US" w:eastAsia="zh-CN"/>
        </w:rPr>
        <w:t>or</w:t>
      </w:r>
      <w:r w:rsidRPr="00F95EDF">
        <w:rPr>
          <w:rFonts w:ascii="Arial" w:hAnsi="Arial" w:cs="Arial"/>
          <w:sz w:val="22"/>
          <w:szCs w:val="22"/>
          <w:lang w:val="en-US" w:eastAsia="zh-CN"/>
        </w:rPr>
        <w:t xml:space="preserve"> 2013 </w:t>
      </w:r>
    </w:p>
    <w:p w14:paraId="1271E66E" w14:textId="6C234640" w:rsidR="00E545DA" w:rsidRPr="00F95EDF" w:rsidRDefault="00E545DA" w:rsidP="0010290F">
      <w:pPr>
        <w:ind w:left="708"/>
        <w:jc w:val="both"/>
        <w:rPr>
          <w:rFonts w:ascii="Arial" w:hAnsi="Arial" w:cs="Arial"/>
          <w:sz w:val="22"/>
          <w:szCs w:val="22"/>
          <w:lang w:val="en-US" w:eastAsia="zh-CN"/>
        </w:rPr>
      </w:pPr>
      <w:r w:rsidRPr="00F95EDF">
        <w:rPr>
          <w:rFonts w:ascii="Arial" w:hAnsi="Arial" w:cs="Arial"/>
          <w:sz w:val="22"/>
          <w:szCs w:val="22"/>
          <w:lang w:val="en-US" w:eastAsia="zh-CN"/>
        </w:rPr>
        <w:t xml:space="preserve">SW </w:t>
      </w:r>
      <w:r w:rsidR="006E29D7" w:rsidRPr="00F95EDF">
        <w:rPr>
          <w:rFonts w:ascii="Arial" w:hAnsi="Arial" w:cs="Arial"/>
          <w:sz w:val="22"/>
          <w:szCs w:val="22"/>
          <w:lang w:val="en-US" w:eastAsia="zh-CN"/>
        </w:rPr>
        <w:t>for support</w:t>
      </w:r>
      <w:r w:rsidRPr="00F95EDF">
        <w:rPr>
          <w:rFonts w:ascii="Arial" w:hAnsi="Arial" w:cs="Arial"/>
          <w:sz w:val="22"/>
          <w:szCs w:val="22"/>
          <w:lang w:val="en-US" w:eastAsia="zh-CN"/>
        </w:rPr>
        <w:t xml:space="preserve"> </w:t>
      </w:r>
      <w:r w:rsidR="006E29D7" w:rsidRPr="00F95EDF">
        <w:rPr>
          <w:rFonts w:ascii="Arial" w:hAnsi="Arial" w:cs="Arial"/>
          <w:sz w:val="22"/>
          <w:szCs w:val="22"/>
          <w:lang w:val="en-US" w:eastAsia="zh-CN"/>
        </w:rPr>
        <w:t>minimum</w:t>
      </w:r>
      <w:r w:rsidR="00735F95" w:rsidRPr="00F95EDF">
        <w:rPr>
          <w:rFonts w:ascii="Arial" w:hAnsi="Arial" w:cs="Arial"/>
          <w:sz w:val="22"/>
          <w:szCs w:val="22"/>
          <w:lang w:val="en-US" w:eastAsia="zh-CN"/>
        </w:rPr>
        <w:t xml:space="preserve"> </w:t>
      </w:r>
      <w:r w:rsidRPr="00F95EDF">
        <w:rPr>
          <w:rFonts w:ascii="Arial" w:hAnsi="Arial" w:cs="Arial"/>
          <w:sz w:val="22"/>
          <w:szCs w:val="22"/>
          <w:lang w:val="en-US" w:eastAsia="zh-CN"/>
        </w:rPr>
        <w:t xml:space="preserve">4 </w:t>
      </w:r>
      <w:r w:rsidR="006E29D7" w:rsidRPr="00F95EDF">
        <w:rPr>
          <w:rFonts w:ascii="Arial" w:hAnsi="Arial" w:cs="Arial"/>
          <w:sz w:val="22"/>
          <w:szCs w:val="22"/>
          <w:lang w:val="en-US" w:eastAsia="zh-CN"/>
        </w:rPr>
        <w:t>monitors</w:t>
      </w:r>
    </w:p>
    <w:p w14:paraId="36A1D291" w14:textId="55FC39F5" w:rsidR="00E545DA" w:rsidRPr="00F95EDF" w:rsidRDefault="006E29D7" w:rsidP="0010290F">
      <w:pPr>
        <w:ind w:left="708"/>
        <w:jc w:val="both"/>
        <w:rPr>
          <w:rFonts w:ascii="Arial" w:hAnsi="Arial" w:cs="Arial"/>
          <w:sz w:val="22"/>
          <w:szCs w:val="22"/>
          <w:lang w:val="en-US" w:eastAsia="zh-CN"/>
        </w:rPr>
      </w:pPr>
      <w:r w:rsidRPr="00F95EDF">
        <w:rPr>
          <w:rFonts w:ascii="Arial" w:hAnsi="Arial" w:cs="Arial"/>
          <w:sz w:val="22"/>
          <w:szCs w:val="22"/>
          <w:lang w:val="en-US" w:eastAsia="zh-CN"/>
        </w:rPr>
        <w:t xml:space="preserve">Minimum </w:t>
      </w:r>
      <w:r w:rsidR="00E545DA" w:rsidRPr="00F95EDF">
        <w:rPr>
          <w:rFonts w:ascii="Arial" w:hAnsi="Arial" w:cs="Arial"/>
          <w:sz w:val="22"/>
          <w:szCs w:val="22"/>
          <w:lang w:val="en-US" w:eastAsia="zh-CN"/>
        </w:rPr>
        <w:t>4 х GPU</w:t>
      </w:r>
    </w:p>
    <w:p w14:paraId="7917DEE3" w14:textId="77777777" w:rsidR="00E545DA" w:rsidRPr="00F95EDF" w:rsidRDefault="00E545DA" w:rsidP="00E545DA">
      <w:pPr>
        <w:jc w:val="both"/>
        <w:rPr>
          <w:rFonts w:ascii="Arial" w:hAnsi="Arial" w:cs="Arial"/>
          <w:sz w:val="22"/>
          <w:szCs w:val="22"/>
          <w:lang w:val="en-US" w:eastAsia="zh-CN"/>
        </w:rPr>
      </w:pPr>
    </w:p>
    <w:p w14:paraId="23CE9EFB" w14:textId="294DB3A4" w:rsidR="00E545DA" w:rsidRPr="00F95EDF" w:rsidRDefault="00E545DA" w:rsidP="00E545DA">
      <w:pPr>
        <w:jc w:val="both"/>
        <w:rPr>
          <w:rFonts w:ascii="Arial" w:hAnsi="Arial" w:cs="Arial"/>
          <w:sz w:val="22"/>
          <w:szCs w:val="22"/>
          <w:lang w:val="en-US" w:eastAsia="zh-CN"/>
        </w:rPr>
      </w:pPr>
      <w:r w:rsidRPr="00F95EDF">
        <w:rPr>
          <w:rFonts w:ascii="Arial" w:hAnsi="Arial" w:cs="Arial"/>
          <w:sz w:val="22"/>
          <w:szCs w:val="22"/>
          <w:lang w:val="en-US" w:eastAsia="zh-CN"/>
        </w:rPr>
        <w:t>3.</w:t>
      </w:r>
      <w:r w:rsidR="00592CAE" w:rsidRPr="00F95EDF">
        <w:rPr>
          <w:rFonts w:ascii="Arial" w:hAnsi="Arial" w:cs="Arial"/>
          <w:sz w:val="22"/>
          <w:szCs w:val="22"/>
          <w:lang w:val="en-US" w:eastAsia="zh-CN"/>
        </w:rPr>
        <w:t>2</w:t>
      </w:r>
      <w:r w:rsidRPr="00F95EDF">
        <w:rPr>
          <w:rFonts w:ascii="Arial" w:hAnsi="Arial" w:cs="Arial"/>
          <w:sz w:val="22"/>
          <w:szCs w:val="22"/>
          <w:lang w:val="en-US" w:eastAsia="zh-CN"/>
        </w:rPr>
        <w:t xml:space="preserve">.14.2 </w:t>
      </w:r>
      <w:r w:rsidR="005731CF" w:rsidRPr="00F95EDF">
        <w:rPr>
          <w:rFonts w:ascii="Arial" w:hAnsi="Arial" w:cs="Arial"/>
          <w:sz w:val="22"/>
          <w:szCs w:val="22"/>
          <w:lang w:val="en-US" w:eastAsia="zh-CN"/>
        </w:rPr>
        <w:t>Status</w:t>
      </w:r>
      <w:r w:rsidR="006E29D7" w:rsidRPr="00F95EDF">
        <w:rPr>
          <w:rFonts w:ascii="Arial" w:hAnsi="Arial" w:cs="Arial"/>
          <w:sz w:val="22"/>
          <w:szCs w:val="22"/>
          <w:lang w:val="en-US" w:eastAsia="zh-CN"/>
        </w:rPr>
        <w:t xml:space="preserve"> of the </w:t>
      </w:r>
      <w:r w:rsidR="005731CF" w:rsidRPr="00F95EDF">
        <w:rPr>
          <w:rFonts w:ascii="Arial" w:hAnsi="Arial" w:cs="Arial"/>
          <w:sz w:val="22"/>
          <w:szCs w:val="22"/>
          <w:lang w:val="en-US" w:eastAsia="zh-CN"/>
        </w:rPr>
        <w:t>E</w:t>
      </w:r>
      <w:r w:rsidR="006E29D7" w:rsidRPr="00F95EDF">
        <w:rPr>
          <w:rFonts w:ascii="Arial" w:hAnsi="Arial" w:cs="Arial"/>
          <w:sz w:val="22"/>
          <w:szCs w:val="22"/>
          <w:lang w:val="en-US" w:eastAsia="zh-CN"/>
        </w:rPr>
        <w:t xml:space="preserve">xisting TC </w:t>
      </w:r>
      <w:r w:rsidR="005731CF" w:rsidRPr="00F95EDF">
        <w:rPr>
          <w:rFonts w:ascii="Arial" w:hAnsi="Arial" w:cs="Arial"/>
          <w:sz w:val="22"/>
          <w:szCs w:val="22"/>
          <w:lang w:val="en-US" w:eastAsia="zh-CN"/>
        </w:rPr>
        <w:t>E</w:t>
      </w:r>
      <w:r w:rsidR="006E29D7" w:rsidRPr="00F95EDF">
        <w:rPr>
          <w:rFonts w:ascii="Arial" w:hAnsi="Arial" w:cs="Arial"/>
          <w:sz w:val="22"/>
          <w:szCs w:val="22"/>
          <w:lang w:val="en-US" w:eastAsia="zh-CN"/>
        </w:rPr>
        <w:t xml:space="preserve">quipment for CDS </w:t>
      </w:r>
    </w:p>
    <w:p w14:paraId="48B5C80B" w14:textId="77777777" w:rsidR="0010290F" w:rsidRPr="00F95EDF" w:rsidRDefault="0010290F" w:rsidP="00E545DA">
      <w:pPr>
        <w:jc w:val="both"/>
        <w:rPr>
          <w:rFonts w:ascii="Arial" w:hAnsi="Arial" w:cs="Arial"/>
          <w:sz w:val="22"/>
          <w:szCs w:val="22"/>
          <w:lang w:val="en-US" w:eastAsia="zh-CN"/>
        </w:rPr>
      </w:pPr>
    </w:p>
    <w:p w14:paraId="00C82511" w14:textId="71129328" w:rsidR="00E545DA" w:rsidRPr="00F95EDF" w:rsidRDefault="006E29D7" w:rsidP="00E545DA">
      <w:pPr>
        <w:jc w:val="both"/>
        <w:rPr>
          <w:rFonts w:ascii="Arial" w:hAnsi="Arial" w:cs="Arial"/>
          <w:sz w:val="22"/>
          <w:szCs w:val="22"/>
          <w:lang w:val="en-US" w:eastAsia="zh-CN"/>
        </w:rPr>
      </w:pPr>
      <w:r w:rsidRPr="00F95EDF">
        <w:rPr>
          <w:rFonts w:ascii="Arial" w:hAnsi="Arial" w:cs="Arial"/>
          <w:sz w:val="22"/>
          <w:szCs w:val="22"/>
          <w:lang w:val="en-US" w:eastAsia="zh-CN"/>
        </w:rPr>
        <w:t xml:space="preserve">The existing TC system of the Employer will provide for the required redundant data transfer from Employer's </w:t>
      </w:r>
      <w:r w:rsidR="008D30FB" w:rsidRPr="00F95EDF">
        <w:rPr>
          <w:rFonts w:ascii="Arial" w:hAnsi="Arial" w:cs="Arial"/>
          <w:sz w:val="22"/>
          <w:szCs w:val="22"/>
          <w:lang w:val="en-US" w:eastAsia="zh-CN"/>
        </w:rPr>
        <w:t>sub-branch</w:t>
      </w:r>
      <w:r w:rsidRPr="00F95EDF">
        <w:rPr>
          <w:rFonts w:ascii="Arial" w:hAnsi="Arial" w:cs="Arial"/>
          <w:sz w:val="22"/>
          <w:szCs w:val="22"/>
          <w:lang w:val="en-US" w:eastAsia="zh-CN"/>
        </w:rPr>
        <w:t xml:space="preserve"> to the location of all </w:t>
      </w:r>
      <w:r w:rsidR="00702FDE" w:rsidRPr="00F95EDF">
        <w:rPr>
          <w:rFonts w:ascii="Arial" w:hAnsi="Arial" w:cs="Arial"/>
          <w:sz w:val="22"/>
          <w:szCs w:val="22"/>
          <w:lang w:val="en-US" w:eastAsia="zh-CN"/>
        </w:rPr>
        <w:t>generation</w:t>
      </w:r>
      <w:r w:rsidRPr="00F95EDF">
        <w:rPr>
          <w:rFonts w:ascii="Arial" w:hAnsi="Arial" w:cs="Arial"/>
          <w:sz w:val="22"/>
          <w:szCs w:val="22"/>
          <w:lang w:val="en-US" w:eastAsia="zh-CN"/>
        </w:rPr>
        <w:t xml:space="preserve"> facilities of the employer, where RTU gateway will be located</w:t>
      </w:r>
      <w:r w:rsidR="00E545DA" w:rsidRPr="00F95EDF">
        <w:rPr>
          <w:rFonts w:ascii="Arial" w:hAnsi="Arial" w:cs="Arial"/>
          <w:sz w:val="22"/>
          <w:szCs w:val="22"/>
          <w:lang w:val="en-US" w:eastAsia="zh-CN"/>
        </w:rPr>
        <w:t>.</w:t>
      </w:r>
    </w:p>
    <w:p w14:paraId="1942B334" w14:textId="0C93B31C" w:rsidR="00E545DA" w:rsidRPr="00F95EDF" w:rsidRDefault="006E29D7" w:rsidP="00E545DA">
      <w:pPr>
        <w:jc w:val="both"/>
        <w:rPr>
          <w:rFonts w:ascii="Arial" w:hAnsi="Arial" w:cs="Arial"/>
          <w:sz w:val="22"/>
          <w:szCs w:val="22"/>
          <w:lang w:val="en-US" w:eastAsia="zh-CN"/>
        </w:rPr>
      </w:pPr>
      <w:r w:rsidRPr="00F95EDF">
        <w:rPr>
          <w:rFonts w:ascii="Arial" w:hAnsi="Arial" w:cs="Arial"/>
          <w:sz w:val="22"/>
          <w:szCs w:val="22"/>
          <w:lang w:val="en-US" w:eastAsia="zh-CN"/>
        </w:rPr>
        <w:t xml:space="preserve">The Employer will provide redundant </w:t>
      </w:r>
      <w:proofErr w:type="spellStart"/>
      <w:r w:rsidR="005731CF" w:rsidRPr="00F95EDF">
        <w:rPr>
          <w:rFonts w:ascii="Arial" w:hAnsi="Arial" w:cs="Arial"/>
          <w:sz w:val="22"/>
          <w:szCs w:val="22"/>
          <w:lang w:val="en-US" w:eastAsia="zh-CN"/>
        </w:rPr>
        <w:t>intercomputer</w:t>
      </w:r>
      <w:proofErr w:type="spellEnd"/>
      <w:r w:rsidR="005731CF" w:rsidRPr="00F95EDF">
        <w:rPr>
          <w:rFonts w:ascii="Arial" w:hAnsi="Arial" w:cs="Arial"/>
          <w:sz w:val="22"/>
          <w:szCs w:val="22"/>
          <w:lang w:val="en-US" w:eastAsia="zh-CN"/>
        </w:rPr>
        <w:t xml:space="preserve"> </w:t>
      </w:r>
      <w:r w:rsidR="00D659C7" w:rsidRPr="00F95EDF">
        <w:rPr>
          <w:rFonts w:ascii="Arial" w:hAnsi="Arial" w:cs="Arial"/>
          <w:sz w:val="22"/>
          <w:szCs w:val="22"/>
          <w:lang w:val="en-US" w:eastAsia="zh-CN"/>
        </w:rPr>
        <w:t>tele</w:t>
      </w:r>
      <w:r w:rsidR="001B104A" w:rsidRPr="00F95EDF">
        <w:rPr>
          <w:rFonts w:ascii="Arial" w:hAnsi="Arial" w:cs="Arial"/>
          <w:sz w:val="22"/>
          <w:szCs w:val="22"/>
          <w:lang w:val="en-US" w:eastAsia="zh-CN"/>
        </w:rPr>
        <w:t>communication connection</w:t>
      </w:r>
      <w:r w:rsidR="005731CF" w:rsidRPr="00F95EDF">
        <w:rPr>
          <w:rFonts w:ascii="Arial" w:hAnsi="Arial" w:cs="Arial"/>
          <w:sz w:val="22"/>
          <w:szCs w:val="22"/>
          <w:lang w:val="en-US" w:eastAsia="zh-CN"/>
        </w:rPr>
        <w:t xml:space="preserve"> between the center (Belgrade, Carice </w:t>
      </w:r>
      <w:proofErr w:type="spellStart"/>
      <w:r w:rsidR="005731CF" w:rsidRPr="00F95EDF">
        <w:rPr>
          <w:rFonts w:ascii="Arial" w:hAnsi="Arial" w:cs="Arial"/>
          <w:sz w:val="22"/>
          <w:szCs w:val="22"/>
          <w:lang w:val="en-US" w:eastAsia="zh-CN"/>
        </w:rPr>
        <w:t>Milice</w:t>
      </w:r>
      <w:proofErr w:type="spellEnd"/>
      <w:r w:rsidR="005731CF" w:rsidRPr="00F95EDF">
        <w:rPr>
          <w:rFonts w:ascii="Arial" w:hAnsi="Arial" w:cs="Arial"/>
          <w:sz w:val="22"/>
          <w:szCs w:val="22"/>
          <w:lang w:val="en-US" w:eastAsia="zh-CN"/>
        </w:rPr>
        <w:t xml:space="preserve"> 2) and the locations of all the </w:t>
      </w:r>
      <w:r w:rsidR="008D30FB" w:rsidRPr="00F95EDF">
        <w:rPr>
          <w:rFonts w:ascii="Arial" w:hAnsi="Arial" w:cs="Arial"/>
          <w:sz w:val="22"/>
          <w:szCs w:val="22"/>
          <w:lang w:val="en-US" w:eastAsia="zh-CN"/>
        </w:rPr>
        <w:t>sub-branches</w:t>
      </w:r>
      <w:r w:rsidR="00D659C7" w:rsidRPr="00F95EDF">
        <w:rPr>
          <w:rFonts w:ascii="Arial" w:hAnsi="Arial" w:cs="Arial"/>
          <w:sz w:val="22"/>
          <w:szCs w:val="22"/>
          <w:lang w:val="en-US" w:eastAsia="zh-CN"/>
        </w:rPr>
        <w:t>,</w:t>
      </w:r>
      <w:r w:rsidR="005731CF" w:rsidRPr="00F95EDF">
        <w:rPr>
          <w:rFonts w:ascii="Arial" w:hAnsi="Arial" w:cs="Arial"/>
          <w:sz w:val="22"/>
          <w:szCs w:val="22"/>
          <w:lang w:val="en-US" w:eastAsia="zh-CN"/>
        </w:rPr>
        <w:t xml:space="preserve"> for the CDS system needs</w:t>
      </w:r>
      <w:r w:rsidR="00E545DA" w:rsidRPr="00F95EDF">
        <w:rPr>
          <w:rFonts w:ascii="Arial" w:hAnsi="Arial" w:cs="Arial"/>
          <w:sz w:val="22"/>
          <w:szCs w:val="22"/>
          <w:lang w:val="en-US" w:eastAsia="zh-CN"/>
        </w:rPr>
        <w:t>.</w:t>
      </w:r>
    </w:p>
    <w:p w14:paraId="2EE183F2" w14:textId="77777777" w:rsidR="00E545DA" w:rsidRPr="00F95EDF" w:rsidRDefault="00E545DA" w:rsidP="00E545DA">
      <w:pPr>
        <w:jc w:val="both"/>
        <w:rPr>
          <w:rFonts w:ascii="Arial" w:hAnsi="Arial" w:cs="Arial"/>
          <w:sz w:val="22"/>
          <w:szCs w:val="22"/>
          <w:lang w:val="en-US" w:eastAsia="zh-CN"/>
        </w:rPr>
      </w:pPr>
    </w:p>
    <w:p w14:paraId="1C8FA6C8" w14:textId="7F29E59A" w:rsidR="00E545DA" w:rsidRPr="00F95EDF" w:rsidRDefault="00E545DA" w:rsidP="00E545DA">
      <w:pPr>
        <w:jc w:val="both"/>
        <w:rPr>
          <w:rFonts w:ascii="Arial" w:hAnsi="Arial" w:cs="Arial"/>
          <w:sz w:val="22"/>
          <w:szCs w:val="22"/>
          <w:lang w:val="en-US" w:eastAsia="zh-CN"/>
        </w:rPr>
      </w:pPr>
      <w:r w:rsidRPr="00F95EDF">
        <w:rPr>
          <w:rFonts w:ascii="Arial" w:hAnsi="Arial" w:cs="Arial"/>
          <w:sz w:val="22"/>
          <w:szCs w:val="22"/>
          <w:lang w:val="en-US" w:eastAsia="zh-CN"/>
        </w:rPr>
        <w:t>3.</w:t>
      </w:r>
      <w:r w:rsidR="00592CAE" w:rsidRPr="00F95EDF">
        <w:rPr>
          <w:rFonts w:ascii="Arial" w:hAnsi="Arial" w:cs="Arial"/>
          <w:sz w:val="22"/>
          <w:szCs w:val="22"/>
          <w:lang w:val="en-US" w:eastAsia="zh-CN"/>
        </w:rPr>
        <w:t>2</w:t>
      </w:r>
      <w:r w:rsidRPr="00F95EDF">
        <w:rPr>
          <w:rFonts w:ascii="Arial" w:hAnsi="Arial" w:cs="Arial"/>
          <w:sz w:val="22"/>
          <w:szCs w:val="22"/>
          <w:lang w:val="en-US" w:eastAsia="zh-CN"/>
        </w:rPr>
        <w:t xml:space="preserve">.15 </w:t>
      </w:r>
      <w:r w:rsidR="005731CF" w:rsidRPr="00F95EDF">
        <w:rPr>
          <w:rFonts w:ascii="Arial" w:hAnsi="Arial" w:cs="Arial"/>
          <w:sz w:val="22"/>
          <w:szCs w:val="22"/>
          <w:lang w:val="en-US" w:eastAsia="zh-CN"/>
        </w:rPr>
        <w:t>Expected General CDS Project Plan</w:t>
      </w:r>
    </w:p>
    <w:p w14:paraId="4DFE09E7" w14:textId="77777777" w:rsidR="00E545DA" w:rsidRPr="00F95EDF" w:rsidRDefault="00E545DA" w:rsidP="00E545DA">
      <w:pPr>
        <w:jc w:val="both"/>
        <w:rPr>
          <w:rFonts w:ascii="Arial" w:hAnsi="Arial" w:cs="Arial"/>
          <w:sz w:val="22"/>
          <w:szCs w:val="22"/>
          <w:lang w:val="en-US" w:eastAsia="zh-CN"/>
        </w:rPr>
      </w:pPr>
    </w:p>
    <w:p w14:paraId="78C2C482" w14:textId="3ADB9EB0" w:rsidR="005731CF" w:rsidRPr="00F95EDF" w:rsidRDefault="005731CF" w:rsidP="005731CF">
      <w:pPr>
        <w:jc w:val="both"/>
        <w:rPr>
          <w:rFonts w:ascii="Arial" w:hAnsi="Arial" w:cs="Arial"/>
          <w:sz w:val="22"/>
          <w:szCs w:val="22"/>
          <w:lang w:val="en-US"/>
        </w:rPr>
      </w:pPr>
      <w:r w:rsidRPr="00F95EDF">
        <w:rPr>
          <w:rFonts w:ascii="Arial" w:hAnsi="Arial" w:cs="Arial"/>
          <w:sz w:val="22"/>
          <w:szCs w:val="22"/>
          <w:lang w:val="en-US"/>
        </w:rPr>
        <w:t xml:space="preserve">EPS requests CDS Service Implementation to be delivered within deadlines specified in Section </w:t>
      </w:r>
      <w:r w:rsidRPr="00F95EDF">
        <w:rPr>
          <w:rFonts w:ascii="Arial" w:hAnsi="Arial"/>
          <w:sz w:val="22"/>
          <w:szCs w:val="22"/>
          <w:lang w:val="en-US"/>
        </w:rPr>
        <w:t>3.3, Tender Documents (</w:t>
      </w:r>
      <w:r w:rsidRPr="00F95EDF">
        <w:rPr>
          <w:rFonts w:ascii="Arial" w:hAnsi="Arial" w:cs="Arial"/>
          <w:sz w:val="22"/>
          <w:szCs w:val="22"/>
          <w:lang w:val="en-US" w:eastAsia="zh-CN"/>
        </w:rPr>
        <w:t>Goods and Services Delivery Deadlines</w:t>
      </w:r>
      <w:r w:rsidRPr="00F95EDF">
        <w:rPr>
          <w:rFonts w:ascii="Arial" w:hAnsi="Arial"/>
          <w:sz w:val="22"/>
          <w:szCs w:val="22"/>
          <w:lang w:val="en-US"/>
        </w:rPr>
        <w:t>)</w:t>
      </w:r>
      <w:r w:rsidRPr="00F95EDF">
        <w:rPr>
          <w:rFonts w:ascii="Arial" w:hAnsi="Arial" w:cs="Arial"/>
          <w:sz w:val="22"/>
          <w:szCs w:val="22"/>
          <w:lang w:val="en-US"/>
        </w:rPr>
        <w:t>.</w:t>
      </w:r>
    </w:p>
    <w:p w14:paraId="62F9B1D3" w14:textId="77777777" w:rsidR="005731CF" w:rsidRPr="00F95EDF" w:rsidRDefault="005731CF" w:rsidP="005731CF">
      <w:pPr>
        <w:jc w:val="both"/>
        <w:rPr>
          <w:rFonts w:ascii="Arial" w:hAnsi="Arial" w:cs="Arial"/>
          <w:sz w:val="22"/>
          <w:szCs w:val="22"/>
          <w:lang w:val="en-US"/>
        </w:rPr>
      </w:pPr>
    </w:p>
    <w:p w14:paraId="2027DC92" w14:textId="77777777" w:rsidR="005731CF" w:rsidRPr="00F95EDF" w:rsidRDefault="005731CF" w:rsidP="005731CF">
      <w:pPr>
        <w:jc w:val="both"/>
        <w:rPr>
          <w:rFonts w:ascii="Arial" w:hAnsi="Arial" w:cs="Arial"/>
          <w:sz w:val="22"/>
          <w:szCs w:val="22"/>
          <w:lang w:val="en-US"/>
        </w:rPr>
      </w:pPr>
      <w:r w:rsidRPr="00F95EDF">
        <w:rPr>
          <w:rFonts w:ascii="Arial" w:hAnsi="Arial" w:cs="Arial"/>
          <w:sz w:val="22"/>
          <w:szCs w:val="22"/>
          <w:lang w:val="en-US"/>
        </w:rPr>
        <w:t>Based on the above stated requirements the expected Project Plan is the following:</w:t>
      </w:r>
    </w:p>
    <w:p w14:paraId="34459C9D" w14:textId="77777777" w:rsidR="005731CF" w:rsidRPr="00F95EDF" w:rsidRDefault="005731CF" w:rsidP="005731CF">
      <w:pPr>
        <w:jc w:val="both"/>
        <w:rPr>
          <w:rFonts w:ascii="Arial" w:hAnsi="Arial" w:cs="Arial"/>
          <w:b/>
          <w:sz w:val="22"/>
          <w:szCs w:val="22"/>
          <w:lang w:val="en-US"/>
        </w:rPr>
      </w:pPr>
    </w:p>
    <w:p w14:paraId="6D960920" w14:textId="77777777" w:rsidR="005731CF" w:rsidRPr="00F95EDF" w:rsidRDefault="005731CF" w:rsidP="005731CF">
      <w:pPr>
        <w:jc w:val="both"/>
        <w:rPr>
          <w:rFonts w:ascii="Arial" w:hAnsi="Arial" w:cs="Arial"/>
          <w:b/>
          <w:sz w:val="22"/>
          <w:szCs w:val="22"/>
          <w:lang w:val="en-US"/>
        </w:rPr>
      </w:pPr>
      <w:r w:rsidRPr="00F95EDF">
        <w:rPr>
          <w:rFonts w:ascii="Arial" w:hAnsi="Arial" w:cs="Arial"/>
          <w:b/>
          <w:sz w:val="22"/>
          <w:szCs w:val="22"/>
          <w:lang w:val="en-US"/>
        </w:rPr>
        <w:t>Road Map</w:t>
      </w:r>
    </w:p>
    <w:p w14:paraId="2FE90584" w14:textId="77777777" w:rsidR="005731CF" w:rsidRPr="00F95EDF" w:rsidRDefault="005731CF" w:rsidP="005731CF">
      <w:pPr>
        <w:jc w:val="both"/>
        <w:rPr>
          <w:rFonts w:ascii="Arial" w:hAnsi="Arial" w:cs="Arial"/>
          <w:b/>
          <w:sz w:val="22"/>
          <w:szCs w:val="22"/>
          <w:lang w:val="en-US"/>
        </w:rPr>
      </w:pPr>
    </w:p>
    <w:p w14:paraId="19855A38" w14:textId="77777777" w:rsidR="005731CF" w:rsidRPr="00F95EDF" w:rsidRDefault="005731CF" w:rsidP="005731CF">
      <w:pPr>
        <w:jc w:val="both"/>
        <w:rPr>
          <w:rFonts w:ascii="Arial" w:hAnsi="Arial" w:cs="Arial"/>
          <w:sz w:val="22"/>
          <w:szCs w:val="22"/>
          <w:lang w:val="en-US"/>
        </w:rPr>
      </w:pPr>
      <w:r w:rsidRPr="00F95EDF">
        <w:rPr>
          <w:rFonts w:ascii="Arial" w:hAnsi="Arial" w:cs="Arial"/>
          <w:sz w:val="22"/>
          <w:szCs w:val="22"/>
          <w:lang w:val="en-US"/>
        </w:rPr>
        <w:t>As of the contract signing with the contractor, dynamic should be as follows:</w:t>
      </w:r>
    </w:p>
    <w:p w14:paraId="2629B8BC" w14:textId="07A220A8" w:rsidR="00E545DA" w:rsidRPr="00F95EDF" w:rsidRDefault="005731CF" w:rsidP="005731CF">
      <w:pPr>
        <w:ind w:left="708"/>
        <w:jc w:val="both"/>
        <w:rPr>
          <w:rFonts w:ascii="Arial" w:hAnsi="Arial" w:cs="Arial"/>
          <w:sz w:val="22"/>
          <w:szCs w:val="22"/>
          <w:lang w:val="en-US" w:eastAsia="zh-CN"/>
        </w:rPr>
      </w:pPr>
      <w:r w:rsidRPr="00F95EDF">
        <w:rPr>
          <w:rFonts w:ascii="Arial" w:eastAsia="Calibri" w:hAnsi="Arial" w:cs="Arial"/>
          <w:sz w:val="22"/>
          <w:szCs w:val="22"/>
          <w:lang w:val="en-US" w:eastAsia="en-US"/>
        </w:rPr>
        <w:t>Work completion deadline up to 15 months as of the date of contract effectiveness</w:t>
      </w:r>
      <w:r w:rsidR="00EE313E" w:rsidRPr="00F95EDF">
        <w:rPr>
          <w:rFonts w:ascii="Arial" w:hAnsi="Arial" w:cs="Arial"/>
          <w:sz w:val="22"/>
          <w:szCs w:val="22"/>
          <w:lang w:val="en-US" w:eastAsia="zh-CN"/>
        </w:rPr>
        <w:t>.</w:t>
      </w:r>
    </w:p>
    <w:p w14:paraId="29A0CE8D" w14:textId="77777777" w:rsidR="00D821D9" w:rsidRPr="00F95EDF" w:rsidRDefault="00D821D9" w:rsidP="00E545DA">
      <w:pPr>
        <w:jc w:val="both"/>
        <w:rPr>
          <w:rFonts w:ascii="Arial" w:hAnsi="Arial" w:cs="Arial"/>
          <w:sz w:val="22"/>
          <w:szCs w:val="22"/>
          <w:lang w:val="en-US" w:eastAsia="zh-CN"/>
        </w:rPr>
      </w:pPr>
    </w:p>
    <w:tbl>
      <w:tblPr>
        <w:tblW w:w="7792" w:type="dxa"/>
        <w:tblInd w:w="113" w:type="dxa"/>
        <w:tblLook w:val="04A0" w:firstRow="1" w:lastRow="0" w:firstColumn="1" w:lastColumn="0" w:noHBand="0" w:noVBand="1"/>
      </w:tblPr>
      <w:tblGrid>
        <w:gridCol w:w="988"/>
        <w:gridCol w:w="5244"/>
        <w:gridCol w:w="1560"/>
      </w:tblGrid>
      <w:tr w:rsidR="00D74AAB" w:rsidRPr="00F95EDF" w14:paraId="113AC186" w14:textId="77777777" w:rsidTr="00D22C96">
        <w:trPr>
          <w:trHeight w:val="315"/>
        </w:trPr>
        <w:tc>
          <w:tcPr>
            <w:tcW w:w="988" w:type="dxa"/>
            <w:tcBorders>
              <w:top w:val="single" w:sz="8" w:space="0" w:color="auto"/>
              <w:left w:val="single" w:sz="8" w:space="0" w:color="auto"/>
              <w:bottom w:val="single" w:sz="8" w:space="0" w:color="auto"/>
              <w:right w:val="single" w:sz="8" w:space="0" w:color="auto"/>
            </w:tcBorders>
            <w:shd w:val="clear" w:color="auto" w:fill="auto"/>
            <w:noWrap/>
            <w:hideMark/>
          </w:tcPr>
          <w:p w14:paraId="1920D14A" w14:textId="0455A6B4" w:rsidR="00D74AAB" w:rsidRPr="00F95EDF" w:rsidRDefault="005731CF" w:rsidP="005731CF">
            <w:pPr>
              <w:jc w:val="both"/>
              <w:rPr>
                <w:rFonts w:ascii="Arial" w:hAnsi="Arial" w:cs="Arial"/>
                <w:szCs w:val="22"/>
                <w:lang w:val="en-US" w:eastAsia="zh-CN"/>
              </w:rPr>
            </w:pPr>
            <w:r w:rsidRPr="00F95EDF">
              <w:rPr>
                <w:rFonts w:ascii="Arial" w:hAnsi="Arial" w:cs="Arial"/>
                <w:sz w:val="22"/>
                <w:szCs w:val="22"/>
                <w:lang w:val="en-US" w:eastAsia="zh-CN"/>
              </w:rPr>
              <w:t>No</w:t>
            </w:r>
            <w:r w:rsidR="00D74AAB" w:rsidRPr="00F95EDF">
              <w:rPr>
                <w:rFonts w:ascii="Arial" w:hAnsi="Arial" w:cs="Arial"/>
                <w:sz w:val="22"/>
                <w:szCs w:val="22"/>
                <w:lang w:val="en-US" w:eastAsia="zh-CN"/>
              </w:rPr>
              <w:t>. #</w:t>
            </w:r>
          </w:p>
        </w:tc>
        <w:tc>
          <w:tcPr>
            <w:tcW w:w="5244" w:type="dxa"/>
            <w:tcBorders>
              <w:top w:val="single" w:sz="8" w:space="0" w:color="auto"/>
              <w:left w:val="nil"/>
              <w:bottom w:val="single" w:sz="8" w:space="0" w:color="auto"/>
              <w:right w:val="single" w:sz="8" w:space="0" w:color="auto"/>
            </w:tcBorders>
            <w:shd w:val="clear" w:color="auto" w:fill="auto"/>
            <w:noWrap/>
            <w:hideMark/>
          </w:tcPr>
          <w:p w14:paraId="1B09C419" w14:textId="5EE91D47" w:rsidR="00D74AAB" w:rsidRPr="00F95EDF" w:rsidRDefault="005731CF" w:rsidP="00F64119">
            <w:pPr>
              <w:jc w:val="both"/>
              <w:rPr>
                <w:rFonts w:ascii="Arial" w:hAnsi="Arial" w:cs="Arial"/>
                <w:szCs w:val="22"/>
                <w:lang w:val="en-US" w:eastAsia="zh-CN"/>
              </w:rPr>
            </w:pPr>
            <w:r w:rsidRPr="00F95EDF">
              <w:rPr>
                <w:rFonts w:ascii="Arial" w:hAnsi="Arial" w:cs="Arial"/>
                <w:sz w:val="22"/>
                <w:szCs w:val="22"/>
                <w:lang w:val="en-US" w:eastAsia="zh-CN"/>
              </w:rPr>
              <w:t>Project phase name</w:t>
            </w:r>
          </w:p>
        </w:tc>
        <w:tc>
          <w:tcPr>
            <w:tcW w:w="1560" w:type="dxa"/>
            <w:tcBorders>
              <w:top w:val="single" w:sz="8" w:space="0" w:color="auto"/>
              <w:left w:val="nil"/>
              <w:bottom w:val="single" w:sz="8" w:space="0" w:color="auto"/>
              <w:right w:val="single" w:sz="8" w:space="0" w:color="auto"/>
            </w:tcBorders>
            <w:shd w:val="clear" w:color="auto" w:fill="auto"/>
            <w:noWrap/>
            <w:hideMark/>
          </w:tcPr>
          <w:p w14:paraId="60B4C01B" w14:textId="2A606A08" w:rsidR="00D74AAB" w:rsidRPr="00F95EDF" w:rsidRDefault="005731CF" w:rsidP="005731CF">
            <w:pPr>
              <w:jc w:val="both"/>
              <w:rPr>
                <w:rFonts w:ascii="Arial" w:hAnsi="Arial" w:cs="Arial"/>
                <w:szCs w:val="22"/>
                <w:lang w:val="en-US" w:eastAsia="zh-CN"/>
              </w:rPr>
            </w:pPr>
            <w:r w:rsidRPr="00F95EDF">
              <w:rPr>
                <w:rFonts w:ascii="Arial" w:hAnsi="Arial" w:cs="Arial"/>
                <w:sz w:val="22"/>
                <w:szCs w:val="22"/>
                <w:lang w:val="en-US" w:eastAsia="zh-CN"/>
              </w:rPr>
              <w:t>Duration</w:t>
            </w:r>
            <w:r w:rsidR="00D74AAB" w:rsidRPr="00F95EDF">
              <w:rPr>
                <w:rFonts w:ascii="Arial" w:hAnsi="Arial" w:cs="Arial"/>
                <w:sz w:val="22"/>
                <w:szCs w:val="22"/>
                <w:lang w:val="en-US" w:eastAsia="zh-CN"/>
              </w:rPr>
              <w:t xml:space="preserve"> (</w:t>
            </w:r>
            <w:r w:rsidRPr="00F95EDF">
              <w:rPr>
                <w:rFonts w:ascii="Arial" w:hAnsi="Arial" w:cs="Arial"/>
                <w:sz w:val="22"/>
                <w:szCs w:val="22"/>
                <w:lang w:val="en-US" w:eastAsia="zh-CN"/>
              </w:rPr>
              <w:t>in weeks</w:t>
            </w:r>
            <w:r w:rsidR="00D74AAB" w:rsidRPr="00F95EDF">
              <w:rPr>
                <w:rFonts w:ascii="Arial" w:hAnsi="Arial" w:cs="Arial"/>
                <w:sz w:val="22"/>
                <w:szCs w:val="22"/>
                <w:lang w:val="en-US" w:eastAsia="zh-CN"/>
              </w:rPr>
              <w:t>)</w:t>
            </w:r>
          </w:p>
        </w:tc>
      </w:tr>
      <w:tr w:rsidR="00D74AAB" w:rsidRPr="00F95EDF" w14:paraId="03544A7E" w14:textId="77777777" w:rsidTr="00D22C96">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61EF2DF" w14:textId="77777777" w:rsidR="00D74AAB" w:rsidRPr="00F95EDF" w:rsidRDefault="00D74AAB" w:rsidP="00F64119">
            <w:pPr>
              <w:jc w:val="both"/>
              <w:rPr>
                <w:rFonts w:ascii="Arial" w:hAnsi="Arial" w:cs="Arial"/>
                <w:szCs w:val="22"/>
                <w:lang w:val="en-US" w:eastAsia="zh-CN"/>
              </w:rPr>
            </w:pPr>
            <w:r w:rsidRPr="00F95EDF">
              <w:rPr>
                <w:rFonts w:ascii="Arial" w:hAnsi="Arial" w:cs="Arial"/>
                <w:sz w:val="22"/>
                <w:szCs w:val="22"/>
                <w:lang w:val="en-US" w:eastAsia="zh-CN"/>
              </w:rPr>
              <w:t>1</w:t>
            </w:r>
          </w:p>
        </w:tc>
        <w:tc>
          <w:tcPr>
            <w:tcW w:w="5244" w:type="dxa"/>
            <w:tcBorders>
              <w:top w:val="nil"/>
              <w:left w:val="nil"/>
              <w:bottom w:val="single" w:sz="4" w:space="0" w:color="auto"/>
              <w:right w:val="single" w:sz="4" w:space="0" w:color="auto"/>
            </w:tcBorders>
            <w:shd w:val="clear" w:color="auto" w:fill="auto"/>
            <w:hideMark/>
          </w:tcPr>
          <w:p w14:paraId="3C580989" w14:textId="0C19F514" w:rsidR="00D74AAB" w:rsidRPr="00F95EDF" w:rsidRDefault="005731CF" w:rsidP="009D0BB6">
            <w:pPr>
              <w:jc w:val="both"/>
              <w:rPr>
                <w:rFonts w:ascii="Arial" w:hAnsi="Arial" w:cs="Arial"/>
                <w:szCs w:val="22"/>
                <w:lang w:val="en-US" w:eastAsia="zh-CN"/>
              </w:rPr>
            </w:pPr>
            <w:r w:rsidRPr="00F95EDF">
              <w:rPr>
                <w:rFonts w:ascii="Arial" w:hAnsi="Arial" w:cs="Arial"/>
                <w:sz w:val="22"/>
                <w:szCs w:val="22"/>
                <w:lang w:val="en-US" w:eastAsia="zh-CN"/>
              </w:rPr>
              <w:t>Phase</w:t>
            </w:r>
            <w:r w:rsidR="00D74AAB" w:rsidRPr="00F95EDF">
              <w:rPr>
                <w:rFonts w:ascii="Arial" w:hAnsi="Arial" w:cs="Arial"/>
                <w:sz w:val="22"/>
                <w:szCs w:val="22"/>
                <w:lang w:val="en-US" w:eastAsia="zh-CN"/>
              </w:rPr>
              <w:t xml:space="preserve"> 1: </w:t>
            </w:r>
            <w:r w:rsidR="009D0BB6" w:rsidRPr="00F95EDF">
              <w:rPr>
                <w:rFonts w:ascii="Arial" w:hAnsi="Arial" w:cs="Arial"/>
                <w:color w:val="000000"/>
                <w:sz w:val="22"/>
                <w:szCs w:val="22"/>
                <w:lang w:val="en-US"/>
              </w:rPr>
              <w:t>Analyses &amp; Requirements Specification for CDS</w:t>
            </w:r>
          </w:p>
        </w:tc>
        <w:tc>
          <w:tcPr>
            <w:tcW w:w="1560" w:type="dxa"/>
            <w:tcBorders>
              <w:top w:val="nil"/>
              <w:left w:val="nil"/>
              <w:bottom w:val="single" w:sz="4" w:space="0" w:color="auto"/>
              <w:right w:val="single" w:sz="4" w:space="0" w:color="auto"/>
            </w:tcBorders>
            <w:shd w:val="clear" w:color="auto" w:fill="auto"/>
            <w:noWrap/>
            <w:vAlign w:val="center"/>
            <w:hideMark/>
          </w:tcPr>
          <w:p w14:paraId="1872B346" w14:textId="77777777" w:rsidR="00D74AAB" w:rsidRPr="00F95EDF" w:rsidRDefault="00D74AAB" w:rsidP="00D821D9">
            <w:pPr>
              <w:jc w:val="center"/>
              <w:rPr>
                <w:rFonts w:ascii="Arial" w:hAnsi="Arial" w:cs="Arial"/>
                <w:szCs w:val="22"/>
                <w:lang w:val="en-US" w:eastAsia="zh-CN"/>
              </w:rPr>
            </w:pPr>
            <w:r w:rsidRPr="00F95EDF">
              <w:rPr>
                <w:rFonts w:ascii="Arial" w:hAnsi="Arial" w:cs="Arial"/>
                <w:sz w:val="22"/>
                <w:szCs w:val="22"/>
                <w:lang w:val="en-US" w:eastAsia="zh-CN"/>
              </w:rPr>
              <w:t>6</w:t>
            </w:r>
          </w:p>
        </w:tc>
      </w:tr>
      <w:tr w:rsidR="00D74AAB" w:rsidRPr="00F95EDF" w14:paraId="5AD766E9" w14:textId="77777777" w:rsidTr="00D22C96">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3BA70E1" w14:textId="77777777" w:rsidR="00D74AAB" w:rsidRPr="00F95EDF" w:rsidRDefault="00D74AAB" w:rsidP="00F64119">
            <w:pPr>
              <w:jc w:val="both"/>
              <w:rPr>
                <w:rFonts w:ascii="Arial" w:hAnsi="Arial" w:cs="Arial"/>
                <w:szCs w:val="22"/>
                <w:lang w:val="en-US" w:eastAsia="zh-CN"/>
              </w:rPr>
            </w:pPr>
            <w:r w:rsidRPr="00F95EDF">
              <w:rPr>
                <w:rFonts w:ascii="Arial" w:hAnsi="Arial" w:cs="Arial"/>
                <w:sz w:val="22"/>
                <w:szCs w:val="22"/>
                <w:lang w:val="en-US" w:eastAsia="zh-CN"/>
              </w:rPr>
              <w:t>2</w:t>
            </w:r>
          </w:p>
        </w:tc>
        <w:tc>
          <w:tcPr>
            <w:tcW w:w="5244" w:type="dxa"/>
            <w:tcBorders>
              <w:top w:val="nil"/>
              <w:left w:val="nil"/>
              <w:bottom w:val="single" w:sz="4" w:space="0" w:color="auto"/>
              <w:right w:val="single" w:sz="4" w:space="0" w:color="auto"/>
            </w:tcBorders>
            <w:shd w:val="clear" w:color="auto" w:fill="auto"/>
            <w:hideMark/>
          </w:tcPr>
          <w:p w14:paraId="32894EEB" w14:textId="7E04CE01" w:rsidR="00D74AAB" w:rsidRPr="00F95EDF" w:rsidRDefault="005731CF" w:rsidP="00702FDE">
            <w:pPr>
              <w:jc w:val="both"/>
              <w:rPr>
                <w:rFonts w:ascii="Arial" w:hAnsi="Arial" w:cs="Arial"/>
                <w:szCs w:val="22"/>
                <w:lang w:val="en-US" w:eastAsia="zh-CN"/>
              </w:rPr>
            </w:pPr>
            <w:r w:rsidRPr="00F95EDF">
              <w:rPr>
                <w:rFonts w:ascii="Arial" w:hAnsi="Arial" w:cs="Arial"/>
                <w:sz w:val="22"/>
                <w:szCs w:val="22"/>
                <w:lang w:val="en-US" w:eastAsia="zh-CN"/>
              </w:rPr>
              <w:t>Phase</w:t>
            </w:r>
            <w:r w:rsidR="00D74AAB" w:rsidRPr="00F95EDF">
              <w:rPr>
                <w:rFonts w:ascii="Arial" w:hAnsi="Arial" w:cs="Arial"/>
                <w:sz w:val="22"/>
                <w:szCs w:val="22"/>
                <w:lang w:val="en-US" w:eastAsia="zh-CN"/>
              </w:rPr>
              <w:t xml:space="preserve"> 2: </w:t>
            </w:r>
            <w:r w:rsidR="009D0BB6" w:rsidRPr="00F95EDF">
              <w:rPr>
                <w:rFonts w:ascii="Arial" w:hAnsi="Arial" w:cs="Arial"/>
                <w:color w:val="000000"/>
                <w:sz w:val="22"/>
                <w:szCs w:val="22"/>
                <w:lang w:val="en-US"/>
              </w:rPr>
              <w:t xml:space="preserve">Analyses &amp; Requirements Specification for </w:t>
            </w:r>
            <w:r w:rsidR="00702FDE" w:rsidRPr="00F95EDF">
              <w:rPr>
                <w:rFonts w:ascii="Arial" w:hAnsi="Arial" w:cs="Arial"/>
                <w:sz w:val="22"/>
                <w:szCs w:val="22"/>
                <w:lang w:val="en-US" w:eastAsia="zh-CN"/>
              </w:rPr>
              <w:t>GMS</w:t>
            </w:r>
          </w:p>
        </w:tc>
        <w:tc>
          <w:tcPr>
            <w:tcW w:w="1560" w:type="dxa"/>
            <w:tcBorders>
              <w:top w:val="nil"/>
              <w:left w:val="nil"/>
              <w:bottom w:val="single" w:sz="4" w:space="0" w:color="auto"/>
              <w:right w:val="single" w:sz="4" w:space="0" w:color="auto"/>
            </w:tcBorders>
            <w:shd w:val="clear" w:color="auto" w:fill="auto"/>
            <w:noWrap/>
            <w:vAlign w:val="center"/>
            <w:hideMark/>
          </w:tcPr>
          <w:p w14:paraId="58A55C6B" w14:textId="77777777" w:rsidR="00D74AAB" w:rsidRPr="00F95EDF" w:rsidRDefault="00D74AAB" w:rsidP="00D821D9">
            <w:pPr>
              <w:jc w:val="center"/>
              <w:rPr>
                <w:rFonts w:ascii="Arial" w:hAnsi="Arial" w:cs="Arial"/>
                <w:szCs w:val="22"/>
                <w:lang w:val="en-US" w:eastAsia="zh-CN"/>
              </w:rPr>
            </w:pPr>
            <w:r w:rsidRPr="00F95EDF">
              <w:rPr>
                <w:rFonts w:ascii="Arial" w:hAnsi="Arial" w:cs="Arial"/>
                <w:sz w:val="22"/>
                <w:szCs w:val="22"/>
                <w:lang w:val="en-US" w:eastAsia="zh-CN"/>
              </w:rPr>
              <w:t>4</w:t>
            </w:r>
          </w:p>
        </w:tc>
      </w:tr>
      <w:tr w:rsidR="00D74AAB" w:rsidRPr="00F95EDF" w14:paraId="09768779" w14:textId="77777777" w:rsidTr="00D22C96">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493E405" w14:textId="77777777" w:rsidR="00D74AAB" w:rsidRPr="00F95EDF" w:rsidRDefault="00D74AAB" w:rsidP="00F64119">
            <w:pPr>
              <w:jc w:val="both"/>
              <w:rPr>
                <w:rFonts w:ascii="Arial" w:hAnsi="Arial" w:cs="Arial"/>
                <w:szCs w:val="22"/>
                <w:lang w:val="en-US" w:eastAsia="zh-CN"/>
              </w:rPr>
            </w:pPr>
            <w:r w:rsidRPr="00F95EDF">
              <w:rPr>
                <w:rFonts w:ascii="Arial" w:hAnsi="Arial" w:cs="Arial"/>
                <w:sz w:val="22"/>
                <w:szCs w:val="22"/>
                <w:lang w:val="en-US" w:eastAsia="zh-CN"/>
              </w:rPr>
              <w:t>3</w:t>
            </w:r>
          </w:p>
        </w:tc>
        <w:tc>
          <w:tcPr>
            <w:tcW w:w="5244" w:type="dxa"/>
            <w:tcBorders>
              <w:top w:val="nil"/>
              <w:left w:val="nil"/>
              <w:bottom w:val="single" w:sz="4" w:space="0" w:color="auto"/>
              <w:right w:val="single" w:sz="4" w:space="0" w:color="auto"/>
            </w:tcBorders>
            <w:shd w:val="clear" w:color="auto" w:fill="auto"/>
            <w:hideMark/>
          </w:tcPr>
          <w:p w14:paraId="089F5276" w14:textId="34FCB5FC" w:rsidR="00D74AAB" w:rsidRPr="00F95EDF" w:rsidRDefault="005731CF" w:rsidP="009D0BB6">
            <w:pPr>
              <w:jc w:val="both"/>
              <w:rPr>
                <w:rFonts w:ascii="Arial" w:hAnsi="Arial" w:cs="Arial"/>
                <w:szCs w:val="22"/>
                <w:lang w:val="en-US" w:eastAsia="zh-CN"/>
              </w:rPr>
            </w:pPr>
            <w:r w:rsidRPr="00F95EDF">
              <w:rPr>
                <w:rFonts w:ascii="Arial" w:hAnsi="Arial" w:cs="Arial"/>
                <w:sz w:val="22"/>
                <w:szCs w:val="22"/>
                <w:lang w:val="en-US" w:eastAsia="zh-CN"/>
              </w:rPr>
              <w:t>Phase</w:t>
            </w:r>
            <w:r w:rsidR="00D74AAB" w:rsidRPr="00F95EDF">
              <w:rPr>
                <w:rFonts w:ascii="Arial" w:hAnsi="Arial" w:cs="Arial"/>
                <w:sz w:val="22"/>
                <w:szCs w:val="22"/>
                <w:lang w:val="en-US" w:eastAsia="zh-CN"/>
              </w:rPr>
              <w:t xml:space="preserve"> 3: </w:t>
            </w:r>
            <w:r w:rsidR="009D0BB6" w:rsidRPr="00F95EDF">
              <w:rPr>
                <w:rFonts w:ascii="Arial" w:hAnsi="Arial" w:cs="Arial"/>
                <w:color w:val="000000"/>
                <w:sz w:val="22"/>
                <w:szCs w:val="22"/>
                <w:lang w:val="en-US"/>
              </w:rPr>
              <w:t xml:space="preserve">Preparing Target Concept for </w:t>
            </w:r>
            <w:r w:rsidR="009D0BB6" w:rsidRPr="00F95EDF">
              <w:rPr>
                <w:rFonts w:ascii="Arial" w:hAnsi="Arial" w:cs="Arial"/>
                <w:sz w:val="22"/>
                <w:szCs w:val="22"/>
                <w:lang w:val="en-US" w:eastAsia="zh-CN"/>
              </w:rPr>
              <w:t>CDS</w:t>
            </w:r>
          </w:p>
        </w:tc>
        <w:tc>
          <w:tcPr>
            <w:tcW w:w="1560" w:type="dxa"/>
            <w:tcBorders>
              <w:top w:val="nil"/>
              <w:left w:val="nil"/>
              <w:bottom w:val="single" w:sz="4" w:space="0" w:color="auto"/>
              <w:right w:val="single" w:sz="4" w:space="0" w:color="auto"/>
            </w:tcBorders>
            <w:shd w:val="clear" w:color="auto" w:fill="auto"/>
            <w:noWrap/>
            <w:vAlign w:val="center"/>
            <w:hideMark/>
          </w:tcPr>
          <w:p w14:paraId="632B26A6" w14:textId="77777777" w:rsidR="00D74AAB" w:rsidRPr="00F95EDF" w:rsidRDefault="00D74AAB" w:rsidP="00D821D9">
            <w:pPr>
              <w:jc w:val="center"/>
              <w:rPr>
                <w:rFonts w:ascii="Arial" w:hAnsi="Arial" w:cs="Arial"/>
                <w:szCs w:val="22"/>
                <w:lang w:val="en-US" w:eastAsia="zh-CN"/>
              </w:rPr>
            </w:pPr>
            <w:r w:rsidRPr="00F95EDF">
              <w:rPr>
                <w:rFonts w:ascii="Arial" w:hAnsi="Arial" w:cs="Arial"/>
                <w:sz w:val="22"/>
                <w:szCs w:val="22"/>
                <w:lang w:val="en-US" w:eastAsia="zh-CN"/>
              </w:rPr>
              <w:t>6</w:t>
            </w:r>
          </w:p>
        </w:tc>
      </w:tr>
      <w:tr w:rsidR="00D74AAB" w:rsidRPr="00F95EDF" w14:paraId="5E58C595" w14:textId="77777777" w:rsidTr="00D22C96">
        <w:trPr>
          <w:trHeight w:val="311"/>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337E647" w14:textId="77777777" w:rsidR="00D74AAB" w:rsidRPr="00F95EDF" w:rsidRDefault="00D74AAB" w:rsidP="00F64119">
            <w:pPr>
              <w:jc w:val="both"/>
              <w:rPr>
                <w:rFonts w:ascii="Arial" w:hAnsi="Arial" w:cs="Arial"/>
                <w:szCs w:val="22"/>
                <w:lang w:val="en-US" w:eastAsia="zh-CN"/>
              </w:rPr>
            </w:pPr>
            <w:r w:rsidRPr="00F95EDF">
              <w:rPr>
                <w:rFonts w:ascii="Arial" w:hAnsi="Arial" w:cs="Arial"/>
                <w:sz w:val="22"/>
                <w:szCs w:val="22"/>
                <w:lang w:val="en-US" w:eastAsia="zh-CN"/>
              </w:rPr>
              <w:t>4</w:t>
            </w:r>
          </w:p>
        </w:tc>
        <w:tc>
          <w:tcPr>
            <w:tcW w:w="5244" w:type="dxa"/>
            <w:tcBorders>
              <w:top w:val="nil"/>
              <w:left w:val="nil"/>
              <w:bottom w:val="single" w:sz="4" w:space="0" w:color="auto"/>
              <w:right w:val="single" w:sz="4" w:space="0" w:color="auto"/>
            </w:tcBorders>
            <w:shd w:val="clear" w:color="auto" w:fill="auto"/>
            <w:hideMark/>
          </w:tcPr>
          <w:p w14:paraId="328A09E9" w14:textId="497FA00E" w:rsidR="00D74AAB" w:rsidRPr="00F95EDF" w:rsidRDefault="005731CF" w:rsidP="00702FDE">
            <w:pPr>
              <w:jc w:val="both"/>
              <w:rPr>
                <w:rFonts w:ascii="Arial" w:hAnsi="Arial" w:cs="Arial"/>
                <w:szCs w:val="22"/>
                <w:lang w:val="en-US" w:eastAsia="zh-CN"/>
              </w:rPr>
            </w:pPr>
            <w:r w:rsidRPr="00F95EDF">
              <w:rPr>
                <w:rFonts w:ascii="Arial" w:hAnsi="Arial" w:cs="Arial"/>
                <w:sz w:val="22"/>
                <w:szCs w:val="22"/>
                <w:lang w:val="en-US" w:eastAsia="zh-CN"/>
              </w:rPr>
              <w:t>Phase</w:t>
            </w:r>
            <w:r w:rsidR="00D74AAB" w:rsidRPr="00F95EDF">
              <w:rPr>
                <w:rFonts w:ascii="Arial" w:hAnsi="Arial" w:cs="Arial"/>
                <w:sz w:val="22"/>
                <w:szCs w:val="22"/>
                <w:lang w:val="en-US" w:eastAsia="zh-CN"/>
              </w:rPr>
              <w:t xml:space="preserve"> 4: </w:t>
            </w:r>
            <w:r w:rsidR="009D0BB6" w:rsidRPr="00F95EDF">
              <w:rPr>
                <w:rFonts w:ascii="Arial" w:hAnsi="Arial" w:cs="Arial"/>
                <w:sz w:val="22"/>
                <w:szCs w:val="22"/>
                <w:lang w:val="en-US" w:eastAsia="zh-CN"/>
              </w:rPr>
              <w:t xml:space="preserve">Preparing Target Concept for </w:t>
            </w:r>
            <w:r w:rsidR="00702FDE" w:rsidRPr="00F95EDF">
              <w:rPr>
                <w:rFonts w:ascii="Arial" w:hAnsi="Arial" w:cs="Arial"/>
                <w:sz w:val="22"/>
                <w:szCs w:val="22"/>
                <w:lang w:val="en-US" w:eastAsia="zh-CN"/>
              </w:rPr>
              <w:t>GMS</w:t>
            </w:r>
          </w:p>
        </w:tc>
        <w:tc>
          <w:tcPr>
            <w:tcW w:w="1560" w:type="dxa"/>
            <w:tcBorders>
              <w:top w:val="nil"/>
              <w:left w:val="nil"/>
              <w:bottom w:val="single" w:sz="4" w:space="0" w:color="auto"/>
              <w:right w:val="single" w:sz="4" w:space="0" w:color="auto"/>
            </w:tcBorders>
            <w:shd w:val="clear" w:color="auto" w:fill="auto"/>
            <w:noWrap/>
            <w:vAlign w:val="center"/>
            <w:hideMark/>
          </w:tcPr>
          <w:p w14:paraId="74AAFA7F" w14:textId="77777777" w:rsidR="00D74AAB" w:rsidRPr="00F95EDF" w:rsidRDefault="00D74AAB" w:rsidP="00D821D9">
            <w:pPr>
              <w:jc w:val="center"/>
              <w:rPr>
                <w:rFonts w:ascii="Arial" w:hAnsi="Arial" w:cs="Arial"/>
                <w:szCs w:val="22"/>
                <w:lang w:val="en-US" w:eastAsia="zh-CN"/>
              </w:rPr>
            </w:pPr>
            <w:r w:rsidRPr="00F95EDF">
              <w:rPr>
                <w:rFonts w:ascii="Arial" w:hAnsi="Arial" w:cs="Arial"/>
                <w:sz w:val="22"/>
                <w:szCs w:val="22"/>
                <w:lang w:val="en-US" w:eastAsia="zh-CN"/>
              </w:rPr>
              <w:t>6</w:t>
            </w:r>
          </w:p>
        </w:tc>
      </w:tr>
      <w:tr w:rsidR="00D74AAB" w:rsidRPr="00F95EDF" w14:paraId="5FA727EB" w14:textId="77777777" w:rsidTr="00D22C96">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EA0D141" w14:textId="77777777" w:rsidR="00D74AAB" w:rsidRPr="00F95EDF" w:rsidRDefault="00D74AAB" w:rsidP="00F64119">
            <w:pPr>
              <w:jc w:val="both"/>
              <w:rPr>
                <w:rFonts w:ascii="Arial" w:hAnsi="Arial" w:cs="Arial"/>
                <w:szCs w:val="22"/>
                <w:lang w:val="en-US" w:eastAsia="zh-CN"/>
              </w:rPr>
            </w:pPr>
            <w:r w:rsidRPr="00F95EDF">
              <w:rPr>
                <w:rFonts w:ascii="Arial" w:hAnsi="Arial" w:cs="Arial"/>
                <w:sz w:val="22"/>
                <w:szCs w:val="22"/>
                <w:lang w:val="en-US" w:eastAsia="zh-CN"/>
              </w:rPr>
              <w:t>5</w:t>
            </w:r>
          </w:p>
        </w:tc>
        <w:tc>
          <w:tcPr>
            <w:tcW w:w="5244" w:type="dxa"/>
            <w:tcBorders>
              <w:top w:val="nil"/>
              <w:left w:val="nil"/>
              <w:bottom w:val="single" w:sz="4" w:space="0" w:color="auto"/>
              <w:right w:val="single" w:sz="4" w:space="0" w:color="auto"/>
            </w:tcBorders>
            <w:shd w:val="clear" w:color="auto" w:fill="auto"/>
            <w:hideMark/>
          </w:tcPr>
          <w:p w14:paraId="4A886236" w14:textId="3054A0E4" w:rsidR="00D74AAB" w:rsidRPr="00F95EDF" w:rsidRDefault="005731CF" w:rsidP="009D0BB6">
            <w:pPr>
              <w:jc w:val="both"/>
              <w:rPr>
                <w:rFonts w:ascii="Arial" w:hAnsi="Arial" w:cs="Arial"/>
                <w:szCs w:val="22"/>
                <w:lang w:val="en-US" w:eastAsia="zh-CN"/>
              </w:rPr>
            </w:pPr>
            <w:r w:rsidRPr="00F95EDF">
              <w:rPr>
                <w:rFonts w:ascii="Arial" w:hAnsi="Arial" w:cs="Arial"/>
                <w:sz w:val="22"/>
                <w:szCs w:val="22"/>
                <w:lang w:val="en-US" w:eastAsia="zh-CN"/>
              </w:rPr>
              <w:t>Phase</w:t>
            </w:r>
            <w:r w:rsidR="00D74AAB" w:rsidRPr="00F95EDF">
              <w:rPr>
                <w:rFonts w:ascii="Arial" w:hAnsi="Arial" w:cs="Arial"/>
                <w:sz w:val="22"/>
                <w:szCs w:val="22"/>
                <w:lang w:val="en-US" w:eastAsia="zh-CN"/>
              </w:rPr>
              <w:t xml:space="preserve"> 5: </w:t>
            </w:r>
            <w:r w:rsidR="009D0BB6" w:rsidRPr="00F95EDF">
              <w:rPr>
                <w:rFonts w:ascii="Arial" w:hAnsi="Arial" w:cs="Arial"/>
                <w:sz w:val="22"/>
                <w:szCs w:val="22"/>
                <w:lang w:val="en-US" w:eastAsia="zh-CN"/>
              </w:rPr>
              <w:t xml:space="preserve">Installation and activation of software and equipment on the central platform, implementation of the system in </w:t>
            </w:r>
            <w:r w:rsidR="009E4E39" w:rsidRPr="00F95EDF">
              <w:rPr>
                <w:rFonts w:ascii="Arial" w:hAnsi="Arial" w:cs="Arial"/>
                <w:sz w:val="22"/>
                <w:szCs w:val="22"/>
                <w:lang w:val="en-US" w:eastAsia="zh-CN"/>
              </w:rPr>
              <w:t xml:space="preserve">the </w:t>
            </w:r>
            <w:r w:rsidR="009D0BB6" w:rsidRPr="00F95EDF">
              <w:rPr>
                <w:rFonts w:ascii="Arial" w:hAnsi="Arial" w:cs="Arial"/>
                <w:sz w:val="22"/>
                <w:szCs w:val="22"/>
                <w:lang w:val="en-US" w:eastAsia="zh-CN"/>
              </w:rPr>
              <w:t>center</w:t>
            </w:r>
          </w:p>
        </w:tc>
        <w:tc>
          <w:tcPr>
            <w:tcW w:w="1560" w:type="dxa"/>
            <w:tcBorders>
              <w:top w:val="nil"/>
              <w:left w:val="nil"/>
              <w:bottom w:val="single" w:sz="4" w:space="0" w:color="auto"/>
              <w:right w:val="single" w:sz="4" w:space="0" w:color="auto"/>
            </w:tcBorders>
            <w:shd w:val="clear" w:color="auto" w:fill="auto"/>
            <w:noWrap/>
            <w:vAlign w:val="center"/>
            <w:hideMark/>
          </w:tcPr>
          <w:p w14:paraId="6D2C82E9" w14:textId="77777777" w:rsidR="00D74AAB" w:rsidRPr="00F95EDF" w:rsidRDefault="00D74AAB" w:rsidP="00D821D9">
            <w:pPr>
              <w:jc w:val="center"/>
              <w:rPr>
                <w:rFonts w:ascii="Arial" w:hAnsi="Arial" w:cs="Arial"/>
                <w:szCs w:val="22"/>
                <w:lang w:val="en-US" w:eastAsia="zh-CN"/>
              </w:rPr>
            </w:pPr>
            <w:r w:rsidRPr="00F95EDF">
              <w:rPr>
                <w:rFonts w:ascii="Arial" w:hAnsi="Arial" w:cs="Arial"/>
                <w:sz w:val="22"/>
                <w:szCs w:val="22"/>
                <w:lang w:val="en-US" w:eastAsia="zh-CN"/>
              </w:rPr>
              <w:t>14</w:t>
            </w:r>
          </w:p>
        </w:tc>
      </w:tr>
      <w:tr w:rsidR="00D74AAB" w:rsidRPr="00F95EDF" w14:paraId="66FF30FC" w14:textId="77777777" w:rsidTr="00D22C96">
        <w:trPr>
          <w:trHeight w:val="63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AB34534" w14:textId="77777777" w:rsidR="00D74AAB" w:rsidRPr="00F95EDF" w:rsidRDefault="00D74AAB" w:rsidP="00F64119">
            <w:pPr>
              <w:jc w:val="both"/>
              <w:rPr>
                <w:rFonts w:ascii="Arial" w:hAnsi="Arial" w:cs="Arial"/>
                <w:szCs w:val="22"/>
                <w:lang w:val="en-US" w:eastAsia="zh-CN"/>
              </w:rPr>
            </w:pPr>
            <w:r w:rsidRPr="00F95EDF">
              <w:rPr>
                <w:rFonts w:ascii="Arial" w:hAnsi="Arial" w:cs="Arial"/>
                <w:sz w:val="22"/>
                <w:szCs w:val="22"/>
                <w:lang w:val="en-US" w:eastAsia="zh-CN"/>
              </w:rPr>
              <w:t>6</w:t>
            </w:r>
          </w:p>
        </w:tc>
        <w:tc>
          <w:tcPr>
            <w:tcW w:w="5244" w:type="dxa"/>
            <w:tcBorders>
              <w:top w:val="nil"/>
              <w:left w:val="nil"/>
              <w:bottom w:val="single" w:sz="4" w:space="0" w:color="auto"/>
              <w:right w:val="single" w:sz="4" w:space="0" w:color="auto"/>
            </w:tcBorders>
            <w:shd w:val="clear" w:color="auto" w:fill="auto"/>
            <w:vAlign w:val="bottom"/>
            <w:hideMark/>
          </w:tcPr>
          <w:p w14:paraId="3A72A5C5" w14:textId="48468C1E" w:rsidR="00D74AAB" w:rsidRPr="00F95EDF" w:rsidRDefault="005731CF" w:rsidP="009D0BB6">
            <w:pPr>
              <w:jc w:val="both"/>
              <w:rPr>
                <w:rFonts w:ascii="Arial" w:hAnsi="Arial" w:cs="Arial"/>
                <w:szCs w:val="22"/>
                <w:lang w:val="en-US" w:eastAsia="zh-CN"/>
              </w:rPr>
            </w:pPr>
            <w:r w:rsidRPr="00F95EDF">
              <w:rPr>
                <w:rFonts w:ascii="Arial" w:hAnsi="Arial" w:cs="Arial"/>
                <w:sz w:val="22"/>
                <w:szCs w:val="22"/>
                <w:lang w:val="en-US" w:eastAsia="zh-CN"/>
              </w:rPr>
              <w:t>Phase</w:t>
            </w:r>
            <w:r w:rsidR="00D74AAB" w:rsidRPr="00F95EDF">
              <w:rPr>
                <w:rFonts w:ascii="Arial" w:hAnsi="Arial" w:cs="Arial"/>
                <w:bCs/>
                <w:color w:val="000000"/>
                <w:sz w:val="22"/>
                <w:szCs w:val="22"/>
                <w:lang w:val="en-US"/>
              </w:rPr>
              <w:t xml:space="preserve"> 6</w:t>
            </w:r>
            <w:r w:rsidR="009D0BB6" w:rsidRPr="00F95EDF">
              <w:rPr>
                <w:rFonts w:ascii="Arial" w:hAnsi="Arial" w:cs="Arial"/>
                <w:bCs/>
                <w:color w:val="000000"/>
                <w:sz w:val="22"/>
                <w:szCs w:val="22"/>
                <w:lang w:val="en-US"/>
              </w:rPr>
              <w:t xml:space="preserve">: Introduction of CDS and functional testing for EPS </w:t>
            </w:r>
            <w:r w:rsidR="00702FDE" w:rsidRPr="00F95EDF">
              <w:rPr>
                <w:rFonts w:ascii="Arial" w:hAnsi="Arial" w:cs="Arial"/>
                <w:bCs/>
                <w:color w:val="000000"/>
                <w:sz w:val="22"/>
                <w:szCs w:val="22"/>
                <w:lang w:val="en-US"/>
              </w:rPr>
              <w:t>generation</w:t>
            </w:r>
            <w:r w:rsidR="009D0BB6" w:rsidRPr="00F95EDF">
              <w:rPr>
                <w:rFonts w:ascii="Arial" w:hAnsi="Arial" w:cs="Arial"/>
                <w:bCs/>
                <w:color w:val="000000"/>
                <w:sz w:val="22"/>
                <w:szCs w:val="22"/>
                <w:lang w:val="en-US"/>
              </w:rPr>
              <w:t xml:space="preserve"> plants</w:t>
            </w:r>
          </w:p>
        </w:tc>
        <w:tc>
          <w:tcPr>
            <w:tcW w:w="1560" w:type="dxa"/>
            <w:tcBorders>
              <w:top w:val="nil"/>
              <w:left w:val="nil"/>
              <w:bottom w:val="single" w:sz="4" w:space="0" w:color="auto"/>
              <w:right w:val="single" w:sz="4" w:space="0" w:color="auto"/>
            </w:tcBorders>
            <w:shd w:val="clear" w:color="auto" w:fill="auto"/>
            <w:noWrap/>
            <w:vAlign w:val="center"/>
            <w:hideMark/>
          </w:tcPr>
          <w:p w14:paraId="5B4E5427" w14:textId="77777777" w:rsidR="00D74AAB" w:rsidRPr="00F95EDF" w:rsidRDefault="00D74AAB" w:rsidP="00D821D9">
            <w:pPr>
              <w:jc w:val="center"/>
              <w:rPr>
                <w:rFonts w:ascii="Arial" w:hAnsi="Arial" w:cs="Arial"/>
                <w:szCs w:val="22"/>
                <w:lang w:val="en-US" w:eastAsia="zh-CN"/>
              </w:rPr>
            </w:pPr>
            <w:r w:rsidRPr="00F95EDF">
              <w:rPr>
                <w:rFonts w:ascii="Arial" w:hAnsi="Arial" w:cs="Arial"/>
                <w:sz w:val="22"/>
                <w:szCs w:val="22"/>
                <w:lang w:val="en-US" w:eastAsia="zh-CN"/>
              </w:rPr>
              <w:t>29</w:t>
            </w:r>
          </w:p>
        </w:tc>
      </w:tr>
      <w:tr w:rsidR="00D74AAB" w:rsidRPr="00F95EDF" w14:paraId="1A91D69C" w14:textId="77777777" w:rsidTr="00D22C96">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7072510" w14:textId="77777777" w:rsidR="00D74AAB" w:rsidRPr="00F95EDF" w:rsidRDefault="00D74AAB" w:rsidP="00ED1CBB">
            <w:pPr>
              <w:jc w:val="both"/>
              <w:rPr>
                <w:rFonts w:ascii="Arial" w:hAnsi="Arial" w:cs="Arial"/>
                <w:szCs w:val="22"/>
                <w:lang w:val="en-US" w:eastAsia="zh-CN"/>
              </w:rPr>
            </w:pPr>
            <w:r w:rsidRPr="00F95EDF">
              <w:rPr>
                <w:rFonts w:ascii="Arial" w:hAnsi="Arial" w:cs="Arial"/>
                <w:sz w:val="22"/>
                <w:szCs w:val="22"/>
                <w:lang w:val="en-US" w:eastAsia="zh-CN"/>
              </w:rPr>
              <w:t>7</w:t>
            </w:r>
          </w:p>
        </w:tc>
        <w:tc>
          <w:tcPr>
            <w:tcW w:w="5244" w:type="dxa"/>
            <w:tcBorders>
              <w:top w:val="nil"/>
              <w:left w:val="nil"/>
              <w:bottom w:val="single" w:sz="4" w:space="0" w:color="auto"/>
              <w:right w:val="single" w:sz="4" w:space="0" w:color="auto"/>
            </w:tcBorders>
            <w:shd w:val="clear" w:color="auto" w:fill="auto"/>
            <w:vAlign w:val="bottom"/>
            <w:hideMark/>
          </w:tcPr>
          <w:p w14:paraId="1825B7C6" w14:textId="49D60212" w:rsidR="00D74AAB" w:rsidRPr="00F95EDF" w:rsidRDefault="005731CF" w:rsidP="002123BD">
            <w:pPr>
              <w:jc w:val="both"/>
              <w:rPr>
                <w:rFonts w:ascii="Arial" w:hAnsi="Arial" w:cs="Arial"/>
                <w:szCs w:val="22"/>
                <w:lang w:val="en-US" w:eastAsia="zh-CN"/>
              </w:rPr>
            </w:pPr>
            <w:r w:rsidRPr="00F95EDF">
              <w:rPr>
                <w:rFonts w:ascii="Arial" w:hAnsi="Arial" w:cs="Arial"/>
                <w:sz w:val="22"/>
                <w:szCs w:val="22"/>
                <w:lang w:val="en-US" w:eastAsia="zh-CN"/>
              </w:rPr>
              <w:t>Phase</w:t>
            </w:r>
            <w:r w:rsidR="00D74AAB" w:rsidRPr="00F95EDF">
              <w:rPr>
                <w:rFonts w:ascii="Arial" w:hAnsi="Arial" w:cs="Arial"/>
                <w:color w:val="000000"/>
                <w:sz w:val="22"/>
                <w:szCs w:val="22"/>
                <w:lang w:val="en-US"/>
              </w:rPr>
              <w:t xml:space="preserve"> 6.1: </w:t>
            </w:r>
            <w:r w:rsidR="002123BD" w:rsidRPr="00F95EDF">
              <w:rPr>
                <w:rFonts w:ascii="Arial" w:hAnsi="Arial" w:cs="Arial"/>
                <w:bCs/>
                <w:color w:val="000000"/>
                <w:sz w:val="22"/>
                <w:szCs w:val="22"/>
                <w:lang w:val="en-US"/>
              </w:rPr>
              <w:t>Introduction of CDS and functional testing for</w:t>
            </w:r>
            <w:r w:rsidR="00D74AAB" w:rsidRPr="00F95EDF">
              <w:rPr>
                <w:rFonts w:ascii="Arial" w:hAnsi="Arial" w:cs="Arial"/>
                <w:color w:val="000000"/>
                <w:sz w:val="22"/>
                <w:szCs w:val="22"/>
                <w:lang w:val="en-US"/>
              </w:rPr>
              <w:t xml:space="preserve"> </w:t>
            </w:r>
            <w:r w:rsidR="002123BD" w:rsidRPr="00F95EDF">
              <w:rPr>
                <w:rFonts w:ascii="Arial" w:hAnsi="Arial" w:cs="Arial"/>
                <w:color w:val="000000"/>
                <w:sz w:val="22"/>
                <w:szCs w:val="22"/>
                <w:lang w:val="en-US"/>
              </w:rPr>
              <w:t>branch</w:t>
            </w:r>
            <w:r w:rsidR="00D74AAB" w:rsidRPr="00F95EDF">
              <w:rPr>
                <w:rFonts w:ascii="Arial" w:hAnsi="Arial" w:cs="Arial"/>
                <w:color w:val="000000"/>
                <w:sz w:val="22"/>
                <w:szCs w:val="22"/>
                <w:lang w:val="en-US"/>
              </w:rPr>
              <w:t xml:space="preserve">  – </w:t>
            </w:r>
            <w:r w:rsidR="002123BD" w:rsidRPr="00F95EDF">
              <w:rPr>
                <w:rFonts w:ascii="Arial" w:hAnsi="Arial" w:cs="Arial"/>
                <w:color w:val="000000"/>
                <w:sz w:val="22"/>
                <w:szCs w:val="22"/>
                <w:lang w:val="en-US"/>
              </w:rPr>
              <w:t xml:space="preserve">HPP </w:t>
            </w:r>
            <w:proofErr w:type="spellStart"/>
            <w:r w:rsidR="002123BD" w:rsidRPr="00F95EDF">
              <w:rPr>
                <w:rFonts w:ascii="Arial" w:hAnsi="Arial" w:cs="Arial"/>
                <w:color w:val="000000"/>
                <w:sz w:val="22"/>
                <w:szCs w:val="22"/>
                <w:lang w:val="en-US"/>
              </w:rPr>
              <w:t>Djerdap</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7A07DC0D" w14:textId="77777777" w:rsidR="00D74AAB" w:rsidRPr="00F95EDF" w:rsidRDefault="00D74AAB" w:rsidP="00D821D9">
            <w:pPr>
              <w:jc w:val="center"/>
              <w:rPr>
                <w:rFonts w:ascii="Arial" w:hAnsi="Arial" w:cs="Arial"/>
                <w:szCs w:val="22"/>
                <w:lang w:val="en-US" w:eastAsia="zh-CN"/>
              </w:rPr>
            </w:pPr>
            <w:r w:rsidRPr="00F95EDF">
              <w:rPr>
                <w:rFonts w:ascii="Arial" w:hAnsi="Arial" w:cs="Arial"/>
                <w:sz w:val="22"/>
                <w:szCs w:val="22"/>
                <w:lang w:val="en-US" w:eastAsia="zh-CN"/>
              </w:rPr>
              <w:t>10</w:t>
            </w:r>
          </w:p>
        </w:tc>
      </w:tr>
      <w:tr w:rsidR="00D74AAB" w:rsidRPr="00F95EDF" w14:paraId="2E7F473B" w14:textId="77777777" w:rsidTr="00D22C96">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7E2EA1F" w14:textId="77777777" w:rsidR="00D74AAB" w:rsidRPr="00F95EDF" w:rsidRDefault="00D74AAB" w:rsidP="00ED1CBB">
            <w:pPr>
              <w:jc w:val="both"/>
              <w:rPr>
                <w:rFonts w:ascii="Arial" w:hAnsi="Arial" w:cs="Arial"/>
                <w:szCs w:val="22"/>
                <w:lang w:val="en-US" w:eastAsia="zh-CN"/>
              </w:rPr>
            </w:pPr>
            <w:r w:rsidRPr="00F95EDF">
              <w:rPr>
                <w:rFonts w:ascii="Arial" w:hAnsi="Arial" w:cs="Arial"/>
                <w:sz w:val="22"/>
                <w:szCs w:val="22"/>
                <w:lang w:val="en-US" w:eastAsia="zh-CN"/>
              </w:rPr>
              <w:t>8</w:t>
            </w:r>
          </w:p>
        </w:tc>
        <w:tc>
          <w:tcPr>
            <w:tcW w:w="5244" w:type="dxa"/>
            <w:tcBorders>
              <w:top w:val="nil"/>
              <w:left w:val="nil"/>
              <w:bottom w:val="single" w:sz="4" w:space="0" w:color="auto"/>
              <w:right w:val="single" w:sz="4" w:space="0" w:color="auto"/>
            </w:tcBorders>
            <w:shd w:val="clear" w:color="auto" w:fill="auto"/>
            <w:vAlign w:val="bottom"/>
            <w:hideMark/>
          </w:tcPr>
          <w:p w14:paraId="073CA419" w14:textId="6B5A9F12" w:rsidR="00D74AAB" w:rsidRPr="00F95EDF" w:rsidRDefault="005731CF" w:rsidP="002123BD">
            <w:pPr>
              <w:jc w:val="both"/>
              <w:rPr>
                <w:rFonts w:ascii="Arial" w:hAnsi="Arial" w:cs="Arial"/>
                <w:szCs w:val="22"/>
                <w:lang w:val="en-US" w:eastAsia="zh-CN"/>
              </w:rPr>
            </w:pPr>
            <w:r w:rsidRPr="00F95EDF">
              <w:rPr>
                <w:rFonts w:ascii="Arial" w:hAnsi="Arial" w:cs="Arial"/>
                <w:sz w:val="22"/>
                <w:szCs w:val="22"/>
                <w:lang w:val="en-US" w:eastAsia="zh-CN"/>
              </w:rPr>
              <w:t>Phase</w:t>
            </w:r>
            <w:r w:rsidR="00D74AAB" w:rsidRPr="00F95EDF">
              <w:rPr>
                <w:rFonts w:ascii="Arial" w:hAnsi="Arial" w:cs="Arial"/>
                <w:color w:val="000000"/>
                <w:sz w:val="22"/>
                <w:szCs w:val="22"/>
                <w:lang w:val="en-US"/>
              </w:rPr>
              <w:t xml:space="preserve"> 6.2: </w:t>
            </w:r>
            <w:r w:rsidR="002123BD" w:rsidRPr="00F95EDF">
              <w:rPr>
                <w:rFonts w:ascii="Arial" w:hAnsi="Arial" w:cs="Arial"/>
                <w:bCs/>
                <w:color w:val="000000"/>
                <w:sz w:val="22"/>
                <w:szCs w:val="22"/>
                <w:lang w:val="en-US"/>
              </w:rPr>
              <w:t>Introduction of CDS and functional testing for</w:t>
            </w:r>
            <w:r w:rsidR="002123BD" w:rsidRPr="00F95EDF">
              <w:rPr>
                <w:rFonts w:ascii="Arial" w:hAnsi="Arial" w:cs="Arial"/>
                <w:color w:val="000000"/>
                <w:sz w:val="22"/>
                <w:szCs w:val="22"/>
                <w:lang w:val="en-US"/>
              </w:rPr>
              <w:t xml:space="preserve"> branch</w:t>
            </w:r>
            <w:r w:rsidR="00D74AAB" w:rsidRPr="00F95EDF">
              <w:rPr>
                <w:rFonts w:ascii="Arial" w:hAnsi="Arial" w:cs="Arial"/>
                <w:color w:val="000000"/>
                <w:sz w:val="22"/>
                <w:szCs w:val="22"/>
                <w:lang w:val="en-US"/>
              </w:rPr>
              <w:t xml:space="preserve">  – </w:t>
            </w:r>
            <w:r w:rsidR="002123BD" w:rsidRPr="00F95EDF">
              <w:rPr>
                <w:rFonts w:ascii="Arial" w:hAnsi="Arial" w:cs="Arial"/>
                <w:color w:val="000000"/>
                <w:sz w:val="22"/>
                <w:szCs w:val="22"/>
                <w:lang w:val="en-US"/>
              </w:rPr>
              <w:t xml:space="preserve">TPP </w:t>
            </w:r>
            <w:proofErr w:type="spellStart"/>
            <w:r w:rsidR="002123BD" w:rsidRPr="00F95EDF">
              <w:rPr>
                <w:rFonts w:ascii="Arial" w:hAnsi="Arial" w:cs="Arial"/>
                <w:color w:val="000000"/>
                <w:sz w:val="22"/>
                <w:szCs w:val="22"/>
                <w:lang w:val="en-US"/>
              </w:rPr>
              <w:t>Kostolac</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3C6FF7B9" w14:textId="77777777" w:rsidR="00D74AAB" w:rsidRPr="00F95EDF" w:rsidRDefault="00D74AAB" w:rsidP="00D821D9">
            <w:pPr>
              <w:jc w:val="center"/>
              <w:rPr>
                <w:rFonts w:ascii="Arial" w:hAnsi="Arial" w:cs="Arial"/>
                <w:szCs w:val="22"/>
                <w:lang w:val="en-US" w:eastAsia="zh-CN"/>
              </w:rPr>
            </w:pPr>
            <w:r w:rsidRPr="00F95EDF">
              <w:rPr>
                <w:rFonts w:ascii="Arial" w:hAnsi="Arial" w:cs="Arial"/>
                <w:sz w:val="22"/>
                <w:szCs w:val="22"/>
                <w:lang w:val="en-US" w:eastAsia="zh-CN"/>
              </w:rPr>
              <w:t>10</w:t>
            </w:r>
          </w:p>
        </w:tc>
      </w:tr>
      <w:tr w:rsidR="00D74AAB" w:rsidRPr="00F95EDF" w14:paraId="5AFD4BEA" w14:textId="77777777" w:rsidTr="00D22C96">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3DC5FCC" w14:textId="77777777" w:rsidR="00D74AAB" w:rsidRPr="00F95EDF" w:rsidRDefault="00D74AAB" w:rsidP="00ED1CBB">
            <w:pPr>
              <w:jc w:val="both"/>
              <w:rPr>
                <w:rFonts w:ascii="Arial" w:hAnsi="Arial" w:cs="Arial"/>
                <w:szCs w:val="22"/>
                <w:lang w:val="en-US" w:eastAsia="zh-CN"/>
              </w:rPr>
            </w:pPr>
            <w:r w:rsidRPr="00F95EDF">
              <w:rPr>
                <w:rFonts w:ascii="Arial" w:hAnsi="Arial" w:cs="Arial"/>
                <w:sz w:val="22"/>
                <w:szCs w:val="22"/>
                <w:lang w:val="en-US" w:eastAsia="zh-CN"/>
              </w:rPr>
              <w:t>9</w:t>
            </w:r>
          </w:p>
        </w:tc>
        <w:tc>
          <w:tcPr>
            <w:tcW w:w="5244" w:type="dxa"/>
            <w:tcBorders>
              <w:top w:val="nil"/>
              <w:left w:val="nil"/>
              <w:bottom w:val="single" w:sz="4" w:space="0" w:color="auto"/>
              <w:right w:val="single" w:sz="4" w:space="0" w:color="auto"/>
            </w:tcBorders>
            <w:shd w:val="clear" w:color="auto" w:fill="auto"/>
            <w:vAlign w:val="bottom"/>
            <w:hideMark/>
          </w:tcPr>
          <w:p w14:paraId="18540C40" w14:textId="0A69D769" w:rsidR="00D74AAB" w:rsidRPr="00F95EDF" w:rsidRDefault="005731CF" w:rsidP="002123BD">
            <w:pPr>
              <w:jc w:val="both"/>
              <w:rPr>
                <w:rFonts w:ascii="Arial" w:hAnsi="Arial" w:cs="Arial"/>
                <w:szCs w:val="22"/>
                <w:lang w:val="en-US" w:eastAsia="zh-CN"/>
              </w:rPr>
            </w:pPr>
            <w:r w:rsidRPr="00F95EDF">
              <w:rPr>
                <w:rFonts w:ascii="Arial" w:hAnsi="Arial" w:cs="Arial"/>
                <w:sz w:val="22"/>
                <w:szCs w:val="22"/>
                <w:lang w:val="en-US" w:eastAsia="zh-CN"/>
              </w:rPr>
              <w:t>Phase</w:t>
            </w:r>
            <w:r w:rsidR="00D74AAB" w:rsidRPr="00F95EDF">
              <w:rPr>
                <w:rFonts w:ascii="Arial" w:hAnsi="Arial" w:cs="Arial"/>
                <w:color w:val="000000"/>
                <w:sz w:val="22"/>
                <w:szCs w:val="22"/>
                <w:lang w:val="en-US"/>
              </w:rPr>
              <w:t xml:space="preserve"> 6.3: </w:t>
            </w:r>
            <w:r w:rsidR="002123BD" w:rsidRPr="00F95EDF">
              <w:rPr>
                <w:rFonts w:ascii="Arial" w:hAnsi="Arial" w:cs="Arial"/>
                <w:bCs/>
                <w:color w:val="000000"/>
                <w:sz w:val="22"/>
                <w:szCs w:val="22"/>
                <w:lang w:val="en-US"/>
              </w:rPr>
              <w:t>Introduction of CDS and functional testing for</w:t>
            </w:r>
            <w:r w:rsidR="002123BD" w:rsidRPr="00F95EDF">
              <w:rPr>
                <w:rFonts w:ascii="Arial" w:hAnsi="Arial" w:cs="Arial"/>
                <w:color w:val="000000"/>
                <w:sz w:val="22"/>
                <w:szCs w:val="22"/>
                <w:lang w:val="en-US"/>
              </w:rPr>
              <w:t xml:space="preserve"> branch </w:t>
            </w:r>
            <w:r w:rsidR="00D74AAB" w:rsidRPr="00F95EDF">
              <w:rPr>
                <w:rFonts w:ascii="Arial" w:hAnsi="Arial" w:cs="Arial"/>
                <w:color w:val="000000"/>
                <w:sz w:val="22"/>
                <w:szCs w:val="22"/>
                <w:lang w:val="en-US"/>
              </w:rPr>
              <w:t xml:space="preserve">– </w:t>
            </w:r>
            <w:r w:rsidR="002123BD" w:rsidRPr="00F95EDF">
              <w:rPr>
                <w:rFonts w:ascii="Arial" w:hAnsi="Arial" w:cs="Arial"/>
                <w:color w:val="000000"/>
                <w:sz w:val="22"/>
                <w:szCs w:val="22"/>
                <w:lang w:val="en-US"/>
              </w:rPr>
              <w:t>TENT</w:t>
            </w:r>
          </w:p>
        </w:tc>
        <w:tc>
          <w:tcPr>
            <w:tcW w:w="1560" w:type="dxa"/>
            <w:tcBorders>
              <w:top w:val="nil"/>
              <w:left w:val="nil"/>
              <w:bottom w:val="single" w:sz="4" w:space="0" w:color="auto"/>
              <w:right w:val="single" w:sz="4" w:space="0" w:color="auto"/>
            </w:tcBorders>
            <w:shd w:val="clear" w:color="auto" w:fill="auto"/>
            <w:noWrap/>
            <w:vAlign w:val="center"/>
            <w:hideMark/>
          </w:tcPr>
          <w:p w14:paraId="6B669F61" w14:textId="77777777" w:rsidR="00D74AAB" w:rsidRPr="00F95EDF" w:rsidRDefault="00D74AAB" w:rsidP="00D821D9">
            <w:pPr>
              <w:jc w:val="center"/>
              <w:rPr>
                <w:rFonts w:ascii="Arial" w:hAnsi="Arial" w:cs="Arial"/>
                <w:szCs w:val="22"/>
                <w:lang w:val="en-US" w:eastAsia="zh-CN"/>
              </w:rPr>
            </w:pPr>
            <w:r w:rsidRPr="00F95EDF">
              <w:rPr>
                <w:rFonts w:ascii="Arial" w:hAnsi="Arial" w:cs="Arial"/>
                <w:sz w:val="22"/>
                <w:szCs w:val="22"/>
                <w:lang w:val="en-US" w:eastAsia="zh-CN"/>
              </w:rPr>
              <w:t>10</w:t>
            </w:r>
          </w:p>
        </w:tc>
      </w:tr>
      <w:tr w:rsidR="00D74AAB" w:rsidRPr="00F95EDF" w14:paraId="031B4A60" w14:textId="77777777" w:rsidTr="00D22C96">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2563DA1" w14:textId="77777777" w:rsidR="00D74AAB" w:rsidRPr="00F95EDF" w:rsidRDefault="00D74AAB" w:rsidP="00ED1CBB">
            <w:pPr>
              <w:jc w:val="both"/>
              <w:rPr>
                <w:rFonts w:ascii="Arial" w:hAnsi="Arial" w:cs="Arial"/>
                <w:szCs w:val="22"/>
                <w:lang w:val="en-US" w:eastAsia="zh-CN"/>
              </w:rPr>
            </w:pPr>
            <w:r w:rsidRPr="00F95EDF">
              <w:rPr>
                <w:rFonts w:ascii="Arial" w:hAnsi="Arial" w:cs="Arial"/>
                <w:sz w:val="22"/>
                <w:szCs w:val="22"/>
                <w:lang w:val="en-US" w:eastAsia="zh-CN"/>
              </w:rPr>
              <w:t>10</w:t>
            </w:r>
          </w:p>
        </w:tc>
        <w:tc>
          <w:tcPr>
            <w:tcW w:w="5244" w:type="dxa"/>
            <w:tcBorders>
              <w:top w:val="nil"/>
              <w:left w:val="nil"/>
              <w:bottom w:val="single" w:sz="4" w:space="0" w:color="auto"/>
              <w:right w:val="single" w:sz="4" w:space="0" w:color="auto"/>
            </w:tcBorders>
            <w:shd w:val="clear" w:color="auto" w:fill="auto"/>
            <w:vAlign w:val="bottom"/>
            <w:hideMark/>
          </w:tcPr>
          <w:p w14:paraId="0187195E" w14:textId="36F946BE" w:rsidR="00D74AAB" w:rsidRPr="00F95EDF" w:rsidRDefault="005731CF" w:rsidP="002123BD">
            <w:pPr>
              <w:jc w:val="both"/>
              <w:rPr>
                <w:rFonts w:ascii="Arial" w:hAnsi="Arial" w:cs="Arial"/>
                <w:szCs w:val="22"/>
                <w:lang w:val="en-US" w:eastAsia="zh-CN"/>
              </w:rPr>
            </w:pPr>
            <w:r w:rsidRPr="00F95EDF">
              <w:rPr>
                <w:rFonts w:ascii="Arial" w:hAnsi="Arial" w:cs="Arial"/>
                <w:sz w:val="22"/>
                <w:szCs w:val="22"/>
                <w:lang w:val="en-US" w:eastAsia="zh-CN"/>
              </w:rPr>
              <w:t>Phase</w:t>
            </w:r>
            <w:r w:rsidR="00D74AAB" w:rsidRPr="00F95EDF">
              <w:rPr>
                <w:rFonts w:ascii="Arial" w:hAnsi="Arial" w:cs="Arial"/>
                <w:color w:val="000000"/>
                <w:sz w:val="22"/>
                <w:szCs w:val="22"/>
                <w:lang w:val="en-US"/>
              </w:rPr>
              <w:t xml:space="preserve"> 6.4: </w:t>
            </w:r>
            <w:r w:rsidR="002123BD" w:rsidRPr="00F95EDF">
              <w:rPr>
                <w:rFonts w:ascii="Arial" w:hAnsi="Arial" w:cs="Arial"/>
                <w:bCs/>
                <w:color w:val="000000"/>
                <w:sz w:val="22"/>
                <w:szCs w:val="22"/>
                <w:lang w:val="en-US"/>
              </w:rPr>
              <w:t>Introduction of CDS and functional testing for</w:t>
            </w:r>
            <w:r w:rsidR="002123BD" w:rsidRPr="00F95EDF">
              <w:rPr>
                <w:rFonts w:ascii="Arial" w:hAnsi="Arial" w:cs="Arial"/>
                <w:color w:val="000000"/>
                <w:sz w:val="22"/>
                <w:szCs w:val="22"/>
                <w:lang w:val="en-US"/>
              </w:rPr>
              <w:t xml:space="preserve"> branch </w:t>
            </w:r>
            <w:r w:rsidR="00D74AAB" w:rsidRPr="00F95EDF">
              <w:rPr>
                <w:rFonts w:ascii="Arial" w:hAnsi="Arial" w:cs="Arial"/>
                <w:color w:val="000000"/>
                <w:sz w:val="22"/>
                <w:szCs w:val="22"/>
                <w:lang w:val="en-US"/>
              </w:rPr>
              <w:t xml:space="preserve">– </w:t>
            </w:r>
            <w:proofErr w:type="spellStart"/>
            <w:r w:rsidR="002123BD" w:rsidRPr="00F95EDF">
              <w:rPr>
                <w:rFonts w:ascii="Arial" w:hAnsi="Arial" w:cs="Arial"/>
                <w:color w:val="000000"/>
                <w:sz w:val="22"/>
                <w:szCs w:val="22"/>
                <w:lang w:val="en-US"/>
              </w:rPr>
              <w:t>Drinsko-Limske</w:t>
            </w:r>
            <w:proofErr w:type="spellEnd"/>
            <w:r w:rsidR="002123BD" w:rsidRPr="00F95EDF">
              <w:rPr>
                <w:rFonts w:ascii="Arial" w:hAnsi="Arial" w:cs="Arial"/>
                <w:color w:val="000000"/>
                <w:sz w:val="22"/>
                <w:szCs w:val="22"/>
                <w:lang w:val="en-US"/>
              </w:rPr>
              <w:t xml:space="preserve"> HPPs</w:t>
            </w:r>
          </w:p>
        </w:tc>
        <w:tc>
          <w:tcPr>
            <w:tcW w:w="1560" w:type="dxa"/>
            <w:tcBorders>
              <w:top w:val="nil"/>
              <w:left w:val="nil"/>
              <w:bottom w:val="single" w:sz="4" w:space="0" w:color="auto"/>
              <w:right w:val="single" w:sz="4" w:space="0" w:color="auto"/>
            </w:tcBorders>
            <w:shd w:val="clear" w:color="auto" w:fill="auto"/>
            <w:noWrap/>
            <w:vAlign w:val="center"/>
            <w:hideMark/>
          </w:tcPr>
          <w:p w14:paraId="36E4D064" w14:textId="77777777" w:rsidR="00D74AAB" w:rsidRPr="00F95EDF" w:rsidRDefault="00D74AAB" w:rsidP="00D821D9">
            <w:pPr>
              <w:jc w:val="center"/>
              <w:rPr>
                <w:rFonts w:ascii="Arial" w:hAnsi="Arial" w:cs="Arial"/>
                <w:szCs w:val="22"/>
                <w:lang w:val="en-US" w:eastAsia="zh-CN"/>
              </w:rPr>
            </w:pPr>
            <w:r w:rsidRPr="00F95EDF">
              <w:rPr>
                <w:rFonts w:ascii="Arial" w:hAnsi="Arial" w:cs="Arial"/>
                <w:sz w:val="22"/>
                <w:szCs w:val="22"/>
                <w:lang w:val="en-US" w:eastAsia="zh-CN"/>
              </w:rPr>
              <w:t>11</w:t>
            </w:r>
          </w:p>
        </w:tc>
      </w:tr>
      <w:tr w:rsidR="00D74AAB" w:rsidRPr="00F95EDF" w14:paraId="73A44E39" w14:textId="77777777" w:rsidTr="00D22C96">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900ECBD" w14:textId="77777777" w:rsidR="00D74AAB" w:rsidRPr="00F95EDF" w:rsidRDefault="00D74AAB" w:rsidP="00F64119">
            <w:pPr>
              <w:jc w:val="both"/>
              <w:rPr>
                <w:rFonts w:ascii="Arial" w:hAnsi="Arial" w:cs="Arial"/>
                <w:szCs w:val="22"/>
                <w:lang w:val="en-US" w:eastAsia="zh-CN"/>
              </w:rPr>
            </w:pPr>
            <w:r w:rsidRPr="00F95EDF">
              <w:rPr>
                <w:rFonts w:ascii="Arial" w:hAnsi="Arial" w:cs="Arial"/>
                <w:sz w:val="22"/>
                <w:szCs w:val="22"/>
                <w:lang w:val="en-US" w:eastAsia="zh-CN"/>
              </w:rPr>
              <w:t>11</w:t>
            </w:r>
          </w:p>
        </w:tc>
        <w:tc>
          <w:tcPr>
            <w:tcW w:w="5244" w:type="dxa"/>
            <w:tcBorders>
              <w:top w:val="nil"/>
              <w:left w:val="nil"/>
              <w:bottom w:val="single" w:sz="4" w:space="0" w:color="auto"/>
              <w:right w:val="single" w:sz="4" w:space="0" w:color="auto"/>
            </w:tcBorders>
            <w:shd w:val="clear" w:color="auto" w:fill="auto"/>
            <w:vAlign w:val="bottom"/>
            <w:hideMark/>
          </w:tcPr>
          <w:p w14:paraId="4386DA6A" w14:textId="30F0DC71" w:rsidR="00D74AAB" w:rsidRPr="00F95EDF" w:rsidRDefault="005731CF" w:rsidP="008D30FB">
            <w:pPr>
              <w:jc w:val="both"/>
              <w:rPr>
                <w:rFonts w:ascii="Arial" w:hAnsi="Arial" w:cs="Arial"/>
                <w:szCs w:val="22"/>
                <w:lang w:val="en-US" w:eastAsia="zh-CN"/>
              </w:rPr>
            </w:pPr>
            <w:r w:rsidRPr="00F95EDF">
              <w:rPr>
                <w:rFonts w:ascii="Arial" w:hAnsi="Arial" w:cs="Arial"/>
                <w:sz w:val="22"/>
                <w:szCs w:val="22"/>
                <w:lang w:val="en-US" w:eastAsia="zh-CN"/>
              </w:rPr>
              <w:t>Phase</w:t>
            </w:r>
            <w:r w:rsidR="00D74AAB" w:rsidRPr="00F95EDF">
              <w:rPr>
                <w:rFonts w:ascii="Arial" w:hAnsi="Arial" w:cs="Arial"/>
                <w:color w:val="000000"/>
                <w:sz w:val="22"/>
                <w:szCs w:val="22"/>
                <w:lang w:val="en-US"/>
              </w:rPr>
              <w:t xml:space="preserve"> 6.5: </w:t>
            </w:r>
            <w:r w:rsidR="002123BD" w:rsidRPr="00F95EDF">
              <w:rPr>
                <w:rFonts w:ascii="Arial" w:hAnsi="Arial" w:cs="Arial"/>
                <w:bCs/>
                <w:color w:val="000000"/>
                <w:sz w:val="22"/>
                <w:szCs w:val="22"/>
                <w:lang w:val="en-US"/>
              </w:rPr>
              <w:t xml:space="preserve">Introduction of CDS for all other </w:t>
            </w:r>
            <w:r w:rsidR="008D30FB" w:rsidRPr="00F95EDF">
              <w:rPr>
                <w:rFonts w:ascii="Arial" w:hAnsi="Arial" w:cs="Arial"/>
                <w:bCs/>
                <w:color w:val="000000"/>
                <w:sz w:val="22"/>
                <w:szCs w:val="22"/>
                <w:lang w:val="en-US"/>
              </w:rPr>
              <w:t>sub-branches</w:t>
            </w:r>
          </w:p>
        </w:tc>
        <w:tc>
          <w:tcPr>
            <w:tcW w:w="1560" w:type="dxa"/>
            <w:tcBorders>
              <w:top w:val="nil"/>
              <w:left w:val="nil"/>
              <w:bottom w:val="single" w:sz="4" w:space="0" w:color="auto"/>
              <w:right w:val="single" w:sz="4" w:space="0" w:color="auto"/>
            </w:tcBorders>
            <w:shd w:val="clear" w:color="auto" w:fill="auto"/>
            <w:noWrap/>
            <w:vAlign w:val="center"/>
            <w:hideMark/>
          </w:tcPr>
          <w:p w14:paraId="2775F77D" w14:textId="77777777" w:rsidR="00D74AAB" w:rsidRPr="00F95EDF" w:rsidRDefault="00D74AAB" w:rsidP="00D821D9">
            <w:pPr>
              <w:jc w:val="center"/>
              <w:rPr>
                <w:rFonts w:ascii="Arial" w:hAnsi="Arial" w:cs="Arial"/>
                <w:szCs w:val="22"/>
                <w:lang w:val="en-US" w:eastAsia="zh-CN"/>
              </w:rPr>
            </w:pPr>
            <w:r w:rsidRPr="00F95EDF">
              <w:rPr>
                <w:rFonts w:ascii="Arial" w:hAnsi="Arial" w:cs="Arial"/>
                <w:sz w:val="22"/>
                <w:szCs w:val="22"/>
                <w:lang w:val="en-US" w:eastAsia="zh-CN"/>
              </w:rPr>
              <w:t>9</w:t>
            </w:r>
          </w:p>
        </w:tc>
      </w:tr>
      <w:tr w:rsidR="00D74AAB" w:rsidRPr="00F95EDF" w14:paraId="0913516B" w14:textId="77777777" w:rsidTr="00D22C96">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159DC6B" w14:textId="77777777" w:rsidR="00D74AAB" w:rsidRPr="00F95EDF" w:rsidRDefault="00D74AAB" w:rsidP="00F64119">
            <w:pPr>
              <w:jc w:val="both"/>
              <w:rPr>
                <w:rFonts w:ascii="Arial" w:hAnsi="Arial" w:cs="Arial"/>
                <w:szCs w:val="22"/>
                <w:lang w:val="en-US" w:eastAsia="zh-CN"/>
              </w:rPr>
            </w:pPr>
            <w:r w:rsidRPr="00F95EDF">
              <w:rPr>
                <w:rFonts w:ascii="Arial" w:hAnsi="Arial" w:cs="Arial"/>
                <w:sz w:val="22"/>
                <w:szCs w:val="22"/>
                <w:lang w:val="en-US" w:eastAsia="zh-CN"/>
              </w:rPr>
              <w:t>12</w:t>
            </w:r>
          </w:p>
        </w:tc>
        <w:tc>
          <w:tcPr>
            <w:tcW w:w="5244" w:type="dxa"/>
            <w:tcBorders>
              <w:top w:val="nil"/>
              <w:left w:val="nil"/>
              <w:bottom w:val="single" w:sz="4" w:space="0" w:color="auto"/>
              <w:right w:val="single" w:sz="4" w:space="0" w:color="auto"/>
            </w:tcBorders>
            <w:shd w:val="clear" w:color="auto" w:fill="auto"/>
            <w:hideMark/>
          </w:tcPr>
          <w:p w14:paraId="6F69A426" w14:textId="1BBBEC95" w:rsidR="00D74AAB" w:rsidRPr="00F95EDF" w:rsidRDefault="005731CF" w:rsidP="002123BD">
            <w:pPr>
              <w:jc w:val="both"/>
              <w:rPr>
                <w:rFonts w:ascii="Arial" w:hAnsi="Arial" w:cs="Arial"/>
                <w:szCs w:val="22"/>
                <w:lang w:val="en-US" w:eastAsia="zh-CN"/>
              </w:rPr>
            </w:pPr>
            <w:r w:rsidRPr="00F95EDF">
              <w:rPr>
                <w:rFonts w:ascii="Arial" w:hAnsi="Arial" w:cs="Arial"/>
                <w:sz w:val="22"/>
                <w:szCs w:val="22"/>
                <w:lang w:val="en-US" w:eastAsia="zh-CN"/>
              </w:rPr>
              <w:t>Phase</w:t>
            </w:r>
            <w:r w:rsidR="00D74AAB" w:rsidRPr="00F95EDF">
              <w:rPr>
                <w:rFonts w:ascii="Arial" w:hAnsi="Arial" w:cs="Arial"/>
                <w:sz w:val="22"/>
                <w:szCs w:val="22"/>
                <w:lang w:val="en-US" w:eastAsia="zh-CN"/>
              </w:rPr>
              <w:t xml:space="preserve"> 7: </w:t>
            </w:r>
            <w:r w:rsidR="002123BD" w:rsidRPr="00F95EDF">
              <w:rPr>
                <w:rFonts w:ascii="Arial" w:hAnsi="Arial" w:cs="Arial"/>
                <w:sz w:val="22"/>
                <w:szCs w:val="22"/>
                <w:lang w:val="en-US" w:eastAsia="zh-CN"/>
              </w:rPr>
              <w:t>Integration with CPS</w:t>
            </w:r>
          </w:p>
        </w:tc>
        <w:tc>
          <w:tcPr>
            <w:tcW w:w="1560" w:type="dxa"/>
            <w:tcBorders>
              <w:top w:val="nil"/>
              <w:left w:val="nil"/>
              <w:bottom w:val="single" w:sz="4" w:space="0" w:color="auto"/>
              <w:right w:val="single" w:sz="4" w:space="0" w:color="auto"/>
            </w:tcBorders>
            <w:shd w:val="clear" w:color="auto" w:fill="auto"/>
            <w:noWrap/>
            <w:vAlign w:val="center"/>
            <w:hideMark/>
          </w:tcPr>
          <w:p w14:paraId="42CB373F" w14:textId="77777777" w:rsidR="00D74AAB" w:rsidRPr="00F95EDF" w:rsidRDefault="00D74AAB" w:rsidP="00D821D9">
            <w:pPr>
              <w:jc w:val="center"/>
              <w:rPr>
                <w:rFonts w:ascii="Arial" w:hAnsi="Arial" w:cs="Arial"/>
                <w:szCs w:val="22"/>
                <w:lang w:val="en-US" w:eastAsia="zh-CN"/>
              </w:rPr>
            </w:pPr>
            <w:r w:rsidRPr="00F95EDF">
              <w:rPr>
                <w:rFonts w:ascii="Arial" w:hAnsi="Arial" w:cs="Arial"/>
                <w:sz w:val="22"/>
                <w:szCs w:val="22"/>
                <w:lang w:val="en-US" w:eastAsia="zh-CN"/>
              </w:rPr>
              <w:t>21</w:t>
            </w:r>
          </w:p>
        </w:tc>
      </w:tr>
      <w:tr w:rsidR="00D74AAB" w:rsidRPr="00F95EDF" w14:paraId="58614F1D" w14:textId="77777777" w:rsidTr="00D22C96">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5272E11" w14:textId="77777777" w:rsidR="00D74AAB" w:rsidRPr="00F95EDF" w:rsidRDefault="00D74AAB" w:rsidP="00F64119">
            <w:pPr>
              <w:jc w:val="both"/>
              <w:rPr>
                <w:rFonts w:ascii="Arial" w:hAnsi="Arial" w:cs="Arial"/>
                <w:szCs w:val="22"/>
                <w:lang w:val="en-US" w:eastAsia="zh-CN"/>
              </w:rPr>
            </w:pPr>
            <w:r w:rsidRPr="00F95EDF">
              <w:rPr>
                <w:rFonts w:ascii="Arial" w:hAnsi="Arial" w:cs="Arial"/>
                <w:sz w:val="22"/>
                <w:szCs w:val="22"/>
                <w:lang w:val="en-US" w:eastAsia="zh-CN"/>
              </w:rPr>
              <w:t>13</w:t>
            </w:r>
          </w:p>
        </w:tc>
        <w:tc>
          <w:tcPr>
            <w:tcW w:w="5244" w:type="dxa"/>
            <w:tcBorders>
              <w:top w:val="nil"/>
              <w:left w:val="nil"/>
              <w:bottom w:val="single" w:sz="4" w:space="0" w:color="auto"/>
              <w:right w:val="single" w:sz="4" w:space="0" w:color="auto"/>
            </w:tcBorders>
            <w:shd w:val="clear" w:color="auto" w:fill="auto"/>
            <w:hideMark/>
          </w:tcPr>
          <w:p w14:paraId="0B1F24DC" w14:textId="5409515F" w:rsidR="00D74AAB" w:rsidRPr="00F95EDF" w:rsidRDefault="005731CF" w:rsidP="009E4E39">
            <w:pPr>
              <w:jc w:val="both"/>
              <w:rPr>
                <w:rFonts w:ascii="Arial" w:hAnsi="Arial" w:cs="Arial"/>
                <w:szCs w:val="22"/>
                <w:lang w:val="en-US" w:eastAsia="zh-CN"/>
              </w:rPr>
            </w:pPr>
            <w:r w:rsidRPr="00F95EDF">
              <w:rPr>
                <w:rFonts w:ascii="Arial" w:hAnsi="Arial" w:cs="Arial"/>
                <w:sz w:val="22"/>
                <w:szCs w:val="22"/>
                <w:lang w:val="en-US" w:eastAsia="zh-CN"/>
              </w:rPr>
              <w:t>Phase</w:t>
            </w:r>
            <w:r w:rsidR="00D74AAB" w:rsidRPr="00F95EDF">
              <w:rPr>
                <w:rFonts w:ascii="Arial" w:hAnsi="Arial" w:cs="Arial"/>
                <w:sz w:val="22"/>
                <w:szCs w:val="22"/>
                <w:lang w:val="en-US" w:eastAsia="zh-CN"/>
              </w:rPr>
              <w:t xml:space="preserve"> 8: </w:t>
            </w:r>
            <w:r w:rsidR="002123BD" w:rsidRPr="00F95EDF">
              <w:rPr>
                <w:rFonts w:ascii="Arial" w:hAnsi="Arial" w:cs="Arial"/>
                <w:sz w:val="22"/>
                <w:szCs w:val="22"/>
                <w:lang w:val="en-US" w:eastAsia="zh-CN"/>
              </w:rPr>
              <w:t xml:space="preserve">As-Build Design Preparation, Training and САТ </w:t>
            </w:r>
            <w:r w:rsidR="009E4E39" w:rsidRPr="00F95EDF">
              <w:rPr>
                <w:rFonts w:ascii="Arial" w:hAnsi="Arial" w:cs="Arial"/>
                <w:sz w:val="22"/>
                <w:szCs w:val="22"/>
                <w:lang w:val="en-US" w:eastAsia="zh-CN"/>
              </w:rPr>
              <w:t xml:space="preserve">of </w:t>
            </w:r>
            <w:r w:rsidR="002123BD" w:rsidRPr="00F95EDF">
              <w:rPr>
                <w:rFonts w:ascii="Arial" w:hAnsi="Arial" w:cs="Arial"/>
                <w:sz w:val="22"/>
                <w:szCs w:val="22"/>
                <w:lang w:val="en-US" w:eastAsia="zh-CN"/>
              </w:rPr>
              <w:t>CPS basic and advanced functionalities</w:t>
            </w:r>
          </w:p>
        </w:tc>
        <w:tc>
          <w:tcPr>
            <w:tcW w:w="1560" w:type="dxa"/>
            <w:tcBorders>
              <w:top w:val="nil"/>
              <w:left w:val="nil"/>
              <w:bottom w:val="single" w:sz="4" w:space="0" w:color="auto"/>
              <w:right w:val="single" w:sz="4" w:space="0" w:color="auto"/>
            </w:tcBorders>
            <w:shd w:val="clear" w:color="auto" w:fill="auto"/>
            <w:noWrap/>
            <w:vAlign w:val="center"/>
            <w:hideMark/>
          </w:tcPr>
          <w:p w14:paraId="44D5C7DD" w14:textId="77777777" w:rsidR="00D74AAB" w:rsidRPr="00F95EDF" w:rsidRDefault="00D74AAB" w:rsidP="00D821D9">
            <w:pPr>
              <w:jc w:val="center"/>
              <w:rPr>
                <w:rFonts w:ascii="Arial" w:hAnsi="Arial" w:cs="Arial"/>
                <w:szCs w:val="22"/>
                <w:lang w:val="en-US" w:eastAsia="zh-CN"/>
              </w:rPr>
            </w:pPr>
            <w:r w:rsidRPr="00F95EDF">
              <w:rPr>
                <w:rFonts w:ascii="Arial" w:hAnsi="Arial" w:cs="Arial"/>
                <w:sz w:val="22"/>
                <w:szCs w:val="22"/>
                <w:lang w:val="en-US" w:eastAsia="zh-CN"/>
              </w:rPr>
              <w:t>14</w:t>
            </w:r>
          </w:p>
        </w:tc>
      </w:tr>
      <w:tr w:rsidR="00D74AAB" w:rsidRPr="00F95EDF" w14:paraId="024496DE" w14:textId="77777777" w:rsidTr="00D22C96">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824DF9B" w14:textId="77777777" w:rsidR="00D74AAB" w:rsidRPr="00F95EDF" w:rsidRDefault="00D74AAB" w:rsidP="00F64119">
            <w:pPr>
              <w:jc w:val="both"/>
              <w:rPr>
                <w:rFonts w:ascii="Arial" w:hAnsi="Arial" w:cs="Arial"/>
                <w:szCs w:val="22"/>
                <w:lang w:val="en-US" w:eastAsia="zh-CN"/>
              </w:rPr>
            </w:pPr>
            <w:r w:rsidRPr="00F95EDF">
              <w:rPr>
                <w:rFonts w:ascii="Arial" w:hAnsi="Arial" w:cs="Arial"/>
                <w:sz w:val="22"/>
                <w:szCs w:val="22"/>
                <w:lang w:val="en-US" w:eastAsia="zh-CN"/>
              </w:rPr>
              <w:t>14</w:t>
            </w:r>
          </w:p>
        </w:tc>
        <w:tc>
          <w:tcPr>
            <w:tcW w:w="5244" w:type="dxa"/>
            <w:tcBorders>
              <w:top w:val="nil"/>
              <w:left w:val="nil"/>
              <w:bottom w:val="single" w:sz="4" w:space="0" w:color="auto"/>
              <w:right w:val="single" w:sz="4" w:space="0" w:color="auto"/>
            </w:tcBorders>
            <w:shd w:val="clear" w:color="auto" w:fill="auto"/>
            <w:hideMark/>
          </w:tcPr>
          <w:p w14:paraId="29A30F82" w14:textId="47D4F79E" w:rsidR="00D74AAB" w:rsidRPr="00F95EDF" w:rsidRDefault="005731CF" w:rsidP="00F64119">
            <w:pPr>
              <w:jc w:val="both"/>
              <w:rPr>
                <w:rFonts w:ascii="Arial" w:hAnsi="Arial" w:cs="Arial"/>
                <w:szCs w:val="22"/>
                <w:lang w:val="en-US" w:eastAsia="zh-CN"/>
              </w:rPr>
            </w:pPr>
            <w:r w:rsidRPr="00F95EDF">
              <w:rPr>
                <w:rFonts w:ascii="Arial" w:hAnsi="Arial" w:cs="Arial"/>
                <w:sz w:val="22"/>
                <w:szCs w:val="22"/>
                <w:lang w:val="en-US" w:eastAsia="zh-CN"/>
              </w:rPr>
              <w:t>Phase</w:t>
            </w:r>
            <w:r w:rsidR="002123BD" w:rsidRPr="00F95EDF">
              <w:rPr>
                <w:rFonts w:ascii="Arial" w:hAnsi="Arial" w:cs="Arial"/>
                <w:sz w:val="22"/>
                <w:szCs w:val="22"/>
                <w:lang w:val="en-US" w:eastAsia="zh-CN"/>
              </w:rPr>
              <w:t xml:space="preserve"> 9:</w:t>
            </w:r>
            <w:r w:rsidR="00D74AAB" w:rsidRPr="00F95EDF">
              <w:rPr>
                <w:rFonts w:ascii="Arial" w:hAnsi="Arial" w:cs="Arial"/>
                <w:sz w:val="22"/>
                <w:szCs w:val="22"/>
                <w:lang w:val="en-US" w:eastAsia="zh-CN"/>
              </w:rPr>
              <w:t xml:space="preserve"> </w:t>
            </w:r>
            <w:r w:rsidR="002123BD" w:rsidRPr="00F95EDF">
              <w:rPr>
                <w:rFonts w:ascii="Arial" w:hAnsi="Arial" w:cs="Arial"/>
                <w:sz w:val="22"/>
                <w:szCs w:val="22"/>
                <w:lang w:val="en-US" w:eastAsia="zh-CN"/>
              </w:rPr>
              <w:t>1-year Operation Support for CPS</w:t>
            </w:r>
          </w:p>
        </w:tc>
        <w:tc>
          <w:tcPr>
            <w:tcW w:w="1560" w:type="dxa"/>
            <w:tcBorders>
              <w:top w:val="nil"/>
              <w:left w:val="nil"/>
              <w:bottom w:val="single" w:sz="4" w:space="0" w:color="auto"/>
              <w:right w:val="single" w:sz="4" w:space="0" w:color="auto"/>
            </w:tcBorders>
            <w:shd w:val="clear" w:color="auto" w:fill="auto"/>
            <w:noWrap/>
            <w:vAlign w:val="center"/>
            <w:hideMark/>
          </w:tcPr>
          <w:p w14:paraId="6F96ABAA" w14:textId="77777777" w:rsidR="00D74AAB" w:rsidRPr="00F95EDF" w:rsidRDefault="00D74AAB" w:rsidP="00D821D9">
            <w:pPr>
              <w:jc w:val="center"/>
              <w:rPr>
                <w:rFonts w:ascii="Arial" w:hAnsi="Arial" w:cs="Arial"/>
                <w:szCs w:val="22"/>
                <w:lang w:val="en-US" w:eastAsia="zh-CN"/>
              </w:rPr>
            </w:pPr>
            <w:r w:rsidRPr="00F95EDF">
              <w:rPr>
                <w:rFonts w:ascii="Arial" w:hAnsi="Arial" w:cs="Arial"/>
                <w:sz w:val="22"/>
                <w:szCs w:val="22"/>
                <w:lang w:val="en-US" w:eastAsia="zh-CN"/>
              </w:rPr>
              <w:t>52</w:t>
            </w:r>
          </w:p>
        </w:tc>
      </w:tr>
    </w:tbl>
    <w:p w14:paraId="1C5C6ABD" w14:textId="77777777" w:rsidR="00E545DA" w:rsidRPr="00F95EDF" w:rsidRDefault="00E545DA" w:rsidP="00E545DA">
      <w:pPr>
        <w:jc w:val="both"/>
        <w:rPr>
          <w:rFonts w:ascii="Arial" w:hAnsi="Arial" w:cs="Arial"/>
          <w:sz w:val="22"/>
          <w:szCs w:val="22"/>
          <w:lang w:val="en-US" w:eastAsia="zh-CN"/>
        </w:rPr>
      </w:pPr>
    </w:p>
    <w:p w14:paraId="20778EF5" w14:textId="2FCB847F" w:rsidR="00E545DA" w:rsidRPr="00F95EDF" w:rsidRDefault="00E545DA" w:rsidP="00E545DA">
      <w:pPr>
        <w:jc w:val="both"/>
        <w:rPr>
          <w:rFonts w:ascii="Arial" w:hAnsi="Arial" w:cs="Arial"/>
          <w:sz w:val="22"/>
          <w:szCs w:val="22"/>
          <w:lang w:val="en-US" w:eastAsia="zh-CN"/>
        </w:rPr>
      </w:pPr>
      <w:r w:rsidRPr="00F95EDF">
        <w:rPr>
          <w:rFonts w:ascii="Arial" w:hAnsi="Arial" w:cs="Arial"/>
          <w:sz w:val="22"/>
          <w:szCs w:val="22"/>
          <w:lang w:val="en-US" w:eastAsia="zh-CN"/>
        </w:rPr>
        <w:t>3.</w:t>
      </w:r>
      <w:r w:rsidR="00592CAE" w:rsidRPr="00F95EDF">
        <w:rPr>
          <w:rFonts w:ascii="Arial" w:hAnsi="Arial" w:cs="Arial"/>
          <w:sz w:val="22"/>
          <w:szCs w:val="22"/>
          <w:lang w:val="en-US" w:eastAsia="zh-CN"/>
        </w:rPr>
        <w:t>2</w:t>
      </w:r>
      <w:r w:rsidRPr="00F95EDF">
        <w:rPr>
          <w:rFonts w:ascii="Arial" w:hAnsi="Arial" w:cs="Arial"/>
          <w:sz w:val="22"/>
          <w:szCs w:val="22"/>
          <w:lang w:val="en-US" w:eastAsia="zh-CN"/>
        </w:rPr>
        <w:t xml:space="preserve">.16 </w:t>
      </w:r>
      <w:r w:rsidR="005731CF" w:rsidRPr="00F95EDF">
        <w:rPr>
          <w:rFonts w:ascii="Arial" w:hAnsi="Arial" w:cs="Arial"/>
          <w:sz w:val="22"/>
          <w:szCs w:val="22"/>
          <w:lang w:val="en-US" w:eastAsia="zh-CN"/>
        </w:rPr>
        <w:t>CDS</w:t>
      </w:r>
      <w:r w:rsidRPr="00F95EDF">
        <w:rPr>
          <w:rFonts w:ascii="Arial" w:hAnsi="Arial" w:cs="Arial"/>
          <w:sz w:val="22"/>
          <w:szCs w:val="22"/>
          <w:lang w:val="en-US" w:eastAsia="zh-CN"/>
        </w:rPr>
        <w:t xml:space="preserve"> HW, </w:t>
      </w:r>
      <w:r w:rsidR="005731CF" w:rsidRPr="00F95EDF">
        <w:rPr>
          <w:rFonts w:ascii="Arial" w:hAnsi="Arial" w:cs="Arial"/>
          <w:sz w:val="22"/>
          <w:szCs w:val="22"/>
          <w:lang w:val="en-US" w:eastAsia="zh-CN"/>
        </w:rPr>
        <w:t>OS</w:t>
      </w:r>
      <w:r w:rsidRPr="00F95EDF">
        <w:rPr>
          <w:rFonts w:ascii="Arial" w:hAnsi="Arial" w:cs="Arial"/>
          <w:sz w:val="22"/>
          <w:szCs w:val="22"/>
          <w:lang w:val="en-US" w:eastAsia="zh-CN"/>
        </w:rPr>
        <w:t xml:space="preserve">, </w:t>
      </w:r>
      <w:r w:rsidR="005731CF" w:rsidRPr="00F95EDF">
        <w:rPr>
          <w:rFonts w:ascii="Arial" w:hAnsi="Arial" w:cs="Arial"/>
          <w:sz w:val="22"/>
          <w:szCs w:val="22"/>
          <w:lang w:val="en-US" w:eastAsia="zh-CN"/>
        </w:rPr>
        <w:t>DB</w:t>
      </w:r>
      <w:r w:rsidRPr="00F95EDF">
        <w:rPr>
          <w:rFonts w:ascii="Arial" w:hAnsi="Arial" w:cs="Arial"/>
          <w:sz w:val="22"/>
          <w:szCs w:val="22"/>
          <w:lang w:val="en-US" w:eastAsia="zh-CN"/>
        </w:rPr>
        <w:t xml:space="preserve">, </w:t>
      </w:r>
      <w:r w:rsidR="005731CF" w:rsidRPr="00F95EDF">
        <w:rPr>
          <w:rFonts w:ascii="Arial" w:hAnsi="Arial" w:cs="Arial"/>
          <w:sz w:val="22"/>
          <w:szCs w:val="22"/>
          <w:lang w:val="en-US" w:eastAsia="zh-CN"/>
        </w:rPr>
        <w:t>SAS</w:t>
      </w:r>
    </w:p>
    <w:p w14:paraId="25B4239F" w14:textId="77777777" w:rsidR="00E545DA" w:rsidRPr="00F95EDF" w:rsidRDefault="00E545DA" w:rsidP="00E545DA">
      <w:pPr>
        <w:jc w:val="both"/>
        <w:rPr>
          <w:rFonts w:ascii="Arial" w:hAnsi="Arial" w:cs="Arial"/>
          <w:sz w:val="22"/>
          <w:szCs w:val="22"/>
          <w:lang w:val="en-US" w:eastAsia="zh-CN"/>
        </w:rPr>
      </w:pPr>
    </w:p>
    <w:p w14:paraId="6EE50788" w14:textId="4E0CC349" w:rsidR="005731CF" w:rsidRPr="00F95EDF" w:rsidRDefault="005731CF" w:rsidP="005731CF">
      <w:pPr>
        <w:jc w:val="both"/>
        <w:rPr>
          <w:rFonts w:ascii="Arial" w:hAnsi="Arial"/>
          <w:sz w:val="22"/>
          <w:szCs w:val="22"/>
          <w:lang w:val="en-US"/>
        </w:rPr>
      </w:pPr>
      <w:r w:rsidRPr="00F95EDF">
        <w:rPr>
          <w:rFonts w:ascii="Arial" w:hAnsi="Arial"/>
          <w:sz w:val="22"/>
          <w:szCs w:val="22"/>
          <w:lang w:val="en-US"/>
        </w:rPr>
        <w:t>Procurement of hardware (hereinafter referred to as: HW), operating systems (hereinafter referred to as: OS), database (hereinafter referred to as: DB), software of auxiliary system (hereinafter referred to as: SAS) or any other HW or SW both on the server and at the client that are necessary so that EPS administrator(s) and/or user(s) could manage and use C</w:t>
      </w:r>
      <w:r w:rsidR="002123BD" w:rsidRPr="00F95EDF">
        <w:rPr>
          <w:rFonts w:ascii="Arial" w:hAnsi="Arial"/>
          <w:sz w:val="22"/>
          <w:szCs w:val="22"/>
          <w:lang w:val="en-US"/>
        </w:rPr>
        <w:t>D</w:t>
      </w:r>
      <w:r w:rsidRPr="00F95EDF">
        <w:rPr>
          <w:rFonts w:ascii="Arial" w:hAnsi="Arial"/>
          <w:sz w:val="22"/>
          <w:szCs w:val="22"/>
          <w:lang w:val="en-US"/>
        </w:rPr>
        <w:t xml:space="preserve">S system is NOT the subject of this public procurement. </w:t>
      </w:r>
    </w:p>
    <w:p w14:paraId="1E48BB2C" w14:textId="5A5D88E1" w:rsidR="00E545DA" w:rsidRPr="00F95EDF" w:rsidRDefault="005731CF" w:rsidP="005731CF">
      <w:pPr>
        <w:jc w:val="both"/>
        <w:rPr>
          <w:rFonts w:ascii="Arial" w:hAnsi="Arial" w:cs="Arial"/>
          <w:sz w:val="22"/>
          <w:szCs w:val="22"/>
          <w:lang w:val="en-US" w:eastAsia="zh-CN"/>
        </w:rPr>
      </w:pPr>
      <w:r w:rsidRPr="00F95EDF">
        <w:rPr>
          <w:rFonts w:ascii="Arial" w:hAnsi="Arial"/>
          <w:sz w:val="22"/>
          <w:szCs w:val="22"/>
          <w:lang w:val="en-US"/>
        </w:rPr>
        <w:t xml:space="preserve">EPS intends to use its own existing HW, OS, </w:t>
      </w:r>
      <w:proofErr w:type="gramStart"/>
      <w:r w:rsidRPr="00F95EDF">
        <w:rPr>
          <w:rFonts w:ascii="Arial" w:hAnsi="Arial"/>
          <w:sz w:val="22"/>
          <w:szCs w:val="22"/>
          <w:lang w:val="en-US"/>
        </w:rPr>
        <w:t>DB</w:t>
      </w:r>
      <w:proofErr w:type="gramEnd"/>
      <w:r w:rsidRPr="00F95EDF">
        <w:rPr>
          <w:rFonts w:ascii="Arial" w:hAnsi="Arial"/>
          <w:sz w:val="22"/>
          <w:szCs w:val="22"/>
          <w:lang w:val="en-US"/>
        </w:rPr>
        <w:t>, SAS owned by EPS and/or rented by EPS in order to activate and manage C</w:t>
      </w:r>
      <w:r w:rsidR="002123BD" w:rsidRPr="00F95EDF">
        <w:rPr>
          <w:rFonts w:ascii="Arial" w:hAnsi="Arial"/>
          <w:sz w:val="22"/>
          <w:szCs w:val="22"/>
          <w:lang w:val="en-US"/>
        </w:rPr>
        <w:t>D</w:t>
      </w:r>
      <w:r w:rsidRPr="00F95EDF">
        <w:rPr>
          <w:rFonts w:ascii="Arial" w:hAnsi="Arial"/>
          <w:sz w:val="22"/>
          <w:szCs w:val="22"/>
          <w:lang w:val="en-US"/>
        </w:rPr>
        <w:t>S solution selected in this public procurement. Text below provides summary of the list of the existing EPS’ HW, OS, DB, SAS considered to be company standard in EPS and that are available in EPS for activation and management of C</w:t>
      </w:r>
      <w:r w:rsidR="00C04460" w:rsidRPr="00F95EDF">
        <w:rPr>
          <w:rFonts w:ascii="Arial" w:hAnsi="Arial"/>
          <w:sz w:val="22"/>
          <w:szCs w:val="22"/>
          <w:lang w:val="en-US"/>
        </w:rPr>
        <w:t>D</w:t>
      </w:r>
      <w:r w:rsidRPr="00F95EDF">
        <w:rPr>
          <w:rFonts w:ascii="Arial" w:hAnsi="Arial"/>
          <w:sz w:val="22"/>
          <w:szCs w:val="22"/>
          <w:lang w:val="en-US"/>
        </w:rPr>
        <w:t>S solution, both on server and on client side</w:t>
      </w:r>
      <w:r w:rsidR="00E545DA" w:rsidRPr="00F95EDF">
        <w:rPr>
          <w:rFonts w:ascii="Arial" w:hAnsi="Arial" w:cs="Arial"/>
          <w:sz w:val="22"/>
          <w:szCs w:val="22"/>
          <w:lang w:val="en-US" w:eastAsia="zh-CN"/>
        </w:rPr>
        <w:t>:</w:t>
      </w:r>
    </w:p>
    <w:p w14:paraId="67414519" w14:textId="77777777" w:rsidR="00E545DA" w:rsidRPr="00F95EDF" w:rsidRDefault="00E545DA" w:rsidP="00E545DA">
      <w:pPr>
        <w:jc w:val="both"/>
        <w:rPr>
          <w:rFonts w:ascii="Arial" w:hAnsi="Arial" w:cs="Arial"/>
          <w:sz w:val="22"/>
          <w:szCs w:val="22"/>
          <w:lang w:val="en-US" w:eastAsia="zh-CN"/>
        </w:rPr>
      </w:pPr>
    </w:p>
    <w:p w14:paraId="274D4E00" w14:textId="42675C95" w:rsidR="00E545DA" w:rsidRPr="00F95EDF" w:rsidRDefault="00C04460" w:rsidP="00E545DA">
      <w:pPr>
        <w:jc w:val="both"/>
        <w:rPr>
          <w:rFonts w:ascii="Arial" w:hAnsi="Arial" w:cs="Arial"/>
          <w:b/>
          <w:sz w:val="22"/>
          <w:szCs w:val="22"/>
          <w:lang w:val="en-US" w:eastAsia="zh-CN"/>
        </w:rPr>
      </w:pPr>
      <w:r w:rsidRPr="00F95EDF">
        <w:rPr>
          <w:rFonts w:ascii="Arial" w:hAnsi="Arial" w:cs="Arial"/>
          <w:b/>
          <w:sz w:val="22"/>
          <w:szCs w:val="22"/>
          <w:lang w:val="en-US" w:eastAsia="zh-CN"/>
        </w:rPr>
        <w:t>Overview of hardware and software platform realized in EPS Data Center</w:t>
      </w:r>
    </w:p>
    <w:p w14:paraId="12579001" w14:textId="77777777" w:rsidR="00C04460" w:rsidRPr="00F95EDF" w:rsidRDefault="00C04460" w:rsidP="00E545DA">
      <w:pPr>
        <w:jc w:val="both"/>
        <w:rPr>
          <w:rFonts w:ascii="Arial" w:hAnsi="Arial" w:cs="Arial"/>
          <w:sz w:val="22"/>
          <w:szCs w:val="22"/>
          <w:lang w:val="en-US" w:eastAsia="zh-CN"/>
        </w:rPr>
      </w:pPr>
    </w:p>
    <w:p w14:paraId="5BB60CB2" w14:textId="6A400D29" w:rsidR="00E545DA" w:rsidRPr="00F95EDF" w:rsidRDefault="00C04460" w:rsidP="00E545DA">
      <w:pPr>
        <w:jc w:val="both"/>
        <w:rPr>
          <w:rFonts w:ascii="Arial" w:hAnsi="Arial" w:cs="Arial"/>
          <w:sz w:val="22"/>
          <w:szCs w:val="22"/>
          <w:lang w:val="en-US" w:eastAsia="zh-CN"/>
        </w:rPr>
      </w:pPr>
      <w:r w:rsidRPr="00F95EDF">
        <w:rPr>
          <w:rFonts w:ascii="Arial" w:hAnsi="Arial" w:cs="Arial"/>
          <w:sz w:val="22"/>
          <w:szCs w:val="22"/>
          <w:lang w:val="en-US" w:eastAsia="zh-CN"/>
        </w:rPr>
        <w:t>Data storage system</w:t>
      </w:r>
    </w:p>
    <w:p w14:paraId="7211F96E" w14:textId="77777777" w:rsidR="00E545DA" w:rsidRPr="00F95EDF" w:rsidRDefault="009531B9" w:rsidP="00BB39DE">
      <w:pPr>
        <w:pStyle w:val="ListParagraph"/>
        <w:numPr>
          <w:ilvl w:val="0"/>
          <w:numId w:val="51"/>
        </w:numPr>
        <w:jc w:val="both"/>
        <w:rPr>
          <w:rFonts w:ascii="Arial" w:hAnsi="Arial" w:cs="Arial"/>
          <w:color w:val="000000" w:themeColor="text1"/>
          <w:lang w:val="en-US" w:eastAsia="zh-CN"/>
        </w:rPr>
      </w:pPr>
      <w:hyperlink r:id="rId78" w:history="1">
        <w:r w:rsidR="00E545DA" w:rsidRPr="00F95EDF">
          <w:rPr>
            <w:rStyle w:val="Hyperlink"/>
            <w:rFonts w:ascii="Arial" w:hAnsi="Arial" w:cs="Arial"/>
            <w:color w:val="000000" w:themeColor="text1"/>
            <w:u w:val="none"/>
            <w:lang w:val="en-US" w:eastAsia="zh-CN"/>
          </w:rPr>
          <w:t xml:space="preserve">HPE 3PAR </w:t>
        </w:r>
        <w:proofErr w:type="spellStart"/>
        <w:r w:rsidR="00E545DA" w:rsidRPr="00F95EDF">
          <w:rPr>
            <w:rStyle w:val="Hyperlink"/>
            <w:rFonts w:ascii="Arial" w:hAnsi="Arial" w:cs="Arial"/>
            <w:color w:val="000000" w:themeColor="text1"/>
            <w:u w:val="none"/>
            <w:lang w:val="en-US" w:eastAsia="zh-CN"/>
          </w:rPr>
          <w:t>StoreServ</w:t>
        </w:r>
        <w:proofErr w:type="spellEnd"/>
        <w:r w:rsidR="00E545DA" w:rsidRPr="00F95EDF">
          <w:rPr>
            <w:rStyle w:val="Hyperlink"/>
            <w:rFonts w:ascii="Arial" w:hAnsi="Arial" w:cs="Arial"/>
            <w:color w:val="000000" w:themeColor="text1"/>
            <w:u w:val="none"/>
            <w:lang w:val="en-US" w:eastAsia="zh-CN"/>
          </w:rPr>
          <w:t xml:space="preserve"> 8400</w:t>
        </w:r>
      </w:hyperlink>
    </w:p>
    <w:p w14:paraId="369AD8F6" w14:textId="75D94545" w:rsidR="00E545DA" w:rsidRPr="00F95EDF" w:rsidRDefault="00C04460" w:rsidP="00E545DA">
      <w:pPr>
        <w:jc w:val="both"/>
        <w:rPr>
          <w:rFonts w:ascii="Arial" w:hAnsi="Arial" w:cs="Arial"/>
          <w:sz w:val="22"/>
          <w:szCs w:val="22"/>
          <w:lang w:val="en-US" w:eastAsia="zh-CN"/>
        </w:rPr>
      </w:pPr>
      <w:r w:rsidRPr="00F95EDF">
        <w:rPr>
          <w:rFonts w:ascii="Arial" w:hAnsi="Arial" w:cs="Arial"/>
          <w:sz w:val="22"/>
          <w:szCs w:val="22"/>
          <w:lang w:val="en-US" w:eastAsia="zh-CN"/>
        </w:rPr>
        <w:t xml:space="preserve">Physical servers that will serve as host </w:t>
      </w:r>
    </w:p>
    <w:p w14:paraId="6D8233B3" w14:textId="7AEF778B" w:rsidR="00E545DA" w:rsidRPr="00F95EDF" w:rsidRDefault="00E545DA" w:rsidP="00BB39DE">
      <w:pPr>
        <w:pStyle w:val="ListParagraph"/>
        <w:numPr>
          <w:ilvl w:val="0"/>
          <w:numId w:val="51"/>
        </w:numPr>
        <w:jc w:val="both"/>
        <w:rPr>
          <w:rFonts w:ascii="Arial" w:hAnsi="Arial" w:cs="Arial"/>
          <w:lang w:val="en-US" w:eastAsia="zh-CN"/>
        </w:rPr>
      </w:pPr>
      <w:r w:rsidRPr="00F95EDF">
        <w:rPr>
          <w:rFonts w:ascii="Arial" w:hAnsi="Arial" w:cs="Arial"/>
          <w:lang w:val="en-US" w:eastAsia="zh-CN"/>
        </w:rPr>
        <w:t xml:space="preserve">HP Blade ProLiant BL660c </w:t>
      </w:r>
      <w:r w:rsidR="00C04460" w:rsidRPr="00F95EDF">
        <w:rPr>
          <w:rFonts w:ascii="Arial" w:hAnsi="Arial" w:cs="Arial"/>
          <w:lang w:val="en-US" w:eastAsia="zh-CN"/>
        </w:rPr>
        <w:t>and</w:t>
      </w:r>
      <w:r w:rsidRPr="00F95EDF">
        <w:rPr>
          <w:rFonts w:ascii="Arial" w:hAnsi="Arial" w:cs="Arial"/>
          <w:lang w:val="en-US" w:eastAsia="zh-CN"/>
        </w:rPr>
        <w:t xml:space="preserve"> BL460c, Gen8 </w:t>
      </w:r>
      <w:r w:rsidR="00C04460" w:rsidRPr="00F95EDF">
        <w:rPr>
          <w:rFonts w:ascii="Arial" w:hAnsi="Arial" w:cs="Arial"/>
          <w:lang w:val="en-US" w:eastAsia="zh-CN"/>
        </w:rPr>
        <w:t>and</w:t>
      </w:r>
      <w:r w:rsidRPr="00F95EDF">
        <w:rPr>
          <w:rFonts w:ascii="Arial" w:hAnsi="Arial" w:cs="Arial"/>
          <w:lang w:val="en-US" w:eastAsia="zh-CN"/>
        </w:rPr>
        <w:t xml:space="preserve"> Gen9</w:t>
      </w:r>
    </w:p>
    <w:p w14:paraId="37064E2B" w14:textId="2EABFCE4" w:rsidR="00E545DA" w:rsidRPr="00F95EDF" w:rsidRDefault="00C04460" w:rsidP="00E545DA">
      <w:pPr>
        <w:jc w:val="both"/>
        <w:rPr>
          <w:rFonts w:ascii="Arial" w:hAnsi="Arial" w:cs="Arial"/>
          <w:sz w:val="22"/>
          <w:szCs w:val="22"/>
          <w:lang w:val="en-US" w:eastAsia="zh-CN"/>
        </w:rPr>
      </w:pPr>
      <w:r w:rsidRPr="00F95EDF">
        <w:rPr>
          <w:rFonts w:ascii="Arial" w:hAnsi="Arial" w:cs="Arial"/>
          <w:sz w:val="22"/>
          <w:szCs w:val="22"/>
          <w:lang w:val="en-US" w:eastAsia="zh-CN"/>
        </w:rPr>
        <w:t>Server platform</w:t>
      </w:r>
    </w:p>
    <w:p w14:paraId="07F19015" w14:textId="77777777" w:rsidR="00E545DA" w:rsidRPr="00F95EDF" w:rsidRDefault="00E545DA" w:rsidP="00BB39DE">
      <w:pPr>
        <w:pStyle w:val="ListParagraph"/>
        <w:numPr>
          <w:ilvl w:val="0"/>
          <w:numId w:val="51"/>
        </w:numPr>
        <w:jc w:val="both"/>
        <w:rPr>
          <w:rFonts w:ascii="Arial" w:hAnsi="Arial" w:cs="Arial"/>
          <w:lang w:val="en-US" w:eastAsia="zh-CN"/>
        </w:rPr>
      </w:pPr>
      <w:r w:rsidRPr="00F95EDF">
        <w:rPr>
          <w:rFonts w:ascii="Arial" w:hAnsi="Arial" w:cs="Arial"/>
          <w:lang w:val="en-US" w:eastAsia="zh-CN"/>
        </w:rPr>
        <w:t>Win Server 2012R2, Win Server 2016</w:t>
      </w:r>
    </w:p>
    <w:p w14:paraId="59311B8B" w14:textId="77777777" w:rsidR="00E545DA" w:rsidRPr="00F95EDF" w:rsidRDefault="00E545DA" w:rsidP="00BB39DE">
      <w:pPr>
        <w:pStyle w:val="ListParagraph"/>
        <w:numPr>
          <w:ilvl w:val="0"/>
          <w:numId w:val="51"/>
        </w:numPr>
        <w:jc w:val="both"/>
        <w:rPr>
          <w:rFonts w:ascii="Arial" w:hAnsi="Arial" w:cs="Arial"/>
          <w:lang w:val="en-US" w:eastAsia="zh-CN"/>
        </w:rPr>
      </w:pPr>
      <w:r w:rsidRPr="00F95EDF">
        <w:rPr>
          <w:rFonts w:ascii="Arial" w:hAnsi="Arial" w:cs="Arial"/>
          <w:lang w:val="en-US" w:eastAsia="zh-CN"/>
        </w:rPr>
        <w:t>Oracle Enterprise Linux</w:t>
      </w:r>
    </w:p>
    <w:p w14:paraId="4BFA79E3" w14:textId="6CEC465F" w:rsidR="00E545DA" w:rsidRPr="00F95EDF" w:rsidRDefault="00C04460" w:rsidP="00E545DA">
      <w:pPr>
        <w:jc w:val="both"/>
        <w:rPr>
          <w:rFonts w:ascii="Arial" w:hAnsi="Arial" w:cs="Arial"/>
          <w:sz w:val="22"/>
          <w:szCs w:val="22"/>
          <w:lang w:val="en-US" w:eastAsia="zh-CN"/>
        </w:rPr>
      </w:pPr>
      <w:r w:rsidRPr="00F95EDF">
        <w:rPr>
          <w:rFonts w:ascii="Arial" w:hAnsi="Arial" w:cs="Arial"/>
          <w:sz w:val="22"/>
          <w:szCs w:val="22"/>
          <w:lang w:val="en-US" w:eastAsia="zh-CN"/>
        </w:rPr>
        <w:t>Virtualization platform</w:t>
      </w:r>
    </w:p>
    <w:p w14:paraId="6322E3DC" w14:textId="77777777" w:rsidR="00E545DA" w:rsidRPr="00F95EDF" w:rsidRDefault="00E545DA" w:rsidP="00BB39DE">
      <w:pPr>
        <w:pStyle w:val="ListParagraph"/>
        <w:numPr>
          <w:ilvl w:val="0"/>
          <w:numId w:val="51"/>
        </w:numPr>
        <w:jc w:val="both"/>
        <w:rPr>
          <w:rFonts w:ascii="Arial" w:hAnsi="Arial" w:cs="Arial"/>
          <w:lang w:val="en-US" w:eastAsia="zh-CN"/>
        </w:rPr>
      </w:pPr>
      <w:r w:rsidRPr="00F95EDF">
        <w:rPr>
          <w:rFonts w:ascii="Arial" w:hAnsi="Arial" w:cs="Arial"/>
          <w:lang w:val="en-US" w:eastAsia="zh-CN"/>
        </w:rPr>
        <w:t xml:space="preserve">VMware </w:t>
      </w:r>
      <w:proofErr w:type="spellStart"/>
      <w:r w:rsidRPr="00F95EDF">
        <w:rPr>
          <w:rFonts w:ascii="Arial" w:hAnsi="Arial" w:cs="Arial"/>
          <w:lang w:val="en-US" w:eastAsia="zh-CN"/>
        </w:rPr>
        <w:t>vCenter</w:t>
      </w:r>
      <w:proofErr w:type="spellEnd"/>
      <w:r w:rsidRPr="00F95EDF">
        <w:rPr>
          <w:rFonts w:ascii="Arial" w:hAnsi="Arial" w:cs="Arial"/>
          <w:lang w:val="en-US" w:eastAsia="zh-CN"/>
        </w:rPr>
        <w:t xml:space="preserve"> 6.0 </w:t>
      </w:r>
    </w:p>
    <w:p w14:paraId="4C8C6C6D" w14:textId="5D83DBC5" w:rsidR="00E545DA" w:rsidRPr="00F95EDF" w:rsidRDefault="00C04460" w:rsidP="00BB39DE">
      <w:pPr>
        <w:pStyle w:val="ListParagraph"/>
        <w:numPr>
          <w:ilvl w:val="0"/>
          <w:numId w:val="51"/>
        </w:numPr>
        <w:jc w:val="both"/>
        <w:rPr>
          <w:rFonts w:ascii="Arial" w:hAnsi="Arial" w:cs="Arial"/>
          <w:lang w:val="en-US" w:eastAsia="zh-CN"/>
        </w:rPr>
      </w:pPr>
      <w:proofErr w:type="spellStart"/>
      <w:r w:rsidRPr="00F95EDF">
        <w:rPr>
          <w:rFonts w:ascii="Arial" w:hAnsi="Arial" w:cs="Arial"/>
          <w:lang w:val="en-US" w:eastAsia="zh-CN"/>
        </w:rPr>
        <w:t>ESXi</w:t>
      </w:r>
      <w:proofErr w:type="spellEnd"/>
      <w:r w:rsidRPr="00F95EDF">
        <w:rPr>
          <w:rFonts w:ascii="Arial" w:hAnsi="Arial" w:cs="Arial"/>
          <w:lang w:val="en-US" w:eastAsia="zh-CN"/>
        </w:rPr>
        <w:t xml:space="preserve"> server cluster in HA configuration</w:t>
      </w:r>
    </w:p>
    <w:p w14:paraId="05C32AE7"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Solution for Data Backup </w:t>
      </w:r>
    </w:p>
    <w:p w14:paraId="2B518AB4" w14:textId="1F083828" w:rsidR="00CE093B" w:rsidRPr="00CE093B" w:rsidRDefault="007D1F85"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specialized</w:t>
      </w:r>
      <w:r w:rsidR="00CE093B" w:rsidRPr="00CE093B">
        <w:rPr>
          <w:rFonts w:ascii="Arial" w:eastAsia="Calibri" w:hAnsi="Arial" w:cs="Arial"/>
          <w:sz w:val="22"/>
          <w:szCs w:val="22"/>
          <w:lang w:val="en-US" w:eastAsia="zh-CN"/>
        </w:rPr>
        <w:t xml:space="preserve"> solution for backup of virtual infrastructure and data protection in virtual cloud environment</w:t>
      </w:r>
    </w:p>
    <w:p w14:paraId="7242EA5D"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Oracle RMAN</w:t>
      </w:r>
    </w:p>
    <w:p w14:paraId="069025A9" w14:textId="77777777" w:rsidR="00685407" w:rsidRDefault="00685407" w:rsidP="00CE093B">
      <w:pPr>
        <w:jc w:val="both"/>
        <w:rPr>
          <w:rFonts w:ascii="Arial" w:hAnsi="Arial" w:cs="Arial"/>
          <w:b/>
          <w:sz w:val="22"/>
          <w:szCs w:val="22"/>
          <w:lang w:val="en-US" w:eastAsia="zh-CN"/>
        </w:rPr>
      </w:pPr>
    </w:p>
    <w:p w14:paraId="0C25DCDC"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b/>
          <w:sz w:val="22"/>
          <w:szCs w:val="22"/>
          <w:lang w:val="en-US" w:eastAsia="zh-CN"/>
        </w:rPr>
        <w:t>HW and SW requirements for production environment</w:t>
      </w:r>
    </w:p>
    <w:p w14:paraId="63018881" w14:textId="77777777" w:rsidR="00685407" w:rsidRDefault="00685407" w:rsidP="00CE093B">
      <w:pPr>
        <w:jc w:val="both"/>
        <w:rPr>
          <w:rFonts w:ascii="Arial" w:hAnsi="Arial" w:cs="Arial"/>
          <w:i/>
          <w:sz w:val="22"/>
          <w:szCs w:val="22"/>
          <w:lang w:val="en-US" w:eastAsia="zh-CN"/>
        </w:rPr>
      </w:pPr>
    </w:p>
    <w:p w14:paraId="2396AD21"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i/>
          <w:sz w:val="22"/>
          <w:szCs w:val="22"/>
          <w:lang w:val="en-US" w:eastAsia="zh-CN"/>
        </w:rPr>
        <w:t>Client system</w:t>
      </w:r>
      <w:r w:rsidRPr="00CE093B">
        <w:rPr>
          <w:rFonts w:ascii="Arial" w:hAnsi="Arial" w:cs="Arial"/>
          <w:sz w:val="22"/>
          <w:szCs w:val="22"/>
          <w:lang w:val="en-US" w:eastAsia="zh-CN"/>
        </w:rPr>
        <w:t xml:space="preserve">: </w:t>
      </w:r>
    </w:p>
    <w:p w14:paraId="667C9038"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OS MS Windows - Win7, Win10 (64bit version)</w:t>
      </w:r>
    </w:p>
    <w:p w14:paraId="53B5AE40"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modern 64bit Intel CPU RAM 8GB</w:t>
      </w:r>
    </w:p>
    <w:p w14:paraId="7BEABB64"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minimum HDD 200GB</w:t>
      </w:r>
    </w:p>
    <w:p w14:paraId="7723EBFA"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MS Office 2013 and 2016 (64bit version)</w:t>
      </w:r>
    </w:p>
    <w:p w14:paraId="4CDE9AF9" w14:textId="77777777" w:rsidR="00685407" w:rsidRDefault="00685407" w:rsidP="00CE093B">
      <w:pPr>
        <w:jc w:val="both"/>
        <w:rPr>
          <w:rFonts w:ascii="Arial" w:hAnsi="Arial" w:cs="Arial"/>
          <w:i/>
          <w:sz w:val="22"/>
          <w:szCs w:val="22"/>
          <w:lang w:val="en-US" w:eastAsia="zh-CN"/>
        </w:rPr>
      </w:pPr>
    </w:p>
    <w:p w14:paraId="3820D161"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i/>
          <w:sz w:val="22"/>
          <w:szCs w:val="22"/>
          <w:lang w:val="en-US" w:eastAsia="zh-CN"/>
        </w:rPr>
        <w:t>Application real-time control server</w:t>
      </w:r>
      <w:r w:rsidRPr="00CE093B">
        <w:rPr>
          <w:rFonts w:ascii="Arial" w:hAnsi="Arial" w:cs="Arial"/>
          <w:sz w:val="22"/>
          <w:szCs w:val="22"/>
          <w:lang w:val="en-US" w:eastAsia="zh-CN"/>
        </w:rPr>
        <w:t xml:space="preserve"> </w:t>
      </w:r>
    </w:p>
    <w:p w14:paraId="5E0D3DF1"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Mission-critical server</w:t>
      </w:r>
    </w:p>
    <w:p w14:paraId="3D0E403C"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 xml:space="preserve">OS MS Windows Server 2012 R2 (or higher) for real-time control SCADA application </w:t>
      </w:r>
    </w:p>
    <w:p w14:paraId="66C31709"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virtual in HA mode</w:t>
      </w:r>
    </w:p>
    <w:p w14:paraId="65579AEB"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minimum 4 vCPU, 32GB RAM, 300GB disk space</w:t>
      </w:r>
    </w:p>
    <w:p w14:paraId="12EC21B2" w14:textId="77777777" w:rsidR="00685407" w:rsidRDefault="00685407" w:rsidP="00CE093B">
      <w:pPr>
        <w:jc w:val="both"/>
        <w:rPr>
          <w:rFonts w:ascii="Arial" w:hAnsi="Arial" w:cs="Arial"/>
          <w:i/>
          <w:sz w:val="22"/>
          <w:szCs w:val="22"/>
          <w:lang w:val="en-US" w:eastAsia="zh-CN"/>
        </w:rPr>
      </w:pPr>
    </w:p>
    <w:p w14:paraId="6CDF23BA"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i/>
          <w:sz w:val="22"/>
          <w:szCs w:val="22"/>
          <w:lang w:val="en-US" w:eastAsia="zh-CN"/>
        </w:rPr>
        <w:t>Real time database server</w:t>
      </w:r>
      <w:r w:rsidRPr="00CE093B">
        <w:rPr>
          <w:rFonts w:ascii="Arial" w:hAnsi="Arial" w:cs="Arial"/>
          <w:sz w:val="22"/>
          <w:szCs w:val="22"/>
          <w:lang w:val="en-US" w:eastAsia="zh-CN"/>
        </w:rPr>
        <w:t xml:space="preserve"> </w:t>
      </w:r>
    </w:p>
    <w:p w14:paraId="476A8829"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Mission-critical server</w:t>
      </w:r>
    </w:p>
    <w:p w14:paraId="5CF674D2"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 xml:space="preserve">OS Oracle Enterprise Linux or MS Windows Server 2012 R2 (or higher) supporting real-time control SCADA applications </w:t>
      </w:r>
    </w:p>
    <w:p w14:paraId="75EC73A7" w14:textId="7331654B" w:rsidR="00CE093B" w:rsidRPr="00CE093B" w:rsidRDefault="007D1F85"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Pr>
          <w:rFonts w:ascii="Arial" w:eastAsia="Calibri" w:hAnsi="Arial" w:cs="Arial"/>
          <w:sz w:val="22"/>
          <w:szCs w:val="22"/>
          <w:lang w:val="en-US" w:eastAsia="zh-CN"/>
        </w:rPr>
        <w:t>Oracle 11g R2 EE with</w:t>
      </w:r>
      <w:r w:rsidR="00CE093B" w:rsidRPr="00CE093B">
        <w:rPr>
          <w:rFonts w:ascii="Arial" w:eastAsia="Calibri" w:hAnsi="Arial" w:cs="Arial"/>
          <w:sz w:val="22"/>
          <w:szCs w:val="22"/>
          <w:lang w:val="en-US" w:eastAsia="zh-CN"/>
        </w:rPr>
        <w:t xml:space="preserve"> Oracle Data Guard</w:t>
      </w:r>
    </w:p>
    <w:p w14:paraId="0B1DC5EE"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 xml:space="preserve">virtual in HA mode with dedicated physical space in storage </w:t>
      </w:r>
    </w:p>
    <w:p w14:paraId="103F0378"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 xml:space="preserve">minimum 4 vCPU, 64GB RAM, 500GB disk space </w:t>
      </w:r>
    </w:p>
    <w:p w14:paraId="07D557F9" w14:textId="77777777" w:rsidR="00685407" w:rsidRDefault="00685407" w:rsidP="00CE093B">
      <w:pPr>
        <w:jc w:val="both"/>
        <w:rPr>
          <w:rFonts w:ascii="Arial" w:hAnsi="Arial" w:cs="Arial"/>
          <w:i/>
          <w:sz w:val="22"/>
          <w:szCs w:val="22"/>
          <w:lang w:val="en-US" w:eastAsia="zh-CN"/>
        </w:rPr>
      </w:pPr>
    </w:p>
    <w:p w14:paraId="5C74DB6C"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i/>
          <w:sz w:val="22"/>
          <w:szCs w:val="22"/>
          <w:lang w:val="en-US" w:eastAsia="zh-CN"/>
        </w:rPr>
        <w:t>Application server</w:t>
      </w:r>
      <w:r w:rsidRPr="00CE093B">
        <w:rPr>
          <w:rFonts w:ascii="Arial" w:hAnsi="Arial" w:cs="Arial"/>
          <w:sz w:val="22"/>
          <w:szCs w:val="22"/>
          <w:lang w:val="en-US" w:eastAsia="zh-CN"/>
        </w:rPr>
        <w:t xml:space="preserve"> </w:t>
      </w:r>
    </w:p>
    <w:p w14:paraId="0A12AD5B"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 xml:space="preserve">OS MS Windows Server 20012 R2 </w:t>
      </w:r>
    </w:p>
    <w:p w14:paraId="09913DD9" w14:textId="77777777" w:rsidR="00CE093B" w:rsidRPr="00CE093B" w:rsidRDefault="00CE093B" w:rsidP="00BB39DE">
      <w:pPr>
        <w:numPr>
          <w:ilvl w:val="0"/>
          <w:numId w:val="51"/>
        </w:numPr>
        <w:suppressAutoHyphens w:val="0"/>
        <w:spacing w:after="200" w:line="276" w:lineRule="auto"/>
        <w:contextualSpacing/>
        <w:rPr>
          <w:rFonts w:ascii="Arial" w:eastAsia="Calibri" w:hAnsi="Arial" w:cs="Arial"/>
          <w:sz w:val="22"/>
          <w:szCs w:val="22"/>
          <w:lang w:val="en-US" w:eastAsia="zh-CN"/>
        </w:rPr>
      </w:pPr>
      <w:r w:rsidRPr="00CE093B">
        <w:rPr>
          <w:rFonts w:ascii="Arial" w:eastAsia="Calibri" w:hAnsi="Arial" w:cs="Arial"/>
          <w:sz w:val="22"/>
          <w:szCs w:val="22"/>
          <w:lang w:val="en-US" w:eastAsia="zh-CN"/>
        </w:rPr>
        <w:t>virtual in HA mode</w:t>
      </w:r>
    </w:p>
    <w:p w14:paraId="23FE73BE"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minimum 2 vCPU, 32GB RAM, 300GB disk space</w:t>
      </w:r>
    </w:p>
    <w:p w14:paraId="73AB058E"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MS Office English optional</w:t>
      </w:r>
    </w:p>
    <w:p w14:paraId="1E9CA8AD" w14:textId="77777777" w:rsidR="00685407" w:rsidRDefault="00685407" w:rsidP="00CE093B">
      <w:pPr>
        <w:jc w:val="both"/>
        <w:rPr>
          <w:rFonts w:ascii="Arial" w:hAnsi="Arial" w:cs="Arial"/>
          <w:i/>
          <w:sz w:val="22"/>
          <w:szCs w:val="22"/>
          <w:lang w:val="en-US" w:eastAsia="zh-CN"/>
        </w:rPr>
      </w:pPr>
    </w:p>
    <w:p w14:paraId="03010802"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i/>
          <w:sz w:val="22"/>
          <w:szCs w:val="22"/>
          <w:lang w:val="en-US" w:eastAsia="zh-CN"/>
        </w:rPr>
        <w:t xml:space="preserve">Database server </w:t>
      </w:r>
      <w:r w:rsidRPr="00CE093B">
        <w:rPr>
          <w:rFonts w:ascii="Arial" w:hAnsi="Arial" w:cs="Arial"/>
          <w:sz w:val="22"/>
          <w:szCs w:val="22"/>
          <w:lang w:val="en-US" w:eastAsia="zh-CN"/>
        </w:rPr>
        <w:t xml:space="preserve"> </w:t>
      </w:r>
    </w:p>
    <w:p w14:paraId="599CEC19"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OS Oracle Enterprise Linux or MS Windows Server 2012 R2 (or higher)</w:t>
      </w:r>
    </w:p>
    <w:p w14:paraId="741A5DD6"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Oracle 11g R2 EE</w:t>
      </w:r>
    </w:p>
    <w:p w14:paraId="328EDB05"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 xml:space="preserve">virtual in HA mode with dedicated physical space in storage  </w:t>
      </w:r>
    </w:p>
    <w:p w14:paraId="2D752775"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 xml:space="preserve">minimum 4 vCPU, 64GB RAM, 500GB disk space   </w:t>
      </w:r>
    </w:p>
    <w:p w14:paraId="7AFFB7AE" w14:textId="77777777" w:rsidR="00685407" w:rsidRDefault="00685407" w:rsidP="00CE093B">
      <w:pPr>
        <w:jc w:val="both"/>
        <w:rPr>
          <w:rFonts w:ascii="Arial" w:hAnsi="Arial" w:cs="Arial"/>
          <w:b/>
          <w:sz w:val="22"/>
          <w:szCs w:val="22"/>
          <w:lang w:val="en-US" w:eastAsia="zh-CN"/>
        </w:rPr>
      </w:pPr>
    </w:p>
    <w:p w14:paraId="027788C7" w14:textId="77777777" w:rsidR="00CE093B" w:rsidRPr="00CE093B" w:rsidRDefault="00CE093B" w:rsidP="00CE093B">
      <w:pPr>
        <w:jc w:val="both"/>
        <w:rPr>
          <w:rFonts w:ascii="Arial" w:hAnsi="Arial" w:cs="Arial"/>
          <w:b/>
          <w:sz w:val="22"/>
          <w:szCs w:val="22"/>
          <w:lang w:val="en-US" w:eastAsia="zh-CN"/>
        </w:rPr>
      </w:pPr>
      <w:r w:rsidRPr="00CE093B">
        <w:rPr>
          <w:rFonts w:ascii="Arial" w:hAnsi="Arial" w:cs="Arial"/>
          <w:b/>
          <w:sz w:val="22"/>
          <w:szCs w:val="22"/>
          <w:lang w:val="en-US" w:eastAsia="zh-CN"/>
        </w:rPr>
        <w:lastRenderedPageBreak/>
        <w:t>HW and SW requirements for trial/developing environment:</w:t>
      </w:r>
    </w:p>
    <w:p w14:paraId="3EC6E288"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   </w:t>
      </w:r>
    </w:p>
    <w:p w14:paraId="6EED43A3"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i/>
          <w:sz w:val="22"/>
          <w:szCs w:val="22"/>
          <w:lang w:val="en-US" w:eastAsia="zh-CN"/>
        </w:rPr>
        <w:t>Application server</w:t>
      </w:r>
      <w:r w:rsidRPr="00CE093B">
        <w:rPr>
          <w:rFonts w:ascii="Arial" w:hAnsi="Arial" w:cs="Arial"/>
          <w:sz w:val="22"/>
          <w:szCs w:val="22"/>
          <w:lang w:val="en-US" w:eastAsia="zh-CN"/>
        </w:rPr>
        <w:t xml:space="preserve"> </w:t>
      </w:r>
    </w:p>
    <w:p w14:paraId="1F48B8F5"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OS MS Windows Server 2012 R2 (or higher)</w:t>
      </w:r>
    </w:p>
    <w:p w14:paraId="43EC427B"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virtual in HA mode</w:t>
      </w:r>
    </w:p>
    <w:p w14:paraId="59BF3A5B"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minimum 2 vCPU, 16GB RAM, 200GB disk space</w:t>
      </w:r>
    </w:p>
    <w:p w14:paraId="182E8E73"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 xml:space="preserve">MS Office English optional </w:t>
      </w:r>
    </w:p>
    <w:p w14:paraId="3F368F50" w14:textId="77777777" w:rsidR="00685407" w:rsidRDefault="00685407" w:rsidP="00CE093B">
      <w:pPr>
        <w:jc w:val="both"/>
        <w:rPr>
          <w:rFonts w:ascii="Arial" w:hAnsi="Arial" w:cs="Arial"/>
          <w:sz w:val="22"/>
          <w:szCs w:val="22"/>
          <w:lang w:val="en-US" w:eastAsia="zh-CN"/>
        </w:rPr>
      </w:pPr>
    </w:p>
    <w:p w14:paraId="4D1BA001"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 xml:space="preserve">Database server   </w:t>
      </w:r>
    </w:p>
    <w:p w14:paraId="37D6121E"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OS Oracle Enterprise Linux or MS Windows Server 2012 R2 (or higher)</w:t>
      </w:r>
    </w:p>
    <w:p w14:paraId="2A81D4E1"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 xml:space="preserve">Oracle 11g R2 EE </w:t>
      </w:r>
    </w:p>
    <w:p w14:paraId="51D07642" w14:textId="77777777" w:rsidR="00CE093B" w:rsidRPr="00CE093B" w:rsidRDefault="00CE093B" w:rsidP="00BB39DE">
      <w:pPr>
        <w:numPr>
          <w:ilvl w:val="0"/>
          <w:numId w:val="51"/>
        </w:numPr>
        <w:suppressAutoHyphens w:val="0"/>
        <w:spacing w:after="200" w:line="276" w:lineRule="auto"/>
        <w:contextualSpacing/>
        <w:rPr>
          <w:rFonts w:ascii="Arial" w:eastAsia="Calibri" w:hAnsi="Arial" w:cs="Arial"/>
          <w:sz w:val="22"/>
          <w:szCs w:val="22"/>
          <w:lang w:val="en-US" w:eastAsia="zh-CN"/>
        </w:rPr>
      </w:pPr>
      <w:r w:rsidRPr="00CE093B">
        <w:rPr>
          <w:rFonts w:ascii="Arial" w:eastAsia="Calibri" w:hAnsi="Arial" w:cs="Arial"/>
          <w:sz w:val="22"/>
          <w:szCs w:val="22"/>
          <w:lang w:val="en-US" w:eastAsia="zh-CN"/>
        </w:rPr>
        <w:t xml:space="preserve">virtual in HA mode with dedicated physical space in storage   </w:t>
      </w:r>
    </w:p>
    <w:p w14:paraId="4555967F" w14:textId="77777777" w:rsidR="00CE093B" w:rsidRPr="00CE093B" w:rsidRDefault="00CE093B" w:rsidP="00BB39DE">
      <w:pPr>
        <w:numPr>
          <w:ilvl w:val="0"/>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 xml:space="preserve">minimum 2 vCPU, 32GB RAM, 300GB disk space </w:t>
      </w:r>
    </w:p>
    <w:p w14:paraId="2B24C8B4" w14:textId="77777777" w:rsidR="00685407" w:rsidRDefault="00685407" w:rsidP="00CE093B">
      <w:pPr>
        <w:jc w:val="both"/>
        <w:rPr>
          <w:rFonts w:ascii="Arial" w:hAnsi="Arial" w:cs="Arial"/>
          <w:sz w:val="22"/>
          <w:szCs w:val="22"/>
          <w:lang w:val="en-US" w:eastAsia="zh-CN"/>
        </w:rPr>
      </w:pPr>
    </w:p>
    <w:p w14:paraId="7F7B5BC7" w14:textId="77777777" w:rsidR="00CE093B" w:rsidRPr="00CE093B" w:rsidRDefault="00CE093B" w:rsidP="00CE093B">
      <w:pPr>
        <w:jc w:val="both"/>
        <w:rPr>
          <w:rFonts w:ascii="Arial" w:hAnsi="Arial" w:cs="Arial"/>
          <w:lang w:val="en-US" w:eastAsia="zh-CN"/>
        </w:rPr>
      </w:pPr>
      <w:r w:rsidRPr="00CE093B">
        <w:rPr>
          <w:rFonts w:ascii="Arial" w:hAnsi="Arial" w:cs="Arial"/>
          <w:sz w:val="22"/>
          <w:szCs w:val="22"/>
          <w:lang w:val="en-US" w:eastAsia="zh-CN"/>
        </w:rPr>
        <w:t>Each Tenderer is required to provide in his Tender</w:t>
      </w:r>
      <w:r w:rsidRPr="00CE093B">
        <w:rPr>
          <w:rFonts w:ascii="Arial" w:hAnsi="Arial" w:cs="Arial"/>
          <w:lang w:val="en-US" w:eastAsia="zh-CN"/>
        </w:rPr>
        <w:t>:</w:t>
      </w:r>
    </w:p>
    <w:p w14:paraId="3A7CD2BC" w14:textId="77777777" w:rsidR="00CE093B" w:rsidRPr="00CE093B" w:rsidRDefault="00CE093B" w:rsidP="00BB39DE">
      <w:pPr>
        <w:numPr>
          <w:ilvl w:val="0"/>
          <w:numId w:val="104"/>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eastAsia="Calibri" w:hAnsi="Arial" w:cs="Arial"/>
          <w:sz w:val="22"/>
          <w:szCs w:val="22"/>
          <w:lang w:val="en-US" w:eastAsia="zh-CN"/>
        </w:rPr>
        <w:t>Statement, duly sealed and signed by the authorized person of the Tenderer, in which he clearly marks the following:</w:t>
      </w:r>
    </w:p>
    <w:p w14:paraId="61AD506F" w14:textId="77777777" w:rsidR="00CE093B" w:rsidRPr="00CE093B" w:rsidRDefault="00CE093B" w:rsidP="00BB39DE">
      <w:pPr>
        <w:numPr>
          <w:ilvl w:val="1"/>
          <w:numId w:val="51"/>
        </w:numPr>
        <w:suppressAutoHyphens w:val="0"/>
        <w:spacing w:after="200" w:line="276" w:lineRule="auto"/>
        <w:contextualSpacing/>
        <w:jc w:val="both"/>
        <w:rPr>
          <w:rFonts w:ascii="Arial" w:eastAsia="Calibri" w:hAnsi="Arial" w:cs="Arial"/>
          <w:sz w:val="22"/>
          <w:szCs w:val="22"/>
          <w:lang w:val="en-US" w:eastAsia="zh-CN"/>
        </w:rPr>
      </w:pPr>
      <w:r w:rsidRPr="00CE093B">
        <w:rPr>
          <w:rFonts w:ascii="Arial" w:hAnsi="Arial" w:cs="Arial"/>
          <w:sz w:val="22"/>
          <w:szCs w:val="22"/>
          <w:lang w:val="en-US" w:eastAsia="zh-CN"/>
        </w:rPr>
        <w:t>confirming that the EPS standard HW, OS, DB and SAS - Server side and client (desktop) side specified in the Section 3.3.16 are sufficient to run the CDS Solution offered by him in his Tender for a period of at least 3 years from the end of the Project</w:t>
      </w:r>
      <w:r w:rsidRPr="00CE093B">
        <w:rPr>
          <w:rFonts w:ascii="Arial" w:eastAsia="Calibri" w:hAnsi="Arial" w:cs="Arial"/>
          <w:sz w:val="22"/>
          <w:szCs w:val="22"/>
          <w:lang w:val="en-US" w:eastAsia="zh-CN"/>
        </w:rPr>
        <w:t>,</w:t>
      </w:r>
    </w:p>
    <w:p w14:paraId="50F39FDE" w14:textId="77777777" w:rsidR="00CE093B" w:rsidRPr="00CE093B" w:rsidRDefault="00CE093B" w:rsidP="00CE093B">
      <w:pPr>
        <w:jc w:val="both"/>
        <w:rPr>
          <w:rFonts w:ascii="Arial" w:hAnsi="Arial" w:cs="Arial"/>
          <w:sz w:val="22"/>
          <w:szCs w:val="22"/>
          <w:lang w:val="en-US" w:eastAsia="zh-CN"/>
        </w:rPr>
      </w:pPr>
      <w:r w:rsidRPr="00CE093B">
        <w:rPr>
          <w:rFonts w:ascii="Arial" w:hAnsi="Arial" w:cs="Arial"/>
          <w:sz w:val="22"/>
          <w:szCs w:val="22"/>
          <w:lang w:val="en-US" w:eastAsia="zh-CN"/>
        </w:rPr>
        <w:t>Any tender, which would not include such Statement or will NOT be filled in accordance with the instructions above, should be rejected as unacceptable.</w:t>
      </w:r>
    </w:p>
    <w:p w14:paraId="2D48F6EB" w14:textId="77777777" w:rsidR="00CE093B" w:rsidRPr="00CE093B" w:rsidRDefault="00CE093B" w:rsidP="00CE093B">
      <w:pPr>
        <w:jc w:val="both"/>
        <w:rPr>
          <w:rFonts w:ascii="Arial" w:hAnsi="Arial" w:cs="Arial"/>
          <w:b/>
          <w:sz w:val="22"/>
          <w:szCs w:val="22"/>
          <w:lang w:val="en-US" w:eastAsia="zh-CN"/>
        </w:rPr>
      </w:pPr>
    </w:p>
    <w:p w14:paraId="0D60ECCA" w14:textId="297EEFD3" w:rsidR="00E545DA" w:rsidRPr="00F95EDF" w:rsidRDefault="00E545DA" w:rsidP="00E545DA">
      <w:pPr>
        <w:jc w:val="both"/>
        <w:rPr>
          <w:rFonts w:ascii="Arial" w:hAnsi="Arial" w:cs="Arial"/>
          <w:sz w:val="22"/>
          <w:szCs w:val="22"/>
          <w:lang w:val="en-US" w:eastAsia="zh-CN"/>
        </w:rPr>
      </w:pPr>
    </w:p>
    <w:p w14:paraId="5A68C544" w14:textId="77777777" w:rsidR="00E545DA" w:rsidRPr="00F95EDF" w:rsidRDefault="00E545DA" w:rsidP="00E545DA">
      <w:pPr>
        <w:jc w:val="both"/>
        <w:rPr>
          <w:rFonts w:ascii="Arial" w:hAnsi="Arial" w:cs="Arial"/>
          <w:b/>
          <w:sz w:val="22"/>
          <w:szCs w:val="22"/>
          <w:lang w:val="en-US" w:eastAsia="zh-CN"/>
        </w:rPr>
      </w:pPr>
    </w:p>
    <w:p w14:paraId="0064B147" w14:textId="77777777" w:rsidR="00592CAE" w:rsidRPr="00F95EDF" w:rsidRDefault="00592CAE" w:rsidP="00E545DA">
      <w:pPr>
        <w:jc w:val="both"/>
        <w:rPr>
          <w:rFonts w:ascii="Arial" w:hAnsi="Arial" w:cs="Arial"/>
          <w:b/>
          <w:sz w:val="22"/>
          <w:szCs w:val="22"/>
          <w:lang w:val="en-US" w:eastAsia="zh-CN"/>
        </w:rPr>
      </w:pPr>
    </w:p>
    <w:p w14:paraId="31F18FAA" w14:textId="77777777" w:rsidR="00592CAE" w:rsidRPr="00F95EDF" w:rsidRDefault="00592CAE" w:rsidP="00E545DA">
      <w:pPr>
        <w:jc w:val="both"/>
        <w:rPr>
          <w:rFonts w:ascii="Arial" w:hAnsi="Arial" w:cs="Arial"/>
          <w:b/>
          <w:sz w:val="22"/>
          <w:szCs w:val="22"/>
          <w:lang w:val="en-US" w:eastAsia="zh-CN"/>
        </w:rPr>
      </w:pPr>
    </w:p>
    <w:p w14:paraId="1B21404F" w14:textId="77777777" w:rsidR="003754C1" w:rsidRPr="00F95EDF" w:rsidRDefault="003754C1" w:rsidP="003754C1">
      <w:pPr>
        <w:jc w:val="both"/>
        <w:rPr>
          <w:rFonts w:ascii="Arial" w:hAnsi="Arial" w:cs="Arial"/>
          <w:sz w:val="22"/>
          <w:szCs w:val="22"/>
          <w:lang w:val="en-US" w:eastAsia="zh-CN"/>
        </w:rPr>
      </w:pPr>
    </w:p>
    <w:p w14:paraId="65ACC680" w14:textId="77777777" w:rsidR="003754C1" w:rsidRPr="00F95EDF" w:rsidRDefault="003754C1" w:rsidP="003754C1">
      <w:pPr>
        <w:jc w:val="both"/>
        <w:rPr>
          <w:rFonts w:ascii="Arial" w:hAnsi="Arial" w:cs="Arial"/>
          <w:sz w:val="22"/>
          <w:szCs w:val="22"/>
          <w:lang w:val="en-US" w:eastAsia="zh-CN"/>
        </w:rPr>
      </w:pPr>
    </w:p>
    <w:p w14:paraId="3048185C" w14:textId="77777777" w:rsidR="003754C1" w:rsidRPr="00F95EDF" w:rsidRDefault="003754C1" w:rsidP="003754C1">
      <w:pPr>
        <w:jc w:val="both"/>
        <w:rPr>
          <w:rFonts w:ascii="Arial" w:hAnsi="Arial" w:cs="Arial"/>
          <w:b/>
          <w:sz w:val="22"/>
          <w:szCs w:val="22"/>
          <w:lang w:val="en-US" w:eastAsia="zh-CN"/>
        </w:rPr>
      </w:pPr>
    </w:p>
    <w:p w14:paraId="58DB3E90" w14:textId="77777777" w:rsidR="003754C1" w:rsidRPr="00F95EDF" w:rsidRDefault="003754C1" w:rsidP="003754C1">
      <w:pPr>
        <w:jc w:val="both"/>
        <w:rPr>
          <w:rFonts w:ascii="Arial" w:hAnsi="Arial" w:cs="Arial"/>
          <w:sz w:val="22"/>
          <w:szCs w:val="22"/>
          <w:lang w:val="en-US" w:eastAsia="zh-CN"/>
        </w:rPr>
      </w:pPr>
    </w:p>
    <w:p w14:paraId="6DFBFC8A" w14:textId="4FBB2A74" w:rsidR="003754C1" w:rsidRPr="00F95EDF" w:rsidRDefault="007D1F85" w:rsidP="003754C1">
      <w:pPr>
        <w:jc w:val="both"/>
        <w:rPr>
          <w:rFonts w:ascii="Arial" w:hAnsi="Arial" w:cs="Arial"/>
          <w:b/>
          <w:sz w:val="22"/>
          <w:szCs w:val="22"/>
          <w:lang w:val="en-US" w:eastAsia="zh-CN"/>
        </w:rPr>
      </w:pPr>
      <w:r>
        <w:rPr>
          <w:rFonts w:ascii="Arial" w:hAnsi="Arial" w:cs="Arial"/>
          <w:b/>
          <w:sz w:val="22"/>
          <w:szCs w:val="22"/>
          <w:lang w:val="en-US" w:eastAsia="zh-CN"/>
        </w:rPr>
        <w:t>3.3.</w:t>
      </w:r>
      <w:r w:rsidR="003754C1" w:rsidRPr="00F95EDF">
        <w:rPr>
          <w:rFonts w:ascii="Arial" w:hAnsi="Arial" w:cs="Arial"/>
          <w:b/>
          <w:sz w:val="22"/>
          <w:szCs w:val="22"/>
          <w:lang w:val="en-US" w:eastAsia="zh-CN"/>
        </w:rPr>
        <w:t xml:space="preserve"> </w:t>
      </w:r>
      <w:r w:rsidR="00D92D0B" w:rsidRPr="00F95EDF">
        <w:rPr>
          <w:rFonts w:ascii="Arial" w:hAnsi="Arial" w:cs="Arial"/>
          <w:b/>
          <w:sz w:val="22"/>
          <w:szCs w:val="22"/>
          <w:lang w:val="en-US" w:eastAsia="zh-CN"/>
        </w:rPr>
        <w:t xml:space="preserve">Lot 2 </w:t>
      </w:r>
      <w:r w:rsidR="00382CA6" w:rsidRPr="00F95EDF">
        <w:rPr>
          <w:rFonts w:ascii="Arial" w:hAnsi="Arial" w:cs="Arial"/>
          <w:b/>
          <w:sz w:val="22"/>
          <w:szCs w:val="22"/>
          <w:lang w:val="en-US" w:eastAsia="zh-CN"/>
        </w:rPr>
        <w:t xml:space="preserve">- </w:t>
      </w:r>
      <w:r w:rsidR="00FB6FEB" w:rsidRPr="00F95EDF">
        <w:rPr>
          <w:rFonts w:ascii="Arial" w:hAnsi="Arial" w:cs="Arial"/>
          <w:b/>
          <w:sz w:val="22"/>
          <w:szCs w:val="22"/>
          <w:lang w:val="en-US" w:eastAsia="zh-CN"/>
        </w:rPr>
        <w:t>S</w:t>
      </w:r>
      <w:r w:rsidR="00D92D0B" w:rsidRPr="00F95EDF">
        <w:rPr>
          <w:rFonts w:ascii="Arial" w:hAnsi="Arial" w:cs="Arial"/>
          <w:b/>
          <w:sz w:val="22"/>
          <w:szCs w:val="22"/>
          <w:lang w:val="en-US" w:eastAsia="zh-CN"/>
        </w:rPr>
        <w:t>ubject</w:t>
      </w:r>
    </w:p>
    <w:p w14:paraId="77143F5A" w14:textId="77777777" w:rsidR="003754C1" w:rsidRPr="00F95EDF" w:rsidRDefault="003754C1" w:rsidP="003754C1">
      <w:pPr>
        <w:jc w:val="both"/>
        <w:rPr>
          <w:rFonts w:ascii="Arial" w:hAnsi="Arial" w:cs="Arial"/>
          <w:sz w:val="22"/>
          <w:szCs w:val="22"/>
          <w:lang w:val="en-US" w:eastAsia="zh-CN"/>
        </w:rPr>
      </w:pPr>
    </w:p>
    <w:p w14:paraId="5ECF5E66" w14:textId="1B301690" w:rsidR="003754C1" w:rsidRPr="00F95EDF" w:rsidRDefault="00D92D0B" w:rsidP="003754C1">
      <w:pPr>
        <w:jc w:val="both"/>
        <w:rPr>
          <w:rFonts w:ascii="Arial" w:hAnsi="Arial" w:cs="Arial"/>
          <w:sz w:val="22"/>
          <w:szCs w:val="22"/>
          <w:lang w:val="en-US" w:eastAsia="zh-CN"/>
        </w:rPr>
      </w:pPr>
      <w:r w:rsidRPr="00F95EDF">
        <w:rPr>
          <w:rFonts w:ascii="Arial" w:hAnsi="Arial" w:cs="Arial"/>
          <w:sz w:val="22"/>
          <w:szCs w:val="22"/>
          <w:lang w:val="en-US" w:eastAsia="zh-CN"/>
        </w:rPr>
        <w:t xml:space="preserve">As defined in Section </w:t>
      </w:r>
      <w:r w:rsidR="003754C1" w:rsidRPr="00F95EDF">
        <w:rPr>
          <w:rFonts w:ascii="Arial" w:hAnsi="Arial" w:cs="Arial"/>
          <w:sz w:val="22"/>
          <w:szCs w:val="22"/>
          <w:lang w:val="en-US" w:eastAsia="zh-CN"/>
        </w:rPr>
        <w:t xml:space="preserve">3.1 </w:t>
      </w:r>
      <w:r w:rsidR="00FB6FEB" w:rsidRPr="00F95EDF">
        <w:rPr>
          <w:rFonts w:ascii="Arial" w:hAnsi="Arial" w:cs="Arial"/>
          <w:sz w:val="22"/>
          <w:szCs w:val="22"/>
          <w:lang w:val="en-US" w:eastAsia="zh-CN"/>
        </w:rPr>
        <w:t>hereof</w:t>
      </w:r>
      <w:r w:rsidR="003754C1" w:rsidRPr="00F95EDF">
        <w:rPr>
          <w:rFonts w:ascii="Arial" w:hAnsi="Arial" w:cs="Arial"/>
          <w:sz w:val="22"/>
          <w:szCs w:val="22"/>
          <w:lang w:val="en-US" w:eastAsia="zh-CN"/>
        </w:rPr>
        <w:t xml:space="preserve">, </w:t>
      </w:r>
      <w:r w:rsidR="00FB6FEB" w:rsidRPr="00F95EDF">
        <w:rPr>
          <w:rFonts w:ascii="Arial" w:hAnsi="Arial" w:cs="Arial"/>
          <w:b/>
          <w:sz w:val="22"/>
          <w:szCs w:val="22"/>
          <w:u w:val="single"/>
          <w:lang w:val="en-US" w:eastAsia="zh-CN"/>
        </w:rPr>
        <w:t>the s</w:t>
      </w:r>
      <w:r w:rsidRPr="00F95EDF">
        <w:rPr>
          <w:rFonts w:ascii="Arial" w:hAnsi="Arial" w:cs="Arial"/>
          <w:b/>
          <w:sz w:val="22"/>
          <w:szCs w:val="22"/>
          <w:u w:val="single"/>
          <w:lang w:val="en-US" w:eastAsia="zh-CN"/>
        </w:rPr>
        <w:t xml:space="preserve">ubject of invitation for this Lot </w:t>
      </w:r>
      <w:r w:rsidR="005023C7" w:rsidRPr="00F95EDF">
        <w:rPr>
          <w:rFonts w:ascii="Arial" w:hAnsi="Arial" w:cs="Arial"/>
          <w:b/>
          <w:sz w:val="22"/>
          <w:szCs w:val="22"/>
          <w:u w:val="single"/>
          <w:lang w:val="en-US" w:eastAsia="zh-CN"/>
        </w:rPr>
        <w:t xml:space="preserve">2 </w:t>
      </w:r>
      <w:r w:rsidRPr="00F95EDF">
        <w:rPr>
          <w:rFonts w:ascii="Arial" w:hAnsi="Arial" w:cs="Arial"/>
          <w:b/>
          <w:sz w:val="22"/>
          <w:szCs w:val="22"/>
          <w:u w:val="single"/>
          <w:lang w:val="en-US" w:eastAsia="zh-CN"/>
        </w:rPr>
        <w:t xml:space="preserve">is CPS project </w:t>
      </w:r>
      <w:r w:rsidR="003754C1" w:rsidRPr="00F95EDF">
        <w:rPr>
          <w:rFonts w:ascii="Arial" w:hAnsi="Arial" w:cs="Arial"/>
          <w:b/>
          <w:sz w:val="22"/>
          <w:szCs w:val="22"/>
          <w:u w:val="single"/>
          <w:lang w:val="en-US" w:eastAsia="zh-CN"/>
        </w:rPr>
        <w:t>(</w:t>
      </w:r>
      <w:r w:rsidRPr="00F95EDF">
        <w:rPr>
          <w:rFonts w:ascii="Arial" w:hAnsi="Arial" w:cs="Arial"/>
          <w:b/>
          <w:sz w:val="22"/>
          <w:szCs w:val="22"/>
          <w:u w:val="single"/>
          <w:lang w:val="en-US" w:eastAsia="zh-CN"/>
        </w:rPr>
        <w:t>Figure:</w:t>
      </w:r>
      <w:r w:rsidR="003754C1" w:rsidRPr="00F95EDF">
        <w:rPr>
          <w:rFonts w:ascii="Arial" w:hAnsi="Arial" w:cs="Arial"/>
          <w:b/>
          <w:sz w:val="22"/>
          <w:szCs w:val="22"/>
          <w:u w:val="single"/>
          <w:lang w:val="en-US" w:eastAsia="zh-CN"/>
        </w:rPr>
        <w:t xml:space="preserve"> Central Scheduling </w:t>
      </w:r>
      <w:r w:rsidRPr="00F95EDF">
        <w:rPr>
          <w:rFonts w:ascii="Arial" w:hAnsi="Arial" w:cs="Arial"/>
          <w:b/>
          <w:sz w:val="22"/>
          <w:szCs w:val="22"/>
          <w:u w:val="single"/>
          <w:lang w:val="en-US" w:eastAsia="zh-CN"/>
        </w:rPr>
        <w:t>S</w:t>
      </w:r>
      <w:r w:rsidR="003754C1" w:rsidRPr="00F95EDF">
        <w:rPr>
          <w:rFonts w:ascii="Arial" w:hAnsi="Arial" w:cs="Arial"/>
          <w:b/>
          <w:sz w:val="22"/>
          <w:szCs w:val="22"/>
          <w:u w:val="single"/>
          <w:lang w:val="en-US" w:eastAsia="zh-CN"/>
        </w:rPr>
        <w:t>ystem)</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 xml:space="preserve">comprised of the following items that are procured within this tender </w:t>
      </w:r>
      <w:r w:rsidR="00FB6FEB" w:rsidRPr="00F95EDF">
        <w:rPr>
          <w:rFonts w:ascii="Arial" w:hAnsi="Arial" w:cs="Arial"/>
          <w:sz w:val="22"/>
          <w:szCs w:val="22"/>
          <w:lang w:val="en-US" w:eastAsia="zh-CN"/>
        </w:rPr>
        <w:t xml:space="preserve">procedure </w:t>
      </w:r>
      <w:r w:rsidRPr="00F95EDF">
        <w:rPr>
          <w:rFonts w:ascii="Arial" w:hAnsi="Arial" w:cs="Arial"/>
          <w:sz w:val="22"/>
          <w:szCs w:val="22"/>
          <w:lang w:val="en-US" w:eastAsia="zh-CN"/>
        </w:rPr>
        <w:t>as one package</w:t>
      </w:r>
      <w:r w:rsidR="003754C1" w:rsidRPr="00F95EDF">
        <w:rPr>
          <w:rFonts w:ascii="Arial" w:hAnsi="Arial" w:cs="Arial"/>
          <w:sz w:val="22"/>
          <w:szCs w:val="22"/>
          <w:lang w:val="en-US" w:eastAsia="zh-CN"/>
        </w:rPr>
        <w:t>:</w:t>
      </w:r>
    </w:p>
    <w:p w14:paraId="54654EE3" w14:textId="4685B0CB" w:rsidR="003754C1" w:rsidRPr="00F95EDF" w:rsidRDefault="0097060F" w:rsidP="00BB39DE">
      <w:pPr>
        <w:numPr>
          <w:ilvl w:val="0"/>
          <w:numId w:val="39"/>
        </w:numPr>
        <w:jc w:val="both"/>
        <w:rPr>
          <w:rFonts w:ascii="Arial" w:hAnsi="Arial" w:cs="Arial"/>
          <w:sz w:val="22"/>
          <w:szCs w:val="22"/>
          <w:lang w:val="en-US" w:eastAsia="zh-CN"/>
        </w:rPr>
      </w:pPr>
      <w:r w:rsidRPr="00F95EDF">
        <w:rPr>
          <w:rFonts w:ascii="Arial" w:hAnsi="Arial" w:cs="Arial"/>
          <w:sz w:val="22"/>
          <w:szCs w:val="22"/>
          <w:lang w:val="en-US" w:eastAsia="zh-CN"/>
        </w:rPr>
        <w:t>CPS licen</w:t>
      </w:r>
      <w:r w:rsidR="00AD7C8F" w:rsidRPr="00F95EDF">
        <w:rPr>
          <w:rFonts w:ascii="Arial" w:hAnsi="Arial" w:cs="Arial"/>
          <w:sz w:val="22"/>
          <w:szCs w:val="22"/>
          <w:lang w:val="en-US" w:eastAsia="zh-CN"/>
        </w:rPr>
        <w:t>s</w:t>
      </w:r>
      <w:r w:rsidRPr="00F95EDF">
        <w:rPr>
          <w:rFonts w:ascii="Arial" w:hAnsi="Arial" w:cs="Arial"/>
          <w:sz w:val="22"/>
          <w:szCs w:val="22"/>
          <w:lang w:val="en-US" w:eastAsia="zh-CN"/>
        </w:rPr>
        <w:t xml:space="preserve">es </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Procurement of licen</w:t>
      </w:r>
      <w:r w:rsidR="00AD7C8F" w:rsidRPr="00F95EDF">
        <w:rPr>
          <w:rFonts w:ascii="Arial" w:hAnsi="Arial" w:cs="Arial"/>
          <w:sz w:val="22"/>
          <w:szCs w:val="22"/>
          <w:lang w:val="en-US" w:eastAsia="zh-CN"/>
        </w:rPr>
        <w:t>s</w:t>
      </w:r>
      <w:r w:rsidRPr="00F95EDF">
        <w:rPr>
          <w:rFonts w:ascii="Arial" w:hAnsi="Arial" w:cs="Arial"/>
          <w:sz w:val="22"/>
          <w:szCs w:val="22"/>
          <w:lang w:val="en-US" w:eastAsia="zh-CN"/>
        </w:rPr>
        <w:t xml:space="preserve">es for CPS solution with necessary and mandatory functionality defined in sections </w:t>
      </w:r>
      <w:r w:rsidR="003754C1" w:rsidRPr="00F95EDF">
        <w:rPr>
          <w:rFonts w:ascii="Arial" w:hAnsi="Arial" w:cs="Arial"/>
          <w:sz w:val="22"/>
          <w:szCs w:val="22"/>
          <w:lang w:val="en-US" w:eastAsia="zh-CN"/>
        </w:rPr>
        <w:t>3.3.</w:t>
      </w:r>
      <w:r w:rsidR="00E556BE" w:rsidRPr="00F95EDF">
        <w:rPr>
          <w:rFonts w:ascii="Arial" w:hAnsi="Arial" w:cs="Arial"/>
          <w:sz w:val="22"/>
          <w:szCs w:val="22"/>
          <w:lang w:val="en-US" w:eastAsia="zh-CN"/>
        </w:rPr>
        <w:t xml:space="preserve">1 </w:t>
      </w:r>
      <w:r w:rsidRPr="00F95EDF">
        <w:rPr>
          <w:rFonts w:ascii="Arial" w:hAnsi="Arial" w:cs="Arial"/>
          <w:sz w:val="22"/>
          <w:szCs w:val="22"/>
          <w:lang w:val="en-US" w:eastAsia="zh-CN"/>
        </w:rPr>
        <w:t>to</w:t>
      </w:r>
      <w:r w:rsidR="003754C1" w:rsidRPr="00F95EDF">
        <w:rPr>
          <w:rFonts w:ascii="Arial" w:hAnsi="Arial" w:cs="Arial"/>
          <w:sz w:val="22"/>
          <w:szCs w:val="22"/>
          <w:lang w:val="en-US" w:eastAsia="zh-CN"/>
        </w:rPr>
        <w:t xml:space="preserve"> 3.3.</w:t>
      </w:r>
      <w:r w:rsidR="00E556BE" w:rsidRPr="00F95EDF">
        <w:rPr>
          <w:rFonts w:ascii="Arial" w:hAnsi="Arial" w:cs="Arial"/>
          <w:sz w:val="22"/>
          <w:szCs w:val="22"/>
          <w:lang w:val="en-US" w:eastAsia="zh-CN"/>
        </w:rPr>
        <w:t xml:space="preserve">3 </w:t>
      </w:r>
      <w:r w:rsidRPr="00F95EDF">
        <w:rPr>
          <w:rFonts w:ascii="Arial" w:hAnsi="Arial" w:cs="Arial"/>
          <w:sz w:val="22"/>
          <w:szCs w:val="22"/>
          <w:lang w:val="en-US" w:eastAsia="zh-CN"/>
        </w:rPr>
        <w:t>hereof</w:t>
      </w:r>
      <w:r w:rsidR="003754C1" w:rsidRPr="00F95EDF">
        <w:rPr>
          <w:rFonts w:ascii="Arial" w:hAnsi="Arial" w:cs="Arial"/>
          <w:sz w:val="22"/>
          <w:szCs w:val="22"/>
          <w:lang w:val="en-US" w:eastAsia="zh-CN"/>
        </w:rPr>
        <w:t>,</w:t>
      </w:r>
    </w:p>
    <w:p w14:paraId="4D904084" w14:textId="17E8F95D" w:rsidR="003754C1" w:rsidRPr="00F95EDF" w:rsidRDefault="0097060F" w:rsidP="00BB39DE">
      <w:pPr>
        <w:numPr>
          <w:ilvl w:val="0"/>
          <w:numId w:val="39"/>
        </w:numPr>
        <w:jc w:val="both"/>
        <w:rPr>
          <w:rFonts w:ascii="Arial" w:hAnsi="Arial" w:cs="Arial"/>
          <w:sz w:val="22"/>
          <w:szCs w:val="22"/>
          <w:lang w:val="en-US" w:eastAsia="zh-CN"/>
        </w:rPr>
      </w:pPr>
      <w:r w:rsidRPr="00F95EDF">
        <w:rPr>
          <w:rFonts w:ascii="Arial" w:hAnsi="Arial" w:cs="Arial"/>
          <w:sz w:val="22"/>
          <w:szCs w:val="22"/>
          <w:lang w:val="en-US" w:eastAsia="zh-CN"/>
        </w:rPr>
        <w:t>CPS implementation services</w:t>
      </w:r>
      <w:r w:rsidR="003754C1" w:rsidRPr="00F95EDF">
        <w:rPr>
          <w:rFonts w:ascii="Arial" w:hAnsi="Arial" w:cs="Arial"/>
          <w:sz w:val="22"/>
          <w:szCs w:val="22"/>
          <w:lang w:val="en-US" w:eastAsia="zh-CN"/>
        </w:rPr>
        <w:t xml:space="preserve"> – </w:t>
      </w:r>
      <w:r w:rsidRPr="00F95EDF">
        <w:rPr>
          <w:rFonts w:ascii="Arial" w:hAnsi="Arial" w:cs="Arial"/>
          <w:sz w:val="22"/>
          <w:szCs w:val="22"/>
          <w:lang w:val="en-US" w:eastAsia="zh-CN"/>
        </w:rPr>
        <w:t xml:space="preserve">analysis of employer's requirement, specification, adjustment of standard CPS solution and/or development and implementation and other services defined in section </w:t>
      </w:r>
      <w:r w:rsidR="003754C1" w:rsidRPr="00F95EDF">
        <w:rPr>
          <w:rFonts w:ascii="Arial" w:hAnsi="Arial" w:cs="Arial"/>
          <w:sz w:val="22"/>
          <w:szCs w:val="22"/>
          <w:lang w:val="en-US" w:eastAsia="zh-CN"/>
        </w:rPr>
        <w:t>3.3.</w:t>
      </w:r>
      <w:r w:rsidR="00E556BE" w:rsidRPr="00F95EDF">
        <w:rPr>
          <w:rFonts w:ascii="Arial" w:hAnsi="Arial" w:cs="Arial"/>
          <w:sz w:val="22"/>
          <w:szCs w:val="22"/>
          <w:lang w:val="en-US" w:eastAsia="zh-CN"/>
        </w:rPr>
        <w:t xml:space="preserve">5 </w:t>
      </w:r>
      <w:r w:rsidRPr="00F95EDF">
        <w:rPr>
          <w:rFonts w:ascii="Arial" w:hAnsi="Arial" w:cs="Arial"/>
          <w:sz w:val="22"/>
          <w:szCs w:val="22"/>
          <w:lang w:val="en-US" w:eastAsia="zh-CN"/>
        </w:rPr>
        <w:t>hereof</w:t>
      </w:r>
      <w:r w:rsidR="003754C1" w:rsidRPr="00F95EDF">
        <w:rPr>
          <w:rFonts w:ascii="Arial" w:hAnsi="Arial" w:cs="Arial"/>
          <w:sz w:val="22"/>
          <w:szCs w:val="22"/>
          <w:lang w:val="en-US" w:eastAsia="zh-CN"/>
        </w:rPr>
        <w:t>,</w:t>
      </w:r>
    </w:p>
    <w:p w14:paraId="3207F0EE" w14:textId="24379804" w:rsidR="003754C1" w:rsidRPr="00F95EDF" w:rsidRDefault="00BE3629" w:rsidP="00BB39DE">
      <w:pPr>
        <w:numPr>
          <w:ilvl w:val="0"/>
          <w:numId w:val="39"/>
        </w:numPr>
        <w:jc w:val="both"/>
        <w:rPr>
          <w:rFonts w:ascii="Arial" w:hAnsi="Arial" w:cs="Arial"/>
          <w:sz w:val="22"/>
          <w:szCs w:val="22"/>
          <w:lang w:val="en-US" w:eastAsia="zh-CN"/>
        </w:rPr>
      </w:pPr>
      <w:r w:rsidRPr="00F95EDF">
        <w:rPr>
          <w:rFonts w:ascii="Arial" w:hAnsi="Arial" w:cs="Arial"/>
          <w:sz w:val="22"/>
          <w:szCs w:val="22"/>
          <w:lang w:val="en-US" w:eastAsia="zh-CN"/>
        </w:rPr>
        <w:t>1-</w:t>
      </w:r>
      <w:r w:rsidR="0097060F" w:rsidRPr="00F95EDF">
        <w:rPr>
          <w:rFonts w:ascii="Arial" w:hAnsi="Arial" w:cs="Arial"/>
          <w:sz w:val="22"/>
          <w:szCs w:val="22"/>
          <w:lang w:val="en-US" w:eastAsia="zh-CN"/>
        </w:rPr>
        <w:t xml:space="preserve">year operation support to </w:t>
      </w:r>
      <w:r w:rsidRPr="00F95EDF">
        <w:rPr>
          <w:rFonts w:ascii="Arial" w:hAnsi="Arial" w:cs="Arial"/>
          <w:sz w:val="22"/>
          <w:szCs w:val="22"/>
          <w:lang w:val="en-US" w:eastAsia="zh-CN"/>
        </w:rPr>
        <w:t xml:space="preserve">CPS – 1-year operation support to implemented CPS solution </w:t>
      </w:r>
      <w:r w:rsidR="00382CA6" w:rsidRPr="00F95EDF">
        <w:rPr>
          <w:rFonts w:ascii="Arial" w:hAnsi="Arial" w:cs="Arial"/>
          <w:sz w:val="22"/>
          <w:szCs w:val="22"/>
          <w:lang w:val="en-US" w:eastAsia="zh-CN"/>
        </w:rPr>
        <w:t>at</w:t>
      </w:r>
      <w:r w:rsidRPr="00F95EDF">
        <w:rPr>
          <w:rFonts w:ascii="Arial" w:hAnsi="Arial" w:cs="Arial"/>
          <w:sz w:val="22"/>
          <w:szCs w:val="22"/>
          <w:lang w:val="en-US" w:eastAsia="zh-CN"/>
        </w:rPr>
        <w:t xml:space="preserve"> Employer defined in Section </w:t>
      </w:r>
      <w:r w:rsidR="003754C1" w:rsidRPr="00F95EDF">
        <w:rPr>
          <w:rFonts w:ascii="Arial" w:hAnsi="Arial" w:cs="Arial"/>
          <w:sz w:val="22"/>
          <w:szCs w:val="22"/>
          <w:lang w:val="en-US" w:eastAsia="zh-CN"/>
        </w:rPr>
        <w:t>3.3.</w:t>
      </w:r>
      <w:r w:rsidR="00E556BE" w:rsidRPr="00F95EDF">
        <w:rPr>
          <w:rFonts w:ascii="Arial" w:hAnsi="Arial" w:cs="Arial"/>
          <w:sz w:val="22"/>
          <w:szCs w:val="22"/>
          <w:lang w:val="en-US" w:eastAsia="zh-CN"/>
        </w:rPr>
        <w:t>6</w:t>
      </w:r>
      <w:r w:rsidRPr="00F95EDF">
        <w:rPr>
          <w:rFonts w:ascii="Arial" w:hAnsi="Arial" w:cs="Arial"/>
          <w:sz w:val="22"/>
          <w:szCs w:val="22"/>
          <w:lang w:val="en-US" w:eastAsia="zh-CN"/>
        </w:rPr>
        <w:t xml:space="preserve"> hereof</w:t>
      </w:r>
      <w:r w:rsidR="003754C1" w:rsidRPr="00F95EDF">
        <w:rPr>
          <w:rFonts w:ascii="Arial" w:hAnsi="Arial" w:cs="Arial"/>
          <w:sz w:val="22"/>
          <w:szCs w:val="22"/>
          <w:lang w:val="en-US" w:eastAsia="zh-CN"/>
        </w:rPr>
        <w:t>.</w:t>
      </w:r>
    </w:p>
    <w:p w14:paraId="75B2A04B" w14:textId="4CB0638C" w:rsidR="003754C1" w:rsidRPr="00F95EDF" w:rsidRDefault="00382CA6" w:rsidP="003754C1">
      <w:pPr>
        <w:jc w:val="both"/>
        <w:rPr>
          <w:rFonts w:ascii="Arial" w:hAnsi="Arial" w:cs="Arial"/>
          <w:sz w:val="22"/>
          <w:szCs w:val="22"/>
          <w:lang w:val="en-US" w:eastAsia="zh-CN"/>
        </w:rPr>
      </w:pPr>
      <w:r w:rsidRPr="00F95EDF">
        <w:rPr>
          <w:rFonts w:ascii="Arial" w:hAnsi="Arial" w:cs="Arial"/>
          <w:sz w:val="22"/>
          <w:szCs w:val="22"/>
          <w:lang w:val="en-US" w:eastAsia="zh-CN"/>
        </w:rPr>
        <w:t>The i</w:t>
      </w:r>
      <w:r w:rsidR="00BE3629" w:rsidRPr="00F95EDF">
        <w:rPr>
          <w:rFonts w:ascii="Arial" w:hAnsi="Arial" w:cs="Arial"/>
          <w:sz w:val="22"/>
          <w:szCs w:val="22"/>
          <w:lang w:val="en-US" w:eastAsia="zh-CN"/>
        </w:rPr>
        <w:t xml:space="preserve">nterface between this system and power plant </w:t>
      </w:r>
      <w:r w:rsidR="003754C1" w:rsidRPr="00F95EDF">
        <w:rPr>
          <w:rFonts w:ascii="Arial" w:hAnsi="Arial" w:cs="Arial"/>
          <w:sz w:val="22"/>
          <w:szCs w:val="22"/>
          <w:lang w:val="en-US" w:eastAsia="zh-CN"/>
        </w:rPr>
        <w:t>(</w:t>
      </w:r>
      <w:r w:rsidRPr="00F95EDF">
        <w:rPr>
          <w:rFonts w:ascii="Arial" w:hAnsi="Arial" w:cs="Arial"/>
          <w:sz w:val="22"/>
          <w:szCs w:val="22"/>
          <w:lang w:val="en-US" w:eastAsia="zh-CN"/>
        </w:rPr>
        <w:t xml:space="preserve">MES </w:t>
      </w:r>
      <w:r w:rsidR="00702FDE" w:rsidRPr="00F95EDF">
        <w:rPr>
          <w:rFonts w:ascii="Arial" w:hAnsi="Arial" w:cs="Arial"/>
          <w:sz w:val="22"/>
          <w:szCs w:val="22"/>
          <w:lang w:val="en-US" w:eastAsia="zh-CN"/>
        </w:rPr>
        <w:t>Generation</w:t>
      </w:r>
      <w:r w:rsidR="003754C1" w:rsidRPr="00F95EDF">
        <w:rPr>
          <w:rFonts w:ascii="Arial" w:hAnsi="Arial" w:cs="Arial"/>
          <w:sz w:val="22"/>
          <w:szCs w:val="22"/>
          <w:lang w:val="en-US" w:eastAsia="zh-CN"/>
        </w:rPr>
        <w:t xml:space="preserve">) </w:t>
      </w:r>
      <w:r w:rsidR="00BE3629" w:rsidRPr="00F95EDF">
        <w:rPr>
          <w:rFonts w:ascii="Arial" w:hAnsi="Arial" w:cs="Arial"/>
          <w:sz w:val="22"/>
          <w:szCs w:val="22"/>
          <w:lang w:val="en-US" w:eastAsia="zh-CN"/>
        </w:rPr>
        <w:t xml:space="preserve">will be in </w:t>
      </w:r>
      <w:r w:rsidR="00AD7C8F" w:rsidRPr="00F95EDF">
        <w:rPr>
          <w:rFonts w:ascii="Arial" w:hAnsi="Arial" w:cs="Arial"/>
          <w:sz w:val="22"/>
          <w:szCs w:val="22"/>
          <w:lang w:val="en-US" w:eastAsia="zh-CN"/>
        </w:rPr>
        <w:t xml:space="preserve">the </w:t>
      </w:r>
      <w:r w:rsidR="00BE3629" w:rsidRPr="00F95EDF">
        <w:rPr>
          <w:rFonts w:ascii="Arial" w:hAnsi="Arial" w:cs="Arial"/>
          <w:sz w:val="22"/>
          <w:szCs w:val="22"/>
          <w:lang w:val="en-US" w:eastAsia="zh-CN"/>
        </w:rPr>
        <w:t>power plant and it is not the subject of this project</w:t>
      </w:r>
      <w:r w:rsidR="003754C1" w:rsidRPr="00F95EDF">
        <w:rPr>
          <w:rFonts w:ascii="Arial" w:hAnsi="Arial" w:cs="Arial"/>
          <w:sz w:val="22"/>
          <w:szCs w:val="22"/>
          <w:lang w:val="en-US" w:eastAsia="zh-CN"/>
        </w:rPr>
        <w:t>.</w:t>
      </w:r>
    </w:p>
    <w:p w14:paraId="60BC422C" w14:textId="41405160" w:rsidR="003754C1" w:rsidRPr="00F95EDF" w:rsidRDefault="00BE3629" w:rsidP="003754C1">
      <w:pPr>
        <w:jc w:val="both"/>
        <w:rPr>
          <w:rFonts w:ascii="Arial" w:hAnsi="Arial" w:cs="Arial"/>
          <w:sz w:val="22"/>
          <w:szCs w:val="22"/>
          <w:lang w:val="en-US" w:eastAsia="zh-CN"/>
        </w:rPr>
      </w:pPr>
      <w:r w:rsidRPr="00F95EDF">
        <w:rPr>
          <w:rFonts w:ascii="Arial" w:hAnsi="Arial" w:cs="Arial"/>
          <w:sz w:val="22"/>
          <w:szCs w:val="22"/>
          <w:lang w:val="en-US" w:eastAsia="zh-CN"/>
        </w:rPr>
        <w:t>Procurement of hardware</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 xml:space="preserve">hereinafter referred to as: </w:t>
      </w:r>
      <w:r w:rsidR="003754C1" w:rsidRPr="00F95EDF">
        <w:rPr>
          <w:rFonts w:ascii="Arial" w:hAnsi="Arial" w:cs="Arial"/>
          <w:sz w:val="22"/>
          <w:szCs w:val="22"/>
          <w:lang w:val="en-US" w:eastAsia="zh-CN"/>
        </w:rPr>
        <w:t xml:space="preserve">HW), </w:t>
      </w:r>
      <w:r w:rsidRPr="00F95EDF">
        <w:rPr>
          <w:rFonts w:ascii="Arial" w:hAnsi="Arial" w:cs="Arial"/>
          <w:sz w:val="22"/>
          <w:szCs w:val="22"/>
          <w:lang w:val="en-US" w:eastAsia="zh-CN"/>
        </w:rPr>
        <w:t>operati</w:t>
      </w:r>
      <w:r w:rsidR="00B306D4" w:rsidRPr="00F95EDF">
        <w:rPr>
          <w:rFonts w:ascii="Arial" w:hAnsi="Arial" w:cs="Arial"/>
          <w:sz w:val="22"/>
          <w:szCs w:val="22"/>
          <w:lang w:val="en-US" w:eastAsia="zh-CN"/>
        </w:rPr>
        <w:t>ng</w:t>
      </w:r>
      <w:r w:rsidRPr="00F95EDF">
        <w:rPr>
          <w:rFonts w:ascii="Arial" w:hAnsi="Arial" w:cs="Arial"/>
          <w:sz w:val="22"/>
          <w:szCs w:val="22"/>
          <w:lang w:val="en-US" w:eastAsia="zh-CN"/>
        </w:rPr>
        <w:t xml:space="preserve"> systems </w:t>
      </w:r>
      <w:r w:rsidR="003754C1" w:rsidRPr="00F95EDF">
        <w:rPr>
          <w:rFonts w:ascii="Arial" w:hAnsi="Arial" w:cs="Arial"/>
          <w:sz w:val="22"/>
          <w:szCs w:val="22"/>
          <w:lang w:val="en-US" w:eastAsia="zh-CN"/>
        </w:rPr>
        <w:t>(</w:t>
      </w:r>
      <w:r w:rsidRPr="00F95EDF">
        <w:rPr>
          <w:rFonts w:ascii="Arial" w:hAnsi="Arial" w:cs="Arial"/>
          <w:sz w:val="22"/>
          <w:szCs w:val="22"/>
          <w:lang w:val="en-US" w:eastAsia="zh-CN"/>
        </w:rPr>
        <w:t>hereinafter referred to as: OS</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database</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hereinafter referred to as: DB</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software of auxiliary system</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hereinafter referred to as: SAS</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 xml:space="preserve">or any other </w:t>
      </w:r>
      <w:r w:rsidR="003754C1" w:rsidRPr="00F95EDF">
        <w:rPr>
          <w:rFonts w:ascii="Arial" w:hAnsi="Arial" w:cs="Arial"/>
          <w:sz w:val="22"/>
          <w:szCs w:val="22"/>
          <w:lang w:val="en-US" w:eastAsia="zh-CN"/>
        </w:rPr>
        <w:t xml:space="preserve">HW </w:t>
      </w:r>
      <w:r w:rsidRPr="00F95EDF">
        <w:rPr>
          <w:rFonts w:ascii="Arial" w:hAnsi="Arial" w:cs="Arial"/>
          <w:sz w:val="22"/>
          <w:szCs w:val="22"/>
          <w:lang w:val="en-US" w:eastAsia="zh-CN"/>
        </w:rPr>
        <w:t>or</w:t>
      </w:r>
      <w:r w:rsidR="003754C1" w:rsidRPr="00F95EDF">
        <w:rPr>
          <w:rFonts w:ascii="Arial" w:hAnsi="Arial" w:cs="Arial"/>
          <w:sz w:val="22"/>
          <w:szCs w:val="22"/>
          <w:lang w:val="en-US" w:eastAsia="zh-CN"/>
        </w:rPr>
        <w:t xml:space="preserve"> SW </w:t>
      </w:r>
      <w:r w:rsidRPr="00F95EDF">
        <w:rPr>
          <w:rFonts w:ascii="Arial" w:hAnsi="Arial" w:cs="Arial"/>
          <w:sz w:val="22"/>
          <w:szCs w:val="22"/>
          <w:lang w:val="en-US" w:eastAsia="zh-CN"/>
        </w:rPr>
        <w:t>both on the server and at the client that are necessary for operation</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as well as the use of CPS system by EPS administrator and/or EPS user are NOT</w:t>
      </w:r>
      <w:r w:rsidR="00AD7C8F" w:rsidRPr="00F95EDF">
        <w:rPr>
          <w:rFonts w:ascii="Arial" w:hAnsi="Arial" w:cs="Arial"/>
          <w:sz w:val="22"/>
          <w:szCs w:val="22"/>
          <w:lang w:val="en-US" w:eastAsia="zh-CN"/>
        </w:rPr>
        <w:t xml:space="preserve"> the</w:t>
      </w:r>
      <w:r w:rsidRPr="00F95EDF">
        <w:rPr>
          <w:rFonts w:ascii="Arial" w:hAnsi="Arial" w:cs="Arial"/>
          <w:sz w:val="22"/>
          <w:szCs w:val="22"/>
          <w:lang w:val="en-US" w:eastAsia="zh-CN"/>
        </w:rPr>
        <w:t xml:space="preserve"> subject of this public procurement</w:t>
      </w:r>
      <w:r w:rsidR="003754C1" w:rsidRPr="00F95EDF">
        <w:rPr>
          <w:rFonts w:ascii="Arial" w:hAnsi="Arial" w:cs="Arial"/>
          <w:sz w:val="22"/>
          <w:szCs w:val="22"/>
          <w:lang w:val="en-US" w:eastAsia="zh-CN"/>
        </w:rPr>
        <w:t xml:space="preserve">. </w:t>
      </w:r>
    </w:p>
    <w:p w14:paraId="3143859A" w14:textId="3D3476A9" w:rsidR="003754C1" w:rsidRPr="00F95EDF" w:rsidRDefault="00BE3629" w:rsidP="003754C1">
      <w:pPr>
        <w:jc w:val="both"/>
        <w:rPr>
          <w:rFonts w:ascii="Arial" w:hAnsi="Arial" w:cs="Arial"/>
          <w:sz w:val="22"/>
          <w:szCs w:val="22"/>
          <w:lang w:val="en-US" w:eastAsia="zh-CN"/>
        </w:rPr>
      </w:pPr>
      <w:r w:rsidRPr="00F95EDF">
        <w:rPr>
          <w:rFonts w:ascii="Arial" w:hAnsi="Arial" w:cs="Arial"/>
          <w:sz w:val="22"/>
          <w:szCs w:val="22"/>
          <w:lang w:val="en-US" w:eastAsia="zh-CN"/>
        </w:rPr>
        <w:t>EPS intends to use its own existing</w:t>
      </w:r>
      <w:r w:rsidR="003754C1" w:rsidRPr="00F95EDF">
        <w:rPr>
          <w:rFonts w:ascii="Arial" w:hAnsi="Arial" w:cs="Arial"/>
          <w:sz w:val="22"/>
          <w:szCs w:val="22"/>
          <w:lang w:val="en-US" w:eastAsia="zh-CN"/>
        </w:rPr>
        <w:t xml:space="preserve"> HW, </w:t>
      </w:r>
      <w:r w:rsidRPr="00F95EDF">
        <w:rPr>
          <w:rFonts w:ascii="Arial" w:hAnsi="Arial" w:cs="Arial"/>
          <w:sz w:val="22"/>
          <w:szCs w:val="22"/>
          <w:lang w:val="en-US" w:eastAsia="zh-CN"/>
        </w:rPr>
        <w:t>OS</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DB</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SAS owned by EPS or rented by EPS</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 xml:space="preserve">see section </w:t>
      </w:r>
      <w:r w:rsidR="003754C1" w:rsidRPr="00F95EDF">
        <w:rPr>
          <w:rFonts w:ascii="Arial" w:hAnsi="Arial" w:cs="Arial"/>
          <w:sz w:val="22"/>
          <w:szCs w:val="22"/>
          <w:lang w:val="en-US" w:eastAsia="zh-CN"/>
        </w:rPr>
        <w:t>3.3.</w:t>
      </w:r>
      <w:r w:rsidR="00FF6416">
        <w:rPr>
          <w:rFonts w:ascii="Arial" w:hAnsi="Arial" w:cs="Arial"/>
          <w:sz w:val="22"/>
          <w:szCs w:val="22"/>
          <w:lang w:val="en-US" w:eastAsia="zh-CN"/>
        </w:rPr>
        <w:t>8</w:t>
      </w:r>
      <w:r w:rsidRPr="00F95EDF">
        <w:rPr>
          <w:rFonts w:ascii="Arial" w:hAnsi="Arial" w:cs="Arial"/>
          <w:sz w:val="22"/>
          <w:szCs w:val="22"/>
          <w:lang w:val="en-US" w:eastAsia="zh-CN"/>
        </w:rPr>
        <w:t xml:space="preserve"> hereof</w:t>
      </w:r>
      <w:r w:rsidR="003754C1" w:rsidRPr="00F95EDF">
        <w:rPr>
          <w:rFonts w:ascii="Arial" w:hAnsi="Arial" w:cs="Arial"/>
          <w:sz w:val="22"/>
          <w:szCs w:val="22"/>
          <w:lang w:val="en-US" w:eastAsia="zh-CN"/>
        </w:rPr>
        <w:t xml:space="preserve">) </w:t>
      </w:r>
      <w:r w:rsidR="00AD7C8F" w:rsidRPr="00F95EDF">
        <w:rPr>
          <w:rFonts w:ascii="Arial" w:hAnsi="Arial" w:cs="Arial"/>
          <w:sz w:val="22"/>
          <w:szCs w:val="22"/>
          <w:lang w:val="en-US" w:eastAsia="zh-CN"/>
        </w:rPr>
        <w:t xml:space="preserve">in order to </w:t>
      </w:r>
      <w:r w:rsidR="00382CA6" w:rsidRPr="00F95EDF">
        <w:rPr>
          <w:rFonts w:ascii="Arial" w:hAnsi="Arial" w:cs="Arial"/>
          <w:sz w:val="22"/>
          <w:szCs w:val="22"/>
          <w:lang w:val="en-US" w:eastAsia="zh-CN"/>
        </w:rPr>
        <w:t>activate</w:t>
      </w:r>
      <w:r w:rsidR="00AD7C8F" w:rsidRPr="00F95EDF">
        <w:rPr>
          <w:rFonts w:ascii="Arial" w:hAnsi="Arial" w:cs="Arial"/>
          <w:sz w:val="22"/>
          <w:szCs w:val="22"/>
          <w:lang w:val="en-US" w:eastAsia="zh-CN"/>
        </w:rPr>
        <w:t xml:space="preserve"> and work on CPS solution selected in this procurement</w:t>
      </w:r>
      <w:r w:rsidR="003754C1" w:rsidRPr="00F95EDF">
        <w:rPr>
          <w:rFonts w:ascii="Arial" w:hAnsi="Arial" w:cs="Arial"/>
          <w:sz w:val="22"/>
          <w:szCs w:val="22"/>
          <w:lang w:val="en-US" w:eastAsia="zh-CN"/>
        </w:rPr>
        <w:t>.</w:t>
      </w:r>
    </w:p>
    <w:p w14:paraId="066922D7" w14:textId="77777777" w:rsidR="003754C1" w:rsidRDefault="003754C1" w:rsidP="003754C1">
      <w:pPr>
        <w:jc w:val="both"/>
        <w:rPr>
          <w:rFonts w:ascii="Arial" w:hAnsi="Arial" w:cs="Arial"/>
          <w:sz w:val="22"/>
          <w:szCs w:val="22"/>
          <w:lang w:val="en-US" w:eastAsia="zh-CN"/>
        </w:rPr>
      </w:pPr>
    </w:p>
    <w:p w14:paraId="1299EA22" w14:textId="77777777" w:rsidR="00806A72" w:rsidRDefault="00806A72" w:rsidP="003754C1">
      <w:pPr>
        <w:jc w:val="both"/>
        <w:rPr>
          <w:rFonts w:ascii="Arial" w:hAnsi="Arial" w:cs="Arial"/>
          <w:sz w:val="22"/>
          <w:szCs w:val="22"/>
          <w:lang w:val="en-US" w:eastAsia="zh-CN"/>
        </w:rPr>
      </w:pPr>
    </w:p>
    <w:p w14:paraId="35B7D4DF" w14:textId="77777777" w:rsidR="00806A72" w:rsidRPr="00F95EDF" w:rsidRDefault="00806A72" w:rsidP="003754C1">
      <w:pPr>
        <w:jc w:val="both"/>
        <w:rPr>
          <w:rFonts w:ascii="Arial" w:hAnsi="Arial" w:cs="Arial"/>
          <w:sz w:val="22"/>
          <w:szCs w:val="22"/>
          <w:lang w:val="en-US" w:eastAsia="zh-CN"/>
        </w:rPr>
      </w:pPr>
    </w:p>
    <w:p w14:paraId="0A6A46EF" w14:textId="63E182DF" w:rsidR="003754C1" w:rsidRPr="00F95EDF" w:rsidRDefault="003754C1" w:rsidP="003754C1">
      <w:pPr>
        <w:jc w:val="both"/>
        <w:rPr>
          <w:rFonts w:ascii="Arial" w:hAnsi="Arial" w:cs="Arial"/>
          <w:b/>
          <w:sz w:val="22"/>
          <w:szCs w:val="22"/>
          <w:lang w:val="en-US" w:eastAsia="zh-CN"/>
        </w:rPr>
      </w:pPr>
      <w:r w:rsidRPr="00F95EDF">
        <w:rPr>
          <w:rFonts w:ascii="Arial" w:hAnsi="Arial" w:cs="Arial"/>
          <w:b/>
          <w:sz w:val="22"/>
          <w:szCs w:val="22"/>
          <w:lang w:val="en-US" w:eastAsia="zh-CN"/>
        </w:rPr>
        <w:lastRenderedPageBreak/>
        <w:t>3.3.</w:t>
      </w:r>
      <w:r w:rsidR="00E556BE" w:rsidRPr="00F95EDF">
        <w:rPr>
          <w:rFonts w:ascii="Arial" w:hAnsi="Arial" w:cs="Arial"/>
          <w:b/>
          <w:sz w:val="22"/>
          <w:szCs w:val="22"/>
          <w:lang w:val="en-US" w:eastAsia="zh-CN"/>
        </w:rPr>
        <w:t xml:space="preserve">1 </w:t>
      </w:r>
      <w:r w:rsidR="00AD7C8F" w:rsidRPr="00F95EDF">
        <w:rPr>
          <w:rFonts w:ascii="Arial" w:hAnsi="Arial" w:cs="Arial"/>
          <w:b/>
          <w:sz w:val="22"/>
          <w:szCs w:val="22"/>
          <w:lang w:val="en-US" w:eastAsia="zh-CN"/>
        </w:rPr>
        <w:t xml:space="preserve">CPS </w:t>
      </w:r>
      <w:r w:rsidR="00382CA6" w:rsidRPr="00F95EDF">
        <w:rPr>
          <w:rFonts w:ascii="Arial" w:hAnsi="Arial" w:cs="Arial"/>
          <w:b/>
          <w:sz w:val="22"/>
          <w:szCs w:val="22"/>
          <w:lang w:val="en-US" w:eastAsia="zh-CN"/>
        </w:rPr>
        <w:t>L</w:t>
      </w:r>
      <w:r w:rsidR="00AD7C8F" w:rsidRPr="00F95EDF">
        <w:rPr>
          <w:rFonts w:ascii="Arial" w:hAnsi="Arial" w:cs="Arial"/>
          <w:b/>
          <w:sz w:val="22"/>
          <w:szCs w:val="22"/>
          <w:lang w:val="en-US" w:eastAsia="zh-CN"/>
        </w:rPr>
        <w:t xml:space="preserve">icenses and </w:t>
      </w:r>
      <w:r w:rsidR="00382CA6" w:rsidRPr="00F95EDF">
        <w:rPr>
          <w:rFonts w:ascii="Arial" w:hAnsi="Arial" w:cs="Arial"/>
          <w:b/>
          <w:sz w:val="22"/>
          <w:szCs w:val="22"/>
          <w:lang w:val="en-US" w:eastAsia="zh-CN"/>
        </w:rPr>
        <w:t>Necessary and M</w:t>
      </w:r>
      <w:r w:rsidR="00AD7C8F" w:rsidRPr="00F95EDF">
        <w:rPr>
          <w:rFonts w:ascii="Arial" w:hAnsi="Arial" w:cs="Arial"/>
          <w:b/>
          <w:sz w:val="22"/>
          <w:szCs w:val="22"/>
          <w:lang w:val="en-US" w:eastAsia="zh-CN"/>
        </w:rPr>
        <w:t xml:space="preserve">andatory </w:t>
      </w:r>
      <w:r w:rsidR="00382CA6" w:rsidRPr="00F95EDF">
        <w:rPr>
          <w:rFonts w:ascii="Arial" w:hAnsi="Arial" w:cs="Arial"/>
          <w:b/>
          <w:sz w:val="22"/>
          <w:szCs w:val="22"/>
          <w:lang w:val="en-US" w:eastAsia="zh-CN"/>
        </w:rPr>
        <w:t>F</w:t>
      </w:r>
      <w:r w:rsidR="00AD7C8F" w:rsidRPr="00F95EDF">
        <w:rPr>
          <w:rFonts w:ascii="Arial" w:hAnsi="Arial" w:cs="Arial"/>
          <w:b/>
          <w:sz w:val="22"/>
          <w:szCs w:val="22"/>
          <w:lang w:val="en-US" w:eastAsia="zh-CN"/>
        </w:rPr>
        <w:t>unctionalities</w:t>
      </w:r>
    </w:p>
    <w:p w14:paraId="2A2FF479" w14:textId="77777777" w:rsidR="003754C1" w:rsidRPr="00F95EDF" w:rsidRDefault="003754C1" w:rsidP="003754C1">
      <w:pPr>
        <w:jc w:val="both"/>
        <w:rPr>
          <w:rFonts w:ascii="Arial" w:hAnsi="Arial" w:cs="Arial"/>
          <w:sz w:val="22"/>
          <w:szCs w:val="22"/>
          <w:lang w:val="en-US" w:eastAsia="zh-CN"/>
        </w:rPr>
      </w:pPr>
    </w:p>
    <w:p w14:paraId="0CC2A1E6" w14:textId="5E661A1E" w:rsidR="003754C1" w:rsidRPr="00F95EDF" w:rsidRDefault="002E59FD" w:rsidP="003754C1">
      <w:pPr>
        <w:jc w:val="both"/>
        <w:rPr>
          <w:rFonts w:ascii="Arial" w:hAnsi="Arial" w:cs="Arial"/>
          <w:sz w:val="22"/>
          <w:szCs w:val="22"/>
          <w:lang w:val="en-US" w:eastAsia="zh-CN"/>
        </w:rPr>
      </w:pPr>
      <w:r w:rsidRPr="00F95EDF">
        <w:rPr>
          <w:rFonts w:ascii="Arial" w:hAnsi="Arial" w:cs="Arial"/>
          <w:sz w:val="22"/>
          <w:szCs w:val="22"/>
          <w:lang w:val="en-US" w:eastAsia="zh-CN"/>
        </w:rPr>
        <w:t xml:space="preserve">EPS intends to procure licenses for minimum 10 CPS solution users with full right to use </w:t>
      </w:r>
      <w:r w:rsidR="00555C2A" w:rsidRPr="00F95EDF">
        <w:rPr>
          <w:rFonts w:ascii="Arial" w:hAnsi="Arial" w:cs="Arial"/>
          <w:sz w:val="22"/>
          <w:szCs w:val="22"/>
          <w:lang w:val="en-US" w:eastAsia="zh-CN"/>
        </w:rPr>
        <w:t xml:space="preserve">the </w:t>
      </w:r>
      <w:r w:rsidRPr="00F95EDF">
        <w:rPr>
          <w:rFonts w:ascii="Arial" w:hAnsi="Arial" w:cs="Arial"/>
          <w:sz w:val="22"/>
          <w:szCs w:val="22"/>
          <w:lang w:val="en-US" w:eastAsia="zh-CN"/>
        </w:rPr>
        <w:t>entire functionality of CPS solution as described below</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 xml:space="preserve">CPS solution being procured </w:t>
      </w:r>
      <w:r w:rsidR="00382CA6" w:rsidRPr="00F95EDF">
        <w:rPr>
          <w:rFonts w:ascii="Arial" w:hAnsi="Arial" w:cs="Arial"/>
          <w:sz w:val="22"/>
          <w:szCs w:val="22"/>
          <w:lang w:val="en-US" w:eastAsia="zh-CN"/>
        </w:rPr>
        <w:t>has to</w:t>
      </w:r>
      <w:r w:rsidRPr="00F95EDF">
        <w:rPr>
          <w:rFonts w:ascii="Arial" w:hAnsi="Arial" w:cs="Arial"/>
          <w:sz w:val="22"/>
          <w:szCs w:val="22"/>
          <w:lang w:val="en-US" w:eastAsia="zh-CN"/>
        </w:rPr>
        <w:t xml:space="preserve"> already exist on the market and it </w:t>
      </w:r>
      <w:r w:rsidR="00382CA6" w:rsidRPr="00F95EDF">
        <w:rPr>
          <w:rFonts w:ascii="Arial" w:hAnsi="Arial" w:cs="Arial"/>
          <w:sz w:val="22"/>
          <w:szCs w:val="22"/>
          <w:lang w:val="en-US" w:eastAsia="zh-CN"/>
        </w:rPr>
        <w:t xml:space="preserve">has </w:t>
      </w:r>
      <w:r w:rsidRPr="00F95EDF">
        <w:rPr>
          <w:rFonts w:ascii="Arial" w:hAnsi="Arial" w:cs="Arial"/>
          <w:sz w:val="22"/>
          <w:szCs w:val="22"/>
          <w:lang w:val="en-US" w:eastAsia="zh-CN"/>
        </w:rPr>
        <w:t>t</w:t>
      </w:r>
      <w:r w:rsidR="00382CA6" w:rsidRPr="00F95EDF">
        <w:rPr>
          <w:rFonts w:ascii="Arial" w:hAnsi="Arial" w:cs="Arial"/>
          <w:sz w:val="22"/>
          <w:szCs w:val="22"/>
          <w:lang w:val="en-US" w:eastAsia="zh-CN"/>
        </w:rPr>
        <w:t>o</w:t>
      </w:r>
      <w:r w:rsidRPr="00F95EDF">
        <w:rPr>
          <w:rFonts w:ascii="Arial" w:hAnsi="Arial" w:cs="Arial"/>
          <w:sz w:val="22"/>
          <w:szCs w:val="22"/>
          <w:lang w:val="en-US" w:eastAsia="zh-CN"/>
        </w:rPr>
        <w:t xml:space="preserve"> have proved experience of successful operation in other companies similar to EPS</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 xml:space="preserve">This CPS solution </w:t>
      </w:r>
      <w:r w:rsidR="00382CA6" w:rsidRPr="00F95EDF">
        <w:rPr>
          <w:rFonts w:ascii="Arial" w:hAnsi="Arial" w:cs="Arial"/>
          <w:sz w:val="22"/>
          <w:szCs w:val="22"/>
          <w:lang w:val="en-US" w:eastAsia="zh-CN"/>
        </w:rPr>
        <w:t>has to have the ability to</w:t>
      </w:r>
      <w:r w:rsidRPr="00F95EDF">
        <w:rPr>
          <w:rFonts w:ascii="Arial" w:hAnsi="Arial" w:cs="Arial"/>
          <w:sz w:val="22"/>
          <w:szCs w:val="22"/>
          <w:lang w:val="en-US" w:eastAsia="zh-CN"/>
        </w:rPr>
        <w:t xml:space="preserve"> provide functionality as stated below</w:t>
      </w:r>
      <w:r w:rsidR="003754C1" w:rsidRPr="00F95EDF">
        <w:rPr>
          <w:rFonts w:ascii="Arial" w:hAnsi="Arial" w:cs="Arial"/>
          <w:sz w:val="22"/>
          <w:szCs w:val="22"/>
          <w:lang w:val="en-US" w:eastAsia="zh-CN"/>
        </w:rPr>
        <w:t>.</w:t>
      </w:r>
    </w:p>
    <w:p w14:paraId="21C9A32A" w14:textId="6A3318D2" w:rsidR="003754C1" w:rsidRPr="00F95EDF" w:rsidRDefault="00612484" w:rsidP="003754C1">
      <w:pPr>
        <w:jc w:val="both"/>
        <w:rPr>
          <w:rFonts w:ascii="Arial" w:hAnsi="Arial" w:cs="Arial"/>
          <w:sz w:val="22"/>
          <w:szCs w:val="22"/>
          <w:lang w:val="en-US" w:eastAsia="zh-CN"/>
        </w:rPr>
      </w:pPr>
      <w:r w:rsidRPr="00F95EDF">
        <w:rPr>
          <w:rFonts w:ascii="Arial" w:hAnsi="Arial" w:cs="Arial"/>
          <w:sz w:val="22"/>
          <w:szCs w:val="22"/>
          <w:lang w:val="en-US" w:eastAsia="zh-CN"/>
        </w:rPr>
        <w:t>Timeframe</w:t>
      </w:r>
      <w:r w:rsidR="002E59FD" w:rsidRPr="00F95EDF">
        <w:rPr>
          <w:rFonts w:ascii="Arial" w:hAnsi="Arial" w:cs="Arial"/>
          <w:sz w:val="22"/>
          <w:szCs w:val="22"/>
          <w:lang w:val="en-US" w:eastAsia="zh-CN"/>
        </w:rPr>
        <w:t xml:space="preserve"> for CPS functionality to be available to EPS users is given in Section </w:t>
      </w:r>
      <w:r w:rsidR="003754C1" w:rsidRPr="00F95EDF">
        <w:rPr>
          <w:rFonts w:ascii="Arial" w:hAnsi="Arial" w:cs="Arial"/>
          <w:sz w:val="22"/>
          <w:szCs w:val="22"/>
          <w:lang w:val="en-US" w:eastAsia="zh-CN"/>
        </w:rPr>
        <w:t>3.</w:t>
      </w:r>
      <w:r w:rsidR="00E556BE" w:rsidRPr="00F95EDF">
        <w:rPr>
          <w:rFonts w:ascii="Arial" w:hAnsi="Arial" w:cs="Arial"/>
          <w:sz w:val="22"/>
          <w:szCs w:val="22"/>
          <w:lang w:val="en-US" w:eastAsia="zh-CN"/>
        </w:rPr>
        <w:t>4</w:t>
      </w:r>
      <w:r w:rsidR="00382CA6" w:rsidRPr="00F95EDF">
        <w:rPr>
          <w:rFonts w:ascii="Arial" w:hAnsi="Arial" w:cs="Arial"/>
          <w:sz w:val="22"/>
          <w:szCs w:val="22"/>
          <w:lang w:val="en-US" w:eastAsia="zh-CN"/>
        </w:rPr>
        <w:t>,</w:t>
      </w:r>
      <w:r w:rsidR="002E59FD" w:rsidRPr="00F95EDF">
        <w:rPr>
          <w:rFonts w:ascii="Arial" w:hAnsi="Arial" w:cs="Arial"/>
          <w:sz w:val="22"/>
          <w:szCs w:val="22"/>
          <w:lang w:val="en-US" w:eastAsia="zh-CN"/>
        </w:rPr>
        <w:t xml:space="preserve"> Tender Documents</w:t>
      </w:r>
      <w:r w:rsidR="003754C1" w:rsidRPr="00F95EDF">
        <w:rPr>
          <w:rFonts w:ascii="Arial" w:hAnsi="Arial" w:cs="Arial"/>
          <w:sz w:val="22"/>
          <w:szCs w:val="22"/>
          <w:lang w:val="en-US" w:eastAsia="zh-CN"/>
        </w:rPr>
        <w:t xml:space="preserve"> (</w:t>
      </w:r>
      <w:r w:rsidR="002E59FD" w:rsidRPr="00F95EDF">
        <w:rPr>
          <w:rFonts w:ascii="Arial" w:hAnsi="Arial" w:cs="Arial"/>
          <w:sz w:val="22"/>
          <w:szCs w:val="22"/>
          <w:lang w:val="en-US" w:eastAsia="zh-CN"/>
        </w:rPr>
        <w:t>Goods and Services Delivery Deadlines</w:t>
      </w:r>
      <w:r w:rsidR="003754C1" w:rsidRPr="00F95EDF">
        <w:rPr>
          <w:rFonts w:ascii="Arial" w:hAnsi="Arial" w:cs="Arial"/>
          <w:sz w:val="22"/>
          <w:szCs w:val="22"/>
          <w:lang w:val="en-US" w:eastAsia="zh-CN"/>
        </w:rPr>
        <w:t xml:space="preserve">), </w:t>
      </w:r>
      <w:r w:rsidR="002E59FD" w:rsidRPr="00F95EDF">
        <w:rPr>
          <w:rFonts w:ascii="Arial" w:hAnsi="Arial" w:cs="Arial"/>
          <w:sz w:val="22"/>
          <w:szCs w:val="22"/>
          <w:lang w:val="en-US" w:eastAsia="zh-CN"/>
        </w:rPr>
        <w:t>and in section</w:t>
      </w:r>
      <w:r w:rsidR="003754C1" w:rsidRPr="00F95EDF">
        <w:rPr>
          <w:rFonts w:ascii="Arial" w:hAnsi="Arial" w:cs="Arial"/>
          <w:sz w:val="22"/>
          <w:szCs w:val="22"/>
          <w:lang w:val="en-US" w:eastAsia="zh-CN"/>
        </w:rPr>
        <w:t xml:space="preserve"> 3.3.</w:t>
      </w:r>
      <w:r w:rsidR="00E556BE" w:rsidRPr="00F95EDF">
        <w:rPr>
          <w:rFonts w:ascii="Arial" w:hAnsi="Arial" w:cs="Arial"/>
          <w:sz w:val="22"/>
          <w:szCs w:val="22"/>
          <w:lang w:val="en-US" w:eastAsia="zh-CN"/>
        </w:rPr>
        <w:t xml:space="preserve">7 </w:t>
      </w:r>
      <w:r w:rsidR="003754C1" w:rsidRPr="00F95EDF">
        <w:rPr>
          <w:rFonts w:ascii="Arial" w:hAnsi="Arial" w:cs="Arial"/>
          <w:sz w:val="22"/>
          <w:szCs w:val="22"/>
          <w:lang w:val="en-US" w:eastAsia="zh-CN"/>
        </w:rPr>
        <w:t>(</w:t>
      </w:r>
      <w:r w:rsidR="002E59FD" w:rsidRPr="00F95EDF">
        <w:rPr>
          <w:rFonts w:ascii="Arial" w:hAnsi="Arial" w:cs="Arial"/>
          <w:sz w:val="22"/>
          <w:szCs w:val="22"/>
          <w:lang w:val="en-US" w:eastAsia="zh-CN"/>
        </w:rPr>
        <w:t>Expected General CPS Project</w:t>
      </w:r>
      <w:r w:rsidR="002E5773" w:rsidRPr="00F95EDF">
        <w:rPr>
          <w:rFonts w:ascii="Arial" w:hAnsi="Arial" w:cs="Arial"/>
          <w:sz w:val="22"/>
          <w:szCs w:val="22"/>
          <w:lang w:val="en-US" w:eastAsia="zh-CN"/>
        </w:rPr>
        <w:t xml:space="preserve"> Plan</w:t>
      </w:r>
      <w:r w:rsidR="003754C1" w:rsidRPr="00F95EDF">
        <w:rPr>
          <w:rFonts w:ascii="Arial" w:hAnsi="Arial" w:cs="Arial"/>
          <w:sz w:val="22"/>
          <w:szCs w:val="22"/>
          <w:lang w:val="en-US" w:eastAsia="zh-CN"/>
        </w:rPr>
        <w:t xml:space="preserve">) </w:t>
      </w:r>
      <w:r w:rsidR="002E59FD" w:rsidRPr="00F95EDF">
        <w:rPr>
          <w:rFonts w:ascii="Arial" w:hAnsi="Arial" w:cs="Arial"/>
          <w:sz w:val="22"/>
          <w:szCs w:val="22"/>
          <w:lang w:val="en-US" w:eastAsia="zh-CN"/>
        </w:rPr>
        <w:t>below</w:t>
      </w:r>
      <w:r w:rsidR="003754C1" w:rsidRPr="00F95EDF">
        <w:rPr>
          <w:rFonts w:ascii="Arial" w:hAnsi="Arial" w:cs="Arial"/>
          <w:sz w:val="22"/>
          <w:szCs w:val="22"/>
          <w:lang w:val="en-US" w:eastAsia="zh-CN"/>
        </w:rPr>
        <w:t xml:space="preserve">. </w:t>
      </w:r>
      <w:r w:rsidR="002E59FD" w:rsidRPr="00F95EDF">
        <w:rPr>
          <w:rFonts w:ascii="Arial" w:hAnsi="Arial" w:cs="Arial"/>
          <w:sz w:val="22"/>
          <w:szCs w:val="22"/>
          <w:lang w:val="en-US" w:eastAsia="zh-CN"/>
        </w:rPr>
        <w:t>Both sections state</w:t>
      </w:r>
      <w:r w:rsidR="00382CA6" w:rsidRPr="00F95EDF">
        <w:rPr>
          <w:rFonts w:ascii="Arial" w:hAnsi="Arial" w:cs="Arial"/>
          <w:sz w:val="22"/>
          <w:szCs w:val="22"/>
          <w:lang w:val="en-US" w:eastAsia="zh-CN"/>
        </w:rPr>
        <w:t xml:space="preserve"> the</w:t>
      </w:r>
      <w:r w:rsidR="002E59FD" w:rsidRPr="00F95EDF">
        <w:rPr>
          <w:rFonts w:ascii="Arial" w:hAnsi="Arial" w:cs="Arial"/>
          <w:sz w:val="22"/>
          <w:szCs w:val="22"/>
          <w:lang w:val="en-US" w:eastAsia="zh-CN"/>
        </w:rPr>
        <w:t xml:space="preserve"> FINAL deadline</w:t>
      </w:r>
      <w:r w:rsidR="003754C1" w:rsidRPr="00F95EDF">
        <w:rPr>
          <w:rFonts w:ascii="Arial" w:hAnsi="Arial" w:cs="Arial"/>
          <w:sz w:val="22"/>
          <w:szCs w:val="22"/>
          <w:lang w:val="en-US" w:eastAsia="zh-CN"/>
        </w:rPr>
        <w:t xml:space="preserve"> (</w:t>
      </w:r>
      <w:r w:rsidR="002E59FD" w:rsidRPr="00F95EDF">
        <w:rPr>
          <w:rFonts w:ascii="Arial" w:hAnsi="Arial" w:cs="Arial"/>
          <w:sz w:val="22"/>
          <w:szCs w:val="22"/>
          <w:lang w:val="en-US" w:eastAsia="zh-CN"/>
        </w:rPr>
        <w:t>final deadlines</w:t>
      </w:r>
      <w:r w:rsidR="003754C1" w:rsidRPr="00F95EDF">
        <w:rPr>
          <w:rFonts w:ascii="Arial" w:hAnsi="Arial" w:cs="Arial"/>
          <w:sz w:val="22"/>
          <w:szCs w:val="22"/>
          <w:lang w:val="en-US" w:eastAsia="zh-CN"/>
        </w:rPr>
        <w:t xml:space="preserve">) </w:t>
      </w:r>
      <w:r w:rsidR="002E59FD" w:rsidRPr="00F95EDF">
        <w:rPr>
          <w:rFonts w:ascii="Arial" w:hAnsi="Arial" w:cs="Arial"/>
          <w:sz w:val="22"/>
          <w:szCs w:val="22"/>
          <w:lang w:val="en-US" w:eastAsia="zh-CN"/>
        </w:rPr>
        <w:t xml:space="preserve">when certain functionality stated in </w:t>
      </w:r>
      <w:r w:rsidR="00382CA6" w:rsidRPr="00F95EDF">
        <w:rPr>
          <w:rFonts w:ascii="Arial" w:hAnsi="Arial" w:cs="Arial"/>
          <w:sz w:val="22"/>
          <w:szCs w:val="22"/>
          <w:lang w:val="en-US" w:eastAsia="zh-CN"/>
        </w:rPr>
        <w:t xml:space="preserve">the </w:t>
      </w:r>
      <w:r w:rsidR="002E59FD" w:rsidRPr="00F95EDF">
        <w:rPr>
          <w:rFonts w:ascii="Arial" w:hAnsi="Arial" w:cs="Arial"/>
          <w:sz w:val="22"/>
          <w:szCs w:val="22"/>
          <w:lang w:val="en-US" w:eastAsia="zh-CN"/>
        </w:rPr>
        <w:t>functional</w:t>
      </w:r>
      <w:r w:rsidR="00382CA6" w:rsidRPr="00F95EDF">
        <w:rPr>
          <w:rFonts w:ascii="Arial" w:hAnsi="Arial" w:cs="Arial"/>
          <w:sz w:val="22"/>
          <w:szCs w:val="22"/>
          <w:lang w:val="en-US" w:eastAsia="zh-CN"/>
        </w:rPr>
        <w:t>ity</w:t>
      </w:r>
      <w:r w:rsidR="002E59FD" w:rsidRPr="00F95EDF">
        <w:rPr>
          <w:rFonts w:ascii="Arial" w:hAnsi="Arial" w:cs="Arial"/>
          <w:sz w:val="22"/>
          <w:szCs w:val="22"/>
          <w:lang w:val="en-US" w:eastAsia="zh-CN"/>
        </w:rPr>
        <w:t xml:space="preserve"> </w:t>
      </w:r>
      <w:r w:rsidRPr="00F95EDF">
        <w:rPr>
          <w:rFonts w:ascii="Arial" w:hAnsi="Arial" w:cs="Arial"/>
          <w:sz w:val="22"/>
          <w:szCs w:val="22"/>
          <w:lang w:val="en-US" w:eastAsia="zh-CN"/>
        </w:rPr>
        <w:t>packages</w:t>
      </w:r>
      <w:r w:rsidR="002E59FD" w:rsidRPr="00F95EDF">
        <w:rPr>
          <w:rFonts w:ascii="Arial" w:hAnsi="Arial" w:cs="Arial"/>
          <w:sz w:val="22"/>
          <w:szCs w:val="22"/>
          <w:lang w:val="en-US" w:eastAsia="zh-CN"/>
        </w:rPr>
        <w:t xml:space="preserve"> belo</w:t>
      </w:r>
      <w:r w:rsidR="00555C2A" w:rsidRPr="00F95EDF">
        <w:rPr>
          <w:rFonts w:ascii="Arial" w:hAnsi="Arial" w:cs="Arial"/>
          <w:sz w:val="22"/>
          <w:szCs w:val="22"/>
          <w:lang w:val="en-US" w:eastAsia="zh-CN"/>
        </w:rPr>
        <w:t xml:space="preserve">w </w:t>
      </w:r>
      <w:r w:rsidR="00382CA6" w:rsidRPr="00F95EDF">
        <w:rPr>
          <w:rFonts w:ascii="Arial" w:hAnsi="Arial" w:cs="Arial"/>
          <w:sz w:val="22"/>
          <w:szCs w:val="22"/>
          <w:lang w:val="en-US" w:eastAsia="zh-CN"/>
        </w:rPr>
        <w:t xml:space="preserve">has </w:t>
      </w:r>
      <w:r w:rsidR="00555C2A" w:rsidRPr="00F95EDF">
        <w:rPr>
          <w:rFonts w:ascii="Arial" w:hAnsi="Arial" w:cs="Arial"/>
          <w:sz w:val="22"/>
          <w:szCs w:val="22"/>
          <w:lang w:val="en-US" w:eastAsia="zh-CN"/>
        </w:rPr>
        <w:t>t</w:t>
      </w:r>
      <w:r w:rsidR="00382CA6" w:rsidRPr="00F95EDF">
        <w:rPr>
          <w:rFonts w:ascii="Arial" w:hAnsi="Arial" w:cs="Arial"/>
          <w:sz w:val="22"/>
          <w:szCs w:val="22"/>
          <w:lang w:val="en-US" w:eastAsia="zh-CN"/>
        </w:rPr>
        <w:t>o</w:t>
      </w:r>
      <w:r w:rsidR="00555C2A" w:rsidRPr="00F95EDF">
        <w:rPr>
          <w:rFonts w:ascii="Arial" w:hAnsi="Arial" w:cs="Arial"/>
          <w:sz w:val="22"/>
          <w:szCs w:val="22"/>
          <w:lang w:val="en-US" w:eastAsia="zh-CN"/>
        </w:rPr>
        <w:t xml:space="preserve"> be available for use to</w:t>
      </w:r>
      <w:r w:rsidR="00382CA6" w:rsidRPr="00F95EDF">
        <w:rPr>
          <w:rFonts w:ascii="Arial" w:hAnsi="Arial" w:cs="Arial"/>
          <w:sz w:val="22"/>
          <w:szCs w:val="22"/>
          <w:lang w:val="en-US" w:eastAsia="zh-CN"/>
        </w:rPr>
        <w:t xml:space="preserve"> the</w:t>
      </w:r>
      <w:r w:rsidR="00555C2A" w:rsidRPr="00F95EDF">
        <w:rPr>
          <w:rFonts w:ascii="Arial" w:hAnsi="Arial" w:cs="Arial"/>
          <w:sz w:val="22"/>
          <w:szCs w:val="22"/>
          <w:lang w:val="en-US" w:eastAsia="zh-CN"/>
        </w:rPr>
        <w:t xml:space="preserve"> trained EPS staff (Administrators and users</w:t>
      </w:r>
      <w:r w:rsidR="003754C1" w:rsidRPr="00F95EDF">
        <w:rPr>
          <w:rFonts w:ascii="Arial" w:hAnsi="Arial" w:cs="Arial"/>
          <w:sz w:val="22"/>
          <w:szCs w:val="22"/>
          <w:lang w:val="en-US" w:eastAsia="zh-CN"/>
        </w:rPr>
        <w:t>).</w:t>
      </w:r>
    </w:p>
    <w:p w14:paraId="4F8534FC" w14:textId="77777777" w:rsidR="003754C1" w:rsidRPr="00F95EDF" w:rsidRDefault="003754C1" w:rsidP="003754C1">
      <w:pPr>
        <w:jc w:val="both"/>
        <w:rPr>
          <w:rFonts w:ascii="Arial" w:hAnsi="Arial" w:cs="Arial"/>
          <w:sz w:val="22"/>
          <w:szCs w:val="22"/>
          <w:lang w:val="en-US" w:eastAsia="zh-CN"/>
        </w:rPr>
      </w:pPr>
    </w:p>
    <w:p w14:paraId="444E8043" w14:textId="77E6CB84" w:rsidR="003754C1" w:rsidRPr="00F95EDF" w:rsidRDefault="003754C1" w:rsidP="003754C1">
      <w:pPr>
        <w:jc w:val="both"/>
        <w:rPr>
          <w:rFonts w:ascii="Arial" w:hAnsi="Arial" w:cs="Arial"/>
          <w:b/>
          <w:sz w:val="22"/>
          <w:szCs w:val="22"/>
          <w:lang w:val="en-US" w:eastAsia="zh-CN"/>
        </w:rPr>
      </w:pPr>
      <w:r w:rsidRPr="00F95EDF">
        <w:rPr>
          <w:rFonts w:ascii="Arial" w:hAnsi="Arial" w:cs="Arial"/>
          <w:b/>
          <w:sz w:val="22"/>
          <w:szCs w:val="22"/>
          <w:lang w:val="en-US" w:eastAsia="zh-CN"/>
        </w:rPr>
        <w:t>3.3.</w:t>
      </w:r>
      <w:r w:rsidR="00E556BE" w:rsidRPr="00F95EDF">
        <w:rPr>
          <w:rFonts w:ascii="Arial" w:hAnsi="Arial" w:cs="Arial"/>
          <w:b/>
          <w:sz w:val="22"/>
          <w:szCs w:val="22"/>
          <w:lang w:val="en-US" w:eastAsia="zh-CN"/>
        </w:rPr>
        <w:t xml:space="preserve">2 </w:t>
      </w:r>
      <w:r w:rsidR="00555C2A" w:rsidRPr="00F95EDF">
        <w:rPr>
          <w:rFonts w:ascii="Arial" w:hAnsi="Arial" w:cs="Arial"/>
          <w:b/>
          <w:sz w:val="22"/>
          <w:szCs w:val="22"/>
          <w:lang w:val="en-US" w:eastAsia="zh-CN"/>
        </w:rPr>
        <w:t xml:space="preserve">CPS </w:t>
      </w:r>
      <w:r w:rsidRPr="00F95EDF">
        <w:rPr>
          <w:rFonts w:ascii="Arial" w:hAnsi="Arial" w:cs="Arial"/>
          <w:b/>
          <w:sz w:val="22"/>
          <w:szCs w:val="22"/>
          <w:lang w:val="en-US" w:eastAsia="zh-CN"/>
        </w:rPr>
        <w:t xml:space="preserve">– </w:t>
      </w:r>
      <w:r w:rsidR="00555C2A" w:rsidRPr="00F95EDF">
        <w:rPr>
          <w:rFonts w:ascii="Arial" w:hAnsi="Arial" w:cs="Arial"/>
          <w:b/>
          <w:sz w:val="22"/>
          <w:szCs w:val="22"/>
          <w:lang w:val="en-US" w:eastAsia="zh-CN"/>
        </w:rPr>
        <w:t>General Requirements</w:t>
      </w:r>
      <w:r w:rsidRPr="00F95EDF">
        <w:rPr>
          <w:rFonts w:ascii="Arial" w:hAnsi="Arial" w:cs="Arial"/>
          <w:b/>
          <w:sz w:val="22"/>
          <w:szCs w:val="22"/>
          <w:lang w:val="en-US" w:eastAsia="zh-CN"/>
        </w:rPr>
        <w:t xml:space="preserve"> </w:t>
      </w:r>
    </w:p>
    <w:p w14:paraId="129B6694" w14:textId="77777777" w:rsidR="003754C1" w:rsidRPr="00F95EDF" w:rsidRDefault="003754C1" w:rsidP="003754C1">
      <w:pPr>
        <w:jc w:val="both"/>
        <w:rPr>
          <w:rFonts w:ascii="Arial" w:hAnsi="Arial" w:cs="Arial"/>
          <w:sz w:val="22"/>
          <w:szCs w:val="22"/>
          <w:lang w:val="en-US" w:eastAsia="zh-CN"/>
        </w:rPr>
      </w:pPr>
    </w:p>
    <w:p w14:paraId="6EBB063E" w14:textId="16186D05" w:rsidR="003754C1" w:rsidRPr="00F95EDF" w:rsidRDefault="00555C2A" w:rsidP="003754C1">
      <w:pPr>
        <w:jc w:val="both"/>
        <w:rPr>
          <w:rFonts w:ascii="Arial" w:hAnsi="Arial" w:cs="Arial"/>
          <w:sz w:val="22"/>
          <w:szCs w:val="22"/>
          <w:lang w:val="en-US" w:eastAsia="zh-CN"/>
        </w:rPr>
      </w:pPr>
      <w:r w:rsidRPr="00F95EDF">
        <w:rPr>
          <w:rFonts w:ascii="Arial" w:hAnsi="Arial" w:cs="Arial"/>
          <w:sz w:val="22"/>
          <w:szCs w:val="22"/>
          <w:lang w:val="en-US" w:eastAsia="zh-CN"/>
        </w:rPr>
        <w:t>a</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 xml:space="preserve">Rules for permit / limitation apply to </w:t>
      </w:r>
      <w:r w:rsidR="00612484" w:rsidRPr="00F95EDF">
        <w:rPr>
          <w:rFonts w:ascii="Arial" w:hAnsi="Arial" w:cs="Arial"/>
          <w:sz w:val="22"/>
          <w:szCs w:val="22"/>
          <w:lang w:val="en-US" w:eastAsia="zh-CN"/>
        </w:rPr>
        <w:t xml:space="preserve">the </w:t>
      </w:r>
      <w:r w:rsidRPr="00F95EDF">
        <w:rPr>
          <w:rFonts w:ascii="Arial" w:hAnsi="Arial" w:cs="Arial"/>
          <w:sz w:val="22"/>
          <w:szCs w:val="22"/>
          <w:lang w:val="en-US" w:eastAsia="zh-CN"/>
        </w:rPr>
        <w:t>access to individual system functions and they must be protected by user name / password</w:t>
      </w:r>
      <w:r w:rsidR="00612484" w:rsidRPr="00F95EDF">
        <w:rPr>
          <w:rFonts w:ascii="Arial" w:hAnsi="Arial" w:cs="Arial"/>
          <w:sz w:val="22"/>
          <w:szCs w:val="22"/>
          <w:lang w:val="en-US" w:eastAsia="zh-CN"/>
        </w:rPr>
        <w:t xml:space="preserve"> pair</w:t>
      </w:r>
    </w:p>
    <w:p w14:paraId="17EB677F" w14:textId="67EA496E" w:rsidR="003754C1" w:rsidRPr="00F95EDF" w:rsidRDefault="00555C2A" w:rsidP="003754C1">
      <w:pPr>
        <w:jc w:val="both"/>
        <w:rPr>
          <w:rFonts w:ascii="Arial" w:hAnsi="Arial" w:cs="Arial"/>
          <w:sz w:val="22"/>
          <w:szCs w:val="22"/>
          <w:lang w:val="en-US" w:eastAsia="zh-CN"/>
        </w:rPr>
      </w:pPr>
      <w:r w:rsidRPr="00F95EDF">
        <w:rPr>
          <w:rFonts w:ascii="Arial" w:hAnsi="Arial" w:cs="Arial"/>
          <w:sz w:val="22"/>
          <w:szCs w:val="22"/>
          <w:lang w:val="en-US" w:eastAsia="zh-CN"/>
        </w:rPr>
        <w:t>b</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 xml:space="preserve">Access must be </w:t>
      </w:r>
      <w:r w:rsidR="007D1F85" w:rsidRPr="00F95EDF">
        <w:rPr>
          <w:rFonts w:ascii="Arial" w:hAnsi="Arial" w:cs="Arial"/>
          <w:sz w:val="22"/>
          <w:szCs w:val="22"/>
          <w:lang w:val="en-US" w:eastAsia="zh-CN"/>
        </w:rPr>
        <w:t>controlled</w:t>
      </w:r>
      <w:r w:rsidRPr="00F95EDF">
        <w:rPr>
          <w:rFonts w:ascii="Arial" w:hAnsi="Arial" w:cs="Arial"/>
          <w:sz w:val="22"/>
          <w:szCs w:val="22"/>
          <w:lang w:val="en-US" w:eastAsia="zh-CN"/>
        </w:rPr>
        <w:t xml:space="preserve"> </w:t>
      </w:r>
      <w:r w:rsidR="00612484" w:rsidRPr="00F95EDF">
        <w:rPr>
          <w:rFonts w:ascii="Arial" w:hAnsi="Arial" w:cs="Arial"/>
          <w:sz w:val="22"/>
          <w:szCs w:val="22"/>
          <w:lang w:val="en-US" w:eastAsia="zh-CN"/>
        </w:rPr>
        <w:t>down</w:t>
      </w:r>
      <w:r w:rsidRPr="00F95EDF">
        <w:rPr>
          <w:rFonts w:ascii="Arial" w:hAnsi="Arial" w:cs="Arial"/>
          <w:sz w:val="22"/>
          <w:szCs w:val="22"/>
          <w:lang w:val="en-US" w:eastAsia="zh-CN"/>
        </w:rPr>
        <w:t xml:space="preserve"> to the level of individual </w:t>
      </w:r>
      <w:r w:rsidR="00702FDE" w:rsidRPr="00F95EDF">
        <w:rPr>
          <w:rFonts w:ascii="Arial" w:hAnsi="Arial" w:cs="Arial"/>
          <w:sz w:val="22"/>
          <w:szCs w:val="22"/>
          <w:lang w:val="en-US" w:eastAsia="zh-CN"/>
        </w:rPr>
        <w:t>generation</w:t>
      </w:r>
      <w:r w:rsidRPr="00F95EDF">
        <w:rPr>
          <w:rFonts w:ascii="Arial" w:hAnsi="Arial" w:cs="Arial"/>
          <w:sz w:val="22"/>
          <w:szCs w:val="22"/>
          <w:lang w:val="en-US" w:eastAsia="zh-CN"/>
        </w:rPr>
        <w:t xml:space="preserve"> plans</w:t>
      </w:r>
      <w:r w:rsidR="003754C1" w:rsidRPr="00F95EDF">
        <w:rPr>
          <w:rFonts w:ascii="Arial" w:hAnsi="Arial" w:cs="Arial"/>
          <w:sz w:val="22"/>
          <w:szCs w:val="22"/>
          <w:lang w:val="en-US" w:eastAsia="zh-CN"/>
        </w:rPr>
        <w:t>.</w:t>
      </w:r>
    </w:p>
    <w:p w14:paraId="3CEE2710" w14:textId="0FBDDA8E" w:rsidR="003754C1" w:rsidRPr="00F95EDF" w:rsidRDefault="00555C2A" w:rsidP="003754C1">
      <w:pPr>
        <w:jc w:val="both"/>
        <w:rPr>
          <w:rFonts w:ascii="Arial" w:hAnsi="Arial" w:cs="Arial"/>
          <w:sz w:val="22"/>
          <w:szCs w:val="22"/>
          <w:lang w:val="en-US" w:eastAsia="zh-CN"/>
        </w:rPr>
      </w:pPr>
      <w:r w:rsidRPr="00F95EDF">
        <w:rPr>
          <w:rFonts w:ascii="Arial" w:hAnsi="Arial" w:cs="Arial"/>
          <w:sz w:val="22"/>
          <w:szCs w:val="22"/>
          <w:lang w:val="en-US" w:eastAsia="zh-CN"/>
        </w:rPr>
        <w:t>c</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 xml:space="preserve">Only </w:t>
      </w:r>
      <w:r w:rsidR="00612484" w:rsidRPr="00F95EDF">
        <w:rPr>
          <w:rFonts w:ascii="Arial" w:hAnsi="Arial" w:cs="Arial"/>
          <w:sz w:val="22"/>
          <w:szCs w:val="22"/>
          <w:lang w:val="en-US" w:eastAsia="zh-CN"/>
        </w:rPr>
        <w:t xml:space="preserve">the </w:t>
      </w:r>
      <w:r w:rsidRPr="00F95EDF">
        <w:rPr>
          <w:rFonts w:ascii="Arial" w:hAnsi="Arial" w:cs="Arial"/>
          <w:sz w:val="22"/>
          <w:szCs w:val="22"/>
          <w:lang w:val="en-US" w:eastAsia="zh-CN"/>
        </w:rPr>
        <w:t xml:space="preserve">selected users will </w:t>
      </w:r>
      <w:r w:rsidR="00612484" w:rsidRPr="00F95EDF">
        <w:rPr>
          <w:rFonts w:ascii="Arial" w:hAnsi="Arial" w:cs="Arial"/>
          <w:sz w:val="22"/>
          <w:szCs w:val="22"/>
          <w:lang w:val="en-US" w:eastAsia="zh-CN"/>
        </w:rPr>
        <w:t>be granted</w:t>
      </w:r>
      <w:r w:rsidRPr="00F95EDF">
        <w:rPr>
          <w:rFonts w:ascii="Arial" w:hAnsi="Arial" w:cs="Arial"/>
          <w:sz w:val="22"/>
          <w:szCs w:val="22"/>
          <w:lang w:val="en-US" w:eastAsia="zh-CN"/>
        </w:rPr>
        <w:t xml:space="preserve"> the right to send </w:t>
      </w:r>
      <w:r w:rsidR="00702FDE" w:rsidRPr="00F95EDF">
        <w:rPr>
          <w:rFonts w:ascii="Arial" w:hAnsi="Arial" w:cs="Arial"/>
          <w:sz w:val="22"/>
          <w:szCs w:val="22"/>
          <w:lang w:val="en-US" w:eastAsia="zh-CN"/>
        </w:rPr>
        <w:t>generation</w:t>
      </w:r>
      <w:r w:rsidRPr="00F95EDF">
        <w:rPr>
          <w:rFonts w:ascii="Arial" w:hAnsi="Arial" w:cs="Arial"/>
          <w:sz w:val="22"/>
          <w:szCs w:val="22"/>
          <w:lang w:val="en-US" w:eastAsia="zh-CN"/>
        </w:rPr>
        <w:t xml:space="preserve"> schedule to the </w:t>
      </w:r>
      <w:r w:rsidR="00702FDE" w:rsidRPr="00F95EDF">
        <w:rPr>
          <w:rFonts w:ascii="Arial" w:hAnsi="Arial" w:cs="Arial"/>
          <w:sz w:val="22"/>
          <w:szCs w:val="22"/>
          <w:lang w:val="en-US" w:eastAsia="zh-CN"/>
        </w:rPr>
        <w:t>generation</w:t>
      </w:r>
      <w:r w:rsidRPr="00F95EDF">
        <w:rPr>
          <w:rFonts w:ascii="Arial" w:hAnsi="Arial" w:cs="Arial"/>
          <w:sz w:val="22"/>
          <w:szCs w:val="22"/>
          <w:lang w:val="en-US" w:eastAsia="zh-CN"/>
        </w:rPr>
        <w:t xml:space="preserve"> management center for </w:t>
      </w:r>
      <w:r w:rsidR="00612484" w:rsidRPr="00F95EDF">
        <w:rPr>
          <w:rFonts w:ascii="Arial" w:hAnsi="Arial" w:cs="Arial"/>
          <w:sz w:val="22"/>
          <w:szCs w:val="22"/>
          <w:lang w:val="en-US" w:eastAsia="zh-CN"/>
        </w:rPr>
        <w:t>execution</w:t>
      </w:r>
      <w:r w:rsidR="003754C1" w:rsidRPr="00F95EDF">
        <w:rPr>
          <w:rFonts w:ascii="Arial" w:hAnsi="Arial" w:cs="Arial"/>
          <w:sz w:val="22"/>
          <w:szCs w:val="22"/>
          <w:lang w:val="en-US" w:eastAsia="zh-CN"/>
        </w:rPr>
        <w:t xml:space="preserve"> (</w:t>
      </w:r>
      <w:r w:rsidR="00702FDE" w:rsidRPr="00F95EDF">
        <w:rPr>
          <w:rFonts w:ascii="Arial" w:hAnsi="Arial" w:cs="Arial"/>
          <w:sz w:val="22"/>
          <w:szCs w:val="22"/>
          <w:lang w:val="en-US" w:eastAsia="zh-CN"/>
        </w:rPr>
        <w:t>generation</w:t>
      </w:r>
      <w:r w:rsidRPr="00F95EDF">
        <w:rPr>
          <w:rFonts w:ascii="Arial" w:hAnsi="Arial" w:cs="Arial"/>
          <w:sz w:val="22"/>
          <w:szCs w:val="22"/>
          <w:lang w:val="en-US" w:eastAsia="zh-CN"/>
        </w:rPr>
        <w:t xml:space="preserve"> control</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 xml:space="preserve">The list of selected users is defined, in exploitation, </w:t>
      </w:r>
      <w:r w:rsidR="00612484" w:rsidRPr="00F95EDF">
        <w:rPr>
          <w:rFonts w:ascii="Arial" w:hAnsi="Arial" w:cs="Arial"/>
          <w:sz w:val="22"/>
          <w:szCs w:val="22"/>
          <w:lang w:val="en-US" w:eastAsia="zh-CN"/>
        </w:rPr>
        <w:t xml:space="preserve">by the </w:t>
      </w:r>
      <w:r w:rsidRPr="00F95EDF">
        <w:rPr>
          <w:rFonts w:ascii="Arial" w:hAnsi="Arial" w:cs="Arial"/>
          <w:sz w:val="22"/>
          <w:szCs w:val="22"/>
          <w:lang w:val="en-US" w:eastAsia="zh-CN"/>
        </w:rPr>
        <w:t>authorized person of the Employer and he/she can amend it</w:t>
      </w:r>
      <w:r w:rsidR="003754C1" w:rsidRPr="00F95EDF">
        <w:rPr>
          <w:rFonts w:ascii="Arial" w:hAnsi="Arial" w:cs="Arial"/>
          <w:sz w:val="22"/>
          <w:szCs w:val="22"/>
          <w:lang w:val="en-US" w:eastAsia="zh-CN"/>
        </w:rPr>
        <w:t>.</w:t>
      </w:r>
    </w:p>
    <w:p w14:paraId="175D65EF" w14:textId="00FB813B" w:rsidR="003754C1" w:rsidRPr="00F95EDF" w:rsidRDefault="007D1F85" w:rsidP="003754C1">
      <w:pPr>
        <w:jc w:val="both"/>
        <w:rPr>
          <w:rFonts w:ascii="Arial" w:hAnsi="Arial" w:cs="Arial"/>
          <w:sz w:val="22"/>
          <w:szCs w:val="22"/>
          <w:lang w:val="en-US" w:eastAsia="zh-CN"/>
        </w:rPr>
      </w:pPr>
      <w:r w:rsidRPr="00F95EDF">
        <w:rPr>
          <w:rFonts w:ascii="Arial" w:hAnsi="Arial" w:cs="Arial"/>
          <w:sz w:val="22"/>
          <w:szCs w:val="22"/>
          <w:lang w:val="en-US" w:eastAsia="zh-CN"/>
        </w:rPr>
        <w:t>d) All</w:t>
      </w:r>
      <w:r w:rsidR="00555C2A" w:rsidRPr="00F95EDF">
        <w:rPr>
          <w:rFonts w:ascii="Arial" w:hAnsi="Arial" w:cs="Arial"/>
          <w:sz w:val="22"/>
          <w:szCs w:val="22"/>
          <w:lang w:val="en-US" w:eastAsia="zh-CN"/>
        </w:rPr>
        <w:t xml:space="preserve"> key components of CPS system </w:t>
      </w:r>
      <w:r w:rsidR="00612484" w:rsidRPr="00F95EDF">
        <w:rPr>
          <w:rFonts w:ascii="Arial" w:hAnsi="Arial" w:cs="Arial"/>
          <w:sz w:val="22"/>
          <w:szCs w:val="22"/>
          <w:lang w:val="en-US" w:eastAsia="zh-CN"/>
        </w:rPr>
        <w:t xml:space="preserve">have </w:t>
      </w:r>
      <w:r w:rsidR="00555C2A" w:rsidRPr="00F95EDF">
        <w:rPr>
          <w:rFonts w:ascii="Arial" w:hAnsi="Arial" w:cs="Arial"/>
          <w:sz w:val="22"/>
          <w:szCs w:val="22"/>
          <w:lang w:val="en-US" w:eastAsia="zh-CN"/>
        </w:rPr>
        <w:t>t</w:t>
      </w:r>
      <w:r w:rsidR="00612484" w:rsidRPr="00F95EDF">
        <w:rPr>
          <w:rFonts w:ascii="Arial" w:hAnsi="Arial" w:cs="Arial"/>
          <w:sz w:val="22"/>
          <w:szCs w:val="22"/>
          <w:lang w:val="en-US" w:eastAsia="zh-CN"/>
        </w:rPr>
        <w:t>o</w:t>
      </w:r>
      <w:r w:rsidR="00555C2A" w:rsidRPr="00F95EDF">
        <w:rPr>
          <w:rFonts w:ascii="Arial" w:hAnsi="Arial" w:cs="Arial"/>
          <w:sz w:val="22"/>
          <w:szCs w:val="22"/>
          <w:lang w:val="en-US" w:eastAsia="zh-CN"/>
        </w:rPr>
        <w:t xml:space="preserve"> be duplicated </w:t>
      </w:r>
      <w:r w:rsidR="003754C1" w:rsidRPr="00F95EDF">
        <w:rPr>
          <w:rFonts w:ascii="Arial" w:hAnsi="Arial" w:cs="Arial"/>
          <w:sz w:val="22"/>
          <w:szCs w:val="22"/>
          <w:lang w:val="en-US" w:eastAsia="zh-CN"/>
        </w:rPr>
        <w:t>(</w:t>
      </w:r>
      <w:r w:rsidR="00555C2A" w:rsidRPr="00F95EDF">
        <w:rPr>
          <w:rFonts w:ascii="Arial" w:hAnsi="Arial" w:cs="Arial"/>
          <w:sz w:val="22"/>
          <w:szCs w:val="22"/>
          <w:lang w:val="en-US" w:eastAsia="zh-CN"/>
        </w:rPr>
        <w:t>computers</w:t>
      </w:r>
      <w:r w:rsidR="003754C1" w:rsidRPr="00F95EDF">
        <w:rPr>
          <w:rFonts w:ascii="Arial" w:hAnsi="Arial" w:cs="Arial"/>
          <w:sz w:val="22"/>
          <w:szCs w:val="22"/>
          <w:lang w:val="en-US" w:eastAsia="zh-CN"/>
        </w:rPr>
        <w:t xml:space="preserve">, </w:t>
      </w:r>
      <w:r w:rsidR="00555C2A" w:rsidRPr="00F95EDF">
        <w:rPr>
          <w:rFonts w:ascii="Arial" w:hAnsi="Arial" w:cs="Arial"/>
          <w:sz w:val="22"/>
          <w:szCs w:val="22"/>
          <w:lang w:val="en-US" w:eastAsia="zh-CN"/>
        </w:rPr>
        <w:t>communication cards</w:t>
      </w:r>
      <w:r w:rsidR="003754C1" w:rsidRPr="00F95EDF">
        <w:rPr>
          <w:rFonts w:ascii="Arial" w:hAnsi="Arial" w:cs="Arial"/>
          <w:sz w:val="22"/>
          <w:szCs w:val="22"/>
          <w:lang w:val="en-US" w:eastAsia="zh-CN"/>
        </w:rPr>
        <w:t xml:space="preserve">, </w:t>
      </w:r>
      <w:r w:rsidR="00555C2A" w:rsidRPr="00F95EDF">
        <w:rPr>
          <w:rFonts w:ascii="Arial" w:hAnsi="Arial" w:cs="Arial"/>
          <w:sz w:val="22"/>
          <w:szCs w:val="22"/>
          <w:lang w:val="en-US" w:eastAsia="zh-CN"/>
        </w:rPr>
        <w:t>communication lines</w:t>
      </w:r>
      <w:r w:rsidR="003754C1" w:rsidRPr="00F95EDF">
        <w:rPr>
          <w:rFonts w:ascii="Arial" w:hAnsi="Arial" w:cs="Arial"/>
          <w:sz w:val="22"/>
          <w:szCs w:val="22"/>
          <w:lang w:val="en-US" w:eastAsia="zh-CN"/>
        </w:rPr>
        <w:t xml:space="preserve">) </w:t>
      </w:r>
      <w:r w:rsidR="00555C2A" w:rsidRPr="00F95EDF">
        <w:rPr>
          <w:rFonts w:ascii="Arial" w:hAnsi="Arial" w:cs="Arial"/>
          <w:sz w:val="22"/>
          <w:szCs w:val="22"/>
          <w:lang w:val="en-US" w:eastAsia="zh-CN"/>
        </w:rPr>
        <w:t xml:space="preserve">and system </w:t>
      </w:r>
      <w:r w:rsidR="00612484" w:rsidRPr="00F95EDF">
        <w:rPr>
          <w:rFonts w:ascii="Arial" w:hAnsi="Arial" w:cs="Arial"/>
          <w:sz w:val="22"/>
          <w:szCs w:val="22"/>
          <w:lang w:val="en-US" w:eastAsia="zh-CN"/>
        </w:rPr>
        <w:t xml:space="preserve">has </w:t>
      </w:r>
      <w:r w:rsidR="00555C2A" w:rsidRPr="00F95EDF">
        <w:rPr>
          <w:rFonts w:ascii="Arial" w:hAnsi="Arial" w:cs="Arial"/>
          <w:sz w:val="22"/>
          <w:szCs w:val="22"/>
          <w:lang w:val="en-US" w:eastAsia="zh-CN"/>
        </w:rPr>
        <w:t>t</w:t>
      </w:r>
      <w:r w:rsidR="00612484" w:rsidRPr="00F95EDF">
        <w:rPr>
          <w:rFonts w:ascii="Arial" w:hAnsi="Arial" w:cs="Arial"/>
          <w:sz w:val="22"/>
          <w:szCs w:val="22"/>
          <w:lang w:val="en-US" w:eastAsia="zh-CN"/>
        </w:rPr>
        <w:t>o</w:t>
      </w:r>
      <w:r w:rsidR="00555C2A" w:rsidRPr="00F95EDF">
        <w:rPr>
          <w:rFonts w:ascii="Arial" w:hAnsi="Arial" w:cs="Arial"/>
          <w:sz w:val="22"/>
          <w:szCs w:val="22"/>
          <w:lang w:val="en-US" w:eastAsia="zh-CN"/>
        </w:rPr>
        <w:t xml:space="preserve"> </w:t>
      </w:r>
      <w:r w:rsidR="00601B03" w:rsidRPr="00F95EDF">
        <w:rPr>
          <w:rFonts w:ascii="Arial" w:hAnsi="Arial" w:cs="Arial"/>
          <w:sz w:val="22"/>
          <w:szCs w:val="22"/>
          <w:lang w:val="en-US" w:eastAsia="zh-CN"/>
        </w:rPr>
        <w:t>support</w:t>
      </w:r>
      <w:r w:rsidR="00555C2A" w:rsidRPr="00F95EDF">
        <w:rPr>
          <w:rFonts w:ascii="Arial" w:hAnsi="Arial" w:cs="Arial"/>
          <w:sz w:val="22"/>
          <w:szCs w:val="22"/>
          <w:lang w:val="en-US" w:eastAsia="zh-CN"/>
        </w:rPr>
        <w:t xml:space="preserve"> redundan</w:t>
      </w:r>
      <w:r w:rsidR="00601B03" w:rsidRPr="00F95EDF">
        <w:rPr>
          <w:rFonts w:ascii="Arial" w:hAnsi="Arial" w:cs="Arial"/>
          <w:sz w:val="22"/>
          <w:szCs w:val="22"/>
          <w:lang w:val="en-US" w:eastAsia="zh-CN"/>
        </w:rPr>
        <w:t>cy</w:t>
      </w:r>
      <w:r w:rsidR="003754C1" w:rsidRPr="00F95EDF">
        <w:rPr>
          <w:rFonts w:ascii="Arial" w:hAnsi="Arial" w:cs="Arial"/>
          <w:sz w:val="22"/>
          <w:szCs w:val="22"/>
          <w:lang w:val="en-US" w:eastAsia="zh-CN"/>
        </w:rPr>
        <w:t xml:space="preserve"> (</w:t>
      </w:r>
      <w:r w:rsidR="00601B03" w:rsidRPr="00F95EDF">
        <w:rPr>
          <w:rFonts w:ascii="Arial" w:hAnsi="Arial" w:cs="Arial"/>
          <w:sz w:val="22"/>
          <w:szCs w:val="22"/>
          <w:lang w:val="en-US" w:eastAsia="zh-CN"/>
        </w:rPr>
        <w:t>possibility of failover in case of failure</w:t>
      </w:r>
      <w:r w:rsidR="003754C1" w:rsidRPr="00F95EDF">
        <w:rPr>
          <w:rFonts w:ascii="Arial" w:hAnsi="Arial" w:cs="Arial"/>
          <w:sz w:val="22"/>
          <w:szCs w:val="22"/>
          <w:lang w:val="en-US" w:eastAsia="zh-CN"/>
        </w:rPr>
        <w:t>).</w:t>
      </w:r>
    </w:p>
    <w:p w14:paraId="751C427C" w14:textId="6E59C13F" w:rsidR="003754C1" w:rsidRPr="00F95EDF" w:rsidRDefault="00555C2A" w:rsidP="003754C1">
      <w:pPr>
        <w:jc w:val="both"/>
        <w:rPr>
          <w:rFonts w:ascii="Arial" w:hAnsi="Arial" w:cs="Arial"/>
          <w:sz w:val="22"/>
          <w:szCs w:val="22"/>
          <w:lang w:val="en-US" w:eastAsia="zh-CN"/>
        </w:rPr>
      </w:pPr>
      <w:r w:rsidRPr="00F95EDF">
        <w:rPr>
          <w:rFonts w:ascii="Arial" w:hAnsi="Arial" w:cs="Arial"/>
          <w:sz w:val="22"/>
          <w:szCs w:val="22"/>
          <w:lang w:val="en-US" w:eastAsia="zh-CN"/>
        </w:rPr>
        <w:t>e</w:t>
      </w:r>
      <w:r w:rsidR="003754C1" w:rsidRPr="00F95EDF">
        <w:rPr>
          <w:rFonts w:ascii="Arial" w:hAnsi="Arial" w:cs="Arial"/>
          <w:sz w:val="22"/>
          <w:szCs w:val="22"/>
          <w:lang w:val="en-US" w:eastAsia="zh-CN"/>
        </w:rPr>
        <w:t xml:space="preserve">) </w:t>
      </w:r>
      <w:r w:rsidR="000B2246" w:rsidRPr="00F95EDF">
        <w:rPr>
          <w:rFonts w:ascii="Arial" w:hAnsi="Arial" w:cs="Arial"/>
          <w:sz w:val="22"/>
          <w:szCs w:val="22"/>
          <w:lang w:val="en-US" w:eastAsia="zh-CN"/>
        </w:rPr>
        <w:t xml:space="preserve">CPS </w:t>
      </w:r>
      <w:r w:rsidR="00601B03" w:rsidRPr="00F95EDF">
        <w:rPr>
          <w:rFonts w:ascii="Arial" w:hAnsi="Arial" w:cs="Arial"/>
          <w:sz w:val="22"/>
          <w:szCs w:val="22"/>
          <w:lang w:val="en-US" w:eastAsia="zh-CN"/>
        </w:rPr>
        <w:t>has to be auditable - audit functionality has to enable tracking of changes performed within the CPS system</w:t>
      </w:r>
    </w:p>
    <w:p w14:paraId="582F85E2" w14:textId="550FBD65" w:rsidR="003754C1" w:rsidRPr="00F95EDF" w:rsidRDefault="00555C2A" w:rsidP="003754C1">
      <w:pPr>
        <w:jc w:val="both"/>
        <w:rPr>
          <w:rFonts w:ascii="Arial" w:hAnsi="Arial" w:cs="Arial"/>
          <w:sz w:val="22"/>
          <w:szCs w:val="22"/>
          <w:lang w:val="en-US" w:eastAsia="zh-CN"/>
        </w:rPr>
      </w:pPr>
      <w:r w:rsidRPr="00F95EDF">
        <w:rPr>
          <w:rFonts w:ascii="Arial" w:hAnsi="Arial" w:cs="Arial"/>
          <w:sz w:val="22"/>
          <w:szCs w:val="22"/>
          <w:lang w:val="en-US" w:eastAsia="zh-CN"/>
        </w:rPr>
        <w:t>f</w:t>
      </w:r>
      <w:r w:rsidR="003754C1" w:rsidRPr="00F95EDF">
        <w:rPr>
          <w:rFonts w:ascii="Arial" w:hAnsi="Arial" w:cs="Arial"/>
          <w:sz w:val="22"/>
          <w:szCs w:val="22"/>
          <w:lang w:val="en-US" w:eastAsia="zh-CN"/>
        </w:rPr>
        <w:t xml:space="preserve">) </w:t>
      </w:r>
      <w:r w:rsidR="000B2246" w:rsidRPr="00F95EDF">
        <w:rPr>
          <w:rFonts w:ascii="Arial" w:hAnsi="Arial" w:cs="Arial"/>
          <w:sz w:val="22"/>
          <w:szCs w:val="22"/>
          <w:lang w:val="en-US" w:eastAsia="zh-CN"/>
        </w:rPr>
        <w:t xml:space="preserve">CPS </w:t>
      </w:r>
      <w:r w:rsidR="00601B03" w:rsidRPr="00F95EDF">
        <w:rPr>
          <w:rFonts w:ascii="Arial" w:hAnsi="Arial" w:cs="Arial"/>
          <w:sz w:val="22"/>
          <w:szCs w:val="22"/>
          <w:lang w:val="en-US" w:eastAsia="zh-CN"/>
        </w:rPr>
        <w:t>has to be built on fully fledged user administration and access rights concept to ensure IT security – all users have to have an access to the full functionality of the CPS solution, however these access rights have to be manageable (set/restricted/removed) by CPS administrator from EPS side</w:t>
      </w:r>
      <w:r w:rsidR="003754C1" w:rsidRPr="00F95EDF">
        <w:rPr>
          <w:rFonts w:ascii="Arial" w:hAnsi="Arial" w:cs="Arial"/>
          <w:sz w:val="22"/>
          <w:szCs w:val="22"/>
          <w:lang w:val="en-US" w:eastAsia="zh-CN"/>
        </w:rPr>
        <w:t>.</w:t>
      </w:r>
    </w:p>
    <w:p w14:paraId="32300C3D" w14:textId="77777777" w:rsidR="00336A97" w:rsidRPr="00F95EDF" w:rsidRDefault="00336A97" w:rsidP="003754C1">
      <w:pPr>
        <w:jc w:val="both"/>
        <w:rPr>
          <w:rFonts w:ascii="Arial" w:hAnsi="Arial" w:cs="Arial"/>
          <w:sz w:val="22"/>
          <w:szCs w:val="22"/>
          <w:lang w:val="en-US" w:eastAsia="zh-CN"/>
        </w:rPr>
      </w:pPr>
    </w:p>
    <w:p w14:paraId="78525187" w14:textId="4242E09A" w:rsidR="003754C1" w:rsidRPr="00F95EDF" w:rsidRDefault="003754C1" w:rsidP="003754C1">
      <w:pPr>
        <w:jc w:val="both"/>
        <w:rPr>
          <w:rFonts w:ascii="Arial" w:hAnsi="Arial" w:cs="Arial"/>
          <w:b/>
          <w:sz w:val="22"/>
          <w:szCs w:val="22"/>
          <w:lang w:val="en-US" w:eastAsia="zh-CN"/>
        </w:rPr>
      </w:pPr>
      <w:r w:rsidRPr="00F95EDF">
        <w:rPr>
          <w:rFonts w:ascii="Arial" w:hAnsi="Arial" w:cs="Arial"/>
          <w:b/>
          <w:sz w:val="22"/>
          <w:szCs w:val="22"/>
          <w:lang w:val="en-US" w:eastAsia="zh-CN"/>
        </w:rPr>
        <w:t>3.3.</w:t>
      </w:r>
      <w:r w:rsidR="00E556BE" w:rsidRPr="00F95EDF">
        <w:rPr>
          <w:rFonts w:ascii="Arial" w:hAnsi="Arial" w:cs="Arial"/>
          <w:b/>
          <w:sz w:val="22"/>
          <w:szCs w:val="22"/>
          <w:lang w:val="en-US" w:eastAsia="zh-CN"/>
        </w:rPr>
        <w:t xml:space="preserve">3 </w:t>
      </w:r>
      <w:r w:rsidR="000B2246" w:rsidRPr="00F95EDF">
        <w:rPr>
          <w:rFonts w:ascii="Arial" w:hAnsi="Arial" w:cs="Arial"/>
          <w:b/>
          <w:sz w:val="22"/>
          <w:szCs w:val="22"/>
          <w:lang w:val="en-US" w:eastAsia="zh-CN"/>
        </w:rPr>
        <w:t xml:space="preserve">CPS </w:t>
      </w:r>
      <w:r w:rsidRPr="00F95EDF">
        <w:rPr>
          <w:rFonts w:ascii="Arial" w:hAnsi="Arial" w:cs="Arial"/>
          <w:b/>
          <w:sz w:val="22"/>
          <w:szCs w:val="22"/>
          <w:lang w:val="en-US" w:eastAsia="zh-CN"/>
        </w:rPr>
        <w:t xml:space="preserve">– </w:t>
      </w:r>
      <w:r w:rsidR="00601B03" w:rsidRPr="00F95EDF">
        <w:rPr>
          <w:rFonts w:ascii="Arial" w:hAnsi="Arial" w:cs="Arial"/>
          <w:b/>
          <w:sz w:val="22"/>
          <w:szCs w:val="22"/>
          <w:lang w:val="en-US" w:eastAsia="zh-CN"/>
        </w:rPr>
        <w:t>F</w:t>
      </w:r>
      <w:r w:rsidR="000B2246" w:rsidRPr="00F95EDF">
        <w:rPr>
          <w:rFonts w:ascii="Arial" w:hAnsi="Arial" w:cs="Arial"/>
          <w:b/>
          <w:sz w:val="22"/>
          <w:szCs w:val="22"/>
          <w:lang w:val="en-US" w:eastAsia="zh-CN"/>
        </w:rPr>
        <w:t xml:space="preserve">unctionality </w:t>
      </w:r>
      <w:r w:rsidR="00601B03" w:rsidRPr="00F95EDF">
        <w:rPr>
          <w:rFonts w:ascii="Arial" w:hAnsi="Arial" w:cs="Arial"/>
          <w:b/>
          <w:sz w:val="22"/>
          <w:szCs w:val="22"/>
          <w:lang w:val="en-US" w:eastAsia="zh-CN"/>
        </w:rPr>
        <w:t>D</w:t>
      </w:r>
      <w:r w:rsidR="000B2246" w:rsidRPr="00F95EDF">
        <w:rPr>
          <w:rFonts w:ascii="Arial" w:hAnsi="Arial" w:cs="Arial"/>
          <w:b/>
          <w:sz w:val="22"/>
          <w:szCs w:val="22"/>
          <w:lang w:val="en-US" w:eastAsia="zh-CN"/>
        </w:rPr>
        <w:t>escription</w:t>
      </w:r>
      <w:r w:rsidRPr="00F95EDF">
        <w:rPr>
          <w:rFonts w:ascii="Arial" w:hAnsi="Arial" w:cs="Arial"/>
          <w:b/>
          <w:sz w:val="22"/>
          <w:szCs w:val="22"/>
          <w:lang w:val="en-US" w:eastAsia="zh-CN"/>
        </w:rPr>
        <w:t xml:space="preserve"> </w:t>
      </w:r>
    </w:p>
    <w:p w14:paraId="090EB24A" w14:textId="2E32AA68" w:rsidR="003754C1" w:rsidRPr="00F95EDF" w:rsidRDefault="00601B03" w:rsidP="003754C1">
      <w:pPr>
        <w:jc w:val="both"/>
        <w:rPr>
          <w:rFonts w:ascii="Arial" w:hAnsi="Arial" w:cs="Arial"/>
          <w:sz w:val="22"/>
          <w:szCs w:val="22"/>
          <w:lang w:val="en-US" w:eastAsia="zh-CN"/>
        </w:rPr>
      </w:pPr>
      <w:r w:rsidRPr="00F95EDF">
        <w:rPr>
          <w:rFonts w:ascii="Arial" w:hAnsi="Arial" w:cs="Arial"/>
          <w:sz w:val="22"/>
          <w:szCs w:val="22"/>
          <w:lang w:val="en-US" w:eastAsia="zh-CN"/>
        </w:rPr>
        <w:t xml:space="preserve">All bellow mentioned requirements refer to </w:t>
      </w:r>
      <w:r w:rsidR="000B2246" w:rsidRPr="00F95EDF">
        <w:rPr>
          <w:rFonts w:ascii="Arial" w:hAnsi="Arial" w:cs="Arial"/>
          <w:sz w:val="22"/>
          <w:szCs w:val="22"/>
          <w:lang w:val="en-US" w:eastAsia="zh-CN"/>
        </w:rPr>
        <w:t xml:space="preserve">all </w:t>
      </w:r>
      <w:r w:rsidR="00702FDE" w:rsidRPr="00F95EDF">
        <w:rPr>
          <w:rFonts w:ascii="Arial" w:hAnsi="Arial" w:cs="Arial"/>
          <w:sz w:val="22"/>
          <w:szCs w:val="22"/>
          <w:lang w:val="en-US" w:eastAsia="zh-CN"/>
        </w:rPr>
        <w:t>generation</w:t>
      </w:r>
      <w:r w:rsidR="000B2246" w:rsidRPr="00F95EDF">
        <w:rPr>
          <w:rFonts w:ascii="Arial" w:hAnsi="Arial" w:cs="Arial"/>
          <w:sz w:val="22"/>
          <w:szCs w:val="22"/>
          <w:lang w:val="en-US" w:eastAsia="zh-CN"/>
        </w:rPr>
        <w:t xml:space="preserve"> units</w:t>
      </w:r>
      <w:r w:rsidR="003754C1" w:rsidRPr="00F95EDF">
        <w:rPr>
          <w:rFonts w:ascii="Arial" w:hAnsi="Arial" w:cs="Arial"/>
          <w:sz w:val="22"/>
          <w:szCs w:val="22"/>
          <w:lang w:val="en-US" w:eastAsia="zh-CN"/>
        </w:rPr>
        <w:t>.</w:t>
      </w:r>
    </w:p>
    <w:p w14:paraId="13DA794F" w14:textId="07A52FE6" w:rsidR="003754C1" w:rsidRPr="00F95EDF" w:rsidRDefault="00E60867" w:rsidP="003754C1">
      <w:pPr>
        <w:jc w:val="both"/>
        <w:rPr>
          <w:rFonts w:ascii="Arial" w:hAnsi="Arial" w:cs="Arial"/>
          <w:sz w:val="22"/>
          <w:szCs w:val="22"/>
          <w:lang w:val="en-US" w:eastAsia="zh-CN"/>
        </w:rPr>
      </w:pPr>
      <w:r w:rsidRPr="00F95EDF">
        <w:rPr>
          <w:rFonts w:ascii="Arial" w:hAnsi="Arial" w:cs="Arial"/>
          <w:sz w:val="22"/>
          <w:szCs w:val="22"/>
          <w:lang w:val="en-US" w:eastAsia="zh-CN"/>
        </w:rPr>
        <w:t xml:space="preserve"> </w:t>
      </w:r>
    </w:p>
    <w:p w14:paraId="3F6C768F" w14:textId="706CF79C" w:rsidR="003754C1" w:rsidRPr="00F95EDF" w:rsidRDefault="000B2246" w:rsidP="003754C1">
      <w:pPr>
        <w:jc w:val="both"/>
        <w:rPr>
          <w:rFonts w:ascii="Arial" w:hAnsi="Arial" w:cs="Arial"/>
          <w:sz w:val="22"/>
          <w:szCs w:val="22"/>
          <w:lang w:val="en-US" w:eastAsia="zh-CN"/>
        </w:rPr>
      </w:pPr>
      <w:r w:rsidRPr="00F95EDF">
        <w:rPr>
          <w:rFonts w:ascii="Arial" w:hAnsi="Arial" w:cs="Arial"/>
          <w:sz w:val="22"/>
          <w:szCs w:val="22"/>
          <w:lang w:val="en-US" w:eastAsia="zh-CN"/>
        </w:rPr>
        <w:t>Requirements for central level</w:t>
      </w:r>
      <w:r w:rsidR="003754C1" w:rsidRPr="00F95EDF">
        <w:rPr>
          <w:rFonts w:ascii="Arial" w:hAnsi="Arial" w:cs="Arial"/>
          <w:sz w:val="22"/>
          <w:szCs w:val="22"/>
          <w:lang w:val="en-US" w:eastAsia="zh-CN"/>
        </w:rPr>
        <w:t>:</w:t>
      </w:r>
    </w:p>
    <w:p w14:paraId="3F0D21E4" w14:textId="77777777" w:rsidR="003754C1" w:rsidRPr="00F95EDF" w:rsidRDefault="003754C1" w:rsidP="003754C1">
      <w:pPr>
        <w:jc w:val="both"/>
        <w:rPr>
          <w:rFonts w:ascii="Arial" w:hAnsi="Arial" w:cs="Arial"/>
          <w:sz w:val="22"/>
          <w:szCs w:val="22"/>
          <w:lang w:val="en-US" w:eastAsia="zh-CN"/>
        </w:rPr>
      </w:pPr>
    </w:p>
    <w:p w14:paraId="75DA0EC7" w14:textId="6C9ECC4F" w:rsidR="003754C1" w:rsidRPr="00F95EDF" w:rsidRDefault="000B2246" w:rsidP="00BB39DE">
      <w:pPr>
        <w:numPr>
          <w:ilvl w:val="0"/>
          <w:numId w:val="38"/>
        </w:numPr>
        <w:jc w:val="both"/>
        <w:rPr>
          <w:rFonts w:ascii="Arial" w:hAnsi="Arial" w:cs="Arial"/>
          <w:sz w:val="22"/>
          <w:szCs w:val="22"/>
          <w:lang w:val="en-US" w:eastAsia="zh-CN"/>
        </w:rPr>
      </w:pPr>
      <w:r w:rsidRPr="00F95EDF">
        <w:rPr>
          <w:rFonts w:ascii="Arial" w:hAnsi="Arial" w:cs="Arial"/>
          <w:sz w:val="22"/>
          <w:szCs w:val="22"/>
          <w:lang w:val="en-US" w:eastAsia="zh-CN"/>
        </w:rPr>
        <w:t>Tool for load forecast for EPS clients with the following features</w:t>
      </w:r>
      <w:r w:rsidR="003754C1" w:rsidRPr="00F95EDF">
        <w:rPr>
          <w:rFonts w:ascii="Arial" w:hAnsi="Arial" w:cs="Arial"/>
          <w:sz w:val="22"/>
          <w:szCs w:val="22"/>
          <w:lang w:val="en-US" w:eastAsia="zh-CN"/>
        </w:rPr>
        <w:t>:</w:t>
      </w:r>
    </w:p>
    <w:p w14:paraId="4975D829" w14:textId="186FAC49" w:rsidR="003754C1" w:rsidRPr="00F95EDF" w:rsidRDefault="000B2246" w:rsidP="00BB39DE">
      <w:pPr>
        <w:numPr>
          <w:ilvl w:val="0"/>
          <w:numId w:val="42"/>
        </w:numPr>
        <w:jc w:val="both"/>
        <w:rPr>
          <w:rFonts w:ascii="Arial" w:hAnsi="Arial" w:cs="Arial"/>
          <w:sz w:val="22"/>
          <w:szCs w:val="22"/>
          <w:lang w:val="en-US" w:eastAsia="zh-CN"/>
        </w:rPr>
      </w:pPr>
      <w:r w:rsidRPr="00F95EDF">
        <w:rPr>
          <w:rFonts w:ascii="Arial" w:hAnsi="Arial" w:cs="Arial"/>
          <w:sz w:val="22"/>
          <w:szCs w:val="22"/>
          <w:lang w:val="en-US" w:eastAsia="zh-CN"/>
        </w:rPr>
        <w:t xml:space="preserve">consumption forecast </w:t>
      </w:r>
      <w:r w:rsidR="00E60867" w:rsidRPr="00F95EDF">
        <w:rPr>
          <w:rFonts w:ascii="Arial" w:hAnsi="Arial" w:cs="Arial"/>
          <w:sz w:val="22"/>
          <w:szCs w:val="22"/>
          <w:lang w:val="en-US" w:eastAsia="zh-CN"/>
        </w:rPr>
        <w:t>on</w:t>
      </w:r>
      <w:r w:rsidRPr="00F95EDF">
        <w:rPr>
          <w:rFonts w:ascii="Arial" w:hAnsi="Arial" w:cs="Arial"/>
          <w:sz w:val="22"/>
          <w:szCs w:val="22"/>
          <w:lang w:val="en-US" w:eastAsia="zh-CN"/>
        </w:rPr>
        <w:t xml:space="preserve"> hourly, daily, weekly, </w:t>
      </w:r>
      <w:r w:rsidR="007D1F85" w:rsidRPr="00F95EDF">
        <w:rPr>
          <w:rFonts w:ascii="Arial" w:hAnsi="Arial" w:cs="Arial"/>
          <w:sz w:val="22"/>
          <w:szCs w:val="22"/>
          <w:lang w:val="en-US" w:eastAsia="zh-CN"/>
        </w:rPr>
        <w:t>monthly</w:t>
      </w:r>
      <w:r w:rsidRPr="00F95EDF">
        <w:rPr>
          <w:rFonts w:ascii="Arial" w:hAnsi="Arial" w:cs="Arial"/>
          <w:sz w:val="22"/>
          <w:szCs w:val="22"/>
          <w:lang w:val="en-US" w:eastAsia="zh-CN"/>
        </w:rPr>
        <w:t xml:space="preserve"> and annual level</w:t>
      </w:r>
    </w:p>
    <w:p w14:paraId="48F27E14" w14:textId="73B450AF" w:rsidR="003754C1" w:rsidRPr="00F95EDF" w:rsidRDefault="000B2246" w:rsidP="00BB39DE">
      <w:pPr>
        <w:numPr>
          <w:ilvl w:val="0"/>
          <w:numId w:val="42"/>
        </w:numPr>
        <w:jc w:val="both"/>
        <w:rPr>
          <w:rFonts w:ascii="Arial" w:hAnsi="Arial" w:cs="Arial"/>
          <w:sz w:val="22"/>
          <w:szCs w:val="22"/>
          <w:lang w:val="en-US" w:eastAsia="zh-CN"/>
        </w:rPr>
      </w:pPr>
      <w:r w:rsidRPr="00F95EDF">
        <w:rPr>
          <w:rFonts w:ascii="Arial" w:hAnsi="Arial" w:cs="Arial"/>
          <w:sz w:val="22"/>
          <w:szCs w:val="22"/>
          <w:lang w:val="en-US" w:eastAsia="zh-CN"/>
        </w:rPr>
        <w:t>consumption sensitivity during holidays, atypical days, wind speed, cloudiness</w:t>
      </w:r>
    </w:p>
    <w:p w14:paraId="19DB8F4C" w14:textId="77777777" w:rsidR="003754C1" w:rsidRPr="00F95EDF" w:rsidRDefault="003754C1" w:rsidP="003754C1">
      <w:pPr>
        <w:jc w:val="both"/>
        <w:rPr>
          <w:rFonts w:ascii="Arial" w:hAnsi="Arial" w:cs="Arial"/>
          <w:sz w:val="22"/>
          <w:szCs w:val="22"/>
          <w:lang w:val="en-US" w:eastAsia="zh-CN"/>
        </w:rPr>
      </w:pPr>
    </w:p>
    <w:p w14:paraId="17151BC5" w14:textId="3322B228" w:rsidR="003754C1" w:rsidRPr="00F95EDF" w:rsidRDefault="00702FDE" w:rsidP="00BB39DE">
      <w:pPr>
        <w:numPr>
          <w:ilvl w:val="0"/>
          <w:numId w:val="38"/>
        </w:numPr>
        <w:jc w:val="both"/>
        <w:rPr>
          <w:rFonts w:ascii="Arial" w:hAnsi="Arial" w:cs="Arial"/>
          <w:sz w:val="22"/>
          <w:szCs w:val="22"/>
          <w:lang w:val="en-US" w:eastAsia="zh-CN"/>
        </w:rPr>
      </w:pPr>
      <w:r w:rsidRPr="00F95EDF">
        <w:rPr>
          <w:rFonts w:ascii="Arial" w:hAnsi="Arial" w:cs="Arial"/>
          <w:sz w:val="22"/>
          <w:szCs w:val="22"/>
          <w:lang w:val="en-US" w:eastAsia="zh-CN"/>
        </w:rPr>
        <w:t>Generation</w:t>
      </w:r>
      <w:r w:rsidR="000B2246" w:rsidRPr="00F95EDF">
        <w:rPr>
          <w:rFonts w:ascii="Arial" w:hAnsi="Arial" w:cs="Arial"/>
          <w:sz w:val="22"/>
          <w:szCs w:val="22"/>
          <w:lang w:val="en-US" w:eastAsia="zh-CN"/>
        </w:rPr>
        <w:t xml:space="preserve"> planning and unit commitment module</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Generation</w:t>
      </w:r>
      <w:r w:rsidR="003102EB" w:rsidRPr="00F95EDF">
        <w:rPr>
          <w:rFonts w:ascii="Arial" w:hAnsi="Arial" w:cs="Arial"/>
          <w:sz w:val="22"/>
          <w:szCs w:val="22"/>
          <w:lang w:val="en-US" w:eastAsia="zh-CN"/>
        </w:rPr>
        <w:t xml:space="preserve"> planning and module should be comprised of graphical user interface, including fuel contracts, power plants technical parameters</w:t>
      </w:r>
      <w:r w:rsidR="005023C7" w:rsidRPr="00F95EDF">
        <w:rPr>
          <w:rFonts w:ascii="Arial" w:hAnsi="Arial" w:cs="Arial"/>
          <w:color w:val="000000" w:themeColor="text1"/>
          <w:sz w:val="22"/>
          <w:szCs w:val="22"/>
          <w:lang w:val="en-US"/>
        </w:rPr>
        <w:t xml:space="preserve">, </w:t>
      </w:r>
      <w:r w:rsidR="003102EB" w:rsidRPr="00F95EDF">
        <w:rPr>
          <w:rFonts w:ascii="Arial" w:hAnsi="Arial" w:cs="Arial"/>
          <w:color w:val="000000" w:themeColor="text1"/>
          <w:sz w:val="22"/>
          <w:szCs w:val="22"/>
          <w:lang w:val="en-US"/>
        </w:rPr>
        <w:t xml:space="preserve">network </w:t>
      </w:r>
      <w:r w:rsidR="00E60867" w:rsidRPr="00F95EDF">
        <w:rPr>
          <w:rFonts w:ascii="Arial" w:hAnsi="Arial" w:cs="Arial"/>
          <w:color w:val="000000" w:themeColor="text1"/>
          <w:sz w:val="22"/>
          <w:szCs w:val="22"/>
          <w:lang w:val="en-US"/>
        </w:rPr>
        <w:t>restrictions</w:t>
      </w:r>
      <w:r w:rsidR="003102EB" w:rsidRPr="00F95EDF">
        <w:rPr>
          <w:rFonts w:ascii="Arial" w:hAnsi="Arial" w:cs="Arial"/>
          <w:color w:val="000000" w:themeColor="text1"/>
          <w:sz w:val="22"/>
          <w:szCs w:val="22"/>
          <w:lang w:val="en-US"/>
        </w:rPr>
        <w:t xml:space="preserve"> and market </w:t>
      </w:r>
      <w:r w:rsidR="00E60867" w:rsidRPr="00F95EDF">
        <w:rPr>
          <w:rFonts w:ascii="Arial" w:hAnsi="Arial" w:cs="Arial"/>
          <w:color w:val="000000" w:themeColor="text1"/>
          <w:sz w:val="22"/>
          <w:szCs w:val="22"/>
          <w:lang w:val="en-US"/>
        </w:rPr>
        <w:t>restrictions</w:t>
      </w:r>
      <w:r w:rsidR="005023C7" w:rsidRPr="00F95EDF">
        <w:rPr>
          <w:rFonts w:ascii="Arial" w:hAnsi="Arial" w:cs="Arial"/>
          <w:color w:val="000000" w:themeColor="text1"/>
          <w:sz w:val="22"/>
          <w:szCs w:val="22"/>
          <w:lang w:val="en-US"/>
        </w:rPr>
        <w:t xml:space="preserve">. </w:t>
      </w:r>
      <w:r w:rsidR="003102EB" w:rsidRPr="00F95EDF">
        <w:rPr>
          <w:rFonts w:ascii="Arial" w:hAnsi="Arial" w:cs="Arial"/>
          <w:color w:val="000000" w:themeColor="text1"/>
          <w:sz w:val="22"/>
          <w:szCs w:val="22"/>
          <w:lang w:val="en-US"/>
        </w:rPr>
        <w:t xml:space="preserve">After training, user should be able to change these parameters and </w:t>
      </w:r>
      <w:r w:rsidR="00E60867" w:rsidRPr="00F95EDF">
        <w:rPr>
          <w:rFonts w:ascii="Arial" w:hAnsi="Arial" w:cs="Arial"/>
          <w:color w:val="000000" w:themeColor="text1"/>
          <w:sz w:val="22"/>
          <w:szCs w:val="22"/>
          <w:lang w:val="en-US"/>
        </w:rPr>
        <w:t>restrictions</w:t>
      </w:r>
      <w:r w:rsidR="003102EB" w:rsidRPr="00F95EDF">
        <w:rPr>
          <w:rFonts w:ascii="Arial" w:hAnsi="Arial" w:cs="Arial"/>
          <w:color w:val="000000" w:themeColor="text1"/>
          <w:sz w:val="22"/>
          <w:szCs w:val="22"/>
          <w:lang w:val="en-US"/>
        </w:rPr>
        <w:t xml:space="preserve">, without </w:t>
      </w:r>
      <w:r w:rsidR="007D1F85" w:rsidRPr="00F95EDF">
        <w:rPr>
          <w:rFonts w:ascii="Arial" w:hAnsi="Arial" w:cs="Arial"/>
          <w:color w:val="000000" w:themeColor="text1"/>
          <w:sz w:val="22"/>
          <w:szCs w:val="22"/>
          <w:lang w:val="en-US"/>
        </w:rPr>
        <w:t>assistance</w:t>
      </w:r>
      <w:r w:rsidR="003102EB" w:rsidRPr="00F95EDF">
        <w:rPr>
          <w:rFonts w:ascii="Arial" w:hAnsi="Arial" w:cs="Arial"/>
          <w:color w:val="000000" w:themeColor="text1"/>
          <w:sz w:val="22"/>
          <w:szCs w:val="22"/>
          <w:lang w:val="en-US"/>
        </w:rPr>
        <w:t xml:space="preserve"> of equipment supplier or third parties</w:t>
      </w:r>
      <w:r w:rsidR="005023C7" w:rsidRPr="00F95EDF">
        <w:rPr>
          <w:rFonts w:ascii="Arial" w:hAnsi="Arial" w:cs="Arial"/>
          <w:color w:val="000000" w:themeColor="text1"/>
          <w:sz w:val="22"/>
          <w:szCs w:val="22"/>
          <w:lang w:val="en-US"/>
        </w:rPr>
        <w:t xml:space="preserve">. </w:t>
      </w:r>
      <w:r w:rsidR="003102EB" w:rsidRPr="00F95EDF">
        <w:rPr>
          <w:rFonts w:ascii="Arial" w:hAnsi="Arial" w:cs="Arial"/>
          <w:color w:val="000000" w:themeColor="text1"/>
          <w:sz w:val="22"/>
          <w:szCs w:val="22"/>
          <w:lang w:val="en-US"/>
        </w:rPr>
        <w:t>In addition</w:t>
      </w:r>
      <w:r w:rsidR="005023C7" w:rsidRPr="00F95EDF">
        <w:rPr>
          <w:rFonts w:ascii="Arial" w:hAnsi="Arial" w:cs="Arial"/>
          <w:color w:val="000000" w:themeColor="text1"/>
          <w:sz w:val="22"/>
          <w:szCs w:val="22"/>
          <w:lang w:val="en-US"/>
        </w:rPr>
        <w:t xml:space="preserve">, </w:t>
      </w:r>
      <w:r w:rsidR="00E60867" w:rsidRPr="00F95EDF">
        <w:rPr>
          <w:rFonts w:ascii="Arial" w:hAnsi="Arial" w:cs="Arial"/>
          <w:color w:val="000000" w:themeColor="text1"/>
          <w:sz w:val="22"/>
          <w:szCs w:val="22"/>
          <w:lang w:val="en-US"/>
        </w:rPr>
        <w:t>time</w:t>
      </w:r>
      <w:r w:rsidR="003102EB" w:rsidRPr="00F95EDF">
        <w:rPr>
          <w:rFonts w:ascii="Arial" w:hAnsi="Arial" w:cs="Arial"/>
          <w:color w:val="000000" w:themeColor="text1"/>
          <w:sz w:val="22"/>
          <w:szCs w:val="22"/>
          <w:lang w:val="en-US"/>
        </w:rPr>
        <w:t xml:space="preserve"> </w:t>
      </w:r>
      <w:r w:rsidR="007D1F85" w:rsidRPr="00F95EDF">
        <w:rPr>
          <w:rFonts w:ascii="Arial" w:hAnsi="Arial" w:cs="Arial"/>
          <w:color w:val="000000" w:themeColor="text1"/>
          <w:sz w:val="22"/>
          <w:szCs w:val="22"/>
          <w:lang w:val="en-US"/>
        </w:rPr>
        <w:t>dependent</w:t>
      </w:r>
      <w:r w:rsidR="00E60867" w:rsidRPr="00F95EDF">
        <w:rPr>
          <w:rFonts w:ascii="Arial" w:hAnsi="Arial" w:cs="Arial"/>
          <w:color w:val="000000" w:themeColor="text1"/>
          <w:sz w:val="22"/>
          <w:szCs w:val="22"/>
          <w:lang w:val="en-US"/>
        </w:rPr>
        <w:t xml:space="preserve"> restrictions</w:t>
      </w:r>
      <w:r w:rsidR="003102EB" w:rsidRPr="00F95EDF">
        <w:rPr>
          <w:rFonts w:ascii="Arial" w:hAnsi="Arial" w:cs="Arial"/>
          <w:color w:val="000000" w:themeColor="text1"/>
          <w:sz w:val="22"/>
          <w:szCs w:val="22"/>
          <w:lang w:val="en-US"/>
        </w:rPr>
        <w:t xml:space="preserve">, </w:t>
      </w:r>
      <w:r w:rsidR="00E60867" w:rsidRPr="00F95EDF">
        <w:rPr>
          <w:rFonts w:ascii="Arial" w:hAnsi="Arial" w:cs="Arial"/>
          <w:color w:val="000000" w:themeColor="text1"/>
          <w:sz w:val="22"/>
          <w:szCs w:val="22"/>
          <w:lang w:val="en-US"/>
        </w:rPr>
        <w:t xml:space="preserve">such </w:t>
      </w:r>
      <w:r w:rsidR="003102EB" w:rsidRPr="00F95EDF">
        <w:rPr>
          <w:rFonts w:ascii="Arial" w:hAnsi="Arial" w:cs="Arial"/>
          <w:color w:val="000000" w:themeColor="text1"/>
          <w:sz w:val="22"/>
          <w:szCs w:val="22"/>
          <w:lang w:val="en-US"/>
        </w:rPr>
        <w:t>as availability of the power plant</w:t>
      </w:r>
      <w:r w:rsidR="005023C7" w:rsidRPr="00F95EDF">
        <w:rPr>
          <w:rFonts w:ascii="Arial" w:hAnsi="Arial" w:cs="Arial"/>
          <w:color w:val="000000" w:themeColor="text1"/>
          <w:sz w:val="22"/>
          <w:szCs w:val="22"/>
          <w:lang w:val="en-US"/>
        </w:rPr>
        <w:t xml:space="preserve">, </w:t>
      </w:r>
      <w:r w:rsidR="003E781E" w:rsidRPr="00E95EDB">
        <w:rPr>
          <w:rFonts w:ascii="Arial" w:hAnsi="Arial" w:cs="Arial"/>
          <w:color w:val="0D0D0D" w:themeColor="text1" w:themeTint="F2"/>
          <w:sz w:val="22"/>
          <w:szCs w:val="22"/>
          <w:lang w:val="en-US"/>
        </w:rPr>
        <w:t xml:space="preserve">should have the option to </w:t>
      </w:r>
      <w:r w:rsidR="00816BDC" w:rsidRPr="00E95EDB">
        <w:rPr>
          <w:rFonts w:ascii="Arial" w:hAnsi="Arial" w:cs="Arial"/>
          <w:color w:val="0D0D0D" w:themeColor="text1" w:themeTint="F2"/>
          <w:sz w:val="22"/>
          <w:szCs w:val="22"/>
          <w:lang w:val="en-US"/>
        </w:rPr>
        <w:t xml:space="preserve">be </w:t>
      </w:r>
      <w:r w:rsidR="003E781E" w:rsidRPr="00E95EDB">
        <w:rPr>
          <w:rFonts w:ascii="Arial" w:hAnsi="Arial" w:cs="Arial"/>
          <w:color w:val="0D0D0D" w:themeColor="text1" w:themeTint="F2"/>
          <w:sz w:val="22"/>
          <w:szCs w:val="22"/>
          <w:lang w:val="en-US"/>
        </w:rPr>
        <w:t>change</w:t>
      </w:r>
      <w:r w:rsidR="00816BDC" w:rsidRPr="00E95EDB">
        <w:rPr>
          <w:rFonts w:ascii="Arial" w:hAnsi="Arial" w:cs="Arial"/>
          <w:color w:val="0D0D0D" w:themeColor="text1" w:themeTint="F2"/>
          <w:sz w:val="22"/>
          <w:szCs w:val="22"/>
          <w:lang w:val="en-US"/>
        </w:rPr>
        <w:t>d</w:t>
      </w:r>
      <w:r w:rsidR="003E781E" w:rsidRPr="00E95EDB">
        <w:rPr>
          <w:rFonts w:ascii="Arial" w:hAnsi="Arial" w:cs="Arial"/>
          <w:color w:val="0D0D0D" w:themeColor="text1" w:themeTint="F2"/>
          <w:sz w:val="22"/>
          <w:szCs w:val="22"/>
          <w:lang w:val="en-US"/>
        </w:rPr>
        <w:t xml:space="preserve"> with </w:t>
      </w:r>
      <w:r w:rsidR="00816BDC" w:rsidRPr="00E95EDB">
        <w:rPr>
          <w:rFonts w:ascii="Arial" w:hAnsi="Arial" w:cs="Arial"/>
          <w:color w:val="0D0D0D" w:themeColor="text1" w:themeTint="F2"/>
          <w:sz w:val="22"/>
          <w:szCs w:val="22"/>
          <w:lang w:val="en-US"/>
        </w:rPr>
        <w:t xml:space="preserve">the </w:t>
      </w:r>
      <w:r w:rsidR="003E781E" w:rsidRPr="00E95EDB">
        <w:rPr>
          <w:rFonts w:ascii="Arial" w:hAnsi="Arial" w:cs="Arial"/>
          <w:color w:val="0D0D0D" w:themeColor="text1" w:themeTint="F2"/>
          <w:sz w:val="22"/>
          <w:szCs w:val="22"/>
          <w:lang w:val="en-US"/>
        </w:rPr>
        <w:t>graphical user interface</w:t>
      </w:r>
      <w:r w:rsidR="005023C7" w:rsidRPr="00E95EDB">
        <w:rPr>
          <w:rFonts w:ascii="Arial" w:hAnsi="Arial" w:cs="Arial"/>
          <w:color w:val="0D0D0D" w:themeColor="text1" w:themeTint="F2"/>
          <w:sz w:val="22"/>
          <w:szCs w:val="22"/>
          <w:lang w:val="en-US"/>
        </w:rPr>
        <w:t>.</w:t>
      </w:r>
      <w:r w:rsidR="005023C7" w:rsidRPr="00E95EDB">
        <w:rPr>
          <w:rFonts w:ascii="Arial" w:hAnsi="Arial" w:cs="Arial"/>
          <w:color w:val="000000" w:themeColor="text1"/>
          <w:sz w:val="22"/>
          <w:szCs w:val="22"/>
          <w:lang w:val="en-US"/>
        </w:rPr>
        <w:t xml:space="preserve"> </w:t>
      </w:r>
      <w:r w:rsidR="003E781E" w:rsidRPr="00E95EDB">
        <w:rPr>
          <w:rFonts w:ascii="Arial" w:hAnsi="Arial" w:cs="Arial"/>
          <w:color w:val="000000" w:themeColor="text1"/>
          <w:sz w:val="22"/>
          <w:szCs w:val="22"/>
          <w:lang w:val="en-US"/>
        </w:rPr>
        <w:t>Solution should be</w:t>
      </w:r>
      <w:r w:rsidR="003E781E" w:rsidRPr="00F95EDF">
        <w:rPr>
          <w:rFonts w:ascii="Arial" w:hAnsi="Arial" w:cs="Arial"/>
          <w:color w:val="000000" w:themeColor="text1"/>
          <w:sz w:val="22"/>
          <w:szCs w:val="22"/>
          <w:lang w:val="en-US"/>
        </w:rPr>
        <w:t xml:space="preserve"> fully automatic based on the operational processes for data collection, data validity </w:t>
      </w:r>
      <w:r w:rsidR="00E60867" w:rsidRPr="00F95EDF">
        <w:rPr>
          <w:rFonts w:ascii="Arial" w:hAnsi="Arial" w:cs="Arial"/>
          <w:color w:val="000000" w:themeColor="text1"/>
          <w:sz w:val="22"/>
          <w:szCs w:val="22"/>
          <w:lang w:val="en-US"/>
        </w:rPr>
        <w:t>verification</w:t>
      </w:r>
      <w:r w:rsidR="005023C7" w:rsidRPr="00F95EDF">
        <w:rPr>
          <w:rFonts w:ascii="Arial" w:hAnsi="Arial" w:cs="Arial"/>
          <w:sz w:val="22"/>
          <w:szCs w:val="22"/>
          <w:lang w:val="en-US"/>
        </w:rPr>
        <w:t xml:space="preserve">, </w:t>
      </w:r>
      <w:proofErr w:type="gramStart"/>
      <w:r w:rsidR="003E781E" w:rsidRPr="00F95EDF">
        <w:rPr>
          <w:rFonts w:ascii="Arial" w:hAnsi="Arial" w:cs="Arial"/>
          <w:sz w:val="22"/>
          <w:szCs w:val="22"/>
          <w:lang w:val="en-US"/>
        </w:rPr>
        <w:t>calibration</w:t>
      </w:r>
      <w:proofErr w:type="gramEnd"/>
      <w:r w:rsidR="003E781E" w:rsidRPr="00F95EDF">
        <w:rPr>
          <w:rFonts w:ascii="Arial" w:hAnsi="Arial" w:cs="Arial"/>
          <w:sz w:val="22"/>
          <w:szCs w:val="22"/>
          <w:lang w:val="en-US"/>
        </w:rPr>
        <w:t xml:space="preserve"> assessment and optimization </w:t>
      </w:r>
      <w:r w:rsidR="00E60867" w:rsidRPr="00F95EDF">
        <w:rPr>
          <w:rFonts w:ascii="Arial" w:hAnsi="Arial" w:cs="Arial"/>
          <w:sz w:val="22"/>
          <w:szCs w:val="22"/>
          <w:lang w:val="en-US"/>
        </w:rPr>
        <w:t>issue</w:t>
      </w:r>
      <w:r w:rsidR="003E781E" w:rsidRPr="00F95EDF">
        <w:rPr>
          <w:rFonts w:ascii="Arial" w:hAnsi="Arial" w:cs="Arial"/>
          <w:sz w:val="22"/>
          <w:szCs w:val="22"/>
          <w:lang w:val="en-US"/>
        </w:rPr>
        <w:t xml:space="preserve"> calculation</w:t>
      </w:r>
      <w:r w:rsidR="005023C7" w:rsidRPr="00F95EDF">
        <w:rPr>
          <w:rFonts w:ascii="Arial" w:hAnsi="Arial" w:cs="Arial"/>
          <w:sz w:val="22"/>
          <w:szCs w:val="22"/>
          <w:lang w:val="en-US"/>
        </w:rPr>
        <w:t xml:space="preserve">. </w:t>
      </w:r>
      <w:r w:rsidR="003E781E" w:rsidRPr="00F95EDF">
        <w:rPr>
          <w:rFonts w:ascii="Arial" w:hAnsi="Arial" w:cs="Arial"/>
          <w:sz w:val="22"/>
          <w:szCs w:val="22"/>
          <w:lang w:val="en-US"/>
        </w:rPr>
        <w:t>Status of the</w:t>
      </w:r>
      <w:r w:rsidR="00E60867" w:rsidRPr="00F95EDF">
        <w:rPr>
          <w:rFonts w:ascii="Arial" w:hAnsi="Arial" w:cs="Arial"/>
          <w:sz w:val="22"/>
          <w:szCs w:val="22"/>
          <w:lang w:val="en-US"/>
        </w:rPr>
        <w:t>se</w:t>
      </w:r>
      <w:r w:rsidR="003E781E" w:rsidRPr="00F95EDF">
        <w:rPr>
          <w:rFonts w:ascii="Arial" w:hAnsi="Arial" w:cs="Arial"/>
          <w:sz w:val="22"/>
          <w:szCs w:val="22"/>
          <w:lang w:val="en-US"/>
        </w:rPr>
        <w:t xml:space="preserve"> operational processes should be visible and operational processes should have the option for automatic time </w:t>
      </w:r>
      <w:r w:rsidR="00E60867" w:rsidRPr="00F95EDF">
        <w:rPr>
          <w:rFonts w:ascii="Arial" w:hAnsi="Arial" w:cs="Arial"/>
          <w:sz w:val="22"/>
          <w:szCs w:val="22"/>
          <w:lang w:val="en-US"/>
        </w:rPr>
        <w:t>activation</w:t>
      </w:r>
      <w:r w:rsidR="003E781E" w:rsidRPr="00F95EDF">
        <w:rPr>
          <w:rFonts w:ascii="Arial" w:hAnsi="Arial" w:cs="Arial"/>
          <w:sz w:val="22"/>
          <w:szCs w:val="22"/>
          <w:lang w:val="en-US"/>
        </w:rPr>
        <w:t xml:space="preserve"> or manual activation</w:t>
      </w:r>
      <w:r w:rsidR="005023C7" w:rsidRPr="00F95EDF">
        <w:rPr>
          <w:rFonts w:ascii="Arial" w:hAnsi="Arial" w:cs="Arial"/>
          <w:sz w:val="22"/>
          <w:szCs w:val="22"/>
          <w:lang w:val="en-US"/>
        </w:rPr>
        <w:t>.</w:t>
      </w:r>
      <w:r w:rsidR="003E781E" w:rsidRPr="00F95EDF">
        <w:rPr>
          <w:rFonts w:ascii="Arial" w:hAnsi="Arial" w:cs="Arial"/>
          <w:sz w:val="22"/>
          <w:szCs w:val="22"/>
          <w:lang w:val="en-US"/>
        </w:rPr>
        <w:t xml:space="preserve"> </w:t>
      </w:r>
      <w:r w:rsidR="001C38DE" w:rsidRPr="00F95EDF">
        <w:rPr>
          <w:rFonts w:ascii="Arial" w:hAnsi="Arial" w:cs="Arial"/>
          <w:sz w:val="22"/>
          <w:szCs w:val="22"/>
          <w:lang w:val="en-US"/>
        </w:rPr>
        <w:t>Load forecast and trading diagram are the m</w:t>
      </w:r>
      <w:r w:rsidR="003E781E" w:rsidRPr="00F95EDF">
        <w:rPr>
          <w:rFonts w:ascii="Arial" w:hAnsi="Arial" w:cs="Arial"/>
          <w:sz w:val="22"/>
          <w:szCs w:val="22"/>
          <w:lang w:val="en-US"/>
        </w:rPr>
        <w:t>ain inputs into mo</w:t>
      </w:r>
      <w:r w:rsidR="001C38DE" w:rsidRPr="00F95EDF">
        <w:rPr>
          <w:rFonts w:ascii="Arial" w:hAnsi="Arial" w:cs="Arial"/>
          <w:sz w:val="22"/>
          <w:szCs w:val="22"/>
          <w:lang w:val="en-US"/>
        </w:rPr>
        <w:t>dule</w:t>
      </w:r>
      <w:r w:rsidR="003754C1" w:rsidRPr="00F95EDF">
        <w:rPr>
          <w:rFonts w:ascii="Arial" w:hAnsi="Arial" w:cs="Arial"/>
          <w:sz w:val="22"/>
          <w:szCs w:val="22"/>
          <w:lang w:val="en-US" w:eastAsia="zh-CN"/>
        </w:rPr>
        <w:t xml:space="preserve">. </w:t>
      </w:r>
      <w:r w:rsidR="003E781E" w:rsidRPr="00F95EDF">
        <w:rPr>
          <w:rFonts w:ascii="Arial" w:hAnsi="Arial" w:cs="Arial"/>
          <w:sz w:val="22"/>
          <w:szCs w:val="22"/>
          <w:lang w:val="en-US" w:eastAsia="zh-CN"/>
        </w:rPr>
        <w:t>Main out</w:t>
      </w:r>
      <w:r w:rsidR="001C38DE" w:rsidRPr="00F95EDF">
        <w:rPr>
          <w:rFonts w:ascii="Arial" w:hAnsi="Arial" w:cs="Arial"/>
          <w:sz w:val="22"/>
          <w:szCs w:val="22"/>
          <w:lang w:val="en-US" w:eastAsia="zh-CN"/>
        </w:rPr>
        <w:t>p</w:t>
      </w:r>
      <w:r w:rsidR="003E781E" w:rsidRPr="00F95EDF">
        <w:rPr>
          <w:rFonts w:ascii="Arial" w:hAnsi="Arial" w:cs="Arial"/>
          <w:sz w:val="22"/>
          <w:szCs w:val="22"/>
          <w:lang w:val="en-US" w:eastAsia="zh-CN"/>
        </w:rPr>
        <w:t xml:space="preserve">uts are base capacities for all EPS </w:t>
      </w:r>
      <w:r w:rsidRPr="00F95EDF">
        <w:rPr>
          <w:rFonts w:ascii="Arial" w:hAnsi="Arial" w:cs="Arial"/>
          <w:sz w:val="22"/>
          <w:szCs w:val="22"/>
          <w:lang w:val="en-US" w:eastAsia="zh-CN"/>
        </w:rPr>
        <w:t>generation</w:t>
      </w:r>
      <w:r w:rsidR="003E781E" w:rsidRPr="00F95EDF">
        <w:rPr>
          <w:rFonts w:ascii="Arial" w:hAnsi="Arial" w:cs="Arial"/>
          <w:sz w:val="22"/>
          <w:szCs w:val="22"/>
          <w:lang w:val="en-US" w:eastAsia="zh-CN"/>
        </w:rPr>
        <w:t xml:space="preserve"> units</w:t>
      </w:r>
      <w:r w:rsidR="003754C1" w:rsidRPr="00F95EDF">
        <w:rPr>
          <w:rFonts w:ascii="Arial" w:hAnsi="Arial" w:cs="Arial"/>
          <w:sz w:val="22"/>
          <w:szCs w:val="22"/>
          <w:lang w:val="en-US" w:eastAsia="zh-CN"/>
        </w:rPr>
        <w:t>,</w:t>
      </w:r>
    </w:p>
    <w:p w14:paraId="1FD72125" w14:textId="5F4202DF" w:rsidR="003754C1" w:rsidRPr="00F95EDF" w:rsidRDefault="00B43A38" w:rsidP="00BB39DE">
      <w:pPr>
        <w:numPr>
          <w:ilvl w:val="0"/>
          <w:numId w:val="43"/>
        </w:numPr>
        <w:jc w:val="both"/>
        <w:rPr>
          <w:rFonts w:ascii="Arial" w:hAnsi="Arial" w:cs="Arial"/>
          <w:sz w:val="22"/>
          <w:szCs w:val="22"/>
          <w:lang w:val="en-US" w:eastAsia="zh-CN"/>
        </w:rPr>
      </w:pPr>
      <w:r w:rsidRPr="00F95EDF">
        <w:rPr>
          <w:rFonts w:ascii="Arial" w:hAnsi="Arial" w:cs="Arial"/>
          <w:sz w:val="22"/>
          <w:szCs w:val="22"/>
          <w:u w:val="single"/>
          <w:lang w:val="en-US" w:eastAsia="zh-CN"/>
        </w:rPr>
        <w:t>inputs</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 xml:space="preserve">consumption </w:t>
      </w:r>
      <w:r w:rsidR="001C38DE" w:rsidRPr="00F95EDF">
        <w:rPr>
          <w:rFonts w:ascii="Arial" w:hAnsi="Arial" w:cs="Arial"/>
          <w:sz w:val="22"/>
          <w:szCs w:val="22"/>
          <w:lang w:val="en-US" w:eastAsia="zh-CN"/>
        </w:rPr>
        <w:t>diagram</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electricity prices</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 xml:space="preserve">available fuel quantity, </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inflow forecast</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units availability</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outages and partial outages coefficient</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 xml:space="preserve">unit commencement cost as well as </w:t>
      </w:r>
      <w:r w:rsidR="001C38DE" w:rsidRPr="00F95EDF">
        <w:rPr>
          <w:rFonts w:ascii="Arial" w:hAnsi="Arial" w:cs="Arial"/>
          <w:sz w:val="22"/>
          <w:szCs w:val="22"/>
          <w:lang w:val="en-US" w:eastAsia="zh-CN"/>
        </w:rPr>
        <w:t>restrictions of</w:t>
      </w:r>
      <w:r w:rsidRPr="00F95EDF">
        <w:rPr>
          <w:rFonts w:ascii="Arial" w:hAnsi="Arial" w:cs="Arial"/>
          <w:sz w:val="22"/>
          <w:szCs w:val="22"/>
          <w:lang w:val="en-US" w:eastAsia="zh-CN"/>
        </w:rPr>
        <w:t xml:space="preserve"> the number of commencements during </w:t>
      </w:r>
      <w:r w:rsidR="001C38DE" w:rsidRPr="00F95EDF">
        <w:rPr>
          <w:rFonts w:ascii="Arial" w:hAnsi="Arial" w:cs="Arial"/>
          <w:sz w:val="22"/>
          <w:szCs w:val="22"/>
          <w:lang w:val="en-US" w:eastAsia="zh-CN"/>
        </w:rPr>
        <w:t xml:space="preserve">the </w:t>
      </w:r>
      <w:r w:rsidRPr="00F95EDF">
        <w:rPr>
          <w:rFonts w:ascii="Arial" w:hAnsi="Arial" w:cs="Arial"/>
          <w:sz w:val="22"/>
          <w:szCs w:val="22"/>
          <w:lang w:val="en-US" w:eastAsia="zh-CN"/>
        </w:rPr>
        <w:t>analyzed period</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variable costs of thermal units</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necessary reserve</w:t>
      </w:r>
      <w:r w:rsidR="003754C1" w:rsidRPr="00F95EDF">
        <w:rPr>
          <w:rFonts w:ascii="Arial" w:hAnsi="Arial" w:cs="Arial"/>
          <w:sz w:val="22"/>
          <w:szCs w:val="22"/>
          <w:lang w:val="en-US" w:eastAsia="zh-CN"/>
        </w:rPr>
        <w:t>,</w:t>
      </w:r>
      <w:r w:rsidRPr="00F95EDF">
        <w:rPr>
          <w:rFonts w:ascii="Arial" w:hAnsi="Arial" w:cs="Arial"/>
          <w:sz w:val="22"/>
          <w:szCs w:val="22"/>
          <w:lang w:val="en-US" w:eastAsia="zh-CN"/>
        </w:rPr>
        <w:t xml:space="preserve"> secondary and tertiary regulation prices</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availability of machinery for secondary and tertiary regulation operation</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 xml:space="preserve">daily plan for HPP </w:t>
      </w:r>
      <w:proofErr w:type="spellStart"/>
      <w:r w:rsidRPr="00F95EDF">
        <w:rPr>
          <w:rFonts w:ascii="Arial" w:hAnsi="Arial" w:cs="Arial"/>
          <w:sz w:val="22"/>
          <w:szCs w:val="22"/>
          <w:lang w:val="en-US" w:eastAsia="zh-CN"/>
        </w:rPr>
        <w:t>Djerdap</w:t>
      </w:r>
      <w:proofErr w:type="spellEnd"/>
      <w:r w:rsidRPr="00F95EDF">
        <w:rPr>
          <w:rFonts w:ascii="Arial" w:hAnsi="Arial" w:cs="Arial"/>
          <w:sz w:val="22"/>
          <w:szCs w:val="22"/>
          <w:lang w:val="en-US" w:eastAsia="zh-CN"/>
        </w:rPr>
        <w:t xml:space="preserve"> </w:t>
      </w:r>
      <w:r w:rsidR="003754C1" w:rsidRPr="00F95EDF">
        <w:rPr>
          <w:rFonts w:ascii="Arial" w:hAnsi="Arial" w:cs="Arial"/>
          <w:sz w:val="22"/>
          <w:szCs w:val="22"/>
          <w:lang w:val="en-US" w:eastAsia="zh-CN"/>
        </w:rPr>
        <w:t>1 (</w:t>
      </w:r>
      <w:r w:rsidRPr="00F95EDF">
        <w:rPr>
          <w:rFonts w:ascii="Arial" w:hAnsi="Arial" w:cs="Arial"/>
          <w:sz w:val="22"/>
          <w:szCs w:val="22"/>
          <w:lang w:val="en-US" w:eastAsia="zh-CN"/>
        </w:rPr>
        <w:t>from</w:t>
      </w:r>
      <w:r w:rsidR="003754C1" w:rsidRPr="00F95EDF">
        <w:rPr>
          <w:rFonts w:ascii="Arial" w:hAnsi="Arial" w:cs="Arial"/>
          <w:sz w:val="22"/>
          <w:szCs w:val="22"/>
          <w:lang w:val="en-US" w:eastAsia="zh-CN"/>
        </w:rPr>
        <w:t xml:space="preserve"> 6h </w:t>
      </w:r>
      <w:r w:rsidRPr="00F95EDF">
        <w:rPr>
          <w:rFonts w:ascii="Arial" w:hAnsi="Arial" w:cs="Arial"/>
          <w:sz w:val="22"/>
          <w:szCs w:val="22"/>
          <w:lang w:val="en-US" w:eastAsia="zh-CN"/>
        </w:rPr>
        <w:t xml:space="preserve">until </w:t>
      </w:r>
      <w:r w:rsidR="003754C1" w:rsidRPr="00F95EDF">
        <w:rPr>
          <w:rFonts w:ascii="Arial" w:hAnsi="Arial" w:cs="Arial"/>
          <w:sz w:val="22"/>
          <w:szCs w:val="22"/>
          <w:lang w:val="en-US" w:eastAsia="zh-CN"/>
        </w:rPr>
        <w:t xml:space="preserve">-6h), </w:t>
      </w:r>
      <w:r w:rsidRPr="00F95EDF">
        <w:rPr>
          <w:rFonts w:ascii="Arial" w:hAnsi="Arial" w:cs="Arial"/>
          <w:sz w:val="22"/>
          <w:szCs w:val="22"/>
          <w:lang w:val="en-US" w:eastAsia="zh-CN"/>
        </w:rPr>
        <w:t xml:space="preserve">start and end status of </w:t>
      </w:r>
      <w:r w:rsidR="00D83554" w:rsidRPr="00F95EDF">
        <w:rPr>
          <w:rFonts w:ascii="Arial" w:hAnsi="Arial" w:cs="Arial"/>
          <w:sz w:val="22"/>
          <w:szCs w:val="22"/>
          <w:lang w:val="en-US" w:eastAsia="zh-CN"/>
        </w:rPr>
        <w:t>reservoirs and dumps in the analyzed period</w:t>
      </w:r>
      <w:r w:rsidR="003754C1" w:rsidRPr="00F95EDF">
        <w:rPr>
          <w:rFonts w:ascii="Arial" w:hAnsi="Arial" w:cs="Arial"/>
          <w:sz w:val="22"/>
          <w:szCs w:val="22"/>
          <w:lang w:val="en-US" w:eastAsia="zh-CN"/>
        </w:rPr>
        <w:t xml:space="preserve"> (</w:t>
      </w:r>
      <w:r w:rsidR="00D83554" w:rsidRPr="00F95EDF">
        <w:rPr>
          <w:rFonts w:ascii="Arial" w:hAnsi="Arial" w:cs="Arial"/>
          <w:sz w:val="22"/>
          <w:szCs w:val="22"/>
          <w:lang w:val="en-US" w:eastAsia="zh-CN"/>
        </w:rPr>
        <w:t>month</w:t>
      </w:r>
      <w:r w:rsidR="003754C1" w:rsidRPr="00F95EDF">
        <w:rPr>
          <w:rFonts w:ascii="Arial" w:hAnsi="Arial" w:cs="Arial"/>
          <w:sz w:val="22"/>
          <w:szCs w:val="22"/>
          <w:lang w:val="en-US" w:eastAsia="zh-CN"/>
        </w:rPr>
        <w:t xml:space="preserve">), </w:t>
      </w:r>
      <w:r w:rsidR="00D83554" w:rsidRPr="00F95EDF">
        <w:rPr>
          <w:rFonts w:ascii="Arial" w:hAnsi="Arial" w:cs="Arial"/>
          <w:sz w:val="22"/>
          <w:szCs w:val="22"/>
          <w:lang w:val="en-US" w:eastAsia="zh-CN"/>
        </w:rPr>
        <w:t xml:space="preserve">option to model PSHPP BB </w:t>
      </w:r>
      <w:r w:rsidR="003754C1" w:rsidRPr="00F95EDF">
        <w:rPr>
          <w:rFonts w:ascii="Arial" w:hAnsi="Arial" w:cs="Arial"/>
          <w:sz w:val="22"/>
          <w:szCs w:val="22"/>
          <w:lang w:val="en-US" w:eastAsia="zh-CN"/>
        </w:rPr>
        <w:t>(</w:t>
      </w:r>
      <w:r w:rsidR="00D83554" w:rsidRPr="00F95EDF">
        <w:rPr>
          <w:rFonts w:ascii="Arial" w:hAnsi="Arial" w:cs="Arial"/>
          <w:sz w:val="22"/>
          <w:szCs w:val="22"/>
          <w:lang w:val="en-US" w:eastAsia="zh-CN"/>
        </w:rPr>
        <w:t xml:space="preserve">option of pumping from EPS' power plants should be taken into account </w:t>
      </w:r>
      <w:r w:rsidR="00D83554" w:rsidRPr="00F95EDF">
        <w:rPr>
          <w:rFonts w:ascii="Arial" w:hAnsi="Arial" w:cs="Arial"/>
          <w:sz w:val="22"/>
          <w:szCs w:val="22"/>
          <w:lang w:val="en-US" w:eastAsia="zh-CN"/>
        </w:rPr>
        <w:lastRenderedPageBreak/>
        <w:t>during optimization process as well as electricity purchase on a free market for pumping needs</w:t>
      </w:r>
      <w:r w:rsidR="003754C1" w:rsidRPr="00F95EDF">
        <w:rPr>
          <w:rFonts w:ascii="Arial" w:hAnsi="Arial" w:cs="Arial"/>
          <w:sz w:val="22"/>
          <w:szCs w:val="22"/>
          <w:lang w:val="en-US" w:eastAsia="zh-CN"/>
        </w:rPr>
        <w:t>)</w:t>
      </w:r>
    </w:p>
    <w:p w14:paraId="1B1F5459" w14:textId="61C2B8FE" w:rsidR="003754C1" w:rsidRPr="00F95EDF" w:rsidRDefault="00D83554" w:rsidP="00BB39DE">
      <w:pPr>
        <w:numPr>
          <w:ilvl w:val="0"/>
          <w:numId w:val="43"/>
        </w:numPr>
        <w:jc w:val="both"/>
        <w:rPr>
          <w:rFonts w:ascii="Arial" w:hAnsi="Arial" w:cs="Arial"/>
          <w:sz w:val="22"/>
          <w:szCs w:val="22"/>
          <w:lang w:val="en-US" w:eastAsia="zh-CN"/>
        </w:rPr>
      </w:pPr>
      <w:r w:rsidRPr="00F95EDF">
        <w:rPr>
          <w:rFonts w:ascii="Arial" w:hAnsi="Arial" w:cs="Arial"/>
          <w:sz w:val="22"/>
          <w:szCs w:val="22"/>
          <w:u w:val="single"/>
          <w:lang w:val="en-US" w:eastAsia="zh-CN"/>
        </w:rPr>
        <w:t>outputs</w:t>
      </w:r>
      <w:r w:rsidR="003754C1" w:rsidRPr="00F95EDF">
        <w:rPr>
          <w:rFonts w:ascii="Arial" w:hAnsi="Arial" w:cs="Arial"/>
          <w:sz w:val="22"/>
          <w:szCs w:val="22"/>
          <w:lang w:val="en-US" w:eastAsia="zh-CN"/>
        </w:rPr>
        <w:t xml:space="preserve">: </w:t>
      </w:r>
      <w:r w:rsidR="00702FDE" w:rsidRPr="00F95EDF">
        <w:rPr>
          <w:rFonts w:ascii="Arial" w:hAnsi="Arial" w:cs="Arial"/>
          <w:sz w:val="22"/>
          <w:szCs w:val="22"/>
          <w:lang w:val="en-US" w:eastAsia="zh-CN"/>
        </w:rPr>
        <w:t>generation</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generator units</w:t>
      </w:r>
      <w:r w:rsidR="001C38DE" w:rsidRPr="00F95EDF">
        <w:rPr>
          <w:rFonts w:ascii="Arial" w:hAnsi="Arial" w:cs="Arial"/>
          <w:sz w:val="22"/>
          <w:szCs w:val="22"/>
          <w:lang w:val="en-US" w:eastAsia="zh-CN"/>
        </w:rPr>
        <w:t xml:space="preserve"> base power</w:t>
      </w:r>
      <w:r w:rsidR="003754C1" w:rsidRPr="00F95EDF">
        <w:rPr>
          <w:rFonts w:ascii="Arial" w:hAnsi="Arial" w:cs="Arial"/>
          <w:sz w:val="22"/>
          <w:szCs w:val="22"/>
          <w:lang w:val="en-US" w:eastAsia="zh-CN"/>
        </w:rPr>
        <w:t>),</w:t>
      </w:r>
      <w:r w:rsidRPr="00F95EDF">
        <w:rPr>
          <w:rFonts w:ascii="Arial" w:hAnsi="Arial" w:cs="Arial"/>
          <w:sz w:val="22"/>
          <w:szCs w:val="22"/>
          <w:lang w:val="en-US" w:eastAsia="zh-CN"/>
        </w:rPr>
        <w:t xml:space="preserve"> pumping</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purchase</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sale</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 xml:space="preserve">reservoirs and dumps status at the end of each day, week, month, </w:t>
      </w:r>
      <w:r w:rsidR="002A499E" w:rsidRPr="00F95EDF">
        <w:rPr>
          <w:rFonts w:ascii="Arial" w:hAnsi="Arial" w:cs="Arial"/>
          <w:sz w:val="22"/>
          <w:szCs w:val="22"/>
          <w:lang w:val="en-US" w:eastAsia="zh-CN"/>
        </w:rPr>
        <w:t>water value of each reservoir power plant</w:t>
      </w:r>
      <w:r w:rsidR="003754C1" w:rsidRPr="00F95EDF">
        <w:rPr>
          <w:rFonts w:ascii="Arial" w:hAnsi="Arial" w:cs="Arial"/>
          <w:sz w:val="22"/>
          <w:szCs w:val="22"/>
          <w:lang w:val="en-US" w:eastAsia="zh-CN"/>
        </w:rPr>
        <w:t xml:space="preserve">, </w:t>
      </w:r>
      <w:r w:rsidR="002A499E" w:rsidRPr="00F95EDF">
        <w:rPr>
          <w:rFonts w:ascii="Arial" w:hAnsi="Arial" w:cs="Arial"/>
          <w:sz w:val="22"/>
          <w:szCs w:val="22"/>
          <w:lang w:val="en-US" w:eastAsia="zh-CN"/>
        </w:rPr>
        <w:t>regulation scopes</w:t>
      </w:r>
      <w:r w:rsidR="003754C1" w:rsidRPr="00F95EDF">
        <w:rPr>
          <w:rFonts w:ascii="Arial" w:hAnsi="Arial" w:cs="Arial"/>
          <w:sz w:val="22"/>
          <w:szCs w:val="22"/>
          <w:lang w:val="en-US" w:eastAsia="zh-CN"/>
        </w:rPr>
        <w:t xml:space="preserve">, </w:t>
      </w:r>
      <w:r w:rsidR="002A499E" w:rsidRPr="00F95EDF">
        <w:rPr>
          <w:rFonts w:ascii="Arial" w:hAnsi="Arial" w:cs="Arial"/>
          <w:sz w:val="22"/>
          <w:szCs w:val="22"/>
          <w:lang w:val="en-US" w:eastAsia="zh-CN"/>
        </w:rPr>
        <w:t>variable costs</w:t>
      </w:r>
      <w:r w:rsidR="003754C1" w:rsidRPr="00F95EDF">
        <w:rPr>
          <w:rFonts w:ascii="Arial" w:hAnsi="Arial" w:cs="Arial"/>
          <w:sz w:val="22"/>
          <w:szCs w:val="22"/>
          <w:lang w:val="en-US" w:eastAsia="zh-CN"/>
        </w:rPr>
        <w:t xml:space="preserve"> (</w:t>
      </w:r>
      <w:r w:rsidR="002A499E" w:rsidRPr="00F95EDF">
        <w:rPr>
          <w:rFonts w:ascii="Arial" w:hAnsi="Arial" w:cs="Arial"/>
          <w:sz w:val="22"/>
          <w:szCs w:val="22"/>
          <w:lang w:val="en-US" w:eastAsia="zh-CN"/>
        </w:rPr>
        <w:t>individual per generator units and aggregated</w:t>
      </w:r>
      <w:r w:rsidR="003754C1" w:rsidRPr="00F95EDF">
        <w:rPr>
          <w:rFonts w:ascii="Arial" w:hAnsi="Arial" w:cs="Arial"/>
          <w:sz w:val="22"/>
          <w:szCs w:val="22"/>
          <w:lang w:val="en-US" w:eastAsia="zh-CN"/>
        </w:rPr>
        <w:t>)</w:t>
      </w:r>
    </w:p>
    <w:p w14:paraId="1BF38DE3" w14:textId="2085833C" w:rsidR="003754C1" w:rsidRPr="00F95EDF" w:rsidRDefault="00702FDE" w:rsidP="00BB39DE">
      <w:pPr>
        <w:numPr>
          <w:ilvl w:val="0"/>
          <w:numId w:val="38"/>
        </w:numPr>
        <w:jc w:val="both"/>
        <w:rPr>
          <w:rFonts w:ascii="Arial" w:hAnsi="Arial" w:cs="Arial"/>
          <w:sz w:val="22"/>
          <w:szCs w:val="22"/>
          <w:lang w:val="en-US" w:eastAsia="zh-CN"/>
        </w:rPr>
      </w:pPr>
      <w:r w:rsidRPr="00F95EDF">
        <w:rPr>
          <w:rFonts w:ascii="Arial" w:hAnsi="Arial" w:cs="Arial"/>
          <w:sz w:val="22"/>
          <w:szCs w:val="22"/>
          <w:lang w:val="en-US" w:eastAsia="zh-CN"/>
        </w:rPr>
        <w:t>Generation</w:t>
      </w:r>
      <w:r w:rsidR="002A499E" w:rsidRPr="00F95EDF">
        <w:rPr>
          <w:rFonts w:ascii="Arial" w:hAnsi="Arial" w:cs="Arial"/>
          <w:sz w:val="22"/>
          <w:szCs w:val="22"/>
          <w:lang w:val="en-US" w:eastAsia="zh-CN"/>
        </w:rPr>
        <w:t xml:space="preserve"> s</w:t>
      </w:r>
      <w:r w:rsidR="001C38DE" w:rsidRPr="00F95EDF">
        <w:rPr>
          <w:rFonts w:ascii="Arial" w:hAnsi="Arial" w:cs="Arial"/>
          <w:sz w:val="22"/>
          <w:szCs w:val="22"/>
          <w:lang w:val="en-US" w:eastAsia="zh-CN"/>
        </w:rPr>
        <w:t>chedules</w:t>
      </w:r>
      <w:r w:rsidR="002A499E" w:rsidRPr="00F95EDF">
        <w:rPr>
          <w:rFonts w:ascii="Arial" w:hAnsi="Arial" w:cs="Arial"/>
          <w:sz w:val="22"/>
          <w:szCs w:val="22"/>
          <w:lang w:val="en-US" w:eastAsia="zh-CN"/>
        </w:rPr>
        <w:t xml:space="preserve"> are </w:t>
      </w:r>
      <w:r w:rsidR="007D1F85" w:rsidRPr="00F95EDF">
        <w:rPr>
          <w:rFonts w:ascii="Arial" w:hAnsi="Arial" w:cs="Arial"/>
          <w:sz w:val="22"/>
          <w:szCs w:val="22"/>
          <w:lang w:val="en-US" w:eastAsia="zh-CN"/>
        </w:rPr>
        <w:t>planned</w:t>
      </w:r>
      <w:r w:rsidR="002A499E" w:rsidRPr="00F95EDF">
        <w:rPr>
          <w:rFonts w:ascii="Arial" w:hAnsi="Arial" w:cs="Arial"/>
          <w:sz w:val="22"/>
          <w:szCs w:val="22"/>
          <w:lang w:val="en-US" w:eastAsia="zh-CN"/>
        </w:rPr>
        <w:t xml:space="preserve"> </w:t>
      </w:r>
      <w:r w:rsidR="001C38DE" w:rsidRPr="00F95EDF">
        <w:rPr>
          <w:rFonts w:ascii="Arial" w:hAnsi="Arial" w:cs="Arial"/>
          <w:sz w:val="22"/>
          <w:szCs w:val="22"/>
          <w:lang w:val="en-US" w:eastAsia="zh-CN"/>
        </w:rPr>
        <w:t xml:space="preserve">in </w:t>
      </w:r>
      <w:r w:rsidR="002A499E" w:rsidRPr="00F95EDF">
        <w:rPr>
          <w:rFonts w:ascii="Arial" w:hAnsi="Arial" w:cs="Arial"/>
          <w:sz w:val="22"/>
          <w:szCs w:val="22"/>
          <w:lang w:val="en-US" w:eastAsia="zh-CN"/>
        </w:rPr>
        <w:t>1 hour</w:t>
      </w:r>
      <w:r w:rsidR="00816BDC" w:rsidRPr="00F95EDF">
        <w:rPr>
          <w:rFonts w:ascii="Arial" w:hAnsi="Arial" w:cs="Arial"/>
          <w:sz w:val="22"/>
          <w:szCs w:val="22"/>
          <w:lang w:val="en-US" w:eastAsia="zh-CN"/>
        </w:rPr>
        <w:t xml:space="preserve"> time frame</w:t>
      </w:r>
      <w:r w:rsidR="003754C1" w:rsidRPr="00F95EDF">
        <w:rPr>
          <w:rFonts w:ascii="Arial" w:hAnsi="Arial" w:cs="Arial"/>
          <w:sz w:val="22"/>
          <w:szCs w:val="22"/>
          <w:lang w:val="en-US" w:eastAsia="zh-CN"/>
        </w:rPr>
        <w:t>,</w:t>
      </w:r>
    </w:p>
    <w:p w14:paraId="6996EFBD" w14:textId="5D4A62A7" w:rsidR="003754C1" w:rsidRPr="00F95EDF" w:rsidRDefault="002A499E" w:rsidP="00BB39DE">
      <w:pPr>
        <w:pStyle w:val="ListParagraph"/>
        <w:widowControl w:val="0"/>
        <w:numPr>
          <w:ilvl w:val="0"/>
          <w:numId w:val="44"/>
        </w:numPr>
        <w:tabs>
          <w:tab w:val="left" w:pos="2410"/>
        </w:tabs>
        <w:spacing w:after="120" w:line="240" w:lineRule="auto"/>
        <w:contextualSpacing w:val="0"/>
        <w:jc w:val="both"/>
        <w:rPr>
          <w:rFonts w:cs="Arial"/>
          <w:color w:val="000000" w:themeColor="text1"/>
          <w:szCs w:val="24"/>
          <w:lang w:val="en-US"/>
        </w:rPr>
      </w:pPr>
      <w:proofErr w:type="gramStart"/>
      <w:r w:rsidRPr="00F95EDF">
        <w:rPr>
          <w:rFonts w:ascii="Arial" w:hAnsi="Arial" w:cs="Arial"/>
          <w:lang w:val="en-US" w:eastAsia="zh-CN"/>
        </w:rPr>
        <w:t>beside</w:t>
      </w:r>
      <w:proofErr w:type="gramEnd"/>
      <w:r w:rsidRPr="00F95EDF">
        <w:rPr>
          <w:rFonts w:ascii="Arial" w:hAnsi="Arial" w:cs="Arial"/>
          <w:lang w:val="en-US" w:eastAsia="zh-CN"/>
        </w:rPr>
        <w:t xml:space="preserve"> </w:t>
      </w:r>
      <w:r w:rsidR="00702FDE" w:rsidRPr="00F95EDF">
        <w:rPr>
          <w:rFonts w:ascii="Arial" w:hAnsi="Arial" w:cs="Arial"/>
          <w:lang w:val="en-US" w:eastAsia="zh-CN"/>
        </w:rPr>
        <w:t>generation</w:t>
      </w:r>
      <w:r w:rsidRPr="00F95EDF">
        <w:rPr>
          <w:rFonts w:ascii="Arial" w:hAnsi="Arial" w:cs="Arial"/>
          <w:lang w:val="en-US" w:eastAsia="zh-CN"/>
        </w:rPr>
        <w:t xml:space="preserve"> plan</w:t>
      </w:r>
      <w:r w:rsidR="00816BDC" w:rsidRPr="00F95EDF">
        <w:rPr>
          <w:rFonts w:ascii="Arial" w:hAnsi="Arial" w:cs="Arial"/>
          <w:lang w:val="en-US" w:eastAsia="zh-CN"/>
        </w:rPr>
        <w:t>s</w:t>
      </w:r>
      <w:r w:rsidRPr="00F95EDF">
        <w:rPr>
          <w:rFonts w:ascii="Arial" w:hAnsi="Arial" w:cs="Arial"/>
          <w:lang w:val="en-US" w:eastAsia="zh-CN"/>
        </w:rPr>
        <w:t xml:space="preserve">, show all other outputs on hourly </w:t>
      </w:r>
      <w:r w:rsidR="003754C1" w:rsidRPr="00F95EDF">
        <w:rPr>
          <w:rFonts w:ascii="Arial" w:hAnsi="Arial" w:cs="Arial"/>
          <w:lang w:val="en-US" w:eastAsia="zh-CN"/>
        </w:rPr>
        <w:t>(</w:t>
      </w:r>
      <w:r w:rsidRPr="00F95EDF">
        <w:rPr>
          <w:rFonts w:ascii="Arial" w:hAnsi="Arial" w:cs="Arial"/>
          <w:lang w:val="en-US" w:eastAsia="zh-CN"/>
        </w:rPr>
        <w:t xml:space="preserve">for day-ahead and </w:t>
      </w:r>
      <w:r w:rsidR="00816BDC" w:rsidRPr="00F95EDF">
        <w:rPr>
          <w:rFonts w:ascii="Arial" w:hAnsi="Arial" w:cs="Arial"/>
          <w:lang w:val="en-US" w:eastAsia="zh-CN"/>
        </w:rPr>
        <w:t xml:space="preserve">for </w:t>
      </w:r>
      <w:r w:rsidRPr="00F95EDF">
        <w:rPr>
          <w:rFonts w:ascii="Arial" w:hAnsi="Arial" w:cs="Arial"/>
          <w:lang w:val="en-US" w:eastAsia="zh-CN"/>
        </w:rPr>
        <w:t xml:space="preserve">intra-day 15 minutes time frame should be </w:t>
      </w:r>
      <w:r w:rsidR="00816BDC" w:rsidRPr="00F95EDF">
        <w:rPr>
          <w:rFonts w:ascii="Arial" w:hAnsi="Arial" w:cs="Arial"/>
          <w:lang w:val="en-US" w:eastAsia="zh-CN"/>
        </w:rPr>
        <w:t>given</w:t>
      </w:r>
      <w:r w:rsidRPr="00F95EDF">
        <w:rPr>
          <w:rFonts w:ascii="Arial" w:hAnsi="Arial" w:cs="Arial"/>
          <w:lang w:val="en-US" w:eastAsia="zh-CN"/>
        </w:rPr>
        <w:t xml:space="preserve"> as an option</w:t>
      </w:r>
      <w:r w:rsidR="003754C1" w:rsidRPr="00F95EDF">
        <w:rPr>
          <w:rFonts w:ascii="Arial" w:hAnsi="Arial" w:cs="Arial"/>
          <w:lang w:val="en-US" w:eastAsia="zh-CN"/>
        </w:rPr>
        <w:t xml:space="preserve">), </w:t>
      </w:r>
      <w:r w:rsidRPr="00F95EDF">
        <w:rPr>
          <w:rFonts w:ascii="Arial" w:hAnsi="Arial" w:cs="Arial"/>
          <w:lang w:val="en-US" w:eastAsia="zh-CN"/>
        </w:rPr>
        <w:t>daily</w:t>
      </w:r>
      <w:r w:rsidR="003754C1" w:rsidRPr="00F95EDF">
        <w:rPr>
          <w:rFonts w:ascii="Arial" w:hAnsi="Arial" w:cs="Arial"/>
          <w:lang w:val="en-US" w:eastAsia="zh-CN"/>
        </w:rPr>
        <w:t xml:space="preserve">, </w:t>
      </w:r>
      <w:r w:rsidRPr="00F95EDF">
        <w:rPr>
          <w:rFonts w:ascii="Arial" w:hAnsi="Arial" w:cs="Arial"/>
          <w:lang w:val="en-US" w:eastAsia="zh-CN"/>
        </w:rPr>
        <w:t>weekly</w:t>
      </w:r>
      <w:r w:rsidR="003754C1" w:rsidRPr="00F95EDF">
        <w:rPr>
          <w:rFonts w:ascii="Arial" w:hAnsi="Arial" w:cs="Arial"/>
          <w:lang w:val="en-US" w:eastAsia="zh-CN"/>
        </w:rPr>
        <w:t xml:space="preserve">, </w:t>
      </w:r>
      <w:r w:rsidRPr="00F95EDF">
        <w:rPr>
          <w:rFonts w:ascii="Arial" w:hAnsi="Arial" w:cs="Arial"/>
          <w:lang w:val="en-US" w:eastAsia="zh-CN"/>
        </w:rPr>
        <w:t>monthly and annual level</w:t>
      </w:r>
      <w:r w:rsidR="003754C1" w:rsidRPr="00F95EDF">
        <w:rPr>
          <w:rFonts w:ascii="Arial" w:hAnsi="Arial" w:cs="Arial"/>
          <w:lang w:val="en-US" w:eastAsia="zh-CN"/>
        </w:rPr>
        <w:t>).</w:t>
      </w:r>
      <w:r w:rsidR="005023C7" w:rsidRPr="00F95EDF">
        <w:rPr>
          <w:rFonts w:ascii="Arial" w:hAnsi="Arial" w:cs="Arial"/>
          <w:lang w:val="en-US" w:eastAsia="zh-CN"/>
        </w:rPr>
        <w:t xml:space="preserve"> </w:t>
      </w:r>
      <w:r w:rsidRPr="00F95EDF">
        <w:rPr>
          <w:rFonts w:ascii="Arial" w:hAnsi="Arial" w:cs="Arial"/>
          <w:lang w:val="en-US" w:eastAsia="zh-CN"/>
        </w:rPr>
        <w:t xml:space="preserve">In the end, system should be able to model all </w:t>
      </w:r>
      <w:r w:rsidR="00816BDC" w:rsidRPr="00F95EDF">
        <w:rPr>
          <w:rFonts w:ascii="Arial" w:hAnsi="Arial" w:cs="Arial"/>
          <w:lang w:val="en-US" w:eastAsia="zh-CN"/>
        </w:rPr>
        <w:t>supporting</w:t>
      </w:r>
      <w:r w:rsidRPr="00F95EDF">
        <w:rPr>
          <w:rFonts w:ascii="Arial" w:hAnsi="Arial" w:cs="Arial"/>
          <w:lang w:val="en-US" w:eastAsia="zh-CN"/>
        </w:rPr>
        <w:t xml:space="preserve"> services, including all detailed </w:t>
      </w:r>
      <w:r w:rsidR="007D1F85" w:rsidRPr="00F95EDF">
        <w:rPr>
          <w:rFonts w:ascii="Arial" w:hAnsi="Arial" w:cs="Arial"/>
          <w:lang w:val="en-US" w:eastAsia="zh-CN"/>
        </w:rPr>
        <w:t>technical</w:t>
      </w:r>
      <w:r w:rsidRPr="00F95EDF">
        <w:rPr>
          <w:rFonts w:ascii="Arial" w:hAnsi="Arial" w:cs="Arial"/>
          <w:lang w:val="en-US" w:eastAsia="zh-CN"/>
        </w:rPr>
        <w:t xml:space="preserve"> specifications using graphical user interface</w:t>
      </w:r>
      <w:r w:rsidR="005023C7" w:rsidRPr="00F95EDF">
        <w:rPr>
          <w:rFonts w:ascii="Arial" w:hAnsi="Arial" w:cs="Arial"/>
          <w:color w:val="000000" w:themeColor="text1"/>
          <w:szCs w:val="24"/>
          <w:lang w:val="en-US"/>
        </w:rPr>
        <w:t xml:space="preserve">. </w:t>
      </w:r>
      <w:r w:rsidRPr="00F95EDF">
        <w:rPr>
          <w:rFonts w:ascii="Arial" w:hAnsi="Arial" w:cs="Arial"/>
          <w:color w:val="000000" w:themeColor="text1"/>
          <w:szCs w:val="24"/>
          <w:lang w:val="en-US"/>
        </w:rPr>
        <w:t xml:space="preserve">Ideally, all provisions for </w:t>
      </w:r>
      <w:r w:rsidR="00816BDC" w:rsidRPr="00F95EDF">
        <w:rPr>
          <w:rFonts w:ascii="Arial" w:hAnsi="Arial" w:cs="Arial"/>
          <w:color w:val="000000" w:themeColor="text1"/>
          <w:szCs w:val="24"/>
          <w:lang w:val="en-US"/>
        </w:rPr>
        <w:t>supporting services provision</w:t>
      </w:r>
      <w:r w:rsidRPr="00F95EDF">
        <w:rPr>
          <w:rFonts w:ascii="Arial" w:hAnsi="Arial" w:cs="Arial"/>
          <w:color w:val="000000" w:themeColor="text1"/>
          <w:szCs w:val="24"/>
          <w:lang w:val="en-US"/>
        </w:rPr>
        <w:t xml:space="preserve"> are foreseen in day-</w:t>
      </w:r>
      <w:r w:rsidR="007D1F85" w:rsidRPr="00F95EDF">
        <w:rPr>
          <w:rFonts w:ascii="Arial" w:hAnsi="Arial" w:cs="Arial"/>
          <w:color w:val="000000" w:themeColor="text1"/>
          <w:szCs w:val="24"/>
          <w:lang w:val="en-US"/>
        </w:rPr>
        <w:t>ahead planning</w:t>
      </w:r>
      <w:r w:rsidR="005023C7" w:rsidRPr="00F95EDF">
        <w:rPr>
          <w:rFonts w:ascii="Arial" w:hAnsi="Arial" w:cs="Arial"/>
          <w:color w:val="000000" w:themeColor="text1"/>
          <w:szCs w:val="24"/>
          <w:lang w:val="en-US"/>
        </w:rPr>
        <w:t>.</w:t>
      </w:r>
      <w:r w:rsidR="005023C7" w:rsidRPr="00F95EDF">
        <w:rPr>
          <w:rFonts w:cs="Arial"/>
          <w:color w:val="000000" w:themeColor="text1"/>
          <w:szCs w:val="24"/>
          <w:lang w:val="en-US"/>
        </w:rPr>
        <w:t xml:space="preserve"> </w:t>
      </w:r>
    </w:p>
    <w:p w14:paraId="5E78214A" w14:textId="7F763A92" w:rsidR="003754C1" w:rsidRPr="00F95EDF" w:rsidRDefault="00702FDE" w:rsidP="00BB39DE">
      <w:pPr>
        <w:numPr>
          <w:ilvl w:val="0"/>
          <w:numId w:val="38"/>
        </w:numPr>
        <w:jc w:val="both"/>
        <w:rPr>
          <w:rFonts w:ascii="Arial" w:hAnsi="Arial" w:cs="Arial"/>
          <w:sz w:val="22"/>
          <w:szCs w:val="22"/>
          <w:lang w:val="en-US" w:eastAsia="zh-CN"/>
        </w:rPr>
      </w:pPr>
      <w:r w:rsidRPr="00F95EDF">
        <w:rPr>
          <w:rFonts w:ascii="Arial" w:hAnsi="Arial" w:cs="Arial"/>
          <w:sz w:val="22"/>
          <w:szCs w:val="22"/>
          <w:lang w:val="en-US" w:eastAsia="zh-CN"/>
        </w:rPr>
        <w:t>Generation</w:t>
      </w:r>
      <w:r w:rsidR="002A499E" w:rsidRPr="00F95EDF">
        <w:rPr>
          <w:rFonts w:ascii="Arial" w:hAnsi="Arial" w:cs="Arial"/>
          <w:sz w:val="22"/>
          <w:szCs w:val="22"/>
          <w:lang w:val="en-US" w:eastAsia="zh-CN"/>
        </w:rPr>
        <w:t xml:space="preserve"> plan management </w:t>
      </w:r>
      <w:r w:rsidR="00100145" w:rsidRPr="00F95EDF">
        <w:rPr>
          <w:rFonts w:ascii="Arial" w:hAnsi="Arial" w:cs="Arial"/>
          <w:sz w:val="22"/>
          <w:szCs w:val="22"/>
          <w:lang w:val="en-US" w:eastAsia="zh-CN"/>
        </w:rPr>
        <w:t>on</w:t>
      </w:r>
      <w:r w:rsidR="002A499E" w:rsidRPr="00F95EDF">
        <w:rPr>
          <w:rFonts w:ascii="Arial" w:hAnsi="Arial" w:cs="Arial"/>
          <w:sz w:val="22"/>
          <w:szCs w:val="22"/>
          <w:lang w:val="en-US" w:eastAsia="zh-CN"/>
        </w:rPr>
        <w:t xml:space="preserve"> different time levels</w:t>
      </w:r>
      <w:r w:rsidR="003754C1" w:rsidRPr="00F95EDF">
        <w:rPr>
          <w:rFonts w:ascii="Arial" w:hAnsi="Arial" w:cs="Arial"/>
          <w:sz w:val="22"/>
          <w:szCs w:val="22"/>
          <w:lang w:val="en-US" w:eastAsia="zh-CN"/>
        </w:rPr>
        <w:t xml:space="preserve"> (</w:t>
      </w:r>
      <w:r w:rsidR="002A499E" w:rsidRPr="00F95EDF">
        <w:rPr>
          <w:rFonts w:ascii="Arial" w:hAnsi="Arial" w:cs="Arial"/>
          <w:sz w:val="22"/>
          <w:szCs w:val="22"/>
          <w:lang w:val="en-US" w:eastAsia="zh-CN"/>
        </w:rPr>
        <w:t>a year-ahead, month-ahead, week-ahead, day-ahead, intra-day</w:t>
      </w:r>
      <w:r w:rsidR="003754C1" w:rsidRPr="00F95EDF">
        <w:rPr>
          <w:rFonts w:ascii="Arial" w:hAnsi="Arial" w:cs="Arial"/>
          <w:sz w:val="22"/>
          <w:szCs w:val="22"/>
          <w:lang w:val="en-US" w:eastAsia="zh-CN"/>
        </w:rPr>
        <w:t>),</w:t>
      </w:r>
    </w:p>
    <w:p w14:paraId="41A208D9" w14:textId="00028923" w:rsidR="003754C1" w:rsidRPr="00F95EDF" w:rsidRDefault="00DC7E49" w:rsidP="00BB39DE">
      <w:pPr>
        <w:numPr>
          <w:ilvl w:val="0"/>
          <w:numId w:val="44"/>
        </w:numPr>
        <w:jc w:val="both"/>
        <w:rPr>
          <w:rFonts w:ascii="Arial" w:hAnsi="Arial" w:cs="Arial"/>
          <w:sz w:val="22"/>
          <w:szCs w:val="22"/>
          <w:lang w:val="en-US" w:eastAsia="zh-CN"/>
        </w:rPr>
      </w:pPr>
      <w:proofErr w:type="gramStart"/>
      <w:r w:rsidRPr="00F95EDF">
        <w:rPr>
          <w:rFonts w:ascii="Arial" w:hAnsi="Arial" w:cs="Arial"/>
          <w:sz w:val="22"/>
          <w:szCs w:val="22"/>
          <w:lang w:val="en-US" w:eastAsia="zh-CN"/>
        </w:rPr>
        <w:t>program</w:t>
      </w:r>
      <w:proofErr w:type="gramEnd"/>
      <w:r w:rsidRPr="00F95EDF">
        <w:rPr>
          <w:rFonts w:ascii="Arial" w:hAnsi="Arial" w:cs="Arial"/>
          <w:sz w:val="22"/>
          <w:szCs w:val="22"/>
          <w:lang w:val="en-US" w:eastAsia="zh-CN"/>
        </w:rPr>
        <w:t xml:space="preserve"> use for intra-day, day-ahead, weekly and monthly planning and annual level</w:t>
      </w:r>
      <w:r w:rsidR="003754C1" w:rsidRPr="00F95EDF">
        <w:rPr>
          <w:rFonts w:ascii="Arial" w:hAnsi="Arial" w:cs="Arial"/>
          <w:sz w:val="22"/>
          <w:szCs w:val="22"/>
          <w:lang w:val="en-US" w:eastAsia="zh-CN"/>
        </w:rPr>
        <w:t>).</w:t>
      </w:r>
    </w:p>
    <w:p w14:paraId="003A3511" w14:textId="5E4865E1" w:rsidR="003754C1" w:rsidRPr="00F95EDF" w:rsidRDefault="00DC7E49" w:rsidP="00BB39DE">
      <w:pPr>
        <w:numPr>
          <w:ilvl w:val="0"/>
          <w:numId w:val="44"/>
        </w:numPr>
        <w:jc w:val="both"/>
        <w:rPr>
          <w:rFonts w:ascii="Arial" w:hAnsi="Arial" w:cs="Arial"/>
          <w:sz w:val="22"/>
          <w:szCs w:val="22"/>
          <w:lang w:val="en-US" w:eastAsia="zh-CN"/>
        </w:rPr>
      </w:pPr>
      <w:r w:rsidRPr="00F95EDF">
        <w:rPr>
          <w:rFonts w:ascii="Arial" w:hAnsi="Arial" w:cs="Arial"/>
          <w:sz w:val="22"/>
          <w:szCs w:val="22"/>
          <w:lang w:val="en-US" w:eastAsia="zh-CN"/>
        </w:rPr>
        <w:t xml:space="preserve">for each of the time frames for which optimization is performed, </w:t>
      </w:r>
      <w:proofErr w:type="spellStart"/>
      <w:r w:rsidR="00100145" w:rsidRPr="00F95EDF">
        <w:rPr>
          <w:rFonts w:ascii="Arial" w:hAnsi="Arial" w:cs="Arial"/>
          <w:sz w:val="22"/>
          <w:szCs w:val="22"/>
          <w:lang w:val="en-US" w:eastAsia="zh-CN"/>
        </w:rPr>
        <w:t>give</w:t>
      </w:r>
      <w:proofErr w:type="spellEnd"/>
      <w:r w:rsidRPr="00F95EDF">
        <w:rPr>
          <w:rFonts w:ascii="Arial" w:hAnsi="Arial" w:cs="Arial"/>
          <w:sz w:val="22"/>
          <w:szCs w:val="22"/>
          <w:lang w:val="en-US" w:eastAsia="zh-CN"/>
        </w:rPr>
        <w:t xml:space="preserve"> the option for “manual“ defining of available power </w:t>
      </w:r>
      <w:r w:rsidR="007D1F85" w:rsidRPr="00F95EDF">
        <w:rPr>
          <w:rFonts w:ascii="Arial" w:hAnsi="Arial" w:cs="Arial"/>
          <w:sz w:val="22"/>
          <w:szCs w:val="22"/>
          <w:lang w:val="en-US" w:eastAsia="zh-CN"/>
        </w:rPr>
        <w:t>and</w:t>
      </w:r>
      <w:r w:rsidRPr="00F95EDF">
        <w:rPr>
          <w:rFonts w:ascii="Arial" w:hAnsi="Arial" w:cs="Arial"/>
          <w:sz w:val="22"/>
          <w:szCs w:val="22"/>
          <w:lang w:val="en-US" w:eastAsia="zh-CN"/>
        </w:rPr>
        <w:t xml:space="preserve"> capacity per entity (power plant), as well as the option of “manual“ defining of desired </w:t>
      </w:r>
      <w:r w:rsidR="00702FDE" w:rsidRPr="00F95EDF">
        <w:rPr>
          <w:rFonts w:ascii="Arial" w:hAnsi="Arial" w:cs="Arial"/>
          <w:sz w:val="22"/>
          <w:szCs w:val="22"/>
          <w:lang w:val="en-US" w:eastAsia="zh-CN"/>
        </w:rPr>
        <w:t>generation</w:t>
      </w:r>
      <w:r w:rsidRPr="00F95EDF">
        <w:rPr>
          <w:rFonts w:ascii="Arial" w:hAnsi="Arial" w:cs="Arial"/>
          <w:sz w:val="22"/>
          <w:szCs w:val="22"/>
          <w:lang w:val="en-US" w:eastAsia="zh-CN"/>
        </w:rPr>
        <w:t xml:space="preserve"> </w:t>
      </w:r>
      <w:r w:rsidR="00100145" w:rsidRPr="00F95EDF">
        <w:rPr>
          <w:rFonts w:ascii="Arial" w:hAnsi="Arial" w:cs="Arial"/>
          <w:sz w:val="22"/>
          <w:szCs w:val="22"/>
          <w:lang w:val="en-US" w:eastAsia="zh-CN"/>
        </w:rPr>
        <w:t>during</w:t>
      </w:r>
      <w:r w:rsidRPr="00F95EDF">
        <w:rPr>
          <w:rFonts w:ascii="Arial" w:hAnsi="Arial" w:cs="Arial"/>
          <w:sz w:val="22"/>
          <w:szCs w:val="22"/>
          <w:lang w:val="en-US" w:eastAsia="zh-CN"/>
        </w:rPr>
        <w:t xml:space="preserve"> the analyzed period</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or sub-period</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for each of the entities</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Also</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 xml:space="preserve">it is necessary that calculation can be </w:t>
      </w:r>
      <w:r w:rsidR="00100145" w:rsidRPr="00F95EDF">
        <w:rPr>
          <w:rFonts w:ascii="Arial" w:hAnsi="Arial" w:cs="Arial"/>
          <w:sz w:val="22"/>
          <w:szCs w:val="22"/>
          <w:lang w:val="en-US" w:eastAsia="zh-CN"/>
        </w:rPr>
        <w:t>activated</w:t>
      </w:r>
      <w:r w:rsidRPr="00F95EDF">
        <w:rPr>
          <w:rFonts w:ascii="Arial" w:hAnsi="Arial" w:cs="Arial"/>
          <w:sz w:val="22"/>
          <w:szCs w:val="22"/>
          <w:lang w:val="en-US" w:eastAsia="zh-CN"/>
        </w:rPr>
        <w:t xml:space="preserve"> from each time frame </w:t>
      </w:r>
      <w:r w:rsidR="003754C1" w:rsidRPr="00F95EDF">
        <w:rPr>
          <w:rFonts w:ascii="Arial" w:hAnsi="Arial" w:cs="Arial"/>
          <w:sz w:val="22"/>
          <w:szCs w:val="22"/>
          <w:lang w:val="en-US" w:eastAsia="zh-CN"/>
        </w:rPr>
        <w:t>(</w:t>
      </w:r>
      <w:r w:rsidRPr="00F95EDF">
        <w:rPr>
          <w:rFonts w:ascii="Arial" w:hAnsi="Arial" w:cs="Arial"/>
          <w:sz w:val="22"/>
          <w:szCs w:val="22"/>
          <w:lang w:val="en-US" w:eastAsia="zh-CN"/>
        </w:rPr>
        <w:t>e.g.</w:t>
      </w:r>
      <w:r w:rsidR="003754C1" w:rsidRPr="00F95EDF">
        <w:rPr>
          <w:rFonts w:ascii="Arial" w:hAnsi="Arial" w:cs="Arial"/>
          <w:sz w:val="22"/>
          <w:szCs w:val="22"/>
          <w:lang w:val="en-US" w:eastAsia="zh-CN"/>
        </w:rPr>
        <w:t xml:space="preserve"> </w:t>
      </w:r>
      <w:r w:rsidR="006455EC" w:rsidRPr="00F95EDF">
        <w:rPr>
          <w:rFonts w:ascii="Arial" w:hAnsi="Arial" w:cs="Arial"/>
          <w:sz w:val="22"/>
          <w:szCs w:val="22"/>
          <w:lang w:val="en-US" w:eastAsia="zh-CN"/>
        </w:rPr>
        <w:t xml:space="preserve">that the monthly calculation can be </w:t>
      </w:r>
      <w:r w:rsidR="00100145" w:rsidRPr="00F95EDF">
        <w:rPr>
          <w:rFonts w:ascii="Arial" w:hAnsi="Arial" w:cs="Arial"/>
          <w:sz w:val="22"/>
          <w:szCs w:val="22"/>
          <w:lang w:val="en-US" w:eastAsia="zh-CN"/>
        </w:rPr>
        <w:t>activated</w:t>
      </w:r>
      <w:r w:rsidR="006455EC" w:rsidRPr="00F95EDF">
        <w:rPr>
          <w:rFonts w:ascii="Arial" w:hAnsi="Arial" w:cs="Arial"/>
          <w:sz w:val="22"/>
          <w:szCs w:val="22"/>
          <w:lang w:val="en-US" w:eastAsia="zh-CN"/>
        </w:rPr>
        <w:t xml:space="preserve"> within calendar month for the next month</w:t>
      </w:r>
      <w:r w:rsidR="003754C1" w:rsidRPr="00F95EDF">
        <w:rPr>
          <w:rFonts w:ascii="Arial" w:hAnsi="Arial" w:cs="Arial"/>
          <w:sz w:val="22"/>
          <w:szCs w:val="22"/>
          <w:lang w:val="en-US" w:eastAsia="zh-CN"/>
        </w:rPr>
        <w:t xml:space="preserve">, </w:t>
      </w:r>
      <w:r w:rsidR="006455EC" w:rsidRPr="00F95EDF">
        <w:rPr>
          <w:rFonts w:ascii="Arial" w:hAnsi="Arial" w:cs="Arial"/>
          <w:sz w:val="22"/>
          <w:szCs w:val="22"/>
          <w:lang w:val="en-US" w:eastAsia="zh-CN"/>
        </w:rPr>
        <w:t>e.g.</w:t>
      </w:r>
      <w:r w:rsidR="003754C1" w:rsidRPr="00F95EDF">
        <w:rPr>
          <w:rFonts w:ascii="Arial" w:hAnsi="Arial" w:cs="Arial"/>
          <w:sz w:val="22"/>
          <w:szCs w:val="22"/>
          <w:lang w:val="en-US" w:eastAsia="zh-CN"/>
        </w:rPr>
        <w:t xml:space="preserve"> </w:t>
      </w:r>
      <w:r w:rsidR="006455EC" w:rsidRPr="00F95EDF">
        <w:rPr>
          <w:rFonts w:ascii="Arial" w:hAnsi="Arial" w:cs="Arial"/>
          <w:sz w:val="22"/>
          <w:szCs w:val="22"/>
          <w:lang w:val="en-US" w:eastAsia="zh-CN"/>
        </w:rPr>
        <w:t>from April</w:t>
      </w:r>
      <w:r w:rsidR="003754C1" w:rsidRPr="00F95EDF">
        <w:rPr>
          <w:rFonts w:ascii="Arial" w:hAnsi="Arial" w:cs="Arial"/>
          <w:sz w:val="22"/>
          <w:szCs w:val="22"/>
          <w:lang w:val="en-US" w:eastAsia="zh-CN"/>
        </w:rPr>
        <w:t xml:space="preserve"> 10</w:t>
      </w:r>
      <w:r w:rsidR="006455EC" w:rsidRPr="00F95EDF">
        <w:rPr>
          <w:rFonts w:ascii="Arial" w:hAnsi="Arial" w:cs="Arial"/>
          <w:sz w:val="22"/>
          <w:szCs w:val="22"/>
          <w:lang w:val="en-US" w:eastAsia="zh-CN"/>
        </w:rPr>
        <w:t xml:space="preserve"> to May </w:t>
      </w:r>
      <w:r w:rsidR="003754C1" w:rsidRPr="00F95EDF">
        <w:rPr>
          <w:rFonts w:ascii="Arial" w:hAnsi="Arial" w:cs="Arial"/>
          <w:sz w:val="22"/>
          <w:szCs w:val="22"/>
          <w:lang w:val="en-US" w:eastAsia="zh-CN"/>
        </w:rPr>
        <w:t xml:space="preserve">10) </w:t>
      </w:r>
      <w:r w:rsidR="006455EC" w:rsidRPr="00F95EDF">
        <w:rPr>
          <w:rFonts w:ascii="Arial" w:hAnsi="Arial" w:cs="Arial"/>
          <w:sz w:val="22"/>
          <w:szCs w:val="22"/>
          <w:lang w:val="en-US" w:eastAsia="zh-CN"/>
        </w:rPr>
        <w:t>for each time frame, regardless of the calendar date</w:t>
      </w:r>
      <w:r w:rsidR="003754C1" w:rsidRPr="00F95EDF">
        <w:rPr>
          <w:rFonts w:ascii="Arial" w:hAnsi="Arial" w:cs="Arial"/>
          <w:sz w:val="22"/>
          <w:szCs w:val="22"/>
          <w:lang w:val="en-US" w:eastAsia="zh-CN"/>
        </w:rPr>
        <w:t>.</w:t>
      </w:r>
    </w:p>
    <w:p w14:paraId="5412848C" w14:textId="4F926B07" w:rsidR="003754C1" w:rsidRPr="00F95EDF" w:rsidRDefault="00E8479D" w:rsidP="00BB39DE">
      <w:pPr>
        <w:numPr>
          <w:ilvl w:val="0"/>
          <w:numId w:val="38"/>
        </w:numPr>
        <w:jc w:val="both"/>
        <w:rPr>
          <w:rFonts w:ascii="Arial" w:hAnsi="Arial" w:cs="Arial"/>
          <w:sz w:val="22"/>
          <w:szCs w:val="22"/>
          <w:lang w:val="en-US" w:eastAsia="zh-CN"/>
        </w:rPr>
      </w:pPr>
      <w:r w:rsidRPr="00F95EDF">
        <w:rPr>
          <w:rFonts w:ascii="Arial" w:hAnsi="Arial" w:cs="Arial"/>
          <w:sz w:val="22"/>
          <w:szCs w:val="22"/>
          <w:lang w:val="en-US" w:eastAsia="zh-CN"/>
        </w:rPr>
        <w:t xml:space="preserve">Ability to prepare several </w:t>
      </w:r>
      <w:r w:rsidR="00702FDE" w:rsidRPr="00F95EDF">
        <w:rPr>
          <w:rFonts w:ascii="Arial" w:hAnsi="Arial" w:cs="Arial"/>
          <w:sz w:val="22"/>
          <w:szCs w:val="22"/>
          <w:lang w:val="en-US" w:eastAsia="zh-CN"/>
        </w:rPr>
        <w:t>generation</w:t>
      </w:r>
      <w:r w:rsidRPr="00F95EDF">
        <w:rPr>
          <w:rFonts w:ascii="Arial" w:hAnsi="Arial" w:cs="Arial"/>
          <w:sz w:val="22"/>
          <w:szCs w:val="22"/>
          <w:lang w:val="en-US" w:eastAsia="zh-CN"/>
        </w:rPr>
        <w:t xml:space="preserve"> alternatives and scenarios for the given time frame</w:t>
      </w:r>
      <w:r w:rsidR="003754C1" w:rsidRPr="00F95EDF">
        <w:rPr>
          <w:rFonts w:ascii="Arial" w:hAnsi="Arial" w:cs="Arial"/>
          <w:sz w:val="22"/>
          <w:szCs w:val="22"/>
          <w:lang w:val="en-US" w:eastAsia="zh-CN"/>
        </w:rPr>
        <w:t>.</w:t>
      </w:r>
    </w:p>
    <w:p w14:paraId="6573D19D" w14:textId="69073DD6" w:rsidR="003754C1" w:rsidRPr="00F95EDF" w:rsidRDefault="00E8479D" w:rsidP="00BB39DE">
      <w:pPr>
        <w:numPr>
          <w:ilvl w:val="0"/>
          <w:numId w:val="44"/>
        </w:numPr>
        <w:jc w:val="both"/>
        <w:rPr>
          <w:rFonts w:ascii="Arial" w:hAnsi="Arial" w:cs="Arial"/>
          <w:sz w:val="22"/>
          <w:szCs w:val="22"/>
          <w:lang w:val="en-US" w:eastAsia="zh-CN"/>
        </w:rPr>
      </w:pPr>
      <w:r w:rsidRPr="00F95EDF">
        <w:rPr>
          <w:rFonts w:ascii="Arial" w:hAnsi="Arial" w:cs="Arial"/>
          <w:sz w:val="22"/>
          <w:szCs w:val="22"/>
          <w:lang w:val="en-US" w:eastAsia="zh-CN"/>
        </w:rPr>
        <w:t>Connecting with EISSSE trad</w:t>
      </w:r>
      <w:r w:rsidR="00FD4562" w:rsidRPr="00F95EDF">
        <w:rPr>
          <w:rFonts w:ascii="Arial" w:hAnsi="Arial" w:cs="Arial"/>
          <w:sz w:val="22"/>
          <w:szCs w:val="22"/>
          <w:lang w:val="en-US" w:eastAsia="zh-CN"/>
        </w:rPr>
        <w:t>ing</w:t>
      </w:r>
      <w:r w:rsidRPr="00F95EDF">
        <w:rPr>
          <w:rFonts w:ascii="Arial" w:hAnsi="Arial" w:cs="Arial"/>
          <w:sz w:val="22"/>
          <w:szCs w:val="22"/>
          <w:lang w:val="en-US" w:eastAsia="zh-CN"/>
        </w:rPr>
        <w:t xml:space="preserve"> system </w:t>
      </w:r>
      <w:r w:rsidR="00FD4562" w:rsidRPr="00F95EDF">
        <w:rPr>
          <w:rFonts w:ascii="Arial" w:hAnsi="Arial" w:cs="Arial"/>
          <w:sz w:val="22"/>
          <w:szCs w:val="22"/>
          <w:lang w:val="en-US" w:eastAsia="zh-CN"/>
        </w:rPr>
        <w:t xml:space="preserve">in order to perform sensitivity analysis and </w:t>
      </w:r>
      <w:r w:rsidR="00A72904" w:rsidRPr="00F95EDF">
        <w:rPr>
          <w:rFonts w:ascii="Arial" w:hAnsi="Arial" w:cs="Arial"/>
          <w:sz w:val="22"/>
          <w:szCs w:val="22"/>
          <w:lang w:val="en-US" w:eastAsia="zh-CN"/>
        </w:rPr>
        <w:t>obtain</w:t>
      </w:r>
      <w:r w:rsidR="00FD4562" w:rsidRPr="00F95EDF">
        <w:rPr>
          <w:rFonts w:ascii="Arial" w:hAnsi="Arial" w:cs="Arial"/>
          <w:sz w:val="22"/>
          <w:szCs w:val="22"/>
          <w:lang w:val="en-US" w:eastAsia="zh-CN"/>
        </w:rPr>
        <w:t xml:space="preserve"> several scenarios of potential electricity </w:t>
      </w:r>
      <w:r w:rsidR="00702FDE" w:rsidRPr="00F95EDF">
        <w:rPr>
          <w:rFonts w:ascii="Arial" w:hAnsi="Arial" w:cs="Arial"/>
          <w:sz w:val="22"/>
          <w:szCs w:val="22"/>
          <w:lang w:val="en-US" w:eastAsia="zh-CN"/>
        </w:rPr>
        <w:t>generation</w:t>
      </w:r>
      <w:r w:rsidR="00FD4562" w:rsidRPr="00F95EDF">
        <w:rPr>
          <w:rFonts w:ascii="Arial" w:hAnsi="Arial" w:cs="Arial"/>
          <w:sz w:val="22"/>
          <w:szCs w:val="22"/>
          <w:lang w:val="en-US" w:eastAsia="zh-CN"/>
        </w:rPr>
        <w:t xml:space="preserve"> and trading</w:t>
      </w:r>
      <w:r w:rsidR="00A72904" w:rsidRPr="00F95EDF">
        <w:rPr>
          <w:rFonts w:ascii="Arial" w:hAnsi="Arial" w:cs="Arial"/>
          <w:sz w:val="22"/>
          <w:szCs w:val="22"/>
          <w:lang w:val="en-US" w:eastAsia="zh-CN"/>
        </w:rPr>
        <w:t xml:space="preserve"> depending on the market parameters</w:t>
      </w:r>
      <w:r w:rsidR="003754C1" w:rsidRPr="00F95EDF">
        <w:rPr>
          <w:rFonts w:ascii="Arial" w:hAnsi="Arial" w:cs="Arial"/>
          <w:sz w:val="22"/>
          <w:szCs w:val="22"/>
          <w:lang w:val="en-US" w:eastAsia="zh-CN"/>
        </w:rPr>
        <w:t>.</w:t>
      </w:r>
    </w:p>
    <w:p w14:paraId="273D6BB3" w14:textId="524BAB9C" w:rsidR="003754C1" w:rsidRPr="00F95EDF" w:rsidRDefault="00A72904" w:rsidP="00BB39DE">
      <w:pPr>
        <w:numPr>
          <w:ilvl w:val="0"/>
          <w:numId w:val="44"/>
        </w:numPr>
        <w:jc w:val="both"/>
        <w:rPr>
          <w:rFonts w:ascii="Arial" w:hAnsi="Arial" w:cs="Arial"/>
          <w:sz w:val="22"/>
          <w:szCs w:val="22"/>
          <w:lang w:val="en-US" w:eastAsia="zh-CN"/>
        </w:rPr>
      </w:pPr>
      <w:proofErr w:type="gramStart"/>
      <w:r w:rsidRPr="00F95EDF">
        <w:rPr>
          <w:rFonts w:ascii="Arial" w:hAnsi="Arial" w:cs="Arial"/>
          <w:sz w:val="22"/>
          <w:szCs w:val="22"/>
          <w:lang w:val="en-US" w:eastAsia="zh-CN"/>
        </w:rPr>
        <w:t>possibility</w:t>
      </w:r>
      <w:proofErr w:type="gramEnd"/>
      <w:r w:rsidRPr="00F95EDF">
        <w:rPr>
          <w:rFonts w:ascii="Arial" w:hAnsi="Arial" w:cs="Arial"/>
          <w:sz w:val="22"/>
          <w:szCs w:val="22"/>
          <w:lang w:val="en-US" w:eastAsia="zh-CN"/>
        </w:rPr>
        <w:t xml:space="preserve"> of storing scenarios and their comparisons, outputs</w:t>
      </w:r>
      <w:r w:rsidR="00F15200" w:rsidRPr="00F95EDF">
        <w:rPr>
          <w:rFonts w:ascii="Arial" w:hAnsi="Arial" w:cs="Arial"/>
          <w:sz w:val="22"/>
          <w:szCs w:val="22"/>
          <w:lang w:val="en-US" w:eastAsia="zh-CN"/>
        </w:rPr>
        <w:t xml:space="preserve"> chart</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 xml:space="preserve">possibility to export outputs in </w:t>
      </w:r>
      <w:r w:rsidR="003754C1" w:rsidRPr="00F95EDF">
        <w:rPr>
          <w:rFonts w:ascii="Arial" w:hAnsi="Arial" w:cs="Arial"/>
          <w:sz w:val="22"/>
          <w:szCs w:val="22"/>
          <w:lang w:val="en-US" w:eastAsia="zh-CN"/>
        </w:rPr>
        <w:t>EXCEL.</w:t>
      </w:r>
    </w:p>
    <w:p w14:paraId="7A596892" w14:textId="4ECB000C" w:rsidR="005023C7" w:rsidRPr="00F95EDF" w:rsidRDefault="00A72904" w:rsidP="00BB39DE">
      <w:pPr>
        <w:pStyle w:val="ListParagraph"/>
        <w:widowControl w:val="0"/>
        <w:numPr>
          <w:ilvl w:val="0"/>
          <w:numId w:val="44"/>
        </w:numPr>
        <w:spacing w:after="120" w:line="240" w:lineRule="auto"/>
        <w:contextualSpacing w:val="0"/>
        <w:jc w:val="both"/>
        <w:rPr>
          <w:rFonts w:ascii="Arial" w:hAnsi="Arial" w:cs="Arial"/>
          <w:color w:val="000000" w:themeColor="text1"/>
          <w:szCs w:val="24"/>
          <w:lang w:val="en-US"/>
        </w:rPr>
      </w:pPr>
      <w:r w:rsidRPr="00F95EDF">
        <w:rPr>
          <w:rFonts w:ascii="Arial" w:hAnsi="Arial" w:cs="Arial"/>
          <w:color w:val="000000" w:themeColor="text1"/>
          <w:szCs w:val="24"/>
          <w:lang w:val="en-US"/>
        </w:rPr>
        <w:t>Ability to simulate different mast</w:t>
      </w:r>
      <w:r w:rsidR="00F15200" w:rsidRPr="00F95EDF">
        <w:rPr>
          <w:rFonts w:ascii="Arial" w:hAnsi="Arial" w:cs="Arial"/>
          <w:color w:val="000000" w:themeColor="text1"/>
          <w:szCs w:val="24"/>
          <w:lang w:val="en-US"/>
        </w:rPr>
        <w:t>e</w:t>
      </w:r>
      <w:r w:rsidRPr="00F95EDF">
        <w:rPr>
          <w:rFonts w:ascii="Arial" w:hAnsi="Arial" w:cs="Arial"/>
          <w:color w:val="000000" w:themeColor="text1"/>
          <w:szCs w:val="24"/>
          <w:lang w:val="en-US"/>
        </w:rPr>
        <w:t xml:space="preserve">r model adaptations through versions and scenarios of the scheme, allowing </w:t>
      </w:r>
      <w:r w:rsidR="00F15200" w:rsidRPr="00F95EDF">
        <w:rPr>
          <w:rFonts w:ascii="Arial" w:hAnsi="Arial" w:cs="Arial"/>
          <w:color w:val="000000" w:themeColor="text1"/>
          <w:szCs w:val="24"/>
          <w:lang w:val="en-US"/>
        </w:rPr>
        <w:t xml:space="preserve">the </w:t>
      </w:r>
      <w:r w:rsidRPr="00F95EDF">
        <w:rPr>
          <w:rFonts w:ascii="Arial" w:hAnsi="Arial" w:cs="Arial"/>
          <w:color w:val="000000" w:themeColor="text1"/>
          <w:szCs w:val="24"/>
          <w:lang w:val="en-US"/>
        </w:rPr>
        <w:t xml:space="preserve">user to simulate investment scenarios, alternative contract agreements, planning and its effects on </w:t>
      </w:r>
      <w:r w:rsidR="00F15200" w:rsidRPr="00F95EDF">
        <w:rPr>
          <w:rFonts w:ascii="Arial" w:hAnsi="Arial" w:cs="Arial"/>
          <w:color w:val="000000" w:themeColor="text1"/>
          <w:szCs w:val="24"/>
          <w:lang w:val="en-US"/>
        </w:rPr>
        <w:t xml:space="preserve">the </w:t>
      </w:r>
      <w:r w:rsidRPr="00F95EDF">
        <w:rPr>
          <w:rFonts w:ascii="Arial" w:hAnsi="Arial" w:cs="Arial"/>
          <w:color w:val="000000" w:themeColor="text1"/>
          <w:szCs w:val="24"/>
          <w:lang w:val="en-US"/>
        </w:rPr>
        <w:t>portfolio, directly estimating possibilities and risks</w:t>
      </w:r>
      <w:r w:rsidR="005023C7" w:rsidRPr="00F95EDF">
        <w:rPr>
          <w:rFonts w:ascii="Arial" w:hAnsi="Arial" w:cs="Arial"/>
          <w:color w:val="000000" w:themeColor="text1"/>
          <w:szCs w:val="24"/>
          <w:lang w:val="en-US"/>
        </w:rPr>
        <w:t>.</w:t>
      </w:r>
    </w:p>
    <w:p w14:paraId="530DB23B" w14:textId="3D854531" w:rsidR="00D74AAB" w:rsidRPr="00F95EDF" w:rsidRDefault="00A72904" w:rsidP="00BB39DE">
      <w:pPr>
        <w:pStyle w:val="ListParagraph"/>
        <w:numPr>
          <w:ilvl w:val="0"/>
          <w:numId w:val="38"/>
        </w:numPr>
        <w:rPr>
          <w:rFonts w:ascii="Arial" w:hAnsi="Arial" w:cs="Arial"/>
          <w:lang w:val="en-US" w:eastAsia="zh-CN"/>
        </w:rPr>
      </w:pPr>
      <w:r w:rsidRPr="00F95EDF">
        <w:rPr>
          <w:rFonts w:ascii="Arial" w:hAnsi="Arial" w:cs="Arial"/>
          <w:lang w:val="en-US" w:eastAsia="zh-CN"/>
        </w:rPr>
        <w:t>Integration with CDS</w:t>
      </w:r>
      <w:r w:rsidR="003754C1" w:rsidRPr="00F95EDF">
        <w:rPr>
          <w:rFonts w:ascii="Arial" w:hAnsi="Arial" w:cs="Arial"/>
          <w:lang w:val="en-US" w:eastAsia="zh-CN"/>
        </w:rPr>
        <w:t xml:space="preserve"> (</w:t>
      </w:r>
      <w:r w:rsidRPr="00F95EDF">
        <w:rPr>
          <w:rFonts w:ascii="Arial" w:hAnsi="Arial" w:cs="Arial"/>
          <w:lang w:val="en-US" w:eastAsia="zh-CN"/>
        </w:rPr>
        <w:t>central dispatching system</w:t>
      </w:r>
      <w:r w:rsidR="003754C1" w:rsidRPr="00F95EDF">
        <w:rPr>
          <w:rFonts w:ascii="Arial" w:hAnsi="Arial" w:cs="Arial"/>
          <w:lang w:val="en-US" w:eastAsia="zh-CN"/>
        </w:rPr>
        <w:t xml:space="preserve">), </w:t>
      </w:r>
      <w:r w:rsidR="00B649F2" w:rsidRPr="00F95EDF">
        <w:rPr>
          <w:rFonts w:ascii="Arial" w:hAnsi="Arial" w:cs="Arial"/>
          <w:lang w:val="en-US" w:eastAsia="zh-CN"/>
        </w:rPr>
        <w:t xml:space="preserve">EISSSE trading system and with </w:t>
      </w:r>
      <w:r w:rsidR="004D5446" w:rsidRPr="00F95EDF">
        <w:rPr>
          <w:rFonts w:ascii="Arial" w:hAnsi="Arial" w:cs="Arial"/>
          <w:lang w:val="en-US" w:eastAsia="zh-CN"/>
        </w:rPr>
        <w:t xml:space="preserve">MES </w:t>
      </w:r>
      <w:r w:rsidR="00702FDE" w:rsidRPr="00F95EDF">
        <w:rPr>
          <w:rFonts w:ascii="Arial" w:hAnsi="Arial" w:cs="Arial"/>
          <w:lang w:val="en-US" w:eastAsia="zh-CN"/>
        </w:rPr>
        <w:t>Generation</w:t>
      </w:r>
      <w:r w:rsidR="00F4126F" w:rsidRPr="00F95EDF">
        <w:rPr>
          <w:rFonts w:ascii="Arial" w:hAnsi="Arial" w:cs="Arial"/>
          <w:lang w:val="en-US" w:eastAsia="zh-CN"/>
        </w:rPr>
        <w:t xml:space="preserve"> </w:t>
      </w:r>
      <w:r w:rsidR="003754C1" w:rsidRPr="00F95EDF">
        <w:rPr>
          <w:rFonts w:ascii="Arial" w:hAnsi="Arial" w:cs="Arial"/>
          <w:lang w:val="en-US" w:eastAsia="zh-CN"/>
        </w:rPr>
        <w:t>(</w:t>
      </w:r>
      <w:r w:rsidR="00702FDE" w:rsidRPr="00F95EDF">
        <w:rPr>
          <w:rFonts w:ascii="Arial" w:hAnsi="Arial" w:cs="Arial"/>
          <w:lang w:val="en-US" w:eastAsia="zh-CN"/>
        </w:rPr>
        <w:t>generation</w:t>
      </w:r>
      <w:r w:rsidR="004D5446" w:rsidRPr="00F95EDF">
        <w:rPr>
          <w:rFonts w:ascii="Arial" w:hAnsi="Arial" w:cs="Arial"/>
          <w:lang w:val="en-US" w:eastAsia="zh-CN"/>
        </w:rPr>
        <w:t xml:space="preserve"> </w:t>
      </w:r>
      <w:r w:rsidR="00B649F2" w:rsidRPr="00F95EDF">
        <w:rPr>
          <w:rFonts w:ascii="Arial" w:hAnsi="Arial" w:cs="Arial"/>
          <w:lang w:val="en-US" w:eastAsia="zh-CN"/>
        </w:rPr>
        <w:t>variable costs</w:t>
      </w:r>
      <w:r w:rsidR="003754C1" w:rsidRPr="00F95EDF">
        <w:rPr>
          <w:rFonts w:ascii="Arial" w:hAnsi="Arial" w:cs="Arial"/>
          <w:lang w:val="en-US" w:eastAsia="zh-CN"/>
        </w:rPr>
        <w:t>).</w:t>
      </w:r>
      <w:r w:rsidR="00D74AAB" w:rsidRPr="00F95EDF">
        <w:rPr>
          <w:rFonts w:ascii="Arial" w:hAnsi="Arial" w:cs="Arial"/>
          <w:lang w:val="en-US" w:eastAsia="zh-CN"/>
        </w:rPr>
        <w:t xml:space="preserve"> </w:t>
      </w:r>
      <w:r w:rsidR="00B649F2" w:rsidRPr="00F95EDF">
        <w:rPr>
          <w:rFonts w:ascii="Arial" w:hAnsi="Arial" w:cs="Arial"/>
          <w:lang w:val="en-US" w:eastAsia="zh-CN"/>
        </w:rPr>
        <w:t xml:space="preserve">CPS and CDS </w:t>
      </w:r>
      <w:r w:rsidR="007D7716" w:rsidRPr="00F95EDF">
        <w:rPr>
          <w:rFonts w:ascii="Arial" w:hAnsi="Arial" w:cs="Arial"/>
          <w:lang w:val="en-US" w:eastAsia="zh-CN"/>
        </w:rPr>
        <w:t xml:space="preserve">should have </w:t>
      </w:r>
      <w:r w:rsidR="004D5446" w:rsidRPr="00F95EDF">
        <w:rPr>
          <w:rFonts w:ascii="Arial" w:hAnsi="Arial" w:cs="Arial"/>
          <w:lang w:val="en-US" w:eastAsia="zh-CN"/>
        </w:rPr>
        <w:t>bi-directional</w:t>
      </w:r>
      <w:r w:rsidR="007D7716" w:rsidRPr="00F95EDF">
        <w:rPr>
          <w:rFonts w:ascii="Arial" w:hAnsi="Arial" w:cs="Arial"/>
          <w:lang w:val="en-US" w:eastAsia="zh-CN"/>
        </w:rPr>
        <w:t xml:space="preserve"> s</w:t>
      </w:r>
      <w:r w:rsidR="004D5446" w:rsidRPr="00F95EDF">
        <w:rPr>
          <w:rFonts w:ascii="Arial" w:hAnsi="Arial" w:cs="Arial"/>
          <w:lang w:val="en-US" w:eastAsia="zh-CN"/>
        </w:rPr>
        <w:t>e</w:t>
      </w:r>
      <w:r w:rsidR="007D7716" w:rsidRPr="00F95EDF">
        <w:rPr>
          <w:rFonts w:ascii="Arial" w:hAnsi="Arial" w:cs="Arial"/>
          <w:lang w:val="en-US" w:eastAsia="zh-CN"/>
        </w:rPr>
        <w:t xml:space="preserve">cure </w:t>
      </w:r>
      <w:r w:rsidR="007D1F85" w:rsidRPr="00F95EDF">
        <w:rPr>
          <w:rFonts w:ascii="Arial" w:hAnsi="Arial" w:cs="Arial"/>
          <w:lang w:val="en-US" w:eastAsia="zh-CN"/>
        </w:rPr>
        <w:t>communication that</w:t>
      </w:r>
      <w:r w:rsidR="007D7716" w:rsidRPr="00F95EDF">
        <w:rPr>
          <w:rFonts w:ascii="Arial" w:hAnsi="Arial" w:cs="Arial"/>
          <w:lang w:val="en-US" w:eastAsia="zh-CN"/>
        </w:rPr>
        <w:t xml:space="preserve"> will allow for</w:t>
      </w:r>
      <w:r w:rsidR="004D5446" w:rsidRPr="00F95EDF">
        <w:rPr>
          <w:rFonts w:ascii="Arial" w:hAnsi="Arial" w:cs="Arial"/>
          <w:lang w:val="en-US" w:eastAsia="zh-CN"/>
        </w:rPr>
        <w:t xml:space="preserve"> both</w:t>
      </w:r>
      <w:r w:rsidR="007D7716" w:rsidRPr="00F95EDF">
        <w:rPr>
          <w:rFonts w:ascii="Arial" w:hAnsi="Arial" w:cs="Arial"/>
          <w:lang w:val="en-US" w:eastAsia="zh-CN"/>
        </w:rPr>
        <w:t xml:space="preserve"> CPS and CDS to meet </w:t>
      </w:r>
      <w:r w:rsidR="00D74AAB" w:rsidRPr="00F95EDF">
        <w:rPr>
          <w:rFonts w:ascii="Arial" w:hAnsi="Arial" w:cs="Arial"/>
          <w:lang w:val="en-US" w:eastAsia="zh-CN"/>
        </w:rPr>
        <w:t xml:space="preserve">read and write functionalities. </w:t>
      </w:r>
      <w:r w:rsidR="007D7716" w:rsidRPr="00F95EDF">
        <w:rPr>
          <w:rFonts w:ascii="Arial" w:hAnsi="Arial" w:cs="Arial"/>
          <w:lang w:val="en-US" w:eastAsia="zh-CN"/>
        </w:rPr>
        <w:t xml:space="preserve">Key functionalities </w:t>
      </w:r>
      <w:r w:rsidR="004D5446" w:rsidRPr="00F95EDF">
        <w:rPr>
          <w:rFonts w:ascii="Arial" w:hAnsi="Arial" w:cs="Arial"/>
          <w:lang w:val="en-US" w:eastAsia="zh-CN"/>
        </w:rPr>
        <w:t>to</w:t>
      </w:r>
      <w:r w:rsidR="007D7716" w:rsidRPr="00F95EDF">
        <w:rPr>
          <w:rFonts w:ascii="Arial" w:hAnsi="Arial" w:cs="Arial"/>
          <w:lang w:val="en-US" w:eastAsia="zh-CN"/>
        </w:rPr>
        <w:t xml:space="preserve"> be met in this context are the following</w:t>
      </w:r>
      <w:r w:rsidR="00D74AAB" w:rsidRPr="00F95EDF">
        <w:rPr>
          <w:rFonts w:ascii="Arial" w:hAnsi="Arial" w:cs="Arial"/>
          <w:lang w:val="en-US" w:eastAsia="zh-CN"/>
        </w:rPr>
        <w:t xml:space="preserve">: </w:t>
      </w:r>
      <w:r w:rsidR="004D5446" w:rsidRPr="00F95EDF">
        <w:rPr>
          <w:rFonts w:ascii="Arial" w:hAnsi="Arial" w:cs="Arial"/>
          <w:lang w:val="en-US" w:eastAsia="zh-CN"/>
        </w:rPr>
        <w:t xml:space="preserve"> </w:t>
      </w:r>
    </w:p>
    <w:p w14:paraId="4F7B71C0" w14:textId="5E2AFDB5" w:rsidR="005023C7" w:rsidRPr="00E95EDB" w:rsidRDefault="007D7716" w:rsidP="00BB39DE">
      <w:pPr>
        <w:pStyle w:val="ListParagraph"/>
        <w:numPr>
          <w:ilvl w:val="0"/>
          <w:numId w:val="66"/>
        </w:numPr>
        <w:rPr>
          <w:rFonts w:ascii="Arial" w:hAnsi="Arial" w:cs="Arial"/>
          <w:lang w:val="en-US" w:eastAsia="zh-CN"/>
        </w:rPr>
      </w:pPr>
      <w:r w:rsidRPr="00F95EDF">
        <w:rPr>
          <w:rFonts w:ascii="Arial" w:hAnsi="Arial" w:cs="Arial"/>
          <w:lang w:val="en-US" w:eastAsia="zh-CN"/>
        </w:rPr>
        <w:t>CPS towards CDS</w:t>
      </w:r>
      <w:r w:rsidR="005023C7" w:rsidRPr="00F95EDF">
        <w:rPr>
          <w:rFonts w:ascii="Arial" w:hAnsi="Arial" w:cs="Arial"/>
          <w:color w:val="000000" w:themeColor="text1"/>
          <w:szCs w:val="24"/>
          <w:lang w:val="en-US"/>
        </w:rPr>
        <w:t xml:space="preserve"> </w:t>
      </w:r>
      <w:r w:rsidRPr="00F95EDF">
        <w:rPr>
          <w:rFonts w:ascii="Arial" w:hAnsi="Arial" w:cs="Arial"/>
          <w:color w:val="000000" w:themeColor="text1"/>
          <w:szCs w:val="24"/>
          <w:lang w:val="en-US"/>
        </w:rPr>
        <w:t xml:space="preserve">Optimal </w:t>
      </w:r>
      <w:r w:rsidR="00702FDE" w:rsidRPr="00F95EDF">
        <w:rPr>
          <w:rFonts w:ascii="Arial" w:hAnsi="Arial" w:cs="Arial"/>
          <w:color w:val="000000" w:themeColor="text1"/>
          <w:szCs w:val="24"/>
          <w:lang w:val="en-US"/>
        </w:rPr>
        <w:t>generation</w:t>
      </w:r>
      <w:r w:rsidRPr="00F95EDF">
        <w:rPr>
          <w:rFonts w:ascii="Arial" w:hAnsi="Arial" w:cs="Arial"/>
          <w:color w:val="000000" w:themeColor="text1"/>
          <w:szCs w:val="24"/>
          <w:lang w:val="en-US"/>
        </w:rPr>
        <w:t xml:space="preserve"> schedules</w:t>
      </w:r>
      <w:r w:rsidR="005023C7" w:rsidRPr="00F95EDF">
        <w:rPr>
          <w:rFonts w:ascii="Arial" w:hAnsi="Arial" w:cs="Arial"/>
          <w:color w:val="000000" w:themeColor="text1"/>
          <w:szCs w:val="24"/>
          <w:lang w:val="en-US"/>
        </w:rPr>
        <w:t xml:space="preserve">, </w:t>
      </w:r>
      <w:r w:rsidRPr="00F95EDF">
        <w:rPr>
          <w:rFonts w:ascii="Arial" w:hAnsi="Arial" w:cs="Arial"/>
          <w:color w:val="000000" w:themeColor="text1"/>
          <w:szCs w:val="24"/>
          <w:lang w:val="en-US"/>
        </w:rPr>
        <w:t>min</w:t>
      </w:r>
      <w:r w:rsidR="005023C7" w:rsidRPr="00F95EDF">
        <w:rPr>
          <w:rFonts w:ascii="Arial" w:hAnsi="Arial" w:cs="Arial"/>
          <w:color w:val="000000" w:themeColor="text1"/>
          <w:szCs w:val="24"/>
          <w:lang w:val="en-US"/>
        </w:rPr>
        <w:t>/</w:t>
      </w:r>
      <w:r w:rsidRPr="00F95EDF">
        <w:rPr>
          <w:rFonts w:ascii="Arial" w:hAnsi="Arial" w:cs="Arial"/>
          <w:color w:val="000000" w:themeColor="text1"/>
          <w:szCs w:val="24"/>
          <w:lang w:val="en-US"/>
        </w:rPr>
        <w:t>max capacities</w:t>
      </w:r>
      <w:r w:rsidR="005023C7" w:rsidRPr="00F95EDF">
        <w:rPr>
          <w:rFonts w:ascii="Arial" w:hAnsi="Arial" w:cs="Arial"/>
          <w:color w:val="000000" w:themeColor="text1"/>
          <w:szCs w:val="24"/>
          <w:lang w:val="en-US"/>
        </w:rPr>
        <w:t xml:space="preserve">, </w:t>
      </w:r>
      <w:r w:rsidRPr="00F95EDF">
        <w:rPr>
          <w:rFonts w:ascii="Arial" w:hAnsi="Arial" w:cs="Arial"/>
          <w:color w:val="000000" w:themeColor="text1"/>
          <w:szCs w:val="24"/>
          <w:lang w:val="en-US"/>
        </w:rPr>
        <w:t>energy control in band</w:t>
      </w:r>
      <w:r w:rsidR="005023C7" w:rsidRPr="00F95EDF">
        <w:rPr>
          <w:rFonts w:ascii="Arial" w:hAnsi="Arial" w:cs="Arial"/>
          <w:color w:val="000000" w:themeColor="text1"/>
          <w:szCs w:val="24"/>
          <w:lang w:val="en-US"/>
        </w:rPr>
        <w:t xml:space="preserve">, </w:t>
      </w:r>
      <w:r w:rsidRPr="00F95EDF">
        <w:rPr>
          <w:rFonts w:ascii="Arial" w:hAnsi="Arial" w:cs="Arial"/>
          <w:color w:val="000000" w:themeColor="text1"/>
          <w:szCs w:val="24"/>
          <w:lang w:val="en-US"/>
        </w:rPr>
        <w:t>ranking</w:t>
      </w:r>
      <w:r w:rsidR="005023C7" w:rsidRPr="00F95EDF">
        <w:rPr>
          <w:rFonts w:ascii="Arial" w:hAnsi="Arial" w:cs="Arial"/>
          <w:color w:val="000000" w:themeColor="text1"/>
          <w:szCs w:val="24"/>
          <w:lang w:val="en-US"/>
        </w:rPr>
        <w:t xml:space="preserve"> (</w:t>
      </w:r>
      <w:r w:rsidRPr="00F95EDF">
        <w:rPr>
          <w:rFonts w:ascii="Arial" w:hAnsi="Arial" w:cs="Arial"/>
          <w:color w:val="000000" w:themeColor="text1"/>
          <w:szCs w:val="24"/>
          <w:lang w:val="en-US"/>
        </w:rPr>
        <w:t xml:space="preserve">gives instruction to the system about ranking one </w:t>
      </w:r>
      <w:r w:rsidR="00702FDE" w:rsidRPr="00F95EDF">
        <w:rPr>
          <w:rFonts w:ascii="Arial" w:hAnsi="Arial" w:cs="Arial"/>
          <w:color w:val="000000" w:themeColor="text1"/>
          <w:szCs w:val="24"/>
          <w:lang w:val="en-US"/>
        </w:rPr>
        <w:t>generation</w:t>
      </w:r>
      <w:r w:rsidRPr="00F95EDF">
        <w:rPr>
          <w:rFonts w:ascii="Arial" w:hAnsi="Arial" w:cs="Arial"/>
          <w:color w:val="000000" w:themeColor="text1"/>
          <w:szCs w:val="24"/>
          <w:lang w:val="en-US"/>
        </w:rPr>
        <w:t xml:space="preserve"> capacity regarding ranking of available energy sources </w:t>
      </w:r>
      <w:r w:rsidR="005023C7" w:rsidRPr="00F95EDF">
        <w:rPr>
          <w:rFonts w:ascii="Arial" w:hAnsi="Arial" w:cs="Arial"/>
          <w:color w:val="000000" w:themeColor="text1"/>
          <w:szCs w:val="24"/>
          <w:lang w:val="en-US"/>
        </w:rPr>
        <w:t xml:space="preserve">(merit order) </w:t>
      </w:r>
      <w:r w:rsidRPr="00F95EDF">
        <w:rPr>
          <w:rFonts w:ascii="Arial" w:hAnsi="Arial" w:cs="Arial"/>
          <w:color w:val="000000" w:themeColor="text1"/>
          <w:szCs w:val="24"/>
          <w:lang w:val="en-US"/>
        </w:rPr>
        <w:t>–</w:t>
      </w:r>
      <w:r w:rsidR="005023C7" w:rsidRPr="00F95EDF">
        <w:rPr>
          <w:rFonts w:ascii="Arial" w:hAnsi="Arial" w:cs="Arial"/>
          <w:color w:val="000000" w:themeColor="text1"/>
          <w:szCs w:val="24"/>
          <w:lang w:val="en-US"/>
        </w:rPr>
        <w:t xml:space="preserve"> </w:t>
      </w:r>
      <w:r w:rsidRPr="00F95EDF">
        <w:rPr>
          <w:rFonts w:ascii="Arial" w:hAnsi="Arial" w:cs="Arial"/>
          <w:color w:val="000000" w:themeColor="text1"/>
          <w:szCs w:val="24"/>
          <w:lang w:val="en-US"/>
        </w:rPr>
        <w:t xml:space="preserve">used for automatic activation of </w:t>
      </w:r>
      <w:r w:rsidR="00702FDE" w:rsidRPr="00F95EDF">
        <w:rPr>
          <w:rFonts w:ascii="Arial" w:hAnsi="Arial" w:cs="Arial"/>
          <w:color w:val="000000" w:themeColor="text1"/>
          <w:szCs w:val="24"/>
          <w:lang w:val="en-US"/>
        </w:rPr>
        <w:t>generation</w:t>
      </w:r>
      <w:r w:rsidR="00730B9C" w:rsidRPr="00F95EDF">
        <w:rPr>
          <w:rFonts w:ascii="Arial" w:hAnsi="Arial" w:cs="Arial"/>
          <w:color w:val="000000" w:themeColor="text1"/>
          <w:szCs w:val="24"/>
          <w:lang w:val="en-US"/>
        </w:rPr>
        <w:t xml:space="preserve"> capacities</w:t>
      </w:r>
      <w:r w:rsidR="00CE093B" w:rsidRPr="00F95EDF">
        <w:rPr>
          <w:rFonts w:ascii="Arial" w:hAnsi="Arial" w:cs="Arial"/>
          <w:color w:val="000000" w:themeColor="text1"/>
          <w:szCs w:val="24"/>
          <w:lang w:val="en-US"/>
        </w:rPr>
        <w:t xml:space="preserve"> to meet</w:t>
      </w:r>
      <w:r w:rsidR="00730B9C" w:rsidRPr="00F95EDF">
        <w:rPr>
          <w:rFonts w:ascii="Arial" w:hAnsi="Arial" w:cs="Arial"/>
          <w:color w:val="000000" w:themeColor="text1"/>
          <w:szCs w:val="24"/>
          <w:lang w:val="en-US"/>
        </w:rPr>
        <w:t xml:space="preserve"> </w:t>
      </w:r>
      <w:r w:rsidR="00F409AE" w:rsidRPr="00E95EDB">
        <w:rPr>
          <w:rFonts w:ascii="Arial" w:hAnsi="Arial" w:cs="Arial"/>
          <w:color w:val="0D0D0D" w:themeColor="text1" w:themeTint="F2"/>
          <w:lang w:val="en-US"/>
        </w:rPr>
        <w:t>requirements from transmission system operato</w:t>
      </w:r>
      <w:r w:rsidR="00F409AE" w:rsidRPr="00E95EDB">
        <w:rPr>
          <w:rFonts w:ascii="Arial" w:hAnsi="Arial" w:cs="Arial"/>
          <w:lang w:val="en-US"/>
        </w:rPr>
        <w:t>r</w:t>
      </w:r>
      <w:r w:rsidR="005023C7" w:rsidRPr="00E95EDB">
        <w:rPr>
          <w:rFonts w:ascii="Arial" w:hAnsi="Arial" w:cs="Arial"/>
          <w:color w:val="000000" w:themeColor="text1"/>
          <w:szCs w:val="24"/>
          <w:lang w:val="en-US"/>
        </w:rPr>
        <w:t>).</w:t>
      </w:r>
    </w:p>
    <w:p w14:paraId="4DC7B74E" w14:textId="36942AE5" w:rsidR="003754C1" w:rsidRPr="00F95EDF" w:rsidRDefault="00730B9C" w:rsidP="00BB39DE">
      <w:pPr>
        <w:pStyle w:val="ListParagraph"/>
        <w:widowControl w:val="0"/>
        <w:numPr>
          <w:ilvl w:val="0"/>
          <w:numId w:val="44"/>
        </w:numPr>
        <w:spacing w:after="120" w:line="240" w:lineRule="auto"/>
        <w:contextualSpacing w:val="0"/>
        <w:jc w:val="both"/>
        <w:rPr>
          <w:rFonts w:ascii="Arial" w:hAnsi="Arial" w:cs="Arial"/>
          <w:color w:val="000000" w:themeColor="text1"/>
          <w:szCs w:val="24"/>
          <w:lang w:val="en-US"/>
        </w:rPr>
      </w:pPr>
      <w:r w:rsidRPr="00F95EDF">
        <w:rPr>
          <w:rFonts w:ascii="Arial" w:hAnsi="Arial" w:cs="Arial"/>
          <w:color w:val="000000" w:themeColor="text1"/>
          <w:szCs w:val="24"/>
          <w:lang w:val="en-US"/>
        </w:rPr>
        <w:t>CDS towards CPS</w:t>
      </w:r>
      <w:r w:rsidR="005023C7" w:rsidRPr="00F95EDF">
        <w:rPr>
          <w:rFonts w:ascii="Arial" w:hAnsi="Arial" w:cs="Arial"/>
          <w:color w:val="000000" w:themeColor="text1"/>
          <w:szCs w:val="24"/>
          <w:lang w:val="en-US"/>
        </w:rPr>
        <w:t xml:space="preserve"> </w:t>
      </w:r>
      <w:r w:rsidRPr="00F95EDF">
        <w:rPr>
          <w:rFonts w:ascii="Arial" w:hAnsi="Arial" w:cs="Arial"/>
          <w:color w:val="000000" w:themeColor="text1"/>
          <w:szCs w:val="24"/>
          <w:lang w:val="en-US"/>
        </w:rPr>
        <w:t>Actual value</w:t>
      </w:r>
      <w:r w:rsidR="004D5446" w:rsidRPr="00F95EDF">
        <w:rPr>
          <w:rFonts w:ascii="Arial" w:hAnsi="Arial" w:cs="Arial"/>
          <w:color w:val="000000" w:themeColor="text1"/>
          <w:szCs w:val="24"/>
          <w:lang w:val="en-US"/>
        </w:rPr>
        <w:t>s</w:t>
      </w:r>
      <w:r w:rsidRPr="00F95EDF">
        <w:rPr>
          <w:rFonts w:ascii="Arial" w:hAnsi="Arial" w:cs="Arial"/>
          <w:color w:val="000000" w:themeColor="text1"/>
          <w:szCs w:val="24"/>
          <w:lang w:val="en-US"/>
        </w:rPr>
        <w:t xml:space="preserve"> from power plants that will be used for intr</w:t>
      </w:r>
      <w:r w:rsidR="004D5446" w:rsidRPr="00F95EDF">
        <w:rPr>
          <w:rFonts w:ascii="Arial" w:hAnsi="Arial" w:cs="Arial"/>
          <w:color w:val="000000" w:themeColor="text1"/>
          <w:szCs w:val="24"/>
          <w:lang w:val="en-US"/>
        </w:rPr>
        <w:t>a</w:t>
      </w:r>
      <w:r w:rsidRPr="00F95EDF">
        <w:rPr>
          <w:rFonts w:ascii="Arial" w:hAnsi="Arial" w:cs="Arial"/>
          <w:color w:val="000000" w:themeColor="text1"/>
          <w:szCs w:val="24"/>
          <w:lang w:val="en-US"/>
        </w:rPr>
        <w:t>-day trading process and optimization</w:t>
      </w:r>
      <w:r w:rsidR="005023C7" w:rsidRPr="00F95EDF">
        <w:rPr>
          <w:rFonts w:ascii="Arial" w:hAnsi="Arial" w:cs="Arial"/>
          <w:color w:val="000000" w:themeColor="text1"/>
          <w:szCs w:val="24"/>
          <w:lang w:val="en-US"/>
        </w:rPr>
        <w:t xml:space="preserve">. </w:t>
      </w:r>
    </w:p>
    <w:p w14:paraId="01CFFC0A" w14:textId="7A425B58" w:rsidR="003754C1" w:rsidRPr="00F95EDF" w:rsidRDefault="00730B9C" w:rsidP="003754C1">
      <w:pPr>
        <w:jc w:val="both"/>
        <w:rPr>
          <w:rFonts w:ascii="Arial" w:hAnsi="Arial" w:cs="Arial"/>
          <w:sz w:val="22"/>
          <w:szCs w:val="22"/>
          <w:lang w:val="en-US" w:eastAsia="zh-CN"/>
        </w:rPr>
      </w:pPr>
      <w:r w:rsidRPr="00F95EDF">
        <w:rPr>
          <w:rFonts w:ascii="Arial" w:hAnsi="Arial" w:cs="Arial"/>
          <w:sz w:val="22"/>
          <w:szCs w:val="22"/>
          <w:lang w:val="en-US" w:eastAsia="zh-CN"/>
        </w:rPr>
        <w:t>Requirements for power plants level</w:t>
      </w:r>
      <w:r w:rsidR="003754C1" w:rsidRPr="00F95EDF">
        <w:rPr>
          <w:rFonts w:ascii="Arial" w:hAnsi="Arial" w:cs="Arial"/>
          <w:sz w:val="22"/>
          <w:szCs w:val="22"/>
          <w:lang w:val="en-US" w:eastAsia="zh-CN"/>
        </w:rPr>
        <w:t>:</w:t>
      </w:r>
    </w:p>
    <w:p w14:paraId="2304B0CD" w14:textId="223A4AE2" w:rsidR="003754C1" w:rsidRPr="00F95EDF" w:rsidRDefault="003754C1" w:rsidP="003754C1">
      <w:pPr>
        <w:jc w:val="both"/>
        <w:rPr>
          <w:rFonts w:ascii="Arial" w:hAnsi="Arial" w:cs="Arial"/>
          <w:sz w:val="22"/>
          <w:szCs w:val="22"/>
          <w:lang w:val="en-US" w:eastAsia="zh-CN"/>
        </w:rPr>
      </w:pPr>
      <w:r w:rsidRPr="00F95EDF">
        <w:rPr>
          <w:rFonts w:ascii="Arial" w:hAnsi="Arial" w:cs="Arial"/>
          <w:sz w:val="22"/>
          <w:szCs w:val="22"/>
          <w:lang w:val="en-US" w:eastAsia="zh-CN"/>
        </w:rPr>
        <w:t xml:space="preserve">а) </w:t>
      </w:r>
      <w:r w:rsidR="00730B9C" w:rsidRPr="00F95EDF">
        <w:rPr>
          <w:rFonts w:ascii="Arial" w:hAnsi="Arial" w:cs="Arial"/>
          <w:sz w:val="22"/>
          <w:szCs w:val="22"/>
          <w:lang w:val="en-US" w:eastAsia="zh-CN"/>
        </w:rPr>
        <w:t xml:space="preserve">Redundant real-time communication with </w:t>
      </w:r>
      <w:r w:rsidR="004D5446" w:rsidRPr="00F95EDF">
        <w:rPr>
          <w:rFonts w:ascii="Arial" w:hAnsi="Arial" w:cs="Arial"/>
          <w:sz w:val="22"/>
          <w:szCs w:val="22"/>
          <w:lang w:val="en-US" w:eastAsia="zh-CN"/>
        </w:rPr>
        <w:t xml:space="preserve">MES </w:t>
      </w:r>
      <w:r w:rsidR="00702FDE" w:rsidRPr="00F95EDF">
        <w:rPr>
          <w:rFonts w:ascii="Arial" w:hAnsi="Arial" w:cs="Arial"/>
          <w:sz w:val="22"/>
          <w:szCs w:val="22"/>
          <w:lang w:val="en-US" w:eastAsia="zh-CN"/>
        </w:rPr>
        <w:t>Generation</w:t>
      </w:r>
      <w:r w:rsidRPr="00F95EDF">
        <w:rPr>
          <w:rFonts w:ascii="Arial" w:hAnsi="Arial" w:cs="Arial"/>
          <w:sz w:val="22"/>
          <w:szCs w:val="22"/>
          <w:lang w:val="en-US" w:eastAsia="zh-CN"/>
        </w:rPr>
        <w:t xml:space="preserve"> </w:t>
      </w:r>
      <w:r w:rsidR="00730B9C" w:rsidRPr="00F95EDF">
        <w:rPr>
          <w:rFonts w:ascii="Arial" w:hAnsi="Arial" w:cs="Arial"/>
          <w:sz w:val="22"/>
          <w:szCs w:val="22"/>
          <w:lang w:val="en-US" w:eastAsia="zh-CN"/>
        </w:rPr>
        <w:t>i</w:t>
      </w:r>
      <w:r w:rsidR="00ED0BCE" w:rsidRPr="00F95EDF">
        <w:rPr>
          <w:rFonts w:ascii="Arial" w:hAnsi="Arial" w:cs="Arial"/>
          <w:sz w:val="22"/>
          <w:szCs w:val="22"/>
          <w:lang w:val="en-US" w:eastAsia="zh-CN"/>
        </w:rPr>
        <w:t>n</w:t>
      </w:r>
      <w:r w:rsidR="00730B9C" w:rsidRPr="00F95EDF">
        <w:rPr>
          <w:rFonts w:ascii="Arial" w:hAnsi="Arial" w:cs="Arial"/>
          <w:sz w:val="22"/>
          <w:szCs w:val="22"/>
          <w:lang w:val="en-US" w:eastAsia="zh-CN"/>
        </w:rPr>
        <w:t xml:space="preserve"> power plants</w:t>
      </w:r>
      <w:r w:rsidRPr="00F95EDF">
        <w:rPr>
          <w:rFonts w:ascii="Arial" w:hAnsi="Arial" w:cs="Arial"/>
          <w:sz w:val="22"/>
          <w:szCs w:val="22"/>
          <w:lang w:val="en-US" w:eastAsia="zh-CN"/>
        </w:rPr>
        <w:t xml:space="preserve"> (</w:t>
      </w:r>
      <w:r w:rsidR="00730B9C" w:rsidRPr="00F95EDF">
        <w:rPr>
          <w:rFonts w:ascii="Arial" w:hAnsi="Arial" w:cs="Arial"/>
          <w:sz w:val="22"/>
          <w:szCs w:val="22"/>
          <w:lang w:val="en-US" w:eastAsia="zh-CN"/>
        </w:rPr>
        <w:t>variable costs</w:t>
      </w:r>
      <w:r w:rsidR="004D5446" w:rsidRPr="00F95EDF">
        <w:rPr>
          <w:rFonts w:ascii="Arial" w:hAnsi="Arial" w:cs="Arial"/>
          <w:sz w:val="22"/>
          <w:szCs w:val="22"/>
          <w:lang w:val="en-US" w:eastAsia="zh-CN"/>
        </w:rPr>
        <w:t xml:space="preserve"> information transfer</w:t>
      </w:r>
      <w:r w:rsidRPr="00F95EDF">
        <w:rPr>
          <w:rFonts w:ascii="Arial" w:hAnsi="Arial" w:cs="Arial"/>
          <w:sz w:val="22"/>
          <w:szCs w:val="22"/>
          <w:lang w:val="en-US" w:eastAsia="zh-CN"/>
        </w:rPr>
        <w:t xml:space="preserve">),     </w:t>
      </w:r>
    </w:p>
    <w:p w14:paraId="05FF5F8D" w14:textId="14015302" w:rsidR="003754C1" w:rsidRPr="00F95EDF" w:rsidRDefault="008D30FB" w:rsidP="003754C1">
      <w:pPr>
        <w:jc w:val="both"/>
        <w:rPr>
          <w:rFonts w:ascii="Arial" w:hAnsi="Arial" w:cs="Arial"/>
          <w:sz w:val="22"/>
          <w:szCs w:val="22"/>
          <w:lang w:val="en-US" w:eastAsia="zh-CN"/>
        </w:rPr>
      </w:pPr>
      <w:r w:rsidRPr="00F95EDF">
        <w:rPr>
          <w:rFonts w:ascii="Arial" w:hAnsi="Arial" w:cs="Arial"/>
          <w:sz w:val="22"/>
          <w:szCs w:val="22"/>
          <w:lang w:val="en-US" w:eastAsia="zh-CN"/>
        </w:rPr>
        <w:t>b</w:t>
      </w:r>
      <w:r w:rsidR="003754C1" w:rsidRPr="00F95EDF">
        <w:rPr>
          <w:rFonts w:ascii="Arial" w:hAnsi="Arial" w:cs="Arial"/>
          <w:sz w:val="22"/>
          <w:szCs w:val="22"/>
          <w:lang w:val="en-US" w:eastAsia="zh-CN"/>
        </w:rPr>
        <w:t xml:space="preserve">) </w:t>
      </w:r>
      <w:r w:rsidR="00730B9C" w:rsidRPr="00F95EDF">
        <w:rPr>
          <w:rFonts w:ascii="Arial" w:hAnsi="Arial" w:cs="Arial"/>
          <w:sz w:val="22"/>
          <w:szCs w:val="22"/>
          <w:lang w:val="en-US" w:eastAsia="zh-CN"/>
        </w:rPr>
        <w:t xml:space="preserve">All IT equipment potentially missing in the </w:t>
      </w:r>
      <w:r w:rsidRPr="00F95EDF">
        <w:rPr>
          <w:rFonts w:ascii="Arial" w:hAnsi="Arial" w:cs="Arial"/>
          <w:sz w:val="22"/>
          <w:szCs w:val="22"/>
          <w:lang w:val="en-US" w:eastAsia="zh-CN"/>
        </w:rPr>
        <w:t xml:space="preserve">power </w:t>
      </w:r>
      <w:r w:rsidR="00730B9C" w:rsidRPr="00F95EDF">
        <w:rPr>
          <w:rFonts w:ascii="Arial" w:hAnsi="Arial" w:cs="Arial"/>
          <w:sz w:val="22"/>
          <w:szCs w:val="22"/>
          <w:lang w:val="en-US" w:eastAsia="zh-CN"/>
        </w:rPr>
        <w:t>plant that should be delivered for the above mentioned data is not within the scope of this Project</w:t>
      </w:r>
      <w:r w:rsidR="003754C1" w:rsidRPr="00F95EDF">
        <w:rPr>
          <w:rFonts w:ascii="Arial" w:hAnsi="Arial" w:cs="Arial"/>
          <w:sz w:val="22"/>
          <w:szCs w:val="22"/>
          <w:lang w:val="en-US" w:eastAsia="zh-CN"/>
        </w:rPr>
        <w:t>.</w:t>
      </w:r>
    </w:p>
    <w:p w14:paraId="31015BBF" w14:textId="77777777" w:rsidR="00336A97" w:rsidRDefault="00336A97" w:rsidP="003754C1">
      <w:pPr>
        <w:jc w:val="both"/>
        <w:rPr>
          <w:rFonts w:ascii="Arial" w:hAnsi="Arial" w:cs="Arial"/>
          <w:sz w:val="22"/>
          <w:szCs w:val="22"/>
          <w:lang w:val="en-US" w:eastAsia="zh-CN"/>
        </w:rPr>
      </w:pPr>
    </w:p>
    <w:p w14:paraId="686E4387" w14:textId="77777777" w:rsidR="00806A72" w:rsidRDefault="00806A72" w:rsidP="003754C1">
      <w:pPr>
        <w:jc w:val="both"/>
        <w:rPr>
          <w:rFonts w:ascii="Arial" w:hAnsi="Arial" w:cs="Arial"/>
          <w:sz w:val="22"/>
          <w:szCs w:val="22"/>
          <w:lang w:val="en-US" w:eastAsia="zh-CN"/>
        </w:rPr>
      </w:pPr>
    </w:p>
    <w:p w14:paraId="69218E0C" w14:textId="77777777" w:rsidR="00806A72" w:rsidRDefault="00806A72" w:rsidP="003754C1">
      <w:pPr>
        <w:jc w:val="both"/>
        <w:rPr>
          <w:rFonts w:ascii="Arial" w:hAnsi="Arial" w:cs="Arial"/>
          <w:sz w:val="22"/>
          <w:szCs w:val="22"/>
          <w:lang w:val="en-US" w:eastAsia="zh-CN"/>
        </w:rPr>
      </w:pPr>
    </w:p>
    <w:p w14:paraId="475353CD" w14:textId="77777777" w:rsidR="00806A72" w:rsidRDefault="00806A72" w:rsidP="003754C1">
      <w:pPr>
        <w:jc w:val="both"/>
        <w:rPr>
          <w:rFonts w:ascii="Arial" w:hAnsi="Arial" w:cs="Arial"/>
          <w:sz w:val="22"/>
          <w:szCs w:val="22"/>
          <w:lang w:val="en-US" w:eastAsia="zh-CN"/>
        </w:rPr>
      </w:pPr>
    </w:p>
    <w:p w14:paraId="1C2978B8" w14:textId="47BAE573" w:rsidR="003754C1" w:rsidRPr="00F95EDF" w:rsidRDefault="003754C1" w:rsidP="003754C1">
      <w:pPr>
        <w:jc w:val="both"/>
        <w:rPr>
          <w:rFonts w:ascii="Arial" w:hAnsi="Arial" w:cs="Arial"/>
          <w:b/>
          <w:sz w:val="22"/>
          <w:szCs w:val="22"/>
          <w:lang w:val="en-US" w:eastAsia="zh-CN"/>
        </w:rPr>
      </w:pPr>
      <w:r w:rsidRPr="00F95EDF">
        <w:rPr>
          <w:rFonts w:ascii="Arial" w:hAnsi="Arial" w:cs="Arial"/>
          <w:b/>
          <w:sz w:val="22"/>
          <w:szCs w:val="22"/>
          <w:lang w:val="en-US" w:eastAsia="zh-CN"/>
        </w:rPr>
        <w:lastRenderedPageBreak/>
        <w:t>3.3.</w:t>
      </w:r>
      <w:r w:rsidR="00E556BE" w:rsidRPr="00F95EDF">
        <w:rPr>
          <w:rFonts w:ascii="Arial" w:hAnsi="Arial" w:cs="Arial"/>
          <w:b/>
          <w:sz w:val="22"/>
          <w:szCs w:val="22"/>
          <w:lang w:val="en-US" w:eastAsia="zh-CN"/>
        </w:rPr>
        <w:t>4</w:t>
      </w:r>
      <w:r w:rsidRPr="00F95EDF">
        <w:rPr>
          <w:rFonts w:ascii="Arial" w:hAnsi="Arial" w:cs="Arial"/>
          <w:b/>
          <w:sz w:val="22"/>
          <w:szCs w:val="22"/>
          <w:lang w:val="en-US" w:eastAsia="zh-CN"/>
        </w:rPr>
        <w:t xml:space="preserve">. </w:t>
      </w:r>
      <w:r w:rsidR="00730B9C" w:rsidRPr="00F95EDF">
        <w:rPr>
          <w:rFonts w:ascii="Arial" w:hAnsi="Arial" w:cs="Arial"/>
          <w:b/>
          <w:sz w:val="22"/>
          <w:szCs w:val="22"/>
          <w:lang w:val="en-US" w:eastAsia="zh-CN"/>
        </w:rPr>
        <w:t>Mandatory Requirements Acceptance</w:t>
      </w:r>
    </w:p>
    <w:p w14:paraId="7E08E582" w14:textId="0E6CB7AF" w:rsidR="003754C1" w:rsidRPr="00F95EDF" w:rsidRDefault="00730B9C" w:rsidP="003754C1">
      <w:pPr>
        <w:jc w:val="both"/>
        <w:rPr>
          <w:rFonts w:ascii="Arial" w:hAnsi="Arial" w:cs="Arial"/>
          <w:sz w:val="22"/>
          <w:szCs w:val="22"/>
          <w:lang w:val="en-US" w:eastAsia="zh-CN"/>
        </w:rPr>
      </w:pPr>
      <w:r w:rsidRPr="00F95EDF">
        <w:rPr>
          <w:rFonts w:ascii="Arial" w:hAnsi="Arial" w:cs="Arial"/>
          <w:sz w:val="22"/>
          <w:szCs w:val="22"/>
          <w:lang w:val="en-US" w:eastAsia="zh-CN"/>
        </w:rPr>
        <w:t>Tender</w:t>
      </w:r>
      <w:r w:rsidR="00CF545D" w:rsidRPr="00F95EDF">
        <w:rPr>
          <w:rFonts w:ascii="Arial" w:hAnsi="Arial" w:cs="Arial"/>
          <w:sz w:val="22"/>
          <w:szCs w:val="22"/>
          <w:lang w:val="en-US" w:eastAsia="zh-CN"/>
        </w:rPr>
        <w:t>er shall submit</w:t>
      </w:r>
      <w:r w:rsidRPr="00F95EDF">
        <w:rPr>
          <w:rFonts w:ascii="Arial" w:hAnsi="Arial" w:cs="Arial"/>
          <w:sz w:val="22"/>
          <w:szCs w:val="22"/>
          <w:lang w:val="en-US" w:eastAsia="zh-CN"/>
        </w:rPr>
        <w:t xml:space="preserve"> written </w:t>
      </w:r>
      <w:r w:rsidR="00CF545D" w:rsidRPr="00F95EDF">
        <w:rPr>
          <w:rFonts w:ascii="Arial" w:hAnsi="Arial" w:cs="Arial"/>
          <w:sz w:val="22"/>
          <w:szCs w:val="22"/>
          <w:lang w:val="en-US" w:eastAsia="zh-CN"/>
        </w:rPr>
        <w:t>confirmation</w:t>
      </w:r>
      <w:r w:rsidRPr="00F95EDF">
        <w:rPr>
          <w:rFonts w:ascii="Arial" w:hAnsi="Arial" w:cs="Arial"/>
          <w:sz w:val="22"/>
          <w:szCs w:val="22"/>
          <w:lang w:val="en-US" w:eastAsia="zh-CN"/>
        </w:rPr>
        <w:t xml:space="preserve">s, duly certified and signed by its authorized person as Form </w:t>
      </w:r>
      <w:r w:rsidR="003754C1" w:rsidRPr="00F95EDF">
        <w:rPr>
          <w:rFonts w:ascii="Arial" w:hAnsi="Arial" w:cs="Arial"/>
          <w:sz w:val="22"/>
          <w:szCs w:val="22"/>
          <w:lang w:val="en-US" w:eastAsia="zh-CN"/>
        </w:rPr>
        <w:t>1</w:t>
      </w:r>
      <w:r w:rsidR="00474813" w:rsidRPr="00F95EDF">
        <w:rPr>
          <w:rFonts w:ascii="Arial" w:hAnsi="Arial" w:cs="Arial"/>
          <w:sz w:val="22"/>
          <w:szCs w:val="22"/>
          <w:lang w:val="en-US" w:eastAsia="zh-CN"/>
        </w:rPr>
        <w:t>1</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 xml:space="preserve">that faithfully confirm that his CPS solution offered in his tender is compliant with and includes all the above mentioned functionality requests stated in </w:t>
      </w:r>
      <w:r w:rsidR="003754C1" w:rsidRPr="00F95EDF">
        <w:rPr>
          <w:rFonts w:ascii="Arial" w:hAnsi="Arial" w:cs="Arial"/>
          <w:sz w:val="22"/>
          <w:szCs w:val="22"/>
          <w:lang w:val="en-US" w:eastAsia="zh-CN"/>
        </w:rPr>
        <w:t>3.3.</w:t>
      </w:r>
      <w:r w:rsidR="00E556BE" w:rsidRPr="00F95EDF">
        <w:rPr>
          <w:rFonts w:ascii="Arial" w:hAnsi="Arial" w:cs="Arial"/>
          <w:sz w:val="22"/>
          <w:szCs w:val="22"/>
          <w:lang w:val="en-US" w:eastAsia="zh-CN"/>
        </w:rPr>
        <w:t xml:space="preserve">1 </w:t>
      </w:r>
      <w:r w:rsidR="003754C1" w:rsidRPr="00F95EDF">
        <w:rPr>
          <w:rFonts w:ascii="Arial" w:hAnsi="Arial" w:cs="Arial"/>
          <w:sz w:val="22"/>
          <w:szCs w:val="22"/>
          <w:lang w:val="en-US" w:eastAsia="zh-CN"/>
        </w:rPr>
        <w:t xml:space="preserve">- 3.3. </w:t>
      </w:r>
      <w:r w:rsidR="00E556BE" w:rsidRPr="00F95EDF">
        <w:rPr>
          <w:rFonts w:ascii="Arial" w:hAnsi="Arial" w:cs="Arial"/>
          <w:sz w:val="22"/>
          <w:szCs w:val="22"/>
          <w:lang w:val="en-US" w:eastAsia="zh-CN"/>
        </w:rPr>
        <w:t>3</w:t>
      </w:r>
      <w:r w:rsidR="003754C1" w:rsidRPr="00F95EDF">
        <w:rPr>
          <w:rFonts w:ascii="Arial" w:hAnsi="Arial" w:cs="Arial"/>
          <w:sz w:val="22"/>
          <w:szCs w:val="22"/>
          <w:lang w:val="en-US" w:eastAsia="zh-CN"/>
        </w:rPr>
        <w:t xml:space="preserve"> </w:t>
      </w:r>
    </w:p>
    <w:p w14:paraId="3659B50C" w14:textId="2AF310C0" w:rsidR="003754C1" w:rsidRPr="00F95EDF" w:rsidRDefault="00ED0BCE" w:rsidP="003754C1">
      <w:pPr>
        <w:jc w:val="both"/>
        <w:rPr>
          <w:rFonts w:ascii="Arial" w:hAnsi="Arial" w:cs="Arial"/>
          <w:sz w:val="22"/>
          <w:szCs w:val="22"/>
          <w:lang w:val="en-US" w:eastAsia="zh-CN"/>
        </w:rPr>
      </w:pPr>
      <w:r w:rsidRPr="00F95EDF">
        <w:rPr>
          <w:rFonts w:ascii="Arial" w:hAnsi="Arial" w:cs="Arial"/>
          <w:sz w:val="22"/>
          <w:szCs w:val="22"/>
          <w:lang w:val="en-US" w:eastAsia="zh-CN"/>
        </w:rPr>
        <w:t>Each tender</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without Form</w:t>
      </w:r>
      <w:r w:rsidR="003754C1" w:rsidRPr="00F95EDF">
        <w:rPr>
          <w:rFonts w:ascii="Arial" w:hAnsi="Arial" w:cs="Arial"/>
          <w:sz w:val="22"/>
          <w:szCs w:val="22"/>
          <w:lang w:val="en-US" w:eastAsia="zh-CN"/>
        </w:rPr>
        <w:t xml:space="preserve"> 1</w:t>
      </w:r>
      <w:r w:rsidR="00474813" w:rsidRPr="00F95EDF">
        <w:rPr>
          <w:rFonts w:ascii="Arial" w:hAnsi="Arial" w:cs="Arial"/>
          <w:sz w:val="22"/>
          <w:szCs w:val="22"/>
          <w:lang w:val="en-US" w:eastAsia="zh-CN"/>
        </w:rPr>
        <w:t>1</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or with Form</w:t>
      </w:r>
      <w:r w:rsidR="003754C1" w:rsidRPr="00F95EDF">
        <w:rPr>
          <w:rFonts w:ascii="Arial" w:hAnsi="Arial" w:cs="Arial"/>
          <w:sz w:val="22"/>
          <w:szCs w:val="22"/>
          <w:lang w:val="en-US" w:eastAsia="zh-CN"/>
        </w:rPr>
        <w:t xml:space="preserve"> 1</w:t>
      </w:r>
      <w:r w:rsidR="00474813" w:rsidRPr="00F95EDF">
        <w:rPr>
          <w:rFonts w:ascii="Arial" w:hAnsi="Arial" w:cs="Arial"/>
          <w:sz w:val="22"/>
          <w:szCs w:val="22"/>
          <w:lang w:val="en-US" w:eastAsia="zh-CN"/>
        </w:rPr>
        <w:t>1</w:t>
      </w:r>
      <w:r w:rsidR="003754C1" w:rsidRPr="00F95EDF">
        <w:rPr>
          <w:rFonts w:ascii="Arial" w:hAnsi="Arial" w:cs="Arial"/>
          <w:sz w:val="22"/>
          <w:szCs w:val="22"/>
          <w:lang w:val="en-US" w:eastAsia="zh-CN"/>
        </w:rPr>
        <w:t xml:space="preserve"> </w:t>
      </w:r>
      <w:r w:rsidRPr="00F95EDF">
        <w:rPr>
          <w:rFonts w:ascii="Arial" w:hAnsi="Arial" w:cs="Arial"/>
          <w:sz w:val="22"/>
          <w:szCs w:val="22"/>
          <w:lang w:val="en-US" w:eastAsia="zh-CN"/>
        </w:rPr>
        <w:t>that is not filled and duly certified and signed by the authorized person of the tenderer will be rejected as unacceptable</w:t>
      </w:r>
      <w:r w:rsidR="003754C1" w:rsidRPr="00F95EDF">
        <w:rPr>
          <w:rFonts w:ascii="Arial" w:hAnsi="Arial" w:cs="Arial"/>
          <w:sz w:val="22"/>
          <w:szCs w:val="22"/>
          <w:lang w:val="en-US" w:eastAsia="zh-CN"/>
        </w:rPr>
        <w:t>.</w:t>
      </w:r>
    </w:p>
    <w:p w14:paraId="2A835AE9" w14:textId="77777777" w:rsidR="00336A97" w:rsidRPr="00F95EDF" w:rsidRDefault="00336A97" w:rsidP="003754C1">
      <w:pPr>
        <w:jc w:val="both"/>
        <w:rPr>
          <w:rFonts w:ascii="Arial" w:hAnsi="Arial" w:cs="Arial"/>
          <w:sz w:val="22"/>
          <w:szCs w:val="22"/>
          <w:lang w:val="en-US" w:eastAsia="zh-CN"/>
        </w:rPr>
      </w:pPr>
    </w:p>
    <w:p w14:paraId="0C437669" w14:textId="027CDE3A" w:rsidR="003754C1" w:rsidRPr="00F95EDF" w:rsidRDefault="007D1F85" w:rsidP="003754C1">
      <w:pPr>
        <w:jc w:val="both"/>
        <w:rPr>
          <w:rFonts w:ascii="Arial" w:hAnsi="Arial" w:cs="Arial"/>
          <w:b/>
          <w:sz w:val="22"/>
          <w:szCs w:val="22"/>
          <w:lang w:val="en-US" w:eastAsia="zh-CN"/>
        </w:rPr>
      </w:pPr>
      <w:r w:rsidRPr="00F95EDF">
        <w:rPr>
          <w:rFonts w:ascii="Arial" w:hAnsi="Arial" w:cs="Arial"/>
          <w:b/>
          <w:sz w:val="22"/>
          <w:szCs w:val="22"/>
          <w:lang w:val="en-US" w:eastAsia="zh-CN"/>
        </w:rPr>
        <w:t>3.3.5 CPS</w:t>
      </w:r>
      <w:r w:rsidR="00ED0BCE" w:rsidRPr="00F95EDF">
        <w:rPr>
          <w:rFonts w:ascii="Arial" w:hAnsi="Arial" w:cs="Arial"/>
          <w:b/>
          <w:sz w:val="22"/>
          <w:szCs w:val="22"/>
          <w:lang w:val="en-US" w:eastAsia="zh-CN"/>
        </w:rPr>
        <w:t xml:space="preserve"> implementation services</w:t>
      </w:r>
    </w:p>
    <w:p w14:paraId="132264DA" w14:textId="6430F439" w:rsidR="003754C1" w:rsidRPr="00F95EDF" w:rsidRDefault="00ED0BCE" w:rsidP="003754C1">
      <w:pPr>
        <w:jc w:val="both"/>
        <w:rPr>
          <w:rFonts w:ascii="Arial" w:hAnsi="Arial" w:cs="Arial"/>
          <w:sz w:val="22"/>
          <w:szCs w:val="22"/>
          <w:lang w:val="en-US" w:eastAsia="zh-CN"/>
        </w:rPr>
      </w:pPr>
      <w:r w:rsidRPr="00F95EDF">
        <w:rPr>
          <w:rFonts w:ascii="Arial" w:hAnsi="Arial" w:cs="Arial"/>
          <w:sz w:val="22"/>
          <w:szCs w:val="22"/>
          <w:lang w:val="en-US" w:eastAsia="zh-CN"/>
        </w:rPr>
        <w:t xml:space="preserve">For successful implementation of CPS solution into EPS environment, </w:t>
      </w:r>
      <w:r w:rsidR="007D1F85" w:rsidRPr="00F95EDF">
        <w:rPr>
          <w:rFonts w:ascii="Arial" w:hAnsi="Arial" w:cs="Arial"/>
          <w:sz w:val="22"/>
          <w:szCs w:val="22"/>
          <w:lang w:val="en-US" w:eastAsia="zh-CN"/>
        </w:rPr>
        <w:t>each</w:t>
      </w:r>
      <w:r w:rsidRPr="00F95EDF">
        <w:rPr>
          <w:rFonts w:ascii="Arial" w:hAnsi="Arial" w:cs="Arial"/>
          <w:sz w:val="22"/>
          <w:szCs w:val="22"/>
          <w:lang w:val="en-US" w:eastAsia="zh-CN"/>
        </w:rPr>
        <w:t xml:space="preserve"> Tenderer should also provi</w:t>
      </w:r>
      <w:r w:rsidR="00D91667" w:rsidRPr="00F95EDF">
        <w:rPr>
          <w:rFonts w:ascii="Arial" w:hAnsi="Arial" w:cs="Arial"/>
          <w:sz w:val="22"/>
          <w:szCs w:val="22"/>
          <w:lang w:val="en-US" w:eastAsia="zh-CN"/>
        </w:rPr>
        <w:t>d</w:t>
      </w:r>
      <w:r w:rsidRPr="00F95EDF">
        <w:rPr>
          <w:rFonts w:ascii="Arial" w:hAnsi="Arial" w:cs="Arial"/>
          <w:sz w:val="22"/>
          <w:szCs w:val="22"/>
          <w:lang w:val="en-US" w:eastAsia="zh-CN"/>
        </w:rPr>
        <w:t>e CPS implementation services</w:t>
      </w:r>
      <w:r w:rsidR="003754C1" w:rsidRPr="00F95EDF">
        <w:rPr>
          <w:rFonts w:ascii="Arial" w:hAnsi="Arial" w:cs="Arial"/>
          <w:sz w:val="22"/>
          <w:szCs w:val="22"/>
          <w:lang w:val="en-US" w:eastAsia="zh-CN"/>
        </w:rPr>
        <w:t>.</w:t>
      </w:r>
    </w:p>
    <w:p w14:paraId="2983B658" w14:textId="16B8F4E8" w:rsidR="003754C1" w:rsidRPr="00F95EDF" w:rsidRDefault="00ED0BCE" w:rsidP="003754C1">
      <w:pPr>
        <w:jc w:val="both"/>
        <w:rPr>
          <w:rFonts w:ascii="Arial" w:hAnsi="Arial" w:cs="Arial"/>
          <w:sz w:val="22"/>
          <w:szCs w:val="22"/>
          <w:lang w:val="en-US" w:eastAsia="zh-CN"/>
        </w:rPr>
      </w:pPr>
      <w:r w:rsidRPr="00F95EDF">
        <w:rPr>
          <w:rFonts w:ascii="Arial" w:hAnsi="Arial" w:cs="Arial"/>
          <w:sz w:val="22"/>
          <w:szCs w:val="22"/>
          <w:lang w:val="en-US" w:eastAsia="zh-CN"/>
        </w:rPr>
        <w:t>The scope of CPS implementation services includes the following minimum</w:t>
      </w:r>
      <w:r w:rsidR="003754C1" w:rsidRPr="00F95EDF">
        <w:rPr>
          <w:rFonts w:ascii="Arial" w:hAnsi="Arial" w:cs="Arial"/>
          <w:sz w:val="22"/>
          <w:szCs w:val="22"/>
          <w:lang w:val="en-US" w:eastAsia="zh-CN"/>
        </w:rPr>
        <w:t>:</w:t>
      </w:r>
    </w:p>
    <w:p w14:paraId="759EE474" w14:textId="04A7D073" w:rsidR="00ED0BCE" w:rsidRPr="00F95EDF" w:rsidRDefault="003754C1" w:rsidP="00ED0BCE">
      <w:pPr>
        <w:jc w:val="both"/>
        <w:rPr>
          <w:rFonts w:ascii="Arial" w:hAnsi="Arial" w:cs="Arial"/>
          <w:sz w:val="22"/>
          <w:szCs w:val="22"/>
          <w:lang w:val="en-US" w:eastAsia="zh-CN"/>
        </w:rPr>
      </w:pPr>
      <w:r w:rsidRPr="00F95EDF">
        <w:rPr>
          <w:rFonts w:ascii="Arial" w:hAnsi="Arial" w:cs="Arial"/>
          <w:sz w:val="22"/>
          <w:szCs w:val="22"/>
          <w:lang w:val="en-US" w:eastAsia="zh-CN"/>
        </w:rPr>
        <w:t xml:space="preserve">• </w:t>
      </w:r>
      <w:r w:rsidR="00ED0BCE" w:rsidRPr="00F95EDF">
        <w:rPr>
          <w:rFonts w:ascii="Arial" w:hAnsi="Arial" w:cs="Arial"/>
          <w:sz w:val="22"/>
          <w:szCs w:val="22"/>
          <w:lang w:val="en-US" w:eastAsia="zh-CN"/>
        </w:rPr>
        <w:t xml:space="preserve">Activities are grouped into logical phases based on EPS’ own experience. The phases reflect the </w:t>
      </w:r>
      <w:r w:rsidR="00D91667" w:rsidRPr="00F95EDF">
        <w:rPr>
          <w:rFonts w:ascii="Arial" w:hAnsi="Arial" w:cs="Arial"/>
          <w:sz w:val="22"/>
          <w:szCs w:val="22"/>
          <w:lang w:val="en-US" w:eastAsia="zh-CN"/>
        </w:rPr>
        <w:t>deadline</w:t>
      </w:r>
      <w:r w:rsidR="00ED0BCE" w:rsidRPr="00F95EDF">
        <w:rPr>
          <w:rFonts w:ascii="Arial" w:hAnsi="Arial" w:cs="Arial"/>
          <w:sz w:val="22"/>
          <w:szCs w:val="22"/>
          <w:lang w:val="en-US" w:eastAsia="zh-CN"/>
        </w:rPr>
        <w:t xml:space="preserve">, deliverables and deadlines in which corresponding work and/or functionality has to be available for use in EPS. However, EPS will accept parallel execution of </w:t>
      </w:r>
      <w:r w:rsidR="002E5773" w:rsidRPr="00F95EDF">
        <w:rPr>
          <w:rFonts w:ascii="Arial" w:hAnsi="Arial" w:cs="Arial"/>
          <w:sz w:val="22"/>
          <w:szCs w:val="22"/>
          <w:lang w:val="en-US" w:eastAsia="zh-CN"/>
        </w:rPr>
        <w:t>certain</w:t>
      </w:r>
      <w:r w:rsidR="00ED0BCE" w:rsidRPr="00F95EDF">
        <w:rPr>
          <w:rFonts w:ascii="Arial" w:hAnsi="Arial" w:cs="Arial"/>
          <w:sz w:val="22"/>
          <w:szCs w:val="22"/>
          <w:lang w:val="en-US" w:eastAsia="zh-CN"/>
        </w:rPr>
        <w:t xml:space="preserve"> phases as well as parallel delivery of the deliverables supposing the deadlines specified in the section </w:t>
      </w:r>
      <w:r w:rsidR="002E5773" w:rsidRPr="00F95EDF">
        <w:rPr>
          <w:rFonts w:ascii="Arial" w:hAnsi="Arial" w:cs="Arial"/>
          <w:sz w:val="22"/>
          <w:szCs w:val="22"/>
          <w:lang w:val="en-US" w:eastAsia="zh-CN"/>
        </w:rPr>
        <w:t>3.4</w:t>
      </w:r>
      <w:r w:rsidR="00D91667" w:rsidRPr="00F95EDF">
        <w:rPr>
          <w:rFonts w:ascii="Arial" w:hAnsi="Arial" w:cs="Arial"/>
          <w:sz w:val="22"/>
          <w:szCs w:val="22"/>
          <w:lang w:val="en-US" w:eastAsia="zh-CN"/>
        </w:rPr>
        <w:t>,</w:t>
      </w:r>
      <w:r w:rsidR="002E5773" w:rsidRPr="00F95EDF">
        <w:rPr>
          <w:rFonts w:ascii="Arial" w:hAnsi="Arial" w:cs="Arial"/>
          <w:sz w:val="22"/>
          <w:szCs w:val="22"/>
          <w:lang w:val="en-US" w:eastAsia="zh-CN"/>
        </w:rPr>
        <w:t xml:space="preserve"> Tender Documents (Goods and Services Delivery Deadlines) and the section 3.3.7 (Expected General CPS Project Plan)</w:t>
      </w:r>
      <w:r w:rsidR="00ED0BCE" w:rsidRPr="00F95EDF">
        <w:rPr>
          <w:rFonts w:ascii="Arial" w:hAnsi="Arial" w:cs="Arial"/>
          <w:sz w:val="22"/>
          <w:szCs w:val="22"/>
          <w:lang w:val="en-US" w:eastAsia="zh-CN"/>
        </w:rPr>
        <w:t xml:space="preserve"> </w:t>
      </w:r>
      <w:r w:rsidR="002E5773" w:rsidRPr="00F95EDF">
        <w:rPr>
          <w:rFonts w:ascii="Arial" w:hAnsi="Arial" w:cs="Arial"/>
          <w:sz w:val="22"/>
          <w:szCs w:val="22"/>
          <w:lang w:val="en-US" w:eastAsia="zh-CN"/>
        </w:rPr>
        <w:t xml:space="preserve">below </w:t>
      </w:r>
      <w:r w:rsidR="00ED0BCE" w:rsidRPr="00F95EDF">
        <w:rPr>
          <w:rFonts w:ascii="Arial" w:hAnsi="Arial" w:cs="Arial"/>
          <w:sz w:val="22"/>
          <w:szCs w:val="22"/>
          <w:lang w:val="en-US" w:eastAsia="zh-CN"/>
        </w:rPr>
        <w:t>are met and minimum scope of activities specified in each phase has been carried out,</w:t>
      </w:r>
    </w:p>
    <w:p w14:paraId="6EF31690" w14:textId="79E40344" w:rsidR="003754C1" w:rsidRPr="00F95EDF" w:rsidRDefault="00ED0BCE" w:rsidP="00ED0BCE">
      <w:pPr>
        <w:jc w:val="both"/>
        <w:rPr>
          <w:rFonts w:ascii="Arial" w:hAnsi="Arial" w:cs="Arial"/>
          <w:sz w:val="22"/>
          <w:szCs w:val="22"/>
          <w:lang w:val="en-US" w:eastAsia="zh-CN"/>
        </w:rPr>
      </w:pPr>
      <w:r w:rsidRPr="00F95EDF">
        <w:rPr>
          <w:rFonts w:ascii="Arial" w:hAnsi="Arial" w:cs="Arial"/>
          <w:sz w:val="22"/>
          <w:szCs w:val="22"/>
          <w:lang w:val="en-US" w:eastAsia="zh-CN"/>
        </w:rPr>
        <w:t>•</w:t>
      </w:r>
      <w:r w:rsidRPr="00F95EDF">
        <w:rPr>
          <w:rFonts w:ascii="Arial" w:hAnsi="Arial" w:cs="Arial"/>
          <w:sz w:val="22"/>
          <w:szCs w:val="22"/>
          <w:lang w:val="en-US" w:eastAsia="zh-CN"/>
        </w:rPr>
        <w:tab/>
        <w:t>Deliverables</w:t>
      </w:r>
      <w:r w:rsidR="00AC15A1" w:rsidRPr="00F95EDF">
        <w:rPr>
          <w:rFonts w:ascii="Arial" w:hAnsi="Arial" w:cs="Arial"/>
          <w:sz w:val="22"/>
          <w:szCs w:val="22"/>
          <w:lang w:val="en-US" w:eastAsia="zh-CN"/>
        </w:rPr>
        <w:t xml:space="preserve"> delivery</w:t>
      </w:r>
      <w:r w:rsidRPr="00F95EDF">
        <w:rPr>
          <w:rFonts w:ascii="Arial" w:hAnsi="Arial" w:cs="Arial"/>
          <w:sz w:val="22"/>
          <w:szCs w:val="22"/>
          <w:lang w:val="en-US" w:eastAsia="zh-CN"/>
        </w:rPr>
        <w:t xml:space="preserve"> </w:t>
      </w:r>
      <w:r w:rsidR="002E5773" w:rsidRPr="00F95EDF">
        <w:rPr>
          <w:rFonts w:ascii="Arial" w:hAnsi="Arial" w:cs="Arial"/>
          <w:sz w:val="22"/>
          <w:szCs w:val="22"/>
          <w:lang w:val="en-US" w:eastAsia="zh-CN"/>
        </w:rPr>
        <w:t xml:space="preserve">is </w:t>
      </w:r>
      <w:r w:rsidRPr="00F95EDF">
        <w:rPr>
          <w:rFonts w:ascii="Arial" w:hAnsi="Arial" w:cs="Arial"/>
          <w:sz w:val="22"/>
          <w:szCs w:val="22"/>
          <w:lang w:val="en-US" w:eastAsia="zh-CN"/>
        </w:rPr>
        <w:t>specified in the table below</w:t>
      </w:r>
      <w:r w:rsidR="003754C1" w:rsidRPr="00F95EDF">
        <w:rPr>
          <w:rFonts w:ascii="Arial" w:hAnsi="Arial" w:cs="Arial"/>
          <w:sz w:val="22"/>
          <w:szCs w:val="22"/>
          <w:lang w:val="en-US" w:eastAsia="zh-CN"/>
        </w:rPr>
        <w:t>:</w:t>
      </w:r>
    </w:p>
    <w:p w14:paraId="7EB572E4" w14:textId="77777777" w:rsidR="003754C1" w:rsidRPr="00F95EDF" w:rsidRDefault="003754C1" w:rsidP="003754C1">
      <w:pPr>
        <w:jc w:val="both"/>
        <w:rPr>
          <w:rFonts w:ascii="Arial" w:hAnsi="Arial" w:cs="Arial"/>
          <w:sz w:val="22"/>
          <w:szCs w:val="22"/>
          <w:lang w:val="en-US" w:eastAsia="zh-CN"/>
        </w:rPr>
      </w:pPr>
    </w:p>
    <w:tbl>
      <w:tblPr>
        <w:tblStyle w:val="TableGrid"/>
        <w:tblW w:w="5000" w:type="pct"/>
        <w:tblLook w:val="04A0" w:firstRow="1" w:lastRow="0" w:firstColumn="1" w:lastColumn="0" w:noHBand="0" w:noVBand="1"/>
      </w:tblPr>
      <w:tblGrid>
        <w:gridCol w:w="2489"/>
        <w:gridCol w:w="7288"/>
      </w:tblGrid>
      <w:tr w:rsidR="003754C1" w:rsidRPr="00F95EDF" w14:paraId="1B794C60" w14:textId="77777777" w:rsidTr="00F64119">
        <w:trPr>
          <w:tblHeader/>
        </w:trPr>
        <w:tc>
          <w:tcPr>
            <w:tcW w:w="1273" w:type="pct"/>
            <w:shd w:val="clear" w:color="auto" w:fill="D9D9D9" w:themeFill="background1" w:themeFillShade="D9"/>
          </w:tcPr>
          <w:p w14:paraId="12059A47" w14:textId="3CBB6D3F" w:rsidR="003754C1" w:rsidRPr="00F95EDF" w:rsidRDefault="002E5773" w:rsidP="00F64119">
            <w:pPr>
              <w:jc w:val="both"/>
              <w:rPr>
                <w:rFonts w:ascii="Arial" w:hAnsi="Arial" w:cs="Arial"/>
                <w:b/>
                <w:sz w:val="22"/>
                <w:szCs w:val="22"/>
                <w:lang w:val="en-US" w:eastAsia="zh-CN"/>
              </w:rPr>
            </w:pPr>
            <w:r w:rsidRPr="00F95EDF">
              <w:rPr>
                <w:rFonts w:ascii="Arial" w:hAnsi="Arial" w:cs="Arial"/>
                <w:b/>
                <w:sz w:val="22"/>
                <w:szCs w:val="22"/>
                <w:lang w:val="en-US" w:eastAsia="zh-CN"/>
              </w:rPr>
              <w:t>Phase</w:t>
            </w:r>
            <w:r w:rsidR="003754C1" w:rsidRPr="00F95EDF">
              <w:rPr>
                <w:rFonts w:ascii="Arial" w:hAnsi="Arial" w:cs="Arial"/>
                <w:b/>
                <w:sz w:val="22"/>
                <w:szCs w:val="22"/>
                <w:lang w:val="en-US" w:eastAsia="zh-CN"/>
              </w:rPr>
              <w:t xml:space="preserve"> 1</w:t>
            </w:r>
          </w:p>
        </w:tc>
        <w:tc>
          <w:tcPr>
            <w:tcW w:w="3727" w:type="pct"/>
            <w:shd w:val="clear" w:color="auto" w:fill="D9D9D9" w:themeFill="background1" w:themeFillShade="D9"/>
          </w:tcPr>
          <w:p w14:paraId="7BFC5C99" w14:textId="2C3A7AAC" w:rsidR="003754C1" w:rsidRPr="00F95EDF" w:rsidRDefault="002E5773" w:rsidP="002E5773">
            <w:pPr>
              <w:jc w:val="both"/>
              <w:rPr>
                <w:rFonts w:ascii="Arial" w:hAnsi="Arial" w:cs="Arial"/>
                <w:b/>
                <w:sz w:val="22"/>
                <w:szCs w:val="22"/>
                <w:lang w:val="en-US" w:eastAsia="zh-CN"/>
              </w:rPr>
            </w:pPr>
            <w:r w:rsidRPr="00F95EDF">
              <w:rPr>
                <w:rFonts w:ascii="Arial" w:hAnsi="Arial" w:cs="Arial"/>
                <w:b/>
                <w:sz w:val="22"/>
                <w:szCs w:val="22"/>
                <w:lang w:val="en-US" w:eastAsia="zh-CN"/>
              </w:rPr>
              <w:t>Analyses &amp; Requirements Specification for CPS</w:t>
            </w:r>
          </w:p>
        </w:tc>
      </w:tr>
      <w:tr w:rsidR="003754C1" w:rsidRPr="00F95EDF" w14:paraId="4BFFF03B" w14:textId="77777777" w:rsidTr="00F64119">
        <w:trPr>
          <w:tblHeader/>
        </w:trPr>
        <w:tc>
          <w:tcPr>
            <w:tcW w:w="1273" w:type="pct"/>
          </w:tcPr>
          <w:p w14:paraId="1773BCD8" w14:textId="1673DF68" w:rsidR="003754C1" w:rsidRPr="00F95EDF" w:rsidRDefault="00AC15A1" w:rsidP="00F64119">
            <w:pPr>
              <w:jc w:val="both"/>
              <w:rPr>
                <w:rFonts w:ascii="Arial" w:hAnsi="Arial" w:cs="Arial"/>
                <w:sz w:val="22"/>
                <w:szCs w:val="22"/>
                <w:lang w:val="en-US" w:eastAsia="zh-CN"/>
              </w:rPr>
            </w:pPr>
            <w:r w:rsidRPr="00F95EDF">
              <w:rPr>
                <w:rFonts w:ascii="Arial" w:hAnsi="Arial" w:cs="Arial"/>
                <w:sz w:val="22"/>
                <w:szCs w:val="22"/>
                <w:lang w:val="en-US" w:eastAsia="zh-CN"/>
              </w:rPr>
              <w:t>Phase objective</w:t>
            </w:r>
          </w:p>
        </w:tc>
        <w:tc>
          <w:tcPr>
            <w:tcW w:w="3727" w:type="pct"/>
          </w:tcPr>
          <w:p w14:paraId="4E206643" w14:textId="7B2123B2" w:rsidR="003754C1" w:rsidRPr="00F95EDF" w:rsidRDefault="00AC15A1" w:rsidP="00D91667">
            <w:pPr>
              <w:jc w:val="both"/>
              <w:rPr>
                <w:rFonts w:ascii="Arial" w:hAnsi="Arial" w:cs="Arial"/>
                <w:sz w:val="22"/>
                <w:szCs w:val="22"/>
                <w:lang w:val="en-US" w:eastAsia="zh-CN"/>
              </w:rPr>
            </w:pPr>
            <w:r w:rsidRPr="00F95EDF">
              <w:rPr>
                <w:rFonts w:ascii="Arial" w:hAnsi="Arial" w:cs="Arial"/>
                <w:sz w:val="22"/>
                <w:szCs w:val="22"/>
                <w:lang w:val="en-US" w:eastAsia="zh-CN"/>
              </w:rPr>
              <w:t xml:space="preserve">Objective of this phase is to </w:t>
            </w:r>
            <w:r w:rsidR="007D1F85" w:rsidRPr="00F95EDF">
              <w:rPr>
                <w:rFonts w:ascii="Arial" w:hAnsi="Arial" w:cs="Arial"/>
                <w:sz w:val="22"/>
                <w:szCs w:val="22"/>
                <w:lang w:val="en-US" w:eastAsia="zh-CN"/>
              </w:rPr>
              <w:t>analyze</w:t>
            </w:r>
            <w:r w:rsidRPr="00F95EDF">
              <w:rPr>
                <w:rFonts w:ascii="Arial" w:hAnsi="Arial" w:cs="Arial"/>
                <w:sz w:val="22"/>
                <w:szCs w:val="22"/>
                <w:lang w:val="en-US" w:eastAsia="zh-CN"/>
              </w:rPr>
              <w:t xml:space="preserve"> current energy planning, </w:t>
            </w:r>
            <w:r w:rsidR="00702FDE" w:rsidRPr="00F95EDF">
              <w:rPr>
                <w:rFonts w:ascii="Arial" w:hAnsi="Arial" w:cs="Arial"/>
                <w:sz w:val="22"/>
                <w:szCs w:val="22"/>
                <w:lang w:val="en-US" w:eastAsia="zh-CN"/>
              </w:rPr>
              <w:t>generation</w:t>
            </w:r>
            <w:r w:rsidRPr="00F95EDF">
              <w:rPr>
                <w:rFonts w:ascii="Arial" w:hAnsi="Arial" w:cs="Arial"/>
                <w:sz w:val="22"/>
                <w:szCs w:val="22"/>
                <w:lang w:val="en-US" w:eastAsia="zh-CN"/>
              </w:rPr>
              <w:t xml:space="preserve"> control and related reporting processes, ICT supporting systems and technology within EPS as well as to define business, technological and integration requirements of EPS as a prerequisite for EISSSE target concept for CPS</w:t>
            </w:r>
            <w:r w:rsidR="003754C1" w:rsidRPr="00F95EDF">
              <w:rPr>
                <w:rFonts w:ascii="Arial" w:hAnsi="Arial" w:cs="Arial"/>
                <w:sz w:val="22"/>
                <w:szCs w:val="22"/>
                <w:lang w:val="en-US" w:eastAsia="zh-CN"/>
              </w:rPr>
              <w:t>.</w:t>
            </w:r>
          </w:p>
        </w:tc>
      </w:tr>
      <w:tr w:rsidR="003754C1" w:rsidRPr="00F95EDF" w14:paraId="44CA9BC0" w14:textId="77777777" w:rsidTr="00F64119">
        <w:trPr>
          <w:tblHeader/>
        </w:trPr>
        <w:tc>
          <w:tcPr>
            <w:tcW w:w="1273" w:type="pct"/>
          </w:tcPr>
          <w:p w14:paraId="34AFE3BF" w14:textId="7660EF18" w:rsidR="003754C1" w:rsidRPr="00F95EDF" w:rsidRDefault="00AC15A1" w:rsidP="00AC15A1">
            <w:pPr>
              <w:jc w:val="both"/>
              <w:rPr>
                <w:rFonts w:ascii="Arial" w:hAnsi="Arial" w:cs="Arial"/>
                <w:sz w:val="22"/>
                <w:szCs w:val="22"/>
                <w:lang w:val="en-US" w:eastAsia="zh-CN"/>
              </w:rPr>
            </w:pPr>
            <w:r w:rsidRPr="00F95EDF">
              <w:rPr>
                <w:rFonts w:ascii="Arial" w:hAnsi="Arial" w:cs="Arial"/>
                <w:sz w:val="22"/>
                <w:szCs w:val="22"/>
                <w:lang w:val="en-US" w:eastAsia="zh-CN"/>
              </w:rPr>
              <w:t>Main task description</w:t>
            </w:r>
          </w:p>
        </w:tc>
        <w:tc>
          <w:tcPr>
            <w:tcW w:w="3727" w:type="pct"/>
          </w:tcPr>
          <w:p w14:paraId="5AC0E7D5" w14:textId="3BB38B00" w:rsidR="003754C1" w:rsidRPr="00F95EDF" w:rsidRDefault="00AC15A1" w:rsidP="00F64119">
            <w:pPr>
              <w:jc w:val="both"/>
              <w:rPr>
                <w:rFonts w:ascii="Arial" w:hAnsi="Arial" w:cs="Arial"/>
                <w:sz w:val="22"/>
                <w:szCs w:val="22"/>
                <w:lang w:val="en-US" w:eastAsia="zh-CN"/>
              </w:rPr>
            </w:pPr>
            <w:r w:rsidRPr="00F95EDF">
              <w:rPr>
                <w:rFonts w:ascii="Arial" w:hAnsi="Arial" w:cs="Arial"/>
                <w:sz w:val="22"/>
                <w:szCs w:val="22"/>
                <w:lang w:val="en-US" w:eastAsia="zh-CN"/>
              </w:rPr>
              <w:t xml:space="preserve">Main (but not all) tasks to be carried out by the selected </w:t>
            </w:r>
            <w:r w:rsidR="00D91667" w:rsidRPr="00F95EDF">
              <w:rPr>
                <w:rFonts w:ascii="Arial" w:hAnsi="Arial" w:cs="Arial"/>
                <w:sz w:val="22"/>
                <w:szCs w:val="22"/>
                <w:lang w:val="en-US" w:eastAsia="zh-CN"/>
              </w:rPr>
              <w:t>T</w:t>
            </w:r>
            <w:r w:rsidRPr="00F95EDF">
              <w:rPr>
                <w:rFonts w:ascii="Arial" w:hAnsi="Arial" w:cs="Arial"/>
                <w:sz w:val="22"/>
                <w:szCs w:val="22"/>
                <w:lang w:val="en-US" w:eastAsia="zh-CN"/>
              </w:rPr>
              <w:t>enderer in this phase are as follows</w:t>
            </w:r>
            <w:r w:rsidR="003754C1" w:rsidRPr="00F95EDF">
              <w:rPr>
                <w:rFonts w:ascii="Arial" w:hAnsi="Arial" w:cs="Arial"/>
                <w:sz w:val="22"/>
                <w:szCs w:val="22"/>
                <w:lang w:val="en-US" w:eastAsia="zh-CN"/>
              </w:rPr>
              <w:t>:</w:t>
            </w:r>
          </w:p>
          <w:p w14:paraId="358AC13A" w14:textId="1AE74566" w:rsidR="003754C1" w:rsidRPr="00F95EDF" w:rsidRDefault="007D1F85" w:rsidP="00BB39DE">
            <w:pPr>
              <w:numPr>
                <w:ilvl w:val="0"/>
                <w:numId w:val="45"/>
              </w:numPr>
              <w:jc w:val="both"/>
              <w:rPr>
                <w:rFonts w:ascii="Arial" w:hAnsi="Arial" w:cs="Arial"/>
                <w:sz w:val="22"/>
                <w:szCs w:val="22"/>
                <w:lang w:val="en-US" w:eastAsia="zh-CN"/>
              </w:rPr>
            </w:pPr>
            <w:r w:rsidRPr="00F95EDF">
              <w:rPr>
                <w:rFonts w:ascii="Arial" w:hAnsi="Arial" w:cs="Arial"/>
                <w:sz w:val="22"/>
                <w:szCs w:val="22"/>
                <w:lang w:val="en-US" w:eastAsia="zh-CN"/>
              </w:rPr>
              <w:t>Analyze</w:t>
            </w:r>
            <w:r w:rsidR="006029AE" w:rsidRPr="00F95EDF">
              <w:rPr>
                <w:rFonts w:ascii="Arial" w:hAnsi="Arial" w:cs="Arial"/>
                <w:sz w:val="22"/>
                <w:szCs w:val="22"/>
                <w:lang w:val="en-US" w:eastAsia="zh-CN"/>
              </w:rPr>
              <w:t xml:space="preserve"> and document</w:t>
            </w:r>
            <w:r w:rsidR="003754C1" w:rsidRPr="00F95EDF">
              <w:rPr>
                <w:rFonts w:ascii="Arial" w:hAnsi="Arial" w:cs="Arial"/>
                <w:sz w:val="22"/>
                <w:szCs w:val="22"/>
                <w:lang w:val="en-US" w:eastAsia="zh-CN"/>
              </w:rPr>
              <w:t>:</w:t>
            </w:r>
          </w:p>
          <w:p w14:paraId="151D4F69" w14:textId="72FA06DA" w:rsidR="006029AE" w:rsidRPr="00F95EDF" w:rsidRDefault="006029AE" w:rsidP="00BB39DE">
            <w:pPr>
              <w:numPr>
                <w:ilvl w:val="1"/>
                <w:numId w:val="45"/>
              </w:numPr>
              <w:jc w:val="both"/>
              <w:rPr>
                <w:rFonts w:ascii="Arial" w:hAnsi="Arial" w:cs="Arial"/>
                <w:sz w:val="22"/>
                <w:szCs w:val="22"/>
                <w:lang w:val="en-US" w:eastAsia="zh-CN"/>
              </w:rPr>
            </w:pPr>
            <w:r w:rsidRPr="00F95EDF">
              <w:rPr>
                <w:rFonts w:ascii="Arial" w:hAnsi="Arial" w:cs="Arial"/>
                <w:sz w:val="22"/>
                <w:szCs w:val="22"/>
                <w:lang w:val="en-US" w:eastAsia="zh-CN"/>
              </w:rPr>
              <w:t xml:space="preserve">Current energy planning, </w:t>
            </w:r>
            <w:r w:rsidR="00702FDE" w:rsidRPr="00F95EDF">
              <w:rPr>
                <w:rFonts w:ascii="Arial" w:hAnsi="Arial" w:cs="Arial"/>
                <w:sz w:val="22"/>
                <w:szCs w:val="22"/>
                <w:lang w:val="en-US" w:eastAsia="zh-CN"/>
              </w:rPr>
              <w:t>generation</w:t>
            </w:r>
            <w:r w:rsidRPr="00F95EDF">
              <w:rPr>
                <w:rFonts w:ascii="Arial" w:hAnsi="Arial" w:cs="Arial"/>
                <w:sz w:val="22"/>
                <w:szCs w:val="22"/>
                <w:lang w:val="en-US" w:eastAsia="zh-CN"/>
              </w:rPr>
              <w:t xml:space="preserve"> control and related reporting processes, activities and workflows,</w:t>
            </w:r>
          </w:p>
          <w:p w14:paraId="207C2878" w14:textId="1847F603" w:rsidR="006029AE" w:rsidRPr="00F95EDF" w:rsidRDefault="006029AE" w:rsidP="00BB39DE">
            <w:pPr>
              <w:numPr>
                <w:ilvl w:val="1"/>
                <w:numId w:val="45"/>
              </w:numPr>
              <w:jc w:val="both"/>
              <w:rPr>
                <w:rFonts w:ascii="Arial" w:hAnsi="Arial" w:cs="Arial"/>
                <w:sz w:val="22"/>
                <w:szCs w:val="22"/>
                <w:lang w:val="en-US" w:eastAsia="zh-CN"/>
              </w:rPr>
            </w:pPr>
            <w:r w:rsidRPr="00F95EDF">
              <w:rPr>
                <w:rFonts w:ascii="Arial" w:hAnsi="Arial" w:cs="Arial"/>
                <w:sz w:val="22"/>
                <w:szCs w:val="22"/>
                <w:lang w:val="en-US" w:eastAsia="zh-CN"/>
              </w:rPr>
              <w:t xml:space="preserve">Current energy planning, </w:t>
            </w:r>
            <w:r w:rsidR="00702FDE" w:rsidRPr="00F95EDF">
              <w:rPr>
                <w:rFonts w:ascii="Arial" w:hAnsi="Arial" w:cs="Arial"/>
                <w:sz w:val="22"/>
                <w:szCs w:val="22"/>
                <w:lang w:val="en-US" w:eastAsia="zh-CN"/>
              </w:rPr>
              <w:t>generation</w:t>
            </w:r>
            <w:r w:rsidRPr="00F95EDF">
              <w:rPr>
                <w:rFonts w:ascii="Arial" w:hAnsi="Arial" w:cs="Arial"/>
                <w:sz w:val="22"/>
                <w:szCs w:val="22"/>
                <w:lang w:val="en-US" w:eastAsia="zh-CN"/>
              </w:rPr>
              <w:t xml:space="preserve"> control and related reporting processes of ICT systems and other supporting technology as well as other </w:t>
            </w:r>
            <w:r w:rsidR="00D91667" w:rsidRPr="00F95EDF">
              <w:rPr>
                <w:rFonts w:ascii="Arial" w:hAnsi="Arial" w:cs="Arial"/>
                <w:sz w:val="22"/>
                <w:szCs w:val="22"/>
                <w:lang w:val="en-US" w:eastAsia="zh-CN"/>
              </w:rPr>
              <w:t xml:space="preserve">data </w:t>
            </w:r>
            <w:r w:rsidRPr="00F95EDF">
              <w:rPr>
                <w:rFonts w:ascii="Arial" w:hAnsi="Arial" w:cs="Arial"/>
                <w:sz w:val="22"/>
                <w:szCs w:val="22"/>
                <w:lang w:val="en-US" w:eastAsia="zh-CN"/>
              </w:rPr>
              <w:t>input and output systems (</w:t>
            </w:r>
            <w:r w:rsidR="00D91667" w:rsidRPr="00F95EDF">
              <w:rPr>
                <w:rFonts w:ascii="Arial" w:hAnsi="Arial" w:cs="Arial"/>
                <w:sz w:val="22"/>
                <w:szCs w:val="22"/>
                <w:lang w:val="en-US" w:eastAsia="zh-CN"/>
              </w:rPr>
              <w:t xml:space="preserve">both </w:t>
            </w:r>
            <w:r w:rsidRPr="00F95EDF">
              <w:rPr>
                <w:rFonts w:ascii="Arial" w:hAnsi="Arial" w:cs="Arial"/>
                <w:sz w:val="22"/>
                <w:szCs w:val="22"/>
                <w:lang w:val="en-US" w:eastAsia="zh-CN"/>
              </w:rPr>
              <w:t>non-integrated a</w:t>
            </w:r>
            <w:r w:rsidR="00D91667" w:rsidRPr="00F95EDF">
              <w:rPr>
                <w:rFonts w:ascii="Arial" w:hAnsi="Arial" w:cs="Arial"/>
                <w:sz w:val="22"/>
                <w:szCs w:val="22"/>
                <w:lang w:val="en-US" w:eastAsia="zh-CN"/>
              </w:rPr>
              <w:t>nd</w:t>
            </w:r>
            <w:r w:rsidRPr="00F95EDF">
              <w:rPr>
                <w:rFonts w:ascii="Arial" w:hAnsi="Arial" w:cs="Arial"/>
                <w:sz w:val="22"/>
                <w:szCs w:val="22"/>
                <w:lang w:val="en-US" w:eastAsia="zh-CN"/>
              </w:rPr>
              <w:t xml:space="preserve"> integrated),</w:t>
            </w:r>
          </w:p>
          <w:p w14:paraId="56293558" w14:textId="69E1BC7F" w:rsidR="006029AE" w:rsidRPr="00F95EDF" w:rsidRDefault="006029AE" w:rsidP="00BB39DE">
            <w:pPr>
              <w:numPr>
                <w:ilvl w:val="1"/>
                <w:numId w:val="45"/>
              </w:numPr>
              <w:jc w:val="both"/>
              <w:rPr>
                <w:rFonts w:ascii="Arial" w:hAnsi="Arial" w:cs="Arial"/>
                <w:sz w:val="22"/>
                <w:szCs w:val="22"/>
                <w:lang w:val="en-US" w:eastAsia="zh-CN"/>
              </w:rPr>
            </w:pPr>
            <w:r w:rsidRPr="00F95EDF">
              <w:rPr>
                <w:rFonts w:ascii="Arial" w:hAnsi="Arial" w:cs="Arial"/>
                <w:sz w:val="22"/>
                <w:szCs w:val="22"/>
                <w:lang w:val="en-US" w:eastAsia="zh-CN"/>
              </w:rPr>
              <w:t xml:space="preserve">Current local </w:t>
            </w:r>
            <w:r w:rsidR="00702FDE" w:rsidRPr="00F95EDF">
              <w:rPr>
                <w:rFonts w:ascii="Arial" w:hAnsi="Arial" w:cs="Arial"/>
                <w:sz w:val="22"/>
                <w:szCs w:val="22"/>
                <w:lang w:val="en-US" w:eastAsia="zh-CN"/>
              </w:rPr>
              <w:t>generation</w:t>
            </w:r>
            <w:r w:rsidRPr="00F95EDF">
              <w:rPr>
                <w:rFonts w:ascii="Arial" w:hAnsi="Arial" w:cs="Arial"/>
                <w:sz w:val="22"/>
                <w:szCs w:val="22"/>
                <w:lang w:val="en-US" w:eastAsia="zh-CN"/>
              </w:rPr>
              <w:t xml:space="preserve"> control systems and preparation of design concept of the power plants connecti</w:t>
            </w:r>
            <w:r w:rsidR="00D91667" w:rsidRPr="00F95EDF">
              <w:rPr>
                <w:rFonts w:ascii="Arial" w:hAnsi="Arial" w:cs="Arial"/>
                <w:sz w:val="22"/>
                <w:szCs w:val="22"/>
                <w:lang w:val="en-US" w:eastAsia="zh-CN"/>
              </w:rPr>
              <w:t>on</w:t>
            </w:r>
            <w:r w:rsidRPr="00F95EDF">
              <w:rPr>
                <w:rFonts w:ascii="Arial" w:hAnsi="Arial" w:cs="Arial"/>
                <w:sz w:val="22"/>
                <w:szCs w:val="22"/>
                <w:lang w:val="en-US" w:eastAsia="zh-CN"/>
              </w:rPr>
              <w:t xml:space="preserve"> to </w:t>
            </w:r>
            <w:r w:rsidR="00D91667" w:rsidRPr="00F95EDF">
              <w:rPr>
                <w:rFonts w:ascii="Arial" w:hAnsi="Arial" w:cs="Arial"/>
                <w:sz w:val="22"/>
                <w:szCs w:val="22"/>
                <w:lang w:val="en-US" w:eastAsia="zh-CN"/>
              </w:rPr>
              <w:t xml:space="preserve">the </w:t>
            </w:r>
            <w:r w:rsidR="00702FDE" w:rsidRPr="00F95EDF">
              <w:rPr>
                <w:rFonts w:ascii="Arial" w:hAnsi="Arial" w:cs="Arial"/>
                <w:sz w:val="22"/>
                <w:szCs w:val="22"/>
                <w:lang w:val="en-US" w:eastAsia="zh-CN"/>
              </w:rPr>
              <w:t>generation</w:t>
            </w:r>
            <w:r w:rsidRPr="00F95EDF">
              <w:rPr>
                <w:rFonts w:ascii="Arial" w:hAnsi="Arial" w:cs="Arial"/>
                <w:sz w:val="22"/>
                <w:szCs w:val="22"/>
                <w:lang w:val="en-US" w:eastAsia="zh-CN"/>
              </w:rPr>
              <w:t xml:space="preserve"> control</w:t>
            </w:r>
            <w:r w:rsidR="00881CBD" w:rsidRPr="00F95EDF">
              <w:rPr>
                <w:rFonts w:ascii="Arial" w:hAnsi="Arial" w:cs="Arial"/>
                <w:sz w:val="22"/>
                <w:szCs w:val="22"/>
                <w:lang w:val="en-US" w:eastAsia="zh-CN"/>
              </w:rPr>
              <w:t xml:space="preserve"> central systems</w:t>
            </w:r>
            <w:r w:rsidRPr="00F95EDF">
              <w:rPr>
                <w:rFonts w:ascii="Arial" w:hAnsi="Arial" w:cs="Arial"/>
                <w:sz w:val="22"/>
                <w:szCs w:val="22"/>
                <w:lang w:val="en-US" w:eastAsia="zh-CN"/>
              </w:rPr>
              <w:t xml:space="preserve">, </w:t>
            </w:r>
          </w:p>
          <w:p w14:paraId="6713AD2D" w14:textId="15968F44" w:rsidR="003754C1" w:rsidRPr="00F95EDF" w:rsidRDefault="006029AE" w:rsidP="00BB39DE">
            <w:pPr>
              <w:numPr>
                <w:ilvl w:val="1"/>
                <w:numId w:val="45"/>
              </w:numPr>
              <w:jc w:val="both"/>
              <w:rPr>
                <w:rFonts w:ascii="Arial" w:hAnsi="Arial" w:cs="Arial"/>
                <w:sz w:val="22"/>
                <w:szCs w:val="22"/>
                <w:lang w:val="en-US" w:eastAsia="zh-CN"/>
              </w:rPr>
            </w:pPr>
            <w:r w:rsidRPr="00F95EDF">
              <w:rPr>
                <w:rFonts w:ascii="Arial" w:hAnsi="Arial" w:cs="Arial"/>
                <w:sz w:val="22"/>
                <w:szCs w:val="22"/>
                <w:lang w:val="en-US" w:eastAsia="zh-CN"/>
              </w:rPr>
              <w:t>Key user requirements for electricity trading</w:t>
            </w:r>
            <w:r w:rsidR="003754C1" w:rsidRPr="00F95EDF">
              <w:rPr>
                <w:rFonts w:ascii="Arial" w:hAnsi="Arial" w:cs="Arial"/>
                <w:sz w:val="22"/>
                <w:szCs w:val="22"/>
                <w:lang w:val="en-US" w:eastAsia="zh-CN"/>
              </w:rPr>
              <w:t>.</w:t>
            </w:r>
          </w:p>
          <w:p w14:paraId="78E78C9B" w14:textId="649E2165" w:rsidR="003754C1" w:rsidRPr="00F95EDF" w:rsidRDefault="006029AE" w:rsidP="00BB39DE">
            <w:pPr>
              <w:numPr>
                <w:ilvl w:val="0"/>
                <w:numId w:val="45"/>
              </w:numPr>
              <w:jc w:val="both"/>
              <w:rPr>
                <w:rFonts w:ascii="Arial" w:hAnsi="Arial" w:cs="Arial"/>
                <w:sz w:val="22"/>
                <w:szCs w:val="22"/>
                <w:lang w:val="en-US" w:eastAsia="zh-CN"/>
              </w:rPr>
            </w:pPr>
            <w:r w:rsidRPr="00F95EDF">
              <w:rPr>
                <w:rFonts w:ascii="Arial" w:hAnsi="Arial" w:cs="Arial"/>
                <w:sz w:val="22"/>
                <w:szCs w:val="22"/>
                <w:lang w:val="en-US" w:eastAsia="zh-CN"/>
              </w:rPr>
              <w:t>Development, consultation and obtaining approval for Requirement Specification Document, which would define relevant requirements for CPS in the following areas</w:t>
            </w:r>
            <w:r w:rsidR="003754C1" w:rsidRPr="00F95EDF">
              <w:rPr>
                <w:rFonts w:ascii="Arial" w:hAnsi="Arial" w:cs="Arial"/>
                <w:sz w:val="22"/>
                <w:szCs w:val="22"/>
                <w:lang w:val="en-US" w:eastAsia="zh-CN"/>
              </w:rPr>
              <w:t>:</w:t>
            </w:r>
          </w:p>
          <w:p w14:paraId="660A20C6" w14:textId="6BA0522F" w:rsidR="003754C1" w:rsidRPr="00F95EDF" w:rsidRDefault="006029AE" w:rsidP="00BB39DE">
            <w:pPr>
              <w:numPr>
                <w:ilvl w:val="1"/>
                <w:numId w:val="45"/>
              </w:numPr>
              <w:jc w:val="both"/>
              <w:rPr>
                <w:rFonts w:ascii="Arial" w:hAnsi="Arial" w:cs="Arial"/>
                <w:sz w:val="22"/>
                <w:szCs w:val="22"/>
                <w:lang w:val="en-US" w:eastAsia="zh-CN"/>
              </w:rPr>
            </w:pPr>
            <w:r w:rsidRPr="00F95EDF">
              <w:rPr>
                <w:rFonts w:ascii="Arial" w:hAnsi="Arial" w:cs="Arial"/>
                <w:sz w:val="22"/>
                <w:szCs w:val="22"/>
                <w:lang w:val="en-US" w:eastAsia="zh-CN"/>
              </w:rPr>
              <w:t xml:space="preserve">Business operation - energy planning, control and related reporting model, processes (activities, participants, </w:t>
            </w:r>
            <w:r w:rsidR="00881CBD" w:rsidRPr="00F95EDF">
              <w:rPr>
                <w:rFonts w:ascii="Arial" w:hAnsi="Arial" w:cs="Arial"/>
                <w:sz w:val="22"/>
                <w:szCs w:val="22"/>
                <w:lang w:val="en-US" w:eastAsia="zh-CN"/>
              </w:rPr>
              <w:t xml:space="preserve">data </w:t>
            </w:r>
            <w:r w:rsidRPr="00F95EDF">
              <w:rPr>
                <w:rFonts w:ascii="Arial" w:hAnsi="Arial" w:cs="Arial"/>
                <w:sz w:val="22"/>
                <w:szCs w:val="22"/>
                <w:lang w:val="en-US" w:eastAsia="zh-CN"/>
              </w:rPr>
              <w:t>input and output, roles and responsibilities, legislation compliance, etc.)</w:t>
            </w:r>
            <w:r w:rsidR="003754C1" w:rsidRPr="00F95EDF">
              <w:rPr>
                <w:rFonts w:ascii="Arial" w:hAnsi="Arial" w:cs="Arial"/>
                <w:sz w:val="22"/>
                <w:szCs w:val="22"/>
                <w:lang w:val="en-US" w:eastAsia="zh-CN"/>
              </w:rPr>
              <w:t>,</w:t>
            </w:r>
          </w:p>
          <w:p w14:paraId="2D983F8C" w14:textId="1D9FDA9E" w:rsidR="003754C1" w:rsidRPr="00F95EDF" w:rsidRDefault="006029AE" w:rsidP="00BB39DE">
            <w:pPr>
              <w:numPr>
                <w:ilvl w:val="1"/>
                <w:numId w:val="45"/>
              </w:numPr>
              <w:jc w:val="both"/>
              <w:rPr>
                <w:rFonts w:ascii="Arial" w:hAnsi="Arial" w:cs="Arial"/>
                <w:sz w:val="22"/>
                <w:szCs w:val="22"/>
                <w:lang w:val="en-US" w:eastAsia="zh-CN"/>
              </w:rPr>
            </w:pPr>
            <w:r w:rsidRPr="00F95EDF">
              <w:rPr>
                <w:rFonts w:ascii="Arial" w:hAnsi="Arial" w:cs="Arial"/>
                <w:sz w:val="22"/>
                <w:szCs w:val="22"/>
                <w:lang w:val="en-US" w:eastAsia="zh-CN"/>
              </w:rPr>
              <w:t>Technology including architecture, integration, data sources, etc</w:t>
            </w:r>
            <w:r w:rsidR="003754C1" w:rsidRPr="00F95EDF">
              <w:rPr>
                <w:rFonts w:ascii="Arial" w:hAnsi="Arial" w:cs="Arial"/>
                <w:sz w:val="22"/>
                <w:szCs w:val="22"/>
                <w:lang w:val="en-US" w:eastAsia="zh-CN"/>
              </w:rPr>
              <w:t>.</w:t>
            </w:r>
          </w:p>
        </w:tc>
      </w:tr>
      <w:tr w:rsidR="003754C1" w:rsidRPr="00F95EDF" w14:paraId="0BFECE78" w14:textId="77777777" w:rsidTr="00F64119">
        <w:trPr>
          <w:tblHeader/>
        </w:trPr>
        <w:tc>
          <w:tcPr>
            <w:tcW w:w="1273" w:type="pct"/>
          </w:tcPr>
          <w:p w14:paraId="2BC5EFF0" w14:textId="5C2CD3B0" w:rsidR="003754C1" w:rsidRPr="00F95EDF" w:rsidRDefault="006029AE" w:rsidP="00F64119">
            <w:pPr>
              <w:jc w:val="both"/>
              <w:rPr>
                <w:rFonts w:ascii="Arial" w:hAnsi="Arial" w:cs="Arial"/>
                <w:sz w:val="22"/>
                <w:szCs w:val="22"/>
                <w:lang w:val="en-US" w:eastAsia="zh-CN"/>
              </w:rPr>
            </w:pPr>
            <w:r w:rsidRPr="00F95EDF">
              <w:rPr>
                <w:rFonts w:ascii="Arial" w:hAnsi="Arial" w:cs="Arial"/>
                <w:sz w:val="22"/>
                <w:szCs w:val="22"/>
                <w:lang w:val="en-US" w:eastAsia="zh-CN"/>
              </w:rPr>
              <w:t>Scope</w:t>
            </w:r>
          </w:p>
        </w:tc>
        <w:tc>
          <w:tcPr>
            <w:tcW w:w="3727" w:type="pct"/>
          </w:tcPr>
          <w:p w14:paraId="6392A633" w14:textId="682F45A3" w:rsidR="003754C1" w:rsidRPr="00F95EDF" w:rsidRDefault="003754C1" w:rsidP="006029AE">
            <w:pPr>
              <w:jc w:val="both"/>
              <w:rPr>
                <w:rFonts w:ascii="Arial" w:hAnsi="Arial" w:cs="Arial"/>
                <w:sz w:val="22"/>
                <w:szCs w:val="22"/>
                <w:lang w:val="en-US" w:eastAsia="zh-CN"/>
              </w:rPr>
            </w:pPr>
            <w:r w:rsidRPr="00F95EDF">
              <w:rPr>
                <w:rFonts w:ascii="Arial" w:hAnsi="Arial" w:cs="Arial"/>
                <w:sz w:val="22"/>
                <w:szCs w:val="22"/>
                <w:lang w:val="en-US" w:eastAsia="zh-CN"/>
              </w:rPr>
              <w:t xml:space="preserve"> </w:t>
            </w:r>
            <w:r w:rsidR="006029AE" w:rsidRPr="00F95EDF">
              <w:rPr>
                <w:rFonts w:ascii="Arial" w:hAnsi="Arial" w:cs="Arial"/>
                <w:sz w:val="22"/>
                <w:szCs w:val="22"/>
                <w:lang w:val="en-US" w:eastAsia="zh-CN"/>
              </w:rPr>
              <w:t>EPS Group</w:t>
            </w:r>
          </w:p>
        </w:tc>
      </w:tr>
      <w:tr w:rsidR="003754C1" w:rsidRPr="00F95EDF" w14:paraId="57A36F1D" w14:textId="77777777" w:rsidTr="00F64119">
        <w:trPr>
          <w:tblHeader/>
        </w:trPr>
        <w:tc>
          <w:tcPr>
            <w:tcW w:w="1273" w:type="pct"/>
          </w:tcPr>
          <w:p w14:paraId="49438033" w14:textId="6059BFC2" w:rsidR="003754C1" w:rsidRPr="00F95EDF" w:rsidRDefault="006029AE" w:rsidP="00F64119">
            <w:pPr>
              <w:jc w:val="both"/>
              <w:rPr>
                <w:rFonts w:ascii="Arial" w:hAnsi="Arial" w:cs="Arial"/>
                <w:sz w:val="22"/>
                <w:szCs w:val="22"/>
                <w:lang w:val="en-US" w:eastAsia="zh-CN"/>
              </w:rPr>
            </w:pPr>
            <w:r w:rsidRPr="00F95EDF">
              <w:rPr>
                <w:rFonts w:ascii="Arial" w:hAnsi="Arial" w:cs="Arial"/>
                <w:sz w:val="22"/>
                <w:szCs w:val="22"/>
                <w:lang w:val="en-US" w:eastAsia="zh-CN"/>
              </w:rPr>
              <w:t>Deliverables</w:t>
            </w:r>
          </w:p>
        </w:tc>
        <w:tc>
          <w:tcPr>
            <w:tcW w:w="3727" w:type="pct"/>
          </w:tcPr>
          <w:p w14:paraId="3D99FD9E" w14:textId="2F95CB46" w:rsidR="003754C1" w:rsidRPr="00F95EDF" w:rsidRDefault="006029AE" w:rsidP="00BB39DE">
            <w:pPr>
              <w:numPr>
                <w:ilvl w:val="0"/>
                <w:numId w:val="45"/>
              </w:numPr>
              <w:jc w:val="both"/>
              <w:rPr>
                <w:rFonts w:ascii="Arial" w:hAnsi="Arial" w:cs="Arial"/>
                <w:sz w:val="22"/>
                <w:szCs w:val="22"/>
                <w:lang w:val="en-US" w:eastAsia="zh-CN"/>
              </w:rPr>
            </w:pPr>
            <w:r w:rsidRPr="00F95EDF">
              <w:rPr>
                <w:rFonts w:ascii="Arial" w:hAnsi="Arial" w:cs="Arial"/>
                <w:sz w:val="22"/>
                <w:szCs w:val="22"/>
                <w:lang w:val="en-US" w:eastAsia="zh-CN"/>
              </w:rPr>
              <w:t>Deliverable 1 - Analyses &amp; Requirements Specification for CPS</w:t>
            </w:r>
          </w:p>
        </w:tc>
      </w:tr>
    </w:tbl>
    <w:p w14:paraId="33EA87C6" w14:textId="77777777" w:rsidR="003754C1" w:rsidRPr="00F95EDF" w:rsidRDefault="003754C1" w:rsidP="003754C1">
      <w:pPr>
        <w:jc w:val="both"/>
        <w:rPr>
          <w:rFonts w:ascii="Arial" w:hAnsi="Arial" w:cs="Arial"/>
          <w:sz w:val="22"/>
          <w:szCs w:val="22"/>
          <w:lang w:val="en-US" w:eastAsia="zh-CN"/>
        </w:rPr>
      </w:pPr>
    </w:p>
    <w:p w14:paraId="47678169" w14:textId="77777777" w:rsidR="00416EDB" w:rsidRPr="00F95EDF" w:rsidRDefault="00416EDB" w:rsidP="003754C1">
      <w:pPr>
        <w:jc w:val="both"/>
        <w:outlineLvl w:val="2"/>
        <w:rPr>
          <w:rFonts w:ascii="Arial" w:hAnsi="Arial" w:cs="Arial"/>
          <w:b/>
          <w:szCs w:val="24"/>
          <w:lang w:val="en-US"/>
        </w:rPr>
      </w:pPr>
    </w:p>
    <w:p w14:paraId="68DC61BF" w14:textId="77777777" w:rsidR="00416EDB" w:rsidRPr="00F95EDF" w:rsidRDefault="00416EDB" w:rsidP="003754C1">
      <w:pPr>
        <w:jc w:val="both"/>
        <w:outlineLvl w:val="2"/>
        <w:rPr>
          <w:rFonts w:ascii="Arial" w:hAnsi="Arial" w:cs="Arial"/>
          <w:b/>
          <w:szCs w:val="24"/>
          <w:lang w:val="en-US"/>
        </w:rPr>
      </w:pPr>
    </w:p>
    <w:tbl>
      <w:tblPr>
        <w:tblStyle w:val="SBSSimple1"/>
        <w:tblW w:w="5000" w:type="pct"/>
        <w:tblLook w:val="04A0" w:firstRow="1" w:lastRow="0" w:firstColumn="1" w:lastColumn="0" w:noHBand="0" w:noVBand="1"/>
      </w:tblPr>
      <w:tblGrid>
        <w:gridCol w:w="2456"/>
        <w:gridCol w:w="7321"/>
      </w:tblGrid>
      <w:tr w:rsidR="00416EDB" w:rsidRPr="00F95EDF" w14:paraId="3B744BE3" w14:textId="77777777" w:rsidTr="004B0929">
        <w:trPr>
          <w:tblHeader/>
        </w:trPr>
        <w:tc>
          <w:tcPr>
            <w:tcW w:w="1256" w:type="pct"/>
            <w:shd w:val="clear" w:color="auto" w:fill="D9D9D9" w:themeFill="background1" w:themeFillShade="D9"/>
          </w:tcPr>
          <w:p w14:paraId="699EDCF6" w14:textId="5CFFBDCE" w:rsidR="00416EDB" w:rsidRPr="00E95EDB" w:rsidRDefault="006029AE" w:rsidP="00E95EDB">
            <w:pPr>
              <w:rPr>
                <w:rFonts w:ascii="Arial" w:eastAsia="Arial" w:hAnsi="Arial" w:cs="Arial"/>
                <w:b/>
                <w:sz w:val="22"/>
                <w:szCs w:val="22"/>
              </w:rPr>
            </w:pPr>
            <w:proofErr w:type="spellStart"/>
            <w:r w:rsidRPr="00E95EDB">
              <w:rPr>
                <w:rFonts w:ascii="Arial" w:hAnsi="Arial" w:cs="Arial"/>
                <w:b/>
                <w:sz w:val="22"/>
                <w:szCs w:val="22"/>
              </w:rPr>
              <w:t>Phase</w:t>
            </w:r>
            <w:proofErr w:type="spellEnd"/>
            <w:r w:rsidR="00416EDB" w:rsidRPr="00E95EDB">
              <w:rPr>
                <w:rFonts w:ascii="Arial" w:hAnsi="Arial" w:cs="Arial"/>
                <w:b/>
                <w:sz w:val="22"/>
                <w:szCs w:val="22"/>
              </w:rPr>
              <w:t xml:space="preserve"> 2</w:t>
            </w:r>
          </w:p>
        </w:tc>
        <w:tc>
          <w:tcPr>
            <w:tcW w:w="3744" w:type="pct"/>
            <w:shd w:val="clear" w:color="auto" w:fill="D9D9D9" w:themeFill="background1" w:themeFillShade="D9"/>
          </w:tcPr>
          <w:p w14:paraId="0E8FBDE2" w14:textId="16112B54" w:rsidR="00416EDB" w:rsidRPr="00F95EDF" w:rsidRDefault="006029AE" w:rsidP="006029AE">
            <w:pPr>
              <w:keepNext/>
              <w:widowControl w:val="0"/>
              <w:jc w:val="both"/>
              <w:rPr>
                <w:rFonts w:ascii="Arial" w:eastAsia="Arial" w:hAnsi="Arial" w:cs="Arial"/>
                <w:b/>
                <w:lang w:val="en-US"/>
              </w:rPr>
            </w:pPr>
            <w:r w:rsidRPr="00F95EDF">
              <w:rPr>
                <w:rFonts w:ascii="Arial" w:hAnsi="Arial" w:cs="Arial"/>
                <w:b/>
                <w:szCs w:val="24"/>
                <w:lang w:val="en-US"/>
              </w:rPr>
              <w:t>EISSSE Target Concept for CPS</w:t>
            </w:r>
          </w:p>
        </w:tc>
      </w:tr>
      <w:tr w:rsidR="00416EDB" w:rsidRPr="00F95EDF" w14:paraId="7F0E5F54" w14:textId="77777777" w:rsidTr="004B0929">
        <w:tc>
          <w:tcPr>
            <w:tcW w:w="1256" w:type="pct"/>
          </w:tcPr>
          <w:p w14:paraId="7790138F" w14:textId="5DE3F549" w:rsidR="00416EDB" w:rsidRPr="00E95EDB" w:rsidRDefault="006029AE" w:rsidP="00E95EDB">
            <w:pPr>
              <w:rPr>
                <w:rFonts w:ascii="Arial" w:eastAsia="Arial" w:hAnsi="Arial" w:cs="Arial"/>
                <w:sz w:val="22"/>
                <w:szCs w:val="22"/>
              </w:rPr>
            </w:pPr>
            <w:proofErr w:type="spellStart"/>
            <w:r w:rsidRPr="00E95EDB">
              <w:rPr>
                <w:rFonts w:ascii="Arial" w:hAnsi="Arial" w:cs="Arial"/>
                <w:sz w:val="22"/>
                <w:szCs w:val="22"/>
              </w:rPr>
              <w:t>Phase</w:t>
            </w:r>
            <w:proofErr w:type="spellEnd"/>
            <w:r w:rsidRPr="00E95EDB">
              <w:rPr>
                <w:rFonts w:ascii="Arial" w:hAnsi="Arial" w:cs="Arial"/>
                <w:sz w:val="22"/>
                <w:szCs w:val="22"/>
              </w:rPr>
              <w:t xml:space="preserve"> </w:t>
            </w:r>
            <w:proofErr w:type="spellStart"/>
            <w:r w:rsidRPr="00E95EDB">
              <w:rPr>
                <w:rFonts w:ascii="Arial" w:hAnsi="Arial" w:cs="Arial"/>
                <w:sz w:val="22"/>
                <w:szCs w:val="22"/>
              </w:rPr>
              <w:t>objective</w:t>
            </w:r>
            <w:proofErr w:type="spellEnd"/>
          </w:p>
        </w:tc>
        <w:tc>
          <w:tcPr>
            <w:tcW w:w="3744" w:type="pct"/>
          </w:tcPr>
          <w:p w14:paraId="6D4B5BD1" w14:textId="63B03F27" w:rsidR="00416EDB" w:rsidRPr="00F95EDF" w:rsidRDefault="006029AE" w:rsidP="0041247D">
            <w:pPr>
              <w:widowControl w:val="0"/>
              <w:jc w:val="both"/>
              <w:rPr>
                <w:rFonts w:ascii="Arial" w:eastAsia="Arial" w:hAnsi="Arial" w:cs="Arial"/>
                <w:lang w:val="en-US"/>
              </w:rPr>
            </w:pPr>
            <w:r w:rsidRPr="00F95EDF">
              <w:rPr>
                <w:rFonts w:ascii="Arial" w:eastAsia="Arial" w:hAnsi="Arial" w:cs="Arial"/>
                <w:lang w:val="en-US"/>
              </w:rPr>
              <w:t xml:space="preserve">Objective of this phase is to develop a target concept </w:t>
            </w:r>
            <w:r w:rsidR="0041247D" w:rsidRPr="00F95EDF">
              <w:rPr>
                <w:rFonts w:ascii="Arial" w:eastAsia="Arial" w:hAnsi="Arial" w:cs="Arial"/>
                <w:lang w:val="en-US"/>
              </w:rPr>
              <w:t>for EPS application for CPS</w:t>
            </w:r>
            <w:r w:rsidRPr="00F95EDF">
              <w:rPr>
                <w:rFonts w:ascii="Arial" w:eastAsia="Arial" w:hAnsi="Arial" w:cs="Arial"/>
                <w:lang w:val="en-US"/>
              </w:rPr>
              <w:t xml:space="preserve">, which would cover all the </w:t>
            </w:r>
            <w:r w:rsidR="0041247D" w:rsidRPr="00F95EDF">
              <w:rPr>
                <w:rFonts w:ascii="Arial" w:eastAsia="Arial" w:hAnsi="Arial" w:cs="Arial"/>
                <w:lang w:val="en-US"/>
              </w:rPr>
              <w:t>functionalities</w:t>
            </w:r>
            <w:r w:rsidRPr="00F95EDF">
              <w:rPr>
                <w:rFonts w:ascii="Arial" w:eastAsia="Arial" w:hAnsi="Arial" w:cs="Arial"/>
                <w:lang w:val="en-US"/>
              </w:rPr>
              <w:t xml:space="preserve"> defined </w:t>
            </w:r>
            <w:r w:rsidRPr="00F95EDF">
              <w:rPr>
                <w:rFonts w:ascii="Arial" w:eastAsia="Arial" w:hAnsi="Arial" w:cs="Arial"/>
                <w:lang w:val="en-US"/>
              </w:rPr>
              <w:lastRenderedPageBreak/>
              <w:t>in section</w:t>
            </w:r>
            <w:r w:rsidR="0041247D" w:rsidRPr="00F95EDF">
              <w:rPr>
                <w:rFonts w:ascii="Arial" w:eastAsia="Arial" w:hAnsi="Arial" w:cs="Arial"/>
                <w:lang w:val="en-US"/>
              </w:rPr>
              <w:t>s 3.3.2 and 3.3.3 hereof</w:t>
            </w:r>
            <w:r w:rsidRPr="00F95EDF">
              <w:rPr>
                <w:rFonts w:ascii="Arial" w:eastAsia="Arial" w:hAnsi="Arial" w:cs="Arial"/>
                <w:lang w:val="en-US"/>
              </w:rPr>
              <w:t xml:space="preserve">. </w:t>
            </w:r>
            <w:r w:rsidR="0041247D" w:rsidRPr="00F95EDF">
              <w:rPr>
                <w:rFonts w:ascii="Arial" w:eastAsia="Arial" w:hAnsi="Arial" w:cs="Arial"/>
                <w:lang w:val="en-US"/>
              </w:rPr>
              <w:t xml:space="preserve">Based on the target concept </w:t>
            </w:r>
            <w:r w:rsidRPr="00F95EDF">
              <w:rPr>
                <w:rFonts w:ascii="Arial" w:eastAsia="Arial" w:hAnsi="Arial" w:cs="Arial"/>
                <w:lang w:val="en-US"/>
              </w:rPr>
              <w:t xml:space="preserve">licenses for </w:t>
            </w:r>
            <w:r w:rsidR="0041247D" w:rsidRPr="00F95EDF">
              <w:rPr>
                <w:rFonts w:ascii="Arial" w:eastAsia="Arial" w:hAnsi="Arial" w:cs="Arial"/>
                <w:lang w:val="en-US"/>
              </w:rPr>
              <w:t>1</w:t>
            </w:r>
            <w:r w:rsidRPr="00F95EDF">
              <w:rPr>
                <w:rFonts w:ascii="Arial" w:eastAsia="Arial" w:hAnsi="Arial" w:cs="Arial"/>
                <w:lang w:val="en-US"/>
              </w:rPr>
              <w:t>0 users of th</w:t>
            </w:r>
            <w:r w:rsidR="0041247D" w:rsidRPr="00F95EDF">
              <w:rPr>
                <w:rFonts w:ascii="Arial" w:eastAsia="Arial" w:hAnsi="Arial" w:cs="Arial"/>
                <w:lang w:val="en-US"/>
              </w:rPr>
              <w:t>is</w:t>
            </w:r>
            <w:r w:rsidRPr="00F95EDF">
              <w:rPr>
                <w:rFonts w:ascii="Arial" w:eastAsia="Arial" w:hAnsi="Arial" w:cs="Arial"/>
                <w:lang w:val="en-US"/>
              </w:rPr>
              <w:t xml:space="preserve"> solution</w:t>
            </w:r>
            <w:r w:rsidR="0041247D" w:rsidRPr="00F95EDF">
              <w:rPr>
                <w:rFonts w:ascii="Arial" w:eastAsia="Arial" w:hAnsi="Arial" w:cs="Arial"/>
                <w:lang w:val="en-US"/>
              </w:rPr>
              <w:t xml:space="preserve"> for applications for</w:t>
            </w:r>
            <w:r w:rsidRPr="00F95EDF">
              <w:rPr>
                <w:rFonts w:ascii="Arial" w:eastAsia="Arial" w:hAnsi="Arial" w:cs="Arial"/>
                <w:lang w:val="en-US"/>
              </w:rPr>
              <w:t xml:space="preserve"> CPS should be delivered at the end of this phase.</w:t>
            </w:r>
          </w:p>
        </w:tc>
      </w:tr>
      <w:tr w:rsidR="00416EDB" w:rsidRPr="00F95EDF" w14:paraId="37FA84AB" w14:textId="77777777" w:rsidTr="004B0929">
        <w:trPr>
          <w:tblHeader/>
        </w:trPr>
        <w:tc>
          <w:tcPr>
            <w:tcW w:w="1256" w:type="pct"/>
          </w:tcPr>
          <w:p w14:paraId="656C03D6" w14:textId="6A4C4922" w:rsidR="00416EDB" w:rsidRPr="00F95EDF" w:rsidRDefault="006029AE" w:rsidP="00416EDB">
            <w:pPr>
              <w:widowControl w:val="0"/>
              <w:rPr>
                <w:rFonts w:ascii="Arial" w:eastAsia="Arial" w:hAnsi="Arial" w:cs="Arial"/>
                <w:lang w:val="en-US"/>
              </w:rPr>
            </w:pPr>
            <w:r w:rsidRPr="00F95EDF">
              <w:rPr>
                <w:rFonts w:ascii="Arial" w:hAnsi="Arial" w:cs="Arial"/>
                <w:sz w:val="22"/>
                <w:szCs w:val="22"/>
                <w:lang w:val="en-US" w:eastAsia="zh-CN"/>
              </w:rPr>
              <w:lastRenderedPageBreak/>
              <w:t>Main task description</w:t>
            </w:r>
          </w:p>
        </w:tc>
        <w:tc>
          <w:tcPr>
            <w:tcW w:w="3744" w:type="pct"/>
          </w:tcPr>
          <w:p w14:paraId="7BDC1F5A" w14:textId="65F0AD91" w:rsidR="00416EDB" w:rsidRPr="00F95EDF" w:rsidRDefault="0041247D" w:rsidP="00416EDB">
            <w:pPr>
              <w:widowControl w:val="0"/>
              <w:jc w:val="both"/>
              <w:rPr>
                <w:rFonts w:ascii="Arial" w:eastAsia="Arial" w:hAnsi="Arial" w:cs="Arial"/>
                <w:lang w:val="en-US"/>
              </w:rPr>
            </w:pPr>
            <w:r w:rsidRPr="00F95EDF">
              <w:rPr>
                <w:rFonts w:ascii="Arial" w:eastAsia="Arial" w:hAnsi="Arial" w:cs="Arial"/>
                <w:lang w:val="en-US"/>
              </w:rPr>
              <w:t>Main (but not all) tasks to be carried out by the selected Tenderer in this phase are as follows</w:t>
            </w:r>
            <w:r w:rsidR="00416EDB" w:rsidRPr="00F95EDF">
              <w:rPr>
                <w:rFonts w:ascii="Arial" w:eastAsia="Arial" w:hAnsi="Arial" w:cs="Arial"/>
                <w:lang w:val="en-US"/>
              </w:rPr>
              <w:t>:</w:t>
            </w:r>
          </w:p>
          <w:p w14:paraId="46ABAE24" w14:textId="4A9E77F0" w:rsidR="00416EDB" w:rsidRPr="00F95EDF" w:rsidRDefault="0041247D" w:rsidP="00BB39DE">
            <w:pPr>
              <w:widowControl w:val="0"/>
              <w:numPr>
                <w:ilvl w:val="0"/>
                <w:numId w:val="45"/>
              </w:numPr>
              <w:suppressAutoHyphens w:val="0"/>
              <w:jc w:val="both"/>
              <w:rPr>
                <w:rFonts w:ascii="Arial" w:eastAsia="Arial" w:hAnsi="Arial" w:cs="Arial"/>
                <w:szCs w:val="24"/>
                <w:lang w:val="en-US" w:eastAsia="en-US"/>
              </w:rPr>
            </w:pPr>
            <w:r w:rsidRPr="00F95EDF">
              <w:rPr>
                <w:rFonts w:ascii="Arial" w:eastAsia="Arial" w:hAnsi="Arial" w:cs="Arial"/>
                <w:szCs w:val="24"/>
                <w:lang w:val="en-US" w:eastAsia="en-US"/>
              </w:rPr>
              <w:t>Define top-level to-be architecture with key processes, data flows and decision points with sufficient level of decomposition, considering operational risk mitigation</w:t>
            </w:r>
            <w:r w:rsidR="00416EDB" w:rsidRPr="00F95EDF">
              <w:rPr>
                <w:rFonts w:ascii="Arial" w:eastAsia="Arial" w:hAnsi="Arial" w:cs="Arial"/>
                <w:szCs w:val="24"/>
                <w:lang w:val="en-US" w:eastAsia="en-US"/>
              </w:rPr>
              <w:t xml:space="preserve">, </w:t>
            </w:r>
          </w:p>
          <w:p w14:paraId="43446B07" w14:textId="2C1D1035" w:rsidR="00416EDB" w:rsidRPr="00F95EDF" w:rsidRDefault="0041247D" w:rsidP="00BB39DE">
            <w:pPr>
              <w:widowControl w:val="0"/>
              <w:numPr>
                <w:ilvl w:val="1"/>
                <w:numId w:val="45"/>
              </w:numPr>
              <w:suppressAutoHyphens w:val="0"/>
              <w:jc w:val="both"/>
              <w:rPr>
                <w:rFonts w:ascii="Arial" w:eastAsia="Arial" w:hAnsi="Arial" w:cs="Arial"/>
                <w:szCs w:val="24"/>
                <w:lang w:val="en-US" w:eastAsia="en-US"/>
              </w:rPr>
            </w:pPr>
            <w:r w:rsidRPr="00F95EDF">
              <w:rPr>
                <w:rFonts w:ascii="Arial" w:eastAsia="Arial" w:hAnsi="Arial" w:cs="Arial"/>
                <w:szCs w:val="24"/>
                <w:lang w:val="en-US" w:eastAsia="en-US"/>
              </w:rPr>
              <w:t xml:space="preserve">functionality defined in sections </w:t>
            </w:r>
            <w:r w:rsidR="00D71E22" w:rsidRPr="00F95EDF">
              <w:rPr>
                <w:rFonts w:ascii="Arial" w:eastAsia="Arial" w:hAnsi="Arial" w:cs="Arial"/>
                <w:szCs w:val="24"/>
                <w:lang w:val="en-US" w:eastAsia="en-US"/>
              </w:rPr>
              <w:t>3</w:t>
            </w:r>
            <w:r w:rsidR="00416EDB" w:rsidRPr="00F95EDF">
              <w:rPr>
                <w:rFonts w:ascii="Arial" w:eastAsia="Arial" w:hAnsi="Arial" w:cs="Arial"/>
                <w:szCs w:val="22"/>
                <w:lang w:val="en-US" w:eastAsia="en-US"/>
              </w:rPr>
              <w:t>.3.</w:t>
            </w:r>
            <w:r w:rsidR="00E556BE" w:rsidRPr="00F95EDF">
              <w:rPr>
                <w:rFonts w:ascii="Arial" w:eastAsia="Arial" w:hAnsi="Arial" w:cs="Arial"/>
                <w:szCs w:val="22"/>
                <w:lang w:val="en-US" w:eastAsia="en-US"/>
              </w:rPr>
              <w:t xml:space="preserve">2 </w:t>
            </w:r>
            <w:r w:rsidRPr="00F95EDF">
              <w:rPr>
                <w:rFonts w:ascii="Arial" w:eastAsia="Arial" w:hAnsi="Arial" w:cs="Arial"/>
                <w:szCs w:val="22"/>
                <w:lang w:val="en-US" w:eastAsia="en-US"/>
              </w:rPr>
              <w:t>and</w:t>
            </w:r>
            <w:r w:rsidR="00416EDB" w:rsidRPr="00F95EDF">
              <w:rPr>
                <w:rFonts w:ascii="Arial" w:eastAsia="Arial" w:hAnsi="Arial" w:cs="Arial"/>
                <w:szCs w:val="22"/>
                <w:lang w:val="en-US" w:eastAsia="en-US"/>
              </w:rPr>
              <w:t xml:space="preserve"> </w:t>
            </w:r>
            <w:r w:rsidR="00D71E22" w:rsidRPr="00F95EDF">
              <w:rPr>
                <w:rFonts w:ascii="Arial" w:eastAsia="Arial" w:hAnsi="Arial" w:cs="Arial"/>
                <w:szCs w:val="22"/>
                <w:lang w:val="en-US" w:eastAsia="en-US"/>
              </w:rPr>
              <w:t>3</w:t>
            </w:r>
            <w:r w:rsidR="00416EDB" w:rsidRPr="00F95EDF">
              <w:rPr>
                <w:rFonts w:ascii="Arial" w:eastAsia="Arial" w:hAnsi="Arial" w:cs="Arial"/>
                <w:szCs w:val="22"/>
                <w:lang w:val="en-US" w:eastAsia="en-US"/>
              </w:rPr>
              <w:t>.3.</w:t>
            </w:r>
            <w:r w:rsidR="00E556BE" w:rsidRPr="00F95EDF">
              <w:rPr>
                <w:rFonts w:ascii="Arial" w:eastAsia="Arial" w:hAnsi="Arial" w:cs="Arial"/>
                <w:szCs w:val="22"/>
                <w:lang w:val="en-US" w:eastAsia="en-US"/>
              </w:rPr>
              <w:t xml:space="preserve">3  </w:t>
            </w:r>
            <w:r w:rsidRPr="00F95EDF">
              <w:rPr>
                <w:rFonts w:ascii="Arial" w:eastAsia="Arial" w:hAnsi="Arial" w:cs="Arial"/>
                <w:szCs w:val="22"/>
                <w:lang w:val="en-US" w:eastAsia="en-US"/>
              </w:rPr>
              <w:t>hereof</w:t>
            </w:r>
            <w:r w:rsidR="00416EDB" w:rsidRPr="00F95EDF">
              <w:rPr>
                <w:rFonts w:ascii="Arial" w:eastAsia="Arial" w:hAnsi="Arial" w:cs="Arial"/>
                <w:szCs w:val="24"/>
                <w:lang w:val="en-US" w:eastAsia="en-US"/>
              </w:rPr>
              <w:t>,</w:t>
            </w:r>
          </w:p>
          <w:p w14:paraId="5F3257AD" w14:textId="406C1386" w:rsidR="0041247D" w:rsidRPr="00F95EDF" w:rsidRDefault="0041247D" w:rsidP="00BB39DE">
            <w:pPr>
              <w:widowControl w:val="0"/>
              <w:numPr>
                <w:ilvl w:val="0"/>
                <w:numId w:val="45"/>
              </w:numPr>
              <w:suppressAutoHyphens w:val="0"/>
              <w:ind w:left="426" w:hanging="425"/>
              <w:rPr>
                <w:rFonts w:ascii="Arial" w:eastAsia="Arial" w:hAnsi="Arial" w:cs="Arial"/>
                <w:lang w:val="en-US"/>
              </w:rPr>
            </w:pPr>
            <w:r w:rsidRPr="00F95EDF">
              <w:rPr>
                <w:rFonts w:ascii="Arial" w:eastAsia="Arial" w:hAnsi="Arial" w:cs="Arial"/>
                <w:lang w:val="en-US"/>
              </w:rPr>
              <w:t xml:space="preserve">Define core roles, responsibilities, processes, activities and workflows related to energy planning, </w:t>
            </w:r>
            <w:r w:rsidR="00702FDE" w:rsidRPr="00F95EDF">
              <w:rPr>
                <w:rFonts w:ascii="Arial" w:eastAsia="Arial" w:hAnsi="Arial" w:cs="Arial"/>
                <w:lang w:val="en-US"/>
              </w:rPr>
              <w:t>generation</w:t>
            </w:r>
            <w:r w:rsidRPr="00F95EDF">
              <w:rPr>
                <w:rFonts w:ascii="Arial" w:eastAsia="Arial" w:hAnsi="Arial" w:cs="Arial"/>
                <w:lang w:val="en-US"/>
              </w:rPr>
              <w:t xml:space="preserve"> control and related reporting</w:t>
            </w:r>
            <w:r w:rsidRPr="00F95EDF" w:rsidDel="001453F7">
              <w:rPr>
                <w:rFonts w:ascii="Arial" w:eastAsia="Arial" w:hAnsi="Arial" w:cs="Arial"/>
                <w:lang w:val="en-US"/>
              </w:rPr>
              <w:t xml:space="preserve"> </w:t>
            </w:r>
            <w:r w:rsidRPr="00F95EDF">
              <w:rPr>
                <w:rFonts w:ascii="Arial" w:eastAsia="Arial" w:hAnsi="Arial" w:cs="Arial"/>
                <w:lang w:val="en-US"/>
              </w:rPr>
              <w:t xml:space="preserve">tailored for EPS environment. </w:t>
            </w:r>
          </w:p>
          <w:p w14:paraId="295A7864" w14:textId="3D4F90E5" w:rsidR="0041247D" w:rsidRPr="00F95EDF" w:rsidRDefault="0041247D" w:rsidP="00BB39DE">
            <w:pPr>
              <w:widowControl w:val="0"/>
              <w:numPr>
                <w:ilvl w:val="0"/>
                <w:numId w:val="45"/>
              </w:numPr>
              <w:suppressAutoHyphens w:val="0"/>
              <w:ind w:left="410" w:hanging="410"/>
              <w:rPr>
                <w:rFonts w:ascii="Arial" w:eastAsia="Arial" w:hAnsi="Arial" w:cs="Arial"/>
                <w:lang w:val="en-US"/>
              </w:rPr>
            </w:pPr>
            <w:r w:rsidRPr="00F95EDF">
              <w:rPr>
                <w:rFonts w:ascii="Arial" w:eastAsia="Arial" w:hAnsi="Arial" w:cs="Arial"/>
                <w:lang w:val="en-US"/>
              </w:rPr>
              <w:t>Define technical arch</w:t>
            </w:r>
            <w:r w:rsidR="00881CBD" w:rsidRPr="00F95EDF">
              <w:rPr>
                <w:rFonts w:ascii="Arial" w:eastAsia="Arial" w:hAnsi="Arial" w:cs="Arial"/>
                <w:lang w:val="en-US"/>
              </w:rPr>
              <w:t>itecture and detailed design of</w:t>
            </w:r>
            <w:r w:rsidRPr="00F95EDF">
              <w:rPr>
                <w:rFonts w:ascii="Arial" w:eastAsia="Arial" w:hAnsi="Arial" w:cs="Arial"/>
                <w:lang w:val="en-US"/>
              </w:rPr>
              <w:t xml:space="preserve"> CPS applications </w:t>
            </w:r>
            <w:r w:rsidR="008B407D" w:rsidRPr="00F95EDF">
              <w:rPr>
                <w:rFonts w:ascii="Arial" w:eastAsia="Arial" w:hAnsi="Arial" w:cs="Arial"/>
                <w:lang w:val="en-US"/>
              </w:rPr>
              <w:t xml:space="preserve">of </w:t>
            </w:r>
            <w:r w:rsidR="00881CBD" w:rsidRPr="00F95EDF">
              <w:rPr>
                <w:rFonts w:ascii="Arial" w:eastAsia="Arial" w:hAnsi="Arial" w:cs="Arial"/>
                <w:lang w:val="en-US"/>
              </w:rPr>
              <w:t xml:space="preserve">the </w:t>
            </w:r>
            <w:r w:rsidR="008B407D" w:rsidRPr="00F95EDF">
              <w:rPr>
                <w:rFonts w:ascii="Arial" w:eastAsia="Arial" w:hAnsi="Arial" w:cs="Arial"/>
                <w:lang w:val="en-US"/>
              </w:rPr>
              <w:t>future EPS</w:t>
            </w:r>
            <w:r w:rsidRPr="00F95EDF">
              <w:rPr>
                <w:rFonts w:ascii="Arial" w:eastAsia="Arial" w:hAnsi="Arial" w:cs="Arial"/>
                <w:lang w:val="en-US"/>
              </w:rPr>
              <w:t xml:space="preserve"> life-cycle,</w:t>
            </w:r>
          </w:p>
          <w:p w14:paraId="0EC9676D" w14:textId="77777777" w:rsidR="0041247D" w:rsidRPr="00F95EDF" w:rsidRDefault="0041247D" w:rsidP="00BB39DE">
            <w:pPr>
              <w:widowControl w:val="0"/>
              <w:numPr>
                <w:ilvl w:val="0"/>
                <w:numId w:val="45"/>
              </w:numPr>
              <w:suppressAutoHyphens w:val="0"/>
              <w:ind w:left="426" w:hanging="425"/>
              <w:rPr>
                <w:rFonts w:ascii="Arial" w:eastAsia="Arial" w:hAnsi="Arial" w:cs="Arial"/>
                <w:lang w:val="en-US"/>
              </w:rPr>
            </w:pPr>
            <w:r w:rsidRPr="00F95EDF">
              <w:rPr>
                <w:rFonts w:ascii="Arial" w:eastAsia="Arial" w:hAnsi="Arial" w:cs="Arial"/>
                <w:lang w:val="en-US"/>
              </w:rPr>
              <w:t>Define details of implementation related processes including:</w:t>
            </w:r>
          </w:p>
          <w:p w14:paraId="5F9184EE" w14:textId="77777777" w:rsidR="0041247D" w:rsidRPr="00F95EDF" w:rsidRDefault="0041247D" w:rsidP="00BB39DE">
            <w:pPr>
              <w:widowControl w:val="0"/>
              <w:numPr>
                <w:ilvl w:val="1"/>
                <w:numId w:val="45"/>
              </w:numPr>
              <w:suppressAutoHyphens w:val="0"/>
              <w:rPr>
                <w:rFonts w:ascii="Arial" w:eastAsia="Arial" w:hAnsi="Arial" w:cs="Arial"/>
                <w:lang w:val="en-US"/>
              </w:rPr>
            </w:pPr>
            <w:r w:rsidRPr="00F95EDF">
              <w:rPr>
                <w:rFonts w:ascii="Arial" w:eastAsia="Arial" w:hAnsi="Arial" w:cs="Arial"/>
                <w:lang w:val="en-US"/>
              </w:rPr>
              <w:t>Customization and implementation,</w:t>
            </w:r>
          </w:p>
          <w:p w14:paraId="6CA59179" w14:textId="77777777" w:rsidR="0041247D" w:rsidRPr="00F95EDF" w:rsidRDefault="0041247D" w:rsidP="00BB39DE">
            <w:pPr>
              <w:widowControl w:val="0"/>
              <w:numPr>
                <w:ilvl w:val="1"/>
                <w:numId w:val="45"/>
              </w:numPr>
              <w:suppressAutoHyphens w:val="0"/>
              <w:rPr>
                <w:rFonts w:ascii="Arial" w:eastAsia="Arial" w:hAnsi="Arial" w:cs="Arial"/>
                <w:lang w:val="en-US"/>
              </w:rPr>
            </w:pPr>
            <w:r w:rsidRPr="00F95EDF">
              <w:rPr>
                <w:rFonts w:ascii="Arial" w:eastAsia="Arial" w:hAnsi="Arial" w:cs="Arial"/>
                <w:lang w:val="en-US"/>
              </w:rPr>
              <w:t>Training,</w:t>
            </w:r>
          </w:p>
          <w:p w14:paraId="26CAC831" w14:textId="77777777" w:rsidR="0041247D" w:rsidRPr="00F95EDF" w:rsidRDefault="0041247D" w:rsidP="00BB39DE">
            <w:pPr>
              <w:widowControl w:val="0"/>
              <w:numPr>
                <w:ilvl w:val="1"/>
                <w:numId w:val="45"/>
              </w:numPr>
              <w:suppressAutoHyphens w:val="0"/>
              <w:rPr>
                <w:rFonts w:ascii="Arial" w:eastAsia="Arial" w:hAnsi="Arial" w:cs="Arial"/>
                <w:lang w:val="en-US"/>
              </w:rPr>
            </w:pPr>
            <w:r w:rsidRPr="00F95EDF">
              <w:rPr>
                <w:rFonts w:ascii="Arial" w:eastAsia="Arial" w:hAnsi="Arial" w:cs="Arial"/>
                <w:lang w:val="en-US"/>
              </w:rPr>
              <w:t xml:space="preserve">go-live support, </w:t>
            </w:r>
          </w:p>
          <w:p w14:paraId="4C6ED5BE" w14:textId="3C743F2B" w:rsidR="0041247D" w:rsidRPr="00F95EDF" w:rsidRDefault="008B407D" w:rsidP="00BB39DE">
            <w:pPr>
              <w:widowControl w:val="0"/>
              <w:numPr>
                <w:ilvl w:val="1"/>
                <w:numId w:val="45"/>
              </w:numPr>
              <w:suppressAutoHyphens w:val="0"/>
              <w:rPr>
                <w:rFonts w:ascii="Arial" w:eastAsia="Arial" w:hAnsi="Arial" w:cs="Arial"/>
                <w:lang w:val="en-US"/>
              </w:rPr>
            </w:pPr>
            <w:r w:rsidRPr="00F95EDF">
              <w:rPr>
                <w:rFonts w:ascii="Arial" w:eastAsia="Arial" w:hAnsi="Arial" w:cs="Arial"/>
                <w:lang w:val="en-US"/>
              </w:rPr>
              <w:t>P</w:t>
            </w:r>
            <w:r w:rsidR="0041247D" w:rsidRPr="00F95EDF">
              <w:rPr>
                <w:rFonts w:ascii="Arial" w:eastAsia="Arial" w:hAnsi="Arial" w:cs="Arial"/>
                <w:lang w:val="en-US"/>
              </w:rPr>
              <w:t xml:space="preserve">ost implementation support and maintenance – prepare Service Level Agreement (SLA), </w:t>
            </w:r>
          </w:p>
          <w:p w14:paraId="098B16E8" w14:textId="18EFC960" w:rsidR="00416EDB" w:rsidRPr="00F95EDF" w:rsidRDefault="0041247D" w:rsidP="00BB39DE">
            <w:pPr>
              <w:widowControl w:val="0"/>
              <w:numPr>
                <w:ilvl w:val="1"/>
                <w:numId w:val="45"/>
              </w:numPr>
              <w:suppressAutoHyphens w:val="0"/>
              <w:jc w:val="both"/>
              <w:rPr>
                <w:rFonts w:ascii="Arial" w:eastAsia="Arial" w:hAnsi="Arial" w:cs="Arial"/>
                <w:szCs w:val="24"/>
                <w:lang w:val="en-US" w:eastAsia="en-US"/>
              </w:rPr>
            </w:pPr>
            <w:proofErr w:type="gramStart"/>
            <w:r w:rsidRPr="00F95EDF">
              <w:rPr>
                <w:rFonts w:ascii="Arial" w:eastAsia="Arial" w:hAnsi="Arial" w:cs="Arial"/>
                <w:lang w:val="en-US"/>
              </w:rPr>
              <w:t>request</w:t>
            </w:r>
            <w:proofErr w:type="gramEnd"/>
            <w:r w:rsidRPr="00F95EDF">
              <w:rPr>
                <w:rFonts w:ascii="Arial" w:eastAsia="Arial" w:hAnsi="Arial" w:cs="Arial"/>
                <w:lang w:val="en-US"/>
              </w:rPr>
              <w:t xml:space="preserve"> procedures and upgrades</w:t>
            </w:r>
            <w:r w:rsidR="00416EDB" w:rsidRPr="00F95EDF">
              <w:rPr>
                <w:rFonts w:ascii="Arial" w:eastAsia="Arial" w:hAnsi="Arial" w:cs="Arial"/>
                <w:lang w:val="en-US"/>
              </w:rPr>
              <w:t>.</w:t>
            </w:r>
          </w:p>
        </w:tc>
      </w:tr>
      <w:tr w:rsidR="00416EDB" w:rsidRPr="00F95EDF" w14:paraId="514970BD" w14:textId="77777777" w:rsidTr="004B0929">
        <w:tc>
          <w:tcPr>
            <w:tcW w:w="1256" w:type="pct"/>
          </w:tcPr>
          <w:p w14:paraId="20C06B6A" w14:textId="4A2D3CE2" w:rsidR="00416EDB" w:rsidRPr="00F95EDF" w:rsidRDefault="006029AE" w:rsidP="00416EDB">
            <w:pPr>
              <w:widowControl w:val="0"/>
              <w:jc w:val="both"/>
              <w:rPr>
                <w:rFonts w:ascii="Arial" w:eastAsia="Arial" w:hAnsi="Arial" w:cs="Arial"/>
                <w:lang w:val="en-US"/>
              </w:rPr>
            </w:pPr>
            <w:r w:rsidRPr="00F95EDF">
              <w:rPr>
                <w:rFonts w:ascii="Arial" w:hAnsi="Arial" w:cs="Arial"/>
                <w:sz w:val="22"/>
                <w:szCs w:val="22"/>
                <w:lang w:val="en-US" w:eastAsia="zh-CN"/>
              </w:rPr>
              <w:t>Scope</w:t>
            </w:r>
          </w:p>
        </w:tc>
        <w:tc>
          <w:tcPr>
            <w:tcW w:w="3744" w:type="pct"/>
          </w:tcPr>
          <w:p w14:paraId="10E58C70" w14:textId="59C63B13" w:rsidR="00416EDB" w:rsidRPr="00F95EDF" w:rsidRDefault="00416EDB" w:rsidP="00416EDB">
            <w:pPr>
              <w:widowControl w:val="0"/>
              <w:jc w:val="both"/>
              <w:rPr>
                <w:rFonts w:ascii="Arial" w:eastAsia="Arial" w:hAnsi="Arial" w:cs="Arial"/>
                <w:lang w:val="en-US"/>
              </w:rPr>
            </w:pPr>
            <w:r w:rsidRPr="00F95EDF">
              <w:rPr>
                <w:rFonts w:ascii="Arial" w:eastAsia="Arial" w:hAnsi="Arial" w:cs="Arial"/>
                <w:lang w:val="en-US"/>
              </w:rPr>
              <w:t xml:space="preserve"> </w:t>
            </w:r>
            <w:r w:rsidR="006029AE" w:rsidRPr="00F95EDF">
              <w:rPr>
                <w:rFonts w:ascii="Arial" w:hAnsi="Arial" w:cs="Arial"/>
                <w:sz w:val="22"/>
                <w:szCs w:val="22"/>
                <w:lang w:val="en-US" w:eastAsia="zh-CN"/>
              </w:rPr>
              <w:t>EPS Group</w:t>
            </w:r>
          </w:p>
        </w:tc>
      </w:tr>
      <w:tr w:rsidR="00416EDB" w:rsidRPr="00F95EDF" w14:paraId="08022005" w14:textId="77777777" w:rsidTr="004B0929">
        <w:tc>
          <w:tcPr>
            <w:tcW w:w="1256" w:type="pct"/>
          </w:tcPr>
          <w:p w14:paraId="0976EA84" w14:textId="4352BA34" w:rsidR="00416EDB" w:rsidRPr="00F95EDF" w:rsidRDefault="006029AE" w:rsidP="00416EDB">
            <w:pPr>
              <w:widowControl w:val="0"/>
              <w:jc w:val="both"/>
              <w:rPr>
                <w:rFonts w:ascii="Arial" w:eastAsia="Arial" w:hAnsi="Arial" w:cs="Arial"/>
                <w:lang w:val="en-US"/>
              </w:rPr>
            </w:pPr>
            <w:r w:rsidRPr="00F95EDF">
              <w:rPr>
                <w:rFonts w:ascii="Arial" w:hAnsi="Arial" w:cs="Arial"/>
                <w:sz w:val="22"/>
                <w:szCs w:val="22"/>
                <w:lang w:val="en-US" w:eastAsia="zh-CN"/>
              </w:rPr>
              <w:t>Deliverables</w:t>
            </w:r>
          </w:p>
        </w:tc>
        <w:tc>
          <w:tcPr>
            <w:tcW w:w="3744" w:type="pct"/>
          </w:tcPr>
          <w:p w14:paraId="691F4868" w14:textId="77CE4C5F" w:rsidR="008B407D" w:rsidRPr="00F95EDF" w:rsidRDefault="008B407D" w:rsidP="00BB39DE">
            <w:pPr>
              <w:widowControl w:val="0"/>
              <w:numPr>
                <w:ilvl w:val="0"/>
                <w:numId w:val="45"/>
              </w:numPr>
              <w:suppressAutoHyphens w:val="0"/>
              <w:ind w:left="410" w:hanging="451"/>
              <w:rPr>
                <w:rFonts w:ascii="Arial" w:eastAsia="Arial" w:hAnsi="Arial" w:cs="Arial"/>
                <w:lang w:val="en-US"/>
              </w:rPr>
            </w:pPr>
            <w:r w:rsidRPr="00F95EDF">
              <w:rPr>
                <w:rFonts w:ascii="Arial" w:eastAsia="Arial" w:hAnsi="Arial" w:cs="Arial"/>
                <w:lang w:val="en-US"/>
              </w:rPr>
              <w:t>Deliverable 2.1 - Detailed Technical Design Document for CPS</w:t>
            </w:r>
          </w:p>
          <w:p w14:paraId="15E186EE" w14:textId="0CFF537B" w:rsidR="00416EDB" w:rsidRPr="00F95EDF" w:rsidRDefault="008B407D" w:rsidP="00BB39DE">
            <w:pPr>
              <w:widowControl w:val="0"/>
              <w:numPr>
                <w:ilvl w:val="0"/>
                <w:numId w:val="45"/>
              </w:numPr>
              <w:suppressAutoHyphens w:val="0"/>
              <w:ind w:left="410" w:hanging="451"/>
              <w:jc w:val="both"/>
              <w:rPr>
                <w:rFonts w:ascii="Arial" w:eastAsia="Arial" w:hAnsi="Arial" w:cs="Arial"/>
                <w:szCs w:val="24"/>
                <w:lang w:val="en-US" w:eastAsia="en-US"/>
              </w:rPr>
            </w:pPr>
            <w:r w:rsidRPr="00F95EDF">
              <w:rPr>
                <w:rFonts w:ascii="Arial" w:eastAsia="Arial" w:hAnsi="Arial" w:cs="Arial"/>
                <w:lang w:val="en-US"/>
              </w:rPr>
              <w:t xml:space="preserve">Deliverable 2.2 - </w:t>
            </w:r>
            <w:r w:rsidR="00881CBD" w:rsidRPr="00F95EDF">
              <w:rPr>
                <w:rFonts w:ascii="Arial" w:eastAsia="Arial" w:hAnsi="Arial" w:cs="Arial"/>
                <w:lang w:val="en-US"/>
              </w:rPr>
              <w:t>s</w:t>
            </w:r>
            <w:r w:rsidRPr="00F95EDF">
              <w:rPr>
                <w:rFonts w:ascii="Arial" w:eastAsia="Arial" w:hAnsi="Arial" w:cs="Arial"/>
                <w:lang w:val="en-US"/>
              </w:rPr>
              <w:t xml:space="preserve">oftware </w:t>
            </w:r>
            <w:r w:rsidR="00881CBD" w:rsidRPr="00F95EDF">
              <w:rPr>
                <w:rFonts w:ascii="Arial" w:eastAsia="Arial" w:hAnsi="Arial" w:cs="Arial"/>
                <w:lang w:val="en-US"/>
              </w:rPr>
              <w:t>l</w:t>
            </w:r>
            <w:r w:rsidRPr="00F95EDF">
              <w:rPr>
                <w:rFonts w:ascii="Arial" w:eastAsia="Arial" w:hAnsi="Arial" w:cs="Arial"/>
                <w:lang w:val="en-US"/>
              </w:rPr>
              <w:t xml:space="preserve">icenses for minimum 10 </w:t>
            </w:r>
            <w:r w:rsidR="00881CBD" w:rsidRPr="00F95EDF">
              <w:rPr>
                <w:rFonts w:ascii="Arial" w:eastAsia="Arial" w:hAnsi="Arial" w:cs="Arial"/>
                <w:lang w:val="en-US"/>
              </w:rPr>
              <w:t xml:space="preserve">CPS </w:t>
            </w:r>
            <w:r w:rsidRPr="00F95EDF">
              <w:rPr>
                <w:rFonts w:ascii="Arial" w:eastAsia="Arial" w:hAnsi="Arial" w:cs="Arial"/>
                <w:lang w:val="en-US"/>
              </w:rPr>
              <w:t xml:space="preserve">users </w:t>
            </w:r>
          </w:p>
        </w:tc>
      </w:tr>
    </w:tbl>
    <w:p w14:paraId="54932533" w14:textId="77777777" w:rsidR="00416EDB" w:rsidRPr="00F95EDF" w:rsidRDefault="00416EDB" w:rsidP="00416EDB">
      <w:pPr>
        <w:widowControl w:val="0"/>
        <w:jc w:val="both"/>
        <w:rPr>
          <w:rFonts w:ascii="Arial" w:eastAsia="Arial" w:hAnsi="Arial" w:cs="Arial"/>
          <w:lang w:val="en-US"/>
        </w:rPr>
      </w:pPr>
    </w:p>
    <w:p w14:paraId="2C06F703" w14:textId="77777777" w:rsidR="00416EDB" w:rsidRPr="00F95EDF" w:rsidRDefault="00416EDB" w:rsidP="003754C1">
      <w:pPr>
        <w:jc w:val="both"/>
        <w:outlineLvl w:val="2"/>
        <w:rPr>
          <w:rFonts w:ascii="Arial" w:hAnsi="Arial" w:cs="Arial"/>
          <w:b/>
          <w:szCs w:val="24"/>
          <w:lang w:val="en-US"/>
        </w:rPr>
      </w:pPr>
    </w:p>
    <w:tbl>
      <w:tblPr>
        <w:tblStyle w:val="SBSSimple2"/>
        <w:tblpPr w:leftFromText="141" w:rightFromText="141" w:vertAnchor="text" w:tblpY="1"/>
        <w:tblOverlap w:val="never"/>
        <w:tblW w:w="5000" w:type="pct"/>
        <w:tblLook w:val="04A0" w:firstRow="1" w:lastRow="0" w:firstColumn="1" w:lastColumn="0" w:noHBand="0" w:noVBand="1"/>
      </w:tblPr>
      <w:tblGrid>
        <w:gridCol w:w="2456"/>
        <w:gridCol w:w="7321"/>
      </w:tblGrid>
      <w:tr w:rsidR="00416EDB" w:rsidRPr="00F95EDF" w14:paraId="20334D1F" w14:textId="77777777" w:rsidTr="004B0929">
        <w:trPr>
          <w:tblHeader/>
        </w:trPr>
        <w:tc>
          <w:tcPr>
            <w:tcW w:w="1256" w:type="pct"/>
            <w:shd w:val="clear" w:color="auto" w:fill="D9D9D9" w:themeFill="background1" w:themeFillShade="D9"/>
          </w:tcPr>
          <w:p w14:paraId="223EEDA2" w14:textId="4B109A07" w:rsidR="00416EDB" w:rsidRPr="00F95EDF" w:rsidRDefault="008B407D" w:rsidP="00416EDB">
            <w:pPr>
              <w:keepNext/>
              <w:widowControl w:val="0"/>
              <w:rPr>
                <w:rFonts w:ascii="Arial" w:eastAsia="Arial" w:hAnsi="Arial" w:cs="Arial"/>
                <w:b/>
                <w:lang w:val="en-US"/>
              </w:rPr>
            </w:pPr>
            <w:r w:rsidRPr="00F95EDF">
              <w:rPr>
                <w:rFonts w:ascii="Arial" w:hAnsi="Arial" w:cs="Arial"/>
                <w:b/>
                <w:sz w:val="22"/>
                <w:szCs w:val="22"/>
                <w:lang w:val="en-US" w:eastAsia="zh-CN"/>
              </w:rPr>
              <w:t>Phase</w:t>
            </w:r>
            <w:r w:rsidRPr="00F95EDF">
              <w:rPr>
                <w:rFonts w:ascii="Arial" w:hAnsi="Arial" w:cs="Arial"/>
                <w:b/>
                <w:szCs w:val="24"/>
                <w:lang w:val="en-US"/>
              </w:rPr>
              <w:t xml:space="preserve"> </w:t>
            </w:r>
            <w:r w:rsidR="00416EDB" w:rsidRPr="00F95EDF">
              <w:rPr>
                <w:rFonts w:ascii="Arial" w:hAnsi="Arial" w:cs="Arial"/>
                <w:b/>
                <w:szCs w:val="24"/>
                <w:lang w:val="en-US"/>
              </w:rPr>
              <w:t xml:space="preserve"> 3</w:t>
            </w:r>
          </w:p>
        </w:tc>
        <w:tc>
          <w:tcPr>
            <w:tcW w:w="3744" w:type="pct"/>
            <w:shd w:val="clear" w:color="auto" w:fill="D9D9D9" w:themeFill="background1" w:themeFillShade="D9"/>
          </w:tcPr>
          <w:p w14:paraId="632F1486" w14:textId="6C87D676" w:rsidR="00416EDB" w:rsidRPr="00F95EDF" w:rsidRDefault="008B407D" w:rsidP="008B407D">
            <w:pPr>
              <w:keepNext/>
              <w:widowControl w:val="0"/>
              <w:jc w:val="both"/>
              <w:rPr>
                <w:rFonts w:ascii="Arial" w:eastAsia="Arial" w:hAnsi="Arial" w:cs="Arial"/>
                <w:b/>
                <w:lang w:val="en-US"/>
              </w:rPr>
            </w:pPr>
            <w:r w:rsidRPr="00F95EDF">
              <w:rPr>
                <w:rFonts w:ascii="Arial" w:hAnsi="Arial" w:cs="Arial"/>
                <w:b/>
                <w:szCs w:val="24"/>
                <w:lang w:val="en-US"/>
              </w:rPr>
              <w:t>CPS</w:t>
            </w:r>
            <w:r w:rsidR="00416EDB" w:rsidRPr="00F95EDF">
              <w:rPr>
                <w:rFonts w:ascii="Arial" w:hAnsi="Arial" w:cs="Arial"/>
                <w:b/>
                <w:szCs w:val="24"/>
                <w:lang w:val="en-US"/>
              </w:rPr>
              <w:t xml:space="preserve"> – </w:t>
            </w:r>
            <w:r w:rsidRPr="00F95EDF">
              <w:rPr>
                <w:rFonts w:ascii="Arial" w:hAnsi="Arial" w:cs="Arial"/>
                <w:b/>
                <w:szCs w:val="24"/>
                <w:lang w:val="en-US"/>
              </w:rPr>
              <w:t>functionality introduction</w:t>
            </w:r>
          </w:p>
        </w:tc>
      </w:tr>
      <w:tr w:rsidR="00416EDB" w:rsidRPr="00F95EDF" w14:paraId="6917582D" w14:textId="77777777" w:rsidTr="004B0929">
        <w:tc>
          <w:tcPr>
            <w:tcW w:w="1256" w:type="pct"/>
          </w:tcPr>
          <w:p w14:paraId="6B225C13" w14:textId="68EF3207" w:rsidR="00416EDB" w:rsidRPr="00F95EDF" w:rsidRDefault="008B407D" w:rsidP="00416EDB">
            <w:pPr>
              <w:keepNext/>
              <w:widowControl w:val="0"/>
              <w:rPr>
                <w:rFonts w:ascii="Arial" w:eastAsia="Arial" w:hAnsi="Arial" w:cs="Arial"/>
                <w:lang w:val="en-US"/>
              </w:rPr>
            </w:pPr>
            <w:r w:rsidRPr="00F95EDF">
              <w:rPr>
                <w:rFonts w:ascii="Arial" w:hAnsi="Arial" w:cs="Arial"/>
                <w:sz w:val="22"/>
                <w:szCs w:val="22"/>
                <w:lang w:val="en-US" w:eastAsia="zh-CN"/>
              </w:rPr>
              <w:t>Phase objective</w:t>
            </w:r>
          </w:p>
        </w:tc>
        <w:tc>
          <w:tcPr>
            <w:tcW w:w="3744" w:type="pct"/>
          </w:tcPr>
          <w:p w14:paraId="20333F7D" w14:textId="678D14D7" w:rsidR="00416EDB" w:rsidRPr="00F95EDF" w:rsidRDefault="008B407D" w:rsidP="00AE1EA4">
            <w:pPr>
              <w:widowControl w:val="0"/>
              <w:jc w:val="both"/>
              <w:rPr>
                <w:rFonts w:ascii="Arial" w:eastAsia="Arial" w:hAnsi="Arial" w:cs="Arial"/>
                <w:lang w:val="en-US"/>
              </w:rPr>
            </w:pPr>
            <w:r w:rsidRPr="00F95EDF">
              <w:rPr>
                <w:rFonts w:ascii="Arial" w:eastAsia="Arial" w:hAnsi="Arial" w:cs="Arial"/>
                <w:lang w:val="en-US"/>
              </w:rPr>
              <w:t xml:space="preserve">Objective of this phase is to customize, develop, test, implement, hand-over and go-live with CPS – functionality introduction based on Detailed Technical Design Document from Phase 2 covering all functionality defined as Functionality and other requirements specified in Detail Technical Design Document from Phase 2. As-Build Design </w:t>
            </w:r>
            <w:r w:rsidR="00AE1EA4" w:rsidRPr="00F95EDF">
              <w:rPr>
                <w:rFonts w:ascii="Arial" w:eastAsia="Arial" w:hAnsi="Arial" w:cs="Arial"/>
                <w:lang w:val="en-US"/>
              </w:rPr>
              <w:t xml:space="preserve">preparation </w:t>
            </w:r>
            <w:r w:rsidRPr="00F95EDF">
              <w:rPr>
                <w:rFonts w:ascii="Arial" w:eastAsia="Arial" w:hAnsi="Arial" w:cs="Arial"/>
                <w:lang w:val="en-US"/>
              </w:rPr>
              <w:t>is also</w:t>
            </w:r>
            <w:r w:rsidR="00AE1EA4" w:rsidRPr="00F95EDF">
              <w:rPr>
                <w:rFonts w:ascii="Arial" w:eastAsia="Arial" w:hAnsi="Arial" w:cs="Arial"/>
                <w:lang w:val="en-US"/>
              </w:rPr>
              <w:t xml:space="preserve"> objective of this phase.</w:t>
            </w:r>
            <w:r w:rsidRPr="00F95EDF">
              <w:rPr>
                <w:rFonts w:ascii="Arial" w:eastAsia="Arial" w:hAnsi="Arial" w:cs="Arial"/>
                <w:lang w:val="en-US"/>
              </w:rPr>
              <w:t xml:space="preserve"> </w:t>
            </w:r>
          </w:p>
        </w:tc>
      </w:tr>
      <w:tr w:rsidR="00416EDB" w:rsidRPr="00F95EDF" w14:paraId="61259DA0" w14:textId="77777777" w:rsidTr="004B0929">
        <w:trPr>
          <w:tblHeader/>
        </w:trPr>
        <w:tc>
          <w:tcPr>
            <w:tcW w:w="1256" w:type="pct"/>
          </w:tcPr>
          <w:p w14:paraId="3F9EB846" w14:textId="53F69CB9" w:rsidR="00416EDB" w:rsidRPr="00F95EDF" w:rsidRDefault="008B407D" w:rsidP="00416EDB">
            <w:pPr>
              <w:widowControl w:val="0"/>
              <w:rPr>
                <w:rFonts w:ascii="Arial" w:eastAsia="Arial" w:hAnsi="Arial" w:cs="Arial"/>
                <w:lang w:val="en-US"/>
              </w:rPr>
            </w:pPr>
            <w:r w:rsidRPr="00F95EDF">
              <w:rPr>
                <w:rFonts w:ascii="Arial" w:hAnsi="Arial" w:cs="Arial"/>
                <w:sz w:val="22"/>
                <w:szCs w:val="22"/>
                <w:lang w:val="en-US" w:eastAsia="zh-CN"/>
              </w:rPr>
              <w:t>Main task description</w:t>
            </w:r>
          </w:p>
        </w:tc>
        <w:tc>
          <w:tcPr>
            <w:tcW w:w="3744" w:type="pct"/>
          </w:tcPr>
          <w:p w14:paraId="47102DEB" w14:textId="44F2628A" w:rsidR="00416EDB" w:rsidRPr="00F95EDF" w:rsidRDefault="00AE1EA4" w:rsidP="00416EDB">
            <w:pPr>
              <w:widowControl w:val="0"/>
              <w:jc w:val="both"/>
              <w:rPr>
                <w:rFonts w:ascii="Arial" w:eastAsia="Arial" w:hAnsi="Arial" w:cs="Arial"/>
                <w:lang w:val="en-US"/>
              </w:rPr>
            </w:pPr>
            <w:r w:rsidRPr="00F95EDF">
              <w:rPr>
                <w:rFonts w:ascii="Arial" w:eastAsia="Arial" w:hAnsi="Arial" w:cs="Arial"/>
                <w:lang w:val="en-US"/>
              </w:rPr>
              <w:t>Main (but not all) tasks to be carried out by the selected Tenderer in this phase are as follows</w:t>
            </w:r>
            <w:r w:rsidR="00416EDB" w:rsidRPr="00F95EDF">
              <w:rPr>
                <w:rFonts w:ascii="Arial" w:eastAsia="Arial" w:hAnsi="Arial" w:cs="Arial"/>
                <w:lang w:val="en-US"/>
              </w:rPr>
              <w:t>:</w:t>
            </w:r>
          </w:p>
          <w:p w14:paraId="52BE7E11" w14:textId="76C42614" w:rsidR="00416EDB" w:rsidRPr="00F95EDF" w:rsidRDefault="00AE1EA4" w:rsidP="00BB39DE">
            <w:pPr>
              <w:widowControl w:val="0"/>
              <w:numPr>
                <w:ilvl w:val="0"/>
                <w:numId w:val="45"/>
              </w:numPr>
              <w:suppressAutoHyphens w:val="0"/>
              <w:jc w:val="both"/>
              <w:rPr>
                <w:rFonts w:ascii="Arial" w:eastAsia="Arial" w:hAnsi="Arial" w:cs="Arial"/>
                <w:szCs w:val="24"/>
                <w:lang w:val="en-US" w:eastAsia="en-US"/>
              </w:rPr>
            </w:pPr>
            <w:r w:rsidRPr="00F95EDF">
              <w:rPr>
                <w:rFonts w:ascii="Arial" w:eastAsia="Arial" w:hAnsi="Arial" w:cs="Arial"/>
                <w:szCs w:val="24"/>
                <w:lang w:val="en-US" w:eastAsia="en-US"/>
              </w:rPr>
              <w:t>CPS solution</w:t>
            </w:r>
            <w:r w:rsidR="00416EDB" w:rsidRPr="00F95EDF">
              <w:rPr>
                <w:rFonts w:ascii="Arial" w:eastAsia="Calibri" w:hAnsi="Arial" w:cs="Arial"/>
                <w:szCs w:val="24"/>
                <w:lang w:val="en-US" w:eastAsia="en-US"/>
              </w:rPr>
              <w:t xml:space="preserve"> </w:t>
            </w:r>
            <w:r w:rsidR="007D1F85" w:rsidRPr="00F95EDF">
              <w:rPr>
                <w:rFonts w:ascii="Arial" w:eastAsia="Calibri" w:hAnsi="Arial" w:cs="Arial"/>
                <w:szCs w:val="24"/>
                <w:lang w:val="en-US" w:eastAsia="en-US"/>
              </w:rPr>
              <w:t>– introduction</w:t>
            </w:r>
            <w:r w:rsidRPr="00F95EDF">
              <w:rPr>
                <w:rFonts w:ascii="Arial" w:eastAsia="Calibri" w:hAnsi="Arial" w:cs="Arial"/>
                <w:szCs w:val="24"/>
                <w:lang w:val="en-US" w:eastAsia="en-US"/>
              </w:rPr>
              <w:t xml:space="preserve"> of functionality offered in this public procurement based on the Detailed Technical Design Document from Phase 2</w:t>
            </w:r>
            <w:r w:rsidR="00416EDB" w:rsidRPr="00F95EDF">
              <w:rPr>
                <w:rFonts w:ascii="Arial" w:eastAsia="Arial" w:hAnsi="Arial" w:cs="Arial"/>
                <w:szCs w:val="24"/>
                <w:lang w:val="en-US" w:eastAsia="en-US"/>
              </w:rPr>
              <w:t xml:space="preserve">. </w:t>
            </w:r>
          </w:p>
          <w:p w14:paraId="70F72904" w14:textId="3A231781" w:rsidR="00416EDB" w:rsidRPr="00F95EDF" w:rsidRDefault="00AE1EA4" w:rsidP="00416EDB">
            <w:pPr>
              <w:rPr>
                <w:rFonts w:ascii="Arial" w:eastAsia="Arial" w:hAnsi="Arial"/>
                <w:lang w:val="en-US"/>
              </w:rPr>
            </w:pPr>
            <w:r w:rsidRPr="00F95EDF">
              <w:rPr>
                <w:rFonts w:ascii="Arial" w:eastAsia="Arial" w:hAnsi="Arial"/>
                <w:lang w:val="en-US"/>
              </w:rPr>
              <w:t>Implement CPS</w:t>
            </w:r>
            <w:r w:rsidR="00416EDB" w:rsidRPr="00F95EDF">
              <w:rPr>
                <w:rFonts w:ascii="Arial" w:hAnsi="Arial"/>
                <w:lang w:val="en-US"/>
              </w:rPr>
              <w:t xml:space="preserve">– </w:t>
            </w:r>
            <w:r w:rsidRPr="00F95EDF">
              <w:rPr>
                <w:rFonts w:ascii="Arial" w:hAnsi="Arial"/>
                <w:lang w:val="en-US"/>
              </w:rPr>
              <w:t xml:space="preserve">functionality introduction with functionality defined as CPS General Requirements </w:t>
            </w:r>
            <w:r w:rsidR="00D71E22" w:rsidRPr="00F95EDF">
              <w:rPr>
                <w:rFonts w:ascii="Arial" w:eastAsia="Arial" w:hAnsi="Arial"/>
                <w:lang w:val="en-US"/>
              </w:rPr>
              <w:t>3</w:t>
            </w:r>
            <w:r w:rsidR="00416EDB" w:rsidRPr="00F95EDF">
              <w:rPr>
                <w:rFonts w:ascii="Arial" w:eastAsia="Arial" w:hAnsi="Arial"/>
                <w:lang w:val="en-US"/>
              </w:rPr>
              <w:t>.3.</w:t>
            </w:r>
            <w:r w:rsidR="00D71E22" w:rsidRPr="00F95EDF">
              <w:rPr>
                <w:rFonts w:ascii="Arial" w:eastAsia="Arial" w:hAnsi="Arial"/>
                <w:lang w:val="en-US"/>
              </w:rPr>
              <w:t>6</w:t>
            </w:r>
            <w:r w:rsidR="00416EDB" w:rsidRPr="00F95EDF">
              <w:rPr>
                <w:rFonts w:ascii="Arial" w:eastAsia="Arial" w:hAnsi="Arial"/>
                <w:lang w:val="en-US"/>
              </w:rPr>
              <w:t xml:space="preserve"> </w:t>
            </w:r>
            <w:r w:rsidRPr="00F95EDF">
              <w:rPr>
                <w:rFonts w:ascii="Arial" w:eastAsia="Arial" w:hAnsi="Arial"/>
                <w:lang w:val="en-US"/>
              </w:rPr>
              <w:t xml:space="preserve">and functionality defined in section </w:t>
            </w:r>
            <w:r w:rsidR="00D71E22" w:rsidRPr="00F95EDF">
              <w:rPr>
                <w:rFonts w:ascii="Arial" w:eastAsia="Arial" w:hAnsi="Arial"/>
                <w:lang w:val="en-US"/>
              </w:rPr>
              <w:t>3</w:t>
            </w:r>
            <w:r w:rsidR="00416EDB" w:rsidRPr="00F95EDF">
              <w:rPr>
                <w:rFonts w:ascii="Arial" w:eastAsia="Arial" w:hAnsi="Arial"/>
                <w:lang w:val="en-US"/>
              </w:rPr>
              <w:t>.3.</w:t>
            </w:r>
            <w:r w:rsidR="00D71E22" w:rsidRPr="00F95EDF">
              <w:rPr>
                <w:rFonts w:ascii="Arial" w:eastAsia="Arial" w:hAnsi="Arial"/>
                <w:lang w:val="en-US"/>
              </w:rPr>
              <w:t>7</w:t>
            </w:r>
            <w:r w:rsidR="00416EDB" w:rsidRPr="00F95EDF">
              <w:rPr>
                <w:rFonts w:ascii="Arial" w:eastAsia="Arial" w:hAnsi="Arial"/>
                <w:lang w:val="en-US"/>
              </w:rPr>
              <w:t xml:space="preserve"> </w:t>
            </w:r>
            <w:r w:rsidRPr="00F95EDF">
              <w:rPr>
                <w:rFonts w:ascii="Arial" w:eastAsia="Arial" w:hAnsi="Arial"/>
                <w:lang w:val="en-US"/>
              </w:rPr>
              <w:t xml:space="preserve">and other requirements specified in </w:t>
            </w:r>
            <w:r w:rsidRPr="00F95EDF">
              <w:rPr>
                <w:rFonts w:ascii="Arial" w:eastAsia="Calibri" w:hAnsi="Arial" w:cs="Arial"/>
                <w:szCs w:val="24"/>
                <w:lang w:val="en-US" w:eastAsia="en-US"/>
              </w:rPr>
              <w:t xml:space="preserve"> Detailed Technical Design Document from Phase 2</w:t>
            </w:r>
            <w:r w:rsidR="00416EDB" w:rsidRPr="00F95EDF">
              <w:rPr>
                <w:rFonts w:ascii="Arial" w:eastAsia="Arial" w:hAnsi="Arial"/>
                <w:lang w:val="en-US"/>
              </w:rPr>
              <w:t>,</w:t>
            </w:r>
          </w:p>
          <w:p w14:paraId="54ED6C4C" w14:textId="212003E7" w:rsidR="00416EDB" w:rsidRPr="00F95EDF" w:rsidRDefault="00AE1EA4" w:rsidP="00BB39DE">
            <w:pPr>
              <w:widowControl w:val="0"/>
              <w:numPr>
                <w:ilvl w:val="0"/>
                <w:numId w:val="45"/>
              </w:numPr>
              <w:suppressAutoHyphens w:val="0"/>
              <w:ind w:left="426" w:hanging="425"/>
              <w:jc w:val="both"/>
              <w:rPr>
                <w:rFonts w:ascii="Arial" w:eastAsia="Arial" w:hAnsi="Arial" w:cs="Arial"/>
                <w:szCs w:val="24"/>
                <w:lang w:val="en-US" w:eastAsia="en-US"/>
              </w:rPr>
            </w:pPr>
            <w:r w:rsidRPr="00F95EDF">
              <w:rPr>
                <w:rFonts w:ascii="Arial" w:eastAsia="Arial" w:hAnsi="Arial" w:cs="Arial"/>
                <w:szCs w:val="24"/>
                <w:lang w:val="en-US" w:eastAsia="en-US"/>
              </w:rPr>
              <w:t>Integrate CPS</w:t>
            </w:r>
            <w:r w:rsidR="00416EDB" w:rsidRPr="00F95EDF">
              <w:rPr>
                <w:rFonts w:ascii="Arial" w:eastAsia="Arial" w:hAnsi="Arial" w:cs="Arial"/>
                <w:szCs w:val="22"/>
                <w:lang w:val="en-US" w:eastAsia="en-US"/>
              </w:rPr>
              <w:t xml:space="preserve"> </w:t>
            </w:r>
            <w:r w:rsidR="00416EDB" w:rsidRPr="00F95EDF">
              <w:rPr>
                <w:rFonts w:ascii="Arial" w:eastAsia="Calibri" w:hAnsi="Arial" w:cs="Arial"/>
                <w:szCs w:val="24"/>
                <w:lang w:val="en-US" w:eastAsia="en-US"/>
              </w:rPr>
              <w:t xml:space="preserve">– </w:t>
            </w:r>
            <w:r w:rsidRPr="00F95EDF">
              <w:rPr>
                <w:rFonts w:ascii="Arial" w:eastAsia="Calibri" w:hAnsi="Arial" w:cs="Arial"/>
                <w:szCs w:val="24"/>
                <w:lang w:val="en-US" w:eastAsia="en-US"/>
              </w:rPr>
              <w:t>functionality introduction based on  Detailed Technical Design Document from Phase 2</w:t>
            </w:r>
            <w:r w:rsidR="00416EDB" w:rsidRPr="00F95EDF">
              <w:rPr>
                <w:rFonts w:ascii="Arial" w:eastAsia="Arial" w:hAnsi="Arial" w:cs="Arial"/>
                <w:szCs w:val="24"/>
                <w:lang w:val="en-US" w:eastAsia="en-US"/>
              </w:rPr>
              <w:t>,</w:t>
            </w:r>
          </w:p>
          <w:p w14:paraId="3360848A" w14:textId="634E2438" w:rsidR="00416EDB" w:rsidRPr="00F95EDF" w:rsidRDefault="00AE1EA4" w:rsidP="00BB39DE">
            <w:pPr>
              <w:widowControl w:val="0"/>
              <w:numPr>
                <w:ilvl w:val="0"/>
                <w:numId w:val="45"/>
              </w:numPr>
              <w:suppressAutoHyphens w:val="0"/>
              <w:ind w:left="426" w:hanging="425"/>
              <w:jc w:val="both"/>
              <w:rPr>
                <w:rFonts w:ascii="Arial" w:eastAsia="Arial" w:hAnsi="Arial" w:cs="Arial"/>
                <w:szCs w:val="24"/>
                <w:lang w:val="en-US" w:eastAsia="en-US"/>
              </w:rPr>
            </w:pPr>
            <w:r w:rsidRPr="00F95EDF">
              <w:rPr>
                <w:rFonts w:ascii="Arial" w:eastAsia="Arial" w:hAnsi="Arial" w:cs="Arial"/>
                <w:szCs w:val="24"/>
                <w:lang w:val="en-US" w:eastAsia="en-US"/>
              </w:rPr>
              <w:t>Test the system</w:t>
            </w:r>
            <w:r w:rsidR="00416EDB" w:rsidRPr="00F95EDF">
              <w:rPr>
                <w:rFonts w:ascii="Arial" w:eastAsia="Arial" w:hAnsi="Arial" w:cs="Arial"/>
                <w:szCs w:val="24"/>
                <w:lang w:val="en-US" w:eastAsia="en-US"/>
              </w:rPr>
              <w:t xml:space="preserve"> (</w:t>
            </w:r>
            <w:r w:rsidRPr="00F95EDF">
              <w:rPr>
                <w:rFonts w:ascii="Arial" w:eastAsia="Arial" w:hAnsi="Arial" w:cs="Arial"/>
                <w:szCs w:val="24"/>
                <w:lang w:val="en-US" w:eastAsia="en-US"/>
              </w:rPr>
              <w:t>stand-alone, integration</w:t>
            </w:r>
            <w:r w:rsidR="00416EDB" w:rsidRPr="00F95EDF">
              <w:rPr>
                <w:rFonts w:ascii="Arial" w:eastAsia="Arial" w:hAnsi="Arial" w:cs="Arial"/>
                <w:szCs w:val="24"/>
                <w:lang w:val="en-US" w:eastAsia="en-US"/>
              </w:rPr>
              <w:t xml:space="preserve">, </w:t>
            </w:r>
            <w:r w:rsidRPr="00F95EDF">
              <w:rPr>
                <w:rFonts w:ascii="Arial" w:eastAsia="Arial" w:hAnsi="Arial" w:cs="Arial"/>
                <w:szCs w:val="24"/>
                <w:lang w:val="en-US" w:eastAsia="en-US"/>
              </w:rPr>
              <w:t>user</w:t>
            </w:r>
            <w:r w:rsidR="00416EDB" w:rsidRPr="00F95EDF">
              <w:rPr>
                <w:rFonts w:ascii="Arial" w:eastAsia="Arial" w:hAnsi="Arial" w:cs="Arial"/>
                <w:szCs w:val="24"/>
                <w:lang w:val="en-US" w:eastAsia="en-US"/>
              </w:rPr>
              <w:t xml:space="preserve">, </w:t>
            </w:r>
            <w:r w:rsidRPr="00F95EDF">
              <w:rPr>
                <w:rFonts w:ascii="Arial" w:eastAsia="Arial" w:hAnsi="Arial" w:cs="Arial"/>
                <w:szCs w:val="24"/>
                <w:lang w:val="en-US" w:eastAsia="en-US"/>
              </w:rPr>
              <w:t>etc</w:t>
            </w:r>
            <w:r w:rsidR="00416EDB" w:rsidRPr="00F95EDF">
              <w:rPr>
                <w:rFonts w:ascii="Arial" w:eastAsia="Arial" w:hAnsi="Arial" w:cs="Arial"/>
                <w:szCs w:val="24"/>
                <w:lang w:val="en-US" w:eastAsia="en-US"/>
              </w:rPr>
              <w:t>.),</w:t>
            </w:r>
          </w:p>
          <w:p w14:paraId="18C96F50" w14:textId="7595C6E8" w:rsidR="00416EDB" w:rsidRPr="00F95EDF" w:rsidRDefault="00AE1EA4" w:rsidP="00BB39DE">
            <w:pPr>
              <w:widowControl w:val="0"/>
              <w:numPr>
                <w:ilvl w:val="0"/>
                <w:numId w:val="45"/>
              </w:numPr>
              <w:suppressAutoHyphens w:val="0"/>
              <w:ind w:left="426" w:hanging="425"/>
              <w:jc w:val="both"/>
              <w:rPr>
                <w:rFonts w:ascii="Arial" w:eastAsia="Arial" w:hAnsi="Arial" w:cs="Arial"/>
                <w:szCs w:val="24"/>
                <w:lang w:val="en-US" w:eastAsia="en-US"/>
              </w:rPr>
            </w:pPr>
            <w:r w:rsidRPr="00F95EDF">
              <w:rPr>
                <w:rFonts w:ascii="Arial" w:eastAsia="Arial" w:hAnsi="Arial" w:cs="Arial"/>
                <w:szCs w:val="24"/>
                <w:lang w:val="en-US" w:eastAsia="en-US"/>
              </w:rPr>
              <w:t>Train future EISSSE users in EPS</w:t>
            </w:r>
            <w:r w:rsidR="00416EDB" w:rsidRPr="00F95EDF">
              <w:rPr>
                <w:rFonts w:ascii="Arial" w:eastAsia="Arial" w:hAnsi="Arial" w:cs="Arial"/>
                <w:szCs w:val="24"/>
                <w:lang w:val="en-US" w:eastAsia="en-US"/>
              </w:rPr>
              <w:t>,</w:t>
            </w:r>
          </w:p>
          <w:p w14:paraId="02C006FD" w14:textId="3529A8F0" w:rsidR="00416EDB" w:rsidRPr="00F95EDF" w:rsidRDefault="00AE1EA4" w:rsidP="00BB39DE">
            <w:pPr>
              <w:widowControl w:val="0"/>
              <w:numPr>
                <w:ilvl w:val="0"/>
                <w:numId w:val="45"/>
              </w:numPr>
              <w:suppressAutoHyphens w:val="0"/>
              <w:ind w:left="426" w:hanging="425"/>
              <w:jc w:val="both"/>
              <w:rPr>
                <w:rFonts w:ascii="Arial" w:eastAsia="Arial" w:hAnsi="Arial" w:cs="Arial"/>
                <w:szCs w:val="24"/>
                <w:lang w:val="en-US" w:eastAsia="en-US"/>
              </w:rPr>
            </w:pPr>
            <w:r w:rsidRPr="00F95EDF">
              <w:rPr>
                <w:rFonts w:ascii="Arial" w:eastAsia="Arial" w:hAnsi="Arial" w:cs="Arial"/>
                <w:szCs w:val="24"/>
                <w:lang w:val="en-US" w:eastAsia="en-US"/>
              </w:rPr>
              <w:t>Hand-over CPS</w:t>
            </w:r>
            <w:r w:rsidR="00416EDB" w:rsidRPr="00F95EDF">
              <w:rPr>
                <w:rFonts w:ascii="Arial" w:eastAsia="Arial" w:hAnsi="Arial" w:cs="Arial"/>
                <w:szCs w:val="22"/>
                <w:lang w:val="en-US" w:eastAsia="en-US"/>
              </w:rPr>
              <w:t xml:space="preserve"> </w:t>
            </w:r>
            <w:r w:rsidR="00416EDB" w:rsidRPr="00F95EDF">
              <w:rPr>
                <w:rFonts w:ascii="Arial" w:eastAsia="Calibri" w:hAnsi="Arial" w:cs="Arial"/>
                <w:szCs w:val="24"/>
                <w:lang w:val="en-US" w:eastAsia="en-US"/>
              </w:rPr>
              <w:t>–</w:t>
            </w:r>
            <w:r w:rsidRPr="00F95EDF">
              <w:rPr>
                <w:rFonts w:ascii="Arial" w:eastAsia="Calibri" w:hAnsi="Arial" w:cs="Arial"/>
                <w:szCs w:val="24"/>
                <w:lang w:val="en-US" w:eastAsia="en-US"/>
              </w:rPr>
              <w:t xml:space="preserve"> and provide go-live support</w:t>
            </w:r>
            <w:r w:rsidR="00416EDB" w:rsidRPr="00F95EDF">
              <w:rPr>
                <w:rFonts w:ascii="Arial" w:eastAsia="Arial" w:hAnsi="Arial" w:cs="Arial"/>
                <w:szCs w:val="24"/>
                <w:lang w:val="en-US" w:eastAsia="en-US"/>
              </w:rPr>
              <w:t>,</w:t>
            </w:r>
          </w:p>
          <w:p w14:paraId="1BD8D0DC" w14:textId="564DAFA3" w:rsidR="00F576B8" w:rsidRPr="00F95EDF" w:rsidRDefault="00AE1EA4" w:rsidP="00BB39DE">
            <w:pPr>
              <w:widowControl w:val="0"/>
              <w:numPr>
                <w:ilvl w:val="0"/>
                <w:numId w:val="45"/>
              </w:numPr>
              <w:suppressAutoHyphens w:val="0"/>
              <w:ind w:left="426" w:hanging="425"/>
              <w:jc w:val="both"/>
              <w:rPr>
                <w:rFonts w:ascii="Arial" w:eastAsia="Arial" w:hAnsi="Arial" w:cs="Arial"/>
                <w:szCs w:val="24"/>
                <w:lang w:val="en-US" w:eastAsia="en-US"/>
              </w:rPr>
            </w:pPr>
            <w:r w:rsidRPr="00F95EDF">
              <w:rPr>
                <w:rFonts w:ascii="Arial" w:eastAsia="Arial" w:hAnsi="Arial" w:cs="Arial"/>
                <w:szCs w:val="24"/>
                <w:lang w:val="en-US" w:eastAsia="en-US"/>
              </w:rPr>
              <w:t>Hand-over As-Build Design for CPS</w:t>
            </w:r>
            <w:r w:rsidR="00F576B8" w:rsidRPr="00F95EDF">
              <w:rPr>
                <w:rFonts w:ascii="Arial" w:eastAsia="Arial" w:hAnsi="Arial" w:cs="Arial"/>
                <w:szCs w:val="24"/>
                <w:lang w:val="en-US" w:eastAsia="en-US"/>
              </w:rPr>
              <w:t>,</w:t>
            </w:r>
          </w:p>
          <w:p w14:paraId="67D13D32" w14:textId="47F27869" w:rsidR="00416EDB" w:rsidRPr="00F95EDF" w:rsidRDefault="00AE1EA4" w:rsidP="00BB39DE">
            <w:pPr>
              <w:widowControl w:val="0"/>
              <w:numPr>
                <w:ilvl w:val="0"/>
                <w:numId w:val="45"/>
              </w:numPr>
              <w:suppressAutoHyphens w:val="0"/>
              <w:ind w:left="426" w:hanging="425"/>
              <w:jc w:val="both"/>
              <w:rPr>
                <w:rFonts w:ascii="Arial" w:eastAsia="Arial" w:hAnsi="Arial" w:cs="Arial"/>
                <w:szCs w:val="24"/>
                <w:lang w:val="en-US" w:eastAsia="en-US"/>
              </w:rPr>
            </w:pPr>
            <w:r w:rsidRPr="00F95EDF">
              <w:rPr>
                <w:rFonts w:ascii="Arial" w:eastAsia="Arial" w:hAnsi="Arial" w:cs="Arial"/>
                <w:szCs w:val="24"/>
                <w:lang w:val="en-US" w:eastAsia="en-US"/>
              </w:rPr>
              <w:t>Achieve CPS adoption by EPS</w:t>
            </w:r>
            <w:r w:rsidR="00416EDB" w:rsidRPr="00F95EDF">
              <w:rPr>
                <w:rFonts w:ascii="Arial" w:eastAsia="Arial" w:hAnsi="Arial" w:cs="Arial"/>
                <w:szCs w:val="24"/>
                <w:lang w:val="en-US" w:eastAsia="en-US"/>
              </w:rPr>
              <w:t>.</w:t>
            </w:r>
          </w:p>
        </w:tc>
      </w:tr>
      <w:tr w:rsidR="008B407D" w:rsidRPr="00F95EDF" w14:paraId="54643627" w14:textId="77777777" w:rsidTr="004B0929">
        <w:tc>
          <w:tcPr>
            <w:tcW w:w="1256" w:type="pct"/>
          </w:tcPr>
          <w:p w14:paraId="7B1CE3A1" w14:textId="5A8AF5A4" w:rsidR="008B407D" w:rsidRPr="00F95EDF" w:rsidRDefault="008B407D" w:rsidP="008B407D">
            <w:pPr>
              <w:widowControl w:val="0"/>
              <w:jc w:val="both"/>
              <w:rPr>
                <w:rFonts w:ascii="Arial" w:eastAsia="Arial" w:hAnsi="Arial" w:cs="Arial"/>
                <w:lang w:val="en-US"/>
              </w:rPr>
            </w:pPr>
            <w:r w:rsidRPr="00F95EDF">
              <w:rPr>
                <w:rFonts w:ascii="Arial" w:hAnsi="Arial" w:cs="Arial"/>
                <w:sz w:val="22"/>
                <w:szCs w:val="22"/>
                <w:lang w:val="en-US" w:eastAsia="zh-CN"/>
              </w:rPr>
              <w:t>Scope</w:t>
            </w:r>
          </w:p>
        </w:tc>
        <w:tc>
          <w:tcPr>
            <w:tcW w:w="3744" w:type="pct"/>
          </w:tcPr>
          <w:p w14:paraId="1E5595E5" w14:textId="02BBA40F" w:rsidR="008B407D" w:rsidRPr="00F95EDF" w:rsidRDefault="008B407D" w:rsidP="008B407D">
            <w:pPr>
              <w:widowControl w:val="0"/>
              <w:jc w:val="both"/>
              <w:rPr>
                <w:rFonts w:ascii="Arial" w:eastAsia="Arial" w:hAnsi="Arial" w:cs="Arial"/>
                <w:lang w:val="en-US"/>
              </w:rPr>
            </w:pPr>
            <w:r w:rsidRPr="00F95EDF">
              <w:rPr>
                <w:rFonts w:ascii="Arial" w:eastAsia="Arial" w:hAnsi="Arial" w:cs="Arial"/>
                <w:lang w:val="en-US"/>
              </w:rPr>
              <w:t xml:space="preserve"> </w:t>
            </w:r>
            <w:r w:rsidRPr="00F95EDF">
              <w:rPr>
                <w:rFonts w:ascii="Arial" w:hAnsi="Arial" w:cs="Arial"/>
                <w:sz w:val="22"/>
                <w:szCs w:val="22"/>
                <w:lang w:val="en-US" w:eastAsia="zh-CN"/>
              </w:rPr>
              <w:t>EPS Group</w:t>
            </w:r>
          </w:p>
        </w:tc>
      </w:tr>
      <w:tr w:rsidR="00416EDB" w:rsidRPr="00F95EDF" w14:paraId="1657F17C" w14:textId="77777777" w:rsidTr="004B0929">
        <w:tc>
          <w:tcPr>
            <w:tcW w:w="1256" w:type="pct"/>
          </w:tcPr>
          <w:p w14:paraId="237E4658" w14:textId="7F7F54E2" w:rsidR="00416EDB" w:rsidRPr="00F95EDF" w:rsidRDefault="008B407D" w:rsidP="00416EDB">
            <w:pPr>
              <w:widowControl w:val="0"/>
              <w:jc w:val="both"/>
              <w:rPr>
                <w:rFonts w:ascii="Arial" w:eastAsia="Arial" w:hAnsi="Arial" w:cs="Arial"/>
                <w:lang w:val="en-US"/>
              </w:rPr>
            </w:pPr>
            <w:r w:rsidRPr="00F95EDF">
              <w:rPr>
                <w:rFonts w:ascii="Arial" w:hAnsi="Arial" w:cs="Arial"/>
                <w:sz w:val="22"/>
                <w:szCs w:val="22"/>
                <w:lang w:val="en-US" w:eastAsia="zh-CN"/>
              </w:rPr>
              <w:lastRenderedPageBreak/>
              <w:t>Deliverables</w:t>
            </w:r>
          </w:p>
        </w:tc>
        <w:tc>
          <w:tcPr>
            <w:tcW w:w="3744" w:type="pct"/>
          </w:tcPr>
          <w:p w14:paraId="3E5D5F15" w14:textId="7D810A09" w:rsidR="00416EDB" w:rsidRPr="00F95EDF" w:rsidRDefault="00AE1EA4" w:rsidP="00BB39DE">
            <w:pPr>
              <w:widowControl w:val="0"/>
              <w:numPr>
                <w:ilvl w:val="0"/>
                <w:numId w:val="45"/>
              </w:numPr>
              <w:suppressAutoHyphens w:val="0"/>
              <w:ind w:left="426" w:hanging="425"/>
              <w:jc w:val="both"/>
              <w:rPr>
                <w:rFonts w:ascii="Arial" w:eastAsia="Arial" w:hAnsi="Arial" w:cs="Arial"/>
                <w:szCs w:val="24"/>
                <w:lang w:val="en-US" w:eastAsia="en-US"/>
              </w:rPr>
            </w:pPr>
            <w:r w:rsidRPr="00F95EDF">
              <w:rPr>
                <w:rFonts w:ascii="Arial" w:eastAsia="Calibri" w:hAnsi="Arial" w:cs="Arial"/>
                <w:szCs w:val="24"/>
                <w:lang w:val="en-US" w:eastAsia="en-US"/>
              </w:rPr>
              <w:t>Deliverable</w:t>
            </w:r>
            <w:r w:rsidR="00416EDB" w:rsidRPr="00F95EDF">
              <w:rPr>
                <w:rFonts w:ascii="Arial" w:eastAsia="Calibri" w:hAnsi="Arial" w:cs="Arial"/>
                <w:szCs w:val="24"/>
                <w:lang w:val="en-US" w:eastAsia="en-US"/>
              </w:rPr>
              <w:t xml:space="preserve"> 3</w:t>
            </w:r>
            <w:r w:rsidR="00F576B8" w:rsidRPr="00F95EDF">
              <w:rPr>
                <w:rFonts w:ascii="Arial" w:eastAsia="Calibri" w:hAnsi="Arial" w:cs="Arial"/>
                <w:szCs w:val="24"/>
                <w:lang w:val="en-US" w:eastAsia="en-US"/>
              </w:rPr>
              <w:t>.1</w:t>
            </w:r>
            <w:r w:rsidR="00416EDB" w:rsidRPr="00F95EDF">
              <w:rPr>
                <w:rFonts w:ascii="Arial" w:eastAsia="Calibri" w:hAnsi="Arial" w:cs="Arial"/>
                <w:szCs w:val="24"/>
                <w:lang w:val="en-US" w:eastAsia="en-US"/>
              </w:rPr>
              <w:t xml:space="preserve"> - </w:t>
            </w:r>
            <w:r w:rsidRPr="00F95EDF">
              <w:rPr>
                <w:rFonts w:ascii="Arial" w:eastAsia="Calibri" w:hAnsi="Arial" w:cs="Arial"/>
                <w:szCs w:val="24"/>
                <w:lang w:val="en-US" w:eastAsia="en-US"/>
              </w:rPr>
              <w:t>CPS</w:t>
            </w:r>
            <w:r w:rsidR="00416EDB" w:rsidRPr="00F95EDF">
              <w:rPr>
                <w:rFonts w:ascii="Arial" w:eastAsia="Arial" w:hAnsi="Arial" w:cs="Arial"/>
                <w:szCs w:val="22"/>
                <w:lang w:val="en-US" w:eastAsia="en-US"/>
              </w:rPr>
              <w:t xml:space="preserve"> </w:t>
            </w:r>
            <w:r w:rsidR="00416EDB" w:rsidRPr="00F95EDF">
              <w:rPr>
                <w:rFonts w:ascii="Arial" w:eastAsia="Calibri" w:hAnsi="Arial" w:cs="Arial"/>
                <w:szCs w:val="24"/>
                <w:lang w:val="en-US" w:eastAsia="en-US"/>
              </w:rPr>
              <w:t xml:space="preserve">– </w:t>
            </w:r>
            <w:r w:rsidRPr="00F95EDF">
              <w:rPr>
                <w:rFonts w:ascii="Arial" w:eastAsia="Calibri" w:hAnsi="Arial" w:cs="Arial"/>
                <w:szCs w:val="24"/>
                <w:lang w:val="en-US" w:eastAsia="en-US"/>
              </w:rPr>
              <w:t>introduction</w:t>
            </w:r>
            <w:r w:rsidR="00416EDB" w:rsidRPr="00F95EDF">
              <w:rPr>
                <w:rFonts w:ascii="Arial" w:eastAsia="Calibri" w:hAnsi="Arial" w:cs="Arial"/>
                <w:szCs w:val="24"/>
                <w:lang w:val="en-US" w:eastAsia="en-US"/>
              </w:rPr>
              <w:t xml:space="preserve"> + </w:t>
            </w:r>
            <w:r w:rsidRPr="00F95EDF">
              <w:rPr>
                <w:rFonts w:ascii="Arial" w:eastAsia="Calibri" w:hAnsi="Arial" w:cs="Arial"/>
                <w:szCs w:val="24"/>
                <w:lang w:val="en-US" w:eastAsia="en-US"/>
              </w:rPr>
              <w:t>Handover Protocol Document</w:t>
            </w:r>
          </w:p>
          <w:p w14:paraId="1F157C8D" w14:textId="158E550D" w:rsidR="00F576B8" w:rsidRPr="00F95EDF" w:rsidRDefault="00AE1EA4" w:rsidP="00BB39DE">
            <w:pPr>
              <w:widowControl w:val="0"/>
              <w:numPr>
                <w:ilvl w:val="0"/>
                <w:numId w:val="45"/>
              </w:numPr>
              <w:suppressAutoHyphens w:val="0"/>
              <w:ind w:left="426" w:hanging="425"/>
              <w:jc w:val="both"/>
              <w:rPr>
                <w:rFonts w:ascii="Arial" w:eastAsia="Arial" w:hAnsi="Arial" w:cs="Arial"/>
                <w:szCs w:val="24"/>
                <w:lang w:val="en-US" w:eastAsia="en-US"/>
              </w:rPr>
            </w:pPr>
            <w:r w:rsidRPr="00F95EDF">
              <w:rPr>
                <w:rFonts w:ascii="Arial" w:eastAsia="Calibri" w:hAnsi="Arial" w:cs="Arial"/>
                <w:szCs w:val="24"/>
                <w:lang w:val="en-US" w:eastAsia="en-US"/>
              </w:rPr>
              <w:t xml:space="preserve">Deliverable </w:t>
            </w:r>
            <w:r w:rsidR="00F576B8" w:rsidRPr="00F95EDF">
              <w:rPr>
                <w:rFonts w:ascii="Arial" w:eastAsia="Calibri" w:hAnsi="Arial" w:cs="Arial"/>
                <w:szCs w:val="24"/>
                <w:lang w:val="en-US" w:eastAsia="en-US"/>
              </w:rPr>
              <w:t xml:space="preserve">3.2 -  </w:t>
            </w:r>
            <w:r w:rsidRPr="00F95EDF">
              <w:rPr>
                <w:rFonts w:ascii="Arial" w:eastAsia="Arial" w:hAnsi="Arial" w:cs="Arial"/>
                <w:szCs w:val="24"/>
                <w:lang w:val="en-US" w:eastAsia="en-US"/>
              </w:rPr>
              <w:t xml:space="preserve"> As-Build Design for CPS</w:t>
            </w:r>
          </w:p>
        </w:tc>
      </w:tr>
    </w:tbl>
    <w:p w14:paraId="46D7E7BB" w14:textId="77777777" w:rsidR="00416EDB" w:rsidRPr="00F95EDF" w:rsidRDefault="00416EDB" w:rsidP="003754C1">
      <w:pPr>
        <w:jc w:val="both"/>
        <w:outlineLvl w:val="2"/>
        <w:rPr>
          <w:rFonts w:ascii="Arial" w:hAnsi="Arial" w:cs="Arial"/>
          <w:b/>
          <w:szCs w:val="24"/>
          <w:lang w:val="en-US"/>
        </w:rPr>
      </w:pPr>
    </w:p>
    <w:p w14:paraId="63E1C7EC" w14:textId="149E6075" w:rsidR="003754C1" w:rsidRPr="00F95EDF" w:rsidRDefault="003754C1" w:rsidP="003754C1">
      <w:pPr>
        <w:jc w:val="both"/>
        <w:outlineLvl w:val="2"/>
        <w:rPr>
          <w:rFonts w:ascii="Arial" w:hAnsi="Arial" w:cs="Arial"/>
          <w:b/>
          <w:szCs w:val="24"/>
          <w:lang w:val="en-US"/>
        </w:rPr>
      </w:pPr>
      <w:r w:rsidRPr="00F95EDF">
        <w:rPr>
          <w:rFonts w:ascii="Arial" w:hAnsi="Arial" w:cs="Arial"/>
          <w:b/>
          <w:szCs w:val="24"/>
          <w:lang w:val="en-US"/>
        </w:rPr>
        <w:t>3.3.</w:t>
      </w:r>
      <w:r w:rsidR="00E556BE" w:rsidRPr="00F95EDF">
        <w:rPr>
          <w:rFonts w:ascii="Arial" w:hAnsi="Arial" w:cs="Arial"/>
          <w:b/>
          <w:szCs w:val="24"/>
          <w:lang w:val="en-US"/>
        </w:rPr>
        <w:t xml:space="preserve">6 </w:t>
      </w:r>
      <w:r w:rsidR="00F96293" w:rsidRPr="00F95EDF">
        <w:rPr>
          <w:rFonts w:ascii="Arial" w:hAnsi="Arial" w:cs="Arial"/>
          <w:b/>
          <w:szCs w:val="24"/>
          <w:lang w:val="en-US"/>
        </w:rPr>
        <w:t xml:space="preserve">Operation Support for CPS </w:t>
      </w:r>
      <w:r w:rsidR="00685407">
        <w:rPr>
          <w:rFonts w:ascii="Arial" w:hAnsi="Arial" w:cs="Arial"/>
          <w:b/>
          <w:szCs w:val="24"/>
          <w:lang w:val="en-US"/>
        </w:rPr>
        <w:t xml:space="preserve">during </w:t>
      </w:r>
      <w:r w:rsidR="00685407" w:rsidRPr="00F95EDF">
        <w:rPr>
          <w:rFonts w:ascii="Arial" w:hAnsi="Arial" w:cs="Arial"/>
          <w:b/>
          <w:szCs w:val="24"/>
          <w:lang w:val="en-US"/>
        </w:rPr>
        <w:t>1-year</w:t>
      </w:r>
    </w:p>
    <w:p w14:paraId="67BFA484" w14:textId="77777777" w:rsidR="003754C1" w:rsidRPr="00F95EDF" w:rsidRDefault="003754C1" w:rsidP="003754C1">
      <w:pPr>
        <w:jc w:val="both"/>
        <w:rPr>
          <w:rFonts w:ascii="Arial" w:hAnsi="Arial"/>
          <w:lang w:val="en-US"/>
        </w:rPr>
      </w:pPr>
    </w:p>
    <w:p w14:paraId="3E17387D" w14:textId="48F7918C" w:rsidR="003754C1" w:rsidRPr="00F95EDF" w:rsidRDefault="00F96293" w:rsidP="003754C1">
      <w:pPr>
        <w:spacing w:line="252" w:lineRule="auto"/>
        <w:ind w:firstLine="720"/>
        <w:jc w:val="both"/>
        <w:rPr>
          <w:rFonts w:ascii="Arial" w:hAnsi="Arial" w:cs="Arial"/>
          <w:szCs w:val="24"/>
          <w:lang w:val="en-US"/>
        </w:rPr>
      </w:pPr>
      <w:r w:rsidRPr="00F95EDF">
        <w:rPr>
          <w:rFonts w:ascii="Arial" w:hAnsi="Arial" w:cs="Arial"/>
          <w:szCs w:val="24"/>
          <w:lang w:val="en-US"/>
        </w:rPr>
        <w:t xml:space="preserve">Each Tenderer is </w:t>
      </w:r>
      <w:r w:rsidR="009308B2" w:rsidRPr="00F95EDF">
        <w:rPr>
          <w:rFonts w:ascii="Arial" w:hAnsi="Arial" w:cs="Arial"/>
          <w:szCs w:val="24"/>
          <w:lang w:val="en-US"/>
        </w:rPr>
        <w:t>requested</w:t>
      </w:r>
      <w:r w:rsidRPr="00F95EDF">
        <w:rPr>
          <w:rFonts w:ascii="Arial" w:hAnsi="Arial" w:cs="Arial"/>
          <w:szCs w:val="24"/>
          <w:lang w:val="en-US"/>
        </w:rPr>
        <w:t xml:space="preserve"> to submit Operation Support for CPS for 1 year so that CPS solution would operate successfully in the user environment</w:t>
      </w:r>
      <w:r w:rsidR="003754C1" w:rsidRPr="00F95EDF">
        <w:rPr>
          <w:rFonts w:ascii="Arial" w:hAnsi="Arial" w:cs="Arial"/>
          <w:szCs w:val="24"/>
          <w:lang w:val="en-US"/>
        </w:rPr>
        <w:t xml:space="preserve">. </w:t>
      </w:r>
    </w:p>
    <w:p w14:paraId="1BDEF9C4" w14:textId="1BB4BD06" w:rsidR="003754C1" w:rsidRPr="00F95EDF" w:rsidRDefault="00F96293" w:rsidP="003754C1">
      <w:pPr>
        <w:spacing w:line="252" w:lineRule="auto"/>
        <w:ind w:firstLine="720"/>
        <w:jc w:val="both"/>
        <w:rPr>
          <w:rFonts w:ascii="Arial" w:hAnsi="Arial" w:cs="Arial"/>
          <w:szCs w:val="24"/>
          <w:lang w:val="en-US"/>
        </w:rPr>
      </w:pPr>
      <w:r w:rsidRPr="00F95EDF">
        <w:rPr>
          <w:rFonts w:ascii="Arial" w:hAnsi="Arial" w:cs="Arial"/>
          <w:szCs w:val="24"/>
          <w:lang w:val="en-US"/>
        </w:rPr>
        <w:t>The scope of 1-year Operation Support for CPS includes at least the following</w:t>
      </w:r>
      <w:r w:rsidR="003754C1" w:rsidRPr="00F95EDF">
        <w:rPr>
          <w:rFonts w:ascii="Arial" w:hAnsi="Arial" w:cs="Arial"/>
          <w:szCs w:val="24"/>
          <w:lang w:val="en-US"/>
        </w:rPr>
        <w:t xml:space="preserve">: </w:t>
      </w:r>
    </w:p>
    <w:p w14:paraId="54208C53" w14:textId="0AC755ED" w:rsidR="003754C1" w:rsidRPr="00F95EDF" w:rsidRDefault="009308B2" w:rsidP="00BB39DE">
      <w:pPr>
        <w:widowControl w:val="0"/>
        <w:numPr>
          <w:ilvl w:val="0"/>
          <w:numId w:val="46"/>
        </w:numPr>
        <w:suppressAutoHyphens w:val="0"/>
        <w:ind w:right="-4"/>
        <w:jc w:val="both"/>
        <w:rPr>
          <w:rFonts w:ascii="Arial" w:eastAsia="Arial" w:hAnsi="Arial" w:cs="Arial"/>
          <w:spacing w:val="6"/>
          <w:szCs w:val="24"/>
          <w:lang w:val="en-US" w:eastAsia="en-US"/>
        </w:rPr>
      </w:pPr>
      <w:r w:rsidRPr="00F95EDF">
        <w:rPr>
          <w:rFonts w:ascii="Arial" w:eastAsia="Arial" w:hAnsi="Arial" w:cs="Arial"/>
          <w:spacing w:val="6"/>
          <w:szCs w:val="24"/>
          <w:lang w:val="en-US" w:eastAsia="en-US"/>
        </w:rPr>
        <w:t>Execution</w:t>
      </w:r>
      <w:r w:rsidR="00F96293" w:rsidRPr="00F95EDF">
        <w:rPr>
          <w:rFonts w:ascii="Arial" w:eastAsia="Arial" w:hAnsi="Arial" w:cs="Arial"/>
          <w:spacing w:val="6"/>
          <w:szCs w:val="24"/>
          <w:lang w:val="en-US" w:eastAsia="en-US"/>
        </w:rPr>
        <w:t xml:space="preserve"> of activities given in the </w:t>
      </w:r>
      <w:r w:rsidRPr="00F95EDF">
        <w:rPr>
          <w:rFonts w:ascii="Arial" w:eastAsia="Arial" w:hAnsi="Arial" w:cs="Arial"/>
          <w:spacing w:val="6"/>
          <w:szCs w:val="24"/>
          <w:lang w:val="en-US" w:eastAsia="en-US"/>
        </w:rPr>
        <w:t>T</w:t>
      </w:r>
      <w:r w:rsidR="00F96293" w:rsidRPr="00F95EDF">
        <w:rPr>
          <w:rFonts w:ascii="Arial" w:eastAsia="Arial" w:hAnsi="Arial" w:cs="Arial"/>
          <w:spacing w:val="6"/>
          <w:szCs w:val="24"/>
          <w:lang w:val="en-US" w:eastAsia="en-US"/>
        </w:rPr>
        <w:t>able below</w:t>
      </w:r>
      <w:r w:rsidR="003754C1" w:rsidRPr="00F95EDF">
        <w:rPr>
          <w:rFonts w:ascii="Arial" w:eastAsia="Arial" w:hAnsi="Arial" w:cs="Arial"/>
          <w:spacing w:val="6"/>
          <w:szCs w:val="24"/>
          <w:lang w:val="en-US" w:eastAsia="en-US"/>
        </w:rPr>
        <w:t xml:space="preserve">. </w:t>
      </w:r>
      <w:r w:rsidR="00F96293" w:rsidRPr="00F95EDF">
        <w:rPr>
          <w:rFonts w:ascii="Arial" w:eastAsia="Arial" w:hAnsi="Arial" w:cs="Arial"/>
          <w:spacing w:val="6"/>
          <w:szCs w:val="24"/>
          <w:lang w:val="en-US" w:eastAsia="en-US"/>
        </w:rPr>
        <w:t>Activities of 1-year Operation Support for CPS begin after successful delivery of the entire CPS functionality specified in sections</w:t>
      </w:r>
      <w:r w:rsidR="003754C1" w:rsidRPr="00F95EDF">
        <w:rPr>
          <w:rFonts w:ascii="Arial" w:eastAsia="Arial" w:hAnsi="Arial" w:cs="Arial"/>
          <w:spacing w:val="6"/>
          <w:szCs w:val="24"/>
          <w:lang w:val="en-US" w:eastAsia="en-US"/>
        </w:rPr>
        <w:t xml:space="preserve"> 3.3.</w:t>
      </w:r>
      <w:r w:rsidR="00E556BE" w:rsidRPr="00F95EDF">
        <w:rPr>
          <w:rFonts w:ascii="Arial" w:eastAsia="Arial" w:hAnsi="Arial" w:cs="Arial"/>
          <w:spacing w:val="6"/>
          <w:szCs w:val="24"/>
          <w:lang w:val="en-US" w:eastAsia="en-US"/>
        </w:rPr>
        <w:t xml:space="preserve">2 </w:t>
      </w:r>
      <w:r w:rsidR="003754C1" w:rsidRPr="00F95EDF">
        <w:rPr>
          <w:rFonts w:ascii="Arial" w:eastAsia="Arial" w:hAnsi="Arial" w:cs="Arial"/>
          <w:spacing w:val="6"/>
          <w:szCs w:val="24"/>
          <w:lang w:val="en-US" w:eastAsia="en-US"/>
        </w:rPr>
        <w:t>– 3.3.</w:t>
      </w:r>
      <w:r w:rsidR="00E556BE" w:rsidRPr="00F95EDF">
        <w:rPr>
          <w:rFonts w:ascii="Arial" w:eastAsia="Arial" w:hAnsi="Arial" w:cs="Arial"/>
          <w:spacing w:val="6"/>
          <w:szCs w:val="24"/>
          <w:lang w:val="en-US" w:eastAsia="en-US"/>
        </w:rPr>
        <w:t>3</w:t>
      </w:r>
      <w:r w:rsidR="003754C1" w:rsidRPr="00F95EDF">
        <w:rPr>
          <w:rFonts w:ascii="Arial" w:eastAsia="Arial" w:hAnsi="Arial" w:cs="Arial"/>
          <w:spacing w:val="6"/>
          <w:szCs w:val="24"/>
          <w:lang w:val="en-US" w:eastAsia="en-US"/>
        </w:rPr>
        <w:t xml:space="preserve">. </w:t>
      </w:r>
      <w:r w:rsidRPr="00F95EDF">
        <w:rPr>
          <w:rFonts w:ascii="Arial" w:eastAsia="Arial" w:hAnsi="Arial" w:cs="Arial"/>
          <w:spacing w:val="6"/>
          <w:szCs w:val="24"/>
          <w:lang w:val="en-US" w:eastAsia="en-US"/>
        </w:rPr>
        <w:t>The q</w:t>
      </w:r>
      <w:r w:rsidR="00F96293" w:rsidRPr="00F95EDF">
        <w:rPr>
          <w:rFonts w:ascii="Arial" w:eastAsia="Arial" w:hAnsi="Arial" w:cs="Arial"/>
          <w:spacing w:val="6"/>
          <w:szCs w:val="24"/>
          <w:lang w:val="en-US" w:eastAsia="en-US"/>
        </w:rPr>
        <w:t xml:space="preserve">uality of </w:t>
      </w:r>
      <w:r w:rsidRPr="00F95EDF">
        <w:rPr>
          <w:rFonts w:ascii="Arial" w:eastAsia="Arial" w:hAnsi="Arial" w:cs="Arial"/>
          <w:spacing w:val="6"/>
          <w:szCs w:val="24"/>
          <w:lang w:val="en-US" w:eastAsia="en-US"/>
        </w:rPr>
        <w:t>provided</w:t>
      </w:r>
      <w:r w:rsidR="00F96293" w:rsidRPr="00F95EDF">
        <w:rPr>
          <w:rFonts w:ascii="Arial" w:eastAsia="Arial" w:hAnsi="Arial" w:cs="Arial"/>
          <w:spacing w:val="6"/>
          <w:szCs w:val="24"/>
          <w:lang w:val="en-US" w:eastAsia="en-US"/>
        </w:rPr>
        <w:t xml:space="preserve"> operation support must be compliant with minimum requirements for the level of services defined in the table below, regarding service availability and KPI (key performance indicators) for incidents s</w:t>
      </w:r>
      <w:r w:rsidRPr="00F95EDF">
        <w:rPr>
          <w:rFonts w:ascii="Arial" w:eastAsia="Arial" w:hAnsi="Arial" w:cs="Arial"/>
          <w:spacing w:val="6"/>
          <w:szCs w:val="24"/>
          <w:lang w:val="en-US" w:eastAsia="en-US"/>
        </w:rPr>
        <w:t>olving</w:t>
      </w:r>
      <w:r w:rsidR="003754C1" w:rsidRPr="00F95EDF">
        <w:rPr>
          <w:rFonts w:ascii="Arial" w:eastAsia="Arial" w:hAnsi="Arial" w:cs="Arial"/>
          <w:spacing w:val="6"/>
          <w:szCs w:val="24"/>
          <w:lang w:val="en-US" w:eastAsia="en-US"/>
        </w:rPr>
        <w:t>,</w:t>
      </w:r>
    </w:p>
    <w:p w14:paraId="7FB427DC" w14:textId="19F81995" w:rsidR="003754C1" w:rsidRPr="00F95EDF" w:rsidRDefault="00F96293" w:rsidP="00BB39DE">
      <w:pPr>
        <w:widowControl w:val="0"/>
        <w:numPr>
          <w:ilvl w:val="0"/>
          <w:numId w:val="46"/>
        </w:numPr>
        <w:suppressAutoHyphens w:val="0"/>
        <w:ind w:right="123"/>
        <w:jc w:val="both"/>
        <w:rPr>
          <w:rFonts w:ascii="Arial" w:eastAsia="Arial" w:hAnsi="Arial" w:cs="Arial"/>
          <w:spacing w:val="6"/>
          <w:szCs w:val="24"/>
          <w:lang w:val="en-US" w:eastAsia="en-US"/>
        </w:rPr>
      </w:pPr>
      <w:r w:rsidRPr="00F95EDF">
        <w:rPr>
          <w:rFonts w:ascii="Arial" w:eastAsia="Arial" w:hAnsi="Arial" w:cs="Arial"/>
          <w:spacing w:val="6"/>
          <w:szCs w:val="24"/>
          <w:lang w:val="en-US" w:eastAsia="en-US"/>
        </w:rPr>
        <w:t>Delivery of deliverables given in the table below</w:t>
      </w:r>
      <w:r w:rsidR="003754C1" w:rsidRPr="00F95EDF">
        <w:rPr>
          <w:rFonts w:ascii="Arial" w:eastAsia="Arial" w:hAnsi="Arial" w:cs="Arial"/>
          <w:spacing w:val="6"/>
          <w:szCs w:val="24"/>
          <w:lang w:val="en-US" w:eastAsia="en-US"/>
        </w:rPr>
        <w:t xml:space="preserve">. </w:t>
      </w:r>
    </w:p>
    <w:p w14:paraId="3D6A2FB6" w14:textId="77777777" w:rsidR="003754C1" w:rsidRPr="00F95EDF" w:rsidRDefault="003754C1" w:rsidP="003754C1">
      <w:pPr>
        <w:widowControl w:val="0"/>
        <w:ind w:left="720" w:right="123"/>
        <w:jc w:val="both"/>
        <w:rPr>
          <w:rFonts w:ascii="Arial" w:eastAsia="Arial" w:hAnsi="Arial" w:cs="Arial"/>
          <w:spacing w:val="6"/>
          <w:szCs w:val="24"/>
          <w:lang w:val="en-US"/>
        </w:rPr>
      </w:pPr>
    </w:p>
    <w:tbl>
      <w:tblPr>
        <w:tblStyle w:val="TableGrid"/>
        <w:tblW w:w="5000" w:type="pct"/>
        <w:tblLook w:val="04A0" w:firstRow="1" w:lastRow="0" w:firstColumn="1" w:lastColumn="0" w:noHBand="0" w:noVBand="1"/>
      </w:tblPr>
      <w:tblGrid>
        <w:gridCol w:w="2323"/>
        <w:gridCol w:w="7454"/>
      </w:tblGrid>
      <w:tr w:rsidR="003754C1" w:rsidRPr="00F95EDF" w14:paraId="006BF72F" w14:textId="77777777" w:rsidTr="00F64119">
        <w:trPr>
          <w:tblHeader/>
        </w:trPr>
        <w:tc>
          <w:tcPr>
            <w:tcW w:w="1188" w:type="pct"/>
            <w:shd w:val="clear" w:color="auto" w:fill="D9D9D9" w:themeFill="background1" w:themeFillShade="D9"/>
          </w:tcPr>
          <w:p w14:paraId="2DB53EA5" w14:textId="1A24A56D" w:rsidR="003754C1" w:rsidRPr="00E95EDB" w:rsidRDefault="008B407D" w:rsidP="00E95EDB">
            <w:pPr>
              <w:rPr>
                <w:rFonts w:ascii="Arial" w:eastAsia="Arial" w:hAnsi="Arial" w:cs="Arial"/>
                <w:b/>
                <w:sz w:val="22"/>
                <w:szCs w:val="22"/>
              </w:rPr>
            </w:pPr>
            <w:proofErr w:type="spellStart"/>
            <w:r w:rsidRPr="00E95EDB">
              <w:rPr>
                <w:rFonts w:ascii="Arial" w:hAnsi="Arial" w:cs="Arial"/>
                <w:b/>
                <w:sz w:val="22"/>
                <w:szCs w:val="22"/>
              </w:rPr>
              <w:t>Phase</w:t>
            </w:r>
            <w:proofErr w:type="spellEnd"/>
            <w:r w:rsidR="003754C1" w:rsidRPr="00E95EDB">
              <w:rPr>
                <w:rFonts w:ascii="Arial" w:hAnsi="Arial" w:cs="Arial"/>
                <w:b/>
                <w:sz w:val="22"/>
                <w:szCs w:val="22"/>
              </w:rPr>
              <w:t xml:space="preserve"> 4</w:t>
            </w:r>
          </w:p>
        </w:tc>
        <w:tc>
          <w:tcPr>
            <w:tcW w:w="3812" w:type="pct"/>
            <w:shd w:val="clear" w:color="auto" w:fill="D9D9D9" w:themeFill="background1" w:themeFillShade="D9"/>
          </w:tcPr>
          <w:p w14:paraId="1D311E81" w14:textId="41EA34D6" w:rsidR="003754C1" w:rsidRPr="00F95EDF" w:rsidRDefault="00F26B41" w:rsidP="00F26B41">
            <w:pPr>
              <w:keepNext/>
              <w:widowControl w:val="0"/>
              <w:jc w:val="both"/>
              <w:rPr>
                <w:rFonts w:ascii="Arial" w:eastAsia="Arial" w:hAnsi="Arial" w:cs="Arial"/>
                <w:b/>
                <w:lang w:val="en-US"/>
              </w:rPr>
            </w:pPr>
            <w:r w:rsidRPr="00F95EDF">
              <w:rPr>
                <w:rFonts w:ascii="Arial" w:hAnsi="Arial" w:cs="Arial"/>
                <w:b/>
                <w:szCs w:val="24"/>
                <w:lang w:val="en-US"/>
              </w:rPr>
              <w:t>1 – year Operation Support for CPS</w:t>
            </w:r>
            <w:r w:rsidR="003754C1" w:rsidRPr="00F95EDF">
              <w:rPr>
                <w:rFonts w:ascii="Arial" w:hAnsi="Arial" w:cs="Arial"/>
                <w:b/>
                <w:szCs w:val="24"/>
                <w:lang w:val="en-US"/>
              </w:rPr>
              <w:t xml:space="preserve"> </w:t>
            </w:r>
          </w:p>
        </w:tc>
      </w:tr>
      <w:tr w:rsidR="003754C1" w:rsidRPr="00F95EDF" w14:paraId="355EDEB1" w14:textId="77777777" w:rsidTr="00F64119">
        <w:tc>
          <w:tcPr>
            <w:tcW w:w="1188" w:type="pct"/>
          </w:tcPr>
          <w:p w14:paraId="48F68204" w14:textId="025EC96B" w:rsidR="003754C1" w:rsidRPr="00E95EDB" w:rsidRDefault="00F96293" w:rsidP="00E95EDB">
            <w:pPr>
              <w:rPr>
                <w:rFonts w:ascii="Arial" w:eastAsia="Arial" w:hAnsi="Arial" w:cs="Arial"/>
                <w:sz w:val="22"/>
                <w:szCs w:val="22"/>
              </w:rPr>
            </w:pPr>
            <w:proofErr w:type="spellStart"/>
            <w:r w:rsidRPr="00E95EDB">
              <w:rPr>
                <w:rFonts w:ascii="Arial" w:hAnsi="Arial" w:cs="Arial"/>
                <w:sz w:val="22"/>
                <w:szCs w:val="22"/>
              </w:rPr>
              <w:t>Task</w:t>
            </w:r>
            <w:proofErr w:type="spellEnd"/>
            <w:r w:rsidRPr="00E95EDB">
              <w:rPr>
                <w:rFonts w:ascii="Arial" w:hAnsi="Arial" w:cs="Arial"/>
                <w:sz w:val="22"/>
                <w:szCs w:val="22"/>
              </w:rPr>
              <w:t xml:space="preserve"> </w:t>
            </w:r>
            <w:proofErr w:type="spellStart"/>
            <w:r w:rsidRPr="00E95EDB">
              <w:rPr>
                <w:rFonts w:ascii="Arial" w:hAnsi="Arial" w:cs="Arial"/>
                <w:sz w:val="22"/>
                <w:szCs w:val="22"/>
              </w:rPr>
              <w:t>objective</w:t>
            </w:r>
            <w:proofErr w:type="spellEnd"/>
            <w:r w:rsidRPr="00E95EDB">
              <w:rPr>
                <w:rFonts w:ascii="Arial" w:hAnsi="Arial" w:cs="Arial"/>
                <w:sz w:val="22"/>
                <w:szCs w:val="22"/>
              </w:rPr>
              <w:t xml:space="preserve"> </w:t>
            </w:r>
            <w:proofErr w:type="spellStart"/>
            <w:r w:rsidRPr="00E95EDB">
              <w:rPr>
                <w:rFonts w:ascii="Arial" w:hAnsi="Arial" w:cs="Arial"/>
                <w:sz w:val="22"/>
                <w:szCs w:val="22"/>
              </w:rPr>
              <w:t>and</w:t>
            </w:r>
            <w:proofErr w:type="spellEnd"/>
            <w:r w:rsidRPr="00E95EDB">
              <w:rPr>
                <w:rFonts w:ascii="Arial" w:hAnsi="Arial" w:cs="Arial"/>
                <w:sz w:val="22"/>
                <w:szCs w:val="22"/>
              </w:rPr>
              <w:t xml:space="preserve"> </w:t>
            </w:r>
            <w:proofErr w:type="spellStart"/>
            <w:r w:rsidRPr="00E95EDB">
              <w:rPr>
                <w:rFonts w:ascii="Arial" w:hAnsi="Arial" w:cs="Arial"/>
                <w:sz w:val="22"/>
                <w:szCs w:val="22"/>
              </w:rPr>
              <w:t>description</w:t>
            </w:r>
            <w:proofErr w:type="spellEnd"/>
            <w:r w:rsidR="003754C1" w:rsidRPr="00E95EDB">
              <w:rPr>
                <w:rFonts w:ascii="Arial" w:hAnsi="Arial" w:cs="Arial"/>
                <w:sz w:val="22"/>
                <w:szCs w:val="22"/>
              </w:rPr>
              <w:t xml:space="preserve"> </w:t>
            </w:r>
          </w:p>
        </w:tc>
        <w:tc>
          <w:tcPr>
            <w:tcW w:w="3812" w:type="pct"/>
          </w:tcPr>
          <w:p w14:paraId="33E6B948" w14:textId="677DA23E" w:rsidR="003754C1" w:rsidRPr="00F95EDF" w:rsidRDefault="00F96293" w:rsidP="00F96293">
            <w:pPr>
              <w:widowControl w:val="0"/>
              <w:jc w:val="both"/>
              <w:rPr>
                <w:rFonts w:ascii="Arial" w:eastAsia="Arial" w:hAnsi="Arial" w:cs="Arial"/>
                <w:lang w:val="en-US"/>
              </w:rPr>
            </w:pPr>
            <w:r w:rsidRPr="00F95EDF">
              <w:rPr>
                <w:rFonts w:ascii="Arial" w:eastAsia="Arial" w:hAnsi="Arial" w:cs="Arial"/>
                <w:lang w:val="en-US"/>
              </w:rPr>
              <w:t>Objective of this phase is to provide operation support for 1 year for CPS solution implemented in EPS</w:t>
            </w:r>
            <w:r w:rsidR="003754C1" w:rsidRPr="00F95EDF">
              <w:rPr>
                <w:rFonts w:ascii="Arial" w:eastAsia="Arial" w:hAnsi="Arial" w:cs="Arial"/>
                <w:lang w:val="en-US"/>
              </w:rPr>
              <w:t xml:space="preserve">.  </w:t>
            </w:r>
          </w:p>
        </w:tc>
      </w:tr>
      <w:tr w:rsidR="003754C1" w:rsidRPr="00F95EDF" w14:paraId="488E94CB" w14:textId="77777777" w:rsidTr="00F64119">
        <w:tc>
          <w:tcPr>
            <w:tcW w:w="1188" w:type="pct"/>
          </w:tcPr>
          <w:p w14:paraId="1391F67C" w14:textId="5EF7B1B6" w:rsidR="003754C1" w:rsidRPr="00F95EDF" w:rsidRDefault="008B407D" w:rsidP="00F64119">
            <w:pPr>
              <w:widowControl w:val="0"/>
              <w:jc w:val="both"/>
              <w:rPr>
                <w:rFonts w:ascii="Arial" w:eastAsia="Arial" w:hAnsi="Arial" w:cs="Arial"/>
                <w:lang w:val="en-US"/>
              </w:rPr>
            </w:pPr>
            <w:r w:rsidRPr="00F95EDF">
              <w:rPr>
                <w:rFonts w:ascii="Arial" w:hAnsi="Arial" w:cs="Arial"/>
                <w:sz w:val="22"/>
                <w:szCs w:val="22"/>
                <w:lang w:val="en-US" w:eastAsia="zh-CN"/>
              </w:rPr>
              <w:t>Main task description</w:t>
            </w:r>
          </w:p>
        </w:tc>
        <w:tc>
          <w:tcPr>
            <w:tcW w:w="3812" w:type="pct"/>
          </w:tcPr>
          <w:p w14:paraId="61A99FC7" w14:textId="76768B44" w:rsidR="003754C1" w:rsidRPr="00F95EDF" w:rsidRDefault="00937846" w:rsidP="00F64119">
            <w:pPr>
              <w:widowControl w:val="0"/>
              <w:jc w:val="both"/>
              <w:rPr>
                <w:rFonts w:ascii="Arial" w:eastAsia="Arial" w:hAnsi="Arial" w:cs="Arial"/>
                <w:lang w:val="en-US"/>
              </w:rPr>
            </w:pPr>
            <w:r w:rsidRPr="00F95EDF">
              <w:rPr>
                <w:rFonts w:ascii="Arial" w:eastAsia="Arial" w:hAnsi="Arial" w:cs="Arial"/>
                <w:lang w:val="en-US"/>
              </w:rPr>
              <w:t>Main (but not all) tasks to be carried out by the selected Tenderer in this phase are as follows</w:t>
            </w:r>
            <w:r w:rsidR="003754C1" w:rsidRPr="00F95EDF">
              <w:rPr>
                <w:rFonts w:ascii="Arial" w:eastAsia="Arial" w:hAnsi="Arial" w:cs="Arial"/>
                <w:lang w:val="en-US"/>
              </w:rPr>
              <w:t xml:space="preserve">: </w:t>
            </w:r>
          </w:p>
          <w:p w14:paraId="43637FFE" w14:textId="306F616D" w:rsidR="003754C1" w:rsidRPr="00F95EDF" w:rsidRDefault="00937846" w:rsidP="00BB39DE">
            <w:pPr>
              <w:widowControl w:val="0"/>
              <w:numPr>
                <w:ilvl w:val="0"/>
                <w:numId w:val="45"/>
              </w:numPr>
              <w:suppressAutoHyphens w:val="0"/>
              <w:ind w:left="426" w:hanging="425"/>
              <w:jc w:val="both"/>
              <w:rPr>
                <w:rFonts w:ascii="Arial" w:eastAsia="Arial" w:hAnsi="Arial" w:cs="Arial"/>
                <w:szCs w:val="24"/>
                <w:lang w:val="en-US" w:eastAsia="en-US"/>
              </w:rPr>
            </w:pPr>
            <w:r w:rsidRPr="00F95EDF">
              <w:rPr>
                <w:rFonts w:ascii="Arial" w:eastAsia="Arial" w:hAnsi="Arial" w:cs="Arial"/>
                <w:szCs w:val="24"/>
                <w:lang w:val="en-US" w:eastAsia="en-US"/>
              </w:rPr>
              <w:t>Extended support after implementation</w:t>
            </w:r>
            <w:r w:rsidR="003754C1" w:rsidRPr="00F95EDF">
              <w:rPr>
                <w:rFonts w:ascii="Arial" w:eastAsia="Arial" w:hAnsi="Arial" w:cs="Arial"/>
                <w:szCs w:val="24"/>
                <w:lang w:val="en-US" w:eastAsia="en-US"/>
              </w:rPr>
              <w:t xml:space="preserve"> (</w:t>
            </w:r>
            <w:r w:rsidRPr="00F95EDF">
              <w:rPr>
                <w:rFonts w:ascii="Arial" w:eastAsia="Arial" w:hAnsi="Arial" w:cs="Arial"/>
                <w:szCs w:val="24"/>
                <w:lang w:val="en-US" w:eastAsia="en-US"/>
              </w:rPr>
              <w:t>level</w:t>
            </w:r>
            <w:r w:rsidR="003754C1" w:rsidRPr="00F95EDF">
              <w:rPr>
                <w:rFonts w:ascii="Arial" w:eastAsia="Arial" w:hAnsi="Arial" w:cs="Arial"/>
                <w:szCs w:val="24"/>
                <w:lang w:val="en-US" w:eastAsia="en-US"/>
              </w:rPr>
              <w:t xml:space="preserve"> 1</w:t>
            </w:r>
            <w:r w:rsidR="009308B2" w:rsidRPr="00F95EDF">
              <w:rPr>
                <w:rFonts w:ascii="Arial" w:eastAsia="Arial" w:hAnsi="Arial" w:cs="Arial"/>
                <w:szCs w:val="24"/>
                <w:lang w:val="en-US" w:eastAsia="en-US"/>
              </w:rPr>
              <w:t xml:space="preserve"> </w:t>
            </w:r>
            <w:r w:rsidR="003754C1" w:rsidRPr="00F95EDF">
              <w:rPr>
                <w:rFonts w:ascii="Arial" w:eastAsia="Arial" w:hAnsi="Arial" w:cs="Arial"/>
                <w:szCs w:val="24"/>
                <w:lang w:val="en-US" w:eastAsia="en-US"/>
              </w:rPr>
              <w:t>-</w:t>
            </w:r>
            <w:r w:rsidR="009308B2" w:rsidRPr="00F95EDF">
              <w:rPr>
                <w:rFonts w:ascii="Arial" w:eastAsia="Arial" w:hAnsi="Arial" w:cs="Arial"/>
                <w:szCs w:val="24"/>
                <w:lang w:val="en-US" w:eastAsia="en-US"/>
              </w:rPr>
              <w:t xml:space="preserve"> </w:t>
            </w:r>
            <w:r w:rsidRPr="00F95EDF">
              <w:rPr>
                <w:rFonts w:ascii="Arial" w:eastAsia="Arial" w:hAnsi="Arial" w:cs="Arial"/>
                <w:szCs w:val="24"/>
                <w:lang w:val="en-US" w:eastAsia="en-US"/>
              </w:rPr>
              <w:t>level</w:t>
            </w:r>
            <w:r w:rsidR="003754C1" w:rsidRPr="00F95EDF">
              <w:rPr>
                <w:rFonts w:ascii="Arial" w:eastAsia="Arial" w:hAnsi="Arial" w:cs="Arial"/>
                <w:szCs w:val="24"/>
                <w:lang w:val="en-US" w:eastAsia="en-US"/>
              </w:rPr>
              <w:t xml:space="preserve"> 3) </w:t>
            </w:r>
            <w:r w:rsidRPr="00F95EDF">
              <w:rPr>
                <w:rFonts w:ascii="Arial" w:eastAsia="Arial" w:hAnsi="Arial" w:cs="Arial"/>
                <w:szCs w:val="24"/>
                <w:lang w:val="en-US" w:eastAsia="en-US"/>
              </w:rPr>
              <w:t>covering at least the following</w:t>
            </w:r>
            <w:r w:rsidR="003754C1" w:rsidRPr="00F95EDF">
              <w:rPr>
                <w:rFonts w:ascii="Arial" w:eastAsia="Arial" w:hAnsi="Arial" w:cs="Arial"/>
                <w:szCs w:val="24"/>
                <w:lang w:val="en-US" w:eastAsia="en-US"/>
              </w:rPr>
              <w:t xml:space="preserve">: </w:t>
            </w:r>
          </w:p>
          <w:p w14:paraId="5B31FFEC" w14:textId="51EEB54D" w:rsidR="003754C1" w:rsidRPr="00F95EDF" w:rsidRDefault="00937846" w:rsidP="00BB39DE">
            <w:pPr>
              <w:widowControl w:val="0"/>
              <w:numPr>
                <w:ilvl w:val="1"/>
                <w:numId w:val="45"/>
              </w:numPr>
              <w:suppressAutoHyphens w:val="0"/>
              <w:ind w:left="853"/>
              <w:jc w:val="both"/>
              <w:rPr>
                <w:rFonts w:ascii="Arial" w:eastAsia="Arial" w:hAnsi="Arial" w:cs="Arial"/>
                <w:szCs w:val="24"/>
                <w:lang w:val="en-US" w:eastAsia="en-US"/>
              </w:rPr>
            </w:pPr>
            <w:r w:rsidRPr="00F95EDF">
              <w:rPr>
                <w:rFonts w:ascii="Arial" w:eastAsia="Arial" w:hAnsi="Arial" w:cs="Arial"/>
                <w:szCs w:val="24"/>
                <w:lang w:val="en-US" w:eastAsia="en-US"/>
              </w:rPr>
              <w:t xml:space="preserve">Off-site support during EPS business hours </w:t>
            </w:r>
            <w:r w:rsidR="003754C1" w:rsidRPr="00F95EDF">
              <w:rPr>
                <w:rFonts w:ascii="Arial" w:eastAsia="Arial" w:hAnsi="Arial" w:cs="Arial"/>
                <w:szCs w:val="24"/>
                <w:lang w:val="en-US" w:eastAsia="en-US"/>
              </w:rPr>
              <w:t>(</w:t>
            </w:r>
            <w:r w:rsidRPr="00F95EDF">
              <w:rPr>
                <w:rFonts w:ascii="Arial" w:eastAsia="Arial" w:hAnsi="Arial" w:cs="Arial"/>
                <w:szCs w:val="24"/>
                <w:lang w:val="en-US" w:eastAsia="en-US"/>
              </w:rPr>
              <w:t xml:space="preserve">at least </w:t>
            </w:r>
            <w:r w:rsidR="003754C1" w:rsidRPr="00F95EDF">
              <w:rPr>
                <w:rFonts w:ascii="Arial" w:eastAsia="Arial" w:hAnsi="Arial" w:cs="Arial"/>
                <w:szCs w:val="24"/>
                <w:lang w:val="en-US" w:eastAsia="en-US"/>
              </w:rPr>
              <w:t xml:space="preserve">5 </w:t>
            </w:r>
            <w:r w:rsidRPr="00F95EDF">
              <w:rPr>
                <w:rFonts w:ascii="Arial" w:eastAsia="Arial" w:hAnsi="Arial" w:cs="Arial"/>
                <w:szCs w:val="24"/>
                <w:lang w:val="en-US" w:eastAsia="en-US"/>
              </w:rPr>
              <w:t>days a week</w:t>
            </w:r>
            <w:r w:rsidR="003754C1" w:rsidRPr="00F95EDF">
              <w:rPr>
                <w:rFonts w:ascii="Arial" w:eastAsia="Arial" w:hAnsi="Arial" w:cs="Arial"/>
                <w:szCs w:val="24"/>
                <w:lang w:val="en-US" w:eastAsia="en-US"/>
              </w:rPr>
              <w:t xml:space="preserve">, </w:t>
            </w:r>
            <w:r w:rsidRPr="00F95EDF">
              <w:rPr>
                <w:rFonts w:ascii="Arial" w:eastAsia="Arial" w:hAnsi="Arial" w:cs="Arial"/>
                <w:szCs w:val="24"/>
                <w:lang w:val="en-US" w:eastAsia="en-US"/>
              </w:rPr>
              <w:t xml:space="preserve">at least </w:t>
            </w:r>
            <w:r w:rsidR="003754C1" w:rsidRPr="00F95EDF">
              <w:rPr>
                <w:rFonts w:ascii="Arial" w:eastAsia="Arial" w:hAnsi="Arial" w:cs="Arial"/>
                <w:szCs w:val="24"/>
                <w:lang w:val="en-US" w:eastAsia="en-US"/>
              </w:rPr>
              <w:t xml:space="preserve">9 </w:t>
            </w:r>
            <w:r w:rsidRPr="00F95EDF">
              <w:rPr>
                <w:rFonts w:ascii="Arial" w:eastAsia="Arial" w:hAnsi="Arial" w:cs="Arial"/>
                <w:szCs w:val="24"/>
                <w:lang w:val="en-US" w:eastAsia="en-US"/>
              </w:rPr>
              <w:t>hours a day</w:t>
            </w:r>
            <w:r w:rsidR="003754C1" w:rsidRPr="00F95EDF">
              <w:rPr>
                <w:rFonts w:ascii="Arial" w:eastAsia="Arial" w:hAnsi="Arial" w:cs="Arial"/>
                <w:szCs w:val="24"/>
                <w:lang w:val="en-US" w:eastAsia="en-US"/>
              </w:rPr>
              <w:t xml:space="preserve">, </w:t>
            </w:r>
            <w:r w:rsidRPr="00F95EDF">
              <w:rPr>
                <w:rFonts w:ascii="Arial" w:eastAsia="Arial" w:hAnsi="Arial" w:cs="Arial"/>
                <w:szCs w:val="24"/>
                <w:lang w:val="en-US" w:eastAsia="en-US"/>
              </w:rPr>
              <w:t>during business hours in Serbia</w:t>
            </w:r>
            <w:r w:rsidR="003754C1" w:rsidRPr="00F95EDF">
              <w:rPr>
                <w:rFonts w:ascii="Arial" w:eastAsia="Arial" w:hAnsi="Arial" w:cs="Arial"/>
                <w:szCs w:val="24"/>
                <w:lang w:val="en-US" w:eastAsia="en-US"/>
              </w:rPr>
              <w:t xml:space="preserve">), </w:t>
            </w:r>
          </w:p>
          <w:p w14:paraId="2833F9F8" w14:textId="02786340" w:rsidR="003754C1" w:rsidRPr="00F95EDF" w:rsidRDefault="00937846" w:rsidP="00BB39DE">
            <w:pPr>
              <w:widowControl w:val="0"/>
              <w:numPr>
                <w:ilvl w:val="1"/>
                <w:numId w:val="45"/>
              </w:numPr>
              <w:suppressAutoHyphens w:val="0"/>
              <w:ind w:left="853"/>
              <w:jc w:val="both"/>
              <w:rPr>
                <w:rFonts w:ascii="Arial" w:eastAsia="Arial" w:hAnsi="Arial" w:cs="Arial"/>
                <w:szCs w:val="24"/>
                <w:lang w:val="en-US" w:eastAsia="en-US"/>
              </w:rPr>
            </w:pPr>
            <w:r w:rsidRPr="00F95EDF">
              <w:rPr>
                <w:rFonts w:ascii="Arial" w:eastAsia="Arial" w:hAnsi="Arial" w:cs="Arial"/>
                <w:szCs w:val="24"/>
                <w:lang w:val="en-US" w:eastAsia="en-US"/>
              </w:rPr>
              <w:t>Corrective incident management and bugs fixing based on the requirements regarding the level of services given below</w:t>
            </w:r>
            <w:r w:rsidR="003754C1" w:rsidRPr="00F95EDF">
              <w:rPr>
                <w:rFonts w:ascii="Arial" w:eastAsia="Arial" w:hAnsi="Arial" w:cs="Arial"/>
                <w:szCs w:val="24"/>
                <w:lang w:val="en-US" w:eastAsia="en-US"/>
              </w:rPr>
              <w:t xml:space="preserve"> </w:t>
            </w:r>
          </w:p>
          <w:p w14:paraId="6D0974E2" w14:textId="5789BAD7" w:rsidR="003754C1" w:rsidRPr="00F95EDF" w:rsidRDefault="001419B1" w:rsidP="00BB39DE">
            <w:pPr>
              <w:widowControl w:val="0"/>
              <w:numPr>
                <w:ilvl w:val="1"/>
                <w:numId w:val="45"/>
              </w:numPr>
              <w:suppressAutoHyphens w:val="0"/>
              <w:ind w:left="853"/>
              <w:jc w:val="both"/>
              <w:rPr>
                <w:rFonts w:ascii="Arial" w:eastAsia="Arial" w:hAnsi="Arial" w:cs="Arial"/>
                <w:szCs w:val="24"/>
                <w:lang w:val="en-US" w:eastAsia="en-US"/>
              </w:rPr>
            </w:pPr>
            <w:r w:rsidRPr="00F95EDF">
              <w:rPr>
                <w:rFonts w:ascii="Arial" w:eastAsia="Arial" w:hAnsi="Arial" w:cs="Arial"/>
                <w:szCs w:val="24"/>
                <w:lang w:val="en-US" w:eastAsia="en-US"/>
              </w:rPr>
              <w:t>Solving critical incidents on site</w:t>
            </w:r>
            <w:r w:rsidR="003754C1" w:rsidRPr="00F95EDF">
              <w:rPr>
                <w:rFonts w:ascii="Arial" w:eastAsia="Arial" w:hAnsi="Arial" w:cs="Arial"/>
                <w:szCs w:val="24"/>
                <w:lang w:val="en-US" w:eastAsia="en-US"/>
              </w:rPr>
              <w:t xml:space="preserve">, </w:t>
            </w:r>
          </w:p>
          <w:p w14:paraId="1ED6017B" w14:textId="2EAE99BC" w:rsidR="003754C1" w:rsidRPr="00F95EDF" w:rsidRDefault="001419B1" w:rsidP="00BB39DE">
            <w:pPr>
              <w:widowControl w:val="0"/>
              <w:numPr>
                <w:ilvl w:val="1"/>
                <w:numId w:val="45"/>
              </w:numPr>
              <w:suppressAutoHyphens w:val="0"/>
              <w:ind w:left="853"/>
              <w:jc w:val="both"/>
              <w:rPr>
                <w:rFonts w:ascii="Arial" w:eastAsia="Arial" w:hAnsi="Arial" w:cs="Arial"/>
                <w:szCs w:val="24"/>
                <w:lang w:val="en-US" w:eastAsia="en-US"/>
              </w:rPr>
            </w:pPr>
            <w:r w:rsidRPr="00F95EDF">
              <w:rPr>
                <w:rFonts w:ascii="Arial" w:eastAsia="Arial" w:hAnsi="Arial" w:cs="Arial"/>
                <w:szCs w:val="24"/>
                <w:lang w:val="en-US" w:eastAsia="en-US"/>
              </w:rPr>
              <w:t>Preventive services</w:t>
            </w:r>
            <w:r w:rsidR="003754C1" w:rsidRPr="00F95EDF">
              <w:rPr>
                <w:rFonts w:ascii="Arial" w:eastAsia="Arial" w:hAnsi="Arial" w:cs="Arial"/>
                <w:szCs w:val="24"/>
                <w:lang w:val="en-US" w:eastAsia="en-US"/>
              </w:rPr>
              <w:t>,</w:t>
            </w:r>
          </w:p>
          <w:p w14:paraId="13039D6F" w14:textId="361428CF" w:rsidR="003754C1" w:rsidRPr="00F95EDF" w:rsidRDefault="001419B1" w:rsidP="00F64119">
            <w:pPr>
              <w:widowControl w:val="0"/>
              <w:jc w:val="both"/>
              <w:rPr>
                <w:rFonts w:ascii="Arial" w:eastAsia="Arial" w:hAnsi="Arial" w:cs="Arial"/>
                <w:szCs w:val="24"/>
                <w:lang w:val="en-US"/>
              </w:rPr>
            </w:pPr>
            <w:r w:rsidRPr="00F95EDF">
              <w:rPr>
                <w:rFonts w:ascii="Arial" w:eastAsia="Arial" w:hAnsi="Arial" w:cs="Arial"/>
                <w:szCs w:val="24"/>
                <w:lang w:val="en-US"/>
              </w:rPr>
              <w:t>Service level requirements</w:t>
            </w:r>
            <w:r w:rsidR="003754C1" w:rsidRPr="00F95EDF">
              <w:rPr>
                <w:rFonts w:ascii="Arial" w:eastAsia="Arial" w:hAnsi="Arial" w:cs="Arial"/>
                <w:szCs w:val="24"/>
                <w:lang w:val="en-US"/>
              </w:rPr>
              <w:t xml:space="preserve">: </w:t>
            </w:r>
          </w:p>
          <w:p w14:paraId="0CBB6552" w14:textId="257560D4" w:rsidR="003754C1" w:rsidRPr="00F95EDF" w:rsidRDefault="00B306D4" w:rsidP="00BB39DE">
            <w:pPr>
              <w:widowControl w:val="0"/>
              <w:numPr>
                <w:ilvl w:val="0"/>
                <w:numId w:val="45"/>
              </w:numPr>
              <w:suppressAutoHyphens w:val="0"/>
              <w:ind w:left="426" w:hanging="425"/>
              <w:jc w:val="both"/>
              <w:rPr>
                <w:rFonts w:ascii="Arial" w:eastAsia="Arial" w:hAnsi="Arial" w:cs="Arial"/>
                <w:szCs w:val="24"/>
                <w:lang w:val="en-US" w:eastAsia="en-US"/>
              </w:rPr>
            </w:pPr>
            <w:r w:rsidRPr="00F95EDF">
              <w:rPr>
                <w:rFonts w:ascii="Arial" w:eastAsia="Arial" w:hAnsi="Arial" w:cs="Arial"/>
                <w:szCs w:val="24"/>
                <w:lang w:val="en-US" w:eastAsia="en-US"/>
              </w:rPr>
              <w:t>Availability of operation</w:t>
            </w:r>
            <w:r w:rsidR="001419B1" w:rsidRPr="00F95EDF">
              <w:rPr>
                <w:rFonts w:ascii="Arial" w:eastAsia="Arial" w:hAnsi="Arial" w:cs="Arial"/>
                <w:szCs w:val="24"/>
                <w:lang w:val="en-US" w:eastAsia="en-US"/>
              </w:rPr>
              <w:t xml:space="preserve"> support at least </w:t>
            </w:r>
            <w:r w:rsidR="003754C1" w:rsidRPr="00F95EDF">
              <w:rPr>
                <w:rFonts w:ascii="Arial" w:eastAsia="Arial" w:hAnsi="Arial" w:cs="Arial"/>
                <w:szCs w:val="24"/>
                <w:lang w:val="en-US" w:eastAsia="en-US"/>
              </w:rPr>
              <w:t xml:space="preserve">5 </w:t>
            </w:r>
            <w:r w:rsidR="001419B1" w:rsidRPr="00F95EDF">
              <w:rPr>
                <w:rFonts w:ascii="Arial" w:eastAsia="Arial" w:hAnsi="Arial" w:cs="Arial"/>
                <w:szCs w:val="24"/>
                <w:lang w:val="en-US" w:eastAsia="en-US"/>
              </w:rPr>
              <w:t>days a week, at least 9 hours a day, during business hours in Serbia</w:t>
            </w:r>
            <w:r w:rsidR="003754C1" w:rsidRPr="00F95EDF">
              <w:rPr>
                <w:rFonts w:ascii="Arial" w:eastAsia="Arial" w:hAnsi="Arial" w:cs="Arial"/>
                <w:szCs w:val="24"/>
                <w:lang w:val="en-US" w:eastAsia="en-US"/>
              </w:rPr>
              <w:t>,</w:t>
            </w:r>
          </w:p>
          <w:p w14:paraId="0C2AC4E6" w14:textId="5D90329D" w:rsidR="003754C1" w:rsidRPr="00F95EDF" w:rsidRDefault="001419B1" w:rsidP="00BB39DE">
            <w:pPr>
              <w:widowControl w:val="0"/>
              <w:numPr>
                <w:ilvl w:val="0"/>
                <w:numId w:val="45"/>
              </w:numPr>
              <w:suppressAutoHyphens w:val="0"/>
              <w:ind w:left="426" w:hanging="425"/>
              <w:jc w:val="both"/>
              <w:rPr>
                <w:rFonts w:ascii="Arial" w:eastAsia="Arial" w:hAnsi="Arial" w:cs="Arial"/>
                <w:szCs w:val="24"/>
                <w:lang w:val="en-US" w:eastAsia="en-US"/>
              </w:rPr>
            </w:pPr>
            <w:r w:rsidRPr="00F95EDF">
              <w:rPr>
                <w:rFonts w:ascii="Arial" w:eastAsia="Arial" w:hAnsi="Arial" w:cs="Arial"/>
                <w:szCs w:val="24"/>
                <w:lang w:val="en-US" w:eastAsia="en-US"/>
              </w:rPr>
              <w:t>KPI for solving notified incidents as follows</w:t>
            </w:r>
            <w:r w:rsidR="003754C1" w:rsidRPr="00F95EDF">
              <w:rPr>
                <w:rFonts w:ascii="Arial" w:eastAsia="Arial" w:hAnsi="Arial" w:cs="Arial"/>
                <w:szCs w:val="24"/>
                <w:lang w:val="en-US" w:eastAsia="en-US"/>
              </w:rPr>
              <w:t xml:space="preserve">: </w:t>
            </w:r>
          </w:p>
          <w:tbl>
            <w:tblPr>
              <w:tblStyle w:val="TableGrid"/>
              <w:tblW w:w="6679" w:type="dxa"/>
              <w:tblCellMar>
                <w:left w:w="0" w:type="dxa"/>
                <w:right w:w="0" w:type="dxa"/>
              </w:tblCellMar>
              <w:tblLook w:val="04A0" w:firstRow="1" w:lastRow="0" w:firstColumn="1" w:lastColumn="0" w:noHBand="0" w:noVBand="1"/>
            </w:tblPr>
            <w:tblGrid>
              <w:gridCol w:w="2612"/>
              <w:gridCol w:w="1199"/>
              <w:gridCol w:w="1373"/>
              <w:gridCol w:w="1495"/>
            </w:tblGrid>
            <w:tr w:rsidR="001419B1" w:rsidRPr="00F95EDF" w14:paraId="7563FB87" w14:textId="77777777" w:rsidTr="00F64119">
              <w:tc>
                <w:tcPr>
                  <w:tcW w:w="2612" w:type="dxa"/>
                </w:tcPr>
                <w:p w14:paraId="5FD05151" w14:textId="77777777" w:rsidR="003754C1" w:rsidRPr="00F95EDF" w:rsidRDefault="003754C1" w:rsidP="00F64119">
                  <w:pPr>
                    <w:suppressAutoHyphens w:val="0"/>
                    <w:spacing w:after="200"/>
                    <w:contextualSpacing/>
                    <w:jc w:val="both"/>
                    <w:rPr>
                      <w:rFonts w:ascii="Arial" w:eastAsia="Calibri" w:hAnsi="Arial" w:cs="Arial"/>
                      <w:szCs w:val="24"/>
                      <w:lang w:val="en-US" w:eastAsia="en-US"/>
                    </w:rPr>
                  </w:pPr>
                </w:p>
                <w:p w14:paraId="55CC7F3E" w14:textId="08C3E007" w:rsidR="003754C1" w:rsidRPr="00F95EDF" w:rsidRDefault="001419B1" w:rsidP="001419B1">
                  <w:pPr>
                    <w:suppressAutoHyphens w:val="0"/>
                    <w:spacing w:after="200"/>
                    <w:contextualSpacing/>
                    <w:jc w:val="both"/>
                    <w:rPr>
                      <w:rFonts w:ascii="Arial" w:eastAsia="Calibri" w:hAnsi="Arial" w:cs="Arial"/>
                      <w:szCs w:val="24"/>
                      <w:lang w:val="en-US" w:eastAsia="en-US"/>
                    </w:rPr>
                  </w:pPr>
                  <w:r w:rsidRPr="00F95EDF">
                    <w:rPr>
                      <w:rFonts w:ascii="Arial" w:eastAsia="Calibri" w:hAnsi="Arial" w:cs="Arial"/>
                      <w:szCs w:val="24"/>
                      <w:lang w:val="en-US" w:eastAsia="en-US"/>
                    </w:rPr>
                    <w:t>Incident solving activity description</w:t>
                  </w:r>
                  <w:r w:rsidR="003754C1" w:rsidRPr="00F95EDF">
                    <w:rPr>
                      <w:rFonts w:ascii="Arial" w:eastAsia="Calibri" w:hAnsi="Arial" w:cs="Arial"/>
                      <w:szCs w:val="24"/>
                      <w:lang w:val="en-US" w:eastAsia="en-US"/>
                    </w:rPr>
                    <w:t xml:space="preserve"> </w:t>
                  </w:r>
                </w:p>
              </w:tc>
              <w:tc>
                <w:tcPr>
                  <w:tcW w:w="1199" w:type="dxa"/>
                </w:tcPr>
                <w:p w14:paraId="213A602A" w14:textId="7C46597C" w:rsidR="003754C1" w:rsidRPr="00F95EDF" w:rsidRDefault="001419B1" w:rsidP="001419B1">
                  <w:pPr>
                    <w:suppressAutoHyphens w:val="0"/>
                    <w:spacing w:after="200"/>
                    <w:contextualSpacing/>
                    <w:jc w:val="both"/>
                    <w:rPr>
                      <w:rFonts w:ascii="Arial" w:eastAsia="Calibri" w:hAnsi="Arial" w:cs="Arial"/>
                      <w:szCs w:val="24"/>
                      <w:lang w:val="en-US" w:eastAsia="en-US"/>
                    </w:rPr>
                  </w:pPr>
                  <w:r w:rsidRPr="00F95EDF">
                    <w:rPr>
                      <w:rFonts w:ascii="Arial" w:eastAsia="Calibri" w:hAnsi="Arial" w:cs="Arial"/>
                      <w:szCs w:val="24"/>
                      <w:lang w:val="en-US" w:eastAsia="en-US"/>
                    </w:rPr>
                    <w:t>Critical incident</w:t>
                  </w:r>
                  <w:r w:rsidR="003754C1" w:rsidRPr="00F95EDF">
                    <w:rPr>
                      <w:rFonts w:ascii="Arial" w:eastAsia="Calibri" w:hAnsi="Arial" w:cs="Arial"/>
                      <w:szCs w:val="24"/>
                      <w:lang w:val="en-US" w:eastAsia="en-US"/>
                    </w:rPr>
                    <w:t xml:space="preserve"> </w:t>
                  </w:r>
                </w:p>
              </w:tc>
              <w:tc>
                <w:tcPr>
                  <w:tcW w:w="1373" w:type="dxa"/>
                </w:tcPr>
                <w:p w14:paraId="578801A6" w14:textId="01E94F5D" w:rsidR="003754C1" w:rsidRPr="00F95EDF" w:rsidRDefault="009308B2" w:rsidP="00F64119">
                  <w:pPr>
                    <w:suppressAutoHyphens w:val="0"/>
                    <w:spacing w:after="200"/>
                    <w:contextualSpacing/>
                    <w:jc w:val="both"/>
                    <w:rPr>
                      <w:rFonts w:ascii="Arial" w:eastAsia="Calibri" w:hAnsi="Arial" w:cs="Arial"/>
                      <w:szCs w:val="24"/>
                      <w:highlight w:val="yellow"/>
                      <w:lang w:val="en-US" w:eastAsia="en-US"/>
                    </w:rPr>
                  </w:pPr>
                  <w:r w:rsidRPr="00F95EDF">
                    <w:rPr>
                      <w:rFonts w:ascii="Arial" w:eastAsia="Calibri" w:hAnsi="Arial" w:cs="Arial"/>
                      <w:szCs w:val="24"/>
                      <w:lang w:val="en-US" w:eastAsia="en-US"/>
                    </w:rPr>
                    <w:t>Big incident</w:t>
                  </w:r>
                  <w:r w:rsidR="003754C1" w:rsidRPr="00F95EDF">
                    <w:rPr>
                      <w:rFonts w:ascii="Arial" w:eastAsia="Calibri" w:hAnsi="Arial" w:cs="Arial"/>
                      <w:szCs w:val="24"/>
                      <w:lang w:val="en-US" w:eastAsia="en-US"/>
                    </w:rPr>
                    <w:t xml:space="preserve"> </w:t>
                  </w:r>
                </w:p>
              </w:tc>
              <w:tc>
                <w:tcPr>
                  <w:tcW w:w="1495" w:type="dxa"/>
                </w:tcPr>
                <w:p w14:paraId="17B427B5" w14:textId="4908613D" w:rsidR="003754C1" w:rsidRPr="00F95EDF" w:rsidRDefault="009308B2" w:rsidP="00F64119">
                  <w:pPr>
                    <w:suppressAutoHyphens w:val="0"/>
                    <w:spacing w:after="200"/>
                    <w:contextualSpacing/>
                    <w:jc w:val="both"/>
                    <w:rPr>
                      <w:rFonts w:ascii="Arial" w:eastAsia="Calibri" w:hAnsi="Arial" w:cs="Arial"/>
                      <w:szCs w:val="24"/>
                      <w:highlight w:val="yellow"/>
                      <w:lang w:val="en-US" w:eastAsia="en-US"/>
                    </w:rPr>
                  </w:pPr>
                  <w:r w:rsidRPr="00F95EDF">
                    <w:rPr>
                      <w:rFonts w:ascii="Arial" w:eastAsia="Calibri" w:hAnsi="Arial" w:cs="Arial"/>
                      <w:szCs w:val="24"/>
                      <w:lang w:val="en-US" w:eastAsia="en-US"/>
                    </w:rPr>
                    <w:t>Small incident</w:t>
                  </w:r>
                  <w:r w:rsidR="003754C1" w:rsidRPr="00F95EDF">
                    <w:rPr>
                      <w:rFonts w:ascii="Arial" w:eastAsia="Calibri" w:hAnsi="Arial" w:cs="Arial"/>
                      <w:szCs w:val="24"/>
                      <w:lang w:val="en-US" w:eastAsia="en-US"/>
                    </w:rPr>
                    <w:t xml:space="preserve"> </w:t>
                  </w:r>
                </w:p>
              </w:tc>
            </w:tr>
            <w:tr w:rsidR="001419B1" w:rsidRPr="00F95EDF" w14:paraId="18F2DD67" w14:textId="77777777" w:rsidTr="00F64119">
              <w:tc>
                <w:tcPr>
                  <w:tcW w:w="2612" w:type="dxa"/>
                </w:tcPr>
                <w:p w14:paraId="17B573C4" w14:textId="61873694" w:rsidR="003754C1" w:rsidRPr="00F95EDF" w:rsidRDefault="001419B1" w:rsidP="00BB39DE">
                  <w:pPr>
                    <w:numPr>
                      <w:ilvl w:val="0"/>
                      <w:numId w:val="47"/>
                    </w:numPr>
                    <w:suppressAutoHyphens w:val="0"/>
                    <w:spacing w:after="200"/>
                    <w:contextualSpacing/>
                    <w:jc w:val="both"/>
                    <w:rPr>
                      <w:rFonts w:ascii="Arial" w:eastAsia="Calibri" w:hAnsi="Arial" w:cs="Arial"/>
                      <w:szCs w:val="24"/>
                      <w:lang w:val="en-US" w:eastAsia="en-US"/>
                    </w:rPr>
                  </w:pPr>
                  <w:r w:rsidRPr="00F95EDF">
                    <w:rPr>
                      <w:rFonts w:ascii="Arial" w:eastAsia="Calibri" w:hAnsi="Arial" w:cs="Arial"/>
                      <w:szCs w:val="24"/>
                      <w:lang w:val="en-US" w:eastAsia="en-US"/>
                    </w:rPr>
                    <w:t>Response time until incident solving start</w:t>
                  </w:r>
                  <w:r w:rsidR="009308B2" w:rsidRPr="00F95EDF">
                    <w:rPr>
                      <w:rFonts w:ascii="Arial" w:eastAsia="Calibri" w:hAnsi="Arial" w:cs="Arial"/>
                      <w:szCs w:val="24"/>
                      <w:lang w:val="en-US" w:eastAsia="en-US"/>
                    </w:rPr>
                    <w:t>s</w:t>
                  </w:r>
                  <w:r w:rsidR="003754C1" w:rsidRPr="00F95EDF">
                    <w:rPr>
                      <w:rFonts w:ascii="Arial" w:eastAsia="Calibri" w:hAnsi="Arial" w:cs="Arial"/>
                      <w:szCs w:val="24"/>
                      <w:lang w:val="en-US" w:eastAsia="en-US"/>
                    </w:rPr>
                    <w:t xml:space="preserve"> </w:t>
                  </w:r>
                </w:p>
              </w:tc>
              <w:tc>
                <w:tcPr>
                  <w:tcW w:w="1199" w:type="dxa"/>
                </w:tcPr>
                <w:p w14:paraId="2726D449" w14:textId="2A6DF2AB" w:rsidR="003754C1" w:rsidRPr="00F95EDF" w:rsidRDefault="001419B1" w:rsidP="001419B1">
                  <w:pPr>
                    <w:suppressAutoHyphens w:val="0"/>
                    <w:spacing w:after="200"/>
                    <w:contextualSpacing/>
                    <w:jc w:val="both"/>
                    <w:rPr>
                      <w:rFonts w:ascii="Arial" w:eastAsia="Calibri" w:hAnsi="Arial" w:cs="Arial"/>
                      <w:szCs w:val="24"/>
                      <w:lang w:val="en-US" w:eastAsia="en-US"/>
                    </w:rPr>
                  </w:pPr>
                  <w:r w:rsidRPr="00F95EDF">
                    <w:rPr>
                      <w:rFonts w:ascii="Arial" w:eastAsia="Calibri" w:hAnsi="Arial" w:cs="Arial"/>
                      <w:szCs w:val="24"/>
                      <w:lang w:val="en-US" w:eastAsia="en-US"/>
                    </w:rPr>
                    <w:t>up to</w:t>
                  </w:r>
                  <w:r w:rsidR="003754C1" w:rsidRPr="00F95EDF">
                    <w:rPr>
                      <w:rFonts w:ascii="Arial" w:eastAsia="Calibri" w:hAnsi="Arial" w:cs="Arial"/>
                      <w:szCs w:val="24"/>
                      <w:lang w:val="en-US" w:eastAsia="en-US"/>
                    </w:rPr>
                    <w:t xml:space="preserve">  1 </w:t>
                  </w:r>
                  <w:r w:rsidRPr="00F95EDF">
                    <w:rPr>
                      <w:rFonts w:ascii="Arial" w:eastAsia="Calibri" w:hAnsi="Arial" w:cs="Arial"/>
                      <w:szCs w:val="24"/>
                      <w:lang w:val="en-US" w:eastAsia="en-US"/>
                    </w:rPr>
                    <w:t>hour</w:t>
                  </w:r>
                  <w:r w:rsidR="003754C1" w:rsidRPr="00F95EDF">
                    <w:rPr>
                      <w:rFonts w:ascii="Arial" w:eastAsia="Calibri" w:hAnsi="Arial" w:cs="Arial"/>
                      <w:szCs w:val="24"/>
                      <w:lang w:val="en-US" w:eastAsia="en-US"/>
                    </w:rPr>
                    <w:t xml:space="preserve">  </w:t>
                  </w:r>
                </w:p>
              </w:tc>
              <w:tc>
                <w:tcPr>
                  <w:tcW w:w="1373" w:type="dxa"/>
                </w:tcPr>
                <w:p w14:paraId="17AAC332" w14:textId="5570C7E0" w:rsidR="003754C1" w:rsidRPr="00F95EDF" w:rsidRDefault="001419B1" w:rsidP="001419B1">
                  <w:pPr>
                    <w:suppressAutoHyphens w:val="0"/>
                    <w:spacing w:after="200"/>
                    <w:contextualSpacing/>
                    <w:jc w:val="both"/>
                    <w:rPr>
                      <w:rFonts w:ascii="Arial" w:eastAsia="Calibri" w:hAnsi="Arial" w:cs="Arial"/>
                      <w:szCs w:val="24"/>
                      <w:lang w:val="en-US" w:eastAsia="en-US"/>
                    </w:rPr>
                  </w:pPr>
                  <w:r w:rsidRPr="00F95EDF">
                    <w:rPr>
                      <w:rFonts w:ascii="Arial" w:eastAsia="Calibri" w:hAnsi="Arial" w:cs="Arial"/>
                      <w:szCs w:val="24"/>
                      <w:lang w:val="en-US" w:eastAsia="en-US"/>
                    </w:rPr>
                    <w:t>up to</w:t>
                  </w:r>
                  <w:r w:rsidR="003754C1" w:rsidRPr="00F95EDF">
                    <w:rPr>
                      <w:rFonts w:ascii="Arial" w:eastAsia="Calibri" w:hAnsi="Arial" w:cs="Arial"/>
                      <w:szCs w:val="24"/>
                      <w:lang w:val="en-US" w:eastAsia="en-US"/>
                    </w:rPr>
                    <w:t xml:space="preserve"> 8 </w:t>
                  </w:r>
                  <w:r w:rsidRPr="00F95EDF">
                    <w:rPr>
                      <w:rFonts w:ascii="Arial" w:eastAsia="Calibri" w:hAnsi="Arial" w:cs="Arial"/>
                      <w:szCs w:val="24"/>
                      <w:lang w:val="en-US" w:eastAsia="en-US"/>
                    </w:rPr>
                    <w:t>hours</w:t>
                  </w:r>
                </w:p>
              </w:tc>
              <w:tc>
                <w:tcPr>
                  <w:tcW w:w="1495" w:type="dxa"/>
                </w:tcPr>
                <w:p w14:paraId="0D0F245E" w14:textId="238183E1" w:rsidR="003754C1" w:rsidRPr="00F95EDF" w:rsidRDefault="001419B1" w:rsidP="001419B1">
                  <w:pPr>
                    <w:suppressAutoHyphens w:val="0"/>
                    <w:spacing w:after="200"/>
                    <w:contextualSpacing/>
                    <w:jc w:val="both"/>
                    <w:rPr>
                      <w:rFonts w:ascii="Arial" w:eastAsia="Calibri" w:hAnsi="Arial" w:cs="Arial"/>
                      <w:szCs w:val="24"/>
                      <w:lang w:val="en-US" w:eastAsia="en-US"/>
                    </w:rPr>
                  </w:pPr>
                  <w:r w:rsidRPr="00F95EDF">
                    <w:rPr>
                      <w:rFonts w:ascii="Arial" w:eastAsia="Calibri" w:hAnsi="Arial" w:cs="Arial"/>
                      <w:szCs w:val="24"/>
                      <w:lang w:val="en-US" w:eastAsia="en-US"/>
                    </w:rPr>
                    <w:t>up to</w:t>
                  </w:r>
                  <w:r w:rsidR="003754C1" w:rsidRPr="00F95EDF">
                    <w:rPr>
                      <w:rFonts w:ascii="Arial" w:eastAsia="Calibri" w:hAnsi="Arial" w:cs="Arial"/>
                      <w:szCs w:val="24"/>
                      <w:lang w:val="en-US" w:eastAsia="en-US"/>
                    </w:rPr>
                    <w:t xml:space="preserve"> 72 </w:t>
                  </w:r>
                  <w:r w:rsidRPr="00F95EDF">
                    <w:rPr>
                      <w:rFonts w:ascii="Arial" w:eastAsia="Calibri" w:hAnsi="Arial" w:cs="Arial"/>
                      <w:szCs w:val="24"/>
                      <w:lang w:val="en-US" w:eastAsia="en-US"/>
                    </w:rPr>
                    <w:t>hours</w:t>
                  </w:r>
                </w:p>
              </w:tc>
            </w:tr>
            <w:tr w:rsidR="001419B1" w:rsidRPr="00F95EDF" w14:paraId="3A81D969" w14:textId="77777777" w:rsidTr="00F64119">
              <w:tc>
                <w:tcPr>
                  <w:tcW w:w="2612" w:type="dxa"/>
                </w:tcPr>
                <w:p w14:paraId="38247530" w14:textId="0B42ED1A" w:rsidR="003754C1" w:rsidRPr="00F95EDF" w:rsidRDefault="001419B1" w:rsidP="00BB39DE">
                  <w:pPr>
                    <w:numPr>
                      <w:ilvl w:val="0"/>
                      <w:numId w:val="47"/>
                    </w:numPr>
                    <w:suppressAutoHyphens w:val="0"/>
                    <w:spacing w:after="200"/>
                    <w:contextualSpacing/>
                    <w:jc w:val="both"/>
                    <w:rPr>
                      <w:rFonts w:ascii="Arial" w:eastAsia="Calibri" w:hAnsi="Arial" w:cs="Arial"/>
                      <w:szCs w:val="24"/>
                      <w:lang w:val="en-US" w:eastAsia="en-US"/>
                    </w:rPr>
                  </w:pPr>
                  <w:r w:rsidRPr="00F95EDF">
                    <w:rPr>
                      <w:rFonts w:ascii="Arial" w:hAnsi="Arial" w:cs="Arial"/>
                      <w:szCs w:val="24"/>
                      <w:lang w:val="en-US"/>
                    </w:rPr>
                    <w:t>Time for incident solving with temporary solution</w:t>
                  </w:r>
                  <w:r w:rsidR="003754C1" w:rsidRPr="00F95EDF">
                    <w:rPr>
                      <w:rFonts w:ascii="Arial" w:hAnsi="Arial" w:cs="Arial"/>
                      <w:szCs w:val="24"/>
                      <w:lang w:val="en-US"/>
                    </w:rPr>
                    <w:t xml:space="preserve"> </w:t>
                  </w:r>
                </w:p>
              </w:tc>
              <w:tc>
                <w:tcPr>
                  <w:tcW w:w="1199" w:type="dxa"/>
                </w:tcPr>
                <w:p w14:paraId="69B071D3" w14:textId="158AACA6" w:rsidR="003754C1" w:rsidRPr="00F95EDF" w:rsidRDefault="001419B1" w:rsidP="003D577A">
                  <w:pPr>
                    <w:suppressAutoHyphens w:val="0"/>
                    <w:spacing w:after="200"/>
                    <w:contextualSpacing/>
                    <w:jc w:val="both"/>
                    <w:rPr>
                      <w:rFonts w:ascii="Arial" w:eastAsia="Calibri" w:hAnsi="Arial" w:cs="Arial"/>
                      <w:szCs w:val="24"/>
                      <w:lang w:val="en-US" w:eastAsia="en-US"/>
                    </w:rPr>
                  </w:pPr>
                  <w:r w:rsidRPr="00F95EDF">
                    <w:rPr>
                      <w:rFonts w:ascii="Arial" w:eastAsia="Calibri" w:hAnsi="Arial" w:cs="Arial"/>
                      <w:szCs w:val="24"/>
                      <w:lang w:val="en-US" w:eastAsia="en-US"/>
                    </w:rPr>
                    <w:t xml:space="preserve">until the end of the following </w:t>
                  </w:r>
                  <w:r w:rsidR="003D577A" w:rsidRPr="00F95EDF">
                    <w:rPr>
                      <w:rFonts w:ascii="Arial" w:eastAsia="Calibri" w:hAnsi="Arial" w:cs="Arial"/>
                      <w:szCs w:val="24"/>
                      <w:lang w:val="en-US" w:eastAsia="en-US"/>
                    </w:rPr>
                    <w:t>business</w:t>
                  </w:r>
                  <w:r w:rsidRPr="00F95EDF">
                    <w:rPr>
                      <w:rFonts w:ascii="Arial" w:eastAsia="Calibri" w:hAnsi="Arial" w:cs="Arial"/>
                      <w:szCs w:val="24"/>
                      <w:lang w:val="en-US" w:eastAsia="en-US"/>
                    </w:rPr>
                    <w:t xml:space="preserve"> day</w:t>
                  </w:r>
                </w:p>
              </w:tc>
              <w:tc>
                <w:tcPr>
                  <w:tcW w:w="1373" w:type="dxa"/>
                </w:tcPr>
                <w:p w14:paraId="310B9F1E" w14:textId="10589364" w:rsidR="003754C1" w:rsidRPr="00F95EDF" w:rsidRDefault="001419B1" w:rsidP="001419B1">
                  <w:pPr>
                    <w:suppressAutoHyphens w:val="0"/>
                    <w:spacing w:after="200"/>
                    <w:contextualSpacing/>
                    <w:jc w:val="both"/>
                    <w:rPr>
                      <w:rFonts w:ascii="Arial" w:eastAsia="Calibri" w:hAnsi="Arial" w:cs="Arial"/>
                      <w:szCs w:val="24"/>
                      <w:lang w:val="en-US" w:eastAsia="en-US"/>
                    </w:rPr>
                  </w:pPr>
                  <w:r w:rsidRPr="00F95EDF">
                    <w:rPr>
                      <w:rFonts w:ascii="Arial" w:eastAsia="Calibri" w:hAnsi="Arial" w:cs="Arial"/>
                      <w:szCs w:val="24"/>
                      <w:lang w:val="en-US" w:eastAsia="en-US"/>
                    </w:rPr>
                    <w:t>up to</w:t>
                  </w:r>
                  <w:r w:rsidR="003754C1" w:rsidRPr="00F95EDF">
                    <w:rPr>
                      <w:rFonts w:ascii="Arial" w:eastAsia="Calibri" w:hAnsi="Arial" w:cs="Arial"/>
                      <w:szCs w:val="24"/>
                      <w:lang w:val="en-US" w:eastAsia="en-US"/>
                    </w:rPr>
                    <w:t xml:space="preserve"> 3 </w:t>
                  </w:r>
                  <w:r w:rsidR="003D577A" w:rsidRPr="00F95EDF">
                    <w:rPr>
                      <w:rFonts w:ascii="Arial" w:eastAsia="Calibri" w:hAnsi="Arial" w:cs="Arial"/>
                      <w:szCs w:val="24"/>
                      <w:lang w:val="en-US" w:eastAsia="en-US"/>
                    </w:rPr>
                    <w:t>business</w:t>
                  </w:r>
                  <w:r w:rsidRPr="00F95EDF">
                    <w:rPr>
                      <w:rFonts w:ascii="Arial" w:eastAsia="Calibri" w:hAnsi="Arial" w:cs="Arial"/>
                      <w:szCs w:val="24"/>
                      <w:lang w:val="en-US" w:eastAsia="en-US"/>
                    </w:rPr>
                    <w:t xml:space="preserve"> days</w:t>
                  </w:r>
                </w:p>
              </w:tc>
              <w:tc>
                <w:tcPr>
                  <w:tcW w:w="1495" w:type="dxa"/>
                </w:tcPr>
                <w:p w14:paraId="25E41838" w14:textId="1B3D4FFD" w:rsidR="003754C1" w:rsidRPr="00F95EDF" w:rsidRDefault="001419B1" w:rsidP="001419B1">
                  <w:pPr>
                    <w:suppressAutoHyphens w:val="0"/>
                    <w:spacing w:after="200"/>
                    <w:contextualSpacing/>
                    <w:jc w:val="both"/>
                    <w:rPr>
                      <w:rFonts w:ascii="Arial" w:eastAsia="Calibri" w:hAnsi="Arial" w:cs="Arial"/>
                      <w:szCs w:val="24"/>
                      <w:lang w:val="en-US" w:eastAsia="en-US"/>
                    </w:rPr>
                  </w:pPr>
                  <w:r w:rsidRPr="00F95EDF">
                    <w:rPr>
                      <w:rFonts w:ascii="Arial" w:eastAsia="Calibri" w:hAnsi="Arial" w:cs="Arial"/>
                      <w:szCs w:val="24"/>
                      <w:lang w:val="en-US" w:eastAsia="en-US"/>
                    </w:rPr>
                    <w:t>up to</w:t>
                  </w:r>
                  <w:r w:rsidR="003754C1" w:rsidRPr="00F95EDF">
                    <w:rPr>
                      <w:rFonts w:ascii="Arial" w:eastAsia="Calibri" w:hAnsi="Arial" w:cs="Arial"/>
                      <w:szCs w:val="24"/>
                      <w:lang w:val="en-US" w:eastAsia="en-US"/>
                    </w:rPr>
                    <w:t xml:space="preserve"> 10 </w:t>
                  </w:r>
                  <w:r w:rsidR="003D577A" w:rsidRPr="00F95EDF">
                    <w:rPr>
                      <w:rFonts w:ascii="Arial" w:eastAsia="Calibri" w:hAnsi="Arial" w:cs="Arial"/>
                      <w:szCs w:val="24"/>
                      <w:lang w:val="en-US" w:eastAsia="en-US"/>
                    </w:rPr>
                    <w:t>business</w:t>
                  </w:r>
                  <w:r w:rsidRPr="00F95EDF">
                    <w:rPr>
                      <w:rFonts w:ascii="Arial" w:eastAsia="Calibri" w:hAnsi="Arial" w:cs="Arial"/>
                      <w:szCs w:val="24"/>
                      <w:lang w:val="en-US" w:eastAsia="en-US"/>
                    </w:rPr>
                    <w:t xml:space="preserve"> days</w:t>
                  </w:r>
                </w:p>
              </w:tc>
            </w:tr>
            <w:tr w:rsidR="001419B1" w:rsidRPr="00F95EDF" w14:paraId="22050672" w14:textId="77777777" w:rsidTr="00F64119">
              <w:tc>
                <w:tcPr>
                  <w:tcW w:w="2612" w:type="dxa"/>
                </w:tcPr>
                <w:p w14:paraId="227E6C69" w14:textId="3DAC9B75" w:rsidR="003754C1" w:rsidRPr="00F95EDF" w:rsidRDefault="001419B1" w:rsidP="00BB39DE">
                  <w:pPr>
                    <w:numPr>
                      <w:ilvl w:val="0"/>
                      <w:numId w:val="47"/>
                    </w:numPr>
                    <w:suppressAutoHyphens w:val="0"/>
                    <w:spacing w:after="200"/>
                    <w:contextualSpacing/>
                    <w:jc w:val="both"/>
                    <w:rPr>
                      <w:rFonts w:ascii="Arial" w:eastAsia="Calibri" w:hAnsi="Arial" w:cs="Arial"/>
                      <w:szCs w:val="24"/>
                      <w:lang w:val="en-US" w:eastAsia="en-US"/>
                    </w:rPr>
                  </w:pPr>
                  <w:r w:rsidRPr="00F95EDF">
                    <w:rPr>
                      <w:rFonts w:ascii="Arial" w:eastAsia="Calibri" w:hAnsi="Arial" w:cs="Arial"/>
                      <w:szCs w:val="24"/>
                      <w:lang w:val="en-US" w:eastAsia="en-US"/>
                    </w:rPr>
                    <w:t>Time for final incident solution</w:t>
                  </w:r>
                  <w:r w:rsidR="003754C1" w:rsidRPr="00F95EDF">
                    <w:rPr>
                      <w:rFonts w:ascii="Arial" w:eastAsia="Calibri" w:hAnsi="Arial" w:cs="Arial"/>
                      <w:szCs w:val="24"/>
                      <w:lang w:val="en-US" w:eastAsia="en-US"/>
                    </w:rPr>
                    <w:t xml:space="preserve"> </w:t>
                  </w:r>
                  <w:r w:rsidR="00BA6D06" w:rsidRPr="00F95EDF">
                    <w:rPr>
                      <w:rFonts w:ascii="Arial" w:eastAsia="Calibri" w:hAnsi="Arial" w:cs="Arial"/>
                      <w:szCs w:val="24"/>
                      <w:lang w:val="en-US" w:eastAsia="en-US"/>
                    </w:rPr>
                    <w:t>submission</w:t>
                  </w:r>
                </w:p>
              </w:tc>
              <w:tc>
                <w:tcPr>
                  <w:tcW w:w="1199" w:type="dxa"/>
                </w:tcPr>
                <w:p w14:paraId="6711B4C2" w14:textId="2909FB96" w:rsidR="003754C1" w:rsidRPr="00F95EDF" w:rsidRDefault="001419B1" w:rsidP="00F64119">
                  <w:pPr>
                    <w:suppressAutoHyphens w:val="0"/>
                    <w:spacing w:after="200"/>
                    <w:contextualSpacing/>
                    <w:jc w:val="both"/>
                    <w:rPr>
                      <w:rFonts w:ascii="Arial" w:eastAsia="Calibri" w:hAnsi="Arial" w:cs="Arial"/>
                      <w:szCs w:val="24"/>
                      <w:lang w:val="en-US" w:eastAsia="en-US"/>
                    </w:rPr>
                  </w:pPr>
                  <w:r w:rsidRPr="00F95EDF">
                    <w:rPr>
                      <w:rFonts w:ascii="Arial" w:eastAsia="Calibri" w:hAnsi="Arial" w:cs="Arial"/>
                      <w:szCs w:val="24"/>
                      <w:lang w:val="en-US" w:eastAsia="en-US"/>
                    </w:rPr>
                    <w:t>up to</w:t>
                  </w:r>
                  <w:r w:rsidR="003754C1" w:rsidRPr="00F95EDF">
                    <w:rPr>
                      <w:rFonts w:ascii="Arial" w:eastAsia="Calibri" w:hAnsi="Arial" w:cs="Arial"/>
                      <w:szCs w:val="24"/>
                      <w:lang w:val="en-US" w:eastAsia="en-US"/>
                    </w:rPr>
                    <w:t xml:space="preserve"> 2 </w:t>
                  </w:r>
                  <w:r w:rsidR="003D577A" w:rsidRPr="00F95EDF">
                    <w:rPr>
                      <w:rFonts w:ascii="Arial" w:eastAsia="Calibri" w:hAnsi="Arial" w:cs="Arial"/>
                      <w:szCs w:val="24"/>
                      <w:lang w:val="en-US" w:eastAsia="en-US"/>
                    </w:rPr>
                    <w:t>business days</w:t>
                  </w:r>
                </w:p>
              </w:tc>
              <w:tc>
                <w:tcPr>
                  <w:tcW w:w="1373" w:type="dxa"/>
                </w:tcPr>
                <w:p w14:paraId="2D5074A8" w14:textId="7A0F8E6F" w:rsidR="003754C1" w:rsidRPr="00F95EDF" w:rsidRDefault="003D577A" w:rsidP="00F64119">
                  <w:pPr>
                    <w:suppressAutoHyphens w:val="0"/>
                    <w:spacing w:after="200"/>
                    <w:contextualSpacing/>
                    <w:jc w:val="both"/>
                    <w:rPr>
                      <w:rFonts w:ascii="Arial" w:eastAsia="Calibri" w:hAnsi="Arial" w:cs="Arial"/>
                      <w:szCs w:val="24"/>
                      <w:lang w:val="en-US" w:eastAsia="en-US"/>
                    </w:rPr>
                  </w:pPr>
                  <w:r w:rsidRPr="00F95EDF">
                    <w:rPr>
                      <w:rFonts w:ascii="Arial" w:eastAsia="Calibri" w:hAnsi="Arial" w:cs="Arial"/>
                      <w:szCs w:val="24"/>
                      <w:lang w:val="en-US" w:eastAsia="en-US"/>
                    </w:rPr>
                    <w:t>up to</w:t>
                  </w:r>
                  <w:r w:rsidR="003754C1" w:rsidRPr="00F95EDF">
                    <w:rPr>
                      <w:rFonts w:ascii="Arial" w:eastAsia="Calibri" w:hAnsi="Arial" w:cs="Arial"/>
                      <w:szCs w:val="24"/>
                      <w:lang w:val="en-US" w:eastAsia="en-US"/>
                    </w:rPr>
                    <w:t xml:space="preserve"> 5 </w:t>
                  </w:r>
                  <w:r w:rsidRPr="00F95EDF">
                    <w:rPr>
                      <w:rFonts w:ascii="Arial" w:eastAsia="Calibri" w:hAnsi="Arial" w:cs="Arial"/>
                      <w:szCs w:val="24"/>
                      <w:lang w:val="en-US" w:eastAsia="en-US"/>
                    </w:rPr>
                    <w:t>business days</w:t>
                  </w:r>
                </w:p>
              </w:tc>
              <w:tc>
                <w:tcPr>
                  <w:tcW w:w="1495" w:type="dxa"/>
                </w:tcPr>
                <w:p w14:paraId="02982661" w14:textId="178A9468" w:rsidR="003754C1" w:rsidRPr="00F95EDF" w:rsidRDefault="003D577A" w:rsidP="00F64119">
                  <w:pPr>
                    <w:suppressAutoHyphens w:val="0"/>
                    <w:spacing w:after="200"/>
                    <w:contextualSpacing/>
                    <w:jc w:val="both"/>
                    <w:rPr>
                      <w:rFonts w:ascii="Arial" w:eastAsia="Calibri" w:hAnsi="Arial" w:cs="Arial"/>
                      <w:szCs w:val="24"/>
                      <w:lang w:val="en-US" w:eastAsia="en-US"/>
                    </w:rPr>
                  </w:pPr>
                  <w:r w:rsidRPr="00F95EDF">
                    <w:rPr>
                      <w:rFonts w:ascii="Arial" w:eastAsia="Calibri" w:hAnsi="Arial" w:cs="Arial"/>
                      <w:szCs w:val="24"/>
                      <w:lang w:val="en-US" w:eastAsia="en-US"/>
                    </w:rPr>
                    <w:t>up to</w:t>
                  </w:r>
                  <w:r w:rsidR="003754C1" w:rsidRPr="00F95EDF">
                    <w:rPr>
                      <w:rFonts w:ascii="Arial" w:eastAsia="Calibri" w:hAnsi="Arial" w:cs="Arial"/>
                      <w:szCs w:val="24"/>
                      <w:lang w:val="en-US" w:eastAsia="en-US"/>
                    </w:rPr>
                    <w:t xml:space="preserve"> 15 </w:t>
                  </w:r>
                  <w:r w:rsidRPr="00F95EDF">
                    <w:rPr>
                      <w:rFonts w:ascii="Arial" w:eastAsia="Calibri" w:hAnsi="Arial" w:cs="Arial"/>
                      <w:szCs w:val="24"/>
                      <w:lang w:val="en-US" w:eastAsia="en-US"/>
                    </w:rPr>
                    <w:t>business days</w:t>
                  </w:r>
                </w:p>
              </w:tc>
            </w:tr>
          </w:tbl>
          <w:p w14:paraId="35D50787" w14:textId="77777777" w:rsidR="003754C1" w:rsidRPr="00F95EDF" w:rsidRDefault="003754C1" w:rsidP="00F64119">
            <w:pPr>
              <w:widowControl w:val="0"/>
              <w:suppressAutoHyphens w:val="0"/>
              <w:ind w:left="426"/>
              <w:jc w:val="both"/>
              <w:rPr>
                <w:rFonts w:ascii="Arial" w:eastAsia="Arial" w:hAnsi="Arial" w:cs="Arial"/>
                <w:szCs w:val="24"/>
                <w:lang w:val="en-US" w:eastAsia="en-US"/>
              </w:rPr>
            </w:pPr>
          </w:p>
        </w:tc>
      </w:tr>
      <w:tr w:rsidR="008B407D" w:rsidRPr="00F95EDF" w14:paraId="25068D02" w14:textId="77777777" w:rsidTr="00F64119">
        <w:tc>
          <w:tcPr>
            <w:tcW w:w="1188" w:type="pct"/>
          </w:tcPr>
          <w:p w14:paraId="20EF05EA" w14:textId="2B431D2F" w:rsidR="008B407D" w:rsidRPr="00F95EDF" w:rsidRDefault="008B407D" w:rsidP="008B407D">
            <w:pPr>
              <w:widowControl w:val="0"/>
              <w:jc w:val="both"/>
              <w:rPr>
                <w:rFonts w:ascii="Arial" w:eastAsia="Arial" w:hAnsi="Arial" w:cs="Arial"/>
                <w:lang w:val="en-US"/>
              </w:rPr>
            </w:pPr>
            <w:r w:rsidRPr="00F95EDF">
              <w:rPr>
                <w:rFonts w:ascii="Arial" w:hAnsi="Arial" w:cs="Arial"/>
                <w:sz w:val="22"/>
                <w:szCs w:val="22"/>
                <w:lang w:val="en-US" w:eastAsia="zh-CN"/>
              </w:rPr>
              <w:t>Scope</w:t>
            </w:r>
          </w:p>
        </w:tc>
        <w:tc>
          <w:tcPr>
            <w:tcW w:w="3812" w:type="pct"/>
          </w:tcPr>
          <w:p w14:paraId="0CC2B781" w14:textId="0B2609A7" w:rsidR="008B407D" w:rsidRPr="00F95EDF" w:rsidRDefault="008B407D" w:rsidP="008B407D">
            <w:pPr>
              <w:widowControl w:val="0"/>
              <w:jc w:val="both"/>
              <w:rPr>
                <w:rFonts w:ascii="Arial" w:eastAsia="Arial" w:hAnsi="Arial" w:cs="Arial"/>
                <w:lang w:val="en-US"/>
              </w:rPr>
            </w:pPr>
            <w:r w:rsidRPr="00F95EDF">
              <w:rPr>
                <w:rFonts w:ascii="Arial" w:eastAsia="Arial" w:hAnsi="Arial" w:cs="Arial"/>
                <w:lang w:val="en-US"/>
              </w:rPr>
              <w:t xml:space="preserve"> </w:t>
            </w:r>
            <w:r w:rsidRPr="00F95EDF">
              <w:rPr>
                <w:rFonts w:ascii="Arial" w:hAnsi="Arial" w:cs="Arial"/>
                <w:sz w:val="22"/>
                <w:szCs w:val="22"/>
                <w:lang w:val="en-US" w:eastAsia="zh-CN"/>
              </w:rPr>
              <w:t>EPS Group</w:t>
            </w:r>
          </w:p>
        </w:tc>
      </w:tr>
      <w:tr w:rsidR="003754C1" w:rsidRPr="00F95EDF" w14:paraId="24132E75" w14:textId="77777777" w:rsidTr="00F64119">
        <w:tc>
          <w:tcPr>
            <w:tcW w:w="1188" w:type="pct"/>
          </w:tcPr>
          <w:p w14:paraId="075C4199" w14:textId="3607D391" w:rsidR="003754C1" w:rsidRPr="00F95EDF" w:rsidRDefault="008B407D" w:rsidP="00F64119">
            <w:pPr>
              <w:widowControl w:val="0"/>
              <w:jc w:val="both"/>
              <w:rPr>
                <w:rFonts w:ascii="Arial" w:eastAsia="Arial" w:hAnsi="Arial" w:cs="Arial"/>
                <w:lang w:val="en-US"/>
              </w:rPr>
            </w:pPr>
            <w:r w:rsidRPr="00F95EDF">
              <w:rPr>
                <w:rFonts w:ascii="Arial" w:hAnsi="Arial" w:cs="Arial"/>
                <w:sz w:val="22"/>
                <w:szCs w:val="22"/>
                <w:lang w:val="en-US" w:eastAsia="zh-CN"/>
              </w:rPr>
              <w:t>Deliverables</w:t>
            </w:r>
          </w:p>
        </w:tc>
        <w:tc>
          <w:tcPr>
            <w:tcW w:w="3812" w:type="pct"/>
          </w:tcPr>
          <w:p w14:paraId="794D4313" w14:textId="57AEAEEA" w:rsidR="003754C1" w:rsidRPr="00F95EDF" w:rsidRDefault="00CA1FBF" w:rsidP="00BB39DE">
            <w:pPr>
              <w:widowControl w:val="0"/>
              <w:numPr>
                <w:ilvl w:val="0"/>
                <w:numId w:val="45"/>
              </w:numPr>
              <w:suppressAutoHyphens w:val="0"/>
              <w:ind w:left="426" w:hanging="425"/>
              <w:jc w:val="both"/>
              <w:rPr>
                <w:rFonts w:ascii="Arial" w:eastAsia="Arial" w:hAnsi="Arial" w:cs="Arial"/>
                <w:szCs w:val="24"/>
                <w:lang w:val="en-US" w:eastAsia="en-US"/>
              </w:rPr>
            </w:pPr>
            <w:r w:rsidRPr="00F95EDF">
              <w:rPr>
                <w:rFonts w:ascii="Arial" w:eastAsia="Calibri" w:hAnsi="Arial" w:cs="Arial"/>
                <w:szCs w:val="24"/>
                <w:lang w:val="en-US" w:eastAsia="en-US"/>
              </w:rPr>
              <w:t>Deliverables</w:t>
            </w:r>
            <w:r w:rsidR="003754C1" w:rsidRPr="00F95EDF">
              <w:rPr>
                <w:rFonts w:ascii="Arial" w:eastAsia="Calibri" w:hAnsi="Arial" w:cs="Arial"/>
                <w:szCs w:val="24"/>
                <w:lang w:val="en-US" w:eastAsia="en-US"/>
              </w:rPr>
              <w:t xml:space="preserve"> 4</w:t>
            </w:r>
            <w:r w:rsidRPr="00F95EDF">
              <w:rPr>
                <w:rFonts w:ascii="Arial" w:eastAsia="Calibri" w:hAnsi="Arial" w:cs="Arial"/>
                <w:szCs w:val="24"/>
                <w:lang w:val="en-US" w:eastAsia="en-US"/>
              </w:rPr>
              <w:t xml:space="preserve"> – Monthly acceptance protocols for Operation Support for CPS </w:t>
            </w:r>
            <w:r w:rsidR="003754C1" w:rsidRPr="00F95EDF">
              <w:rPr>
                <w:rFonts w:ascii="Arial" w:eastAsia="Calibri" w:hAnsi="Arial" w:cs="Arial"/>
                <w:szCs w:val="24"/>
                <w:lang w:val="en-US" w:eastAsia="en-US"/>
              </w:rPr>
              <w:t xml:space="preserve">1 </w:t>
            </w:r>
            <w:r w:rsidRPr="00F95EDF">
              <w:rPr>
                <w:rFonts w:ascii="Arial" w:eastAsia="Calibri" w:hAnsi="Arial" w:cs="Arial"/>
                <w:szCs w:val="24"/>
                <w:lang w:val="en-US" w:eastAsia="en-US"/>
              </w:rPr>
              <w:t>protocol</w:t>
            </w:r>
            <w:r w:rsidR="003754C1" w:rsidRPr="00F95EDF">
              <w:rPr>
                <w:rFonts w:ascii="Arial" w:eastAsia="Calibri" w:hAnsi="Arial" w:cs="Arial"/>
                <w:szCs w:val="24"/>
                <w:lang w:val="en-US" w:eastAsia="en-US"/>
              </w:rPr>
              <w:t xml:space="preserve">/1 </w:t>
            </w:r>
            <w:r w:rsidRPr="00F95EDF">
              <w:rPr>
                <w:rFonts w:ascii="Arial" w:eastAsia="Calibri" w:hAnsi="Arial" w:cs="Arial"/>
                <w:szCs w:val="24"/>
                <w:lang w:val="en-US" w:eastAsia="en-US"/>
              </w:rPr>
              <w:t>month</w:t>
            </w:r>
            <w:r w:rsidR="003754C1" w:rsidRPr="00F95EDF">
              <w:rPr>
                <w:rFonts w:ascii="Arial" w:eastAsia="Calibri" w:hAnsi="Arial" w:cs="Arial"/>
                <w:szCs w:val="24"/>
                <w:lang w:val="en-US" w:eastAsia="en-US"/>
              </w:rPr>
              <w:t xml:space="preserve">, </w:t>
            </w:r>
            <w:r w:rsidRPr="00F95EDF">
              <w:rPr>
                <w:rFonts w:ascii="Arial" w:eastAsia="Calibri" w:hAnsi="Arial" w:cs="Arial"/>
                <w:szCs w:val="24"/>
                <w:lang w:val="en-US" w:eastAsia="en-US"/>
              </w:rPr>
              <w:t>for 12 months</w:t>
            </w:r>
            <w:r w:rsidR="003754C1" w:rsidRPr="00F95EDF">
              <w:rPr>
                <w:rFonts w:ascii="Arial" w:eastAsia="Calibri" w:hAnsi="Arial" w:cs="Arial"/>
                <w:szCs w:val="24"/>
                <w:lang w:val="en-US" w:eastAsia="en-US"/>
              </w:rPr>
              <w:t xml:space="preserve">) </w:t>
            </w:r>
            <w:r w:rsidRPr="00F95EDF">
              <w:rPr>
                <w:rFonts w:ascii="Arial" w:eastAsia="Calibri" w:hAnsi="Arial" w:cs="Arial"/>
                <w:szCs w:val="24"/>
                <w:lang w:val="en-US" w:eastAsia="en-US"/>
              </w:rPr>
              <w:t xml:space="preserve">confirming </w:t>
            </w:r>
            <w:r w:rsidRPr="00F95EDF">
              <w:rPr>
                <w:rFonts w:ascii="Arial" w:eastAsia="Calibri" w:hAnsi="Arial" w:cs="Arial"/>
                <w:szCs w:val="24"/>
                <w:lang w:val="en-US" w:eastAsia="en-US"/>
              </w:rPr>
              <w:lastRenderedPageBreak/>
              <w:t xml:space="preserve">that Operation Support for CPS is submitted in accordance with the above mentioned Requirements </w:t>
            </w:r>
            <w:r w:rsidR="00F26B41" w:rsidRPr="00F95EDF">
              <w:rPr>
                <w:rFonts w:ascii="Arial" w:eastAsia="Calibri" w:hAnsi="Arial" w:cs="Arial"/>
                <w:szCs w:val="24"/>
                <w:lang w:val="en-US" w:eastAsia="en-US"/>
              </w:rPr>
              <w:t>regarding service level</w:t>
            </w:r>
            <w:r w:rsidR="003754C1" w:rsidRPr="00F95EDF">
              <w:rPr>
                <w:rFonts w:ascii="Arial" w:eastAsia="Calibri" w:hAnsi="Arial" w:cs="Arial"/>
                <w:szCs w:val="24"/>
                <w:lang w:val="en-US" w:eastAsia="en-US"/>
              </w:rPr>
              <w:t>.</w:t>
            </w:r>
          </w:p>
        </w:tc>
      </w:tr>
    </w:tbl>
    <w:p w14:paraId="0EEA1067" w14:textId="77777777" w:rsidR="00183E84" w:rsidRPr="00F95EDF" w:rsidRDefault="00183E84" w:rsidP="003754C1">
      <w:pPr>
        <w:widowControl w:val="0"/>
        <w:suppressAutoHyphens w:val="0"/>
        <w:spacing w:after="200" w:line="276" w:lineRule="auto"/>
        <w:ind w:right="155"/>
        <w:contextualSpacing/>
        <w:jc w:val="both"/>
        <w:rPr>
          <w:rFonts w:ascii="Arial" w:eastAsia="Arial" w:hAnsi="Arial" w:cs="Arial"/>
          <w:b/>
          <w:szCs w:val="24"/>
          <w:lang w:val="en-US" w:eastAsia="en-US"/>
        </w:rPr>
      </w:pPr>
    </w:p>
    <w:p w14:paraId="44840759" w14:textId="429C89CB" w:rsidR="003754C1" w:rsidRPr="00F95EDF" w:rsidRDefault="003754C1" w:rsidP="003754C1">
      <w:pPr>
        <w:widowControl w:val="0"/>
        <w:suppressAutoHyphens w:val="0"/>
        <w:spacing w:after="200" w:line="276" w:lineRule="auto"/>
        <w:ind w:right="155"/>
        <w:contextualSpacing/>
        <w:jc w:val="both"/>
        <w:rPr>
          <w:rFonts w:ascii="Arial" w:eastAsia="Arial" w:hAnsi="Arial" w:cs="Arial"/>
          <w:b/>
          <w:szCs w:val="24"/>
          <w:lang w:val="en-US" w:eastAsia="en-US"/>
        </w:rPr>
      </w:pPr>
      <w:r w:rsidRPr="00F95EDF">
        <w:rPr>
          <w:rFonts w:ascii="Arial" w:eastAsia="Arial" w:hAnsi="Arial" w:cs="Arial"/>
          <w:b/>
          <w:szCs w:val="24"/>
          <w:lang w:val="en-US" w:eastAsia="en-US"/>
        </w:rPr>
        <w:t>3.3.</w:t>
      </w:r>
      <w:r w:rsidR="00E556BE" w:rsidRPr="00F95EDF">
        <w:rPr>
          <w:rFonts w:ascii="Arial" w:eastAsia="Arial" w:hAnsi="Arial" w:cs="Arial"/>
          <w:b/>
          <w:szCs w:val="24"/>
          <w:lang w:val="en-US" w:eastAsia="en-US"/>
        </w:rPr>
        <w:t xml:space="preserve">7 </w:t>
      </w:r>
      <w:r w:rsidR="00F26B41" w:rsidRPr="00F95EDF">
        <w:rPr>
          <w:rFonts w:ascii="Arial" w:eastAsia="Arial" w:hAnsi="Arial" w:cs="Arial"/>
          <w:b/>
          <w:szCs w:val="24"/>
          <w:lang w:val="en-US" w:eastAsia="en-US"/>
        </w:rPr>
        <w:t>Expected General CPS Project Plan</w:t>
      </w:r>
    </w:p>
    <w:p w14:paraId="181AC98F" w14:textId="77777777" w:rsidR="003754C1" w:rsidRPr="00F95EDF" w:rsidRDefault="003754C1" w:rsidP="003754C1">
      <w:pPr>
        <w:jc w:val="both"/>
        <w:rPr>
          <w:rFonts w:ascii="Arial" w:hAnsi="Arial" w:cs="Arial"/>
          <w:szCs w:val="24"/>
          <w:lang w:val="en-US"/>
        </w:rPr>
      </w:pPr>
    </w:p>
    <w:p w14:paraId="56B33FD3" w14:textId="772E73F1" w:rsidR="003754C1" w:rsidRPr="00F95EDF" w:rsidRDefault="00F26B41" w:rsidP="003754C1">
      <w:pPr>
        <w:jc w:val="both"/>
        <w:rPr>
          <w:rFonts w:ascii="Arial" w:hAnsi="Arial" w:cs="Arial"/>
          <w:szCs w:val="24"/>
          <w:lang w:val="en-US"/>
        </w:rPr>
      </w:pPr>
      <w:r w:rsidRPr="00F95EDF">
        <w:rPr>
          <w:rFonts w:ascii="Arial" w:hAnsi="Arial" w:cs="Arial"/>
          <w:szCs w:val="24"/>
          <w:lang w:val="en-US"/>
        </w:rPr>
        <w:t xml:space="preserve">EPS requests CPS Service Implementation to be delivered within deadlines specified in Section </w:t>
      </w:r>
      <w:r w:rsidR="003754C1" w:rsidRPr="00F95EDF">
        <w:rPr>
          <w:rFonts w:ascii="Arial" w:hAnsi="Arial"/>
          <w:lang w:val="en-US"/>
        </w:rPr>
        <w:t>3.</w:t>
      </w:r>
      <w:r w:rsidR="00E556BE" w:rsidRPr="00F95EDF">
        <w:rPr>
          <w:rFonts w:ascii="Arial" w:hAnsi="Arial"/>
          <w:lang w:val="en-US"/>
        </w:rPr>
        <w:t>4</w:t>
      </w:r>
      <w:r w:rsidR="00BA6D06" w:rsidRPr="00F95EDF">
        <w:rPr>
          <w:rFonts w:ascii="Arial" w:hAnsi="Arial"/>
          <w:lang w:val="en-US"/>
        </w:rPr>
        <w:t>,</w:t>
      </w:r>
      <w:r w:rsidRPr="00F95EDF">
        <w:rPr>
          <w:rFonts w:ascii="Arial" w:hAnsi="Arial"/>
          <w:lang w:val="en-US"/>
        </w:rPr>
        <w:t xml:space="preserve"> Tender Documents</w:t>
      </w:r>
      <w:r w:rsidR="003754C1" w:rsidRPr="00F95EDF">
        <w:rPr>
          <w:rFonts w:ascii="Arial" w:hAnsi="Arial"/>
          <w:lang w:val="en-US"/>
        </w:rPr>
        <w:t xml:space="preserve"> (</w:t>
      </w:r>
      <w:r w:rsidRPr="00F95EDF">
        <w:rPr>
          <w:rFonts w:ascii="Arial" w:hAnsi="Arial" w:cs="Arial"/>
          <w:sz w:val="22"/>
          <w:szCs w:val="22"/>
          <w:lang w:val="en-US" w:eastAsia="zh-CN"/>
        </w:rPr>
        <w:t>Goods and Services Delivery Deadlines</w:t>
      </w:r>
      <w:r w:rsidR="003754C1" w:rsidRPr="00F95EDF">
        <w:rPr>
          <w:rFonts w:ascii="Arial" w:hAnsi="Arial"/>
          <w:lang w:val="en-US"/>
        </w:rPr>
        <w:t>)</w:t>
      </w:r>
      <w:r w:rsidR="003754C1" w:rsidRPr="00F95EDF">
        <w:rPr>
          <w:rFonts w:ascii="Arial" w:hAnsi="Arial" w:cs="Arial"/>
          <w:szCs w:val="24"/>
          <w:lang w:val="en-US"/>
        </w:rPr>
        <w:t>.</w:t>
      </w:r>
    </w:p>
    <w:p w14:paraId="35A4696E" w14:textId="77777777" w:rsidR="003754C1" w:rsidRPr="00F95EDF" w:rsidRDefault="003754C1" w:rsidP="003754C1">
      <w:pPr>
        <w:jc w:val="both"/>
        <w:rPr>
          <w:rFonts w:ascii="Arial" w:hAnsi="Arial" w:cs="Arial"/>
          <w:szCs w:val="24"/>
          <w:lang w:val="en-US"/>
        </w:rPr>
      </w:pPr>
    </w:p>
    <w:p w14:paraId="7F6D6A63" w14:textId="3DA30925" w:rsidR="003754C1" w:rsidRPr="00F95EDF" w:rsidRDefault="00F26B41" w:rsidP="003754C1">
      <w:pPr>
        <w:jc w:val="both"/>
        <w:rPr>
          <w:rFonts w:ascii="Arial" w:hAnsi="Arial" w:cs="Arial"/>
          <w:szCs w:val="24"/>
          <w:lang w:val="en-US"/>
        </w:rPr>
      </w:pPr>
      <w:r w:rsidRPr="00F95EDF">
        <w:rPr>
          <w:rFonts w:ascii="Arial" w:hAnsi="Arial" w:cs="Arial"/>
          <w:szCs w:val="24"/>
          <w:lang w:val="en-US"/>
        </w:rPr>
        <w:t>Based on the above stated requirements the expected Project Plan is the following</w:t>
      </w:r>
      <w:r w:rsidR="003754C1" w:rsidRPr="00F95EDF">
        <w:rPr>
          <w:rFonts w:ascii="Arial" w:hAnsi="Arial" w:cs="Arial"/>
          <w:szCs w:val="24"/>
          <w:lang w:val="en-US"/>
        </w:rPr>
        <w:t>:</w:t>
      </w:r>
    </w:p>
    <w:p w14:paraId="23975878" w14:textId="77777777" w:rsidR="003754C1" w:rsidRPr="00F95EDF" w:rsidRDefault="003754C1" w:rsidP="003754C1">
      <w:pPr>
        <w:jc w:val="both"/>
        <w:rPr>
          <w:rFonts w:ascii="Arial" w:hAnsi="Arial" w:cs="Arial"/>
          <w:b/>
          <w:lang w:val="en-US"/>
        </w:rPr>
      </w:pPr>
    </w:p>
    <w:p w14:paraId="0029BADB" w14:textId="5A6C5A5C" w:rsidR="003754C1" w:rsidRPr="00F95EDF" w:rsidRDefault="00F26B41" w:rsidP="003754C1">
      <w:pPr>
        <w:jc w:val="both"/>
        <w:rPr>
          <w:rFonts w:ascii="Arial" w:hAnsi="Arial" w:cs="Arial"/>
          <w:b/>
          <w:lang w:val="en-US"/>
        </w:rPr>
      </w:pPr>
      <w:r w:rsidRPr="00F95EDF">
        <w:rPr>
          <w:rFonts w:ascii="Arial" w:hAnsi="Arial" w:cs="Arial"/>
          <w:b/>
          <w:lang w:val="en-US"/>
        </w:rPr>
        <w:t>Road Map</w:t>
      </w:r>
    </w:p>
    <w:p w14:paraId="5BF20D11" w14:textId="77777777" w:rsidR="003754C1" w:rsidRPr="00F95EDF" w:rsidRDefault="003754C1" w:rsidP="003754C1">
      <w:pPr>
        <w:jc w:val="both"/>
        <w:rPr>
          <w:rFonts w:ascii="Arial" w:hAnsi="Arial" w:cs="Arial"/>
          <w:b/>
          <w:lang w:val="en-US"/>
        </w:rPr>
      </w:pPr>
    </w:p>
    <w:p w14:paraId="6FEC3724" w14:textId="59910169" w:rsidR="003754C1" w:rsidRPr="00F95EDF" w:rsidRDefault="00BA6D06" w:rsidP="003754C1">
      <w:pPr>
        <w:jc w:val="both"/>
        <w:rPr>
          <w:rFonts w:ascii="Arial" w:hAnsi="Arial" w:cs="Arial"/>
          <w:lang w:val="en-US"/>
        </w:rPr>
      </w:pPr>
      <w:r w:rsidRPr="00F95EDF">
        <w:rPr>
          <w:rFonts w:ascii="Arial" w:hAnsi="Arial" w:cs="Arial"/>
          <w:lang w:val="en-US"/>
        </w:rPr>
        <w:t>As of the</w:t>
      </w:r>
      <w:r w:rsidR="00F26B41" w:rsidRPr="00F95EDF">
        <w:rPr>
          <w:rFonts w:ascii="Arial" w:hAnsi="Arial" w:cs="Arial"/>
          <w:lang w:val="en-US"/>
        </w:rPr>
        <w:t xml:space="preserve"> contract signing with the contractor</w:t>
      </w:r>
      <w:r w:rsidR="004E0F82" w:rsidRPr="00F95EDF">
        <w:rPr>
          <w:rFonts w:ascii="Arial" w:hAnsi="Arial" w:cs="Arial"/>
          <w:lang w:val="en-US"/>
        </w:rPr>
        <w:t>, dynamic should be as follows</w:t>
      </w:r>
      <w:r w:rsidR="003754C1" w:rsidRPr="00F95EDF">
        <w:rPr>
          <w:rFonts w:ascii="Arial" w:hAnsi="Arial" w:cs="Arial"/>
          <w:lang w:val="en-US"/>
        </w:rPr>
        <w:t>:</w:t>
      </w:r>
    </w:p>
    <w:p w14:paraId="540C52DE" w14:textId="1F09D47E" w:rsidR="00406EF6" w:rsidRPr="00F95EDF" w:rsidRDefault="004E0F82" w:rsidP="00BB39DE">
      <w:pPr>
        <w:numPr>
          <w:ilvl w:val="0"/>
          <w:numId w:val="48"/>
        </w:numPr>
        <w:suppressAutoHyphens w:val="0"/>
        <w:spacing w:after="160" w:line="259" w:lineRule="auto"/>
        <w:contextualSpacing/>
        <w:jc w:val="both"/>
        <w:rPr>
          <w:rFonts w:ascii="Arial" w:eastAsia="Calibri" w:hAnsi="Arial" w:cs="Arial"/>
          <w:szCs w:val="22"/>
          <w:lang w:val="en-US" w:eastAsia="en-US"/>
        </w:rPr>
      </w:pPr>
      <w:r w:rsidRPr="00F95EDF">
        <w:rPr>
          <w:rFonts w:ascii="Arial" w:eastAsia="Calibri" w:hAnsi="Arial" w:cs="Arial"/>
          <w:szCs w:val="22"/>
          <w:lang w:val="en-US" w:eastAsia="en-US"/>
        </w:rPr>
        <w:t xml:space="preserve">Work completion </w:t>
      </w:r>
      <w:r w:rsidR="00BA6D06" w:rsidRPr="00F95EDF">
        <w:rPr>
          <w:rFonts w:ascii="Arial" w:eastAsia="Calibri" w:hAnsi="Arial" w:cs="Arial"/>
          <w:szCs w:val="22"/>
          <w:lang w:val="en-US" w:eastAsia="en-US"/>
        </w:rPr>
        <w:t>deadline</w:t>
      </w:r>
      <w:r w:rsidRPr="00F95EDF">
        <w:rPr>
          <w:rFonts w:ascii="Arial" w:eastAsia="Calibri" w:hAnsi="Arial" w:cs="Arial"/>
          <w:szCs w:val="22"/>
          <w:lang w:val="en-US" w:eastAsia="en-US"/>
        </w:rPr>
        <w:t xml:space="preserve"> up to </w:t>
      </w:r>
      <w:r w:rsidR="001B0AE1" w:rsidRPr="00F95EDF">
        <w:rPr>
          <w:rFonts w:ascii="Arial" w:eastAsia="Calibri" w:hAnsi="Arial" w:cs="Arial"/>
          <w:szCs w:val="22"/>
          <w:lang w:val="en-US" w:eastAsia="en-US"/>
        </w:rPr>
        <w:t xml:space="preserve">20 </w:t>
      </w:r>
      <w:r w:rsidRPr="00F95EDF">
        <w:rPr>
          <w:rFonts w:ascii="Arial" w:eastAsia="Calibri" w:hAnsi="Arial" w:cs="Arial"/>
          <w:szCs w:val="22"/>
          <w:lang w:val="en-US" w:eastAsia="en-US"/>
        </w:rPr>
        <w:t xml:space="preserve">months as of the date of contract </w:t>
      </w:r>
      <w:r w:rsidR="00BA6D06" w:rsidRPr="00F95EDF">
        <w:rPr>
          <w:rFonts w:ascii="Arial" w:eastAsia="Calibri" w:hAnsi="Arial" w:cs="Arial"/>
          <w:szCs w:val="22"/>
          <w:lang w:val="en-US" w:eastAsia="en-US"/>
        </w:rPr>
        <w:t>effectiveness</w:t>
      </w:r>
      <w:r w:rsidR="00406EF6" w:rsidRPr="00F95EDF">
        <w:rPr>
          <w:rFonts w:ascii="Arial" w:eastAsia="Calibri" w:hAnsi="Arial" w:cs="Arial"/>
          <w:szCs w:val="22"/>
          <w:lang w:val="en-US" w:eastAsia="en-US"/>
        </w:rPr>
        <w:t>.</w:t>
      </w:r>
    </w:p>
    <w:p w14:paraId="77D3F2F9" w14:textId="77777777" w:rsidR="003754C1" w:rsidRPr="00F95EDF" w:rsidRDefault="003754C1" w:rsidP="003754C1">
      <w:pPr>
        <w:spacing w:after="160" w:line="259" w:lineRule="auto"/>
        <w:ind w:left="360"/>
        <w:jc w:val="both"/>
        <w:rPr>
          <w:rFonts w:ascii="Arial" w:hAnsi="Arial" w:cs="Arial"/>
          <w:lang w:val="en-US"/>
        </w:rPr>
      </w:pPr>
    </w:p>
    <w:tbl>
      <w:tblPr>
        <w:tblW w:w="7427" w:type="dxa"/>
        <w:tblInd w:w="-35" w:type="dxa"/>
        <w:tblLook w:val="04A0" w:firstRow="1" w:lastRow="0" w:firstColumn="1" w:lastColumn="0" w:noHBand="0" w:noVBand="1"/>
      </w:tblPr>
      <w:tblGrid>
        <w:gridCol w:w="1082"/>
        <w:gridCol w:w="4921"/>
        <w:gridCol w:w="1424"/>
      </w:tblGrid>
      <w:tr w:rsidR="00A148F7" w:rsidRPr="00F95EDF" w14:paraId="39820331" w14:textId="77777777" w:rsidTr="00D22C96">
        <w:trPr>
          <w:trHeight w:val="315"/>
        </w:trPr>
        <w:tc>
          <w:tcPr>
            <w:tcW w:w="1082"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91D42FB" w14:textId="19F27D68" w:rsidR="00A148F7" w:rsidRPr="00F95EDF" w:rsidRDefault="004E0F82" w:rsidP="004E0F82">
            <w:pPr>
              <w:suppressAutoHyphens w:val="0"/>
              <w:jc w:val="both"/>
              <w:rPr>
                <w:rFonts w:ascii="Arial" w:hAnsi="Arial" w:cs="Arial"/>
                <w:b/>
                <w:bCs/>
                <w:i/>
                <w:iCs/>
                <w:color w:val="000000"/>
                <w:szCs w:val="22"/>
                <w:lang w:val="en-US"/>
              </w:rPr>
            </w:pPr>
            <w:r w:rsidRPr="00F95EDF">
              <w:rPr>
                <w:rFonts w:ascii="Arial" w:hAnsi="Arial" w:cs="Arial"/>
                <w:b/>
                <w:bCs/>
                <w:i/>
                <w:iCs/>
                <w:color w:val="000000"/>
                <w:sz w:val="22"/>
                <w:szCs w:val="22"/>
                <w:lang w:val="en-US"/>
              </w:rPr>
              <w:t>No</w:t>
            </w:r>
            <w:r w:rsidR="00A148F7" w:rsidRPr="00F95EDF">
              <w:rPr>
                <w:rFonts w:ascii="Arial" w:hAnsi="Arial" w:cs="Arial"/>
                <w:b/>
                <w:bCs/>
                <w:i/>
                <w:iCs/>
                <w:color w:val="000000"/>
                <w:sz w:val="22"/>
                <w:szCs w:val="22"/>
                <w:lang w:val="en-US"/>
              </w:rPr>
              <w:t xml:space="preserve"> #</w:t>
            </w:r>
          </w:p>
        </w:tc>
        <w:tc>
          <w:tcPr>
            <w:tcW w:w="4921" w:type="dxa"/>
            <w:tcBorders>
              <w:top w:val="single" w:sz="8" w:space="0" w:color="auto"/>
              <w:left w:val="nil"/>
              <w:bottom w:val="single" w:sz="8" w:space="0" w:color="auto"/>
              <w:right w:val="single" w:sz="8" w:space="0" w:color="auto"/>
            </w:tcBorders>
            <w:shd w:val="clear" w:color="auto" w:fill="auto"/>
            <w:vAlign w:val="bottom"/>
            <w:hideMark/>
          </w:tcPr>
          <w:p w14:paraId="129F48DD" w14:textId="28C6F9C9" w:rsidR="00A148F7" w:rsidRPr="00F95EDF" w:rsidRDefault="004E0F82" w:rsidP="004E0F82">
            <w:pPr>
              <w:suppressAutoHyphens w:val="0"/>
              <w:jc w:val="both"/>
              <w:rPr>
                <w:rFonts w:ascii="Arial" w:hAnsi="Arial" w:cs="Arial"/>
                <w:b/>
                <w:bCs/>
                <w:i/>
                <w:iCs/>
                <w:color w:val="000000"/>
                <w:szCs w:val="22"/>
                <w:lang w:val="en-US"/>
              </w:rPr>
            </w:pPr>
            <w:r w:rsidRPr="00F95EDF">
              <w:rPr>
                <w:rFonts w:ascii="Arial" w:hAnsi="Arial" w:cs="Arial"/>
                <w:b/>
                <w:bCs/>
                <w:i/>
                <w:iCs/>
                <w:color w:val="000000"/>
                <w:sz w:val="22"/>
                <w:szCs w:val="22"/>
                <w:lang w:val="en-US"/>
              </w:rPr>
              <w:t>Project phase name</w:t>
            </w:r>
          </w:p>
        </w:tc>
        <w:tc>
          <w:tcPr>
            <w:tcW w:w="1424" w:type="dxa"/>
            <w:tcBorders>
              <w:top w:val="single" w:sz="8" w:space="0" w:color="auto"/>
              <w:left w:val="nil"/>
              <w:bottom w:val="single" w:sz="8" w:space="0" w:color="auto"/>
              <w:right w:val="single" w:sz="8" w:space="0" w:color="auto"/>
            </w:tcBorders>
            <w:shd w:val="clear" w:color="auto" w:fill="auto"/>
            <w:vAlign w:val="bottom"/>
            <w:hideMark/>
          </w:tcPr>
          <w:p w14:paraId="03BB0A2D" w14:textId="213837FD" w:rsidR="00A148F7" w:rsidRPr="00F95EDF" w:rsidRDefault="004E0F82" w:rsidP="004E0F82">
            <w:pPr>
              <w:suppressAutoHyphens w:val="0"/>
              <w:jc w:val="both"/>
              <w:rPr>
                <w:rFonts w:ascii="Arial" w:hAnsi="Arial" w:cs="Arial"/>
                <w:b/>
                <w:bCs/>
                <w:i/>
                <w:iCs/>
                <w:color w:val="000000"/>
                <w:szCs w:val="22"/>
                <w:lang w:val="en-US"/>
              </w:rPr>
            </w:pPr>
            <w:r w:rsidRPr="00F95EDF">
              <w:rPr>
                <w:rFonts w:ascii="Arial" w:hAnsi="Arial" w:cs="Arial"/>
                <w:b/>
                <w:bCs/>
                <w:i/>
                <w:iCs/>
                <w:color w:val="000000"/>
                <w:sz w:val="22"/>
                <w:szCs w:val="22"/>
                <w:lang w:val="en-US"/>
              </w:rPr>
              <w:t>Duration</w:t>
            </w:r>
            <w:r w:rsidR="00A148F7" w:rsidRPr="00F95EDF">
              <w:rPr>
                <w:rFonts w:ascii="Arial" w:hAnsi="Arial" w:cs="Arial"/>
                <w:b/>
                <w:bCs/>
                <w:i/>
                <w:iCs/>
                <w:color w:val="000000"/>
                <w:sz w:val="22"/>
                <w:szCs w:val="22"/>
                <w:lang w:val="en-US"/>
              </w:rPr>
              <w:t xml:space="preserve"> (</w:t>
            </w:r>
            <w:r w:rsidRPr="00F95EDF">
              <w:rPr>
                <w:rFonts w:ascii="Arial" w:hAnsi="Arial" w:cs="Arial"/>
                <w:b/>
                <w:bCs/>
                <w:i/>
                <w:iCs/>
                <w:color w:val="000000"/>
                <w:sz w:val="22"/>
                <w:szCs w:val="22"/>
                <w:lang w:val="en-US"/>
              </w:rPr>
              <w:t>in weeks</w:t>
            </w:r>
            <w:r w:rsidR="00A148F7" w:rsidRPr="00F95EDF">
              <w:rPr>
                <w:rFonts w:ascii="Arial" w:hAnsi="Arial" w:cs="Arial"/>
                <w:b/>
                <w:bCs/>
                <w:i/>
                <w:iCs/>
                <w:color w:val="000000"/>
                <w:sz w:val="22"/>
                <w:szCs w:val="22"/>
                <w:lang w:val="en-US"/>
              </w:rPr>
              <w:t>)</w:t>
            </w:r>
          </w:p>
        </w:tc>
      </w:tr>
      <w:tr w:rsidR="00A148F7" w:rsidRPr="00F95EDF" w14:paraId="55E59F0B" w14:textId="77777777" w:rsidTr="00D22C96">
        <w:trPr>
          <w:trHeight w:val="300"/>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4BC13409" w14:textId="77777777" w:rsidR="00A148F7" w:rsidRPr="00F95EDF" w:rsidRDefault="00A148F7" w:rsidP="00F64119">
            <w:pPr>
              <w:suppressAutoHyphens w:val="0"/>
              <w:jc w:val="both"/>
              <w:rPr>
                <w:rFonts w:ascii="Arial" w:hAnsi="Arial" w:cs="Arial"/>
                <w:color w:val="000000"/>
                <w:szCs w:val="22"/>
                <w:lang w:val="en-US"/>
              </w:rPr>
            </w:pPr>
            <w:r w:rsidRPr="00F95EDF">
              <w:rPr>
                <w:rFonts w:ascii="Arial" w:hAnsi="Arial" w:cs="Arial"/>
                <w:color w:val="000000"/>
                <w:sz w:val="22"/>
                <w:szCs w:val="22"/>
                <w:lang w:val="en-US"/>
              </w:rPr>
              <w:t>1</w:t>
            </w:r>
          </w:p>
        </w:tc>
        <w:tc>
          <w:tcPr>
            <w:tcW w:w="4921" w:type="dxa"/>
            <w:tcBorders>
              <w:top w:val="nil"/>
              <w:left w:val="nil"/>
              <w:bottom w:val="single" w:sz="4" w:space="0" w:color="auto"/>
              <w:right w:val="single" w:sz="4" w:space="0" w:color="auto"/>
            </w:tcBorders>
            <w:shd w:val="clear" w:color="auto" w:fill="auto"/>
            <w:hideMark/>
          </w:tcPr>
          <w:p w14:paraId="4DF610D0" w14:textId="571F6598" w:rsidR="00A148F7" w:rsidRPr="00F95EDF" w:rsidRDefault="004E0F82" w:rsidP="00F64119">
            <w:pPr>
              <w:suppressAutoHyphens w:val="0"/>
              <w:jc w:val="both"/>
              <w:rPr>
                <w:rFonts w:ascii="Arial" w:hAnsi="Arial" w:cs="Arial"/>
                <w:color w:val="000000"/>
                <w:szCs w:val="22"/>
                <w:lang w:val="en-US"/>
              </w:rPr>
            </w:pPr>
            <w:r w:rsidRPr="00F95EDF">
              <w:rPr>
                <w:rFonts w:ascii="Arial" w:hAnsi="Arial" w:cs="Arial"/>
                <w:color w:val="000000"/>
                <w:sz w:val="22"/>
                <w:szCs w:val="22"/>
                <w:lang w:val="en-US"/>
              </w:rPr>
              <w:t>Phase</w:t>
            </w:r>
            <w:r w:rsidR="00A148F7" w:rsidRPr="00F95EDF">
              <w:rPr>
                <w:rFonts w:ascii="Arial" w:hAnsi="Arial" w:cs="Arial"/>
                <w:color w:val="000000"/>
                <w:sz w:val="22"/>
                <w:szCs w:val="22"/>
                <w:lang w:val="en-US"/>
              </w:rPr>
              <w:t xml:space="preserve"> 1: </w:t>
            </w:r>
            <w:r w:rsidRPr="00F95EDF">
              <w:rPr>
                <w:rFonts w:ascii="Arial" w:hAnsi="Arial" w:cs="Arial"/>
                <w:color w:val="000000"/>
                <w:sz w:val="22"/>
                <w:szCs w:val="22"/>
                <w:lang w:val="en-US"/>
              </w:rPr>
              <w:t>Analyses &amp; Requirements Specification for CPS</w:t>
            </w:r>
          </w:p>
        </w:tc>
        <w:tc>
          <w:tcPr>
            <w:tcW w:w="1424" w:type="dxa"/>
            <w:tcBorders>
              <w:top w:val="nil"/>
              <w:left w:val="nil"/>
              <w:bottom w:val="single" w:sz="4" w:space="0" w:color="auto"/>
              <w:right w:val="single" w:sz="4" w:space="0" w:color="auto"/>
            </w:tcBorders>
            <w:shd w:val="clear" w:color="auto" w:fill="auto"/>
          </w:tcPr>
          <w:p w14:paraId="73EFE9B4" w14:textId="77777777" w:rsidR="00A148F7" w:rsidRPr="00F95EDF" w:rsidRDefault="00A148F7" w:rsidP="00F64119">
            <w:pPr>
              <w:suppressAutoHyphens w:val="0"/>
              <w:jc w:val="both"/>
              <w:rPr>
                <w:rFonts w:ascii="Arial" w:hAnsi="Arial" w:cs="Arial"/>
                <w:color w:val="000000"/>
                <w:szCs w:val="22"/>
                <w:lang w:val="en-US"/>
              </w:rPr>
            </w:pPr>
            <w:r w:rsidRPr="00F95EDF">
              <w:rPr>
                <w:rFonts w:ascii="Arial" w:hAnsi="Arial" w:cs="Arial"/>
                <w:color w:val="000000"/>
                <w:sz w:val="22"/>
                <w:szCs w:val="22"/>
                <w:lang w:val="en-US"/>
              </w:rPr>
              <w:t>4</w:t>
            </w:r>
          </w:p>
        </w:tc>
      </w:tr>
      <w:tr w:rsidR="00A148F7" w:rsidRPr="00F95EDF" w14:paraId="2DAB4D36" w14:textId="77777777" w:rsidTr="00D22C96">
        <w:trPr>
          <w:trHeight w:val="300"/>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65133E30" w14:textId="77777777" w:rsidR="00A148F7" w:rsidRPr="00F95EDF" w:rsidRDefault="00A148F7" w:rsidP="00F64119">
            <w:pPr>
              <w:suppressAutoHyphens w:val="0"/>
              <w:jc w:val="both"/>
              <w:rPr>
                <w:rFonts w:ascii="Arial" w:hAnsi="Arial" w:cs="Arial"/>
                <w:color w:val="000000"/>
                <w:szCs w:val="22"/>
                <w:lang w:val="en-US"/>
              </w:rPr>
            </w:pPr>
            <w:r w:rsidRPr="00F95EDF">
              <w:rPr>
                <w:rFonts w:ascii="Arial" w:hAnsi="Arial" w:cs="Arial"/>
                <w:color w:val="000000"/>
                <w:sz w:val="22"/>
                <w:szCs w:val="22"/>
                <w:lang w:val="en-US"/>
              </w:rPr>
              <w:t>2</w:t>
            </w:r>
          </w:p>
        </w:tc>
        <w:tc>
          <w:tcPr>
            <w:tcW w:w="4921" w:type="dxa"/>
            <w:tcBorders>
              <w:top w:val="nil"/>
              <w:left w:val="nil"/>
              <w:bottom w:val="single" w:sz="4" w:space="0" w:color="auto"/>
              <w:right w:val="single" w:sz="4" w:space="0" w:color="auto"/>
            </w:tcBorders>
            <w:shd w:val="clear" w:color="auto" w:fill="auto"/>
            <w:hideMark/>
          </w:tcPr>
          <w:p w14:paraId="2E45A56F" w14:textId="1594D5B8" w:rsidR="00A148F7" w:rsidRPr="00F95EDF" w:rsidRDefault="004E0F82" w:rsidP="004E0F82">
            <w:pPr>
              <w:suppressAutoHyphens w:val="0"/>
              <w:jc w:val="both"/>
              <w:rPr>
                <w:rFonts w:ascii="Arial" w:hAnsi="Arial" w:cs="Arial"/>
                <w:color w:val="000000"/>
                <w:szCs w:val="22"/>
                <w:lang w:val="en-US"/>
              </w:rPr>
            </w:pPr>
            <w:r w:rsidRPr="00F95EDF">
              <w:rPr>
                <w:rFonts w:ascii="Arial" w:hAnsi="Arial" w:cs="Arial"/>
                <w:color w:val="000000"/>
                <w:sz w:val="22"/>
                <w:szCs w:val="22"/>
                <w:lang w:val="en-US"/>
              </w:rPr>
              <w:t>Phase</w:t>
            </w:r>
            <w:r w:rsidR="00A148F7" w:rsidRPr="00F95EDF">
              <w:rPr>
                <w:rFonts w:ascii="Arial" w:hAnsi="Arial" w:cs="Arial"/>
                <w:color w:val="000000"/>
                <w:sz w:val="22"/>
                <w:szCs w:val="22"/>
                <w:lang w:val="en-US"/>
              </w:rPr>
              <w:t xml:space="preserve"> 2: </w:t>
            </w:r>
            <w:r w:rsidRPr="00F95EDF">
              <w:rPr>
                <w:rFonts w:ascii="Arial" w:hAnsi="Arial" w:cs="Arial"/>
                <w:color w:val="000000"/>
                <w:sz w:val="22"/>
                <w:szCs w:val="22"/>
                <w:lang w:val="en-US"/>
              </w:rPr>
              <w:t>Defining Target Concept for CPS</w:t>
            </w:r>
          </w:p>
        </w:tc>
        <w:tc>
          <w:tcPr>
            <w:tcW w:w="1424" w:type="dxa"/>
            <w:tcBorders>
              <w:top w:val="nil"/>
              <w:left w:val="nil"/>
              <w:bottom w:val="single" w:sz="4" w:space="0" w:color="auto"/>
              <w:right w:val="single" w:sz="4" w:space="0" w:color="auto"/>
            </w:tcBorders>
            <w:shd w:val="clear" w:color="auto" w:fill="auto"/>
          </w:tcPr>
          <w:p w14:paraId="40E85FAD" w14:textId="77777777" w:rsidR="00A148F7" w:rsidRPr="00F95EDF" w:rsidRDefault="00A148F7" w:rsidP="00F64119">
            <w:pPr>
              <w:suppressAutoHyphens w:val="0"/>
              <w:jc w:val="both"/>
              <w:rPr>
                <w:rFonts w:ascii="Arial" w:hAnsi="Arial" w:cs="Arial"/>
                <w:color w:val="000000"/>
                <w:szCs w:val="22"/>
                <w:lang w:val="en-US"/>
              </w:rPr>
            </w:pPr>
            <w:r w:rsidRPr="00F95EDF">
              <w:rPr>
                <w:rFonts w:ascii="Arial" w:hAnsi="Arial" w:cs="Arial"/>
                <w:color w:val="000000"/>
                <w:sz w:val="22"/>
                <w:szCs w:val="22"/>
                <w:lang w:val="en-US"/>
              </w:rPr>
              <w:t>4</w:t>
            </w:r>
          </w:p>
        </w:tc>
      </w:tr>
      <w:tr w:rsidR="00A148F7" w:rsidRPr="00F95EDF" w14:paraId="1958D1BB" w14:textId="77777777" w:rsidTr="00D22C96">
        <w:trPr>
          <w:trHeight w:val="300"/>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1FBDD089" w14:textId="77777777" w:rsidR="00A148F7" w:rsidRPr="00F95EDF" w:rsidRDefault="00A148F7" w:rsidP="00F64119">
            <w:pPr>
              <w:suppressAutoHyphens w:val="0"/>
              <w:jc w:val="both"/>
              <w:rPr>
                <w:rFonts w:ascii="Arial" w:hAnsi="Arial" w:cs="Arial"/>
                <w:color w:val="000000"/>
                <w:szCs w:val="22"/>
                <w:lang w:val="en-US"/>
              </w:rPr>
            </w:pPr>
            <w:r w:rsidRPr="00F95EDF">
              <w:rPr>
                <w:rFonts w:ascii="Arial" w:hAnsi="Arial" w:cs="Arial"/>
                <w:color w:val="000000"/>
                <w:sz w:val="22"/>
                <w:szCs w:val="22"/>
                <w:lang w:val="en-US"/>
              </w:rPr>
              <w:t>3</w:t>
            </w:r>
          </w:p>
        </w:tc>
        <w:tc>
          <w:tcPr>
            <w:tcW w:w="4921" w:type="dxa"/>
            <w:tcBorders>
              <w:top w:val="nil"/>
              <w:left w:val="nil"/>
              <w:bottom w:val="single" w:sz="4" w:space="0" w:color="auto"/>
              <w:right w:val="single" w:sz="4" w:space="0" w:color="auto"/>
            </w:tcBorders>
            <w:shd w:val="clear" w:color="auto" w:fill="auto"/>
            <w:hideMark/>
          </w:tcPr>
          <w:p w14:paraId="4FF5C8EC" w14:textId="73E8FA75" w:rsidR="00A148F7" w:rsidRPr="00F95EDF" w:rsidRDefault="004E0F82" w:rsidP="004E0F82">
            <w:pPr>
              <w:suppressAutoHyphens w:val="0"/>
              <w:jc w:val="both"/>
              <w:rPr>
                <w:rFonts w:ascii="Arial" w:hAnsi="Arial" w:cs="Arial"/>
                <w:color w:val="000000"/>
                <w:szCs w:val="22"/>
                <w:lang w:val="en-US"/>
              </w:rPr>
            </w:pPr>
            <w:r w:rsidRPr="00F95EDF">
              <w:rPr>
                <w:rFonts w:ascii="Arial" w:hAnsi="Arial" w:cs="Arial"/>
                <w:color w:val="000000"/>
                <w:sz w:val="22"/>
                <w:szCs w:val="22"/>
                <w:lang w:val="en-US"/>
              </w:rPr>
              <w:t>Phase</w:t>
            </w:r>
            <w:r w:rsidR="00A148F7" w:rsidRPr="00F95EDF">
              <w:rPr>
                <w:rFonts w:ascii="Arial" w:hAnsi="Arial" w:cs="Arial"/>
                <w:color w:val="000000"/>
                <w:sz w:val="22"/>
                <w:szCs w:val="22"/>
                <w:lang w:val="en-US"/>
              </w:rPr>
              <w:t xml:space="preserve"> 3. </w:t>
            </w:r>
            <w:r w:rsidRPr="00F95EDF">
              <w:rPr>
                <w:rFonts w:ascii="Arial" w:hAnsi="Arial" w:cs="Arial"/>
                <w:color w:val="000000"/>
                <w:sz w:val="22"/>
                <w:szCs w:val="22"/>
                <w:lang w:val="en-US"/>
              </w:rPr>
              <w:t>CPS</w:t>
            </w:r>
            <w:r w:rsidR="00A148F7" w:rsidRPr="00F95EDF">
              <w:rPr>
                <w:rFonts w:ascii="Arial" w:hAnsi="Arial" w:cs="Arial"/>
                <w:color w:val="000000"/>
                <w:sz w:val="22"/>
                <w:szCs w:val="22"/>
                <w:lang w:val="en-US"/>
              </w:rPr>
              <w:t xml:space="preserve"> – </w:t>
            </w:r>
            <w:r w:rsidRPr="00F95EDF">
              <w:rPr>
                <w:rFonts w:ascii="Arial" w:hAnsi="Arial" w:cs="Arial"/>
                <w:color w:val="000000"/>
                <w:sz w:val="22"/>
                <w:szCs w:val="22"/>
                <w:lang w:val="en-US"/>
              </w:rPr>
              <w:t>Functionality Introduction</w:t>
            </w:r>
          </w:p>
        </w:tc>
        <w:tc>
          <w:tcPr>
            <w:tcW w:w="1424" w:type="dxa"/>
            <w:tcBorders>
              <w:top w:val="nil"/>
              <w:left w:val="nil"/>
              <w:bottom w:val="single" w:sz="4" w:space="0" w:color="auto"/>
              <w:right w:val="single" w:sz="4" w:space="0" w:color="auto"/>
            </w:tcBorders>
            <w:shd w:val="clear" w:color="auto" w:fill="auto"/>
          </w:tcPr>
          <w:p w14:paraId="2329E592" w14:textId="77777777" w:rsidR="00A148F7" w:rsidRPr="00F95EDF" w:rsidRDefault="00A148F7" w:rsidP="00F64119">
            <w:pPr>
              <w:suppressAutoHyphens w:val="0"/>
              <w:jc w:val="both"/>
              <w:rPr>
                <w:rFonts w:ascii="Arial" w:hAnsi="Arial" w:cs="Arial"/>
                <w:color w:val="000000"/>
                <w:szCs w:val="22"/>
                <w:lang w:val="en-US"/>
              </w:rPr>
            </w:pPr>
            <w:r w:rsidRPr="00F95EDF">
              <w:rPr>
                <w:rFonts w:ascii="Arial" w:hAnsi="Arial" w:cs="Arial"/>
                <w:color w:val="000000"/>
                <w:sz w:val="22"/>
                <w:szCs w:val="22"/>
                <w:lang w:val="en-US"/>
              </w:rPr>
              <w:t>39</w:t>
            </w:r>
          </w:p>
        </w:tc>
      </w:tr>
      <w:tr w:rsidR="00A148F7" w:rsidRPr="00F95EDF" w14:paraId="142ECCB0" w14:textId="77777777" w:rsidTr="00D22C96">
        <w:trPr>
          <w:trHeight w:val="315"/>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7F72B58B" w14:textId="77777777" w:rsidR="00A148F7" w:rsidRPr="00F95EDF" w:rsidRDefault="00A148F7" w:rsidP="00F64119">
            <w:pPr>
              <w:suppressAutoHyphens w:val="0"/>
              <w:jc w:val="both"/>
              <w:rPr>
                <w:rFonts w:ascii="Arial" w:hAnsi="Arial" w:cs="Arial"/>
                <w:color w:val="000000"/>
                <w:szCs w:val="22"/>
                <w:lang w:val="en-US"/>
              </w:rPr>
            </w:pPr>
            <w:r w:rsidRPr="00F95EDF">
              <w:rPr>
                <w:rFonts w:ascii="Arial" w:hAnsi="Arial" w:cs="Arial"/>
                <w:color w:val="000000"/>
                <w:sz w:val="22"/>
                <w:szCs w:val="22"/>
                <w:lang w:val="en-US"/>
              </w:rPr>
              <w:t>4</w:t>
            </w:r>
          </w:p>
        </w:tc>
        <w:tc>
          <w:tcPr>
            <w:tcW w:w="4921" w:type="dxa"/>
            <w:tcBorders>
              <w:top w:val="nil"/>
              <w:left w:val="nil"/>
              <w:bottom w:val="single" w:sz="4" w:space="0" w:color="auto"/>
              <w:right w:val="single" w:sz="4" w:space="0" w:color="auto"/>
            </w:tcBorders>
            <w:shd w:val="clear" w:color="auto" w:fill="auto"/>
            <w:hideMark/>
          </w:tcPr>
          <w:p w14:paraId="6EAB81B1" w14:textId="1EE0A876" w:rsidR="00A148F7" w:rsidRPr="00F95EDF" w:rsidRDefault="004E0F82" w:rsidP="004E0F82">
            <w:pPr>
              <w:suppressAutoHyphens w:val="0"/>
              <w:jc w:val="both"/>
              <w:rPr>
                <w:rFonts w:ascii="Arial" w:hAnsi="Arial" w:cs="Arial"/>
                <w:color w:val="000000"/>
                <w:szCs w:val="22"/>
                <w:lang w:val="en-US"/>
              </w:rPr>
            </w:pPr>
            <w:r w:rsidRPr="00F95EDF">
              <w:rPr>
                <w:rFonts w:ascii="Arial" w:hAnsi="Arial" w:cs="Arial"/>
                <w:color w:val="000000"/>
                <w:sz w:val="22"/>
                <w:szCs w:val="22"/>
                <w:lang w:val="en-US"/>
              </w:rPr>
              <w:t>Phase</w:t>
            </w:r>
            <w:r w:rsidR="00A148F7" w:rsidRPr="00F95EDF">
              <w:rPr>
                <w:rFonts w:ascii="Arial" w:hAnsi="Arial" w:cs="Arial"/>
                <w:color w:val="000000"/>
                <w:sz w:val="22"/>
                <w:szCs w:val="22"/>
                <w:lang w:val="en-US"/>
              </w:rPr>
              <w:t xml:space="preserve"> 3.1: </w:t>
            </w:r>
            <w:r w:rsidRPr="00F95EDF">
              <w:rPr>
                <w:rFonts w:ascii="Arial" w:hAnsi="Arial" w:cs="Arial"/>
                <w:color w:val="000000"/>
                <w:sz w:val="22"/>
                <w:szCs w:val="22"/>
                <w:lang w:val="en-US"/>
              </w:rPr>
              <w:t>Upgrade of Required Functionality and CPS Installation</w:t>
            </w:r>
            <w:r w:rsidR="00A148F7" w:rsidRPr="00F95EDF">
              <w:rPr>
                <w:rFonts w:ascii="Arial" w:hAnsi="Arial" w:cs="Arial"/>
                <w:color w:val="000000"/>
                <w:sz w:val="22"/>
                <w:szCs w:val="22"/>
                <w:lang w:val="en-US"/>
              </w:rPr>
              <w:t xml:space="preserve"> </w:t>
            </w:r>
          </w:p>
        </w:tc>
        <w:tc>
          <w:tcPr>
            <w:tcW w:w="1424" w:type="dxa"/>
            <w:tcBorders>
              <w:top w:val="nil"/>
              <w:left w:val="nil"/>
              <w:bottom w:val="single" w:sz="4" w:space="0" w:color="auto"/>
              <w:right w:val="single" w:sz="4" w:space="0" w:color="auto"/>
            </w:tcBorders>
            <w:shd w:val="clear" w:color="auto" w:fill="auto"/>
          </w:tcPr>
          <w:p w14:paraId="449B483B" w14:textId="77777777" w:rsidR="00A148F7" w:rsidRPr="00F95EDF" w:rsidRDefault="00A148F7" w:rsidP="00F64119">
            <w:pPr>
              <w:suppressAutoHyphens w:val="0"/>
              <w:jc w:val="both"/>
              <w:rPr>
                <w:rFonts w:ascii="Arial" w:hAnsi="Arial" w:cs="Arial"/>
                <w:color w:val="000000"/>
                <w:szCs w:val="22"/>
                <w:lang w:val="en-US"/>
              </w:rPr>
            </w:pPr>
            <w:r w:rsidRPr="00F95EDF">
              <w:rPr>
                <w:rFonts w:ascii="Arial" w:hAnsi="Arial" w:cs="Arial"/>
                <w:color w:val="000000"/>
                <w:sz w:val="22"/>
                <w:szCs w:val="22"/>
                <w:lang w:val="en-US"/>
              </w:rPr>
              <w:t>21</w:t>
            </w:r>
          </w:p>
        </w:tc>
      </w:tr>
      <w:tr w:rsidR="00A148F7" w:rsidRPr="00F95EDF" w14:paraId="763184DA" w14:textId="77777777" w:rsidTr="00D22C96">
        <w:trPr>
          <w:trHeight w:val="300"/>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626F39D4" w14:textId="77777777" w:rsidR="00A148F7" w:rsidRPr="00F95EDF" w:rsidRDefault="00A148F7" w:rsidP="00F64119">
            <w:pPr>
              <w:suppressAutoHyphens w:val="0"/>
              <w:jc w:val="both"/>
              <w:rPr>
                <w:rFonts w:ascii="Arial" w:hAnsi="Arial" w:cs="Arial"/>
                <w:color w:val="000000"/>
                <w:szCs w:val="22"/>
                <w:lang w:val="en-US"/>
              </w:rPr>
            </w:pPr>
            <w:r w:rsidRPr="00F95EDF">
              <w:rPr>
                <w:rFonts w:ascii="Arial" w:hAnsi="Arial" w:cs="Arial"/>
                <w:color w:val="000000"/>
                <w:sz w:val="22"/>
                <w:szCs w:val="22"/>
                <w:lang w:val="en-US"/>
              </w:rPr>
              <w:t>5</w:t>
            </w:r>
          </w:p>
        </w:tc>
        <w:tc>
          <w:tcPr>
            <w:tcW w:w="4921" w:type="dxa"/>
            <w:tcBorders>
              <w:top w:val="nil"/>
              <w:left w:val="nil"/>
              <w:bottom w:val="single" w:sz="4" w:space="0" w:color="auto"/>
              <w:right w:val="single" w:sz="4" w:space="0" w:color="auto"/>
            </w:tcBorders>
            <w:shd w:val="clear" w:color="auto" w:fill="auto"/>
            <w:hideMark/>
          </w:tcPr>
          <w:p w14:paraId="600A5534" w14:textId="28C60605" w:rsidR="00A148F7" w:rsidRPr="00F95EDF" w:rsidRDefault="004E0F82" w:rsidP="004E0F82">
            <w:pPr>
              <w:suppressAutoHyphens w:val="0"/>
              <w:jc w:val="both"/>
              <w:rPr>
                <w:rFonts w:ascii="Arial" w:hAnsi="Arial" w:cs="Arial"/>
                <w:color w:val="000000"/>
                <w:szCs w:val="22"/>
                <w:lang w:val="en-US"/>
              </w:rPr>
            </w:pPr>
            <w:r w:rsidRPr="00F95EDF">
              <w:rPr>
                <w:rFonts w:ascii="Arial" w:hAnsi="Arial" w:cs="Arial"/>
                <w:color w:val="000000"/>
                <w:sz w:val="22"/>
                <w:szCs w:val="22"/>
                <w:lang w:val="en-US"/>
              </w:rPr>
              <w:t>Phase</w:t>
            </w:r>
            <w:r w:rsidR="00A148F7" w:rsidRPr="00F95EDF">
              <w:rPr>
                <w:rFonts w:ascii="Arial" w:hAnsi="Arial" w:cs="Arial"/>
                <w:color w:val="000000"/>
                <w:sz w:val="22"/>
                <w:szCs w:val="22"/>
                <w:lang w:val="en-US"/>
              </w:rPr>
              <w:t xml:space="preserve"> 3.2: </w:t>
            </w:r>
            <w:r w:rsidRPr="00F95EDF">
              <w:rPr>
                <w:rFonts w:ascii="Arial" w:hAnsi="Arial" w:cs="Arial"/>
                <w:color w:val="000000"/>
                <w:sz w:val="22"/>
                <w:szCs w:val="22"/>
                <w:lang w:val="en-US"/>
              </w:rPr>
              <w:t>Integration with EISSSE</w:t>
            </w:r>
          </w:p>
        </w:tc>
        <w:tc>
          <w:tcPr>
            <w:tcW w:w="1424" w:type="dxa"/>
            <w:tcBorders>
              <w:top w:val="nil"/>
              <w:left w:val="nil"/>
              <w:bottom w:val="single" w:sz="4" w:space="0" w:color="auto"/>
              <w:right w:val="single" w:sz="4" w:space="0" w:color="auto"/>
            </w:tcBorders>
            <w:shd w:val="clear" w:color="auto" w:fill="auto"/>
          </w:tcPr>
          <w:p w14:paraId="077387E8" w14:textId="77777777" w:rsidR="00A148F7" w:rsidRPr="00F95EDF" w:rsidRDefault="00A148F7" w:rsidP="00F64119">
            <w:pPr>
              <w:suppressAutoHyphens w:val="0"/>
              <w:jc w:val="both"/>
              <w:rPr>
                <w:rFonts w:ascii="Arial" w:hAnsi="Arial" w:cs="Arial"/>
                <w:color w:val="000000"/>
                <w:szCs w:val="22"/>
                <w:lang w:val="en-US"/>
              </w:rPr>
            </w:pPr>
            <w:r w:rsidRPr="00F95EDF">
              <w:rPr>
                <w:rFonts w:ascii="Arial" w:hAnsi="Arial" w:cs="Arial"/>
                <w:color w:val="000000"/>
                <w:sz w:val="22"/>
                <w:szCs w:val="22"/>
                <w:lang w:val="en-US"/>
              </w:rPr>
              <w:t>3</w:t>
            </w:r>
          </w:p>
        </w:tc>
      </w:tr>
      <w:tr w:rsidR="00A148F7" w:rsidRPr="00F95EDF" w14:paraId="09C07F33" w14:textId="77777777" w:rsidTr="00D22C96">
        <w:trPr>
          <w:trHeight w:val="300"/>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64C29A86" w14:textId="77777777" w:rsidR="00A148F7" w:rsidRPr="00F95EDF" w:rsidRDefault="00A148F7" w:rsidP="00F64119">
            <w:pPr>
              <w:suppressAutoHyphens w:val="0"/>
              <w:jc w:val="both"/>
              <w:rPr>
                <w:rFonts w:ascii="Arial" w:hAnsi="Arial" w:cs="Arial"/>
                <w:color w:val="000000"/>
                <w:szCs w:val="22"/>
                <w:lang w:val="en-US"/>
              </w:rPr>
            </w:pPr>
            <w:r w:rsidRPr="00F95EDF">
              <w:rPr>
                <w:rFonts w:ascii="Arial" w:hAnsi="Arial" w:cs="Arial"/>
                <w:color w:val="000000"/>
                <w:sz w:val="22"/>
                <w:szCs w:val="22"/>
                <w:lang w:val="en-US"/>
              </w:rPr>
              <w:t>6</w:t>
            </w:r>
          </w:p>
        </w:tc>
        <w:tc>
          <w:tcPr>
            <w:tcW w:w="4921" w:type="dxa"/>
            <w:tcBorders>
              <w:top w:val="nil"/>
              <w:left w:val="nil"/>
              <w:bottom w:val="single" w:sz="4" w:space="0" w:color="auto"/>
              <w:right w:val="single" w:sz="4" w:space="0" w:color="auto"/>
            </w:tcBorders>
            <w:shd w:val="clear" w:color="auto" w:fill="auto"/>
            <w:hideMark/>
          </w:tcPr>
          <w:p w14:paraId="18AF0649" w14:textId="61C29CA2" w:rsidR="00A148F7" w:rsidRPr="00F95EDF" w:rsidRDefault="004E0F82" w:rsidP="004E0F82">
            <w:pPr>
              <w:suppressAutoHyphens w:val="0"/>
              <w:jc w:val="both"/>
              <w:rPr>
                <w:rFonts w:ascii="Arial" w:hAnsi="Arial" w:cs="Arial"/>
                <w:color w:val="000000"/>
                <w:szCs w:val="22"/>
                <w:lang w:val="en-US"/>
              </w:rPr>
            </w:pPr>
            <w:r w:rsidRPr="00F95EDF">
              <w:rPr>
                <w:rFonts w:ascii="Arial" w:hAnsi="Arial" w:cs="Arial"/>
                <w:color w:val="000000"/>
                <w:sz w:val="22"/>
                <w:szCs w:val="22"/>
                <w:lang w:val="en-US"/>
              </w:rPr>
              <w:t>Phase</w:t>
            </w:r>
            <w:r w:rsidR="00A148F7" w:rsidRPr="00F95EDF">
              <w:rPr>
                <w:rFonts w:ascii="Arial" w:hAnsi="Arial" w:cs="Arial"/>
                <w:color w:val="000000"/>
                <w:sz w:val="22"/>
                <w:szCs w:val="22"/>
                <w:lang w:val="en-US"/>
              </w:rPr>
              <w:t xml:space="preserve"> 3.3: </w:t>
            </w:r>
            <w:r w:rsidRPr="00F95EDF">
              <w:rPr>
                <w:rFonts w:ascii="Arial" w:hAnsi="Arial" w:cs="Arial"/>
                <w:color w:val="000000"/>
                <w:sz w:val="22"/>
                <w:szCs w:val="22"/>
                <w:lang w:val="en-US"/>
              </w:rPr>
              <w:t>Integration with CDS</w:t>
            </w:r>
          </w:p>
        </w:tc>
        <w:tc>
          <w:tcPr>
            <w:tcW w:w="1424" w:type="dxa"/>
            <w:tcBorders>
              <w:top w:val="nil"/>
              <w:left w:val="nil"/>
              <w:bottom w:val="single" w:sz="4" w:space="0" w:color="auto"/>
              <w:right w:val="single" w:sz="4" w:space="0" w:color="auto"/>
            </w:tcBorders>
            <w:shd w:val="clear" w:color="auto" w:fill="auto"/>
          </w:tcPr>
          <w:p w14:paraId="0D90DED0" w14:textId="77777777" w:rsidR="00A148F7" w:rsidRPr="00F95EDF" w:rsidRDefault="00A148F7" w:rsidP="00F64119">
            <w:pPr>
              <w:suppressAutoHyphens w:val="0"/>
              <w:jc w:val="both"/>
              <w:rPr>
                <w:rFonts w:ascii="Arial" w:hAnsi="Arial" w:cs="Arial"/>
                <w:color w:val="000000"/>
                <w:szCs w:val="22"/>
                <w:lang w:val="en-US"/>
              </w:rPr>
            </w:pPr>
            <w:r w:rsidRPr="00F95EDF">
              <w:rPr>
                <w:rFonts w:ascii="Arial" w:hAnsi="Arial" w:cs="Arial"/>
                <w:color w:val="000000"/>
                <w:sz w:val="22"/>
                <w:szCs w:val="22"/>
                <w:lang w:val="en-US"/>
              </w:rPr>
              <w:t>3</w:t>
            </w:r>
          </w:p>
        </w:tc>
      </w:tr>
      <w:tr w:rsidR="00A148F7" w:rsidRPr="00F95EDF" w14:paraId="1D46533C" w14:textId="77777777" w:rsidTr="00D22C96">
        <w:trPr>
          <w:trHeight w:val="300"/>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38DC6C65" w14:textId="77777777" w:rsidR="00A148F7" w:rsidRPr="00F95EDF" w:rsidRDefault="00A148F7" w:rsidP="00F64119">
            <w:pPr>
              <w:suppressAutoHyphens w:val="0"/>
              <w:jc w:val="both"/>
              <w:rPr>
                <w:rFonts w:ascii="Arial" w:hAnsi="Arial" w:cs="Arial"/>
                <w:color w:val="000000"/>
                <w:szCs w:val="22"/>
                <w:lang w:val="en-US"/>
              </w:rPr>
            </w:pPr>
            <w:r w:rsidRPr="00F95EDF">
              <w:rPr>
                <w:rFonts w:ascii="Arial" w:hAnsi="Arial" w:cs="Arial"/>
                <w:color w:val="000000"/>
                <w:sz w:val="22"/>
                <w:szCs w:val="22"/>
                <w:lang w:val="en-US"/>
              </w:rPr>
              <w:t>7</w:t>
            </w:r>
          </w:p>
        </w:tc>
        <w:tc>
          <w:tcPr>
            <w:tcW w:w="4921" w:type="dxa"/>
            <w:tcBorders>
              <w:top w:val="nil"/>
              <w:left w:val="nil"/>
              <w:bottom w:val="single" w:sz="4" w:space="0" w:color="auto"/>
              <w:right w:val="single" w:sz="4" w:space="0" w:color="auto"/>
            </w:tcBorders>
            <w:shd w:val="clear" w:color="auto" w:fill="auto"/>
            <w:hideMark/>
          </w:tcPr>
          <w:p w14:paraId="7B372040" w14:textId="0C98504A" w:rsidR="00A148F7" w:rsidRPr="00F95EDF" w:rsidRDefault="004E0F82" w:rsidP="004E0F82">
            <w:pPr>
              <w:suppressAutoHyphens w:val="0"/>
              <w:jc w:val="both"/>
              <w:rPr>
                <w:rFonts w:ascii="Arial" w:hAnsi="Arial" w:cs="Arial"/>
                <w:color w:val="000000"/>
                <w:szCs w:val="22"/>
                <w:lang w:val="en-US"/>
              </w:rPr>
            </w:pPr>
            <w:r w:rsidRPr="00F95EDF">
              <w:rPr>
                <w:rFonts w:ascii="Arial" w:hAnsi="Arial" w:cs="Arial"/>
                <w:color w:val="000000"/>
                <w:sz w:val="22"/>
                <w:szCs w:val="22"/>
                <w:lang w:val="en-US"/>
              </w:rPr>
              <w:t>Phase</w:t>
            </w:r>
            <w:r w:rsidR="00A148F7" w:rsidRPr="00F95EDF">
              <w:rPr>
                <w:rFonts w:ascii="Arial" w:hAnsi="Arial" w:cs="Arial"/>
                <w:color w:val="000000"/>
                <w:sz w:val="22"/>
                <w:szCs w:val="22"/>
                <w:lang w:val="en-US"/>
              </w:rPr>
              <w:t xml:space="preserve"> 3.4: </w:t>
            </w:r>
            <w:r w:rsidRPr="00F95EDF">
              <w:rPr>
                <w:rFonts w:ascii="Arial" w:hAnsi="Arial" w:cs="Arial"/>
                <w:color w:val="000000"/>
                <w:sz w:val="22"/>
                <w:szCs w:val="22"/>
                <w:lang w:val="en-US"/>
              </w:rPr>
              <w:t>Integration with MES</w:t>
            </w:r>
          </w:p>
        </w:tc>
        <w:tc>
          <w:tcPr>
            <w:tcW w:w="1424" w:type="dxa"/>
            <w:tcBorders>
              <w:top w:val="nil"/>
              <w:left w:val="nil"/>
              <w:bottom w:val="single" w:sz="4" w:space="0" w:color="auto"/>
              <w:right w:val="single" w:sz="4" w:space="0" w:color="auto"/>
            </w:tcBorders>
            <w:shd w:val="clear" w:color="auto" w:fill="auto"/>
          </w:tcPr>
          <w:p w14:paraId="0CDD34FC" w14:textId="77777777" w:rsidR="00A148F7" w:rsidRPr="00F95EDF" w:rsidRDefault="00A148F7" w:rsidP="00F64119">
            <w:pPr>
              <w:suppressAutoHyphens w:val="0"/>
              <w:jc w:val="both"/>
              <w:rPr>
                <w:rFonts w:ascii="Arial" w:hAnsi="Arial" w:cs="Arial"/>
                <w:color w:val="000000"/>
                <w:szCs w:val="22"/>
                <w:lang w:val="en-US"/>
              </w:rPr>
            </w:pPr>
            <w:r w:rsidRPr="00F95EDF">
              <w:rPr>
                <w:rFonts w:ascii="Arial" w:hAnsi="Arial" w:cs="Arial"/>
                <w:color w:val="000000"/>
                <w:sz w:val="22"/>
                <w:szCs w:val="22"/>
                <w:lang w:val="en-US"/>
              </w:rPr>
              <w:t>4</w:t>
            </w:r>
          </w:p>
        </w:tc>
      </w:tr>
      <w:tr w:rsidR="00A148F7" w:rsidRPr="00F95EDF" w14:paraId="17CC8A39" w14:textId="77777777" w:rsidTr="00D22C96">
        <w:trPr>
          <w:trHeight w:val="300"/>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2DF3D44E" w14:textId="77777777" w:rsidR="00A148F7" w:rsidRPr="00F95EDF" w:rsidRDefault="00A148F7" w:rsidP="00F64119">
            <w:pPr>
              <w:suppressAutoHyphens w:val="0"/>
              <w:jc w:val="both"/>
              <w:rPr>
                <w:rFonts w:ascii="Arial" w:hAnsi="Arial" w:cs="Arial"/>
                <w:color w:val="000000"/>
                <w:szCs w:val="22"/>
                <w:lang w:val="en-US"/>
              </w:rPr>
            </w:pPr>
            <w:r w:rsidRPr="00F95EDF">
              <w:rPr>
                <w:rFonts w:ascii="Arial" w:hAnsi="Arial" w:cs="Arial"/>
                <w:color w:val="000000"/>
                <w:sz w:val="22"/>
                <w:szCs w:val="22"/>
                <w:lang w:val="en-US"/>
              </w:rPr>
              <w:t>8</w:t>
            </w:r>
          </w:p>
        </w:tc>
        <w:tc>
          <w:tcPr>
            <w:tcW w:w="4921" w:type="dxa"/>
            <w:tcBorders>
              <w:top w:val="nil"/>
              <w:left w:val="nil"/>
              <w:bottom w:val="single" w:sz="4" w:space="0" w:color="auto"/>
              <w:right w:val="single" w:sz="4" w:space="0" w:color="auto"/>
            </w:tcBorders>
            <w:shd w:val="clear" w:color="auto" w:fill="auto"/>
            <w:hideMark/>
          </w:tcPr>
          <w:p w14:paraId="7E246DF4" w14:textId="569A9492" w:rsidR="00A148F7" w:rsidRPr="00F95EDF" w:rsidRDefault="004E0F82" w:rsidP="004E0F82">
            <w:pPr>
              <w:suppressAutoHyphens w:val="0"/>
              <w:jc w:val="both"/>
              <w:rPr>
                <w:rFonts w:ascii="Arial" w:hAnsi="Arial" w:cs="Arial"/>
                <w:color w:val="000000"/>
                <w:szCs w:val="22"/>
                <w:lang w:val="en-US"/>
              </w:rPr>
            </w:pPr>
            <w:r w:rsidRPr="00F95EDF">
              <w:rPr>
                <w:rFonts w:ascii="Arial" w:hAnsi="Arial" w:cs="Arial"/>
                <w:color w:val="000000"/>
                <w:sz w:val="22"/>
                <w:szCs w:val="22"/>
                <w:lang w:val="en-US"/>
              </w:rPr>
              <w:t>Phase</w:t>
            </w:r>
            <w:r w:rsidR="00A148F7" w:rsidRPr="00F95EDF">
              <w:rPr>
                <w:rFonts w:ascii="Arial" w:hAnsi="Arial" w:cs="Arial"/>
                <w:color w:val="000000"/>
                <w:sz w:val="22"/>
                <w:szCs w:val="22"/>
                <w:lang w:val="en-US"/>
              </w:rPr>
              <w:t xml:space="preserve"> 3.5: </w:t>
            </w:r>
            <w:r w:rsidRPr="00F95EDF">
              <w:rPr>
                <w:rFonts w:ascii="Arial" w:hAnsi="Arial" w:cs="Arial"/>
                <w:color w:val="000000"/>
                <w:sz w:val="22"/>
                <w:szCs w:val="22"/>
                <w:lang w:val="en-US"/>
              </w:rPr>
              <w:t xml:space="preserve">As-Build Design Preparation, Training and </w:t>
            </w:r>
            <w:r w:rsidR="00A148F7" w:rsidRPr="00F95EDF">
              <w:rPr>
                <w:rFonts w:ascii="Arial" w:hAnsi="Arial" w:cs="Arial"/>
                <w:color w:val="000000"/>
                <w:sz w:val="22"/>
                <w:szCs w:val="22"/>
                <w:lang w:val="en-US"/>
              </w:rPr>
              <w:t xml:space="preserve">САТ </w:t>
            </w:r>
            <w:r w:rsidRPr="00F95EDF">
              <w:rPr>
                <w:rFonts w:ascii="Arial" w:hAnsi="Arial" w:cs="Arial"/>
                <w:color w:val="000000"/>
                <w:sz w:val="22"/>
                <w:szCs w:val="22"/>
                <w:lang w:val="en-US"/>
              </w:rPr>
              <w:t>of the Entire</w:t>
            </w:r>
            <w:r w:rsidR="00A148F7" w:rsidRPr="00F95EDF">
              <w:rPr>
                <w:rFonts w:ascii="Arial" w:hAnsi="Arial" w:cs="Arial"/>
                <w:color w:val="000000"/>
                <w:sz w:val="22"/>
                <w:szCs w:val="22"/>
                <w:lang w:val="en-US"/>
              </w:rPr>
              <w:t xml:space="preserve"> </w:t>
            </w:r>
            <w:r w:rsidRPr="00F95EDF">
              <w:rPr>
                <w:rFonts w:ascii="Arial" w:hAnsi="Arial" w:cs="Arial"/>
                <w:color w:val="000000"/>
                <w:sz w:val="22"/>
                <w:szCs w:val="22"/>
                <w:lang w:val="en-US"/>
              </w:rPr>
              <w:t>CPS system</w:t>
            </w:r>
          </w:p>
        </w:tc>
        <w:tc>
          <w:tcPr>
            <w:tcW w:w="1424" w:type="dxa"/>
            <w:tcBorders>
              <w:top w:val="nil"/>
              <w:left w:val="nil"/>
              <w:bottom w:val="single" w:sz="4" w:space="0" w:color="auto"/>
              <w:right w:val="single" w:sz="4" w:space="0" w:color="auto"/>
            </w:tcBorders>
            <w:shd w:val="clear" w:color="auto" w:fill="auto"/>
          </w:tcPr>
          <w:p w14:paraId="569B1DA1" w14:textId="77777777" w:rsidR="00A148F7" w:rsidRPr="00F95EDF" w:rsidRDefault="00A148F7" w:rsidP="00F64119">
            <w:pPr>
              <w:suppressAutoHyphens w:val="0"/>
              <w:jc w:val="both"/>
              <w:rPr>
                <w:rFonts w:ascii="Arial" w:hAnsi="Arial" w:cs="Arial"/>
                <w:color w:val="000000"/>
                <w:szCs w:val="22"/>
                <w:lang w:val="en-US"/>
              </w:rPr>
            </w:pPr>
            <w:r w:rsidRPr="00F95EDF">
              <w:rPr>
                <w:rFonts w:ascii="Arial" w:hAnsi="Arial" w:cs="Arial"/>
                <w:color w:val="000000"/>
                <w:sz w:val="22"/>
                <w:szCs w:val="22"/>
                <w:lang w:val="en-US"/>
              </w:rPr>
              <w:t>8</w:t>
            </w:r>
          </w:p>
        </w:tc>
      </w:tr>
      <w:tr w:rsidR="00A148F7" w:rsidRPr="00F95EDF" w14:paraId="2D6FB83A" w14:textId="77777777" w:rsidTr="00D22C96">
        <w:trPr>
          <w:trHeight w:val="300"/>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1CDF734B" w14:textId="77777777" w:rsidR="00A148F7" w:rsidRPr="00F95EDF" w:rsidRDefault="00A148F7" w:rsidP="00F64119">
            <w:pPr>
              <w:suppressAutoHyphens w:val="0"/>
              <w:jc w:val="both"/>
              <w:rPr>
                <w:rFonts w:ascii="Arial" w:hAnsi="Arial" w:cs="Arial"/>
                <w:color w:val="000000"/>
                <w:szCs w:val="22"/>
                <w:lang w:val="en-US"/>
              </w:rPr>
            </w:pPr>
            <w:r w:rsidRPr="00F95EDF">
              <w:rPr>
                <w:rFonts w:ascii="Arial" w:hAnsi="Arial" w:cs="Arial"/>
                <w:color w:val="000000"/>
                <w:sz w:val="22"/>
                <w:szCs w:val="22"/>
                <w:lang w:val="en-US"/>
              </w:rPr>
              <w:t>9</w:t>
            </w:r>
          </w:p>
        </w:tc>
        <w:tc>
          <w:tcPr>
            <w:tcW w:w="4921" w:type="dxa"/>
            <w:tcBorders>
              <w:top w:val="nil"/>
              <w:left w:val="nil"/>
              <w:bottom w:val="single" w:sz="4" w:space="0" w:color="auto"/>
              <w:right w:val="single" w:sz="4" w:space="0" w:color="auto"/>
            </w:tcBorders>
            <w:shd w:val="clear" w:color="auto" w:fill="auto"/>
            <w:hideMark/>
          </w:tcPr>
          <w:p w14:paraId="4356BBC5" w14:textId="75807FC4" w:rsidR="00A148F7" w:rsidRPr="00F95EDF" w:rsidRDefault="004E0F82" w:rsidP="004E0F82">
            <w:pPr>
              <w:suppressAutoHyphens w:val="0"/>
              <w:jc w:val="both"/>
              <w:rPr>
                <w:rFonts w:ascii="Arial" w:hAnsi="Arial" w:cs="Arial"/>
                <w:color w:val="000000"/>
                <w:szCs w:val="22"/>
                <w:lang w:val="en-US"/>
              </w:rPr>
            </w:pPr>
            <w:r w:rsidRPr="00F95EDF">
              <w:rPr>
                <w:rFonts w:ascii="Arial" w:hAnsi="Arial" w:cs="Arial"/>
                <w:color w:val="000000"/>
                <w:sz w:val="22"/>
                <w:szCs w:val="22"/>
                <w:lang w:val="en-US"/>
              </w:rPr>
              <w:t>Phase</w:t>
            </w:r>
            <w:r w:rsidR="002123BD" w:rsidRPr="00F95EDF">
              <w:rPr>
                <w:rFonts w:ascii="Arial" w:hAnsi="Arial" w:cs="Arial"/>
                <w:color w:val="000000"/>
                <w:sz w:val="22"/>
                <w:szCs w:val="22"/>
                <w:lang w:val="en-US"/>
              </w:rPr>
              <w:t xml:space="preserve"> 4:</w:t>
            </w:r>
            <w:r w:rsidRPr="00F95EDF">
              <w:rPr>
                <w:rFonts w:ascii="Arial" w:hAnsi="Arial" w:cs="Arial"/>
                <w:color w:val="000000"/>
                <w:sz w:val="22"/>
                <w:szCs w:val="22"/>
                <w:lang w:val="en-US"/>
              </w:rPr>
              <w:t xml:space="preserve"> 1-year Operation Support for CPS</w:t>
            </w:r>
            <w:r w:rsidR="00A148F7" w:rsidRPr="00F95EDF">
              <w:rPr>
                <w:rFonts w:ascii="Arial" w:hAnsi="Arial" w:cs="Arial"/>
                <w:color w:val="000000"/>
                <w:sz w:val="22"/>
                <w:szCs w:val="22"/>
                <w:lang w:val="en-US"/>
              </w:rPr>
              <w:t xml:space="preserve"> </w:t>
            </w:r>
          </w:p>
        </w:tc>
        <w:tc>
          <w:tcPr>
            <w:tcW w:w="1424" w:type="dxa"/>
            <w:tcBorders>
              <w:top w:val="nil"/>
              <w:left w:val="nil"/>
              <w:bottom w:val="single" w:sz="4" w:space="0" w:color="auto"/>
              <w:right w:val="single" w:sz="4" w:space="0" w:color="auto"/>
            </w:tcBorders>
            <w:shd w:val="clear" w:color="auto" w:fill="auto"/>
          </w:tcPr>
          <w:p w14:paraId="716E3EE5" w14:textId="77777777" w:rsidR="00A148F7" w:rsidRPr="00F95EDF" w:rsidRDefault="00A148F7" w:rsidP="00F64119">
            <w:pPr>
              <w:suppressAutoHyphens w:val="0"/>
              <w:jc w:val="both"/>
              <w:rPr>
                <w:rFonts w:ascii="Arial" w:hAnsi="Arial" w:cs="Arial"/>
                <w:color w:val="000000"/>
                <w:szCs w:val="22"/>
                <w:lang w:val="en-US"/>
              </w:rPr>
            </w:pPr>
            <w:r w:rsidRPr="00F95EDF">
              <w:rPr>
                <w:rFonts w:ascii="Arial" w:hAnsi="Arial" w:cs="Arial"/>
                <w:color w:val="000000"/>
                <w:sz w:val="22"/>
                <w:szCs w:val="22"/>
                <w:lang w:val="en-US"/>
              </w:rPr>
              <w:t>52</w:t>
            </w:r>
          </w:p>
        </w:tc>
      </w:tr>
    </w:tbl>
    <w:p w14:paraId="31FB453D" w14:textId="77777777" w:rsidR="003754C1" w:rsidRPr="00F95EDF" w:rsidRDefault="003754C1" w:rsidP="003754C1">
      <w:pPr>
        <w:spacing w:after="160" w:line="259" w:lineRule="auto"/>
        <w:ind w:left="360"/>
        <w:jc w:val="both"/>
        <w:rPr>
          <w:rFonts w:ascii="Arial" w:hAnsi="Arial" w:cs="Arial"/>
          <w:lang w:val="en-US"/>
        </w:rPr>
      </w:pPr>
    </w:p>
    <w:p w14:paraId="0F9C0988" w14:textId="68DD6C0D" w:rsidR="003754C1" w:rsidRPr="00F95EDF" w:rsidRDefault="003754C1" w:rsidP="003754C1">
      <w:pPr>
        <w:jc w:val="both"/>
        <w:outlineLvl w:val="2"/>
        <w:rPr>
          <w:rFonts w:ascii="Arial" w:hAnsi="Arial" w:cs="Arial"/>
          <w:b/>
          <w:szCs w:val="24"/>
          <w:lang w:val="en-US"/>
        </w:rPr>
      </w:pPr>
      <w:r w:rsidRPr="00F95EDF">
        <w:rPr>
          <w:rFonts w:ascii="Arial" w:hAnsi="Arial" w:cs="Arial"/>
          <w:b/>
          <w:szCs w:val="24"/>
          <w:lang w:val="en-US"/>
        </w:rPr>
        <w:t>3.3.</w:t>
      </w:r>
      <w:r w:rsidR="00E556BE" w:rsidRPr="00F95EDF">
        <w:rPr>
          <w:rFonts w:ascii="Arial" w:hAnsi="Arial" w:cs="Arial"/>
          <w:b/>
          <w:szCs w:val="24"/>
          <w:lang w:val="en-US"/>
        </w:rPr>
        <w:t xml:space="preserve">8 </w:t>
      </w:r>
      <w:r w:rsidR="00B306D4" w:rsidRPr="00F95EDF">
        <w:rPr>
          <w:rFonts w:ascii="Arial" w:hAnsi="Arial" w:cs="Arial"/>
          <w:b/>
          <w:szCs w:val="24"/>
          <w:lang w:val="en-US"/>
        </w:rPr>
        <w:t>CPS</w:t>
      </w:r>
      <w:r w:rsidRPr="00F95EDF">
        <w:rPr>
          <w:rFonts w:ascii="Arial" w:hAnsi="Arial" w:cs="Arial"/>
          <w:b/>
          <w:szCs w:val="24"/>
          <w:lang w:val="en-US"/>
        </w:rPr>
        <w:t xml:space="preserve"> HW, </w:t>
      </w:r>
      <w:r w:rsidR="00B306D4" w:rsidRPr="00F95EDF">
        <w:rPr>
          <w:rFonts w:ascii="Arial" w:hAnsi="Arial" w:cs="Arial"/>
          <w:b/>
          <w:szCs w:val="24"/>
          <w:lang w:val="en-US"/>
        </w:rPr>
        <w:t>OS</w:t>
      </w:r>
      <w:r w:rsidRPr="00F95EDF">
        <w:rPr>
          <w:rFonts w:ascii="Arial" w:hAnsi="Arial" w:cs="Arial"/>
          <w:b/>
          <w:szCs w:val="24"/>
          <w:lang w:val="en-US"/>
        </w:rPr>
        <w:t xml:space="preserve">, </w:t>
      </w:r>
      <w:r w:rsidR="00B306D4" w:rsidRPr="00F95EDF">
        <w:rPr>
          <w:rFonts w:ascii="Arial" w:hAnsi="Arial" w:cs="Arial"/>
          <w:b/>
          <w:szCs w:val="24"/>
          <w:lang w:val="en-US"/>
        </w:rPr>
        <w:t>DB</w:t>
      </w:r>
      <w:r w:rsidRPr="00F95EDF">
        <w:rPr>
          <w:rFonts w:ascii="Arial" w:hAnsi="Arial" w:cs="Arial"/>
          <w:b/>
          <w:szCs w:val="24"/>
          <w:lang w:val="en-US"/>
        </w:rPr>
        <w:t xml:space="preserve">, </w:t>
      </w:r>
      <w:r w:rsidR="00B306D4" w:rsidRPr="00F95EDF">
        <w:rPr>
          <w:rFonts w:ascii="Arial" w:hAnsi="Arial" w:cs="Arial"/>
          <w:b/>
          <w:szCs w:val="24"/>
          <w:lang w:val="en-US"/>
        </w:rPr>
        <w:t>SAS</w:t>
      </w:r>
    </w:p>
    <w:p w14:paraId="70266E1C" w14:textId="77777777" w:rsidR="003754C1" w:rsidRPr="00F95EDF" w:rsidRDefault="003754C1" w:rsidP="003754C1">
      <w:pPr>
        <w:jc w:val="both"/>
        <w:rPr>
          <w:rFonts w:ascii="Arial" w:hAnsi="Arial"/>
          <w:lang w:val="en-US"/>
        </w:rPr>
      </w:pPr>
    </w:p>
    <w:p w14:paraId="180EAFBA" w14:textId="1485451F" w:rsidR="00B306D4" w:rsidRPr="00F95EDF" w:rsidRDefault="00B306D4" w:rsidP="00B306D4">
      <w:pPr>
        <w:jc w:val="both"/>
        <w:rPr>
          <w:rFonts w:ascii="Arial" w:hAnsi="Arial"/>
          <w:lang w:val="en-US"/>
        </w:rPr>
      </w:pPr>
      <w:r w:rsidRPr="00F95EDF">
        <w:rPr>
          <w:rFonts w:ascii="Arial" w:hAnsi="Arial"/>
          <w:lang w:val="en-US"/>
        </w:rPr>
        <w:t xml:space="preserve">Procurement of hardware (hereinafter referred to as: HW), operating systems (hereinafter referred to as: OS), database (hereinafter referred to as: DB), software of auxiliary system (hereinafter referred to as: SAS) or any other HW or SW both on the server and at the client that are necessary so that EPS administrator(s) and/or user(s) could manage and use CPS system is NOT the subject of this public procurement. </w:t>
      </w:r>
    </w:p>
    <w:p w14:paraId="7C2EA7CB" w14:textId="5729B75F" w:rsidR="003754C1" w:rsidRPr="00F95EDF" w:rsidRDefault="00B306D4" w:rsidP="00B306D4">
      <w:pPr>
        <w:jc w:val="both"/>
        <w:rPr>
          <w:rFonts w:ascii="Arial" w:hAnsi="Arial"/>
          <w:lang w:val="en-US"/>
        </w:rPr>
      </w:pPr>
      <w:r w:rsidRPr="00F95EDF">
        <w:rPr>
          <w:rFonts w:ascii="Arial" w:hAnsi="Arial"/>
          <w:lang w:val="en-US"/>
        </w:rPr>
        <w:t xml:space="preserve">EPS intends to use its own existing HW, OS, </w:t>
      </w:r>
      <w:proofErr w:type="gramStart"/>
      <w:r w:rsidRPr="00F95EDF">
        <w:rPr>
          <w:rFonts w:ascii="Arial" w:hAnsi="Arial"/>
          <w:lang w:val="en-US"/>
        </w:rPr>
        <w:t>DB</w:t>
      </w:r>
      <w:proofErr w:type="gramEnd"/>
      <w:r w:rsidRPr="00F95EDF">
        <w:rPr>
          <w:rFonts w:ascii="Arial" w:hAnsi="Arial"/>
          <w:lang w:val="en-US"/>
        </w:rPr>
        <w:t xml:space="preserve">, SAS owned by EPS and/or rented by EPS in order to activate and manage CPS solution selected in this </w:t>
      </w:r>
      <w:r w:rsidR="00BA6D06" w:rsidRPr="00F95EDF">
        <w:rPr>
          <w:rFonts w:ascii="Arial" w:hAnsi="Arial"/>
          <w:lang w:val="en-US"/>
        </w:rPr>
        <w:t xml:space="preserve">public </w:t>
      </w:r>
      <w:r w:rsidRPr="00F95EDF">
        <w:rPr>
          <w:rFonts w:ascii="Arial" w:hAnsi="Arial"/>
          <w:lang w:val="en-US"/>
        </w:rPr>
        <w:t>procurement</w:t>
      </w:r>
      <w:r w:rsidR="003754C1" w:rsidRPr="00F95EDF">
        <w:rPr>
          <w:rFonts w:ascii="Arial" w:hAnsi="Arial"/>
          <w:lang w:val="en-US"/>
        </w:rPr>
        <w:t xml:space="preserve">. </w:t>
      </w:r>
      <w:r w:rsidRPr="00F95EDF">
        <w:rPr>
          <w:rFonts w:ascii="Arial" w:hAnsi="Arial"/>
          <w:lang w:val="en-US"/>
        </w:rPr>
        <w:t xml:space="preserve">Text below provides summary of the list of the existing EPS’ </w:t>
      </w:r>
      <w:r w:rsidR="003754C1" w:rsidRPr="00F95EDF">
        <w:rPr>
          <w:rFonts w:ascii="Arial" w:hAnsi="Arial"/>
          <w:lang w:val="en-US"/>
        </w:rPr>
        <w:t xml:space="preserve">HW, </w:t>
      </w:r>
      <w:r w:rsidRPr="00F95EDF">
        <w:rPr>
          <w:rFonts w:ascii="Arial" w:hAnsi="Arial"/>
          <w:lang w:val="en-US"/>
        </w:rPr>
        <w:t>OS</w:t>
      </w:r>
      <w:r w:rsidR="003754C1" w:rsidRPr="00F95EDF">
        <w:rPr>
          <w:rFonts w:ascii="Arial" w:hAnsi="Arial"/>
          <w:lang w:val="en-US"/>
        </w:rPr>
        <w:t xml:space="preserve">, </w:t>
      </w:r>
      <w:r w:rsidRPr="00F95EDF">
        <w:rPr>
          <w:rFonts w:ascii="Arial" w:hAnsi="Arial"/>
          <w:lang w:val="en-US"/>
        </w:rPr>
        <w:t>DB</w:t>
      </w:r>
      <w:r w:rsidR="003754C1" w:rsidRPr="00F95EDF">
        <w:rPr>
          <w:rFonts w:ascii="Arial" w:hAnsi="Arial"/>
          <w:lang w:val="en-US"/>
        </w:rPr>
        <w:t xml:space="preserve">, </w:t>
      </w:r>
      <w:r w:rsidRPr="00F95EDF">
        <w:rPr>
          <w:rFonts w:ascii="Arial" w:hAnsi="Arial"/>
          <w:lang w:val="en-US"/>
        </w:rPr>
        <w:t>SAS</w:t>
      </w:r>
      <w:r w:rsidR="003754C1" w:rsidRPr="00F95EDF">
        <w:rPr>
          <w:rFonts w:ascii="Arial" w:hAnsi="Arial"/>
          <w:lang w:val="en-US"/>
        </w:rPr>
        <w:t xml:space="preserve"> </w:t>
      </w:r>
      <w:r w:rsidRPr="00F95EDF">
        <w:rPr>
          <w:rFonts w:ascii="Arial" w:hAnsi="Arial"/>
          <w:lang w:val="en-US"/>
        </w:rPr>
        <w:t xml:space="preserve">considered to be company standard in EPS and that are available in EPS for activation and management of CPS solution, </w:t>
      </w:r>
      <w:r w:rsidR="00B97EA4" w:rsidRPr="00F95EDF">
        <w:rPr>
          <w:rFonts w:ascii="Arial" w:hAnsi="Arial"/>
          <w:lang w:val="en-US"/>
        </w:rPr>
        <w:t>both on server and on client side</w:t>
      </w:r>
      <w:r w:rsidR="003754C1" w:rsidRPr="00F95EDF">
        <w:rPr>
          <w:rFonts w:ascii="Arial" w:hAnsi="Arial"/>
          <w:lang w:val="en-US"/>
        </w:rPr>
        <w:t>:</w:t>
      </w:r>
    </w:p>
    <w:p w14:paraId="24E823C3" w14:textId="77777777" w:rsidR="003754C1" w:rsidRPr="00F95EDF" w:rsidRDefault="003754C1" w:rsidP="003754C1">
      <w:pPr>
        <w:jc w:val="both"/>
        <w:rPr>
          <w:rFonts w:ascii="Arial" w:hAnsi="Arial"/>
          <w:lang w:val="en-US"/>
        </w:rPr>
      </w:pPr>
    </w:p>
    <w:p w14:paraId="78B0C3FB" w14:textId="66473754" w:rsidR="003754C1" w:rsidRPr="00F95EDF" w:rsidRDefault="00B97EA4" w:rsidP="003754C1">
      <w:pPr>
        <w:jc w:val="both"/>
        <w:rPr>
          <w:rFonts w:ascii="Arial" w:hAnsi="Arial"/>
          <w:b/>
          <w:lang w:val="en-US"/>
        </w:rPr>
      </w:pPr>
      <w:r w:rsidRPr="00F95EDF">
        <w:rPr>
          <w:rFonts w:ascii="Arial" w:hAnsi="Arial"/>
          <w:b/>
          <w:lang w:val="en-US"/>
        </w:rPr>
        <w:t>Overview of hardware and software platform realized in EPS Data Center</w:t>
      </w:r>
    </w:p>
    <w:p w14:paraId="305B73B6" w14:textId="77777777" w:rsidR="003754C1" w:rsidRPr="00F95EDF" w:rsidRDefault="003754C1" w:rsidP="003754C1">
      <w:pPr>
        <w:jc w:val="both"/>
        <w:rPr>
          <w:rFonts w:ascii="Arial" w:hAnsi="Arial"/>
          <w:b/>
          <w:lang w:val="en-US"/>
        </w:rPr>
      </w:pPr>
    </w:p>
    <w:p w14:paraId="3F72ECF3" w14:textId="0DB53E10" w:rsidR="003754C1" w:rsidRPr="00F95EDF" w:rsidRDefault="00B97EA4" w:rsidP="003754C1">
      <w:pPr>
        <w:jc w:val="both"/>
        <w:rPr>
          <w:rFonts w:ascii="Arial" w:hAnsi="Arial"/>
          <w:i/>
          <w:lang w:val="en-US"/>
        </w:rPr>
      </w:pPr>
      <w:r w:rsidRPr="00F95EDF">
        <w:rPr>
          <w:rFonts w:ascii="Arial" w:hAnsi="Arial"/>
          <w:i/>
          <w:lang w:val="en-US"/>
        </w:rPr>
        <w:t>Data storage system</w:t>
      </w:r>
    </w:p>
    <w:p w14:paraId="36F90C55" w14:textId="77777777" w:rsidR="003754C1" w:rsidRPr="00F95EDF" w:rsidRDefault="009531B9" w:rsidP="00BB39DE">
      <w:pPr>
        <w:numPr>
          <w:ilvl w:val="0"/>
          <w:numId w:val="49"/>
        </w:numPr>
        <w:suppressAutoHyphens w:val="0"/>
        <w:jc w:val="both"/>
        <w:rPr>
          <w:rFonts w:ascii="Arial" w:hAnsi="Arial"/>
          <w:lang w:val="en-US"/>
        </w:rPr>
      </w:pPr>
      <w:hyperlink r:id="rId79" w:history="1">
        <w:r w:rsidR="003754C1" w:rsidRPr="00F95EDF">
          <w:rPr>
            <w:rFonts w:ascii="Arial" w:hAnsi="Arial"/>
            <w:lang w:val="en-US"/>
          </w:rPr>
          <w:t xml:space="preserve">HPE 3PAR </w:t>
        </w:r>
        <w:proofErr w:type="spellStart"/>
        <w:r w:rsidR="003754C1" w:rsidRPr="00F95EDF">
          <w:rPr>
            <w:rFonts w:ascii="Arial" w:hAnsi="Arial"/>
            <w:lang w:val="en-US"/>
          </w:rPr>
          <w:t>StoreServ</w:t>
        </w:r>
        <w:proofErr w:type="spellEnd"/>
        <w:r w:rsidR="003754C1" w:rsidRPr="00F95EDF">
          <w:rPr>
            <w:rFonts w:ascii="Arial" w:hAnsi="Arial"/>
            <w:lang w:val="en-US"/>
          </w:rPr>
          <w:t xml:space="preserve"> 8400</w:t>
        </w:r>
      </w:hyperlink>
    </w:p>
    <w:p w14:paraId="0B5ADB7E" w14:textId="77777777" w:rsidR="003754C1" w:rsidRDefault="003754C1" w:rsidP="003754C1">
      <w:pPr>
        <w:jc w:val="both"/>
        <w:rPr>
          <w:rFonts w:ascii="Arial" w:hAnsi="Arial"/>
          <w:lang w:val="en-US"/>
        </w:rPr>
      </w:pPr>
    </w:p>
    <w:p w14:paraId="6351C379" w14:textId="77777777" w:rsidR="00806A72" w:rsidRPr="00F95EDF" w:rsidRDefault="00806A72" w:rsidP="003754C1">
      <w:pPr>
        <w:jc w:val="both"/>
        <w:rPr>
          <w:rFonts w:ascii="Arial" w:hAnsi="Arial"/>
          <w:lang w:val="en-US"/>
        </w:rPr>
      </w:pPr>
    </w:p>
    <w:p w14:paraId="37A3369C" w14:textId="5112D2B2" w:rsidR="003754C1" w:rsidRPr="00F95EDF" w:rsidRDefault="00642CC3" w:rsidP="003754C1">
      <w:pPr>
        <w:jc w:val="both"/>
        <w:rPr>
          <w:rFonts w:ascii="Arial" w:hAnsi="Arial"/>
          <w:i/>
          <w:lang w:val="en-US"/>
        </w:rPr>
      </w:pPr>
      <w:r w:rsidRPr="00F95EDF">
        <w:rPr>
          <w:rFonts w:ascii="Arial" w:hAnsi="Arial"/>
          <w:i/>
          <w:lang w:val="en-US"/>
        </w:rPr>
        <w:lastRenderedPageBreak/>
        <w:t xml:space="preserve">Physical servers that will serve as </w:t>
      </w:r>
      <w:r w:rsidR="00C04460" w:rsidRPr="00F95EDF">
        <w:rPr>
          <w:rFonts w:ascii="Arial" w:hAnsi="Arial"/>
          <w:i/>
          <w:lang w:val="en-US"/>
        </w:rPr>
        <w:t xml:space="preserve">host </w:t>
      </w:r>
    </w:p>
    <w:p w14:paraId="0B72BD3E" w14:textId="3DE50011" w:rsidR="003754C1" w:rsidRPr="00F95EDF" w:rsidRDefault="003754C1" w:rsidP="00BB39DE">
      <w:pPr>
        <w:numPr>
          <w:ilvl w:val="0"/>
          <w:numId w:val="49"/>
        </w:numPr>
        <w:suppressAutoHyphens w:val="0"/>
        <w:jc w:val="both"/>
        <w:rPr>
          <w:rFonts w:ascii="Arial" w:hAnsi="Arial"/>
          <w:lang w:val="en-US"/>
        </w:rPr>
      </w:pPr>
      <w:r w:rsidRPr="00F95EDF">
        <w:rPr>
          <w:rFonts w:ascii="Arial" w:hAnsi="Arial"/>
          <w:lang w:val="en-US"/>
        </w:rPr>
        <w:t xml:space="preserve">HP Blade ProLiant BL660c </w:t>
      </w:r>
      <w:r w:rsidR="00642CC3" w:rsidRPr="00F95EDF">
        <w:rPr>
          <w:rFonts w:ascii="Arial" w:hAnsi="Arial"/>
          <w:lang w:val="en-US"/>
        </w:rPr>
        <w:t>and</w:t>
      </w:r>
      <w:r w:rsidRPr="00F95EDF">
        <w:rPr>
          <w:rFonts w:ascii="Arial" w:hAnsi="Arial"/>
          <w:lang w:val="en-US"/>
        </w:rPr>
        <w:t xml:space="preserve"> BL460c, Gen8 </w:t>
      </w:r>
      <w:r w:rsidR="00642CC3" w:rsidRPr="00F95EDF">
        <w:rPr>
          <w:rFonts w:ascii="Arial" w:hAnsi="Arial"/>
          <w:lang w:val="en-US"/>
        </w:rPr>
        <w:t>and</w:t>
      </w:r>
      <w:r w:rsidRPr="00F95EDF">
        <w:rPr>
          <w:rFonts w:ascii="Arial" w:hAnsi="Arial"/>
          <w:lang w:val="en-US"/>
        </w:rPr>
        <w:t xml:space="preserve"> Gen9</w:t>
      </w:r>
    </w:p>
    <w:p w14:paraId="4BD29A56" w14:textId="77777777" w:rsidR="003754C1" w:rsidRPr="00F95EDF" w:rsidRDefault="003754C1" w:rsidP="003754C1">
      <w:pPr>
        <w:jc w:val="both"/>
        <w:rPr>
          <w:rFonts w:ascii="Arial" w:hAnsi="Arial"/>
          <w:lang w:val="en-US"/>
        </w:rPr>
      </w:pPr>
    </w:p>
    <w:p w14:paraId="6977B287" w14:textId="00758500" w:rsidR="003754C1" w:rsidRPr="00F95EDF" w:rsidRDefault="00642CC3" w:rsidP="003754C1">
      <w:pPr>
        <w:jc w:val="both"/>
        <w:rPr>
          <w:rFonts w:ascii="Arial" w:hAnsi="Arial"/>
          <w:i/>
          <w:lang w:val="en-US"/>
        </w:rPr>
      </w:pPr>
      <w:r w:rsidRPr="00F95EDF">
        <w:rPr>
          <w:rFonts w:ascii="Arial" w:hAnsi="Arial"/>
          <w:i/>
          <w:lang w:val="en-US"/>
        </w:rPr>
        <w:t>Server platform</w:t>
      </w:r>
    </w:p>
    <w:p w14:paraId="3008C45A" w14:textId="77777777" w:rsidR="003754C1" w:rsidRPr="00F95EDF" w:rsidRDefault="003754C1" w:rsidP="00BB39DE">
      <w:pPr>
        <w:numPr>
          <w:ilvl w:val="0"/>
          <w:numId w:val="49"/>
        </w:numPr>
        <w:suppressAutoHyphens w:val="0"/>
        <w:jc w:val="both"/>
        <w:rPr>
          <w:rFonts w:ascii="Arial" w:hAnsi="Arial"/>
          <w:lang w:val="en-US"/>
        </w:rPr>
      </w:pPr>
      <w:r w:rsidRPr="00F95EDF">
        <w:rPr>
          <w:rFonts w:ascii="Arial" w:hAnsi="Arial"/>
          <w:lang w:val="en-US"/>
        </w:rPr>
        <w:t>Win Server 2012R2, Win Server 2016</w:t>
      </w:r>
    </w:p>
    <w:p w14:paraId="5B618C55" w14:textId="77777777" w:rsidR="003754C1" w:rsidRPr="00F95EDF" w:rsidRDefault="003754C1" w:rsidP="00BB39DE">
      <w:pPr>
        <w:numPr>
          <w:ilvl w:val="0"/>
          <w:numId w:val="49"/>
        </w:numPr>
        <w:suppressAutoHyphens w:val="0"/>
        <w:jc w:val="both"/>
        <w:rPr>
          <w:rFonts w:ascii="Arial" w:hAnsi="Arial"/>
          <w:lang w:val="en-US"/>
        </w:rPr>
      </w:pPr>
      <w:r w:rsidRPr="00F95EDF">
        <w:rPr>
          <w:rFonts w:ascii="Arial" w:hAnsi="Arial"/>
          <w:lang w:val="en-US"/>
        </w:rPr>
        <w:t>Oracle Enterprise Linux</w:t>
      </w:r>
    </w:p>
    <w:p w14:paraId="48517856" w14:textId="77777777" w:rsidR="003754C1" w:rsidRPr="00F95EDF" w:rsidRDefault="003754C1" w:rsidP="003754C1">
      <w:pPr>
        <w:jc w:val="both"/>
        <w:rPr>
          <w:rFonts w:ascii="Arial" w:hAnsi="Arial"/>
          <w:i/>
          <w:lang w:val="en-US"/>
        </w:rPr>
      </w:pPr>
    </w:p>
    <w:p w14:paraId="788264D0" w14:textId="23423255" w:rsidR="003754C1" w:rsidRPr="00F95EDF" w:rsidRDefault="00642CC3" w:rsidP="003754C1">
      <w:pPr>
        <w:jc w:val="both"/>
        <w:rPr>
          <w:rFonts w:ascii="Arial" w:hAnsi="Arial"/>
          <w:i/>
          <w:lang w:val="en-US"/>
        </w:rPr>
      </w:pPr>
      <w:r w:rsidRPr="00F95EDF">
        <w:rPr>
          <w:rFonts w:ascii="Arial" w:hAnsi="Arial"/>
          <w:i/>
          <w:lang w:val="en-US"/>
        </w:rPr>
        <w:t>Virtualization platform</w:t>
      </w:r>
    </w:p>
    <w:p w14:paraId="3D627D25" w14:textId="77777777" w:rsidR="003754C1" w:rsidRPr="00F95EDF" w:rsidRDefault="003754C1" w:rsidP="00BB39DE">
      <w:pPr>
        <w:numPr>
          <w:ilvl w:val="0"/>
          <w:numId w:val="49"/>
        </w:numPr>
        <w:suppressAutoHyphens w:val="0"/>
        <w:jc w:val="both"/>
        <w:rPr>
          <w:rFonts w:ascii="Arial" w:hAnsi="Arial"/>
          <w:lang w:val="en-US"/>
        </w:rPr>
      </w:pPr>
      <w:r w:rsidRPr="00F95EDF">
        <w:rPr>
          <w:rFonts w:ascii="Arial" w:hAnsi="Arial"/>
          <w:lang w:val="en-US"/>
        </w:rPr>
        <w:t xml:space="preserve">VMware </w:t>
      </w:r>
      <w:proofErr w:type="spellStart"/>
      <w:r w:rsidRPr="00F95EDF">
        <w:rPr>
          <w:rFonts w:ascii="Arial" w:hAnsi="Arial"/>
          <w:lang w:val="en-US"/>
        </w:rPr>
        <w:t>vCenter</w:t>
      </w:r>
      <w:proofErr w:type="spellEnd"/>
      <w:r w:rsidRPr="00F95EDF">
        <w:rPr>
          <w:rFonts w:ascii="Arial" w:hAnsi="Arial"/>
          <w:lang w:val="en-US"/>
        </w:rPr>
        <w:t xml:space="preserve"> 6.0 </w:t>
      </w:r>
    </w:p>
    <w:p w14:paraId="0667B868" w14:textId="6310AE18" w:rsidR="003754C1" w:rsidRPr="00F95EDF" w:rsidRDefault="003754C1" w:rsidP="00BB39DE">
      <w:pPr>
        <w:numPr>
          <w:ilvl w:val="0"/>
          <w:numId w:val="49"/>
        </w:numPr>
        <w:suppressAutoHyphens w:val="0"/>
        <w:jc w:val="both"/>
        <w:rPr>
          <w:rFonts w:ascii="Arial" w:hAnsi="Arial"/>
          <w:lang w:val="en-US"/>
        </w:rPr>
      </w:pPr>
      <w:proofErr w:type="spellStart"/>
      <w:r w:rsidRPr="00F95EDF">
        <w:rPr>
          <w:rFonts w:ascii="Arial" w:hAnsi="Arial"/>
          <w:lang w:val="en-US"/>
        </w:rPr>
        <w:t>ESXi</w:t>
      </w:r>
      <w:proofErr w:type="spellEnd"/>
      <w:r w:rsidRPr="00F95EDF">
        <w:rPr>
          <w:rFonts w:ascii="Arial" w:hAnsi="Arial"/>
          <w:lang w:val="en-US"/>
        </w:rPr>
        <w:t xml:space="preserve"> </w:t>
      </w:r>
      <w:r w:rsidR="00642CC3" w:rsidRPr="00F95EDF">
        <w:rPr>
          <w:rFonts w:ascii="Arial" w:hAnsi="Arial"/>
          <w:lang w:val="en-US"/>
        </w:rPr>
        <w:t>server cluster in HA configuration</w:t>
      </w:r>
    </w:p>
    <w:p w14:paraId="541A1797" w14:textId="77777777" w:rsidR="003754C1" w:rsidRPr="00F95EDF" w:rsidRDefault="003754C1" w:rsidP="003754C1">
      <w:pPr>
        <w:jc w:val="both"/>
        <w:rPr>
          <w:rFonts w:ascii="Arial" w:hAnsi="Arial"/>
          <w:color w:val="000000"/>
          <w:lang w:val="en-US"/>
        </w:rPr>
      </w:pPr>
    </w:p>
    <w:p w14:paraId="0807E356" w14:textId="50414183" w:rsidR="003754C1" w:rsidRPr="00F95EDF" w:rsidRDefault="00642CC3" w:rsidP="003754C1">
      <w:pPr>
        <w:jc w:val="both"/>
        <w:rPr>
          <w:rFonts w:ascii="Arial" w:hAnsi="Arial"/>
          <w:color w:val="000000"/>
          <w:lang w:val="en-US"/>
        </w:rPr>
      </w:pPr>
      <w:r w:rsidRPr="00F95EDF">
        <w:rPr>
          <w:rFonts w:ascii="Arial" w:hAnsi="Arial"/>
          <w:color w:val="000000"/>
          <w:lang w:val="en-US"/>
        </w:rPr>
        <w:t xml:space="preserve">Solution for data </w:t>
      </w:r>
      <w:r w:rsidR="003754C1" w:rsidRPr="00F95EDF">
        <w:rPr>
          <w:rFonts w:ascii="Arial" w:hAnsi="Arial"/>
          <w:color w:val="000000"/>
          <w:lang w:val="en-US"/>
        </w:rPr>
        <w:t>Backup</w:t>
      </w:r>
    </w:p>
    <w:p w14:paraId="31A907CD" w14:textId="7093627B" w:rsidR="003754C1" w:rsidRPr="00F95EDF" w:rsidRDefault="00642CC3" w:rsidP="00BB39DE">
      <w:pPr>
        <w:numPr>
          <w:ilvl w:val="0"/>
          <w:numId w:val="50"/>
        </w:numPr>
        <w:suppressAutoHyphens w:val="0"/>
        <w:contextualSpacing/>
        <w:jc w:val="both"/>
        <w:rPr>
          <w:rFonts w:ascii="Arial" w:eastAsia="Calibri" w:hAnsi="Arial"/>
          <w:color w:val="000000"/>
          <w:szCs w:val="22"/>
          <w:lang w:val="en-US" w:eastAsia="en-US"/>
        </w:rPr>
      </w:pPr>
      <w:r w:rsidRPr="00F95EDF">
        <w:rPr>
          <w:rFonts w:ascii="Arial" w:eastAsia="Calibri" w:hAnsi="Arial"/>
          <w:color w:val="000000"/>
          <w:szCs w:val="22"/>
          <w:lang w:val="en-US" w:eastAsia="en-US"/>
        </w:rPr>
        <w:t xml:space="preserve">specialized software solution for </w:t>
      </w:r>
      <w:r w:rsidR="003754C1" w:rsidRPr="00F95EDF">
        <w:rPr>
          <w:rFonts w:ascii="Arial" w:eastAsia="Calibri" w:hAnsi="Arial"/>
          <w:color w:val="000000"/>
          <w:szCs w:val="22"/>
          <w:lang w:val="en-US" w:eastAsia="en-US"/>
        </w:rPr>
        <w:t>backup</w:t>
      </w:r>
      <w:r w:rsidRPr="00F95EDF">
        <w:rPr>
          <w:rFonts w:ascii="Arial" w:eastAsia="Calibri" w:hAnsi="Arial"/>
          <w:color w:val="000000"/>
          <w:szCs w:val="22"/>
          <w:lang w:val="en-US" w:eastAsia="en-US"/>
        </w:rPr>
        <w:t xml:space="preserve"> of virtual infrastructure and data protection in virtual and c</w:t>
      </w:r>
      <w:r w:rsidR="003754C1" w:rsidRPr="00F95EDF">
        <w:rPr>
          <w:rFonts w:ascii="Arial" w:eastAsia="Calibri" w:hAnsi="Arial"/>
          <w:color w:val="000000"/>
          <w:szCs w:val="22"/>
          <w:lang w:val="en-US" w:eastAsia="en-US"/>
        </w:rPr>
        <w:t xml:space="preserve">loud </w:t>
      </w:r>
      <w:r w:rsidRPr="00F95EDF">
        <w:rPr>
          <w:rFonts w:ascii="Arial" w:eastAsia="Calibri" w:hAnsi="Arial"/>
          <w:color w:val="000000"/>
          <w:szCs w:val="22"/>
          <w:lang w:val="en-US" w:eastAsia="en-US"/>
        </w:rPr>
        <w:t>environment</w:t>
      </w:r>
    </w:p>
    <w:p w14:paraId="3C9D07BC" w14:textId="77777777" w:rsidR="003754C1" w:rsidRPr="00F95EDF" w:rsidRDefault="003754C1" w:rsidP="00BB39DE">
      <w:pPr>
        <w:numPr>
          <w:ilvl w:val="0"/>
          <w:numId w:val="50"/>
        </w:numPr>
        <w:suppressAutoHyphens w:val="0"/>
        <w:contextualSpacing/>
        <w:jc w:val="both"/>
        <w:rPr>
          <w:rFonts w:ascii="Arial" w:eastAsia="Calibri" w:hAnsi="Arial"/>
          <w:color w:val="000000"/>
          <w:szCs w:val="22"/>
          <w:lang w:val="en-US" w:eastAsia="en-US"/>
        </w:rPr>
      </w:pPr>
      <w:r w:rsidRPr="00F95EDF">
        <w:rPr>
          <w:rFonts w:ascii="Arial" w:eastAsia="Calibri" w:hAnsi="Arial"/>
          <w:color w:val="000000"/>
          <w:szCs w:val="22"/>
          <w:lang w:val="en-US" w:eastAsia="en-US"/>
        </w:rPr>
        <w:t>Oracle RMAN</w:t>
      </w:r>
    </w:p>
    <w:p w14:paraId="6F3E7CFA" w14:textId="77777777" w:rsidR="003754C1" w:rsidRPr="00F95EDF" w:rsidRDefault="003754C1" w:rsidP="003754C1">
      <w:pPr>
        <w:jc w:val="both"/>
        <w:rPr>
          <w:rFonts w:ascii="Arial" w:hAnsi="Arial"/>
          <w:lang w:val="en-US"/>
        </w:rPr>
      </w:pPr>
    </w:p>
    <w:p w14:paraId="4B4D802D" w14:textId="67864761" w:rsidR="003754C1" w:rsidRPr="00F95EDF" w:rsidRDefault="00642CC3" w:rsidP="003754C1">
      <w:pPr>
        <w:jc w:val="both"/>
        <w:rPr>
          <w:rFonts w:ascii="Arial" w:hAnsi="Arial"/>
          <w:b/>
          <w:bCs/>
          <w:lang w:val="en-US"/>
        </w:rPr>
      </w:pPr>
      <w:r w:rsidRPr="00F95EDF">
        <w:rPr>
          <w:rFonts w:ascii="Arial" w:hAnsi="Arial"/>
          <w:b/>
          <w:bCs/>
          <w:lang w:val="en-US"/>
        </w:rPr>
        <w:t xml:space="preserve">HW and SW requirements for </w:t>
      </w:r>
      <w:r w:rsidR="00702FDE" w:rsidRPr="00F95EDF">
        <w:rPr>
          <w:rFonts w:ascii="Arial" w:hAnsi="Arial"/>
          <w:b/>
          <w:bCs/>
          <w:lang w:val="en-US"/>
        </w:rPr>
        <w:t>generation</w:t>
      </w:r>
      <w:r w:rsidRPr="00F95EDF">
        <w:rPr>
          <w:rFonts w:ascii="Arial" w:hAnsi="Arial"/>
          <w:b/>
          <w:bCs/>
          <w:lang w:val="en-US"/>
        </w:rPr>
        <w:t xml:space="preserve"> environment</w:t>
      </w:r>
    </w:p>
    <w:p w14:paraId="773B13D6" w14:textId="77777777" w:rsidR="003754C1" w:rsidRPr="00F95EDF" w:rsidRDefault="003754C1" w:rsidP="003754C1">
      <w:pPr>
        <w:jc w:val="both"/>
        <w:rPr>
          <w:rFonts w:ascii="Arial" w:hAnsi="Arial"/>
          <w:b/>
          <w:lang w:val="en-US"/>
        </w:rPr>
      </w:pPr>
    </w:p>
    <w:p w14:paraId="3075029D" w14:textId="5E8EE130" w:rsidR="003754C1" w:rsidRPr="00F95EDF" w:rsidRDefault="00642CC3" w:rsidP="003754C1">
      <w:pPr>
        <w:jc w:val="both"/>
        <w:rPr>
          <w:rFonts w:ascii="Arial" w:hAnsi="Arial"/>
          <w:i/>
          <w:lang w:val="en-US"/>
        </w:rPr>
      </w:pPr>
      <w:r w:rsidRPr="00F95EDF">
        <w:rPr>
          <w:rFonts w:ascii="Arial" w:hAnsi="Arial"/>
          <w:i/>
          <w:lang w:val="en-US"/>
        </w:rPr>
        <w:t>Client system</w:t>
      </w:r>
      <w:r w:rsidR="003754C1" w:rsidRPr="00F95EDF">
        <w:rPr>
          <w:rFonts w:ascii="Arial" w:hAnsi="Arial"/>
          <w:i/>
          <w:lang w:val="en-US"/>
        </w:rPr>
        <w:t xml:space="preserve">: </w:t>
      </w:r>
    </w:p>
    <w:p w14:paraId="13F1FCE8" w14:textId="41DC6BE0" w:rsidR="003754C1" w:rsidRPr="00F95EDF" w:rsidRDefault="003754C1" w:rsidP="00BB39DE">
      <w:pPr>
        <w:numPr>
          <w:ilvl w:val="0"/>
          <w:numId w:val="49"/>
        </w:numPr>
        <w:suppressAutoHyphens w:val="0"/>
        <w:jc w:val="both"/>
        <w:rPr>
          <w:rFonts w:ascii="Arial" w:hAnsi="Arial"/>
          <w:lang w:val="en-US"/>
        </w:rPr>
      </w:pPr>
      <w:r w:rsidRPr="00F95EDF">
        <w:rPr>
          <w:rFonts w:ascii="Arial" w:hAnsi="Arial"/>
          <w:lang w:val="en-US"/>
        </w:rPr>
        <w:t xml:space="preserve">OS MS Windows - Win7, Win10 (64bit </w:t>
      </w:r>
      <w:r w:rsidR="00642CC3" w:rsidRPr="00F95EDF">
        <w:rPr>
          <w:rFonts w:ascii="Arial" w:hAnsi="Arial"/>
          <w:lang w:val="en-US"/>
        </w:rPr>
        <w:t>version</w:t>
      </w:r>
      <w:r w:rsidRPr="00F95EDF">
        <w:rPr>
          <w:rFonts w:ascii="Arial" w:hAnsi="Arial"/>
          <w:lang w:val="en-US"/>
        </w:rPr>
        <w:t>)</w:t>
      </w:r>
    </w:p>
    <w:p w14:paraId="458008C7" w14:textId="63692619" w:rsidR="003754C1" w:rsidRPr="00F95EDF" w:rsidRDefault="00642CC3" w:rsidP="00BB39DE">
      <w:pPr>
        <w:numPr>
          <w:ilvl w:val="0"/>
          <w:numId w:val="49"/>
        </w:numPr>
        <w:suppressAutoHyphens w:val="0"/>
        <w:jc w:val="both"/>
        <w:rPr>
          <w:rFonts w:ascii="Arial" w:hAnsi="Arial"/>
          <w:lang w:val="en-US"/>
        </w:rPr>
      </w:pPr>
      <w:r w:rsidRPr="00F95EDF">
        <w:rPr>
          <w:rFonts w:ascii="Arial" w:hAnsi="Arial"/>
          <w:lang w:val="en-US"/>
        </w:rPr>
        <w:t>modern</w:t>
      </w:r>
      <w:r w:rsidR="003754C1" w:rsidRPr="00F95EDF">
        <w:rPr>
          <w:rFonts w:ascii="Arial" w:hAnsi="Arial"/>
          <w:lang w:val="en-US"/>
        </w:rPr>
        <w:t xml:space="preserve"> 64bit Intel CPU RAM 8GB</w:t>
      </w:r>
    </w:p>
    <w:p w14:paraId="5BDD927B" w14:textId="6A205C98" w:rsidR="003754C1" w:rsidRPr="00F95EDF" w:rsidRDefault="00642CC3" w:rsidP="00BB39DE">
      <w:pPr>
        <w:numPr>
          <w:ilvl w:val="0"/>
          <w:numId w:val="49"/>
        </w:numPr>
        <w:suppressAutoHyphens w:val="0"/>
        <w:jc w:val="both"/>
        <w:rPr>
          <w:rFonts w:ascii="Arial" w:hAnsi="Arial"/>
          <w:lang w:val="en-US"/>
        </w:rPr>
      </w:pPr>
      <w:r w:rsidRPr="00F95EDF">
        <w:rPr>
          <w:rFonts w:ascii="Arial" w:hAnsi="Arial"/>
          <w:lang w:val="en-US"/>
        </w:rPr>
        <w:t>minimum</w:t>
      </w:r>
      <w:r w:rsidR="003754C1" w:rsidRPr="00F95EDF">
        <w:rPr>
          <w:rFonts w:ascii="Arial" w:hAnsi="Arial"/>
          <w:lang w:val="en-US"/>
        </w:rPr>
        <w:t xml:space="preserve"> HDD 200GB</w:t>
      </w:r>
    </w:p>
    <w:p w14:paraId="5E4970DE" w14:textId="6565E1E4" w:rsidR="003754C1" w:rsidRPr="00F95EDF" w:rsidRDefault="003754C1" w:rsidP="00BB39DE">
      <w:pPr>
        <w:numPr>
          <w:ilvl w:val="0"/>
          <w:numId w:val="49"/>
        </w:numPr>
        <w:suppressAutoHyphens w:val="0"/>
        <w:jc w:val="both"/>
        <w:rPr>
          <w:rFonts w:ascii="Arial" w:hAnsi="Arial"/>
          <w:lang w:val="en-US"/>
        </w:rPr>
      </w:pPr>
      <w:r w:rsidRPr="00F95EDF">
        <w:rPr>
          <w:rFonts w:ascii="Arial" w:hAnsi="Arial"/>
          <w:lang w:val="en-US"/>
        </w:rPr>
        <w:t xml:space="preserve">MS Office 2013 </w:t>
      </w:r>
      <w:r w:rsidR="00642CC3" w:rsidRPr="00F95EDF">
        <w:rPr>
          <w:rFonts w:ascii="Arial" w:hAnsi="Arial"/>
          <w:lang w:val="en-US"/>
        </w:rPr>
        <w:t>and</w:t>
      </w:r>
      <w:r w:rsidRPr="00F95EDF">
        <w:rPr>
          <w:rFonts w:ascii="Arial" w:hAnsi="Arial"/>
          <w:lang w:val="en-US"/>
        </w:rPr>
        <w:t xml:space="preserve"> 2016 (64bit </w:t>
      </w:r>
      <w:r w:rsidR="00642CC3" w:rsidRPr="00F95EDF">
        <w:rPr>
          <w:rFonts w:ascii="Arial" w:hAnsi="Arial"/>
          <w:lang w:val="en-US"/>
        </w:rPr>
        <w:t>version</w:t>
      </w:r>
      <w:r w:rsidRPr="00F95EDF">
        <w:rPr>
          <w:rFonts w:ascii="Arial" w:hAnsi="Arial"/>
          <w:lang w:val="en-US"/>
        </w:rPr>
        <w:t>)</w:t>
      </w:r>
    </w:p>
    <w:p w14:paraId="427BDBFA" w14:textId="77777777" w:rsidR="003754C1" w:rsidRPr="00F95EDF" w:rsidRDefault="003754C1" w:rsidP="003754C1">
      <w:pPr>
        <w:jc w:val="both"/>
        <w:rPr>
          <w:rFonts w:ascii="Arial" w:hAnsi="Arial"/>
          <w:lang w:val="en-US"/>
        </w:rPr>
      </w:pPr>
    </w:p>
    <w:p w14:paraId="24B2CBCE" w14:textId="60D0A9AB" w:rsidR="003754C1" w:rsidRPr="00F95EDF" w:rsidRDefault="00642CC3" w:rsidP="003754C1">
      <w:pPr>
        <w:jc w:val="both"/>
        <w:rPr>
          <w:rFonts w:ascii="Arial" w:hAnsi="Arial"/>
          <w:i/>
          <w:lang w:val="en-US"/>
        </w:rPr>
      </w:pPr>
      <w:r w:rsidRPr="00F95EDF">
        <w:rPr>
          <w:rFonts w:ascii="Arial" w:hAnsi="Arial"/>
          <w:i/>
          <w:lang w:val="en-US"/>
        </w:rPr>
        <w:t xml:space="preserve">Application </w:t>
      </w:r>
      <w:r w:rsidR="003754C1" w:rsidRPr="00F95EDF">
        <w:rPr>
          <w:rFonts w:ascii="Arial" w:hAnsi="Arial"/>
          <w:i/>
          <w:lang w:val="en-US"/>
        </w:rPr>
        <w:t xml:space="preserve">real-time </w:t>
      </w:r>
      <w:r w:rsidRPr="00F95EDF">
        <w:rPr>
          <w:rFonts w:ascii="Arial" w:hAnsi="Arial"/>
          <w:i/>
          <w:lang w:val="en-US"/>
        </w:rPr>
        <w:t>server</w:t>
      </w:r>
      <w:r w:rsidR="003754C1" w:rsidRPr="00F95EDF">
        <w:rPr>
          <w:rFonts w:ascii="Arial" w:hAnsi="Arial"/>
          <w:i/>
          <w:lang w:val="en-US"/>
        </w:rPr>
        <w:t xml:space="preserve"> </w:t>
      </w:r>
    </w:p>
    <w:p w14:paraId="7A416A56" w14:textId="6D0ED4C2" w:rsidR="003754C1" w:rsidRPr="00F95EDF" w:rsidRDefault="003754C1" w:rsidP="00BB39DE">
      <w:pPr>
        <w:numPr>
          <w:ilvl w:val="0"/>
          <w:numId w:val="49"/>
        </w:numPr>
        <w:suppressAutoHyphens w:val="0"/>
        <w:jc w:val="both"/>
        <w:rPr>
          <w:rFonts w:ascii="Arial" w:hAnsi="Arial"/>
          <w:lang w:val="en-US"/>
        </w:rPr>
      </w:pPr>
      <w:r w:rsidRPr="00F95EDF">
        <w:rPr>
          <w:rFonts w:ascii="Arial" w:hAnsi="Arial"/>
          <w:lang w:val="en-US"/>
        </w:rPr>
        <w:t xml:space="preserve">Mission-critical </w:t>
      </w:r>
      <w:r w:rsidR="00642CC3" w:rsidRPr="00F95EDF">
        <w:rPr>
          <w:rFonts w:ascii="Arial" w:hAnsi="Arial"/>
          <w:lang w:val="en-US"/>
        </w:rPr>
        <w:t>server</w:t>
      </w:r>
    </w:p>
    <w:p w14:paraId="3A99508A" w14:textId="777310B5" w:rsidR="003754C1" w:rsidRPr="00F95EDF" w:rsidRDefault="003754C1" w:rsidP="00BB39DE">
      <w:pPr>
        <w:numPr>
          <w:ilvl w:val="0"/>
          <w:numId w:val="49"/>
        </w:numPr>
        <w:suppressAutoHyphens w:val="0"/>
        <w:jc w:val="both"/>
        <w:rPr>
          <w:rFonts w:ascii="Arial" w:hAnsi="Arial"/>
          <w:lang w:val="en-US"/>
        </w:rPr>
      </w:pPr>
      <w:r w:rsidRPr="00F95EDF">
        <w:rPr>
          <w:rFonts w:ascii="Arial" w:hAnsi="Arial"/>
          <w:lang w:val="en-US"/>
        </w:rPr>
        <w:t>OS MS Windows Server 2012 R2 (</w:t>
      </w:r>
      <w:r w:rsidR="00642CC3" w:rsidRPr="00F95EDF">
        <w:rPr>
          <w:rFonts w:ascii="Arial" w:hAnsi="Arial"/>
          <w:lang w:val="en-US"/>
        </w:rPr>
        <w:t>or later version</w:t>
      </w:r>
      <w:r w:rsidRPr="00F95EDF">
        <w:rPr>
          <w:rFonts w:ascii="Arial" w:hAnsi="Arial"/>
          <w:lang w:val="en-US"/>
        </w:rPr>
        <w:t xml:space="preserve">) </w:t>
      </w:r>
      <w:r w:rsidR="00642CC3" w:rsidRPr="00F95EDF">
        <w:rPr>
          <w:rFonts w:ascii="Arial" w:hAnsi="Arial"/>
          <w:lang w:val="en-US"/>
        </w:rPr>
        <w:t>for</w:t>
      </w:r>
      <w:r w:rsidRPr="00F95EDF">
        <w:rPr>
          <w:rFonts w:ascii="Arial" w:hAnsi="Arial"/>
          <w:lang w:val="en-US"/>
        </w:rPr>
        <w:t xml:space="preserve"> </w:t>
      </w:r>
      <w:r w:rsidRPr="00F95EDF">
        <w:rPr>
          <w:rFonts w:ascii="Arial" w:hAnsi="Arial"/>
          <w:i/>
          <w:lang w:val="en-US"/>
        </w:rPr>
        <w:t xml:space="preserve">real-time </w:t>
      </w:r>
      <w:r w:rsidR="00642CC3" w:rsidRPr="00F95EDF">
        <w:rPr>
          <w:rFonts w:ascii="Arial" w:hAnsi="Arial"/>
          <w:lang w:val="en-US"/>
        </w:rPr>
        <w:t>control of</w:t>
      </w:r>
      <w:r w:rsidRPr="00F95EDF">
        <w:rPr>
          <w:rFonts w:ascii="Arial" w:hAnsi="Arial"/>
          <w:lang w:val="en-US"/>
        </w:rPr>
        <w:t xml:space="preserve"> SCADA </w:t>
      </w:r>
      <w:r w:rsidR="00642CC3" w:rsidRPr="00F95EDF">
        <w:rPr>
          <w:rFonts w:ascii="Arial" w:hAnsi="Arial"/>
          <w:lang w:val="en-US"/>
        </w:rPr>
        <w:t>applications</w:t>
      </w:r>
    </w:p>
    <w:p w14:paraId="26B39C2B" w14:textId="2D062A57" w:rsidR="003754C1" w:rsidRPr="00F95EDF" w:rsidRDefault="004F3C8A" w:rsidP="00BB39DE">
      <w:pPr>
        <w:numPr>
          <w:ilvl w:val="0"/>
          <w:numId w:val="49"/>
        </w:numPr>
        <w:suppressAutoHyphens w:val="0"/>
        <w:jc w:val="both"/>
        <w:rPr>
          <w:rFonts w:ascii="Arial" w:hAnsi="Arial"/>
          <w:lang w:val="en-US"/>
        </w:rPr>
      </w:pPr>
      <w:r w:rsidRPr="00F95EDF">
        <w:rPr>
          <w:rFonts w:ascii="Arial" w:hAnsi="Arial"/>
          <w:lang w:val="en-US"/>
        </w:rPr>
        <w:t xml:space="preserve">virtual in </w:t>
      </w:r>
      <w:r w:rsidR="003754C1" w:rsidRPr="00F95EDF">
        <w:rPr>
          <w:rFonts w:ascii="Arial" w:hAnsi="Arial"/>
          <w:lang w:val="en-US"/>
        </w:rPr>
        <w:t xml:space="preserve">HA </w:t>
      </w:r>
      <w:r w:rsidRPr="00F95EDF">
        <w:rPr>
          <w:rFonts w:ascii="Arial" w:hAnsi="Arial"/>
          <w:lang w:val="en-US"/>
        </w:rPr>
        <w:t>mode</w:t>
      </w:r>
    </w:p>
    <w:p w14:paraId="537AF5E3" w14:textId="7261725C" w:rsidR="003754C1" w:rsidRPr="00F95EDF" w:rsidRDefault="004F3C8A" w:rsidP="00BB39DE">
      <w:pPr>
        <w:numPr>
          <w:ilvl w:val="0"/>
          <w:numId w:val="49"/>
        </w:numPr>
        <w:suppressAutoHyphens w:val="0"/>
        <w:jc w:val="both"/>
        <w:rPr>
          <w:rFonts w:ascii="Arial" w:hAnsi="Arial"/>
          <w:lang w:val="en-US"/>
        </w:rPr>
      </w:pPr>
      <w:r w:rsidRPr="00F95EDF">
        <w:rPr>
          <w:rFonts w:ascii="Arial" w:hAnsi="Arial"/>
          <w:lang w:val="en-US"/>
        </w:rPr>
        <w:t>minimum</w:t>
      </w:r>
      <w:r w:rsidR="003754C1" w:rsidRPr="00F95EDF">
        <w:rPr>
          <w:rFonts w:ascii="Arial" w:hAnsi="Arial"/>
          <w:lang w:val="en-US"/>
        </w:rPr>
        <w:t xml:space="preserve"> 4 vCPU, 32GB RAM, 300GB disk space</w:t>
      </w:r>
    </w:p>
    <w:p w14:paraId="2F37DE42" w14:textId="77777777" w:rsidR="003754C1" w:rsidRPr="00F95EDF" w:rsidRDefault="003754C1" w:rsidP="003754C1">
      <w:pPr>
        <w:jc w:val="both"/>
        <w:rPr>
          <w:rFonts w:ascii="Arial" w:hAnsi="Arial"/>
          <w:lang w:val="en-US"/>
        </w:rPr>
      </w:pPr>
    </w:p>
    <w:p w14:paraId="0D5646D2" w14:textId="4A7B6255" w:rsidR="003754C1" w:rsidRPr="00F95EDF" w:rsidRDefault="003754C1" w:rsidP="003754C1">
      <w:pPr>
        <w:jc w:val="both"/>
        <w:rPr>
          <w:rFonts w:ascii="Arial" w:hAnsi="Arial"/>
          <w:i/>
          <w:lang w:val="en-US"/>
        </w:rPr>
      </w:pPr>
      <w:r w:rsidRPr="00F95EDF">
        <w:rPr>
          <w:rFonts w:ascii="Arial" w:hAnsi="Arial"/>
          <w:i/>
          <w:lang w:val="en-US"/>
        </w:rPr>
        <w:t xml:space="preserve">Real-time </w:t>
      </w:r>
      <w:r w:rsidR="004F3C8A" w:rsidRPr="00F95EDF">
        <w:rPr>
          <w:rFonts w:ascii="Arial" w:hAnsi="Arial"/>
          <w:i/>
          <w:lang w:val="en-US"/>
        </w:rPr>
        <w:t>database server</w:t>
      </w:r>
      <w:r w:rsidRPr="00F95EDF">
        <w:rPr>
          <w:rFonts w:ascii="Arial" w:hAnsi="Arial"/>
          <w:i/>
          <w:lang w:val="en-US"/>
        </w:rPr>
        <w:t xml:space="preserve"> </w:t>
      </w:r>
    </w:p>
    <w:p w14:paraId="41E7ACA6" w14:textId="6210B5FD" w:rsidR="003754C1" w:rsidRPr="00F95EDF" w:rsidRDefault="003754C1" w:rsidP="00BB39DE">
      <w:pPr>
        <w:numPr>
          <w:ilvl w:val="0"/>
          <w:numId w:val="49"/>
        </w:numPr>
        <w:suppressAutoHyphens w:val="0"/>
        <w:jc w:val="both"/>
        <w:rPr>
          <w:rFonts w:ascii="Arial" w:hAnsi="Arial"/>
          <w:lang w:val="en-US"/>
        </w:rPr>
      </w:pPr>
      <w:r w:rsidRPr="00F95EDF">
        <w:rPr>
          <w:rFonts w:ascii="Arial" w:hAnsi="Arial"/>
          <w:lang w:val="en-US"/>
        </w:rPr>
        <w:t xml:space="preserve">Mission-critical </w:t>
      </w:r>
      <w:r w:rsidR="004F3C8A" w:rsidRPr="00F95EDF">
        <w:rPr>
          <w:rFonts w:ascii="Arial" w:hAnsi="Arial"/>
          <w:lang w:val="en-US"/>
        </w:rPr>
        <w:t>server</w:t>
      </w:r>
    </w:p>
    <w:p w14:paraId="6FD72548" w14:textId="568E0868" w:rsidR="003754C1" w:rsidRPr="00F95EDF" w:rsidRDefault="003754C1" w:rsidP="00BB39DE">
      <w:pPr>
        <w:numPr>
          <w:ilvl w:val="0"/>
          <w:numId w:val="49"/>
        </w:numPr>
        <w:suppressAutoHyphens w:val="0"/>
        <w:jc w:val="both"/>
        <w:rPr>
          <w:rFonts w:ascii="Arial" w:hAnsi="Arial"/>
          <w:lang w:val="en-US"/>
        </w:rPr>
      </w:pPr>
      <w:r w:rsidRPr="00F95EDF">
        <w:rPr>
          <w:rFonts w:ascii="Arial" w:hAnsi="Arial"/>
          <w:lang w:val="en-US"/>
        </w:rPr>
        <w:t>OS Oracle Enterprise Linux or MS Windows Server 2012 R2 (</w:t>
      </w:r>
      <w:r w:rsidR="004F3C8A" w:rsidRPr="00F95EDF">
        <w:rPr>
          <w:rFonts w:ascii="Arial" w:hAnsi="Arial"/>
          <w:lang w:val="en-US"/>
        </w:rPr>
        <w:t>or later version</w:t>
      </w:r>
      <w:r w:rsidRPr="00F95EDF">
        <w:rPr>
          <w:rFonts w:ascii="Arial" w:hAnsi="Arial"/>
          <w:lang w:val="en-US"/>
        </w:rPr>
        <w:t xml:space="preserve">) </w:t>
      </w:r>
      <w:r w:rsidR="004F3C8A" w:rsidRPr="00F95EDF">
        <w:rPr>
          <w:rFonts w:ascii="Arial" w:hAnsi="Arial"/>
          <w:lang w:val="en-US"/>
        </w:rPr>
        <w:t xml:space="preserve">supporting </w:t>
      </w:r>
      <w:r w:rsidRPr="00F95EDF">
        <w:rPr>
          <w:rFonts w:ascii="Arial" w:hAnsi="Arial"/>
          <w:i/>
          <w:lang w:val="en-US"/>
        </w:rPr>
        <w:t xml:space="preserve">real-time </w:t>
      </w:r>
      <w:r w:rsidR="004F3C8A" w:rsidRPr="00F95EDF">
        <w:rPr>
          <w:rFonts w:ascii="Arial" w:hAnsi="Arial"/>
          <w:lang w:val="en-US"/>
        </w:rPr>
        <w:t>control of</w:t>
      </w:r>
      <w:r w:rsidRPr="00F95EDF">
        <w:rPr>
          <w:rFonts w:ascii="Arial" w:hAnsi="Arial"/>
          <w:lang w:val="en-US"/>
        </w:rPr>
        <w:t xml:space="preserve"> SCADA </w:t>
      </w:r>
      <w:r w:rsidR="004E2DB0" w:rsidRPr="00F95EDF">
        <w:rPr>
          <w:rFonts w:ascii="Arial" w:hAnsi="Arial"/>
          <w:lang w:val="en-US"/>
        </w:rPr>
        <w:t>a</w:t>
      </w:r>
      <w:r w:rsidR="004F3C8A" w:rsidRPr="00F95EDF">
        <w:rPr>
          <w:rFonts w:ascii="Arial" w:hAnsi="Arial"/>
          <w:lang w:val="en-US"/>
        </w:rPr>
        <w:t>pplications</w:t>
      </w:r>
      <w:r w:rsidRPr="00F95EDF">
        <w:rPr>
          <w:rFonts w:ascii="Arial" w:hAnsi="Arial"/>
          <w:lang w:val="en-US"/>
        </w:rPr>
        <w:t xml:space="preserve"> </w:t>
      </w:r>
    </w:p>
    <w:p w14:paraId="2BBE3837" w14:textId="6420DE43" w:rsidR="003754C1" w:rsidRPr="00F95EDF" w:rsidRDefault="003754C1" w:rsidP="00BB39DE">
      <w:pPr>
        <w:numPr>
          <w:ilvl w:val="0"/>
          <w:numId w:val="49"/>
        </w:numPr>
        <w:suppressAutoHyphens w:val="0"/>
        <w:jc w:val="both"/>
        <w:rPr>
          <w:rFonts w:ascii="Arial" w:hAnsi="Arial"/>
          <w:lang w:val="en-US"/>
        </w:rPr>
      </w:pPr>
      <w:r w:rsidRPr="00F95EDF">
        <w:rPr>
          <w:rFonts w:ascii="Arial" w:hAnsi="Arial"/>
          <w:lang w:val="en-US"/>
        </w:rPr>
        <w:t xml:space="preserve">Oracle 11g R2 EE </w:t>
      </w:r>
      <w:r w:rsidR="004F3C8A" w:rsidRPr="00F95EDF">
        <w:rPr>
          <w:rFonts w:ascii="Arial" w:hAnsi="Arial"/>
          <w:lang w:val="en-US"/>
        </w:rPr>
        <w:t>with</w:t>
      </w:r>
      <w:r w:rsidRPr="00F95EDF">
        <w:rPr>
          <w:rFonts w:ascii="Arial" w:hAnsi="Arial"/>
          <w:lang w:val="en-US"/>
        </w:rPr>
        <w:t xml:space="preserve"> Oracle Data Guard</w:t>
      </w:r>
    </w:p>
    <w:p w14:paraId="3B7F4F9A" w14:textId="52691BCC" w:rsidR="003754C1" w:rsidRPr="00F95EDF" w:rsidRDefault="004F3C8A" w:rsidP="00BB39DE">
      <w:pPr>
        <w:numPr>
          <w:ilvl w:val="0"/>
          <w:numId w:val="49"/>
        </w:numPr>
        <w:suppressAutoHyphens w:val="0"/>
        <w:jc w:val="both"/>
        <w:rPr>
          <w:rFonts w:ascii="Arial" w:hAnsi="Arial"/>
          <w:lang w:val="en-US"/>
        </w:rPr>
      </w:pPr>
      <w:r w:rsidRPr="00F95EDF">
        <w:rPr>
          <w:rFonts w:ascii="Arial" w:hAnsi="Arial"/>
          <w:lang w:val="en-US"/>
        </w:rPr>
        <w:t xml:space="preserve">virtual in HA mode with dedicated </w:t>
      </w:r>
      <w:r w:rsidR="003754C1" w:rsidRPr="00F95EDF">
        <w:rPr>
          <w:rFonts w:ascii="Arial" w:hAnsi="Arial"/>
          <w:lang w:val="en-US"/>
        </w:rPr>
        <w:t xml:space="preserve">storage </w:t>
      </w:r>
      <w:r w:rsidR="004E2DB0" w:rsidRPr="00F95EDF">
        <w:rPr>
          <w:rFonts w:ascii="Arial" w:hAnsi="Arial"/>
          <w:lang w:val="en-US"/>
        </w:rPr>
        <w:t>physical space</w:t>
      </w:r>
    </w:p>
    <w:p w14:paraId="1E1D9493" w14:textId="20AB0382" w:rsidR="003754C1" w:rsidRPr="00F95EDF" w:rsidRDefault="004F3C8A" w:rsidP="00BB39DE">
      <w:pPr>
        <w:numPr>
          <w:ilvl w:val="0"/>
          <w:numId w:val="49"/>
        </w:numPr>
        <w:suppressAutoHyphens w:val="0"/>
        <w:jc w:val="both"/>
        <w:rPr>
          <w:rFonts w:ascii="Arial" w:hAnsi="Arial"/>
          <w:lang w:val="en-US"/>
        </w:rPr>
      </w:pPr>
      <w:r w:rsidRPr="00F95EDF">
        <w:rPr>
          <w:rFonts w:ascii="Arial" w:hAnsi="Arial"/>
          <w:lang w:val="en-US"/>
        </w:rPr>
        <w:t>minimum</w:t>
      </w:r>
      <w:r w:rsidR="003754C1" w:rsidRPr="00F95EDF">
        <w:rPr>
          <w:rFonts w:ascii="Arial" w:hAnsi="Arial"/>
          <w:lang w:val="en-US"/>
        </w:rPr>
        <w:t xml:space="preserve"> 4 vCPU, 64GB RAM, 500GB disk space </w:t>
      </w:r>
    </w:p>
    <w:p w14:paraId="6FD985C5" w14:textId="77777777" w:rsidR="003754C1" w:rsidRPr="00F95EDF" w:rsidRDefault="003754C1" w:rsidP="003754C1">
      <w:pPr>
        <w:jc w:val="both"/>
        <w:rPr>
          <w:rFonts w:ascii="Arial" w:hAnsi="Arial"/>
          <w:lang w:val="en-US"/>
        </w:rPr>
      </w:pPr>
    </w:p>
    <w:p w14:paraId="06EDC384" w14:textId="5EFC9390" w:rsidR="003754C1" w:rsidRPr="00F95EDF" w:rsidRDefault="004F3C8A" w:rsidP="003754C1">
      <w:pPr>
        <w:jc w:val="both"/>
        <w:rPr>
          <w:rFonts w:ascii="Arial" w:hAnsi="Arial"/>
          <w:i/>
          <w:lang w:val="en-US"/>
        </w:rPr>
      </w:pPr>
      <w:r w:rsidRPr="00F95EDF">
        <w:rPr>
          <w:rFonts w:ascii="Arial" w:hAnsi="Arial"/>
          <w:i/>
          <w:lang w:val="en-US"/>
        </w:rPr>
        <w:t>Application computer server</w:t>
      </w:r>
      <w:r w:rsidR="003754C1" w:rsidRPr="00F95EDF">
        <w:rPr>
          <w:rFonts w:ascii="Arial" w:hAnsi="Arial"/>
          <w:i/>
          <w:lang w:val="en-US"/>
        </w:rPr>
        <w:t xml:space="preserve"> </w:t>
      </w:r>
    </w:p>
    <w:p w14:paraId="6A72569F" w14:textId="77777777" w:rsidR="003754C1" w:rsidRPr="00F95EDF" w:rsidRDefault="003754C1" w:rsidP="00BB39DE">
      <w:pPr>
        <w:numPr>
          <w:ilvl w:val="0"/>
          <w:numId w:val="49"/>
        </w:numPr>
        <w:suppressAutoHyphens w:val="0"/>
        <w:jc w:val="both"/>
        <w:rPr>
          <w:rFonts w:ascii="Arial" w:hAnsi="Arial"/>
          <w:lang w:val="en-US"/>
        </w:rPr>
      </w:pPr>
      <w:r w:rsidRPr="00F95EDF">
        <w:rPr>
          <w:rFonts w:ascii="Arial" w:hAnsi="Arial"/>
          <w:lang w:val="en-US"/>
        </w:rPr>
        <w:t xml:space="preserve">OS MS Windows Server 20012 R2 </w:t>
      </w:r>
    </w:p>
    <w:p w14:paraId="4430FF1C" w14:textId="77777777" w:rsidR="004F3C8A" w:rsidRPr="00F95EDF" w:rsidRDefault="004F3C8A" w:rsidP="00BB39DE">
      <w:pPr>
        <w:numPr>
          <w:ilvl w:val="0"/>
          <w:numId w:val="49"/>
        </w:numPr>
        <w:suppressAutoHyphens w:val="0"/>
        <w:jc w:val="both"/>
        <w:rPr>
          <w:rFonts w:ascii="Arial" w:hAnsi="Arial"/>
          <w:lang w:val="en-US"/>
        </w:rPr>
      </w:pPr>
      <w:r w:rsidRPr="00F95EDF">
        <w:rPr>
          <w:rFonts w:ascii="Arial" w:hAnsi="Arial"/>
          <w:lang w:val="en-US"/>
        </w:rPr>
        <w:t xml:space="preserve">virtual in HA mode </w:t>
      </w:r>
    </w:p>
    <w:p w14:paraId="15EBA51F" w14:textId="39732357" w:rsidR="003754C1" w:rsidRPr="00F95EDF" w:rsidRDefault="004F3C8A" w:rsidP="00BB39DE">
      <w:pPr>
        <w:numPr>
          <w:ilvl w:val="0"/>
          <w:numId w:val="49"/>
        </w:numPr>
        <w:suppressAutoHyphens w:val="0"/>
        <w:jc w:val="both"/>
        <w:rPr>
          <w:rFonts w:ascii="Arial" w:hAnsi="Arial"/>
          <w:lang w:val="en-US"/>
        </w:rPr>
      </w:pPr>
      <w:r w:rsidRPr="00F95EDF">
        <w:rPr>
          <w:rFonts w:ascii="Arial" w:hAnsi="Arial"/>
          <w:lang w:val="en-US"/>
        </w:rPr>
        <w:t>minimum</w:t>
      </w:r>
      <w:r w:rsidR="003754C1" w:rsidRPr="00F95EDF">
        <w:rPr>
          <w:rFonts w:ascii="Arial" w:hAnsi="Arial"/>
          <w:lang w:val="en-US"/>
        </w:rPr>
        <w:t xml:space="preserve"> 2 vCPU, 32GB RAM, 300GB disk space</w:t>
      </w:r>
    </w:p>
    <w:p w14:paraId="0C2A531B" w14:textId="6C9D244F" w:rsidR="003754C1" w:rsidRPr="00F95EDF" w:rsidRDefault="004F3C8A" w:rsidP="00BB39DE">
      <w:pPr>
        <w:numPr>
          <w:ilvl w:val="0"/>
          <w:numId w:val="49"/>
        </w:numPr>
        <w:suppressAutoHyphens w:val="0"/>
        <w:jc w:val="both"/>
        <w:rPr>
          <w:rFonts w:ascii="Arial" w:hAnsi="Arial"/>
          <w:lang w:val="en-US"/>
        </w:rPr>
      </w:pPr>
      <w:r w:rsidRPr="00F95EDF">
        <w:rPr>
          <w:rFonts w:ascii="Arial" w:hAnsi="Arial"/>
          <w:lang w:val="en-US"/>
        </w:rPr>
        <w:t>optional</w:t>
      </w:r>
      <w:r w:rsidR="003754C1" w:rsidRPr="00F95EDF">
        <w:rPr>
          <w:rFonts w:ascii="Arial" w:hAnsi="Arial"/>
          <w:lang w:val="en-US"/>
        </w:rPr>
        <w:t xml:space="preserve"> MS Office English </w:t>
      </w:r>
    </w:p>
    <w:p w14:paraId="4EC2F92A" w14:textId="77777777" w:rsidR="003754C1" w:rsidRPr="00F95EDF" w:rsidRDefault="003754C1" w:rsidP="003754C1">
      <w:pPr>
        <w:jc w:val="both"/>
        <w:rPr>
          <w:rFonts w:ascii="Arial" w:hAnsi="Arial"/>
          <w:lang w:val="en-US"/>
        </w:rPr>
      </w:pPr>
    </w:p>
    <w:p w14:paraId="28DDAF9A" w14:textId="19F15AC9" w:rsidR="003754C1" w:rsidRPr="00F95EDF" w:rsidRDefault="004F3C8A" w:rsidP="003754C1">
      <w:pPr>
        <w:jc w:val="both"/>
        <w:rPr>
          <w:rFonts w:ascii="Arial" w:hAnsi="Arial"/>
          <w:i/>
          <w:lang w:val="en-US"/>
        </w:rPr>
      </w:pPr>
      <w:r w:rsidRPr="00F95EDF">
        <w:rPr>
          <w:rFonts w:ascii="Arial" w:hAnsi="Arial"/>
          <w:i/>
          <w:lang w:val="en-US"/>
        </w:rPr>
        <w:t>Database servers</w:t>
      </w:r>
      <w:r w:rsidR="003754C1" w:rsidRPr="00F95EDF">
        <w:rPr>
          <w:rFonts w:ascii="Arial" w:hAnsi="Arial"/>
          <w:i/>
          <w:lang w:val="en-US"/>
        </w:rPr>
        <w:t xml:space="preserve"> </w:t>
      </w:r>
    </w:p>
    <w:p w14:paraId="5BA67DA3" w14:textId="5D4AB9F3" w:rsidR="003754C1" w:rsidRPr="00F95EDF" w:rsidRDefault="003754C1" w:rsidP="00BB39DE">
      <w:pPr>
        <w:numPr>
          <w:ilvl w:val="0"/>
          <w:numId w:val="49"/>
        </w:numPr>
        <w:suppressAutoHyphens w:val="0"/>
        <w:jc w:val="both"/>
        <w:rPr>
          <w:rFonts w:ascii="Arial" w:hAnsi="Arial"/>
          <w:lang w:val="en-US"/>
        </w:rPr>
      </w:pPr>
      <w:r w:rsidRPr="00F95EDF">
        <w:rPr>
          <w:rFonts w:ascii="Arial" w:hAnsi="Arial"/>
          <w:lang w:val="en-US"/>
        </w:rPr>
        <w:t>OS Oracle Enterprise Linux or MS Windows Server 2012 R2 (</w:t>
      </w:r>
      <w:r w:rsidR="004F3C8A" w:rsidRPr="00F95EDF">
        <w:rPr>
          <w:rFonts w:ascii="Arial" w:hAnsi="Arial"/>
          <w:lang w:val="en-US"/>
        </w:rPr>
        <w:t>or later version</w:t>
      </w:r>
      <w:r w:rsidRPr="00F95EDF">
        <w:rPr>
          <w:rFonts w:ascii="Arial" w:hAnsi="Arial"/>
          <w:lang w:val="en-US"/>
        </w:rPr>
        <w:t>)</w:t>
      </w:r>
    </w:p>
    <w:p w14:paraId="1D2EB620" w14:textId="77777777" w:rsidR="003754C1" w:rsidRPr="00F95EDF" w:rsidRDefault="003754C1" w:rsidP="00BB39DE">
      <w:pPr>
        <w:numPr>
          <w:ilvl w:val="0"/>
          <w:numId w:val="49"/>
        </w:numPr>
        <w:suppressAutoHyphens w:val="0"/>
        <w:jc w:val="both"/>
        <w:rPr>
          <w:rFonts w:ascii="Arial" w:hAnsi="Arial"/>
          <w:lang w:val="en-US"/>
        </w:rPr>
      </w:pPr>
      <w:r w:rsidRPr="00F95EDF">
        <w:rPr>
          <w:rFonts w:ascii="Arial" w:hAnsi="Arial"/>
          <w:lang w:val="en-US"/>
        </w:rPr>
        <w:t>Oracle 11g R2 EE</w:t>
      </w:r>
    </w:p>
    <w:p w14:paraId="240DB049" w14:textId="64F5891E" w:rsidR="003754C1" w:rsidRPr="00F95EDF" w:rsidRDefault="004F3C8A" w:rsidP="00BB39DE">
      <w:pPr>
        <w:numPr>
          <w:ilvl w:val="0"/>
          <w:numId w:val="49"/>
        </w:numPr>
        <w:suppressAutoHyphens w:val="0"/>
        <w:jc w:val="both"/>
        <w:rPr>
          <w:rFonts w:ascii="Arial" w:hAnsi="Arial"/>
          <w:lang w:val="en-US"/>
        </w:rPr>
      </w:pPr>
      <w:r w:rsidRPr="00F95EDF">
        <w:rPr>
          <w:rFonts w:ascii="Arial" w:hAnsi="Arial"/>
          <w:lang w:val="en-US"/>
        </w:rPr>
        <w:t xml:space="preserve">virtual in HA mode with dedicated </w:t>
      </w:r>
      <w:r w:rsidR="004E2DB0" w:rsidRPr="00F95EDF">
        <w:rPr>
          <w:rFonts w:ascii="Arial" w:hAnsi="Arial"/>
          <w:lang w:val="en-US"/>
        </w:rPr>
        <w:t xml:space="preserve">storage </w:t>
      </w:r>
      <w:r w:rsidRPr="00F95EDF">
        <w:rPr>
          <w:rFonts w:ascii="Arial" w:hAnsi="Arial"/>
          <w:lang w:val="en-US"/>
        </w:rPr>
        <w:t xml:space="preserve">physical space </w:t>
      </w:r>
      <w:r w:rsidR="003754C1" w:rsidRPr="00F95EDF">
        <w:rPr>
          <w:rFonts w:ascii="Arial" w:hAnsi="Arial"/>
          <w:lang w:val="en-US"/>
        </w:rPr>
        <w:t xml:space="preserve"> </w:t>
      </w:r>
    </w:p>
    <w:p w14:paraId="3C309F03" w14:textId="19AA1B13" w:rsidR="003754C1" w:rsidRPr="00F95EDF" w:rsidRDefault="004F3C8A" w:rsidP="00BB39DE">
      <w:pPr>
        <w:numPr>
          <w:ilvl w:val="0"/>
          <w:numId w:val="49"/>
        </w:numPr>
        <w:suppressAutoHyphens w:val="0"/>
        <w:jc w:val="both"/>
        <w:rPr>
          <w:rFonts w:ascii="Arial" w:hAnsi="Arial"/>
          <w:lang w:val="en-US"/>
        </w:rPr>
      </w:pPr>
      <w:r w:rsidRPr="00F95EDF">
        <w:rPr>
          <w:rFonts w:ascii="Arial" w:hAnsi="Arial"/>
          <w:lang w:val="en-US"/>
        </w:rPr>
        <w:t>minimum</w:t>
      </w:r>
      <w:r w:rsidR="003754C1" w:rsidRPr="00F95EDF">
        <w:rPr>
          <w:rFonts w:ascii="Arial" w:hAnsi="Arial"/>
          <w:lang w:val="en-US"/>
        </w:rPr>
        <w:t xml:space="preserve"> 4 vCPU, 64GB RAM, 500GB disk space </w:t>
      </w:r>
    </w:p>
    <w:p w14:paraId="3050FC4D" w14:textId="77777777" w:rsidR="003754C1" w:rsidRPr="00F95EDF" w:rsidRDefault="003754C1" w:rsidP="003754C1">
      <w:pPr>
        <w:jc w:val="both"/>
        <w:rPr>
          <w:rFonts w:ascii="Arial" w:hAnsi="Arial"/>
          <w:lang w:val="en-US"/>
        </w:rPr>
      </w:pPr>
    </w:p>
    <w:p w14:paraId="2DEBD105" w14:textId="77777777" w:rsidR="003754C1" w:rsidRPr="00F95EDF" w:rsidRDefault="003754C1" w:rsidP="003754C1">
      <w:pPr>
        <w:jc w:val="both"/>
        <w:rPr>
          <w:rFonts w:ascii="Arial" w:hAnsi="Arial"/>
          <w:lang w:val="en-US"/>
        </w:rPr>
      </w:pPr>
      <w:r w:rsidRPr="00F95EDF">
        <w:rPr>
          <w:rFonts w:ascii="Arial" w:hAnsi="Arial"/>
          <w:i/>
          <w:lang w:val="en-US"/>
        </w:rPr>
        <w:lastRenderedPageBreak/>
        <w:t xml:space="preserve">   </w:t>
      </w:r>
    </w:p>
    <w:p w14:paraId="4ABE6563" w14:textId="42CA40C3" w:rsidR="003754C1" w:rsidRPr="00F95EDF" w:rsidRDefault="00A615AE" w:rsidP="003754C1">
      <w:pPr>
        <w:jc w:val="both"/>
        <w:rPr>
          <w:rFonts w:ascii="Arial" w:hAnsi="Arial"/>
          <w:b/>
          <w:bCs/>
          <w:lang w:val="en-US"/>
        </w:rPr>
      </w:pPr>
      <w:r w:rsidRPr="00F95EDF">
        <w:rPr>
          <w:rFonts w:ascii="Arial" w:hAnsi="Arial"/>
          <w:b/>
          <w:bCs/>
          <w:lang w:val="en-US"/>
        </w:rPr>
        <w:t>HW and SW requirements for test/develop environment</w:t>
      </w:r>
      <w:r w:rsidR="003754C1" w:rsidRPr="00F95EDF">
        <w:rPr>
          <w:rFonts w:ascii="Arial" w:hAnsi="Arial"/>
          <w:b/>
          <w:bCs/>
          <w:lang w:val="en-US"/>
        </w:rPr>
        <w:t>:</w:t>
      </w:r>
    </w:p>
    <w:p w14:paraId="05446621" w14:textId="77777777" w:rsidR="003754C1" w:rsidRPr="00F95EDF" w:rsidRDefault="003754C1" w:rsidP="003754C1">
      <w:pPr>
        <w:jc w:val="both"/>
        <w:rPr>
          <w:rFonts w:ascii="Arial" w:hAnsi="Arial"/>
          <w:lang w:val="en-US"/>
        </w:rPr>
      </w:pPr>
      <w:r w:rsidRPr="00F95EDF">
        <w:rPr>
          <w:rFonts w:ascii="Arial" w:hAnsi="Arial"/>
          <w:lang w:val="en-US"/>
        </w:rPr>
        <w:t xml:space="preserve">   </w:t>
      </w:r>
    </w:p>
    <w:p w14:paraId="2C0EA754" w14:textId="49305770" w:rsidR="003754C1" w:rsidRPr="00F95EDF" w:rsidRDefault="00A615AE" w:rsidP="003754C1">
      <w:pPr>
        <w:jc w:val="both"/>
        <w:rPr>
          <w:rFonts w:ascii="Arial" w:hAnsi="Arial"/>
          <w:i/>
          <w:lang w:val="en-US"/>
        </w:rPr>
      </w:pPr>
      <w:r w:rsidRPr="00F95EDF">
        <w:rPr>
          <w:rFonts w:ascii="Arial" w:hAnsi="Arial"/>
          <w:i/>
          <w:lang w:val="en-US"/>
        </w:rPr>
        <w:t>Application server</w:t>
      </w:r>
    </w:p>
    <w:p w14:paraId="493602DA" w14:textId="60ED6024" w:rsidR="003754C1" w:rsidRPr="00F95EDF" w:rsidRDefault="003754C1" w:rsidP="00BB39DE">
      <w:pPr>
        <w:numPr>
          <w:ilvl w:val="0"/>
          <w:numId w:val="49"/>
        </w:numPr>
        <w:suppressAutoHyphens w:val="0"/>
        <w:jc w:val="both"/>
        <w:rPr>
          <w:rFonts w:ascii="Arial" w:hAnsi="Arial"/>
          <w:lang w:val="en-US"/>
        </w:rPr>
      </w:pPr>
      <w:r w:rsidRPr="00F95EDF">
        <w:rPr>
          <w:rFonts w:ascii="Arial" w:hAnsi="Arial"/>
          <w:lang w:val="en-US"/>
        </w:rPr>
        <w:t>OS MS Windows Server 2012 R2 (</w:t>
      </w:r>
      <w:r w:rsidR="00A615AE" w:rsidRPr="00F95EDF">
        <w:rPr>
          <w:rFonts w:ascii="Arial" w:hAnsi="Arial"/>
          <w:lang w:val="en-US"/>
        </w:rPr>
        <w:t>or later version</w:t>
      </w:r>
      <w:r w:rsidRPr="00F95EDF">
        <w:rPr>
          <w:rFonts w:ascii="Arial" w:hAnsi="Arial"/>
          <w:lang w:val="en-US"/>
        </w:rPr>
        <w:t>)</w:t>
      </w:r>
    </w:p>
    <w:p w14:paraId="38184E05" w14:textId="171C0D03" w:rsidR="003754C1" w:rsidRPr="00F95EDF" w:rsidRDefault="00A615AE" w:rsidP="00BB39DE">
      <w:pPr>
        <w:numPr>
          <w:ilvl w:val="0"/>
          <w:numId w:val="49"/>
        </w:numPr>
        <w:suppressAutoHyphens w:val="0"/>
        <w:jc w:val="both"/>
        <w:rPr>
          <w:rFonts w:ascii="Arial" w:hAnsi="Arial"/>
          <w:lang w:val="en-US"/>
        </w:rPr>
      </w:pPr>
      <w:r w:rsidRPr="00F95EDF">
        <w:rPr>
          <w:rFonts w:ascii="Arial" w:hAnsi="Arial"/>
          <w:lang w:val="en-US"/>
        </w:rPr>
        <w:t>virtual in HA mode</w:t>
      </w:r>
    </w:p>
    <w:p w14:paraId="1775F414" w14:textId="603C14AC" w:rsidR="003754C1" w:rsidRPr="00F95EDF" w:rsidRDefault="00A615AE" w:rsidP="00BB39DE">
      <w:pPr>
        <w:numPr>
          <w:ilvl w:val="0"/>
          <w:numId w:val="49"/>
        </w:numPr>
        <w:suppressAutoHyphens w:val="0"/>
        <w:jc w:val="both"/>
        <w:rPr>
          <w:rFonts w:ascii="Arial" w:hAnsi="Arial"/>
          <w:lang w:val="en-US"/>
        </w:rPr>
      </w:pPr>
      <w:r w:rsidRPr="00F95EDF">
        <w:rPr>
          <w:rFonts w:ascii="Arial" w:hAnsi="Arial"/>
          <w:lang w:val="en-US"/>
        </w:rPr>
        <w:t>minimum</w:t>
      </w:r>
      <w:r w:rsidR="003754C1" w:rsidRPr="00F95EDF">
        <w:rPr>
          <w:rFonts w:ascii="Arial" w:hAnsi="Arial"/>
          <w:lang w:val="en-US"/>
        </w:rPr>
        <w:t xml:space="preserve"> 2 vCPU, 16GB RAM, 200GB disk space</w:t>
      </w:r>
    </w:p>
    <w:p w14:paraId="23216A13" w14:textId="3EFFC793" w:rsidR="003754C1" w:rsidRPr="00F95EDF" w:rsidRDefault="00A615AE" w:rsidP="00BB39DE">
      <w:pPr>
        <w:numPr>
          <w:ilvl w:val="0"/>
          <w:numId w:val="49"/>
        </w:numPr>
        <w:suppressAutoHyphens w:val="0"/>
        <w:jc w:val="both"/>
        <w:rPr>
          <w:rFonts w:ascii="Arial" w:hAnsi="Arial"/>
          <w:lang w:val="en-US"/>
        </w:rPr>
      </w:pPr>
      <w:r w:rsidRPr="00F95EDF">
        <w:rPr>
          <w:rFonts w:ascii="Arial" w:hAnsi="Arial"/>
          <w:lang w:val="en-US"/>
        </w:rPr>
        <w:t>optional</w:t>
      </w:r>
      <w:r w:rsidR="003754C1" w:rsidRPr="00F95EDF">
        <w:rPr>
          <w:rFonts w:ascii="Arial" w:hAnsi="Arial"/>
          <w:lang w:val="en-US"/>
        </w:rPr>
        <w:t xml:space="preserve"> MS Office English </w:t>
      </w:r>
    </w:p>
    <w:p w14:paraId="53EF2754" w14:textId="77777777" w:rsidR="003754C1" w:rsidRPr="00F95EDF" w:rsidRDefault="003754C1" w:rsidP="003754C1">
      <w:pPr>
        <w:jc w:val="both"/>
        <w:rPr>
          <w:rFonts w:ascii="Arial" w:hAnsi="Arial"/>
          <w:lang w:val="en-US"/>
        </w:rPr>
      </w:pPr>
    </w:p>
    <w:p w14:paraId="18C4A5D9" w14:textId="1B64009C" w:rsidR="003754C1" w:rsidRPr="00F95EDF" w:rsidRDefault="00A615AE" w:rsidP="003754C1">
      <w:pPr>
        <w:jc w:val="both"/>
        <w:rPr>
          <w:rFonts w:ascii="Arial" w:hAnsi="Arial"/>
          <w:i/>
          <w:lang w:val="en-US"/>
        </w:rPr>
      </w:pPr>
      <w:r w:rsidRPr="00F95EDF">
        <w:rPr>
          <w:rFonts w:ascii="Arial" w:hAnsi="Arial"/>
          <w:i/>
          <w:lang w:val="en-US"/>
        </w:rPr>
        <w:t>Database server</w:t>
      </w:r>
      <w:r w:rsidR="003754C1" w:rsidRPr="00F95EDF">
        <w:rPr>
          <w:rFonts w:ascii="Arial" w:hAnsi="Arial"/>
          <w:i/>
          <w:lang w:val="en-US"/>
        </w:rPr>
        <w:t xml:space="preserve"> </w:t>
      </w:r>
    </w:p>
    <w:p w14:paraId="4B1B31A0" w14:textId="6B900D30" w:rsidR="003754C1" w:rsidRPr="00F95EDF" w:rsidRDefault="003754C1" w:rsidP="00BB39DE">
      <w:pPr>
        <w:numPr>
          <w:ilvl w:val="0"/>
          <w:numId w:val="49"/>
        </w:numPr>
        <w:suppressAutoHyphens w:val="0"/>
        <w:jc w:val="both"/>
        <w:rPr>
          <w:rFonts w:ascii="Arial" w:hAnsi="Arial"/>
          <w:lang w:val="en-US"/>
        </w:rPr>
      </w:pPr>
      <w:r w:rsidRPr="00F95EDF">
        <w:rPr>
          <w:rFonts w:ascii="Arial" w:hAnsi="Arial"/>
          <w:lang w:val="en-US"/>
        </w:rPr>
        <w:t>OS Oracle Enterprise Linux or MS Windows Server 2012 R2 (</w:t>
      </w:r>
      <w:r w:rsidR="00A615AE" w:rsidRPr="00F95EDF">
        <w:rPr>
          <w:rFonts w:ascii="Arial" w:hAnsi="Arial"/>
          <w:lang w:val="en-US"/>
        </w:rPr>
        <w:t>or later version</w:t>
      </w:r>
      <w:r w:rsidRPr="00F95EDF">
        <w:rPr>
          <w:rFonts w:ascii="Arial" w:hAnsi="Arial"/>
          <w:lang w:val="en-US"/>
        </w:rPr>
        <w:t>)</w:t>
      </w:r>
    </w:p>
    <w:p w14:paraId="6D4B9F03" w14:textId="77777777" w:rsidR="003754C1" w:rsidRPr="00F95EDF" w:rsidRDefault="003754C1" w:rsidP="00BB39DE">
      <w:pPr>
        <w:numPr>
          <w:ilvl w:val="0"/>
          <w:numId w:val="49"/>
        </w:numPr>
        <w:suppressAutoHyphens w:val="0"/>
        <w:jc w:val="both"/>
        <w:rPr>
          <w:rFonts w:ascii="Arial" w:hAnsi="Arial"/>
          <w:lang w:val="en-US"/>
        </w:rPr>
      </w:pPr>
      <w:r w:rsidRPr="00F95EDF">
        <w:rPr>
          <w:rFonts w:ascii="Arial" w:hAnsi="Arial"/>
          <w:lang w:val="en-US"/>
        </w:rPr>
        <w:t xml:space="preserve">Oracle 11g R2 EE </w:t>
      </w:r>
    </w:p>
    <w:p w14:paraId="092038C5" w14:textId="58139427" w:rsidR="003754C1" w:rsidRPr="00F95EDF" w:rsidRDefault="00A615AE" w:rsidP="00BB39DE">
      <w:pPr>
        <w:numPr>
          <w:ilvl w:val="0"/>
          <w:numId w:val="49"/>
        </w:numPr>
        <w:suppressAutoHyphens w:val="0"/>
        <w:jc w:val="both"/>
        <w:rPr>
          <w:rFonts w:ascii="Arial" w:hAnsi="Arial"/>
          <w:lang w:val="en-US"/>
        </w:rPr>
      </w:pPr>
      <w:r w:rsidRPr="00F95EDF">
        <w:rPr>
          <w:rFonts w:ascii="Arial" w:hAnsi="Arial"/>
          <w:lang w:val="en-US"/>
        </w:rPr>
        <w:t>virtual in HA mode with</w:t>
      </w:r>
      <w:r w:rsidR="003754C1" w:rsidRPr="00F95EDF">
        <w:rPr>
          <w:rFonts w:ascii="Arial" w:hAnsi="Arial"/>
          <w:lang w:val="en-US"/>
        </w:rPr>
        <w:t xml:space="preserve"> dedicated </w:t>
      </w:r>
      <w:r w:rsidR="004E2DB0" w:rsidRPr="00F95EDF">
        <w:rPr>
          <w:rFonts w:ascii="Arial" w:hAnsi="Arial"/>
          <w:lang w:val="en-US"/>
        </w:rPr>
        <w:t xml:space="preserve">storage </w:t>
      </w:r>
      <w:r w:rsidRPr="00F95EDF">
        <w:rPr>
          <w:rFonts w:ascii="Arial" w:hAnsi="Arial"/>
          <w:lang w:val="en-US"/>
        </w:rPr>
        <w:t xml:space="preserve">physical space </w:t>
      </w:r>
    </w:p>
    <w:p w14:paraId="342E88A7" w14:textId="5181DE45" w:rsidR="003754C1" w:rsidRPr="00F95EDF" w:rsidRDefault="00A615AE" w:rsidP="00BB39DE">
      <w:pPr>
        <w:numPr>
          <w:ilvl w:val="0"/>
          <w:numId w:val="49"/>
        </w:numPr>
        <w:suppressAutoHyphens w:val="0"/>
        <w:jc w:val="both"/>
        <w:rPr>
          <w:rFonts w:ascii="Arial" w:hAnsi="Arial"/>
          <w:lang w:val="en-US"/>
        </w:rPr>
      </w:pPr>
      <w:r w:rsidRPr="00F95EDF">
        <w:rPr>
          <w:rFonts w:ascii="Arial" w:hAnsi="Arial"/>
          <w:lang w:val="en-US"/>
        </w:rPr>
        <w:t>minimum</w:t>
      </w:r>
      <w:r w:rsidR="003754C1" w:rsidRPr="00F95EDF">
        <w:rPr>
          <w:rFonts w:ascii="Arial" w:hAnsi="Arial"/>
          <w:lang w:val="en-US"/>
        </w:rPr>
        <w:t xml:space="preserve"> 2 vCPU, 32GB RAM, 300GB disk space </w:t>
      </w:r>
    </w:p>
    <w:p w14:paraId="783D3326" w14:textId="77777777" w:rsidR="003754C1" w:rsidRPr="00F95EDF" w:rsidRDefault="003754C1" w:rsidP="003754C1">
      <w:pPr>
        <w:jc w:val="both"/>
        <w:rPr>
          <w:rFonts w:ascii="Arial" w:hAnsi="Arial"/>
          <w:lang w:val="en-US"/>
        </w:rPr>
      </w:pPr>
    </w:p>
    <w:p w14:paraId="5EE039C1" w14:textId="77777777" w:rsidR="003754C1" w:rsidRPr="00F95EDF" w:rsidRDefault="003754C1" w:rsidP="003754C1">
      <w:pPr>
        <w:jc w:val="both"/>
        <w:rPr>
          <w:rFonts w:ascii="Arial" w:hAnsi="Arial"/>
          <w:lang w:val="en-US"/>
        </w:rPr>
      </w:pPr>
    </w:p>
    <w:p w14:paraId="5B14922E" w14:textId="70F40189" w:rsidR="003754C1" w:rsidRPr="00F95EDF" w:rsidRDefault="00A615AE" w:rsidP="003754C1">
      <w:pPr>
        <w:jc w:val="both"/>
        <w:rPr>
          <w:rFonts w:ascii="Arial" w:hAnsi="Arial"/>
          <w:lang w:val="en-US"/>
        </w:rPr>
      </w:pPr>
      <w:r w:rsidRPr="00F95EDF">
        <w:rPr>
          <w:rFonts w:ascii="Arial" w:hAnsi="Arial"/>
          <w:lang w:val="en-US"/>
        </w:rPr>
        <w:t>Each Tenderer is required to provide in his Tender the following</w:t>
      </w:r>
      <w:r w:rsidR="003754C1" w:rsidRPr="00F95EDF">
        <w:rPr>
          <w:rFonts w:ascii="Arial" w:hAnsi="Arial"/>
          <w:lang w:val="en-US"/>
        </w:rPr>
        <w:t>:</w:t>
      </w:r>
    </w:p>
    <w:p w14:paraId="3F38CC39" w14:textId="1B08D790" w:rsidR="003754C1" w:rsidRPr="00F95EDF" w:rsidRDefault="00A615AE" w:rsidP="00BB39DE">
      <w:pPr>
        <w:numPr>
          <w:ilvl w:val="0"/>
          <w:numId w:val="46"/>
        </w:numPr>
        <w:suppressAutoHyphens w:val="0"/>
        <w:jc w:val="both"/>
        <w:rPr>
          <w:rFonts w:ascii="Arial" w:hAnsi="Arial"/>
          <w:lang w:val="en-US"/>
        </w:rPr>
      </w:pPr>
      <w:r w:rsidRPr="00F95EDF">
        <w:rPr>
          <w:rFonts w:ascii="Arial" w:hAnsi="Arial"/>
          <w:lang w:val="en-US"/>
        </w:rPr>
        <w:t>Statement, duly certified and signed by the authorized person of the Tenderer, where he clearly marks one of the options</w:t>
      </w:r>
      <w:r w:rsidR="003754C1" w:rsidRPr="00F95EDF">
        <w:rPr>
          <w:rFonts w:ascii="Arial" w:hAnsi="Arial"/>
          <w:lang w:val="en-US"/>
        </w:rPr>
        <w:t>:</w:t>
      </w:r>
    </w:p>
    <w:p w14:paraId="00FF7490" w14:textId="02277F27" w:rsidR="003754C1" w:rsidRPr="00F95EDF" w:rsidRDefault="00EB7F40" w:rsidP="00BB39DE">
      <w:pPr>
        <w:numPr>
          <w:ilvl w:val="1"/>
          <w:numId w:val="46"/>
        </w:numPr>
        <w:suppressAutoHyphens w:val="0"/>
        <w:jc w:val="both"/>
        <w:rPr>
          <w:rFonts w:ascii="Arial" w:hAnsi="Arial"/>
          <w:lang w:val="en-US"/>
        </w:rPr>
      </w:pPr>
      <w:r w:rsidRPr="00F95EDF">
        <w:rPr>
          <w:rFonts w:ascii="Arial" w:hAnsi="Arial"/>
          <w:lang w:val="en-US"/>
        </w:rPr>
        <w:t>confirming that EPS standard HW, OS, DB and SAS - Server side and client (desktop) side specified in section 3.3.8 are sufficient to run the CPS solution offered by him in his Tender for a period of at least 3 years from the end of the Project</w:t>
      </w:r>
      <w:r w:rsidR="003754C1" w:rsidRPr="00F95EDF">
        <w:rPr>
          <w:rFonts w:ascii="Arial" w:hAnsi="Arial"/>
          <w:lang w:val="en-US"/>
        </w:rPr>
        <w:t>,</w:t>
      </w:r>
    </w:p>
    <w:p w14:paraId="63276139" w14:textId="77777777" w:rsidR="003754C1" w:rsidRPr="00F95EDF" w:rsidRDefault="003754C1" w:rsidP="003754C1">
      <w:pPr>
        <w:jc w:val="both"/>
        <w:rPr>
          <w:rFonts w:ascii="Arial" w:hAnsi="Arial"/>
          <w:lang w:val="en-US"/>
        </w:rPr>
      </w:pPr>
    </w:p>
    <w:p w14:paraId="78C9A84A" w14:textId="5FAEE4F1" w:rsidR="003754C1" w:rsidRPr="00F95EDF" w:rsidRDefault="00EB7F40" w:rsidP="003754C1">
      <w:pPr>
        <w:jc w:val="both"/>
        <w:rPr>
          <w:rFonts w:ascii="Arial" w:hAnsi="Arial"/>
          <w:u w:val="single"/>
          <w:lang w:val="en-US"/>
        </w:rPr>
      </w:pPr>
      <w:r w:rsidRPr="00F95EDF">
        <w:rPr>
          <w:rFonts w:ascii="Arial" w:hAnsi="Arial"/>
          <w:u w:val="single"/>
          <w:lang w:val="en-US"/>
        </w:rPr>
        <w:t xml:space="preserve">Any tender </w:t>
      </w:r>
      <w:r w:rsidR="004E2DB0" w:rsidRPr="00F95EDF">
        <w:rPr>
          <w:rFonts w:ascii="Arial" w:hAnsi="Arial"/>
          <w:u w:val="single"/>
          <w:lang w:val="en-US"/>
        </w:rPr>
        <w:t>that</w:t>
      </w:r>
      <w:r w:rsidRPr="00F95EDF">
        <w:rPr>
          <w:rFonts w:ascii="Arial" w:hAnsi="Arial"/>
          <w:u w:val="single"/>
          <w:lang w:val="en-US"/>
        </w:rPr>
        <w:t xml:space="preserve"> does not include such Statement or is NOT filled</w:t>
      </w:r>
      <w:r w:rsidR="004E2DB0" w:rsidRPr="00F95EDF">
        <w:rPr>
          <w:rFonts w:ascii="Arial" w:hAnsi="Arial"/>
          <w:u w:val="single"/>
          <w:lang w:val="en-US"/>
        </w:rPr>
        <w:t>-in</w:t>
      </w:r>
      <w:r w:rsidRPr="00F95EDF">
        <w:rPr>
          <w:rFonts w:ascii="Arial" w:hAnsi="Arial"/>
          <w:u w:val="single"/>
          <w:lang w:val="en-US"/>
        </w:rPr>
        <w:t xml:space="preserve"> in accordance with the above instructions, will be rejected as </w:t>
      </w:r>
      <w:r w:rsidR="00DE6F2D" w:rsidRPr="00F95EDF">
        <w:rPr>
          <w:rFonts w:ascii="Arial" w:hAnsi="Arial"/>
          <w:u w:val="single"/>
          <w:lang w:val="en-US"/>
        </w:rPr>
        <w:t>unacceptable</w:t>
      </w:r>
      <w:r w:rsidR="003754C1" w:rsidRPr="00F95EDF">
        <w:rPr>
          <w:rFonts w:ascii="Arial" w:hAnsi="Arial"/>
          <w:u w:val="single"/>
          <w:lang w:val="en-US"/>
        </w:rPr>
        <w:t>.</w:t>
      </w:r>
    </w:p>
    <w:p w14:paraId="6B4A095B" w14:textId="77777777" w:rsidR="00644CFF" w:rsidRPr="00F95EDF" w:rsidRDefault="00644CFF" w:rsidP="00F406DA">
      <w:pPr>
        <w:jc w:val="both"/>
        <w:rPr>
          <w:b/>
          <w:lang w:val="en-US"/>
        </w:rPr>
      </w:pPr>
    </w:p>
    <w:p w14:paraId="1255C63F" w14:textId="4A4B7C32" w:rsidR="00F0159B" w:rsidRPr="00F95EDF" w:rsidRDefault="00336A97" w:rsidP="00F406DA">
      <w:pPr>
        <w:pStyle w:val="Heading10"/>
        <w:suppressAutoHyphens w:val="0"/>
        <w:spacing w:before="120"/>
        <w:jc w:val="both"/>
        <w:rPr>
          <w:u w:val="single"/>
          <w:lang w:val="en-US"/>
        </w:rPr>
      </w:pPr>
      <w:bookmarkStart w:id="14" w:name="_Toc494284554"/>
      <w:r w:rsidRPr="00F95EDF">
        <w:rPr>
          <w:rFonts w:eastAsia="TimesNewRomanPSMT" w:cs="Arial"/>
          <w:bCs/>
          <w:u w:val="single"/>
          <w:lang w:val="en-US"/>
        </w:rPr>
        <w:t xml:space="preserve">3.4. </w:t>
      </w:r>
      <w:bookmarkEnd w:id="0"/>
      <w:bookmarkEnd w:id="1"/>
      <w:r w:rsidR="00EB7F40" w:rsidRPr="00F95EDF">
        <w:rPr>
          <w:rFonts w:eastAsia="TimesNewRomanPSMT" w:cs="Arial"/>
          <w:bCs/>
          <w:u w:val="single"/>
          <w:lang w:val="en-US"/>
        </w:rPr>
        <w:t>Goods and Services Delivery Deadline</w:t>
      </w:r>
      <w:bookmarkEnd w:id="14"/>
    </w:p>
    <w:p w14:paraId="7FA31ECC" w14:textId="77777777" w:rsidR="00802B67" w:rsidRPr="00F95EDF" w:rsidRDefault="00802B67" w:rsidP="00F406DA">
      <w:pPr>
        <w:jc w:val="both"/>
        <w:rPr>
          <w:lang w:val="en-US"/>
        </w:rPr>
      </w:pPr>
    </w:p>
    <w:p w14:paraId="2FE175FD" w14:textId="41A1118A" w:rsidR="00F0159B" w:rsidRPr="00F95EDF" w:rsidRDefault="00EB7F40" w:rsidP="00F406DA">
      <w:pPr>
        <w:jc w:val="both"/>
        <w:rPr>
          <w:rFonts w:ascii="Arial" w:hAnsi="Arial" w:cs="Arial"/>
          <w:sz w:val="22"/>
          <w:szCs w:val="22"/>
          <w:lang w:val="en-US"/>
        </w:rPr>
      </w:pPr>
      <w:r w:rsidRPr="00F95EDF">
        <w:rPr>
          <w:rFonts w:ascii="Arial" w:eastAsia="TimesNewRomanPSMT" w:hAnsi="Arial" w:cs="Arial"/>
          <w:b/>
          <w:bCs/>
          <w:sz w:val="22"/>
          <w:szCs w:val="22"/>
          <w:lang w:val="en-US"/>
        </w:rPr>
        <w:t>Lot</w:t>
      </w:r>
      <w:r w:rsidR="00802B67" w:rsidRPr="00F95EDF">
        <w:rPr>
          <w:rFonts w:ascii="Arial" w:eastAsia="TimesNewRomanPSMT" w:hAnsi="Arial" w:cs="Arial"/>
          <w:b/>
          <w:bCs/>
          <w:sz w:val="22"/>
          <w:szCs w:val="22"/>
          <w:lang w:val="en-US"/>
        </w:rPr>
        <w:t xml:space="preserve"> 1. </w:t>
      </w:r>
      <w:r w:rsidR="00802B67" w:rsidRPr="00F95EDF">
        <w:rPr>
          <w:rFonts w:ascii="Arial" w:eastAsia="TimesNewRomanPSMT" w:hAnsi="Arial" w:cs="Arial"/>
          <w:bCs/>
          <w:sz w:val="22"/>
          <w:szCs w:val="22"/>
          <w:lang w:val="en-US"/>
        </w:rPr>
        <w:t xml:space="preserve">– </w:t>
      </w:r>
      <w:r w:rsidRPr="00F95EDF">
        <w:rPr>
          <w:rFonts w:ascii="Arial" w:hAnsi="Arial" w:cs="Arial"/>
          <w:b/>
          <w:sz w:val="22"/>
          <w:szCs w:val="22"/>
          <w:lang w:val="en-US"/>
        </w:rPr>
        <w:t>Central Dispatching System</w:t>
      </w:r>
    </w:p>
    <w:p w14:paraId="77784ABE" w14:textId="32360E7D" w:rsidR="00E963D2" w:rsidRPr="00F95EDF" w:rsidRDefault="008217C2" w:rsidP="00E963D2">
      <w:pPr>
        <w:jc w:val="both"/>
        <w:rPr>
          <w:rFonts w:ascii="Arial" w:hAnsi="Arial" w:cs="Arial"/>
          <w:sz w:val="22"/>
          <w:szCs w:val="22"/>
          <w:lang w:val="en-US" w:eastAsia="zh-CN"/>
        </w:rPr>
      </w:pPr>
      <w:r w:rsidRPr="00F95EDF">
        <w:rPr>
          <w:rFonts w:ascii="Arial" w:hAnsi="Arial" w:cs="Arial"/>
          <w:sz w:val="22"/>
          <w:szCs w:val="22"/>
          <w:lang w:val="en-US" w:eastAsia="zh-CN"/>
        </w:rPr>
        <w:t xml:space="preserve"> </w:t>
      </w:r>
      <w:r w:rsidRPr="00F95EDF">
        <w:rPr>
          <w:rFonts w:ascii="Arial" w:hAnsi="Arial" w:cs="Arial"/>
          <w:sz w:val="22"/>
          <w:szCs w:val="22"/>
          <w:lang w:val="en-US" w:eastAsia="zh-CN"/>
        </w:rPr>
        <w:tab/>
      </w:r>
      <w:r w:rsidR="00EB7F40" w:rsidRPr="00F95EDF">
        <w:rPr>
          <w:rFonts w:ascii="Arial" w:hAnsi="Arial" w:cs="Arial"/>
          <w:sz w:val="22"/>
          <w:szCs w:val="22"/>
          <w:lang w:val="en-US" w:eastAsia="zh-CN"/>
        </w:rPr>
        <w:t xml:space="preserve">Tenderer shall deliver subject goods and services no later than 15 months from contract effectiveness, in accordance with Technical Specification </w:t>
      </w:r>
      <w:r w:rsidR="00E963D2" w:rsidRPr="00F95EDF">
        <w:rPr>
          <w:rFonts w:ascii="Arial" w:hAnsi="Arial" w:cs="Arial"/>
          <w:sz w:val="22"/>
          <w:szCs w:val="22"/>
          <w:lang w:val="en-US" w:eastAsia="zh-CN"/>
        </w:rPr>
        <w:t>(</w:t>
      </w:r>
      <w:r w:rsidR="00EB7F40" w:rsidRPr="00F95EDF">
        <w:rPr>
          <w:rFonts w:ascii="Arial" w:hAnsi="Arial" w:cs="Arial"/>
          <w:sz w:val="22"/>
          <w:szCs w:val="22"/>
          <w:lang w:val="en-US" w:eastAsia="zh-CN"/>
        </w:rPr>
        <w:t>Chapter</w:t>
      </w:r>
      <w:r w:rsidR="00E963D2" w:rsidRPr="00F95EDF">
        <w:rPr>
          <w:rFonts w:ascii="Arial" w:hAnsi="Arial" w:cs="Arial"/>
          <w:sz w:val="22"/>
          <w:szCs w:val="22"/>
          <w:lang w:val="en-US" w:eastAsia="zh-CN"/>
        </w:rPr>
        <w:t xml:space="preserve"> 3</w:t>
      </w:r>
      <w:r w:rsidR="00EB7F40" w:rsidRPr="00F95EDF">
        <w:rPr>
          <w:rFonts w:ascii="Arial" w:hAnsi="Arial" w:cs="Arial"/>
          <w:sz w:val="22"/>
          <w:szCs w:val="22"/>
          <w:lang w:val="en-US" w:eastAsia="zh-CN"/>
        </w:rPr>
        <w:t>, Tender Documents</w:t>
      </w:r>
      <w:r w:rsidR="00E963D2" w:rsidRPr="00F95EDF">
        <w:rPr>
          <w:rFonts w:ascii="Arial" w:hAnsi="Arial" w:cs="Arial"/>
          <w:sz w:val="22"/>
          <w:szCs w:val="22"/>
          <w:lang w:val="en-US" w:eastAsia="zh-CN"/>
        </w:rPr>
        <w:t>)</w:t>
      </w:r>
    </w:p>
    <w:p w14:paraId="5CD84113" w14:textId="77777777" w:rsidR="00802B67" w:rsidRPr="00F95EDF" w:rsidRDefault="00802B67" w:rsidP="00F406DA">
      <w:pPr>
        <w:jc w:val="both"/>
        <w:rPr>
          <w:rFonts w:ascii="Arial" w:hAnsi="Arial" w:cs="Arial"/>
          <w:sz w:val="22"/>
          <w:szCs w:val="22"/>
          <w:lang w:val="en-US" w:eastAsia="zh-CN"/>
        </w:rPr>
      </w:pPr>
    </w:p>
    <w:p w14:paraId="6F455F06" w14:textId="6B78B387" w:rsidR="00803025" w:rsidRPr="00F95EDF" w:rsidRDefault="00DE6F2D" w:rsidP="00FF750E">
      <w:pPr>
        <w:ind w:firstLine="708"/>
        <w:jc w:val="both"/>
        <w:rPr>
          <w:rFonts w:ascii="Arial" w:hAnsi="Arial" w:cs="Arial"/>
          <w:sz w:val="22"/>
          <w:szCs w:val="22"/>
          <w:lang w:val="en-US"/>
        </w:rPr>
      </w:pPr>
      <w:r w:rsidRPr="00F95EDF">
        <w:rPr>
          <w:rFonts w:ascii="Arial" w:hAnsi="Arial" w:cs="Arial"/>
          <w:sz w:val="22"/>
          <w:szCs w:val="22"/>
          <w:lang w:val="en-US"/>
        </w:rPr>
        <w:t xml:space="preserve">If tenderer offers </w:t>
      </w:r>
      <w:r w:rsidR="00CE4454" w:rsidRPr="00F95EDF">
        <w:rPr>
          <w:rFonts w:ascii="Arial" w:hAnsi="Arial" w:cs="Arial"/>
          <w:sz w:val="22"/>
          <w:szCs w:val="22"/>
          <w:lang w:val="en-US"/>
        </w:rPr>
        <w:t>deadline</w:t>
      </w:r>
      <w:r w:rsidRPr="00F95EDF">
        <w:rPr>
          <w:rFonts w:ascii="Arial" w:hAnsi="Arial" w:cs="Arial"/>
          <w:sz w:val="22"/>
          <w:szCs w:val="22"/>
          <w:lang w:val="en-US"/>
        </w:rPr>
        <w:t xml:space="preserve"> for the delivery of </w:t>
      </w:r>
      <w:r w:rsidR="00CE4454" w:rsidRPr="00F95EDF">
        <w:rPr>
          <w:rFonts w:ascii="Arial" w:hAnsi="Arial" w:cs="Arial"/>
          <w:sz w:val="22"/>
          <w:szCs w:val="22"/>
          <w:lang w:val="en-US"/>
        </w:rPr>
        <w:t xml:space="preserve">subject </w:t>
      </w:r>
      <w:r w:rsidRPr="00F95EDF">
        <w:rPr>
          <w:rFonts w:ascii="Arial" w:hAnsi="Arial" w:cs="Arial"/>
          <w:sz w:val="22"/>
          <w:szCs w:val="22"/>
          <w:lang w:val="en-US"/>
        </w:rPr>
        <w:t>goods and services longer than 15 months the tender will be rejected as unacceptable</w:t>
      </w:r>
      <w:r w:rsidR="00803025" w:rsidRPr="00F95EDF">
        <w:rPr>
          <w:rFonts w:ascii="Arial" w:hAnsi="Arial" w:cs="Arial"/>
          <w:sz w:val="22"/>
          <w:szCs w:val="22"/>
          <w:lang w:val="en-US"/>
        </w:rPr>
        <w:t>.</w:t>
      </w:r>
    </w:p>
    <w:p w14:paraId="535B6350" w14:textId="77777777" w:rsidR="008217C2" w:rsidRPr="00F95EDF" w:rsidRDefault="008217C2" w:rsidP="00FF750E">
      <w:pPr>
        <w:ind w:firstLine="708"/>
        <w:jc w:val="both"/>
        <w:rPr>
          <w:rFonts w:ascii="Arial" w:hAnsi="Arial" w:cs="Arial"/>
          <w:sz w:val="22"/>
          <w:szCs w:val="22"/>
          <w:lang w:val="en-US"/>
        </w:rPr>
      </w:pPr>
    </w:p>
    <w:p w14:paraId="73FDD0E5" w14:textId="6D85CBAC" w:rsidR="00FA5610" w:rsidRPr="00F95EDF" w:rsidRDefault="00DE6F2D" w:rsidP="00F406DA">
      <w:pPr>
        <w:ind w:firstLine="708"/>
        <w:jc w:val="both"/>
        <w:rPr>
          <w:rFonts w:ascii="Arial" w:hAnsi="Arial" w:cs="Arial"/>
          <w:sz w:val="22"/>
          <w:szCs w:val="22"/>
          <w:lang w:val="en-US"/>
        </w:rPr>
      </w:pPr>
      <w:r w:rsidRPr="00F95EDF">
        <w:rPr>
          <w:rFonts w:ascii="Arial" w:hAnsi="Arial" w:cs="Arial"/>
          <w:sz w:val="22"/>
          <w:szCs w:val="22"/>
          <w:lang w:val="en-US"/>
        </w:rPr>
        <w:t xml:space="preserve">Tender must </w:t>
      </w:r>
      <w:r w:rsidR="00CE4454" w:rsidRPr="00F95EDF">
        <w:rPr>
          <w:rFonts w:ascii="Arial" w:hAnsi="Arial" w:cs="Arial"/>
          <w:sz w:val="22"/>
          <w:szCs w:val="22"/>
          <w:lang w:val="en-US"/>
        </w:rPr>
        <w:t>include</w:t>
      </w:r>
      <w:r w:rsidRPr="00F95EDF">
        <w:rPr>
          <w:rFonts w:ascii="Arial" w:hAnsi="Arial" w:cs="Arial"/>
          <w:sz w:val="22"/>
          <w:szCs w:val="22"/>
          <w:lang w:val="en-US"/>
        </w:rPr>
        <w:t xml:space="preserve"> deadlines for </w:t>
      </w:r>
      <w:r w:rsidR="009C4E40" w:rsidRPr="00F95EDF">
        <w:rPr>
          <w:rFonts w:ascii="Arial" w:hAnsi="Arial" w:cs="Arial"/>
          <w:sz w:val="22"/>
          <w:szCs w:val="22"/>
          <w:lang w:val="en-US"/>
        </w:rPr>
        <w:t xml:space="preserve">goods and services delivery which the tenderer states in Tender Form </w:t>
      </w:r>
      <w:r w:rsidR="00FA5610" w:rsidRPr="00F95EDF">
        <w:rPr>
          <w:rFonts w:ascii="Arial" w:hAnsi="Arial" w:cs="Arial"/>
          <w:sz w:val="22"/>
          <w:szCs w:val="22"/>
          <w:lang w:val="en-US"/>
        </w:rPr>
        <w:t>(</w:t>
      </w:r>
      <w:r w:rsidR="009C4E40" w:rsidRPr="00F95EDF">
        <w:rPr>
          <w:rFonts w:ascii="Arial" w:hAnsi="Arial" w:cs="Arial"/>
          <w:sz w:val="22"/>
          <w:szCs w:val="22"/>
          <w:lang w:val="en-US"/>
        </w:rPr>
        <w:t>Form</w:t>
      </w:r>
      <w:r w:rsidR="00FA5610" w:rsidRPr="00F95EDF">
        <w:rPr>
          <w:rFonts w:ascii="Arial" w:hAnsi="Arial" w:cs="Arial"/>
          <w:sz w:val="22"/>
          <w:szCs w:val="22"/>
          <w:lang w:val="en-US"/>
        </w:rPr>
        <w:t xml:space="preserve"> 2, </w:t>
      </w:r>
      <w:r w:rsidR="009C4E40" w:rsidRPr="00F95EDF">
        <w:rPr>
          <w:rFonts w:ascii="Arial" w:hAnsi="Arial" w:cs="Arial"/>
          <w:sz w:val="22"/>
          <w:szCs w:val="22"/>
          <w:lang w:val="en-US"/>
        </w:rPr>
        <w:t>Tender Documents</w:t>
      </w:r>
      <w:r w:rsidR="00FA5610" w:rsidRPr="00F95EDF">
        <w:rPr>
          <w:rFonts w:ascii="Arial" w:hAnsi="Arial" w:cs="Arial"/>
          <w:sz w:val="22"/>
          <w:szCs w:val="22"/>
          <w:lang w:val="en-US"/>
        </w:rPr>
        <w:t xml:space="preserve">) </w:t>
      </w:r>
      <w:r w:rsidR="009C4E40" w:rsidRPr="00F95EDF">
        <w:rPr>
          <w:rFonts w:ascii="Arial" w:hAnsi="Arial" w:cs="Arial"/>
          <w:sz w:val="22"/>
          <w:szCs w:val="22"/>
          <w:lang w:val="en-US"/>
        </w:rPr>
        <w:t>and which must be harmonized with the phases from Time Schedule</w:t>
      </w:r>
      <w:r w:rsidR="00FA5610" w:rsidRPr="00F95EDF">
        <w:rPr>
          <w:rFonts w:ascii="Arial" w:hAnsi="Arial" w:cs="Arial"/>
          <w:sz w:val="22"/>
          <w:szCs w:val="22"/>
          <w:lang w:val="en-US"/>
        </w:rPr>
        <w:t xml:space="preserve"> (</w:t>
      </w:r>
      <w:r w:rsidR="009C4E40" w:rsidRPr="00F95EDF">
        <w:rPr>
          <w:rFonts w:ascii="Arial" w:hAnsi="Arial" w:cs="Arial"/>
          <w:sz w:val="22"/>
          <w:szCs w:val="22"/>
          <w:lang w:val="en-US"/>
        </w:rPr>
        <w:t>Form</w:t>
      </w:r>
      <w:r w:rsidR="00FA5610" w:rsidRPr="00F95EDF">
        <w:rPr>
          <w:rFonts w:ascii="Arial" w:hAnsi="Arial" w:cs="Arial"/>
          <w:sz w:val="22"/>
          <w:szCs w:val="22"/>
          <w:lang w:val="en-US"/>
        </w:rPr>
        <w:t xml:space="preserve"> </w:t>
      </w:r>
      <w:r w:rsidR="00F225ED" w:rsidRPr="00F95EDF">
        <w:rPr>
          <w:rFonts w:ascii="Arial" w:hAnsi="Arial" w:cs="Arial"/>
          <w:sz w:val="22"/>
          <w:szCs w:val="22"/>
          <w:lang w:val="en-US"/>
        </w:rPr>
        <w:t>8</w:t>
      </w:r>
      <w:r w:rsidR="00FA5610" w:rsidRPr="00F95EDF">
        <w:rPr>
          <w:rFonts w:ascii="Arial" w:hAnsi="Arial" w:cs="Arial"/>
          <w:sz w:val="22"/>
          <w:szCs w:val="22"/>
          <w:lang w:val="en-US"/>
        </w:rPr>
        <w:t xml:space="preserve">, </w:t>
      </w:r>
      <w:r w:rsidR="009C4E40" w:rsidRPr="00F95EDF">
        <w:rPr>
          <w:rFonts w:ascii="Arial" w:hAnsi="Arial" w:cs="Arial"/>
          <w:sz w:val="22"/>
          <w:szCs w:val="22"/>
          <w:lang w:val="en-US"/>
        </w:rPr>
        <w:t>Tender Documents</w:t>
      </w:r>
      <w:r w:rsidR="00FA5610" w:rsidRPr="00F95EDF">
        <w:rPr>
          <w:rFonts w:ascii="Arial" w:hAnsi="Arial" w:cs="Arial"/>
          <w:sz w:val="22"/>
          <w:szCs w:val="22"/>
          <w:lang w:val="en-US"/>
        </w:rPr>
        <w:t>).</w:t>
      </w:r>
    </w:p>
    <w:p w14:paraId="6B43E36A" w14:textId="77777777" w:rsidR="0033202C" w:rsidRPr="00F95EDF" w:rsidRDefault="0033202C" w:rsidP="00FF750E">
      <w:pPr>
        <w:ind w:firstLine="708"/>
        <w:jc w:val="both"/>
        <w:rPr>
          <w:rFonts w:ascii="Arial" w:hAnsi="Arial" w:cs="Arial"/>
          <w:sz w:val="22"/>
          <w:szCs w:val="22"/>
          <w:lang w:val="en-US"/>
        </w:rPr>
      </w:pPr>
    </w:p>
    <w:p w14:paraId="26784E06" w14:textId="59EED95F" w:rsidR="00802B67" w:rsidRPr="00F95EDF" w:rsidRDefault="009C4E40" w:rsidP="00F406DA">
      <w:pPr>
        <w:jc w:val="both"/>
        <w:rPr>
          <w:rFonts w:ascii="Arial" w:hAnsi="Arial" w:cs="Arial"/>
          <w:b/>
          <w:sz w:val="22"/>
          <w:szCs w:val="22"/>
          <w:lang w:val="en-US"/>
        </w:rPr>
      </w:pPr>
      <w:r w:rsidRPr="00F95EDF">
        <w:rPr>
          <w:rFonts w:ascii="Arial" w:eastAsia="TimesNewRomanPSMT" w:hAnsi="Arial" w:cs="Arial"/>
          <w:b/>
          <w:bCs/>
          <w:sz w:val="22"/>
          <w:szCs w:val="22"/>
          <w:lang w:val="en-US"/>
        </w:rPr>
        <w:t>Lot</w:t>
      </w:r>
      <w:r w:rsidR="00802B67" w:rsidRPr="00F95EDF">
        <w:rPr>
          <w:rFonts w:ascii="Arial" w:eastAsia="TimesNewRomanPSMT" w:hAnsi="Arial" w:cs="Arial"/>
          <w:b/>
          <w:bCs/>
          <w:sz w:val="22"/>
          <w:szCs w:val="22"/>
          <w:lang w:val="en-US"/>
        </w:rPr>
        <w:t xml:space="preserve"> 2. </w:t>
      </w:r>
      <w:r w:rsidR="00802B67" w:rsidRPr="00F95EDF">
        <w:rPr>
          <w:rFonts w:ascii="Arial" w:eastAsia="TimesNewRomanPSMT" w:hAnsi="Arial" w:cs="Arial"/>
          <w:bCs/>
          <w:sz w:val="22"/>
          <w:szCs w:val="22"/>
          <w:lang w:val="en-US"/>
        </w:rPr>
        <w:t xml:space="preserve">– </w:t>
      </w:r>
      <w:r w:rsidRPr="00F95EDF">
        <w:rPr>
          <w:rFonts w:ascii="Arial" w:hAnsi="Arial" w:cs="Arial"/>
          <w:b/>
          <w:sz w:val="22"/>
          <w:szCs w:val="22"/>
          <w:lang w:val="en-US"/>
        </w:rPr>
        <w:t>Central Planning System</w:t>
      </w:r>
    </w:p>
    <w:p w14:paraId="1E470503" w14:textId="36478792" w:rsidR="00CE4454" w:rsidRPr="00F95EDF" w:rsidRDefault="00CE4454" w:rsidP="00CE4454">
      <w:pPr>
        <w:ind w:firstLine="708"/>
        <w:jc w:val="both"/>
        <w:rPr>
          <w:rFonts w:ascii="Arial" w:hAnsi="Arial" w:cs="Arial"/>
          <w:sz w:val="22"/>
          <w:szCs w:val="22"/>
          <w:lang w:val="en-US" w:eastAsia="zh-CN"/>
        </w:rPr>
      </w:pPr>
      <w:r w:rsidRPr="00F95EDF">
        <w:rPr>
          <w:rFonts w:ascii="Arial" w:hAnsi="Arial" w:cs="Arial"/>
          <w:sz w:val="22"/>
          <w:szCs w:val="22"/>
          <w:lang w:val="en-US" w:eastAsia="zh-CN"/>
        </w:rPr>
        <w:t>Tenderer shall deliver subject goods and services no later than 20 months from contract effectiveness, in accordance with Technical Specification (Chapter 3, Tender Documents)</w:t>
      </w:r>
    </w:p>
    <w:p w14:paraId="2597F89E" w14:textId="77777777" w:rsidR="00CE4454" w:rsidRPr="00F95EDF" w:rsidRDefault="00CE4454" w:rsidP="00CE4454">
      <w:pPr>
        <w:ind w:firstLine="708"/>
        <w:jc w:val="both"/>
        <w:rPr>
          <w:rFonts w:ascii="Arial" w:hAnsi="Arial" w:cs="Arial"/>
          <w:sz w:val="22"/>
          <w:szCs w:val="22"/>
          <w:lang w:val="en-US" w:eastAsia="zh-CN"/>
        </w:rPr>
      </w:pPr>
    </w:p>
    <w:p w14:paraId="52298589" w14:textId="53507D35" w:rsidR="00CE4454" w:rsidRPr="00F95EDF" w:rsidRDefault="00CE4454" w:rsidP="00CE4454">
      <w:pPr>
        <w:ind w:firstLine="708"/>
        <w:jc w:val="both"/>
        <w:rPr>
          <w:rFonts w:ascii="Arial" w:hAnsi="Arial" w:cs="Arial"/>
          <w:sz w:val="22"/>
          <w:szCs w:val="22"/>
          <w:lang w:val="en-US" w:eastAsia="zh-CN"/>
        </w:rPr>
      </w:pPr>
      <w:r w:rsidRPr="00F95EDF">
        <w:rPr>
          <w:rFonts w:ascii="Arial" w:hAnsi="Arial" w:cs="Arial"/>
          <w:sz w:val="22"/>
          <w:szCs w:val="22"/>
          <w:lang w:val="en-US" w:eastAsia="zh-CN"/>
        </w:rPr>
        <w:t>If tenderer offers deadline for the delivery of subject goods and services longer than 20 months the tender will be rejected as unacceptable.</w:t>
      </w:r>
    </w:p>
    <w:p w14:paraId="1DF4C531" w14:textId="77777777" w:rsidR="00CE4454" w:rsidRPr="00F95EDF" w:rsidRDefault="00CE4454" w:rsidP="00CE4454">
      <w:pPr>
        <w:ind w:firstLine="708"/>
        <w:jc w:val="both"/>
        <w:rPr>
          <w:rFonts w:ascii="Arial" w:hAnsi="Arial" w:cs="Arial"/>
          <w:sz w:val="22"/>
          <w:szCs w:val="22"/>
          <w:lang w:val="en-US" w:eastAsia="zh-CN"/>
        </w:rPr>
      </w:pPr>
    </w:p>
    <w:p w14:paraId="0164B691" w14:textId="523DBC45" w:rsidR="00803025" w:rsidRPr="00F95EDF" w:rsidRDefault="00CE4454" w:rsidP="00CE4454">
      <w:pPr>
        <w:ind w:firstLine="708"/>
        <w:jc w:val="both"/>
        <w:rPr>
          <w:rFonts w:ascii="Arial" w:hAnsi="Arial" w:cs="Arial"/>
          <w:sz w:val="22"/>
          <w:szCs w:val="22"/>
          <w:lang w:val="en-US"/>
        </w:rPr>
      </w:pPr>
      <w:r w:rsidRPr="00F95EDF">
        <w:rPr>
          <w:rFonts w:ascii="Arial" w:hAnsi="Arial" w:cs="Arial"/>
          <w:sz w:val="22"/>
          <w:szCs w:val="22"/>
          <w:lang w:val="en-US" w:eastAsia="zh-CN"/>
        </w:rPr>
        <w:t>Tender must include deadlines for goods and services delivery which the tenderer states in Tender Form (Form 2, Tender Documents) and which must be harmonized with the phases from Time Schedule (Form 8, Tender Documents)</w:t>
      </w:r>
      <w:r w:rsidR="009C4E40" w:rsidRPr="00F95EDF">
        <w:rPr>
          <w:rFonts w:ascii="Arial" w:hAnsi="Arial" w:cs="Arial"/>
          <w:sz w:val="22"/>
          <w:szCs w:val="22"/>
          <w:lang w:val="en-US"/>
        </w:rPr>
        <w:t>.</w:t>
      </w:r>
    </w:p>
    <w:p w14:paraId="0FBC98AB" w14:textId="77777777" w:rsidR="00766F60" w:rsidRDefault="00766F60" w:rsidP="00F406DA">
      <w:pPr>
        <w:jc w:val="both"/>
        <w:rPr>
          <w:rFonts w:ascii="Arial" w:hAnsi="Arial" w:cs="Arial"/>
          <w:sz w:val="22"/>
          <w:szCs w:val="22"/>
          <w:lang w:val="en-US"/>
        </w:rPr>
      </w:pPr>
    </w:p>
    <w:p w14:paraId="52C4F078" w14:textId="77777777" w:rsidR="00806A72" w:rsidRDefault="00806A72" w:rsidP="00F406DA">
      <w:pPr>
        <w:jc w:val="both"/>
        <w:rPr>
          <w:rFonts w:ascii="Arial" w:hAnsi="Arial" w:cs="Arial"/>
          <w:sz w:val="22"/>
          <w:szCs w:val="22"/>
          <w:lang w:val="en-US"/>
        </w:rPr>
      </w:pPr>
    </w:p>
    <w:p w14:paraId="6849FA91" w14:textId="77777777" w:rsidR="00806A72" w:rsidRPr="00F95EDF" w:rsidRDefault="00806A72" w:rsidP="00F406DA">
      <w:pPr>
        <w:jc w:val="both"/>
        <w:rPr>
          <w:rFonts w:ascii="Arial" w:hAnsi="Arial" w:cs="Arial"/>
          <w:sz w:val="22"/>
          <w:szCs w:val="22"/>
          <w:lang w:val="en-US"/>
        </w:rPr>
      </w:pPr>
    </w:p>
    <w:p w14:paraId="5139903E" w14:textId="46E9E00E" w:rsidR="00766F60" w:rsidRPr="00F95EDF" w:rsidRDefault="00CF349C" w:rsidP="00F406DA">
      <w:pPr>
        <w:pStyle w:val="Heading10"/>
        <w:suppressAutoHyphens w:val="0"/>
        <w:spacing w:before="120"/>
        <w:ind w:left="0" w:firstLine="0"/>
        <w:jc w:val="both"/>
        <w:rPr>
          <w:u w:val="single"/>
          <w:lang w:val="en-US"/>
        </w:rPr>
      </w:pPr>
      <w:bookmarkStart w:id="15" w:name="_Toc494284555"/>
      <w:r w:rsidRPr="00F95EDF">
        <w:rPr>
          <w:rFonts w:cs="Arial"/>
          <w:u w:val="single"/>
          <w:lang w:val="en-US"/>
        </w:rPr>
        <w:lastRenderedPageBreak/>
        <w:t>3.5</w:t>
      </w:r>
      <w:r w:rsidR="00E65AF2" w:rsidRPr="00F95EDF">
        <w:rPr>
          <w:rFonts w:cs="Arial"/>
          <w:u w:val="single"/>
          <w:lang w:val="en-US"/>
        </w:rPr>
        <w:t xml:space="preserve"> </w:t>
      </w:r>
      <w:r w:rsidR="009C4E40" w:rsidRPr="00F95EDF">
        <w:rPr>
          <w:rFonts w:cs="Arial"/>
          <w:u w:val="single"/>
          <w:lang w:val="en-US"/>
        </w:rPr>
        <w:t xml:space="preserve">Goods and Services Delivery </w:t>
      </w:r>
      <w:r w:rsidR="00CE4454" w:rsidRPr="00F95EDF">
        <w:rPr>
          <w:rFonts w:cs="Arial"/>
          <w:u w:val="single"/>
          <w:lang w:val="en-US"/>
        </w:rPr>
        <w:t xml:space="preserve">Time Schedule for </w:t>
      </w:r>
      <w:r w:rsidR="009C4E40" w:rsidRPr="00F95EDF">
        <w:rPr>
          <w:rFonts w:cs="Arial"/>
          <w:u w:val="single"/>
          <w:lang w:val="en-US"/>
        </w:rPr>
        <w:t xml:space="preserve">Lot </w:t>
      </w:r>
      <w:r w:rsidR="009C6F82" w:rsidRPr="00F95EDF">
        <w:rPr>
          <w:rFonts w:cs="Arial"/>
          <w:u w:val="single"/>
          <w:lang w:val="en-US"/>
        </w:rPr>
        <w:t xml:space="preserve">1 </w:t>
      </w:r>
      <w:r w:rsidR="009C4E40" w:rsidRPr="00F95EDF">
        <w:rPr>
          <w:rFonts w:cs="Arial"/>
          <w:u w:val="single"/>
          <w:lang w:val="en-US"/>
        </w:rPr>
        <w:t>and</w:t>
      </w:r>
      <w:r w:rsidR="009C6F82" w:rsidRPr="00F95EDF">
        <w:rPr>
          <w:rFonts w:cs="Arial"/>
          <w:u w:val="single"/>
          <w:lang w:val="en-US"/>
        </w:rPr>
        <w:t xml:space="preserve"> </w:t>
      </w:r>
      <w:r w:rsidR="009C4E40" w:rsidRPr="00F95EDF">
        <w:rPr>
          <w:rFonts w:cs="Arial"/>
          <w:u w:val="single"/>
          <w:lang w:val="en-US"/>
        </w:rPr>
        <w:t>Lot</w:t>
      </w:r>
      <w:r w:rsidR="009C6F82" w:rsidRPr="00F95EDF">
        <w:rPr>
          <w:rFonts w:cs="Arial"/>
          <w:u w:val="single"/>
          <w:lang w:val="en-US"/>
        </w:rPr>
        <w:t xml:space="preserve"> 2</w:t>
      </w:r>
      <w:bookmarkEnd w:id="15"/>
    </w:p>
    <w:p w14:paraId="285F81BD" w14:textId="77777777" w:rsidR="005C3BE5" w:rsidRPr="00F95EDF" w:rsidRDefault="005C3BE5" w:rsidP="00F406DA">
      <w:pPr>
        <w:jc w:val="both"/>
        <w:rPr>
          <w:rFonts w:ascii="Arial" w:hAnsi="Arial" w:cs="Arial"/>
          <w:b/>
          <w:sz w:val="22"/>
          <w:szCs w:val="22"/>
          <w:lang w:val="en-US"/>
        </w:rPr>
      </w:pPr>
    </w:p>
    <w:p w14:paraId="7300FE55" w14:textId="6D41962D" w:rsidR="00766F60" w:rsidRPr="00F95EDF" w:rsidRDefault="009C4E40" w:rsidP="00FF750E">
      <w:pPr>
        <w:ind w:firstLine="720"/>
        <w:jc w:val="both"/>
        <w:rPr>
          <w:rFonts w:ascii="Arial" w:hAnsi="Arial" w:cs="Arial"/>
          <w:sz w:val="22"/>
          <w:szCs w:val="22"/>
          <w:lang w:val="en-US"/>
        </w:rPr>
      </w:pPr>
      <w:r w:rsidRPr="00F95EDF">
        <w:rPr>
          <w:rFonts w:ascii="Arial" w:hAnsi="Arial" w:cs="Arial"/>
          <w:sz w:val="22"/>
          <w:szCs w:val="22"/>
          <w:lang w:val="en-US"/>
        </w:rPr>
        <w:t xml:space="preserve">Tenderer shall define in a separate annex the </w:t>
      </w:r>
      <w:r w:rsidR="0081088A" w:rsidRPr="00F95EDF">
        <w:rPr>
          <w:rFonts w:ascii="Arial" w:hAnsi="Arial" w:cs="Arial"/>
          <w:sz w:val="22"/>
          <w:szCs w:val="22"/>
          <w:lang w:val="en-US"/>
        </w:rPr>
        <w:t xml:space="preserve">Goods and Services Delivery </w:t>
      </w:r>
      <w:r w:rsidRPr="00F95EDF">
        <w:rPr>
          <w:rFonts w:ascii="Arial" w:hAnsi="Arial" w:cs="Arial"/>
          <w:sz w:val="22"/>
          <w:szCs w:val="22"/>
          <w:lang w:val="en-US"/>
        </w:rPr>
        <w:t xml:space="preserve">Time Schedule </w:t>
      </w:r>
      <w:r w:rsidR="00766F60" w:rsidRPr="00F95EDF">
        <w:rPr>
          <w:rFonts w:ascii="Arial" w:hAnsi="Arial" w:cs="Arial"/>
          <w:sz w:val="22"/>
          <w:szCs w:val="22"/>
          <w:lang w:val="en-US"/>
        </w:rPr>
        <w:t>(</w:t>
      </w:r>
      <w:r w:rsidR="0081088A" w:rsidRPr="00F95EDF">
        <w:rPr>
          <w:rFonts w:ascii="Arial" w:hAnsi="Arial" w:cs="Arial"/>
          <w:sz w:val="22"/>
          <w:szCs w:val="22"/>
          <w:lang w:val="en-US"/>
        </w:rPr>
        <w:t xml:space="preserve">Form </w:t>
      </w:r>
      <w:r w:rsidR="00F225ED" w:rsidRPr="00F95EDF">
        <w:rPr>
          <w:rFonts w:ascii="Arial" w:hAnsi="Arial" w:cs="Arial"/>
          <w:sz w:val="22"/>
          <w:szCs w:val="22"/>
          <w:lang w:val="en-US"/>
        </w:rPr>
        <w:t>8</w:t>
      </w:r>
      <w:r w:rsidR="0081088A" w:rsidRPr="00F95EDF">
        <w:rPr>
          <w:rFonts w:ascii="Arial" w:hAnsi="Arial" w:cs="Arial"/>
          <w:sz w:val="22"/>
          <w:szCs w:val="22"/>
          <w:lang w:val="en-US"/>
        </w:rPr>
        <w:t>, Tender Documents</w:t>
      </w:r>
      <w:r w:rsidR="00766F60" w:rsidRPr="00F95EDF">
        <w:rPr>
          <w:rFonts w:ascii="Arial" w:hAnsi="Arial" w:cs="Arial"/>
          <w:sz w:val="22"/>
          <w:szCs w:val="22"/>
          <w:lang w:val="en-US"/>
        </w:rPr>
        <w:t xml:space="preserve">) </w:t>
      </w:r>
      <w:r w:rsidR="0081088A" w:rsidRPr="00F95EDF">
        <w:rPr>
          <w:rFonts w:ascii="Arial" w:hAnsi="Arial" w:cs="Arial"/>
          <w:sz w:val="22"/>
          <w:szCs w:val="22"/>
          <w:lang w:val="en-US"/>
        </w:rPr>
        <w:t>per implementation phases</w:t>
      </w:r>
      <w:r w:rsidR="00766F60" w:rsidRPr="00F95EDF">
        <w:rPr>
          <w:rFonts w:ascii="Arial" w:hAnsi="Arial" w:cs="Arial"/>
          <w:sz w:val="22"/>
          <w:szCs w:val="22"/>
          <w:lang w:val="en-US"/>
        </w:rPr>
        <w:t xml:space="preserve">, </w:t>
      </w:r>
      <w:r w:rsidR="0081088A" w:rsidRPr="00F95EDF">
        <w:rPr>
          <w:rFonts w:ascii="Arial" w:hAnsi="Arial" w:cs="Arial"/>
          <w:sz w:val="22"/>
          <w:szCs w:val="22"/>
          <w:lang w:val="en-US"/>
        </w:rPr>
        <w:t xml:space="preserve">considering the goods and services delivery </w:t>
      </w:r>
      <w:r w:rsidR="007D1F85" w:rsidRPr="00F95EDF">
        <w:rPr>
          <w:rFonts w:ascii="Arial" w:hAnsi="Arial" w:cs="Arial"/>
          <w:sz w:val="22"/>
          <w:szCs w:val="22"/>
          <w:lang w:val="en-US"/>
        </w:rPr>
        <w:t>deadlines</w:t>
      </w:r>
      <w:r w:rsidR="0081088A" w:rsidRPr="00F95EDF">
        <w:rPr>
          <w:rFonts w:ascii="Arial" w:hAnsi="Arial" w:cs="Arial"/>
          <w:sz w:val="22"/>
          <w:szCs w:val="22"/>
          <w:lang w:val="en-US"/>
        </w:rPr>
        <w:t xml:space="preserve"> under item </w:t>
      </w:r>
      <w:r w:rsidR="00766F60" w:rsidRPr="00F95EDF">
        <w:rPr>
          <w:rFonts w:ascii="Arial" w:hAnsi="Arial" w:cs="Arial"/>
          <w:sz w:val="22"/>
          <w:szCs w:val="22"/>
          <w:lang w:val="en-US"/>
        </w:rPr>
        <w:t xml:space="preserve">3.3. </w:t>
      </w:r>
      <w:proofErr w:type="gramStart"/>
      <w:r w:rsidR="0081088A" w:rsidRPr="00F95EDF">
        <w:rPr>
          <w:rFonts w:ascii="Arial" w:hAnsi="Arial" w:cs="Arial"/>
          <w:sz w:val="22"/>
          <w:szCs w:val="22"/>
          <w:lang w:val="en-US"/>
        </w:rPr>
        <w:t>hereof</w:t>
      </w:r>
      <w:proofErr w:type="gramEnd"/>
      <w:r w:rsidR="00766F60" w:rsidRPr="00F95EDF">
        <w:rPr>
          <w:rFonts w:ascii="Arial" w:hAnsi="Arial" w:cs="Arial"/>
          <w:sz w:val="22"/>
          <w:szCs w:val="22"/>
          <w:lang w:val="en-US"/>
        </w:rPr>
        <w:t>.</w:t>
      </w:r>
    </w:p>
    <w:p w14:paraId="0829F872" w14:textId="77777777" w:rsidR="00E65AF2" w:rsidRPr="00F95EDF" w:rsidRDefault="00E65AF2" w:rsidP="00FF750E">
      <w:pPr>
        <w:ind w:firstLine="720"/>
        <w:jc w:val="both"/>
        <w:rPr>
          <w:rFonts w:ascii="Arial" w:hAnsi="Arial" w:cs="Arial"/>
          <w:sz w:val="22"/>
          <w:szCs w:val="22"/>
          <w:lang w:val="en-US"/>
        </w:rPr>
      </w:pPr>
    </w:p>
    <w:p w14:paraId="4D2CE0BD" w14:textId="71FB547F" w:rsidR="00766F60" w:rsidRPr="00F95EDF" w:rsidRDefault="0081088A" w:rsidP="00F406DA">
      <w:pPr>
        <w:ind w:firstLine="360"/>
        <w:jc w:val="both"/>
        <w:rPr>
          <w:rFonts w:ascii="Arial" w:hAnsi="Arial" w:cs="Arial"/>
          <w:sz w:val="22"/>
          <w:szCs w:val="22"/>
          <w:lang w:val="en-US" w:eastAsia="zh-CN"/>
        </w:rPr>
      </w:pPr>
      <w:r w:rsidRPr="00F95EDF">
        <w:rPr>
          <w:rFonts w:ascii="Arial" w:hAnsi="Arial" w:cs="Arial"/>
          <w:sz w:val="22"/>
          <w:szCs w:val="22"/>
          <w:lang w:val="en-US"/>
        </w:rPr>
        <w:t>If the tenderer fails to submit Time Schedule from the previous paragraph, tender will be rejected as unacceptable</w:t>
      </w:r>
      <w:r w:rsidR="00766F60" w:rsidRPr="00F95EDF">
        <w:rPr>
          <w:rFonts w:ascii="Arial" w:hAnsi="Arial" w:cs="Arial"/>
          <w:sz w:val="22"/>
          <w:szCs w:val="22"/>
          <w:lang w:val="en-US"/>
        </w:rPr>
        <w:t>.</w:t>
      </w:r>
    </w:p>
    <w:p w14:paraId="4DB69CC2" w14:textId="77777777" w:rsidR="00802B67" w:rsidRPr="00F95EDF" w:rsidRDefault="00802B67" w:rsidP="00F406DA">
      <w:pPr>
        <w:jc w:val="both"/>
        <w:rPr>
          <w:rFonts w:ascii="Arial" w:hAnsi="Arial" w:cs="Arial"/>
          <w:sz w:val="22"/>
          <w:szCs w:val="22"/>
          <w:lang w:val="en-US" w:eastAsia="zh-CN"/>
        </w:rPr>
      </w:pPr>
    </w:p>
    <w:p w14:paraId="71A8A01B" w14:textId="11EBE9D7" w:rsidR="009C6F82" w:rsidRPr="00F95EDF" w:rsidRDefault="00AF2D1E" w:rsidP="009C6F82">
      <w:pPr>
        <w:pStyle w:val="Heading10"/>
        <w:suppressAutoHyphens w:val="0"/>
        <w:spacing w:before="120"/>
        <w:ind w:left="0" w:firstLine="0"/>
        <w:jc w:val="both"/>
        <w:rPr>
          <w:u w:val="single"/>
          <w:lang w:val="en-US"/>
        </w:rPr>
      </w:pPr>
      <w:bookmarkStart w:id="16" w:name="_Toc494284556"/>
      <w:r w:rsidRPr="00F95EDF">
        <w:rPr>
          <w:rFonts w:cs="Arial"/>
          <w:u w:val="single"/>
          <w:lang w:val="en-US"/>
        </w:rPr>
        <w:t>3.6.</w:t>
      </w:r>
      <w:r w:rsidR="009C6F82" w:rsidRPr="00F95EDF">
        <w:rPr>
          <w:rFonts w:cs="Arial"/>
          <w:u w:val="single"/>
          <w:lang w:val="en-US"/>
        </w:rPr>
        <w:t xml:space="preserve"> </w:t>
      </w:r>
      <w:r w:rsidR="007B65D6" w:rsidRPr="00F95EDF">
        <w:rPr>
          <w:rFonts w:cs="Arial"/>
          <w:u w:val="single"/>
          <w:lang w:val="en-US"/>
        </w:rPr>
        <w:t xml:space="preserve">Services and Goods Point of Delivery for Lot </w:t>
      </w:r>
      <w:r w:rsidR="009C6F82" w:rsidRPr="00F95EDF">
        <w:rPr>
          <w:rFonts w:cs="Arial"/>
          <w:u w:val="single"/>
          <w:lang w:val="en-US"/>
        </w:rPr>
        <w:t xml:space="preserve">1 </w:t>
      </w:r>
      <w:r w:rsidR="007B65D6" w:rsidRPr="00F95EDF">
        <w:rPr>
          <w:rFonts w:cs="Arial"/>
          <w:u w:val="single"/>
          <w:lang w:val="en-US"/>
        </w:rPr>
        <w:t>and Lot</w:t>
      </w:r>
      <w:r w:rsidR="009C6F82" w:rsidRPr="00F95EDF">
        <w:rPr>
          <w:rFonts w:cs="Arial"/>
          <w:u w:val="single"/>
          <w:lang w:val="en-US"/>
        </w:rPr>
        <w:t xml:space="preserve"> 2</w:t>
      </w:r>
      <w:bookmarkEnd w:id="16"/>
    </w:p>
    <w:p w14:paraId="6D131FA5" w14:textId="77777777" w:rsidR="00D27451" w:rsidRPr="00F95EDF" w:rsidRDefault="00D27451" w:rsidP="00F406DA">
      <w:pPr>
        <w:pStyle w:val="Heading10"/>
        <w:suppressAutoHyphens w:val="0"/>
        <w:spacing w:before="120"/>
        <w:jc w:val="both"/>
        <w:rPr>
          <w:lang w:val="en-US"/>
        </w:rPr>
      </w:pPr>
    </w:p>
    <w:p w14:paraId="11B1F641" w14:textId="1545583F" w:rsidR="00F0159B" w:rsidRPr="00F95EDF" w:rsidRDefault="007B65D6" w:rsidP="00F406DA">
      <w:pPr>
        <w:ind w:firstLine="360"/>
        <w:jc w:val="both"/>
        <w:rPr>
          <w:rFonts w:ascii="Arial" w:hAnsi="Arial" w:cs="Arial"/>
          <w:sz w:val="22"/>
          <w:szCs w:val="22"/>
          <w:lang w:val="en-US" w:eastAsia="zh-CN"/>
        </w:rPr>
      </w:pPr>
      <w:r w:rsidRPr="00F95EDF">
        <w:rPr>
          <w:rFonts w:ascii="Arial" w:hAnsi="Arial" w:cs="Arial"/>
          <w:sz w:val="22"/>
          <w:szCs w:val="22"/>
          <w:lang w:val="en-US" w:eastAsia="zh-CN"/>
        </w:rPr>
        <w:t xml:space="preserve">Services and Goods Point of Delivery are EPS, Belgrade, Carice </w:t>
      </w:r>
      <w:proofErr w:type="spellStart"/>
      <w:r w:rsidRPr="00F95EDF">
        <w:rPr>
          <w:rFonts w:ascii="Arial" w:hAnsi="Arial" w:cs="Arial"/>
          <w:sz w:val="22"/>
          <w:szCs w:val="22"/>
          <w:lang w:val="en-US" w:eastAsia="zh-CN"/>
        </w:rPr>
        <w:t>Milice</w:t>
      </w:r>
      <w:proofErr w:type="spellEnd"/>
      <w:r w:rsidRPr="00F95EDF">
        <w:rPr>
          <w:rFonts w:ascii="Arial" w:hAnsi="Arial" w:cs="Arial"/>
          <w:sz w:val="22"/>
          <w:szCs w:val="22"/>
          <w:lang w:val="en-US" w:eastAsia="zh-CN"/>
        </w:rPr>
        <w:t xml:space="preserve"> </w:t>
      </w:r>
      <w:r w:rsidR="00D166DB" w:rsidRPr="00F95EDF">
        <w:rPr>
          <w:rFonts w:ascii="Arial" w:hAnsi="Arial" w:cs="Arial"/>
          <w:sz w:val="22"/>
          <w:szCs w:val="22"/>
          <w:lang w:val="en-US" w:eastAsia="zh-CN"/>
        </w:rPr>
        <w:t>2</w:t>
      </w:r>
      <w:r w:rsidR="000C1E82" w:rsidRPr="00F95EDF">
        <w:rPr>
          <w:rFonts w:ascii="Arial" w:hAnsi="Arial" w:cs="Arial"/>
          <w:sz w:val="22"/>
          <w:szCs w:val="22"/>
          <w:lang w:val="en-US" w:eastAsia="zh-CN"/>
        </w:rPr>
        <w:t xml:space="preserve"> </w:t>
      </w:r>
      <w:r w:rsidRPr="00F95EDF">
        <w:rPr>
          <w:rFonts w:ascii="Arial" w:hAnsi="Arial" w:cs="Arial"/>
          <w:sz w:val="22"/>
          <w:szCs w:val="22"/>
          <w:lang w:val="en-US" w:eastAsia="zh-CN"/>
        </w:rPr>
        <w:t>and PE EPS Branches</w:t>
      </w:r>
      <w:r w:rsidR="00953235" w:rsidRPr="00F95EDF">
        <w:rPr>
          <w:rFonts w:ascii="Arial" w:hAnsi="Arial" w:cs="Arial"/>
          <w:sz w:val="22"/>
          <w:szCs w:val="22"/>
          <w:lang w:val="en-US" w:eastAsia="zh-CN"/>
        </w:rPr>
        <w:t xml:space="preserve"> (</w:t>
      </w:r>
      <w:r w:rsidRPr="00F95EDF">
        <w:rPr>
          <w:rFonts w:ascii="Arial" w:hAnsi="Arial" w:cs="Arial"/>
          <w:sz w:val="22"/>
          <w:szCs w:val="22"/>
          <w:lang w:val="en-US" w:eastAsia="zh-CN"/>
        </w:rPr>
        <w:t>communication testing</w:t>
      </w:r>
      <w:r w:rsidR="00953235" w:rsidRPr="00F95EDF">
        <w:rPr>
          <w:rFonts w:ascii="Arial" w:hAnsi="Arial" w:cs="Arial"/>
          <w:sz w:val="22"/>
          <w:szCs w:val="22"/>
          <w:lang w:val="en-US" w:eastAsia="zh-CN"/>
        </w:rPr>
        <w:t>)</w:t>
      </w:r>
      <w:r w:rsidR="00E65AF2" w:rsidRPr="00F95EDF">
        <w:rPr>
          <w:rFonts w:ascii="Arial" w:hAnsi="Arial" w:cs="Arial"/>
          <w:sz w:val="22"/>
          <w:szCs w:val="22"/>
          <w:lang w:val="en-US" w:eastAsia="zh-CN"/>
        </w:rPr>
        <w:t>,</w:t>
      </w:r>
      <w:r w:rsidRPr="00F95EDF">
        <w:rPr>
          <w:rFonts w:ascii="Arial" w:hAnsi="Arial" w:cs="Arial"/>
          <w:sz w:val="22"/>
          <w:szCs w:val="22"/>
          <w:lang w:val="en-US" w:eastAsia="zh-CN"/>
        </w:rPr>
        <w:t xml:space="preserve"> according to the list of the Employer that will be </w:t>
      </w:r>
      <w:r w:rsidR="00CE4454" w:rsidRPr="00F95EDF">
        <w:rPr>
          <w:rFonts w:ascii="Arial" w:hAnsi="Arial" w:cs="Arial"/>
          <w:sz w:val="22"/>
          <w:szCs w:val="22"/>
          <w:lang w:val="en-US" w:eastAsia="zh-CN"/>
        </w:rPr>
        <w:t xml:space="preserve">an </w:t>
      </w:r>
      <w:r w:rsidRPr="00F95EDF">
        <w:rPr>
          <w:rFonts w:ascii="Arial" w:hAnsi="Arial" w:cs="Arial"/>
          <w:sz w:val="22"/>
          <w:szCs w:val="22"/>
          <w:lang w:val="en-US" w:eastAsia="zh-CN"/>
        </w:rPr>
        <w:t>integral part of the Contract for the subject procurement</w:t>
      </w:r>
      <w:r w:rsidR="00E65AF2" w:rsidRPr="00F95EDF">
        <w:rPr>
          <w:rFonts w:ascii="Arial" w:hAnsi="Arial" w:cs="Arial"/>
          <w:sz w:val="22"/>
          <w:szCs w:val="22"/>
          <w:lang w:val="en-US" w:eastAsia="zh-CN"/>
        </w:rPr>
        <w:t>.</w:t>
      </w:r>
      <w:r w:rsidR="00F0159B" w:rsidRPr="00F95EDF">
        <w:rPr>
          <w:rFonts w:ascii="Arial" w:hAnsi="Arial" w:cs="Arial"/>
          <w:sz w:val="22"/>
          <w:szCs w:val="22"/>
          <w:lang w:val="en-US" w:eastAsia="zh-CN"/>
        </w:rPr>
        <w:t xml:space="preserve"> </w:t>
      </w:r>
    </w:p>
    <w:p w14:paraId="7340D215" w14:textId="77777777" w:rsidR="00F0159B" w:rsidRPr="00F95EDF" w:rsidRDefault="00F0159B" w:rsidP="00F406DA">
      <w:pPr>
        <w:jc w:val="both"/>
        <w:rPr>
          <w:rFonts w:cs="Arial"/>
          <w:color w:val="00B0F0"/>
          <w:sz w:val="22"/>
          <w:szCs w:val="22"/>
          <w:lang w:val="en-US" w:eastAsia="zh-CN"/>
        </w:rPr>
      </w:pPr>
      <w:r w:rsidRPr="00F95EDF">
        <w:rPr>
          <w:rFonts w:cs="Arial"/>
          <w:color w:val="00B0F0"/>
          <w:sz w:val="22"/>
          <w:szCs w:val="22"/>
          <w:lang w:val="en-US" w:eastAsia="zh-CN"/>
        </w:rPr>
        <w:t xml:space="preserve"> </w:t>
      </w:r>
    </w:p>
    <w:p w14:paraId="18C871DB" w14:textId="10451124" w:rsidR="005C3BE5" w:rsidRPr="00F95EDF" w:rsidRDefault="00AF2D1E" w:rsidP="00272F6F">
      <w:pPr>
        <w:pStyle w:val="Heading10"/>
        <w:suppressAutoHyphens w:val="0"/>
        <w:spacing w:before="120"/>
        <w:jc w:val="both"/>
        <w:rPr>
          <w:u w:val="single"/>
          <w:lang w:val="en-US"/>
        </w:rPr>
      </w:pPr>
      <w:bookmarkStart w:id="17" w:name="_Toc494284557"/>
      <w:r w:rsidRPr="00F95EDF">
        <w:rPr>
          <w:u w:val="single"/>
          <w:lang w:val="en-US"/>
        </w:rPr>
        <w:t>3.7</w:t>
      </w:r>
      <w:r w:rsidR="009C6F82" w:rsidRPr="00F95EDF">
        <w:rPr>
          <w:u w:val="single"/>
          <w:lang w:val="en-US"/>
        </w:rPr>
        <w:t xml:space="preserve">. </w:t>
      </w:r>
      <w:r w:rsidR="007B65D6" w:rsidRPr="00F95EDF">
        <w:rPr>
          <w:u w:val="single"/>
          <w:lang w:val="en-US"/>
        </w:rPr>
        <w:t xml:space="preserve">Qualitative and Quantitative Acceptance for Lot </w:t>
      </w:r>
      <w:r w:rsidR="005C3BE5" w:rsidRPr="00F95EDF">
        <w:rPr>
          <w:u w:val="single"/>
          <w:lang w:val="en-US"/>
        </w:rPr>
        <w:t xml:space="preserve">1 </w:t>
      </w:r>
      <w:r w:rsidR="007B65D6" w:rsidRPr="00F95EDF">
        <w:rPr>
          <w:u w:val="single"/>
          <w:lang w:val="en-US"/>
        </w:rPr>
        <w:t>and Lot</w:t>
      </w:r>
      <w:r w:rsidR="005C3BE5" w:rsidRPr="00F95EDF">
        <w:rPr>
          <w:u w:val="single"/>
          <w:lang w:val="en-US"/>
        </w:rPr>
        <w:t xml:space="preserve"> 2</w:t>
      </w:r>
      <w:bookmarkEnd w:id="17"/>
    </w:p>
    <w:p w14:paraId="5CC4ACB5" w14:textId="77777777" w:rsidR="005C3BE5" w:rsidRPr="00F95EDF" w:rsidRDefault="005C3BE5" w:rsidP="00F406DA">
      <w:pPr>
        <w:pStyle w:val="ListParagraph"/>
        <w:autoSpaceDE w:val="0"/>
        <w:autoSpaceDN w:val="0"/>
        <w:adjustRightInd w:val="0"/>
        <w:spacing w:after="0" w:line="240" w:lineRule="auto"/>
        <w:ind w:left="0"/>
        <w:contextualSpacing w:val="0"/>
        <w:jc w:val="both"/>
        <w:rPr>
          <w:rFonts w:ascii="Arial" w:hAnsi="Arial" w:cs="Arial"/>
          <w:color w:val="00B050"/>
          <w:lang w:val="en-US"/>
        </w:rPr>
      </w:pPr>
    </w:p>
    <w:p w14:paraId="002286E8" w14:textId="239D3F62" w:rsidR="001B3CF7" w:rsidRPr="00F95EDF" w:rsidRDefault="007B65D6" w:rsidP="00F406DA">
      <w:pPr>
        <w:pStyle w:val="ListParagraph"/>
        <w:autoSpaceDE w:val="0"/>
        <w:autoSpaceDN w:val="0"/>
        <w:adjustRightInd w:val="0"/>
        <w:spacing w:after="0" w:line="240" w:lineRule="auto"/>
        <w:ind w:left="0"/>
        <w:contextualSpacing w:val="0"/>
        <w:jc w:val="both"/>
        <w:rPr>
          <w:rFonts w:ascii="Arial" w:hAnsi="Arial" w:cs="Arial"/>
          <w:b/>
          <w:lang w:val="en-US"/>
        </w:rPr>
      </w:pPr>
      <w:r w:rsidRPr="00F95EDF">
        <w:rPr>
          <w:rFonts w:ascii="Arial" w:hAnsi="Arial" w:cs="Arial"/>
          <w:b/>
          <w:lang w:val="en-US"/>
        </w:rPr>
        <w:t>Qualitative Acceptance</w:t>
      </w:r>
      <w:r w:rsidR="00F0159B" w:rsidRPr="00F95EDF">
        <w:rPr>
          <w:rFonts w:ascii="Arial" w:hAnsi="Arial" w:cs="Arial"/>
          <w:b/>
          <w:lang w:val="en-US"/>
        </w:rPr>
        <w:t xml:space="preserve"> </w:t>
      </w:r>
    </w:p>
    <w:p w14:paraId="479E1C04" w14:textId="77777777" w:rsidR="001B3CF7" w:rsidRPr="00F95EDF" w:rsidRDefault="001B3CF7" w:rsidP="00F406DA">
      <w:pPr>
        <w:pStyle w:val="ListParagraph"/>
        <w:autoSpaceDE w:val="0"/>
        <w:autoSpaceDN w:val="0"/>
        <w:adjustRightInd w:val="0"/>
        <w:spacing w:after="0" w:line="240" w:lineRule="auto"/>
        <w:ind w:left="0"/>
        <w:contextualSpacing w:val="0"/>
        <w:jc w:val="both"/>
        <w:rPr>
          <w:rFonts w:ascii="Arial" w:hAnsi="Arial" w:cs="Arial"/>
          <w:b/>
          <w:lang w:val="en-US"/>
        </w:rPr>
      </w:pPr>
    </w:p>
    <w:p w14:paraId="17A5A5F7" w14:textId="7C0ECDA8" w:rsidR="009C6F82" w:rsidRPr="00F95EDF" w:rsidRDefault="007B65D6" w:rsidP="00F406DA">
      <w:pPr>
        <w:ind w:firstLine="708"/>
        <w:jc w:val="both"/>
        <w:rPr>
          <w:rFonts w:ascii="Arial" w:hAnsi="Arial" w:cs="Arial"/>
          <w:lang w:val="en-US"/>
        </w:rPr>
      </w:pPr>
      <w:r w:rsidRPr="00F95EDF">
        <w:rPr>
          <w:rFonts w:ascii="Arial" w:hAnsi="Arial" w:cs="Arial"/>
          <w:lang w:val="en-US"/>
        </w:rPr>
        <w:t xml:space="preserve">Tenderer shall </w:t>
      </w:r>
      <w:r w:rsidR="008E2942" w:rsidRPr="00F95EDF">
        <w:rPr>
          <w:rFonts w:ascii="Arial" w:hAnsi="Arial" w:cs="Arial"/>
          <w:lang w:val="en-US"/>
        </w:rPr>
        <w:t xml:space="preserve">deliver the subject of procurement in accordance with Technical </w:t>
      </w:r>
      <w:r w:rsidR="007D1F85" w:rsidRPr="00F95EDF">
        <w:rPr>
          <w:rFonts w:ascii="Arial" w:hAnsi="Arial" w:cs="Arial"/>
          <w:lang w:val="en-US"/>
        </w:rPr>
        <w:t>Specification</w:t>
      </w:r>
      <w:r w:rsidR="009C6F82" w:rsidRPr="00F95EDF">
        <w:rPr>
          <w:rFonts w:ascii="Arial" w:hAnsi="Arial" w:cs="Arial"/>
          <w:lang w:val="en-US"/>
        </w:rPr>
        <w:t xml:space="preserve"> </w:t>
      </w:r>
      <w:r w:rsidR="00831742" w:rsidRPr="00F95EDF">
        <w:rPr>
          <w:rFonts w:ascii="Arial" w:hAnsi="Arial" w:cs="Arial"/>
          <w:sz w:val="22"/>
          <w:szCs w:val="22"/>
          <w:lang w:val="en-US" w:eastAsia="zh-CN"/>
        </w:rPr>
        <w:t>(</w:t>
      </w:r>
      <w:r w:rsidR="008E2942" w:rsidRPr="00F95EDF">
        <w:rPr>
          <w:rFonts w:ascii="Arial" w:hAnsi="Arial" w:cs="Arial"/>
          <w:sz w:val="22"/>
          <w:szCs w:val="22"/>
          <w:lang w:val="en-US" w:eastAsia="zh-CN"/>
        </w:rPr>
        <w:t xml:space="preserve">Chapter </w:t>
      </w:r>
      <w:r w:rsidR="00831742" w:rsidRPr="00F95EDF">
        <w:rPr>
          <w:rFonts w:ascii="Arial" w:hAnsi="Arial" w:cs="Arial"/>
          <w:sz w:val="22"/>
          <w:szCs w:val="22"/>
          <w:lang w:val="en-US" w:eastAsia="zh-CN"/>
        </w:rPr>
        <w:t>3</w:t>
      </w:r>
      <w:r w:rsidR="008E2942" w:rsidRPr="00F95EDF">
        <w:rPr>
          <w:rFonts w:ascii="Arial" w:hAnsi="Arial" w:cs="Arial"/>
          <w:sz w:val="22"/>
          <w:szCs w:val="22"/>
          <w:lang w:val="en-US" w:eastAsia="zh-CN"/>
        </w:rPr>
        <w:t>, Tender Documents</w:t>
      </w:r>
      <w:r w:rsidR="00831742" w:rsidRPr="00F95EDF">
        <w:rPr>
          <w:rFonts w:ascii="Arial" w:hAnsi="Arial" w:cs="Arial"/>
          <w:sz w:val="22"/>
          <w:szCs w:val="22"/>
          <w:lang w:val="en-US" w:eastAsia="zh-CN"/>
        </w:rPr>
        <w:t>)</w:t>
      </w:r>
      <w:r w:rsidR="00F0159B" w:rsidRPr="00F95EDF">
        <w:rPr>
          <w:rFonts w:ascii="Arial" w:hAnsi="Arial" w:cs="Arial"/>
          <w:lang w:val="en-US"/>
        </w:rPr>
        <w:t xml:space="preserve"> </w:t>
      </w:r>
      <w:r w:rsidR="008E2942" w:rsidRPr="00F95EDF">
        <w:rPr>
          <w:rFonts w:ascii="Arial" w:hAnsi="Arial" w:cs="Arial"/>
          <w:lang w:val="en-US"/>
        </w:rPr>
        <w:t>and applicable legislation</w:t>
      </w:r>
      <w:r w:rsidR="00F0159B" w:rsidRPr="00F95EDF">
        <w:rPr>
          <w:rFonts w:ascii="Arial" w:hAnsi="Arial" w:cs="Arial"/>
          <w:lang w:val="en-US"/>
        </w:rPr>
        <w:t>.</w:t>
      </w:r>
    </w:p>
    <w:p w14:paraId="48DCB4CB" w14:textId="3735EE11" w:rsidR="00F0159B" w:rsidRPr="00F95EDF" w:rsidRDefault="00F0159B" w:rsidP="00F406DA">
      <w:pPr>
        <w:ind w:firstLine="708"/>
        <w:jc w:val="both"/>
        <w:rPr>
          <w:rFonts w:ascii="Arial" w:hAnsi="Arial" w:cs="Arial"/>
          <w:lang w:val="en-US" w:eastAsia="zh-CN"/>
        </w:rPr>
      </w:pPr>
      <w:r w:rsidRPr="00F95EDF">
        <w:rPr>
          <w:rFonts w:ascii="Arial" w:hAnsi="Arial" w:cs="Arial"/>
          <w:lang w:val="en-US"/>
        </w:rPr>
        <w:t xml:space="preserve"> </w:t>
      </w:r>
      <w:r w:rsidR="008E2942" w:rsidRPr="00F95EDF">
        <w:rPr>
          <w:rFonts w:ascii="Arial" w:hAnsi="Arial" w:cs="Arial"/>
          <w:lang w:val="en-US"/>
        </w:rPr>
        <w:t>Tenderer shall guarantee for the quality of the delivered goods and services</w:t>
      </w:r>
      <w:r w:rsidRPr="00F95EDF">
        <w:rPr>
          <w:rFonts w:ascii="Arial" w:hAnsi="Arial" w:cs="Arial"/>
          <w:lang w:val="en-US"/>
        </w:rPr>
        <w:t>.</w:t>
      </w:r>
    </w:p>
    <w:p w14:paraId="5610B533" w14:textId="77777777" w:rsidR="00E65AF2" w:rsidRPr="00F95EDF" w:rsidRDefault="00E65AF2" w:rsidP="00F406DA">
      <w:pPr>
        <w:pStyle w:val="ListParagraph"/>
        <w:autoSpaceDE w:val="0"/>
        <w:autoSpaceDN w:val="0"/>
        <w:adjustRightInd w:val="0"/>
        <w:spacing w:after="0" w:line="240" w:lineRule="auto"/>
        <w:ind w:left="0" w:firstLine="708"/>
        <w:contextualSpacing w:val="0"/>
        <w:jc w:val="both"/>
        <w:rPr>
          <w:rFonts w:ascii="Arial" w:hAnsi="Arial" w:cs="Arial"/>
          <w:lang w:val="en-US"/>
        </w:rPr>
      </w:pPr>
    </w:p>
    <w:p w14:paraId="5A043D1E" w14:textId="49930BB5" w:rsidR="00F0159B" w:rsidRPr="00F95EDF" w:rsidRDefault="008E2942" w:rsidP="00F406DA">
      <w:pPr>
        <w:pStyle w:val="ListParagraph"/>
        <w:autoSpaceDE w:val="0"/>
        <w:autoSpaceDN w:val="0"/>
        <w:adjustRightInd w:val="0"/>
        <w:spacing w:after="0" w:line="240" w:lineRule="auto"/>
        <w:ind w:left="0"/>
        <w:contextualSpacing w:val="0"/>
        <w:jc w:val="both"/>
        <w:rPr>
          <w:rFonts w:ascii="Arial" w:hAnsi="Arial" w:cs="Arial"/>
          <w:b/>
          <w:lang w:val="en-US"/>
        </w:rPr>
      </w:pPr>
      <w:r w:rsidRPr="00F95EDF">
        <w:rPr>
          <w:rFonts w:ascii="Arial" w:hAnsi="Arial" w:cs="Arial"/>
          <w:b/>
          <w:lang w:val="en-US"/>
        </w:rPr>
        <w:t>Quantitative Acceptance</w:t>
      </w:r>
      <w:r w:rsidR="00F0159B" w:rsidRPr="00F95EDF">
        <w:rPr>
          <w:rFonts w:ascii="Arial" w:hAnsi="Arial" w:cs="Arial"/>
          <w:b/>
          <w:lang w:val="en-US"/>
        </w:rPr>
        <w:t xml:space="preserve"> </w:t>
      </w:r>
    </w:p>
    <w:p w14:paraId="6FA98EB3" w14:textId="77777777" w:rsidR="009C6F82" w:rsidRPr="00F95EDF" w:rsidRDefault="009C6F82" w:rsidP="00F406DA">
      <w:pPr>
        <w:pStyle w:val="ListParagraph"/>
        <w:autoSpaceDE w:val="0"/>
        <w:autoSpaceDN w:val="0"/>
        <w:adjustRightInd w:val="0"/>
        <w:spacing w:after="0" w:line="240" w:lineRule="auto"/>
        <w:ind w:left="0"/>
        <w:contextualSpacing w:val="0"/>
        <w:jc w:val="both"/>
        <w:rPr>
          <w:rFonts w:ascii="Arial" w:hAnsi="Arial" w:cs="Arial"/>
          <w:b/>
          <w:lang w:val="en-US"/>
        </w:rPr>
      </w:pPr>
    </w:p>
    <w:p w14:paraId="56D44AF5" w14:textId="20573697" w:rsidR="009C6F82" w:rsidRPr="00F95EDF" w:rsidRDefault="008E2942" w:rsidP="00F406DA">
      <w:pPr>
        <w:pStyle w:val="ListParagraph"/>
        <w:autoSpaceDE w:val="0"/>
        <w:autoSpaceDN w:val="0"/>
        <w:adjustRightInd w:val="0"/>
        <w:spacing w:after="0" w:line="240" w:lineRule="auto"/>
        <w:ind w:left="0" w:firstLine="360"/>
        <w:contextualSpacing w:val="0"/>
        <w:jc w:val="both"/>
        <w:rPr>
          <w:rFonts w:ascii="Arial" w:hAnsi="Arial" w:cs="Arial"/>
          <w:lang w:val="en-US"/>
        </w:rPr>
      </w:pPr>
      <w:r w:rsidRPr="00F95EDF">
        <w:rPr>
          <w:rFonts w:ascii="Arial" w:hAnsi="Arial" w:cs="Arial"/>
          <w:lang w:val="en-US"/>
        </w:rPr>
        <w:t>Tenderer shall inform the Employer in writing or by e-mail about the exact date of goods and services delivery</w:t>
      </w:r>
      <w:r w:rsidR="009C6F82" w:rsidRPr="00F95EDF">
        <w:rPr>
          <w:rFonts w:ascii="Arial" w:hAnsi="Arial" w:cs="Arial"/>
          <w:lang w:val="en-US"/>
        </w:rPr>
        <w:t>,</w:t>
      </w:r>
      <w:r w:rsidR="00F0159B" w:rsidRPr="00F95EDF">
        <w:rPr>
          <w:rFonts w:ascii="Arial" w:hAnsi="Arial" w:cs="Arial"/>
          <w:lang w:val="en-US"/>
        </w:rPr>
        <w:t xml:space="preserve"> </w:t>
      </w:r>
      <w:r w:rsidRPr="00F95EDF">
        <w:rPr>
          <w:rFonts w:ascii="Arial" w:hAnsi="Arial" w:cs="Arial"/>
          <w:lang w:val="en-US"/>
        </w:rPr>
        <w:t>at least two business days prior to the planned delivery date</w:t>
      </w:r>
      <w:r w:rsidR="00CE4454" w:rsidRPr="00F95EDF">
        <w:rPr>
          <w:rFonts w:ascii="Arial" w:hAnsi="Arial" w:cs="Arial"/>
          <w:lang w:val="en-US"/>
        </w:rPr>
        <w:t>,</w:t>
      </w:r>
      <w:r w:rsidRPr="00F95EDF">
        <w:rPr>
          <w:rFonts w:ascii="Arial" w:hAnsi="Arial" w:cs="Arial"/>
          <w:lang w:val="en-US"/>
        </w:rPr>
        <w:t xml:space="preserve"> for each delivery</w:t>
      </w:r>
      <w:r w:rsidR="00F0159B" w:rsidRPr="00F95EDF">
        <w:rPr>
          <w:rFonts w:ascii="Arial" w:hAnsi="Arial" w:cs="Arial"/>
          <w:lang w:val="en-US"/>
        </w:rPr>
        <w:t xml:space="preserve">. </w:t>
      </w:r>
    </w:p>
    <w:p w14:paraId="294C826E" w14:textId="3E68F8A4" w:rsidR="00F0159B" w:rsidRPr="00F95EDF" w:rsidRDefault="008E2942" w:rsidP="00F406DA">
      <w:pPr>
        <w:pStyle w:val="ListParagraph"/>
        <w:autoSpaceDE w:val="0"/>
        <w:autoSpaceDN w:val="0"/>
        <w:adjustRightInd w:val="0"/>
        <w:spacing w:after="0" w:line="240" w:lineRule="auto"/>
        <w:ind w:left="0" w:firstLine="360"/>
        <w:contextualSpacing w:val="0"/>
        <w:jc w:val="both"/>
        <w:rPr>
          <w:rFonts w:ascii="Arial" w:hAnsi="Arial" w:cs="Arial"/>
          <w:lang w:val="en-US"/>
        </w:rPr>
      </w:pPr>
      <w:r w:rsidRPr="00F95EDF">
        <w:rPr>
          <w:rFonts w:ascii="Arial" w:hAnsi="Arial" w:cs="Arial"/>
          <w:lang w:val="en-US"/>
        </w:rPr>
        <w:t xml:space="preserve">Contract subject (goods and services) acceptance shall be </w:t>
      </w:r>
      <w:r w:rsidR="00850572" w:rsidRPr="00F95EDF">
        <w:rPr>
          <w:rFonts w:ascii="Arial" w:hAnsi="Arial" w:cs="Arial"/>
          <w:lang w:val="en-US"/>
        </w:rPr>
        <w:t xml:space="preserve">performed by packing list </w:t>
      </w:r>
      <w:r w:rsidR="00CE4454" w:rsidRPr="00F95EDF">
        <w:rPr>
          <w:rFonts w:ascii="Arial" w:hAnsi="Arial" w:cs="Arial"/>
          <w:lang w:val="en-US"/>
        </w:rPr>
        <w:t xml:space="preserve">signing, </w:t>
      </w:r>
      <w:r w:rsidR="00850572" w:rsidRPr="00F95EDF">
        <w:rPr>
          <w:rFonts w:ascii="Arial" w:hAnsi="Arial" w:cs="Arial"/>
          <w:lang w:val="en-US"/>
        </w:rPr>
        <w:t xml:space="preserve">including name and surname, signature and ID number of the authorized person of the Employer who received goods and service, </w:t>
      </w:r>
      <w:r w:rsidR="00CE4454" w:rsidRPr="00F95EDF">
        <w:rPr>
          <w:rFonts w:ascii="Arial" w:hAnsi="Arial" w:cs="Arial"/>
          <w:lang w:val="en-US"/>
        </w:rPr>
        <w:t xml:space="preserve">and by </w:t>
      </w:r>
      <w:r w:rsidR="00850572" w:rsidRPr="00F95EDF">
        <w:rPr>
          <w:rFonts w:ascii="Arial" w:hAnsi="Arial" w:cs="Arial"/>
          <w:lang w:val="en-US"/>
        </w:rPr>
        <w:t>checking the following</w:t>
      </w:r>
      <w:r w:rsidR="00F0159B" w:rsidRPr="00F95EDF">
        <w:rPr>
          <w:rFonts w:ascii="Arial" w:hAnsi="Arial" w:cs="Arial"/>
          <w:lang w:val="en-US"/>
        </w:rPr>
        <w:t>:</w:t>
      </w:r>
    </w:p>
    <w:p w14:paraId="77347F3D" w14:textId="30B9E41F" w:rsidR="00F0159B" w:rsidRPr="00F95EDF" w:rsidRDefault="00850572" w:rsidP="00BB39DE">
      <w:pPr>
        <w:pStyle w:val="ListParagraph"/>
        <w:numPr>
          <w:ilvl w:val="0"/>
          <w:numId w:val="26"/>
        </w:numPr>
        <w:autoSpaceDE w:val="0"/>
        <w:autoSpaceDN w:val="0"/>
        <w:adjustRightInd w:val="0"/>
        <w:spacing w:after="0" w:line="240" w:lineRule="auto"/>
        <w:contextualSpacing w:val="0"/>
        <w:jc w:val="both"/>
        <w:rPr>
          <w:rFonts w:ascii="Arial" w:hAnsi="Arial" w:cs="Arial"/>
          <w:lang w:val="en-US"/>
        </w:rPr>
      </w:pPr>
      <w:r w:rsidRPr="00F95EDF">
        <w:rPr>
          <w:rFonts w:ascii="Arial" w:hAnsi="Arial" w:cs="Arial"/>
          <w:lang w:val="en-US"/>
        </w:rPr>
        <w:t>whether the contracted quantity is delivered</w:t>
      </w:r>
      <w:r w:rsidR="009C6F82" w:rsidRPr="00F95EDF">
        <w:rPr>
          <w:rFonts w:ascii="Arial" w:hAnsi="Arial" w:cs="Arial"/>
          <w:lang w:val="en-US"/>
        </w:rPr>
        <w:t>;</w:t>
      </w:r>
    </w:p>
    <w:p w14:paraId="340239BA" w14:textId="1329DBFD" w:rsidR="00F0159B" w:rsidRPr="00F95EDF" w:rsidRDefault="00850572" w:rsidP="00BB39DE">
      <w:pPr>
        <w:pStyle w:val="ListParagraph"/>
        <w:numPr>
          <w:ilvl w:val="0"/>
          <w:numId w:val="26"/>
        </w:numPr>
        <w:autoSpaceDE w:val="0"/>
        <w:autoSpaceDN w:val="0"/>
        <w:adjustRightInd w:val="0"/>
        <w:spacing w:after="0" w:line="240" w:lineRule="auto"/>
        <w:contextualSpacing w:val="0"/>
        <w:jc w:val="both"/>
        <w:rPr>
          <w:rFonts w:ascii="Arial" w:hAnsi="Arial" w:cs="Arial"/>
          <w:lang w:val="en-US"/>
        </w:rPr>
      </w:pPr>
      <w:r w:rsidRPr="00F95EDF">
        <w:rPr>
          <w:rFonts w:ascii="Arial" w:hAnsi="Arial" w:cs="Arial"/>
          <w:lang w:val="en-US"/>
        </w:rPr>
        <w:t>whether goods are delivered in the original package</w:t>
      </w:r>
      <w:r w:rsidR="009C6F82" w:rsidRPr="00F95EDF">
        <w:rPr>
          <w:rFonts w:ascii="Arial" w:hAnsi="Arial" w:cs="Arial"/>
          <w:lang w:val="en-US"/>
        </w:rPr>
        <w:t>;</w:t>
      </w:r>
    </w:p>
    <w:p w14:paraId="546D6411" w14:textId="69D305D7" w:rsidR="00F0159B" w:rsidRPr="00F95EDF" w:rsidRDefault="00850572" w:rsidP="00BB39DE">
      <w:pPr>
        <w:pStyle w:val="ListParagraph"/>
        <w:numPr>
          <w:ilvl w:val="0"/>
          <w:numId w:val="26"/>
        </w:numPr>
        <w:autoSpaceDE w:val="0"/>
        <w:autoSpaceDN w:val="0"/>
        <w:adjustRightInd w:val="0"/>
        <w:spacing w:after="0" w:line="240" w:lineRule="auto"/>
        <w:contextualSpacing w:val="0"/>
        <w:jc w:val="both"/>
        <w:rPr>
          <w:rFonts w:ascii="Arial" w:hAnsi="Arial" w:cs="Arial"/>
          <w:lang w:val="en-US"/>
        </w:rPr>
      </w:pPr>
      <w:proofErr w:type="gramStart"/>
      <w:r w:rsidRPr="00F95EDF">
        <w:rPr>
          <w:rFonts w:ascii="Arial" w:hAnsi="Arial" w:cs="Arial"/>
          <w:lang w:val="en-US"/>
        </w:rPr>
        <w:t>whether</w:t>
      </w:r>
      <w:proofErr w:type="gramEnd"/>
      <w:r w:rsidRPr="00F95EDF">
        <w:rPr>
          <w:rFonts w:ascii="Arial" w:hAnsi="Arial" w:cs="Arial"/>
          <w:lang w:val="en-US"/>
        </w:rPr>
        <w:t xml:space="preserve"> there is any visible damage to the goods</w:t>
      </w:r>
      <w:r w:rsidR="009C6F82" w:rsidRPr="00F95EDF">
        <w:rPr>
          <w:rFonts w:ascii="Arial" w:hAnsi="Arial" w:cs="Arial"/>
          <w:lang w:val="en-US"/>
        </w:rPr>
        <w:t>.</w:t>
      </w:r>
    </w:p>
    <w:p w14:paraId="03A4D5AB" w14:textId="77777777" w:rsidR="005B1B07" w:rsidRPr="00F95EDF" w:rsidRDefault="005B1B07" w:rsidP="00F406DA">
      <w:pPr>
        <w:autoSpaceDE w:val="0"/>
        <w:autoSpaceDN w:val="0"/>
        <w:adjustRightInd w:val="0"/>
        <w:jc w:val="both"/>
        <w:rPr>
          <w:rFonts w:ascii="Arial" w:hAnsi="Arial" w:cs="Arial"/>
          <w:sz w:val="22"/>
          <w:szCs w:val="22"/>
          <w:lang w:val="en-US"/>
        </w:rPr>
      </w:pPr>
    </w:p>
    <w:p w14:paraId="65A5AD67" w14:textId="72BFF3AE" w:rsidR="009C6F82" w:rsidRPr="00F95EDF" w:rsidRDefault="001608A3" w:rsidP="00F406DA">
      <w:pPr>
        <w:autoSpaceDE w:val="0"/>
        <w:autoSpaceDN w:val="0"/>
        <w:adjustRightInd w:val="0"/>
        <w:ind w:firstLine="360"/>
        <w:jc w:val="both"/>
        <w:rPr>
          <w:rFonts w:ascii="Arial" w:hAnsi="Arial" w:cs="Arial"/>
          <w:sz w:val="22"/>
          <w:szCs w:val="22"/>
          <w:lang w:val="en-US"/>
        </w:rPr>
      </w:pPr>
      <w:r w:rsidRPr="00F95EDF">
        <w:rPr>
          <w:rFonts w:ascii="Arial" w:hAnsi="Arial" w:cs="Arial"/>
          <w:sz w:val="22"/>
          <w:szCs w:val="22"/>
          <w:lang w:val="en-US"/>
        </w:rPr>
        <w:t>Protocol</w:t>
      </w:r>
      <w:r w:rsidR="00850572" w:rsidRPr="00F95EDF">
        <w:rPr>
          <w:rFonts w:ascii="Arial" w:hAnsi="Arial" w:cs="Arial"/>
          <w:sz w:val="22"/>
          <w:szCs w:val="22"/>
          <w:lang w:val="en-US"/>
        </w:rPr>
        <w:t xml:space="preserve"> on Quantitative and Qualitative Acceptance is prepared after goods and services acceptance and it is signed by both parties</w:t>
      </w:r>
      <w:r w:rsidR="005B1B07" w:rsidRPr="00F95EDF">
        <w:rPr>
          <w:rFonts w:ascii="Arial" w:hAnsi="Arial" w:cs="Arial"/>
          <w:sz w:val="22"/>
          <w:szCs w:val="22"/>
          <w:lang w:val="en-US"/>
        </w:rPr>
        <w:t>.</w:t>
      </w:r>
    </w:p>
    <w:p w14:paraId="1FFA2FAC" w14:textId="77777777" w:rsidR="005E01E6" w:rsidRPr="00F95EDF" w:rsidRDefault="005E01E6" w:rsidP="00F406DA">
      <w:pPr>
        <w:autoSpaceDE w:val="0"/>
        <w:autoSpaceDN w:val="0"/>
        <w:adjustRightInd w:val="0"/>
        <w:ind w:firstLine="360"/>
        <w:jc w:val="both"/>
        <w:rPr>
          <w:rFonts w:ascii="Arial" w:hAnsi="Arial" w:cs="Arial"/>
          <w:sz w:val="22"/>
          <w:szCs w:val="22"/>
          <w:lang w:val="en-US"/>
        </w:rPr>
      </w:pPr>
    </w:p>
    <w:p w14:paraId="5C03987F" w14:textId="4493EEC1" w:rsidR="005E01E6" w:rsidRPr="00F95EDF" w:rsidRDefault="00850572" w:rsidP="005E01E6">
      <w:pPr>
        <w:widowControl w:val="0"/>
        <w:suppressAutoHyphens w:val="0"/>
        <w:spacing w:after="200" w:line="276" w:lineRule="auto"/>
        <w:ind w:right="155" w:firstLine="360"/>
        <w:contextualSpacing/>
        <w:jc w:val="both"/>
        <w:rPr>
          <w:rFonts w:ascii="Arial" w:hAnsi="Arial" w:cs="Arial"/>
          <w:sz w:val="22"/>
          <w:szCs w:val="22"/>
          <w:lang w:val="en-US"/>
        </w:rPr>
      </w:pPr>
      <w:r w:rsidRPr="00F95EDF">
        <w:rPr>
          <w:rFonts w:ascii="Arial" w:hAnsi="Arial" w:cs="Arial"/>
          <w:sz w:val="22"/>
          <w:szCs w:val="22"/>
          <w:lang w:val="en-US"/>
        </w:rPr>
        <w:t>Completion of the executed work that is the subject of the procurement includes goods and services delivery for all phases</w:t>
      </w:r>
      <w:r w:rsidR="005E01E6" w:rsidRPr="00F95EDF">
        <w:rPr>
          <w:rFonts w:ascii="Arial" w:hAnsi="Arial" w:cs="Arial"/>
          <w:sz w:val="22"/>
          <w:szCs w:val="22"/>
          <w:lang w:val="en-US"/>
        </w:rPr>
        <w:t>:</w:t>
      </w:r>
    </w:p>
    <w:p w14:paraId="10FE3720" w14:textId="6E326A22" w:rsidR="00C13260" w:rsidRPr="00F95EDF" w:rsidRDefault="00850572" w:rsidP="00BB39DE">
      <w:pPr>
        <w:pStyle w:val="ListParagraph"/>
        <w:widowControl w:val="0"/>
        <w:numPr>
          <w:ilvl w:val="0"/>
          <w:numId w:val="26"/>
        </w:numPr>
        <w:ind w:right="155"/>
        <w:jc w:val="both"/>
        <w:rPr>
          <w:rFonts w:ascii="Arial" w:eastAsia="Arial" w:hAnsi="Arial" w:cs="Arial"/>
          <w:szCs w:val="24"/>
          <w:lang w:val="en-US"/>
        </w:rPr>
      </w:pPr>
      <w:r w:rsidRPr="00F95EDF">
        <w:rPr>
          <w:rFonts w:ascii="Arial" w:hAnsi="Arial" w:cs="Arial"/>
          <w:b/>
          <w:lang w:val="en-US"/>
        </w:rPr>
        <w:t>Lot</w:t>
      </w:r>
      <w:r w:rsidR="005E01E6" w:rsidRPr="00F95EDF">
        <w:rPr>
          <w:rFonts w:ascii="Arial" w:hAnsi="Arial" w:cs="Arial"/>
          <w:b/>
          <w:lang w:val="en-US"/>
        </w:rPr>
        <w:t xml:space="preserve"> 1</w:t>
      </w:r>
      <w:r w:rsidR="005E01E6" w:rsidRPr="00F95EDF">
        <w:rPr>
          <w:rFonts w:ascii="Arial" w:hAnsi="Arial" w:cs="Arial"/>
          <w:lang w:val="en-US"/>
        </w:rPr>
        <w:t xml:space="preserve"> –</w:t>
      </w:r>
      <w:r w:rsidRPr="00F95EDF">
        <w:rPr>
          <w:rFonts w:ascii="Arial" w:hAnsi="Arial" w:cs="Arial"/>
          <w:lang w:val="en-US"/>
        </w:rPr>
        <w:t xml:space="preserve"> </w:t>
      </w:r>
      <w:r w:rsidR="005E01E6" w:rsidRPr="00F95EDF">
        <w:rPr>
          <w:rFonts w:ascii="Arial" w:hAnsi="Arial" w:cs="Arial"/>
          <w:lang w:val="en-US"/>
        </w:rPr>
        <w:t xml:space="preserve">9 </w:t>
      </w:r>
      <w:r w:rsidRPr="00F95EDF">
        <w:rPr>
          <w:rFonts w:ascii="Arial" w:hAnsi="Arial" w:cs="Arial"/>
          <w:lang w:val="en-US"/>
        </w:rPr>
        <w:t>phases in total</w:t>
      </w:r>
      <w:r w:rsidR="005E01E6" w:rsidRPr="00F95EDF">
        <w:rPr>
          <w:rFonts w:ascii="Arial" w:hAnsi="Arial" w:cs="Arial"/>
          <w:lang w:val="en-US"/>
        </w:rPr>
        <w:t xml:space="preserve">, </w:t>
      </w:r>
      <w:r w:rsidRPr="00F95EDF">
        <w:rPr>
          <w:rFonts w:ascii="Arial" w:hAnsi="Arial" w:cs="Arial"/>
          <w:lang w:val="en-US"/>
        </w:rPr>
        <w:t xml:space="preserve">stated in item </w:t>
      </w:r>
      <w:r w:rsidR="009E5761" w:rsidRPr="00F95EDF">
        <w:rPr>
          <w:rFonts w:ascii="Arial" w:eastAsia="Arial" w:hAnsi="Arial" w:cs="Arial"/>
          <w:szCs w:val="24"/>
          <w:lang w:val="en-US"/>
        </w:rPr>
        <w:t>3.</w:t>
      </w:r>
      <w:r w:rsidR="00E556BE" w:rsidRPr="00F95EDF">
        <w:rPr>
          <w:rFonts w:ascii="Arial" w:eastAsia="Arial" w:hAnsi="Arial" w:cs="Arial"/>
          <w:szCs w:val="24"/>
          <w:lang w:val="en-US"/>
        </w:rPr>
        <w:t>2</w:t>
      </w:r>
      <w:r w:rsidR="009E5761" w:rsidRPr="00F95EDF">
        <w:rPr>
          <w:rFonts w:ascii="Arial" w:eastAsia="Arial" w:hAnsi="Arial" w:cs="Arial"/>
          <w:szCs w:val="24"/>
          <w:lang w:val="en-US"/>
        </w:rPr>
        <w:t xml:space="preserve">.15 </w:t>
      </w:r>
      <w:r w:rsidRPr="00F95EDF">
        <w:rPr>
          <w:rFonts w:ascii="Arial" w:eastAsia="Arial" w:hAnsi="Arial" w:cs="Arial"/>
          <w:szCs w:val="24"/>
          <w:lang w:val="en-US"/>
        </w:rPr>
        <w:t>Expected General CDS Project Plan</w:t>
      </w:r>
    </w:p>
    <w:p w14:paraId="03958B30" w14:textId="1657620A" w:rsidR="005E01E6" w:rsidRPr="00F95EDF" w:rsidRDefault="00850572" w:rsidP="00BB39DE">
      <w:pPr>
        <w:pStyle w:val="ListParagraph"/>
        <w:widowControl w:val="0"/>
        <w:numPr>
          <w:ilvl w:val="0"/>
          <w:numId w:val="26"/>
        </w:numPr>
        <w:ind w:right="155"/>
        <w:jc w:val="both"/>
        <w:rPr>
          <w:rFonts w:ascii="Arial" w:eastAsia="Arial" w:hAnsi="Arial" w:cs="Arial"/>
          <w:szCs w:val="24"/>
          <w:lang w:val="en-US"/>
        </w:rPr>
      </w:pPr>
      <w:r w:rsidRPr="00F95EDF">
        <w:rPr>
          <w:rFonts w:ascii="Arial" w:hAnsi="Arial" w:cs="Arial"/>
          <w:b/>
          <w:lang w:val="en-US"/>
        </w:rPr>
        <w:t>Lot</w:t>
      </w:r>
      <w:r w:rsidR="005E01E6" w:rsidRPr="00F95EDF">
        <w:rPr>
          <w:rFonts w:ascii="Arial" w:hAnsi="Arial" w:cs="Arial"/>
          <w:b/>
          <w:lang w:val="en-US"/>
        </w:rPr>
        <w:t xml:space="preserve"> 2</w:t>
      </w:r>
      <w:r w:rsidR="005E01E6" w:rsidRPr="00F95EDF">
        <w:rPr>
          <w:rFonts w:ascii="Arial" w:hAnsi="Arial" w:cs="Arial"/>
          <w:lang w:val="en-US"/>
        </w:rPr>
        <w:t xml:space="preserve"> –</w:t>
      </w:r>
      <w:r w:rsidRPr="00F95EDF">
        <w:rPr>
          <w:rFonts w:ascii="Arial" w:hAnsi="Arial" w:cs="Arial"/>
          <w:lang w:val="en-US"/>
        </w:rPr>
        <w:t xml:space="preserve"> </w:t>
      </w:r>
      <w:r w:rsidR="005E01E6" w:rsidRPr="00F95EDF">
        <w:rPr>
          <w:rFonts w:ascii="Arial" w:hAnsi="Arial" w:cs="Arial"/>
          <w:lang w:val="en-US"/>
        </w:rPr>
        <w:t xml:space="preserve">4 </w:t>
      </w:r>
      <w:r w:rsidRPr="00F95EDF">
        <w:rPr>
          <w:rFonts w:ascii="Arial" w:hAnsi="Arial" w:cs="Arial"/>
          <w:lang w:val="en-US"/>
        </w:rPr>
        <w:t>phases in total</w:t>
      </w:r>
      <w:r w:rsidR="005E01E6" w:rsidRPr="00F95EDF">
        <w:rPr>
          <w:rFonts w:ascii="Arial" w:hAnsi="Arial" w:cs="Arial"/>
          <w:lang w:val="en-US"/>
        </w:rPr>
        <w:t xml:space="preserve">, </w:t>
      </w:r>
      <w:r w:rsidRPr="00F95EDF">
        <w:rPr>
          <w:rFonts w:ascii="Arial" w:hAnsi="Arial" w:cs="Arial"/>
          <w:lang w:val="en-US"/>
        </w:rPr>
        <w:t xml:space="preserve">stated in item </w:t>
      </w:r>
      <w:r w:rsidR="005E01E6" w:rsidRPr="00F95EDF">
        <w:rPr>
          <w:rFonts w:ascii="Arial" w:eastAsia="Arial" w:hAnsi="Arial" w:cs="Arial"/>
          <w:szCs w:val="24"/>
          <w:lang w:val="en-US"/>
        </w:rPr>
        <w:t>3.3.</w:t>
      </w:r>
      <w:r w:rsidR="00E556BE" w:rsidRPr="00F95EDF">
        <w:rPr>
          <w:rFonts w:ascii="Arial" w:eastAsia="Arial" w:hAnsi="Arial" w:cs="Arial"/>
          <w:szCs w:val="24"/>
          <w:lang w:val="en-US"/>
        </w:rPr>
        <w:t xml:space="preserve">7 </w:t>
      </w:r>
      <w:r w:rsidRPr="00F95EDF">
        <w:rPr>
          <w:rFonts w:ascii="Arial" w:eastAsia="Arial" w:hAnsi="Arial" w:cs="Arial"/>
          <w:szCs w:val="24"/>
          <w:lang w:val="en-US"/>
        </w:rPr>
        <w:t>Expected General CPS Project Plan</w:t>
      </w:r>
    </w:p>
    <w:p w14:paraId="1B096BA2" w14:textId="5BE68C1E" w:rsidR="00697A10" w:rsidRPr="00F95EDF" w:rsidRDefault="00697A10" w:rsidP="00697A10">
      <w:pPr>
        <w:autoSpaceDE w:val="0"/>
        <w:autoSpaceDN w:val="0"/>
        <w:adjustRightInd w:val="0"/>
        <w:jc w:val="both"/>
        <w:rPr>
          <w:rFonts w:cs="Arial"/>
          <w:lang w:val="en-US"/>
        </w:rPr>
      </w:pPr>
      <w:bookmarkStart w:id="18" w:name="_Toc441651543"/>
      <w:bookmarkStart w:id="19" w:name="_Toc442559881"/>
      <w:r w:rsidRPr="00F95EDF">
        <w:rPr>
          <w:rFonts w:ascii="Arial" w:hAnsi="Arial" w:cs="Arial"/>
          <w:b/>
          <w:u w:val="single"/>
          <w:lang w:val="en-US"/>
        </w:rPr>
        <w:t xml:space="preserve">3.8. </w:t>
      </w:r>
      <w:bookmarkEnd w:id="18"/>
      <w:bookmarkEnd w:id="19"/>
      <w:r w:rsidR="00850572" w:rsidRPr="00F95EDF">
        <w:rPr>
          <w:rFonts w:ascii="Arial" w:hAnsi="Arial" w:cs="Arial"/>
          <w:b/>
          <w:u w:val="single"/>
          <w:lang w:val="en-US"/>
        </w:rPr>
        <w:t>Warranty Period for Lot</w:t>
      </w:r>
      <w:r w:rsidRPr="00F95EDF">
        <w:rPr>
          <w:rFonts w:ascii="Arial" w:hAnsi="Arial" w:cs="Arial"/>
          <w:b/>
          <w:u w:val="single"/>
          <w:lang w:val="en-US"/>
        </w:rPr>
        <w:t xml:space="preserve"> 1 </w:t>
      </w:r>
      <w:r w:rsidR="00850572" w:rsidRPr="00F95EDF">
        <w:rPr>
          <w:rFonts w:ascii="Arial" w:hAnsi="Arial" w:cs="Arial"/>
          <w:b/>
          <w:u w:val="single"/>
          <w:lang w:val="en-US"/>
        </w:rPr>
        <w:t>and Lot</w:t>
      </w:r>
      <w:r w:rsidRPr="00F95EDF">
        <w:rPr>
          <w:rFonts w:ascii="Arial" w:hAnsi="Arial" w:cs="Arial"/>
          <w:b/>
          <w:u w:val="single"/>
          <w:lang w:val="en-US"/>
        </w:rPr>
        <w:t xml:space="preserve"> 2</w:t>
      </w:r>
    </w:p>
    <w:p w14:paraId="5372EC5C" w14:textId="77777777" w:rsidR="00697A10" w:rsidRPr="00F95EDF" w:rsidRDefault="00697A10" w:rsidP="00F406DA">
      <w:pPr>
        <w:ind w:firstLine="708"/>
        <w:rPr>
          <w:rFonts w:ascii="Arial" w:hAnsi="Arial" w:cs="Arial"/>
          <w:sz w:val="22"/>
          <w:szCs w:val="22"/>
          <w:lang w:val="en-US" w:eastAsia="zh-CN"/>
        </w:rPr>
      </w:pPr>
    </w:p>
    <w:p w14:paraId="7AE25C56" w14:textId="451EC7F6" w:rsidR="00F0159B" w:rsidRPr="00F95EDF" w:rsidRDefault="00850572" w:rsidP="00F406DA">
      <w:pPr>
        <w:ind w:firstLine="708"/>
        <w:rPr>
          <w:rFonts w:ascii="Arial" w:hAnsi="Arial" w:cs="Arial"/>
          <w:sz w:val="22"/>
          <w:szCs w:val="22"/>
          <w:lang w:val="en-US" w:eastAsia="zh-CN"/>
        </w:rPr>
      </w:pPr>
      <w:r w:rsidRPr="00F95EDF">
        <w:rPr>
          <w:rFonts w:ascii="Arial" w:hAnsi="Arial" w:cs="Arial"/>
          <w:sz w:val="22"/>
          <w:szCs w:val="22"/>
          <w:lang w:val="en-US" w:eastAsia="zh-CN"/>
        </w:rPr>
        <w:t xml:space="preserve">Warranty Period for the procurement subject is </w:t>
      </w:r>
      <w:r w:rsidR="00846BA6" w:rsidRPr="00F95EDF">
        <w:rPr>
          <w:rFonts w:ascii="Arial" w:hAnsi="Arial" w:cs="Arial"/>
          <w:sz w:val="22"/>
          <w:szCs w:val="22"/>
          <w:lang w:val="en-US" w:eastAsia="zh-CN"/>
        </w:rPr>
        <w:t>minimum</w:t>
      </w:r>
      <w:r w:rsidRPr="00F95EDF">
        <w:rPr>
          <w:rFonts w:ascii="Arial" w:hAnsi="Arial" w:cs="Arial"/>
          <w:sz w:val="22"/>
          <w:szCs w:val="22"/>
          <w:lang w:val="en-US" w:eastAsia="zh-CN"/>
        </w:rPr>
        <w:t xml:space="preserve"> </w:t>
      </w:r>
      <w:r w:rsidR="00F0159B" w:rsidRPr="00F95EDF">
        <w:rPr>
          <w:rFonts w:ascii="Arial" w:hAnsi="Arial" w:cs="Arial"/>
          <w:sz w:val="22"/>
          <w:szCs w:val="22"/>
          <w:lang w:val="en-US" w:eastAsia="zh-CN"/>
        </w:rPr>
        <w:t xml:space="preserve">12 </w:t>
      </w:r>
      <w:r w:rsidRPr="00F95EDF">
        <w:rPr>
          <w:rFonts w:ascii="Arial" w:hAnsi="Arial" w:cs="Arial"/>
          <w:sz w:val="22"/>
          <w:szCs w:val="22"/>
          <w:lang w:val="en-US" w:eastAsia="zh-CN"/>
        </w:rPr>
        <w:t>months from the date of quantitative and qualitative acceptance</w:t>
      </w:r>
      <w:r w:rsidR="00391442" w:rsidRPr="00F95EDF">
        <w:rPr>
          <w:rFonts w:ascii="Arial" w:hAnsi="Arial" w:cs="Arial"/>
          <w:sz w:val="22"/>
          <w:szCs w:val="22"/>
          <w:lang w:val="en-US" w:eastAsia="zh-CN"/>
        </w:rPr>
        <w:t xml:space="preserve"> of goods</w:t>
      </w:r>
      <w:r w:rsidR="005A73DF" w:rsidRPr="00F95EDF">
        <w:rPr>
          <w:rFonts w:ascii="Arial" w:hAnsi="Arial" w:cs="Arial"/>
          <w:sz w:val="22"/>
          <w:szCs w:val="22"/>
          <w:lang w:val="en-US" w:eastAsia="zh-CN"/>
        </w:rPr>
        <w:t xml:space="preserve">, </w:t>
      </w:r>
      <w:r w:rsidR="00391442" w:rsidRPr="00F95EDF">
        <w:rPr>
          <w:rFonts w:ascii="Arial" w:hAnsi="Arial" w:cs="Arial"/>
          <w:sz w:val="22"/>
          <w:szCs w:val="22"/>
          <w:lang w:val="en-US" w:eastAsia="zh-CN"/>
        </w:rPr>
        <w:t xml:space="preserve">proved by the </w:t>
      </w:r>
      <w:r w:rsidR="001608A3" w:rsidRPr="00F95EDF">
        <w:rPr>
          <w:rFonts w:ascii="Arial" w:hAnsi="Arial" w:cs="Arial"/>
          <w:sz w:val="22"/>
          <w:szCs w:val="22"/>
          <w:lang w:val="en-US"/>
        </w:rPr>
        <w:t>Protocol</w:t>
      </w:r>
      <w:r w:rsidR="00391442" w:rsidRPr="00F95EDF">
        <w:rPr>
          <w:rFonts w:ascii="Arial" w:hAnsi="Arial" w:cs="Arial"/>
          <w:sz w:val="22"/>
          <w:szCs w:val="22"/>
          <w:lang w:val="en-US"/>
        </w:rPr>
        <w:t xml:space="preserve"> on Quantitative and Qualitative Acceptance of goods and services</w:t>
      </w:r>
      <w:r w:rsidR="005A73DF" w:rsidRPr="00F95EDF">
        <w:rPr>
          <w:rFonts w:ascii="Arial" w:hAnsi="Arial" w:cs="Arial"/>
          <w:sz w:val="22"/>
          <w:szCs w:val="22"/>
          <w:lang w:val="en-US" w:eastAsia="zh-CN"/>
        </w:rPr>
        <w:t>.</w:t>
      </w:r>
    </w:p>
    <w:p w14:paraId="58FD440E" w14:textId="77777777" w:rsidR="00F0159B" w:rsidRPr="00F95EDF" w:rsidRDefault="00F0159B" w:rsidP="00F406DA">
      <w:pPr>
        <w:ind w:firstLine="708"/>
        <w:jc w:val="both"/>
        <w:rPr>
          <w:rFonts w:ascii="Arial" w:hAnsi="Arial" w:cs="Arial"/>
          <w:sz w:val="22"/>
          <w:szCs w:val="22"/>
          <w:lang w:val="en-US" w:eastAsia="zh-CN"/>
        </w:rPr>
      </w:pPr>
    </w:p>
    <w:p w14:paraId="0728ADD2" w14:textId="252B3B1C" w:rsidR="00F0159B" w:rsidRPr="00F95EDF" w:rsidRDefault="00846BA6" w:rsidP="00F406DA">
      <w:pPr>
        <w:ind w:firstLine="708"/>
        <w:jc w:val="both"/>
        <w:rPr>
          <w:rFonts w:ascii="Arial" w:hAnsi="Arial" w:cs="Arial"/>
          <w:sz w:val="22"/>
          <w:szCs w:val="22"/>
          <w:lang w:val="en-US" w:eastAsia="zh-CN"/>
        </w:rPr>
      </w:pPr>
      <w:r w:rsidRPr="00F95EDF">
        <w:rPr>
          <w:rFonts w:ascii="Arial" w:hAnsi="Arial" w:cs="Arial"/>
          <w:sz w:val="22"/>
          <w:szCs w:val="22"/>
          <w:lang w:val="en-US" w:eastAsia="zh-CN"/>
        </w:rPr>
        <w:t>The s</w:t>
      </w:r>
      <w:r w:rsidR="00391442" w:rsidRPr="00F95EDF">
        <w:rPr>
          <w:rFonts w:ascii="Arial" w:hAnsi="Arial" w:cs="Arial"/>
          <w:sz w:val="22"/>
          <w:szCs w:val="22"/>
          <w:lang w:val="en-US" w:eastAsia="zh-CN"/>
        </w:rPr>
        <w:t>elected Tenderer shall at his own expense remedy all potential defects during the warranty period</w:t>
      </w:r>
      <w:r w:rsidR="00F0159B" w:rsidRPr="00F95EDF">
        <w:rPr>
          <w:rFonts w:ascii="Arial" w:hAnsi="Arial" w:cs="Arial"/>
          <w:sz w:val="22"/>
          <w:szCs w:val="22"/>
          <w:lang w:val="en-US" w:eastAsia="zh-CN"/>
        </w:rPr>
        <w:t xml:space="preserve">. </w:t>
      </w:r>
    </w:p>
    <w:p w14:paraId="668D3ABF" w14:textId="77777777" w:rsidR="00156ECD" w:rsidRPr="00F95EDF" w:rsidRDefault="00156ECD" w:rsidP="00BB39DE">
      <w:pPr>
        <w:keepNext/>
        <w:numPr>
          <w:ilvl w:val="0"/>
          <w:numId w:val="47"/>
        </w:numPr>
        <w:tabs>
          <w:tab w:val="left" w:pos="426"/>
        </w:tabs>
        <w:suppressAutoHyphens w:val="0"/>
        <w:spacing w:before="360"/>
        <w:ind w:left="426" w:hanging="426"/>
        <w:jc w:val="both"/>
        <w:outlineLvl w:val="0"/>
        <w:rPr>
          <w:rFonts w:ascii="Arial" w:hAnsi="Arial" w:cs="Arial"/>
          <w:b/>
          <w:sz w:val="22"/>
          <w:szCs w:val="22"/>
          <w:u w:val="single"/>
          <w:lang w:val="en-US" w:eastAsia="en-US"/>
        </w:rPr>
      </w:pPr>
      <w:bookmarkStart w:id="20" w:name="_Toc441651546"/>
      <w:bookmarkStart w:id="21" w:name="_Toc494284558"/>
      <w:bookmarkStart w:id="22" w:name="_Toc442559884"/>
      <w:r w:rsidRPr="00F95EDF">
        <w:rPr>
          <w:rFonts w:ascii="Arial" w:hAnsi="Arial" w:cs="Arial"/>
          <w:b/>
          <w:sz w:val="22"/>
          <w:szCs w:val="22"/>
          <w:u w:val="single"/>
          <w:lang w:val="en-US" w:eastAsia="en-US"/>
        </w:rPr>
        <w:lastRenderedPageBreak/>
        <w:t>CONDITIONS FOR PARTICIPATION IN PUBLIC PROCUREMENT PROCEDURE STIPULATED UNDER ARTICLE 75 AND 76 OF THE PUBLIC PROCUREMENT LAW AND INSTRUCTION ON HOW TO PROVE FULFILLMENT OF THOSE CONDITIONS</w:t>
      </w:r>
      <w:bookmarkEnd w:id="20"/>
      <w:bookmarkEnd w:id="21"/>
    </w:p>
    <w:p w14:paraId="5313AB38" w14:textId="77777777" w:rsidR="00156ECD" w:rsidRPr="00F95EDF" w:rsidRDefault="00156ECD" w:rsidP="00156ECD">
      <w:pPr>
        <w:keepNext/>
        <w:tabs>
          <w:tab w:val="left" w:pos="6038"/>
        </w:tabs>
        <w:suppressAutoHyphens w:val="0"/>
        <w:spacing w:before="360"/>
        <w:ind w:left="360"/>
        <w:jc w:val="both"/>
        <w:outlineLvl w:val="0"/>
        <w:rPr>
          <w:rFonts w:ascii="Arial" w:hAnsi="Arial" w:cs="Arial"/>
          <w:b/>
          <w:sz w:val="22"/>
          <w:szCs w:val="22"/>
          <w:u w:val="single"/>
          <w:lang w:val="en-US" w:eastAsia="en-US"/>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56ECD" w:rsidRPr="00F95EDF" w14:paraId="4FF33D88" w14:textId="77777777" w:rsidTr="00CE774D">
        <w:trPr>
          <w:trHeight w:val="524"/>
          <w:jc w:val="center"/>
        </w:trPr>
        <w:tc>
          <w:tcPr>
            <w:tcW w:w="729" w:type="dxa"/>
            <w:vAlign w:val="center"/>
          </w:tcPr>
          <w:p w14:paraId="349C6A85" w14:textId="77777777" w:rsidR="00156ECD" w:rsidRPr="00F95EDF" w:rsidRDefault="00156ECD" w:rsidP="00156ECD">
            <w:pPr>
              <w:jc w:val="both"/>
              <w:rPr>
                <w:rFonts w:ascii="Arial" w:hAnsi="Arial" w:cs="Arial"/>
                <w:b/>
                <w:szCs w:val="22"/>
                <w:lang w:val="en-US"/>
              </w:rPr>
            </w:pPr>
            <w:r w:rsidRPr="00F95EDF">
              <w:rPr>
                <w:rFonts w:ascii="Arial" w:hAnsi="Arial" w:cs="Arial"/>
                <w:b/>
                <w:sz w:val="22"/>
                <w:szCs w:val="22"/>
                <w:lang w:val="en-US"/>
              </w:rPr>
              <w:t>No.</w:t>
            </w:r>
          </w:p>
        </w:tc>
        <w:tc>
          <w:tcPr>
            <w:tcW w:w="8430" w:type="dxa"/>
            <w:vAlign w:val="center"/>
          </w:tcPr>
          <w:p w14:paraId="6FAF4EB9" w14:textId="77777777" w:rsidR="00156ECD" w:rsidRPr="00F95EDF" w:rsidRDefault="00156ECD" w:rsidP="00156ECD">
            <w:pPr>
              <w:ind w:right="-180"/>
              <w:jc w:val="both"/>
              <w:rPr>
                <w:rFonts w:ascii="Arial" w:hAnsi="Arial" w:cs="Arial"/>
                <w:b/>
                <w:szCs w:val="22"/>
                <w:lang w:val="en-US"/>
              </w:rPr>
            </w:pPr>
            <w:r w:rsidRPr="00F95EDF">
              <w:rPr>
                <w:rFonts w:ascii="Arial" w:hAnsi="Arial" w:cs="Arial"/>
                <w:b/>
                <w:sz w:val="22"/>
                <w:szCs w:val="22"/>
                <w:lang w:val="en-US"/>
              </w:rPr>
              <w:t xml:space="preserve">4.1  MANDATORY CONDITIONS FOR PARTICIPATION IN </w:t>
            </w:r>
          </w:p>
          <w:p w14:paraId="336C0A51" w14:textId="77777777" w:rsidR="00156ECD" w:rsidRPr="00F95EDF" w:rsidRDefault="00156ECD" w:rsidP="00156ECD">
            <w:pPr>
              <w:ind w:right="-180"/>
              <w:jc w:val="both"/>
              <w:rPr>
                <w:rFonts w:ascii="Arial" w:hAnsi="Arial" w:cs="Arial"/>
                <w:b/>
                <w:szCs w:val="22"/>
                <w:lang w:val="en-US"/>
              </w:rPr>
            </w:pPr>
            <w:r w:rsidRPr="00F95EDF">
              <w:rPr>
                <w:rFonts w:ascii="Arial" w:hAnsi="Arial" w:cs="Arial"/>
                <w:b/>
                <w:sz w:val="22"/>
                <w:szCs w:val="22"/>
                <w:lang w:val="en-US"/>
              </w:rPr>
              <w:t xml:space="preserve">PUBLIC PROCUREMENT PROCEDURE FROM ARTICLE 75 OF </w:t>
            </w:r>
          </w:p>
          <w:p w14:paraId="52D489AF" w14:textId="77777777" w:rsidR="00156ECD" w:rsidRPr="00F95EDF" w:rsidRDefault="00156ECD" w:rsidP="00156ECD">
            <w:pPr>
              <w:ind w:right="-180"/>
              <w:jc w:val="both"/>
              <w:rPr>
                <w:rFonts w:ascii="Arial" w:hAnsi="Arial" w:cs="Arial"/>
                <w:b/>
                <w:szCs w:val="22"/>
                <w:lang w:val="en-US"/>
              </w:rPr>
            </w:pPr>
            <w:r w:rsidRPr="00F95EDF">
              <w:rPr>
                <w:rFonts w:ascii="Arial" w:hAnsi="Arial" w:cs="Arial"/>
                <w:b/>
                <w:sz w:val="22"/>
                <w:szCs w:val="22"/>
                <w:lang w:val="en-US"/>
              </w:rPr>
              <w:t>PUBLIC PROCUREMENT LAW</w:t>
            </w:r>
          </w:p>
          <w:p w14:paraId="3EB2EA9F" w14:textId="77777777" w:rsidR="00156ECD" w:rsidRPr="00F95EDF" w:rsidRDefault="00156ECD" w:rsidP="00156ECD">
            <w:pPr>
              <w:jc w:val="both"/>
              <w:rPr>
                <w:rFonts w:ascii="Arial" w:hAnsi="Arial" w:cs="Arial"/>
                <w:color w:val="4F81BD" w:themeColor="accent1"/>
                <w:szCs w:val="22"/>
                <w:lang w:val="en-US"/>
              </w:rPr>
            </w:pPr>
            <w:r w:rsidRPr="00F95EDF">
              <w:rPr>
                <w:rFonts w:ascii="Arial" w:hAnsi="Arial" w:cs="Arial"/>
                <w:color w:val="4F81BD" w:themeColor="accent1"/>
                <w:sz w:val="22"/>
                <w:szCs w:val="22"/>
                <w:lang w:val="en-US"/>
              </w:rPr>
              <w:t>(applied both for Lot 1 and for Lot 2)</w:t>
            </w:r>
          </w:p>
          <w:p w14:paraId="70DFACC0" w14:textId="77777777" w:rsidR="00156ECD" w:rsidRPr="00F95EDF" w:rsidRDefault="00156ECD" w:rsidP="00156ECD">
            <w:pPr>
              <w:jc w:val="both"/>
              <w:rPr>
                <w:rFonts w:ascii="Arial" w:hAnsi="Arial" w:cs="Arial"/>
                <w:b/>
                <w:color w:val="FF0000"/>
                <w:szCs w:val="22"/>
                <w:lang w:val="en-US"/>
              </w:rPr>
            </w:pPr>
          </w:p>
        </w:tc>
      </w:tr>
      <w:tr w:rsidR="00156ECD" w:rsidRPr="00F95EDF" w14:paraId="01895440" w14:textId="77777777" w:rsidTr="00CE774D">
        <w:trPr>
          <w:jc w:val="center"/>
        </w:trPr>
        <w:tc>
          <w:tcPr>
            <w:tcW w:w="729" w:type="dxa"/>
            <w:vAlign w:val="center"/>
          </w:tcPr>
          <w:p w14:paraId="418C66F1" w14:textId="77777777" w:rsidR="00156ECD" w:rsidRPr="00F95EDF" w:rsidRDefault="00156ECD" w:rsidP="00156ECD">
            <w:pPr>
              <w:jc w:val="both"/>
              <w:rPr>
                <w:rFonts w:ascii="Arial" w:hAnsi="Arial" w:cs="Arial"/>
                <w:szCs w:val="22"/>
                <w:lang w:val="en-US"/>
              </w:rPr>
            </w:pPr>
            <w:r w:rsidRPr="00F95EDF">
              <w:rPr>
                <w:rFonts w:ascii="Arial" w:hAnsi="Arial" w:cs="Arial"/>
                <w:sz w:val="22"/>
                <w:szCs w:val="22"/>
                <w:lang w:val="en-US"/>
              </w:rPr>
              <w:t>1.</w:t>
            </w:r>
          </w:p>
        </w:tc>
        <w:tc>
          <w:tcPr>
            <w:tcW w:w="8430" w:type="dxa"/>
            <w:vAlign w:val="center"/>
          </w:tcPr>
          <w:p w14:paraId="425611E7" w14:textId="1A67B4C6" w:rsidR="00156ECD" w:rsidRPr="00F95EDF" w:rsidRDefault="00156ECD" w:rsidP="00156ECD">
            <w:pPr>
              <w:autoSpaceDE w:val="0"/>
              <w:autoSpaceDN w:val="0"/>
              <w:adjustRightInd w:val="0"/>
              <w:jc w:val="both"/>
              <w:rPr>
                <w:rFonts w:ascii="Arial" w:hAnsi="Arial" w:cs="Arial"/>
                <w:b/>
                <w:szCs w:val="22"/>
                <w:lang w:val="en-US"/>
              </w:rPr>
            </w:pPr>
            <w:r w:rsidRPr="00F95EDF">
              <w:rPr>
                <w:rFonts w:ascii="Arial" w:hAnsi="Arial" w:cs="Arial"/>
                <w:b/>
                <w:sz w:val="22"/>
                <w:szCs w:val="22"/>
                <w:u w:val="single"/>
                <w:lang w:val="en-US"/>
              </w:rPr>
              <w:t>Condition:</w:t>
            </w:r>
            <w:r w:rsidRPr="00F95EDF">
              <w:rPr>
                <w:rFonts w:ascii="Arial" w:hAnsi="Arial" w:cs="Arial"/>
                <w:b/>
                <w:sz w:val="22"/>
                <w:szCs w:val="22"/>
                <w:lang w:val="en-US"/>
              </w:rPr>
              <w:t xml:space="preserve"> That </w:t>
            </w:r>
            <w:r w:rsidR="0071402C" w:rsidRPr="00F95EDF">
              <w:rPr>
                <w:rFonts w:ascii="Arial" w:hAnsi="Arial" w:cs="Arial"/>
                <w:b/>
                <w:sz w:val="22"/>
                <w:szCs w:val="22"/>
                <w:lang w:val="en-US"/>
              </w:rPr>
              <w:t xml:space="preserve">Tenderer </w:t>
            </w:r>
            <w:r w:rsidRPr="00F95EDF">
              <w:rPr>
                <w:rFonts w:ascii="Arial" w:hAnsi="Arial" w:cs="Arial"/>
                <w:b/>
                <w:sz w:val="22"/>
                <w:szCs w:val="22"/>
                <w:lang w:val="en-US"/>
              </w:rPr>
              <w:t>is registered with the competent authority i.e. entered into the corresponding register;</w:t>
            </w:r>
          </w:p>
          <w:p w14:paraId="7AF9A966" w14:textId="77777777" w:rsidR="00156ECD" w:rsidRPr="00F95EDF" w:rsidRDefault="00156ECD" w:rsidP="00156ECD">
            <w:pPr>
              <w:autoSpaceDE w:val="0"/>
              <w:autoSpaceDN w:val="0"/>
              <w:adjustRightInd w:val="0"/>
              <w:jc w:val="both"/>
              <w:rPr>
                <w:rFonts w:ascii="Arial" w:hAnsi="Arial" w:cs="Arial"/>
                <w:b/>
                <w:szCs w:val="22"/>
                <w:u w:val="single"/>
                <w:lang w:val="en-US"/>
              </w:rPr>
            </w:pPr>
            <w:r w:rsidRPr="00F95EDF">
              <w:rPr>
                <w:rFonts w:ascii="Arial" w:hAnsi="Arial" w:cs="Arial"/>
                <w:b/>
                <w:sz w:val="22"/>
                <w:szCs w:val="22"/>
                <w:u w:val="single"/>
                <w:lang w:val="en-US"/>
              </w:rPr>
              <w:t xml:space="preserve">Evidence for Local Bidders: </w:t>
            </w:r>
          </w:p>
          <w:p w14:paraId="56E4B021" w14:textId="77777777" w:rsidR="00156ECD" w:rsidRPr="00F95EDF" w:rsidRDefault="00156ECD" w:rsidP="00156ECD">
            <w:pPr>
              <w:tabs>
                <w:tab w:val="left" w:pos="680"/>
              </w:tabs>
              <w:snapToGrid w:val="0"/>
              <w:jc w:val="both"/>
              <w:rPr>
                <w:rFonts w:ascii="Arial" w:eastAsia="Calibri" w:hAnsi="Arial" w:cs="Arial"/>
                <w:szCs w:val="22"/>
                <w:lang w:val="en-US"/>
              </w:rPr>
            </w:pPr>
            <w:r w:rsidRPr="00F95EDF">
              <w:rPr>
                <w:rFonts w:ascii="Arial" w:eastAsia="Calibri" w:hAnsi="Arial" w:cs="Arial"/>
                <w:sz w:val="22"/>
                <w:szCs w:val="22"/>
                <w:lang w:val="en-US"/>
              </w:rPr>
              <w:t xml:space="preserve">- </w:t>
            </w:r>
            <w:r w:rsidRPr="00F95EDF">
              <w:rPr>
                <w:rFonts w:ascii="Arial" w:eastAsia="Calibri" w:hAnsi="Arial" w:cs="Arial"/>
                <w:b/>
                <w:sz w:val="22"/>
                <w:szCs w:val="22"/>
                <w:lang w:val="en-US"/>
              </w:rPr>
              <w:t>for Legal Entity:</w:t>
            </w:r>
            <w:r w:rsidRPr="00F95EDF">
              <w:rPr>
                <w:rFonts w:ascii="Arial" w:eastAsia="Calibri" w:hAnsi="Arial" w:cs="Arial"/>
                <w:sz w:val="22"/>
                <w:szCs w:val="22"/>
                <w:lang w:val="en-US"/>
              </w:rPr>
              <w:t xml:space="preserve"> Excerpt from the register of Business Registers Agency i.e. excerpt from register of competent Commercial Court </w:t>
            </w:r>
          </w:p>
          <w:p w14:paraId="1E45C86B" w14:textId="77777777" w:rsidR="00156ECD" w:rsidRPr="00F95EDF" w:rsidRDefault="00156ECD" w:rsidP="00156ECD">
            <w:pPr>
              <w:tabs>
                <w:tab w:val="left" w:pos="680"/>
              </w:tabs>
              <w:snapToGrid w:val="0"/>
              <w:jc w:val="both"/>
              <w:rPr>
                <w:rFonts w:ascii="Arial" w:eastAsia="Calibri" w:hAnsi="Arial" w:cs="Arial"/>
                <w:szCs w:val="22"/>
                <w:lang w:val="en-US"/>
              </w:rPr>
            </w:pPr>
            <w:r w:rsidRPr="00F95EDF">
              <w:rPr>
                <w:rFonts w:ascii="Arial" w:eastAsia="Calibri" w:hAnsi="Arial" w:cs="Arial"/>
                <w:sz w:val="22"/>
                <w:szCs w:val="22"/>
                <w:lang w:val="en-US"/>
              </w:rPr>
              <w:t xml:space="preserve">- </w:t>
            </w:r>
            <w:r w:rsidRPr="00F95EDF">
              <w:rPr>
                <w:rFonts w:ascii="Arial" w:eastAsia="Calibri" w:hAnsi="Arial" w:cs="Arial"/>
                <w:b/>
                <w:sz w:val="22"/>
                <w:szCs w:val="22"/>
                <w:lang w:val="en-US"/>
              </w:rPr>
              <w:t xml:space="preserve">for Entrepreneurs: </w:t>
            </w:r>
            <w:r w:rsidRPr="00F95EDF">
              <w:rPr>
                <w:rFonts w:ascii="Arial" w:eastAsia="Calibri" w:hAnsi="Arial" w:cs="Arial"/>
                <w:sz w:val="22"/>
                <w:szCs w:val="22"/>
                <w:lang w:val="en-US"/>
              </w:rPr>
              <w:t xml:space="preserve">Excerpt from register of Business Registers Agency i.e. excerpt from relevant register </w:t>
            </w:r>
          </w:p>
          <w:p w14:paraId="76266FF5" w14:textId="77777777" w:rsidR="00156ECD" w:rsidRPr="00F95EDF" w:rsidRDefault="00156ECD" w:rsidP="00156ECD">
            <w:pPr>
              <w:autoSpaceDE w:val="0"/>
              <w:autoSpaceDN w:val="0"/>
              <w:adjustRightInd w:val="0"/>
              <w:jc w:val="both"/>
              <w:rPr>
                <w:rFonts w:ascii="Arial" w:eastAsia="Calibri" w:hAnsi="Arial" w:cs="Arial"/>
                <w:i/>
                <w:szCs w:val="22"/>
                <w:lang w:val="en-US"/>
              </w:rPr>
            </w:pPr>
            <w:r w:rsidRPr="00F95EDF">
              <w:rPr>
                <w:rFonts w:ascii="Arial" w:eastAsia="Calibri" w:hAnsi="Arial" w:cs="Arial"/>
                <w:i/>
                <w:sz w:val="22"/>
                <w:szCs w:val="22"/>
                <w:lang w:val="en-US"/>
              </w:rPr>
              <w:t xml:space="preserve">Note: </w:t>
            </w:r>
          </w:p>
          <w:p w14:paraId="3BA207F5" w14:textId="4B18D826" w:rsidR="00156ECD" w:rsidRPr="00F95EDF" w:rsidRDefault="00156ECD" w:rsidP="00156ECD">
            <w:pPr>
              <w:numPr>
                <w:ilvl w:val="0"/>
                <w:numId w:val="11"/>
              </w:numPr>
              <w:tabs>
                <w:tab w:val="left" w:pos="680"/>
              </w:tabs>
              <w:suppressAutoHyphens w:val="0"/>
              <w:snapToGrid w:val="0"/>
              <w:ind w:left="714" w:hanging="357"/>
              <w:contextualSpacing/>
              <w:jc w:val="both"/>
              <w:rPr>
                <w:rFonts w:ascii="Arial" w:eastAsia="Calibri" w:hAnsi="Arial" w:cs="Arial"/>
                <w:i/>
                <w:szCs w:val="22"/>
                <w:lang w:val="en-US"/>
              </w:rPr>
            </w:pPr>
            <w:r w:rsidRPr="00F95EDF">
              <w:rPr>
                <w:rFonts w:ascii="Arial" w:eastAsia="Calibri" w:hAnsi="Arial" w:cs="Arial"/>
                <w:i/>
                <w:sz w:val="22"/>
                <w:szCs w:val="22"/>
                <w:lang w:val="en-US"/>
              </w:rPr>
              <w:t xml:space="preserve">In case that </w:t>
            </w:r>
            <w:r w:rsidR="0071402C" w:rsidRPr="00F95EDF">
              <w:rPr>
                <w:rFonts w:ascii="Arial" w:eastAsia="Calibri" w:hAnsi="Arial" w:cs="Arial"/>
                <w:i/>
                <w:sz w:val="22"/>
                <w:szCs w:val="22"/>
                <w:lang w:val="en-US"/>
              </w:rPr>
              <w:t xml:space="preserve">Tender </w:t>
            </w:r>
            <w:r w:rsidRPr="00F95EDF">
              <w:rPr>
                <w:rFonts w:ascii="Arial" w:eastAsia="Calibri" w:hAnsi="Arial" w:cs="Arial"/>
                <w:i/>
                <w:sz w:val="22"/>
                <w:szCs w:val="22"/>
                <w:lang w:val="en-US"/>
              </w:rPr>
              <w:t>is submitted by Group of Bidders, this evidence shall be submitted for each member of Group of Bidders</w:t>
            </w:r>
          </w:p>
          <w:p w14:paraId="521828E1" w14:textId="5A0DE869" w:rsidR="00156ECD" w:rsidRPr="00F95EDF" w:rsidRDefault="00156ECD" w:rsidP="00156ECD">
            <w:pPr>
              <w:numPr>
                <w:ilvl w:val="0"/>
                <w:numId w:val="11"/>
              </w:numPr>
              <w:tabs>
                <w:tab w:val="left" w:pos="680"/>
              </w:tabs>
              <w:suppressAutoHyphens w:val="0"/>
              <w:snapToGrid w:val="0"/>
              <w:ind w:left="714" w:hanging="357"/>
              <w:contextualSpacing/>
              <w:jc w:val="both"/>
              <w:rPr>
                <w:rFonts w:ascii="Arial" w:hAnsi="Arial" w:cs="Arial"/>
                <w:szCs w:val="22"/>
                <w:lang w:val="en-US"/>
              </w:rPr>
            </w:pPr>
            <w:r w:rsidRPr="00F95EDF">
              <w:rPr>
                <w:rFonts w:ascii="Arial" w:eastAsia="Calibri" w:hAnsi="Arial" w:cs="Arial"/>
                <w:i/>
                <w:sz w:val="22"/>
                <w:szCs w:val="22"/>
                <w:lang w:val="en-US"/>
              </w:rPr>
              <w:t xml:space="preserve">in case that </w:t>
            </w:r>
            <w:r w:rsidR="0071402C" w:rsidRPr="00F95EDF">
              <w:rPr>
                <w:rFonts w:ascii="Arial" w:eastAsia="Calibri" w:hAnsi="Arial" w:cs="Arial"/>
                <w:i/>
                <w:sz w:val="22"/>
                <w:szCs w:val="22"/>
                <w:lang w:val="en-US"/>
              </w:rPr>
              <w:t xml:space="preserve">Tenderer </w:t>
            </w:r>
            <w:r w:rsidRPr="00F95EDF">
              <w:rPr>
                <w:rFonts w:ascii="Arial" w:eastAsia="Calibri" w:hAnsi="Arial" w:cs="Arial"/>
                <w:i/>
                <w:sz w:val="22"/>
                <w:szCs w:val="22"/>
                <w:lang w:val="en-US"/>
              </w:rPr>
              <w:t xml:space="preserve">submits </w:t>
            </w:r>
            <w:r w:rsidR="0071402C" w:rsidRPr="00F95EDF">
              <w:rPr>
                <w:rFonts w:ascii="Arial" w:eastAsia="Calibri" w:hAnsi="Arial" w:cs="Arial"/>
                <w:i/>
                <w:sz w:val="22"/>
                <w:szCs w:val="22"/>
                <w:lang w:val="en-US"/>
              </w:rPr>
              <w:t xml:space="preserve">Tender </w:t>
            </w:r>
            <w:r w:rsidRPr="00F95EDF">
              <w:rPr>
                <w:rFonts w:ascii="Arial" w:eastAsia="Calibri" w:hAnsi="Arial" w:cs="Arial"/>
                <w:i/>
                <w:sz w:val="22"/>
                <w:szCs w:val="22"/>
                <w:lang w:val="en-US"/>
              </w:rPr>
              <w:t xml:space="preserve">with Subcontractor, this evidence shall be also submitted for each Subcontractor </w:t>
            </w:r>
          </w:p>
          <w:p w14:paraId="03E528A4" w14:textId="77777777" w:rsidR="00156ECD" w:rsidRPr="00F95EDF" w:rsidRDefault="00156ECD" w:rsidP="00156ECD">
            <w:pPr>
              <w:tabs>
                <w:tab w:val="left" w:pos="680"/>
              </w:tabs>
              <w:snapToGrid w:val="0"/>
              <w:contextualSpacing/>
              <w:jc w:val="both"/>
              <w:rPr>
                <w:rFonts w:ascii="Arial" w:hAnsi="Arial" w:cs="Arial"/>
                <w:color w:val="000000" w:themeColor="text1"/>
                <w:szCs w:val="22"/>
                <w:lang w:val="en-US"/>
              </w:rPr>
            </w:pPr>
          </w:p>
          <w:p w14:paraId="0954DA72" w14:textId="77777777" w:rsidR="00156ECD" w:rsidRPr="00F95EDF" w:rsidRDefault="00156ECD" w:rsidP="00156ECD">
            <w:pPr>
              <w:tabs>
                <w:tab w:val="left" w:pos="680"/>
              </w:tabs>
              <w:snapToGrid w:val="0"/>
              <w:contextualSpacing/>
              <w:jc w:val="both"/>
              <w:rPr>
                <w:rFonts w:ascii="Arial" w:hAnsi="Arial" w:cs="Arial"/>
                <w:szCs w:val="22"/>
                <w:lang w:val="en-US"/>
              </w:rPr>
            </w:pPr>
            <w:r w:rsidRPr="00F95EDF">
              <w:rPr>
                <w:rFonts w:ascii="Arial" w:hAnsi="Arial" w:cs="Arial"/>
                <w:b/>
                <w:color w:val="000000" w:themeColor="text1"/>
                <w:sz w:val="22"/>
                <w:szCs w:val="22"/>
                <w:u w:val="single"/>
                <w:lang w:val="en-US"/>
              </w:rPr>
              <w:t>Evidence for Foreign Bidders</w:t>
            </w:r>
            <w:r w:rsidRPr="00F95EDF">
              <w:rPr>
                <w:rFonts w:ascii="Arial" w:hAnsi="Arial" w:cs="Arial"/>
                <w:sz w:val="22"/>
                <w:szCs w:val="22"/>
                <w:lang w:val="en-US"/>
              </w:rPr>
              <w:t>:</w:t>
            </w:r>
          </w:p>
          <w:p w14:paraId="174D0A1A" w14:textId="77777777" w:rsidR="00156ECD" w:rsidRPr="00F95EDF" w:rsidRDefault="00156ECD" w:rsidP="00156ECD">
            <w:pPr>
              <w:numPr>
                <w:ilvl w:val="0"/>
                <w:numId w:val="15"/>
              </w:numPr>
              <w:tabs>
                <w:tab w:val="left" w:pos="680"/>
              </w:tabs>
              <w:suppressAutoHyphens w:val="0"/>
              <w:snapToGrid w:val="0"/>
              <w:spacing w:after="200" w:line="276" w:lineRule="auto"/>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Certificate issued by State Authority of its head office.</w:t>
            </w:r>
          </w:p>
        </w:tc>
      </w:tr>
      <w:tr w:rsidR="00156ECD" w:rsidRPr="00F95EDF" w14:paraId="24688D00" w14:textId="77777777" w:rsidTr="00CE774D">
        <w:trPr>
          <w:trHeight w:val="1833"/>
          <w:jc w:val="center"/>
        </w:trPr>
        <w:tc>
          <w:tcPr>
            <w:tcW w:w="729" w:type="dxa"/>
            <w:vAlign w:val="center"/>
          </w:tcPr>
          <w:p w14:paraId="0C71D5B3" w14:textId="77777777" w:rsidR="00156ECD" w:rsidRPr="00F95EDF" w:rsidRDefault="00156ECD" w:rsidP="00156ECD">
            <w:pPr>
              <w:jc w:val="both"/>
              <w:rPr>
                <w:rFonts w:ascii="Arial" w:hAnsi="Arial" w:cs="Arial"/>
                <w:szCs w:val="22"/>
                <w:lang w:val="en-US"/>
              </w:rPr>
            </w:pPr>
            <w:r w:rsidRPr="00F95EDF">
              <w:rPr>
                <w:rFonts w:ascii="Arial" w:hAnsi="Arial" w:cs="Arial"/>
                <w:sz w:val="22"/>
                <w:szCs w:val="22"/>
                <w:lang w:val="en-US"/>
              </w:rPr>
              <w:t>2.</w:t>
            </w:r>
          </w:p>
        </w:tc>
        <w:tc>
          <w:tcPr>
            <w:tcW w:w="8430" w:type="dxa"/>
            <w:vAlign w:val="center"/>
          </w:tcPr>
          <w:p w14:paraId="061FDB38" w14:textId="45642D05" w:rsidR="00156ECD" w:rsidRPr="00F95EDF" w:rsidRDefault="00156ECD" w:rsidP="00156ECD">
            <w:pPr>
              <w:autoSpaceDE w:val="0"/>
              <w:autoSpaceDN w:val="0"/>
              <w:adjustRightInd w:val="0"/>
              <w:jc w:val="both"/>
              <w:rPr>
                <w:rFonts w:ascii="Arial" w:hAnsi="Arial" w:cs="Arial"/>
                <w:b/>
                <w:szCs w:val="22"/>
                <w:lang w:val="en-US"/>
              </w:rPr>
            </w:pPr>
            <w:r w:rsidRPr="00F95EDF">
              <w:rPr>
                <w:rFonts w:ascii="Arial" w:hAnsi="Arial" w:cs="Arial"/>
                <w:b/>
                <w:sz w:val="22"/>
                <w:szCs w:val="22"/>
                <w:u w:val="single"/>
                <w:lang w:val="en-US"/>
              </w:rPr>
              <w:t>Condition:</w:t>
            </w:r>
            <w:r w:rsidRPr="00F95EDF">
              <w:rPr>
                <w:rFonts w:ascii="Arial" w:hAnsi="Arial" w:cs="Arial"/>
                <w:b/>
                <w:sz w:val="22"/>
                <w:szCs w:val="22"/>
                <w:lang w:val="en-US"/>
              </w:rPr>
              <w:t xml:space="preserve"> That </w:t>
            </w:r>
            <w:r w:rsidR="0071402C" w:rsidRPr="00F95EDF">
              <w:rPr>
                <w:rFonts w:ascii="Arial" w:hAnsi="Arial" w:cs="Arial"/>
                <w:b/>
                <w:sz w:val="22"/>
                <w:szCs w:val="22"/>
                <w:lang w:val="en-US"/>
              </w:rPr>
              <w:t xml:space="preserve">Tenderer </w:t>
            </w:r>
            <w:r w:rsidRPr="00F95EDF">
              <w:rPr>
                <w:rFonts w:ascii="Arial" w:hAnsi="Arial" w:cs="Arial"/>
                <w:b/>
                <w:sz w:val="22"/>
                <w:szCs w:val="22"/>
                <w:lang w:val="en-US"/>
              </w:rPr>
              <w:t>and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p>
          <w:p w14:paraId="0F29B240" w14:textId="77777777" w:rsidR="00156ECD" w:rsidRPr="00F95EDF" w:rsidRDefault="00156ECD" w:rsidP="00156ECD">
            <w:pPr>
              <w:autoSpaceDE w:val="0"/>
              <w:autoSpaceDN w:val="0"/>
              <w:adjustRightInd w:val="0"/>
              <w:jc w:val="both"/>
              <w:rPr>
                <w:rFonts w:ascii="Arial" w:hAnsi="Arial" w:cs="Arial"/>
                <w:b/>
                <w:szCs w:val="22"/>
                <w:u w:val="single"/>
                <w:lang w:val="en-US"/>
              </w:rPr>
            </w:pPr>
            <w:r w:rsidRPr="00F95EDF">
              <w:rPr>
                <w:rFonts w:ascii="Arial" w:hAnsi="Arial" w:cs="Arial"/>
                <w:b/>
                <w:sz w:val="22"/>
                <w:szCs w:val="22"/>
                <w:u w:val="single"/>
                <w:lang w:val="en-US"/>
              </w:rPr>
              <w:t>Evidence for Local Bidders:</w:t>
            </w:r>
          </w:p>
          <w:p w14:paraId="4DA7F43D" w14:textId="77777777" w:rsidR="00156ECD" w:rsidRPr="00F95EDF" w:rsidRDefault="00156ECD" w:rsidP="00156ECD">
            <w:pPr>
              <w:autoSpaceDE w:val="0"/>
              <w:autoSpaceDN w:val="0"/>
              <w:adjustRightInd w:val="0"/>
              <w:jc w:val="both"/>
              <w:rPr>
                <w:rFonts w:ascii="Arial" w:hAnsi="Arial" w:cs="Arial"/>
                <w:b/>
                <w:szCs w:val="22"/>
                <w:u w:val="single"/>
                <w:lang w:val="en-US"/>
              </w:rPr>
            </w:pPr>
            <w:r w:rsidRPr="00F95EDF">
              <w:rPr>
                <w:rFonts w:ascii="Arial" w:eastAsia="Calibri" w:hAnsi="Arial" w:cs="Arial"/>
                <w:sz w:val="22"/>
                <w:szCs w:val="22"/>
                <w:lang w:val="en-US"/>
              </w:rPr>
              <w:t xml:space="preserve">- </w:t>
            </w:r>
            <w:r w:rsidRPr="00F95EDF">
              <w:rPr>
                <w:rFonts w:ascii="Arial" w:eastAsia="Calibri" w:hAnsi="Arial" w:cs="Arial"/>
                <w:b/>
                <w:sz w:val="22"/>
                <w:szCs w:val="22"/>
                <w:lang w:val="en-US"/>
              </w:rPr>
              <w:t>for Legal Entity:</w:t>
            </w:r>
          </w:p>
          <w:p w14:paraId="3F51A615" w14:textId="77777777" w:rsidR="00156ECD" w:rsidRPr="00F95EDF" w:rsidRDefault="00156ECD" w:rsidP="00156ECD">
            <w:pPr>
              <w:jc w:val="both"/>
              <w:rPr>
                <w:rFonts w:ascii="Arial" w:hAnsi="Arial" w:cs="Arial"/>
                <w:szCs w:val="22"/>
                <w:lang w:val="en-US"/>
              </w:rPr>
            </w:pPr>
            <w:r w:rsidRPr="00F95EDF">
              <w:rPr>
                <w:rFonts w:ascii="Arial" w:hAnsi="Arial" w:cs="Arial"/>
                <w:sz w:val="22"/>
                <w:szCs w:val="22"/>
                <w:lang w:val="en-US"/>
              </w:rPr>
              <w:t>1) FOR LEGAL REPRESENTATIVE</w:t>
            </w:r>
            <w:r w:rsidRPr="00F95EDF">
              <w:rPr>
                <w:rFonts w:ascii="Arial" w:hAnsi="Arial" w:cs="Arial"/>
                <w:b/>
                <w:sz w:val="22"/>
                <w:szCs w:val="22"/>
                <w:lang w:val="en-US"/>
              </w:rPr>
              <w:t xml:space="preserve"> – Certificate from Criminal Records issued by competent Police Department of Ministry of Internal Affairs </w:t>
            </w:r>
            <w:r w:rsidRPr="00F95EDF">
              <w:rPr>
                <w:rFonts w:ascii="Arial" w:hAnsi="Arial" w:cs="Arial"/>
                <w:sz w:val="22"/>
                <w:szCs w:val="22"/>
                <w:lang w:val="en-US"/>
              </w:rPr>
              <w:t xml:space="preserve">– request for this Certificate issuing may be submitted pursuant to </w:t>
            </w:r>
            <w:r w:rsidRPr="00F95EDF">
              <w:rPr>
                <w:rFonts w:ascii="Arial" w:hAnsi="Arial" w:cs="Arial"/>
                <w:b/>
                <w:sz w:val="22"/>
                <w:szCs w:val="22"/>
                <w:lang w:val="en-US"/>
              </w:rPr>
              <w:t xml:space="preserve">place of birth </w:t>
            </w:r>
            <w:r w:rsidRPr="00F95EDF">
              <w:rPr>
                <w:rFonts w:ascii="Arial" w:hAnsi="Arial" w:cs="Arial"/>
                <w:sz w:val="22"/>
                <w:szCs w:val="22"/>
                <w:lang w:val="en-US"/>
              </w:rPr>
              <w:t xml:space="preserve">or pursuant to </w:t>
            </w:r>
            <w:r w:rsidRPr="00F95EDF">
              <w:rPr>
                <w:rFonts w:ascii="Arial" w:hAnsi="Arial" w:cs="Arial"/>
                <w:b/>
                <w:sz w:val="22"/>
                <w:szCs w:val="22"/>
                <w:lang w:val="en-US"/>
              </w:rPr>
              <w:t>place of residence</w:t>
            </w:r>
            <w:r w:rsidRPr="00F95EDF">
              <w:rPr>
                <w:rFonts w:ascii="Arial" w:hAnsi="Arial" w:cs="Arial"/>
                <w:sz w:val="22"/>
                <w:szCs w:val="22"/>
                <w:lang w:val="en-US"/>
              </w:rPr>
              <w:t>.</w:t>
            </w:r>
          </w:p>
          <w:p w14:paraId="3A5D5496" w14:textId="75F51C7D" w:rsidR="00156ECD" w:rsidRPr="00F95EDF" w:rsidRDefault="00156ECD" w:rsidP="00156ECD">
            <w:pPr>
              <w:jc w:val="both"/>
              <w:rPr>
                <w:rFonts w:ascii="Arial" w:hAnsi="Arial" w:cs="Arial"/>
                <w:szCs w:val="22"/>
                <w:lang w:val="en-US"/>
              </w:rPr>
            </w:pPr>
            <w:r w:rsidRPr="00F95EDF">
              <w:rPr>
                <w:rFonts w:ascii="Arial" w:hAnsi="Arial" w:cs="Arial"/>
                <w:sz w:val="22"/>
                <w:szCs w:val="22"/>
                <w:lang w:val="en-US"/>
              </w:rPr>
              <w:t xml:space="preserve">2) FOR LEGAL ENTITY – For criminal offence of organized crime – Certificate issued by Special Department (for organized crime) of Belgrade Higher Court, which confirms that </w:t>
            </w:r>
            <w:r w:rsidR="0071402C" w:rsidRPr="00F95EDF">
              <w:rPr>
                <w:rFonts w:ascii="Arial" w:hAnsi="Arial" w:cs="Arial"/>
                <w:sz w:val="22"/>
                <w:szCs w:val="22"/>
                <w:lang w:val="en-US"/>
              </w:rPr>
              <w:t xml:space="preserve">Tenderer </w:t>
            </w:r>
            <w:r w:rsidRPr="00F95EDF">
              <w:rPr>
                <w:rFonts w:ascii="Arial" w:hAnsi="Arial" w:cs="Arial"/>
                <w:sz w:val="22"/>
                <w:szCs w:val="22"/>
                <w:lang w:val="en-US"/>
              </w:rPr>
              <w:t xml:space="preserve">(Legal Entity) has not been convicted for any of criminal acts as member of organized criminal group. In this regard, there is published notification at web page of Belgrade Higher Court </w:t>
            </w:r>
            <w:hyperlink r:id="rId80" w:history="1">
              <w:r w:rsidRPr="00F95EDF">
                <w:rPr>
                  <w:rFonts w:ascii="Arial" w:hAnsi="Arial" w:cs="Arial"/>
                  <w:color w:val="0000FF"/>
                  <w:sz w:val="22"/>
                  <w:szCs w:val="22"/>
                  <w:u w:val="single"/>
                  <w:lang w:val="en-US"/>
                </w:rPr>
                <w:t>http://www.bg.vi.sud.rs/lt/articles/o-visem-sudu/obavestenje-ke-za-pravna-lica.html</w:t>
              </w:r>
            </w:hyperlink>
          </w:p>
          <w:p w14:paraId="2982D9FB" w14:textId="1F3C49DC" w:rsidR="00156ECD" w:rsidRPr="00F95EDF" w:rsidRDefault="00156ECD" w:rsidP="00156ECD">
            <w:pPr>
              <w:autoSpaceDE w:val="0"/>
              <w:autoSpaceDN w:val="0"/>
              <w:adjustRightInd w:val="0"/>
              <w:jc w:val="both"/>
              <w:rPr>
                <w:rFonts w:ascii="Arial" w:hAnsi="Arial" w:cs="Arial"/>
                <w:szCs w:val="22"/>
                <w:lang w:val="en-US"/>
              </w:rPr>
            </w:pPr>
            <w:r w:rsidRPr="00F95EDF">
              <w:rPr>
                <w:rFonts w:ascii="Arial" w:hAnsi="Arial" w:cs="Arial"/>
                <w:sz w:val="22"/>
                <w:szCs w:val="22"/>
                <w:lang w:val="en-US"/>
              </w:rPr>
              <w:t>3) FOR LEGAL ENTITY – For commercial criminal offence,</w:t>
            </w:r>
            <w:r w:rsidRPr="00F95EDF">
              <w:rPr>
                <w:rFonts w:ascii="Arial" w:hAnsi="Arial" w:cs="Arial"/>
                <w:b/>
                <w:sz w:val="22"/>
                <w:szCs w:val="22"/>
                <w:lang w:val="en-US"/>
              </w:rPr>
              <w:t xml:space="preserve"> </w:t>
            </w:r>
            <w:r w:rsidRPr="00F95EDF">
              <w:rPr>
                <w:rFonts w:ascii="Arial" w:hAnsi="Arial" w:cs="Arial"/>
                <w:sz w:val="22"/>
                <w:szCs w:val="22"/>
                <w:lang w:val="en-US"/>
              </w:rPr>
              <w:t xml:space="preserve">criminal offence against environment, criminal offence of receiving or offering bribe, criminal offence of fraud – </w:t>
            </w:r>
            <w:r w:rsidRPr="00F95EDF">
              <w:rPr>
                <w:rFonts w:ascii="Arial" w:hAnsi="Arial" w:cs="Arial"/>
                <w:b/>
                <w:sz w:val="22"/>
                <w:szCs w:val="22"/>
                <w:lang w:val="en-US"/>
              </w:rPr>
              <w:t xml:space="preserve">Certificate issued by Magistrate Court  </w:t>
            </w:r>
            <w:r w:rsidRPr="00F95EDF">
              <w:rPr>
                <w:rFonts w:ascii="Arial" w:hAnsi="Arial" w:cs="Arial"/>
                <w:sz w:val="22"/>
                <w:szCs w:val="22"/>
                <w:lang w:val="en-US"/>
              </w:rPr>
              <w:t>(</w:t>
            </w:r>
            <w:r w:rsidRPr="00F95EDF">
              <w:rPr>
                <w:rFonts w:ascii="Arial" w:hAnsi="Arial" w:cs="Arial"/>
                <w:b/>
                <w:sz w:val="22"/>
                <w:szCs w:val="22"/>
                <w:lang w:val="en-US"/>
              </w:rPr>
              <w:t>which includes data from criminal records which are under authority of regular criminal department of Higher Court</w:t>
            </w:r>
            <w:r w:rsidRPr="00F95EDF">
              <w:rPr>
                <w:rFonts w:ascii="Arial" w:hAnsi="Arial" w:cs="Arial"/>
                <w:sz w:val="22"/>
                <w:szCs w:val="22"/>
                <w:lang w:val="en-US"/>
              </w:rPr>
              <w:t xml:space="preserve">) of head office of Local Legal Entity i.e. head office of Branch of Foreign Legal Entity, which confirms that </w:t>
            </w:r>
            <w:r w:rsidR="0071402C" w:rsidRPr="00F95EDF">
              <w:rPr>
                <w:rFonts w:ascii="Arial" w:hAnsi="Arial" w:cs="Arial"/>
                <w:sz w:val="22"/>
                <w:szCs w:val="22"/>
                <w:lang w:val="en-US"/>
              </w:rPr>
              <w:t xml:space="preserve">Tenderer </w:t>
            </w:r>
            <w:r w:rsidRPr="00F95EDF">
              <w:rPr>
                <w:rFonts w:ascii="Arial" w:hAnsi="Arial" w:cs="Arial"/>
                <w:sz w:val="22"/>
                <w:szCs w:val="22"/>
                <w:lang w:val="en-US"/>
              </w:rPr>
              <w:t>(Legal Entity) has not been convicted for commercial criminal offence, criminal offence against environment, criminal offence of receiving or offering bribe, criminal offence of fraud.</w:t>
            </w:r>
          </w:p>
          <w:p w14:paraId="1BF143B5" w14:textId="4534FDDA" w:rsidR="00156ECD" w:rsidRPr="00F95EDF" w:rsidRDefault="00156ECD" w:rsidP="00156ECD">
            <w:pPr>
              <w:jc w:val="both"/>
              <w:rPr>
                <w:rFonts w:ascii="Arial" w:hAnsi="Arial" w:cs="Arial"/>
                <w:b/>
                <w:szCs w:val="22"/>
                <w:lang w:val="en-US"/>
              </w:rPr>
            </w:pPr>
            <w:r w:rsidRPr="00F95EDF">
              <w:rPr>
                <w:rFonts w:ascii="Arial" w:hAnsi="Arial" w:cs="Arial"/>
                <w:b/>
                <w:i/>
                <w:sz w:val="22"/>
                <w:szCs w:val="22"/>
                <w:lang w:val="en-US"/>
              </w:rPr>
              <w:t>Special Note</w:t>
            </w:r>
            <w:r w:rsidRPr="00F95EDF">
              <w:rPr>
                <w:rFonts w:ascii="Arial" w:hAnsi="Arial" w:cs="Arial"/>
                <w:i/>
                <w:sz w:val="22"/>
                <w:szCs w:val="22"/>
                <w:lang w:val="en-US"/>
              </w:rPr>
              <w:t>:</w:t>
            </w:r>
            <w:r w:rsidRPr="00F95EDF">
              <w:rPr>
                <w:rFonts w:ascii="Arial" w:hAnsi="Arial" w:cs="Arial"/>
                <w:sz w:val="22"/>
                <w:szCs w:val="22"/>
                <w:lang w:val="en-US"/>
              </w:rPr>
              <w:t xml:space="preserve"> If Certificate issued by Magistrate Court does not include data from criminal records which are under authority of regular criminal department of Higher Court, it is necessary </w:t>
            </w:r>
            <w:r w:rsidRPr="00F95EDF">
              <w:rPr>
                <w:rFonts w:ascii="Arial" w:hAnsi="Arial" w:cs="Arial"/>
                <w:sz w:val="22"/>
                <w:szCs w:val="22"/>
                <w:u w:val="single"/>
                <w:lang w:val="en-US"/>
              </w:rPr>
              <w:t>also</w:t>
            </w:r>
            <w:r w:rsidRPr="00F95EDF">
              <w:rPr>
                <w:rFonts w:ascii="Arial" w:hAnsi="Arial" w:cs="Arial"/>
                <w:sz w:val="22"/>
                <w:szCs w:val="22"/>
                <w:lang w:val="en-US"/>
              </w:rPr>
              <w:t xml:space="preserve"> to submit, besides Certificate issued by Magistrate Court, Certificate issued by Higher Court of head office of Local Legal Entity i.e. head office of Branch of Foreign Legal Entity, which confirms that </w:t>
            </w:r>
            <w:r w:rsidR="0071402C" w:rsidRPr="00F95EDF">
              <w:rPr>
                <w:rFonts w:ascii="Arial" w:hAnsi="Arial" w:cs="Arial"/>
                <w:sz w:val="22"/>
                <w:szCs w:val="22"/>
                <w:lang w:val="en-US"/>
              </w:rPr>
              <w:t xml:space="preserve">Tenderer </w:t>
            </w:r>
            <w:r w:rsidRPr="00F95EDF">
              <w:rPr>
                <w:rFonts w:ascii="Arial" w:hAnsi="Arial" w:cs="Arial"/>
                <w:sz w:val="22"/>
                <w:szCs w:val="22"/>
                <w:lang w:val="en-US"/>
              </w:rPr>
              <w:t xml:space="preserve">(Legal Entity) has not </w:t>
            </w:r>
            <w:r w:rsidRPr="00F95EDF">
              <w:rPr>
                <w:rFonts w:ascii="Arial" w:hAnsi="Arial" w:cs="Arial"/>
                <w:sz w:val="22"/>
                <w:szCs w:val="22"/>
                <w:lang w:val="en-US"/>
              </w:rPr>
              <w:lastRenderedPageBreak/>
              <w:t xml:space="preserve">been convicted for </w:t>
            </w:r>
            <w:r w:rsidRPr="00F95EDF">
              <w:rPr>
                <w:rFonts w:ascii="Arial" w:hAnsi="Arial" w:cs="Arial"/>
                <w:b/>
                <w:sz w:val="22"/>
                <w:szCs w:val="22"/>
                <w:lang w:val="en-US"/>
              </w:rPr>
              <w:t>commercial criminal offence and criminal offence of receiving bribe.</w:t>
            </w:r>
          </w:p>
          <w:p w14:paraId="11BF4236" w14:textId="77777777" w:rsidR="00156ECD" w:rsidRPr="00F95EDF" w:rsidRDefault="00156ECD" w:rsidP="00156ECD">
            <w:pPr>
              <w:jc w:val="both"/>
              <w:rPr>
                <w:rFonts w:ascii="Arial" w:hAnsi="Arial" w:cs="Arial"/>
                <w:szCs w:val="22"/>
                <w:lang w:val="en-US"/>
              </w:rPr>
            </w:pPr>
            <w:r w:rsidRPr="00F95EDF">
              <w:rPr>
                <w:rFonts w:ascii="Arial" w:hAnsi="Arial" w:cs="Arial"/>
                <w:b/>
                <w:sz w:val="22"/>
                <w:szCs w:val="22"/>
                <w:lang w:val="en-US"/>
              </w:rPr>
              <w:t>- for Individual and Entrepreneur: Certificate from criminal records of competent Police Department of Ministry of Internal Affairs</w:t>
            </w:r>
            <w:r w:rsidRPr="00F95EDF">
              <w:rPr>
                <w:rFonts w:ascii="Arial" w:hAnsi="Arial" w:cs="Arial"/>
                <w:sz w:val="22"/>
                <w:szCs w:val="22"/>
                <w:lang w:val="en-US"/>
              </w:rPr>
              <w:t xml:space="preserve"> – request for this Certificate issuing may be submitted pursuant to </w:t>
            </w:r>
            <w:r w:rsidRPr="00F95EDF">
              <w:rPr>
                <w:rFonts w:ascii="Arial" w:hAnsi="Arial" w:cs="Arial"/>
                <w:b/>
                <w:sz w:val="22"/>
                <w:szCs w:val="22"/>
                <w:lang w:val="en-US"/>
              </w:rPr>
              <w:t xml:space="preserve">place of birth </w:t>
            </w:r>
            <w:r w:rsidRPr="00F95EDF">
              <w:rPr>
                <w:rFonts w:ascii="Arial" w:hAnsi="Arial" w:cs="Arial"/>
                <w:sz w:val="22"/>
                <w:szCs w:val="22"/>
                <w:lang w:val="en-US"/>
              </w:rPr>
              <w:t xml:space="preserve">or pursuant to </w:t>
            </w:r>
            <w:r w:rsidRPr="00F95EDF">
              <w:rPr>
                <w:rFonts w:ascii="Arial" w:hAnsi="Arial" w:cs="Arial"/>
                <w:b/>
                <w:sz w:val="22"/>
                <w:szCs w:val="22"/>
                <w:lang w:val="en-US"/>
              </w:rPr>
              <w:t>place of residence</w:t>
            </w:r>
            <w:r w:rsidRPr="00F95EDF">
              <w:rPr>
                <w:rFonts w:ascii="Arial" w:hAnsi="Arial" w:cs="Arial"/>
                <w:sz w:val="22"/>
                <w:szCs w:val="22"/>
                <w:lang w:val="en-US"/>
              </w:rPr>
              <w:t>.</w:t>
            </w:r>
          </w:p>
          <w:p w14:paraId="715BC1B8" w14:textId="77777777" w:rsidR="00156ECD" w:rsidRPr="00F95EDF" w:rsidRDefault="00156ECD" w:rsidP="00156ECD">
            <w:pPr>
              <w:autoSpaceDE w:val="0"/>
              <w:autoSpaceDN w:val="0"/>
              <w:adjustRightInd w:val="0"/>
              <w:jc w:val="both"/>
              <w:rPr>
                <w:rFonts w:ascii="Arial" w:eastAsia="Calibri" w:hAnsi="Arial" w:cs="Arial"/>
                <w:b/>
                <w:i/>
                <w:szCs w:val="22"/>
                <w:lang w:val="en-US"/>
              </w:rPr>
            </w:pPr>
            <w:r w:rsidRPr="00F95EDF">
              <w:rPr>
                <w:rFonts w:ascii="Arial" w:eastAsia="Calibri" w:hAnsi="Arial" w:cs="Arial"/>
                <w:b/>
                <w:i/>
                <w:sz w:val="22"/>
                <w:szCs w:val="22"/>
                <w:lang w:val="en-US"/>
              </w:rPr>
              <w:t xml:space="preserve">Note: </w:t>
            </w:r>
          </w:p>
          <w:p w14:paraId="6823A135" w14:textId="4C84BB72" w:rsidR="00156ECD" w:rsidRPr="00F95EDF" w:rsidRDefault="00156ECD" w:rsidP="00156ECD">
            <w:pPr>
              <w:numPr>
                <w:ilvl w:val="0"/>
                <w:numId w:val="11"/>
              </w:numPr>
              <w:tabs>
                <w:tab w:val="left" w:pos="680"/>
              </w:tabs>
              <w:suppressAutoHyphens w:val="0"/>
              <w:snapToGrid w:val="0"/>
              <w:ind w:left="714" w:hanging="357"/>
              <w:contextualSpacing/>
              <w:jc w:val="both"/>
              <w:rPr>
                <w:rFonts w:ascii="Arial" w:eastAsia="Calibri" w:hAnsi="Arial" w:cs="Arial"/>
                <w:i/>
                <w:szCs w:val="22"/>
                <w:lang w:val="en-US"/>
              </w:rPr>
            </w:pPr>
            <w:r w:rsidRPr="00F95EDF">
              <w:rPr>
                <w:rFonts w:ascii="Arial" w:eastAsia="Calibri" w:hAnsi="Arial" w:cs="Arial"/>
                <w:i/>
                <w:sz w:val="22"/>
                <w:szCs w:val="22"/>
                <w:lang w:val="en-US"/>
              </w:rPr>
              <w:t xml:space="preserve">In case that </w:t>
            </w:r>
            <w:r w:rsidR="0071402C" w:rsidRPr="00F95EDF">
              <w:rPr>
                <w:rFonts w:ascii="Arial" w:eastAsia="Calibri" w:hAnsi="Arial" w:cs="Arial"/>
                <w:i/>
                <w:sz w:val="22"/>
                <w:szCs w:val="22"/>
                <w:lang w:val="en-US"/>
              </w:rPr>
              <w:t xml:space="preserve">Tender </w:t>
            </w:r>
            <w:r w:rsidRPr="00F95EDF">
              <w:rPr>
                <w:rFonts w:ascii="Arial" w:eastAsia="Calibri" w:hAnsi="Arial" w:cs="Arial"/>
                <w:i/>
                <w:sz w:val="22"/>
                <w:szCs w:val="22"/>
                <w:lang w:val="en-US"/>
              </w:rPr>
              <w:t>is submitted by Legal Entity, it is necessary to submit this evidence both for Legal Entity and for Legal Representative</w:t>
            </w:r>
          </w:p>
          <w:p w14:paraId="39EC67B7" w14:textId="77777777" w:rsidR="00156ECD" w:rsidRPr="00F95EDF" w:rsidRDefault="00156ECD" w:rsidP="00156ECD">
            <w:pPr>
              <w:numPr>
                <w:ilvl w:val="0"/>
                <w:numId w:val="11"/>
              </w:numPr>
              <w:tabs>
                <w:tab w:val="left" w:pos="680"/>
              </w:tabs>
              <w:suppressAutoHyphens w:val="0"/>
              <w:snapToGrid w:val="0"/>
              <w:ind w:left="714" w:hanging="357"/>
              <w:contextualSpacing/>
              <w:jc w:val="both"/>
              <w:rPr>
                <w:rFonts w:ascii="Arial" w:eastAsia="Calibri" w:hAnsi="Arial" w:cs="Arial"/>
                <w:i/>
                <w:szCs w:val="22"/>
                <w:lang w:val="en-US"/>
              </w:rPr>
            </w:pPr>
            <w:r w:rsidRPr="00F95EDF">
              <w:rPr>
                <w:rFonts w:ascii="Arial" w:eastAsia="Calibri" w:hAnsi="Arial" w:cs="Arial"/>
                <w:i/>
                <w:sz w:val="22"/>
                <w:szCs w:val="22"/>
                <w:lang w:val="en-US"/>
              </w:rPr>
              <w:t>In case that Legal Entity has several Legal Representatives, the stated evidence shall be submitted for each of them</w:t>
            </w:r>
          </w:p>
          <w:p w14:paraId="3D539BD1" w14:textId="7CAAE14F" w:rsidR="00156ECD" w:rsidRPr="00F95EDF" w:rsidRDefault="00156ECD" w:rsidP="00156ECD">
            <w:pPr>
              <w:numPr>
                <w:ilvl w:val="0"/>
                <w:numId w:val="11"/>
              </w:numPr>
              <w:tabs>
                <w:tab w:val="left" w:pos="680"/>
              </w:tabs>
              <w:suppressAutoHyphens w:val="0"/>
              <w:snapToGrid w:val="0"/>
              <w:ind w:left="714" w:hanging="357"/>
              <w:contextualSpacing/>
              <w:jc w:val="both"/>
              <w:rPr>
                <w:rFonts w:ascii="Arial" w:eastAsia="Calibri" w:hAnsi="Arial" w:cs="Arial"/>
                <w:i/>
                <w:szCs w:val="22"/>
                <w:lang w:val="en-US"/>
              </w:rPr>
            </w:pPr>
            <w:r w:rsidRPr="00F95EDF">
              <w:rPr>
                <w:rFonts w:ascii="Arial" w:eastAsia="Calibri" w:hAnsi="Arial" w:cs="Arial"/>
                <w:i/>
                <w:sz w:val="22"/>
                <w:szCs w:val="22"/>
                <w:lang w:val="en-US"/>
              </w:rPr>
              <w:t xml:space="preserve">In case that </w:t>
            </w:r>
            <w:r w:rsidR="0071402C" w:rsidRPr="00F95EDF">
              <w:rPr>
                <w:rFonts w:ascii="Arial" w:eastAsia="Calibri" w:hAnsi="Arial" w:cs="Arial"/>
                <w:i/>
                <w:sz w:val="22"/>
                <w:szCs w:val="22"/>
                <w:lang w:val="en-US"/>
              </w:rPr>
              <w:t xml:space="preserve">Tender </w:t>
            </w:r>
            <w:r w:rsidRPr="00F95EDF">
              <w:rPr>
                <w:rFonts w:ascii="Arial" w:eastAsia="Calibri" w:hAnsi="Arial" w:cs="Arial"/>
                <w:i/>
                <w:sz w:val="22"/>
                <w:szCs w:val="22"/>
                <w:lang w:val="en-US"/>
              </w:rPr>
              <w:t>is submitted by Group of Bidders, the stated evidence shall be submitted for each member of Group of Bidders</w:t>
            </w:r>
          </w:p>
          <w:p w14:paraId="4B8D6D94" w14:textId="731293F3" w:rsidR="00156ECD" w:rsidRPr="00F95EDF" w:rsidRDefault="00156ECD" w:rsidP="00156ECD">
            <w:pPr>
              <w:numPr>
                <w:ilvl w:val="0"/>
                <w:numId w:val="11"/>
              </w:numPr>
              <w:tabs>
                <w:tab w:val="left" w:pos="680"/>
              </w:tabs>
              <w:suppressAutoHyphens w:val="0"/>
              <w:snapToGrid w:val="0"/>
              <w:ind w:left="714" w:hanging="357"/>
              <w:contextualSpacing/>
              <w:jc w:val="both"/>
              <w:rPr>
                <w:rFonts w:ascii="Arial" w:hAnsi="Arial" w:cs="Arial"/>
                <w:szCs w:val="22"/>
                <w:lang w:val="en-US"/>
              </w:rPr>
            </w:pPr>
            <w:r w:rsidRPr="00F95EDF">
              <w:rPr>
                <w:rFonts w:ascii="Arial" w:eastAsia="Calibri" w:hAnsi="Arial" w:cs="Arial"/>
                <w:i/>
                <w:sz w:val="22"/>
                <w:szCs w:val="22"/>
                <w:lang w:val="en-US"/>
              </w:rPr>
              <w:t xml:space="preserve">In case that </w:t>
            </w:r>
            <w:r w:rsidR="0071402C" w:rsidRPr="00F95EDF">
              <w:rPr>
                <w:rFonts w:ascii="Arial" w:eastAsia="Calibri" w:hAnsi="Arial" w:cs="Arial"/>
                <w:i/>
                <w:sz w:val="22"/>
                <w:szCs w:val="22"/>
                <w:lang w:val="en-US"/>
              </w:rPr>
              <w:t xml:space="preserve">Tender </w:t>
            </w:r>
            <w:r w:rsidRPr="00F95EDF">
              <w:rPr>
                <w:rFonts w:ascii="Arial" w:eastAsia="Calibri" w:hAnsi="Arial" w:cs="Arial"/>
                <w:i/>
                <w:sz w:val="22"/>
                <w:szCs w:val="22"/>
                <w:lang w:val="en-US"/>
              </w:rPr>
              <w:t xml:space="preserve">is submitted by </w:t>
            </w:r>
            <w:r w:rsidR="0071402C" w:rsidRPr="00F95EDF">
              <w:rPr>
                <w:rFonts w:ascii="Arial" w:eastAsia="Calibri" w:hAnsi="Arial" w:cs="Arial"/>
                <w:i/>
                <w:sz w:val="22"/>
                <w:szCs w:val="22"/>
                <w:lang w:val="en-US"/>
              </w:rPr>
              <w:t xml:space="preserve">Tenderer </w:t>
            </w:r>
            <w:r w:rsidRPr="00F95EDF">
              <w:rPr>
                <w:rFonts w:ascii="Arial" w:eastAsia="Calibri" w:hAnsi="Arial" w:cs="Arial"/>
                <w:i/>
                <w:sz w:val="22"/>
                <w:szCs w:val="22"/>
                <w:lang w:val="en-US"/>
              </w:rPr>
              <w:t>with Subcontractor, the stated evidence shall be submitted for each Subcontractor</w:t>
            </w:r>
          </w:p>
          <w:p w14:paraId="0BB199A4" w14:textId="77777777" w:rsidR="00156ECD" w:rsidRPr="00F95EDF" w:rsidRDefault="00156ECD" w:rsidP="00156ECD">
            <w:pPr>
              <w:tabs>
                <w:tab w:val="left" w:pos="680"/>
              </w:tabs>
              <w:snapToGrid w:val="0"/>
              <w:contextualSpacing/>
              <w:jc w:val="both"/>
              <w:rPr>
                <w:rFonts w:ascii="Arial" w:hAnsi="Arial" w:cs="Arial"/>
                <w:szCs w:val="22"/>
                <w:lang w:val="en-US"/>
              </w:rPr>
            </w:pPr>
            <w:r w:rsidRPr="00F95EDF">
              <w:rPr>
                <w:rFonts w:ascii="Arial" w:hAnsi="Arial" w:cs="Arial"/>
                <w:b/>
                <w:color w:val="000000" w:themeColor="text1"/>
                <w:sz w:val="22"/>
                <w:szCs w:val="22"/>
                <w:u w:val="single"/>
                <w:lang w:val="en-US"/>
              </w:rPr>
              <w:t>Evidence for Foreign Bidders</w:t>
            </w:r>
            <w:r w:rsidRPr="00F95EDF">
              <w:rPr>
                <w:rFonts w:ascii="Arial" w:hAnsi="Arial" w:cs="Arial"/>
                <w:sz w:val="22"/>
                <w:szCs w:val="22"/>
                <w:lang w:val="en-US"/>
              </w:rPr>
              <w:t>:</w:t>
            </w:r>
          </w:p>
          <w:p w14:paraId="375FD802" w14:textId="77777777" w:rsidR="00156ECD" w:rsidRPr="00F95EDF" w:rsidRDefault="00156ECD" w:rsidP="00156ECD">
            <w:pPr>
              <w:numPr>
                <w:ilvl w:val="0"/>
                <w:numId w:val="15"/>
              </w:numPr>
              <w:tabs>
                <w:tab w:val="left" w:pos="680"/>
              </w:tabs>
              <w:suppressAutoHyphens w:val="0"/>
              <w:snapToGrid w:val="0"/>
              <w:spacing w:after="200" w:line="276" w:lineRule="auto"/>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Certificate issued by State Authority of its head office.</w:t>
            </w:r>
            <w:r w:rsidRPr="00F95EDF">
              <w:rPr>
                <w:rFonts w:ascii="Arial" w:eastAsia="Calibri" w:hAnsi="Arial" w:cs="Arial"/>
                <w:i/>
                <w:sz w:val="22"/>
                <w:szCs w:val="22"/>
                <w:lang w:val="en-US" w:eastAsia="en-US"/>
              </w:rPr>
              <w:t xml:space="preserve"> </w:t>
            </w:r>
          </w:p>
          <w:p w14:paraId="72EE9DBD" w14:textId="77777777" w:rsidR="00156ECD" w:rsidRPr="00F95EDF" w:rsidRDefault="00156ECD" w:rsidP="00156ECD">
            <w:pPr>
              <w:tabs>
                <w:tab w:val="left" w:pos="680"/>
              </w:tabs>
              <w:snapToGrid w:val="0"/>
              <w:contextualSpacing/>
              <w:jc w:val="both"/>
              <w:rPr>
                <w:rFonts w:ascii="Arial" w:eastAsia="Calibri" w:hAnsi="Arial" w:cs="Arial"/>
                <w:b/>
                <w:szCs w:val="22"/>
                <w:lang w:val="en-US"/>
              </w:rPr>
            </w:pPr>
            <w:r w:rsidRPr="00F95EDF">
              <w:rPr>
                <w:rFonts w:ascii="Arial" w:eastAsia="Calibri" w:hAnsi="Arial" w:cs="Arial"/>
                <w:b/>
                <w:sz w:val="22"/>
                <w:szCs w:val="22"/>
                <w:lang w:val="en-US"/>
              </w:rPr>
              <w:t>The stated evidence may not be older than two months prior to Opening of Bids</w:t>
            </w:r>
          </w:p>
          <w:p w14:paraId="472653C5" w14:textId="77777777" w:rsidR="00156ECD" w:rsidRPr="00F95EDF" w:rsidRDefault="00156ECD" w:rsidP="00156ECD">
            <w:pPr>
              <w:tabs>
                <w:tab w:val="left" w:pos="680"/>
              </w:tabs>
              <w:snapToGrid w:val="0"/>
              <w:contextualSpacing/>
              <w:jc w:val="both"/>
              <w:rPr>
                <w:rFonts w:ascii="Arial" w:eastAsia="Calibri" w:hAnsi="Arial" w:cs="Arial"/>
                <w:szCs w:val="22"/>
                <w:lang w:val="en-US"/>
              </w:rPr>
            </w:pPr>
          </w:p>
        </w:tc>
      </w:tr>
      <w:tr w:rsidR="00156ECD" w:rsidRPr="00F95EDF" w14:paraId="15632695" w14:textId="77777777" w:rsidTr="00CE774D">
        <w:trPr>
          <w:trHeight w:val="70"/>
          <w:jc w:val="center"/>
        </w:trPr>
        <w:tc>
          <w:tcPr>
            <w:tcW w:w="729" w:type="dxa"/>
            <w:vAlign w:val="center"/>
          </w:tcPr>
          <w:p w14:paraId="59F60A12" w14:textId="77777777" w:rsidR="00156ECD" w:rsidRPr="00F95EDF" w:rsidRDefault="00156ECD" w:rsidP="00156ECD">
            <w:pPr>
              <w:jc w:val="both"/>
              <w:rPr>
                <w:rFonts w:ascii="Arial" w:hAnsi="Arial" w:cs="Arial"/>
                <w:szCs w:val="22"/>
                <w:lang w:val="en-US"/>
              </w:rPr>
            </w:pPr>
            <w:r w:rsidRPr="00F95EDF">
              <w:rPr>
                <w:rFonts w:ascii="Arial" w:hAnsi="Arial" w:cs="Arial"/>
                <w:sz w:val="22"/>
                <w:szCs w:val="22"/>
                <w:lang w:val="en-US"/>
              </w:rPr>
              <w:lastRenderedPageBreak/>
              <w:t>3.</w:t>
            </w:r>
          </w:p>
        </w:tc>
        <w:tc>
          <w:tcPr>
            <w:tcW w:w="8430" w:type="dxa"/>
            <w:vAlign w:val="center"/>
          </w:tcPr>
          <w:p w14:paraId="4EED42E8" w14:textId="0DA65C1F" w:rsidR="00156ECD" w:rsidRPr="00F95EDF" w:rsidRDefault="00156ECD" w:rsidP="00156ECD">
            <w:pPr>
              <w:snapToGrid w:val="0"/>
              <w:jc w:val="both"/>
              <w:rPr>
                <w:rFonts w:ascii="Arial" w:hAnsi="Arial" w:cs="Arial"/>
                <w:b/>
                <w:szCs w:val="22"/>
                <w:lang w:val="en-US"/>
              </w:rPr>
            </w:pPr>
            <w:r w:rsidRPr="00F95EDF">
              <w:rPr>
                <w:rFonts w:ascii="Arial" w:hAnsi="Arial" w:cs="Arial"/>
                <w:b/>
                <w:sz w:val="22"/>
                <w:szCs w:val="22"/>
                <w:u w:val="single"/>
                <w:lang w:val="en-US"/>
              </w:rPr>
              <w:t>Condition:</w:t>
            </w:r>
            <w:r w:rsidRPr="00F95EDF">
              <w:rPr>
                <w:rFonts w:ascii="Arial" w:hAnsi="Arial" w:cs="Arial"/>
                <w:b/>
                <w:sz w:val="22"/>
                <w:szCs w:val="22"/>
                <w:lang w:val="en-US"/>
              </w:rPr>
              <w:t xml:space="preserve"> That </w:t>
            </w:r>
            <w:r w:rsidR="0071402C" w:rsidRPr="00F95EDF">
              <w:rPr>
                <w:rFonts w:ascii="Arial" w:hAnsi="Arial" w:cs="Arial"/>
                <w:b/>
                <w:sz w:val="22"/>
                <w:szCs w:val="22"/>
                <w:lang w:val="en-US"/>
              </w:rPr>
              <w:t xml:space="preserve">Tenderer </w:t>
            </w:r>
            <w:r w:rsidRPr="00F95EDF">
              <w:rPr>
                <w:rFonts w:ascii="Arial" w:hAnsi="Arial" w:cs="Arial"/>
                <w:b/>
                <w:sz w:val="22"/>
                <w:szCs w:val="22"/>
                <w:lang w:val="en-US"/>
              </w:rPr>
              <w:t>settled all due taxes, contributions and other public duties in accordance with regulations of the Republic of Serbia or foreign state of its head office</w:t>
            </w:r>
          </w:p>
          <w:p w14:paraId="7F2CAD79" w14:textId="77777777" w:rsidR="00156ECD" w:rsidRPr="00F95EDF" w:rsidRDefault="00156ECD" w:rsidP="00156ECD">
            <w:pPr>
              <w:autoSpaceDE w:val="0"/>
              <w:autoSpaceDN w:val="0"/>
              <w:adjustRightInd w:val="0"/>
              <w:jc w:val="both"/>
              <w:rPr>
                <w:rFonts w:ascii="Arial" w:hAnsi="Arial" w:cs="Arial"/>
                <w:b/>
                <w:szCs w:val="22"/>
                <w:u w:val="single"/>
                <w:lang w:val="en-US"/>
              </w:rPr>
            </w:pPr>
            <w:r w:rsidRPr="00F95EDF">
              <w:rPr>
                <w:rFonts w:ascii="Arial" w:hAnsi="Arial" w:cs="Arial"/>
                <w:b/>
                <w:sz w:val="22"/>
                <w:szCs w:val="22"/>
                <w:u w:val="single"/>
                <w:lang w:val="en-US"/>
              </w:rPr>
              <w:t>Evidence for Local Bidders:</w:t>
            </w:r>
          </w:p>
          <w:p w14:paraId="7007EA13" w14:textId="77777777" w:rsidR="00156ECD" w:rsidRPr="00F95EDF" w:rsidRDefault="00156ECD" w:rsidP="00156ECD">
            <w:pPr>
              <w:snapToGrid w:val="0"/>
              <w:jc w:val="both"/>
              <w:rPr>
                <w:rFonts w:ascii="Arial" w:eastAsia="Calibri" w:hAnsi="Arial" w:cs="Arial"/>
                <w:szCs w:val="22"/>
                <w:lang w:val="en-US"/>
              </w:rPr>
            </w:pPr>
            <w:r w:rsidRPr="00F95EDF">
              <w:rPr>
                <w:rFonts w:ascii="Arial" w:eastAsia="Calibri" w:hAnsi="Arial" w:cs="Arial"/>
                <w:sz w:val="22"/>
                <w:szCs w:val="22"/>
                <w:lang w:val="en-US"/>
              </w:rPr>
              <w:t xml:space="preserve">- </w:t>
            </w:r>
            <w:r w:rsidRPr="00F95EDF">
              <w:rPr>
                <w:rFonts w:ascii="Arial" w:eastAsia="Calibri" w:hAnsi="Arial" w:cs="Arial"/>
                <w:b/>
                <w:sz w:val="22"/>
                <w:szCs w:val="22"/>
                <w:lang w:val="en-US"/>
              </w:rPr>
              <w:t xml:space="preserve">for Legal Entity, </w:t>
            </w:r>
            <w:r w:rsidRPr="00F95EDF">
              <w:rPr>
                <w:rFonts w:ascii="Arial" w:hAnsi="Arial" w:cs="Arial"/>
                <w:b/>
                <w:sz w:val="22"/>
                <w:szCs w:val="22"/>
                <w:lang w:val="en-US"/>
              </w:rPr>
              <w:t>Entrepreneurs and Individuals</w:t>
            </w:r>
            <w:r w:rsidRPr="00F95EDF">
              <w:rPr>
                <w:rFonts w:ascii="Arial" w:eastAsia="Calibri" w:hAnsi="Arial" w:cs="Arial"/>
                <w:b/>
                <w:sz w:val="22"/>
                <w:szCs w:val="22"/>
                <w:lang w:val="en-US"/>
              </w:rPr>
              <w:t xml:space="preserve">: </w:t>
            </w:r>
          </w:p>
          <w:p w14:paraId="7AABC320" w14:textId="77777777" w:rsidR="00156ECD" w:rsidRPr="00F95EDF" w:rsidRDefault="00156ECD" w:rsidP="00156ECD">
            <w:pPr>
              <w:snapToGrid w:val="0"/>
              <w:jc w:val="both"/>
              <w:rPr>
                <w:rFonts w:ascii="Arial" w:eastAsia="Calibri" w:hAnsi="Arial" w:cs="Arial"/>
                <w:szCs w:val="22"/>
                <w:lang w:val="en-US"/>
              </w:rPr>
            </w:pPr>
            <w:r w:rsidRPr="00F95EDF">
              <w:rPr>
                <w:rFonts w:ascii="Arial" w:eastAsia="Calibri" w:hAnsi="Arial" w:cs="Arial"/>
                <w:b/>
                <w:sz w:val="22"/>
                <w:szCs w:val="22"/>
                <w:lang w:val="en-US"/>
              </w:rPr>
              <w:t xml:space="preserve">1. Certificate issued by Tax Administration </w:t>
            </w:r>
            <w:r w:rsidRPr="00F95EDF">
              <w:rPr>
                <w:rFonts w:ascii="Arial" w:eastAsia="Calibri" w:hAnsi="Arial" w:cs="Arial"/>
                <w:sz w:val="22"/>
                <w:szCs w:val="22"/>
                <w:lang w:val="en-US"/>
              </w:rPr>
              <w:t xml:space="preserve">of Ministry of Finance and Economy, that it has settled due taxes and contributions </w:t>
            </w:r>
            <w:r w:rsidRPr="00F95EDF">
              <w:rPr>
                <w:rFonts w:ascii="Arial" w:eastAsia="Calibri" w:hAnsi="Arial" w:cs="Arial"/>
                <w:b/>
                <w:sz w:val="22"/>
                <w:szCs w:val="22"/>
                <w:u w:val="single"/>
                <w:lang w:val="en-US"/>
              </w:rPr>
              <w:t>and</w:t>
            </w:r>
          </w:p>
          <w:p w14:paraId="2A6995F1" w14:textId="6B69143B" w:rsidR="00156ECD" w:rsidRPr="00F95EDF" w:rsidRDefault="00156ECD" w:rsidP="00156ECD">
            <w:pPr>
              <w:jc w:val="both"/>
              <w:rPr>
                <w:rFonts w:ascii="Arial" w:hAnsi="Arial" w:cs="Arial"/>
                <w:szCs w:val="22"/>
                <w:lang w:val="en-US"/>
              </w:rPr>
            </w:pPr>
            <w:r w:rsidRPr="00F95EDF">
              <w:rPr>
                <w:rFonts w:ascii="Arial" w:eastAsia="Calibri" w:hAnsi="Arial" w:cs="Arial"/>
                <w:b/>
                <w:sz w:val="22"/>
                <w:szCs w:val="22"/>
                <w:lang w:val="en-US"/>
              </w:rPr>
              <w:t>2.</w:t>
            </w:r>
            <w:r w:rsidRPr="00F95EDF">
              <w:rPr>
                <w:rFonts w:ascii="Arial" w:eastAsia="Calibri" w:hAnsi="Arial" w:cs="Arial"/>
                <w:sz w:val="22"/>
                <w:szCs w:val="22"/>
                <w:lang w:val="en-US"/>
              </w:rPr>
              <w:t xml:space="preserve"> </w:t>
            </w:r>
            <w:r w:rsidRPr="00F95EDF">
              <w:rPr>
                <w:rFonts w:ascii="Arial" w:eastAsia="Calibri" w:hAnsi="Arial" w:cs="Arial"/>
                <w:b/>
                <w:sz w:val="22"/>
                <w:szCs w:val="22"/>
                <w:lang w:val="en-US"/>
              </w:rPr>
              <w:t>Certificate issued by Public Revenue Administration of Local Authorities (city i.e. Municipality)</w:t>
            </w:r>
            <w:r w:rsidRPr="00F95EDF">
              <w:rPr>
                <w:rFonts w:ascii="Arial" w:hAnsi="Arial" w:cs="Arial"/>
                <w:sz w:val="22"/>
                <w:szCs w:val="22"/>
                <w:lang w:val="en-US"/>
              </w:rPr>
              <w:t xml:space="preserve"> pursuant to head office of tax payer of Legal Entity and </w:t>
            </w:r>
            <w:r w:rsidR="007D1F85" w:rsidRPr="00F95EDF">
              <w:rPr>
                <w:rFonts w:ascii="Arial" w:hAnsi="Arial" w:cs="Arial"/>
                <w:sz w:val="22"/>
                <w:szCs w:val="22"/>
                <w:lang w:val="en-US"/>
              </w:rPr>
              <w:t>Entrepreneur</w:t>
            </w:r>
            <w:r w:rsidRPr="00F95EDF">
              <w:rPr>
                <w:rFonts w:ascii="Arial" w:hAnsi="Arial" w:cs="Arial"/>
                <w:sz w:val="22"/>
                <w:szCs w:val="22"/>
                <w:lang w:val="en-US"/>
              </w:rPr>
              <w:t>, i.e. pursuant to place of residence of Individual, that it has settled duties for the original local public revenue.</w:t>
            </w:r>
            <w:r w:rsidRPr="00F95EDF">
              <w:rPr>
                <w:rFonts w:ascii="Arial" w:eastAsia="Calibri" w:hAnsi="Arial" w:cs="Arial"/>
                <w:sz w:val="22"/>
                <w:szCs w:val="22"/>
                <w:lang w:val="en-US"/>
              </w:rPr>
              <w:t xml:space="preserve"> </w:t>
            </w:r>
          </w:p>
          <w:p w14:paraId="2FAA0702" w14:textId="77777777" w:rsidR="00156ECD" w:rsidRPr="00F95EDF" w:rsidRDefault="00156ECD" w:rsidP="00156ECD">
            <w:pPr>
              <w:ind w:right="122"/>
              <w:jc w:val="both"/>
              <w:rPr>
                <w:rFonts w:ascii="Arial" w:hAnsi="Arial" w:cs="Arial"/>
                <w:b/>
                <w:szCs w:val="22"/>
                <w:lang w:val="en-US"/>
              </w:rPr>
            </w:pPr>
            <w:r w:rsidRPr="00F95EDF">
              <w:rPr>
                <w:rFonts w:ascii="Arial" w:hAnsi="Arial" w:cs="Arial"/>
                <w:b/>
                <w:sz w:val="22"/>
                <w:szCs w:val="22"/>
                <w:lang w:val="en-US"/>
              </w:rPr>
              <w:t xml:space="preserve">Note: </w:t>
            </w:r>
          </w:p>
          <w:p w14:paraId="28DBA401" w14:textId="33E1D7DF" w:rsidR="00156ECD" w:rsidRPr="00F95EDF" w:rsidRDefault="00156ECD" w:rsidP="00156ECD">
            <w:pPr>
              <w:numPr>
                <w:ilvl w:val="0"/>
                <w:numId w:val="10"/>
              </w:numPr>
              <w:suppressAutoHyphens w:val="0"/>
              <w:autoSpaceDE w:val="0"/>
              <w:autoSpaceDN w:val="0"/>
              <w:adjustRightInd w:val="0"/>
              <w:snapToGrid w:val="0"/>
              <w:ind w:hanging="357"/>
              <w:contextualSpacing/>
              <w:jc w:val="both"/>
              <w:rPr>
                <w:rFonts w:ascii="Arial" w:eastAsia="TimesNewRomanPSMT" w:hAnsi="Arial" w:cs="Arial"/>
                <w:b/>
                <w:szCs w:val="22"/>
                <w:u w:val="single"/>
                <w:lang w:val="en-US"/>
              </w:rPr>
            </w:pPr>
            <w:r w:rsidRPr="00F95EDF">
              <w:rPr>
                <w:rFonts w:ascii="Arial" w:eastAsia="TimesNewRomanPSMT" w:hAnsi="Arial" w:cs="Arial"/>
                <w:i/>
                <w:sz w:val="22"/>
                <w:szCs w:val="22"/>
                <w:lang w:val="en-US"/>
              </w:rPr>
              <w:t xml:space="preserve">If Local (Municipal) Public Revenue Administration states within its Certificate that evidence for certain original local public revenue is also acquired from other local Authorities/Organizations/Institutions, </w:t>
            </w:r>
            <w:r w:rsidR="0071402C" w:rsidRPr="00F95EDF">
              <w:rPr>
                <w:rFonts w:ascii="Arial" w:eastAsia="TimesNewRomanPSMT" w:hAnsi="Arial" w:cs="Arial"/>
                <w:i/>
                <w:sz w:val="22"/>
                <w:szCs w:val="22"/>
                <w:lang w:val="en-US"/>
              </w:rPr>
              <w:t xml:space="preserve">Tenderer </w:t>
            </w:r>
            <w:r w:rsidRPr="00F95EDF">
              <w:rPr>
                <w:rFonts w:ascii="Arial" w:eastAsia="TimesNewRomanPSMT" w:hAnsi="Arial" w:cs="Arial"/>
                <w:i/>
                <w:sz w:val="22"/>
                <w:szCs w:val="22"/>
                <w:lang w:val="en-US"/>
              </w:rPr>
              <w:t xml:space="preserve">is under obligation to submit, together with Certificate issued by Local Public Revenue Administration, Certificates issued by those other Local Authorities/Organizations/Institutions. </w:t>
            </w:r>
          </w:p>
          <w:p w14:paraId="0D2F90C2" w14:textId="3A465E30" w:rsidR="00156ECD" w:rsidRPr="00F95EDF" w:rsidRDefault="00156ECD" w:rsidP="00156ECD">
            <w:pPr>
              <w:numPr>
                <w:ilvl w:val="0"/>
                <w:numId w:val="10"/>
              </w:numPr>
              <w:suppressAutoHyphens w:val="0"/>
              <w:autoSpaceDE w:val="0"/>
              <w:autoSpaceDN w:val="0"/>
              <w:adjustRightInd w:val="0"/>
              <w:snapToGrid w:val="0"/>
              <w:ind w:hanging="357"/>
              <w:contextualSpacing/>
              <w:jc w:val="both"/>
              <w:rPr>
                <w:rFonts w:ascii="Arial" w:eastAsia="Calibri" w:hAnsi="Arial" w:cs="Arial"/>
                <w:szCs w:val="22"/>
                <w:u w:val="single"/>
                <w:lang w:val="en-US"/>
              </w:rPr>
            </w:pPr>
            <w:r w:rsidRPr="00F95EDF">
              <w:rPr>
                <w:rFonts w:ascii="Arial" w:eastAsia="TimesNewRomanPSMT" w:hAnsi="Arial" w:cs="Arial"/>
                <w:sz w:val="22"/>
                <w:szCs w:val="22"/>
                <w:u w:val="single"/>
                <w:lang w:val="en-US"/>
              </w:rPr>
              <w:t xml:space="preserve">If </w:t>
            </w:r>
            <w:r w:rsidR="0071402C" w:rsidRPr="00F95EDF">
              <w:rPr>
                <w:rFonts w:ascii="Arial" w:eastAsia="TimesNewRomanPSMT" w:hAnsi="Arial" w:cs="Arial"/>
                <w:sz w:val="22"/>
                <w:szCs w:val="22"/>
                <w:u w:val="single"/>
                <w:lang w:val="en-US"/>
              </w:rPr>
              <w:t xml:space="preserve">Tenderer </w:t>
            </w:r>
            <w:r w:rsidRPr="00F95EDF">
              <w:rPr>
                <w:rFonts w:ascii="Arial" w:eastAsia="TimesNewRomanPSMT" w:hAnsi="Arial" w:cs="Arial"/>
                <w:sz w:val="22"/>
                <w:szCs w:val="22"/>
                <w:u w:val="single"/>
                <w:lang w:val="en-US"/>
              </w:rPr>
              <w:t xml:space="preserve">is within Privatization Procedure, instead of the above stated two evidence, it is necessary to submit </w:t>
            </w:r>
            <w:r w:rsidRPr="00F95EDF">
              <w:rPr>
                <w:rFonts w:ascii="Arial" w:eastAsia="TimesNewRomanPSMT" w:hAnsi="Arial" w:cs="Arial"/>
                <w:b/>
                <w:sz w:val="22"/>
                <w:szCs w:val="22"/>
                <w:u w:val="single"/>
                <w:lang w:val="en-US"/>
              </w:rPr>
              <w:t>Certificate issued by Privatization Agency that it is within Privatization Procedure</w:t>
            </w:r>
          </w:p>
          <w:p w14:paraId="74D12682" w14:textId="3DB424E2" w:rsidR="00156ECD" w:rsidRPr="00F95EDF" w:rsidRDefault="00156ECD" w:rsidP="00156ECD">
            <w:pPr>
              <w:numPr>
                <w:ilvl w:val="0"/>
                <w:numId w:val="10"/>
              </w:numPr>
              <w:tabs>
                <w:tab w:val="left" w:pos="680"/>
              </w:tabs>
              <w:suppressAutoHyphens w:val="0"/>
              <w:snapToGrid w:val="0"/>
              <w:ind w:hanging="357"/>
              <w:contextualSpacing/>
              <w:jc w:val="both"/>
              <w:rPr>
                <w:rFonts w:ascii="Arial" w:eastAsia="Calibri" w:hAnsi="Arial" w:cs="Arial"/>
                <w:i/>
                <w:szCs w:val="22"/>
                <w:lang w:val="en-US"/>
              </w:rPr>
            </w:pPr>
            <w:r w:rsidRPr="00F95EDF">
              <w:rPr>
                <w:rFonts w:ascii="Arial" w:eastAsia="Calibri" w:hAnsi="Arial" w:cs="Arial"/>
                <w:i/>
                <w:sz w:val="22"/>
                <w:szCs w:val="22"/>
                <w:lang w:val="en-US"/>
              </w:rPr>
              <w:t xml:space="preserve">In case that </w:t>
            </w:r>
            <w:r w:rsidR="0071402C" w:rsidRPr="00F95EDF">
              <w:rPr>
                <w:rFonts w:ascii="Arial" w:eastAsia="Calibri" w:hAnsi="Arial" w:cs="Arial"/>
                <w:i/>
                <w:sz w:val="22"/>
                <w:szCs w:val="22"/>
                <w:lang w:val="en-US"/>
              </w:rPr>
              <w:t xml:space="preserve">Tender </w:t>
            </w:r>
            <w:r w:rsidRPr="00F95EDF">
              <w:rPr>
                <w:rFonts w:ascii="Arial" w:eastAsia="Calibri" w:hAnsi="Arial" w:cs="Arial"/>
                <w:i/>
                <w:sz w:val="22"/>
                <w:szCs w:val="22"/>
                <w:lang w:val="en-US"/>
              </w:rPr>
              <w:t>is submitted by Group of Bidders, the stated evidence shall be submitted for each member of the Group</w:t>
            </w:r>
          </w:p>
          <w:p w14:paraId="16BF46BC" w14:textId="3F515D5D" w:rsidR="00156ECD" w:rsidRPr="00F95EDF" w:rsidRDefault="00156ECD" w:rsidP="00156ECD">
            <w:pPr>
              <w:numPr>
                <w:ilvl w:val="0"/>
                <w:numId w:val="12"/>
              </w:numPr>
              <w:tabs>
                <w:tab w:val="left" w:pos="680"/>
              </w:tabs>
              <w:suppressAutoHyphens w:val="0"/>
              <w:snapToGrid w:val="0"/>
              <w:contextualSpacing/>
              <w:jc w:val="both"/>
              <w:rPr>
                <w:rFonts w:ascii="Arial" w:hAnsi="Arial" w:cs="Arial"/>
                <w:szCs w:val="22"/>
                <w:lang w:val="en-US"/>
              </w:rPr>
            </w:pPr>
            <w:r w:rsidRPr="00F95EDF">
              <w:rPr>
                <w:rFonts w:ascii="Arial" w:eastAsia="Calibri" w:hAnsi="Arial" w:cs="Arial"/>
                <w:i/>
                <w:sz w:val="22"/>
                <w:szCs w:val="22"/>
                <w:lang w:val="en-US"/>
              </w:rPr>
              <w:t xml:space="preserve">In case that </w:t>
            </w:r>
            <w:r w:rsidR="0071402C" w:rsidRPr="00F95EDF">
              <w:rPr>
                <w:rFonts w:ascii="Arial" w:eastAsia="Calibri" w:hAnsi="Arial" w:cs="Arial"/>
                <w:i/>
                <w:sz w:val="22"/>
                <w:szCs w:val="22"/>
                <w:lang w:val="en-US"/>
              </w:rPr>
              <w:t xml:space="preserve">Tender </w:t>
            </w:r>
            <w:r w:rsidRPr="00F95EDF">
              <w:rPr>
                <w:rFonts w:ascii="Arial" w:eastAsia="Calibri" w:hAnsi="Arial" w:cs="Arial"/>
                <w:i/>
                <w:sz w:val="22"/>
                <w:szCs w:val="22"/>
                <w:lang w:val="en-US"/>
              </w:rPr>
              <w:t xml:space="preserve">is submitted by </w:t>
            </w:r>
            <w:r w:rsidR="0071402C" w:rsidRPr="00F95EDF">
              <w:rPr>
                <w:rFonts w:ascii="Arial" w:eastAsia="Calibri" w:hAnsi="Arial" w:cs="Arial"/>
                <w:i/>
                <w:sz w:val="22"/>
                <w:szCs w:val="22"/>
                <w:lang w:val="en-US"/>
              </w:rPr>
              <w:t xml:space="preserve">Tenderer </w:t>
            </w:r>
            <w:r w:rsidRPr="00F95EDF">
              <w:rPr>
                <w:rFonts w:ascii="Arial" w:eastAsia="Calibri" w:hAnsi="Arial" w:cs="Arial"/>
                <w:i/>
                <w:sz w:val="22"/>
                <w:szCs w:val="22"/>
                <w:lang w:val="en-US"/>
              </w:rPr>
              <w:t>with Subcontractor, the stated evidence shall also be submitted for Subcontractor (in case of several Subcontractors, for each of them)</w:t>
            </w:r>
          </w:p>
          <w:p w14:paraId="4309575D" w14:textId="77777777" w:rsidR="00156ECD" w:rsidRPr="00F95EDF" w:rsidRDefault="00156ECD" w:rsidP="00156ECD">
            <w:pPr>
              <w:tabs>
                <w:tab w:val="left" w:pos="680"/>
              </w:tabs>
              <w:snapToGrid w:val="0"/>
              <w:contextualSpacing/>
              <w:jc w:val="both"/>
              <w:rPr>
                <w:rFonts w:ascii="Arial" w:hAnsi="Arial" w:cs="Arial"/>
                <w:szCs w:val="22"/>
                <w:lang w:val="en-US"/>
              </w:rPr>
            </w:pPr>
            <w:r w:rsidRPr="00F95EDF">
              <w:rPr>
                <w:rFonts w:ascii="Arial" w:hAnsi="Arial" w:cs="Arial"/>
                <w:b/>
                <w:color w:val="000000" w:themeColor="text1"/>
                <w:sz w:val="22"/>
                <w:szCs w:val="22"/>
                <w:u w:val="single"/>
                <w:lang w:val="en-US"/>
              </w:rPr>
              <w:t>Evidence for Foreign Bidders</w:t>
            </w:r>
            <w:r w:rsidRPr="00F95EDF">
              <w:rPr>
                <w:rFonts w:ascii="Arial" w:hAnsi="Arial" w:cs="Arial"/>
                <w:sz w:val="22"/>
                <w:szCs w:val="22"/>
                <w:lang w:val="en-US"/>
              </w:rPr>
              <w:t>:</w:t>
            </w:r>
          </w:p>
          <w:p w14:paraId="5869660C" w14:textId="77777777" w:rsidR="00156ECD" w:rsidRPr="00F95EDF" w:rsidRDefault="00156ECD" w:rsidP="00156ECD">
            <w:pPr>
              <w:numPr>
                <w:ilvl w:val="0"/>
                <w:numId w:val="15"/>
              </w:numPr>
              <w:tabs>
                <w:tab w:val="left" w:pos="680"/>
              </w:tabs>
              <w:suppressAutoHyphens w:val="0"/>
              <w:snapToGrid w:val="0"/>
              <w:spacing w:after="200" w:line="276" w:lineRule="auto"/>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Certificate of State Authority of its head office.</w:t>
            </w:r>
          </w:p>
          <w:p w14:paraId="5E7CBD57" w14:textId="77777777" w:rsidR="00156ECD" w:rsidRPr="00F95EDF" w:rsidRDefault="00156ECD" w:rsidP="00156ECD">
            <w:pPr>
              <w:tabs>
                <w:tab w:val="left" w:pos="680"/>
              </w:tabs>
              <w:snapToGrid w:val="0"/>
              <w:contextualSpacing/>
              <w:jc w:val="both"/>
              <w:rPr>
                <w:rFonts w:ascii="Arial" w:eastAsia="Calibri" w:hAnsi="Arial" w:cs="Arial"/>
                <w:szCs w:val="22"/>
                <w:lang w:val="en-US"/>
              </w:rPr>
            </w:pPr>
            <w:r w:rsidRPr="00F95EDF">
              <w:rPr>
                <w:rFonts w:ascii="Arial" w:eastAsia="Calibri" w:hAnsi="Arial" w:cs="Arial"/>
                <w:b/>
                <w:sz w:val="22"/>
                <w:szCs w:val="22"/>
                <w:lang w:val="en-US"/>
              </w:rPr>
              <w:t>The stated evidence may not be older that two months prior to Opening of Bids.</w:t>
            </w:r>
          </w:p>
          <w:p w14:paraId="72788A6B" w14:textId="77777777" w:rsidR="00156ECD" w:rsidRPr="00F95EDF" w:rsidRDefault="00156ECD" w:rsidP="00156ECD">
            <w:pPr>
              <w:tabs>
                <w:tab w:val="left" w:pos="680"/>
              </w:tabs>
              <w:snapToGrid w:val="0"/>
              <w:contextualSpacing/>
              <w:jc w:val="both"/>
              <w:rPr>
                <w:rFonts w:ascii="Arial" w:hAnsi="Arial" w:cs="Arial"/>
                <w:i/>
                <w:szCs w:val="22"/>
                <w:lang w:val="en-US"/>
              </w:rPr>
            </w:pPr>
          </w:p>
        </w:tc>
      </w:tr>
      <w:tr w:rsidR="00156ECD" w:rsidRPr="00F95EDF" w14:paraId="271E1339" w14:textId="77777777" w:rsidTr="00CE774D">
        <w:trPr>
          <w:jc w:val="center"/>
        </w:trPr>
        <w:tc>
          <w:tcPr>
            <w:tcW w:w="729" w:type="dxa"/>
            <w:vAlign w:val="center"/>
          </w:tcPr>
          <w:p w14:paraId="17CBD169" w14:textId="77777777" w:rsidR="00156ECD" w:rsidRPr="00F95EDF" w:rsidRDefault="00156ECD" w:rsidP="00156ECD">
            <w:pPr>
              <w:jc w:val="both"/>
              <w:rPr>
                <w:rFonts w:ascii="Arial" w:hAnsi="Arial" w:cs="Arial"/>
                <w:szCs w:val="22"/>
                <w:lang w:val="en-US"/>
              </w:rPr>
            </w:pPr>
            <w:r w:rsidRPr="00F95EDF">
              <w:rPr>
                <w:rFonts w:ascii="Arial" w:hAnsi="Arial" w:cs="Arial"/>
                <w:sz w:val="22"/>
                <w:szCs w:val="22"/>
                <w:lang w:val="en-US"/>
              </w:rPr>
              <w:t xml:space="preserve">4. </w:t>
            </w:r>
          </w:p>
        </w:tc>
        <w:tc>
          <w:tcPr>
            <w:tcW w:w="8430" w:type="dxa"/>
          </w:tcPr>
          <w:p w14:paraId="012D743A" w14:textId="1B297FD0" w:rsidR="00156ECD" w:rsidRPr="00F95EDF" w:rsidRDefault="00156ECD" w:rsidP="00156ECD">
            <w:pPr>
              <w:snapToGrid w:val="0"/>
              <w:jc w:val="both"/>
              <w:rPr>
                <w:rFonts w:ascii="Arial" w:hAnsi="Arial" w:cs="Arial"/>
                <w:b/>
                <w:szCs w:val="22"/>
                <w:lang w:val="en-US"/>
              </w:rPr>
            </w:pPr>
            <w:r w:rsidRPr="00F95EDF">
              <w:rPr>
                <w:rFonts w:ascii="Arial" w:hAnsi="Arial" w:cs="Arial"/>
                <w:b/>
                <w:sz w:val="22"/>
                <w:szCs w:val="22"/>
                <w:u w:val="single"/>
                <w:lang w:val="en-US"/>
              </w:rPr>
              <w:t>Condition:</w:t>
            </w:r>
            <w:r w:rsidRPr="00F95EDF">
              <w:rPr>
                <w:rFonts w:ascii="Arial" w:hAnsi="Arial" w:cs="Arial"/>
                <w:b/>
                <w:sz w:val="22"/>
                <w:szCs w:val="22"/>
                <w:lang w:val="en-US"/>
              </w:rPr>
              <w:t xml:space="preserve"> That </w:t>
            </w:r>
            <w:r w:rsidR="0071402C" w:rsidRPr="00F95EDF">
              <w:rPr>
                <w:rFonts w:ascii="Arial" w:hAnsi="Arial" w:cs="Arial"/>
                <w:b/>
                <w:sz w:val="22"/>
                <w:szCs w:val="22"/>
                <w:lang w:val="en-US"/>
              </w:rPr>
              <w:t xml:space="preserve">Tenderer </w:t>
            </w:r>
            <w:r w:rsidRPr="00F95EDF">
              <w:rPr>
                <w:rFonts w:ascii="Arial" w:hAnsi="Arial" w:cs="Arial"/>
                <w:b/>
                <w:sz w:val="22"/>
                <w:szCs w:val="22"/>
                <w:lang w:val="en-US"/>
              </w:rPr>
              <w:t xml:space="preserve">fulfilled obligation from applicable regulations on Safety at Work, Employment and Work Conditions, Environmental Protection, and that he has no ban on performing activities which is effective at time of </w:t>
            </w:r>
            <w:r w:rsidR="0071402C" w:rsidRPr="00F95EDF">
              <w:rPr>
                <w:rFonts w:ascii="Arial" w:hAnsi="Arial" w:cs="Arial"/>
                <w:b/>
                <w:sz w:val="22"/>
                <w:szCs w:val="22"/>
                <w:lang w:val="en-US"/>
              </w:rPr>
              <w:t xml:space="preserve">Tender </w:t>
            </w:r>
            <w:r w:rsidRPr="00F95EDF">
              <w:rPr>
                <w:rFonts w:ascii="Arial" w:hAnsi="Arial" w:cs="Arial"/>
                <w:b/>
                <w:sz w:val="22"/>
                <w:szCs w:val="22"/>
                <w:lang w:val="en-US"/>
              </w:rPr>
              <w:t>submission.</w:t>
            </w:r>
          </w:p>
          <w:p w14:paraId="47D088B2" w14:textId="77777777" w:rsidR="00156ECD" w:rsidRPr="00F95EDF" w:rsidRDefault="00156ECD" w:rsidP="00156ECD">
            <w:pPr>
              <w:autoSpaceDE w:val="0"/>
              <w:autoSpaceDN w:val="0"/>
              <w:adjustRightInd w:val="0"/>
              <w:jc w:val="both"/>
              <w:rPr>
                <w:rFonts w:ascii="Arial" w:hAnsi="Arial" w:cs="Arial"/>
                <w:b/>
                <w:szCs w:val="22"/>
                <w:u w:val="single"/>
                <w:lang w:val="en-US"/>
              </w:rPr>
            </w:pPr>
            <w:r w:rsidRPr="00F95EDF">
              <w:rPr>
                <w:rFonts w:ascii="Arial" w:hAnsi="Arial" w:cs="Arial"/>
                <w:b/>
                <w:sz w:val="22"/>
                <w:szCs w:val="22"/>
                <w:u w:val="single"/>
                <w:lang w:val="en-US"/>
              </w:rPr>
              <w:t>Evidence for Local Bidders:</w:t>
            </w:r>
          </w:p>
          <w:p w14:paraId="2618F447" w14:textId="77777777" w:rsidR="00156ECD" w:rsidRPr="00F95EDF" w:rsidRDefault="00156ECD" w:rsidP="00156ECD">
            <w:pPr>
              <w:jc w:val="both"/>
              <w:rPr>
                <w:rFonts w:ascii="Arial" w:hAnsi="Arial" w:cs="Arial"/>
                <w:b/>
                <w:color w:val="00B0F0"/>
                <w:szCs w:val="22"/>
                <w:lang w:val="en-US"/>
              </w:rPr>
            </w:pPr>
            <w:r w:rsidRPr="00F95EDF">
              <w:rPr>
                <w:rFonts w:ascii="Arial" w:hAnsi="Arial" w:cs="Arial"/>
                <w:sz w:val="22"/>
                <w:szCs w:val="22"/>
                <w:lang w:val="en-US"/>
              </w:rPr>
              <w:t>Signed and verified Form of Statement pursuant to Article 75 Paragraph 2 of Law on Public Procurement (Form 3)</w:t>
            </w:r>
          </w:p>
          <w:p w14:paraId="265FFE0B" w14:textId="77777777" w:rsidR="00156ECD" w:rsidRPr="00F95EDF" w:rsidRDefault="00156ECD" w:rsidP="00156ECD">
            <w:pPr>
              <w:snapToGrid w:val="0"/>
              <w:jc w:val="both"/>
              <w:rPr>
                <w:rFonts w:ascii="Arial" w:hAnsi="Arial" w:cs="Arial"/>
                <w:b/>
                <w:szCs w:val="22"/>
                <w:lang w:val="en-US"/>
              </w:rPr>
            </w:pPr>
            <w:r w:rsidRPr="00F95EDF">
              <w:rPr>
                <w:rFonts w:ascii="Arial" w:hAnsi="Arial" w:cs="Arial"/>
                <w:b/>
                <w:sz w:val="22"/>
                <w:szCs w:val="22"/>
                <w:lang w:val="en-US"/>
              </w:rPr>
              <w:lastRenderedPageBreak/>
              <w:t xml:space="preserve">Note: </w:t>
            </w:r>
          </w:p>
          <w:p w14:paraId="4BA1B2F4" w14:textId="389D5B32" w:rsidR="00156ECD" w:rsidRPr="00F95EDF" w:rsidRDefault="00156ECD" w:rsidP="00156ECD">
            <w:pPr>
              <w:numPr>
                <w:ilvl w:val="0"/>
                <w:numId w:val="13"/>
              </w:numPr>
              <w:suppressAutoHyphens w:val="0"/>
              <w:snapToGrid w:val="0"/>
              <w:spacing w:before="120"/>
              <w:jc w:val="both"/>
              <w:rPr>
                <w:rFonts w:ascii="Arial" w:hAnsi="Arial" w:cs="Arial"/>
                <w:i/>
                <w:szCs w:val="22"/>
                <w:lang w:val="en-US"/>
              </w:rPr>
            </w:pPr>
            <w:r w:rsidRPr="00F95EDF">
              <w:rPr>
                <w:rFonts w:ascii="Arial" w:hAnsi="Arial" w:cs="Arial"/>
                <w:i/>
                <w:sz w:val="22"/>
                <w:szCs w:val="22"/>
                <w:lang w:val="en-US"/>
              </w:rPr>
              <w:t xml:space="preserve">Statement shall be signed by person authorized to represent </w:t>
            </w:r>
            <w:r w:rsidR="0071402C" w:rsidRPr="00F95EDF">
              <w:rPr>
                <w:rFonts w:ascii="Arial" w:hAnsi="Arial" w:cs="Arial"/>
                <w:i/>
                <w:sz w:val="22"/>
                <w:szCs w:val="22"/>
                <w:lang w:val="en-US"/>
              </w:rPr>
              <w:t xml:space="preserve">Tenderer </w:t>
            </w:r>
            <w:r w:rsidRPr="00F95EDF">
              <w:rPr>
                <w:rFonts w:ascii="Arial" w:hAnsi="Arial" w:cs="Arial"/>
                <w:i/>
                <w:sz w:val="22"/>
                <w:szCs w:val="22"/>
                <w:lang w:val="en-US"/>
              </w:rPr>
              <w:t xml:space="preserve">and verified by seal. </w:t>
            </w:r>
          </w:p>
          <w:p w14:paraId="155B1502" w14:textId="2CA32E26" w:rsidR="00156ECD" w:rsidRPr="00F95EDF" w:rsidRDefault="00156ECD" w:rsidP="00156ECD">
            <w:pPr>
              <w:numPr>
                <w:ilvl w:val="0"/>
                <w:numId w:val="13"/>
              </w:numPr>
              <w:suppressAutoHyphens w:val="0"/>
              <w:snapToGrid w:val="0"/>
              <w:spacing w:before="120"/>
              <w:jc w:val="both"/>
              <w:rPr>
                <w:rFonts w:ascii="Arial" w:hAnsi="Arial" w:cs="Arial"/>
                <w:i/>
                <w:szCs w:val="22"/>
                <w:lang w:val="en-US"/>
              </w:rPr>
            </w:pPr>
            <w:r w:rsidRPr="00F95EDF">
              <w:rPr>
                <w:rFonts w:ascii="Arial" w:hAnsi="Arial" w:cs="Arial"/>
                <w:i/>
                <w:sz w:val="22"/>
                <w:szCs w:val="22"/>
                <w:lang w:val="en-US"/>
              </w:rPr>
              <w:t xml:space="preserve">In case that </w:t>
            </w:r>
            <w:r w:rsidR="0071402C" w:rsidRPr="00F95EDF">
              <w:rPr>
                <w:rFonts w:ascii="Arial" w:hAnsi="Arial" w:cs="Arial"/>
                <w:i/>
                <w:sz w:val="22"/>
                <w:szCs w:val="22"/>
                <w:lang w:val="en-US"/>
              </w:rPr>
              <w:t xml:space="preserve">Tender </w:t>
            </w:r>
            <w:r w:rsidRPr="00F95EDF">
              <w:rPr>
                <w:rFonts w:ascii="Arial" w:hAnsi="Arial" w:cs="Arial"/>
                <w:i/>
                <w:sz w:val="22"/>
                <w:szCs w:val="22"/>
                <w:lang w:val="en-US"/>
              </w:rPr>
              <w:t xml:space="preserve">is submitted by Group of Bidders, Statement shall be submitted for each member of Group of Bidders. Statement shall be signed by person authorized to represent Bidders from Group of Bidders and verified by seal.  </w:t>
            </w:r>
          </w:p>
          <w:p w14:paraId="6241A373" w14:textId="7B64A139" w:rsidR="00156ECD" w:rsidRPr="00F95EDF" w:rsidRDefault="00156ECD" w:rsidP="00156ECD">
            <w:pPr>
              <w:numPr>
                <w:ilvl w:val="0"/>
                <w:numId w:val="13"/>
              </w:numPr>
              <w:suppressAutoHyphens w:val="0"/>
              <w:snapToGrid w:val="0"/>
              <w:spacing w:before="120"/>
              <w:jc w:val="both"/>
              <w:rPr>
                <w:rFonts w:ascii="Arial" w:hAnsi="Arial" w:cs="Arial"/>
                <w:szCs w:val="22"/>
                <w:lang w:val="en-US"/>
              </w:rPr>
            </w:pPr>
            <w:r w:rsidRPr="00F95EDF">
              <w:rPr>
                <w:rFonts w:ascii="Arial" w:eastAsia="Calibri" w:hAnsi="Arial" w:cs="Arial"/>
                <w:i/>
                <w:sz w:val="22"/>
                <w:szCs w:val="22"/>
                <w:lang w:val="en-US"/>
              </w:rPr>
              <w:t xml:space="preserve">In case that </w:t>
            </w:r>
            <w:r w:rsidR="0071402C" w:rsidRPr="00F95EDF">
              <w:rPr>
                <w:rFonts w:ascii="Arial" w:eastAsia="Calibri" w:hAnsi="Arial" w:cs="Arial"/>
                <w:i/>
                <w:sz w:val="22"/>
                <w:szCs w:val="22"/>
                <w:lang w:val="en-US"/>
              </w:rPr>
              <w:t xml:space="preserve">Tender </w:t>
            </w:r>
            <w:r w:rsidRPr="00F95EDF">
              <w:rPr>
                <w:rFonts w:ascii="Arial" w:eastAsia="Calibri" w:hAnsi="Arial" w:cs="Arial"/>
                <w:i/>
                <w:sz w:val="22"/>
                <w:szCs w:val="22"/>
                <w:lang w:val="en-US"/>
              </w:rPr>
              <w:t xml:space="preserve">is submitted by </w:t>
            </w:r>
            <w:r w:rsidR="0071402C" w:rsidRPr="00F95EDF">
              <w:rPr>
                <w:rFonts w:ascii="Arial" w:eastAsia="Calibri" w:hAnsi="Arial" w:cs="Arial"/>
                <w:i/>
                <w:sz w:val="22"/>
                <w:szCs w:val="22"/>
                <w:lang w:val="en-US"/>
              </w:rPr>
              <w:t xml:space="preserve">Tenderer </w:t>
            </w:r>
            <w:r w:rsidRPr="00F95EDF">
              <w:rPr>
                <w:rFonts w:ascii="Arial" w:eastAsia="Calibri" w:hAnsi="Arial" w:cs="Arial"/>
                <w:i/>
                <w:sz w:val="22"/>
                <w:szCs w:val="22"/>
                <w:lang w:val="en-US"/>
              </w:rPr>
              <w:t>with Subcontractor, Statement shall be submitted for each Subcontractor. Statement shall be signed by person authorized to represent Subcontractor and verified by seal.</w:t>
            </w:r>
          </w:p>
          <w:p w14:paraId="0B2855B0" w14:textId="77777777" w:rsidR="00156ECD" w:rsidRPr="00F95EDF" w:rsidRDefault="00156ECD" w:rsidP="00156ECD">
            <w:pPr>
              <w:tabs>
                <w:tab w:val="left" w:pos="680"/>
              </w:tabs>
              <w:snapToGrid w:val="0"/>
              <w:contextualSpacing/>
              <w:jc w:val="both"/>
              <w:rPr>
                <w:rFonts w:ascii="Arial" w:hAnsi="Arial" w:cs="Arial"/>
                <w:szCs w:val="22"/>
                <w:lang w:val="en-US"/>
              </w:rPr>
            </w:pPr>
            <w:r w:rsidRPr="00F95EDF">
              <w:rPr>
                <w:rFonts w:ascii="Arial" w:hAnsi="Arial" w:cs="Arial"/>
                <w:b/>
                <w:color w:val="000000" w:themeColor="text1"/>
                <w:sz w:val="22"/>
                <w:szCs w:val="22"/>
                <w:u w:val="single"/>
                <w:lang w:val="en-US"/>
              </w:rPr>
              <w:t>Evidence for Foreign Bidders</w:t>
            </w:r>
            <w:r w:rsidRPr="00F95EDF">
              <w:rPr>
                <w:rFonts w:ascii="Arial" w:hAnsi="Arial" w:cs="Arial"/>
                <w:sz w:val="22"/>
                <w:szCs w:val="22"/>
                <w:lang w:val="en-US"/>
              </w:rPr>
              <w:t>:</w:t>
            </w:r>
          </w:p>
          <w:p w14:paraId="256BEB6C" w14:textId="77777777" w:rsidR="00156ECD" w:rsidRPr="00F95EDF" w:rsidRDefault="00156ECD" w:rsidP="00156ECD">
            <w:pPr>
              <w:numPr>
                <w:ilvl w:val="0"/>
                <w:numId w:val="15"/>
              </w:numPr>
              <w:tabs>
                <w:tab w:val="left" w:pos="680"/>
              </w:tabs>
              <w:suppressAutoHyphens w:val="0"/>
              <w:snapToGrid w:val="0"/>
              <w:spacing w:after="200" w:line="276" w:lineRule="auto"/>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Certificate issued by State Authorities of its head office.</w:t>
            </w:r>
          </w:p>
          <w:p w14:paraId="383367B3" w14:textId="77777777" w:rsidR="00156ECD" w:rsidRPr="00F95EDF" w:rsidRDefault="00156ECD" w:rsidP="00156ECD">
            <w:pPr>
              <w:snapToGrid w:val="0"/>
              <w:ind w:left="720"/>
              <w:jc w:val="both"/>
              <w:rPr>
                <w:rFonts w:ascii="Arial" w:hAnsi="Arial" w:cs="Arial"/>
                <w:szCs w:val="22"/>
                <w:lang w:val="en-US"/>
              </w:rPr>
            </w:pPr>
          </w:p>
        </w:tc>
      </w:tr>
      <w:tr w:rsidR="00156ECD" w:rsidRPr="00F95EDF" w14:paraId="20E88A89" w14:textId="77777777" w:rsidTr="00CE774D">
        <w:trPr>
          <w:jc w:val="center"/>
        </w:trPr>
        <w:tc>
          <w:tcPr>
            <w:tcW w:w="729" w:type="dxa"/>
            <w:vAlign w:val="center"/>
          </w:tcPr>
          <w:p w14:paraId="70773359" w14:textId="77777777" w:rsidR="00156ECD" w:rsidRPr="00F95EDF" w:rsidRDefault="00156ECD" w:rsidP="00156ECD">
            <w:pPr>
              <w:jc w:val="both"/>
              <w:rPr>
                <w:rFonts w:ascii="Arial" w:hAnsi="Arial" w:cs="Arial"/>
                <w:color w:val="00B0F0"/>
                <w:szCs w:val="22"/>
                <w:lang w:val="en-US"/>
              </w:rPr>
            </w:pPr>
          </w:p>
        </w:tc>
        <w:tc>
          <w:tcPr>
            <w:tcW w:w="8430" w:type="dxa"/>
          </w:tcPr>
          <w:p w14:paraId="27F9C363" w14:textId="77777777" w:rsidR="00156ECD" w:rsidRPr="00F95EDF" w:rsidRDefault="00156ECD" w:rsidP="00BB39DE">
            <w:pPr>
              <w:numPr>
                <w:ilvl w:val="1"/>
                <w:numId w:val="47"/>
              </w:numPr>
              <w:suppressAutoHyphens w:val="0"/>
              <w:ind w:right="-180"/>
              <w:contextualSpacing/>
              <w:jc w:val="both"/>
              <w:rPr>
                <w:rFonts w:ascii="Arial" w:eastAsia="Calibri" w:hAnsi="Arial" w:cs="Arial"/>
                <w:b/>
                <w:sz w:val="22"/>
                <w:szCs w:val="22"/>
                <w:lang w:val="en-US" w:eastAsia="en-US"/>
              </w:rPr>
            </w:pPr>
            <w:r w:rsidRPr="00F95EDF">
              <w:rPr>
                <w:rFonts w:ascii="Arial" w:eastAsia="Calibri" w:hAnsi="Arial" w:cs="Arial"/>
                <w:b/>
                <w:sz w:val="22"/>
                <w:szCs w:val="22"/>
                <w:lang w:val="en-US" w:eastAsia="en-US"/>
              </w:rPr>
              <w:t>ADDITIONAL CONDITIONS FOR PARTICIPATION IN</w:t>
            </w:r>
          </w:p>
          <w:p w14:paraId="33C96FBA" w14:textId="77777777" w:rsidR="00156ECD" w:rsidRPr="00F95EDF" w:rsidRDefault="00156ECD" w:rsidP="00156ECD">
            <w:pPr>
              <w:ind w:left="709" w:right="-180"/>
              <w:jc w:val="both"/>
              <w:rPr>
                <w:rFonts w:ascii="Arial" w:hAnsi="Arial" w:cs="Arial"/>
                <w:b/>
                <w:szCs w:val="22"/>
                <w:lang w:val="en-US"/>
              </w:rPr>
            </w:pPr>
            <w:r w:rsidRPr="00F95EDF">
              <w:rPr>
                <w:rFonts w:ascii="Arial" w:hAnsi="Arial" w:cs="Arial"/>
                <w:b/>
                <w:sz w:val="22"/>
                <w:szCs w:val="22"/>
                <w:lang w:val="en-US"/>
              </w:rPr>
              <w:t xml:space="preserve">PUBLIC PROCUREMENT PROCEDURE FROM ARTICLE 76 OF </w:t>
            </w:r>
          </w:p>
          <w:p w14:paraId="51D00657" w14:textId="77777777" w:rsidR="00156ECD" w:rsidRPr="00F95EDF" w:rsidRDefault="00156ECD" w:rsidP="00156ECD">
            <w:pPr>
              <w:ind w:left="709" w:right="-180"/>
              <w:jc w:val="both"/>
              <w:rPr>
                <w:rFonts w:ascii="Arial" w:hAnsi="Arial" w:cs="Arial"/>
                <w:b/>
                <w:szCs w:val="22"/>
                <w:lang w:val="en-US"/>
              </w:rPr>
            </w:pPr>
            <w:r w:rsidRPr="00F95EDF">
              <w:rPr>
                <w:rFonts w:ascii="Arial" w:hAnsi="Arial" w:cs="Arial"/>
                <w:b/>
                <w:sz w:val="22"/>
                <w:szCs w:val="22"/>
                <w:lang w:val="en-US"/>
              </w:rPr>
              <w:t>LAW ON PUBLIC PROCUREMENT</w:t>
            </w:r>
          </w:p>
          <w:p w14:paraId="3490144B" w14:textId="77777777" w:rsidR="00156ECD" w:rsidRPr="00F95EDF" w:rsidRDefault="00156ECD" w:rsidP="00156ECD">
            <w:pPr>
              <w:jc w:val="both"/>
              <w:rPr>
                <w:rFonts w:ascii="Arial" w:hAnsi="Arial" w:cs="Arial"/>
                <w:color w:val="4F81BD" w:themeColor="accent1"/>
                <w:szCs w:val="22"/>
                <w:lang w:val="en-US"/>
              </w:rPr>
            </w:pPr>
            <w:r w:rsidRPr="00F95EDF">
              <w:rPr>
                <w:rFonts w:ascii="Arial" w:hAnsi="Arial" w:cs="Arial"/>
                <w:color w:val="4F81BD" w:themeColor="accent1"/>
                <w:sz w:val="22"/>
                <w:szCs w:val="22"/>
                <w:lang w:val="en-US"/>
              </w:rPr>
              <w:t>(applied for Lot 1 and for Lot 2)</w:t>
            </w:r>
          </w:p>
          <w:p w14:paraId="16674F2D" w14:textId="77777777" w:rsidR="00156ECD" w:rsidRPr="00F95EDF" w:rsidRDefault="00156ECD" w:rsidP="00156ECD">
            <w:pPr>
              <w:snapToGrid w:val="0"/>
              <w:jc w:val="both"/>
              <w:rPr>
                <w:rFonts w:ascii="Arial" w:hAnsi="Arial" w:cs="Arial"/>
                <w:b/>
                <w:szCs w:val="22"/>
                <w:lang w:val="en-US"/>
              </w:rPr>
            </w:pPr>
          </w:p>
          <w:p w14:paraId="1455213B" w14:textId="7DAC1FA8" w:rsidR="00156ECD" w:rsidRPr="00F95EDF" w:rsidRDefault="00156ECD" w:rsidP="00156ECD">
            <w:pPr>
              <w:autoSpaceDE w:val="0"/>
              <w:autoSpaceDN w:val="0"/>
              <w:adjustRightInd w:val="0"/>
              <w:jc w:val="both"/>
              <w:rPr>
                <w:rFonts w:ascii="Arial" w:hAnsi="Arial" w:cs="Arial"/>
                <w:szCs w:val="22"/>
                <w:lang w:val="en-US"/>
              </w:rPr>
            </w:pPr>
            <w:r w:rsidRPr="00F95EDF">
              <w:rPr>
                <w:rFonts w:ascii="Arial" w:hAnsi="Arial" w:cs="Arial"/>
                <w:sz w:val="22"/>
                <w:szCs w:val="22"/>
                <w:lang w:val="en-US"/>
              </w:rPr>
              <w:t xml:space="preserve">Within Public Procurement Procedure </w:t>
            </w:r>
            <w:r w:rsidR="0071402C" w:rsidRPr="00F95EDF">
              <w:rPr>
                <w:rFonts w:ascii="Arial" w:hAnsi="Arial" w:cs="Arial"/>
                <w:sz w:val="22"/>
                <w:szCs w:val="22"/>
                <w:lang w:val="en-US"/>
              </w:rPr>
              <w:t xml:space="preserve">Tenderer </w:t>
            </w:r>
            <w:r w:rsidRPr="00F95EDF">
              <w:rPr>
                <w:rFonts w:ascii="Arial" w:hAnsi="Arial" w:cs="Arial"/>
                <w:sz w:val="22"/>
                <w:szCs w:val="22"/>
                <w:lang w:val="en-US"/>
              </w:rPr>
              <w:t>shall prove that it fulfills the following additional conditions:</w:t>
            </w:r>
          </w:p>
        </w:tc>
      </w:tr>
      <w:bookmarkEnd w:id="22"/>
      <w:tr w:rsidR="00156ECD" w:rsidRPr="00F95EDF" w14:paraId="77A299BB" w14:textId="77777777" w:rsidTr="00CE774D">
        <w:trPr>
          <w:jc w:val="center"/>
        </w:trPr>
        <w:tc>
          <w:tcPr>
            <w:tcW w:w="729" w:type="dxa"/>
            <w:vAlign w:val="center"/>
          </w:tcPr>
          <w:p w14:paraId="141762CB" w14:textId="77777777" w:rsidR="00156ECD" w:rsidRPr="00F95EDF" w:rsidRDefault="00156ECD" w:rsidP="00156ECD">
            <w:pPr>
              <w:jc w:val="both"/>
              <w:rPr>
                <w:rFonts w:ascii="Arial" w:hAnsi="Arial" w:cs="Arial"/>
                <w:color w:val="00B0F0"/>
                <w:szCs w:val="22"/>
                <w:lang w:val="en-US"/>
              </w:rPr>
            </w:pPr>
            <w:r w:rsidRPr="00F95EDF">
              <w:rPr>
                <w:rFonts w:ascii="Arial" w:hAnsi="Arial" w:cs="Arial"/>
                <w:sz w:val="22"/>
                <w:szCs w:val="22"/>
                <w:lang w:val="en-US"/>
              </w:rPr>
              <w:t>5</w:t>
            </w:r>
            <w:r w:rsidRPr="00F95EDF">
              <w:rPr>
                <w:rFonts w:ascii="Arial" w:hAnsi="Arial" w:cs="Arial"/>
                <w:color w:val="00B0F0"/>
                <w:sz w:val="22"/>
                <w:szCs w:val="22"/>
                <w:lang w:val="en-US"/>
              </w:rPr>
              <w:t>.</w:t>
            </w:r>
          </w:p>
        </w:tc>
        <w:tc>
          <w:tcPr>
            <w:tcW w:w="8430" w:type="dxa"/>
          </w:tcPr>
          <w:p w14:paraId="6035C1FD" w14:textId="77777777" w:rsidR="00156ECD" w:rsidRPr="00F95EDF" w:rsidRDefault="00156ECD" w:rsidP="00156ECD">
            <w:pPr>
              <w:autoSpaceDE w:val="0"/>
              <w:autoSpaceDN w:val="0"/>
              <w:adjustRightInd w:val="0"/>
              <w:jc w:val="both"/>
              <w:rPr>
                <w:rFonts w:ascii="Arial" w:hAnsi="Arial" w:cs="Arial"/>
                <w:b/>
                <w:szCs w:val="22"/>
                <w:u w:val="single"/>
                <w:lang w:val="en-US"/>
              </w:rPr>
            </w:pPr>
          </w:p>
          <w:p w14:paraId="095FE240" w14:textId="77777777" w:rsidR="00156ECD" w:rsidRPr="00F95EDF" w:rsidRDefault="00156ECD" w:rsidP="00156ECD">
            <w:pPr>
              <w:autoSpaceDE w:val="0"/>
              <w:autoSpaceDN w:val="0"/>
              <w:adjustRightInd w:val="0"/>
              <w:jc w:val="both"/>
              <w:rPr>
                <w:rFonts w:ascii="Arial" w:hAnsi="Arial" w:cs="Arial"/>
                <w:b/>
                <w:szCs w:val="22"/>
                <w:lang w:val="en-US"/>
              </w:rPr>
            </w:pPr>
            <w:r w:rsidRPr="00F95EDF">
              <w:rPr>
                <w:rFonts w:ascii="Arial" w:hAnsi="Arial" w:cs="Arial"/>
                <w:b/>
                <w:sz w:val="22"/>
                <w:szCs w:val="22"/>
                <w:lang w:val="en-US"/>
              </w:rPr>
              <w:t>Condition: That it has required financial capacity, i.e.:</w:t>
            </w:r>
          </w:p>
          <w:p w14:paraId="3E7774D6" w14:textId="7B00CC31" w:rsidR="00156ECD" w:rsidRPr="00F95EDF" w:rsidRDefault="00156ECD" w:rsidP="00156ECD">
            <w:pPr>
              <w:numPr>
                <w:ilvl w:val="0"/>
                <w:numId w:val="14"/>
              </w:numPr>
              <w:suppressAutoHyphens w:val="0"/>
              <w:autoSpaceDE w:val="0"/>
              <w:autoSpaceDN w:val="0"/>
              <w:adjustRightInd w:val="0"/>
              <w:spacing w:after="200" w:line="276" w:lineRule="auto"/>
              <w:contextualSpacing/>
              <w:jc w:val="both"/>
              <w:rPr>
                <w:rFonts w:ascii="Arial" w:eastAsia="Calibri" w:hAnsi="Arial" w:cs="Arial"/>
                <w:sz w:val="22"/>
                <w:szCs w:val="22"/>
                <w:lang w:val="en-US" w:eastAsia="sr-Latn-CS"/>
              </w:rPr>
            </w:pPr>
            <w:r w:rsidRPr="00F95EDF">
              <w:rPr>
                <w:rFonts w:ascii="Arial" w:eastAsia="Calibri" w:hAnsi="Arial" w:cs="Arial"/>
                <w:color w:val="000000"/>
                <w:sz w:val="22"/>
                <w:szCs w:val="22"/>
                <w:lang w:val="en-US" w:eastAsia="en-US"/>
              </w:rPr>
              <w:t xml:space="preserve">that for the previous 3 (three) fiscal years (2014, 2015 and 2016) it had </w:t>
            </w:r>
            <w:r w:rsidR="007D1F85" w:rsidRPr="00F95EDF">
              <w:rPr>
                <w:rFonts w:ascii="Arial" w:eastAsia="Calibri" w:hAnsi="Arial" w:cs="Arial"/>
                <w:color w:val="000000"/>
                <w:sz w:val="22"/>
                <w:szCs w:val="22"/>
                <w:lang w:val="en-US" w:eastAsia="en-US"/>
              </w:rPr>
              <w:t>revenues</w:t>
            </w:r>
            <w:r w:rsidRPr="00F95EDF">
              <w:rPr>
                <w:rFonts w:ascii="Arial" w:eastAsia="Calibri" w:hAnsi="Arial" w:cs="Arial"/>
                <w:color w:val="000000"/>
                <w:sz w:val="22"/>
                <w:szCs w:val="22"/>
                <w:lang w:val="en-US" w:eastAsia="en-US"/>
              </w:rPr>
              <w:t xml:space="preserve"> of minimum 2 (two) million EUR per year; values expressed in RSD will be calculated in EUR according to middle exchange rate of the National Bank of Serbia on the last day of fiscal year to which financial statements refer to</w:t>
            </w:r>
            <w:r w:rsidRPr="00F95EDF">
              <w:rPr>
                <w:rFonts w:ascii="Arial" w:eastAsia="Calibri" w:hAnsi="Arial" w:cs="Arial"/>
                <w:sz w:val="22"/>
                <w:szCs w:val="22"/>
                <w:lang w:val="en-US" w:eastAsia="sr-Latn-CS"/>
              </w:rPr>
              <w:t>;</w:t>
            </w:r>
          </w:p>
          <w:p w14:paraId="07CA0971" w14:textId="057FDDFC" w:rsidR="00156ECD" w:rsidRPr="00F95EDF" w:rsidRDefault="00156ECD" w:rsidP="00156ECD">
            <w:pPr>
              <w:numPr>
                <w:ilvl w:val="0"/>
                <w:numId w:val="14"/>
              </w:numPr>
              <w:tabs>
                <w:tab w:val="left" w:pos="1440"/>
              </w:tabs>
              <w:suppressAutoHyphens w:val="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 xml:space="preserve">that it has been </w:t>
            </w:r>
            <w:r w:rsidR="007D1F85" w:rsidRPr="00F95EDF">
              <w:rPr>
                <w:rFonts w:ascii="Arial" w:eastAsia="Calibri" w:hAnsi="Arial" w:cs="Arial"/>
                <w:sz w:val="22"/>
                <w:szCs w:val="22"/>
                <w:lang w:val="en-US" w:eastAsia="en-US"/>
              </w:rPr>
              <w:t>profitable</w:t>
            </w:r>
            <w:r w:rsidRPr="00F95EDF">
              <w:rPr>
                <w:rFonts w:ascii="Arial" w:eastAsia="Calibri" w:hAnsi="Arial" w:cs="Arial"/>
                <w:sz w:val="22"/>
                <w:szCs w:val="22"/>
                <w:lang w:val="en-US" w:eastAsia="en-US"/>
              </w:rPr>
              <w:t xml:space="preserve"> in the past three fiscal years (2013, 2014 and 2015);</w:t>
            </w:r>
          </w:p>
          <w:p w14:paraId="6CD8E367" w14:textId="77777777" w:rsidR="00156ECD" w:rsidRPr="00F95EDF" w:rsidRDefault="00156ECD" w:rsidP="00156ECD">
            <w:pPr>
              <w:numPr>
                <w:ilvl w:val="0"/>
                <w:numId w:val="14"/>
              </w:numPr>
              <w:tabs>
                <w:tab w:val="left" w:pos="1440"/>
              </w:tabs>
              <w:suppressAutoHyphens w:val="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that in the last 6 (six) months preceding the day of Tender Announcement on Public Procurement Portal, has not recorded any restriction on its current accounts.</w:t>
            </w:r>
          </w:p>
          <w:p w14:paraId="5798DED4" w14:textId="77777777" w:rsidR="00156ECD" w:rsidRPr="00F95EDF" w:rsidRDefault="00156ECD" w:rsidP="00156ECD">
            <w:pPr>
              <w:autoSpaceDE w:val="0"/>
              <w:autoSpaceDN w:val="0"/>
              <w:adjustRightInd w:val="0"/>
              <w:ind w:left="420"/>
              <w:jc w:val="both"/>
              <w:rPr>
                <w:rFonts w:ascii="Arial" w:hAnsi="Arial" w:cs="Arial"/>
                <w:szCs w:val="22"/>
                <w:lang w:val="en-US" w:eastAsia="sr-Latn-CS"/>
              </w:rPr>
            </w:pPr>
          </w:p>
          <w:p w14:paraId="1EA940F6" w14:textId="77777777" w:rsidR="00156ECD" w:rsidRPr="00F95EDF" w:rsidRDefault="00156ECD" w:rsidP="00156ECD">
            <w:pPr>
              <w:autoSpaceDE w:val="0"/>
              <w:autoSpaceDN w:val="0"/>
              <w:adjustRightInd w:val="0"/>
              <w:jc w:val="both"/>
              <w:rPr>
                <w:rFonts w:ascii="Arial" w:hAnsi="Arial" w:cs="Arial"/>
                <w:b/>
                <w:szCs w:val="22"/>
                <w:u w:val="single"/>
                <w:lang w:val="en-US"/>
              </w:rPr>
            </w:pPr>
            <w:r w:rsidRPr="00F95EDF">
              <w:rPr>
                <w:rFonts w:ascii="Arial" w:hAnsi="Arial" w:cs="Arial"/>
                <w:b/>
                <w:sz w:val="22"/>
                <w:szCs w:val="22"/>
                <w:u w:val="single"/>
                <w:lang w:val="en-US"/>
              </w:rPr>
              <w:t xml:space="preserve">Evidence: </w:t>
            </w:r>
          </w:p>
          <w:p w14:paraId="5E2DDDF4" w14:textId="040B0FB7" w:rsidR="00156ECD" w:rsidRPr="00F95EDF" w:rsidRDefault="00156ECD" w:rsidP="00156ECD">
            <w:pPr>
              <w:numPr>
                <w:ilvl w:val="1"/>
                <w:numId w:val="4"/>
              </w:numPr>
              <w:tabs>
                <w:tab w:val="num" w:pos="1080"/>
              </w:tabs>
              <w:suppressAutoHyphens w:val="0"/>
              <w:jc w:val="both"/>
              <w:rPr>
                <w:rFonts w:ascii="Arial" w:hAnsi="Arial" w:cs="Arial"/>
                <w:szCs w:val="22"/>
                <w:lang w:val="en-US"/>
              </w:rPr>
            </w:pPr>
            <w:r w:rsidRPr="00F95EDF">
              <w:rPr>
                <w:rFonts w:ascii="Arial" w:hAnsi="Arial" w:cs="Arial"/>
                <w:sz w:val="22"/>
                <w:szCs w:val="22"/>
                <w:lang w:val="en-US"/>
              </w:rPr>
              <w:t xml:space="preserve">Balance Sheet and Income Statement for the previous three fiscal years (2014, 2015 and 2016), with Opinion of Certified Auditor, if any; If the </w:t>
            </w:r>
            <w:r w:rsidR="0071402C" w:rsidRPr="00F95EDF">
              <w:rPr>
                <w:rFonts w:ascii="Arial" w:hAnsi="Arial" w:cs="Arial"/>
                <w:sz w:val="22"/>
                <w:szCs w:val="22"/>
                <w:lang w:val="en-US"/>
              </w:rPr>
              <w:t xml:space="preserve">Tenderer </w:t>
            </w:r>
            <w:r w:rsidRPr="00F95EDF">
              <w:rPr>
                <w:rFonts w:ascii="Arial" w:hAnsi="Arial" w:cs="Arial"/>
                <w:sz w:val="22"/>
                <w:szCs w:val="22"/>
                <w:lang w:val="en-US"/>
              </w:rPr>
              <w:t>is not the subject of Audit in accordance with Law on Accounting and Law on Audit and is under obligation to submit, together with Balance Sheet and Income Statement, appropriate Document – Notification in terms of legal regulations for each of the stated years – Notification on Classification of Legal Entity;</w:t>
            </w:r>
          </w:p>
          <w:p w14:paraId="20A8C983" w14:textId="77777777" w:rsidR="00156ECD" w:rsidRPr="00F95EDF" w:rsidRDefault="00156ECD" w:rsidP="00156ECD">
            <w:pPr>
              <w:ind w:left="720" w:firstLine="720"/>
              <w:jc w:val="both"/>
              <w:rPr>
                <w:rFonts w:ascii="Arial" w:hAnsi="Arial" w:cs="Arial"/>
                <w:szCs w:val="22"/>
                <w:lang w:val="en-US"/>
              </w:rPr>
            </w:pPr>
          </w:p>
          <w:p w14:paraId="06476156" w14:textId="77777777" w:rsidR="00156ECD" w:rsidRPr="00F95EDF" w:rsidRDefault="00156ECD" w:rsidP="00156ECD">
            <w:pPr>
              <w:ind w:left="720" w:firstLine="720"/>
              <w:jc w:val="both"/>
              <w:rPr>
                <w:rFonts w:ascii="Arial" w:hAnsi="Arial" w:cs="Arial"/>
                <w:b/>
                <w:szCs w:val="22"/>
                <w:lang w:val="en-US"/>
              </w:rPr>
            </w:pPr>
            <w:r w:rsidRPr="00F95EDF">
              <w:rPr>
                <w:rFonts w:ascii="Arial" w:hAnsi="Arial" w:cs="Arial"/>
                <w:b/>
                <w:sz w:val="22"/>
                <w:szCs w:val="22"/>
                <w:lang w:val="en-US"/>
              </w:rPr>
              <w:t>or</w:t>
            </w:r>
          </w:p>
          <w:p w14:paraId="7B6DE34D" w14:textId="77777777" w:rsidR="00156ECD" w:rsidRPr="00F95EDF" w:rsidRDefault="00156ECD" w:rsidP="00156ECD">
            <w:pPr>
              <w:numPr>
                <w:ilvl w:val="1"/>
                <w:numId w:val="4"/>
              </w:numPr>
              <w:suppressAutoHyphens w:val="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 xml:space="preserve">Solvency Report, Form SR PP for previous three fiscal years (2013, 2014 and 2015) issued by Business Registers Agency </w:t>
            </w:r>
          </w:p>
          <w:p w14:paraId="41B5F09E" w14:textId="77777777" w:rsidR="00156ECD" w:rsidRPr="00F95EDF" w:rsidRDefault="00156ECD" w:rsidP="00156ECD">
            <w:pPr>
              <w:ind w:firstLine="720"/>
              <w:jc w:val="both"/>
              <w:rPr>
                <w:rFonts w:ascii="Arial" w:hAnsi="Arial" w:cs="Arial"/>
                <w:b/>
                <w:szCs w:val="22"/>
                <w:lang w:val="en-US"/>
              </w:rPr>
            </w:pPr>
            <w:r w:rsidRPr="00F95EDF">
              <w:rPr>
                <w:rFonts w:ascii="Arial" w:hAnsi="Arial" w:cs="Arial"/>
                <w:b/>
                <w:sz w:val="22"/>
                <w:szCs w:val="22"/>
                <w:lang w:val="en-US"/>
              </w:rPr>
              <w:t>and</w:t>
            </w:r>
          </w:p>
          <w:p w14:paraId="7BDCA9BF" w14:textId="77777777" w:rsidR="00156ECD" w:rsidRPr="00F95EDF" w:rsidRDefault="00156ECD" w:rsidP="00156ECD">
            <w:pPr>
              <w:numPr>
                <w:ilvl w:val="1"/>
                <w:numId w:val="4"/>
              </w:numPr>
              <w:tabs>
                <w:tab w:val="num" w:pos="1080"/>
              </w:tabs>
              <w:suppressAutoHyphens w:val="0"/>
              <w:autoSpaceDE w:val="0"/>
              <w:autoSpaceDN w:val="0"/>
              <w:adjustRightInd w:val="0"/>
              <w:jc w:val="both"/>
              <w:rPr>
                <w:rFonts w:ascii="Arial" w:hAnsi="Arial" w:cs="Arial"/>
                <w:b/>
                <w:szCs w:val="22"/>
                <w:lang w:val="en-US"/>
              </w:rPr>
            </w:pPr>
            <w:r w:rsidRPr="00F95EDF">
              <w:rPr>
                <w:rFonts w:ascii="Arial" w:hAnsi="Arial" w:cs="Arial"/>
                <w:sz w:val="22"/>
                <w:szCs w:val="22"/>
                <w:lang w:val="en-US"/>
              </w:rPr>
              <w:t xml:space="preserve">Certificate on Liquidity Data issued by National Bank of Serbia – Enforced Collection Department, for time period of previous 6 months prior to date of Invitation Announcement at Public Procurement Portal. </w:t>
            </w:r>
          </w:p>
          <w:p w14:paraId="5B69081C" w14:textId="77777777" w:rsidR="00156ECD" w:rsidRPr="00F95EDF" w:rsidRDefault="00156ECD" w:rsidP="00156ECD">
            <w:pPr>
              <w:suppressAutoHyphens w:val="0"/>
              <w:autoSpaceDE w:val="0"/>
              <w:autoSpaceDN w:val="0"/>
              <w:adjustRightInd w:val="0"/>
              <w:ind w:left="1440"/>
              <w:jc w:val="both"/>
              <w:rPr>
                <w:rFonts w:ascii="Arial" w:hAnsi="Arial" w:cs="Arial"/>
                <w:b/>
                <w:szCs w:val="22"/>
                <w:lang w:val="en-US"/>
              </w:rPr>
            </w:pPr>
          </w:p>
          <w:p w14:paraId="67690099" w14:textId="77777777" w:rsidR="00156ECD" w:rsidRPr="00F95EDF" w:rsidRDefault="00156ECD" w:rsidP="00156ECD">
            <w:pPr>
              <w:autoSpaceDE w:val="0"/>
              <w:autoSpaceDN w:val="0"/>
              <w:adjustRightInd w:val="0"/>
              <w:ind w:left="708"/>
              <w:jc w:val="both"/>
              <w:rPr>
                <w:rFonts w:ascii="Arial" w:hAnsi="Arial" w:cs="Arial"/>
                <w:szCs w:val="22"/>
                <w:lang w:val="en-US"/>
              </w:rPr>
            </w:pPr>
            <w:r w:rsidRPr="00F95EDF">
              <w:rPr>
                <w:rFonts w:ascii="Arial" w:hAnsi="Arial" w:cs="Arial"/>
                <w:b/>
                <w:sz w:val="22"/>
                <w:szCs w:val="22"/>
                <w:lang w:val="en-US"/>
              </w:rPr>
              <w:t>Note</w:t>
            </w:r>
            <w:r w:rsidRPr="00F95EDF">
              <w:rPr>
                <w:rFonts w:ascii="Arial" w:hAnsi="Arial" w:cs="Arial"/>
                <w:sz w:val="22"/>
                <w:szCs w:val="22"/>
                <w:lang w:val="en-US"/>
              </w:rPr>
              <w:t>: If Solvency Report SR-PP includes data on insolvency for the stated previous 6 months, it is not necessary to submit Certificate issued by National Bank of Serbia.</w:t>
            </w:r>
          </w:p>
          <w:p w14:paraId="4248D309" w14:textId="77777777" w:rsidR="00156ECD" w:rsidRPr="00F95EDF" w:rsidRDefault="00156ECD" w:rsidP="00156ECD">
            <w:pPr>
              <w:suppressAutoHyphens w:val="0"/>
              <w:ind w:left="1440"/>
              <w:jc w:val="both"/>
              <w:rPr>
                <w:rFonts w:ascii="Arial" w:hAnsi="Arial" w:cs="Arial"/>
                <w:szCs w:val="22"/>
                <w:lang w:val="en-US"/>
              </w:rPr>
            </w:pPr>
          </w:p>
          <w:p w14:paraId="7ED4D7DB" w14:textId="77777777" w:rsidR="00156ECD" w:rsidRPr="00F95EDF" w:rsidRDefault="00156ECD" w:rsidP="00156ECD">
            <w:pPr>
              <w:ind w:firstLine="720"/>
              <w:jc w:val="both"/>
              <w:rPr>
                <w:rFonts w:ascii="Arial" w:hAnsi="Arial" w:cs="Arial"/>
                <w:b/>
                <w:szCs w:val="22"/>
                <w:lang w:val="en-US"/>
              </w:rPr>
            </w:pPr>
            <w:r w:rsidRPr="00F95EDF">
              <w:rPr>
                <w:rFonts w:ascii="Arial" w:hAnsi="Arial" w:cs="Arial"/>
                <w:b/>
                <w:sz w:val="22"/>
                <w:szCs w:val="22"/>
                <w:lang w:val="en-US"/>
              </w:rPr>
              <w:t>i.e. Foreign Bidders</w:t>
            </w:r>
          </w:p>
          <w:p w14:paraId="4669F9B9" w14:textId="75ECA97E" w:rsidR="00156ECD" w:rsidRPr="00F95EDF" w:rsidRDefault="00156ECD" w:rsidP="00156ECD">
            <w:pPr>
              <w:numPr>
                <w:ilvl w:val="1"/>
                <w:numId w:val="4"/>
              </w:numPr>
              <w:tabs>
                <w:tab w:val="num" w:pos="1080"/>
              </w:tabs>
              <w:suppressAutoHyphens w:val="0"/>
              <w:jc w:val="both"/>
              <w:rPr>
                <w:rFonts w:ascii="Arial" w:hAnsi="Arial" w:cs="Arial"/>
                <w:szCs w:val="22"/>
                <w:lang w:val="en-US"/>
              </w:rPr>
            </w:pPr>
            <w:r w:rsidRPr="00F95EDF">
              <w:rPr>
                <w:rFonts w:ascii="Arial" w:hAnsi="Arial" w:cs="Arial"/>
                <w:sz w:val="22"/>
                <w:szCs w:val="22"/>
                <w:lang w:val="en-US"/>
              </w:rPr>
              <w:lastRenderedPageBreak/>
              <w:t xml:space="preserve">Balance Sheet and Income Statement for the previous three fiscal years (2013, 2014 and 2015), with Opinion of Certified Auditor, if any. If the </w:t>
            </w:r>
            <w:r w:rsidR="0071402C" w:rsidRPr="00F95EDF">
              <w:rPr>
                <w:rFonts w:ascii="Arial" w:hAnsi="Arial" w:cs="Arial"/>
                <w:sz w:val="22"/>
                <w:szCs w:val="22"/>
                <w:lang w:val="en-US"/>
              </w:rPr>
              <w:t xml:space="preserve">Tenderer </w:t>
            </w:r>
            <w:r w:rsidRPr="00F95EDF">
              <w:rPr>
                <w:rFonts w:ascii="Arial" w:hAnsi="Arial" w:cs="Arial"/>
                <w:sz w:val="22"/>
                <w:szCs w:val="22"/>
                <w:lang w:val="en-US"/>
              </w:rPr>
              <w:t>is not the subject of Audit in accordance with State regulations of its head office, it is under obligation to submit, together with Balance Sheet and Income Statement, Statement provided under substantive and criminal liability, that it is not the subject of Audit for the stated years. If Audit of Reports for year 2015 has not been completed yet  – Notification in terms of legal regulations for each of the stated years – Notification on Classification of Legal Entity;</w:t>
            </w:r>
          </w:p>
          <w:p w14:paraId="6A9E1023" w14:textId="1416C0C9" w:rsidR="00156ECD" w:rsidRPr="00F95EDF" w:rsidRDefault="00156ECD" w:rsidP="00156ECD">
            <w:pPr>
              <w:numPr>
                <w:ilvl w:val="1"/>
                <w:numId w:val="4"/>
              </w:numPr>
              <w:tabs>
                <w:tab w:val="left" w:pos="1134"/>
              </w:tabs>
              <w:suppressAutoHyphens w:val="0"/>
              <w:contextualSpacing/>
              <w:jc w:val="both"/>
              <w:rPr>
                <w:rFonts w:ascii="Arial" w:eastAsia="Calibri" w:hAnsi="Arial" w:cs="Arial"/>
                <w:sz w:val="22"/>
                <w:szCs w:val="22"/>
                <w:lang w:val="en-US" w:eastAsia="en-US"/>
              </w:rPr>
            </w:pPr>
            <w:proofErr w:type="gramStart"/>
            <w:r w:rsidRPr="00F95EDF">
              <w:rPr>
                <w:rFonts w:ascii="Arial" w:eastAsia="Calibri" w:hAnsi="Arial" w:cs="Arial"/>
                <w:sz w:val="22"/>
                <w:szCs w:val="22"/>
                <w:lang w:val="en-US" w:eastAsia="en-US"/>
              </w:rPr>
              <w:t>under</w:t>
            </w:r>
            <w:proofErr w:type="gramEnd"/>
            <w:r w:rsidRPr="00F95EDF">
              <w:rPr>
                <w:rFonts w:ascii="Arial" w:eastAsia="Calibri" w:hAnsi="Arial" w:cs="Arial"/>
                <w:sz w:val="22"/>
                <w:szCs w:val="22"/>
                <w:lang w:val="en-US" w:eastAsia="en-US"/>
              </w:rPr>
              <w:t xml:space="preserve"> territorial and criminal liability, that it is not the subject of Audit for the stated years. If Audit of Report for year 2015 has not been completed yet, </w:t>
            </w:r>
            <w:r w:rsidR="0071402C" w:rsidRPr="00F95EDF">
              <w:rPr>
                <w:rFonts w:ascii="Arial" w:eastAsia="Calibri" w:hAnsi="Arial" w:cs="Arial"/>
                <w:sz w:val="22"/>
                <w:szCs w:val="22"/>
                <w:lang w:val="en-US" w:eastAsia="en-US"/>
              </w:rPr>
              <w:t xml:space="preserve">Tenderer </w:t>
            </w:r>
            <w:r w:rsidRPr="00F95EDF">
              <w:rPr>
                <w:rFonts w:ascii="Arial" w:eastAsia="Calibri" w:hAnsi="Arial" w:cs="Arial"/>
                <w:sz w:val="22"/>
                <w:szCs w:val="22"/>
                <w:lang w:val="en-US" w:eastAsia="en-US"/>
              </w:rPr>
              <w:t>shall submit Statement within Bid, under substantive and criminal liability, regarding the stated facts.</w:t>
            </w:r>
          </w:p>
          <w:p w14:paraId="4CDDF810" w14:textId="27207C2E" w:rsidR="00156ECD" w:rsidRPr="00F95EDF" w:rsidRDefault="00156ECD" w:rsidP="00156ECD">
            <w:pPr>
              <w:numPr>
                <w:ilvl w:val="1"/>
                <w:numId w:val="4"/>
              </w:numPr>
              <w:tabs>
                <w:tab w:val="num" w:pos="1080"/>
              </w:tabs>
              <w:suppressAutoHyphens w:val="0"/>
              <w:jc w:val="both"/>
              <w:rPr>
                <w:rFonts w:ascii="Arial" w:hAnsi="Arial" w:cs="Arial"/>
                <w:szCs w:val="22"/>
                <w:lang w:val="en-US"/>
              </w:rPr>
            </w:pPr>
            <w:r w:rsidRPr="00F95EDF">
              <w:rPr>
                <w:rFonts w:ascii="Arial" w:hAnsi="Arial" w:cs="Arial"/>
                <w:sz w:val="22"/>
                <w:szCs w:val="22"/>
                <w:lang w:val="en-US"/>
              </w:rPr>
              <w:t xml:space="preserve">Certificate or Opinion or Statement of Bank or other Specialized Institution, in accordance with State regulations of its head office, regarding blocked account of </w:t>
            </w:r>
            <w:r w:rsidR="0071402C" w:rsidRPr="00F95EDF">
              <w:rPr>
                <w:rFonts w:ascii="Arial" w:hAnsi="Arial" w:cs="Arial"/>
                <w:sz w:val="22"/>
                <w:szCs w:val="22"/>
                <w:lang w:val="en-US"/>
              </w:rPr>
              <w:t xml:space="preserve">Tenderer </w:t>
            </w:r>
            <w:r w:rsidRPr="00F95EDF">
              <w:rPr>
                <w:rFonts w:ascii="Arial" w:hAnsi="Arial" w:cs="Arial"/>
                <w:sz w:val="22"/>
                <w:szCs w:val="22"/>
                <w:lang w:val="en-US"/>
              </w:rPr>
              <w:t>for time period of previous 6 months prior to date of Invitation Announcement at Public Procurement Portal.</w:t>
            </w:r>
          </w:p>
          <w:p w14:paraId="7A82667C" w14:textId="77777777" w:rsidR="00156ECD" w:rsidRPr="00F95EDF" w:rsidRDefault="00156ECD" w:rsidP="00156ECD">
            <w:pPr>
              <w:autoSpaceDE w:val="0"/>
              <w:autoSpaceDN w:val="0"/>
              <w:adjustRightInd w:val="0"/>
              <w:jc w:val="both"/>
              <w:rPr>
                <w:rFonts w:ascii="Arial" w:eastAsia="Calibri" w:hAnsi="Arial" w:cs="Arial"/>
                <w:color w:val="00B0F0"/>
                <w:szCs w:val="22"/>
                <w:lang w:val="en-US"/>
              </w:rPr>
            </w:pPr>
          </w:p>
        </w:tc>
      </w:tr>
      <w:tr w:rsidR="00156ECD" w:rsidRPr="00F95EDF" w14:paraId="28441510" w14:textId="77777777" w:rsidTr="00CE774D">
        <w:trPr>
          <w:trHeight w:val="5660"/>
          <w:jc w:val="center"/>
        </w:trPr>
        <w:tc>
          <w:tcPr>
            <w:tcW w:w="729" w:type="dxa"/>
            <w:vAlign w:val="center"/>
          </w:tcPr>
          <w:p w14:paraId="33F09059" w14:textId="77777777" w:rsidR="00156ECD" w:rsidRPr="00F95EDF" w:rsidRDefault="00156ECD" w:rsidP="00156ECD">
            <w:pPr>
              <w:jc w:val="both"/>
              <w:rPr>
                <w:rFonts w:ascii="Arial" w:hAnsi="Arial" w:cs="Arial"/>
                <w:color w:val="00B0F0"/>
                <w:szCs w:val="22"/>
                <w:lang w:val="en-US"/>
              </w:rPr>
            </w:pPr>
            <w:r w:rsidRPr="00F95EDF">
              <w:rPr>
                <w:rFonts w:ascii="Arial" w:hAnsi="Arial" w:cs="Arial"/>
                <w:sz w:val="22"/>
                <w:szCs w:val="22"/>
                <w:lang w:val="en-US"/>
              </w:rPr>
              <w:lastRenderedPageBreak/>
              <w:t>6</w:t>
            </w:r>
            <w:r w:rsidRPr="00F95EDF">
              <w:rPr>
                <w:rFonts w:ascii="Arial" w:hAnsi="Arial" w:cs="Arial"/>
                <w:color w:val="00B0F0"/>
                <w:sz w:val="22"/>
                <w:szCs w:val="22"/>
                <w:lang w:val="en-US"/>
              </w:rPr>
              <w:t>.</w:t>
            </w:r>
          </w:p>
        </w:tc>
        <w:tc>
          <w:tcPr>
            <w:tcW w:w="8430" w:type="dxa"/>
          </w:tcPr>
          <w:p w14:paraId="2EDE7216" w14:textId="77777777" w:rsidR="00156ECD" w:rsidRPr="00F95EDF" w:rsidRDefault="00156ECD" w:rsidP="00156ECD">
            <w:pPr>
              <w:autoSpaceDE w:val="0"/>
              <w:autoSpaceDN w:val="0"/>
              <w:adjustRightInd w:val="0"/>
              <w:jc w:val="both"/>
              <w:rPr>
                <w:rFonts w:ascii="Arial" w:hAnsi="Arial" w:cs="Arial"/>
                <w:b/>
                <w:szCs w:val="22"/>
                <w:u w:val="single"/>
                <w:lang w:val="en-US"/>
              </w:rPr>
            </w:pPr>
          </w:p>
          <w:p w14:paraId="26CB81F9" w14:textId="77777777" w:rsidR="00156ECD" w:rsidRPr="00F95EDF" w:rsidRDefault="00156ECD" w:rsidP="00156ECD">
            <w:pPr>
              <w:autoSpaceDE w:val="0"/>
              <w:autoSpaceDN w:val="0"/>
              <w:adjustRightInd w:val="0"/>
              <w:jc w:val="both"/>
              <w:rPr>
                <w:rFonts w:ascii="Arial" w:hAnsi="Arial" w:cs="Arial"/>
                <w:b/>
                <w:szCs w:val="22"/>
                <w:lang w:val="en-US"/>
              </w:rPr>
            </w:pPr>
            <w:r w:rsidRPr="00F95EDF">
              <w:rPr>
                <w:rFonts w:ascii="Arial" w:hAnsi="Arial" w:cs="Arial"/>
                <w:b/>
                <w:sz w:val="22"/>
                <w:szCs w:val="22"/>
                <w:lang w:val="en-US"/>
              </w:rPr>
              <w:t>Condition: To have required business capacity, i.e.:</w:t>
            </w:r>
          </w:p>
          <w:p w14:paraId="6845E7F9" w14:textId="77777777" w:rsidR="00156ECD" w:rsidRPr="00F95EDF" w:rsidRDefault="00156ECD" w:rsidP="00156ECD">
            <w:pPr>
              <w:autoSpaceDE w:val="0"/>
              <w:autoSpaceDN w:val="0"/>
              <w:adjustRightInd w:val="0"/>
              <w:jc w:val="both"/>
              <w:rPr>
                <w:rFonts w:ascii="Arial" w:hAnsi="Arial" w:cs="Arial"/>
                <w:color w:val="000000"/>
                <w:szCs w:val="22"/>
                <w:lang w:val="en-US"/>
              </w:rPr>
            </w:pPr>
          </w:p>
          <w:p w14:paraId="5CE13657" w14:textId="77777777" w:rsidR="00156ECD" w:rsidRPr="00F95EDF" w:rsidRDefault="00156ECD" w:rsidP="00156ECD">
            <w:pPr>
              <w:numPr>
                <w:ilvl w:val="0"/>
                <w:numId w:val="16"/>
              </w:numPr>
              <w:suppressAutoHyphens w:val="0"/>
              <w:autoSpaceDE w:val="0"/>
              <w:autoSpaceDN w:val="0"/>
              <w:adjustRightInd w:val="0"/>
              <w:spacing w:after="200" w:line="276" w:lineRule="auto"/>
              <w:contextualSpacing/>
              <w:jc w:val="both"/>
              <w:rPr>
                <w:rFonts w:ascii="Arial" w:eastAsia="Calibri" w:hAnsi="Arial" w:cs="Arial"/>
                <w:color w:val="000000"/>
                <w:sz w:val="22"/>
                <w:szCs w:val="22"/>
                <w:lang w:val="en-US" w:eastAsia="en-US"/>
              </w:rPr>
            </w:pPr>
            <w:r w:rsidRPr="00F95EDF">
              <w:rPr>
                <w:rFonts w:ascii="Arial" w:eastAsia="Calibri" w:hAnsi="Arial" w:cs="Arial"/>
                <w:color w:val="000000"/>
                <w:sz w:val="22"/>
                <w:szCs w:val="22"/>
                <w:lang w:val="en-US" w:eastAsia="en-US"/>
              </w:rPr>
              <w:t>Previous experience at other Contracts which are reference for implementation of Public Procurement Subject, i.e. that it implemented/contracted similar Projects on Planning and/or Management and Control of electric power generation within Energy Sector:</w:t>
            </w:r>
          </w:p>
          <w:p w14:paraId="46EE7D40" w14:textId="77777777" w:rsidR="00156ECD" w:rsidRPr="00F95EDF" w:rsidRDefault="00156ECD" w:rsidP="00156ECD">
            <w:pPr>
              <w:suppressAutoHyphens w:val="0"/>
              <w:autoSpaceDE w:val="0"/>
              <w:autoSpaceDN w:val="0"/>
              <w:adjustRightInd w:val="0"/>
              <w:spacing w:after="200" w:line="276" w:lineRule="auto"/>
              <w:ind w:left="720"/>
              <w:contextualSpacing/>
              <w:jc w:val="both"/>
              <w:rPr>
                <w:rFonts w:ascii="Arial" w:eastAsia="Calibri" w:hAnsi="Arial" w:cs="Arial"/>
                <w:color w:val="000000"/>
                <w:sz w:val="22"/>
                <w:szCs w:val="22"/>
                <w:lang w:val="en-US" w:eastAsia="en-US"/>
              </w:rPr>
            </w:pPr>
          </w:p>
          <w:p w14:paraId="4647CB54" w14:textId="650BA2D3" w:rsidR="00156ECD" w:rsidRPr="00F95EDF" w:rsidRDefault="00156ECD" w:rsidP="00BB39DE">
            <w:pPr>
              <w:numPr>
                <w:ilvl w:val="0"/>
                <w:numId w:val="69"/>
              </w:numPr>
              <w:suppressAutoHyphens w:val="0"/>
              <w:autoSpaceDE w:val="0"/>
              <w:autoSpaceDN w:val="0"/>
              <w:adjustRightInd w:val="0"/>
              <w:spacing w:after="200" w:line="276" w:lineRule="auto"/>
              <w:contextualSpacing/>
              <w:jc w:val="both"/>
              <w:rPr>
                <w:rFonts w:ascii="Arial" w:eastAsia="Calibri" w:hAnsi="Arial" w:cs="Arial"/>
                <w:i/>
                <w:color w:val="000000"/>
                <w:szCs w:val="22"/>
                <w:lang w:val="en-US" w:eastAsia="en-US"/>
              </w:rPr>
            </w:pPr>
            <w:bookmarkStart w:id="23" w:name="_Hlk466024551"/>
            <w:r w:rsidRPr="00F95EDF">
              <w:rPr>
                <w:rFonts w:ascii="Arial" w:eastAsia="Calibri" w:hAnsi="Arial" w:cs="Arial"/>
                <w:i/>
                <w:color w:val="000000"/>
                <w:sz w:val="22"/>
                <w:szCs w:val="22"/>
                <w:lang w:val="en-US" w:eastAsia="en-US"/>
              </w:rPr>
              <w:t xml:space="preserve">at least 3 Projects from RR implemented within Electric Power Companies which operate in terms of liberated market during last 5 years until date of </w:t>
            </w:r>
            <w:r w:rsidR="0071402C" w:rsidRPr="00F95EDF">
              <w:rPr>
                <w:rFonts w:ascii="Arial" w:eastAsia="Calibri" w:hAnsi="Arial" w:cs="Arial"/>
                <w:i/>
                <w:color w:val="000000"/>
                <w:sz w:val="22"/>
                <w:szCs w:val="22"/>
                <w:lang w:val="en-US" w:eastAsia="en-US"/>
              </w:rPr>
              <w:t xml:space="preserve">Tender </w:t>
            </w:r>
            <w:r w:rsidRPr="00F95EDF">
              <w:rPr>
                <w:rFonts w:ascii="Arial" w:eastAsia="Calibri" w:hAnsi="Arial" w:cs="Arial"/>
                <w:i/>
                <w:color w:val="000000"/>
                <w:sz w:val="22"/>
                <w:szCs w:val="22"/>
                <w:lang w:val="en-US" w:eastAsia="en-US"/>
              </w:rPr>
              <w:t>submission of total value of minimum 2 million EUR, out of which:</w:t>
            </w:r>
          </w:p>
          <w:p w14:paraId="4B502F81" w14:textId="77777777" w:rsidR="00156ECD" w:rsidRPr="00F95EDF" w:rsidRDefault="00156ECD" w:rsidP="00156ECD">
            <w:pPr>
              <w:numPr>
                <w:ilvl w:val="2"/>
                <w:numId w:val="16"/>
              </w:numPr>
              <w:suppressAutoHyphens w:val="0"/>
              <w:autoSpaceDE w:val="0"/>
              <w:autoSpaceDN w:val="0"/>
              <w:adjustRightInd w:val="0"/>
              <w:spacing w:after="200" w:line="276" w:lineRule="auto"/>
              <w:contextualSpacing/>
              <w:jc w:val="both"/>
              <w:rPr>
                <w:rFonts w:ascii="Arial" w:eastAsia="Calibri" w:hAnsi="Arial" w:cs="Arial"/>
                <w:i/>
                <w:color w:val="000000"/>
                <w:szCs w:val="22"/>
                <w:lang w:val="en-US" w:eastAsia="en-US"/>
              </w:rPr>
            </w:pPr>
            <w:r w:rsidRPr="00F95EDF">
              <w:rPr>
                <w:rFonts w:ascii="Arial" w:eastAsia="Calibri" w:hAnsi="Arial" w:cs="Arial"/>
                <w:i/>
                <w:color w:val="000000"/>
                <w:sz w:val="22"/>
                <w:szCs w:val="22"/>
                <w:lang w:val="en-US" w:eastAsia="en-US"/>
              </w:rPr>
              <w:t>at least 1 complex Project of production and technical information system in Electric Power Company which has at least 80% of market share within electric power generation and operates with more than 1.000 МW capacity, of total value of minimum 250,000 EUR,</w:t>
            </w:r>
          </w:p>
          <w:bookmarkEnd w:id="23"/>
          <w:p w14:paraId="5E3B4778" w14:textId="62BBD070" w:rsidR="00156ECD" w:rsidRPr="00F95EDF" w:rsidRDefault="00156ECD" w:rsidP="00BB39DE">
            <w:pPr>
              <w:numPr>
                <w:ilvl w:val="0"/>
                <w:numId w:val="69"/>
              </w:numPr>
              <w:suppressAutoHyphens w:val="0"/>
              <w:autoSpaceDE w:val="0"/>
              <w:autoSpaceDN w:val="0"/>
              <w:adjustRightInd w:val="0"/>
              <w:spacing w:after="200" w:line="276" w:lineRule="auto"/>
              <w:contextualSpacing/>
              <w:jc w:val="both"/>
              <w:rPr>
                <w:rFonts w:ascii="Arial" w:eastAsia="Calibri" w:hAnsi="Arial" w:cs="Arial"/>
                <w:i/>
                <w:color w:val="000000"/>
                <w:sz w:val="22"/>
                <w:szCs w:val="22"/>
                <w:lang w:val="en-US" w:eastAsia="en-US"/>
              </w:rPr>
            </w:pPr>
            <w:r w:rsidRPr="00F95EDF">
              <w:rPr>
                <w:rFonts w:ascii="Arial" w:eastAsia="Calibri" w:hAnsi="Arial" w:cs="Arial"/>
                <w:i/>
                <w:color w:val="000000"/>
                <w:sz w:val="22"/>
                <w:szCs w:val="22"/>
                <w:lang w:val="en-US" w:eastAsia="en-US"/>
              </w:rPr>
              <w:t xml:space="preserve">at least 3 Projects of Management and Control Systems implemented within Electric Power Companies which operate in terms of liberated market during last 5 years until date for </w:t>
            </w:r>
            <w:r w:rsidR="0071402C" w:rsidRPr="00F95EDF">
              <w:rPr>
                <w:rFonts w:ascii="Arial" w:eastAsia="Calibri" w:hAnsi="Arial" w:cs="Arial"/>
                <w:i/>
                <w:color w:val="000000"/>
                <w:sz w:val="22"/>
                <w:szCs w:val="22"/>
                <w:lang w:val="en-US" w:eastAsia="en-US"/>
              </w:rPr>
              <w:t xml:space="preserve">Tender </w:t>
            </w:r>
            <w:r w:rsidRPr="00F95EDF">
              <w:rPr>
                <w:rFonts w:ascii="Arial" w:eastAsia="Calibri" w:hAnsi="Arial" w:cs="Arial"/>
                <w:i/>
                <w:color w:val="000000"/>
                <w:sz w:val="22"/>
                <w:szCs w:val="22"/>
                <w:lang w:val="en-US" w:eastAsia="en-US"/>
              </w:rPr>
              <w:t>Submission of total value of minimum 1 000 000 EUR, out of which:</w:t>
            </w:r>
          </w:p>
          <w:p w14:paraId="2331BE1B" w14:textId="77777777" w:rsidR="00156ECD" w:rsidRPr="00F95EDF" w:rsidRDefault="00156ECD" w:rsidP="00156ECD">
            <w:pPr>
              <w:numPr>
                <w:ilvl w:val="2"/>
                <w:numId w:val="16"/>
              </w:numPr>
              <w:suppressAutoHyphens w:val="0"/>
              <w:autoSpaceDE w:val="0"/>
              <w:autoSpaceDN w:val="0"/>
              <w:adjustRightInd w:val="0"/>
              <w:spacing w:after="200" w:line="276" w:lineRule="auto"/>
              <w:contextualSpacing/>
              <w:jc w:val="both"/>
              <w:rPr>
                <w:rFonts w:ascii="Arial" w:eastAsia="Calibri" w:hAnsi="Arial" w:cs="Arial"/>
                <w:i/>
                <w:color w:val="000000"/>
                <w:sz w:val="22"/>
                <w:szCs w:val="22"/>
                <w:lang w:val="en-US" w:eastAsia="en-US"/>
              </w:rPr>
            </w:pPr>
            <w:r w:rsidRPr="00F95EDF">
              <w:rPr>
                <w:rFonts w:ascii="Arial" w:eastAsia="Calibri" w:hAnsi="Arial" w:cs="Arial"/>
                <w:i/>
                <w:color w:val="000000"/>
                <w:sz w:val="22"/>
                <w:szCs w:val="22"/>
                <w:lang w:val="en-US" w:eastAsia="en-US"/>
              </w:rPr>
              <w:t>at least 1 complex Project of Management and Control Integration Implementation in Thermal Power Plants, Hydro Power Plants, Regional or Distribution Centers, in Electric Power Company, of total value of minimum 500 000 EUR,</w:t>
            </w:r>
          </w:p>
          <w:p w14:paraId="4656E0C8" w14:textId="158CCC0C" w:rsidR="00156ECD" w:rsidRPr="00F95EDF" w:rsidRDefault="0071402C" w:rsidP="00156ECD">
            <w:pPr>
              <w:numPr>
                <w:ilvl w:val="0"/>
                <w:numId w:val="16"/>
              </w:numPr>
              <w:suppressAutoHyphens w:val="0"/>
              <w:autoSpaceDE w:val="0"/>
              <w:autoSpaceDN w:val="0"/>
              <w:adjustRightInd w:val="0"/>
              <w:spacing w:after="200" w:line="276" w:lineRule="auto"/>
              <w:contextualSpacing/>
              <w:jc w:val="both"/>
              <w:rPr>
                <w:rFonts w:ascii="Arial" w:eastAsia="Calibri" w:hAnsi="Arial" w:cs="Arial"/>
                <w:color w:val="000000"/>
                <w:sz w:val="22"/>
                <w:szCs w:val="22"/>
                <w:lang w:val="en-US" w:eastAsia="en-US"/>
              </w:rPr>
            </w:pPr>
            <w:r w:rsidRPr="00F95EDF">
              <w:rPr>
                <w:rFonts w:ascii="Arial" w:eastAsia="Calibri" w:hAnsi="Arial" w:cs="Arial"/>
                <w:sz w:val="22"/>
                <w:szCs w:val="22"/>
                <w:lang w:val="en-US" w:eastAsia="en-US"/>
              </w:rPr>
              <w:t xml:space="preserve">Tenderer </w:t>
            </w:r>
            <w:r w:rsidR="00156ECD" w:rsidRPr="00F95EDF">
              <w:rPr>
                <w:rFonts w:ascii="Arial" w:eastAsia="Calibri" w:hAnsi="Arial" w:cs="Arial"/>
                <w:sz w:val="22"/>
                <w:szCs w:val="22"/>
                <w:lang w:val="en-US" w:eastAsia="en-US"/>
              </w:rPr>
              <w:t xml:space="preserve">owns Certified Quality Management System in accordance with requirements of Standards ISO 9001, </w:t>
            </w:r>
            <w:r w:rsidR="00156ECD" w:rsidRPr="00F95EDF">
              <w:rPr>
                <w:rFonts w:ascii="Arial" w:eastAsia="Calibri" w:hAnsi="Arial" w:cs="Arial"/>
                <w:color w:val="000000"/>
                <w:sz w:val="22"/>
                <w:szCs w:val="22"/>
                <w:lang w:val="en-US" w:eastAsia="en-US"/>
              </w:rPr>
              <w:t>ISO 14001, OHSAS 18001, ISO 27001;</w:t>
            </w:r>
          </w:p>
          <w:p w14:paraId="0DFA43BB" w14:textId="77777777" w:rsidR="00156ECD" w:rsidRPr="00F95EDF" w:rsidRDefault="00156ECD" w:rsidP="00156ECD">
            <w:pPr>
              <w:autoSpaceDE w:val="0"/>
              <w:autoSpaceDN w:val="0"/>
              <w:adjustRightInd w:val="0"/>
              <w:jc w:val="both"/>
              <w:rPr>
                <w:rFonts w:ascii="Arial" w:hAnsi="Arial" w:cs="Arial"/>
                <w:szCs w:val="22"/>
                <w:u w:val="single"/>
                <w:lang w:val="en-US"/>
              </w:rPr>
            </w:pPr>
            <w:r w:rsidRPr="00F95EDF">
              <w:rPr>
                <w:rFonts w:ascii="Arial" w:hAnsi="Arial" w:cs="Arial"/>
                <w:sz w:val="22"/>
                <w:szCs w:val="22"/>
                <w:u w:val="single"/>
                <w:lang w:val="en-US"/>
              </w:rPr>
              <w:t xml:space="preserve">Evidence: </w:t>
            </w:r>
          </w:p>
          <w:p w14:paraId="55052610" w14:textId="1E404148" w:rsidR="00156ECD" w:rsidRPr="00F95EDF" w:rsidRDefault="00156ECD" w:rsidP="00156ECD">
            <w:pPr>
              <w:numPr>
                <w:ilvl w:val="0"/>
                <w:numId w:val="16"/>
              </w:numPr>
              <w:tabs>
                <w:tab w:val="left" w:pos="1440"/>
              </w:tabs>
              <w:suppressAutoHyphens w:val="0"/>
              <w:spacing w:after="200" w:line="276" w:lineRule="auto"/>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 xml:space="preserve">Reference List in accordance with Form 7 of </w:t>
            </w:r>
            <w:r w:rsidR="00806A72">
              <w:rPr>
                <w:rFonts w:ascii="Arial" w:eastAsia="Calibri" w:hAnsi="Arial" w:cs="Arial"/>
                <w:sz w:val="22"/>
                <w:szCs w:val="22"/>
                <w:lang w:val="en-US" w:eastAsia="en-US"/>
              </w:rPr>
              <w:t>Tender</w:t>
            </w:r>
            <w:r w:rsidRPr="00F95EDF">
              <w:rPr>
                <w:rFonts w:ascii="Arial" w:eastAsia="Calibri" w:hAnsi="Arial" w:cs="Arial"/>
                <w:sz w:val="22"/>
                <w:szCs w:val="22"/>
                <w:lang w:val="en-US" w:eastAsia="en-US"/>
              </w:rPr>
              <w:t xml:space="preserve"> Documentation;</w:t>
            </w:r>
          </w:p>
          <w:p w14:paraId="41921871" w14:textId="21B0C7BD" w:rsidR="00156ECD" w:rsidRPr="00F95EDF" w:rsidRDefault="00156ECD" w:rsidP="00156ECD">
            <w:pPr>
              <w:numPr>
                <w:ilvl w:val="0"/>
                <w:numId w:val="16"/>
              </w:numPr>
              <w:tabs>
                <w:tab w:val="left" w:pos="1440"/>
              </w:tabs>
              <w:suppressAutoHyphens w:val="0"/>
              <w:spacing w:after="200" w:line="276" w:lineRule="auto"/>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 xml:space="preserve">Certificate, one or more, issued by previous Employers/Customers in accordance with Form 7.1 Reference from </w:t>
            </w:r>
            <w:r w:rsidR="00806A72">
              <w:rPr>
                <w:rFonts w:ascii="Arial" w:eastAsia="Calibri" w:hAnsi="Arial" w:cs="Arial"/>
                <w:sz w:val="22"/>
                <w:szCs w:val="22"/>
                <w:lang w:val="en-US" w:eastAsia="en-US"/>
              </w:rPr>
              <w:t>Tender</w:t>
            </w:r>
            <w:r w:rsidRPr="00F95EDF">
              <w:rPr>
                <w:rFonts w:ascii="Arial" w:eastAsia="Calibri" w:hAnsi="Arial" w:cs="Arial"/>
                <w:sz w:val="22"/>
                <w:szCs w:val="22"/>
                <w:lang w:val="en-US" w:eastAsia="en-US"/>
              </w:rPr>
              <w:t xml:space="preserve"> Documentation;</w:t>
            </w:r>
          </w:p>
          <w:p w14:paraId="1CC07EB8" w14:textId="77777777" w:rsidR="00156ECD" w:rsidRPr="00F95EDF" w:rsidRDefault="00156ECD" w:rsidP="00156ECD">
            <w:pPr>
              <w:tabs>
                <w:tab w:val="left" w:pos="1440"/>
              </w:tabs>
              <w:suppressAutoHyphens w:val="0"/>
              <w:spacing w:after="200" w:line="276" w:lineRule="auto"/>
              <w:ind w:left="42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 xml:space="preserve">Value of reference goods, stated within Reference List and Certificates on performed delivery of goods and services, of similar type in foreign currency, shall </w:t>
            </w:r>
            <w:r w:rsidRPr="00F95EDF">
              <w:rPr>
                <w:rFonts w:ascii="Arial" w:eastAsia="Calibri" w:hAnsi="Arial" w:cs="Arial"/>
                <w:sz w:val="22"/>
                <w:szCs w:val="22"/>
                <w:lang w:val="en-US" w:eastAsia="en-US"/>
              </w:rPr>
              <w:lastRenderedPageBreak/>
              <w:t>be calculated in RSD according to official middle exchange rate of RSD in accordance with data of National Bank of Serbia on date of Contract signing.</w:t>
            </w:r>
          </w:p>
          <w:p w14:paraId="1FCA2041" w14:textId="77777777" w:rsidR="00156ECD" w:rsidRPr="00F95EDF" w:rsidRDefault="00156ECD" w:rsidP="00156ECD">
            <w:pPr>
              <w:numPr>
                <w:ilvl w:val="0"/>
                <w:numId w:val="16"/>
              </w:numPr>
              <w:tabs>
                <w:tab w:val="left" w:pos="1440"/>
              </w:tabs>
              <w:suppressAutoHyphens w:val="0"/>
              <w:spacing w:after="200" w:line="276" w:lineRule="auto"/>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 xml:space="preserve">Applicable Certificate ISO 9001, </w:t>
            </w:r>
            <w:r w:rsidRPr="00F95EDF">
              <w:rPr>
                <w:rFonts w:ascii="Arial" w:eastAsia="Calibri" w:hAnsi="Arial" w:cs="Arial"/>
                <w:color w:val="000000"/>
                <w:sz w:val="22"/>
                <w:szCs w:val="22"/>
                <w:lang w:val="en-US" w:eastAsia="en-US"/>
              </w:rPr>
              <w:t>ISO 14001, OHSAS 18001, ISO 27001</w:t>
            </w:r>
            <w:r w:rsidRPr="00F95EDF">
              <w:rPr>
                <w:rFonts w:ascii="Arial" w:eastAsia="Calibri" w:hAnsi="Arial" w:cs="Arial"/>
                <w:sz w:val="22"/>
                <w:szCs w:val="22"/>
                <w:lang w:val="en-US" w:eastAsia="en-US"/>
              </w:rPr>
              <w:t>;</w:t>
            </w:r>
          </w:p>
        </w:tc>
      </w:tr>
      <w:tr w:rsidR="00156ECD" w:rsidRPr="00F95EDF" w14:paraId="33947AEC" w14:textId="77777777" w:rsidTr="00CE774D">
        <w:trPr>
          <w:jc w:val="center"/>
        </w:trPr>
        <w:tc>
          <w:tcPr>
            <w:tcW w:w="729" w:type="dxa"/>
            <w:vAlign w:val="center"/>
          </w:tcPr>
          <w:p w14:paraId="56E8CA2C" w14:textId="77777777" w:rsidR="00156ECD" w:rsidRPr="00F95EDF" w:rsidRDefault="00156ECD" w:rsidP="00156ECD">
            <w:pPr>
              <w:jc w:val="both"/>
              <w:rPr>
                <w:rFonts w:ascii="Arial" w:hAnsi="Arial" w:cs="Arial"/>
                <w:color w:val="00B0F0"/>
                <w:szCs w:val="22"/>
                <w:lang w:val="en-US"/>
              </w:rPr>
            </w:pPr>
            <w:r w:rsidRPr="00F95EDF">
              <w:rPr>
                <w:rFonts w:ascii="Arial" w:hAnsi="Arial" w:cs="Arial"/>
                <w:sz w:val="22"/>
                <w:szCs w:val="22"/>
                <w:lang w:val="en-US"/>
              </w:rPr>
              <w:lastRenderedPageBreak/>
              <w:t>7.</w:t>
            </w:r>
          </w:p>
        </w:tc>
        <w:tc>
          <w:tcPr>
            <w:tcW w:w="8430" w:type="dxa"/>
          </w:tcPr>
          <w:p w14:paraId="3BA0DF23" w14:textId="77777777" w:rsidR="00156ECD" w:rsidRPr="00F95EDF" w:rsidRDefault="00156ECD" w:rsidP="00156ECD">
            <w:pPr>
              <w:autoSpaceDE w:val="0"/>
              <w:autoSpaceDN w:val="0"/>
              <w:adjustRightInd w:val="0"/>
              <w:jc w:val="both"/>
              <w:rPr>
                <w:rFonts w:ascii="Arial" w:hAnsi="Arial" w:cs="Arial"/>
                <w:b/>
                <w:szCs w:val="22"/>
                <w:u w:val="single"/>
                <w:lang w:val="en-US"/>
              </w:rPr>
            </w:pPr>
          </w:p>
          <w:p w14:paraId="259D23CC" w14:textId="77777777" w:rsidR="00156ECD" w:rsidRPr="00F95EDF" w:rsidRDefault="00156ECD" w:rsidP="00156ECD">
            <w:pPr>
              <w:autoSpaceDE w:val="0"/>
              <w:autoSpaceDN w:val="0"/>
              <w:adjustRightInd w:val="0"/>
              <w:jc w:val="both"/>
              <w:rPr>
                <w:rFonts w:ascii="Arial" w:hAnsi="Arial" w:cs="Arial"/>
                <w:b/>
                <w:szCs w:val="22"/>
                <w:lang w:val="en-US"/>
              </w:rPr>
            </w:pPr>
            <w:r w:rsidRPr="00F95EDF">
              <w:rPr>
                <w:rFonts w:ascii="Arial" w:hAnsi="Arial" w:cs="Arial"/>
                <w:b/>
                <w:sz w:val="22"/>
                <w:szCs w:val="22"/>
                <w:lang w:val="en-US"/>
              </w:rPr>
              <w:t>Condition: To have required staff capacity, i.e.:</w:t>
            </w:r>
          </w:p>
          <w:p w14:paraId="18731A09" w14:textId="001B9750" w:rsidR="00156ECD" w:rsidRPr="00F95EDF" w:rsidRDefault="00156ECD" w:rsidP="00156ECD">
            <w:pPr>
              <w:numPr>
                <w:ilvl w:val="0"/>
                <w:numId w:val="15"/>
              </w:numPr>
              <w:tabs>
                <w:tab w:val="left" w:pos="1440"/>
              </w:tabs>
              <w:suppressAutoHyphens w:val="0"/>
              <w:spacing w:after="200" w:line="276" w:lineRule="auto"/>
              <w:contextualSpacing/>
              <w:jc w:val="both"/>
              <w:rPr>
                <w:rFonts w:ascii="Arial" w:eastAsia="Calibri" w:hAnsi="Arial" w:cs="Arial"/>
                <w:sz w:val="22"/>
                <w:szCs w:val="22"/>
                <w:lang w:val="en-US" w:eastAsia="en-US"/>
              </w:rPr>
            </w:pPr>
            <w:proofErr w:type="gramStart"/>
            <w:r w:rsidRPr="00F95EDF">
              <w:rPr>
                <w:rFonts w:ascii="Arial" w:eastAsia="Calibri" w:hAnsi="Arial" w:cs="Arial"/>
                <w:sz w:val="22"/>
                <w:szCs w:val="22"/>
                <w:lang w:val="en-US" w:eastAsia="en-US"/>
              </w:rPr>
              <w:t>minimum</w:t>
            </w:r>
            <w:proofErr w:type="gramEnd"/>
            <w:r w:rsidRPr="00F95EDF">
              <w:rPr>
                <w:rFonts w:ascii="Arial" w:eastAsia="Calibri" w:hAnsi="Arial" w:cs="Arial"/>
                <w:sz w:val="22"/>
                <w:szCs w:val="22"/>
                <w:lang w:val="en-US" w:eastAsia="en-US"/>
              </w:rPr>
              <w:t xml:space="preserve"> 30 employed/engaged persons with high degree of education and experience at same or similar Projects and who shall be engaged at Projects defined within Lots of this </w:t>
            </w:r>
            <w:r w:rsidR="00806A72">
              <w:rPr>
                <w:rFonts w:ascii="Arial" w:eastAsia="Calibri" w:hAnsi="Arial" w:cs="Arial"/>
                <w:sz w:val="22"/>
                <w:szCs w:val="22"/>
                <w:lang w:val="en-US" w:eastAsia="en-US"/>
              </w:rPr>
              <w:t>Tender</w:t>
            </w:r>
            <w:r w:rsidRPr="00F95EDF">
              <w:rPr>
                <w:rFonts w:ascii="Arial" w:eastAsia="Calibri" w:hAnsi="Arial" w:cs="Arial"/>
                <w:sz w:val="22"/>
                <w:szCs w:val="22"/>
                <w:lang w:val="en-US" w:eastAsia="en-US"/>
              </w:rPr>
              <w:t xml:space="preserve"> Documentation. The same or similar Projects mean Projects within Energy Sector regarding Planning and/or Management and Control of Electric Power Generation</w:t>
            </w:r>
            <w:r w:rsidRPr="00F95EDF">
              <w:rPr>
                <w:rFonts w:ascii="Arial" w:eastAsia="Calibri" w:hAnsi="Arial" w:cs="Arial"/>
                <w:color w:val="000000"/>
                <w:sz w:val="22"/>
                <w:szCs w:val="22"/>
                <w:lang w:val="en-US" w:eastAsia="en-US"/>
              </w:rPr>
              <w:t>.</w:t>
            </w:r>
            <w:r w:rsidRPr="00F95EDF">
              <w:rPr>
                <w:rFonts w:ascii="Arial" w:eastAsia="Calibri" w:hAnsi="Arial" w:cs="Arial"/>
                <w:sz w:val="22"/>
                <w:szCs w:val="22"/>
                <w:lang w:val="en-US" w:eastAsia="en-US"/>
              </w:rPr>
              <w:t xml:space="preserve"> </w:t>
            </w:r>
          </w:p>
          <w:p w14:paraId="12BA8558" w14:textId="3A04E2D1" w:rsidR="00156ECD" w:rsidRPr="00F95EDF" w:rsidRDefault="00156ECD" w:rsidP="00156ECD">
            <w:pPr>
              <w:numPr>
                <w:ilvl w:val="0"/>
                <w:numId w:val="15"/>
              </w:numPr>
              <w:tabs>
                <w:tab w:val="left" w:pos="1440"/>
              </w:tabs>
              <w:suppressAutoHyphens w:val="0"/>
              <w:spacing w:after="200" w:line="276" w:lineRule="auto"/>
              <w:contextualSpacing/>
              <w:jc w:val="both"/>
              <w:rPr>
                <w:rFonts w:ascii="Arial" w:eastAsia="Calibri" w:hAnsi="Arial" w:cs="Arial"/>
                <w:sz w:val="22"/>
                <w:szCs w:val="22"/>
                <w:lang w:val="en-US" w:eastAsia="en-US"/>
              </w:rPr>
            </w:pPr>
            <w:proofErr w:type="gramStart"/>
            <w:r w:rsidRPr="00F95EDF">
              <w:rPr>
                <w:rFonts w:ascii="Arial" w:eastAsia="Calibri" w:hAnsi="Arial" w:cs="Arial"/>
                <w:sz w:val="22"/>
                <w:szCs w:val="22"/>
                <w:lang w:val="en-US" w:eastAsia="en-US"/>
              </w:rPr>
              <w:t>minimum</w:t>
            </w:r>
            <w:proofErr w:type="gramEnd"/>
            <w:r w:rsidRPr="00F95EDF">
              <w:rPr>
                <w:rFonts w:ascii="Arial" w:eastAsia="Calibri" w:hAnsi="Arial" w:cs="Arial"/>
                <w:sz w:val="22"/>
                <w:szCs w:val="22"/>
                <w:lang w:val="en-US" w:eastAsia="en-US"/>
              </w:rPr>
              <w:t xml:space="preserve"> 5 employed/engaged programmers with experience at same or similar Projects, who shall be engaged at Projects defined within Lots of this </w:t>
            </w:r>
            <w:r w:rsidR="00806A72">
              <w:rPr>
                <w:rFonts w:ascii="Arial" w:eastAsia="Calibri" w:hAnsi="Arial" w:cs="Arial"/>
                <w:sz w:val="22"/>
                <w:szCs w:val="22"/>
                <w:lang w:val="en-US" w:eastAsia="en-US"/>
              </w:rPr>
              <w:t>Tender</w:t>
            </w:r>
            <w:r w:rsidRPr="00F95EDF">
              <w:rPr>
                <w:rFonts w:ascii="Arial" w:eastAsia="Calibri" w:hAnsi="Arial" w:cs="Arial"/>
                <w:sz w:val="22"/>
                <w:szCs w:val="22"/>
                <w:lang w:val="en-US" w:eastAsia="en-US"/>
              </w:rPr>
              <w:t xml:space="preserve"> Documentation. The same or similar Projects mean Projects within Energy Sector regarding Planning and/or Management and Control of Electric Power Generation</w:t>
            </w:r>
            <w:r w:rsidRPr="00F95EDF">
              <w:rPr>
                <w:rFonts w:ascii="Arial" w:eastAsia="Calibri" w:hAnsi="Arial" w:cs="Arial"/>
                <w:color w:val="000000"/>
                <w:sz w:val="22"/>
                <w:szCs w:val="22"/>
                <w:lang w:val="en-US" w:eastAsia="en-US"/>
              </w:rPr>
              <w:t>.</w:t>
            </w:r>
            <w:r w:rsidRPr="00F95EDF">
              <w:rPr>
                <w:rFonts w:ascii="Arial" w:eastAsia="Calibri" w:hAnsi="Arial" w:cs="Arial"/>
                <w:sz w:val="22"/>
                <w:szCs w:val="22"/>
                <w:lang w:val="en-US" w:eastAsia="en-US"/>
              </w:rPr>
              <w:t xml:space="preserve"> </w:t>
            </w:r>
          </w:p>
          <w:p w14:paraId="189A2BAE" w14:textId="29B2440F" w:rsidR="00156ECD" w:rsidRPr="00F95EDF" w:rsidRDefault="00156ECD" w:rsidP="00156ECD">
            <w:pPr>
              <w:numPr>
                <w:ilvl w:val="0"/>
                <w:numId w:val="15"/>
              </w:numPr>
              <w:tabs>
                <w:tab w:val="left" w:pos="1440"/>
              </w:tabs>
              <w:suppressAutoHyphens w:val="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 xml:space="preserve">Personal Licenses of persons employed/engaged by the </w:t>
            </w:r>
            <w:r w:rsidR="0071402C" w:rsidRPr="00F95EDF">
              <w:rPr>
                <w:rFonts w:ascii="Arial" w:eastAsia="Calibri" w:hAnsi="Arial" w:cs="Arial"/>
                <w:sz w:val="22"/>
                <w:szCs w:val="22"/>
                <w:lang w:val="en-US" w:eastAsia="en-US"/>
              </w:rPr>
              <w:t xml:space="preserve">Tenderer </w:t>
            </w:r>
          </w:p>
          <w:p w14:paraId="6D8A7A37" w14:textId="77777777" w:rsidR="00156ECD" w:rsidRPr="00F95EDF" w:rsidRDefault="00156ECD" w:rsidP="00156ECD">
            <w:pPr>
              <w:numPr>
                <w:ilvl w:val="1"/>
                <w:numId w:val="15"/>
              </w:numPr>
              <w:tabs>
                <w:tab w:val="left" w:pos="1440"/>
              </w:tabs>
              <w:suppressAutoHyphens w:val="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one certified Designer with License 353 – Projects of telecommunication networks and systems</w:t>
            </w:r>
          </w:p>
          <w:p w14:paraId="747F7F2C" w14:textId="77777777" w:rsidR="00156ECD" w:rsidRPr="00F95EDF" w:rsidRDefault="00156ECD" w:rsidP="00156ECD">
            <w:pPr>
              <w:numPr>
                <w:ilvl w:val="1"/>
                <w:numId w:val="15"/>
              </w:numPr>
              <w:tabs>
                <w:tab w:val="left" w:pos="1440"/>
              </w:tabs>
              <w:suppressAutoHyphens w:val="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one certified Contractor with License 453 – Installing of telecommunication networks and systems</w:t>
            </w:r>
          </w:p>
          <w:p w14:paraId="5A3EAA1A" w14:textId="77777777" w:rsidR="00156ECD" w:rsidRPr="00F95EDF" w:rsidRDefault="00156ECD" w:rsidP="00156ECD">
            <w:pPr>
              <w:numPr>
                <w:ilvl w:val="0"/>
                <w:numId w:val="15"/>
              </w:numPr>
              <w:tabs>
                <w:tab w:val="left" w:pos="1440"/>
              </w:tabs>
              <w:suppressAutoHyphens w:val="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 xml:space="preserve">Minimum 1 employee holding Certificate CBAP – Certified Business Analysis Professional, issued by International Institute for Business Analysis </w:t>
            </w:r>
          </w:p>
          <w:p w14:paraId="31108FAC" w14:textId="77777777" w:rsidR="00156ECD" w:rsidRPr="00F95EDF" w:rsidRDefault="00156ECD" w:rsidP="00156ECD">
            <w:pPr>
              <w:numPr>
                <w:ilvl w:val="0"/>
                <w:numId w:val="15"/>
              </w:numPr>
              <w:tabs>
                <w:tab w:val="left" w:pos="1440"/>
              </w:tabs>
              <w:suppressAutoHyphens w:val="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Minimum 1 employee holding Certificate PMI-PBA - Certified Professional in Business Analysis issued by Project Management Institute</w:t>
            </w:r>
          </w:p>
          <w:p w14:paraId="6364865C" w14:textId="77777777" w:rsidR="00156ECD" w:rsidRPr="00F95EDF" w:rsidRDefault="00156ECD" w:rsidP="00156ECD">
            <w:pPr>
              <w:autoSpaceDE w:val="0"/>
              <w:autoSpaceDN w:val="0"/>
              <w:adjustRightInd w:val="0"/>
              <w:jc w:val="both"/>
              <w:rPr>
                <w:rFonts w:ascii="Arial" w:hAnsi="Arial" w:cs="Arial"/>
                <w:szCs w:val="22"/>
                <w:u w:val="single"/>
                <w:lang w:val="en-US"/>
              </w:rPr>
            </w:pPr>
            <w:r w:rsidRPr="00F95EDF">
              <w:rPr>
                <w:rFonts w:ascii="Arial" w:hAnsi="Arial" w:cs="Arial"/>
                <w:sz w:val="22"/>
                <w:szCs w:val="22"/>
                <w:u w:val="single"/>
                <w:lang w:val="en-US"/>
              </w:rPr>
              <w:t xml:space="preserve">Evidence: </w:t>
            </w:r>
          </w:p>
          <w:p w14:paraId="22835F33" w14:textId="4D83F62E" w:rsidR="00156ECD" w:rsidRPr="00F95EDF" w:rsidRDefault="00156ECD" w:rsidP="00156ECD">
            <w:pPr>
              <w:numPr>
                <w:ilvl w:val="0"/>
                <w:numId w:val="15"/>
              </w:numPr>
              <w:tabs>
                <w:tab w:val="left" w:pos="1134"/>
              </w:tabs>
              <w:suppressAutoHyphens w:val="0"/>
              <w:spacing w:after="200" w:line="276" w:lineRule="auto"/>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 xml:space="preserve">Statement of </w:t>
            </w:r>
            <w:r w:rsidR="0071402C" w:rsidRPr="00F95EDF">
              <w:rPr>
                <w:rFonts w:ascii="Arial" w:eastAsia="Calibri" w:hAnsi="Arial" w:cs="Arial"/>
                <w:sz w:val="22"/>
                <w:szCs w:val="22"/>
                <w:lang w:val="en-US" w:eastAsia="en-US"/>
              </w:rPr>
              <w:t xml:space="preserve">Tenderer </w:t>
            </w:r>
            <w:r w:rsidRPr="00F95EDF">
              <w:rPr>
                <w:rFonts w:ascii="Arial" w:eastAsia="Calibri" w:hAnsi="Arial" w:cs="Arial"/>
                <w:sz w:val="22"/>
                <w:szCs w:val="22"/>
                <w:lang w:val="en-US" w:eastAsia="en-US"/>
              </w:rPr>
              <w:t xml:space="preserve">on number of employed/engaged persons (Form 9 of </w:t>
            </w:r>
            <w:r w:rsidR="00806A72">
              <w:rPr>
                <w:rFonts w:ascii="Arial" w:eastAsia="Calibri" w:hAnsi="Arial" w:cs="Arial"/>
                <w:sz w:val="22"/>
                <w:szCs w:val="22"/>
                <w:lang w:val="en-US" w:eastAsia="en-US"/>
              </w:rPr>
              <w:t>Tender</w:t>
            </w:r>
            <w:r w:rsidRPr="00F95EDF">
              <w:rPr>
                <w:rFonts w:ascii="Arial" w:eastAsia="Calibri" w:hAnsi="Arial" w:cs="Arial"/>
                <w:sz w:val="22"/>
                <w:szCs w:val="22"/>
                <w:lang w:val="en-US" w:eastAsia="en-US"/>
              </w:rPr>
              <w:t xml:space="preserve"> Documentation);</w:t>
            </w:r>
          </w:p>
          <w:p w14:paraId="24E7F0F6" w14:textId="31E48898" w:rsidR="00156ECD" w:rsidRPr="00F95EDF" w:rsidRDefault="00156ECD" w:rsidP="00156ECD">
            <w:pPr>
              <w:numPr>
                <w:ilvl w:val="0"/>
                <w:numId w:val="15"/>
              </w:numPr>
              <w:tabs>
                <w:tab w:val="left" w:pos="1134"/>
              </w:tabs>
              <w:suppressAutoHyphens w:val="0"/>
              <w:spacing w:after="200" w:line="276" w:lineRule="auto"/>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 xml:space="preserve">List of employed/engaged persons who shall be responsible for Contract execution (Form 9.1 of </w:t>
            </w:r>
            <w:r w:rsidR="00806A72">
              <w:rPr>
                <w:rFonts w:ascii="Arial" w:eastAsia="Calibri" w:hAnsi="Arial" w:cs="Arial"/>
                <w:sz w:val="22"/>
                <w:szCs w:val="22"/>
                <w:lang w:val="en-US" w:eastAsia="en-US"/>
              </w:rPr>
              <w:t>Tender</w:t>
            </w:r>
            <w:r w:rsidRPr="00F95EDF">
              <w:rPr>
                <w:rFonts w:ascii="Arial" w:eastAsia="Calibri" w:hAnsi="Arial" w:cs="Arial"/>
                <w:sz w:val="22"/>
                <w:szCs w:val="22"/>
                <w:lang w:val="en-US" w:eastAsia="en-US"/>
              </w:rPr>
              <w:t xml:space="preserve"> Documentation);</w:t>
            </w:r>
          </w:p>
          <w:p w14:paraId="7113C124" w14:textId="1DFF7326" w:rsidR="00156ECD" w:rsidRPr="00F95EDF" w:rsidRDefault="00156ECD" w:rsidP="00156ECD">
            <w:pPr>
              <w:numPr>
                <w:ilvl w:val="0"/>
                <w:numId w:val="15"/>
              </w:numPr>
              <w:tabs>
                <w:tab w:val="left" w:pos="1134"/>
              </w:tabs>
              <w:suppressAutoHyphens w:val="0"/>
              <w:spacing w:after="200" w:line="276" w:lineRule="auto"/>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 xml:space="preserve">List of employed/engaged programmers who shall be responsible for Contract execution (enter into Form 9.1 of </w:t>
            </w:r>
            <w:r w:rsidR="00806A72">
              <w:rPr>
                <w:rFonts w:ascii="Arial" w:eastAsia="Calibri" w:hAnsi="Arial" w:cs="Arial"/>
                <w:sz w:val="22"/>
                <w:szCs w:val="22"/>
                <w:lang w:val="en-US" w:eastAsia="en-US"/>
              </w:rPr>
              <w:t>Tender</w:t>
            </w:r>
            <w:r w:rsidRPr="00F95EDF">
              <w:rPr>
                <w:rFonts w:ascii="Arial" w:eastAsia="Calibri" w:hAnsi="Arial" w:cs="Arial"/>
                <w:sz w:val="22"/>
                <w:szCs w:val="22"/>
                <w:lang w:val="en-US" w:eastAsia="en-US"/>
              </w:rPr>
              <w:t xml:space="preserve"> Documentation);</w:t>
            </w:r>
          </w:p>
          <w:p w14:paraId="1DE56FA0" w14:textId="2136558F" w:rsidR="00156ECD" w:rsidRPr="00F95EDF" w:rsidRDefault="00156ECD" w:rsidP="00156ECD">
            <w:pPr>
              <w:numPr>
                <w:ilvl w:val="0"/>
                <w:numId w:val="15"/>
              </w:numPr>
              <w:tabs>
                <w:tab w:val="left" w:pos="1134"/>
              </w:tabs>
              <w:suppressAutoHyphens w:val="0"/>
              <w:spacing w:after="200" w:line="276" w:lineRule="auto"/>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 xml:space="preserve">CV of employed/engaged persons who shall be responsible for Contract execution (Form 9.2 of </w:t>
            </w:r>
            <w:r w:rsidR="00806A72">
              <w:rPr>
                <w:rFonts w:ascii="Arial" w:eastAsia="Calibri" w:hAnsi="Arial" w:cs="Arial"/>
                <w:sz w:val="22"/>
                <w:szCs w:val="22"/>
                <w:lang w:val="en-US" w:eastAsia="en-US"/>
              </w:rPr>
              <w:t>Tender</w:t>
            </w:r>
            <w:r w:rsidRPr="00F95EDF">
              <w:rPr>
                <w:rFonts w:ascii="Arial" w:eastAsia="Calibri" w:hAnsi="Arial" w:cs="Arial"/>
                <w:sz w:val="22"/>
                <w:szCs w:val="22"/>
                <w:lang w:val="en-US" w:eastAsia="en-US"/>
              </w:rPr>
              <w:t xml:space="preserve"> Documentation). CV shall be followed by Statement of the stated person as well as </w:t>
            </w:r>
            <w:r w:rsidR="0071402C" w:rsidRPr="00F95EDF">
              <w:rPr>
                <w:rFonts w:ascii="Arial" w:eastAsia="Calibri" w:hAnsi="Arial" w:cs="Arial"/>
                <w:sz w:val="22"/>
                <w:szCs w:val="22"/>
                <w:lang w:val="en-US" w:eastAsia="en-US"/>
              </w:rPr>
              <w:t xml:space="preserve">Tenderer </w:t>
            </w:r>
            <w:r w:rsidRPr="00F95EDF">
              <w:rPr>
                <w:rFonts w:ascii="Arial" w:eastAsia="Calibri" w:hAnsi="Arial" w:cs="Arial"/>
                <w:sz w:val="22"/>
                <w:szCs w:val="22"/>
                <w:lang w:val="en-US" w:eastAsia="en-US"/>
              </w:rPr>
              <w:t xml:space="preserve">that it is true and correct and Statement on exclusivity and availability of persons for participation in </w:t>
            </w:r>
            <w:r w:rsidRPr="00F95EDF">
              <w:rPr>
                <w:rFonts w:ascii="Arial" w:eastAsia="Calibri" w:hAnsi="Arial" w:cs="Arial"/>
                <w:sz w:val="22"/>
                <w:szCs w:val="22"/>
                <w:lang w:val="en-US" w:eastAsia="en-US"/>
              </w:rPr>
              <w:lastRenderedPageBreak/>
              <w:t>performance of services which are the subject of this Public Procurement (filled in, signed and verified by seal Form No. 9);</w:t>
            </w:r>
          </w:p>
          <w:p w14:paraId="05F8162F" w14:textId="2D7D24F1" w:rsidR="00156ECD" w:rsidRPr="00F95EDF" w:rsidRDefault="00156ECD" w:rsidP="00156ECD">
            <w:pPr>
              <w:numPr>
                <w:ilvl w:val="0"/>
                <w:numId w:val="15"/>
              </w:numPr>
              <w:tabs>
                <w:tab w:val="left" w:pos="1134"/>
              </w:tabs>
              <w:suppressAutoHyphens w:val="0"/>
              <w:spacing w:after="200" w:line="276" w:lineRule="auto"/>
              <w:contextualSpacing/>
              <w:jc w:val="both"/>
              <w:rPr>
                <w:rFonts w:ascii="Arial" w:eastAsia="Calibri" w:hAnsi="Arial" w:cs="Arial"/>
                <w:sz w:val="22"/>
                <w:szCs w:val="22"/>
                <w:lang w:val="en-US" w:eastAsia="en-US"/>
              </w:rPr>
            </w:pPr>
            <w:r w:rsidRPr="00F95EDF">
              <w:rPr>
                <w:rFonts w:ascii="Arial" w:eastAsia="Calibri" w:hAnsi="Arial" w:cs="Arial"/>
                <w:color w:val="000000" w:themeColor="text1"/>
                <w:sz w:val="22"/>
                <w:szCs w:val="22"/>
                <w:lang w:val="en-US" w:eastAsia="en-US"/>
              </w:rPr>
              <w:t xml:space="preserve">Copies of relevant individual M Forms or Employment Contracts for the stated persons and engineers employed by the </w:t>
            </w:r>
            <w:r w:rsidR="0071402C" w:rsidRPr="00F95EDF">
              <w:rPr>
                <w:rFonts w:ascii="Arial" w:eastAsia="Calibri" w:hAnsi="Arial" w:cs="Arial"/>
                <w:color w:val="000000" w:themeColor="text1"/>
                <w:sz w:val="22"/>
                <w:szCs w:val="22"/>
                <w:lang w:val="en-US" w:eastAsia="en-US"/>
              </w:rPr>
              <w:t xml:space="preserve">Tenderer </w:t>
            </w:r>
            <w:r w:rsidRPr="00F95EDF">
              <w:rPr>
                <w:rFonts w:ascii="Arial" w:eastAsia="Calibri" w:hAnsi="Arial" w:cs="Arial"/>
                <w:color w:val="000000" w:themeColor="text1"/>
                <w:sz w:val="22"/>
                <w:szCs w:val="22"/>
                <w:lang w:val="en-US" w:eastAsia="en-US"/>
              </w:rPr>
              <w:t xml:space="preserve">or temporary service agreements with the </w:t>
            </w:r>
            <w:r w:rsidR="0071402C" w:rsidRPr="00F95EDF">
              <w:rPr>
                <w:rFonts w:ascii="Arial" w:eastAsia="Calibri" w:hAnsi="Arial" w:cs="Arial"/>
                <w:color w:val="000000" w:themeColor="text1"/>
                <w:sz w:val="22"/>
                <w:szCs w:val="22"/>
                <w:lang w:val="en-US" w:eastAsia="en-US"/>
              </w:rPr>
              <w:t xml:space="preserve">Tenderer </w:t>
            </w:r>
            <w:r w:rsidRPr="00F95EDF">
              <w:rPr>
                <w:rFonts w:ascii="Arial" w:eastAsia="Calibri" w:hAnsi="Arial" w:cs="Arial"/>
                <w:color w:val="000000" w:themeColor="text1"/>
                <w:sz w:val="22"/>
                <w:szCs w:val="22"/>
                <w:lang w:val="en-US" w:eastAsia="en-US"/>
              </w:rPr>
              <w:t xml:space="preserve">with no Employment Contract; </w:t>
            </w:r>
          </w:p>
          <w:p w14:paraId="1977C060" w14:textId="16693194" w:rsidR="00156ECD" w:rsidRPr="00F95EDF" w:rsidRDefault="00156ECD" w:rsidP="00156ECD">
            <w:pPr>
              <w:numPr>
                <w:ilvl w:val="0"/>
                <w:numId w:val="15"/>
              </w:numPr>
              <w:tabs>
                <w:tab w:val="left" w:pos="1440"/>
              </w:tabs>
              <w:suppressAutoHyphens w:val="0"/>
              <w:spacing w:after="200" w:line="276" w:lineRule="auto"/>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 xml:space="preserve">For persons employed (with Employment Contract or with no Employment Contract) by Foreign Bidder: Statement of the </w:t>
            </w:r>
            <w:r w:rsidR="0071402C" w:rsidRPr="00F95EDF">
              <w:rPr>
                <w:rFonts w:ascii="Arial" w:eastAsia="Calibri" w:hAnsi="Arial" w:cs="Arial"/>
                <w:sz w:val="22"/>
                <w:szCs w:val="22"/>
                <w:lang w:val="en-US" w:eastAsia="en-US"/>
              </w:rPr>
              <w:t xml:space="preserve">Tenderer </w:t>
            </w:r>
            <w:r w:rsidRPr="00F95EDF">
              <w:rPr>
                <w:rFonts w:ascii="Arial" w:eastAsia="Calibri" w:hAnsi="Arial" w:cs="Arial"/>
                <w:sz w:val="22"/>
                <w:szCs w:val="22"/>
                <w:lang w:val="en-US" w:eastAsia="en-US"/>
              </w:rPr>
              <w:t xml:space="preserve">(verified by seal, signed by authorized person, provided under full criminal and substantive  liability) which confirms that person is employed within Company of </w:t>
            </w:r>
            <w:r w:rsidR="0071402C" w:rsidRPr="00F95EDF">
              <w:rPr>
                <w:rFonts w:ascii="Arial" w:eastAsia="Calibri" w:hAnsi="Arial" w:cs="Arial"/>
                <w:sz w:val="22"/>
                <w:szCs w:val="22"/>
                <w:lang w:val="en-US" w:eastAsia="en-US"/>
              </w:rPr>
              <w:t xml:space="preserve">Tenderer </w:t>
            </w:r>
            <w:r w:rsidRPr="00F95EDF">
              <w:rPr>
                <w:rFonts w:ascii="Arial" w:eastAsia="Calibri" w:hAnsi="Arial" w:cs="Arial"/>
                <w:sz w:val="22"/>
                <w:szCs w:val="22"/>
                <w:lang w:val="en-US" w:eastAsia="en-US"/>
              </w:rPr>
              <w:t xml:space="preserve">and which stated time period of the stated person employment by </w:t>
            </w:r>
            <w:r w:rsidR="0071402C" w:rsidRPr="00F95EDF">
              <w:rPr>
                <w:rFonts w:ascii="Arial" w:eastAsia="Calibri" w:hAnsi="Arial" w:cs="Arial"/>
                <w:sz w:val="22"/>
                <w:szCs w:val="22"/>
                <w:lang w:val="en-US" w:eastAsia="en-US"/>
              </w:rPr>
              <w:t xml:space="preserve">Tenderer </w:t>
            </w:r>
            <w:r w:rsidRPr="00F95EDF">
              <w:rPr>
                <w:rFonts w:ascii="Arial" w:eastAsia="Calibri" w:hAnsi="Arial" w:cs="Arial"/>
                <w:sz w:val="22"/>
                <w:szCs w:val="22"/>
                <w:lang w:val="en-US" w:eastAsia="en-US"/>
              </w:rPr>
              <w:t xml:space="preserve">and type of works performed; </w:t>
            </w:r>
          </w:p>
          <w:p w14:paraId="221BD84D" w14:textId="77777777" w:rsidR="00156ECD" w:rsidRPr="00F95EDF" w:rsidRDefault="00156ECD" w:rsidP="00156ECD">
            <w:pPr>
              <w:numPr>
                <w:ilvl w:val="0"/>
                <w:numId w:val="15"/>
              </w:numPr>
              <w:tabs>
                <w:tab w:val="left" w:pos="1440"/>
              </w:tabs>
              <w:suppressAutoHyphens w:val="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 xml:space="preserve">Copies of personal licenses of persons employed/engaged by the Bidder: </w:t>
            </w:r>
          </w:p>
          <w:p w14:paraId="2145C902" w14:textId="77777777" w:rsidR="00156ECD" w:rsidRPr="00F95EDF" w:rsidRDefault="00156ECD" w:rsidP="00156ECD">
            <w:pPr>
              <w:numPr>
                <w:ilvl w:val="1"/>
                <w:numId w:val="15"/>
              </w:numPr>
              <w:tabs>
                <w:tab w:val="left" w:pos="1440"/>
              </w:tabs>
              <w:suppressAutoHyphens w:val="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one certified Designer holding License 353 – Projects of telecommunication networks and systems and Certificate issued by Serbian Chamber of Engineering on its validity</w:t>
            </w:r>
          </w:p>
          <w:p w14:paraId="0D3D0CB3" w14:textId="77777777" w:rsidR="00156ECD" w:rsidRPr="00F95EDF" w:rsidRDefault="00156ECD" w:rsidP="00156ECD">
            <w:pPr>
              <w:numPr>
                <w:ilvl w:val="1"/>
                <w:numId w:val="15"/>
              </w:numPr>
              <w:tabs>
                <w:tab w:val="left" w:pos="1440"/>
              </w:tabs>
              <w:suppressAutoHyphens w:val="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one certified Contractor holding License 453 – Installing of telecommunication networks and systems and Certificate issued by Serbian Chamber of Engineering on its validity</w:t>
            </w:r>
          </w:p>
          <w:p w14:paraId="7A1CE0A0" w14:textId="77777777" w:rsidR="00156ECD" w:rsidRPr="00F95EDF" w:rsidRDefault="00156ECD" w:rsidP="00156ECD">
            <w:pPr>
              <w:numPr>
                <w:ilvl w:val="1"/>
                <w:numId w:val="15"/>
              </w:numPr>
              <w:tabs>
                <w:tab w:val="left" w:pos="1440"/>
              </w:tabs>
              <w:suppressAutoHyphens w:val="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Copy of Certificate issued by International Institute for Business Analysis;</w:t>
            </w:r>
          </w:p>
          <w:p w14:paraId="40E263C5" w14:textId="77777777" w:rsidR="00156ECD" w:rsidRPr="00F95EDF" w:rsidRDefault="00156ECD" w:rsidP="00156ECD">
            <w:pPr>
              <w:numPr>
                <w:ilvl w:val="1"/>
                <w:numId w:val="15"/>
              </w:numPr>
              <w:tabs>
                <w:tab w:val="left" w:pos="1440"/>
              </w:tabs>
              <w:suppressAutoHyphens w:val="0"/>
              <w:autoSpaceDE w:val="0"/>
              <w:autoSpaceDN w:val="0"/>
              <w:adjustRightInd w:val="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Copy of Certificate issued by Project Management Institute;</w:t>
            </w:r>
          </w:p>
          <w:p w14:paraId="481A49F8" w14:textId="77777777" w:rsidR="00156ECD" w:rsidRPr="00F95EDF" w:rsidRDefault="00156ECD" w:rsidP="00156ECD">
            <w:pPr>
              <w:suppressAutoHyphens w:val="0"/>
              <w:autoSpaceDE w:val="0"/>
              <w:autoSpaceDN w:val="0"/>
              <w:adjustRightInd w:val="0"/>
              <w:jc w:val="both"/>
              <w:rPr>
                <w:rFonts w:ascii="Arial" w:eastAsia="Calibri" w:hAnsi="Arial" w:cs="Arial"/>
                <w:szCs w:val="22"/>
                <w:lang w:val="en-US"/>
              </w:rPr>
            </w:pPr>
          </w:p>
        </w:tc>
      </w:tr>
    </w:tbl>
    <w:p w14:paraId="623C82AE" w14:textId="77777777" w:rsidR="00156ECD" w:rsidRPr="00F95EDF" w:rsidRDefault="00156ECD" w:rsidP="00156ECD">
      <w:pPr>
        <w:jc w:val="both"/>
        <w:rPr>
          <w:rFonts w:ascii="Arial" w:hAnsi="Arial" w:cs="Arial"/>
          <w:sz w:val="22"/>
          <w:szCs w:val="22"/>
          <w:lang w:val="en-US" w:eastAsia="zh-CN"/>
        </w:rPr>
      </w:pPr>
    </w:p>
    <w:p w14:paraId="466E29F9" w14:textId="7EA19FBA" w:rsidR="00156ECD" w:rsidRPr="00F95EDF" w:rsidRDefault="0071402C" w:rsidP="00156ECD">
      <w:pPr>
        <w:jc w:val="both"/>
        <w:rPr>
          <w:rFonts w:ascii="Arial" w:hAnsi="Arial" w:cs="Arial"/>
          <w:i/>
          <w:sz w:val="22"/>
          <w:szCs w:val="22"/>
          <w:lang w:val="en-US" w:eastAsia="zh-CN"/>
        </w:rPr>
      </w:pPr>
      <w:r w:rsidRPr="00F95EDF">
        <w:rPr>
          <w:rFonts w:ascii="Arial" w:hAnsi="Arial" w:cs="Arial"/>
          <w:b/>
          <w:i/>
          <w:sz w:val="22"/>
          <w:szCs w:val="22"/>
          <w:lang w:val="en-US" w:eastAsia="zh-CN"/>
        </w:rPr>
        <w:t xml:space="preserve">Tender </w:t>
      </w:r>
      <w:r w:rsidR="00156ECD" w:rsidRPr="00F95EDF">
        <w:rPr>
          <w:rFonts w:ascii="Arial" w:hAnsi="Arial" w:cs="Arial"/>
          <w:b/>
          <w:i/>
          <w:sz w:val="22"/>
          <w:szCs w:val="22"/>
          <w:lang w:val="en-US" w:eastAsia="zh-CN"/>
        </w:rPr>
        <w:t xml:space="preserve">of </w:t>
      </w:r>
      <w:r w:rsidRPr="00F95EDF">
        <w:rPr>
          <w:rFonts w:ascii="Arial" w:hAnsi="Arial" w:cs="Arial"/>
          <w:b/>
          <w:i/>
          <w:sz w:val="22"/>
          <w:szCs w:val="22"/>
          <w:lang w:val="en-US" w:eastAsia="zh-CN"/>
        </w:rPr>
        <w:t xml:space="preserve">Tenderer </w:t>
      </w:r>
      <w:r w:rsidR="00156ECD" w:rsidRPr="00F95EDF">
        <w:rPr>
          <w:rFonts w:ascii="Arial" w:hAnsi="Arial" w:cs="Arial"/>
          <w:b/>
          <w:i/>
          <w:sz w:val="22"/>
          <w:szCs w:val="22"/>
          <w:lang w:val="en-US" w:eastAsia="zh-CN"/>
        </w:rPr>
        <w:t xml:space="preserve">who does not prove fulfillment of the stated mandatory and additional conditions from items 1 to 7 of this Form for Lot 1 and/or Lot </w:t>
      </w:r>
      <w:r w:rsidR="00156ECD" w:rsidRPr="00E95EDB">
        <w:rPr>
          <w:rFonts w:ascii="Arial" w:hAnsi="Arial" w:cs="Arial"/>
          <w:b/>
          <w:sz w:val="22"/>
          <w:szCs w:val="22"/>
          <w:lang w:val="en-US" w:eastAsia="zh-CN"/>
        </w:rPr>
        <w:t>2</w:t>
      </w:r>
      <w:r w:rsidR="0015213C" w:rsidRPr="00E95EDB">
        <w:rPr>
          <w:rFonts w:ascii="Arial" w:hAnsi="Arial" w:cs="Arial"/>
          <w:b/>
          <w:sz w:val="22"/>
          <w:szCs w:val="22"/>
          <w:lang w:val="en-US" w:eastAsia="zh-CN"/>
        </w:rPr>
        <w:t xml:space="preserve"> </w:t>
      </w:r>
      <w:r w:rsidR="0015213C" w:rsidRPr="00E95EDB">
        <w:rPr>
          <w:rFonts w:ascii="Arial" w:hAnsi="Arial" w:cs="Arial"/>
          <w:b/>
          <w:i/>
          <w:sz w:val="22"/>
          <w:szCs w:val="22"/>
          <w:lang w:val="en-US" w:eastAsia="zh-CN"/>
        </w:rPr>
        <w:t>(</w:t>
      </w:r>
      <w:r w:rsidR="0015213C" w:rsidRPr="00E95EDB">
        <w:rPr>
          <w:rFonts w:ascii="Arial" w:hAnsi="Arial" w:cs="Arial"/>
          <w:i/>
          <w:color w:val="222222"/>
          <w:sz w:val="22"/>
          <w:szCs w:val="22"/>
          <w:lang w:val="en"/>
        </w:rPr>
        <w:t>except for the conditions referred to in item 7, which relates to licenses for telecommunication networks and systems</w:t>
      </w:r>
      <w:r w:rsidR="00E95EDB" w:rsidRPr="00E95EDB">
        <w:rPr>
          <w:rFonts w:ascii="Arial" w:hAnsi="Arial" w:cs="Arial"/>
          <w:i/>
          <w:color w:val="222222"/>
          <w:sz w:val="22"/>
          <w:szCs w:val="22"/>
          <w:lang w:val="en"/>
        </w:rPr>
        <w:t xml:space="preserve"> 353 in 453, not being condition for Lot 2</w:t>
      </w:r>
      <w:r w:rsidR="0015213C" w:rsidRPr="00E95EDB">
        <w:rPr>
          <w:rFonts w:ascii="Arial" w:hAnsi="Arial" w:cs="Arial"/>
          <w:i/>
          <w:color w:val="222222"/>
          <w:sz w:val="22"/>
          <w:szCs w:val="22"/>
          <w:lang w:val="en"/>
        </w:rPr>
        <w:t>)</w:t>
      </w:r>
      <w:r w:rsidR="00156ECD" w:rsidRPr="00E95EDB">
        <w:rPr>
          <w:rFonts w:ascii="Arial" w:hAnsi="Arial" w:cs="Arial"/>
          <w:b/>
          <w:i/>
          <w:sz w:val="22"/>
          <w:szCs w:val="22"/>
          <w:lang w:val="en-US" w:eastAsia="zh-CN"/>
        </w:rPr>
        <w:t>,</w:t>
      </w:r>
      <w:r w:rsidR="00156ECD" w:rsidRPr="00F95EDF">
        <w:rPr>
          <w:rFonts w:ascii="Arial" w:hAnsi="Arial" w:cs="Arial"/>
          <w:b/>
          <w:i/>
          <w:sz w:val="22"/>
          <w:szCs w:val="22"/>
          <w:lang w:val="en-US" w:eastAsia="zh-CN"/>
        </w:rPr>
        <w:t xml:space="preserve"> shall be rejected as unacceptable</w:t>
      </w:r>
      <w:r w:rsidR="00156ECD" w:rsidRPr="00F95EDF">
        <w:rPr>
          <w:rFonts w:ascii="Arial" w:hAnsi="Arial" w:cs="Arial"/>
          <w:i/>
          <w:sz w:val="22"/>
          <w:szCs w:val="22"/>
          <w:lang w:val="en-US" w:eastAsia="zh-CN"/>
        </w:rPr>
        <w:t>.</w:t>
      </w:r>
    </w:p>
    <w:p w14:paraId="0B4D0A5B" w14:textId="77777777" w:rsidR="00156ECD" w:rsidRPr="00F95EDF" w:rsidRDefault="00156ECD" w:rsidP="00156ECD">
      <w:pPr>
        <w:jc w:val="both"/>
        <w:rPr>
          <w:rFonts w:ascii="Arial" w:hAnsi="Arial" w:cs="Arial"/>
          <w:i/>
          <w:sz w:val="22"/>
          <w:szCs w:val="22"/>
          <w:lang w:val="en-US" w:eastAsia="zh-CN"/>
        </w:rPr>
      </w:pPr>
    </w:p>
    <w:p w14:paraId="2592F0D2" w14:textId="15CF2A57" w:rsidR="00156ECD" w:rsidRPr="00F95EDF" w:rsidRDefault="00156ECD" w:rsidP="00156ECD">
      <w:pPr>
        <w:jc w:val="both"/>
        <w:rPr>
          <w:rFonts w:ascii="Arial" w:hAnsi="Arial" w:cs="Arial"/>
          <w:sz w:val="22"/>
          <w:szCs w:val="22"/>
          <w:lang w:val="en-US"/>
        </w:rPr>
      </w:pPr>
      <w:r w:rsidRPr="00F95EDF">
        <w:rPr>
          <w:rFonts w:ascii="Arial" w:hAnsi="Arial" w:cs="Arial"/>
          <w:b/>
          <w:sz w:val="22"/>
          <w:szCs w:val="22"/>
          <w:lang w:val="en-US"/>
        </w:rPr>
        <w:t>1</w:t>
      </w:r>
      <w:r w:rsidRPr="00F95EDF">
        <w:rPr>
          <w:rFonts w:ascii="Arial" w:hAnsi="Arial" w:cs="Arial"/>
          <w:sz w:val="22"/>
          <w:szCs w:val="22"/>
          <w:lang w:val="en-US"/>
        </w:rPr>
        <w:t xml:space="preserve">. </w:t>
      </w:r>
      <w:r w:rsidR="00E95EDB" w:rsidRPr="00F95EDF">
        <w:rPr>
          <w:rFonts w:ascii="Arial" w:hAnsi="Arial" w:cs="Arial"/>
          <w:b/>
          <w:sz w:val="22"/>
          <w:szCs w:val="22"/>
          <w:lang w:val="en-US"/>
        </w:rPr>
        <w:t>E</w:t>
      </w:r>
      <w:r w:rsidR="00E95EDB">
        <w:rPr>
          <w:rFonts w:ascii="Arial" w:hAnsi="Arial" w:cs="Arial"/>
          <w:b/>
          <w:sz w:val="22"/>
          <w:szCs w:val="22"/>
          <w:lang w:val="en-US"/>
        </w:rPr>
        <w:t>ach</w:t>
      </w:r>
      <w:r w:rsidR="00E95EDB" w:rsidRPr="00F95EDF">
        <w:rPr>
          <w:rFonts w:ascii="Arial" w:hAnsi="Arial" w:cs="Arial"/>
          <w:b/>
          <w:sz w:val="22"/>
          <w:szCs w:val="22"/>
          <w:lang w:val="en-US"/>
        </w:rPr>
        <w:t xml:space="preserve"> </w:t>
      </w:r>
      <w:r w:rsidRPr="00F95EDF">
        <w:rPr>
          <w:rFonts w:ascii="Arial" w:hAnsi="Arial" w:cs="Arial"/>
          <w:b/>
          <w:sz w:val="22"/>
          <w:szCs w:val="22"/>
          <w:lang w:val="en-US"/>
        </w:rPr>
        <w:t xml:space="preserve">Subcontractor </w:t>
      </w:r>
      <w:r w:rsidRPr="00F95EDF">
        <w:rPr>
          <w:rFonts w:ascii="Arial" w:hAnsi="Arial" w:cs="Arial"/>
          <w:sz w:val="22"/>
          <w:szCs w:val="22"/>
          <w:lang w:val="en-US"/>
        </w:rPr>
        <w:t>shall fulfil</w:t>
      </w:r>
      <w:r w:rsidRPr="00F95EDF">
        <w:rPr>
          <w:rFonts w:ascii="Arial" w:hAnsi="Arial" w:cs="Arial"/>
          <w:b/>
          <w:sz w:val="22"/>
          <w:szCs w:val="22"/>
          <w:lang w:val="en-US"/>
        </w:rPr>
        <w:t xml:space="preserve"> </w:t>
      </w:r>
      <w:r w:rsidRPr="00F95EDF">
        <w:rPr>
          <w:rFonts w:ascii="Arial" w:hAnsi="Arial" w:cs="Arial"/>
          <w:sz w:val="22"/>
          <w:szCs w:val="22"/>
          <w:lang w:val="en-US"/>
        </w:rPr>
        <w:t xml:space="preserve">conditions from Article 75 Paragraph 1 Item 1), 2) and 4) of the Law, which it proves by submitting evidence stated within this Section. </w:t>
      </w:r>
    </w:p>
    <w:p w14:paraId="112D5EC4" w14:textId="66998AC6"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Requirements related to capacities from Article 76 of the Law, </w:t>
      </w:r>
      <w:r w:rsidR="0071402C" w:rsidRPr="00F95EDF">
        <w:rPr>
          <w:rFonts w:ascii="Arial" w:hAnsi="Arial" w:cs="Arial"/>
          <w:sz w:val="22"/>
          <w:szCs w:val="22"/>
          <w:lang w:val="en-US"/>
        </w:rPr>
        <w:t xml:space="preserve">Tenderer </w:t>
      </w:r>
      <w:r w:rsidRPr="00F95EDF">
        <w:rPr>
          <w:rFonts w:ascii="Arial" w:hAnsi="Arial" w:cs="Arial"/>
          <w:sz w:val="22"/>
          <w:szCs w:val="22"/>
          <w:lang w:val="en-US"/>
        </w:rPr>
        <w:t>shall fulfil cumulatively with Subcontractor.</w:t>
      </w:r>
    </w:p>
    <w:p w14:paraId="14993AB4" w14:textId="77777777" w:rsidR="00156ECD" w:rsidRPr="00F95EDF" w:rsidRDefault="00156ECD" w:rsidP="00156ECD">
      <w:pPr>
        <w:jc w:val="both"/>
        <w:rPr>
          <w:rFonts w:ascii="Arial" w:hAnsi="Arial" w:cs="Arial"/>
          <w:sz w:val="22"/>
          <w:szCs w:val="22"/>
          <w:lang w:val="en-US" w:eastAsia="zh-CN"/>
        </w:rPr>
      </w:pPr>
    </w:p>
    <w:p w14:paraId="556DD964" w14:textId="25D53E9D" w:rsidR="00156ECD" w:rsidRPr="00F95EDF" w:rsidRDefault="00156ECD" w:rsidP="00156ECD">
      <w:pPr>
        <w:jc w:val="both"/>
        <w:rPr>
          <w:rFonts w:ascii="Arial" w:hAnsi="Arial" w:cs="Arial"/>
          <w:sz w:val="22"/>
          <w:szCs w:val="22"/>
          <w:lang w:val="en-US" w:eastAsia="zh-CN"/>
        </w:rPr>
      </w:pPr>
      <w:r w:rsidRPr="00F95EDF">
        <w:rPr>
          <w:rFonts w:ascii="Arial" w:hAnsi="Arial" w:cs="Arial"/>
          <w:b/>
          <w:sz w:val="22"/>
          <w:szCs w:val="22"/>
          <w:lang w:val="en-US" w:eastAsia="zh-CN"/>
        </w:rPr>
        <w:t>2.</w:t>
      </w:r>
      <w:r w:rsidRPr="00F95EDF">
        <w:rPr>
          <w:rFonts w:ascii="Arial" w:hAnsi="Arial" w:cs="Arial"/>
          <w:sz w:val="22"/>
          <w:szCs w:val="22"/>
          <w:lang w:val="en-US" w:eastAsia="zh-CN"/>
        </w:rPr>
        <w:t xml:space="preserve"> </w:t>
      </w:r>
      <w:r w:rsidR="00E95EDB" w:rsidRPr="00F95EDF">
        <w:rPr>
          <w:rFonts w:ascii="Arial" w:hAnsi="Arial" w:cs="Arial"/>
          <w:b/>
          <w:sz w:val="22"/>
          <w:szCs w:val="22"/>
          <w:lang w:val="en-US" w:eastAsia="zh-CN"/>
        </w:rPr>
        <w:t>E</w:t>
      </w:r>
      <w:r w:rsidR="00E95EDB">
        <w:rPr>
          <w:rFonts w:ascii="Arial" w:hAnsi="Arial" w:cs="Arial"/>
          <w:b/>
          <w:sz w:val="22"/>
          <w:szCs w:val="22"/>
          <w:lang w:val="en-US" w:eastAsia="zh-CN"/>
        </w:rPr>
        <w:t>ach</w:t>
      </w:r>
      <w:r w:rsidR="00E95EDB" w:rsidRPr="00F95EDF">
        <w:rPr>
          <w:rFonts w:ascii="Arial" w:hAnsi="Arial" w:cs="Arial"/>
          <w:b/>
          <w:sz w:val="22"/>
          <w:szCs w:val="22"/>
          <w:lang w:val="en-US" w:eastAsia="zh-CN"/>
        </w:rPr>
        <w:t xml:space="preserve"> </w:t>
      </w:r>
      <w:r w:rsidR="0071402C" w:rsidRPr="00F95EDF">
        <w:rPr>
          <w:rFonts w:ascii="Arial" w:hAnsi="Arial" w:cs="Arial"/>
          <w:b/>
          <w:sz w:val="22"/>
          <w:szCs w:val="22"/>
          <w:lang w:val="en-US" w:eastAsia="zh-CN"/>
        </w:rPr>
        <w:t xml:space="preserve">Tenderer </w:t>
      </w:r>
      <w:r w:rsidRPr="00F95EDF">
        <w:rPr>
          <w:rFonts w:ascii="Arial" w:hAnsi="Arial" w:cs="Arial"/>
          <w:b/>
          <w:sz w:val="22"/>
          <w:szCs w:val="22"/>
          <w:lang w:val="en-US" w:eastAsia="zh-CN"/>
        </w:rPr>
        <w:t>from Group of Bidders</w:t>
      </w:r>
      <w:r w:rsidRPr="00F95EDF">
        <w:rPr>
          <w:rFonts w:ascii="Arial" w:hAnsi="Arial" w:cs="Arial"/>
          <w:sz w:val="22"/>
          <w:szCs w:val="22"/>
          <w:lang w:val="en-US" w:eastAsia="zh-CN"/>
        </w:rPr>
        <w:t xml:space="preserve">  that submits joint </w:t>
      </w:r>
      <w:r w:rsidR="0071402C" w:rsidRPr="00F95EDF">
        <w:rPr>
          <w:rFonts w:ascii="Arial" w:hAnsi="Arial" w:cs="Arial"/>
          <w:sz w:val="22"/>
          <w:szCs w:val="22"/>
          <w:lang w:val="en-US" w:eastAsia="zh-CN"/>
        </w:rPr>
        <w:t xml:space="preserve">Tender </w:t>
      </w:r>
      <w:r w:rsidRPr="00F95EDF">
        <w:rPr>
          <w:rFonts w:ascii="Arial" w:hAnsi="Arial" w:cs="Arial"/>
          <w:sz w:val="22"/>
          <w:szCs w:val="22"/>
          <w:lang w:val="en-US" w:eastAsia="zh-CN"/>
        </w:rPr>
        <w:t xml:space="preserve">shall fulfil conditions from Article 75 Paragraph 1 Item 1), 2) and 4) of the Law, which it proves by submitting evidence stated within this Section. Conditions related to capacities from Article 76 of the Law the Group of Bidders shall fulfil together, on the basis of evidence submitted in accordance with this Section of </w:t>
      </w:r>
      <w:r w:rsidR="00806A72">
        <w:rPr>
          <w:rFonts w:ascii="Arial" w:hAnsi="Arial" w:cs="Arial"/>
          <w:sz w:val="22"/>
          <w:szCs w:val="22"/>
          <w:lang w:val="en-US" w:eastAsia="zh-CN"/>
        </w:rPr>
        <w:t>Tender</w:t>
      </w:r>
      <w:r w:rsidRPr="00F95EDF">
        <w:rPr>
          <w:rFonts w:ascii="Arial" w:hAnsi="Arial" w:cs="Arial"/>
          <w:sz w:val="22"/>
          <w:szCs w:val="22"/>
          <w:lang w:val="en-US" w:eastAsia="zh-CN"/>
        </w:rPr>
        <w:t xml:space="preserve"> Documentation.</w:t>
      </w:r>
    </w:p>
    <w:p w14:paraId="7239AE89" w14:textId="77777777" w:rsidR="00156ECD" w:rsidRPr="00F95EDF" w:rsidRDefault="00156ECD" w:rsidP="00156ECD">
      <w:pPr>
        <w:jc w:val="both"/>
        <w:rPr>
          <w:rFonts w:ascii="Arial" w:hAnsi="Arial" w:cs="Arial"/>
          <w:sz w:val="22"/>
          <w:szCs w:val="22"/>
          <w:lang w:val="en-US" w:eastAsia="zh-CN"/>
        </w:rPr>
      </w:pPr>
    </w:p>
    <w:p w14:paraId="29E9BC7A" w14:textId="14B73690" w:rsidR="00156ECD" w:rsidRPr="00F95EDF" w:rsidRDefault="00156ECD" w:rsidP="00156ECD">
      <w:pPr>
        <w:jc w:val="both"/>
        <w:rPr>
          <w:rFonts w:ascii="Arial" w:hAnsi="Arial" w:cs="Arial"/>
          <w:i/>
          <w:sz w:val="22"/>
          <w:szCs w:val="22"/>
          <w:lang w:val="en-US" w:eastAsia="zh-CN"/>
        </w:rPr>
      </w:pPr>
      <w:r w:rsidRPr="00F95EDF">
        <w:rPr>
          <w:rFonts w:ascii="Arial" w:hAnsi="Arial" w:cs="Arial"/>
          <w:b/>
          <w:sz w:val="22"/>
          <w:szCs w:val="22"/>
          <w:lang w:val="en-US" w:eastAsia="zh-CN"/>
        </w:rPr>
        <w:t>3.</w:t>
      </w:r>
      <w:r w:rsidRPr="00F95EDF">
        <w:rPr>
          <w:rFonts w:ascii="Arial" w:hAnsi="Arial" w:cs="Arial"/>
          <w:sz w:val="22"/>
          <w:szCs w:val="22"/>
          <w:lang w:val="en-US" w:eastAsia="zh-CN"/>
        </w:rPr>
        <w:t xml:space="preserve"> </w:t>
      </w:r>
      <w:r w:rsidRPr="00F95EDF">
        <w:rPr>
          <w:rFonts w:ascii="Arial" w:hAnsi="Arial" w:cs="Arial"/>
          <w:b/>
          <w:i/>
          <w:sz w:val="22"/>
          <w:szCs w:val="22"/>
          <w:lang w:val="en-US" w:eastAsia="zh-CN"/>
        </w:rPr>
        <w:t xml:space="preserve">Evidence on fulfillment of conditions from Article 77 of the Law </w:t>
      </w:r>
      <w:r w:rsidRPr="00F95EDF">
        <w:rPr>
          <w:rFonts w:ascii="Arial" w:hAnsi="Arial" w:cs="Arial"/>
          <w:i/>
          <w:sz w:val="22"/>
          <w:szCs w:val="22"/>
          <w:lang w:val="en-US" w:eastAsia="zh-CN"/>
        </w:rPr>
        <w:t xml:space="preserve">may be submitted as unverified copy. Prior to making decision on Contract award, Employer may request from Bidder, </w:t>
      </w:r>
      <w:proofErr w:type="gramStart"/>
      <w:r w:rsidRPr="00F95EDF">
        <w:rPr>
          <w:rFonts w:ascii="Arial" w:hAnsi="Arial" w:cs="Arial"/>
          <w:i/>
          <w:sz w:val="22"/>
          <w:szCs w:val="22"/>
          <w:lang w:val="en-US" w:eastAsia="zh-CN"/>
        </w:rPr>
        <w:t>whose</w:t>
      </w:r>
      <w:proofErr w:type="gramEnd"/>
      <w:r w:rsidRPr="00F95EDF">
        <w:rPr>
          <w:rFonts w:ascii="Arial" w:hAnsi="Arial" w:cs="Arial"/>
          <w:i/>
          <w:sz w:val="22"/>
          <w:szCs w:val="22"/>
          <w:lang w:val="en-US" w:eastAsia="zh-CN"/>
        </w:rPr>
        <w:t xml:space="preserve"> </w:t>
      </w:r>
      <w:r w:rsidR="0071402C" w:rsidRPr="00F95EDF">
        <w:rPr>
          <w:rFonts w:ascii="Arial" w:hAnsi="Arial" w:cs="Arial"/>
          <w:i/>
          <w:sz w:val="22"/>
          <w:szCs w:val="22"/>
          <w:lang w:val="en-US" w:eastAsia="zh-CN"/>
        </w:rPr>
        <w:t xml:space="preserve">Tender </w:t>
      </w:r>
      <w:r w:rsidRPr="00F95EDF">
        <w:rPr>
          <w:rFonts w:ascii="Arial" w:hAnsi="Arial" w:cs="Arial"/>
          <w:i/>
          <w:sz w:val="22"/>
          <w:szCs w:val="22"/>
          <w:lang w:val="en-US" w:eastAsia="zh-CN"/>
        </w:rPr>
        <w:t xml:space="preserve">is evaluated as most </w:t>
      </w:r>
      <w:r w:rsidR="007D1F85" w:rsidRPr="00F95EDF">
        <w:rPr>
          <w:rFonts w:ascii="Arial" w:hAnsi="Arial" w:cs="Arial"/>
          <w:i/>
          <w:sz w:val="22"/>
          <w:szCs w:val="22"/>
          <w:lang w:val="en-US" w:eastAsia="zh-CN"/>
        </w:rPr>
        <w:t>favorable</w:t>
      </w:r>
      <w:r w:rsidRPr="00F95EDF">
        <w:rPr>
          <w:rFonts w:ascii="Arial" w:hAnsi="Arial" w:cs="Arial"/>
          <w:i/>
          <w:sz w:val="22"/>
          <w:szCs w:val="22"/>
          <w:lang w:val="en-US" w:eastAsia="zh-CN"/>
        </w:rPr>
        <w:t xml:space="preserve"> on the basis of Public Procurement Committee Report, to submit for review original copy or verified copy of all or certain evidence.</w:t>
      </w:r>
    </w:p>
    <w:p w14:paraId="06F04DCB" w14:textId="77777777" w:rsidR="00156ECD" w:rsidRPr="00F95EDF" w:rsidRDefault="00156ECD" w:rsidP="00156ECD">
      <w:pPr>
        <w:jc w:val="both"/>
        <w:rPr>
          <w:rFonts w:ascii="Arial" w:hAnsi="Arial" w:cs="Arial"/>
          <w:i/>
          <w:sz w:val="22"/>
          <w:szCs w:val="22"/>
          <w:lang w:val="en-US" w:eastAsia="zh-CN"/>
        </w:rPr>
      </w:pPr>
    </w:p>
    <w:p w14:paraId="4BE5246F" w14:textId="1648BD24" w:rsidR="00156ECD" w:rsidRPr="00F95EDF" w:rsidRDefault="00156ECD" w:rsidP="00156ECD">
      <w:pPr>
        <w:jc w:val="both"/>
        <w:rPr>
          <w:rFonts w:ascii="Arial" w:hAnsi="Arial" w:cs="Arial"/>
          <w:i/>
          <w:sz w:val="22"/>
          <w:szCs w:val="22"/>
          <w:lang w:val="en-US" w:eastAsia="zh-CN"/>
        </w:rPr>
      </w:pPr>
      <w:r w:rsidRPr="00F95EDF">
        <w:rPr>
          <w:rFonts w:ascii="Arial" w:hAnsi="Arial" w:cs="Arial"/>
          <w:i/>
          <w:sz w:val="22"/>
          <w:szCs w:val="22"/>
          <w:lang w:val="en-US" w:eastAsia="zh-CN"/>
        </w:rPr>
        <w:t xml:space="preserve">If the </w:t>
      </w:r>
      <w:r w:rsidR="0071402C" w:rsidRPr="00F95EDF">
        <w:rPr>
          <w:rFonts w:ascii="Arial" w:hAnsi="Arial" w:cs="Arial"/>
          <w:i/>
          <w:sz w:val="22"/>
          <w:szCs w:val="22"/>
          <w:lang w:val="en-US" w:eastAsia="zh-CN"/>
        </w:rPr>
        <w:t xml:space="preserve">Tenderer </w:t>
      </w:r>
      <w:r w:rsidRPr="00F95EDF">
        <w:rPr>
          <w:rFonts w:ascii="Arial" w:hAnsi="Arial" w:cs="Arial"/>
          <w:i/>
          <w:sz w:val="22"/>
          <w:szCs w:val="22"/>
          <w:lang w:val="en-US" w:eastAsia="zh-CN"/>
        </w:rPr>
        <w:t xml:space="preserve">fails to submit original or verified copy of requested evidence within the given adequate deadline, which cannot be shorter </w:t>
      </w:r>
      <w:r w:rsidRPr="00F95EDF">
        <w:rPr>
          <w:rFonts w:ascii="Arial" w:hAnsi="Arial" w:cs="Arial"/>
          <w:b/>
          <w:i/>
          <w:sz w:val="22"/>
          <w:szCs w:val="22"/>
          <w:lang w:val="en-US" w:eastAsia="zh-CN"/>
        </w:rPr>
        <w:t xml:space="preserve">than five days, </w:t>
      </w:r>
      <w:r w:rsidRPr="00F95EDF">
        <w:rPr>
          <w:rFonts w:ascii="Arial" w:hAnsi="Arial" w:cs="Arial"/>
          <w:i/>
          <w:sz w:val="22"/>
          <w:szCs w:val="22"/>
          <w:lang w:val="en-US" w:eastAsia="zh-CN"/>
        </w:rPr>
        <w:t xml:space="preserve">the Employer shall reject its </w:t>
      </w:r>
      <w:r w:rsidR="0071402C" w:rsidRPr="00F95EDF">
        <w:rPr>
          <w:rFonts w:ascii="Arial" w:hAnsi="Arial" w:cs="Arial"/>
          <w:i/>
          <w:sz w:val="22"/>
          <w:szCs w:val="22"/>
          <w:lang w:val="en-US" w:eastAsia="zh-CN"/>
        </w:rPr>
        <w:t xml:space="preserve">Tender </w:t>
      </w:r>
      <w:r w:rsidRPr="00F95EDF">
        <w:rPr>
          <w:rFonts w:ascii="Arial" w:hAnsi="Arial" w:cs="Arial"/>
          <w:i/>
          <w:sz w:val="22"/>
          <w:szCs w:val="22"/>
          <w:lang w:val="en-US" w:eastAsia="zh-CN"/>
        </w:rPr>
        <w:t>as unacceptable.</w:t>
      </w:r>
    </w:p>
    <w:p w14:paraId="30B39F4D" w14:textId="77777777" w:rsidR="00156ECD" w:rsidRPr="00F95EDF" w:rsidRDefault="00156ECD" w:rsidP="00156ECD">
      <w:pPr>
        <w:jc w:val="both"/>
        <w:rPr>
          <w:rFonts w:ascii="Arial" w:hAnsi="Arial" w:cs="Arial"/>
          <w:sz w:val="22"/>
          <w:szCs w:val="22"/>
          <w:lang w:val="en-US" w:eastAsia="zh-CN"/>
        </w:rPr>
      </w:pPr>
    </w:p>
    <w:p w14:paraId="75F312CE" w14:textId="3E3E6612" w:rsidR="00156ECD" w:rsidRPr="00F95EDF" w:rsidRDefault="00156ECD" w:rsidP="00156ECD">
      <w:pPr>
        <w:jc w:val="both"/>
        <w:rPr>
          <w:rFonts w:ascii="Arial" w:hAnsi="Arial" w:cs="Arial"/>
          <w:sz w:val="22"/>
          <w:szCs w:val="22"/>
          <w:lang w:val="en-US" w:eastAsia="zh-CN"/>
        </w:rPr>
      </w:pPr>
      <w:r w:rsidRPr="00F95EDF">
        <w:rPr>
          <w:rFonts w:ascii="Arial" w:hAnsi="Arial" w:cs="Arial"/>
          <w:b/>
          <w:sz w:val="22"/>
          <w:szCs w:val="22"/>
          <w:lang w:val="en-US" w:eastAsia="zh-CN"/>
        </w:rPr>
        <w:t>4.</w:t>
      </w:r>
      <w:r w:rsidRPr="00F95EDF">
        <w:rPr>
          <w:rFonts w:ascii="Arial" w:hAnsi="Arial" w:cs="Arial"/>
          <w:sz w:val="22"/>
          <w:szCs w:val="22"/>
          <w:lang w:val="en-US" w:eastAsia="zh-CN"/>
        </w:rPr>
        <w:t xml:space="preserve"> While submitting Bid, </w:t>
      </w:r>
      <w:r w:rsidRPr="00F95EDF">
        <w:rPr>
          <w:rFonts w:ascii="Arial" w:hAnsi="Arial" w:cs="Arial"/>
          <w:b/>
          <w:sz w:val="22"/>
          <w:szCs w:val="22"/>
          <w:lang w:val="en-US" w:eastAsia="zh-CN"/>
        </w:rPr>
        <w:t xml:space="preserve">person registered with the </w:t>
      </w:r>
      <w:r w:rsidR="0071402C" w:rsidRPr="00F95EDF">
        <w:rPr>
          <w:rFonts w:ascii="Arial" w:hAnsi="Arial" w:cs="Arial"/>
          <w:b/>
          <w:sz w:val="22"/>
          <w:szCs w:val="22"/>
          <w:lang w:val="en-US" w:eastAsia="zh-CN"/>
        </w:rPr>
        <w:t xml:space="preserve">Tenderer </w:t>
      </w:r>
      <w:r w:rsidRPr="00F95EDF">
        <w:rPr>
          <w:rFonts w:ascii="Arial" w:hAnsi="Arial" w:cs="Arial"/>
          <w:b/>
          <w:sz w:val="22"/>
          <w:szCs w:val="22"/>
          <w:lang w:val="en-US" w:eastAsia="zh-CN"/>
        </w:rPr>
        <w:t xml:space="preserve">Register is not under obligation </w:t>
      </w:r>
      <w:r w:rsidRPr="00F95EDF">
        <w:rPr>
          <w:rFonts w:ascii="Arial" w:hAnsi="Arial" w:cs="Arial"/>
          <w:sz w:val="22"/>
          <w:szCs w:val="22"/>
          <w:lang w:val="en-US" w:eastAsia="zh-CN"/>
        </w:rPr>
        <w:t xml:space="preserve">to prove fulfillment of mandatory conditions for participation in Public Procurement Procedure, i.e. Employer cannot reject it as unacceptable </w:t>
      </w:r>
      <w:r w:rsidR="0071402C" w:rsidRPr="00F95EDF">
        <w:rPr>
          <w:rFonts w:ascii="Arial" w:hAnsi="Arial" w:cs="Arial"/>
          <w:sz w:val="22"/>
          <w:szCs w:val="22"/>
          <w:lang w:val="en-US" w:eastAsia="zh-CN"/>
        </w:rPr>
        <w:t xml:space="preserve">Tender </w:t>
      </w:r>
      <w:r w:rsidRPr="00F95EDF">
        <w:rPr>
          <w:rFonts w:ascii="Arial" w:hAnsi="Arial" w:cs="Arial"/>
          <w:sz w:val="22"/>
          <w:szCs w:val="22"/>
          <w:lang w:val="en-US" w:eastAsia="zh-CN"/>
        </w:rPr>
        <w:t xml:space="preserve">because it does not include evidence stipulated by the Law or </w:t>
      </w:r>
      <w:r w:rsidR="00806A72">
        <w:rPr>
          <w:rFonts w:ascii="Arial" w:hAnsi="Arial" w:cs="Arial"/>
          <w:sz w:val="22"/>
          <w:szCs w:val="22"/>
          <w:lang w:val="en-US" w:eastAsia="zh-CN"/>
        </w:rPr>
        <w:t>Tender</w:t>
      </w:r>
      <w:r w:rsidRPr="00F95EDF">
        <w:rPr>
          <w:rFonts w:ascii="Arial" w:hAnsi="Arial" w:cs="Arial"/>
          <w:sz w:val="22"/>
          <w:szCs w:val="22"/>
          <w:lang w:val="en-US" w:eastAsia="zh-CN"/>
        </w:rPr>
        <w:t xml:space="preserve"> Documentation, if the </w:t>
      </w:r>
      <w:r w:rsidR="0071402C" w:rsidRPr="00F95EDF">
        <w:rPr>
          <w:rFonts w:ascii="Arial" w:hAnsi="Arial" w:cs="Arial"/>
          <w:sz w:val="22"/>
          <w:szCs w:val="22"/>
          <w:lang w:val="en-US" w:eastAsia="zh-CN"/>
        </w:rPr>
        <w:t xml:space="preserve">Tenderer </w:t>
      </w:r>
      <w:r w:rsidRPr="00F95EDF">
        <w:rPr>
          <w:rFonts w:ascii="Arial" w:hAnsi="Arial" w:cs="Arial"/>
          <w:sz w:val="22"/>
          <w:szCs w:val="22"/>
          <w:lang w:val="en-US" w:eastAsia="zh-CN"/>
        </w:rPr>
        <w:t xml:space="preserve">stated in the </w:t>
      </w:r>
      <w:r w:rsidR="0071402C" w:rsidRPr="00F95EDF">
        <w:rPr>
          <w:rFonts w:ascii="Arial" w:hAnsi="Arial" w:cs="Arial"/>
          <w:sz w:val="22"/>
          <w:szCs w:val="22"/>
          <w:lang w:val="en-US" w:eastAsia="zh-CN"/>
        </w:rPr>
        <w:t xml:space="preserve">Tender </w:t>
      </w:r>
      <w:r w:rsidRPr="00F95EDF">
        <w:rPr>
          <w:rFonts w:ascii="Arial" w:hAnsi="Arial" w:cs="Arial"/>
          <w:sz w:val="22"/>
          <w:szCs w:val="22"/>
          <w:lang w:val="en-US" w:eastAsia="zh-CN"/>
        </w:rPr>
        <w:t>web page where requested data are publicly available.</w:t>
      </w:r>
    </w:p>
    <w:p w14:paraId="09254DC5" w14:textId="77777777" w:rsidR="00156ECD" w:rsidRPr="00F95EDF" w:rsidRDefault="00156ECD" w:rsidP="00156ECD">
      <w:pPr>
        <w:jc w:val="both"/>
        <w:rPr>
          <w:rFonts w:ascii="Arial" w:hAnsi="Arial" w:cs="Arial"/>
          <w:sz w:val="22"/>
          <w:szCs w:val="22"/>
          <w:lang w:val="en-US" w:eastAsia="zh-CN"/>
        </w:rPr>
      </w:pPr>
      <w:r w:rsidRPr="00F95EDF">
        <w:rPr>
          <w:rFonts w:ascii="Arial" w:hAnsi="Arial" w:cs="Arial"/>
          <w:sz w:val="22"/>
          <w:szCs w:val="22"/>
          <w:lang w:val="en-US" w:eastAsia="zh-CN"/>
        </w:rPr>
        <w:t xml:space="preserve"> </w:t>
      </w:r>
    </w:p>
    <w:p w14:paraId="77252573" w14:textId="60A378B3" w:rsidR="00156ECD" w:rsidRPr="00F95EDF" w:rsidRDefault="00156ECD" w:rsidP="00156ECD">
      <w:pPr>
        <w:jc w:val="both"/>
        <w:rPr>
          <w:rFonts w:ascii="Arial" w:hAnsi="Arial" w:cs="Arial"/>
          <w:sz w:val="22"/>
          <w:szCs w:val="22"/>
          <w:lang w:val="en-US" w:eastAsia="zh-CN"/>
        </w:rPr>
      </w:pPr>
      <w:r w:rsidRPr="00F95EDF">
        <w:rPr>
          <w:rFonts w:ascii="Arial" w:hAnsi="Arial" w:cs="Arial"/>
          <w:sz w:val="22"/>
          <w:szCs w:val="22"/>
          <w:lang w:val="en-US" w:eastAsia="zh-CN"/>
        </w:rPr>
        <w:t xml:space="preserve">In that case </w:t>
      </w:r>
      <w:r w:rsidR="0071402C" w:rsidRPr="00F95EDF">
        <w:rPr>
          <w:rFonts w:ascii="Arial" w:hAnsi="Arial" w:cs="Arial"/>
          <w:sz w:val="22"/>
          <w:szCs w:val="22"/>
          <w:lang w:val="en-US" w:eastAsia="zh-CN"/>
        </w:rPr>
        <w:t xml:space="preserve">Tenderer </w:t>
      </w:r>
      <w:r w:rsidRPr="00F95EDF">
        <w:rPr>
          <w:rFonts w:ascii="Arial" w:hAnsi="Arial" w:cs="Arial"/>
          <w:sz w:val="22"/>
          <w:szCs w:val="22"/>
          <w:lang w:val="en-US" w:eastAsia="zh-CN"/>
        </w:rPr>
        <w:t xml:space="preserve">may, within Statement (which shall be signed and verified), state that it is registered with </w:t>
      </w:r>
      <w:r w:rsidR="0071402C" w:rsidRPr="00F95EDF">
        <w:rPr>
          <w:rFonts w:ascii="Arial" w:hAnsi="Arial" w:cs="Arial"/>
          <w:sz w:val="22"/>
          <w:szCs w:val="22"/>
          <w:lang w:val="en-US" w:eastAsia="zh-CN"/>
        </w:rPr>
        <w:t xml:space="preserve">Tenderer </w:t>
      </w:r>
      <w:r w:rsidRPr="00F95EDF">
        <w:rPr>
          <w:rFonts w:ascii="Arial" w:hAnsi="Arial" w:cs="Arial"/>
          <w:sz w:val="22"/>
          <w:szCs w:val="22"/>
          <w:lang w:val="en-US" w:eastAsia="zh-CN"/>
        </w:rPr>
        <w:t xml:space="preserve">Register. Together with the mentioned Statement, </w:t>
      </w:r>
      <w:r w:rsidR="0071402C" w:rsidRPr="00F95EDF">
        <w:rPr>
          <w:rFonts w:ascii="Arial" w:hAnsi="Arial" w:cs="Arial"/>
          <w:sz w:val="22"/>
          <w:szCs w:val="22"/>
          <w:lang w:val="en-US" w:eastAsia="zh-CN"/>
        </w:rPr>
        <w:t xml:space="preserve">Tenderer </w:t>
      </w:r>
      <w:r w:rsidRPr="00F95EDF">
        <w:rPr>
          <w:rFonts w:ascii="Arial" w:hAnsi="Arial" w:cs="Arial"/>
          <w:sz w:val="22"/>
          <w:szCs w:val="22"/>
          <w:lang w:val="en-US" w:eastAsia="zh-CN"/>
        </w:rPr>
        <w:t xml:space="preserve">may submit photocopy of Decision on </w:t>
      </w:r>
      <w:r w:rsidR="0071402C" w:rsidRPr="00F95EDF">
        <w:rPr>
          <w:rFonts w:ascii="Arial" w:hAnsi="Arial" w:cs="Arial"/>
          <w:sz w:val="22"/>
          <w:szCs w:val="22"/>
          <w:lang w:val="en-US" w:eastAsia="zh-CN"/>
        </w:rPr>
        <w:t xml:space="preserve">Tenderer </w:t>
      </w:r>
      <w:r w:rsidRPr="00F95EDF">
        <w:rPr>
          <w:rFonts w:ascii="Arial" w:hAnsi="Arial" w:cs="Arial"/>
          <w:sz w:val="22"/>
          <w:szCs w:val="22"/>
          <w:lang w:val="en-US" w:eastAsia="zh-CN"/>
        </w:rPr>
        <w:t xml:space="preserve">registration with </w:t>
      </w:r>
      <w:r w:rsidR="0071402C" w:rsidRPr="00F95EDF">
        <w:rPr>
          <w:rFonts w:ascii="Arial" w:hAnsi="Arial" w:cs="Arial"/>
          <w:sz w:val="22"/>
          <w:szCs w:val="22"/>
          <w:lang w:val="en-US" w:eastAsia="zh-CN"/>
        </w:rPr>
        <w:t xml:space="preserve">Tenderer </w:t>
      </w:r>
      <w:r w:rsidRPr="00F95EDF">
        <w:rPr>
          <w:rFonts w:ascii="Arial" w:hAnsi="Arial" w:cs="Arial"/>
          <w:sz w:val="22"/>
          <w:szCs w:val="22"/>
          <w:lang w:val="en-US" w:eastAsia="zh-CN"/>
        </w:rPr>
        <w:t xml:space="preserve">Register. </w:t>
      </w:r>
    </w:p>
    <w:p w14:paraId="671AB765" w14:textId="77777777" w:rsidR="00156ECD" w:rsidRPr="00F95EDF" w:rsidRDefault="00156ECD" w:rsidP="00156ECD">
      <w:pPr>
        <w:jc w:val="both"/>
        <w:rPr>
          <w:rFonts w:ascii="Arial" w:hAnsi="Arial" w:cs="Arial"/>
          <w:sz w:val="22"/>
          <w:szCs w:val="22"/>
          <w:lang w:val="en-US" w:eastAsia="zh-CN"/>
        </w:rPr>
      </w:pPr>
      <w:r w:rsidRPr="00F95EDF">
        <w:rPr>
          <w:rFonts w:ascii="Arial" w:hAnsi="Arial" w:cs="Arial"/>
          <w:sz w:val="22"/>
          <w:szCs w:val="22"/>
          <w:lang w:val="en-US" w:eastAsia="zh-CN"/>
        </w:rPr>
        <w:lastRenderedPageBreak/>
        <w:t xml:space="preserve"> </w:t>
      </w:r>
    </w:p>
    <w:p w14:paraId="06FA7908" w14:textId="75417C9C" w:rsidR="00156ECD" w:rsidRPr="00F95EDF" w:rsidRDefault="00156ECD" w:rsidP="00156ECD">
      <w:pPr>
        <w:jc w:val="both"/>
        <w:rPr>
          <w:rFonts w:ascii="Arial" w:hAnsi="Arial" w:cs="Arial"/>
          <w:sz w:val="22"/>
          <w:szCs w:val="22"/>
          <w:lang w:val="en-US" w:eastAsia="zh-CN"/>
        </w:rPr>
      </w:pPr>
      <w:r w:rsidRPr="00F95EDF">
        <w:rPr>
          <w:rFonts w:ascii="Arial" w:hAnsi="Arial" w:cs="Arial"/>
          <w:b/>
          <w:sz w:val="22"/>
          <w:szCs w:val="22"/>
          <w:lang w:val="en-US" w:eastAsia="zh-CN"/>
        </w:rPr>
        <w:t xml:space="preserve">5. </w:t>
      </w:r>
      <w:r w:rsidRPr="00F95EDF">
        <w:rPr>
          <w:rFonts w:ascii="Arial" w:hAnsi="Arial" w:cs="Arial"/>
          <w:sz w:val="22"/>
          <w:szCs w:val="22"/>
          <w:lang w:val="en-US" w:eastAsia="zh-CN"/>
        </w:rPr>
        <w:t xml:space="preserve">Pursuant to Article 79 Paragraph 5 of the Law </w:t>
      </w:r>
      <w:r w:rsidR="0071402C" w:rsidRPr="00F95EDF">
        <w:rPr>
          <w:rFonts w:ascii="Arial" w:hAnsi="Arial" w:cs="Arial"/>
          <w:b/>
          <w:sz w:val="22"/>
          <w:szCs w:val="22"/>
          <w:lang w:val="en-US" w:eastAsia="zh-CN"/>
        </w:rPr>
        <w:t xml:space="preserve">Tenderer </w:t>
      </w:r>
      <w:r w:rsidRPr="00F95EDF">
        <w:rPr>
          <w:rFonts w:ascii="Arial" w:hAnsi="Arial" w:cs="Arial"/>
          <w:b/>
          <w:sz w:val="22"/>
          <w:szCs w:val="22"/>
          <w:lang w:val="en-US" w:eastAsia="zh-CN"/>
        </w:rPr>
        <w:t>is not under obligation to submit the following evidence publicly available at web pages of Authorities:</w:t>
      </w:r>
    </w:p>
    <w:p w14:paraId="5201EB7E" w14:textId="77777777" w:rsidR="00156ECD" w:rsidRPr="00F95EDF" w:rsidRDefault="00156ECD" w:rsidP="00156ECD">
      <w:pPr>
        <w:ind w:firstLine="720"/>
        <w:jc w:val="both"/>
        <w:rPr>
          <w:rFonts w:ascii="Arial" w:hAnsi="Arial" w:cs="Arial"/>
          <w:sz w:val="22"/>
          <w:szCs w:val="22"/>
          <w:lang w:val="en-US" w:eastAsia="zh-CN"/>
        </w:rPr>
      </w:pPr>
      <w:r w:rsidRPr="00F95EDF">
        <w:rPr>
          <w:rFonts w:ascii="Arial" w:hAnsi="Arial" w:cs="Arial"/>
          <w:sz w:val="22"/>
          <w:szCs w:val="22"/>
          <w:lang w:val="en-US" w:eastAsia="zh-CN"/>
        </w:rPr>
        <w:t>1) Excerpt from the Register of the Competent Authority</w:t>
      </w:r>
    </w:p>
    <w:p w14:paraId="2EB41478" w14:textId="77777777" w:rsidR="00156ECD" w:rsidRPr="00F95EDF" w:rsidRDefault="00156ECD" w:rsidP="00156ECD">
      <w:pPr>
        <w:ind w:firstLine="720"/>
        <w:jc w:val="both"/>
        <w:rPr>
          <w:rFonts w:ascii="Arial" w:hAnsi="Arial" w:cs="Arial"/>
          <w:sz w:val="22"/>
          <w:szCs w:val="22"/>
          <w:lang w:val="en-US" w:eastAsia="zh-CN"/>
        </w:rPr>
      </w:pPr>
      <w:r w:rsidRPr="00F95EDF">
        <w:rPr>
          <w:rFonts w:ascii="Arial" w:hAnsi="Arial" w:cs="Arial"/>
          <w:sz w:val="22"/>
          <w:szCs w:val="22"/>
          <w:lang w:val="en-US" w:eastAsia="zh-CN"/>
        </w:rPr>
        <w:t xml:space="preserve">- </w:t>
      </w:r>
      <w:proofErr w:type="gramStart"/>
      <w:r w:rsidRPr="00F95EDF">
        <w:rPr>
          <w:rFonts w:ascii="Arial" w:hAnsi="Arial" w:cs="Arial"/>
          <w:sz w:val="22"/>
          <w:szCs w:val="22"/>
          <w:lang w:val="en-US" w:eastAsia="zh-CN"/>
        </w:rPr>
        <w:t>excerpt</w:t>
      </w:r>
      <w:proofErr w:type="gramEnd"/>
      <w:r w:rsidRPr="00F95EDF">
        <w:rPr>
          <w:rFonts w:ascii="Arial" w:hAnsi="Arial" w:cs="Arial"/>
          <w:sz w:val="22"/>
          <w:szCs w:val="22"/>
          <w:lang w:val="en-US" w:eastAsia="zh-CN"/>
        </w:rPr>
        <w:t xml:space="preserve"> from APR Register: </w:t>
      </w:r>
      <w:hyperlink r:id="rId81" w:history="1">
        <w:r w:rsidRPr="00F95EDF">
          <w:rPr>
            <w:rFonts w:ascii="Arial" w:hAnsi="Arial" w:cs="Arial"/>
            <w:sz w:val="22"/>
            <w:szCs w:val="22"/>
            <w:lang w:val="en-US" w:eastAsia="zh-CN"/>
          </w:rPr>
          <w:t>www.apr.gov.rs</w:t>
        </w:r>
      </w:hyperlink>
    </w:p>
    <w:p w14:paraId="4D821550" w14:textId="5D61CDBE" w:rsidR="00156ECD" w:rsidRPr="00F95EDF" w:rsidRDefault="00156ECD" w:rsidP="00156ECD">
      <w:pPr>
        <w:ind w:firstLine="720"/>
        <w:jc w:val="both"/>
        <w:rPr>
          <w:rFonts w:ascii="Arial" w:hAnsi="Arial" w:cs="Arial"/>
          <w:sz w:val="22"/>
          <w:szCs w:val="22"/>
          <w:lang w:val="en-US" w:eastAsia="zh-CN"/>
        </w:rPr>
      </w:pPr>
      <w:r w:rsidRPr="00F95EDF">
        <w:rPr>
          <w:rFonts w:ascii="Arial" w:hAnsi="Arial" w:cs="Arial"/>
          <w:sz w:val="22"/>
          <w:szCs w:val="22"/>
          <w:lang w:val="en-US" w:eastAsia="zh-CN"/>
        </w:rPr>
        <w:t>2) Evidence from Article 75 Paragraph 1 Item 1),</w:t>
      </w:r>
      <w:r w:rsidR="007D1F85">
        <w:rPr>
          <w:rFonts w:ascii="Arial" w:hAnsi="Arial" w:cs="Arial"/>
          <w:sz w:val="22"/>
          <w:szCs w:val="22"/>
          <w:lang w:val="en-US" w:eastAsia="zh-CN"/>
        </w:rPr>
        <w:t xml:space="preserve"> </w:t>
      </w:r>
      <w:r w:rsidRPr="00F95EDF">
        <w:rPr>
          <w:rFonts w:ascii="Arial" w:hAnsi="Arial" w:cs="Arial"/>
          <w:sz w:val="22"/>
          <w:szCs w:val="22"/>
          <w:lang w:val="en-US" w:eastAsia="zh-CN"/>
        </w:rPr>
        <w:t>2) and 4) of the Law</w:t>
      </w:r>
    </w:p>
    <w:p w14:paraId="1278701D" w14:textId="48513981" w:rsidR="00156ECD" w:rsidRPr="00F95EDF" w:rsidRDefault="00156ECD" w:rsidP="00156ECD">
      <w:pPr>
        <w:ind w:firstLine="720"/>
        <w:jc w:val="both"/>
        <w:rPr>
          <w:rFonts w:ascii="Arial" w:hAnsi="Arial" w:cs="Arial"/>
          <w:sz w:val="22"/>
          <w:szCs w:val="22"/>
          <w:lang w:val="en-US" w:eastAsia="zh-CN"/>
        </w:rPr>
      </w:pPr>
      <w:r w:rsidRPr="00F95EDF">
        <w:rPr>
          <w:rFonts w:ascii="Arial" w:hAnsi="Arial" w:cs="Arial"/>
          <w:sz w:val="22"/>
          <w:szCs w:val="22"/>
          <w:lang w:val="en-US" w:eastAsia="zh-CN"/>
        </w:rPr>
        <w:t xml:space="preserve">- </w:t>
      </w:r>
      <w:r w:rsidR="0071402C" w:rsidRPr="00F95EDF">
        <w:rPr>
          <w:rFonts w:ascii="Arial" w:hAnsi="Arial" w:cs="Arial"/>
          <w:sz w:val="22"/>
          <w:szCs w:val="22"/>
          <w:lang w:val="en-US" w:eastAsia="zh-CN"/>
        </w:rPr>
        <w:t xml:space="preserve">Tenderer </w:t>
      </w:r>
      <w:r w:rsidRPr="00F95EDF">
        <w:rPr>
          <w:rFonts w:ascii="Arial" w:hAnsi="Arial" w:cs="Arial"/>
          <w:sz w:val="22"/>
          <w:szCs w:val="22"/>
          <w:lang w:val="en-US" w:eastAsia="zh-CN"/>
        </w:rPr>
        <w:t xml:space="preserve">Register: </w:t>
      </w:r>
      <w:hyperlink r:id="rId82" w:history="1">
        <w:r w:rsidRPr="00F95EDF">
          <w:rPr>
            <w:rFonts w:ascii="Arial" w:hAnsi="Arial" w:cs="Arial"/>
            <w:sz w:val="22"/>
            <w:szCs w:val="22"/>
            <w:lang w:val="en-US" w:eastAsia="zh-CN"/>
          </w:rPr>
          <w:t>www.apr.gov.rs</w:t>
        </w:r>
      </w:hyperlink>
    </w:p>
    <w:p w14:paraId="3171B80A" w14:textId="77777777" w:rsidR="00156ECD" w:rsidRPr="00F95EDF" w:rsidRDefault="00156ECD" w:rsidP="00156ECD">
      <w:pPr>
        <w:jc w:val="both"/>
        <w:rPr>
          <w:rFonts w:ascii="Arial" w:hAnsi="Arial" w:cs="Arial"/>
          <w:sz w:val="22"/>
          <w:szCs w:val="22"/>
          <w:lang w:val="en-US" w:eastAsia="zh-CN"/>
        </w:rPr>
      </w:pPr>
    </w:p>
    <w:p w14:paraId="72AE379D" w14:textId="0305BC60" w:rsidR="00156ECD" w:rsidRPr="00F95EDF" w:rsidRDefault="00156ECD" w:rsidP="00156ECD">
      <w:pPr>
        <w:jc w:val="both"/>
        <w:rPr>
          <w:rFonts w:ascii="Arial" w:hAnsi="Arial" w:cs="Arial"/>
          <w:sz w:val="22"/>
          <w:szCs w:val="22"/>
          <w:lang w:val="en-US" w:eastAsia="zh-CN"/>
        </w:rPr>
      </w:pPr>
      <w:r w:rsidRPr="00F95EDF">
        <w:rPr>
          <w:rFonts w:ascii="Arial" w:hAnsi="Arial" w:cs="Arial"/>
          <w:b/>
          <w:sz w:val="22"/>
          <w:szCs w:val="22"/>
          <w:lang w:val="en-US" w:eastAsia="zh-CN"/>
        </w:rPr>
        <w:t>6.</w:t>
      </w:r>
      <w:r w:rsidRPr="00F95EDF">
        <w:rPr>
          <w:rFonts w:ascii="Arial" w:hAnsi="Arial" w:cs="Arial"/>
          <w:sz w:val="22"/>
          <w:szCs w:val="22"/>
          <w:lang w:val="en-US" w:eastAsia="zh-CN"/>
        </w:rPr>
        <w:t xml:space="preserve"> If the evidence on fulfillment of conditions is document in e-form, </w:t>
      </w:r>
      <w:r w:rsidR="0071402C" w:rsidRPr="00F95EDF">
        <w:rPr>
          <w:rFonts w:ascii="Arial" w:hAnsi="Arial" w:cs="Arial"/>
          <w:sz w:val="22"/>
          <w:szCs w:val="22"/>
          <w:lang w:val="en-US" w:eastAsia="zh-CN"/>
        </w:rPr>
        <w:t xml:space="preserve">Tenderer </w:t>
      </w:r>
      <w:r w:rsidRPr="00F95EDF">
        <w:rPr>
          <w:rFonts w:ascii="Arial" w:hAnsi="Arial" w:cs="Arial"/>
          <w:sz w:val="22"/>
          <w:szCs w:val="22"/>
          <w:lang w:val="en-US" w:eastAsia="zh-CN"/>
        </w:rPr>
        <w:t>shall submit written copy of document in e-form, in accordance with the Law governing document in e-form.</w:t>
      </w:r>
    </w:p>
    <w:p w14:paraId="20987607" w14:textId="77777777" w:rsidR="00156ECD" w:rsidRPr="00F95EDF" w:rsidRDefault="00156ECD" w:rsidP="00156ECD">
      <w:pPr>
        <w:jc w:val="both"/>
        <w:rPr>
          <w:rFonts w:ascii="Arial" w:hAnsi="Arial" w:cs="Arial"/>
          <w:sz w:val="22"/>
          <w:szCs w:val="22"/>
          <w:lang w:val="en-US" w:eastAsia="zh-CN"/>
        </w:rPr>
      </w:pPr>
    </w:p>
    <w:p w14:paraId="13F4A4EA" w14:textId="35A88B3B" w:rsidR="00156ECD" w:rsidRPr="00F95EDF" w:rsidRDefault="00156ECD" w:rsidP="00156ECD">
      <w:pPr>
        <w:jc w:val="both"/>
        <w:rPr>
          <w:rFonts w:ascii="Arial" w:hAnsi="Arial" w:cs="Arial"/>
          <w:sz w:val="22"/>
          <w:szCs w:val="22"/>
          <w:lang w:val="en-US" w:eastAsia="zh-CN"/>
        </w:rPr>
      </w:pPr>
      <w:r w:rsidRPr="00F95EDF">
        <w:rPr>
          <w:rFonts w:ascii="Arial" w:hAnsi="Arial" w:cs="Arial"/>
          <w:b/>
          <w:sz w:val="22"/>
          <w:szCs w:val="22"/>
          <w:lang w:val="en-US" w:eastAsia="zh-CN"/>
        </w:rPr>
        <w:t>7.</w:t>
      </w:r>
      <w:r w:rsidRPr="00F95EDF">
        <w:rPr>
          <w:rFonts w:ascii="Arial" w:hAnsi="Arial" w:cs="Arial"/>
          <w:sz w:val="22"/>
          <w:szCs w:val="22"/>
          <w:lang w:val="en-US" w:eastAsia="zh-CN"/>
        </w:rPr>
        <w:t xml:space="preserve"> If the </w:t>
      </w:r>
      <w:r w:rsidR="0071402C" w:rsidRPr="00F95EDF">
        <w:rPr>
          <w:rFonts w:ascii="Arial" w:hAnsi="Arial" w:cs="Arial"/>
          <w:sz w:val="22"/>
          <w:szCs w:val="22"/>
          <w:lang w:val="en-US" w:eastAsia="zh-CN"/>
        </w:rPr>
        <w:t xml:space="preserve">Tenderer </w:t>
      </w:r>
      <w:r w:rsidRPr="00F95EDF">
        <w:rPr>
          <w:rFonts w:ascii="Arial" w:hAnsi="Arial" w:cs="Arial"/>
          <w:sz w:val="22"/>
          <w:szCs w:val="22"/>
          <w:lang w:val="en-US" w:eastAsia="zh-CN"/>
        </w:rPr>
        <w:t xml:space="preserve">has its registered seat in another country, Employer can verify whether documents by which the </w:t>
      </w:r>
      <w:r w:rsidR="0071402C" w:rsidRPr="00F95EDF">
        <w:rPr>
          <w:rFonts w:ascii="Arial" w:hAnsi="Arial" w:cs="Arial"/>
          <w:sz w:val="22"/>
          <w:szCs w:val="22"/>
          <w:lang w:val="en-US" w:eastAsia="zh-CN"/>
        </w:rPr>
        <w:t xml:space="preserve">Tenderer </w:t>
      </w:r>
      <w:r w:rsidRPr="00F95EDF">
        <w:rPr>
          <w:rFonts w:ascii="Arial" w:hAnsi="Arial" w:cs="Arial"/>
          <w:sz w:val="22"/>
          <w:szCs w:val="22"/>
          <w:lang w:val="en-US" w:eastAsia="zh-CN"/>
        </w:rPr>
        <w:t>proves the fulfillment of requested conditions were issued by the competent Authorities of that country.</w:t>
      </w:r>
    </w:p>
    <w:p w14:paraId="2B676B98" w14:textId="77777777" w:rsidR="00156ECD" w:rsidRPr="00F95EDF" w:rsidRDefault="00156ECD" w:rsidP="00156ECD">
      <w:pPr>
        <w:jc w:val="both"/>
        <w:rPr>
          <w:rFonts w:ascii="Arial" w:hAnsi="Arial" w:cs="Arial"/>
          <w:sz w:val="22"/>
          <w:szCs w:val="22"/>
          <w:lang w:val="en-US" w:eastAsia="zh-CN"/>
        </w:rPr>
      </w:pPr>
    </w:p>
    <w:p w14:paraId="39975DBE" w14:textId="25788965" w:rsidR="00156ECD" w:rsidRPr="00F95EDF" w:rsidRDefault="00156ECD" w:rsidP="00156ECD">
      <w:pPr>
        <w:jc w:val="both"/>
        <w:rPr>
          <w:rFonts w:ascii="Arial" w:hAnsi="Arial" w:cs="Arial"/>
          <w:sz w:val="22"/>
          <w:szCs w:val="22"/>
          <w:lang w:val="en-US" w:eastAsia="zh-CN"/>
        </w:rPr>
      </w:pPr>
      <w:r w:rsidRPr="00F95EDF">
        <w:rPr>
          <w:rFonts w:ascii="Arial" w:hAnsi="Arial" w:cs="Arial"/>
          <w:b/>
          <w:sz w:val="22"/>
          <w:szCs w:val="22"/>
          <w:lang w:val="en-US" w:eastAsia="zh-CN"/>
        </w:rPr>
        <w:t>8.</w:t>
      </w:r>
      <w:r w:rsidRPr="00F95EDF">
        <w:rPr>
          <w:rFonts w:ascii="Arial" w:hAnsi="Arial" w:cs="Arial"/>
          <w:sz w:val="22"/>
          <w:szCs w:val="22"/>
          <w:lang w:val="en-US" w:eastAsia="zh-CN"/>
        </w:rPr>
        <w:t xml:space="preserve"> If the </w:t>
      </w:r>
      <w:r w:rsidR="0071402C" w:rsidRPr="00F95EDF">
        <w:rPr>
          <w:rFonts w:ascii="Arial" w:hAnsi="Arial" w:cs="Arial"/>
          <w:sz w:val="22"/>
          <w:szCs w:val="22"/>
          <w:lang w:val="en-US" w:eastAsia="zh-CN"/>
        </w:rPr>
        <w:t xml:space="preserve">Tenderer </w:t>
      </w:r>
      <w:r w:rsidRPr="00F95EDF">
        <w:rPr>
          <w:rFonts w:ascii="Arial" w:hAnsi="Arial" w:cs="Arial"/>
          <w:sz w:val="22"/>
          <w:szCs w:val="22"/>
          <w:lang w:val="en-US" w:eastAsia="zh-CN"/>
        </w:rPr>
        <w:t xml:space="preserve">was not in position to obtain required documents within deadline for submission of Bid, because they could not have been issued from the moment of </w:t>
      </w:r>
      <w:r w:rsidR="0071402C" w:rsidRPr="00F95EDF">
        <w:rPr>
          <w:rFonts w:ascii="Arial" w:hAnsi="Arial" w:cs="Arial"/>
          <w:sz w:val="22"/>
          <w:szCs w:val="22"/>
          <w:lang w:val="en-US" w:eastAsia="zh-CN"/>
        </w:rPr>
        <w:t xml:space="preserve">Tender </w:t>
      </w:r>
      <w:r w:rsidRPr="00F95EDF">
        <w:rPr>
          <w:rFonts w:ascii="Arial" w:hAnsi="Arial" w:cs="Arial"/>
          <w:sz w:val="22"/>
          <w:szCs w:val="22"/>
          <w:lang w:val="en-US" w:eastAsia="zh-CN"/>
        </w:rPr>
        <w:t xml:space="preserve">submission according to regulations of the country in which </w:t>
      </w:r>
      <w:r w:rsidR="0071402C" w:rsidRPr="00F95EDF">
        <w:rPr>
          <w:rFonts w:ascii="Arial" w:hAnsi="Arial" w:cs="Arial"/>
          <w:sz w:val="22"/>
          <w:szCs w:val="22"/>
          <w:lang w:val="en-US" w:eastAsia="zh-CN"/>
        </w:rPr>
        <w:t xml:space="preserve">Tenderer </w:t>
      </w:r>
      <w:r w:rsidRPr="00F95EDF">
        <w:rPr>
          <w:rFonts w:ascii="Arial" w:hAnsi="Arial" w:cs="Arial"/>
          <w:sz w:val="22"/>
          <w:szCs w:val="22"/>
          <w:lang w:val="en-US" w:eastAsia="zh-CN"/>
        </w:rPr>
        <w:t xml:space="preserve">has its seat and if </w:t>
      </w:r>
      <w:r w:rsidR="0071402C" w:rsidRPr="00F95EDF">
        <w:rPr>
          <w:rFonts w:ascii="Arial" w:hAnsi="Arial" w:cs="Arial"/>
          <w:sz w:val="22"/>
          <w:szCs w:val="22"/>
          <w:lang w:val="en-US" w:eastAsia="zh-CN"/>
        </w:rPr>
        <w:t xml:space="preserve">Tenderer </w:t>
      </w:r>
      <w:r w:rsidRPr="00F95EDF">
        <w:rPr>
          <w:rFonts w:ascii="Arial" w:hAnsi="Arial" w:cs="Arial"/>
          <w:sz w:val="22"/>
          <w:szCs w:val="22"/>
          <w:lang w:val="en-US" w:eastAsia="zh-CN"/>
        </w:rPr>
        <w:t xml:space="preserve">submits appropriate evidence together with the Bid, Employer shall allow the </w:t>
      </w:r>
      <w:r w:rsidR="0071402C" w:rsidRPr="00F95EDF">
        <w:rPr>
          <w:rFonts w:ascii="Arial" w:hAnsi="Arial" w:cs="Arial"/>
          <w:sz w:val="22"/>
          <w:szCs w:val="22"/>
          <w:lang w:val="en-US" w:eastAsia="zh-CN"/>
        </w:rPr>
        <w:t xml:space="preserve">Tenderer </w:t>
      </w:r>
      <w:r w:rsidRPr="00F95EDF">
        <w:rPr>
          <w:rFonts w:ascii="Arial" w:hAnsi="Arial" w:cs="Arial"/>
          <w:sz w:val="22"/>
          <w:szCs w:val="22"/>
          <w:lang w:val="en-US" w:eastAsia="zh-CN"/>
        </w:rPr>
        <w:t>to submit required documents subsequently, within the appropriate deadline.</w:t>
      </w:r>
    </w:p>
    <w:p w14:paraId="7EF40C59" w14:textId="77777777" w:rsidR="00156ECD" w:rsidRPr="00F95EDF" w:rsidRDefault="00156ECD" w:rsidP="00156ECD">
      <w:pPr>
        <w:jc w:val="both"/>
        <w:rPr>
          <w:rFonts w:ascii="Arial" w:hAnsi="Arial" w:cs="Arial"/>
          <w:b/>
          <w:sz w:val="22"/>
          <w:szCs w:val="22"/>
          <w:lang w:val="en-US" w:eastAsia="zh-CN"/>
        </w:rPr>
      </w:pPr>
    </w:p>
    <w:p w14:paraId="738AB9BA" w14:textId="415894AB" w:rsidR="00156ECD" w:rsidRPr="00F95EDF" w:rsidRDefault="00156ECD" w:rsidP="00156ECD">
      <w:pPr>
        <w:jc w:val="both"/>
        <w:rPr>
          <w:rFonts w:ascii="Arial" w:hAnsi="Arial" w:cs="Arial"/>
          <w:sz w:val="22"/>
          <w:szCs w:val="22"/>
          <w:lang w:val="en-US" w:eastAsia="zh-CN"/>
        </w:rPr>
      </w:pPr>
      <w:r w:rsidRPr="00F95EDF">
        <w:rPr>
          <w:rFonts w:ascii="Arial" w:hAnsi="Arial" w:cs="Arial"/>
          <w:b/>
          <w:sz w:val="22"/>
          <w:szCs w:val="22"/>
          <w:lang w:val="en-US" w:eastAsia="zh-CN"/>
        </w:rPr>
        <w:t>9.</w:t>
      </w:r>
      <w:r w:rsidRPr="00F95EDF">
        <w:rPr>
          <w:rFonts w:ascii="Arial" w:hAnsi="Arial" w:cs="Arial"/>
          <w:sz w:val="22"/>
          <w:szCs w:val="22"/>
          <w:lang w:val="en-US" w:eastAsia="zh-CN"/>
        </w:rPr>
        <w:t xml:space="preserve"> If the evidence from Article 77 Paragraph 1 of the Law is not issued in the country where the </w:t>
      </w:r>
      <w:r w:rsidR="0071402C" w:rsidRPr="00F95EDF">
        <w:rPr>
          <w:rFonts w:ascii="Arial" w:hAnsi="Arial" w:cs="Arial"/>
          <w:sz w:val="22"/>
          <w:szCs w:val="22"/>
          <w:lang w:val="en-US" w:eastAsia="zh-CN"/>
        </w:rPr>
        <w:t xml:space="preserve">Tenderer </w:t>
      </w:r>
      <w:r w:rsidRPr="00F95EDF">
        <w:rPr>
          <w:rFonts w:ascii="Arial" w:hAnsi="Arial" w:cs="Arial"/>
          <w:sz w:val="22"/>
          <w:szCs w:val="22"/>
          <w:lang w:val="en-US" w:eastAsia="zh-CN"/>
        </w:rPr>
        <w:t xml:space="preserve">has its seat, </w:t>
      </w:r>
      <w:r w:rsidR="0071402C" w:rsidRPr="00F95EDF">
        <w:rPr>
          <w:rFonts w:ascii="Arial" w:hAnsi="Arial" w:cs="Arial"/>
          <w:sz w:val="22"/>
          <w:szCs w:val="22"/>
          <w:lang w:val="en-US" w:eastAsia="zh-CN"/>
        </w:rPr>
        <w:t xml:space="preserve">Tenderer </w:t>
      </w:r>
      <w:r w:rsidRPr="00F95EDF">
        <w:rPr>
          <w:rFonts w:ascii="Arial" w:hAnsi="Arial" w:cs="Arial"/>
          <w:sz w:val="22"/>
          <w:szCs w:val="22"/>
          <w:lang w:val="en-US" w:eastAsia="zh-CN"/>
        </w:rPr>
        <w:t>may, instead of the evidence, submit its written Statement, given under substantive and criminal liability certified by the Court or Administrative Body, Public Notary or other competent Authority of that country.</w:t>
      </w:r>
    </w:p>
    <w:p w14:paraId="2C03F71A" w14:textId="77777777" w:rsidR="00156ECD" w:rsidRPr="00F95EDF" w:rsidRDefault="00156ECD" w:rsidP="00156ECD">
      <w:pPr>
        <w:jc w:val="both"/>
        <w:rPr>
          <w:rFonts w:ascii="Arial" w:hAnsi="Arial" w:cs="Arial"/>
          <w:sz w:val="22"/>
          <w:szCs w:val="22"/>
          <w:lang w:val="en-US"/>
        </w:rPr>
      </w:pPr>
    </w:p>
    <w:p w14:paraId="2F2B74E4" w14:textId="189BBFA0" w:rsidR="00156ECD" w:rsidRPr="00F95EDF" w:rsidRDefault="00156ECD" w:rsidP="00156ECD">
      <w:pPr>
        <w:jc w:val="both"/>
        <w:rPr>
          <w:rFonts w:ascii="Arial" w:hAnsi="Arial" w:cs="Arial"/>
          <w:sz w:val="22"/>
          <w:szCs w:val="22"/>
          <w:lang w:val="en-US"/>
        </w:rPr>
      </w:pPr>
      <w:r w:rsidRPr="00F95EDF">
        <w:rPr>
          <w:rFonts w:ascii="Arial" w:hAnsi="Arial" w:cs="Arial"/>
          <w:b/>
          <w:sz w:val="22"/>
          <w:szCs w:val="22"/>
          <w:lang w:val="en-US"/>
        </w:rPr>
        <w:t>10.</w:t>
      </w:r>
      <w:r w:rsidRPr="00F95EDF">
        <w:rPr>
          <w:rFonts w:ascii="Arial" w:hAnsi="Arial" w:cs="Arial"/>
          <w:sz w:val="22"/>
          <w:szCs w:val="22"/>
          <w:lang w:val="en-US"/>
        </w:rPr>
        <w:t xml:space="preserve"> In case of doubt in the </w:t>
      </w:r>
      <w:r w:rsidR="007D1F85" w:rsidRPr="00F95EDF">
        <w:rPr>
          <w:rFonts w:ascii="Arial" w:hAnsi="Arial" w:cs="Arial"/>
          <w:sz w:val="22"/>
          <w:szCs w:val="22"/>
          <w:lang w:val="en-US"/>
        </w:rPr>
        <w:t>truthfulness</w:t>
      </w:r>
      <w:r w:rsidRPr="00F95EDF">
        <w:rPr>
          <w:rFonts w:ascii="Arial" w:hAnsi="Arial" w:cs="Arial"/>
          <w:sz w:val="22"/>
          <w:szCs w:val="22"/>
          <w:lang w:val="en-US"/>
        </w:rPr>
        <w:t xml:space="preserve"> of the submitted data, Employer retains the right to check them based on the relevant evidence. It Employer determines that the </w:t>
      </w:r>
      <w:r w:rsidR="0071402C" w:rsidRPr="00F95EDF">
        <w:rPr>
          <w:rFonts w:ascii="Arial" w:hAnsi="Arial" w:cs="Arial"/>
          <w:sz w:val="22"/>
          <w:szCs w:val="22"/>
          <w:lang w:val="en-US"/>
        </w:rPr>
        <w:t xml:space="preserve">Tenderer </w:t>
      </w:r>
      <w:r w:rsidRPr="00F95EDF">
        <w:rPr>
          <w:rFonts w:ascii="Arial" w:hAnsi="Arial" w:cs="Arial"/>
          <w:sz w:val="22"/>
          <w:szCs w:val="22"/>
          <w:lang w:val="en-US"/>
        </w:rPr>
        <w:t xml:space="preserve">presented untrue data or that documents are false, the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of that </w:t>
      </w:r>
      <w:r w:rsidR="0071402C" w:rsidRPr="00F95EDF">
        <w:rPr>
          <w:rFonts w:ascii="Arial" w:hAnsi="Arial" w:cs="Arial"/>
          <w:sz w:val="22"/>
          <w:szCs w:val="22"/>
          <w:lang w:val="en-US"/>
        </w:rPr>
        <w:t xml:space="preserve">Tenderer </w:t>
      </w:r>
      <w:r w:rsidRPr="00F95EDF">
        <w:rPr>
          <w:rFonts w:ascii="Arial" w:hAnsi="Arial" w:cs="Arial"/>
          <w:sz w:val="22"/>
          <w:szCs w:val="22"/>
          <w:lang w:val="en-US"/>
        </w:rPr>
        <w:t>shall be deemed unacceptable and shall be rejected.</w:t>
      </w:r>
    </w:p>
    <w:p w14:paraId="31301D81" w14:textId="77777777" w:rsidR="00156ECD" w:rsidRPr="00F95EDF" w:rsidRDefault="00156ECD" w:rsidP="00156ECD">
      <w:pPr>
        <w:jc w:val="both"/>
        <w:rPr>
          <w:rFonts w:ascii="Arial" w:hAnsi="Arial" w:cs="Arial"/>
          <w:sz w:val="22"/>
          <w:szCs w:val="22"/>
          <w:lang w:val="en-US"/>
        </w:rPr>
      </w:pPr>
    </w:p>
    <w:p w14:paraId="1DE8AD11" w14:textId="3C4D8921" w:rsidR="00156ECD" w:rsidRPr="00F95EDF" w:rsidRDefault="00156ECD" w:rsidP="00156ECD">
      <w:pPr>
        <w:jc w:val="both"/>
        <w:rPr>
          <w:rFonts w:ascii="Arial" w:hAnsi="Arial" w:cs="Arial"/>
          <w:sz w:val="22"/>
          <w:szCs w:val="22"/>
          <w:lang w:val="en-US" w:eastAsia="zh-CN"/>
        </w:rPr>
      </w:pPr>
      <w:r w:rsidRPr="00F95EDF">
        <w:rPr>
          <w:rFonts w:ascii="Arial" w:eastAsia="Arial" w:hAnsi="Arial" w:cs="Arial"/>
          <w:b/>
          <w:sz w:val="22"/>
          <w:szCs w:val="22"/>
          <w:lang w:val="en-US"/>
        </w:rPr>
        <w:t>11</w:t>
      </w:r>
      <w:r w:rsidRPr="00F95EDF">
        <w:rPr>
          <w:rFonts w:ascii="Arial" w:eastAsia="Arial" w:hAnsi="Arial" w:cs="Arial"/>
          <w:sz w:val="22"/>
          <w:szCs w:val="22"/>
          <w:lang w:val="en-US"/>
        </w:rPr>
        <w:t xml:space="preserve">. All Contractors stated within the </w:t>
      </w:r>
      <w:r w:rsidR="0071402C" w:rsidRPr="00F95EDF">
        <w:rPr>
          <w:rFonts w:ascii="Arial" w:eastAsia="Arial" w:hAnsi="Arial" w:cs="Arial"/>
          <w:sz w:val="22"/>
          <w:szCs w:val="22"/>
          <w:lang w:val="en-US"/>
        </w:rPr>
        <w:t xml:space="preserve">Tender </w:t>
      </w:r>
      <w:r w:rsidRPr="00F95EDF">
        <w:rPr>
          <w:rFonts w:ascii="Arial" w:eastAsia="Arial" w:hAnsi="Arial" w:cs="Arial"/>
          <w:sz w:val="22"/>
          <w:szCs w:val="22"/>
          <w:lang w:val="en-US"/>
        </w:rPr>
        <w:t xml:space="preserve">by the Bidder, shall be engaged for Procurement execution, and after completion of most </w:t>
      </w:r>
      <w:r w:rsidR="007D1F85" w:rsidRPr="00F95EDF">
        <w:rPr>
          <w:rFonts w:ascii="Arial" w:eastAsia="Arial" w:hAnsi="Arial" w:cs="Arial"/>
          <w:sz w:val="22"/>
          <w:szCs w:val="22"/>
          <w:lang w:val="en-US"/>
        </w:rPr>
        <w:t>favorable</w:t>
      </w:r>
      <w:r w:rsidRPr="00F95EDF">
        <w:rPr>
          <w:rFonts w:ascii="Arial" w:eastAsia="Arial" w:hAnsi="Arial" w:cs="Arial"/>
          <w:sz w:val="22"/>
          <w:szCs w:val="22"/>
          <w:lang w:val="en-US"/>
        </w:rPr>
        <w:t xml:space="preserve"> </w:t>
      </w:r>
      <w:r w:rsidR="0071402C" w:rsidRPr="00F95EDF">
        <w:rPr>
          <w:rFonts w:ascii="Arial" w:eastAsia="Arial" w:hAnsi="Arial" w:cs="Arial"/>
          <w:sz w:val="22"/>
          <w:szCs w:val="22"/>
          <w:lang w:val="en-US"/>
        </w:rPr>
        <w:t xml:space="preserve">Tender </w:t>
      </w:r>
      <w:r w:rsidRPr="00F95EDF">
        <w:rPr>
          <w:rFonts w:ascii="Arial" w:eastAsia="Arial" w:hAnsi="Arial" w:cs="Arial"/>
          <w:sz w:val="22"/>
          <w:szCs w:val="22"/>
          <w:lang w:val="en-US"/>
        </w:rPr>
        <w:t>selection and Contract Award.</w:t>
      </w:r>
    </w:p>
    <w:p w14:paraId="0244186E" w14:textId="77777777" w:rsidR="00156ECD" w:rsidRPr="00F95EDF" w:rsidRDefault="00156ECD" w:rsidP="00156ECD">
      <w:pPr>
        <w:jc w:val="both"/>
        <w:rPr>
          <w:rFonts w:ascii="Arial" w:hAnsi="Arial" w:cs="Arial"/>
          <w:sz w:val="22"/>
          <w:szCs w:val="22"/>
          <w:lang w:val="en-US" w:eastAsia="zh-CN"/>
        </w:rPr>
      </w:pPr>
    </w:p>
    <w:p w14:paraId="0969F0BB" w14:textId="061FEC01" w:rsidR="00156ECD" w:rsidRPr="00F95EDF" w:rsidRDefault="00156ECD" w:rsidP="00156ECD">
      <w:pPr>
        <w:jc w:val="both"/>
        <w:rPr>
          <w:rFonts w:ascii="Arial" w:hAnsi="Arial" w:cs="Arial"/>
          <w:sz w:val="22"/>
          <w:szCs w:val="22"/>
          <w:lang w:val="en-US" w:eastAsia="zh-CN"/>
        </w:rPr>
      </w:pPr>
      <w:r w:rsidRPr="00F95EDF">
        <w:rPr>
          <w:rFonts w:ascii="Arial" w:hAnsi="Arial" w:cs="Arial"/>
          <w:b/>
          <w:sz w:val="22"/>
          <w:szCs w:val="22"/>
          <w:lang w:val="en-US" w:eastAsia="zh-CN"/>
        </w:rPr>
        <w:t xml:space="preserve">12. </w:t>
      </w:r>
      <w:r w:rsidR="0071402C" w:rsidRPr="00F95EDF">
        <w:rPr>
          <w:rFonts w:ascii="Arial" w:hAnsi="Arial" w:cs="Arial"/>
          <w:sz w:val="22"/>
          <w:szCs w:val="22"/>
          <w:lang w:val="en-US" w:eastAsia="zh-CN"/>
        </w:rPr>
        <w:t xml:space="preserve">Tenderer </w:t>
      </w:r>
      <w:r w:rsidRPr="00F95EDF">
        <w:rPr>
          <w:rFonts w:ascii="Arial" w:hAnsi="Arial" w:cs="Arial"/>
          <w:sz w:val="22"/>
          <w:szCs w:val="22"/>
          <w:lang w:val="en-US" w:eastAsia="zh-CN"/>
        </w:rPr>
        <w:t>is under obligation, without delay and not later than five days from change that occurred in any of evidence data, to notify Employer in writing regarding that change and to provide evidence in stipulated manner.</w:t>
      </w:r>
    </w:p>
    <w:p w14:paraId="4044F553" w14:textId="77777777" w:rsidR="00156ECD" w:rsidRPr="00F95EDF" w:rsidRDefault="00156ECD" w:rsidP="00156ECD">
      <w:pPr>
        <w:jc w:val="both"/>
        <w:rPr>
          <w:rFonts w:ascii="Arial" w:hAnsi="Arial" w:cs="Arial"/>
          <w:sz w:val="22"/>
          <w:szCs w:val="22"/>
          <w:lang w:val="en-US" w:eastAsia="zh-CN"/>
        </w:rPr>
      </w:pPr>
    </w:p>
    <w:p w14:paraId="30845540" w14:textId="77777777" w:rsidR="00156ECD" w:rsidRPr="00F95EDF" w:rsidRDefault="00156ECD" w:rsidP="00156ECD">
      <w:pPr>
        <w:jc w:val="both"/>
        <w:rPr>
          <w:rFonts w:ascii="Arial" w:hAnsi="Arial" w:cs="Arial"/>
          <w:sz w:val="22"/>
          <w:szCs w:val="22"/>
          <w:lang w:val="en-US" w:eastAsia="zh-CN"/>
        </w:rPr>
      </w:pPr>
    </w:p>
    <w:p w14:paraId="5FC73637" w14:textId="77777777" w:rsidR="00156ECD" w:rsidRPr="00F95EDF" w:rsidRDefault="00156ECD" w:rsidP="00156ECD">
      <w:pPr>
        <w:keepNext/>
        <w:tabs>
          <w:tab w:val="left" w:pos="567"/>
        </w:tabs>
        <w:suppressAutoHyphens w:val="0"/>
        <w:jc w:val="both"/>
        <w:outlineLvl w:val="0"/>
        <w:rPr>
          <w:rFonts w:ascii="Arial" w:hAnsi="Arial" w:cs="Arial"/>
          <w:b/>
          <w:sz w:val="22"/>
          <w:szCs w:val="22"/>
          <w:lang w:val="en-US" w:eastAsia="en-US"/>
        </w:rPr>
      </w:pPr>
      <w:bookmarkStart w:id="24" w:name="_Toc442559885"/>
      <w:bookmarkStart w:id="25" w:name="_Toc494284559"/>
      <w:r w:rsidRPr="00F95EDF">
        <w:rPr>
          <w:rFonts w:ascii="Arial" w:hAnsi="Arial" w:cs="Arial"/>
          <w:b/>
          <w:sz w:val="22"/>
          <w:szCs w:val="22"/>
          <w:lang w:val="en-US" w:eastAsia="en-US"/>
        </w:rPr>
        <w:t xml:space="preserve">5. </w:t>
      </w:r>
      <w:r w:rsidRPr="00F95EDF">
        <w:rPr>
          <w:rFonts w:ascii="Arial" w:hAnsi="Arial" w:cs="Arial"/>
          <w:b/>
          <w:sz w:val="22"/>
          <w:szCs w:val="22"/>
          <w:lang w:val="en-US" w:eastAsia="en-US"/>
        </w:rPr>
        <w:tab/>
      </w:r>
      <w:r w:rsidRPr="00F95EDF">
        <w:rPr>
          <w:rFonts w:ascii="Arial" w:hAnsi="Arial" w:cs="Arial"/>
          <w:b/>
          <w:sz w:val="22"/>
          <w:szCs w:val="22"/>
          <w:u w:val="single"/>
          <w:lang w:val="en-US" w:eastAsia="en-US"/>
        </w:rPr>
        <w:t>CONTRACT AWARDING CRITERIA</w:t>
      </w:r>
      <w:bookmarkEnd w:id="24"/>
      <w:bookmarkEnd w:id="25"/>
    </w:p>
    <w:p w14:paraId="7877BE22" w14:textId="77777777" w:rsidR="00156ECD" w:rsidRPr="00F95EDF" w:rsidRDefault="00156ECD" w:rsidP="00156ECD">
      <w:pPr>
        <w:tabs>
          <w:tab w:val="left" w:pos="1134"/>
        </w:tabs>
        <w:suppressAutoHyphens w:val="0"/>
        <w:jc w:val="both"/>
        <w:rPr>
          <w:rFonts w:ascii="Arial" w:hAnsi="Arial" w:cs="Arial"/>
          <w:sz w:val="22"/>
          <w:szCs w:val="22"/>
          <w:lang w:val="en-US" w:eastAsia="en-US"/>
        </w:rPr>
      </w:pPr>
    </w:p>
    <w:p w14:paraId="24C61C9C" w14:textId="7D495363" w:rsidR="00156ECD" w:rsidRPr="00F95EDF" w:rsidRDefault="00156ECD" w:rsidP="00156ECD">
      <w:pPr>
        <w:tabs>
          <w:tab w:val="left" w:pos="142"/>
        </w:tabs>
        <w:suppressAutoHyphens w:val="0"/>
        <w:jc w:val="both"/>
        <w:rPr>
          <w:rFonts w:ascii="Arial" w:hAnsi="Arial" w:cs="Arial"/>
          <w:b/>
          <w:color w:val="000000" w:themeColor="text1"/>
          <w:sz w:val="22"/>
          <w:szCs w:val="22"/>
          <w:lang w:val="en-US" w:eastAsia="en-US"/>
        </w:rPr>
      </w:pPr>
      <w:r w:rsidRPr="00F95EDF">
        <w:rPr>
          <w:rFonts w:ascii="Arial" w:hAnsi="Arial" w:cs="Arial"/>
          <w:sz w:val="22"/>
          <w:szCs w:val="22"/>
          <w:lang w:val="en-US" w:eastAsia="en-US"/>
        </w:rPr>
        <w:t xml:space="preserve">5.1. Selection of most </w:t>
      </w:r>
      <w:r w:rsidR="007D1F85" w:rsidRPr="00F95EDF">
        <w:rPr>
          <w:rFonts w:ascii="Arial" w:hAnsi="Arial" w:cs="Arial"/>
          <w:sz w:val="22"/>
          <w:szCs w:val="22"/>
          <w:lang w:val="en-US" w:eastAsia="en-US"/>
        </w:rPr>
        <w:t>favorable</w:t>
      </w:r>
      <w:r w:rsidRPr="00F95EDF">
        <w:rPr>
          <w:rFonts w:ascii="Arial" w:hAnsi="Arial" w:cs="Arial"/>
          <w:sz w:val="22"/>
          <w:szCs w:val="22"/>
          <w:lang w:val="en-US" w:eastAsia="en-US"/>
        </w:rPr>
        <w:t xml:space="preserve"> </w:t>
      </w:r>
      <w:r w:rsidR="0071402C" w:rsidRPr="00F95EDF">
        <w:rPr>
          <w:rFonts w:ascii="Arial" w:hAnsi="Arial" w:cs="Arial"/>
          <w:sz w:val="22"/>
          <w:szCs w:val="22"/>
          <w:lang w:val="en-US" w:eastAsia="en-US"/>
        </w:rPr>
        <w:t xml:space="preserve">Tender </w:t>
      </w:r>
      <w:r w:rsidRPr="00F95EDF">
        <w:rPr>
          <w:rFonts w:ascii="Arial" w:hAnsi="Arial" w:cs="Arial"/>
          <w:sz w:val="22"/>
          <w:szCs w:val="22"/>
          <w:lang w:val="en-US" w:eastAsia="en-US"/>
        </w:rPr>
        <w:t xml:space="preserve">shall be performed applying </w:t>
      </w:r>
      <w:r w:rsidR="007D1F85" w:rsidRPr="00F95EDF">
        <w:rPr>
          <w:rFonts w:ascii="Arial" w:hAnsi="Arial" w:cs="Arial"/>
          <w:sz w:val="22"/>
          <w:szCs w:val="22"/>
          <w:lang w:val="en-US" w:eastAsia="en-US"/>
        </w:rPr>
        <w:t>criteria</w:t>
      </w:r>
      <w:r w:rsidRPr="00F95EDF">
        <w:rPr>
          <w:rFonts w:ascii="Arial" w:hAnsi="Arial" w:cs="Arial"/>
          <w:sz w:val="22"/>
          <w:szCs w:val="22"/>
          <w:lang w:val="en-US" w:eastAsia="en-US"/>
        </w:rPr>
        <w:t xml:space="preserve"> of </w:t>
      </w:r>
      <w:r w:rsidRPr="00F95EDF">
        <w:rPr>
          <w:rFonts w:ascii="Arial" w:hAnsi="Arial" w:cs="Arial"/>
          <w:b/>
          <w:sz w:val="22"/>
          <w:szCs w:val="22"/>
          <w:lang w:val="en-US" w:eastAsia="en-US"/>
        </w:rPr>
        <w:t xml:space="preserve">"The Lowest Offered Price" </w:t>
      </w:r>
      <w:r w:rsidRPr="00F95EDF">
        <w:rPr>
          <w:rFonts w:ascii="Arial" w:hAnsi="Arial" w:cs="Arial"/>
          <w:sz w:val="22"/>
          <w:szCs w:val="22"/>
          <w:lang w:val="en-US" w:eastAsia="en-US"/>
        </w:rPr>
        <w:t>both for Lot 1 and for Lot 2</w:t>
      </w:r>
      <w:r w:rsidRPr="00F95EDF">
        <w:rPr>
          <w:rFonts w:ascii="Arial" w:hAnsi="Arial" w:cs="Arial"/>
          <w:color w:val="000000" w:themeColor="text1"/>
          <w:sz w:val="22"/>
          <w:szCs w:val="22"/>
          <w:lang w:val="en-US" w:eastAsia="en-US"/>
        </w:rPr>
        <w:t>.</w:t>
      </w:r>
    </w:p>
    <w:p w14:paraId="5F4442B2" w14:textId="77777777" w:rsidR="00156ECD" w:rsidRPr="00F95EDF" w:rsidRDefault="00156ECD" w:rsidP="00156ECD">
      <w:pPr>
        <w:tabs>
          <w:tab w:val="left" w:pos="1134"/>
        </w:tabs>
        <w:suppressAutoHyphens w:val="0"/>
        <w:jc w:val="both"/>
        <w:rPr>
          <w:rFonts w:ascii="Arial" w:hAnsi="Arial" w:cs="Arial"/>
          <w:color w:val="000000" w:themeColor="text1"/>
          <w:sz w:val="22"/>
          <w:szCs w:val="22"/>
          <w:lang w:val="en-US" w:eastAsia="en-US"/>
        </w:rPr>
      </w:pPr>
    </w:p>
    <w:p w14:paraId="58BF7F14" w14:textId="77A37A0C" w:rsidR="00156ECD" w:rsidRPr="00F95EDF" w:rsidRDefault="00156ECD" w:rsidP="00156ECD">
      <w:pPr>
        <w:tabs>
          <w:tab w:val="left" w:pos="1134"/>
        </w:tabs>
        <w:suppressAutoHyphens w:val="0"/>
        <w:jc w:val="both"/>
        <w:rPr>
          <w:rFonts w:ascii="Arial" w:hAnsi="Arial" w:cs="Arial"/>
          <w:color w:val="000000" w:themeColor="text1"/>
          <w:sz w:val="22"/>
          <w:szCs w:val="22"/>
          <w:lang w:val="en-US" w:eastAsia="en-US"/>
        </w:rPr>
      </w:pPr>
      <w:r w:rsidRPr="00F95EDF">
        <w:rPr>
          <w:rFonts w:ascii="Arial" w:hAnsi="Arial" w:cs="Arial"/>
          <w:color w:val="000000" w:themeColor="text1"/>
          <w:sz w:val="22"/>
          <w:szCs w:val="22"/>
          <w:lang w:val="en-US" w:eastAsia="en-US"/>
        </w:rPr>
        <w:t xml:space="preserve">Criterion for </w:t>
      </w:r>
      <w:r w:rsidR="0071402C" w:rsidRPr="00F95EDF">
        <w:rPr>
          <w:rFonts w:ascii="Arial" w:hAnsi="Arial" w:cs="Arial"/>
          <w:color w:val="000000" w:themeColor="text1"/>
          <w:sz w:val="22"/>
          <w:szCs w:val="22"/>
          <w:lang w:val="en-US" w:eastAsia="en-US"/>
        </w:rPr>
        <w:t xml:space="preserve">Tender </w:t>
      </w:r>
      <w:r w:rsidRPr="00F95EDF">
        <w:rPr>
          <w:rFonts w:ascii="Arial" w:hAnsi="Arial" w:cs="Arial"/>
          <w:color w:val="000000" w:themeColor="text1"/>
          <w:sz w:val="22"/>
          <w:szCs w:val="22"/>
          <w:lang w:val="en-US" w:eastAsia="en-US"/>
        </w:rPr>
        <w:t xml:space="preserve">evaluation </w:t>
      </w:r>
      <w:r w:rsidRPr="00F95EDF">
        <w:rPr>
          <w:rFonts w:ascii="Arial" w:hAnsi="Arial" w:cs="Arial"/>
          <w:b/>
          <w:color w:val="000000" w:themeColor="text1"/>
          <w:sz w:val="22"/>
          <w:szCs w:val="22"/>
          <w:lang w:val="en-US" w:eastAsia="en-US"/>
        </w:rPr>
        <w:t xml:space="preserve">The Lowest Offered Price </w:t>
      </w:r>
      <w:r w:rsidRPr="00F95EDF">
        <w:rPr>
          <w:rFonts w:ascii="Arial" w:hAnsi="Arial" w:cs="Arial"/>
          <w:color w:val="000000" w:themeColor="text1"/>
          <w:sz w:val="22"/>
          <w:szCs w:val="22"/>
          <w:lang w:val="en-US" w:eastAsia="en-US"/>
        </w:rPr>
        <w:t>is based on offered price as the only criterion.</w:t>
      </w:r>
    </w:p>
    <w:p w14:paraId="457B08FE" w14:textId="77777777" w:rsidR="00156ECD" w:rsidRPr="00D70395" w:rsidRDefault="00156ECD" w:rsidP="00D70395"/>
    <w:p w14:paraId="1C14D33D" w14:textId="03B06DAA" w:rsidR="00156ECD" w:rsidRPr="00F95EDF" w:rsidRDefault="00156ECD" w:rsidP="00156ECD">
      <w:pPr>
        <w:keepNext/>
        <w:tabs>
          <w:tab w:val="left" w:pos="0"/>
        </w:tabs>
        <w:suppressAutoHyphens w:val="0"/>
        <w:jc w:val="both"/>
        <w:outlineLvl w:val="1"/>
        <w:rPr>
          <w:rFonts w:ascii="Arial" w:hAnsi="Arial" w:cs="Arial"/>
          <w:b/>
          <w:color w:val="000000" w:themeColor="text1"/>
          <w:sz w:val="22"/>
          <w:szCs w:val="22"/>
          <w:lang w:val="en-US" w:eastAsia="en-US"/>
        </w:rPr>
      </w:pPr>
      <w:r w:rsidRPr="00F95EDF">
        <w:rPr>
          <w:rFonts w:ascii="Arial" w:hAnsi="Arial" w:cs="Arial"/>
          <w:sz w:val="22"/>
          <w:szCs w:val="22"/>
          <w:lang w:val="en-US"/>
        </w:rPr>
        <w:t xml:space="preserve">5.2. </w:t>
      </w:r>
      <w:r w:rsidRPr="00F95EDF">
        <w:rPr>
          <w:rFonts w:ascii="Arial" w:hAnsi="Arial" w:cs="Arial"/>
          <w:b/>
          <w:color w:val="000000" w:themeColor="text1"/>
          <w:sz w:val="22"/>
          <w:szCs w:val="22"/>
          <w:lang w:val="en-US" w:eastAsia="en-US"/>
        </w:rPr>
        <w:t xml:space="preserve">Manner of selection of most </w:t>
      </w:r>
      <w:r w:rsidR="007D1F85" w:rsidRPr="00F95EDF">
        <w:rPr>
          <w:rFonts w:ascii="Arial" w:hAnsi="Arial" w:cs="Arial"/>
          <w:b/>
          <w:color w:val="000000" w:themeColor="text1"/>
          <w:sz w:val="22"/>
          <w:szCs w:val="22"/>
          <w:lang w:val="en-US" w:eastAsia="en-US"/>
        </w:rPr>
        <w:t>favorable</w:t>
      </w:r>
      <w:r w:rsidRPr="00F95EDF">
        <w:rPr>
          <w:rFonts w:ascii="Arial" w:hAnsi="Arial" w:cs="Arial"/>
          <w:b/>
          <w:color w:val="000000" w:themeColor="text1"/>
          <w:sz w:val="22"/>
          <w:szCs w:val="22"/>
          <w:lang w:val="en-US" w:eastAsia="en-US"/>
        </w:rPr>
        <w:t xml:space="preserve"> </w:t>
      </w:r>
      <w:r w:rsidR="0071402C" w:rsidRPr="00F95EDF">
        <w:rPr>
          <w:rFonts w:ascii="Arial" w:hAnsi="Arial" w:cs="Arial"/>
          <w:b/>
          <w:color w:val="000000" w:themeColor="text1"/>
          <w:sz w:val="22"/>
          <w:szCs w:val="22"/>
          <w:lang w:val="en-US" w:eastAsia="en-US"/>
        </w:rPr>
        <w:t xml:space="preserve">Tender </w:t>
      </w:r>
      <w:r w:rsidRPr="00F95EDF">
        <w:rPr>
          <w:rFonts w:ascii="Arial" w:hAnsi="Arial" w:cs="Arial"/>
          <w:b/>
          <w:color w:val="000000" w:themeColor="text1"/>
          <w:sz w:val="22"/>
          <w:szCs w:val="22"/>
          <w:lang w:val="en-US" w:eastAsia="en-US"/>
        </w:rPr>
        <w:t>in case of Bids with the same offered price</w:t>
      </w:r>
    </w:p>
    <w:p w14:paraId="65F89244" w14:textId="77777777" w:rsidR="00156ECD" w:rsidRPr="00F95EDF" w:rsidRDefault="00156ECD" w:rsidP="00156ECD">
      <w:pPr>
        <w:tabs>
          <w:tab w:val="left" w:pos="567"/>
        </w:tabs>
        <w:suppressAutoHyphens w:val="0"/>
        <w:jc w:val="both"/>
        <w:rPr>
          <w:rFonts w:ascii="Arial" w:hAnsi="Arial" w:cs="Arial"/>
          <w:i/>
          <w:color w:val="000000" w:themeColor="text1"/>
          <w:sz w:val="22"/>
          <w:szCs w:val="22"/>
          <w:lang w:val="en-US" w:eastAsia="en-US"/>
        </w:rPr>
      </w:pPr>
    </w:p>
    <w:p w14:paraId="621BB135" w14:textId="5AAC4075" w:rsidR="00156ECD" w:rsidRPr="00F95EDF" w:rsidRDefault="00156ECD" w:rsidP="00156ECD">
      <w:pPr>
        <w:rPr>
          <w:rFonts w:ascii="Arial" w:hAnsi="Arial" w:cs="Arial"/>
          <w:sz w:val="22"/>
          <w:szCs w:val="22"/>
          <w:lang w:val="en-US"/>
        </w:rPr>
      </w:pPr>
      <w:r w:rsidRPr="00F95EDF">
        <w:rPr>
          <w:rFonts w:ascii="Arial" w:hAnsi="Arial" w:cs="Arial"/>
          <w:color w:val="000000" w:themeColor="text1"/>
          <w:sz w:val="22"/>
          <w:szCs w:val="22"/>
          <w:lang w:val="en-US"/>
        </w:rPr>
        <w:t xml:space="preserve">If two or more Bids have the same lowest offered price, the most </w:t>
      </w:r>
      <w:r w:rsidR="007D1F85" w:rsidRPr="00F95EDF">
        <w:rPr>
          <w:rFonts w:ascii="Arial" w:hAnsi="Arial" w:cs="Arial"/>
          <w:color w:val="000000" w:themeColor="text1"/>
          <w:sz w:val="22"/>
          <w:szCs w:val="22"/>
          <w:lang w:val="en-US"/>
        </w:rPr>
        <w:t>favorable</w:t>
      </w:r>
      <w:r w:rsidRPr="00F95EDF">
        <w:rPr>
          <w:rFonts w:ascii="Arial" w:hAnsi="Arial" w:cs="Arial"/>
          <w:color w:val="000000" w:themeColor="text1"/>
          <w:sz w:val="22"/>
          <w:szCs w:val="22"/>
          <w:lang w:val="en-US"/>
        </w:rPr>
        <w:t xml:space="preserve"> shall be selected by lot.</w:t>
      </w:r>
      <w:r w:rsidRPr="00F95EDF">
        <w:rPr>
          <w:rFonts w:ascii="Arial" w:hAnsi="Arial" w:cs="Arial"/>
          <w:sz w:val="22"/>
          <w:szCs w:val="22"/>
          <w:lang w:val="en-US"/>
        </w:rPr>
        <w:t xml:space="preserve"> </w:t>
      </w:r>
    </w:p>
    <w:p w14:paraId="5B6A21E8" w14:textId="77777777" w:rsidR="00156ECD" w:rsidRPr="00F95EDF" w:rsidRDefault="00156ECD" w:rsidP="00156ECD">
      <w:pPr>
        <w:rPr>
          <w:rFonts w:ascii="Arial" w:hAnsi="Arial" w:cs="Arial"/>
          <w:sz w:val="22"/>
          <w:szCs w:val="22"/>
          <w:lang w:val="en-US"/>
        </w:rPr>
      </w:pPr>
    </w:p>
    <w:p w14:paraId="11A3B174" w14:textId="77777777" w:rsidR="00156ECD" w:rsidRPr="00F95EDF" w:rsidRDefault="00156ECD" w:rsidP="00156ECD">
      <w:pPr>
        <w:rPr>
          <w:rFonts w:ascii="Arial" w:hAnsi="Arial" w:cs="Arial"/>
          <w:sz w:val="22"/>
          <w:szCs w:val="22"/>
          <w:lang w:val="en-US"/>
        </w:rPr>
      </w:pPr>
      <w:r w:rsidRPr="00F95EDF">
        <w:rPr>
          <w:rFonts w:ascii="Arial" w:hAnsi="Arial" w:cs="Arial"/>
          <w:sz w:val="22"/>
          <w:szCs w:val="22"/>
          <w:lang w:val="en-US"/>
        </w:rPr>
        <w:t xml:space="preserve">Selection by lot shall include only Bids with the same lowest offered price. </w:t>
      </w:r>
    </w:p>
    <w:p w14:paraId="4FDB5F65" w14:textId="77777777" w:rsidR="00156ECD" w:rsidRPr="00F95EDF" w:rsidRDefault="00156ECD" w:rsidP="00156ECD">
      <w:pPr>
        <w:autoSpaceDE w:val="0"/>
        <w:autoSpaceDN w:val="0"/>
        <w:adjustRightInd w:val="0"/>
        <w:rPr>
          <w:rFonts w:ascii="Arial" w:eastAsia="TimesNewRomanPSMT" w:hAnsi="Arial" w:cs="Arial"/>
          <w:bCs/>
          <w:color w:val="000000" w:themeColor="text1"/>
          <w:sz w:val="22"/>
          <w:szCs w:val="22"/>
          <w:lang w:val="en-US"/>
        </w:rPr>
      </w:pPr>
    </w:p>
    <w:p w14:paraId="2DE77EA2" w14:textId="183790F6" w:rsidR="00156ECD" w:rsidRPr="00F95EDF" w:rsidRDefault="00156ECD" w:rsidP="00156ECD">
      <w:pPr>
        <w:rPr>
          <w:rFonts w:ascii="Arial" w:hAnsi="Arial" w:cs="Arial"/>
          <w:sz w:val="22"/>
          <w:szCs w:val="22"/>
          <w:lang w:val="en-US"/>
        </w:rPr>
      </w:pPr>
      <w:r w:rsidRPr="00F95EDF">
        <w:rPr>
          <w:rFonts w:ascii="Arial" w:hAnsi="Arial" w:cs="Arial"/>
          <w:sz w:val="22"/>
          <w:szCs w:val="22"/>
          <w:lang w:val="en-US"/>
        </w:rPr>
        <w:t xml:space="preserve">Employer shall notify in writing all Bidders that submitted Bids on date of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selection by lot. </w:t>
      </w:r>
    </w:p>
    <w:p w14:paraId="24F1D7A2" w14:textId="77777777" w:rsidR="00156ECD" w:rsidRPr="00F95EDF" w:rsidRDefault="00156ECD" w:rsidP="00156ECD">
      <w:pPr>
        <w:autoSpaceDE w:val="0"/>
        <w:autoSpaceDN w:val="0"/>
        <w:adjustRightInd w:val="0"/>
        <w:rPr>
          <w:rFonts w:ascii="Arial" w:eastAsia="TimesNewRomanPSMT" w:hAnsi="Arial" w:cs="Arial"/>
          <w:bCs/>
          <w:color w:val="000000" w:themeColor="text1"/>
          <w:sz w:val="22"/>
          <w:szCs w:val="22"/>
          <w:lang w:val="en-US"/>
        </w:rPr>
      </w:pPr>
    </w:p>
    <w:p w14:paraId="6CEA1FF7" w14:textId="77777777" w:rsidR="00156ECD" w:rsidRPr="00F95EDF" w:rsidRDefault="00156ECD" w:rsidP="00156ECD">
      <w:pPr>
        <w:autoSpaceDE w:val="0"/>
        <w:autoSpaceDN w:val="0"/>
        <w:adjustRightInd w:val="0"/>
        <w:rPr>
          <w:rFonts w:ascii="Arial" w:eastAsia="TimesNewRomanPSMT" w:hAnsi="Arial" w:cs="Arial"/>
          <w:bCs/>
          <w:color w:val="000000" w:themeColor="text1"/>
          <w:sz w:val="22"/>
          <w:szCs w:val="22"/>
          <w:lang w:val="en-US"/>
        </w:rPr>
      </w:pPr>
      <w:r w:rsidRPr="00F95EDF">
        <w:rPr>
          <w:rFonts w:ascii="Arial" w:eastAsia="TimesNewRomanPSMT" w:hAnsi="Arial" w:cs="Arial"/>
          <w:bCs/>
          <w:color w:val="000000" w:themeColor="text1"/>
          <w:sz w:val="22"/>
          <w:szCs w:val="22"/>
          <w:lang w:val="en-US"/>
        </w:rPr>
        <w:t xml:space="preserve">Selection of Bids by lot shall be performed publicly by Employer, in the presence of Bidders that have the lowest offered price. </w:t>
      </w:r>
    </w:p>
    <w:p w14:paraId="6CD936D2" w14:textId="77777777" w:rsidR="00156ECD" w:rsidRPr="00F95EDF" w:rsidRDefault="00156ECD" w:rsidP="00156ECD">
      <w:pPr>
        <w:autoSpaceDE w:val="0"/>
        <w:autoSpaceDN w:val="0"/>
        <w:adjustRightInd w:val="0"/>
        <w:rPr>
          <w:rFonts w:ascii="Arial" w:eastAsia="TimesNewRomanPSMT" w:hAnsi="Arial" w:cs="Arial"/>
          <w:bCs/>
          <w:color w:val="000000" w:themeColor="text1"/>
          <w:sz w:val="22"/>
          <w:szCs w:val="22"/>
          <w:lang w:val="en-US"/>
        </w:rPr>
      </w:pPr>
    </w:p>
    <w:p w14:paraId="64190C4D" w14:textId="167C911B" w:rsidR="00156ECD" w:rsidRPr="00F95EDF" w:rsidRDefault="00156ECD" w:rsidP="00156ECD">
      <w:pPr>
        <w:autoSpaceDE w:val="0"/>
        <w:autoSpaceDN w:val="0"/>
        <w:adjustRightInd w:val="0"/>
        <w:rPr>
          <w:rFonts w:ascii="Arial" w:eastAsia="TimesNewRomanPSMT" w:hAnsi="Arial" w:cs="Arial"/>
          <w:bCs/>
          <w:color w:val="000000" w:themeColor="text1"/>
          <w:sz w:val="22"/>
          <w:szCs w:val="22"/>
          <w:lang w:val="en-US"/>
        </w:rPr>
      </w:pPr>
      <w:r w:rsidRPr="00F95EDF">
        <w:rPr>
          <w:rFonts w:ascii="Arial" w:eastAsia="TimesNewRomanPSMT" w:hAnsi="Arial" w:cs="Arial"/>
          <w:bCs/>
          <w:color w:val="000000" w:themeColor="text1"/>
          <w:sz w:val="22"/>
          <w:szCs w:val="22"/>
          <w:lang w:val="en-US"/>
        </w:rPr>
        <w:t xml:space="preserve">At separate papers which are of the same size and </w:t>
      </w:r>
      <w:r w:rsidR="007D1F85" w:rsidRPr="00F95EDF">
        <w:rPr>
          <w:rFonts w:ascii="Arial" w:eastAsia="TimesNewRomanPSMT" w:hAnsi="Arial" w:cs="Arial"/>
          <w:bCs/>
          <w:color w:val="000000" w:themeColor="text1"/>
          <w:sz w:val="22"/>
          <w:szCs w:val="22"/>
          <w:lang w:val="en-US"/>
        </w:rPr>
        <w:t>color</w:t>
      </w:r>
      <w:r w:rsidRPr="00F95EDF">
        <w:rPr>
          <w:rFonts w:ascii="Arial" w:eastAsia="TimesNewRomanPSMT" w:hAnsi="Arial" w:cs="Arial"/>
          <w:bCs/>
          <w:color w:val="000000" w:themeColor="text1"/>
          <w:sz w:val="22"/>
          <w:szCs w:val="22"/>
          <w:lang w:val="en-US"/>
        </w:rPr>
        <w:t xml:space="preserve">, Employer shall write names of Bidders, those papers shall be put in box and one member of the Committee shall draw only one paper. </w:t>
      </w:r>
    </w:p>
    <w:p w14:paraId="2FF9C31C" w14:textId="77777777" w:rsidR="00156ECD" w:rsidRPr="00F95EDF" w:rsidRDefault="00156ECD" w:rsidP="00156ECD">
      <w:pPr>
        <w:autoSpaceDE w:val="0"/>
        <w:autoSpaceDN w:val="0"/>
        <w:adjustRightInd w:val="0"/>
        <w:rPr>
          <w:rFonts w:ascii="Arial" w:eastAsia="TimesNewRomanPSMT" w:hAnsi="Arial" w:cs="Arial"/>
          <w:bCs/>
          <w:color w:val="000000" w:themeColor="text1"/>
          <w:sz w:val="22"/>
          <w:szCs w:val="22"/>
          <w:lang w:val="en-US"/>
        </w:rPr>
      </w:pPr>
    </w:p>
    <w:p w14:paraId="1BBEDA8C" w14:textId="4A0CB9C7" w:rsidR="00156ECD" w:rsidRPr="00F95EDF" w:rsidRDefault="0071402C" w:rsidP="00156ECD">
      <w:pPr>
        <w:autoSpaceDE w:val="0"/>
        <w:autoSpaceDN w:val="0"/>
        <w:adjustRightInd w:val="0"/>
        <w:rPr>
          <w:rFonts w:ascii="Arial" w:hAnsi="Arial" w:cs="Arial"/>
          <w:color w:val="000000" w:themeColor="text1"/>
          <w:sz w:val="22"/>
          <w:szCs w:val="22"/>
          <w:lang w:val="en-US"/>
        </w:rPr>
      </w:pPr>
      <w:r w:rsidRPr="00F95EDF">
        <w:rPr>
          <w:rFonts w:ascii="Arial" w:eastAsia="TimesNewRomanPSMT" w:hAnsi="Arial" w:cs="Arial"/>
          <w:bCs/>
          <w:color w:val="000000" w:themeColor="text1"/>
          <w:sz w:val="22"/>
          <w:szCs w:val="22"/>
          <w:lang w:val="en-US"/>
        </w:rPr>
        <w:t xml:space="preserve">Tenderer </w:t>
      </w:r>
      <w:r w:rsidR="00156ECD" w:rsidRPr="00F95EDF">
        <w:rPr>
          <w:rFonts w:ascii="Arial" w:eastAsia="TimesNewRomanPSMT" w:hAnsi="Arial" w:cs="Arial"/>
          <w:bCs/>
          <w:color w:val="000000" w:themeColor="text1"/>
          <w:sz w:val="22"/>
          <w:szCs w:val="22"/>
          <w:lang w:val="en-US"/>
        </w:rPr>
        <w:t>whose name is written on drawn paper shall be awarded Contract on Public Procurement.</w:t>
      </w:r>
    </w:p>
    <w:p w14:paraId="03D2EA61" w14:textId="77777777" w:rsidR="00156ECD" w:rsidRPr="00F95EDF" w:rsidRDefault="00156ECD" w:rsidP="00156ECD">
      <w:pPr>
        <w:rPr>
          <w:rFonts w:ascii="Arial" w:hAnsi="Arial" w:cs="Arial"/>
          <w:sz w:val="22"/>
          <w:szCs w:val="22"/>
          <w:lang w:val="en-US"/>
        </w:rPr>
      </w:pPr>
    </w:p>
    <w:p w14:paraId="4D764395" w14:textId="77777777" w:rsidR="00156ECD" w:rsidRPr="00F95EDF" w:rsidRDefault="00156ECD" w:rsidP="00156ECD">
      <w:pPr>
        <w:rPr>
          <w:rFonts w:ascii="Arial" w:hAnsi="Arial" w:cs="Arial"/>
          <w:b/>
          <w:bCs/>
          <w:iCs/>
          <w:sz w:val="22"/>
          <w:szCs w:val="22"/>
          <w:lang w:val="en-US"/>
        </w:rPr>
      </w:pPr>
      <w:r w:rsidRPr="00F95EDF">
        <w:rPr>
          <w:rFonts w:ascii="Arial" w:hAnsi="Arial" w:cs="Arial"/>
          <w:sz w:val="22"/>
          <w:szCs w:val="22"/>
          <w:lang w:val="en-US"/>
        </w:rPr>
        <w:t>Employer shall prepare and submit Minutes on performed selection by lot.</w:t>
      </w:r>
    </w:p>
    <w:p w14:paraId="4D0B9BBF" w14:textId="77777777" w:rsidR="00156ECD" w:rsidRPr="00F95EDF" w:rsidRDefault="00156ECD" w:rsidP="00156ECD">
      <w:pPr>
        <w:tabs>
          <w:tab w:val="left" w:pos="1134"/>
        </w:tabs>
        <w:suppressAutoHyphens w:val="0"/>
        <w:jc w:val="both"/>
        <w:rPr>
          <w:rFonts w:ascii="Arial" w:hAnsi="Arial" w:cs="Arial"/>
          <w:sz w:val="22"/>
          <w:szCs w:val="22"/>
          <w:lang w:val="en-US" w:eastAsia="en-US"/>
        </w:rPr>
      </w:pPr>
    </w:p>
    <w:p w14:paraId="5162C873" w14:textId="77777777" w:rsidR="00156ECD" w:rsidRPr="00F95EDF" w:rsidRDefault="00156ECD" w:rsidP="00156ECD">
      <w:pPr>
        <w:jc w:val="both"/>
        <w:rPr>
          <w:rFonts w:ascii="Arial" w:eastAsia="TimesNewRomanPSMT" w:hAnsi="Arial" w:cs="Arial"/>
          <w:sz w:val="22"/>
          <w:szCs w:val="22"/>
          <w:lang w:val="en-US"/>
        </w:rPr>
      </w:pPr>
      <w:bookmarkStart w:id="26" w:name="_Toc436175172"/>
      <w:bookmarkStart w:id="27" w:name="_Toc436175173"/>
      <w:bookmarkStart w:id="28" w:name="_Toc436175174"/>
      <w:bookmarkStart w:id="29" w:name="_Toc436175175"/>
      <w:bookmarkStart w:id="30" w:name="_Toc436175176"/>
      <w:bookmarkStart w:id="31" w:name="_Toc436175177"/>
      <w:bookmarkEnd w:id="26"/>
      <w:bookmarkEnd w:id="27"/>
      <w:bookmarkEnd w:id="28"/>
      <w:bookmarkEnd w:id="29"/>
      <w:bookmarkEnd w:id="30"/>
      <w:bookmarkEnd w:id="31"/>
    </w:p>
    <w:p w14:paraId="55B0CA5A" w14:textId="20E4C9E2" w:rsidR="00156ECD" w:rsidRPr="00F95EDF" w:rsidRDefault="00156ECD" w:rsidP="00806A72">
      <w:pPr>
        <w:numPr>
          <w:ilvl w:val="0"/>
          <w:numId w:val="65"/>
        </w:numPr>
        <w:tabs>
          <w:tab w:val="left" w:pos="360"/>
        </w:tabs>
        <w:suppressAutoHyphens w:val="0"/>
        <w:spacing w:after="200" w:line="276" w:lineRule="auto"/>
        <w:ind w:left="180" w:hanging="180"/>
        <w:contextualSpacing/>
        <w:jc w:val="both"/>
        <w:rPr>
          <w:rFonts w:ascii="Arial" w:eastAsia="Calibri" w:hAnsi="Arial" w:cs="Arial"/>
          <w:b/>
          <w:sz w:val="22"/>
          <w:szCs w:val="22"/>
          <w:u w:val="single"/>
          <w:lang w:val="en-US" w:eastAsia="en-US"/>
        </w:rPr>
      </w:pPr>
      <w:bookmarkStart w:id="32" w:name="_Toc430335194"/>
      <w:bookmarkStart w:id="33" w:name="_Toc430335287"/>
      <w:bookmarkStart w:id="34" w:name="_Toc430335706"/>
      <w:bookmarkStart w:id="35" w:name="_Toc430335196"/>
      <w:bookmarkStart w:id="36" w:name="_Toc430335289"/>
      <w:bookmarkStart w:id="37" w:name="_Toc430335708"/>
      <w:bookmarkStart w:id="38" w:name="_Toc442559887"/>
      <w:bookmarkEnd w:id="32"/>
      <w:bookmarkEnd w:id="33"/>
      <w:bookmarkEnd w:id="34"/>
      <w:bookmarkEnd w:id="35"/>
      <w:bookmarkEnd w:id="36"/>
      <w:bookmarkEnd w:id="37"/>
      <w:r w:rsidRPr="00F95EDF">
        <w:rPr>
          <w:rFonts w:ascii="Arial" w:eastAsia="Calibri" w:hAnsi="Arial" w:cs="Arial"/>
          <w:b/>
          <w:sz w:val="22"/>
          <w:szCs w:val="22"/>
          <w:u w:val="single"/>
          <w:lang w:val="en-US" w:eastAsia="en-US"/>
        </w:rPr>
        <w:t xml:space="preserve">INSTRUCTION TO </w:t>
      </w:r>
      <w:r w:rsidR="00806A72">
        <w:rPr>
          <w:rFonts w:ascii="Arial" w:eastAsia="Calibri" w:hAnsi="Arial" w:cs="Arial"/>
          <w:b/>
          <w:sz w:val="22"/>
          <w:szCs w:val="22"/>
          <w:u w:val="single"/>
          <w:lang w:val="en-US" w:eastAsia="en-US"/>
        </w:rPr>
        <w:t>TENDERER</w:t>
      </w:r>
      <w:r w:rsidRPr="00F95EDF">
        <w:rPr>
          <w:rFonts w:ascii="Arial" w:eastAsia="Calibri" w:hAnsi="Arial" w:cs="Arial"/>
          <w:b/>
          <w:sz w:val="22"/>
          <w:szCs w:val="22"/>
          <w:u w:val="single"/>
          <w:lang w:val="en-US" w:eastAsia="en-US"/>
        </w:rPr>
        <w:t xml:space="preserve">S ON HOW TO PREPARE </w:t>
      </w:r>
      <w:r w:rsidR="0071402C" w:rsidRPr="00F95EDF">
        <w:rPr>
          <w:rFonts w:ascii="Arial" w:eastAsia="Calibri" w:hAnsi="Arial" w:cs="Arial"/>
          <w:b/>
          <w:sz w:val="22"/>
          <w:szCs w:val="22"/>
          <w:u w:val="single"/>
          <w:lang w:val="en-US" w:eastAsia="en-US"/>
        </w:rPr>
        <w:t xml:space="preserve">TENDER </w:t>
      </w:r>
      <w:r w:rsidRPr="00F95EDF">
        <w:rPr>
          <w:rFonts w:ascii="Arial" w:eastAsia="Calibri" w:hAnsi="Arial" w:cs="Arial"/>
          <w:b/>
          <w:sz w:val="22"/>
          <w:szCs w:val="22"/>
          <w:u w:val="single"/>
          <w:lang w:val="en-US" w:eastAsia="en-US"/>
        </w:rPr>
        <w:t>FOR LOT 1 AND LOT 2</w:t>
      </w:r>
      <w:bookmarkEnd w:id="38"/>
    </w:p>
    <w:p w14:paraId="7A4FD215" w14:textId="77777777" w:rsidR="00156ECD" w:rsidRPr="00F95EDF" w:rsidRDefault="00156ECD" w:rsidP="00156ECD">
      <w:pPr>
        <w:jc w:val="both"/>
        <w:rPr>
          <w:rFonts w:ascii="Arial" w:hAnsi="Arial" w:cs="Arial"/>
          <w:b/>
          <w:sz w:val="22"/>
          <w:szCs w:val="22"/>
          <w:lang w:val="en-US"/>
        </w:rPr>
      </w:pPr>
    </w:p>
    <w:p w14:paraId="633B6557" w14:textId="08EA22EE" w:rsidR="00156ECD" w:rsidRPr="00F95EDF" w:rsidRDefault="00156ECD" w:rsidP="00156ECD">
      <w:pPr>
        <w:tabs>
          <w:tab w:val="left" w:pos="4590"/>
        </w:tabs>
        <w:ind w:firstLine="720"/>
        <w:jc w:val="both"/>
        <w:rPr>
          <w:rFonts w:ascii="Arial" w:hAnsi="Arial" w:cs="Arial"/>
          <w:sz w:val="22"/>
          <w:szCs w:val="22"/>
          <w:lang w:val="en-US"/>
        </w:rPr>
      </w:pPr>
      <w:r w:rsidRPr="00F95EDF">
        <w:rPr>
          <w:rFonts w:ascii="Arial" w:hAnsi="Arial" w:cs="Arial"/>
          <w:sz w:val="22"/>
          <w:szCs w:val="22"/>
          <w:lang w:val="en-US"/>
        </w:rPr>
        <w:t xml:space="preserve">The </w:t>
      </w:r>
      <w:r w:rsidR="00806A72">
        <w:rPr>
          <w:rFonts w:ascii="Arial" w:hAnsi="Arial" w:cs="Arial"/>
          <w:sz w:val="22"/>
          <w:szCs w:val="22"/>
          <w:lang w:val="en-US"/>
        </w:rPr>
        <w:t>Tender</w:t>
      </w:r>
      <w:r w:rsidRPr="00F95EDF">
        <w:rPr>
          <w:rFonts w:ascii="Arial" w:hAnsi="Arial" w:cs="Arial"/>
          <w:sz w:val="22"/>
          <w:szCs w:val="22"/>
          <w:lang w:val="en-US"/>
        </w:rPr>
        <w:t xml:space="preserve"> Documents contain Instructions to Bidders on how to prepare a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and the necessary data on the Employer’s requirements in terms of the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contents, as well as the conditions under which the selection of the most </w:t>
      </w:r>
      <w:r w:rsidR="007D1F85" w:rsidRPr="00F95EDF">
        <w:rPr>
          <w:rFonts w:ascii="Arial" w:hAnsi="Arial" w:cs="Arial"/>
          <w:sz w:val="22"/>
          <w:szCs w:val="22"/>
          <w:lang w:val="en-US"/>
        </w:rPr>
        <w:t>favorable</w:t>
      </w:r>
      <w:r w:rsidRPr="00F95EDF">
        <w:rPr>
          <w:rFonts w:ascii="Arial" w:hAnsi="Arial" w:cs="Arial"/>
          <w:sz w:val="22"/>
          <w:szCs w:val="22"/>
          <w:lang w:val="en-US"/>
        </w:rPr>
        <w:t xml:space="preserve"> </w:t>
      </w:r>
      <w:r w:rsidR="0071402C" w:rsidRPr="00F95EDF">
        <w:rPr>
          <w:rFonts w:ascii="Arial" w:hAnsi="Arial" w:cs="Arial"/>
          <w:sz w:val="22"/>
          <w:szCs w:val="22"/>
          <w:lang w:val="en-US"/>
        </w:rPr>
        <w:t xml:space="preserve">Tender </w:t>
      </w:r>
      <w:r w:rsidRPr="00F95EDF">
        <w:rPr>
          <w:rFonts w:ascii="Arial" w:hAnsi="Arial" w:cs="Arial"/>
          <w:sz w:val="22"/>
          <w:szCs w:val="22"/>
          <w:lang w:val="en-US"/>
        </w:rPr>
        <w:t>is carried out under the Public Procurement Procedure.</w:t>
      </w:r>
    </w:p>
    <w:p w14:paraId="78ABA23A" w14:textId="77777777" w:rsidR="00156ECD" w:rsidRPr="00F95EDF" w:rsidRDefault="00156ECD" w:rsidP="00156ECD">
      <w:pPr>
        <w:jc w:val="both"/>
        <w:rPr>
          <w:rFonts w:ascii="Arial" w:hAnsi="Arial" w:cs="Arial"/>
          <w:sz w:val="22"/>
          <w:szCs w:val="22"/>
          <w:lang w:val="en-US"/>
        </w:rPr>
      </w:pPr>
    </w:p>
    <w:p w14:paraId="6B7B934A" w14:textId="06AD0B2A" w:rsidR="00156ECD" w:rsidRPr="00F95EDF" w:rsidRDefault="00156ECD" w:rsidP="00156ECD">
      <w:pPr>
        <w:ind w:firstLine="720"/>
        <w:jc w:val="both"/>
        <w:rPr>
          <w:rFonts w:ascii="Arial" w:hAnsi="Arial" w:cs="Arial"/>
          <w:sz w:val="22"/>
          <w:szCs w:val="22"/>
          <w:lang w:val="en-US"/>
        </w:rPr>
      </w:pPr>
      <w:r w:rsidRPr="00F95EDF">
        <w:rPr>
          <w:rFonts w:ascii="Arial" w:hAnsi="Arial" w:cs="Arial"/>
          <w:sz w:val="22"/>
          <w:szCs w:val="22"/>
          <w:lang w:val="en-US"/>
        </w:rPr>
        <w:t xml:space="preserve">The </w:t>
      </w:r>
      <w:r w:rsidR="0071402C" w:rsidRPr="00F95EDF">
        <w:rPr>
          <w:rFonts w:ascii="Arial" w:hAnsi="Arial" w:cs="Arial"/>
          <w:sz w:val="22"/>
          <w:szCs w:val="22"/>
          <w:lang w:val="en-US"/>
        </w:rPr>
        <w:t xml:space="preserve">Tenderer </w:t>
      </w:r>
      <w:r w:rsidRPr="00F95EDF">
        <w:rPr>
          <w:rFonts w:ascii="Arial" w:hAnsi="Arial" w:cs="Arial"/>
          <w:sz w:val="22"/>
          <w:szCs w:val="22"/>
          <w:lang w:val="en-US"/>
        </w:rPr>
        <w:t xml:space="preserve">shall meet all conditions stipulated by the Public Procurement Law (hereinafter referred to as: Law) and </w:t>
      </w:r>
      <w:r w:rsidR="00806A72">
        <w:rPr>
          <w:rFonts w:ascii="Arial" w:hAnsi="Arial" w:cs="Arial"/>
          <w:sz w:val="22"/>
          <w:szCs w:val="22"/>
          <w:lang w:val="en-US"/>
        </w:rPr>
        <w:t>Tender</w:t>
      </w:r>
      <w:r w:rsidRPr="00F95EDF">
        <w:rPr>
          <w:rFonts w:ascii="Arial" w:hAnsi="Arial" w:cs="Arial"/>
          <w:sz w:val="22"/>
          <w:szCs w:val="22"/>
          <w:lang w:val="en-US"/>
        </w:rPr>
        <w:t xml:space="preserve"> Documents. The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shall be prepared and submitted on the basis of the Invitation, in accordance with the </w:t>
      </w:r>
      <w:r w:rsidR="00806A72">
        <w:rPr>
          <w:rFonts w:ascii="Arial" w:hAnsi="Arial" w:cs="Arial"/>
          <w:sz w:val="22"/>
          <w:szCs w:val="22"/>
          <w:lang w:val="en-US"/>
        </w:rPr>
        <w:t>Tender</w:t>
      </w:r>
      <w:r w:rsidRPr="00F95EDF">
        <w:rPr>
          <w:rFonts w:ascii="Arial" w:hAnsi="Arial" w:cs="Arial"/>
          <w:sz w:val="22"/>
          <w:szCs w:val="22"/>
          <w:lang w:val="en-US"/>
        </w:rPr>
        <w:t xml:space="preserve"> Documents, otherwise, the </w:t>
      </w:r>
      <w:r w:rsidR="0071402C" w:rsidRPr="00F95EDF">
        <w:rPr>
          <w:rFonts w:ascii="Arial" w:hAnsi="Arial" w:cs="Arial"/>
          <w:sz w:val="22"/>
          <w:szCs w:val="22"/>
          <w:lang w:val="en-US"/>
        </w:rPr>
        <w:t xml:space="preserve">Tender </w:t>
      </w:r>
      <w:r w:rsidRPr="00F95EDF">
        <w:rPr>
          <w:rFonts w:ascii="Arial" w:hAnsi="Arial" w:cs="Arial"/>
          <w:sz w:val="22"/>
          <w:szCs w:val="22"/>
          <w:lang w:val="en-US"/>
        </w:rPr>
        <w:t>shall be rejected as unacceptable.</w:t>
      </w:r>
    </w:p>
    <w:p w14:paraId="7ECE6069" w14:textId="77777777" w:rsidR="00156ECD" w:rsidRPr="00F95EDF" w:rsidRDefault="00156ECD" w:rsidP="00156ECD">
      <w:pPr>
        <w:ind w:firstLine="720"/>
        <w:jc w:val="both"/>
        <w:rPr>
          <w:rFonts w:ascii="Arial" w:hAnsi="Arial" w:cs="Arial"/>
          <w:sz w:val="22"/>
          <w:szCs w:val="22"/>
          <w:lang w:val="en-US"/>
        </w:rPr>
      </w:pPr>
    </w:p>
    <w:p w14:paraId="4E5596F4" w14:textId="74336453" w:rsidR="00156ECD" w:rsidRPr="00F95EDF" w:rsidRDefault="00156ECD" w:rsidP="00156ECD">
      <w:pPr>
        <w:ind w:firstLine="720"/>
        <w:jc w:val="both"/>
        <w:rPr>
          <w:rFonts w:ascii="Arial" w:hAnsi="Arial" w:cs="Arial"/>
          <w:sz w:val="22"/>
          <w:szCs w:val="22"/>
          <w:lang w:val="en-US"/>
        </w:rPr>
      </w:pPr>
      <w:r w:rsidRPr="00F95EDF">
        <w:rPr>
          <w:rFonts w:ascii="Arial" w:hAnsi="Arial" w:cs="Arial"/>
          <w:sz w:val="22"/>
          <w:szCs w:val="22"/>
          <w:lang w:val="en-US"/>
        </w:rPr>
        <w:t xml:space="preserve">Type, technical characteristics and specification of the Public Procurement Subject for Lot 1 and Lot 2 are provided under Section 3 of the </w:t>
      </w:r>
      <w:r w:rsidR="00806A72">
        <w:rPr>
          <w:rFonts w:ascii="Arial" w:hAnsi="Arial" w:cs="Arial"/>
          <w:sz w:val="22"/>
          <w:szCs w:val="22"/>
          <w:lang w:val="en-US"/>
        </w:rPr>
        <w:t>Tender</w:t>
      </w:r>
      <w:r w:rsidRPr="00F95EDF">
        <w:rPr>
          <w:rFonts w:ascii="Arial" w:hAnsi="Arial" w:cs="Arial"/>
          <w:sz w:val="22"/>
          <w:szCs w:val="22"/>
          <w:lang w:val="en-US"/>
        </w:rPr>
        <w:t xml:space="preserve"> Documents.</w:t>
      </w:r>
    </w:p>
    <w:p w14:paraId="448CDD64" w14:textId="77777777" w:rsidR="00156ECD" w:rsidRPr="00F95EDF" w:rsidRDefault="00156ECD" w:rsidP="00156ECD">
      <w:pPr>
        <w:jc w:val="both"/>
        <w:rPr>
          <w:rFonts w:ascii="Arial" w:hAnsi="Arial" w:cs="Arial"/>
          <w:sz w:val="22"/>
          <w:szCs w:val="22"/>
          <w:lang w:val="en-US"/>
        </w:rPr>
      </w:pPr>
    </w:p>
    <w:p w14:paraId="6B161B7E" w14:textId="77777777" w:rsidR="00156ECD" w:rsidRPr="00F95EDF" w:rsidRDefault="00156ECD" w:rsidP="00BB39DE">
      <w:pPr>
        <w:numPr>
          <w:ilvl w:val="1"/>
          <w:numId w:val="27"/>
        </w:numPr>
        <w:suppressAutoHyphens w:val="0"/>
        <w:spacing w:after="200" w:line="276" w:lineRule="auto"/>
        <w:contextualSpacing/>
        <w:jc w:val="both"/>
        <w:rPr>
          <w:rFonts w:ascii="Arial" w:eastAsia="Calibri" w:hAnsi="Arial" w:cs="Arial"/>
          <w:b/>
          <w:sz w:val="22"/>
          <w:szCs w:val="22"/>
          <w:lang w:val="en-US" w:eastAsia="en-US"/>
        </w:rPr>
      </w:pPr>
      <w:bookmarkStart w:id="39" w:name="_Toc441651577"/>
      <w:bookmarkStart w:id="40" w:name="_Toc442559888"/>
      <w:r w:rsidRPr="00F95EDF">
        <w:rPr>
          <w:rFonts w:ascii="Arial" w:eastAsia="Calibri" w:hAnsi="Arial" w:cs="Arial"/>
          <w:b/>
          <w:sz w:val="22"/>
          <w:szCs w:val="22"/>
          <w:lang w:val="en-US" w:eastAsia="en-US"/>
        </w:rPr>
        <w:t>Information on the language in Public Procurement Procedure</w:t>
      </w:r>
      <w:bookmarkEnd w:id="39"/>
      <w:bookmarkEnd w:id="40"/>
    </w:p>
    <w:p w14:paraId="4A29ACA1" w14:textId="7F8AF264"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Employer prepared the </w:t>
      </w:r>
      <w:r w:rsidR="00806A72">
        <w:rPr>
          <w:rFonts w:ascii="Arial" w:hAnsi="Arial" w:cs="Arial"/>
          <w:sz w:val="22"/>
          <w:szCs w:val="22"/>
          <w:lang w:val="en-US"/>
        </w:rPr>
        <w:t>Tender</w:t>
      </w:r>
      <w:r w:rsidRPr="00F95EDF">
        <w:rPr>
          <w:rFonts w:ascii="Arial" w:hAnsi="Arial" w:cs="Arial"/>
          <w:sz w:val="22"/>
          <w:szCs w:val="22"/>
          <w:lang w:val="en-US"/>
        </w:rPr>
        <w:t xml:space="preserve"> Documents in Serbian and English and it shall conduct the Public Procurement Procedure in Serbian. </w:t>
      </w:r>
    </w:p>
    <w:p w14:paraId="3BD08012" w14:textId="77777777" w:rsidR="00156ECD" w:rsidRPr="00F95EDF" w:rsidRDefault="00156ECD" w:rsidP="00156ECD">
      <w:pPr>
        <w:tabs>
          <w:tab w:val="left" w:pos="709"/>
        </w:tabs>
        <w:jc w:val="both"/>
        <w:rPr>
          <w:rFonts w:ascii="Arial" w:hAnsi="Arial" w:cs="Arial"/>
          <w:sz w:val="22"/>
          <w:szCs w:val="22"/>
          <w:lang w:val="en-US"/>
        </w:rPr>
      </w:pPr>
    </w:p>
    <w:p w14:paraId="48CDF560" w14:textId="118055FC" w:rsidR="00156ECD" w:rsidRPr="00F95EDF" w:rsidRDefault="00156ECD" w:rsidP="00156ECD">
      <w:pPr>
        <w:tabs>
          <w:tab w:val="left" w:pos="709"/>
        </w:tabs>
        <w:jc w:val="both"/>
        <w:rPr>
          <w:rFonts w:ascii="Arial" w:hAnsi="Arial" w:cs="Arial"/>
          <w:sz w:val="22"/>
          <w:szCs w:val="22"/>
          <w:lang w:val="en-US"/>
        </w:rPr>
      </w:pPr>
      <w:r w:rsidRPr="00F95EDF">
        <w:rPr>
          <w:rFonts w:ascii="Arial" w:hAnsi="Arial" w:cs="Arial"/>
          <w:sz w:val="22"/>
          <w:szCs w:val="22"/>
          <w:lang w:val="en-US"/>
        </w:rPr>
        <w:t xml:space="preserve">The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with all Annexes shall be prepared in </w:t>
      </w:r>
      <w:r w:rsidRPr="00D70395">
        <w:rPr>
          <w:rFonts w:ascii="Arial" w:hAnsi="Arial" w:cs="Arial"/>
          <w:sz w:val="22"/>
          <w:szCs w:val="22"/>
          <w:lang w:val="en-US"/>
        </w:rPr>
        <w:t>Serbian language, while technical documentation of standard product may be in English.</w:t>
      </w:r>
      <w:r w:rsidRPr="00F95EDF">
        <w:rPr>
          <w:rFonts w:ascii="Arial" w:hAnsi="Arial" w:cs="Arial"/>
          <w:sz w:val="22"/>
          <w:szCs w:val="22"/>
          <w:lang w:val="en-US"/>
        </w:rPr>
        <w:tab/>
      </w:r>
    </w:p>
    <w:p w14:paraId="204B3E9E" w14:textId="77777777" w:rsidR="00156ECD" w:rsidRPr="00F95EDF" w:rsidRDefault="00156ECD" w:rsidP="00156ECD">
      <w:pPr>
        <w:tabs>
          <w:tab w:val="left" w:pos="709"/>
        </w:tabs>
        <w:jc w:val="both"/>
        <w:rPr>
          <w:rFonts w:ascii="Arial" w:hAnsi="Arial" w:cs="Arial"/>
          <w:sz w:val="22"/>
          <w:szCs w:val="22"/>
          <w:lang w:val="en-US"/>
        </w:rPr>
      </w:pPr>
    </w:p>
    <w:p w14:paraId="01ADE59B" w14:textId="77777777" w:rsidR="00156ECD" w:rsidRPr="00F95EDF" w:rsidRDefault="00156ECD" w:rsidP="00156ECD">
      <w:pPr>
        <w:tabs>
          <w:tab w:val="left" w:pos="709"/>
        </w:tabs>
        <w:jc w:val="both"/>
        <w:rPr>
          <w:rFonts w:ascii="Arial" w:hAnsi="Arial" w:cs="Arial"/>
          <w:sz w:val="22"/>
          <w:szCs w:val="22"/>
          <w:lang w:val="en-US"/>
        </w:rPr>
      </w:pPr>
      <w:r w:rsidRPr="00F95EDF">
        <w:rPr>
          <w:rFonts w:ascii="Arial" w:hAnsi="Arial" w:cs="Arial"/>
          <w:sz w:val="22"/>
          <w:szCs w:val="22"/>
          <w:lang w:val="en-US"/>
        </w:rPr>
        <w:t>If some of the evidence or documents are in another foreign language, except for technical documentation of standard product which may be submitted in English, they shall be translated into Serbian and certified by the authorized translator.</w:t>
      </w:r>
    </w:p>
    <w:p w14:paraId="074E1340" w14:textId="77777777" w:rsidR="00156ECD" w:rsidRPr="00F95EDF" w:rsidRDefault="00156ECD" w:rsidP="00156ECD">
      <w:pPr>
        <w:tabs>
          <w:tab w:val="left" w:pos="709"/>
        </w:tabs>
        <w:jc w:val="both"/>
        <w:rPr>
          <w:rFonts w:ascii="Arial" w:hAnsi="Arial" w:cs="Arial"/>
          <w:sz w:val="22"/>
          <w:szCs w:val="22"/>
          <w:lang w:val="en-US"/>
        </w:rPr>
      </w:pPr>
      <w:r w:rsidRPr="00F95EDF">
        <w:rPr>
          <w:rFonts w:ascii="Arial" w:hAnsi="Arial" w:cs="Arial"/>
          <w:sz w:val="22"/>
          <w:szCs w:val="22"/>
          <w:lang w:val="en-US"/>
        </w:rPr>
        <w:t xml:space="preserve"> </w:t>
      </w:r>
    </w:p>
    <w:p w14:paraId="59452A9C" w14:textId="0AB90838" w:rsidR="00156ECD" w:rsidRPr="00F95EDF" w:rsidRDefault="00156ECD" w:rsidP="00156ECD">
      <w:pPr>
        <w:tabs>
          <w:tab w:val="left" w:pos="709"/>
        </w:tabs>
        <w:jc w:val="both"/>
        <w:rPr>
          <w:rFonts w:ascii="Arial" w:hAnsi="Arial" w:cs="Arial"/>
          <w:sz w:val="22"/>
          <w:szCs w:val="22"/>
          <w:lang w:val="en-US"/>
        </w:rPr>
      </w:pPr>
      <w:r w:rsidRPr="00F95EDF">
        <w:rPr>
          <w:rFonts w:ascii="Arial" w:hAnsi="Arial" w:cs="Arial"/>
          <w:sz w:val="22"/>
          <w:szCs w:val="22"/>
          <w:lang w:val="en-US"/>
        </w:rPr>
        <w:t xml:space="preserve">If the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with all its Annexes is not prepared in Serbian and/or technical documentation of standard product in English, </w:t>
      </w:r>
      <w:r w:rsidR="0071402C" w:rsidRPr="00F95EDF">
        <w:rPr>
          <w:rFonts w:ascii="Arial" w:hAnsi="Arial" w:cs="Arial"/>
          <w:sz w:val="22"/>
          <w:szCs w:val="22"/>
          <w:lang w:val="en-US"/>
        </w:rPr>
        <w:t xml:space="preserve">Tender </w:t>
      </w:r>
      <w:r w:rsidRPr="00F95EDF">
        <w:rPr>
          <w:rFonts w:ascii="Arial" w:hAnsi="Arial" w:cs="Arial"/>
          <w:sz w:val="22"/>
          <w:szCs w:val="22"/>
          <w:lang w:val="en-US"/>
        </w:rPr>
        <w:t>shall be rejected as unacceptable.</w:t>
      </w:r>
    </w:p>
    <w:p w14:paraId="4D808185" w14:textId="77777777" w:rsidR="00156ECD" w:rsidRPr="00F95EDF" w:rsidRDefault="00156ECD" w:rsidP="00156ECD">
      <w:pPr>
        <w:tabs>
          <w:tab w:val="left" w:pos="709"/>
        </w:tabs>
        <w:jc w:val="both"/>
        <w:rPr>
          <w:rFonts w:ascii="Arial" w:hAnsi="Arial" w:cs="Arial"/>
          <w:sz w:val="22"/>
          <w:szCs w:val="22"/>
          <w:lang w:val="en-US"/>
        </w:rPr>
      </w:pPr>
    </w:p>
    <w:p w14:paraId="55F5BA95" w14:textId="120FE5B9" w:rsidR="00156ECD" w:rsidRPr="00F95EDF" w:rsidRDefault="00156ECD" w:rsidP="00156ECD">
      <w:pPr>
        <w:tabs>
          <w:tab w:val="left" w:pos="709"/>
        </w:tabs>
        <w:jc w:val="both"/>
        <w:rPr>
          <w:rFonts w:ascii="Arial" w:hAnsi="Arial" w:cs="Arial"/>
          <w:sz w:val="22"/>
          <w:szCs w:val="22"/>
          <w:lang w:val="en-US"/>
        </w:rPr>
      </w:pPr>
      <w:r w:rsidRPr="00F95EDF">
        <w:rPr>
          <w:rFonts w:ascii="Arial" w:hAnsi="Arial" w:cs="Arial"/>
          <w:sz w:val="22"/>
          <w:szCs w:val="22"/>
          <w:lang w:val="en-US"/>
        </w:rPr>
        <w:t xml:space="preserve">Employer retains the right to review evaluations of Bids during Procedure and to determine part of the </w:t>
      </w:r>
      <w:r w:rsidR="0071402C" w:rsidRPr="00F95EDF">
        <w:rPr>
          <w:rFonts w:ascii="Arial" w:hAnsi="Arial" w:cs="Arial"/>
          <w:sz w:val="22"/>
          <w:szCs w:val="22"/>
          <w:lang w:val="en-US"/>
        </w:rPr>
        <w:t xml:space="preserve">Tender </w:t>
      </w:r>
      <w:r w:rsidRPr="00F95EDF">
        <w:rPr>
          <w:rFonts w:ascii="Arial" w:hAnsi="Arial" w:cs="Arial"/>
          <w:sz w:val="22"/>
          <w:szCs w:val="22"/>
          <w:lang w:val="en-US"/>
        </w:rPr>
        <w:t>related to technical documentation which should be translated into Serbian and verified by certified translator within</w:t>
      </w:r>
      <w:r w:rsidRPr="00F95EDF">
        <w:rPr>
          <w:rFonts w:ascii="Arial" w:hAnsi="Arial" w:cs="Arial"/>
          <w:sz w:val="22"/>
          <w:szCs w:val="22"/>
          <w:lang w:val="en-US" w:eastAsia="zh-CN"/>
        </w:rPr>
        <w:t xml:space="preserve"> the appropriate deadline</w:t>
      </w:r>
      <w:r w:rsidRPr="00F95EDF">
        <w:rPr>
          <w:rFonts w:ascii="Arial" w:hAnsi="Arial" w:cs="Arial"/>
          <w:sz w:val="22"/>
          <w:szCs w:val="22"/>
          <w:lang w:val="en-US"/>
        </w:rPr>
        <w:t xml:space="preserve">. </w:t>
      </w:r>
    </w:p>
    <w:p w14:paraId="4F03DC37" w14:textId="77777777" w:rsidR="00156ECD" w:rsidRPr="00F95EDF" w:rsidRDefault="00156ECD" w:rsidP="00156ECD">
      <w:pPr>
        <w:jc w:val="both"/>
        <w:rPr>
          <w:rFonts w:ascii="Arial" w:hAnsi="Arial" w:cs="Arial"/>
          <w:sz w:val="22"/>
          <w:szCs w:val="22"/>
          <w:lang w:val="en-US"/>
        </w:rPr>
      </w:pPr>
    </w:p>
    <w:p w14:paraId="62240E02" w14:textId="57A64595" w:rsidR="00156ECD" w:rsidRPr="00F95EDF" w:rsidRDefault="0071402C" w:rsidP="00BB39DE">
      <w:pPr>
        <w:numPr>
          <w:ilvl w:val="1"/>
          <w:numId w:val="27"/>
        </w:numPr>
        <w:suppressAutoHyphens w:val="0"/>
        <w:spacing w:after="200" w:line="276" w:lineRule="auto"/>
        <w:contextualSpacing/>
        <w:jc w:val="both"/>
        <w:rPr>
          <w:rFonts w:ascii="Arial" w:eastAsia="Calibri" w:hAnsi="Arial" w:cs="Arial"/>
          <w:b/>
          <w:sz w:val="22"/>
          <w:szCs w:val="22"/>
          <w:lang w:val="en-US" w:eastAsia="en-US"/>
        </w:rPr>
      </w:pPr>
      <w:bookmarkStart w:id="41" w:name="_Toc441651578"/>
      <w:bookmarkStart w:id="42" w:name="_Toc442559889"/>
      <w:r w:rsidRPr="00F95EDF">
        <w:rPr>
          <w:rFonts w:ascii="Arial" w:eastAsia="Calibri" w:hAnsi="Arial" w:cs="Arial"/>
          <w:b/>
          <w:sz w:val="22"/>
          <w:szCs w:val="22"/>
          <w:lang w:val="en-US" w:eastAsia="en-US"/>
        </w:rPr>
        <w:t xml:space="preserve">Tender </w:t>
      </w:r>
      <w:r w:rsidR="00156ECD" w:rsidRPr="00F95EDF">
        <w:rPr>
          <w:rFonts w:ascii="Arial" w:eastAsia="Calibri" w:hAnsi="Arial" w:cs="Arial"/>
          <w:b/>
          <w:sz w:val="22"/>
          <w:szCs w:val="22"/>
          <w:lang w:val="en-US" w:eastAsia="en-US"/>
        </w:rPr>
        <w:t xml:space="preserve">Preparation and </w:t>
      </w:r>
      <w:r w:rsidRPr="00F95EDF">
        <w:rPr>
          <w:rFonts w:ascii="Arial" w:eastAsia="Calibri" w:hAnsi="Arial" w:cs="Arial"/>
          <w:b/>
          <w:sz w:val="22"/>
          <w:szCs w:val="22"/>
          <w:lang w:val="en-US" w:eastAsia="en-US"/>
        </w:rPr>
        <w:t xml:space="preserve">Tender </w:t>
      </w:r>
      <w:r w:rsidR="00156ECD" w:rsidRPr="00F95EDF">
        <w:rPr>
          <w:rFonts w:ascii="Arial" w:eastAsia="Calibri" w:hAnsi="Arial" w:cs="Arial"/>
          <w:b/>
          <w:sz w:val="22"/>
          <w:szCs w:val="22"/>
          <w:lang w:val="en-US" w:eastAsia="en-US"/>
        </w:rPr>
        <w:t>Submission</w:t>
      </w:r>
      <w:bookmarkEnd w:id="41"/>
      <w:bookmarkEnd w:id="42"/>
    </w:p>
    <w:p w14:paraId="1C3A4F60" w14:textId="61844C04" w:rsidR="00156ECD" w:rsidRPr="00F95EDF" w:rsidRDefault="0071402C" w:rsidP="00156ECD">
      <w:pPr>
        <w:jc w:val="both"/>
        <w:rPr>
          <w:rFonts w:ascii="Arial" w:hAnsi="Arial" w:cs="Arial"/>
          <w:sz w:val="22"/>
          <w:szCs w:val="22"/>
          <w:lang w:val="en-US"/>
        </w:rPr>
      </w:pPr>
      <w:r w:rsidRPr="00F95EDF">
        <w:rPr>
          <w:rFonts w:ascii="Arial" w:hAnsi="Arial" w:cs="Arial"/>
          <w:sz w:val="22"/>
          <w:szCs w:val="22"/>
          <w:lang w:val="en-US"/>
        </w:rPr>
        <w:t xml:space="preserve">Tenderer </w:t>
      </w:r>
      <w:r w:rsidR="00156ECD" w:rsidRPr="00F95EDF">
        <w:rPr>
          <w:rFonts w:ascii="Arial" w:hAnsi="Arial" w:cs="Arial"/>
          <w:sz w:val="22"/>
          <w:szCs w:val="22"/>
          <w:lang w:val="en-US"/>
        </w:rPr>
        <w:t xml:space="preserve">is under obligation to prepare </w:t>
      </w:r>
      <w:r w:rsidRPr="00F95EDF">
        <w:rPr>
          <w:rFonts w:ascii="Arial" w:hAnsi="Arial" w:cs="Arial"/>
          <w:sz w:val="22"/>
          <w:szCs w:val="22"/>
          <w:lang w:val="en-US"/>
        </w:rPr>
        <w:t xml:space="preserve">Tender </w:t>
      </w:r>
      <w:r w:rsidR="00156ECD" w:rsidRPr="00F95EDF">
        <w:rPr>
          <w:rFonts w:ascii="Arial" w:hAnsi="Arial" w:cs="Arial"/>
          <w:sz w:val="22"/>
          <w:szCs w:val="22"/>
          <w:lang w:val="en-US"/>
        </w:rPr>
        <w:t xml:space="preserve">entering requested data into Forms which are integral part of </w:t>
      </w:r>
      <w:r w:rsidR="00806A72">
        <w:rPr>
          <w:rFonts w:ascii="Arial" w:hAnsi="Arial" w:cs="Arial"/>
          <w:sz w:val="22"/>
          <w:szCs w:val="22"/>
          <w:lang w:val="en-US"/>
        </w:rPr>
        <w:t>Tender</w:t>
      </w:r>
      <w:r w:rsidR="00156ECD" w:rsidRPr="00F95EDF">
        <w:rPr>
          <w:rFonts w:ascii="Arial" w:hAnsi="Arial" w:cs="Arial"/>
          <w:sz w:val="22"/>
          <w:szCs w:val="22"/>
          <w:lang w:val="en-US"/>
        </w:rPr>
        <w:t xml:space="preserve"> Documentation and it is certified by seal and signature of legal representative, another representative entered in the Register of competent Authority or person authorized by the legal representative with submission of Power of Attorney in Bid, together with other documents which are mandatory content of the Bid.</w:t>
      </w:r>
    </w:p>
    <w:p w14:paraId="0403D7E4" w14:textId="77777777" w:rsidR="00156ECD" w:rsidRPr="00F95EDF" w:rsidRDefault="00156ECD" w:rsidP="00156ECD">
      <w:pPr>
        <w:jc w:val="both"/>
        <w:rPr>
          <w:rFonts w:ascii="Arial" w:hAnsi="Arial" w:cs="Arial"/>
          <w:sz w:val="22"/>
          <w:szCs w:val="22"/>
          <w:lang w:val="en-US"/>
        </w:rPr>
      </w:pPr>
    </w:p>
    <w:p w14:paraId="227DFA48" w14:textId="35D075F7" w:rsidR="00156ECD" w:rsidRPr="00F95EDF" w:rsidRDefault="0071402C" w:rsidP="00156ECD">
      <w:pPr>
        <w:jc w:val="both"/>
        <w:rPr>
          <w:rFonts w:ascii="Arial" w:hAnsi="Arial" w:cs="Arial"/>
          <w:sz w:val="22"/>
          <w:szCs w:val="22"/>
          <w:lang w:val="en-US"/>
        </w:rPr>
      </w:pPr>
      <w:r w:rsidRPr="00F95EDF">
        <w:rPr>
          <w:rFonts w:ascii="Arial" w:hAnsi="Arial" w:cs="Arial"/>
          <w:sz w:val="22"/>
          <w:szCs w:val="22"/>
          <w:lang w:val="en-US"/>
        </w:rPr>
        <w:t xml:space="preserve">Tenderer </w:t>
      </w:r>
      <w:r w:rsidR="00156ECD" w:rsidRPr="00F95EDF">
        <w:rPr>
          <w:rFonts w:ascii="Arial" w:hAnsi="Arial" w:cs="Arial"/>
          <w:sz w:val="22"/>
          <w:szCs w:val="22"/>
          <w:lang w:val="en-US"/>
        </w:rPr>
        <w:t xml:space="preserve">is under obligation to state the following in </w:t>
      </w:r>
      <w:r w:rsidRPr="00F95EDF">
        <w:rPr>
          <w:rFonts w:ascii="Arial" w:hAnsi="Arial" w:cs="Arial"/>
          <w:sz w:val="22"/>
          <w:szCs w:val="22"/>
          <w:lang w:val="en-US"/>
        </w:rPr>
        <w:t xml:space="preserve">Tender </w:t>
      </w:r>
      <w:r w:rsidR="00156ECD" w:rsidRPr="00F95EDF">
        <w:rPr>
          <w:rFonts w:ascii="Arial" w:hAnsi="Arial" w:cs="Arial"/>
          <w:sz w:val="22"/>
          <w:szCs w:val="22"/>
          <w:lang w:val="en-US"/>
        </w:rPr>
        <w:t xml:space="preserve">Form: total price without VAT, </w:t>
      </w:r>
      <w:r w:rsidRPr="00F95EDF">
        <w:rPr>
          <w:rFonts w:ascii="Arial" w:hAnsi="Arial" w:cs="Arial"/>
          <w:sz w:val="22"/>
          <w:szCs w:val="22"/>
          <w:lang w:val="en-US"/>
        </w:rPr>
        <w:t xml:space="preserve">Tender </w:t>
      </w:r>
      <w:r w:rsidR="00156ECD" w:rsidRPr="00F95EDF">
        <w:rPr>
          <w:rFonts w:ascii="Arial" w:hAnsi="Arial" w:cs="Arial"/>
          <w:sz w:val="22"/>
          <w:szCs w:val="22"/>
          <w:lang w:val="en-US"/>
        </w:rPr>
        <w:t xml:space="preserve">validity period, as well as other elements from </w:t>
      </w:r>
      <w:r w:rsidRPr="00F95EDF">
        <w:rPr>
          <w:rFonts w:ascii="Arial" w:hAnsi="Arial" w:cs="Arial"/>
          <w:sz w:val="22"/>
          <w:szCs w:val="22"/>
          <w:lang w:val="en-US"/>
        </w:rPr>
        <w:t xml:space="preserve">Tender </w:t>
      </w:r>
      <w:r w:rsidR="00156ECD" w:rsidRPr="00F95EDF">
        <w:rPr>
          <w:rFonts w:ascii="Arial" w:hAnsi="Arial" w:cs="Arial"/>
          <w:sz w:val="22"/>
          <w:szCs w:val="22"/>
          <w:lang w:val="en-US"/>
        </w:rPr>
        <w:t>Form.</w:t>
      </w:r>
    </w:p>
    <w:p w14:paraId="55F75553" w14:textId="77777777" w:rsidR="00156ECD" w:rsidRPr="00F95EDF" w:rsidRDefault="00156ECD" w:rsidP="00156ECD">
      <w:pPr>
        <w:jc w:val="both"/>
        <w:rPr>
          <w:rFonts w:ascii="Arial" w:hAnsi="Arial" w:cs="Arial"/>
          <w:sz w:val="22"/>
          <w:szCs w:val="22"/>
          <w:lang w:val="en-US"/>
        </w:rPr>
      </w:pPr>
    </w:p>
    <w:p w14:paraId="0C9141B3" w14:textId="66C4A686"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It is recommended that all documents submitted within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should be numbered and bound in one whole (by red tape, tape, etc.), thus preventing additional insertion, removal or replacement of individual sheets of paper i.e. annexes. </w:t>
      </w:r>
    </w:p>
    <w:p w14:paraId="3B921CC3" w14:textId="77777777" w:rsidR="00156ECD" w:rsidRPr="00F95EDF" w:rsidRDefault="00156ECD" w:rsidP="00156ECD">
      <w:pPr>
        <w:jc w:val="both"/>
        <w:rPr>
          <w:rFonts w:ascii="Arial" w:hAnsi="Arial" w:cs="Arial"/>
          <w:sz w:val="22"/>
          <w:szCs w:val="22"/>
          <w:lang w:val="en-US"/>
        </w:rPr>
      </w:pPr>
    </w:p>
    <w:p w14:paraId="6F66292C" w14:textId="51BC7F82"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lastRenderedPageBreak/>
        <w:t xml:space="preserve">It is necessary for </w:t>
      </w:r>
      <w:r w:rsidR="0071402C" w:rsidRPr="00F95EDF">
        <w:rPr>
          <w:rFonts w:ascii="Arial" w:hAnsi="Arial" w:cs="Arial"/>
          <w:sz w:val="22"/>
          <w:szCs w:val="22"/>
          <w:lang w:val="en-US"/>
        </w:rPr>
        <w:t xml:space="preserve">Tenderer </w:t>
      </w:r>
      <w:r w:rsidRPr="00F95EDF">
        <w:rPr>
          <w:rFonts w:ascii="Arial" w:hAnsi="Arial" w:cs="Arial"/>
          <w:sz w:val="22"/>
          <w:szCs w:val="22"/>
          <w:lang w:val="en-US"/>
        </w:rPr>
        <w:t xml:space="preserve">to number each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page by ordinal numerals, including blank pages, by hand, computer or typewriter (writing "1 </w:t>
      </w:r>
      <w:proofErr w:type="spellStart"/>
      <w:r w:rsidRPr="00F95EDF">
        <w:rPr>
          <w:rFonts w:ascii="Arial" w:hAnsi="Arial" w:cs="Arial"/>
          <w:sz w:val="22"/>
          <w:szCs w:val="22"/>
          <w:lang w:val="en-US"/>
        </w:rPr>
        <w:t>оf</w:t>
      </w:r>
      <w:proofErr w:type="spellEnd"/>
      <w:r w:rsidRPr="00F95EDF">
        <w:rPr>
          <w:rFonts w:ascii="Arial" w:hAnsi="Arial" w:cs="Arial"/>
          <w:sz w:val="22"/>
          <w:szCs w:val="22"/>
          <w:lang w:val="en-US"/>
        </w:rPr>
        <w:t xml:space="preserve"> n", "2 </w:t>
      </w:r>
      <w:proofErr w:type="spellStart"/>
      <w:r w:rsidRPr="00F95EDF">
        <w:rPr>
          <w:rFonts w:ascii="Arial" w:hAnsi="Arial" w:cs="Arial"/>
          <w:sz w:val="22"/>
          <w:szCs w:val="22"/>
          <w:lang w:val="en-US"/>
        </w:rPr>
        <w:t>оf</w:t>
      </w:r>
      <w:proofErr w:type="spellEnd"/>
      <w:r w:rsidRPr="00F95EDF">
        <w:rPr>
          <w:rFonts w:ascii="Arial" w:hAnsi="Arial" w:cs="Arial"/>
          <w:sz w:val="22"/>
          <w:szCs w:val="22"/>
          <w:lang w:val="en-US"/>
        </w:rPr>
        <w:t xml:space="preserve"> n" and so on until "n of n", and "n" is total number of </w:t>
      </w:r>
      <w:r w:rsidR="0071402C" w:rsidRPr="00F95EDF">
        <w:rPr>
          <w:rFonts w:ascii="Arial" w:hAnsi="Arial" w:cs="Arial"/>
          <w:sz w:val="22"/>
          <w:szCs w:val="22"/>
          <w:lang w:val="en-US"/>
        </w:rPr>
        <w:t xml:space="preserve">Tender </w:t>
      </w:r>
      <w:r w:rsidRPr="00F95EDF">
        <w:rPr>
          <w:rFonts w:ascii="Arial" w:hAnsi="Arial" w:cs="Arial"/>
          <w:sz w:val="22"/>
          <w:szCs w:val="22"/>
          <w:lang w:val="en-US"/>
        </w:rPr>
        <w:t>pages).</w:t>
      </w:r>
    </w:p>
    <w:p w14:paraId="3D467000" w14:textId="77777777" w:rsidR="00156ECD" w:rsidRPr="00F95EDF" w:rsidRDefault="00156ECD" w:rsidP="00156ECD">
      <w:pPr>
        <w:jc w:val="both"/>
        <w:rPr>
          <w:rFonts w:ascii="Arial" w:hAnsi="Arial" w:cs="Arial"/>
          <w:sz w:val="22"/>
          <w:szCs w:val="22"/>
          <w:lang w:val="en-US"/>
        </w:rPr>
      </w:pPr>
    </w:p>
    <w:p w14:paraId="524382F2" w14:textId="02AD908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It is recommended that evidence attached to Bid, which cannot be damaged, numbered due to its importance (e.g. bank guarantee.....), shall be put in special plastic pocket, while this plastic pocket shall be visibly numbered by ordinal numerals of </w:t>
      </w:r>
      <w:r w:rsidR="0071402C" w:rsidRPr="00F95EDF">
        <w:rPr>
          <w:rFonts w:ascii="Arial" w:hAnsi="Arial" w:cs="Arial"/>
          <w:sz w:val="22"/>
          <w:szCs w:val="22"/>
          <w:lang w:val="en-US"/>
        </w:rPr>
        <w:t xml:space="preserve">Tender </w:t>
      </w:r>
      <w:r w:rsidRPr="00F95EDF">
        <w:rPr>
          <w:rFonts w:ascii="Arial" w:hAnsi="Arial" w:cs="Arial"/>
          <w:sz w:val="22"/>
          <w:szCs w:val="22"/>
          <w:lang w:val="en-US"/>
        </w:rPr>
        <w:t>page. The plastic pocket shall be glued at the top to protect the important evidence which cannot be damaged due to its importance.</w:t>
      </w:r>
    </w:p>
    <w:p w14:paraId="03035AAE" w14:textId="77777777" w:rsidR="00156ECD" w:rsidRPr="00F95EDF" w:rsidRDefault="00156ECD" w:rsidP="00156ECD">
      <w:pPr>
        <w:widowControl w:val="0"/>
        <w:jc w:val="both"/>
        <w:rPr>
          <w:rFonts w:ascii="Arial" w:hAnsi="Arial" w:cs="Arial"/>
          <w:sz w:val="22"/>
          <w:szCs w:val="22"/>
          <w:lang w:val="en-US"/>
        </w:rPr>
      </w:pPr>
    </w:p>
    <w:p w14:paraId="32BA73BE" w14:textId="6025151D" w:rsidR="00156ECD" w:rsidRPr="00F95EDF" w:rsidRDefault="0071402C" w:rsidP="00156ECD">
      <w:pPr>
        <w:tabs>
          <w:tab w:val="left" w:pos="567"/>
        </w:tabs>
        <w:suppressAutoHyphens w:val="0"/>
        <w:jc w:val="both"/>
        <w:rPr>
          <w:rFonts w:ascii="Arial" w:hAnsi="Arial" w:cs="Arial"/>
          <w:sz w:val="22"/>
          <w:szCs w:val="24"/>
          <w:lang w:val="en-US" w:eastAsia="en-US"/>
        </w:rPr>
      </w:pPr>
      <w:r w:rsidRPr="00F95EDF">
        <w:rPr>
          <w:rFonts w:ascii="Arial" w:hAnsi="Arial" w:cs="Arial"/>
          <w:sz w:val="22"/>
          <w:szCs w:val="24"/>
          <w:lang w:val="en-US" w:eastAsia="en-US"/>
        </w:rPr>
        <w:t xml:space="preserve">Tenderer </w:t>
      </w:r>
      <w:r w:rsidR="00156ECD" w:rsidRPr="00F95EDF">
        <w:rPr>
          <w:rFonts w:ascii="Arial" w:hAnsi="Arial" w:cs="Arial"/>
          <w:sz w:val="22"/>
          <w:szCs w:val="24"/>
          <w:lang w:val="en-US" w:eastAsia="en-US"/>
        </w:rPr>
        <w:t xml:space="preserve">shall submit the </w:t>
      </w:r>
      <w:r w:rsidRPr="00F95EDF">
        <w:rPr>
          <w:rFonts w:ascii="Arial" w:hAnsi="Arial" w:cs="Arial"/>
          <w:sz w:val="22"/>
          <w:szCs w:val="24"/>
          <w:lang w:val="en-US" w:eastAsia="en-US"/>
        </w:rPr>
        <w:t xml:space="preserve">Tender </w:t>
      </w:r>
      <w:r w:rsidR="00156ECD" w:rsidRPr="00F95EDF">
        <w:rPr>
          <w:rFonts w:ascii="Arial" w:hAnsi="Arial" w:cs="Arial"/>
          <w:sz w:val="22"/>
          <w:szCs w:val="24"/>
          <w:lang w:val="en-US" w:eastAsia="en-US"/>
        </w:rPr>
        <w:t xml:space="preserve">with evidence certifying the fulfilment of </w:t>
      </w:r>
      <w:r w:rsidR="00806A72">
        <w:rPr>
          <w:rFonts w:ascii="Arial" w:hAnsi="Arial" w:cs="Arial"/>
          <w:sz w:val="22"/>
          <w:szCs w:val="24"/>
          <w:lang w:val="en-US" w:eastAsia="en-US"/>
        </w:rPr>
        <w:t>Tender</w:t>
      </w:r>
      <w:r w:rsidR="00156ECD" w:rsidRPr="00F95EDF">
        <w:rPr>
          <w:rFonts w:ascii="Arial" w:hAnsi="Arial" w:cs="Arial"/>
          <w:sz w:val="22"/>
          <w:szCs w:val="24"/>
          <w:lang w:val="en-US" w:eastAsia="en-US"/>
        </w:rPr>
        <w:t xml:space="preserve"> Documents conditions, in person or by mail, in a closed envelope or box, so that it can be verified with certainty that it is opened for the first time, to the following address: </w:t>
      </w:r>
    </w:p>
    <w:p w14:paraId="35F71226" w14:textId="42A6C409" w:rsidR="00156ECD" w:rsidRPr="00F95EDF" w:rsidRDefault="007D1F85" w:rsidP="00156ECD">
      <w:pPr>
        <w:tabs>
          <w:tab w:val="left" w:pos="567"/>
        </w:tabs>
        <w:suppressAutoHyphens w:val="0"/>
        <w:jc w:val="both"/>
        <w:rPr>
          <w:rFonts w:ascii="Arial" w:hAnsi="Arial"/>
          <w:sz w:val="22"/>
          <w:szCs w:val="22"/>
          <w:lang w:val="en-US" w:eastAsia="en-US"/>
        </w:rPr>
      </w:pPr>
      <w:r>
        <w:rPr>
          <w:rFonts w:ascii="Arial" w:hAnsi="Arial" w:cs="Arial"/>
          <w:sz w:val="22"/>
          <w:szCs w:val="22"/>
          <w:lang w:val="en-US" w:eastAsia="en-US"/>
        </w:rPr>
        <w:t>Public Enterprise Electric Power Industry of Serbia</w:t>
      </w:r>
      <w:r w:rsidR="00156ECD" w:rsidRPr="00F95EDF">
        <w:rPr>
          <w:rFonts w:ascii="Arial" w:hAnsi="Arial" w:cs="Arial"/>
          <w:sz w:val="22"/>
          <w:szCs w:val="22"/>
          <w:lang w:val="en-US" w:eastAsia="en-US"/>
        </w:rPr>
        <w:t>, No. 13 Balkanska Street, Registry Office – labeled with: "</w:t>
      </w:r>
      <w:r w:rsidR="0071402C" w:rsidRPr="00F95EDF">
        <w:rPr>
          <w:rFonts w:ascii="Arial" w:hAnsi="Arial" w:cs="Arial"/>
          <w:sz w:val="22"/>
          <w:szCs w:val="22"/>
          <w:lang w:val="en-US" w:eastAsia="en-US"/>
        </w:rPr>
        <w:t xml:space="preserve">Tender </w:t>
      </w:r>
      <w:r w:rsidR="00156ECD" w:rsidRPr="00F95EDF">
        <w:rPr>
          <w:rFonts w:ascii="Arial" w:hAnsi="Arial" w:cs="Arial"/>
          <w:sz w:val="22"/>
          <w:szCs w:val="22"/>
          <w:lang w:val="en-US" w:eastAsia="en-US"/>
        </w:rPr>
        <w:t>for Public Procurement of Goods "Central Distribution System – Central Planning System Phase 1 and 2", for Lot</w:t>
      </w:r>
      <w:r w:rsidR="00156ECD" w:rsidRPr="00F95EDF">
        <w:rPr>
          <w:rFonts w:ascii="Arial" w:hAnsi="Arial" w:cs="Arial"/>
          <w:b/>
          <w:sz w:val="22"/>
          <w:szCs w:val="22"/>
          <w:lang w:val="en-US" w:eastAsia="en-US"/>
        </w:rPr>
        <w:t xml:space="preserve"> </w:t>
      </w:r>
      <w:r w:rsidR="00156ECD" w:rsidRPr="00F95EDF">
        <w:rPr>
          <w:rFonts w:ascii="Arial" w:hAnsi="Arial" w:cs="Arial"/>
          <w:i/>
          <w:color w:val="4F81BD" w:themeColor="accent1"/>
          <w:sz w:val="22"/>
          <w:szCs w:val="22"/>
          <w:lang w:val="en-US" w:eastAsia="en-US"/>
        </w:rPr>
        <w:t>________ (enter number and name of Lot)</w:t>
      </w:r>
      <w:r w:rsidR="00156ECD" w:rsidRPr="00F95EDF">
        <w:rPr>
          <w:rFonts w:ascii="Arial" w:hAnsi="Arial" w:cs="Arial"/>
          <w:color w:val="4F81BD" w:themeColor="accent1"/>
          <w:sz w:val="22"/>
          <w:szCs w:val="22"/>
          <w:lang w:val="en-US" w:eastAsia="en-US"/>
        </w:rPr>
        <w:t xml:space="preserve">, </w:t>
      </w:r>
      <w:r w:rsidR="00156ECD" w:rsidRPr="00F95EDF">
        <w:rPr>
          <w:rFonts w:ascii="Arial" w:hAnsi="Arial"/>
          <w:sz w:val="22"/>
          <w:szCs w:val="22"/>
          <w:lang w:val="en-US" w:eastAsia="en-US"/>
        </w:rPr>
        <w:t>Public Procurement No. PP 1000/0154/2016 – DO NOT OPEN".</w:t>
      </w:r>
    </w:p>
    <w:p w14:paraId="62800947" w14:textId="660E523C" w:rsidR="00156ECD" w:rsidRPr="00F95EDF" w:rsidRDefault="0071402C" w:rsidP="00156ECD">
      <w:pPr>
        <w:jc w:val="both"/>
        <w:rPr>
          <w:rFonts w:ascii="Arial" w:hAnsi="Arial" w:cs="Arial"/>
          <w:sz w:val="22"/>
          <w:szCs w:val="22"/>
          <w:lang w:val="en-US"/>
        </w:rPr>
      </w:pPr>
      <w:r w:rsidRPr="00F95EDF">
        <w:rPr>
          <w:rFonts w:ascii="Arial" w:hAnsi="Arial" w:cs="Arial"/>
          <w:sz w:val="22"/>
          <w:szCs w:val="22"/>
          <w:lang w:val="en-US"/>
        </w:rPr>
        <w:t xml:space="preserve">Tenderer </w:t>
      </w:r>
      <w:r w:rsidR="00156ECD" w:rsidRPr="00F95EDF">
        <w:rPr>
          <w:rFonts w:ascii="Arial" w:hAnsi="Arial" w:cs="Arial"/>
          <w:sz w:val="22"/>
          <w:szCs w:val="22"/>
          <w:lang w:val="en-US"/>
        </w:rPr>
        <w:t xml:space="preserve">shall submit </w:t>
      </w:r>
      <w:r w:rsidRPr="00F95EDF">
        <w:rPr>
          <w:rFonts w:ascii="Arial" w:hAnsi="Arial" w:cs="Arial"/>
          <w:sz w:val="22"/>
          <w:szCs w:val="22"/>
          <w:lang w:val="en-US"/>
        </w:rPr>
        <w:t xml:space="preserve">Tender </w:t>
      </w:r>
      <w:r w:rsidR="00156ECD" w:rsidRPr="00F95EDF">
        <w:rPr>
          <w:rFonts w:ascii="Arial" w:hAnsi="Arial" w:cs="Arial"/>
          <w:sz w:val="22"/>
          <w:szCs w:val="22"/>
          <w:lang w:val="en-US"/>
        </w:rPr>
        <w:t>for each Lot separately.</w:t>
      </w:r>
    </w:p>
    <w:p w14:paraId="64F0E1F3" w14:textId="14DA5874" w:rsidR="00156ECD" w:rsidRPr="00F95EDF" w:rsidRDefault="00156ECD" w:rsidP="00156ECD">
      <w:pPr>
        <w:jc w:val="both"/>
        <w:rPr>
          <w:rFonts w:ascii="Arial" w:hAnsi="Arial" w:cs="Arial"/>
          <w:sz w:val="22"/>
          <w:szCs w:val="22"/>
          <w:u w:val="single"/>
          <w:lang w:val="en-US"/>
        </w:rPr>
      </w:pPr>
      <w:r w:rsidRPr="00F95EDF">
        <w:rPr>
          <w:rFonts w:ascii="Arial" w:hAnsi="Arial" w:cs="Arial"/>
          <w:sz w:val="22"/>
          <w:szCs w:val="22"/>
          <w:lang w:val="en-US"/>
        </w:rPr>
        <w:t xml:space="preserve">Together with written Bid, </w:t>
      </w:r>
      <w:r w:rsidR="0071402C" w:rsidRPr="00F95EDF">
        <w:rPr>
          <w:rFonts w:ascii="Arial" w:hAnsi="Arial" w:cs="Arial"/>
          <w:sz w:val="22"/>
          <w:szCs w:val="22"/>
          <w:lang w:val="en-US"/>
        </w:rPr>
        <w:t xml:space="preserve">Tenderer </w:t>
      </w:r>
      <w:r w:rsidRPr="00F95EDF">
        <w:rPr>
          <w:rFonts w:ascii="Arial" w:hAnsi="Arial" w:cs="Arial"/>
          <w:sz w:val="22"/>
          <w:szCs w:val="22"/>
          <w:lang w:val="en-US"/>
        </w:rPr>
        <w:t xml:space="preserve">shall submit CD or USB with </w:t>
      </w:r>
      <w:r w:rsidR="0071402C" w:rsidRPr="00F95EDF">
        <w:rPr>
          <w:rFonts w:ascii="Arial" w:hAnsi="Arial" w:cs="Arial"/>
          <w:sz w:val="22"/>
          <w:szCs w:val="22"/>
          <w:lang w:val="en-US"/>
        </w:rPr>
        <w:t xml:space="preserve">Tender </w:t>
      </w:r>
      <w:r w:rsidRPr="00F95EDF">
        <w:rPr>
          <w:rFonts w:ascii="Arial" w:hAnsi="Arial" w:cs="Arial"/>
          <w:sz w:val="22"/>
          <w:szCs w:val="22"/>
          <w:lang w:val="en-US"/>
        </w:rPr>
        <w:t>in pdf form, in closed and sealed envelope (pdf form should provide - search).</w:t>
      </w:r>
    </w:p>
    <w:p w14:paraId="08191C78" w14:textId="77777777" w:rsidR="00156ECD" w:rsidRPr="00F95EDF" w:rsidRDefault="00156ECD" w:rsidP="00156ECD">
      <w:pPr>
        <w:jc w:val="both"/>
        <w:rPr>
          <w:rFonts w:ascii="Arial" w:hAnsi="Arial" w:cs="Arial"/>
          <w:sz w:val="22"/>
          <w:szCs w:val="22"/>
          <w:lang w:val="en-US"/>
        </w:rPr>
      </w:pPr>
    </w:p>
    <w:p w14:paraId="4665DE5E" w14:textId="29C79358"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The back of the envelope shall contain the exact name and address of the Bidder, phone and fax numbers of </w:t>
      </w:r>
      <w:r w:rsidR="0071402C" w:rsidRPr="00F95EDF">
        <w:rPr>
          <w:rFonts w:ascii="Arial" w:hAnsi="Arial" w:cs="Arial"/>
          <w:sz w:val="22"/>
          <w:szCs w:val="22"/>
          <w:lang w:val="en-US"/>
        </w:rPr>
        <w:t xml:space="preserve">Tenderer </w:t>
      </w:r>
      <w:r w:rsidRPr="00F95EDF">
        <w:rPr>
          <w:rFonts w:ascii="Arial" w:hAnsi="Arial" w:cs="Arial"/>
          <w:sz w:val="22"/>
          <w:szCs w:val="22"/>
          <w:lang w:val="en-US"/>
        </w:rPr>
        <w:t>as well as name and surname of authorized contact person.</w:t>
      </w:r>
    </w:p>
    <w:p w14:paraId="4D108D85" w14:textId="77777777" w:rsidR="00156ECD" w:rsidRPr="00F95EDF" w:rsidRDefault="00156ECD" w:rsidP="00156ECD">
      <w:pPr>
        <w:jc w:val="both"/>
        <w:rPr>
          <w:rFonts w:ascii="Arial" w:hAnsi="Arial" w:cs="Arial"/>
          <w:sz w:val="22"/>
          <w:szCs w:val="22"/>
          <w:lang w:val="en-US"/>
        </w:rPr>
      </w:pPr>
    </w:p>
    <w:p w14:paraId="0F120B33" w14:textId="7C631F7B" w:rsidR="00156ECD" w:rsidRPr="00F95EDF" w:rsidRDefault="00156ECD" w:rsidP="00156ECD">
      <w:pPr>
        <w:jc w:val="both"/>
        <w:rPr>
          <w:rFonts w:ascii="Arial" w:eastAsia="TimesNewRomanPSMT" w:hAnsi="Arial" w:cs="Arial"/>
          <w:bCs/>
          <w:sz w:val="22"/>
          <w:szCs w:val="22"/>
          <w:lang w:val="en-US"/>
        </w:rPr>
      </w:pPr>
      <w:r w:rsidRPr="00F95EDF">
        <w:rPr>
          <w:rFonts w:ascii="Arial" w:eastAsia="TimesNewRomanPSMT" w:hAnsi="Arial" w:cs="Arial"/>
          <w:bCs/>
          <w:sz w:val="22"/>
          <w:szCs w:val="22"/>
          <w:lang w:val="en-US"/>
        </w:rPr>
        <w:t xml:space="preserve">In case that </w:t>
      </w:r>
      <w:r w:rsidR="0071402C" w:rsidRPr="00F95EDF">
        <w:rPr>
          <w:rFonts w:ascii="Arial" w:eastAsia="TimesNewRomanPSMT" w:hAnsi="Arial" w:cs="Arial"/>
          <w:bCs/>
          <w:sz w:val="22"/>
          <w:szCs w:val="22"/>
          <w:lang w:val="en-US"/>
        </w:rPr>
        <w:t xml:space="preserve">Tender </w:t>
      </w:r>
      <w:r w:rsidRPr="00F95EDF">
        <w:rPr>
          <w:rFonts w:ascii="Arial" w:eastAsia="TimesNewRomanPSMT" w:hAnsi="Arial" w:cs="Arial"/>
          <w:bCs/>
          <w:sz w:val="22"/>
          <w:szCs w:val="22"/>
          <w:lang w:val="en-US"/>
        </w:rPr>
        <w:t xml:space="preserve">is submitted by a Group of Bidders, it is necessary to indicate on the </w:t>
      </w:r>
      <w:r w:rsidRPr="00F95EDF">
        <w:rPr>
          <w:rFonts w:ascii="Arial" w:hAnsi="Arial" w:cs="Arial"/>
          <w:sz w:val="22"/>
          <w:szCs w:val="22"/>
          <w:lang w:val="en-US"/>
        </w:rPr>
        <w:t>back of the envelope</w:t>
      </w:r>
      <w:r w:rsidRPr="00F95EDF">
        <w:rPr>
          <w:rFonts w:ascii="Arial" w:eastAsia="TimesNewRomanPSMT" w:hAnsi="Arial" w:cs="Arial"/>
          <w:bCs/>
          <w:sz w:val="22"/>
          <w:szCs w:val="22"/>
          <w:lang w:val="en-US"/>
        </w:rPr>
        <w:t xml:space="preserve"> that it is a Group of Bidders and to list the names and addresses of all members of Group of Bidders</w:t>
      </w:r>
      <w:r w:rsidRPr="00F95EDF">
        <w:rPr>
          <w:rFonts w:ascii="Arial" w:hAnsi="Arial" w:cs="Arial"/>
          <w:sz w:val="22"/>
          <w:szCs w:val="22"/>
          <w:lang w:val="en-US"/>
        </w:rPr>
        <w:t>.</w:t>
      </w:r>
    </w:p>
    <w:p w14:paraId="42445BE0" w14:textId="77777777" w:rsidR="00156ECD" w:rsidRPr="00F95EDF" w:rsidRDefault="00156ECD" w:rsidP="00156ECD">
      <w:pPr>
        <w:jc w:val="both"/>
        <w:rPr>
          <w:rFonts w:ascii="Arial" w:hAnsi="Arial" w:cs="Arial"/>
          <w:sz w:val="22"/>
          <w:szCs w:val="22"/>
          <w:lang w:val="en-US"/>
        </w:rPr>
      </w:pPr>
    </w:p>
    <w:p w14:paraId="53856AA1" w14:textId="2033E946" w:rsidR="00156ECD" w:rsidRPr="00F95EDF" w:rsidRDefault="0071402C" w:rsidP="00156ECD">
      <w:pPr>
        <w:jc w:val="both"/>
        <w:rPr>
          <w:rFonts w:ascii="Arial" w:hAnsi="Arial" w:cs="Arial"/>
          <w:sz w:val="22"/>
          <w:szCs w:val="22"/>
          <w:lang w:val="en-US"/>
        </w:rPr>
      </w:pPr>
      <w:r w:rsidRPr="00F95EDF">
        <w:rPr>
          <w:rFonts w:ascii="Arial" w:hAnsi="Arial" w:cs="Arial"/>
          <w:sz w:val="22"/>
          <w:szCs w:val="22"/>
          <w:lang w:val="en-US"/>
        </w:rPr>
        <w:t xml:space="preserve">Tenderer </w:t>
      </w:r>
      <w:r w:rsidR="00156ECD" w:rsidRPr="00F95EDF">
        <w:rPr>
          <w:rFonts w:ascii="Arial" w:hAnsi="Arial" w:cs="Arial"/>
          <w:sz w:val="22"/>
          <w:szCs w:val="22"/>
          <w:lang w:val="en-US"/>
        </w:rPr>
        <w:t xml:space="preserve">may submit only one </w:t>
      </w:r>
      <w:r w:rsidRPr="00F95EDF">
        <w:rPr>
          <w:rFonts w:ascii="Arial" w:hAnsi="Arial" w:cs="Arial"/>
          <w:sz w:val="22"/>
          <w:szCs w:val="22"/>
          <w:lang w:val="en-US"/>
        </w:rPr>
        <w:t xml:space="preserve">Tender </w:t>
      </w:r>
      <w:r w:rsidR="00156ECD" w:rsidRPr="00F95EDF">
        <w:rPr>
          <w:rFonts w:ascii="Arial" w:hAnsi="Arial" w:cs="Arial"/>
          <w:sz w:val="22"/>
          <w:szCs w:val="22"/>
          <w:lang w:val="en-US"/>
        </w:rPr>
        <w:t>for one Lot.</w:t>
      </w:r>
    </w:p>
    <w:p w14:paraId="40587C8D" w14:textId="77777777" w:rsidR="00156ECD" w:rsidRPr="00F95EDF" w:rsidRDefault="00156ECD" w:rsidP="00156ECD">
      <w:pPr>
        <w:jc w:val="both"/>
        <w:rPr>
          <w:rFonts w:ascii="Arial" w:hAnsi="Arial" w:cs="Arial"/>
          <w:sz w:val="22"/>
          <w:szCs w:val="22"/>
          <w:lang w:val="en-US"/>
        </w:rPr>
      </w:pPr>
    </w:p>
    <w:p w14:paraId="1DAF13CD" w14:textId="2E08FA88" w:rsidR="00156ECD" w:rsidRPr="00F95EDF" w:rsidRDefault="0071402C" w:rsidP="00156ECD">
      <w:pPr>
        <w:jc w:val="both"/>
        <w:rPr>
          <w:rFonts w:ascii="Arial" w:hAnsi="Arial" w:cs="Arial"/>
          <w:sz w:val="22"/>
          <w:szCs w:val="22"/>
          <w:lang w:val="en-US"/>
        </w:rPr>
      </w:pPr>
      <w:r w:rsidRPr="00F95EDF">
        <w:rPr>
          <w:rFonts w:ascii="Arial" w:hAnsi="Arial" w:cs="Arial"/>
          <w:sz w:val="22"/>
          <w:szCs w:val="22"/>
          <w:lang w:val="en-US"/>
        </w:rPr>
        <w:t xml:space="preserve">Tender </w:t>
      </w:r>
      <w:r w:rsidR="00156ECD" w:rsidRPr="00F95EDF">
        <w:rPr>
          <w:rFonts w:ascii="Arial" w:hAnsi="Arial" w:cs="Arial"/>
          <w:sz w:val="22"/>
          <w:szCs w:val="22"/>
          <w:lang w:val="en-US"/>
        </w:rPr>
        <w:t xml:space="preserve">may be submitted by </w:t>
      </w:r>
      <w:r w:rsidRPr="00F95EDF">
        <w:rPr>
          <w:rFonts w:ascii="Arial" w:hAnsi="Arial" w:cs="Arial"/>
          <w:sz w:val="22"/>
          <w:szCs w:val="22"/>
          <w:lang w:val="en-US"/>
        </w:rPr>
        <w:t xml:space="preserve">Tenderer </w:t>
      </w:r>
      <w:r w:rsidR="00156ECD" w:rsidRPr="00F95EDF">
        <w:rPr>
          <w:rFonts w:ascii="Arial" w:hAnsi="Arial" w:cs="Arial"/>
          <w:sz w:val="22"/>
          <w:szCs w:val="22"/>
          <w:lang w:val="en-US"/>
        </w:rPr>
        <w:t xml:space="preserve">independently, by Group of Bidders and by </w:t>
      </w:r>
      <w:r w:rsidRPr="00F95EDF">
        <w:rPr>
          <w:rFonts w:ascii="Arial" w:hAnsi="Arial" w:cs="Arial"/>
          <w:sz w:val="22"/>
          <w:szCs w:val="22"/>
          <w:lang w:val="en-US"/>
        </w:rPr>
        <w:t xml:space="preserve">Tenderer </w:t>
      </w:r>
      <w:r w:rsidR="00156ECD" w:rsidRPr="00F95EDF">
        <w:rPr>
          <w:rFonts w:ascii="Arial" w:hAnsi="Arial" w:cs="Arial"/>
          <w:sz w:val="22"/>
          <w:szCs w:val="22"/>
          <w:lang w:val="en-US"/>
        </w:rPr>
        <w:t xml:space="preserve">with Subcontractor. </w:t>
      </w:r>
    </w:p>
    <w:p w14:paraId="60976C7F" w14:textId="77777777" w:rsidR="00156ECD" w:rsidRPr="00F95EDF" w:rsidRDefault="00156ECD" w:rsidP="00156ECD">
      <w:pPr>
        <w:jc w:val="both"/>
        <w:rPr>
          <w:rFonts w:ascii="Arial" w:hAnsi="Arial" w:cs="Arial"/>
          <w:sz w:val="22"/>
          <w:szCs w:val="22"/>
          <w:lang w:val="en-US"/>
        </w:rPr>
      </w:pPr>
    </w:p>
    <w:p w14:paraId="2C2A39DA" w14:textId="49B12192" w:rsidR="00156ECD" w:rsidRPr="00F95EDF" w:rsidRDefault="0071402C" w:rsidP="00156ECD">
      <w:pPr>
        <w:jc w:val="both"/>
        <w:rPr>
          <w:rFonts w:ascii="Arial" w:hAnsi="Arial" w:cs="Arial"/>
          <w:sz w:val="22"/>
          <w:szCs w:val="22"/>
          <w:lang w:val="en-US"/>
        </w:rPr>
      </w:pPr>
      <w:r w:rsidRPr="00F95EDF">
        <w:rPr>
          <w:rFonts w:ascii="Arial" w:hAnsi="Arial" w:cs="Arial"/>
          <w:sz w:val="22"/>
          <w:szCs w:val="22"/>
          <w:lang w:val="en-US"/>
        </w:rPr>
        <w:t xml:space="preserve">Tenderer </w:t>
      </w:r>
      <w:r w:rsidR="00156ECD" w:rsidRPr="00F95EDF">
        <w:rPr>
          <w:rFonts w:ascii="Arial" w:hAnsi="Arial" w:cs="Arial"/>
          <w:sz w:val="22"/>
          <w:szCs w:val="22"/>
          <w:lang w:val="en-US"/>
        </w:rPr>
        <w:t xml:space="preserve">that submitted </w:t>
      </w:r>
      <w:r w:rsidRPr="00F95EDF">
        <w:rPr>
          <w:rFonts w:ascii="Arial" w:hAnsi="Arial" w:cs="Arial"/>
          <w:sz w:val="22"/>
          <w:szCs w:val="22"/>
          <w:lang w:val="en-US"/>
        </w:rPr>
        <w:t xml:space="preserve">Tender </w:t>
      </w:r>
      <w:r w:rsidR="00156ECD" w:rsidRPr="00F95EDF">
        <w:rPr>
          <w:rFonts w:ascii="Arial" w:hAnsi="Arial" w:cs="Arial"/>
          <w:sz w:val="22"/>
          <w:szCs w:val="22"/>
          <w:lang w:val="en-US"/>
        </w:rPr>
        <w:t xml:space="preserve">individually may not simultaneously participate in Joint </w:t>
      </w:r>
      <w:r w:rsidRPr="00F95EDF">
        <w:rPr>
          <w:rFonts w:ascii="Arial" w:hAnsi="Arial" w:cs="Arial"/>
          <w:sz w:val="22"/>
          <w:szCs w:val="22"/>
          <w:lang w:val="en-US"/>
        </w:rPr>
        <w:t xml:space="preserve">Tender </w:t>
      </w:r>
      <w:r w:rsidR="00156ECD" w:rsidRPr="00F95EDF">
        <w:rPr>
          <w:rFonts w:ascii="Arial" w:hAnsi="Arial" w:cs="Arial"/>
          <w:sz w:val="22"/>
          <w:szCs w:val="22"/>
          <w:lang w:val="en-US"/>
        </w:rPr>
        <w:t xml:space="preserve">or as Subcontractor. In the event that the </w:t>
      </w:r>
      <w:r w:rsidRPr="00F95EDF">
        <w:rPr>
          <w:rFonts w:ascii="Arial" w:hAnsi="Arial" w:cs="Arial"/>
          <w:sz w:val="22"/>
          <w:szCs w:val="22"/>
          <w:lang w:val="en-US"/>
        </w:rPr>
        <w:t xml:space="preserve">Tenderer </w:t>
      </w:r>
      <w:r w:rsidR="00156ECD" w:rsidRPr="00F95EDF">
        <w:rPr>
          <w:rFonts w:ascii="Arial" w:hAnsi="Arial" w:cs="Arial"/>
          <w:sz w:val="22"/>
          <w:szCs w:val="22"/>
          <w:lang w:val="en-US"/>
        </w:rPr>
        <w:t xml:space="preserve">acts contrary to these instructions, each </w:t>
      </w:r>
      <w:r w:rsidRPr="00F95EDF">
        <w:rPr>
          <w:rFonts w:ascii="Arial" w:hAnsi="Arial" w:cs="Arial"/>
          <w:sz w:val="22"/>
          <w:szCs w:val="22"/>
          <w:lang w:val="en-US"/>
        </w:rPr>
        <w:t xml:space="preserve">Tender </w:t>
      </w:r>
      <w:r w:rsidR="00156ECD" w:rsidRPr="00F95EDF">
        <w:rPr>
          <w:rFonts w:ascii="Arial" w:hAnsi="Arial" w:cs="Arial"/>
          <w:sz w:val="22"/>
          <w:szCs w:val="22"/>
          <w:lang w:val="en-US"/>
        </w:rPr>
        <w:t xml:space="preserve">it participates shall be rejected. </w:t>
      </w:r>
    </w:p>
    <w:p w14:paraId="6AFA2161" w14:textId="77777777" w:rsidR="00156ECD" w:rsidRPr="00F95EDF" w:rsidRDefault="00156ECD" w:rsidP="00156ECD">
      <w:pPr>
        <w:jc w:val="both"/>
        <w:rPr>
          <w:rFonts w:ascii="Arial" w:hAnsi="Arial" w:cs="Arial"/>
          <w:sz w:val="22"/>
          <w:szCs w:val="22"/>
          <w:lang w:val="en-US"/>
        </w:rPr>
      </w:pPr>
    </w:p>
    <w:p w14:paraId="18DF877E" w14:textId="6210FF4B"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The </w:t>
      </w:r>
      <w:r w:rsidR="0071402C" w:rsidRPr="00F95EDF">
        <w:rPr>
          <w:rFonts w:ascii="Arial" w:hAnsi="Arial" w:cs="Arial"/>
          <w:sz w:val="22"/>
          <w:szCs w:val="22"/>
          <w:lang w:val="en-US"/>
        </w:rPr>
        <w:t xml:space="preserve">Tenderer </w:t>
      </w:r>
      <w:r w:rsidRPr="00F95EDF">
        <w:rPr>
          <w:rFonts w:ascii="Arial" w:hAnsi="Arial" w:cs="Arial"/>
          <w:sz w:val="22"/>
          <w:szCs w:val="22"/>
          <w:lang w:val="en-US"/>
        </w:rPr>
        <w:t>may be the member of only one Group of Bidders submitting a Joint Bid, i.e. participate in only one Joint Bid.</w:t>
      </w:r>
    </w:p>
    <w:p w14:paraId="525DACFC" w14:textId="77777777" w:rsidR="00156ECD" w:rsidRPr="00F95EDF" w:rsidRDefault="00156ECD" w:rsidP="00156ECD">
      <w:pPr>
        <w:jc w:val="both"/>
        <w:rPr>
          <w:rFonts w:ascii="Arial" w:hAnsi="Arial" w:cs="Arial"/>
          <w:sz w:val="22"/>
          <w:szCs w:val="22"/>
          <w:lang w:val="en-US"/>
        </w:rPr>
      </w:pPr>
    </w:p>
    <w:p w14:paraId="6EC232EF" w14:textId="53BE8530" w:rsidR="00156ECD" w:rsidRPr="00F95EDF" w:rsidRDefault="00156ECD" w:rsidP="00156ECD">
      <w:pPr>
        <w:autoSpaceDE w:val="0"/>
        <w:autoSpaceDN w:val="0"/>
        <w:adjustRightInd w:val="0"/>
        <w:jc w:val="both"/>
        <w:rPr>
          <w:rFonts w:ascii="Arial" w:hAnsi="Arial" w:cs="Arial"/>
          <w:sz w:val="22"/>
          <w:szCs w:val="22"/>
          <w:lang w:val="en-US"/>
        </w:rPr>
      </w:pPr>
      <w:r w:rsidRPr="00F95EDF">
        <w:rPr>
          <w:rFonts w:ascii="Arial" w:hAnsi="Arial" w:cs="Arial"/>
          <w:sz w:val="22"/>
          <w:szCs w:val="22"/>
          <w:lang w:val="en-US"/>
        </w:rPr>
        <w:t xml:space="preserve">If the </w:t>
      </w:r>
      <w:r w:rsidR="0071402C" w:rsidRPr="00F95EDF">
        <w:rPr>
          <w:rFonts w:ascii="Arial" w:hAnsi="Arial" w:cs="Arial"/>
          <w:sz w:val="22"/>
          <w:szCs w:val="22"/>
          <w:lang w:val="en-US"/>
        </w:rPr>
        <w:t xml:space="preserve">Tenderer </w:t>
      </w:r>
      <w:r w:rsidRPr="00F95EDF">
        <w:rPr>
          <w:rFonts w:ascii="Arial" w:hAnsi="Arial" w:cs="Arial"/>
          <w:sz w:val="22"/>
          <w:szCs w:val="22"/>
          <w:lang w:val="en-US"/>
        </w:rPr>
        <w:t>has, within the group of Bidders, submitted two or more Joint Bids, the Employer shall reject all such Bids.</w:t>
      </w:r>
    </w:p>
    <w:p w14:paraId="2B28F08A" w14:textId="77777777" w:rsidR="00156ECD" w:rsidRPr="00F95EDF" w:rsidRDefault="00156ECD" w:rsidP="00156ECD">
      <w:pPr>
        <w:jc w:val="both"/>
        <w:rPr>
          <w:rFonts w:ascii="Arial" w:hAnsi="Arial" w:cs="Arial"/>
          <w:sz w:val="22"/>
          <w:szCs w:val="22"/>
          <w:lang w:val="en-US"/>
        </w:rPr>
      </w:pPr>
    </w:p>
    <w:p w14:paraId="5CA09F65" w14:textId="30C58ECB"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The </w:t>
      </w:r>
      <w:r w:rsidR="0071402C" w:rsidRPr="00F95EDF">
        <w:rPr>
          <w:rFonts w:ascii="Arial" w:hAnsi="Arial" w:cs="Arial"/>
          <w:sz w:val="22"/>
          <w:szCs w:val="22"/>
          <w:lang w:val="en-US"/>
        </w:rPr>
        <w:t xml:space="preserve">Tenderer </w:t>
      </w:r>
      <w:r w:rsidRPr="00F95EDF">
        <w:rPr>
          <w:rFonts w:ascii="Arial" w:hAnsi="Arial" w:cs="Arial"/>
          <w:sz w:val="22"/>
          <w:szCs w:val="22"/>
          <w:lang w:val="en-US"/>
        </w:rPr>
        <w:t xml:space="preserve">who is the member of the Group of Bidders may not simultaneously participate as Subcontractor. In the event that the </w:t>
      </w:r>
      <w:r w:rsidR="0071402C" w:rsidRPr="00F95EDF">
        <w:rPr>
          <w:rFonts w:ascii="Arial" w:hAnsi="Arial" w:cs="Arial"/>
          <w:sz w:val="22"/>
          <w:szCs w:val="22"/>
          <w:lang w:val="en-US"/>
        </w:rPr>
        <w:t xml:space="preserve">Tenderer </w:t>
      </w:r>
      <w:r w:rsidRPr="00F95EDF">
        <w:rPr>
          <w:rFonts w:ascii="Arial" w:hAnsi="Arial" w:cs="Arial"/>
          <w:sz w:val="22"/>
          <w:szCs w:val="22"/>
          <w:lang w:val="en-US"/>
        </w:rPr>
        <w:t xml:space="preserve">acts contrary to these instructions, each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it participates shall be rejected. </w:t>
      </w:r>
    </w:p>
    <w:p w14:paraId="190FC78D" w14:textId="77777777" w:rsidR="00156ECD" w:rsidRPr="00F95EDF" w:rsidRDefault="00156ECD" w:rsidP="00156ECD">
      <w:pPr>
        <w:jc w:val="both"/>
        <w:rPr>
          <w:rFonts w:ascii="Arial" w:hAnsi="Arial" w:cs="Arial"/>
          <w:sz w:val="22"/>
          <w:szCs w:val="22"/>
          <w:lang w:val="en-US"/>
        </w:rPr>
      </w:pPr>
    </w:p>
    <w:p w14:paraId="0D67283E" w14:textId="56964A91"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In case of Joint </w:t>
      </w:r>
      <w:r w:rsidR="0071402C" w:rsidRPr="00F95EDF">
        <w:rPr>
          <w:rFonts w:ascii="Arial" w:hAnsi="Arial" w:cs="Arial"/>
          <w:sz w:val="22"/>
          <w:szCs w:val="22"/>
          <w:lang w:val="en-US"/>
        </w:rPr>
        <w:t xml:space="preserve">Tender </w:t>
      </w:r>
      <w:r w:rsidRPr="00F95EDF">
        <w:rPr>
          <w:rFonts w:ascii="Arial" w:hAnsi="Arial" w:cs="Arial"/>
          <w:sz w:val="22"/>
          <w:szCs w:val="22"/>
          <w:lang w:val="en-US"/>
        </w:rPr>
        <w:t>of Group of Bidders, all Forms shall be signed and verified by member of Group of Bidders who is appointed as Contractor within Agreement of members of Group of Bidders (except Forms which mean providing Statements under substantive and criminal liability), which shall be filled in, signed and verified by each member of Group of Bidders individually.</w:t>
      </w:r>
    </w:p>
    <w:p w14:paraId="497F98F5" w14:textId="77777777" w:rsidR="00156ECD" w:rsidRPr="00F95EDF" w:rsidRDefault="00156ECD" w:rsidP="00156ECD">
      <w:pPr>
        <w:jc w:val="both"/>
        <w:rPr>
          <w:rFonts w:ascii="Arial" w:hAnsi="Arial" w:cs="Arial"/>
          <w:i/>
          <w:sz w:val="22"/>
          <w:szCs w:val="22"/>
          <w:lang w:val="en-US"/>
        </w:rPr>
      </w:pPr>
    </w:p>
    <w:p w14:paraId="3F1BBEF4" w14:textId="4235D600" w:rsidR="00156ECD" w:rsidRPr="00F95EDF" w:rsidRDefault="00156ECD" w:rsidP="00BB39DE">
      <w:pPr>
        <w:numPr>
          <w:ilvl w:val="1"/>
          <w:numId w:val="27"/>
        </w:numPr>
        <w:suppressAutoHyphens w:val="0"/>
        <w:spacing w:after="200" w:line="276" w:lineRule="auto"/>
        <w:contextualSpacing/>
        <w:jc w:val="both"/>
        <w:rPr>
          <w:rFonts w:ascii="Arial" w:eastAsia="Calibri" w:hAnsi="Arial" w:cs="Arial"/>
          <w:b/>
          <w:sz w:val="22"/>
          <w:szCs w:val="22"/>
          <w:lang w:val="en-US" w:eastAsia="en-US"/>
        </w:rPr>
      </w:pPr>
      <w:bookmarkStart w:id="43" w:name="_Toc441651579"/>
      <w:bookmarkStart w:id="44" w:name="_Toc442559890"/>
      <w:r w:rsidRPr="00F95EDF">
        <w:rPr>
          <w:rFonts w:ascii="Arial" w:eastAsia="Calibri" w:hAnsi="Arial" w:cs="Arial"/>
          <w:b/>
          <w:sz w:val="22"/>
          <w:szCs w:val="22"/>
          <w:lang w:val="en-US" w:eastAsia="en-US"/>
        </w:rPr>
        <w:t xml:space="preserve">Data on </w:t>
      </w:r>
      <w:r w:rsidR="0071402C" w:rsidRPr="00F95EDF">
        <w:rPr>
          <w:rFonts w:ascii="Arial" w:eastAsia="Calibri" w:hAnsi="Arial" w:cs="Arial"/>
          <w:b/>
          <w:sz w:val="22"/>
          <w:szCs w:val="22"/>
          <w:lang w:val="en-US" w:eastAsia="en-US"/>
        </w:rPr>
        <w:t xml:space="preserve">Tender </w:t>
      </w:r>
      <w:r w:rsidRPr="00F95EDF">
        <w:rPr>
          <w:rFonts w:ascii="Arial" w:eastAsia="Calibri" w:hAnsi="Arial" w:cs="Arial"/>
          <w:b/>
          <w:sz w:val="22"/>
          <w:szCs w:val="22"/>
          <w:lang w:val="en-US" w:eastAsia="en-US"/>
        </w:rPr>
        <w:t>content for Lot 1 and Lot 2</w:t>
      </w:r>
      <w:bookmarkEnd w:id="43"/>
      <w:bookmarkEnd w:id="44"/>
      <w:r w:rsidRPr="00F95EDF">
        <w:rPr>
          <w:rFonts w:ascii="Arial" w:eastAsia="Calibri" w:hAnsi="Arial" w:cs="Arial"/>
          <w:b/>
          <w:sz w:val="22"/>
          <w:szCs w:val="22"/>
          <w:lang w:val="en-US" w:eastAsia="en-US"/>
        </w:rPr>
        <w:t xml:space="preserve"> </w:t>
      </w:r>
    </w:p>
    <w:p w14:paraId="1AE7365C" w14:textId="77777777" w:rsidR="00685407" w:rsidRDefault="00685407" w:rsidP="00156ECD">
      <w:pPr>
        <w:jc w:val="both"/>
        <w:rPr>
          <w:rFonts w:ascii="Arial" w:hAnsi="Arial" w:cs="Arial"/>
          <w:sz w:val="22"/>
          <w:szCs w:val="22"/>
          <w:lang w:val="en-US"/>
        </w:rPr>
      </w:pPr>
    </w:p>
    <w:p w14:paraId="26796937" w14:textId="086D2424"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Content of the Bid, apart from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Form, includes all other evidence / Statements on fulfillment of conditions from Article 75 and 76 of Public Procurement Law, stipulated in Article 77 of the Law, that are listed in the </w:t>
      </w:r>
      <w:r w:rsidR="00806A72">
        <w:rPr>
          <w:rFonts w:ascii="Arial" w:hAnsi="Arial" w:cs="Arial"/>
          <w:sz w:val="22"/>
          <w:szCs w:val="22"/>
          <w:lang w:val="en-US"/>
        </w:rPr>
        <w:t>Tender</w:t>
      </w:r>
      <w:r w:rsidRPr="00F95EDF">
        <w:rPr>
          <w:rFonts w:ascii="Arial" w:hAnsi="Arial" w:cs="Arial"/>
          <w:sz w:val="22"/>
          <w:szCs w:val="22"/>
          <w:lang w:val="en-US"/>
        </w:rPr>
        <w:t xml:space="preserve"> Documentation, as well as all required Annexes and Statements (filled in, signed and verified by seal) in the manner provided in the following paragraph of this item:</w:t>
      </w:r>
    </w:p>
    <w:p w14:paraId="1AC61CE7" w14:textId="77777777" w:rsidR="00156ECD" w:rsidRPr="00F95EDF" w:rsidRDefault="00156ECD" w:rsidP="00156ECD">
      <w:pPr>
        <w:ind w:left="720"/>
        <w:jc w:val="both"/>
        <w:rPr>
          <w:rFonts w:ascii="Arial" w:hAnsi="Arial" w:cs="Arial"/>
          <w:sz w:val="22"/>
          <w:szCs w:val="22"/>
          <w:lang w:val="en-US"/>
        </w:rPr>
      </w:pPr>
    </w:p>
    <w:p w14:paraId="3D4F8D0E" w14:textId="77777777" w:rsidR="00156ECD" w:rsidRPr="00F95EDF" w:rsidRDefault="00156ECD" w:rsidP="00156ECD">
      <w:pPr>
        <w:ind w:left="360"/>
        <w:jc w:val="both"/>
        <w:rPr>
          <w:rFonts w:ascii="Arial" w:hAnsi="Arial" w:cs="Arial"/>
          <w:sz w:val="22"/>
          <w:szCs w:val="22"/>
          <w:lang w:val="en-US"/>
        </w:rPr>
      </w:pPr>
      <w:r w:rsidRPr="00F95EDF">
        <w:rPr>
          <w:rFonts w:ascii="Arial" w:hAnsi="Arial" w:cs="Arial"/>
          <w:sz w:val="22"/>
          <w:szCs w:val="22"/>
          <w:lang w:val="en-US"/>
        </w:rPr>
        <w:t>1. Statement on independent Bid;</w:t>
      </w:r>
    </w:p>
    <w:p w14:paraId="2FE32256" w14:textId="61D190E1" w:rsidR="00156ECD" w:rsidRPr="00F95EDF" w:rsidRDefault="00156ECD" w:rsidP="00156ECD">
      <w:pPr>
        <w:suppressAutoHyphens w:val="0"/>
        <w:spacing w:after="200" w:line="276" w:lineRule="auto"/>
        <w:ind w:left="36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 xml:space="preserve">2. </w:t>
      </w:r>
      <w:r w:rsidR="0071402C" w:rsidRPr="00F95EDF">
        <w:rPr>
          <w:rFonts w:ascii="Arial" w:eastAsia="Calibri" w:hAnsi="Arial" w:cs="Arial"/>
          <w:sz w:val="22"/>
          <w:szCs w:val="22"/>
          <w:lang w:val="en-US" w:eastAsia="en-US"/>
        </w:rPr>
        <w:t xml:space="preserve">Tender </w:t>
      </w:r>
      <w:r w:rsidRPr="00F95EDF">
        <w:rPr>
          <w:rFonts w:ascii="Arial" w:eastAsia="Calibri" w:hAnsi="Arial" w:cs="Arial"/>
          <w:sz w:val="22"/>
          <w:szCs w:val="22"/>
          <w:lang w:val="en-US" w:eastAsia="en-US"/>
        </w:rPr>
        <w:t xml:space="preserve">Form;  </w:t>
      </w:r>
    </w:p>
    <w:p w14:paraId="37A90553" w14:textId="77777777" w:rsidR="00156ECD" w:rsidRPr="00F95EDF" w:rsidRDefault="00156ECD" w:rsidP="00156ECD">
      <w:pPr>
        <w:suppressAutoHyphens w:val="0"/>
        <w:spacing w:after="200" w:line="276" w:lineRule="auto"/>
        <w:ind w:left="36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 xml:space="preserve">3. Statement in accordance with Article 75 Paragraph 2 of the Law; </w:t>
      </w:r>
    </w:p>
    <w:p w14:paraId="6A3E10F3" w14:textId="77777777" w:rsidR="00156ECD" w:rsidRPr="00F95EDF" w:rsidRDefault="00156ECD" w:rsidP="00156ECD">
      <w:pPr>
        <w:suppressAutoHyphens w:val="0"/>
        <w:spacing w:after="200" w:line="276" w:lineRule="auto"/>
        <w:ind w:left="36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4. Price Structure;</w:t>
      </w:r>
    </w:p>
    <w:p w14:paraId="6A1D2546" w14:textId="30AC112D" w:rsidR="00156ECD" w:rsidRPr="00F95EDF" w:rsidRDefault="00156ECD" w:rsidP="00156ECD">
      <w:pPr>
        <w:suppressAutoHyphens w:val="0"/>
        <w:spacing w:after="200" w:line="276" w:lineRule="auto"/>
        <w:ind w:left="36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 xml:space="preserve">5. Financial Security Instruments for </w:t>
      </w:r>
      <w:r w:rsidR="0071402C" w:rsidRPr="00F95EDF">
        <w:rPr>
          <w:rFonts w:ascii="Arial" w:eastAsia="Calibri" w:hAnsi="Arial" w:cs="Arial"/>
          <w:sz w:val="22"/>
          <w:szCs w:val="22"/>
          <w:lang w:val="en-US" w:eastAsia="en-US"/>
        </w:rPr>
        <w:t xml:space="preserve">Tender </w:t>
      </w:r>
      <w:r w:rsidRPr="00F95EDF">
        <w:rPr>
          <w:rFonts w:ascii="Arial" w:eastAsia="Calibri" w:hAnsi="Arial" w:cs="Arial"/>
          <w:sz w:val="22"/>
          <w:szCs w:val="22"/>
          <w:lang w:val="en-US" w:eastAsia="en-US"/>
        </w:rPr>
        <w:t xml:space="preserve">Bond in accordance with Item 6.16 of </w:t>
      </w:r>
      <w:r w:rsidR="00806A72">
        <w:rPr>
          <w:rFonts w:ascii="Arial" w:eastAsia="Calibri" w:hAnsi="Arial" w:cs="Arial"/>
          <w:sz w:val="22"/>
          <w:szCs w:val="22"/>
          <w:lang w:val="en-US" w:eastAsia="en-US"/>
        </w:rPr>
        <w:t>Tender</w:t>
      </w:r>
      <w:r w:rsidRPr="00F95EDF">
        <w:rPr>
          <w:rFonts w:ascii="Arial" w:eastAsia="Calibri" w:hAnsi="Arial" w:cs="Arial"/>
          <w:sz w:val="22"/>
          <w:szCs w:val="22"/>
          <w:lang w:val="en-US" w:eastAsia="en-US"/>
        </w:rPr>
        <w:t xml:space="preserve"> Documentation; </w:t>
      </w:r>
    </w:p>
    <w:p w14:paraId="7B2BD6F4" w14:textId="7DD7F1FA" w:rsidR="00156ECD" w:rsidRPr="00F95EDF" w:rsidRDefault="00156ECD" w:rsidP="00156ECD">
      <w:pPr>
        <w:suppressAutoHyphens w:val="0"/>
        <w:spacing w:after="200" w:line="276" w:lineRule="auto"/>
        <w:ind w:left="36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 xml:space="preserve">6. Form of Costs for </w:t>
      </w:r>
      <w:r w:rsidR="0071402C" w:rsidRPr="00F95EDF">
        <w:rPr>
          <w:rFonts w:ascii="Arial" w:eastAsia="Calibri" w:hAnsi="Arial" w:cs="Arial"/>
          <w:sz w:val="22"/>
          <w:szCs w:val="22"/>
          <w:lang w:val="en-US" w:eastAsia="en-US"/>
        </w:rPr>
        <w:t xml:space="preserve">Tender </w:t>
      </w:r>
      <w:r w:rsidRPr="00F95EDF">
        <w:rPr>
          <w:rFonts w:ascii="Arial" w:eastAsia="Calibri" w:hAnsi="Arial" w:cs="Arial"/>
          <w:sz w:val="22"/>
          <w:szCs w:val="22"/>
          <w:lang w:val="en-US" w:eastAsia="en-US"/>
        </w:rPr>
        <w:t xml:space="preserve">Preparation, if </w:t>
      </w:r>
      <w:r w:rsidR="0071402C" w:rsidRPr="00F95EDF">
        <w:rPr>
          <w:rFonts w:ascii="Arial" w:eastAsia="Calibri" w:hAnsi="Arial" w:cs="Arial"/>
          <w:sz w:val="22"/>
          <w:szCs w:val="22"/>
          <w:lang w:val="en-US" w:eastAsia="en-US"/>
        </w:rPr>
        <w:t xml:space="preserve">Tenderer </w:t>
      </w:r>
      <w:r w:rsidRPr="00F95EDF">
        <w:rPr>
          <w:rFonts w:ascii="Arial" w:eastAsia="Calibri" w:hAnsi="Arial" w:cs="Arial"/>
          <w:sz w:val="22"/>
          <w:szCs w:val="22"/>
          <w:lang w:val="en-US" w:eastAsia="en-US"/>
        </w:rPr>
        <w:t>requests reimbursement of costs in accordance with Article 88 of the Law;</w:t>
      </w:r>
    </w:p>
    <w:p w14:paraId="5BE23764" w14:textId="77777777" w:rsidR="00156ECD" w:rsidRPr="00F95EDF" w:rsidRDefault="00156ECD" w:rsidP="00156ECD">
      <w:pPr>
        <w:suppressAutoHyphens w:val="0"/>
        <w:spacing w:after="200" w:line="276" w:lineRule="auto"/>
        <w:ind w:left="36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7. Bidders Reference List;</w:t>
      </w:r>
    </w:p>
    <w:p w14:paraId="1073CEC6" w14:textId="77777777" w:rsidR="00156ECD" w:rsidRPr="00F95EDF" w:rsidRDefault="00156ECD" w:rsidP="00156ECD">
      <w:pPr>
        <w:suppressAutoHyphens w:val="0"/>
        <w:spacing w:after="200" w:line="276" w:lineRule="auto"/>
        <w:ind w:left="36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 xml:space="preserve">7.1 Certificate of Reference Procurement;  </w:t>
      </w:r>
    </w:p>
    <w:p w14:paraId="45D0346E" w14:textId="488272F2" w:rsidR="00156ECD" w:rsidRPr="00F95EDF" w:rsidRDefault="00156ECD" w:rsidP="00156ECD">
      <w:pPr>
        <w:suppressAutoHyphens w:val="0"/>
        <w:spacing w:after="200" w:line="276" w:lineRule="auto"/>
        <w:ind w:left="36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 xml:space="preserve">8. Time Schedule for Delivery of Goods and Providing Services from Item 3.5 of </w:t>
      </w:r>
      <w:r w:rsidR="00806A72">
        <w:rPr>
          <w:rFonts w:ascii="Arial" w:eastAsia="Calibri" w:hAnsi="Arial" w:cs="Arial"/>
          <w:sz w:val="22"/>
          <w:szCs w:val="22"/>
          <w:lang w:val="en-US" w:eastAsia="en-US"/>
        </w:rPr>
        <w:t>Tender</w:t>
      </w:r>
      <w:r w:rsidRPr="00F95EDF">
        <w:rPr>
          <w:rFonts w:ascii="Arial" w:eastAsia="Calibri" w:hAnsi="Arial" w:cs="Arial"/>
          <w:sz w:val="22"/>
          <w:szCs w:val="22"/>
          <w:lang w:val="en-US" w:eastAsia="en-US"/>
        </w:rPr>
        <w:t xml:space="preserve"> Documentation;</w:t>
      </w:r>
    </w:p>
    <w:p w14:paraId="5F784A22" w14:textId="0699F3EE" w:rsidR="00156ECD" w:rsidRPr="00F95EDF" w:rsidRDefault="00156ECD" w:rsidP="00156ECD">
      <w:pPr>
        <w:suppressAutoHyphens w:val="0"/>
        <w:spacing w:after="200" w:line="276" w:lineRule="auto"/>
        <w:ind w:left="36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 xml:space="preserve">9. Statement of </w:t>
      </w:r>
      <w:r w:rsidR="0071402C" w:rsidRPr="00F95EDF">
        <w:rPr>
          <w:rFonts w:ascii="Arial" w:eastAsia="Calibri" w:hAnsi="Arial" w:cs="Arial"/>
          <w:sz w:val="22"/>
          <w:szCs w:val="22"/>
          <w:lang w:val="en-US" w:eastAsia="en-US"/>
        </w:rPr>
        <w:t xml:space="preserve">Tenderer </w:t>
      </w:r>
      <w:r w:rsidRPr="00F95EDF">
        <w:rPr>
          <w:rFonts w:ascii="Arial" w:eastAsia="Calibri" w:hAnsi="Arial" w:cs="Arial"/>
          <w:sz w:val="22"/>
          <w:szCs w:val="22"/>
          <w:lang w:val="en-US" w:eastAsia="en-US"/>
        </w:rPr>
        <w:t>on number of employed/engaged persons;</w:t>
      </w:r>
    </w:p>
    <w:p w14:paraId="24C0E2F4" w14:textId="77777777" w:rsidR="00156ECD" w:rsidRPr="00F95EDF" w:rsidRDefault="00156ECD" w:rsidP="00156ECD">
      <w:pPr>
        <w:suppressAutoHyphens w:val="0"/>
        <w:spacing w:after="200" w:line="276" w:lineRule="auto"/>
        <w:ind w:left="36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 xml:space="preserve">9.1 List of engaged persons who shall be responsible for Contract Implementation;  </w:t>
      </w:r>
    </w:p>
    <w:p w14:paraId="16CF7400" w14:textId="77777777" w:rsidR="00156ECD" w:rsidRPr="00F95EDF" w:rsidRDefault="00156ECD" w:rsidP="00156ECD">
      <w:pPr>
        <w:suppressAutoHyphens w:val="0"/>
        <w:spacing w:after="200" w:line="276" w:lineRule="auto"/>
        <w:ind w:left="36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9.2. CV of Team Member;</w:t>
      </w:r>
    </w:p>
    <w:p w14:paraId="2FA1D0CF" w14:textId="77777777" w:rsidR="00156ECD" w:rsidRPr="00F95EDF" w:rsidRDefault="00156ECD" w:rsidP="00156ECD">
      <w:pPr>
        <w:suppressAutoHyphens w:val="0"/>
        <w:spacing w:after="200" w:line="276" w:lineRule="auto"/>
        <w:ind w:left="360"/>
        <w:contextualSpacing/>
        <w:jc w:val="both"/>
        <w:rPr>
          <w:rFonts w:ascii="Arial" w:eastAsia="Calibri" w:hAnsi="Arial" w:cs="Arial"/>
          <w:color w:val="000000" w:themeColor="text1"/>
          <w:sz w:val="22"/>
          <w:szCs w:val="22"/>
          <w:lang w:val="en-US" w:eastAsia="en-US"/>
        </w:rPr>
      </w:pPr>
      <w:r w:rsidRPr="00F95EDF">
        <w:rPr>
          <w:rFonts w:ascii="Arial" w:eastAsia="Calibri" w:hAnsi="Arial" w:cs="Arial"/>
          <w:sz w:val="22"/>
          <w:szCs w:val="22"/>
          <w:lang w:val="en-US" w:eastAsia="en-US"/>
        </w:rPr>
        <w:t>10. Minutes of Meeting on performed delivery of goods/provided services or performed works;</w:t>
      </w:r>
      <w:r w:rsidRPr="00F95EDF">
        <w:rPr>
          <w:rFonts w:ascii="Arial" w:eastAsia="Calibri" w:hAnsi="Arial" w:cs="Arial"/>
          <w:color w:val="000000" w:themeColor="text1"/>
          <w:sz w:val="22"/>
          <w:szCs w:val="22"/>
          <w:lang w:val="en-US" w:eastAsia="en-US"/>
        </w:rPr>
        <w:t xml:space="preserve"> </w:t>
      </w:r>
    </w:p>
    <w:p w14:paraId="6DD46080" w14:textId="77777777" w:rsidR="00156ECD" w:rsidRPr="00F95EDF" w:rsidRDefault="00156ECD" w:rsidP="00156ECD">
      <w:pPr>
        <w:suppressAutoHyphens w:val="0"/>
        <w:spacing w:after="200" w:line="276" w:lineRule="auto"/>
        <w:ind w:left="36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11. Statement on offered CDS (Lot 1) or CPS (Lot 2) solution;</w:t>
      </w:r>
    </w:p>
    <w:p w14:paraId="0786FD66" w14:textId="77777777" w:rsidR="00156ECD" w:rsidRPr="00F95EDF" w:rsidRDefault="00156ECD" w:rsidP="00156ECD">
      <w:pPr>
        <w:suppressAutoHyphens w:val="0"/>
        <w:spacing w:after="200" w:line="276" w:lineRule="auto"/>
        <w:ind w:left="36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12. Model of Confidentiality Agreement regarding Business Secret and confidential information;</w:t>
      </w:r>
    </w:p>
    <w:p w14:paraId="60B3DEEF" w14:textId="37FE9CBB" w:rsidR="00156ECD" w:rsidRPr="00F95EDF" w:rsidRDefault="00156ECD" w:rsidP="00156ECD">
      <w:pPr>
        <w:suppressAutoHyphens w:val="0"/>
        <w:spacing w:after="200" w:line="276" w:lineRule="auto"/>
        <w:ind w:left="36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 xml:space="preserve">13. Form of Group of Bidders Agreement (in case of Joint </w:t>
      </w:r>
      <w:r w:rsidR="0071402C" w:rsidRPr="00F95EDF">
        <w:rPr>
          <w:rFonts w:ascii="Arial" w:eastAsia="Calibri" w:hAnsi="Arial" w:cs="Arial"/>
          <w:sz w:val="22"/>
          <w:szCs w:val="22"/>
          <w:lang w:val="en-US" w:eastAsia="en-US"/>
        </w:rPr>
        <w:t xml:space="preserve">Tender </w:t>
      </w:r>
      <w:r w:rsidRPr="00F95EDF">
        <w:rPr>
          <w:rFonts w:ascii="Arial" w:eastAsia="Calibri" w:hAnsi="Arial" w:cs="Arial"/>
          <w:sz w:val="22"/>
          <w:szCs w:val="22"/>
          <w:lang w:val="en-US" w:eastAsia="en-US"/>
        </w:rPr>
        <w:t>submission);</w:t>
      </w:r>
    </w:p>
    <w:p w14:paraId="6F7C6F75" w14:textId="77777777" w:rsidR="00156ECD" w:rsidRPr="00F95EDF" w:rsidRDefault="00156ECD" w:rsidP="00156ECD">
      <w:pPr>
        <w:suppressAutoHyphens w:val="0"/>
        <w:spacing w:after="200" w:line="276" w:lineRule="auto"/>
        <w:ind w:left="36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 xml:space="preserve">14. Signed and verified by seal Form – Contract Model </w:t>
      </w:r>
    </w:p>
    <w:p w14:paraId="13CCC648" w14:textId="4E80F53B" w:rsidR="00156ECD" w:rsidRPr="00F95EDF" w:rsidRDefault="00156ECD" w:rsidP="00156ECD">
      <w:pPr>
        <w:suppressAutoHyphens w:val="0"/>
        <w:spacing w:after="200" w:line="276" w:lineRule="auto"/>
        <w:ind w:left="36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 xml:space="preserve">15. Forms, Statements and Evidence stipulated by Item 6.8 or 6.9 of this Instruction in case that </w:t>
      </w:r>
      <w:r w:rsidR="0071402C" w:rsidRPr="00F95EDF">
        <w:rPr>
          <w:rFonts w:ascii="Arial" w:eastAsia="Calibri" w:hAnsi="Arial" w:cs="Arial"/>
          <w:sz w:val="22"/>
          <w:szCs w:val="22"/>
          <w:lang w:val="en-US" w:eastAsia="en-US"/>
        </w:rPr>
        <w:t xml:space="preserve">Tender </w:t>
      </w:r>
      <w:r w:rsidRPr="00F95EDF">
        <w:rPr>
          <w:rFonts w:ascii="Arial" w:eastAsia="Calibri" w:hAnsi="Arial" w:cs="Arial"/>
          <w:sz w:val="22"/>
          <w:szCs w:val="22"/>
          <w:lang w:val="en-US" w:eastAsia="en-US"/>
        </w:rPr>
        <w:t xml:space="preserve">is submitted by </w:t>
      </w:r>
      <w:r w:rsidR="0071402C" w:rsidRPr="00F95EDF">
        <w:rPr>
          <w:rFonts w:ascii="Arial" w:eastAsia="Calibri" w:hAnsi="Arial" w:cs="Arial"/>
          <w:sz w:val="22"/>
          <w:szCs w:val="22"/>
          <w:lang w:val="en-US" w:eastAsia="en-US"/>
        </w:rPr>
        <w:t xml:space="preserve">Tenderer </w:t>
      </w:r>
      <w:r w:rsidRPr="00F95EDF">
        <w:rPr>
          <w:rFonts w:ascii="Arial" w:eastAsia="Calibri" w:hAnsi="Arial" w:cs="Arial"/>
          <w:sz w:val="22"/>
          <w:szCs w:val="22"/>
          <w:lang w:val="en-US" w:eastAsia="en-US"/>
        </w:rPr>
        <w:t xml:space="preserve">with Subcontractor or Joint </w:t>
      </w:r>
      <w:r w:rsidR="0071402C" w:rsidRPr="00F95EDF">
        <w:rPr>
          <w:rFonts w:ascii="Arial" w:eastAsia="Calibri" w:hAnsi="Arial" w:cs="Arial"/>
          <w:sz w:val="22"/>
          <w:szCs w:val="22"/>
          <w:lang w:val="en-US" w:eastAsia="en-US"/>
        </w:rPr>
        <w:t xml:space="preserve">Tender </w:t>
      </w:r>
      <w:r w:rsidRPr="00F95EDF">
        <w:rPr>
          <w:rFonts w:ascii="Arial" w:eastAsia="Calibri" w:hAnsi="Arial" w:cs="Arial"/>
          <w:sz w:val="22"/>
          <w:szCs w:val="22"/>
          <w:lang w:val="en-US" w:eastAsia="en-US"/>
        </w:rPr>
        <w:t>is submitted by Group of Bidders;</w:t>
      </w:r>
    </w:p>
    <w:p w14:paraId="31DF657D" w14:textId="1104675E" w:rsidR="00156ECD" w:rsidRPr="00F95EDF" w:rsidRDefault="00156ECD" w:rsidP="00156ECD">
      <w:pPr>
        <w:suppressAutoHyphens w:val="0"/>
        <w:spacing w:after="200" w:line="276" w:lineRule="auto"/>
        <w:ind w:left="36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 xml:space="preserve">16. </w:t>
      </w:r>
      <w:proofErr w:type="spellStart"/>
      <w:r w:rsidRPr="00F95EDF">
        <w:rPr>
          <w:rFonts w:ascii="Arial" w:eastAsia="Calibri" w:hAnsi="Arial" w:cs="Arial"/>
          <w:sz w:val="22"/>
          <w:szCs w:val="22"/>
          <w:lang w:val="en-US" w:eastAsia="en-US"/>
        </w:rPr>
        <w:t>Теchnical</w:t>
      </w:r>
      <w:proofErr w:type="spellEnd"/>
      <w:r w:rsidRPr="00F95EDF">
        <w:rPr>
          <w:rFonts w:ascii="Arial" w:eastAsia="Calibri" w:hAnsi="Arial" w:cs="Arial"/>
          <w:sz w:val="22"/>
          <w:szCs w:val="22"/>
          <w:lang w:val="en-US" w:eastAsia="en-US"/>
        </w:rPr>
        <w:t xml:space="preserve"> Documentation which proves fulfillment of required technical characteristics stated within Section 3 of </w:t>
      </w:r>
      <w:r w:rsidR="00806A72">
        <w:rPr>
          <w:rFonts w:ascii="Arial" w:eastAsia="Calibri" w:hAnsi="Arial" w:cs="Arial"/>
          <w:sz w:val="22"/>
          <w:szCs w:val="22"/>
          <w:lang w:val="en-US" w:eastAsia="en-US"/>
        </w:rPr>
        <w:t>Tender</w:t>
      </w:r>
      <w:r w:rsidRPr="00F95EDF">
        <w:rPr>
          <w:rFonts w:ascii="Arial" w:eastAsia="Calibri" w:hAnsi="Arial" w:cs="Arial"/>
          <w:sz w:val="22"/>
          <w:szCs w:val="22"/>
          <w:lang w:val="en-US" w:eastAsia="en-US"/>
        </w:rPr>
        <w:t xml:space="preserve"> Documentation, which includes the following: </w:t>
      </w:r>
    </w:p>
    <w:p w14:paraId="62454220" w14:textId="77777777" w:rsidR="00156ECD" w:rsidRPr="00F95EDF" w:rsidRDefault="00156ECD" w:rsidP="00BB39DE">
      <w:pPr>
        <w:numPr>
          <w:ilvl w:val="0"/>
          <w:numId w:val="24"/>
        </w:numPr>
        <w:suppressAutoHyphens w:val="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Detailed Specification of offered equipment and services with unit prices and total price issued on Bidder's letterhead, sealed and verified by legal representative;</w:t>
      </w:r>
    </w:p>
    <w:p w14:paraId="1606BE0A" w14:textId="62191C99" w:rsidR="00156ECD" w:rsidRPr="00F95EDF" w:rsidRDefault="00156ECD" w:rsidP="00BB39DE">
      <w:pPr>
        <w:numPr>
          <w:ilvl w:val="0"/>
          <w:numId w:val="24"/>
        </w:numPr>
        <w:suppressAutoHyphens w:val="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 xml:space="preserve">Statement issued on Bidder's letterhead, which provides Bidder's guarantee that delivered goods shall be original, new from factory, from ongoing production, without damage, unused and in completely correct condition, with technical properties in accordance with Technical Specification which is an integral part of this </w:t>
      </w:r>
      <w:r w:rsidR="00806A72">
        <w:rPr>
          <w:rFonts w:ascii="Arial" w:eastAsia="Calibri" w:hAnsi="Arial" w:cs="Arial"/>
          <w:sz w:val="22"/>
          <w:szCs w:val="22"/>
          <w:lang w:val="en-US" w:eastAsia="en-US"/>
        </w:rPr>
        <w:t>Tender</w:t>
      </w:r>
      <w:r w:rsidRPr="00F95EDF">
        <w:rPr>
          <w:rFonts w:ascii="Arial" w:eastAsia="Calibri" w:hAnsi="Arial" w:cs="Arial"/>
          <w:sz w:val="22"/>
          <w:szCs w:val="22"/>
          <w:lang w:val="en-US" w:eastAsia="en-US"/>
        </w:rPr>
        <w:t>;</w:t>
      </w:r>
    </w:p>
    <w:p w14:paraId="1BB53524" w14:textId="77777777" w:rsidR="00156ECD" w:rsidRPr="00F95EDF" w:rsidRDefault="00156ECD" w:rsidP="00BB39DE">
      <w:pPr>
        <w:numPr>
          <w:ilvl w:val="0"/>
          <w:numId w:val="24"/>
        </w:numPr>
        <w:suppressAutoHyphens w:val="0"/>
        <w:contextualSpacing/>
        <w:jc w:val="both"/>
        <w:rPr>
          <w:rFonts w:ascii="Arial" w:eastAsia="Calibri" w:hAnsi="Arial" w:cs="Arial"/>
          <w:sz w:val="22"/>
          <w:szCs w:val="22"/>
          <w:lang w:val="en-US" w:eastAsia="en-US"/>
        </w:rPr>
      </w:pPr>
      <w:proofErr w:type="spellStart"/>
      <w:r w:rsidRPr="00F95EDF">
        <w:rPr>
          <w:rFonts w:ascii="Arial" w:eastAsia="Calibri" w:hAnsi="Arial" w:cs="Arial"/>
          <w:sz w:val="22"/>
          <w:szCs w:val="22"/>
          <w:lang w:val="en-US" w:eastAsia="en-US"/>
        </w:rPr>
        <w:t>Теchnical</w:t>
      </w:r>
      <w:proofErr w:type="spellEnd"/>
      <w:r w:rsidRPr="00F95EDF">
        <w:rPr>
          <w:rFonts w:ascii="Arial" w:eastAsia="Calibri" w:hAnsi="Arial" w:cs="Arial"/>
          <w:sz w:val="22"/>
          <w:szCs w:val="22"/>
          <w:lang w:val="en-US" w:eastAsia="en-US"/>
        </w:rPr>
        <w:t xml:space="preserve"> Documentation which shall be on CD or USB.</w:t>
      </w:r>
    </w:p>
    <w:p w14:paraId="11C45FB3" w14:textId="77777777" w:rsidR="00156ECD" w:rsidRPr="00F95EDF" w:rsidRDefault="00156ECD" w:rsidP="00156ECD">
      <w:pPr>
        <w:ind w:left="360"/>
        <w:jc w:val="both"/>
        <w:rPr>
          <w:rFonts w:ascii="Arial" w:hAnsi="Arial" w:cs="Arial"/>
          <w:sz w:val="22"/>
          <w:szCs w:val="22"/>
          <w:lang w:val="en-US"/>
        </w:rPr>
      </w:pPr>
    </w:p>
    <w:p w14:paraId="359823A7" w14:textId="3DA11E86"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Employer shall reject as unacceptable all Bids which do not fulfill conditions from Invitation to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Submission and </w:t>
      </w:r>
      <w:r w:rsidR="00806A72">
        <w:rPr>
          <w:rFonts w:ascii="Arial" w:hAnsi="Arial" w:cs="Arial"/>
          <w:sz w:val="22"/>
          <w:szCs w:val="22"/>
          <w:lang w:val="en-US"/>
        </w:rPr>
        <w:t>Tender</w:t>
      </w:r>
      <w:r w:rsidRPr="00F95EDF">
        <w:rPr>
          <w:rFonts w:ascii="Arial" w:hAnsi="Arial" w:cs="Arial"/>
          <w:sz w:val="22"/>
          <w:szCs w:val="22"/>
          <w:lang w:val="en-US"/>
        </w:rPr>
        <w:t xml:space="preserve"> Documentation.</w:t>
      </w:r>
    </w:p>
    <w:p w14:paraId="289C9E67" w14:textId="77777777" w:rsidR="00156ECD" w:rsidRPr="00F95EDF" w:rsidRDefault="00156ECD" w:rsidP="00156ECD">
      <w:pPr>
        <w:jc w:val="both"/>
        <w:rPr>
          <w:rFonts w:ascii="Arial" w:hAnsi="Arial" w:cs="Arial"/>
          <w:sz w:val="22"/>
          <w:szCs w:val="22"/>
          <w:lang w:val="en-US"/>
        </w:rPr>
      </w:pPr>
    </w:p>
    <w:p w14:paraId="1B759C01" w14:textId="37EE6BAF"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Employer shall reject as unacceptable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of </w:t>
      </w:r>
      <w:r w:rsidR="0071402C" w:rsidRPr="00F95EDF">
        <w:rPr>
          <w:rFonts w:ascii="Arial" w:hAnsi="Arial" w:cs="Arial"/>
          <w:sz w:val="22"/>
          <w:szCs w:val="22"/>
          <w:lang w:val="en-US"/>
        </w:rPr>
        <w:t xml:space="preserve">Tenderer </w:t>
      </w:r>
      <w:r w:rsidRPr="00F95EDF">
        <w:rPr>
          <w:rFonts w:ascii="Arial" w:hAnsi="Arial" w:cs="Arial"/>
          <w:sz w:val="22"/>
          <w:szCs w:val="22"/>
          <w:lang w:val="en-US"/>
        </w:rPr>
        <w:t xml:space="preserve">for which it is determined within Expert Evaluation </w:t>
      </w:r>
      <w:r w:rsidR="007D1F85" w:rsidRPr="00F95EDF">
        <w:rPr>
          <w:rFonts w:ascii="Arial" w:hAnsi="Arial" w:cs="Arial"/>
          <w:sz w:val="22"/>
          <w:szCs w:val="22"/>
          <w:lang w:val="en-US"/>
        </w:rPr>
        <w:t>Process that</w:t>
      </w:r>
      <w:r w:rsidRPr="00F95EDF">
        <w:rPr>
          <w:rFonts w:ascii="Arial" w:hAnsi="Arial" w:cs="Arial"/>
          <w:sz w:val="22"/>
          <w:szCs w:val="22"/>
          <w:lang w:val="en-US"/>
        </w:rPr>
        <w:t xml:space="preserve"> evidence which present integral part of the </w:t>
      </w:r>
      <w:r w:rsidR="0071402C" w:rsidRPr="00F95EDF">
        <w:rPr>
          <w:rFonts w:ascii="Arial" w:hAnsi="Arial" w:cs="Arial"/>
          <w:sz w:val="22"/>
          <w:szCs w:val="22"/>
          <w:lang w:val="en-US"/>
        </w:rPr>
        <w:t xml:space="preserve">Tender </w:t>
      </w:r>
      <w:r w:rsidRPr="00F95EDF">
        <w:rPr>
          <w:rFonts w:ascii="Arial" w:hAnsi="Arial" w:cs="Arial"/>
          <w:sz w:val="22"/>
          <w:szCs w:val="22"/>
          <w:lang w:val="en-US"/>
        </w:rPr>
        <w:t>include false information.</w:t>
      </w:r>
    </w:p>
    <w:p w14:paraId="09EE89E4" w14:textId="77777777" w:rsidR="00156ECD" w:rsidRPr="00F95EDF" w:rsidRDefault="00156ECD" w:rsidP="00156ECD">
      <w:pPr>
        <w:jc w:val="both"/>
        <w:rPr>
          <w:rFonts w:ascii="Arial" w:hAnsi="Arial" w:cs="Arial"/>
          <w:sz w:val="22"/>
          <w:szCs w:val="22"/>
          <w:lang w:val="en-US"/>
        </w:rPr>
      </w:pPr>
    </w:p>
    <w:p w14:paraId="1F2C93CC" w14:textId="53581436" w:rsidR="00156ECD" w:rsidRPr="00F95EDF" w:rsidRDefault="0071402C" w:rsidP="00BB39DE">
      <w:pPr>
        <w:numPr>
          <w:ilvl w:val="1"/>
          <w:numId w:val="27"/>
        </w:numPr>
        <w:suppressAutoHyphens w:val="0"/>
        <w:spacing w:after="200" w:line="276" w:lineRule="auto"/>
        <w:contextualSpacing/>
        <w:jc w:val="both"/>
        <w:rPr>
          <w:rFonts w:ascii="Arial" w:eastAsia="Calibri" w:hAnsi="Arial" w:cs="Arial"/>
          <w:b/>
          <w:sz w:val="22"/>
          <w:szCs w:val="22"/>
          <w:lang w:val="en-US" w:eastAsia="en-US"/>
        </w:rPr>
      </w:pPr>
      <w:bookmarkStart w:id="45" w:name="_Toc441651580"/>
      <w:bookmarkStart w:id="46" w:name="_Toc442559891"/>
      <w:r w:rsidRPr="00F95EDF">
        <w:rPr>
          <w:rFonts w:ascii="Arial" w:eastAsia="Calibri" w:hAnsi="Arial" w:cs="Arial"/>
          <w:b/>
          <w:sz w:val="22"/>
          <w:szCs w:val="22"/>
          <w:lang w:val="en-US" w:eastAsia="en-US"/>
        </w:rPr>
        <w:t xml:space="preserve">Tender </w:t>
      </w:r>
      <w:r w:rsidR="00156ECD" w:rsidRPr="00F95EDF">
        <w:rPr>
          <w:rFonts w:ascii="Arial" w:eastAsia="Calibri" w:hAnsi="Arial" w:cs="Arial"/>
          <w:b/>
          <w:sz w:val="22"/>
          <w:szCs w:val="22"/>
          <w:lang w:val="en-US" w:eastAsia="en-US"/>
        </w:rPr>
        <w:t xml:space="preserve">Submission Deadline and </w:t>
      </w:r>
      <w:r w:rsidRPr="00F95EDF">
        <w:rPr>
          <w:rFonts w:ascii="Arial" w:eastAsia="Calibri" w:hAnsi="Arial" w:cs="Arial"/>
          <w:b/>
          <w:sz w:val="22"/>
          <w:szCs w:val="22"/>
          <w:lang w:val="en-US" w:eastAsia="en-US"/>
        </w:rPr>
        <w:t xml:space="preserve">Tender </w:t>
      </w:r>
      <w:r w:rsidR="00156ECD" w:rsidRPr="00F95EDF">
        <w:rPr>
          <w:rFonts w:ascii="Arial" w:eastAsia="Calibri" w:hAnsi="Arial" w:cs="Arial"/>
          <w:b/>
          <w:sz w:val="22"/>
          <w:szCs w:val="22"/>
          <w:lang w:val="en-US" w:eastAsia="en-US"/>
        </w:rPr>
        <w:t>Opening</w:t>
      </w:r>
      <w:bookmarkEnd w:id="45"/>
      <w:bookmarkEnd w:id="46"/>
    </w:p>
    <w:p w14:paraId="331D2756" w14:textId="77777777" w:rsidR="00685407" w:rsidRDefault="00685407" w:rsidP="00156ECD">
      <w:pPr>
        <w:jc w:val="both"/>
        <w:rPr>
          <w:rFonts w:ascii="Arial" w:hAnsi="Arial" w:cs="Arial"/>
          <w:noProof/>
          <w:sz w:val="22"/>
          <w:szCs w:val="22"/>
          <w:lang w:val="en-US"/>
        </w:rPr>
      </w:pPr>
    </w:p>
    <w:p w14:paraId="0C2EB3C8" w14:textId="77777777" w:rsidR="00156ECD" w:rsidRPr="00F95EDF" w:rsidRDefault="00156ECD" w:rsidP="00156ECD">
      <w:pPr>
        <w:jc w:val="both"/>
        <w:rPr>
          <w:rFonts w:ascii="Arial" w:hAnsi="Arial" w:cs="Arial"/>
          <w:sz w:val="22"/>
          <w:szCs w:val="22"/>
          <w:lang w:val="en-US"/>
        </w:rPr>
      </w:pPr>
      <w:r w:rsidRPr="00F95EDF">
        <w:rPr>
          <w:rFonts w:ascii="Arial" w:hAnsi="Arial" w:cs="Arial"/>
          <w:noProof/>
          <w:sz w:val="22"/>
          <w:szCs w:val="22"/>
          <w:lang w:val="en-US"/>
        </w:rPr>
        <w:t>Employer has issued Pre-Announcement (JP EPS No. 12.02.172298/1-16 dated 06.05.2016), on Intent to implement the subject procurement at the Public Procurement Portal and website of the Employer</w:t>
      </w:r>
      <w:r w:rsidRPr="00F95EDF">
        <w:rPr>
          <w:rFonts w:ascii="Arial" w:hAnsi="Arial" w:cs="Arial"/>
          <w:sz w:val="22"/>
          <w:szCs w:val="22"/>
          <w:lang w:val="en-US"/>
        </w:rPr>
        <w:t xml:space="preserve">. </w:t>
      </w:r>
    </w:p>
    <w:p w14:paraId="76B3BBBF" w14:textId="77777777" w:rsidR="00156ECD" w:rsidRPr="00F95EDF" w:rsidRDefault="00156ECD" w:rsidP="00156ECD">
      <w:pPr>
        <w:jc w:val="both"/>
        <w:rPr>
          <w:rFonts w:ascii="Arial" w:hAnsi="Arial" w:cs="Arial"/>
          <w:b/>
          <w:lang w:val="en-US"/>
        </w:rPr>
      </w:pPr>
    </w:p>
    <w:p w14:paraId="68368226" w14:textId="61FCF75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A timely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is deemed to be a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received in accordance with Invitation to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Submission published at Public Procurement Portal, regardless of the sending method. </w:t>
      </w:r>
    </w:p>
    <w:p w14:paraId="0E2BDE13" w14:textId="77777777" w:rsidR="00156ECD" w:rsidRPr="00F95EDF" w:rsidRDefault="00156ECD" w:rsidP="00156ECD">
      <w:pPr>
        <w:jc w:val="both"/>
        <w:rPr>
          <w:rFonts w:ascii="Arial" w:hAnsi="Arial" w:cs="Arial"/>
          <w:sz w:val="22"/>
          <w:szCs w:val="22"/>
          <w:lang w:val="en-US"/>
        </w:rPr>
      </w:pPr>
    </w:p>
    <w:p w14:paraId="43F33274" w14:textId="004952AD"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If the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is submitted after the expiry of the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submission deadline indicated in the Invitation, it shall be considered as untimely, while the Employer shall after completion of the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Opening Procedure return it to the </w:t>
      </w:r>
      <w:r w:rsidR="0071402C" w:rsidRPr="00F95EDF">
        <w:rPr>
          <w:rFonts w:ascii="Arial" w:hAnsi="Arial" w:cs="Arial"/>
          <w:sz w:val="22"/>
          <w:szCs w:val="22"/>
          <w:lang w:val="en-US"/>
        </w:rPr>
        <w:t xml:space="preserve">Tenderer </w:t>
      </w:r>
      <w:r w:rsidRPr="00F95EDF">
        <w:rPr>
          <w:rFonts w:ascii="Arial" w:hAnsi="Arial" w:cs="Arial"/>
          <w:sz w:val="22"/>
          <w:szCs w:val="22"/>
          <w:lang w:val="en-US"/>
        </w:rPr>
        <w:t>unopened, with an indication that it was not submitted in time.</w:t>
      </w:r>
    </w:p>
    <w:p w14:paraId="63E364C7" w14:textId="77777777" w:rsidR="00156ECD" w:rsidRPr="00F95EDF" w:rsidRDefault="00156ECD" w:rsidP="00156ECD">
      <w:pPr>
        <w:jc w:val="both"/>
        <w:rPr>
          <w:rFonts w:ascii="Arial" w:hAnsi="Arial" w:cs="Arial"/>
          <w:sz w:val="22"/>
          <w:szCs w:val="22"/>
          <w:lang w:val="en-US"/>
        </w:rPr>
      </w:pPr>
    </w:p>
    <w:p w14:paraId="259E21ED" w14:textId="58BBCFEF"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lastRenderedPageBreak/>
        <w:t xml:space="preserve">Public Procurement Committee shall open timely submitted </w:t>
      </w:r>
      <w:r w:rsidR="007D1F85">
        <w:rPr>
          <w:rFonts w:ascii="Arial" w:hAnsi="Arial" w:cs="Arial"/>
          <w:sz w:val="22"/>
          <w:szCs w:val="22"/>
          <w:lang w:val="en-US"/>
        </w:rPr>
        <w:t>Tenders</w:t>
      </w:r>
      <w:r w:rsidRPr="00F95EDF">
        <w:rPr>
          <w:rFonts w:ascii="Arial" w:hAnsi="Arial" w:cs="Arial"/>
          <w:sz w:val="22"/>
          <w:szCs w:val="22"/>
          <w:lang w:val="en-US"/>
        </w:rPr>
        <w:t xml:space="preserve"> publicly on date stated within Invitation to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Submission at premises of </w:t>
      </w:r>
      <w:r w:rsidR="007D1F85">
        <w:rPr>
          <w:rFonts w:ascii="Arial" w:hAnsi="Arial" w:cs="Arial"/>
          <w:sz w:val="22"/>
          <w:szCs w:val="22"/>
          <w:lang w:val="en-US"/>
        </w:rPr>
        <w:t>Public Enterprise Electric Power Industry of Serbia</w:t>
      </w:r>
      <w:r w:rsidRPr="00F95EDF">
        <w:rPr>
          <w:rFonts w:ascii="Arial" w:hAnsi="Arial" w:cs="Arial"/>
          <w:sz w:val="22"/>
          <w:szCs w:val="22"/>
          <w:lang w:val="en-US"/>
        </w:rPr>
        <w:t xml:space="preserve">, Belgrade, </w:t>
      </w:r>
      <w:proofErr w:type="gramStart"/>
      <w:r w:rsidRPr="00F95EDF">
        <w:rPr>
          <w:rFonts w:ascii="Arial" w:hAnsi="Arial" w:cs="Arial"/>
          <w:sz w:val="22"/>
          <w:szCs w:val="22"/>
          <w:lang w:val="en-US"/>
        </w:rPr>
        <w:t>13</w:t>
      </w:r>
      <w:proofErr w:type="gramEnd"/>
      <w:r w:rsidRPr="00F95EDF">
        <w:rPr>
          <w:rFonts w:ascii="Arial" w:hAnsi="Arial" w:cs="Arial"/>
          <w:sz w:val="22"/>
          <w:szCs w:val="22"/>
          <w:lang w:val="en-US"/>
        </w:rPr>
        <w:t xml:space="preserve"> Balkanska Street.</w:t>
      </w:r>
    </w:p>
    <w:p w14:paraId="3E884FB3" w14:textId="77777777" w:rsidR="00156ECD" w:rsidRPr="00F95EDF" w:rsidRDefault="00156ECD" w:rsidP="00156ECD">
      <w:pPr>
        <w:jc w:val="both"/>
        <w:rPr>
          <w:rFonts w:ascii="Arial" w:hAnsi="Arial" w:cs="Arial"/>
          <w:sz w:val="22"/>
          <w:szCs w:val="22"/>
          <w:lang w:val="en-US"/>
        </w:rPr>
      </w:pPr>
    </w:p>
    <w:p w14:paraId="0E664E43" w14:textId="3D5B9F8F"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Bidders’ representatives taking part in the public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Opening Procedure shall prior to public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Opening Procedure submit Power of Attorney in writing for participation in this procedure to Public Procurement Committee (it should be issued on the Bidder’s letterhead), filed, sealed and signed by legal representative of </w:t>
      </w:r>
      <w:r w:rsidR="0071402C" w:rsidRPr="00F95EDF">
        <w:rPr>
          <w:rFonts w:ascii="Arial" w:hAnsi="Arial" w:cs="Arial"/>
          <w:sz w:val="22"/>
          <w:szCs w:val="22"/>
          <w:lang w:val="en-US"/>
        </w:rPr>
        <w:t xml:space="preserve">Tenderer </w:t>
      </w:r>
      <w:r w:rsidRPr="00F95EDF">
        <w:rPr>
          <w:rFonts w:ascii="Arial" w:hAnsi="Arial" w:cs="Arial"/>
          <w:sz w:val="22"/>
          <w:szCs w:val="22"/>
          <w:lang w:val="en-US"/>
        </w:rPr>
        <w:t xml:space="preserve">or another representative </w:t>
      </w:r>
      <w:r w:rsidRPr="00F95EDF">
        <w:rPr>
          <w:rFonts w:ascii="Arial" w:eastAsia="TimesNewRomanPSMT" w:hAnsi="Arial" w:cs="Arial"/>
          <w:bCs/>
          <w:kern w:val="1"/>
          <w:sz w:val="22"/>
          <w:szCs w:val="22"/>
          <w:lang w:val="en-US"/>
        </w:rPr>
        <w:t xml:space="preserve">entered in the register of the Competent Authority or person authorized by the legal representative with submission of Power of </w:t>
      </w:r>
      <w:r w:rsidRPr="00F95EDF">
        <w:rPr>
          <w:rFonts w:ascii="Arial" w:hAnsi="Arial" w:cs="Arial"/>
          <w:sz w:val="22"/>
          <w:szCs w:val="22"/>
          <w:lang w:val="en-US"/>
        </w:rPr>
        <w:t>Attorney</w:t>
      </w:r>
      <w:r w:rsidRPr="00F95EDF">
        <w:rPr>
          <w:rFonts w:ascii="Arial" w:eastAsia="TimesNewRomanPSMT" w:hAnsi="Arial" w:cs="Arial"/>
          <w:bCs/>
          <w:kern w:val="1"/>
          <w:sz w:val="22"/>
          <w:szCs w:val="22"/>
          <w:lang w:val="en-US"/>
        </w:rPr>
        <w:t xml:space="preserve"> in Bid</w:t>
      </w:r>
      <w:r w:rsidRPr="00F95EDF">
        <w:rPr>
          <w:rFonts w:ascii="Arial" w:hAnsi="Arial" w:cs="Arial"/>
          <w:sz w:val="22"/>
          <w:szCs w:val="22"/>
          <w:lang w:val="en-US"/>
        </w:rPr>
        <w:t>.</w:t>
      </w:r>
    </w:p>
    <w:p w14:paraId="05D517B7" w14:textId="77777777" w:rsidR="00156ECD" w:rsidRPr="00F95EDF" w:rsidRDefault="00156ECD" w:rsidP="00156ECD">
      <w:pPr>
        <w:jc w:val="both"/>
        <w:rPr>
          <w:rFonts w:ascii="Arial" w:hAnsi="Arial" w:cs="Arial"/>
          <w:sz w:val="22"/>
          <w:szCs w:val="22"/>
          <w:lang w:val="en-US"/>
        </w:rPr>
      </w:pPr>
    </w:p>
    <w:p w14:paraId="5AFB83DF" w14:textId="56E2CBB6" w:rsidR="00156ECD" w:rsidRPr="00F95EDF" w:rsidRDefault="00156ECD" w:rsidP="00156ECD">
      <w:pPr>
        <w:tabs>
          <w:tab w:val="left" w:pos="6570"/>
        </w:tabs>
        <w:jc w:val="both"/>
        <w:rPr>
          <w:rFonts w:ascii="Arial" w:hAnsi="Arial" w:cs="Arial"/>
          <w:sz w:val="22"/>
          <w:szCs w:val="22"/>
          <w:lang w:val="en-US"/>
        </w:rPr>
      </w:pPr>
      <w:r w:rsidRPr="00F95EDF">
        <w:rPr>
          <w:rFonts w:ascii="Arial" w:hAnsi="Arial" w:cs="Arial"/>
          <w:sz w:val="22"/>
          <w:szCs w:val="22"/>
          <w:lang w:val="en-US"/>
        </w:rPr>
        <w:t xml:space="preserve">Public Procurement Committee shall take Minutes of </w:t>
      </w:r>
      <w:r w:rsidR="0071402C" w:rsidRPr="00F95EDF">
        <w:rPr>
          <w:rFonts w:ascii="Arial" w:hAnsi="Arial" w:cs="Arial"/>
          <w:sz w:val="22"/>
          <w:szCs w:val="22"/>
          <w:lang w:val="en-US"/>
        </w:rPr>
        <w:t xml:space="preserve">Tender </w:t>
      </w:r>
      <w:r w:rsidRPr="00F95EDF">
        <w:rPr>
          <w:rFonts w:ascii="Arial" w:hAnsi="Arial" w:cs="Arial"/>
          <w:sz w:val="22"/>
          <w:szCs w:val="22"/>
          <w:lang w:val="en-US"/>
        </w:rPr>
        <w:t>Opening containing the data stipulated by the Law.</w:t>
      </w:r>
    </w:p>
    <w:p w14:paraId="7DFEEB48" w14:textId="77777777" w:rsidR="00156ECD" w:rsidRPr="00F95EDF" w:rsidRDefault="00156ECD" w:rsidP="00156ECD">
      <w:pPr>
        <w:jc w:val="both"/>
        <w:rPr>
          <w:rFonts w:ascii="Arial" w:hAnsi="Arial" w:cs="Arial"/>
          <w:sz w:val="22"/>
          <w:szCs w:val="22"/>
          <w:lang w:val="en-US"/>
        </w:rPr>
      </w:pPr>
    </w:p>
    <w:p w14:paraId="3795313A" w14:textId="7E6FAD21"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Minutes of the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Opening is signed by members of the Committee and authorized representatives of the </w:t>
      </w:r>
      <w:r w:rsidR="0071402C" w:rsidRPr="00F95EDF">
        <w:rPr>
          <w:rFonts w:ascii="Arial" w:hAnsi="Arial" w:cs="Arial"/>
          <w:sz w:val="22"/>
          <w:szCs w:val="22"/>
          <w:lang w:val="en-US"/>
        </w:rPr>
        <w:t xml:space="preserve">Tenderer </w:t>
      </w:r>
      <w:r w:rsidRPr="00F95EDF">
        <w:rPr>
          <w:rFonts w:ascii="Arial" w:hAnsi="Arial" w:cs="Arial"/>
          <w:sz w:val="22"/>
          <w:szCs w:val="22"/>
          <w:lang w:val="en-US"/>
        </w:rPr>
        <w:t>that take over the copy of the Minutes.</w:t>
      </w:r>
    </w:p>
    <w:p w14:paraId="718E5283" w14:textId="77777777" w:rsidR="00156ECD" w:rsidRPr="00F95EDF" w:rsidRDefault="00156ECD" w:rsidP="00156ECD">
      <w:pPr>
        <w:jc w:val="both"/>
        <w:rPr>
          <w:rFonts w:ascii="Arial" w:hAnsi="Arial" w:cs="Arial"/>
          <w:sz w:val="22"/>
          <w:szCs w:val="22"/>
          <w:lang w:val="en-US"/>
        </w:rPr>
      </w:pPr>
    </w:p>
    <w:p w14:paraId="7C0060A0" w14:textId="53717ED0"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The Employer shall within three (3) days after the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Opening Procedure has been completed send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Opening Minutes by post or e-mail to Bidders who did not participate in the </w:t>
      </w:r>
      <w:r w:rsidR="0071402C" w:rsidRPr="00F95EDF">
        <w:rPr>
          <w:rFonts w:ascii="Arial" w:hAnsi="Arial" w:cs="Arial"/>
          <w:sz w:val="22"/>
          <w:szCs w:val="22"/>
          <w:lang w:val="en-US"/>
        </w:rPr>
        <w:t xml:space="preserve">Tender </w:t>
      </w:r>
      <w:r w:rsidRPr="00F95EDF">
        <w:rPr>
          <w:rFonts w:ascii="Arial" w:hAnsi="Arial" w:cs="Arial"/>
          <w:sz w:val="22"/>
          <w:szCs w:val="22"/>
          <w:lang w:val="en-US"/>
        </w:rPr>
        <w:t>Opening Procedure.</w:t>
      </w:r>
    </w:p>
    <w:p w14:paraId="3587CFD7" w14:textId="77777777" w:rsidR="00156ECD" w:rsidRPr="00F95EDF" w:rsidRDefault="00156ECD" w:rsidP="00156ECD">
      <w:pPr>
        <w:jc w:val="both"/>
        <w:rPr>
          <w:rFonts w:ascii="Arial" w:hAnsi="Arial" w:cs="Arial"/>
          <w:sz w:val="22"/>
          <w:szCs w:val="22"/>
          <w:lang w:val="en-US"/>
        </w:rPr>
      </w:pPr>
    </w:p>
    <w:p w14:paraId="363D2C5E" w14:textId="52E30120" w:rsidR="00156ECD" w:rsidRPr="00F95EDF" w:rsidRDefault="00156ECD" w:rsidP="00BB39DE">
      <w:pPr>
        <w:numPr>
          <w:ilvl w:val="1"/>
          <w:numId w:val="27"/>
        </w:numPr>
        <w:suppressAutoHyphens w:val="0"/>
        <w:spacing w:after="200" w:line="276" w:lineRule="auto"/>
        <w:contextualSpacing/>
        <w:jc w:val="both"/>
        <w:rPr>
          <w:rFonts w:ascii="Arial" w:eastAsia="Calibri" w:hAnsi="Arial" w:cs="Arial"/>
          <w:b/>
          <w:sz w:val="22"/>
          <w:szCs w:val="22"/>
          <w:lang w:val="en-US" w:eastAsia="en-US"/>
        </w:rPr>
      </w:pPr>
      <w:bookmarkStart w:id="47" w:name="_Toc441651582"/>
      <w:bookmarkStart w:id="48" w:name="_Toc442559893"/>
      <w:r w:rsidRPr="00F95EDF">
        <w:rPr>
          <w:rFonts w:ascii="Arial" w:eastAsia="Calibri" w:hAnsi="Arial" w:cs="Arial"/>
          <w:b/>
          <w:sz w:val="22"/>
          <w:szCs w:val="22"/>
          <w:lang w:val="en-US" w:eastAsia="en-US"/>
        </w:rPr>
        <w:t xml:space="preserve">Manner of </w:t>
      </w:r>
      <w:r w:rsidR="0071402C" w:rsidRPr="00F95EDF">
        <w:rPr>
          <w:rFonts w:ascii="Arial" w:eastAsia="Calibri" w:hAnsi="Arial" w:cs="Arial"/>
          <w:b/>
          <w:sz w:val="22"/>
          <w:szCs w:val="22"/>
          <w:lang w:val="en-US" w:eastAsia="en-US"/>
        </w:rPr>
        <w:t xml:space="preserve">Tender </w:t>
      </w:r>
      <w:r w:rsidRPr="00F95EDF">
        <w:rPr>
          <w:rFonts w:ascii="Arial" w:eastAsia="Calibri" w:hAnsi="Arial" w:cs="Arial"/>
          <w:b/>
          <w:sz w:val="22"/>
          <w:szCs w:val="22"/>
          <w:lang w:val="en-US" w:eastAsia="en-US"/>
        </w:rPr>
        <w:t>amendment, addition and cancellation</w:t>
      </w:r>
      <w:bookmarkEnd w:id="47"/>
      <w:bookmarkEnd w:id="48"/>
    </w:p>
    <w:p w14:paraId="007AE5C3" w14:textId="77777777" w:rsidR="00685407" w:rsidRDefault="00685407" w:rsidP="00156ECD">
      <w:pPr>
        <w:jc w:val="both"/>
        <w:rPr>
          <w:rFonts w:ascii="Arial" w:hAnsi="Arial" w:cs="Arial"/>
          <w:sz w:val="22"/>
          <w:szCs w:val="22"/>
          <w:lang w:val="en-US"/>
        </w:rPr>
      </w:pPr>
    </w:p>
    <w:p w14:paraId="63DBF401" w14:textId="55E57958"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Within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Submission period, the </w:t>
      </w:r>
      <w:r w:rsidR="0071402C" w:rsidRPr="00F95EDF">
        <w:rPr>
          <w:rFonts w:ascii="Arial" w:hAnsi="Arial" w:cs="Arial"/>
          <w:sz w:val="22"/>
          <w:szCs w:val="22"/>
          <w:lang w:val="en-US"/>
        </w:rPr>
        <w:t xml:space="preserve">Tenderer </w:t>
      </w:r>
      <w:r w:rsidRPr="00F95EDF">
        <w:rPr>
          <w:rFonts w:ascii="Arial" w:hAnsi="Arial" w:cs="Arial"/>
          <w:sz w:val="22"/>
          <w:szCs w:val="22"/>
          <w:lang w:val="en-US"/>
        </w:rPr>
        <w:t xml:space="preserve">may amend or supplement already submitted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in writing to the Employer’s address, </w:t>
      </w:r>
      <w:r w:rsidR="007D1F85">
        <w:rPr>
          <w:rFonts w:ascii="Arial" w:hAnsi="Arial" w:cs="Arial"/>
          <w:sz w:val="22"/>
          <w:szCs w:val="22"/>
          <w:lang w:val="en-US"/>
        </w:rPr>
        <w:t>Public Enterprise Electric Power Industry of Serbia</w:t>
      </w:r>
      <w:r w:rsidRPr="00F95EDF">
        <w:rPr>
          <w:rFonts w:ascii="Arial" w:hAnsi="Arial" w:cs="Arial"/>
          <w:sz w:val="22"/>
          <w:szCs w:val="22"/>
          <w:lang w:val="en-US"/>
        </w:rPr>
        <w:t xml:space="preserve">, 13 Balkanska Street, Registry Office - labelled with ‘AMENDEMENT – ADDITION –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for Public Procurement of goods "Central Distribution System – Central Planning System", for Lot </w:t>
      </w:r>
      <w:r w:rsidRPr="00F95EDF">
        <w:rPr>
          <w:rFonts w:ascii="Arial" w:hAnsi="Arial" w:cs="Arial"/>
          <w:b/>
          <w:i/>
          <w:sz w:val="22"/>
          <w:szCs w:val="22"/>
          <w:lang w:val="en-US"/>
        </w:rPr>
        <w:t xml:space="preserve">________ </w:t>
      </w:r>
      <w:r w:rsidRPr="00F95EDF">
        <w:rPr>
          <w:rFonts w:ascii="Arial" w:hAnsi="Arial" w:cs="Arial"/>
          <w:i/>
          <w:sz w:val="22"/>
          <w:szCs w:val="22"/>
          <w:lang w:val="en-US"/>
        </w:rPr>
        <w:t>(</w:t>
      </w:r>
      <w:r w:rsidRPr="00F95EDF">
        <w:rPr>
          <w:rFonts w:ascii="Arial" w:hAnsi="Arial" w:cs="Arial"/>
          <w:i/>
          <w:color w:val="4F81BD" w:themeColor="accent1"/>
          <w:sz w:val="22"/>
          <w:szCs w:val="22"/>
          <w:lang w:val="en-US"/>
        </w:rPr>
        <w:t>enter number and name of Lot</w:t>
      </w:r>
      <w:r w:rsidRPr="00F95EDF">
        <w:rPr>
          <w:rFonts w:ascii="Arial" w:hAnsi="Arial" w:cs="Arial"/>
          <w:i/>
          <w:sz w:val="22"/>
          <w:szCs w:val="22"/>
          <w:lang w:val="en-US"/>
        </w:rPr>
        <w:t>)</w:t>
      </w:r>
      <w:r w:rsidRPr="00F95EDF">
        <w:rPr>
          <w:rFonts w:ascii="Arial" w:hAnsi="Arial" w:cs="Arial"/>
          <w:sz w:val="22"/>
          <w:szCs w:val="22"/>
          <w:lang w:val="en-US"/>
        </w:rPr>
        <w:t xml:space="preserve">, Public Procurement </w:t>
      </w:r>
      <w:proofErr w:type="gramStart"/>
      <w:r w:rsidRPr="00F95EDF">
        <w:rPr>
          <w:rFonts w:ascii="Arial" w:hAnsi="Arial" w:cs="Arial"/>
          <w:sz w:val="22"/>
          <w:szCs w:val="22"/>
          <w:lang w:val="en-US"/>
        </w:rPr>
        <w:t>PP  1000</w:t>
      </w:r>
      <w:proofErr w:type="gramEnd"/>
      <w:r w:rsidRPr="00F95EDF">
        <w:rPr>
          <w:rFonts w:ascii="Arial" w:hAnsi="Arial" w:cs="Arial"/>
          <w:sz w:val="22"/>
          <w:szCs w:val="22"/>
          <w:lang w:val="en-US"/>
        </w:rPr>
        <w:t>/0154/2016 – DO NOT OPEN“.</w:t>
      </w:r>
    </w:p>
    <w:p w14:paraId="082CACBF" w14:textId="77777777" w:rsidR="00156ECD" w:rsidRPr="00F95EDF" w:rsidRDefault="00156ECD" w:rsidP="00156ECD">
      <w:pPr>
        <w:jc w:val="both"/>
        <w:rPr>
          <w:rFonts w:ascii="Arial" w:hAnsi="Arial" w:cs="Arial"/>
          <w:sz w:val="22"/>
          <w:szCs w:val="22"/>
          <w:lang w:val="en-US"/>
        </w:rPr>
      </w:pPr>
    </w:p>
    <w:p w14:paraId="34EBE1D2" w14:textId="796B217A"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In the event of amendment or addition of the submitted Bid, Employer shall throughout the </w:t>
      </w:r>
      <w:r w:rsidR="0071402C" w:rsidRPr="00F95EDF">
        <w:rPr>
          <w:rFonts w:ascii="Arial" w:hAnsi="Arial" w:cs="Arial"/>
          <w:sz w:val="22"/>
          <w:szCs w:val="22"/>
          <w:lang w:val="en-US"/>
        </w:rPr>
        <w:t xml:space="preserve">Tender </w:t>
      </w:r>
      <w:r w:rsidRPr="00F95EDF">
        <w:rPr>
          <w:rFonts w:ascii="Arial" w:hAnsi="Arial" w:cs="Arial"/>
          <w:sz w:val="22"/>
          <w:szCs w:val="22"/>
          <w:lang w:val="en-US"/>
        </w:rPr>
        <w:t>expert evaluation consider the amendment and additions only if they have been made wholly and in accordance with the form to which they relate from already submitted Bid.</w:t>
      </w:r>
    </w:p>
    <w:p w14:paraId="5843053D" w14:textId="77777777" w:rsidR="00156ECD" w:rsidRPr="00F95EDF" w:rsidRDefault="00156ECD" w:rsidP="00156ECD">
      <w:pPr>
        <w:jc w:val="both"/>
        <w:rPr>
          <w:rFonts w:ascii="Arial" w:hAnsi="Arial" w:cs="Arial"/>
          <w:sz w:val="22"/>
          <w:szCs w:val="22"/>
          <w:lang w:val="en-US"/>
        </w:rPr>
      </w:pPr>
    </w:p>
    <w:p w14:paraId="1E2CC7BC" w14:textId="5587711B"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Within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submission period, the </w:t>
      </w:r>
      <w:r w:rsidR="0071402C" w:rsidRPr="00F95EDF">
        <w:rPr>
          <w:rFonts w:ascii="Arial" w:hAnsi="Arial" w:cs="Arial"/>
          <w:sz w:val="22"/>
          <w:szCs w:val="22"/>
          <w:lang w:val="en-US"/>
        </w:rPr>
        <w:t xml:space="preserve">Tenderer </w:t>
      </w:r>
      <w:r w:rsidRPr="00F95EDF">
        <w:rPr>
          <w:rFonts w:ascii="Arial" w:hAnsi="Arial" w:cs="Arial"/>
          <w:sz w:val="22"/>
          <w:szCs w:val="22"/>
          <w:lang w:val="en-US"/>
        </w:rPr>
        <w:t xml:space="preserve">may revoke its already submitted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in writing to the Employer’s address, </w:t>
      </w:r>
      <w:r w:rsidR="007D1F85">
        <w:rPr>
          <w:rFonts w:ascii="Arial" w:hAnsi="Arial" w:cs="Arial"/>
          <w:sz w:val="22"/>
          <w:szCs w:val="22"/>
          <w:lang w:val="en-US"/>
        </w:rPr>
        <w:t xml:space="preserve">Public Enterprise Electric Power Industry of Serbia, </w:t>
      </w:r>
      <w:r w:rsidRPr="00F95EDF">
        <w:rPr>
          <w:rFonts w:ascii="Arial" w:hAnsi="Arial" w:cs="Arial"/>
          <w:sz w:val="22"/>
          <w:szCs w:val="22"/>
          <w:lang w:val="en-US"/>
        </w:rPr>
        <w:t xml:space="preserve">13 Balkanska Street, Registry Office - labelled with: ‘CANCELLATION -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for Public Procurement of goods "Central Distribution System – Central Planning System Phase 1 and 2", for Lot </w:t>
      </w:r>
      <w:r w:rsidRPr="00F95EDF">
        <w:rPr>
          <w:rFonts w:ascii="Arial" w:hAnsi="Arial" w:cs="Arial"/>
          <w:b/>
          <w:i/>
          <w:sz w:val="22"/>
          <w:szCs w:val="22"/>
          <w:lang w:val="en-US"/>
        </w:rPr>
        <w:t xml:space="preserve">________ </w:t>
      </w:r>
      <w:r w:rsidRPr="00F95EDF">
        <w:rPr>
          <w:rFonts w:ascii="Arial" w:hAnsi="Arial" w:cs="Arial"/>
          <w:i/>
          <w:sz w:val="22"/>
          <w:szCs w:val="22"/>
          <w:lang w:val="en-US"/>
        </w:rPr>
        <w:t>(</w:t>
      </w:r>
      <w:r w:rsidRPr="00F95EDF">
        <w:rPr>
          <w:rFonts w:ascii="Arial" w:hAnsi="Arial" w:cs="Arial"/>
          <w:i/>
          <w:color w:val="4F81BD" w:themeColor="accent1"/>
          <w:sz w:val="22"/>
          <w:szCs w:val="22"/>
          <w:lang w:val="en-US"/>
        </w:rPr>
        <w:t>enter number and name of Lot</w:t>
      </w:r>
      <w:r w:rsidRPr="00F95EDF">
        <w:rPr>
          <w:rFonts w:ascii="Arial" w:hAnsi="Arial" w:cs="Arial"/>
          <w:i/>
          <w:sz w:val="22"/>
          <w:szCs w:val="22"/>
          <w:lang w:val="en-US"/>
        </w:rPr>
        <w:t>)</w:t>
      </w:r>
      <w:r w:rsidRPr="00F95EDF">
        <w:rPr>
          <w:rFonts w:ascii="Arial" w:hAnsi="Arial" w:cs="Arial"/>
          <w:sz w:val="22"/>
          <w:szCs w:val="22"/>
          <w:lang w:val="en-US"/>
        </w:rPr>
        <w:t>, Public Procurement PP 1000/0154/2016 – DO NOT OPEN“.</w:t>
      </w:r>
    </w:p>
    <w:p w14:paraId="36F73138" w14:textId="77777777" w:rsidR="00156ECD" w:rsidRPr="00F95EDF" w:rsidRDefault="00156ECD" w:rsidP="00156ECD">
      <w:pPr>
        <w:jc w:val="both"/>
        <w:rPr>
          <w:rFonts w:ascii="Arial" w:hAnsi="Arial" w:cs="Arial"/>
          <w:sz w:val="22"/>
          <w:szCs w:val="22"/>
          <w:lang w:val="en-US"/>
        </w:rPr>
      </w:pPr>
    </w:p>
    <w:p w14:paraId="4427F47B" w14:textId="116B361F"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If the </w:t>
      </w:r>
      <w:r w:rsidR="0071402C" w:rsidRPr="00F95EDF">
        <w:rPr>
          <w:rFonts w:ascii="Arial" w:hAnsi="Arial" w:cs="Arial"/>
          <w:sz w:val="22"/>
          <w:szCs w:val="22"/>
          <w:lang w:val="en-US"/>
        </w:rPr>
        <w:t xml:space="preserve">Tenderer </w:t>
      </w:r>
      <w:r w:rsidRPr="00F95EDF">
        <w:rPr>
          <w:rFonts w:ascii="Arial" w:hAnsi="Arial" w:cs="Arial"/>
          <w:sz w:val="22"/>
          <w:szCs w:val="22"/>
          <w:lang w:val="en-US"/>
        </w:rPr>
        <w:t xml:space="preserve">cancels an already submitted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prior to the expiry of </w:t>
      </w:r>
      <w:r w:rsidR="0071402C" w:rsidRPr="00F95EDF">
        <w:rPr>
          <w:rFonts w:ascii="Arial" w:hAnsi="Arial" w:cs="Arial"/>
          <w:sz w:val="22"/>
          <w:szCs w:val="22"/>
          <w:lang w:val="en-US"/>
        </w:rPr>
        <w:t xml:space="preserve">Tender </w:t>
      </w:r>
      <w:r w:rsidRPr="00F95EDF">
        <w:rPr>
          <w:rFonts w:ascii="Arial" w:hAnsi="Arial" w:cs="Arial"/>
          <w:sz w:val="22"/>
          <w:szCs w:val="22"/>
          <w:lang w:val="en-US"/>
        </w:rPr>
        <w:t>Submission period, the Employer shall not open this Bid, and it shall return it unopened to the Bidder.</w:t>
      </w:r>
    </w:p>
    <w:p w14:paraId="4BDAE2EE" w14:textId="77777777" w:rsidR="00156ECD" w:rsidRPr="00F95EDF" w:rsidRDefault="00156ECD" w:rsidP="00156ECD">
      <w:pPr>
        <w:jc w:val="both"/>
        <w:rPr>
          <w:rFonts w:ascii="Arial" w:hAnsi="Arial" w:cs="Arial"/>
          <w:sz w:val="22"/>
          <w:szCs w:val="22"/>
          <w:lang w:val="en-US"/>
        </w:rPr>
      </w:pPr>
    </w:p>
    <w:p w14:paraId="2740B2E8" w14:textId="096484D6" w:rsidR="00156ECD" w:rsidRPr="00F95EDF" w:rsidRDefault="00156ECD" w:rsidP="00156ECD">
      <w:pPr>
        <w:jc w:val="both"/>
        <w:rPr>
          <w:rFonts w:ascii="Arial" w:hAnsi="Arial" w:cs="Arial"/>
          <w:b/>
          <w:sz w:val="22"/>
          <w:szCs w:val="22"/>
          <w:lang w:val="en-US"/>
        </w:rPr>
      </w:pPr>
      <w:r w:rsidRPr="00F95EDF">
        <w:rPr>
          <w:rFonts w:ascii="Arial" w:hAnsi="Arial" w:cs="Arial"/>
          <w:sz w:val="22"/>
          <w:szCs w:val="22"/>
          <w:lang w:val="en-US"/>
        </w:rPr>
        <w:t xml:space="preserve">If the </w:t>
      </w:r>
      <w:r w:rsidR="0071402C" w:rsidRPr="00F95EDF">
        <w:rPr>
          <w:rFonts w:ascii="Arial" w:hAnsi="Arial" w:cs="Arial"/>
          <w:sz w:val="22"/>
          <w:szCs w:val="22"/>
          <w:lang w:val="en-US"/>
        </w:rPr>
        <w:t xml:space="preserve">Tenderer </w:t>
      </w:r>
      <w:r w:rsidRPr="00F95EDF">
        <w:rPr>
          <w:rFonts w:ascii="Arial" w:hAnsi="Arial" w:cs="Arial"/>
          <w:sz w:val="22"/>
          <w:szCs w:val="22"/>
          <w:lang w:val="en-US"/>
        </w:rPr>
        <w:t xml:space="preserve">amends or revokes the submitted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after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Submission period has expired, the Employer shall collect the security instrument provided as </w:t>
      </w:r>
      <w:r w:rsidR="0071402C" w:rsidRPr="00F95EDF">
        <w:rPr>
          <w:rFonts w:ascii="Arial" w:hAnsi="Arial" w:cs="Arial"/>
          <w:sz w:val="22"/>
          <w:szCs w:val="22"/>
          <w:lang w:val="en-US"/>
        </w:rPr>
        <w:t xml:space="preserve">Tender </w:t>
      </w:r>
      <w:r w:rsidRPr="00F95EDF">
        <w:rPr>
          <w:rFonts w:ascii="Arial" w:hAnsi="Arial" w:cs="Arial"/>
          <w:sz w:val="22"/>
          <w:szCs w:val="22"/>
          <w:lang w:val="en-US"/>
        </w:rPr>
        <w:t>Bond. (</w:t>
      </w:r>
      <w:r w:rsidR="00987BBC" w:rsidRPr="00F95EDF">
        <w:rPr>
          <w:rFonts w:ascii="Arial" w:hAnsi="Arial" w:cs="Arial"/>
          <w:sz w:val="22"/>
          <w:szCs w:val="22"/>
          <w:lang w:val="en-US"/>
        </w:rPr>
        <w:t>If</w:t>
      </w:r>
      <w:r w:rsidRPr="00F95EDF">
        <w:rPr>
          <w:rFonts w:ascii="Arial" w:hAnsi="Arial" w:cs="Arial"/>
          <w:sz w:val="22"/>
          <w:szCs w:val="22"/>
          <w:lang w:val="en-US"/>
        </w:rPr>
        <w:t xml:space="preserve"> Financial Security Instrument is provided as </w:t>
      </w:r>
      <w:r w:rsidR="0071402C" w:rsidRPr="00F95EDF">
        <w:rPr>
          <w:rFonts w:ascii="Arial" w:hAnsi="Arial" w:cs="Arial"/>
          <w:sz w:val="22"/>
          <w:szCs w:val="22"/>
          <w:lang w:val="en-US"/>
        </w:rPr>
        <w:t xml:space="preserve">Tender </w:t>
      </w:r>
      <w:r w:rsidRPr="00F95EDF">
        <w:rPr>
          <w:rFonts w:ascii="Arial" w:hAnsi="Arial" w:cs="Arial"/>
          <w:sz w:val="22"/>
          <w:szCs w:val="22"/>
          <w:lang w:val="en-US"/>
        </w:rPr>
        <w:t>Bond).</w:t>
      </w:r>
    </w:p>
    <w:p w14:paraId="781C3E14" w14:textId="77777777" w:rsidR="00156ECD" w:rsidRPr="00F95EDF" w:rsidRDefault="00156ECD" w:rsidP="00156ECD">
      <w:pPr>
        <w:jc w:val="both"/>
        <w:rPr>
          <w:rFonts w:ascii="Arial" w:hAnsi="Arial" w:cs="Arial"/>
          <w:b/>
          <w:sz w:val="22"/>
          <w:szCs w:val="22"/>
          <w:lang w:val="en-US"/>
        </w:rPr>
      </w:pPr>
    </w:p>
    <w:p w14:paraId="6E867043" w14:textId="77777777" w:rsidR="00156ECD" w:rsidRPr="00F95EDF" w:rsidRDefault="00156ECD" w:rsidP="00BB39DE">
      <w:pPr>
        <w:numPr>
          <w:ilvl w:val="1"/>
          <w:numId w:val="27"/>
        </w:numPr>
        <w:suppressAutoHyphens w:val="0"/>
        <w:spacing w:after="200" w:line="276" w:lineRule="auto"/>
        <w:contextualSpacing/>
        <w:jc w:val="both"/>
        <w:rPr>
          <w:rFonts w:ascii="Arial" w:eastAsia="Calibri" w:hAnsi="Arial" w:cs="Arial"/>
          <w:b/>
          <w:sz w:val="22"/>
          <w:szCs w:val="22"/>
          <w:lang w:val="en-US" w:eastAsia="en-US"/>
        </w:rPr>
      </w:pPr>
      <w:bookmarkStart w:id="49" w:name="_Toc441651583"/>
      <w:bookmarkStart w:id="50" w:name="_Toc442559894"/>
      <w:r w:rsidRPr="00F95EDF">
        <w:rPr>
          <w:rFonts w:ascii="Arial" w:eastAsia="Calibri" w:hAnsi="Arial" w:cs="Arial"/>
          <w:b/>
          <w:sz w:val="22"/>
          <w:szCs w:val="22"/>
          <w:lang w:val="en-US" w:eastAsia="en-US"/>
        </w:rPr>
        <w:t>Lots</w:t>
      </w:r>
      <w:bookmarkEnd w:id="49"/>
      <w:bookmarkEnd w:id="50"/>
    </w:p>
    <w:p w14:paraId="05CD2350" w14:textId="77777777" w:rsidR="00685407" w:rsidRDefault="00685407" w:rsidP="00156ECD">
      <w:pPr>
        <w:rPr>
          <w:rFonts w:ascii="Arial" w:hAnsi="Arial" w:cs="Arial"/>
          <w:sz w:val="22"/>
          <w:szCs w:val="22"/>
          <w:lang w:val="en-US"/>
        </w:rPr>
      </w:pPr>
    </w:p>
    <w:p w14:paraId="368DA2DE" w14:textId="77777777" w:rsidR="00156ECD" w:rsidRPr="00F95EDF" w:rsidRDefault="00156ECD" w:rsidP="00156ECD">
      <w:pPr>
        <w:rPr>
          <w:rFonts w:ascii="Arial" w:hAnsi="Arial" w:cs="Arial"/>
          <w:sz w:val="22"/>
          <w:szCs w:val="22"/>
          <w:lang w:val="en-US"/>
        </w:rPr>
      </w:pPr>
      <w:r w:rsidRPr="00F95EDF">
        <w:rPr>
          <w:rFonts w:ascii="Arial" w:hAnsi="Arial" w:cs="Arial"/>
          <w:sz w:val="22"/>
          <w:szCs w:val="22"/>
          <w:lang w:val="en-US"/>
        </w:rPr>
        <w:t>Procurement is prepared in Lots and there are 2 (two) Lots.</w:t>
      </w:r>
    </w:p>
    <w:p w14:paraId="72ADE11B" w14:textId="1CF5E6B7" w:rsidR="00156ECD" w:rsidRPr="00F95EDF" w:rsidRDefault="0071402C" w:rsidP="00156ECD">
      <w:pPr>
        <w:tabs>
          <w:tab w:val="left" w:pos="567"/>
        </w:tabs>
        <w:suppressAutoHyphens w:val="0"/>
        <w:rPr>
          <w:rFonts w:ascii="Arial" w:hAnsi="Arial" w:cs="Arial"/>
          <w:sz w:val="22"/>
          <w:szCs w:val="22"/>
          <w:lang w:val="en-US" w:eastAsia="en-US"/>
        </w:rPr>
      </w:pPr>
      <w:r w:rsidRPr="00F95EDF">
        <w:rPr>
          <w:rFonts w:ascii="Arial" w:hAnsi="Arial" w:cs="Arial"/>
          <w:sz w:val="22"/>
          <w:szCs w:val="22"/>
          <w:lang w:val="en-US" w:eastAsia="en-US"/>
        </w:rPr>
        <w:t xml:space="preserve">Tenderer </w:t>
      </w:r>
      <w:r w:rsidR="00156ECD" w:rsidRPr="00F95EDF">
        <w:rPr>
          <w:rFonts w:ascii="Arial" w:hAnsi="Arial" w:cs="Arial"/>
          <w:sz w:val="22"/>
          <w:szCs w:val="22"/>
          <w:lang w:val="en-US" w:eastAsia="en-US"/>
        </w:rPr>
        <w:t xml:space="preserve">may submit </w:t>
      </w:r>
      <w:r w:rsidRPr="00F95EDF">
        <w:rPr>
          <w:rFonts w:ascii="Arial" w:hAnsi="Arial" w:cs="Arial"/>
          <w:sz w:val="22"/>
          <w:szCs w:val="22"/>
          <w:lang w:val="en-US" w:eastAsia="en-US"/>
        </w:rPr>
        <w:t xml:space="preserve">Tender </w:t>
      </w:r>
      <w:r w:rsidR="00156ECD" w:rsidRPr="00F95EDF">
        <w:rPr>
          <w:rFonts w:ascii="Arial" w:hAnsi="Arial" w:cs="Arial"/>
          <w:sz w:val="22"/>
          <w:szCs w:val="22"/>
          <w:lang w:val="en-US" w:eastAsia="en-US"/>
        </w:rPr>
        <w:t xml:space="preserve">for one or for both Lots. </w:t>
      </w:r>
    </w:p>
    <w:p w14:paraId="13A1CD6F" w14:textId="2F4DC64F" w:rsidR="00156ECD" w:rsidRPr="00F95EDF" w:rsidRDefault="0071402C" w:rsidP="00156ECD">
      <w:pPr>
        <w:tabs>
          <w:tab w:val="left" w:pos="567"/>
        </w:tabs>
        <w:suppressAutoHyphens w:val="0"/>
        <w:rPr>
          <w:rFonts w:ascii="Arial" w:hAnsi="Arial" w:cs="Arial"/>
          <w:sz w:val="22"/>
          <w:szCs w:val="22"/>
          <w:lang w:val="en-US" w:eastAsia="en-US"/>
        </w:rPr>
      </w:pPr>
      <w:r w:rsidRPr="00F95EDF">
        <w:rPr>
          <w:rFonts w:ascii="Arial" w:hAnsi="Arial" w:cs="Arial"/>
          <w:sz w:val="22"/>
          <w:szCs w:val="22"/>
          <w:lang w:val="en-US" w:eastAsia="en-US"/>
        </w:rPr>
        <w:t xml:space="preserve">Tender </w:t>
      </w:r>
      <w:r w:rsidR="00156ECD" w:rsidRPr="00F95EDF">
        <w:rPr>
          <w:rFonts w:ascii="Arial" w:hAnsi="Arial" w:cs="Arial"/>
          <w:sz w:val="22"/>
          <w:szCs w:val="22"/>
          <w:lang w:val="en-US" w:eastAsia="en-US"/>
        </w:rPr>
        <w:t>shall include at least one whole Lot.</w:t>
      </w:r>
    </w:p>
    <w:p w14:paraId="4152E248" w14:textId="4F300252" w:rsidR="00156ECD" w:rsidRPr="00F95EDF" w:rsidRDefault="0071402C" w:rsidP="00156ECD">
      <w:pPr>
        <w:tabs>
          <w:tab w:val="left" w:pos="567"/>
        </w:tabs>
        <w:suppressAutoHyphens w:val="0"/>
        <w:rPr>
          <w:rFonts w:ascii="Arial" w:hAnsi="Arial" w:cs="Arial"/>
          <w:sz w:val="22"/>
          <w:szCs w:val="22"/>
          <w:lang w:val="en-US" w:eastAsia="en-US"/>
        </w:rPr>
      </w:pPr>
      <w:r w:rsidRPr="00F95EDF">
        <w:rPr>
          <w:rFonts w:ascii="Arial" w:hAnsi="Arial" w:cs="Arial"/>
          <w:sz w:val="22"/>
          <w:szCs w:val="22"/>
          <w:lang w:val="en-US" w:eastAsia="en-US"/>
        </w:rPr>
        <w:t xml:space="preserve">Tenderer </w:t>
      </w:r>
      <w:r w:rsidR="00156ECD" w:rsidRPr="00F95EDF">
        <w:rPr>
          <w:rFonts w:ascii="Arial" w:hAnsi="Arial" w:cs="Arial"/>
          <w:sz w:val="22"/>
          <w:szCs w:val="22"/>
          <w:lang w:val="en-US" w:eastAsia="en-US"/>
        </w:rPr>
        <w:t xml:space="preserve">is under obligation to state within the </w:t>
      </w:r>
      <w:r w:rsidRPr="00F95EDF">
        <w:rPr>
          <w:rFonts w:ascii="Arial" w:hAnsi="Arial" w:cs="Arial"/>
          <w:sz w:val="22"/>
          <w:szCs w:val="22"/>
          <w:lang w:val="en-US" w:eastAsia="en-US"/>
        </w:rPr>
        <w:t xml:space="preserve">Tender </w:t>
      </w:r>
      <w:r w:rsidR="00156ECD" w:rsidRPr="00F95EDF">
        <w:rPr>
          <w:rFonts w:ascii="Arial" w:hAnsi="Arial" w:cs="Arial"/>
          <w:sz w:val="22"/>
          <w:szCs w:val="22"/>
          <w:lang w:val="en-US" w:eastAsia="en-US"/>
        </w:rPr>
        <w:t xml:space="preserve">whether </w:t>
      </w:r>
      <w:r w:rsidRPr="00F95EDF">
        <w:rPr>
          <w:rFonts w:ascii="Arial" w:hAnsi="Arial" w:cs="Arial"/>
          <w:sz w:val="22"/>
          <w:szCs w:val="22"/>
          <w:lang w:val="en-US" w:eastAsia="en-US"/>
        </w:rPr>
        <w:t xml:space="preserve">Tender </w:t>
      </w:r>
      <w:r w:rsidR="00156ECD" w:rsidRPr="00F95EDF">
        <w:rPr>
          <w:rFonts w:ascii="Arial" w:hAnsi="Arial" w:cs="Arial"/>
          <w:sz w:val="22"/>
          <w:szCs w:val="22"/>
          <w:lang w:val="en-US" w:eastAsia="en-US"/>
        </w:rPr>
        <w:t>refers to entire Procurement or only to certain Lots.</w:t>
      </w:r>
    </w:p>
    <w:p w14:paraId="23BFBE86" w14:textId="7048C4D4" w:rsidR="00156ECD" w:rsidRPr="00F95EDF" w:rsidRDefault="00156ECD" w:rsidP="00156ECD">
      <w:pPr>
        <w:tabs>
          <w:tab w:val="left" w:pos="567"/>
        </w:tabs>
        <w:suppressAutoHyphens w:val="0"/>
        <w:rPr>
          <w:rFonts w:ascii="Arial" w:hAnsi="Arial" w:cs="Arial"/>
          <w:sz w:val="22"/>
          <w:szCs w:val="22"/>
          <w:lang w:val="en-US" w:eastAsia="en-US"/>
        </w:rPr>
      </w:pPr>
      <w:r w:rsidRPr="00F95EDF">
        <w:rPr>
          <w:rFonts w:ascii="Arial" w:hAnsi="Arial" w:cs="Arial"/>
          <w:sz w:val="22"/>
          <w:szCs w:val="22"/>
          <w:lang w:val="en-US" w:eastAsia="en-US"/>
        </w:rPr>
        <w:t xml:space="preserve">In case that </w:t>
      </w:r>
      <w:r w:rsidR="0071402C" w:rsidRPr="00F95EDF">
        <w:rPr>
          <w:rFonts w:ascii="Arial" w:hAnsi="Arial" w:cs="Arial"/>
          <w:sz w:val="22"/>
          <w:szCs w:val="22"/>
          <w:lang w:val="en-US" w:eastAsia="en-US"/>
        </w:rPr>
        <w:t xml:space="preserve">Tenderer </w:t>
      </w:r>
      <w:r w:rsidRPr="00F95EDF">
        <w:rPr>
          <w:rFonts w:ascii="Arial" w:hAnsi="Arial" w:cs="Arial"/>
          <w:sz w:val="22"/>
          <w:szCs w:val="22"/>
          <w:lang w:val="en-US" w:eastAsia="en-US"/>
        </w:rPr>
        <w:t xml:space="preserve">submits </w:t>
      </w:r>
      <w:r w:rsidR="0071402C" w:rsidRPr="00F95EDF">
        <w:rPr>
          <w:rFonts w:ascii="Arial" w:hAnsi="Arial" w:cs="Arial"/>
          <w:sz w:val="22"/>
          <w:szCs w:val="22"/>
          <w:lang w:val="en-US" w:eastAsia="en-US"/>
        </w:rPr>
        <w:t xml:space="preserve">Tender </w:t>
      </w:r>
      <w:r w:rsidRPr="00F95EDF">
        <w:rPr>
          <w:rFonts w:ascii="Arial" w:hAnsi="Arial" w:cs="Arial"/>
          <w:sz w:val="22"/>
          <w:szCs w:val="22"/>
          <w:lang w:val="en-US" w:eastAsia="en-US"/>
        </w:rPr>
        <w:t>for Lot 1 and for Lot 2, it shall be submitted thus it may be evaluated for each Lot separately.</w:t>
      </w:r>
    </w:p>
    <w:p w14:paraId="0DFCD068" w14:textId="77777777" w:rsidR="00156ECD" w:rsidRPr="00F95EDF" w:rsidRDefault="00156ECD" w:rsidP="00156ECD">
      <w:pPr>
        <w:tabs>
          <w:tab w:val="left" w:pos="567"/>
        </w:tabs>
        <w:suppressAutoHyphens w:val="0"/>
        <w:rPr>
          <w:rFonts w:ascii="Arial" w:hAnsi="Arial" w:cs="Arial"/>
          <w:sz w:val="22"/>
          <w:szCs w:val="22"/>
          <w:lang w:val="en-US" w:eastAsia="en-US"/>
        </w:rPr>
      </w:pPr>
      <w:r w:rsidRPr="00F95EDF">
        <w:rPr>
          <w:rFonts w:ascii="Arial" w:hAnsi="Arial" w:cs="Arial"/>
          <w:sz w:val="22"/>
          <w:szCs w:val="22"/>
          <w:lang w:val="en-US" w:eastAsia="en-US"/>
        </w:rPr>
        <w:t xml:space="preserve"> </w:t>
      </w:r>
    </w:p>
    <w:p w14:paraId="36D3E253" w14:textId="77777777" w:rsidR="00156ECD" w:rsidRPr="00F95EDF" w:rsidRDefault="00156ECD" w:rsidP="00156ECD">
      <w:pPr>
        <w:tabs>
          <w:tab w:val="left" w:pos="567"/>
        </w:tabs>
        <w:suppressAutoHyphens w:val="0"/>
        <w:rPr>
          <w:rFonts w:ascii="Arial" w:hAnsi="Arial" w:cs="Arial"/>
          <w:b/>
          <w:sz w:val="22"/>
          <w:szCs w:val="22"/>
          <w:lang w:val="en-US" w:eastAsia="en-US"/>
        </w:rPr>
      </w:pPr>
      <w:r w:rsidRPr="00F95EDF">
        <w:rPr>
          <w:rFonts w:ascii="Arial" w:hAnsi="Arial" w:cs="Arial"/>
          <w:b/>
          <w:sz w:val="22"/>
          <w:szCs w:val="22"/>
          <w:lang w:val="en-US" w:eastAsia="en-US"/>
        </w:rPr>
        <w:t>Bids shall be submitted for each Lot in separate envelopes.</w:t>
      </w:r>
    </w:p>
    <w:p w14:paraId="799E5AFF" w14:textId="77777777" w:rsidR="00156ECD" w:rsidRPr="00F95EDF" w:rsidRDefault="00156ECD" w:rsidP="00156ECD">
      <w:pPr>
        <w:rPr>
          <w:rFonts w:ascii="Arial" w:hAnsi="Arial" w:cs="Arial"/>
          <w:sz w:val="22"/>
          <w:szCs w:val="22"/>
          <w:lang w:val="en-US"/>
        </w:rPr>
      </w:pPr>
    </w:p>
    <w:p w14:paraId="4B15E877" w14:textId="1C5AFE93" w:rsidR="00156ECD" w:rsidRPr="00F95EDF" w:rsidRDefault="0071402C" w:rsidP="00BB39DE">
      <w:pPr>
        <w:numPr>
          <w:ilvl w:val="1"/>
          <w:numId w:val="27"/>
        </w:numPr>
        <w:suppressAutoHyphens w:val="0"/>
        <w:spacing w:after="200" w:line="276" w:lineRule="auto"/>
        <w:contextualSpacing/>
        <w:jc w:val="both"/>
        <w:rPr>
          <w:rFonts w:ascii="Arial" w:eastAsia="Calibri" w:hAnsi="Arial" w:cs="Arial"/>
          <w:b/>
          <w:sz w:val="22"/>
          <w:szCs w:val="22"/>
          <w:lang w:val="en-US" w:eastAsia="en-US"/>
        </w:rPr>
      </w:pPr>
      <w:bookmarkStart w:id="51" w:name="_Toc441651584"/>
      <w:bookmarkStart w:id="52" w:name="_Toc442559895"/>
      <w:r w:rsidRPr="00F95EDF">
        <w:rPr>
          <w:rFonts w:ascii="Arial" w:eastAsia="Calibri" w:hAnsi="Arial" w:cs="Arial"/>
          <w:b/>
          <w:sz w:val="22"/>
          <w:szCs w:val="22"/>
          <w:lang w:val="en-US" w:eastAsia="en-US"/>
        </w:rPr>
        <w:t xml:space="preserve">Tender </w:t>
      </w:r>
      <w:r w:rsidR="00156ECD" w:rsidRPr="00F95EDF">
        <w:rPr>
          <w:rFonts w:ascii="Arial" w:eastAsia="Calibri" w:hAnsi="Arial" w:cs="Arial"/>
          <w:b/>
          <w:sz w:val="22"/>
          <w:szCs w:val="22"/>
          <w:lang w:val="en-US" w:eastAsia="en-US"/>
        </w:rPr>
        <w:t>with variants</w:t>
      </w:r>
      <w:bookmarkEnd w:id="51"/>
      <w:bookmarkEnd w:id="52"/>
    </w:p>
    <w:p w14:paraId="316B348C" w14:textId="77777777" w:rsidR="00685407" w:rsidRDefault="00685407" w:rsidP="00685407">
      <w:pPr>
        <w:jc w:val="both"/>
        <w:rPr>
          <w:rFonts w:ascii="Arial" w:hAnsi="Arial" w:cs="Arial"/>
          <w:sz w:val="22"/>
          <w:szCs w:val="22"/>
          <w:lang w:val="en-US"/>
        </w:rPr>
      </w:pPr>
    </w:p>
    <w:p w14:paraId="2283F293" w14:textId="1256BE4B" w:rsidR="00156ECD" w:rsidRPr="00F95EDF" w:rsidRDefault="0071402C" w:rsidP="00685407">
      <w:pPr>
        <w:jc w:val="both"/>
        <w:rPr>
          <w:rFonts w:ascii="Arial" w:hAnsi="Arial" w:cs="Arial"/>
          <w:sz w:val="22"/>
          <w:szCs w:val="22"/>
          <w:lang w:val="en-US"/>
        </w:rPr>
      </w:pPr>
      <w:r w:rsidRPr="00F95EDF">
        <w:rPr>
          <w:rFonts w:ascii="Arial" w:hAnsi="Arial" w:cs="Arial"/>
          <w:sz w:val="22"/>
          <w:szCs w:val="22"/>
          <w:lang w:val="en-US"/>
        </w:rPr>
        <w:t xml:space="preserve">Tender </w:t>
      </w:r>
      <w:r w:rsidR="00156ECD" w:rsidRPr="00F95EDF">
        <w:rPr>
          <w:rFonts w:ascii="Arial" w:hAnsi="Arial" w:cs="Arial"/>
          <w:sz w:val="22"/>
          <w:szCs w:val="22"/>
          <w:lang w:val="en-US"/>
        </w:rPr>
        <w:t>with variants in not permitted.</w:t>
      </w:r>
    </w:p>
    <w:p w14:paraId="3AFDC6F9" w14:textId="77777777" w:rsidR="00156ECD" w:rsidRPr="00F95EDF" w:rsidRDefault="00156ECD" w:rsidP="00156ECD">
      <w:pPr>
        <w:jc w:val="both"/>
        <w:rPr>
          <w:rFonts w:ascii="Arial" w:hAnsi="Arial" w:cs="Arial"/>
          <w:sz w:val="22"/>
          <w:szCs w:val="22"/>
          <w:lang w:val="en-US"/>
        </w:rPr>
      </w:pPr>
    </w:p>
    <w:p w14:paraId="34C70291" w14:textId="316BF96F" w:rsidR="00156ECD" w:rsidRPr="00F95EDF" w:rsidRDefault="00156ECD" w:rsidP="00BB39DE">
      <w:pPr>
        <w:numPr>
          <w:ilvl w:val="1"/>
          <w:numId w:val="27"/>
        </w:numPr>
        <w:suppressAutoHyphens w:val="0"/>
        <w:spacing w:after="200" w:line="276" w:lineRule="auto"/>
        <w:contextualSpacing/>
        <w:jc w:val="both"/>
        <w:rPr>
          <w:rFonts w:ascii="Arial" w:eastAsia="Calibri" w:hAnsi="Arial" w:cs="Arial"/>
          <w:b/>
          <w:sz w:val="22"/>
          <w:szCs w:val="22"/>
          <w:lang w:val="en-US" w:eastAsia="en-US"/>
        </w:rPr>
      </w:pPr>
      <w:bookmarkStart w:id="53" w:name="_Toc441651585"/>
      <w:bookmarkStart w:id="54" w:name="_Toc442559896"/>
      <w:r w:rsidRPr="00F95EDF">
        <w:rPr>
          <w:rFonts w:ascii="Arial" w:eastAsia="Calibri" w:hAnsi="Arial" w:cs="Arial"/>
          <w:b/>
          <w:sz w:val="22"/>
          <w:szCs w:val="22"/>
          <w:lang w:val="en-US" w:eastAsia="en-US"/>
        </w:rPr>
        <w:t xml:space="preserve">Submission of </w:t>
      </w:r>
      <w:r w:rsidR="0071402C" w:rsidRPr="00F95EDF">
        <w:rPr>
          <w:rFonts w:ascii="Arial" w:eastAsia="Calibri" w:hAnsi="Arial" w:cs="Arial"/>
          <w:b/>
          <w:sz w:val="22"/>
          <w:szCs w:val="22"/>
          <w:lang w:val="en-US" w:eastAsia="en-US"/>
        </w:rPr>
        <w:t xml:space="preserve">Tender </w:t>
      </w:r>
      <w:r w:rsidRPr="00F95EDF">
        <w:rPr>
          <w:rFonts w:ascii="Arial" w:eastAsia="Calibri" w:hAnsi="Arial" w:cs="Arial"/>
          <w:b/>
          <w:sz w:val="22"/>
          <w:szCs w:val="22"/>
          <w:lang w:val="en-US" w:eastAsia="en-US"/>
        </w:rPr>
        <w:t>with Subcontractors</w:t>
      </w:r>
      <w:bookmarkEnd w:id="53"/>
      <w:bookmarkEnd w:id="54"/>
    </w:p>
    <w:p w14:paraId="29D073C1" w14:textId="77777777" w:rsidR="00685407" w:rsidRDefault="00685407" w:rsidP="00685407">
      <w:pPr>
        <w:jc w:val="both"/>
        <w:rPr>
          <w:rFonts w:ascii="Arial" w:hAnsi="Arial" w:cs="Arial"/>
          <w:sz w:val="22"/>
          <w:szCs w:val="22"/>
          <w:lang w:val="en-US"/>
        </w:rPr>
      </w:pPr>
    </w:p>
    <w:p w14:paraId="51BA52C9" w14:textId="6050BCD5" w:rsidR="00156ECD" w:rsidRPr="00F95EDF" w:rsidRDefault="0071402C" w:rsidP="00685407">
      <w:pPr>
        <w:jc w:val="both"/>
        <w:rPr>
          <w:rFonts w:ascii="Arial" w:hAnsi="Arial" w:cs="Arial"/>
          <w:sz w:val="22"/>
          <w:szCs w:val="22"/>
          <w:lang w:val="en-US"/>
        </w:rPr>
      </w:pPr>
      <w:r w:rsidRPr="00F95EDF">
        <w:rPr>
          <w:rFonts w:ascii="Arial" w:hAnsi="Arial" w:cs="Arial"/>
          <w:sz w:val="22"/>
          <w:szCs w:val="22"/>
          <w:lang w:val="en-US"/>
        </w:rPr>
        <w:t xml:space="preserve">Tenderer </w:t>
      </w:r>
      <w:r w:rsidR="00156ECD" w:rsidRPr="00F95EDF">
        <w:rPr>
          <w:rFonts w:ascii="Arial" w:hAnsi="Arial" w:cs="Arial"/>
          <w:sz w:val="22"/>
          <w:szCs w:val="22"/>
          <w:lang w:val="en-US"/>
        </w:rPr>
        <w:t xml:space="preserve">is under obligation to state within </w:t>
      </w:r>
      <w:r w:rsidRPr="00F95EDF">
        <w:rPr>
          <w:rFonts w:ascii="Arial" w:hAnsi="Arial" w:cs="Arial"/>
          <w:sz w:val="22"/>
          <w:szCs w:val="22"/>
          <w:lang w:val="en-US"/>
        </w:rPr>
        <w:t xml:space="preserve">Tender </w:t>
      </w:r>
      <w:r w:rsidR="00156ECD" w:rsidRPr="00F95EDF">
        <w:rPr>
          <w:rFonts w:ascii="Arial" w:hAnsi="Arial" w:cs="Arial"/>
          <w:sz w:val="22"/>
          <w:szCs w:val="22"/>
          <w:lang w:val="en-US"/>
        </w:rPr>
        <w:t xml:space="preserve">whether it shall trust Subcontractor to perform partial execution of Procurement. If </w:t>
      </w:r>
      <w:r w:rsidRPr="00F95EDF">
        <w:rPr>
          <w:rFonts w:ascii="Arial" w:hAnsi="Arial" w:cs="Arial"/>
          <w:sz w:val="22"/>
          <w:szCs w:val="22"/>
          <w:lang w:val="en-US"/>
        </w:rPr>
        <w:t xml:space="preserve">Tenderer </w:t>
      </w:r>
      <w:r w:rsidR="00156ECD" w:rsidRPr="00F95EDF">
        <w:rPr>
          <w:rFonts w:ascii="Arial" w:hAnsi="Arial" w:cs="Arial"/>
          <w:sz w:val="22"/>
          <w:szCs w:val="22"/>
          <w:lang w:val="en-US"/>
        </w:rPr>
        <w:t xml:space="preserve">states in </w:t>
      </w:r>
      <w:r w:rsidRPr="00F95EDF">
        <w:rPr>
          <w:rFonts w:ascii="Arial" w:hAnsi="Arial" w:cs="Arial"/>
          <w:sz w:val="22"/>
          <w:szCs w:val="22"/>
          <w:lang w:val="en-US"/>
        </w:rPr>
        <w:t xml:space="preserve">Tender </w:t>
      </w:r>
      <w:r w:rsidR="00156ECD" w:rsidRPr="00F95EDF">
        <w:rPr>
          <w:rFonts w:ascii="Arial" w:hAnsi="Arial" w:cs="Arial"/>
          <w:sz w:val="22"/>
          <w:szCs w:val="22"/>
          <w:lang w:val="en-US"/>
        </w:rPr>
        <w:t>that it shall trust the Subcontractor to perform partial execution of the Procurement, it shall state the following:</w:t>
      </w:r>
    </w:p>
    <w:p w14:paraId="7406C840" w14:textId="77777777" w:rsidR="00156ECD" w:rsidRPr="00F95EDF" w:rsidRDefault="00156ECD" w:rsidP="00156ECD">
      <w:pPr>
        <w:ind w:firstLine="360"/>
        <w:jc w:val="both"/>
        <w:rPr>
          <w:rFonts w:ascii="Arial" w:hAnsi="Arial" w:cs="Arial"/>
          <w:sz w:val="22"/>
          <w:szCs w:val="22"/>
          <w:lang w:val="en-US"/>
        </w:rPr>
      </w:pPr>
    </w:p>
    <w:p w14:paraId="433D3A48" w14:textId="1DD7A23E" w:rsidR="00156ECD" w:rsidRPr="00F95EDF" w:rsidRDefault="00156ECD" w:rsidP="00156ECD">
      <w:pPr>
        <w:numPr>
          <w:ilvl w:val="0"/>
          <w:numId w:val="18"/>
        </w:numPr>
        <w:suppressAutoHyphens w:val="0"/>
        <w:spacing w:after="200" w:line="276" w:lineRule="auto"/>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 xml:space="preserve">name of Subcontractor, and in case that Contract between Employer and </w:t>
      </w:r>
      <w:r w:rsidR="0071402C" w:rsidRPr="00F95EDF">
        <w:rPr>
          <w:rFonts w:ascii="Arial" w:eastAsia="Calibri" w:hAnsi="Arial" w:cs="Arial"/>
          <w:sz w:val="22"/>
          <w:szCs w:val="22"/>
          <w:lang w:val="en-US" w:eastAsia="en-US"/>
        </w:rPr>
        <w:t xml:space="preserve">Tenderer </w:t>
      </w:r>
      <w:r w:rsidRPr="00F95EDF">
        <w:rPr>
          <w:rFonts w:ascii="Arial" w:eastAsia="Calibri" w:hAnsi="Arial" w:cs="Arial"/>
          <w:sz w:val="22"/>
          <w:szCs w:val="22"/>
          <w:lang w:val="en-US" w:eastAsia="en-US"/>
        </w:rPr>
        <w:t>is concluded, that Subcontractor shall be stated within the Contract;</w:t>
      </w:r>
    </w:p>
    <w:p w14:paraId="1EF1BFE3" w14:textId="3D166EF9" w:rsidR="00156ECD" w:rsidRPr="00F95EDF" w:rsidRDefault="00987BBC" w:rsidP="00156ECD">
      <w:pPr>
        <w:numPr>
          <w:ilvl w:val="0"/>
          <w:numId w:val="18"/>
        </w:numPr>
        <w:suppressAutoHyphens w:val="0"/>
        <w:spacing w:after="200" w:line="276" w:lineRule="auto"/>
        <w:contextualSpacing/>
        <w:jc w:val="both"/>
        <w:rPr>
          <w:rFonts w:ascii="Arial" w:eastAsia="Calibri" w:hAnsi="Arial" w:cs="Arial"/>
          <w:sz w:val="22"/>
          <w:szCs w:val="22"/>
          <w:lang w:val="en-US" w:eastAsia="en-US"/>
        </w:rPr>
      </w:pPr>
      <w:proofErr w:type="gramStart"/>
      <w:r w:rsidRPr="00F95EDF">
        <w:rPr>
          <w:rFonts w:ascii="Arial" w:eastAsia="Calibri" w:hAnsi="Arial" w:cs="Arial"/>
          <w:sz w:val="22"/>
          <w:szCs w:val="22"/>
          <w:lang w:val="en-US" w:eastAsia="en-US"/>
        </w:rPr>
        <w:t>percentage</w:t>
      </w:r>
      <w:proofErr w:type="gramEnd"/>
      <w:r w:rsidR="00156ECD" w:rsidRPr="00F95EDF">
        <w:rPr>
          <w:rFonts w:ascii="Arial" w:eastAsia="Calibri" w:hAnsi="Arial" w:cs="Arial"/>
          <w:sz w:val="22"/>
          <w:szCs w:val="22"/>
          <w:lang w:val="en-US" w:eastAsia="en-US"/>
        </w:rPr>
        <w:t xml:space="preserve"> of total value of Procurement which shall be trusted to Subcontractor, and which cannot be higher than 50% as well as part of the Subject Procurement that shall be performed through Subcontractor.</w:t>
      </w:r>
    </w:p>
    <w:p w14:paraId="3B5B383D" w14:textId="09C15708"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The </w:t>
      </w:r>
      <w:r w:rsidR="0071402C" w:rsidRPr="00F95EDF">
        <w:rPr>
          <w:rFonts w:ascii="Arial" w:hAnsi="Arial" w:cs="Arial"/>
          <w:sz w:val="22"/>
          <w:szCs w:val="22"/>
          <w:lang w:val="en-US"/>
        </w:rPr>
        <w:t xml:space="preserve">Tenderer </w:t>
      </w:r>
      <w:r w:rsidRPr="00F95EDF">
        <w:rPr>
          <w:rFonts w:ascii="Arial" w:hAnsi="Arial" w:cs="Arial"/>
          <w:sz w:val="22"/>
          <w:szCs w:val="22"/>
          <w:lang w:val="en-US"/>
        </w:rPr>
        <w:t xml:space="preserve">shall be fully responsible to the Employer for the execution of contracted Procurement, regardless of the number of Subcontractors and </w:t>
      </w:r>
      <w:r w:rsidR="0071402C" w:rsidRPr="00F95EDF">
        <w:rPr>
          <w:rFonts w:ascii="Arial" w:hAnsi="Arial" w:cs="Arial"/>
          <w:sz w:val="22"/>
          <w:szCs w:val="22"/>
          <w:lang w:val="en-US"/>
        </w:rPr>
        <w:t xml:space="preserve">Tenderer </w:t>
      </w:r>
      <w:r w:rsidRPr="00F95EDF">
        <w:rPr>
          <w:rFonts w:ascii="Arial" w:hAnsi="Arial" w:cs="Arial"/>
          <w:sz w:val="22"/>
          <w:szCs w:val="22"/>
          <w:lang w:val="en-US"/>
        </w:rPr>
        <w:t>shall, at Employer's request, enable it access to Subcontractor in order to determine fulfillment of conditions.</w:t>
      </w:r>
    </w:p>
    <w:p w14:paraId="35894EA8" w14:textId="77777777" w:rsidR="00156ECD" w:rsidRPr="00F95EDF" w:rsidRDefault="00156ECD" w:rsidP="00156ECD">
      <w:pPr>
        <w:jc w:val="both"/>
        <w:rPr>
          <w:rFonts w:ascii="Arial" w:hAnsi="Arial" w:cs="Arial"/>
          <w:sz w:val="22"/>
          <w:szCs w:val="22"/>
          <w:lang w:val="en-US"/>
        </w:rPr>
      </w:pPr>
    </w:p>
    <w:p w14:paraId="6F9B5C58" w14:textId="4FD58CF1" w:rsidR="00156ECD" w:rsidRPr="00F95EDF" w:rsidRDefault="0071402C" w:rsidP="00156ECD">
      <w:pPr>
        <w:jc w:val="both"/>
        <w:rPr>
          <w:rFonts w:ascii="Arial" w:hAnsi="Arial" w:cs="Arial"/>
          <w:sz w:val="22"/>
          <w:szCs w:val="22"/>
          <w:lang w:val="en-US"/>
        </w:rPr>
      </w:pPr>
      <w:r w:rsidRPr="00F95EDF">
        <w:rPr>
          <w:rFonts w:ascii="Arial" w:hAnsi="Arial" w:cs="Arial"/>
          <w:sz w:val="22"/>
          <w:szCs w:val="22"/>
          <w:lang w:val="en-US"/>
        </w:rPr>
        <w:t xml:space="preserve">Tenderer </w:t>
      </w:r>
      <w:r w:rsidR="00156ECD" w:rsidRPr="00F95EDF">
        <w:rPr>
          <w:rFonts w:ascii="Arial" w:hAnsi="Arial" w:cs="Arial"/>
          <w:sz w:val="22"/>
          <w:szCs w:val="22"/>
          <w:lang w:val="en-US"/>
        </w:rPr>
        <w:t>is under obligation to submit evidence that Subcontractor fulfilled conditions from Article 75 Paragraph 1 Item 1), 2) and 4) of the Law, stated in Section Requirements for Participation under Article 75 and 76 of the Law and Instruction how to prove fulfillment of these requirements.</w:t>
      </w:r>
    </w:p>
    <w:p w14:paraId="36328997"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 </w:t>
      </w:r>
    </w:p>
    <w:p w14:paraId="4BD535CE" w14:textId="0F004DB0"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Additional conditions shall be filled in by </w:t>
      </w:r>
      <w:r w:rsidR="0071402C" w:rsidRPr="00F95EDF">
        <w:rPr>
          <w:rFonts w:ascii="Arial" w:hAnsi="Arial" w:cs="Arial"/>
          <w:sz w:val="22"/>
          <w:szCs w:val="22"/>
          <w:lang w:val="en-US"/>
        </w:rPr>
        <w:t xml:space="preserve">Tenderer </w:t>
      </w:r>
      <w:r w:rsidRPr="00F95EDF">
        <w:rPr>
          <w:rFonts w:ascii="Arial" w:hAnsi="Arial" w:cs="Arial"/>
          <w:sz w:val="22"/>
          <w:szCs w:val="22"/>
          <w:lang w:val="en-US"/>
        </w:rPr>
        <w:t>independently, regardless of engagement of Subcontractors.</w:t>
      </w:r>
    </w:p>
    <w:p w14:paraId="4D7DF268" w14:textId="77777777" w:rsidR="00156ECD" w:rsidRPr="00F95EDF" w:rsidRDefault="00156ECD" w:rsidP="00156ECD">
      <w:pPr>
        <w:jc w:val="both"/>
        <w:rPr>
          <w:rFonts w:ascii="Arial" w:hAnsi="Arial" w:cs="Arial"/>
          <w:sz w:val="22"/>
          <w:szCs w:val="22"/>
          <w:lang w:val="en-US"/>
        </w:rPr>
      </w:pPr>
    </w:p>
    <w:p w14:paraId="73C96010" w14:textId="32B70B6D"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All forms in the </w:t>
      </w:r>
      <w:r w:rsidR="0071402C" w:rsidRPr="00F95EDF">
        <w:rPr>
          <w:rFonts w:ascii="Arial" w:hAnsi="Arial" w:cs="Arial"/>
          <w:sz w:val="22"/>
          <w:szCs w:val="22"/>
          <w:lang w:val="en-US"/>
        </w:rPr>
        <w:t xml:space="preserve">Tender </w:t>
      </w:r>
      <w:r w:rsidRPr="00F95EDF">
        <w:rPr>
          <w:rFonts w:ascii="Arial" w:hAnsi="Arial" w:cs="Arial"/>
          <w:sz w:val="22"/>
          <w:szCs w:val="22"/>
          <w:lang w:val="en-US"/>
        </w:rPr>
        <w:t>shall be signed and certified by the Bidder, except Forms under full substantive and criminal liability, which shall be filled in, signed and certified by every Subcontractor on its own behalf.</w:t>
      </w:r>
    </w:p>
    <w:p w14:paraId="0F772F51" w14:textId="77777777" w:rsidR="00156ECD" w:rsidRPr="00F95EDF" w:rsidRDefault="00156ECD" w:rsidP="00156ECD">
      <w:pPr>
        <w:jc w:val="both"/>
        <w:rPr>
          <w:rFonts w:ascii="Arial" w:hAnsi="Arial" w:cs="Arial"/>
          <w:sz w:val="22"/>
          <w:szCs w:val="22"/>
          <w:lang w:val="en-US"/>
        </w:rPr>
      </w:pPr>
    </w:p>
    <w:p w14:paraId="6A5EE04F" w14:textId="3A1EBA32" w:rsidR="00156ECD" w:rsidRPr="00F95EDF" w:rsidRDefault="0071402C" w:rsidP="00156ECD">
      <w:pPr>
        <w:jc w:val="both"/>
        <w:rPr>
          <w:rFonts w:ascii="Arial" w:hAnsi="Arial" w:cs="Arial"/>
          <w:sz w:val="22"/>
          <w:szCs w:val="22"/>
          <w:lang w:val="en-US"/>
        </w:rPr>
      </w:pPr>
      <w:r w:rsidRPr="00F95EDF">
        <w:rPr>
          <w:rFonts w:ascii="Arial" w:hAnsi="Arial" w:cs="Arial"/>
          <w:sz w:val="22"/>
          <w:szCs w:val="22"/>
          <w:lang w:val="en-US"/>
        </w:rPr>
        <w:t xml:space="preserve">Tenderer </w:t>
      </w:r>
      <w:r w:rsidR="00156ECD" w:rsidRPr="00F95EDF">
        <w:rPr>
          <w:rFonts w:ascii="Arial" w:hAnsi="Arial" w:cs="Arial"/>
          <w:sz w:val="22"/>
          <w:szCs w:val="22"/>
          <w:lang w:val="en-US"/>
        </w:rPr>
        <w:t xml:space="preserve">may not engage as a Subcontractor person not indicated in Bid, otherwise, Employer shall collect security instrument and terminate the Contract, unless the Employer would suffer significant damage by Contract termination. </w:t>
      </w:r>
    </w:p>
    <w:p w14:paraId="54D02524" w14:textId="77777777" w:rsidR="00156ECD" w:rsidRPr="00F95EDF" w:rsidRDefault="00156ECD" w:rsidP="00156ECD">
      <w:pPr>
        <w:jc w:val="both"/>
        <w:rPr>
          <w:rFonts w:ascii="Arial" w:hAnsi="Arial" w:cs="Arial"/>
          <w:sz w:val="22"/>
          <w:szCs w:val="22"/>
          <w:lang w:val="en-US"/>
        </w:rPr>
      </w:pPr>
    </w:p>
    <w:p w14:paraId="502DCC3D" w14:textId="0C608C25" w:rsidR="00156ECD" w:rsidRPr="00F95EDF" w:rsidRDefault="0071402C" w:rsidP="00156ECD">
      <w:pPr>
        <w:jc w:val="both"/>
        <w:rPr>
          <w:rFonts w:ascii="Arial" w:hAnsi="Arial" w:cs="Arial"/>
          <w:b/>
          <w:bCs/>
          <w:sz w:val="22"/>
          <w:szCs w:val="22"/>
          <w:lang w:val="en-US"/>
        </w:rPr>
      </w:pPr>
      <w:r w:rsidRPr="00F95EDF">
        <w:rPr>
          <w:rFonts w:ascii="Arial" w:hAnsi="Arial" w:cs="Arial"/>
          <w:sz w:val="22"/>
          <w:szCs w:val="22"/>
          <w:lang w:val="en-US"/>
        </w:rPr>
        <w:t xml:space="preserve">Tenderer </w:t>
      </w:r>
      <w:r w:rsidR="00156ECD" w:rsidRPr="00F95EDF">
        <w:rPr>
          <w:rFonts w:ascii="Arial" w:hAnsi="Arial" w:cs="Arial"/>
          <w:sz w:val="22"/>
          <w:szCs w:val="22"/>
          <w:lang w:val="en-US"/>
        </w:rPr>
        <w:t xml:space="preserve">may engage as Subcontractor person not indicated in the Bid, if upon </w:t>
      </w:r>
      <w:r w:rsidRPr="00F95EDF">
        <w:rPr>
          <w:rFonts w:ascii="Arial" w:hAnsi="Arial" w:cs="Arial"/>
          <w:sz w:val="22"/>
          <w:szCs w:val="22"/>
          <w:lang w:val="en-US"/>
        </w:rPr>
        <w:t xml:space="preserve">Tender </w:t>
      </w:r>
      <w:r w:rsidR="00156ECD" w:rsidRPr="00F95EDF">
        <w:rPr>
          <w:rFonts w:ascii="Arial" w:hAnsi="Arial" w:cs="Arial"/>
          <w:sz w:val="22"/>
          <w:szCs w:val="22"/>
          <w:lang w:val="en-US"/>
        </w:rPr>
        <w:t>submission Subcontractor sustained lasting insolvency, if the person fulfills all requirements defined for Subcontractor and if it obtains previous consent by the Employer. Upon Subcontractor's request and if allowed by type of Procurement Subject, Employer may transfer due claims directly to Subcontractor, for part of Procurement which is executed by that Subcontractor.</w:t>
      </w:r>
    </w:p>
    <w:p w14:paraId="08012B29" w14:textId="77777777" w:rsidR="00156ECD" w:rsidRPr="00F95EDF" w:rsidRDefault="00156ECD" w:rsidP="00156ECD">
      <w:pPr>
        <w:tabs>
          <w:tab w:val="left" w:pos="567"/>
        </w:tabs>
        <w:suppressAutoHyphens w:val="0"/>
        <w:jc w:val="both"/>
        <w:rPr>
          <w:rFonts w:ascii="Arial" w:hAnsi="Arial" w:cs="Arial"/>
          <w:sz w:val="22"/>
          <w:szCs w:val="22"/>
          <w:lang w:val="en-US" w:eastAsia="en-US"/>
        </w:rPr>
      </w:pPr>
    </w:p>
    <w:p w14:paraId="2FE1860F" w14:textId="77777777" w:rsidR="00156ECD" w:rsidRPr="00F95EDF" w:rsidRDefault="00156ECD" w:rsidP="00156ECD">
      <w:pPr>
        <w:tabs>
          <w:tab w:val="left" w:pos="567"/>
        </w:tabs>
        <w:suppressAutoHyphens w:val="0"/>
        <w:jc w:val="both"/>
        <w:rPr>
          <w:rFonts w:ascii="Arial" w:hAnsi="Arial" w:cs="Arial"/>
          <w:sz w:val="22"/>
          <w:szCs w:val="22"/>
          <w:lang w:val="en-US" w:eastAsia="en-US"/>
        </w:rPr>
      </w:pPr>
      <w:r w:rsidRPr="00F95EDF">
        <w:rPr>
          <w:rFonts w:ascii="Arial" w:hAnsi="Arial" w:cs="Arial"/>
          <w:sz w:val="22"/>
          <w:szCs w:val="22"/>
          <w:lang w:val="en-US" w:eastAsia="en-US"/>
        </w:rPr>
        <w:t xml:space="preserve">Prior to making decision on transfer of due claims directly to Subcontractor, Employer shall enable to Supplier to file complaint within 5 days from date of receiving Invitation issued by Employer, if claim is not due. </w:t>
      </w:r>
    </w:p>
    <w:p w14:paraId="79E0AFD5" w14:textId="77777777" w:rsidR="00156ECD" w:rsidRPr="00F95EDF" w:rsidRDefault="00156ECD" w:rsidP="00156ECD">
      <w:pPr>
        <w:tabs>
          <w:tab w:val="left" w:pos="567"/>
        </w:tabs>
        <w:suppressAutoHyphens w:val="0"/>
        <w:jc w:val="both"/>
        <w:rPr>
          <w:rFonts w:ascii="Arial" w:hAnsi="Arial" w:cs="Arial"/>
          <w:sz w:val="22"/>
          <w:szCs w:val="22"/>
          <w:lang w:val="en-US" w:eastAsia="en-US"/>
        </w:rPr>
      </w:pPr>
    </w:p>
    <w:p w14:paraId="3BC67C09" w14:textId="1956B93C" w:rsidR="00156ECD" w:rsidRPr="00F95EDF" w:rsidRDefault="00156ECD" w:rsidP="00156ECD">
      <w:pPr>
        <w:tabs>
          <w:tab w:val="left" w:pos="567"/>
        </w:tabs>
        <w:suppressAutoHyphens w:val="0"/>
        <w:jc w:val="both"/>
        <w:rPr>
          <w:rFonts w:ascii="Arial" w:hAnsi="Arial" w:cs="Arial"/>
          <w:sz w:val="22"/>
          <w:szCs w:val="22"/>
          <w:lang w:val="en-US" w:eastAsia="en-US"/>
        </w:rPr>
      </w:pPr>
      <w:r w:rsidRPr="00F95EDF">
        <w:rPr>
          <w:rFonts w:ascii="Arial" w:hAnsi="Arial" w:cs="Arial"/>
          <w:sz w:val="22"/>
          <w:szCs w:val="22"/>
          <w:lang w:val="en-US" w:eastAsia="en-US"/>
        </w:rPr>
        <w:t xml:space="preserve">All this does not affect the regulation that </w:t>
      </w:r>
      <w:r w:rsidR="0071402C" w:rsidRPr="00F95EDF">
        <w:rPr>
          <w:rFonts w:ascii="Arial" w:hAnsi="Arial" w:cs="Arial"/>
          <w:sz w:val="22"/>
          <w:szCs w:val="22"/>
          <w:lang w:val="en-US" w:eastAsia="en-US"/>
        </w:rPr>
        <w:t xml:space="preserve">Tenderer </w:t>
      </w:r>
      <w:r w:rsidRPr="00F95EDF">
        <w:rPr>
          <w:rFonts w:ascii="Arial" w:hAnsi="Arial" w:cs="Arial"/>
          <w:sz w:val="22"/>
          <w:szCs w:val="22"/>
          <w:lang w:val="en-US" w:eastAsia="en-US"/>
        </w:rPr>
        <w:t>(Supplier) is completely responsible to Employer for performance of obligations from Public Procurement Procedure, i.e. for execution of contracted obligations, regardless of the number of Subcontractors.</w:t>
      </w:r>
    </w:p>
    <w:p w14:paraId="48913046" w14:textId="77777777" w:rsidR="00156ECD" w:rsidRPr="00F95EDF" w:rsidRDefault="00156ECD" w:rsidP="00156ECD">
      <w:pPr>
        <w:jc w:val="both"/>
        <w:rPr>
          <w:rFonts w:ascii="Arial" w:hAnsi="Arial" w:cs="Arial"/>
          <w:sz w:val="22"/>
          <w:szCs w:val="22"/>
          <w:lang w:val="en-US"/>
        </w:rPr>
      </w:pPr>
    </w:p>
    <w:p w14:paraId="04F5C074" w14:textId="77777777" w:rsidR="00156ECD" w:rsidRPr="00F95EDF" w:rsidRDefault="00156ECD" w:rsidP="00156ECD">
      <w:pPr>
        <w:jc w:val="both"/>
        <w:rPr>
          <w:rFonts w:ascii="Arial" w:hAnsi="Arial" w:cs="Arial"/>
          <w:sz w:val="22"/>
          <w:szCs w:val="22"/>
          <w:lang w:val="en-US" w:eastAsia="en-US" w:bidi="en-US"/>
        </w:rPr>
      </w:pPr>
      <w:r w:rsidRPr="00F95EDF">
        <w:rPr>
          <w:rFonts w:ascii="Arial" w:hAnsi="Arial" w:cs="Arial"/>
          <w:sz w:val="22"/>
          <w:szCs w:val="22"/>
          <w:lang w:val="en-US"/>
        </w:rPr>
        <w:t>Within this Procedure application of provisions of paragraph 9 and 10 of Article 80 the Law is not envisaged by Employer</w:t>
      </w:r>
      <w:r w:rsidRPr="00F95EDF">
        <w:rPr>
          <w:rFonts w:ascii="Arial" w:hAnsi="Arial" w:cs="Arial"/>
          <w:sz w:val="22"/>
          <w:szCs w:val="22"/>
          <w:lang w:val="en-US" w:eastAsia="en-US" w:bidi="en-US"/>
        </w:rPr>
        <w:t>.</w:t>
      </w:r>
    </w:p>
    <w:p w14:paraId="62E4DF81" w14:textId="77777777" w:rsidR="00156ECD" w:rsidRPr="00F95EDF" w:rsidRDefault="00156ECD" w:rsidP="00156ECD">
      <w:pPr>
        <w:jc w:val="both"/>
        <w:rPr>
          <w:rFonts w:ascii="Arial" w:hAnsi="Arial" w:cs="Arial"/>
          <w:sz w:val="22"/>
          <w:szCs w:val="22"/>
          <w:lang w:val="en-US" w:eastAsia="en-US" w:bidi="en-US"/>
        </w:rPr>
      </w:pPr>
    </w:p>
    <w:p w14:paraId="015F4F01" w14:textId="77777777" w:rsidR="00156ECD" w:rsidRPr="00F95EDF" w:rsidRDefault="00156ECD" w:rsidP="00BB39DE">
      <w:pPr>
        <w:numPr>
          <w:ilvl w:val="1"/>
          <w:numId w:val="27"/>
        </w:numPr>
        <w:suppressAutoHyphens w:val="0"/>
        <w:spacing w:after="200" w:line="276" w:lineRule="auto"/>
        <w:contextualSpacing/>
        <w:jc w:val="both"/>
        <w:rPr>
          <w:rFonts w:ascii="Arial" w:eastAsia="Calibri" w:hAnsi="Arial" w:cs="Arial"/>
          <w:b/>
          <w:sz w:val="22"/>
          <w:szCs w:val="22"/>
          <w:lang w:val="en-US" w:eastAsia="en-US"/>
        </w:rPr>
      </w:pPr>
      <w:bookmarkStart w:id="55" w:name="_Toc441651586"/>
      <w:bookmarkStart w:id="56" w:name="_Toc442559897"/>
      <w:r w:rsidRPr="00F95EDF">
        <w:rPr>
          <w:rFonts w:ascii="Arial" w:eastAsia="Calibri" w:hAnsi="Arial" w:cs="Arial"/>
          <w:b/>
          <w:sz w:val="22"/>
          <w:szCs w:val="22"/>
          <w:lang w:val="en-US" w:eastAsia="en-US"/>
        </w:rPr>
        <w:t>Submission of Joint Bid</w:t>
      </w:r>
      <w:bookmarkEnd w:id="55"/>
      <w:bookmarkEnd w:id="56"/>
    </w:p>
    <w:p w14:paraId="78CBAFEE" w14:textId="77777777" w:rsidR="00685407" w:rsidRDefault="00685407" w:rsidP="00156ECD">
      <w:pPr>
        <w:jc w:val="both"/>
        <w:rPr>
          <w:rFonts w:ascii="Arial" w:hAnsi="Arial" w:cs="Arial"/>
          <w:sz w:val="22"/>
          <w:szCs w:val="22"/>
          <w:lang w:val="en-US"/>
        </w:rPr>
      </w:pPr>
    </w:p>
    <w:p w14:paraId="4066857F"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In case that several Bidders submit a Joint Bid, they shall submit a Joint Procurement Execution Contract as integral part of the Bid, by which they are under obligation between themselves and </w:t>
      </w:r>
      <w:r w:rsidRPr="00F95EDF">
        <w:rPr>
          <w:rFonts w:ascii="Arial" w:hAnsi="Arial" w:cs="Arial"/>
          <w:sz w:val="22"/>
          <w:szCs w:val="22"/>
          <w:lang w:val="en-US"/>
        </w:rPr>
        <w:lastRenderedPageBreak/>
        <w:t>towards Employer to joint execution of Procurement, which mandatory has to contain information stipulated by Article 81 paragraph 4, 5 and 7 of the Law, as follow:</w:t>
      </w:r>
    </w:p>
    <w:p w14:paraId="381C3274"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 </w:t>
      </w:r>
    </w:p>
    <w:p w14:paraId="2CC85EDD" w14:textId="1221FE8F" w:rsidR="00156ECD" w:rsidRPr="00F95EDF" w:rsidRDefault="00156ECD" w:rsidP="00156ECD">
      <w:pPr>
        <w:numPr>
          <w:ilvl w:val="0"/>
          <w:numId w:val="17"/>
        </w:numPr>
        <w:suppressAutoHyphens w:val="0"/>
        <w:spacing w:after="200" w:line="276" w:lineRule="auto"/>
        <w:contextualSpacing/>
        <w:jc w:val="both"/>
        <w:rPr>
          <w:rFonts w:ascii="Arial" w:eastAsia="Calibri" w:hAnsi="Arial" w:cs="Arial"/>
          <w:sz w:val="22"/>
          <w:szCs w:val="24"/>
          <w:lang w:val="en-US" w:eastAsia="en-US"/>
        </w:rPr>
      </w:pPr>
      <w:r w:rsidRPr="00F95EDF">
        <w:rPr>
          <w:rFonts w:ascii="Arial" w:eastAsia="Calibri" w:hAnsi="Arial" w:cs="Arial"/>
          <w:sz w:val="22"/>
          <w:szCs w:val="24"/>
          <w:lang w:val="en-US" w:eastAsia="en-US"/>
        </w:rPr>
        <w:t xml:space="preserve">Data on member of the Group that shall be Contractor i.e. that shall submit </w:t>
      </w:r>
      <w:r w:rsidR="0071402C" w:rsidRPr="00F95EDF">
        <w:rPr>
          <w:rFonts w:ascii="Arial" w:eastAsia="Calibri" w:hAnsi="Arial" w:cs="Arial"/>
          <w:sz w:val="22"/>
          <w:szCs w:val="24"/>
          <w:lang w:val="en-US" w:eastAsia="en-US"/>
        </w:rPr>
        <w:t xml:space="preserve">Tender </w:t>
      </w:r>
      <w:r w:rsidRPr="00F95EDF">
        <w:rPr>
          <w:rFonts w:ascii="Arial" w:eastAsia="Calibri" w:hAnsi="Arial" w:cs="Arial"/>
          <w:sz w:val="22"/>
          <w:szCs w:val="24"/>
          <w:lang w:val="en-US" w:eastAsia="en-US"/>
        </w:rPr>
        <w:t>and that shall represent the Group of Bidders before the Employer;</w:t>
      </w:r>
    </w:p>
    <w:p w14:paraId="1DEC0C25" w14:textId="77777777" w:rsidR="00156ECD" w:rsidRPr="00F95EDF" w:rsidRDefault="00156ECD" w:rsidP="00156ECD">
      <w:pPr>
        <w:numPr>
          <w:ilvl w:val="0"/>
          <w:numId w:val="17"/>
        </w:numPr>
        <w:suppressAutoHyphens w:val="0"/>
        <w:spacing w:after="200" w:line="276" w:lineRule="auto"/>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Work description of each of Bidders from Group of Bidders for Contract execution.</w:t>
      </w:r>
    </w:p>
    <w:p w14:paraId="039AA257"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Also, names of persons should be stated in this Contract, who shall be responsible for Procurement execution. </w:t>
      </w:r>
    </w:p>
    <w:p w14:paraId="5E528E3D" w14:textId="77777777" w:rsidR="00156ECD" w:rsidRPr="00F95EDF" w:rsidRDefault="00156ECD" w:rsidP="00156ECD">
      <w:pPr>
        <w:jc w:val="both"/>
        <w:rPr>
          <w:rFonts w:ascii="Arial" w:hAnsi="Arial" w:cs="Arial"/>
          <w:sz w:val="22"/>
          <w:szCs w:val="22"/>
          <w:lang w:val="en-US"/>
        </w:rPr>
      </w:pPr>
    </w:p>
    <w:p w14:paraId="2027A190" w14:textId="1FB3BD08" w:rsidR="00156ECD" w:rsidRPr="00F95EDF" w:rsidRDefault="00156ECD" w:rsidP="00156ECD">
      <w:pPr>
        <w:jc w:val="both"/>
        <w:rPr>
          <w:rFonts w:ascii="Arial" w:hAnsi="Arial" w:cs="Arial"/>
          <w:sz w:val="22"/>
          <w:szCs w:val="22"/>
          <w:lang w:val="en-US"/>
        </w:rPr>
      </w:pPr>
      <w:r w:rsidRPr="00F95EDF">
        <w:rPr>
          <w:rFonts w:ascii="Arial" w:hAnsi="Arial" w:cs="Arial"/>
          <w:i/>
          <w:sz w:val="22"/>
          <w:szCs w:val="22"/>
          <w:lang w:val="en-US"/>
        </w:rPr>
        <w:t xml:space="preserve">Each </w:t>
      </w:r>
      <w:r w:rsidR="0071402C" w:rsidRPr="00F95EDF">
        <w:rPr>
          <w:rFonts w:ascii="Arial" w:hAnsi="Arial" w:cs="Arial"/>
          <w:i/>
          <w:sz w:val="22"/>
          <w:szCs w:val="22"/>
          <w:lang w:val="en-US"/>
        </w:rPr>
        <w:t xml:space="preserve">Tenderer </w:t>
      </w:r>
      <w:r w:rsidRPr="00F95EDF">
        <w:rPr>
          <w:rFonts w:ascii="Arial" w:hAnsi="Arial" w:cs="Arial"/>
          <w:i/>
          <w:sz w:val="22"/>
          <w:szCs w:val="22"/>
          <w:lang w:val="en-US"/>
        </w:rPr>
        <w:t xml:space="preserve">from Group of Bidders that submit Joint </w:t>
      </w:r>
      <w:r w:rsidR="0071402C" w:rsidRPr="00F95EDF">
        <w:rPr>
          <w:rFonts w:ascii="Arial" w:hAnsi="Arial" w:cs="Arial"/>
          <w:i/>
          <w:sz w:val="22"/>
          <w:szCs w:val="22"/>
          <w:lang w:val="en-US"/>
        </w:rPr>
        <w:t xml:space="preserve">Tender </w:t>
      </w:r>
      <w:r w:rsidRPr="00F95EDF">
        <w:rPr>
          <w:rFonts w:ascii="Arial" w:hAnsi="Arial" w:cs="Arial"/>
          <w:i/>
          <w:sz w:val="22"/>
          <w:szCs w:val="22"/>
          <w:lang w:val="en-US"/>
        </w:rPr>
        <w:t>shall</w:t>
      </w:r>
      <w:r w:rsidRPr="00F95EDF">
        <w:rPr>
          <w:rFonts w:ascii="Arial" w:hAnsi="Arial" w:cs="Arial"/>
          <w:sz w:val="22"/>
          <w:szCs w:val="22"/>
          <w:lang w:val="en-US"/>
        </w:rPr>
        <w:t xml:space="preserve"> fulfill conditions from Article 75 Paragraph 1 Item 1), 2) and 4) of the Law, stated within Section Requirements for Participation under Article 75 and 76 of the Law and Instruction how to prove fulfillment of these requirements. </w:t>
      </w:r>
    </w:p>
    <w:p w14:paraId="2B6DDE44" w14:textId="0FDE5D5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Conditions regarding capacity, in accordance with Article 76 of the Law, shall be fulfilled jointly by Bidders from the Group of Bidders, on the basis of submitted evidence defined by </w:t>
      </w:r>
      <w:r w:rsidR="00806A72">
        <w:rPr>
          <w:rFonts w:ascii="Arial" w:hAnsi="Arial" w:cs="Arial"/>
          <w:sz w:val="22"/>
          <w:szCs w:val="22"/>
          <w:lang w:val="en-US"/>
        </w:rPr>
        <w:t>Tender</w:t>
      </w:r>
      <w:r w:rsidRPr="00F95EDF">
        <w:rPr>
          <w:rFonts w:ascii="Arial" w:hAnsi="Arial" w:cs="Arial"/>
          <w:sz w:val="22"/>
          <w:szCs w:val="22"/>
          <w:lang w:val="en-US"/>
        </w:rPr>
        <w:t xml:space="preserve"> Documentation.</w:t>
      </w:r>
    </w:p>
    <w:p w14:paraId="30F49F16" w14:textId="77777777" w:rsidR="00156ECD" w:rsidRPr="00F95EDF" w:rsidRDefault="00156ECD" w:rsidP="00156ECD">
      <w:pPr>
        <w:jc w:val="both"/>
        <w:rPr>
          <w:rFonts w:ascii="Arial" w:hAnsi="Arial" w:cs="Arial"/>
          <w:sz w:val="22"/>
          <w:szCs w:val="22"/>
          <w:lang w:val="en-US"/>
        </w:rPr>
      </w:pPr>
    </w:p>
    <w:p w14:paraId="3387D44D" w14:textId="16F74A0C" w:rsidR="00156ECD" w:rsidRPr="00F95EDF" w:rsidRDefault="00156ECD" w:rsidP="00156ECD">
      <w:pPr>
        <w:jc w:val="both"/>
        <w:rPr>
          <w:rFonts w:ascii="Arial" w:hAnsi="Arial" w:cs="Arial"/>
          <w:sz w:val="22"/>
          <w:szCs w:val="22"/>
          <w:lang w:val="en-US" w:eastAsia="en-US" w:bidi="en-US"/>
        </w:rPr>
      </w:pPr>
      <w:r w:rsidRPr="00F95EDF">
        <w:rPr>
          <w:rFonts w:ascii="Arial" w:hAnsi="Arial" w:cs="Arial"/>
          <w:sz w:val="22"/>
          <w:szCs w:val="22"/>
          <w:lang w:val="en-US" w:eastAsia="en-US" w:bidi="en-US"/>
        </w:rPr>
        <w:t xml:space="preserve">In the event of Joint </w:t>
      </w:r>
      <w:r w:rsidR="0071402C" w:rsidRPr="00F95EDF">
        <w:rPr>
          <w:rFonts w:ascii="Arial" w:hAnsi="Arial" w:cs="Arial"/>
          <w:sz w:val="22"/>
          <w:szCs w:val="22"/>
          <w:lang w:val="en-US" w:eastAsia="en-US" w:bidi="en-US"/>
        </w:rPr>
        <w:t xml:space="preserve">Tender </w:t>
      </w:r>
      <w:r w:rsidRPr="00F95EDF">
        <w:rPr>
          <w:rFonts w:ascii="Arial" w:hAnsi="Arial" w:cs="Arial"/>
          <w:sz w:val="22"/>
          <w:szCs w:val="22"/>
          <w:lang w:val="en-US" w:eastAsia="en-US" w:bidi="en-US"/>
        </w:rPr>
        <w:t xml:space="preserve">by Group of Bidders all forms are signed and certified by each member of the Group of Bidders on its own behalf. (Form Statement on Independent </w:t>
      </w:r>
      <w:r w:rsidR="0071402C" w:rsidRPr="00F95EDF">
        <w:rPr>
          <w:rFonts w:ascii="Arial" w:hAnsi="Arial" w:cs="Arial"/>
          <w:sz w:val="22"/>
          <w:szCs w:val="22"/>
          <w:lang w:val="en-US" w:eastAsia="en-US" w:bidi="en-US"/>
        </w:rPr>
        <w:t xml:space="preserve">Tender </w:t>
      </w:r>
      <w:r w:rsidRPr="00F95EDF">
        <w:rPr>
          <w:rFonts w:ascii="Arial" w:hAnsi="Arial" w:cs="Arial"/>
          <w:sz w:val="22"/>
          <w:szCs w:val="22"/>
          <w:lang w:val="en-US" w:eastAsia="en-US" w:bidi="en-US"/>
        </w:rPr>
        <w:t>and Statement Form in accordance with Article 75 Paragraph 2 of the Law).</w:t>
      </w:r>
    </w:p>
    <w:p w14:paraId="7CE8687C" w14:textId="77777777" w:rsidR="00156ECD" w:rsidRPr="00F95EDF" w:rsidRDefault="00156ECD" w:rsidP="00156ECD">
      <w:pPr>
        <w:jc w:val="both"/>
        <w:rPr>
          <w:rFonts w:ascii="Arial" w:hAnsi="Arial" w:cs="Arial"/>
          <w:sz w:val="22"/>
          <w:szCs w:val="22"/>
          <w:lang w:val="en-US"/>
        </w:rPr>
      </w:pPr>
    </w:p>
    <w:p w14:paraId="7AFD4711"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Bidders from Group of Bidders have unlimited joint liability towards Employer.</w:t>
      </w:r>
    </w:p>
    <w:p w14:paraId="619C5847" w14:textId="77777777" w:rsidR="00156ECD" w:rsidRPr="00F95EDF" w:rsidRDefault="00156ECD" w:rsidP="00156ECD">
      <w:pPr>
        <w:jc w:val="both"/>
        <w:rPr>
          <w:rFonts w:ascii="Arial" w:hAnsi="Arial" w:cs="Arial"/>
          <w:sz w:val="22"/>
          <w:szCs w:val="22"/>
          <w:lang w:val="en-US"/>
        </w:rPr>
      </w:pPr>
    </w:p>
    <w:p w14:paraId="45F3746F" w14:textId="77777777" w:rsidR="00156ECD" w:rsidRPr="00F95EDF" w:rsidRDefault="00156ECD" w:rsidP="00BB39DE">
      <w:pPr>
        <w:numPr>
          <w:ilvl w:val="1"/>
          <w:numId w:val="27"/>
        </w:numPr>
        <w:suppressAutoHyphens w:val="0"/>
        <w:spacing w:after="200" w:line="276" w:lineRule="auto"/>
        <w:contextualSpacing/>
        <w:jc w:val="both"/>
        <w:rPr>
          <w:rFonts w:ascii="Arial" w:eastAsia="Calibri" w:hAnsi="Arial" w:cs="Arial"/>
          <w:b/>
          <w:sz w:val="22"/>
          <w:szCs w:val="22"/>
          <w:lang w:val="en-US" w:eastAsia="en-US"/>
        </w:rPr>
      </w:pPr>
      <w:bookmarkStart w:id="57" w:name="_Toc441651587"/>
      <w:bookmarkStart w:id="58" w:name="_Toc442559898"/>
      <w:r w:rsidRPr="00F95EDF">
        <w:rPr>
          <w:rFonts w:ascii="Arial" w:eastAsia="Calibri" w:hAnsi="Arial" w:cs="Arial"/>
          <w:b/>
          <w:sz w:val="22"/>
          <w:szCs w:val="22"/>
          <w:lang w:val="en-US" w:eastAsia="en-US"/>
        </w:rPr>
        <w:t>Price</w:t>
      </w:r>
      <w:bookmarkEnd w:id="57"/>
      <w:bookmarkEnd w:id="58"/>
    </w:p>
    <w:p w14:paraId="39292BD5" w14:textId="77777777" w:rsidR="00685407" w:rsidRDefault="00685407" w:rsidP="00156ECD">
      <w:pPr>
        <w:jc w:val="both"/>
        <w:rPr>
          <w:rFonts w:ascii="Arial" w:hAnsi="Arial" w:cs="Arial"/>
          <w:sz w:val="22"/>
          <w:szCs w:val="22"/>
          <w:lang w:val="en-US"/>
        </w:rPr>
      </w:pPr>
    </w:p>
    <w:p w14:paraId="27C69B98" w14:textId="0DA835E3" w:rsidR="00156ECD" w:rsidRPr="00F95EDF" w:rsidRDefault="00685407" w:rsidP="00156ECD">
      <w:pPr>
        <w:jc w:val="both"/>
        <w:rPr>
          <w:rFonts w:ascii="Arial" w:hAnsi="Arial" w:cs="Arial"/>
          <w:sz w:val="22"/>
          <w:szCs w:val="22"/>
          <w:lang w:val="en-US"/>
        </w:rPr>
      </w:pPr>
      <w:r>
        <w:rPr>
          <w:rFonts w:ascii="Arial" w:hAnsi="Arial" w:cs="Arial"/>
          <w:sz w:val="22"/>
          <w:szCs w:val="22"/>
          <w:lang w:val="en-US"/>
        </w:rPr>
        <w:t>P</w:t>
      </w:r>
      <w:r w:rsidR="00156ECD" w:rsidRPr="00F95EDF">
        <w:rPr>
          <w:rFonts w:ascii="Arial" w:hAnsi="Arial" w:cs="Arial"/>
          <w:sz w:val="22"/>
          <w:szCs w:val="22"/>
          <w:lang w:val="en-US"/>
        </w:rPr>
        <w:t>rice shall be expressed in RSD/EUR, without value added tax (VAT).</w:t>
      </w:r>
    </w:p>
    <w:p w14:paraId="094BE4D2" w14:textId="77777777" w:rsidR="00156ECD" w:rsidRPr="00F95EDF" w:rsidRDefault="00156ECD" w:rsidP="00156ECD">
      <w:pPr>
        <w:jc w:val="both"/>
        <w:rPr>
          <w:rFonts w:ascii="Arial" w:hAnsi="Arial" w:cs="Arial"/>
          <w:sz w:val="22"/>
          <w:szCs w:val="22"/>
          <w:lang w:val="en-US"/>
        </w:rPr>
      </w:pPr>
    </w:p>
    <w:p w14:paraId="3F961485" w14:textId="64FF4CF5"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In the case that the submitted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does not specify whether the offered price includes VAT or not, it shall be considered in accordance with the Law that the latter does not include VAT. </w:t>
      </w:r>
    </w:p>
    <w:p w14:paraId="7B9E100C" w14:textId="77777777" w:rsidR="00156ECD" w:rsidRPr="00F95EDF" w:rsidRDefault="00156ECD" w:rsidP="00156ECD">
      <w:pPr>
        <w:jc w:val="both"/>
        <w:rPr>
          <w:rFonts w:ascii="Arial" w:hAnsi="Arial" w:cs="Arial"/>
          <w:sz w:val="22"/>
          <w:szCs w:val="22"/>
          <w:lang w:val="en-US"/>
        </w:rPr>
      </w:pPr>
    </w:p>
    <w:p w14:paraId="79DAA57A"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Unit prices and total offered price shall be expressed by two decimal places in accordance with rule of rounding up the numbers. </w:t>
      </w:r>
    </w:p>
    <w:p w14:paraId="540B22BE" w14:textId="77777777" w:rsidR="00156ECD" w:rsidRPr="00F95EDF" w:rsidRDefault="00156ECD" w:rsidP="00156ECD">
      <w:pPr>
        <w:jc w:val="both"/>
        <w:rPr>
          <w:rFonts w:ascii="Arial" w:hAnsi="Arial" w:cs="Arial"/>
          <w:sz w:val="22"/>
          <w:szCs w:val="22"/>
          <w:lang w:val="en-US"/>
        </w:rPr>
      </w:pPr>
    </w:p>
    <w:p w14:paraId="4A40C2BE"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In case of calculation error Unit Price shall be relevant.</w:t>
      </w:r>
    </w:p>
    <w:p w14:paraId="317BC632" w14:textId="77777777" w:rsidR="00156ECD" w:rsidRPr="00F95EDF" w:rsidRDefault="00156ECD" w:rsidP="00156ECD">
      <w:pPr>
        <w:jc w:val="both"/>
        <w:rPr>
          <w:rFonts w:ascii="Arial" w:hAnsi="Arial" w:cs="Arial"/>
          <w:sz w:val="22"/>
          <w:szCs w:val="22"/>
          <w:lang w:val="en-US"/>
        </w:rPr>
      </w:pPr>
    </w:p>
    <w:p w14:paraId="746F3777" w14:textId="5575F11C" w:rsidR="00156ECD" w:rsidRPr="00F95EDF" w:rsidRDefault="0071402C" w:rsidP="00156ECD">
      <w:pPr>
        <w:jc w:val="both"/>
        <w:rPr>
          <w:rFonts w:ascii="Arial" w:hAnsi="Arial" w:cs="Arial"/>
          <w:sz w:val="22"/>
          <w:szCs w:val="22"/>
          <w:lang w:val="en-US"/>
        </w:rPr>
      </w:pPr>
      <w:r w:rsidRPr="00F95EDF">
        <w:rPr>
          <w:rFonts w:ascii="Arial" w:hAnsi="Arial" w:cs="Arial"/>
          <w:sz w:val="22"/>
          <w:szCs w:val="22"/>
          <w:lang w:val="en-US"/>
        </w:rPr>
        <w:t xml:space="preserve">Tender </w:t>
      </w:r>
      <w:r w:rsidR="00156ECD" w:rsidRPr="00F95EDF">
        <w:rPr>
          <w:rFonts w:ascii="Arial" w:hAnsi="Arial" w:cs="Arial"/>
          <w:sz w:val="22"/>
          <w:szCs w:val="22"/>
          <w:lang w:val="en-US"/>
        </w:rPr>
        <w:t>expressed in two currencies shall be deemed unacceptable.</w:t>
      </w:r>
    </w:p>
    <w:p w14:paraId="69AFBF1F" w14:textId="77777777" w:rsidR="00156ECD" w:rsidRPr="00F95EDF" w:rsidRDefault="00156ECD" w:rsidP="00156ECD">
      <w:pPr>
        <w:jc w:val="both"/>
        <w:rPr>
          <w:rFonts w:ascii="Arial" w:hAnsi="Arial" w:cs="Arial"/>
          <w:sz w:val="22"/>
          <w:szCs w:val="22"/>
          <w:lang w:val="en-US"/>
        </w:rPr>
      </w:pPr>
    </w:p>
    <w:p w14:paraId="164401E0" w14:textId="1AF41D42"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Local </w:t>
      </w:r>
      <w:r w:rsidR="0071402C" w:rsidRPr="00F95EDF">
        <w:rPr>
          <w:rFonts w:ascii="Arial" w:hAnsi="Arial" w:cs="Arial"/>
          <w:sz w:val="22"/>
          <w:szCs w:val="22"/>
          <w:lang w:val="en-US"/>
        </w:rPr>
        <w:t xml:space="preserve">Tenderer </w:t>
      </w:r>
      <w:r w:rsidRPr="00F95EDF">
        <w:rPr>
          <w:rFonts w:ascii="Arial" w:hAnsi="Arial" w:cs="Arial"/>
          <w:sz w:val="22"/>
          <w:szCs w:val="22"/>
          <w:lang w:val="en-US"/>
        </w:rPr>
        <w:t xml:space="preserve">may express price in EUR, and for the purpose of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evaluation, it shall be converted into RSD by using middle exchange rate of the National Bank of Serbia on date of </w:t>
      </w:r>
      <w:r w:rsidR="0071402C" w:rsidRPr="00F95EDF">
        <w:rPr>
          <w:rFonts w:ascii="Arial" w:hAnsi="Arial" w:cs="Arial"/>
          <w:sz w:val="22"/>
          <w:szCs w:val="22"/>
          <w:lang w:val="en-US"/>
        </w:rPr>
        <w:t xml:space="preserve">Tender </w:t>
      </w:r>
      <w:r w:rsidRPr="00F95EDF">
        <w:rPr>
          <w:rFonts w:ascii="Arial" w:hAnsi="Arial" w:cs="Arial"/>
          <w:sz w:val="22"/>
          <w:szCs w:val="22"/>
          <w:lang w:val="en-US"/>
        </w:rPr>
        <w:t>Opening beginning.</w:t>
      </w:r>
    </w:p>
    <w:p w14:paraId="4A089A48" w14:textId="77777777" w:rsidR="00156ECD" w:rsidRPr="00F95EDF" w:rsidRDefault="00156ECD" w:rsidP="00156ECD">
      <w:pPr>
        <w:jc w:val="both"/>
        <w:rPr>
          <w:rFonts w:ascii="Arial" w:hAnsi="Arial" w:cs="Arial"/>
          <w:sz w:val="22"/>
          <w:szCs w:val="22"/>
          <w:lang w:val="en-US"/>
        </w:rPr>
      </w:pPr>
    </w:p>
    <w:p w14:paraId="4713A6EE" w14:textId="2DFB608D" w:rsidR="00156ECD" w:rsidRPr="00F95EDF" w:rsidRDefault="00156ECD" w:rsidP="00156ECD">
      <w:pPr>
        <w:tabs>
          <w:tab w:val="left" w:pos="567"/>
        </w:tabs>
        <w:suppressAutoHyphens w:val="0"/>
        <w:jc w:val="both"/>
        <w:rPr>
          <w:rFonts w:ascii="Arial" w:hAnsi="Arial" w:cs="Arial"/>
          <w:sz w:val="22"/>
          <w:szCs w:val="22"/>
          <w:lang w:val="en-US" w:eastAsia="en-US"/>
        </w:rPr>
      </w:pPr>
      <w:r w:rsidRPr="00F95EDF">
        <w:rPr>
          <w:rFonts w:ascii="Arial" w:hAnsi="Arial" w:cs="Arial"/>
          <w:sz w:val="22"/>
          <w:szCs w:val="22"/>
          <w:lang w:val="en-US" w:eastAsia="en-US"/>
        </w:rPr>
        <w:t xml:space="preserve">Offered price includes all costs related to implementation of the Subject Procurement to Delivery Site, as well as all related costs such as costs of transportation, insurance, customs, costs of Acceptance Testing, </w:t>
      </w:r>
      <w:proofErr w:type="gramStart"/>
      <w:r w:rsidRPr="00F95EDF">
        <w:rPr>
          <w:rFonts w:ascii="Arial" w:hAnsi="Arial" w:cs="Arial"/>
          <w:sz w:val="22"/>
          <w:szCs w:val="22"/>
          <w:lang w:val="en-US" w:eastAsia="en-US"/>
        </w:rPr>
        <w:t>costs</w:t>
      </w:r>
      <w:proofErr w:type="gramEnd"/>
      <w:r w:rsidRPr="00F95EDF">
        <w:rPr>
          <w:rFonts w:ascii="Arial" w:hAnsi="Arial" w:cs="Arial"/>
          <w:sz w:val="22"/>
          <w:szCs w:val="22"/>
          <w:lang w:val="en-US" w:eastAsia="en-US"/>
        </w:rPr>
        <w:t xml:space="preserve"> of Employer's Expert Team for Acceptance, costs of obtaining Financial Security </w:t>
      </w:r>
      <w:r w:rsidR="00987BBC" w:rsidRPr="00F95EDF">
        <w:rPr>
          <w:rFonts w:ascii="Arial" w:hAnsi="Arial" w:cs="Arial"/>
          <w:sz w:val="22"/>
          <w:szCs w:val="22"/>
          <w:lang w:val="en-US" w:eastAsia="en-US"/>
        </w:rPr>
        <w:t>Instruments</w:t>
      </w:r>
      <w:r w:rsidRPr="00F95EDF">
        <w:rPr>
          <w:rFonts w:ascii="Arial" w:hAnsi="Arial" w:cs="Arial"/>
          <w:sz w:val="22"/>
          <w:szCs w:val="22"/>
          <w:lang w:val="en-US" w:eastAsia="en-US"/>
        </w:rPr>
        <w:t xml:space="preserve"> etc. </w:t>
      </w:r>
    </w:p>
    <w:p w14:paraId="57F7CC14" w14:textId="77777777" w:rsidR="00156ECD" w:rsidRPr="00F95EDF" w:rsidRDefault="00156ECD" w:rsidP="00156ECD">
      <w:pPr>
        <w:tabs>
          <w:tab w:val="left" w:pos="567"/>
        </w:tabs>
        <w:suppressAutoHyphens w:val="0"/>
        <w:jc w:val="both"/>
        <w:rPr>
          <w:rFonts w:ascii="Arial" w:hAnsi="Arial" w:cs="Arial"/>
          <w:sz w:val="22"/>
          <w:szCs w:val="22"/>
          <w:lang w:val="en-US" w:eastAsia="en-US"/>
        </w:rPr>
      </w:pPr>
    </w:p>
    <w:p w14:paraId="585D1061" w14:textId="520D5C9B" w:rsidR="00156ECD" w:rsidRPr="00F95EDF" w:rsidRDefault="00156ECD" w:rsidP="00156ECD">
      <w:pPr>
        <w:tabs>
          <w:tab w:val="left" w:pos="567"/>
        </w:tabs>
        <w:suppressAutoHyphens w:val="0"/>
        <w:jc w:val="both"/>
        <w:rPr>
          <w:rFonts w:ascii="Arial" w:eastAsia="Calibri" w:hAnsi="Arial" w:cs="Arial"/>
          <w:sz w:val="22"/>
          <w:szCs w:val="22"/>
          <w:lang w:val="en-US" w:eastAsia="en-US"/>
        </w:rPr>
      </w:pPr>
      <w:r w:rsidRPr="00F95EDF">
        <w:rPr>
          <w:rFonts w:ascii="Arial" w:hAnsi="Arial" w:cs="Arial"/>
          <w:sz w:val="22"/>
          <w:szCs w:val="22"/>
          <w:lang w:val="en-US" w:eastAsia="en-US"/>
        </w:rPr>
        <w:t xml:space="preserve">If offered price includes import customs and other duties, </w:t>
      </w:r>
      <w:r w:rsidR="0071402C" w:rsidRPr="00F95EDF">
        <w:rPr>
          <w:rFonts w:ascii="Arial" w:hAnsi="Arial" w:cs="Arial"/>
          <w:sz w:val="22"/>
          <w:szCs w:val="22"/>
          <w:lang w:val="en-US" w:eastAsia="en-US"/>
        </w:rPr>
        <w:t xml:space="preserve">Tenderer </w:t>
      </w:r>
      <w:r w:rsidRPr="00F95EDF">
        <w:rPr>
          <w:rFonts w:ascii="Arial" w:hAnsi="Arial" w:cs="Arial"/>
          <w:sz w:val="22"/>
          <w:szCs w:val="22"/>
          <w:lang w:val="en-US" w:eastAsia="en-US"/>
        </w:rPr>
        <w:t>is under obligation to express that part separately in RSD.</w:t>
      </w:r>
    </w:p>
    <w:p w14:paraId="054A2F69" w14:textId="77777777" w:rsidR="00156ECD" w:rsidRPr="00F95EDF" w:rsidRDefault="00156ECD" w:rsidP="00156ECD">
      <w:pPr>
        <w:tabs>
          <w:tab w:val="left" w:pos="567"/>
        </w:tabs>
        <w:suppressAutoHyphens w:val="0"/>
        <w:jc w:val="both"/>
        <w:rPr>
          <w:rFonts w:ascii="Arial" w:eastAsia="Calibri" w:hAnsi="Arial" w:cs="Arial"/>
          <w:sz w:val="22"/>
          <w:szCs w:val="22"/>
          <w:lang w:val="en-US" w:eastAsia="en-US"/>
        </w:rPr>
      </w:pPr>
    </w:p>
    <w:p w14:paraId="0A097E47" w14:textId="77777777" w:rsidR="00156ECD" w:rsidRPr="00F95EDF" w:rsidRDefault="00156ECD" w:rsidP="00156ECD">
      <w:pPr>
        <w:tabs>
          <w:tab w:val="left" w:pos="709"/>
        </w:tabs>
        <w:jc w:val="both"/>
        <w:rPr>
          <w:rFonts w:ascii="Arial" w:eastAsia="Calibri" w:hAnsi="Arial" w:cs="Arial"/>
          <w:sz w:val="22"/>
          <w:szCs w:val="22"/>
          <w:lang w:val="en-US"/>
        </w:rPr>
      </w:pPr>
      <w:r w:rsidRPr="00F95EDF">
        <w:rPr>
          <w:rFonts w:ascii="Arial" w:hAnsi="Arial" w:cs="Arial"/>
          <w:sz w:val="22"/>
          <w:szCs w:val="22"/>
          <w:lang w:val="en-US"/>
        </w:rPr>
        <w:t>Price shall be fixed and cannot be changed for the duration of the contract (Note: except in case that price is expressed in EUR). Contract price without VAT is a gross price for the purpose of calculation of tax on profit after deduction</w:t>
      </w:r>
      <w:r w:rsidRPr="00F95EDF">
        <w:rPr>
          <w:rFonts w:ascii="Arial" w:eastAsia="Calibri" w:hAnsi="Arial" w:cs="Arial"/>
          <w:sz w:val="22"/>
          <w:szCs w:val="22"/>
          <w:lang w:val="en-US"/>
        </w:rPr>
        <w:t>.</w:t>
      </w:r>
    </w:p>
    <w:p w14:paraId="293E26F0" w14:textId="77777777" w:rsidR="00156ECD" w:rsidRPr="00F95EDF" w:rsidRDefault="00156ECD" w:rsidP="00156ECD">
      <w:pPr>
        <w:jc w:val="both"/>
        <w:rPr>
          <w:rFonts w:ascii="Arial" w:eastAsia="Calibri" w:hAnsi="Arial" w:cs="Arial"/>
          <w:sz w:val="22"/>
          <w:szCs w:val="22"/>
          <w:lang w:val="en-US"/>
        </w:rPr>
      </w:pPr>
    </w:p>
    <w:p w14:paraId="5068810E" w14:textId="48F6E275" w:rsidR="00156ECD" w:rsidRPr="00F95EDF" w:rsidRDefault="00156ECD" w:rsidP="00156ECD">
      <w:pPr>
        <w:jc w:val="both"/>
        <w:rPr>
          <w:rFonts w:ascii="Arial" w:eastAsia="Calibri" w:hAnsi="Arial" w:cs="Arial"/>
          <w:sz w:val="22"/>
          <w:szCs w:val="22"/>
          <w:lang w:val="en-US"/>
        </w:rPr>
      </w:pPr>
      <w:r w:rsidRPr="00F95EDF">
        <w:rPr>
          <w:rFonts w:ascii="Arial" w:eastAsia="Calibri" w:hAnsi="Arial" w:cs="Arial"/>
          <w:sz w:val="22"/>
          <w:szCs w:val="22"/>
          <w:lang w:val="en-US"/>
        </w:rPr>
        <w:t xml:space="preserve">Price change shall not be considered as price adjustment with previously clearly defined parameters within Contract and this </w:t>
      </w:r>
      <w:r w:rsidR="00806A72">
        <w:rPr>
          <w:rFonts w:ascii="Arial" w:eastAsia="Calibri" w:hAnsi="Arial" w:cs="Arial"/>
          <w:sz w:val="22"/>
          <w:szCs w:val="22"/>
          <w:lang w:val="en-US"/>
        </w:rPr>
        <w:t>Tender</w:t>
      </w:r>
      <w:r w:rsidRPr="00F95EDF">
        <w:rPr>
          <w:rFonts w:ascii="Arial" w:eastAsia="Calibri" w:hAnsi="Arial" w:cs="Arial"/>
          <w:sz w:val="22"/>
          <w:szCs w:val="22"/>
          <w:lang w:val="en-US"/>
        </w:rPr>
        <w:t xml:space="preserve"> Documentation.</w:t>
      </w:r>
    </w:p>
    <w:p w14:paraId="542BD4F2" w14:textId="77777777" w:rsidR="00156ECD" w:rsidRPr="00F95EDF" w:rsidRDefault="00156ECD" w:rsidP="00156ECD">
      <w:pPr>
        <w:jc w:val="both"/>
        <w:rPr>
          <w:rFonts w:ascii="Arial" w:eastAsia="Calibri" w:hAnsi="Arial" w:cs="Arial"/>
          <w:sz w:val="22"/>
          <w:szCs w:val="22"/>
          <w:lang w:val="en-US"/>
        </w:rPr>
      </w:pPr>
    </w:p>
    <w:p w14:paraId="3095201B" w14:textId="76624262" w:rsidR="00156ECD" w:rsidRPr="00F95EDF" w:rsidRDefault="00156ECD" w:rsidP="00156ECD">
      <w:pPr>
        <w:tabs>
          <w:tab w:val="left" w:pos="709"/>
        </w:tabs>
        <w:jc w:val="both"/>
        <w:rPr>
          <w:rFonts w:ascii="Arial" w:hAnsi="Arial" w:cs="Arial"/>
          <w:sz w:val="22"/>
          <w:szCs w:val="22"/>
          <w:lang w:val="en-US"/>
        </w:rPr>
      </w:pPr>
      <w:r w:rsidRPr="00F95EDF">
        <w:rPr>
          <w:rFonts w:ascii="Arial" w:hAnsi="Arial" w:cs="Arial"/>
          <w:sz w:val="22"/>
          <w:szCs w:val="22"/>
          <w:lang w:val="en-US"/>
        </w:rPr>
        <w:lastRenderedPageBreak/>
        <w:t xml:space="preserve">In Form "Price Structure" (Form 4 of </w:t>
      </w:r>
      <w:r w:rsidR="00806A72">
        <w:rPr>
          <w:rFonts w:ascii="Arial" w:hAnsi="Arial" w:cs="Arial"/>
          <w:sz w:val="22"/>
          <w:szCs w:val="22"/>
          <w:lang w:val="en-US"/>
        </w:rPr>
        <w:t>Tender</w:t>
      </w:r>
      <w:r w:rsidRPr="00F95EDF">
        <w:rPr>
          <w:rFonts w:ascii="Arial" w:hAnsi="Arial" w:cs="Arial"/>
          <w:sz w:val="22"/>
          <w:szCs w:val="22"/>
          <w:lang w:val="en-US"/>
        </w:rPr>
        <w:t xml:space="preserve"> Documentation) price </w:t>
      </w:r>
      <w:r w:rsidR="007F4081">
        <w:rPr>
          <w:rFonts w:ascii="Arial" w:hAnsi="Arial" w:cs="Arial"/>
          <w:sz w:val="22"/>
          <w:szCs w:val="22"/>
          <w:lang w:val="en-US"/>
        </w:rPr>
        <w:t>breakdown</w:t>
      </w:r>
      <w:r w:rsidR="007F4081" w:rsidRPr="00F95EDF">
        <w:rPr>
          <w:rFonts w:ascii="Arial" w:hAnsi="Arial" w:cs="Arial"/>
          <w:sz w:val="22"/>
          <w:szCs w:val="22"/>
          <w:lang w:val="en-US"/>
        </w:rPr>
        <w:t xml:space="preserve"> </w:t>
      </w:r>
      <w:r w:rsidRPr="00F95EDF">
        <w:rPr>
          <w:rFonts w:ascii="Arial" w:hAnsi="Arial" w:cs="Arial"/>
          <w:sz w:val="22"/>
          <w:szCs w:val="22"/>
          <w:lang w:val="en-US"/>
        </w:rPr>
        <w:t xml:space="preserve">of goods – equipment and services should be expressed according to Table in the stated Form, while total offered price should be expressed in </w:t>
      </w:r>
      <w:r w:rsidR="0071402C" w:rsidRPr="00F95EDF">
        <w:rPr>
          <w:rFonts w:ascii="Arial" w:hAnsi="Arial" w:cs="Arial"/>
          <w:sz w:val="22"/>
          <w:szCs w:val="22"/>
          <w:lang w:val="en-US"/>
        </w:rPr>
        <w:t xml:space="preserve">Tender </w:t>
      </w:r>
      <w:r w:rsidRPr="00F95EDF">
        <w:rPr>
          <w:rFonts w:ascii="Arial" w:hAnsi="Arial" w:cs="Arial"/>
          <w:sz w:val="22"/>
          <w:szCs w:val="22"/>
          <w:lang w:val="en-US"/>
        </w:rPr>
        <w:t xml:space="preserve">Form (Form 2 of </w:t>
      </w:r>
      <w:r w:rsidR="00806A72">
        <w:rPr>
          <w:rFonts w:ascii="Arial" w:hAnsi="Arial" w:cs="Arial"/>
          <w:sz w:val="22"/>
          <w:szCs w:val="22"/>
          <w:lang w:val="en-US"/>
        </w:rPr>
        <w:t>Tender</w:t>
      </w:r>
      <w:r w:rsidRPr="00F95EDF">
        <w:rPr>
          <w:rFonts w:ascii="Arial" w:hAnsi="Arial" w:cs="Arial"/>
          <w:sz w:val="22"/>
          <w:szCs w:val="22"/>
          <w:lang w:val="en-US"/>
        </w:rPr>
        <w:t xml:space="preserve"> Documentation). </w:t>
      </w:r>
    </w:p>
    <w:p w14:paraId="63FD7DA1" w14:textId="77777777" w:rsidR="00156ECD" w:rsidRPr="00F95EDF" w:rsidRDefault="00156ECD" w:rsidP="00156ECD">
      <w:pPr>
        <w:tabs>
          <w:tab w:val="left" w:pos="709"/>
        </w:tabs>
        <w:jc w:val="both"/>
        <w:rPr>
          <w:rFonts w:ascii="Arial" w:hAnsi="Arial" w:cs="Arial"/>
          <w:sz w:val="22"/>
          <w:szCs w:val="22"/>
          <w:lang w:val="en-US"/>
        </w:rPr>
      </w:pPr>
    </w:p>
    <w:p w14:paraId="0EC970D1" w14:textId="77777777" w:rsidR="00156ECD" w:rsidRPr="00F95EDF" w:rsidRDefault="00156ECD" w:rsidP="00156ECD">
      <w:pPr>
        <w:tabs>
          <w:tab w:val="left" w:pos="709"/>
        </w:tabs>
        <w:jc w:val="both"/>
        <w:rPr>
          <w:rFonts w:ascii="Arial" w:hAnsi="Arial" w:cs="Arial"/>
          <w:sz w:val="22"/>
          <w:szCs w:val="22"/>
          <w:lang w:val="en-US"/>
        </w:rPr>
      </w:pPr>
      <w:r w:rsidRPr="00F95EDF">
        <w:rPr>
          <w:rFonts w:ascii="Arial" w:hAnsi="Arial" w:cs="Arial"/>
          <w:sz w:val="22"/>
          <w:szCs w:val="22"/>
          <w:lang w:val="en-US"/>
        </w:rPr>
        <w:t>Contract shall be signed with prices expressed in RSD or EUR, in accordance with currency of the Bid.</w:t>
      </w:r>
    </w:p>
    <w:p w14:paraId="60F9C7E8" w14:textId="77777777" w:rsidR="00156ECD" w:rsidRPr="00F95EDF" w:rsidRDefault="00156ECD" w:rsidP="00156ECD">
      <w:pPr>
        <w:tabs>
          <w:tab w:val="left" w:pos="709"/>
        </w:tabs>
        <w:jc w:val="both"/>
        <w:rPr>
          <w:rFonts w:ascii="Arial" w:hAnsi="Arial" w:cs="Arial"/>
          <w:sz w:val="22"/>
          <w:szCs w:val="22"/>
          <w:lang w:val="en-US"/>
        </w:rPr>
      </w:pPr>
      <w:r w:rsidRPr="00F95EDF">
        <w:rPr>
          <w:rFonts w:ascii="Arial" w:hAnsi="Arial" w:cs="Arial"/>
          <w:sz w:val="22"/>
          <w:szCs w:val="22"/>
          <w:lang w:val="en-US"/>
        </w:rPr>
        <w:t xml:space="preserve"> </w:t>
      </w:r>
    </w:p>
    <w:p w14:paraId="69770225" w14:textId="7EE66980" w:rsidR="00156ECD" w:rsidRPr="00F95EDF" w:rsidRDefault="00156ECD" w:rsidP="00156ECD">
      <w:pPr>
        <w:tabs>
          <w:tab w:val="left" w:pos="709"/>
        </w:tabs>
        <w:jc w:val="both"/>
        <w:rPr>
          <w:rFonts w:ascii="Arial" w:hAnsi="Arial" w:cs="Arial"/>
          <w:sz w:val="22"/>
          <w:szCs w:val="22"/>
          <w:lang w:val="en-US"/>
        </w:rPr>
      </w:pPr>
      <w:r w:rsidRPr="00F95EDF">
        <w:rPr>
          <w:rFonts w:ascii="Arial" w:hAnsi="Arial" w:cs="Arial"/>
          <w:sz w:val="22"/>
          <w:szCs w:val="22"/>
          <w:lang w:val="en-US"/>
        </w:rPr>
        <w:t xml:space="preserve">If the </w:t>
      </w:r>
      <w:r w:rsidR="0071402C" w:rsidRPr="00F95EDF">
        <w:rPr>
          <w:rFonts w:ascii="Arial" w:hAnsi="Arial" w:cs="Arial"/>
          <w:sz w:val="22"/>
          <w:szCs w:val="22"/>
          <w:lang w:val="en-US"/>
        </w:rPr>
        <w:t xml:space="preserve">Tender </w:t>
      </w:r>
      <w:r w:rsidRPr="00F95EDF">
        <w:rPr>
          <w:rFonts w:ascii="Arial" w:hAnsi="Arial" w:cs="Arial"/>
          <w:sz w:val="22"/>
          <w:szCs w:val="22"/>
          <w:lang w:val="en-US"/>
        </w:rPr>
        <w:t>contains an unusually low price, the Employer shall act pursuant to Article 92 of the Law.</w:t>
      </w:r>
    </w:p>
    <w:p w14:paraId="159A30BE" w14:textId="77777777" w:rsidR="00156ECD" w:rsidRPr="00F95EDF" w:rsidRDefault="00156ECD" w:rsidP="00156ECD">
      <w:pPr>
        <w:tabs>
          <w:tab w:val="left" w:pos="709"/>
        </w:tabs>
        <w:jc w:val="both"/>
        <w:rPr>
          <w:rFonts w:ascii="Arial" w:hAnsi="Arial" w:cs="Arial"/>
          <w:sz w:val="22"/>
          <w:szCs w:val="22"/>
          <w:lang w:val="en-US"/>
        </w:rPr>
      </w:pPr>
    </w:p>
    <w:p w14:paraId="574CA0B2" w14:textId="543659D3" w:rsidR="00156ECD" w:rsidRPr="00F95EDF" w:rsidRDefault="00156ECD" w:rsidP="00156ECD">
      <w:pPr>
        <w:tabs>
          <w:tab w:val="left" w:pos="709"/>
        </w:tabs>
        <w:jc w:val="both"/>
        <w:rPr>
          <w:rFonts w:ascii="Arial" w:hAnsi="Arial" w:cs="Arial"/>
          <w:sz w:val="22"/>
          <w:szCs w:val="22"/>
          <w:lang w:val="en-US"/>
        </w:rPr>
      </w:pPr>
      <w:r w:rsidRPr="00F95EDF">
        <w:rPr>
          <w:rFonts w:ascii="Arial" w:hAnsi="Arial" w:cs="Arial"/>
          <w:sz w:val="22"/>
          <w:szCs w:val="22"/>
          <w:lang w:val="en-US"/>
        </w:rPr>
        <w:t xml:space="preserve">Price is provided as criterion for </w:t>
      </w:r>
      <w:r w:rsidR="0071402C" w:rsidRPr="00F95EDF">
        <w:rPr>
          <w:rFonts w:ascii="Arial" w:hAnsi="Arial" w:cs="Arial"/>
          <w:sz w:val="22"/>
          <w:szCs w:val="22"/>
          <w:lang w:val="en-US"/>
        </w:rPr>
        <w:t xml:space="preserve">Tender </w:t>
      </w:r>
      <w:r w:rsidRPr="00F95EDF">
        <w:rPr>
          <w:rFonts w:ascii="Arial" w:hAnsi="Arial" w:cs="Arial"/>
          <w:sz w:val="22"/>
          <w:szCs w:val="22"/>
          <w:lang w:val="en-US"/>
        </w:rPr>
        <w:t>evaluation within the Subject Public Procurement.</w:t>
      </w:r>
    </w:p>
    <w:p w14:paraId="31BDA4EE" w14:textId="77777777" w:rsidR="00156ECD" w:rsidRPr="00F95EDF" w:rsidRDefault="00156ECD" w:rsidP="00156ECD">
      <w:pPr>
        <w:tabs>
          <w:tab w:val="left" w:pos="709"/>
        </w:tabs>
        <w:suppressAutoHyphens w:val="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ab/>
      </w:r>
    </w:p>
    <w:p w14:paraId="536D1740" w14:textId="77777777" w:rsidR="00156ECD" w:rsidRPr="00F95EDF" w:rsidRDefault="00156ECD" w:rsidP="00BB39DE">
      <w:pPr>
        <w:numPr>
          <w:ilvl w:val="1"/>
          <w:numId w:val="27"/>
        </w:numPr>
        <w:suppressAutoHyphens w:val="0"/>
        <w:spacing w:after="200" w:line="276" w:lineRule="auto"/>
        <w:contextualSpacing/>
        <w:jc w:val="both"/>
        <w:rPr>
          <w:rFonts w:ascii="Arial" w:eastAsia="Calibri" w:hAnsi="Arial" w:cs="Arial"/>
          <w:b/>
          <w:sz w:val="22"/>
          <w:szCs w:val="22"/>
          <w:lang w:val="en-US" w:eastAsia="en-US"/>
        </w:rPr>
      </w:pPr>
      <w:r w:rsidRPr="00F95EDF">
        <w:rPr>
          <w:rFonts w:ascii="Arial" w:eastAsia="Calibri" w:hAnsi="Arial" w:cs="Arial"/>
          <w:b/>
          <w:sz w:val="22"/>
          <w:szCs w:val="22"/>
          <w:lang w:val="en-US" w:eastAsia="en-US"/>
        </w:rPr>
        <w:t>Deadline of delivery of goods, execution of services and implementation period services</w:t>
      </w:r>
    </w:p>
    <w:p w14:paraId="0927FF03" w14:textId="77777777" w:rsidR="00685407" w:rsidRDefault="00685407" w:rsidP="00156ECD">
      <w:pPr>
        <w:jc w:val="both"/>
        <w:rPr>
          <w:rFonts w:ascii="Arial" w:eastAsia="TimesNewRomanPSMT" w:hAnsi="Arial" w:cs="Arial"/>
          <w:b/>
          <w:bCs/>
          <w:sz w:val="22"/>
          <w:szCs w:val="22"/>
          <w:lang w:val="en-US"/>
        </w:rPr>
      </w:pPr>
    </w:p>
    <w:p w14:paraId="1B21D575" w14:textId="77777777" w:rsidR="00156ECD" w:rsidRPr="00F95EDF" w:rsidRDefault="00156ECD" w:rsidP="00156ECD">
      <w:pPr>
        <w:jc w:val="both"/>
        <w:rPr>
          <w:rFonts w:ascii="Arial" w:hAnsi="Arial" w:cs="Arial"/>
          <w:sz w:val="22"/>
          <w:szCs w:val="22"/>
          <w:lang w:val="en-US"/>
        </w:rPr>
      </w:pPr>
      <w:r w:rsidRPr="00F95EDF">
        <w:rPr>
          <w:rFonts w:ascii="Arial" w:eastAsia="TimesNewRomanPSMT" w:hAnsi="Arial" w:cs="Arial"/>
          <w:b/>
          <w:bCs/>
          <w:sz w:val="22"/>
          <w:szCs w:val="22"/>
          <w:lang w:val="en-US"/>
        </w:rPr>
        <w:t xml:space="preserve">Lot 1 </w:t>
      </w:r>
      <w:r w:rsidRPr="00F95EDF">
        <w:rPr>
          <w:rFonts w:ascii="Arial" w:eastAsia="TimesNewRomanPSMT" w:hAnsi="Arial" w:cs="Arial"/>
          <w:bCs/>
          <w:sz w:val="22"/>
          <w:szCs w:val="22"/>
          <w:lang w:val="en-US"/>
        </w:rPr>
        <w:t>– Central Distribution System</w:t>
      </w:r>
    </w:p>
    <w:p w14:paraId="7C06AFDC" w14:textId="413E3014" w:rsidR="00156ECD" w:rsidRPr="00F95EDF" w:rsidRDefault="0071402C" w:rsidP="00156ECD">
      <w:pPr>
        <w:jc w:val="both"/>
        <w:rPr>
          <w:rFonts w:ascii="Arial" w:hAnsi="Arial" w:cs="Arial"/>
          <w:sz w:val="22"/>
          <w:szCs w:val="22"/>
          <w:lang w:val="en-US" w:eastAsia="zh-CN"/>
        </w:rPr>
      </w:pPr>
      <w:r w:rsidRPr="00F95EDF">
        <w:rPr>
          <w:rFonts w:ascii="Arial" w:hAnsi="Arial" w:cs="Arial"/>
          <w:sz w:val="22"/>
          <w:szCs w:val="22"/>
          <w:lang w:val="en-US" w:eastAsia="zh-CN"/>
        </w:rPr>
        <w:t xml:space="preserve">Tenderer </w:t>
      </w:r>
      <w:r w:rsidR="00156ECD" w:rsidRPr="00F95EDF">
        <w:rPr>
          <w:rFonts w:ascii="Arial" w:hAnsi="Arial" w:cs="Arial"/>
          <w:sz w:val="22"/>
          <w:szCs w:val="22"/>
          <w:lang w:val="en-US" w:eastAsia="zh-CN"/>
        </w:rPr>
        <w:t>is under obligation to perform delivery of subject goods and services within 15 months from the date of Contract effectiveness.</w:t>
      </w:r>
    </w:p>
    <w:p w14:paraId="27957A44" w14:textId="77777777" w:rsidR="00156ECD" w:rsidRPr="00F95EDF" w:rsidRDefault="00156ECD" w:rsidP="00156ECD">
      <w:pPr>
        <w:jc w:val="both"/>
        <w:rPr>
          <w:rFonts w:ascii="Arial" w:hAnsi="Arial" w:cs="Arial"/>
          <w:sz w:val="22"/>
          <w:szCs w:val="22"/>
          <w:lang w:val="en-US" w:eastAsia="zh-CN"/>
        </w:rPr>
      </w:pPr>
    </w:p>
    <w:p w14:paraId="2C80598C" w14:textId="77777777" w:rsidR="00156ECD" w:rsidRPr="00F95EDF" w:rsidRDefault="00156ECD" w:rsidP="00156ECD">
      <w:pPr>
        <w:jc w:val="both"/>
        <w:rPr>
          <w:rFonts w:ascii="Arial" w:hAnsi="Arial" w:cs="Arial"/>
          <w:sz w:val="22"/>
          <w:szCs w:val="22"/>
          <w:lang w:val="en-US"/>
        </w:rPr>
      </w:pPr>
      <w:r w:rsidRPr="00F95EDF">
        <w:rPr>
          <w:rFonts w:ascii="Arial" w:eastAsia="TimesNewRomanPSMT" w:hAnsi="Arial" w:cs="Arial"/>
          <w:b/>
          <w:bCs/>
          <w:sz w:val="22"/>
          <w:szCs w:val="22"/>
          <w:lang w:val="en-US"/>
        </w:rPr>
        <w:t xml:space="preserve">Lot 2 </w:t>
      </w:r>
      <w:r w:rsidRPr="00F95EDF">
        <w:rPr>
          <w:rFonts w:ascii="Arial" w:eastAsia="TimesNewRomanPSMT" w:hAnsi="Arial" w:cs="Arial"/>
          <w:bCs/>
          <w:sz w:val="22"/>
          <w:szCs w:val="22"/>
          <w:lang w:val="en-US"/>
        </w:rPr>
        <w:t>– Central Planning System</w:t>
      </w:r>
    </w:p>
    <w:p w14:paraId="52F81757" w14:textId="3C946AC2" w:rsidR="00156ECD" w:rsidRPr="00F95EDF" w:rsidRDefault="0071402C" w:rsidP="00156ECD">
      <w:pPr>
        <w:jc w:val="both"/>
        <w:rPr>
          <w:rFonts w:ascii="Arial" w:hAnsi="Arial" w:cs="Arial"/>
          <w:sz w:val="22"/>
          <w:szCs w:val="22"/>
          <w:lang w:val="en-US" w:eastAsia="zh-CN"/>
        </w:rPr>
      </w:pPr>
      <w:r w:rsidRPr="00F95EDF">
        <w:rPr>
          <w:rFonts w:ascii="Arial" w:hAnsi="Arial" w:cs="Arial"/>
          <w:sz w:val="22"/>
          <w:szCs w:val="22"/>
          <w:lang w:val="en-US" w:eastAsia="zh-CN"/>
        </w:rPr>
        <w:t xml:space="preserve">Tenderer </w:t>
      </w:r>
      <w:r w:rsidR="00156ECD" w:rsidRPr="00F95EDF">
        <w:rPr>
          <w:rFonts w:ascii="Arial" w:hAnsi="Arial" w:cs="Arial"/>
          <w:sz w:val="22"/>
          <w:szCs w:val="22"/>
          <w:lang w:val="en-US" w:eastAsia="zh-CN"/>
        </w:rPr>
        <w:t xml:space="preserve">is under obligation to perform delivery of subject goods and services within 20 months from the date of Contract effectiveness. </w:t>
      </w:r>
    </w:p>
    <w:p w14:paraId="12A44963" w14:textId="77777777" w:rsidR="00156ECD" w:rsidRPr="00F95EDF" w:rsidRDefault="00156ECD" w:rsidP="00156ECD">
      <w:pPr>
        <w:jc w:val="both"/>
        <w:rPr>
          <w:rFonts w:ascii="Arial" w:hAnsi="Arial" w:cs="Arial"/>
          <w:sz w:val="22"/>
          <w:szCs w:val="22"/>
          <w:lang w:val="en-US" w:eastAsia="zh-CN"/>
        </w:rPr>
      </w:pPr>
    </w:p>
    <w:p w14:paraId="43A01A34" w14:textId="77777777" w:rsidR="00156ECD" w:rsidRPr="00F95EDF" w:rsidRDefault="00156ECD" w:rsidP="00BB39DE">
      <w:pPr>
        <w:numPr>
          <w:ilvl w:val="1"/>
          <w:numId w:val="27"/>
        </w:numPr>
        <w:suppressAutoHyphens w:val="0"/>
        <w:spacing w:after="200" w:line="276" w:lineRule="auto"/>
        <w:contextualSpacing/>
        <w:jc w:val="both"/>
        <w:rPr>
          <w:rFonts w:ascii="Arial" w:eastAsia="Calibri" w:hAnsi="Arial" w:cs="Arial"/>
          <w:b/>
          <w:sz w:val="22"/>
          <w:szCs w:val="22"/>
          <w:lang w:val="en-US" w:eastAsia="en-US"/>
        </w:rPr>
      </w:pPr>
      <w:r w:rsidRPr="00F95EDF">
        <w:rPr>
          <w:rFonts w:ascii="Arial" w:eastAsia="Calibri" w:hAnsi="Arial" w:cs="Arial"/>
          <w:b/>
          <w:sz w:val="22"/>
          <w:szCs w:val="22"/>
          <w:lang w:val="en-US" w:eastAsia="en-US"/>
        </w:rPr>
        <w:t>Warranty Period for Lot 1 and Lot 2</w:t>
      </w:r>
    </w:p>
    <w:p w14:paraId="5E6EDCBF" w14:textId="77777777" w:rsidR="00685407" w:rsidRDefault="00685407" w:rsidP="00156ECD">
      <w:pPr>
        <w:jc w:val="both"/>
        <w:rPr>
          <w:rFonts w:ascii="Arial" w:hAnsi="Arial" w:cs="Arial"/>
          <w:sz w:val="22"/>
          <w:szCs w:val="22"/>
          <w:lang w:val="en-US"/>
        </w:rPr>
      </w:pPr>
    </w:p>
    <w:p w14:paraId="701A226A"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Warranty Period shall not be shorter than 12 months. </w:t>
      </w:r>
    </w:p>
    <w:p w14:paraId="35A7416E" w14:textId="77777777" w:rsidR="00156ECD" w:rsidRPr="00F95EDF" w:rsidRDefault="00156ECD" w:rsidP="00156ECD">
      <w:pPr>
        <w:jc w:val="both"/>
        <w:rPr>
          <w:rFonts w:ascii="Arial" w:hAnsi="Arial" w:cs="Arial"/>
          <w:sz w:val="22"/>
          <w:szCs w:val="22"/>
          <w:lang w:val="en-US"/>
        </w:rPr>
      </w:pPr>
    </w:p>
    <w:p w14:paraId="6C85FBCA" w14:textId="58637075"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Warranty Period starts on date of mutual signing of </w:t>
      </w:r>
      <w:r w:rsidR="001608A3" w:rsidRPr="00F95EDF">
        <w:rPr>
          <w:rFonts w:ascii="Arial" w:hAnsi="Arial" w:cs="Arial"/>
          <w:sz w:val="22"/>
          <w:szCs w:val="22"/>
          <w:lang w:val="en-US"/>
        </w:rPr>
        <w:t>Protocol</w:t>
      </w:r>
      <w:r w:rsidRPr="00F95EDF">
        <w:rPr>
          <w:rFonts w:ascii="Arial" w:hAnsi="Arial" w:cs="Arial"/>
          <w:sz w:val="22"/>
          <w:szCs w:val="22"/>
          <w:lang w:val="en-US"/>
        </w:rPr>
        <w:t xml:space="preserve"> of Quantity and Quality Acceptance of Goods and Services.</w:t>
      </w:r>
    </w:p>
    <w:p w14:paraId="6B1964A0" w14:textId="77777777" w:rsidR="00156ECD" w:rsidRPr="00F95EDF" w:rsidRDefault="00156ECD" w:rsidP="00156ECD">
      <w:pPr>
        <w:jc w:val="both"/>
        <w:rPr>
          <w:rFonts w:ascii="Arial" w:hAnsi="Arial" w:cs="Arial"/>
          <w:sz w:val="22"/>
          <w:szCs w:val="22"/>
          <w:lang w:val="en-US"/>
        </w:rPr>
      </w:pPr>
    </w:p>
    <w:p w14:paraId="48362BDC" w14:textId="77777777" w:rsidR="00156ECD" w:rsidRPr="00F95EDF" w:rsidRDefault="00156ECD" w:rsidP="00BB39DE">
      <w:pPr>
        <w:numPr>
          <w:ilvl w:val="1"/>
          <w:numId w:val="27"/>
        </w:numPr>
        <w:suppressAutoHyphens w:val="0"/>
        <w:spacing w:after="200" w:line="276" w:lineRule="auto"/>
        <w:contextualSpacing/>
        <w:jc w:val="both"/>
        <w:rPr>
          <w:rFonts w:ascii="Arial" w:eastAsia="Calibri" w:hAnsi="Arial" w:cs="Arial"/>
          <w:b/>
          <w:sz w:val="22"/>
          <w:szCs w:val="22"/>
          <w:lang w:val="en-US" w:eastAsia="en-US"/>
        </w:rPr>
      </w:pPr>
      <w:r w:rsidRPr="00F95EDF">
        <w:rPr>
          <w:rFonts w:ascii="Arial" w:eastAsia="Calibri" w:hAnsi="Arial" w:cs="Arial"/>
          <w:b/>
          <w:sz w:val="22"/>
          <w:szCs w:val="22"/>
          <w:lang w:val="en-US" w:eastAsia="en-US"/>
        </w:rPr>
        <w:t>Time Schedule of Delivery of Goods, Execution of Services and Place of Delivery/Execution for Lot 1 and Lot 2</w:t>
      </w:r>
    </w:p>
    <w:p w14:paraId="5E17703D" w14:textId="77777777" w:rsidR="00685407" w:rsidRDefault="00685407" w:rsidP="00156ECD">
      <w:pPr>
        <w:jc w:val="both"/>
        <w:rPr>
          <w:rFonts w:ascii="Arial" w:hAnsi="Arial" w:cs="Arial"/>
          <w:sz w:val="22"/>
          <w:szCs w:val="22"/>
          <w:lang w:val="en-US"/>
        </w:rPr>
      </w:pPr>
    </w:p>
    <w:p w14:paraId="613D79C0" w14:textId="4D8F8483" w:rsidR="00156ECD" w:rsidRPr="00F95EDF" w:rsidRDefault="0071402C" w:rsidP="00156ECD">
      <w:pPr>
        <w:jc w:val="both"/>
        <w:rPr>
          <w:rFonts w:ascii="Arial" w:hAnsi="Arial" w:cs="Arial"/>
          <w:sz w:val="22"/>
          <w:szCs w:val="22"/>
          <w:lang w:val="en-US"/>
        </w:rPr>
      </w:pPr>
      <w:r w:rsidRPr="00F95EDF">
        <w:rPr>
          <w:rFonts w:ascii="Arial" w:hAnsi="Arial" w:cs="Arial"/>
          <w:sz w:val="22"/>
          <w:szCs w:val="22"/>
          <w:lang w:val="en-US"/>
        </w:rPr>
        <w:t xml:space="preserve">Tenderer </w:t>
      </w:r>
      <w:r w:rsidR="00156ECD" w:rsidRPr="00F95EDF">
        <w:rPr>
          <w:rFonts w:ascii="Arial" w:hAnsi="Arial" w:cs="Arial"/>
          <w:sz w:val="22"/>
          <w:szCs w:val="22"/>
          <w:lang w:val="en-US"/>
        </w:rPr>
        <w:t xml:space="preserve">shall define Time Schedule of Delivery of Goods and execution of services within separate Annex (Form 8 of </w:t>
      </w:r>
      <w:r w:rsidR="00806A72">
        <w:rPr>
          <w:rFonts w:ascii="Arial" w:hAnsi="Arial" w:cs="Arial"/>
          <w:sz w:val="22"/>
          <w:szCs w:val="22"/>
          <w:lang w:val="en-US"/>
        </w:rPr>
        <w:t>Tender</w:t>
      </w:r>
      <w:r w:rsidR="00156ECD" w:rsidRPr="00F95EDF">
        <w:rPr>
          <w:rFonts w:ascii="Arial" w:hAnsi="Arial" w:cs="Arial"/>
          <w:sz w:val="22"/>
          <w:szCs w:val="22"/>
          <w:lang w:val="en-US"/>
        </w:rPr>
        <w:t xml:space="preserve"> Documentation).</w:t>
      </w:r>
    </w:p>
    <w:p w14:paraId="0E74AAFF" w14:textId="77777777" w:rsidR="00156ECD" w:rsidRPr="00F95EDF" w:rsidRDefault="00156ECD" w:rsidP="00156ECD">
      <w:pPr>
        <w:jc w:val="both"/>
        <w:rPr>
          <w:rFonts w:ascii="Arial" w:hAnsi="Arial" w:cs="Arial"/>
          <w:sz w:val="22"/>
          <w:szCs w:val="22"/>
          <w:lang w:val="en-US"/>
        </w:rPr>
      </w:pPr>
    </w:p>
    <w:p w14:paraId="2CD0AFDC" w14:textId="3653BCFD"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If </w:t>
      </w:r>
      <w:r w:rsidR="0071402C" w:rsidRPr="00F95EDF">
        <w:rPr>
          <w:rFonts w:ascii="Arial" w:hAnsi="Arial" w:cs="Arial"/>
          <w:sz w:val="22"/>
          <w:szCs w:val="22"/>
          <w:lang w:val="en-US"/>
        </w:rPr>
        <w:t xml:space="preserve">Tenderer </w:t>
      </w:r>
      <w:r w:rsidRPr="00F95EDF">
        <w:rPr>
          <w:rFonts w:ascii="Arial" w:hAnsi="Arial" w:cs="Arial"/>
          <w:sz w:val="22"/>
          <w:szCs w:val="22"/>
          <w:lang w:val="en-US"/>
        </w:rPr>
        <w:t xml:space="preserve">fails to submit Time Schedule within Bid, </w:t>
      </w:r>
      <w:r w:rsidR="0071402C" w:rsidRPr="00F95EDF">
        <w:rPr>
          <w:rFonts w:ascii="Arial" w:hAnsi="Arial" w:cs="Arial"/>
          <w:sz w:val="22"/>
          <w:szCs w:val="22"/>
          <w:lang w:val="en-US"/>
        </w:rPr>
        <w:t xml:space="preserve">Tender </w:t>
      </w:r>
      <w:r w:rsidRPr="00F95EDF">
        <w:rPr>
          <w:rFonts w:ascii="Arial" w:hAnsi="Arial" w:cs="Arial"/>
          <w:sz w:val="22"/>
          <w:szCs w:val="22"/>
          <w:lang w:val="en-US"/>
        </w:rPr>
        <w:t>shall be rejected as unacceptable.</w:t>
      </w:r>
    </w:p>
    <w:p w14:paraId="5CF75FBD" w14:textId="77777777" w:rsidR="00156ECD" w:rsidRPr="00F95EDF" w:rsidRDefault="00156ECD" w:rsidP="00156ECD">
      <w:pPr>
        <w:jc w:val="both"/>
        <w:rPr>
          <w:rFonts w:ascii="Arial" w:hAnsi="Arial" w:cs="Arial"/>
          <w:sz w:val="22"/>
          <w:szCs w:val="22"/>
          <w:lang w:val="en-US"/>
        </w:rPr>
      </w:pPr>
    </w:p>
    <w:p w14:paraId="1920C72E"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Places of delivery of goods-equipment and execution of services are the following:</w:t>
      </w:r>
    </w:p>
    <w:p w14:paraId="1985EA4F" w14:textId="77777777" w:rsidR="00156ECD" w:rsidRPr="00F95EDF" w:rsidRDefault="00156ECD" w:rsidP="00156ECD">
      <w:pPr>
        <w:jc w:val="both"/>
        <w:rPr>
          <w:rFonts w:ascii="Arial" w:hAnsi="Arial" w:cs="Arial"/>
          <w:sz w:val="22"/>
          <w:szCs w:val="22"/>
          <w:lang w:val="en-US"/>
        </w:rPr>
      </w:pPr>
    </w:p>
    <w:p w14:paraId="417A8DD3" w14:textId="7DFE4F60" w:rsidR="00156ECD" w:rsidRPr="00F95EDF" w:rsidRDefault="00156ECD" w:rsidP="00156ECD">
      <w:pPr>
        <w:numPr>
          <w:ilvl w:val="0"/>
          <w:numId w:val="8"/>
        </w:numPr>
        <w:suppressAutoHyphens w:val="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 xml:space="preserve">Employer's Office – </w:t>
      </w:r>
      <w:r w:rsidR="00987BBC">
        <w:rPr>
          <w:rFonts w:ascii="Arial" w:hAnsi="Arial" w:cs="Arial"/>
          <w:sz w:val="22"/>
          <w:szCs w:val="22"/>
          <w:lang w:val="en-US"/>
        </w:rPr>
        <w:t>Public Enterprise Electric Power Industry of Serbia</w:t>
      </w:r>
      <w:r w:rsidRPr="00F95EDF">
        <w:rPr>
          <w:rFonts w:ascii="Arial" w:eastAsia="Calibri" w:hAnsi="Arial" w:cs="Arial"/>
          <w:sz w:val="22"/>
          <w:szCs w:val="22"/>
          <w:lang w:val="en-US" w:eastAsia="en-US"/>
        </w:rPr>
        <w:t xml:space="preserve">, Belgrade, 2 Carice </w:t>
      </w:r>
      <w:proofErr w:type="spellStart"/>
      <w:r w:rsidRPr="00F95EDF">
        <w:rPr>
          <w:rFonts w:ascii="Arial" w:eastAsia="Calibri" w:hAnsi="Arial" w:cs="Arial"/>
          <w:sz w:val="22"/>
          <w:szCs w:val="22"/>
          <w:lang w:val="en-US" w:eastAsia="en-US"/>
        </w:rPr>
        <w:t>Milice</w:t>
      </w:r>
      <w:proofErr w:type="spellEnd"/>
      <w:r w:rsidRPr="00F95EDF">
        <w:rPr>
          <w:rFonts w:ascii="Arial" w:eastAsia="Calibri" w:hAnsi="Arial" w:cs="Arial"/>
          <w:sz w:val="22"/>
          <w:szCs w:val="22"/>
          <w:lang w:val="en-US" w:eastAsia="en-US"/>
        </w:rPr>
        <w:t xml:space="preserve"> Street,</w:t>
      </w:r>
    </w:p>
    <w:p w14:paraId="159FA92D" w14:textId="77777777" w:rsidR="00156ECD" w:rsidRPr="00F95EDF" w:rsidRDefault="00156ECD" w:rsidP="00156ECD">
      <w:pPr>
        <w:numPr>
          <w:ilvl w:val="0"/>
          <w:numId w:val="8"/>
        </w:numPr>
        <w:suppressAutoHyphens w:val="0"/>
        <w:contextualSpacing/>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Branch Office</w:t>
      </w:r>
    </w:p>
    <w:p w14:paraId="2929EECD" w14:textId="77777777" w:rsidR="00156ECD" w:rsidRPr="00F95EDF" w:rsidRDefault="00156ECD" w:rsidP="00156ECD">
      <w:pPr>
        <w:suppressAutoHyphens w:val="0"/>
        <w:jc w:val="both"/>
        <w:rPr>
          <w:rFonts w:ascii="Arial" w:hAnsi="Arial" w:cs="Arial"/>
          <w:sz w:val="22"/>
          <w:szCs w:val="22"/>
          <w:lang w:val="en-US"/>
        </w:rPr>
      </w:pPr>
    </w:p>
    <w:p w14:paraId="48BB04F1" w14:textId="77777777" w:rsidR="00156ECD" w:rsidRPr="00F95EDF" w:rsidRDefault="00156ECD" w:rsidP="00BB39DE">
      <w:pPr>
        <w:numPr>
          <w:ilvl w:val="1"/>
          <w:numId w:val="27"/>
        </w:numPr>
        <w:suppressAutoHyphens w:val="0"/>
        <w:spacing w:after="200" w:line="276" w:lineRule="auto"/>
        <w:contextualSpacing/>
        <w:jc w:val="both"/>
        <w:rPr>
          <w:rFonts w:ascii="Arial" w:eastAsia="Calibri" w:hAnsi="Arial" w:cs="Arial"/>
          <w:b/>
          <w:sz w:val="22"/>
          <w:szCs w:val="22"/>
          <w:lang w:val="en-US" w:eastAsia="en-US"/>
        </w:rPr>
      </w:pPr>
      <w:bookmarkStart w:id="59" w:name="_Toc441651588"/>
      <w:bookmarkStart w:id="60" w:name="_Toc442559899"/>
      <w:r w:rsidRPr="00F95EDF">
        <w:rPr>
          <w:rFonts w:ascii="Arial" w:eastAsia="Calibri" w:hAnsi="Arial" w:cs="Arial"/>
          <w:b/>
          <w:sz w:val="22"/>
          <w:szCs w:val="22"/>
          <w:lang w:val="en-US" w:eastAsia="en-US"/>
        </w:rPr>
        <w:t>Manner and terms of payment for Lot 1 and Lot 2</w:t>
      </w:r>
    </w:p>
    <w:bookmarkEnd w:id="59"/>
    <w:bookmarkEnd w:id="60"/>
    <w:p w14:paraId="4439C0BB" w14:textId="77777777" w:rsidR="00685407" w:rsidRDefault="00685407" w:rsidP="00156ECD">
      <w:pPr>
        <w:tabs>
          <w:tab w:val="left" w:pos="567"/>
        </w:tabs>
        <w:suppressAutoHyphens w:val="0"/>
        <w:jc w:val="both"/>
        <w:rPr>
          <w:rFonts w:ascii="Arial" w:eastAsia="Calibri" w:hAnsi="Arial" w:cs="Arial"/>
          <w:sz w:val="22"/>
          <w:szCs w:val="22"/>
          <w:lang w:val="en-US" w:eastAsia="en-US"/>
        </w:rPr>
      </w:pPr>
    </w:p>
    <w:p w14:paraId="49B95C8E" w14:textId="2F04F1D8" w:rsidR="00156ECD" w:rsidRPr="00F95EDF" w:rsidRDefault="00156ECD" w:rsidP="00156ECD">
      <w:pPr>
        <w:tabs>
          <w:tab w:val="left" w:pos="567"/>
        </w:tabs>
        <w:suppressAutoHyphens w:val="0"/>
        <w:jc w:val="both"/>
        <w:rPr>
          <w:rFonts w:ascii="Arial" w:eastAsia="Calibri" w:hAnsi="Arial" w:cs="Arial"/>
          <w:sz w:val="22"/>
          <w:szCs w:val="22"/>
          <w:lang w:val="en-US" w:eastAsia="en-US"/>
        </w:rPr>
      </w:pPr>
      <w:r w:rsidRPr="00F95EDF">
        <w:rPr>
          <w:rFonts w:ascii="Arial" w:eastAsia="Calibri" w:hAnsi="Arial" w:cs="Arial"/>
          <w:sz w:val="22"/>
          <w:szCs w:val="22"/>
          <w:lang w:val="en-US" w:eastAsia="en-US"/>
        </w:rPr>
        <w:t xml:space="preserve">Payment of goods and services which are the subject of this Procurement shall be performed by Employer to current account of Selected Bidder, after delivery of goods and services and after signing of </w:t>
      </w:r>
      <w:r w:rsidR="001608A3" w:rsidRPr="00F95EDF">
        <w:rPr>
          <w:rFonts w:ascii="Arial" w:eastAsia="Calibri" w:hAnsi="Arial" w:cs="Arial"/>
          <w:sz w:val="22"/>
          <w:szCs w:val="22"/>
          <w:lang w:val="en-US" w:eastAsia="en-US"/>
        </w:rPr>
        <w:t>Protocol</w:t>
      </w:r>
      <w:r w:rsidRPr="00F95EDF">
        <w:rPr>
          <w:rFonts w:ascii="Arial" w:eastAsia="Calibri" w:hAnsi="Arial" w:cs="Arial"/>
          <w:sz w:val="22"/>
          <w:szCs w:val="22"/>
          <w:lang w:val="en-US" w:eastAsia="en-US"/>
        </w:rPr>
        <w:t xml:space="preserve"> of Quality and Quantity Acceptance of goods by authorized representatives of Employer and Bidder, without objection, within up to 45 days and after receipt of valid invoice.</w:t>
      </w:r>
    </w:p>
    <w:p w14:paraId="6720869B" w14:textId="77777777" w:rsidR="00156ECD" w:rsidRPr="00F95EDF" w:rsidRDefault="00156ECD" w:rsidP="00156ECD">
      <w:pPr>
        <w:jc w:val="both"/>
        <w:rPr>
          <w:rFonts w:ascii="Arial" w:hAnsi="Arial" w:cs="Arial"/>
          <w:sz w:val="22"/>
          <w:szCs w:val="22"/>
          <w:lang w:val="en-US"/>
        </w:rPr>
      </w:pPr>
    </w:p>
    <w:p w14:paraId="65D8CC09" w14:textId="77777777" w:rsidR="00156ECD" w:rsidRPr="00F95EDF" w:rsidRDefault="00156ECD" w:rsidP="00156ECD">
      <w:pPr>
        <w:jc w:val="both"/>
        <w:rPr>
          <w:rFonts w:ascii="Arial" w:hAnsi="Arial" w:cs="Arial"/>
          <w:sz w:val="22"/>
          <w:szCs w:val="22"/>
          <w:lang w:val="en-US"/>
        </w:rPr>
      </w:pPr>
      <w:r w:rsidRPr="00F95EDF">
        <w:rPr>
          <w:rFonts w:ascii="Arial" w:hAnsi="Arial" w:cs="Arial"/>
          <w:iCs/>
          <w:sz w:val="22"/>
          <w:szCs w:val="22"/>
          <w:lang w:val="en-US" w:eastAsia="en-US"/>
        </w:rPr>
        <w:t>Acceptable manner of payment and invoicing for Employer is the following for:</w:t>
      </w:r>
    </w:p>
    <w:p w14:paraId="68E874ED" w14:textId="77777777" w:rsidR="00B209F3" w:rsidRPr="00F95EDF" w:rsidRDefault="00B209F3">
      <w:pPr>
        <w:pStyle w:val="Header"/>
        <w:tabs>
          <w:tab w:val="left" w:pos="709"/>
        </w:tabs>
        <w:jc w:val="both"/>
        <w:rPr>
          <w:rFonts w:ascii="Arial" w:hAnsi="Arial" w:cs="Arial"/>
          <w:sz w:val="22"/>
          <w:szCs w:val="22"/>
          <w:u w:val="single"/>
          <w:lang w:val="en-US"/>
        </w:rPr>
      </w:pPr>
    </w:p>
    <w:p w14:paraId="716CC27D" w14:textId="77777777" w:rsidR="00156ECD" w:rsidRPr="00F95EDF" w:rsidRDefault="00156ECD" w:rsidP="00156ECD">
      <w:pPr>
        <w:pStyle w:val="Header"/>
        <w:tabs>
          <w:tab w:val="left" w:pos="709"/>
        </w:tabs>
        <w:jc w:val="both"/>
        <w:rPr>
          <w:rFonts w:ascii="Arial" w:hAnsi="Arial" w:cs="Arial"/>
          <w:b/>
          <w:szCs w:val="24"/>
          <w:u w:val="single"/>
          <w:lang w:val="en-US"/>
        </w:rPr>
      </w:pPr>
      <w:r w:rsidRPr="00F95EDF">
        <w:rPr>
          <w:rFonts w:ascii="Arial" w:hAnsi="Arial" w:cs="Arial"/>
          <w:b/>
          <w:szCs w:val="24"/>
          <w:u w:val="single"/>
          <w:lang w:val="en-US"/>
        </w:rPr>
        <w:t>Lot 1</w:t>
      </w:r>
    </w:p>
    <w:p w14:paraId="746E2606" w14:textId="77777777" w:rsidR="00156ECD" w:rsidRPr="00F95EDF" w:rsidRDefault="00156ECD" w:rsidP="00156ECD">
      <w:pPr>
        <w:pStyle w:val="Header"/>
        <w:tabs>
          <w:tab w:val="left" w:pos="709"/>
        </w:tabs>
        <w:jc w:val="both"/>
        <w:rPr>
          <w:rFonts w:ascii="Arial" w:hAnsi="Arial" w:cs="Arial"/>
          <w:sz w:val="22"/>
          <w:szCs w:val="22"/>
          <w:u w:val="single"/>
          <w:lang w:val="en-US"/>
        </w:rPr>
      </w:pPr>
    </w:p>
    <w:p w14:paraId="40B5B4AF" w14:textId="77777777" w:rsidR="00156ECD" w:rsidRPr="00F95EDF" w:rsidRDefault="00156ECD" w:rsidP="00156ECD">
      <w:pPr>
        <w:pStyle w:val="Header"/>
        <w:tabs>
          <w:tab w:val="left" w:pos="709"/>
        </w:tabs>
        <w:jc w:val="both"/>
        <w:rPr>
          <w:rFonts w:ascii="Arial" w:hAnsi="Arial" w:cs="Arial"/>
          <w:sz w:val="22"/>
          <w:szCs w:val="22"/>
          <w:u w:val="single"/>
          <w:lang w:val="en-US"/>
        </w:rPr>
      </w:pPr>
      <w:r w:rsidRPr="00F95EDF">
        <w:rPr>
          <w:rFonts w:ascii="Arial" w:hAnsi="Arial" w:cs="Arial"/>
          <w:sz w:val="22"/>
          <w:szCs w:val="22"/>
          <w:u w:val="single"/>
          <w:lang w:val="en-US"/>
        </w:rPr>
        <w:t xml:space="preserve">Total value of delivered goods - equipment (hardware, software, spare parts and installation material), related to the subject phase from the Time Schedule, </w:t>
      </w:r>
      <w:proofErr w:type="gramStart"/>
      <w:r w:rsidRPr="00F95EDF">
        <w:rPr>
          <w:rFonts w:ascii="Arial" w:hAnsi="Arial" w:cs="Arial"/>
          <w:sz w:val="22"/>
          <w:szCs w:val="22"/>
          <w:u w:val="single"/>
          <w:lang w:val="en-US"/>
        </w:rPr>
        <w:t>shall</w:t>
      </w:r>
      <w:proofErr w:type="gramEnd"/>
      <w:r w:rsidRPr="00F95EDF">
        <w:rPr>
          <w:rFonts w:ascii="Arial" w:hAnsi="Arial" w:cs="Arial"/>
          <w:sz w:val="22"/>
          <w:szCs w:val="22"/>
          <w:u w:val="single"/>
          <w:lang w:val="en-US"/>
        </w:rPr>
        <w:t xml:space="preserve"> be paid as follows:</w:t>
      </w:r>
    </w:p>
    <w:p w14:paraId="15E164D5" w14:textId="77777777" w:rsidR="00156ECD" w:rsidRPr="00D70395" w:rsidRDefault="00156ECD" w:rsidP="00D70395"/>
    <w:p w14:paraId="02E60F42" w14:textId="77777777" w:rsidR="00156ECD" w:rsidRPr="00D70395" w:rsidRDefault="00156ECD" w:rsidP="00D70395">
      <w:pPr>
        <w:pStyle w:val="ListParagraph"/>
        <w:numPr>
          <w:ilvl w:val="0"/>
          <w:numId w:val="105"/>
        </w:numPr>
        <w:jc w:val="both"/>
        <w:rPr>
          <w:rFonts w:ascii="Arial" w:hAnsi="Arial" w:cs="Arial"/>
          <w:lang w:val="en-US"/>
        </w:rPr>
      </w:pPr>
      <w:r w:rsidRPr="00D70395">
        <w:rPr>
          <w:rFonts w:ascii="Arial" w:hAnsi="Arial" w:cs="Arial"/>
          <w:b/>
          <w:lang w:val="en-US"/>
        </w:rPr>
        <w:lastRenderedPageBreak/>
        <w:t>100%</w:t>
      </w:r>
      <w:r w:rsidRPr="00D70395">
        <w:rPr>
          <w:rFonts w:ascii="Arial" w:hAnsi="Arial" w:cs="Arial"/>
          <w:lang w:val="en-US"/>
        </w:rPr>
        <w:t xml:space="preserve"> of the total value of goods – equipment with the belonging VAT- shall be paid after execution of the complete delivery of goods – equipment based on the mutually signed Minute on Final Quantitative and Qualitative acceptance of goods – equipment by the authorized representatives of the Employer and the Tenderer – without objections, within 45 days from the date of receipt of the correct invoice from the Tenderer, issued on the basis of accepted and approved report, certified by the authorized representative of the Employer. </w:t>
      </w:r>
    </w:p>
    <w:p w14:paraId="4EE3FC37" w14:textId="77777777" w:rsidR="00156ECD" w:rsidRPr="00F95EDF" w:rsidRDefault="00156ECD" w:rsidP="00156ECD">
      <w:pPr>
        <w:jc w:val="both"/>
        <w:rPr>
          <w:rFonts w:ascii="Arial" w:eastAsia="Calibri" w:hAnsi="Arial" w:cs="Arial"/>
          <w:sz w:val="22"/>
          <w:szCs w:val="22"/>
          <w:lang w:val="en-US"/>
        </w:rPr>
      </w:pPr>
      <w:r w:rsidRPr="00F95EDF">
        <w:rPr>
          <w:rFonts w:ascii="Arial" w:hAnsi="Arial" w:cs="Arial"/>
          <w:sz w:val="22"/>
          <w:szCs w:val="22"/>
          <w:lang w:val="en-US"/>
        </w:rPr>
        <w:tab/>
      </w:r>
    </w:p>
    <w:p w14:paraId="1B4FAE64" w14:textId="77777777" w:rsidR="00156ECD" w:rsidRPr="00F95EDF" w:rsidRDefault="00156ECD" w:rsidP="00156ECD">
      <w:pPr>
        <w:pStyle w:val="Header"/>
        <w:tabs>
          <w:tab w:val="left" w:pos="709"/>
        </w:tabs>
        <w:rPr>
          <w:rFonts w:ascii="Arial" w:hAnsi="Arial" w:cs="Arial"/>
          <w:sz w:val="22"/>
          <w:szCs w:val="22"/>
          <w:u w:val="single"/>
          <w:lang w:val="en-US"/>
        </w:rPr>
      </w:pPr>
      <w:r w:rsidRPr="00F95EDF">
        <w:rPr>
          <w:rFonts w:ascii="Arial" w:hAnsi="Arial" w:cs="Arial"/>
          <w:sz w:val="22"/>
          <w:szCs w:val="22"/>
          <w:u w:val="single"/>
          <w:lang w:val="en-US"/>
        </w:rPr>
        <w:t>Total value of Services, related to the subject phase from the Time Schedule, shall be paid as follows:</w:t>
      </w:r>
    </w:p>
    <w:p w14:paraId="5AE1E5BA" w14:textId="77777777" w:rsidR="00156ECD" w:rsidRPr="00F95EDF" w:rsidRDefault="00156ECD" w:rsidP="00156ECD">
      <w:pPr>
        <w:pStyle w:val="Header"/>
        <w:tabs>
          <w:tab w:val="left" w:pos="709"/>
        </w:tabs>
        <w:rPr>
          <w:rFonts w:ascii="Arial" w:hAnsi="Arial" w:cs="Arial"/>
          <w:sz w:val="22"/>
          <w:szCs w:val="22"/>
          <w:lang w:val="en-US"/>
        </w:rPr>
      </w:pPr>
    </w:p>
    <w:p w14:paraId="273701A4" w14:textId="77777777" w:rsidR="00156ECD" w:rsidRPr="00F95EDF" w:rsidRDefault="00156ECD" w:rsidP="00156ECD">
      <w:pPr>
        <w:pStyle w:val="Header"/>
        <w:tabs>
          <w:tab w:val="left" w:pos="709"/>
        </w:tabs>
        <w:rPr>
          <w:rFonts w:ascii="Arial" w:hAnsi="Arial" w:cs="Arial"/>
          <w:sz w:val="22"/>
          <w:szCs w:val="22"/>
          <w:lang w:val="en-US"/>
        </w:rPr>
      </w:pPr>
      <w:r w:rsidRPr="00F95EDF">
        <w:rPr>
          <w:rFonts w:ascii="Arial" w:hAnsi="Arial" w:cs="Arial"/>
          <w:sz w:val="22"/>
          <w:szCs w:val="22"/>
          <w:lang w:val="en-US"/>
        </w:rPr>
        <w:t>Services of installation, implementation, testing and commissioning:</w:t>
      </w:r>
    </w:p>
    <w:p w14:paraId="0446A7BB" w14:textId="77777777" w:rsidR="00156ECD" w:rsidRPr="00D70395" w:rsidRDefault="00156ECD" w:rsidP="00D70395">
      <w:pPr>
        <w:pStyle w:val="Header"/>
        <w:tabs>
          <w:tab w:val="left" w:pos="709"/>
        </w:tabs>
        <w:jc w:val="both"/>
        <w:rPr>
          <w:rFonts w:ascii="Arial" w:hAnsi="Arial" w:cs="Arial"/>
          <w:sz w:val="22"/>
          <w:szCs w:val="22"/>
          <w:u w:val="single"/>
          <w:lang w:val="en-US"/>
        </w:rPr>
      </w:pPr>
    </w:p>
    <w:p w14:paraId="259D586C" w14:textId="77777777" w:rsidR="00156ECD" w:rsidRPr="00D70395" w:rsidRDefault="00156ECD" w:rsidP="00D70395">
      <w:pPr>
        <w:pStyle w:val="ListParagraph"/>
        <w:numPr>
          <w:ilvl w:val="0"/>
          <w:numId w:val="106"/>
        </w:numPr>
        <w:jc w:val="both"/>
        <w:rPr>
          <w:rFonts w:ascii="Arial" w:hAnsi="Arial" w:cs="Arial"/>
        </w:rPr>
      </w:pPr>
      <w:r w:rsidRPr="00D70395">
        <w:rPr>
          <w:rFonts w:ascii="Arial" w:hAnsi="Arial" w:cs="Arial"/>
          <w:b/>
        </w:rPr>
        <w:t>100%</w:t>
      </w:r>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total </w:t>
      </w:r>
      <w:proofErr w:type="spellStart"/>
      <w:r w:rsidRPr="00D70395">
        <w:rPr>
          <w:rFonts w:ascii="Arial" w:hAnsi="Arial" w:cs="Arial"/>
        </w:rPr>
        <w:t>value</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services</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installation</w:t>
      </w:r>
      <w:proofErr w:type="spellEnd"/>
      <w:r w:rsidRPr="00D70395">
        <w:rPr>
          <w:rFonts w:ascii="Arial" w:hAnsi="Arial" w:cs="Arial"/>
        </w:rPr>
        <w:t xml:space="preserve">, </w:t>
      </w:r>
      <w:proofErr w:type="spellStart"/>
      <w:r w:rsidRPr="00D70395">
        <w:rPr>
          <w:rFonts w:ascii="Arial" w:hAnsi="Arial" w:cs="Arial"/>
        </w:rPr>
        <w:t>implementation</w:t>
      </w:r>
      <w:proofErr w:type="spellEnd"/>
      <w:r w:rsidRPr="00D70395">
        <w:rPr>
          <w:rFonts w:ascii="Arial" w:hAnsi="Arial" w:cs="Arial"/>
        </w:rPr>
        <w:t xml:space="preserve">, </w:t>
      </w:r>
      <w:proofErr w:type="spellStart"/>
      <w:r w:rsidRPr="00D70395">
        <w:rPr>
          <w:rFonts w:ascii="Arial" w:hAnsi="Arial" w:cs="Arial"/>
        </w:rPr>
        <w:t>testing</w:t>
      </w:r>
      <w:proofErr w:type="spellEnd"/>
      <w:r w:rsidRPr="00D70395">
        <w:rPr>
          <w:rFonts w:ascii="Arial" w:hAnsi="Arial" w:cs="Arial"/>
        </w:rPr>
        <w:t xml:space="preserve"> </w:t>
      </w:r>
      <w:proofErr w:type="spellStart"/>
      <w:r w:rsidRPr="00D70395">
        <w:rPr>
          <w:rFonts w:ascii="Arial" w:hAnsi="Arial" w:cs="Arial"/>
        </w:rPr>
        <w:t>and</w:t>
      </w:r>
      <w:proofErr w:type="spellEnd"/>
      <w:r w:rsidRPr="00D70395">
        <w:rPr>
          <w:rFonts w:ascii="Arial" w:hAnsi="Arial" w:cs="Arial"/>
        </w:rPr>
        <w:t xml:space="preserve"> </w:t>
      </w:r>
      <w:proofErr w:type="spellStart"/>
      <w:r w:rsidRPr="00D70395">
        <w:rPr>
          <w:rFonts w:ascii="Arial" w:hAnsi="Arial" w:cs="Arial"/>
        </w:rPr>
        <w:t>commissioning</w:t>
      </w:r>
      <w:proofErr w:type="spellEnd"/>
      <w:r w:rsidRPr="00D70395">
        <w:rPr>
          <w:rFonts w:ascii="Arial" w:hAnsi="Arial" w:cs="Arial"/>
        </w:rPr>
        <w:t xml:space="preserve"> </w:t>
      </w:r>
      <w:proofErr w:type="spellStart"/>
      <w:r w:rsidRPr="00D70395">
        <w:rPr>
          <w:rFonts w:ascii="Arial" w:hAnsi="Arial" w:cs="Arial"/>
        </w:rPr>
        <w:t>with</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belonging</w:t>
      </w:r>
      <w:proofErr w:type="spellEnd"/>
      <w:r w:rsidRPr="00D70395">
        <w:rPr>
          <w:rFonts w:ascii="Arial" w:hAnsi="Arial" w:cs="Arial"/>
        </w:rPr>
        <w:t xml:space="preserve"> VAT </w:t>
      </w:r>
      <w:proofErr w:type="spellStart"/>
      <w:r w:rsidRPr="00D70395">
        <w:rPr>
          <w:rFonts w:ascii="Arial" w:hAnsi="Arial" w:cs="Arial"/>
        </w:rPr>
        <w:t>shall</w:t>
      </w:r>
      <w:proofErr w:type="spellEnd"/>
      <w:r w:rsidRPr="00D70395">
        <w:rPr>
          <w:rFonts w:ascii="Arial" w:hAnsi="Arial" w:cs="Arial"/>
        </w:rPr>
        <w:t xml:space="preserve"> be </w:t>
      </w:r>
      <w:proofErr w:type="spellStart"/>
      <w:r w:rsidRPr="00D70395">
        <w:rPr>
          <w:rFonts w:ascii="Arial" w:hAnsi="Arial" w:cs="Arial"/>
        </w:rPr>
        <w:t>paid</w:t>
      </w:r>
      <w:proofErr w:type="spellEnd"/>
      <w:r w:rsidRPr="00D70395">
        <w:rPr>
          <w:rFonts w:ascii="Arial" w:hAnsi="Arial" w:cs="Arial"/>
        </w:rPr>
        <w:t xml:space="preserve"> </w:t>
      </w:r>
      <w:proofErr w:type="spellStart"/>
      <w:r w:rsidRPr="00D70395">
        <w:rPr>
          <w:rFonts w:ascii="Arial" w:hAnsi="Arial" w:cs="Arial"/>
        </w:rPr>
        <w:t>after</w:t>
      </w:r>
      <w:proofErr w:type="spellEnd"/>
      <w:r w:rsidRPr="00D70395">
        <w:rPr>
          <w:rFonts w:ascii="Arial" w:hAnsi="Arial" w:cs="Arial"/>
        </w:rPr>
        <w:t xml:space="preserve"> </w:t>
      </w:r>
      <w:proofErr w:type="spellStart"/>
      <w:r w:rsidRPr="00D70395">
        <w:rPr>
          <w:rFonts w:ascii="Arial" w:hAnsi="Arial" w:cs="Arial"/>
        </w:rPr>
        <w:t>completion</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installation</w:t>
      </w:r>
      <w:proofErr w:type="spellEnd"/>
      <w:r w:rsidRPr="00D70395">
        <w:rPr>
          <w:rFonts w:ascii="Arial" w:hAnsi="Arial" w:cs="Arial"/>
        </w:rPr>
        <w:t xml:space="preserve">, </w:t>
      </w:r>
      <w:proofErr w:type="spellStart"/>
      <w:r w:rsidRPr="00D70395">
        <w:rPr>
          <w:rFonts w:ascii="Arial" w:hAnsi="Arial" w:cs="Arial"/>
        </w:rPr>
        <w:t>integration</w:t>
      </w:r>
      <w:proofErr w:type="spellEnd"/>
      <w:r w:rsidRPr="00D70395">
        <w:rPr>
          <w:rFonts w:ascii="Arial" w:hAnsi="Arial" w:cs="Arial"/>
        </w:rPr>
        <w:t xml:space="preserve"> </w:t>
      </w:r>
      <w:proofErr w:type="spellStart"/>
      <w:r w:rsidRPr="00D70395">
        <w:rPr>
          <w:rFonts w:ascii="Arial" w:hAnsi="Arial" w:cs="Arial"/>
        </w:rPr>
        <w:t>and</w:t>
      </w:r>
      <w:proofErr w:type="spellEnd"/>
      <w:r w:rsidRPr="00D70395">
        <w:rPr>
          <w:rFonts w:ascii="Arial" w:hAnsi="Arial" w:cs="Arial"/>
        </w:rPr>
        <w:t xml:space="preserve"> </w:t>
      </w:r>
      <w:proofErr w:type="spellStart"/>
      <w:r w:rsidRPr="00D70395">
        <w:rPr>
          <w:rFonts w:ascii="Arial" w:hAnsi="Arial" w:cs="Arial"/>
        </w:rPr>
        <w:t>commissioning</w:t>
      </w:r>
      <w:proofErr w:type="spellEnd"/>
      <w:r w:rsidRPr="00D70395">
        <w:rPr>
          <w:rFonts w:ascii="Arial" w:hAnsi="Arial" w:cs="Arial"/>
        </w:rPr>
        <w:t xml:space="preserve"> </w:t>
      </w:r>
      <w:proofErr w:type="spellStart"/>
      <w:r w:rsidRPr="00D70395">
        <w:rPr>
          <w:rFonts w:ascii="Arial" w:hAnsi="Arial" w:cs="Arial"/>
        </w:rPr>
        <w:t>based</w:t>
      </w:r>
      <w:proofErr w:type="spellEnd"/>
      <w:r w:rsidRPr="00D70395">
        <w:rPr>
          <w:rFonts w:ascii="Arial" w:hAnsi="Arial" w:cs="Arial"/>
        </w:rPr>
        <w:t xml:space="preserve"> on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mutually</w:t>
      </w:r>
      <w:proofErr w:type="spellEnd"/>
      <w:r w:rsidRPr="00D70395">
        <w:rPr>
          <w:rFonts w:ascii="Arial" w:hAnsi="Arial" w:cs="Arial"/>
        </w:rPr>
        <w:t xml:space="preserve"> </w:t>
      </w:r>
      <w:proofErr w:type="spellStart"/>
      <w:r w:rsidRPr="00D70395">
        <w:rPr>
          <w:rFonts w:ascii="Arial" w:hAnsi="Arial" w:cs="Arial"/>
        </w:rPr>
        <w:t>signed</w:t>
      </w:r>
      <w:proofErr w:type="spellEnd"/>
      <w:r w:rsidRPr="00D70395">
        <w:rPr>
          <w:rFonts w:ascii="Arial" w:hAnsi="Arial" w:cs="Arial"/>
        </w:rPr>
        <w:t xml:space="preserve"> Minute on </w:t>
      </w:r>
      <w:proofErr w:type="spellStart"/>
      <w:r w:rsidRPr="00D70395">
        <w:rPr>
          <w:rFonts w:ascii="Arial" w:hAnsi="Arial" w:cs="Arial"/>
        </w:rPr>
        <w:t>Qualitative</w:t>
      </w:r>
      <w:proofErr w:type="spellEnd"/>
      <w:r w:rsidRPr="00D70395">
        <w:rPr>
          <w:rFonts w:ascii="Arial" w:hAnsi="Arial" w:cs="Arial"/>
        </w:rPr>
        <w:t xml:space="preserve"> </w:t>
      </w:r>
      <w:proofErr w:type="spellStart"/>
      <w:r w:rsidRPr="00D70395">
        <w:rPr>
          <w:rFonts w:ascii="Arial" w:hAnsi="Arial" w:cs="Arial"/>
        </w:rPr>
        <w:t>acceptance</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performed</w:t>
      </w:r>
      <w:proofErr w:type="spellEnd"/>
      <w:r w:rsidRPr="00D70395">
        <w:rPr>
          <w:rFonts w:ascii="Arial" w:hAnsi="Arial" w:cs="Arial"/>
        </w:rPr>
        <w:t xml:space="preserve"> </w:t>
      </w:r>
      <w:proofErr w:type="spellStart"/>
      <w:r w:rsidRPr="00D70395">
        <w:rPr>
          <w:rFonts w:ascii="Arial" w:hAnsi="Arial" w:cs="Arial"/>
        </w:rPr>
        <w:t>services</w:t>
      </w:r>
      <w:proofErr w:type="spellEnd"/>
      <w:r w:rsidRPr="00D70395">
        <w:rPr>
          <w:rFonts w:ascii="Arial" w:hAnsi="Arial" w:cs="Arial"/>
        </w:rPr>
        <w:t xml:space="preserve"> </w:t>
      </w:r>
      <w:proofErr w:type="spellStart"/>
      <w:r w:rsidRPr="00D70395">
        <w:rPr>
          <w:rFonts w:ascii="Arial" w:hAnsi="Arial" w:cs="Arial"/>
        </w:rPr>
        <w:t>by</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authorized</w:t>
      </w:r>
      <w:proofErr w:type="spellEnd"/>
      <w:r w:rsidRPr="00D70395">
        <w:rPr>
          <w:rFonts w:ascii="Arial" w:hAnsi="Arial" w:cs="Arial"/>
        </w:rPr>
        <w:t xml:space="preserve"> </w:t>
      </w:r>
      <w:proofErr w:type="spellStart"/>
      <w:r w:rsidRPr="00D70395">
        <w:rPr>
          <w:rFonts w:ascii="Arial" w:hAnsi="Arial" w:cs="Arial"/>
        </w:rPr>
        <w:t>representatives</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Employer</w:t>
      </w:r>
      <w:proofErr w:type="spellEnd"/>
      <w:r w:rsidRPr="00D70395">
        <w:rPr>
          <w:rFonts w:ascii="Arial" w:hAnsi="Arial" w:cs="Arial"/>
        </w:rPr>
        <w:t xml:space="preserve"> </w:t>
      </w:r>
      <w:proofErr w:type="spellStart"/>
      <w:r w:rsidRPr="00D70395">
        <w:rPr>
          <w:rFonts w:ascii="Arial" w:hAnsi="Arial" w:cs="Arial"/>
        </w:rPr>
        <w:t>and</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Tenderer</w:t>
      </w:r>
      <w:proofErr w:type="spellEnd"/>
      <w:r w:rsidRPr="00D70395">
        <w:rPr>
          <w:rFonts w:ascii="Arial" w:hAnsi="Arial" w:cs="Arial"/>
        </w:rPr>
        <w:t xml:space="preserve"> – </w:t>
      </w:r>
      <w:proofErr w:type="spellStart"/>
      <w:r w:rsidRPr="00D70395">
        <w:rPr>
          <w:rFonts w:ascii="Arial" w:hAnsi="Arial" w:cs="Arial"/>
        </w:rPr>
        <w:t>without</w:t>
      </w:r>
      <w:proofErr w:type="spellEnd"/>
      <w:r w:rsidRPr="00D70395">
        <w:rPr>
          <w:rFonts w:ascii="Arial" w:hAnsi="Arial" w:cs="Arial"/>
        </w:rPr>
        <w:t xml:space="preserve"> </w:t>
      </w:r>
      <w:proofErr w:type="spellStart"/>
      <w:r w:rsidRPr="00D70395">
        <w:rPr>
          <w:rFonts w:ascii="Arial" w:hAnsi="Arial" w:cs="Arial"/>
        </w:rPr>
        <w:t>objections</w:t>
      </w:r>
      <w:proofErr w:type="spellEnd"/>
      <w:r w:rsidRPr="00D70395">
        <w:rPr>
          <w:rFonts w:ascii="Arial" w:hAnsi="Arial" w:cs="Arial"/>
        </w:rPr>
        <w:t xml:space="preserve">, </w:t>
      </w:r>
      <w:proofErr w:type="spellStart"/>
      <w:r w:rsidRPr="00D70395">
        <w:rPr>
          <w:rFonts w:ascii="Arial" w:hAnsi="Arial" w:cs="Arial"/>
        </w:rPr>
        <w:t>within</w:t>
      </w:r>
      <w:proofErr w:type="spellEnd"/>
      <w:r w:rsidRPr="00D70395">
        <w:rPr>
          <w:rFonts w:ascii="Arial" w:hAnsi="Arial" w:cs="Arial"/>
        </w:rPr>
        <w:t xml:space="preserve"> 45 </w:t>
      </w:r>
      <w:proofErr w:type="spellStart"/>
      <w:r w:rsidRPr="00D70395">
        <w:rPr>
          <w:rFonts w:ascii="Arial" w:hAnsi="Arial" w:cs="Arial"/>
        </w:rPr>
        <w:t>days</w:t>
      </w:r>
      <w:proofErr w:type="spellEnd"/>
      <w:r w:rsidRPr="00D70395">
        <w:rPr>
          <w:rFonts w:ascii="Arial" w:hAnsi="Arial" w:cs="Arial"/>
        </w:rPr>
        <w:t xml:space="preserve"> from </w:t>
      </w:r>
      <w:proofErr w:type="spellStart"/>
      <w:r w:rsidRPr="00D70395">
        <w:rPr>
          <w:rFonts w:ascii="Arial" w:hAnsi="Arial" w:cs="Arial"/>
        </w:rPr>
        <w:t>the</w:t>
      </w:r>
      <w:proofErr w:type="spellEnd"/>
      <w:r w:rsidRPr="00D70395">
        <w:rPr>
          <w:rFonts w:ascii="Arial" w:hAnsi="Arial" w:cs="Arial"/>
        </w:rPr>
        <w:t xml:space="preserve"> date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receipt</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correct</w:t>
      </w:r>
      <w:proofErr w:type="spellEnd"/>
      <w:r w:rsidRPr="00D70395">
        <w:rPr>
          <w:rFonts w:ascii="Arial" w:hAnsi="Arial" w:cs="Arial"/>
        </w:rPr>
        <w:t xml:space="preserve"> </w:t>
      </w:r>
      <w:proofErr w:type="spellStart"/>
      <w:r w:rsidRPr="00D70395">
        <w:rPr>
          <w:rFonts w:ascii="Arial" w:hAnsi="Arial" w:cs="Arial"/>
        </w:rPr>
        <w:t>invoice</w:t>
      </w:r>
      <w:proofErr w:type="spellEnd"/>
      <w:r w:rsidRPr="00D70395">
        <w:rPr>
          <w:rFonts w:ascii="Arial" w:hAnsi="Arial" w:cs="Arial"/>
        </w:rPr>
        <w:t xml:space="preserve"> from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Tenderer</w:t>
      </w:r>
      <w:proofErr w:type="spellEnd"/>
      <w:r w:rsidRPr="00D70395">
        <w:rPr>
          <w:rFonts w:ascii="Arial" w:hAnsi="Arial" w:cs="Arial"/>
        </w:rPr>
        <w:t xml:space="preserve">, </w:t>
      </w:r>
      <w:proofErr w:type="spellStart"/>
      <w:r w:rsidRPr="00D70395">
        <w:rPr>
          <w:rFonts w:ascii="Arial" w:hAnsi="Arial" w:cs="Arial"/>
        </w:rPr>
        <w:t>issued</w:t>
      </w:r>
      <w:proofErr w:type="spellEnd"/>
      <w:r w:rsidRPr="00D70395">
        <w:rPr>
          <w:rFonts w:ascii="Arial" w:hAnsi="Arial" w:cs="Arial"/>
        </w:rPr>
        <w:t xml:space="preserve"> on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basis</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accepted</w:t>
      </w:r>
      <w:proofErr w:type="spellEnd"/>
      <w:r w:rsidRPr="00D70395">
        <w:rPr>
          <w:rFonts w:ascii="Arial" w:hAnsi="Arial" w:cs="Arial"/>
        </w:rPr>
        <w:t xml:space="preserve"> </w:t>
      </w:r>
      <w:proofErr w:type="spellStart"/>
      <w:r w:rsidRPr="00D70395">
        <w:rPr>
          <w:rFonts w:ascii="Arial" w:hAnsi="Arial" w:cs="Arial"/>
        </w:rPr>
        <w:t>and</w:t>
      </w:r>
      <w:proofErr w:type="spellEnd"/>
      <w:r w:rsidRPr="00D70395">
        <w:rPr>
          <w:rFonts w:ascii="Arial" w:hAnsi="Arial" w:cs="Arial"/>
        </w:rPr>
        <w:t xml:space="preserve"> </w:t>
      </w:r>
      <w:proofErr w:type="spellStart"/>
      <w:r w:rsidRPr="00D70395">
        <w:rPr>
          <w:rFonts w:ascii="Arial" w:hAnsi="Arial" w:cs="Arial"/>
        </w:rPr>
        <w:t>approved</w:t>
      </w:r>
      <w:proofErr w:type="spellEnd"/>
      <w:r w:rsidRPr="00D70395">
        <w:rPr>
          <w:rFonts w:ascii="Arial" w:hAnsi="Arial" w:cs="Arial"/>
        </w:rPr>
        <w:t xml:space="preserve"> </w:t>
      </w:r>
      <w:proofErr w:type="spellStart"/>
      <w:r w:rsidRPr="00D70395">
        <w:rPr>
          <w:rFonts w:ascii="Arial" w:hAnsi="Arial" w:cs="Arial"/>
        </w:rPr>
        <w:t>report</w:t>
      </w:r>
      <w:proofErr w:type="spellEnd"/>
      <w:r w:rsidRPr="00D70395">
        <w:rPr>
          <w:rFonts w:ascii="Arial" w:hAnsi="Arial" w:cs="Arial"/>
        </w:rPr>
        <w:t xml:space="preserve">, </w:t>
      </w:r>
      <w:proofErr w:type="spellStart"/>
      <w:r w:rsidRPr="00D70395">
        <w:rPr>
          <w:rFonts w:ascii="Arial" w:hAnsi="Arial" w:cs="Arial"/>
        </w:rPr>
        <w:t>certified</w:t>
      </w:r>
      <w:proofErr w:type="spellEnd"/>
      <w:r w:rsidRPr="00D70395">
        <w:rPr>
          <w:rFonts w:ascii="Arial" w:hAnsi="Arial" w:cs="Arial"/>
        </w:rPr>
        <w:t xml:space="preserve"> </w:t>
      </w:r>
      <w:proofErr w:type="spellStart"/>
      <w:r w:rsidRPr="00D70395">
        <w:rPr>
          <w:rFonts w:ascii="Arial" w:hAnsi="Arial" w:cs="Arial"/>
        </w:rPr>
        <w:t>by</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authorized</w:t>
      </w:r>
      <w:proofErr w:type="spellEnd"/>
      <w:r w:rsidRPr="00D70395">
        <w:rPr>
          <w:rFonts w:ascii="Arial" w:hAnsi="Arial" w:cs="Arial"/>
        </w:rPr>
        <w:t xml:space="preserve"> </w:t>
      </w:r>
      <w:proofErr w:type="spellStart"/>
      <w:r w:rsidRPr="00D70395">
        <w:rPr>
          <w:rFonts w:ascii="Arial" w:hAnsi="Arial" w:cs="Arial"/>
        </w:rPr>
        <w:t>representative</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Employer</w:t>
      </w:r>
      <w:proofErr w:type="spellEnd"/>
      <w:r w:rsidRPr="00D70395">
        <w:rPr>
          <w:rFonts w:ascii="Arial" w:hAnsi="Arial" w:cs="Arial"/>
        </w:rPr>
        <w:t xml:space="preserve">. </w:t>
      </w:r>
    </w:p>
    <w:p w14:paraId="2055F683" w14:textId="77777777" w:rsidR="00156ECD" w:rsidRPr="00D70395" w:rsidRDefault="00156ECD" w:rsidP="00D70395">
      <w:pPr>
        <w:jc w:val="both"/>
        <w:rPr>
          <w:rFonts w:ascii="Arial" w:hAnsi="Arial" w:cs="Arial"/>
          <w:sz w:val="22"/>
          <w:szCs w:val="22"/>
        </w:rPr>
      </w:pPr>
    </w:p>
    <w:p w14:paraId="1CDEB9D0" w14:textId="77777777" w:rsidR="00156ECD" w:rsidRPr="00F95EDF" w:rsidRDefault="00156ECD" w:rsidP="00156ECD">
      <w:pPr>
        <w:pStyle w:val="Header"/>
        <w:tabs>
          <w:tab w:val="left" w:pos="709"/>
        </w:tabs>
        <w:rPr>
          <w:rFonts w:ascii="Arial" w:hAnsi="Arial" w:cs="Arial"/>
          <w:sz w:val="22"/>
          <w:szCs w:val="22"/>
          <w:lang w:val="en-US"/>
        </w:rPr>
      </w:pPr>
      <w:r w:rsidRPr="00F95EDF">
        <w:rPr>
          <w:rFonts w:ascii="Arial" w:hAnsi="Arial" w:cs="Arial"/>
          <w:sz w:val="22"/>
          <w:szCs w:val="22"/>
          <w:lang w:val="en-US"/>
        </w:rPr>
        <w:t>Services of preparation of the Design documentation:</w:t>
      </w:r>
    </w:p>
    <w:p w14:paraId="278B1936" w14:textId="77777777" w:rsidR="00156ECD" w:rsidRPr="00F95EDF" w:rsidRDefault="00156ECD" w:rsidP="00156ECD">
      <w:pPr>
        <w:pStyle w:val="Header"/>
        <w:tabs>
          <w:tab w:val="left" w:pos="709"/>
        </w:tabs>
        <w:rPr>
          <w:rFonts w:ascii="Arial" w:hAnsi="Arial" w:cs="Arial"/>
          <w:sz w:val="22"/>
          <w:szCs w:val="22"/>
          <w:lang w:val="en-US"/>
        </w:rPr>
      </w:pPr>
    </w:p>
    <w:p w14:paraId="1E52EC62" w14:textId="77777777" w:rsidR="00156ECD" w:rsidRPr="00F95EDF" w:rsidRDefault="00156ECD" w:rsidP="00685407">
      <w:pPr>
        <w:keepLines/>
        <w:numPr>
          <w:ilvl w:val="0"/>
          <w:numId w:val="6"/>
        </w:numPr>
        <w:tabs>
          <w:tab w:val="clear" w:pos="1440"/>
          <w:tab w:val="left" w:pos="3486"/>
        </w:tabs>
        <w:suppressAutoHyphens w:val="0"/>
        <w:ind w:left="720" w:hanging="1080"/>
        <w:jc w:val="both"/>
        <w:rPr>
          <w:rFonts w:ascii="Arial" w:hAnsi="Arial" w:cs="Arial"/>
          <w:sz w:val="22"/>
          <w:szCs w:val="22"/>
          <w:lang w:val="en-US"/>
        </w:rPr>
      </w:pPr>
      <w:r w:rsidRPr="00F95EDF">
        <w:rPr>
          <w:rFonts w:ascii="Arial" w:hAnsi="Arial" w:cs="Arial"/>
          <w:b/>
          <w:sz w:val="22"/>
          <w:szCs w:val="22"/>
          <w:lang w:val="en-US"/>
        </w:rPr>
        <w:t>100%</w:t>
      </w:r>
      <w:r w:rsidRPr="00F95EDF">
        <w:rPr>
          <w:rFonts w:ascii="Arial" w:hAnsi="Arial" w:cs="Arial"/>
          <w:sz w:val="22"/>
          <w:szCs w:val="22"/>
          <w:lang w:val="en-US"/>
        </w:rPr>
        <w:t xml:space="preserve"> of the total value of services of Design document preparation with the belonging VAT shall be paid after completion of the design documentation on the basis of mutually signed Minute on Qualitative acceptance of the Design Documentation by the authorized representatives of the Employer and the Tenderer – without objections, within 45 days from the date of receipt of the correct invoice from the Tenderer, issued on the basis of accepted and approved report of the Tenderer, certified by the authorized representative of the Employer. </w:t>
      </w:r>
    </w:p>
    <w:p w14:paraId="6E43352E" w14:textId="77777777" w:rsidR="00156ECD" w:rsidRPr="00F95EDF" w:rsidRDefault="00156ECD" w:rsidP="00156ECD">
      <w:pPr>
        <w:suppressAutoHyphens w:val="0"/>
        <w:rPr>
          <w:rFonts w:ascii="Arial" w:hAnsi="Arial" w:cs="Arial"/>
          <w:sz w:val="22"/>
          <w:szCs w:val="22"/>
          <w:lang w:val="en-US"/>
        </w:rPr>
      </w:pPr>
    </w:p>
    <w:p w14:paraId="235C0DCA" w14:textId="77777777" w:rsidR="00156ECD" w:rsidRPr="00F95EDF" w:rsidRDefault="00156ECD" w:rsidP="00156ECD">
      <w:pPr>
        <w:rPr>
          <w:rFonts w:ascii="Arial" w:hAnsi="Arial" w:cs="Arial"/>
          <w:sz w:val="22"/>
          <w:szCs w:val="22"/>
          <w:lang w:val="en-US"/>
        </w:rPr>
      </w:pPr>
      <w:r w:rsidRPr="00F95EDF">
        <w:rPr>
          <w:rFonts w:ascii="Arial" w:hAnsi="Arial" w:cs="Arial"/>
          <w:sz w:val="22"/>
          <w:szCs w:val="22"/>
          <w:lang w:val="en-US"/>
        </w:rPr>
        <w:t>Services of one-year technical support:</w:t>
      </w:r>
    </w:p>
    <w:p w14:paraId="1D89BD66" w14:textId="77777777" w:rsidR="00156ECD" w:rsidRPr="00F95EDF" w:rsidRDefault="00156ECD" w:rsidP="00156ECD">
      <w:pPr>
        <w:rPr>
          <w:rFonts w:ascii="Arial" w:hAnsi="Arial" w:cs="Arial"/>
          <w:sz w:val="22"/>
          <w:szCs w:val="22"/>
          <w:lang w:val="en-US"/>
        </w:rPr>
      </w:pPr>
    </w:p>
    <w:p w14:paraId="4833C2AD" w14:textId="60EB25DE" w:rsidR="00156ECD" w:rsidRPr="00D70395" w:rsidRDefault="00156ECD" w:rsidP="00685407">
      <w:pPr>
        <w:pStyle w:val="ListParagraph"/>
        <w:numPr>
          <w:ilvl w:val="0"/>
          <w:numId w:val="107"/>
        </w:numPr>
        <w:ind w:hanging="450"/>
        <w:jc w:val="both"/>
        <w:rPr>
          <w:rFonts w:ascii="Arial" w:hAnsi="Arial" w:cs="Arial"/>
        </w:rPr>
      </w:pPr>
      <w:proofErr w:type="spellStart"/>
      <w:r w:rsidRPr="00D70395">
        <w:rPr>
          <w:rFonts w:ascii="Arial" w:hAnsi="Arial" w:cs="Arial"/>
          <w:b/>
        </w:rPr>
        <w:t>Quarterly</w:t>
      </w:r>
      <w:proofErr w:type="spellEnd"/>
      <w:r w:rsidRPr="00D70395">
        <w:rPr>
          <w:rFonts w:ascii="Arial" w:hAnsi="Arial" w:cs="Arial"/>
        </w:rPr>
        <w:t xml:space="preserve"> in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current</w:t>
      </w:r>
      <w:proofErr w:type="spellEnd"/>
      <w:r w:rsidRPr="00D70395">
        <w:rPr>
          <w:rFonts w:ascii="Arial" w:hAnsi="Arial" w:cs="Arial"/>
        </w:rPr>
        <w:t xml:space="preserve"> </w:t>
      </w:r>
      <w:proofErr w:type="spellStart"/>
      <w:r w:rsidRPr="00D70395">
        <w:rPr>
          <w:rFonts w:ascii="Arial" w:hAnsi="Arial" w:cs="Arial"/>
        </w:rPr>
        <w:t>quarter</w:t>
      </w:r>
      <w:proofErr w:type="spellEnd"/>
      <w:r w:rsidRPr="00D70395">
        <w:rPr>
          <w:rFonts w:ascii="Arial" w:hAnsi="Arial" w:cs="Arial"/>
        </w:rPr>
        <w:t xml:space="preserve"> </w:t>
      </w:r>
      <w:proofErr w:type="spellStart"/>
      <w:r w:rsidRPr="00D70395">
        <w:rPr>
          <w:rFonts w:ascii="Arial" w:hAnsi="Arial" w:cs="Arial"/>
        </w:rPr>
        <w:t>for</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services</w:t>
      </w:r>
      <w:proofErr w:type="spellEnd"/>
      <w:r w:rsidRPr="00D70395">
        <w:rPr>
          <w:rFonts w:ascii="Arial" w:hAnsi="Arial" w:cs="Arial"/>
        </w:rPr>
        <w:t xml:space="preserve"> </w:t>
      </w:r>
      <w:proofErr w:type="spellStart"/>
      <w:r w:rsidRPr="00D70395">
        <w:rPr>
          <w:rFonts w:ascii="Arial" w:hAnsi="Arial" w:cs="Arial"/>
        </w:rPr>
        <w:t>executed</w:t>
      </w:r>
      <w:proofErr w:type="spellEnd"/>
      <w:r w:rsidRPr="00D70395">
        <w:rPr>
          <w:rFonts w:ascii="Arial" w:hAnsi="Arial" w:cs="Arial"/>
        </w:rPr>
        <w:t xml:space="preserve"> in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previous</w:t>
      </w:r>
      <w:proofErr w:type="spellEnd"/>
      <w:r w:rsidRPr="00D70395">
        <w:rPr>
          <w:rFonts w:ascii="Arial" w:hAnsi="Arial" w:cs="Arial"/>
        </w:rPr>
        <w:t xml:space="preserve"> </w:t>
      </w:r>
      <w:proofErr w:type="spellStart"/>
      <w:r w:rsidRPr="00D70395">
        <w:rPr>
          <w:rFonts w:ascii="Arial" w:hAnsi="Arial" w:cs="Arial"/>
        </w:rPr>
        <w:t>quarter</w:t>
      </w:r>
      <w:proofErr w:type="spellEnd"/>
      <w:r w:rsidRPr="00D70395">
        <w:rPr>
          <w:rFonts w:ascii="Arial" w:hAnsi="Arial" w:cs="Arial"/>
        </w:rPr>
        <w:t xml:space="preserve"> (</w:t>
      </w:r>
      <w:proofErr w:type="spellStart"/>
      <w:r w:rsidRPr="00D70395">
        <w:rPr>
          <w:rFonts w:ascii="Arial" w:hAnsi="Arial" w:cs="Arial"/>
        </w:rPr>
        <w:t>with</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belonging</w:t>
      </w:r>
      <w:proofErr w:type="spellEnd"/>
      <w:r w:rsidRPr="00D70395">
        <w:rPr>
          <w:rFonts w:ascii="Arial" w:hAnsi="Arial" w:cs="Arial"/>
        </w:rPr>
        <w:t xml:space="preserve"> VAT), </w:t>
      </w:r>
      <w:proofErr w:type="spellStart"/>
      <w:r w:rsidRPr="00D70395">
        <w:rPr>
          <w:rFonts w:ascii="Arial" w:hAnsi="Arial" w:cs="Arial"/>
        </w:rPr>
        <w:t>within</w:t>
      </w:r>
      <w:proofErr w:type="spellEnd"/>
      <w:r w:rsidRPr="00D70395">
        <w:rPr>
          <w:rFonts w:ascii="Arial" w:hAnsi="Arial" w:cs="Arial"/>
        </w:rPr>
        <w:t xml:space="preserve"> 45 (</w:t>
      </w:r>
      <w:proofErr w:type="spellStart"/>
      <w:r w:rsidR="00987BBC" w:rsidRPr="00D70395">
        <w:rPr>
          <w:rFonts w:ascii="Arial" w:hAnsi="Arial" w:cs="Arial"/>
        </w:rPr>
        <w:t>forty</w:t>
      </w:r>
      <w:proofErr w:type="spellEnd"/>
      <w:r w:rsidRPr="00D70395">
        <w:rPr>
          <w:rFonts w:ascii="Arial" w:hAnsi="Arial" w:cs="Arial"/>
        </w:rPr>
        <w:t xml:space="preserve"> </w:t>
      </w:r>
      <w:proofErr w:type="spellStart"/>
      <w:r w:rsidRPr="00D70395">
        <w:rPr>
          <w:rFonts w:ascii="Arial" w:hAnsi="Arial" w:cs="Arial"/>
        </w:rPr>
        <w:t>five</w:t>
      </w:r>
      <w:proofErr w:type="spellEnd"/>
      <w:r w:rsidR="00987BBC" w:rsidRPr="00D70395">
        <w:rPr>
          <w:rFonts w:ascii="Arial" w:hAnsi="Arial" w:cs="Arial"/>
        </w:rPr>
        <w:t xml:space="preserve">) </w:t>
      </w:r>
      <w:proofErr w:type="spellStart"/>
      <w:r w:rsidR="00987BBC" w:rsidRPr="00D70395">
        <w:rPr>
          <w:rFonts w:ascii="Arial" w:hAnsi="Arial" w:cs="Arial"/>
        </w:rPr>
        <w:t>days</w:t>
      </w:r>
      <w:proofErr w:type="spellEnd"/>
      <w:r w:rsidRPr="00D70395">
        <w:rPr>
          <w:rFonts w:ascii="Arial" w:hAnsi="Arial" w:cs="Arial"/>
        </w:rPr>
        <w:t xml:space="preserve"> from </w:t>
      </w:r>
      <w:proofErr w:type="spellStart"/>
      <w:r w:rsidRPr="00D70395">
        <w:rPr>
          <w:rFonts w:ascii="Arial" w:hAnsi="Arial" w:cs="Arial"/>
        </w:rPr>
        <w:t>the</w:t>
      </w:r>
      <w:proofErr w:type="spellEnd"/>
      <w:r w:rsidRPr="00D70395">
        <w:rPr>
          <w:rFonts w:ascii="Arial" w:hAnsi="Arial" w:cs="Arial"/>
        </w:rPr>
        <w:t xml:space="preserve"> date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receipt</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correct</w:t>
      </w:r>
      <w:proofErr w:type="spellEnd"/>
      <w:r w:rsidRPr="00D70395">
        <w:rPr>
          <w:rFonts w:ascii="Arial" w:hAnsi="Arial" w:cs="Arial"/>
        </w:rPr>
        <w:t xml:space="preserve"> </w:t>
      </w:r>
      <w:proofErr w:type="spellStart"/>
      <w:r w:rsidRPr="00D70395">
        <w:rPr>
          <w:rFonts w:ascii="Arial" w:hAnsi="Arial" w:cs="Arial"/>
        </w:rPr>
        <w:t>invoice</w:t>
      </w:r>
      <w:proofErr w:type="spellEnd"/>
      <w:r w:rsidRPr="00D70395">
        <w:rPr>
          <w:rFonts w:ascii="Arial" w:hAnsi="Arial" w:cs="Arial"/>
        </w:rPr>
        <w:t xml:space="preserve">, </w:t>
      </w:r>
      <w:proofErr w:type="spellStart"/>
      <w:r w:rsidRPr="00D70395">
        <w:rPr>
          <w:rFonts w:ascii="Arial" w:hAnsi="Arial" w:cs="Arial"/>
        </w:rPr>
        <w:t>which</w:t>
      </w:r>
      <w:proofErr w:type="spellEnd"/>
      <w:r w:rsidRPr="00D70395">
        <w:rPr>
          <w:rFonts w:ascii="Arial" w:hAnsi="Arial" w:cs="Arial"/>
        </w:rPr>
        <w:t xml:space="preserve"> </w:t>
      </w:r>
      <w:proofErr w:type="spellStart"/>
      <w:r w:rsidRPr="00D70395">
        <w:rPr>
          <w:rFonts w:ascii="Arial" w:hAnsi="Arial" w:cs="Arial"/>
        </w:rPr>
        <w:t>shall</w:t>
      </w:r>
      <w:proofErr w:type="spellEnd"/>
      <w:r w:rsidRPr="00D70395">
        <w:rPr>
          <w:rFonts w:ascii="Arial" w:hAnsi="Arial" w:cs="Arial"/>
        </w:rPr>
        <w:t xml:space="preserve"> be </w:t>
      </w:r>
      <w:proofErr w:type="spellStart"/>
      <w:r w:rsidRPr="00D70395">
        <w:rPr>
          <w:rFonts w:ascii="Arial" w:hAnsi="Arial" w:cs="Arial"/>
        </w:rPr>
        <w:t>submitted</w:t>
      </w:r>
      <w:proofErr w:type="spellEnd"/>
      <w:r w:rsidRPr="00D70395">
        <w:rPr>
          <w:rFonts w:ascii="Arial" w:hAnsi="Arial" w:cs="Arial"/>
        </w:rPr>
        <w:t xml:space="preserve"> </w:t>
      </w:r>
      <w:proofErr w:type="spellStart"/>
      <w:r w:rsidRPr="00D70395">
        <w:rPr>
          <w:rFonts w:ascii="Arial" w:hAnsi="Arial" w:cs="Arial"/>
        </w:rPr>
        <w:t>by</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Tenderer</w:t>
      </w:r>
      <w:proofErr w:type="spellEnd"/>
      <w:r w:rsidRPr="00D70395">
        <w:rPr>
          <w:rFonts w:ascii="Arial" w:hAnsi="Arial" w:cs="Arial"/>
        </w:rPr>
        <w:t xml:space="preserve"> on </w:t>
      </w:r>
      <w:proofErr w:type="spellStart"/>
      <w:r w:rsidRPr="00D70395">
        <w:rPr>
          <w:rFonts w:ascii="Arial" w:hAnsi="Arial" w:cs="Arial"/>
        </w:rPr>
        <w:t>the</w:t>
      </w:r>
      <w:proofErr w:type="spellEnd"/>
      <w:r w:rsidRPr="00D70395">
        <w:rPr>
          <w:rFonts w:ascii="Arial" w:hAnsi="Arial" w:cs="Arial"/>
        </w:rPr>
        <w:t xml:space="preserve"> last </w:t>
      </w:r>
      <w:proofErr w:type="spellStart"/>
      <w:r w:rsidRPr="00D70395">
        <w:rPr>
          <w:rFonts w:ascii="Arial" w:hAnsi="Arial" w:cs="Arial"/>
        </w:rPr>
        <w:t>working</w:t>
      </w:r>
      <w:proofErr w:type="spellEnd"/>
      <w:r w:rsidRPr="00D70395">
        <w:rPr>
          <w:rFonts w:ascii="Arial" w:hAnsi="Arial" w:cs="Arial"/>
        </w:rPr>
        <w:t xml:space="preserve"> </w:t>
      </w:r>
      <w:proofErr w:type="spellStart"/>
      <w:r w:rsidRPr="00D70395">
        <w:rPr>
          <w:rFonts w:ascii="Arial" w:hAnsi="Arial" w:cs="Arial"/>
        </w:rPr>
        <w:t>day</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quarter</w:t>
      </w:r>
      <w:proofErr w:type="spellEnd"/>
      <w:r w:rsidRPr="00D70395">
        <w:rPr>
          <w:rFonts w:ascii="Arial" w:hAnsi="Arial" w:cs="Arial"/>
        </w:rPr>
        <w:t xml:space="preserve"> </w:t>
      </w:r>
      <w:proofErr w:type="spellStart"/>
      <w:r w:rsidRPr="00D70395">
        <w:rPr>
          <w:rFonts w:ascii="Arial" w:hAnsi="Arial" w:cs="Arial"/>
        </w:rPr>
        <w:t>based</w:t>
      </w:r>
      <w:proofErr w:type="spellEnd"/>
      <w:r w:rsidRPr="00D70395">
        <w:rPr>
          <w:rFonts w:ascii="Arial" w:hAnsi="Arial" w:cs="Arial"/>
        </w:rPr>
        <w:t xml:space="preserve"> on </w:t>
      </w:r>
      <w:proofErr w:type="spellStart"/>
      <w:r w:rsidRPr="00D70395">
        <w:rPr>
          <w:rFonts w:ascii="Arial" w:hAnsi="Arial" w:cs="Arial"/>
        </w:rPr>
        <w:t>delivered</w:t>
      </w:r>
      <w:proofErr w:type="spellEnd"/>
      <w:r w:rsidRPr="00D70395">
        <w:rPr>
          <w:rFonts w:ascii="Arial" w:hAnsi="Arial" w:cs="Arial"/>
        </w:rPr>
        <w:t xml:space="preserve"> </w:t>
      </w:r>
      <w:proofErr w:type="spellStart"/>
      <w:r w:rsidRPr="00D70395">
        <w:rPr>
          <w:rFonts w:ascii="Arial" w:hAnsi="Arial" w:cs="Arial"/>
        </w:rPr>
        <w:t>documentation</w:t>
      </w:r>
      <w:proofErr w:type="spellEnd"/>
      <w:r w:rsidRPr="00D70395">
        <w:rPr>
          <w:rFonts w:ascii="Arial" w:hAnsi="Arial" w:cs="Arial"/>
        </w:rPr>
        <w:t xml:space="preserve"> (</w:t>
      </w:r>
      <w:proofErr w:type="spellStart"/>
      <w:r w:rsidRPr="00D70395">
        <w:rPr>
          <w:rFonts w:ascii="Arial" w:hAnsi="Arial" w:cs="Arial"/>
        </w:rPr>
        <w:t>reports</w:t>
      </w:r>
      <w:proofErr w:type="spellEnd"/>
      <w:r w:rsidRPr="00D70395">
        <w:rPr>
          <w:rFonts w:ascii="Arial" w:hAnsi="Arial" w:cs="Arial"/>
        </w:rPr>
        <w:t xml:space="preserve">, </w:t>
      </w:r>
      <w:proofErr w:type="spellStart"/>
      <w:r w:rsidRPr="00D70395">
        <w:rPr>
          <w:rFonts w:ascii="Arial" w:hAnsi="Arial" w:cs="Arial"/>
        </w:rPr>
        <w:t>minutes</w:t>
      </w:r>
      <w:proofErr w:type="spellEnd"/>
      <w:r w:rsidRPr="00D70395">
        <w:rPr>
          <w:rFonts w:ascii="Arial" w:hAnsi="Arial" w:cs="Arial"/>
        </w:rPr>
        <w:t xml:space="preserve">) on </w:t>
      </w:r>
      <w:proofErr w:type="spellStart"/>
      <w:r w:rsidRPr="00D70395">
        <w:rPr>
          <w:rFonts w:ascii="Arial" w:hAnsi="Arial" w:cs="Arial"/>
        </w:rPr>
        <w:t>performed</w:t>
      </w:r>
      <w:proofErr w:type="spellEnd"/>
      <w:r w:rsidRPr="00D70395">
        <w:rPr>
          <w:rFonts w:ascii="Arial" w:hAnsi="Arial" w:cs="Arial"/>
        </w:rPr>
        <w:t xml:space="preserve"> </w:t>
      </w:r>
      <w:proofErr w:type="spellStart"/>
      <w:r w:rsidRPr="00D70395">
        <w:rPr>
          <w:rFonts w:ascii="Arial" w:hAnsi="Arial" w:cs="Arial"/>
        </w:rPr>
        <w:t>services</w:t>
      </w:r>
      <w:proofErr w:type="spellEnd"/>
      <w:r w:rsidRPr="00D70395">
        <w:rPr>
          <w:rFonts w:ascii="Arial" w:hAnsi="Arial" w:cs="Arial"/>
        </w:rPr>
        <w:t xml:space="preserve"> in </w:t>
      </w:r>
      <w:proofErr w:type="spellStart"/>
      <w:r w:rsidRPr="00D70395">
        <w:rPr>
          <w:rFonts w:ascii="Arial" w:hAnsi="Arial" w:cs="Arial"/>
        </w:rPr>
        <w:t>that</w:t>
      </w:r>
      <w:proofErr w:type="spellEnd"/>
      <w:r w:rsidRPr="00D70395">
        <w:rPr>
          <w:rFonts w:ascii="Arial" w:hAnsi="Arial" w:cs="Arial"/>
        </w:rPr>
        <w:t xml:space="preserve"> </w:t>
      </w:r>
      <w:proofErr w:type="spellStart"/>
      <w:r w:rsidRPr="00D70395">
        <w:rPr>
          <w:rFonts w:ascii="Arial" w:hAnsi="Arial" w:cs="Arial"/>
        </w:rPr>
        <w:t>quarter</w:t>
      </w:r>
      <w:proofErr w:type="spellEnd"/>
      <w:r w:rsidRPr="00D70395">
        <w:rPr>
          <w:rFonts w:ascii="Arial" w:hAnsi="Arial" w:cs="Arial"/>
        </w:rPr>
        <w:t xml:space="preserve"> </w:t>
      </w:r>
      <w:proofErr w:type="spellStart"/>
      <w:r w:rsidRPr="00D70395">
        <w:rPr>
          <w:rFonts w:ascii="Arial" w:hAnsi="Arial" w:cs="Arial"/>
        </w:rPr>
        <w:t>accepted</w:t>
      </w:r>
      <w:proofErr w:type="spellEnd"/>
      <w:r w:rsidRPr="00D70395">
        <w:rPr>
          <w:rFonts w:ascii="Arial" w:hAnsi="Arial" w:cs="Arial"/>
        </w:rPr>
        <w:t xml:space="preserve"> </w:t>
      </w:r>
      <w:proofErr w:type="spellStart"/>
      <w:r w:rsidRPr="00D70395">
        <w:rPr>
          <w:rFonts w:ascii="Arial" w:hAnsi="Arial" w:cs="Arial"/>
        </w:rPr>
        <w:t>by</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Employer</w:t>
      </w:r>
      <w:proofErr w:type="spellEnd"/>
      <w:r w:rsidRPr="00D70395">
        <w:rPr>
          <w:rFonts w:ascii="Arial" w:hAnsi="Arial" w:cs="Arial"/>
        </w:rPr>
        <w:t xml:space="preserve"> </w:t>
      </w:r>
      <w:proofErr w:type="spellStart"/>
      <w:r w:rsidRPr="00D70395">
        <w:rPr>
          <w:rFonts w:ascii="Arial" w:hAnsi="Arial" w:cs="Arial"/>
        </w:rPr>
        <w:t>and</w:t>
      </w:r>
      <w:proofErr w:type="spellEnd"/>
      <w:r w:rsidRPr="00D70395">
        <w:rPr>
          <w:rFonts w:ascii="Arial" w:hAnsi="Arial" w:cs="Arial"/>
        </w:rPr>
        <w:t xml:space="preserve"> </w:t>
      </w:r>
      <w:proofErr w:type="spellStart"/>
      <w:r w:rsidRPr="00D70395">
        <w:rPr>
          <w:rFonts w:ascii="Arial" w:hAnsi="Arial" w:cs="Arial"/>
        </w:rPr>
        <w:t>certified</w:t>
      </w:r>
      <w:proofErr w:type="spellEnd"/>
      <w:r w:rsidRPr="00D70395">
        <w:rPr>
          <w:rFonts w:ascii="Arial" w:hAnsi="Arial" w:cs="Arial"/>
        </w:rPr>
        <w:t xml:space="preserve"> </w:t>
      </w:r>
      <w:proofErr w:type="spellStart"/>
      <w:r w:rsidRPr="00D70395">
        <w:rPr>
          <w:rFonts w:ascii="Arial" w:hAnsi="Arial" w:cs="Arial"/>
        </w:rPr>
        <w:t>by</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00987BBC" w:rsidRPr="00D70395">
        <w:rPr>
          <w:rFonts w:ascii="Arial" w:hAnsi="Arial" w:cs="Arial"/>
        </w:rPr>
        <w:t>authorized</w:t>
      </w:r>
      <w:proofErr w:type="spellEnd"/>
      <w:r w:rsidRPr="00D70395">
        <w:rPr>
          <w:rFonts w:ascii="Arial" w:hAnsi="Arial" w:cs="Arial"/>
        </w:rPr>
        <w:t xml:space="preserve"> </w:t>
      </w:r>
      <w:proofErr w:type="spellStart"/>
      <w:r w:rsidRPr="00D70395">
        <w:rPr>
          <w:rFonts w:ascii="Arial" w:hAnsi="Arial" w:cs="Arial"/>
        </w:rPr>
        <w:t>representative</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Employer</w:t>
      </w:r>
      <w:proofErr w:type="spellEnd"/>
      <w:r w:rsidRPr="00D70395">
        <w:rPr>
          <w:rFonts w:ascii="Arial" w:hAnsi="Arial" w:cs="Arial"/>
        </w:rPr>
        <w:t xml:space="preserve">.  </w:t>
      </w:r>
    </w:p>
    <w:p w14:paraId="04C051C6" w14:textId="77777777" w:rsidR="00156ECD" w:rsidRPr="00D70395" w:rsidRDefault="00156ECD" w:rsidP="00D70395">
      <w:pPr>
        <w:rPr>
          <w:rFonts w:ascii="Arial" w:hAnsi="Arial" w:cs="Arial"/>
        </w:rPr>
      </w:pPr>
    </w:p>
    <w:p w14:paraId="610DD41F" w14:textId="77777777" w:rsidR="00156ECD" w:rsidRPr="00F95EDF" w:rsidRDefault="00156ECD" w:rsidP="00156ECD">
      <w:pPr>
        <w:pStyle w:val="KDParagraf"/>
        <w:spacing w:before="0"/>
        <w:rPr>
          <w:rFonts w:cs="Arial"/>
          <w:b/>
          <w:u w:val="single"/>
        </w:rPr>
      </w:pPr>
      <w:r w:rsidRPr="00F95EDF">
        <w:rPr>
          <w:rFonts w:cs="Arial"/>
          <w:b/>
          <w:u w:val="single"/>
        </w:rPr>
        <w:t>Lot 2</w:t>
      </w:r>
    </w:p>
    <w:p w14:paraId="6A8F9621" w14:textId="77777777" w:rsidR="00156ECD" w:rsidRPr="00F95EDF" w:rsidRDefault="00156ECD" w:rsidP="00156ECD">
      <w:pPr>
        <w:pStyle w:val="Header"/>
        <w:tabs>
          <w:tab w:val="left" w:pos="709"/>
        </w:tabs>
        <w:jc w:val="both"/>
        <w:rPr>
          <w:rFonts w:ascii="Arial" w:hAnsi="Arial" w:cs="Arial"/>
          <w:sz w:val="22"/>
          <w:szCs w:val="22"/>
          <w:u w:val="single"/>
          <w:lang w:val="en-US"/>
        </w:rPr>
      </w:pPr>
    </w:p>
    <w:p w14:paraId="217F6D45" w14:textId="77777777" w:rsidR="00156ECD" w:rsidRPr="00F95EDF" w:rsidRDefault="00156ECD" w:rsidP="00156ECD">
      <w:pPr>
        <w:pStyle w:val="Header"/>
        <w:tabs>
          <w:tab w:val="left" w:pos="709"/>
        </w:tabs>
        <w:jc w:val="both"/>
        <w:rPr>
          <w:rFonts w:ascii="Arial" w:hAnsi="Arial" w:cs="Arial"/>
          <w:sz w:val="22"/>
          <w:szCs w:val="22"/>
          <w:u w:val="single"/>
          <w:lang w:val="en-US"/>
        </w:rPr>
      </w:pPr>
      <w:r w:rsidRPr="00F95EDF">
        <w:rPr>
          <w:rFonts w:ascii="Arial" w:hAnsi="Arial" w:cs="Arial"/>
          <w:sz w:val="22"/>
          <w:szCs w:val="22"/>
          <w:u w:val="single"/>
          <w:lang w:val="en-US"/>
        </w:rPr>
        <w:t xml:space="preserve">Total value of delivered goods - equipment (hardware, software, spare parts and installation material), related to the subject phase from the Time Schedule, </w:t>
      </w:r>
      <w:proofErr w:type="gramStart"/>
      <w:r w:rsidRPr="00F95EDF">
        <w:rPr>
          <w:rFonts w:ascii="Arial" w:hAnsi="Arial" w:cs="Arial"/>
          <w:sz w:val="22"/>
          <w:szCs w:val="22"/>
          <w:u w:val="single"/>
          <w:lang w:val="en-US"/>
        </w:rPr>
        <w:t>shall</w:t>
      </w:r>
      <w:proofErr w:type="gramEnd"/>
      <w:r w:rsidRPr="00F95EDF">
        <w:rPr>
          <w:rFonts w:ascii="Arial" w:hAnsi="Arial" w:cs="Arial"/>
          <w:sz w:val="22"/>
          <w:szCs w:val="22"/>
          <w:u w:val="single"/>
          <w:lang w:val="en-US"/>
        </w:rPr>
        <w:t xml:space="preserve"> be paid as follows:</w:t>
      </w:r>
    </w:p>
    <w:p w14:paraId="308FBE85" w14:textId="77777777" w:rsidR="00156ECD" w:rsidRPr="00D70395" w:rsidRDefault="00156ECD" w:rsidP="00D70395">
      <w:pPr>
        <w:rPr>
          <w:rFonts w:ascii="Arial" w:hAnsi="Arial" w:cs="Arial"/>
          <w:sz w:val="22"/>
          <w:szCs w:val="22"/>
        </w:rPr>
      </w:pPr>
    </w:p>
    <w:p w14:paraId="158CAE9D" w14:textId="77777777" w:rsidR="00156ECD" w:rsidRPr="00D70395" w:rsidRDefault="00156ECD" w:rsidP="00D70395">
      <w:pPr>
        <w:pStyle w:val="ListParagraph"/>
        <w:numPr>
          <w:ilvl w:val="0"/>
          <w:numId w:val="108"/>
        </w:numPr>
        <w:rPr>
          <w:lang w:val="en-US"/>
        </w:rPr>
      </w:pPr>
      <w:r w:rsidRPr="00D70395">
        <w:rPr>
          <w:rFonts w:ascii="Arial" w:hAnsi="Arial" w:cs="Arial"/>
          <w:b/>
        </w:rPr>
        <w:t xml:space="preserve">100%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total </w:t>
      </w:r>
      <w:proofErr w:type="spellStart"/>
      <w:r w:rsidRPr="00D70395">
        <w:rPr>
          <w:rFonts w:ascii="Arial" w:hAnsi="Arial" w:cs="Arial"/>
        </w:rPr>
        <w:t>value</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goods</w:t>
      </w:r>
      <w:proofErr w:type="spellEnd"/>
      <w:r w:rsidRPr="00D70395">
        <w:rPr>
          <w:rFonts w:ascii="Arial" w:hAnsi="Arial" w:cs="Arial"/>
        </w:rPr>
        <w:t xml:space="preserve"> – </w:t>
      </w:r>
      <w:proofErr w:type="spellStart"/>
      <w:r w:rsidRPr="00D70395">
        <w:rPr>
          <w:rFonts w:ascii="Arial" w:hAnsi="Arial" w:cs="Arial"/>
        </w:rPr>
        <w:t>equipment</w:t>
      </w:r>
      <w:proofErr w:type="spellEnd"/>
      <w:r w:rsidRPr="00D70395">
        <w:rPr>
          <w:rFonts w:ascii="Arial" w:hAnsi="Arial" w:cs="Arial"/>
        </w:rPr>
        <w:t xml:space="preserve"> </w:t>
      </w:r>
      <w:proofErr w:type="spellStart"/>
      <w:r w:rsidRPr="00D70395">
        <w:rPr>
          <w:rFonts w:ascii="Arial" w:hAnsi="Arial" w:cs="Arial"/>
        </w:rPr>
        <w:t>with</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belonging</w:t>
      </w:r>
      <w:proofErr w:type="spellEnd"/>
      <w:r w:rsidRPr="00D70395">
        <w:rPr>
          <w:rFonts w:ascii="Arial" w:hAnsi="Arial" w:cs="Arial"/>
        </w:rPr>
        <w:t xml:space="preserve"> VAT- </w:t>
      </w:r>
      <w:proofErr w:type="spellStart"/>
      <w:r w:rsidRPr="00D70395">
        <w:rPr>
          <w:rFonts w:ascii="Arial" w:hAnsi="Arial" w:cs="Arial"/>
        </w:rPr>
        <w:t>shall</w:t>
      </w:r>
      <w:proofErr w:type="spellEnd"/>
      <w:r w:rsidRPr="00D70395">
        <w:rPr>
          <w:rFonts w:ascii="Arial" w:hAnsi="Arial" w:cs="Arial"/>
        </w:rPr>
        <w:t xml:space="preserve"> be </w:t>
      </w:r>
      <w:proofErr w:type="spellStart"/>
      <w:r w:rsidRPr="00D70395">
        <w:rPr>
          <w:rFonts w:ascii="Arial" w:hAnsi="Arial" w:cs="Arial"/>
        </w:rPr>
        <w:t>paid</w:t>
      </w:r>
      <w:proofErr w:type="spellEnd"/>
      <w:r w:rsidRPr="00D70395">
        <w:rPr>
          <w:rFonts w:ascii="Arial" w:hAnsi="Arial" w:cs="Arial"/>
        </w:rPr>
        <w:t xml:space="preserve"> </w:t>
      </w:r>
      <w:proofErr w:type="spellStart"/>
      <w:r w:rsidRPr="00D70395">
        <w:rPr>
          <w:rFonts w:ascii="Arial" w:hAnsi="Arial" w:cs="Arial"/>
        </w:rPr>
        <w:t>after</w:t>
      </w:r>
      <w:proofErr w:type="spellEnd"/>
      <w:r w:rsidRPr="00D70395">
        <w:rPr>
          <w:rFonts w:ascii="Arial" w:hAnsi="Arial" w:cs="Arial"/>
        </w:rPr>
        <w:t xml:space="preserve"> </w:t>
      </w:r>
      <w:proofErr w:type="spellStart"/>
      <w:r w:rsidRPr="00D70395">
        <w:rPr>
          <w:rFonts w:ascii="Arial" w:hAnsi="Arial" w:cs="Arial"/>
        </w:rPr>
        <w:t>execution</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complete</w:t>
      </w:r>
      <w:proofErr w:type="spellEnd"/>
      <w:r w:rsidRPr="00D70395">
        <w:rPr>
          <w:rFonts w:ascii="Arial" w:hAnsi="Arial" w:cs="Arial"/>
        </w:rPr>
        <w:t xml:space="preserve"> </w:t>
      </w:r>
      <w:proofErr w:type="spellStart"/>
      <w:r w:rsidRPr="00D70395">
        <w:rPr>
          <w:rFonts w:ascii="Arial" w:hAnsi="Arial" w:cs="Arial"/>
        </w:rPr>
        <w:t>delivery</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goods</w:t>
      </w:r>
      <w:proofErr w:type="spellEnd"/>
      <w:r w:rsidRPr="00D70395">
        <w:rPr>
          <w:rFonts w:ascii="Arial" w:hAnsi="Arial" w:cs="Arial"/>
        </w:rPr>
        <w:t xml:space="preserve"> – </w:t>
      </w:r>
      <w:proofErr w:type="spellStart"/>
      <w:r w:rsidRPr="00D70395">
        <w:rPr>
          <w:rFonts w:ascii="Arial" w:hAnsi="Arial" w:cs="Arial"/>
        </w:rPr>
        <w:t>equipment</w:t>
      </w:r>
      <w:proofErr w:type="spellEnd"/>
      <w:r w:rsidRPr="00D70395">
        <w:rPr>
          <w:rFonts w:ascii="Arial" w:hAnsi="Arial" w:cs="Arial"/>
        </w:rPr>
        <w:t xml:space="preserve"> </w:t>
      </w:r>
      <w:proofErr w:type="spellStart"/>
      <w:r w:rsidRPr="00D70395">
        <w:rPr>
          <w:rFonts w:ascii="Arial" w:hAnsi="Arial" w:cs="Arial"/>
        </w:rPr>
        <w:t>based</w:t>
      </w:r>
      <w:proofErr w:type="spellEnd"/>
      <w:r w:rsidRPr="00D70395">
        <w:rPr>
          <w:rFonts w:ascii="Arial" w:hAnsi="Arial" w:cs="Arial"/>
        </w:rPr>
        <w:t xml:space="preserve"> on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mutually</w:t>
      </w:r>
      <w:proofErr w:type="spellEnd"/>
      <w:r w:rsidRPr="00D70395">
        <w:rPr>
          <w:rFonts w:ascii="Arial" w:hAnsi="Arial" w:cs="Arial"/>
        </w:rPr>
        <w:t xml:space="preserve"> </w:t>
      </w:r>
      <w:proofErr w:type="spellStart"/>
      <w:r w:rsidRPr="00D70395">
        <w:rPr>
          <w:rFonts w:ascii="Arial" w:hAnsi="Arial" w:cs="Arial"/>
        </w:rPr>
        <w:t>signed</w:t>
      </w:r>
      <w:proofErr w:type="spellEnd"/>
      <w:r w:rsidRPr="00D70395">
        <w:rPr>
          <w:rFonts w:ascii="Arial" w:hAnsi="Arial" w:cs="Arial"/>
        </w:rPr>
        <w:t xml:space="preserve"> Minute on </w:t>
      </w:r>
      <w:proofErr w:type="spellStart"/>
      <w:r w:rsidRPr="00D70395">
        <w:rPr>
          <w:rFonts w:ascii="Arial" w:hAnsi="Arial" w:cs="Arial"/>
        </w:rPr>
        <w:t>Final</w:t>
      </w:r>
      <w:proofErr w:type="spellEnd"/>
      <w:r w:rsidRPr="00D70395">
        <w:rPr>
          <w:rFonts w:ascii="Arial" w:hAnsi="Arial" w:cs="Arial"/>
        </w:rPr>
        <w:t xml:space="preserve"> </w:t>
      </w:r>
      <w:proofErr w:type="spellStart"/>
      <w:r w:rsidRPr="00D70395">
        <w:rPr>
          <w:rFonts w:ascii="Arial" w:hAnsi="Arial" w:cs="Arial"/>
        </w:rPr>
        <w:t>Quantitative</w:t>
      </w:r>
      <w:proofErr w:type="spellEnd"/>
      <w:r w:rsidRPr="00D70395">
        <w:rPr>
          <w:rFonts w:ascii="Arial" w:hAnsi="Arial" w:cs="Arial"/>
        </w:rPr>
        <w:t xml:space="preserve"> </w:t>
      </w:r>
      <w:proofErr w:type="spellStart"/>
      <w:r w:rsidRPr="00D70395">
        <w:rPr>
          <w:rFonts w:ascii="Arial" w:hAnsi="Arial" w:cs="Arial"/>
        </w:rPr>
        <w:t>and</w:t>
      </w:r>
      <w:proofErr w:type="spellEnd"/>
      <w:r w:rsidRPr="00D70395">
        <w:rPr>
          <w:rFonts w:ascii="Arial" w:hAnsi="Arial" w:cs="Arial"/>
        </w:rPr>
        <w:t xml:space="preserve"> </w:t>
      </w:r>
      <w:proofErr w:type="spellStart"/>
      <w:r w:rsidRPr="00D70395">
        <w:rPr>
          <w:rFonts w:ascii="Arial" w:hAnsi="Arial" w:cs="Arial"/>
        </w:rPr>
        <w:t>Qualitative</w:t>
      </w:r>
      <w:proofErr w:type="spellEnd"/>
      <w:r w:rsidRPr="00D70395">
        <w:rPr>
          <w:rFonts w:ascii="Arial" w:hAnsi="Arial" w:cs="Arial"/>
        </w:rPr>
        <w:t xml:space="preserve"> </w:t>
      </w:r>
      <w:proofErr w:type="spellStart"/>
      <w:r w:rsidRPr="00D70395">
        <w:rPr>
          <w:rFonts w:ascii="Arial" w:hAnsi="Arial" w:cs="Arial"/>
        </w:rPr>
        <w:t>acceptance</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goods</w:t>
      </w:r>
      <w:proofErr w:type="spellEnd"/>
      <w:r w:rsidRPr="00D70395">
        <w:rPr>
          <w:rFonts w:ascii="Arial" w:hAnsi="Arial" w:cs="Arial"/>
        </w:rPr>
        <w:t xml:space="preserve"> – </w:t>
      </w:r>
      <w:proofErr w:type="spellStart"/>
      <w:r w:rsidRPr="00D70395">
        <w:rPr>
          <w:rFonts w:ascii="Arial" w:hAnsi="Arial" w:cs="Arial"/>
        </w:rPr>
        <w:t>equipment</w:t>
      </w:r>
      <w:proofErr w:type="spellEnd"/>
      <w:r w:rsidRPr="00D70395">
        <w:rPr>
          <w:rFonts w:ascii="Arial" w:hAnsi="Arial" w:cs="Arial"/>
        </w:rPr>
        <w:t xml:space="preserve"> </w:t>
      </w:r>
      <w:proofErr w:type="spellStart"/>
      <w:r w:rsidRPr="00D70395">
        <w:rPr>
          <w:rFonts w:ascii="Arial" w:hAnsi="Arial" w:cs="Arial"/>
        </w:rPr>
        <w:t>by</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authorized</w:t>
      </w:r>
      <w:proofErr w:type="spellEnd"/>
      <w:r w:rsidRPr="00D70395">
        <w:rPr>
          <w:rFonts w:ascii="Arial" w:hAnsi="Arial" w:cs="Arial"/>
        </w:rPr>
        <w:t xml:space="preserve"> </w:t>
      </w:r>
      <w:proofErr w:type="spellStart"/>
      <w:r w:rsidRPr="00D70395">
        <w:rPr>
          <w:rFonts w:ascii="Arial" w:hAnsi="Arial" w:cs="Arial"/>
        </w:rPr>
        <w:t>representatives</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Employer</w:t>
      </w:r>
      <w:proofErr w:type="spellEnd"/>
      <w:r w:rsidRPr="00D70395">
        <w:rPr>
          <w:rFonts w:ascii="Arial" w:hAnsi="Arial" w:cs="Arial"/>
        </w:rPr>
        <w:t xml:space="preserve"> </w:t>
      </w:r>
      <w:proofErr w:type="spellStart"/>
      <w:r w:rsidRPr="00D70395">
        <w:rPr>
          <w:rFonts w:ascii="Arial" w:hAnsi="Arial" w:cs="Arial"/>
        </w:rPr>
        <w:t>and</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Tenderer</w:t>
      </w:r>
      <w:proofErr w:type="spellEnd"/>
      <w:r w:rsidRPr="00D70395">
        <w:rPr>
          <w:rFonts w:ascii="Arial" w:hAnsi="Arial" w:cs="Arial"/>
        </w:rPr>
        <w:t xml:space="preserve"> – </w:t>
      </w:r>
      <w:proofErr w:type="spellStart"/>
      <w:r w:rsidRPr="00D70395">
        <w:rPr>
          <w:rFonts w:ascii="Arial" w:hAnsi="Arial" w:cs="Arial"/>
        </w:rPr>
        <w:t>without</w:t>
      </w:r>
      <w:proofErr w:type="spellEnd"/>
      <w:r w:rsidRPr="00D70395">
        <w:rPr>
          <w:rFonts w:ascii="Arial" w:hAnsi="Arial" w:cs="Arial"/>
        </w:rPr>
        <w:t xml:space="preserve"> </w:t>
      </w:r>
      <w:proofErr w:type="spellStart"/>
      <w:r w:rsidRPr="00D70395">
        <w:rPr>
          <w:rFonts w:ascii="Arial" w:hAnsi="Arial" w:cs="Arial"/>
        </w:rPr>
        <w:t>objections</w:t>
      </w:r>
      <w:proofErr w:type="spellEnd"/>
      <w:r w:rsidRPr="00D70395">
        <w:rPr>
          <w:rFonts w:ascii="Arial" w:hAnsi="Arial" w:cs="Arial"/>
        </w:rPr>
        <w:t xml:space="preserve">, </w:t>
      </w:r>
      <w:proofErr w:type="spellStart"/>
      <w:r w:rsidRPr="00D70395">
        <w:rPr>
          <w:rFonts w:ascii="Arial" w:hAnsi="Arial" w:cs="Arial"/>
        </w:rPr>
        <w:t>within</w:t>
      </w:r>
      <w:proofErr w:type="spellEnd"/>
      <w:r w:rsidRPr="00D70395">
        <w:rPr>
          <w:rFonts w:ascii="Arial" w:hAnsi="Arial" w:cs="Arial"/>
        </w:rPr>
        <w:t xml:space="preserve"> 45 </w:t>
      </w:r>
      <w:proofErr w:type="spellStart"/>
      <w:r w:rsidRPr="00D70395">
        <w:rPr>
          <w:rFonts w:ascii="Arial" w:hAnsi="Arial" w:cs="Arial"/>
        </w:rPr>
        <w:t>days</w:t>
      </w:r>
      <w:proofErr w:type="spellEnd"/>
      <w:r w:rsidRPr="00D70395">
        <w:rPr>
          <w:rFonts w:ascii="Arial" w:hAnsi="Arial" w:cs="Arial"/>
        </w:rPr>
        <w:t xml:space="preserve"> from </w:t>
      </w:r>
      <w:proofErr w:type="spellStart"/>
      <w:r w:rsidRPr="00D70395">
        <w:rPr>
          <w:rFonts w:ascii="Arial" w:hAnsi="Arial" w:cs="Arial"/>
        </w:rPr>
        <w:t>the</w:t>
      </w:r>
      <w:proofErr w:type="spellEnd"/>
      <w:r w:rsidRPr="00D70395">
        <w:rPr>
          <w:rFonts w:ascii="Arial" w:hAnsi="Arial" w:cs="Arial"/>
        </w:rPr>
        <w:t xml:space="preserve"> date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receipt</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correct</w:t>
      </w:r>
      <w:proofErr w:type="spellEnd"/>
      <w:r w:rsidRPr="00D70395">
        <w:rPr>
          <w:rFonts w:ascii="Arial" w:hAnsi="Arial" w:cs="Arial"/>
        </w:rPr>
        <w:t xml:space="preserve"> </w:t>
      </w:r>
      <w:proofErr w:type="spellStart"/>
      <w:r w:rsidRPr="00D70395">
        <w:rPr>
          <w:rFonts w:ascii="Arial" w:hAnsi="Arial" w:cs="Arial"/>
        </w:rPr>
        <w:t>invoice</w:t>
      </w:r>
      <w:proofErr w:type="spellEnd"/>
      <w:r w:rsidRPr="00D70395">
        <w:rPr>
          <w:rFonts w:ascii="Arial" w:hAnsi="Arial" w:cs="Arial"/>
        </w:rPr>
        <w:t xml:space="preserve"> from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Tenderer</w:t>
      </w:r>
      <w:proofErr w:type="spellEnd"/>
      <w:r w:rsidRPr="00D70395">
        <w:rPr>
          <w:rFonts w:ascii="Arial" w:hAnsi="Arial" w:cs="Arial"/>
        </w:rPr>
        <w:t xml:space="preserve">, </w:t>
      </w:r>
      <w:proofErr w:type="spellStart"/>
      <w:r w:rsidRPr="00D70395">
        <w:rPr>
          <w:rFonts w:ascii="Arial" w:hAnsi="Arial" w:cs="Arial"/>
        </w:rPr>
        <w:t>issued</w:t>
      </w:r>
      <w:proofErr w:type="spellEnd"/>
      <w:r w:rsidRPr="00D70395">
        <w:rPr>
          <w:rFonts w:ascii="Arial" w:hAnsi="Arial" w:cs="Arial"/>
        </w:rPr>
        <w:t xml:space="preserve"> on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basis</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lang w:val="en-US"/>
        </w:rPr>
        <w:t xml:space="preserve"> accepted and approved report, certified by the authorized representative of the Employer.</w:t>
      </w:r>
    </w:p>
    <w:p w14:paraId="51137CA6" w14:textId="77777777" w:rsidR="00156ECD" w:rsidRPr="00F95EDF" w:rsidRDefault="00156ECD" w:rsidP="00156ECD">
      <w:pPr>
        <w:jc w:val="both"/>
        <w:rPr>
          <w:rFonts w:ascii="Arial" w:eastAsia="Calibri" w:hAnsi="Arial" w:cs="Arial"/>
          <w:sz w:val="22"/>
          <w:szCs w:val="22"/>
          <w:lang w:val="en-US"/>
        </w:rPr>
      </w:pPr>
      <w:r w:rsidRPr="00F95EDF">
        <w:rPr>
          <w:rFonts w:ascii="Arial" w:hAnsi="Arial" w:cs="Arial"/>
          <w:sz w:val="22"/>
          <w:szCs w:val="22"/>
          <w:lang w:val="en-US"/>
        </w:rPr>
        <w:tab/>
      </w:r>
    </w:p>
    <w:p w14:paraId="73A1CE4F" w14:textId="77777777" w:rsidR="00156ECD" w:rsidRPr="00F95EDF" w:rsidRDefault="00156ECD" w:rsidP="00156ECD">
      <w:pPr>
        <w:pStyle w:val="Header"/>
        <w:tabs>
          <w:tab w:val="left" w:pos="709"/>
        </w:tabs>
        <w:rPr>
          <w:rFonts w:ascii="Arial" w:hAnsi="Arial" w:cs="Arial"/>
          <w:sz w:val="22"/>
          <w:szCs w:val="22"/>
          <w:u w:val="single"/>
          <w:lang w:val="en-US"/>
        </w:rPr>
      </w:pPr>
      <w:r w:rsidRPr="00F95EDF">
        <w:rPr>
          <w:rFonts w:ascii="Arial" w:hAnsi="Arial" w:cs="Arial"/>
          <w:sz w:val="22"/>
          <w:szCs w:val="22"/>
          <w:u w:val="single"/>
          <w:lang w:val="en-US"/>
        </w:rPr>
        <w:lastRenderedPageBreak/>
        <w:t>Total value of Services, related to the subject phase from the Time Schedule, shall be paid as follows:</w:t>
      </w:r>
    </w:p>
    <w:p w14:paraId="21749D05" w14:textId="77777777" w:rsidR="00156ECD" w:rsidRPr="00F95EDF" w:rsidRDefault="00156ECD" w:rsidP="00156ECD">
      <w:pPr>
        <w:pStyle w:val="Header"/>
        <w:tabs>
          <w:tab w:val="left" w:pos="709"/>
        </w:tabs>
        <w:rPr>
          <w:rFonts w:ascii="Arial" w:hAnsi="Arial" w:cs="Arial"/>
          <w:sz w:val="22"/>
          <w:szCs w:val="22"/>
          <w:lang w:val="en-US"/>
        </w:rPr>
      </w:pPr>
    </w:p>
    <w:p w14:paraId="11B88716" w14:textId="77777777" w:rsidR="00156ECD" w:rsidRPr="00F95EDF" w:rsidRDefault="00156ECD" w:rsidP="00156ECD">
      <w:pPr>
        <w:pStyle w:val="Header"/>
        <w:tabs>
          <w:tab w:val="left" w:pos="709"/>
        </w:tabs>
        <w:rPr>
          <w:rFonts w:ascii="Arial" w:hAnsi="Arial" w:cs="Arial"/>
          <w:sz w:val="22"/>
          <w:szCs w:val="22"/>
          <w:lang w:val="en-US"/>
        </w:rPr>
      </w:pPr>
      <w:r w:rsidRPr="00F95EDF">
        <w:rPr>
          <w:rFonts w:ascii="Arial" w:hAnsi="Arial" w:cs="Arial"/>
          <w:sz w:val="22"/>
          <w:szCs w:val="22"/>
          <w:lang w:val="en-US"/>
        </w:rPr>
        <w:t>Services of installation, implementation, testing and commissioning:</w:t>
      </w:r>
    </w:p>
    <w:p w14:paraId="6F23084B" w14:textId="77777777" w:rsidR="00156ECD" w:rsidRPr="00D70395" w:rsidRDefault="00156ECD" w:rsidP="00D70395">
      <w:pPr>
        <w:jc w:val="both"/>
        <w:rPr>
          <w:rFonts w:ascii="Arial" w:hAnsi="Arial" w:cs="Arial"/>
          <w:sz w:val="22"/>
          <w:szCs w:val="22"/>
        </w:rPr>
      </w:pPr>
    </w:p>
    <w:p w14:paraId="2E021304" w14:textId="77777777" w:rsidR="00156ECD" w:rsidRPr="00D70395" w:rsidRDefault="00156ECD" w:rsidP="00D70395">
      <w:pPr>
        <w:pStyle w:val="ListParagraph"/>
        <w:numPr>
          <w:ilvl w:val="0"/>
          <w:numId w:val="109"/>
        </w:numPr>
        <w:jc w:val="both"/>
        <w:rPr>
          <w:rFonts w:ascii="Arial" w:hAnsi="Arial" w:cs="Arial"/>
        </w:rPr>
      </w:pPr>
      <w:r w:rsidRPr="00D70395">
        <w:rPr>
          <w:rFonts w:ascii="Arial" w:hAnsi="Arial" w:cs="Arial"/>
          <w:b/>
        </w:rPr>
        <w:t>100%</w:t>
      </w:r>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total </w:t>
      </w:r>
      <w:proofErr w:type="spellStart"/>
      <w:r w:rsidRPr="00D70395">
        <w:rPr>
          <w:rFonts w:ascii="Arial" w:hAnsi="Arial" w:cs="Arial"/>
        </w:rPr>
        <w:t>value</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services</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installation</w:t>
      </w:r>
      <w:proofErr w:type="spellEnd"/>
      <w:r w:rsidRPr="00D70395">
        <w:rPr>
          <w:rFonts w:ascii="Arial" w:hAnsi="Arial" w:cs="Arial"/>
        </w:rPr>
        <w:t xml:space="preserve">, </w:t>
      </w:r>
      <w:proofErr w:type="spellStart"/>
      <w:r w:rsidRPr="00D70395">
        <w:rPr>
          <w:rFonts w:ascii="Arial" w:hAnsi="Arial" w:cs="Arial"/>
        </w:rPr>
        <w:t>implementation</w:t>
      </w:r>
      <w:proofErr w:type="spellEnd"/>
      <w:r w:rsidRPr="00D70395">
        <w:rPr>
          <w:rFonts w:ascii="Arial" w:hAnsi="Arial" w:cs="Arial"/>
        </w:rPr>
        <w:t xml:space="preserve">, </w:t>
      </w:r>
      <w:proofErr w:type="spellStart"/>
      <w:r w:rsidRPr="00D70395">
        <w:rPr>
          <w:rFonts w:ascii="Arial" w:hAnsi="Arial" w:cs="Arial"/>
        </w:rPr>
        <w:t>testing</w:t>
      </w:r>
      <w:proofErr w:type="spellEnd"/>
      <w:r w:rsidRPr="00D70395">
        <w:rPr>
          <w:rFonts w:ascii="Arial" w:hAnsi="Arial" w:cs="Arial"/>
        </w:rPr>
        <w:t xml:space="preserve"> </w:t>
      </w:r>
      <w:proofErr w:type="spellStart"/>
      <w:r w:rsidRPr="00D70395">
        <w:rPr>
          <w:rFonts w:ascii="Arial" w:hAnsi="Arial" w:cs="Arial"/>
        </w:rPr>
        <w:t>and</w:t>
      </w:r>
      <w:proofErr w:type="spellEnd"/>
      <w:r w:rsidRPr="00D70395">
        <w:rPr>
          <w:rFonts w:ascii="Arial" w:hAnsi="Arial" w:cs="Arial"/>
        </w:rPr>
        <w:t xml:space="preserve"> </w:t>
      </w:r>
      <w:proofErr w:type="spellStart"/>
      <w:r w:rsidRPr="00D70395">
        <w:rPr>
          <w:rFonts w:ascii="Arial" w:hAnsi="Arial" w:cs="Arial"/>
        </w:rPr>
        <w:t>commissioning</w:t>
      </w:r>
      <w:proofErr w:type="spellEnd"/>
      <w:r w:rsidRPr="00D70395">
        <w:rPr>
          <w:rFonts w:ascii="Arial" w:hAnsi="Arial" w:cs="Arial"/>
        </w:rPr>
        <w:t xml:space="preserve"> </w:t>
      </w:r>
      <w:proofErr w:type="spellStart"/>
      <w:r w:rsidRPr="00D70395">
        <w:rPr>
          <w:rFonts w:ascii="Arial" w:hAnsi="Arial" w:cs="Arial"/>
        </w:rPr>
        <w:t>with</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belonging</w:t>
      </w:r>
      <w:proofErr w:type="spellEnd"/>
      <w:r w:rsidRPr="00D70395">
        <w:rPr>
          <w:rFonts w:ascii="Arial" w:hAnsi="Arial" w:cs="Arial"/>
        </w:rPr>
        <w:t xml:space="preserve"> VAT </w:t>
      </w:r>
      <w:proofErr w:type="spellStart"/>
      <w:r w:rsidRPr="00D70395">
        <w:rPr>
          <w:rFonts w:ascii="Arial" w:hAnsi="Arial" w:cs="Arial"/>
        </w:rPr>
        <w:t>shall</w:t>
      </w:r>
      <w:proofErr w:type="spellEnd"/>
      <w:r w:rsidRPr="00D70395">
        <w:rPr>
          <w:rFonts w:ascii="Arial" w:hAnsi="Arial" w:cs="Arial"/>
        </w:rPr>
        <w:t xml:space="preserve"> be </w:t>
      </w:r>
      <w:proofErr w:type="spellStart"/>
      <w:r w:rsidRPr="00D70395">
        <w:rPr>
          <w:rFonts w:ascii="Arial" w:hAnsi="Arial" w:cs="Arial"/>
        </w:rPr>
        <w:t>paid</w:t>
      </w:r>
      <w:proofErr w:type="spellEnd"/>
      <w:r w:rsidRPr="00D70395">
        <w:rPr>
          <w:rFonts w:ascii="Arial" w:hAnsi="Arial" w:cs="Arial"/>
        </w:rPr>
        <w:t xml:space="preserve"> </w:t>
      </w:r>
      <w:proofErr w:type="spellStart"/>
      <w:r w:rsidRPr="00D70395">
        <w:rPr>
          <w:rFonts w:ascii="Arial" w:hAnsi="Arial" w:cs="Arial"/>
        </w:rPr>
        <w:t>after</w:t>
      </w:r>
      <w:proofErr w:type="spellEnd"/>
      <w:r w:rsidRPr="00D70395">
        <w:rPr>
          <w:rFonts w:ascii="Arial" w:hAnsi="Arial" w:cs="Arial"/>
        </w:rPr>
        <w:t xml:space="preserve"> </w:t>
      </w:r>
      <w:proofErr w:type="spellStart"/>
      <w:r w:rsidRPr="00D70395">
        <w:rPr>
          <w:rFonts w:ascii="Arial" w:hAnsi="Arial" w:cs="Arial"/>
        </w:rPr>
        <w:t>completion</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installation</w:t>
      </w:r>
      <w:proofErr w:type="spellEnd"/>
      <w:r w:rsidRPr="00D70395">
        <w:rPr>
          <w:rFonts w:ascii="Arial" w:hAnsi="Arial" w:cs="Arial"/>
        </w:rPr>
        <w:t xml:space="preserve">, </w:t>
      </w:r>
      <w:proofErr w:type="spellStart"/>
      <w:r w:rsidRPr="00D70395">
        <w:rPr>
          <w:rFonts w:ascii="Arial" w:hAnsi="Arial" w:cs="Arial"/>
        </w:rPr>
        <w:t>integration</w:t>
      </w:r>
      <w:proofErr w:type="spellEnd"/>
      <w:r w:rsidRPr="00D70395">
        <w:rPr>
          <w:rFonts w:ascii="Arial" w:hAnsi="Arial" w:cs="Arial"/>
        </w:rPr>
        <w:t xml:space="preserve"> </w:t>
      </w:r>
      <w:proofErr w:type="spellStart"/>
      <w:r w:rsidRPr="00D70395">
        <w:rPr>
          <w:rFonts w:ascii="Arial" w:hAnsi="Arial" w:cs="Arial"/>
        </w:rPr>
        <w:t>and</w:t>
      </w:r>
      <w:proofErr w:type="spellEnd"/>
      <w:r w:rsidRPr="00D70395">
        <w:rPr>
          <w:rFonts w:ascii="Arial" w:hAnsi="Arial" w:cs="Arial"/>
        </w:rPr>
        <w:t xml:space="preserve"> </w:t>
      </w:r>
      <w:proofErr w:type="spellStart"/>
      <w:r w:rsidRPr="00D70395">
        <w:rPr>
          <w:rFonts w:ascii="Arial" w:hAnsi="Arial" w:cs="Arial"/>
        </w:rPr>
        <w:t>commissioning</w:t>
      </w:r>
      <w:proofErr w:type="spellEnd"/>
      <w:r w:rsidRPr="00D70395">
        <w:rPr>
          <w:rFonts w:ascii="Arial" w:hAnsi="Arial" w:cs="Arial"/>
        </w:rPr>
        <w:t xml:space="preserve"> </w:t>
      </w:r>
      <w:proofErr w:type="spellStart"/>
      <w:r w:rsidRPr="00D70395">
        <w:rPr>
          <w:rFonts w:ascii="Arial" w:hAnsi="Arial" w:cs="Arial"/>
        </w:rPr>
        <w:t>based</w:t>
      </w:r>
      <w:proofErr w:type="spellEnd"/>
      <w:r w:rsidRPr="00D70395">
        <w:rPr>
          <w:rFonts w:ascii="Arial" w:hAnsi="Arial" w:cs="Arial"/>
        </w:rPr>
        <w:t xml:space="preserve"> on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mutually</w:t>
      </w:r>
      <w:proofErr w:type="spellEnd"/>
      <w:r w:rsidRPr="00D70395">
        <w:rPr>
          <w:rFonts w:ascii="Arial" w:hAnsi="Arial" w:cs="Arial"/>
        </w:rPr>
        <w:t xml:space="preserve"> </w:t>
      </w:r>
      <w:proofErr w:type="spellStart"/>
      <w:r w:rsidRPr="00D70395">
        <w:rPr>
          <w:rFonts w:ascii="Arial" w:hAnsi="Arial" w:cs="Arial"/>
        </w:rPr>
        <w:t>signed</w:t>
      </w:r>
      <w:proofErr w:type="spellEnd"/>
      <w:r w:rsidRPr="00D70395">
        <w:rPr>
          <w:rFonts w:ascii="Arial" w:hAnsi="Arial" w:cs="Arial"/>
        </w:rPr>
        <w:t xml:space="preserve"> Minute on </w:t>
      </w:r>
      <w:proofErr w:type="spellStart"/>
      <w:r w:rsidRPr="00D70395">
        <w:rPr>
          <w:rFonts w:ascii="Arial" w:hAnsi="Arial" w:cs="Arial"/>
        </w:rPr>
        <w:t>Qualitative</w:t>
      </w:r>
      <w:proofErr w:type="spellEnd"/>
      <w:r w:rsidRPr="00D70395">
        <w:rPr>
          <w:rFonts w:ascii="Arial" w:hAnsi="Arial" w:cs="Arial"/>
        </w:rPr>
        <w:t xml:space="preserve"> </w:t>
      </w:r>
      <w:proofErr w:type="spellStart"/>
      <w:r w:rsidRPr="00D70395">
        <w:rPr>
          <w:rFonts w:ascii="Arial" w:hAnsi="Arial" w:cs="Arial"/>
        </w:rPr>
        <w:t>acceptance</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performed</w:t>
      </w:r>
      <w:proofErr w:type="spellEnd"/>
      <w:r w:rsidRPr="00D70395">
        <w:rPr>
          <w:rFonts w:ascii="Arial" w:hAnsi="Arial" w:cs="Arial"/>
        </w:rPr>
        <w:t xml:space="preserve"> </w:t>
      </w:r>
      <w:proofErr w:type="spellStart"/>
      <w:r w:rsidRPr="00D70395">
        <w:rPr>
          <w:rFonts w:ascii="Arial" w:hAnsi="Arial" w:cs="Arial"/>
        </w:rPr>
        <w:t>services</w:t>
      </w:r>
      <w:proofErr w:type="spellEnd"/>
      <w:r w:rsidRPr="00D70395">
        <w:rPr>
          <w:rFonts w:ascii="Arial" w:hAnsi="Arial" w:cs="Arial"/>
        </w:rPr>
        <w:t xml:space="preserve"> </w:t>
      </w:r>
      <w:proofErr w:type="spellStart"/>
      <w:r w:rsidRPr="00D70395">
        <w:rPr>
          <w:rFonts w:ascii="Arial" w:hAnsi="Arial" w:cs="Arial"/>
        </w:rPr>
        <w:t>by</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authorized</w:t>
      </w:r>
      <w:proofErr w:type="spellEnd"/>
      <w:r w:rsidRPr="00D70395">
        <w:rPr>
          <w:rFonts w:ascii="Arial" w:hAnsi="Arial" w:cs="Arial"/>
        </w:rPr>
        <w:t xml:space="preserve"> </w:t>
      </w:r>
      <w:proofErr w:type="spellStart"/>
      <w:r w:rsidRPr="00D70395">
        <w:rPr>
          <w:rFonts w:ascii="Arial" w:hAnsi="Arial" w:cs="Arial"/>
        </w:rPr>
        <w:t>representatives</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Employer</w:t>
      </w:r>
      <w:proofErr w:type="spellEnd"/>
      <w:r w:rsidRPr="00D70395">
        <w:rPr>
          <w:rFonts w:ascii="Arial" w:hAnsi="Arial" w:cs="Arial"/>
        </w:rPr>
        <w:t xml:space="preserve"> </w:t>
      </w:r>
      <w:proofErr w:type="spellStart"/>
      <w:r w:rsidRPr="00D70395">
        <w:rPr>
          <w:rFonts w:ascii="Arial" w:hAnsi="Arial" w:cs="Arial"/>
        </w:rPr>
        <w:t>and</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Tenderer</w:t>
      </w:r>
      <w:proofErr w:type="spellEnd"/>
      <w:r w:rsidRPr="00D70395">
        <w:rPr>
          <w:rFonts w:ascii="Arial" w:hAnsi="Arial" w:cs="Arial"/>
        </w:rPr>
        <w:t xml:space="preserve"> – </w:t>
      </w:r>
      <w:proofErr w:type="spellStart"/>
      <w:r w:rsidRPr="00D70395">
        <w:rPr>
          <w:rFonts w:ascii="Arial" w:hAnsi="Arial" w:cs="Arial"/>
        </w:rPr>
        <w:t>without</w:t>
      </w:r>
      <w:proofErr w:type="spellEnd"/>
      <w:r w:rsidRPr="00D70395">
        <w:rPr>
          <w:rFonts w:ascii="Arial" w:hAnsi="Arial" w:cs="Arial"/>
        </w:rPr>
        <w:t xml:space="preserve"> </w:t>
      </w:r>
      <w:proofErr w:type="spellStart"/>
      <w:r w:rsidRPr="00D70395">
        <w:rPr>
          <w:rFonts w:ascii="Arial" w:hAnsi="Arial" w:cs="Arial"/>
        </w:rPr>
        <w:t>objections</w:t>
      </w:r>
      <w:proofErr w:type="spellEnd"/>
      <w:r w:rsidRPr="00D70395">
        <w:rPr>
          <w:rFonts w:ascii="Arial" w:hAnsi="Arial" w:cs="Arial"/>
        </w:rPr>
        <w:t xml:space="preserve">, </w:t>
      </w:r>
      <w:proofErr w:type="spellStart"/>
      <w:r w:rsidRPr="00D70395">
        <w:rPr>
          <w:rFonts w:ascii="Arial" w:hAnsi="Arial" w:cs="Arial"/>
        </w:rPr>
        <w:t>within</w:t>
      </w:r>
      <w:proofErr w:type="spellEnd"/>
      <w:r w:rsidRPr="00D70395">
        <w:rPr>
          <w:rFonts w:ascii="Arial" w:hAnsi="Arial" w:cs="Arial"/>
        </w:rPr>
        <w:t xml:space="preserve"> 45 </w:t>
      </w:r>
      <w:proofErr w:type="spellStart"/>
      <w:r w:rsidRPr="00D70395">
        <w:rPr>
          <w:rFonts w:ascii="Arial" w:hAnsi="Arial" w:cs="Arial"/>
        </w:rPr>
        <w:t>days</w:t>
      </w:r>
      <w:proofErr w:type="spellEnd"/>
      <w:r w:rsidRPr="00D70395">
        <w:rPr>
          <w:rFonts w:ascii="Arial" w:hAnsi="Arial" w:cs="Arial"/>
        </w:rPr>
        <w:t xml:space="preserve"> from </w:t>
      </w:r>
      <w:proofErr w:type="spellStart"/>
      <w:r w:rsidRPr="00D70395">
        <w:rPr>
          <w:rFonts w:ascii="Arial" w:hAnsi="Arial" w:cs="Arial"/>
        </w:rPr>
        <w:t>the</w:t>
      </w:r>
      <w:proofErr w:type="spellEnd"/>
      <w:r w:rsidRPr="00D70395">
        <w:rPr>
          <w:rFonts w:ascii="Arial" w:hAnsi="Arial" w:cs="Arial"/>
        </w:rPr>
        <w:t xml:space="preserve"> date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receipt</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correct</w:t>
      </w:r>
      <w:proofErr w:type="spellEnd"/>
      <w:r w:rsidRPr="00D70395">
        <w:rPr>
          <w:rFonts w:ascii="Arial" w:hAnsi="Arial" w:cs="Arial"/>
        </w:rPr>
        <w:t xml:space="preserve"> </w:t>
      </w:r>
      <w:proofErr w:type="spellStart"/>
      <w:r w:rsidRPr="00D70395">
        <w:rPr>
          <w:rFonts w:ascii="Arial" w:hAnsi="Arial" w:cs="Arial"/>
        </w:rPr>
        <w:t>invoice</w:t>
      </w:r>
      <w:proofErr w:type="spellEnd"/>
      <w:r w:rsidRPr="00D70395">
        <w:rPr>
          <w:rFonts w:ascii="Arial" w:hAnsi="Arial" w:cs="Arial"/>
        </w:rPr>
        <w:t xml:space="preserve"> from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Tenderer</w:t>
      </w:r>
      <w:proofErr w:type="spellEnd"/>
      <w:r w:rsidRPr="00D70395">
        <w:rPr>
          <w:rFonts w:ascii="Arial" w:hAnsi="Arial" w:cs="Arial"/>
        </w:rPr>
        <w:t xml:space="preserve">, </w:t>
      </w:r>
      <w:proofErr w:type="spellStart"/>
      <w:r w:rsidRPr="00D70395">
        <w:rPr>
          <w:rFonts w:ascii="Arial" w:hAnsi="Arial" w:cs="Arial"/>
        </w:rPr>
        <w:t>issued</w:t>
      </w:r>
      <w:proofErr w:type="spellEnd"/>
      <w:r w:rsidRPr="00D70395">
        <w:rPr>
          <w:rFonts w:ascii="Arial" w:hAnsi="Arial" w:cs="Arial"/>
        </w:rPr>
        <w:t xml:space="preserve"> on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basis</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accepted</w:t>
      </w:r>
      <w:proofErr w:type="spellEnd"/>
      <w:r w:rsidRPr="00D70395">
        <w:rPr>
          <w:rFonts w:ascii="Arial" w:hAnsi="Arial" w:cs="Arial"/>
        </w:rPr>
        <w:t xml:space="preserve"> </w:t>
      </w:r>
      <w:proofErr w:type="spellStart"/>
      <w:r w:rsidRPr="00D70395">
        <w:rPr>
          <w:rFonts w:ascii="Arial" w:hAnsi="Arial" w:cs="Arial"/>
        </w:rPr>
        <w:t>and</w:t>
      </w:r>
      <w:proofErr w:type="spellEnd"/>
      <w:r w:rsidRPr="00D70395">
        <w:rPr>
          <w:rFonts w:ascii="Arial" w:hAnsi="Arial" w:cs="Arial"/>
        </w:rPr>
        <w:t xml:space="preserve"> </w:t>
      </w:r>
      <w:proofErr w:type="spellStart"/>
      <w:r w:rsidRPr="00D70395">
        <w:rPr>
          <w:rFonts w:ascii="Arial" w:hAnsi="Arial" w:cs="Arial"/>
        </w:rPr>
        <w:t>approved</w:t>
      </w:r>
      <w:proofErr w:type="spellEnd"/>
      <w:r w:rsidRPr="00D70395">
        <w:rPr>
          <w:rFonts w:ascii="Arial" w:hAnsi="Arial" w:cs="Arial"/>
        </w:rPr>
        <w:t xml:space="preserve"> </w:t>
      </w:r>
      <w:proofErr w:type="spellStart"/>
      <w:r w:rsidRPr="00D70395">
        <w:rPr>
          <w:rFonts w:ascii="Arial" w:hAnsi="Arial" w:cs="Arial"/>
        </w:rPr>
        <w:t>report</w:t>
      </w:r>
      <w:proofErr w:type="spellEnd"/>
      <w:r w:rsidRPr="00D70395">
        <w:rPr>
          <w:rFonts w:ascii="Arial" w:hAnsi="Arial" w:cs="Arial"/>
        </w:rPr>
        <w:t xml:space="preserve">, </w:t>
      </w:r>
      <w:proofErr w:type="spellStart"/>
      <w:r w:rsidRPr="00D70395">
        <w:rPr>
          <w:rFonts w:ascii="Arial" w:hAnsi="Arial" w:cs="Arial"/>
        </w:rPr>
        <w:t>certified</w:t>
      </w:r>
      <w:proofErr w:type="spellEnd"/>
      <w:r w:rsidRPr="00D70395">
        <w:rPr>
          <w:rFonts w:ascii="Arial" w:hAnsi="Arial" w:cs="Arial"/>
        </w:rPr>
        <w:t xml:space="preserve"> </w:t>
      </w:r>
      <w:proofErr w:type="spellStart"/>
      <w:r w:rsidRPr="00D70395">
        <w:rPr>
          <w:rFonts w:ascii="Arial" w:hAnsi="Arial" w:cs="Arial"/>
        </w:rPr>
        <w:t>by</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authorized</w:t>
      </w:r>
      <w:proofErr w:type="spellEnd"/>
      <w:r w:rsidRPr="00D70395">
        <w:rPr>
          <w:rFonts w:ascii="Arial" w:hAnsi="Arial" w:cs="Arial"/>
        </w:rPr>
        <w:t xml:space="preserve"> </w:t>
      </w:r>
      <w:proofErr w:type="spellStart"/>
      <w:r w:rsidRPr="00D70395">
        <w:rPr>
          <w:rFonts w:ascii="Arial" w:hAnsi="Arial" w:cs="Arial"/>
        </w:rPr>
        <w:t>representative</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Employer</w:t>
      </w:r>
      <w:proofErr w:type="spellEnd"/>
      <w:r w:rsidRPr="00D70395">
        <w:rPr>
          <w:rFonts w:ascii="Arial" w:hAnsi="Arial" w:cs="Arial"/>
        </w:rPr>
        <w:t xml:space="preserve">. </w:t>
      </w:r>
    </w:p>
    <w:p w14:paraId="20A05E57" w14:textId="77777777" w:rsidR="00156ECD" w:rsidRPr="00D70395" w:rsidRDefault="00156ECD" w:rsidP="00D70395">
      <w:pPr>
        <w:jc w:val="both"/>
        <w:rPr>
          <w:rFonts w:ascii="Arial" w:hAnsi="Arial" w:cs="Arial"/>
          <w:sz w:val="22"/>
          <w:szCs w:val="22"/>
        </w:rPr>
      </w:pPr>
    </w:p>
    <w:p w14:paraId="434FF9EF" w14:textId="77777777" w:rsidR="00156ECD" w:rsidRPr="00F95EDF" w:rsidRDefault="00156ECD" w:rsidP="00156ECD">
      <w:pPr>
        <w:pStyle w:val="Header"/>
        <w:tabs>
          <w:tab w:val="left" w:pos="709"/>
        </w:tabs>
        <w:rPr>
          <w:rFonts w:ascii="Arial" w:hAnsi="Arial" w:cs="Arial"/>
          <w:sz w:val="22"/>
          <w:szCs w:val="22"/>
          <w:lang w:val="en-US"/>
        </w:rPr>
      </w:pPr>
      <w:r w:rsidRPr="00F95EDF">
        <w:rPr>
          <w:rFonts w:ascii="Arial" w:hAnsi="Arial" w:cs="Arial"/>
          <w:sz w:val="22"/>
          <w:szCs w:val="22"/>
          <w:lang w:val="en-US"/>
        </w:rPr>
        <w:t>Services of preparation of the Design documentation:</w:t>
      </w:r>
    </w:p>
    <w:p w14:paraId="6E3426DB" w14:textId="77777777" w:rsidR="00156ECD" w:rsidRPr="00D70395" w:rsidRDefault="00156ECD" w:rsidP="00D70395">
      <w:pPr>
        <w:rPr>
          <w:rFonts w:ascii="Arial" w:hAnsi="Arial" w:cs="Arial"/>
          <w:sz w:val="22"/>
          <w:szCs w:val="22"/>
        </w:rPr>
      </w:pPr>
    </w:p>
    <w:p w14:paraId="61C38203" w14:textId="77777777" w:rsidR="00156ECD" w:rsidRPr="00D70395" w:rsidRDefault="00156ECD" w:rsidP="00D70395">
      <w:pPr>
        <w:pStyle w:val="ListParagraph"/>
        <w:numPr>
          <w:ilvl w:val="0"/>
          <w:numId w:val="110"/>
        </w:numPr>
        <w:jc w:val="both"/>
        <w:rPr>
          <w:rFonts w:ascii="Arial" w:hAnsi="Arial" w:cs="Arial"/>
        </w:rPr>
      </w:pPr>
      <w:r w:rsidRPr="00D70395">
        <w:rPr>
          <w:rFonts w:ascii="Arial" w:hAnsi="Arial" w:cs="Arial"/>
          <w:b/>
        </w:rPr>
        <w:t>100%</w:t>
      </w:r>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total </w:t>
      </w:r>
      <w:proofErr w:type="spellStart"/>
      <w:r w:rsidRPr="00D70395">
        <w:rPr>
          <w:rFonts w:ascii="Arial" w:hAnsi="Arial" w:cs="Arial"/>
        </w:rPr>
        <w:t>value</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services</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Design</w:t>
      </w:r>
      <w:proofErr w:type="spellEnd"/>
      <w:r w:rsidRPr="00D70395">
        <w:rPr>
          <w:rFonts w:ascii="Arial" w:hAnsi="Arial" w:cs="Arial"/>
        </w:rPr>
        <w:t xml:space="preserve"> </w:t>
      </w:r>
      <w:proofErr w:type="spellStart"/>
      <w:r w:rsidRPr="00D70395">
        <w:rPr>
          <w:rFonts w:ascii="Arial" w:hAnsi="Arial" w:cs="Arial"/>
        </w:rPr>
        <w:t>document</w:t>
      </w:r>
      <w:proofErr w:type="spellEnd"/>
      <w:r w:rsidRPr="00D70395">
        <w:rPr>
          <w:rFonts w:ascii="Arial" w:hAnsi="Arial" w:cs="Arial"/>
        </w:rPr>
        <w:t xml:space="preserve"> </w:t>
      </w:r>
      <w:proofErr w:type="spellStart"/>
      <w:r w:rsidRPr="00D70395">
        <w:rPr>
          <w:rFonts w:ascii="Arial" w:hAnsi="Arial" w:cs="Arial"/>
        </w:rPr>
        <w:t>preparation</w:t>
      </w:r>
      <w:proofErr w:type="spellEnd"/>
      <w:r w:rsidRPr="00D70395">
        <w:rPr>
          <w:rFonts w:ascii="Arial" w:hAnsi="Arial" w:cs="Arial"/>
        </w:rPr>
        <w:t xml:space="preserve"> </w:t>
      </w:r>
      <w:proofErr w:type="spellStart"/>
      <w:r w:rsidRPr="00D70395">
        <w:rPr>
          <w:rFonts w:ascii="Arial" w:hAnsi="Arial" w:cs="Arial"/>
        </w:rPr>
        <w:t>with</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belonging</w:t>
      </w:r>
      <w:proofErr w:type="spellEnd"/>
      <w:r w:rsidRPr="00D70395">
        <w:rPr>
          <w:rFonts w:ascii="Arial" w:hAnsi="Arial" w:cs="Arial"/>
        </w:rPr>
        <w:t xml:space="preserve"> VAT </w:t>
      </w:r>
      <w:proofErr w:type="spellStart"/>
      <w:r w:rsidRPr="00D70395">
        <w:rPr>
          <w:rFonts w:ascii="Arial" w:hAnsi="Arial" w:cs="Arial"/>
        </w:rPr>
        <w:t>shall</w:t>
      </w:r>
      <w:proofErr w:type="spellEnd"/>
      <w:r w:rsidRPr="00D70395">
        <w:rPr>
          <w:rFonts w:ascii="Arial" w:hAnsi="Arial" w:cs="Arial"/>
        </w:rPr>
        <w:t xml:space="preserve"> be </w:t>
      </w:r>
      <w:proofErr w:type="spellStart"/>
      <w:r w:rsidRPr="00D70395">
        <w:rPr>
          <w:rFonts w:ascii="Arial" w:hAnsi="Arial" w:cs="Arial"/>
        </w:rPr>
        <w:t>paid</w:t>
      </w:r>
      <w:proofErr w:type="spellEnd"/>
      <w:r w:rsidRPr="00D70395">
        <w:rPr>
          <w:rFonts w:ascii="Arial" w:hAnsi="Arial" w:cs="Arial"/>
        </w:rPr>
        <w:t xml:space="preserve"> </w:t>
      </w:r>
      <w:proofErr w:type="spellStart"/>
      <w:r w:rsidRPr="00D70395">
        <w:rPr>
          <w:rFonts w:ascii="Arial" w:hAnsi="Arial" w:cs="Arial"/>
        </w:rPr>
        <w:t>after</w:t>
      </w:r>
      <w:proofErr w:type="spellEnd"/>
      <w:r w:rsidRPr="00D70395">
        <w:rPr>
          <w:rFonts w:ascii="Arial" w:hAnsi="Arial" w:cs="Arial"/>
        </w:rPr>
        <w:t xml:space="preserve"> </w:t>
      </w:r>
      <w:proofErr w:type="spellStart"/>
      <w:r w:rsidRPr="00D70395">
        <w:rPr>
          <w:rFonts w:ascii="Arial" w:hAnsi="Arial" w:cs="Arial"/>
        </w:rPr>
        <w:t>completion</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design</w:t>
      </w:r>
      <w:proofErr w:type="spellEnd"/>
      <w:r w:rsidRPr="00D70395">
        <w:rPr>
          <w:rFonts w:ascii="Arial" w:hAnsi="Arial" w:cs="Arial"/>
        </w:rPr>
        <w:t xml:space="preserve"> </w:t>
      </w:r>
      <w:proofErr w:type="spellStart"/>
      <w:r w:rsidRPr="00D70395">
        <w:rPr>
          <w:rFonts w:ascii="Arial" w:hAnsi="Arial" w:cs="Arial"/>
        </w:rPr>
        <w:t>documentation</w:t>
      </w:r>
      <w:proofErr w:type="spellEnd"/>
      <w:r w:rsidRPr="00D70395">
        <w:rPr>
          <w:rFonts w:ascii="Arial" w:hAnsi="Arial" w:cs="Arial"/>
        </w:rPr>
        <w:t xml:space="preserve"> on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basis</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mutually</w:t>
      </w:r>
      <w:proofErr w:type="spellEnd"/>
      <w:r w:rsidRPr="00D70395">
        <w:rPr>
          <w:rFonts w:ascii="Arial" w:hAnsi="Arial" w:cs="Arial"/>
        </w:rPr>
        <w:t xml:space="preserve"> </w:t>
      </w:r>
      <w:proofErr w:type="spellStart"/>
      <w:r w:rsidRPr="00D70395">
        <w:rPr>
          <w:rFonts w:ascii="Arial" w:hAnsi="Arial" w:cs="Arial"/>
        </w:rPr>
        <w:t>signed</w:t>
      </w:r>
      <w:proofErr w:type="spellEnd"/>
      <w:r w:rsidRPr="00D70395">
        <w:rPr>
          <w:rFonts w:ascii="Arial" w:hAnsi="Arial" w:cs="Arial"/>
        </w:rPr>
        <w:t xml:space="preserve"> Minute on </w:t>
      </w:r>
      <w:proofErr w:type="spellStart"/>
      <w:r w:rsidRPr="00D70395">
        <w:rPr>
          <w:rFonts w:ascii="Arial" w:hAnsi="Arial" w:cs="Arial"/>
        </w:rPr>
        <w:t>Qualitative</w:t>
      </w:r>
      <w:proofErr w:type="spellEnd"/>
      <w:r w:rsidRPr="00D70395">
        <w:rPr>
          <w:rFonts w:ascii="Arial" w:hAnsi="Arial" w:cs="Arial"/>
        </w:rPr>
        <w:t xml:space="preserve"> </w:t>
      </w:r>
      <w:proofErr w:type="spellStart"/>
      <w:r w:rsidRPr="00D70395">
        <w:rPr>
          <w:rFonts w:ascii="Arial" w:hAnsi="Arial" w:cs="Arial"/>
        </w:rPr>
        <w:t>acceptance</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Design</w:t>
      </w:r>
      <w:proofErr w:type="spellEnd"/>
      <w:r w:rsidRPr="00D70395">
        <w:rPr>
          <w:rFonts w:ascii="Arial" w:hAnsi="Arial" w:cs="Arial"/>
        </w:rPr>
        <w:t xml:space="preserve"> </w:t>
      </w:r>
      <w:proofErr w:type="spellStart"/>
      <w:r w:rsidRPr="00D70395">
        <w:rPr>
          <w:rFonts w:ascii="Arial" w:hAnsi="Arial" w:cs="Arial"/>
        </w:rPr>
        <w:t>Documentation</w:t>
      </w:r>
      <w:proofErr w:type="spellEnd"/>
      <w:r w:rsidRPr="00D70395">
        <w:rPr>
          <w:rFonts w:ascii="Arial" w:hAnsi="Arial" w:cs="Arial"/>
        </w:rPr>
        <w:t xml:space="preserve"> </w:t>
      </w:r>
      <w:proofErr w:type="spellStart"/>
      <w:r w:rsidRPr="00D70395">
        <w:rPr>
          <w:rFonts w:ascii="Arial" w:hAnsi="Arial" w:cs="Arial"/>
        </w:rPr>
        <w:t>by</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authorized</w:t>
      </w:r>
      <w:proofErr w:type="spellEnd"/>
      <w:r w:rsidRPr="00D70395">
        <w:rPr>
          <w:rFonts w:ascii="Arial" w:hAnsi="Arial" w:cs="Arial"/>
        </w:rPr>
        <w:t xml:space="preserve"> </w:t>
      </w:r>
      <w:proofErr w:type="spellStart"/>
      <w:r w:rsidRPr="00D70395">
        <w:rPr>
          <w:rFonts w:ascii="Arial" w:hAnsi="Arial" w:cs="Arial"/>
        </w:rPr>
        <w:t>representatives</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Employer</w:t>
      </w:r>
      <w:proofErr w:type="spellEnd"/>
      <w:r w:rsidRPr="00D70395">
        <w:rPr>
          <w:rFonts w:ascii="Arial" w:hAnsi="Arial" w:cs="Arial"/>
        </w:rPr>
        <w:t xml:space="preserve"> </w:t>
      </w:r>
      <w:proofErr w:type="spellStart"/>
      <w:r w:rsidRPr="00D70395">
        <w:rPr>
          <w:rFonts w:ascii="Arial" w:hAnsi="Arial" w:cs="Arial"/>
        </w:rPr>
        <w:t>and</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Tenderer</w:t>
      </w:r>
      <w:proofErr w:type="spellEnd"/>
      <w:r w:rsidRPr="00D70395">
        <w:rPr>
          <w:rFonts w:ascii="Arial" w:hAnsi="Arial" w:cs="Arial"/>
        </w:rPr>
        <w:t xml:space="preserve"> – </w:t>
      </w:r>
      <w:proofErr w:type="spellStart"/>
      <w:r w:rsidRPr="00D70395">
        <w:rPr>
          <w:rFonts w:ascii="Arial" w:hAnsi="Arial" w:cs="Arial"/>
        </w:rPr>
        <w:t>without</w:t>
      </w:r>
      <w:proofErr w:type="spellEnd"/>
      <w:r w:rsidRPr="00D70395">
        <w:rPr>
          <w:rFonts w:ascii="Arial" w:hAnsi="Arial" w:cs="Arial"/>
        </w:rPr>
        <w:t xml:space="preserve"> </w:t>
      </w:r>
      <w:proofErr w:type="spellStart"/>
      <w:r w:rsidRPr="00D70395">
        <w:rPr>
          <w:rFonts w:ascii="Arial" w:hAnsi="Arial" w:cs="Arial"/>
        </w:rPr>
        <w:t>objections</w:t>
      </w:r>
      <w:proofErr w:type="spellEnd"/>
      <w:r w:rsidRPr="00D70395">
        <w:rPr>
          <w:rFonts w:ascii="Arial" w:hAnsi="Arial" w:cs="Arial"/>
        </w:rPr>
        <w:t xml:space="preserve">, </w:t>
      </w:r>
      <w:proofErr w:type="spellStart"/>
      <w:r w:rsidRPr="00D70395">
        <w:rPr>
          <w:rFonts w:ascii="Arial" w:hAnsi="Arial" w:cs="Arial"/>
        </w:rPr>
        <w:t>within</w:t>
      </w:r>
      <w:proofErr w:type="spellEnd"/>
      <w:r w:rsidRPr="00D70395">
        <w:rPr>
          <w:rFonts w:ascii="Arial" w:hAnsi="Arial" w:cs="Arial"/>
        </w:rPr>
        <w:t xml:space="preserve"> 45 </w:t>
      </w:r>
      <w:proofErr w:type="spellStart"/>
      <w:r w:rsidRPr="00D70395">
        <w:rPr>
          <w:rFonts w:ascii="Arial" w:hAnsi="Arial" w:cs="Arial"/>
        </w:rPr>
        <w:t>days</w:t>
      </w:r>
      <w:proofErr w:type="spellEnd"/>
      <w:r w:rsidRPr="00D70395">
        <w:rPr>
          <w:rFonts w:ascii="Arial" w:hAnsi="Arial" w:cs="Arial"/>
        </w:rPr>
        <w:t xml:space="preserve"> from </w:t>
      </w:r>
      <w:proofErr w:type="spellStart"/>
      <w:r w:rsidRPr="00D70395">
        <w:rPr>
          <w:rFonts w:ascii="Arial" w:hAnsi="Arial" w:cs="Arial"/>
        </w:rPr>
        <w:t>the</w:t>
      </w:r>
      <w:proofErr w:type="spellEnd"/>
      <w:r w:rsidRPr="00D70395">
        <w:rPr>
          <w:rFonts w:ascii="Arial" w:hAnsi="Arial" w:cs="Arial"/>
        </w:rPr>
        <w:t xml:space="preserve"> date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receipt</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correct</w:t>
      </w:r>
      <w:proofErr w:type="spellEnd"/>
      <w:r w:rsidRPr="00D70395">
        <w:rPr>
          <w:rFonts w:ascii="Arial" w:hAnsi="Arial" w:cs="Arial"/>
        </w:rPr>
        <w:t xml:space="preserve"> </w:t>
      </w:r>
      <w:proofErr w:type="spellStart"/>
      <w:r w:rsidRPr="00D70395">
        <w:rPr>
          <w:rFonts w:ascii="Arial" w:hAnsi="Arial" w:cs="Arial"/>
        </w:rPr>
        <w:t>invoice</w:t>
      </w:r>
      <w:proofErr w:type="spellEnd"/>
      <w:r w:rsidRPr="00D70395">
        <w:rPr>
          <w:rFonts w:ascii="Arial" w:hAnsi="Arial" w:cs="Arial"/>
        </w:rPr>
        <w:t xml:space="preserve"> from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Tenderer</w:t>
      </w:r>
      <w:proofErr w:type="spellEnd"/>
      <w:r w:rsidRPr="00D70395">
        <w:rPr>
          <w:rFonts w:ascii="Arial" w:hAnsi="Arial" w:cs="Arial"/>
        </w:rPr>
        <w:t xml:space="preserve">, </w:t>
      </w:r>
      <w:proofErr w:type="spellStart"/>
      <w:r w:rsidRPr="00D70395">
        <w:rPr>
          <w:rFonts w:ascii="Arial" w:hAnsi="Arial" w:cs="Arial"/>
        </w:rPr>
        <w:t>issued</w:t>
      </w:r>
      <w:proofErr w:type="spellEnd"/>
      <w:r w:rsidRPr="00D70395">
        <w:rPr>
          <w:rFonts w:ascii="Arial" w:hAnsi="Arial" w:cs="Arial"/>
        </w:rPr>
        <w:t xml:space="preserve"> on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basis</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accepted</w:t>
      </w:r>
      <w:proofErr w:type="spellEnd"/>
      <w:r w:rsidRPr="00D70395">
        <w:rPr>
          <w:rFonts w:ascii="Arial" w:hAnsi="Arial" w:cs="Arial"/>
        </w:rPr>
        <w:t xml:space="preserve"> </w:t>
      </w:r>
      <w:proofErr w:type="spellStart"/>
      <w:r w:rsidRPr="00D70395">
        <w:rPr>
          <w:rFonts w:ascii="Arial" w:hAnsi="Arial" w:cs="Arial"/>
        </w:rPr>
        <w:t>and</w:t>
      </w:r>
      <w:proofErr w:type="spellEnd"/>
      <w:r w:rsidRPr="00D70395">
        <w:rPr>
          <w:rFonts w:ascii="Arial" w:hAnsi="Arial" w:cs="Arial"/>
        </w:rPr>
        <w:t xml:space="preserve"> </w:t>
      </w:r>
      <w:proofErr w:type="spellStart"/>
      <w:r w:rsidRPr="00D70395">
        <w:rPr>
          <w:rFonts w:ascii="Arial" w:hAnsi="Arial" w:cs="Arial"/>
        </w:rPr>
        <w:t>approved</w:t>
      </w:r>
      <w:proofErr w:type="spellEnd"/>
      <w:r w:rsidRPr="00D70395">
        <w:rPr>
          <w:rFonts w:ascii="Arial" w:hAnsi="Arial" w:cs="Arial"/>
        </w:rPr>
        <w:t xml:space="preserve"> </w:t>
      </w:r>
      <w:proofErr w:type="spellStart"/>
      <w:r w:rsidRPr="00D70395">
        <w:rPr>
          <w:rFonts w:ascii="Arial" w:hAnsi="Arial" w:cs="Arial"/>
        </w:rPr>
        <w:t>report</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Tenderer</w:t>
      </w:r>
      <w:proofErr w:type="spellEnd"/>
      <w:r w:rsidRPr="00D70395">
        <w:rPr>
          <w:rFonts w:ascii="Arial" w:hAnsi="Arial" w:cs="Arial"/>
        </w:rPr>
        <w:t xml:space="preserve">, </w:t>
      </w:r>
      <w:proofErr w:type="spellStart"/>
      <w:r w:rsidRPr="00D70395">
        <w:rPr>
          <w:rFonts w:ascii="Arial" w:hAnsi="Arial" w:cs="Arial"/>
        </w:rPr>
        <w:t>certified</w:t>
      </w:r>
      <w:proofErr w:type="spellEnd"/>
      <w:r w:rsidRPr="00D70395">
        <w:rPr>
          <w:rFonts w:ascii="Arial" w:hAnsi="Arial" w:cs="Arial"/>
        </w:rPr>
        <w:t xml:space="preserve"> </w:t>
      </w:r>
      <w:proofErr w:type="spellStart"/>
      <w:r w:rsidRPr="00D70395">
        <w:rPr>
          <w:rFonts w:ascii="Arial" w:hAnsi="Arial" w:cs="Arial"/>
        </w:rPr>
        <w:t>by</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authorized</w:t>
      </w:r>
      <w:proofErr w:type="spellEnd"/>
      <w:r w:rsidRPr="00D70395">
        <w:rPr>
          <w:rFonts w:ascii="Arial" w:hAnsi="Arial" w:cs="Arial"/>
        </w:rPr>
        <w:t xml:space="preserve"> </w:t>
      </w:r>
      <w:proofErr w:type="spellStart"/>
      <w:r w:rsidRPr="00D70395">
        <w:rPr>
          <w:rFonts w:ascii="Arial" w:hAnsi="Arial" w:cs="Arial"/>
        </w:rPr>
        <w:t>representative</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Employer</w:t>
      </w:r>
      <w:proofErr w:type="spellEnd"/>
      <w:r w:rsidRPr="00D70395">
        <w:rPr>
          <w:rFonts w:ascii="Arial" w:hAnsi="Arial" w:cs="Arial"/>
        </w:rPr>
        <w:t xml:space="preserve">. </w:t>
      </w:r>
    </w:p>
    <w:p w14:paraId="245FA102" w14:textId="77777777" w:rsidR="00156ECD" w:rsidRPr="00D70395" w:rsidRDefault="00156ECD" w:rsidP="00D70395">
      <w:pPr>
        <w:rPr>
          <w:rFonts w:ascii="Arial" w:hAnsi="Arial" w:cs="Arial"/>
          <w:sz w:val="22"/>
          <w:szCs w:val="22"/>
        </w:rPr>
      </w:pPr>
    </w:p>
    <w:p w14:paraId="03B07D22" w14:textId="77777777" w:rsidR="00156ECD" w:rsidRPr="00D70395" w:rsidRDefault="00156ECD" w:rsidP="00D70395">
      <w:pPr>
        <w:rPr>
          <w:rFonts w:ascii="Arial" w:hAnsi="Arial" w:cs="Arial"/>
          <w:sz w:val="22"/>
          <w:szCs w:val="22"/>
        </w:rPr>
      </w:pPr>
      <w:proofErr w:type="spellStart"/>
      <w:r w:rsidRPr="00D70395">
        <w:rPr>
          <w:rFonts w:ascii="Arial" w:hAnsi="Arial" w:cs="Arial"/>
          <w:sz w:val="22"/>
          <w:szCs w:val="22"/>
        </w:rPr>
        <w:t>Services</w:t>
      </w:r>
      <w:proofErr w:type="spellEnd"/>
      <w:r w:rsidRPr="00D70395">
        <w:rPr>
          <w:rFonts w:ascii="Arial" w:hAnsi="Arial" w:cs="Arial"/>
          <w:sz w:val="22"/>
          <w:szCs w:val="22"/>
        </w:rPr>
        <w:t xml:space="preserve"> </w:t>
      </w:r>
      <w:proofErr w:type="spellStart"/>
      <w:r w:rsidRPr="00D70395">
        <w:rPr>
          <w:rFonts w:ascii="Arial" w:hAnsi="Arial" w:cs="Arial"/>
          <w:sz w:val="22"/>
          <w:szCs w:val="22"/>
        </w:rPr>
        <w:t>of</w:t>
      </w:r>
      <w:proofErr w:type="spellEnd"/>
      <w:r w:rsidRPr="00D70395">
        <w:rPr>
          <w:rFonts w:ascii="Arial" w:hAnsi="Arial" w:cs="Arial"/>
          <w:sz w:val="22"/>
          <w:szCs w:val="22"/>
        </w:rPr>
        <w:t xml:space="preserve"> </w:t>
      </w:r>
      <w:proofErr w:type="spellStart"/>
      <w:r w:rsidRPr="00D70395">
        <w:rPr>
          <w:rFonts w:ascii="Arial" w:hAnsi="Arial" w:cs="Arial"/>
          <w:sz w:val="22"/>
          <w:szCs w:val="22"/>
        </w:rPr>
        <w:t>one-year</w:t>
      </w:r>
      <w:proofErr w:type="spellEnd"/>
      <w:r w:rsidRPr="00D70395">
        <w:rPr>
          <w:rFonts w:ascii="Arial" w:hAnsi="Arial" w:cs="Arial"/>
          <w:sz w:val="22"/>
          <w:szCs w:val="22"/>
        </w:rPr>
        <w:t xml:space="preserve"> </w:t>
      </w:r>
      <w:proofErr w:type="spellStart"/>
      <w:r w:rsidRPr="00D70395">
        <w:rPr>
          <w:rFonts w:ascii="Arial" w:hAnsi="Arial" w:cs="Arial"/>
          <w:sz w:val="22"/>
          <w:szCs w:val="22"/>
        </w:rPr>
        <w:t>technical</w:t>
      </w:r>
      <w:proofErr w:type="spellEnd"/>
      <w:r w:rsidRPr="00D70395">
        <w:rPr>
          <w:rFonts w:ascii="Arial" w:hAnsi="Arial" w:cs="Arial"/>
          <w:sz w:val="22"/>
          <w:szCs w:val="22"/>
        </w:rPr>
        <w:t xml:space="preserve"> </w:t>
      </w:r>
      <w:proofErr w:type="spellStart"/>
      <w:r w:rsidRPr="00D70395">
        <w:rPr>
          <w:rFonts w:ascii="Arial" w:hAnsi="Arial" w:cs="Arial"/>
          <w:sz w:val="22"/>
          <w:szCs w:val="22"/>
        </w:rPr>
        <w:t>support</w:t>
      </w:r>
      <w:proofErr w:type="spellEnd"/>
      <w:r w:rsidRPr="00D70395">
        <w:rPr>
          <w:rFonts w:ascii="Arial" w:hAnsi="Arial" w:cs="Arial"/>
          <w:sz w:val="22"/>
          <w:szCs w:val="22"/>
        </w:rPr>
        <w:t>:</w:t>
      </w:r>
    </w:p>
    <w:p w14:paraId="24BD25B2" w14:textId="77777777" w:rsidR="00156ECD" w:rsidRPr="00D70395" w:rsidRDefault="00156ECD" w:rsidP="00D70395">
      <w:pPr>
        <w:rPr>
          <w:rFonts w:ascii="Arial" w:hAnsi="Arial" w:cs="Arial"/>
          <w:sz w:val="22"/>
          <w:szCs w:val="22"/>
        </w:rPr>
      </w:pPr>
    </w:p>
    <w:p w14:paraId="075BD4D1" w14:textId="79A1B59A" w:rsidR="00156ECD" w:rsidRPr="00D70395" w:rsidRDefault="00156ECD" w:rsidP="00D70395">
      <w:pPr>
        <w:pStyle w:val="ListParagraph"/>
        <w:numPr>
          <w:ilvl w:val="0"/>
          <w:numId w:val="111"/>
        </w:numPr>
        <w:jc w:val="both"/>
        <w:rPr>
          <w:rFonts w:ascii="Arial" w:hAnsi="Arial" w:cs="Arial"/>
        </w:rPr>
      </w:pPr>
      <w:proofErr w:type="spellStart"/>
      <w:r w:rsidRPr="00D70395">
        <w:rPr>
          <w:rFonts w:ascii="Arial" w:hAnsi="Arial" w:cs="Arial"/>
          <w:b/>
        </w:rPr>
        <w:t>Quarterly</w:t>
      </w:r>
      <w:proofErr w:type="spellEnd"/>
      <w:r w:rsidRPr="00D70395">
        <w:rPr>
          <w:rFonts w:ascii="Arial" w:hAnsi="Arial" w:cs="Arial"/>
          <w:b/>
        </w:rPr>
        <w:t xml:space="preserve"> i</w:t>
      </w:r>
      <w:r w:rsidRPr="00D70395">
        <w:rPr>
          <w:rFonts w:ascii="Arial" w:hAnsi="Arial" w:cs="Arial"/>
        </w:rPr>
        <w:t xml:space="preserve">n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current</w:t>
      </w:r>
      <w:proofErr w:type="spellEnd"/>
      <w:r w:rsidRPr="00D70395">
        <w:rPr>
          <w:rFonts w:ascii="Arial" w:hAnsi="Arial" w:cs="Arial"/>
        </w:rPr>
        <w:t xml:space="preserve"> </w:t>
      </w:r>
      <w:proofErr w:type="spellStart"/>
      <w:r w:rsidRPr="00D70395">
        <w:rPr>
          <w:rFonts w:ascii="Arial" w:hAnsi="Arial" w:cs="Arial"/>
        </w:rPr>
        <w:t>quarter</w:t>
      </w:r>
      <w:proofErr w:type="spellEnd"/>
      <w:r w:rsidRPr="00D70395">
        <w:rPr>
          <w:rFonts w:ascii="Arial" w:hAnsi="Arial" w:cs="Arial"/>
        </w:rPr>
        <w:t xml:space="preserve"> </w:t>
      </w:r>
      <w:proofErr w:type="spellStart"/>
      <w:r w:rsidRPr="00D70395">
        <w:rPr>
          <w:rFonts w:ascii="Arial" w:hAnsi="Arial" w:cs="Arial"/>
        </w:rPr>
        <w:t>for</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services</w:t>
      </w:r>
      <w:proofErr w:type="spellEnd"/>
      <w:r w:rsidRPr="00D70395">
        <w:rPr>
          <w:rFonts w:ascii="Arial" w:hAnsi="Arial" w:cs="Arial"/>
        </w:rPr>
        <w:t xml:space="preserve"> </w:t>
      </w:r>
      <w:proofErr w:type="spellStart"/>
      <w:r w:rsidRPr="00D70395">
        <w:rPr>
          <w:rFonts w:ascii="Arial" w:hAnsi="Arial" w:cs="Arial"/>
        </w:rPr>
        <w:t>executed</w:t>
      </w:r>
      <w:proofErr w:type="spellEnd"/>
      <w:r w:rsidRPr="00D70395">
        <w:rPr>
          <w:rFonts w:ascii="Arial" w:hAnsi="Arial" w:cs="Arial"/>
        </w:rPr>
        <w:t xml:space="preserve"> in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previous</w:t>
      </w:r>
      <w:proofErr w:type="spellEnd"/>
      <w:r w:rsidRPr="00D70395">
        <w:rPr>
          <w:rFonts w:ascii="Arial" w:hAnsi="Arial" w:cs="Arial"/>
        </w:rPr>
        <w:t xml:space="preserve"> </w:t>
      </w:r>
      <w:proofErr w:type="spellStart"/>
      <w:r w:rsidRPr="00D70395">
        <w:rPr>
          <w:rFonts w:ascii="Arial" w:hAnsi="Arial" w:cs="Arial"/>
        </w:rPr>
        <w:t>quarter</w:t>
      </w:r>
      <w:proofErr w:type="spellEnd"/>
      <w:r w:rsidRPr="00D70395">
        <w:rPr>
          <w:rFonts w:ascii="Arial" w:hAnsi="Arial" w:cs="Arial"/>
        </w:rPr>
        <w:t xml:space="preserve"> (</w:t>
      </w:r>
      <w:proofErr w:type="spellStart"/>
      <w:r w:rsidRPr="00D70395">
        <w:rPr>
          <w:rFonts w:ascii="Arial" w:hAnsi="Arial" w:cs="Arial"/>
        </w:rPr>
        <w:t>with</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belonging</w:t>
      </w:r>
      <w:proofErr w:type="spellEnd"/>
      <w:r w:rsidRPr="00D70395">
        <w:rPr>
          <w:rFonts w:ascii="Arial" w:hAnsi="Arial" w:cs="Arial"/>
        </w:rPr>
        <w:t xml:space="preserve"> VAT), </w:t>
      </w:r>
      <w:proofErr w:type="spellStart"/>
      <w:r w:rsidRPr="00D70395">
        <w:rPr>
          <w:rFonts w:ascii="Arial" w:hAnsi="Arial" w:cs="Arial"/>
        </w:rPr>
        <w:t>within</w:t>
      </w:r>
      <w:proofErr w:type="spellEnd"/>
      <w:r w:rsidRPr="00D70395">
        <w:rPr>
          <w:rFonts w:ascii="Arial" w:hAnsi="Arial" w:cs="Arial"/>
        </w:rPr>
        <w:t xml:space="preserve"> 45 (</w:t>
      </w:r>
      <w:proofErr w:type="spellStart"/>
      <w:r w:rsidR="00987BBC" w:rsidRPr="00D70395">
        <w:rPr>
          <w:rFonts w:ascii="Arial" w:hAnsi="Arial" w:cs="Arial"/>
        </w:rPr>
        <w:t>forty</w:t>
      </w:r>
      <w:proofErr w:type="spellEnd"/>
      <w:r w:rsidRPr="00D70395">
        <w:rPr>
          <w:rFonts w:ascii="Arial" w:hAnsi="Arial" w:cs="Arial"/>
        </w:rPr>
        <w:t xml:space="preserve"> </w:t>
      </w:r>
      <w:proofErr w:type="spellStart"/>
      <w:r w:rsidRPr="00D70395">
        <w:rPr>
          <w:rFonts w:ascii="Arial" w:hAnsi="Arial" w:cs="Arial"/>
        </w:rPr>
        <w:t>five</w:t>
      </w:r>
      <w:proofErr w:type="spellEnd"/>
      <w:r w:rsidR="00987BBC" w:rsidRPr="00D70395">
        <w:rPr>
          <w:rFonts w:ascii="Arial" w:hAnsi="Arial" w:cs="Arial"/>
        </w:rPr>
        <w:t xml:space="preserve">) </w:t>
      </w:r>
      <w:proofErr w:type="spellStart"/>
      <w:r w:rsidR="00987BBC" w:rsidRPr="00D70395">
        <w:rPr>
          <w:rFonts w:ascii="Arial" w:hAnsi="Arial" w:cs="Arial"/>
        </w:rPr>
        <w:t>days</w:t>
      </w:r>
      <w:proofErr w:type="spellEnd"/>
      <w:r w:rsidRPr="00D70395">
        <w:rPr>
          <w:rFonts w:ascii="Arial" w:hAnsi="Arial" w:cs="Arial"/>
        </w:rPr>
        <w:t xml:space="preserve"> from </w:t>
      </w:r>
      <w:proofErr w:type="spellStart"/>
      <w:r w:rsidRPr="00D70395">
        <w:rPr>
          <w:rFonts w:ascii="Arial" w:hAnsi="Arial" w:cs="Arial"/>
        </w:rPr>
        <w:t>the</w:t>
      </w:r>
      <w:proofErr w:type="spellEnd"/>
      <w:r w:rsidRPr="00D70395">
        <w:rPr>
          <w:rFonts w:ascii="Arial" w:hAnsi="Arial" w:cs="Arial"/>
        </w:rPr>
        <w:t xml:space="preserve"> date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receipt</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correct</w:t>
      </w:r>
      <w:proofErr w:type="spellEnd"/>
      <w:r w:rsidRPr="00D70395">
        <w:rPr>
          <w:rFonts w:ascii="Arial" w:hAnsi="Arial" w:cs="Arial"/>
        </w:rPr>
        <w:t xml:space="preserve"> </w:t>
      </w:r>
      <w:proofErr w:type="spellStart"/>
      <w:r w:rsidRPr="00D70395">
        <w:rPr>
          <w:rFonts w:ascii="Arial" w:hAnsi="Arial" w:cs="Arial"/>
        </w:rPr>
        <w:t>invoice</w:t>
      </w:r>
      <w:proofErr w:type="spellEnd"/>
      <w:r w:rsidRPr="00D70395">
        <w:rPr>
          <w:rFonts w:ascii="Arial" w:hAnsi="Arial" w:cs="Arial"/>
        </w:rPr>
        <w:t xml:space="preserve">, </w:t>
      </w:r>
      <w:proofErr w:type="spellStart"/>
      <w:r w:rsidRPr="00D70395">
        <w:rPr>
          <w:rFonts w:ascii="Arial" w:hAnsi="Arial" w:cs="Arial"/>
        </w:rPr>
        <w:t>which</w:t>
      </w:r>
      <w:proofErr w:type="spellEnd"/>
      <w:r w:rsidRPr="00D70395">
        <w:rPr>
          <w:rFonts w:ascii="Arial" w:hAnsi="Arial" w:cs="Arial"/>
        </w:rPr>
        <w:t xml:space="preserve"> </w:t>
      </w:r>
      <w:proofErr w:type="spellStart"/>
      <w:r w:rsidRPr="00D70395">
        <w:rPr>
          <w:rFonts w:ascii="Arial" w:hAnsi="Arial" w:cs="Arial"/>
        </w:rPr>
        <w:t>shall</w:t>
      </w:r>
      <w:proofErr w:type="spellEnd"/>
      <w:r w:rsidRPr="00D70395">
        <w:rPr>
          <w:rFonts w:ascii="Arial" w:hAnsi="Arial" w:cs="Arial"/>
        </w:rPr>
        <w:t xml:space="preserve"> be </w:t>
      </w:r>
      <w:proofErr w:type="spellStart"/>
      <w:r w:rsidRPr="00D70395">
        <w:rPr>
          <w:rFonts w:ascii="Arial" w:hAnsi="Arial" w:cs="Arial"/>
        </w:rPr>
        <w:t>submitted</w:t>
      </w:r>
      <w:proofErr w:type="spellEnd"/>
      <w:r w:rsidRPr="00D70395">
        <w:rPr>
          <w:rFonts w:ascii="Arial" w:hAnsi="Arial" w:cs="Arial"/>
        </w:rPr>
        <w:t xml:space="preserve"> </w:t>
      </w:r>
      <w:proofErr w:type="spellStart"/>
      <w:r w:rsidRPr="00D70395">
        <w:rPr>
          <w:rFonts w:ascii="Arial" w:hAnsi="Arial" w:cs="Arial"/>
        </w:rPr>
        <w:t>by</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Tenderer</w:t>
      </w:r>
      <w:proofErr w:type="spellEnd"/>
      <w:r w:rsidRPr="00D70395">
        <w:rPr>
          <w:rFonts w:ascii="Arial" w:hAnsi="Arial" w:cs="Arial"/>
        </w:rPr>
        <w:t xml:space="preserve"> on </w:t>
      </w:r>
      <w:proofErr w:type="spellStart"/>
      <w:r w:rsidRPr="00D70395">
        <w:rPr>
          <w:rFonts w:ascii="Arial" w:hAnsi="Arial" w:cs="Arial"/>
        </w:rPr>
        <w:t>the</w:t>
      </w:r>
      <w:proofErr w:type="spellEnd"/>
      <w:r w:rsidRPr="00D70395">
        <w:rPr>
          <w:rFonts w:ascii="Arial" w:hAnsi="Arial" w:cs="Arial"/>
        </w:rPr>
        <w:t xml:space="preserve"> last </w:t>
      </w:r>
      <w:proofErr w:type="spellStart"/>
      <w:r w:rsidRPr="00D70395">
        <w:rPr>
          <w:rFonts w:ascii="Arial" w:hAnsi="Arial" w:cs="Arial"/>
        </w:rPr>
        <w:t>working</w:t>
      </w:r>
      <w:proofErr w:type="spellEnd"/>
      <w:r w:rsidRPr="00D70395">
        <w:rPr>
          <w:rFonts w:ascii="Arial" w:hAnsi="Arial" w:cs="Arial"/>
        </w:rPr>
        <w:t xml:space="preserve"> </w:t>
      </w:r>
      <w:proofErr w:type="spellStart"/>
      <w:r w:rsidRPr="00D70395">
        <w:rPr>
          <w:rFonts w:ascii="Arial" w:hAnsi="Arial" w:cs="Arial"/>
        </w:rPr>
        <w:t>day</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quarter</w:t>
      </w:r>
      <w:proofErr w:type="spellEnd"/>
      <w:r w:rsidRPr="00D70395">
        <w:rPr>
          <w:rFonts w:ascii="Arial" w:hAnsi="Arial" w:cs="Arial"/>
        </w:rPr>
        <w:t xml:space="preserve"> </w:t>
      </w:r>
      <w:proofErr w:type="spellStart"/>
      <w:r w:rsidRPr="00D70395">
        <w:rPr>
          <w:rFonts w:ascii="Arial" w:hAnsi="Arial" w:cs="Arial"/>
        </w:rPr>
        <w:t>based</w:t>
      </w:r>
      <w:proofErr w:type="spellEnd"/>
      <w:r w:rsidRPr="00D70395">
        <w:rPr>
          <w:rFonts w:ascii="Arial" w:hAnsi="Arial" w:cs="Arial"/>
        </w:rPr>
        <w:t xml:space="preserve"> on </w:t>
      </w:r>
      <w:proofErr w:type="spellStart"/>
      <w:r w:rsidRPr="00D70395">
        <w:rPr>
          <w:rFonts w:ascii="Arial" w:hAnsi="Arial" w:cs="Arial"/>
        </w:rPr>
        <w:t>delivered</w:t>
      </w:r>
      <w:proofErr w:type="spellEnd"/>
      <w:r w:rsidRPr="00D70395">
        <w:rPr>
          <w:rFonts w:ascii="Arial" w:hAnsi="Arial" w:cs="Arial"/>
        </w:rPr>
        <w:t xml:space="preserve"> </w:t>
      </w:r>
      <w:proofErr w:type="spellStart"/>
      <w:r w:rsidRPr="00D70395">
        <w:rPr>
          <w:rFonts w:ascii="Arial" w:hAnsi="Arial" w:cs="Arial"/>
        </w:rPr>
        <w:t>documentation</w:t>
      </w:r>
      <w:proofErr w:type="spellEnd"/>
      <w:r w:rsidRPr="00D70395">
        <w:rPr>
          <w:rFonts w:ascii="Arial" w:hAnsi="Arial" w:cs="Arial"/>
        </w:rPr>
        <w:t xml:space="preserve"> (</w:t>
      </w:r>
      <w:proofErr w:type="spellStart"/>
      <w:r w:rsidRPr="00D70395">
        <w:rPr>
          <w:rFonts w:ascii="Arial" w:hAnsi="Arial" w:cs="Arial"/>
        </w:rPr>
        <w:t>reports</w:t>
      </w:r>
      <w:proofErr w:type="spellEnd"/>
      <w:r w:rsidRPr="00D70395">
        <w:rPr>
          <w:rFonts w:ascii="Arial" w:hAnsi="Arial" w:cs="Arial"/>
        </w:rPr>
        <w:t xml:space="preserve">, </w:t>
      </w:r>
      <w:proofErr w:type="spellStart"/>
      <w:r w:rsidRPr="00D70395">
        <w:rPr>
          <w:rFonts w:ascii="Arial" w:hAnsi="Arial" w:cs="Arial"/>
        </w:rPr>
        <w:t>minutes</w:t>
      </w:r>
      <w:proofErr w:type="spellEnd"/>
      <w:r w:rsidRPr="00D70395">
        <w:rPr>
          <w:rFonts w:ascii="Arial" w:hAnsi="Arial" w:cs="Arial"/>
        </w:rPr>
        <w:t xml:space="preserve">) on </w:t>
      </w:r>
      <w:proofErr w:type="spellStart"/>
      <w:r w:rsidRPr="00D70395">
        <w:rPr>
          <w:rFonts w:ascii="Arial" w:hAnsi="Arial" w:cs="Arial"/>
        </w:rPr>
        <w:t>performed</w:t>
      </w:r>
      <w:proofErr w:type="spellEnd"/>
      <w:r w:rsidRPr="00D70395">
        <w:rPr>
          <w:rFonts w:ascii="Arial" w:hAnsi="Arial" w:cs="Arial"/>
        </w:rPr>
        <w:t xml:space="preserve"> </w:t>
      </w:r>
      <w:proofErr w:type="spellStart"/>
      <w:r w:rsidRPr="00D70395">
        <w:rPr>
          <w:rFonts w:ascii="Arial" w:hAnsi="Arial" w:cs="Arial"/>
        </w:rPr>
        <w:t>services</w:t>
      </w:r>
      <w:proofErr w:type="spellEnd"/>
      <w:r w:rsidRPr="00D70395">
        <w:rPr>
          <w:rFonts w:ascii="Arial" w:hAnsi="Arial" w:cs="Arial"/>
        </w:rPr>
        <w:t xml:space="preserve"> in </w:t>
      </w:r>
      <w:proofErr w:type="spellStart"/>
      <w:r w:rsidRPr="00D70395">
        <w:rPr>
          <w:rFonts w:ascii="Arial" w:hAnsi="Arial" w:cs="Arial"/>
        </w:rPr>
        <w:t>that</w:t>
      </w:r>
      <w:proofErr w:type="spellEnd"/>
      <w:r w:rsidRPr="00D70395">
        <w:rPr>
          <w:rFonts w:ascii="Arial" w:hAnsi="Arial" w:cs="Arial"/>
        </w:rPr>
        <w:t xml:space="preserve"> </w:t>
      </w:r>
      <w:proofErr w:type="spellStart"/>
      <w:r w:rsidRPr="00D70395">
        <w:rPr>
          <w:rFonts w:ascii="Arial" w:hAnsi="Arial" w:cs="Arial"/>
        </w:rPr>
        <w:t>quarter</w:t>
      </w:r>
      <w:proofErr w:type="spellEnd"/>
      <w:r w:rsidRPr="00D70395">
        <w:rPr>
          <w:rFonts w:ascii="Arial" w:hAnsi="Arial" w:cs="Arial"/>
        </w:rPr>
        <w:t xml:space="preserve"> </w:t>
      </w:r>
      <w:proofErr w:type="spellStart"/>
      <w:r w:rsidRPr="00D70395">
        <w:rPr>
          <w:rFonts w:ascii="Arial" w:hAnsi="Arial" w:cs="Arial"/>
        </w:rPr>
        <w:t>accepted</w:t>
      </w:r>
      <w:proofErr w:type="spellEnd"/>
      <w:r w:rsidRPr="00D70395">
        <w:rPr>
          <w:rFonts w:ascii="Arial" w:hAnsi="Arial" w:cs="Arial"/>
        </w:rPr>
        <w:t xml:space="preserve"> </w:t>
      </w:r>
      <w:proofErr w:type="spellStart"/>
      <w:r w:rsidRPr="00D70395">
        <w:rPr>
          <w:rFonts w:ascii="Arial" w:hAnsi="Arial" w:cs="Arial"/>
        </w:rPr>
        <w:t>by</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Employer</w:t>
      </w:r>
      <w:proofErr w:type="spellEnd"/>
      <w:r w:rsidRPr="00D70395">
        <w:rPr>
          <w:rFonts w:ascii="Arial" w:hAnsi="Arial" w:cs="Arial"/>
        </w:rPr>
        <w:t xml:space="preserve"> </w:t>
      </w:r>
      <w:proofErr w:type="spellStart"/>
      <w:r w:rsidRPr="00D70395">
        <w:rPr>
          <w:rFonts w:ascii="Arial" w:hAnsi="Arial" w:cs="Arial"/>
        </w:rPr>
        <w:t>and</w:t>
      </w:r>
      <w:proofErr w:type="spellEnd"/>
      <w:r w:rsidRPr="00D70395">
        <w:rPr>
          <w:rFonts w:ascii="Arial" w:hAnsi="Arial" w:cs="Arial"/>
        </w:rPr>
        <w:t xml:space="preserve"> </w:t>
      </w:r>
      <w:proofErr w:type="spellStart"/>
      <w:r w:rsidRPr="00D70395">
        <w:rPr>
          <w:rFonts w:ascii="Arial" w:hAnsi="Arial" w:cs="Arial"/>
        </w:rPr>
        <w:t>certified</w:t>
      </w:r>
      <w:proofErr w:type="spellEnd"/>
      <w:r w:rsidRPr="00D70395">
        <w:rPr>
          <w:rFonts w:ascii="Arial" w:hAnsi="Arial" w:cs="Arial"/>
        </w:rPr>
        <w:t xml:space="preserve"> </w:t>
      </w:r>
      <w:proofErr w:type="spellStart"/>
      <w:r w:rsidRPr="00D70395">
        <w:rPr>
          <w:rFonts w:ascii="Arial" w:hAnsi="Arial" w:cs="Arial"/>
        </w:rPr>
        <w:t>by</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00987BBC" w:rsidRPr="00D70395">
        <w:rPr>
          <w:rFonts w:ascii="Arial" w:hAnsi="Arial" w:cs="Arial"/>
        </w:rPr>
        <w:t>authorized</w:t>
      </w:r>
      <w:proofErr w:type="spellEnd"/>
      <w:r w:rsidRPr="00D70395">
        <w:rPr>
          <w:rFonts w:ascii="Arial" w:hAnsi="Arial" w:cs="Arial"/>
        </w:rPr>
        <w:t xml:space="preserve"> </w:t>
      </w:r>
      <w:proofErr w:type="spellStart"/>
      <w:r w:rsidRPr="00D70395">
        <w:rPr>
          <w:rFonts w:ascii="Arial" w:hAnsi="Arial" w:cs="Arial"/>
        </w:rPr>
        <w:t>representative</w:t>
      </w:r>
      <w:proofErr w:type="spellEnd"/>
      <w:r w:rsidRPr="00D70395">
        <w:rPr>
          <w:rFonts w:ascii="Arial" w:hAnsi="Arial" w:cs="Arial"/>
        </w:rPr>
        <w:t xml:space="preserve"> </w:t>
      </w:r>
      <w:proofErr w:type="spellStart"/>
      <w:r w:rsidRPr="00D70395">
        <w:rPr>
          <w:rFonts w:ascii="Arial" w:hAnsi="Arial" w:cs="Arial"/>
        </w:rPr>
        <w:t>of</w:t>
      </w:r>
      <w:proofErr w:type="spellEnd"/>
      <w:r w:rsidRPr="00D70395">
        <w:rPr>
          <w:rFonts w:ascii="Arial" w:hAnsi="Arial" w:cs="Arial"/>
        </w:rPr>
        <w:t xml:space="preserve"> </w:t>
      </w:r>
      <w:proofErr w:type="spellStart"/>
      <w:r w:rsidRPr="00D70395">
        <w:rPr>
          <w:rFonts w:ascii="Arial" w:hAnsi="Arial" w:cs="Arial"/>
        </w:rPr>
        <w:t>the</w:t>
      </w:r>
      <w:proofErr w:type="spellEnd"/>
      <w:r w:rsidRPr="00D70395">
        <w:rPr>
          <w:rFonts w:ascii="Arial" w:hAnsi="Arial" w:cs="Arial"/>
        </w:rPr>
        <w:t xml:space="preserve"> </w:t>
      </w:r>
      <w:proofErr w:type="spellStart"/>
      <w:r w:rsidRPr="00D70395">
        <w:rPr>
          <w:rFonts w:ascii="Arial" w:hAnsi="Arial" w:cs="Arial"/>
        </w:rPr>
        <w:t>Employer</w:t>
      </w:r>
      <w:proofErr w:type="spellEnd"/>
      <w:r w:rsidRPr="00D70395">
        <w:rPr>
          <w:rFonts w:ascii="Arial" w:hAnsi="Arial" w:cs="Arial"/>
        </w:rPr>
        <w:t>.</w:t>
      </w:r>
    </w:p>
    <w:p w14:paraId="68FFFD69" w14:textId="77777777" w:rsidR="00156ECD" w:rsidRPr="00F95EDF" w:rsidRDefault="00156ECD" w:rsidP="00156ECD">
      <w:pPr>
        <w:pStyle w:val="KDParagraf"/>
        <w:spacing w:before="0"/>
        <w:ind w:left="720"/>
        <w:rPr>
          <w:rFonts w:cs="Arial"/>
        </w:rPr>
      </w:pPr>
    </w:p>
    <w:p w14:paraId="3FA99AC8" w14:textId="77777777" w:rsidR="00156ECD" w:rsidRPr="00F95EDF" w:rsidRDefault="00156ECD" w:rsidP="00156ECD">
      <w:pPr>
        <w:tabs>
          <w:tab w:val="left" w:pos="709"/>
        </w:tabs>
        <w:jc w:val="both"/>
        <w:rPr>
          <w:rFonts w:ascii="Arial" w:hAnsi="Arial" w:cs="Arial"/>
          <w:sz w:val="22"/>
          <w:szCs w:val="22"/>
          <w:lang w:val="en-US"/>
        </w:rPr>
      </w:pPr>
      <w:r w:rsidRPr="00F95EDF">
        <w:rPr>
          <w:rFonts w:ascii="Arial" w:hAnsi="Arial" w:cs="Arial"/>
          <w:sz w:val="22"/>
          <w:szCs w:val="22"/>
          <w:lang w:val="en-US"/>
        </w:rPr>
        <w:t>If the Tenderer offers any other payment method, the offer will be rejected as unacceptable.</w:t>
      </w:r>
    </w:p>
    <w:p w14:paraId="68A3CB3D" w14:textId="77777777" w:rsidR="00156ECD" w:rsidRPr="00F95EDF" w:rsidRDefault="00156ECD" w:rsidP="00156ECD">
      <w:pPr>
        <w:jc w:val="both"/>
        <w:rPr>
          <w:rFonts w:ascii="Arial" w:eastAsia="Calibri" w:hAnsi="Arial" w:cs="Arial"/>
          <w:sz w:val="22"/>
          <w:szCs w:val="22"/>
          <w:lang w:val="en-US"/>
        </w:rPr>
      </w:pPr>
    </w:p>
    <w:p w14:paraId="6EB8C22B" w14:textId="77777777" w:rsidR="00156ECD" w:rsidRPr="00F95EDF" w:rsidRDefault="00156ECD" w:rsidP="00156ECD">
      <w:pPr>
        <w:jc w:val="both"/>
        <w:rPr>
          <w:rFonts w:ascii="Arial" w:eastAsia="Calibri" w:hAnsi="Arial" w:cs="Arial"/>
          <w:sz w:val="22"/>
          <w:szCs w:val="22"/>
          <w:lang w:val="en-US"/>
        </w:rPr>
      </w:pPr>
    </w:p>
    <w:p w14:paraId="40FDD1C0" w14:textId="40AF59B0" w:rsidR="00156ECD" w:rsidRPr="00F95EDF" w:rsidRDefault="00156ECD" w:rsidP="00156ECD">
      <w:pPr>
        <w:jc w:val="both"/>
        <w:rPr>
          <w:rFonts w:ascii="Arial" w:eastAsia="Calibri" w:hAnsi="Arial" w:cs="Arial"/>
          <w:sz w:val="22"/>
          <w:szCs w:val="22"/>
          <w:lang w:val="en-US"/>
        </w:rPr>
      </w:pPr>
      <w:r w:rsidRPr="00F95EDF">
        <w:rPr>
          <w:rFonts w:ascii="Arial" w:eastAsia="Calibri" w:hAnsi="Arial" w:cs="Arial"/>
          <w:sz w:val="22"/>
          <w:szCs w:val="22"/>
          <w:lang w:val="en-US"/>
        </w:rPr>
        <w:t xml:space="preserve">Selected Tenderer shall state the amount in EUR in its invoice and also the conversion in RSD according to NBS exchange rate on the day </w:t>
      </w:r>
      <w:r w:rsidR="00987BBC" w:rsidRPr="00F95EDF">
        <w:rPr>
          <w:rFonts w:ascii="Arial" w:eastAsia="Calibri" w:hAnsi="Arial" w:cs="Arial"/>
          <w:sz w:val="22"/>
          <w:szCs w:val="22"/>
          <w:lang w:val="en-US"/>
        </w:rPr>
        <w:t>of commencement</w:t>
      </w:r>
      <w:r w:rsidRPr="00F95EDF">
        <w:rPr>
          <w:rFonts w:ascii="Arial" w:eastAsia="Calibri" w:hAnsi="Arial" w:cs="Arial"/>
          <w:sz w:val="22"/>
          <w:szCs w:val="22"/>
          <w:lang w:val="en-US"/>
        </w:rPr>
        <w:t xml:space="preserve"> of tax obligations.</w:t>
      </w:r>
    </w:p>
    <w:p w14:paraId="64647C67" w14:textId="77777777" w:rsidR="00156ECD" w:rsidRPr="00F95EDF" w:rsidRDefault="00156ECD" w:rsidP="00156ECD">
      <w:pPr>
        <w:jc w:val="both"/>
        <w:rPr>
          <w:rFonts w:ascii="Arial" w:eastAsia="Calibri" w:hAnsi="Arial" w:cs="Arial"/>
          <w:sz w:val="22"/>
          <w:szCs w:val="22"/>
          <w:lang w:val="en-US"/>
        </w:rPr>
      </w:pPr>
    </w:p>
    <w:p w14:paraId="7E056A75" w14:textId="77777777" w:rsidR="00156ECD" w:rsidRPr="00F95EDF" w:rsidRDefault="00156ECD" w:rsidP="00156ECD">
      <w:pPr>
        <w:jc w:val="both"/>
        <w:rPr>
          <w:rFonts w:ascii="Arial" w:eastAsia="Calibri" w:hAnsi="Arial" w:cs="Arial"/>
          <w:sz w:val="22"/>
          <w:szCs w:val="22"/>
          <w:lang w:val="en-US"/>
        </w:rPr>
      </w:pPr>
      <w:r w:rsidRPr="00F95EDF">
        <w:rPr>
          <w:rFonts w:ascii="Arial" w:eastAsia="Calibri" w:hAnsi="Arial" w:cs="Arial"/>
          <w:sz w:val="22"/>
          <w:szCs w:val="22"/>
          <w:lang w:val="en-US"/>
        </w:rPr>
        <w:t>In case that the selected Tenderer is a foreign entity - payments to non-resident shall be effected by the Employer after deduction of withholding tax on the stipulated value in accordance with the tax regulations of the Republic of Serbia. Stipulated price without VAT shall be treated as gross value for the purposes of calculation of withholding tax.</w:t>
      </w:r>
    </w:p>
    <w:p w14:paraId="30D2120D" w14:textId="77777777" w:rsidR="00156ECD" w:rsidRPr="00F95EDF" w:rsidRDefault="00156ECD" w:rsidP="00156ECD">
      <w:pPr>
        <w:jc w:val="both"/>
        <w:rPr>
          <w:rFonts w:ascii="Arial" w:eastAsia="Calibri" w:hAnsi="Arial" w:cs="Arial"/>
          <w:sz w:val="22"/>
          <w:szCs w:val="22"/>
          <w:lang w:val="en-US"/>
        </w:rPr>
      </w:pPr>
    </w:p>
    <w:p w14:paraId="060B46D5" w14:textId="77777777" w:rsidR="00156ECD" w:rsidRPr="00F95EDF" w:rsidRDefault="00156ECD" w:rsidP="00156ECD">
      <w:pPr>
        <w:jc w:val="both"/>
        <w:rPr>
          <w:rFonts w:ascii="Arial" w:eastAsia="Calibri" w:hAnsi="Arial" w:cs="Arial"/>
          <w:b/>
          <w:i/>
          <w:color w:val="4F81BD" w:themeColor="accent1"/>
          <w:sz w:val="22"/>
          <w:szCs w:val="22"/>
          <w:lang w:val="en-US"/>
        </w:rPr>
      </w:pPr>
      <w:r w:rsidRPr="00F95EDF">
        <w:rPr>
          <w:rFonts w:ascii="Arial" w:hAnsi="Arial" w:cs="Arial"/>
          <w:b/>
          <w:i/>
          <w:color w:val="548DD4" w:themeColor="text2" w:themeTint="99"/>
          <w:sz w:val="22"/>
          <w:szCs w:val="22"/>
          <w:lang w:val="en-US"/>
        </w:rPr>
        <w:t xml:space="preserve">In the event that the Republic of Serbia has concluded a contract on the avoidance of double taxation with the domicile country of the Tenderer and the subject of procurement is contained in the contract on the avoidance of double taxation </w:t>
      </w:r>
    </w:p>
    <w:p w14:paraId="79A8FF24" w14:textId="77777777" w:rsidR="00156ECD" w:rsidRPr="00F95EDF" w:rsidRDefault="00156ECD" w:rsidP="00156ECD">
      <w:pPr>
        <w:jc w:val="both"/>
        <w:rPr>
          <w:rFonts w:ascii="Arial" w:eastAsia="Calibri" w:hAnsi="Arial" w:cs="Arial"/>
          <w:i/>
          <w:color w:val="4F81BD" w:themeColor="accent1"/>
          <w:sz w:val="22"/>
          <w:szCs w:val="22"/>
          <w:lang w:val="en-US"/>
        </w:rPr>
      </w:pPr>
    </w:p>
    <w:p w14:paraId="6350F6E5" w14:textId="77777777" w:rsidR="00156ECD" w:rsidRPr="00F95EDF" w:rsidRDefault="00156ECD" w:rsidP="00156ECD">
      <w:pPr>
        <w:jc w:val="both"/>
        <w:rPr>
          <w:rFonts w:ascii="Arial" w:eastAsia="Calibri" w:hAnsi="Arial" w:cs="Arial"/>
          <w:color w:val="548DD4" w:themeColor="text2" w:themeTint="99"/>
          <w:sz w:val="22"/>
          <w:szCs w:val="22"/>
          <w:lang w:val="en-US"/>
        </w:rPr>
      </w:pPr>
      <w:r w:rsidRPr="00F95EDF">
        <w:rPr>
          <w:rFonts w:ascii="Arial" w:eastAsia="Calibri" w:hAnsi="Arial" w:cs="Arial"/>
          <w:color w:val="4F81BD" w:themeColor="accent1"/>
          <w:sz w:val="22"/>
          <w:szCs w:val="22"/>
          <w:lang w:val="en-US"/>
        </w:rPr>
        <w:t xml:space="preserve">Selected Tenderer, i.e. a foreign entity </w:t>
      </w:r>
      <w:r w:rsidRPr="00F95EDF">
        <w:rPr>
          <w:rFonts w:ascii="Arial" w:hAnsi="Arial" w:cs="Arial"/>
          <w:color w:val="548DD4" w:themeColor="text2" w:themeTint="99"/>
          <w:sz w:val="22"/>
          <w:szCs w:val="22"/>
          <w:lang w:val="en-US" w:eastAsia="ja-JP"/>
        </w:rPr>
        <w:t xml:space="preserve">shall submit to the Employer, </w:t>
      </w:r>
      <w:r w:rsidRPr="00F95EDF">
        <w:rPr>
          <w:rFonts w:ascii="Arial" w:hAnsi="Arial" w:cs="Arial"/>
          <w:i/>
          <w:color w:val="548DD4" w:themeColor="text2" w:themeTint="99"/>
          <w:sz w:val="22"/>
          <w:szCs w:val="22"/>
          <w:lang w:val="en-US" w:eastAsia="ja-JP"/>
        </w:rPr>
        <w:t xml:space="preserve">when signing the Contract or within 8 days from the date of Contract signing, evidences about the resident status of the state of domicile, i.e. the certificate of residence certified by the competent authority of the state of domicile on the form stipulated by the regulations of the Republic of Serbia or as certified translation of the form stipulated by the competent authority of the selected Tenderer’s state of domicile and an evidence that it is the beneficial owner of income, if the Republic of Serbia has signed the Agreement for </w:t>
      </w:r>
      <w:r w:rsidRPr="00F95EDF">
        <w:rPr>
          <w:rFonts w:ascii="Arial" w:hAnsi="Arial" w:cs="Arial"/>
          <w:i/>
          <w:color w:val="548DD4" w:themeColor="text2" w:themeTint="99"/>
          <w:sz w:val="22"/>
          <w:szCs w:val="22"/>
          <w:lang w:val="en-US" w:eastAsia="ja-JP"/>
        </w:rPr>
        <w:lastRenderedPageBreak/>
        <w:t>avoidance of double taxation  with the Tenderer’s – non-resident’s state of domicile. The concluded Agreements for avoidance of double taxation are published on the website of the Ministry of finance, Tax Administration</w:t>
      </w:r>
      <w:r w:rsidRPr="00F95EDF">
        <w:rPr>
          <w:rFonts w:ascii="Arial" w:hAnsi="Arial" w:cs="Arial"/>
          <w:color w:val="548DD4" w:themeColor="text2" w:themeTint="99"/>
          <w:sz w:val="22"/>
          <w:szCs w:val="22"/>
          <w:lang w:val="en-US" w:eastAsia="ja-JP"/>
        </w:rPr>
        <w:t xml:space="preserve"> (</w:t>
      </w:r>
      <w:hyperlink r:id="rId83" w:history="1">
        <w:r w:rsidRPr="00F95EDF">
          <w:rPr>
            <w:rStyle w:val="Hyperlink"/>
            <w:rFonts w:ascii="Arial" w:eastAsia="Calibri" w:hAnsi="Arial" w:cs="Arial"/>
            <w:i/>
            <w:sz w:val="22"/>
            <w:szCs w:val="22"/>
            <w:lang w:val="en-US"/>
          </w:rPr>
          <w:t>www.poreskauprava.gov.rs/sr/.../ugovori-dvostruko-oporezivanje</w:t>
        </w:r>
      </w:hyperlink>
      <w:r w:rsidRPr="00F95EDF">
        <w:rPr>
          <w:rFonts w:ascii="Arial" w:eastAsia="Calibri" w:hAnsi="Arial" w:cs="Arial"/>
          <w:i/>
          <w:color w:val="4F81BD" w:themeColor="accent1"/>
          <w:sz w:val="22"/>
          <w:szCs w:val="22"/>
          <w:lang w:val="en-US"/>
        </w:rPr>
        <w:t xml:space="preserve">). </w:t>
      </w:r>
    </w:p>
    <w:p w14:paraId="341CA1E8" w14:textId="77777777" w:rsidR="00156ECD" w:rsidRPr="00F95EDF" w:rsidRDefault="00156ECD" w:rsidP="00156ECD">
      <w:pPr>
        <w:jc w:val="both"/>
        <w:rPr>
          <w:rFonts w:ascii="Arial" w:eastAsia="Calibri" w:hAnsi="Arial" w:cs="Arial"/>
          <w:i/>
          <w:color w:val="4F81BD" w:themeColor="accent1"/>
          <w:sz w:val="22"/>
          <w:szCs w:val="22"/>
          <w:lang w:val="en-US"/>
        </w:rPr>
      </w:pPr>
    </w:p>
    <w:p w14:paraId="497C1EA4" w14:textId="77777777" w:rsidR="00156ECD" w:rsidRPr="00F95EDF" w:rsidRDefault="00156ECD" w:rsidP="00156ECD">
      <w:pPr>
        <w:jc w:val="both"/>
        <w:rPr>
          <w:rFonts w:ascii="Arial" w:eastAsia="Calibri" w:hAnsi="Arial" w:cs="Arial"/>
          <w:i/>
          <w:color w:val="548DD4" w:themeColor="text2" w:themeTint="99"/>
          <w:sz w:val="22"/>
          <w:szCs w:val="22"/>
          <w:lang w:val="en-US"/>
        </w:rPr>
      </w:pPr>
      <w:r w:rsidRPr="00F95EDF">
        <w:rPr>
          <w:rFonts w:ascii="Arial" w:hAnsi="Arial" w:cs="Arial"/>
          <w:i/>
          <w:color w:val="548DD4" w:themeColor="text2" w:themeTint="99"/>
          <w:sz w:val="22"/>
          <w:szCs w:val="22"/>
          <w:lang w:val="en-US" w:eastAsia="ja-JP"/>
        </w:rPr>
        <w:t>In case that the selected Tenderer – non-resident of RS fails to submit evidences about the residence status and that it is the beneficial owner of income, the Employer shall calculate and suspend payment of withholding tax at full rate according to the tax regulations of the Republic of Serbia published on the web site of the Ministry of finances (</w:t>
      </w:r>
      <w:hyperlink r:id="rId84" w:history="1">
        <w:r w:rsidRPr="00F95EDF">
          <w:rPr>
            <w:rStyle w:val="Hyperlink"/>
            <w:rFonts w:cs="Arial"/>
            <w:i/>
            <w:color w:val="548DD4" w:themeColor="text2" w:themeTint="99"/>
            <w:sz w:val="22"/>
            <w:szCs w:val="22"/>
            <w:lang w:val="en-US" w:eastAsia="ja-JP"/>
          </w:rPr>
          <w:t>www.mfin.gov.rs/zakoni</w:t>
        </w:r>
      </w:hyperlink>
      <w:r w:rsidRPr="00F95EDF">
        <w:rPr>
          <w:rFonts w:ascii="Arial" w:hAnsi="Arial" w:cs="Arial"/>
          <w:i/>
          <w:color w:val="548DD4" w:themeColor="text2" w:themeTint="99"/>
          <w:sz w:val="22"/>
          <w:szCs w:val="22"/>
          <w:lang w:val="en-US" w:eastAsia="ja-JP"/>
        </w:rPr>
        <w:t>), i.e. the Agreement for avoidance of double taxation entered into with the Tenderer’s state of domicile shall not be applied</w:t>
      </w:r>
      <w:r w:rsidRPr="00F95EDF">
        <w:rPr>
          <w:rFonts w:ascii="Arial" w:eastAsia="Calibri" w:hAnsi="Arial" w:cs="Arial"/>
          <w:i/>
          <w:color w:val="4F81BD" w:themeColor="accent1"/>
          <w:sz w:val="22"/>
          <w:szCs w:val="22"/>
          <w:lang w:val="en-US"/>
        </w:rPr>
        <w:t>.</w:t>
      </w:r>
    </w:p>
    <w:p w14:paraId="39B05FDB" w14:textId="77777777" w:rsidR="00156ECD" w:rsidRPr="00F95EDF" w:rsidRDefault="00156ECD" w:rsidP="00156ECD">
      <w:pPr>
        <w:jc w:val="both"/>
        <w:rPr>
          <w:rFonts w:ascii="Arial" w:eastAsia="Calibri" w:hAnsi="Arial" w:cs="Arial"/>
          <w:i/>
          <w:color w:val="4F81BD" w:themeColor="accent1"/>
          <w:sz w:val="22"/>
          <w:szCs w:val="22"/>
          <w:lang w:val="en-US"/>
        </w:rPr>
      </w:pPr>
    </w:p>
    <w:p w14:paraId="3E5A2C13" w14:textId="77777777" w:rsidR="00156ECD" w:rsidRPr="00F95EDF" w:rsidRDefault="00156ECD" w:rsidP="00156ECD">
      <w:pPr>
        <w:jc w:val="both"/>
        <w:rPr>
          <w:rFonts w:ascii="Arial" w:eastAsia="Calibri" w:hAnsi="Arial" w:cs="Arial"/>
          <w:i/>
          <w:color w:val="548DD4" w:themeColor="text2" w:themeTint="99"/>
          <w:sz w:val="22"/>
          <w:szCs w:val="22"/>
          <w:lang w:val="en-US"/>
        </w:rPr>
      </w:pPr>
      <w:r w:rsidRPr="00F95EDF">
        <w:rPr>
          <w:rFonts w:ascii="Arial" w:hAnsi="Arial" w:cs="Arial"/>
          <w:i/>
          <w:color w:val="548DD4" w:themeColor="text2" w:themeTint="99"/>
          <w:sz w:val="22"/>
          <w:szCs w:val="22"/>
          <w:lang w:val="en-US"/>
        </w:rPr>
        <w:t>The Tenderer is required to provide evidence for each calendar year</w:t>
      </w:r>
      <w:r w:rsidRPr="00F95EDF">
        <w:rPr>
          <w:rFonts w:ascii="Arial" w:eastAsia="Calibri" w:hAnsi="Arial" w:cs="Arial"/>
          <w:i/>
          <w:color w:val="548DD4" w:themeColor="text2" w:themeTint="99"/>
          <w:sz w:val="22"/>
          <w:szCs w:val="22"/>
          <w:lang w:val="en-US"/>
        </w:rPr>
        <w:t>.</w:t>
      </w:r>
    </w:p>
    <w:p w14:paraId="2459B4BD" w14:textId="77777777" w:rsidR="00156ECD" w:rsidRPr="00F95EDF" w:rsidRDefault="00156ECD" w:rsidP="00156ECD">
      <w:pPr>
        <w:jc w:val="both"/>
        <w:rPr>
          <w:rFonts w:ascii="Arial" w:eastAsia="Calibri" w:hAnsi="Arial" w:cs="Arial"/>
          <w:i/>
          <w:color w:val="4F81BD" w:themeColor="accent1"/>
          <w:sz w:val="22"/>
          <w:szCs w:val="22"/>
          <w:lang w:val="en-US"/>
        </w:rPr>
      </w:pPr>
    </w:p>
    <w:p w14:paraId="2077765A" w14:textId="77777777" w:rsidR="00156ECD" w:rsidRPr="00F95EDF" w:rsidRDefault="00156ECD" w:rsidP="00156ECD">
      <w:pPr>
        <w:jc w:val="both"/>
        <w:rPr>
          <w:rFonts w:ascii="Arial" w:eastAsia="Calibri" w:hAnsi="Arial" w:cs="Arial"/>
          <w:i/>
          <w:color w:val="4F81BD" w:themeColor="accent1"/>
          <w:sz w:val="22"/>
          <w:szCs w:val="22"/>
          <w:lang w:val="en-US"/>
        </w:rPr>
      </w:pPr>
      <w:r w:rsidRPr="00F95EDF">
        <w:rPr>
          <w:rFonts w:ascii="Arial" w:eastAsia="Calibri" w:hAnsi="Arial" w:cs="Arial"/>
          <w:i/>
          <w:color w:val="4F81BD" w:themeColor="accent1"/>
          <w:sz w:val="22"/>
          <w:szCs w:val="22"/>
          <w:lang w:val="en-US"/>
        </w:rPr>
        <w:t xml:space="preserve">If the selected Tenderer, i.e. a foreign entity </w:t>
      </w:r>
      <w:r w:rsidRPr="00F95EDF">
        <w:rPr>
          <w:rFonts w:ascii="Arial" w:hAnsi="Arial" w:cs="Arial"/>
          <w:i/>
          <w:color w:val="548DD4" w:themeColor="text2" w:themeTint="99"/>
          <w:sz w:val="22"/>
          <w:szCs w:val="22"/>
          <w:lang w:val="en-US" w:eastAsia="ja-JP"/>
        </w:rPr>
        <w:t>fails to submit evidences from the previous Article the Tenderer shall calculate, deduct and pay the withholding tax in accordance with the regulations of the Republic Serbia without applying the concluded Agreement for avoidance of double taxation with the Tenderer’s state of domicile</w:t>
      </w:r>
      <w:r w:rsidRPr="00F95EDF">
        <w:rPr>
          <w:rFonts w:ascii="Arial" w:eastAsia="Calibri" w:hAnsi="Arial" w:cs="Arial"/>
          <w:i/>
          <w:color w:val="4F81BD" w:themeColor="accent1"/>
          <w:sz w:val="22"/>
          <w:szCs w:val="22"/>
          <w:lang w:val="en-US"/>
        </w:rPr>
        <w:t>.</w:t>
      </w:r>
    </w:p>
    <w:p w14:paraId="22041D4F" w14:textId="77777777" w:rsidR="00156ECD" w:rsidRPr="00F95EDF" w:rsidRDefault="00156ECD" w:rsidP="00156ECD">
      <w:pPr>
        <w:jc w:val="both"/>
        <w:rPr>
          <w:rFonts w:ascii="Arial" w:eastAsia="Calibri" w:hAnsi="Arial" w:cs="Arial"/>
          <w:i/>
          <w:color w:val="4F81BD" w:themeColor="accent1"/>
          <w:sz w:val="22"/>
          <w:szCs w:val="22"/>
          <w:lang w:val="en-US"/>
        </w:rPr>
      </w:pPr>
    </w:p>
    <w:p w14:paraId="12E52589" w14:textId="77777777" w:rsidR="00156ECD" w:rsidRPr="00F95EDF" w:rsidRDefault="00156ECD" w:rsidP="00156ECD">
      <w:pPr>
        <w:jc w:val="both"/>
        <w:rPr>
          <w:rFonts w:ascii="Arial" w:eastAsia="Calibri" w:hAnsi="Arial" w:cs="Arial"/>
          <w:i/>
          <w:color w:val="4F81BD" w:themeColor="accent1"/>
          <w:sz w:val="22"/>
          <w:szCs w:val="22"/>
          <w:lang w:val="en-US"/>
        </w:rPr>
      </w:pPr>
      <w:r w:rsidRPr="00F95EDF">
        <w:rPr>
          <w:rFonts w:ascii="Arial" w:eastAsia="Calibri" w:hAnsi="Arial" w:cs="Arial"/>
          <w:i/>
          <w:color w:val="4F81BD" w:themeColor="accent1"/>
          <w:sz w:val="22"/>
          <w:szCs w:val="22"/>
          <w:lang w:val="en-US"/>
        </w:rPr>
        <w:t xml:space="preserve">If the services being the subject of procurement are not included in the Agreement for avoidance of double taxation the Tenderer shall </w:t>
      </w:r>
      <w:r w:rsidRPr="00F95EDF">
        <w:rPr>
          <w:rFonts w:ascii="Arial" w:hAnsi="Arial" w:cs="Arial"/>
          <w:i/>
          <w:color w:val="548DD4" w:themeColor="text2" w:themeTint="99"/>
          <w:sz w:val="22"/>
          <w:szCs w:val="22"/>
          <w:lang w:val="en-US" w:eastAsia="ja-JP"/>
        </w:rPr>
        <w:t>calculate, deduct and pay the withholding tax in accordance with the regulations of the Republic Serbia</w:t>
      </w:r>
      <w:r w:rsidRPr="00F95EDF">
        <w:rPr>
          <w:rFonts w:ascii="Arial" w:eastAsia="Calibri" w:hAnsi="Arial" w:cs="Arial"/>
          <w:i/>
          <w:color w:val="4F81BD" w:themeColor="accent1"/>
          <w:sz w:val="22"/>
          <w:szCs w:val="22"/>
          <w:lang w:val="en-US"/>
        </w:rPr>
        <w:t>.</w:t>
      </w:r>
    </w:p>
    <w:p w14:paraId="7BDDB755" w14:textId="77777777" w:rsidR="00156ECD" w:rsidRPr="00F95EDF" w:rsidRDefault="00156ECD" w:rsidP="00156ECD">
      <w:pPr>
        <w:jc w:val="both"/>
        <w:rPr>
          <w:rFonts w:ascii="Arial" w:eastAsia="Calibri" w:hAnsi="Arial" w:cs="Arial"/>
          <w:i/>
          <w:color w:val="4F81BD" w:themeColor="accent1"/>
          <w:sz w:val="22"/>
          <w:szCs w:val="22"/>
          <w:lang w:val="en-US"/>
        </w:rPr>
      </w:pPr>
    </w:p>
    <w:p w14:paraId="03CF2B6C" w14:textId="77777777" w:rsidR="00156ECD" w:rsidRPr="00F95EDF" w:rsidRDefault="00156ECD" w:rsidP="00156ECD">
      <w:pPr>
        <w:jc w:val="both"/>
        <w:rPr>
          <w:rFonts w:ascii="Arial" w:eastAsia="Calibri" w:hAnsi="Arial" w:cs="Arial"/>
          <w:b/>
          <w:i/>
          <w:color w:val="4F81BD" w:themeColor="accent1"/>
          <w:sz w:val="22"/>
          <w:szCs w:val="22"/>
          <w:lang w:val="en-US"/>
        </w:rPr>
      </w:pPr>
      <w:r w:rsidRPr="00F95EDF">
        <w:rPr>
          <w:rFonts w:ascii="Arial" w:eastAsia="Calibri" w:hAnsi="Arial" w:cs="Arial"/>
          <w:b/>
          <w:i/>
          <w:color w:val="4F81BD" w:themeColor="accent1"/>
          <w:sz w:val="22"/>
          <w:szCs w:val="22"/>
          <w:lang w:val="en-US"/>
        </w:rPr>
        <w:t xml:space="preserve">In case that the Republic of Serbia did not enter into an Agreement for avoidance of double taxation with the Tenderer’s state of domicile or if the subject of procurement is not included in the Agreement for avoidance of double taxation,  </w:t>
      </w:r>
    </w:p>
    <w:p w14:paraId="3DC1854F" w14:textId="77777777" w:rsidR="00156ECD" w:rsidRPr="00F95EDF" w:rsidRDefault="00156ECD" w:rsidP="00156ECD">
      <w:pPr>
        <w:jc w:val="both"/>
        <w:rPr>
          <w:rFonts w:ascii="Arial" w:eastAsia="Calibri" w:hAnsi="Arial" w:cs="Arial"/>
          <w:i/>
          <w:color w:val="4F81BD" w:themeColor="accent1"/>
          <w:sz w:val="22"/>
          <w:szCs w:val="22"/>
          <w:lang w:val="en-US"/>
        </w:rPr>
      </w:pPr>
    </w:p>
    <w:p w14:paraId="4423EE95" w14:textId="065797EC" w:rsidR="00156ECD" w:rsidRPr="00F95EDF" w:rsidRDefault="00156ECD" w:rsidP="00156ECD">
      <w:pPr>
        <w:jc w:val="both"/>
        <w:rPr>
          <w:rFonts w:ascii="Arial" w:eastAsia="Calibri" w:hAnsi="Arial" w:cs="Arial"/>
          <w:i/>
          <w:color w:val="4F81BD" w:themeColor="accent1"/>
          <w:sz w:val="22"/>
          <w:szCs w:val="22"/>
          <w:lang w:val="en-US"/>
        </w:rPr>
      </w:pPr>
      <w:proofErr w:type="gramStart"/>
      <w:r w:rsidRPr="00F95EDF">
        <w:rPr>
          <w:rFonts w:ascii="Arial" w:eastAsia="Calibri" w:hAnsi="Arial" w:cs="Arial"/>
          <w:i/>
          <w:color w:val="4F81BD" w:themeColor="accent1"/>
          <w:sz w:val="22"/>
          <w:szCs w:val="22"/>
          <w:lang w:val="en-US"/>
        </w:rPr>
        <w:t>the</w:t>
      </w:r>
      <w:proofErr w:type="gramEnd"/>
      <w:r w:rsidRPr="00F95EDF">
        <w:rPr>
          <w:rFonts w:ascii="Arial" w:eastAsia="Calibri" w:hAnsi="Arial" w:cs="Arial"/>
          <w:i/>
          <w:color w:val="4F81BD" w:themeColor="accent1"/>
          <w:sz w:val="22"/>
          <w:szCs w:val="22"/>
          <w:lang w:val="en-US"/>
        </w:rPr>
        <w:t xml:space="preserve"> Tenderer shall </w:t>
      </w:r>
      <w:r w:rsidRPr="00F95EDF">
        <w:rPr>
          <w:rFonts w:ascii="Arial" w:hAnsi="Arial" w:cs="Arial"/>
          <w:i/>
          <w:color w:val="548DD4" w:themeColor="text2" w:themeTint="99"/>
          <w:sz w:val="22"/>
          <w:szCs w:val="22"/>
          <w:lang w:val="en-US" w:eastAsia="ja-JP"/>
        </w:rPr>
        <w:t>calculate, deduct and pay the withholding tax in accordance with the regulations of the Republic Serbia</w:t>
      </w:r>
      <w:r w:rsidRPr="00F95EDF">
        <w:rPr>
          <w:rFonts w:ascii="Arial" w:eastAsia="Calibri" w:hAnsi="Arial" w:cs="Arial"/>
          <w:i/>
          <w:color w:val="4F81BD" w:themeColor="accent1"/>
          <w:sz w:val="22"/>
          <w:szCs w:val="22"/>
          <w:lang w:val="en-US"/>
        </w:rPr>
        <w:t xml:space="preserve"> published </w:t>
      </w:r>
      <w:r w:rsidRPr="00F95EDF">
        <w:rPr>
          <w:rFonts w:ascii="Arial" w:hAnsi="Arial" w:cs="Arial"/>
          <w:i/>
          <w:color w:val="548DD4" w:themeColor="text2" w:themeTint="99"/>
          <w:sz w:val="22"/>
          <w:szCs w:val="22"/>
          <w:lang w:val="en-US" w:eastAsia="ja-JP"/>
        </w:rPr>
        <w:t xml:space="preserve">on the web site of the Ministry of </w:t>
      </w:r>
      <w:r w:rsidR="00987BBC" w:rsidRPr="00F95EDF">
        <w:rPr>
          <w:rFonts w:ascii="Arial" w:hAnsi="Arial" w:cs="Arial"/>
          <w:i/>
          <w:color w:val="548DD4" w:themeColor="text2" w:themeTint="99"/>
          <w:sz w:val="22"/>
          <w:szCs w:val="22"/>
          <w:lang w:val="en-US" w:eastAsia="ja-JP"/>
        </w:rPr>
        <w:t>finances</w:t>
      </w:r>
      <w:r w:rsidR="00987BBC" w:rsidRPr="00F95EDF">
        <w:rPr>
          <w:rFonts w:ascii="Arial" w:eastAsia="Calibri" w:hAnsi="Arial" w:cs="Arial"/>
          <w:i/>
          <w:color w:val="4F81BD" w:themeColor="accent1"/>
          <w:sz w:val="22"/>
          <w:szCs w:val="22"/>
          <w:lang w:val="en-US"/>
        </w:rPr>
        <w:t xml:space="preserve"> (</w:t>
      </w:r>
      <w:hyperlink r:id="rId85" w:history="1">
        <w:r w:rsidRPr="00F95EDF">
          <w:rPr>
            <w:rStyle w:val="Hyperlink"/>
            <w:rFonts w:ascii="Arial" w:eastAsia="Calibri" w:hAnsi="Arial" w:cs="Arial"/>
            <w:i/>
            <w:sz w:val="22"/>
            <w:szCs w:val="22"/>
            <w:lang w:val="en-US"/>
          </w:rPr>
          <w:t>www.mfin.gov.rs/zakoni</w:t>
        </w:r>
      </w:hyperlink>
      <w:r w:rsidRPr="00F95EDF">
        <w:rPr>
          <w:rFonts w:ascii="Arial" w:eastAsia="Calibri" w:hAnsi="Arial" w:cs="Arial"/>
          <w:i/>
          <w:color w:val="4F81BD" w:themeColor="accent1"/>
          <w:sz w:val="22"/>
          <w:szCs w:val="22"/>
          <w:lang w:val="en-US"/>
        </w:rPr>
        <w:t>).</w:t>
      </w:r>
    </w:p>
    <w:p w14:paraId="31849D86" w14:textId="77777777" w:rsidR="00156ECD" w:rsidRPr="00F95EDF" w:rsidRDefault="00156ECD" w:rsidP="00156ECD">
      <w:pPr>
        <w:pStyle w:val="KDParagraf"/>
        <w:spacing w:before="0"/>
        <w:rPr>
          <w:rFonts w:eastAsia="Calibri" w:cs="Arial"/>
          <w:color w:val="00B0F0"/>
        </w:rPr>
      </w:pPr>
    </w:p>
    <w:p w14:paraId="479BFDE3" w14:textId="77777777" w:rsidR="00156ECD" w:rsidRPr="00F95EDF" w:rsidRDefault="00156ECD" w:rsidP="00156ECD">
      <w:pPr>
        <w:pStyle w:val="KDParagraf"/>
        <w:spacing w:before="0"/>
        <w:rPr>
          <w:rFonts w:cs="Arial"/>
        </w:rPr>
      </w:pPr>
      <w:r w:rsidRPr="00F95EDF">
        <w:rPr>
          <w:rFonts w:cs="Arial"/>
        </w:rPr>
        <w:t>Invoice shall be delivered at the address of the Employer: Public Enterprise  „Electric Power Industry of Serbia“ Belgrade, (</w:t>
      </w:r>
      <w:r w:rsidRPr="00F95EDF">
        <w:rPr>
          <w:rStyle w:val="shorttext"/>
          <w:rFonts w:cs="Arial"/>
        </w:rPr>
        <w:t>the address to which the invoice is delivered</w:t>
      </w:r>
      <w:r w:rsidRPr="00F95EDF">
        <w:rPr>
          <w:rFonts w:cs="Arial"/>
        </w:rPr>
        <w:t>), TIN, with mandatory annexes as follows: Minute on Qualitative acceptance / Minute on Quantitative acceptance / Acceptance Test Protocol and delivery note which includes the date of goods delivery, as well as quantity of delivered goods, with legibly written name and surname and signature of the Employer’s authorized person who performed acceptance of the subject goods.</w:t>
      </w:r>
    </w:p>
    <w:p w14:paraId="4667CFFF" w14:textId="77777777" w:rsidR="00156ECD" w:rsidRPr="00F95EDF" w:rsidRDefault="00156ECD" w:rsidP="00156ECD">
      <w:pPr>
        <w:pStyle w:val="KDParagraf"/>
        <w:spacing w:before="0"/>
        <w:rPr>
          <w:rFonts w:cs="Arial"/>
        </w:rPr>
      </w:pPr>
    </w:p>
    <w:p w14:paraId="17A33E02" w14:textId="77777777" w:rsidR="00156ECD" w:rsidRPr="00F95EDF" w:rsidRDefault="00156ECD" w:rsidP="00156ECD">
      <w:pPr>
        <w:jc w:val="both"/>
        <w:rPr>
          <w:rFonts w:ascii="Arial" w:hAnsi="Arial" w:cs="Arial"/>
          <w:sz w:val="22"/>
          <w:szCs w:val="22"/>
          <w:lang w:val="en-US"/>
        </w:rPr>
      </w:pPr>
      <w:r w:rsidRPr="00F95EDF">
        <w:rPr>
          <w:rFonts w:ascii="Arial" w:eastAsia="Calibri" w:hAnsi="Arial" w:cs="Arial"/>
          <w:sz w:val="22"/>
          <w:szCs w:val="22"/>
          <w:lang w:val="en-US"/>
        </w:rPr>
        <w:t>Payment to the selected domestic Tenderer is effected in RSD at its current account in accordance with its instructions</w:t>
      </w:r>
      <w:r w:rsidRPr="00F95EDF">
        <w:rPr>
          <w:rFonts w:ascii="Arial" w:hAnsi="Arial" w:cs="Arial"/>
          <w:sz w:val="22"/>
          <w:szCs w:val="22"/>
          <w:lang w:val="en-US"/>
        </w:rPr>
        <w:t>.</w:t>
      </w:r>
    </w:p>
    <w:p w14:paraId="6C8E9A6E" w14:textId="77777777" w:rsidR="00156ECD" w:rsidRPr="00F95EDF" w:rsidRDefault="00156ECD" w:rsidP="00156ECD">
      <w:pPr>
        <w:jc w:val="both"/>
        <w:rPr>
          <w:rFonts w:ascii="Arial" w:eastAsia="Calibri" w:hAnsi="Arial" w:cs="Arial"/>
          <w:sz w:val="22"/>
          <w:szCs w:val="22"/>
          <w:lang w:val="en-US"/>
        </w:rPr>
      </w:pPr>
    </w:p>
    <w:p w14:paraId="35C767A5" w14:textId="77777777" w:rsidR="00156ECD" w:rsidRPr="00F95EDF" w:rsidRDefault="00156ECD" w:rsidP="00156ECD">
      <w:pPr>
        <w:jc w:val="both"/>
        <w:rPr>
          <w:rFonts w:ascii="Arial" w:hAnsi="Arial" w:cs="Arial"/>
          <w:sz w:val="22"/>
          <w:szCs w:val="22"/>
          <w:lang w:val="en-US"/>
        </w:rPr>
      </w:pPr>
      <w:r w:rsidRPr="00F95EDF">
        <w:rPr>
          <w:rFonts w:ascii="Arial" w:eastAsia="Calibri" w:hAnsi="Arial" w:cs="Arial"/>
          <w:sz w:val="22"/>
          <w:szCs w:val="22"/>
          <w:lang w:val="en-US"/>
        </w:rPr>
        <w:t>Payment to the selected foreign Tenderer</w:t>
      </w:r>
      <w:r w:rsidRPr="00F95EDF">
        <w:rPr>
          <w:rFonts w:ascii="Arial" w:hAnsi="Arial" w:cs="Arial"/>
          <w:sz w:val="22"/>
          <w:szCs w:val="22"/>
          <w:lang w:val="en-US"/>
        </w:rPr>
        <w:t xml:space="preserve"> shall be effected by remittance in EUR, at its foreign currency account in accordance with its instructions. </w:t>
      </w:r>
    </w:p>
    <w:p w14:paraId="3DDFFE2E" w14:textId="77777777" w:rsidR="00156ECD" w:rsidRPr="00F95EDF" w:rsidRDefault="00156ECD" w:rsidP="00156ECD">
      <w:pPr>
        <w:jc w:val="both"/>
        <w:rPr>
          <w:rFonts w:ascii="Arial" w:eastAsia="Calibri" w:hAnsi="Arial" w:cs="Arial"/>
          <w:sz w:val="22"/>
          <w:szCs w:val="22"/>
          <w:lang w:val="en-US"/>
        </w:rPr>
      </w:pPr>
    </w:p>
    <w:p w14:paraId="5527115D" w14:textId="77777777" w:rsidR="00156ECD" w:rsidRPr="00F95EDF" w:rsidRDefault="00156ECD" w:rsidP="00BB39DE">
      <w:pPr>
        <w:pStyle w:val="ListParagraph"/>
        <w:numPr>
          <w:ilvl w:val="1"/>
          <w:numId w:val="27"/>
        </w:numPr>
        <w:jc w:val="both"/>
        <w:rPr>
          <w:rFonts w:ascii="Arial" w:hAnsi="Arial" w:cs="Arial"/>
          <w:b/>
          <w:lang w:val="en-US"/>
        </w:rPr>
      </w:pPr>
      <w:r w:rsidRPr="00F95EDF">
        <w:rPr>
          <w:rFonts w:ascii="Arial" w:hAnsi="Arial" w:cs="Arial"/>
          <w:b/>
          <w:lang w:val="en-US"/>
        </w:rPr>
        <w:t>Tender validity period for Lot 1 and Lot 2</w:t>
      </w:r>
    </w:p>
    <w:p w14:paraId="56D1F0C7"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The tender shall be valid at least 90 (in letters: ninety) days as of the tender opening day. </w:t>
      </w:r>
    </w:p>
    <w:p w14:paraId="4F0EF3E2" w14:textId="77777777" w:rsidR="00156ECD" w:rsidRPr="00F95EDF" w:rsidRDefault="00156ECD" w:rsidP="00156ECD">
      <w:pPr>
        <w:jc w:val="both"/>
        <w:rPr>
          <w:rFonts w:ascii="Arial" w:hAnsi="Arial" w:cs="Arial"/>
          <w:sz w:val="22"/>
          <w:szCs w:val="22"/>
          <w:lang w:val="en-US"/>
        </w:rPr>
      </w:pPr>
    </w:p>
    <w:p w14:paraId="0BAF0D08"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In the event that the Tenderer indicates a shorter tender validity period, the tender shall be rejected as unacceptable. </w:t>
      </w:r>
    </w:p>
    <w:p w14:paraId="55939CE9" w14:textId="77777777" w:rsidR="00156ECD" w:rsidRPr="00F95EDF" w:rsidRDefault="00156ECD" w:rsidP="00156ECD">
      <w:pPr>
        <w:jc w:val="both"/>
        <w:rPr>
          <w:rFonts w:ascii="Arial" w:hAnsi="Arial" w:cs="Arial"/>
          <w:sz w:val="22"/>
          <w:szCs w:val="22"/>
          <w:lang w:val="en-US"/>
        </w:rPr>
      </w:pPr>
    </w:p>
    <w:p w14:paraId="1AF7688B" w14:textId="77777777" w:rsidR="00156ECD" w:rsidRPr="00F95EDF" w:rsidRDefault="00156ECD" w:rsidP="00BB39DE">
      <w:pPr>
        <w:pStyle w:val="ListParagraph"/>
        <w:numPr>
          <w:ilvl w:val="1"/>
          <w:numId w:val="27"/>
        </w:numPr>
        <w:jc w:val="both"/>
        <w:rPr>
          <w:rFonts w:ascii="Arial" w:hAnsi="Arial" w:cs="Arial"/>
          <w:b/>
          <w:lang w:val="en-US"/>
        </w:rPr>
      </w:pPr>
      <w:r w:rsidRPr="00F95EDF">
        <w:rPr>
          <w:rFonts w:ascii="Arial" w:hAnsi="Arial" w:cs="Arial"/>
          <w:b/>
          <w:lang w:val="en-US"/>
        </w:rPr>
        <w:t>Financial security instruments for Lot 1 and Lot 2</w:t>
      </w:r>
    </w:p>
    <w:p w14:paraId="2072646E" w14:textId="6ECA08D6" w:rsidR="00156ECD" w:rsidRPr="00F95EDF" w:rsidRDefault="00156ECD" w:rsidP="00156ECD">
      <w:pPr>
        <w:pStyle w:val="KDParagraf"/>
        <w:spacing w:before="0"/>
        <w:rPr>
          <w:rFonts w:cs="Arial"/>
        </w:rPr>
      </w:pPr>
      <w:r w:rsidRPr="00F95EDF">
        <w:rPr>
          <w:rFonts w:cs="Arial"/>
          <w:bCs/>
        </w:rPr>
        <w:t xml:space="preserve">Employer reserves the right to request the financial security </w:t>
      </w:r>
      <w:r w:rsidR="00987BBC" w:rsidRPr="00F95EDF">
        <w:rPr>
          <w:rFonts w:cs="Arial"/>
          <w:bCs/>
        </w:rPr>
        <w:t>instruments (</w:t>
      </w:r>
      <w:r w:rsidRPr="00F95EDF">
        <w:rPr>
          <w:rFonts w:cs="Arial"/>
          <w:bCs/>
        </w:rPr>
        <w:t xml:space="preserve">hereinafter: FSI) </w:t>
      </w:r>
      <w:r w:rsidRPr="00F95EDF">
        <w:rPr>
          <w:rFonts w:cs="Arial"/>
        </w:rPr>
        <w:t xml:space="preserve">by which Tenderers provide fulfillment of their obligations in the respective procedure, as well as fulfillment of their contract responsibilities. </w:t>
      </w:r>
    </w:p>
    <w:p w14:paraId="5F8391D2" w14:textId="77777777" w:rsidR="00156ECD" w:rsidRPr="00F95EDF" w:rsidRDefault="00156ECD" w:rsidP="00156ECD">
      <w:pPr>
        <w:pStyle w:val="KDParagraf"/>
        <w:spacing w:before="0"/>
        <w:rPr>
          <w:rFonts w:cs="Arial"/>
        </w:rPr>
      </w:pPr>
    </w:p>
    <w:p w14:paraId="557E1887" w14:textId="77777777" w:rsidR="00156ECD" w:rsidRPr="00F95EDF" w:rsidRDefault="00156ECD" w:rsidP="00156ECD">
      <w:pPr>
        <w:jc w:val="both"/>
        <w:rPr>
          <w:rFonts w:ascii="Arial" w:eastAsia="TimesNewRomanPSMT" w:hAnsi="Arial" w:cs="Arial"/>
          <w:bCs/>
          <w:iCs/>
          <w:sz w:val="22"/>
          <w:szCs w:val="22"/>
          <w:lang w:val="en-US"/>
        </w:rPr>
      </w:pPr>
      <w:r w:rsidRPr="00F95EDF">
        <w:rPr>
          <w:rFonts w:ascii="Arial" w:eastAsia="TimesNewRomanPSMT" w:hAnsi="Arial" w:cs="Arial"/>
          <w:bCs/>
          <w:iCs/>
          <w:sz w:val="22"/>
          <w:szCs w:val="22"/>
          <w:lang w:val="en-US"/>
        </w:rPr>
        <w:t>All costs related to provision of financial security instruments and advance repayment shall be borne by the Tenderer, and the respective costs may be stated in the Form of costs for tender preparation.</w:t>
      </w:r>
    </w:p>
    <w:p w14:paraId="617FDAD1" w14:textId="77777777" w:rsidR="00156ECD" w:rsidRPr="00F95EDF" w:rsidRDefault="00156ECD" w:rsidP="00156ECD">
      <w:pPr>
        <w:jc w:val="both"/>
        <w:rPr>
          <w:rFonts w:ascii="Arial" w:eastAsia="TimesNewRomanPSMT" w:hAnsi="Arial" w:cs="Arial"/>
          <w:bCs/>
          <w:iCs/>
          <w:sz w:val="22"/>
          <w:szCs w:val="22"/>
          <w:lang w:val="en-US"/>
        </w:rPr>
      </w:pPr>
    </w:p>
    <w:p w14:paraId="00FA73B9" w14:textId="77777777" w:rsidR="00156ECD" w:rsidRPr="00F95EDF" w:rsidRDefault="00156ECD" w:rsidP="00156ECD">
      <w:pPr>
        <w:ind w:right="-6"/>
        <w:jc w:val="both"/>
        <w:rPr>
          <w:rFonts w:ascii="Arial" w:hAnsi="Arial" w:cs="Arial"/>
          <w:sz w:val="22"/>
          <w:szCs w:val="22"/>
          <w:lang w:val="en-US"/>
        </w:rPr>
      </w:pPr>
      <w:r w:rsidRPr="00F95EDF">
        <w:rPr>
          <w:rFonts w:ascii="Arial" w:hAnsi="Arial" w:cs="Arial"/>
          <w:sz w:val="22"/>
          <w:szCs w:val="22"/>
          <w:lang w:val="en-US"/>
        </w:rPr>
        <w:lastRenderedPageBreak/>
        <w:t>All financial security instruments may be issued to the member of the Group of Tenderers of specified Agreement on the joint execution of procurement or tenderer, but not to the Subcontractor.</w:t>
      </w:r>
    </w:p>
    <w:p w14:paraId="233633FC" w14:textId="77777777" w:rsidR="00156ECD" w:rsidRPr="00F95EDF" w:rsidRDefault="00156ECD" w:rsidP="00156ECD">
      <w:pPr>
        <w:jc w:val="both"/>
        <w:rPr>
          <w:rFonts w:ascii="Arial" w:eastAsia="TimesNewRomanPSMT" w:hAnsi="Arial" w:cs="Arial"/>
          <w:bCs/>
          <w:iCs/>
          <w:sz w:val="22"/>
          <w:szCs w:val="22"/>
          <w:lang w:val="en-US"/>
        </w:rPr>
      </w:pPr>
    </w:p>
    <w:p w14:paraId="717511BA" w14:textId="77777777" w:rsidR="00156ECD" w:rsidRPr="00F95EDF" w:rsidRDefault="00156ECD" w:rsidP="00156ECD">
      <w:pPr>
        <w:jc w:val="both"/>
        <w:rPr>
          <w:rFonts w:ascii="Arial" w:eastAsia="TimesNewRomanPSMT" w:hAnsi="Arial" w:cs="Arial"/>
          <w:bCs/>
          <w:iCs/>
          <w:sz w:val="22"/>
          <w:szCs w:val="22"/>
          <w:lang w:val="en-US"/>
        </w:rPr>
      </w:pPr>
      <w:r w:rsidRPr="00F95EDF">
        <w:rPr>
          <w:rFonts w:ascii="Arial" w:hAnsi="Arial" w:cs="Arial"/>
          <w:sz w:val="22"/>
          <w:szCs w:val="22"/>
          <w:lang w:val="en-US"/>
        </w:rPr>
        <w:t>Financial security instruments shall be in the same currency as the Tender</w:t>
      </w:r>
      <w:r w:rsidRPr="00F95EDF">
        <w:rPr>
          <w:rFonts w:ascii="Arial" w:eastAsia="TimesNewRomanPSMT" w:hAnsi="Arial" w:cs="Arial"/>
          <w:bCs/>
          <w:iCs/>
          <w:sz w:val="22"/>
          <w:szCs w:val="22"/>
          <w:lang w:val="en-US"/>
        </w:rPr>
        <w:t>.</w:t>
      </w:r>
    </w:p>
    <w:p w14:paraId="33360757" w14:textId="77777777" w:rsidR="00156ECD" w:rsidRPr="00F95EDF" w:rsidRDefault="00156ECD" w:rsidP="00156ECD">
      <w:pPr>
        <w:jc w:val="both"/>
        <w:rPr>
          <w:rFonts w:ascii="Arial" w:eastAsia="TimesNewRomanPSMT" w:hAnsi="Arial" w:cs="Arial"/>
          <w:bCs/>
          <w:iCs/>
          <w:sz w:val="22"/>
          <w:szCs w:val="22"/>
          <w:lang w:val="en-US"/>
        </w:rPr>
      </w:pPr>
    </w:p>
    <w:p w14:paraId="3AC47317" w14:textId="77777777" w:rsidR="00156ECD" w:rsidRPr="00F95EDF" w:rsidRDefault="00156ECD" w:rsidP="00156ECD">
      <w:pPr>
        <w:jc w:val="both"/>
        <w:rPr>
          <w:rFonts w:ascii="Arial" w:eastAsia="TimesNewRomanPSMT" w:hAnsi="Arial" w:cs="Arial"/>
          <w:bCs/>
          <w:iCs/>
          <w:sz w:val="22"/>
          <w:szCs w:val="22"/>
          <w:lang w:val="en-US"/>
        </w:rPr>
      </w:pPr>
      <w:r w:rsidRPr="00F95EDF">
        <w:rPr>
          <w:rFonts w:ascii="Arial" w:eastAsia="TimesNewRomanPSMT" w:hAnsi="Arial" w:cs="Arial"/>
          <w:bCs/>
          <w:iCs/>
          <w:sz w:val="22"/>
          <w:szCs w:val="22"/>
          <w:lang w:val="en-US"/>
        </w:rPr>
        <w:t xml:space="preserve">If the deadlines for execution of the contractual obligation are changed during the duration of the contract, the validity period of FSI shall also be extended. </w:t>
      </w:r>
    </w:p>
    <w:p w14:paraId="1D801512" w14:textId="77777777" w:rsidR="00156ECD" w:rsidRPr="00F95EDF" w:rsidRDefault="00156ECD" w:rsidP="00156ECD">
      <w:pPr>
        <w:pStyle w:val="KDKomentar"/>
        <w:spacing w:before="0"/>
        <w:rPr>
          <w:rFonts w:cs="Arial"/>
          <w:i w:val="0"/>
          <w:color w:val="auto"/>
          <w:sz w:val="22"/>
          <w:szCs w:val="22"/>
          <w:lang w:val="en-US"/>
        </w:rPr>
      </w:pPr>
    </w:p>
    <w:p w14:paraId="55B5139A" w14:textId="77777777" w:rsidR="00156ECD" w:rsidRPr="00F95EDF" w:rsidRDefault="00156ECD" w:rsidP="00BB39DE">
      <w:pPr>
        <w:pStyle w:val="ListParagraph"/>
        <w:numPr>
          <w:ilvl w:val="1"/>
          <w:numId w:val="27"/>
        </w:numPr>
        <w:jc w:val="both"/>
        <w:rPr>
          <w:rFonts w:ascii="Arial" w:hAnsi="Arial" w:cs="Arial"/>
          <w:b/>
          <w:lang w:val="en-US"/>
        </w:rPr>
      </w:pPr>
      <w:r w:rsidRPr="00F95EDF">
        <w:rPr>
          <w:rFonts w:ascii="Arial" w:hAnsi="Arial" w:cs="Arial"/>
          <w:b/>
          <w:lang w:val="en-US"/>
        </w:rPr>
        <w:t>Tenderer shall submit the following financial security instruments for Lot 1 and Lot 2</w:t>
      </w:r>
    </w:p>
    <w:p w14:paraId="1EBDE067" w14:textId="77777777" w:rsidR="00156ECD" w:rsidRPr="00F95EDF" w:rsidRDefault="00156ECD" w:rsidP="00156ECD">
      <w:pPr>
        <w:jc w:val="both"/>
        <w:rPr>
          <w:rFonts w:ascii="Arial" w:hAnsi="Arial" w:cs="Arial"/>
          <w:b/>
          <w:sz w:val="22"/>
          <w:szCs w:val="22"/>
          <w:lang w:val="en-US"/>
        </w:rPr>
      </w:pPr>
    </w:p>
    <w:p w14:paraId="755680A5" w14:textId="77777777" w:rsidR="00156ECD" w:rsidRPr="00F95EDF" w:rsidRDefault="00156ECD" w:rsidP="00156ECD">
      <w:pPr>
        <w:pStyle w:val="ListParagraph"/>
        <w:numPr>
          <w:ilvl w:val="0"/>
          <w:numId w:val="20"/>
        </w:numPr>
        <w:spacing w:after="0" w:line="240" w:lineRule="auto"/>
        <w:jc w:val="both"/>
        <w:rPr>
          <w:rFonts w:ascii="Arial" w:hAnsi="Arial" w:cs="Arial"/>
          <w:b/>
          <w:sz w:val="24"/>
          <w:szCs w:val="24"/>
          <w:u w:val="single"/>
          <w:lang w:val="en-US"/>
        </w:rPr>
      </w:pPr>
      <w:r w:rsidRPr="00F95EDF">
        <w:rPr>
          <w:rFonts w:ascii="Arial" w:hAnsi="Arial" w:cs="Arial"/>
          <w:b/>
          <w:sz w:val="24"/>
          <w:szCs w:val="24"/>
          <w:lang w:val="en-US"/>
        </w:rPr>
        <w:t>Within the offer:</w:t>
      </w:r>
    </w:p>
    <w:p w14:paraId="129220BF" w14:textId="77777777" w:rsidR="00156ECD" w:rsidRPr="00F95EDF" w:rsidRDefault="00156ECD" w:rsidP="00156ECD">
      <w:pPr>
        <w:pStyle w:val="ListParagraph"/>
        <w:spacing w:after="0" w:line="240" w:lineRule="auto"/>
        <w:ind w:left="0"/>
        <w:jc w:val="both"/>
        <w:rPr>
          <w:rFonts w:ascii="Arial" w:hAnsi="Arial" w:cs="Arial"/>
          <w:b/>
          <w:u w:val="single"/>
          <w:lang w:val="en-US"/>
        </w:rPr>
      </w:pPr>
    </w:p>
    <w:p w14:paraId="0AFEFAF5" w14:textId="77777777" w:rsidR="00156ECD" w:rsidRPr="00F95EDF" w:rsidRDefault="00156ECD" w:rsidP="00156ECD">
      <w:pPr>
        <w:pStyle w:val="KDPodnaslov3"/>
        <w:keepNext w:val="0"/>
        <w:spacing w:before="0"/>
        <w:ind w:left="851"/>
        <w:rPr>
          <w:rFonts w:cs="Arial"/>
          <w:b/>
        </w:rPr>
      </w:pPr>
      <w:r w:rsidRPr="00F95EDF">
        <w:rPr>
          <w:rFonts w:cs="Arial"/>
          <w:b/>
          <w:i/>
          <w:szCs w:val="24"/>
          <w:lang w:eastAsia="ar-SA"/>
        </w:rPr>
        <w:t>Tender Bond</w:t>
      </w:r>
      <w:r w:rsidRPr="00F95EDF">
        <w:rPr>
          <w:rFonts w:cs="Arial"/>
          <w:b/>
        </w:rPr>
        <w:t xml:space="preserve">  </w:t>
      </w:r>
    </w:p>
    <w:p w14:paraId="72EE4BFD" w14:textId="77777777" w:rsidR="00156ECD" w:rsidRPr="00F95EDF" w:rsidRDefault="00156ECD" w:rsidP="00156ECD">
      <w:pPr>
        <w:jc w:val="both"/>
        <w:rPr>
          <w:rFonts w:ascii="Arial" w:hAnsi="Arial" w:cs="Arial"/>
          <w:sz w:val="22"/>
          <w:szCs w:val="22"/>
          <w:lang w:val="en-US"/>
        </w:rPr>
      </w:pPr>
    </w:p>
    <w:p w14:paraId="3AE61196" w14:textId="77777777" w:rsidR="00156ECD" w:rsidRPr="00F95EDF" w:rsidRDefault="00156ECD" w:rsidP="00156ECD">
      <w:pPr>
        <w:jc w:val="both"/>
        <w:rPr>
          <w:rFonts w:ascii="Arial" w:hAnsi="Arial" w:cs="Arial"/>
          <w:b/>
          <w:sz w:val="22"/>
          <w:szCs w:val="22"/>
          <w:lang w:val="en-US"/>
        </w:rPr>
      </w:pPr>
      <w:r w:rsidRPr="00F95EDF">
        <w:rPr>
          <w:rFonts w:ascii="Arial" w:hAnsi="Arial" w:cs="Arial"/>
          <w:sz w:val="22"/>
          <w:szCs w:val="22"/>
          <w:lang w:val="en-US"/>
        </w:rPr>
        <w:t xml:space="preserve">The Tenderer should provide original Tender Bond in the amount 5% of the offered price without VAT, on the </w:t>
      </w:r>
      <w:r w:rsidRPr="00F95EDF">
        <w:rPr>
          <w:rFonts w:ascii="Arial" w:hAnsi="Arial" w:cs="Arial"/>
          <w:b/>
          <w:sz w:val="22"/>
          <w:szCs w:val="22"/>
          <w:lang w:val="en-US"/>
        </w:rPr>
        <w:t>memorandum form of the Bank which issued the Bank Guarantee.</w:t>
      </w:r>
    </w:p>
    <w:p w14:paraId="273D77E4" w14:textId="77777777" w:rsidR="00156ECD" w:rsidRPr="00F95EDF" w:rsidRDefault="00156ECD" w:rsidP="00156ECD">
      <w:pPr>
        <w:jc w:val="both"/>
        <w:rPr>
          <w:rFonts w:ascii="Arial" w:hAnsi="Arial" w:cs="Arial"/>
          <w:sz w:val="22"/>
          <w:szCs w:val="22"/>
          <w:lang w:val="en-US"/>
        </w:rPr>
      </w:pPr>
    </w:p>
    <w:p w14:paraId="7C2D3BD8" w14:textId="67559C6C"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Tender Bond shall be irrevocable, unconditional (without the right to object) and payable at first demand, valid at least 90 (in letters: ninety) calendar days longer than the </w:t>
      </w:r>
      <w:r w:rsidR="0071402C" w:rsidRPr="00F95EDF">
        <w:rPr>
          <w:rFonts w:ascii="Arial" w:hAnsi="Arial" w:cs="Arial"/>
          <w:sz w:val="22"/>
          <w:szCs w:val="22"/>
          <w:lang w:val="en-US"/>
        </w:rPr>
        <w:t xml:space="preserve">Tender </w:t>
      </w:r>
      <w:r w:rsidRPr="00F95EDF">
        <w:rPr>
          <w:rFonts w:ascii="Arial" w:hAnsi="Arial" w:cs="Arial"/>
          <w:sz w:val="22"/>
          <w:szCs w:val="22"/>
          <w:lang w:val="en-US"/>
        </w:rPr>
        <w:t>validity period.</w:t>
      </w:r>
    </w:p>
    <w:p w14:paraId="6E5DBB63" w14:textId="77777777" w:rsidR="00156ECD" w:rsidRPr="00F95EDF" w:rsidRDefault="00156ECD" w:rsidP="00156ECD">
      <w:pPr>
        <w:jc w:val="both"/>
        <w:rPr>
          <w:rFonts w:ascii="Arial" w:hAnsi="Arial" w:cs="Arial"/>
          <w:sz w:val="22"/>
          <w:szCs w:val="22"/>
          <w:lang w:val="en-US"/>
        </w:rPr>
      </w:pPr>
    </w:p>
    <w:p w14:paraId="1CEAB0CA"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Employer shall collect Tender Bond submitted with Tender if: </w:t>
      </w:r>
    </w:p>
    <w:p w14:paraId="728CF78B" w14:textId="77777777" w:rsidR="00156ECD" w:rsidRPr="00F95EDF" w:rsidRDefault="00156ECD" w:rsidP="00156ECD">
      <w:pPr>
        <w:numPr>
          <w:ilvl w:val="0"/>
          <w:numId w:val="19"/>
        </w:numPr>
        <w:suppressAutoHyphens w:val="0"/>
        <w:ind w:left="993" w:hanging="142"/>
        <w:jc w:val="both"/>
        <w:rPr>
          <w:rFonts w:ascii="Arial" w:hAnsi="Arial" w:cs="Arial"/>
          <w:sz w:val="22"/>
          <w:szCs w:val="22"/>
          <w:lang w:val="en-US"/>
        </w:rPr>
      </w:pPr>
      <w:r w:rsidRPr="00F95EDF">
        <w:rPr>
          <w:rFonts w:ascii="Arial" w:hAnsi="Arial" w:cs="Arial"/>
          <w:sz w:val="22"/>
          <w:szCs w:val="22"/>
          <w:lang w:val="en-US"/>
        </w:rPr>
        <w:t>The Tenderer after the deadline for submission of Tenders withdraw, revoke or amend its offer, or</w:t>
      </w:r>
    </w:p>
    <w:p w14:paraId="2501783F" w14:textId="77777777" w:rsidR="00156ECD" w:rsidRPr="00F95EDF" w:rsidRDefault="00156ECD" w:rsidP="00156ECD">
      <w:pPr>
        <w:numPr>
          <w:ilvl w:val="0"/>
          <w:numId w:val="19"/>
        </w:numPr>
        <w:suppressAutoHyphens w:val="0"/>
        <w:ind w:left="993" w:hanging="142"/>
        <w:jc w:val="both"/>
        <w:rPr>
          <w:rFonts w:ascii="Arial" w:hAnsi="Arial" w:cs="Arial"/>
          <w:sz w:val="22"/>
          <w:szCs w:val="22"/>
          <w:lang w:val="en-US"/>
        </w:rPr>
      </w:pPr>
      <w:r w:rsidRPr="00F95EDF">
        <w:rPr>
          <w:rFonts w:ascii="Arial" w:hAnsi="Arial" w:cs="Arial"/>
          <w:sz w:val="22"/>
          <w:szCs w:val="22"/>
          <w:lang w:val="en-US"/>
        </w:rPr>
        <w:t xml:space="preserve">The Tenderer to whom the contract was awarded does not sign or refuses to sign the public procurement contract in due time, or  </w:t>
      </w:r>
    </w:p>
    <w:p w14:paraId="446EE054" w14:textId="77777777" w:rsidR="00156ECD" w:rsidRPr="00F95EDF" w:rsidRDefault="00156ECD" w:rsidP="00156ECD">
      <w:pPr>
        <w:numPr>
          <w:ilvl w:val="0"/>
          <w:numId w:val="19"/>
        </w:numPr>
        <w:suppressAutoHyphens w:val="0"/>
        <w:ind w:left="993" w:hanging="142"/>
        <w:jc w:val="both"/>
        <w:rPr>
          <w:rFonts w:ascii="Arial" w:hAnsi="Arial" w:cs="Arial"/>
          <w:sz w:val="22"/>
          <w:szCs w:val="22"/>
          <w:lang w:val="en-US"/>
        </w:rPr>
      </w:pPr>
      <w:r w:rsidRPr="00F95EDF">
        <w:rPr>
          <w:rFonts w:ascii="Arial" w:hAnsi="Arial" w:cs="Arial"/>
          <w:sz w:val="22"/>
          <w:szCs w:val="22"/>
          <w:lang w:val="en-US"/>
        </w:rPr>
        <w:t>In case, the Tenderer fails to submit the Performance Bond in accordance with the requirements from the Tender Documentation.</w:t>
      </w:r>
    </w:p>
    <w:p w14:paraId="6CA0CF61" w14:textId="77777777" w:rsidR="00156ECD" w:rsidRPr="00F95EDF" w:rsidRDefault="00156ECD" w:rsidP="00156ECD">
      <w:pPr>
        <w:suppressAutoHyphens w:val="0"/>
        <w:ind w:left="993"/>
        <w:jc w:val="both"/>
        <w:rPr>
          <w:rFonts w:ascii="Arial" w:hAnsi="Arial" w:cs="Arial"/>
          <w:sz w:val="22"/>
          <w:szCs w:val="22"/>
          <w:lang w:val="en-US"/>
        </w:rPr>
      </w:pPr>
    </w:p>
    <w:p w14:paraId="7040A669" w14:textId="43E9F55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Where the head office of the bank guarantor is in the Republic of Serbia, in the event of a dispute under this Guarantee, jurisdiction of the court in Belgrade shall be </w:t>
      </w:r>
      <w:r w:rsidR="00987BBC" w:rsidRPr="00F95EDF">
        <w:rPr>
          <w:rFonts w:ascii="Arial" w:hAnsi="Arial" w:cs="Arial"/>
          <w:sz w:val="22"/>
          <w:szCs w:val="22"/>
          <w:lang w:val="en-US"/>
        </w:rPr>
        <w:t>recognized</w:t>
      </w:r>
      <w:r w:rsidRPr="00F95EDF">
        <w:rPr>
          <w:rFonts w:ascii="Arial" w:hAnsi="Arial" w:cs="Arial"/>
          <w:sz w:val="22"/>
          <w:szCs w:val="22"/>
          <w:lang w:val="en-US"/>
        </w:rPr>
        <w:t xml:space="preserve"> and the substantive law of the Republic of Serbia shall be applied. </w:t>
      </w:r>
    </w:p>
    <w:p w14:paraId="7B3CF2D1" w14:textId="2099344F"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Where the head office of the bank guarantor is outside the Republic of Serbia, in the event of a dispute under this guarantee, jurisdiction of the International Commercial Arbitration at the Serbian Chamber of Commerce shall be </w:t>
      </w:r>
      <w:r w:rsidR="00987BBC" w:rsidRPr="00F95EDF">
        <w:rPr>
          <w:rFonts w:ascii="Arial" w:hAnsi="Arial" w:cs="Arial"/>
          <w:sz w:val="22"/>
          <w:szCs w:val="22"/>
          <w:lang w:val="en-US"/>
        </w:rPr>
        <w:t>recognized</w:t>
      </w:r>
      <w:r w:rsidRPr="00F95EDF">
        <w:rPr>
          <w:rFonts w:ascii="Arial" w:hAnsi="Arial" w:cs="Arial"/>
          <w:sz w:val="22"/>
          <w:szCs w:val="22"/>
          <w:lang w:val="en-US"/>
        </w:rPr>
        <w:t>, and application of its Regulations and procedural and substantive law of the Republic of Serbia.</w:t>
      </w:r>
    </w:p>
    <w:p w14:paraId="6C3C32AF"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The submitted bank guarantee may not include additional terms for payment, a shorter deadlines, less amount or altered territorial jurisdiction for disputes resolving.</w:t>
      </w:r>
    </w:p>
    <w:p w14:paraId="5C716007" w14:textId="77777777" w:rsidR="00156ECD" w:rsidRPr="00F95EDF" w:rsidRDefault="00156ECD" w:rsidP="00156ECD">
      <w:pPr>
        <w:jc w:val="both"/>
        <w:rPr>
          <w:rFonts w:ascii="Arial" w:hAnsi="Arial" w:cs="Arial"/>
          <w:sz w:val="22"/>
          <w:szCs w:val="22"/>
          <w:lang w:val="en-US"/>
        </w:rPr>
      </w:pPr>
    </w:p>
    <w:p w14:paraId="047DE183"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The bank guarantee shall be returned to the Tenderer with whom contract was not signed immediately after signing the contract with the Tenderer whose tender was selected as the most eligible, and the Tenderer with whom the contract was concluded within eight days from the date of submission to the Employer security instruments for execution of contractual obligations which are required by the Contract. </w:t>
      </w:r>
    </w:p>
    <w:p w14:paraId="6C410074" w14:textId="77777777" w:rsidR="00156ECD" w:rsidRPr="00F95EDF" w:rsidRDefault="00156ECD" w:rsidP="00156ECD">
      <w:pPr>
        <w:tabs>
          <w:tab w:val="left" w:pos="1786"/>
        </w:tabs>
        <w:ind w:right="-6"/>
        <w:jc w:val="both"/>
        <w:rPr>
          <w:rFonts w:ascii="Arial" w:hAnsi="Arial" w:cs="Arial"/>
          <w:sz w:val="22"/>
          <w:szCs w:val="22"/>
          <w:lang w:val="en-US"/>
        </w:rPr>
      </w:pPr>
    </w:p>
    <w:p w14:paraId="14BB663E" w14:textId="77777777" w:rsidR="00156ECD" w:rsidRPr="00F95EDF" w:rsidRDefault="00156ECD" w:rsidP="00156ECD">
      <w:pPr>
        <w:tabs>
          <w:tab w:val="left" w:pos="1786"/>
        </w:tabs>
        <w:ind w:right="-6"/>
        <w:jc w:val="both"/>
        <w:rPr>
          <w:rFonts w:ascii="Arial" w:hAnsi="Arial" w:cs="Arial"/>
          <w:sz w:val="22"/>
          <w:szCs w:val="22"/>
          <w:lang w:val="en-US"/>
        </w:rPr>
      </w:pPr>
      <w:r w:rsidRPr="00F95EDF">
        <w:rPr>
          <w:rFonts w:ascii="Arial" w:hAnsi="Arial" w:cs="Arial"/>
          <w:sz w:val="22"/>
          <w:szCs w:val="22"/>
          <w:lang w:val="en-US"/>
        </w:rPr>
        <w:t>OR</w:t>
      </w:r>
    </w:p>
    <w:p w14:paraId="744E14FD" w14:textId="77777777" w:rsidR="00156ECD" w:rsidRPr="00F95EDF" w:rsidRDefault="00156ECD" w:rsidP="00156ECD">
      <w:pPr>
        <w:pStyle w:val="KDPodnaslov3"/>
        <w:keepNext w:val="0"/>
        <w:spacing w:before="0"/>
        <w:ind w:left="1530"/>
        <w:rPr>
          <w:rFonts w:cs="Arial"/>
          <w:b/>
          <w:i/>
        </w:rPr>
      </w:pPr>
      <w:r w:rsidRPr="00F95EDF">
        <w:rPr>
          <w:rFonts w:cs="Arial"/>
          <w:b/>
          <w:i/>
        </w:rPr>
        <w:t>Payment of deposit to the account of the Employer</w:t>
      </w:r>
    </w:p>
    <w:p w14:paraId="72881E26"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The Tenderer shall ensure payment for tender bond as deposit in the amount equal to 5% of the tender value, excluding VAT, to the account of the Employer:</w:t>
      </w:r>
    </w:p>
    <w:p w14:paraId="6AF99BE7" w14:textId="77777777" w:rsidR="00156ECD" w:rsidRPr="00F95EDF" w:rsidRDefault="00156ECD" w:rsidP="00156ECD">
      <w:pPr>
        <w:pStyle w:val="ListParagraph"/>
        <w:numPr>
          <w:ilvl w:val="0"/>
          <w:numId w:val="17"/>
        </w:numPr>
        <w:jc w:val="both"/>
        <w:rPr>
          <w:rFonts w:ascii="Arial" w:hAnsi="Arial" w:cs="Arial"/>
          <w:lang w:val="en-US"/>
        </w:rPr>
      </w:pPr>
      <w:r w:rsidRPr="00F95EDF">
        <w:rPr>
          <w:rFonts w:ascii="Arial" w:hAnsi="Arial" w:cs="Arial"/>
          <w:lang w:val="en-US"/>
        </w:rPr>
        <w:t xml:space="preserve"> for payments in RSD, account No.160-700-13 with Banca Intesa AD Beograd;</w:t>
      </w:r>
    </w:p>
    <w:p w14:paraId="04DECFC1" w14:textId="77777777" w:rsidR="00156ECD" w:rsidRPr="00F95EDF" w:rsidRDefault="00156ECD" w:rsidP="00156ECD">
      <w:pPr>
        <w:pStyle w:val="ListParagraph"/>
        <w:numPr>
          <w:ilvl w:val="0"/>
          <w:numId w:val="17"/>
        </w:numPr>
        <w:jc w:val="both"/>
        <w:rPr>
          <w:rFonts w:ascii="Arial" w:hAnsi="Arial" w:cs="Arial"/>
          <w:lang w:val="en-US"/>
        </w:rPr>
      </w:pPr>
      <w:r w:rsidRPr="00F95EDF">
        <w:rPr>
          <w:rFonts w:ascii="Arial" w:hAnsi="Arial" w:cs="Arial"/>
          <w:lang w:val="en-US"/>
        </w:rPr>
        <w:t xml:space="preserve"> for payments in EUR, according to the following instructions:</w:t>
      </w:r>
    </w:p>
    <w:p w14:paraId="72D4C2B4" w14:textId="77777777" w:rsidR="00156ECD" w:rsidRPr="00F95EDF" w:rsidRDefault="00156ECD" w:rsidP="00156ECD">
      <w:pPr>
        <w:pStyle w:val="ListParagraph"/>
        <w:spacing w:after="0" w:line="240" w:lineRule="auto"/>
        <w:ind w:left="1620" w:hanging="627"/>
        <w:jc w:val="both"/>
        <w:rPr>
          <w:rFonts w:ascii="Arial" w:hAnsi="Arial" w:cs="Arial"/>
          <w:i/>
          <w:lang w:val="en-US"/>
        </w:rPr>
      </w:pPr>
      <w:r w:rsidRPr="00F95EDF">
        <w:rPr>
          <w:rFonts w:ascii="Arial" w:hAnsi="Arial" w:cs="Arial"/>
          <w:i/>
          <w:lang w:val="en-US"/>
        </w:rPr>
        <w:t>56: Intermediary: BCITITMM, INTESA SANPAOLO SPA, MILANO, ITALY</w:t>
      </w:r>
    </w:p>
    <w:p w14:paraId="673E57F1" w14:textId="77777777" w:rsidR="00156ECD" w:rsidRPr="00F95EDF" w:rsidRDefault="00156ECD" w:rsidP="00156ECD">
      <w:pPr>
        <w:pStyle w:val="ListParagraph"/>
        <w:spacing w:after="0" w:line="240" w:lineRule="auto"/>
        <w:ind w:left="1620" w:hanging="627"/>
        <w:jc w:val="both"/>
        <w:rPr>
          <w:rFonts w:ascii="Arial" w:hAnsi="Arial" w:cs="Arial"/>
          <w:i/>
          <w:lang w:val="en-US"/>
        </w:rPr>
      </w:pPr>
      <w:r w:rsidRPr="00F95EDF">
        <w:rPr>
          <w:rFonts w:ascii="Arial" w:hAnsi="Arial" w:cs="Arial"/>
          <w:i/>
          <w:lang w:val="en-US"/>
        </w:rPr>
        <w:t>57: Account with institution: DBDBRSBG, BANCA INTESA AD, Beograd</w:t>
      </w:r>
    </w:p>
    <w:p w14:paraId="5DC0AFC3" w14:textId="77777777" w:rsidR="00156ECD" w:rsidRPr="00F95EDF" w:rsidRDefault="00156ECD" w:rsidP="00156ECD">
      <w:pPr>
        <w:pStyle w:val="ListParagraph"/>
        <w:spacing w:after="0" w:line="240" w:lineRule="auto"/>
        <w:ind w:left="1620" w:hanging="627"/>
        <w:jc w:val="both"/>
        <w:rPr>
          <w:rFonts w:ascii="Arial" w:hAnsi="Arial" w:cs="Arial"/>
          <w:i/>
          <w:lang w:val="en-US"/>
        </w:rPr>
      </w:pPr>
      <w:r w:rsidRPr="00F95EDF">
        <w:rPr>
          <w:rFonts w:ascii="Arial" w:hAnsi="Arial" w:cs="Arial"/>
          <w:i/>
          <w:lang w:val="en-US"/>
        </w:rPr>
        <w:t>59: Beneficiary: /</w:t>
      </w:r>
      <w:proofErr w:type="gramStart"/>
      <w:r w:rsidRPr="00F95EDF">
        <w:rPr>
          <w:rFonts w:ascii="Arial" w:hAnsi="Arial" w:cs="Arial"/>
          <w:i/>
          <w:lang w:val="en-US"/>
        </w:rPr>
        <w:t>RS35160005030000152939 ,</w:t>
      </w:r>
      <w:proofErr w:type="gramEnd"/>
      <w:r w:rsidRPr="00F95EDF">
        <w:rPr>
          <w:rFonts w:ascii="Arial" w:hAnsi="Arial" w:cs="Arial"/>
          <w:i/>
          <w:lang w:val="en-US"/>
        </w:rPr>
        <w:t xml:space="preserve"> ELEKTROPRIVREDA </w:t>
      </w:r>
    </w:p>
    <w:p w14:paraId="4423A54E" w14:textId="77777777" w:rsidR="00156ECD" w:rsidRPr="00F95EDF" w:rsidRDefault="00156ECD" w:rsidP="00156ECD">
      <w:pPr>
        <w:pStyle w:val="ListParagraph"/>
        <w:spacing w:after="0" w:line="240" w:lineRule="auto"/>
        <w:ind w:left="1620" w:hanging="627"/>
        <w:jc w:val="both"/>
        <w:rPr>
          <w:rFonts w:ascii="Arial" w:hAnsi="Arial" w:cs="Arial"/>
          <w:i/>
          <w:lang w:val="en-US"/>
        </w:rPr>
      </w:pPr>
      <w:r w:rsidRPr="00F95EDF">
        <w:rPr>
          <w:rFonts w:ascii="Arial" w:hAnsi="Arial" w:cs="Arial"/>
          <w:i/>
          <w:lang w:val="en-US"/>
        </w:rPr>
        <w:t xml:space="preserve">SRBIJE JP, Carice </w:t>
      </w:r>
      <w:proofErr w:type="spellStart"/>
      <w:r w:rsidRPr="00F95EDF">
        <w:rPr>
          <w:rFonts w:ascii="Arial" w:hAnsi="Arial" w:cs="Arial"/>
          <w:i/>
          <w:lang w:val="en-US"/>
        </w:rPr>
        <w:t>Milice</w:t>
      </w:r>
      <w:proofErr w:type="spellEnd"/>
      <w:r w:rsidRPr="00F95EDF">
        <w:rPr>
          <w:rFonts w:ascii="Arial" w:hAnsi="Arial" w:cs="Arial"/>
          <w:i/>
          <w:lang w:val="en-US"/>
        </w:rPr>
        <w:t xml:space="preserve"> 2, Beograd, Republic of Serbia</w:t>
      </w:r>
    </w:p>
    <w:p w14:paraId="26897688" w14:textId="77777777" w:rsidR="00156ECD" w:rsidRPr="00F95EDF" w:rsidRDefault="00156ECD" w:rsidP="00156ECD">
      <w:pPr>
        <w:jc w:val="both"/>
        <w:rPr>
          <w:rFonts w:ascii="Arial" w:hAnsi="Arial" w:cs="Arial"/>
          <w:sz w:val="22"/>
          <w:szCs w:val="22"/>
          <w:lang w:val="en-US"/>
        </w:rPr>
      </w:pPr>
      <w:proofErr w:type="gramStart"/>
      <w:r w:rsidRPr="00F95EDF">
        <w:rPr>
          <w:rFonts w:ascii="Arial" w:hAnsi="Arial" w:cs="Arial"/>
          <w:sz w:val="22"/>
          <w:szCs w:val="22"/>
          <w:lang w:val="en-US"/>
        </w:rPr>
        <w:t>with</w:t>
      </w:r>
      <w:proofErr w:type="gramEnd"/>
      <w:r w:rsidRPr="00F95EDF">
        <w:rPr>
          <w:rFonts w:ascii="Arial" w:hAnsi="Arial" w:cs="Arial"/>
          <w:sz w:val="22"/>
          <w:szCs w:val="22"/>
          <w:lang w:val="en-US"/>
        </w:rPr>
        <w:t xml:space="preserve"> Banca Intesa AD Beograd) and to submit evidence on effected payment in the Tender.</w:t>
      </w:r>
    </w:p>
    <w:p w14:paraId="0295070B" w14:textId="77777777" w:rsidR="00156ECD" w:rsidRPr="00F95EDF" w:rsidRDefault="00156ECD" w:rsidP="00156ECD">
      <w:pPr>
        <w:jc w:val="both"/>
        <w:rPr>
          <w:rFonts w:ascii="Arial" w:hAnsi="Arial" w:cs="Arial"/>
          <w:sz w:val="22"/>
          <w:szCs w:val="22"/>
          <w:lang w:val="en-US"/>
        </w:rPr>
      </w:pPr>
    </w:p>
    <w:p w14:paraId="2A3BD6FD"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lastRenderedPageBreak/>
        <w:t>All banking costs regarding payment and refund of deposits bears Tenderer.</w:t>
      </w:r>
    </w:p>
    <w:p w14:paraId="54B35EE9" w14:textId="77777777" w:rsidR="00156ECD" w:rsidRPr="00F95EDF" w:rsidRDefault="00156ECD" w:rsidP="00156ECD">
      <w:pPr>
        <w:jc w:val="both"/>
        <w:rPr>
          <w:rFonts w:ascii="Arial" w:hAnsi="Arial" w:cs="Arial"/>
          <w:sz w:val="22"/>
          <w:szCs w:val="22"/>
          <w:lang w:val="en-US"/>
        </w:rPr>
      </w:pPr>
    </w:p>
    <w:p w14:paraId="004CE791" w14:textId="77777777" w:rsidR="00156ECD" w:rsidRPr="00F95EDF" w:rsidRDefault="00156ECD" w:rsidP="00156ECD">
      <w:pPr>
        <w:ind w:right="-6"/>
        <w:jc w:val="both"/>
        <w:rPr>
          <w:rFonts w:ascii="Arial" w:hAnsi="Arial" w:cs="Arial"/>
          <w:i/>
          <w:sz w:val="22"/>
          <w:szCs w:val="22"/>
          <w:lang w:val="en-US"/>
        </w:rPr>
      </w:pPr>
      <w:r w:rsidRPr="00F95EDF">
        <w:rPr>
          <w:rFonts w:ascii="Arial" w:hAnsi="Arial" w:cs="Arial"/>
          <w:i/>
          <w:sz w:val="22"/>
          <w:szCs w:val="22"/>
          <w:lang w:val="en-US"/>
        </w:rPr>
        <w:t>If the Tenderer does not submit the financial security instruments in a manner foreseen by the Tender Documents, the tender shall be rejected, as unacceptable.</w:t>
      </w:r>
    </w:p>
    <w:p w14:paraId="215C4DC4" w14:textId="77777777" w:rsidR="00156ECD" w:rsidRPr="00F95EDF" w:rsidRDefault="00156ECD" w:rsidP="00156ECD">
      <w:pPr>
        <w:jc w:val="both"/>
        <w:rPr>
          <w:rFonts w:ascii="Arial" w:hAnsi="Arial" w:cs="Arial"/>
          <w:sz w:val="22"/>
          <w:szCs w:val="22"/>
          <w:lang w:val="en-US"/>
        </w:rPr>
      </w:pPr>
    </w:p>
    <w:p w14:paraId="6D20127F" w14:textId="77777777" w:rsidR="00156ECD" w:rsidRPr="00F95EDF" w:rsidRDefault="00156ECD" w:rsidP="00156ECD">
      <w:pPr>
        <w:jc w:val="both"/>
        <w:rPr>
          <w:rFonts w:ascii="Arial" w:hAnsi="Arial" w:cs="Arial"/>
          <w:sz w:val="22"/>
          <w:szCs w:val="22"/>
          <w:lang w:val="en-US"/>
        </w:rPr>
      </w:pPr>
      <w:r w:rsidRPr="00F95EDF">
        <w:rPr>
          <w:rFonts w:ascii="Arial" w:hAnsi="Arial" w:cs="Arial"/>
          <w:i/>
          <w:sz w:val="22"/>
          <w:szCs w:val="22"/>
          <w:lang w:val="en-US"/>
        </w:rPr>
        <w:t>Paid amounts shall be returned to the Tenderer with whom contract was not signed immediately after signing the contract with the Tenderer whose tender was selected as the most eligible, and the Tenderer with whom the contract was concluded within eight days from the date of submission to the Employer security instruments for execution of contractual obligations which are required by the Contract</w:t>
      </w:r>
      <w:r w:rsidRPr="00F95EDF">
        <w:rPr>
          <w:rFonts w:ascii="Arial" w:hAnsi="Arial" w:cs="Arial"/>
          <w:sz w:val="22"/>
          <w:szCs w:val="22"/>
          <w:lang w:val="en-US"/>
        </w:rPr>
        <w:t>.</w:t>
      </w:r>
    </w:p>
    <w:p w14:paraId="02728681" w14:textId="77777777" w:rsidR="00156ECD" w:rsidRPr="00F95EDF" w:rsidRDefault="00156ECD" w:rsidP="00156ECD">
      <w:pPr>
        <w:jc w:val="both"/>
        <w:rPr>
          <w:rFonts w:ascii="Arial" w:hAnsi="Arial" w:cs="Arial"/>
          <w:b/>
          <w:lang w:val="en-US"/>
        </w:rPr>
      </w:pPr>
    </w:p>
    <w:p w14:paraId="7E9EB9C8" w14:textId="77777777" w:rsidR="00156ECD" w:rsidRPr="00F95EDF" w:rsidRDefault="00156ECD" w:rsidP="00156ECD">
      <w:pPr>
        <w:pStyle w:val="KDPodnaslov3"/>
        <w:keepNext w:val="0"/>
        <w:spacing w:before="0"/>
        <w:ind w:left="1530"/>
        <w:rPr>
          <w:rFonts w:cs="Arial"/>
          <w:b/>
        </w:rPr>
      </w:pPr>
      <w:r w:rsidRPr="00F95EDF">
        <w:rPr>
          <w:rFonts w:cs="Arial"/>
          <w:b/>
        </w:rPr>
        <w:t>Bank Performance Bond</w:t>
      </w:r>
    </w:p>
    <w:p w14:paraId="2A4A3355"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Selected Tenderer  is obliged, at the moment of conclusion of the Contract, and at the latest within 10 (ten) days from the date of mutual signing of the Contract by the legal representatives of the contracting parties and prior to delivery, as a suspensive condition from the Article 74, paragraph 2 of the Law of obligations („Official Gazette of SFRY“ No. 29/78, 39/85, 45/89 – decision of the Constitutional Court and 57/89, „Official Gazette of SRY“ No. 31/93 and „Official Gazette of SCG“ No. 1/2003 – Constitutional Charter), as a financial security instrument for proper performance of works, to submit to the Employer the Bank Performance Bond.</w:t>
      </w:r>
    </w:p>
    <w:p w14:paraId="7BA0103A" w14:textId="77777777" w:rsidR="00156ECD" w:rsidRPr="00F95EDF" w:rsidRDefault="00156ECD" w:rsidP="00156ECD">
      <w:pPr>
        <w:jc w:val="both"/>
        <w:rPr>
          <w:rFonts w:ascii="Arial" w:hAnsi="Arial" w:cs="Arial"/>
          <w:sz w:val="22"/>
          <w:szCs w:val="22"/>
          <w:lang w:val="en-US"/>
        </w:rPr>
      </w:pPr>
    </w:p>
    <w:p w14:paraId="469B84CB"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The selected Tenderer shall deliver to the Employer an irrevocable, unconditional (without the right to objection) and payable upon first demand performance bond against the amount of 10% of total value of the contract, exclusive of VAT.</w:t>
      </w:r>
    </w:p>
    <w:p w14:paraId="5742462C" w14:textId="77777777" w:rsidR="00156ECD" w:rsidRPr="00F95EDF" w:rsidRDefault="00156ECD" w:rsidP="00156ECD">
      <w:pPr>
        <w:jc w:val="both"/>
        <w:rPr>
          <w:rFonts w:ascii="Arial" w:hAnsi="Arial" w:cs="Arial"/>
          <w:sz w:val="22"/>
          <w:szCs w:val="22"/>
          <w:lang w:val="en-US"/>
        </w:rPr>
      </w:pPr>
    </w:p>
    <w:p w14:paraId="248AEB70"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Bank Performance Bond shall be valid at least 30 (thirty) days longer than the agreed works execution deadline, i.e. the date of mutually signed Minute on Qualitative and Quantitative Acceptance of goods and services. </w:t>
      </w:r>
    </w:p>
    <w:p w14:paraId="0076FF48" w14:textId="77777777" w:rsidR="00156ECD" w:rsidRPr="00F95EDF" w:rsidRDefault="00156ECD" w:rsidP="00156ECD">
      <w:pPr>
        <w:jc w:val="both"/>
        <w:rPr>
          <w:rFonts w:ascii="Arial" w:hAnsi="Arial" w:cs="Arial"/>
          <w:sz w:val="22"/>
          <w:szCs w:val="22"/>
          <w:lang w:val="en-US"/>
        </w:rPr>
      </w:pPr>
    </w:p>
    <w:p w14:paraId="702C2D98"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If during Contract implementation time for contractual obligation execution is extended, guarantee validity period must also be extended.</w:t>
      </w:r>
    </w:p>
    <w:p w14:paraId="69DE0226" w14:textId="77777777" w:rsidR="00156ECD" w:rsidRPr="00F95EDF" w:rsidRDefault="00156ECD" w:rsidP="00156ECD">
      <w:pPr>
        <w:jc w:val="both"/>
        <w:rPr>
          <w:rFonts w:ascii="Arial" w:hAnsi="Arial" w:cs="Arial"/>
          <w:sz w:val="22"/>
          <w:szCs w:val="22"/>
          <w:lang w:val="en-US"/>
        </w:rPr>
      </w:pPr>
    </w:p>
    <w:p w14:paraId="050560C6"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Submitted Bank Performance Bond may not include additional terms for payment, shorter deadlines, lower amount or changed territorial jurisdiction for solving disputes.</w:t>
      </w:r>
    </w:p>
    <w:p w14:paraId="3A5E2DCC" w14:textId="77777777" w:rsidR="00156ECD" w:rsidRPr="00F95EDF" w:rsidRDefault="00156ECD" w:rsidP="00156ECD">
      <w:pPr>
        <w:jc w:val="both"/>
        <w:rPr>
          <w:rFonts w:ascii="Arial" w:hAnsi="Arial" w:cs="Arial"/>
          <w:sz w:val="22"/>
          <w:szCs w:val="22"/>
          <w:lang w:val="en-US"/>
        </w:rPr>
      </w:pPr>
    </w:p>
    <w:p w14:paraId="4A0FC8D8" w14:textId="2CF2DCF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In the event that awarded Tenderer fails to meet the undertaken contractual obligations within specified deadlines and in a manner provided in the Contract, i.e. until the date of mutually signed Minute on Qualitative and Quantitative Acceptance of goods and services, Employer is </w:t>
      </w:r>
      <w:r w:rsidR="00987BBC" w:rsidRPr="00F95EDF">
        <w:rPr>
          <w:rFonts w:ascii="Arial" w:hAnsi="Arial" w:cs="Arial"/>
          <w:sz w:val="22"/>
          <w:szCs w:val="22"/>
          <w:lang w:val="en-US"/>
        </w:rPr>
        <w:t>authorized</w:t>
      </w:r>
      <w:r w:rsidRPr="00F95EDF">
        <w:rPr>
          <w:rFonts w:ascii="Arial" w:hAnsi="Arial" w:cs="Arial"/>
          <w:sz w:val="22"/>
          <w:szCs w:val="22"/>
          <w:lang w:val="en-US"/>
        </w:rPr>
        <w:t xml:space="preserve"> to collect on Bank Performance Bond.</w:t>
      </w:r>
    </w:p>
    <w:p w14:paraId="5A98E939" w14:textId="77777777" w:rsidR="00156ECD" w:rsidRPr="00F95EDF" w:rsidRDefault="00156ECD" w:rsidP="00156ECD">
      <w:pPr>
        <w:jc w:val="both"/>
        <w:rPr>
          <w:rFonts w:ascii="Arial" w:hAnsi="Arial" w:cs="Arial"/>
          <w:sz w:val="22"/>
          <w:szCs w:val="22"/>
          <w:lang w:val="en-US"/>
        </w:rPr>
      </w:pPr>
    </w:p>
    <w:p w14:paraId="373818FB" w14:textId="219B83EF"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Where the head office of the bank guarantor is in the Republic of Serbia, in the event of a dispute under this Guarantee, jurisdiction of the court in Belgrade shall be </w:t>
      </w:r>
      <w:r w:rsidR="00987BBC" w:rsidRPr="00F95EDF">
        <w:rPr>
          <w:rFonts w:ascii="Arial" w:hAnsi="Arial" w:cs="Arial"/>
          <w:sz w:val="22"/>
          <w:szCs w:val="22"/>
          <w:lang w:val="en-US"/>
        </w:rPr>
        <w:t>recognized</w:t>
      </w:r>
      <w:r w:rsidRPr="00F95EDF">
        <w:rPr>
          <w:rFonts w:ascii="Arial" w:hAnsi="Arial" w:cs="Arial"/>
          <w:sz w:val="22"/>
          <w:szCs w:val="22"/>
          <w:lang w:val="en-US"/>
        </w:rPr>
        <w:t xml:space="preserve"> and the substantive law of the Republic of Serbia shall be applied. </w:t>
      </w:r>
    </w:p>
    <w:p w14:paraId="7E2336E3" w14:textId="77777777" w:rsidR="00156ECD" w:rsidRPr="00F95EDF" w:rsidRDefault="00156ECD" w:rsidP="00156ECD">
      <w:pPr>
        <w:jc w:val="both"/>
        <w:rPr>
          <w:rFonts w:ascii="Arial" w:hAnsi="Arial" w:cs="Arial"/>
          <w:sz w:val="22"/>
          <w:szCs w:val="22"/>
          <w:lang w:val="en-US"/>
        </w:rPr>
      </w:pPr>
    </w:p>
    <w:p w14:paraId="27FD9D46" w14:textId="20603C4B"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Where the head office of the bank guarantor is outside the Republic of Serbia, in the event of a dispute under this guarantee, jurisdiction of the International Commercial Arbitration at the Serbian Chamber of Commerce shall be </w:t>
      </w:r>
      <w:r w:rsidR="00987BBC" w:rsidRPr="00F95EDF">
        <w:rPr>
          <w:rFonts w:ascii="Arial" w:hAnsi="Arial" w:cs="Arial"/>
          <w:sz w:val="22"/>
          <w:szCs w:val="22"/>
          <w:lang w:val="en-US"/>
        </w:rPr>
        <w:t>recognized</w:t>
      </w:r>
      <w:r w:rsidRPr="00F95EDF">
        <w:rPr>
          <w:rFonts w:ascii="Arial" w:hAnsi="Arial" w:cs="Arial"/>
          <w:sz w:val="22"/>
          <w:szCs w:val="22"/>
          <w:lang w:val="en-US"/>
        </w:rPr>
        <w:t>, and application of its Regulations and procedural and substantive law of the Republic of Serbia.</w:t>
      </w:r>
    </w:p>
    <w:p w14:paraId="4787552E" w14:textId="77777777" w:rsidR="00156ECD" w:rsidRPr="00F95EDF" w:rsidRDefault="00156ECD" w:rsidP="00156ECD">
      <w:pPr>
        <w:jc w:val="both"/>
        <w:rPr>
          <w:rFonts w:ascii="Arial" w:hAnsi="Arial" w:cs="Arial"/>
          <w:sz w:val="22"/>
          <w:szCs w:val="22"/>
          <w:lang w:val="en-US"/>
        </w:rPr>
      </w:pPr>
    </w:p>
    <w:p w14:paraId="2DDB9BE1" w14:textId="77777777" w:rsidR="00156ECD" w:rsidRPr="00F95EDF" w:rsidRDefault="00156ECD" w:rsidP="00156ECD">
      <w:pPr>
        <w:jc w:val="both"/>
        <w:rPr>
          <w:rFonts w:ascii="Arial" w:hAnsi="Arial" w:cs="Arial"/>
          <w:sz w:val="22"/>
          <w:szCs w:val="22"/>
          <w:lang w:val="en-US"/>
        </w:rPr>
      </w:pPr>
    </w:p>
    <w:p w14:paraId="5CF7DC3B" w14:textId="77777777" w:rsidR="00156ECD" w:rsidRPr="00F95EDF" w:rsidRDefault="00156ECD" w:rsidP="00156ECD">
      <w:pPr>
        <w:tabs>
          <w:tab w:val="left" w:pos="1440"/>
        </w:tabs>
        <w:jc w:val="both"/>
        <w:rPr>
          <w:rFonts w:ascii="Arial" w:hAnsi="Arial" w:cs="Arial"/>
          <w:b/>
          <w:bCs/>
          <w:color w:val="000000" w:themeColor="text1"/>
          <w:sz w:val="22"/>
          <w:szCs w:val="22"/>
          <w:highlight w:val="yellow"/>
          <w:u w:val="single"/>
          <w:lang w:val="en-US"/>
        </w:rPr>
      </w:pPr>
      <w:r w:rsidRPr="00F95EDF">
        <w:rPr>
          <w:rFonts w:ascii="Arial" w:hAnsi="Arial" w:cs="Arial"/>
          <w:b/>
          <w:bCs/>
          <w:color w:val="000000" w:themeColor="text1"/>
          <w:sz w:val="22"/>
          <w:szCs w:val="22"/>
          <w:u w:val="single"/>
          <w:lang w:val="en-US"/>
        </w:rPr>
        <w:t>For the aforementioned bank guarantee, the Tenderer is obliged, along with the offer, to submit an original binding letter on the bank's intention to issue a Bank Performance Bond. If the Tenderer does not submit an original binding letter on the bank's intention to issue a bank guarantee with the offer, the tenderer's tender will be rejected as unacceptable.</w:t>
      </w:r>
    </w:p>
    <w:p w14:paraId="2BC8A6F1" w14:textId="77777777" w:rsidR="00156ECD" w:rsidRPr="00F95EDF" w:rsidRDefault="00156ECD" w:rsidP="00156ECD">
      <w:pPr>
        <w:jc w:val="both"/>
        <w:rPr>
          <w:rFonts w:ascii="Arial" w:hAnsi="Arial" w:cs="Arial"/>
          <w:b/>
          <w:color w:val="000000" w:themeColor="text1"/>
          <w:sz w:val="22"/>
          <w:szCs w:val="22"/>
          <w:highlight w:val="yellow"/>
          <w:u w:val="single"/>
          <w:lang w:val="en-US"/>
        </w:rPr>
      </w:pPr>
    </w:p>
    <w:p w14:paraId="4BB9276B" w14:textId="77777777" w:rsidR="00156ECD" w:rsidRPr="00F95EDF" w:rsidRDefault="00156ECD" w:rsidP="00156ECD">
      <w:pPr>
        <w:jc w:val="both"/>
        <w:rPr>
          <w:rFonts w:ascii="Arial" w:hAnsi="Arial" w:cs="Arial"/>
          <w:b/>
          <w:color w:val="000000" w:themeColor="text1"/>
          <w:sz w:val="22"/>
          <w:szCs w:val="22"/>
          <w:u w:val="single"/>
          <w:lang w:val="en-US"/>
        </w:rPr>
      </w:pPr>
      <w:r w:rsidRPr="00F95EDF">
        <w:rPr>
          <w:rFonts w:ascii="Arial" w:hAnsi="Arial" w:cs="Arial"/>
          <w:b/>
          <w:color w:val="000000" w:themeColor="text1"/>
          <w:sz w:val="22"/>
          <w:szCs w:val="22"/>
          <w:u w:val="single"/>
          <w:lang w:val="en-US"/>
        </w:rPr>
        <w:t>Content of the letter/ Bank’s Statement of Intent:</w:t>
      </w:r>
    </w:p>
    <w:p w14:paraId="192A12BC" w14:textId="77777777" w:rsidR="00156ECD" w:rsidRPr="00F95EDF" w:rsidRDefault="00156ECD" w:rsidP="00156ECD">
      <w:pPr>
        <w:jc w:val="both"/>
        <w:rPr>
          <w:rFonts w:ascii="Arial" w:hAnsi="Arial" w:cs="Arial"/>
          <w:color w:val="000000" w:themeColor="text1"/>
          <w:sz w:val="22"/>
          <w:szCs w:val="22"/>
          <w:highlight w:val="yellow"/>
          <w:lang w:val="en-US"/>
        </w:rPr>
      </w:pPr>
      <w:r w:rsidRPr="00F95EDF">
        <w:rPr>
          <w:rFonts w:ascii="Arial" w:hAnsi="Arial" w:cs="Arial"/>
          <w:color w:val="000000" w:themeColor="text1"/>
          <w:sz w:val="22"/>
          <w:szCs w:val="22"/>
          <w:lang w:val="en-US"/>
        </w:rPr>
        <w:t xml:space="preserve">Bank’s Statement of Intent on the issuance of a bank guarantee must be issued on the </w:t>
      </w:r>
      <w:r w:rsidRPr="00F95EDF">
        <w:rPr>
          <w:rFonts w:ascii="Arial" w:hAnsi="Arial" w:cs="Arial"/>
          <w:b/>
          <w:color w:val="000000" w:themeColor="text1"/>
          <w:sz w:val="22"/>
          <w:szCs w:val="22"/>
          <w:lang w:val="en-US"/>
        </w:rPr>
        <w:t>memorandum of the commercial bank</w:t>
      </w:r>
      <w:r w:rsidRPr="00F95EDF">
        <w:rPr>
          <w:rFonts w:ascii="Arial" w:hAnsi="Arial" w:cs="Arial"/>
          <w:color w:val="000000" w:themeColor="text1"/>
          <w:sz w:val="22"/>
          <w:szCs w:val="22"/>
          <w:lang w:val="en-US"/>
        </w:rPr>
        <w:t xml:space="preserve">, certified and signed by a bank's authorized person. </w:t>
      </w:r>
    </w:p>
    <w:p w14:paraId="7E1D681F" w14:textId="77777777" w:rsidR="00156ECD" w:rsidRPr="00F95EDF" w:rsidRDefault="00156ECD" w:rsidP="00156ECD">
      <w:pPr>
        <w:jc w:val="both"/>
        <w:rPr>
          <w:rFonts w:ascii="Arial" w:hAnsi="Arial" w:cs="Arial"/>
          <w:color w:val="000000" w:themeColor="text1"/>
          <w:sz w:val="22"/>
          <w:szCs w:val="22"/>
          <w:highlight w:val="yellow"/>
          <w:lang w:val="en-US"/>
        </w:rPr>
      </w:pPr>
    </w:p>
    <w:p w14:paraId="49306572" w14:textId="77777777" w:rsidR="00156ECD" w:rsidRPr="00F95EDF" w:rsidRDefault="00156ECD" w:rsidP="00156ECD">
      <w:pPr>
        <w:jc w:val="both"/>
        <w:rPr>
          <w:rFonts w:ascii="Arial" w:hAnsi="Arial" w:cs="Arial"/>
          <w:color w:val="000000" w:themeColor="text1"/>
          <w:sz w:val="22"/>
          <w:szCs w:val="22"/>
          <w:lang w:val="en-US"/>
        </w:rPr>
      </w:pPr>
      <w:r w:rsidRPr="00F95EDF">
        <w:rPr>
          <w:rFonts w:ascii="Arial" w:hAnsi="Arial" w:cs="Arial"/>
          <w:color w:val="000000" w:themeColor="text1"/>
          <w:sz w:val="22"/>
          <w:szCs w:val="22"/>
          <w:lang w:val="en-US"/>
        </w:rPr>
        <w:t xml:space="preserve">Bank’s Statement of Intent has a </w:t>
      </w:r>
      <w:r w:rsidRPr="00F95EDF">
        <w:rPr>
          <w:rFonts w:ascii="Arial" w:hAnsi="Arial" w:cs="Arial"/>
          <w:b/>
          <w:color w:val="000000" w:themeColor="text1"/>
          <w:sz w:val="22"/>
          <w:szCs w:val="22"/>
          <w:lang w:val="en-US"/>
        </w:rPr>
        <w:t>binding</w:t>
      </w:r>
      <w:r w:rsidRPr="00F95EDF">
        <w:rPr>
          <w:rFonts w:ascii="Arial" w:hAnsi="Arial" w:cs="Arial"/>
          <w:color w:val="000000" w:themeColor="text1"/>
          <w:sz w:val="22"/>
          <w:szCs w:val="22"/>
          <w:lang w:val="en-US"/>
        </w:rPr>
        <w:t xml:space="preserve"> character and shall contain the following:</w:t>
      </w:r>
    </w:p>
    <w:p w14:paraId="60B0ADBD" w14:textId="77777777" w:rsidR="00156ECD" w:rsidRPr="00F95EDF" w:rsidRDefault="00156ECD" w:rsidP="00BB39DE">
      <w:pPr>
        <w:pStyle w:val="ListParagraph"/>
        <w:numPr>
          <w:ilvl w:val="0"/>
          <w:numId w:val="25"/>
        </w:numPr>
        <w:spacing w:after="0" w:line="240" w:lineRule="auto"/>
        <w:jc w:val="both"/>
        <w:rPr>
          <w:rFonts w:ascii="Arial" w:hAnsi="Arial" w:cs="Arial"/>
          <w:color w:val="000000" w:themeColor="text1"/>
          <w:lang w:val="en-US"/>
        </w:rPr>
      </w:pPr>
      <w:r w:rsidRPr="00F95EDF">
        <w:rPr>
          <w:rFonts w:ascii="Arial" w:hAnsi="Arial" w:cs="Arial"/>
          <w:color w:val="000000" w:themeColor="text1"/>
          <w:lang w:val="en-US"/>
        </w:rPr>
        <w:t>Date of issue</w:t>
      </w:r>
    </w:p>
    <w:p w14:paraId="75061801" w14:textId="77777777" w:rsidR="00156ECD" w:rsidRPr="00F95EDF" w:rsidRDefault="00156ECD" w:rsidP="00BB39DE">
      <w:pPr>
        <w:pStyle w:val="ListParagraph"/>
        <w:numPr>
          <w:ilvl w:val="0"/>
          <w:numId w:val="25"/>
        </w:numPr>
        <w:spacing w:after="0" w:line="240" w:lineRule="auto"/>
        <w:jc w:val="both"/>
        <w:rPr>
          <w:rFonts w:ascii="Arial" w:hAnsi="Arial" w:cs="Arial"/>
          <w:color w:val="000000" w:themeColor="text1"/>
          <w:lang w:val="en-US"/>
        </w:rPr>
      </w:pPr>
      <w:r w:rsidRPr="00F95EDF">
        <w:rPr>
          <w:rFonts w:ascii="Arial" w:hAnsi="Arial" w:cs="Arial"/>
          <w:color w:val="000000" w:themeColor="text1"/>
          <w:lang w:val="en-US"/>
        </w:rPr>
        <w:t>name, place and address of the bank (guarantor), the Tenderer (the client - the customer) and the user of the bank guarantee</w:t>
      </w:r>
    </w:p>
    <w:p w14:paraId="05D3D13B" w14:textId="77777777" w:rsidR="00156ECD" w:rsidRPr="00F95EDF" w:rsidRDefault="00156ECD" w:rsidP="00BB39DE">
      <w:pPr>
        <w:pStyle w:val="ListParagraph"/>
        <w:numPr>
          <w:ilvl w:val="0"/>
          <w:numId w:val="25"/>
        </w:numPr>
        <w:spacing w:after="0" w:line="240" w:lineRule="auto"/>
        <w:jc w:val="both"/>
        <w:rPr>
          <w:rFonts w:ascii="Arial" w:hAnsi="Arial" w:cs="Arial"/>
          <w:color w:val="000000" w:themeColor="text1"/>
          <w:lang w:val="en-US"/>
        </w:rPr>
      </w:pPr>
      <w:proofErr w:type="gramStart"/>
      <w:r w:rsidRPr="00F95EDF">
        <w:rPr>
          <w:rFonts w:ascii="Arial" w:hAnsi="Arial" w:cs="Arial"/>
          <w:color w:val="000000" w:themeColor="text1"/>
          <w:lang w:val="en-US"/>
        </w:rPr>
        <w:t>the</w:t>
      </w:r>
      <w:proofErr w:type="gramEnd"/>
      <w:r w:rsidRPr="00F95EDF">
        <w:rPr>
          <w:rFonts w:ascii="Arial" w:hAnsi="Arial" w:cs="Arial"/>
          <w:color w:val="000000" w:themeColor="text1"/>
          <w:lang w:val="en-US"/>
        </w:rPr>
        <w:t xml:space="preserve"> text of the statement by which the bank confirms that at the request of the client (Tenderer) the bank will issue the irrevocable, unconditional (without protest) performance bank guarantee payable at first written demand, in the amount of 10% of the total contract value, VAT excluded, with the validity period 30 days longer than the contracted deadline for execution.</w:t>
      </w:r>
    </w:p>
    <w:p w14:paraId="2A0E8972" w14:textId="7B34F584" w:rsidR="00156ECD" w:rsidRPr="00F95EDF" w:rsidRDefault="00156ECD" w:rsidP="00BB39DE">
      <w:pPr>
        <w:pStyle w:val="ListParagraph"/>
        <w:numPr>
          <w:ilvl w:val="0"/>
          <w:numId w:val="25"/>
        </w:numPr>
        <w:spacing w:after="0" w:line="240" w:lineRule="auto"/>
        <w:jc w:val="both"/>
        <w:rPr>
          <w:rFonts w:ascii="Arial" w:hAnsi="Arial" w:cs="Arial"/>
          <w:color w:val="000000" w:themeColor="text1"/>
          <w:sz w:val="24"/>
          <w:szCs w:val="24"/>
          <w:lang w:val="en-US"/>
        </w:rPr>
      </w:pPr>
      <w:r w:rsidRPr="00F95EDF">
        <w:rPr>
          <w:rFonts w:ascii="Arial" w:hAnsi="Arial" w:cs="Arial"/>
          <w:lang w:val="en-US"/>
        </w:rPr>
        <w:t xml:space="preserve">that the guarantee will be issued for the account of the client (Tenderer) if his tender is selected as the most favorable in the public procurement of goods – Central dispatching system </w:t>
      </w:r>
      <w:r w:rsidRPr="00F95EDF">
        <w:rPr>
          <w:rFonts w:ascii="Arial" w:hAnsi="Arial" w:cs="Arial"/>
          <w:color w:val="000000" w:themeColor="text1"/>
          <w:lang w:val="en-US"/>
        </w:rPr>
        <w:t>– Central planning system, phase 1 and 2“</w:t>
      </w:r>
      <w:r w:rsidRPr="00F95EDF">
        <w:rPr>
          <w:rFonts w:ascii="Arial" w:hAnsi="Arial" w:cs="Arial"/>
          <w:lang w:val="en-US"/>
        </w:rPr>
        <w:t>, for the Lot</w:t>
      </w:r>
      <w:r w:rsidRPr="00F95EDF">
        <w:rPr>
          <w:rFonts w:ascii="Arial" w:hAnsi="Arial" w:cs="Arial"/>
          <w:b/>
          <w:lang w:val="en-US"/>
        </w:rPr>
        <w:t xml:space="preserve"> </w:t>
      </w:r>
      <w:r w:rsidRPr="00F95EDF">
        <w:rPr>
          <w:rFonts w:ascii="Arial" w:hAnsi="Arial" w:cs="Arial"/>
          <w:b/>
          <w:i/>
          <w:lang w:val="en-US"/>
        </w:rPr>
        <w:t xml:space="preserve">________ </w:t>
      </w:r>
      <w:r w:rsidRPr="00F95EDF">
        <w:rPr>
          <w:rFonts w:ascii="Arial" w:hAnsi="Arial" w:cs="Arial"/>
          <w:i/>
          <w:lang w:val="en-US"/>
        </w:rPr>
        <w:t>(</w:t>
      </w:r>
      <w:r w:rsidRPr="00F95EDF">
        <w:rPr>
          <w:rFonts w:ascii="Arial" w:hAnsi="Arial" w:cs="Arial"/>
          <w:i/>
          <w:color w:val="4F81BD" w:themeColor="accent1"/>
          <w:lang w:val="en-US"/>
        </w:rPr>
        <w:t>state No. and name of the Lot)</w:t>
      </w:r>
      <w:r w:rsidRPr="00F95EDF">
        <w:rPr>
          <w:rFonts w:ascii="Arial" w:hAnsi="Arial" w:cs="Arial"/>
          <w:color w:val="000000" w:themeColor="text1"/>
          <w:lang w:val="en-US"/>
        </w:rPr>
        <w:t>, Public Procurement No. JN 1000/0154/2016,</w:t>
      </w:r>
      <w:r w:rsidR="00987BBC">
        <w:rPr>
          <w:rFonts w:ascii="Arial" w:hAnsi="Arial" w:cs="Arial"/>
          <w:color w:val="000000" w:themeColor="text1"/>
          <w:sz w:val="24"/>
          <w:szCs w:val="24"/>
          <w:lang w:val="en-US"/>
        </w:rPr>
        <w:t xml:space="preserve"> conducted by the PE </w:t>
      </w:r>
      <w:r w:rsidRPr="00F95EDF">
        <w:rPr>
          <w:rFonts w:ascii="Arial" w:hAnsi="Arial" w:cs="Arial"/>
          <w:color w:val="000000" w:themeColor="text1"/>
          <w:sz w:val="24"/>
          <w:szCs w:val="24"/>
          <w:lang w:val="en-US"/>
        </w:rPr>
        <w:t>Electric Power Industry of Serbia Belgrade.</w:t>
      </w:r>
    </w:p>
    <w:p w14:paraId="0ABB990F" w14:textId="77777777" w:rsidR="00156ECD" w:rsidRPr="00F95EDF" w:rsidRDefault="00156ECD" w:rsidP="00156ECD">
      <w:pPr>
        <w:ind w:left="851"/>
        <w:jc w:val="both"/>
        <w:rPr>
          <w:rFonts w:ascii="Arial" w:hAnsi="Arial" w:cs="Arial"/>
          <w:sz w:val="22"/>
          <w:szCs w:val="22"/>
          <w:lang w:val="en-US"/>
        </w:rPr>
      </w:pPr>
    </w:p>
    <w:p w14:paraId="59EB823B" w14:textId="77777777" w:rsidR="00156ECD" w:rsidRPr="00F95EDF" w:rsidRDefault="00156ECD" w:rsidP="00156ECD">
      <w:pPr>
        <w:pStyle w:val="ListParagraph"/>
        <w:numPr>
          <w:ilvl w:val="0"/>
          <w:numId w:val="20"/>
        </w:numPr>
        <w:spacing w:after="0" w:line="240" w:lineRule="auto"/>
        <w:jc w:val="both"/>
        <w:rPr>
          <w:rFonts w:ascii="Arial" w:hAnsi="Arial" w:cs="Arial"/>
          <w:b/>
          <w:lang w:val="en-US"/>
        </w:rPr>
      </w:pPr>
      <w:r w:rsidRPr="00F95EDF">
        <w:rPr>
          <w:rFonts w:ascii="Arial" w:hAnsi="Arial" w:cs="Arial"/>
          <w:b/>
          <w:lang w:val="en-US"/>
        </w:rPr>
        <w:t>After signing of Handing-Over of the subject of the Contract</w:t>
      </w:r>
    </w:p>
    <w:p w14:paraId="3AEFEA99" w14:textId="77777777" w:rsidR="00156ECD" w:rsidRPr="00F95EDF" w:rsidRDefault="00156ECD" w:rsidP="00156ECD">
      <w:pPr>
        <w:ind w:left="851"/>
        <w:jc w:val="both"/>
        <w:rPr>
          <w:rFonts w:ascii="Arial" w:hAnsi="Arial" w:cs="Arial"/>
          <w:sz w:val="22"/>
          <w:szCs w:val="22"/>
          <w:lang w:val="en-US"/>
        </w:rPr>
      </w:pPr>
    </w:p>
    <w:p w14:paraId="2107CF45" w14:textId="77777777" w:rsidR="00156ECD" w:rsidRPr="00F95EDF" w:rsidRDefault="00156ECD" w:rsidP="00156ECD">
      <w:pPr>
        <w:pStyle w:val="KDPodnaslov3"/>
        <w:keepNext w:val="0"/>
        <w:spacing w:before="0"/>
        <w:ind w:left="851"/>
        <w:rPr>
          <w:rFonts w:eastAsia="TimesNewRomanPSMT" w:cs="Arial"/>
          <w:b/>
          <w:bCs/>
          <w:iCs/>
        </w:rPr>
      </w:pPr>
      <w:r w:rsidRPr="00F95EDF">
        <w:rPr>
          <w:rFonts w:eastAsia="TimesNewRomanPSMT" w:cs="Arial"/>
          <w:b/>
          <w:bCs/>
          <w:iCs/>
        </w:rPr>
        <w:t>Warranty Bond</w:t>
      </w:r>
    </w:p>
    <w:p w14:paraId="43A73BD2" w14:textId="77777777" w:rsidR="00156ECD" w:rsidRPr="00F95EDF" w:rsidRDefault="00156ECD" w:rsidP="00156ECD">
      <w:pPr>
        <w:jc w:val="both"/>
        <w:rPr>
          <w:rFonts w:ascii="Arial" w:hAnsi="Arial" w:cs="Arial"/>
          <w:sz w:val="22"/>
          <w:szCs w:val="22"/>
          <w:highlight w:val="yellow"/>
          <w:lang w:val="en-US"/>
        </w:rPr>
      </w:pPr>
      <w:bookmarkStart w:id="61" w:name="_Toc441651601"/>
      <w:bookmarkStart w:id="62" w:name="_Toc442559912"/>
      <w:r w:rsidRPr="00F95EDF">
        <w:rPr>
          <w:rFonts w:ascii="Arial" w:hAnsi="Arial" w:cs="Arial"/>
          <w:sz w:val="22"/>
          <w:szCs w:val="22"/>
          <w:lang w:val="en-US"/>
        </w:rPr>
        <w:t>The selected Tenderer shall deliver to the Employer an irrevocable, unconditional (without the right to objection) and payable upon first demand warranty bond against the amount of 5% of total value of the contract, exclusive of VAT, valid at least 30 (thirty) days  after expiry of warranty period.</w:t>
      </w:r>
    </w:p>
    <w:p w14:paraId="01AEB226" w14:textId="77777777" w:rsidR="00156ECD" w:rsidRPr="00F95EDF" w:rsidRDefault="00156ECD" w:rsidP="00156ECD">
      <w:pPr>
        <w:jc w:val="both"/>
        <w:rPr>
          <w:rFonts w:ascii="Arial" w:hAnsi="Arial" w:cs="Arial"/>
          <w:sz w:val="22"/>
          <w:szCs w:val="22"/>
          <w:highlight w:val="yellow"/>
          <w:lang w:val="en-US"/>
        </w:rPr>
      </w:pPr>
    </w:p>
    <w:p w14:paraId="25F4FA87" w14:textId="4E7D7ABC" w:rsidR="00156ECD" w:rsidRPr="00F95EDF" w:rsidRDefault="00156ECD" w:rsidP="00156ECD">
      <w:pPr>
        <w:jc w:val="both"/>
        <w:rPr>
          <w:rFonts w:ascii="Arial" w:hAnsi="Arial" w:cs="Arial"/>
          <w:sz w:val="22"/>
          <w:szCs w:val="22"/>
          <w:highlight w:val="yellow"/>
          <w:lang w:val="en-US"/>
        </w:rPr>
      </w:pPr>
      <w:r w:rsidRPr="00F95EDF">
        <w:rPr>
          <w:rFonts w:ascii="Arial" w:hAnsi="Arial" w:cs="Arial"/>
          <w:sz w:val="22"/>
          <w:szCs w:val="22"/>
          <w:lang w:val="en-US"/>
        </w:rPr>
        <w:t xml:space="preserve">The Tenderer shall submit the said Bank Guarantee within 3 days from the day of composing and signing the </w:t>
      </w:r>
      <w:r w:rsidR="001608A3" w:rsidRPr="00F95EDF">
        <w:rPr>
          <w:rFonts w:ascii="Arial" w:hAnsi="Arial" w:cs="Arial"/>
          <w:sz w:val="22"/>
          <w:szCs w:val="22"/>
          <w:lang w:val="en-US"/>
        </w:rPr>
        <w:t>Protocol</w:t>
      </w:r>
      <w:r w:rsidRPr="00F95EDF">
        <w:rPr>
          <w:rFonts w:ascii="Arial" w:hAnsi="Arial" w:cs="Arial"/>
          <w:sz w:val="22"/>
          <w:szCs w:val="22"/>
          <w:lang w:val="en-US"/>
        </w:rPr>
        <w:t xml:space="preserve"> on Qualitative and Quantitative Acceptance of the respective goods and services, without any comments.</w:t>
      </w:r>
      <w:r w:rsidRPr="00F95EDF">
        <w:rPr>
          <w:rFonts w:ascii="Arial" w:hAnsi="Arial" w:cs="Arial"/>
          <w:sz w:val="22"/>
          <w:szCs w:val="22"/>
          <w:highlight w:val="yellow"/>
          <w:lang w:val="en-US"/>
        </w:rPr>
        <w:t xml:space="preserve"> </w:t>
      </w:r>
    </w:p>
    <w:p w14:paraId="423BD2A7" w14:textId="77777777" w:rsidR="00156ECD" w:rsidRPr="00F95EDF" w:rsidRDefault="00156ECD" w:rsidP="00156ECD">
      <w:pPr>
        <w:jc w:val="both"/>
        <w:rPr>
          <w:rFonts w:ascii="Arial" w:hAnsi="Arial" w:cs="Arial"/>
          <w:sz w:val="22"/>
          <w:szCs w:val="22"/>
          <w:highlight w:val="yellow"/>
          <w:lang w:val="en-US"/>
        </w:rPr>
      </w:pPr>
    </w:p>
    <w:p w14:paraId="0C0D37B3"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If the Tenderer fails to submit a Warranty Bond within the warranty period, the Employer has the right to collect a Bank Performance Bond.</w:t>
      </w:r>
    </w:p>
    <w:p w14:paraId="721E7822" w14:textId="77777777" w:rsidR="00156ECD" w:rsidRPr="00F95EDF" w:rsidRDefault="00156ECD" w:rsidP="00156ECD">
      <w:pPr>
        <w:jc w:val="both"/>
        <w:rPr>
          <w:rFonts w:ascii="Arial" w:hAnsi="Arial" w:cs="Arial"/>
          <w:sz w:val="22"/>
          <w:szCs w:val="22"/>
          <w:lang w:val="en-US"/>
        </w:rPr>
      </w:pPr>
    </w:p>
    <w:p w14:paraId="15F3B3B4"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If during Contract implementation time for contractual obligation execution is extended, guarantee validity period must also be extended.</w:t>
      </w:r>
    </w:p>
    <w:p w14:paraId="4141C3E7" w14:textId="77777777" w:rsidR="00156ECD" w:rsidRPr="00F95EDF" w:rsidRDefault="00156ECD" w:rsidP="00156ECD">
      <w:pPr>
        <w:jc w:val="both"/>
        <w:rPr>
          <w:rFonts w:ascii="Arial" w:hAnsi="Arial" w:cs="Arial"/>
          <w:sz w:val="22"/>
          <w:szCs w:val="22"/>
          <w:lang w:val="en-US"/>
        </w:rPr>
      </w:pPr>
    </w:p>
    <w:p w14:paraId="130541A6"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Submitted Bank Performance Bond may not include additional terms for payment, shorter deadlines and lower amount.</w:t>
      </w:r>
    </w:p>
    <w:p w14:paraId="4BB430C8" w14:textId="77777777" w:rsidR="00156ECD" w:rsidRPr="00F95EDF" w:rsidRDefault="00156ECD" w:rsidP="00156ECD">
      <w:pPr>
        <w:jc w:val="both"/>
        <w:rPr>
          <w:rFonts w:ascii="Arial" w:hAnsi="Arial" w:cs="Arial"/>
          <w:sz w:val="22"/>
          <w:szCs w:val="22"/>
          <w:lang w:val="en-US"/>
        </w:rPr>
      </w:pPr>
    </w:p>
    <w:p w14:paraId="5AC03A54"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The Employer is authorized to collect a warranty bond in the warranty period in case the Tenderer fails to fulfill its contractual obligations regarding the warranty period.</w:t>
      </w:r>
    </w:p>
    <w:p w14:paraId="1B8A81E8" w14:textId="77777777" w:rsidR="00156ECD" w:rsidRPr="00F95EDF" w:rsidRDefault="00156ECD" w:rsidP="00156ECD">
      <w:pPr>
        <w:jc w:val="both"/>
        <w:rPr>
          <w:rFonts w:ascii="Arial" w:hAnsi="Arial" w:cs="Arial"/>
          <w:sz w:val="22"/>
          <w:szCs w:val="22"/>
          <w:lang w:val="en-US"/>
        </w:rPr>
      </w:pPr>
    </w:p>
    <w:p w14:paraId="2BA66F82" w14:textId="743D93FB"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Where the head office of the bank guarantor is in the Republic of Serbia, in the event of a dispute under this Guarantee, jurisdiction of the court in Belgrade shall be </w:t>
      </w:r>
      <w:r w:rsidR="00987BBC" w:rsidRPr="00F95EDF">
        <w:rPr>
          <w:rFonts w:ascii="Arial" w:hAnsi="Arial" w:cs="Arial"/>
          <w:sz w:val="22"/>
          <w:szCs w:val="22"/>
          <w:lang w:val="en-US"/>
        </w:rPr>
        <w:t>recognized</w:t>
      </w:r>
      <w:r w:rsidRPr="00F95EDF">
        <w:rPr>
          <w:rFonts w:ascii="Arial" w:hAnsi="Arial" w:cs="Arial"/>
          <w:sz w:val="22"/>
          <w:szCs w:val="22"/>
          <w:lang w:val="en-US"/>
        </w:rPr>
        <w:t xml:space="preserve"> and the substantive law of the Republic of Serbia shall be applied. </w:t>
      </w:r>
    </w:p>
    <w:p w14:paraId="2B1099FB" w14:textId="77777777" w:rsidR="00156ECD" w:rsidRPr="00F95EDF" w:rsidRDefault="00156ECD" w:rsidP="00156ECD">
      <w:pPr>
        <w:jc w:val="both"/>
        <w:rPr>
          <w:rFonts w:ascii="Arial" w:hAnsi="Arial" w:cs="Arial"/>
          <w:sz w:val="22"/>
          <w:szCs w:val="22"/>
          <w:lang w:val="en-US"/>
        </w:rPr>
      </w:pPr>
    </w:p>
    <w:p w14:paraId="36EFFE29" w14:textId="6738F54C"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Where the head office of the bank guarantor is outside the Republic of Serbia, in the event of a dispute under this guarantee, jurisdiction of the International Commercial Arbitration at the Serbian Chamber of Commerce shall be </w:t>
      </w:r>
      <w:r w:rsidR="00987BBC" w:rsidRPr="00F95EDF">
        <w:rPr>
          <w:rFonts w:ascii="Arial" w:hAnsi="Arial" w:cs="Arial"/>
          <w:sz w:val="22"/>
          <w:szCs w:val="22"/>
          <w:lang w:val="en-US"/>
        </w:rPr>
        <w:t>recognized</w:t>
      </w:r>
      <w:r w:rsidRPr="00F95EDF">
        <w:rPr>
          <w:rFonts w:ascii="Arial" w:hAnsi="Arial" w:cs="Arial"/>
          <w:sz w:val="22"/>
          <w:szCs w:val="22"/>
          <w:lang w:val="en-US"/>
        </w:rPr>
        <w:t>, and application of its Regulations and procedural and substantive law of the Republic of Serbia.</w:t>
      </w:r>
    </w:p>
    <w:p w14:paraId="2FF64BC7" w14:textId="77777777" w:rsidR="00156ECD" w:rsidRPr="00F95EDF" w:rsidRDefault="00156ECD" w:rsidP="00156ECD">
      <w:pPr>
        <w:jc w:val="both"/>
        <w:rPr>
          <w:rFonts w:ascii="Arial" w:hAnsi="Arial" w:cs="Arial"/>
          <w:sz w:val="22"/>
          <w:szCs w:val="22"/>
          <w:lang w:val="en-US"/>
        </w:rPr>
      </w:pPr>
    </w:p>
    <w:p w14:paraId="16C5E5D1" w14:textId="77777777" w:rsidR="00156ECD" w:rsidRPr="00F95EDF" w:rsidRDefault="00156ECD" w:rsidP="00156ECD">
      <w:pPr>
        <w:jc w:val="both"/>
        <w:rPr>
          <w:rFonts w:ascii="Arial" w:hAnsi="Arial" w:cs="Arial"/>
          <w:sz w:val="22"/>
          <w:szCs w:val="22"/>
          <w:lang w:val="en-US"/>
        </w:rPr>
      </w:pPr>
    </w:p>
    <w:p w14:paraId="410E3235" w14:textId="77777777" w:rsidR="00156ECD" w:rsidRPr="00F95EDF" w:rsidRDefault="00156ECD" w:rsidP="00156ECD">
      <w:pPr>
        <w:tabs>
          <w:tab w:val="left" w:pos="1440"/>
        </w:tabs>
        <w:jc w:val="both"/>
        <w:rPr>
          <w:rFonts w:ascii="Arial" w:hAnsi="Arial" w:cs="Arial"/>
          <w:b/>
          <w:bCs/>
          <w:color w:val="000000" w:themeColor="text1"/>
          <w:sz w:val="22"/>
          <w:szCs w:val="22"/>
          <w:highlight w:val="yellow"/>
          <w:u w:val="single"/>
          <w:lang w:val="en-US"/>
        </w:rPr>
      </w:pPr>
      <w:r w:rsidRPr="00F95EDF">
        <w:rPr>
          <w:rFonts w:ascii="Arial" w:hAnsi="Arial" w:cs="Arial"/>
          <w:b/>
          <w:bCs/>
          <w:color w:val="000000" w:themeColor="text1"/>
          <w:sz w:val="22"/>
          <w:szCs w:val="22"/>
          <w:u w:val="single"/>
          <w:lang w:val="en-US"/>
        </w:rPr>
        <w:t>For the aforementioned bank guarantee, the Tenderer is obliged, along with the offer, to submit an original binding letter on the bank's intention to issue a Bank Performance Bond. If the Tenderer does not submit an original binding letter on the bank's intention to issue a bank guarantee with the offer, the tenderer's tender will be rejected as unacceptable.</w:t>
      </w:r>
    </w:p>
    <w:p w14:paraId="58A8E655" w14:textId="77777777" w:rsidR="00156ECD" w:rsidRPr="00F95EDF" w:rsidRDefault="00156ECD" w:rsidP="00156ECD">
      <w:pPr>
        <w:jc w:val="both"/>
        <w:rPr>
          <w:rFonts w:ascii="Arial" w:hAnsi="Arial" w:cs="Arial"/>
          <w:b/>
          <w:color w:val="000000" w:themeColor="text1"/>
          <w:sz w:val="22"/>
          <w:szCs w:val="22"/>
          <w:highlight w:val="yellow"/>
          <w:u w:val="single"/>
          <w:lang w:val="en-US"/>
        </w:rPr>
      </w:pPr>
    </w:p>
    <w:p w14:paraId="629924DE" w14:textId="77777777" w:rsidR="00156ECD" w:rsidRPr="00F95EDF" w:rsidRDefault="00156ECD" w:rsidP="00156ECD">
      <w:pPr>
        <w:jc w:val="both"/>
        <w:rPr>
          <w:rFonts w:ascii="Arial" w:hAnsi="Arial" w:cs="Arial"/>
          <w:b/>
          <w:color w:val="000000" w:themeColor="text1"/>
          <w:sz w:val="22"/>
          <w:szCs w:val="22"/>
          <w:u w:val="single"/>
          <w:lang w:val="en-US"/>
        </w:rPr>
      </w:pPr>
      <w:r w:rsidRPr="00F95EDF">
        <w:rPr>
          <w:rFonts w:ascii="Arial" w:hAnsi="Arial" w:cs="Arial"/>
          <w:b/>
          <w:color w:val="000000" w:themeColor="text1"/>
          <w:sz w:val="22"/>
          <w:szCs w:val="22"/>
          <w:u w:val="single"/>
          <w:lang w:val="en-US"/>
        </w:rPr>
        <w:t>Content of the letter/ Bank’s Statement of Intent:</w:t>
      </w:r>
    </w:p>
    <w:p w14:paraId="28283842" w14:textId="77777777" w:rsidR="00156ECD" w:rsidRPr="00F95EDF" w:rsidRDefault="00156ECD" w:rsidP="00156ECD">
      <w:pPr>
        <w:jc w:val="both"/>
        <w:rPr>
          <w:rFonts w:ascii="Arial" w:hAnsi="Arial" w:cs="Arial"/>
          <w:color w:val="000000" w:themeColor="text1"/>
          <w:sz w:val="22"/>
          <w:szCs w:val="22"/>
          <w:highlight w:val="yellow"/>
          <w:lang w:val="en-US"/>
        </w:rPr>
      </w:pPr>
      <w:r w:rsidRPr="00F95EDF">
        <w:rPr>
          <w:rFonts w:ascii="Arial" w:hAnsi="Arial" w:cs="Arial"/>
          <w:color w:val="000000" w:themeColor="text1"/>
          <w:sz w:val="22"/>
          <w:szCs w:val="22"/>
          <w:lang w:val="en-US"/>
        </w:rPr>
        <w:t xml:space="preserve">Bank’s Statement of Intent on the issuance of a bank guarantee must be issued on the </w:t>
      </w:r>
      <w:r w:rsidRPr="00F95EDF">
        <w:rPr>
          <w:rFonts w:ascii="Arial" w:hAnsi="Arial" w:cs="Arial"/>
          <w:b/>
          <w:color w:val="000000" w:themeColor="text1"/>
          <w:sz w:val="22"/>
          <w:szCs w:val="22"/>
          <w:lang w:val="en-US"/>
        </w:rPr>
        <w:t>memorandum of the commercial bank</w:t>
      </w:r>
      <w:r w:rsidRPr="00F95EDF">
        <w:rPr>
          <w:rFonts w:ascii="Arial" w:hAnsi="Arial" w:cs="Arial"/>
          <w:color w:val="000000" w:themeColor="text1"/>
          <w:sz w:val="22"/>
          <w:szCs w:val="22"/>
          <w:lang w:val="en-US"/>
        </w:rPr>
        <w:t xml:space="preserve">, certified and signed by a bank's authorized person. </w:t>
      </w:r>
    </w:p>
    <w:p w14:paraId="2A030D20" w14:textId="77777777" w:rsidR="00156ECD" w:rsidRPr="00F95EDF" w:rsidRDefault="00156ECD" w:rsidP="00156ECD">
      <w:pPr>
        <w:jc w:val="both"/>
        <w:rPr>
          <w:rFonts w:ascii="Arial" w:hAnsi="Arial" w:cs="Arial"/>
          <w:color w:val="000000" w:themeColor="text1"/>
          <w:sz w:val="22"/>
          <w:szCs w:val="22"/>
          <w:highlight w:val="yellow"/>
          <w:lang w:val="en-US"/>
        </w:rPr>
      </w:pPr>
    </w:p>
    <w:p w14:paraId="521B5399" w14:textId="77777777" w:rsidR="00156ECD" w:rsidRPr="00F95EDF" w:rsidRDefault="00156ECD" w:rsidP="00156ECD">
      <w:pPr>
        <w:jc w:val="both"/>
        <w:rPr>
          <w:rFonts w:ascii="Arial" w:hAnsi="Arial" w:cs="Arial"/>
          <w:color w:val="000000" w:themeColor="text1"/>
          <w:sz w:val="22"/>
          <w:szCs w:val="22"/>
          <w:lang w:val="en-US"/>
        </w:rPr>
      </w:pPr>
      <w:r w:rsidRPr="00F95EDF">
        <w:rPr>
          <w:rFonts w:ascii="Arial" w:hAnsi="Arial" w:cs="Arial"/>
          <w:color w:val="000000" w:themeColor="text1"/>
          <w:sz w:val="22"/>
          <w:szCs w:val="22"/>
          <w:lang w:val="en-US"/>
        </w:rPr>
        <w:lastRenderedPageBreak/>
        <w:t xml:space="preserve">Bank’s Statement of Intent has a </w:t>
      </w:r>
      <w:r w:rsidRPr="00F95EDF">
        <w:rPr>
          <w:rFonts w:ascii="Arial" w:hAnsi="Arial" w:cs="Arial"/>
          <w:b/>
          <w:color w:val="000000" w:themeColor="text1"/>
          <w:sz w:val="22"/>
          <w:szCs w:val="22"/>
          <w:lang w:val="en-US"/>
        </w:rPr>
        <w:t>binding</w:t>
      </w:r>
      <w:r w:rsidRPr="00F95EDF">
        <w:rPr>
          <w:rFonts w:ascii="Arial" w:hAnsi="Arial" w:cs="Arial"/>
          <w:color w:val="000000" w:themeColor="text1"/>
          <w:sz w:val="22"/>
          <w:szCs w:val="22"/>
          <w:lang w:val="en-US"/>
        </w:rPr>
        <w:t xml:space="preserve"> character and shall contain the following:</w:t>
      </w:r>
    </w:p>
    <w:p w14:paraId="7D62FFA7" w14:textId="77777777" w:rsidR="00156ECD" w:rsidRPr="00F95EDF" w:rsidRDefault="00156ECD" w:rsidP="00BB39DE">
      <w:pPr>
        <w:pStyle w:val="ListParagraph"/>
        <w:numPr>
          <w:ilvl w:val="0"/>
          <w:numId w:val="25"/>
        </w:numPr>
        <w:spacing w:after="0" w:line="240" w:lineRule="auto"/>
        <w:jc w:val="both"/>
        <w:rPr>
          <w:rFonts w:ascii="Arial" w:hAnsi="Arial" w:cs="Arial"/>
          <w:color w:val="000000" w:themeColor="text1"/>
          <w:lang w:val="en-US"/>
        </w:rPr>
      </w:pPr>
      <w:r w:rsidRPr="00F95EDF">
        <w:rPr>
          <w:rFonts w:ascii="Arial" w:hAnsi="Arial" w:cs="Arial"/>
          <w:color w:val="000000" w:themeColor="text1"/>
          <w:lang w:val="en-US"/>
        </w:rPr>
        <w:t>Date of issue</w:t>
      </w:r>
    </w:p>
    <w:p w14:paraId="59F69929" w14:textId="77777777" w:rsidR="00156ECD" w:rsidRPr="00F95EDF" w:rsidRDefault="00156ECD" w:rsidP="00BB39DE">
      <w:pPr>
        <w:pStyle w:val="ListParagraph"/>
        <w:numPr>
          <w:ilvl w:val="0"/>
          <w:numId w:val="25"/>
        </w:numPr>
        <w:spacing w:after="0" w:line="240" w:lineRule="auto"/>
        <w:jc w:val="both"/>
        <w:rPr>
          <w:rFonts w:ascii="Arial" w:hAnsi="Arial" w:cs="Arial"/>
          <w:color w:val="000000" w:themeColor="text1"/>
          <w:lang w:val="en-US"/>
        </w:rPr>
      </w:pPr>
      <w:r w:rsidRPr="00F95EDF">
        <w:rPr>
          <w:rFonts w:ascii="Arial" w:hAnsi="Arial" w:cs="Arial"/>
          <w:color w:val="000000" w:themeColor="text1"/>
          <w:lang w:val="en-US"/>
        </w:rPr>
        <w:t>name, place and address of the bank (guarantor), the Tenderer (the client - the customer) and the user of the bank guarantee</w:t>
      </w:r>
    </w:p>
    <w:p w14:paraId="645E9E85" w14:textId="77777777" w:rsidR="00156ECD" w:rsidRPr="00F95EDF" w:rsidRDefault="00156ECD" w:rsidP="00BB39DE">
      <w:pPr>
        <w:pStyle w:val="ListParagraph"/>
        <w:numPr>
          <w:ilvl w:val="0"/>
          <w:numId w:val="25"/>
        </w:numPr>
        <w:spacing w:after="0" w:line="240" w:lineRule="auto"/>
        <w:jc w:val="both"/>
        <w:rPr>
          <w:rFonts w:ascii="Arial" w:hAnsi="Arial" w:cs="Arial"/>
          <w:color w:val="000000" w:themeColor="text1"/>
          <w:lang w:val="en-US"/>
        </w:rPr>
      </w:pPr>
      <w:proofErr w:type="gramStart"/>
      <w:r w:rsidRPr="00F95EDF">
        <w:rPr>
          <w:rFonts w:ascii="Arial" w:hAnsi="Arial" w:cs="Arial"/>
          <w:color w:val="000000" w:themeColor="text1"/>
          <w:lang w:val="en-US"/>
        </w:rPr>
        <w:t>the</w:t>
      </w:r>
      <w:proofErr w:type="gramEnd"/>
      <w:r w:rsidRPr="00F95EDF">
        <w:rPr>
          <w:rFonts w:ascii="Arial" w:hAnsi="Arial" w:cs="Arial"/>
          <w:color w:val="000000" w:themeColor="text1"/>
          <w:lang w:val="en-US"/>
        </w:rPr>
        <w:t xml:space="preserve"> text of the statement by which the bank confirms that at the request of the client (Tenderer) the bank will issue the irrevocable, unconditional (without protest) performance bank guarantee payable at first written demand, in the amount of 5% of the total contract value, VAT excluded, with the validity period 30 days longer than the contracted deadline for execution.</w:t>
      </w:r>
    </w:p>
    <w:p w14:paraId="1CF45259" w14:textId="73C0E356" w:rsidR="00156ECD" w:rsidRPr="00F95EDF" w:rsidRDefault="00156ECD" w:rsidP="00BB39DE">
      <w:pPr>
        <w:pStyle w:val="ListParagraph"/>
        <w:numPr>
          <w:ilvl w:val="0"/>
          <w:numId w:val="25"/>
        </w:numPr>
        <w:spacing w:after="0" w:line="240" w:lineRule="auto"/>
        <w:jc w:val="both"/>
        <w:rPr>
          <w:rFonts w:ascii="Arial" w:hAnsi="Arial" w:cs="Arial"/>
          <w:color w:val="000000" w:themeColor="text1"/>
          <w:sz w:val="24"/>
          <w:szCs w:val="24"/>
          <w:lang w:val="en-US"/>
        </w:rPr>
      </w:pPr>
      <w:r w:rsidRPr="00F95EDF">
        <w:rPr>
          <w:rFonts w:ascii="Arial" w:hAnsi="Arial" w:cs="Arial"/>
          <w:lang w:val="en-US"/>
        </w:rPr>
        <w:t xml:space="preserve">that the guarantee will be issued for the account of the client (Tenderer) if his tender is selected as the most favorable in the public procurement of goods – Central dispatching system </w:t>
      </w:r>
      <w:r w:rsidRPr="00F95EDF">
        <w:rPr>
          <w:rFonts w:ascii="Arial" w:hAnsi="Arial" w:cs="Arial"/>
          <w:color w:val="000000" w:themeColor="text1"/>
          <w:lang w:val="en-US"/>
        </w:rPr>
        <w:t>– Central planning system, phase1 and 2“</w:t>
      </w:r>
      <w:r w:rsidRPr="00F95EDF">
        <w:rPr>
          <w:rFonts w:ascii="Arial" w:hAnsi="Arial" w:cs="Arial"/>
          <w:lang w:val="en-US"/>
        </w:rPr>
        <w:t xml:space="preserve">, </w:t>
      </w:r>
      <w:r w:rsidRPr="00F95EDF">
        <w:rPr>
          <w:rFonts w:ascii="Arial" w:hAnsi="Arial" w:cs="Arial"/>
          <w:color w:val="4F81BD" w:themeColor="accent1"/>
          <w:lang w:val="en-US"/>
        </w:rPr>
        <w:t xml:space="preserve">for the Lot </w:t>
      </w:r>
      <w:r w:rsidRPr="00F95EDF">
        <w:rPr>
          <w:rFonts w:ascii="Arial" w:hAnsi="Arial" w:cs="Arial"/>
          <w:i/>
          <w:color w:val="4F81BD" w:themeColor="accent1"/>
          <w:lang w:val="en-US"/>
        </w:rPr>
        <w:t>________ (state No. and name of the Lot)</w:t>
      </w:r>
      <w:r w:rsidRPr="00F95EDF">
        <w:rPr>
          <w:rFonts w:ascii="Arial" w:hAnsi="Arial" w:cs="Arial"/>
          <w:color w:val="000000" w:themeColor="text1"/>
          <w:lang w:val="en-US"/>
        </w:rPr>
        <w:t xml:space="preserve">, Public Procurement No. JN 1000/0154/2016, </w:t>
      </w:r>
      <w:r w:rsidRPr="00F95EDF">
        <w:rPr>
          <w:rFonts w:ascii="Arial" w:hAnsi="Arial" w:cs="Arial"/>
          <w:color w:val="000000" w:themeColor="text1"/>
          <w:sz w:val="24"/>
          <w:szCs w:val="24"/>
          <w:lang w:val="en-US"/>
        </w:rPr>
        <w:t>conducted by the PE Electric Power Industry of Serbia Belgrade.</w:t>
      </w:r>
    </w:p>
    <w:p w14:paraId="6407E7BD" w14:textId="77777777" w:rsidR="00156ECD" w:rsidRPr="00F95EDF" w:rsidRDefault="00156ECD" w:rsidP="00156ECD">
      <w:pPr>
        <w:jc w:val="both"/>
        <w:rPr>
          <w:rFonts w:ascii="Arial" w:hAnsi="Arial" w:cs="Arial"/>
          <w:sz w:val="22"/>
          <w:szCs w:val="22"/>
          <w:lang w:val="en-US"/>
        </w:rPr>
      </w:pPr>
    </w:p>
    <w:p w14:paraId="1E521B79" w14:textId="77777777" w:rsidR="00156ECD" w:rsidRPr="00F95EDF" w:rsidRDefault="00156ECD" w:rsidP="00156ECD">
      <w:pPr>
        <w:jc w:val="both"/>
        <w:rPr>
          <w:rFonts w:ascii="Arial" w:hAnsi="Arial" w:cs="Arial"/>
          <w:sz w:val="22"/>
          <w:szCs w:val="22"/>
          <w:lang w:val="en-US"/>
        </w:rPr>
      </w:pPr>
    </w:p>
    <w:bookmarkEnd w:id="61"/>
    <w:bookmarkEnd w:id="62"/>
    <w:p w14:paraId="4EF4B451" w14:textId="77777777" w:rsidR="00156ECD" w:rsidRPr="00F95EDF" w:rsidRDefault="00156ECD" w:rsidP="00156ECD">
      <w:pPr>
        <w:pStyle w:val="KDPodnaslov3"/>
        <w:keepNext w:val="0"/>
        <w:spacing w:before="0"/>
        <w:rPr>
          <w:rFonts w:eastAsia="TimesNewRomanPSMT" w:cs="Arial"/>
          <w:b/>
          <w:bCs/>
          <w:iCs/>
        </w:rPr>
      </w:pPr>
      <w:r w:rsidRPr="00F95EDF">
        <w:rPr>
          <w:rFonts w:eastAsia="TimesNewRomanPSMT" w:cs="Arial"/>
          <w:b/>
          <w:bCs/>
          <w:iCs/>
        </w:rPr>
        <w:t>3. Submission of financial security instruments</w:t>
      </w:r>
    </w:p>
    <w:p w14:paraId="1CB66C95" w14:textId="77777777" w:rsidR="00156ECD" w:rsidRPr="00F95EDF" w:rsidRDefault="00156ECD" w:rsidP="00156ECD">
      <w:pPr>
        <w:jc w:val="both"/>
        <w:rPr>
          <w:rFonts w:ascii="Arial" w:eastAsia="TimesNewRomanPSMT" w:hAnsi="Arial" w:cs="Arial"/>
          <w:sz w:val="22"/>
          <w:szCs w:val="22"/>
          <w:lang w:val="en-US"/>
        </w:rPr>
      </w:pPr>
    </w:p>
    <w:p w14:paraId="1D704BD9" w14:textId="7E96DC8D" w:rsidR="00156ECD" w:rsidRPr="00F95EDF" w:rsidRDefault="00156ECD" w:rsidP="00156ECD">
      <w:pPr>
        <w:tabs>
          <w:tab w:val="left" w:pos="567"/>
          <w:tab w:val="left" w:pos="709"/>
        </w:tabs>
        <w:spacing w:after="120"/>
        <w:jc w:val="both"/>
        <w:rPr>
          <w:rFonts w:ascii="Arial" w:eastAsia="TimesNewRomanPSMT" w:hAnsi="Arial" w:cs="Arial"/>
          <w:bCs/>
          <w:sz w:val="22"/>
          <w:szCs w:val="22"/>
          <w:lang w:val="en-US"/>
        </w:rPr>
      </w:pPr>
      <w:r w:rsidRPr="00F95EDF">
        <w:rPr>
          <w:rFonts w:ascii="Arial" w:eastAsia="TimesNewRomanPSMT" w:hAnsi="Arial" w:cs="Arial"/>
          <w:b/>
          <w:bCs/>
          <w:sz w:val="22"/>
          <w:szCs w:val="22"/>
          <w:lang w:val="en-US"/>
        </w:rPr>
        <w:t>1</w:t>
      </w:r>
      <w:r w:rsidRPr="00F95EDF">
        <w:rPr>
          <w:rFonts w:ascii="Arial" w:eastAsia="TimesNewRomanPSMT" w:hAnsi="Arial" w:cs="Arial"/>
          <w:bCs/>
          <w:sz w:val="22"/>
          <w:szCs w:val="22"/>
          <w:lang w:val="en-US"/>
        </w:rPr>
        <w:t xml:space="preserve">. Financial security instrument </w:t>
      </w:r>
      <w:r w:rsidR="001608A3" w:rsidRPr="00F95EDF">
        <w:rPr>
          <w:rFonts w:ascii="Arial" w:eastAsia="TimesNewRomanPSMT" w:hAnsi="Arial" w:cs="Arial"/>
          <w:bCs/>
          <w:sz w:val="22"/>
          <w:szCs w:val="22"/>
          <w:lang w:val="en-US"/>
        </w:rPr>
        <w:t>-</w:t>
      </w:r>
      <w:r w:rsidRPr="00F95EDF">
        <w:rPr>
          <w:rFonts w:ascii="Arial" w:eastAsia="TimesNewRomanPSMT" w:hAnsi="Arial" w:cs="Arial"/>
          <w:b/>
          <w:bCs/>
          <w:sz w:val="22"/>
          <w:szCs w:val="22"/>
          <w:lang w:val="en-US"/>
        </w:rPr>
        <w:t xml:space="preserve"> </w:t>
      </w:r>
      <w:r w:rsidR="0071402C" w:rsidRPr="00F95EDF">
        <w:rPr>
          <w:rFonts w:ascii="Arial" w:eastAsia="TimesNewRomanPSMT" w:hAnsi="Arial" w:cs="Arial"/>
          <w:b/>
          <w:bCs/>
          <w:sz w:val="22"/>
          <w:szCs w:val="22"/>
          <w:lang w:val="en-US"/>
        </w:rPr>
        <w:t xml:space="preserve">Tender </w:t>
      </w:r>
      <w:r w:rsidR="001608A3" w:rsidRPr="00F95EDF">
        <w:rPr>
          <w:rFonts w:ascii="Arial" w:eastAsia="TimesNewRomanPSMT" w:hAnsi="Arial" w:cs="Arial"/>
          <w:b/>
          <w:bCs/>
          <w:sz w:val="22"/>
          <w:szCs w:val="22"/>
          <w:lang w:val="en-US"/>
        </w:rPr>
        <w:t>Bond</w:t>
      </w:r>
      <w:r w:rsidRPr="00F95EDF">
        <w:rPr>
          <w:rFonts w:ascii="Arial" w:eastAsia="TimesNewRomanPSMT" w:hAnsi="Arial" w:cs="Arial"/>
          <w:bCs/>
          <w:sz w:val="22"/>
          <w:szCs w:val="22"/>
          <w:lang w:val="en-US"/>
        </w:rPr>
        <w:t xml:space="preserve"> shall be delivered as an integral part of the Tender and shall be addressed to the Public Enterprise Electric Power Industry of Serbia</w:t>
      </w:r>
      <w:r w:rsidR="00987BBC">
        <w:rPr>
          <w:rFonts w:ascii="Arial" w:eastAsia="TimesNewRomanPSMT" w:hAnsi="Arial" w:cs="Arial"/>
          <w:bCs/>
          <w:sz w:val="22"/>
          <w:szCs w:val="22"/>
          <w:lang w:val="en-US"/>
        </w:rPr>
        <w:t>,</w:t>
      </w:r>
      <w:r w:rsidRPr="00F95EDF">
        <w:rPr>
          <w:rFonts w:ascii="Arial" w:eastAsia="TimesNewRomanPSMT" w:hAnsi="Arial" w:cs="Arial"/>
          <w:bCs/>
          <w:sz w:val="22"/>
          <w:szCs w:val="22"/>
          <w:lang w:val="en-US"/>
        </w:rPr>
        <w:t xml:space="preserve"> Belgrade, Carice </w:t>
      </w:r>
      <w:proofErr w:type="spellStart"/>
      <w:r w:rsidRPr="00F95EDF">
        <w:rPr>
          <w:rFonts w:ascii="Arial" w:eastAsia="TimesNewRomanPSMT" w:hAnsi="Arial" w:cs="Arial"/>
          <w:bCs/>
          <w:sz w:val="22"/>
          <w:szCs w:val="22"/>
          <w:lang w:val="en-US"/>
        </w:rPr>
        <w:t>Milice</w:t>
      </w:r>
      <w:proofErr w:type="spellEnd"/>
      <w:r w:rsidRPr="00F95EDF">
        <w:rPr>
          <w:rFonts w:ascii="Arial" w:eastAsia="TimesNewRomanPSMT" w:hAnsi="Arial" w:cs="Arial"/>
          <w:bCs/>
          <w:sz w:val="22"/>
          <w:szCs w:val="22"/>
          <w:lang w:val="en-US"/>
        </w:rPr>
        <w:t xml:space="preserve"> Street 2,</w:t>
      </w:r>
      <w:r w:rsidR="00987BBC">
        <w:rPr>
          <w:rFonts w:ascii="Arial" w:eastAsia="TimesNewRomanPSMT" w:hAnsi="Arial" w:cs="Arial"/>
          <w:bCs/>
          <w:sz w:val="22"/>
          <w:szCs w:val="22"/>
          <w:lang w:val="en-US"/>
        </w:rPr>
        <w:t xml:space="preserve"> </w:t>
      </w:r>
      <w:r w:rsidRPr="00F95EDF">
        <w:rPr>
          <w:rFonts w:ascii="Arial" w:eastAsia="TimesNewRomanPSMT" w:hAnsi="Arial" w:cs="Arial"/>
          <w:bCs/>
          <w:sz w:val="22"/>
          <w:szCs w:val="22"/>
          <w:lang w:val="en-US"/>
        </w:rPr>
        <w:t>11000 Belgrade</w:t>
      </w:r>
    </w:p>
    <w:p w14:paraId="781A94C0" w14:textId="0C81C0AE" w:rsidR="00156ECD" w:rsidRPr="00F95EDF" w:rsidRDefault="00156ECD" w:rsidP="00156ECD">
      <w:pPr>
        <w:tabs>
          <w:tab w:val="left" w:pos="567"/>
          <w:tab w:val="left" w:pos="709"/>
        </w:tabs>
        <w:spacing w:after="120"/>
        <w:jc w:val="both"/>
        <w:rPr>
          <w:rFonts w:ascii="Arial" w:eastAsia="TimesNewRomanPSMT" w:hAnsi="Arial" w:cs="Arial"/>
          <w:bCs/>
          <w:sz w:val="22"/>
          <w:szCs w:val="22"/>
          <w:highlight w:val="yellow"/>
          <w:lang w:val="en-US"/>
        </w:rPr>
      </w:pPr>
      <w:r w:rsidRPr="00F95EDF">
        <w:rPr>
          <w:rFonts w:ascii="Arial" w:eastAsia="TimesNewRomanPSMT" w:hAnsi="Arial" w:cs="Arial"/>
          <w:b/>
          <w:bCs/>
          <w:sz w:val="22"/>
          <w:szCs w:val="22"/>
          <w:lang w:val="en-US"/>
        </w:rPr>
        <w:t>2.</w:t>
      </w:r>
      <w:r w:rsidRPr="00F95EDF">
        <w:rPr>
          <w:rFonts w:ascii="Arial" w:eastAsia="TimesNewRomanPSMT" w:hAnsi="Arial" w:cs="Arial"/>
          <w:bCs/>
          <w:sz w:val="22"/>
          <w:szCs w:val="22"/>
          <w:lang w:val="en-US"/>
        </w:rPr>
        <w:t xml:space="preserve"> Financial security instrument </w:t>
      </w:r>
      <w:r w:rsidR="001608A3" w:rsidRPr="00F95EDF">
        <w:rPr>
          <w:rFonts w:ascii="Arial" w:eastAsia="TimesNewRomanPSMT" w:hAnsi="Arial" w:cs="Arial"/>
          <w:bCs/>
          <w:sz w:val="22"/>
          <w:szCs w:val="22"/>
          <w:lang w:val="en-US"/>
        </w:rPr>
        <w:t>–</w:t>
      </w:r>
      <w:r w:rsidRPr="00F95EDF">
        <w:rPr>
          <w:rFonts w:ascii="Arial" w:eastAsia="TimesNewRomanPSMT" w:hAnsi="Arial" w:cs="Arial"/>
          <w:b/>
          <w:bCs/>
          <w:sz w:val="22"/>
          <w:szCs w:val="22"/>
          <w:lang w:val="en-US"/>
        </w:rPr>
        <w:t xml:space="preserve"> </w:t>
      </w:r>
      <w:r w:rsidR="001608A3" w:rsidRPr="00F95EDF">
        <w:rPr>
          <w:rFonts w:ascii="Arial" w:eastAsia="TimesNewRomanPSMT" w:hAnsi="Arial" w:cs="Arial"/>
          <w:b/>
          <w:bCs/>
          <w:sz w:val="22"/>
          <w:szCs w:val="22"/>
          <w:lang w:val="en-US"/>
        </w:rPr>
        <w:t>P</w:t>
      </w:r>
      <w:r w:rsidRPr="00F95EDF">
        <w:rPr>
          <w:rFonts w:ascii="Arial" w:eastAsia="TimesNewRomanPSMT" w:hAnsi="Arial" w:cs="Arial"/>
          <w:b/>
          <w:bCs/>
          <w:sz w:val="22"/>
          <w:szCs w:val="22"/>
          <w:lang w:val="en-US"/>
        </w:rPr>
        <w:t>erformance</w:t>
      </w:r>
      <w:r w:rsidR="001608A3" w:rsidRPr="00F95EDF">
        <w:rPr>
          <w:rFonts w:ascii="Arial" w:eastAsia="TimesNewRomanPSMT" w:hAnsi="Arial" w:cs="Arial"/>
          <w:b/>
          <w:bCs/>
          <w:sz w:val="22"/>
          <w:szCs w:val="22"/>
          <w:lang w:val="en-US"/>
        </w:rPr>
        <w:t xml:space="preserve"> Bond</w:t>
      </w:r>
      <w:r w:rsidRPr="00F95EDF">
        <w:rPr>
          <w:rFonts w:ascii="Arial" w:eastAsia="TimesNewRomanPSMT" w:hAnsi="Arial" w:cs="Arial"/>
          <w:bCs/>
          <w:sz w:val="22"/>
          <w:szCs w:val="22"/>
          <w:lang w:val="en-US"/>
        </w:rPr>
        <w:t xml:space="preserve"> shall be addressed to the Public Enterprise „Electric Power Industry of Serbia“ Belgrade, Carice </w:t>
      </w:r>
      <w:proofErr w:type="spellStart"/>
      <w:r w:rsidRPr="00F95EDF">
        <w:rPr>
          <w:rFonts w:ascii="Arial" w:eastAsia="TimesNewRomanPSMT" w:hAnsi="Arial" w:cs="Arial"/>
          <w:bCs/>
          <w:sz w:val="22"/>
          <w:szCs w:val="22"/>
          <w:lang w:val="en-US"/>
        </w:rPr>
        <w:t>Milice</w:t>
      </w:r>
      <w:proofErr w:type="spellEnd"/>
      <w:r w:rsidRPr="00F95EDF">
        <w:rPr>
          <w:rFonts w:ascii="Arial" w:eastAsia="TimesNewRomanPSMT" w:hAnsi="Arial" w:cs="Arial"/>
          <w:bCs/>
          <w:sz w:val="22"/>
          <w:szCs w:val="22"/>
          <w:lang w:val="en-US"/>
        </w:rPr>
        <w:t xml:space="preserve"> Street 2,11000 Belgrade </w:t>
      </w:r>
      <w:r w:rsidRPr="00F95EDF">
        <w:rPr>
          <w:rFonts w:ascii="Arial" w:hAnsi="Arial" w:cs="Arial"/>
          <w:b/>
          <w:sz w:val="22"/>
          <w:szCs w:val="22"/>
          <w:lang w:val="en-US"/>
        </w:rPr>
        <w:t>and shall be delivered personally or via post office to the address:</w:t>
      </w:r>
      <w:r w:rsidRPr="00F95EDF">
        <w:rPr>
          <w:rFonts w:ascii="Arial" w:eastAsia="TimesNewRomanPSMT" w:hAnsi="Arial" w:cs="Arial"/>
          <w:bCs/>
          <w:sz w:val="22"/>
          <w:szCs w:val="22"/>
          <w:highlight w:val="yellow"/>
          <w:lang w:val="en-US"/>
        </w:rPr>
        <w:t xml:space="preserve"> </w:t>
      </w:r>
    </w:p>
    <w:p w14:paraId="2EC9908C" w14:textId="4DCAB148" w:rsidR="00156ECD" w:rsidRPr="00F95EDF" w:rsidRDefault="00156ECD" w:rsidP="00156ECD">
      <w:pPr>
        <w:tabs>
          <w:tab w:val="left" w:pos="567"/>
          <w:tab w:val="left" w:pos="709"/>
        </w:tabs>
        <w:spacing w:after="120"/>
        <w:jc w:val="both"/>
        <w:rPr>
          <w:rFonts w:ascii="Arial" w:eastAsia="TimesNewRomanPSMT" w:hAnsi="Arial" w:cs="Arial"/>
          <w:b/>
          <w:bCs/>
          <w:sz w:val="22"/>
          <w:szCs w:val="22"/>
          <w:highlight w:val="yellow"/>
          <w:lang w:val="en-US"/>
        </w:rPr>
      </w:pPr>
      <w:r w:rsidRPr="00F95EDF">
        <w:rPr>
          <w:rFonts w:ascii="Arial" w:eastAsia="TimesNewRomanPSMT" w:hAnsi="Arial" w:cs="Arial"/>
          <w:b/>
          <w:bCs/>
          <w:sz w:val="22"/>
          <w:szCs w:val="22"/>
          <w:lang w:val="en-US"/>
        </w:rPr>
        <w:t>Public Enterprise Electric Power Industry of Serbia</w:t>
      </w:r>
      <w:r w:rsidR="00987BBC">
        <w:rPr>
          <w:rFonts w:ascii="Arial" w:eastAsia="TimesNewRomanPSMT" w:hAnsi="Arial" w:cs="Arial"/>
          <w:b/>
          <w:bCs/>
          <w:sz w:val="22"/>
          <w:szCs w:val="22"/>
          <w:lang w:val="en-US"/>
        </w:rPr>
        <w:t>,</w:t>
      </w:r>
      <w:r w:rsidRPr="00F95EDF">
        <w:rPr>
          <w:rFonts w:ascii="Arial" w:eastAsia="TimesNewRomanPSMT" w:hAnsi="Arial" w:cs="Arial"/>
          <w:bCs/>
          <w:sz w:val="22"/>
          <w:szCs w:val="22"/>
          <w:lang w:val="en-US"/>
        </w:rPr>
        <w:t xml:space="preserve"> </w:t>
      </w:r>
      <w:r w:rsidRPr="00F95EDF">
        <w:rPr>
          <w:rFonts w:ascii="Arial" w:eastAsia="TimesNewRomanPSMT" w:hAnsi="Arial" w:cs="Arial"/>
          <w:b/>
          <w:bCs/>
          <w:sz w:val="22"/>
          <w:szCs w:val="22"/>
          <w:lang w:val="en-US"/>
        </w:rPr>
        <w:t>Balkanska 13,</w:t>
      </w:r>
      <w:r w:rsidR="00987BBC">
        <w:rPr>
          <w:rFonts w:ascii="Arial" w:eastAsia="TimesNewRomanPSMT" w:hAnsi="Arial" w:cs="Arial"/>
          <w:b/>
          <w:bCs/>
          <w:sz w:val="22"/>
          <w:szCs w:val="22"/>
          <w:lang w:val="en-US"/>
        </w:rPr>
        <w:t xml:space="preserve"> </w:t>
      </w:r>
      <w:r w:rsidRPr="00F95EDF">
        <w:rPr>
          <w:rFonts w:ascii="Arial" w:eastAsia="TimesNewRomanPSMT" w:hAnsi="Arial" w:cs="Arial"/>
          <w:b/>
          <w:bCs/>
          <w:sz w:val="22"/>
          <w:szCs w:val="22"/>
          <w:lang w:val="en-US"/>
        </w:rPr>
        <w:t>11000 Belgrade</w:t>
      </w:r>
      <w:r w:rsidR="00987BBC" w:rsidRPr="00F95EDF">
        <w:rPr>
          <w:rFonts w:ascii="Arial" w:eastAsia="TimesNewRomanPSMT" w:hAnsi="Arial" w:cs="Arial"/>
          <w:b/>
          <w:bCs/>
          <w:sz w:val="22"/>
          <w:szCs w:val="22"/>
          <w:lang w:val="en-US"/>
        </w:rPr>
        <w:t>,</w:t>
      </w:r>
      <w:r w:rsidR="00987BBC" w:rsidRPr="00F95EDF">
        <w:rPr>
          <w:rFonts w:ascii="Arial" w:eastAsia="TimesNewRomanPSMT" w:hAnsi="Arial" w:cs="Arial"/>
          <w:bCs/>
          <w:sz w:val="22"/>
          <w:szCs w:val="22"/>
          <w:lang w:val="en-US"/>
        </w:rPr>
        <w:t xml:space="preserve"> </w:t>
      </w:r>
      <w:r w:rsidR="00987BBC" w:rsidRPr="00F95EDF">
        <w:rPr>
          <w:rFonts w:cs="Arial"/>
          <w:szCs w:val="24"/>
          <w:lang w:val="en-US"/>
        </w:rPr>
        <w:t>Department</w:t>
      </w:r>
      <w:r w:rsidRPr="00F95EDF">
        <w:rPr>
          <w:rFonts w:ascii="Arial" w:hAnsi="Arial" w:cs="Arial"/>
          <w:szCs w:val="24"/>
          <w:lang w:val="en-US"/>
        </w:rPr>
        <w:t xml:space="preserve"> for public procurements, office No. 23,</w:t>
      </w:r>
    </w:p>
    <w:p w14:paraId="05BB1C03" w14:textId="77777777" w:rsidR="00156ECD" w:rsidRPr="00F95EDF" w:rsidRDefault="00156ECD" w:rsidP="00156ECD">
      <w:pPr>
        <w:tabs>
          <w:tab w:val="left" w:pos="567"/>
          <w:tab w:val="left" w:pos="709"/>
        </w:tabs>
        <w:spacing w:after="120"/>
        <w:jc w:val="both"/>
        <w:rPr>
          <w:rFonts w:ascii="Arial" w:hAnsi="Arial" w:cs="Arial"/>
          <w:b/>
          <w:sz w:val="22"/>
          <w:szCs w:val="22"/>
          <w:highlight w:val="yellow"/>
          <w:lang w:val="en-US"/>
        </w:rPr>
      </w:pPr>
      <w:r w:rsidRPr="00F95EDF">
        <w:rPr>
          <w:rFonts w:ascii="Arial" w:hAnsi="Arial" w:cs="Arial"/>
          <w:b/>
          <w:i/>
          <w:sz w:val="22"/>
          <w:szCs w:val="22"/>
          <w:lang w:val="en-US"/>
        </w:rPr>
        <w:t>With the designation</w:t>
      </w:r>
      <w:r w:rsidRPr="00F95EDF">
        <w:rPr>
          <w:rFonts w:ascii="Arial" w:hAnsi="Arial" w:cs="Arial"/>
          <w:i/>
          <w:sz w:val="22"/>
          <w:szCs w:val="22"/>
          <w:lang w:val="en-US"/>
        </w:rPr>
        <w:t>:</w:t>
      </w:r>
      <w:r w:rsidRPr="00F95EDF">
        <w:rPr>
          <w:rFonts w:ascii="Arial" w:hAnsi="Arial" w:cs="Arial"/>
          <w:b/>
          <w:sz w:val="22"/>
          <w:szCs w:val="22"/>
          <w:lang w:val="en-US"/>
        </w:rPr>
        <w:t xml:space="preserve"> Financial Security Instrument for PP No. 1000/0154/2016</w:t>
      </w:r>
    </w:p>
    <w:p w14:paraId="762E47B3" w14:textId="77777777" w:rsidR="00156ECD" w:rsidRPr="00F95EDF" w:rsidRDefault="00156ECD" w:rsidP="00156ECD">
      <w:pPr>
        <w:tabs>
          <w:tab w:val="left" w:pos="567"/>
          <w:tab w:val="left" w:pos="709"/>
        </w:tabs>
        <w:spacing w:after="120"/>
        <w:jc w:val="both"/>
        <w:rPr>
          <w:rFonts w:ascii="Arial" w:eastAsia="TimesNewRomanPSMT" w:hAnsi="Arial" w:cs="Arial"/>
          <w:bCs/>
          <w:sz w:val="22"/>
          <w:szCs w:val="22"/>
          <w:highlight w:val="yellow"/>
          <w:lang w:val="en-US"/>
        </w:rPr>
      </w:pPr>
      <w:r w:rsidRPr="00F95EDF">
        <w:rPr>
          <w:rFonts w:ascii="Arial" w:eastAsia="TimesNewRomanPSMT" w:hAnsi="Arial" w:cs="Arial"/>
          <w:b/>
          <w:bCs/>
          <w:sz w:val="22"/>
          <w:szCs w:val="22"/>
          <w:lang w:val="en-US"/>
        </w:rPr>
        <w:t>3</w:t>
      </w:r>
      <w:r w:rsidRPr="00F95EDF">
        <w:rPr>
          <w:rFonts w:ascii="Arial" w:eastAsia="TimesNewRomanPSMT" w:hAnsi="Arial" w:cs="Arial"/>
          <w:bCs/>
          <w:sz w:val="22"/>
          <w:szCs w:val="22"/>
          <w:lang w:val="en-US"/>
        </w:rPr>
        <w:t xml:space="preserve">. Financial security instrument, i.e. Warranty Bond shall be addressed to the Public Enterprise „Electric Power Industry of Serbia“ Belgrade, Carice </w:t>
      </w:r>
      <w:proofErr w:type="spellStart"/>
      <w:r w:rsidRPr="00F95EDF">
        <w:rPr>
          <w:rFonts w:ascii="Arial" w:eastAsia="TimesNewRomanPSMT" w:hAnsi="Arial" w:cs="Arial"/>
          <w:bCs/>
          <w:sz w:val="22"/>
          <w:szCs w:val="22"/>
          <w:lang w:val="en-US"/>
        </w:rPr>
        <w:t>Milice</w:t>
      </w:r>
      <w:proofErr w:type="spellEnd"/>
      <w:r w:rsidRPr="00F95EDF">
        <w:rPr>
          <w:rFonts w:ascii="Arial" w:eastAsia="TimesNewRomanPSMT" w:hAnsi="Arial" w:cs="Arial"/>
          <w:bCs/>
          <w:sz w:val="22"/>
          <w:szCs w:val="22"/>
          <w:lang w:val="en-US"/>
        </w:rPr>
        <w:t xml:space="preserve"> Street 2,11000 Belgrade </w:t>
      </w:r>
      <w:r w:rsidRPr="00F95EDF">
        <w:rPr>
          <w:rFonts w:ascii="Arial" w:hAnsi="Arial" w:cs="Arial"/>
          <w:b/>
          <w:sz w:val="22"/>
          <w:szCs w:val="22"/>
          <w:lang w:val="en-US"/>
        </w:rPr>
        <w:t>and shall be delivered personally or via post office to the address of the Contract Beneficiary:</w:t>
      </w:r>
      <w:r w:rsidRPr="00F95EDF">
        <w:rPr>
          <w:rFonts w:ascii="Arial" w:eastAsia="TimesNewRomanPSMT" w:hAnsi="Arial" w:cs="Arial"/>
          <w:bCs/>
          <w:sz w:val="22"/>
          <w:szCs w:val="22"/>
          <w:highlight w:val="yellow"/>
          <w:lang w:val="en-US"/>
        </w:rPr>
        <w:t xml:space="preserve"> </w:t>
      </w:r>
    </w:p>
    <w:p w14:paraId="68818919" w14:textId="72CBCE1A" w:rsidR="00156ECD" w:rsidRPr="00F95EDF" w:rsidRDefault="00156ECD" w:rsidP="00156ECD">
      <w:pPr>
        <w:tabs>
          <w:tab w:val="left" w:pos="567"/>
          <w:tab w:val="left" w:pos="709"/>
        </w:tabs>
        <w:spacing w:after="120"/>
        <w:jc w:val="both"/>
        <w:rPr>
          <w:rFonts w:ascii="Arial" w:eastAsia="TimesNewRomanPSMT" w:hAnsi="Arial" w:cs="Arial"/>
          <w:b/>
          <w:bCs/>
          <w:sz w:val="22"/>
          <w:szCs w:val="22"/>
          <w:highlight w:val="yellow"/>
          <w:lang w:val="en-US"/>
        </w:rPr>
      </w:pPr>
      <w:r w:rsidRPr="00F95EDF">
        <w:rPr>
          <w:rFonts w:ascii="Arial" w:eastAsia="TimesNewRomanPSMT" w:hAnsi="Arial" w:cs="Arial"/>
          <w:b/>
          <w:bCs/>
          <w:sz w:val="22"/>
          <w:szCs w:val="22"/>
          <w:lang w:val="en-US"/>
        </w:rPr>
        <w:t>Public Enterprise Electric Power Industry of Serbia</w:t>
      </w:r>
      <w:r w:rsidRPr="00F95EDF">
        <w:rPr>
          <w:rFonts w:ascii="Arial" w:eastAsia="TimesNewRomanPSMT" w:hAnsi="Arial" w:cs="Arial"/>
          <w:bCs/>
          <w:sz w:val="22"/>
          <w:szCs w:val="22"/>
          <w:lang w:val="en-US"/>
        </w:rPr>
        <w:t xml:space="preserve"> </w:t>
      </w:r>
      <w:r w:rsidRPr="00F95EDF">
        <w:rPr>
          <w:rFonts w:ascii="Arial" w:eastAsia="TimesNewRomanPSMT" w:hAnsi="Arial" w:cs="Arial"/>
          <w:b/>
          <w:bCs/>
          <w:sz w:val="22"/>
          <w:szCs w:val="22"/>
          <w:lang w:val="en-US"/>
        </w:rPr>
        <w:t>Balkanska 13</w:t>
      </w:r>
      <w:r w:rsidR="00987BBC" w:rsidRPr="00F95EDF">
        <w:rPr>
          <w:rFonts w:ascii="Arial" w:eastAsia="TimesNewRomanPSMT" w:hAnsi="Arial" w:cs="Arial"/>
          <w:b/>
          <w:bCs/>
          <w:sz w:val="22"/>
          <w:szCs w:val="22"/>
          <w:lang w:val="en-US"/>
        </w:rPr>
        <w:t>, 11000</w:t>
      </w:r>
      <w:r w:rsidRPr="00F95EDF">
        <w:rPr>
          <w:rFonts w:ascii="Arial" w:eastAsia="TimesNewRomanPSMT" w:hAnsi="Arial" w:cs="Arial"/>
          <w:b/>
          <w:bCs/>
          <w:sz w:val="22"/>
          <w:szCs w:val="22"/>
          <w:lang w:val="en-US"/>
        </w:rPr>
        <w:t xml:space="preserve"> Belgrade</w:t>
      </w:r>
      <w:r w:rsidR="00987BBC" w:rsidRPr="00F95EDF">
        <w:rPr>
          <w:rFonts w:ascii="Arial" w:eastAsia="TimesNewRomanPSMT" w:hAnsi="Arial" w:cs="Arial"/>
          <w:b/>
          <w:bCs/>
          <w:sz w:val="22"/>
          <w:szCs w:val="22"/>
          <w:lang w:val="en-US"/>
        </w:rPr>
        <w:t>,</w:t>
      </w:r>
      <w:r w:rsidR="00987BBC" w:rsidRPr="00F95EDF">
        <w:rPr>
          <w:rFonts w:ascii="Arial" w:eastAsia="TimesNewRomanPSMT" w:hAnsi="Arial" w:cs="Arial"/>
          <w:bCs/>
          <w:sz w:val="22"/>
          <w:szCs w:val="22"/>
          <w:lang w:val="en-US"/>
        </w:rPr>
        <w:t xml:space="preserve"> </w:t>
      </w:r>
      <w:r w:rsidR="00987BBC" w:rsidRPr="00F95EDF">
        <w:rPr>
          <w:rFonts w:cs="Arial"/>
          <w:szCs w:val="24"/>
          <w:lang w:val="en-US"/>
        </w:rPr>
        <w:t>Department</w:t>
      </w:r>
      <w:r w:rsidRPr="00F95EDF">
        <w:rPr>
          <w:rFonts w:ascii="Arial" w:hAnsi="Arial" w:cs="Arial"/>
          <w:szCs w:val="24"/>
          <w:lang w:val="en-US"/>
        </w:rPr>
        <w:t xml:space="preserve"> for public procurements, office No. 23,</w:t>
      </w:r>
    </w:p>
    <w:p w14:paraId="4C7573A6" w14:textId="77777777" w:rsidR="00156ECD" w:rsidRPr="00F95EDF" w:rsidRDefault="00156ECD" w:rsidP="00156ECD">
      <w:pPr>
        <w:tabs>
          <w:tab w:val="left" w:pos="567"/>
          <w:tab w:val="left" w:pos="709"/>
        </w:tabs>
        <w:spacing w:after="120"/>
        <w:jc w:val="both"/>
        <w:rPr>
          <w:rFonts w:ascii="Arial" w:hAnsi="Arial" w:cs="Arial"/>
          <w:b/>
          <w:sz w:val="22"/>
          <w:szCs w:val="22"/>
          <w:lang w:val="en-US"/>
        </w:rPr>
      </w:pPr>
      <w:r w:rsidRPr="00F95EDF">
        <w:rPr>
          <w:rFonts w:ascii="Arial" w:hAnsi="Arial" w:cs="Arial"/>
          <w:b/>
          <w:i/>
          <w:sz w:val="22"/>
          <w:szCs w:val="22"/>
          <w:lang w:val="en-US"/>
        </w:rPr>
        <w:t>With the designation</w:t>
      </w:r>
      <w:r w:rsidRPr="00F95EDF">
        <w:rPr>
          <w:rFonts w:ascii="Arial" w:hAnsi="Arial" w:cs="Arial"/>
          <w:i/>
          <w:sz w:val="22"/>
          <w:szCs w:val="22"/>
          <w:lang w:val="en-US"/>
        </w:rPr>
        <w:t>:</w:t>
      </w:r>
      <w:r w:rsidRPr="00F95EDF">
        <w:rPr>
          <w:rFonts w:ascii="Arial" w:hAnsi="Arial" w:cs="Arial"/>
          <w:b/>
          <w:sz w:val="22"/>
          <w:szCs w:val="22"/>
          <w:lang w:val="en-US"/>
        </w:rPr>
        <w:t xml:space="preserve"> Financial Security Instrument for PP No. JN 1000/0154/2016 for Lot 1 and separately for Lot 2,</w:t>
      </w:r>
    </w:p>
    <w:p w14:paraId="50E292E7" w14:textId="77777777" w:rsidR="00156ECD" w:rsidRPr="00F95EDF" w:rsidRDefault="00156ECD" w:rsidP="00156ECD">
      <w:pPr>
        <w:tabs>
          <w:tab w:val="left" w:pos="567"/>
          <w:tab w:val="left" w:pos="709"/>
        </w:tabs>
        <w:spacing w:after="120"/>
        <w:jc w:val="both"/>
        <w:rPr>
          <w:rFonts w:ascii="Arial" w:hAnsi="Arial" w:cs="Arial"/>
          <w:sz w:val="22"/>
          <w:szCs w:val="22"/>
          <w:lang w:val="en-US"/>
        </w:rPr>
      </w:pPr>
    </w:p>
    <w:p w14:paraId="1F2A7B77" w14:textId="77777777" w:rsidR="00156ECD" w:rsidRPr="00F95EDF" w:rsidRDefault="00156ECD" w:rsidP="00156ECD">
      <w:pPr>
        <w:tabs>
          <w:tab w:val="left" w:pos="567"/>
          <w:tab w:val="left" w:pos="709"/>
        </w:tabs>
        <w:spacing w:after="120"/>
        <w:jc w:val="both"/>
        <w:rPr>
          <w:rFonts w:ascii="Arial" w:hAnsi="Arial" w:cs="Arial"/>
          <w:sz w:val="22"/>
          <w:szCs w:val="22"/>
          <w:lang w:val="en-US"/>
        </w:rPr>
      </w:pPr>
    </w:p>
    <w:p w14:paraId="3BCF4C03" w14:textId="77777777" w:rsidR="00156ECD" w:rsidRPr="00F95EDF" w:rsidRDefault="00156ECD" w:rsidP="00156ECD">
      <w:pPr>
        <w:tabs>
          <w:tab w:val="left" w:pos="567"/>
          <w:tab w:val="left" w:pos="709"/>
        </w:tabs>
        <w:spacing w:after="120"/>
        <w:jc w:val="both"/>
        <w:rPr>
          <w:rFonts w:ascii="Arial" w:hAnsi="Arial" w:cs="Arial"/>
          <w:sz w:val="22"/>
          <w:szCs w:val="22"/>
          <w:lang w:val="en-US"/>
        </w:rPr>
      </w:pPr>
    </w:p>
    <w:p w14:paraId="1AA3E962" w14:textId="77777777" w:rsidR="00156ECD" w:rsidRPr="00F95EDF" w:rsidRDefault="00156ECD" w:rsidP="00BB39DE">
      <w:pPr>
        <w:pStyle w:val="ListParagraph"/>
        <w:numPr>
          <w:ilvl w:val="1"/>
          <w:numId w:val="27"/>
        </w:numPr>
        <w:jc w:val="both"/>
        <w:rPr>
          <w:rFonts w:ascii="Arial" w:hAnsi="Arial" w:cs="Arial"/>
          <w:b/>
          <w:lang w:val="en-US"/>
        </w:rPr>
      </w:pPr>
      <w:bookmarkStart w:id="63" w:name="_Toc371416340"/>
      <w:bookmarkStart w:id="64" w:name="_Toc432541108"/>
      <w:bookmarkStart w:id="65" w:name="_Toc442110096"/>
      <w:r w:rsidRPr="00F95EDF">
        <w:rPr>
          <w:rFonts w:ascii="Arial" w:hAnsi="Arial" w:cs="Arial"/>
          <w:b/>
          <w:lang w:val="en-US"/>
        </w:rPr>
        <w:t>Confidential data labelling method</w:t>
      </w:r>
      <w:bookmarkEnd w:id="63"/>
      <w:bookmarkEnd w:id="64"/>
      <w:bookmarkEnd w:id="65"/>
      <w:r w:rsidRPr="00F95EDF">
        <w:rPr>
          <w:rFonts w:ascii="Arial" w:hAnsi="Arial" w:cs="Arial"/>
          <w:b/>
          <w:lang w:val="en-US"/>
        </w:rPr>
        <w:t xml:space="preserve"> in the offer for 1 and Lot 2</w:t>
      </w:r>
    </w:p>
    <w:p w14:paraId="1D3D035C"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Data appropriately labelled by the Tenderer as confidential shall be used only within the public procurement procedure in accordance with the Invitation and they shall not be made available to anyone outside the group of persons included in the public procurement procedure. Such data shall neither be published during tender opening, nor in the continuation of the procedure. </w:t>
      </w:r>
    </w:p>
    <w:p w14:paraId="48B6A116" w14:textId="77777777" w:rsidR="00156ECD" w:rsidRPr="00F95EDF" w:rsidRDefault="00156ECD" w:rsidP="00156ECD">
      <w:pPr>
        <w:jc w:val="both"/>
        <w:rPr>
          <w:rFonts w:ascii="Arial" w:hAnsi="Arial" w:cs="Arial"/>
          <w:sz w:val="22"/>
          <w:szCs w:val="22"/>
          <w:lang w:val="en-US"/>
        </w:rPr>
      </w:pPr>
    </w:p>
    <w:p w14:paraId="214E9978"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The Employer may refuse to provide information that would entail a breach of data confidentiality received in the tender.</w:t>
      </w:r>
    </w:p>
    <w:p w14:paraId="5F624737"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 </w:t>
      </w:r>
    </w:p>
    <w:p w14:paraId="5852F2C7"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The Tenderer may label as confidential documents containing personal data, not contained in any public register, or otherwise not available, as well as business data determined by the regulations as confidential.</w:t>
      </w:r>
    </w:p>
    <w:p w14:paraId="0138A86B"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 </w:t>
      </w:r>
    </w:p>
    <w:p w14:paraId="75A1C877"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The Employer shall treat as confidential the documents labelled in capital letters with “CONFIDENTIAL” in the upper right corner.</w:t>
      </w:r>
    </w:p>
    <w:p w14:paraId="5A9474E4" w14:textId="77777777" w:rsidR="00156ECD" w:rsidRPr="00F95EDF" w:rsidRDefault="00156ECD" w:rsidP="00156ECD">
      <w:pPr>
        <w:jc w:val="both"/>
        <w:rPr>
          <w:rFonts w:ascii="Arial" w:hAnsi="Arial" w:cs="Arial"/>
          <w:sz w:val="22"/>
          <w:szCs w:val="22"/>
          <w:lang w:val="en-US"/>
        </w:rPr>
      </w:pPr>
    </w:p>
    <w:p w14:paraId="0C55375B"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The Employer shall not be responsible for the confidentiality of information not labelled in the above specified manner.</w:t>
      </w:r>
    </w:p>
    <w:p w14:paraId="3C396072" w14:textId="77777777" w:rsidR="00156ECD" w:rsidRPr="00F95EDF" w:rsidRDefault="00156ECD" w:rsidP="00156ECD">
      <w:pPr>
        <w:jc w:val="both"/>
        <w:rPr>
          <w:rFonts w:ascii="Arial" w:hAnsi="Arial" w:cs="Arial"/>
          <w:sz w:val="22"/>
          <w:szCs w:val="22"/>
          <w:lang w:val="en-US"/>
        </w:rPr>
      </w:pPr>
    </w:p>
    <w:p w14:paraId="0035CCB6"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If certain information is labelled as confidential and it does not meet the above specified conditions, the Employer shall request from the Tenderer to remove the confidentiality label. The Tenderer shall perform this in the following manner: its authorized representative shall write “CANCELLED” above the confidentiality label, with the date, time and signature.</w:t>
      </w:r>
    </w:p>
    <w:p w14:paraId="2AFB06AF" w14:textId="77777777" w:rsidR="00156ECD" w:rsidRPr="00F95EDF" w:rsidRDefault="00156ECD" w:rsidP="00156ECD">
      <w:pPr>
        <w:jc w:val="both"/>
        <w:rPr>
          <w:rFonts w:ascii="Arial" w:hAnsi="Arial" w:cs="Arial"/>
          <w:sz w:val="22"/>
          <w:szCs w:val="22"/>
          <w:lang w:val="en-US"/>
        </w:rPr>
      </w:pPr>
    </w:p>
    <w:p w14:paraId="7B3C33A0"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If the Tenderer does not cancel the confidentiality of documents within the period specified by the Employer, the Employer shall regard this tender as one without confidential information. </w:t>
      </w:r>
    </w:p>
    <w:p w14:paraId="4F95775C" w14:textId="77777777" w:rsidR="00156ECD" w:rsidRPr="00F95EDF" w:rsidRDefault="00156ECD" w:rsidP="00156ECD">
      <w:pPr>
        <w:jc w:val="both"/>
        <w:rPr>
          <w:rFonts w:ascii="Arial" w:hAnsi="Arial" w:cs="Arial"/>
          <w:sz w:val="22"/>
          <w:szCs w:val="22"/>
          <w:lang w:val="en-US"/>
        </w:rPr>
      </w:pPr>
    </w:p>
    <w:p w14:paraId="3410F68A"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Employer shall duly observe lawful interests of Tenderers, by protecting their technical and business secrets in terms of the law governing the protection of business secrets.</w:t>
      </w:r>
    </w:p>
    <w:p w14:paraId="09CED81D" w14:textId="77777777" w:rsidR="00156ECD" w:rsidRPr="00F95EDF" w:rsidRDefault="00156ECD" w:rsidP="00156ECD">
      <w:pPr>
        <w:jc w:val="both"/>
        <w:rPr>
          <w:rFonts w:ascii="Arial" w:hAnsi="Arial" w:cs="Arial"/>
          <w:sz w:val="22"/>
          <w:szCs w:val="22"/>
          <w:lang w:val="en-US"/>
        </w:rPr>
      </w:pPr>
    </w:p>
    <w:p w14:paraId="5F458B0D"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Evidence on fulfilment of mandatory conditions, price and other information from the Tender relevant for applying elements of the criterion and for the ranking of tenders shall not be deemed as confidential. </w:t>
      </w:r>
    </w:p>
    <w:p w14:paraId="09F46C9C" w14:textId="77777777" w:rsidR="00156ECD" w:rsidRPr="00F95EDF" w:rsidRDefault="00156ECD" w:rsidP="00156ECD">
      <w:pPr>
        <w:jc w:val="both"/>
        <w:rPr>
          <w:rFonts w:ascii="Arial" w:eastAsia="TimesNewRomanPSMT" w:hAnsi="Arial" w:cs="Arial"/>
          <w:sz w:val="22"/>
          <w:szCs w:val="22"/>
          <w:lang w:val="en-US"/>
        </w:rPr>
      </w:pPr>
    </w:p>
    <w:p w14:paraId="00F74BF5"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Compliance with obligations arising from occupational safety and health regulations and other regulations</w:t>
      </w:r>
    </w:p>
    <w:p w14:paraId="2A299AB8" w14:textId="77777777" w:rsidR="00156ECD" w:rsidRPr="00F95EDF" w:rsidRDefault="00156ECD" w:rsidP="00156ECD">
      <w:pPr>
        <w:jc w:val="both"/>
        <w:rPr>
          <w:rFonts w:ascii="Arial" w:hAnsi="Arial" w:cs="Arial"/>
          <w:sz w:val="22"/>
          <w:szCs w:val="22"/>
          <w:lang w:val="en-US"/>
        </w:rPr>
      </w:pPr>
    </w:p>
    <w:p w14:paraId="19215ED6"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Tenderer shall when preparing the Tender explicitly state that it complied with all valid regulations on safety at work, employment and working conditions, environmental protection, as well that it was not prohibited from performing the activity in force at the time of tender submission (Form 3 of the Tender Documents).</w:t>
      </w:r>
    </w:p>
    <w:p w14:paraId="303FFC7D" w14:textId="77777777" w:rsidR="00156ECD" w:rsidRPr="00F95EDF" w:rsidRDefault="00156ECD" w:rsidP="00156ECD">
      <w:pPr>
        <w:jc w:val="both"/>
        <w:rPr>
          <w:rFonts w:ascii="Arial" w:hAnsi="Arial" w:cs="Arial"/>
          <w:sz w:val="22"/>
          <w:szCs w:val="22"/>
          <w:lang w:val="en-US"/>
        </w:rPr>
      </w:pPr>
    </w:p>
    <w:p w14:paraId="21C62735" w14:textId="77777777" w:rsidR="00156ECD" w:rsidRPr="00F95EDF" w:rsidRDefault="00156ECD" w:rsidP="00BB39DE">
      <w:pPr>
        <w:pStyle w:val="ListParagraph"/>
        <w:numPr>
          <w:ilvl w:val="1"/>
          <w:numId w:val="27"/>
        </w:numPr>
        <w:jc w:val="both"/>
        <w:rPr>
          <w:rFonts w:ascii="Arial" w:hAnsi="Arial" w:cs="Arial"/>
          <w:b/>
          <w:lang w:val="en-US"/>
        </w:rPr>
      </w:pPr>
      <w:r w:rsidRPr="00F95EDF">
        <w:rPr>
          <w:rFonts w:ascii="Arial" w:hAnsi="Arial" w:cs="Arial"/>
          <w:b/>
          <w:lang w:val="en-US"/>
        </w:rPr>
        <w:t>Patent use fee for Lot 1 and 2</w:t>
      </w:r>
    </w:p>
    <w:p w14:paraId="49DAEBA4"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Patent use fee, as well as responsibility for infringement of protected intellectual property rights of third parties shall be borne by the Tenderer.</w:t>
      </w:r>
    </w:p>
    <w:p w14:paraId="6E8ECA6E" w14:textId="77777777" w:rsidR="00156ECD" w:rsidRPr="00F95EDF" w:rsidRDefault="00156ECD" w:rsidP="00156ECD">
      <w:pPr>
        <w:jc w:val="both"/>
        <w:rPr>
          <w:rFonts w:ascii="Arial" w:hAnsi="Arial" w:cs="Arial"/>
          <w:sz w:val="22"/>
          <w:szCs w:val="22"/>
          <w:lang w:val="en-US"/>
        </w:rPr>
      </w:pPr>
    </w:p>
    <w:p w14:paraId="76F8CA01" w14:textId="77777777" w:rsidR="00156ECD" w:rsidRPr="00F95EDF" w:rsidRDefault="00156ECD" w:rsidP="00BB39DE">
      <w:pPr>
        <w:pStyle w:val="ListParagraph"/>
        <w:numPr>
          <w:ilvl w:val="1"/>
          <w:numId w:val="27"/>
        </w:numPr>
        <w:jc w:val="both"/>
        <w:rPr>
          <w:rFonts w:ascii="Arial" w:hAnsi="Arial" w:cs="Arial"/>
          <w:b/>
          <w:lang w:val="en-US"/>
        </w:rPr>
      </w:pPr>
      <w:r w:rsidRPr="00F95EDF">
        <w:rPr>
          <w:rFonts w:ascii="Arial" w:hAnsi="Arial" w:cs="Arial"/>
          <w:b/>
          <w:lang w:val="en-US"/>
        </w:rPr>
        <w:t>The principle of environmental protection and the provision of energy efficiency for Lot 1 and Lot 2</w:t>
      </w:r>
    </w:p>
    <w:p w14:paraId="416A85DE"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The Tenderer is obliged to procure goods that do not pollute, or which minimally affect the environment, i.e. which provide an adequate reduction of energy consumption, that is energy efficiency.</w:t>
      </w:r>
    </w:p>
    <w:p w14:paraId="2E9E7914" w14:textId="77777777" w:rsidR="00156ECD" w:rsidRPr="00F95EDF" w:rsidRDefault="00156ECD" w:rsidP="00156ECD">
      <w:pPr>
        <w:jc w:val="both"/>
        <w:rPr>
          <w:rFonts w:ascii="Arial" w:eastAsia="TimesNewRomanPSMT" w:hAnsi="Arial" w:cs="Arial"/>
          <w:sz w:val="22"/>
          <w:szCs w:val="22"/>
          <w:lang w:val="en-US"/>
        </w:rPr>
      </w:pPr>
    </w:p>
    <w:p w14:paraId="1097CF88" w14:textId="77777777" w:rsidR="00156ECD" w:rsidRPr="00F95EDF" w:rsidRDefault="00156ECD" w:rsidP="00BB39DE">
      <w:pPr>
        <w:pStyle w:val="ListParagraph"/>
        <w:numPr>
          <w:ilvl w:val="1"/>
          <w:numId w:val="27"/>
        </w:numPr>
        <w:jc w:val="both"/>
        <w:rPr>
          <w:rFonts w:ascii="Arial" w:hAnsi="Arial" w:cs="Arial"/>
          <w:b/>
          <w:lang w:val="en-US"/>
        </w:rPr>
      </w:pPr>
      <w:r w:rsidRPr="00F95EDF">
        <w:rPr>
          <w:rFonts w:ascii="Arial" w:hAnsi="Arial" w:cs="Arial"/>
          <w:b/>
          <w:lang w:val="en-US"/>
        </w:rPr>
        <w:t>Additional information and explanation for Lot 1 and Lot 2</w:t>
      </w:r>
    </w:p>
    <w:p w14:paraId="2B015106" w14:textId="77777777" w:rsidR="00156ECD" w:rsidRPr="00F95EDF" w:rsidRDefault="00156ECD" w:rsidP="00156ECD">
      <w:pPr>
        <w:jc w:val="both"/>
        <w:rPr>
          <w:rFonts w:ascii="Arial" w:hAnsi="Arial" w:cs="Arial"/>
          <w:color w:val="FF0000"/>
          <w:sz w:val="22"/>
          <w:szCs w:val="22"/>
          <w:lang w:val="en-US"/>
        </w:rPr>
      </w:pPr>
      <w:r w:rsidRPr="00F95EDF">
        <w:rPr>
          <w:rFonts w:ascii="Arial" w:hAnsi="Arial" w:cs="Arial"/>
          <w:sz w:val="22"/>
          <w:szCs w:val="22"/>
          <w:lang w:val="en-US"/>
        </w:rPr>
        <w:t xml:space="preserve">Interested parties may require from the Employer additional information or clarifications in written form regarding Tender preparation, no later than five days prior to the Tender submission deadline, at the address of the Employer, with the label: “CLARIFICATION – Invitation for the Public Procurement number 1000/0154/2016“ </w:t>
      </w:r>
      <w:r w:rsidRPr="00F95EDF">
        <w:rPr>
          <w:rFonts w:ascii="Arial" w:hAnsi="Arial" w:cs="Arial"/>
          <w:color w:val="548DD4" w:themeColor="text2" w:themeTint="99"/>
          <w:sz w:val="22"/>
          <w:szCs w:val="22"/>
          <w:lang w:val="en-US"/>
        </w:rPr>
        <w:t>for the Lot _________ (</w:t>
      </w:r>
      <w:r w:rsidRPr="00F95EDF">
        <w:rPr>
          <w:rFonts w:ascii="Arial" w:hAnsi="Arial" w:cs="Arial"/>
          <w:i/>
          <w:color w:val="548DD4" w:themeColor="text2" w:themeTint="99"/>
          <w:sz w:val="22"/>
          <w:szCs w:val="22"/>
          <w:lang w:val="en-US"/>
        </w:rPr>
        <w:t>state number and name of the Lot</w:t>
      </w:r>
      <w:r w:rsidRPr="00F95EDF">
        <w:rPr>
          <w:rFonts w:ascii="Arial" w:hAnsi="Arial" w:cs="Arial"/>
          <w:color w:val="548DD4" w:themeColor="text2" w:themeTint="99"/>
          <w:sz w:val="22"/>
          <w:szCs w:val="22"/>
          <w:lang w:val="en-US"/>
        </w:rPr>
        <w:t>)</w:t>
      </w:r>
      <w:r w:rsidRPr="00F95EDF">
        <w:rPr>
          <w:rFonts w:ascii="Arial" w:hAnsi="Arial" w:cs="Arial"/>
          <w:sz w:val="22"/>
          <w:szCs w:val="22"/>
          <w:lang w:val="en-US"/>
        </w:rPr>
        <w:t xml:space="preserve"> or via e-mail address to: </w:t>
      </w:r>
      <w:hyperlink r:id="rId86" w:history="1">
        <w:r w:rsidRPr="00F95EDF">
          <w:rPr>
            <w:rStyle w:val="Hyperlink"/>
            <w:rFonts w:ascii="Arial" w:hAnsi="Arial" w:cs="Arial"/>
            <w:sz w:val="22"/>
            <w:szCs w:val="22"/>
            <w:lang w:val="en-US"/>
          </w:rPr>
          <w:t>marko.vujakovic@eps.rs</w:t>
        </w:r>
      </w:hyperlink>
      <w:r w:rsidRPr="00F95EDF">
        <w:rPr>
          <w:rFonts w:ascii="Arial" w:hAnsi="Arial" w:cs="Arial"/>
          <w:sz w:val="22"/>
          <w:szCs w:val="22"/>
          <w:lang w:val="en-US"/>
        </w:rPr>
        <w:t xml:space="preserve"> and </w:t>
      </w:r>
      <w:hyperlink r:id="rId87" w:history="1">
        <w:r w:rsidRPr="00F95EDF">
          <w:rPr>
            <w:rStyle w:val="Hyperlink"/>
            <w:rFonts w:ascii="Arial" w:hAnsi="Arial" w:cs="Arial"/>
            <w:sz w:val="22"/>
            <w:szCs w:val="22"/>
            <w:lang w:val="en-US"/>
          </w:rPr>
          <w:t>ljubodrag.josipovic@eps.rs</w:t>
        </w:r>
      </w:hyperlink>
      <w:r w:rsidRPr="00F95EDF">
        <w:rPr>
          <w:rFonts w:ascii="Arial" w:hAnsi="Arial" w:cs="Arial"/>
          <w:sz w:val="22"/>
          <w:szCs w:val="22"/>
          <w:lang w:val="en-US"/>
        </w:rPr>
        <w:t xml:space="preserve">  during working days (Monday - Friday) from 07:30 to 15:30 hours. Request for clarification received after this time or during weekends/non-working day will be recorded as received on the next working day. </w:t>
      </w:r>
    </w:p>
    <w:p w14:paraId="6C8E2AFE" w14:textId="77777777" w:rsidR="00156ECD" w:rsidRPr="00F95EDF" w:rsidRDefault="00156ECD" w:rsidP="00156ECD">
      <w:pPr>
        <w:jc w:val="both"/>
        <w:rPr>
          <w:rFonts w:ascii="Arial" w:hAnsi="Arial" w:cs="Arial"/>
          <w:sz w:val="22"/>
          <w:szCs w:val="22"/>
          <w:lang w:val="en-US"/>
        </w:rPr>
      </w:pPr>
    </w:p>
    <w:p w14:paraId="25144DFB"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The Employer shall, within three days of receipt of the application publish an Answer on the Public Procurement Portal and its website.</w:t>
      </w:r>
    </w:p>
    <w:p w14:paraId="17006BD4" w14:textId="77777777" w:rsidR="00156ECD" w:rsidRPr="00F95EDF" w:rsidRDefault="00156ECD" w:rsidP="00156ECD">
      <w:pPr>
        <w:jc w:val="both"/>
        <w:rPr>
          <w:rFonts w:ascii="Arial" w:hAnsi="Arial" w:cs="Arial"/>
          <w:sz w:val="22"/>
          <w:szCs w:val="22"/>
          <w:lang w:val="en-US"/>
        </w:rPr>
      </w:pPr>
    </w:p>
    <w:p w14:paraId="06356F19"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Searching for additional information and clarification by phone is not allowed.</w:t>
      </w:r>
    </w:p>
    <w:p w14:paraId="4AF3C5B5" w14:textId="77777777" w:rsidR="00156ECD" w:rsidRPr="00F95EDF" w:rsidRDefault="00156ECD" w:rsidP="00156ECD">
      <w:pPr>
        <w:jc w:val="both"/>
        <w:rPr>
          <w:rFonts w:ascii="Arial" w:hAnsi="Arial" w:cs="Arial"/>
          <w:sz w:val="22"/>
          <w:szCs w:val="22"/>
          <w:lang w:val="en-US"/>
        </w:rPr>
      </w:pPr>
    </w:p>
    <w:p w14:paraId="04F4905E"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If the document from the public procurement procedure is delivered by the employer or the tenderer by e-mail or fax, the party that made the delivery is obliged to require the other party to confirm in the </w:t>
      </w:r>
      <w:r w:rsidRPr="00F95EDF">
        <w:rPr>
          <w:rFonts w:ascii="Arial" w:hAnsi="Arial" w:cs="Arial"/>
          <w:sz w:val="22"/>
          <w:szCs w:val="22"/>
          <w:lang w:val="en-US"/>
        </w:rPr>
        <w:lastRenderedPageBreak/>
        <w:t>same manner the receipt of that document, which the other party is obliged to do when this is necessary as an evidence that the delivery was made.</w:t>
      </w:r>
    </w:p>
    <w:p w14:paraId="355310EF" w14:textId="77777777" w:rsidR="00156ECD" w:rsidRPr="00F95EDF" w:rsidRDefault="00156ECD" w:rsidP="00156ECD">
      <w:pPr>
        <w:jc w:val="both"/>
        <w:rPr>
          <w:rFonts w:ascii="Arial" w:hAnsi="Arial" w:cs="Arial"/>
          <w:sz w:val="22"/>
          <w:szCs w:val="22"/>
          <w:lang w:val="en-US"/>
        </w:rPr>
      </w:pPr>
    </w:p>
    <w:p w14:paraId="4EBD6FCC"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If the Employer, within the deadline for submission of bids, changes or completes the tender documentation, it shall be obliged to publish without delay the amendment on the Public Procurement Portal and on its website.</w:t>
      </w:r>
    </w:p>
    <w:p w14:paraId="5476D02E" w14:textId="77777777" w:rsidR="00156ECD" w:rsidRPr="00F95EDF" w:rsidRDefault="00156ECD" w:rsidP="00156ECD">
      <w:pPr>
        <w:jc w:val="both"/>
        <w:rPr>
          <w:rFonts w:ascii="Arial" w:hAnsi="Arial" w:cs="Arial"/>
          <w:sz w:val="22"/>
          <w:szCs w:val="22"/>
          <w:lang w:val="en-US"/>
        </w:rPr>
      </w:pPr>
    </w:p>
    <w:p w14:paraId="6D1D6434"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If the Employer changes or completes the tender documentation eight or fewer days before the expiration of the deadline for submission of bids, the Employer is obliged to extend the deadline for submission of bids and publish a notice on the extension of the deadline for submission of bids.</w:t>
      </w:r>
    </w:p>
    <w:p w14:paraId="1B9A0386" w14:textId="77777777" w:rsidR="00156ECD" w:rsidRPr="00F95EDF" w:rsidRDefault="00156ECD" w:rsidP="00156ECD">
      <w:pPr>
        <w:jc w:val="both"/>
        <w:rPr>
          <w:rFonts w:ascii="Arial" w:hAnsi="Arial" w:cs="Arial"/>
          <w:sz w:val="22"/>
          <w:szCs w:val="22"/>
          <w:lang w:val="en-US"/>
        </w:rPr>
      </w:pPr>
    </w:p>
    <w:p w14:paraId="7E85DD0E" w14:textId="3E16B8FB"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Upon expiration of the deadline for submission of bids, the Employer </w:t>
      </w:r>
      <w:r w:rsidR="00987BBC" w:rsidRPr="00F95EDF">
        <w:rPr>
          <w:rFonts w:ascii="Arial" w:hAnsi="Arial" w:cs="Arial"/>
          <w:sz w:val="22"/>
          <w:szCs w:val="22"/>
          <w:lang w:val="en-US"/>
        </w:rPr>
        <w:t>cannot</w:t>
      </w:r>
      <w:r w:rsidRPr="00F95EDF">
        <w:rPr>
          <w:rFonts w:ascii="Arial" w:hAnsi="Arial" w:cs="Arial"/>
          <w:sz w:val="22"/>
          <w:szCs w:val="22"/>
          <w:lang w:val="en-US"/>
        </w:rPr>
        <w:t xml:space="preserve"> modify or supplement the tender documentation.</w:t>
      </w:r>
    </w:p>
    <w:p w14:paraId="707E56D2" w14:textId="77777777" w:rsidR="00156ECD" w:rsidRPr="00F95EDF" w:rsidRDefault="00156ECD" w:rsidP="00156ECD">
      <w:pPr>
        <w:jc w:val="both"/>
        <w:rPr>
          <w:rFonts w:ascii="Arial" w:hAnsi="Arial" w:cs="Arial"/>
          <w:sz w:val="22"/>
          <w:szCs w:val="22"/>
          <w:lang w:val="en-US"/>
        </w:rPr>
      </w:pPr>
    </w:p>
    <w:p w14:paraId="39D5B67E"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Communication in the procurement process is carried out in the manner prescribed in Article 20 of the Law.</w:t>
      </w:r>
    </w:p>
    <w:p w14:paraId="56C6D185" w14:textId="77777777" w:rsidR="00156ECD" w:rsidRPr="00F95EDF" w:rsidRDefault="00156ECD" w:rsidP="00156ECD">
      <w:pPr>
        <w:jc w:val="both"/>
        <w:rPr>
          <w:rFonts w:ascii="Arial" w:hAnsi="Arial" w:cs="Arial"/>
          <w:sz w:val="22"/>
          <w:szCs w:val="22"/>
          <w:lang w:val="en-US"/>
        </w:rPr>
      </w:pPr>
    </w:p>
    <w:p w14:paraId="2460BBAD"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Depending on the chosen type of communication, the Employer will act in accordance with the 13th principle taken by the Republic Commission for the Protection of Rights in Public Procurement Procedures at the 3rd General Session held on 14</w:t>
      </w:r>
      <w:r w:rsidRPr="00F95EDF">
        <w:rPr>
          <w:rFonts w:ascii="Arial" w:hAnsi="Arial" w:cs="Arial"/>
          <w:sz w:val="22"/>
          <w:szCs w:val="22"/>
          <w:vertAlign w:val="superscript"/>
          <w:lang w:val="en-US"/>
        </w:rPr>
        <w:t>th</w:t>
      </w:r>
      <w:r w:rsidRPr="00F95EDF">
        <w:rPr>
          <w:rFonts w:ascii="Arial" w:hAnsi="Arial" w:cs="Arial"/>
          <w:sz w:val="22"/>
          <w:szCs w:val="22"/>
          <w:lang w:val="en-US"/>
        </w:rPr>
        <w:t xml:space="preserve"> of April 2014 (published on website </w:t>
      </w:r>
      <w:hyperlink r:id="rId88" w:history="1">
        <w:r w:rsidRPr="00F95EDF">
          <w:rPr>
            <w:rFonts w:ascii="Arial" w:hAnsi="Arial" w:cs="Arial"/>
            <w:sz w:val="22"/>
            <w:szCs w:val="22"/>
            <w:lang w:val="en-US"/>
          </w:rPr>
          <w:t>www.кjn.gov.rs</w:t>
        </w:r>
      </w:hyperlink>
      <w:r w:rsidRPr="00F95EDF">
        <w:rPr>
          <w:rFonts w:ascii="Arial" w:hAnsi="Arial" w:cs="Arial"/>
          <w:sz w:val="22"/>
          <w:szCs w:val="22"/>
          <w:lang w:val="en-US"/>
        </w:rPr>
        <w:t>).</w:t>
      </w:r>
      <w:bookmarkStart w:id="66" w:name="_Toc441651603"/>
      <w:bookmarkStart w:id="67" w:name="_Toc442559914"/>
    </w:p>
    <w:p w14:paraId="2E0CA5F4" w14:textId="77777777" w:rsidR="00156ECD" w:rsidRPr="00F95EDF" w:rsidRDefault="00156ECD" w:rsidP="00156ECD">
      <w:pPr>
        <w:jc w:val="both"/>
        <w:rPr>
          <w:rFonts w:ascii="Arial" w:hAnsi="Arial" w:cs="Arial"/>
          <w:sz w:val="22"/>
          <w:szCs w:val="22"/>
          <w:lang w:val="en-US"/>
        </w:rPr>
      </w:pPr>
    </w:p>
    <w:p w14:paraId="36474DC5" w14:textId="77777777" w:rsidR="00156ECD" w:rsidRPr="00F95EDF" w:rsidRDefault="00156ECD" w:rsidP="00BB39DE">
      <w:pPr>
        <w:pStyle w:val="ListParagraph"/>
        <w:numPr>
          <w:ilvl w:val="1"/>
          <w:numId w:val="27"/>
        </w:numPr>
        <w:jc w:val="both"/>
        <w:rPr>
          <w:rFonts w:ascii="Arial" w:hAnsi="Arial" w:cs="Arial"/>
          <w:b/>
          <w:lang w:val="en-US"/>
        </w:rPr>
      </w:pPr>
      <w:r w:rsidRPr="00F95EDF">
        <w:rPr>
          <w:rFonts w:ascii="Arial" w:hAnsi="Arial" w:cs="Arial"/>
          <w:b/>
          <w:lang w:val="en-US"/>
        </w:rPr>
        <w:t>Tender costs for Lot</w:t>
      </w:r>
      <w:bookmarkEnd w:id="66"/>
      <w:bookmarkEnd w:id="67"/>
      <w:r w:rsidRPr="00F95EDF">
        <w:rPr>
          <w:rFonts w:ascii="Arial" w:hAnsi="Arial" w:cs="Arial"/>
          <w:b/>
          <w:lang w:val="en-US"/>
        </w:rPr>
        <w:t xml:space="preserve"> 1 and Lot 2</w:t>
      </w:r>
    </w:p>
    <w:p w14:paraId="687F4705" w14:textId="77777777" w:rsidR="00156ECD" w:rsidRPr="00F95EDF" w:rsidRDefault="00156ECD" w:rsidP="00156ECD">
      <w:pPr>
        <w:jc w:val="both"/>
        <w:rPr>
          <w:rFonts w:ascii="Arial" w:hAnsi="Arial" w:cs="Arial"/>
          <w:sz w:val="22"/>
          <w:szCs w:val="22"/>
          <w:highlight w:val="yellow"/>
          <w:lang w:val="en-US"/>
        </w:rPr>
      </w:pPr>
      <w:r w:rsidRPr="00F95EDF">
        <w:rPr>
          <w:rFonts w:ascii="Arial" w:hAnsi="Arial" w:cs="Arial"/>
          <w:sz w:val="22"/>
          <w:szCs w:val="22"/>
          <w:lang w:val="en-US"/>
        </w:rPr>
        <w:t>Costs for preparation and submission of tender are borne exclusively by the Tenderer and cannot be reimbursed by the Employer.</w:t>
      </w:r>
    </w:p>
    <w:p w14:paraId="75D47D74" w14:textId="77777777" w:rsidR="00156ECD" w:rsidRPr="00F95EDF" w:rsidRDefault="00156ECD" w:rsidP="00156ECD">
      <w:pPr>
        <w:jc w:val="both"/>
        <w:rPr>
          <w:rFonts w:ascii="Arial" w:hAnsi="Arial" w:cs="Arial"/>
          <w:sz w:val="22"/>
          <w:szCs w:val="22"/>
          <w:highlight w:val="yellow"/>
          <w:lang w:val="en-US"/>
        </w:rPr>
      </w:pPr>
    </w:p>
    <w:p w14:paraId="73DDC7E5" w14:textId="77777777" w:rsidR="00156ECD" w:rsidRPr="00F95EDF" w:rsidRDefault="00156ECD" w:rsidP="00156ECD">
      <w:pPr>
        <w:jc w:val="both"/>
        <w:rPr>
          <w:rFonts w:ascii="Arial" w:hAnsi="Arial" w:cs="Arial"/>
          <w:sz w:val="22"/>
          <w:szCs w:val="22"/>
          <w:highlight w:val="yellow"/>
          <w:lang w:val="en-US"/>
        </w:rPr>
      </w:pPr>
      <w:r w:rsidRPr="00F95EDF">
        <w:rPr>
          <w:rFonts w:ascii="Arial" w:hAnsi="Arial" w:cs="Arial"/>
          <w:sz w:val="22"/>
          <w:szCs w:val="22"/>
          <w:lang w:val="en-US"/>
        </w:rPr>
        <w:t>Tenderer may include in its Tender the total amount and structure of costs for Tender preparation in such so as to be filled in, signed and certified by the seal of the Form of tender preparation costs (Form 6 of the Tender Documents).</w:t>
      </w:r>
    </w:p>
    <w:p w14:paraId="1E4A86AB" w14:textId="77777777" w:rsidR="00156ECD" w:rsidRPr="00F95EDF" w:rsidRDefault="00156ECD" w:rsidP="00156ECD">
      <w:pPr>
        <w:jc w:val="both"/>
        <w:rPr>
          <w:rFonts w:ascii="Arial" w:hAnsi="Arial" w:cs="Arial"/>
          <w:sz w:val="22"/>
          <w:szCs w:val="22"/>
          <w:highlight w:val="yellow"/>
          <w:lang w:val="en-US"/>
        </w:rPr>
      </w:pPr>
    </w:p>
    <w:p w14:paraId="2C1D05F2" w14:textId="77777777" w:rsidR="00156ECD" w:rsidRPr="00F95EDF" w:rsidRDefault="00156ECD" w:rsidP="00156ECD">
      <w:pPr>
        <w:jc w:val="both"/>
        <w:rPr>
          <w:rFonts w:ascii="Arial" w:hAnsi="Arial" w:cs="Arial"/>
          <w:sz w:val="22"/>
          <w:szCs w:val="22"/>
          <w:highlight w:val="yellow"/>
          <w:lang w:val="en-US"/>
        </w:rPr>
      </w:pPr>
      <w:r w:rsidRPr="00F95EDF">
        <w:rPr>
          <w:rFonts w:ascii="Arial" w:hAnsi="Arial" w:cs="Arial"/>
          <w:sz w:val="22"/>
          <w:szCs w:val="22"/>
          <w:lang w:val="en-US"/>
        </w:rPr>
        <w:t>If the procurement procedure has been ceased for reasons that are on the side of the Employer, the Employer shall reimburse to the Tenderer cost for making samples or models, if they are made in accordance with the technical specifications of the Employer and cost for obtaining security instruments, provided that the Tenderer asked for reimbursement of these costs in its tender.</w:t>
      </w:r>
    </w:p>
    <w:p w14:paraId="7079D4C0" w14:textId="77777777" w:rsidR="00156ECD" w:rsidRPr="00F95EDF" w:rsidRDefault="00156ECD" w:rsidP="00156ECD">
      <w:pPr>
        <w:jc w:val="both"/>
        <w:rPr>
          <w:rFonts w:ascii="Arial" w:hAnsi="Arial" w:cs="Arial"/>
          <w:sz w:val="22"/>
          <w:szCs w:val="22"/>
          <w:highlight w:val="yellow"/>
          <w:lang w:val="en-US"/>
        </w:rPr>
      </w:pPr>
    </w:p>
    <w:p w14:paraId="0CE3C0AA" w14:textId="77777777" w:rsidR="00156ECD" w:rsidRPr="00F95EDF" w:rsidRDefault="00156ECD" w:rsidP="00156ECD">
      <w:pPr>
        <w:jc w:val="both"/>
        <w:rPr>
          <w:rFonts w:ascii="Arial" w:hAnsi="Arial" w:cs="Arial"/>
          <w:sz w:val="22"/>
          <w:szCs w:val="22"/>
          <w:highlight w:val="yellow"/>
          <w:lang w:val="en-US"/>
        </w:rPr>
      </w:pPr>
    </w:p>
    <w:p w14:paraId="1862F76D" w14:textId="77777777" w:rsidR="00156ECD" w:rsidRPr="00F95EDF" w:rsidRDefault="00156ECD" w:rsidP="00BB39DE">
      <w:pPr>
        <w:pStyle w:val="ListParagraph"/>
        <w:numPr>
          <w:ilvl w:val="1"/>
          <w:numId w:val="27"/>
        </w:numPr>
        <w:jc w:val="both"/>
        <w:rPr>
          <w:rFonts w:ascii="Arial" w:hAnsi="Arial" w:cs="Arial"/>
          <w:b/>
          <w:lang w:val="en-US"/>
        </w:rPr>
      </w:pPr>
      <w:bookmarkStart w:id="68" w:name="_Toc438598650"/>
      <w:bookmarkStart w:id="69" w:name="_Toc432541091"/>
      <w:bookmarkStart w:id="70" w:name="_Toc442110090"/>
      <w:r w:rsidRPr="00F95EDF">
        <w:rPr>
          <w:rFonts w:ascii="Arial" w:hAnsi="Arial" w:cs="Arial"/>
          <w:b/>
          <w:lang w:val="en-US"/>
        </w:rPr>
        <w:t>Additional explanation, control and permitted corrections</w:t>
      </w:r>
      <w:bookmarkEnd w:id="68"/>
      <w:bookmarkEnd w:id="69"/>
      <w:bookmarkEnd w:id="70"/>
    </w:p>
    <w:p w14:paraId="27BAD6E2" w14:textId="77777777" w:rsidR="00156ECD" w:rsidRPr="00F95EDF" w:rsidRDefault="00156ECD" w:rsidP="00156ECD">
      <w:pPr>
        <w:pStyle w:val="ListParagraph"/>
        <w:ind w:left="360"/>
        <w:jc w:val="both"/>
        <w:rPr>
          <w:rFonts w:ascii="Arial" w:hAnsi="Arial" w:cs="Arial"/>
          <w:b/>
          <w:highlight w:val="yellow"/>
          <w:lang w:val="en-US"/>
        </w:rPr>
      </w:pPr>
      <w:r w:rsidRPr="00F95EDF">
        <w:rPr>
          <w:rFonts w:ascii="Arial" w:hAnsi="Arial" w:cs="Arial"/>
          <w:b/>
          <w:lang w:val="en-US"/>
        </w:rPr>
        <w:t xml:space="preserve">     For Lot 1 and Lot 2</w:t>
      </w:r>
      <w:r w:rsidRPr="00F95EDF">
        <w:rPr>
          <w:rFonts w:ascii="Arial" w:hAnsi="Arial" w:cs="Arial"/>
          <w:b/>
          <w:highlight w:val="yellow"/>
          <w:lang w:val="en-US"/>
        </w:rPr>
        <w:t xml:space="preserve"> </w:t>
      </w:r>
    </w:p>
    <w:p w14:paraId="45D25E1D" w14:textId="77777777" w:rsidR="00156ECD" w:rsidRPr="00F95EDF" w:rsidRDefault="00156ECD" w:rsidP="00156ECD">
      <w:pPr>
        <w:jc w:val="both"/>
        <w:rPr>
          <w:rFonts w:ascii="Arial" w:eastAsia="TimesNewRomanPSMT" w:hAnsi="Arial" w:cs="Arial"/>
          <w:sz w:val="22"/>
          <w:szCs w:val="22"/>
          <w:lang w:val="en-US"/>
        </w:rPr>
      </w:pPr>
      <w:r w:rsidRPr="00F95EDF">
        <w:rPr>
          <w:rFonts w:ascii="Arial" w:eastAsia="TimesNewRomanPSMT" w:hAnsi="Arial" w:cs="Arial"/>
          <w:sz w:val="22"/>
          <w:szCs w:val="22"/>
          <w:lang w:val="en-US"/>
        </w:rPr>
        <w:t xml:space="preserve">Employer may, after the opening of tenders, request from the Tenderer additional explanations that shall help during review, evaluation and comparison of the tenders, as well as to perform the control (insight) of the Tenderers and/or its Subcontractor.  </w:t>
      </w:r>
    </w:p>
    <w:p w14:paraId="32715959" w14:textId="77777777" w:rsidR="00156ECD" w:rsidRPr="00F95EDF" w:rsidRDefault="00156ECD" w:rsidP="00156ECD">
      <w:pPr>
        <w:jc w:val="both"/>
        <w:rPr>
          <w:rFonts w:ascii="Arial" w:eastAsia="TimesNewRomanPSMT" w:hAnsi="Arial" w:cs="Arial"/>
          <w:sz w:val="22"/>
          <w:szCs w:val="22"/>
          <w:highlight w:val="yellow"/>
          <w:lang w:val="en-US"/>
        </w:rPr>
      </w:pPr>
    </w:p>
    <w:p w14:paraId="417D8ADE" w14:textId="77777777" w:rsidR="00156ECD" w:rsidRPr="00F95EDF" w:rsidRDefault="00156ECD" w:rsidP="00156ECD">
      <w:pPr>
        <w:jc w:val="both"/>
        <w:rPr>
          <w:rFonts w:ascii="Arial" w:eastAsia="TimesNewRomanPSMT" w:hAnsi="Arial" w:cs="Arial"/>
          <w:sz w:val="22"/>
          <w:szCs w:val="22"/>
          <w:lang w:val="en-US"/>
        </w:rPr>
      </w:pPr>
      <w:r w:rsidRPr="00F95EDF">
        <w:rPr>
          <w:rFonts w:ascii="Arial" w:eastAsia="TimesNewRomanPSMT" w:hAnsi="Arial" w:cs="Arial"/>
          <w:sz w:val="22"/>
          <w:szCs w:val="22"/>
          <w:lang w:val="en-US"/>
        </w:rPr>
        <w:t>If additional explanations are required, the Employer will leave a reasonable time for the Tenderers to act upon the order of the Employer, or to enable the Employer to control (insight) with the tenderer, as well as with its subcontractor.</w:t>
      </w:r>
    </w:p>
    <w:p w14:paraId="084530D5" w14:textId="77777777" w:rsidR="00156ECD" w:rsidRPr="00F95EDF" w:rsidRDefault="00156ECD" w:rsidP="00156ECD">
      <w:pPr>
        <w:jc w:val="both"/>
        <w:rPr>
          <w:rFonts w:ascii="Arial" w:eastAsia="TimesNewRomanPSMT" w:hAnsi="Arial" w:cs="Arial"/>
          <w:sz w:val="22"/>
          <w:szCs w:val="22"/>
          <w:lang w:val="en-US"/>
        </w:rPr>
      </w:pPr>
    </w:p>
    <w:p w14:paraId="616F081C" w14:textId="77777777" w:rsidR="00156ECD" w:rsidRPr="00F95EDF" w:rsidRDefault="00156ECD" w:rsidP="00156ECD">
      <w:pPr>
        <w:jc w:val="both"/>
        <w:rPr>
          <w:rFonts w:ascii="Arial" w:eastAsia="TimesNewRomanPSMT" w:hAnsi="Arial" w:cs="Arial"/>
          <w:sz w:val="22"/>
          <w:szCs w:val="22"/>
          <w:lang w:val="en-US"/>
        </w:rPr>
      </w:pPr>
      <w:r w:rsidRPr="00F95EDF">
        <w:rPr>
          <w:rFonts w:ascii="Arial" w:eastAsia="TimesNewRomanPSMT" w:hAnsi="Arial" w:cs="Arial"/>
          <w:sz w:val="22"/>
          <w:szCs w:val="22"/>
          <w:lang w:val="en-US"/>
        </w:rPr>
        <w:t>The Tenderer shall act upon the request of the Employer, i.e. it shall submit required explanations and enable direct insight.</w:t>
      </w:r>
    </w:p>
    <w:p w14:paraId="7B9704DE" w14:textId="77777777" w:rsidR="00156ECD" w:rsidRPr="00F95EDF" w:rsidRDefault="00156ECD" w:rsidP="00156ECD">
      <w:pPr>
        <w:jc w:val="both"/>
        <w:rPr>
          <w:rFonts w:ascii="Arial" w:eastAsia="TimesNewRomanPSMT" w:hAnsi="Arial" w:cs="Arial"/>
          <w:sz w:val="22"/>
          <w:szCs w:val="22"/>
          <w:lang w:val="en-US"/>
        </w:rPr>
      </w:pPr>
    </w:p>
    <w:p w14:paraId="6BA2ABA9" w14:textId="77777777" w:rsidR="00156ECD" w:rsidRPr="00F95EDF" w:rsidRDefault="00156ECD" w:rsidP="00156ECD">
      <w:pPr>
        <w:jc w:val="both"/>
        <w:rPr>
          <w:rFonts w:ascii="Arial" w:eastAsia="TimesNewRomanPSMT" w:hAnsi="Arial" w:cs="Arial"/>
          <w:sz w:val="22"/>
          <w:szCs w:val="22"/>
          <w:lang w:val="en-US"/>
        </w:rPr>
      </w:pPr>
      <w:r w:rsidRPr="00F95EDF">
        <w:rPr>
          <w:rFonts w:ascii="Arial" w:eastAsia="TimesNewRomanPSMT" w:hAnsi="Arial" w:cs="Arial"/>
          <w:sz w:val="22"/>
          <w:szCs w:val="22"/>
          <w:lang w:val="en-US"/>
        </w:rPr>
        <w:t>Employer can, with the consent of the tenderer, make the corrections of calculation errors observed during the consideration of the tender upon finalized tender opening procedure.</w:t>
      </w:r>
    </w:p>
    <w:p w14:paraId="5AA06BB4" w14:textId="77777777" w:rsidR="00156ECD" w:rsidRPr="00F95EDF" w:rsidRDefault="00156ECD" w:rsidP="00156ECD">
      <w:pPr>
        <w:jc w:val="both"/>
        <w:rPr>
          <w:rFonts w:ascii="Arial" w:eastAsia="TimesNewRomanPSMT" w:hAnsi="Arial" w:cs="Arial"/>
          <w:sz w:val="22"/>
          <w:szCs w:val="22"/>
          <w:lang w:val="en-US"/>
        </w:rPr>
      </w:pPr>
      <w:r w:rsidRPr="00F95EDF">
        <w:rPr>
          <w:rFonts w:ascii="Arial" w:eastAsia="TimesNewRomanPSMT" w:hAnsi="Arial" w:cs="Arial"/>
          <w:sz w:val="22"/>
          <w:szCs w:val="22"/>
          <w:lang w:val="en-US"/>
        </w:rPr>
        <w:t>In the event of the difference between unit and total price, unit price shall prevail.</w:t>
      </w:r>
    </w:p>
    <w:p w14:paraId="5750B53A" w14:textId="77777777" w:rsidR="00156ECD" w:rsidRPr="00F95EDF" w:rsidRDefault="00156ECD" w:rsidP="00156ECD">
      <w:pPr>
        <w:jc w:val="both"/>
        <w:rPr>
          <w:rFonts w:ascii="Arial" w:eastAsia="TimesNewRomanPSMT" w:hAnsi="Arial" w:cs="Arial"/>
          <w:sz w:val="22"/>
          <w:szCs w:val="22"/>
          <w:lang w:val="en-US"/>
        </w:rPr>
      </w:pPr>
    </w:p>
    <w:p w14:paraId="6508BDE2" w14:textId="77777777" w:rsidR="00156ECD" w:rsidRPr="00F95EDF" w:rsidRDefault="00156ECD" w:rsidP="00156ECD">
      <w:pPr>
        <w:jc w:val="both"/>
        <w:rPr>
          <w:rFonts w:ascii="Arial" w:eastAsia="TimesNewRomanPSMT" w:hAnsi="Arial" w:cs="Arial"/>
          <w:sz w:val="22"/>
          <w:szCs w:val="22"/>
          <w:highlight w:val="yellow"/>
          <w:lang w:val="en-US"/>
        </w:rPr>
      </w:pPr>
      <w:r w:rsidRPr="00F95EDF">
        <w:rPr>
          <w:rFonts w:ascii="Arial" w:eastAsia="TimesNewRomanPSMT" w:hAnsi="Arial" w:cs="Arial"/>
          <w:sz w:val="22"/>
          <w:szCs w:val="22"/>
          <w:lang w:val="en-US"/>
        </w:rPr>
        <w:t>If the Tenderer does not agree with the correction of calculation errors, the Employer will reject his tender as unacceptable.</w:t>
      </w:r>
    </w:p>
    <w:p w14:paraId="1B696630" w14:textId="77777777" w:rsidR="00156ECD" w:rsidRPr="00F95EDF" w:rsidRDefault="00156ECD" w:rsidP="00156ECD">
      <w:pPr>
        <w:jc w:val="both"/>
        <w:rPr>
          <w:rFonts w:ascii="Arial" w:hAnsi="Arial" w:cs="Arial"/>
          <w:sz w:val="22"/>
          <w:szCs w:val="22"/>
          <w:highlight w:val="yellow"/>
          <w:lang w:val="en-US"/>
        </w:rPr>
      </w:pPr>
    </w:p>
    <w:p w14:paraId="3582062C" w14:textId="77777777" w:rsidR="00156ECD" w:rsidRPr="00F95EDF" w:rsidRDefault="00156ECD" w:rsidP="00BB39DE">
      <w:pPr>
        <w:pStyle w:val="ListParagraph"/>
        <w:numPr>
          <w:ilvl w:val="1"/>
          <w:numId w:val="27"/>
        </w:numPr>
        <w:jc w:val="both"/>
        <w:rPr>
          <w:rFonts w:ascii="Arial" w:hAnsi="Arial" w:cs="Arial"/>
          <w:b/>
          <w:lang w:val="en-US"/>
        </w:rPr>
      </w:pPr>
      <w:bookmarkStart w:id="71" w:name="_Toc441651606"/>
      <w:r w:rsidRPr="00F95EDF">
        <w:rPr>
          <w:rFonts w:ascii="Arial" w:hAnsi="Arial" w:cs="Arial"/>
          <w:b/>
          <w:lang w:val="en-US"/>
        </w:rPr>
        <w:t>Reasons for rejection of the Tender for Lot 1 an Lot</w:t>
      </w:r>
      <w:bookmarkEnd w:id="71"/>
      <w:r w:rsidRPr="00F95EDF">
        <w:rPr>
          <w:rFonts w:ascii="Arial" w:hAnsi="Arial" w:cs="Arial"/>
          <w:b/>
          <w:lang w:val="en-US"/>
        </w:rPr>
        <w:t xml:space="preserve"> 2</w:t>
      </w:r>
    </w:p>
    <w:p w14:paraId="58338B71" w14:textId="77777777" w:rsidR="00156ECD" w:rsidRPr="00F95EDF" w:rsidRDefault="00156ECD" w:rsidP="00156ECD">
      <w:pPr>
        <w:jc w:val="both"/>
        <w:rPr>
          <w:rFonts w:ascii="Arial" w:eastAsia="TimesNewRomanPSMT" w:hAnsi="Arial" w:cs="Arial"/>
          <w:sz w:val="22"/>
          <w:szCs w:val="22"/>
          <w:lang w:val="en-US"/>
        </w:rPr>
      </w:pPr>
      <w:r w:rsidRPr="00F95EDF">
        <w:rPr>
          <w:rFonts w:ascii="Arial" w:eastAsia="TimesNewRomanPSMT" w:hAnsi="Arial" w:cs="Arial"/>
          <w:sz w:val="22"/>
          <w:szCs w:val="22"/>
          <w:lang w:val="en-US"/>
        </w:rPr>
        <w:t>The Tender shall be rejected:</w:t>
      </w:r>
    </w:p>
    <w:p w14:paraId="4C795680" w14:textId="77777777" w:rsidR="00156ECD" w:rsidRPr="00F95EDF" w:rsidRDefault="00156ECD" w:rsidP="00156ECD">
      <w:pPr>
        <w:pStyle w:val="ListParagraph"/>
        <w:numPr>
          <w:ilvl w:val="0"/>
          <w:numId w:val="21"/>
        </w:numPr>
        <w:jc w:val="both"/>
        <w:rPr>
          <w:rFonts w:ascii="Arial" w:eastAsia="TimesNewRomanPSMT" w:hAnsi="Arial" w:cs="Arial"/>
          <w:lang w:val="en-US"/>
        </w:rPr>
      </w:pPr>
      <w:r w:rsidRPr="00F95EDF">
        <w:rPr>
          <w:rFonts w:ascii="Arial" w:eastAsia="TimesNewRomanPSMT" w:hAnsi="Arial" w:cs="Arial"/>
          <w:lang w:val="en-US"/>
        </w:rPr>
        <w:t>If it is untimely, unacceptable or inadequate;</w:t>
      </w:r>
    </w:p>
    <w:p w14:paraId="65F84E48" w14:textId="77777777" w:rsidR="00156ECD" w:rsidRPr="00F95EDF" w:rsidRDefault="00156ECD" w:rsidP="00156ECD">
      <w:pPr>
        <w:pStyle w:val="ListParagraph"/>
        <w:numPr>
          <w:ilvl w:val="0"/>
          <w:numId w:val="21"/>
        </w:numPr>
        <w:jc w:val="both"/>
        <w:rPr>
          <w:rFonts w:ascii="Arial" w:eastAsia="TimesNewRomanPSMT" w:hAnsi="Arial" w:cs="Arial"/>
          <w:lang w:val="en-US"/>
        </w:rPr>
      </w:pPr>
      <w:r w:rsidRPr="00F95EDF">
        <w:rPr>
          <w:rFonts w:ascii="Arial" w:eastAsia="TimesNewRomanPSMT" w:hAnsi="Arial" w:cs="Arial"/>
          <w:lang w:val="en-US"/>
        </w:rPr>
        <w:t>if the tenderer does not agree with the correction of calculation errors;</w:t>
      </w:r>
    </w:p>
    <w:p w14:paraId="01DFFB93" w14:textId="77777777" w:rsidR="00156ECD" w:rsidRPr="00F95EDF" w:rsidRDefault="00156ECD" w:rsidP="00156ECD">
      <w:pPr>
        <w:pStyle w:val="ListParagraph"/>
        <w:numPr>
          <w:ilvl w:val="0"/>
          <w:numId w:val="21"/>
        </w:numPr>
        <w:jc w:val="both"/>
        <w:rPr>
          <w:rFonts w:ascii="Arial" w:eastAsia="TimesNewRomanPSMT" w:hAnsi="Arial" w:cs="Arial"/>
          <w:lang w:val="en-US"/>
        </w:rPr>
      </w:pPr>
      <w:proofErr w:type="gramStart"/>
      <w:r w:rsidRPr="00F95EDF">
        <w:rPr>
          <w:rFonts w:ascii="Arial" w:eastAsia="TimesNewRomanPSMT" w:hAnsi="Arial" w:cs="Arial"/>
          <w:lang w:val="en-US"/>
        </w:rPr>
        <w:t>if</w:t>
      </w:r>
      <w:proofErr w:type="gramEnd"/>
      <w:r w:rsidRPr="00F95EDF">
        <w:rPr>
          <w:rFonts w:ascii="Arial" w:eastAsia="TimesNewRomanPSMT" w:hAnsi="Arial" w:cs="Arial"/>
          <w:lang w:val="en-US"/>
        </w:rPr>
        <w:t xml:space="preserve"> there are significant deficiencies in accordance with Article 106 of the Law.</w:t>
      </w:r>
    </w:p>
    <w:p w14:paraId="08C2DA99" w14:textId="77777777" w:rsidR="00156ECD" w:rsidRPr="00F95EDF" w:rsidRDefault="00156ECD" w:rsidP="00156ECD">
      <w:pPr>
        <w:jc w:val="both"/>
        <w:rPr>
          <w:rFonts w:ascii="Arial" w:hAnsi="Arial" w:cs="Arial"/>
          <w:sz w:val="22"/>
          <w:szCs w:val="22"/>
          <w:highlight w:val="yellow"/>
          <w:lang w:val="en-US"/>
        </w:rPr>
      </w:pPr>
      <w:r w:rsidRPr="00F95EDF">
        <w:rPr>
          <w:rFonts w:ascii="Arial" w:hAnsi="Arial" w:cs="Arial"/>
          <w:sz w:val="22"/>
          <w:szCs w:val="22"/>
          <w:lang w:val="en-US"/>
        </w:rPr>
        <w:t>The Employer shall adopt the decision on cancellation of the public procurement procedure in accordance with Article 109 of the Law.</w:t>
      </w:r>
    </w:p>
    <w:p w14:paraId="3648C8CC" w14:textId="77777777" w:rsidR="00156ECD" w:rsidRPr="00F95EDF" w:rsidRDefault="00156ECD" w:rsidP="00156ECD">
      <w:pPr>
        <w:jc w:val="both"/>
        <w:rPr>
          <w:rFonts w:ascii="Arial" w:hAnsi="Arial" w:cs="Arial"/>
          <w:b/>
          <w:highlight w:val="yellow"/>
          <w:lang w:val="en-US"/>
        </w:rPr>
      </w:pPr>
    </w:p>
    <w:p w14:paraId="214C00D6" w14:textId="77777777" w:rsidR="00156ECD" w:rsidRPr="00F95EDF" w:rsidRDefault="00156ECD" w:rsidP="00BB39DE">
      <w:pPr>
        <w:pStyle w:val="ListParagraph"/>
        <w:numPr>
          <w:ilvl w:val="1"/>
          <w:numId w:val="27"/>
        </w:numPr>
        <w:jc w:val="both"/>
        <w:rPr>
          <w:rFonts w:ascii="Arial" w:hAnsi="Arial" w:cs="Arial"/>
          <w:b/>
          <w:lang w:val="en-US"/>
        </w:rPr>
      </w:pPr>
      <w:r w:rsidRPr="00F95EDF">
        <w:rPr>
          <w:rFonts w:ascii="Arial" w:hAnsi="Arial" w:cs="Arial"/>
          <w:b/>
          <w:lang w:val="en-US"/>
        </w:rPr>
        <w:t>Deadline for issuing the Decision on the award of the contract / suspension</w:t>
      </w:r>
    </w:p>
    <w:p w14:paraId="7BC8C7E9" w14:textId="77777777" w:rsidR="00156ECD" w:rsidRPr="00F95EDF" w:rsidRDefault="00156ECD" w:rsidP="00156ECD">
      <w:pPr>
        <w:jc w:val="both"/>
        <w:rPr>
          <w:rFonts w:ascii="Arial" w:eastAsia="TimesNewRomanPSMT" w:hAnsi="Arial" w:cs="Arial"/>
          <w:sz w:val="22"/>
          <w:szCs w:val="22"/>
          <w:lang w:val="en-US"/>
        </w:rPr>
      </w:pPr>
      <w:r w:rsidRPr="00F95EDF">
        <w:rPr>
          <w:rFonts w:ascii="Arial" w:eastAsia="TimesNewRomanPSMT" w:hAnsi="Arial" w:cs="Arial"/>
          <w:sz w:val="22"/>
          <w:szCs w:val="22"/>
          <w:lang w:val="en-US"/>
        </w:rPr>
        <w:t>The Employer will issue a decision on the award of the contract/suspension of the procedure within a maximum of 25 calendar days from the day of public opening of tenders.</w:t>
      </w:r>
    </w:p>
    <w:p w14:paraId="60AA425C" w14:textId="77777777" w:rsidR="00156ECD" w:rsidRPr="00F95EDF" w:rsidRDefault="00156ECD" w:rsidP="00156ECD">
      <w:pPr>
        <w:jc w:val="both"/>
        <w:rPr>
          <w:rFonts w:ascii="Arial" w:eastAsia="TimesNewRomanPSMT" w:hAnsi="Arial" w:cs="Arial"/>
          <w:sz w:val="22"/>
          <w:szCs w:val="22"/>
          <w:lang w:val="en-US"/>
        </w:rPr>
      </w:pPr>
      <w:r w:rsidRPr="00F95EDF">
        <w:rPr>
          <w:rFonts w:ascii="Arial" w:eastAsia="TimesNewRomanPSMT" w:hAnsi="Arial" w:cs="Arial"/>
          <w:sz w:val="22"/>
          <w:szCs w:val="22"/>
          <w:lang w:val="en-US"/>
        </w:rPr>
        <w:t>The contract award decision/suspension of the procedure will be announced by the Employer on the Public Procurement Portal and on its website within 3 (three) days from the date of its adoption.</w:t>
      </w:r>
    </w:p>
    <w:p w14:paraId="7EC0A20E" w14:textId="77777777" w:rsidR="00156ECD" w:rsidRPr="00F95EDF" w:rsidRDefault="00156ECD" w:rsidP="00156ECD">
      <w:pPr>
        <w:jc w:val="both"/>
        <w:rPr>
          <w:rFonts w:ascii="Arial" w:hAnsi="Arial" w:cs="Arial"/>
          <w:b/>
          <w:highlight w:val="yellow"/>
          <w:lang w:val="en-US"/>
        </w:rPr>
      </w:pPr>
    </w:p>
    <w:p w14:paraId="3F15DCBC" w14:textId="77777777" w:rsidR="00156ECD" w:rsidRPr="00F95EDF" w:rsidRDefault="00156ECD" w:rsidP="00BB39DE">
      <w:pPr>
        <w:pStyle w:val="ListParagraph"/>
        <w:numPr>
          <w:ilvl w:val="1"/>
          <w:numId w:val="27"/>
        </w:numPr>
        <w:jc w:val="both"/>
        <w:rPr>
          <w:rFonts w:ascii="Arial" w:hAnsi="Arial" w:cs="Arial"/>
          <w:b/>
          <w:lang w:val="en-US"/>
        </w:rPr>
      </w:pPr>
      <w:r w:rsidRPr="00F95EDF">
        <w:rPr>
          <w:rFonts w:ascii="Arial" w:hAnsi="Arial" w:cs="Arial"/>
          <w:b/>
          <w:lang w:val="en-US"/>
        </w:rPr>
        <w:t>Negative references for Lot 1 and Lot 2</w:t>
      </w:r>
    </w:p>
    <w:p w14:paraId="44C1F6A2" w14:textId="77777777" w:rsidR="00156ECD" w:rsidRPr="00F95EDF" w:rsidRDefault="00156ECD" w:rsidP="00156ECD">
      <w:pPr>
        <w:jc w:val="both"/>
        <w:rPr>
          <w:rFonts w:ascii="Arial" w:hAnsi="Arial" w:cs="Arial"/>
          <w:sz w:val="22"/>
          <w:szCs w:val="22"/>
          <w:highlight w:val="yellow"/>
          <w:lang w:val="en-US"/>
        </w:rPr>
      </w:pPr>
      <w:r w:rsidRPr="00F95EDF">
        <w:rPr>
          <w:rFonts w:ascii="Arial" w:hAnsi="Arial" w:cs="Arial"/>
          <w:sz w:val="22"/>
          <w:szCs w:val="22"/>
          <w:lang w:val="en-US"/>
        </w:rPr>
        <w:t>Employer may reject the tender if it has the evidence that tenderer in the previous three years prior to issuing of the Invitation for tenders submission, in the public procurement procedure:</w:t>
      </w:r>
    </w:p>
    <w:p w14:paraId="601F72A0" w14:textId="77777777" w:rsidR="00156ECD" w:rsidRPr="00F95EDF" w:rsidRDefault="00156ECD" w:rsidP="00156ECD">
      <w:pPr>
        <w:pStyle w:val="ListParagraph"/>
        <w:numPr>
          <w:ilvl w:val="0"/>
          <w:numId w:val="22"/>
        </w:numPr>
        <w:jc w:val="both"/>
        <w:rPr>
          <w:rFonts w:ascii="Arial" w:hAnsi="Arial" w:cs="Arial"/>
          <w:lang w:val="en-US"/>
        </w:rPr>
      </w:pPr>
      <w:r w:rsidRPr="00F95EDF">
        <w:rPr>
          <w:rFonts w:ascii="Arial" w:hAnsi="Arial" w:cs="Arial"/>
          <w:lang w:val="en-US"/>
        </w:rPr>
        <w:t>did not act in accordance with the ban from Article 23 and 25 of the Law;</w:t>
      </w:r>
    </w:p>
    <w:p w14:paraId="317D52CC" w14:textId="77777777" w:rsidR="00156ECD" w:rsidRPr="00F95EDF" w:rsidRDefault="00156ECD" w:rsidP="00156ECD">
      <w:pPr>
        <w:pStyle w:val="ListParagraph"/>
        <w:numPr>
          <w:ilvl w:val="0"/>
          <w:numId w:val="22"/>
        </w:numPr>
        <w:jc w:val="both"/>
        <w:rPr>
          <w:rFonts w:ascii="Arial" w:hAnsi="Arial" w:cs="Arial"/>
          <w:lang w:val="en-US"/>
        </w:rPr>
      </w:pPr>
      <w:r w:rsidRPr="00F95EDF">
        <w:rPr>
          <w:rFonts w:ascii="Arial" w:hAnsi="Arial" w:cs="Arial"/>
          <w:lang w:val="en-US"/>
        </w:rPr>
        <w:t>breached competition rules;</w:t>
      </w:r>
    </w:p>
    <w:p w14:paraId="2FDE1A73" w14:textId="77777777" w:rsidR="00156ECD" w:rsidRPr="00F95EDF" w:rsidRDefault="00156ECD" w:rsidP="00156ECD">
      <w:pPr>
        <w:pStyle w:val="ListParagraph"/>
        <w:numPr>
          <w:ilvl w:val="0"/>
          <w:numId w:val="22"/>
        </w:numPr>
        <w:jc w:val="both"/>
        <w:rPr>
          <w:rFonts w:ascii="Arial" w:hAnsi="Arial" w:cs="Arial"/>
          <w:lang w:val="en-US"/>
        </w:rPr>
      </w:pPr>
      <w:r w:rsidRPr="00F95EDF">
        <w:rPr>
          <w:rFonts w:ascii="Arial" w:hAnsi="Arial" w:cs="Arial"/>
          <w:lang w:val="en-US"/>
        </w:rPr>
        <w:t>submitted false data in tender or without justified reasons refused to conclude the public procurement contract, after contract was awarded to it;</w:t>
      </w:r>
    </w:p>
    <w:p w14:paraId="76A98C69" w14:textId="77777777" w:rsidR="00156ECD" w:rsidRPr="00F95EDF" w:rsidRDefault="00156ECD" w:rsidP="00156ECD">
      <w:pPr>
        <w:pStyle w:val="ListParagraph"/>
        <w:numPr>
          <w:ilvl w:val="0"/>
          <w:numId w:val="22"/>
        </w:numPr>
        <w:jc w:val="both"/>
        <w:rPr>
          <w:rFonts w:ascii="Arial" w:hAnsi="Arial" w:cs="Arial"/>
          <w:lang w:val="en-US"/>
        </w:rPr>
      </w:pPr>
      <w:proofErr w:type="gramStart"/>
      <w:r w:rsidRPr="00F95EDF">
        <w:rPr>
          <w:rFonts w:ascii="Arial" w:hAnsi="Arial" w:cs="Arial"/>
          <w:lang w:val="en-US"/>
        </w:rPr>
        <w:t>refused</w:t>
      </w:r>
      <w:proofErr w:type="gramEnd"/>
      <w:r w:rsidRPr="00F95EDF">
        <w:rPr>
          <w:rFonts w:ascii="Arial" w:hAnsi="Arial" w:cs="Arial"/>
          <w:lang w:val="en-US"/>
        </w:rPr>
        <w:t xml:space="preserve"> to submit evidence and security instruments for which it was obliged according to tender.</w:t>
      </w:r>
    </w:p>
    <w:p w14:paraId="617C81CB" w14:textId="77777777" w:rsidR="00156ECD" w:rsidRPr="00F95EDF" w:rsidRDefault="00156ECD" w:rsidP="00156ECD">
      <w:pPr>
        <w:ind w:left="360"/>
        <w:jc w:val="both"/>
        <w:rPr>
          <w:rFonts w:ascii="Arial" w:hAnsi="Arial" w:cs="Arial"/>
          <w:sz w:val="22"/>
          <w:szCs w:val="22"/>
          <w:highlight w:val="yellow"/>
          <w:lang w:val="en-US"/>
        </w:rPr>
      </w:pPr>
      <w:r w:rsidRPr="00F95EDF">
        <w:rPr>
          <w:rFonts w:ascii="Arial" w:hAnsi="Arial" w:cs="Arial"/>
          <w:sz w:val="22"/>
          <w:szCs w:val="22"/>
          <w:lang w:val="en-US"/>
        </w:rPr>
        <w:t>Employer shall reject the tender if it has the evidence confirming that the tenderer did not fulfil its obligations under previously concluded public procurement contracts referring to the same subject of procurement, for the period of three previous years prior to the issuing of the Invitation for tenders submission. Evidence of the stated can be:</w:t>
      </w:r>
    </w:p>
    <w:p w14:paraId="008C2716" w14:textId="77777777" w:rsidR="00156ECD" w:rsidRPr="00F95EDF" w:rsidRDefault="00156ECD" w:rsidP="00156ECD">
      <w:pPr>
        <w:pStyle w:val="ListParagraph"/>
        <w:numPr>
          <w:ilvl w:val="0"/>
          <w:numId w:val="22"/>
        </w:numPr>
        <w:jc w:val="both"/>
        <w:rPr>
          <w:rFonts w:ascii="Arial" w:hAnsi="Arial" w:cs="Arial"/>
          <w:lang w:val="en-US"/>
        </w:rPr>
      </w:pPr>
      <w:r w:rsidRPr="00F95EDF">
        <w:rPr>
          <w:rFonts w:ascii="Arial" w:hAnsi="Arial" w:cs="Arial"/>
          <w:lang w:val="en-US"/>
        </w:rPr>
        <w:t>final and binding court decision or final decision of other competent body;</w:t>
      </w:r>
    </w:p>
    <w:p w14:paraId="1BC41E68" w14:textId="77777777" w:rsidR="00156ECD" w:rsidRPr="00F95EDF" w:rsidRDefault="00156ECD" w:rsidP="00156ECD">
      <w:pPr>
        <w:pStyle w:val="ListParagraph"/>
        <w:numPr>
          <w:ilvl w:val="0"/>
          <w:numId w:val="22"/>
        </w:numPr>
        <w:jc w:val="both"/>
        <w:rPr>
          <w:rFonts w:ascii="Arial" w:hAnsi="Arial" w:cs="Arial"/>
          <w:lang w:val="en-US"/>
        </w:rPr>
      </w:pPr>
      <w:r w:rsidRPr="00F95EDF">
        <w:rPr>
          <w:rFonts w:ascii="Arial" w:hAnsi="Arial" w:cs="Arial"/>
          <w:lang w:val="en-US"/>
        </w:rPr>
        <w:t>document on collected security instrument for the fulfilment of obligations in public procurement procedure or fulfilment of contractual obligations;</w:t>
      </w:r>
    </w:p>
    <w:p w14:paraId="4DCF4416" w14:textId="77777777" w:rsidR="00156ECD" w:rsidRPr="00F95EDF" w:rsidRDefault="00156ECD" w:rsidP="00156ECD">
      <w:pPr>
        <w:pStyle w:val="ListParagraph"/>
        <w:numPr>
          <w:ilvl w:val="0"/>
          <w:numId w:val="22"/>
        </w:numPr>
        <w:jc w:val="both"/>
        <w:rPr>
          <w:rFonts w:ascii="Arial" w:hAnsi="Arial" w:cs="Arial"/>
          <w:lang w:val="en-US"/>
        </w:rPr>
      </w:pPr>
      <w:r w:rsidRPr="00F95EDF">
        <w:rPr>
          <w:rFonts w:ascii="Arial" w:hAnsi="Arial" w:cs="Arial"/>
          <w:lang w:val="en-US"/>
        </w:rPr>
        <w:t>document on collected liquidated damages;</w:t>
      </w:r>
    </w:p>
    <w:p w14:paraId="2373F033" w14:textId="77777777" w:rsidR="00156ECD" w:rsidRPr="00F95EDF" w:rsidRDefault="00156ECD" w:rsidP="00156ECD">
      <w:pPr>
        <w:pStyle w:val="ListParagraph"/>
        <w:numPr>
          <w:ilvl w:val="0"/>
          <w:numId w:val="22"/>
        </w:numPr>
        <w:jc w:val="both"/>
        <w:rPr>
          <w:rFonts w:ascii="Arial" w:hAnsi="Arial" w:cs="Arial"/>
          <w:lang w:val="en-US"/>
        </w:rPr>
      </w:pPr>
      <w:r w:rsidRPr="00F95EDF">
        <w:rPr>
          <w:rFonts w:ascii="Arial" w:hAnsi="Arial" w:cs="Arial"/>
          <w:szCs w:val="24"/>
          <w:lang w:val="en-US"/>
        </w:rPr>
        <w:t>complaints of the customers, i.e. users, if not solved in the agreed deadline</w:t>
      </w:r>
      <w:r w:rsidRPr="00F95EDF">
        <w:rPr>
          <w:rFonts w:ascii="Arial" w:hAnsi="Arial" w:cs="Arial"/>
          <w:lang w:val="en-US"/>
        </w:rPr>
        <w:t>;</w:t>
      </w:r>
    </w:p>
    <w:p w14:paraId="31D29B69" w14:textId="77777777" w:rsidR="00156ECD" w:rsidRPr="00F95EDF" w:rsidRDefault="00156ECD" w:rsidP="00156ECD">
      <w:pPr>
        <w:pStyle w:val="ListParagraph"/>
        <w:numPr>
          <w:ilvl w:val="0"/>
          <w:numId w:val="22"/>
        </w:numPr>
        <w:jc w:val="both"/>
        <w:rPr>
          <w:rFonts w:ascii="Arial" w:hAnsi="Arial" w:cs="Arial"/>
          <w:lang w:val="en-US"/>
        </w:rPr>
      </w:pPr>
      <w:r w:rsidRPr="00F95EDF">
        <w:rPr>
          <w:rFonts w:ascii="Arial" w:hAnsi="Arial" w:cs="Arial"/>
          <w:lang w:val="en-US"/>
        </w:rPr>
        <w:t>statement on contract termination due to failure to fulfil essential contractual elements, provided in the manner and under conditions prescribed by the law governing contracts and torts;</w:t>
      </w:r>
    </w:p>
    <w:p w14:paraId="77A0DE89" w14:textId="77777777" w:rsidR="00156ECD" w:rsidRPr="00F95EDF" w:rsidRDefault="00156ECD" w:rsidP="00156ECD">
      <w:pPr>
        <w:pStyle w:val="ListParagraph"/>
        <w:numPr>
          <w:ilvl w:val="0"/>
          <w:numId w:val="22"/>
        </w:numPr>
        <w:jc w:val="both"/>
        <w:rPr>
          <w:rFonts w:ascii="Arial" w:hAnsi="Arial" w:cs="Arial"/>
          <w:lang w:val="en-US"/>
        </w:rPr>
      </w:pPr>
      <w:r w:rsidRPr="00F95EDF">
        <w:rPr>
          <w:rFonts w:ascii="Arial" w:hAnsi="Arial" w:cs="Arial"/>
          <w:lang w:val="en-US"/>
        </w:rPr>
        <w:t>evidence on having engaged the persons not listed in tender as subcontractors i.e. members of the group of tenderers;</w:t>
      </w:r>
    </w:p>
    <w:p w14:paraId="71863457" w14:textId="77777777" w:rsidR="00156ECD" w:rsidRPr="00F95EDF" w:rsidRDefault="00156ECD" w:rsidP="00156ECD">
      <w:pPr>
        <w:pStyle w:val="ListParagraph"/>
        <w:numPr>
          <w:ilvl w:val="0"/>
          <w:numId w:val="22"/>
        </w:numPr>
        <w:jc w:val="both"/>
        <w:rPr>
          <w:rFonts w:ascii="Arial" w:hAnsi="Arial" w:cs="Arial"/>
          <w:lang w:val="en-US"/>
        </w:rPr>
      </w:pPr>
      <w:r w:rsidRPr="00F95EDF">
        <w:rPr>
          <w:rFonts w:ascii="Arial" w:hAnsi="Arial" w:cs="Arial"/>
          <w:lang w:val="en-US"/>
        </w:rPr>
        <w:t>Other relevant evidence appropriate to the public procurement subject that relates to the fulfillment of commitments in previous public procurement procedures or under previously signed contracts on public procurement.</w:t>
      </w:r>
    </w:p>
    <w:p w14:paraId="4F47A329" w14:textId="77777777" w:rsidR="00156ECD" w:rsidRPr="00F95EDF" w:rsidRDefault="00156ECD" w:rsidP="00156ECD">
      <w:pPr>
        <w:jc w:val="both"/>
        <w:rPr>
          <w:rFonts w:ascii="Arial" w:hAnsi="Arial" w:cs="Arial"/>
          <w:sz w:val="22"/>
          <w:szCs w:val="22"/>
          <w:highlight w:val="yellow"/>
          <w:lang w:val="en-US"/>
        </w:rPr>
      </w:pPr>
    </w:p>
    <w:p w14:paraId="0A4B2A93"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Employer may reject tender if it possesses evidence under Paragraph 3 Item 1) of Article 82 of the Law which refers to procedure executed or contract awarded by another employer, where it refers to the same type of public procurement subject. </w:t>
      </w:r>
    </w:p>
    <w:p w14:paraId="00ACF23E" w14:textId="77777777" w:rsidR="00156ECD" w:rsidRPr="00F95EDF" w:rsidRDefault="00156ECD" w:rsidP="00156ECD">
      <w:pPr>
        <w:jc w:val="both"/>
        <w:rPr>
          <w:rFonts w:ascii="Arial" w:hAnsi="Arial" w:cs="Arial"/>
          <w:sz w:val="22"/>
          <w:szCs w:val="22"/>
          <w:lang w:val="en-US"/>
        </w:rPr>
      </w:pPr>
    </w:p>
    <w:p w14:paraId="05D5E7C7" w14:textId="77777777" w:rsidR="00156ECD" w:rsidRPr="00F95EDF" w:rsidRDefault="00156ECD" w:rsidP="00156ECD">
      <w:pPr>
        <w:jc w:val="both"/>
        <w:rPr>
          <w:rFonts w:ascii="Arial" w:hAnsi="Arial" w:cs="Arial"/>
          <w:sz w:val="22"/>
          <w:szCs w:val="22"/>
          <w:highlight w:val="yellow"/>
          <w:lang w:val="en-US"/>
        </w:rPr>
      </w:pPr>
      <w:r w:rsidRPr="00F95EDF">
        <w:rPr>
          <w:rFonts w:ascii="Arial" w:hAnsi="Arial" w:cs="Arial"/>
          <w:sz w:val="22"/>
          <w:szCs w:val="22"/>
          <w:lang w:val="en-US"/>
        </w:rPr>
        <w:t>Employer shall also act in the stated manners in the case of joint tender of the group of tenderers if it finds that aforementioned evidence for one or more members of the group of tenderers exist.</w:t>
      </w:r>
    </w:p>
    <w:p w14:paraId="7A297A0F" w14:textId="77777777" w:rsidR="00156ECD" w:rsidRPr="00F95EDF" w:rsidRDefault="00156ECD" w:rsidP="00156ECD">
      <w:pPr>
        <w:jc w:val="both"/>
        <w:rPr>
          <w:rFonts w:ascii="Arial" w:hAnsi="Arial" w:cs="Arial"/>
          <w:sz w:val="22"/>
          <w:szCs w:val="22"/>
          <w:highlight w:val="yellow"/>
          <w:lang w:val="en-US"/>
        </w:rPr>
      </w:pPr>
    </w:p>
    <w:p w14:paraId="243C82B3" w14:textId="77777777" w:rsidR="00156ECD" w:rsidRPr="00F95EDF" w:rsidRDefault="00156ECD" w:rsidP="00BB39DE">
      <w:pPr>
        <w:pStyle w:val="ListParagraph"/>
        <w:numPr>
          <w:ilvl w:val="1"/>
          <w:numId w:val="27"/>
        </w:numPr>
        <w:jc w:val="both"/>
        <w:rPr>
          <w:rFonts w:ascii="Arial" w:hAnsi="Arial" w:cs="Arial"/>
          <w:b/>
          <w:lang w:val="en-US"/>
        </w:rPr>
      </w:pPr>
      <w:r w:rsidRPr="00F95EDF">
        <w:rPr>
          <w:rFonts w:ascii="Arial" w:hAnsi="Arial" w:cs="Arial"/>
          <w:b/>
          <w:lang w:val="en-US"/>
        </w:rPr>
        <w:lastRenderedPageBreak/>
        <w:t>Insight into documents for Lot 1 and Lot 2</w:t>
      </w:r>
    </w:p>
    <w:p w14:paraId="406EE12C" w14:textId="77777777" w:rsidR="00156ECD" w:rsidRPr="00F95EDF" w:rsidRDefault="00156ECD" w:rsidP="00156ECD">
      <w:pPr>
        <w:jc w:val="both"/>
        <w:rPr>
          <w:rFonts w:ascii="Arial" w:hAnsi="Arial" w:cs="Arial"/>
          <w:sz w:val="22"/>
          <w:szCs w:val="22"/>
          <w:highlight w:val="yellow"/>
          <w:lang w:val="en-US"/>
        </w:rPr>
      </w:pPr>
      <w:r w:rsidRPr="00F95EDF">
        <w:rPr>
          <w:rFonts w:ascii="Arial" w:hAnsi="Arial" w:cs="Arial"/>
          <w:sz w:val="22"/>
          <w:szCs w:val="22"/>
          <w:lang w:val="en-US"/>
        </w:rPr>
        <w:t>The Tenderer has the right to inspect the documentation on the conducted public procurement procedure after the decision on the award of the contract, i.e. the decision on termination of the procedure on which he can submit a written request to the Employer.</w:t>
      </w:r>
    </w:p>
    <w:p w14:paraId="78C12E25" w14:textId="77777777" w:rsidR="00156ECD" w:rsidRPr="00F95EDF" w:rsidRDefault="00156ECD" w:rsidP="00156ECD">
      <w:pPr>
        <w:jc w:val="both"/>
        <w:rPr>
          <w:rFonts w:ascii="Arial" w:hAnsi="Arial" w:cs="Arial"/>
          <w:sz w:val="22"/>
          <w:szCs w:val="22"/>
          <w:highlight w:val="yellow"/>
          <w:lang w:val="en-US"/>
        </w:rPr>
      </w:pPr>
    </w:p>
    <w:p w14:paraId="2614477D" w14:textId="77777777" w:rsidR="00156ECD" w:rsidRPr="00F95EDF" w:rsidRDefault="00156ECD" w:rsidP="00156ECD">
      <w:pPr>
        <w:jc w:val="both"/>
        <w:rPr>
          <w:rFonts w:ascii="Arial" w:hAnsi="Arial" w:cs="Arial"/>
          <w:sz w:val="22"/>
          <w:szCs w:val="22"/>
          <w:highlight w:val="yellow"/>
          <w:lang w:val="en-US"/>
        </w:rPr>
      </w:pPr>
      <w:r w:rsidRPr="00F95EDF">
        <w:rPr>
          <w:rFonts w:ascii="Arial" w:hAnsi="Arial" w:cs="Arial"/>
          <w:sz w:val="22"/>
          <w:szCs w:val="22"/>
          <w:lang w:val="en-US"/>
        </w:rPr>
        <w:t xml:space="preserve">The Employer is obliged to provide the person from paragraph 1 with an insight into the documentation and copying of the documentation from the procedure on the applicant's expense, within two days from the date of receipt of the written request, with the obligation to protect the data in accordance with Article 14. </w:t>
      </w:r>
      <w:proofErr w:type="gramStart"/>
      <w:r w:rsidRPr="00F95EDF">
        <w:rPr>
          <w:rFonts w:ascii="Arial" w:hAnsi="Arial" w:cs="Arial"/>
          <w:sz w:val="22"/>
          <w:szCs w:val="22"/>
          <w:lang w:val="en-US"/>
        </w:rPr>
        <w:t>of</w:t>
      </w:r>
      <w:proofErr w:type="gramEnd"/>
      <w:r w:rsidRPr="00F95EDF">
        <w:rPr>
          <w:rFonts w:ascii="Arial" w:hAnsi="Arial" w:cs="Arial"/>
          <w:sz w:val="22"/>
          <w:szCs w:val="22"/>
          <w:lang w:val="en-US"/>
        </w:rPr>
        <w:t xml:space="preserve"> the Law.</w:t>
      </w:r>
    </w:p>
    <w:p w14:paraId="73075E99" w14:textId="77777777" w:rsidR="00156ECD" w:rsidRPr="00F95EDF" w:rsidRDefault="00156ECD" w:rsidP="00156ECD">
      <w:pPr>
        <w:jc w:val="both"/>
        <w:rPr>
          <w:rFonts w:ascii="Arial" w:hAnsi="Arial" w:cs="Arial"/>
          <w:sz w:val="22"/>
          <w:szCs w:val="22"/>
          <w:lang w:val="en-US"/>
        </w:rPr>
      </w:pPr>
    </w:p>
    <w:p w14:paraId="7CC50BC3" w14:textId="77777777" w:rsidR="00156ECD" w:rsidRPr="00F95EDF" w:rsidRDefault="00156ECD" w:rsidP="00156ECD">
      <w:pPr>
        <w:jc w:val="both"/>
        <w:rPr>
          <w:rFonts w:ascii="Arial" w:hAnsi="Arial" w:cs="Arial"/>
          <w:sz w:val="22"/>
          <w:szCs w:val="22"/>
          <w:lang w:val="en-US"/>
        </w:rPr>
      </w:pPr>
    </w:p>
    <w:p w14:paraId="2E614588" w14:textId="1D1629CA" w:rsidR="00156ECD" w:rsidRPr="00F95EDF" w:rsidRDefault="009F415F" w:rsidP="00156ECD">
      <w:pPr>
        <w:pStyle w:val="KDPodnaslov2"/>
        <w:spacing w:before="0"/>
        <w:jc w:val="both"/>
        <w:rPr>
          <w:rFonts w:cs="Arial"/>
          <w:sz w:val="24"/>
          <w:szCs w:val="24"/>
        </w:rPr>
      </w:pPr>
      <w:r w:rsidRPr="00F95EDF">
        <w:rPr>
          <w:rFonts w:cs="Arial"/>
          <w:sz w:val="24"/>
          <w:szCs w:val="24"/>
        </w:rPr>
        <w:t>6.28</w:t>
      </w:r>
      <w:r w:rsidR="00156ECD" w:rsidRPr="00F95EDF">
        <w:rPr>
          <w:rFonts w:cs="Arial"/>
          <w:sz w:val="24"/>
          <w:szCs w:val="24"/>
        </w:rPr>
        <w:t xml:space="preserve"> </w:t>
      </w:r>
      <w:r w:rsidR="00156ECD" w:rsidRPr="00F95EDF">
        <w:rPr>
          <w:rFonts w:cs="Arial"/>
        </w:rPr>
        <w:t>Compliance with obligations arising from occupational safety and health regulations and other regulations for Lot 1 and Lot 2</w:t>
      </w:r>
    </w:p>
    <w:p w14:paraId="64B53876" w14:textId="77777777" w:rsidR="00156ECD" w:rsidRPr="00F95EDF" w:rsidRDefault="00156ECD" w:rsidP="00156ECD">
      <w:pPr>
        <w:pStyle w:val="KDParagraf"/>
        <w:spacing w:before="0"/>
        <w:rPr>
          <w:rFonts w:cs="Arial"/>
        </w:rPr>
      </w:pPr>
    </w:p>
    <w:p w14:paraId="174400B4" w14:textId="77777777" w:rsidR="00156ECD" w:rsidRPr="00F95EDF" w:rsidRDefault="00156ECD" w:rsidP="00156ECD">
      <w:pPr>
        <w:pStyle w:val="KDParagraf"/>
        <w:spacing w:before="0"/>
        <w:rPr>
          <w:rFonts w:cs="Arial"/>
        </w:rPr>
      </w:pPr>
      <w:r w:rsidRPr="00F95EDF">
        <w:rPr>
          <w:rFonts w:cs="Arial"/>
        </w:rPr>
        <w:t xml:space="preserve">Tenderer shall when preparing the Tender explicitly state that it complied with all valid regulations on safety at work, employment and working conditions, environmental protection, as well </w:t>
      </w:r>
      <w:r w:rsidRPr="00F95EDF">
        <w:rPr>
          <w:rFonts w:eastAsia="Arial Unicode MS" w:cs="Arial"/>
          <w:kern w:val="2"/>
        </w:rPr>
        <w:t xml:space="preserve">that it was not prohibited from performing the activity in force at the time of tender submission </w:t>
      </w:r>
      <w:r w:rsidRPr="00F95EDF">
        <w:rPr>
          <w:rFonts w:cs="Arial"/>
        </w:rPr>
        <w:t>(Form 3 of the Tender Documents).</w:t>
      </w:r>
    </w:p>
    <w:p w14:paraId="26DBBA35" w14:textId="77777777" w:rsidR="00156ECD" w:rsidRPr="00F95EDF" w:rsidRDefault="00156ECD" w:rsidP="00156ECD">
      <w:pPr>
        <w:jc w:val="both"/>
        <w:rPr>
          <w:rFonts w:ascii="Arial" w:hAnsi="Arial" w:cs="Arial"/>
          <w:sz w:val="22"/>
          <w:szCs w:val="22"/>
          <w:lang w:val="en-US"/>
        </w:rPr>
      </w:pPr>
    </w:p>
    <w:p w14:paraId="56833B4D" w14:textId="1E5528D9" w:rsidR="00156ECD" w:rsidRPr="00F95EDF" w:rsidRDefault="009F415F" w:rsidP="009F415F">
      <w:pPr>
        <w:jc w:val="both"/>
        <w:rPr>
          <w:rFonts w:ascii="Arial" w:hAnsi="Arial" w:cs="Arial"/>
          <w:b/>
          <w:lang w:val="en-US"/>
        </w:rPr>
      </w:pPr>
      <w:bookmarkStart w:id="72" w:name="_Toc371416346"/>
      <w:bookmarkStart w:id="73" w:name="_Toc432541114"/>
      <w:bookmarkStart w:id="74" w:name="_Toc442110103"/>
      <w:r w:rsidRPr="00F95EDF">
        <w:rPr>
          <w:rFonts w:ascii="Arial" w:hAnsi="Arial" w:cs="Arial"/>
          <w:b/>
          <w:lang w:val="en-US"/>
        </w:rPr>
        <w:t xml:space="preserve">6.29 </w:t>
      </w:r>
      <w:r w:rsidR="00156ECD" w:rsidRPr="00F95EDF">
        <w:rPr>
          <w:rFonts w:ascii="Arial" w:hAnsi="Arial" w:cs="Arial"/>
          <w:b/>
          <w:lang w:val="en-US"/>
        </w:rPr>
        <w:t>Safeguard of tenderers’ rights</w:t>
      </w:r>
      <w:bookmarkEnd w:id="72"/>
      <w:bookmarkEnd w:id="73"/>
      <w:bookmarkEnd w:id="74"/>
      <w:r w:rsidR="00156ECD" w:rsidRPr="00F95EDF">
        <w:rPr>
          <w:rFonts w:ascii="Arial" w:hAnsi="Arial" w:cs="Arial"/>
          <w:b/>
          <w:lang w:val="en-US"/>
        </w:rPr>
        <w:t xml:space="preserve"> for Lot 1 and Lot 2</w:t>
      </w:r>
    </w:p>
    <w:p w14:paraId="0386CDB8" w14:textId="77777777" w:rsidR="00156ECD" w:rsidRPr="00F95EDF" w:rsidRDefault="00156ECD" w:rsidP="00156ECD">
      <w:pPr>
        <w:jc w:val="both"/>
        <w:rPr>
          <w:rFonts w:ascii="Arial" w:hAnsi="Arial" w:cs="Arial"/>
          <w:b/>
          <w:sz w:val="22"/>
          <w:szCs w:val="22"/>
          <w:lang w:val="en-US"/>
        </w:rPr>
      </w:pPr>
      <w:r w:rsidRPr="00F95EDF">
        <w:rPr>
          <w:rFonts w:ascii="Arial" w:hAnsi="Arial" w:cs="Arial"/>
          <w:sz w:val="22"/>
          <w:szCs w:val="22"/>
          <w:lang w:val="en-US"/>
        </w:rPr>
        <w:t>Notice of deadlines and manner of filing a request for protection of rights, with detailed instructions on the content of the complete request for protection of rights in accordance with Article 151, paragraph 1, item 1) -7) of the Law, as well as the amount of the fee referred to in Article 156, paragraph 1, item 1) -3) of the Law and the detailed instruction on the certificate referred to in Article 151, paragraph 1, item 6) of the Law confirming that the payment of the fee was executed, which is enclosed with the request for protection of rights when filing a request to the Employer, in order to consider the request as complete.</w:t>
      </w:r>
    </w:p>
    <w:p w14:paraId="658ED007" w14:textId="77777777" w:rsidR="00156ECD" w:rsidRPr="00F95EDF" w:rsidRDefault="00156ECD" w:rsidP="00156ECD">
      <w:pPr>
        <w:jc w:val="both"/>
        <w:rPr>
          <w:rFonts w:ascii="Arial" w:hAnsi="Arial" w:cs="Arial"/>
          <w:b/>
          <w:sz w:val="22"/>
          <w:szCs w:val="22"/>
          <w:lang w:val="en-US"/>
        </w:rPr>
      </w:pPr>
    </w:p>
    <w:p w14:paraId="32CF819F"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Request for safeguard of rights may be submitted during the entire public procurement procedure, against any activity, unless otherwise stipulated by the Law.</w:t>
      </w:r>
    </w:p>
    <w:p w14:paraId="5DAC8BDF" w14:textId="77777777" w:rsidR="00156ECD" w:rsidRPr="00F95EDF" w:rsidRDefault="00156ECD" w:rsidP="00156ECD">
      <w:pPr>
        <w:jc w:val="both"/>
        <w:rPr>
          <w:rFonts w:ascii="Arial" w:hAnsi="Arial" w:cs="Arial"/>
          <w:sz w:val="22"/>
          <w:szCs w:val="22"/>
          <w:lang w:val="en-US" w:eastAsia="sr-Latn-CS"/>
        </w:rPr>
      </w:pPr>
    </w:p>
    <w:p w14:paraId="3F7EE56B" w14:textId="77777777" w:rsidR="00156ECD" w:rsidRPr="00F95EDF" w:rsidRDefault="00156ECD" w:rsidP="00156ECD">
      <w:pPr>
        <w:jc w:val="both"/>
        <w:rPr>
          <w:rFonts w:ascii="Arial" w:hAnsi="Arial" w:cs="Arial"/>
          <w:sz w:val="22"/>
          <w:szCs w:val="22"/>
          <w:lang w:val="en-US" w:eastAsia="sr-Latn-CS"/>
        </w:rPr>
      </w:pPr>
      <w:r w:rsidRPr="00F95EDF">
        <w:rPr>
          <w:rFonts w:ascii="Arial" w:hAnsi="Arial" w:cs="Arial"/>
          <w:sz w:val="22"/>
          <w:szCs w:val="22"/>
          <w:lang w:val="en-US" w:eastAsia="sr-Latn-CS"/>
        </w:rPr>
        <w:t>The request for the protection of rights may be submitted by a tenderer or an interested party having an interest in the contract award, under the particular public procurement procedure and who has suffered or could suffer damage due to actions of the Employer contrary to the provisions of the Law.</w:t>
      </w:r>
    </w:p>
    <w:p w14:paraId="023419EF" w14:textId="77777777" w:rsidR="00156ECD" w:rsidRPr="00F95EDF" w:rsidRDefault="00156ECD" w:rsidP="00156ECD">
      <w:pPr>
        <w:jc w:val="both"/>
        <w:rPr>
          <w:rFonts w:ascii="Arial" w:hAnsi="Arial" w:cs="Arial"/>
          <w:sz w:val="22"/>
          <w:szCs w:val="22"/>
          <w:lang w:val="en-US"/>
        </w:rPr>
      </w:pPr>
    </w:p>
    <w:p w14:paraId="23D3940F" w14:textId="77777777" w:rsidR="00156ECD" w:rsidRPr="00F95EDF" w:rsidRDefault="00156ECD" w:rsidP="00156ECD">
      <w:pPr>
        <w:jc w:val="both"/>
        <w:rPr>
          <w:rFonts w:ascii="Arial" w:hAnsi="Arial" w:cs="Arial"/>
          <w:color w:val="4F81BD" w:themeColor="accent1"/>
          <w:sz w:val="22"/>
          <w:szCs w:val="22"/>
          <w:lang w:val="en-US"/>
        </w:rPr>
      </w:pPr>
      <w:r w:rsidRPr="00F95EDF">
        <w:rPr>
          <w:rFonts w:ascii="Arial" w:hAnsi="Arial" w:cs="Arial"/>
          <w:sz w:val="22"/>
          <w:szCs w:val="22"/>
          <w:lang w:val="en-US"/>
        </w:rPr>
        <w:t xml:space="preserve">The request for the protection of rights shall be submitted to the Employer, stating “Request for the protection of rights PP. No JN/1000/0154/2016, </w:t>
      </w:r>
      <w:r w:rsidRPr="00F95EDF">
        <w:rPr>
          <w:rFonts w:ascii="Arial" w:hAnsi="Arial" w:cs="Arial"/>
          <w:color w:val="4F81BD" w:themeColor="accent1"/>
          <w:sz w:val="22"/>
          <w:szCs w:val="22"/>
          <w:lang w:val="en-US"/>
        </w:rPr>
        <w:t xml:space="preserve">for the Lot </w:t>
      </w:r>
      <w:r w:rsidRPr="00F95EDF">
        <w:rPr>
          <w:rFonts w:ascii="Arial" w:hAnsi="Arial" w:cs="Arial"/>
          <w:i/>
          <w:color w:val="4F81BD" w:themeColor="accent1"/>
          <w:sz w:val="22"/>
          <w:szCs w:val="22"/>
          <w:lang w:val="en-US"/>
        </w:rPr>
        <w:t>________ (state the number and the name of the Lot).</w:t>
      </w:r>
    </w:p>
    <w:p w14:paraId="06E3B9B4" w14:textId="77777777" w:rsidR="00156ECD" w:rsidRPr="00F95EDF" w:rsidRDefault="00156ECD" w:rsidP="00156ECD">
      <w:pPr>
        <w:jc w:val="both"/>
        <w:rPr>
          <w:rFonts w:ascii="Arial" w:hAnsi="Arial" w:cs="Arial"/>
          <w:sz w:val="22"/>
          <w:szCs w:val="22"/>
          <w:lang w:val="en-US"/>
        </w:rPr>
      </w:pPr>
    </w:p>
    <w:p w14:paraId="6957E5FC"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Copy of the request shall also be submitted by the applicant to the Republic Commission for Protection of Rights under the Public Procurement Procedures, to the following address: 11000 Belgrade, Str. </w:t>
      </w:r>
      <w:proofErr w:type="spellStart"/>
      <w:r w:rsidRPr="00F95EDF">
        <w:rPr>
          <w:rFonts w:ascii="Arial" w:hAnsi="Arial" w:cs="Arial"/>
          <w:sz w:val="22"/>
          <w:szCs w:val="22"/>
          <w:lang w:val="en-US"/>
        </w:rPr>
        <w:t>Nemanjina</w:t>
      </w:r>
      <w:proofErr w:type="spellEnd"/>
      <w:r w:rsidRPr="00F95EDF">
        <w:rPr>
          <w:rFonts w:ascii="Arial" w:hAnsi="Arial" w:cs="Arial"/>
          <w:sz w:val="22"/>
          <w:szCs w:val="22"/>
          <w:lang w:val="en-US"/>
        </w:rPr>
        <w:t xml:space="preserve"> 22-26.</w:t>
      </w:r>
    </w:p>
    <w:p w14:paraId="6C1EEC34" w14:textId="77777777" w:rsidR="00156ECD" w:rsidRPr="00F95EDF" w:rsidRDefault="00156ECD" w:rsidP="00156ECD">
      <w:pPr>
        <w:jc w:val="both"/>
        <w:rPr>
          <w:rFonts w:ascii="Arial" w:hAnsi="Arial" w:cs="Arial"/>
          <w:sz w:val="22"/>
          <w:szCs w:val="22"/>
          <w:lang w:val="en-US"/>
        </w:rPr>
      </w:pPr>
    </w:p>
    <w:p w14:paraId="79588A29" w14:textId="77777777" w:rsidR="00156ECD" w:rsidRPr="00F95EDF" w:rsidRDefault="00156ECD" w:rsidP="00F4340F">
      <w:pPr>
        <w:jc w:val="both"/>
        <w:rPr>
          <w:rFonts w:ascii="Arial" w:hAnsi="Arial" w:cs="Arial"/>
          <w:sz w:val="22"/>
          <w:szCs w:val="22"/>
          <w:lang w:val="en-US"/>
        </w:rPr>
      </w:pPr>
      <w:r w:rsidRPr="00F95EDF">
        <w:rPr>
          <w:rFonts w:ascii="Arial" w:eastAsia="Arial Unicode MS" w:hAnsi="Arial" w:cs="Arial"/>
          <w:kern w:val="2"/>
          <w:sz w:val="22"/>
          <w:szCs w:val="22"/>
          <w:lang w:val="en-US"/>
        </w:rPr>
        <w:t>The request for protection of rights shall include</w:t>
      </w:r>
      <w:r w:rsidRPr="00F95EDF">
        <w:rPr>
          <w:rFonts w:ascii="Arial" w:hAnsi="Arial" w:cs="Arial"/>
          <w:sz w:val="22"/>
          <w:szCs w:val="22"/>
          <w:lang w:val="en-US"/>
        </w:rPr>
        <w:t>:</w:t>
      </w:r>
    </w:p>
    <w:p w14:paraId="54B95016" w14:textId="77777777" w:rsidR="00156ECD" w:rsidRPr="00F95EDF" w:rsidRDefault="00156ECD" w:rsidP="00156ECD">
      <w:pPr>
        <w:pStyle w:val="ListParagraph"/>
        <w:numPr>
          <w:ilvl w:val="0"/>
          <w:numId w:val="23"/>
        </w:numPr>
        <w:spacing w:after="0" w:line="240" w:lineRule="auto"/>
        <w:ind w:left="714" w:hanging="357"/>
        <w:jc w:val="both"/>
        <w:rPr>
          <w:rFonts w:ascii="Arial" w:hAnsi="Arial" w:cs="Arial"/>
          <w:lang w:val="en-US"/>
        </w:rPr>
      </w:pPr>
      <w:r w:rsidRPr="00F95EDF">
        <w:rPr>
          <w:rFonts w:ascii="Arial" w:hAnsi="Arial" w:cs="Arial"/>
          <w:lang w:val="en-US" w:eastAsia="sr-Latn-CS"/>
        </w:rPr>
        <w:t>name and address of the applicant and contact person;</w:t>
      </w:r>
    </w:p>
    <w:p w14:paraId="64424C4F" w14:textId="77777777" w:rsidR="00156ECD" w:rsidRPr="00F95EDF" w:rsidRDefault="00156ECD" w:rsidP="00156ECD">
      <w:pPr>
        <w:pStyle w:val="ListParagraph"/>
        <w:numPr>
          <w:ilvl w:val="0"/>
          <w:numId w:val="23"/>
        </w:numPr>
        <w:spacing w:after="0" w:line="240" w:lineRule="auto"/>
        <w:ind w:left="714" w:hanging="357"/>
        <w:jc w:val="both"/>
        <w:rPr>
          <w:rFonts w:ascii="Arial" w:hAnsi="Arial" w:cs="Arial"/>
          <w:lang w:val="en-US"/>
        </w:rPr>
      </w:pPr>
      <w:r w:rsidRPr="00F95EDF">
        <w:rPr>
          <w:rFonts w:ascii="Arial" w:hAnsi="Arial" w:cs="Arial"/>
          <w:lang w:val="en-US" w:eastAsia="sr-Latn-CS"/>
        </w:rPr>
        <w:t>name and address of the Employer;</w:t>
      </w:r>
    </w:p>
    <w:p w14:paraId="5E765740" w14:textId="77777777" w:rsidR="00156ECD" w:rsidRPr="00F95EDF" w:rsidRDefault="00156ECD" w:rsidP="00156ECD">
      <w:pPr>
        <w:pStyle w:val="ListParagraph"/>
        <w:numPr>
          <w:ilvl w:val="0"/>
          <w:numId w:val="23"/>
        </w:numPr>
        <w:spacing w:after="0" w:line="240" w:lineRule="auto"/>
        <w:ind w:left="714" w:hanging="357"/>
        <w:jc w:val="both"/>
        <w:rPr>
          <w:rFonts w:ascii="Arial" w:hAnsi="Arial" w:cs="Arial"/>
          <w:lang w:val="en-US"/>
        </w:rPr>
      </w:pPr>
      <w:r w:rsidRPr="00F95EDF">
        <w:rPr>
          <w:rFonts w:ascii="Arial" w:hAnsi="Arial" w:cs="Arial"/>
          <w:lang w:val="en-US" w:eastAsia="sr-Latn-CS"/>
        </w:rPr>
        <w:t>data on public procurement being the subject of the request or the employer’s decision;</w:t>
      </w:r>
    </w:p>
    <w:p w14:paraId="7CFE294F" w14:textId="77777777" w:rsidR="00156ECD" w:rsidRPr="00F95EDF" w:rsidRDefault="00156ECD" w:rsidP="00156ECD">
      <w:pPr>
        <w:pStyle w:val="ListParagraph"/>
        <w:numPr>
          <w:ilvl w:val="0"/>
          <w:numId w:val="23"/>
        </w:numPr>
        <w:spacing w:after="0" w:line="240" w:lineRule="auto"/>
        <w:ind w:left="714" w:hanging="357"/>
        <w:jc w:val="both"/>
        <w:rPr>
          <w:rFonts w:ascii="Arial" w:hAnsi="Arial" w:cs="Arial"/>
          <w:lang w:val="en-US"/>
        </w:rPr>
      </w:pPr>
      <w:r w:rsidRPr="00F95EDF">
        <w:rPr>
          <w:rFonts w:ascii="Arial" w:hAnsi="Arial" w:cs="Arial"/>
          <w:lang w:val="en-US" w:eastAsia="sr-Latn-CS"/>
        </w:rPr>
        <w:t>violation of the regulation governing the public procurement procedure;</w:t>
      </w:r>
    </w:p>
    <w:p w14:paraId="3D83AD97" w14:textId="77777777" w:rsidR="00156ECD" w:rsidRPr="00F95EDF" w:rsidRDefault="00156ECD" w:rsidP="00156ECD">
      <w:pPr>
        <w:pStyle w:val="ListParagraph"/>
        <w:numPr>
          <w:ilvl w:val="0"/>
          <w:numId w:val="23"/>
        </w:numPr>
        <w:spacing w:after="0" w:line="240" w:lineRule="auto"/>
        <w:ind w:left="714" w:hanging="357"/>
        <w:jc w:val="both"/>
        <w:rPr>
          <w:rFonts w:ascii="Arial" w:hAnsi="Arial" w:cs="Arial"/>
          <w:lang w:val="en-US"/>
        </w:rPr>
      </w:pPr>
      <w:r w:rsidRPr="00F95EDF">
        <w:rPr>
          <w:rFonts w:ascii="Arial" w:hAnsi="Arial" w:cs="Arial"/>
          <w:lang w:val="en-US" w:eastAsia="sr-Latn-CS"/>
        </w:rPr>
        <w:t>facts and evidence to prove the violation;</w:t>
      </w:r>
    </w:p>
    <w:p w14:paraId="7FA7574A" w14:textId="77777777" w:rsidR="00156ECD" w:rsidRPr="00F95EDF" w:rsidRDefault="00156ECD" w:rsidP="00156ECD">
      <w:pPr>
        <w:pStyle w:val="ListParagraph"/>
        <w:numPr>
          <w:ilvl w:val="0"/>
          <w:numId w:val="23"/>
        </w:numPr>
        <w:spacing w:after="0" w:line="240" w:lineRule="auto"/>
        <w:ind w:left="714" w:hanging="357"/>
        <w:jc w:val="both"/>
        <w:rPr>
          <w:rFonts w:ascii="Arial" w:hAnsi="Arial" w:cs="Arial"/>
          <w:lang w:val="en-US"/>
        </w:rPr>
      </w:pPr>
      <w:r w:rsidRPr="00F95EDF">
        <w:rPr>
          <w:rFonts w:ascii="Arial" w:hAnsi="Arial" w:cs="Arial"/>
          <w:lang w:val="en-US" w:eastAsia="sr-Latn-CS"/>
        </w:rPr>
        <w:t>proof of payment of the fee referred to in Article 156 of the Law</w:t>
      </w:r>
    </w:p>
    <w:p w14:paraId="51CC9F21" w14:textId="77777777" w:rsidR="00156ECD" w:rsidRPr="00F95EDF" w:rsidRDefault="00156ECD" w:rsidP="00156ECD">
      <w:pPr>
        <w:pStyle w:val="ListParagraph"/>
        <w:numPr>
          <w:ilvl w:val="0"/>
          <w:numId w:val="23"/>
        </w:numPr>
        <w:spacing w:after="0" w:line="240" w:lineRule="auto"/>
        <w:ind w:left="714" w:hanging="357"/>
        <w:jc w:val="both"/>
        <w:rPr>
          <w:rFonts w:ascii="Arial" w:hAnsi="Arial" w:cs="Arial"/>
          <w:lang w:val="en-US"/>
        </w:rPr>
      </w:pPr>
      <w:proofErr w:type="gramStart"/>
      <w:r w:rsidRPr="00F95EDF">
        <w:rPr>
          <w:rFonts w:ascii="Arial" w:hAnsi="Arial" w:cs="Arial"/>
          <w:lang w:val="en-US" w:eastAsia="sr-Latn-CS"/>
        </w:rPr>
        <w:t>applicant's</w:t>
      </w:r>
      <w:proofErr w:type="gramEnd"/>
      <w:r w:rsidRPr="00F95EDF">
        <w:rPr>
          <w:rFonts w:ascii="Arial" w:hAnsi="Arial" w:cs="Arial"/>
          <w:lang w:val="en-US" w:eastAsia="sr-Latn-CS"/>
        </w:rPr>
        <w:t xml:space="preserve"> signature. </w:t>
      </w:r>
    </w:p>
    <w:p w14:paraId="32018889" w14:textId="77777777" w:rsidR="00156ECD" w:rsidRPr="00F95EDF" w:rsidRDefault="00156ECD" w:rsidP="00156ECD">
      <w:pPr>
        <w:pStyle w:val="ListParagraph"/>
        <w:spacing w:after="0" w:line="240" w:lineRule="auto"/>
        <w:ind w:left="714"/>
        <w:jc w:val="both"/>
        <w:rPr>
          <w:rFonts w:ascii="Arial" w:hAnsi="Arial" w:cs="Arial"/>
          <w:lang w:val="en-US"/>
        </w:rPr>
      </w:pPr>
    </w:p>
    <w:p w14:paraId="7FDFB78C"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The request for the protection of rights challenging the type of procedure, the contents of the invitation to tender or tender documentation shall be deemed timely if received by the Employer at least </w:t>
      </w:r>
      <w:r w:rsidRPr="00F95EDF">
        <w:rPr>
          <w:rFonts w:ascii="Arial" w:hAnsi="Arial" w:cs="Arial"/>
          <w:b/>
          <w:sz w:val="22"/>
          <w:szCs w:val="22"/>
          <w:lang w:val="en-US"/>
        </w:rPr>
        <w:t>seven days</w:t>
      </w:r>
      <w:r w:rsidRPr="00F95EDF">
        <w:rPr>
          <w:rFonts w:ascii="Arial" w:hAnsi="Arial" w:cs="Arial"/>
          <w:sz w:val="22"/>
          <w:szCs w:val="22"/>
          <w:lang w:val="en-US"/>
        </w:rPr>
        <w:t xml:space="preserve"> before the tender submission deadline, regardless of the method of delivery, and if the applicant </w:t>
      </w:r>
      <w:r w:rsidRPr="00F95EDF">
        <w:rPr>
          <w:rFonts w:ascii="Arial" w:hAnsi="Arial" w:cs="Arial"/>
          <w:sz w:val="22"/>
          <w:szCs w:val="22"/>
          <w:lang w:val="en-US"/>
        </w:rPr>
        <w:lastRenderedPageBreak/>
        <w:t>in line with Article 63, paragraph 2 of the Law pointed out to the Employer any deficiencies and irregularities, and the Employer has failed to remove the latter.</w:t>
      </w:r>
    </w:p>
    <w:p w14:paraId="44917683" w14:textId="77777777" w:rsidR="00156ECD" w:rsidRPr="00F95EDF" w:rsidRDefault="00156ECD" w:rsidP="00156ECD">
      <w:pPr>
        <w:jc w:val="both"/>
        <w:rPr>
          <w:rFonts w:ascii="Arial" w:hAnsi="Arial" w:cs="Arial"/>
          <w:sz w:val="22"/>
          <w:szCs w:val="22"/>
          <w:lang w:val="en-US" w:eastAsia="sr-Latn-CS"/>
        </w:rPr>
      </w:pPr>
    </w:p>
    <w:p w14:paraId="1B7C54C9" w14:textId="77777777" w:rsidR="00156ECD" w:rsidRPr="00F95EDF" w:rsidRDefault="00156ECD" w:rsidP="00156ECD">
      <w:pPr>
        <w:jc w:val="both"/>
        <w:rPr>
          <w:rFonts w:ascii="Arial" w:hAnsi="Arial" w:cs="Arial"/>
          <w:sz w:val="22"/>
          <w:szCs w:val="22"/>
          <w:lang w:val="en-US" w:eastAsia="sr-Latn-CS"/>
        </w:rPr>
      </w:pPr>
      <w:r w:rsidRPr="00F95EDF">
        <w:rPr>
          <w:rFonts w:ascii="Arial" w:hAnsi="Arial" w:cs="Arial"/>
          <w:sz w:val="22"/>
          <w:szCs w:val="22"/>
          <w:lang w:val="en-US" w:eastAsia="sr-Latn-CS"/>
        </w:rPr>
        <w:t xml:space="preserve">The request for protection of rights challenging the actions taken by the Employer prior to the tender submission deadline, and after the expiry of the deadline from the previous paragraph shall be considered timely if it is filed no later than the tender submission deadline. </w:t>
      </w:r>
    </w:p>
    <w:p w14:paraId="0BCD6AA8" w14:textId="77777777" w:rsidR="00156ECD" w:rsidRPr="00F95EDF" w:rsidRDefault="00156ECD" w:rsidP="00156ECD">
      <w:pPr>
        <w:jc w:val="both"/>
        <w:rPr>
          <w:rFonts w:ascii="Arial" w:hAnsi="Arial" w:cs="Arial"/>
          <w:sz w:val="22"/>
          <w:szCs w:val="22"/>
          <w:lang w:val="en-US"/>
        </w:rPr>
      </w:pPr>
    </w:p>
    <w:p w14:paraId="62815505"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 xml:space="preserve">After the contract award decision has been made and the decision to suspend the procedure, the deadline to submit the request for protection of rights is </w:t>
      </w:r>
      <w:r w:rsidRPr="00F95EDF">
        <w:rPr>
          <w:rFonts w:ascii="Arial" w:hAnsi="Arial" w:cs="Arial"/>
          <w:b/>
          <w:sz w:val="22"/>
          <w:szCs w:val="22"/>
          <w:lang w:val="en-US"/>
        </w:rPr>
        <w:t>ten days</w:t>
      </w:r>
      <w:r w:rsidRPr="00F95EDF">
        <w:rPr>
          <w:rFonts w:ascii="Arial" w:hAnsi="Arial" w:cs="Arial"/>
          <w:sz w:val="22"/>
          <w:szCs w:val="22"/>
          <w:lang w:val="en-US"/>
        </w:rPr>
        <w:t xml:space="preserve"> from the date of publication of the decision at the Public Procurements Website.</w:t>
      </w:r>
    </w:p>
    <w:p w14:paraId="16A77E2E" w14:textId="77777777" w:rsidR="00156ECD" w:rsidRPr="00F95EDF" w:rsidRDefault="00156ECD" w:rsidP="00156ECD">
      <w:pPr>
        <w:jc w:val="both"/>
        <w:rPr>
          <w:rFonts w:ascii="Arial" w:hAnsi="Arial" w:cs="Arial"/>
          <w:sz w:val="22"/>
          <w:szCs w:val="22"/>
          <w:lang w:val="en-US" w:eastAsia="sr-Latn-CS"/>
        </w:rPr>
      </w:pPr>
    </w:p>
    <w:p w14:paraId="32A06AA0" w14:textId="77777777" w:rsidR="00156ECD" w:rsidRPr="00F95EDF" w:rsidRDefault="00156ECD" w:rsidP="00156ECD">
      <w:pPr>
        <w:jc w:val="both"/>
        <w:rPr>
          <w:rFonts w:ascii="Arial" w:hAnsi="Arial" w:cs="Arial"/>
          <w:sz w:val="22"/>
          <w:szCs w:val="22"/>
          <w:lang w:val="en-US" w:eastAsia="sr-Latn-CS"/>
        </w:rPr>
      </w:pPr>
      <w:r w:rsidRPr="00F95EDF">
        <w:rPr>
          <w:rFonts w:ascii="Arial" w:hAnsi="Arial" w:cs="Arial"/>
          <w:sz w:val="22"/>
          <w:szCs w:val="22"/>
          <w:lang w:val="en-US" w:eastAsia="sr-Latn-CS"/>
        </w:rPr>
        <w:t xml:space="preserve">The request for protection of rights does not restrict further activities of the Employer under the public procurement procedure in accordance with the provisions of Article 150 of the Law. </w:t>
      </w:r>
    </w:p>
    <w:p w14:paraId="4F2753A4" w14:textId="77777777" w:rsidR="00156ECD" w:rsidRPr="00F95EDF" w:rsidRDefault="00156ECD" w:rsidP="00156ECD">
      <w:pPr>
        <w:jc w:val="both"/>
        <w:rPr>
          <w:rFonts w:ascii="Arial" w:hAnsi="Arial" w:cs="Arial"/>
          <w:sz w:val="22"/>
          <w:szCs w:val="22"/>
          <w:lang w:val="en-US" w:eastAsia="sr-Latn-CS"/>
        </w:rPr>
      </w:pPr>
    </w:p>
    <w:p w14:paraId="32C09A6A" w14:textId="77777777" w:rsidR="00156ECD" w:rsidRPr="00F95EDF" w:rsidRDefault="00156ECD" w:rsidP="00156ECD">
      <w:pPr>
        <w:jc w:val="both"/>
        <w:rPr>
          <w:rFonts w:ascii="Arial" w:hAnsi="Arial" w:cs="Arial"/>
          <w:sz w:val="22"/>
          <w:szCs w:val="22"/>
          <w:lang w:val="en-US" w:eastAsia="sr-Latn-CS"/>
        </w:rPr>
      </w:pPr>
      <w:r w:rsidRPr="00F95EDF">
        <w:rPr>
          <w:rFonts w:ascii="Arial" w:hAnsi="Arial" w:cs="Arial"/>
          <w:sz w:val="22"/>
          <w:szCs w:val="22"/>
          <w:lang w:val="en-US" w:eastAsia="sr-Latn-CS"/>
        </w:rPr>
        <w:t>The Employer shall publish the notice on the request for the protection of rights at the Public Procurements Website and its own website no later than two days from the date of receipt of the request for protection of rights, which includes data from Annex 3LJ of the Law.</w:t>
      </w:r>
    </w:p>
    <w:p w14:paraId="21F09433" w14:textId="77777777" w:rsidR="00156ECD" w:rsidRPr="00F95EDF" w:rsidRDefault="00156ECD" w:rsidP="00156ECD">
      <w:pPr>
        <w:jc w:val="both"/>
        <w:rPr>
          <w:rFonts w:ascii="Arial" w:hAnsi="Arial" w:cs="Arial"/>
          <w:sz w:val="22"/>
          <w:szCs w:val="22"/>
          <w:lang w:val="en-US" w:eastAsia="sr-Latn-CS"/>
        </w:rPr>
      </w:pPr>
    </w:p>
    <w:p w14:paraId="25722B24" w14:textId="77777777" w:rsidR="00156ECD" w:rsidRPr="00F95EDF" w:rsidRDefault="00156ECD" w:rsidP="00156ECD">
      <w:pPr>
        <w:jc w:val="both"/>
        <w:rPr>
          <w:rFonts w:ascii="Arial" w:hAnsi="Arial" w:cs="Arial"/>
          <w:sz w:val="22"/>
          <w:szCs w:val="22"/>
          <w:lang w:val="en-US" w:eastAsia="sr-Latn-CS"/>
        </w:rPr>
      </w:pPr>
      <w:r w:rsidRPr="00F95EDF">
        <w:rPr>
          <w:rFonts w:ascii="Arial" w:hAnsi="Arial" w:cs="Arial"/>
          <w:sz w:val="22"/>
          <w:szCs w:val="22"/>
          <w:lang w:val="en-US" w:eastAsia="sr-Latn-CS"/>
        </w:rPr>
        <w:t>The Employer may decide to stop further activities if the request for protection of rights has been submitted, whereby its notice on the request for protection of rights shall state that the further public procurement procedure activities have been suspended.</w:t>
      </w:r>
    </w:p>
    <w:p w14:paraId="27EDC9EA"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eastAsia="sr-Latn-CS"/>
        </w:rPr>
        <w:t xml:space="preserve"> </w:t>
      </w:r>
    </w:p>
    <w:p w14:paraId="6867D492"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The applicant shall pay a fee to the account of the budget of the Republic of Serbia (account number: 840-</w:t>
      </w:r>
      <w:r w:rsidRPr="00F95EDF">
        <w:rPr>
          <w:rFonts w:ascii="Arial" w:hAnsi="Arial" w:cs="Arial"/>
          <w:bCs/>
          <w:iCs/>
          <w:sz w:val="22"/>
          <w:szCs w:val="22"/>
          <w:lang w:val="en-US"/>
        </w:rPr>
        <w:t>30678845-06</w:t>
      </w:r>
      <w:r w:rsidRPr="00F95EDF">
        <w:rPr>
          <w:rFonts w:ascii="Arial" w:hAnsi="Arial" w:cs="Arial"/>
          <w:sz w:val="22"/>
          <w:szCs w:val="22"/>
          <w:lang w:val="en-US"/>
        </w:rPr>
        <w:t>, payment code 153 or 253, reference number ___________, purpose: ZZP, JP EPS, PP. No. 1000/0154/2016, payment recipient: the budget of the Republic of Serbia:</w:t>
      </w:r>
    </w:p>
    <w:p w14:paraId="7252D893" w14:textId="77777777" w:rsidR="00156ECD" w:rsidRPr="00F95EDF" w:rsidRDefault="00156ECD" w:rsidP="00156ECD">
      <w:pPr>
        <w:pStyle w:val="ListParagraph"/>
        <w:numPr>
          <w:ilvl w:val="0"/>
          <w:numId w:val="7"/>
        </w:numPr>
        <w:spacing w:after="0" w:line="240" w:lineRule="auto"/>
        <w:ind w:left="782" w:hanging="357"/>
        <w:jc w:val="both"/>
        <w:rPr>
          <w:rFonts w:ascii="Arial" w:hAnsi="Arial" w:cs="Arial"/>
          <w:lang w:val="en-US"/>
        </w:rPr>
      </w:pPr>
      <w:r w:rsidRPr="00F95EDF">
        <w:rPr>
          <w:rFonts w:ascii="Arial" w:hAnsi="Arial" w:cs="Arial"/>
          <w:lang w:val="en-US"/>
        </w:rPr>
        <w:t>If by the application for the rights protection is contested public procurement procedure type, the content of the Invitation for tender submission, I.e. the content of the tender documents or the Employer other actions undertaken before the opening of tenders, the fee is RSD 250,000.00, considering that the estimated value of the public procurement for Lot 1 and Lot 2  exceeds 120.000.000,00 RSD;</w:t>
      </w:r>
    </w:p>
    <w:p w14:paraId="6F4B830C" w14:textId="3B68EBE0" w:rsidR="00156ECD" w:rsidRPr="00F95EDF" w:rsidRDefault="00156ECD" w:rsidP="00156ECD">
      <w:pPr>
        <w:pStyle w:val="ListParagraph"/>
        <w:numPr>
          <w:ilvl w:val="0"/>
          <w:numId w:val="7"/>
        </w:numPr>
        <w:spacing w:after="0" w:line="240" w:lineRule="auto"/>
        <w:ind w:left="782" w:hanging="357"/>
        <w:jc w:val="both"/>
        <w:rPr>
          <w:rFonts w:ascii="Arial" w:hAnsi="Arial" w:cs="Arial"/>
          <w:lang w:val="en-US"/>
        </w:rPr>
      </w:pPr>
      <w:r w:rsidRPr="00F95EDF">
        <w:rPr>
          <w:rFonts w:ascii="Arial" w:hAnsi="Arial" w:cs="Arial"/>
          <w:lang w:val="en-US"/>
        </w:rPr>
        <w:t xml:space="preserve">If by the application for the rights protection are challenged actions taken by the Employer after tenders opening, except of Decisions on the Contract award of public procurement, the amount of the fee is determined by the estimated value of the public </w:t>
      </w:r>
      <w:r w:rsidR="00987BBC" w:rsidRPr="00F95EDF">
        <w:rPr>
          <w:rFonts w:ascii="Arial" w:hAnsi="Arial" w:cs="Arial"/>
          <w:lang w:val="en-US"/>
        </w:rPr>
        <w:t>procurement for</w:t>
      </w:r>
      <w:r w:rsidRPr="00F95EDF">
        <w:rPr>
          <w:rFonts w:ascii="Arial" w:hAnsi="Arial" w:cs="Arial"/>
          <w:lang w:val="en-US"/>
        </w:rPr>
        <w:t xml:space="preserve"> Lot 1 and Lot 2  exceeds 120.000.000,00 RSD;</w:t>
      </w:r>
    </w:p>
    <w:p w14:paraId="3EEF691B" w14:textId="77777777" w:rsidR="00156ECD" w:rsidRPr="00F95EDF" w:rsidRDefault="00156ECD" w:rsidP="00156ECD">
      <w:pPr>
        <w:pStyle w:val="ListParagraph"/>
        <w:numPr>
          <w:ilvl w:val="0"/>
          <w:numId w:val="7"/>
        </w:numPr>
        <w:spacing w:after="0" w:line="240" w:lineRule="auto"/>
        <w:ind w:left="782" w:hanging="357"/>
        <w:jc w:val="both"/>
        <w:rPr>
          <w:rFonts w:ascii="Arial" w:hAnsi="Arial" w:cs="Arial"/>
          <w:lang w:val="en-US"/>
        </w:rPr>
      </w:pPr>
      <w:r w:rsidRPr="00F95EDF">
        <w:rPr>
          <w:rFonts w:ascii="Arial" w:hAnsi="Arial" w:cs="Arial"/>
          <w:lang w:val="en-US"/>
        </w:rPr>
        <w:t>If by the application for the rights protection is contested the Decisions on the Contract award of public procurement, the amount of the fee is determined as 0</w:t>
      </w:r>
      <w:proofErr w:type="gramStart"/>
      <w:r w:rsidRPr="00F95EDF">
        <w:rPr>
          <w:rFonts w:ascii="Arial" w:hAnsi="Arial" w:cs="Arial"/>
          <w:lang w:val="en-US"/>
        </w:rPr>
        <w:t>,1</w:t>
      </w:r>
      <w:proofErr w:type="gramEnd"/>
      <w:r w:rsidRPr="00F95EDF">
        <w:rPr>
          <w:rFonts w:ascii="Arial" w:hAnsi="Arial" w:cs="Arial"/>
          <w:lang w:val="en-US"/>
        </w:rPr>
        <w:t>% from the sum of offered prices of selected Tenderers in the disputed Lots (Lot 1 and Lot 2).</w:t>
      </w:r>
    </w:p>
    <w:p w14:paraId="01A0137E" w14:textId="77777777" w:rsidR="00156ECD" w:rsidRPr="00F95EDF" w:rsidRDefault="00156ECD" w:rsidP="00156ECD">
      <w:pPr>
        <w:pStyle w:val="ListParagraph"/>
        <w:spacing w:after="0" w:line="240" w:lineRule="auto"/>
        <w:ind w:left="782"/>
        <w:jc w:val="both"/>
        <w:rPr>
          <w:rFonts w:ascii="Arial" w:hAnsi="Arial" w:cs="Arial"/>
          <w:lang w:val="en-US"/>
        </w:rPr>
      </w:pPr>
    </w:p>
    <w:p w14:paraId="751884B7" w14:textId="77777777" w:rsidR="00156ECD" w:rsidRPr="00F95EDF" w:rsidRDefault="00156ECD" w:rsidP="00156ECD">
      <w:pPr>
        <w:pStyle w:val="ListParagraph"/>
        <w:spacing w:after="0" w:line="240" w:lineRule="auto"/>
        <w:ind w:left="782"/>
        <w:jc w:val="both"/>
        <w:rPr>
          <w:rFonts w:ascii="Arial" w:hAnsi="Arial" w:cs="Arial"/>
          <w:lang w:val="en-US"/>
        </w:rPr>
      </w:pPr>
    </w:p>
    <w:p w14:paraId="48A8464F" w14:textId="77777777" w:rsidR="00156ECD" w:rsidRPr="00F95EDF" w:rsidRDefault="00156ECD" w:rsidP="00156ECD">
      <w:pPr>
        <w:jc w:val="both"/>
        <w:rPr>
          <w:rStyle w:val="Hyperlink"/>
          <w:rFonts w:ascii="Arial" w:hAnsi="Arial" w:cs="Arial"/>
          <w:sz w:val="22"/>
          <w:szCs w:val="22"/>
          <w:lang w:val="en-US" w:eastAsia="sr-Latn-CS"/>
        </w:rPr>
      </w:pPr>
      <w:r w:rsidRPr="00F95EDF">
        <w:rPr>
          <w:rFonts w:ascii="Arial" w:hAnsi="Arial" w:cs="Arial"/>
          <w:noProof/>
          <w:sz w:val="22"/>
          <w:szCs w:val="22"/>
          <w:lang w:val="en-US"/>
        </w:rPr>
        <w:t>Instructions for the payment of the fee is publicly available on the website of the Republic Commission for the Protection of Rights in Public Procurement Procedures:</w:t>
      </w:r>
      <w:r w:rsidRPr="00F95EDF">
        <w:rPr>
          <w:rFonts w:ascii="Arial" w:hAnsi="Arial" w:cs="Arial"/>
          <w:b/>
          <w:noProof/>
          <w:sz w:val="22"/>
          <w:szCs w:val="22"/>
          <w:lang w:val="en-US"/>
        </w:rPr>
        <w:t xml:space="preserve"> </w:t>
      </w:r>
      <w:hyperlink r:id="rId89" w:history="1">
        <w:r w:rsidRPr="00F95EDF">
          <w:rPr>
            <w:rStyle w:val="Hyperlink"/>
            <w:rFonts w:ascii="Arial" w:hAnsi="Arial" w:cs="Arial"/>
            <w:sz w:val="22"/>
            <w:szCs w:val="22"/>
            <w:lang w:val="en-US" w:eastAsia="sr-Latn-CS"/>
          </w:rPr>
          <w:t>http://www.kjn.gov.rs/ci/uputstvo-o-uplati-republicke-administrativne-takse.html</w:t>
        </w:r>
      </w:hyperlink>
    </w:p>
    <w:p w14:paraId="7A9E2461" w14:textId="77777777" w:rsidR="00156ECD" w:rsidRPr="00F95EDF" w:rsidRDefault="00156ECD" w:rsidP="00156ECD">
      <w:pPr>
        <w:jc w:val="both"/>
        <w:rPr>
          <w:rStyle w:val="Hyperlink"/>
          <w:rFonts w:ascii="Arial" w:hAnsi="Arial" w:cs="Arial"/>
          <w:sz w:val="22"/>
          <w:szCs w:val="22"/>
          <w:lang w:val="en-US" w:eastAsia="sr-Latn-CS"/>
        </w:rPr>
      </w:pPr>
    </w:p>
    <w:p w14:paraId="1FE69BB8" w14:textId="738DE408" w:rsidR="00156ECD" w:rsidRPr="00F95EDF" w:rsidRDefault="009F415F" w:rsidP="009F415F">
      <w:pPr>
        <w:jc w:val="both"/>
        <w:rPr>
          <w:rFonts w:ascii="Arial" w:hAnsi="Arial" w:cs="Arial"/>
          <w:b/>
          <w:lang w:val="en-US"/>
        </w:rPr>
      </w:pPr>
      <w:r w:rsidRPr="00F95EDF">
        <w:rPr>
          <w:rFonts w:ascii="Arial" w:hAnsi="Arial" w:cs="Arial"/>
          <w:b/>
          <w:lang w:val="en-US"/>
        </w:rPr>
        <w:t xml:space="preserve">6.30 </w:t>
      </w:r>
      <w:r w:rsidR="00156ECD" w:rsidRPr="00F95EDF">
        <w:rPr>
          <w:rFonts w:ascii="Arial" w:hAnsi="Arial" w:cs="Arial"/>
          <w:b/>
          <w:lang w:val="en-US"/>
        </w:rPr>
        <w:t>Conclusion of the Contract</w:t>
      </w:r>
    </w:p>
    <w:p w14:paraId="4F82CEB6" w14:textId="77777777" w:rsidR="00F4340F" w:rsidRDefault="00F4340F" w:rsidP="00156ECD">
      <w:pPr>
        <w:jc w:val="both"/>
        <w:rPr>
          <w:rFonts w:ascii="Arial" w:hAnsi="Arial" w:cs="Arial"/>
          <w:sz w:val="22"/>
          <w:szCs w:val="22"/>
          <w:lang w:val="en-US"/>
        </w:rPr>
      </w:pPr>
    </w:p>
    <w:p w14:paraId="6CF0ACB2" w14:textId="77777777" w:rsidR="00156ECD" w:rsidRPr="00F95EDF" w:rsidRDefault="00156ECD" w:rsidP="00156ECD">
      <w:pPr>
        <w:jc w:val="both"/>
        <w:rPr>
          <w:rFonts w:ascii="Arial" w:hAnsi="Arial" w:cs="Arial"/>
          <w:sz w:val="22"/>
          <w:szCs w:val="22"/>
          <w:highlight w:val="yellow"/>
          <w:lang w:val="en-US"/>
        </w:rPr>
      </w:pPr>
      <w:r w:rsidRPr="00F95EDF">
        <w:rPr>
          <w:rFonts w:ascii="Arial" w:hAnsi="Arial" w:cs="Arial"/>
          <w:sz w:val="22"/>
          <w:szCs w:val="22"/>
          <w:lang w:val="en-US"/>
        </w:rPr>
        <w:t>The Employer shall deliver the public procurement contract to the Tenderer to whom the contract was awarded within 8 (eight) days from the expiry of deadline for submission of request for protection of rights.</w:t>
      </w:r>
    </w:p>
    <w:p w14:paraId="681E141C" w14:textId="77777777" w:rsidR="00156ECD" w:rsidRPr="00F95EDF" w:rsidRDefault="00156ECD" w:rsidP="00156ECD">
      <w:pPr>
        <w:jc w:val="both"/>
        <w:rPr>
          <w:rFonts w:ascii="Arial" w:hAnsi="Arial" w:cs="Arial"/>
          <w:sz w:val="22"/>
          <w:szCs w:val="22"/>
          <w:highlight w:val="yellow"/>
          <w:lang w:val="en-US"/>
        </w:rPr>
      </w:pPr>
    </w:p>
    <w:p w14:paraId="64F6624B" w14:textId="6DC22054" w:rsidR="00156ECD" w:rsidRPr="00F95EDF" w:rsidRDefault="00156ECD" w:rsidP="00156ECD">
      <w:pPr>
        <w:jc w:val="both"/>
        <w:rPr>
          <w:rFonts w:ascii="Arial" w:hAnsi="Arial" w:cs="Arial"/>
          <w:sz w:val="22"/>
          <w:szCs w:val="22"/>
          <w:highlight w:val="yellow"/>
          <w:lang w:val="en-US"/>
        </w:rPr>
      </w:pPr>
      <w:r w:rsidRPr="00F95EDF">
        <w:rPr>
          <w:rFonts w:ascii="Arial" w:hAnsi="Arial" w:cs="Arial"/>
          <w:sz w:val="22"/>
          <w:szCs w:val="22"/>
          <w:lang w:val="en-US"/>
        </w:rPr>
        <w:t xml:space="preserve">The Tenderer to whom the contract is awarded shall be obliged to submit a </w:t>
      </w:r>
      <w:r w:rsidR="0071402C" w:rsidRPr="00F95EDF">
        <w:rPr>
          <w:rFonts w:ascii="Arial" w:hAnsi="Arial" w:cs="Arial"/>
          <w:sz w:val="22"/>
          <w:szCs w:val="22"/>
          <w:lang w:val="en-US"/>
        </w:rPr>
        <w:t xml:space="preserve">Tender </w:t>
      </w:r>
      <w:r w:rsidRPr="00F95EDF">
        <w:rPr>
          <w:rFonts w:ascii="Arial" w:hAnsi="Arial" w:cs="Arial"/>
          <w:sz w:val="22"/>
          <w:szCs w:val="22"/>
          <w:lang w:val="en-US"/>
        </w:rPr>
        <w:t>Performance Bond within a maximum of 10 (ten) days from the date of conclusion of the contract.</w:t>
      </w:r>
    </w:p>
    <w:p w14:paraId="5B25B534" w14:textId="77777777" w:rsidR="00156ECD" w:rsidRPr="00F95EDF" w:rsidRDefault="00156ECD" w:rsidP="00156ECD">
      <w:pPr>
        <w:jc w:val="both"/>
        <w:rPr>
          <w:rFonts w:ascii="Arial" w:hAnsi="Arial" w:cs="Arial"/>
          <w:sz w:val="22"/>
          <w:szCs w:val="22"/>
          <w:highlight w:val="yellow"/>
          <w:lang w:val="en-US"/>
        </w:rPr>
      </w:pPr>
    </w:p>
    <w:p w14:paraId="50A5838D"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If the Tenderer to whom the contract is awarded refuses to sign the contract or the contract is not signed within the specified deadline, the Employer will decide whether to conclude the Public Procurement Contract with the first next best Tenderer.</w:t>
      </w:r>
    </w:p>
    <w:p w14:paraId="78B49521" w14:textId="77777777" w:rsidR="00156ECD" w:rsidRPr="00F95EDF" w:rsidRDefault="00156ECD" w:rsidP="00156ECD">
      <w:pPr>
        <w:tabs>
          <w:tab w:val="left" w:pos="7980"/>
        </w:tabs>
        <w:jc w:val="both"/>
        <w:rPr>
          <w:rFonts w:ascii="Arial" w:hAnsi="Arial" w:cs="Arial"/>
          <w:sz w:val="22"/>
          <w:szCs w:val="22"/>
          <w:lang w:val="en-US"/>
        </w:rPr>
      </w:pPr>
      <w:r w:rsidRPr="00F95EDF">
        <w:rPr>
          <w:rFonts w:ascii="Arial" w:hAnsi="Arial" w:cs="Arial"/>
          <w:sz w:val="22"/>
          <w:szCs w:val="22"/>
          <w:lang w:val="en-US"/>
        </w:rPr>
        <w:tab/>
      </w:r>
    </w:p>
    <w:p w14:paraId="42CA1C2F"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lastRenderedPageBreak/>
        <w:t>Also, the Tenderer is obliged to conclude the Agreement on keeping business secrets and confidential information to be provided by the Employer.</w:t>
      </w:r>
    </w:p>
    <w:p w14:paraId="5EA80107" w14:textId="77777777" w:rsidR="00156ECD" w:rsidRPr="00F95EDF" w:rsidRDefault="00156ECD" w:rsidP="00156ECD">
      <w:pPr>
        <w:jc w:val="both"/>
        <w:rPr>
          <w:rFonts w:ascii="Arial" w:hAnsi="Arial" w:cs="Arial"/>
          <w:sz w:val="22"/>
          <w:szCs w:val="22"/>
          <w:lang w:val="en-US"/>
        </w:rPr>
      </w:pPr>
    </w:p>
    <w:p w14:paraId="6E3C4E18"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The Employer may conclude, before expiry of the deadline for submission of the request for protection of rights, the contract on public procurement if only one Tender has been submitted within the deadline for submission and if such Tender is acceptable in accordance with the Article 112 paragraph 2 item 5 of the Law.</w:t>
      </w:r>
    </w:p>
    <w:p w14:paraId="1A8CE5C8" w14:textId="77777777" w:rsidR="00156ECD" w:rsidRPr="00F95EDF" w:rsidRDefault="00156ECD" w:rsidP="00156ECD">
      <w:pPr>
        <w:jc w:val="both"/>
        <w:rPr>
          <w:rFonts w:ascii="Arial" w:hAnsi="Arial" w:cs="Arial"/>
          <w:sz w:val="22"/>
          <w:szCs w:val="22"/>
          <w:lang w:val="en-US"/>
        </w:rPr>
      </w:pPr>
    </w:p>
    <w:p w14:paraId="2A57F543" w14:textId="77777777" w:rsidR="00156ECD" w:rsidRPr="00F95EDF" w:rsidRDefault="00156ECD" w:rsidP="00156ECD">
      <w:pPr>
        <w:jc w:val="both"/>
        <w:rPr>
          <w:rFonts w:ascii="Arial" w:hAnsi="Arial" w:cs="Arial"/>
          <w:sz w:val="22"/>
          <w:szCs w:val="22"/>
          <w:lang w:val="en-US"/>
        </w:rPr>
      </w:pPr>
      <w:r w:rsidRPr="00F95EDF">
        <w:rPr>
          <w:rFonts w:ascii="Arial" w:hAnsi="Arial" w:cs="Arial"/>
          <w:b/>
          <w:sz w:val="22"/>
          <w:szCs w:val="22"/>
          <w:lang w:val="en-US"/>
        </w:rPr>
        <w:t>6.31</w:t>
      </w:r>
      <w:r w:rsidRPr="00F95EDF">
        <w:rPr>
          <w:rFonts w:ascii="Arial" w:hAnsi="Arial" w:cs="Arial"/>
          <w:sz w:val="22"/>
          <w:szCs w:val="22"/>
          <w:lang w:val="en-US"/>
        </w:rPr>
        <w:t xml:space="preserve"> </w:t>
      </w:r>
      <w:r w:rsidRPr="00F95EDF">
        <w:rPr>
          <w:rFonts w:ascii="Arial" w:hAnsi="Arial" w:cs="Arial"/>
          <w:b/>
          <w:lang w:val="en-US"/>
        </w:rPr>
        <w:t>Amendments during Contract duration if the reasons are to be stated for Lot 1 and Lot 2</w:t>
      </w:r>
    </w:p>
    <w:p w14:paraId="0B68C962" w14:textId="77777777" w:rsidR="00156ECD" w:rsidRPr="00F95EDF" w:rsidRDefault="00156ECD" w:rsidP="00156ECD">
      <w:pPr>
        <w:jc w:val="both"/>
        <w:rPr>
          <w:rFonts w:ascii="Arial" w:hAnsi="Arial" w:cs="Arial"/>
          <w:b/>
          <w:highlight w:val="yellow"/>
          <w:lang w:val="en-US"/>
        </w:rPr>
      </w:pPr>
    </w:p>
    <w:p w14:paraId="4E02775D" w14:textId="77777777" w:rsidR="00156ECD" w:rsidRPr="00F95EDF" w:rsidRDefault="00156ECD" w:rsidP="00156ECD">
      <w:pPr>
        <w:jc w:val="both"/>
        <w:rPr>
          <w:rFonts w:ascii="Arial" w:hAnsi="Arial" w:cs="Arial"/>
          <w:sz w:val="22"/>
          <w:szCs w:val="22"/>
          <w:lang w:val="en-US" w:eastAsia="sr-Latn-CS"/>
        </w:rPr>
      </w:pPr>
      <w:r w:rsidRPr="00F95EDF">
        <w:rPr>
          <w:rFonts w:ascii="Arial" w:hAnsi="Arial" w:cs="Arial"/>
          <w:sz w:val="22"/>
          <w:szCs w:val="22"/>
          <w:lang w:val="en-US" w:eastAsia="sr-Latn-CS"/>
        </w:rPr>
        <w:t xml:space="preserve">The Employer may after the signing of the public procurement contract without the public procurement procedure increase the procurement subject scope to the limits prescribed by Article 115, paragraph 1 of the Public Procurement Law. </w:t>
      </w:r>
      <w:r w:rsidRPr="00F95EDF">
        <w:rPr>
          <w:rFonts w:ascii="Arial" w:hAnsi="Arial" w:cs="Arial"/>
          <w:sz w:val="22"/>
          <w:szCs w:val="22"/>
          <w:lang w:val="en-US"/>
        </w:rPr>
        <w:t>The scope of the subject of the public procurement from the Public Procurement Contract can be increased by up to 5% of the total value of the Contract, provided that it has secured financial resources for which it was not possible to know when planning the procurement</w:t>
      </w:r>
      <w:r w:rsidRPr="00F95EDF">
        <w:rPr>
          <w:rFonts w:ascii="Arial" w:hAnsi="Arial" w:cs="Arial"/>
          <w:sz w:val="22"/>
          <w:szCs w:val="22"/>
          <w:lang w:val="en-US" w:eastAsia="sr-Latn-CS"/>
        </w:rPr>
        <w:t>.</w:t>
      </w:r>
    </w:p>
    <w:p w14:paraId="4FA9FE8E" w14:textId="77777777" w:rsidR="00156ECD" w:rsidRPr="00F95EDF" w:rsidRDefault="00156ECD" w:rsidP="00156ECD">
      <w:pPr>
        <w:jc w:val="both"/>
        <w:rPr>
          <w:rFonts w:ascii="Arial" w:hAnsi="Arial" w:cs="Arial"/>
          <w:sz w:val="22"/>
          <w:szCs w:val="22"/>
          <w:lang w:val="en-US" w:eastAsia="sr-Latn-CS"/>
        </w:rPr>
      </w:pPr>
    </w:p>
    <w:p w14:paraId="47976A46" w14:textId="77777777" w:rsidR="00156ECD" w:rsidRPr="00F95EDF" w:rsidRDefault="00156ECD" w:rsidP="00156ECD">
      <w:pPr>
        <w:jc w:val="both"/>
        <w:rPr>
          <w:rFonts w:ascii="Arial" w:hAnsi="Arial" w:cs="Arial"/>
          <w:sz w:val="22"/>
          <w:szCs w:val="22"/>
          <w:lang w:val="en-US" w:eastAsia="sr-Latn-CS"/>
        </w:rPr>
      </w:pPr>
      <w:r w:rsidRPr="00F95EDF">
        <w:rPr>
          <w:rFonts w:ascii="Arial" w:hAnsi="Arial" w:cs="Arial"/>
          <w:sz w:val="22"/>
          <w:szCs w:val="22"/>
          <w:lang w:val="en-US" w:eastAsia="sr-Latn-CS"/>
        </w:rPr>
        <w:t>Upon conclusion of the public procurement contract, the Employer may allow a change of price and other essential elements of the contract for objective reasons during the implementation of the Contract.</w:t>
      </w:r>
    </w:p>
    <w:p w14:paraId="16D4CD5C" w14:textId="77777777" w:rsidR="00156ECD" w:rsidRPr="00F95EDF" w:rsidRDefault="00156ECD" w:rsidP="00156ECD">
      <w:pPr>
        <w:jc w:val="both"/>
        <w:rPr>
          <w:rFonts w:ascii="Arial" w:hAnsi="Arial" w:cs="Arial"/>
          <w:sz w:val="22"/>
          <w:szCs w:val="22"/>
          <w:lang w:val="en-US"/>
        </w:rPr>
      </w:pPr>
    </w:p>
    <w:p w14:paraId="7CD6F24C" w14:textId="77777777" w:rsidR="00156ECD" w:rsidRPr="00F95EDF" w:rsidRDefault="00156ECD" w:rsidP="00156ECD">
      <w:pPr>
        <w:jc w:val="both"/>
        <w:rPr>
          <w:rFonts w:ascii="Arial" w:hAnsi="Arial" w:cs="Arial"/>
          <w:sz w:val="22"/>
          <w:szCs w:val="22"/>
          <w:lang w:val="en-US"/>
        </w:rPr>
      </w:pPr>
      <w:r w:rsidRPr="00F95EDF">
        <w:rPr>
          <w:rFonts w:ascii="Arial" w:hAnsi="Arial" w:cs="Arial"/>
          <w:sz w:val="22"/>
          <w:szCs w:val="22"/>
          <w:lang w:val="en-US"/>
        </w:rPr>
        <w:t>This contract may be amended only by a written annex, in accordance with the law and other bylaws, signed by the authorized persons of the contracting parties.</w:t>
      </w:r>
    </w:p>
    <w:p w14:paraId="5D1A506F" w14:textId="77777777" w:rsidR="00156ECD" w:rsidRPr="00F95EDF" w:rsidRDefault="00156ECD" w:rsidP="00156ECD">
      <w:pPr>
        <w:jc w:val="both"/>
        <w:rPr>
          <w:rFonts w:ascii="Arial" w:hAnsi="Arial" w:cs="Arial"/>
          <w:strike/>
          <w:sz w:val="22"/>
          <w:szCs w:val="22"/>
          <w:lang w:val="en-US" w:eastAsia="sr-Latn-CS"/>
        </w:rPr>
      </w:pPr>
    </w:p>
    <w:p w14:paraId="558C91DB" w14:textId="77777777" w:rsidR="00156ECD" w:rsidRPr="00F95EDF" w:rsidRDefault="00156ECD" w:rsidP="00156ECD">
      <w:pPr>
        <w:jc w:val="both"/>
        <w:rPr>
          <w:rFonts w:ascii="Arial" w:hAnsi="Arial" w:cs="Arial"/>
          <w:sz w:val="22"/>
          <w:szCs w:val="22"/>
          <w:lang w:val="en-US" w:eastAsia="sr-Latn-CS"/>
        </w:rPr>
      </w:pPr>
      <w:r w:rsidRPr="00F95EDF">
        <w:rPr>
          <w:rFonts w:ascii="Arial" w:hAnsi="Arial" w:cs="Arial"/>
          <w:sz w:val="22"/>
          <w:szCs w:val="22"/>
          <w:lang w:val="en-US" w:eastAsia="sr-Latn-CS"/>
        </w:rPr>
        <w:t>After the conclusion of this Agreement, the Employer may, without the implementation of the public procurement procedure:</w:t>
      </w:r>
    </w:p>
    <w:p w14:paraId="0CC46F1B" w14:textId="77777777" w:rsidR="00156ECD" w:rsidRPr="00F95EDF" w:rsidRDefault="00156ECD" w:rsidP="00BB39DE">
      <w:pPr>
        <w:numPr>
          <w:ilvl w:val="0"/>
          <w:numId w:val="58"/>
        </w:numPr>
        <w:suppressAutoHyphens w:val="0"/>
        <w:spacing w:after="200" w:line="276" w:lineRule="auto"/>
        <w:contextualSpacing/>
        <w:jc w:val="both"/>
        <w:rPr>
          <w:rFonts w:ascii="Arial" w:hAnsi="Arial" w:cs="Arial"/>
          <w:strike/>
          <w:sz w:val="22"/>
          <w:szCs w:val="22"/>
          <w:lang w:val="en-US" w:eastAsia="sr-Latn-CS"/>
        </w:rPr>
      </w:pPr>
      <w:r w:rsidRPr="00F95EDF">
        <w:rPr>
          <w:rFonts w:ascii="Arial" w:hAnsi="Arial" w:cs="Arial"/>
          <w:sz w:val="22"/>
          <w:szCs w:val="22"/>
          <w:lang w:val="en-US" w:eastAsia="sr-Latn-CS"/>
        </w:rPr>
        <w:t>increase the scope of the subject matter of this Agreement to the limit prescribed in Article 115, paragraph 1 of the Law, for the following reasons: partial changes in the quantities contained in the specification of goods and services due to unforeseen circumstances (organizational changes, which can lead to an increase in the number of necessary licenses and workstations, to accommodate equipment, which can lead to an increase in the number of screens required for display, ...), using unit prices from the offer.</w:t>
      </w:r>
    </w:p>
    <w:p w14:paraId="66E70B8A" w14:textId="77777777" w:rsidR="00156ECD" w:rsidRPr="00F95EDF" w:rsidRDefault="00156ECD" w:rsidP="00BB39DE">
      <w:pPr>
        <w:numPr>
          <w:ilvl w:val="0"/>
          <w:numId w:val="58"/>
        </w:numPr>
        <w:suppressAutoHyphens w:val="0"/>
        <w:spacing w:after="200" w:line="276" w:lineRule="auto"/>
        <w:contextualSpacing/>
        <w:jc w:val="both"/>
        <w:rPr>
          <w:rFonts w:ascii="Arial" w:hAnsi="Arial" w:cs="Arial"/>
          <w:sz w:val="22"/>
          <w:szCs w:val="22"/>
          <w:lang w:val="en-US" w:eastAsia="sr-Latn-CS"/>
        </w:rPr>
      </w:pPr>
      <w:r w:rsidRPr="00F95EDF">
        <w:rPr>
          <w:rFonts w:ascii="Arial" w:hAnsi="Arial" w:cs="Arial"/>
          <w:sz w:val="22"/>
          <w:szCs w:val="22"/>
          <w:lang w:val="en-US" w:eastAsia="sr-Latn-CS"/>
        </w:rPr>
        <w:t>extend the period of execution of services for objective reasons for the extension of realization of activities based on changes in laws and bylaws that directly affect the increase in volume, due to unplanned unavailability of locations and / or extraordinary events on the server or communication infrastructure that prevent commissioning of the device and require additional time for execution, in accordance with Article 115, paragraph 2 of the Law</w:t>
      </w:r>
      <w:r w:rsidRPr="00F95EDF">
        <w:rPr>
          <w:rFonts w:ascii="Arial" w:hAnsi="Arial" w:cs="Arial"/>
          <w:sz w:val="22"/>
          <w:szCs w:val="22"/>
          <w:lang w:val="en-US"/>
        </w:rPr>
        <w:t xml:space="preserve">, </w:t>
      </w:r>
    </w:p>
    <w:p w14:paraId="48B297D5" w14:textId="77777777" w:rsidR="00156ECD" w:rsidRPr="00F95EDF" w:rsidRDefault="00156ECD" w:rsidP="00156ECD">
      <w:pPr>
        <w:rPr>
          <w:rFonts w:ascii="Arial" w:hAnsi="Arial" w:cs="Arial"/>
          <w:sz w:val="22"/>
          <w:szCs w:val="22"/>
          <w:lang w:val="en-US" w:eastAsia="sr-Latn-CS"/>
        </w:rPr>
      </w:pPr>
      <w:proofErr w:type="gramStart"/>
      <w:r w:rsidRPr="00F95EDF">
        <w:rPr>
          <w:rFonts w:ascii="Arial" w:hAnsi="Arial" w:cs="Arial"/>
          <w:sz w:val="22"/>
          <w:szCs w:val="22"/>
          <w:lang w:val="en-US"/>
        </w:rPr>
        <w:t>which</w:t>
      </w:r>
      <w:proofErr w:type="gramEnd"/>
      <w:r w:rsidRPr="00F95EDF">
        <w:rPr>
          <w:rFonts w:ascii="Arial" w:hAnsi="Arial" w:cs="Arial"/>
          <w:sz w:val="22"/>
          <w:szCs w:val="22"/>
          <w:lang w:val="en-US"/>
        </w:rPr>
        <w:t xml:space="preserve"> will be regulated by the Annex of the Contract</w:t>
      </w:r>
      <w:r w:rsidRPr="00F95EDF">
        <w:rPr>
          <w:rFonts w:ascii="Arial" w:hAnsi="Arial" w:cs="Arial"/>
          <w:sz w:val="22"/>
          <w:szCs w:val="22"/>
          <w:lang w:val="en-US" w:eastAsia="sr-Latn-CS"/>
        </w:rPr>
        <w:t>.</w:t>
      </w:r>
    </w:p>
    <w:p w14:paraId="06779309" w14:textId="77777777" w:rsidR="00156ECD" w:rsidRPr="00F95EDF" w:rsidRDefault="00156ECD" w:rsidP="00156ECD">
      <w:pPr>
        <w:rPr>
          <w:rFonts w:ascii="Arial" w:hAnsi="Arial" w:cs="Arial"/>
          <w:sz w:val="22"/>
          <w:szCs w:val="22"/>
          <w:lang w:val="en-US" w:eastAsia="sr-Latn-CS"/>
        </w:rPr>
      </w:pPr>
    </w:p>
    <w:p w14:paraId="34506CC7" w14:textId="77777777" w:rsidR="00156ECD" w:rsidRPr="00F95EDF" w:rsidRDefault="00156ECD" w:rsidP="00156ECD">
      <w:pPr>
        <w:jc w:val="both"/>
        <w:rPr>
          <w:rFonts w:ascii="Arial" w:hAnsi="Arial" w:cs="Arial"/>
          <w:bCs/>
          <w:sz w:val="22"/>
          <w:szCs w:val="22"/>
          <w:lang w:val="en-US" w:bidi="en-US"/>
        </w:rPr>
      </w:pPr>
      <w:r w:rsidRPr="00F95EDF">
        <w:rPr>
          <w:rFonts w:ascii="Arial" w:hAnsi="Arial" w:cs="Arial"/>
          <w:bCs/>
          <w:sz w:val="22"/>
          <w:szCs w:val="22"/>
          <w:lang w:val="en-US" w:bidi="en-US"/>
        </w:rPr>
        <w:t xml:space="preserve">In the case from the paragraph 1. </w:t>
      </w:r>
      <w:proofErr w:type="gramStart"/>
      <w:r w:rsidRPr="00F95EDF">
        <w:rPr>
          <w:rFonts w:ascii="Arial" w:hAnsi="Arial" w:cs="Arial"/>
          <w:bCs/>
          <w:sz w:val="22"/>
          <w:szCs w:val="22"/>
          <w:lang w:val="en-US" w:bidi="en-US"/>
        </w:rPr>
        <w:t>and</w:t>
      </w:r>
      <w:proofErr w:type="gramEnd"/>
      <w:r w:rsidRPr="00F95EDF">
        <w:rPr>
          <w:rFonts w:ascii="Arial" w:hAnsi="Arial" w:cs="Arial"/>
          <w:bCs/>
          <w:sz w:val="22"/>
          <w:szCs w:val="22"/>
          <w:lang w:val="en-US" w:bidi="en-US"/>
        </w:rPr>
        <w:t xml:space="preserve"> 2. </w:t>
      </w:r>
      <w:proofErr w:type="gramStart"/>
      <w:r w:rsidRPr="00F95EDF">
        <w:rPr>
          <w:rFonts w:ascii="Arial" w:hAnsi="Arial" w:cs="Arial"/>
          <w:bCs/>
          <w:sz w:val="22"/>
          <w:szCs w:val="22"/>
          <w:lang w:val="en-US" w:bidi="en-US"/>
        </w:rPr>
        <w:t>of</w:t>
      </w:r>
      <w:proofErr w:type="gramEnd"/>
      <w:r w:rsidRPr="00F95EDF">
        <w:rPr>
          <w:rFonts w:ascii="Arial" w:hAnsi="Arial" w:cs="Arial"/>
          <w:bCs/>
          <w:sz w:val="22"/>
          <w:szCs w:val="22"/>
          <w:lang w:val="en-US" w:bidi="en-US"/>
        </w:rPr>
        <w:t xml:space="preserve"> this Article the Employer shall make Decision amending the contract containing the information in accordance with Annex 3L of the Law and publish the latter within three days of the adoption at the Public Procurements Website and submit a report to the Public Procurement Office and the State Audit Institution.</w:t>
      </w:r>
    </w:p>
    <w:p w14:paraId="736CBEEB" w14:textId="77777777" w:rsidR="00627D58" w:rsidRPr="00F95EDF" w:rsidRDefault="00627D58" w:rsidP="00FF750E">
      <w:pPr>
        <w:jc w:val="both"/>
        <w:rPr>
          <w:rFonts w:ascii="Arial" w:hAnsi="Arial" w:cs="Arial"/>
          <w:szCs w:val="24"/>
          <w:lang w:val="en-US" w:eastAsia="sr-Latn-CS"/>
        </w:rPr>
      </w:pPr>
    </w:p>
    <w:p w14:paraId="2DE53AE1" w14:textId="77777777" w:rsidR="00627D58" w:rsidRPr="00F95EDF" w:rsidRDefault="00627D58" w:rsidP="003E2ED6">
      <w:pPr>
        <w:jc w:val="both"/>
        <w:rPr>
          <w:rFonts w:ascii="Arial" w:hAnsi="Arial" w:cs="Arial"/>
          <w:color w:val="00B0F0"/>
          <w:szCs w:val="24"/>
          <w:lang w:val="en-US" w:eastAsia="sr-Latn-CS"/>
        </w:rPr>
      </w:pPr>
    </w:p>
    <w:p w14:paraId="4E1086CE" w14:textId="77777777" w:rsidR="00627D58" w:rsidRPr="00F95EDF" w:rsidRDefault="00627D58" w:rsidP="00F406DA">
      <w:pPr>
        <w:jc w:val="both"/>
        <w:rPr>
          <w:rFonts w:ascii="Arial" w:hAnsi="Arial" w:cs="Arial"/>
          <w:color w:val="00B0F0"/>
          <w:szCs w:val="24"/>
          <w:lang w:val="en-US" w:eastAsia="sr-Latn-CS"/>
        </w:rPr>
      </w:pPr>
    </w:p>
    <w:p w14:paraId="6B106819" w14:textId="77777777" w:rsidR="00627D58" w:rsidRPr="00F95EDF" w:rsidRDefault="00627D58" w:rsidP="00F406DA">
      <w:pPr>
        <w:jc w:val="both"/>
        <w:rPr>
          <w:rFonts w:ascii="Arial" w:hAnsi="Arial" w:cs="Arial"/>
          <w:color w:val="00B0F0"/>
          <w:szCs w:val="24"/>
          <w:lang w:val="en-US" w:eastAsia="sr-Latn-CS"/>
        </w:rPr>
      </w:pPr>
    </w:p>
    <w:p w14:paraId="6F766A0F" w14:textId="77777777" w:rsidR="00627D58" w:rsidRPr="00F95EDF" w:rsidRDefault="00627D58" w:rsidP="00F406DA">
      <w:pPr>
        <w:jc w:val="both"/>
        <w:rPr>
          <w:rFonts w:ascii="Arial" w:hAnsi="Arial" w:cs="Arial"/>
          <w:color w:val="00B0F0"/>
          <w:sz w:val="22"/>
          <w:szCs w:val="22"/>
          <w:lang w:val="en-US" w:eastAsia="sr-Latn-CS"/>
        </w:rPr>
      </w:pPr>
    </w:p>
    <w:p w14:paraId="2CCFBFB4" w14:textId="77777777" w:rsidR="00627D58" w:rsidRPr="00F95EDF" w:rsidRDefault="00627D58" w:rsidP="00F406DA">
      <w:pPr>
        <w:jc w:val="both"/>
        <w:rPr>
          <w:rFonts w:ascii="Arial" w:hAnsi="Arial" w:cs="Arial"/>
          <w:color w:val="00B0F0"/>
          <w:sz w:val="22"/>
          <w:szCs w:val="22"/>
          <w:lang w:val="en-US" w:eastAsia="sr-Latn-CS"/>
        </w:rPr>
      </w:pPr>
    </w:p>
    <w:p w14:paraId="38FA38C7" w14:textId="77777777" w:rsidR="00076E77" w:rsidRDefault="00076E77" w:rsidP="00F406DA">
      <w:pPr>
        <w:jc w:val="both"/>
        <w:rPr>
          <w:rFonts w:ascii="Arial" w:hAnsi="Arial" w:cs="Arial"/>
          <w:color w:val="00B0F0"/>
          <w:sz w:val="22"/>
          <w:szCs w:val="22"/>
          <w:lang w:val="en-US" w:eastAsia="sr-Latn-CS"/>
        </w:rPr>
      </w:pPr>
    </w:p>
    <w:p w14:paraId="6840FC53" w14:textId="77777777" w:rsidR="00F4340F" w:rsidRDefault="00F4340F" w:rsidP="00F406DA">
      <w:pPr>
        <w:jc w:val="both"/>
        <w:rPr>
          <w:rFonts w:ascii="Arial" w:hAnsi="Arial" w:cs="Arial"/>
          <w:color w:val="00B0F0"/>
          <w:sz w:val="22"/>
          <w:szCs w:val="22"/>
          <w:lang w:val="en-US" w:eastAsia="sr-Latn-CS"/>
        </w:rPr>
      </w:pPr>
    </w:p>
    <w:p w14:paraId="201CDEAF" w14:textId="77777777" w:rsidR="00F4340F" w:rsidRDefault="00F4340F" w:rsidP="00F406DA">
      <w:pPr>
        <w:jc w:val="both"/>
        <w:rPr>
          <w:rFonts w:ascii="Arial" w:hAnsi="Arial" w:cs="Arial"/>
          <w:color w:val="00B0F0"/>
          <w:sz w:val="22"/>
          <w:szCs w:val="22"/>
          <w:lang w:val="en-US" w:eastAsia="sr-Latn-CS"/>
        </w:rPr>
      </w:pPr>
    </w:p>
    <w:p w14:paraId="0E97B3F2" w14:textId="77777777" w:rsidR="00F4340F" w:rsidRDefault="00F4340F" w:rsidP="00F406DA">
      <w:pPr>
        <w:jc w:val="both"/>
        <w:rPr>
          <w:rFonts w:ascii="Arial" w:hAnsi="Arial" w:cs="Arial"/>
          <w:color w:val="00B0F0"/>
          <w:sz w:val="22"/>
          <w:szCs w:val="22"/>
          <w:lang w:val="en-US" w:eastAsia="sr-Latn-CS"/>
        </w:rPr>
      </w:pPr>
    </w:p>
    <w:p w14:paraId="6CDF129E" w14:textId="77777777" w:rsidR="00F4340F" w:rsidRDefault="00F4340F" w:rsidP="00F406DA">
      <w:pPr>
        <w:jc w:val="both"/>
        <w:rPr>
          <w:rFonts w:ascii="Arial" w:hAnsi="Arial" w:cs="Arial"/>
          <w:color w:val="00B0F0"/>
          <w:sz w:val="22"/>
          <w:szCs w:val="22"/>
          <w:lang w:val="en-US" w:eastAsia="sr-Latn-CS"/>
        </w:rPr>
      </w:pPr>
    </w:p>
    <w:p w14:paraId="44DA3115" w14:textId="77777777" w:rsidR="00F4340F" w:rsidRDefault="00F4340F" w:rsidP="00F406DA">
      <w:pPr>
        <w:jc w:val="both"/>
        <w:rPr>
          <w:rFonts w:ascii="Arial" w:hAnsi="Arial" w:cs="Arial"/>
          <w:color w:val="00B0F0"/>
          <w:sz w:val="22"/>
          <w:szCs w:val="22"/>
          <w:lang w:val="en-US" w:eastAsia="sr-Latn-CS"/>
        </w:rPr>
      </w:pPr>
    </w:p>
    <w:p w14:paraId="0199CBDF" w14:textId="77777777" w:rsidR="00F4340F" w:rsidRDefault="00F4340F" w:rsidP="00F406DA">
      <w:pPr>
        <w:jc w:val="both"/>
        <w:rPr>
          <w:rFonts w:ascii="Arial" w:hAnsi="Arial" w:cs="Arial"/>
          <w:color w:val="00B0F0"/>
          <w:sz w:val="22"/>
          <w:szCs w:val="22"/>
          <w:lang w:val="en-US" w:eastAsia="sr-Latn-CS"/>
        </w:rPr>
      </w:pPr>
    </w:p>
    <w:p w14:paraId="042EEA4E" w14:textId="77777777" w:rsidR="00F4340F" w:rsidRDefault="00F4340F" w:rsidP="00F406DA">
      <w:pPr>
        <w:jc w:val="both"/>
        <w:rPr>
          <w:rFonts w:ascii="Arial" w:hAnsi="Arial" w:cs="Arial"/>
          <w:color w:val="00B0F0"/>
          <w:sz w:val="22"/>
          <w:szCs w:val="22"/>
          <w:lang w:val="en-US" w:eastAsia="sr-Latn-CS"/>
        </w:rPr>
      </w:pPr>
    </w:p>
    <w:p w14:paraId="16DF5FF9" w14:textId="77777777" w:rsidR="00F4340F" w:rsidRDefault="00F4340F" w:rsidP="00F406DA">
      <w:pPr>
        <w:jc w:val="both"/>
        <w:rPr>
          <w:rFonts w:ascii="Arial" w:hAnsi="Arial" w:cs="Arial"/>
          <w:color w:val="00B0F0"/>
          <w:sz w:val="22"/>
          <w:szCs w:val="22"/>
          <w:lang w:val="en-US" w:eastAsia="sr-Latn-CS"/>
        </w:rPr>
      </w:pPr>
    </w:p>
    <w:p w14:paraId="127183D2" w14:textId="77777777" w:rsidR="00F4340F" w:rsidRDefault="00F4340F" w:rsidP="00F406DA">
      <w:pPr>
        <w:jc w:val="both"/>
        <w:rPr>
          <w:rFonts w:ascii="Arial" w:hAnsi="Arial" w:cs="Arial"/>
          <w:color w:val="00B0F0"/>
          <w:sz w:val="22"/>
          <w:szCs w:val="22"/>
          <w:lang w:val="en-US" w:eastAsia="sr-Latn-CS"/>
        </w:rPr>
      </w:pPr>
    </w:p>
    <w:p w14:paraId="27DAD7E1" w14:textId="77777777" w:rsidR="00F4340F" w:rsidRDefault="00F4340F" w:rsidP="00F406DA">
      <w:pPr>
        <w:jc w:val="both"/>
        <w:rPr>
          <w:rFonts w:ascii="Arial" w:hAnsi="Arial" w:cs="Arial"/>
          <w:color w:val="00B0F0"/>
          <w:sz w:val="22"/>
          <w:szCs w:val="22"/>
          <w:lang w:val="en-US" w:eastAsia="sr-Latn-CS"/>
        </w:rPr>
      </w:pPr>
    </w:p>
    <w:p w14:paraId="11988E71" w14:textId="77777777" w:rsidR="00F4340F" w:rsidRDefault="00F4340F" w:rsidP="00F406DA">
      <w:pPr>
        <w:jc w:val="both"/>
        <w:rPr>
          <w:rFonts w:ascii="Arial" w:hAnsi="Arial" w:cs="Arial"/>
          <w:color w:val="00B0F0"/>
          <w:sz w:val="22"/>
          <w:szCs w:val="22"/>
          <w:lang w:val="en-US" w:eastAsia="sr-Latn-CS"/>
        </w:rPr>
      </w:pPr>
    </w:p>
    <w:p w14:paraId="249D377B" w14:textId="77777777" w:rsidR="00F4340F" w:rsidRDefault="00F4340F" w:rsidP="00F406DA">
      <w:pPr>
        <w:jc w:val="both"/>
        <w:rPr>
          <w:rFonts w:ascii="Arial" w:hAnsi="Arial" w:cs="Arial"/>
          <w:color w:val="00B0F0"/>
          <w:sz w:val="22"/>
          <w:szCs w:val="22"/>
          <w:lang w:val="en-US" w:eastAsia="sr-Latn-CS"/>
        </w:rPr>
      </w:pPr>
    </w:p>
    <w:p w14:paraId="3E662687" w14:textId="77777777" w:rsidR="00F4340F" w:rsidRDefault="00F4340F" w:rsidP="00F406DA">
      <w:pPr>
        <w:jc w:val="both"/>
        <w:rPr>
          <w:rFonts w:ascii="Arial" w:hAnsi="Arial" w:cs="Arial"/>
          <w:color w:val="00B0F0"/>
          <w:sz w:val="22"/>
          <w:szCs w:val="22"/>
          <w:lang w:val="en-US" w:eastAsia="sr-Latn-CS"/>
        </w:rPr>
      </w:pPr>
    </w:p>
    <w:p w14:paraId="6FE0CF66" w14:textId="77777777" w:rsidR="00F4340F" w:rsidRDefault="00F4340F" w:rsidP="00F406DA">
      <w:pPr>
        <w:jc w:val="both"/>
        <w:rPr>
          <w:rFonts w:ascii="Arial" w:hAnsi="Arial" w:cs="Arial"/>
          <w:color w:val="00B0F0"/>
          <w:sz w:val="22"/>
          <w:szCs w:val="22"/>
          <w:lang w:val="en-US" w:eastAsia="sr-Latn-CS"/>
        </w:rPr>
      </w:pPr>
    </w:p>
    <w:p w14:paraId="1E816B67" w14:textId="77777777" w:rsidR="00F4340F" w:rsidRDefault="00F4340F" w:rsidP="00F406DA">
      <w:pPr>
        <w:jc w:val="both"/>
        <w:rPr>
          <w:rFonts w:ascii="Arial" w:hAnsi="Arial" w:cs="Arial"/>
          <w:color w:val="00B0F0"/>
          <w:sz w:val="22"/>
          <w:szCs w:val="22"/>
          <w:lang w:val="en-US" w:eastAsia="sr-Latn-CS"/>
        </w:rPr>
      </w:pPr>
    </w:p>
    <w:p w14:paraId="6601FEE5" w14:textId="77777777" w:rsidR="00F4340F" w:rsidRDefault="00F4340F" w:rsidP="00F406DA">
      <w:pPr>
        <w:jc w:val="both"/>
        <w:rPr>
          <w:rFonts w:ascii="Arial" w:hAnsi="Arial" w:cs="Arial"/>
          <w:color w:val="00B0F0"/>
          <w:sz w:val="22"/>
          <w:szCs w:val="22"/>
          <w:lang w:val="en-US" w:eastAsia="sr-Latn-CS"/>
        </w:rPr>
      </w:pPr>
    </w:p>
    <w:p w14:paraId="759C8509" w14:textId="77777777" w:rsidR="00F4340F" w:rsidRDefault="00F4340F" w:rsidP="00F406DA">
      <w:pPr>
        <w:jc w:val="both"/>
        <w:rPr>
          <w:rFonts w:ascii="Arial" w:hAnsi="Arial" w:cs="Arial"/>
          <w:color w:val="00B0F0"/>
          <w:sz w:val="22"/>
          <w:szCs w:val="22"/>
          <w:lang w:val="en-US" w:eastAsia="sr-Latn-CS"/>
        </w:rPr>
      </w:pPr>
    </w:p>
    <w:p w14:paraId="10A88F0D" w14:textId="77777777" w:rsidR="00F4340F" w:rsidRDefault="00F4340F" w:rsidP="00F406DA">
      <w:pPr>
        <w:jc w:val="both"/>
        <w:rPr>
          <w:rFonts w:ascii="Arial" w:hAnsi="Arial" w:cs="Arial"/>
          <w:color w:val="00B0F0"/>
          <w:sz w:val="22"/>
          <w:szCs w:val="22"/>
          <w:lang w:val="en-US" w:eastAsia="sr-Latn-CS"/>
        </w:rPr>
      </w:pPr>
    </w:p>
    <w:p w14:paraId="2D84A50A" w14:textId="77777777" w:rsidR="00F4340F" w:rsidRDefault="00F4340F" w:rsidP="00F406DA">
      <w:pPr>
        <w:jc w:val="both"/>
        <w:rPr>
          <w:rFonts w:ascii="Arial" w:hAnsi="Arial" w:cs="Arial"/>
          <w:color w:val="00B0F0"/>
          <w:sz w:val="22"/>
          <w:szCs w:val="22"/>
          <w:lang w:val="en-US" w:eastAsia="sr-Latn-CS"/>
        </w:rPr>
      </w:pPr>
    </w:p>
    <w:p w14:paraId="54BC36C4" w14:textId="77777777" w:rsidR="00F4340F" w:rsidRDefault="00F4340F" w:rsidP="00F406DA">
      <w:pPr>
        <w:jc w:val="both"/>
        <w:rPr>
          <w:rFonts w:ascii="Arial" w:hAnsi="Arial" w:cs="Arial"/>
          <w:color w:val="00B0F0"/>
          <w:sz w:val="22"/>
          <w:szCs w:val="22"/>
          <w:lang w:val="en-US" w:eastAsia="sr-Latn-CS"/>
        </w:rPr>
      </w:pPr>
    </w:p>
    <w:p w14:paraId="538DD7A4" w14:textId="77777777" w:rsidR="00F4340F" w:rsidRDefault="00F4340F" w:rsidP="00F406DA">
      <w:pPr>
        <w:jc w:val="both"/>
        <w:rPr>
          <w:rFonts w:ascii="Arial" w:hAnsi="Arial" w:cs="Arial"/>
          <w:color w:val="00B0F0"/>
          <w:sz w:val="22"/>
          <w:szCs w:val="22"/>
          <w:lang w:val="en-US" w:eastAsia="sr-Latn-CS"/>
        </w:rPr>
      </w:pPr>
    </w:p>
    <w:p w14:paraId="039691A3" w14:textId="77777777" w:rsidR="00F4340F" w:rsidRDefault="00F4340F" w:rsidP="00F406DA">
      <w:pPr>
        <w:jc w:val="both"/>
        <w:rPr>
          <w:rFonts w:ascii="Arial" w:hAnsi="Arial" w:cs="Arial"/>
          <w:color w:val="00B0F0"/>
          <w:sz w:val="22"/>
          <w:szCs w:val="22"/>
          <w:lang w:val="en-US" w:eastAsia="sr-Latn-CS"/>
        </w:rPr>
      </w:pPr>
    </w:p>
    <w:p w14:paraId="425DD2A3" w14:textId="77777777" w:rsidR="00F4340F" w:rsidRDefault="00F4340F" w:rsidP="00F406DA">
      <w:pPr>
        <w:jc w:val="both"/>
        <w:rPr>
          <w:rFonts w:ascii="Arial" w:hAnsi="Arial" w:cs="Arial"/>
          <w:color w:val="00B0F0"/>
          <w:sz w:val="22"/>
          <w:szCs w:val="22"/>
          <w:lang w:val="en-US" w:eastAsia="sr-Latn-CS"/>
        </w:rPr>
      </w:pPr>
    </w:p>
    <w:p w14:paraId="24668870" w14:textId="77777777" w:rsidR="00F4340F" w:rsidRDefault="00F4340F" w:rsidP="00F406DA">
      <w:pPr>
        <w:jc w:val="both"/>
        <w:rPr>
          <w:rFonts w:ascii="Arial" w:hAnsi="Arial" w:cs="Arial"/>
          <w:color w:val="00B0F0"/>
          <w:sz w:val="22"/>
          <w:szCs w:val="22"/>
          <w:lang w:val="en-US" w:eastAsia="sr-Latn-CS"/>
        </w:rPr>
      </w:pPr>
    </w:p>
    <w:p w14:paraId="0C8D06A2" w14:textId="77777777" w:rsidR="00F4340F" w:rsidRDefault="00F4340F" w:rsidP="00F406DA">
      <w:pPr>
        <w:jc w:val="both"/>
        <w:rPr>
          <w:rFonts w:ascii="Arial" w:hAnsi="Arial" w:cs="Arial"/>
          <w:color w:val="00B0F0"/>
          <w:sz w:val="22"/>
          <w:szCs w:val="22"/>
          <w:lang w:val="en-US" w:eastAsia="sr-Latn-CS"/>
        </w:rPr>
      </w:pPr>
    </w:p>
    <w:p w14:paraId="19443571" w14:textId="77777777" w:rsidR="00F4340F" w:rsidRDefault="00F4340F" w:rsidP="00F406DA">
      <w:pPr>
        <w:jc w:val="both"/>
        <w:rPr>
          <w:rFonts w:ascii="Arial" w:hAnsi="Arial" w:cs="Arial"/>
          <w:color w:val="00B0F0"/>
          <w:sz w:val="22"/>
          <w:szCs w:val="22"/>
          <w:lang w:val="en-US" w:eastAsia="sr-Latn-CS"/>
        </w:rPr>
      </w:pPr>
    </w:p>
    <w:p w14:paraId="68C2F98E" w14:textId="77777777" w:rsidR="00F4340F" w:rsidRDefault="00F4340F" w:rsidP="00F406DA">
      <w:pPr>
        <w:jc w:val="both"/>
        <w:rPr>
          <w:rFonts w:ascii="Arial" w:hAnsi="Arial" w:cs="Arial"/>
          <w:color w:val="00B0F0"/>
          <w:sz w:val="22"/>
          <w:szCs w:val="22"/>
          <w:lang w:val="en-US" w:eastAsia="sr-Latn-CS"/>
        </w:rPr>
      </w:pPr>
    </w:p>
    <w:p w14:paraId="1AEC9DB2" w14:textId="77777777" w:rsidR="00F4340F" w:rsidRDefault="00F4340F" w:rsidP="00F406DA">
      <w:pPr>
        <w:jc w:val="both"/>
        <w:rPr>
          <w:rFonts w:ascii="Arial" w:hAnsi="Arial" w:cs="Arial"/>
          <w:color w:val="00B0F0"/>
          <w:sz w:val="22"/>
          <w:szCs w:val="22"/>
          <w:lang w:val="en-US" w:eastAsia="sr-Latn-CS"/>
        </w:rPr>
      </w:pPr>
    </w:p>
    <w:p w14:paraId="026A78BB" w14:textId="77777777" w:rsidR="00F4340F" w:rsidRDefault="00F4340F" w:rsidP="00F406DA">
      <w:pPr>
        <w:jc w:val="both"/>
        <w:rPr>
          <w:rFonts w:ascii="Arial" w:hAnsi="Arial" w:cs="Arial"/>
          <w:color w:val="00B0F0"/>
          <w:sz w:val="22"/>
          <w:szCs w:val="22"/>
          <w:lang w:val="en-US" w:eastAsia="sr-Latn-CS"/>
        </w:rPr>
      </w:pPr>
    </w:p>
    <w:p w14:paraId="49A640DA" w14:textId="77777777" w:rsidR="00F4340F" w:rsidRDefault="00F4340F" w:rsidP="00F406DA">
      <w:pPr>
        <w:jc w:val="both"/>
        <w:rPr>
          <w:rFonts w:ascii="Arial" w:hAnsi="Arial" w:cs="Arial"/>
          <w:color w:val="00B0F0"/>
          <w:sz w:val="22"/>
          <w:szCs w:val="22"/>
          <w:lang w:val="en-US" w:eastAsia="sr-Latn-CS"/>
        </w:rPr>
      </w:pPr>
    </w:p>
    <w:p w14:paraId="0A12B767" w14:textId="77777777" w:rsidR="00F4340F" w:rsidRDefault="00F4340F" w:rsidP="00F406DA">
      <w:pPr>
        <w:jc w:val="both"/>
        <w:rPr>
          <w:rFonts w:ascii="Arial" w:hAnsi="Arial" w:cs="Arial"/>
          <w:color w:val="00B0F0"/>
          <w:sz w:val="22"/>
          <w:szCs w:val="22"/>
          <w:lang w:val="en-US" w:eastAsia="sr-Latn-CS"/>
        </w:rPr>
      </w:pPr>
    </w:p>
    <w:p w14:paraId="0B12AA7C" w14:textId="77777777" w:rsidR="00F4340F" w:rsidRDefault="00F4340F" w:rsidP="00F406DA">
      <w:pPr>
        <w:jc w:val="both"/>
        <w:rPr>
          <w:rFonts w:ascii="Arial" w:hAnsi="Arial" w:cs="Arial"/>
          <w:color w:val="00B0F0"/>
          <w:sz w:val="22"/>
          <w:szCs w:val="22"/>
          <w:lang w:val="en-US" w:eastAsia="sr-Latn-CS"/>
        </w:rPr>
      </w:pPr>
    </w:p>
    <w:p w14:paraId="66231622" w14:textId="77777777" w:rsidR="00F4340F" w:rsidRDefault="00F4340F" w:rsidP="00F406DA">
      <w:pPr>
        <w:jc w:val="both"/>
        <w:rPr>
          <w:rFonts w:ascii="Arial" w:hAnsi="Arial" w:cs="Arial"/>
          <w:color w:val="00B0F0"/>
          <w:sz w:val="22"/>
          <w:szCs w:val="22"/>
          <w:lang w:val="en-US" w:eastAsia="sr-Latn-CS"/>
        </w:rPr>
      </w:pPr>
    </w:p>
    <w:p w14:paraId="6B15144E" w14:textId="77777777" w:rsidR="00F4340F" w:rsidRDefault="00F4340F" w:rsidP="00F406DA">
      <w:pPr>
        <w:jc w:val="both"/>
        <w:rPr>
          <w:rFonts w:ascii="Arial" w:hAnsi="Arial" w:cs="Arial"/>
          <w:color w:val="00B0F0"/>
          <w:sz w:val="22"/>
          <w:szCs w:val="22"/>
          <w:lang w:val="en-US" w:eastAsia="sr-Latn-CS"/>
        </w:rPr>
      </w:pPr>
    </w:p>
    <w:p w14:paraId="22B8DB24" w14:textId="77777777" w:rsidR="00F4340F" w:rsidRDefault="00F4340F" w:rsidP="00F406DA">
      <w:pPr>
        <w:jc w:val="both"/>
        <w:rPr>
          <w:rFonts w:ascii="Arial" w:hAnsi="Arial" w:cs="Arial"/>
          <w:color w:val="00B0F0"/>
          <w:sz w:val="22"/>
          <w:szCs w:val="22"/>
          <w:lang w:val="en-US" w:eastAsia="sr-Latn-CS"/>
        </w:rPr>
      </w:pPr>
    </w:p>
    <w:p w14:paraId="28BBAFA6" w14:textId="77777777" w:rsidR="00F4340F" w:rsidRDefault="00F4340F" w:rsidP="00F406DA">
      <w:pPr>
        <w:jc w:val="both"/>
        <w:rPr>
          <w:rFonts w:ascii="Arial" w:hAnsi="Arial" w:cs="Arial"/>
          <w:color w:val="00B0F0"/>
          <w:sz w:val="22"/>
          <w:szCs w:val="22"/>
          <w:lang w:val="en-US" w:eastAsia="sr-Latn-CS"/>
        </w:rPr>
      </w:pPr>
    </w:p>
    <w:p w14:paraId="434E364A" w14:textId="77777777" w:rsidR="00F4340F" w:rsidRDefault="00F4340F" w:rsidP="00F406DA">
      <w:pPr>
        <w:jc w:val="both"/>
        <w:rPr>
          <w:rFonts w:ascii="Arial" w:hAnsi="Arial" w:cs="Arial"/>
          <w:color w:val="00B0F0"/>
          <w:sz w:val="22"/>
          <w:szCs w:val="22"/>
          <w:lang w:val="en-US" w:eastAsia="sr-Latn-CS"/>
        </w:rPr>
      </w:pPr>
    </w:p>
    <w:p w14:paraId="2A859D8F" w14:textId="77777777" w:rsidR="00F4340F" w:rsidRDefault="00F4340F" w:rsidP="00F406DA">
      <w:pPr>
        <w:jc w:val="both"/>
        <w:rPr>
          <w:rFonts w:ascii="Arial" w:hAnsi="Arial" w:cs="Arial"/>
          <w:color w:val="00B0F0"/>
          <w:sz w:val="22"/>
          <w:szCs w:val="22"/>
          <w:lang w:val="en-US" w:eastAsia="sr-Latn-CS"/>
        </w:rPr>
      </w:pPr>
    </w:p>
    <w:p w14:paraId="62FA4745" w14:textId="77777777" w:rsidR="00F4340F" w:rsidRDefault="00F4340F" w:rsidP="00F406DA">
      <w:pPr>
        <w:jc w:val="both"/>
        <w:rPr>
          <w:rFonts w:ascii="Arial" w:hAnsi="Arial" w:cs="Arial"/>
          <w:color w:val="00B0F0"/>
          <w:sz w:val="22"/>
          <w:szCs w:val="22"/>
          <w:lang w:val="en-US" w:eastAsia="sr-Latn-CS"/>
        </w:rPr>
      </w:pPr>
    </w:p>
    <w:p w14:paraId="368D177B" w14:textId="77777777" w:rsidR="00F4340F" w:rsidRDefault="00F4340F" w:rsidP="00F406DA">
      <w:pPr>
        <w:jc w:val="both"/>
        <w:rPr>
          <w:rFonts w:ascii="Arial" w:hAnsi="Arial" w:cs="Arial"/>
          <w:color w:val="00B0F0"/>
          <w:sz w:val="22"/>
          <w:szCs w:val="22"/>
          <w:lang w:val="en-US" w:eastAsia="sr-Latn-CS"/>
        </w:rPr>
      </w:pPr>
    </w:p>
    <w:p w14:paraId="5DCA955C" w14:textId="77777777" w:rsidR="00F4340F" w:rsidRDefault="00F4340F" w:rsidP="00F406DA">
      <w:pPr>
        <w:jc w:val="both"/>
        <w:rPr>
          <w:rFonts w:ascii="Arial" w:hAnsi="Arial" w:cs="Arial"/>
          <w:color w:val="00B0F0"/>
          <w:sz w:val="22"/>
          <w:szCs w:val="22"/>
          <w:lang w:val="en-US" w:eastAsia="sr-Latn-CS"/>
        </w:rPr>
      </w:pPr>
    </w:p>
    <w:p w14:paraId="3FD0D5CB" w14:textId="77777777" w:rsidR="00F4340F" w:rsidRDefault="00F4340F" w:rsidP="00F406DA">
      <w:pPr>
        <w:jc w:val="both"/>
        <w:rPr>
          <w:rFonts w:ascii="Arial" w:hAnsi="Arial" w:cs="Arial"/>
          <w:color w:val="00B0F0"/>
          <w:sz w:val="22"/>
          <w:szCs w:val="22"/>
          <w:lang w:val="en-US" w:eastAsia="sr-Latn-CS"/>
        </w:rPr>
      </w:pPr>
    </w:p>
    <w:p w14:paraId="49A6B1C0" w14:textId="77777777" w:rsidR="00F4340F" w:rsidRDefault="00F4340F" w:rsidP="00F406DA">
      <w:pPr>
        <w:jc w:val="both"/>
        <w:rPr>
          <w:rFonts w:ascii="Arial" w:hAnsi="Arial" w:cs="Arial"/>
          <w:color w:val="00B0F0"/>
          <w:sz w:val="22"/>
          <w:szCs w:val="22"/>
          <w:lang w:val="en-US" w:eastAsia="sr-Latn-CS"/>
        </w:rPr>
      </w:pPr>
    </w:p>
    <w:p w14:paraId="1AFDE6E6" w14:textId="77777777" w:rsidR="00F4340F" w:rsidRDefault="00F4340F" w:rsidP="00F406DA">
      <w:pPr>
        <w:jc w:val="both"/>
        <w:rPr>
          <w:rFonts w:ascii="Arial" w:hAnsi="Arial" w:cs="Arial"/>
          <w:color w:val="00B0F0"/>
          <w:sz w:val="22"/>
          <w:szCs w:val="22"/>
          <w:lang w:val="en-US" w:eastAsia="sr-Latn-CS"/>
        </w:rPr>
      </w:pPr>
    </w:p>
    <w:p w14:paraId="198FB85C" w14:textId="77777777" w:rsidR="00F4340F" w:rsidRDefault="00F4340F" w:rsidP="00F406DA">
      <w:pPr>
        <w:jc w:val="both"/>
        <w:rPr>
          <w:rFonts w:ascii="Arial" w:hAnsi="Arial" w:cs="Arial"/>
          <w:color w:val="00B0F0"/>
          <w:sz w:val="22"/>
          <w:szCs w:val="22"/>
          <w:lang w:val="en-US" w:eastAsia="sr-Latn-CS"/>
        </w:rPr>
      </w:pPr>
    </w:p>
    <w:p w14:paraId="39A05ABE" w14:textId="77777777" w:rsidR="00F4340F" w:rsidRDefault="00F4340F" w:rsidP="00F406DA">
      <w:pPr>
        <w:jc w:val="both"/>
        <w:rPr>
          <w:rFonts w:ascii="Arial" w:hAnsi="Arial" w:cs="Arial"/>
          <w:color w:val="00B0F0"/>
          <w:sz w:val="22"/>
          <w:szCs w:val="22"/>
          <w:lang w:val="en-US" w:eastAsia="sr-Latn-CS"/>
        </w:rPr>
      </w:pPr>
    </w:p>
    <w:p w14:paraId="57C60323" w14:textId="77777777" w:rsidR="00F4340F" w:rsidRDefault="00F4340F" w:rsidP="00F406DA">
      <w:pPr>
        <w:jc w:val="both"/>
        <w:rPr>
          <w:rFonts w:ascii="Arial" w:hAnsi="Arial" w:cs="Arial"/>
          <w:color w:val="00B0F0"/>
          <w:sz w:val="22"/>
          <w:szCs w:val="22"/>
          <w:lang w:val="en-US" w:eastAsia="sr-Latn-CS"/>
        </w:rPr>
      </w:pPr>
    </w:p>
    <w:p w14:paraId="627346EE" w14:textId="77777777" w:rsidR="00F4340F" w:rsidRDefault="00F4340F" w:rsidP="00F406DA">
      <w:pPr>
        <w:jc w:val="both"/>
        <w:rPr>
          <w:rFonts w:ascii="Arial" w:hAnsi="Arial" w:cs="Arial"/>
          <w:color w:val="00B0F0"/>
          <w:sz w:val="22"/>
          <w:szCs w:val="22"/>
          <w:lang w:val="en-US" w:eastAsia="sr-Latn-CS"/>
        </w:rPr>
      </w:pPr>
    </w:p>
    <w:p w14:paraId="7B7503E8" w14:textId="77777777" w:rsidR="00F4340F" w:rsidRDefault="00F4340F" w:rsidP="00F406DA">
      <w:pPr>
        <w:jc w:val="both"/>
        <w:rPr>
          <w:rFonts w:ascii="Arial" w:hAnsi="Arial" w:cs="Arial"/>
          <w:color w:val="00B0F0"/>
          <w:sz w:val="22"/>
          <w:szCs w:val="22"/>
          <w:lang w:val="en-US" w:eastAsia="sr-Latn-CS"/>
        </w:rPr>
      </w:pPr>
    </w:p>
    <w:p w14:paraId="5323C741" w14:textId="77777777" w:rsidR="00F4340F" w:rsidRDefault="00F4340F" w:rsidP="00F406DA">
      <w:pPr>
        <w:jc w:val="both"/>
        <w:rPr>
          <w:rFonts w:ascii="Arial" w:hAnsi="Arial" w:cs="Arial"/>
          <w:color w:val="00B0F0"/>
          <w:sz w:val="22"/>
          <w:szCs w:val="22"/>
          <w:lang w:val="en-US" w:eastAsia="sr-Latn-CS"/>
        </w:rPr>
      </w:pPr>
    </w:p>
    <w:p w14:paraId="1E9FD8B7" w14:textId="77777777" w:rsidR="00F4340F" w:rsidRDefault="00F4340F" w:rsidP="00F406DA">
      <w:pPr>
        <w:jc w:val="both"/>
        <w:rPr>
          <w:rFonts w:ascii="Arial" w:hAnsi="Arial" w:cs="Arial"/>
          <w:color w:val="00B0F0"/>
          <w:sz w:val="22"/>
          <w:szCs w:val="22"/>
          <w:lang w:val="en-US" w:eastAsia="sr-Latn-CS"/>
        </w:rPr>
      </w:pPr>
    </w:p>
    <w:p w14:paraId="75499E9F" w14:textId="77777777" w:rsidR="00F4340F" w:rsidRDefault="00F4340F" w:rsidP="00F406DA">
      <w:pPr>
        <w:jc w:val="both"/>
        <w:rPr>
          <w:rFonts w:ascii="Arial" w:hAnsi="Arial" w:cs="Arial"/>
          <w:color w:val="00B0F0"/>
          <w:sz w:val="22"/>
          <w:szCs w:val="22"/>
          <w:lang w:val="en-US" w:eastAsia="sr-Latn-CS"/>
        </w:rPr>
      </w:pPr>
    </w:p>
    <w:p w14:paraId="2457382B" w14:textId="77777777" w:rsidR="00F4340F" w:rsidRDefault="00F4340F" w:rsidP="00F406DA">
      <w:pPr>
        <w:jc w:val="both"/>
        <w:rPr>
          <w:rFonts w:ascii="Arial" w:hAnsi="Arial" w:cs="Arial"/>
          <w:color w:val="00B0F0"/>
          <w:sz w:val="22"/>
          <w:szCs w:val="22"/>
          <w:lang w:val="en-US" w:eastAsia="sr-Latn-CS"/>
        </w:rPr>
      </w:pPr>
    </w:p>
    <w:p w14:paraId="41128D95" w14:textId="77777777" w:rsidR="00F4340F" w:rsidRDefault="00F4340F" w:rsidP="00F406DA">
      <w:pPr>
        <w:jc w:val="both"/>
        <w:rPr>
          <w:rFonts w:ascii="Arial" w:hAnsi="Arial" w:cs="Arial"/>
          <w:color w:val="00B0F0"/>
          <w:sz w:val="22"/>
          <w:szCs w:val="22"/>
          <w:lang w:val="en-US" w:eastAsia="sr-Latn-CS"/>
        </w:rPr>
      </w:pPr>
    </w:p>
    <w:p w14:paraId="7FCE5D4C" w14:textId="77777777" w:rsidR="00F4340F" w:rsidRDefault="00F4340F" w:rsidP="00F406DA">
      <w:pPr>
        <w:jc w:val="both"/>
        <w:rPr>
          <w:rFonts w:ascii="Arial" w:hAnsi="Arial" w:cs="Arial"/>
          <w:color w:val="00B0F0"/>
          <w:sz w:val="22"/>
          <w:szCs w:val="22"/>
          <w:lang w:val="en-US" w:eastAsia="sr-Latn-CS"/>
        </w:rPr>
      </w:pPr>
    </w:p>
    <w:p w14:paraId="2ADE3A73" w14:textId="77777777" w:rsidR="00F4340F" w:rsidRDefault="00F4340F" w:rsidP="00F406DA">
      <w:pPr>
        <w:jc w:val="both"/>
        <w:rPr>
          <w:rFonts w:ascii="Arial" w:hAnsi="Arial" w:cs="Arial"/>
          <w:color w:val="00B0F0"/>
          <w:sz w:val="22"/>
          <w:szCs w:val="22"/>
          <w:lang w:val="en-US" w:eastAsia="sr-Latn-CS"/>
        </w:rPr>
      </w:pPr>
    </w:p>
    <w:p w14:paraId="2A7521C6" w14:textId="77777777" w:rsidR="00F4340F" w:rsidRDefault="00F4340F" w:rsidP="00F406DA">
      <w:pPr>
        <w:jc w:val="both"/>
        <w:rPr>
          <w:rFonts w:ascii="Arial" w:hAnsi="Arial" w:cs="Arial"/>
          <w:color w:val="00B0F0"/>
          <w:sz w:val="22"/>
          <w:szCs w:val="22"/>
          <w:lang w:val="en-US" w:eastAsia="sr-Latn-CS"/>
        </w:rPr>
      </w:pPr>
    </w:p>
    <w:p w14:paraId="6A9D7428" w14:textId="77777777" w:rsidR="00F4340F" w:rsidRDefault="00F4340F" w:rsidP="00F406DA">
      <w:pPr>
        <w:jc w:val="both"/>
        <w:rPr>
          <w:rFonts w:ascii="Arial" w:hAnsi="Arial" w:cs="Arial"/>
          <w:color w:val="00B0F0"/>
          <w:sz w:val="22"/>
          <w:szCs w:val="22"/>
          <w:lang w:val="en-US" w:eastAsia="sr-Latn-CS"/>
        </w:rPr>
      </w:pPr>
    </w:p>
    <w:p w14:paraId="357E0A75" w14:textId="77777777" w:rsidR="00F4340F" w:rsidRDefault="00F4340F" w:rsidP="00F406DA">
      <w:pPr>
        <w:jc w:val="both"/>
        <w:rPr>
          <w:rFonts w:ascii="Arial" w:hAnsi="Arial" w:cs="Arial"/>
          <w:color w:val="00B0F0"/>
          <w:sz w:val="22"/>
          <w:szCs w:val="22"/>
          <w:lang w:val="en-US" w:eastAsia="sr-Latn-CS"/>
        </w:rPr>
      </w:pPr>
    </w:p>
    <w:p w14:paraId="3F6401DF" w14:textId="77777777" w:rsidR="00F4340F" w:rsidRDefault="00F4340F" w:rsidP="00F406DA">
      <w:pPr>
        <w:jc w:val="both"/>
        <w:rPr>
          <w:rFonts w:ascii="Arial" w:hAnsi="Arial" w:cs="Arial"/>
          <w:color w:val="00B0F0"/>
          <w:sz w:val="22"/>
          <w:szCs w:val="22"/>
          <w:lang w:val="en-US" w:eastAsia="sr-Latn-CS"/>
        </w:rPr>
      </w:pPr>
    </w:p>
    <w:p w14:paraId="43B2570F" w14:textId="77777777" w:rsidR="004F6F84" w:rsidRPr="00F95EDF" w:rsidRDefault="004F6F84" w:rsidP="00F406DA">
      <w:pPr>
        <w:jc w:val="both"/>
        <w:rPr>
          <w:rFonts w:ascii="Arial" w:hAnsi="Arial" w:cs="Arial"/>
          <w:color w:val="00B0F0"/>
          <w:sz w:val="22"/>
          <w:szCs w:val="22"/>
          <w:lang w:val="en-US" w:eastAsia="sr-Latn-CS"/>
        </w:rPr>
      </w:pPr>
    </w:p>
    <w:p w14:paraId="1595A342" w14:textId="77777777" w:rsidR="001B4633" w:rsidRPr="00F95EDF" w:rsidRDefault="001B4633" w:rsidP="001B4633">
      <w:pPr>
        <w:suppressAutoHyphens w:val="0"/>
        <w:rPr>
          <w:rFonts w:ascii="Arial" w:eastAsia="Arial" w:hAnsi="Arial" w:cs="Arial"/>
          <w:color w:val="000000"/>
          <w:sz w:val="22"/>
          <w:szCs w:val="22"/>
          <w:lang w:val="en-US" w:eastAsia="en-US"/>
        </w:rPr>
      </w:pPr>
      <w:bookmarkStart w:id="75" w:name="_Toc297798756"/>
      <w:bookmarkStart w:id="76" w:name="_Toc310433015"/>
      <w:bookmarkStart w:id="77" w:name="_Toc361395930"/>
      <w:bookmarkStart w:id="78" w:name="_Toc361395995"/>
      <w:bookmarkStart w:id="79" w:name="_Toc362821721"/>
      <w:bookmarkStart w:id="80" w:name="_Toc363929242"/>
      <w:bookmarkStart w:id="81" w:name="_Toc371073634"/>
      <w:bookmarkStart w:id="82" w:name="_Toc415142497"/>
      <w:bookmarkStart w:id="83" w:name="_Toc374917453"/>
      <w:bookmarkStart w:id="84" w:name="_Toc442107450"/>
      <w:r w:rsidRPr="00F95EDF">
        <w:rPr>
          <w:rFonts w:ascii="Arial" w:eastAsia="Arial" w:hAnsi="Arial" w:cs="Arial"/>
          <w:b/>
          <w:color w:val="000000"/>
          <w:sz w:val="22"/>
          <w:szCs w:val="22"/>
          <w:u w:val="single" w:color="000000"/>
          <w:lang w:val="en-US" w:eastAsia="en-US"/>
        </w:rPr>
        <w:t>7. FORMS</w:t>
      </w:r>
      <w:r w:rsidRPr="00F95EDF">
        <w:rPr>
          <w:rFonts w:ascii="Arial" w:eastAsia="Arial" w:hAnsi="Arial" w:cs="Arial"/>
          <w:b/>
          <w:color w:val="000000"/>
          <w:sz w:val="22"/>
          <w:szCs w:val="22"/>
          <w:lang w:val="en-US" w:eastAsia="en-US"/>
        </w:rPr>
        <w:t xml:space="preserve"> </w:t>
      </w:r>
    </w:p>
    <w:p w14:paraId="28A4E349" w14:textId="77777777" w:rsidR="001B4633" w:rsidRPr="00F95EDF" w:rsidRDefault="001B4633" w:rsidP="001B4633">
      <w:pPr>
        <w:suppressAutoHyphens w:val="0"/>
        <w:spacing w:after="34"/>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58B025DC" w14:textId="77777777" w:rsidR="001B4633" w:rsidRPr="00F95EDF" w:rsidRDefault="001B4633" w:rsidP="001B4633">
      <w:pPr>
        <w:suppressAutoHyphens w:val="0"/>
        <w:spacing w:after="33" w:line="246" w:lineRule="auto"/>
        <w:ind w:right="116"/>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FORM 1 </w:t>
      </w:r>
    </w:p>
    <w:p w14:paraId="78A9478E" w14:textId="77777777" w:rsidR="001B4633" w:rsidRPr="00F95EDF" w:rsidRDefault="001B4633" w:rsidP="001B4633">
      <w:pPr>
        <w:suppressAutoHyphens w:val="0"/>
        <w:ind w:right="111"/>
        <w:jc w:val="right"/>
        <w:rPr>
          <w:rFonts w:ascii="Arial" w:eastAsia="Arial" w:hAnsi="Arial" w:cs="Arial"/>
          <w:color w:val="000000"/>
          <w:sz w:val="22"/>
          <w:szCs w:val="22"/>
          <w:lang w:val="en-US" w:eastAsia="en-US"/>
        </w:rPr>
      </w:pPr>
      <w:r w:rsidRPr="00F95EDF">
        <w:rPr>
          <w:rFonts w:ascii="Arial" w:eastAsia="Arial" w:hAnsi="Arial" w:cs="Arial"/>
          <w:b/>
          <w:color w:val="000000"/>
          <w:szCs w:val="22"/>
          <w:u w:val="single" w:color="000000"/>
          <w:lang w:val="en-US" w:eastAsia="en-US"/>
        </w:rPr>
        <w:t>Lot 1</w:t>
      </w:r>
      <w:r w:rsidRPr="00F95EDF">
        <w:rPr>
          <w:rFonts w:ascii="Arial" w:eastAsia="Arial" w:hAnsi="Arial" w:cs="Arial"/>
          <w:b/>
          <w:color w:val="000000"/>
          <w:szCs w:val="22"/>
          <w:lang w:val="en-US" w:eastAsia="en-US"/>
        </w:rPr>
        <w:t xml:space="preserve"> </w:t>
      </w:r>
    </w:p>
    <w:p w14:paraId="112AFC3D"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91B6822"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B76AE20" w14:textId="77777777" w:rsidR="001B4633" w:rsidRPr="00F95EDF" w:rsidRDefault="001B4633" w:rsidP="001B4633">
      <w:pPr>
        <w:suppressAutoHyphens w:val="0"/>
        <w:rPr>
          <w:rFonts w:ascii="Arial" w:eastAsia="Arial" w:hAnsi="Arial" w:cs="Arial"/>
          <w:bCs/>
          <w:color w:val="000000"/>
          <w:sz w:val="22"/>
          <w:szCs w:val="22"/>
          <w:lang w:val="en-US" w:eastAsia="en-US" w:bidi="en-US"/>
        </w:rPr>
      </w:pPr>
      <w:r w:rsidRPr="00F95EDF">
        <w:rPr>
          <w:rFonts w:ascii="Arial" w:eastAsia="Arial" w:hAnsi="Arial" w:cs="Arial"/>
          <w:bCs/>
          <w:color w:val="000000"/>
          <w:sz w:val="22"/>
          <w:szCs w:val="22"/>
          <w:lang w:val="en-US" w:eastAsia="en-US" w:bidi="en-US"/>
        </w:rPr>
        <w:t>In accordance with the Article 26 of Public Procurement Law “Official Gazette of the RS, no. 124/12, 14/15 and 68/15) we give the following</w:t>
      </w:r>
    </w:p>
    <w:p w14:paraId="4302F04B"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62C95206"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605C95C8"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5AEAFF2F" w14:textId="77777777" w:rsidR="001B4633" w:rsidRPr="00F95EDF" w:rsidRDefault="001B4633" w:rsidP="001B4633">
      <w:pPr>
        <w:suppressAutoHyphens w:val="0"/>
        <w:spacing w:after="32"/>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044C8CA3" w14:textId="77777777" w:rsidR="001B4633" w:rsidRPr="00F95EDF" w:rsidRDefault="001B4633" w:rsidP="001B4633">
      <w:pPr>
        <w:suppressAutoHyphens w:val="0"/>
        <w:spacing w:after="34" w:line="243"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STATEMENT ON INDEPENDENT BID</w:t>
      </w:r>
    </w:p>
    <w:p w14:paraId="07BC0589"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32D14B6"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3806FF3" w14:textId="77777777" w:rsidR="001B4633" w:rsidRPr="00F95EDF" w:rsidRDefault="001B4633" w:rsidP="001B4633">
      <w:pPr>
        <w:suppressAutoHyphens w:val="0"/>
        <w:spacing w:after="14" w:line="236" w:lineRule="auto"/>
        <w:ind w:right="-15"/>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In capacity of________________ </w:t>
      </w:r>
    </w:p>
    <w:p w14:paraId="71536AFB" w14:textId="77777777" w:rsidR="001B4633" w:rsidRPr="00F95EDF" w:rsidRDefault="001B4633" w:rsidP="001B4633">
      <w:pPr>
        <w:suppressAutoHyphens w:val="0"/>
        <w:spacing w:after="15" w:line="242" w:lineRule="auto"/>
        <w:ind w:right="-15"/>
        <w:jc w:val="both"/>
        <w:rPr>
          <w:rFonts w:ascii="Arial" w:eastAsia="Arial" w:hAnsi="Arial" w:cs="Arial"/>
          <w:i/>
          <w:color w:val="000000"/>
          <w:sz w:val="22"/>
          <w:szCs w:val="22"/>
          <w:lang w:val="en-US" w:eastAsia="en-US"/>
        </w:rPr>
      </w:pPr>
      <w:r w:rsidRPr="00F95EDF">
        <w:rPr>
          <w:rFonts w:ascii="Arial" w:eastAsia="Arial" w:hAnsi="Arial" w:cs="Arial"/>
          <w:color w:val="000000"/>
          <w:sz w:val="22"/>
          <w:szCs w:val="22"/>
          <w:lang w:val="en-US" w:eastAsia="en-US"/>
        </w:rPr>
        <w:t>(</w:t>
      </w:r>
      <w:proofErr w:type="gramStart"/>
      <w:r w:rsidRPr="00F95EDF">
        <w:rPr>
          <w:rFonts w:ascii="Arial" w:eastAsia="Arial" w:hAnsi="Arial" w:cs="Arial"/>
          <w:i/>
          <w:color w:val="000000"/>
          <w:sz w:val="22"/>
          <w:szCs w:val="22"/>
          <w:lang w:val="en-US" w:eastAsia="en-US"/>
        </w:rPr>
        <w:t>write</w:t>
      </w:r>
      <w:proofErr w:type="gramEnd"/>
      <w:r w:rsidRPr="00F95EDF">
        <w:rPr>
          <w:rFonts w:ascii="Arial" w:eastAsia="Arial" w:hAnsi="Arial" w:cs="Arial"/>
          <w:i/>
          <w:color w:val="000000"/>
          <w:sz w:val="22"/>
          <w:szCs w:val="22"/>
          <w:lang w:val="en-US" w:eastAsia="en-US"/>
        </w:rPr>
        <w:t xml:space="preserve">: tenderer, member of the group of tenderers in the joint tender, subcontractor) </w:t>
      </w:r>
    </w:p>
    <w:p w14:paraId="283C17BF" w14:textId="77777777" w:rsidR="001B4633" w:rsidRPr="00F95EDF" w:rsidRDefault="001B4633" w:rsidP="001B4633">
      <w:pPr>
        <w:suppressAutoHyphens w:val="0"/>
        <w:spacing w:after="15" w:line="242" w:lineRule="auto"/>
        <w:ind w:right="-15"/>
        <w:jc w:val="both"/>
        <w:rPr>
          <w:rFonts w:ascii="Arial" w:eastAsia="Arial" w:hAnsi="Arial" w:cs="Arial"/>
          <w:color w:val="000000"/>
          <w:sz w:val="22"/>
          <w:szCs w:val="22"/>
          <w:lang w:val="en-US" w:eastAsia="en-US"/>
        </w:rPr>
      </w:pPr>
    </w:p>
    <w:p w14:paraId="2467B7E8" w14:textId="77777777" w:rsidR="001B4633" w:rsidRPr="00F95EDF" w:rsidRDefault="001B4633" w:rsidP="001B4633">
      <w:pPr>
        <w:suppressAutoHyphens w:val="0"/>
        <w:spacing w:after="32"/>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A06F7A1" w14:textId="77777777" w:rsidR="001B4633" w:rsidRPr="00F95EDF" w:rsidRDefault="001B4633" w:rsidP="001B4633">
      <w:pPr>
        <w:suppressAutoHyphens w:val="0"/>
        <w:spacing w:after="35"/>
        <w:jc w:val="center"/>
        <w:rPr>
          <w:rFonts w:ascii="Arial" w:eastAsia="Arial" w:hAnsi="Arial" w:cs="Arial"/>
          <w:bCs/>
          <w:color w:val="000000"/>
          <w:sz w:val="22"/>
          <w:szCs w:val="22"/>
          <w:lang w:val="en-US" w:eastAsia="en-US"/>
        </w:rPr>
      </w:pPr>
      <w:r w:rsidRPr="00F95EDF">
        <w:rPr>
          <w:rFonts w:ascii="Arial" w:eastAsia="Arial" w:hAnsi="Arial" w:cs="Arial"/>
          <w:bCs/>
          <w:color w:val="000000"/>
          <w:sz w:val="22"/>
          <w:szCs w:val="22"/>
          <w:lang w:val="en-US" w:eastAsia="en-US"/>
        </w:rPr>
        <w:t xml:space="preserve">WE   S T A T E </w:t>
      </w:r>
    </w:p>
    <w:p w14:paraId="3856A5BE" w14:textId="77777777" w:rsidR="001B4633" w:rsidRPr="00F95EDF" w:rsidRDefault="001B4633" w:rsidP="001B4633">
      <w:pPr>
        <w:suppressAutoHyphens w:val="0"/>
        <w:spacing w:after="35"/>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F214416" w14:textId="77777777" w:rsidR="001B4633" w:rsidRPr="00F95EDF" w:rsidRDefault="001B4633" w:rsidP="001B4633">
      <w:pPr>
        <w:suppressAutoHyphens w:val="0"/>
        <w:jc w:val="center"/>
        <w:rPr>
          <w:rFonts w:ascii="Arial" w:eastAsia="Arial" w:hAnsi="Arial" w:cs="Arial"/>
          <w:color w:val="000000"/>
          <w:sz w:val="22"/>
          <w:szCs w:val="22"/>
          <w:lang w:val="en-US" w:eastAsia="en-US"/>
        </w:rPr>
      </w:pPr>
      <w:proofErr w:type="gramStart"/>
      <w:r w:rsidRPr="00F95EDF">
        <w:rPr>
          <w:rFonts w:ascii="Arial" w:eastAsia="Arial" w:hAnsi="Arial" w:cs="Arial"/>
          <w:color w:val="000000"/>
          <w:sz w:val="22"/>
          <w:szCs w:val="22"/>
          <w:lang w:val="en-US" w:eastAsia="en-US"/>
        </w:rPr>
        <w:t>under</w:t>
      </w:r>
      <w:proofErr w:type="gramEnd"/>
      <w:r w:rsidRPr="00F95EDF">
        <w:rPr>
          <w:rFonts w:ascii="Arial" w:eastAsia="Arial" w:hAnsi="Arial" w:cs="Arial"/>
          <w:color w:val="000000"/>
          <w:sz w:val="22"/>
          <w:szCs w:val="22"/>
          <w:lang w:val="en-US" w:eastAsia="en-US"/>
        </w:rPr>
        <w:t xml:space="preserve"> full substantive and criminal liability that </w:t>
      </w:r>
    </w:p>
    <w:p w14:paraId="6A3DE691"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_____________________________________________________ </w:t>
      </w:r>
    </w:p>
    <w:p w14:paraId="63C33C23" w14:textId="77777777" w:rsidR="001B4633" w:rsidRPr="00F95EDF" w:rsidRDefault="001B4633" w:rsidP="001B4633">
      <w:pPr>
        <w:suppressAutoHyphens w:val="0"/>
        <w:ind w:right="-15"/>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w:t>
      </w:r>
      <w:proofErr w:type="gramStart"/>
      <w:r w:rsidRPr="00F95EDF">
        <w:rPr>
          <w:rFonts w:ascii="Arial" w:eastAsia="Arial" w:hAnsi="Arial" w:cs="Arial"/>
          <w:i/>
          <w:color w:val="000000"/>
          <w:sz w:val="22"/>
          <w:szCs w:val="22"/>
          <w:lang w:val="en-US" w:eastAsia="en-US"/>
        </w:rPr>
        <w:t>full</w:t>
      </w:r>
      <w:proofErr w:type="gramEnd"/>
      <w:r w:rsidRPr="00F95EDF">
        <w:rPr>
          <w:rFonts w:ascii="Arial" w:eastAsia="Arial" w:hAnsi="Arial" w:cs="Arial"/>
          <w:i/>
          <w:color w:val="000000"/>
          <w:sz w:val="22"/>
          <w:szCs w:val="22"/>
          <w:lang w:val="en-US" w:eastAsia="en-US"/>
        </w:rPr>
        <w:t xml:space="preserve"> name and seat</w:t>
      </w:r>
      <w:r w:rsidRPr="00F95EDF">
        <w:rPr>
          <w:rFonts w:ascii="Arial" w:eastAsia="Arial" w:hAnsi="Arial" w:cs="Arial"/>
          <w:color w:val="000000"/>
          <w:sz w:val="22"/>
          <w:szCs w:val="22"/>
          <w:lang w:val="en-US" w:eastAsia="en-US"/>
        </w:rPr>
        <w:t xml:space="preserve">) </w:t>
      </w:r>
    </w:p>
    <w:p w14:paraId="53E70765"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6113911F" w14:textId="77777777" w:rsidR="001B4633" w:rsidRPr="00F95EDF" w:rsidRDefault="001B4633" w:rsidP="001B4633">
      <w:pPr>
        <w:suppressAutoHyphens w:val="0"/>
        <w:spacing w:after="32"/>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6B32D86" w14:textId="1758DA02" w:rsidR="001B4633" w:rsidRPr="00F95EDF" w:rsidRDefault="00987BBC" w:rsidP="001B4633">
      <w:pPr>
        <w:suppressAutoHyphens w:val="0"/>
        <w:spacing w:after="15" w:line="232" w:lineRule="auto"/>
        <w:ind w:right="116"/>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Shall</w:t>
      </w:r>
      <w:r w:rsidR="001B4633" w:rsidRPr="00F95EDF">
        <w:rPr>
          <w:rFonts w:ascii="Arial" w:eastAsia="Arial" w:hAnsi="Arial" w:cs="Arial"/>
          <w:color w:val="000000"/>
          <w:sz w:val="22"/>
          <w:szCs w:val="22"/>
          <w:lang w:val="en-US" w:eastAsia="en-US"/>
        </w:rPr>
        <w:t xml:space="preserve"> </w:t>
      </w:r>
      <w:r w:rsidRPr="00F95EDF">
        <w:rPr>
          <w:rFonts w:ascii="Arial" w:eastAsia="Arial" w:hAnsi="Arial" w:cs="Arial"/>
          <w:color w:val="000000"/>
          <w:sz w:val="22"/>
          <w:szCs w:val="22"/>
          <w:lang w:val="en-US" w:eastAsia="en-US"/>
        </w:rPr>
        <w:t>submit (</w:t>
      </w:r>
      <w:r w:rsidR="001B4633" w:rsidRPr="00F95EDF">
        <w:rPr>
          <w:rFonts w:ascii="Arial" w:eastAsia="Arial" w:hAnsi="Arial" w:cs="Arial"/>
          <w:color w:val="000000"/>
          <w:sz w:val="22"/>
          <w:szCs w:val="22"/>
          <w:lang w:val="en-US" w:eastAsia="en-US"/>
        </w:rPr>
        <w:t xml:space="preserve">joint) tender in the open procedure JN No. 1000/0154/2016, </w:t>
      </w:r>
      <w:r w:rsidRPr="00F95EDF">
        <w:rPr>
          <w:rFonts w:ascii="Arial" w:eastAsia="Arial" w:hAnsi="Arial" w:cs="Arial"/>
          <w:color w:val="000000"/>
          <w:sz w:val="22"/>
          <w:szCs w:val="22"/>
          <w:lang w:val="en-US" w:eastAsia="en-US"/>
        </w:rPr>
        <w:t>employer –</w:t>
      </w:r>
      <w:r w:rsidR="001B4633" w:rsidRPr="00F95EDF">
        <w:rPr>
          <w:rFonts w:ascii="Arial" w:eastAsia="Arial" w:hAnsi="Arial" w:cs="Arial"/>
          <w:color w:val="000000"/>
          <w:sz w:val="22"/>
          <w:szCs w:val="22"/>
          <w:lang w:val="en-US" w:eastAsia="en-US"/>
        </w:rPr>
        <w:t xml:space="preserve"> </w:t>
      </w:r>
      <w:r>
        <w:rPr>
          <w:rFonts w:ascii="Arial" w:hAnsi="Arial" w:cs="Arial"/>
          <w:sz w:val="22"/>
          <w:szCs w:val="22"/>
          <w:lang w:val="en-US"/>
        </w:rPr>
        <w:t>Public Enterprise Electric Power Industry of Serbia</w:t>
      </w:r>
      <w:r w:rsidR="001B4633" w:rsidRPr="00F95EDF">
        <w:rPr>
          <w:rFonts w:ascii="Arial" w:eastAsia="Arial" w:hAnsi="Arial" w:cs="Arial"/>
          <w:color w:val="000000"/>
          <w:sz w:val="22"/>
          <w:szCs w:val="22"/>
          <w:lang w:val="en-US" w:eastAsia="en-US"/>
        </w:rPr>
        <w:t xml:space="preserve">, </w:t>
      </w:r>
      <w:r>
        <w:rPr>
          <w:rFonts w:ascii="Arial" w:eastAsia="Arial" w:hAnsi="Arial" w:cs="Arial"/>
          <w:color w:val="000000"/>
          <w:sz w:val="22"/>
          <w:szCs w:val="22"/>
          <w:lang w:val="en-US" w:eastAsia="en-US"/>
        </w:rPr>
        <w:t>Belgrade</w:t>
      </w:r>
      <w:r w:rsidR="001B4633" w:rsidRPr="00F95EDF">
        <w:rPr>
          <w:rFonts w:ascii="Arial" w:eastAsia="Arial" w:hAnsi="Arial" w:cs="Arial"/>
          <w:color w:val="000000"/>
          <w:sz w:val="22"/>
          <w:szCs w:val="22"/>
          <w:lang w:val="en-US" w:eastAsia="en-US"/>
        </w:rPr>
        <w:t xml:space="preserve">, independently, without agreement with other tenderers or interested parties. </w:t>
      </w:r>
    </w:p>
    <w:p w14:paraId="62E650A8"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8B13B36"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2395BF7"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6D89C1EF"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8E1D84C"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B33D0B8"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3DDB1F60"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A4F7B85" w14:textId="77777777" w:rsidR="001B4633" w:rsidRPr="00F95EDF" w:rsidRDefault="001B4633" w:rsidP="001B4633">
      <w:pPr>
        <w:suppressAutoHyphens w:val="0"/>
        <w:spacing w:line="276" w:lineRule="auto"/>
        <w:ind w:right="151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bl>
      <w:tblPr>
        <w:tblStyle w:val="TableGrid0"/>
        <w:tblW w:w="8174" w:type="dxa"/>
        <w:tblInd w:w="473" w:type="dxa"/>
        <w:tblLook w:val="04A0" w:firstRow="1" w:lastRow="0" w:firstColumn="1" w:lastColumn="0" w:noHBand="0" w:noVBand="1"/>
      </w:tblPr>
      <w:tblGrid>
        <w:gridCol w:w="3652"/>
        <w:gridCol w:w="1985"/>
        <w:gridCol w:w="2537"/>
      </w:tblGrid>
      <w:tr w:rsidR="001B4633" w:rsidRPr="00F95EDF" w14:paraId="1ED1F762" w14:textId="77777777" w:rsidTr="009F415F">
        <w:trPr>
          <w:trHeight w:val="268"/>
        </w:trPr>
        <w:tc>
          <w:tcPr>
            <w:tcW w:w="3652" w:type="dxa"/>
            <w:tcBorders>
              <w:top w:val="nil"/>
              <w:left w:val="nil"/>
              <w:bottom w:val="nil"/>
              <w:right w:val="nil"/>
            </w:tcBorders>
          </w:tcPr>
          <w:p w14:paraId="7642686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Date :</w:t>
            </w:r>
            <w:r w:rsidRPr="00F95EDF">
              <w:rPr>
                <w:rFonts w:ascii="Arial" w:eastAsia="Arial" w:hAnsi="Arial" w:cs="Arial"/>
                <w:color w:val="000000"/>
                <w:szCs w:val="22"/>
                <w:lang w:val="en-US" w:eastAsia="en-US"/>
              </w:rPr>
              <w:t xml:space="preserve"> </w:t>
            </w:r>
          </w:p>
        </w:tc>
        <w:tc>
          <w:tcPr>
            <w:tcW w:w="1985" w:type="dxa"/>
            <w:tcBorders>
              <w:top w:val="nil"/>
              <w:left w:val="nil"/>
              <w:bottom w:val="nil"/>
              <w:right w:val="nil"/>
            </w:tcBorders>
          </w:tcPr>
          <w:p w14:paraId="6CABC4A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L.S.</w:t>
            </w:r>
            <w:r w:rsidRPr="00F95EDF">
              <w:rPr>
                <w:rFonts w:ascii="Arial" w:eastAsia="Arial" w:hAnsi="Arial" w:cs="Arial"/>
                <w:color w:val="000000"/>
                <w:szCs w:val="22"/>
                <w:lang w:val="en-US" w:eastAsia="en-US"/>
              </w:rPr>
              <w:t xml:space="preserve"> </w:t>
            </w:r>
          </w:p>
        </w:tc>
        <w:tc>
          <w:tcPr>
            <w:tcW w:w="2537" w:type="dxa"/>
            <w:tcBorders>
              <w:top w:val="nil"/>
              <w:left w:val="nil"/>
              <w:bottom w:val="nil"/>
              <w:right w:val="nil"/>
            </w:tcBorders>
          </w:tcPr>
          <w:p w14:paraId="14A526E6"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Tenderer/Group member:</w:t>
            </w:r>
            <w:r w:rsidRPr="00F95EDF">
              <w:rPr>
                <w:rFonts w:ascii="Arial" w:eastAsia="Arial" w:hAnsi="Arial" w:cs="Arial"/>
                <w:color w:val="000000"/>
                <w:szCs w:val="22"/>
                <w:lang w:val="en-US" w:eastAsia="en-US"/>
              </w:rPr>
              <w:t xml:space="preserve"> </w:t>
            </w:r>
          </w:p>
        </w:tc>
      </w:tr>
      <w:tr w:rsidR="001B4633" w:rsidRPr="00F95EDF" w14:paraId="182333FC" w14:textId="77777777" w:rsidTr="009F415F">
        <w:trPr>
          <w:trHeight w:val="272"/>
        </w:trPr>
        <w:tc>
          <w:tcPr>
            <w:tcW w:w="3652" w:type="dxa"/>
            <w:tcBorders>
              <w:top w:val="nil"/>
              <w:left w:val="nil"/>
              <w:bottom w:val="nil"/>
              <w:right w:val="nil"/>
            </w:tcBorders>
          </w:tcPr>
          <w:p w14:paraId="780C3C6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985" w:type="dxa"/>
            <w:tcBorders>
              <w:top w:val="nil"/>
              <w:left w:val="nil"/>
              <w:bottom w:val="nil"/>
              <w:right w:val="nil"/>
            </w:tcBorders>
          </w:tcPr>
          <w:p w14:paraId="0876E29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2537" w:type="dxa"/>
            <w:tcBorders>
              <w:top w:val="nil"/>
              <w:left w:val="nil"/>
              <w:bottom w:val="nil"/>
              <w:right w:val="nil"/>
            </w:tcBorders>
          </w:tcPr>
          <w:p w14:paraId="53DE745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3669A5E3" w14:textId="77777777" w:rsidTr="009F415F">
        <w:trPr>
          <w:trHeight w:val="272"/>
        </w:trPr>
        <w:tc>
          <w:tcPr>
            <w:tcW w:w="3652" w:type="dxa"/>
            <w:tcBorders>
              <w:top w:val="nil"/>
              <w:left w:val="nil"/>
              <w:bottom w:val="nil"/>
              <w:right w:val="nil"/>
            </w:tcBorders>
          </w:tcPr>
          <w:p w14:paraId="198E0B5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985" w:type="dxa"/>
            <w:tcBorders>
              <w:top w:val="nil"/>
              <w:left w:val="nil"/>
              <w:bottom w:val="nil"/>
              <w:right w:val="nil"/>
            </w:tcBorders>
          </w:tcPr>
          <w:p w14:paraId="7956A6D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2537" w:type="dxa"/>
            <w:tcBorders>
              <w:top w:val="nil"/>
              <w:left w:val="nil"/>
              <w:bottom w:val="nil"/>
              <w:right w:val="nil"/>
            </w:tcBorders>
          </w:tcPr>
          <w:p w14:paraId="0C4B0E2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bl>
    <w:p w14:paraId="0E0DBB27"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Calibri" w:eastAsia="Calibri" w:hAnsi="Calibri" w:cs="Calibri"/>
          <w:noProof/>
          <w:color w:val="000000"/>
          <w:sz w:val="22"/>
          <w:szCs w:val="22"/>
          <w:lang w:val="en-US" w:eastAsia="en-US"/>
        </w:rPr>
        <mc:AlternateContent>
          <mc:Choice Requires="wpg">
            <w:drawing>
              <wp:inline distT="0" distB="0" distL="0" distR="0" wp14:anchorId="79ED4666" wp14:editId="1EB2A234">
                <wp:extent cx="2328926" cy="6096"/>
                <wp:effectExtent l="0" t="0" r="0" b="0"/>
                <wp:docPr id="69025" name="Group 69025"/>
                <wp:cNvGraphicFramePr/>
                <a:graphic xmlns:a="http://schemas.openxmlformats.org/drawingml/2006/main">
                  <a:graphicData uri="http://schemas.microsoft.com/office/word/2010/wordprocessingGroup">
                    <wpg:wgp>
                      <wpg:cNvGrpSpPr/>
                      <wpg:grpSpPr>
                        <a:xfrm>
                          <a:off x="0" y="0"/>
                          <a:ext cx="2328926" cy="6096"/>
                          <a:chOff x="0" y="0"/>
                          <a:chExt cx="2328926" cy="6096"/>
                        </a:xfrm>
                      </wpg:grpSpPr>
                      <wps:wsp>
                        <wps:cNvPr id="97486" name="Shape 97486"/>
                        <wps:cNvSpPr/>
                        <wps:spPr>
                          <a:xfrm>
                            <a:off x="0" y="0"/>
                            <a:ext cx="2328926" cy="9144"/>
                          </a:xfrm>
                          <a:custGeom>
                            <a:avLst/>
                            <a:gdLst/>
                            <a:ahLst/>
                            <a:cxnLst/>
                            <a:rect l="0" t="0" r="0" b="0"/>
                            <a:pathLst>
                              <a:path w="2328926" h="9144">
                                <a:moveTo>
                                  <a:pt x="0" y="0"/>
                                </a:moveTo>
                                <a:lnTo>
                                  <a:pt x="2328926" y="0"/>
                                </a:lnTo>
                                <a:lnTo>
                                  <a:pt x="232892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477C157" id="Group 69025" o:spid="_x0000_s1026" style="width:183.4pt;height:.5pt;mso-position-horizontal-relative:char;mso-position-vertical-relative:line" coordsize="232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">
                <v:shape id="Shape 97486" o:spid="_x0000_s1027" style="position:absolute;width:23289;height:91;visibility:visible;mso-wrap-style:square;v-text-anchor:top" coordsize="23289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1vMsA&#10;AADeAAAADwAAAGRycy9kb3ducmV2LnhtbESPT2sCMRTE7wW/Q3iCF6nZqvXP1ihFLBUPQtVDe3tu&#10;Xne33bwsSaqrn74pFDwOM/MbZrZoTCVO5HxpWcFDLwFBnFldcq7gsH+5n4DwAVljZZkUXMjDYt66&#10;m2Gq7Znf6LQLuYgQ9ikqKEKoUyl9VpBB37M1cfQ+rTMYonS51A7PEW4q2U+SkTRYclwosKZlQdn3&#10;7scoWF3eN91usnbb1wENH/eDr4/N8apUp908P4EI1IRb+L+91gqm4+FkBH934hWQ8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u6TW8ywAAAN4AAAAPAAAAAAAAAAAAAAAAAJgC&#10;AABkcnMvZG93bnJldi54bWxQSwUGAAAAAAQABAD1AAAAkAMAAAAA&#10;" path="m,l2328926,r,9144l,9144,,e" fillcolor="black" stroked="f" strokeweight="0">
                  <v:stroke miterlimit="83231f" joinstyle="miter"/>
                  <v:path arrowok="t" textboxrect="0,0,2328926,9144"/>
                </v:shape>
                <w10:anchorlock/>
              </v:group>
            </w:pict>
          </mc:Fallback>
        </mc:AlternateContent>
      </w:r>
      <w:r w:rsidRPr="00F95EDF">
        <w:rPr>
          <w:rFonts w:ascii="Calibri" w:eastAsia="Calibri" w:hAnsi="Calibri" w:cs="Calibri"/>
          <w:color w:val="000000"/>
          <w:sz w:val="22"/>
          <w:szCs w:val="22"/>
          <w:lang w:val="en-US" w:eastAsia="en-US"/>
        </w:rPr>
        <w:tab/>
      </w:r>
      <w:r w:rsidRPr="00F95EDF">
        <w:rPr>
          <w:rFonts w:ascii="Calibri" w:eastAsia="Calibri" w:hAnsi="Calibri" w:cs="Calibri"/>
          <w:color w:val="000000"/>
          <w:sz w:val="22"/>
          <w:szCs w:val="22"/>
          <w:lang w:val="en-US" w:eastAsia="en-US"/>
        </w:rPr>
        <w:tab/>
      </w:r>
      <w:r w:rsidRPr="00F95EDF">
        <w:rPr>
          <w:rFonts w:ascii="Calibri" w:eastAsia="Calibri" w:hAnsi="Calibri" w:cs="Calibri"/>
          <w:color w:val="000000"/>
          <w:sz w:val="22"/>
          <w:szCs w:val="22"/>
          <w:lang w:val="en-US" w:eastAsia="en-US"/>
        </w:rPr>
        <w:tab/>
      </w:r>
      <w:r w:rsidRPr="00F95EDF">
        <w:rPr>
          <w:rFonts w:ascii="Calibri" w:eastAsia="Calibri" w:hAnsi="Calibri" w:cs="Calibri"/>
          <w:noProof/>
          <w:color w:val="000000"/>
          <w:sz w:val="22"/>
          <w:szCs w:val="22"/>
          <w:lang w:val="en-US" w:eastAsia="en-US"/>
        </w:rPr>
        <mc:AlternateContent>
          <mc:Choice Requires="wpg">
            <w:drawing>
              <wp:inline distT="0" distB="0" distL="0" distR="0" wp14:anchorId="46057524" wp14:editId="5A6BAE28">
                <wp:extent cx="2411603" cy="6096"/>
                <wp:effectExtent l="0" t="0" r="0" b="0"/>
                <wp:docPr id="69026" name="Group 69026"/>
                <wp:cNvGraphicFramePr/>
                <a:graphic xmlns:a="http://schemas.openxmlformats.org/drawingml/2006/main">
                  <a:graphicData uri="http://schemas.microsoft.com/office/word/2010/wordprocessingGroup">
                    <wpg:wgp>
                      <wpg:cNvGrpSpPr/>
                      <wpg:grpSpPr>
                        <a:xfrm>
                          <a:off x="0" y="0"/>
                          <a:ext cx="2411603" cy="6096"/>
                          <a:chOff x="0" y="0"/>
                          <a:chExt cx="2411603" cy="6096"/>
                        </a:xfrm>
                      </wpg:grpSpPr>
                      <wps:wsp>
                        <wps:cNvPr id="97487" name="Shape 97487"/>
                        <wps:cNvSpPr/>
                        <wps:spPr>
                          <a:xfrm>
                            <a:off x="0" y="0"/>
                            <a:ext cx="2411603" cy="9144"/>
                          </a:xfrm>
                          <a:custGeom>
                            <a:avLst/>
                            <a:gdLst/>
                            <a:ahLst/>
                            <a:cxnLst/>
                            <a:rect l="0" t="0" r="0" b="0"/>
                            <a:pathLst>
                              <a:path w="2411603" h="9144">
                                <a:moveTo>
                                  <a:pt x="0" y="0"/>
                                </a:moveTo>
                                <a:lnTo>
                                  <a:pt x="2411603" y="0"/>
                                </a:lnTo>
                                <a:lnTo>
                                  <a:pt x="2411603"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AE8358F" id="Group 69026" o:spid="_x0000_s1026" style="width:189.9pt;height:.5pt;mso-position-horizontal-relative:char;mso-position-vertical-relative:line" coordsize="241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">
                <v:shape id="Shape 97487" o:spid="_x0000_s1027" style="position:absolute;width:24116;height:91;visibility:visible;mso-wrap-style:square;v-text-anchor:top" coordsize="241160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yvscA&#10;AADeAAAADwAAAGRycy9kb3ducmV2LnhtbESPQWvCQBSE70L/w/IK3nRjkWqjm1AsgtRLtUX09th9&#10;JqnZtyG7xvjvu4VCj8PMfMMs897WoqPWV44VTMYJCGLtTMWFgq/P9WgOwgdkg7VjUnAnD3n2MFhi&#10;atyNd9TtQyEihH2KCsoQmlRKr0uy6MeuIY7e2bUWQ5RtIU2Ltwi3tXxKkmdpseK4UGJDq5L0ZX+1&#10;CvTRb0/TTh/1geTb+8Ql3x+ri1LDx/51ASJQH/7Df+2NUfAym85n8HsnXg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MMr7HAAAA3gAAAA8AAAAAAAAAAAAAAAAAmAIAAGRy&#10;cy9kb3ducmV2LnhtbFBLBQYAAAAABAAEAPUAAACMAwAAAAA=&#10;" path="m,l2411603,r,9144l,9144,,e" fillcolor="black" stroked="f" strokeweight="0">
                  <v:stroke miterlimit="83231f" joinstyle="miter"/>
                  <v:path arrowok="t" textboxrect="0,0,2411603,9144"/>
                </v:shape>
                <w10:anchorlock/>
              </v:group>
            </w:pict>
          </mc:Fallback>
        </mc:AlternateContent>
      </w:r>
    </w:p>
    <w:p w14:paraId="3FD177CC" w14:textId="77777777" w:rsidR="001B4633" w:rsidRPr="00F95EDF" w:rsidRDefault="001B4633" w:rsidP="001B4633">
      <w:pPr>
        <w:suppressAutoHyphens w:val="0"/>
        <w:spacing w:after="36"/>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61EDA287" w14:textId="77777777" w:rsidR="001B4633" w:rsidRPr="00F95EDF" w:rsidRDefault="001B4633" w:rsidP="001B4633">
      <w:pPr>
        <w:suppressAutoHyphens w:val="0"/>
        <w:spacing w:after="70" w:line="236" w:lineRule="auto"/>
        <w:ind w:right="-15"/>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 xml:space="preserve">Note: </w:t>
      </w:r>
    </w:p>
    <w:p w14:paraId="7480F194" w14:textId="77777777" w:rsidR="001B4633" w:rsidRPr="00F95EDF" w:rsidRDefault="001B4633" w:rsidP="00BB39DE">
      <w:pPr>
        <w:numPr>
          <w:ilvl w:val="0"/>
          <w:numId w:val="70"/>
        </w:numPr>
        <w:suppressAutoHyphens w:val="0"/>
        <w:spacing w:after="15" w:line="242" w:lineRule="auto"/>
        <w:ind w:right="-15"/>
        <w:jc w:val="both"/>
        <w:rPr>
          <w:rFonts w:ascii="Arial" w:eastAsia="Arial" w:hAnsi="Arial" w:cs="Arial"/>
          <w:i/>
          <w:color w:val="000000"/>
          <w:sz w:val="22"/>
          <w:szCs w:val="22"/>
          <w:lang w:val="en-US" w:eastAsia="en-US"/>
        </w:rPr>
      </w:pPr>
      <w:r w:rsidRPr="00F95EDF">
        <w:rPr>
          <w:rFonts w:ascii="Calibri" w:eastAsia="Calibri" w:hAnsi="Calibri"/>
          <w:i/>
          <w:sz w:val="22"/>
          <w:szCs w:val="22"/>
          <w:lang w:val="en-US" w:eastAsia="en-US"/>
        </w:rPr>
        <w:t xml:space="preserve"> </w:t>
      </w:r>
      <w:r w:rsidRPr="00F95EDF">
        <w:rPr>
          <w:rFonts w:ascii="Arial" w:eastAsia="Arial" w:hAnsi="Arial" w:cs="Arial"/>
          <w:i/>
          <w:color w:val="000000"/>
          <w:sz w:val="22"/>
          <w:szCs w:val="22"/>
          <w:lang w:val="en-US" w:eastAsia="en-US"/>
        </w:rPr>
        <w:t xml:space="preserve">If the joint tender is submitted by the group of tenderers the Statement shall be submitted for each member of the group of tenderers.  </w:t>
      </w:r>
    </w:p>
    <w:p w14:paraId="11C0A11F" w14:textId="77777777" w:rsidR="001B4633" w:rsidRPr="00F95EDF" w:rsidRDefault="001B4633" w:rsidP="00BB39DE">
      <w:pPr>
        <w:numPr>
          <w:ilvl w:val="0"/>
          <w:numId w:val="70"/>
        </w:numPr>
        <w:suppressAutoHyphens w:val="0"/>
        <w:spacing w:after="15" w:line="242" w:lineRule="auto"/>
        <w:ind w:right="-1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The Statement must be filled in, signed by the authorized person for representing the tenderer from the group of tenderers and stamped.   </w:t>
      </w:r>
    </w:p>
    <w:p w14:paraId="25F1DA89" w14:textId="77777777" w:rsidR="001B4633" w:rsidRPr="00F95EDF" w:rsidRDefault="001B4633" w:rsidP="00BB39DE">
      <w:pPr>
        <w:numPr>
          <w:ilvl w:val="0"/>
          <w:numId w:val="70"/>
        </w:numPr>
        <w:suppressAutoHyphens w:val="0"/>
        <w:spacing w:after="232" w:line="242" w:lineRule="auto"/>
        <w:ind w:right="-1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In filing the tender this form shall be copied in the required number of copies. </w:t>
      </w:r>
    </w:p>
    <w:p w14:paraId="4A597D0E"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 </w:t>
      </w:r>
    </w:p>
    <w:p w14:paraId="661F6045"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 </w:t>
      </w:r>
    </w:p>
    <w:p w14:paraId="5CBD1D44" w14:textId="77777777" w:rsidR="001B4633" w:rsidRPr="00F95EDF" w:rsidRDefault="001B4633" w:rsidP="001B4633">
      <w:pPr>
        <w:suppressAutoHyphens w:val="0"/>
        <w:rPr>
          <w:rFonts w:ascii="Arial" w:eastAsia="Arial" w:hAnsi="Arial" w:cs="Arial"/>
          <w:i/>
          <w:color w:val="000000"/>
          <w:sz w:val="22"/>
          <w:szCs w:val="22"/>
          <w:lang w:val="en-US" w:eastAsia="en-US"/>
        </w:rPr>
      </w:pPr>
      <w:r w:rsidRPr="00F95EDF">
        <w:rPr>
          <w:rFonts w:ascii="Arial" w:eastAsia="Arial" w:hAnsi="Arial" w:cs="Arial"/>
          <w:i/>
          <w:color w:val="000000"/>
          <w:sz w:val="22"/>
          <w:szCs w:val="22"/>
          <w:lang w:val="en-US" w:eastAsia="en-US"/>
        </w:rPr>
        <w:t xml:space="preserve"> </w:t>
      </w:r>
    </w:p>
    <w:p w14:paraId="5E18B09D" w14:textId="77777777" w:rsidR="001B4633" w:rsidRPr="00F95EDF" w:rsidRDefault="001B4633" w:rsidP="001B4633">
      <w:pPr>
        <w:suppressAutoHyphens w:val="0"/>
        <w:rPr>
          <w:rFonts w:ascii="Arial" w:eastAsia="Arial" w:hAnsi="Arial" w:cs="Arial"/>
          <w:i/>
          <w:color w:val="000000"/>
          <w:sz w:val="22"/>
          <w:szCs w:val="22"/>
          <w:lang w:val="en-US" w:eastAsia="en-US"/>
        </w:rPr>
      </w:pPr>
    </w:p>
    <w:p w14:paraId="743C5AFD" w14:textId="77777777" w:rsidR="001B4633" w:rsidRPr="00F95EDF" w:rsidRDefault="001B4633" w:rsidP="001B4633">
      <w:pPr>
        <w:suppressAutoHyphens w:val="0"/>
        <w:rPr>
          <w:rFonts w:ascii="Arial" w:eastAsia="Arial" w:hAnsi="Arial" w:cs="Arial"/>
          <w:color w:val="000000"/>
          <w:sz w:val="22"/>
          <w:szCs w:val="22"/>
          <w:lang w:val="en-US" w:eastAsia="en-US"/>
        </w:rPr>
      </w:pPr>
    </w:p>
    <w:p w14:paraId="4A7B8196"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lastRenderedPageBreak/>
        <w:t xml:space="preserve"> </w:t>
      </w:r>
      <w:r w:rsidRPr="00F95EDF">
        <w:rPr>
          <w:rFonts w:ascii="Arial" w:eastAsia="Arial" w:hAnsi="Arial" w:cs="Arial"/>
          <w:b/>
          <w:i/>
          <w:color w:val="000000"/>
          <w:sz w:val="22"/>
          <w:szCs w:val="22"/>
          <w:lang w:val="en-US" w:eastAsia="en-US"/>
        </w:rPr>
        <w:tab/>
        <w:t xml:space="preserve"> </w:t>
      </w:r>
    </w:p>
    <w:p w14:paraId="7F27440F" w14:textId="77777777" w:rsidR="001B4633" w:rsidRPr="00F95EDF" w:rsidRDefault="001B4633" w:rsidP="001B4633">
      <w:pPr>
        <w:suppressAutoHyphens w:val="0"/>
        <w:spacing w:after="33" w:line="246" w:lineRule="auto"/>
        <w:ind w:right="116"/>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FORM 2 </w:t>
      </w:r>
    </w:p>
    <w:p w14:paraId="206AFB39" w14:textId="77777777" w:rsidR="001B4633" w:rsidRPr="00F95EDF" w:rsidRDefault="001B4633" w:rsidP="001B4633">
      <w:pPr>
        <w:keepNext/>
        <w:keepLines/>
        <w:suppressAutoHyphens w:val="0"/>
        <w:ind w:right="116"/>
        <w:jc w:val="right"/>
        <w:outlineLvl w:val="1"/>
        <w:rPr>
          <w:rFonts w:ascii="Arial" w:eastAsia="Arial" w:hAnsi="Arial" w:cs="Arial"/>
          <w:b/>
          <w:color w:val="000000"/>
          <w:sz w:val="22"/>
          <w:szCs w:val="22"/>
          <w:u w:val="single" w:color="000000"/>
          <w:lang w:val="en-US" w:eastAsia="en-US"/>
        </w:rPr>
      </w:pPr>
      <w:r w:rsidRPr="00F95EDF">
        <w:rPr>
          <w:rFonts w:ascii="Arial" w:eastAsia="Arial" w:hAnsi="Arial" w:cs="Arial"/>
          <w:b/>
          <w:color w:val="000000"/>
          <w:sz w:val="22"/>
          <w:szCs w:val="22"/>
          <w:u w:val="single" w:color="000000"/>
          <w:lang w:val="en-US" w:eastAsia="en-US"/>
        </w:rPr>
        <w:t>Lot 1</w:t>
      </w:r>
      <w:r w:rsidRPr="00F95EDF">
        <w:rPr>
          <w:rFonts w:ascii="Arial" w:eastAsia="Arial" w:hAnsi="Arial" w:cs="Arial"/>
          <w:b/>
          <w:color w:val="000000"/>
          <w:sz w:val="22"/>
          <w:szCs w:val="22"/>
          <w:u w:color="000000"/>
          <w:lang w:val="en-US" w:eastAsia="en-US"/>
        </w:rPr>
        <w:t xml:space="preserve"> </w:t>
      </w:r>
    </w:p>
    <w:p w14:paraId="43347247" w14:textId="77777777" w:rsidR="001B4633" w:rsidRPr="00F95EDF" w:rsidRDefault="001B4633" w:rsidP="001B4633">
      <w:pPr>
        <w:suppressAutoHyphens w:val="0"/>
        <w:spacing w:after="36"/>
        <w:ind w:right="118"/>
        <w:jc w:val="right"/>
        <w:rPr>
          <w:rFonts w:ascii="Arial" w:eastAsia="Arial" w:hAnsi="Arial" w:cs="Arial"/>
          <w:color w:val="000000"/>
          <w:sz w:val="22"/>
          <w:szCs w:val="22"/>
          <w:lang w:val="en-US" w:eastAsia="en-US"/>
        </w:rPr>
      </w:pPr>
      <w:r w:rsidRPr="00F95EDF">
        <w:rPr>
          <w:color w:val="000000"/>
          <w:szCs w:val="22"/>
          <w:lang w:val="en-US" w:eastAsia="en-US"/>
        </w:rPr>
        <w:t xml:space="preserve"> </w:t>
      </w:r>
    </w:p>
    <w:p w14:paraId="4E10ECF4" w14:textId="77777777" w:rsidR="001B4633" w:rsidRPr="00F95EDF" w:rsidRDefault="001B4633" w:rsidP="001B4633">
      <w:pPr>
        <w:suppressAutoHyphens w:val="0"/>
        <w:spacing w:after="34" w:line="243"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TENDER FORM</w:t>
      </w:r>
      <w:r w:rsidRPr="00F95EDF">
        <w:rPr>
          <w:rFonts w:ascii="Arial" w:eastAsia="Arial" w:hAnsi="Arial" w:cs="Arial"/>
          <w:color w:val="000000"/>
          <w:sz w:val="22"/>
          <w:szCs w:val="22"/>
          <w:lang w:val="en-US" w:eastAsia="en-US"/>
        </w:rPr>
        <w:t xml:space="preserve"> </w:t>
      </w:r>
    </w:p>
    <w:p w14:paraId="7A5F1A57"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D82634F"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Name of the tenderer ___________________________ </w:t>
      </w:r>
    </w:p>
    <w:p w14:paraId="7E289028"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Address of the tenderer __________________________ </w:t>
      </w:r>
    </w:p>
    <w:p w14:paraId="752F5327"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Tenderer registry number ________________  </w:t>
      </w:r>
    </w:p>
    <w:p w14:paraId="3395EC7D"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Date: _________</w:t>
      </w:r>
      <w:proofErr w:type="gramStart"/>
      <w:r w:rsidRPr="00F95EDF">
        <w:rPr>
          <w:rFonts w:ascii="Arial" w:eastAsia="Arial" w:hAnsi="Arial" w:cs="Arial"/>
          <w:color w:val="000000"/>
          <w:sz w:val="22"/>
          <w:szCs w:val="22"/>
          <w:lang w:val="en-US" w:eastAsia="en-US"/>
        </w:rPr>
        <w:t>_  year</w:t>
      </w:r>
      <w:proofErr w:type="gramEnd"/>
      <w:r w:rsidRPr="00F95EDF">
        <w:rPr>
          <w:rFonts w:ascii="Arial" w:eastAsia="Arial" w:hAnsi="Arial" w:cs="Arial"/>
          <w:color w:val="000000"/>
          <w:sz w:val="22"/>
          <w:szCs w:val="22"/>
          <w:lang w:val="en-US" w:eastAsia="en-US"/>
        </w:rPr>
        <w:t xml:space="preserve"> </w:t>
      </w:r>
    </w:p>
    <w:p w14:paraId="199E51DA"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Place: _________________ </w:t>
      </w:r>
    </w:p>
    <w:p w14:paraId="69B6D4E3"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w:t>
      </w:r>
      <w:proofErr w:type="gramStart"/>
      <w:r w:rsidRPr="00F95EDF">
        <w:rPr>
          <w:rFonts w:ascii="Arial" w:eastAsia="Arial" w:hAnsi="Arial" w:cs="Arial"/>
          <w:color w:val="000000"/>
          <w:sz w:val="22"/>
          <w:szCs w:val="22"/>
          <w:lang w:val="en-US" w:eastAsia="en-US"/>
        </w:rPr>
        <w:t>in</w:t>
      </w:r>
      <w:proofErr w:type="gramEnd"/>
      <w:r w:rsidRPr="00F95EDF">
        <w:rPr>
          <w:rFonts w:ascii="Arial" w:eastAsia="Arial" w:hAnsi="Arial" w:cs="Arial"/>
          <w:color w:val="000000"/>
          <w:sz w:val="22"/>
          <w:szCs w:val="22"/>
          <w:lang w:val="en-US" w:eastAsia="en-US"/>
        </w:rPr>
        <w:t xml:space="preserve"> case of joint tender  the data of the Main contractor shall be indicated) </w:t>
      </w:r>
    </w:p>
    <w:p w14:paraId="2611E740"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7E1537A"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Based on invitation to tender in the open procedure of the public procurement „CENTRAL DISPATCHING SYSTEM – CENTRAL PLANNING SYSTEM PHASE 1 </w:t>
      </w:r>
    </w:p>
    <w:p w14:paraId="3A4C1EE7"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AND 2“, Lot 1. – Central dispatching system, ЈN number 1000/0154/2016, announced on the day _____________ year on the Public Procurement Portal, we submit</w:t>
      </w:r>
    </w:p>
    <w:p w14:paraId="154A4482" w14:textId="77777777" w:rsidR="001B4633" w:rsidRPr="00F95EDF" w:rsidRDefault="001B4633" w:rsidP="001B4633">
      <w:pPr>
        <w:suppressAutoHyphens w:val="0"/>
        <w:spacing w:after="29"/>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D32F8BB" w14:textId="77777777" w:rsidR="001B4633" w:rsidRPr="00F95EDF" w:rsidRDefault="001B4633" w:rsidP="001B4633">
      <w:pPr>
        <w:suppressAutoHyphens w:val="0"/>
        <w:spacing w:after="34" w:line="243"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T E N D E R </w:t>
      </w:r>
    </w:p>
    <w:p w14:paraId="077CFF0B"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1510C0E"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In accordance with required requests and conditions, defined by invitation and tender documentation, we fulfill all conditions for execution of public procurement.</w:t>
      </w:r>
    </w:p>
    <w:p w14:paraId="7D4864BA" w14:textId="77777777" w:rsidR="001B4633" w:rsidRPr="00F95EDF" w:rsidRDefault="001B4633" w:rsidP="001B4633">
      <w:pPr>
        <w:suppressAutoHyphens w:val="0"/>
        <w:spacing w:after="11"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bl>
      <w:tblPr>
        <w:tblStyle w:val="TableGrid0"/>
        <w:tblW w:w="9050" w:type="dxa"/>
        <w:tblInd w:w="550" w:type="dxa"/>
        <w:tblCellMar>
          <w:left w:w="106" w:type="dxa"/>
          <w:right w:w="115" w:type="dxa"/>
        </w:tblCellMar>
        <w:tblLook w:val="04A0" w:firstRow="1" w:lastRow="0" w:firstColumn="1" w:lastColumn="0" w:noHBand="0" w:noVBand="1"/>
      </w:tblPr>
      <w:tblGrid>
        <w:gridCol w:w="4472"/>
        <w:gridCol w:w="4578"/>
      </w:tblGrid>
      <w:tr w:rsidR="001B4633" w:rsidRPr="00F95EDF" w14:paraId="2F58F91B" w14:textId="77777777" w:rsidTr="009F415F">
        <w:trPr>
          <w:trHeight w:val="274"/>
        </w:trPr>
        <w:tc>
          <w:tcPr>
            <w:tcW w:w="4472" w:type="dxa"/>
            <w:tcBorders>
              <w:top w:val="single" w:sz="8" w:space="0" w:color="000000"/>
              <w:left w:val="single" w:sz="8" w:space="0" w:color="000000"/>
              <w:bottom w:val="single" w:sz="8" w:space="0" w:color="000000"/>
              <w:right w:val="single" w:sz="8" w:space="0" w:color="000000"/>
            </w:tcBorders>
          </w:tcPr>
          <w:p w14:paraId="5D4D262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bCs/>
                <w:color w:val="000000"/>
                <w:sz w:val="22"/>
                <w:szCs w:val="22"/>
                <w:lang w:val="en-US" w:eastAsia="en-US"/>
              </w:rPr>
              <w:t>PUBLIC PROCUREMENT NUMBER</w:t>
            </w:r>
          </w:p>
        </w:tc>
        <w:tc>
          <w:tcPr>
            <w:tcW w:w="4578" w:type="dxa"/>
            <w:tcBorders>
              <w:top w:val="single" w:sz="8" w:space="0" w:color="000000"/>
              <w:left w:val="single" w:sz="8" w:space="0" w:color="000000"/>
              <w:bottom w:val="single" w:sz="8" w:space="0" w:color="000000"/>
              <w:right w:val="single" w:sz="8" w:space="0" w:color="000000"/>
            </w:tcBorders>
          </w:tcPr>
          <w:p w14:paraId="73BCDC3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1000/0154/2016</w:t>
            </w:r>
            <w:r w:rsidRPr="00F95EDF">
              <w:rPr>
                <w:rFonts w:ascii="Arial" w:eastAsia="Arial" w:hAnsi="Arial" w:cs="Arial"/>
                <w:color w:val="000000"/>
                <w:szCs w:val="22"/>
                <w:lang w:val="en-US" w:eastAsia="en-US"/>
              </w:rPr>
              <w:t xml:space="preserve"> </w:t>
            </w:r>
          </w:p>
        </w:tc>
      </w:tr>
    </w:tbl>
    <w:p w14:paraId="03595375"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B0F0"/>
          <w:sz w:val="22"/>
          <w:szCs w:val="22"/>
          <w:lang w:val="en-US" w:eastAsia="en-US"/>
        </w:rPr>
        <w:t xml:space="preserve"> </w:t>
      </w:r>
    </w:p>
    <w:p w14:paraId="14E37065" w14:textId="77777777" w:rsidR="001B4633" w:rsidRPr="00F95EDF" w:rsidRDefault="001B4633" w:rsidP="00BB39DE">
      <w:pPr>
        <w:numPr>
          <w:ilvl w:val="0"/>
          <w:numId w:val="101"/>
        </w:numPr>
        <w:suppressAutoHyphens w:val="0"/>
        <w:spacing w:after="15" w:line="236" w:lineRule="auto"/>
        <w:ind w:right="-15"/>
        <w:contextualSpacing/>
        <w:jc w:val="both"/>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 xml:space="preserve">GENERAL TENDERER DATA </w:t>
      </w:r>
    </w:p>
    <w:p w14:paraId="745B91B4" w14:textId="77777777" w:rsidR="001B4633" w:rsidRPr="00F95EDF" w:rsidRDefault="001B4633" w:rsidP="001B4633">
      <w:pPr>
        <w:suppressAutoHyphens w:val="0"/>
        <w:spacing w:after="9"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 </w:t>
      </w:r>
    </w:p>
    <w:tbl>
      <w:tblPr>
        <w:tblStyle w:val="TableGrid0"/>
        <w:tblW w:w="9283" w:type="dxa"/>
        <w:tblInd w:w="526" w:type="dxa"/>
        <w:tblCellMar>
          <w:left w:w="106" w:type="dxa"/>
          <w:right w:w="115" w:type="dxa"/>
        </w:tblCellMar>
        <w:tblLook w:val="04A0" w:firstRow="1" w:lastRow="0" w:firstColumn="1" w:lastColumn="0" w:noHBand="0" w:noVBand="1"/>
      </w:tblPr>
      <w:tblGrid>
        <w:gridCol w:w="4621"/>
        <w:gridCol w:w="4662"/>
      </w:tblGrid>
      <w:tr w:rsidR="001B4633" w:rsidRPr="00F95EDF" w14:paraId="64A3684B" w14:textId="77777777" w:rsidTr="009F415F">
        <w:trPr>
          <w:trHeight w:val="838"/>
        </w:trPr>
        <w:tc>
          <w:tcPr>
            <w:tcW w:w="4621" w:type="dxa"/>
            <w:tcBorders>
              <w:top w:val="single" w:sz="4" w:space="0" w:color="000000"/>
              <w:left w:val="single" w:sz="4" w:space="0" w:color="000000"/>
              <w:bottom w:val="single" w:sz="4" w:space="0" w:color="000000"/>
              <w:right w:val="single" w:sz="4" w:space="0" w:color="000000"/>
            </w:tcBorders>
          </w:tcPr>
          <w:p w14:paraId="77F19D6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Name of the tenderer:</w:t>
            </w:r>
            <w:r w:rsidRPr="00F95EDF">
              <w:rPr>
                <w:rFonts w:ascii="Arial" w:eastAsia="Arial" w:hAnsi="Arial" w:cs="Arial"/>
                <w:b/>
                <w:i/>
                <w:color w:val="000000"/>
                <w:szCs w:val="22"/>
                <w:lang w:val="en-US" w:eastAsia="en-US"/>
              </w:rPr>
              <w:t xml:space="preserve"> </w:t>
            </w:r>
          </w:p>
        </w:tc>
        <w:tc>
          <w:tcPr>
            <w:tcW w:w="4662" w:type="dxa"/>
            <w:tcBorders>
              <w:top w:val="single" w:sz="4" w:space="0" w:color="000000"/>
              <w:left w:val="single" w:sz="4" w:space="0" w:color="000000"/>
              <w:bottom w:val="single" w:sz="4" w:space="0" w:color="000000"/>
              <w:right w:val="single" w:sz="4" w:space="0" w:color="000000"/>
            </w:tcBorders>
          </w:tcPr>
          <w:p w14:paraId="0B2F56CD"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p w14:paraId="3221B1BE"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p w14:paraId="51AC938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tc>
      </w:tr>
      <w:tr w:rsidR="001B4633" w:rsidRPr="00F95EDF" w14:paraId="2B49C53C" w14:textId="77777777" w:rsidTr="009F415F">
        <w:trPr>
          <w:trHeight w:val="838"/>
        </w:trPr>
        <w:tc>
          <w:tcPr>
            <w:tcW w:w="4621" w:type="dxa"/>
            <w:tcBorders>
              <w:top w:val="single" w:sz="4" w:space="0" w:color="000000"/>
              <w:left w:val="single" w:sz="4" w:space="0" w:color="000000"/>
              <w:bottom w:val="single" w:sz="4" w:space="0" w:color="000000"/>
              <w:right w:val="single" w:sz="4" w:space="0" w:color="000000"/>
            </w:tcBorders>
          </w:tcPr>
          <w:p w14:paraId="6BE4FA6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Address of the tenderer:</w:t>
            </w:r>
            <w:r w:rsidRPr="00F95EDF">
              <w:rPr>
                <w:rFonts w:ascii="Arial" w:eastAsia="Arial" w:hAnsi="Arial" w:cs="Arial"/>
                <w:b/>
                <w:i/>
                <w:color w:val="000000"/>
                <w:szCs w:val="22"/>
                <w:lang w:val="en-US" w:eastAsia="en-US"/>
              </w:rPr>
              <w:t xml:space="preserve"> </w:t>
            </w:r>
          </w:p>
        </w:tc>
        <w:tc>
          <w:tcPr>
            <w:tcW w:w="4662" w:type="dxa"/>
            <w:tcBorders>
              <w:top w:val="single" w:sz="4" w:space="0" w:color="000000"/>
              <w:left w:val="single" w:sz="4" w:space="0" w:color="000000"/>
              <w:bottom w:val="single" w:sz="4" w:space="0" w:color="000000"/>
              <w:right w:val="single" w:sz="4" w:space="0" w:color="000000"/>
            </w:tcBorders>
          </w:tcPr>
          <w:p w14:paraId="4A685176"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p w14:paraId="1F09ED51"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p w14:paraId="5AE200E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tc>
      </w:tr>
      <w:tr w:rsidR="001B4633" w:rsidRPr="00F95EDF" w14:paraId="334E140D" w14:textId="77777777" w:rsidTr="009F415F">
        <w:trPr>
          <w:trHeight w:val="562"/>
        </w:trPr>
        <w:tc>
          <w:tcPr>
            <w:tcW w:w="4621" w:type="dxa"/>
            <w:tcBorders>
              <w:top w:val="single" w:sz="4" w:space="0" w:color="000000"/>
              <w:left w:val="single" w:sz="4" w:space="0" w:color="000000"/>
              <w:bottom w:val="single" w:sz="4" w:space="0" w:color="000000"/>
              <w:right w:val="single" w:sz="4" w:space="0" w:color="000000"/>
            </w:tcBorders>
          </w:tcPr>
          <w:p w14:paraId="4820596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Type of the legal entity:</w:t>
            </w:r>
            <w:r w:rsidRPr="00F95EDF">
              <w:rPr>
                <w:i/>
                <w:color w:val="00B0F0"/>
                <w:szCs w:val="22"/>
                <w:lang w:val="en-US" w:eastAsia="en-US"/>
              </w:rPr>
              <w:t xml:space="preserve"> (micro, small, medium, large, natural person)</w:t>
            </w:r>
            <w:r w:rsidRPr="00F95EDF">
              <w:rPr>
                <w:rFonts w:ascii="Arial" w:eastAsia="Arial" w:hAnsi="Arial" w:cs="Arial"/>
                <w:i/>
                <w:color w:val="000000"/>
                <w:szCs w:val="22"/>
                <w:lang w:val="en-US" w:eastAsia="en-US"/>
              </w:rPr>
              <w:t xml:space="preserve"> </w:t>
            </w:r>
          </w:p>
        </w:tc>
        <w:tc>
          <w:tcPr>
            <w:tcW w:w="4662" w:type="dxa"/>
            <w:tcBorders>
              <w:top w:val="single" w:sz="4" w:space="0" w:color="000000"/>
              <w:left w:val="single" w:sz="4" w:space="0" w:color="000000"/>
              <w:bottom w:val="single" w:sz="4" w:space="0" w:color="000000"/>
              <w:right w:val="single" w:sz="4" w:space="0" w:color="000000"/>
            </w:tcBorders>
          </w:tcPr>
          <w:p w14:paraId="1C13812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tc>
      </w:tr>
      <w:tr w:rsidR="001B4633" w:rsidRPr="00F95EDF" w14:paraId="2BF7D042" w14:textId="77777777" w:rsidTr="009F415F">
        <w:trPr>
          <w:trHeight w:val="838"/>
        </w:trPr>
        <w:tc>
          <w:tcPr>
            <w:tcW w:w="4621" w:type="dxa"/>
            <w:tcBorders>
              <w:top w:val="single" w:sz="4" w:space="0" w:color="000000"/>
              <w:left w:val="single" w:sz="4" w:space="0" w:color="000000"/>
              <w:bottom w:val="single" w:sz="4" w:space="0" w:color="000000"/>
              <w:right w:val="single" w:sz="4" w:space="0" w:color="000000"/>
            </w:tcBorders>
          </w:tcPr>
          <w:p w14:paraId="5564059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Identification number of the tenderer:</w:t>
            </w:r>
            <w:r w:rsidRPr="00F95EDF">
              <w:rPr>
                <w:rFonts w:ascii="Arial" w:eastAsia="Arial" w:hAnsi="Arial" w:cs="Arial"/>
                <w:b/>
                <w:i/>
                <w:color w:val="000000"/>
                <w:szCs w:val="22"/>
                <w:lang w:val="en-US" w:eastAsia="en-US"/>
              </w:rPr>
              <w:t xml:space="preserve"> </w:t>
            </w:r>
          </w:p>
        </w:tc>
        <w:tc>
          <w:tcPr>
            <w:tcW w:w="4662" w:type="dxa"/>
            <w:tcBorders>
              <w:top w:val="single" w:sz="4" w:space="0" w:color="000000"/>
              <w:left w:val="single" w:sz="4" w:space="0" w:color="000000"/>
              <w:bottom w:val="single" w:sz="4" w:space="0" w:color="000000"/>
              <w:right w:val="single" w:sz="4" w:space="0" w:color="000000"/>
            </w:tcBorders>
          </w:tcPr>
          <w:p w14:paraId="793888DD"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p w14:paraId="08E779E7"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p w14:paraId="333C50E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tc>
      </w:tr>
      <w:tr w:rsidR="001B4633" w:rsidRPr="00F95EDF" w14:paraId="4BF231D0" w14:textId="77777777" w:rsidTr="009F415F">
        <w:trPr>
          <w:trHeight w:val="516"/>
        </w:trPr>
        <w:tc>
          <w:tcPr>
            <w:tcW w:w="4621" w:type="dxa"/>
            <w:tcBorders>
              <w:top w:val="single" w:sz="4" w:space="0" w:color="000000"/>
              <w:left w:val="single" w:sz="4" w:space="0" w:color="000000"/>
              <w:bottom w:val="single" w:sz="4" w:space="0" w:color="000000"/>
              <w:right w:val="single" w:sz="4" w:space="0" w:color="000000"/>
            </w:tcBorders>
          </w:tcPr>
          <w:p w14:paraId="5CFD4BD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Tax identification number of the tenderer (TIN):</w:t>
            </w:r>
            <w:r w:rsidRPr="00F95EDF">
              <w:rPr>
                <w:rFonts w:ascii="Arial" w:eastAsia="Arial" w:hAnsi="Arial" w:cs="Arial"/>
                <w:b/>
                <w:i/>
                <w:color w:val="000000"/>
                <w:szCs w:val="22"/>
                <w:lang w:val="en-US" w:eastAsia="en-US"/>
              </w:rPr>
              <w:t xml:space="preserve"> </w:t>
            </w:r>
          </w:p>
        </w:tc>
        <w:tc>
          <w:tcPr>
            <w:tcW w:w="4662" w:type="dxa"/>
            <w:tcBorders>
              <w:top w:val="single" w:sz="4" w:space="0" w:color="000000"/>
              <w:left w:val="single" w:sz="4" w:space="0" w:color="000000"/>
              <w:bottom w:val="single" w:sz="4" w:space="0" w:color="000000"/>
              <w:right w:val="single" w:sz="4" w:space="0" w:color="000000"/>
            </w:tcBorders>
          </w:tcPr>
          <w:p w14:paraId="7C545FF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tc>
      </w:tr>
      <w:tr w:rsidR="001B4633" w:rsidRPr="00F95EDF" w14:paraId="4EA11006" w14:textId="77777777" w:rsidTr="009F415F">
        <w:trPr>
          <w:trHeight w:val="838"/>
        </w:trPr>
        <w:tc>
          <w:tcPr>
            <w:tcW w:w="4621" w:type="dxa"/>
            <w:tcBorders>
              <w:top w:val="single" w:sz="4" w:space="0" w:color="000000"/>
              <w:left w:val="single" w:sz="4" w:space="0" w:color="000000"/>
              <w:bottom w:val="single" w:sz="4" w:space="0" w:color="000000"/>
              <w:right w:val="single" w:sz="4" w:space="0" w:color="000000"/>
            </w:tcBorders>
          </w:tcPr>
          <w:p w14:paraId="256DE37D" w14:textId="77777777" w:rsidR="001B4633" w:rsidRPr="00F95EDF" w:rsidRDefault="001B4633" w:rsidP="009F415F">
            <w:pPr>
              <w:suppressAutoHyphens w:val="0"/>
              <w:spacing w:after="37"/>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03BCED9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Name of the contact person:</w:t>
            </w:r>
            <w:r w:rsidRPr="00F95EDF">
              <w:rPr>
                <w:rFonts w:ascii="Arial" w:eastAsia="Arial" w:hAnsi="Arial" w:cs="Arial"/>
                <w:b/>
                <w:i/>
                <w:color w:val="000000"/>
                <w:szCs w:val="22"/>
                <w:lang w:val="en-US" w:eastAsia="en-US"/>
              </w:rPr>
              <w:t xml:space="preserve"> </w:t>
            </w:r>
          </w:p>
        </w:tc>
        <w:tc>
          <w:tcPr>
            <w:tcW w:w="4662" w:type="dxa"/>
            <w:tcBorders>
              <w:top w:val="single" w:sz="4" w:space="0" w:color="000000"/>
              <w:left w:val="single" w:sz="4" w:space="0" w:color="000000"/>
              <w:bottom w:val="single" w:sz="4" w:space="0" w:color="000000"/>
              <w:right w:val="single" w:sz="4" w:space="0" w:color="000000"/>
            </w:tcBorders>
          </w:tcPr>
          <w:p w14:paraId="01F419D2"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p w14:paraId="0C8F3DD9"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p w14:paraId="6E4455E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tc>
      </w:tr>
      <w:tr w:rsidR="001B4633" w:rsidRPr="00F95EDF" w14:paraId="043832DB" w14:textId="77777777" w:rsidTr="009F415F">
        <w:trPr>
          <w:trHeight w:val="541"/>
        </w:trPr>
        <w:tc>
          <w:tcPr>
            <w:tcW w:w="4621" w:type="dxa"/>
            <w:tcBorders>
              <w:top w:val="single" w:sz="4" w:space="0" w:color="000000"/>
              <w:left w:val="single" w:sz="4" w:space="0" w:color="000000"/>
              <w:bottom w:val="single" w:sz="4" w:space="0" w:color="000000"/>
              <w:right w:val="single" w:sz="4" w:space="0" w:color="000000"/>
            </w:tcBorders>
          </w:tcPr>
          <w:p w14:paraId="13F083E2"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Electronic address of the tenderer (e-mail):</w:t>
            </w:r>
            <w:r w:rsidRPr="00F95EDF">
              <w:rPr>
                <w:rFonts w:ascii="Arial" w:eastAsia="Arial" w:hAnsi="Arial" w:cs="Arial"/>
                <w:b/>
                <w:i/>
                <w:color w:val="000000"/>
                <w:szCs w:val="22"/>
                <w:lang w:val="en-US" w:eastAsia="en-US"/>
              </w:rPr>
              <w:t xml:space="preserve"> </w:t>
            </w:r>
          </w:p>
          <w:p w14:paraId="0D00367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tc>
        <w:tc>
          <w:tcPr>
            <w:tcW w:w="4662" w:type="dxa"/>
            <w:tcBorders>
              <w:top w:val="single" w:sz="4" w:space="0" w:color="000000"/>
              <w:left w:val="single" w:sz="4" w:space="0" w:color="000000"/>
              <w:bottom w:val="single" w:sz="4" w:space="0" w:color="000000"/>
              <w:right w:val="single" w:sz="4" w:space="0" w:color="000000"/>
            </w:tcBorders>
          </w:tcPr>
          <w:p w14:paraId="5C354F8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tc>
      </w:tr>
      <w:tr w:rsidR="001B4633" w:rsidRPr="00F95EDF" w14:paraId="33CD2479" w14:textId="77777777" w:rsidTr="009F415F">
        <w:trPr>
          <w:trHeight w:val="838"/>
        </w:trPr>
        <w:tc>
          <w:tcPr>
            <w:tcW w:w="4621" w:type="dxa"/>
            <w:tcBorders>
              <w:top w:val="single" w:sz="4" w:space="0" w:color="000000"/>
              <w:left w:val="single" w:sz="4" w:space="0" w:color="000000"/>
              <w:bottom w:val="single" w:sz="4" w:space="0" w:color="000000"/>
              <w:right w:val="single" w:sz="4" w:space="0" w:color="000000"/>
            </w:tcBorders>
          </w:tcPr>
          <w:p w14:paraId="7B039C0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Phone number:</w:t>
            </w:r>
            <w:r w:rsidRPr="00F95EDF">
              <w:rPr>
                <w:rFonts w:ascii="Arial" w:eastAsia="Arial" w:hAnsi="Arial" w:cs="Arial"/>
                <w:b/>
                <w:i/>
                <w:color w:val="000000"/>
                <w:szCs w:val="22"/>
                <w:lang w:val="en-US" w:eastAsia="en-US"/>
              </w:rPr>
              <w:t xml:space="preserve"> </w:t>
            </w:r>
          </w:p>
        </w:tc>
        <w:tc>
          <w:tcPr>
            <w:tcW w:w="4662" w:type="dxa"/>
            <w:tcBorders>
              <w:top w:val="single" w:sz="4" w:space="0" w:color="000000"/>
              <w:left w:val="single" w:sz="4" w:space="0" w:color="000000"/>
              <w:bottom w:val="single" w:sz="4" w:space="0" w:color="000000"/>
              <w:right w:val="single" w:sz="4" w:space="0" w:color="000000"/>
            </w:tcBorders>
          </w:tcPr>
          <w:p w14:paraId="54849ECA"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p w14:paraId="7ECC8FB5"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p w14:paraId="08B21B4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tc>
      </w:tr>
      <w:tr w:rsidR="001B4633" w:rsidRPr="00F95EDF" w14:paraId="38B2C921" w14:textId="77777777" w:rsidTr="009F415F">
        <w:trPr>
          <w:trHeight w:val="838"/>
        </w:trPr>
        <w:tc>
          <w:tcPr>
            <w:tcW w:w="4621" w:type="dxa"/>
            <w:tcBorders>
              <w:top w:val="single" w:sz="4" w:space="0" w:color="000000"/>
              <w:left w:val="single" w:sz="4" w:space="0" w:color="000000"/>
              <w:bottom w:val="single" w:sz="4" w:space="0" w:color="000000"/>
              <w:right w:val="single" w:sz="4" w:space="0" w:color="000000"/>
            </w:tcBorders>
          </w:tcPr>
          <w:p w14:paraId="5FFCF9D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Fax number:</w:t>
            </w:r>
            <w:r w:rsidRPr="00F95EDF">
              <w:rPr>
                <w:rFonts w:ascii="Arial" w:eastAsia="Arial" w:hAnsi="Arial" w:cs="Arial"/>
                <w:b/>
                <w:i/>
                <w:color w:val="000000"/>
                <w:szCs w:val="22"/>
                <w:lang w:val="en-US" w:eastAsia="en-US"/>
              </w:rPr>
              <w:t xml:space="preserve"> </w:t>
            </w:r>
          </w:p>
        </w:tc>
        <w:tc>
          <w:tcPr>
            <w:tcW w:w="4662" w:type="dxa"/>
            <w:tcBorders>
              <w:top w:val="single" w:sz="4" w:space="0" w:color="000000"/>
              <w:left w:val="single" w:sz="4" w:space="0" w:color="000000"/>
              <w:bottom w:val="single" w:sz="4" w:space="0" w:color="000000"/>
              <w:right w:val="single" w:sz="4" w:space="0" w:color="000000"/>
            </w:tcBorders>
          </w:tcPr>
          <w:p w14:paraId="07099CAD"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p w14:paraId="16CC5E16"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p w14:paraId="39421F2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tc>
      </w:tr>
      <w:tr w:rsidR="001B4633" w:rsidRPr="00F95EDF" w14:paraId="211ED0F6" w14:textId="77777777" w:rsidTr="009F415F">
        <w:trPr>
          <w:trHeight w:val="605"/>
        </w:trPr>
        <w:tc>
          <w:tcPr>
            <w:tcW w:w="4621" w:type="dxa"/>
            <w:tcBorders>
              <w:top w:val="single" w:sz="4" w:space="0" w:color="000000"/>
              <w:left w:val="single" w:sz="4" w:space="0" w:color="000000"/>
              <w:bottom w:val="single" w:sz="4" w:space="0" w:color="000000"/>
              <w:right w:val="single" w:sz="4" w:space="0" w:color="000000"/>
            </w:tcBorders>
          </w:tcPr>
          <w:p w14:paraId="3DDAD14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Cs/>
                <w:i/>
                <w:color w:val="000000"/>
                <w:sz w:val="22"/>
                <w:szCs w:val="22"/>
                <w:lang w:val="en-US" w:eastAsia="en-US"/>
              </w:rPr>
              <w:lastRenderedPageBreak/>
              <w:t>Current account of the tenderer and bank name</w:t>
            </w:r>
            <w:r w:rsidRPr="00F95EDF">
              <w:rPr>
                <w:rFonts w:ascii="Arial" w:eastAsia="Arial" w:hAnsi="Arial" w:cs="Arial"/>
                <w:i/>
                <w:color w:val="000000"/>
                <w:sz w:val="22"/>
                <w:szCs w:val="22"/>
                <w:lang w:val="en-US" w:eastAsia="en-US"/>
              </w:rPr>
              <w:t>:</w:t>
            </w:r>
            <w:r w:rsidRPr="00F95EDF">
              <w:rPr>
                <w:rFonts w:ascii="Arial" w:eastAsia="Arial" w:hAnsi="Arial" w:cs="Arial"/>
                <w:b/>
                <w:i/>
                <w:color w:val="000000"/>
                <w:szCs w:val="22"/>
                <w:lang w:val="en-US" w:eastAsia="en-US"/>
              </w:rPr>
              <w:t xml:space="preserve"> </w:t>
            </w:r>
          </w:p>
        </w:tc>
        <w:tc>
          <w:tcPr>
            <w:tcW w:w="4662" w:type="dxa"/>
            <w:tcBorders>
              <w:top w:val="single" w:sz="4" w:space="0" w:color="000000"/>
              <w:left w:val="single" w:sz="4" w:space="0" w:color="000000"/>
              <w:bottom w:val="single" w:sz="4" w:space="0" w:color="000000"/>
              <w:right w:val="single" w:sz="4" w:space="0" w:color="000000"/>
            </w:tcBorders>
          </w:tcPr>
          <w:p w14:paraId="0E9B65EA"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p w14:paraId="7AA182A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tc>
      </w:tr>
      <w:tr w:rsidR="001B4633" w:rsidRPr="00F95EDF" w14:paraId="2D0B01A9" w14:textId="77777777" w:rsidTr="009F415F">
        <w:trPr>
          <w:trHeight w:val="602"/>
        </w:trPr>
        <w:tc>
          <w:tcPr>
            <w:tcW w:w="4621" w:type="dxa"/>
            <w:tcBorders>
              <w:top w:val="single" w:sz="4" w:space="0" w:color="000000"/>
              <w:left w:val="single" w:sz="4" w:space="0" w:color="000000"/>
              <w:bottom w:val="single" w:sz="4" w:space="0" w:color="000000"/>
              <w:right w:val="single" w:sz="4" w:space="0" w:color="000000"/>
            </w:tcBorders>
          </w:tcPr>
          <w:p w14:paraId="3643242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p>
        </w:tc>
        <w:tc>
          <w:tcPr>
            <w:tcW w:w="4662" w:type="dxa"/>
            <w:tcBorders>
              <w:top w:val="single" w:sz="4" w:space="0" w:color="000000"/>
              <w:left w:val="single" w:sz="4" w:space="0" w:color="000000"/>
              <w:bottom w:val="single" w:sz="4" w:space="0" w:color="000000"/>
              <w:right w:val="single" w:sz="4" w:space="0" w:color="000000"/>
            </w:tcBorders>
          </w:tcPr>
          <w:p w14:paraId="48CE4A7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tc>
      </w:tr>
      <w:tr w:rsidR="001B4633" w:rsidRPr="00F95EDF" w14:paraId="6F463FBE" w14:textId="77777777" w:rsidTr="009F415F">
        <w:trPr>
          <w:trHeight w:val="840"/>
        </w:trPr>
        <w:tc>
          <w:tcPr>
            <w:tcW w:w="4621" w:type="dxa"/>
            <w:tcBorders>
              <w:top w:val="single" w:sz="4" w:space="0" w:color="000000"/>
              <w:left w:val="single" w:sz="4" w:space="0" w:color="000000"/>
              <w:bottom w:val="single" w:sz="4" w:space="0" w:color="000000"/>
              <w:right w:val="single" w:sz="4" w:space="0" w:color="000000"/>
            </w:tcBorders>
          </w:tcPr>
          <w:p w14:paraId="1A4B68B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Person authorized for signing the contract</w:t>
            </w:r>
          </w:p>
        </w:tc>
        <w:tc>
          <w:tcPr>
            <w:tcW w:w="4662" w:type="dxa"/>
            <w:tcBorders>
              <w:top w:val="single" w:sz="4" w:space="0" w:color="000000"/>
              <w:left w:val="single" w:sz="4" w:space="0" w:color="000000"/>
              <w:bottom w:val="single" w:sz="4" w:space="0" w:color="000000"/>
              <w:right w:val="single" w:sz="4" w:space="0" w:color="000000"/>
            </w:tcBorders>
          </w:tcPr>
          <w:p w14:paraId="59FE0B47"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p w14:paraId="02037CDC"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p w14:paraId="5AD9C42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tc>
      </w:tr>
    </w:tbl>
    <w:p w14:paraId="7508425F" w14:textId="77777777" w:rsidR="001B4633" w:rsidRPr="00F95EDF" w:rsidRDefault="001B4633" w:rsidP="001B4633">
      <w:pPr>
        <w:suppressAutoHyphens w:val="0"/>
        <w:spacing w:after="32"/>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8E73B82" w14:textId="77777777" w:rsidR="001B4633" w:rsidRPr="00F95EDF" w:rsidRDefault="001B4633" w:rsidP="00BB39DE">
      <w:pPr>
        <w:numPr>
          <w:ilvl w:val="0"/>
          <w:numId w:val="71"/>
        </w:numPr>
        <w:suppressAutoHyphens w:val="0"/>
        <w:spacing w:after="15" w:line="236" w:lineRule="auto"/>
        <w:ind w:right="-15"/>
        <w:jc w:val="both"/>
        <w:rPr>
          <w:rFonts w:ascii="Arial" w:eastAsia="Arial" w:hAnsi="Arial" w:cs="Arial"/>
          <w:color w:val="000000"/>
          <w:sz w:val="22"/>
          <w:szCs w:val="22"/>
          <w:lang w:val="en-US" w:eastAsia="en-US"/>
        </w:rPr>
      </w:pPr>
      <w:r w:rsidRPr="00F95EDF">
        <w:rPr>
          <w:rFonts w:ascii="Arial" w:eastAsia="Arial" w:hAnsi="Arial" w:cs="Arial"/>
          <w:b/>
          <w:bCs/>
          <w:i/>
          <w:color w:val="000000"/>
          <w:sz w:val="22"/>
          <w:szCs w:val="22"/>
          <w:lang w:val="en-US" w:eastAsia="en-US"/>
        </w:rPr>
        <w:t>TENDER SUBMISSION METHOD</w:t>
      </w:r>
      <w:r w:rsidRPr="00F95EDF">
        <w:rPr>
          <w:rFonts w:ascii="Arial" w:eastAsia="Arial" w:hAnsi="Arial" w:cs="Arial"/>
          <w:b/>
          <w:i/>
          <w:color w:val="000000"/>
          <w:sz w:val="22"/>
          <w:szCs w:val="22"/>
          <w:lang w:val="en-US" w:eastAsia="en-US"/>
        </w:rPr>
        <w:t xml:space="preserve">:  </w:t>
      </w:r>
    </w:p>
    <w:p w14:paraId="39E2D3F3" w14:textId="77777777" w:rsidR="001B4633" w:rsidRPr="00F95EDF" w:rsidRDefault="001B4633" w:rsidP="001B4633">
      <w:pPr>
        <w:suppressAutoHyphens w:val="0"/>
        <w:spacing w:after="9"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bl>
      <w:tblPr>
        <w:tblStyle w:val="TableGrid0"/>
        <w:tblW w:w="9283" w:type="dxa"/>
        <w:tblInd w:w="526" w:type="dxa"/>
        <w:tblCellMar>
          <w:left w:w="115" w:type="dxa"/>
          <w:right w:w="115" w:type="dxa"/>
        </w:tblCellMar>
        <w:tblLook w:val="04A0" w:firstRow="1" w:lastRow="0" w:firstColumn="1" w:lastColumn="0" w:noHBand="0" w:noVBand="1"/>
      </w:tblPr>
      <w:tblGrid>
        <w:gridCol w:w="9283"/>
      </w:tblGrid>
      <w:tr w:rsidR="001B4633" w:rsidRPr="00F95EDF" w14:paraId="41FDC2EB" w14:textId="77777777" w:rsidTr="009F415F">
        <w:tc>
          <w:tcPr>
            <w:tcW w:w="9283" w:type="dxa"/>
            <w:tcBorders>
              <w:top w:val="single" w:sz="4" w:space="0" w:color="000000"/>
              <w:left w:val="single" w:sz="4" w:space="0" w:color="000000"/>
              <w:bottom w:val="single" w:sz="4" w:space="0" w:color="000000"/>
              <w:right w:val="single" w:sz="4" w:space="0" w:color="000000"/>
            </w:tcBorders>
          </w:tcPr>
          <w:p w14:paraId="4DE9F66E" w14:textId="77777777" w:rsidR="001B4633" w:rsidRPr="00F95EDF" w:rsidRDefault="001B4633" w:rsidP="009F415F">
            <w:pPr>
              <w:suppressAutoHyphens w:val="0"/>
              <w:spacing w:after="32"/>
              <w:jc w:val="center"/>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239FBC0B" w14:textId="77777777" w:rsidR="001B4633" w:rsidRPr="00F95EDF" w:rsidRDefault="001B4633" w:rsidP="009F415F">
            <w:pPr>
              <w:suppressAutoHyphens w:val="0"/>
              <w:spacing w:line="276" w:lineRule="auto"/>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А)  </w:t>
            </w:r>
            <w:r w:rsidRPr="00F95EDF">
              <w:rPr>
                <w:rFonts w:ascii="Arial" w:eastAsia="Arial" w:hAnsi="Arial" w:cs="Arial"/>
                <w:b/>
                <w:color w:val="000000"/>
                <w:szCs w:val="22"/>
                <w:lang w:val="en-US" w:eastAsia="en-US"/>
              </w:rPr>
              <w:t xml:space="preserve"> INDEPENDENTLY</w:t>
            </w:r>
          </w:p>
        </w:tc>
      </w:tr>
      <w:tr w:rsidR="001B4633" w:rsidRPr="00F95EDF" w14:paraId="684A1EA6" w14:textId="77777777" w:rsidTr="009F415F">
        <w:tc>
          <w:tcPr>
            <w:tcW w:w="9283" w:type="dxa"/>
            <w:tcBorders>
              <w:top w:val="single" w:sz="4" w:space="0" w:color="000000"/>
              <w:left w:val="single" w:sz="4" w:space="0" w:color="000000"/>
              <w:bottom w:val="single" w:sz="4" w:space="0" w:color="000000"/>
              <w:right w:val="single" w:sz="4" w:space="0" w:color="000000"/>
            </w:tcBorders>
          </w:tcPr>
          <w:p w14:paraId="3F2B91CE" w14:textId="77777777" w:rsidR="001B4633" w:rsidRPr="00F95EDF" w:rsidRDefault="001B4633" w:rsidP="009F415F">
            <w:pPr>
              <w:suppressAutoHyphens w:val="0"/>
              <w:spacing w:after="30"/>
              <w:jc w:val="center"/>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p w14:paraId="05855CEA" w14:textId="77777777" w:rsidR="001B4633" w:rsidRPr="00F95EDF" w:rsidRDefault="001B4633" w:rsidP="009F415F">
            <w:pPr>
              <w:suppressAutoHyphens w:val="0"/>
              <w:spacing w:line="276" w:lineRule="auto"/>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B) WITH SUBCONTRACTOR</w:t>
            </w:r>
          </w:p>
        </w:tc>
      </w:tr>
      <w:tr w:rsidR="001B4633" w:rsidRPr="00F95EDF" w14:paraId="0AC27DD8" w14:textId="77777777" w:rsidTr="009F415F">
        <w:tc>
          <w:tcPr>
            <w:tcW w:w="9283" w:type="dxa"/>
            <w:tcBorders>
              <w:top w:val="single" w:sz="4" w:space="0" w:color="000000"/>
              <w:left w:val="single" w:sz="4" w:space="0" w:color="000000"/>
              <w:bottom w:val="single" w:sz="4" w:space="0" w:color="000000"/>
              <w:right w:val="single" w:sz="4" w:space="0" w:color="000000"/>
            </w:tcBorders>
          </w:tcPr>
          <w:p w14:paraId="7E86B57F" w14:textId="77777777" w:rsidR="001B4633" w:rsidRPr="00F95EDF" w:rsidRDefault="001B4633" w:rsidP="009F415F">
            <w:pPr>
              <w:suppressAutoHyphens w:val="0"/>
              <w:spacing w:after="33"/>
              <w:jc w:val="center"/>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p w14:paraId="10EDB842" w14:textId="77777777" w:rsidR="001B4633" w:rsidRPr="00F95EDF" w:rsidRDefault="001B4633" w:rsidP="009F415F">
            <w:pPr>
              <w:suppressAutoHyphens w:val="0"/>
              <w:spacing w:line="276" w:lineRule="auto"/>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C) JOINT TENDER</w:t>
            </w:r>
            <w:r w:rsidRPr="00F95EDF">
              <w:rPr>
                <w:rFonts w:ascii="Arial" w:eastAsia="Arial" w:hAnsi="Arial" w:cs="Arial"/>
                <w:b/>
                <w:i/>
                <w:color w:val="000000"/>
                <w:szCs w:val="22"/>
                <w:lang w:val="en-US" w:eastAsia="en-US"/>
              </w:rPr>
              <w:t xml:space="preserve"> </w:t>
            </w:r>
          </w:p>
        </w:tc>
      </w:tr>
    </w:tbl>
    <w:p w14:paraId="62626DFB"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 xml:space="preserve"> </w:t>
      </w:r>
    </w:p>
    <w:p w14:paraId="75221DF5" w14:textId="77777777" w:rsidR="001B4633" w:rsidRPr="00F95EDF" w:rsidRDefault="001B4633" w:rsidP="001B4633">
      <w:pPr>
        <w:suppressAutoHyphens w:val="0"/>
        <w:spacing w:line="233" w:lineRule="auto"/>
        <w:ind w:right="-15"/>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Note:</w:t>
      </w:r>
      <w:r w:rsidRPr="00F95EDF">
        <w:rPr>
          <w:rFonts w:ascii="Arial" w:eastAsia="Arial" w:hAnsi="Arial" w:cs="Arial"/>
          <w:i/>
          <w:color w:val="000000"/>
          <w:sz w:val="22"/>
          <w:szCs w:val="22"/>
          <w:lang w:val="en-US" w:eastAsia="en-US"/>
        </w:rPr>
        <w:t xml:space="preserve"> circle the tender type and fill in the subcontractor data, if the tender is submitted with the subcontractor, i.e. the data on all the participants of the joint tender, if the tender is submitted by the group of tenderers </w:t>
      </w:r>
    </w:p>
    <w:p w14:paraId="38E42FCC" w14:textId="77777777" w:rsidR="001B4633" w:rsidRPr="00F95EDF" w:rsidRDefault="001B4633" w:rsidP="001B4633">
      <w:pPr>
        <w:suppressAutoHyphens w:val="0"/>
        <w:spacing w:after="32"/>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50A7F40" w14:textId="77777777" w:rsidR="001B4633" w:rsidRPr="00F95EDF" w:rsidRDefault="001B4633" w:rsidP="00BB39DE">
      <w:pPr>
        <w:numPr>
          <w:ilvl w:val="0"/>
          <w:numId w:val="71"/>
        </w:numPr>
        <w:suppressAutoHyphens w:val="0"/>
        <w:spacing w:after="15" w:line="236" w:lineRule="auto"/>
        <w:ind w:right="-15"/>
        <w:jc w:val="both"/>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 xml:space="preserve">DATA ON SUBCONTRACTOR </w:t>
      </w:r>
    </w:p>
    <w:p w14:paraId="1EC0816F"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 xml:space="preserve">  </w:t>
      </w:r>
      <w:r w:rsidRPr="00F95EDF">
        <w:rPr>
          <w:rFonts w:ascii="Arial" w:eastAsia="Arial" w:hAnsi="Arial" w:cs="Arial"/>
          <w:b/>
          <w:i/>
          <w:color w:val="000000"/>
          <w:sz w:val="22"/>
          <w:szCs w:val="22"/>
          <w:lang w:val="en-US" w:eastAsia="en-US"/>
        </w:rPr>
        <w:tab/>
      </w:r>
      <w:r w:rsidRPr="00F95EDF">
        <w:rPr>
          <w:rFonts w:ascii="Arial" w:eastAsia="Arial" w:hAnsi="Arial" w:cs="Arial"/>
          <w:color w:val="000000"/>
          <w:sz w:val="22"/>
          <w:szCs w:val="22"/>
          <w:lang w:val="en-US" w:eastAsia="en-US"/>
        </w:rPr>
        <w:t xml:space="preserve"> </w:t>
      </w:r>
    </w:p>
    <w:tbl>
      <w:tblPr>
        <w:tblStyle w:val="TableGrid0"/>
        <w:tblW w:w="9283" w:type="dxa"/>
        <w:tblInd w:w="526" w:type="dxa"/>
        <w:tblCellMar>
          <w:left w:w="106" w:type="dxa"/>
          <w:right w:w="115" w:type="dxa"/>
        </w:tblCellMar>
        <w:tblLook w:val="04A0" w:firstRow="1" w:lastRow="0" w:firstColumn="1" w:lastColumn="0" w:noHBand="0" w:noVBand="1"/>
      </w:tblPr>
      <w:tblGrid>
        <w:gridCol w:w="466"/>
        <w:gridCol w:w="4218"/>
        <w:gridCol w:w="4599"/>
      </w:tblGrid>
      <w:tr w:rsidR="001B4633" w:rsidRPr="00F95EDF" w14:paraId="5590DE98" w14:textId="77777777" w:rsidTr="009F415F">
        <w:trPr>
          <w:trHeight w:val="538"/>
        </w:trPr>
        <w:tc>
          <w:tcPr>
            <w:tcW w:w="466" w:type="dxa"/>
            <w:tcBorders>
              <w:top w:val="single" w:sz="4" w:space="0" w:color="000000"/>
              <w:left w:val="single" w:sz="4" w:space="0" w:color="000000"/>
              <w:bottom w:val="single" w:sz="4" w:space="0" w:color="000000"/>
              <w:right w:val="single" w:sz="4" w:space="0" w:color="000000"/>
            </w:tcBorders>
          </w:tcPr>
          <w:p w14:paraId="5A32483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r w:rsidRPr="00F95EDF">
              <w:rPr>
                <w:rFonts w:ascii="Arial" w:eastAsia="Arial" w:hAnsi="Arial" w:cs="Arial"/>
                <w:i/>
                <w:color w:val="000000"/>
                <w:sz w:val="22"/>
                <w:szCs w:val="22"/>
                <w:lang w:val="en-US" w:eastAsia="en-US"/>
              </w:rPr>
              <w:t>1)</w:t>
            </w: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5609CF28" w14:textId="77777777" w:rsidR="001B4633" w:rsidRPr="00F95EDF" w:rsidRDefault="001B4633" w:rsidP="009F415F">
            <w:pPr>
              <w:suppressAutoHyphens w:val="0"/>
              <w:spacing w:after="37"/>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515D158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Name of the subcontractor:</w:t>
            </w:r>
            <w:r w:rsidRPr="00F95EDF">
              <w:rPr>
                <w:rFonts w:ascii="Arial" w:eastAsia="Arial" w:hAnsi="Arial" w:cs="Arial"/>
                <w:b/>
                <w:color w:val="000000"/>
                <w:szCs w:val="22"/>
                <w:lang w:val="en-US" w:eastAsia="en-US"/>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7B10FB9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49EE6A95" w14:textId="77777777" w:rsidTr="009F415F">
        <w:trPr>
          <w:trHeight w:val="562"/>
        </w:trPr>
        <w:tc>
          <w:tcPr>
            <w:tcW w:w="466" w:type="dxa"/>
            <w:tcBorders>
              <w:top w:val="single" w:sz="4" w:space="0" w:color="000000"/>
              <w:left w:val="single" w:sz="4" w:space="0" w:color="000000"/>
              <w:bottom w:val="single" w:sz="4" w:space="0" w:color="000000"/>
              <w:right w:val="single" w:sz="4" w:space="0" w:color="000000"/>
            </w:tcBorders>
          </w:tcPr>
          <w:p w14:paraId="31B8481C"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05B31A5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4305351F" w14:textId="77777777" w:rsidR="001B4633" w:rsidRPr="00F95EDF" w:rsidRDefault="001B4633" w:rsidP="009F415F">
            <w:pPr>
              <w:suppressAutoHyphens w:val="0"/>
              <w:spacing w:after="35"/>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39D3B9B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Address:</w:t>
            </w:r>
            <w:r w:rsidRPr="00F95EDF">
              <w:rPr>
                <w:rFonts w:ascii="Arial" w:eastAsia="Arial" w:hAnsi="Arial" w:cs="Arial"/>
                <w:b/>
                <w:color w:val="000000"/>
                <w:szCs w:val="22"/>
                <w:lang w:val="en-US" w:eastAsia="en-US"/>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0A89221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05341DA9" w14:textId="77777777" w:rsidTr="009F415F">
        <w:trPr>
          <w:trHeight w:val="840"/>
        </w:trPr>
        <w:tc>
          <w:tcPr>
            <w:tcW w:w="466" w:type="dxa"/>
            <w:tcBorders>
              <w:top w:val="single" w:sz="4" w:space="0" w:color="000000"/>
              <w:left w:val="single" w:sz="4" w:space="0" w:color="000000"/>
              <w:bottom w:val="single" w:sz="4" w:space="0" w:color="000000"/>
              <w:right w:val="single" w:sz="4" w:space="0" w:color="000000"/>
            </w:tcBorders>
          </w:tcPr>
          <w:p w14:paraId="5A7BAAD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5557178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Type of the legal entity:</w:t>
            </w:r>
            <w:r w:rsidRPr="00F95EDF">
              <w:rPr>
                <w:i/>
                <w:color w:val="00B0F0"/>
                <w:szCs w:val="22"/>
                <w:lang w:val="en-US" w:eastAsia="en-US"/>
              </w:rPr>
              <w:t xml:space="preserve"> (micro, small, medium, large, natural person)</w:t>
            </w:r>
            <w:r w:rsidRPr="00F95EDF">
              <w:rPr>
                <w:rFonts w:ascii="Arial" w:eastAsia="Arial" w:hAnsi="Arial" w:cs="Arial"/>
                <w:i/>
                <w:color w:val="000000"/>
                <w:szCs w:val="22"/>
                <w:lang w:val="en-US" w:eastAsia="en-US"/>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092FAE0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08443072" w14:textId="77777777" w:rsidTr="009F415F">
        <w:trPr>
          <w:trHeight w:val="562"/>
        </w:trPr>
        <w:tc>
          <w:tcPr>
            <w:tcW w:w="466" w:type="dxa"/>
            <w:tcBorders>
              <w:top w:val="single" w:sz="4" w:space="0" w:color="000000"/>
              <w:left w:val="single" w:sz="4" w:space="0" w:color="000000"/>
              <w:bottom w:val="single" w:sz="4" w:space="0" w:color="000000"/>
              <w:right w:val="single" w:sz="4" w:space="0" w:color="000000"/>
            </w:tcBorders>
          </w:tcPr>
          <w:p w14:paraId="3B628B13"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4E7E37F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5B35ACF6" w14:textId="77777777" w:rsidR="001B4633" w:rsidRPr="00F95EDF" w:rsidRDefault="001B4633" w:rsidP="009F415F">
            <w:pPr>
              <w:suppressAutoHyphens w:val="0"/>
              <w:spacing w:after="37"/>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353935F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Identification number:</w:t>
            </w:r>
            <w:r w:rsidRPr="00F95EDF">
              <w:rPr>
                <w:rFonts w:ascii="Arial" w:eastAsia="Arial" w:hAnsi="Arial" w:cs="Arial"/>
                <w:b/>
                <w:color w:val="000000"/>
                <w:szCs w:val="22"/>
                <w:lang w:val="en-US" w:eastAsia="en-US"/>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6ED8A52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78DF6D29" w14:textId="77777777" w:rsidTr="009F415F">
        <w:trPr>
          <w:trHeight w:val="562"/>
        </w:trPr>
        <w:tc>
          <w:tcPr>
            <w:tcW w:w="466" w:type="dxa"/>
            <w:tcBorders>
              <w:top w:val="single" w:sz="4" w:space="0" w:color="000000"/>
              <w:left w:val="single" w:sz="4" w:space="0" w:color="000000"/>
              <w:bottom w:val="single" w:sz="4" w:space="0" w:color="000000"/>
              <w:right w:val="single" w:sz="4" w:space="0" w:color="000000"/>
            </w:tcBorders>
          </w:tcPr>
          <w:p w14:paraId="3B033B4A"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0606505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3B45C864" w14:textId="77777777" w:rsidR="001B4633" w:rsidRPr="00F95EDF" w:rsidRDefault="001B4633" w:rsidP="009F415F">
            <w:pPr>
              <w:suppressAutoHyphens w:val="0"/>
              <w:spacing w:after="38"/>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7F257E8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Tax identification number:</w:t>
            </w:r>
            <w:r w:rsidRPr="00F95EDF">
              <w:rPr>
                <w:rFonts w:ascii="Arial" w:eastAsia="Arial" w:hAnsi="Arial" w:cs="Arial"/>
                <w:b/>
                <w:color w:val="000000"/>
                <w:szCs w:val="22"/>
                <w:lang w:val="en-US" w:eastAsia="en-US"/>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5C7468A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18C5CF9B" w14:textId="77777777" w:rsidTr="009F415F">
        <w:trPr>
          <w:trHeight w:val="538"/>
        </w:trPr>
        <w:tc>
          <w:tcPr>
            <w:tcW w:w="466" w:type="dxa"/>
            <w:tcBorders>
              <w:top w:val="single" w:sz="4" w:space="0" w:color="000000"/>
              <w:left w:val="single" w:sz="4" w:space="0" w:color="000000"/>
              <w:bottom w:val="single" w:sz="4" w:space="0" w:color="000000"/>
              <w:right w:val="single" w:sz="4" w:space="0" w:color="000000"/>
            </w:tcBorders>
          </w:tcPr>
          <w:p w14:paraId="2E6BBB5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75FE3BB0" w14:textId="77777777" w:rsidR="001B4633" w:rsidRPr="00F95EDF" w:rsidRDefault="001B4633" w:rsidP="009F415F">
            <w:pPr>
              <w:suppressAutoHyphens w:val="0"/>
              <w:spacing w:after="37"/>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3544B54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Name of the contact person:</w:t>
            </w:r>
            <w:r w:rsidRPr="00F95EDF">
              <w:rPr>
                <w:rFonts w:ascii="Arial" w:eastAsia="Arial" w:hAnsi="Arial" w:cs="Arial"/>
                <w:b/>
                <w:color w:val="000000"/>
                <w:szCs w:val="22"/>
                <w:lang w:val="en-US" w:eastAsia="en-US"/>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27EBB68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188ABD33" w14:textId="77777777" w:rsidTr="009F415F">
        <w:trPr>
          <w:trHeight w:val="792"/>
        </w:trPr>
        <w:tc>
          <w:tcPr>
            <w:tcW w:w="466" w:type="dxa"/>
            <w:tcBorders>
              <w:top w:val="single" w:sz="4" w:space="0" w:color="000000"/>
              <w:left w:val="single" w:sz="4" w:space="0" w:color="000000"/>
              <w:bottom w:val="single" w:sz="4" w:space="0" w:color="000000"/>
              <w:right w:val="single" w:sz="4" w:space="0" w:color="000000"/>
            </w:tcBorders>
          </w:tcPr>
          <w:p w14:paraId="77BA252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3B2F4931" w14:textId="77777777" w:rsidR="001B4633" w:rsidRPr="00F95EDF" w:rsidRDefault="001B4633" w:rsidP="009F415F">
            <w:pPr>
              <w:suppressAutoHyphens w:val="0"/>
              <w:spacing w:after="39"/>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2017AD5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Percentage of total procurement value to be made by the subcontractor:</w:t>
            </w:r>
            <w:r w:rsidRPr="00F95EDF">
              <w:rPr>
                <w:rFonts w:ascii="Arial" w:eastAsia="Arial" w:hAnsi="Arial" w:cs="Arial"/>
                <w:b/>
                <w:color w:val="000000"/>
                <w:szCs w:val="22"/>
                <w:lang w:val="en-US" w:eastAsia="en-US"/>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4762134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07A70266" w14:textId="77777777" w:rsidTr="009F415F">
        <w:trPr>
          <w:trHeight w:val="792"/>
        </w:trPr>
        <w:tc>
          <w:tcPr>
            <w:tcW w:w="466" w:type="dxa"/>
            <w:tcBorders>
              <w:top w:val="single" w:sz="4" w:space="0" w:color="000000"/>
              <w:left w:val="single" w:sz="4" w:space="0" w:color="000000"/>
              <w:bottom w:val="single" w:sz="4" w:space="0" w:color="000000"/>
              <w:right w:val="single" w:sz="4" w:space="0" w:color="000000"/>
            </w:tcBorders>
          </w:tcPr>
          <w:p w14:paraId="1D8913A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2EC414D6" w14:textId="77777777" w:rsidR="001B4633" w:rsidRPr="00F95EDF" w:rsidRDefault="001B4633" w:rsidP="009F415F">
            <w:pPr>
              <w:suppressAutoHyphens w:val="0"/>
              <w:spacing w:after="39"/>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3360126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Part of the procurement to be performed by the subcontractor:</w:t>
            </w:r>
            <w:r w:rsidRPr="00F95EDF">
              <w:rPr>
                <w:rFonts w:ascii="Arial" w:eastAsia="Arial" w:hAnsi="Arial" w:cs="Arial"/>
                <w:b/>
                <w:color w:val="000000"/>
                <w:szCs w:val="22"/>
                <w:lang w:val="en-US" w:eastAsia="en-US"/>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07B00B1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58314C8A" w14:textId="77777777" w:rsidTr="009F415F">
        <w:trPr>
          <w:trHeight w:val="541"/>
        </w:trPr>
        <w:tc>
          <w:tcPr>
            <w:tcW w:w="466" w:type="dxa"/>
            <w:tcBorders>
              <w:top w:val="single" w:sz="4" w:space="0" w:color="000000"/>
              <w:left w:val="single" w:sz="4" w:space="0" w:color="000000"/>
              <w:bottom w:val="single" w:sz="4" w:space="0" w:color="000000"/>
              <w:right w:val="single" w:sz="4" w:space="0" w:color="000000"/>
            </w:tcBorders>
          </w:tcPr>
          <w:p w14:paraId="2D13B2A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r w:rsidRPr="00F95EDF">
              <w:rPr>
                <w:rFonts w:ascii="Arial" w:eastAsia="Arial" w:hAnsi="Arial" w:cs="Arial"/>
                <w:i/>
                <w:color w:val="000000"/>
                <w:sz w:val="22"/>
                <w:szCs w:val="22"/>
                <w:lang w:val="en-US" w:eastAsia="en-US"/>
              </w:rPr>
              <w:t>2)</w:t>
            </w: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67B8D7CD" w14:textId="77777777" w:rsidR="001B4633" w:rsidRPr="00F95EDF" w:rsidRDefault="001B4633" w:rsidP="009F415F">
            <w:pPr>
              <w:suppressAutoHyphens w:val="0"/>
              <w:spacing w:after="37"/>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393BC35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Name of the subcontractor:</w:t>
            </w:r>
            <w:r w:rsidRPr="00F95EDF">
              <w:rPr>
                <w:rFonts w:ascii="Arial" w:eastAsia="Arial" w:hAnsi="Arial" w:cs="Arial"/>
                <w:b/>
                <w:color w:val="000000"/>
                <w:szCs w:val="22"/>
                <w:lang w:val="en-US" w:eastAsia="en-US"/>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44C1C1B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359A7C81" w14:textId="77777777" w:rsidTr="009F415F">
        <w:trPr>
          <w:trHeight w:val="562"/>
        </w:trPr>
        <w:tc>
          <w:tcPr>
            <w:tcW w:w="466" w:type="dxa"/>
            <w:tcBorders>
              <w:top w:val="single" w:sz="4" w:space="0" w:color="000000"/>
              <w:left w:val="single" w:sz="4" w:space="0" w:color="000000"/>
              <w:bottom w:val="single" w:sz="4" w:space="0" w:color="000000"/>
              <w:right w:val="single" w:sz="4" w:space="0" w:color="000000"/>
            </w:tcBorders>
          </w:tcPr>
          <w:p w14:paraId="765239C6"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4B7F537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6EB2FEA2" w14:textId="77777777" w:rsidR="001B4633" w:rsidRPr="00F95EDF" w:rsidRDefault="001B4633" w:rsidP="009F415F">
            <w:pPr>
              <w:suppressAutoHyphens w:val="0"/>
              <w:spacing w:after="35"/>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63DF825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Address:</w:t>
            </w:r>
            <w:r w:rsidRPr="00F95EDF">
              <w:rPr>
                <w:rFonts w:ascii="Arial" w:eastAsia="Arial" w:hAnsi="Arial" w:cs="Arial"/>
                <w:b/>
                <w:color w:val="000000"/>
                <w:szCs w:val="22"/>
                <w:lang w:val="en-US" w:eastAsia="en-US"/>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1098164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3B13C972" w14:textId="77777777" w:rsidTr="009F415F">
        <w:trPr>
          <w:trHeight w:val="562"/>
        </w:trPr>
        <w:tc>
          <w:tcPr>
            <w:tcW w:w="466" w:type="dxa"/>
            <w:tcBorders>
              <w:top w:val="single" w:sz="4" w:space="0" w:color="000000"/>
              <w:left w:val="single" w:sz="4" w:space="0" w:color="000000"/>
              <w:bottom w:val="single" w:sz="4" w:space="0" w:color="000000"/>
              <w:right w:val="single" w:sz="4" w:space="0" w:color="000000"/>
            </w:tcBorders>
          </w:tcPr>
          <w:p w14:paraId="02A71FE2"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607ECB5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7B4C7358" w14:textId="77777777" w:rsidR="001B4633" w:rsidRPr="00F95EDF" w:rsidRDefault="001B4633" w:rsidP="009F415F">
            <w:pPr>
              <w:suppressAutoHyphens w:val="0"/>
              <w:spacing w:after="37"/>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3EF1EF8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Identification number:</w:t>
            </w:r>
            <w:r w:rsidRPr="00F95EDF">
              <w:rPr>
                <w:rFonts w:ascii="Arial" w:eastAsia="Arial" w:hAnsi="Arial" w:cs="Arial"/>
                <w:b/>
                <w:color w:val="000000"/>
                <w:szCs w:val="22"/>
                <w:lang w:val="en-US" w:eastAsia="en-US"/>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627EF1E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6D31BDE9" w14:textId="77777777" w:rsidTr="009F415F">
        <w:trPr>
          <w:trHeight w:val="562"/>
        </w:trPr>
        <w:tc>
          <w:tcPr>
            <w:tcW w:w="466" w:type="dxa"/>
            <w:tcBorders>
              <w:top w:val="single" w:sz="4" w:space="0" w:color="000000"/>
              <w:left w:val="single" w:sz="4" w:space="0" w:color="000000"/>
              <w:bottom w:val="single" w:sz="4" w:space="0" w:color="000000"/>
              <w:right w:val="single" w:sz="4" w:space="0" w:color="000000"/>
            </w:tcBorders>
          </w:tcPr>
          <w:p w14:paraId="0123E4AC"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59084E2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2EAC47A7" w14:textId="77777777" w:rsidR="001B4633" w:rsidRPr="00F95EDF" w:rsidRDefault="001B4633" w:rsidP="009F415F">
            <w:pPr>
              <w:suppressAutoHyphens w:val="0"/>
              <w:spacing w:after="38"/>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2245AA2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Tax identification number:</w:t>
            </w:r>
            <w:r w:rsidRPr="00F95EDF">
              <w:rPr>
                <w:rFonts w:ascii="Arial" w:eastAsia="Arial" w:hAnsi="Arial" w:cs="Arial"/>
                <w:b/>
                <w:color w:val="000000"/>
                <w:szCs w:val="22"/>
                <w:lang w:val="en-US" w:eastAsia="en-US"/>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659DAE3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7C12D4DB" w14:textId="77777777" w:rsidTr="009F415F">
        <w:trPr>
          <w:trHeight w:val="540"/>
        </w:trPr>
        <w:tc>
          <w:tcPr>
            <w:tcW w:w="466" w:type="dxa"/>
            <w:tcBorders>
              <w:top w:val="single" w:sz="4" w:space="0" w:color="000000"/>
              <w:left w:val="single" w:sz="4" w:space="0" w:color="000000"/>
              <w:bottom w:val="single" w:sz="4" w:space="0" w:color="000000"/>
              <w:right w:val="single" w:sz="4" w:space="0" w:color="000000"/>
            </w:tcBorders>
          </w:tcPr>
          <w:p w14:paraId="284F817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lastRenderedPageBreak/>
              <w:t xml:space="preserve"> </w:t>
            </w:r>
          </w:p>
        </w:tc>
        <w:tc>
          <w:tcPr>
            <w:tcW w:w="4218" w:type="dxa"/>
            <w:tcBorders>
              <w:top w:val="single" w:sz="4" w:space="0" w:color="000000"/>
              <w:left w:val="single" w:sz="4" w:space="0" w:color="000000"/>
              <w:bottom w:val="single" w:sz="4" w:space="0" w:color="000000"/>
              <w:right w:val="single" w:sz="4" w:space="0" w:color="000000"/>
            </w:tcBorders>
          </w:tcPr>
          <w:p w14:paraId="0D277D58" w14:textId="77777777" w:rsidR="001B4633" w:rsidRPr="00F95EDF" w:rsidRDefault="001B4633" w:rsidP="009F415F">
            <w:pPr>
              <w:suppressAutoHyphens w:val="0"/>
              <w:spacing w:after="37"/>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3F003FC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Name of the contact person:</w:t>
            </w:r>
            <w:r w:rsidRPr="00F95EDF">
              <w:rPr>
                <w:rFonts w:ascii="Arial" w:eastAsia="Arial" w:hAnsi="Arial" w:cs="Arial"/>
                <w:b/>
                <w:color w:val="000000"/>
                <w:szCs w:val="22"/>
                <w:lang w:val="en-US" w:eastAsia="en-US"/>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079BB8F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7BC732D8" w14:textId="77777777" w:rsidTr="009F415F">
        <w:trPr>
          <w:trHeight w:val="792"/>
        </w:trPr>
        <w:tc>
          <w:tcPr>
            <w:tcW w:w="466" w:type="dxa"/>
            <w:tcBorders>
              <w:top w:val="single" w:sz="4" w:space="0" w:color="000000"/>
              <w:left w:val="single" w:sz="4" w:space="0" w:color="000000"/>
              <w:bottom w:val="single" w:sz="4" w:space="0" w:color="000000"/>
              <w:right w:val="single" w:sz="4" w:space="0" w:color="000000"/>
            </w:tcBorders>
          </w:tcPr>
          <w:p w14:paraId="797CD78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4566687C" w14:textId="77777777" w:rsidR="001B4633" w:rsidRPr="00F95EDF" w:rsidRDefault="001B4633" w:rsidP="009F415F">
            <w:pPr>
              <w:suppressAutoHyphens w:val="0"/>
              <w:spacing w:after="39"/>
              <w:rPr>
                <w:rFonts w:ascii="Arial" w:eastAsia="Arial" w:hAnsi="Arial" w:cs="Arial"/>
                <w:sz w:val="22"/>
                <w:szCs w:val="22"/>
                <w:lang w:val="en-US" w:eastAsia="en-US"/>
              </w:rPr>
            </w:pPr>
            <w:r w:rsidRPr="00F95EDF">
              <w:rPr>
                <w:rFonts w:ascii="Arial" w:eastAsia="Arial" w:hAnsi="Arial" w:cs="Arial"/>
                <w:i/>
                <w:szCs w:val="22"/>
                <w:lang w:val="en-US" w:eastAsia="en-US"/>
              </w:rPr>
              <w:t xml:space="preserve"> </w:t>
            </w:r>
          </w:p>
          <w:p w14:paraId="04C3274E" w14:textId="77777777" w:rsidR="001B4633" w:rsidRPr="00F95EDF" w:rsidRDefault="001B4633" w:rsidP="009F415F">
            <w:pPr>
              <w:suppressAutoHyphens w:val="0"/>
              <w:spacing w:line="276" w:lineRule="auto"/>
              <w:rPr>
                <w:rFonts w:ascii="Arial" w:eastAsia="Arial" w:hAnsi="Arial" w:cs="Arial"/>
                <w:sz w:val="22"/>
                <w:szCs w:val="22"/>
                <w:lang w:val="en-US" w:eastAsia="en-US"/>
              </w:rPr>
            </w:pPr>
            <w:r w:rsidRPr="00F95EDF">
              <w:rPr>
                <w:rFonts w:ascii="Arial" w:eastAsia="Arial" w:hAnsi="Arial" w:cs="Arial"/>
                <w:i/>
                <w:sz w:val="22"/>
                <w:szCs w:val="22"/>
                <w:lang w:val="en-US" w:eastAsia="en-US"/>
              </w:rPr>
              <w:t>Percentage of total procurement value to be made by the subcontractor:</w:t>
            </w:r>
            <w:r w:rsidRPr="00F95EDF">
              <w:rPr>
                <w:rFonts w:ascii="Arial" w:eastAsia="Arial" w:hAnsi="Arial" w:cs="Arial"/>
                <w:b/>
                <w:szCs w:val="22"/>
                <w:lang w:val="en-US" w:eastAsia="en-US"/>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4DC78F0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4BA73B05" w14:textId="77777777" w:rsidTr="009F415F">
        <w:trPr>
          <w:trHeight w:val="792"/>
        </w:trPr>
        <w:tc>
          <w:tcPr>
            <w:tcW w:w="466" w:type="dxa"/>
            <w:tcBorders>
              <w:top w:val="single" w:sz="4" w:space="0" w:color="000000"/>
              <w:left w:val="single" w:sz="4" w:space="0" w:color="000000"/>
              <w:bottom w:val="single" w:sz="4" w:space="0" w:color="000000"/>
              <w:right w:val="single" w:sz="4" w:space="0" w:color="000000"/>
            </w:tcBorders>
          </w:tcPr>
          <w:p w14:paraId="23F67BD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41FA7645" w14:textId="77777777" w:rsidR="001B4633" w:rsidRPr="00F95EDF" w:rsidRDefault="001B4633" w:rsidP="009F415F">
            <w:pPr>
              <w:suppressAutoHyphens w:val="0"/>
              <w:spacing w:after="39"/>
              <w:rPr>
                <w:rFonts w:ascii="Arial" w:eastAsia="Arial" w:hAnsi="Arial" w:cs="Arial"/>
                <w:sz w:val="22"/>
                <w:szCs w:val="22"/>
                <w:lang w:val="en-US" w:eastAsia="en-US"/>
              </w:rPr>
            </w:pPr>
            <w:r w:rsidRPr="00F95EDF">
              <w:rPr>
                <w:rFonts w:ascii="Arial" w:eastAsia="Arial" w:hAnsi="Arial" w:cs="Arial"/>
                <w:i/>
                <w:szCs w:val="22"/>
                <w:lang w:val="en-US" w:eastAsia="en-US"/>
              </w:rPr>
              <w:t xml:space="preserve"> </w:t>
            </w:r>
          </w:p>
          <w:p w14:paraId="40981C9E" w14:textId="77777777" w:rsidR="001B4633" w:rsidRPr="00F95EDF" w:rsidRDefault="001B4633" w:rsidP="009F415F">
            <w:pPr>
              <w:suppressAutoHyphens w:val="0"/>
              <w:spacing w:line="276" w:lineRule="auto"/>
              <w:rPr>
                <w:rFonts w:ascii="Arial" w:eastAsia="Arial" w:hAnsi="Arial" w:cs="Arial"/>
                <w:sz w:val="22"/>
                <w:szCs w:val="22"/>
                <w:lang w:val="en-US" w:eastAsia="en-US"/>
              </w:rPr>
            </w:pPr>
            <w:r w:rsidRPr="00F95EDF">
              <w:rPr>
                <w:rFonts w:ascii="Arial" w:eastAsia="Arial" w:hAnsi="Arial" w:cs="Arial"/>
                <w:i/>
                <w:sz w:val="22"/>
                <w:szCs w:val="22"/>
                <w:lang w:val="en-US" w:eastAsia="en-US"/>
              </w:rPr>
              <w:t>Part of the procurement to be performed by the subcontractor:</w:t>
            </w:r>
          </w:p>
        </w:tc>
        <w:tc>
          <w:tcPr>
            <w:tcW w:w="4599" w:type="dxa"/>
            <w:tcBorders>
              <w:top w:val="single" w:sz="4" w:space="0" w:color="000000"/>
              <w:left w:val="single" w:sz="4" w:space="0" w:color="000000"/>
              <w:bottom w:val="single" w:sz="4" w:space="0" w:color="000000"/>
              <w:right w:val="single" w:sz="4" w:space="0" w:color="000000"/>
            </w:tcBorders>
          </w:tcPr>
          <w:p w14:paraId="268EB44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bl>
    <w:p w14:paraId="69901B3C"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 xml:space="preserve"> </w:t>
      </w:r>
    </w:p>
    <w:p w14:paraId="5871C6A1" w14:textId="77777777" w:rsidR="001B4633" w:rsidRPr="00F95EDF" w:rsidRDefault="001B4633" w:rsidP="001B4633">
      <w:pPr>
        <w:suppressAutoHyphens w:val="0"/>
        <w:spacing w:after="31"/>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 xml:space="preserve"> </w:t>
      </w:r>
      <w:r w:rsidRPr="00F95EDF">
        <w:rPr>
          <w:rFonts w:ascii="Arial" w:eastAsia="Arial" w:hAnsi="Arial" w:cs="Arial"/>
          <w:b/>
          <w:i/>
          <w:color w:val="000000"/>
          <w:sz w:val="22"/>
          <w:szCs w:val="22"/>
          <w:u w:val="single" w:color="000000"/>
          <w:lang w:val="en-US" w:eastAsia="en-US"/>
        </w:rPr>
        <w:t>Note:</w:t>
      </w:r>
      <w:r w:rsidRPr="00F95EDF">
        <w:rPr>
          <w:rFonts w:ascii="Arial" w:eastAsia="Arial" w:hAnsi="Arial" w:cs="Arial"/>
          <w:i/>
          <w:color w:val="000000"/>
          <w:sz w:val="22"/>
          <w:szCs w:val="22"/>
          <w:lang w:val="en-US" w:eastAsia="en-US"/>
        </w:rPr>
        <w:t xml:space="preserve"> </w:t>
      </w:r>
    </w:p>
    <w:p w14:paraId="1FDDF5AB" w14:textId="77777777" w:rsidR="001B4633" w:rsidRPr="00F95EDF" w:rsidRDefault="001B4633" w:rsidP="001B4633">
      <w:pPr>
        <w:suppressAutoHyphens w:val="0"/>
        <w:spacing w:line="233" w:lineRule="auto"/>
        <w:ind w:right="158"/>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The table “Data on the subcontractor</w:t>
      </w:r>
      <w:proofErr w:type="gramStart"/>
      <w:r w:rsidRPr="00F95EDF">
        <w:rPr>
          <w:rFonts w:ascii="Arial" w:eastAsia="Arial" w:hAnsi="Arial" w:cs="Arial"/>
          <w:i/>
          <w:color w:val="000000"/>
          <w:sz w:val="22"/>
          <w:szCs w:val="22"/>
          <w:lang w:val="en-US" w:eastAsia="en-US"/>
        </w:rPr>
        <w:t>“ is</w:t>
      </w:r>
      <w:proofErr w:type="gramEnd"/>
      <w:r w:rsidRPr="00F95EDF">
        <w:rPr>
          <w:rFonts w:ascii="Arial" w:eastAsia="Arial" w:hAnsi="Arial" w:cs="Arial"/>
          <w:i/>
          <w:color w:val="000000"/>
          <w:sz w:val="22"/>
          <w:szCs w:val="22"/>
          <w:lang w:val="en-US" w:eastAsia="en-US"/>
        </w:rPr>
        <w:t xml:space="preserve"> to be filled only by the Tenderers submitting the tender with subcontractors, and if there is a larger number of subcontractors than given in the table, it is necessary to copy the mentioned form in sufficient number of copies, to be filled in and submitted for each subcontractor. </w:t>
      </w:r>
    </w:p>
    <w:p w14:paraId="2126592B" w14:textId="77777777" w:rsidR="001B4633" w:rsidRDefault="001B4633" w:rsidP="001B4633">
      <w:pPr>
        <w:suppressAutoHyphens w:val="0"/>
        <w:rPr>
          <w:rFonts w:ascii="Arial" w:eastAsia="Arial" w:hAnsi="Arial" w:cs="Arial"/>
          <w:b/>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5FB121C4" w14:textId="77777777" w:rsidR="00F4340F" w:rsidRPr="00F95EDF" w:rsidRDefault="00F4340F" w:rsidP="001B4633">
      <w:pPr>
        <w:suppressAutoHyphens w:val="0"/>
        <w:rPr>
          <w:rFonts w:ascii="Arial" w:eastAsia="Arial" w:hAnsi="Arial" w:cs="Arial"/>
          <w:color w:val="000000"/>
          <w:sz w:val="22"/>
          <w:szCs w:val="22"/>
          <w:lang w:val="en-US" w:eastAsia="en-US"/>
        </w:rPr>
      </w:pPr>
    </w:p>
    <w:p w14:paraId="57379B5D" w14:textId="77777777" w:rsidR="001B4633" w:rsidRPr="00F95EDF" w:rsidRDefault="001B4633" w:rsidP="00BB39DE">
      <w:pPr>
        <w:numPr>
          <w:ilvl w:val="0"/>
          <w:numId w:val="71"/>
        </w:numPr>
        <w:suppressAutoHyphens w:val="0"/>
        <w:spacing w:after="15" w:line="236" w:lineRule="auto"/>
        <w:ind w:right="-15"/>
        <w:jc w:val="both"/>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 xml:space="preserve">DATA ON TENDER GROUP MEMBER  </w:t>
      </w:r>
    </w:p>
    <w:p w14:paraId="0B502956" w14:textId="77777777" w:rsidR="001B4633"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 xml:space="preserve"> </w:t>
      </w:r>
      <w:r w:rsidRPr="00F95EDF">
        <w:rPr>
          <w:rFonts w:ascii="Arial" w:eastAsia="Arial" w:hAnsi="Arial" w:cs="Arial"/>
          <w:color w:val="000000"/>
          <w:sz w:val="22"/>
          <w:szCs w:val="22"/>
          <w:lang w:val="en-US" w:eastAsia="en-US"/>
        </w:rPr>
        <w:t xml:space="preserve"> </w:t>
      </w:r>
    </w:p>
    <w:p w14:paraId="296934FF" w14:textId="77777777" w:rsidR="00F4340F" w:rsidRPr="00F95EDF" w:rsidRDefault="00F4340F" w:rsidP="001B4633">
      <w:pPr>
        <w:suppressAutoHyphens w:val="0"/>
        <w:rPr>
          <w:rFonts w:ascii="Arial" w:eastAsia="Arial" w:hAnsi="Arial" w:cs="Arial"/>
          <w:color w:val="000000"/>
          <w:sz w:val="22"/>
          <w:szCs w:val="22"/>
          <w:lang w:val="en-US" w:eastAsia="en-US"/>
        </w:rPr>
      </w:pPr>
    </w:p>
    <w:tbl>
      <w:tblPr>
        <w:tblStyle w:val="TableGrid0"/>
        <w:tblW w:w="9283" w:type="dxa"/>
        <w:tblInd w:w="526" w:type="dxa"/>
        <w:tblCellMar>
          <w:left w:w="106" w:type="dxa"/>
          <w:right w:w="115" w:type="dxa"/>
        </w:tblCellMar>
        <w:tblLook w:val="04A0" w:firstRow="1" w:lastRow="0" w:firstColumn="1" w:lastColumn="0" w:noHBand="0" w:noVBand="1"/>
      </w:tblPr>
      <w:tblGrid>
        <w:gridCol w:w="466"/>
        <w:gridCol w:w="4218"/>
        <w:gridCol w:w="4599"/>
      </w:tblGrid>
      <w:tr w:rsidR="001B4633" w:rsidRPr="00F95EDF" w14:paraId="166C8945" w14:textId="77777777" w:rsidTr="009F415F">
        <w:trPr>
          <w:trHeight w:val="540"/>
        </w:trPr>
        <w:tc>
          <w:tcPr>
            <w:tcW w:w="466" w:type="dxa"/>
            <w:tcBorders>
              <w:top w:val="single" w:sz="4" w:space="0" w:color="000000"/>
              <w:left w:val="single" w:sz="4" w:space="0" w:color="000000"/>
              <w:bottom w:val="single" w:sz="4" w:space="0" w:color="000000"/>
              <w:right w:val="single" w:sz="4" w:space="0" w:color="000000"/>
            </w:tcBorders>
          </w:tcPr>
          <w:p w14:paraId="1D4E86F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r w:rsidRPr="00F95EDF">
              <w:rPr>
                <w:rFonts w:ascii="Arial" w:eastAsia="Arial" w:hAnsi="Arial" w:cs="Arial"/>
                <w:i/>
                <w:color w:val="000000"/>
                <w:sz w:val="22"/>
                <w:szCs w:val="22"/>
                <w:lang w:val="en-US" w:eastAsia="en-US"/>
              </w:rPr>
              <w:t>1)</w:t>
            </w: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689C401D" w14:textId="77777777" w:rsidR="001B4633" w:rsidRPr="00F95EDF" w:rsidRDefault="001B4633" w:rsidP="009F415F">
            <w:pPr>
              <w:suppressAutoHyphens w:val="0"/>
              <w:spacing w:after="38"/>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4D5493F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Name of the tender group member:</w:t>
            </w:r>
            <w:r w:rsidRPr="00F95EDF">
              <w:rPr>
                <w:rFonts w:ascii="Arial" w:eastAsia="Arial" w:hAnsi="Arial" w:cs="Arial"/>
                <w:b/>
                <w:color w:val="000000"/>
                <w:szCs w:val="22"/>
                <w:lang w:val="en-US" w:eastAsia="en-US"/>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40BC649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5699D83A" w14:textId="77777777" w:rsidTr="009F415F">
        <w:trPr>
          <w:trHeight w:val="562"/>
        </w:trPr>
        <w:tc>
          <w:tcPr>
            <w:tcW w:w="466" w:type="dxa"/>
            <w:tcBorders>
              <w:top w:val="single" w:sz="4" w:space="0" w:color="000000"/>
              <w:left w:val="single" w:sz="4" w:space="0" w:color="000000"/>
              <w:bottom w:val="single" w:sz="4" w:space="0" w:color="000000"/>
              <w:right w:val="single" w:sz="4" w:space="0" w:color="000000"/>
            </w:tcBorders>
          </w:tcPr>
          <w:p w14:paraId="5CDAD250"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51C3346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48BD6DF7" w14:textId="77777777" w:rsidR="001B4633" w:rsidRPr="00F95EDF" w:rsidRDefault="001B4633" w:rsidP="009F415F">
            <w:pPr>
              <w:suppressAutoHyphens w:val="0"/>
              <w:spacing w:after="35"/>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263078D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Address:</w:t>
            </w:r>
            <w:r w:rsidRPr="00F95EDF">
              <w:rPr>
                <w:rFonts w:ascii="Arial" w:eastAsia="Arial" w:hAnsi="Arial" w:cs="Arial"/>
                <w:b/>
                <w:color w:val="000000"/>
                <w:szCs w:val="22"/>
                <w:lang w:val="en-US" w:eastAsia="en-US"/>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2C97CCD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252DC124" w14:textId="77777777" w:rsidTr="009F415F">
        <w:trPr>
          <w:trHeight w:val="838"/>
        </w:trPr>
        <w:tc>
          <w:tcPr>
            <w:tcW w:w="466" w:type="dxa"/>
            <w:tcBorders>
              <w:top w:val="single" w:sz="4" w:space="0" w:color="000000"/>
              <w:left w:val="single" w:sz="4" w:space="0" w:color="000000"/>
              <w:bottom w:val="single" w:sz="4" w:space="0" w:color="000000"/>
              <w:right w:val="single" w:sz="4" w:space="0" w:color="000000"/>
            </w:tcBorders>
          </w:tcPr>
          <w:p w14:paraId="6709028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5FB316F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Type of the legal entity:</w:t>
            </w:r>
            <w:r w:rsidRPr="00F95EDF">
              <w:rPr>
                <w:i/>
                <w:color w:val="00B0F0"/>
                <w:szCs w:val="22"/>
                <w:lang w:val="en-US" w:eastAsia="en-US"/>
              </w:rPr>
              <w:t xml:space="preserve"> (micro, small, medium, large, natural person)</w:t>
            </w:r>
            <w:r w:rsidRPr="00F95EDF">
              <w:rPr>
                <w:rFonts w:ascii="Arial" w:eastAsia="Arial" w:hAnsi="Arial" w:cs="Arial"/>
                <w:i/>
                <w:color w:val="000000"/>
                <w:szCs w:val="22"/>
                <w:lang w:val="en-US" w:eastAsia="en-US"/>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7484C95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1C1D5CFA" w14:textId="77777777" w:rsidTr="009F415F">
        <w:trPr>
          <w:trHeight w:val="562"/>
        </w:trPr>
        <w:tc>
          <w:tcPr>
            <w:tcW w:w="466" w:type="dxa"/>
            <w:tcBorders>
              <w:top w:val="single" w:sz="4" w:space="0" w:color="000000"/>
              <w:left w:val="single" w:sz="4" w:space="0" w:color="000000"/>
              <w:bottom w:val="single" w:sz="4" w:space="0" w:color="000000"/>
              <w:right w:val="single" w:sz="4" w:space="0" w:color="000000"/>
            </w:tcBorders>
          </w:tcPr>
          <w:p w14:paraId="67573926"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1838540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43FD4A1E" w14:textId="77777777" w:rsidR="001B4633" w:rsidRPr="00F95EDF" w:rsidRDefault="001B4633" w:rsidP="009F415F">
            <w:pPr>
              <w:suppressAutoHyphens w:val="0"/>
              <w:spacing w:after="37"/>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6711411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Identification number:</w:t>
            </w:r>
            <w:r w:rsidRPr="00F95EDF">
              <w:rPr>
                <w:rFonts w:ascii="Arial" w:eastAsia="Arial" w:hAnsi="Arial" w:cs="Arial"/>
                <w:b/>
                <w:color w:val="000000"/>
                <w:szCs w:val="22"/>
                <w:lang w:val="en-US" w:eastAsia="en-US"/>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1BFB8B5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2EFD7A1B" w14:textId="77777777" w:rsidTr="009F415F">
        <w:trPr>
          <w:trHeight w:val="562"/>
        </w:trPr>
        <w:tc>
          <w:tcPr>
            <w:tcW w:w="466" w:type="dxa"/>
            <w:tcBorders>
              <w:top w:val="single" w:sz="4" w:space="0" w:color="000000"/>
              <w:left w:val="single" w:sz="4" w:space="0" w:color="000000"/>
              <w:bottom w:val="single" w:sz="4" w:space="0" w:color="000000"/>
              <w:right w:val="single" w:sz="4" w:space="0" w:color="000000"/>
            </w:tcBorders>
          </w:tcPr>
          <w:p w14:paraId="2D84AA87"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558ED05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62DC5906" w14:textId="77777777" w:rsidR="001B4633" w:rsidRPr="00F95EDF" w:rsidRDefault="001B4633" w:rsidP="009F415F">
            <w:pPr>
              <w:suppressAutoHyphens w:val="0"/>
              <w:spacing w:after="38"/>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3A5021D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Tax identification number:</w:t>
            </w:r>
            <w:r w:rsidRPr="00F95EDF">
              <w:rPr>
                <w:rFonts w:ascii="Arial" w:eastAsia="Arial" w:hAnsi="Arial" w:cs="Arial"/>
                <w:b/>
                <w:color w:val="000000"/>
                <w:szCs w:val="22"/>
                <w:lang w:val="en-US" w:eastAsia="en-US"/>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2F2EBC6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4BF9D389" w14:textId="77777777" w:rsidTr="009F415F">
        <w:trPr>
          <w:trHeight w:val="540"/>
        </w:trPr>
        <w:tc>
          <w:tcPr>
            <w:tcW w:w="466" w:type="dxa"/>
            <w:tcBorders>
              <w:top w:val="single" w:sz="4" w:space="0" w:color="000000"/>
              <w:left w:val="single" w:sz="4" w:space="0" w:color="000000"/>
              <w:bottom w:val="single" w:sz="4" w:space="0" w:color="000000"/>
              <w:right w:val="single" w:sz="4" w:space="0" w:color="000000"/>
            </w:tcBorders>
          </w:tcPr>
          <w:p w14:paraId="4D421F5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7CBA56E0" w14:textId="77777777" w:rsidR="001B4633" w:rsidRPr="00F95EDF" w:rsidRDefault="001B4633" w:rsidP="009F415F">
            <w:pPr>
              <w:suppressAutoHyphens w:val="0"/>
              <w:spacing w:after="38"/>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13A3C7A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Name of the contact person:</w:t>
            </w:r>
            <w:r w:rsidRPr="00F95EDF">
              <w:rPr>
                <w:rFonts w:ascii="Arial" w:eastAsia="Arial" w:hAnsi="Arial" w:cs="Arial"/>
                <w:b/>
                <w:color w:val="000000"/>
                <w:szCs w:val="22"/>
                <w:lang w:val="en-US" w:eastAsia="en-US"/>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0D2E803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6808E6B8" w14:textId="77777777" w:rsidTr="009F415F">
        <w:trPr>
          <w:trHeight w:val="538"/>
        </w:trPr>
        <w:tc>
          <w:tcPr>
            <w:tcW w:w="466" w:type="dxa"/>
            <w:tcBorders>
              <w:top w:val="single" w:sz="4" w:space="0" w:color="000000"/>
              <w:left w:val="single" w:sz="4" w:space="0" w:color="000000"/>
              <w:bottom w:val="single" w:sz="4" w:space="0" w:color="000000"/>
              <w:right w:val="single" w:sz="4" w:space="0" w:color="000000"/>
            </w:tcBorders>
          </w:tcPr>
          <w:p w14:paraId="4A351DE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r w:rsidRPr="00F95EDF">
              <w:rPr>
                <w:rFonts w:ascii="Arial" w:eastAsia="Arial" w:hAnsi="Arial" w:cs="Arial"/>
                <w:i/>
                <w:color w:val="000000"/>
                <w:sz w:val="22"/>
                <w:szCs w:val="22"/>
                <w:lang w:val="en-US" w:eastAsia="en-US"/>
              </w:rPr>
              <w:t>2)</w:t>
            </w: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72C8759D" w14:textId="77777777" w:rsidR="001B4633" w:rsidRPr="00F95EDF" w:rsidRDefault="001B4633" w:rsidP="009F415F">
            <w:pPr>
              <w:suppressAutoHyphens w:val="0"/>
              <w:spacing w:after="38"/>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0F54F44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Name of the tender group member:</w:t>
            </w:r>
            <w:r w:rsidRPr="00F95EDF">
              <w:rPr>
                <w:rFonts w:ascii="Arial" w:eastAsia="Arial" w:hAnsi="Arial" w:cs="Arial"/>
                <w:b/>
                <w:color w:val="000000"/>
                <w:szCs w:val="22"/>
                <w:lang w:val="en-US" w:eastAsia="en-US"/>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492D404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0C36517E" w14:textId="77777777" w:rsidTr="009F415F">
        <w:trPr>
          <w:trHeight w:val="562"/>
        </w:trPr>
        <w:tc>
          <w:tcPr>
            <w:tcW w:w="466" w:type="dxa"/>
            <w:tcBorders>
              <w:top w:val="single" w:sz="4" w:space="0" w:color="000000"/>
              <w:left w:val="single" w:sz="4" w:space="0" w:color="000000"/>
              <w:bottom w:val="single" w:sz="4" w:space="0" w:color="000000"/>
              <w:right w:val="single" w:sz="4" w:space="0" w:color="000000"/>
            </w:tcBorders>
          </w:tcPr>
          <w:p w14:paraId="388820BF"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595D1B8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63F6B3BB" w14:textId="77777777" w:rsidR="001B4633" w:rsidRPr="00F95EDF" w:rsidRDefault="001B4633" w:rsidP="009F415F">
            <w:pPr>
              <w:suppressAutoHyphens w:val="0"/>
              <w:spacing w:after="35"/>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0A5A000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Address :</w:t>
            </w:r>
            <w:r w:rsidRPr="00F95EDF">
              <w:rPr>
                <w:rFonts w:ascii="Arial" w:eastAsia="Arial" w:hAnsi="Arial" w:cs="Arial"/>
                <w:b/>
                <w:color w:val="000000"/>
                <w:szCs w:val="22"/>
                <w:lang w:val="en-US" w:eastAsia="en-US"/>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39BFC00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126C78E5" w14:textId="77777777" w:rsidTr="009F415F">
        <w:trPr>
          <w:trHeight w:val="564"/>
        </w:trPr>
        <w:tc>
          <w:tcPr>
            <w:tcW w:w="466" w:type="dxa"/>
            <w:tcBorders>
              <w:top w:val="single" w:sz="4" w:space="0" w:color="000000"/>
              <w:left w:val="single" w:sz="4" w:space="0" w:color="000000"/>
              <w:bottom w:val="single" w:sz="4" w:space="0" w:color="000000"/>
              <w:right w:val="single" w:sz="4" w:space="0" w:color="000000"/>
            </w:tcBorders>
          </w:tcPr>
          <w:p w14:paraId="1AE101CD"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450EE3B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674215C7" w14:textId="77777777" w:rsidR="001B4633" w:rsidRPr="00F95EDF" w:rsidRDefault="001B4633" w:rsidP="009F415F">
            <w:pPr>
              <w:suppressAutoHyphens w:val="0"/>
              <w:spacing w:after="37"/>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6D4A65A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Identification number:</w:t>
            </w:r>
            <w:r w:rsidRPr="00F95EDF">
              <w:rPr>
                <w:rFonts w:ascii="Arial" w:eastAsia="Arial" w:hAnsi="Arial" w:cs="Arial"/>
                <w:b/>
                <w:color w:val="000000"/>
                <w:szCs w:val="22"/>
                <w:lang w:val="en-US" w:eastAsia="en-US"/>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5A29D8B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636A3EDA" w14:textId="77777777" w:rsidTr="009F415F">
        <w:trPr>
          <w:trHeight w:val="562"/>
        </w:trPr>
        <w:tc>
          <w:tcPr>
            <w:tcW w:w="466" w:type="dxa"/>
            <w:tcBorders>
              <w:top w:val="single" w:sz="4" w:space="0" w:color="000000"/>
              <w:left w:val="single" w:sz="4" w:space="0" w:color="000000"/>
              <w:bottom w:val="single" w:sz="4" w:space="0" w:color="000000"/>
              <w:right w:val="single" w:sz="4" w:space="0" w:color="000000"/>
            </w:tcBorders>
          </w:tcPr>
          <w:p w14:paraId="66669F70"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09FF790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28D21C18" w14:textId="77777777" w:rsidR="001B4633" w:rsidRPr="00F95EDF" w:rsidRDefault="001B4633" w:rsidP="009F415F">
            <w:pPr>
              <w:suppressAutoHyphens w:val="0"/>
              <w:spacing w:after="38"/>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1F8C7A7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Tax identification number:</w:t>
            </w:r>
            <w:r w:rsidRPr="00F95EDF">
              <w:rPr>
                <w:rFonts w:ascii="Arial" w:eastAsia="Arial" w:hAnsi="Arial" w:cs="Arial"/>
                <w:b/>
                <w:color w:val="000000"/>
                <w:szCs w:val="22"/>
                <w:lang w:val="en-US" w:eastAsia="en-US"/>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6B4223F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13944639" w14:textId="77777777" w:rsidTr="009F415F">
        <w:trPr>
          <w:trHeight w:val="538"/>
        </w:trPr>
        <w:tc>
          <w:tcPr>
            <w:tcW w:w="466" w:type="dxa"/>
            <w:tcBorders>
              <w:top w:val="single" w:sz="4" w:space="0" w:color="000000"/>
              <w:left w:val="single" w:sz="4" w:space="0" w:color="000000"/>
              <w:bottom w:val="single" w:sz="4" w:space="0" w:color="000000"/>
              <w:right w:val="single" w:sz="4" w:space="0" w:color="000000"/>
            </w:tcBorders>
          </w:tcPr>
          <w:p w14:paraId="7DFA0AB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7C7AAA75" w14:textId="77777777" w:rsidR="001B4633" w:rsidRPr="00F95EDF" w:rsidRDefault="001B4633" w:rsidP="009F415F">
            <w:pPr>
              <w:suppressAutoHyphens w:val="0"/>
              <w:spacing w:after="37"/>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08EA348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Name of the contact person:</w:t>
            </w:r>
            <w:r w:rsidRPr="00F95EDF">
              <w:rPr>
                <w:rFonts w:ascii="Arial" w:eastAsia="Arial" w:hAnsi="Arial" w:cs="Arial"/>
                <w:b/>
                <w:color w:val="000000"/>
                <w:szCs w:val="22"/>
                <w:lang w:val="en-US" w:eastAsia="en-US"/>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1BEDF9C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6AAAF82B" w14:textId="77777777" w:rsidTr="009F415F">
        <w:trPr>
          <w:trHeight w:val="540"/>
        </w:trPr>
        <w:tc>
          <w:tcPr>
            <w:tcW w:w="466" w:type="dxa"/>
            <w:tcBorders>
              <w:top w:val="single" w:sz="4" w:space="0" w:color="000000"/>
              <w:left w:val="single" w:sz="4" w:space="0" w:color="000000"/>
              <w:bottom w:val="single" w:sz="4" w:space="0" w:color="000000"/>
              <w:right w:val="single" w:sz="4" w:space="0" w:color="000000"/>
            </w:tcBorders>
          </w:tcPr>
          <w:p w14:paraId="3A56C70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r w:rsidRPr="00F95EDF">
              <w:rPr>
                <w:rFonts w:ascii="Arial" w:eastAsia="Arial" w:hAnsi="Arial" w:cs="Arial"/>
                <w:i/>
                <w:color w:val="000000"/>
                <w:sz w:val="22"/>
                <w:szCs w:val="22"/>
                <w:lang w:val="en-US" w:eastAsia="en-US"/>
              </w:rPr>
              <w:t>3)</w:t>
            </w: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2E1D6A73" w14:textId="77777777" w:rsidR="001B4633" w:rsidRPr="00F95EDF" w:rsidRDefault="001B4633" w:rsidP="009F415F">
            <w:pPr>
              <w:suppressAutoHyphens w:val="0"/>
              <w:spacing w:after="38"/>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398985A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Name of the tender group member:</w:t>
            </w:r>
            <w:r w:rsidRPr="00F95EDF">
              <w:rPr>
                <w:rFonts w:ascii="Arial" w:eastAsia="Arial" w:hAnsi="Arial" w:cs="Arial"/>
                <w:b/>
                <w:color w:val="000000"/>
                <w:szCs w:val="22"/>
                <w:lang w:val="en-US" w:eastAsia="en-US"/>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6BD8791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7EBD4237" w14:textId="77777777" w:rsidTr="009F415F">
        <w:trPr>
          <w:trHeight w:val="562"/>
        </w:trPr>
        <w:tc>
          <w:tcPr>
            <w:tcW w:w="466" w:type="dxa"/>
            <w:tcBorders>
              <w:top w:val="single" w:sz="4" w:space="0" w:color="000000"/>
              <w:left w:val="single" w:sz="4" w:space="0" w:color="000000"/>
              <w:bottom w:val="single" w:sz="4" w:space="0" w:color="000000"/>
              <w:right w:val="single" w:sz="4" w:space="0" w:color="000000"/>
            </w:tcBorders>
          </w:tcPr>
          <w:p w14:paraId="3BFF7119"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51A2A00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66E10A9F" w14:textId="77777777" w:rsidR="001B4633" w:rsidRPr="00F95EDF" w:rsidRDefault="001B4633" w:rsidP="009F415F">
            <w:pPr>
              <w:suppressAutoHyphens w:val="0"/>
              <w:spacing w:after="35"/>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626161CE" w14:textId="738803C5" w:rsidR="001B4633" w:rsidRPr="00F95EDF" w:rsidRDefault="00987BBC"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Address</w:t>
            </w:r>
            <w:r w:rsidR="001B4633" w:rsidRPr="00F95EDF">
              <w:rPr>
                <w:rFonts w:ascii="Arial" w:eastAsia="Arial" w:hAnsi="Arial" w:cs="Arial"/>
                <w:i/>
                <w:color w:val="000000"/>
                <w:sz w:val="22"/>
                <w:szCs w:val="22"/>
                <w:lang w:val="en-US" w:eastAsia="en-US"/>
              </w:rPr>
              <w:t>:</w:t>
            </w:r>
            <w:r w:rsidR="001B4633" w:rsidRPr="00F95EDF">
              <w:rPr>
                <w:rFonts w:ascii="Arial" w:eastAsia="Arial" w:hAnsi="Arial" w:cs="Arial"/>
                <w:b/>
                <w:color w:val="000000"/>
                <w:szCs w:val="22"/>
                <w:lang w:val="en-US" w:eastAsia="en-US"/>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4CF2193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61C0BC84" w14:textId="77777777" w:rsidTr="009F415F">
        <w:trPr>
          <w:trHeight w:val="562"/>
        </w:trPr>
        <w:tc>
          <w:tcPr>
            <w:tcW w:w="466" w:type="dxa"/>
            <w:tcBorders>
              <w:top w:val="single" w:sz="4" w:space="0" w:color="000000"/>
              <w:left w:val="single" w:sz="4" w:space="0" w:color="000000"/>
              <w:bottom w:val="single" w:sz="4" w:space="0" w:color="000000"/>
              <w:right w:val="single" w:sz="4" w:space="0" w:color="000000"/>
            </w:tcBorders>
          </w:tcPr>
          <w:p w14:paraId="3DA23AE1"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13B9B02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55A820B6" w14:textId="77777777" w:rsidR="001B4633" w:rsidRPr="00F95EDF" w:rsidRDefault="001B4633" w:rsidP="009F415F">
            <w:pPr>
              <w:suppressAutoHyphens w:val="0"/>
              <w:spacing w:after="37"/>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2DFBBDB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Identification number:</w:t>
            </w:r>
            <w:r w:rsidRPr="00F95EDF">
              <w:rPr>
                <w:rFonts w:ascii="Arial" w:eastAsia="Arial" w:hAnsi="Arial" w:cs="Arial"/>
                <w:b/>
                <w:color w:val="000000"/>
                <w:szCs w:val="22"/>
                <w:lang w:val="en-US" w:eastAsia="en-US"/>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2DA9AF8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4F9F5E93" w14:textId="77777777" w:rsidTr="009F415F">
        <w:trPr>
          <w:trHeight w:val="562"/>
        </w:trPr>
        <w:tc>
          <w:tcPr>
            <w:tcW w:w="466" w:type="dxa"/>
            <w:tcBorders>
              <w:top w:val="single" w:sz="4" w:space="0" w:color="000000"/>
              <w:left w:val="single" w:sz="4" w:space="0" w:color="000000"/>
              <w:bottom w:val="single" w:sz="4" w:space="0" w:color="000000"/>
              <w:right w:val="single" w:sz="4" w:space="0" w:color="000000"/>
            </w:tcBorders>
          </w:tcPr>
          <w:p w14:paraId="3A0CFD4E"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1F5E5BA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01EEBFA2" w14:textId="77777777" w:rsidR="001B4633" w:rsidRPr="00F95EDF" w:rsidRDefault="001B4633" w:rsidP="009F415F">
            <w:pPr>
              <w:suppressAutoHyphens w:val="0"/>
              <w:spacing w:after="38"/>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3F3A528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Tax identification number:</w:t>
            </w:r>
            <w:r w:rsidRPr="00F95EDF">
              <w:rPr>
                <w:rFonts w:ascii="Arial" w:eastAsia="Arial" w:hAnsi="Arial" w:cs="Arial"/>
                <w:b/>
                <w:color w:val="000000"/>
                <w:szCs w:val="22"/>
                <w:lang w:val="en-US" w:eastAsia="en-US"/>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3B7D43D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445A9885" w14:textId="77777777" w:rsidTr="009F415F">
        <w:trPr>
          <w:trHeight w:val="540"/>
        </w:trPr>
        <w:tc>
          <w:tcPr>
            <w:tcW w:w="466" w:type="dxa"/>
            <w:tcBorders>
              <w:top w:val="single" w:sz="4" w:space="0" w:color="000000"/>
              <w:left w:val="single" w:sz="4" w:space="0" w:color="000000"/>
              <w:bottom w:val="single" w:sz="4" w:space="0" w:color="000000"/>
              <w:right w:val="single" w:sz="4" w:space="0" w:color="000000"/>
            </w:tcBorders>
          </w:tcPr>
          <w:p w14:paraId="2FFC095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lastRenderedPageBreak/>
              <w:t xml:space="preserve"> </w:t>
            </w:r>
          </w:p>
        </w:tc>
        <w:tc>
          <w:tcPr>
            <w:tcW w:w="4218" w:type="dxa"/>
            <w:tcBorders>
              <w:top w:val="single" w:sz="4" w:space="0" w:color="000000"/>
              <w:left w:val="single" w:sz="4" w:space="0" w:color="000000"/>
              <w:bottom w:val="single" w:sz="4" w:space="0" w:color="000000"/>
              <w:right w:val="single" w:sz="4" w:space="0" w:color="000000"/>
            </w:tcBorders>
          </w:tcPr>
          <w:p w14:paraId="72FF2392" w14:textId="77777777" w:rsidR="001B4633" w:rsidRPr="00F95EDF" w:rsidRDefault="001B4633" w:rsidP="009F415F">
            <w:pPr>
              <w:suppressAutoHyphens w:val="0"/>
              <w:spacing w:after="37"/>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4104977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Name of the contact person:</w:t>
            </w:r>
            <w:r w:rsidRPr="00F95EDF">
              <w:rPr>
                <w:rFonts w:ascii="Arial" w:eastAsia="Arial" w:hAnsi="Arial" w:cs="Arial"/>
                <w:b/>
                <w:color w:val="000000"/>
                <w:szCs w:val="22"/>
                <w:lang w:val="en-US" w:eastAsia="en-US"/>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6834959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bl>
    <w:p w14:paraId="6299ECAC" w14:textId="77777777" w:rsidR="001B4633" w:rsidRPr="00F95EDF" w:rsidRDefault="001B4633" w:rsidP="001B4633">
      <w:pPr>
        <w:suppressAutoHyphens w:val="0"/>
        <w:spacing w:after="31"/>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 xml:space="preserve"> </w:t>
      </w:r>
    </w:p>
    <w:p w14:paraId="461971D4" w14:textId="77777777" w:rsidR="001B4633" w:rsidRPr="00F95EDF" w:rsidRDefault="001B4633" w:rsidP="001B4633">
      <w:pPr>
        <w:suppressAutoHyphens w:val="0"/>
        <w:spacing w:after="33"/>
        <w:ind w:right="-15"/>
        <w:rPr>
          <w:rFonts w:ascii="Arial" w:eastAsia="Arial" w:hAnsi="Arial" w:cs="Arial"/>
          <w:color w:val="000000"/>
          <w:sz w:val="22"/>
          <w:szCs w:val="22"/>
          <w:lang w:val="en-US" w:eastAsia="en-US"/>
        </w:rPr>
      </w:pPr>
      <w:r w:rsidRPr="00F95EDF">
        <w:rPr>
          <w:rFonts w:ascii="Arial" w:eastAsia="Arial" w:hAnsi="Arial" w:cs="Arial"/>
          <w:b/>
          <w:i/>
          <w:color w:val="000000"/>
          <w:sz w:val="22"/>
          <w:szCs w:val="22"/>
          <w:u w:val="single" w:color="000000"/>
          <w:lang w:val="en-US" w:eastAsia="en-US"/>
        </w:rPr>
        <w:t>Note:</w:t>
      </w:r>
      <w:r w:rsidRPr="00F95EDF">
        <w:rPr>
          <w:rFonts w:ascii="Arial" w:eastAsia="Arial" w:hAnsi="Arial" w:cs="Arial"/>
          <w:i/>
          <w:color w:val="000000"/>
          <w:sz w:val="22"/>
          <w:szCs w:val="22"/>
          <w:lang w:val="en-US" w:eastAsia="en-US"/>
        </w:rPr>
        <w:t xml:space="preserve"> </w:t>
      </w:r>
    </w:p>
    <w:p w14:paraId="5930A8B5" w14:textId="77777777" w:rsidR="001B4633" w:rsidRPr="00F95EDF" w:rsidRDefault="001B4633" w:rsidP="001B4633">
      <w:pPr>
        <w:suppressAutoHyphens w:val="0"/>
        <w:spacing w:line="233" w:lineRule="auto"/>
        <w:ind w:right="135"/>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The table “Data on participant in joint tender</w:t>
      </w:r>
      <w:proofErr w:type="gramStart"/>
      <w:r w:rsidRPr="00F95EDF">
        <w:rPr>
          <w:rFonts w:ascii="Arial" w:eastAsia="Arial" w:hAnsi="Arial" w:cs="Arial"/>
          <w:i/>
          <w:color w:val="000000"/>
          <w:sz w:val="22"/>
          <w:szCs w:val="22"/>
          <w:lang w:val="en-US" w:eastAsia="en-US"/>
        </w:rPr>
        <w:t>“ is</w:t>
      </w:r>
      <w:proofErr w:type="gramEnd"/>
      <w:r w:rsidRPr="00F95EDF">
        <w:rPr>
          <w:rFonts w:ascii="Arial" w:eastAsia="Arial" w:hAnsi="Arial" w:cs="Arial"/>
          <w:i/>
          <w:color w:val="000000"/>
          <w:sz w:val="22"/>
          <w:szCs w:val="22"/>
          <w:lang w:val="en-US" w:eastAsia="en-US"/>
        </w:rPr>
        <w:t xml:space="preserve"> to be filled only by those tenderers that submit the joint tender, and if there is a larger number of participants than given in the table, it is necessary to copy the mentioned form in sufficient number of copies, to be filled in and submitted for each tenderer participating in the joint tender.  </w:t>
      </w:r>
    </w:p>
    <w:p w14:paraId="3AC507AA" w14:textId="77777777" w:rsidR="001B4633" w:rsidRDefault="001B4633" w:rsidP="001B4633">
      <w:pPr>
        <w:suppressAutoHyphens w:val="0"/>
        <w:spacing w:after="35"/>
        <w:rPr>
          <w:rFonts w:ascii="Arial" w:eastAsia="Arial" w:hAnsi="Arial" w:cs="Arial"/>
          <w:b/>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4422D77B" w14:textId="77777777" w:rsidR="00F4340F" w:rsidRPr="00F95EDF" w:rsidRDefault="00F4340F" w:rsidP="001B4633">
      <w:pPr>
        <w:suppressAutoHyphens w:val="0"/>
        <w:spacing w:after="35"/>
        <w:rPr>
          <w:rFonts w:ascii="Arial" w:eastAsia="Arial" w:hAnsi="Arial" w:cs="Arial"/>
          <w:color w:val="000000"/>
          <w:sz w:val="22"/>
          <w:szCs w:val="22"/>
          <w:lang w:val="en-US" w:eastAsia="en-US"/>
        </w:rPr>
      </w:pPr>
    </w:p>
    <w:p w14:paraId="33C3CB6B" w14:textId="77777777" w:rsidR="001B4633" w:rsidRPr="00F95EDF" w:rsidRDefault="001B4633" w:rsidP="001B4633">
      <w:pPr>
        <w:suppressAutoHyphens w:val="0"/>
        <w:spacing w:after="15" w:line="228" w:lineRule="auto"/>
        <w:ind w:right="-15"/>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1. TOTAL PRICE amounts to RSD/ EUR ___________________ (in letters: ___________) (</w:t>
      </w:r>
      <w:r w:rsidRPr="00F95EDF">
        <w:rPr>
          <w:rFonts w:ascii="Arial" w:hAnsi="Arial" w:cs="Arial"/>
          <w:b/>
          <w:lang w:val="en-US"/>
        </w:rPr>
        <w:t>state the currency and price, VAT excluded</w:t>
      </w:r>
      <w:r w:rsidRPr="00F95EDF">
        <w:rPr>
          <w:rFonts w:ascii="Arial" w:eastAsia="Arial" w:hAnsi="Arial" w:cs="Arial"/>
          <w:b/>
          <w:color w:val="000000"/>
          <w:sz w:val="22"/>
          <w:szCs w:val="22"/>
          <w:lang w:val="en-US" w:eastAsia="en-US"/>
        </w:rPr>
        <w:t xml:space="preserve">) expressed without VAT, thereof:  </w:t>
      </w:r>
    </w:p>
    <w:p w14:paraId="795F865C" w14:textId="77777777" w:rsidR="001B4633" w:rsidRPr="00F95EDF" w:rsidRDefault="001B4633" w:rsidP="00BB39DE">
      <w:pPr>
        <w:numPr>
          <w:ilvl w:val="0"/>
          <w:numId w:val="72"/>
        </w:num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bCs/>
          <w:color w:val="000000"/>
          <w:sz w:val="22"/>
          <w:szCs w:val="22"/>
          <w:lang w:val="en-US" w:eastAsia="en-US"/>
        </w:rPr>
        <w:t>Total price of</w:t>
      </w:r>
      <w:r w:rsidRPr="00F95EDF">
        <w:rPr>
          <w:rFonts w:ascii="Arial" w:eastAsia="Arial" w:hAnsi="Arial" w:cs="Arial"/>
          <w:color w:val="000000"/>
          <w:sz w:val="22"/>
          <w:szCs w:val="22"/>
          <w:lang w:val="en-US" w:eastAsia="en-US"/>
        </w:rPr>
        <w:tab/>
        <w:t xml:space="preserve">CDS license is  RSD/ EUR: </w:t>
      </w:r>
      <w:r w:rsidRPr="00F95EDF">
        <w:rPr>
          <w:rFonts w:ascii="Arial" w:eastAsia="Arial" w:hAnsi="Arial" w:cs="Arial"/>
          <w:color w:val="000000"/>
          <w:sz w:val="22"/>
          <w:szCs w:val="22"/>
          <w:lang w:val="en-US" w:eastAsia="en-US"/>
        </w:rPr>
        <w:tab/>
        <w:t xml:space="preserve">___________ </w:t>
      </w:r>
      <w:r w:rsidRPr="00F95EDF">
        <w:rPr>
          <w:rFonts w:ascii="Arial" w:eastAsia="Arial" w:hAnsi="Arial" w:cs="Arial"/>
          <w:color w:val="000000"/>
          <w:sz w:val="22"/>
          <w:szCs w:val="22"/>
          <w:lang w:val="en-US" w:eastAsia="en-US"/>
        </w:rPr>
        <w:tab/>
        <w:t xml:space="preserve">(in letters: _______________) </w:t>
      </w:r>
    </w:p>
    <w:p w14:paraId="60B263FE" w14:textId="77777777" w:rsidR="001B4633" w:rsidRPr="00F95EDF" w:rsidRDefault="001B4633" w:rsidP="001B4633">
      <w:pPr>
        <w:suppressAutoHyphens w:val="0"/>
        <w:spacing w:after="188" w:line="242" w:lineRule="auto"/>
        <w:ind w:right="-1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w:t>
      </w:r>
      <w:proofErr w:type="gramStart"/>
      <w:r w:rsidRPr="00F95EDF">
        <w:rPr>
          <w:rFonts w:ascii="Arial" w:eastAsia="Arial" w:hAnsi="Arial" w:cs="Arial"/>
          <w:bCs/>
          <w:i/>
          <w:color w:val="000000"/>
          <w:sz w:val="22"/>
          <w:szCs w:val="22"/>
          <w:lang w:val="en-US" w:eastAsia="en-US"/>
        </w:rPr>
        <w:t>specify</w:t>
      </w:r>
      <w:proofErr w:type="gramEnd"/>
      <w:r w:rsidRPr="00F95EDF">
        <w:rPr>
          <w:rFonts w:ascii="Arial" w:eastAsia="Arial" w:hAnsi="Arial" w:cs="Arial"/>
          <w:bCs/>
          <w:i/>
          <w:color w:val="000000"/>
          <w:sz w:val="22"/>
          <w:szCs w:val="22"/>
          <w:lang w:val="en-US" w:eastAsia="en-US"/>
        </w:rPr>
        <w:t xml:space="preserve"> the currency and price, VAT excluded</w:t>
      </w:r>
      <w:r w:rsidRPr="00F95EDF">
        <w:rPr>
          <w:rFonts w:ascii="Arial" w:eastAsia="Arial" w:hAnsi="Arial" w:cs="Arial"/>
          <w:color w:val="000000"/>
          <w:sz w:val="22"/>
          <w:szCs w:val="22"/>
          <w:lang w:val="en-US" w:eastAsia="en-US"/>
        </w:rPr>
        <w:t xml:space="preserve">) </w:t>
      </w:r>
    </w:p>
    <w:p w14:paraId="36B2E8C2" w14:textId="71E84526" w:rsidR="001B4633" w:rsidRPr="00F95EDF" w:rsidRDefault="001B4633" w:rsidP="00BB39DE">
      <w:pPr>
        <w:numPr>
          <w:ilvl w:val="0"/>
          <w:numId w:val="72"/>
        </w:num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bCs/>
          <w:sz w:val="22"/>
          <w:szCs w:val="22"/>
          <w:lang w:val="en-US" w:eastAsia="en-US"/>
        </w:rPr>
        <w:t>Total price of implementation services is</w:t>
      </w:r>
      <w:r w:rsidRPr="00F95EDF">
        <w:rPr>
          <w:rFonts w:ascii="Arial" w:eastAsia="Arial" w:hAnsi="Arial" w:cs="Arial"/>
          <w:sz w:val="22"/>
          <w:szCs w:val="22"/>
          <w:lang w:val="en-US" w:eastAsia="en-US"/>
        </w:rPr>
        <w:t xml:space="preserve"> CDS RSD/ EUR:__________ </w:t>
      </w:r>
      <w:r w:rsidRPr="00F95EDF">
        <w:rPr>
          <w:rFonts w:ascii="Arial" w:eastAsia="Arial" w:hAnsi="Arial" w:cs="Arial"/>
          <w:color w:val="000000"/>
          <w:sz w:val="22"/>
          <w:szCs w:val="22"/>
          <w:lang w:val="en-US" w:eastAsia="en-US"/>
        </w:rPr>
        <w:t xml:space="preserve">(in letters: _____________)  </w:t>
      </w:r>
    </w:p>
    <w:p w14:paraId="08981A05" w14:textId="77777777" w:rsidR="001B4633" w:rsidRPr="00F95EDF" w:rsidRDefault="001B4633" w:rsidP="001B4633">
      <w:pPr>
        <w:suppressAutoHyphens w:val="0"/>
        <w:spacing w:after="152" w:line="242" w:lineRule="auto"/>
        <w:ind w:right="-1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w:t>
      </w:r>
      <w:proofErr w:type="gramStart"/>
      <w:r w:rsidRPr="00F95EDF">
        <w:rPr>
          <w:rFonts w:ascii="Arial" w:eastAsia="Arial" w:hAnsi="Arial" w:cs="Arial"/>
          <w:bCs/>
          <w:i/>
          <w:color w:val="000000"/>
          <w:sz w:val="22"/>
          <w:szCs w:val="22"/>
          <w:lang w:val="en-US" w:eastAsia="en-US"/>
        </w:rPr>
        <w:t>specify</w:t>
      </w:r>
      <w:proofErr w:type="gramEnd"/>
      <w:r w:rsidRPr="00F95EDF">
        <w:rPr>
          <w:rFonts w:ascii="Arial" w:eastAsia="Arial" w:hAnsi="Arial" w:cs="Arial"/>
          <w:bCs/>
          <w:i/>
          <w:color w:val="000000"/>
          <w:sz w:val="22"/>
          <w:szCs w:val="22"/>
          <w:lang w:val="en-US" w:eastAsia="en-US"/>
        </w:rPr>
        <w:t xml:space="preserve"> the currency and price, VAT excluded</w:t>
      </w:r>
      <w:r w:rsidRPr="00F95EDF">
        <w:rPr>
          <w:rFonts w:ascii="Arial" w:eastAsia="Arial" w:hAnsi="Arial" w:cs="Arial"/>
          <w:color w:val="000000"/>
          <w:sz w:val="22"/>
          <w:szCs w:val="22"/>
          <w:lang w:val="en-US" w:eastAsia="en-US"/>
        </w:rPr>
        <w:t xml:space="preserve">) </w:t>
      </w:r>
    </w:p>
    <w:p w14:paraId="4E2AE67E" w14:textId="77777777" w:rsidR="001B4633" w:rsidRPr="00F95EDF" w:rsidRDefault="001B4633" w:rsidP="00BB39DE">
      <w:pPr>
        <w:numPr>
          <w:ilvl w:val="0"/>
          <w:numId w:val="72"/>
        </w:num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Total price for specified equipment necessary for CDS implementation (visualization system ) is RSD/ EUR:______________ (in letters: </w:t>
      </w:r>
    </w:p>
    <w:p w14:paraId="5ED93DD9"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___________________________________)  </w:t>
      </w:r>
    </w:p>
    <w:p w14:paraId="4F269203" w14:textId="77777777" w:rsidR="001B4633" w:rsidRPr="00F95EDF" w:rsidRDefault="001B4633" w:rsidP="001B4633">
      <w:pPr>
        <w:suppressAutoHyphens w:val="0"/>
        <w:spacing w:after="15" w:line="242" w:lineRule="auto"/>
        <w:ind w:right="-1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w:t>
      </w:r>
      <w:proofErr w:type="gramStart"/>
      <w:r w:rsidRPr="00F95EDF">
        <w:rPr>
          <w:rFonts w:ascii="Arial" w:eastAsia="Arial" w:hAnsi="Arial" w:cs="Arial"/>
          <w:bCs/>
          <w:i/>
          <w:color w:val="000000"/>
          <w:sz w:val="22"/>
          <w:szCs w:val="22"/>
          <w:lang w:val="en-US" w:eastAsia="en-US"/>
        </w:rPr>
        <w:t>specify</w:t>
      </w:r>
      <w:proofErr w:type="gramEnd"/>
      <w:r w:rsidRPr="00F95EDF">
        <w:rPr>
          <w:rFonts w:ascii="Arial" w:eastAsia="Arial" w:hAnsi="Arial" w:cs="Arial"/>
          <w:bCs/>
          <w:i/>
          <w:color w:val="000000"/>
          <w:sz w:val="22"/>
          <w:szCs w:val="22"/>
          <w:lang w:val="en-US" w:eastAsia="en-US"/>
        </w:rPr>
        <w:t xml:space="preserve"> the currency and price, VAT excluded</w:t>
      </w:r>
      <w:r w:rsidRPr="00F95EDF">
        <w:rPr>
          <w:rFonts w:ascii="Arial" w:eastAsia="Arial" w:hAnsi="Arial" w:cs="Arial"/>
          <w:color w:val="000000"/>
          <w:sz w:val="22"/>
          <w:szCs w:val="22"/>
          <w:lang w:val="en-US" w:eastAsia="en-US"/>
        </w:rPr>
        <w:t xml:space="preserve">) </w:t>
      </w:r>
    </w:p>
    <w:p w14:paraId="15BC5150" w14:textId="77777777" w:rsidR="001B4633" w:rsidRPr="00F95EDF" w:rsidRDefault="001B4633" w:rsidP="001B4633">
      <w:pPr>
        <w:suppressAutoHyphens w:val="0"/>
        <w:spacing w:after="34"/>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48823D4" w14:textId="77777777" w:rsidR="001B4633" w:rsidRPr="00F95EDF" w:rsidRDefault="001B4633" w:rsidP="001B4633">
      <w:pPr>
        <w:suppressAutoHyphens w:val="0"/>
        <w:spacing w:line="237" w:lineRule="auto"/>
        <w:ind w:right="-15"/>
        <w:rPr>
          <w:rFonts w:ascii="Arial" w:eastAsia="Arial" w:hAnsi="Arial" w:cs="Arial"/>
          <w:color w:val="000000"/>
          <w:sz w:val="22"/>
          <w:szCs w:val="22"/>
          <w:lang w:val="en-US" w:eastAsia="en-US"/>
        </w:rPr>
      </w:pPr>
      <w:r w:rsidRPr="00F95EDF">
        <w:rPr>
          <w:rFonts w:ascii="Arial" w:eastAsia="Arial" w:hAnsi="Arial" w:cs="Arial"/>
          <w:i/>
          <w:color w:val="4F81BD"/>
          <w:sz w:val="22"/>
          <w:szCs w:val="22"/>
          <w:lang w:val="en-US" w:eastAsia="en-US"/>
        </w:rPr>
        <w:t>In case of foreign tenderers</w:t>
      </w:r>
      <w:r w:rsidRPr="00F95EDF">
        <w:rPr>
          <w:rFonts w:ascii="Arial" w:eastAsia="Arial" w:hAnsi="Arial" w:cs="Arial"/>
          <w:i/>
          <w:color w:val="4F81BD"/>
          <w:sz w:val="22"/>
          <w:szCs w:val="22"/>
          <w:vertAlign w:val="superscript"/>
          <w:lang w:val="en-US" w:eastAsia="en-US"/>
        </w:rPr>
        <w:t>1</w:t>
      </w:r>
      <w:r w:rsidRPr="00F95EDF">
        <w:rPr>
          <w:rFonts w:ascii="Arial" w:eastAsia="Arial" w:hAnsi="Arial" w:cs="Arial"/>
          <w:i/>
          <w:color w:val="4F81BD"/>
          <w:sz w:val="22"/>
          <w:szCs w:val="22"/>
          <w:lang w:val="en-US" w:eastAsia="en-US"/>
        </w:rPr>
        <w:t xml:space="preserve"> </w:t>
      </w:r>
    </w:p>
    <w:p w14:paraId="25D37DF1" w14:textId="77777777" w:rsidR="001B4633" w:rsidRPr="00F95EDF" w:rsidRDefault="001B4633" w:rsidP="001B4633">
      <w:pPr>
        <w:suppressAutoHyphens w:val="0"/>
        <w:spacing w:after="33" w:line="234" w:lineRule="auto"/>
        <w:ind w:right="-15"/>
        <w:jc w:val="both"/>
        <w:rPr>
          <w:rFonts w:ascii="Arial" w:eastAsia="Arial" w:hAnsi="Arial" w:cs="Arial"/>
          <w:color w:val="000000"/>
          <w:sz w:val="22"/>
          <w:szCs w:val="22"/>
          <w:lang w:val="en-US" w:eastAsia="en-US"/>
        </w:rPr>
      </w:pPr>
      <w:proofErr w:type="gramStart"/>
      <w:r w:rsidRPr="00F95EDF">
        <w:rPr>
          <w:rFonts w:ascii="Arial" w:eastAsia="Arial" w:hAnsi="Arial" w:cs="Arial"/>
          <w:color w:val="4F81BD"/>
          <w:sz w:val="22"/>
          <w:szCs w:val="22"/>
          <w:lang w:val="en-US" w:eastAsia="en-US"/>
        </w:rPr>
        <w:t>price</w:t>
      </w:r>
      <w:proofErr w:type="gramEnd"/>
      <w:r w:rsidRPr="00F95EDF">
        <w:rPr>
          <w:rFonts w:ascii="Arial" w:eastAsia="Arial" w:hAnsi="Arial" w:cs="Arial"/>
          <w:color w:val="4F81BD"/>
          <w:sz w:val="22"/>
          <w:szCs w:val="22"/>
          <w:lang w:val="en-US" w:eastAsia="en-US"/>
        </w:rPr>
        <w:t xml:space="preserve"> from the previous paragraph is the gross value of fees and is subject to withholding tax: </w:t>
      </w:r>
    </w:p>
    <w:p w14:paraId="3D935F31" w14:textId="77777777" w:rsidR="001B4633" w:rsidRPr="00F95EDF" w:rsidRDefault="001B4633" w:rsidP="00BB39DE">
      <w:pPr>
        <w:numPr>
          <w:ilvl w:val="1"/>
          <w:numId w:val="72"/>
        </w:numPr>
        <w:suppressAutoHyphens w:val="0"/>
        <w:spacing w:after="33" w:line="234" w:lineRule="auto"/>
        <w:ind w:right="117"/>
        <w:jc w:val="both"/>
        <w:rPr>
          <w:rFonts w:ascii="Arial" w:eastAsia="Arial" w:hAnsi="Arial" w:cs="Arial"/>
          <w:color w:val="000000"/>
          <w:sz w:val="22"/>
          <w:szCs w:val="22"/>
          <w:lang w:val="en-US" w:eastAsia="en-US"/>
        </w:rPr>
      </w:pPr>
      <w:r w:rsidRPr="00F95EDF">
        <w:rPr>
          <w:rFonts w:ascii="Arial" w:eastAsia="Arial" w:hAnsi="Arial" w:cs="Arial"/>
          <w:color w:val="4F81BD"/>
          <w:sz w:val="22"/>
          <w:szCs w:val="22"/>
          <w:lang w:val="en-US" w:eastAsia="en-US"/>
        </w:rPr>
        <w:t xml:space="preserve">Under the Agreement on avoidance of double taxation  which the Republic of Serbia has concluded with </w:t>
      </w:r>
      <w:r w:rsidRPr="00F95EDF">
        <w:rPr>
          <w:rFonts w:ascii="Arial" w:eastAsia="Arial" w:hAnsi="Arial" w:cs="Arial"/>
          <w:i/>
          <w:color w:val="4F81BD"/>
          <w:sz w:val="22"/>
          <w:szCs w:val="22"/>
          <w:lang w:val="en-US" w:eastAsia="en-US"/>
        </w:rPr>
        <w:t>_____________________(</w:t>
      </w:r>
      <w:r w:rsidRPr="00F95EDF">
        <w:rPr>
          <w:rFonts w:ascii="Arial" w:eastAsia="Arial" w:hAnsi="Arial" w:cs="Arial"/>
          <w:color w:val="000000"/>
          <w:sz w:val="22"/>
          <w:szCs w:val="22"/>
          <w:lang w:val="en-US" w:eastAsia="en-US"/>
        </w:rPr>
        <w:t xml:space="preserve"> </w:t>
      </w:r>
      <w:r w:rsidRPr="00F95EDF">
        <w:rPr>
          <w:rFonts w:ascii="Arial" w:eastAsia="Arial" w:hAnsi="Arial" w:cs="Arial"/>
          <w:i/>
          <w:color w:val="4F81BD"/>
          <w:sz w:val="22"/>
          <w:szCs w:val="22"/>
          <w:lang w:val="en-US" w:eastAsia="en-US"/>
        </w:rPr>
        <w:t xml:space="preserve">indicate the domicile country of the Tenderer) </w:t>
      </w:r>
    </w:p>
    <w:p w14:paraId="59B7B011" w14:textId="77777777" w:rsidR="001B4633" w:rsidRPr="00F95EDF" w:rsidRDefault="001B4633" w:rsidP="00BB39DE">
      <w:pPr>
        <w:numPr>
          <w:ilvl w:val="1"/>
          <w:numId w:val="72"/>
        </w:numPr>
        <w:suppressAutoHyphens w:val="0"/>
        <w:spacing w:after="15" w:line="237" w:lineRule="auto"/>
        <w:ind w:right="117"/>
        <w:jc w:val="both"/>
        <w:rPr>
          <w:rFonts w:ascii="Arial" w:eastAsia="Arial" w:hAnsi="Arial" w:cs="Arial"/>
          <w:color w:val="000000"/>
          <w:sz w:val="22"/>
          <w:szCs w:val="22"/>
          <w:lang w:val="en-US" w:eastAsia="en-US"/>
        </w:rPr>
      </w:pPr>
      <w:r w:rsidRPr="00F95EDF">
        <w:rPr>
          <w:rFonts w:ascii="Arial" w:eastAsia="Arial" w:hAnsi="Arial" w:cs="Arial"/>
          <w:color w:val="4F81BD"/>
          <w:sz w:val="22"/>
          <w:szCs w:val="22"/>
          <w:lang w:val="en-US" w:eastAsia="en-US"/>
        </w:rPr>
        <w:t>in full amount, given that ____________________________(</w:t>
      </w:r>
      <w:r w:rsidRPr="00F95EDF">
        <w:rPr>
          <w:rFonts w:ascii="Arial" w:eastAsia="Arial" w:hAnsi="Arial" w:cs="Arial"/>
          <w:color w:val="000000"/>
          <w:sz w:val="22"/>
          <w:szCs w:val="22"/>
          <w:lang w:val="en-US" w:eastAsia="en-US"/>
        </w:rPr>
        <w:t xml:space="preserve"> </w:t>
      </w:r>
      <w:r w:rsidRPr="00F95EDF">
        <w:rPr>
          <w:rFonts w:ascii="Arial" w:eastAsia="Arial" w:hAnsi="Arial" w:cs="Arial"/>
          <w:i/>
          <w:color w:val="4F81BD"/>
          <w:sz w:val="22"/>
          <w:szCs w:val="22"/>
          <w:lang w:val="en-US" w:eastAsia="en-US"/>
        </w:rPr>
        <w:t>indicate the domicile country of the Tenderer)</w:t>
      </w:r>
      <w:r w:rsidRPr="00F95EDF">
        <w:rPr>
          <w:rFonts w:ascii="Arial" w:eastAsia="Arial" w:hAnsi="Arial" w:cs="Arial"/>
          <w:color w:val="4F81BD"/>
          <w:sz w:val="22"/>
          <w:szCs w:val="22"/>
          <w:lang w:val="en-US" w:eastAsia="en-US"/>
        </w:rPr>
        <w:t xml:space="preserve"> has not concluded an Agreement with the Republic of Serbia</w:t>
      </w:r>
      <w:r w:rsidRPr="00F95EDF">
        <w:rPr>
          <w:rFonts w:ascii="Arial" w:eastAsia="Arial" w:hAnsi="Arial" w:cs="Arial"/>
          <w:color w:val="4F81BD"/>
          <w:sz w:val="22"/>
          <w:szCs w:val="22"/>
          <w:lang w:val="en-US" w:eastAsia="en-US"/>
        </w:rPr>
        <w:tab/>
      </w:r>
    </w:p>
    <w:p w14:paraId="76EA7123" w14:textId="77777777" w:rsidR="001B4633" w:rsidRPr="00F95EDF" w:rsidRDefault="001B4633" w:rsidP="001B4633">
      <w:pPr>
        <w:suppressAutoHyphens w:val="0"/>
        <w:spacing w:line="237" w:lineRule="auto"/>
        <w:ind w:right="117"/>
        <w:rPr>
          <w:rFonts w:ascii="Arial" w:eastAsia="Arial" w:hAnsi="Arial" w:cs="Arial"/>
          <w:color w:val="000000"/>
          <w:sz w:val="22"/>
          <w:szCs w:val="22"/>
          <w:lang w:val="en-US" w:eastAsia="en-US"/>
        </w:rPr>
      </w:pPr>
      <w:r w:rsidRPr="00F95EDF">
        <w:rPr>
          <w:rFonts w:ascii="Arial" w:eastAsia="Arial" w:hAnsi="Arial" w:cs="Arial"/>
          <w:color w:val="4F81BD"/>
          <w:sz w:val="22"/>
          <w:szCs w:val="22"/>
          <w:vertAlign w:val="superscript"/>
          <w:lang w:val="en-US" w:eastAsia="en-US"/>
        </w:rPr>
        <w:t>1</w:t>
      </w:r>
      <w:r w:rsidRPr="00F95EDF">
        <w:rPr>
          <w:rFonts w:ascii="Arial" w:eastAsia="Arial" w:hAnsi="Arial" w:cs="Arial"/>
          <w:color w:val="4F81BD"/>
          <w:sz w:val="22"/>
          <w:szCs w:val="22"/>
          <w:lang w:val="en-US" w:eastAsia="en-US"/>
        </w:rPr>
        <w:t xml:space="preserve"> </w:t>
      </w:r>
      <w:r w:rsidRPr="00F95EDF">
        <w:rPr>
          <w:rFonts w:ascii="Arial" w:eastAsia="Arial" w:hAnsi="Arial" w:cs="Arial"/>
          <w:i/>
          <w:color w:val="4F81BD"/>
          <w:sz w:val="22"/>
          <w:szCs w:val="22"/>
          <w:lang w:val="en-US" w:eastAsia="en-US"/>
        </w:rPr>
        <w:t>to be filled in only by the foreign person by circling the ordinal number and filing in the form</w:t>
      </w:r>
    </w:p>
    <w:p w14:paraId="1B033A50" w14:textId="77777777" w:rsidR="001B4633" w:rsidRPr="00F95EDF" w:rsidRDefault="001B4633" w:rsidP="001B4633">
      <w:pPr>
        <w:suppressAutoHyphens w:val="0"/>
        <w:spacing w:after="68"/>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5E0C66F" w14:textId="77777777" w:rsidR="001B4633" w:rsidRPr="00F95EDF" w:rsidRDefault="001B4633" w:rsidP="00BB39DE">
      <w:pPr>
        <w:numPr>
          <w:ilvl w:val="0"/>
          <w:numId w:val="73"/>
        </w:numPr>
        <w:suppressAutoHyphens w:val="0"/>
        <w:spacing w:after="15" w:line="228" w:lineRule="auto"/>
        <w:ind w:right="-15"/>
        <w:jc w:val="both"/>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PAYMENT METHOD AND CONDITIONS:  </w:t>
      </w:r>
    </w:p>
    <w:p w14:paraId="7B297314" w14:textId="77777777" w:rsidR="001B4633" w:rsidRPr="00F95EDF" w:rsidRDefault="001B4633" w:rsidP="001B4633">
      <w:pPr>
        <w:suppressAutoHyphens w:val="0"/>
        <w:spacing w:after="22"/>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0030AF8B" w14:textId="77777777" w:rsidR="001B4633" w:rsidRPr="00F95EDF" w:rsidRDefault="001B4633" w:rsidP="00BB39DE">
      <w:pPr>
        <w:numPr>
          <w:ilvl w:val="1"/>
          <w:numId w:val="73"/>
        </w:numPr>
        <w:suppressAutoHyphens w:val="0"/>
        <w:spacing w:after="151"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For procurement of  CDS licenses: ____________________________ </w:t>
      </w:r>
      <w:r w:rsidRPr="00F95EDF">
        <w:rPr>
          <w:rFonts w:ascii="Arial" w:eastAsia="Arial" w:hAnsi="Arial" w:cs="Arial"/>
          <w:i/>
          <w:color w:val="000000"/>
          <w:sz w:val="22"/>
          <w:szCs w:val="22"/>
          <w:lang w:val="en-US" w:eastAsia="en-US"/>
        </w:rPr>
        <w:t xml:space="preserve">(indicate the conditions) </w:t>
      </w:r>
    </w:p>
    <w:p w14:paraId="66CB22EA" w14:textId="77777777" w:rsidR="001B4633" w:rsidRPr="00F95EDF" w:rsidRDefault="001B4633" w:rsidP="00BB39DE">
      <w:pPr>
        <w:numPr>
          <w:ilvl w:val="1"/>
          <w:numId w:val="73"/>
        </w:numPr>
        <w:suppressAutoHyphens w:val="0"/>
        <w:spacing w:after="145" w:line="232" w:lineRule="auto"/>
        <w:ind w:right="-15"/>
        <w:jc w:val="both"/>
        <w:rPr>
          <w:rFonts w:ascii="Arial" w:eastAsia="Arial" w:hAnsi="Arial" w:cs="Arial"/>
          <w:sz w:val="22"/>
          <w:szCs w:val="22"/>
          <w:lang w:val="en-US" w:eastAsia="en-US"/>
        </w:rPr>
      </w:pPr>
      <w:r w:rsidRPr="00F95EDF">
        <w:rPr>
          <w:rFonts w:ascii="Arial" w:eastAsia="Arial" w:hAnsi="Arial" w:cs="Arial"/>
          <w:sz w:val="22"/>
          <w:szCs w:val="22"/>
          <w:lang w:val="en-US" w:eastAsia="en-US"/>
        </w:rPr>
        <w:t>For delivery services and implementations shall be performed upon delivery and acceptance of each phase of service execution, as follows:</w:t>
      </w:r>
      <w:r w:rsidRPr="00F95EDF">
        <w:rPr>
          <w:rFonts w:ascii="Arial" w:eastAsia="Arial" w:hAnsi="Arial" w:cs="Arial"/>
          <w:b/>
          <w:i/>
          <w:sz w:val="22"/>
          <w:szCs w:val="22"/>
          <w:lang w:val="en-US" w:eastAsia="en-US"/>
        </w:rPr>
        <w:t xml:space="preserve"> </w:t>
      </w:r>
    </w:p>
    <w:tbl>
      <w:tblPr>
        <w:tblStyle w:val="TableGrid0"/>
        <w:tblW w:w="8891" w:type="dxa"/>
        <w:tblInd w:w="658" w:type="dxa"/>
        <w:tblCellMar>
          <w:left w:w="108" w:type="dxa"/>
          <w:right w:w="41" w:type="dxa"/>
        </w:tblCellMar>
        <w:tblLook w:val="04A0" w:firstRow="1" w:lastRow="0" w:firstColumn="1" w:lastColumn="0" w:noHBand="0" w:noVBand="1"/>
      </w:tblPr>
      <w:tblGrid>
        <w:gridCol w:w="989"/>
        <w:gridCol w:w="5528"/>
        <w:gridCol w:w="2374"/>
      </w:tblGrid>
      <w:tr w:rsidR="001B4633" w:rsidRPr="00F95EDF" w14:paraId="6B081B1A" w14:textId="77777777" w:rsidTr="009F415F">
        <w:trPr>
          <w:trHeight w:val="526"/>
        </w:trPr>
        <w:tc>
          <w:tcPr>
            <w:tcW w:w="989" w:type="dxa"/>
            <w:tcBorders>
              <w:top w:val="single" w:sz="8" w:space="0" w:color="000000"/>
              <w:left w:val="single" w:sz="8" w:space="0" w:color="000000"/>
              <w:bottom w:val="single" w:sz="8" w:space="0" w:color="000000"/>
              <w:right w:val="single" w:sz="8" w:space="0" w:color="000000"/>
            </w:tcBorders>
          </w:tcPr>
          <w:p w14:paraId="1A07466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O.no. #</w:t>
            </w:r>
            <w:r w:rsidRPr="00F95EDF">
              <w:rPr>
                <w:rFonts w:ascii="Arial" w:eastAsia="Arial" w:hAnsi="Arial" w:cs="Arial"/>
                <w:b/>
                <w:i/>
                <w:color w:val="000000"/>
                <w:szCs w:val="22"/>
                <w:lang w:val="en-US" w:eastAsia="en-US"/>
              </w:rPr>
              <w:t xml:space="preserve"> </w:t>
            </w:r>
          </w:p>
        </w:tc>
        <w:tc>
          <w:tcPr>
            <w:tcW w:w="5528" w:type="dxa"/>
            <w:tcBorders>
              <w:top w:val="single" w:sz="8" w:space="0" w:color="000000"/>
              <w:left w:val="single" w:sz="8" w:space="0" w:color="000000"/>
              <w:bottom w:val="single" w:sz="8" w:space="0" w:color="000000"/>
              <w:right w:val="single" w:sz="8" w:space="0" w:color="000000"/>
            </w:tcBorders>
          </w:tcPr>
          <w:p w14:paraId="2425762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Implementation phase </w:t>
            </w:r>
          </w:p>
        </w:tc>
        <w:tc>
          <w:tcPr>
            <w:tcW w:w="2374" w:type="dxa"/>
            <w:tcBorders>
              <w:top w:val="single" w:sz="8" w:space="0" w:color="000000"/>
              <w:left w:val="single" w:sz="8" w:space="0" w:color="000000"/>
              <w:bottom w:val="single" w:sz="8" w:space="0" w:color="000000"/>
              <w:right w:val="single" w:sz="8" w:space="0" w:color="000000"/>
            </w:tcBorders>
          </w:tcPr>
          <w:p w14:paraId="4C33672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of total price or amount </w:t>
            </w:r>
            <w:r w:rsidRPr="00F95EDF">
              <w:rPr>
                <w:rFonts w:ascii="Arial" w:eastAsia="Arial" w:hAnsi="Arial" w:cs="Arial"/>
                <w:b/>
                <w:i/>
                <w:color w:val="000000"/>
                <w:szCs w:val="22"/>
                <w:lang w:val="en-US" w:eastAsia="en-US"/>
              </w:rPr>
              <w:t xml:space="preserve"> </w:t>
            </w:r>
          </w:p>
        </w:tc>
      </w:tr>
      <w:tr w:rsidR="001B4633" w:rsidRPr="00F95EDF" w14:paraId="6021173F" w14:textId="77777777" w:rsidTr="009F415F">
        <w:trPr>
          <w:trHeight w:val="314"/>
        </w:trPr>
        <w:tc>
          <w:tcPr>
            <w:tcW w:w="989" w:type="dxa"/>
            <w:tcBorders>
              <w:top w:val="single" w:sz="8" w:space="0" w:color="000000"/>
              <w:left w:val="single" w:sz="4" w:space="0" w:color="000000"/>
              <w:bottom w:val="single" w:sz="4" w:space="0" w:color="000000"/>
              <w:right w:val="single" w:sz="4" w:space="0" w:color="000000"/>
            </w:tcBorders>
          </w:tcPr>
          <w:p w14:paraId="3104A48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1</w:t>
            </w:r>
            <w:r w:rsidRPr="00F95EDF">
              <w:rPr>
                <w:rFonts w:ascii="Arial" w:eastAsia="Arial" w:hAnsi="Arial" w:cs="Arial"/>
                <w:color w:val="000000"/>
                <w:szCs w:val="22"/>
                <w:lang w:val="en-US" w:eastAsia="en-US"/>
              </w:rPr>
              <w:t xml:space="preserve"> </w:t>
            </w:r>
          </w:p>
        </w:tc>
        <w:tc>
          <w:tcPr>
            <w:tcW w:w="5528" w:type="dxa"/>
            <w:tcBorders>
              <w:top w:val="single" w:sz="8" w:space="0" w:color="000000"/>
              <w:left w:val="single" w:sz="4" w:space="0" w:color="000000"/>
              <w:bottom w:val="single" w:sz="4" w:space="0" w:color="000000"/>
              <w:right w:val="single" w:sz="4" w:space="0" w:color="000000"/>
            </w:tcBorders>
          </w:tcPr>
          <w:p w14:paraId="1A2911C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1: Analysis &amp; Requirements Specification for CDS</w:t>
            </w:r>
            <w:r w:rsidRPr="00F95EDF">
              <w:rPr>
                <w:rFonts w:ascii="Arial" w:eastAsia="Arial" w:hAnsi="Arial" w:cs="Arial"/>
                <w:color w:val="000000"/>
                <w:szCs w:val="22"/>
                <w:lang w:val="en-US" w:eastAsia="en-US"/>
              </w:rPr>
              <w:t xml:space="preserve"> </w:t>
            </w:r>
          </w:p>
        </w:tc>
        <w:tc>
          <w:tcPr>
            <w:tcW w:w="2374" w:type="dxa"/>
            <w:tcBorders>
              <w:top w:val="single" w:sz="8" w:space="0" w:color="000000"/>
              <w:left w:val="single" w:sz="4" w:space="0" w:color="000000"/>
              <w:bottom w:val="single" w:sz="4" w:space="0" w:color="000000"/>
              <w:right w:val="single" w:sz="4" w:space="0" w:color="000000"/>
            </w:tcBorders>
          </w:tcPr>
          <w:p w14:paraId="349C02B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31EADE6D" w14:textId="77777777" w:rsidTr="009F415F">
        <w:trPr>
          <w:trHeight w:val="312"/>
        </w:trPr>
        <w:tc>
          <w:tcPr>
            <w:tcW w:w="989" w:type="dxa"/>
            <w:tcBorders>
              <w:top w:val="single" w:sz="4" w:space="0" w:color="000000"/>
              <w:left w:val="single" w:sz="4" w:space="0" w:color="000000"/>
              <w:bottom w:val="single" w:sz="4" w:space="0" w:color="000000"/>
              <w:right w:val="single" w:sz="4" w:space="0" w:color="000000"/>
            </w:tcBorders>
          </w:tcPr>
          <w:p w14:paraId="7085B3E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2</w:t>
            </w:r>
            <w:r w:rsidRPr="00F95EDF">
              <w:rPr>
                <w:rFonts w:ascii="Arial" w:eastAsia="Arial" w:hAnsi="Arial" w:cs="Arial"/>
                <w:color w:val="000000"/>
                <w:szCs w:val="22"/>
                <w:lang w:val="en-US" w:eastAsia="en-US"/>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5452E9CC" w14:textId="77777777" w:rsidR="001B4633" w:rsidRPr="00F95EDF" w:rsidRDefault="001B4633" w:rsidP="009F415F">
            <w:pPr>
              <w:suppressAutoHyphens w:val="0"/>
              <w:spacing w:line="276" w:lineRule="auto"/>
              <w:rPr>
                <w:rFonts w:ascii="Arial" w:eastAsia="Arial" w:hAnsi="Arial" w:cs="Arial"/>
                <w:sz w:val="22"/>
                <w:szCs w:val="22"/>
                <w:lang w:val="en-US" w:eastAsia="en-US"/>
              </w:rPr>
            </w:pPr>
            <w:r w:rsidRPr="00F95EDF">
              <w:rPr>
                <w:rFonts w:ascii="Arial" w:eastAsia="Arial" w:hAnsi="Arial" w:cs="Arial"/>
                <w:sz w:val="22"/>
                <w:szCs w:val="22"/>
                <w:lang w:val="en-US" w:eastAsia="en-US"/>
              </w:rPr>
              <w:t>Phase 2: Analysis &amp; Requirements Specification for PMS</w:t>
            </w:r>
            <w:r w:rsidRPr="00F95EDF">
              <w:rPr>
                <w:rFonts w:ascii="Arial" w:eastAsia="Arial" w:hAnsi="Arial" w:cs="Arial"/>
                <w:szCs w:val="22"/>
                <w:lang w:val="en-US" w:eastAsia="en-US"/>
              </w:rP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0BE02B5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2D04190A" w14:textId="77777777" w:rsidTr="009F415F">
        <w:trPr>
          <w:trHeight w:val="310"/>
        </w:trPr>
        <w:tc>
          <w:tcPr>
            <w:tcW w:w="989" w:type="dxa"/>
            <w:tcBorders>
              <w:top w:val="single" w:sz="4" w:space="0" w:color="000000"/>
              <w:left w:val="single" w:sz="4" w:space="0" w:color="000000"/>
              <w:bottom w:val="single" w:sz="4" w:space="0" w:color="000000"/>
              <w:right w:val="single" w:sz="4" w:space="0" w:color="000000"/>
            </w:tcBorders>
          </w:tcPr>
          <w:p w14:paraId="1A63DC2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3</w:t>
            </w:r>
            <w:r w:rsidRPr="00F95EDF">
              <w:rPr>
                <w:rFonts w:ascii="Arial" w:eastAsia="Arial" w:hAnsi="Arial" w:cs="Arial"/>
                <w:color w:val="000000"/>
                <w:szCs w:val="22"/>
                <w:lang w:val="en-US" w:eastAsia="en-US"/>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0402AFB9" w14:textId="77777777" w:rsidR="001B4633" w:rsidRPr="00F95EDF" w:rsidRDefault="001B4633" w:rsidP="009F415F">
            <w:pPr>
              <w:suppressAutoHyphens w:val="0"/>
              <w:spacing w:line="276" w:lineRule="auto"/>
              <w:rPr>
                <w:rFonts w:ascii="Arial" w:eastAsia="Arial" w:hAnsi="Arial" w:cs="Arial"/>
                <w:sz w:val="22"/>
                <w:szCs w:val="22"/>
                <w:lang w:val="en-US" w:eastAsia="en-US"/>
              </w:rPr>
            </w:pPr>
            <w:r w:rsidRPr="00F95EDF">
              <w:rPr>
                <w:rFonts w:ascii="Arial" w:eastAsia="Arial" w:hAnsi="Arial" w:cs="Arial"/>
                <w:sz w:val="22"/>
                <w:szCs w:val="22"/>
                <w:lang w:val="en-US" w:eastAsia="en-US"/>
              </w:rPr>
              <w:t>Phase 3: Preparation of target concept for CDS</w:t>
            </w:r>
            <w:r w:rsidRPr="00F95EDF">
              <w:rPr>
                <w:rFonts w:ascii="Arial" w:eastAsia="Arial" w:hAnsi="Arial" w:cs="Arial"/>
                <w:szCs w:val="22"/>
                <w:lang w:val="en-US" w:eastAsia="en-US"/>
              </w:rP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761C0BF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6519AB14" w14:textId="77777777" w:rsidTr="009F415F">
        <w:trPr>
          <w:trHeight w:val="350"/>
        </w:trPr>
        <w:tc>
          <w:tcPr>
            <w:tcW w:w="989" w:type="dxa"/>
            <w:tcBorders>
              <w:top w:val="single" w:sz="4" w:space="0" w:color="000000"/>
              <w:left w:val="single" w:sz="4" w:space="0" w:color="000000"/>
              <w:bottom w:val="single" w:sz="4" w:space="0" w:color="000000"/>
              <w:right w:val="single" w:sz="4" w:space="0" w:color="000000"/>
            </w:tcBorders>
          </w:tcPr>
          <w:p w14:paraId="1141567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4</w:t>
            </w:r>
            <w:r w:rsidRPr="00F95EDF">
              <w:rPr>
                <w:rFonts w:ascii="Arial" w:eastAsia="Arial" w:hAnsi="Arial" w:cs="Arial"/>
                <w:color w:val="000000"/>
                <w:szCs w:val="22"/>
                <w:lang w:val="en-US" w:eastAsia="en-US"/>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12A01304" w14:textId="77777777" w:rsidR="001B4633" w:rsidRPr="00F95EDF" w:rsidRDefault="001B4633" w:rsidP="009F415F">
            <w:pPr>
              <w:suppressAutoHyphens w:val="0"/>
              <w:spacing w:line="276" w:lineRule="auto"/>
              <w:rPr>
                <w:rFonts w:ascii="Arial" w:eastAsia="Arial" w:hAnsi="Arial" w:cs="Arial"/>
                <w:sz w:val="22"/>
                <w:szCs w:val="22"/>
                <w:lang w:val="en-US" w:eastAsia="en-US"/>
              </w:rPr>
            </w:pPr>
            <w:r w:rsidRPr="00F95EDF">
              <w:rPr>
                <w:rFonts w:ascii="Arial" w:eastAsia="Arial" w:hAnsi="Arial" w:cs="Arial"/>
                <w:sz w:val="22"/>
                <w:szCs w:val="22"/>
                <w:lang w:val="en-US" w:eastAsia="en-US"/>
              </w:rPr>
              <w:t>Phase 4: Preparation of target concept for PMS</w:t>
            </w:r>
            <w:r w:rsidRPr="00F95EDF">
              <w:rPr>
                <w:rFonts w:ascii="Arial" w:eastAsia="Arial" w:hAnsi="Arial" w:cs="Arial"/>
                <w:szCs w:val="22"/>
                <w:lang w:val="en-US" w:eastAsia="en-US"/>
              </w:rP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220641D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3F4D6CF0" w14:textId="77777777" w:rsidTr="009F415F">
        <w:trPr>
          <w:trHeight w:val="768"/>
        </w:trPr>
        <w:tc>
          <w:tcPr>
            <w:tcW w:w="989" w:type="dxa"/>
            <w:tcBorders>
              <w:top w:val="single" w:sz="4" w:space="0" w:color="000000"/>
              <w:left w:val="single" w:sz="4" w:space="0" w:color="000000"/>
              <w:bottom w:val="single" w:sz="4" w:space="0" w:color="000000"/>
              <w:right w:val="single" w:sz="4" w:space="0" w:color="000000"/>
            </w:tcBorders>
            <w:vAlign w:val="center"/>
          </w:tcPr>
          <w:p w14:paraId="24C4F86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5</w:t>
            </w:r>
            <w:r w:rsidRPr="00F95EDF">
              <w:rPr>
                <w:rFonts w:ascii="Arial" w:eastAsia="Arial" w:hAnsi="Arial" w:cs="Arial"/>
                <w:color w:val="000000"/>
                <w:szCs w:val="22"/>
                <w:lang w:val="en-US" w:eastAsia="en-US"/>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337A74F7" w14:textId="77777777" w:rsidR="001B4633" w:rsidRPr="00F95EDF" w:rsidRDefault="001B4633" w:rsidP="009F415F">
            <w:pPr>
              <w:suppressAutoHyphens w:val="0"/>
              <w:spacing w:line="276" w:lineRule="auto"/>
              <w:ind w:right="1"/>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5: Installation and commissioning of software and equipment on the central platform, implementation of the system in the center</w:t>
            </w:r>
          </w:p>
        </w:tc>
        <w:tc>
          <w:tcPr>
            <w:tcW w:w="2374" w:type="dxa"/>
            <w:tcBorders>
              <w:top w:val="single" w:sz="4" w:space="0" w:color="000000"/>
              <w:left w:val="single" w:sz="4" w:space="0" w:color="000000"/>
              <w:bottom w:val="single" w:sz="4" w:space="0" w:color="000000"/>
              <w:right w:val="single" w:sz="4" w:space="0" w:color="000000"/>
            </w:tcBorders>
            <w:vAlign w:val="center"/>
          </w:tcPr>
          <w:p w14:paraId="7BE5F0A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33679050" w14:textId="77777777" w:rsidTr="009F415F">
        <w:trPr>
          <w:trHeight w:val="612"/>
        </w:trPr>
        <w:tc>
          <w:tcPr>
            <w:tcW w:w="989" w:type="dxa"/>
            <w:tcBorders>
              <w:top w:val="single" w:sz="4" w:space="0" w:color="000000"/>
              <w:left w:val="single" w:sz="4" w:space="0" w:color="000000"/>
              <w:bottom w:val="single" w:sz="4" w:space="0" w:color="000000"/>
              <w:right w:val="single" w:sz="4" w:space="0" w:color="000000"/>
            </w:tcBorders>
            <w:vAlign w:val="center"/>
          </w:tcPr>
          <w:p w14:paraId="1859173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lastRenderedPageBreak/>
              <w:t>6</w:t>
            </w:r>
            <w:r w:rsidRPr="00F95EDF">
              <w:rPr>
                <w:rFonts w:ascii="Arial" w:eastAsia="Arial" w:hAnsi="Arial" w:cs="Arial"/>
                <w:color w:val="000000"/>
                <w:szCs w:val="22"/>
                <w:lang w:val="en-US" w:eastAsia="en-US"/>
              </w:rPr>
              <w:t xml:space="preserve"> </w:t>
            </w:r>
          </w:p>
        </w:tc>
        <w:tc>
          <w:tcPr>
            <w:tcW w:w="5528" w:type="dxa"/>
            <w:tcBorders>
              <w:top w:val="single" w:sz="4" w:space="0" w:color="000000"/>
              <w:left w:val="single" w:sz="4" w:space="0" w:color="000000"/>
              <w:bottom w:val="single" w:sz="4" w:space="0" w:color="000000"/>
              <w:right w:val="single" w:sz="4" w:space="0" w:color="000000"/>
            </w:tcBorders>
            <w:vAlign w:val="bottom"/>
          </w:tcPr>
          <w:p w14:paraId="2CDC85A1"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6 Introduction of  CDS and functional testing for production organizational units of EPS </w:t>
            </w:r>
          </w:p>
        </w:tc>
        <w:tc>
          <w:tcPr>
            <w:tcW w:w="2374" w:type="dxa"/>
            <w:tcBorders>
              <w:top w:val="single" w:sz="4" w:space="0" w:color="000000"/>
              <w:left w:val="single" w:sz="4" w:space="0" w:color="000000"/>
              <w:bottom w:val="single" w:sz="4" w:space="0" w:color="000000"/>
              <w:right w:val="single" w:sz="4" w:space="0" w:color="000000"/>
            </w:tcBorders>
            <w:vAlign w:val="center"/>
          </w:tcPr>
          <w:p w14:paraId="22FF338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57174585" w14:textId="77777777" w:rsidTr="009F415F">
        <w:trPr>
          <w:trHeight w:val="610"/>
        </w:trPr>
        <w:tc>
          <w:tcPr>
            <w:tcW w:w="989" w:type="dxa"/>
            <w:tcBorders>
              <w:top w:val="single" w:sz="4" w:space="0" w:color="000000"/>
              <w:left w:val="single" w:sz="4" w:space="0" w:color="000000"/>
              <w:bottom w:val="single" w:sz="4" w:space="0" w:color="000000"/>
              <w:right w:val="single" w:sz="4" w:space="0" w:color="000000"/>
            </w:tcBorders>
            <w:vAlign w:val="center"/>
          </w:tcPr>
          <w:p w14:paraId="27182C9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7</w:t>
            </w:r>
            <w:r w:rsidRPr="00F95EDF">
              <w:rPr>
                <w:rFonts w:ascii="Arial" w:eastAsia="Arial" w:hAnsi="Arial" w:cs="Arial"/>
                <w:color w:val="000000"/>
                <w:szCs w:val="22"/>
                <w:lang w:val="en-US" w:eastAsia="en-US"/>
              </w:rPr>
              <w:t xml:space="preserve"> </w:t>
            </w:r>
          </w:p>
        </w:tc>
        <w:tc>
          <w:tcPr>
            <w:tcW w:w="5528" w:type="dxa"/>
            <w:tcBorders>
              <w:top w:val="single" w:sz="4" w:space="0" w:color="000000"/>
              <w:left w:val="single" w:sz="4" w:space="0" w:color="000000"/>
              <w:bottom w:val="single" w:sz="4" w:space="0" w:color="000000"/>
              <w:right w:val="single" w:sz="4" w:space="0" w:color="000000"/>
            </w:tcBorders>
            <w:vAlign w:val="bottom"/>
          </w:tcPr>
          <w:p w14:paraId="6573B3C2" w14:textId="1C3CB95B" w:rsidR="001B4633" w:rsidRPr="00F95EDF" w:rsidRDefault="001B4633" w:rsidP="00987BBC">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6.1: Introduction of CDS and  functional testing for the Branch  – HPP </w:t>
            </w:r>
            <w:proofErr w:type="spellStart"/>
            <w:r w:rsidR="00987BBC">
              <w:rPr>
                <w:rFonts w:ascii="Arial" w:eastAsia="Arial" w:hAnsi="Arial" w:cs="Arial"/>
                <w:color w:val="000000"/>
                <w:sz w:val="22"/>
                <w:szCs w:val="22"/>
                <w:lang w:val="en-US" w:eastAsia="en-US"/>
              </w:rPr>
              <w:t>Dj</w:t>
            </w:r>
            <w:r w:rsidRPr="00F95EDF">
              <w:rPr>
                <w:rFonts w:ascii="Arial" w:eastAsia="Arial" w:hAnsi="Arial" w:cs="Arial"/>
                <w:color w:val="000000"/>
                <w:sz w:val="22"/>
                <w:szCs w:val="22"/>
                <w:lang w:val="en-US" w:eastAsia="en-US"/>
              </w:rPr>
              <w:t>erdap</w:t>
            </w:r>
            <w:proofErr w:type="spellEnd"/>
          </w:p>
        </w:tc>
        <w:tc>
          <w:tcPr>
            <w:tcW w:w="2374" w:type="dxa"/>
            <w:tcBorders>
              <w:top w:val="single" w:sz="4" w:space="0" w:color="000000"/>
              <w:left w:val="single" w:sz="4" w:space="0" w:color="000000"/>
              <w:bottom w:val="single" w:sz="4" w:space="0" w:color="000000"/>
              <w:right w:val="single" w:sz="4" w:space="0" w:color="000000"/>
            </w:tcBorders>
            <w:vAlign w:val="center"/>
          </w:tcPr>
          <w:p w14:paraId="22C412F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3E13FD83" w14:textId="77777777" w:rsidTr="009F415F">
        <w:trPr>
          <w:trHeight w:val="610"/>
        </w:trPr>
        <w:tc>
          <w:tcPr>
            <w:tcW w:w="989" w:type="dxa"/>
            <w:tcBorders>
              <w:top w:val="nil"/>
              <w:left w:val="single" w:sz="4" w:space="0" w:color="000000"/>
              <w:bottom w:val="single" w:sz="4" w:space="0" w:color="000000"/>
              <w:right w:val="single" w:sz="4" w:space="0" w:color="000000"/>
            </w:tcBorders>
            <w:vAlign w:val="center"/>
          </w:tcPr>
          <w:p w14:paraId="32D2F25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8</w:t>
            </w:r>
            <w:r w:rsidRPr="00F95EDF">
              <w:rPr>
                <w:rFonts w:ascii="Arial" w:eastAsia="Arial" w:hAnsi="Arial" w:cs="Arial"/>
                <w:color w:val="000000"/>
                <w:szCs w:val="22"/>
                <w:lang w:val="en-US" w:eastAsia="en-US"/>
              </w:rPr>
              <w:t xml:space="preserve"> </w:t>
            </w:r>
          </w:p>
        </w:tc>
        <w:tc>
          <w:tcPr>
            <w:tcW w:w="5528" w:type="dxa"/>
            <w:tcBorders>
              <w:top w:val="nil"/>
              <w:left w:val="single" w:sz="4" w:space="0" w:color="000000"/>
              <w:bottom w:val="single" w:sz="4" w:space="0" w:color="000000"/>
              <w:right w:val="single" w:sz="4" w:space="0" w:color="000000"/>
            </w:tcBorders>
            <w:vAlign w:val="bottom"/>
          </w:tcPr>
          <w:p w14:paraId="61A779BF"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6.2: Introduction of CDS and  functional testing for the Branch– ТPP </w:t>
            </w:r>
            <w:proofErr w:type="spellStart"/>
            <w:r w:rsidRPr="00F95EDF">
              <w:rPr>
                <w:rFonts w:ascii="Arial" w:eastAsia="Arial" w:hAnsi="Arial" w:cs="Arial"/>
                <w:color w:val="000000"/>
                <w:sz w:val="22"/>
                <w:szCs w:val="22"/>
                <w:lang w:val="en-US" w:eastAsia="en-US"/>
              </w:rPr>
              <w:t>Kostolac</w:t>
            </w:r>
            <w:proofErr w:type="spellEnd"/>
          </w:p>
        </w:tc>
        <w:tc>
          <w:tcPr>
            <w:tcW w:w="2374" w:type="dxa"/>
            <w:tcBorders>
              <w:top w:val="nil"/>
              <w:left w:val="single" w:sz="4" w:space="0" w:color="000000"/>
              <w:bottom w:val="single" w:sz="4" w:space="0" w:color="000000"/>
              <w:right w:val="single" w:sz="4" w:space="0" w:color="000000"/>
            </w:tcBorders>
            <w:vAlign w:val="center"/>
          </w:tcPr>
          <w:p w14:paraId="70F6908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16D24BDA" w14:textId="77777777" w:rsidTr="009F415F">
        <w:trPr>
          <w:trHeight w:val="634"/>
        </w:trPr>
        <w:tc>
          <w:tcPr>
            <w:tcW w:w="989" w:type="dxa"/>
            <w:tcBorders>
              <w:top w:val="single" w:sz="4" w:space="0" w:color="000000"/>
              <w:left w:val="single" w:sz="4" w:space="0" w:color="000000"/>
              <w:bottom w:val="single" w:sz="4" w:space="0" w:color="000000"/>
              <w:right w:val="single" w:sz="4" w:space="0" w:color="000000"/>
            </w:tcBorders>
            <w:vAlign w:val="center"/>
          </w:tcPr>
          <w:p w14:paraId="1FF15C5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9</w:t>
            </w:r>
            <w:r w:rsidRPr="00F95EDF">
              <w:rPr>
                <w:rFonts w:ascii="Arial" w:eastAsia="Arial" w:hAnsi="Arial" w:cs="Arial"/>
                <w:color w:val="000000"/>
                <w:szCs w:val="22"/>
                <w:lang w:val="en-US" w:eastAsia="en-US"/>
              </w:rPr>
              <w:t xml:space="preserve"> </w:t>
            </w:r>
          </w:p>
        </w:tc>
        <w:tc>
          <w:tcPr>
            <w:tcW w:w="5528" w:type="dxa"/>
            <w:tcBorders>
              <w:top w:val="single" w:sz="4" w:space="0" w:color="000000"/>
              <w:left w:val="single" w:sz="4" w:space="0" w:color="000000"/>
              <w:bottom w:val="single" w:sz="4" w:space="0" w:color="000000"/>
              <w:right w:val="single" w:sz="4" w:space="0" w:color="000000"/>
            </w:tcBorders>
            <w:vAlign w:val="bottom"/>
          </w:tcPr>
          <w:p w14:paraId="09702F9B"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6.3: Introduction of CDS and  functional testing for the Branch– ТENT</w:t>
            </w:r>
            <w:r w:rsidRPr="00F95EDF">
              <w:rPr>
                <w:rFonts w:ascii="Arial" w:eastAsia="Arial" w:hAnsi="Arial" w:cs="Arial"/>
                <w:color w:val="000000"/>
                <w:szCs w:val="22"/>
                <w:lang w:val="en-US" w:eastAsia="en-US"/>
              </w:rPr>
              <w:t xml:space="preserve"> </w:t>
            </w:r>
          </w:p>
        </w:tc>
        <w:tc>
          <w:tcPr>
            <w:tcW w:w="2374" w:type="dxa"/>
            <w:tcBorders>
              <w:top w:val="single" w:sz="4" w:space="0" w:color="000000"/>
              <w:left w:val="single" w:sz="4" w:space="0" w:color="000000"/>
              <w:bottom w:val="single" w:sz="4" w:space="0" w:color="000000"/>
              <w:right w:val="single" w:sz="4" w:space="0" w:color="000000"/>
            </w:tcBorders>
            <w:vAlign w:val="center"/>
          </w:tcPr>
          <w:p w14:paraId="2FDEF10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211E68BC" w14:textId="77777777" w:rsidTr="009F415F">
        <w:trPr>
          <w:trHeight w:val="516"/>
        </w:trPr>
        <w:tc>
          <w:tcPr>
            <w:tcW w:w="989" w:type="dxa"/>
            <w:tcBorders>
              <w:top w:val="single" w:sz="4" w:space="0" w:color="000000"/>
              <w:left w:val="single" w:sz="4" w:space="0" w:color="000000"/>
              <w:bottom w:val="single" w:sz="4" w:space="0" w:color="000000"/>
              <w:right w:val="single" w:sz="4" w:space="0" w:color="000000"/>
            </w:tcBorders>
            <w:vAlign w:val="center"/>
          </w:tcPr>
          <w:p w14:paraId="1CB4B2A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10</w:t>
            </w:r>
            <w:r w:rsidRPr="00F95EDF">
              <w:rPr>
                <w:rFonts w:ascii="Arial" w:eastAsia="Arial" w:hAnsi="Arial" w:cs="Arial"/>
                <w:color w:val="000000"/>
                <w:szCs w:val="22"/>
                <w:lang w:val="en-US" w:eastAsia="en-US"/>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5B367CF2" w14:textId="65FD7E51"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6.4: Introduction of CDS and  functional te</w:t>
            </w:r>
            <w:r w:rsidR="00987BBC">
              <w:rPr>
                <w:rFonts w:ascii="Arial" w:eastAsia="Arial" w:hAnsi="Arial" w:cs="Arial"/>
                <w:color w:val="000000"/>
                <w:sz w:val="22"/>
                <w:szCs w:val="22"/>
                <w:lang w:val="en-US" w:eastAsia="en-US"/>
              </w:rPr>
              <w:t xml:space="preserve">sting for the Branch–  </w:t>
            </w:r>
            <w:proofErr w:type="spellStart"/>
            <w:r w:rsidR="00987BBC">
              <w:rPr>
                <w:rFonts w:ascii="Arial" w:eastAsia="Arial" w:hAnsi="Arial" w:cs="Arial"/>
                <w:color w:val="000000"/>
                <w:sz w:val="22"/>
                <w:szCs w:val="22"/>
                <w:lang w:val="en-US" w:eastAsia="en-US"/>
              </w:rPr>
              <w:t>Drinsko-L</w:t>
            </w:r>
            <w:r w:rsidRPr="00F95EDF">
              <w:rPr>
                <w:rFonts w:ascii="Arial" w:eastAsia="Arial" w:hAnsi="Arial" w:cs="Arial"/>
                <w:color w:val="000000"/>
                <w:sz w:val="22"/>
                <w:szCs w:val="22"/>
                <w:lang w:val="en-US" w:eastAsia="en-US"/>
              </w:rPr>
              <w:t>imske</w:t>
            </w:r>
            <w:proofErr w:type="spellEnd"/>
            <w:r w:rsidRPr="00F95EDF">
              <w:rPr>
                <w:rFonts w:ascii="Arial" w:eastAsia="Arial" w:hAnsi="Arial" w:cs="Arial"/>
                <w:color w:val="000000"/>
                <w:sz w:val="22"/>
                <w:szCs w:val="22"/>
                <w:lang w:val="en-US" w:eastAsia="en-US"/>
              </w:rPr>
              <w:t xml:space="preserve"> HPPs</w:t>
            </w:r>
          </w:p>
        </w:tc>
        <w:tc>
          <w:tcPr>
            <w:tcW w:w="2374" w:type="dxa"/>
            <w:tcBorders>
              <w:top w:val="single" w:sz="4" w:space="0" w:color="000000"/>
              <w:left w:val="single" w:sz="4" w:space="0" w:color="000000"/>
              <w:bottom w:val="single" w:sz="4" w:space="0" w:color="000000"/>
              <w:right w:val="single" w:sz="4" w:space="0" w:color="000000"/>
            </w:tcBorders>
            <w:vAlign w:val="center"/>
          </w:tcPr>
          <w:p w14:paraId="5464264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6C8E52FB" w14:textId="77777777" w:rsidTr="009F415F">
        <w:trPr>
          <w:trHeight w:val="516"/>
        </w:trPr>
        <w:tc>
          <w:tcPr>
            <w:tcW w:w="989" w:type="dxa"/>
            <w:tcBorders>
              <w:top w:val="single" w:sz="4" w:space="0" w:color="000000"/>
              <w:left w:val="single" w:sz="4" w:space="0" w:color="000000"/>
              <w:bottom w:val="single" w:sz="4" w:space="0" w:color="000000"/>
              <w:right w:val="single" w:sz="4" w:space="0" w:color="000000"/>
            </w:tcBorders>
            <w:vAlign w:val="center"/>
          </w:tcPr>
          <w:p w14:paraId="26A4CB7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11</w:t>
            </w:r>
            <w:r w:rsidRPr="00F95EDF">
              <w:rPr>
                <w:rFonts w:ascii="Arial" w:eastAsia="Arial" w:hAnsi="Arial" w:cs="Arial"/>
                <w:color w:val="000000"/>
                <w:szCs w:val="22"/>
                <w:lang w:val="en-US" w:eastAsia="en-US"/>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1B1D6B0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6.5: Introduction of CDS for all the other operational units</w:t>
            </w:r>
          </w:p>
        </w:tc>
        <w:tc>
          <w:tcPr>
            <w:tcW w:w="2374" w:type="dxa"/>
            <w:tcBorders>
              <w:top w:val="single" w:sz="4" w:space="0" w:color="000000"/>
              <w:left w:val="single" w:sz="4" w:space="0" w:color="000000"/>
              <w:bottom w:val="single" w:sz="4" w:space="0" w:color="000000"/>
              <w:right w:val="single" w:sz="4" w:space="0" w:color="000000"/>
            </w:tcBorders>
            <w:vAlign w:val="center"/>
          </w:tcPr>
          <w:p w14:paraId="52A0594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6DA3FC15" w14:textId="77777777" w:rsidTr="009F415F">
        <w:trPr>
          <w:trHeight w:val="310"/>
        </w:trPr>
        <w:tc>
          <w:tcPr>
            <w:tcW w:w="989" w:type="dxa"/>
            <w:tcBorders>
              <w:top w:val="single" w:sz="4" w:space="0" w:color="000000"/>
              <w:left w:val="single" w:sz="4" w:space="0" w:color="000000"/>
              <w:bottom w:val="single" w:sz="4" w:space="0" w:color="000000"/>
              <w:right w:val="single" w:sz="4" w:space="0" w:color="000000"/>
            </w:tcBorders>
          </w:tcPr>
          <w:p w14:paraId="2B1264F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12</w:t>
            </w:r>
            <w:r w:rsidRPr="00F95EDF">
              <w:rPr>
                <w:rFonts w:ascii="Arial" w:eastAsia="Arial" w:hAnsi="Arial" w:cs="Arial"/>
                <w:color w:val="000000"/>
                <w:szCs w:val="22"/>
                <w:lang w:val="en-US" w:eastAsia="en-US"/>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7BB916D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7: integration with CDS</w:t>
            </w:r>
          </w:p>
        </w:tc>
        <w:tc>
          <w:tcPr>
            <w:tcW w:w="2374" w:type="dxa"/>
            <w:tcBorders>
              <w:top w:val="single" w:sz="4" w:space="0" w:color="000000"/>
              <w:left w:val="single" w:sz="4" w:space="0" w:color="000000"/>
              <w:bottom w:val="single" w:sz="4" w:space="0" w:color="000000"/>
              <w:right w:val="single" w:sz="4" w:space="0" w:color="000000"/>
            </w:tcBorders>
          </w:tcPr>
          <w:p w14:paraId="06AE73F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1FC7DAAA" w14:textId="77777777" w:rsidTr="009F415F">
        <w:trPr>
          <w:trHeight w:val="516"/>
        </w:trPr>
        <w:tc>
          <w:tcPr>
            <w:tcW w:w="989" w:type="dxa"/>
            <w:tcBorders>
              <w:top w:val="single" w:sz="4" w:space="0" w:color="000000"/>
              <w:left w:val="single" w:sz="4" w:space="0" w:color="000000"/>
              <w:bottom w:val="single" w:sz="4" w:space="0" w:color="000000"/>
              <w:right w:val="single" w:sz="4" w:space="0" w:color="000000"/>
            </w:tcBorders>
            <w:vAlign w:val="center"/>
          </w:tcPr>
          <w:p w14:paraId="470AAFA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13</w:t>
            </w:r>
            <w:r w:rsidRPr="00F95EDF">
              <w:rPr>
                <w:rFonts w:ascii="Arial" w:eastAsia="Arial" w:hAnsi="Arial" w:cs="Arial"/>
                <w:color w:val="000000"/>
                <w:szCs w:val="22"/>
                <w:lang w:val="en-US" w:eastAsia="en-US"/>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0001ADF5"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8: </w:t>
            </w:r>
            <w:r w:rsidRPr="00F95EDF">
              <w:rPr>
                <w:rFonts w:ascii="Arial" w:eastAsia="Arial" w:hAnsi="Arial" w:cs="Arial"/>
                <w:sz w:val="22"/>
                <w:szCs w:val="22"/>
                <w:lang w:val="en-US" w:eastAsia="en-US"/>
              </w:rPr>
              <w:t>Preparation of as- built project, training SAT CDS  of basic and advanced functionalities</w:t>
            </w:r>
          </w:p>
        </w:tc>
        <w:tc>
          <w:tcPr>
            <w:tcW w:w="2374" w:type="dxa"/>
            <w:tcBorders>
              <w:top w:val="single" w:sz="4" w:space="0" w:color="000000"/>
              <w:left w:val="single" w:sz="4" w:space="0" w:color="000000"/>
              <w:bottom w:val="single" w:sz="4" w:space="0" w:color="000000"/>
              <w:right w:val="single" w:sz="4" w:space="0" w:color="000000"/>
            </w:tcBorders>
            <w:vAlign w:val="center"/>
          </w:tcPr>
          <w:p w14:paraId="5B7B2F0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59BA5DEE" w14:textId="77777777" w:rsidTr="009F415F">
        <w:trPr>
          <w:trHeight w:val="310"/>
        </w:trPr>
        <w:tc>
          <w:tcPr>
            <w:tcW w:w="989" w:type="dxa"/>
            <w:tcBorders>
              <w:top w:val="single" w:sz="4" w:space="0" w:color="000000"/>
              <w:left w:val="single" w:sz="4" w:space="0" w:color="000000"/>
              <w:bottom w:val="single" w:sz="4" w:space="0" w:color="000000"/>
              <w:right w:val="single" w:sz="4" w:space="0" w:color="000000"/>
            </w:tcBorders>
          </w:tcPr>
          <w:p w14:paraId="511C792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14</w:t>
            </w:r>
            <w:r w:rsidRPr="00F95EDF">
              <w:rPr>
                <w:rFonts w:ascii="Arial" w:eastAsia="Arial" w:hAnsi="Arial" w:cs="Arial"/>
                <w:color w:val="000000"/>
                <w:szCs w:val="22"/>
                <w:lang w:val="en-US" w:eastAsia="en-US"/>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4C60E5B9"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9. One-year operational support for CDS</w:t>
            </w:r>
          </w:p>
        </w:tc>
        <w:tc>
          <w:tcPr>
            <w:tcW w:w="2374" w:type="dxa"/>
            <w:tcBorders>
              <w:top w:val="single" w:sz="4" w:space="0" w:color="000000"/>
              <w:left w:val="single" w:sz="4" w:space="0" w:color="000000"/>
              <w:bottom w:val="single" w:sz="4" w:space="0" w:color="000000"/>
              <w:right w:val="single" w:sz="4" w:space="0" w:color="000000"/>
            </w:tcBorders>
          </w:tcPr>
          <w:p w14:paraId="3C59BD2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bl>
    <w:p w14:paraId="5DB2485A"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B8E9D2F" w14:textId="77777777" w:rsidR="001B4633" w:rsidRPr="00F95EDF" w:rsidRDefault="001B4633" w:rsidP="001B4633">
      <w:pPr>
        <w:suppressAutoHyphens w:val="0"/>
        <w:spacing w:after="15" w:line="242" w:lineRule="auto"/>
        <w:ind w:right="124"/>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r w:rsidRPr="00F95EDF">
        <w:rPr>
          <w:rFonts w:ascii="Arial" w:eastAsia="Arial" w:hAnsi="Arial" w:cs="Arial"/>
          <w:i/>
          <w:color w:val="000000"/>
          <w:sz w:val="22"/>
          <w:szCs w:val="22"/>
          <w:lang w:val="en-US" w:eastAsia="en-US"/>
        </w:rPr>
        <w:t>Indicate phases from the time schedule in % of the total price, or the amount from the Tender. In case of stating the % the sum should be 100.</w:t>
      </w:r>
      <w:r w:rsidRPr="00F95EDF">
        <w:rPr>
          <w:rFonts w:ascii="Arial" w:hAnsi="Arial" w:cs="Arial"/>
          <w:i/>
          <w:lang w:val="en-US"/>
        </w:rPr>
        <w:t xml:space="preserve"> </w:t>
      </w:r>
      <w:r w:rsidRPr="00F95EDF">
        <w:rPr>
          <w:rFonts w:ascii="Arial" w:eastAsia="Arial" w:hAnsi="Arial" w:cs="Arial"/>
          <w:i/>
          <w:color w:val="000000"/>
          <w:sz w:val="22"/>
          <w:szCs w:val="22"/>
          <w:lang w:val="en-US" w:eastAsia="en-US"/>
        </w:rPr>
        <w:t xml:space="preserve">In case of stating the amount, their sum must be equal to the total cost for this item) </w:t>
      </w:r>
    </w:p>
    <w:p w14:paraId="4930CA8C" w14:textId="77777777" w:rsidR="001B4633" w:rsidRPr="00F95EDF" w:rsidRDefault="001B4633" w:rsidP="001B4633">
      <w:pPr>
        <w:suppressAutoHyphens w:val="0"/>
        <w:spacing w:after="7"/>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FD738B8" w14:textId="77777777" w:rsidR="001B4633" w:rsidRPr="00F95EDF" w:rsidRDefault="001B4633" w:rsidP="00BB39DE">
      <w:pPr>
        <w:numPr>
          <w:ilvl w:val="1"/>
          <w:numId w:val="73"/>
        </w:numPr>
        <w:suppressAutoHyphens w:val="0"/>
        <w:spacing w:after="2" w:line="232" w:lineRule="auto"/>
        <w:ind w:right="-15"/>
        <w:contextualSpacing/>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and visualization system: __________________________________________ </w:t>
      </w:r>
    </w:p>
    <w:p w14:paraId="2EA7DF35" w14:textId="77777777" w:rsidR="001B4633" w:rsidRPr="00F95EDF" w:rsidRDefault="001B4633" w:rsidP="001B4633">
      <w:pPr>
        <w:suppressAutoHyphens w:val="0"/>
        <w:spacing w:after="2"/>
        <w:ind w:right="232"/>
        <w:jc w:val="right"/>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____________________________________________________ </w:t>
      </w:r>
      <w:r w:rsidRPr="00F95EDF">
        <w:rPr>
          <w:rFonts w:ascii="Arial" w:eastAsia="Arial" w:hAnsi="Arial" w:cs="Arial"/>
          <w:i/>
          <w:color w:val="000000"/>
          <w:sz w:val="22"/>
          <w:szCs w:val="22"/>
          <w:lang w:val="en-US" w:eastAsia="en-US"/>
        </w:rPr>
        <w:t xml:space="preserve">(indicate the conditions) </w:t>
      </w:r>
    </w:p>
    <w:p w14:paraId="792AD189" w14:textId="77777777" w:rsidR="001B4633" w:rsidRPr="00F95EDF" w:rsidRDefault="001B4633" w:rsidP="001B4633">
      <w:pPr>
        <w:suppressAutoHyphens w:val="0"/>
        <w:spacing w:after="3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r w:rsidRPr="00F95EDF">
        <w:rPr>
          <w:rFonts w:ascii="Arial" w:eastAsia="Arial" w:hAnsi="Arial" w:cs="Arial"/>
          <w:color w:val="000000"/>
          <w:sz w:val="22"/>
          <w:szCs w:val="22"/>
          <w:lang w:val="en-US" w:eastAsia="en-US"/>
        </w:rPr>
        <w:tab/>
        <w:t xml:space="preserve"> </w:t>
      </w:r>
    </w:p>
    <w:p w14:paraId="7AB57A70" w14:textId="77777777" w:rsidR="001B4633" w:rsidRPr="00F95EDF" w:rsidRDefault="001B4633" w:rsidP="00F4340F">
      <w:pPr>
        <w:numPr>
          <w:ilvl w:val="0"/>
          <w:numId w:val="73"/>
        </w:numPr>
        <w:suppressAutoHyphens w:val="0"/>
        <w:spacing w:after="128" w:line="228" w:lineRule="auto"/>
        <w:ind w:right="-15" w:hanging="794"/>
        <w:jc w:val="both"/>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MANNER AND DEADLINE FOR SERVICE EXECUTION AND GOODS DELIVERY::  </w:t>
      </w:r>
    </w:p>
    <w:p w14:paraId="1F271CB1" w14:textId="77777777" w:rsidR="001B4633" w:rsidRPr="00F95EDF" w:rsidRDefault="001B4633" w:rsidP="00BB39DE">
      <w:pPr>
        <w:numPr>
          <w:ilvl w:val="1"/>
          <w:numId w:val="73"/>
        </w:numPr>
        <w:suppressAutoHyphens w:val="0"/>
        <w:spacing w:after="14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For CDS licenses: ______________________________________________  </w:t>
      </w:r>
    </w:p>
    <w:p w14:paraId="3A846B79" w14:textId="77777777" w:rsidR="001B4633" w:rsidRPr="00F95EDF" w:rsidRDefault="001B4633" w:rsidP="00BB39DE">
      <w:pPr>
        <w:numPr>
          <w:ilvl w:val="1"/>
          <w:numId w:val="73"/>
        </w:num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For implementation services : _________________________________, in phases: </w:t>
      </w:r>
    </w:p>
    <w:tbl>
      <w:tblPr>
        <w:tblStyle w:val="TableGrid0"/>
        <w:tblW w:w="9109" w:type="dxa"/>
        <w:tblInd w:w="558" w:type="dxa"/>
        <w:tblCellMar>
          <w:left w:w="108" w:type="dxa"/>
          <w:right w:w="41" w:type="dxa"/>
        </w:tblCellMar>
        <w:tblLook w:val="04A0" w:firstRow="1" w:lastRow="0" w:firstColumn="1" w:lastColumn="0" w:noHBand="0" w:noVBand="1"/>
      </w:tblPr>
      <w:tblGrid>
        <w:gridCol w:w="712"/>
        <w:gridCol w:w="5651"/>
        <w:gridCol w:w="1143"/>
        <w:gridCol w:w="1603"/>
      </w:tblGrid>
      <w:tr w:rsidR="001B4633" w:rsidRPr="00F95EDF" w14:paraId="677E6734" w14:textId="77777777" w:rsidTr="009F415F">
        <w:trPr>
          <w:trHeight w:val="1253"/>
        </w:trPr>
        <w:tc>
          <w:tcPr>
            <w:tcW w:w="712" w:type="dxa"/>
            <w:tcBorders>
              <w:top w:val="single" w:sz="8" w:space="0" w:color="000000"/>
              <w:left w:val="single" w:sz="8" w:space="0" w:color="000000"/>
              <w:bottom w:val="single" w:sz="8" w:space="0" w:color="000000"/>
              <w:right w:val="single" w:sz="8" w:space="0" w:color="000000"/>
            </w:tcBorders>
          </w:tcPr>
          <w:p w14:paraId="051BCB2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O.no. #</w:t>
            </w:r>
            <w:r w:rsidRPr="00F95EDF">
              <w:rPr>
                <w:rFonts w:ascii="Arial" w:eastAsia="Arial" w:hAnsi="Arial" w:cs="Arial"/>
                <w:b/>
                <w:i/>
                <w:color w:val="000000"/>
                <w:szCs w:val="22"/>
                <w:lang w:val="en-US" w:eastAsia="en-US"/>
              </w:rPr>
              <w:t xml:space="preserve"> </w:t>
            </w:r>
          </w:p>
        </w:tc>
        <w:tc>
          <w:tcPr>
            <w:tcW w:w="5651" w:type="dxa"/>
            <w:tcBorders>
              <w:top w:val="single" w:sz="8" w:space="0" w:color="000000"/>
              <w:left w:val="single" w:sz="8" w:space="0" w:color="000000"/>
              <w:bottom w:val="single" w:sz="8" w:space="0" w:color="000000"/>
              <w:right w:val="single" w:sz="8" w:space="0" w:color="000000"/>
            </w:tcBorders>
          </w:tcPr>
          <w:p w14:paraId="164CD0D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Name of the project phase</w:t>
            </w:r>
          </w:p>
        </w:tc>
        <w:tc>
          <w:tcPr>
            <w:tcW w:w="2746" w:type="dxa"/>
            <w:gridSpan w:val="2"/>
            <w:tcBorders>
              <w:top w:val="single" w:sz="8" w:space="0" w:color="000000"/>
              <w:left w:val="single" w:sz="8" w:space="0" w:color="000000"/>
              <w:bottom w:val="single" w:sz="8" w:space="0" w:color="000000"/>
              <w:right w:val="single" w:sz="8" w:space="0" w:color="000000"/>
            </w:tcBorders>
          </w:tcPr>
          <w:p w14:paraId="1BF37FE6" w14:textId="77777777" w:rsidR="001B4633" w:rsidRPr="00F95EDF" w:rsidRDefault="001B4633" w:rsidP="009F415F">
            <w:pPr>
              <w:suppressAutoHyphens w:val="0"/>
              <w:spacing w:after="34" w:line="233" w:lineRule="auto"/>
              <w:jc w:val="both"/>
              <w:rPr>
                <w:rFonts w:ascii="Arial" w:eastAsia="Arial" w:hAnsi="Arial" w:cs="Arial"/>
                <w:b/>
                <w:color w:val="000000"/>
                <w:sz w:val="22"/>
                <w:szCs w:val="22"/>
                <w:lang w:val="en-US" w:eastAsia="en-US"/>
              </w:rPr>
            </w:pPr>
            <w:r w:rsidRPr="00F95EDF">
              <w:rPr>
                <w:rFonts w:ascii="Arial" w:eastAsia="Arial" w:hAnsi="Arial" w:cs="Arial"/>
                <w:b/>
                <w:color w:val="000000"/>
                <w:sz w:val="22"/>
                <w:szCs w:val="22"/>
                <w:lang w:val="en-US" w:eastAsia="en-US"/>
              </w:rPr>
              <w:t xml:space="preserve">Deadline for execution expressed in weeks starting from  meeting the Supplier with the work </w:t>
            </w:r>
          </w:p>
        </w:tc>
      </w:tr>
      <w:tr w:rsidR="001B4633" w:rsidRPr="00F95EDF" w14:paraId="27F4C729" w14:textId="77777777" w:rsidTr="009F415F">
        <w:trPr>
          <w:trHeight w:val="315"/>
        </w:trPr>
        <w:tc>
          <w:tcPr>
            <w:tcW w:w="712" w:type="dxa"/>
            <w:tcBorders>
              <w:top w:val="single" w:sz="8" w:space="0" w:color="000000"/>
              <w:left w:val="single" w:sz="4" w:space="0" w:color="000000"/>
              <w:bottom w:val="single" w:sz="4" w:space="0" w:color="000000"/>
              <w:right w:val="single" w:sz="4" w:space="0" w:color="000000"/>
            </w:tcBorders>
          </w:tcPr>
          <w:p w14:paraId="774A2F1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1</w:t>
            </w:r>
            <w:r w:rsidRPr="00F95EDF">
              <w:rPr>
                <w:rFonts w:ascii="Arial" w:eastAsia="Arial" w:hAnsi="Arial" w:cs="Arial"/>
                <w:color w:val="000000"/>
                <w:szCs w:val="22"/>
                <w:lang w:val="en-US" w:eastAsia="en-US"/>
              </w:rPr>
              <w:t xml:space="preserve"> </w:t>
            </w:r>
          </w:p>
        </w:tc>
        <w:tc>
          <w:tcPr>
            <w:tcW w:w="5651" w:type="dxa"/>
            <w:tcBorders>
              <w:top w:val="single" w:sz="8" w:space="0" w:color="000000"/>
              <w:left w:val="single" w:sz="4" w:space="0" w:color="000000"/>
              <w:bottom w:val="single" w:sz="4" w:space="0" w:color="000000"/>
              <w:right w:val="single" w:sz="4" w:space="0" w:color="000000"/>
            </w:tcBorders>
          </w:tcPr>
          <w:p w14:paraId="73FEB46A"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1: Analysis &amp; Requirements Specification for CDS</w:t>
            </w:r>
          </w:p>
        </w:tc>
        <w:tc>
          <w:tcPr>
            <w:tcW w:w="2746" w:type="dxa"/>
            <w:gridSpan w:val="2"/>
            <w:tcBorders>
              <w:top w:val="single" w:sz="8" w:space="0" w:color="000000"/>
              <w:left w:val="single" w:sz="4" w:space="0" w:color="000000"/>
              <w:bottom w:val="single" w:sz="4" w:space="0" w:color="000000"/>
              <w:right w:val="single" w:sz="4" w:space="0" w:color="000000"/>
            </w:tcBorders>
          </w:tcPr>
          <w:p w14:paraId="0D5C45F7" w14:textId="77777777" w:rsidR="001B4633" w:rsidRPr="00F95EDF" w:rsidRDefault="001B4633" w:rsidP="009F415F">
            <w:pPr>
              <w:suppressAutoHyphens w:val="0"/>
              <w:spacing w:line="276" w:lineRule="auto"/>
              <w:rPr>
                <w:rFonts w:ascii="Arial" w:eastAsia="Arial" w:hAnsi="Arial" w:cs="Arial"/>
                <w:color w:val="000000"/>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78102DAB" w14:textId="77777777" w:rsidTr="009F415F">
        <w:trPr>
          <w:trHeight w:val="312"/>
        </w:trPr>
        <w:tc>
          <w:tcPr>
            <w:tcW w:w="712" w:type="dxa"/>
            <w:tcBorders>
              <w:top w:val="single" w:sz="4" w:space="0" w:color="000000"/>
              <w:left w:val="single" w:sz="4" w:space="0" w:color="000000"/>
              <w:bottom w:val="single" w:sz="4" w:space="0" w:color="000000"/>
              <w:right w:val="single" w:sz="4" w:space="0" w:color="000000"/>
            </w:tcBorders>
          </w:tcPr>
          <w:p w14:paraId="74892CB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2</w:t>
            </w:r>
            <w:r w:rsidRPr="00F95EDF">
              <w:rPr>
                <w:rFonts w:ascii="Arial" w:eastAsia="Arial" w:hAnsi="Arial" w:cs="Arial"/>
                <w:color w:val="000000"/>
                <w:szCs w:val="22"/>
                <w:lang w:val="en-US" w:eastAsia="en-US"/>
              </w:rPr>
              <w:t xml:space="preserve"> </w:t>
            </w:r>
          </w:p>
        </w:tc>
        <w:tc>
          <w:tcPr>
            <w:tcW w:w="5651" w:type="dxa"/>
            <w:tcBorders>
              <w:top w:val="single" w:sz="4" w:space="0" w:color="000000"/>
              <w:left w:val="single" w:sz="4" w:space="0" w:color="000000"/>
              <w:bottom w:val="single" w:sz="4" w:space="0" w:color="000000"/>
              <w:right w:val="single" w:sz="4" w:space="0" w:color="000000"/>
            </w:tcBorders>
          </w:tcPr>
          <w:p w14:paraId="4D861504"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2: Analysis &amp; Requirements Specification for </w:t>
            </w:r>
            <w:r w:rsidRPr="00F95EDF">
              <w:rPr>
                <w:rFonts w:ascii="Arial" w:eastAsia="Arial" w:hAnsi="Arial" w:cs="Arial"/>
                <w:sz w:val="22"/>
                <w:szCs w:val="22"/>
                <w:lang w:val="en-US" w:eastAsia="en-US"/>
              </w:rPr>
              <w:t>PMS</w:t>
            </w:r>
            <w:r w:rsidRPr="00F95EDF">
              <w:rPr>
                <w:rFonts w:ascii="Arial" w:eastAsia="Arial" w:hAnsi="Arial" w:cs="Arial"/>
                <w:szCs w:val="22"/>
                <w:lang w:val="en-US" w:eastAsia="en-US"/>
              </w:rPr>
              <w:t xml:space="preserve"> </w:t>
            </w:r>
          </w:p>
        </w:tc>
        <w:tc>
          <w:tcPr>
            <w:tcW w:w="2746" w:type="dxa"/>
            <w:gridSpan w:val="2"/>
            <w:tcBorders>
              <w:top w:val="single" w:sz="4" w:space="0" w:color="000000"/>
              <w:left w:val="single" w:sz="4" w:space="0" w:color="000000"/>
              <w:bottom w:val="single" w:sz="4" w:space="0" w:color="000000"/>
              <w:right w:val="single" w:sz="4" w:space="0" w:color="000000"/>
            </w:tcBorders>
          </w:tcPr>
          <w:p w14:paraId="2BE129DF" w14:textId="77777777" w:rsidR="001B4633" w:rsidRPr="00F95EDF" w:rsidRDefault="001B4633" w:rsidP="009F415F">
            <w:pPr>
              <w:suppressAutoHyphens w:val="0"/>
              <w:spacing w:line="276" w:lineRule="auto"/>
              <w:rPr>
                <w:rFonts w:ascii="Arial" w:eastAsia="Arial" w:hAnsi="Arial" w:cs="Arial"/>
                <w:color w:val="000000"/>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7EEE8161" w14:textId="77777777" w:rsidTr="009F415F">
        <w:trPr>
          <w:trHeight w:val="310"/>
        </w:trPr>
        <w:tc>
          <w:tcPr>
            <w:tcW w:w="712" w:type="dxa"/>
            <w:tcBorders>
              <w:top w:val="single" w:sz="4" w:space="0" w:color="000000"/>
              <w:left w:val="single" w:sz="4" w:space="0" w:color="000000"/>
              <w:bottom w:val="single" w:sz="4" w:space="0" w:color="000000"/>
              <w:right w:val="single" w:sz="4" w:space="0" w:color="000000"/>
            </w:tcBorders>
          </w:tcPr>
          <w:p w14:paraId="1FB4FB4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3</w:t>
            </w:r>
            <w:r w:rsidRPr="00F95EDF">
              <w:rPr>
                <w:rFonts w:ascii="Arial" w:eastAsia="Arial" w:hAnsi="Arial" w:cs="Arial"/>
                <w:color w:val="000000"/>
                <w:szCs w:val="22"/>
                <w:lang w:val="en-US" w:eastAsia="en-US"/>
              </w:rPr>
              <w:t xml:space="preserve"> </w:t>
            </w:r>
          </w:p>
        </w:tc>
        <w:tc>
          <w:tcPr>
            <w:tcW w:w="5651" w:type="dxa"/>
            <w:tcBorders>
              <w:top w:val="single" w:sz="4" w:space="0" w:color="000000"/>
              <w:left w:val="single" w:sz="4" w:space="0" w:color="000000"/>
              <w:bottom w:val="single" w:sz="4" w:space="0" w:color="000000"/>
              <w:right w:val="single" w:sz="4" w:space="0" w:color="000000"/>
            </w:tcBorders>
          </w:tcPr>
          <w:p w14:paraId="7D18738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3: Preparation of target concept for CDS</w:t>
            </w:r>
            <w:r w:rsidRPr="00F95EDF">
              <w:rPr>
                <w:rFonts w:ascii="Arial" w:eastAsia="Arial" w:hAnsi="Arial" w:cs="Arial"/>
                <w:color w:val="000000"/>
                <w:szCs w:val="22"/>
                <w:lang w:val="en-US" w:eastAsia="en-US"/>
              </w:rPr>
              <w:t xml:space="preserve"> </w:t>
            </w:r>
          </w:p>
        </w:tc>
        <w:tc>
          <w:tcPr>
            <w:tcW w:w="2746" w:type="dxa"/>
            <w:gridSpan w:val="2"/>
            <w:tcBorders>
              <w:top w:val="single" w:sz="4" w:space="0" w:color="000000"/>
              <w:left w:val="single" w:sz="4" w:space="0" w:color="000000"/>
              <w:bottom w:val="single" w:sz="4" w:space="0" w:color="000000"/>
              <w:right w:val="single" w:sz="4" w:space="0" w:color="000000"/>
            </w:tcBorders>
          </w:tcPr>
          <w:p w14:paraId="2E153712" w14:textId="77777777" w:rsidR="001B4633" w:rsidRPr="00F95EDF" w:rsidRDefault="001B4633" w:rsidP="009F415F">
            <w:pPr>
              <w:suppressAutoHyphens w:val="0"/>
              <w:spacing w:line="276" w:lineRule="auto"/>
              <w:rPr>
                <w:rFonts w:ascii="Arial" w:eastAsia="Arial" w:hAnsi="Arial" w:cs="Arial"/>
                <w:color w:val="000000"/>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38726227" w14:textId="77777777" w:rsidTr="009F415F">
        <w:trPr>
          <w:trHeight w:val="339"/>
        </w:trPr>
        <w:tc>
          <w:tcPr>
            <w:tcW w:w="712" w:type="dxa"/>
            <w:tcBorders>
              <w:top w:val="single" w:sz="4" w:space="0" w:color="000000"/>
              <w:left w:val="single" w:sz="4" w:space="0" w:color="000000"/>
              <w:bottom w:val="single" w:sz="4" w:space="0" w:color="000000"/>
              <w:right w:val="single" w:sz="4" w:space="0" w:color="000000"/>
            </w:tcBorders>
            <w:vAlign w:val="center"/>
          </w:tcPr>
          <w:p w14:paraId="1EE6704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4</w:t>
            </w:r>
            <w:r w:rsidRPr="00F95EDF">
              <w:rPr>
                <w:rFonts w:ascii="Arial" w:eastAsia="Arial" w:hAnsi="Arial" w:cs="Arial"/>
                <w:color w:val="000000"/>
                <w:szCs w:val="22"/>
                <w:lang w:val="en-US" w:eastAsia="en-US"/>
              </w:rPr>
              <w:t xml:space="preserve"> </w:t>
            </w:r>
          </w:p>
        </w:tc>
        <w:tc>
          <w:tcPr>
            <w:tcW w:w="5651" w:type="dxa"/>
            <w:tcBorders>
              <w:top w:val="single" w:sz="4" w:space="0" w:color="000000"/>
              <w:left w:val="single" w:sz="4" w:space="0" w:color="000000"/>
              <w:bottom w:val="single" w:sz="4" w:space="0" w:color="000000"/>
              <w:right w:val="single" w:sz="4" w:space="0" w:color="000000"/>
            </w:tcBorders>
          </w:tcPr>
          <w:p w14:paraId="096D5DE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4: Preparation of target concept for </w:t>
            </w:r>
            <w:r w:rsidRPr="00F95EDF">
              <w:rPr>
                <w:rFonts w:ascii="Arial" w:eastAsia="Arial" w:hAnsi="Arial" w:cs="Arial"/>
                <w:sz w:val="22"/>
                <w:szCs w:val="22"/>
                <w:lang w:val="en-US" w:eastAsia="en-US"/>
              </w:rPr>
              <w:t>PMS</w:t>
            </w:r>
          </w:p>
        </w:tc>
        <w:tc>
          <w:tcPr>
            <w:tcW w:w="2746" w:type="dxa"/>
            <w:gridSpan w:val="2"/>
            <w:tcBorders>
              <w:top w:val="single" w:sz="4" w:space="0" w:color="000000"/>
              <w:left w:val="single" w:sz="4" w:space="0" w:color="000000"/>
              <w:bottom w:val="single" w:sz="4" w:space="0" w:color="000000"/>
              <w:right w:val="single" w:sz="4" w:space="0" w:color="000000"/>
            </w:tcBorders>
            <w:vAlign w:val="center"/>
          </w:tcPr>
          <w:p w14:paraId="43B95804" w14:textId="77777777" w:rsidR="001B4633" w:rsidRPr="00F95EDF" w:rsidRDefault="001B4633" w:rsidP="009F415F">
            <w:pPr>
              <w:suppressAutoHyphens w:val="0"/>
              <w:spacing w:line="276" w:lineRule="auto"/>
              <w:rPr>
                <w:rFonts w:ascii="Arial" w:eastAsia="Arial" w:hAnsi="Arial" w:cs="Arial"/>
                <w:color w:val="000000"/>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2D2270EA" w14:textId="77777777" w:rsidTr="009F415F">
        <w:trPr>
          <w:trHeight w:val="768"/>
        </w:trPr>
        <w:tc>
          <w:tcPr>
            <w:tcW w:w="712" w:type="dxa"/>
            <w:tcBorders>
              <w:top w:val="single" w:sz="4" w:space="0" w:color="000000"/>
              <w:left w:val="single" w:sz="4" w:space="0" w:color="000000"/>
              <w:bottom w:val="single" w:sz="4" w:space="0" w:color="000000"/>
              <w:right w:val="single" w:sz="4" w:space="0" w:color="000000"/>
            </w:tcBorders>
            <w:vAlign w:val="center"/>
          </w:tcPr>
          <w:p w14:paraId="172C3DB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5</w:t>
            </w:r>
            <w:r w:rsidRPr="00F95EDF">
              <w:rPr>
                <w:rFonts w:ascii="Arial" w:eastAsia="Arial" w:hAnsi="Arial" w:cs="Arial"/>
                <w:color w:val="000000"/>
                <w:szCs w:val="22"/>
                <w:lang w:val="en-US" w:eastAsia="en-US"/>
              </w:rPr>
              <w:t xml:space="preserve"> </w:t>
            </w:r>
          </w:p>
        </w:tc>
        <w:tc>
          <w:tcPr>
            <w:tcW w:w="5651" w:type="dxa"/>
            <w:tcBorders>
              <w:top w:val="single" w:sz="4" w:space="0" w:color="000000"/>
              <w:left w:val="single" w:sz="4" w:space="0" w:color="000000"/>
              <w:bottom w:val="single" w:sz="4" w:space="0" w:color="000000"/>
              <w:right w:val="single" w:sz="4" w:space="0" w:color="000000"/>
            </w:tcBorders>
          </w:tcPr>
          <w:p w14:paraId="1747B31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5: Installation and commissioning of software and equipment on the central platform, implementation of the system in the center</w:t>
            </w:r>
          </w:p>
        </w:tc>
        <w:tc>
          <w:tcPr>
            <w:tcW w:w="2746" w:type="dxa"/>
            <w:gridSpan w:val="2"/>
            <w:tcBorders>
              <w:top w:val="single" w:sz="4" w:space="0" w:color="000000"/>
              <w:left w:val="single" w:sz="4" w:space="0" w:color="000000"/>
              <w:bottom w:val="single" w:sz="4" w:space="0" w:color="000000"/>
              <w:right w:val="single" w:sz="4" w:space="0" w:color="000000"/>
            </w:tcBorders>
            <w:vAlign w:val="center"/>
          </w:tcPr>
          <w:p w14:paraId="34AEB354" w14:textId="77777777" w:rsidR="001B4633" w:rsidRPr="00F95EDF" w:rsidRDefault="001B4633" w:rsidP="009F415F">
            <w:pPr>
              <w:suppressAutoHyphens w:val="0"/>
              <w:spacing w:line="276" w:lineRule="auto"/>
              <w:rPr>
                <w:rFonts w:ascii="Arial" w:eastAsia="Arial" w:hAnsi="Arial" w:cs="Arial"/>
                <w:color w:val="000000"/>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3E550342" w14:textId="77777777" w:rsidTr="009F415F">
        <w:trPr>
          <w:trHeight w:val="610"/>
        </w:trPr>
        <w:tc>
          <w:tcPr>
            <w:tcW w:w="712" w:type="dxa"/>
            <w:tcBorders>
              <w:top w:val="single" w:sz="4" w:space="0" w:color="000000"/>
              <w:left w:val="single" w:sz="4" w:space="0" w:color="000000"/>
              <w:bottom w:val="single" w:sz="4" w:space="0" w:color="000000"/>
              <w:right w:val="single" w:sz="4" w:space="0" w:color="000000"/>
            </w:tcBorders>
            <w:vAlign w:val="center"/>
          </w:tcPr>
          <w:p w14:paraId="1D527AD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6</w:t>
            </w:r>
            <w:r w:rsidRPr="00F95EDF">
              <w:rPr>
                <w:rFonts w:ascii="Arial" w:eastAsia="Arial" w:hAnsi="Arial" w:cs="Arial"/>
                <w:color w:val="000000"/>
                <w:szCs w:val="22"/>
                <w:lang w:val="en-US" w:eastAsia="en-US"/>
              </w:rPr>
              <w:t xml:space="preserve"> </w:t>
            </w:r>
          </w:p>
        </w:tc>
        <w:tc>
          <w:tcPr>
            <w:tcW w:w="5651" w:type="dxa"/>
            <w:tcBorders>
              <w:top w:val="single" w:sz="4" w:space="0" w:color="000000"/>
              <w:left w:val="single" w:sz="4" w:space="0" w:color="000000"/>
              <w:bottom w:val="single" w:sz="4" w:space="0" w:color="000000"/>
              <w:right w:val="single" w:sz="4" w:space="0" w:color="000000"/>
            </w:tcBorders>
            <w:vAlign w:val="bottom"/>
          </w:tcPr>
          <w:p w14:paraId="003FDFBB"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6 Introduction of  CDS and functional testing for production organizational units of EPS</w:t>
            </w:r>
          </w:p>
        </w:tc>
        <w:tc>
          <w:tcPr>
            <w:tcW w:w="2746" w:type="dxa"/>
            <w:gridSpan w:val="2"/>
            <w:tcBorders>
              <w:top w:val="single" w:sz="4" w:space="0" w:color="000000"/>
              <w:left w:val="single" w:sz="4" w:space="0" w:color="000000"/>
              <w:bottom w:val="single" w:sz="4" w:space="0" w:color="000000"/>
              <w:right w:val="single" w:sz="4" w:space="0" w:color="000000"/>
            </w:tcBorders>
            <w:vAlign w:val="center"/>
          </w:tcPr>
          <w:p w14:paraId="2D76B6F1" w14:textId="77777777" w:rsidR="001B4633" w:rsidRPr="00F95EDF" w:rsidRDefault="001B4633" w:rsidP="009F415F">
            <w:pPr>
              <w:suppressAutoHyphens w:val="0"/>
              <w:spacing w:line="276" w:lineRule="auto"/>
              <w:rPr>
                <w:rFonts w:ascii="Arial" w:eastAsia="Arial" w:hAnsi="Arial" w:cs="Arial"/>
                <w:color w:val="000000"/>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331690F9" w14:textId="77777777" w:rsidTr="009F415F">
        <w:trPr>
          <w:trHeight w:val="612"/>
        </w:trPr>
        <w:tc>
          <w:tcPr>
            <w:tcW w:w="712" w:type="dxa"/>
            <w:tcBorders>
              <w:top w:val="single" w:sz="4" w:space="0" w:color="000000"/>
              <w:left w:val="single" w:sz="4" w:space="0" w:color="000000"/>
              <w:bottom w:val="single" w:sz="4" w:space="0" w:color="000000"/>
              <w:right w:val="single" w:sz="4" w:space="0" w:color="000000"/>
            </w:tcBorders>
            <w:vAlign w:val="center"/>
          </w:tcPr>
          <w:p w14:paraId="5E6ADCA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7</w:t>
            </w:r>
            <w:r w:rsidRPr="00F95EDF">
              <w:rPr>
                <w:rFonts w:ascii="Arial" w:eastAsia="Arial" w:hAnsi="Arial" w:cs="Arial"/>
                <w:color w:val="000000"/>
                <w:szCs w:val="22"/>
                <w:lang w:val="en-US" w:eastAsia="en-US"/>
              </w:rPr>
              <w:t xml:space="preserve"> </w:t>
            </w:r>
          </w:p>
        </w:tc>
        <w:tc>
          <w:tcPr>
            <w:tcW w:w="5651" w:type="dxa"/>
            <w:tcBorders>
              <w:top w:val="single" w:sz="4" w:space="0" w:color="000000"/>
              <w:left w:val="single" w:sz="4" w:space="0" w:color="000000"/>
              <w:bottom w:val="single" w:sz="4" w:space="0" w:color="000000"/>
              <w:right w:val="single" w:sz="4" w:space="0" w:color="000000"/>
            </w:tcBorders>
            <w:vAlign w:val="bottom"/>
          </w:tcPr>
          <w:p w14:paraId="44A0FA05" w14:textId="7C434914" w:rsidR="001B4633" w:rsidRPr="00F95EDF" w:rsidRDefault="001B4633" w:rsidP="00987BBC">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6.1: Introduction of CDS and  functional testing for the Branch  – HPP </w:t>
            </w:r>
            <w:proofErr w:type="spellStart"/>
            <w:r w:rsidR="00987BBC">
              <w:rPr>
                <w:rFonts w:ascii="Arial" w:eastAsia="Arial" w:hAnsi="Arial" w:cs="Arial"/>
                <w:color w:val="000000"/>
                <w:sz w:val="22"/>
                <w:szCs w:val="22"/>
                <w:lang w:val="en-US" w:eastAsia="en-US"/>
              </w:rPr>
              <w:t>Dj</w:t>
            </w:r>
            <w:r w:rsidRPr="00F95EDF">
              <w:rPr>
                <w:rFonts w:ascii="Arial" w:eastAsia="Arial" w:hAnsi="Arial" w:cs="Arial"/>
                <w:color w:val="000000"/>
                <w:sz w:val="22"/>
                <w:szCs w:val="22"/>
                <w:lang w:val="en-US" w:eastAsia="en-US"/>
              </w:rPr>
              <w:t>erdap</w:t>
            </w:r>
            <w:proofErr w:type="spellEnd"/>
          </w:p>
        </w:tc>
        <w:tc>
          <w:tcPr>
            <w:tcW w:w="2746" w:type="dxa"/>
            <w:gridSpan w:val="2"/>
            <w:tcBorders>
              <w:top w:val="single" w:sz="4" w:space="0" w:color="000000"/>
              <w:left w:val="single" w:sz="4" w:space="0" w:color="000000"/>
              <w:bottom w:val="single" w:sz="4" w:space="0" w:color="000000"/>
              <w:right w:val="single" w:sz="4" w:space="0" w:color="000000"/>
            </w:tcBorders>
            <w:vAlign w:val="center"/>
          </w:tcPr>
          <w:p w14:paraId="6EA4607D" w14:textId="77777777" w:rsidR="001B4633" w:rsidRPr="00F95EDF" w:rsidRDefault="001B4633" w:rsidP="009F415F">
            <w:pPr>
              <w:suppressAutoHyphens w:val="0"/>
              <w:spacing w:line="276" w:lineRule="auto"/>
              <w:rPr>
                <w:rFonts w:ascii="Arial" w:eastAsia="Arial" w:hAnsi="Arial" w:cs="Arial"/>
                <w:color w:val="000000"/>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3E9A5EAE" w14:textId="77777777" w:rsidTr="009F415F">
        <w:trPr>
          <w:trHeight w:val="610"/>
        </w:trPr>
        <w:tc>
          <w:tcPr>
            <w:tcW w:w="712" w:type="dxa"/>
            <w:tcBorders>
              <w:top w:val="single" w:sz="4" w:space="0" w:color="000000"/>
              <w:left w:val="single" w:sz="4" w:space="0" w:color="000000"/>
              <w:bottom w:val="single" w:sz="4" w:space="0" w:color="000000"/>
              <w:right w:val="single" w:sz="4" w:space="0" w:color="000000"/>
            </w:tcBorders>
            <w:vAlign w:val="center"/>
          </w:tcPr>
          <w:p w14:paraId="03C47A2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8</w:t>
            </w:r>
            <w:r w:rsidRPr="00F95EDF">
              <w:rPr>
                <w:rFonts w:ascii="Arial" w:eastAsia="Arial" w:hAnsi="Arial" w:cs="Arial"/>
                <w:color w:val="000000"/>
                <w:szCs w:val="22"/>
                <w:lang w:val="en-US" w:eastAsia="en-US"/>
              </w:rPr>
              <w:t xml:space="preserve"> </w:t>
            </w:r>
          </w:p>
        </w:tc>
        <w:tc>
          <w:tcPr>
            <w:tcW w:w="5651" w:type="dxa"/>
            <w:tcBorders>
              <w:top w:val="single" w:sz="4" w:space="0" w:color="000000"/>
              <w:left w:val="single" w:sz="4" w:space="0" w:color="000000"/>
              <w:bottom w:val="single" w:sz="4" w:space="0" w:color="000000"/>
              <w:right w:val="single" w:sz="4" w:space="0" w:color="000000"/>
            </w:tcBorders>
            <w:vAlign w:val="bottom"/>
          </w:tcPr>
          <w:p w14:paraId="238EC78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6.2: Introduction of CDS and  functional testing for the Branch  – ТPP </w:t>
            </w:r>
            <w:proofErr w:type="spellStart"/>
            <w:r w:rsidRPr="00F95EDF">
              <w:rPr>
                <w:rFonts w:ascii="Arial" w:eastAsia="Arial" w:hAnsi="Arial" w:cs="Arial"/>
                <w:color w:val="000000"/>
                <w:sz w:val="22"/>
                <w:szCs w:val="22"/>
                <w:lang w:val="en-US" w:eastAsia="en-US"/>
              </w:rPr>
              <w:t>Kostolac</w:t>
            </w:r>
            <w:proofErr w:type="spellEnd"/>
          </w:p>
        </w:tc>
        <w:tc>
          <w:tcPr>
            <w:tcW w:w="2746" w:type="dxa"/>
            <w:gridSpan w:val="2"/>
            <w:tcBorders>
              <w:top w:val="single" w:sz="4" w:space="0" w:color="000000"/>
              <w:left w:val="single" w:sz="4" w:space="0" w:color="000000"/>
              <w:bottom w:val="single" w:sz="4" w:space="0" w:color="000000"/>
              <w:right w:val="single" w:sz="4" w:space="0" w:color="000000"/>
            </w:tcBorders>
            <w:vAlign w:val="center"/>
          </w:tcPr>
          <w:p w14:paraId="3789DAC4" w14:textId="77777777" w:rsidR="001B4633" w:rsidRPr="00F95EDF" w:rsidRDefault="001B4633" w:rsidP="009F415F">
            <w:pPr>
              <w:suppressAutoHyphens w:val="0"/>
              <w:spacing w:line="276" w:lineRule="auto"/>
              <w:rPr>
                <w:rFonts w:ascii="Arial" w:eastAsia="Arial" w:hAnsi="Arial" w:cs="Arial"/>
                <w:color w:val="000000"/>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06AC4FDF" w14:textId="77777777" w:rsidTr="009F415F">
        <w:trPr>
          <w:trHeight w:val="910"/>
        </w:trPr>
        <w:tc>
          <w:tcPr>
            <w:tcW w:w="712" w:type="dxa"/>
            <w:tcBorders>
              <w:top w:val="single" w:sz="4" w:space="0" w:color="000000"/>
              <w:left w:val="single" w:sz="4" w:space="0" w:color="000000"/>
              <w:bottom w:val="single" w:sz="4" w:space="0" w:color="000000"/>
              <w:right w:val="single" w:sz="4" w:space="0" w:color="000000"/>
            </w:tcBorders>
            <w:vAlign w:val="center"/>
          </w:tcPr>
          <w:p w14:paraId="432F0C0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9</w:t>
            </w:r>
            <w:r w:rsidRPr="00F95EDF">
              <w:rPr>
                <w:rFonts w:ascii="Arial" w:eastAsia="Arial" w:hAnsi="Arial" w:cs="Arial"/>
                <w:color w:val="000000"/>
                <w:szCs w:val="22"/>
                <w:lang w:val="en-US" w:eastAsia="en-US"/>
              </w:rPr>
              <w:t xml:space="preserve"> </w:t>
            </w:r>
          </w:p>
        </w:tc>
        <w:tc>
          <w:tcPr>
            <w:tcW w:w="5651" w:type="dxa"/>
            <w:tcBorders>
              <w:top w:val="single" w:sz="4" w:space="0" w:color="000000"/>
              <w:left w:val="single" w:sz="4" w:space="0" w:color="000000"/>
              <w:bottom w:val="single" w:sz="4" w:space="0" w:color="000000"/>
              <w:right w:val="single" w:sz="4" w:space="0" w:color="000000"/>
            </w:tcBorders>
            <w:vAlign w:val="bottom"/>
          </w:tcPr>
          <w:p w14:paraId="7EEC778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6.3: Introduction of CDS and  functional testing for the Branch  – ТЕNT</w:t>
            </w:r>
            <w:r w:rsidRPr="00F95EDF">
              <w:rPr>
                <w:rFonts w:ascii="Arial" w:eastAsia="Arial" w:hAnsi="Arial" w:cs="Arial"/>
                <w:color w:val="000000"/>
                <w:szCs w:val="22"/>
                <w:lang w:val="en-US" w:eastAsia="en-US"/>
              </w:rPr>
              <w:t xml:space="preserve"> </w:t>
            </w:r>
          </w:p>
        </w:tc>
        <w:tc>
          <w:tcPr>
            <w:tcW w:w="2746" w:type="dxa"/>
            <w:gridSpan w:val="2"/>
            <w:tcBorders>
              <w:top w:val="single" w:sz="4" w:space="0" w:color="000000"/>
              <w:left w:val="single" w:sz="4" w:space="0" w:color="000000"/>
              <w:bottom w:val="single" w:sz="4" w:space="0" w:color="000000"/>
              <w:right w:val="single" w:sz="4" w:space="0" w:color="000000"/>
            </w:tcBorders>
            <w:vAlign w:val="center"/>
          </w:tcPr>
          <w:p w14:paraId="50B3395C" w14:textId="77777777" w:rsidR="001B4633" w:rsidRPr="00F95EDF" w:rsidRDefault="001B4633" w:rsidP="009F415F">
            <w:pPr>
              <w:suppressAutoHyphens w:val="0"/>
              <w:spacing w:line="276" w:lineRule="auto"/>
              <w:rPr>
                <w:rFonts w:ascii="Arial" w:eastAsia="Arial" w:hAnsi="Arial" w:cs="Arial"/>
                <w:color w:val="000000"/>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760D1911" w14:textId="77777777" w:rsidTr="009F415F">
        <w:trPr>
          <w:trHeight w:val="516"/>
        </w:trPr>
        <w:tc>
          <w:tcPr>
            <w:tcW w:w="712" w:type="dxa"/>
            <w:tcBorders>
              <w:top w:val="single" w:sz="4" w:space="0" w:color="000000"/>
              <w:left w:val="single" w:sz="4" w:space="0" w:color="000000"/>
              <w:bottom w:val="single" w:sz="4" w:space="0" w:color="000000"/>
              <w:right w:val="single" w:sz="4" w:space="0" w:color="000000"/>
            </w:tcBorders>
            <w:vAlign w:val="center"/>
          </w:tcPr>
          <w:p w14:paraId="1B80E28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lastRenderedPageBreak/>
              <w:t>10</w:t>
            </w:r>
            <w:r w:rsidRPr="00F95EDF">
              <w:rPr>
                <w:rFonts w:ascii="Arial" w:eastAsia="Arial" w:hAnsi="Arial" w:cs="Arial"/>
                <w:color w:val="000000"/>
                <w:szCs w:val="22"/>
                <w:lang w:val="en-US" w:eastAsia="en-US"/>
              </w:rPr>
              <w:t xml:space="preserve"> </w:t>
            </w:r>
          </w:p>
        </w:tc>
        <w:tc>
          <w:tcPr>
            <w:tcW w:w="5651" w:type="dxa"/>
            <w:tcBorders>
              <w:top w:val="single" w:sz="4" w:space="0" w:color="000000"/>
              <w:left w:val="single" w:sz="4" w:space="0" w:color="000000"/>
              <w:bottom w:val="single" w:sz="4" w:space="0" w:color="000000"/>
              <w:right w:val="single" w:sz="4" w:space="0" w:color="000000"/>
            </w:tcBorders>
          </w:tcPr>
          <w:p w14:paraId="3A7DFCB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6.4: Introduction of CDS and  functional testing for the Branch  – </w:t>
            </w:r>
            <w:proofErr w:type="spellStart"/>
            <w:r w:rsidRPr="00F95EDF">
              <w:rPr>
                <w:rFonts w:ascii="Arial" w:eastAsia="Arial" w:hAnsi="Arial" w:cs="Arial"/>
                <w:color w:val="000000"/>
                <w:sz w:val="22"/>
                <w:szCs w:val="22"/>
                <w:lang w:val="en-US" w:eastAsia="en-US"/>
              </w:rPr>
              <w:t>Drinsko-Limske</w:t>
            </w:r>
            <w:proofErr w:type="spellEnd"/>
            <w:r w:rsidRPr="00F95EDF">
              <w:rPr>
                <w:rFonts w:ascii="Arial" w:eastAsia="Arial" w:hAnsi="Arial" w:cs="Arial"/>
                <w:color w:val="000000"/>
                <w:sz w:val="22"/>
                <w:szCs w:val="22"/>
                <w:lang w:val="en-US" w:eastAsia="en-US"/>
              </w:rPr>
              <w:t xml:space="preserve"> HPPs </w:t>
            </w:r>
            <w:r w:rsidRPr="00F95EDF">
              <w:rPr>
                <w:rFonts w:ascii="Arial" w:eastAsia="Arial" w:hAnsi="Arial" w:cs="Arial"/>
                <w:color w:val="000000"/>
                <w:szCs w:val="22"/>
                <w:lang w:val="en-US" w:eastAsia="en-US"/>
              </w:rPr>
              <w:t xml:space="preserve"> </w:t>
            </w:r>
          </w:p>
        </w:tc>
        <w:tc>
          <w:tcPr>
            <w:tcW w:w="2746" w:type="dxa"/>
            <w:gridSpan w:val="2"/>
            <w:tcBorders>
              <w:top w:val="single" w:sz="4" w:space="0" w:color="000000"/>
              <w:left w:val="single" w:sz="4" w:space="0" w:color="000000"/>
              <w:bottom w:val="single" w:sz="4" w:space="0" w:color="000000"/>
              <w:right w:val="single" w:sz="4" w:space="0" w:color="000000"/>
            </w:tcBorders>
            <w:vAlign w:val="center"/>
          </w:tcPr>
          <w:p w14:paraId="0E553634" w14:textId="77777777" w:rsidR="001B4633" w:rsidRPr="00F95EDF" w:rsidRDefault="001B4633" w:rsidP="009F415F">
            <w:pPr>
              <w:suppressAutoHyphens w:val="0"/>
              <w:spacing w:line="276" w:lineRule="auto"/>
              <w:rPr>
                <w:rFonts w:ascii="Arial" w:eastAsia="Arial" w:hAnsi="Arial" w:cs="Arial"/>
                <w:color w:val="000000"/>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0B1CF8DC" w14:textId="77777777" w:rsidTr="009F415F">
        <w:trPr>
          <w:trHeight w:val="516"/>
        </w:trPr>
        <w:tc>
          <w:tcPr>
            <w:tcW w:w="712" w:type="dxa"/>
            <w:tcBorders>
              <w:top w:val="single" w:sz="4" w:space="0" w:color="000000"/>
              <w:left w:val="single" w:sz="4" w:space="0" w:color="000000"/>
              <w:bottom w:val="single" w:sz="4" w:space="0" w:color="000000"/>
              <w:right w:val="single" w:sz="4" w:space="0" w:color="000000"/>
            </w:tcBorders>
            <w:vAlign w:val="center"/>
          </w:tcPr>
          <w:p w14:paraId="6F87998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11</w:t>
            </w:r>
            <w:r w:rsidRPr="00F95EDF">
              <w:rPr>
                <w:rFonts w:ascii="Arial" w:eastAsia="Arial" w:hAnsi="Arial" w:cs="Arial"/>
                <w:color w:val="000000"/>
                <w:szCs w:val="22"/>
                <w:lang w:val="en-US" w:eastAsia="en-US"/>
              </w:rPr>
              <w:t xml:space="preserve"> </w:t>
            </w:r>
          </w:p>
        </w:tc>
        <w:tc>
          <w:tcPr>
            <w:tcW w:w="5651" w:type="dxa"/>
            <w:tcBorders>
              <w:top w:val="single" w:sz="4" w:space="0" w:color="000000"/>
              <w:left w:val="single" w:sz="4" w:space="0" w:color="000000"/>
              <w:bottom w:val="single" w:sz="4" w:space="0" w:color="000000"/>
              <w:right w:val="single" w:sz="4" w:space="0" w:color="000000"/>
            </w:tcBorders>
          </w:tcPr>
          <w:p w14:paraId="401905A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6.5: : Introduction of CDS for all the other operational units </w:t>
            </w:r>
            <w:r w:rsidRPr="00F95EDF">
              <w:rPr>
                <w:rFonts w:ascii="Arial" w:eastAsia="Arial" w:hAnsi="Arial" w:cs="Arial"/>
                <w:color w:val="000000"/>
                <w:szCs w:val="22"/>
                <w:lang w:val="en-US" w:eastAsia="en-US"/>
              </w:rPr>
              <w:t xml:space="preserve"> </w:t>
            </w:r>
          </w:p>
        </w:tc>
        <w:tc>
          <w:tcPr>
            <w:tcW w:w="2746" w:type="dxa"/>
            <w:gridSpan w:val="2"/>
            <w:tcBorders>
              <w:top w:val="single" w:sz="4" w:space="0" w:color="000000"/>
              <w:left w:val="single" w:sz="4" w:space="0" w:color="000000"/>
              <w:bottom w:val="single" w:sz="4" w:space="0" w:color="000000"/>
              <w:right w:val="single" w:sz="4" w:space="0" w:color="000000"/>
            </w:tcBorders>
            <w:vAlign w:val="center"/>
          </w:tcPr>
          <w:p w14:paraId="1AFA3055" w14:textId="77777777" w:rsidR="001B4633" w:rsidRPr="00F95EDF" w:rsidRDefault="001B4633" w:rsidP="009F415F">
            <w:pPr>
              <w:suppressAutoHyphens w:val="0"/>
              <w:spacing w:line="276" w:lineRule="auto"/>
              <w:rPr>
                <w:rFonts w:ascii="Arial" w:eastAsia="Arial" w:hAnsi="Arial" w:cs="Arial"/>
                <w:color w:val="000000"/>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097F2FA8" w14:textId="77777777" w:rsidTr="009F415F">
        <w:trPr>
          <w:trHeight w:val="310"/>
        </w:trPr>
        <w:tc>
          <w:tcPr>
            <w:tcW w:w="712" w:type="dxa"/>
            <w:tcBorders>
              <w:top w:val="single" w:sz="4" w:space="0" w:color="000000"/>
              <w:left w:val="single" w:sz="4" w:space="0" w:color="000000"/>
              <w:bottom w:val="single" w:sz="4" w:space="0" w:color="000000"/>
              <w:right w:val="single" w:sz="4" w:space="0" w:color="000000"/>
            </w:tcBorders>
          </w:tcPr>
          <w:p w14:paraId="7183CA7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12</w:t>
            </w:r>
            <w:r w:rsidRPr="00F95EDF">
              <w:rPr>
                <w:rFonts w:ascii="Arial" w:eastAsia="Arial" w:hAnsi="Arial" w:cs="Arial"/>
                <w:color w:val="000000"/>
                <w:szCs w:val="22"/>
                <w:lang w:val="en-US" w:eastAsia="en-US"/>
              </w:rPr>
              <w:t xml:space="preserve"> </w:t>
            </w:r>
          </w:p>
        </w:tc>
        <w:tc>
          <w:tcPr>
            <w:tcW w:w="5651" w:type="dxa"/>
            <w:tcBorders>
              <w:top w:val="single" w:sz="4" w:space="0" w:color="000000"/>
              <w:left w:val="single" w:sz="4" w:space="0" w:color="000000"/>
              <w:bottom w:val="single" w:sz="4" w:space="0" w:color="000000"/>
              <w:right w:val="single" w:sz="4" w:space="0" w:color="000000"/>
            </w:tcBorders>
          </w:tcPr>
          <w:p w14:paraId="67FA259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7: Integration with CDS</w:t>
            </w:r>
            <w:r w:rsidRPr="00F95EDF">
              <w:rPr>
                <w:rFonts w:ascii="Arial" w:eastAsia="Arial" w:hAnsi="Arial" w:cs="Arial"/>
                <w:color w:val="000000"/>
                <w:szCs w:val="22"/>
                <w:lang w:val="en-US" w:eastAsia="en-US"/>
              </w:rPr>
              <w:t xml:space="preserve"> </w:t>
            </w:r>
          </w:p>
        </w:tc>
        <w:tc>
          <w:tcPr>
            <w:tcW w:w="2746" w:type="dxa"/>
            <w:gridSpan w:val="2"/>
            <w:tcBorders>
              <w:top w:val="single" w:sz="4" w:space="0" w:color="000000"/>
              <w:left w:val="single" w:sz="4" w:space="0" w:color="000000"/>
              <w:bottom w:val="single" w:sz="4" w:space="0" w:color="000000"/>
              <w:right w:val="single" w:sz="4" w:space="0" w:color="000000"/>
            </w:tcBorders>
          </w:tcPr>
          <w:p w14:paraId="028027B0" w14:textId="77777777" w:rsidR="001B4633" w:rsidRPr="00F95EDF" w:rsidRDefault="001B4633" w:rsidP="009F415F">
            <w:pPr>
              <w:suppressAutoHyphens w:val="0"/>
              <w:spacing w:line="276" w:lineRule="auto"/>
              <w:rPr>
                <w:rFonts w:ascii="Arial" w:eastAsia="Arial" w:hAnsi="Arial" w:cs="Arial"/>
                <w:color w:val="000000"/>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225FD5FB" w14:textId="77777777" w:rsidTr="009F415F">
        <w:trPr>
          <w:trHeight w:val="516"/>
        </w:trPr>
        <w:tc>
          <w:tcPr>
            <w:tcW w:w="712" w:type="dxa"/>
            <w:tcBorders>
              <w:top w:val="nil"/>
              <w:left w:val="single" w:sz="4" w:space="0" w:color="000000"/>
              <w:bottom w:val="single" w:sz="4" w:space="0" w:color="000000"/>
              <w:right w:val="single" w:sz="4" w:space="0" w:color="000000"/>
            </w:tcBorders>
            <w:vAlign w:val="center"/>
          </w:tcPr>
          <w:p w14:paraId="6F53F3A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13 </w:t>
            </w:r>
            <w:r w:rsidRPr="00F95EDF">
              <w:rPr>
                <w:rFonts w:ascii="Arial" w:eastAsia="Arial" w:hAnsi="Arial" w:cs="Arial"/>
                <w:color w:val="000000"/>
                <w:szCs w:val="22"/>
                <w:lang w:val="en-US" w:eastAsia="en-US"/>
              </w:rPr>
              <w:t xml:space="preserve"> </w:t>
            </w:r>
          </w:p>
        </w:tc>
        <w:tc>
          <w:tcPr>
            <w:tcW w:w="5651" w:type="dxa"/>
            <w:tcBorders>
              <w:top w:val="nil"/>
              <w:left w:val="single" w:sz="4" w:space="0" w:color="000000"/>
              <w:bottom w:val="single" w:sz="4" w:space="0" w:color="000000"/>
              <w:right w:val="single" w:sz="4" w:space="0" w:color="000000"/>
            </w:tcBorders>
          </w:tcPr>
          <w:p w14:paraId="02B76AA3"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8: </w:t>
            </w:r>
            <w:r w:rsidRPr="00F95EDF">
              <w:rPr>
                <w:rFonts w:ascii="Arial" w:eastAsia="Arial" w:hAnsi="Arial" w:cs="Arial"/>
                <w:sz w:val="22"/>
                <w:szCs w:val="22"/>
                <w:lang w:val="en-US" w:eastAsia="en-US"/>
              </w:rPr>
              <w:t>Preparation of as- built project, training SAT CDS  of basic and advanced functionalities</w:t>
            </w:r>
          </w:p>
        </w:tc>
        <w:tc>
          <w:tcPr>
            <w:tcW w:w="1143" w:type="dxa"/>
            <w:tcBorders>
              <w:top w:val="nil"/>
              <w:left w:val="single" w:sz="4" w:space="0" w:color="000000"/>
              <w:bottom w:val="single" w:sz="4" w:space="0" w:color="000000"/>
              <w:right w:val="single" w:sz="4" w:space="0" w:color="000000"/>
            </w:tcBorders>
            <w:vAlign w:val="center"/>
          </w:tcPr>
          <w:p w14:paraId="5182A81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603" w:type="dxa"/>
            <w:tcBorders>
              <w:top w:val="nil"/>
              <w:left w:val="single" w:sz="4" w:space="0" w:color="000000"/>
              <w:bottom w:val="single" w:sz="4" w:space="0" w:color="000000"/>
              <w:right w:val="single" w:sz="4" w:space="0" w:color="000000"/>
            </w:tcBorders>
          </w:tcPr>
          <w:p w14:paraId="1C7728AA" w14:textId="77777777" w:rsidR="001B4633" w:rsidRPr="00F95EDF" w:rsidRDefault="001B4633" w:rsidP="009F415F">
            <w:pPr>
              <w:suppressAutoHyphens w:val="0"/>
              <w:spacing w:line="276" w:lineRule="auto"/>
              <w:rPr>
                <w:rFonts w:ascii="Arial" w:eastAsia="Arial" w:hAnsi="Arial" w:cs="Arial"/>
                <w:color w:val="000000"/>
                <w:szCs w:val="22"/>
                <w:lang w:val="en-US" w:eastAsia="en-US"/>
              </w:rPr>
            </w:pPr>
          </w:p>
        </w:tc>
      </w:tr>
      <w:tr w:rsidR="001B4633" w:rsidRPr="00F95EDF" w14:paraId="7A6703AA" w14:textId="77777777" w:rsidTr="009F415F">
        <w:trPr>
          <w:trHeight w:val="516"/>
        </w:trPr>
        <w:tc>
          <w:tcPr>
            <w:tcW w:w="712" w:type="dxa"/>
            <w:tcBorders>
              <w:top w:val="single" w:sz="4" w:space="0" w:color="000000"/>
              <w:left w:val="single" w:sz="4" w:space="0" w:color="000000"/>
              <w:bottom w:val="single" w:sz="4" w:space="0" w:color="000000"/>
              <w:right w:val="single" w:sz="4" w:space="0" w:color="000000"/>
            </w:tcBorders>
            <w:vAlign w:val="center"/>
          </w:tcPr>
          <w:p w14:paraId="51A0B7F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14 </w:t>
            </w:r>
            <w:r w:rsidRPr="00F95EDF">
              <w:rPr>
                <w:rFonts w:ascii="Arial" w:eastAsia="Arial" w:hAnsi="Arial" w:cs="Arial"/>
                <w:color w:val="000000"/>
                <w:szCs w:val="22"/>
                <w:lang w:val="en-US" w:eastAsia="en-US"/>
              </w:rPr>
              <w:t xml:space="preserve"> </w:t>
            </w:r>
          </w:p>
        </w:tc>
        <w:tc>
          <w:tcPr>
            <w:tcW w:w="5651" w:type="dxa"/>
            <w:tcBorders>
              <w:top w:val="single" w:sz="4" w:space="0" w:color="000000"/>
              <w:left w:val="single" w:sz="4" w:space="0" w:color="000000"/>
              <w:bottom w:val="single" w:sz="4" w:space="0" w:color="000000"/>
              <w:right w:val="single" w:sz="4" w:space="0" w:color="000000"/>
            </w:tcBorders>
          </w:tcPr>
          <w:p w14:paraId="1DBDE735"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9. One-year operational support for CDS</w:t>
            </w:r>
          </w:p>
        </w:tc>
        <w:tc>
          <w:tcPr>
            <w:tcW w:w="1143" w:type="dxa"/>
            <w:tcBorders>
              <w:top w:val="single" w:sz="4" w:space="0" w:color="000000"/>
              <w:left w:val="single" w:sz="4" w:space="0" w:color="000000"/>
              <w:bottom w:val="single" w:sz="4" w:space="0" w:color="000000"/>
              <w:right w:val="single" w:sz="4" w:space="0" w:color="000000"/>
            </w:tcBorders>
            <w:vAlign w:val="center"/>
          </w:tcPr>
          <w:p w14:paraId="195B8E6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603" w:type="dxa"/>
            <w:tcBorders>
              <w:top w:val="single" w:sz="4" w:space="0" w:color="000000"/>
              <w:left w:val="single" w:sz="4" w:space="0" w:color="000000"/>
              <w:bottom w:val="single" w:sz="4" w:space="0" w:color="000000"/>
              <w:right w:val="single" w:sz="4" w:space="0" w:color="000000"/>
            </w:tcBorders>
          </w:tcPr>
          <w:p w14:paraId="68720CEE" w14:textId="77777777" w:rsidR="001B4633" w:rsidRPr="00F95EDF" w:rsidRDefault="001B4633" w:rsidP="009F415F">
            <w:pPr>
              <w:suppressAutoHyphens w:val="0"/>
              <w:spacing w:line="276" w:lineRule="auto"/>
              <w:rPr>
                <w:rFonts w:ascii="Arial" w:eastAsia="Arial" w:hAnsi="Arial" w:cs="Arial"/>
                <w:color w:val="000000"/>
                <w:szCs w:val="22"/>
                <w:lang w:val="en-US" w:eastAsia="en-US"/>
              </w:rPr>
            </w:pPr>
          </w:p>
        </w:tc>
      </w:tr>
    </w:tbl>
    <w:p w14:paraId="5D047E9A" w14:textId="77777777" w:rsidR="001B4633" w:rsidRPr="00F95EDF" w:rsidRDefault="001B4633" w:rsidP="001B4633">
      <w:pPr>
        <w:suppressAutoHyphens w:val="0"/>
        <w:spacing w:after="1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079BEE0" w14:textId="77777777" w:rsidR="001B4633" w:rsidRPr="00F95EDF" w:rsidRDefault="001B4633" w:rsidP="00BB39DE">
      <w:pPr>
        <w:numPr>
          <w:ilvl w:val="1"/>
          <w:numId w:val="73"/>
        </w:num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and visualization system: ___________________________________</w:t>
      </w:r>
    </w:p>
    <w:p w14:paraId="299C648E" w14:textId="77777777" w:rsidR="001B4633" w:rsidRPr="00F95EDF" w:rsidRDefault="001B4633" w:rsidP="001B4633">
      <w:pPr>
        <w:suppressAutoHyphens w:val="0"/>
        <w:spacing w:after="19"/>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FCA5281" w14:textId="77777777" w:rsidR="001B4633" w:rsidRPr="00F95EDF" w:rsidRDefault="001B4633" w:rsidP="00F4340F">
      <w:pPr>
        <w:numPr>
          <w:ilvl w:val="0"/>
          <w:numId w:val="73"/>
        </w:numPr>
        <w:suppressAutoHyphens w:val="0"/>
        <w:spacing w:after="15" w:line="237" w:lineRule="auto"/>
        <w:ind w:right="-15" w:hanging="704"/>
        <w:jc w:val="both"/>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WARRANTY PERIOD:</w:t>
      </w:r>
      <w:r w:rsidRPr="00F95EDF">
        <w:rPr>
          <w:rFonts w:ascii="Arial" w:eastAsia="Arial" w:hAnsi="Arial" w:cs="Arial"/>
          <w:i/>
          <w:color w:val="4F81BD"/>
          <w:sz w:val="22"/>
          <w:szCs w:val="22"/>
          <w:lang w:val="en-US" w:eastAsia="en-US"/>
        </w:rPr>
        <w:t xml:space="preserve">  _____________________(in accordance with the point  3.8 of the Tender Documentation)</w:t>
      </w:r>
      <w:r w:rsidRPr="00F95EDF">
        <w:rPr>
          <w:rFonts w:ascii="Arial" w:eastAsia="Arial" w:hAnsi="Arial" w:cs="Arial"/>
          <w:i/>
          <w:color w:val="000000"/>
          <w:sz w:val="22"/>
          <w:szCs w:val="22"/>
          <w:lang w:val="en-US" w:eastAsia="en-US"/>
        </w:rPr>
        <w:t xml:space="preserve"> </w:t>
      </w:r>
    </w:p>
    <w:p w14:paraId="3FCC2489" w14:textId="77777777" w:rsidR="001B4633" w:rsidRPr="00F95EDF" w:rsidRDefault="001B4633" w:rsidP="001B4633">
      <w:pPr>
        <w:suppressAutoHyphens w:val="0"/>
        <w:spacing w:after="1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15A27769" w14:textId="77777777" w:rsidR="001B4633" w:rsidRPr="00F95EDF" w:rsidRDefault="001B4633" w:rsidP="00F4340F">
      <w:pPr>
        <w:numPr>
          <w:ilvl w:val="0"/>
          <w:numId w:val="73"/>
        </w:numPr>
        <w:suppressAutoHyphens w:val="0"/>
        <w:spacing w:after="36" w:line="232" w:lineRule="auto"/>
        <w:ind w:right="-15" w:hanging="794"/>
        <w:jc w:val="both"/>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TENDER VALIDITY PERIOD: </w:t>
      </w:r>
      <w:r w:rsidRPr="00F95EDF">
        <w:rPr>
          <w:rFonts w:ascii="Arial" w:eastAsia="Arial" w:hAnsi="Arial" w:cs="Arial"/>
          <w:color w:val="000000"/>
          <w:szCs w:val="22"/>
          <w:lang w:val="en-US" w:eastAsia="en-US"/>
        </w:rPr>
        <w:t xml:space="preserve">__________________________________________ </w:t>
      </w:r>
    </w:p>
    <w:p w14:paraId="14CBB03E" w14:textId="77777777" w:rsidR="001B4633" w:rsidRPr="00F95EDF" w:rsidRDefault="001B4633" w:rsidP="001B4633">
      <w:pPr>
        <w:suppressAutoHyphens w:val="0"/>
        <w:spacing w:after="15" w:line="242" w:lineRule="auto"/>
        <w:ind w:right="-1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(The tender must be valid at least for 90 days as of tender opening)  </w:t>
      </w:r>
    </w:p>
    <w:p w14:paraId="6534FDBB"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CF6EC84"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 xml:space="preserve"> </w:t>
      </w:r>
    </w:p>
    <w:p w14:paraId="67DC47E9" w14:textId="77777777" w:rsidR="001B4633" w:rsidRPr="00F95EDF" w:rsidRDefault="001B4633" w:rsidP="001B4633">
      <w:pPr>
        <w:suppressAutoHyphens w:val="0"/>
        <w:spacing w:line="276" w:lineRule="auto"/>
        <w:ind w:right="2714"/>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bl>
      <w:tblPr>
        <w:tblStyle w:val="TableGrid0"/>
        <w:tblW w:w="6425" w:type="dxa"/>
        <w:tblInd w:w="648" w:type="dxa"/>
        <w:tblLook w:val="04A0" w:firstRow="1" w:lastRow="0" w:firstColumn="1" w:lastColumn="0" w:noHBand="0" w:noVBand="1"/>
      </w:tblPr>
      <w:tblGrid>
        <w:gridCol w:w="3507"/>
        <w:gridCol w:w="1918"/>
        <w:gridCol w:w="1000"/>
      </w:tblGrid>
      <w:tr w:rsidR="001B4633" w:rsidRPr="00F95EDF" w14:paraId="2C63E6AF" w14:textId="77777777" w:rsidTr="009F415F">
        <w:trPr>
          <w:trHeight w:val="268"/>
        </w:trPr>
        <w:tc>
          <w:tcPr>
            <w:tcW w:w="3507" w:type="dxa"/>
            <w:tcBorders>
              <w:top w:val="nil"/>
              <w:left w:val="nil"/>
              <w:bottom w:val="nil"/>
              <w:right w:val="nil"/>
            </w:tcBorders>
          </w:tcPr>
          <w:p w14:paraId="08BFAC2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Place and Date:</w:t>
            </w:r>
            <w:r w:rsidRPr="00F95EDF">
              <w:rPr>
                <w:rFonts w:ascii="Arial" w:eastAsia="Arial" w:hAnsi="Arial" w:cs="Arial"/>
                <w:color w:val="000000"/>
                <w:szCs w:val="22"/>
                <w:lang w:val="en-US" w:eastAsia="en-US"/>
              </w:rPr>
              <w:t xml:space="preserve"> </w:t>
            </w:r>
          </w:p>
        </w:tc>
        <w:tc>
          <w:tcPr>
            <w:tcW w:w="1918" w:type="dxa"/>
            <w:tcBorders>
              <w:top w:val="nil"/>
              <w:left w:val="nil"/>
              <w:bottom w:val="nil"/>
              <w:right w:val="nil"/>
            </w:tcBorders>
          </w:tcPr>
          <w:p w14:paraId="3C3D483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L.S.</w:t>
            </w:r>
            <w:r w:rsidRPr="00F95EDF">
              <w:rPr>
                <w:rFonts w:ascii="Arial" w:eastAsia="Arial" w:hAnsi="Arial" w:cs="Arial"/>
                <w:color w:val="000000"/>
                <w:szCs w:val="22"/>
                <w:lang w:val="en-US" w:eastAsia="en-US"/>
              </w:rPr>
              <w:t xml:space="preserve">                             </w:t>
            </w:r>
          </w:p>
        </w:tc>
        <w:tc>
          <w:tcPr>
            <w:tcW w:w="1000" w:type="dxa"/>
            <w:tcBorders>
              <w:top w:val="nil"/>
              <w:left w:val="nil"/>
              <w:bottom w:val="nil"/>
              <w:right w:val="nil"/>
            </w:tcBorders>
          </w:tcPr>
          <w:p w14:paraId="16072D5C"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Tenderer:</w:t>
            </w:r>
            <w:r w:rsidRPr="00F95EDF">
              <w:rPr>
                <w:rFonts w:ascii="Arial" w:eastAsia="Arial" w:hAnsi="Arial" w:cs="Arial"/>
                <w:color w:val="000000"/>
                <w:szCs w:val="22"/>
                <w:lang w:val="en-US" w:eastAsia="en-US"/>
              </w:rPr>
              <w:t xml:space="preserve"> </w:t>
            </w:r>
          </w:p>
        </w:tc>
      </w:tr>
      <w:tr w:rsidR="001B4633" w:rsidRPr="00F95EDF" w14:paraId="1561EC21" w14:textId="77777777" w:rsidTr="009F415F">
        <w:trPr>
          <w:trHeight w:val="273"/>
        </w:trPr>
        <w:tc>
          <w:tcPr>
            <w:tcW w:w="3507" w:type="dxa"/>
            <w:tcBorders>
              <w:top w:val="nil"/>
              <w:left w:val="nil"/>
              <w:bottom w:val="nil"/>
              <w:right w:val="nil"/>
            </w:tcBorders>
          </w:tcPr>
          <w:p w14:paraId="0F958D4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918" w:type="dxa"/>
            <w:tcBorders>
              <w:top w:val="nil"/>
              <w:left w:val="nil"/>
              <w:bottom w:val="nil"/>
              <w:right w:val="nil"/>
            </w:tcBorders>
          </w:tcPr>
          <w:p w14:paraId="7758F3F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000" w:type="dxa"/>
            <w:tcBorders>
              <w:top w:val="nil"/>
              <w:left w:val="nil"/>
              <w:bottom w:val="nil"/>
              <w:right w:val="nil"/>
            </w:tcBorders>
          </w:tcPr>
          <w:p w14:paraId="2A94468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1D8D6CCA" w14:textId="77777777" w:rsidTr="009F415F">
        <w:trPr>
          <w:trHeight w:val="272"/>
        </w:trPr>
        <w:tc>
          <w:tcPr>
            <w:tcW w:w="3507" w:type="dxa"/>
            <w:tcBorders>
              <w:top w:val="nil"/>
              <w:left w:val="nil"/>
              <w:bottom w:val="nil"/>
              <w:right w:val="nil"/>
            </w:tcBorders>
          </w:tcPr>
          <w:p w14:paraId="68AC6DF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918" w:type="dxa"/>
            <w:tcBorders>
              <w:top w:val="nil"/>
              <w:left w:val="nil"/>
              <w:bottom w:val="nil"/>
              <w:right w:val="nil"/>
            </w:tcBorders>
          </w:tcPr>
          <w:p w14:paraId="3A03EE4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000" w:type="dxa"/>
            <w:tcBorders>
              <w:top w:val="nil"/>
              <w:left w:val="nil"/>
              <w:bottom w:val="nil"/>
              <w:right w:val="nil"/>
            </w:tcBorders>
          </w:tcPr>
          <w:p w14:paraId="43DA020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bl>
    <w:p w14:paraId="55934079"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Calibri" w:eastAsia="Calibri" w:hAnsi="Calibri" w:cs="Calibri"/>
          <w:noProof/>
          <w:color w:val="000000"/>
          <w:sz w:val="22"/>
          <w:szCs w:val="22"/>
          <w:lang w:val="en-US" w:eastAsia="en-US"/>
        </w:rPr>
        <mc:AlternateContent>
          <mc:Choice Requires="wpg">
            <w:drawing>
              <wp:inline distT="0" distB="0" distL="0" distR="0" wp14:anchorId="70052AB1" wp14:editId="1143B34D">
                <wp:extent cx="2235962" cy="6096"/>
                <wp:effectExtent l="0" t="0" r="0" b="0"/>
                <wp:docPr id="71469" name="Group 71469"/>
                <wp:cNvGraphicFramePr/>
                <a:graphic xmlns:a="http://schemas.openxmlformats.org/drawingml/2006/main">
                  <a:graphicData uri="http://schemas.microsoft.com/office/word/2010/wordprocessingGroup">
                    <wpg:wgp>
                      <wpg:cNvGrpSpPr/>
                      <wpg:grpSpPr>
                        <a:xfrm>
                          <a:off x="0" y="0"/>
                          <a:ext cx="2235962" cy="6096"/>
                          <a:chOff x="0" y="0"/>
                          <a:chExt cx="2235962" cy="6096"/>
                        </a:xfrm>
                      </wpg:grpSpPr>
                      <wps:wsp>
                        <wps:cNvPr id="97488" name="Shape 97488"/>
                        <wps:cNvSpPr/>
                        <wps:spPr>
                          <a:xfrm>
                            <a:off x="0" y="0"/>
                            <a:ext cx="2235962" cy="9144"/>
                          </a:xfrm>
                          <a:custGeom>
                            <a:avLst/>
                            <a:gdLst/>
                            <a:ahLst/>
                            <a:cxnLst/>
                            <a:rect l="0" t="0" r="0" b="0"/>
                            <a:pathLst>
                              <a:path w="2235962" h="9144">
                                <a:moveTo>
                                  <a:pt x="0" y="0"/>
                                </a:moveTo>
                                <a:lnTo>
                                  <a:pt x="2235962" y="0"/>
                                </a:lnTo>
                                <a:lnTo>
                                  <a:pt x="223596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312DB17" id="Group 71469" o:spid="_x0000_s1026" style="width:176.05pt;height:.5pt;mso-position-horizontal-relative:char;mso-position-vertical-relative:line" coordsize="223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">
                <v:shape id="Shape 97488" o:spid="_x0000_s1027" style="position:absolute;width:22359;height:91;visibility:visible;mso-wrap-style:square;v-text-anchor:top" coordsize="22359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q44cQA&#10;AADeAAAADwAAAGRycy9kb3ducmV2LnhtbERP3WrCMBS+H/gO4Qx2MzR16KqdsYyNgsxdbOoDHJpj&#10;G2xOSpO19e3NhbDLj+9/k4+2ET113jhWMJ8lIIhLpw1XCk7HYroC4QOyxsYxKbiSh3w7edhgpt3A&#10;v9QfQiViCPsMFdQhtJmUvqzJop+5ljhyZ9dZDBF2ldQdDjHcNvIlSV6lRcOxocaWPmoqL4c/q+DT&#10;44nNz9ci/W71PiyXzbO5FEo9PY7vbyACjeFffHfvtIJ1uljFvfFOvAJ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auOHEAAAA3gAAAA8AAAAAAAAAAAAAAAAAmAIAAGRycy9k&#10;b3ducmV2LnhtbFBLBQYAAAAABAAEAPUAAACJAwAAAAA=&#10;" path="m,l2235962,r,9144l,9144,,e" fillcolor="black" stroked="f" strokeweight="0">
                  <v:stroke miterlimit="83231f" joinstyle="miter"/>
                  <v:path arrowok="t" textboxrect="0,0,2235962,9144"/>
                </v:shape>
                <w10:anchorlock/>
              </v:group>
            </w:pict>
          </mc:Fallback>
        </mc:AlternateContent>
      </w:r>
      <w:r w:rsidRPr="00F95EDF">
        <w:rPr>
          <w:rFonts w:ascii="Calibri" w:eastAsia="Calibri" w:hAnsi="Calibri" w:cs="Calibri"/>
          <w:color w:val="000000"/>
          <w:sz w:val="22"/>
          <w:szCs w:val="22"/>
          <w:lang w:val="en-US" w:eastAsia="en-US"/>
        </w:rPr>
        <w:tab/>
        <w:t xml:space="preserve"> </w:t>
      </w:r>
      <w:r w:rsidRPr="00F95EDF">
        <w:rPr>
          <w:rFonts w:ascii="Calibri" w:eastAsia="Calibri" w:hAnsi="Calibri" w:cs="Calibri"/>
          <w:color w:val="000000"/>
          <w:sz w:val="22"/>
          <w:szCs w:val="22"/>
          <w:lang w:val="en-US" w:eastAsia="en-US"/>
        </w:rPr>
        <w:tab/>
      </w:r>
      <w:r w:rsidRPr="00F95EDF">
        <w:rPr>
          <w:rFonts w:ascii="Calibri" w:eastAsia="Calibri" w:hAnsi="Calibri" w:cs="Calibri"/>
          <w:color w:val="000000"/>
          <w:sz w:val="22"/>
          <w:szCs w:val="22"/>
          <w:lang w:val="en-US" w:eastAsia="en-US"/>
        </w:rPr>
        <w:tab/>
      </w:r>
      <w:r w:rsidRPr="00F95EDF">
        <w:rPr>
          <w:rFonts w:ascii="Calibri" w:eastAsia="Calibri" w:hAnsi="Calibri" w:cs="Calibri"/>
          <w:noProof/>
          <w:color w:val="000000"/>
          <w:sz w:val="22"/>
          <w:szCs w:val="22"/>
          <w:lang w:val="en-US" w:eastAsia="en-US"/>
        </w:rPr>
        <mc:AlternateContent>
          <mc:Choice Requires="wpg">
            <w:drawing>
              <wp:inline distT="0" distB="0" distL="0" distR="0" wp14:anchorId="6D425322" wp14:editId="247C281A">
                <wp:extent cx="2323211" cy="6096"/>
                <wp:effectExtent l="0" t="0" r="0" b="0"/>
                <wp:docPr id="71470" name="Group 71470"/>
                <wp:cNvGraphicFramePr/>
                <a:graphic xmlns:a="http://schemas.openxmlformats.org/drawingml/2006/main">
                  <a:graphicData uri="http://schemas.microsoft.com/office/word/2010/wordprocessingGroup">
                    <wpg:wgp>
                      <wpg:cNvGrpSpPr/>
                      <wpg:grpSpPr>
                        <a:xfrm>
                          <a:off x="0" y="0"/>
                          <a:ext cx="2323211" cy="6096"/>
                          <a:chOff x="0" y="0"/>
                          <a:chExt cx="2323211" cy="6096"/>
                        </a:xfrm>
                      </wpg:grpSpPr>
                      <wps:wsp>
                        <wps:cNvPr id="97489" name="Shape 97489"/>
                        <wps:cNvSpPr/>
                        <wps:spPr>
                          <a:xfrm>
                            <a:off x="0" y="0"/>
                            <a:ext cx="2323211" cy="9144"/>
                          </a:xfrm>
                          <a:custGeom>
                            <a:avLst/>
                            <a:gdLst/>
                            <a:ahLst/>
                            <a:cxnLst/>
                            <a:rect l="0" t="0" r="0" b="0"/>
                            <a:pathLst>
                              <a:path w="2323211" h="9144">
                                <a:moveTo>
                                  <a:pt x="0" y="0"/>
                                </a:moveTo>
                                <a:lnTo>
                                  <a:pt x="2323211" y="0"/>
                                </a:lnTo>
                                <a:lnTo>
                                  <a:pt x="232321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C41C6EC" id="Group 71470" o:spid="_x0000_s1026" style="width:182.95pt;height:.5pt;mso-position-horizontal-relative:char;mso-position-vertical-relative:line" coordsize="232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">
                <v:shape id="Shape 97489" o:spid="_x0000_s1027" style="position:absolute;width:23232;height:91;visibility:visible;mso-wrap-style:square;v-text-anchor:top" coordsize="232321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0N18gA&#10;AADeAAAADwAAAGRycy9kb3ducmV2LnhtbESPQU/CQBSE7yb+h80z8SZbxAitLMSgCIEThQPHl+6z&#10;W+m+bbprW/89a2LicTIz32Tmy8HWoqPWV44VjEcJCOLC6YpLBafj+mEGwgdkjbVjUvBDHpaL25s5&#10;Ztr1fKAuD6WIEPYZKjAhNJmUvjBk0Y9cQxy9T9daDFG2pdQt9hFua/mYJM/SYsVxwWBDK0PFJf+2&#10;Cs5f+80q3eWXj3VI3vs3Mxnn3USp+7vh9QVEoCH8h//aW60gnT7NUvi9E6+AX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vQ3XyAAAAN4AAAAPAAAAAAAAAAAAAAAAAJgCAABk&#10;cnMvZG93bnJldi54bWxQSwUGAAAAAAQABAD1AAAAjQMAAAAA&#10;" path="m,l2323211,r,9144l,9144,,e" fillcolor="black" stroked="f" strokeweight="0">
                  <v:stroke miterlimit="83231f" joinstyle="miter"/>
                  <v:path arrowok="t" textboxrect="0,0,2323211,9144"/>
                </v:shape>
                <w10:anchorlock/>
              </v:group>
            </w:pict>
          </mc:Fallback>
        </mc:AlternateContent>
      </w:r>
    </w:p>
    <w:p w14:paraId="0D1D398D"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53596A9" w14:textId="77777777" w:rsidR="001B4633" w:rsidRPr="00F95EDF" w:rsidRDefault="001B4633" w:rsidP="001B4633">
      <w:pPr>
        <w:suppressAutoHyphens w:val="0"/>
        <w:spacing w:after="31"/>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3E1B353" w14:textId="77777777" w:rsidR="001B4633" w:rsidRPr="00F95EDF" w:rsidRDefault="001B4633" w:rsidP="001B4633">
      <w:pPr>
        <w:suppressAutoHyphens w:val="0"/>
        <w:spacing w:after="33"/>
        <w:ind w:right="-15"/>
        <w:rPr>
          <w:rFonts w:ascii="Arial" w:eastAsia="Arial" w:hAnsi="Arial" w:cs="Arial"/>
          <w:color w:val="000000"/>
          <w:sz w:val="22"/>
          <w:szCs w:val="22"/>
          <w:lang w:val="en-US" w:eastAsia="en-US"/>
        </w:rPr>
      </w:pPr>
      <w:r w:rsidRPr="00F95EDF">
        <w:rPr>
          <w:rFonts w:ascii="Arial" w:eastAsia="Arial" w:hAnsi="Arial" w:cs="Arial"/>
          <w:b/>
          <w:i/>
          <w:color w:val="000000"/>
          <w:sz w:val="22"/>
          <w:szCs w:val="22"/>
          <w:u w:val="single" w:color="000000"/>
          <w:lang w:val="en-US" w:eastAsia="en-US"/>
        </w:rPr>
        <w:t>Notes:</w:t>
      </w:r>
      <w:r w:rsidRPr="00F95EDF">
        <w:rPr>
          <w:rFonts w:ascii="Arial" w:eastAsia="Arial" w:hAnsi="Arial" w:cs="Arial"/>
          <w:b/>
          <w:i/>
          <w:color w:val="000000"/>
          <w:sz w:val="22"/>
          <w:szCs w:val="22"/>
          <w:lang w:val="en-US" w:eastAsia="en-US"/>
        </w:rPr>
        <w:t xml:space="preserve"> </w:t>
      </w:r>
    </w:p>
    <w:p w14:paraId="64A96080" w14:textId="77777777" w:rsidR="001B4633" w:rsidRPr="00F95EDF" w:rsidRDefault="001B4633" w:rsidP="00BB39DE">
      <w:pPr>
        <w:numPr>
          <w:ilvl w:val="1"/>
          <w:numId w:val="74"/>
        </w:numPr>
        <w:suppressAutoHyphens w:val="0"/>
        <w:spacing w:after="15" w:line="242" w:lineRule="auto"/>
        <w:ind w:right="189"/>
        <w:jc w:val="both"/>
        <w:rPr>
          <w:rFonts w:ascii="Arial" w:eastAsia="Arial" w:hAnsi="Arial" w:cs="Arial"/>
          <w:sz w:val="22"/>
          <w:szCs w:val="22"/>
          <w:lang w:val="en-US" w:eastAsia="en-US"/>
        </w:rPr>
      </w:pPr>
      <w:r w:rsidRPr="00F95EDF">
        <w:rPr>
          <w:rFonts w:ascii="Arial" w:eastAsia="Arial" w:hAnsi="Arial" w:cs="Arial"/>
          <w:i/>
          <w:sz w:val="22"/>
          <w:szCs w:val="22"/>
          <w:lang w:val="en-US" w:eastAsia="en-US"/>
        </w:rPr>
        <w:t xml:space="preserve">Tenderer shall be obliged to fill in all commercial conditions in the form (all empty gaps). </w:t>
      </w:r>
    </w:p>
    <w:p w14:paraId="50E7F72D" w14:textId="77777777" w:rsidR="001B4633" w:rsidRPr="00F95EDF" w:rsidRDefault="001B4633" w:rsidP="00BB39DE">
      <w:pPr>
        <w:numPr>
          <w:ilvl w:val="1"/>
          <w:numId w:val="74"/>
        </w:numPr>
        <w:suppressAutoHyphens w:val="0"/>
        <w:spacing w:after="232" w:line="233" w:lineRule="auto"/>
        <w:ind w:right="189"/>
        <w:jc w:val="both"/>
        <w:rPr>
          <w:rFonts w:ascii="Arial" w:eastAsia="Arial" w:hAnsi="Arial" w:cs="Arial"/>
          <w:sz w:val="22"/>
          <w:szCs w:val="22"/>
          <w:lang w:val="en-US" w:eastAsia="en-US"/>
        </w:rPr>
      </w:pPr>
      <w:r w:rsidRPr="00F95EDF">
        <w:rPr>
          <w:rFonts w:ascii="Arial" w:eastAsia="Arial" w:hAnsi="Arial" w:cs="Arial"/>
          <w:i/>
          <w:sz w:val="22"/>
          <w:szCs w:val="22"/>
          <w:lang w:val="en-US" w:eastAsia="en-US"/>
        </w:rPr>
        <w:t>If tenderers submit a joint tender, a group of tenderers may authorize one tenderer from the group of tenderers who will fill in, sign and seal the tender form or the tender form shall be signed and sealed by all tenderers from the group of tenderers. In this case, this form should be adjusted to the number of signatory members of the group.</w:t>
      </w:r>
    </w:p>
    <w:p w14:paraId="6E0249AB" w14:textId="77777777" w:rsidR="001B4633" w:rsidRPr="00F95EDF" w:rsidRDefault="001B4633" w:rsidP="001B4633">
      <w:pPr>
        <w:suppressAutoHyphens w:val="0"/>
        <w:spacing w:after="232" w:line="233" w:lineRule="auto"/>
        <w:ind w:right="189"/>
        <w:rPr>
          <w:rFonts w:ascii="Arial" w:eastAsia="Arial" w:hAnsi="Arial" w:cs="Arial"/>
          <w:i/>
          <w:sz w:val="22"/>
          <w:szCs w:val="22"/>
          <w:lang w:val="en-US" w:eastAsia="en-US"/>
        </w:rPr>
      </w:pPr>
    </w:p>
    <w:p w14:paraId="68D11A88" w14:textId="77777777" w:rsidR="001B4633" w:rsidRPr="00F95EDF" w:rsidRDefault="001B4633" w:rsidP="001B4633">
      <w:pPr>
        <w:suppressAutoHyphens w:val="0"/>
        <w:spacing w:after="232" w:line="233" w:lineRule="auto"/>
        <w:ind w:right="189"/>
        <w:rPr>
          <w:rFonts w:ascii="Arial" w:eastAsia="Arial" w:hAnsi="Arial" w:cs="Arial"/>
          <w:i/>
          <w:sz w:val="22"/>
          <w:szCs w:val="22"/>
          <w:lang w:val="en-US" w:eastAsia="en-US"/>
        </w:rPr>
      </w:pPr>
    </w:p>
    <w:p w14:paraId="38F3C586" w14:textId="77777777" w:rsidR="001B4633" w:rsidRPr="00F95EDF" w:rsidRDefault="001B4633" w:rsidP="001B4633">
      <w:pPr>
        <w:suppressAutoHyphens w:val="0"/>
        <w:spacing w:after="232" w:line="233" w:lineRule="auto"/>
        <w:ind w:right="189"/>
        <w:rPr>
          <w:rFonts w:ascii="Arial" w:eastAsia="Arial" w:hAnsi="Arial" w:cs="Arial"/>
          <w:i/>
          <w:sz w:val="22"/>
          <w:szCs w:val="22"/>
          <w:lang w:val="en-US" w:eastAsia="en-US"/>
        </w:rPr>
      </w:pPr>
    </w:p>
    <w:p w14:paraId="7AED71A7" w14:textId="77777777" w:rsidR="001B4633" w:rsidRPr="00F95EDF" w:rsidRDefault="001B4633" w:rsidP="001B4633">
      <w:pPr>
        <w:suppressAutoHyphens w:val="0"/>
        <w:spacing w:after="232" w:line="233" w:lineRule="auto"/>
        <w:ind w:right="189"/>
        <w:rPr>
          <w:rFonts w:ascii="Arial" w:eastAsia="Arial" w:hAnsi="Arial" w:cs="Arial"/>
          <w:i/>
          <w:sz w:val="22"/>
          <w:szCs w:val="22"/>
          <w:lang w:val="en-US" w:eastAsia="en-US"/>
        </w:rPr>
      </w:pPr>
    </w:p>
    <w:p w14:paraId="022E1AEB" w14:textId="77777777" w:rsidR="001B4633" w:rsidRPr="00F95EDF" w:rsidRDefault="001B4633" w:rsidP="001B4633">
      <w:pPr>
        <w:suppressAutoHyphens w:val="0"/>
        <w:spacing w:after="232" w:line="233" w:lineRule="auto"/>
        <w:ind w:right="189"/>
        <w:rPr>
          <w:rFonts w:ascii="Arial" w:eastAsia="Arial" w:hAnsi="Arial" w:cs="Arial"/>
          <w:i/>
          <w:sz w:val="22"/>
          <w:szCs w:val="22"/>
          <w:lang w:val="en-US" w:eastAsia="en-US"/>
        </w:rPr>
      </w:pPr>
    </w:p>
    <w:p w14:paraId="3DCB579A" w14:textId="77777777" w:rsidR="001B4633" w:rsidRPr="00F95EDF" w:rsidRDefault="001B4633" w:rsidP="001B4633">
      <w:pPr>
        <w:suppressAutoHyphens w:val="0"/>
        <w:spacing w:after="232" w:line="233" w:lineRule="auto"/>
        <w:ind w:right="189"/>
        <w:rPr>
          <w:rFonts w:ascii="Arial" w:eastAsia="Arial" w:hAnsi="Arial" w:cs="Arial"/>
          <w:i/>
          <w:sz w:val="22"/>
          <w:szCs w:val="22"/>
          <w:lang w:val="en-US" w:eastAsia="en-US"/>
        </w:rPr>
      </w:pPr>
    </w:p>
    <w:p w14:paraId="3CEC8B8F" w14:textId="77777777" w:rsidR="001B4633" w:rsidRPr="00F95EDF" w:rsidRDefault="001B4633" w:rsidP="001B4633">
      <w:pPr>
        <w:suppressAutoHyphens w:val="0"/>
        <w:spacing w:after="232" w:line="233" w:lineRule="auto"/>
        <w:ind w:right="189"/>
        <w:rPr>
          <w:rFonts w:ascii="Arial" w:eastAsia="Arial" w:hAnsi="Arial" w:cs="Arial"/>
          <w:i/>
          <w:sz w:val="22"/>
          <w:szCs w:val="22"/>
          <w:lang w:val="en-US" w:eastAsia="en-US"/>
        </w:rPr>
      </w:pPr>
    </w:p>
    <w:p w14:paraId="59B2CAE8" w14:textId="77777777" w:rsidR="001B4633" w:rsidRPr="00F95EDF" w:rsidRDefault="001B4633" w:rsidP="001B4633">
      <w:pPr>
        <w:suppressAutoHyphens w:val="0"/>
        <w:spacing w:after="232" w:line="233" w:lineRule="auto"/>
        <w:ind w:right="189"/>
        <w:rPr>
          <w:rFonts w:ascii="Arial" w:eastAsia="Arial" w:hAnsi="Arial" w:cs="Arial"/>
          <w:i/>
          <w:sz w:val="22"/>
          <w:szCs w:val="22"/>
          <w:lang w:val="en-US" w:eastAsia="en-US"/>
        </w:rPr>
      </w:pPr>
    </w:p>
    <w:p w14:paraId="3B1F1DF1" w14:textId="77777777" w:rsidR="001B4633" w:rsidRPr="00F95EDF" w:rsidRDefault="001B4633" w:rsidP="001B4633">
      <w:pPr>
        <w:suppressAutoHyphens w:val="0"/>
        <w:spacing w:after="232" w:line="233" w:lineRule="auto"/>
        <w:ind w:right="189"/>
        <w:rPr>
          <w:rFonts w:ascii="Arial" w:eastAsia="Arial" w:hAnsi="Arial" w:cs="Arial"/>
          <w:i/>
          <w:sz w:val="22"/>
          <w:szCs w:val="22"/>
          <w:lang w:val="en-US" w:eastAsia="en-US"/>
        </w:rPr>
      </w:pPr>
    </w:p>
    <w:p w14:paraId="33CC8377" w14:textId="77777777" w:rsidR="001B4633" w:rsidRPr="00F95EDF" w:rsidRDefault="001B4633" w:rsidP="001B4633">
      <w:pPr>
        <w:suppressAutoHyphens w:val="0"/>
        <w:spacing w:after="232" w:line="233" w:lineRule="auto"/>
        <w:ind w:right="189"/>
        <w:rPr>
          <w:rFonts w:ascii="Arial" w:eastAsia="Arial" w:hAnsi="Arial" w:cs="Arial"/>
          <w:i/>
          <w:sz w:val="22"/>
          <w:szCs w:val="22"/>
          <w:lang w:val="en-US" w:eastAsia="en-US"/>
        </w:rPr>
      </w:pPr>
    </w:p>
    <w:p w14:paraId="47DC28B3" w14:textId="77777777" w:rsidR="001B4633" w:rsidRPr="00F95EDF" w:rsidRDefault="001B4633" w:rsidP="001B4633">
      <w:pPr>
        <w:suppressAutoHyphens w:val="0"/>
        <w:spacing w:after="232" w:line="233" w:lineRule="auto"/>
        <w:ind w:right="189"/>
        <w:rPr>
          <w:rFonts w:ascii="Arial" w:eastAsia="Arial" w:hAnsi="Arial" w:cs="Arial"/>
          <w:i/>
          <w:sz w:val="22"/>
          <w:szCs w:val="22"/>
          <w:lang w:val="en-US" w:eastAsia="en-US"/>
        </w:rPr>
      </w:pPr>
    </w:p>
    <w:p w14:paraId="4050F8BF"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lastRenderedPageBreak/>
        <w:t xml:space="preserve"> </w:t>
      </w:r>
      <w:r w:rsidRPr="00F95EDF">
        <w:rPr>
          <w:rFonts w:ascii="Arial" w:eastAsia="Arial" w:hAnsi="Arial" w:cs="Arial"/>
          <w:color w:val="000000"/>
          <w:sz w:val="22"/>
          <w:szCs w:val="22"/>
          <w:lang w:val="en-US" w:eastAsia="en-US"/>
        </w:rPr>
        <w:tab/>
      </w:r>
      <w:r w:rsidRPr="00F95EDF">
        <w:rPr>
          <w:rFonts w:ascii="Arial" w:eastAsia="Arial" w:hAnsi="Arial" w:cs="Arial"/>
          <w:i/>
          <w:color w:val="000000"/>
          <w:sz w:val="22"/>
          <w:szCs w:val="22"/>
          <w:lang w:val="en-US" w:eastAsia="en-US"/>
        </w:rPr>
        <w:t xml:space="preserve"> </w:t>
      </w:r>
    </w:p>
    <w:p w14:paraId="7D639857" w14:textId="77777777" w:rsidR="001B4633" w:rsidRPr="00F95EDF" w:rsidRDefault="001B4633" w:rsidP="001B4633">
      <w:pPr>
        <w:suppressAutoHyphens w:val="0"/>
        <w:spacing w:after="33" w:line="246" w:lineRule="auto"/>
        <w:ind w:right="116"/>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FORM 3 </w:t>
      </w:r>
    </w:p>
    <w:p w14:paraId="70D84374" w14:textId="77777777" w:rsidR="001B4633" w:rsidRPr="00F95EDF" w:rsidRDefault="001B4633" w:rsidP="001B4633">
      <w:pPr>
        <w:keepNext/>
        <w:keepLines/>
        <w:suppressAutoHyphens w:val="0"/>
        <w:ind w:right="116"/>
        <w:jc w:val="right"/>
        <w:outlineLvl w:val="1"/>
        <w:rPr>
          <w:rFonts w:ascii="Arial" w:eastAsia="Arial" w:hAnsi="Arial" w:cs="Arial"/>
          <w:b/>
          <w:color w:val="000000"/>
          <w:sz w:val="22"/>
          <w:szCs w:val="22"/>
          <w:u w:val="single" w:color="000000"/>
          <w:lang w:val="en-US" w:eastAsia="en-US"/>
        </w:rPr>
      </w:pPr>
      <w:r w:rsidRPr="00F95EDF">
        <w:rPr>
          <w:rFonts w:ascii="Arial" w:eastAsia="Arial" w:hAnsi="Arial" w:cs="Arial"/>
          <w:b/>
          <w:color w:val="000000"/>
          <w:sz w:val="22"/>
          <w:szCs w:val="22"/>
          <w:u w:val="single" w:color="000000"/>
          <w:lang w:val="en-US" w:eastAsia="en-US"/>
        </w:rPr>
        <w:t>Lot 1</w:t>
      </w:r>
      <w:r w:rsidRPr="00F95EDF">
        <w:rPr>
          <w:rFonts w:ascii="Arial" w:eastAsia="Arial" w:hAnsi="Arial" w:cs="Arial"/>
          <w:b/>
          <w:color w:val="000000"/>
          <w:sz w:val="22"/>
          <w:szCs w:val="22"/>
          <w:u w:color="000000"/>
          <w:lang w:val="en-US" w:eastAsia="en-US"/>
        </w:rPr>
        <w:t xml:space="preserve"> </w:t>
      </w:r>
    </w:p>
    <w:p w14:paraId="33A0B11A" w14:textId="77777777" w:rsidR="001B4633" w:rsidRPr="00F95EDF" w:rsidRDefault="001B4633" w:rsidP="001B4633">
      <w:pPr>
        <w:suppressAutoHyphens w:val="0"/>
        <w:ind w:right="118"/>
        <w:jc w:val="right"/>
        <w:rPr>
          <w:rFonts w:ascii="Arial" w:eastAsia="Arial" w:hAnsi="Arial" w:cs="Arial"/>
          <w:color w:val="000000"/>
          <w:sz w:val="22"/>
          <w:szCs w:val="22"/>
          <w:lang w:val="en-US" w:eastAsia="en-US"/>
        </w:rPr>
      </w:pPr>
      <w:r w:rsidRPr="00F95EDF">
        <w:rPr>
          <w:color w:val="000000"/>
          <w:szCs w:val="22"/>
          <w:lang w:val="en-US" w:eastAsia="en-US"/>
        </w:rPr>
        <w:t xml:space="preserve"> </w:t>
      </w:r>
    </w:p>
    <w:p w14:paraId="36B704F1"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6456ADE"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0218DE8"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In accordance with Article 75 paragraph 2 of Public Procurement Law (“Official Gazette of RS” no. 124/12, 14/15 and 68/15) we give the following</w:t>
      </w:r>
    </w:p>
    <w:p w14:paraId="324DCD28"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6DC44322"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1D5053C2" w14:textId="77777777" w:rsidR="001B4633" w:rsidRPr="00F95EDF" w:rsidRDefault="001B4633" w:rsidP="001B4633">
      <w:pPr>
        <w:suppressAutoHyphens w:val="0"/>
        <w:spacing w:after="33"/>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2DA9FC3D" w14:textId="77777777" w:rsidR="001B4633" w:rsidRPr="00F95EDF" w:rsidRDefault="001B4633" w:rsidP="001B4633">
      <w:pPr>
        <w:suppressAutoHyphens w:val="0"/>
        <w:spacing w:after="34" w:line="243"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S T A T E M E N T </w:t>
      </w:r>
    </w:p>
    <w:p w14:paraId="6D3E83ED" w14:textId="77777777" w:rsidR="001B4633" w:rsidRPr="00F95EDF" w:rsidRDefault="001B4633" w:rsidP="001B4633">
      <w:pPr>
        <w:suppressAutoHyphens w:val="0"/>
        <w:spacing w:after="32"/>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2581E26" w14:textId="77777777" w:rsidR="001B4633" w:rsidRPr="00F95EDF" w:rsidRDefault="001B4633" w:rsidP="001B4633">
      <w:pPr>
        <w:suppressAutoHyphens w:val="0"/>
        <w:spacing w:after="14" w:line="236" w:lineRule="auto"/>
        <w:ind w:right="-15"/>
        <w:jc w:val="center"/>
        <w:rPr>
          <w:rFonts w:ascii="Arial" w:eastAsia="Arial" w:hAnsi="Arial" w:cs="Arial"/>
          <w:sz w:val="22"/>
          <w:szCs w:val="22"/>
          <w:lang w:val="en-US" w:eastAsia="en-US"/>
        </w:rPr>
      </w:pPr>
      <w:proofErr w:type="gramStart"/>
      <w:r w:rsidRPr="00F95EDF">
        <w:rPr>
          <w:rFonts w:ascii="Arial" w:eastAsia="Arial" w:hAnsi="Arial" w:cs="Arial"/>
          <w:sz w:val="22"/>
          <w:szCs w:val="22"/>
          <w:lang w:val="en-US" w:eastAsia="en-US"/>
        </w:rPr>
        <w:t>in</w:t>
      </w:r>
      <w:proofErr w:type="gramEnd"/>
      <w:r w:rsidRPr="00F95EDF">
        <w:rPr>
          <w:rFonts w:ascii="Arial" w:eastAsia="Arial" w:hAnsi="Arial" w:cs="Arial"/>
          <w:sz w:val="22"/>
          <w:szCs w:val="22"/>
          <w:lang w:val="en-US" w:eastAsia="en-US"/>
        </w:rPr>
        <w:t xml:space="preserve"> capacity of ____________________ </w:t>
      </w:r>
    </w:p>
    <w:p w14:paraId="598965CE" w14:textId="77777777" w:rsidR="001B4633" w:rsidRPr="00F95EDF" w:rsidRDefault="001B4633" w:rsidP="001B4633">
      <w:pPr>
        <w:suppressAutoHyphens w:val="0"/>
        <w:spacing w:after="15" w:line="24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w:t>
      </w:r>
      <w:proofErr w:type="gramStart"/>
      <w:r w:rsidRPr="00F95EDF">
        <w:rPr>
          <w:rFonts w:ascii="Arial" w:eastAsia="Arial" w:hAnsi="Arial" w:cs="Arial"/>
          <w:i/>
          <w:color w:val="000000"/>
          <w:sz w:val="22"/>
          <w:szCs w:val="22"/>
          <w:lang w:val="en-US" w:eastAsia="en-US"/>
        </w:rPr>
        <w:t>write</w:t>
      </w:r>
      <w:proofErr w:type="gramEnd"/>
      <w:r w:rsidRPr="00F95EDF">
        <w:rPr>
          <w:rFonts w:ascii="Arial" w:eastAsia="Arial" w:hAnsi="Arial" w:cs="Arial"/>
          <w:i/>
          <w:color w:val="000000"/>
          <w:sz w:val="22"/>
          <w:szCs w:val="22"/>
          <w:lang w:val="en-US" w:eastAsia="en-US"/>
        </w:rPr>
        <w:t>: tenderer, member of the group of tenderers in the joint tender, subcontractor</w:t>
      </w:r>
      <w:r w:rsidRPr="00F95EDF">
        <w:rPr>
          <w:rFonts w:ascii="Arial" w:eastAsia="Arial" w:hAnsi="Arial" w:cs="Arial"/>
          <w:color w:val="000000"/>
          <w:sz w:val="22"/>
          <w:szCs w:val="22"/>
          <w:lang w:val="en-US" w:eastAsia="en-US"/>
        </w:rPr>
        <w:t xml:space="preserve">) </w:t>
      </w:r>
    </w:p>
    <w:p w14:paraId="07136D0D"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F4B3DB4" w14:textId="77777777" w:rsidR="001B4633" w:rsidRPr="00F95EDF" w:rsidRDefault="001B4633" w:rsidP="001B4633">
      <w:pPr>
        <w:suppressAutoHyphens w:val="0"/>
        <w:spacing w:after="32"/>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48ADBC9" w14:textId="77777777" w:rsidR="001B4633" w:rsidRPr="00F95EDF" w:rsidRDefault="001B4633" w:rsidP="001B4633">
      <w:pPr>
        <w:suppressAutoHyphens w:val="0"/>
        <w:spacing w:after="14" w:line="236" w:lineRule="auto"/>
        <w:ind w:right="-15"/>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WE     STATE</w:t>
      </w:r>
    </w:p>
    <w:p w14:paraId="6E1E8D1A" w14:textId="77777777" w:rsidR="001B4633" w:rsidRPr="00F95EDF" w:rsidRDefault="001B4633" w:rsidP="001B4633">
      <w:pPr>
        <w:suppressAutoHyphens w:val="0"/>
        <w:spacing w:after="32"/>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5180B8B"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proofErr w:type="gramStart"/>
      <w:r w:rsidRPr="00F95EDF">
        <w:rPr>
          <w:rFonts w:ascii="Arial" w:eastAsia="Arial" w:hAnsi="Arial" w:cs="Arial"/>
          <w:color w:val="000000"/>
          <w:sz w:val="22"/>
          <w:szCs w:val="22"/>
          <w:lang w:val="en-US" w:eastAsia="en-US"/>
        </w:rPr>
        <w:t>under</w:t>
      </w:r>
      <w:proofErr w:type="gramEnd"/>
      <w:r w:rsidRPr="00F95EDF">
        <w:rPr>
          <w:rFonts w:ascii="Arial" w:eastAsia="Arial" w:hAnsi="Arial" w:cs="Arial"/>
          <w:color w:val="000000"/>
          <w:sz w:val="22"/>
          <w:szCs w:val="22"/>
          <w:lang w:val="en-US" w:eastAsia="en-US"/>
        </w:rPr>
        <w:t xml:space="preserve"> full substantive and criminal liability that</w:t>
      </w:r>
    </w:p>
    <w:p w14:paraId="267F98F5"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p>
    <w:p w14:paraId="081BB118"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965A123"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_____________________________________________________ </w:t>
      </w:r>
    </w:p>
    <w:p w14:paraId="3AE39721" w14:textId="77777777" w:rsidR="001B4633" w:rsidRPr="00F95EDF" w:rsidRDefault="001B4633" w:rsidP="001B4633">
      <w:pPr>
        <w:suppressAutoHyphens w:val="0"/>
        <w:ind w:right="-15"/>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w:t>
      </w:r>
      <w:proofErr w:type="gramStart"/>
      <w:r w:rsidRPr="00F95EDF">
        <w:rPr>
          <w:rFonts w:ascii="Arial" w:eastAsia="Arial" w:hAnsi="Arial" w:cs="Arial"/>
          <w:i/>
          <w:color w:val="000000"/>
          <w:sz w:val="22"/>
          <w:szCs w:val="22"/>
          <w:lang w:val="en-US" w:eastAsia="en-US"/>
        </w:rPr>
        <w:t>full</w:t>
      </w:r>
      <w:proofErr w:type="gramEnd"/>
      <w:r w:rsidRPr="00F95EDF">
        <w:rPr>
          <w:rFonts w:ascii="Arial" w:eastAsia="Arial" w:hAnsi="Arial" w:cs="Arial"/>
          <w:i/>
          <w:color w:val="000000"/>
          <w:sz w:val="22"/>
          <w:szCs w:val="22"/>
          <w:lang w:val="en-US" w:eastAsia="en-US"/>
        </w:rPr>
        <w:t xml:space="preserve"> name and seat</w:t>
      </w:r>
      <w:r w:rsidRPr="00F95EDF">
        <w:rPr>
          <w:rFonts w:ascii="Arial" w:eastAsia="Arial" w:hAnsi="Arial" w:cs="Arial"/>
          <w:color w:val="000000"/>
          <w:sz w:val="22"/>
          <w:szCs w:val="22"/>
          <w:lang w:val="en-US" w:eastAsia="en-US"/>
        </w:rPr>
        <w:t xml:space="preserve">) </w:t>
      </w:r>
    </w:p>
    <w:p w14:paraId="4829978B"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EA77F11" w14:textId="77777777" w:rsidR="001B4633" w:rsidRPr="00F95EDF" w:rsidRDefault="001B4633" w:rsidP="001B4633">
      <w:pPr>
        <w:suppressAutoHyphens w:val="0"/>
        <w:spacing w:after="32"/>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AC2ABA1" w14:textId="77777777" w:rsidR="001B4633" w:rsidRPr="00F95EDF" w:rsidRDefault="001B4633" w:rsidP="001B4633">
      <w:pPr>
        <w:suppressAutoHyphens w:val="0"/>
        <w:spacing w:after="15" w:line="232" w:lineRule="auto"/>
        <w:ind w:right="117"/>
        <w:jc w:val="both"/>
        <w:rPr>
          <w:rFonts w:ascii="Arial" w:eastAsia="Arial" w:hAnsi="Arial" w:cs="Arial"/>
          <w:color w:val="000000"/>
          <w:sz w:val="22"/>
          <w:szCs w:val="22"/>
          <w:lang w:val="en-US" w:eastAsia="en-US"/>
        </w:rPr>
      </w:pPr>
      <w:proofErr w:type="gramStart"/>
      <w:r w:rsidRPr="00F95EDF">
        <w:rPr>
          <w:rFonts w:ascii="Arial" w:eastAsia="Arial" w:hAnsi="Arial" w:cs="Arial"/>
          <w:color w:val="000000"/>
          <w:sz w:val="22"/>
          <w:szCs w:val="22"/>
          <w:lang w:val="en-US" w:eastAsia="en-US"/>
        </w:rPr>
        <w:t>it</w:t>
      </w:r>
      <w:proofErr w:type="gramEnd"/>
      <w:r w:rsidRPr="00F95EDF">
        <w:rPr>
          <w:rFonts w:ascii="Arial" w:eastAsia="Arial" w:hAnsi="Arial" w:cs="Arial"/>
          <w:color w:val="000000"/>
          <w:sz w:val="22"/>
          <w:szCs w:val="22"/>
          <w:lang w:val="en-US" w:eastAsia="en-US"/>
        </w:rPr>
        <w:t xml:space="preserve"> shall follow all obligations arising from valid regulations about safety at work, employment and work conditions, environmental protection and is not prohibited to perform the activity at the moment of tender submission in the public procurement procedure number PP 1000/0154/2016. </w:t>
      </w:r>
    </w:p>
    <w:p w14:paraId="193F3474"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8CC0E73"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753101E"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89E2D89"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745A40E"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5B38B46" w14:textId="77777777" w:rsidR="001B4633" w:rsidRPr="00F95EDF" w:rsidRDefault="001B4633" w:rsidP="001B4633">
      <w:pPr>
        <w:suppressAutoHyphens w:val="0"/>
        <w:spacing w:line="276" w:lineRule="auto"/>
        <w:ind w:right="33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bl>
      <w:tblPr>
        <w:tblStyle w:val="TableGrid0"/>
        <w:tblW w:w="8809" w:type="dxa"/>
        <w:tblInd w:w="648" w:type="dxa"/>
        <w:tblLook w:val="04A0" w:firstRow="1" w:lastRow="0" w:firstColumn="1" w:lastColumn="0" w:noHBand="0" w:noVBand="1"/>
      </w:tblPr>
      <w:tblGrid>
        <w:gridCol w:w="3485"/>
        <w:gridCol w:w="1906"/>
        <w:gridCol w:w="3418"/>
      </w:tblGrid>
      <w:tr w:rsidR="001B4633" w:rsidRPr="00F95EDF" w14:paraId="0FBF9C97" w14:textId="77777777" w:rsidTr="009F415F">
        <w:trPr>
          <w:trHeight w:val="268"/>
        </w:trPr>
        <w:tc>
          <w:tcPr>
            <w:tcW w:w="3485" w:type="dxa"/>
            <w:tcBorders>
              <w:top w:val="nil"/>
              <w:left w:val="nil"/>
              <w:bottom w:val="nil"/>
              <w:right w:val="nil"/>
            </w:tcBorders>
          </w:tcPr>
          <w:p w14:paraId="53F2BC4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Date:</w:t>
            </w:r>
            <w:r w:rsidRPr="00F95EDF">
              <w:rPr>
                <w:rFonts w:ascii="Arial" w:eastAsia="Arial" w:hAnsi="Arial" w:cs="Arial"/>
                <w:color w:val="000000"/>
                <w:szCs w:val="22"/>
                <w:lang w:val="en-US" w:eastAsia="en-US"/>
              </w:rPr>
              <w:t xml:space="preserve"> </w:t>
            </w:r>
          </w:p>
        </w:tc>
        <w:tc>
          <w:tcPr>
            <w:tcW w:w="1906" w:type="dxa"/>
            <w:tcBorders>
              <w:top w:val="nil"/>
              <w:left w:val="nil"/>
              <w:bottom w:val="nil"/>
              <w:right w:val="nil"/>
            </w:tcBorders>
          </w:tcPr>
          <w:p w14:paraId="222D739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L.S.</w:t>
            </w:r>
            <w:r w:rsidRPr="00F95EDF">
              <w:rPr>
                <w:rFonts w:ascii="Arial" w:eastAsia="Arial" w:hAnsi="Arial" w:cs="Arial"/>
                <w:color w:val="000000"/>
                <w:szCs w:val="22"/>
                <w:lang w:val="en-US" w:eastAsia="en-US"/>
              </w:rPr>
              <w:t xml:space="preserve"> </w:t>
            </w:r>
          </w:p>
        </w:tc>
        <w:tc>
          <w:tcPr>
            <w:tcW w:w="3418" w:type="dxa"/>
            <w:tcBorders>
              <w:top w:val="nil"/>
              <w:left w:val="nil"/>
              <w:bottom w:val="nil"/>
              <w:right w:val="nil"/>
            </w:tcBorders>
          </w:tcPr>
          <w:p w14:paraId="44B931FD"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Tenderer/group member/subcontractor:</w:t>
            </w:r>
            <w:r w:rsidRPr="00F95EDF">
              <w:rPr>
                <w:rFonts w:ascii="Arial" w:eastAsia="Arial" w:hAnsi="Arial" w:cs="Arial"/>
                <w:color w:val="000000"/>
                <w:szCs w:val="22"/>
                <w:lang w:val="en-US" w:eastAsia="en-US"/>
              </w:rPr>
              <w:t xml:space="preserve"> </w:t>
            </w:r>
          </w:p>
        </w:tc>
      </w:tr>
      <w:tr w:rsidR="001B4633" w:rsidRPr="00F95EDF" w14:paraId="1E3BA7E7" w14:textId="77777777" w:rsidTr="009F415F">
        <w:trPr>
          <w:trHeight w:val="272"/>
        </w:trPr>
        <w:tc>
          <w:tcPr>
            <w:tcW w:w="3485" w:type="dxa"/>
            <w:tcBorders>
              <w:top w:val="nil"/>
              <w:left w:val="nil"/>
              <w:bottom w:val="nil"/>
              <w:right w:val="nil"/>
            </w:tcBorders>
          </w:tcPr>
          <w:p w14:paraId="44E712F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906" w:type="dxa"/>
            <w:tcBorders>
              <w:top w:val="nil"/>
              <w:left w:val="nil"/>
              <w:bottom w:val="nil"/>
              <w:right w:val="nil"/>
            </w:tcBorders>
          </w:tcPr>
          <w:p w14:paraId="6FD04E5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3418" w:type="dxa"/>
            <w:tcBorders>
              <w:top w:val="nil"/>
              <w:left w:val="nil"/>
              <w:bottom w:val="nil"/>
              <w:right w:val="nil"/>
            </w:tcBorders>
          </w:tcPr>
          <w:p w14:paraId="255A8F6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21012FD8" w14:textId="77777777" w:rsidTr="009F415F">
        <w:trPr>
          <w:trHeight w:val="272"/>
        </w:trPr>
        <w:tc>
          <w:tcPr>
            <w:tcW w:w="3485" w:type="dxa"/>
            <w:tcBorders>
              <w:top w:val="nil"/>
              <w:left w:val="nil"/>
              <w:bottom w:val="nil"/>
              <w:right w:val="nil"/>
            </w:tcBorders>
          </w:tcPr>
          <w:p w14:paraId="71A501B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906" w:type="dxa"/>
            <w:tcBorders>
              <w:top w:val="nil"/>
              <w:left w:val="nil"/>
              <w:bottom w:val="nil"/>
              <w:right w:val="nil"/>
            </w:tcBorders>
          </w:tcPr>
          <w:p w14:paraId="623F972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3418" w:type="dxa"/>
            <w:tcBorders>
              <w:top w:val="nil"/>
              <w:left w:val="nil"/>
              <w:bottom w:val="nil"/>
              <w:right w:val="nil"/>
            </w:tcBorders>
          </w:tcPr>
          <w:p w14:paraId="3C97A77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bl>
    <w:p w14:paraId="4595253F"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Calibri" w:eastAsia="Calibri" w:hAnsi="Calibri" w:cs="Calibri"/>
          <w:noProof/>
          <w:color w:val="000000"/>
          <w:sz w:val="22"/>
          <w:szCs w:val="22"/>
          <w:lang w:val="en-US" w:eastAsia="en-US"/>
        </w:rPr>
        <mc:AlternateContent>
          <mc:Choice Requires="wpg">
            <w:drawing>
              <wp:inline distT="0" distB="0" distL="0" distR="0" wp14:anchorId="4A1B44E3" wp14:editId="132E9155">
                <wp:extent cx="2222246" cy="6097"/>
                <wp:effectExtent l="0" t="0" r="0" b="0"/>
                <wp:docPr id="71565" name="Group 71565"/>
                <wp:cNvGraphicFramePr/>
                <a:graphic xmlns:a="http://schemas.openxmlformats.org/drawingml/2006/main">
                  <a:graphicData uri="http://schemas.microsoft.com/office/word/2010/wordprocessingGroup">
                    <wpg:wgp>
                      <wpg:cNvGrpSpPr/>
                      <wpg:grpSpPr>
                        <a:xfrm>
                          <a:off x="0" y="0"/>
                          <a:ext cx="2222246" cy="6097"/>
                          <a:chOff x="0" y="0"/>
                          <a:chExt cx="2222246" cy="6097"/>
                        </a:xfrm>
                      </wpg:grpSpPr>
                      <wps:wsp>
                        <wps:cNvPr id="97490" name="Shape 97490"/>
                        <wps:cNvSpPr/>
                        <wps:spPr>
                          <a:xfrm>
                            <a:off x="0" y="0"/>
                            <a:ext cx="2222246" cy="9144"/>
                          </a:xfrm>
                          <a:custGeom>
                            <a:avLst/>
                            <a:gdLst/>
                            <a:ahLst/>
                            <a:cxnLst/>
                            <a:rect l="0" t="0" r="0" b="0"/>
                            <a:pathLst>
                              <a:path w="2222246" h="9144">
                                <a:moveTo>
                                  <a:pt x="0" y="0"/>
                                </a:moveTo>
                                <a:lnTo>
                                  <a:pt x="2222246" y="0"/>
                                </a:lnTo>
                                <a:lnTo>
                                  <a:pt x="222224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FCF004E" id="Group 71565" o:spid="_x0000_s1026" style="width:175pt;height:.5pt;mso-position-horizontal-relative:char;mso-position-vertical-relative:line" coordsize="222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">
                <v:shape id="Shape 97490" o:spid="_x0000_s1027" style="position:absolute;width:22222;height:91;visibility:visible;mso-wrap-style:square;v-text-anchor:top" coordsize="22222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axMMA&#10;AADeAAAADwAAAGRycy9kb3ducmV2LnhtbESPy4rCMBSG98K8QzgDs9N0HFFbjSIFGRE33vaH5tiU&#10;aU5KE23n7c1CcPnz3/iW697W4kGtrxwr+B4lIIgLpysuFVzO2+EchA/IGmvHpOCfPKxXH4MlZtp1&#10;fKTHKZQijrDPUIEJocmk9IUhi37kGuLo3VxrMUTZllK32MVxW8txkkylxYrjg8GGckPF3+luFcyu&#10;+bYM6X6z6/IDmh990PrXK/X12W8WIAL14R1+tXdaQTqbpBEg4kQU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axMMAAADeAAAADwAAAAAAAAAAAAAAAACYAgAAZHJzL2Rv&#10;d25yZXYueG1sUEsFBgAAAAAEAAQA9QAAAIgDAAAAAA==&#10;" path="m,l2222246,r,9144l,9144,,e" fillcolor="black" stroked="f" strokeweight="0">
                  <v:stroke miterlimit="83231f" joinstyle="miter"/>
                  <v:path arrowok="t" textboxrect="0,0,2222246,9144"/>
                </v:shape>
                <w10:anchorlock/>
              </v:group>
            </w:pict>
          </mc:Fallback>
        </mc:AlternateContent>
      </w:r>
      <w:r w:rsidRPr="00F95EDF">
        <w:rPr>
          <w:rFonts w:ascii="Calibri" w:eastAsia="Calibri" w:hAnsi="Calibri" w:cs="Calibri"/>
          <w:color w:val="000000"/>
          <w:sz w:val="22"/>
          <w:szCs w:val="22"/>
          <w:lang w:val="en-US" w:eastAsia="en-US"/>
        </w:rPr>
        <w:tab/>
      </w:r>
      <w:r w:rsidRPr="00F95EDF">
        <w:rPr>
          <w:rFonts w:ascii="Calibri" w:eastAsia="Calibri" w:hAnsi="Calibri" w:cs="Calibri"/>
          <w:color w:val="000000"/>
          <w:sz w:val="22"/>
          <w:szCs w:val="22"/>
          <w:lang w:val="en-US" w:eastAsia="en-US"/>
        </w:rPr>
        <w:tab/>
      </w:r>
      <w:r w:rsidRPr="00F95EDF">
        <w:rPr>
          <w:rFonts w:ascii="Calibri" w:eastAsia="Calibri" w:hAnsi="Calibri" w:cs="Calibri"/>
          <w:color w:val="000000"/>
          <w:sz w:val="22"/>
          <w:szCs w:val="22"/>
          <w:lang w:val="en-US" w:eastAsia="en-US"/>
        </w:rPr>
        <w:tab/>
      </w:r>
      <w:r w:rsidRPr="00F95EDF">
        <w:rPr>
          <w:rFonts w:ascii="Calibri" w:eastAsia="Calibri" w:hAnsi="Calibri" w:cs="Calibri"/>
          <w:noProof/>
          <w:color w:val="000000"/>
          <w:sz w:val="22"/>
          <w:szCs w:val="22"/>
          <w:lang w:val="en-US" w:eastAsia="en-US"/>
        </w:rPr>
        <mc:AlternateContent>
          <mc:Choice Requires="wpg">
            <w:drawing>
              <wp:inline distT="0" distB="0" distL="0" distR="0" wp14:anchorId="7C8A2DB0" wp14:editId="5C07A189">
                <wp:extent cx="2344547" cy="6097"/>
                <wp:effectExtent l="0" t="0" r="0" b="0"/>
                <wp:docPr id="71566" name="Group 71566"/>
                <wp:cNvGraphicFramePr/>
                <a:graphic xmlns:a="http://schemas.openxmlformats.org/drawingml/2006/main">
                  <a:graphicData uri="http://schemas.microsoft.com/office/word/2010/wordprocessingGroup">
                    <wpg:wgp>
                      <wpg:cNvGrpSpPr/>
                      <wpg:grpSpPr>
                        <a:xfrm>
                          <a:off x="0" y="0"/>
                          <a:ext cx="2344547" cy="6097"/>
                          <a:chOff x="0" y="0"/>
                          <a:chExt cx="2344547" cy="6097"/>
                        </a:xfrm>
                      </wpg:grpSpPr>
                      <wps:wsp>
                        <wps:cNvPr id="97491" name="Shape 97491"/>
                        <wps:cNvSpPr/>
                        <wps:spPr>
                          <a:xfrm>
                            <a:off x="0" y="0"/>
                            <a:ext cx="2344547" cy="9144"/>
                          </a:xfrm>
                          <a:custGeom>
                            <a:avLst/>
                            <a:gdLst/>
                            <a:ahLst/>
                            <a:cxnLst/>
                            <a:rect l="0" t="0" r="0" b="0"/>
                            <a:pathLst>
                              <a:path w="2344547" h="9144">
                                <a:moveTo>
                                  <a:pt x="0" y="0"/>
                                </a:moveTo>
                                <a:lnTo>
                                  <a:pt x="2344547" y="0"/>
                                </a:lnTo>
                                <a:lnTo>
                                  <a:pt x="2344547"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9248345" id="Group 71566" o:spid="_x0000_s1026" style="width:184.6pt;height:.5pt;mso-position-horizontal-relative:char;mso-position-vertical-relative:line" coordsize="234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">
                <v:shape id="Shape 97491" o:spid="_x0000_s1027" style="position:absolute;width:23445;height:91;visibility:visible;mso-wrap-style:square;v-text-anchor:top" coordsize="23445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RGoccA&#10;AADeAAAADwAAAGRycy9kb3ducmV2LnhtbESPQWvCQBSE74X+h+UJvdVNSq0mdZUgFnrxUG1Rb4/s&#10;axLMvg27q4n/3i0UPA4z8w0zXw6mFRdyvrGsIB0nIIhLqxuuFHzvPp5nIHxA1thaJgVX8rBcPD7M&#10;Mde25y+6bEMlIoR9jgrqELpcSl/WZNCPbUccvV/rDIYoXSW1wz7CTStfkuRNGmw4LtTY0aqm8rQ9&#10;GwX7/U95PK/T2eRwLXrvJjrTxUapp9FQvIMINIR7+L/9qRVk09cshb878Qr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20RqHHAAAA3gAAAA8AAAAAAAAAAAAAAAAAmAIAAGRy&#10;cy9kb3ducmV2LnhtbFBLBQYAAAAABAAEAPUAAACMAwAAAAA=&#10;" path="m,l2344547,r,9144l,9144,,e" fillcolor="black" stroked="f" strokeweight="0">
                  <v:stroke miterlimit="83231f" joinstyle="miter"/>
                  <v:path arrowok="t" textboxrect="0,0,2344547,9144"/>
                </v:shape>
                <w10:anchorlock/>
              </v:group>
            </w:pict>
          </mc:Fallback>
        </mc:AlternateContent>
      </w:r>
    </w:p>
    <w:p w14:paraId="05C2A913" w14:textId="77777777" w:rsidR="001B4633" w:rsidRPr="00F95EDF" w:rsidRDefault="001B4633" w:rsidP="001B4633">
      <w:pPr>
        <w:suppressAutoHyphens w:val="0"/>
        <w:spacing w:after="32"/>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 </w:t>
      </w:r>
    </w:p>
    <w:p w14:paraId="17DCE072" w14:textId="77777777" w:rsidR="001B4633" w:rsidRPr="00F95EDF" w:rsidRDefault="001B4633" w:rsidP="001B4633">
      <w:pPr>
        <w:suppressAutoHyphens w:val="0"/>
        <w:spacing w:line="236" w:lineRule="auto"/>
        <w:ind w:right="-15"/>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Note:</w:t>
      </w:r>
      <w:r w:rsidRPr="00F95EDF">
        <w:rPr>
          <w:rFonts w:ascii="Arial" w:eastAsia="Arial" w:hAnsi="Arial" w:cs="Arial"/>
          <w:i/>
          <w:color w:val="000000"/>
          <w:sz w:val="22"/>
          <w:szCs w:val="22"/>
          <w:lang w:val="en-US" w:eastAsia="en-US"/>
        </w:rPr>
        <w:t xml:space="preserve">  </w:t>
      </w:r>
    </w:p>
    <w:p w14:paraId="0F9B4524" w14:textId="77777777" w:rsidR="001B4633" w:rsidRPr="00F95EDF" w:rsidRDefault="001B4633" w:rsidP="00BB39DE">
      <w:pPr>
        <w:numPr>
          <w:ilvl w:val="0"/>
          <w:numId w:val="75"/>
        </w:numPr>
        <w:suppressAutoHyphens w:val="0"/>
        <w:spacing w:after="15" w:line="242" w:lineRule="auto"/>
        <w:ind w:right="-15"/>
        <w:jc w:val="both"/>
        <w:rPr>
          <w:rFonts w:ascii="Arial" w:eastAsia="Arial" w:hAnsi="Arial" w:cs="Arial"/>
          <w:sz w:val="22"/>
          <w:szCs w:val="22"/>
          <w:lang w:val="en-US" w:eastAsia="en-US"/>
        </w:rPr>
      </w:pPr>
      <w:r w:rsidRPr="00F95EDF">
        <w:rPr>
          <w:rFonts w:ascii="Arial" w:eastAsia="Arial" w:hAnsi="Arial" w:cs="Arial"/>
          <w:i/>
          <w:sz w:val="22"/>
          <w:szCs w:val="22"/>
          <w:lang w:val="en-US" w:eastAsia="en-US"/>
        </w:rPr>
        <w:t>If the joint tender is submitted by the group of tenderers the Statement shall be submitted for each member of the group of tenderers.</w:t>
      </w:r>
    </w:p>
    <w:p w14:paraId="52B833BE" w14:textId="77777777" w:rsidR="001B4633" w:rsidRPr="00F95EDF" w:rsidRDefault="001B4633" w:rsidP="00BB39DE">
      <w:pPr>
        <w:numPr>
          <w:ilvl w:val="0"/>
          <w:numId w:val="75"/>
        </w:numPr>
        <w:suppressAutoHyphens w:val="0"/>
        <w:spacing w:after="15" w:line="242" w:lineRule="auto"/>
        <w:ind w:right="-15"/>
        <w:jc w:val="both"/>
        <w:rPr>
          <w:rFonts w:ascii="Arial" w:eastAsia="Arial" w:hAnsi="Arial" w:cs="Arial"/>
          <w:sz w:val="22"/>
          <w:szCs w:val="22"/>
          <w:lang w:val="en-US" w:eastAsia="en-US"/>
        </w:rPr>
      </w:pPr>
      <w:r w:rsidRPr="00F95EDF">
        <w:rPr>
          <w:rFonts w:ascii="Arial" w:eastAsia="Arial" w:hAnsi="Arial" w:cs="Arial"/>
          <w:i/>
          <w:sz w:val="22"/>
          <w:szCs w:val="22"/>
          <w:lang w:val="en-US" w:eastAsia="en-US"/>
        </w:rPr>
        <w:t xml:space="preserve"> The Statement must be filled in, signed by the authorized person for representing the tenderer from the group of tenderers and stamped</w:t>
      </w:r>
    </w:p>
    <w:p w14:paraId="7FA5ECAA" w14:textId="77777777" w:rsidR="001B4633" w:rsidRPr="00F95EDF" w:rsidRDefault="001B4633" w:rsidP="001B4633">
      <w:pPr>
        <w:suppressAutoHyphens w:val="0"/>
        <w:spacing w:after="15" w:line="242" w:lineRule="auto"/>
        <w:ind w:right="-15"/>
        <w:jc w:val="both"/>
        <w:rPr>
          <w:rFonts w:ascii="Arial" w:eastAsia="Arial" w:hAnsi="Arial" w:cs="Arial"/>
          <w:sz w:val="22"/>
          <w:szCs w:val="22"/>
          <w:lang w:val="en-US" w:eastAsia="en-US"/>
        </w:rPr>
      </w:pPr>
      <w:r w:rsidRPr="00F95EDF">
        <w:rPr>
          <w:rFonts w:ascii="Arial" w:eastAsia="Arial" w:hAnsi="Arial" w:cs="Arial"/>
          <w:i/>
          <w:sz w:val="22"/>
          <w:szCs w:val="22"/>
          <w:lang w:val="en-US" w:eastAsia="en-US"/>
        </w:rPr>
        <w:t>.</w:t>
      </w:r>
      <w:r w:rsidRPr="00F95EDF">
        <w:rPr>
          <w:rFonts w:ascii="Arial" w:eastAsia="Arial" w:hAnsi="Arial" w:cs="Arial"/>
          <w:sz w:val="22"/>
          <w:szCs w:val="22"/>
          <w:lang w:val="en-US" w:eastAsia="en-US"/>
        </w:rPr>
        <w:t xml:space="preserve"> </w:t>
      </w:r>
    </w:p>
    <w:p w14:paraId="1B754480" w14:textId="77777777" w:rsidR="001B4633" w:rsidRPr="00F95EDF" w:rsidRDefault="001B4633" w:rsidP="00BB39DE">
      <w:pPr>
        <w:numPr>
          <w:ilvl w:val="0"/>
          <w:numId w:val="75"/>
        </w:numPr>
        <w:suppressAutoHyphens w:val="0"/>
        <w:spacing w:after="15" w:line="242" w:lineRule="auto"/>
        <w:ind w:right="-15"/>
        <w:jc w:val="both"/>
        <w:rPr>
          <w:rFonts w:ascii="Arial" w:eastAsia="Arial" w:hAnsi="Arial" w:cs="Arial"/>
          <w:sz w:val="22"/>
          <w:szCs w:val="22"/>
          <w:lang w:val="en-US" w:eastAsia="en-US"/>
        </w:rPr>
      </w:pPr>
      <w:r w:rsidRPr="00F95EDF">
        <w:rPr>
          <w:rFonts w:ascii="Arial" w:eastAsia="Arial" w:hAnsi="Arial" w:cs="Arial"/>
          <w:i/>
          <w:sz w:val="22"/>
          <w:szCs w:val="22"/>
          <w:lang w:val="en-US" w:eastAsia="en-US"/>
        </w:rPr>
        <w:t>In case that the tenderer submit the tender with the subcontractor, the Statement shall be submitted for the tenderer and each subcontractor.</w:t>
      </w:r>
    </w:p>
    <w:p w14:paraId="7CD19705" w14:textId="77777777" w:rsidR="001B4633" w:rsidRPr="00F95EDF" w:rsidRDefault="001B4633" w:rsidP="00BB39DE">
      <w:pPr>
        <w:numPr>
          <w:ilvl w:val="0"/>
          <w:numId w:val="75"/>
        </w:numPr>
        <w:suppressAutoHyphens w:val="0"/>
        <w:spacing w:after="15" w:line="242" w:lineRule="auto"/>
        <w:ind w:right="-15"/>
        <w:jc w:val="both"/>
        <w:rPr>
          <w:rFonts w:ascii="Arial" w:eastAsia="Arial" w:hAnsi="Arial" w:cs="Arial"/>
          <w:i/>
          <w:sz w:val="22"/>
          <w:szCs w:val="22"/>
          <w:lang w:val="en-US" w:eastAsia="en-US"/>
        </w:rPr>
      </w:pPr>
      <w:r w:rsidRPr="00F95EDF">
        <w:rPr>
          <w:rFonts w:ascii="Arial" w:eastAsia="Arial" w:hAnsi="Arial" w:cs="Arial"/>
          <w:i/>
          <w:sz w:val="22"/>
          <w:szCs w:val="22"/>
          <w:lang w:val="en-US" w:eastAsia="en-US"/>
        </w:rPr>
        <w:t xml:space="preserve">  The Statement must be filled in, signed by the authorized person for representing the tenderer/ subcontractor and stamped.  </w:t>
      </w:r>
    </w:p>
    <w:p w14:paraId="0F9BA7AF" w14:textId="77777777" w:rsidR="001B4633" w:rsidRPr="00F95EDF" w:rsidRDefault="001B4633" w:rsidP="001B4633">
      <w:pPr>
        <w:suppressAutoHyphens w:val="0"/>
        <w:spacing w:after="15" w:line="242" w:lineRule="auto"/>
        <w:ind w:right="-15"/>
        <w:jc w:val="both"/>
        <w:rPr>
          <w:rFonts w:ascii="Arial" w:eastAsia="Arial" w:hAnsi="Arial" w:cs="Arial"/>
          <w:color w:val="FF0000"/>
          <w:sz w:val="22"/>
          <w:szCs w:val="22"/>
          <w:lang w:val="en-US" w:eastAsia="en-US"/>
        </w:rPr>
      </w:pPr>
    </w:p>
    <w:p w14:paraId="617CAAA1" w14:textId="77777777" w:rsidR="001B4633" w:rsidRPr="00F95EDF" w:rsidRDefault="001B4633" w:rsidP="001B4633">
      <w:pPr>
        <w:suppressAutoHyphens w:val="0"/>
        <w:spacing w:after="15" w:line="242" w:lineRule="auto"/>
        <w:ind w:right="-15"/>
        <w:jc w:val="both"/>
        <w:rPr>
          <w:rFonts w:ascii="Arial" w:eastAsia="Arial" w:hAnsi="Arial" w:cs="Arial"/>
          <w:sz w:val="22"/>
          <w:szCs w:val="22"/>
          <w:lang w:val="en-US" w:eastAsia="en-US"/>
        </w:rPr>
      </w:pPr>
      <w:r w:rsidRPr="00F95EDF">
        <w:rPr>
          <w:rFonts w:ascii="Arial" w:eastAsia="Arial" w:hAnsi="Arial" w:cs="Arial"/>
          <w:i/>
          <w:sz w:val="22"/>
          <w:szCs w:val="22"/>
          <w:lang w:val="en-US" w:eastAsia="en-US"/>
        </w:rPr>
        <w:t xml:space="preserve">When submitting the tender this form shall be copied in the required number of copies. </w:t>
      </w:r>
    </w:p>
    <w:p w14:paraId="06AADC53" w14:textId="77777777" w:rsidR="001B4633" w:rsidRPr="00F95EDF" w:rsidRDefault="001B4633" w:rsidP="001B4633">
      <w:pPr>
        <w:suppressAutoHyphens w:val="0"/>
        <w:rPr>
          <w:rFonts w:ascii="Arial" w:eastAsia="Arial" w:hAnsi="Arial" w:cs="Arial"/>
          <w:color w:val="FF0000"/>
          <w:sz w:val="22"/>
          <w:szCs w:val="22"/>
          <w:lang w:val="en-US" w:eastAsia="en-US"/>
        </w:rPr>
      </w:pPr>
      <w:r w:rsidRPr="00F95EDF">
        <w:rPr>
          <w:rFonts w:ascii="Arial" w:eastAsia="Arial" w:hAnsi="Arial" w:cs="Arial"/>
          <w:color w:val="FF0000"/>
          <w:sz w:val="22"/>
          <w:szCs w:val="22"/>
          <w:lang w:val="en-US" w:eastAsia="en-US"/>
        </w:rPr>
        <w:t xml:space="preserve"> </w:t>
      </w:r>
    </w:p>
    <w:p w14:paraId="63D31CF7" w14:textId="77777777" w:rsidR="001B4633" w:rsidRPr="00F95EDF" w:rsidRDefault="001B4633" w:rsidP="001B4633">
      <w:pPr>
        <w:suppressAutoHyphens w:val="0"/>
        <w:spacing w:after="15" w:line="24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50B0E24" w14:textId="77777777" w:rsidR="001B4633" w:rsidRPr="00F95EDF" w:rsidRDefault="001B4633" w:rsidP="001B4633">
      <w:pPr>
        <w:suppressAutoHyphens w:val="0"/>
        <w:spacing w:after="33" w:line="246" w:lineRule="auto"/>
        <w:ind w:right="116"/>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lastRenderedPageBreak/>
        <w:t xml:space="preserve">FORM 4 </w:t>
      </w:r>
    </w:p>
    <w:p w14:paraId="042A4FD3" w14:textId="77777777" w:rsidR="001B4633" w:rsidRPr="00F95EDF" w:rsidRDefault="001B4633" w:rsidP="001B4633">
      <w:pPr>
        <w:keepNext/>
        <w:keepLines/>
        <w:suppressAutoHyphens w:val="0"/>
        <w:ind w:right="116"/>
        <w:jc w:val="right"/>
        <w:outlineLvl w:val="1"/>
        <w:rPr>
          <w:rFonts w:ascii="Arial" w:eastAsia="Arial" w:hAnsi="Arial" w:cs="Arial"/>
          <w:b/>
          <w:color w:val="000000"/>
          <w:sz w:val="22"/>
          <w:szCs w:val="22"/>
          <w:u w:val="single" w:color="000000"/>
          <w:lang w:val="en-US" w:eastAsia="en-US"/>
        </w:rPr>
      </w:pPr>
      <w:r w:rsidRPr="00F95EDF">
        <w:rPr>
          <w:rFonts w:ascii="Arial" w:eastAsia="Arial" w:hAnsi="Arial" w:cs="Arial"/>
          <w:b/>
          <w:color w:val="000000"/>
          <w:sz w:val="22"/>
          <w:szCs w:val="22"/>
          <w:u w:val="single" w:color="000000"/>
          <w:lang w:val="en-US" w:eastAsia="en-US"/>
        </w:rPr>
        <w:t>Lot 1</w:t>
      </w:r>
      <w:r w:rsidRPr="00F95EDF">
        <w:rPr>
          <w:rFonts w:ascii="Arial" w:eastAsia="Arial" w:hAnsi="Arial" w:cs="Arial"/>
          <w:b/>
          <w:color w:val="000000"/>
          <w:sz w:val="22"/>
          <w:szCs w:val="22"/>
          <w:u w:color="000000"/>
          <w:lang w:val="en-US" w:eastAsia="en-US"/>
        </w:rPr>
        <w:t xml:space="preserve"> </w:t>
      </w:r>
    </w:p>
    <w:p w14:paraId="664515D6" w14:textId="1A0F9654" w:rsidR="001B4633" w:rsidRPr="00F95EDF" w:rsidRDefault="007F4081" w:rsidP="001B4633">
      <w:pPr>
        <w:suppressAutoHyphens w:val="0"/>
        <w:spacing w:after="34" w:line="243" w:lineRule="auto"/>
        <w:ind w:right="-15"/>
        <w:jc w:val="center"/>
        <w:rPr>
          <w:rFonts w:ascii="Arial" w:eastAsia="Arial" w:hAnsi="Arial" w:cs="Arial"/>
          <w:color w:val="000000"/>
          <w:sz w:val="22"/>
          <w:szCs w:val="22"/>
          <w:lang w:val="en-US" w:eastAsia="en-US"/>
        </w:rPr>
      </w:pPr>
      <w:r>
        <w:rPr>
          <w:rFonts w:ascii="Arial" w:eastAsia="Arial" w:hAnsi="Arial" w:cs="Arial"/>
          <w:b/>
          <w:color w:val="000000"/>
          <w:sz w:val="22"/>
          <w:szCs w:val="22"/>
          <w:lang w:val="en-US" w:eastAsia="en-US"/>
        </w:rPr>
        <w:t>PRICE BREAKDOWN</w:t>
      </w:r>
    </w:p>
    <w:p w14:paraId="036397D3" w14:textId="77777777" w:rsidR="001B4633" w:rsidRPr="00F95EDF" w:rsidRDefault="001B4633" w:rsidP="001B4633">
      <w:pPr>
        <w:suppressAutoHyphens w:val="0"/>
        <w:spacing w:after="32"/>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EC42E67" w14:textId="055397D4" w:rsidR="001B4633" w:rsidRPr="00F95EDF" w:rsidRDefault="001B4633" w:rsidP="00BB39DE">
      <w:pPr>
        <w:numPr>
          <w:ilvl w:val="0"/>
          <w:numId w:val="76"/>
        </w:numPr>
        <w:suppressAutoHyphens w:val="0"/>
        <w:spacing w:after="205" w:line="232" w:lineRule="auto"/>
        <w:ind w:left="947"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Fill in unit and total prices for CDS </w:t>
      </w:r>
      <w:r w:rsidR="00987BBC" w:rsidRPr="00F95EDF">
        <w:rPr>
          <w:rFonts w:ascii="Arial" w:eastAsia="Arial" w:hAnsi="Arial" w:cs="Arial"/>
          <w:color w:val="000000"/>
          <w:sz w:val="22"/>
          <w:szCs w:val="22"/>
          <w:lang w:val="en-US" w:eastAsia="en-US"/>
        </w:rPr>
        <w:t>licenses</w:t>
      </w:r>
      <w:r w:rsidRPr="00F95EDF">
        <w:rPr>
          <w:rFonts w:ascii="Arial" w:eastAsia="Arial" w:hAnsi="Arial" w:cs="Arial"/>
          <w:color w:val="000000"/>
          <w:sz w:val="22"/>
          <w:szCs w:val="22"/>
          <w:lang w:val="en-US" w:eastAsia="en-US"/>
        </w:rPr>
        <w:t xml:space="preserve">: </w:t>
      </w:r>
    </w:p>
    <w:tbl>
      <w:tblPr>
        <w:tblStyle w:val="TableGrid0"/>
        <w:tblW w:w="9231" w:type="dxa"/>
        <w:tblInd w:w="545" w:type="dxa"/>
        <w:tblCellMar>
          <w:left w:w="106" w:type="dxa"/>
          <w:bottom w:w="68" w:type="dxa"/>
          <w:right w:w="115" w:type="dxa"/>
        </w:tblCellMar>
        <w:tblLook w:val="04A0" w:firstRow="1" w:lastRow="0" w:firstColumn="1" w:lastColumn="0" w:noHBand="0" w:noVBand="1"/>
      </w:tblPr>
      <w:tblGrid>
        <w:gridCol w:w="2215"/>
        <w:gridCol w:w="1020"/>
        <w:gridCol w:w="920"/>
        <w:gridCol w:w="1226"/>
        <w:gridCol w:w="1226"/>
        <w:gridCol w:w="1226"/>
        <w:gridCol w:w="1398"/>
      </w:tblGrid>
      <w:tr w:rsidR="001B4633" w:rsidRPr="00F95EDF" w14:paraId="21C4181D" w14:textId="77777777" w:rsidTr="009F415F">
        <w:trPr>
          <w:trHeight w:val="2287"/>
        </w:trPr>
        <w:tc>
          <w:tcPr>
            <w:tcW w:w="2215" w:type="dxa"/>
            <w:tcBorders>
              <w:top w:val="single" w:sz="4" w:space="0" w:color="000000"/>
              <w:left w:val="single" w:sz="4" w:space="0" w:color="000000"/>
              <w:bottom w:val="single" w:sz="4" w:space="0" w:color="000000"/>
              <w:right w:val="single" w:sz="4" w:space="0" w:color="000000"/>
            </w:tcBorders>
          </w:tcPr>
          <w:p w14:paraId="6734FA76" w14:textId="230B70BF" w:rsidR="001B4633" w:rsidRPr="00F95EDF" w:rsidRDefault="00987BBC"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License</w:t>
            </w:r>
            <w:r w:rsidR="001B4633" w:rsidRPr="00F95EDF">
              <w:rPr>
                <w:rFonts w:ascii="Arial" w:eastAsia="Arial" w:hAnsi="Arial" w:cs="Arial"/>
                <w:b/>
                <w:color w:val="000000"/>
                <w:sz w:val="22"/>
                <w:szCs w:val="22"/>
                <w:lang w:val="en-US" w:eastAsia="en-US"/>
              </w:rPr>
              <w:t xml:space="preserve"> name</w:t>
            </w:r>
            <w:r w:rsidR="001B4633" w:rsidRPr="00F95EDF">
              <w:rPr>
                <w:rFonts w:ascii="Arial" w:eastAsia="Arial" w:hAnsi="Arial" w:cs="Arial"/>
                <w:color w:val="000000"/>
                <w:sz w:val="22"/>
                <w:szCs w:val="22"/>
                <w:lang w:val="en-US" w:eastAsia="en-US"/>
              </w:rPr>
              <w:t xml:space="preserve"> </w:t>
            </w:r>
          </w:p>
        </w:tc>
        <w:tc>
          <w:tcPr>
            <w:tcW w:w="1020" w:type="dxa"/>
            <w:tcBorders>
              <w:top w:val="single" w:sz="4" w:space="0" w:color="000000"/>
              <w:left w:val="single" w:sz="4" w:space="0" w:color="000000"/>
              <w:bottom w:val="single" w:sz="4" w:space="0" w:color="000000"/>
              <w:right w:val="single" w:sz="4" w:space="0" w:color="000000"/>
            </w:tcBorders>
            <w:vAlign w:val="center"/>
          </w:tcPr>
          <w:p w14:paraId="767960E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Type </w:t>
            </w:r>
            <w:r w:rsidRPr="00F95EDF">
              <w:rPr>
                <w:rFonts w:ascii="Arial" w:eastAsia="Arial" w:hAnsi="Arial" w:cs="Arial"/>
                <w:color w:val="000000"/>
                <w:szCs w:val="22"/>
                <w:lang w:val="en-US" w:eastAsia="en-US"/>
              </w:rP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14:paraId="298838B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Quant. </w:t>
            </w: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69F3BAF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Unit Price without VAT in RSD /EUR ______</w:t>
            </w:r>
            <w:r w:rsidRPr="00F95EDF">
              <w:rPr>
                <w:rFonts w:ascii="Arial" w:eastAsia="Arial" w:hAnsi="Arial" w:cs="Arial"/>
                <w:b/>
                <w:color w:val="000000"/>
                <w:szCs w:val="22"/>
                <w:lang w:val="en-US" w:eastAsia="en-US"/>
              </w:rPr>
              <w:t xml:space="preserve"> </w:t>
            </w:r>
            <w:r w:rsidRPr="00F95EDF">
              <w:rPr>
                <w:rFonts w:ascii="Arial" w:eastAsia="Arial" w:hAnsi="Arial" w:cs="Arial"/>
                <w:b/>
                <w:color w:val="000000"/>
                <w:sz w:val="22"/>
                <w:szCs w:val="22"/>
                <w:lang w:val="en-US" w:eastAsia="en-US"/>
              </w:rPr>
              <w:t>(insert currency)</w:t>
            </w:r>
          </w:p>
        </w:tc>
        <w:tc>
          <w:tcPr>
            <w:tcW w:w="1226" w:type="dxa"/>
            <w:tcBorders>
              <w:top w:val="single" w:sz="4" w:space="0" w:color="000000"/>
              <w:left w:val="single" w:sz="4" w:space="0" w:color="000000"/>
              <w:bottom w:val="single" w:sz="4" w:space="0" w:color="000000"/>
              <w:right w:val="single" w:sz="4" w:space="0" w:color="000000"/>
            </w:tcBorders>
          </w:tcPr>
          <w:p w14:paraId="465949D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Total  Price without VAT in RSD /EUR ______</w:t>
            </w:r>
            <w:r w:rsidRPr="00F95EDF">
              <w:rPr>
                <w:rFonts w:ascii="Arial" w:eastAsia="Arial" w:hAnsi="Arial" w:cs="Arial"/>
                <w:b/>
                <w:color w:val="000000"/>
                <w:szCs w:val="22"/>
                <w:lang w:val="en-US" w:eastAsia="en-US"/>
              </w:rPr>
              <w:t xml:space="preserve"> </w:t>
            </w:r>
            <w:r w:rsidRPr="00F95EDF">
              <w:rPr>
                <w:rFonts w:ascii="Arial" w:eastAsia="Arial" w:hAnsi="Arial" w:cs="Arial"/>
                <w:b/>
                <w:color w:val="000000"/>
                <w:sz w:val="22"/>
                <w:szCs w:val="22"/>
                <w:lang w:val="en-US" w:eastAsia="en-US"/>
              </w:rPr>
              <w:t>(insert currency)</w:t>
            </w:r>
          </w:p>
        </w:tc>
        <w:tc>
          <w:tcPr>
            <w:tcW w:w="1226" w:type="dxa"/>
            <w:tcBorders>
              <w:top w:val="single" w:sz="4" w:space="0" w:color="000000"/>
              <w:left w:val="single" w:sz="4" w:space="0" w:color="000000"/>
              <w:bottom w:val="single" w:sz="4" w:space="0" w:color="000000"/>
              <w:right w:val="single" w:sz="4" w:space="0" w:color="000000"/>
            </w:tcBorders>
          </w:tcPr>
          <w:p w14:paraId="6A726CF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Unit Price with VAT in RSD /EUR ______</w:t>
            </w:r>
            <w:r w:rsidRPr="00F95EDF">
              <w:rPr>
                <w:rFonts w:ascii="Arial" w:eastAsia="Arial" w:hAnsi="Arial" w:cs="Arial"/>
                <w:b/>
                <w:color w:val="000000"/>
                <w:szCs w:val="22"/>
                <w:lang w:val="en-US" w:eastAsia="en-US"/>
              </w:rPr>
              <w:t xml:space="preserve"> </w:t>
            </w:r>
            <w:r w:rsidRPr="00F95EDF">
              <w:rPr>
                <w:rFonts w:ascii="Arial" w:eastAsia="Arial" w:hAnsi="Arial" w:cs="Arial"/>
                <w:b/>
                <w:color w:val="000000"/>
                <w:sz w:val="22"/>
                <w:szCs w:val="22"/>
                <w:lang w:val="en-US" w:eastAsia="en-US"/>
              </w:rPr>
              <w:t>(insert currency)</w:t>
            </w:r>
          </w:p>
        </w:tc>
        <w:tc>
          <w:tcPr>
            <w:tcW w:w="1398" w:type="dxa"/>
            <w:tcBorders>
              <w:top w:val="single" w:sz="4" w:space="0" w:color="000000"/>
              <w:left w:val="single" w:sz="4" w:space="0" w:color="000000"/>
              <w:bottom w:val="single" w:sz="4" w:space="0" w:color="000000"/>
              <w:right w:val="single" w:sz="4" w:space="0" w:color="000000"/>
            </w:tcBorders>
            <w:vAlign w:val="center"/>
          </w:tcPr>
          <w:p w14:paraId="42CBDC0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Total  Price with VAT in RSD /EUR ______</w:t>
            </w:r>
            <w:r w:rsidRPr="00F95EDF">
              <w:rPr>
                <w:rFonts w:ascii="Arial" w:eastAsia="Arial" w:hAnsi="Arial" w:cs="Arial"/>
                <w:b/>
                <w:color w:val="000000"/>
                <w:szCs w:val="22"/>
                <w:lang w:val="en-US" w:eastAsia="en-US"/>
              </w:rPr>
              <w:t xml:space="preserve"> </w:t>
            </w:r>
            <w:r w:rsidRPr="00F95EDF">
              <w:rPr>
                <w:rFonts w:ascii="Arial" w:eastAsia="Arial" w:hAnsi="Arial" w:cs="Arial"/>
                <w:b/>
                <w:color w:val="000000"/>
                <w:sz w:val="22"/>
                <w:szCs w:val="22"/>
                <w:lang w:val="en-US" w:eastAsia="en-US"/>
              </w:rPr>
              <w:t>(insert currency)</w:t>
            </w:r>
          </w:p>
        </w:tc>
      </w:tr>
      <w:tr w:rsidR="001B4633" w:rsidRPr="00F95EDF" w14:paraId="70AE798F" w14:textId="77777777" w:rsidTr="009F415F">
        <w:trPr>
          <w:trHeight w:val="502"/>
        </w:trPr>
        <w:tc>
          <w:tcPr>
            <w:tcW w:w="2215" w:type="dxa"/>
            <w:tcBorders>
              <w:top w:val="single" w:sz="4" w:space="0" w:color="000000"/>
              <w:left w:val="single" w:sz="4" w:space="0" w:color="000000"/>
              <w:bottom w:val="single" w:sz="4" w:space="0" w:color="000000"/>
              <w:right w:val="single" w:sz="4" w:space="0" w:color="000000"/>
            </w:tcBorders>
          </w:tcPr>
          <w:p w14:paraId="7ADDCCC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1020" w:type="dxa"/>
            <w:tcBorders>
              <w:top w:val="single" w:sz="4" w:space="0" w:color="000000"/>
              <w:left w:val="single" w:sz="4" w:space="0" w:color="000000"/>
              <w:bottom w:val="single" w:sz="4" w:space="0" w:color="000000"/>
              <w:right w:val="single" w:sz="4" w:space="0" w:color="000000"/>
            </w:tcBorders>
            <w:vAlign w:val="center"/>
          </w:tcPr>
          <w:p w14:paraId="2A05C9A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14:paraId="3B150F8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vAlign w:val="center"/>
          </w:tcPr>
          <w:p w14:paraId="3200EF4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68E7623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0FAF840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398" w:type="dxa"/>
            <w:tcBorders>
              <w:top w:val="single" w:sz="4" w:space="0" w:color="000000"/>
              <w:left w:val="single" w:sz="4" w:space="0" w:color="000000"/>
              <w:bottom w:val="single" w:sz="4" w:space="0" w:color="000000"/>
              <w:right w:val="single" w:sz="4" w:space="0" w:color="000000"/>
            </w:tcBorders>
          </w:tcPr>
          <w:p w14:paraId="5B6945F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781B2446" w14:textId="77777777" w:rsidTr="009F415F">
        <w:trPr>
          <w:trHeight w:val="502"/>
        </w:trPr>
        <w:tc>
          <w:tcPr>
            <w:tcW w:w="2215" w:type="dxa"/>
            <w:tcBorders>
              <w:top w:val="single" w:sz="4" w:space="0" w:color="000000"/>
              <w:left w:val="single" w:sz="4" w:space="0" w:color="000000"/>
              <w:bottom w:val="single" w:sz="4" w:space="0" w:color="000000"/>
              <w:right w:val="single" w:sz="4" w:space="0" w:color="000000"/>
            </w:tcBorders>
          </w:tcPr>
          <w:p w14:paraId="707A58C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1020" w:type="dxa"/>
            <w:tcBorders>
              <w:top w:val="single" w:sz="4" w:space="0" w:color="000000"/>
              <w:left w:val="single" w:sz="4" w:space="0" w:color="000000"/>
              <w:bottom w:val="single" w:sz="4" w:space="0" w:color="000000"/>
              <w:right w:val="single" w:sz="4" w:space="0" w:color="000000"/>
            </w:tcBorders>
            <w:vAlign w:val="center"/>
          </w:tcPr>
          <w:p w14:paraId="20ADF2C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14:paraId="4C46FC8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vAlign w:val="center"/>
          </w:tcPr>
          <w:p w14:paraId="5A52B12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316293B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2DC97A9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398" w:type="dxa"/>
            <w:tcBorders>
              <w:top w:val="single" w:sz="4" w:space="0" w:color="000000"/>
              <w:left w:val="single" w:sz="4" w:space="0" w:color="000000"/>
              <w:bottom w:val="single" w:sz="4" w:space="0" w:color="000000"/>
              <w:right w:val="single" w:sz="4" w:space="0" w:color="000000"/>
            </w:tcBorders>
          </w:tcPr>
          <w:p w14:paraId="2570EC0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6ADA9677" w14:textId="77777777" w:rsidTr="009F415F">
        <w:trPr>
          <w:trHeight w:val="499"/>
        </w:trPr>
        <w:tc>
          <w:tcPr>
            <w:tcW w:w="2215" w:type="dxa"/>
            <w:tcBorders>
              <w:top w:val="single" w:sz="4" w:space="0" w:color="000000"/>
              <w:left w:val="single" w:sz="4" w:space="0" w:color="000000"/>
              <w:bottom w:val="single" w:sz="4" w:space="0" w:color="000000"/>
              <w:right w:val="single" w:sz="4" w:space="0" w:color="000000"/>
            </w:tcBorders>
          </w:tcPr>
          <w:p w14:paraId="444B94E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1020" w:type="dxa"/>
            <w:tcBorders>
              <w:top w:val="single" w:sz="4" w:space="0" w:color="000000"/>
              <w:left w:val="single" w:sz="4" w:space="0" w:color="000000"/>
              <w:bottom w:val="single" w:sz="4" w:space="0" w:color="000000"/>
              <w:right w:val="single" w:sz="4" w:space="0" w:color="000000"/>
            </w:tcBorders>
            <w:vAlign w:val="center"/>
          </w:tcPr>
          <w:p w14:paraId="229D3FE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14:paraId="05A9922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vAlign w:val="center"/>
          </w:tcPr>
          <w:p w14:paraId="5557D69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25CFB66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2C95173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398" w:type="dxa"/>
            <w:tcBorders>
              <w:top w:val="single" w:sz="4" w:space="0" w:color="000000"/>
              <w:left w:val="single" w:sz="4" w:space="0" w:color="000000"/>
              <w:bottom w:val="single" w:sz="4" w:space="0" w:color="000000"/>
              <w:right w:val="single" w:sz="4" w:space="0" w:color="000000"/>
            </w:tcBorders>
          </w:tcPr>
          <w:p w14:paraId="6EA92AC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3496C185" w14:textId="77777777" w:rsidTr="009F415F">
        <w:trPr>
          <w:trHeight w:val="380"/>
        </w:trPr>
        <w:tc>
          <w:tcPr>
            <w:tcW w:w="5381" w:type="dxa"/>
            <w:gridSpan w:val="4"/>
            <w:tcBorders>
              <w:top w:val="single" w:sz="4" w:space="0" w:color="000000"/>
              <w:left w:val="single" w:sz="4" w:space="0" w:color="000000"/>
              <w:bottom w:val="single" w:sz="4" w:space="0" w:color="000000"/>
              <w:right w:val="nil"/>
            </w:tcBorders>
            <w:vAlign w:val="bottom"/>
          </w:tcPr>
          <w:p w14:paraId="5ECB376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tc>
        <w:tc>
          <w:tcPr>
            <w:tcW w:w="1226" w:type="dxa"/>
            <w:tcBorders>
              <w:top w:val="single" w:sz="4" w:space="0" w:color="000000"/>
              <w:left w:val="nil"/>
              <w:bottom w:val="single" w:sz="4" w:space="0" w:color="000000"/>
              <w:right w:val="nil"/>
            </w:tcBorders>
          </w:tcPr>
          <w:p w14:paraId="35198B7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1226" w:type="dxa"/>
            <w:tcBorders>
              <w:top w:val="single" w:sz="4" w:space="0" w:color="000000"/>
              <w:left w:val="nil"/>
              <w:bottom w:val="single" w:sz="4" w:space="0" w:color="000000"/>
              <w:right w:val="nil"/>
            </w:tcBorders>
          </w:tcPr>
          <w:p w14:paraId="30072EC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1398" w:type="dxa"/>
            <w:tcBorders>
              <w:top w:val="single" w:sz="4" w:space="0" w:color="000000"/>
              <w:left w:val="nil"/>
              <w:bottom w:val="single" w:sz="4" w:space="0" w:color="000000"/>
              <w:right w:val="single" w:sz="4" w:space="0" w:color="000000"/>
            </w:tcBorders>
          </w:tcPr>
          <w:p w14:paraId="1E9AD2D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r>
      <w:tr w:rsidR="001B4633" w:rsidRPr="00F95EDF" w14:paraId="463525DF" w14:textId="77777777" w:rsidTr="009F415F">
        <w:trPr>
          <w:trHeight w:val="502"/>
        </w:trPr>
        <w:tc>
          <w:tcPr>
            <w:tcW w:w="5381" w:type="dxa"/>
            <w:gridSpan w:val="4"/>
            <w:tcBorders>
              <w:top w:val="single" w:sz="4" w:space="0" w:color="000000"/>
              <w:left w:val="single" w:sz="4" w:space="0" w:color="000000"/>
              <w:bottom w:val="single" w:sz="4" w:space="0" w:color="000000"/>
              <w:right w:val="single" w:sz="4" w:space="0" w:color="000000"/>
            </w:tcBorders>
            <w:vAlign w:val="bottom"/>
          </w:tcPr>
          <w:p w14:paraId="168ACF2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TOTAL PRICE WITHOUT VAT</w:t>
            </w: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nil"/>
            </w:tcBorders>
          </w:tcPr>
          <w:p w14:paraId="6638E73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1226" w:type="dxa"/>
            <w:tcBorders>
              <w:top w:val="single" w:sz="4" w:space="0" w:color="000000"/>
              <w:left w:val="nil"/>
              <w:bottom w:val="single" w:sz="4" w:space="0" w:color="000000"/>
              <w:right w:val="nil"/>
            </w:tcBorders>
          </w:tcPr>
          <w:p w14:paraId="300B656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1398" w:type="dxa"/>
            <w:tcBorders>
              <w:top w:val="single" w:sz="4" w:space="0" w:color="000000"/>
              <w:left w:val="nil"/>
              <w:bottom w:val="single" w:sz="4" w:space="0" w:color="000000"/>
              <w:right w:val="single" w:sz="4" w:space="0" w:color="000000"/>
            </w:tcBorders>
          </w:tcPr>
          <w:p w14:paraId="403ED9C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r>
      <w:tr w:rsidR="001B4633" w:rsidRPr="00F95EDF" w14:paraId="06918F55" w14:textId="77777777" w:rsidTr="009F415F">
        <w:trPr>
          <w:trHeight w:val="502"/>
        </w:trPr>
        <w:tc>
          <w:tcPr>
            <w:tcW w:w="5381" w:type="dxa"/>
            <w:gridSpan w:val="4"/>
            <w:tcBorders>
              <w:top w:val="single" w:sz="4" w:space="0" w:color="000000"/>
              <w:left w:val="single" w:sz="4" w:space="0" w:color="000000"/>
              <w:bottom w:val="single" w:sz="4" w:space="0" w:color="000000"/>
              <w:right w:val="single" w:sz="4" w:space="0" w:color="000000"/>
            </w:tcBorders>
            <w:vAlign w:val="bottom"/>
          </w:tcPr>
          <w:p w14:paraId="7FFAA48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TOTAL PERTAINING AMOUNT OF VAT </w:t>
            </w:r>
          </w:p>
        </w:tc>
        <w:tc>
          <w:tcPr>
            <w:tcW w:w="1226" w:type="dxa"/>
            <w:tcBorders>
              <w:top w:val="single" w:sz="4" w:space="0" w:color="000000"/>
              <w:left w:val="single" w:sz="4" w:space="0" w:color="000000"/>
              <w:bottom w:val="single" w:sz="4" w:space="0" w:color="000000"/>
              <w:right w:val="nil"/>
            </w:tcBorders>
          </w:tcPr>
          <w:p w14:paraId="4D873BB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1226" w:type="dxa"/>
            <w:tcBorders>
              <w:top w:val="single" w:sz="4" w:space="0" w:color="000000"/>
              <w:left w:val="nil"/>
              <w:bottom w:val="single" w:sz="4" w:space="0" w:color="000000"/>
              <w:right w:val="nil"/>
            </w:tcBorders>
          </w:tcPr>
          <w:p w14:paraId="580BBA5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1398" w:type="dxa"/>
            <w:tcBorders>
              <w:top w:val="single" w:sz="4" w:space="0" w:color="000000"/>
              <w:left w:val="nil"/>
              <w:bottom w:val="single" w:sz="4" w:space="0" w:color="000000"/>
              <w:right w:val="single" w:sz="4" w:space="0" w:color="000000"/>
            </w:tcBorders>
          </w:tcPr>
          <w:p w14:paraId="54F999E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r>
      <w:tr w:rsidR="001B4633" w:rsidRPr="00F95EDF" w14:paraId="351ABB3A" w14:textId="77777777" w:rsidTr="009F415F">
        <w:trPr>
          <w:trHeight w:val="499"/>
        </w:trPr>
        <w:tc>
          <w:tcPr>
            <w:tcW w:w="5381" w:type="dxa"/>
            <w:gridSpan w:val="4"/>
            <w:tcBorders>
              <w:top w:val="single" w:sz="4" w:space="0" w:color="000000"/>
              <w:left w:val="single" w:sz="4" w:space="0" w:color="000000"/>
              <w:bottom w:val="single" w:sz="4" w:space="0" w:color="000000"/>
              <w:right w:val="single" w:sz="4" w:space="0" w:color="000000"/>
            </w:tcBorders>
            <w:vAlign w:val="bottom"/>
          </w:tcPr>
          <w:p w14:paraId="193458A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TOTAL PRICE WITH VAT</w:t>
            </w: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nil"/>
            </w:tcBorders>
          </w:tcPr>
          <w:p w14:paraId="08395E3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1226" w:type="dxa"/>
            <w:tcBorders>
              <w:top w:val="single" w:sz="4" w:space="0" w:color="000000"/>
              <w:left w:val="nil"/>
              <w:bottom w:val="single" w:sz="4" w:space="0" w:color="000000"/>
              <w:right w:val="nil"/>
            </w:tcBorders>
          </w:tcPr>
          <w:p w14:paraId="1BE097F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1398" w:type="dxa"/>
            <w:tcBorders>
              <w:top w:val="single" w:sz="4" w:space="0" w:color="000000"/>
              <w:left w:val="nil"/>
              <w:bottom w:val="single" w:sz="4" w:space="0" w:color="000000"/>
              <w:right w:val="single" w:sz="4" w:space="0" w:color="000000"/>
            </w:tcBorders>
          </w:tcPr>
          <w:p w14:paraId="1232776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r>
    </w:tbl>
    <w:p w14:paraId="5D8D64A1" w14:textId="77777777" w:rsidR="001B4633" w:rsidRPr="00F95EDF" w:rsidRDefault="001B4633" w:rsidP="001B4633">
      <w:pPr>
        <w:suppressAutoHyphens w:val="0"/>
        <w:spacing w:after="36"/>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145A560C" w14:textId="77777777" w:rsidR="001B4633" w:rsidRPr="00F95EDF" w:rsidRDefault="001B4633" w:rsidP="00BB39DE">
      <w:pPr>
        <w:numPr>
          <w:ilvl w:val="0"/>
          <w:numId w:val="76"/>
        </w:numPr>
        <w:suppressAutoHyphens w:val="0"/>
        <w:spacing w:after="15" w:line="232" w:lineRule="auto"/>
        <w:ind w:left="947"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Fill in the price for implementation services by phases from the Time schedule. </w:t>
      </w:r>
    </w:p>
    <w:tbl>
      <w:tblPr>
        <w:tblStyle w:val="TableGrid0"/>
        <w:tblW w:w="9703" w:type="dxa"/>
        <w:tblInd w:w="488" w:type="dxa"/>
        <w:tblCellMar>
          <w:left w:w="106" w:type="dxa"/>
          <w:right w:w="47" w:type="dxa"/>
        </w:tblCellMar>
        <w:tblLook w:val="04A0" w:firstRow="1" w:lastRow="0" w:firstColumn="1" w:lastColumn="0" w:noHBand="0" w:noVBand="1"/>
      </w:tblPr>
      <w:tblGrid>
        <w:gridCol w:w="626"/>
        <w:gridCol w:w="6057"/>
        <w:gridCol w:w="1750"/>
        <w:gridCol w:w="1270"/>
      </w:tblGrid>
      <w:tr w:rsidR="001B4633" w:rsidRPr="00F95EDF" w14:paraId="38BBF401" w14:textId="77777777" w:rsidTr="009F415F">
        <w:trPr>
          <w:trHeight w:val="1538"/>
        </w:trPr>
        <w:tc>
          <w:tcPr>
            <w:tcW w:w="626" w:type="dxa"/>
            <w:tcBorders>
              <w:top w:val="single" w:sz="8" w:space="0" w:color="000000"/>
              <w:left w:val="single" w:sz="8" w:space="0" w:color="000000"/>
              <w:bottom w:val="single" w:sz="8" w:space="0" w:color="000000"/>
              <w:right w:val="single" w:sz="8" w:space="0" w:color="000000"/>
            </w:tcBorders>
          </w:tcPr>
          <w:p w14:paraId="68A3D0DD" w14:textId="77777777" w:rsidR="001B4633" w:rsidRPr="00F95EDF" w:rsidRDefault="001B4633" w:rsidP="009F415F">
            <w:pPr>
              <w:suppressAutoHyphens w:val="0"/>
              <w:spacing w:line="276" w:lineRule="auto"/>
              <w:ind w:right="26"/>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r w:rsidRPr="00F95EDF">
              <w:rPr>
                <w:rFonts w:ascii="Arial" w:eastAsia="Arial" w:hAnsi="Arial" w:cs="Arial"/>
                <w:b/>
                <w:i/>
                <w:color w:val="000000"/>
                <w:sz w:val="22"/>
                <w:szCs w:val="22"/>
                <w:lang w:val="en-US" w:eastAsia="en-US"/>
              </w:rPr>
              <w:t>No. #</w:t>
            </w:r>
            <w:r w:rsidRPr="00F95EDF">
              <w:rPr>
                <w:rFonts w:ascii="Arial" w:eastAsia="Arial" w:hAnsi="Arial" w:cs="Arial"/>
                <w:b/>
                <w:i/>
                <w:color w:val="000000"/>
                <w:szCs w:val="22"/>
                <w:lang w:val="en-US" w:eastAsia="en-US"/>
              </w:rPr>
              <w:t xml:space="preserve"> </w:t>
            </w:r>
          </w:p>
        </w:tc>
        <w:tc>
          <w:tcPr>
            <w:tcW w:w="6057" w:type="dxa"/>
            <w:tcBorders>
              <w:top w:val="single" w:sz="8" w:space="0" w:color="000000"/>
              <w:left w:val="single" w:sz="8" w:space="0" w:color="000000"/>
              <w:bottom w:val="single" w:sz="8" w:space="0" w:color="000000"/>
              <w:right w:val="single" w:sz="8" w:space="0" w:color="000000"/>
            </w:tcBorders>
          </w:tcPr>
          <w:p w14:paraId="6F90AB9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Name of service provision phase </w:t>
            </w:r>
          </w:p>
        </w:tc>
        <w:tc>
          <w:tcPr>
            <w:tcW w:w="1750" w:type="dxa"/>
            <w:tcBorders>
              <w:top w:val="single" w:sz="8" w:space="0" w:color="000000"/>
              <w:left w:val="single" w:sz="8" w:space="0" w:color="000000"/>
              <w:bottom w:val="single" w:sz="8" w:space="0" w:color="000000"/>
              <w:right w:val="single" w:sz="8" w:space="0" w:color="000000"/>
            </w:tcBorders>
          </w:tcPr>
          <w:p w14:paraId="1C12A821"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Price without VAT in RSD /EUR ______</w:t>
            </w:r>
            <w:r w:rsidRPr="00F95EDF">
              <w:rPr>
                <w:rFonts w:ascii="Arial" w:eastAsia="Arial" w:hAnsi="Arial" w:cs="Arial"/>
                <w:b/>
                <w:color w:val="000000"/>
                <w:szCs w:val="22"/>
                <w:lang w:val="en-US" w:eastAsia="en-US"/>
              </w:rPr>
              <w:t xml:space="preserve"> </w:t>
            </w:r>
            <w:r w:rsidRPr="00F95EDF">
              <w:rPr>
                <w:rFonts w:ascii="Arial" w:eastAsia="Arial" w:hAnsi="Arial" w:cs="Arial"/>
                <w:b/>
                <w:color w:val="000000"/>
                <w:sz w:val="22"/>
                <w:szCs w:val="22"/>
                <w:lang w:val="en-US" w:eastAsia="en-US"/>
              </w:rPr>
              <w:t>(insert currency)</w:t>
            </w:r>
            <w:r w:rsidRPr="00F95EDF">
              <w:rPr>
                <w:rFonts w:ascii="Arial" w:eastAsia="Arial" w:hAnsi="Arial" w:cs="Arial"/>
                <w:b/>
                <w:i/>
                <w:color w:val="000000"/>
                <w:szCs w:val="22"/>
                <w:lang w:val="en-US" w:eastAsia="en-US"/>
              </w:rPr>
              <w:t xml:space="preserve"> </w:t>
            </w:r>
          </w:p>
        </w:tc>
        <w:tc>
          <w:tcPr>
            <w:tcW w:w="1270" w:type="dxa"/>
            <w:tcBorders>
              <w:top w:val="single" w:sz="8" w:space="0" w:color="000000"/>
              <w:left w:val="single" w:sz="8" w:space="0" w:color="000000"/>
              <w:bottom w:val="single" w:sz="8" w:space="0" w:color="000000"/>
              <w:right w:val="single" w:sz="8" w:space="0" w:color="000000"/>
            </w:tcBorders>
          </w:tcPr>
          <w:p w14:paraId="12C8B45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Price with VAT in RSD /EUR ______</w:t>
            </w:r>
            <w:r w:rsidRPr="00F95EDF">
              <w:rPr>
                <w:rFonts w:ascii="Arial" w:eastAsia="Arial" w:hAnsi="Arial" w:cs="Arial"/>
                <w:b/>
                <w:color w:val="000000"/>
                <w:szCs w:val="22"/>
                <w:lang w:val="en-US" w:eastAsia="en-US"/>
              </w:rPr>
              <w:t xml:space="preserve"> </w:t>
            </w:r>
            <w:r w:rsidRPr="00F95EDF">
              <w:rPr>
                <w:rFonts w:ascii="Arial" w:eastAsia="Arial" w:hAnsi="Arial" w:cs="Arial"/>
                <w:b/>
                <w:color w:val="000000"/>
                <w:sz w:val="22"/>
                <w:szCs w:val="22"/>
                <w:lang w:val="en-US" w:eastAsia="en-US"/>
              </w:rPr>
              <w:t xml:space="preserve">(insert currency) </w:t>
            </w:r>
          </w:p>
        </w:tc>
      </w:tr>
      <w:tr w:rsidR="001B4633" w:rsidRPr="00F95EDF" w14:paraId="3CA4B714" w14:textId="77777777" w:rsidTr="009F415F">
        <w:trPr>
          <w:trHeight w:val="314"/>
        </w:trPr>
        <w:tc>
          <w:tcPr>
            <w:tcW w:w="626" w:type="dxa"/>
            <w:tcBorders>
              <w:top w:val="single" w:sz="8" w:space="0" w:color="000000"/>
              <w:left w:val="single" w:sz="4" w:space="0" w:color="000000"/>
              <w:bottom w:val="single" w:sz="4" w:space="0" w:color="000000"/>
              <w:right w:val="single" w:sz="4" w:space="0" w:color="000000"/>
            </w:tcBorders>
          </w:tcPr>
          <w:p w14:paraId="1D8CA84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1</w:t>
            </w:r>
            <w:r w:rsidRPr="00F95EDF">
              <w:rPr>
                <w:rFonts w:ascii="Arial" w:eastAsia="Arial" w:hAnsi="Arial" w:cs="Arial"/>
                <w:color w:val="000000"/>
                <w:szCs w:val="22"/>
                <w:lang w:val="en-US" w:eastAsia="en-US"/>
              </w:rPr>
              <w:t xml:space="preserve"> </w:t>
            </w:r>
          </w:p>
        </w:tc>
        <w:tc>
          <w:tcPr>
            <w:tcW w:w="6057" w:type="dxa"/>
            <w:tcBorders>
              <w:top w:val="single" w:sz="8" w:space="0" w:color="000000"/>
              <w:left w:val="single" w:sz="4" w:space="0" w:color="000000"/>
              <w:bottom w:val="single" w:sz="4" w:space="0" w:color="000000"/>
              <w:right w:val="single" w:sz="4" w:space="0" w:color="000000"/>
            </w:tcBorders>
            <w:vAlign w:val="center"/>
          </w:tcPr>
          <w:p w14:paraId="381F699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1: Analysis and specification of request for CDS </w:t>
            </w:r>
          </w:p>
        </w:tc>
        <w:tc>
          <w:tcPr>
            <w:tcW w:w="1750" w:type="dxa"/>
            <w:tcBorders>
              <w:top w:val="single" w:sz="8" w:space="0" w:color="000000"/>
              <w:left w:val="single" w:sz="4" w:space="0" w:color="000000"/>
              <w:bottom w:val="single" w:sz="4" w:space="0" w:color="000000"/>
              <w:right w:val="single" w:sz="4" w:space="0" w:color="000000"/>
            </w:tcBorders>
          </w:tcPr>
          <w:p w14:paraId="282233C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70" w:type="dxa"/>
            <w:tcBorders>
              <w:top w:val="single" w:sz="8" w:space="0" w:color="000000"/>
              <w:left w:val="single" w:sz="4" w:space="0" w:color="000000"/>
              <w:bottom w:val="single" w:sz="4" w:space="0" w:color="000000"/>
              <w:right w:val="single" w:sz="4" w:space="0" w:color="000000"/>
            </w:tcBorders>
          </w:tcPr>
          <w:p w14:paraId="4329FB9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76E283CF" w14:textId="77777777" w:rsidTr="009F415F">
        <w:trPr>
          <w:trHeight w:val="310"/>
        </w:trPr>
        <w:tc>
          <w:tcPr>
            <w:tcW w:w="626" w:type="dxa"/>
            <w:tcBorders>
              <w:top w:val="single" w:sz="4" w:space="0" w:color="000000"/>
              <w:left w:val="single" w:sz="4" w:space="0" w:color="000000"/>
              <w:bottom w:val="single" w:sz="4" w:space="0" w:color="000000"/>
              <w:right w:val="single" w:sz="4" w:space="0" w:color="000000"/>
            </w:tcBorders>
          </w:tcPr>
          <w:p w14:paraId="1610461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2</w:t>
            </w:r>
            <w:r w:rsidRPr="00F95EDF">
              <w:rPr>
                <w:rFonts w:ascii="Arial" w:eastAsia="Arial" w:hAnsi="Arial" w:cs="Arial"/>
                <w:color w:val="000000"/>
                <w:szCs w:val="22"/>
                <w:lang w:val="en-US" w:eastAsia="en-US"/>
              </w:rPr>
              <w:t xml:space="preserve"> </w:t>
            </w:r>
          </w:p>
        </w:tc>
        <w:tc>
          <w:tcPr>
            <w:tcW w:w="6057" w:type="dxa"/>
            <w:tcBorders>
              <w:top w:val="single" w:sz="4" w:space="0" w:color="000000"/>
              <w:left w:val="single" w:sz="4" w:space="0" w:color="000000"/>
              <w:bottom w:val="single" w:sz="4" w:space="0" w:color="000000"/>
              <w:right w:val="single" w:sz="4" w:space="0" w:color="000000"/>
            </w:tcBorders>
            <w:vAlign w:val="center"/>
          </w:tcPr>
          <w:p w14:paraId="095DD9A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2: Analysis and specification of request for PMS</w:t>
            </w:r>
            <w:r w:rsidRPr="00F95EDF">
              <w:rPr>
                <w:rFonts w:ascii="Arial" w:eastAsia="Arial" w:hAnsi="Arial" w:cs="Arial"/>
                <w:color w:val="000000"/>
                <w:sz w:val="20"/>
                <w:szCs w:val="22"/>
                <w:lang w:val="en-US" w:eastAsia="en-US"/>
              </w:rPr>
              <w:t xml:space="preserve"> </w:t>
            </w:r>
          </w:p>
        </w:tc>
        <w:tc>
          <w:tcPr>
            <w:tcW w:w="1750" w:type="dxa"/>
            <w:tcBorders>
              <w:top w:val="single" w:sz="4" w:space="0" w:color="000000"/>
              <w:left w:val="single" w:sz="4" w:space="0" w:color="000000"/>
              <w:bottom w:val="single" w:sz="4" w:space="0" w:color="000000"/>
              <w:right w:val="single" w:sz="4" w:space="0" w:color="000000"/>
            </w:tcBorders>
          </w:tcPr>
          <w:p w14:paraId="70742B8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33B6623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5F8EBDC1" w14:textId="77777777" w:rsidTr="009F415F">
        <w:trPr>
          <w:trHeight w:val="310"/>
        </w:trPr>
        <w:tc>
          <w:tcPr>
            <w:tcW w:w="626" w:type="dxa"/>
            <w:tcBorders>
              <w:top w:val="single" w:sz="4" w:space="0" w:color="000000"/>
              <w:left w:val="single" w:sz="4" w:space="0" w:color="000000"/>
              <w:bottom w:val="single" w:sz="4" w:space="0" w:color="000000"/>
              <w:right w:val="single" w:sz="4" w:space="0" w:color="000000"/>
            </w:tcBorders>
          </w:tcPr>
          <w:p w14:paraId="6AE7A65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3</w:t>
            </w:r>
            <w:r w:rsidRPr="00F95EDF">
              <w:rPr>
                <w:rFonts w:ascii="Arial" w:eastAsia="Arial" w:hAnsi="Arial" w:cs="Arial"/>
                <w:color w:val="000000"/>
                <w:szCs w:val="22"/>
                <w:lang w:val="en-US" w:eastAsia="en-US"/>
              </w:rPr>
              <w:t xml:space="preserve"> </w:t>
            </w:r>
          </w:p>
        </w:tc>
        <w:tc>
          <w:tcPr>
            <w:tcW w:w="6057" w:type="dxa"/>
            <w:tcBorders>
              <w:top w:val="single" w:sz="4" w:space="0" w:color="000000"/>
              <w:left w:val="single" w:sz="4" w:space="0" w:color="000000"/>
              <w:bottom w:val="single" w:sz="4" w:space="0" w:color="000000"/>
              <w:right w:val="single" w:sz="4" w:space="0" w:color="000000"/>
            </w:tcBorders>
            <w:vAlign w:val="center"/>
          </w:tcPr>
          <w:p w14:paraId="53E63BE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3: Preparation of the target concept for CDS</w:t>
            </w:r>
          </w:p>
        </w:tc>
        <w:tc>
          <w:tcPr>
            <w:tcW w:w="1750" w:type="dxa"/>
            <w:tcBorders>
              <w:top w:val="single" w:sz="4" w:space="0" w:color="000000"/>
              <w:left w:val="single" w:sz="4" w:space="0" w:color="000000"/>
              <w:bottom w:val="single" w:sz="4" w:space="0" w:color="000000"/>
              <w:right w:val="single" w:sz="4" w:space="0" w:color="000000"/>
            </w:tcBorders>
          </w:tcPr>
          <w:p w14:paraId="4294684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52714C7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4A733B6B" w14:textId="77777777" w:rsidTr="009F415F">
        <w:trPr>
          <w:trHeight w:val="288"/>
        </w:trPr>
        <w:tc>
          <w:tcPr>
            <w:tcW w:w="626" w:type="dxa"/>
            <w:tcBorders>
              <w:top w:val="single" w:sz="4" w:space="0" w:color="000000"/>
              <w:left w:val="single" w:sz="4" w:space="0" w:color="000000"/>
              <w:bottom w:val="single" w:sz="4" w:space="0" w:color="000000"/>
              <w:right w:val="single" w:sz="4" w:space="0" w:color="000000"/>
            </w:tcBorders>
          </w:tcPr>
          <w:p w14:paraId="0212772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4</w:t>
            </w:r>
            <w:r w:rsidRPr="00F95EDF">
              <w:rPr>
                <w:rFonts w:ascii="Arial" w:eastAsia="Arial" w:hAnsi="Arial" w:cs="Arial"/>
                <w:color w:val="000000"/>
                <w:szCs w:val="22"/>
                <w:lang w:val="en-US" w:eastAsia="en-US"/>
              </w:rPr>
              <w:t xml:space="preserve"> </w:t>
            </w:r>
          </w:p>
        </w:tc>
        <w:tc>
          <w:tcPr>
            <w:tcW w:w="6057" w:type="dxa"/>
            <w:tcBorders>
              <w:top w:val="single" w:sz="4" w:space="0" w:color="000000"/>
              <w:left w:val="single" w:sz="4" w:space="0" w:color="000000"/>
              <w:bottom w:val="single" w:sz="4" w:space="0" w:color="000000"/>
              <w:right w:val="single" w:sz="4" w:space="0" w:color="000000"/>
            </w:tcBorders>
            <w:vAlign w:val="center"/>
          </w:tcPr>
          <w:p w14:paraId="1970AA3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4: Preparation of the target concept for PMS</w:t>
            </w:r>
          </w:p>
        </w:tc>
        <w:tc>
          <w:tcPr>
            <w:tcW w:w="1750" w:type="dxa"/>
            <w:tcBorders>
              <w:top w:val="single" w:sz="4" w:space="0" w:color="000000"/>
              <w:left w:val="single" w:sz="4" w:space="0" w:color="000000"/>
              <w:bottom w:val="single" w:sz="4" w:space="0" w:color="000000"/>
              <w:right w:val="single" w:sz="4" w:space="0" w:color="000000"/>
            </w:tcBorders>
          </w:tcPr>
          <w:p w14:paraId="123EE48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11D2437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50F3E10E" w14:textId="77777777" w:rsidTr="009F415F">
        <w:trPr>
          <w:trHeight w:val="769"/>
        </w:trPr>
        <w:tc>
          <w:tcPr>
            <w:tcW w:w="626" w:type="dxa"/>
            <w:tcBorders>
              <w:top w:val="single" w:sz="4" w:space="0" w:color="000000"/>
              <w:left w:val="single" w:sz="4" w:space="0" w:color="000000"/>
              <w:bottom w:val="single" w:sz="4" w:space="0" w:color="000000"/>
              <w:right w:val="single" w:sz="4" w:space="0" w:color="000000"/>
            </w:tcBorders>
            <w:vAlign w:val="center"/>
          </w:tcPr>
          <w:p w14:paraId="41BB562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5</w:t>
            </w:r>
            <w:r w:rsidRPr="00F95EDF">
              <w:rPr>
                <w:rFonts w:ascii="Arial" w:eastAsia="Arial" w:hAnsi="Arial" w:cs="Arial"/>
                <w:color w:val="000000"/>
                <w:szCs w:val="22"/>
                <w:lang w:val="en-US" w:eastAsia="en-US"/>
              </w:rPr>
              <w:t xml:space="preserve"> </w:t>
            </w:r>
          </w:p>
        </w:tc>
        <w:tc>
          <w:tcPr>
            <w:tcW w:w="6057" w:type="dxa"/>
            <w:tcBorders>
              <w:top w:val="single" w:sz="4" w:space="0" w:color="000000"/>
              <w:left w:val="single" w:sz="4" w:space="0" w:color="000000"/>
              <w:bottom w:val="single" w:sz="4" w:space="0" w:color="000000"/>
              <w:right w:val="single" w:sz="4" w:space="0" w:color="000000"/>
            </w:tcBorders>
          </w:tcPr>
          <w:p w14:paraId="4AE41D29"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5: installation and commissioning of the software and equipment on the central platform, implementation of the system in the center </w:t>
            </w:r>
          </w:p>
        </w:tc>
        <w:tc>
          <w:tcPr>
            <w:tcW w:w="1750" w:type="dxa"/>
            <w:tcBorders>
              <w:top w:val="single" w:sz="4" w:space="0" w:color="000000"/>
              <w:left w:val="single" w:sz="4" w:space="0" w:color="000000"/>
              <w:bottom w:val="single" w:sz="4" w:space="0" w:color="000000"/>
              <w:right w:val="single" w:sz="4" w:space="0" w:color="000000"/>
            </w:tcBorders>
            <w:vAlign w:val="center"/>
          </w:tcPr>
          <w:p w14:paraId="2C3F7A5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1A44801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14136A98" w14:textId="77777777" w:rsidTr="009F415F">
        <w:trPr>
          <w:trHeight w:val="610"/>
        </w:trPr>
        <w:tc>
          <w:tcPr>
            <w:tcW w:w="626" w:type="dxa"/>
            <w:tcBorders>
              <w:top w:val="single" w:sz="4" w:space="0" w:color="000000"/>
              <w:left w:val="single" w:sz="4" w:space="0" w:color="000000"/>
              <w:bottom w:val="single" w:sz="4" w:space="0" w:color="000000"/>
              <w:right w:val="single" w:sz="4" w:space="0" w:color="000000"/>
            </w:tcBorders>
            <w:vAlign w:val="center"/>
          </w:tcPr>
          <w:p w14:paraId="370DADF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6</w:t>
            </w:r>
            <w:r w:rsidRPr="00F95EDF">
              <w:rPr>
                <w:rFonts w:ascii="Arial" w:eastAsia="Arial" w:hAnsi="Arial" w:cs="Arial"/>
                <w:color w:val="000000"/>
                <w:szCs w:val="22"/>
                <w:lang w:val="en-US" w:eastAsia="en-US"/>
              </w:rPr>
              <w:t xml:space="preserve"> </w:t>
            </w:r>
          </w:p>
        </w:tc>
        <w:tc>
          <w:tcPr>
            <w:tcW w:w="6057" w:type="dxa"/>
            <w:tcBorders>
              <w:top w:val="single" w:sz="4" w:space="0" w:color="000000"/>
              <w:left w:val="single" w:sz="4" w:space="0" w:color="000000"/>
              <w:bottom w:val="single" w:sz="4" w:space="0" w:color="000000"/>
              <w:right w:val="single" w:sz="4" w:space="0" w:color="000000"/>
            </w:tcBorders>
          </w:tcPr>
          <w:p w14:paraId="22D82C22"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6 Introduction of  CDS  and functional tests for production units of EPS </w:t>
            </w:r>
          </w:p>
        </w:tc>
        <w:tc>
          <w:tcPr>
            <w:tcW w:w="1750" w:type="dxa"/>
            <w:tcBorders>
              <w:top w:val="single" w:sz="4" w:space="0" w:color="000000"/>
              <w:left w:val="single" w:sz="4" w:space="0" w:color="000000"/>
              <w:bottom w:val="single" w:sz="4" w:space="0" w:color="000000"/>
              <w:right w:val="single" w:sz="4" w:space="0" w:color="000000"/>
            </w:tcBorders>
            <w:vAlign w:val="center"/>
          </w:tcPr>
          <w:p w14:paraId="5A21E5C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6179ADF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51E3EEC7" w14:textId="77777777" w:rsidTr="009F415F">
        <w:trPr>
          <w:trHeight w:val="610"/>
        </w:trPr>
        <w:tc>
          <w:tcPr>
            <w:tcW w:w="626" w:type="dxa"/>
            <w:tcBorders>
              <w:top w:val="single" w:sz="4" w:space="0" w:color="000000"/>
              <w:left w:val="single" w:sz="4" w:space="0" w:color="000000"/>
              <w:bottom w:val="single" w:sz="4" w:space="0" w:color="000000"/>
              <w:right w:val="single" w:sz="4" w:space="0" w:color="000000"/>
            </w:tcBorders>
            <w:vAlign w:val="center"/>
          </w:tcPr>
          <w:p w14:paraId="47ED13D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7</w:t>
            </w:r>
            <w:r w:rsidRPr="00F95EDF">
              <w:rPr>
                <w:rFonts w:ascii="Arial" w:eastAsia="Arial" w:hAnsi="Arial" w:cs="Arial"/>
                <w:color w:val="000000"/>
                <w:szCs w:val="22"/>
                <w:lang w:val="en-US" w:eastAsia="en-US"/>
              </w:rPr>
              <w:t xml:space="preserve"> </w:t>
            </w:r>
          </w:p>
        </w:tc>
        <w:tc>
          <w:tcPr>
            <w:tcW w:w="6057" w:type="dxa"/>
            <w:tcBorders>
              <w:top w:val="single" w:sz="4" w:space="0" w:color="000000"/>
              <w:left w:val="single" w:sz="4" w:space="0" w:color="000000"/>
              <w:bottom w:val="single" w:sz="4" w:space="0" w:color="000000"/>
              <w:right w:val="single" w:sz="4" w:space="0" w:color="000000"/>
            </w:tcBorders>
          </w:tcPr>
          <w:p w14:paraId="6D1F425F"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6.1: Introduction of  CDS  and functional tests for the branch  – HPP </w:t>
            </w:r>
            <w:proofErr w:type="spellStart"/>
            <w:r w:rsidRPr="00F95EDF">
              <w:rPr>
                <w:rFonts w:ascii="Arial" w:eastAsia="Arial" w:hAnsi="Arial" w:cs="Arial"/>
                <w:color w:val="000000"/>
                <w:sz w:val="22"/>
                <w:szCs w:val="22"/>
                <w:lang w:val="en-US" w:eastAsia="en-US"/>
              </w:rPr>
              <w:t>Djerdap</w:t>
            </w:r>
            <w:proofErr w:type="spellEnd"/>
            <w:r w:rsidRPr="00F95EDF">
              <w:rPr>
                <w:rFonts w:ascii="Arial" w:eastAsia="Arial" w:hAnsi="Arial" w:cs="Arial"/>
                <w:color w:val="000000"/>
                <w:sz w:val="20"/>
                <w:szCs w:val="22"/>
                <w:lang w:val="en-US" w:eastAsia="en-US"/>
              </w:rPr>
              <w:t xml:space="preserve"> </w:t>
            </w:r>
          </w:p>
        </w:tc>
        <w:tc>
          <w:tcPr>
            <w:tcW w:w="1750" w:type="dxa"/>
            <w:tcBorders>
              <w:top w:val="single" w:sz="4" w:space="0" w:color="000000"/>
              <w:left w:val="single" w:sz="4" w:space="0" w:color="000000"/>
              <w:bottom w:val="single" w:sz="4" w:space="0" w:color="000000"/>
              <w:right w:val="single" w:sz="4" w:space="0" w:color="000000"/>
            </w:tcBorders>
            <w:vAlign w:val="center"/>
          </w:tcPr>
          <w:p w14:paraId="63422ED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7D0C09E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51C14569" w14:textId="77777777" w:rsidTr="009F415F">
        <w:trPr>
          <w:trHeight w:val="610"/>
        </w:trPr>
        <w:tc>
          <w:tcPr>
            <w:tcW w:w="626" w:type="dxa"/>
            <w:tcBorders>
              <w:top w:val="single" w:sz="4" w:space="0" w:color="000000"/>
              <w:left w:val="single" w:sz="4" w:space="0" w:color="000000"/>
              <w:bottom w:val="single" w:sz="4" w:space="0" w:color="000000"/>
              <w:right w:val="single" w:sz="4" w:space="0" w:color="000000"/>
            </w:tcBorders>
            <w:vAlign w:val="center"/>
          </w:tcPr>
          <w:p w14:paraId="304C33D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8</w:t>
            </w:r>
            <w:r w:rsidRPr="00F95EDF">
              <w:rPr>
                <w:rFonts w:ascii="Arial" w:eastAsia="Arial" w:hAnsi="Arial" w:cs="Arial"/>
                <w:color w:val="000000"/>
                <w:szCs w:val="22"/>
                <w:lang w:val="en-US" w:eastAsia="en-US"/>
              </w:rPr>
              <w:t xml:space="preserve"> </w:t>
            </w:r>
          </w:p>
        </w:tc>
        <w:tc>
          <w:tcPr>
            <w:tcW w:w="6057" w:type="dxa"/>
            <w:tcBorders>
              <w:top w:val="single" w:sz="4" w:space="0" w:color="000000"/>
              <w:left w:val="single" w:sz="4" w:space="0" w:color="000000"/>
              <w:bottom w:val="single" w:sz="4" w:space="0" w:color="000000"/>
              <w:right w:val="single" w:sz="4" w:space="0" w:color="000000"/>
            </w:tcBorders>
          </w:tcPr>
          <w:p w14:paraId="766CA580"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6.2: Introduction of  CDS  and functional tests for the branch  – ТPP </w:t>
            </w:r>
            <w:proofErr w:type="spellStart"/>
            <w:r w:rsidRPr="00F95EDF">
              <w:rPr>
                <w:rFonts w:ascii="Arial" w:eastAsia="Arial" w:hAnsi="Arial" w:cs="Arial"/>
                <w:color w:val="000000"/>
                <w:sz w:val="22"/>
                <w:szCs w:val="22"/>
                <w:lang w:val="en-US" w:eastAsia="en-US"/>
              </w:rPr>
              <w:t>Kostolac</w:t>
            </w:r>
            <w:proofErr w:type="spellEnd"/>
            <w:r w:rsidRPr="00F95EDF">
              <w:rPr>
                <w:rFonts w:ascii="Arial" w:eastAsia="Arial" w:hAnsi="Arial" w:cs="Arial"/>
                <w:color w:val="000000"/>
                <w:sz w:val="22"/>
                <w:szCs w:val="22"/>
                <w:lang w:val="en-US" w:eastAsia="en-US"/>
              </w:rPr>
              <w:t xml:space="preserve"> </w:t>
            </w:r>
            <w:r w:rsidRPr="00F95EDF">
              <w:rPr>
                <w:rFonts w:ascii="Arial" w:eastAsia="Arial" w:hAnsi="Arial" w:cs="Arial"/>
                <w:color w:val="000000"/>
                <w:sz w:val="20"/>
                <w:szCs w:val="22"/>
                <w:lang w:val="en-US" w:eastAsia="en-US"/>
              </w:rPr>
              <w:t xml:space="preserve"> </w:t>
            </w:r>
          </w:p>
        </w:tc>
        <w:tc>
          <w:tcPr>
            <w:tcW w:w="1750" w:type="dxa"/>
            <w:tcBorders>
              <w:top w:val="single" w:sz="4" w:space="0" w:color="000000"/>
              <w:left w:val="single" w:sz="4" w:space="0" w:color="000000"/>
              <w:bottom w:val="single" w:sz="4" w:space="0" w:color="000000"/>
              <w:right w:val="single" w:sz="4" w:space="0" w:color="000000"/>
            </w:tcBorders>
            <w:vAlign w:val="center"/>
          </w:tcPr>
          <w:p w14:paraId="411611C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06B4663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00C7436A" w14:textId="77777777" w:rsidTr="009F415F">
        <w:trPr>
          <w:trHeight w:val="547"/>
        </w:trPr>
        <w:tc>
          <w:tcPr>
            <w:tcW w:w="626" w:type="dxa"/>
            <w:tcBorders>
              <w:top w:val="single" w:sz="4" w:space="0" w:color="000000"/>
              <w:left w:val="single" w:sz="4" w:space="0" w:color="000000"/>
              <w:bottom w:val="single" w:sz="4" w:space="0" w:color="000000"/>
              <w:right w:val="single" w:sz="4" w:space="0" w:color="000000"/>
            </w:tcBorders>
            <w:vAlign w:val="center"/>
          </w:tcPr>
          <w:p w14:paraId="7E909E4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lastRenderedPageBreak/>
              <w:t>9</w:t>
            </w:r>
            <w:r w:rsidRPr="00F95EDF">
              <w:rPr>
                <w:rFonts w:ascii="Arial" w:eastAsia="Arial" w:hAnsi="Arial" w:cs="Arial"/>
                <w:color w:val="000000"/>
                <w:szCs w:val="22"/>
                <w:lang w:val="en-US" w:eastAsia="en-US"/>
              </w:rPr>
              <w:t xml:space="preserve"> </w:t>
            </w:r>
          </w:p>
        </w:tc>
        <w:tc>
          <w:tcPr>
            <w:tcW w:w="6057" w:type="dxa"/>
            <w:tcBorders>
              <w:top w:val="single" w:sz="4" w:space="0" w:color="000000"/>
              <w:left w:val="single" w:sz="4" w:space="0" w:color="000000"/>
              <w:bottom w:val="single" w:sz="4" w:space="0" w:color="000000"/>
              <w:right w:val="single" w:sz="4" w:space="0" w:color="000000"/>
            </w:tcBorders>
          </w:tcPr>
          <w:p w14:paraId="0D157239"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6.3: Introduction of  CDS  and functional tests for the branch – ТPP NT</w:t>
            </w:r>
            <w:r w:rsidRPr="00F95EDF">
              <w:rPr>
                <w:rFonts w:ascii="Arial" w:eastAsia="Arial" w:hAnsi="Arial" w:cs="Arial"/>
                <w:color w:val="000000"/>
                <w:sz w:val="20"/>
                <w:szCs w:val="22"/>
                <w:lang w:val="en-US" w:eastAsia="en-US"/>
              </w:rPr>
              <w:t xml:space="preserve"> </w:t>
            </w:r>
          </w:p>
        </w:tc>
        <w:tc>
          <w:tcPr>
            <w:tcW w:w="1750" w:type="dxa"/>
            <w:tcBorders>
              <w:top w:val="single" w:sz="4" w:space="0" w:color="000000"/>
              <w:left w:val="single" w:sz="4" w:space="0" w:color="000000"/>
              <w:bottom w:val="single" w:sz="4" w:space="0" w:color="000000"/>
              <w:right w:val="single" w:sz="4" w:space="0" w:color="000000"/>
            </w:tcBorders>
            <w:vAlign w:val="center"/>
          </w:tcPr>
          <w:p w14:paraId="0ACBB99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449AC6B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7EE24D78" w14:textId="77777777" w:rsidTr="009F415F">
        <w:trPr>
          <w:trHeight w:val="516"/>
        </w:trPr>
        <w:tc>
          <w:tcPr>
            <w:tcW w:w="626" w:type="dxa"/>
            <w:tcBorders>
              <w:top w:val="nil"/>
              <w:left w:val="single" w:sz="4" w:space="0" w:color="000000"/>
              <w:bottom w:val="single" w:sz="4" w:space="0" w:color="000000"/>
              <w:right w:val="single" w:sz="4" w:space="0" w:color="000000"/>
            </w:tcBorders>
            <w:vAlign w:val="center"/>
          </w:tcPr>
          <w:p w14:paraId="7771EB8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10</w:t>
            </w:r>
            <w:r w:rsidRPr="00F95EDF">
              <w:rPr>
                <w:rFonts w:ascii="Arial" w:eastAsia="Arial" w:hAnsi="Arial" w:cs="Arial"/>
                <w:color w:val="000000"/>
                <w:szCs w:val="22"/>
                <w:lang w:val="en-US" w:eastAsia="en-US"/>
              </w:rPr>
              <w:t xml:space="preserve"> </w:t>
            </w:r>
          </w:p>
        </w:tc>
        <w:tc>
          <w:tcPr>
            <w:tcW w:w="6057" w:type="dxa"/>
            <w:tcBorders>
              <w:top w:val="nil"/>
              <w:left w:val="single" w:sz="4" w:space="0" w:color="000000"/>
              <w:bottom w:val="single" w:sz="4" w:space="0" w:color="000000"/>
              <w:right w:val="single" w:sz="4" w:space="0" w:color="000000"/>
            </w:tcBorders>
          </w:tcPr>
          <w:p w14:paraId="6866B3AD" w14:textId="2665AC24"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6.4: Introduction of  CDS  and functional tests for the branch – </w:t>
            </w:r>
            <w:proofErr w:type="spellStart"/>
            <w:r w:rsidRPr="00F95EDF">
              <w:rPr>
                <w:rFonts w:ascii="Arial" w:eastAsia="Arial" w:hAnsi="Arial" w:cs="Arial"/>
                <w:color w:val="000000"/>
                <w:sz w:val="22"/>
                <w:szCs w:val="22"/>
                <w:lang w:val="en-US" w:eastAsia="en-US"/>
              </w:rPr>
              <w:t>Dr</w:t>
            </w:r>
            <w:r w:rsidR="00987BBC">
              <w:rPr>
                <w:rFonts w:ascii="Arial" w:eastAsia="Arial" w:hAnsi="Arial" w:cs="Arial"/>
                <w:color w:val="000000"/>
                <w:sz w:val="22"/>
                <w:szCs w:val="22"/>
                <w:lang w:val="en-US" w:eastAsia="en-US"/>
              </w:rPr>
              <w:t>insko-L</w:t>
            </w:r>
            <w:r w:rsidRPr="00F95EDF">
              <w:rPr>
                <w:rFonts w:ascii="Arial" w:eastAsia="Arial" w:hAnsi="Arial" w:cs="Arial"/>
                <w:color w:val="000000"/>
                <w:sz w:val="22"/>
                <w:szCs w:val="22"/>
                <w:lang w:val="en-US" w:eastAsia="en-US"/>
              </w:rPr>
              <w:t>imske</w:t>
            </w:r>
            <w:proofErr w:type="spellEnd"/>
            <w:r w:rsidRPr="00F95EDF">
              <w:rPr>
                <w:rFonts w:ascii="Arial" w:eastAsia="Arial" w:hAnsi="Arial" w:cs="Arial"/>
                <w:color w:val="000000"/>
                <w:sz w:val="22"/>
                <w:szCs w:val="22"/>
                <w:lang w:val="en-US" w:eastAsia="en-US"/>
              </w:rPr>
              <w:t xml:space="preserve"> HPPs</w:t>
            </w:r>
            <w:r w:rsidRPr="00F95EDF">
              <w:rPr>
                <w:rFonts w:ascii="Arial" w:eastAsia="Arial" w:hAnsi="Arial" w:cs="Arial"/>
                <w:color w:val="000000"/>
                <w:sz w:val="20"/>
                <w:szCs w:val="22"/>
                <w:lang w:val="en-US" w:eastAsia="en-US"/>
              </w:rPr>
              <w:t xml:space="preserve"> </w:t>
            </w:r>
          </w:p>
        </w:tc>
        <w:tc>
          <w:tcPr>
            <w:tcW w:w="1750" w:type="dxa"/>
            <w:tcBorders>
              <w:top w:val="nil"/>
              <w:left w:val="single" w:sz="4" w:space="0" w:color="000000"/>
              <w:bottom w:val="single" w:sz="4" w:space="0" w:color="000000"/>
              <w:right w:val="single" w:sz="4" w:space="0" w:color="000000"/>
            </w:tcBorders>
            <w:vAlign w:val="center"/>
          </w:tcPr>
          <w:p w14:paraId="4707DA6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70" w:type="dxa"/>
            <w:tcBorders>
              <w:top w:val="nil"/>
              <w:left w:val="single" w:sz="4" w:space="0" w:color="000000"/>
              <w:bottom w:val="single" w:sz="4" w:space="0" w:color="000000"/>
              <w:right w:val="single" w:sz="4" w:space="0" w:color="000000"/>
            </w:tcBorders>
          </w:tcPr>
          <w:p w14:paraId="135354A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7D0ED23F" w14:textId="77777777" w:rsidTr="009F415F">
        <w:trPr>
          <w:trHeight w:val="516"/>
        </w:trPr>
        <w:tc>
          <w:tcPr>
            <w:tcW w:w="626" w:type="dxa"/>
            <w:tcBorders>
              <w:top w:val="single" w:sz="4" w:space="0" w:color="000000"/>
              <w:left w:val="single" w:sz="4" w:space="0" w:color="000000"/>
              <w:bottom w:val="single" w:sz="4" w:space="0" w:color="000000"/>
              <w:right w:val="single" w:sz="4" w:space="0" w:color="000000"/>
            </w:tcBorders>
            <w:vAlign w:val="center"/>
          </w:tcPr>
          <w:p w14:paraId="4AC3028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11</w:t>
            </w:r>
            <w:r w:rsidRPr="00F95EDF">
              <w:rPr>
                <w:rFonts w:ascii="Arial" w:eastAsia="Arial" w:hAnsi="Arial" w:cs="Arial"/>
                <w:color w:val="000000"/>
                <w:szCs w:val="22"/>
                <w:lang w:val="en-US" w:eastAsia="en-US"/>
              </w:rPr>
              <w:t xml:space="preserve"> </w:t>
            </w:r>
          </w:p>
        </w:tc>
        <w:tc>
          <w:tcPr>
            <w:tcW w:w="6057" w:type="dxa"/>
            <w:tcBorders>
              <w:top w:val="single" w:sz="4" w:space="0" w:color="000000"/>
              <w:left w:val="single" w:sz="4" w:space="0" w:color="000000"/>
              <w:bottom w:val="single" w:sz="4" w:space="0" w:color="000000"/>
              <w:right w:val="single" w:sz="4" w:space="0" w:color="000000"/>
            </w:tcBorders>
            <w:vAlign w:val="bottom"/>
          </w:tcPr>
          <w:p w14:paraId="3644104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6.5: Introduction of  CDS   for all other units</w:t>
            </w:r>
            <w:r w:rsidRPr="00F95EDF">
              <w:rPr>
                <w:rFonts w:ascii="Arial" w:eastAsia="Arial" w:hAnsi="Arial" w:cs="Arial"/>
                <w:color w:val="000000"/>
                <w:sz w:val="20"/>
                <w:szCs w:val="22"/>
                <w:lang w:val="en-US" w:eastAsia="en-US"/>
              </w:rPr>
              <w:t xml:space="preserve"> </w:t>
            </w:r>
          </w:p>
        </w:tc>
        <w:tc>
          <w:tcPr>
            <w:tcW w:w="1750" w:type="dxa"/>
            <w:tcBorders>
              <w:top w:val="single" w:sz="4" w:space="0" w:color="000000"/>
              <w:left w:val="single" w:sz="4" w:space="0" w:color="000000"/>
              <w:bottom w:val="single" w:sz="4" w:space="0" w:color="000000"/>
              <w:right w:val="single" w:sz="4" w:space="0" w:color="000000"/>
            </w:tcBorders>
            <w:vAlign w:val="center"/>
          </w:tcPr>
          <w:p w14:paraId="6C30CEC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27798C7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15AC35CA" w14:textId="77777777" w:rsidTr="009F415F">
        <w:trPr>
          <w:trHeight w:val="310"/>
        </w:trPr>
        <w:tc>
          <w:tcPr>
            <w:tcW w:w="626" w:type="dxa"/>
            <w:tcBorders>
              <w:top w:val="single" w:sz="4" w:space="0" w:color="000000"/>
              <w:left w:val="single" w:sz="4" w:space="0" w:color="000000"/>
              <w:bottom w:val="single" w:sz="4" w:space="0" w:color="000000"/>
              <w:right w:val="single" w:sz="4" w:space="0" w:color="000000"/>
            </w:tcBorders>
          </w:tcPr>
          <w:p w14:paraId="3CA4C85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12</w:t>
            </w:r>
            <w:r w:rsidRPr="00F95EDF">
              <w:rPr>
                <w:rFonts w:ascii="Arial" w:eastAsia="Arial" w:hAnsi="Arial" w:cs="Arial"/>
                <w:color w:val="000000"/>
                <w:szCs w:val="22"/>
                <w:lang w:val="en-US" w:eastAsia="en-US"/>
              </w:rPr>
              <w:t xml:space="preserve"> </w:t>
            </w:r>
          </w:p>
        </w:tc>
        <w:tc>
          <w:tcPr>
            <w:tcW w:w="6057" w:type="dxa"/>
            <w:tcBorders>
              <w:top w:val="single" w:sz="4" w:space="0" w:color="000000"/>
              <w:left w:val="single" w:sz="4" w:space="0" w:color="000000"/>
              <w:bottom w:val="single" w:sz="4" w:space="0" w:color="000000"/>
              <w:right w:val="single" w:sz="4" w:space="0" w:color="000000"/>
            </w:tcBorders>
            <w:vAlign w:val="center"/>
          </w:tcPr>
          <w:p w14:paraId="18A6FC2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7: Integration with CPS</w:t>
            </w:r>
            <w:r w:rsidRPr="00F95EDF">
              <w:rPr>
                <w:rFonts w:ascii="Arial" w:eastAsia="Arial" w:hAnsi="Arial" w:cs="Arial"/>
                <w:color w:val="000000"/>
                <w:sz w:val="20"/>
                <w:szCs w:val="22"/>
                <w:lang w:val="en-US" w:eastAsia="en-US"/>
              </w:rPr>
              <w:t xml:space="preserve"> </w:t>
            </w:r>
          </w:p>
        </w:tc>
        <w:tc>
          <w:tcPr>
            <w:tcW w:w="1750" w:type="dxa"/>
            <w:tcBorders>
              <w:top w:val="single" w:sz="4" w:space="0" w:color="000000"/>
              <w:left w:val="single" w:sz="4" w:space="0" w:color="000000"/>
              <w:bottom w:val="single" w:sz="4" w:space="0" w:color="000000"/>
              <w:right w:val="single" w:sz="4" w:space="0" w:color="000000"/>
            </w:tcBorders>
          </w:tcPr>
          <w:p w14:paraId="5923A39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47474EF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5ED8B70D" w14:textId="77777777" w:rsidTr="009F415F">
        <w:trPr>
          <w:trHeight w:val="516"/>
        </w:trPr>
        <w:tc>
          <w:tcPr>
            <w:tcW w:w="626" w:type="dxa"/>
            <w:tcBorders>
              <w:top w:val="single" w:sz="4" w:space="0" w:color="000000"/>
              <w:left w:val="single" w:sz="4" w:space="0" w:color="000000"/>
              <w:bottom w:val="single" w:sz="4" w:space="0" w:color="000000"/>
              <w:right w:val="single" w:sz="4" w:space="0" w:color="000000"/>
            </w:tcBorders>
            <w:vAlign w:val="center"/>
          </w:tcPr>
          <w:p w14:paraId="0A984FB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13</w:t>
            </w:r>
            <w:r w:rsidRPr="00F95EDF">
              <w:rPr>
                <w:rFonts w:ascii="Arial" w:eastAsia="Arial" w:hAnsi="Arial" w:cs="Arial"/>
                <w:color w:val="000000"/>
                <w:szCs w:val="22"/>
                <w:lang w:val="en-US" w:eastAsia="en-US"/>
              </w:rPr>
              <w:t xml:space="preserve"> </w:t>
            </w:r>
          </w:p>
        </w:tc>
        <w:tc>
          <w:tcPr>
            <w:tcW w:w="6057" w:type="dxa"/>
            <w:tcBorders>
              <w:top w:val="single" w:sz="4" w:space="0" w:color="000000"/>
              <w:left w:val="single" w:sz="4" w:space="0" w:color="000000"/>
              <w:bottom w:val="single" w:sz="4" w:space="0" w:color="000000"/>
              <w:right w:val="single" w:sz="4" w:space="0" w:color="000000"/>
            </w:tcBorders>
          </w:tcPr>
          <w:p w14:paraId="1037D8D5"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8: Preparation of the as-built project, trainings and CAT CDS of basic and advanced functionalities </w:t>
            </w:r>
          </w:p>
        </w:tc>
        <w:tc>
          <w:tcPr>
            <w:tcW w:w="1750" w:type="dxa"/>
            <w:tcBorders>
              <w:top w:val="single" w:sz="4" w:space="0" w:color="000000"/>
              <w:left w:val="single" w:sz="4" w:space="0" w:color="000000"/>
              <w:bottom w:val="single" w:sz="4" w:space="0" w:color="000000"/>
              <w:right w:val="single" w:sz="4" w:space="0" w:color="000000"/>
            </w:tcBorders>
            <w:vAlign w:val="center"/>
          </w:tcPr>
          <w:p w14:paraId="49862EA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3BB9B81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00F66FFF" w14:textId="77777777" w:rsidTr="009F415F">
        <w:trPr>
          <w:trHeight w:val="516"/>
        </w:trPr>
        <w:tc>
          <w:tcPr>
            <w:tcW w:w="626" w:type="dxa"/>
            <w:tcBorders>
              <w:top w:val="single" w:sz="4" w:space="0" w:color="000000"/>
              <w:left w:val="single" w:sz="4" w:space="0" w:color="000000"/>
              <w:bottom w:val="single" w:sz="4" w:space="0" w:color="000000"/>
              <w:right w:val="single" w:sz="4" w:space="0" w:color="000000"/>
            </w:tcBorders>
            <w:vAlign w:val="center"/>
          </w:tcPr>
          <w:p w14:paraId="3AF3665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14</w:t>
            </w:r>
            <w:r w:rsidRPr="00F95EDF">
              <w:rPr>
                <w:rFonts w:ascii="Arial" w:eastAsia="Arial" w:hAnsi="Arial" w:cs="Arial"/>
                <w:color w:val="000000"/>
                <w:szCs w:val="22"/>
                <w:lang w:val="en-US" w:eastAsia="en-US"/>
              </w:rPr>
              <w:t xml:space="preserve"> </w:t>
            </w:r>
          </w:p>
        </w:tc>
        <w:tc>
          <w:tcPr>
            <w:tcW w:w="6057" w:type="dxa"/>
            <w:tcBorders>
              <w:top w:val="single" w:sz="4" w:space="0" w:color="000000"/>
              <w:left w:val="single" w:sz="4" w:space="0" w:color="000000"/>
              <w:bottom w:val="single" w:sz="4" w:space="0" w:color="000000"/>
              <w:right w:val="single" w:sz="4" w:space="0" w:color="000000"/>
            </w:tcBorders>
            <w:vAlign w:val="center"/>
          </w:tcPr>
          <w:p w14:paraId="26AA9BD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9. One year operational support for CPS</w:t>
            </w:r>
            <w:r w:rsidRPr="00F95EDF">
              <w:rPr>
                <w:rFonts w:ascii="Arial" w:eastAsia="Arial" w:hAnsi="Arial" w:cs="Arial"/>
                <w:color w:val="000000"/>
                <w:sz w:val="20"/>
                <w:szCs w:val="22"/>
                <w:lang w:val="en-US" w:eastAsia="en-US"/>
              </w:rPr>
              <w:t xml:space="preserve"> </w:t>
            </w:r>
          </w:p>
        </w:tc>
        <w:tc>
          <w:tcPr>
            <w:tcW w:w="1750" w:type="dxa"/>
            <w:tcBorders>
              <w:top w:val="single" w:sz="4" w:space="0" w:color="000000"/>
              <w:left w:val="single" w:sz="4" w:space="0" w:color="000000"/>
              <w:bottom w:val="single" w:sz="4" w:space="0" w:color="000000"/>
              <w:right w:val="single" w:sz="4" w:space="0" w:color="000000"/>
            </w:tcBorders>
            <w:vAlign w:val="center"/>
          </w:tcPr>
          <w:p w14:paraId="7A290DF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140AE4C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bl>
    <w:p w14:paraId="09333FBD" w14:textId="77777777" w:rsidR="001B4633" w:rsidRPr="00F95EDF" w:rsidRDefault="001B4633" w:rsidP="001B4633">
      <w:pPr>
        <w:suppressAutoHyphens w:val="0"/>
        <w:spacing w:after="126"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r w:rsidRPr="00F95EDF">
        <w:rPr>
          <w:rFonts w:ascii="Arial" w:eastAsia="Arial" w:hAnsi="Arial" w:cs="Arial"/>
          <w:b/>
          <w:color w:val="000000"/>
          <w:sz w:val="22"/>
          <w:szCs w:val="22"/>
          <w:lang w:val="en-US" w:eastAsia="en-US"/>
        </w:rPr>
        <w:tab/>
      </w:r>
      <w:r w:rsidRPr="00F95EDF">
        <w:rPr>
          <w:rFonts w:ascii="Arial" w:eastAsia="Arial" w:hAnsi="Arial" w:cs="Arial"/>
          <w:color w:val="000000"/>
          <w:szCs w:val="22"/>
          <w:lang w:val="en-US" w:eastAsia="en-US"/>
        </w:rPr>
        <w:t xml:space="preserve"> </w:t>
      </w:r>
      <w:r w:rsidRPr="00F95EDF">
        <w:rPr>
          <w:rFonts w:ascii="Arial" w:eastAsia="Arial" w:hAnsi="Arial" w:cs="Arial"/>
          <w:color w:val="000000"/>
          <w:szCs w:val="22"/>
          <w:lang w:val="en-US" w:eastAsia="en-US"/>
        </w:rPr>
        <w:tab/>
        <w:t xml:space="preserve"> </w:t>
      </w:r>
    </w:p>
    <w:tbl>
      <w:tblPr>
        <w:tblStyle w:val="TableGrid0"/>
        <w:tblW w:w="9248" w:type="dxa"/>
        <w:tblInd w:w="528" w:type="dxa"/>
        <w:tblCellMar>
          <w:left w:w="108" w:type="dxa"/>
          <w:right w:w="115" w:type="dxa"/>
        </w:tblCellMar>
        <w:tblLook w:val="04A0" w:firstRow="1" w:lastRow="0" w:firstColumn="1" w:lastColumn="0" w:noHBand="0" w:noVBand="1"/>
      </w:tblPr>
      <w:tblGrid>
        <w:gridCol w:w="6394"/>
        <w:gridCol w:w="1437"/>
        <w:gridCol w:w="1417"/>
      </w:tblGrid>
      <w:tr w:rsidR="001B4633" w:rsidRPr="00F95EDF" w14:paraId="3215CE82" w14:textId="77777777" w:rsidTr="009F415F">
        <w:trPr>
          <w:trHeight w:val="511"/>
        </w:trPr>
        <w:tc>
          <w:tcPr>
            <w:tcW w:w="6394" w:type="dxa"/>
            <w:tcBorders>
              <w:top w:val="single" w:sz="4" w:space="0" w:color="000000"/>
              <w:left w:val="single" w:sz="4" w:space="0" w:color="000000"/>
              <w:bottom w:val="single" w:sz="4" w:space="0" w:color="000000"/>
              <w:right w:val="single" w:sz="4" w:space="0" w:color="000000"/>
            </w:tcBorders>
            <w:vAlign w:val="center"/>
          </w:tcPr>
          <w:p w14:paraId="0E20EEA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TOTAL PRICE WITHOUT VAT</w:t>
            </w:r>
            <w:r w:rsidRPr="00F95EDF">
              <w:rPr>
                <w:rFonts w:ascii="Arial" w:eastAsia="Arial" w:hAnsi="Arial" w:cs="Arial"/>
                <w:color w:val="000000"/>
                <w:szCs w:val="22"/>
                <w:lang w:val="en-US" w:eastAsia="en-US"/>
              </w:rPr>
              <w:t xml:space="preserve"> </w:t>
            </w:r>
          </w:p>
        </w:tc>
        <w:tc>
          <w:tcPr>
            <w:tcW w:w="1437" w:type="dxa"/>
            <w:tcBorders>
              <w:top w:val="single" w:sz="4" w:space="0" w:color="000000"/>
              <w:left w:val="single" w:sz="4" w:space="0" w:color="000000"/>
              <w:bottom w:val="single" w:sz="4" w:space="0" w:color="000000"/>
              <w:right w:val="single" w:sz="4" w:space="0" w:color="000000"/>
            </w:tcBorders>
            <w:vAlign w:val="center"/>
          </w:tcPr>
          <w:p w14:paraId="2071775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BFB486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r w:rsidRPr="00F95EDF">
              <w:rPr>
                <w:rFonts w:ascii="Arial" w:eastAsia="Arial" w:hAnsi="Arial" w:cs="Arial"/>
                <w:color w:val="000000"/>
                <w:szCs w:val="22"/>
                <w:lang w:val="en-US" w:eastAsia="en-US"/>
              </w:rPr>
              <w:tab/>
              <w:t xml:space="preserve"> </w:t>
            </w:r>
          </w:p>
        </w:tc>
      </w:tr>
      <w:tr w:rsidR="001B4633" w:rsidRPr="00F95EDF" w14:paraId="14E82633" w14:textId="77777777" w:rsidTr="009F415F">
        <w:trPr>
          <w:trHeight w:val="514"/>
        </w:trPr>
        <w:tc>
          <w:tcPr>
            <w:tcW w:w="6394" w:type="dxa"/>
            <w:tcBorders>
              <w:top w:val="single" w:sz="4" w:space="0" w:color="000000"/>
              <w:left w:val="single" w:sz="4" w:space="0" w:color="000000"/>
              <w:bottom w:val="single" w:sz="4" w:space="0" w:color="000000"/>
              <w:right w:val="single" w:sz="4" w:space="0" w:color="000000"/>
            </w:tcBorders>
            <w:vAlign w:val="center"/>
          </w:tcPr>
          <w:p w14:paraId="09A011A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TOTAL PERTAINING AMOUNT OF VAT</w:t>
            </w:r>
          </w:p>
        </w:tc>
        <w:tc>
          <w:tcPr>
            <w:tcW w:w="1437" w:type="dxa"/>
            <w:tcBorders>
              <w:top w:val="single" w:sz="4" w:space="0" w:color="000000"/>
              <w:left w:val="single" w:sz="4" w:space="0" w:color="000000"/>
              <w:bottom w:val="single" w:sz="4" w:space="0" w:color="000000"/>
              <w:right w:val="single" w:sz="4" w:space="0" w:color="000000"/>
            </w:tcBorders>
            <w:vAlign w:val="center"/>
          </w:tcPr>
          <w:p w14:paraId="5CD288B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3D2B14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r w:rsidRPr="00F95EDF">
              <w:rPr>
                <w:rFonts w:ascii="Arial" w:eastAsia="Arial" w:hAnsi="Arial" w:cs="Arial"/>
                <w:color w:val="000000"/>
                <w:szCs w:val="22"/>
                <w:lang w:val="en-US" w:eastAsia="en-US"/>
              </w:rPr>
              <w:tab/>
              <w:t xml:space="preserve"> </w:t>
            </w:r>
          </w:p>
        </w:tc>
      </w:tr>
      <w:tr w:rsidR="001B4633" w:rsidRPr="00F95EDF" w14:paraId="6D1BF7DE" w14:textId="77777777" w:rsidTr="009F415F">
        <w:trPr>
          <w:trHeight w:val="512"/>
        </w:trPr>
        <w:tc>
          <w:tcPr>
            <w:tcW w:w="6394" w:type="dxa"/>
            <w:tcBorders>
              <w:top w:val="single" w:sz="4" w:space="0" w:color="000000"/>
              <w:left w:val="single" w:sz="4" w:space="0" w:color="000000"/>
              <w:bottom w:val="single" w:sz="4" w:space="0" w:color="000000"/>
              <w:right w:val="single" w:sz="4" w:space="0" w:color="000000"/>
            </w:tcBorders>
            <w:vAlign w:val="center"/>
          </w:tcPr>
          <w:p w14:paraId="290E1C7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TOTAL PRICE WITH VAT</w:t>
            </w:r>
            <w:r w:rsidRPr="00F95EDF">
              <w:rPr>
                <w:rFonts w:ascii="Arial" w:eastAsia="Arial" w:hAnsi="Arial" w:cs="Arial"/>
                <w:color w:val="000000"/>
                <w:szCs w:val="22"/>
                <w:lang w:val="en-US" w:eastAsia="en-US"/>
              </w:rPr>
              <w:t xml:space="preserve"> </w:t>
            </w:r>
          </w:p>
        </w:tc>
        <w:tc>
          <w:tcPr>
            <w:tcW w:w="1437" w:type="dxa"/>
            <w:tcBorders>
              <w:top w:val="single" w:sz="4" w:space="0" w:color="000000"/>
              <w:left w:val="single" w:sz="4" w:space="0" w:color="000000"/>
              <w:bottom w:val="single" w:sz="4" w:space="0" w:color="000000"/>
              <w:right w:val="single" w:sz="4" w:space="0" w:color="000000"/>
            </w:tcBorders>
            <w:vAlign w:val="center"/>
          </w:tcPr>
          <w:p w14:paraId="1D67B67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ECF988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r w:rsidRPr="00F95EDF">
              <w:rPr>
                <w:rFonts w:ascii="Arial" w:eastAsia="Arial" w:hAnsi="Arial" w:cs="Arial"/>
                <w:color w:val="000000"/>
                <w:szCs w:val="22"/>
                <w:lang w:val="en-US" w:eastAsia="en-US"/>
              </w:rPr>
              <w:tab/>
              <w:t xml:space="preserve"> </w:t>
            </w:r>
          </w:p>
        </w:tc>
      </w:tr>
    </w:tbl>
    <w:p w14:paraId="6500E4A6" w14:textId="77777777" w:rsidR="001B4633" w:rsidRPr="00F95EDF" w:rsidRDefault="001B4633" w:rsidP="001B4633">
      <w:pPr>
        <w:suppressAutoHyphens w:val="0"/>
        <w:spacing w:after="72"/>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6E50AECF" w14:textId="77777777" w:rsidR="001B4633" w:rsidRPr="00F95EDF" w:rsidRDefault="001B4633" w:rsidP="00BB39DE">
      <w:pPr>
        <w:numPr>
          <w:ilvl w:val="0"/>
          <w:numId w:val="76"/>
        </w:numPr>
        <w:suppressAutoHyphens w:val="0"/>
        <w:spacing w:after="15" w:line="232" w:lineRule="auto"/>
        <w:ind w:right="-15"/>
        <w:contextualSpacing/>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Enter unit prices and total prices for the CDS equipment according to tender requirements: </w:t>
      </w:r>
    </w:p>
    <w:tbl>
      <w:tblPr>
        <w:tblStyle w:val="TableGrid0"/>
        <w:tblW w:w="9316" w:type="dxa"/>
        <w:tblInd w:w="545" w:type="dxa"/>
        <w:tblCellMar>
          <w:left w:w="108" w:type="dxa"/>
          <w:bottom w:w="68" w:type="dxa"/>
          <w:right w:w="115" w:type="dxa"/>
        </w:tblCellMar>
        <w:tblLook w:val="04A0" w:firstRow="1" w:lastRow="0" w:firstColumn="1" w:lastColumn="0" w:noHBand="0" w:noVBand="1"/>
      </w:tblPr>
      <w:tblGrid>
        <w:gridCol w:w="2371"/>
        <w:gridCol w:w="937"/>
        <w:gridCol w:w="1104"/>
        <w:gridCol w:w="1226"/>
        <w:gridCol w:w="1226"/>
        <w:gridCol w:w="1226"/>
        <w:gridCol w:w="1226"/>
      </w:tblGrid>
      <w:tr w:rsidR="001B4633" w:rsidRPr="00F95EDF" w14:paraId="3774199A" w14:textId="77777777" w:rsidTr="009F415F">
        <w:trPr>
          <w:trHeight w:val="2287"/>
        </w:trPr>
        <w:tc>
          <w:tcPr>
            <w:tcW w:w="2371" w:type="dxa"/>
            <w:tcBorders>
              <w:top w:val="single" w:sz="4" w:space="0" w:color="000000"/>
              <w:left w:val="single" w:sz="4" w:space="0" w:color="000000"/>
              <w:bottom w:val="single" w:sz="4" w:space="0" w:color="000000"/>
              <w:right w:val="single" w:sz="4" w:space="0" w:color="000000"/>
            </w:tcBorders>
          </w:tcPr>
          <w:p w14:paraId="284F3AB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Name</w:t>
            </w:r>
            <w:r w:rsidRPr="00F95EDF">
              <w:rPr>
                <w:rFonts w:ascii="Arial" w:eastAsia="Arial" w:hAnsi="Arial" w:cs="Arial"/>
                <w:color w:val="000000"/>
                <w:sz w:val="22"/>
                <w:szCs w:val="22"/>
                <w:lang w:val="en-US" w:eastAsia="en-US"/>
              </w:rPr>
              <w:t xml:space="preserve"> </w:t>
            </w:r>
          </w:p>
        </w:tc>
        <w:tc>
          <w:tcPr>
            <w:tcW w:w="937" w:type="dxa"/>
            <w:tcBorders>
              <w:top w:val="single" w:sz="4" w:space="0" w:color="000000"/>
              <w:left w:val="single" w:sz="4" w:space="0" w:color="000000"/>
              <w:bottom w:val="single" w:sz="4" w:space="0" w:color="000000"/>
              <w:right w:val="single" w:sz="4" w:space="0" w:color="000000"/>
            </w:tcBorders>
            <w:vAlign w:val="center"/>
          </w:tcPr>
          <w:p w14:paraId="028CD16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Type </w:t>
            </w:r>
            <w:r w:rsidRPr="00F95EDF">
              <w:rPr>
                <w:rFonts w:ascii="Arial" w:eastAsia="Arial" w:hAnsi="Arial" w:cs="Arial"/>
                <w:color w:val="000000"/>
                <w:szCs w:val="22"/>
                <w:lang w:val="en-US" w:eastAsia="en-US"/>
              </w:rPr>
              <w:t xml:space="preserve"> </w:t>
            </w:r>
          </w:p>
        </w:tc>
        <w:tc>
          <w:tcPr>
            <w:tcW w:w="1104" w:type="dxa"/>
            <w:tcBorders>
              <w:top w:val="single" w:sz="4" w:space="0" w:color="000000"/>
              <w:left w:val="single" w:sz="4" w:space="0" w:color="000000"/>
              <w:bottom w:val="single" w:sz="4" w:space="0" w:color="000000"/>
              <w:right w:val="single" w:sz="4" w:space="0" w:color="000000"/>
            </w:tcBorders>
            <w:vAlign w:val="center"/>
          </w:tcPr>
          <w:p w14:paraId="6F4A427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proofErr w:type="spellStart"/>
            <w:r w:rsidRPr="00F95EDF">
              <w:rPr>
                <w:rFonts w:ascii="Arial" w:eastAsia="Arial" w:hAnsi="Arial" w:cs="Arial"/>
                <w:b/>
                <w:color w:val="000000"/>
                <w:sz w:val="22"/>
                <w:szCs w:val="22"/>
                <w:lang w:val="en-US" w:eastAsia="en-US"/>
              </w:rPr>
              <w:t>Quan</w:t>
            </w:r>
            <w:proofErr w:type="spellEnd"/>
            <w:r w:rsidRPr="00F95EDF">
              <w:rPr>
                <w:rFonts w:ascii="Arial" w:eastAsia="Arial" w:hAnsi="Arial" w:cs="Arial"/>
                <w:b/>
                <w:color w:val="000000"/>
                <w:sz w:val="22"/>
                <w:szCs w:val="22"/>
                <w:lang w:val="en-US" w:eastAsia="en-US"/>
              </w:rPr>
              <w:t>.</w:t>
            </w: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0EE4DE93" w14:textId="77777777" w:rsidR="001B4633" w:rsidRPr="00F95EDF" w:rsidRDefault="001B4633" w:rsidP="009F415F">
            <w:pPr>
              <w:suppressAutoHyphens w:val="0"/>
              <w:spacing w:after="30" w:line="232" w:lineRule="auto"/>
              <w:ind w:right="51"/>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Unit price without VAT in </w:t>
            </w:r>
          </w:p>
          <w:p w14:paraId="7D3B63D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RSD/EUR ______</w:t>
            </w:r>
            <w:r w:rsidRPr="00F95EDF">
              <w:rPr>
                <w:rFonts w:ascii="Arial" w:eastAsia="Arial" w:hAnsi="Arial" w:cs="Arial"/>
                <w:b/>
                <w:color w:val="000000"/>
                <w:szCs w:val="22"/>
                <w:lang w:val="en-US" w:eastAsia="en-US"/>
              </w:rPr>
              <w:t xml:space="preserve"> </w:t>
            </w:r>
            <w:r w:rsidRPr="00F95EDF">
              <w:rPr>
                <w:rFonts w:ascii="Arial" w:eastAsia="Arial" w:hAnsi="Arial" w:cs="Arial"/>
                <w:b/>
                <w:color w:val="000000"/>
                <w:sz w:val="22"/>
                <w:szCs w:val="22"/>
                <w:lang w:val="en-US" w:eastAsia="en-US"/>
              </w:rPr>
              <w:t>(enter currency)</w:t>
            </w: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6A73643C" w14:textId="77777777" w:rsidR="001B4633" w:rsidRPr="00F95EDF" w:rsidRDefault="001B4633" w:rsidP="009F415F">
            <w:pPr>
              <w:suppressAutoHyphens w:val="0"/>
              <w:spacing w:after="30" w:line="232" w:lineRule="auto"/>
              <w:ind w:right="54"/>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Total price without VAT in</w:t>
            </w:r>
          </w:p>
          <w:p w14:paraId="67D9464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RSD/EUR ______</w:t>
            </w:r>
            <w:r w:rsidRPr="00F95EDF">
              <w:rPr>
                <w:rFonts w:ascii="Arial" w:eastAsia="Arial" w:hAnsi="Arial" w:cs="Arial"/>
                <w:b/>
                <w:color w:val="000000"/>
                <w:szCs w:val="22"/>
                <w:lang w:val="en-US" w:eastAsia="en-US"/>
              </w:rPr>
              <w:t xml:space="preserve"> </w:t>
            </w:r>
            <w:r w:rsidRPr="00F95EDF">
              <w:rPr>
                <w:rFonts w:ascii="Arial" w:eastAsia="Arial" w:hAnsi="Arial" w:cs="Arial"/>
                <w:b/>
                <w:color w:val="000000"/>
                <w:sz w:val="22"/>
                <w:szCs w:val="22"/>
                <w:lang w:val="en-US" w:eastAsia="en-US"/>
              </w:rPr>
              <w:t>(enter currency)</w:t>
            </w: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156B2FD9" w14:textId="77777777" w:rsidR="001B4633" w:rsidRPr="00F95EDF" w:rsidRDefault="001B4633" w:rsidP="009F415F">
            <w:pPr>
              <w:suppressAutoHyphens w:val="0"/>
              <w:spacing w:after="30" w:line="232" w:lineRule="auto"/>
              <w:ind w:right="51"/>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Unit price with VAT in </w:t>
            </w:r>
          </w:p>
          <w:p w14:paraId="4C1767E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RSD/EUR ______</w:t>
            </w:r>
            <w:r w:rsidRPr="00F95EDF">
              <w:rPr>
                <w:rFonts w:ascii="Arial" w:eastAsia="Arial" w:hAnsi="Arial" w:cs="Arial"/>
                <w:b/>
                <w:color w:val="000000"/>
                <w:szCs w:val="22"/>
                <w:lang w:val="en-US" w:eastAsia="en-US"/>
              </w:rPr>
              <w:t xml:space="preserve"> </w:t>
            </w:r>
            <w:r w:rsidRPr="00F95EDF">
              <w:rPr>
                <w:rFonts w:ascii="Arial" w:eastAsia="Arial" w:hAnsi="Arial" w:cs="Arial"/>
                <w:b/>
                <w:color w:val="000000"/>
                <w:sz w:val="22"/>
                <w:szCs w:val="22"/>
                <w:lang w:val="en-US" w:eastAsia="en-US"/>
              </w:rPr>
              <w:t xml:space="preserve">(enter currency) </w:t>
            </w:r>
          </w:p>
        </w:tc>
        <w:tc>
          <w:tcPr>
            <w:tcW w:w="1226" w:type="dxa"/>
            <w:tcBorders>
              <w:top w:val="single" w:sz="4" w:space="0" w:color="000000"/>
              <w:left w:val="single" w:sz="4" w:space="0" w:color="000000"/>
              <w:bottom w:val="single" w:sz="4" w:space="0" w:color="000000"/>
              <w:right w:val="single" w:sz="4" w:space="0" w:color="000000"/>
            </w:tcBorders>
            <w:vAlign w:val="center"/>
          </w:tcPr>
          <w:p w14:paraId="38FAF5F8" w14:textId="77777777" w:rsidR="001B4633" w:rsidRPr="00F95EDF" w:rsidRDefault="001B4633" w:rsidP="009F415F">
            <w:pPr>
              <w:suppressAutoHyphens w:val="0"/>
              <w:spacing w:after="30" w:line="232" w:lineRule="auto"/>
              <w:ind w:right="54"/>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Total price with VAT in</w:t>
            </w:r>
          </w:p>
          <w:p w14:paraId="0EBB032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RSD/EUR ______ </w:t>
            </w:r>
            <w:r w:rsidRPr="00F95EDF">
              <w:rPr>
                <w:rFonts w:ascii="Arial" w:eastAsia="Arial" w:hAnsi="Arial" w:cs="Arial"/>
                <w:b/>
                <w:color w:val="000000"/>
                <w:szCs w:val="22"/>
                <w:lang w:val="en-US" w:eastAsia="en-US"/>
              </w:rPr>
              <w:t xml:space="preserve"> </w:t>
            </w:r>
            <w:r w:rsidRPr="00F95EDF">
              <w:rPr>
                <w:rFonts w:ascii="Arial" w:eastAsia="Arial" w:hAnsi="Arial" w:cs="Arial"/>
                <w:b/>
                <w:color w:val="000000"/>
                <w:sz w:val="22"/>
                <w:szCs w:val="22"/>
                <w:lang w:val="en-US" w:eastAsia="en-US"/>
              </w:rPr>
              <w:t xml:space="preserve">(enter currency) </w:t>
            </w:r>
          </w:p>
        </w:tc>
      </w:tr>
      <w:tr w:rsidR="001B4633" w:rsidRPr="00F95EDF" w14:paraId="2E477A0B" w14:textId="77777777" w:rsidTr="009F415F">
        <w:trPr>
          <w:trHeight w:val="502"/>
        </w:trPr>
        <w:tc>
          <w:tcPr>
            <w:tcW w:w="2371" w:type="dxa"/>
            <w:tcBorders>
              <w:top w:val="single" w:sz="4" w:space="0" w:color="000000"/>
              <w:left w:val="single" w:sz="4" w:space="0" w:color="000000"/>
              <w:bottom w:val="single" w:sz="4" w:space="0" w:color="000000"/>
              <w:right w:val="single" w:sz="4" w:space="0" w:color="000000"/>
            </w:tcBorders>
          </w:tcPr>
          <w:p w14:paraId="7C06F22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937" w:type="dxa"/>
            <w:tcBorders>
              <w:top w:val="single" w:sz="4" w:space="0" w:color="000000"/>
              <w:left w:val="single" w:sz="4" w:space="0" w:color="000000"/>
              <w:bottom w:val="single" w:sz="4" w:space="0" w:color="000000"/>
              <w:right w:val="single" w:sz="4" w:space="0" w:color="000000"/>
            </w:tcBorders>
            <w:vAlign w:val="center"/>
          </w:tcPr>
          <w:p w14:paraId="3184876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104" w:type="dxa"/>
            <w:tcBorders>
              <w:top w:val="single" w:sz="4" w:space="0" w:color="000000"/>
              <w:left w:val="single" w:sz="4" w:space="0" w:color="000000"/>
              <w:bottom w:val="single" w:sz="4" w:space="0" w:color="000000"/>
              <w:right w:val="single" w:sz="4" w:space="0" w:color="000000"/>
            </w:tcBorders>
            <w:vAlign w:val="center"/>
          </w:tcPr>
          <w:p w14:paraId="444B4DF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vAlign w:val="center"/>
          </w:tcPr>
          <w:p w14:paraId="17FAC48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0A51AFE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7AD51FD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5D33FB9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0661D175" w14:textId="77777777" w:rsidTr="009F415F">
        <w:trPr>
          <w:trHeight w:val="500"/>
        </w:trPr>
        <w:tc>
          <w:tcPr>
            <w:tcW w:w="2371" w:type="dxa"/>
            <w:tcBorders>
              <w:top w:val="single" w:sz="4" w:space="0" w:color="000000"/>
              <w:left w:val="single" w:sz="4" w:space="0" w:color="000000"/>
              <w:bottom w:val="single" w:sz="4" w:space="0" w:color="000000"/>
              <w:right w:val="single" w:sz="4" w:space="0" w:color="000000"/>
            </w:tcBorders>
          </w:tcPr>
          <w:p w14:paraId="0721B59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937" w:type="dxa"/>
            <w:tcBorders>
              <w:top w:val="single" w:sz="4" w:space="0" w:color="000000"/>
              <w:left w:val="single" w:sz="4" w:space="0" w:color="000000"/>
              <w:bottom w:val="single" w:sz="4" w:space="0" w:color="000000"/>
              <w:right w:val="single" w:sz="4" w:space="0" w:color="000000"/>
            </w:tcBorders>
            <w:vAlign w:val="center"/>
          </w:tcPr>
          <w:p w14:paraId="3340212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104" w:type="dxa"/>
            <w:tcBorders>
              <w:top w:val="single" w:sz="4" w:space="0" w:color="000000"/>
              <w:left w:val="single" w:sz="4" w:space="0" w:color="000000"/>
              <w:bottom w:val="single" w:sz="4" w:space="0" w:color="000000"/>
              <w:right w:val="single" w:sz="4" w:space="0" w:color="000000"/>
            </w:tcBorders>
            <w:vAlign w:val="center"/>
          </w:tcPr>
          <w:p w14:paraId="3E455B1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vAlign w:val="center"/>
          </w:tcPr>
          <w:p w14:paraId="05C5685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01408E4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249FD86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233D6BE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7CB94EBC" w14:textId="77777777" w:rsidTr="009F415F">
        <w:trPr>
          <w:trHeight w:val="502"/>
        </w:trPr>
        <w:tc>
          <w:tcPr>
            <w:tcW w:w="2371" w:type="dxa"/>
            <w:tcBorders>
              <w:top w:val="single" w:sz="4" w:space="0" w:color="000000"/>
              <w:left w:val="single" w:sz="4" w:space="0" w:color="000000"/>
              <w:bottom w:val="single" w:sz="4" w:space="0" w:color="000000"/>
              <w:right w:val="single" w:sz="4" w:space="0" w:color="000000"/>
            </w:tcBorders>
          </w:tcPr>
          <w:p w14:paraId="71AD1E6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937" w:type="dxa"/>
            <w:tcBorders>
              <w:top w:val="single" w:sz="4" w:space="0" w:color="000000"/>
              <w:left w:val="single" w:sz="4" w:space="0" w:color="000000"/>
              <w:bottom w:val="single" w:sz="4" w:space="0" w:color="000000"/>
              <w:right w:val="single" w:sz="4" w:space="0" w:color="000000"/>
            </w:tcBorders>
            <w:vAlign w:val="center"/>
          </w:tcPr>
          <w:p w14:paraId="1973392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104" w:type="dxa"/>
            <w:tcBorders>
              <w:top w:val="single" w:sz="4" w:space="0" w:color="000000"/>
              <w:left w:val="single" w:sz="4" w:space="0" w:color="000000"/>
              <w:bottom w:val="single" w:sz="4" w:space="0" w:color="000000"/>
              <w:right w:val="single" w:sz="4" w:space="0" w:color="000000"/>
            </w:tcBorders>
            <w:vAlign w:val="center"/>
          </w:tcPr>
          <w:p w14:paraId="7464818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vAlign w:val="center"/>
          </w:tcPr>
          <w:p w14:paraId="4ECA1B9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3A9254B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1AC9B66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476805F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60A012B5" w14:textId="77777777" w:rsidTr="009F415F">
        <w:trPr>
          <w:trHeight w:val="502"/>
        </w:trPr>
        <w:tc>
          <w:tcPr>
            <w:tcW w:w="4412" w:type="dxa"/>
            <w:gridSpan w:val="3"/>
            <w:tcBorders>
              <w:top w:val="single" w:sz="4" w:space="0" w:color="000000"/>
              <w:left w:val="single" w:sz="4" w:space="0" w:color="000000"/>
              <w:bottom w:val="single" w:sz="4" w:space="0" w:color="000000"/>
              <w:right w:val="nil"/>
            </w:tcBorders>
            <w:vAlign w:val="bottom"/>
          </w:tcPr>
          <w:p w14:paraId="6C0E6E1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tc>
        <w:tc>
          <w:tcPr>
            <w:tcW w:w="1226" w:type="dxa"/>
            <w:tcBorders>
              <w:top w:val="single" w:sz="4" w:space="0" w:color="000000"/>
              <w:left w:val="nil"/>
              <w:bottom w:val="single" w:sz="4" w:space="0" w:color="000000"/>
              <w:right w:val="nil"/>
            </w:tcBorders>
          </w:tcPr>
          <w:p w14:paraId="00A35D6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p>
        </w:tc>
        <w:tc>
          <w:tcPr>
            <w:tcW w:w="1226" w:type="dxa"/>
            <w:tcBorders>
              <w:top w:val="single" w:sz="4" w:space="0" w:color="000000"/>
              <w:left w:val="nil"/>
              <w:bottom w:val="single" w:sz="4" w:space="0" w:color="000000"/>
              <w:right w:val="single" w:sz="4" w:space="0" w:color="000000"/>
            </w:tcBorders>
          </w:tcPr>
          <w:p w14:paraId="1643E11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451DDAB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255C4A6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r>
      <w:tr w:rsidR="001B4633" w:rsidRPr="00F95EDF" w14:paraId="2BC91F37" w14:textId="77777777" w:rsidTr="009F415F">
        <w:trPr>
          <w:trHeight w:val="502"/>
        </w:trPr>
        <w:tc>
          <w:tcPr>
            <w:tcW w:w="4412" w:type="dxa"/>
            <w:gridSpan w:val="3"/>
            <w:tcBorders>
              <w:top w:val="single" w:sz="4" w:space="0" w:color="000000"/>
              <w:left w:val="single" w:sz="4" w:space="0" w:color="000000"/>
              <w:bottom w:val="single" w:sz="4" w:space="0" w:color="000000"/>
              <w:right w:val="nil"/>
            </w:tcBorders>
            <w:vAlign w:val="bottom"/>
          </w:tcPr>
          <w:p w14:paraId="77FAA52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TOTAL PRICE WITHOUT VAT</w:t>
            </w:r>
          </w:p>
        </w:tc>
        <w:tc>
          <w:tcPr>
            <w:tcW w:w="1226" w:type="dxa"/>
            <w:tcBorders>
              <w:top w:val="single" w:sz="4" w:space="0" w:color="000000"/>
              <w:left w:val="nil"/>
              <w:bottom w:val="single" w:sz="4" w:space="0" w:color="000000"/>
              <w:right w:val="single" w:sz="4" w:space="0" w:color="000000"/>
            </w:tcBorders>
          </w:tcPr>
          <w:p w14:paraId="659EF5F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p>
        </w:tc>
        <w:tc>
          <w:tcPr>
            <w:tcW w:w="1226" w:type="dxa"/>
            <w:tcBorders>
              <w:top w:val="single" w:sz="4" w:space="0" w:color="000000"/>
              <w:left w:val="single" w:sz="4" w:space="0" w:color="000000"/>
              <w:bottom w:val="single" w:sz="4" w:space="0" w:color="000000"/>
              <w:right w:val="nil"/>
            </w:tcBorders>
          </w:tcPr>
          <w:p w14:paraId="1E4E666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1226" w:type="dxa"/>
            <w:tcBorders>
              <w:top w:val="single" w:sz="4" w:space="0" w:color="000000"/>
              <w:left w:val="nil"/>
              <w:bottom w:val="single" w:sz="4" w:space="0" w:color="000000"/>
              <w:right w:val="nil"/>
            </w:tcBorders>
          </w:tcPr>
          <w:p w14:paraId="40BAA82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1226" w:type="dxa"/>
            <w:tcBorders>
              <w:top w:val="single" w:sz="4" w:space="0" w:color="000000"/>
              <w:left w:val="nil"/>
              <w:bottom w:val="single" w:sz="4" w:space="0" w:color="000000"/>
              <w:right w:val="single" w:sz="4" w:space="0" w:color="000000"/>
            </w:tcBorders>
          </w:tcPr>
          <w:p w14:paraId="53D19EE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r>
      <w:tr w:rsidR="001B4633" w:rsidRPr="00F95EDF" w14:paraId="21609E67" w14:textId="77777777" w:rsidTr="009F415F">
        <w:trPr>
          <w:trHeight w:val="499"/>
        </w:trPr>
        <w:tc>
          <w:tcPr>
            <w:tcW w:w="4412" w:type="dxa"/>
            <w:gridSpan w:val="3"/>
            <w:tcBorders>
              <w:top w:val="single" w:sz="4" w:space="0" w:color="000000"/>
              <w:left w:val="single" w:sz="4" w:space="0" w:color="000000"/>
              <w:bottom w:val="single" w:sz="4" w:space="0" w:color="000000"/>
              <w:right w:val="nil"/>
            </w:tcBorders>
            <w:vAlign w:val="bottom"/>
          </w:tcPr>
          <w:p w14:paraId="5DBF560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TOTAL PERTAINING AMOUNT OF VAT</w:t>
            </w:r>
          </w:p>
        </w:tc>
        <w:tc>
          <w:tcPr>
            <w:tcW w:w="1226" w:type="dxa"/>
            <w:tcBorders>
              <w:top w:val="single" w:sz="4" w:space="0" w:color="000000"/>
              <w:left w:val="nil"/>
              <w:bottom w:val="single" w:sz="4" w:space="0" w:color="000000"/>
              <w:right w:val="single" w:sz="4" w:space="0" w:color="000000"/>
            </w:tcBorders>
          </w:tcPr>
          <w:p w14:paraId="1054043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p>
        </w:tc>
        <w:tc>
          <w:tcPr>
            <w:tcW w:w="1226" w:type="dxa"/>
            <w:tcBorders>
              <w:top w:val="single" w:sz="4" w:space="0" w:color="000000"/>
              <w:left w:val="single" w:sz="4" w:space="0" w:color="000000"/>
              <w:bottom w:val="single" w:sz="4" w:space="0" w:color="000000"/>
              <w:right w:val="nil"/>
            </w:tcBorders>
          </w:tcPr>
          <w:p w14:paraId="02336CC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1226" w:type="dxa"/>
            <w:tcBorders>
              <w:top w:val="single" w:sz="4" w:space="0" w:color="000000"/>
              <w:left w:val="nil"/>
              <w:bottom w:val="single" w:sz="4" w:space="0" w:color="000000"/>
              <w:right w:val="nil"/>
            </w:tcBorders>
          </w:tcPr>
          <w:p w14:paraId="09E004B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1226" w:type="dxa"/>
            <w:tcBorders>
              <w:top w:val="single" w:sz="4" w:space="0" w:color="000000"/>
              <w:left w:val="nil"/>
              <w:bottom w:val="single" w:sz="4" w:space="0" w:color="000000"/>
              <w:right w:val="single" w:sz="4" w:space="0" w:color="000000"/>
            </w:tcBorders>
          </w:tcPr>
          <w:p w14:paraId="72221A8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r>
      <w:tr w:rsidR="001B4633" w:rsidRPr="00F95EDF" w14:paraId="7C92D69C" w14:textId="77777777" w:rsidTr="009F415F">
        <w:trPr>
          <w:trHeight w:val="502"/>
        </w:trPr>
        <w:tc>
          <w:tcPr>
            <w:tcW w:w="4412" w:type="dxa"/>
            <w:gridSpan w:val="3"/>
            <w:tcBorders>
              <w:top w:val="single" w:sz="4" w:space="0" w:color="000000"/>
              <w:left w:val="single" w:sz="4" w:space="0" w:color="000000"/>
              <w:bottom w:val="single" w:sz="4" w:space="0" w:color="000000"/>
              <w:right w:val="nil"/>
            </w:tcBorders>
            <w:vAlign w:val="bottom"/>
          </w:tcPr>
          <w:p w14:paraId="12A9993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TOTAL PRICE WITH VAT</w:t>
            </w:r>
            <w:r w:rsidRPr="00F95EDF">
              <w:rPr>
                <w:rFonts w:ascii="Arial" w:eastAsia="Arial" w:hAnsi="Arial" w:cs="Arial"/>
                <w:color w:val="000000"/>
                <w:szCs w:val="22"/>
                <w:lang w:val="en-US" w:eastAsia="en-US"/>
              </w:rPr>
              <w:t xml:space="preserve"> </w:t>
            </w:r>
          </w:p>
        </w:tc>
        <w:tc>
          <w:tcPr>
            <w:tcW w:w="1226" w:type="dxa"/>
            <w:tcBorders>
              <w:top w:val="single" w:sz="4" w:space="0" w:color="000000"/>
              <w:left w:val="nil"/>
              <w:bottom w:val="single" w:sz="4" w:space="0" w:color="000000"/>
              <w:right w:val="single" w:sz="4" w:space="0" w:color="000000"/>
            </w:tcBorders>
          </w:tcPr>
          <w:p w14:paraId="0F682EA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p>
        </w:tc>
        <w:tc>
          <w:tcPr>
            <w:tcW w:w="1226" w:type="dxa"/>
            <w:tcBorders>
              <w:top w:val="single" w:sz="4" w:space="0" w:color="000000"/>
              <w:left w:val="single" w:sz="4" w:space="0" w:color="000000"/>
              <w:bottom w:val="single" w:sz="4" w:space="0" w:color="000000"/>
              <w:right w:val="nil"/>
            </w:tcBorders>
          </w:tcPr>
          <w:p w14:paraId="2AD345D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1226" w:type="dxa"/>
            <w:tcBorders>
              <w:top w:val="single" w:sz="4" w:space="0" w:color="000000"/>
              <w:left w:val="nil"/>
              <w:bottom w:val="single" w:sz="4" w:space="0" w:color="000000"/>
              <w:right w:val="nil"/>
            </w:tcBorders>
          </w:tcPr>
          <w:p w14:paraId="062B1C4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1226" w:type="dxa"/>
            <w:tcBorders>
              <w:top w:val="single" w:sz="4" w:space="0" w:color="000000"/>
              <w:left w:val="nil"/>
              <w:bottom w:val="single" w:sz="4" w:space="0" w:color="000000"/>
              <w:right w:val="single" w:sz="4" w:space="0" w:color="000000"/>
            </w:tcBorders>
          </w:tcPr>
          <w:p w14:paraId="3EE89B1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r>
    </w:tbl>
    <w:p w14:paraId="28401848" w14:textId="77777777" w:rsidR="001B4633" w:rsidRPr="00F95EDF" w:rsidRDefault="001B4633" w:rsidP="001B4633">
      <w:pPr>
        <w:suppressAutoHyphens w:val="0"/>
        <w:spacing w:after="3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DF05481"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Date:</w:t>
      </w:r>
      <w:r w:rsidRPr="00F95EDF">
        <w:rPr>
          <w:rFonts w:ascii="Arial" w:eastAsia="Arial" w:hAnsi="Arial" w:cs="Arial"/>
          <w:color w:val="000000"/>
          <w:szCs w:val="22"/>
          <w:lang w:val="en-US" w:eastAsia="en-US"/>
        </w:rPr>
        <w:t xml:space="preserve"> </w:t>
      </w:r>
      <w:r w:rsidRPr="00F95EDF">
        <w:rPr>
          <w:rFonts w:ascii="Arial" w:eastAsia="Arial" w:hAnsi="Arial" w:cs="Arial"/>
          <w:color w:val="000000"/>
          <w:szCs w:val="22"/>
          <w:lang w:val="en-US" w:eastAsia="en-US"/>
        </w:rPr>
        <w:tab/>
      </w:r>
      <w:r w:rsidRPr="00F95EDF">
        <w:rPr>
          <w:rFonts w:ascii="Arial" w:eastAsia="Arial" w:hAnsi="Arial" w:cs="Arial"/>
          <w:color w:val="000000"/>
          <w:szCs w:val="22"/>
          <w:lang w:val="en-US" w:eastAsia="en-US"/>
        </w:rPr>
        <w:tab/>
      </w:r>
      <w:r w:rsidRPr="00F95EDF">
        <w:rPr>
          <w:rFonts w:ascii="Arial" w:eastAsia="Arial" w:hAnsi="Arial" w:cs="Arial"/>
          <w:color w:val="000000"/>
          <w:szCs w:val="22"/>
          <w:lang w:val="en-US" w:eastAsia="en-US"/>
        </w:rPr>
        <w:tab/>
      </w:r>
      <w:r w:rsidRPr="00F95EDF">
        <w:rPr>
          <w:rFonts w:ascii="Arial" w:eastAsia="Arial" w:hAnsi="Arial" w:cs="Arial"/>
          <w:color w:val="000000"/>
          <w:szCs w:val="22"/>
          <w:lang w:val="en-US" w:eastAsia="en-US"/>
        </w:rPr>
        <w:tab/>
      </w:r>
      <w:r w:rsidRPr="00F95EDF">
        <w:rPr>
          <w:rFonts w:ascii="Arial" w:eastAsia="Arial" w:hAnsi="Arial" w:cs="Arial"/>
          <w:color w:val="000000"/>
          <w:szCs w:val="22"/>
          <w:lang w:val="en-US" w:eastAsia="en-US"/>
        </w:rPr>
        <w:tab/>
      </w:r>
      <w:r w:rsidRPr="00F95EDF">
        <w:rPr>
          <w:rFonts w:ascii="Arial" w:eastAsia="Arial" w:hAnsi="Arial" w:cs="Arial"/>
          <w:color w:val="000000"/>
          <w:sz w:val="22"/>
          <w:szCs w:val="22"/>
          <w:lang w:val="en-US" w:eastAsia="en-US"/>
        </w:rPr>
        <w:t>L.S.</w:t>
      </w:r>
      <w:r w:rsidRPr="00F95EDF">
        <w:rPr>
          <w:rFonts w:ascii="Arial" w:eastAsia="Arial" w:hAnsi="Arial" w:cs="Arial"/>
          <w:color w:val="000000"/>
          <w:sz w:val="22"/>
          <w:szCs w:val="22"/>
          <w:lang w:val="en-US" w:eastAsia="en-US"/>
        </w:rPr>
        <w:tab/>
      </w:r>
      <w:r w:rsidRPr="00F95EDF">
        <w:rPr>
          <w:rFonts w:ascii="Arial" w:eastAsia="Arial" w:hAnsi="Arial" w:cs="Arial"/>
          <w:color w:val="000000"/>
          <w:sz w:val="22"/>
          <w:szCs w:val="22"/>
          <w:lang w:val="en-US" w:eastAsia="en-US"/>
        </w:rPr>
        <w:tab/>
      </w:r>
      <w:r w:rsidRPr="00F95EDF">
        <w:rPr>
          <w:rFonts w:ascii="Arial" w:eastAsia="Arial" w:hAnsi="Arial" w:cs="Arial"/>
          <w:color w:val="000000"/>
          <w:sz w:val="22"/>
          <w:szCs w:val="22"/>
          <w:lang w:val="en-US" w:eastAsia="en-US"/>
        </w:rPr>
        <w:tab/>
      </w:r>
      <w:r w:rsidRPr="00F95EDF">
        <w:rPr>
          <w:rFonts w:ascii="Arial" w:eastAsia="Arial" w:hAnsi="Arial" w:cs="Arial"/>
          <w:color w:val="000000"/>
          <w:szCs w:val="22"/>
          <w:lang w:val="en-US" w:eastAsia="en-US"/>
        </w:rPr>
        <w:t xml:space="preserve"> </w:t>
      </w:r>
      <w:r w:rsidRPr="00F95EDF">
        <w:rPr>
          <w:rFonts w:ascii="Arial" w:eastAsia="Arial" w:hAnsi="Arial" w:cs="Arial"/>
          <w:color w:val="000000"/>
          <w:szCs w:val="22"/>
          <w:lang w:val="en-US" w:eastAsia="en-US"/>
        </w:rPr>
        <w:tab/>
      </w:r>
      <w:r w:rsidRPr="00F95EDF">
        <w:rPr>
          <w:rFonts w:ascii="Arial" w:eastAsia="Arial" w:hAnsi="Arial" w:cs="Arial"/>
          <w:color w:val="000000"/>
          <w:sz w:val="22"/>
          <w:szCs w:val="22"/>
          <w:lang w:val="en-US" w:eastAsia="en-US"/>
        </w:rPr>
        <w:t>Tenderer:</w:t>
      </w:r>
      <w:r w:rsidRPr="00F95EDF">
        <w:rPr>
          <w:rFonts w:ascii="Arial" w:eastAsia="Arial" w:hAnsi="Arial" w:cs="Arial"/>
          <w:color w:val="000000"/>
          <w:szCs w:val="22"/>
          <w:lang w:val="en-US" w:eastAsia="en-US"/>
        </w:rPr>
        <w:t xml:space="preserve"> </w:t>
      </w:r>
    </w:p>
    <w:p w14:paraId="47E6A43E"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r w:rsidRPr="00F95EDF">
        <w:rPr>
          <w:rFonts w:ascii="Arial" w:eastAsia="Arial" w:hAnsi="Arial" w:cs="Arial"/>
          <w:color w:val="000000"/>
          <w:szCs w:val="22"/>
          <w:lang w:val="en-US" w:eastAsia="en-US"/>
        </w:rPr>
        <w:tab/>
        <w:t xml:space="preserve"> </w:t>
      </w:r>
      <w:r w:rsidRPr="00F95EDF">
        <w:rPr>
          <w:rFonts w:ascii="Arial" w:eastAsia="Arial" w:hAnsi="Arial" w:cs="Arial"/>
          <w:color w:val="000000"/>
          <w:szCs w:val="22"/>
          <w:lang w:val="en-US" w:eastAsia="en-US"/>
        </w:rPr>
        <w:tab/>
        <w:t xml:space="preserve"> </w:t>
      </w:r>
    </w:p>
    <w:p w14:paraId="7637AE05"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r w:rsidRPr="00F95EDF">
        <w:rPr>
          <w:rFonts w:ascii="Arial" w:eastAsia="Arial" w:hAnsi="Arial" w:cs="Arial"/>
          <w:color w:val="000000"/>
          <w:szCs w:val="22"/>
          <w:lang w:val="en-US" w:eastAsia="en-US"/>
        </w:rPr>
        <w:tab/>
        <w:t xml:space="preserve"> </w:t>
      </w:r>
      <w:r w:rsidRPr="00F95EDF">
        <w:rPr>
          <w:rFonts w:ascii="Arial" w:eastAsia="Arial" w:hAnsi="Arial" w:cs="Arial"/>
          <w:color w:val="000000"/>
          <w:szCs w:val="22"/>
          <w:lang w:val="en-US" w:eastAsia="en-US"/>
        </w:rPr>
        <w:tab/>
        <w:t xml:space="preserve"> </w:t>
      </w:r>
    </w:p>
    <w:p w14:paraId="511BEB4E" w14:textId="77777777" w:rsidR="001B4633" w:rsidRPr="00F95EDF" w:rsidRDefault="001B4633" w:rsidP="001B4633">
      <w:pPr>
        <w:suppressAutoHyphens w:val="0"/>
        <w:spacing w:after="27"/>
        <w:rPr>
          <w:rFonts w:ascii="Arial" w:eastAsia="Arial" w:hAnsi="Arial" w:cs="Arial"/>
          <w:color w:val="000000"/>
          <w:sz w:val="22"/>
          <w:szCs w:val="22"/>
          <w:lang w:val="en-US" w:eastAsia="en-US"/>
        </w:rPr>
      </w:pPr>
      <w:r w:rsidRPr="00F95EDF">
        <w:rPr>
          <w:rFonts w:ascii="Calibri" w:eastAsia="Calibri" w:hAnsi="Calibri" w:cs="Calibri"/>
          <w:noProof/>
          <w:color w:val="000000"/>
          <w:sz w:val="22"/>
          <w:szCs w:val="22"/>
          <w:lang w:val="en-US" w:eastAsia="en-US"/>
        </w:rPr>
        <mc:AlternateContent>
          <mc:Choice Requires="wpg">
            <w:drawing>
              <wp:inline distT="0" distB="0" distL="0" distR="0" wp14:anchorId="2BCCF47D" wp14:editId="70CC3294">
                <wp:extent cx="2328926" cy="6096"/>
                <wp:effectExtent l="0" t="0" r="0" b="0"/>
                <wp:docPr id="73142" name="Group 73142"/>
                <wp:cNvGraphicFramePr/>
                <a:graphic xmlns:a="http://schemas.openxmlformats.org/drawingml/2006/main">
                  <a:graphicData uri="http://schemas.microsoft.com/office/word/2010/wordprocessingGroup">
                    <wpg:wgp>
                      <wpg:cNvGrpSpPr/>
                      <wpg:grpSpPr>
                        <a:xfrm>
                          <a:off x="0" y="0"/>
                          <a:ext cx="2328926" cy="6096"/>
                          <a:chOff x="0" y="0"/>
                          <a:chExt cx="2328926" cy="6096"/>
                        </a:xfrm>
                      </wpg:grpSpPr>
                      <wps:wsp>
                        <wps:cNvPr id="97492" name="Shape 97492"/>
                        <wps:cNvSpPr/>
                        <wps:spPr>
                          <a:xfrm>
                            <a:off x="0" y="0"/>
                            <a:ext cx="2328926" cy="9144"/>
                          </a:xfrm>
                          <a:custGeom>
                            <a:avLst/>
                            <a:gdLst/>
                            <a:ahLst/>
                            <a:cxnLst/>
                            <a:rect l="0" t="0" r="0" b="0"/>
                            <a:pathLst>
                              <a:path w="2328926" h="9144">
                                <a:moveTo>
                                  <a:pt x="0" y="0"/>
                                </a:moveTo>
                                <a:lnTo>
                                  <a:pt x="2328926" y="0"/>
                                </a:lnTo>
                                <a:lnTo>
                                  <a:pt x="232892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71372C3" id="Group 73142" o:spid="_x0000_s1026" style="width:183.4pt;height:.5pt;mso-position-horizontal-relative:char;mso-position-vertical-relative:line" coordsize="232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">
                <v:shape id="Shape 97492" o:spid="_x0000_s1027" style="position:absolute;width:23289;height:91;visibility:visible;mso-wrap-style:square;v-text-anchor:top" coordsize="23289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lYssA&#10;AADeAAAADwAAAGRycy9kb3ducmV2LnhtbESPT2sCMRTE7wW/Q3hCL1KzVVvr1iilVBQPgn8O9fbc&#10;vO5uu3lZklRXP30jCD0OM/MbZjxtTCWO5HxpWcFjNwFBnFldcq5gt509vIDwAVljZZkUnMnDdNK6&#10;G2Oq7YnXdNyEXEQI+xQVFCHUqZQ+K8ig79qaOHpf1hkMUbpcaoenCDeV7CXJszRYclwosKb3grKf&#10;za9R8HH+XHY6ycKt5n0aPG373/vl4aLUfbt5ewURqAn/4Vt7oRWMhoNRD6534hWQkz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UC6ViywAAAN4AAAAPAAAAAAAAAAAAAAAAAJgC&#10;AABkcnMvZG93bnJldi54bWxQSwUGAAAAAAQABAD1AAAAkAMAAAAA&#10;" path="m,l2328926,r,9144l,9144,,e" fillcolor="black" stroked="f" strokeweight="0">
                  <v:stroke miterlimit="83231f" joinstyle="miter"/>
                  <v:path arrowok="t" textboxrect="0,0,2328926,9144"/>
                </v:shape>
                <w10:anchorlock/>
              </v:group>
            </w:pict>
          </mc:Fallback>
        </mc:AlternateContent>
      </w:r>
      <w:r w:rsidRPr="00F95EDF">
        <w:rPr>
          <w:rFonts w:ascii="Calibri" w:eastAsia="Calibri" w:hAnsi="Calibri" w:cs="Calibri"/>
          <w:color w:val="000000"/>
          <w:sz w:val="22"/>
          <w:szCs w:val="22"/>
          <w:lang w:val="en-US" w:eastAsia="en-US"/>
        </w:rPr>
        <w:tab/>
      </w:r>
      <w:r w:rsidRPr="00F95EDF">
        <w:rPr>
          <w:rFonts w:ascii="Calibri" w:eastAsia="Calibri" w:hAnsi="Calibri" w:cs="Calibri"/>
          <w:color w:val="000000"/>
          <w:sz w:val="22"/>
          <w:szCs w:val="22"/>
          <w:lang w:val="en-US" w:eastAsia="en-US"/>
        </w:rPr>
        <w:tab/>
      </w:r>
      <w:r w:rsidRPr="00F95EDF">
        <w:rPr>
          <w:rFonts w:ascii="Calibri" w:eastAsia="Calibri" w:hAnsi="Calibri" w:cs="Calibri"/>
          <w:color w:val="000000"/>
          <w:sz w:val="22"/>
          <w:szCs w:val="22"/>
          <w:lang w:val="en-US" w:eastAsia="en-US"/>
        </w:rPr>
        <w:tab/>
      </w:r>
      <w:r w:rsidRPr="00F95EDF">
        <w:rPr>
          <w:rFonts w:ascii="Calibri" w:eastAsia="Calibri" w:hAnsi="Calibri" w:cs="Calibri"/>
          <w:noProof/>
          <w:color w:val="000000"/>
          <w:sz w:val="22"/>
          <w:szCs w:val="22"/>
          <w:lang w:val="en-US" w:eastAsia="en-US"/>
        </w:rPr>
        <mc:AlternateContent>
          <mc:Choice Requires="wpg">
            <w:drawing>
              <wp:inline distT="0" distB="0" distL="0" distR="0" wp14:anchorId="64BD496E" wp14:editId="4CB6EFEE">
                <wp:extent cx="2411603" cy="6096"/>
                <wp:effectExtent l="0" t="0" r="0" b="0"/>
                <wp:docPr id="73143" name="Group 73143"/>
                <wp:cNvGraphicFramePr/>
                <a:graphic xmlns:a="http://schemas.openxmlformats.org/drawingml/2006/main">
                  <a:graphicData uri="http://schemas.microsoft.com/office/word/2010/wordprocessingGroup">
                    <wpg:wgp>
                      <wpg:cNvGrpSpPr/>
                      <wpg:grpSpPr>
                        <a:xfrm>
                          <a:off x="0" y="0"/>
                          <a:ext cx="2411603" cy="6096"/>
                          <a:chOff x="0" y="0"/>
                          <a:chExt cx="2411603" cy="6096"/>
                        </a:xfrm>
                      </wpg:grpSpPr>
                      <wps:wsp>
                        <wps:cNvPr id="97493" name="Shape 97493"/>
                        <wps:cNvSpPr/>
                        <wps:spPr>
                          <a:xfrm>
                            <a:off x="0" y="0"/>
                            <a:ext cx="2411603" cy="9144"/>
                          </a:xfrm>
                          <a:custGeom>
                            <a:avLst/>
                            <a:gdLst/>
                            <a:ahLst/>
                            <a:cxnLst/>
                            <a:rect l="0" t="0" r="0" b="0"/>
                            <a:pathLst>
                              <a:path w="2411603" h="9144">
                                <a:moveTo>
                                  <a:pt x="0" y="0"/>
                                </a:moveTo>
                                <a:lnTo>
                                  <a:pt x="2411603" y="0"/>
                                </a:lnTo>
                                <a:lnTo>
                                  <a:pt x="2411603"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432D92A" id="Group 73143" o:spid="_x0000_s1026" style="width:189.9pt;height:.5pt;mso-position-horizontal-relative:char;mso-position-vertical-relative:line" coordsize="241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">
                <v:shape id="Shape 97493" o:spid="_x0000_s1027" style="position:absolute;width:24116;height:91;visibility:visible;mso-wrap-style:square;v-text-anchor:top" coordsize="241160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6iYMgA&#10;AADeAAAADwAAAGRycy9kb3ducmV2LnhtbESPT2vCQBTE70K/w/IKvenGP2hNXUWUQrEXTUuxt8fu&#10;a5KafRuy2xi/fVcQPA4z8xtmsepsJVpqfOlYwXCQgCDWzpScK/j8eO0/g/AB2WDlmBRcyMNq+dBb&#10;YGrcmQ/UZiEXEcI+RQVFCHUqpdcFWfQDVxNH78c1FkOUTS5Ng+cIt5UcJclUWiw5LhRY06Ygfcr+&#10;rAJ99O/fk1Yf9RfJ7W7okt/95qTU02O3fgERqAv38K39ZhTMZ5P5GK534hWQy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rqJgyAAAAN4AAAAPAAAAAAAAAAAAAAAAAJgCAABk&#10;cnMvZG93bnJldi54bWxQSwUGAAAAAAQABAD1AAAAjQMAAAAA&#10;" path="m,l2411603,r,9144l,9144,,e" fillcolor="black" stroked="f" strokeweight="0">
                  <v:stroke miterlimit="83231f" joinstyle="miter"/>
                  <v:path arrowok="t" textboxrect="0,0,2411603,9144"/>
                </v:shape>
                <w10:anchorlock/>
              </v:group>
            </w:pict>
          </mc:Fallback>
        </mc:AlternateContent>
      </w:r>
    </w:p>
    <w:p w14:paraId="371EE1FC" w14:textId="77777777" w:rsidR="001B4633" w:rsidRPr="00F95EDF" w:rsidRDefault="001B4633" w:rsidP="001B4633">
      <w:pPr>
        <w:suppressAutoHyphens w:val="0"/>
        <w:spacing w:after="15" w:line="228" w:lineRule="auto"/>
        <w:ind w:right="-15"/>
        <w:rPr>
          <w:rFonts w:ascii="Arial" w:eastAsia="Arial" w:hAnsi="Arial" w:cs="Arial"/>
          <w:b/>
          <w:color w:val="000000"/>
          <w:sz w:val="22"/>
          <w:szCs w:val="22"/>
          <w:lang w:val="en-US" w:eastAsia="en-US"/>
        </w:rPr>
      </w:pPr>
    </w:p>
    <w:p w14:paraId="36D04170" w14:textId="77777777" w:rsidR="001B4633" w:rsidRPr="00F95EDF" w:rsidRDefault="001B4633" w:rsidP="001B4633">
      <w:pPr>
        <w:suppressAutoHyphens w:val="0"/>
        <w:spacing w:after="15" w:line="228" w:lineRule="auto"/>
        <w:ind w:right="-15"/>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Notes</w:t>
      </w:r>
    </w:p>
    <w:p w14:paraId="6E6B24B3" w14:textId="77777777" w:rsidR="001B4633" w:rsidRPr="00F95EDF" w:rsidRDefault="001B4633" w:rsidP="001B4633">
      <w:pPr>
        <w:suppressAutoHyphens w:val="0"/>
        <w:spacing w:after="15" w:line="232" w:lineRule="auto"/>
        <w:ind w:right="124"/>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vertAlign w:val="superscript"/>
          <w:lang w:val="en-US" w:eastAsia="en-US"/>
        </w:rPr>
        <w:t>1</w:t>
      </w:r>
      <w:r w:rsidRPr="00F95EDF">
        <w:rPr>
          <w:rFonts w:ascii="Arial" w:eastAsia="Arial" w:hAnsi="Arial" w:cs="Arial"/>
          <w:color w:val="000000"/>
          <w:sz w:val="22"/>
          <w:szCs w:val="22"/>
          <w:lang w:val="en-US" w:eastAsia="en-US"/>
        </w:rPr>
        <w:t xml:space="preserve"> Tables 1 and 3 should be expanded according to the required number of entry data,</w:t>
      </w:r>
    </w:p>
    <w:p w14:paraId="1F6BDE04" w14:textId="2D3F22BF" w:rsidR="001B4633" w:rsidRPr="00F95EDF" w:rsidRDefault="001B4633" w:rsidP="001B4633">
      <w:pPr>
        <w:suppressAutoHyphens w:val="0"/>
        <w:spacing w:after="15" w:line="232" w:lineRule="auto"/>
        <w:ind w:right="124"/>
        <w:jc w:val="both"/>
        <w:rPr>
          <w:rFonts w:ascii="Arial" w:eastAsia="Arial" w:hAnsi="Arial" w:cs="Arial"/>
          <w:color w:val="000000"/>
          <w:sz w:val="22"/>
          <w:szCs w:val="22"/>
          <w:lang w:val="en-US" w:eastAsia="en-US"/>
        </w:rPr>
      </w:pPr>
      <w:proofErr w:type="gramStart"/>
      <w:r w:rsidRPr="00F95EDF">
        <w:rPr>
          <w:rFonts w:ascii="Arial" w:eastAsia="Arial" w:hAnsi="Arial" w:cs="Arial"/>
          <w:color w:val="000000"/>
          <w:sz w:val="22"/>
          <w:szCs w:val="22"/>
          <w:vertAlign w:val="superscript"/>
          <w:lang w:val="en-US" w:eastAsia="en-US"/>
        </w:rPr>
        <w:lastRenderedPageBreak/>
        <w:t>2</w:t>
      </w:r>
      <w:r w:rsidRPr="00F95EDF">
        <w:rPr>
          <w:rFonts w:ascii="Arial" w:eastAsia="Arial" w:hAnsi="Arial" w:cs="Arial"/>
          <w:color w:val="000000"/>
          <w:sz w:val="22"/>
          <w:szCs w:val="22"/>
          <w:lang w:val="en-US" w:eastAsia="en-US"/>
        </w:rPr>
        <w:t xml:space="preserve">  The</w:t>
      </w:r>
      <w:proofErr w:type="gramEnd"/>
      <w:r w:rsidRPr="00F95EDF">
        <w:rPr>
          <w:rFonts w:ascii="Arial" w:eastAsia="Arial" w:hAnsi="Arial" w:cs="Arial"/>
          <w:color w:val="000000"/>
          <w:sz w:val="22"/>
          <w:szCs w:val="22"/>
          <w:lang w:val="en-US" w:eastAsia="en-US"/>
        </w:rPr>
        <w:t xml:space="preserve"> sum of the values shown in the tables under 1, 2 and 3 should correspond to the total </w:t>
      </w:r>
      <w:r w:rsidR="0071402C" w:rsidRPr="00F95EDF">
        <w:rPr>
          <w:rFonts w:ascii="Arial" w:eastAsia="Arial" w:hAnsi="Arial" w:cs="Arial"/>
          <w:color w:val="000000"/>
          <w:sz w:val="22"/>
          <w:szCs w:val="22"/>
          <w:lang w:val="en-US" w:eastAsia="en-US"/>
        </w:rPr>
        <w:t xml:space="preserve">tender </w:t>
      </w:r>
      <w:r w:rsidRPr="00F95EDF">
        <w:rPr>
          <w:rFonts w:ascii="Arial" w:eastAsia="Arial" w:hAnsi="Arial" w:cs="Arial"/>
          <w:color w:val="000000"/>
          <w:sz w:val="22"/>
          <w:szCs w:val="22"/>
          <w:lang w:val="en-US" w:eastAsia="en-US"/>
        </w:rPr>
        <w:t xml:space="preserve">price. </w:t>
      </w:r>
      <w:r w:rsidRPr="00F95EDF">
        <w:rPr>
          <w:color w:val="000000"/>
          <w:sz w:val="20"/>
          <w:szCs w:val="22"/>
          <w:lang w:val="en-US" w:eastAsia="en-US"/>
        </w:rPr>
        <w:t xml:space="preserve"> </w:t>
      </w:r>
    </w:p>
    <w:p w14:paraId="08310404" w14:textId="0B451CC7" w:rsidR="001B4633" w:rsidRPr="00F95EDF" w:rsidRDefault="001B4633" w:rsidP="00BB39DE">
      <w:pPr>
        <w:numPr>
          <w:ilvl w:val="0"/>
          <w:numId w:val="77"/>
        </w:num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Tenderer clearly and unequivocally enters all the requested data into the Price </w:t>
      </w:r>
      <w:r w:rsidR="007F4081">
        <w:rPr>
          <w:rFonts w:ascii="Arial" w:eastAsia="Arial" w:hAnsi="Arial" w:cs="Arial"/>
          <w:color w:val="000000"/>
          <w:sz w:val="22"/>
          <w:szCs w:val="22"/>
          <w:lang w:val="en-US" w:eastAsia="en-US"/>
        </w:rPr>
        <w:t>Breakdown</w:t>
      </w:r>
      <w:r w:rsidR="007F4081" w:rsidRPr="00F95EDF">
        <w:rPr>
          <w:rFonts w:ascii="Arial" w:eastAsia="Arial" w:hAnsi="Arial" w:cs="Arial"/>
          <w:color w:val="000000"/>
          <w:sz w:val="22"/>
          <w:szCs w:val="22"/>
          <w:lang w:val="en-US" w:eastAsia="en-US"/>
        </w:rPr>
        <w:t xml:space="preserve"> </w:t>
      </w:r>
      <w:r w:rsidRPr="00F95EDF">
        <w:rPr>
          <w:rFonts w:ascii="Arial" w:eastAsia="Arial" w:hAnsi="Arial" w:cs="Arial"/>
          <w:color w:val="000000"/>
          <w:sz w:val="22"/>
          <w:szCs w:val="22"/>
          <w:lang w:val="en-US" w:eastAsia="en-US"/>
        </w:rPr>
        <w:t xml:space="preserve">Form. </w:t>
      </w:r>
      <w:r w:rsidRPr="00F95EDF">
        <w:rPr>
          <w:rFonts w:ascii="Calibri" w:eastAsia="Calibri" w:hAnsi="Calibri" w:cs="Calibri"/>
          <w:color w:val="000000"/>
          <w:sz w:val="22"/>
          <w:szCs w:val="22"/>
          <w:lang w:val="en-US" w:eastAsia="en-US"/>
        </w:rPr>
        <w:t xml:space="preserve"> </w:t>
      </w:r>
    </w:p>
    <w:p w14:paraId="5B73C8A5" w14:textId="77777777" w:rsidR="001B4633" w:rsidRPr="00F95EDF" w:rsidRDefault="001B4633" w:rsidP="00BB39DE">
      <w:pPr>
        <w:numPr>
          <w:ilvl w:val="0"/>
          <w:numId w:val="77"/>
        </w:num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If a group of tenderers submits the joint offer, this form is signed and validated by the Main contractor.</w:t>
      </w:r>
      <w:r w:rsidRPr="00F95EDF">
        <w:rPr>
          <w:rFonts w:ascii="Calibri" w:eastAsia="Calibri" w:hAnsi="Calibri" w:cs="Calibri"/>
          <w:color w:val="000000"/>
          <w:sz w:val="22"/>
          <w:szCs w:val="22"/>
          <w:lang w:val="en-US" w:eastAsia="en-US"/>
        </w:rPr>
        <w:t xml:space="preserve"> </w:t>
      </w:r>
    </w:p>
    <w:p w14:paraId="03E54ED1" w14:textId="77777777" w:rsidR="001B4633" w:rsidRPr="00F95EDF" w:rsidRDefault="001B4633" w:rsidP="00BB39DE">
      <w:pPr>
        <w:numPr>
          <w:ilvl w:val="0"/>
          <w:numId w:val="77"/>
        </w:num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If the tendered submits an offer with the subcontractor, this form is signed and sealed by the Tenderer. </w:t>
      </w:r>
      <w:r w:rsidRPr="00F95EDF">
        <w:rPr>
          <w:rFonts w:ascii="Calibri" w:eastAsia="Calibri" w:hAnsi="Calibri" w:cs="Calibri"/>
          <w:color w:val="000000"/>
          <w:sz w:val="22"/>
          <w:szCs w:val="22"/>
          <w:lang w:val="en-US" w:eastAsia="en-US"/>
        </w:rPr>
        <w:t xml:space="preserve"> </w:t>
      </w:r>
    </w:p>
    <w:p w14:paraId="0F0D587C" w14:textId="77777777" w:rsidR="001B4633" w:rsidRPr="00F95EDF" w:rsidRDefault="001B4633" w:rsidP="00BB39DE">
      <w:pPr>
        <w:numPr>
          <w:ilvl w:val="0"/>
          <w:numId w:val="77"/>
        </w:numPr>
        <w:suppressAutoHyphens w:val="0"/>
        <w:spacing w:after="229"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The quantities are indicative and subsequent changes are possible during the performance of work, in accordance with the Article 115 of the Law on Public Procurement; </w:t>
      </w:r>
      <w:r w:rsidRPr="00F95EDF">
        <w:rPr>
          <w:rFonts w:ascii="Calibri" w:eastAsia="Calibri" w:hAnsi="Calibri" w:cs="Calibri"/>
          <w:color w:val="000000"/>
          <w:sz w:val="22"/>
          <w:szCs w:val="22"/>
          <w:lang w:val="en-US" w:eastAsia="en-US"/>
        </w:rPr>
        <w:t xml:space="preserve"> </w:t>
      </w:r>
    </w:p>
    <w:p w14:paraId="0E083523"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r w:rsidRPr="00F95EDF">
        <w:rPr>
          <w:rFonts w:ascii="Arial" w:eastAsia="Arial" w:hAnsi="Arial" w:cs="Arial"/>
          <w:color w:val="000000"/>
          <w:sz w:val="22"/>
          <w:szCs w:val="22"/>
          <w:lang w:val="en-US" w:eastAsia="en-US"/>
        </w:rPr>
        <w:br w:type="page"/>
      </w:r>
    </w:p>
    <w:p w14:paraId="6BEB3A02"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sectPr w:rsidR="001B4633" w:rsidRPr="00F95EDF" w:rsidSect="009F415F">
          <w:footerReference w:type="even" r:id="rId90"/>
          <w:footerReference w:type="default" r:id="rId91"/>
          <w:footerReference w:type="first" r:id="rId92"/>
          <w:pgSz w:w="11909" w:h="16834"/>
          <w:pgMar w:top="993" w:right="960" w:bottom="1197" w:left="1162" w:header="720" w:footer="413" w:gutter="0"/>
          <w:pgNumType w:start="1"/>
          <w:cols w:space="720"/>
        </w:sectPr>
      </w:pPr>
    </w:p>
    <w:p w14:paraId="3A1D44B4" w14:textId="77777777" w:rsidR="001B4633" w:rsidRPr="00F95EDF" w:rsidRDefault="001B4633" w:rsidP="001B4633">
      <w:pPr>
        <w:suppressAutoHyphens w:val="0"/>
        <w:spacing w:after="33" w:line="246" w:lineRule="auto"/>
        <w:ind w:right="406"/>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lastRenderedPageBreak/>
        <w:t xml:space="preserve">FORM 5.1 </w:t>
      </w:r>
    </w:p>
    <w:p w14:paraId="0FE18F7A" w14:textId="77777777" w:rsidR="001B4633" w:rsidRPr="00F95EDF" w:rsidRDefault="001B4633" w:rsidP="001B4633">
      <w:pPr>
        <w:keepNext/>
        <w:keepLines/>
        <w:suppressAutoHyphens w:val="0"/>
        <w:ind w:right="406"/>
        <w:jc w:val="right"/>
        <w:outlineLvl w:val="1"/>
        <w:rPr>
          <w:rFonts w:ascii="Arial" w:eastAsia="Arial" w:hAnsi="Arial" w:cs="Arial"/>
          <w:b/>
          <w:color w:val="000000"/>
          <w:sz w:val="22"/>
          <w:szCs w:val="22"/>
          <w:u w:val="single" w:color="000000"/>
          <w:lang w:val="en-US" w:eastAsia="en-US"/>
        </w:rPr>
      </w:pPr>
      <w:r w:rsidRPr="00F95EDF">
        <w:rPr>
          <w:rFonts w:ascii="Arial" w:eastAsia="Arial" w:hAnsi="Arial" w:cs="Arial"/>
          <w:b/>
          <w:color w:val="000000"/>
          <w:sz w:val="22"/>
          <w:szCs w:val="22"/>
          <w:u w:val="single" w:color="000000"/>
          <w:lang w:val="en-US" w:eastAsia="en-US"/>
        </w:rPr>
        <w:t>Lot 1</w:t>
      </w:r>
      <w:r w:rsidRPr="00F95EDF">
        <w:rPr>
          <w:rFonts w:ascii="Arial" w:eastAsia="Arial" w:hAnsi="Arial" w:cs="Arial"/>
          <w:b/>
          <w:color w:val="000000"/>
          <w:sz w:val="22"/>
          <w:szCs w:val="22"/>
          <w:u w:color="000000"/>
          <w:lang w:val="en-US" w:eastAsia="en-US"/>
        </w:rPr>
        <w:t xml:space="preserve"> </w:t>
      </w:r>
    </w:p>
    <w:p w14:paraId="5B49E5E1" w14:textId="77777777" w:rsidR="001B4633" w:rsidRPr="00F95EDF" w:rsidRDefault="001B4633" w:rsidP="001B4633">
      <w:pPr>
        <w:suppressAutoHyphens w:val="0"/>
        <w:ind w:right="422"/>
        <w:jc w:val="right"/>
        <w:rPr>
          <w:rFonts w:ascii="Arial" w:eastAsia="Arial" w:hAnsi="Arial" w:cs="Arial"/>
          <w:color w:val="000000"/>
          <w:sz w:val="22"/>
          <w:szCs w:val="22"/>
          <w:lang w:val="en-US" w:eastAsia="en-US"/>
        </w:rPr>
      </w:pPr>
      <w:r w:rsidRPr="00F95EDF">
        <w:rPr>
          <w:color w:val="000000"/>
          <w:szCs w:val="22"/>
          <w:lang w:val="en-US" w:eastAsia="en-US"/>
        </w:rPr>
        <w:t xml:space="preserve"> </w:t>
      </w:r>
      <w:r w:rsidRPr="00F95EDF">
        <w:rPr>
          <w:rFonts w:ascii="Arial" w:eastAsia="Arial" w:hAnsi="Arial" w:cs="Arial"/>
          <w:b/>
          <w:i/>
          <w:color w:val="000000"/>
          <w:sz w:val="22"/>
          <w:szCs w:val="22"/>
          <w:lang w:val="en-US" w:eastAsia="en-US"/>
        </w:rPr>
        <w:t xml:space="preserve"> </w:t>
      </w:r>
    </w:p>
    <w:p w14:paraId="3D04C92C" w14:textId="77777777" w:rsidR="001B4633" w:rsidRPr="00F95EDF" w:rsidRDefault="001B4633" w:rsidP="001B4633">
      <w:pPr>
        <w:suppressAutoHyphens w:val="0"/>
        <w:spacing w:after="15" w:line="228" w:lineRule="auto"/>
        <w:ind w:right="-15"/>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(Note: not to be submitted within the tender) </w:t>
      </w:r>
    </w:p>
    <w:p w14:paraId="7BA66E0E" w14:textId="77777777" w:rsidR="001B4633" w:rsidRPr="00F95EDF" w:rsidRDefault="001B4633" w:rsidP="001B4633">
      <w:pPr>
        <w:suppressAutoHyphens w:val="0"/>
        <w:spacing w:after="32"/>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AD8FD75" w14:textId="77777777" w:rsidR="001B4633" w:rsidRPr="00F95EDF" w:rsidRDefault="001B4633" w:rsidP="001B4633">
      <w:pPr>
        <w:suppressAutoHyphens w:val="0"/>
        <w:spacing w:after="15" w:line="232" w:lineRule="auto"/>
        <w:ind w:right="-15"/>
        <w:jc w:val="center"/>
        <w:rPr>
          <w:rFonts w:ascii="Arial" w:eastAsia="Arial" w:hAnsi="Arial" w:cs="Arial"/>
          <w:color w:val="000000"/>
          <w:sz w:val="22"/>
          <w:szCs w:val="22"/>
          <w:lang w:val="en-US" w:eastAsia="en-US"/>
        </w:rPr>
      </w:pPr>
      <w:r w:rsidRPr="00F95EDF">
        <w:rPr>
          <w:rFonts w:ascii="Arial" w:eastAsia="Arial" w:hAnsi="Arial" w:cs="Arial"/>
          <w:bCs/>
          <w:color w:val="000000"/>
          <w:sz w:val="22"/>
          <w:szCs w:val="22"/>
          <w:lang w:val="en-US" w:eastAsia="en-US"/>
        </w:rPr>
        <w:t>PERFORMANCE BOND</w:t>
      </w:r>
    </w:p>
    <w:p w14:paraId="31803A69"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F4D9DDF" w14:textId="60BCD4E1" w:rsidR="001B4633" w:rsidRPr="00F95EDF" w:rsidRDefault="001B4633" w:rsidP="001B4633">
      <w:pPr>
        <w:suppressAutoHyphens w:val="0"/>
        <w:spacing w:after="15" w:line="232" w:lineRule="auto"/>
        <w:ind w:right="116"/>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BENEFICIARY: </w:t>
      </w:r>
      <w:r w:rsidR="00987BBC">
        <w:rPr>
          <w:rFonts w:ascii="Arial" w:hAnsi="Arial" w:cs="Arial"/>
          <w:sz w:val="22"/>
          <w:szCs w:val="22"/>
          <w:lang w:val="en-US"/>
        </w:rPr>
        <w:t>Public Enterprise Electric Power Industry of Serbia,</w:t>
      </w:r>
      <w:r w:rsidR="00987BBC" w:rsidRPr="00F95EDF">
        <w:rPr>
          <w:rFonts w:ascii="Arial" w:eastAsia="Arial" w:hAnsi="Arial" w:cs="Arial"/>
          <w:color w:val="000000"/>
          <w:sz w:val="22"/>
          <w:szCs w:val="22"/>
          <w:lang w:val="en-US" w:eastAsia="en-US"/>
        </w:rPr>
        <w:t xml:space="preserve"> </w:t>
      </w:r>
      <w:r w:rsidRPr="00F95EDF">
        <w:rPr>
          <w:rFonts w:ascii="Arial" w:eastAsia="Arial" w:hAnsi="Arial" w:cs="Arial"/>
          <w:color w:val="000000"/>
          <w:sz w:val="22"/>
          <w:szCs w:val="22"/>
          <w:lang w:val="en-US" w:eastAsia="en-US"/>
        </w:rPr>
        <w:t xml:space="preserve">Belgrade, Carice </w:t>
      </w:r>
      <w:proofErr w:type="spellStart"/>
      <w:r w:rsidRPr="00F95EDF">
        <w:rPr>
          <w:rFonts w:ascii="Arial" w:eastAsia="Arial" w:hAnsi="Arial" w:cs="Arial"/>
          <w:color w:val="000000"/>
          <w:sz w:val="22"/>
          <w:szCs w:val="22"/>
          <w:lang w:val="en-US" w:eastAsia="en-US"/>
        </w:rPr>
        <w:t>Milice</w:t>
      </w:r>
      <w:proofErr w:type="spellEnd"/>
      <w:r w:rsidRPr="00F95EDF">
        <w:rPr>
          <w:rFonts w:ascii="Arial" w:eastAsia="Arial" w:hAnsi="Arial" w:cs="Arial"/>
          <w:color w:val="000000"/>
          <w:sz w:val="22"/>
          <w:szCs w:val="22"/>
          <w:lang w:val="en-US" w:eastAsia="en-US"/>
        </w:rPr>
        <w:t xml:space="preserve"> 2, Belgrade, TIN 103920327, registration number 20053658, current account number: 160-700-13 Banka Intesa </w:t>
      </w:r>
    </w:p>
    <w:p w14:paraId="7FAE31AD"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8B4A67E"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Principal: ________________________________ (name and address), TIN________, registration number __________, current account number: ___________________</w:t>
      </w:r>
    </w:p>
    <w:p w14:paraId="2564184D"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C05045D" w14:textId="77777777" w:rsidR="001B4633" w:rsidRPr="00F95EDF" w:rsidRDefault="001B4633" w:rsidP="001B4633">
      <w:pPr>
        <w:suppressAutoHyphens w:val="0"/>
        <w:spacing w:after="35"/>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78514B7" w14:textId="77777777" w:rsidR="001B4633" w:rsidRPr="00F95EDF" w:rsidRDefault="001B4633" w:rsidP="001B4633">
      <w:pPr>
        <w:suppressAutoHyphens w:val="0"/>
        <w:spacing w:after="14" w:line="236" w:lineRule="auto"/>
        <w:ind w:right="-15"/>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BANK GUARANTEE NO. ________________ </w:t>
      </w:r>
    </w:p>
    <w:p w14:paraId="07787B6A"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4233733"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6096104"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We have been informed that ________________________ (</w:t>
      </w:r>
      <w:r w:rsidRPr="00F95EDF">
        <w:rPr>
          <w:rFonts w:ascii="Arial" w:eastAsia="Arial" w:hAnsi="Arial" w:cs="Arial"/>
          <w:bCs/>
          <w:iCs/>
          <w:color w:val="000000"/>
          <w:sz w:val="22"/>
          <w:szCs w:val="22"/>
          <w:lang w:val="en-US" w:eastAsia="en-US"/>
        </w:rPr>
        <w:t>hereinafter referred to as</w:t>
      </w:r>
      <w:r w:rsidRPr="00F95EDF">
        <w:rPr>
          <w:rFonts w:ascii="Arial" w:eastAsia="Arial" w:hAnsi="Arial" w:cs="Arial"/>
          <w:color w:val="000000"/>
          <w:sz w:val="22"/>
          <w:szCs w:val="22"/>
          <w:lang w:val="en-US" w:eastAsia="en-US"/>
        </w:rPr>
        <w:t>:</w:t>
      </w:r>
    </w:p>
    <w:p w14:paraId="70DBA6D9" w14:textId="60E6E34E" w:rsidR="001B4633" w:rsidRPr="00F95EDF" w:rsidRDefault="001B4633" w:rsidP="001B4633">
      <w:pPr>
        <w:suppressAutoHyphens w:val="0"/>
        <w:spacing w:after="15" w:line="232" w:lineRule="auto"/>
        <w:ind w:right="421"/>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Principal) and </w:t>
      </w:r>
      <w:r w:rsidR="00987BBC">
        <w:rPr>
          <w:rFonts w:ascii="Arial" w:hAnsi="Arial" w:cs="Arial"/>
          <w:sz w:val="22"/>
          <w:szCs w:val="22"/>
          <w:lang w:val="en-US"/>
        </w:rPr>
        <w:t>Public Enterprise Electric Power Industry of Serbia, Belgrade</w:t>
      </w:r>
      <w:r w:rsidRPr="00F95EDF">
        <w:rPr>
          <w:rFonts w:ascii="Arial" w:eastAsia="Arial" w:hAnsi="Arial" w:cs="Arial"/>
          <w:color w:val="000000"/>
          <w:sz w:val="22"/>
          <w:szCs w:val="22"/>
          <w:lang w:val="en-US" w:eastAsia="en-US"/>
        </w:rPr>
        <w:t xml:space="preserve">, Carice </w:t>
      </w:r>
      <w:proofErr w:type="spellStart"/>
      <w:r w:rsidRPr="00F95EDF">
        <w:rPr>
          <w:rFonts w:ascii="Arial" w:eastAsia="Arial" w:hAnsi="Arial" w:cs="Arial"/>
          <w:color w:val="000000"/>
          <w:sz w:val="22"/>
          <w:szCs w:val="22"/>
          <w:lang w:val="en-US" w:eastAsia="en-US"/>
        </w:rPr>
        <w:t>Milice</w:t>
      </w:r>
      <w:proofErr w:type="spellEnd"/>
      <w:r w:rsidRPr="00F95EDF">
        <w:rPr>
          <w:rFonts w:ascii="Arial" w:eastAsia="Arial" w:hAnsi="Arial" w:cs="Arial"/>
          <w:color w:val="000000"/>
          <w:sz w:val="22"/>
          <w:szCs w:val="22"/>
          <w:lang w:val="en-US" w:eastAsia="en-US"/>
        </w:rPr>
        <w:t xml:space="preserve"> 2, Beograd, (hereinafter referred to as: Beneficiary) have concluded Contract no. ......................dated................ (hereinafter referred to as: Contract) for Central dispatching system and in accordance with conditions of Contract for Lot 1, performance bond should be submitted by the Principal in the amount of .............................../amount in numbers/ that makes 10% of the Contract value, without VAT, for the public procurement number PP 1000-0154-2016 </w:t>
      </w:r>
    </w:p>
    <w:p w14:paraId="359CCF37"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BC63889" w14:textId="77777777" w:rsidR="001B4633" w:rsidRPr="00F95EDF" w:rsidRDefault="001B4633" w:rsidP="001B4633">
      <w:pPr>
        <w:suppressAutoHyphens w:val="0"/>
        <w:spacing w:after="15" w:line="232" w:lineRule="auto"/>
        <w:ind w:right="422"/>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In accordance with the abovementioned, we, ........................ /bank name and address/ hereby irrevocably and unconditionally guarantee that we will, upon your first demand, waiving all rights of objection and defense and despite opposition from the Principal, pay any sum or sums not exceeding the total amount of...................../amount in numbers/ (in letters: ..............................................) immediately upon receipt of your first written demand and your written statement stating that: the Principal violated its obligation(s) under the terms of the Contract and in what way he committed the violation. </w:t>
      </w:r>
    </w:p>
    <w:p w14:paraId="5E73CB84"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B536870" w14:textId="77777777" w:rsidR="001B4633" w:rsidRPr="00F95EDF" w:rsidRDefault="001B4633" w:rsidP="001B4633">
      <w:pPr>
        <w:suppressAutoHyphens w:val="0"/>
        <w:spacing w:after="15" w:line="232" w:lineRule="auto"/>
        <w:ind w:right="423"/>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This guarantee is valid 30 (thirty) days longer than the date of final completion of work, and no later than.................................... (</w:t>
      </w:r>
      <w:proofErr w:type="gramStart"/>
      <w:r w:rsidRPr="00F95EDF">
        <w:rPr>
          <w:rFonts w:ascii="Arial" w:eastAsia="Arial" w:hAnsi="Arial" w:cs="Arial"/>
          <w:color w:val="000000"/>
          <w:sz w:val="22"/>
          <w:szCs w:val="22"/>
          <w:lang w:val="en-US" w:eastAsia="en-US"/>
        </w:rPr>
        <w:t>insert</w:t>
      </w:r>
      <w:proofErr w:type="gramEnd"/>
      <w:r w:rsidRPr="00F95EDF">
        <w:rPr>
          <w:rFonts w:ascii="Arial" w:eastAsia="Arial" w:hAnsi="Arial" w:cs="Arial"/>
          <w:color w:val="000000"/>
          <w:sz w:val="22"/>
          <w:szCs w:val="22"/>
          <w:lang w:val="en-US" w:eastAsia="en-US"/>
        </w:rPr>
        <w:t xml:space="preserve"> date). Accordingly, we have to receive demand </w:t>
      </w:r>
      <w:r w:rsidRPr="00F95EDF">
        <w:rPr>
          <w:rFonts w:ascii="Arial" w:eastAsia="Arial" w:hAnsi="Arial" w:cs="Arial"/>
          <w:bCs/>
          <w:iCs/>
          <w:color w:val="000000"/>
          <w:sz w:val="22"/>
          <w:szCs w:val="22"/>
          <w:lang w:val="en-US" w:eastAsia="en-US"/>
        </w:rPr>
        <w:t xml:space="preserve">for payment under this Guarantee </w:t>
      </w:r>
      <w:r w:rsidRPr="00F95EDF">
        <w:rPr>
          <w:rFonts w:ascii="Arial" w:eastAsia="Arial" w:hAnsi="Arial" w:cs="Arial"/>
          <w:color w:val="000000"/>
          <w:sz w:val="22"/>
          <w:szCs w:val="22"/>
          <w:lang w:val="en-US" w:eastAsia="en-US"/>
        </w:rPr>
        <w:t xml:space="preserve">until that date at the latest, or before that date. </w:t>
      </w:r>
    </w:p>
    <w:p w14:paraId="69DA5039"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7449C1B"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This guarantee </w:t>
      </w:r>
      <w:r w:rsidRPr="00F95EDF">
        <w:rPr>
          <w:rFonts w:ascii="Arial" w:eastAsia="Arial" w:hAnsi="Arial" w:cs="Arial"/>
          <w:bCs/>
          <w:iCs/>
          <w:color w:val="000000"/>
          <w:sz w:val="22"/>
          <w:szCs w:val="22"/>
          <w:lang w:val="en-US" w:eastAsia="en-US"/>
        </w:rPr>
        <w:t>cannot be assigned</w:t>
      </w:r>
      <w:r w:rsidRPr="00F95EDF">
        <w:rPr>
          <w:rFonts w:ascii="Arial" w:eastAsia="Arial" w:hAnsi="Arial" w:cs="Arial"/>
          <w:color w:val="000000"/>
          <w:sz w:val="22"/>
          <w:szCs w:val="22"/>
          <w:lang w:val="en-US" w:eastAsia="en-US"/>
        </w:rPr>
        <w:t xml:space="preserve"> or </w:t>
      </w:r>
      <w:r w:rsidRPr="00F95EDF">
        <w:rPr>
          <w:rFonts w:ascii="Arial" w:eastAsia="Arial" w:hAnsi="Arial" w:cs="Arial"/>
          <w:bCs/>
          <w:iCs/>
          <w:color w:val="000000"/>
          <w:sz w:val="22"/>
          <w:szCs w:val="22"/>
          <w:lang w:val="en-US" w:eastAsia="en-US"/>
        </w:rPr>
        <w:t xml:space="preserve">transferred </w:t>
      </w:r>
      <w:r w:rsidRPr="00F95EDF">
        <w:rPr>
          <w:rFonts w:ascii="Arial" w:eastAsia="Arial" w:hAnsi="Arial" w:cs="Arial"/>
          <w:color w:val="000000"/>
          <w:sz w:val="22"/>
          <w:szCs w:val="22"/>
          <w:lang w:val="en-US" w:eastAsia="en-US"/>
        </w:rPr>
        <w:t xml:space="preserve">without written consent of the Beneficiary, Principal and Guarantor Bank. </w:t>
      </w:r>
    </w:p>
    <w:p w14:paraId="1E25AC40"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64DD138" w14:textId="77777777" w:rsidR="001B4633" w:rsidRPr="00F95EDF" w:rsidRDefault="001B4633" w:rsidP="001B4633">
      <w:pPr>
        <w:suppressAutoHyphens w:val="0"/>
        <w:spacing w:after="116" w:line="232" w:lineRule="auto"/>
        <w:ind w:right="422"/>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In the event that the seat of business of the Guarantor Bank is in the Republic of Serbia, in case of a dispute under this Guarantee, jurisdiction of a court in Belgrade shall be determined, as well as application of substantive law of the Republic of Serbia. In the event that seat of business of the Guarantor Bank is outside the Republic of Serbia, in case of a dispute under this Guarantee, jurisdiction of the International Commercial Arbitration at the Serbian Chamber of Commerce is determined, venue of arbitration in Belgrade, with the application of Rulebook of the Chamber and procedural and substantive law of the Republic of Serbia.  </w:t>
      </w:r>
    </w:p>
    <w:p w14:paraId="12600D24" w14:textId="77777777" w:rsidR="001B4633" w:rsidRPr="00F95EDF" w:rsidRDefault="001B4633" w:rsidP="001B4633">
      <w:pPr>
        <w:suppressAutoHyphens w:val="0"/>
        <w:spacing w:after="15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r w:rsidRPr="00F95EDF">
        <w:rPr>
          <w:rFonts w:ascii="Arial" w:eastAsia="Arial" w:hAnsi="Arial" w:cs="Arial"/>
          <w:bCs/>
          <w:iCs/>
          <w:color w:val="000000"/>
          <w:sz w:val="22"/>
          <w:szCs w:val="22"/>
          <w:lang w:val="en-US" w:eastAsia="en-US"/>
        </w:rPr>
        <w:t>This guarantee is governed by the Uniform rules for guarantees on demand</w:t>
      </w:r>
      <w:r w:rsidRPr="00F95EDF">
        <w:rPr>
          <w:rFonts w:ascii="Arial" w:eastAsia="Arial" w:hAnsi="Arial" w:cs="Arial"/>
          <w:color w:val="000000"/>
          <w:sz w:val="22"/>
          <w:szCs w:val="22"/>
          <w:lang w:val="en-US" w:eastAsia="en-US"/>
        </w:rPr>
        <w:t xml:space="preserve"> URDG 758, International Chamber of Commerce in Paris. </w:t>
      </w:r>
    </w:p>
    <w:p w14:paraId="09E4CF9C"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9FD499F"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Place ___________                                                                     Signature and stamp of Guarantor </w:t>
      </w:r>
    </w:p>
    <w:p w14:paraId="74FE2A35"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Date____________ </w:t>
      </w:r>
    </w:p>
    <w:p w14:paraId="55A61E1A" w14:textId="77777777" w:rsidR="001B4633" w:rsidRPr="00F95EDF" w:rsidRDefault="001B4633" w:rsidP="001B4633">
      <w:pPr>
        <w:suppressAutoHyphens w:val="0"/>
        <w:ind w:right="421"/>
        <w:jc w:val="right"/>
        <w:rPr>
          <w:rFonts w:ascii="Arial" w:eastAsia="Arial" w:hAnsi="Arial" w:cs="Arial"/>
          <w:b/>
          <w:i/>
          <w:color w:val="000000"/>
          <w:sz w:val="22"/>
          <w:szCs w:val="22"/>
          <w:lang w:val="en-US" w:eastAsia="en-US"/>
        </w:rPr>
      </w:pPr>
    </w:p>
    <w:p w14:paraId="60DDA62F" w14:textId="77777777" w:rsidR="001B4633" w:rsidRPr="00F95EDF" w:rsidRDefault="001B4633" w:rsidP="001B4633">
      <w:pPr>
        <w:suppressAutoHyphens w:val="0"/>
        <w:ind w:right="421"/>
        <w:jc w:val="right"/>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 xml:space="preserve"> </w:t>
      </w:r>
    </w:p>
    <w:p w14:paraId="323D31A4" w14:textId="77777777" w:rsidR="001B4633" w:rsidRPr="00F95EDF" w:rsidRDefault="001B4633" w:rsidP="001B4633">
      <w:pPr>
        <w:suppressAutoHyphens w:val="0"/>
        <w:spacing w:after="33" w:line="246" w:lineRule="auto"/>
        <w:ind w:right="406"/>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lastRenderedPageBreak/>
        <w:t xml:space="preserve">FORM 5.2. </w:t>
      </w:r>
    </w:p>
    <w:p w14:paraId="70A62EE0" w14:textId="77777777" w:rsidR="001B4633" w:rsidRPr="00F95EDF" w:rsidRDefault="001B4633" w:rsidP="001B4633">
      <w:pPr>
        <w:suppressAutoHyphens w:val="0"/>
        <w:spacing w:after="33" w:line="246" w:lineRule="auto"/>
        <w:ind w:right="406"/>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w:t>
      </w:r>
      <w:proofErr w:type="gramStart"/>
      <w:r w:rsidRPr="00F95EDF">
        <w:rPr>
          <w:rFonts w:ascii="Arial" w:eastAsia="Arial" w:hAnsi="Arial" w:cs="Arial"/>
          <w:b/>
          <w:color w:val="000000"/>
          <w:sz w:val="22"/>
          <w:szCs w:val="22"/>
          <w:lang w:val="en-US" w:eastAsia="en-US"/>
        </w:rPr>
        <w:t>note</w:t>
      </w:r>
      <w:proofErr w:type="gramEnd"/>
      <w:r w:rsidRPr="00F95EDF">
        <w:rPr>
          <w:rFonts w:ascii="Arial" w:eastAsia="Arial" w:hAnsi="Arial" w:cs="Arial"/>
          <w:b/>
          <w:color w:val="000000"/>
          <w:sz w:val="22"/>
          <w:szCs w:val="22"/>
          <w:lang w:val="en-US" w:eastAsia="en-US"/>
        </w:rPr>
        <w:t>: not to be submitted within the tender)</w:t>
      </w:r>
      <w:r w:rsidRPr="00F95EDF">
        <w:rPr>
          <w:rFonts w:ascii="Arial" w:eastAsia="Arial" w:hAnsi="Arial" w:cs="Arial"/>
          <w:color w:val="000000"/>
          <w:sz w:val="22"/>
          <w:szCs w:val="22"/>
          <w:lang w:val="en-US" w:eastAsia="en-US"/>
        </w:rPr>
        <w:t xml:space="preserve"> </w:t>
      </w:r>
    </w:p>
    <w:p w14:paraId="32614076" w14:textId="77777777" w:rsidR="001B4633" w:rsidRPr="00F95EDF" w:rsidRDefault="001B4633" w:rsidP="001B4633">
      <w:pPr>
        <w:keepNext/>
        <w:keepLines/>
        <w:suppressAutoHyphens w:val="0"/>
        <w:ind w:right="406"/>
        <w:jc w:val="right"/>
        <w:outlineLvl w:val="1"/>
        <w:rPr>
          <w:rFonts w:ascii="Arial" w:eastAsia="Arial" w:hAnsi="Arial" w:cs="Arial"/>
          <w:b/>
          <w:color w:val="000000"/>
          <w:sz w:val="22"/>
          <w:szCs w:val="22"/>
          <w:u w:val="single" w:color="000000"/>
          <w:lang w:val="en-US" w:eastAsia="en-US"/>
        </w:rPr>
      </w:pPr>
      <w:r w:rsidRPr="00F95EDF">
        <w:rPr>
          <w:rFonts w:ascii="Arial" w:eastAsia="Arial" w:hAnsi="Arial" w:cs="Arial"/>
          <w:b/>
          <w:color w:val="000000"/>
          <w:sz w:val="22"/>
          <w:szCs w:val="22"/>
          <w:u w:val="single" w:color="000000"/>
          <w:lang w:val="en-US" w:eastAsia="en-US"/>
        </w:rPr>
        <w:t>Lot 1</w:t>
      </w:r>
      <w:r w:rsidRPr="00F95EDF">
        <w:rPr>
          <w:rFonts w:ascii="Arial" w:eastAsia="Arial" w:hAnsi="Arial" w:cs="Arial"/>
          <w:b/>
          <w:color w:val="000000"/>
          <w:sz w:val="22"/>
          <w:szCs w:val="22"/>
          <w:u w:color="000000"/>
          <w:lang w:val="en-US" w:eastAsia="en-US"/>
        </w:rPr>
        <w:t xml:space="preserve"> </w:t>
      </w:r>
    </w:p>
    <w:p w14:paraId="57F2B6B9" w14:textId="77777777" w:rsidR="001B4633" w:rsidRPr="00F95EDF" w:rsidRDefault="001B4633" w:rsidP="001B4633">
      <w:pPr>
        <w:suppressAutoHyphens w:val="0"/>
        <w:spacing w:after="39"/>
        <w:ind w:right="422"/>
        <w:jc w:val="right"/>
        <w:rPr>
          <w:rFonts w:ascii="Arial" w:eastAsia="Arial" w:hAnsi="Arial" w:cs="Arial"/>
          <w:color w:val="000000"/>
          <w:sz w:val="22"/>
          <w:szCs w:val="22"/>
          <w:lang w:val="en-US" w:eastAsia="en-US"/>
        </w:rPr>
      </w:pPr>
      <w:r w:rsidRPr="00F95EDF">
        <w:rPr>
          <w:color w:val="000000"/>
          <w:szCs w:val="22"/>
          <w:lang w:val="en-US" w:eastAsia="en-US"/>
        </w:rPr>
        <w:t xml:space="preserve"> </w:t>
      </w:r>
    </w:p>
    <w:p w14:paraId="1558B878"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(Business bank memorandum) </w:t>
      </w:r>
    </w:p>
    <w:p w14:paraId="07A97E3B" w14:textId="77777777" w:rsidR="001B4633" w:rsidRPr="00F95EDF" w:rsidRDefault="001B4633" w:rsidP="001B4633">
      <w:pPr>
        <w:suppressAutoHyphens w:val="0"/>
        <w:spacing w:after="34"/>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r w:rsidRPr="00F95EDF">
        <w:rPr>
          <w:rFonts w:ascii="Arial" w:eastAsia="Arial" w:hAnsi="Arial" w:cs="Arial"/>
          <w:color w:val="000000"/>
          <w:sz w:val="22"/>
          <w:szCs w:val="22"/>
          <w:lang w:val="en-US" w:eastAsia="en-US"/>
        </w:rPr>
        <w:t xml:space="preserve"> </w:t>
      </w:r>
    </w:p>
    <w:p w14:paraId="0C5C5E7A"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proofErr w:type="gramStart"/>
      <w:r w:rsidRPr="00F95EDF">
        <w:rPr>
          <w:rFonts w:ascii="Arial" w:eastAsia="Arial" w:hAnsi="Arial" w:cs="Arial"/>
          <w:color w:val="000000"/>
          <w:sz w:val="22"/>
          <w:szCs w:val="22"/>
          <w:lang w:val="en-US" w:eastAsia="en-US"/>
        </w:rPr>
        <w:t>BANK :_</w:t>
      </w:r>
      <w:proofErr w:type="gramEnd"/>
      <w:r w:rsidRPr="00F95EDF">
        <w:rPr>
          <w:rFonts w:ascii="Arial" w:eastAsia="Arial" w:hAnsi="Arial" w:cs="Arial"/>
          <w:color w:val="000000"/>
          <w:sz w:val="22"/>
          <w:szCs w:val="22"/>
          <w:lang w:val="en-US" w:eastAsia="en-US"/>
        </w:rPr>
        <w:t xml:space="preserve">________________ </w:t>
      </w:r>
    </w:p>
    <w:p w14:paraId="4EA114E8"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Bank address: _______________________ </w:t>
      </w:r>
    </w:p>
    <w:p w14:paraId="14ABF707" w14:textId="77777777" w:rsidR="001B4633" w:rsidRPr="00F95EDF" w:rsidRDefault="001B4633" w:rsidP="001B4633">
      <w:pPr>
        <w:suppressAutoHyphens w:val="0"/>
        <w:spacing w:after="32"/>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4308CDB"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PRINCIPAL</w:t>
      </w:r>
      <w:proofErr w:type="gramStart"/>
      <w:r w:rsidRPr="00F95EDF">
        <w:rPr>
          <w:rFonts w:ascii="Arial" w:eastAsia="Arial" w:hAnsi="Arial" w:cs="Arial"/>
          <w:color w:val="000000"/>
          <w:sz w:val="22"/>
          <w:szCs w:val="22"/>
          <w:lang w:val="en-US" w:eastAsia="en-US"/>
        </w:rPr>
        <w:t>:_</w:t>
      </w:r>
      <w:proofErr w:type="gramEnd"/>
      <w:r w:rsidRPr="00F95EDF">
        <w:rPr>
          <w:rFonts w:ascii="Arial" w:eastAsia="Arial" w:hAnsi="Arial" w:cs="Arial"/>
          <w:color w:val="000000"/>
          <w:sz w:val="22"/>
          <w:szCs w:val="22"/>
          <w:lang w:val="en-US" w:eastAsia="en-US"/>
        </w:rPr>
        <w:t xml:space="preserve">____________________ </w:t>
      </w:r>
    </w:p>
    <w:p w14:paraId="759861B5"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Principal address</w:t>
      </w:r>
      <w:proofErr w:type="gramStart"/>
      <w:r w:rsidRPr="00F95EDF">
        <w:rPr>
          <w:rFonts w:ascii="Arial" w:eastAsia="Arial" w:hAnsi="Arial" w:cs="Arial"/>
          <w:color w:val="000000"/>
          <w:sz w:val="22"/>
          <w:szCs w:val="22"/>
          <w:lang w:val="en-US" w:eastAsia="en-US"/>
        </w:rPr>
        <w:t>:_</w:t>
      </w:r>
      <w:proofErr w:type="gramEnd"/>
      <w:r w:rsidRPr="00F95EDF">
        <w:rPr>
          <w:rFonts w:ascii="Arial" w:eastAsia="Arial" w:hAnsi="Arial" w:cs="Arial"/>
          <w:color w:val="000000"/>
          <w:sz w:val="22"/>
          <w:szCs w:val="22"/>
          <w:lang w:val="en-US" w:eastAsia="en-US"/>
        </w:rPr>
        <w:t xml:space="preserve">_________________ </w:t>
      </w:r>
    </w:p>
    <w:p w14:paraId="71E946C6"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TIN</w:t>
      </w:r>
      <w:proofErr w:type="gramStart"/>
      <w:r w:rsidRPr="00F95EDF">
        <w:rPr>
          <w:rFonts w:ascii="Arial" w:eastAsia="Arial" w:hAnsi="Arial" w:cs="Arial"/>
          <w:color w:val="000000"/>
          <w:sz w:val="22"/>
          <w:szCs w:val="22"/>
          <w:lang w:val="en-US" w:eastAsia="en-US"/>
        </w:rPr>
        <w:t>:_</w:t>
      </w:r>
      <w:proofErr w:type="gramEnd"/>
      <w:r w:rsidRPr="00F95EDF">
        <w:rPr>
          <w:rFonts w:ascii="Arial" w:eastAsia="Arial" w:hAnsi="Arial" w:cs="Arial"/>
          <w:color w:val="000000"/>
          <w:sz w:val="22"/>
          <w:szCs w:val="22"/>
          <w:lang w:val="en-US" w:eastAsia="en-US"/>
        </w:rPr>
        <w:t xml:space="preserve">________________ </w:t>
      </w:r>
    </w:p>
    <w:p w14:paraId="1D4D1B09"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Registration number</w:t>
      </w:r>
      <w:proofErr w:type="gramStart"/>
      <w:r w:rsidRPr="00F95EDF">
        <w:rPr>
          <w:rFonts w:ascii="Arial" w:eastAsia="Arial" w:hAnsi="Arial" w:cs="Arial"/>
          <w:color w:val="000000"/>
          <w:sz w:val="22"/>
          <w:szCs w:val="22"/>
          <w:lang w:val="en-US" w:eastAsia="en-US"/>
        </w:rPr>
        <w:t>:_</w:t>
      </w:r>
      <w:proofErr w:type="gramEnd"/>
      <w:r w:rsidRPr="00F95EDF">
        <w:rPr>
          <w:rFonts w:ascii="Arial" w:eastAsia="Arial" w:hAnsi="Arial" w:cs="Arial"/>
          <w:color w:val="000000"/>
          <w:sz w:val="22"/>
          <w:szCs w:val="22"/>
          <w:lang w:val="en-US" w:eastAsia="en-US"/>
        </w:rPr>
        <w:t xml:space="preserve">________________ </w:t>
      </w:r>
    </w:p>
    <w:p w14:paraId="3212DA8C"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18570221"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BENEFICIARY: </w:t>
      </w:r>
    </w:p>
    <w:p w14:paraId="5CF97A96" w14:textId="50772311" w:rsidR="001B4633" w:rsidRPr="00F95EDF" w:rsidRDefault="00987BBC" w:rsidP="001B4633">
      <w:pPr>
        <w:suppressAutoHyphens w:val="0"/>
        <w:spacing w:after="15" w:line="232" w:lineRule="auto"/>
        <w:ind w:right="-15"/>
        <w:jc w:val="both"/>
        <w:rPr>
          <w:rFonts w:ascii="Arial" w:eastAsia="Arial" w:hAnsi="Arial" w:cs="Arial"/>
          <w:color w:val="000000"/>
          <w:sz w:val="22"/>
          <w:szCs w:val="22"/>
          <w:lang w:val="en-US" w:eastAsia="en-US"/>
        </w:rPr>
      </w:pPr>
      <w:r>
        <w:rPr>
          <w:rFonts w:ascii="Arial" w:hAnsi="Arial" w:cs="Arial"/>
          <w:sz w:val="22"/>
          <w:szCs w:val="22"/>
          <w:lang w:val="en-US"/>
        </w:rPr>
        <w:t>Public Enterprise Electric Power Industry of Serbia,</w:t>
      </w:r>
      <w:r w:rsidR="001B4633" w:rsidRPr="00F95EDF">
        <w:rPr>
          <w:rFonts w:ascii="Arial" w:eastAsia="Arial" w:hAnsi="Arial" w:cs="Arial"/>
          <w:color w:val="000000"/>
          <w:sz w:val="22"/>
          <w:szCs w:val="22"/>
          <w:lang w:val="en-US" w:eastAsia="en-US"/>
        </w:rPr>
        <w:t xml:space="preserve"> Belgrade </w:t>
      </w:r>
    </w:p>
    <w:p w14:paraId="69E0BB16"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11000 Belgrade </w:t>
      </w:r>
    </w:p>
    <w:p w14:paraId="6D7618BA"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Carice </w:t>
      </w:r>
      <w:proofErr w:type="spellStart"/>
      <w:r w:rsidRPr="00F95EDF">
        <w:rPr>
          <w:rFonts w:ascii="Arial" w:eastAsia="Arial" w:hAnsi="Arial" w:cs="Arial"/>
          <w:color w:val="000000"/>
          <w:sz w:val="22"/>
          <w:szCs w:val="22"/>
          <w:lang w:val="en-US" w:eastAsia="en-US"/>
        </w:rPr>
        <w:t>Milice</w:t>
      </w:r>
      <w:proofErr w:type="spellEnd"/>
      <w:r w:rsidRPr="00F95EDF">
        <w:rPr>
          <w:rFonts w:ascii="Arial" w:eastAsia="Arial" w:hAnsi="Arial" w:cs="Arial"/>
          <w:color w:val="000000"/>
          <w:sz w:val="22"/>
          <w:szCs w:val="22"/>
          <w:lang w:val="en-US" w:eastAsia="en-US"/>
        </w:rPr>
        <w:t xml:space="preserve"> 2 </w:t>
      </w:r>
    </w:p>
    <w:p w14:paraId="669F7A53"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Republic of Serbia</w:t>
      </w:r>
    </w:p>
    <w:p w14:paraId="0F24AB94"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TIN: 103920327 </w:t>
      </w:r>
    </w:p>
    <w:p w14:paraId="0CD7160D"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IN: 20053658 </w:t>
      </w:r>
    </w:p>
    <w:p w14:paraId="32759690"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Current account number: 160-700-13 Banca Intesa </w:t>
      </w:r>
      <w:r w:rsidRPr="00F95EDF">
        <w:rPr>
          <w:rFonts w:ascii="Arial" w:eastAsia="Arial" w:hAnsi="Arial" w:cs="Arial"/>
          <w:b/>
          <w:color w:val="000000"/>
          <w:sz w:val="22"/>
          <w:szCs w:val="22"/>
          <w:lang w:val="en-US" w:eastAsia="en-US"/>
        </w:rPr>
        <w:t xml:space="preserve"> </w:t>
      </w:r>
    </w:p>
    <w:p w14:paraId="641DE1BC"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969D7D0" w14:textId="77777777" w:rsidR="001B4633" w:rsidRPr="00F95EDF" w:rsidRDefault="001B4633" w:rsidP="001B4633">
      <w:pPr>
        <w:suppressAutoHyphens w:val="0"/>
        <w:spacing w:after="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C8943B2" w14:textId="77777777" w:rsidR="001B4633" w:rsidRPr="00F95EDF" w:rsidRDefault="001B4633" w:rsidP="001B4633">
      <w:pPr>
        <w:suppressAutoHyphens w:val="0"/>
        <w:spacing w:after="2"/>
        <w:ind w:right="406"/>
        <w:jc w:val="right"/>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Date _________________ </w:t>
      </w:r>
    </w:p>
    <w:p w14:paraId="58F6C42D" w14:textId="77777777" w:rsidR="001B4633" w:rsidRPr="00F95EDF" w:rsidRDefault="001B4633" w:rsidP="001B4633">
      <w:pPr>
        <w:suppressAutoHyphens w:val="0"/>
        <w:spacing w:after="3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DD0DB40" w14:textId="77777777" w:rsidR="001B4633" w:rsidRPr="00F95EDF" w:rsidRDefault="001B4633" w:rsidP="001B4633">
      <w:pPr>
        <w:suppressAutoHyphens w:val="0"/>
        <w:spacing w:after="34" w:line="243" w:lineRule="auto"/>
        <w:ind w:right="149"/>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Defect liability bond in the warranty period </w:t>
      </w:r>
      <w:r w:rsidRPr="00F95EDF">
        <w:rPr>
          <w:rFonts w:ascii="Arial" w:eastAsia="Arial" w:hAnsi="Arial" w:cs="Arial"/>
          <w:color w:val="000000"/>
          <w:sz w:val="22"/>
          <w:szCs w:val="22"/>
          <w:lang w:val="en-US" w:eastAsia="en-US"/>
        </w:rPr>
        <w:t>no</w:t>
      </w:r>
      <w:proofErr w:type="gramStart"/>
      <w:r w:rsidRPr="00F95EDF">
        <w:rPr>
          <w:rFonts w:ascii="Arial" w:eastAsia="Arial" w:hAnsi="Arial" w:cs="Arial"/>
          <w:color w:val="000000"/>
          <w:sz w:val="22"/>
          <w:szCs w:val="22"/>
          <w:lang w:val="en-US" w:eastAsia="en-US"/>
        </w:rPr>
        <w:t>:_</w:t>
      </w:r>
      <w:proofErr w:type="gramEnd"/>
      <w:r w:rsidRPr="00F95EDF">
        <w:rPr>
          <w:rFonts w:ascii="Arial" w:eastAsia="Arial" w:hAnsi="Arial" w:cs="Arial"/>
          <w:color w:val="000000"/>
          <w:sz w:val="22"/>
          <w:szCs w:val="22"/>
          <w:lang w:val="en-US" w:eastAsia="en-US"/>
        </w:rPr>
        <w:t xml:space="preserve">________________ </w:t>
      </w:r>
    </w:p>
    <w:p w14:paraId="2077E51E"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29D7296" w14:textId="77777777" w:rsidR="001B4633" w:rsidRPr="00F95EDF" w:rsidRDefault="001B4633" w:rsidP="001B4633">
      <w:pPr>
        <w:suppressAutoHyphens w:val="0"/>
        <w:spacing w:after="35"/>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D41B14B" w14:textId="32AAFCFA" w:rsidR="001B4633" w:rsidRPr="00F95EDF" w:rsidRDefault="001B4633" w:rsidP="001B4633">
      <w:pPr>
        <w:suppressAutoHyphens w:val="0"/>
        <w:spacing w:after="15" w:line="232" w:lineRule="auto"/>
        <w:ind w:right="418"/>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We have been informed that ___________________</w:t>
      </w:r>
      <w:proofErr w:type="gramStart"/>
      <w:r w:rsidRPr="00F95EDF">
        <w:rPr>
          <w:rFonts w:ascii="Arial" w:eastAsia="Arial" w:hAnsi="Arial" w:cs="Arial"/>
          <w:color w:val="000000"/>
          <w:sz w:val="22"/>
          <w:szCs w:val="22"/>
          <w:lang w:val="en-US" w:eastAsia="en-US"/>
        </w:rPr>
        <w:t>_  (</w:t>
      </w:r>
      <w:proofErr w:type="gramEnd"/>
      <w:r w:rsidRPr="00F95EDF">
        <w:rPr>
          <w:rFonts w:ascii="Arial" w:eastAsia="Arial" w:hAnsi="Arial" w:cs="Arial"/>
          <w:color w:val="000000"/>
          <w:sz w:val="22"/>
          <w:szCs w:val="22"/>
          <w:lang w:val="en-US" w:eastAsia="en-US"/>
        </w:rPr>
        <w:t xml:space="preserve">hereinafter referred as: Principal) and </w:t>
      </w:r>
      <w:r w:rsidR="00987BBC">
        <w:rPr>
          <w:rFonts w:ascii="Arial" w:hAnsi="Arial" w:cs="Arial"/>
          <w:sz w:val="22"/>
          <w:szCs w:val="22"/>
          <w:lang w:val="en-US"/>
        </w:rPr>
        <w:t>Public Enterprise Electric Power Industry of Serbia,</w:t>
      </w:r>
      <w:r w:rsidR="00987BBC" w:rsidRPr="00F95EDF">
        <w:rPr>
          <w:rFonts w:ascii="Arial" w:eastAsia="Arial" w:hAnsi="Arial" w:cs="Arial"/>
          <w:color w:val="000000"/>
          <w:sz w:val="22"/>
          <w:szCs w:val="22"/>
          <w:lang w:val="en-US" w:eastAsia="en-US"/>
        </w:rPr>
        <w:t xml:space="preserve"> </w:t>
      </w:r>
      <w:r w:rsidRPr="00F95EDF">
        <w:rPr>
          <w:rFonts w:ascii="Arial" w:eastAsia="Arial" w:hAnsi="Arial" w:cs="Arial"/>
          <w:color w:val="000000"/>
          <w:sz w:val="22"/>
          <w:szCs w:val="22"/>
          <w:lang w:val="en-US" w:eastAsia="en-US"/>
        </w:rPr>
        <w:t xml:space="preserve">Belgrade 11000, Carice </w:t>
      </w:r>
      <w:proofErr w:type="spellStart"/>
      <w:r w:rsidRPr="00F95EDF">
        <w:rPr>
          <w:rFonts w:ascii="Arial" w:eastAsia="Arial" w:hAnsi="Arial" w:cs="Arial"/>
          <w:color w:val="000000"/>
          <w:sz w:val="22"/>
          <w:szCs w:val="22"/>
          <w:lang w:val="en-US" w:eastAsia="en-US"/>
        </w:rPr>
        <w:t>Milice</w:t>
      </w:r>
      <w:proofErr w:type="spellEnd"/>
      <w:r w:rsidRPr="00F95EDF">
        <w:rPr>
          <w:rFonts w:ascii="Arial" w:eastAsia="Arial" w:hAnsi="Arial" w:cs="Arial"/>
          <w:color w:val="000000"/>
          <w:sz w:val="22"/>
          <w:szCs w:val="22"/>
          <w:lang w:val="en-US" w:eastAsia="en-US"/>
        </w:rPr>
        <w:t xml:space="preserve"> no. 2 (hereinafter referred to as: Beneficiary) have concluded Contract no.  ____   dated ____ for public procurement of goods Central dispatching system, for Lot</w:t>
      </w:r>
      <w:r w:rsidRPr="00F95EDF">
        <w:rPr>
          <w:rFonts w:ascii="Arial" w:eastAsia="Arial" w:hAnsi="Arial" w:cs="Arial"/>
          <w:b/>
          <w:color w:val="000000"/>
          <w:szCs w:val="22"/>
          <w:lang w:val="en-US" w:eastAsia="en-US"/>
        </w:rPr>
        <w:t xml:space="preserve"> </w:t>
      </w:r>
      <w:r w:rsidRPr="00F95EDF">
        <w:rPr>
          <w:rFonts w:ascii="Arial" w:eastAsia="Arial" w:hAnsi="Arial" w:cs="Arial"/>
          <w:b/>
          <w:i/>
          <w:color w:val="000000"/>
          <w:szCs w:val="22"/>
          <w:lang w:val="en-US" w:eastAsia="en-US"/>
        </w:rPr>
        <w:t xml:space="preserve">________ </w:t>
      </w:r>
      <w:r w:rsidRPr="00F95EDF">
        <w:rPr>
          <w:rFonts w:ascii="Arial" w:eastAsia="Arial" w:hAnsi="Arial" w:cs="Arial"/>
          <w:i/>
          <w:color w:val="000000"/>
          <w:szCs w:val="22"/>
          <w:lang w:val="en-US" w:eastAsia="en-US"/>
        </w:rPr>
        <w:t>(</w:t>
      </w:r>
      <w:r w:rsidRPr="00F95EDF">
        <w:rPr>
          <w:rFonts w:ascii="Arial" w:eastAsia="Arial" w:hAnsi="Arial" w:cs="Arial"/>
          <w:i/>
          <w:color w:val="000000"/>
          <w:sz w:val="22"/>
          <w:szCs w:val="22"/>
          <w:lang w:val="en-US" w:eastAsia="en-US"/>
        </w:rPr>
        <w:t>enter the number and name of Lot)</w:t>
      </w:r>
      <w:r w:rsidRPr="00F95EDF">
        <w:rPr>
          <w:rFonts w:ascii="Arial" w:eastAsia="Arial" w:hAnsi="Arial" w:cs="Arial"/>
          <w:color w:val="000000"/>
          <w:sz w:val="22"/>
          <w:szCs w:val="22"/>
          <w:lang w:val="en-US" w:eastAsia="en-US"/>
        </w:rPr>
        <w:t>, public procurement number PP 1000/0154/2016</w:t>
      </w:r>
      <w:r w:rsidRPr="00F95EDF">
        <w:rPr>
          <w:rFonts w:ascii="Arial" w:eastAsia="Arial" w:hAnsi="Arial" w:cs="Arial"/>
          <w:color w:val="000000"/>
          <w:szCs w:val="22"/>
          <w:lang w:val="en-US" w:eastAsia="en-US"/>
        </w:rPr>
        <w:t xml:space="preserve">, </w:t>
      </w:r>
      <w:r w:rsidRPr="00F95EDF">
        <w:rPr>
          <w:rFonts w:ascii="Arial" w:eastAsia="Arial" w:hAnsi="Arial" w:cs="Arial"/>
          <w:color w:val="000000"/>
          <w:sz w:val="22"/>
          <w:szCs w:val="22"/>
          <w:lang w:val="en-US" w:eastAsia="en-US"/>
        </w:rPr>
        <w:t xml:space="preserve">_______________________ (total </w:t>
      </w:r>
      <w:proofErr w:type="gramStart"/>
      <w:r w:rsidRPr="00F95EDF">
        <w:rPr>
          <w:rFonts w:ascii="Arial" w:eastAsia="Arial" w:hAnsi="Arial" w:cs="Arial"/>
          <w:color w:val="000000"/>
          <w:sz w:val="22"/>
          <w:szCs w:val="22"/>
          <w:lang w:val="en-US" w:eastAsia="en-US"/>
        </w:rPr>
        <w:t>value  _</w:t>
      </w:r>
      <w:proofErr w:type="gramEnd"/>
      <w:r w:rsidRPr="00F95EDF">
        <w:rPr>
          <w:rFonts w:ascii="Arial" w:eastAsia="Arial" w:hAnsi="Arial" w:cs="Arial"/>
          <w:color w:val="000000"/>
          <w:sz w:val="22"/>
          <w:szCs w:val="22"/>
          <w:lang w:val="en-US" w:eastAsia="en-US"/>
        </w:rPr>
        <w:t xml:space="preserve">____ ( amount in letters _____), and in accordance with the Contract requirements: </w:t>
      </w:r>
    </w:p>
    <w:p w14:paraId="3C3B6B0E"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E86C5A3"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358D7FB" w14:textId="0B17B91B" w:rsidR="001B4633" w:rsidRPr="00F95EDF" w:rsidRDefault="001B4633" w:rsidP="001B4633">
      <w:pPr>
        <w:suppressAutoHyphens w:val="0"/>
        <w:spacing w:after="15" w:line="232" w:lineRule="auto"/>
        <w:ind w:right="421"/>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In accordance with the abovementioned Contract, it has been envisaged the obligation of the Principal to provide the Beneficiary with a defect liability bond in the warranty period no later than 3 (three) days from the day of writing and dual signing of the </w:t>
      </w:r>
      <w:r w:rsidR="001608A3" w:rsidRPr="00F95EDF">
        <w:rPr>
          <w:rFonts w:ascii="Arial" w:eastAsia="Arial" w:hAnsi="Arial" w:cs="Arial"/>
          <w:color w:val="000000"/>
          <w:sz w:val="22"/>
          <w:szCs w:val="22"/>
          <w:lang w:val="en-US" w:eastAsia="en-US"/>
        </w:rPr>
        <w:t>Protocol</w:t>
      </w:r>
      <w:r w:rsidRPr="00F95EDF">
        <w:rPr>
          <w:rFonts w:ascii="Arial" w:eastAsia="Arial" w:hAnsi="Arial" w:cs="Arial"/>
          <w:color w:val="000000"/>
          <w:sz w:val="22"/>
          <w:szCs w:val="22"/>
          <w:lang w:val="en-US" w:eastAsia="en-US"/>
        </w:rPr>
        <w:t xml:space="preserve"> of </w:t>
      </w:r>
      <w:r w:rsidR="001608A3" w:rsidRPr="00F95EDF">
        <w:rPr>
          <w:rFonts w:ascii="Arial" w:eastAsia="Arial" w:hAnsi="Arial" w:cs="Arial"/>
          <w:color w:val="000000"/>
          <w:sz w:val="22"/>
          <w:szCs w:val="22"/>
          <w:lang w:val="en-US" w:eastAsia="en-US"/>
        </w:rPr>
        <w:t>Q</w:t>
      </w:r>
      <w:r w:rsidRPr="00F95EDF">
        <w:rPr>
          <w:rFonts w:ascii="Arial" w:eastAsia="Arial" w:hAnsi="Arial" w:cs="Arial"/>
          <w:color w:val="000000"/>
          <w:sz w:val="22"/>
          <w:szCs w:val="22"/>
          <w:lang w:val="en-US" w:eastAsia="en-US"/>
        </w:rPr>
        <w:t xml:space="preserve">ualitative and </w:t>
      </w:r>
      <w:r w:rsidR="001608A3" w:rsidRPr="00F95EDF">
        <w:rPr>
          <w:rFonts w:ascii="Arial" w:eastAsia="Arial" w:hAnsi="Arial" w:cs="Arial"/>
          <w:color w:val="000000"/>
          <w:sz w:val="22"/>
          <w:szCs w:val="22"/>
          <w:lang w:val="en-US" w:eastAsia="en-US"/>
        </w:rPr>
        <w:t>Q</w:t>
      </w:r>
      <w:r w:rsidRPr="00F95EDF">
        <w:rPr>
          <w:rFonts w:ascii="Arial" w:eastAsia="Arial" w:hAnsi="Arial" w:cs="Arial"/>
          <w:color w:val="000000"/>
          <w:sz w:val="22"/>
          <w:szCs w:val="22"/>
          <w:lang w:val="en-US" w:eastAsia="en-US"/>
        </w:rPr>
        <w:t xml:space="preserve">uantitative </w:t>
      </w:r>
      <w:r w:rsidR="001608A3" w:rsidRPr="00F95EDF">
        <w:rPr>
          <w:rFonts w:ascii="Arial" w:eastAsia="Arial" w:hAnsi="Arial" w:cs="Arial"/>
          <w:color w:val="000000"/>
          <w:sz w:val="22"/>
          <w:szCs w:val="22"/>
          <w:lang w:val="en-US" w:eastAsia="en-US"/>
        </w:rPr>
        <w:t>Acceptance</w:t>
      </w:r>
      <w:r w:rsidRPr="00F95EDF">
        <w:rPr>
          <w:rFonts w:ascii="Arial" w:eastAsia="Arial" w:hAnsi="Arial" w:cs="Arial"/>
          <w:color w:val="000000"/>
          <w:sz w:val="22"/>
          <w:szCs w:val="22"/>
          <w:lang w:val="en-US" w:eastAsia="en-US"/>
        </w:rPr>
        <w:t xml:space="preserve"> of the Central dispatching system </w:t>
      </w:r>
      <w:r w:rsidRPr="00F95EDF">
        <w:rPr>
          <w:rFonts w:ascii="Arial" w:eastAsia="Arial" w:hAnsi="Arial" w:cs="Arial"/>
          <w:color w:val="000000"/>
          <w:szCs w:val="22"/>
          <w:lang w:val="en-US" w:eastAsia="en-US"/>
        </w:rPr>
        <w:t>–</w:t>
      </w:r>
      <w:r w:rsidRPr="00F95EDF">
        <w:rPr>
          <w:rFonts w:ascii="Arial" w:eastAsia="Arial" w:hAnsi="Arial" w:cs="Arial"/>
          <w:color w:val="000000"/>
          <w:sz w:val="22"/>
          <w:szCs w:val="22"/>
          <w:lang w:val="en-US" w:eastAsia="en-US"/>
        </w:rPr>
        <w:t xml:space="preserve">, the amount of _________ (in letters:_________), which represents 5 % of the total value of the Contract without VAT, that is stated in paragraph 1 of Article 13 of the Contract which guarantees – defect liability in the warranty period – Central dispatching system. </w:t>
      </w:r>
    </w:p>
    <w:p w14:paraId="226282E4" w14:textId="77777777" w:rsidR="001B4633" w:rsidRPr="00F95EDF" w:rsidRDefault="001B4633" w:rsidP="001B4633">
      <w:pPr>
        <w:suppressAutoHyphens w:val="0"/>
        <w:spacing w:after="36"/>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8441BFA" w14:textId="77777777" w:rsidR="001B4633" w:rsidRPr="00F95EDF" w:rsidRDefault="001B4633" w:rsidP="001B4633">
      <w:pPr>
        <w:suppressAutoHyphens w:val="0"/>
        <w:spacing w:after="15" w:line="232" w:lineRule="auto"/>
        <w:ind w:right="422"/>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At the request of the Principal, we __________[the bank] hereby irrevocably and unconditionally, without the right to object, guarantee that we will pay, within five working days of the bank, on the first written invitation, sum or sums not exceeding the total amount of______________ (in letters: _______________________) </w:t>
      </w:r>
    </w:p>
    <w:p w14:paraId="27F213AC" w14:textId="77777777" w:rsidR="001B4633" w:rsidRPr="00F95EDF" w:rsidRDefault="001B4633" w:rsidP="001B4633">
      <w:pPr>
        <w:suppressAutoHyphens w:val="0"/>
        <w:spacing w:after="15" w:line="232" w:lineRule="auto"/>
        <w:ind w:right="422"/>
        <w:jc w:val="both"/>
        <w:rPr>
          <w:rFonts w:ascii="Arial" w:eastAsia="Arial" w:hAnsi="Arial" w:cs="Arial"/>
          <w:b/>
          <w:i/>
          <w:color w:val="000000"/>
          <w:sz w:val="22"/>
          <w:szCs w:val="22"/>
          <w:lang w:val="en-US" w:eastAsia="en-US"/>
        </w:rPr>
      </w:pPr>
    </w:p>
    <w:p w14:paraId="0CE97CC3" w14:textId="77777777" w:rsidR="001B4633" w:rsidRPr="00F95EDF" w:rsidRDefault="001B4633" w:rsidP="001B4633">
      <w:pPr>
        <w:suppressAutoHyphens w:val="0"/>
        <w:spacing w:after="15" w:line="232" w:lineRule="auto"/>
        <w:ind w:right="422"/>
        <w:jc w:val="both"/>
        <w:rPr>
          <w:rFonts w:ascii="Arial" w:eastAsia="Arial" w:hAnsi="Arial" w:cs="Arial"/>
          <w:b/>
          <w:i/>
          <w:color w:val="000000"/>
          <w:sz w:val="22"/>
          <w:szCs w:val="22"/>
          <w:lang w:val="en-US" w:eastAsia="en-US"/>
        </w:rPr>
      </w:pPr>
      <w:r w:rsidRPr="00F95EDF">
        <w:rPr>
          <w:rFonts w:ascii="Arial" w:eastAsia="Arial" w:hAnsi="Arial" w:cs="Arial"/>
          <w:b/>
          <w:i/>
          <w:color w:val="000000"/>
          <w:sz w:val="22"/>
          <w:szCs w:val="22"/>
          <w:lang w:val="en-US" w:eastAsia="en-US"/>
        </w:rPr>
        <w:t xml:space="preserve">NOTE: If the agreed price is nominated in euros, the required text: </w:t>
      </w:r>
    </w:p>
    <w:p w14:paraId="7463FF0E" w14:textId="77777777" w:rsidR="001B4633" w:rsidRPr="00F95EDF" w:rsidRDefault="001B4633" w:rsidP="001B4633">
      <w:pPr>
        <w:suppressAutoHyphens w:val="0"/>
        <w:spacing w:after="15" w:line="232" w:lineRule="auto"/>
        <w:ind w:right="422"/>
        <w:jc w:val="center"/>
        <w:rPr>
          <w:rFonts w:ascii="Arial" w:eastAsia="Arial" w:hAnsi="Arial" w:cs="Arial"/>
          <w:i/>
          <w:color w:val="000000"/>
          <w:sz w:val="22"/>
          <w:szCs w:val="22"/>
          <w:lang w:val="en-US" w:eastAsia="en-US"/>
        </w:rPr>
      </w:pPr>
      <w:proofErr w:type="gramStart"/>
      <w:r w:rsidRPr="00F95EDF">
        <w:rPr>
          <w:rFonts w:ascii="Arial" w:eastAsia="Arial" w:hAnsi="Arial" w:cs="Arial"/>
          <w:i/>
          <w:color w:val="000000"/>
          <w:sz w:val="22"/>
          <w:szCs w:val="22"/>
          <w:lang w:val="en-US" w:eastAsia="en-US"/>
        </w:rPr>
        <w:t>in</w:t>
      </w:r>
      <w:proofErr w:type="gramEnd"/>
      <w:r w:rsidRPr="00F95EDF">
        <w:rPr>
          <w:rFonts w:ascii="Arial" w:eastAsia="Arial" w:hAnsi="Arial" w:cs="Arial"/>
          <w:i/>
          <w:color w:val="000000"/>
          <w:sz w:val="22"/>
          <w:szCs w:val="22"/>
          <w:lang w:val="en-US" w:eastAsia="en-US"/>
        </w:rPr>
        <w:t xml:space="preserve"> RSD counter value calculated </w:t>
      </w:r>
    </w:p>
    <w:p w14:paraId="3B3CC175" w14:textId="77777777" w:rsidR="001B4633" w:rsidRPr="00F95EDF" w:rsidRDefault="001B4633" w:rsidP="001B4633">
      <w:pPr>
        <w:suppressAutoHyphens w:val="0"/>
        <w:spacing w:after="15" w:line="232" w:lineRule="auto"/>
        <w:ind w:right="422"/>
        <w:jc w:val="center"/>
        <w:rPr>
          <w:rFonts w:ascii="Arial" w:eastAsia="Arial" w:hAnsi="Arial" w:cs="Arial"/>
          <w:color w:val="000000"/>
          <w:sz w:val="22"/>
          <w:szCs w:val="22"/>
          <w:lang w:val="en-US" w:eastAsia="en-US"/>
        </w:rPr>
      </w:pPr>
      <w:proofErr w:type="gramStart"/>
      <w:r w:rsidRPr="00F95EDF">
        <w:rPr>
          <w:rFonts w:ascii="Arial" w:eastAsia="Arial" w:hAnsi="Arial" w:cs="Arial"/>
          <w:i/>
          <w:color w:val="000000"/>
          <w:sz w:val="22"/>
          <w:szCs w:val="22"/>
          <w:lang w:val="en-US" w:eastAsia="en-US"/>
        </w:rPr>
        <w:t>at</w:t>
      </w:r>
      <w:proofErr w:type="gramEnd"/>
      <w:r w:rsidRPr="00F95EDF">
        <w:rPr>
          <w:rFonts w:ascii="Arial" w:eastAsia="Arial" w:hAnsi="Arial" w:cs="Arial"/>
          <w:i/>
          <w:color w:val="000000"/>
          <w:sz w:val="22"/>
          <w:szCs w:val="22"/>
          <w:lang w:val="en-US" w:eastAsia="en-US"/>
        </w:rPr>
        <w:t xml:space="preserve"> the middle exchange rate of the NBS on the day of payment,</w:t>
      </w:r>
    </w:p>
    <w:p w14:paraId="24D68BA2"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5B78F6E"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proofErr w:type="gramStart"/>
      <w:r w:rsidRPr="00F95EDF">
        <w:rPr>
          <w:rFonts w:ascii="Arial" w:eastAsia="Arial" w:hAnsi="Arial" w:cs="Arial"/>
          <w:color w:val="000000"/>
          <w:sz w:val="22"/>
          <w:szCs w:val="22"/>
          <w:lang w:val="en-US" w:eastAsia="en-US"/>
        </w:rPr>
        <w:lastRenderedPageBreak/>
        <w:t>after</w:t>
      </w:r>
      <w:proofErr w:type="gramEnd"/>
      <w:r w:rsidRPr="00F95EDF">
        <w:rPr>
          <w:rFonts w:ascii="Arial" w:eastAsia="Arial" w:hAnsi="Arial" w:cs="Arial"/>
          <w:color w:val="000000"/>
          <w:sz w:val="22"/>
          <w:szCs w:val="22"/>
          <w:lang w:val="en-US" w:eastAsia="en-US"/>
        </w:rPr>
        <w:t xml:space="preserve"> receiving your first call in writing and your written statement, stating that: </w:t>
      </w:r>
    </w:p>
    <w:p w14:paraId="7E065708" w14:textId="77777777" w:rsidR="001B4633" w:rsidRPr="00F95EDF" w:rsidRDefault="001B4633" w:rsidP="001B4633">
      <w:pPr>
        <w:suppressAutoHyphens w:val="0"/>
        <w:spacing w:after="34"/>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445D992" w14:textId="77777777" w:rsidR="001B4633" w:rsidRPr="00F95EDF" w:rsidRDefault="001B4633" w:rsidP="00BB39DE">
      <w:pPr>
        <w:numPr>
          <w:ilvl w:val="0"/>
          <w:numId w:val="78"/>
        </w:numPr>
        <w:suppressAutoHyphens w:val="0"/>
        <w:spacing w:after="15" w:line="232" w:lineRule="auto"/>
        <w:ind w:left="1159"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The Principle does not fulfill his/her obligation/s from the Contract </w:t>
      </w:r>
    </w:p>
    <w:p w14:paraId="16B8A60F" w14:textId="77777777" w:rsidR="001B4633" w:rsidRPr="00F95EDF" w:rsidRDefault="001B4633" w:rsidP="00BB39DE">
      <w:pPr>
        <w:numPr>
          <w:ilvl w:val="0"/>
          <w:numId w:val="78"/>
        </w:numPr>
        <w:suppressAutoHyphens w:val="0"/>
        <w:spacing w:after="15" w:line="232" w:lineRule="auto"/>
        <w:ind w:left="1159"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In what respect the Principle does not execute them.  </w:t>
      </w:r>
    </w:p>
    <w:p w14:paraId="44C75621"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E40112C" w14:textId="77777777" w:rsidR="001B4633" w:rsidRPr="00F95EDF" w:rsidRDefault="001B4633" w:rsidP="001B4633">
      <w:pPr>
        <w:suppressAutoHyphens w:val="0"/>
        <w:spacing w:after="15" w:line="232" w:lineRule="auto"/>
        <w:ind w:right="170"/>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This guarantee is valid 30 days  after the expiration of the warranty period and no later than___________ year, regardless of whether this document has been returned to us or not. </w:t>
      </w:r>
    </w:p>
    <w:p w14:paraId="6ADF8F03"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D7E519D"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Accordingly, all requests for payment under this guarantee must be received at the specified address no later than ________, or before this date. </w:t>
      </w:r>
    </w:p>
    <w:p w14:paraId="120DC0B1" w14:textId="77777777" w:rsidR="001B4633" w:rsidRPr="00F95EDF" w:rsidRDefault="001B4633" w:rsidP="001B4633">
      <w:pPr>
        <w:suppressAutoHyphens w:val="0"/>
        <w:spacing w:after="32"/>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4A5F2CF"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This guarantee cannot be transferred and is not transferable without the written consent of the Beneficiary, the Principal and the Issuing Bank. </w:t>
      </w:r>
    </w:p>
    <w:p w14:paraId="5D60C4FE"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4721D49" w14:textId="77777777" w:rsidR="001B4633" w:rsidRPr="00F95EDF" w:rsidRDefault="001B4633" w:rsidP="001B4633">
      <w:pPr>
        <w:suppressAutoHyphens w:val="0"/>
        <w:spacing w:after="15" w:line="232" w:lineRule="auto"/>
        <w:ind w:right="424"/>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In the event that seat of business of the Guarantor Bank is outside the Republic of Serbia, in case of a dispute under this Guarantee, jurisdiction of the Permanent Arbitration at the Chamber of Commerce of Serbia shall be established with the application of the with the application of Rulebook of the Chamber and procedural and substantive law of the Republic of Serbia. </w:t>
      </w:r>
    </w:p>
    <w:p w14:paraId="08DA71A2"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F460DD9" w14:textId="77777777" w:rsidR="001B4633" w:rsidRPr="00F95EDF" w:rsidRDefault="001B4633" w:rsidP="001B4633">
      <w:pPr>
        <w:suppressAutoHyphens w:val="0"/>
        <w:spacing w:after="15" w:line="232" w:lineRule="auto"/>
        <w:ind w:right="42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In the event that the seat of business of the Guarantor Bank is in the Republic of Serbia, in case of a dispute under this Guarantee, jurisdiction of a court in Belgrade shall be determined, as well as application of substantive law of the Republic of Serbia.  </w:t>
      </w:r>
    </w:p>
    <w:p w14:paraId="7D8E07EF"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CD34E50"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bCs/>
          <w:iCs/>
          <w:color w:val="000000"/>
          <w:sz w:val="22"/>
          <w:szCs w:val="22"/>
          <w:lang w:val="en-US" w:eastAsia="en-US"/>
        </w:rPr>
        <w:t>This guarantee is governed by the Uniform rules for guarantees on demand</w:t>
      </w:r>
      <w:r w:rsidRPr="00F95EDF">
        <w:rPr>
          <w:rFonts w:ascii="Arial" w:eastAsia="Arial" w:hAnsi="Arial" w:cs="Arial"/>
          <w:color w:val="000000"/>
          <w:sz w:val="22"/>
          <w:szCs w:val="22"/>
          <w:lang w:val="en-US" w:eastAsia="en-US"/>
        </w:rPr>
        <w:t xml:space="preserve"> URDG 758, International Chamber of Commerce in Paris. </w:t>
      </w:r>
    </w:p>
    <w:p w14:paraId="617041E1"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A9C4761"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Signature(s) ______________________ </w:t>
      </w:r>
    </w:p>
    <w:p w14:paraId="486B2AA1" w14:textId="77777777" w:rsidR="001B4633" w:rsidRPr="00F95EDF" w:rsidRDefault="001B4633" w:rsidP="001B4633">
      <w:pPr>
        <w:suppressAutoHyphens w:val="0"/>
        <w:spacing w:after="2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24F4CE3" w14:textId="77777777" w:rsidR="001B4633" w:rsidRPr="00F95EDF" w:rsidRDefault="001B4633" w:rsidP="001B4633">
      <w:pPr>
        <w:suppressAutoHyphens w:val="0"/>
        <w:spacing w:after="34" w:line="243"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Place, date </w:t>
      </w:r>
      <w:r w:rsidRPr="00F95EDF">
        <w:rPr>
          <w:rFonts w:ascii="Arial" w:eastAsia="Arial" w:hAnsi="Arial" w:cs="Arial"/>
          <w:b/>
          <w:color w:val="000000"/>
          <w:sz w:val="22"/>
          <w:szCs w:val="22"/>
          <w:lang w:val="en-US" w:eastAsia="en-US"/>
        </w:rPr>
        <w:tab/>
        <w:t xml:space="preserve"> </w:t>
      </w:r>
      <w:r w:rsidRPr="00F95EDF">
        <w:rPr>
          <w:rFonts w:ascii="Arial" w:eastAsia="Arial" w:hAnsi="Arial" w:cs="Arial"/>
          <w:b/>
          <w:color w:val="000000"/>
          <w:sz w:val="22"/>
          <w:szCs w:val="22"/>
          <w:lang w:val="en-US" w:eastAsia="en-US"/>
        </w:rPr>
        <w:tab/>
        <w:t xml:space="preserve"> </w:t>
      </w:r>
      <w:r w:rsidRPr="00F95EDF">
        <w:rPr>
          <w:rFonts w:ascii="Arial" w:eastAsia="Arial" w:hAnsi="Arial" w:cs="Arial"/>
          <w:b/>
          <w:color w:val="000000"/>
          <w:sz w:val="22"/>
          <w:szCs w:val="22"/>
          <w:lang w:val="en-US" w:eastAsia="en-US"/>
        </w:rPr>
        <w:tab/>
        <w:t xml:space="preserve"> </w:t>
      </w:r>
      <w:r w:rsidRPr="00F95EDF">
        <w:rPr>
          <w:rFonts w:ascii="Arial" w:eastAsia="Arial" w:hAnsi="Arial" w:cs="Arial"/>
          <w:b/>
          <w:color w:val="000000"/>
          <w:sz w:val="22"/>
          <w:szCs w:val="22"/>
          <w:lang w:val="en-US" w:eastAsia="en-US"/>
        </w:rPr>
        <w:tab/>
        <w:t xml:space="preserve"> </w:t>
      </w:r>
      <w:r w:rsidRPr="00F95EDF">
        <w:rPr>
          <w:rFonts w:ascii="Arial" w:eastAsia="Arial" w:hAnsi="Arial" w:cs="Arial"/>
          <w:b/>
          <w:color w:val="000000"/>
          <w:sz w:val="22"/>
          <w:szCs w:val="22"/>
          <w:lang w:val="en-US" w:eastAsia="en-US"/>
        </w:rPr>
        <w:tab/>
        <w:t xml:space="preserve"> </w:t>
      </w:r>
      <w:r w:rsidRPr="00F95EDF">
        <w:rPr>
          <w:rFonts w:ascii="Arial" w:eastAsia="Arial" w:hAnsi="Arial" w:cs="Arial"/>
          <w:b/>
          <w:color w:val="000000"/>
          <w:sz w:val="22"/>
          <w:szCs w:val="22"/>
          <w:lang w:val="en-US" w:eastAsia="en-US"/>
        </w:rPr>
        <w:tab/>
        <w:t xml:space="preserve"> </w:t>
      </w:r>
      <w:r w:rsidRPr="00F95EDF">
        <w:rPr>
          <w:rFonts w:ascii="Arial" w:eastAsia="Arial" w:hAnsi="Arial" w:cs="Arial"/>
          <w:b/>
          <w:color w:val="000000"/>
          <w:sz w:val="22"/>
          <w:szCs w:val="22"/>
          <w:lang w:val="en-US" w:eastAsia="en-US"/>
        </w:rPr>
        <w:tab/>
        <w:t xml:space="preserve">Guarantor  </w:t>
      </w:r>
    </w:p>
    <w:p w14:paraId="4745779B"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F0A58AA" w14:textId="77777777" w:rsidR="001B4633" w:rsidRPr="00F95EDF" w:rsidRDefault="001B4633" w:rsidP="001B4633">
      <w:pPr>
        <w:suppressAutoHyphens w:val="0"/>
        <w:spacing w:line="236" w:lineRule="auto"/>
        <w:ind w:right="-15"/>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 xml:space="preserve">NOTE:  In the event that the selected Tenderer submits a bank guarantee of a foreign bank, that bank must have a fixed credit rating - </w:t>
      </w:r>
    </w:p>
    <w:p w14:paraId="5AF8460D"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1A447D4"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6644119"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F220E96"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78965FCD"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3BE632B9"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0934AD04"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44DE22B5"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18E652B2"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56FF4171"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197E7088"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22AFDB23"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4F769D5D"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147FD5D9"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073BB03D"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17E4D5CD"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40EAD172"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0B71D031"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284CB01C"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210CE084"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060DE03A"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5D5FD45B"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4062853E" w14:textId="77777777" w:rsidR="001B4633" w:rsidRPr="00F95EDF" w:rsidRDefault="001B4633" w:rsidP="001B4633">
      <w:pPr>
        <w:suppressAutoHyphens w:val="0"/>
        <w:spacing w:after="33" w:line="246" w:lineRule="auto"/>
        <w:ind w:right="406"/>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lastRenderedPageBreak/>
        <w:t xml:space="preserve">FORM 6 </w:t>
      </w:r>
    </w:p>
    <w:p w14:paraId="1E9E81BA" w14:textId="77777777" w:rsidR="001B4633" w:rsidRPr="00F95EDF" w:rsidRDefault="001B4633" w:rsidP="001B4633">
      <w:pPr>
        <w:keepNext/>
        <w:keepLines/>
        <w:suppressAutoHyphens w:val="0"/>
        <w:ind w:right="406"/>
        <w:jc w:val="right"/>
        <w:outlineLvl w:val="1"/>
        <w:rPr>
          <w:rFonts w:ascii="Arial" w:eastAsia="Arial" w:hAnsi="Arial" w:cs="Arial"/>
          <w:b/>
          <w:color w:val="000000"/>
          <w:sz w:val="22"/>
          <w:szCs w:val="22"/>
          <w:u w:val="single" w:color="000000"/>
          <w:lang w:val="en-US" w:eastAsia="en-US"/>
        </w:rPr>
      </w:pPr>
      <w:r w:rsidRPr="00F95EDF">
        <w:rPr>
          <w:rFonts w:ascii="Arial" w:eastAsia="Arial" w:hAnsi="Arial" w:cs="Arial"/>
          <w:b/>
          <w:color w:val="000000"/>
          <w:sz w:val="22"/>
          <w:szCs w:val="22"/>
          <w:u w:val="single" w:color="000000"/>
          <w:lang w:val="en-US" w:eastAsia="en-US"/>
        </w:rPr>
        <w:t>Lot 1</w:t>
      </w:r>
      <w:r w:rsidRPr="00F95EDF">
        <w:rPr>
          <w:rFonts w:ascii="Arial" w:eastAsia="Arial" w:hAnsi="Arial" w:cs="Arial"/>
          <w:b/>
          <w:color w:val="000000"/>
          <w:sz w:val="22"/>
          <w:szCs w:val="22"/>
          <w:u w:color="000000"/>
          <w:lang w:val="en-US" w:eastAsia="en-US"/>
        </w:rPr>
        <w:t xml:space="preserve"> </w:t>
      </w:r>
    </w:p>
    <w:p w14:paraId="41E38D1E" w14:textId="77777777" w:rsidR="001B4633" w:rsidRPr="00F95EDF" w:rsidRDefault="001B4633" w:rsidP="001B4633">
      <w:pPr>
        <w:suppressAutoHyphens w:val="0"/>
        <w:ind w:right="422"/>
        <w:jc w:val="right"/>
        <w:rPr>
          <w:rFonts w:ascii="Arial" w:eastAsia="Arial" w:hAnsi="Arial" w:cs="Arial"/>
          <w:color w:val="000000"/>
          <w:sz w:val="22"/>
          <w:szCs w:val="22"/>
          <w:lang w:val="en-US" w:eastAsia="en-US"/>
        </w:rPr>
      </w:pPr>
      <w:r w:rsidRPr="00F95EDF">
        <w:rPr>
          <w:color w:val="000000"/>
          <w:szCs w:val="22"/>
          <w:lang w:val="en-US" w:eastAsia="en-US"/>
        </w:rPr>
        <w:t xml:space="preserve"> </w:t>
      </w:r>
    </w:p>
    <w:p w14:paraId="51A99BDA"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2CCDFDF"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8B55A82"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05E07AB"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Calibri" w:hAnsi="Arial" w:cs="Arial"/>
          <w:color w:val="000000"/>
          <w:sz w:val="22"/>
          <w:szCs w:val="22"/>
          <w:lang w:val="en-US" w:eastAsia="en-US"/>
        </w:rPr>
        <w:t>Pursuant to the Article 88 of the Public Procurement Law (Official Gazette of the Republic of Serbia, No. 124/12, 14/15 and 68/15) we provide the following</w:t>
      </w:r>
      <w:r w:rsidRPr="00F95EDF">
        <w:rPr>
          <w:rFonts w:ascii="Arial" w:eastAsia="Arial" w:hAnsi="Arial" w:cs="Arial"/>
          <w:color w:val="000000"/>
          <w:sz w:val="22"/>
          <w:szCs w:val="22"/>
          <w:lang w:val="en-US" w:eastAsia="en-US"/>
        </w:rPr>
        <w:t xml:space="preserve">: </w:t>
      </w:r>
    </w:p>
    <w:p w14:paraId="5258E7D0"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7C1F559"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6EE288E" w14:textId="77777777" w:rsidR="001B4633" w:rsidRPr="00F95EDF" w:rsidRDefault="001B4633" w:rsidP="001B4633">
      <w:pPr>
        <w:suppressAutoHyphens w:val="0"/>
        <w:spacing w:after="3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996A588" w14:textId="77777777" w:rsidR="001B4633" w:rsidRPr="00F95EDF" w:rsidRDefault="001B4633" w:rsidP="001B4633">
      <w:pPr>
        <w:suppressAutoHyphens w:val="0"/>
        <w:spacing w:after="15" w:line="232" w:lineRule="auto"/>
        <w:ind w:right="-15"/>
        <w:jc w:val="center"/>
        <w:rPr>
          <w:rFonts w:ascii="Arial" w:eastAsia="Arial" w:hAnsi="Arial" w:cs="Arial"/>
          <w:b/>
          <w:color w:val="000000"/>
          <w:sz w:val="22"/>
          <w:szCs w:val="22"/>
          <w:lang w:val="en-US" w:eastAsia="en-US"/>
        </w:rPr>
      </w:pPr>
      <w:bookmarkStart w:id="85" w:name="_Toc371416359"/>
      <w:bookmarkStart w:id="86" w:name="_Toc385934008"/>
      <w:bookmarkStart w:id="87" w:name="_Toc386441417"/>
      <w:bookmarkStart w:id="88" w:name="_Toc432541167"/>
      <w:r w:rsidRPr="00F95EDF">
        <w:rPr>
          <w:rFonts w:ascii="Arial" w:eastAsia="Arial" w:hAnsi="Arial" w:cs="Arial"/>
          <w:b/>
          <w:color w:val="000000"/>
          <w:sz w:val="22"/>
          <w:szCs w:val="22"/>
          <w:lang w:val="en-US" w:eastAsia="en-US"/>
        </w:rPr>
        <w:t>TENDER PREPARATION COSTS FORM</w:t>
      </w:r>
      <w:bookmarkEnd w:id="85"/>
      <w:bookmarkEnd w:id="86"/>
      <w:bookmarkEnd w:id="87"/>
      <w:bookmarkEnd w:id="88"/>
    </w:p>
    <w:p w14:paraId="435912FF" w14:textId="77777777" w:rsidR="001B4633" w:rsidRPr="00F95EDF" w:rsidRDefault="001B4633" w:rsidP="001B4633">
      <w:pPr>
        <w:suppressAutoHyphens w:val="0"/>
        <w:spacing w:after="6"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bl>
      <w:tblPr>
        <w:tblStyle w:val="TableGrid0"/>
        <w:tblW w:w="9059" w:type="dxa"/>
        <w:tblInd w:w="545" w:type="dxa"/>
        <w:tblCellMar>
          <w:left w:w="108" w:type="dxa"/>
          <w:right w:w="115" w:type="dxa"/>
        </w:tblCellMar>
        <w:tblLook w:val="04A0" w:firstRow="1" w:lastRow="0" w:firstColumn="1" w:lastColumn="0" w:noHBand="0" w:noVBand="1"/>
      </w:tblPr>
      <w:tblGrid>
        <w:gridCol w:w="4532"/>
        <w:gridCol w:w="4527"/>
      </w:tblGrid>
      <w:tr w:rsidR="001B4633" w:rsidRPr="00F95EDF" w14:paraId="65F3BC7F" w14:textId="77777777" w:rsidTr="009F415F">
        <w:trPr>
          <w:trHeight w:val="264"/>
        </w:trPr>
        <w:tc>
          <w:tcPr>
            <w:tcW w:w="4532" w:type="dxa"/>
            <w:tcBorders>
              <w:top w:val="single" w:sz="4" w:space="0" w:color="000000"/>
              <w:left w:val="single" w:sz="4" w:space="0" w:color="000000"/>
              <w:bottom w:val="single" w:sz="4" w:space="0" w:color="000000"/>
              <w:right w:val="single" w:sz="4" w:space="0" w:color="000000"/>
            </w:tcBorders>
          </w:tcPr>
          <w:p w14:paraId="4B3A8A2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Cost name and description</w:t>
            </w:r>
          </w:p>
        </w:tc>
        <w:tc>
          <w:tcPr>
            <w:tcW w:w="4527" w:type="dxa"/>
            <w:tcBorders>
              <w:top w:val="single" w:sz="4" w:space="0" w:color="000000"/>
              <w:left w:val="single" w:sz="4" w:space="0" w:color="000000"/>
              <w:bottom w:val="single" w:sz="4" w:space="0" w:color="000000"/>
              <w:right w:val="single" w:sz="4" w:space="0" w:color="000000"/>
            </w:tcBorders>
          </w:tcPr>
          <w:p w14:paraId="1FD2683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Amount </w:t>
            </w:r>
          </w:p>
        </w:tc>
      </w:tr>
      <w:tr w:rsidR="001B4633" w:rsidRPr="00F95EDF" w14:paraId="5DE59658" w14:textId="77777777" w:rsidTr="009F415F">
        <w:trPr>
          <w:trHeight w:val="262"/>
        </w:trPr>
        <w:tc>
          <w:tcPr>
            <w:tcW w:w="4532" w:type="dxa"/>
            <w:tcBorders>
              <w:top w:val="single" w:sz="4" w:space="0" w:color="000000"/>
              <w:left w:val="single" w:sz="4" w:space="0" w:color="000000"/>
              <w:bottom w:val="single" w:sz="4" w:space="0" w:color="000000"/>
              <w:right w:val="single" w:sz="4" w:space="0" w:color="000000"/>
            </w:tcBorders>
          </w:tcPr>
          <w:p w14:paraId="529343C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4527" w:type="dxa"/>
            <w:tcBorders>
              <w:top w:val="single" w:sz="4" w:space="0" w:color="000000"/>
              <w:left w:val="single" w:sz="4" w:space="0" w:color="000000"/>
              <w:bottom w:val="single" w:sz="4" w:space="0" w:color="000000"/>
              <w:right w:val="single" w:sz="4" w:space="0" w:color="000000"/>
            </w:tcBorders>
          </w:tcPr>
          <w:p w14:paraId="769C1BD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r>
      <w:tr w:rsidR="001B4633" w:rsidRPr="00F95EDF" w14:paraId="6B8B2B39" w14:textId="77777777" w:rsidTr="009F415F">
        <w:trPr>
          <w:trHeight w:val="264"/>
        </w:trPr>
        <w:tc>
          <w:tcPr>
            <w:tcW w:w="4532" w:type="dxa"/>
            <w:tcBorders>
              <w:top w:val="single" w:sz="4" w:space="0" w:color="000000"/>
              <w:left w:val="single" w:sz="4" w:space="0" w:color="000000"/>
              <w:bottom w:val="single" w:sz="4" w:space="0" w:color="000000"/>
              <w:right w:val="single" w:sz="4" w:space="0" w:color="000000"/>
            </w:tcBorders>
          </w:tcPr>
          <w:p w14:paraId="4BC59C7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4527" w:type="dxa"/>
            <w:tcBorders>
              <w:top w:val="single" w:sz="4" w:space="0" w:color="000000"/>
              <w:left w:val="single" w:sz="4" w:space="0" w:color="000000"/>
              <w:bottom w:val="single" w:sz="4" w:space="0" w:color="000000"/>
              <w:right w:val="single" w:sz="4" w:space="0" w:color="000000"/>
            </w:tcBorders>
          </w:tcPr>
          <w:p w14:paraId="77113E2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r>
      <w:tr w:rsidR="001B4633" w:rsidRPr="00F95EDF" w14:paraId="6D321F94" w14:textId="77777777" w:rsidTr="009F415F">
        <w:trPr>
          <w:trHeight w:val="265"/>
        </w:trPr>
        <w:tc>
          <w:tcPr>
            <w:tcW w:w="4532" w:type="dxa"/>
            <w:tcBorders>
              <w:top w:val="single" w:sz="4" w:space="0" w:color="000000"/>
              <w:left w:val="single" w:sz="4" w:space="0" w:color="000000"/>
              <w:bottom w:val="single" w:sz="4" w:space="0" w:color="000000"/>
              <w:right w:val="single" w:sz="4" w:space="0" w:color="000000"/>
            </w:tcBorders>
          </w:tcPr>
          <w:p w14:paraId="550612A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4527" w:type="dxa"/>
            <w:tcBorders>
              <w:top w:val="single" w:sz="4" w:space="0" w:color="000000"/>
              <w:left w:val="single" w:sz="4" w:space="0" w:color="000000"/>
              <w:bottom w:val="single" w:sz="4" w:space="0" w:color="000000"/>
              <w:right w:val="single" w:sz="4" w:space="0" w:color="000000"/>
            </w:tcBorders>
          </w:tcPr>
          <w:p w14:paraId="6507897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r>
      <w:tr w:rsidR="001B4633" w:rsidRPr="00F95EDF" w14:paraId="1B048FF5" w14:textId="77777777" w:rsidTr="009F415F">
        <w:trPr>
          <w:trHeight w:val="262"/>
        </w:trPr>
        <w:tc>
          <w:tcPr>
            <w:tcW w:w="4532" w:type="dxa"/>
            <w:tcBorders>
              <w:top w:val="single" w:sz="4" w:space="0" w:color="000000"/>
              <w:left w:val="single" w:sz="4" w:space="0" w:color="000000"/>
              <w:bottom w:val="single" w:sz="4" w:space="0" w:color="000000"/>
              <w:right w:val="single" w:sz="4" w:space="0" w:color="000000"/>
            </w:tcBorders>
          </w:tcPr>
          <w:p w14:paraId="36F2602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4527" w:type="dxa"/>
            <w:tcBorders>
              <w:top w:val="single" w:sz="4" w:space="0" w:color="000000"/>
              <w:left w:val="single" w:sz="4" w:space="0" w:color="000000"/>
              <w:bottom w:val="single" w:sz="4" w:space="0" w:color="000000"/>
              <w:right w:val="single" w:sz="4" w:space="0" w:color="000000"/>
            </w:tcBorders>
          </w:tcPr>
          <w:p w14:paraId="0B60C8D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r>
      <w:tr w:rsidR="001B4633" w:rsidRPr="00F95EDF" w14:paraId="347AF6ED" w14:textId="77777777" w:rsidTr="009F415F">
        <w:trPr>
          <w:trHeight w:val="264"/>
        </w:trPr>
        <w:tc>
          <w:tcPr>
            <w:tcW w:w="4532" w:type="dxa"/>
            <w:tcBorders>
              <w:top w:val="single" w:sz="4" w:space="0" w:color="000000"/>
              <w:left w:val="single" w:sz="4" w:space="0" w:color="000000"/>
              <w:bottom w:val="single" w:sz="4" w:space="0" w:color="000000"/>
              <w:right w:val="single" w:sz="4" w:space="0" w:color="000000"/>
            </w:tcBorders>
          </w:tcPr>
          <w:p w14:paraId="19136CE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4527" w:type="dxa"/>
            <w:tcBorders>
              <w:top w:val="single" w:sz="4" w:space="0" w:color="000000"/>
              <w:left w:val="single" w:sz="4" w:space="0" w:color="000000"/>
              <w:bottom w:val="single" w:sz="4" w:space="0" w:color="000000"/>
              <w:right w:val="single" w:sz="4" w:space="0" w:color="000000"/>
            </w:tcBorders>
          </w:tcPr>
          <w:p w14:paraId="19462EB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r>
      <w:tr w:rsidR="001B4633" w:rsidRPr="00F95EDF" w14:paraId="53D3AAAD" w14:textId="77777777" w:rsidTr="009F415F">
        <w:trPr>
          <w:trHeight w:val="262"/>
        </w:trPr>
        <w:tc>
          <w:tcPr>
            <w:tcW w:w="4532" w:type="dxa"/>
            <w:tcBorders>
              <w:top w:val="single" w:sz="4" w:space="0" w:color="000000"/>
              <w:left w:val="single" w:sz="4" w:space="0" w:color="000000"/>
              <w:bottom w:val="single" w:sz="4" w:space="0" w:color="000000"/>
              <w:right w:val="single" w:sz="4" w:space="0" w:color="000000"/>
            </w:tcBorders>
          </w:tcPr>
          <w:p w14:paraId="6C5FB0C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TOTAL </w:t>
            </w:r>
          </w:p>
        </w:tc>
        <w:tc>
          <w:tcPr>
            <w:tcW w:w="4527" w:type="dxa"/>
            <w:tcBorders>
              <w:top w:val="single" w:sz="4" w:space="0" w:color="000000"/>
              <w:left w:val="single" w:sz="4" w:space="0" w:color="000000"/>
              <w:bottom w:val="single" w:sz="4" w:space="0" w:color="000000"/>
              <w:right w:val="single" w:sz="4" w:space="0" w:color="000000"/>
            </w:tcBorders>
          </w:tcPr>
          <w:p w14:paraId="2E0D6B2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r>
    </w:tbl>
    <w:p w14:paraId="7A4798F1"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7C35D8C"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CE8916A" w14:textId="76D4952F" w:rsidR="001B4633" w:rsidRPr="00F95EDF" w:rsidRDefault="001B4633" w:rsidP="001B4633">
      <w:pPr>
        <w:suppressAutoHyphens w:val="0"/>
        <w:spacing w:after="15" w:line="232" w:lineRule="auto"/>
        <w:ind w:right="42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I hereby submit the structure of the costs and request the compensation for the mention costs if the client suspends the public procurement procedure for the reasons on the part of the </w:t>
      </w:r>
      <w:r w:rsidR="0071402C" w:rsidRPr="00F95EDF">
        <w:rPr>
          <w:rFonts w:ascii="Arial" w:eastAsia="Arial" w:hAnsi="Arial" w:cs="Arial"/>
          <w:color w:val="000000"/>
          <w:sz w:val="22"/>
          <w:szCs w:val="22"/>
          <w:lang w:val="en-US" w:eastAsia="en-US"/>
        </w:rPr>
        <w:t>Employer</w:t>
      </w:r>
      <w:r w:rsidRPr="00F95EDF">
        <w:rPr>
          <w:rFonts w:ascii="Arial" w:eastAsia="Arial" w:hAnsi="Arial" w:cs="Arial"/>
          <w:color w:val="000000"/>
          <w:sz w:val="22"/>
          <w:szCs w:val="22"/>
          <w:lang w:val="en-US" w:eastAsia="en-US"/>
        </w:rPr>
        <w:t xml:space="preserve">, pursuant to the Article 88, paragraph 3 of the Public Procurement Law (“Official Gazette of RS”, no.124/12, 14/15 and 68/15). </w:t>
      </w:r>
    </w:p>
    <w:p w14:paraId="511F42E8" w14:textId="77777777" w:rsidR="001B4633" w:rsidRPr="00F95EDF" w:rsidRDefault="001B4633" w:rsidP="001B4633">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FF0000"/>
          <w:sz w:val="22"/>
          <w:szCs w:val="22"/>
          <w:lang w:val="en-US" w:eastAsia="en-US"/>
        </w:rPr>
        <w:t xml:space="preserve"> </w:t>
      </w:r>
    </w:p>
    <w:tbl>
      <w:tblPr>
        <w:tblStyle w:val="TableGrid0"/>
        <w:tblW w:w="8415" w:type="dxa"/>
        <w:tblInd w:w="166" w:type="dxa"/>
        <w:tblLook w:val="04A0" w:firstRow="1" w:lastRow="0" w:firstColumn="1" w:lastColumn="0" w:noHBand="0" w:noVBand="1"/>
      </w:tblPr>
      <w:tblGrid>
        <w:gridCol w:w="3883"/>
        <w:gridCol w:w="2127"/>
        <w:gridCol w:w="2405"/>
      </w:tblGrid>
      <w:tr w:rsidR="001B4633" w:rsidRPr="00F95EDF" w14:paraId="65AC8B10" w14:textId="77777777" w:rsidTr="009F415F">
        <w:trPr>
          <w:trHeight w:val="280"/>
        </w:trPr>
        <w:tc>
          <w:tcPr>
            <w:tcW w:w="3884" w:type="dxa"/>
            <w:tcBorders>
              <w:top w:val="nil"/>
              <w:left w:val="nil"/>
              <w:bottom w:val="nil"/>
              <w:right w:val="nil"/>
            </w:tcBorders>
          </w:tcPr>
          <w:p w14:paraId="3756AF5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Date:</w:t>
            </w:r>
            <w:r w:rsidRPr="00F95EDF">
              <w:rPr>
                <w:rFonts w:ascii="Arial" w:eastAsia="Arial" w:hAnsi="Arial" w:cs="Arial"/>
                <w:color w:val="000000"/>
                <w:szCs w:val="22"/>
                <w:lang w:val="en-US" w:eastAsia="en-US"/>
              </w:rPr>
              <w:t xml:space="preserve"> </w:t>
            </w:r>
          </w:p>
        </w:tc>
        <w:tc>
          <w:tcPr>
            <w:tcW w:w="2127" w:type="dxa"/>
            <w:tcBorders>
              <w:top w:val="nil"/>
              <w:left w:val="nil"/>
              <w:bottom w:val="nil"/>
              <w:right w:val="nil"/>
            </w:tcBorders>
          </w:tcPr>
          <w:p w14:paraId="1391C6D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2405" w:type="dxa"/>
            <w:tcBorders>
              <w:top w:val="nil"/>
              <w:left w:val="nil"/>
              <w:bottom w:val="nil"/>
              <w:right w:val="nil"/>
            </w:tcBorders>
          </w:tcPr>
          <w:p w14:paraId="5A861A51"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Tenderer</w:t>
            </w:r>
            <w:r w:rsidRPr="00F95EDF">
              <w:rPr>
                <w:rFonts w:ascii="Arial" w:eastAsia="Arial" w:hAnsi="Arial" w:cs="Arial"/>
                <w:color w:val="000000"/>
                <w:szCs w:val="22"/>
                <w:lang w:val="en-US" w:eastAsia="en-US"/>
              </w:rPr>
              <w:t xml:space="preserve"> </w:t>
            </w:r>
          </w:p>
        </w:tc>
      </w:tr>
      <w:tr w:rsidR="001B4633" w:rsidRPr="00F95EDF" w14:paraId="08779F1D" w14:textId="77777777" w:rsidTr="009F415F">
        <w:trPr>
          <w:trHeight w:val="284"/>
        </w:trPr>
        <w:tc>
          <w:tcPr>
            <w:tcW w:w="3884" w:type="dxa"/>
            <w:tcBorders>
              <w:top w:val="nil"/>
              <w:left w:val="nil"/>
              <w:bottom w:val="nil"/>
              <w:right w:val="nil"/>
            </w:tcBorders>
          </w:tcPr>
          <w:p w14:paraId="275FC56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2127" w:type="dxa"/>
            <w:tcBorders>
              <w:top w:val="nil"/>
              <w:left w:val="nil"/>
              <w:bottom w:val="nil"/>
              <w:right w:val="nil"/>
            </w:tcBorders>
          </w:tcPr>
          <w:p w14:paraId="202492B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L.S.</w:t>
            </w:r>
            <w:r w:rsidRPr="00F95EDF">
              <w:rPr>
                <w:rFonts w:ascii="Arial" w:eastAsia="Arial" w:hAnsi="Arial" w:cs="Arial"/>
                <w:color w:val="000000"/>
                <w:szCs w:val="22"/>
                <w:lang w:val="en-US" w:eastAsia="en-US"/>
              </w:rPr>
              <w:t xml:space="preserve"> </w:t>
            </w:r>
          </w:p>
        </w:tc>
        <w:tc>
          <w:tcPr>
            <w:tcW w:w="2405" w:type="dxa"/>
            <w:tcBorders>
              <w:top w:val="nil"/>
              <w:left w:val="nil"/>
              <w:bottom w:val="nil"/>
              <w:right w:val="nil"/>
            </w:tcBorders>
          </w:tcPr>
          <w:p w14:paraId="361CC32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16A32530" w14:textId="77777777" w:rsidTr="009F415F">
        <w:trPr>
          <w:trHeight w:val="272"/>
        </w:trPr>
        <w:tc>
          <w:tcPr>
            <w:tcW w:w="3884" w:type="dxa"/>
            <w:tcBorders>
              <w:top w:val="nil"/>
              <w:left w:val="nil"/>
              <w:bottom w:val="nil"/>
              <w:right w:val="nil"/>
            </w:tcBorders>
          </w:tcPr>
          <w:p w14:paraId="701FDD3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2127" w:type="dxa"/>
            <w:tcBorders>
              <w:top w:val="nil"/>
              <w:left w:val="nil"/>
              <w:bottom w:val="nil"/>
              <w:right w:val="nil"/>
            </w:tcBorders>
          </w:tcPr>
          <w:p w14:paraId="11779F3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2405" w:type="dxa"/>
            <w:tcBorders>
              <w:top w:val="nil"/>
              <w:left w:val="nil"/>
              <w:bottom w:val="nil"/>
              <w:right w:val="nil"/>
            </w:tcBorders>
          </w:tcPr>
          <w:p w14:paraId="3522E47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bl>
    <w:p w14:paraId="0BD65D42"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Calibri" w:eastAsia="Calibri" w:hAnsi="Calibri" w:cs="Calibri"/>
          <w:noProof/>
          <w:color w:val="000000"/>
          <w:sz w:val="22"/>
          <w:szCs w:val="22"/>
          <w:lang w:val="en-US" w:eastAsia="en-US"/>
        </w:rPr>
        <mc:AlternateContent>
          <mc:Choice Requires="wpg">
            <w:drawing>
              <wp:inline distT="0" distB="0" distL="0" distR="0" wp14:anchorId="211F57AD" wp14:editId="4A7355FF">
                <wp:extent cx="2466086" cy="6096"/>
                <wp:effectExtent l="0" t="0" r="0" b="0"/>
                <wp:docPr id="73859" name="Group 73859"/>
                <wp:cNvGraphicFramePr/>
                <a:graphic xmlns:a="http://schemas.openxmlformats.org/drawingml/2006/main">
                  <a:graphicData uri="http://schemas.microsoft.com/office/word/2010/wordprocessingGroup">
                    <wpg:wgp>
                      <wpg:cNvGrpSpPr/>
                      <wpg:grpSpPr>
                        <a:xfrm>
                          <a:off x="0" y="0"/>
                          <a:ext cx="2466086" cy="6096"/>
                          <a:chOff x="0" y="0"/>
                          <a:chExt cx="2466086" cy="6096"/>
                        </a:xfrm>
                      </wpg:grpSpPr>
                      <wps:wsp>
                        <wps:cNvPr id="97494" name="Shape 97494"/>
                        <wps:cNvSpPr/>
                        <wps:spPr>
                          <a:xfrm>
                            <a:off x="0" y="0"/>
                            <a:ext cx="2466086" cy="9144"/>
                          </a:xfrm>
                          <a:custGeom>
                            <a:avLst/>
                            <a:gdLst/>
                            <a:ahLst/>
                            <a:cxnLst/>
                            <a:rect l="0" t="0" r="0" b="0"/>
                            <a:pathLst>
                              <a:path w="2466086" h="9144">
                                <a:moveTo>
                                  <a:pt x="0" y="0"/>
                                </a:moveTo>
                                <a:lnTo>
                                  <a:pt x="2466086" y="0"/>
                                </a:lnTo>
                                <a:lnTo>
                                  <a:pt x="246608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5D38531" id="Group 73859" o:spid="_x0000_s1026" style="width:194.2pt;height:.5pt;mso-position-horizontal-relative:char;mso-position-vertical-relative:line" coordsize="246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">
                <v:shape id="Shape 97494" o:spid="_x0000_s1027" style="position:absolute;width:24660;height:91;visibility:visible;mso-wrap-style:square;v-text-anchor:top" coordsize="24660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aO8McA&#10;AADeAAAADwAAAGRycy9kb3ducmV2LnhtbESPQWvCQBSE74L/YXkFL1I3URtr6iqiWHJV66G3R/Y1&#10;CWbfhuyq8d+7QsHjMDPfMItVZ2pxpdZVlhXEowgEcW51xYWCn+Pu/ROE88gaa8uk4E4OVst+b4Gp&#10;tjfe0/XgCxEg7FJUUHrfpFK6vCSDbmQb4uD92dagD7ItpG7xFuCmluMoSqTBisNCiQ1tSsrPh4tR&#10;MJllsR3/DrNTsq3j5PSxNefvo1KDt279BcJT51/h/3amFcxn0/kUnnfCFZD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2jvDHAAAA3gAAAA8AAAAAAAAAAAAAAAAAmAIAAGRy&#10;cy9kb3ducmV2LnhtbFBLBQYAAAAABAAEAPUAAACMAwAAAAA=&#10;" path="m,l2466086,r,9144l,9144,,e" fillcolor="black" stroked="f" strokeweight="0">
                  <v:stroke miterlimit="83231f" joinstyle="miter"/>
                  <v:path arrowok="t" textboxrect="0,0,2466086,9144"/>
                </v:shape>
                <w10:anchorlock/>
              </v:group>
            </w:pict>
          </mc:Fallback>
        </mc:AlternateContent>
      </w:r>
      <w:r w:rsidRPr="00F95EDF">
        <w:rPr>
          <w:rFonts w:ascii="Calibri" w:eastAsia="Calibri" w:hAnsi="Calibri" w:cs="Calibri"/>
          <w:color w:val="000000"/>
          <w:sz w:val="22"/>
          <w:szCs w:val="22"/>
          <w:lang w:val="en-US" w:eastAsia="en-US"/>
        </w:rPr>
        <w:tab/>
        <w:t xml:space="preserve">                        </w:t>
      </w:r>
      <w:r w:rsidRPr="00F95EDF">
        <w:rPr>
          <w:rFonts w:ascii="Calibri" w:eastAsia="Calibri" w:hAnsi="Calibri" w:cs="Calibri"/>
          <w:noProof/>
          <w:color w:val="000000"/>
          <w:sz w:val="22"/>
          <w:szCs w:val="22"/>
          <w:lang w:val="en-US" w:eastAsia="en-US"/>
        </w:rPr>
        <mc:AlternateContent>
          <mc:Choice Requires="wpg">
            <w:drawing>
              <wp:inline distT="0" distB="0" distL="0" distR="0" wp14:anchorId="45B702C9" wp14:editId="18F2A91F">
                <wp:extent cx="2554859" cy="6096"/>
                <wp:effectExtent l="0" t="0" r="0" b="0"/>
                <wp:docPr id="73860" name="Group 73860"/>
                <wp:cNvGraphicFramePr/>
                <a:graphic xmlns:a="http://schemas.openxmlformats.org/drawingml/2006/main">
                  <a:graphicData uri="http://schemas.microsoft.com/office/word/2010/wordprocessingGroup">
                    <wpg:wgp>
                      <wpg:cNvGrpSpPr/>
                      <wpg:grpSpPr>
                        <a:xfrm>
                          <a:off x="0" y="0"/>
                          <a:ext cx="2554859" cy="6096"/>
                          <a:chOff x="0" y="0"/>
                          <a:chExt cx="2554859" cy="6096"/>
                        </a:xfrm>
                      </wpg:grpSpPr>
                      <wps:wsp>
                        <wps:cNvPr id="97495" name="Shape 97495"/>
                        <wps:cNvSpPr/>
                        <wps:spPr>
                          <a:xfrm>
                            <a:off x="0" y="0"/>
                            <a:ext cx="2554859" cy="9144"/>
                          </a:xfrm>
                          <a:custGeom>
                            <a:avLst/>
                            <a:gdLst/>
                            <a:ahLst/>
                            <a:cxnLst/>
                            <a:rect l="0" t="0" r="0" b="0"/>
                            <a:pathLst>
                              <a:path w="2554859" h="9144">
                                <a:moveTo>
                                  <a:pt x="0" y="0"/>
                                </a:moveTo>
                                <a:lnTo>
                                  <a:pt x="2554859" y="0"/>
                                </a:lnTo>
                                <a:lnTo>
                                  <a:pt x="2554859"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8FF070E" id="Group 73860" o:spid="_x0000_s1026" style="width:201.15pt;height:.5pt;mso-position-horizontal-relative:char;mso-position-vertical-relative:line" coordsize="255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">
                <v:shape id="Shape 97495" o:spid="_x0000_s1027" style="position:absolute;width:25548;height:91;visibility:visible;mso-wrap-style:square;v-text-anchor:top" coordsize="25548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5OsUA&#10;AADeAAAADwAAAGRycy9kb3ducmV2LnhtbESPQWvCQBSE74X+h+UVvNVNQ6waXYMIgmIv1fb+yL4m&#10;wezbNLsm0V/vFgoeh5n5hllmg6lFR62rLCt4G0cgiHOrKy4UfJ22rzMQziNrrC2Tgis5yFbPT0tM&#10;te35k7qjL0SAsEtRQel9k0rp8pIMurFtiIP3Y1uDPsi2kLrFPsBNLeMoepcGKw4LJTa0KSk/Hy9G&#10;wfTU7ZvvGx/ch85nXUy/VCSo1OhlWC9AeBr8I/zf3mkF82kyn8DfnXAF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k6xQAAAN4AAAAPAAAAAAAAAAAAAAAAAJgCAABkcnMv&#10;ZG93bnJldi54bWxQSwUGAAAAAAQABAD1AAAAigMAAAAA&#10;" path="m,l2554859,r,9144l,9144,,e" fillcolor="black" stroked="f" strokeweight="0">
                  <v:stroke miterlimit="83231f" joinstyle="miter"/>
                  <v:path arrowok="t" textboxrect="0,0,2554859,9144"/>
                </v:shape>
                <w10:anchorlock/>
              </v:group>
            </w:pict>
          </mc:Fallback>
        </mc:AlternateContent>
      </w:r>
    </w:p>
    <w:p w14:paraId="39C47702" w14:textId="77777777" w:rsidR="001B4633" w:rsidRPr="00F95EDF" w:rsidRDefault="001B4633" w:rsidP="001B4633">
      <w:pPr>
        <w:suppressAutoHyphens w:val="0"/>
        <w:spacing w:after="149"/>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r w:rsidRPr="00F95EDF">
        <w:rPr>
          <w:rFonts w:ascii="Arial" w:eastAsia="Arial" w:hAnsi="Arial" w:cs="Arial"/>
          <w:color w:val="000000"/>
          <w:szCs w:val="22"/>
          <w:lang w:val="en-US" w:eastAsia="en-US"/>
        </w:rPr>
        <w:tab/>
        <w:t xml:space="preserve"> </w:t>
      </w:r>
      <w:r w:rsidRPr="00F95EDF">
        <w:rPr>
          <w:rFonts w:ascii="Arial" w:eastAsia="Arial" w:hAnsi="Arial" w:cs="Arial"/>
          <w:color w:val="000000"/>
          <w:szCs w:val="22"/>
          <w:lang w:val="en-US" w:eastAsia="en-US"/>
        </w:rPr>
        <w:tab/>
        <w:t xml:space="preserve"> </w:t>
      </w:r>
    </w:p>
    <w:p w14:paraId="41164CE3" w14:textId="77777777" w:rsidR="001B4633" w:rsidRPr="00F95EDF" w:rsidRDefault="001B4633" w:rsidP="001B4633">
      <w:pPr>
        <w:suppressAutoHyphens w:val="0"/>
        <w:spacing w:line="236" w:lineRule="auto"/>
        <w:ind w:right="-15"/>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 xml:space="preserve">Note: </w:t>
      </w:r>
    </w:p>
    <w:p w14:paraId="0F906D0B" w14:textId="51B27695" w:rsidR="001B4633" w:rsidRPr="00F95EDF" w:rsidRDefault="001B4633" w:rsidP="00BB39DE">
      <w:pPr>
        <w:numPr>
          <w:ilvl w:val="0"/>
          <w:numId w:val="79"/>
        </w:numPr>
        <w:suppressAutoHyphens w:val="0"/>
        <w:spacing w:after="15" w:line="242" w:lineRule="auto"/>
        <w:ind w:right="-1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The form of the cost of the tender preparation is filled out only by those tenderers who had these costs and who require to be compensated by the </w:t>
      </w:r>
      <w:r w:rsidR="0071402C" w:rsidRPr="00F95EDF">
        <w:rPr>
          <w:rFonts w:ascii="Arial" w:eastAsia="Arial" w:hAnsi="Arial" w:cs="Arial"/>
          <w:i/>
          <w:color w:val="000000"/>
          <w:sz w:val="22"/>
          <w:szCs w:val="22"/>
          <w:lang w:val="en-US" w:eastAsia="en-US"/>
        </w:rPr>
        <w:t>Employer</w:t>
      </w:r>
      <w:r w:rsidRPr="00F95EDF">
        <w:rPr>
          <w:rFonts w:ascii="Arial" w:eastAsia="Arial" w:hAnsi="Arial" w:cs="Arial"/>
          <w:i/>
          <w:color w:val="000000"/>
          <w:sz w:val="22"/>
          <w:szCs w:val="22"/>
          <w:lang w:val="en-US" w:eastAsia="en-US"/>
        </w:rPr>
        <w:t xml:space="preserve"> in the Law prescribed; </w:t>
      </w:r>
    </w:p>
    <w:p w14:paraId="32B40AE6" w14:textId="1ED8A6CC" w:rsidR="001B4633" w:rsidRPr="00F95EDF" w:rsidRDefault="001B4633" w:rsidP="00BB39DE">
      <w:pPr>
        <w:numPr>
          <w:ilvl w:val="0"/>
          <w:numId w:val="79"/>
        </w:numPr>
        <w:suppressAutoHyphens w:val="0"/>
        <w:spacing w:after="15" w:line="242" w:lineRule="auto"/>
        <w:ind w:right="-1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Other costs of preparation and submission of the tender are borne exclusively by the tenderer and he cannot ask the </w:t>
      </w:r>
      <w:r w:rsidR="0071402C" w:rsidRPr="00F95EDF">
        <w:rPr>
          <w:rFonts w:ascii="Arial" w:eastAsia="Arial" w:hAnsi="Arial" w:cs="Arial"/>
          <w:i/>
          <w:color w:val="000000"/>
          <w:sz w:val="22"/>
          <w:szCs w:val="22"/>
          <w:lang w:val="en-US" w:eastAsia="en-US"/>
        </w:rPr>
        <w:t>Employer</w:t>
      </w:r>
      <w:r w:rsidRPr="00F95EDF">
        <w:rPr>
          <w:rFonts w:ascii="Arial" w:eastAsia="Arial" w:hAnsi="Arial" w:cs="Arial"/>
          <w:i/>
          <w:color w:val="000000"/>
          <w:sz w:val="22"/>
          <w:szCs w:val="22"/>
          <w:lang w:val="en-US" w:eastAsia="en-US"/>
        </w:rPr>
        <w:t xml:space="preserve"> for the compensation of costs (Article 88, paragraph 2 of the Law on Public Procurement (“Official Gazette of RS”, no.124/12, 14/15 and 68/15);  </w:t>
      </w:r>
    </w:p>
    <w:p w14:paraId="4012F378" w14:textId="6AA21496" w:rsidR="001B4633" w:rsidRPr="00F95EDF" w:rsidRDefault="001B4633" w:rsidP="00BB39DE">
      <w:pPr>
        <w:numPr>
          <w:ilvl w:val="0"/>
          <w:numId w:val="79"/>
        </w:numPr>
        <w:suppressAutoHyphens w:val="0"/>
        <w:spacing w:after="15" w:line="242" w:lineRule="auto"/>
        <w:ind w:right="-1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If the Tenderer fails to complete the form of the costs of tender preparation, the </w:t>
      </w:r>
      <w:r w:rsidR="0071402C" w:rsidRPr="00F95EDF">
        <w:rPr>
          <w:rFonts w:ascii="Arial" w:eastAsia="Arial" w:hAnsi="Arial" w:cs="Arial"/>
          <w:i/>
          <w:color w:val="000000"/>
          <w:sz w:val="22"/>
          <w:szCs w:val="22"/>
          <w:lang w:val="en-US" w:eastAsia="en-US"/>
        </w:rPr>
        <w:t>Employer</w:t>
      </w:r>
      <w:r w:rsidRPr="00F95EDF">
        <w:rPr>
          <w:rFonts w:ascii="Arial" w:eastAsia="Arial" w:hAnsi="Arial" w:cs="Arial"/>
          <w:i/>
          <w:color w:val="000000"/>
          <w:sz w:val="22"/>
          <w:szCs w:val="22"/>
          <w:lang w:val="en-US" w:eastAsia="en-US"/>
        </w:rPr>
        <w:t xml:space="preserve"> is not obliged to reimburse him/her the costs in the Law prescribed case;</w:t>
      </w:r>
      <w:r w:rsidRPr="00F95EDF">
        <w:rPr>
          <w:rFonts w:ascii="Calibri" w:eastAsia="Calibri" w:hAnsi="Calibri" w:cs="Calibri"/>
          <w:color w:val="000000"/>
          <w:sz w:val="22"/>
          <w:szCs w:val="22"/>
          <w:lang w:val="en-US" w:eastAsia="en-US"/>
        </w:rPr>
        <w:t xml:space="preserve"> </w:t>
      </w:r>
    </w:p>
    <w:p w14:paraId="32131B3C" w14:textId="77777777" w:rsidR="001B4633" w:rsidRPr="00F95EDF" w:rsidRDefault="001B4633" w:rsidP="00BB39DE">
      <w:pPr>
        <w:numPr>
          <w:ilvl w:val="0"/>
          <w:numId w:val="79"/>
        </w:numPr>
        <w:suppressAutoHyphens w:val="0"/>
        <w:spacing w:after="15" w:line="242" w:lineRule="auto"/>
        <w:ind w:right="-1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If a group of tenderers submits a joint offer, this form is signed and validated by the Main contractor;</w:t>
      </w:r>
      <w:r w:rsidRPr="00F95EDF">
        <w:rPr>
          <w:rFonts w:ascii="Calibri" w:eastAsia="Calibri" w:hAnsi="Calibri" w:cs="Calibri"/>
          <w:color w:val="000000"/>
          <w:sz w:val="22"/>
          <w:szCs w:val="22"/>
          <w:lang w:val="en-US" w:eastAsia="en-US"/>
        </w:rPr>
        <w:t xml:space="preserve"> </w:t>
      </w:r>
    </w:p>
    <w:p w14:paraId="2208A211" w14:textId="77777777" w:rsidR="001B4633" w:rsidRPr="00F95EDF" w:rsidRDefault="001B4633" w:rsidP="00BB39DE">
      <w:pPr>
        <w:numPr>
          <w:ilvl w:val="0"/>
          <w:numId w:val="79"/>
        </w:numPr>
        <w:suppressAutoHyphens w:val="0"/>
        <w:spacing w:after="232" w:line="242" w:lineRule="auto"/>
        <w:ind w:right="-1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If the tenderer submits an offer with the subcontractor, this form is signed and validated by the tenderer. </w:t>
      </w:r>
      <w:r w:rsidRPr="00F95EDF">
        <w:rPr>
          <w:rFonts w:ascii="Calibri" w:eastAsia="Calibri" w:hAnsi="Calibri" w:cs="Calibri"/>
          <w:color w:val="000000"/>
          <w:sz w:val="22"/>
          <w:szCs w:val="22"/>
          <w:lang w:val="en-US" w:eastAsia="en-US"/>
        </w:rPr>
        <w:t xml:space="preserve"> </w:t>
      </w:r>
    </w:p>
    <w:p w14:paraId="403E34C7"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D7B7E86"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5B1B869"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b/>
          <w:color w:val="000000"/>
          <w:szCs w:val="22"/>
          <w:lang w:val="en-US" w:eastAsia="en-US"/>
        </w:rPr>
        <w:t xml:space="preserve"> </w:t>
      </w:r>
    </w:p>
    <w:p w14:paraId="3DFC9D44"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1F29FCC4"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28D2B47C"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3662C540" w14:textId="77777777" w:rsidR="001B4633" w:rsidRPr="00F95EDF" w:rsidRDefault="001B4633" w:rsidP="001B4633">
      <w:pPr>
        <w:suppressAutoHyphens w:val="0"/>
        <w:spacing w:after="33" w:line="246" w:lineRule="auto"/>
        <w:ind w:right="406"/>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lastRenderedPageBreak/>
        <w:t xml:space="preserve"> FORM 7 </w:t>
      </w:r>
    </w:p>
    <w:p w14:paraId="0635F7AE" w14:textId="77777777" w:rsidR="001B4633" w:rsidRPr="00F95EDF" w:rsidRDefault="001B4633" w:rsidP="001B4633">
      <w:pPr>
        <w:keepNext/>
        <w:keepLines/>
        <w:suppressAutoHyphens w:val="0"/>
        <w:ind w:right="406"/>
        <w:jc w:val="right"/>
        <w:outlineLvl w:val="1"/>
        <w:rPr>
          <w:rFonts w:ascii="Arial" w:eastAsia="Arial" w:hAnsi="Arial" w:cs="Arial"/>
          <w:b/>
          <w:color w:val="000000"/>
          <w:sz w:val="22"/>
          <w:szCs w:val="22"/>
          <w:u w:val="single" w:color="000000"/>
          <w:lang w:val="en-US" w:eastAsia="en-US"/>
        </w:rPr>
      </w:pPr>
      <w:r w:rsidRPr="00F95EDF">
        <w:rPr>
          <w:rFonts w:ascii="Arial" w:eastAsia="Arial" w:hAnsi="Arial" w:cs="Arial"/>
          <w:b/>
          <w:color w:val="000000"/>
          <w:sz w:val="22"/>
          <w:szCs w:val="22"/>
          <w:u w:val="single" w:color="000000"/>
          <w:lang w:val="en-US" w:eastAsia="en-US"/>
        </w:rPr>
        <w:t>Lot 1</w:t>
      </w:r>
      <w:r w:rsidRPr="00F95EDF">
        <w:rPr>
          <w:rFonts w:ascii="Arial" w:eastAsia="Arial" w:hAnsi="Arial" w:cs="Arial"/>
          <w:b/>
          <w:color w:val="000000"/>
          <w:sz w:val="22"/>
          <w:szCs w:val="22"/>
          <w:u w:color="000000"/>
          <w:lang w:val="en-US" w:eastAsia="en-US"/>
        </w:rPr>
        <w:t xml:space="preserve"> </w:t>
      </w:r>
    </w:p>
    <w:p w14:paraId="5F6B7001" w14:textId="77777777" w:rsidR="001B4633" w:rsidRPr="00F95EDF" w:rsidRDefault="001B4633" w:rsidP="001B4633">
      <w:pPr>
        <w:suppressAutoHyphens w:val="0"/>
        <w:spacing w:after="35" w:line="241" w:lineRule="auto"/>
        <w:ind w:right="422"/>
        <w:rPr>
          <w:rFonts w:ascii="Arial" w:eastAsia="Arial" w:hAnsi="Arial" w:cs="Arial"/>
          <w:color w:val="000000"/>
          <w:sz w:val="22"/>
          <w:szCs w:val="22"/>
          <w:lang w:val="en-US" w:eastAsia="en-US"/>
        </w:rPr>
      </w:pPr>
      <w:r w:rsidRPr="00F95EDF">
        <w:rPr>
          <w:color w:val="000000"/>
          <w:szCs w:val="22"/>
          <w:lang w:val="en-US" w:eastAsia="en-US"/>
        </w:rPr>
        <w:t xml:space="preserve"> </w:t>
      </w:r>
      <w:r w:rsidRPr="00F95EDF">
        <w:rPr>
          <w:rFonts w:ascii="Arial" w:eastAsia="Arial" w:hAnsi="Arial" w:cs="Arial"/>
          <w:b/>
          <w:color w:val="000000"/>
          <w:sz w:val="22"/>
          <w:szCs w:val="22"/>
          <w:lang w:val="en-US" w:eastAsia="en-US"/>
        </w:rPr>
        <w:t xml:space="preserve"> </w:t>
      </w:r>
    </w:p>
    <w:p w14:paraId="37B4AD22" w14:textId="77777777" w:rsidR="001B4633" w:rsidRPr="00F95EDF" w:rsidRDefault="001B4633" w:rsidP="001B4633">
      <w:pPr>
        <w:suppressAutoHyphens w:val="0"/>
        <w:spacing w:after="34" w:line="243"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LIST OF TENDERER’S REFERENCES</w:t>
      </w:r>
    </w:p>
    <w:p w14:paraId="2962B1DE"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4A4E542F" w14:textId="77777777" w:rsidR="001B4633" w:rsidRPr="00F95EDF" w:rsidRDefault="001B4633" w:rsidP="001B4633">
      <w:pPr>
        <w:suppressAutoHyphens w:val="0"/>
        <w:spacing w:after="9"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bl>
      <w:tblPr>
        <w:tblStyle w:val="TableGrid0"/>
        <w:tblW w:w="9059" w:type="dxa"/>
        <w:tblInd w:w="545" w:type="dxa"/>
        <w:tblCellMar>
          <w:left w:w="106" w:type="dxa"/>
          <w:right w:w="48" w:type="dxa"/>
        </w:tblCellMar>
        <w:tblLook w:val="04A0" w:firstRow="1" w:lastRow="0" w:firstColumn="1" w:lastColumn="0" w:noHBand="0" w:noVBand="1"/>
      </w:tblPr>
      <w:tblGrid>
        <w:gridCol w:w="510"/>
        <w:gridCol w:w="1768"/>
        <w:gridCol w:w="1602"/>
        <w:gridCol w:w="1513"/>
        <w:gridCol w:w="444"/>
        <w:gridCol w:w="1863"/>
        <w:gridCol w:w="1359"/>
      </w:tblGrid>
      <w:tr w:rsidR="001B4633" w:rsidRPr="00F95EDF" w14:paraId="3B1066C7" w14:textId="77777777" w:rsidTr="009F415F">
        <w:trPr>
          <w:trHeight w:val="1399"/>
        </w:trPr>
        <w:tc>
          <w:tcPr>
            <w:tcW w:w="444" w:type="dxa"/>
            <w:tcBorders>
              <w:top w:val="single" w:sz="4" w:space="0" w:color="000000"/>
              <w:left w:val="single" w:sz="4" w:space="0" w:color="000000"/>
              <w:bottom w:val="single" w:sz="4" w:space="0" w:color="000000"/>
              <w:right w:val="single" w:sz="4" w:space="0" w:color="000000"/>
            </w:tcBorders>
            <w:vAlign w:val="center"/>
          </w:tcPr>
          <w:p w14:paraId="3A00744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No.</w:t>
            </w:r>
            <w:r w:rsidRPr="00F95EDF">
              <w:rPr>
                <w:rFonts w:ascii="Arial" w:eastAsia="Arial" w:hAnsi="Arial" w:cs="Arial"/>
                <w:color w:val="000000"/>
                <w:szCs w:val="22"/>
                <w:lang w:val="en-US" w:eastAsia="en-US"/>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3E7A970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Name and seat of the previous client/employer</w:t>
            </w:r>
            <w:r w:rsidRPr="00F95EDF">
              <w:rPr>
                <w:rFonts w:ascii="Arial" w:eastAsia="Arial" w:hAnsi="Arial" w:cs="Arial"/>
                <w:color w:val="000000"/>
                <w:szCs w:val="22"/>
                <w:lang w:val="en-US" w:eastAsia="en-US"/>
              </w:rPr>
              <w:t xml:space="preserve"> </w:t>
            </w:r>
          </w:p>
        </w:tc>
        <w:tc>
          <w:tcPr>
            <w:tcW w:w="1716" w:type="dxa"/>
            <w:tcBorders>
              <w:top w:val="single" w:sz="4" w:space="0" w:color="000000"/>
              <w:left w:val="single" w:sz="4" w:space="0" w:color="000000"/>
              <w:bottom w:val="single" w:sz="4" w:space="0" w:color="000000"/>
              <w:right w:val="single" w:sz="4" w:space="0" w:color="000000"/>
            </w:tcBorders>
            <w:vAlign w:val="center"/>
          </w:tcPr>
          <w:p w14:paraId="00008DFC" w14:textId="77777777" w:rsidR="001B4633" w:rsidRPr="00F95EDF" w:rsidRDefault="001B4633" w:rsidP="009F415F">
            <w:pPr>
              <w:suppressAutoHyphens w:val="0"/>
              <w:spacing w:line="276" w:lineRule="auto"/>
              <w:ind w:right="1"/>
              <w:jc w:val="both"/>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State of contract realization</w:t>
            </w:r>
          </w:p>
        </w:tc>
        <w:tc>
          <w:tcPr>
            <w:tcW w:w="2021" w:type="dxa"/>
            <w:gridSpan w:val="2"/>
            <w:tcBorders>
              <w:top w:val="single" w:sz="4" w:space="0" w:color="000000"/>
              <w:left w:val="single" w:sz="4" w:space="0" w:color="000000"/>
              <w:bottom w:val="single" w:sz="4" w:space="0" w:color="000000"/>
              <w:right w:val="single" w:sz="4" w:space="0" w:color="000000"/>
            </w:tcBorders>
            <w:vAlign w:val="center"/>
          </w:tcPr>
          <w:p w14:paraId="3053B6F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Name of goods/services and value, without VAT </w:t>
            </w:r>
          </w:p>
        </w:tc>
        <w:tc>
          <w:tcPr>
            <w:tcW w:w="1897" w:type="dxa"/>
            <w:tcBorders>
              <w:top w:val="single" w:sz="4" w:space="0" w:color="000000"/>
              <w:left w:val="single" w:sz="4" w:space="0" w:color="000000"/>
              <w:bottom w:val="single" w:sz="4" w:space="0" w:color="000000"/>
              <w:right w:val="single" w:sz="4" w:space="0" w:color="000000"/>
            </w:tcBorders>
            <w:vAlign w:val="center"/>
          </w:tcPr>
          <w:p w14:paraId="169FFBD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Brief description of goods/services</w:t>
            </w:r>
          </w:p>
        </w:tc>
        <w:tc>
          <w:tcPr>
            <w:tcW w:w="1416" w:type="dxa"/>
            <w:tcBorders>
              <w:top w:val="single" w:sz="4" w:space="0" w:color="000000"/>
              <w:left w:val="single" w:sz="4" w:space="0" w:color="000000"/>
              <w:bottom w:val="single" w:sz="4" w:space="0" w:color="000000"/>
              <w:right w:val="single" w:sz="4" w:space="0" w:color="000000"/>
            </w:tcBorders>
            <w:vAlign w:val="center"/>
          </w:tcPr>
          <w:p w14:paraId="128CB53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Manner of execution</w:t>
            </w:r>
          </w:p>
        </w:tc>
      </w:tr>
      <w:tr w:rsidR="001B4633" w:rsidRPr="00F95EDF" w14:paraId="68226B33" w14:textId="77777777" w:rsidTr="009F415F">
        <w:trPr>
          <w:trHeight w:val="838"/>
        </w:trPr>
        <w:tc>
          <w:tcPr>
            <w:tcW w:w="444" w:type="dxa"/>
            <w:tcBorders>
              <w:top w:val="single" w:sz="4" w:space="0" w:color="000000"/>
              <w:left w:val="single" w:sz="4" w:space="0" w:color="000000"/>
              <w:bottom w:val="single" w:sz="4" w:space="0" w:color="000000"/>
              <w:right w:val="single" w:sz="4" w:space="0" w:color="000000"/>
            </w:tcBorders>
          </w:tcPr>
          <w:p w14:paraId="7F43C6C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1.</w:t>
            </w:r>
            <w:r w:rsidRPr="00F95EDF">
              <w:rPr>
                <w:rFonts w:ascii="Arial" w:eastAsia="Arial" w:hAnsi="Arial" w:cs="Arial"/>
                <w:color w:val="000000"/>
                <w:szCs w:val="22"/>
                <w:lang w:val="en-US" w:eastAsia="en-US"/>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662E462A"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1846B32B"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6B54406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716" w:type="dxa"/>
            <w:tcBorders>
              <w:top w:val="single" w:sz="4" w:space="0" w:color="000000"/>
              <w:left w:val="single" w:sz="4" w:space="0" w:color="000000"/>
              <w:bottom w:val="single" w:sz="4" w:space="0" w:color="000000"/>
              <w:right w:val="single" w:sz="4" w:space="0" w:color="000000"/>
            </w:tcBorders>
          </w:tcPr>
          <w:p w14:paraId="1A3789B6"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5FAAB9F2"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33AC66E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547" w:type="dxa"/>
            <w:tcBorders>
              <w:top w:val="single" w:sz="4" w:space="0" w:color="000000"/>
              <w:left w:val="single" w:sz="4" w:space="0" w:color="000000"/>
              <w:bottom w:val="single" w:sz="4" w:space="0" w:color="000000"/>
              <w:right w:val="nil"/>
            </w:tcBorders>
          </w:tcPr>
          <w:p w14:paraId="77F4C4FE"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04364800"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3174E81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474" w:type="dxa"/>
            <w:tcBorders>
              <w:top w:val="single" w:sz="4" w:space="0" w:color="000000"/>
              <w:left w:val="nil"/>
              <w:bottom w:val="single" w:sz="4" w:space="0" w:color="000000"/>
              <w:right w:val="single" w:sz="4" w:space="0" w:color="000000"/>
            </w:tcBorders>
          </w:tcPr>
          <w:p w14:paraId="6CF7934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p>
        </w:tc>
        <w:tc>
          <w:tcPr>
            <w:tcW w:w="1897" w:type="dxa"/>
            <w:tcBorders>
              <w:top w:val="single" w:sz="4" w:space="0" w:color="000000"/>
              <w:left w:val="single" w:sz="4" w:space="0" w:color="000000"/>
              <w:bottom w:val="single" w:sz="4" w:space="0" w:color="000000"/>
              <w:right w:val="single" w:sz="4" w:space="0" w:color="000000"/>
            </w:tcBorders>
          </w:tcPr>
          <w:p w14:paraId="70D96F4B"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608F771F"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7AD9C93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009EEF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2730286E" w14:textId="77777777" w:rsidTr="009F415F">
        <w:trPr>
          <w:trHeight w:val="838"/>
        </w:trPr>
        <w:tc>
          <w:tcPr>
            <w:tcW w:w="444" w:type="dxa"/>
            <w:tcBorders>
              <w:top w:val="single" w:sz="4" w:space="0" w:color="000000"/>
              <w:left w:val="single" w:sz="4" w:space="0" w:color="000000"/>
              <w:bottom w:val="single" w:sz="4" w:space="0" w:color="000000"/>
              <w:right w:val="single" w:sz="4" w:space="0" w:color="000000"/>
            </w:tcBorders>
          </w:tcPr>
          <w:p w14:paraId="0B77771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2.</w:t>
            </w:r>
            <w:r w:rsidRPr="00F95EDF">
              <w:rPr>
                <w:rFonts w:ascii="Arial" w:eastAsia="Arial" w:hAnsi="Arial" w:cs="Arial"/>
                <w:color w:val="000000"/>
                <w:szCs w:val="22"/>
                <w:lang w:val="en-US" w:eastAsia="en-US"/>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011FA477"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35F5222D"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182CF3F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716" w:type="dxa"/>
            <w:tcBorders>
              <w:top w:val="single" w:sz="4" w:space="0" w:color="000000"/>
              <w:left w:val="single" w:sz="4" w:space="0" w:color="000000"/>
              <w:bottom w:val="single" w:sz="4" w:space="0" w:color="000000"/>
              <w:right w:val="single" w:sz="4" w:space="0" w:color="000000"/>
            </w:tcBorders>
          </w:tcPr>
          <w:p w14:paraId="0F98F579"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7A0DDE26"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011044A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547" w:type="dxa"/>
            <w:tcBorders>
              <w:top w:val="single" w:sz="4" w:space="0" w:color="000000"/>
              <w:left w:val="single" w:sz="4" w:space="0" w:color="000000"/>
              <w:bottom w:val="single" w:sz="4" w:space="0" w:color="000000"/>
              <w:right w:val="nil"/>
            </w:tcBorders>
          </w:tcPr>
          <w:p w14:paraId="682777D6"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4D2D4886"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5D4424A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474" w:type="dxa"/>
            <w:tcBorders>
              <w:top w:val="single" w:sz="4" w:space="0" w:color="000000"/>
              <w:left w:val="nil"/>
              <w:bottom w:val="single" w:sz="4" w:space="0" w:color="000000"/>
              <w:right w:val="single" w:sz="4" w:space="0" w:color="000000"/>
            </w:tcBorders>
          </w:tcPr>
          <w:p w14:paraId="1A40058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p>
        </w:tc>
        <w:tc>
          <w:tcPr>
            <w:tcW w:w="1897" w:type="dxa"/>
            <w:tcBorders>
              <w:top w:val="single" w:sz="4" w:space="0" w:color="000000"/>
              <w:left w:val="single" w:sz="4" w:space="0" w:color="000000"/>
              <w:bottom w:val="single" w:sz="4" w:space="0" w:color="000000"/>
              <w:right w:val="single" w:sz="4" w:space="0" w:color="000000"/>
            </w:tcBorders>
          </w:tcPr>
          <w:p w14:paraId="252199A3"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150FCA86"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19D9350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CD3DF7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4CEF25AF" w14:textId="77777777" w:rsidTr="009F415F">
        <w:trPr>
          <w:trHeight w:val="768"/>
        </w:trPr>
        <w:tc>
          <w:tcPr>
            <w:tcW w:w="444" w:type="dxa"/>
            <w:tcBorders>
              <w:top w:val="single" w:sz="4" w:space="0" w:color="000000"/>
              <w:left w:val="single" w:sz="4" w:space="0" w:color="000000"/>
              <w:bottom w:val="single" w:sz="4" w:space="0" w:color="000000"/>
              <w:right w:val="single" w:sz="4" w:space="0" w:color="000000"/>
            </w:tcBorders>
            <w:vAlign w:val="center"/>
          </w:tcPr>
          <w:p w14:paraId="7D8BBBC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3.</w:t>
            </w:r>
            <w:r w:rsidRPr="00F95EDF">
              <w:rPr>
                <w:rFonts w:ascii="Arial" w:eastAsia="Arial" w:hAnsi="Arial" w:cs="Arial"/>
                <w:color w:val="000000"/>
                <w:szCs w:val="22"/>
                <w:lang w:val="en-US" w:eastAsia="en-US"/>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74AFCDDB"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1779417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716" w:type="dxa"/>
            <w:tcBorders>
              <w:top w:val="single" w:sz="4" w:space="0" w:color="000000"/>
              <w:left w:val="single" w:sz="4" w:space="0" w:color="000000"/>
              <w:bottom w:val="single" w:sz="4" w:space="0" w:color="000000"/>
              <w:right w:val="single" w:sz="4" w:space="0" w:color="000000"/>
            </w:tcBorders>
          </w:tcPr>
          <w:p w14:paraId="21D17CA0"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7CA6CC6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547" w:type="dxa"/>
            <w:tcBorders>
              <w:top w:val="single" w:sz="4" w:space="0" w:color="000000"/>
              <w:left w:val="single" w:sz="4" w:space="0" w:color="000000"/>
              <w:bottom w:val="single" w:sz="4" w:space="0" w:color="000000"/>
              <w:right w:val="nil"/>
            </w:tcBorders>
          </w:tcPr>
          <w:p w14:paraId="25FC9A29"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66B2CB6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474" w:type="dxa"/>
            <w:tcBorders>
              <w:top w:val="single" w:sz="4" w:space="0" w:color="000000"/>
              <w:left w:val="nil"/>
              <w:bottom w:val="single" w:sz="4" w:space="0" w:color="000000"/>
              <w:right w:val="single" w:sz="4" w:space="0" w:color="000000"/>
            </w:tcBorders>
          </w:tcPr>
          <w:p w14:paraId="7432AE5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p>
        </w:tc>
        <w:tc>
          <w:tcPr>
            <w:tcW w:w="1897" w:type="dxa"/>
            <w:tcBorders>
              <w:top w:val="single" w:sz="4" w:space="0" w:color="000000"/>
              <w:left w:val="single" w:sz="4" w:space="0" w:color="000000"/>
              <w:bottom w:val="single" w:sz="4" w:space="0" w:color="000000"/>
              <w:right w:val="single" w:sz="4" w:space="0" w:color="000000"/>
            </w:tcBorders>
          </w:tcPr>
          <w:p w14:paraId="57585EEF"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743ECA5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27E6664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6948D5A4" w14:textId="77777777" w:rsidTr="009F415F">
        <w:trPr>
          <w:trHeight w:val="768"/>
        </w:trPr>
        <w:tc>
          <w:tcPr>
            <w:tcW w:w="444" w:type="dxa"/>
            <w:tcBorders>
              <w:top w:val="single" w:sz="4" w:space="0" w:color="000000"/>
              <w:left w:val="single" w:sz="4" w:space="0" w:color="000000"/>
              <w:bottom w:val="single" w:sz="4" w:space="0" w:color="000000"/>
              <w:right w:val="single" w:sz="4" w:space="0" w:color="000000"/>
            </w:tcBorders>
            <w:vAlign w:val="center"/>
          </w:tcPr>
          <w:p w14:paraId="0D858DA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4.</w:t>
            </w:r>
            <w:r w:rsidRPr="00F95EDF">
              <w:rPr>
                <w:rFonts w:ascii="Arial" w:eastAsia="Arial" w:hAnsi="Arial" w:cs="Arial"/>
                <w:color w:val="000000"/>
                <w:szCs w:val="22"/>
                <w:lang w:val="en-US" w:eastAsia="en-US"/>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5797384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716" w:type="dxa"/>
            <w:tcBorders>
              <w:top w:val="single" w:sz="4" w:space="0" w:color="000000"/>
              <w:left w:val="single" w:sz="4" w:space="0" w:color="000000"/>
              <w:bottom w:val="single" w:sz="4" w:space="0" w:color="000000"/>
              <w:right w:val="single" w:sz="4" w:space="0" w:color="000000"/>
            </w:tcBorders>
          </w:tcPr>
          <w:p w14:paraId="5F56A6A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547" w:type="dxa"/>
            <w:tcBorders>
              <w:top w:val="single" w:sz="4" w:space="0" w:color="000000"/>
              <w:left w:val="single" w:sz="4" w:space="0" w:color="000000"/>
              <w:bottom w:val="single" w:sz="4" w:space="0" w:color="000000"/>
              <w:right w:val="nil"/>
            </w:tcBorders>
          </w:tcPr>
          <w:p w14:paraId="1A442A9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474" w:type="dxa"/>
            <w:tcBorders>
              <w:top w:val="single" w:sz="4" w:space="0" w:color="000000"/>
              <w:left w:val="nil"/>
              <w:bottom w:val="single" w:sz="4" w:space="0" w:color="000000"/>
              <w:right w:val="single" w:sz="4" w:space="0" w:color="000000"/>
            </w:tcBorders>
          </w:tcPr>
          <w:p w14:paraId="442389A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p>
        </w:tc>
        <w:tc>
          <w:tcPr>
            <w:tcW w:w="1897" w:type="dxa"/>
            <w:tcBorders>
              <w:top w:val="single" w:sz="4" w:space="0" w:color="000000"/>
              <w:left w:val="single" w:sz="4" w:space="0" w:color="000000"/>
              <w:bottom w:val="single" w:sz="4" w:space="0" w:color="000000"/>
              <w:right w:val="single" w:sz="4" w:space="0" w:color="000000"/>
            </w:tcBorders>
          </w:tcPr>
          <w:p w14:paraId="226388A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F7D699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602A85BC" w14:textId="77777777" w:rsidTr="009F415F">
        <w:trPr>
          <w:trHeight w:val="766"/>
        </w:trPr>
        <w:tc>
          <w:tcPr>
            <w:tcW w:w="444" w:type="dxa"/>
            <w:tcBorders>
              <w:top w:val="single" w:sz="4" w:space="0" w:color="000000"/>
              <w:left w:val="single" w:sz="4" w:space="0" w:color="000000"/>
              <w:bottom w:val="single" w:sz="4" w:space="0" w:color="000000"/>
              <w:right w:val="single" w:sz="4" w:space="0" w:color="000000"/>
            </w:tcBorders>
            <w:vAlign w:val="center"/>
          </w:tcPr>
          <w:p w14:paraId="2A38E43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5.</w:t>
            </w:r>
            <w:r w:rsidRPr="00F95EDF">
              <w:rPr>
                <w:rFonts w:ascii="Arial" w:eastAsia="Arial" w:hAnsi="Arial" w:cs="Arial"/>
                <w:color w:val="000000"/>
                <w:szCs w:val="22"/>
                <w:lang w:val="en-US" w:eastAsia="en-US"/>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63982AE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716" w:type="dxa"/>
            <w:tcBorders>
              <w:top w:val="single" w:sz="4" w:space="0" w:color="000000"/>
              <w:left w:val="single" w:sz="4" w:space="0" w:color="000000"/>
              <w:bottom w:val="single" w:sz="4" w:space="0" w:color="000000"/>
              <w:right w:val="single" w:sz="4" w:space="0" w:color="000000"/>
            </w:tcBorders>
          </w:tcPr>
          <w:p w14:paraId="5FB2FC1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547" w:type="dxa"/>
            <w:tcBorders>
              <w:top w:val="single" w:sz="4" w:space="0" w:color="000000"/>
              <w:left w:val="single" w:sz="4" w:space="0" w:color="000000"/>
              <w:bottom w:val="single" w:sz="4" w:space="0" w:color="000000"/>
              <w:right w:val="nil"/>
            </w:tcBorders>
          </w:tcPr>
          <w:p w14:paraId="707D06B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474" w:type="dxa"/>
            <w:tcBorders>
              <w:top w:val="single" w:sz="4" w:space="0" w:color="000000"/>
              <w:left w:val="nil"/>
              <w:bottom w:val="single" w:sz="4" w:space="0" w:color="000000"/>
              <w:right w:val="single" w:sz="4" w:space="0" w:color="000000"/>
            </w:tcBorders>
          </w:tcPr>
          <w:p w14:paraId="0776B16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p>
        </w:tc>
        <w:tc>
          <w:tcPr>
            <w:tcW w:w="1897" w:type="dxa"/>
            <w:tcBorders>
              <w:top w:val="single" w:sz="4" w:space="0" w:color="000000"/>
              <w:left w:val="single" w:sz="4" w:space="0" w:color="000000"/>
              <w:bottom w:val="single" w:sz="4" w:space="0" w:color="000000"/>
              <w:right w:val="single" w:sz="4" w:space="0" w:color="000000"/>
            </w:tcBorders>
          </w:tcPr>
          <w:p w14:paraId="6F81AFF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D494D6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13E53809" w14:textId="77777777" w:rsidTr="009F415F">
        <w:trPr>
          <w:trHeight w:val="768"/>
        </w:trPr>
        <w:tc>
          <w:tcPr>
            <w:tcW w:w="444" w:type="dxa"/>
            <w:tcBorders>
              <w:top w:val="single" w:sz="4" w:space="0" w:color="000000"/>
              <w:left w:val="single" w:sz="4" w:space="0" w:color="000000"/>
              <w:bottom w:val="single" w:sz="4" w:space="0" w:color="000000"/>
              <w:right w:val="single" w:sz="4" w:space="0" w:color="000000"/>
            </w:tcBorders>
            <w:vAlign w:val="center"/>
          </w:tcPr>
          <w:p w14:paraId="5A59750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6.</w:t>
            </w:r>
            <w:r w:rsidRPr="00F95EDF">
              <w:rPr>
                <w:rFonts w:ascii="Arial" w:eastAsia="Arial" w:hAnsi="Arial" w:cs="Arial"/>
                <w:color w:val="000000"/>
                <w:szCs w:val="22"/>
                <w:lang w:val="en-US" w:eastAsia="en-US"/>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34EB97C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716" w:type="dxa"/>
            <w:tcBorders>
              <w:top w:val="single" w:sz="4" w:space="0" w:color="000000"/>
              <w:left w:val="single" w:sz="4" w:space="0" w:color="000000"/>
              <w:bottom w:val="single" w:sz="4" w:space="0" w:color="000000"/>
              <w:right w:val="single" w:sz="4" w:space="0" w:color="000000"/>
            </w:tcBorders>
          </w:tcPr>
          <w:p w14:paraId="4D2AD8B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2021" w:type="dxa"/>
            <w:gridSpan w:val="2"/>
            <w:tcBorders>
              <w:top w:val="single" w:sz="4" w:space="0" w:color="000000"/>
              <w:left w:val="single" w:sz="4" w:space="0" w:color="000000"/>
              <w:bottom w:val="single" w:sz="4" w:space="0" w:color="000000"/>
              <w:right w:val="single" w:sz="4" w:space="0" w:color="000000"/>
            </w:tcBorders>
          </w:tcPr>
          <w:p w14:paraId="7FC9482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897" w:type="dxa"/>
            <w:tcBorders>
              <w:top w:val="single" w:sz="4" w:space="0" w:color="000000"/>
              <w:left w:val="single" w:sz="4" w:space="0" w:color="000000"/>
              <w:bottom w:val="single" w:sz="4" w:space="0" w:color="000000"/>
              <w:right w:val="single" w:sz="4" w:space="0" w:color="000000"/>
            </w:tcBorders>
          </w:tcPr>
          <w:p w14:paraId="67E3338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23B9C3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bl>
    <w:p w14:paraId="5BA37860"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94DE32D"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C110932" w14:textId="77777777" w:rsidR="001B4633" w:rsidRPr="00F95EDF" w:rsidRDefault="001B4633" w:rsidP="001B4633">
      <w:pPr>
        <w:suppressAutoHyphens w:val="0"/>
        <w:spacing w:line="276" w:lineRule="auto"/>
        <w:ind w:right="3018"/>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bl>
      <w:tblPr>
        <w:tblStyle w:val="TableGrid0"/>
        <w:tblW w:w="6425" w:type="dxa"/>
        <w:tblInd w:w="648" w:type="dxa"/>
        <w:tblLook w:val="04A0" w:firstRow="1" w:lastRow="0" w:firstColumn="1" w:lastColumn="0" w:noHBand="0" w:noVBand="1"/>
      </w:tblPr>
      <w:tblGrid>
        <w:gridCol w:w="2012"/>
        <w:gridCol w:w="3157"/>
        <w:gridCol w:w="1256"/>
      </w:tblGrid>
      <w:tr w:rsidR="001B4633" w:rsidRPr="00F95EDF" w14:paraId="631AB75D" w14:textId="77777777" w:rsidTr="009F415F">
        <w:trPr>
          <w:trHeight w:val="269"/>
        </w:trPr>
        <w:tc>
          <w:tcPr>
            <w:tcW w:w="2012" w:type="dxa"/>
            <w:tcBorders>
              <w:top w:val="nil"/>
              <w:left w:val="nil"/>
              <w:bottom w:val="nil"/>
              <w:right w:val="nil"/>
            </w:tcBorders>
          </w:tcPr>
          <w:p w14:paraId="249A807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Date:</w:t>
            </w:r>
            <w:r w:rsidRPr="00F95EDF">
              <w:rPr>
                <w:rFonts w:ascii="Arial" w:eastAsia="Arial" w:hAnsi="Arial" w:cs="Arial"/>
                <w:color w:val="000000"/>
                <w:szCs w:val="22"/>
                <w:lang w:val="en-US" w:eastAsia="en-US"/>
              </w:rPr>
              <w:t xml:space="preserve"> </w:t>
            </w:r>
          </w:p>
        </w:tc>
        <w:tc>
          <w:tcPr>
            <w:tcW w:w="3158" w:type="dxa"/>
            <w:tcBorders>
              <w:top w:val="nil"/>
              <w:left w:val="nil"/>
              <w:bottom w:val="nil"/>
              <w:right w:val="nil"/>
            </w:tcBorders>
          </w:tcPr>
          <w:p w14:paraId="563ED24F" w14:textId="77777777" w:rsidR="001B4633" w:rsidRPr="00F95EDF" w:rsidRDefault="001B4633" w:rsidP="009F415F">
            <w:pPr>
              <w:suppressAutoHyphens w:val="0"/>
              <w:spacing w:line="276" w:lineRule="auto"/>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L.S.</w:t>
            </w:r>
            <w:r w:rsidRPr="00F95EDF">
              <w:rPr>
                <w:rFonts w:ascii="Arial" w:eastAsia="Arial" w:hAnsi="Arial" w:cs="Arial"/>
                <w:color w:val="000000"/>
                <w:szCs w:val="22"/>
                <w:lang w:val="en-US" w:eastAsia="en-US"/>
              </w:rPr>
              <w:t xml:space="preserve">     </w:t>
            </w:r>
          </w:p>
        </w:tc>
        <w:tc>
          <w:tcPr>
            <w:tcW w:w="1256" w:type="dxa"/>
            <w:tcBorders>
              <w:top w:val="nil"/>
              <w:left w:val="nil"/>
              <w:bottom w:val="nil"/>
              <w:right w:val="nil"/>
            </w:tcBorders>
          </w:tcPr>
          <w:p w14:paraId="4316F751" w14:textId="77777777" w:rsidR="001B4633" w:rsidRPr="00F95EDF" w:rsidRDefault="001B4633" w:rsidP="009F415F">
            <w:pPr>
              <w:suppressAutoHyphens w:val="0"/>
              <w:spacing w:line="276" w:lineRule="auto"/>
              <w:jc w:val="right"/>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Tenderer:</w:t>
            </w:r>
            <w:r w:rsidRPr="00F95EDF">
              <w:rPr>
                <w:rFonts w:ascii="Arial" w:eastAsia="Arial" w:hAnsi="Arial" w:cs="Arial"/>
                <w:color w:val="000000"/>
                <w:szCs w:val="22"/>
                <w:lang w:val="en-US" w:eastAsia="en-US"/>
              </w:rPr>
              <w:t xml:space="preserve"> </w:t>
            </w:r>
          </w:p>
        </w:tc>
      </w:tr>
      <w:tr w:rsidR="001B4633" w:rsidRPr="00F95EDF" w14:paraId="043E01CB" w14:textId="77777777" w:rsidTr="009F415F">
        <w:trPr>
          <w:trHeight w:val="274"/>
        </w:trPr>
        <w:tc>
          <w:tcPr>
            <w:tcW w:w="2012" w:type="dxa"/>
            <w:tcBorders>
              <w:top w:val="nil"/>
              <w:left w:val="nil"/>
              <w:bottom w:val="nil"/>
              <w:right w:val="nil"/>
            </w:tcBorders>
          </w:tcPr>
          <w:p w14:paraId="12F95BE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3158" w:type="dxa"/>
            <w:tcBorders>
              <w:top w:val="nil"/>
              <w:left w:val="nil"/>
              <w:bottom w:val="nil"/>
              <w:right w:val="nil"/>
            </w:tcBorders>
          </w:tcPr>
          <w:p w14:paraId="03487795" w14:textId="77777777" w:rsidR="001B4633" w:rsidRPr="00F95EDF" w:rsidRDefault="001B4633" w:rsidP="009F415F">
            <w:pPr>
              <w:suppressAutoHyphens w:val="0"/>
              <w:spacing w:line="276" w:lineRule="auto"/>
              <w:jc w:val="center"/>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56" w:type="dxa"/>
            <w:tcBorders>
              <w:top w:val="nil"/>
              <w:left w:val="nil"/>
              <w:bottom w:val="nil"/>
              <w:right w:val="nil"/>
            </w:tcBorders>
          </w:tcPr>
          <w:p w14:paraId="0E20328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691F6FDD" w14:textId="77777777" w:rsidTr="009F415F">
        <w:trPr>
          <w:trHeight w:val="272"/>
        </w:trPr>
        <w:tc>
          <w:tcPr>
            <w:tcW w:w="2012" w:type="dxa"/>
            <w:tcBorders>
              <w:top w:val="nil"/>
              <w:left w:val="nil"/>
              <w:bottom w:val="nil"/>
              <w:right w:val="nil"/>
            </w:tcBorders>
          </w:tcPr>
          <w:p w14:paraId="59D7701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3158" w:type="dxa"/>
            <w:tcBorders>
              <w:top w:val="nil"/>
              <w:left w:val="nil"/>
              <w:bottom w:val="nil"/>
              <w:right w:val="nil"/>
            </w:tcBorders>
          </w:tcPr>
          <w:p w14:paraId="38F3BD55" w14:textId="77777777" w:rsidR="001B4633" w:rsidRPr="00F95EDF" w:rsidRDefault="001B4633" w:rsidP="009F415F">
            <w:pPr>
              <w:suppressAutoHyphens w:val="0"/>
              <w:spacing w:line="276" w:lineRule="auto"/>
              <w:jc w:val="center"/>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56" w:type="dxa"/>
            <w:tcBorders>
              <w:top w:val="nil"/>
              <w:left w:val="nil"/>
              <w:bottom w:val="nil"/>
              <w:right w:val="nil"/>
            </w:tcBorders>
          </w:tcPr>
          <w:p w14:paraId="79B3285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bl>
    <w:p w14:paraId="76135E9A"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Calibri" w:eastAsia="Calibri" w:hAnsi="Calibri" w:cs="Calibri"/>
          <w:noProof/>
          <w:color w:val="000000"/>
          <w:sz w:val="22"/>
          <w:szCs w:val="22"/>
          <w:lang w:val="en-US" w:eastAsia="en-US"/>
        </w:rPr>
        <mc:AlternateContent>
          <mc:Choice Requires="wpg">
            <w:drawing>
              <wp:inline distT="0" distB="0" distL="0" distR="0" wp14:anchorId="304EC468" wp14:editId="58D1A1D2">
                <wp:extent cx="2237486" cy="6096"/>
                <wp:effectExtent l="0" t="0" r="0" b="0"/>
                <wp:docPr id="74419" name="Group 74419"/>
                <wp:cNvGraphicFramePr/>
                <a:graphic xmlns:a="http://schemas.openxmlformats.org/drawingml/2006/main">
                  <a:graphicData uri="http://schemas.microsoft.com/office/word/2010/wordprocessingGroup">
                    <wpg:wgp>
                      <wpg:cNvGrpSpPr/>
                      <wpg:grpSpPr>
                        <a:xfrm>
                          <a:off x="0" y="0"/>
                          <a:ext cx="2237486" cy="6096"/>
                          <a:chOff x="0" y="0"/>
                          <a:chExt cx="2237486" cy="6096"/>
                        </a:xfrm>
                      </wpg:grpSpPr>
                      <wps:wsp>
                        <wps:cNvPr id="97496" name="Shape 97496"/>
                        <wps:cNvSpPr/>
                        <wps:spPr>
                          <a:xfrm>
                            <a:off x="0" y="0"/>
                            <a:ext cx="2237486" cy="9144"/>
                          </a:xfrm>
                          <a:custGeom>
                            <a:avLst/>
                            <a:gdLst/>
                            <a:ahLst/>
                            <a:cxnLst/>
                            <a:rect l="0" t="0" r="0" b="0"/>
                            <a:pathLst>
                              <a:path w="2237486" h="9144">
                                <a:moveTo>
                                  <a:pt x="0" y="0"/>
                                </a:moveTo>
                                <a:lnTo>
                                  <a:pt x="2237486" y="0"/>
                                </a:lnTo>
                                <a:lnTo>
                                  <a:pt x="223748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914D514" id="Group 74419" o:spid="_x0000_s1026" style="width:176.2pt;height:.5pt;mso-position-horizontal-relative:char;mso-position-vertical-relative:line" coordsize="223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">
                <v:shape id="Shape 97496" o:spid="_x0000_s1027" style="position:absolute;width:22374;height:91;visibility:visible;mso-wrap-style:square;v-text-anchor:top" coordsize="22374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d7WskA&#10;AADeAAAADwAAAGRycy9kb3ducmV2LnhtbESPT2vCQBTE7wW/w/IK3urGP93U1FVUbJEehNpCe3xk&#10;X5No9m3Irhq/vVso9DjMzG+Y2aKztThT6yvHGoaDBARx7kzFhYbPj5eHJxA+IBusHZOGK3lYzHt3&#10;M8yMu/A7nfehEBHCPkMNZQhNJqXPS7LoB64hjt6Pay2GKNtCmhYvEW5rOUoSJS1WHBdKbGhdUn7c&#10;n6wGtXnd7VYqbA/XN/f9lY6bdKgete7fd8tnEIG68B/+a2+Nhmk6mSr4vROvgJz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5rd7WskAAADeAAAADwAAAAAAAAAAAAAAAACYAgAA&#10;ZHJzL2Rvd25yZXYueG1sUEsFBgAAAAAEAAQA9QAAAI4DAAAAAA==&#10;" path="m,l2237486,r,9144l,9144,,e" fillcolor="black" stroked="f" strokeweight="0">
                  <v:stroke miterlimit="83231f" joinstyle="miter"/>
                  <v:path arrowok="t" textboxrect="0,0,2237486,9144"/>
                </v:shape>
                <w10:anchorlock/>
              </v:group>
            </w:pict>
          </mc:Fallback>
        </mc:AlternateContent>
      </w:r>
      <w:r w:rsidRPr="00F95EDF">
        <w:rPr>
          <w:rFonts w:ascii="Calibri" w:eastAsia="Calibri" w:hAnsi="Calibri" w:cs="Calibri"/>
          <w:color w:val="000000"/>
          <w:sz w:val="22"/>
          <w:szCs w:val="22"/>
          <w:lang w:val="en-US" w:eastAsia="en-US"/>
        </w:rPr>
        <w:tab/>
        <w:t xml:space="preserve">            </w:t>
      </w:r>
      <w:r w:rsidRPr="00F95EDF">
        <w:rPr>
          <w:rFonts w:ascii="Calibri" w:eastAsia="Calibri" w:hAnsi="Calibri" w:cs="Calibri"/>
          <w:noProof/>
          <w:color w:val="000000"/>
          <w:sz w:val="22"/>
          <w:szCs w:val="22"/>
          <w:lang w:val="en-US" w:eastAsia="en-US"/>
        </w:rPr>
        <mc:AlternateContent>
          <mc:Choice Requires="wpg">
            <w:drawing>
              <wp:inline distT="0" distB="0" distL="0" distR="0" wp14:anchorId="7D39DF89" wp14:editId="30417A57">
                <wp:extent cx="2323211" cy="6096"/>
                <wp:effectExtent l="0" t="0" r="0" b="0"/>
                <wp:docPr id="74420" name="Group 74420"/>
                <wp:cNvGraphicFramePr/>
                <a:graphic xmlns:a="http://schemas.openxmlformats.org/drawingml/2006/main">
                  <a:graphicData uri="http://schemas.microsoft.com/office/word/2010/wordprocessingGroup">
                    <wpg:wgp>
                      <wpg:cNvGrpSpPr/>
                      <wpg:grpSpPr>
                        <a:xfrm>
                          <a:off x="0" y="0"/>
                          <a:ext cx="2323211" cy="6096"/>
                          <a:chOff x="0" y="0"/>
                          <a:chExt cx="2323211" cy="6096"/>
                        </a:xfrm>
                      </wpg:grpSpPr>
                      <wps:wsp>
                        <wps:cNvPr id="97497" name="Shape 97497"/>
                        <wps:cNvSpPr/>
                        <wps:spPr>
                          <a:xfrm>
                            <a:off x="0" y="0"/>
                            <a:ext cx="2323211" cy="9144"/>
                          </a:xfrm>
                          <a:custGeom>
                            <a:avLst/>
                            <a:gdLst/>
                            <a:ahLst/>
                            <a:cxnLst/>
                            <a:rect l="0" t="0" r="0" b="0"/>
                            <a:pathLst>
                              <a:path w="2323211" h="9144">
                                <a:moveTo>
                                  <a:pt x="0" y="0"/>
                                </a:moveTo>
                                <a:lnTo>
                                  <a:pt x="2323211" y="0"/>
                                </a:lnTo>
                                <a:lnTo>
                                  <a:pt x="232321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93D5917" id="Group 74420" o:spid="_x0000_s1026" style="width:182.95pt;height:.5pt;mso-position-horizontal-relative:char;mso-position-vertical-relative:line" coordsize="232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">
                <v:shape id="Shape 97497" o:spid="_x0000_s1027" style="position:absolute;width:23232;height:91;visibility:visible;mso-wrap-style:square;v-text-anchor:top" coordsize="232321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eq48gA&#10;AADeAAAADwAAAGRycy9kb3ducmV2LnhtbESPQU/CQBSE7yb+h80z8SZbwAgtLISgqNEThQPHl+6z&#10;W+m+bbprW/49a2LicTIz32SW68HWoqPWV44VjEcJCOLC6YpLBcfD7mEOwgdkjbVjUnAhD+vV7c0S&#10;M+163lOXh1JECPsMFZgQmkxKXxiy6EeuIY7el2sthijbUuoW+wi3tZwkyZO0WHFcMNjQ1lBxzn+s&#10;gtP359s2/cjPr7uQvPTPZjrOu6lS93fDZgEi0BD+w3/td60gnT2mM/i9E6+AX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t6rjyAAAAN4AAAAPAAAAAAAAAAAAAAAAAJgCAABk&#10;cnMvZG93bnJldi54bWxQSwUGAAAAAAQABAD1AAAAjQMAAAAA&#10;" path="m,l2323211,r,9144l,9144,,e" fillcolor="black" stroked="f" strokeweight="0">
                  <v:stroke miterlimit="83231f" joinstyle="miter"/>
                  <v:path arrowok="t" textboxrect="0,0,2323211,9144"/>
                </v:shape>
                <w10:anchorlock/>
              </v:group>
            </w:pict>
          </mc:Fallback>
        </mc:AlternateContent>
      </w:r>
    </w:p>
    <w:p w14:paraId="60213AAC"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5D4B4B8" w14:textId="77777777" w:rsidR="001B4633" w:rsidRPr="00F95EDF" w:rsidRDefault="001B4633" w:rsidP="001B4633">
      <w:pPr>
        <w:suppressAutoHyphens w:val="0"/>
        <w:spacing w:after="270"/>
        <w:rPr>
          <w:rFonts w:ascii="Arial" w:eastAsia="Arial" w:hAnsi="Arial" w:cs="Arial"/>
          <w:color w:val="000000"/>
          <w:sz w:val="22"/>
          <w:szCs w:val="22"/>
          <w:lang w:val="en-US" w:eastAsia="en-US"/>
        </w:rPr>
      </w:pPr>
    </w:p>
    <w:p w14:paraId="7C25E7AF" w14:textId="5C692F1A" w:rsidR="001B4633" w:rsidRPr="00F95EDF" w:rsidRDefault="001B4633" w:rsidP="001B4633">
      <w:pPr>
        <w:suppressAutoHyphens w:val="0"/>
        <w:spacing w:after="15" w:line="232" w:lineRule="auto"/>
        <w:ind w:right="424"/>
        <w:jc w:val="both"/>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APPENDIX:</w:t>
      </w:r>
      <w:r w:rsidRPr="00F95EDF">
        <w:rPr>
          <w:rFonts w:ascii="Arial" w:eastAsia="Arial" w:hAnsi="Arial" w:cs="Arial"/>
          <w:color w:val="000000"/>
          <w:sz w:val="22"/>
          <w:szCs w:val="22"/>
          <w:lang w:val="en-US" w:eastAsia="en-US"/>
        </w:rPr>
        <w:t xml:space="preserve"> One or more forms 7.1 Reference are completed containing a certificate or confirmation of the realized delivery/service issued by the </w:t>
      </w:r>
      <w:r w:rsidR="0071402C" w:rsidRPr="00F95EDF">
        <w:rPr>
          <w:rFonts w:ascii="Arial" w:eastAsia="Arial" w:hAnsi="Arial" w:cs="Arial"/>
          <w:color w:val="000000"/>
          <w:sz w:val="22"/>
          <w:szCs w:val="22"/>
          <w:lang w:val="en-US" w:eastAsia="en-US"/>
        </w:rPr>
        <w:t>employer</w:t>
      </w:r>
      <w:r w:rsidRPr="00F95EDF">
        <w:rPr>
          <w:rFonts w:ascii="Arial" w:eastAsia="Arial" w:hAnsi="Arial" w:cs="Arial"/>
          <w:color w:val="000000"/>
          <w:sz w:val="22"/>
          <w:szCs w:val="22"/>
          <w:lang w:val="en-US" w:eastAsia="en-US"/>
        </w:rPr>
        <w:t xml:space="preserve">/end customer, with the specified name and address. The certificate must contain the name and address of the </w:t>
      </w:r>
      <w:r w:rsidR="0071402C" w:rsidRPr="00F95EDF">
        <w:rPr>
          <w:rFonts w:ascii="Arial" w:eastAsia="Arial" w:hAnsi="Arial" w:cs="Arial"/>
          <w:color w:val="000000"/>
          <w:sz w:val="22"/>
          <w:szCs w:val="22"/>
          <w:lang w:val="en-US" w:eastAsia="en-US"/>
        </w:rPr>
        <w:t>employer</w:t>
      </w:r>
      <w:r w:rsidRPr="00F95EDF">
        <w:rPr>
          <w:rFonts w:ascii="Arial" w:eastAsia="Arial" w:hAnsi="Arial" w:cs="Arial"/>
          <w:color w:val="000000"/>
          <w:sz w:val="22"/>
          <w:szCs w:val="22"/>
          <w:lang w:val="en-US" w:eastAsia="en-US"/>
        </w:rPr>
        <w:t xml:space="preserve">/end consumer, the value of the contract, the period during which the delivery/service was realized, the name and description of the supplied equipment and/or services conducted and the contact person.  </w:t>
      </w:r>
    </w:p>
    <w:p w14:paraId="553613B1" w14:textId="77777777" w:rsidR="001B4633" w:rsidRPr="00F95EDF" w:rsidRDefault="001B4633" w:rsidP="001B4633">
      <w:pPr>
        <w:suppressAutoHyphens w:val="0"/>
        <w:spacing w:after="26"/>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69E5587" w14:textId="37006777" w:rsidR="001B4633" w:rsidRPr="00F95EDF" w:rsidRDefault="001B4633" w:rsidP="001B4633">
      <w:pPr>
        <w:suppressAutoHyphens w:val="0"/>
        <w:spacing w:after="13" w:line="243" w:lineRule="auto"/>
        <w:ind w:right="-15"/>
        <w:rPr>
          <w:rFonts w:ascii="Arial" w:eastAsia="Arial" w:hAnsi="Arial" w:cs="Arial"/>
          <w:color w:val="000000"/>
          <w:sz w:val="22"/>
          <w:szCs w:val="22"/>
          <w:lang w:val="en-US" w:eastAsia="en-US"/>
        </w:rPr>
      </w:pPr>
      <w:r w:rsidRPr="00F95EDF">
        <w:rPr>
          <w:rFonts w:ascii="Arial" w:eastAsia="Arial" w:hAnsi="Arial" w:cs="Arial"/>
          <w:b/>
          <w:i/>
          <w:color w:val="000000"/>
          <w:sz w:val="18"/>
          <w:szCs w:val="22"/>
          <w:lang w:val="en-US" w:eastAsia="en-US"/>
        </w:rPr>
        <w:t>Note 1:</w:t>
      </w:r>
      <w:r w:rsidRPr="00F95EDF">
        <w:rPr>
          <w:rFonts w:ascii="Arial" w:eastAsia="Arial" w:hAnsi="Arial" w:cs="Arial"/>
          <w:i/>
          <w:color w:val="000000"/>
          <w:sz w:val="18"/>
          <w:szCs w:val="22"/>
          <w:lang w:val="en-US" w:eastAsia="en-US"/>
        </w:rPr>
        <w:t xml:space="preserve"> The </w:t>
      </w:r>
      <w:r w:rsidR="0071402C" w:rsidRPr="00F95EDF">
        <w:rPr>
          <w:rFonts w:ascii="Arial" w:eastAsia="Arial" w:hAnsi="Arial" w:cs="Arial"/>
          <w:i/>
          <w:color w:val="000000"/>
          <w:sz w:val="18"/>
          <w:szCs w:val="22"/>
          <w:lang w:val="en-US" w:eastAsia="en-US"/>
        </w:rPr>
        <w:t>employer</w:t>
      </w:r>
      <w:r w:rsidRPr="00F95EDF">
        <w:rPr>
          <w:rFonts w:ascii="Arial" w:eastAsia="Arial" w:hAnsi="Arial" w:cs="Arial"/>
          <w:i/>
          <w:color w:val="000000"/>
          <w:sz w:val="18"/>
          <w:szCs w:val="22"/>
          <w:lang w:val="en-US" w:eastAsia="en-US"/>
        </w:rPr>
        <w:t xml:space="preserve"> reserves the right to check the references. </w:t>
      </w:r>
    </w:p>
    <w:p w14:paraId="5343E8EB" w14:textId="77777777" w:rsidR="001B4633" w:rsidRPr="00F95EDF" w:rsidRDefault="001B4633" w:rsidP="001B4633">
      <w:pPr>
        <w:suppressAutoHyphens w:val="0"/>
        <w:spacing w:after="13" w:line="243" w:lineRule="auto"/>
        <w:ind w:right="-15"/>
        <w:rPr>
          <w:rFonts w:ascii="Arial" w:eastAsia="Arial" w:hAnsi="Arial" w:cs="Arial"/>
          <w:color w:val="000000"/>
          <w:sz w:val="22"/>
          <w:szCs w:val="22"/>
          <w:lang w:val="en-US" w:eastAsia="en-US"/>
        </w:rPr>
      </w:pPr>
      <w:r w:rsidRPr="00F95EDF">
        <w:rPr>
          <w:rFonts w:ascii="Arial" w:eastAsia="Arial" w:hAnsi="Arial" w:cs="Arial"/>
          <w:b/>
          <w:i/>
          <w:color w:val="000000"/>
          <w:sz w:val="18"/>
          <w:szCs w:val="22"/>
          <w:lang w:val="en-US" w:eastAsia="en-US"/>
        </w:rPr>
        <w:t xml:space="preserve">Note 2: </w:t>
      </w:r>
      <w:r w:rsidRPr="00F95EDF">
        <w:rPr>
          <w:rFonts w:ascii="Arial" w:eastAsia="Arial" w:hAnsi="Arial" w:cs="Arial"/>
          <w:i/>
          <w:color w:val="000000"/>
          <w:sz w:val="18"/>
          <w:szCs w:val="22"/>
          <w:lang w:val="en-US" w:eastAsia="en-US"/>
        </w:rPr>
        <w:t xml:space="preserve">If the value of the contract is not in RSD, the middle exchange rate of the National Bank of Serbia is used for conversion into RSD at the date of conclusion of the contract. </w:t>
      </w:r>
    </w:p>
    <w:p w14:paraId="6F4B6725" w14:textId="77777777" w:rsidR="001B4633" w:rsidRPr="00F95EDF" w:rsidRDefault="001B4633" w:rsidP="001B4633">
      <w:pPr>
        <w:suppressAutoHyphens w:val="0"/>
        <w:spacing w:after="15" w:line="242" w:lineRule="auto"/>
        <w:ind w:right="382"/>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If necessary, copy or modify the form by adding the required number of columns and rows. </w:t>
      </w:r>
    </w:p>
    <w:p w14:paraId="3AC0E63C" w14:textId="77777777" w:rsidR="001B4633" w:rsidRPr="00F95EDF" w:rsidRDefault="001B4633" w:rsidP="001B4633">
      <w:pPr>
        <w:suppressAutoHyphens w:val="0"/>
        <w:rPr>
          <w:rFonts w:ascii="Arial" w:eastAsia="Arial" w:hAnsi="Arial" w:cs="Arial"/>
          <w:i/>
          <w:color w:val="000000"/>
          <w:sz w:val="22"/>
          <w:szCs w:val="22"/>
          <w:lang w:val="en-US" w:eastAsia="en-US"/>
        </w:rPr>
      </w:pPr>
      <w:r w:rsidRPr="00F95EDF">
        <w:rPr>
          <w:rFonts w:ascii="Arial" w:eastAsia="Arial" w:hAnsi="Arial" w:cs="Arial"/>
          <w:i/>
          <w:color w:val="000000"/>
          <w:sz w:val="22"/>
          <w:szCs w:val="22"/>
          <w:lang w:val="en-US" w:eastAsia="en-US"/>
        </w:rPr>
        <w:t xml:space="preserve"> </w:t>
      </w:r>
    </w:p>
    <w:p w14:paraId="154D65F0" w14:textId="77777777" w:rsidR="001B4633" w:rsidRPr="00F95EDF" w:rsidRDefault="001B4633" w:rsidP="001B4633">
      <w:pPr>
        <w:suppressAutoHyphens w:val="0"/>
        <w:rPr>
          <w:rFonts w:ascii="Arial" w:eastAsia="Arial" w:hAnsi="Arial" w:cs="Arial"/>
          <w:color w:val="000000"/>
          <w:sz w:val="22"/>
          <w:szCs w:val="22"/>
          <w:lang w:val="en-US" w:eastAsia="en-US"/>
        </w:rPr>
      </w:pPr>
    </w:p>
    <w:p w14:paraId="554C6F5E" w14:textId="77777777" w:rsidR="001B4633" w:rsidRPr="00F95EDF" w:rsidRDefault="001B4633" w:rsidP="001B4633">
      <w:pPr>
        <w:suppressAutoHyphens w:val="0"/>
        <w:rPr>
          <w:rFonts w:ascii="Arial" w:eastAsia="Arial" w:hAnsi="Arial" w:cs="Arial"/>
          <w:b/>
          <w:color w:val="000000"/>
          <w:sz w:val="22"/>
          <w:szCs w:val="22"/>
          <w:lang w:val="en-US" w:eastAsia="en-US"/>
        </w:rPr>
      </w:pPr>
      <w:r w:rsidRPr="00F95EDF">
        <w:rPr>
          <w:rFonts w:ascii="Arial" w:eastAsia="Arial" w:hAnsi="Arial" w:cs="Arial"/>
          <w:i/>
          <w:color w:val="000000"/>
          <w:sz w:val="22"/>
          <w:szCs w:val="22"/>
          <w:lang w:val="en-US" w:eastAsia="en-US"/>
        </w:rPr>
        <w:t xml:space="preserve"> </w:t>
      </w:r>
      <w:r w:rsidRPr="00F95EDF">
        <w:rPr>
          <w:rFonts w:ascii="Arial" w:eastAsia="Arial" w:hAnsi="Arial" w:cs="Arial"/>
          <w:b/>
          <w:color w:val="000000"/>
          <w:sz w:val="22"/>
          <w:szCs w:val="22"/>
          <w:lang w:val="en-US" w:eastAsia="en-US"/>
        </w:rPr>
        <w:t xml:space="preserve"> </w:t>
      </w:r>
    </w:p>
    <w:p w14:paraId="7059586A" w14:textId="77777777" w:rsidR="001B4633" w:rsidRPr="00F95EDF" w:rsidRDefault="001B4633" w:rsidP="001B4633">
      <w:pPr>
        <w:suppressAutoHyphens w:val="0"/>
        <w:rPr>
          <w:rFonts w:ascii="Arial" w:eastAsia="Arial" w:hAnsi="Arial" w:cs="Arial"/>
          <w:color w:val="000000"/>
          <w:sz w:val="22"/>
          <w:szCs w:val="22"/>
          <w:lang w:val="en-US" w:eastAsia="en-US"/>
        </w:rPr>
      </w:pPr>
    </w:p>
    <w:p w14:paraId="2EA1D099" w14:textId="77777777" w:rsidR="001B4633" w:rsidRPr="00F95EDF" w:rsidRDefault="001B4633" w:rsidP="001B4633">
      <w:pPr>
        <w:suppressAutoHyphens w:val="0"/>
        <w:spacing w:after="33" w:line="246" w:lineRule="auto"/>
        <w:ind w:right="406"/>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lastRenderedPageBreak/>
        <w:t>FORM 7.1</w:t>
      </w:r>
    </w:p>
    <w:p w14:paraId="10CC3B40" w14:textId="77777777" w:rsidR="001B4633" w:rsidRPr="00F95EDF" w:rsidRDefault="001B4633" w:rsidP="001B4633">
      <w:pPr>
        <w:keepNext/>
        <w:keepLines/>
        <w:suppressAutoHyphens w:val="0"/>
        <w:ind w:right="406"/>
        <w:jc w:val="right"/>
        <w:outlineLvl w:val="1"/>
        <w:rPr>
          <w:rFonts w:ascii="Arial" w:eastAsia="Arial" w:hAnsi="Arial" w:cs="Arial"/>
          <w:b/>
          <w:color w:val="000000"/>
          <w:sz w:val="22"/>
          <w:szCs w:val="22"/>
          <w:u w:val="single" w:color="000000"/>
          <w:lang w:val="en-US" w:eastAsia="en-US"/>
        </w:rPr>
      </w:pPr>
      <w:r w:rsidRPr="00F95EDF">
        <w:rPr>
          <w:rFonts w:ascii="Arial" w:eastAsia="Arial" w:hAnsi="Arial" w:cs="Arial"/>
          <w:b/>
          <w:color w:val="000000"/>
          <w:sz w:val="22"/>
          <w:szCs w:val="22"/>
          <w:u w:val="single" w:color="000000"/>
          <w:lang w:val="en-US" w:eastAsia="en-US"/>
        </w:rPr>
        <w:t>Lot 1</w:t>
      </w:r>
      <w:r w:rsidRPr="00F95EDF">
        <w:rPr>
          <w:rFonts w:ascii="Arial" w:eastAsia="Arial" w:hAnsi="Arial" w:cs="Arial"/>
          <w:b/>
          <w:color w:val="000000"/>
          <w:sz w:val="22"/>
          <w:szCs w:val="22"/>
          <w:u w:color="000000"/>
          <w:lang w:val="en-US" w:eastAsia="en-US"/>
        </w:rPr>
        <w:t xml:space="preserve"> </w:t>
      </w:r>
    </w:p>
    <w:p w14:paraId="0609CC89" w14:textId="77777777" w:rsidR="001B4633" w:rsidRPr="00F95EDF" w:rsidRDefault="001B4633" w:rsidP="001B4633">
      <w:pPr>
        <w:suppressAutoHyphens w:val="0"/>
        <w:ind w:right="422"/>
        <w:jc w:val="right"/>
        <w:rPr>
          <w:rFonts w:ascii="Arial" w:eastAsia="Arial" w:hAnsi="Arial" w:cs="Arial"/>
          <w:color w:val="000000"/>
          <w:sz w:val="22"/>
          <w:szCs w:val="22"/>
          <w:lang w:val="en-US" w:eastAsia="en-US"/>
        </w:rPr>
      </w:pPr>
      <w:r w:rsidRPr="00F95EDF">
        <w:rPr>
          <w:color w:val="000000"/>
          <w:szCs w:val="22"/>
          <w:lang w:val="en-US" w:eastAsia="en-US"/>
        </w:rPr>
        <w:t xml:space="preserve"> </w:t>
      </w:r>
    </w:p>
    <w:p w14:paraId="40F865C8" w14:textId="77777777" w:rsidR="001B4633" w:rsidRPr="00F95EDF" w:rsidRDefault="001B4633" w:rsidP="001B4633">
      <w:pPr>
        <w:suppressAutoHyphens w:val="0"/>
        <w:spacing w:after="6"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bl>
      <w:tblPr>
        <w:tblStyle w:val="TableGrid0"/>
        <w:tblW w:w="9122" w:type="dxa"/>
        <w:tblInd w:w="514" w:type="dxa"/>
        <w:tblCellMar>
          <w:left w:w="10" w:type="dxa"/>
          <w:right w:w="47" w:type="dxa"/>
        </w:tblCellMar>
        <w:tblLook w:val="04A0" w:firstRow="1" w:lastRow="0" w:firstColumn="1" w:lastColumn="0" w:noHBand="0" w:noVBand="1"/>
      </w:tblPr>
      <w:tblGrid>
        <w:gridCol w:w="3315"/>
        <w:gridCol w:w="5807"/>
      </w:tblGrid>
      <w:tr w:rsidR="001B4633" w:rsidRPr="00F95EDF" w14:paraId="0CA7B242" w14:textId="77777777" w:rsidTr="009F415F">
        <w:trPr>
          <w:trHeight w:val="562"/>
        </w:trPr>
        <w:tc>
          <w:tcPr>
            <w:tcW w:w="3315" w:type="dxa"/>
            <w:tcBorders>
              <w:top w:val="single" w:sz="4" w:space="0" w:color="000000"/>
              <w:left w:val="single" w:sz="4" w:space="0" w:color="000000"/>
              <w:bottom w:val="single" w:sz="4" w:space="0" w:color="000000"/>
              <w:right w:val="single" w:sz="4" w:space="0" w:color="000000"/>
            </w:tcBorders>
          </w:tcPr>
          <w:p w14:paraId="14658479" w14:textId="77777777" w:rsidR="001B4633" w:rsidRPr="00F95EDF" w:rsidRDefault="001B4633" w:rsidP="009F415F">
            <w:pPr>
              <w:suppressAutoHyphens w:val="0"/>
              <w:spacing w:after="32"/>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p w14:paraId="1597CF21" w14:textId="548E589C" w:rsidR="001B4633" w:rsidRPr="00F95EDF" w:rsidRDefault="0071402C"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Employer</w:t>
            </w:r>
            <w:r w:rsidR="001B4633" w:rsidRPr="00F95EDF">
              <w:rPr>
                <w:rFonts w:ascii="Arial" w:eastAsia="Arial" w:hAnsi="Arial" w:cs="Arial"/>
                <w:b/>
                <w:color w:val="000000"/>
                <w:sz w:val="22"/>
                <w:szCs w:val="22"/>
                <w:lang w:val="en-US" w:eastAsia="en-US"/>
              </w:rPr>
              <w:t>’s/Buyer’s name</w:t>
            </w:r>
            <w:r w:rsidR="001B4633" w:rsidRPr="00F95EDF">
              <w:rPr>
                <w:rFonts w:ascii="Arial" w:eastAsia="Arial" w:hAnsi="Arial" w:cs="Arial"/>
                <w:b/>
                <w:color w:val="000000"/>
                <w:szCs w:val="22"/>
                <w:lang w:val="en-US" w:eastAsia="en-US"/>
              </w:rPr>
              <w:t xml:space="preserve"> </w:t>
            </w:r>
          </w:p>
        </w:tc>
        <w:tc>
          <w:tcPr>
            <w:tcW w:w="5807" w:type="dxa"/>
            <w:tcBorders>
              <w:top w:val="single" w:sz="4" w:space="0" w:color="000000"/>
              <w:left w:val="single" w:sz="4" w:space="0" w:color="000000"/>
              <w:bottom w:val="single" w:sz="4" w:space="0" w:color="000000"/>
              <w:right w:val="single" w:sz="4" w:space="0" w:color="000000"/>
            </w:tcBorders>
          </w:tcPr>
          <w:p w14:paraId="7BF1EF2A"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p w14:paraId="0B7117B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110796C7" w14:textId="77777777" w:rsidTr="009F415F">
        <w:trPr>
          <w:trHeight w:val="562"/>
        </w:trPr>
        <w:tc>
          <w:tcPr>
            <w:tcW w:w="3315" w:type="dxa"/>
            <w:tcBorders>
              <w:top w:val="single" w:sz="4" w:space="0" w:color="000000"/>
              <w:left w:val="single" w:sz="4" w:space="0" w:color="000000"/>
              <w:bottom w:val="single" w:sz="4" w:space="0" w:color="000000"/>
              <w:right w:val="single" w:sz="4" w:space="0" w:color="000000"/>
            </w:tcBorders>
          </w:tcPr>
          <w:p w14:paraId="186E3B3C" w14:textId="77777777" w:rsidR="001B4633" w:rsidRPr="00F95EDF" w:rsidRDefault="001B4633" w:rsidP="009F415F">
            <w:pPr>
              <w:suppressAutoHyphens w:val="0"/>
              <w:spacing w:after="31"/>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p w14:paraId="57E33B8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Seat, address and number</w:t>
            </w:r>
            <w:r w:rsidRPr="00F95EDF">
              <w:rPr>
                <w:rFonts w:ascii="Arial" w:eastAsia="Arial" w:hAnsi="Arial" w:cs="Arial"/>
                <w:b/>
                <w:color w:val="000000"/>
                <w:szCs w:val="22"/>
                <w:lang w:val="en-US" w:eastAsia="en-US"/>
              </w:rPr>
              <w:t xml:space="preserve"> </w:t>
            </w:r>
          </w:p>
        </w:tc>
        <w:tc>
          <w:tcPr>
            <w:tcW w:w="5807" w:type="dxa"/>
            <w:tcBorders>
              <w:top w:val="single" w:sz="4" w:space="0" w:color="000000"/>
              <w:left w:val="single" w:sz="4" w:space="0" w:color="000000"/>
              <w:bottom w:val="single" w:sz="4" w:space="0" w:color="000000"/>
              <w:right w:val="single" w:sz="4" w:space="0" w:color="000000"/>
            </w:tcBorders>
          </w:tcPr>
          <w:p w14:paraId="43704007"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4455220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0A16B2A4" w14:textId="77777777" w:rsidTr="009F415F">
        <w:trPr>
          <w:trHeight w:val="562"/>
        </w:trPr>
        <w:tc>
          <w:tcPr>
            <w:tcW w:w="3315" w:type="dxa"/>
            <w:tcBorders>
              <w:top w:val="single" w:sz="4" w:space="0" w:color="000000"/>
              <w:left w:val="single" w:sz="4" w:space="0" w:color="000000"/>
              <w:bottom w:val="single" w:sz="4" w:space="0" w:color="000000"/>
              <w:right w:val="single" w:sz="4" w:space="0" w:color="000000"/>
            </w:tcBorders>
          </w:tcPr>
          <w:p w14:paraId="6B300C29" w14:textId="77777777" w:rsidR="001B4633" w:rsidRPr="00F95EDF" w:rsidRDefault="001B4633" w:rsidP="009F415F">
            <w:pPr>
              <w:suppressAutoHyphens w:val="0"/>
              <w:spacing w:after="24"/>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p w14:paraId="2D4F5FC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bCs/>
                <w:color w:val="000000"/>
                <w:sz w:val="22"/>
                <w:szCs w:val="22"/>
                <w:lang w:val="en-US" w:eastAsia="en-US"/>
              </w:rPr>
              <w:t>Telephone, fax, е-mail</w:t>
            </w:r>
          </w:p>
        </w:tc>
        <w:tc>
          <w:tcPr>
            <w:tcW w:w="5807" w:type="dxa"/>
            <w:tcBorders>
              <w:top w:val="single" w:sz="4" w:space="0" w:color="000000"/>
              <w:left w:val="single" w:sz="4" w:space="0" w:color="000000"/>
              <w:bottom w:val="single" w:sz="4" w:space="0" w:color="000000"/>
              <w:right w:val="single" w:sz="4" w:space="0" w:color="000000"/>
            </w:tcBorders>
          </w:tcPr>
          <w:p w14:paraId="59194774"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39D70CE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23B66523" w14:textId="77777777" w:rsidTr="009F415F">
        <w:trPr>
          <w:trHeight w:val="540"/>
        </w:trPr>
        <w:tc>
          <w:tcPr>
            <w:tcW w:w="3315" w:type="dxa"/>
            <w:tcBorders>
              <w:top w:val="single" w:sz="4" w:space="0" w:color="000000"/>
              <w:left w:val="single" w:sz="4" w:space="0" w:color="000000"/>
              <w:bottom w:val="single" w:sz="4" w:space="0" w:color="000000"/>
              <w:right w:val="single" w:sz="4" w:space="0" w:color="000000"/>
            </w:tcBorders>
          </w:tcPr>
          <w:p w14:paraId="23D00450" w14:textId="77777777" w:rsidR="001B4633" w:rsidRPr="00F95EDF" w:rsidRDefault="001B4633" w:rsidP="009F415F">
            <w:pPr>
              <w:suppressAutoHyphens w:val="0"/>
              <w:spacing w:after="31"/>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p w14:paraId="7E42368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bCs/>
                <w:color w:val="000000"/>
                <w:sz w:val="22"/>
                <w:szCs w:val="22"/>
                <w:lang w:val="en-US" w:eastAsia="en-US"/>
              </w:rPr>
              <w:t>Registration number</w:t>
            </w:r>
          </w:p>
        </w:tc>
        <w:tc>
          <w:tcPr>
            <w:tcW w:w="5807" w:type="dxa"/>
            <w:tcBorders>
              <w:top w:val="single" w:sz="4" w:space="0" w:color="000000"/>
              <w:left w:val="single" w:sz="4" w:space="0" w:color="000000"/>
              <w:bottom w:val="single" w:sz="4" w:space="0" w:color="000000"/>
              <w:right w:val="single" w:sz="4" w:space="0" w:color="000000"/>
            </w:tcBorders>
          </w:tcPr>
          <w:p w14:paraId="4D3274C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22608D88" w14:textId="77777777" w:rsidTr="009F415F">
        <w:trPr>
          <w:trHeight w:val="540"/>
        </w:trPr>
        <w:tc>
          <w:tcPr>
            <w:tcW w:w="3315" w:type="dxa"/>
            <w:tcBorders>
              <w:top w:val="single" w:sz="4" w:space="0" w:color="000000"/>
              <w:left w:val="single" w:sz="4" w:space="0" w:color="000000"/>
              <w:bottom w:val="single" w:sz="4" w:space="0" w:color="000000"/>
              <w:right w:val="single" w:sz="4" w:space="0" w:color="000000"/>
            </w:tcBorders>
          </w:tcPr>
          <w:p w14:paraId="2752B2B4" w14:textId="77777777" w:rsidR="001B4633" w:rsidRPr="00F95EDF" w:rsidRDefault="001B4633" w:rsidP="009F415F">
            <w:pPr>
              <w:suppressAutoHyphens w:val="0"/>
              <w:spacing w:after="27"/>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p w14:paraId="2A9E65B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TIN</w:t>
            </w:r>
            <w:r w:rsidRPr="00F95EDF">
              <w:rPr>
                <w:rFonts w:ascii="Arial" w:eastAsia="Arial" w:hAnsi="Arial" w:cs="Arial"/>
                <w:b/>
                <w:color w:val="000000"/>
                <w:szCs w:val="22"/>
                <w:lang w:val="en-US" w:eastAsia="en-US"/>
              </w:rPr>
              <w:t xml:space="preserve"> </w:t>
            </w:r>
          </w:p>
        </w:tc>
        <w:tc>
          <w:tcPr>
            <w:tcW w:w="5807" w:type="dxa"/>
            <w:tcBorders>
              <w:top w:val="single" w:sz="4" w:space="0" w:color="000000"/>
              <w:left w:val="single" w:sz="4" w:space="0" w:color="000000"/>
              <w:bottom w:val="single" w:sz="4" w:space="0" w:color="000000"/>
              <w:right w:val="single" w:sz="4" w:space="0" w:color="000000"/>
            </w:tcBorders>
          </w:tcPr>
          <w:p w14:paraId="19B07AB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37436261" w14:textId="77777777" w:rsidTr="009F415F">
        <w:trPr>
          <w:trHeight w:val="562"/>
        </w:trPr>
        <w:tc>
          <w:tcPr>
            <w:tcW w:w="3315" w:type="dxa"/>
            <w:tcBorders>
              <w:top w:val="single" w:sz="4" w:space="0" w:color="000000"/>
              <w:left w:val="single" w:sz="4" w:space="0" w:color="000000"/>
              <w:bottom w:val="single" w:sz="4" w:space="0" w:color="000000"/>
              <w:right w:val="single" w:sz="4" w:space="0" w:color="000000"/>
            </w:tcBorders>
          </w:tcPr>
          <w:p w14:paraId="6D226615" w14:textId="7DDC7803"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b/>
                <w:bCs/>
                <w:color w:val="000000"/>
                <w:sz w:val="22"/>
                <w:szCs w:val="22"/>
                <w:lang w:val="en-US" w:eastAsia="en-US"/>
              </w:rPr>
              <w:t xml:space="preserve">Authorized person and position at the </w:t>
            </w:r>
            <w:r w:rsidR="0071402C" w:rsidRPr="00F95EDF">
              <w:rPr>
                <w:rFonts w:ascii="Arial" w:eastAsia="Arial" w:hAnsi="Arial" w:cs="Arial"/>
                <w:b/>
                <w:color w:val="000000"/>
                <w:sz w:val="22"/>
                <w:szCs w:val="22"/>
                <w:lang w:val="en-US" w:eastAsia="en-US"/>
              </w:rPr>
              <w:t>Employer</w:t>
            </w:r>
            <w:r w:rsidRPr="00F95EDF">
              <w:rPr>
                <w:rFonts w:ascii="Arial" w:eastAsia="Arial" w:hAnsi="Arial" w:cs="Arial"/>
                <w:b/>
                <w:color w:val="000000"/>
                <w:sz w:val="22"/>
                <w:szCs w:val="22"/>
                <w:lang w:val="en-US" w:eastAsia="en-US"/>
              </w:rPr>
              <w:t>’s company</w:t>
            </w:r>
            <w:r w:rsidRPr="00F95EDF">
              <w:rPr>
                <w:rFonts w:ascii="Arial" w:eastAsia="Arial" w:hAnsi="Arial" w:cs="Arial"/>
                <w:b/>
                <w:color w:val="000000"/>
                <w:szCs w:val="22"/>
                <w:lang w:val="en-US" w:eastAsia="en-US"/>
              </w:rPr>
              <w:t xml:space="preserve"> </w:t>
            </w:r>
          </w:p>
        </w:tc>
        <w:tc>
          <w:tcPr>
            <w:tcW w:w="5807" w:type="dxa"/>
            <w:tcBorders>
              <w:top w:val="single" w:sz="4" w:space="0" w:color="000000"/>
              <w:left w:val="single" w:sz="4" w:space="0" w:color="000000"/>
              <w:bottom w:val="single" w:sz="4" w:space="0" w:color="000000"/>
              <w:right w:val="single" w:sz="4" w:space="0" w:color="000000"/>
            </w:tcBorders>
          </w:tcPr>
          <w:p w14:paraId="5BB31F00"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01B9281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bl>
    <w:p w14:paraId="2F21F849"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53ED938" w14:textId="77777777" w:rsidR="001B4633" w:rsidRPr="00F95EDF" w:rsidRDefault="001B4633" w:rsidP="001B4633">
      <w:pPr>
        <w:suppressAutoHyphens w:val="0"/>
        <w:spacing w:after="31"/>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72004E0" w14:textId="77777777" w:rsidR="001B4633" w:rsidRPr="00F95EDF" w:rsidRDefault="001B4633" w:rsidP="001B4633">
      <w:pPr>
        <w:suppressAutoHyphens w:val="0"/>
        <w:spacing w:after="38"/>
        <w:jc w:val="center"/>
        <w:rPr>
          <w:rFonts w:ascii="Arial" w:eastAsia="Arial" w:hAnsi="Arial" w:cs="Arial"/>
          <w:b/>
          <w:color w:val="000000"/>
          <w:sz w:val="22"/>
          <w:szCs w:val="22"/>
          <w:lang w:val="en-US" w:eastAsia="en-US"/>
        </w:rPr>
      </w:pPr>
      <w:r w:rsidRPr="00F95EDF">
        <w:rPr>
          <w:rFonts w:ascii="Arial" w:eastAsia="Arial" w:hAnsi="Arial" w:cs="Arial"/>
          <w:b/>
          <w:color w:val="000000"/>
          <w:sz w:val="22"/>
          <w:szCs w:val="22"/>
          <w:lang w:val="en-US" w:eastAsia="en-US"/>
        </w:rPr>
        <w:t>C E R T I F I C A T E</w:t>
      </w:r>
    </w:p>
    <w:p w14:paraId="4267BC73" w14:textId="77777777" w:rsidR="001B4633" w:rsidRPr="00F95EDF" w:rsidRDefault="001B4633" w:rsidP="001B4633">
      <w:pPr>
        <w:suppressAutoHyphens w:val="0"/>
        <w:spacing w:after="38"/>
        <w:jc w:val="center"/>
        <w:rPr>
          <w:rFonts w:ascii="Arial" w:eastAsia="Arial" w:hAnsi="Arial" w:cs="Arial"/>
          <w:color w:val="000000"/>
          <w:sz w:val="22"/>
          <w:szCs w:val="22"/>
          <w:lang w:val="en-US" w:eastAsia="en-US"/>
        </w:rPr>
      </w:pPr>
    </w:p>
    <w:p w14:paraId="20B54EA9" w14:textId="77777777" w:rsidR="001B4633" w:rsidRPr="00F95EDF" w:rsidRDefault="001B4633" w:rsidP="001B4633">
      <w:pPr>
        <w:suppressAutoHyphens w:val="0"/>
        <w:spacing w:line="237" w:lineRule="auto"/>
        <w:ind w:right="-1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Tenderer ___________________________________________________________ implemented for us the contract ______________________________________________________ __________________________________________________________________________ that included  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 </w:t>
      </w:r>
    </w:p>
    <w:p w14:paraId="66977CCA" w14:textId="77777777" w:rsidR="001B4633" w:rsidRPr="00F95EDF" w:rsidRDefault="001B4633" w:rsidP="001B4633">
      <w:pPr>
        <w:suppressAutoHyphens w:val="0"/>
        <w:spacing w:after="15" w:line="242" w:lineRule="auto"/>
        <w:ind w:right="-1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w:t>
      </w:r>
      <w:proofErr w:type="gramStart"/>
      <w:r w:rsidRPr="00F95EDF">
        <w:rPr>
          <w:rFonts w:ascii="Arial" w:eastAsia="Arial" w:hAnsi="Arial" w:cs="Arial"/>
          <w:i/>
          <w:color w:val="000000"/>
          <w:sz w:val="20"/>
          <w:szCs w:val="22"/>
          <w:lang w:val="en-US" w:eastAsia="en-US"/>
        </w:rPr>
        <w:t>enter</w:t>
      </w:r>
      <w:proofErr w:type="gramEnd"/>
      <w:r w:rsidRPr="00F95EDF">
        <w:rPr>
          <w:rFonts w:ascii="Arial" w:eastAsia="Arial" w:hAnsi="Arial" w:cs="Arial"/>
          <w:i/>
          <w:color w:val="000000"/>
          <w:sz w:val="20"/>
          <w:szCs w:val="22"/>
          <w:lang w:val="en-US" w:eastAsia="en-US"/>
        </w:rPr>
        <w:t xml:space="preserve"> name and description of delivered goods/ executed services</w:t>
      </w:r>
      <w:r w:rsidRPr="00F95EDF">
        <w:rPr>
          <w:rFonts w:ascii="Arial" w:eastAsia="Arial" w:hAnsi="Arial" w:cs="Arial"/>
          <w:color w:val="000000"/>
          <w:sz w:val="22"/>
          <w:szCs w:val="22"/>
          <w:lang w:val="en-US" w:eastAsia="en-US"/>
        </w:rPr>
        <w:t xml:space="preserve">) </w:t>
      </w:r>
    </w:p>
    <w:p w14:paraId="5C9B3197"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8CA5063"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proofErr w:type="gramStart"/>
      <w:r w:rsidRPr="00F95EDF">
        <w:rPr>
          <w:rFonts w:ascii="Arial" w:eastAsia="Arial" w:hAnsi="Arial" w:cs="Arial"/>
          <w:color w:val="000000"/>
          <w:sz w:val="22"/>
          <w:szCs w:val="22"/>
          <w:lang w:val="en-US" w:eastAsia="en-US"/>
        </w:rPr>
        <w:t>in</w:t>
      </w:r>
      <w:proofErr w:type="gramEnd"/>
      <w:r w:rsidRPr="00F95EDF">
        <w:rPr>
          <w:rFonts w:ascii="Arial" w:eastAsia="Arial" w:hAnsi="Arial" w:cs="Arial"/>
          <w:color w:val="000000"/>
          <w:sz w:val="22"/>
          <w:szCs w:val="22"/>
          <w:lang w:val="en-US" w:eastAsia="en-US"/>
        </w:rPr>
        <w:t xml:space="preserve"> the period from ________ to _________ in total value of ___________________. </w:t>
      </w:r>
    </w:p>
    <w:p w14:paraId="147ABA56"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34B3CF3" w14:textId="77777777" w:rsidR="001B4633" w:rsidRPr="00F95EDF" w:rsidRDefault="001B4633" w:rsidP="001B4633">
      <w:pPr>
        <w:suppressAutoHyphens w:val="0"/>
        <w:spacing w:after="15" w:line="242" w:lineRule="auto"/>
        <w:ind w:right="422"/>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The subject contract was implemented by the Tenderer ______________________________ (</w:t>
      </w:r>
      <w:r w:rsidRPr="00F95EDF">
        <w:rPr>
          <w:rFonts w:ascii="Arial" w:eastAsia="Arial" w:hAnsi="Arial" w:cs="Arial"/>
          <w:i/>
          <w:color w:val="000000"/>
          <w:sz w:val="22"/>
          <w:szCs w:val="22"/>
          <w:lang w:val="en-US" w:eastAsia="en-US"/>
        </w:rPr>
        <w:t>insert: independently or as a Leader or as a member of the group of tenderers</w:t>
      </w:r>
      <w:r w:rsidRPr="00F95EDF">
        <w:rPr>
          <w:rFonts w:ascii="Arial" w:eastAsia="Arial" w:hAnsi="Arial" w:cs="Arial"/>
          <w:color w:val="000000"/>
          <w:sz w:val="22"/>
          <w:szCs w:val="22"/>
          <w:lang w:val="en-US" w:eastAsia="en-US"/>
        </w:rPr>
        <w:t>), its participation being _______________________ (</w:t>
      </w:r>
      <w:r w:rsidRPr="00F95EDF">
        <w:rPr>
          <w:rFonts w:ascii="Arial" w:eastAsia="Arial" w:hAnsi="Arial" w:cs="Arial"/>
          <w:i/>
          <w:color w:val="000000"/>
          <w:sz w:val="22"/>
          <w:szCs w:val="22"/>
          <w:lang w:val="en-US" w:eastAsia="en-US"/>
        </w:rPr>
        <w:t>insert if the tenderer implemented the subject contract as a member of the group of tenderers</w:t>
      </w:r>
      <w:r w:rsidRPr="00F95EDF">
        <w:rPr>
          <w:rFonts w:ascii="Arial" w:eastAsia="Arial" w:hAnsi="Arial" w:cs="Arial"/>
          <w:color w:val="000000"/>
          <w:sz w:val="22"/>
          <w:szCs w:val="22"/>
          <w:lang w:val="en-US" w:eastAsia="en-US"/>
        </w:rPr>
        <w:t>).</w:t>
      </w:r>
      <w:r w:rsidRPr="00F95EDF">
        <w:rPr>
          <w:rFonts w:ascii="Arial" w:eastAsia="Arial" w:hAnsi="Arial" w:cs="Arial"/>
          <w:i/>
          <w:color w:val="000000"/>
          <w:sz w:val="22"/>
          <w:szCs w:val="22"/>
          <w:lang w:val="en-US" w:eastAsia="en-US"/>
        </w:rPr>
        <w:t xml:space="preserve">  </w:t>
      </w:r>
    </w:p>
    <w:p w14:paraId="386E0999"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0730BD2"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8995DF2"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Place of contract implementation is _____________________________________________. </w:t>
      </w:r>
    </w:p>
    <w:p w14:paraId="7EB5BAB1"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CC817D5" w14:textId="77777777" w:rsidR="001B4633" w:rsidRPr="00F95EDF" w:rsidRDefault="001B4633" w:rsidP="001B4633">
      <w:pPr>
        <w:suppressAutoHyphens w:val="0"/>
        <w:spacing w:after="32"/>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346FFD9"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Place: __________________ </w:t>
      </w:r>
    </w:p>
    <w:p w14:paraId="15D20DE3"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Date: __________________ </w:t>
      </w:r>
    </w:p>
    <w:p w14:paraId="366B8014" w14:textId="77777777" w:rsidR="001B4633" w:rsidRPr="00F95EDF" w:rsidRDefault="001B4633" w:rsidP="001B4633">
      <w:pPr>
        <w:suppressAutoHyphens w:val="0"/>
        <w:spacing w:after="33"/>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51D4519" w14:textId="0D0F8A60" w:rsidR="001B4633" w:rsidRPr="00F95EDF" w:rsidRDefault="001B4633" w:rsidP="001B4633">
      <w:pPr>
        <w:suppressAutoHyphens w:val="0"/>
        <w:spacing w:after="15" w:line="232" w:lineRule="auto"/>
        <w:ind w:right="-15"/>
        <w:jc w:val="right"/>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The correctness of data herein is certified by signature and stamp of the </w:t>
      </w:r>
      <w:r w:rsidR="0071402C" w:rsidRPr="00F95EDF">
        <w:rPr>
          <w:rFonts w:ascii="Arial" w:eastAsia="Arial" w:hAnsi="Arial" w:cs="Arial"/>
          <w:color w:val="000000"/>
          <w:sz w:val="22"/>
          <w:szCs w:val="22"/>
          <w:lang w:val="en-US" w:eastAsia="en-US"/>
        </w:rPr>
        <w:t>Employer</w:t>
      </w:r>
      <w:r w:rsidRPr="00F95EDF">
        <w:rPr>
          <w:rFonts w:ascii="Arial" w:eastAsia="Arial" w:hAnsi="Arial" w:cs="Arial"/>
          <w:color w:val="000000"/>
          <w:sz w:val="22"/>
          <w:szCs w:val="22"/>
          <w:lang w:val="en-US" w:eastAsia="en-US"/>
        </w:rPr>
        <w:t xml:space="preserve"> </w:t>
      </w:r>
    </w:p>
    <w:p w14:paraId="5EF0B502"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 </w:t>
      </w:r>
    </w:p>
    <w:p w14:paraId="535D0144" w14:textId="2A393BA2" w:rsidR="001B4633" w:rsidRPr="00F95EDF" w:rsidRDefault="0071402C"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Employer</w:t>
      </w:r>
    </w:p>
    <w:p w14:paraId="32066AFD"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B434B38" w14:textId="77777777" w:rsidR="001B4633" w:rsidRPr="00F95EDF" w:rsidRDefault="001B4633" w:rsidP="001B4633">
      <w:pPr>
        <w:suppressAutoHyphens w:val="0"/>
        <w:spacing w:after="2"/>
        <w:ind w:right="406"/>
        <w:jc w:val="right"/>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________________________ </w:t>
      </w:r>
    </w:p>
    <w:p w14:paraId="1FA97EFC" w14:textId="77777777" w:rsidR="001B4633" w:rsidRPr="00F95EDF" w:rsidRDefault="001B4633" w:rsidP="001B4633">
      <w:pPr>
        <w:suppressAutoHyphens w:val="0"/>
        <w:spacing w:after="2"/>
        <w:ind w:right="406"/>
        <w:jc w:val="right"/>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roofErr w:type="gramStart"/>
      <w:r w:rsidRPr="00F95EDF">
        <w:rPr>
          <w:rFonts w:ascii="Arial" w:eastAsia="Arial" w:hAnsi="Arial" w:cs="Arial"/>
          <w:color w:val="000000"/>
          <w:sz w:val="22"/>
          <w:szCs w:val="22"/>
          <w:lang w:val="en-US" w:eastAsia="en-US"/>
        </w:rPr>
        <w:t>signature</w:t>
      </w:r>
      <w:proofErr w:type="gramEnd"/>
      <w:r w:rsidRPr="00F95EDF">
        <w:rPr>
          <w:rFonts w:ascii="Arial" w:eastAsia="Arial" w:hAnsi="Arial" w:cs="Arial"/>
          <w:color w:val="000000"/>
          <w:sz w:val="22"/>
          <w:szCs w:val="22"/>
          <w:lang w:val="en-US" w:eastAsia="en-US"/>
        </w:rPr>
        <w:t xml:space="preserve"> and stamp of authorized person) </w:t>
      </w:r>
    </w:p>
    <w:p w14:paraId="447942A4"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AFE7726" w14:textId="77777777" w:rsidR="001B4633" w:rsidRPr="00F95EDF" w:rsidRDefault="001B4633" w:rsidP="001B4633">
      <w:pPr>
        <w:suppressAutoHyphens w:val="0"/>
        <w:spacing w:after="26"/>
        <w:rPr>
          <w:rFonts w:ascii="Arial" w:eastAsia="Arial" w:hAnsi="Arial" w:cs="Arial"/>
          <w:b/>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0F2DEA63" w14:textId="77777777" w:rsidR="001B4633" w:rsidRPr="00F95EDF" w:rsidRDefault="001B4633" w:rsidP="001B4633">
      <w:pPr>
        <w:suppressAutoHyphens w:val="0"/>
        <w:spacing w:after="26"/>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lastRenderedPageBreak/>
        <w:t xml:space="preserve">      FORM 8 </w:t>
      </w:r>
    </w:p>
    <w:p w14:paraId="6F859BEC" w14:textId="2A3F36BD" w:rsidR="001B4633" w:rsidRPr="00F95EDF" w:rsidRDefault="00F4340F" w:rsidP="001B4633">
      <w:pPr>
        <w:suppressAutoHyphens w:val="0"/>
        <w:spacing w:after="15" w:line="228" w:lineRule="auto"/>
        <w:ind w:right="-15"/>
        <w:jc w:val="right"/>
        <w:rPr>
          <w:rFonts w:ascii="Arial" w:eastAsia="Arial" w:hAnsi="Arial" w:cs="Arial"/>
          <w:b/>
          <w:color w:val="000000"/>
          <w:sz w:val="22"/>
          <w:szCs w:val="22"/>
          <w:lang w:val="en-US" w:eastAsia="en-US"/>
        </w:rPr>
      </w:pPr>
      <w:r>
        <w:rPr>
          <w:rFonts w:ascii="Arial" w:eastAsia="Arial" w:hAnsi="Arial" w:cs="Arial"/>
          <w:b/>
          <w:color w:val="000000"/>
          <w:sz w:val="22"/>
          <w:szCs w:val="22"/>
          <w:u w:val="single" w:color="000000"/>
          <w:lang w:val="en-US" w:eastAsia="en-US"/>
        </w:rPr>
        <w:t>Lot 1</w:t>
      </w:r>
    </w:p>
    <w:p w14:paraId="73BBA345" w14:textId="77777777" w:rsidR="001B4633" w:rsidRPr="00F95EDF" w:rsidRDefault="001B4633" w:rsidP="001B4633">
      <w:pPr>
        <w:suppressAutoHyphens w:val="0"/>
        <w:spacing w:after="15" w:line="228" w:lineRule="auto"/>
        <w:ind w:right="-15"/>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TIME SCHEDULE OF GOODS DELIVERY AND SERVICE PROVISION </w:t>
      </w:r>
    </w:p>
    <w:p w14:paraId="007375B2" w14:textId="77777777" w:rsidR="001B4633" w:rsidRPr="00F95EDF" w:rsidRDefault="001B4633" w:rsidP="001B4633">
      <w:pPr>
        <w:suppressAutoHyphens w:val="0"/>
        <w:spacing w:after="6"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bl>
      <w:tblPr>
        <w:tblStyle w:val="TableGrid0"/>
        <w:tblW w:w="8615" w:type="dxa"/>
        <w:tblInd w:w="828" w:type="dxa"/>
        <w:tblCellMar>
          <w:left w:w="106" w:type="dxa"/>
          <w:right w:w="49" w:type="dxa"/>
        </w:tblCellMar>
        <w:tblLook w:val="04A0" w:firstRow="1" w:lastRow="0" w:firstColumn="1" w:lastColumn="0" w:noHBand="0" w:noVBand="1"/>
      </w:tblPr>
      <w:tblGrid>
        <w:gridCol w:w="535"/>
        <w:gridCol w:w="6237"/>
        <w:gridCol w:w="1843"/>
      </w:tblGrid>
      <w:tr w:rsidR="001B4633" w:rsidRPr="00F95EDF" w14:paraId="66F9636A" w14:textId="77777777" w:rsidTr="009F415F">
        <w:trPr>
          <w:trHeight w:val="593"/>
        </w:trPr>
        <w:tc>
          <w:tcPr>
            <w:tcW w:w="535" w:type="dxa"/>
            <w:tcBorders>
              <w:top w:val="single" w:sz="4" w:space="0" w:color="000000"/>
              <w:left w:val="single" w:sz="4" w:space="0" w:color="000000"/>
              <w:bottom w:val="single" w:sz="4" w:space="0" w:color="000000"/>
              <w:right w:val="single" w:sz="4" w:space="0" w:color="000000"/>
            </w:tcBorders>
            <w:vAlign w:val="center"/>
          </w:tcPr>
          <w:p w14:paraId="6876E93B" w14:textId="77777777" w:rsidR="001B4633" w:rsidRPr="00F95EDF" w:rsidRDefault="001B4633" w:rsidP="009F415F">
            <w:pPr>
              <w:suppressAutoHyphens w:val="0"/>
              <w:spacing w:line="276" w:lineRule="auto"/>
              <w:jc w:val="right"/>
              <w:rPr>
                <w:rFonts w:ascii="Arial" w:eastAsia="Arial" w:hAnsi="Arial" w:cs="Arial"/>
                <w:color w:val="000000"/>
                <w:sz w:val="22"/>
                <w:szCs w:val="22"/>
                <w:lang w:val="en-US" w:eastAsia="en-US"/>
              </w:rPr>
            </w:pPr>
            <w:r w:rsidRPr="00F95EDF">
              <w:rPr>
                <w:rFonts w:ascii="Arial" w:eastAsia="Arial" w:hAnsi="Arial" w:cs="Arial"/>
                <w:color w:val="000000"/>
                <w:sz w:val="20"/>
                <w:szCs w:val="22"/>
                <w:lang w:val="en-US" w:eastAsia="en-US"/>
              </w:rPr>
              <w:t xml:space="preserve"> </w:t>
            </w:r>
          </w:p>
        </w:tc>
        <w:tc>
          <w:tcPr>
            <w:tcW w:w="6237" w:type="dxa"/>
            <w:tcBorders>
              <w:top w:val="single" w:sz="4" w:space="0" w:color="000000"/>
              <w:left w:val="single" w:sz="4" w:space="0" w:color="000000"/>
              <w:bottom w:val="single" w:sz="4" w:space="0" w:color="000000"/>
              <w:right w:val="single" w:sz="4" w:space="0" w:color="000000"/>
            </w:tcBorders>
            <w:vAlign w:val="center"/>
          </w:tcPr>
          <w:p w14:paraId="34DE65C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Name of phase </w:t>
            </w:r>
          </w:p>
        </w:tc>
        <w:tc>
          <w:tcPr>
            <w:tcW w:w="1843" w:type="dxa"/>
            <w:tcBorders>
              <w:top w:val="single" w:sz="4" w:space="0" w:color="000000"/>
              <w:left w:val="single" w:sz="4" w:space="0" w:color="000000"/>
              <w:bottom w:val="single" w:sz="4" w:space="0" w:color="000000"/>
              <w:right w:val="single" w:sz="4" w:space="0" w:color="000000"/>
            </w:tcBorders>
          </w:tcPr>
          <w:p w14:paraId="52F39DCB" w14:textId="77777777" w:rsidR="001B4633" w:rsidRPr="00F95EDF" w:rsidRDefault="001B4633" w:rsidP="009F415F">
            <w:pPr>
              <w:suppressAutoHyphens w:val="0"/>
              <w:spacing w:after="69"/>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Duration </w:t>
            </w:r>
            <w:r w:rsidRPr="00F95EDF">
              <w:rPr>
                <w:rFonts w:ascii="Arial" w:eastAsia="Arial" w:hAnsi="Arial" w:cs="Arial"/>
                <w:color w:val="000000"/>
                <w:sz w:val="22"/>
                <w:szCs w:val="22"/>
                <w:lang w:val="en-US" w:eastAsia="en-US"/>
              </w:rPr>
              <w:tab/>
              <w:t xml:space="preserve">(in weeks) </w:t>
            </w:r>
          </w:p>
        </w:tc>
      </w:tr>
      <w:tr w:rsidR="001B4633" w:rsidRPr="00F95EDF" w14:paraId="60E5B1BD" w14:textId="77777777" w:rsidTr="009F415F">
        <w:trPr>
          <w:trHeight w:val="463"/>
        </w:trPr>
        <w:tc>
          <w:tcPr>
            <w:tcW w:w="535" w:type="dxa"/>
            <w:tcBorders>
              <w:top w:val="single" w:sz="4" w:space="0" w:color="000000"/>
              <w:left w:val="single" w:sz="4" w:space="0" w:color="000000"/>
              <w:bottom w:val="single" w:sz="4" w:space="0" w:color="000000"/>
              <w:right w:val="single" w:sz="4" w:space="0" w:color="000000"/>
            </w:tcBorders>
            <w:vAlign w:val="center"/>
          </w:tcPr>
          <w:p w14:paraId="0867BE3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1</w:t>
            </w:r>
            <w:r w:rsidRPr="00F95EDF">
              <w:rPr>
                <w:rFonts w:ascii="Arial" w:eastAsia="Arial" w:hAnsi="Arial" w:cs="Arial"/>
                <w:color w:val="000000"/>
                <w:sz w:val="20"/>
                <w:szCs w:val="22"/>
                <w:lang w:val="en-US" w:eastAsia="en-US"/>
              </w:rPr>
              <w:t xml:space="preserve"> </w:t>
            </w:r>
          </w:p>
        </w:tc>
        <w:tc>
          <w:tcPr>
            <w:tcW w:w="6237" w:type="dxa"/>
            <w:tcBorders>
              <w:top w:val="single" w:sz="4" w:space="0" w:color="000000"/>
              <w:left w:val="single" w:sz="4" w:space="0" w:color="000000"/>
              <w:bottom w:val="single" w:sz="4" w:space="0" w:color="000000"/>
              <w:right w:val="single" w:sz="4" w:space="0" w:color="000000"/>
            </w:tcBorders>
            <w:vAlign w:val="center"/>
          </w:tcPr>
          <w:p w14:paraId="0EF8FC4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1: Analysis and specification of request for CDS </w:t>
            </w:r>
          </w:p>
        </w:tc>
        <w:tc>
          <w:tcPr>
            <w:tcW w:w="1843" w:type="dxa"/>
            <w:tcBorders>
              <w:top w:val="single" w:sz="4" w:space="0" w:color="000000"/>
              <w:left w:val="single" w:sz="4" w:space="0" w:color="000000"/>
              <w:bottom w:val="single" w:sz="4" w:space="0" w:color="000000"/>
              <w:right w:val="single" w:sz="4" w:space="0" w:color="000000"/>
            </w:tcBorders>
            <w:vAlign w:val="bottom"/>
          </w:tcPr>
          <w:p w14:paraId="00F20CE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0"/>
                <w:szCs w:val="22"/>
                <w:lang w:val="en-US" w:eastAsia="en-US"/>
              </w:rPr>
              <w:t xml:space="preserve"> </w:t>
            </w:r>
          </w:p>
        </w:tc>
      </w:tr>
      <w:tr w:rsidR="001B4633" w:rsidRPr="00F95EDF" w14:paraId="644095D3" w14:textId="77777777" w:rsidTr="009F415F">
        <w:trPr>
          <w:trHeight w:val="463"/>
        </w:trPr>
        <w:tc>
          <w:tcPr>
            <w:tcW w:w="535" w:type="dxa"/>
            <w:tcBorders>
              <w:top w:val="single" w:sz="4" w:space="0" w:color="000000"/>
              <w:left w:val="single" w:sz="4" w:space="0" w:color="000000"/>
              <w:bottom w:val="single" w:sz="4" w:space="0" w:color="000000"/>
              <w:right w:val="single" w:sz="4" w:space="0" w:color="000000"/>
            </w:tcBorders>
            <w:vAlign w:val="center"/>
          </w:tcPr>
          <w:p w14:paraId="66E085D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2</w:t>
            </w:r>
            <w:r w:rsidRPr="00F95EDF">
              <w:rPr>
                <w:rFonts w:ascii="Arial" w:eastAsia="Arial" w:hAnsi="Arial" w:cs="Arial"/>
                <w:color w:val="000000"/>
                <w:sz w:val="20"/>
                <w:szCs w:val="22"/>
                <w:lang w:val="en-US" w:eastAsia="en-US"/>
              </w:rPr>
              <w:t xml:space="preserve"> </w:t>
            </w:r>
          </w:p>
        </w:tc>
        <w:tc>
          <w:tcPr>
            <w:tcW w:w="6237" w:type="dxa"/>
            <w:tcBorders>
              <w:top w:val="single" w:sz="4" w:space="0" w:color="000000"/>
              <w:left w:val="single" w:sz="4" w:space="0" w:color="000000"/>
              <w:bottom w:val="single" w:sz="4" w:space="0" w:color="000000"/>
              <w:right w:val="single" w:sz="4" w:space="0" w:color="000000"/>
            </w:tcBorders>
            <w:vAlign w:val="center"/>
          </w:tcPr>
          <w:p w14:paraId="4E7C4B4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2: Analysis and specification of request for PMS</w:t>
            </w:r>
          </w:p>
        </w:tc>
        <w:tc>
          <w:tcPr>
            <w:tcW w:w="1843" w:type="dxa"/>
            <w:tcBorders>
              <w:top w:val="single" w:sz="4" w:space="0" w:color="000000"/>
              <w:left w:val="single" w:sz="4" w:space="0" w:color="000000"/>
              <w:bottom w:val="single" w:sz="4" w:space="0" w:color="000000"/>
              <w:right w:val="single" w:sz="4" w:space="0" w:color="000000"/>
            </w:tcBorders>
            <w:vAlign w:val="bottom"/>
          </w:tcPr>
          <w:p w14:paraId="11617E8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0"/>
                <w:szCs w:val="22"/>
                <w:lang w:val="en-US" w:eastAsia="en-US"/>
              </w:rPr>
              <w:t xml:space="preserve"> </w:t>
            </w:r>
          </w:p>
        </w:tc>
      </w:tr>
      <w:tr w:rsidR="001B4633" w:rsidRPr="00F95EDF" w14:paraId="4059F0DA" w14:textId="77777777" w:rsidTr="009F415F">
        <w:trPr>
          <w:trHeight w:val="466"/>
        </w:trPr>
        <w:tc>
          <w:tcPr>
            <w:tcW w:w="535" w:type="dxa"/>
            <w:tcBorders>
              <w:top w:val="single" w:sz="4" w:space="0" w:color="000000"/>
              <w:left w:val="single" w:sz="4" w:space="0" w:color="000000"/>
              <w:bottom w:val="single" w:sz="4" w:space="0" w:color="000000"/>
              <w:right w:val="single" w:sz="4" w:space="0" w:color="000000"/>
            </w:tcBorders>
            <w:vAlign w:val="center"/>
          </w:tcPr>
          <w:p w14:paraId="1CC0BF1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3</w:t>
            </w:r>
            <w:r w:rsidRPr="00F95EDF">
              <w:rPr>
                <w:rFonts w:ascii="Arial" w:eastAsia="Arial" w:hAnsi="Arial" w:cs="Arial"/>
                <w:color w:val="000000"/>
                <w:sz w:val="20"/>
                <w:szCs w:val="22"/>
                <w:lang w:val="en-US" w:eastAsia="en-US"/>
              </w:rPr>
              <w:t xml:space="preserve"> </w:t>
            </w:r>
          </w:p>
        </w:tc>
        <w:tc>
          <w:tcPr>
            <w:tcW w:w="6237" w:type="dxa"/>
            <w:tcBorders>
              <w:top w:val="single" w:sz="4" w:space="0" w:color="000000"/>
              <w:left w:val="single" w:sz="4" w:space="0" w:color="000000"/>
              <w:bottom w:val="single" w:sz="4" w:space="0" w:color="000000"/>
              <w:right w:val="single" w:sz="4" w:space="0" w:color="000000"/>
            </w:tcBorders>
            <w:vAlign w:val="center"/>
          </w:tcPr>
          <w:p w14:paraId="2970478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3: Preparation of the target concept for CDS</w:t>
            </w:r>
          </w:p>
        </w:tc>
        <w:tc>
          <w:tcPr>
            <w:tcW w:w="1843" w:type="dxa"/>
            <w:tcBorders>
              <w:top w:val="single" w:sz="4" w:space="0" w:color="000000"/>
              <w:left w:val="single" w:sz="4" w:space="0" w:color="000000"/>
              <w:bottom w:val="single" w:sz="4" w:space="0" w:color="000000"/>
              <w:right w:val="single" w:sz="4" w:space="0" w:color="000000"/>
            </w:tcBorders>
            <w:vAlign w:val="bottom"/>
          </w:tcPr>
          <w:p w14:paraId="5374BBE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0"/>
                <w:szCs w:val="22"/>
                <w:lang w:val="en-US" w:eastAsia="en-US"/>
              </w:rPr>
              <w:t xml:space="preserve"> </w:t>
            </w:r>
          </w:p>
        </w:tc>
      </w:tr>
      <w:tr w:rsidR="001B4633" w:rsidRPr="00F95EDF" w14:paraId="42D7BE24" w14:textId="77777777" w:rsidTr="009F415F">
        <w:trPr>
          <w:trHeight w:val="463"/>
        </w:trPr>
        <w:tc>
          <w:tcPr>
            <w:tcW w:w="535" w:type="dxa"/>
            <w:tcBorders>
              <w:top w:val="single" w:sz="4" w:space="0" w:color="000000"/>
              <w:left w:val="single" w:sz="4" w:space="0" w:color="000000"/>
              <w:bottom w:val="single" w:sz="4" w:space="0" w:color="000000"/>
              <w:right w:val="single" w:sz="4" w:space="0" w:color="000000"/>
            </w:tcBorders>
            <w:vAlign w:val="center"/>
          </w:tcPr>
          <w:p w14:paraId="5579A3C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4</w:t>
            </w:r>
            <w:r w:rsidRPr="00F95EDF">
              <w:rPr>
                <w:rFonts w:ascii="Arial" w:eastAsia="Arial" w:hAnsi="Arial" w:cs="Arial"/>
                <w:color w:val="000000"/>
                <w:sz w:val="20"/>
                <w:szCs w:val="22"/>
                <w:lang w:val="en-US" w:eastAsia="en-US"/>
              </w:rPr>
              <w:t xml:space="preserve"> </w:t>
            </w:r>
          </w:p>
        </w:tc>
        <w:tc>
          <w:tcPr>
            <w:tcW w:w="6237" w:type="dxa"/>
            <w:tcBorders>
              <w:top w:val="single" w:sz="4" w:space="0" w:color="000000"/>
              <w:left w:val="single" w:sz="4" w:space="0" w:color="000000"/>
              <w:bottom w:val="single" w:sz="4" w:space="0" w:color="000000"/>
              <w:right w:val="single" w:sz="4" w:space="0" w:color="000000"/>
            </w:tcBorders>
            <w:vAlign w:val="center"/>
          </w:tcPr>
          <w:p w14:paraId="368DC9B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4: Preparation of the target concept for PMS</w:t>
            </w:r>
          </w:p>
        </w:tc>
        <w:tc>
          <w:tcPr>
            <w:tcW w:w="1843" w:type="dxa"/>
            <w:tcBorders>
              <w:top w:val="single" w:sz="4" w:space="0" w:color="000000"/>
              <w:left w:val="single" w:sz="4" w:space="0" w:color="000000"/>
              <w:bottom w:val="single" w:sz="4" w:space="0" w:color="000000"/>
              <w:right w:val="single" w:sz="4" w:space="0" w:color="000000"/>
            </w:tcBorders>
            <w:vAlign w:val="bottom"/>
          </w:tcPr>
          <w:p w14:paraId="787F331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0"/>
                <w:szCs w:val="22"/>
                <w:lang w:val="en-US" w:eastAsia="en-US"/>
              </w:rPr>
              <w:t xml:space="preserve"> </w:t>
            </w:r>
          </w:p>
        </w:tc>
      </w:tr>
      <w:tr w:rsidR="001B4633" w:rsidRPr="00F95EDF" w14:paraId="77CD123C" w14:textId="77777777" w:rsidTr="009F415F">
        <w:trPr>
          <w:trHeight w:val="889"/>
        </w:trPr>
        <w:tc>
          <w:tcPr>
            <w:tcW w:w="535" w:type="dxa"/>
            <w:tcBorders>
              <w:top w:val="single" w:sz="4" w:space="0" w:color="000000"/>
              <w:left w:val="single" w:sz="4" w:space="0" w:color="000000"/>
              <w:bottom w:val="single" w:sz="4" w:space="0" w:color="000000"/>
              <w:right w:val="single" w:sz="4" w:space="0" w:color="000000"/>
            </w:tcBorders>
            <w:vAlign w:val="center"/>
          </w:tcPr>
          <w:p w14:paraId="69A63B5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5</w:t>
            </w:r>
            <w:r w:rsidRPr="00F95EDF">
              <w:rPr>
                <w:rFonts w:ascii="Arial" w:eastAsia="Arial" w:hAnsi="Arial" w:cs="Arial"/>
                <w:color w:val="000000"/>
                <w:sz w:val="20"/>
                <w:szCs w:val="22"/>
                <w:lang w:val="en-US" w:eastAsia="en-US"/>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3ECD99" w14:textId="798E141C"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5: installation and commissioning of the software and equipment on the central platform, implementation of the system in the </w:t>
            </w:r>
            <w:r w:rsidR="00987BBC" w:rsidRPr="00F95EDF">
              <w:rPr>
                <w:rFonts w:ascii="Arial" w:eastAsia="Arial" w:hAnsi="Arial" w:cs="Arial"/>
                <w:color w:val="000000"/>
                <w:sz w:val="22"/>
                <w:szCs w:val="22"/>
                <w:lang w:val="en-US" w:eastAsia="en-US"/>
              </w:rPr>
              <w:t>center</w:t>
            </w:r>
            <w:r w:rsidRPr="00F95EDF">
              <w:rPr>
                <w:rFonts w:ascii="Arial" w:eastAsia="Arial" w:hAnsi="Arial" w:cs="Arial"/>
                <w:color w:val="000000"/>
                <w:sz w:val="22"/>
                <w:szCs w:val="22"/>
                <w:lang w:val="en-US" w:eastAsia="en-US"/>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tcPr>
          <w:p w14:paraId="6962366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0"/>
                <w:szCs w:val="22"/>
                <w:lang w:val="en-US" w:eastAsia="en-US"/>
              </w:rPr>
              <w:t xml:space="preserve"> </w:t>
            </w:r>
          </w:p>
        </w:tc>
      </w:tr>
      <w:tr w:rsidR="001B4633" w:rsidRPr="00F95EDF" w14:paraId="52C84D6A" w14:textId="77777777" w:rsidTr="009F415F">
        <w:trPr>
          <w:trHeight w:val="636"/>
        </w:trPr>
        <w:tc>
          <w:tcPr>
            <w:tcW w:w="535" w:type="dxa"/>
            <w:tcBorders>
              <w:top w:val="single" w:sz="4" w:space="0" w:color="000000"/>
              <w:left w:val="single" w:sz="4" w:space="0" w:color="000000"/>
              <w:bottom w:val="single" w:sz="4" w:space="0" w:color="000000"/>
              <w:right w:val="single" w:sz="4" w:space="0" w:color="000000"/>
            </w:tcBorders>
            <w:vAlign w:val="center"/>
          </w:tcPr>
          <w:p w14:paraId="1141705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6</w:t>
            </w:r>
            <w:r w:rsidRPr="00F95EDF">
              <w:rPr>
                <w:rFonts w:ascii="Arial" w:eastAsia="Arial" w:hAnsi="Arial" w:cs="Arial"/>
                <w:color w:val="000000"/>
                <w:sz w:val="20"/>
                <w:szCs w:val="22"/>
                <w:lang w:val="en-US" w:eastAsia="en-US"/>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167EE29E"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6 Introduction of  CDS  and functional tests for production units of EPS </w:t>
            </w:r>
          </w:p>
        </w:tc>
        <w:tc>
          <w:tcPr>
            <w:tcW w:w="1843" w:type="dxa"/>
            <w:tcBorders>
              <w:top w:val="single" w:sz="4" w:space="0" w:color="000000"/>
              <w:left w:val="single" w:sz="4" w:space="0" w:color="000000"/>
              <w:bottom w:val="single" w:sz="4" w:space="0" w:color="000000"/>
              <w:right w:val="single" w:sz="4" w:space="0" w:color="000000"/>
            </w:tcBorders>
            <w:vAlign w:val="bottom"/>
          </w:tcPr>
          <w:p w14:paraId="1CC87F4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0"/>
                <w:szCs w:val="22"/>
                <w:lang w:val="en-US" w:eastAsia="en-US"/>
              </w:rPr>
              <w:t xml:space="preserve"> </w:t>
            </w:r>
          </w:p>
        </w:tc>
      </w:tr>
      <w:tr w:rsidR="001B4633" w:rsidRPr="00F95EDF" w14:paraId="5103A1DC" w14:textId="77777777" w:rsidTr="009F415F">
        <w:trPr>
          <w:trHeight w:val="636"/>
        </w:trPr>
        <w:tc>
          <w:tcPr>
            <w:tcW w:w="535" w:type="dxa"/>
            <w:tcBorders>
              <w:top w:val="single" w:sz="4" w:space="0" w:color="000000"/>
              <w:left w:val="single" w:sz="4" w:space="0" w:color="000000"/>
              <w:bottom w:val="single" w:sz="4" w:space="0" w:color="000000"/>
              <w:right w:val="single" w:sz="4" w:space="0" w:color="000000"/>
            </w:tcBorders>
            <w:vAlign w:val="center"/>
          </w:tcPr>
          <w:p w14:paraId="694ECE4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7</w:t>
            </w:r>
            <w:r w:rsidRPr="00F95EDF">
              <w:rPr>
                <w:rFonts w:ascii="Arial" w:eastAsia="Arial" w:hAnsi="Arial" w:cs="Arial"/>
                <w:color w:val="000000"/>
                <w:sz w:val="20"/>
                <w:szCs w:val="22"/>
                <w:lang w:val="en-US" w:eastAsia="en-US"/>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F4D1DF1"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6.1: Introduction of  CDS  and functional tests for the branch  – HPP </w:t>
            </w:r>
            <w:proofErr w:type="spellStart"/>
            <w:r w:rsidRPr="00F95EDF">
              <w:rPr>
                <w:rFonts w:ascii="Arial" w:eastAsia="Arial" w:hAnsi="Arial" w:cs="Arial"/>
                <w:color w:val="000000"/>
                <w:sz w:val="22"/>
                <w:szCs w:val="22"/>
                <w:lang w:val="en-US" w:eastAsia="en-US"/>
              </w:rPr>
              <w:t>Djerdap</w:t>
            </w:r>
            <w:proofErr w:type="spellEnd"/>
            <w:r w:rsidRPr="00F95EDF">
              <w:rPr>
                <w:rFonts w:ascii="Arial" w:eastAsia="Arial" w:hAnsi="Arial" w:cs="Arial"/>
                <w:color w:val="000000"/>
                <w:sz w:val="20"/>
                <w:szCs w:val="22"/>
                <w:lang w:val="en-US" w:eastAsia="en-US"/>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tcPr>
          <w:p w14:paraId="1C82625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0"/>
                <w:szCs w:val="22"/>
                <w:lang w:val="en-US" w:eastAsia="en-US"/>
              </w:rPr>
              <w:t xml:space="preserve"> </w:t>
            </w:r>
          </w:p>
        </w:tc>
      </w:tr>
      <w:tr w:rsidR="001B4633" w:rsidRPr="00F95EDF" w14:paraId="583F7419" w14:textId="77777777" w:rsidTr="009F415F">
        <w:trPr>
          <w:trHeight w:val="636"/>
        </w:trPr>
        <w:tc>
          <w:tcPr>
            <w:tcW w:w="535" w:type="dxa"/>
            <w:tcBorders>
              <w:top w:val="single" w:sz="4" w:space="0" w:color="000000"/>
              <w:left w:val="single" w:sz="4" w:space="0" w:color="000000"/>
              <w:bottom w:val="single" w:sz="4" w:space="0" w:color="000000"/>
              <w:right w:val="single" w:sz="4" w:space="0" w:color="000000"/>
            </w:tcBorders>
            <w:vAlign w:val="center"/>
          </w:tcPr>
          <w:p w14:paraId="1365513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8</w:t>
            </w:r>
            <w:r w:rsidRPr="00F95EDF">
              <w:rPr>
                <w:rFonts w:ascii="Arial" w:eastAsia="Arial" w:hAnsi="Arial" w:cs="Arial"/>
                <w:color w:val="000000"/>
                <w:sz w:val="20"/>
                <w:szCs w:val="22"/>
                <w:lang w:val="en-US" w:eastAsia="en-US"/>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0EA3C3F"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6.2: Introduction of  CDS  and functional tests for the branch  – ТPP </w:t>
            </w:r>
            <w:proofErr w:type="spellStart"/>
            <w:r w:rsidRPr="00F95EDF">
              <w:rPr>
                <w:rFonts w:ascii="Arial" w:eastAsia="Arial" w:hAnsi="Arial" w:cs="Arial"/>
                <w:color w:val="000000"/>
                <w:sz w:val="22"/>
                <w:szCs w:val="22"/>
                <w:lang w:val="en-US" w:eastAsia="en-US"/>
              </w:rPr>
              <w:t>Kostolac</w:t>
            </w:r>
            <w:proofErr w:type="spellEnd"/>
            <w:r w:rsidRPr="00F95EDF">
              <w:rPr>
                <w:rFonts w:ascii="Arial" w:eastAsia="Arial" w:hAnsi="Arial" w:cs="Arial"/>
                <w:color w:val="000000"/>
                <w:sz w:val="22"/>
                <w:szCs w:val="22"/>
                <w:lang w:val="en-US" w:eastAsia="en-US"/>
              </w:rPr>
              <w:t xml:space="preserve"> </w:t>
            </w:r>
            <w:r w:rsidRPr="00F95EDF">
              <w:rPr>
                <w:rFonts w:ascii="Arial" w:eastAsia="Arial" w:hAnsi="Arial" w:cs="Arial"/>
                <w:color w:val="000000"/>
                <w:sz w:val="20"/>
                <w:szCs w:val="22"/>
                <w:lang w:val="en-US" w:eastAsia="en-US"/>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tcPr>
          <w:p w14:paraId="2516016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0"/>
                <w:szCs w:val="22"/>
                <w:lang w:val="en-US" w:eastAsia="en-US"/>
              </w:rPr>
              <w:t xml:space="preserve"> </w:t>
            </w:r>
          </w:p>
        </w:tc>
      </w:tr>
      <w:tr w:rsidR="001B4633" w:rsidRPr="00F95EDF" w14:paraId="7E131ADC" w14:textId="77777777" w:rsidTr="009F415F">
        <w:trPr>
          <w:trHeight w:val="636"/>
        </w:trPr>
        <w:tc>
          <w:tcPr>
            <w:tcW w:w="535" w:type="dxa"/>
            <w:tcBorders>
              <w:top w:val="single" w:sz="4" w:space="0" w:color="000000"/>
              <w:left w:val="single" w:sz="4" w:space="0" w:color="000000"/>
              <w:bottom w:val="single" w:sz="4" w:space="0" w:color="000000"/>
              <w:right w:val="single" w:sz="4" w:space="0" w:color="000000"/>
            </w:tcBorders>
            <w:vAlign w:val="center"/>
          </w:tcPr>
          <w:p w14:paraId="1555D41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9</w:t>
            </w:r>
            <w:r w:rsidRPr="00F95EDF">
              <w:rPr>
                <w:rFonts w:ascii="Arial" w:eastAsia="Arial" w:hAnsi="Arial" w:cs="Arial"/>
                <w:color w:val="000000"/>
                <w:sz w:val="20"/>
                <w:szCs w:val="22"/>
                <w:lang w:val="en-US" w:eastAsia="en-US"/>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18B5B372"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6.3: Introduction of  CDS  and functional tests for the branch – ТPP NT</w:t>
            </w:r>
            <w:r w:rsidRPr="00F95EDF">
              <w:rPr>
                <w:rFonts w:ascii="Arial" w:eastAsia="Arial" w:hAnsi="Arial" w:cs="Arial"/>
                <w:color w:val="000000"/>
                <w:sz w:val="20"/>
                <w:szCs w:val="22"/>
                <w:lang w:val="en-US" w:eastAsia="en-US"/>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tcPr>
          <w:p w14:paraId="0DB1EE6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0"/>
                <w:szCs w:val="22"/>
                <w:lang w:val="en-US" w:eastAsia="en-US"/>
              </w:rPr>
              <w:t xml:space="preserve"> </w:t>
            </w:r>
          </w:p>
        </w:tc>
      </w:tr>
      <w:tr w:rsidR="001B4633" w:rsidRPr="00F95EDF" w14:paraId="6B313A00" w14:textId="77777777" w:rsidTr="009F415F">
        <w:trPr>
          <w:trHeight w:val="636"/>
        </w:trPr>
        <w:tc>
          <w:tcPr>
            <w:tcW w:w="535" w:type="dxa"/>
            <w:tcBorders>
              <w:top w:val="single" w:sz="4" w:space="0" w:color="000000"/>
              <w:left w:val="single" w:sz="4" w:space="0" w:color="000000"/>
              <w:bottom w:val="single" w:sz="4" w:space="0" w:color="000000"/>
              <w:right w:val="single" w:sz="4" w:space="0" w:color="000000"/>
            </w:tcBorders>
            <w:vAlign w:val="center"/>
          </w:tcPr>
          <w:p w14:paraId="3DFA746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10</w:t>
            </w:r>
            <w:r w:rsidRPr="00F95EDF">
              <w:rPr>
                <w:rFonts w:ascii="Arial" w:eastAsia="Arial" w:hAnsi="Arial" w:cs="Arial"/>
                <w:color w:val="000000"/>
                <w:sz w:val="20"/>
                <w:szCs w:val="22"/>
                <w:lang w:val="en-US" w:eastAsia="en-US"/>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C4FED94" w14:textId="3FAAAC1A" w:rsidR="001B4633" w:rsidRPr="00F95EDF" w:rsidRDefault="001B4633" w:rsidP="00987BBC">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6.4: Introduction of  CDS  and functional tests for the branch – </w:t>
            </w:r>
            <w:proofErr w:type="spellStart"/>
            <w:r w:rsidRPr="00F95EDF">
              <w:rPr>
                <w:rFonts w:ascii="Arial" w:eastAsia="Arial" w:hAnsi="Arial" w:cs="Arial"/>
                <w:color w:val="000000"/>
                <w:sz w:val="22"/>
                <w:szCs w:val="22"/>
                <w:lang w:val="en-US" w:eastAsia="en-US"/>
              </w:rPr>
              <w:t>Drinsko-</w:t>
            </w:r>
            <w:r w:rsidR="00987BBC">
              <w:rPr>
                <w:rFonts w:ascii="Arial" w:eastAsia="Arial" w:hAnsi="Arial" w:cs="Arial"/>
                <w:color w:val="000000"/>
                <w:sz w:val="22"/>
                <w:szCs w:val="22"/>
                <w:lang w:val="en-US" w:eastAsia="en-US"/>
              </w:rPr>
              <w:t>L</w:t>
            </w:r>
            <w:r w:rsidRPr="00F95EDF">
              <w:rPr>
                <w:rFonts w:ascii="Arial" w:eastAsia="Arial" w:hAnsi="Arial" w:cs="Arial"/>
                <w:color w:val="000000"/>
                <w:sz w:val="22"/>
                <w:szCs w:val="22"/>
                <w:lang w:val="en-US" w:eastAsia="en-US"/>
              </w:rPr>
              <w:t>imske</w:t>
            </w:r>
            <w:proofErr w:type="spellEnd"/>
            <w:r w:rsidRPr="00F95EDF">
              <w:rPr>
                <w:rFonts w:ascii="Arial" w:eastAsia="Arial" w:hAnsi="Arial" w:cs="Arial"/>
                <w:color w:val="000000"/>
                <w:sz w:val="22"/>
                <w:szCs w:val="22"/>
                <w:lang w:val="en-US" w:eastAsia="en-US"/>
              </w:rPr>
              <w:t xml:space="preserve"> HPPs</w:t>
            </w:r>
            <w:r w:rsidRPr="00F95EDF">
              <w:rPr>
                <w:rFonts w:ascii="Arial" w:eastAsia="Arial" w:hAnsi="Arial" w:cs="Arial"/>
                <w:color w:val="000000"/>
                <w:sz w:val="20"/>
                <w:szCs w:val="22"/>
                <w:lang w:val="en-US" w:eastAsia="en-US"/>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tcPr>
          <w:p w14:paraId="315A2B0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0"/>
                <w:szCs w:val="22"/>
                <w:lang w:val="en-US" w:eastAsia="en-US"/>
              </w:rPr>
              <w:t xml:space="preserve"> </w:t>
            </w:r>
          </w:p>
        </w:tc>
      </w:tr>
      <w:tr w:rsidR="001B4633" w:rsidRPr="00F95EDF" w14:paraId="119E4C80" w14:textId="77777777" w:rsidTr="009F415F">
        <w:trPr>
          <w:trHeight w:val="466"/>
        </w:trPr>
        <w:tc>
          <w:tcPr>
            <w:tcW w:w="535" w:type="dxa"/>
            <w:tcBorders>
              <w:top w:val="single" w:sz="4" w:space="0" w:color="000000"/>
              <w:left w:val="single" w:sz="4" w:space="0" w:color="000000"/>
              <w:bottom w:val="single" w:sz="4" w:space="0" w:color="000000"/>
              <w:right w:val="single" w:sz="4" w:space="0" w:color="000000"/>
            </w:tcBorders>
            <w:vAlign w:val="center"/>
          </w:tcPr>
          <w:p w14:paraId="5A8B146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11</w:t>
            </w:r>
            <w:r w:rsidRPr="00F95EDF">
              <w:rPr>
                <w:rFonts w:ascii="Arial" w:eastAsia="Arial" w:hAnsi="Arial" w:cs="Arial"/>
                <w:color w:val="000000"/>
                <w:sz w:val="20"/>
                <w:szCs w:val="22"/>
                <w:lang w:val="en-US" w:eastAsia="en-US"/>
              </w:rPr>
              <w:t xml:space="preserve"> </w:t>
            </w:r>
          </w:p>
        </w:tc>
        <w:tc>
          <w:tcPr>
            <w:tcW w:w="6237" w:type="dxa"/>
            <w:tcBorders>
              <w:top w:val="single" w:sz="4" w:space="0" w:color="000000"/>
              <w:left w:val="single" w:sz="4" w:space="0" w:color="000000"/>
              <w:bottom w:val="single" w:sz="4" w:space="0" w:color="000000"/>
              <w:right w:val="single" w:sz="4" w:space="0" w:color="000000"/>
            </w:tcBorders>
            <w:vAlign w:val="bottom"/>
          </w:tcPr>
          <w:p w14:paraId="249982D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6.5: Introduction of  CDS   for all other units</w:t>
            </w:r>
            <w:r w:rsidRPr="00F95EDF">
              <w:rPr>
                <w:rFonts w:ascii="Arial" w:eastAsia="Arial" w:hAnsi="Arial" w:cs="Arial"/>
                <w:color w:val="000000"/>
                <w:sz w:val="20"/>
                <w:szCs w:val="22"/>
                <w:lang w:val="en-US" w:eastAsia="en-US"/>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tcPr>
          <w:p w14:paraId="303C3A8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0"/>
                <w:szCs w:val="22"/>
                <w:lang w:val="en-US" w:eastAsia="en-US"/>
              </w:rPr>
              <w:t xml:space="preserve"> </w:t>
            </w:r>
          </w:p>
        </w:tc>
      </w:tr>
      <w:tr w:rsidR="001B4633" w:rsidRPr="00F95EDF" w14:paraId="20BD59F2" w14:textId="77777777" w:rsidTr="009F415F">
        <w:trPr>
          <w:trHeight w:val="463"/>
        </w:trPr>
        <w:tc>
          <w:tcPr>
            <w:tcW w:w="535" w:type="dxa"/>
            <w:tcBorders>
              <w:top w:val="single" w:sz="4" w:space="0" w:color="000000"/>
              <w:left w:val="single" w:sz="4" w:space="0" w:color="000000"/>
              <w:bottom w:val="single" w:sz="4" w:space="0" w:color="000000"/>
              <w:right w:val="single" w:sz="4" w:space="0" w:color="000000"/>
            </w:tcBorders>
            <w:vAlign w:val="center"/>
          </w:tcPr>
          <w:p w14:paraId="00E97CD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12</w:t>
            </w:r>
            <w:r w:rsidRPr="00F95EDF">
              <w:rPr>
                <w:rFonts w:ascii="Arial" w:eastAsia="Arial" w:hAnsi="Arial" w:cs="Arial"/>
                <w:color w:val="000000"/>
                <w:sz w:val="20"/>
                <w:szCs w:val="22"/>
                <w:lang w:val="en-US" w:eastAsia="en-US"/>
              </w:rPr>
              <w:t xml:space="preserve"> </w:t>
            </w:r>
          </w:p>
        </w:tc>
        <w:tc>
          <w:tcPr>
            <w:tcW w:w="6237" w:type="dxa"/>
            <w:tcBorders>
              <w:top w:val="single" w:sz="4" w:space="0" w:color="000000"/>
              <w:left w:val="single" w:sz="4" w:space="0" w:color="000000"/>
              <w:bottom w:val="single" w:sz="4" w:space="0" w:color="000000"/>
              <w:right w:val="single" w:sz="4" w:space="0" w:color="000000"/>
            </w:tcBorders>
            <w:vAlign w:val="center"/>
          </w:tcPr>
          <w:p w14:paraId="1867936F" w14:textId="3DC95999"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7: </w:t>
            </w:r>
            <w:r w:rsidR="00987BBC" w:rsidRPr="00F95EDF">
              <w:rPr>
                <w:rFonts w:ascii="Arial" w:eastAsia="Arial" w:hAnsi="Arial" w:cs="Arial"/>
                <w:color w:val="000000"/>
                <w:sz w:val="22"/>
                <w:szCs w:val="22"/>
                <w:lang w:val="en-US" w:eastAsia="en-US"/>
              </w:rPr>
              <w:t>Integration</w:t>
            </w:r>
            <w:r w:rsidRPr="00F95EDF">
              <w:rPr>
                <w:rFonts w:ascii="Arial" w:eastAsia="Arial" w:hAnsi="Arial" w:cs="Arial"/>
                <w:color w:val="000000"/>
                <w:sz w:val="22"/>
                <w:szCs w:val="22"/>
                <w:lang w:val="en-US" w:eastAsia="en-US"/>
              </w:rPr>
              <w:t xml:space="preserve"> with CPS</w:t>
            </w:r>
            <w:r w:rsidRPr="00F95EDF">
              <w:rPr>
                <w:rFonts w:ascii="Arial" w:eastAsia="Arial" w:hAnsi="Arial" w:cs="Arial"/>
                <w:color w:val="000000"/>
                <w:sz w:val="20"/>
                <w:szCs w:val="22"/>
                <w:lang w:val="en-US" w:eastAsia="en-US"/>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tcPr>
          <w:p w14:paraId="588FD3C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0"/>
                <w:szCs w:val="22"/>
                <w:lang w:val="en-US" w:eastAsia="en-US"/>
              </w:rPr>
              <w:t xml:space="preserve"> </w:t>
            </w:r>
          </w:p>
        </w:tc>
      </w:tr>
      <w:tr w:rsidR="001B4633" w:rsidRPr="00F95EDF" w14:paraId="5723D24F" w14:textId="77777777" w:rsidTr="009F415F">
        <w:trPr>
          <w:trHeight w:val="636"/>
        </w:trPr>
        <w:tc>
          <w:tcPr>
            <w:tcW w:w="535" w:type="dxa"/>
            <w:tcBorders>
              <w:top w:val="single" w:sz="4" w:space="0" w:color="000000"/>
              <w:left w:val="single" w:sz="4" w:space="0" w:color="000000"/>
              <w:bottom w:val="single" w:sz="4" w:space="0" w:color="000000"/>
              <w:right w:val="single" w:sz="4" w:space="0" w:color="000000"/>
            </w:tcBorders>
            <w:vAlign w:val="center"/>
          </w:tcPr>
          <w:p w14:paraId="1B305B7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13</w:t>
            </w:r>
            <w:r w:rsidRPr="00F95EDF">
              <w:rPr>
                <w:rFonts w:ascii="Arial" w:eastAsia="Arial" w:hAnsi="Arial" w:cs="Arial"/>
                <w:color w:val="000000"/>
                <w:sz w:val="20"/>
                <w:szCs w:val="22"/>
                <w:lang w:val="en-US" w:eastAsia="en-US"/>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313002"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8: Preparation of the as-built project, trainings and CAT CDS of basic and advanced functionalities </w:t>
            </w:r>
          </w:p>
        </w:tc>
        <w:tc>
          <w:tcPr>
            <w:tcW w:w="1843" w:type="dxa"/>
            <w:tcBorders>
              <w:top w:val="single" w:sz="4" w:space="0" w:color="000000"/>
              <w:left w:val="single" w:sz="4" w:space="0" w:color="000000"/>
              <w:bottom w:val="single" w:sz="4" w:space="0" w:color="000000"/>
              <w:right w:val="single" w:sz="4" w:space="0" w:color="000000"/>
            </w:tcBorders>
            <w:vAlign w:val="bottom"/>
          </w:tcPr>
          <w:p w14:paraId="5F0B7F6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0"/>
                <w:szCs w:val="22"/>
                <w:lang w:val="en-US" w:eastAsia="en-US"/>
              </w:rPr>
              <w:t xml:space="preserve"> </w:t>
            </w:r>
          </w:p>
        </w:tc>
      </w:tr>
      <w:tr w:rsidR="001B4633" w:rsidRPr="00F95EDF" w14:paraId="21C81328" w14:textId="77777777" w:rsidTr="009F415F">
        <w:trPr>
          <w:trHeight w:val="463"/>
        </w:trPr>
        <w:tc>
          <w:tcPr>
            <w:tcW w:w="535" w:type="dxa"/>
            <w:tcBorders>
              <w:top w:val="single" w:sz="4" w:space="0" w:color="000000"/>
              <w:left w:val="single" w:sz="4" w:space="0" w:color="000000"/>
              <w:bottom w:val="single" w:sz="4" w:space="0" w:color="000000"/>
              <w:right w:val="single" w:sz="4" w:space="0" w:color="000000"/>
            </w:tcBorders>
            <w:vAlign w:val="center"/>
          </w:tcPr>
          <w:p w14:paraId="1448018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14</w:t>
            </w:r>
            <w:r w:rsidRPr="00F95EDF">
              <w:rPr>
                <w:rFonts w:ascii="Arial" w:eastAsia="Arial" w:hAnsi="Arial" w:cs="Arial"/>
                <w:color w:val="000000"/>
                <w:sz w:val="20"/>
                <w:szCs w:val="22"/>
                <w:lang w:val="en-US" w:eastAsia="en-US"/>
              </w:rPr>
              <w:t xml:space="preserve"> </w:t>
            </w:r>
          </w:p>
        </w:tc>
        <w:tc>
          <w:tcPr>
            <w:tcW w:w="6237" w:type="dxa"/>
            <w:tcBorders>
              <w:top w:val="single" w:sz="4" w:space="0" w:color="000000"/>
              <w:left w:val="single" w:sz="4" w:space="0" w:color="000000"/>
              <w:bottom w:val="single" w:sz="4" w:space="0" w:color="000000"/>
              <w:right w:val="single" w:sz="4" w:space="0" w:color="000000"/>
            </w:tcBorders>
            <w:vAlign w:val="center"/>
          </w:tcPr>
          <w:p w14:paraId="296EA5C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9. One year operation support for  CPS</w:t>
            </w:r>
            <w:r w:rsidRPr="00F95EDF">
              <w:rPr>
                <w:rFonts w:ascii="Arial" w:eastAsia="Arial" w:hAnsi="Arial" w:cs="Arial"/>
                <w:color w:val="000000"/>
                <w:sz w:val="20"/>
                <w:szCs w:val="22"/>
                <w:lang w:val="en-US" w:eastAsia="en-US"/>
              </w:rPr>
              <w:t xml:space="preserve"> </w:t>
            </w:r>
          </w:p>
        </w:tc>
        <w:tc>
          <w:tcPr>
            <w:tcW w:w="1843" w:type="dxa"/>
            <w:tcBorders>
              <w:top w:val="single" w:sz="4" w:space="0" w:color="000000"/>
              <w:left w:val="single" w:sz="4" w:space="0" w:color="000000"/>
              <w:bottom w:val="single" w:sz="4" w:space="0" w:color="000000"/>
              <w:right w:val="single" w:sz="4" w:space="0" w:color="000000"/>
            </w:tcBorders>
            <w:vAlign w:val="bottom"/>
          </w:tcPr>
          <w:p w14:paraId="14DA9D0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0"/>
                <w:szCs w:val="22"/>
                <w:lang w:val="en-US" w:eastAsia="en-US"/>
              </w:rPr>
              <w:t xml:space="preserve"> </w:t>
            </w:r>
          </w:p>
        </w:tc>
      </w:tr>
    </w:tbl>
    <w:p w14:paraId="13939CAE" w14:textId="77777777" w:rsidR="001B4633" w:rsidRPr="00F95EDF" w:rsidRDefault="001B4633" w:rsidP="001B4633">
      <w:pPr>
        <w:suppressAutoHyphens w:val="0"/>
        <w:spacing w:after="62"/>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0EE8D10" w14:textId="77777777" w:rsidR="001B4633" w:rsidRPr="00F95EDF" w:rsidRDefault="001B4633" w:rsidP="001B4633">
      <w:pPr>
        <w:suppressAutoHyphens w:val="0"/>
        <w:spacing w:line="246" w:lineRule="auto"/>
        <w:ind w:right="-1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r w:rsidRPr="00F95EDF">
        <w:rPr>
          <w:rFonts w:ascii="Arial" w:eastAsia="Arial" w:hAnsi="Arial" w:cs="Arial"/>
          <w:color w:val="000000"/>
          <w:sz w:val="18"/>
          <w:szCs w:val="22"/>
          <w:lang w:val="en-US" w:eastAsia="en-US"/>
        </w:rPr>
        <w:t xml:space="preserve">specify time frame and duration of each implementation phase </w:t>
      </w:r>
    </w:p>
    <w:p w14:paraId="7AA66E15" w14:textId="77777777" w:rsidR="001B4633" w:rsidRPr="00F95EDF" w:rsidRDefault="001B4633" w:rsidP="001B4633">
      <w:pPr>
        <w:suppressAutoHyphens w:val="0"/>
        <w:spacing w:after="263" w:line="246" w:lineRule="auto"/>
        <w:ind w:right="-15"/>
        <w:rPr>
          <w:rFonts w:ascii="Arial" w:eastAsia="Arial" w:hAnsi="Arial" w:cs="Arial"/>
          <w:color w:val="000000"/>
          <w:sz w:val="22"/>
          <w:szCs w:val="22"/>
          <w:lang w:val="en-US" w:eastAsia="en-US"/>
        </w:rPr>
      </w:pPr>
      <w:r w:rsidRPr="00F95EDF">
        <w:rPr>
          <w:rFonts w:ascii="Arial" w:eastAsia="Arial" w:hAnsi="Arial" w:cs="Arial"/>
          <w:color w:val="000000"/>
          <w:sz w:val="18"/>
          <w:szCs w:val="22"/>
          <w:lang w:val="en-US" w:eastAsia="en-US"/>
        </w:rPr>
        <w:t>**)  Deadline – is the deadline for execution expresses in weeks as of introducing into work.</w:t>
      </w:r>
    </w:p>
    <w:p w14:paraId="5DDA2293" w14:textId="57470ED8" w:rsidR="001B4633" w:rsidRPr="00F95EDF" w:rsidRDefault="001B4633" w:rsidP="001B4633">
      <w:pPr>
        <w:suppressAutoHyphens w:val="0"/>
        <w:spacing w:after="13" w:line="243" w:lineRule="auto"/>
        <w:ind w:right="426"/>
        <w:rPr>
          <w:rFonts w:ascii="Arial" w:eastAsia="Arial" w:hAnsi="Arial" w:cs="Arial"/>
          <w:color w:val="000000"/>
          <w:sz w:val="22"/>
          <w:szCs w:val="22"/>
          <w:lang w:val="en-US" w:eastAsia="en-US"/>
        </w:rPr>
      </w:pPr>
      <w:r w:rsidRPr="00F95EDF">
        <w:rPr>
          <w:rFonts w:ascii="Arial" w:eastAsia="Arial" w:hAnsi="Arial" w:cs="Arial"/>
          <w:i/>
          <w:color w:val="000000"/>
          <w:sz w:val="18"/>
          <w:szCs w:val="22"/>
          <w:lang w:val="en-US" w:eastAsia="en-US"/>
        </w:rPr>
        <w:t>Note: The time schedule can be expanded/modified by adding required number</w:t>
      </w:r>
      <w:r w:rsidR="00987BBC">
        <w:rPr>
          <w:rFonts w:ascii="Arial" w:eastAsia="Arial" w:hAnsi="Arial" w:cs="Arial"/>
          <w:i/>
          <w:color w:val="000000"/>
          <w:sz w:val="18"/>
          <w:szCs w:val="22"/>
          <w:lang w:val="en-US" w:eastAsia="en-US"/>
        </w:rPr>
        <w:t xml:space="preserve"> of columns and rows if needed.</w:t>
      </w:r>
      <w:r w:rsidRPr="00F95EDF">
        <w:rPr>
          <w:rFonts w:ascii="Arial" w:eastAsia="Arial" w:hAnsi="Arial" w:cs="Arial"/>
          <w:i/>
          <w:color w:val="000000"/>
          <w:sz w:val="18"/>
          <w:szCs w:val="22"/>
          <w:lang w:val="en-US" w:eastAsia="en-US"/>
        </w:rPr>
        <w:t xml:space="preserve"> </w:t>
      </w:r>
    </w:p>
    <w:p w14:paraId="146D407D"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18"/>
          <w:szCs w:val="22"/>
          <w:lang w:val="en-US" w:eastAsia="en-US"/>
        </w:rPr>
        <w:t xml:space="preserve"> </w:t>
      </w:r>
    </w:p>
    <w:p w14:paraId="3E4FC225" w14:textId="77777777" w:rsidR="001B4633" w:rsidRPr="00F95EDF" w:rsidRDefault="001B4633" w:rsidP="001B4633">
      <w:pPr>
        <w:suppressAutoHyphens w:val="0"/>
        <w:spacing w:after="29"/>
        <w:rPr>
          <w:rFonts w:ascii="Arial" w:eastAsia="Arial" w:hAnsi="Arial" w:cs="Arial"/>
          <w:color w:val="000000"/>
          <w:sz w:val="22"/>
          <w:szCs w:val="22"/>
          <w:lang w:val="en-US" w:eastAsia="en-US"/>
        </w:rPr>
      </w:pPr>
      <w:r w:rsidRPr="00F95EDF">
        <w:rPr>
          <w:rFonts w:ascii="Arial" w:eastAsia="Arial" w:hAnsi="Arial" w:cs="Arial"/>
          <w:b/>
          <w:color w:val="000000"/>
          <w:sz w:val="18"/>
          <w:szCs w:val="22"/>
          <w:lang w:val="en-US" w:eastAsia="en-US"/>
        </w:rPr>
        <w:t xml:space="preserve"> </w:t>
      </w:r>
    </w:p>
    <w:p w14:paraId="14D7CAE7" w14:textId="77777777" w:rsidR="001B4633" w:rsidRPr="00F95EDF" w:rsidRDefault="001B4633" w:rsidP="001B4633">
      <w:pPr>
        <w:suppressAutoHyphens w:val="0"/>
        <w:spacing w:line="246" w:lineRule="auto"/>
        <w:ind w:right="-15"/>
        <w:rPr>
          <w:rFonts w:ascii="Arial" w:eastAsia="Arial" w:hAnsi="Arial" w:cs="Arial"/>
          <w:color w:val="000000"/>
          <w:sz w:val="22"/>
          <w:szCs w:val="22"/>
          <w:lang w:val="en-US" w:eastAsia="en-US"/>
        </w:rPr>
      </w:pPr>
      <w:r w:rsidRPr="00F95EDF">
        <w:rPr>
          <w:rFonts w:ascii="Arial" w:eastAsia="Arial" w:hAnsi="Arial" w:cs="Arial"/>
          <w:color w:val="000000"/>
          <w:sz w:val="18"/>
          <w:szCs w:val="22"/>
          <w:lang w:val="en-US" w:eastAsia="en-US"/>
        </w:rPr>
        <w:t xml:space="preserve">Place and date: </w:t>
      </w:r>
      <w:r w:rsidRPr="00F95EDF">
        <w:rPr>
          <w:rFonts w:ascii="Arial" w:eastAsia="Arial" w:hAnsi="Arial" w:cs="Arial"/>
          <w:color w:val="000000"/>
          <w:sz w:val="18"/>
          <w:szCs w:val="22"/>
          <w:lang w:val="en-US" w:eastAsia="en-US"/>
        </w:rPr>
        <w:tab/>
        <w:t xml:space="preserve">                                         L.S. </w:t>
      </w:r>
      <w:r w:rsidRPr="00F95EDF">
        <w:rPr>
          <w:rFonts w:ascii="Arial" w:eastAsia="Arial" w:hAnsi="Arial" w:cs="Arial"/>
          <w:color w:val="000000"/>
          <w:sz w:val="18"/>
          <w:szCs w:val="22"/>
          <w:lang w:val="en-US" w:eastAsia="en-US"/>
        </w:rPr>
        <w:tab/>
      </w:r>
      <w:r w:rsidRPr="00F95EDF">
        <w:rPr>
          <w:rFonts w:ascii="Arial" w:eastAsia="Arial" w:hAnsi="Arial" w:cs="Arial"/>
          <w:color w:val="000000"/>
          <w:sz w:val="18"/>
          <w:szCs w:val="22"/>
          <w:lang w:val="en-US" w:eastAsia="en-US"/>
        </w:rPr>
        <w:tab/>
        <w:t xml:space="preserve">Tenderer: </w:t>
      </w:r>
    </w:p>
    <w:p w14:paraId="358FC201"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color w:val="000000"/>
          <w:sz w:val="18"/>
          <w:szCs w:val="22"/>
          <w:lang w:val="en-US" w:eastAsia="en-US"/>
        </w:rPr>
        <w:t xml:space="preserve"> </w:t>
      </w:r>
    </w:p>
    <w:p w14:paraId="67128225"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i/>
          <w:color w:val="000000"/>
          <w:sz w:val="18"/>
          <w:szCs w:val="22"/>
          <w:lang w:val="en-US" w:eastAsia="en-US"/>
        </w:rPr>
        <w:t xml:space="preserve"> </w:t>
      </w:r>
    </w:p>
    <w:p w14:paraId="4C17A0DA"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color w:val="000000"/>
          <w:sz w:val="18"/>
          <w:szCs w:val="22"/>
          <w:lang w:val="en-US" w:eastAsia="en-US"/>
        </w:rPr>
        <w:t xml:space="preserve"> </w:t>
      </w:r>
    </w:p>
    <w:p w14:paraId="4182BC1D"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color w:val="000000"/>
          <w:sz w:val="18"/>
          <w:szCs w:val="22"/>
          <w:lang w:val="en-US" w:eastAsia="en-US"/>
        </w:rPr>
        <w:t xml:space="preserve"> </w:t>
      </w:r>
    </w:p>
    <w:p w14:paraId="4F77741C"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18"/>
          <w:szCs w:val="22"/>
          <w:lang w:val="en-US" w:eastAsia="en-US"/>
        </w:rPr>
        <w:t xml:space="preserve"> </w:t>
      </w:r>
      <w:r w:rsidRPr="00F95EDF">
        <w:rPr>
          <w:rFonts w:ascii="Arial" w:eastAsia="Arial" w:hAnsi="Arial" w:cs="Arial"/>
          <w:color w:val="000000"/>
          <w:sz w:val="18"/>
          <w:szCs w:val="22"/>
          <w:lang w:val="en-US" w:eastAsia="en-US"/>
        </w:rPr>
        <w:tab/>
        <w:t xml:space="preserve"> </w:t>
      </w:r>
      <w:r w:rsidRPr="00F95EDF">
        <w:rPr>
          <w:rFonts w:ascii="Arial" w:eastAsia="Arial" w:hAnsi="Arial" w:cs="Arial"/>
          <w:color w:val="000000"/>
          <w:sz w:val="18"/>
          <w:szCs w:val="22"/>
          <w:lang w:val="en-US" w:eastAsia="en-US"/>
        </w:rPr>
        <w:tab/>
        <w:t xml:space="preserve"> </w:t>
      </w:r>
    </w:p>
    <w:p w14:paraId="34AE2C44"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18"/>
          <w:szCs w:val="22"/>
          <w:lang w:val="en-US" w:eastAsia="en-US"/>
        </w:rPr>
        <w:t xml:space="preserve"> </w:t>
      </w:r>
      <w:r w:rsidRPr="00F95EDF">
        <w:rPr>
          <w:rFonts w:ascii="Arial" w:eastAsia="Arial" w:hAnsi="Arial" w:cs="Arial"/>
          <w:color w:val="000000"/>
          <w:sz w:val="18"/>
          <w:szCs w:val="22"/>
          <w:lang w:val="en-US" w:eastAsia="en-US"/>
        </w:rPr>
        <w:tab/>
        <w:t xml:space="preserve"> </w:t>
      </w:r>
      <w:r w:rsidRPr="00F95EDF">
        <w:rPr>
          <w:rFonts w:ascii="Arial" w:eastAsia="Arial" w:hAnsi="Arial" w:cs="Arial"/>
          <w:color w:val="000000"/>
          <w:sz w:val="18"/>
          <w:szCs w:val="22"/>
          <w:lang w:val="en-US" w:eastAsia="en-US"/>
        </w:rPr>
        <w:tab/>
        <w:t xml:space="preserve"> </w:t>
      </w:r>
    </w:p>
    <w:p w14:paraId="18E4FB3B"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18"/>
          <w:szCs w:val="22"/>
          <w:lang w:val="en-US" w:eastAsia="en-US"/>
        </w:rPr>
        <w:t xml:space="preserve"> </w:t>
      </w:r>
      <w:r w:rsidRPr="00F95EDF">
        <w:rPr>
          <w:rFonts w:ascii="Arial" w:eastAsia="Arial" w:hAnsi="Arial" w:cs="Arial"/>
          <w:color w:val="000000"/>
          <w:sz w:val="18"/>
          <w:szCs w:val="22"/>
          <w:lang w:val="en-US" w:eastAsia="en-US"/>
        </w:rPr>
        <w:tab/>
        <w:t xml:space="preserve"> </w:t>
      </w:r>
      <w:r w:rsidRPr="00F95EDF">
        <w:rPr>
          <w:rFonts w:ascii="Arial" w:eastAsia="Arial" w:hAnsi="Arial" w:cs="Arial"/>
          <w:color w:val="000000"/>
          <w:sz w:val="18"/>
          <w:szCs w:val="22"/>
          <w:lang w:val="en-US" w:eastAsia="en-US"/>
        </w:rPr>
        <w:tab/>
        <w:t xml:space="preserve"> </w:t>
      </w:r>
    </w:p>
    <w:p w14:paraId="2386C7B3"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Calibri" w:eastAsia="Calibri" w:hAnsi="Calibri" w:cs="Calibri"/>
          <w:noProof/>
          <w:color w:val="000000"/>
          <w:sz w:val="22"/>
          <w:szCs w:val="22"/>
          <w:lang w:val="en-US" w:eastAsia="en-US"/>
        </w:rPr>
        <mc:AlternateContent>
          <mc:Choice Requires="wpg">
            <w:drawing>
              <wp:inline distT="0" distB="0" distL="0" distR="0" wp14:anchorId="5AFF20EA" wp14:editId="089E8B86">
                <wp:extent cx="2237486" cy="6096"/>
                <wp:effectExtent l="0" t="0" r="0" b="0"/>
                <wp:docPr id="75136" name="Group 75136"/>
                <wp:cNvGraphicFramePr/>
                <a:graphic xmlns:a="http://schemas.openxmlformats.org/drawingml/2006/main">
                  <a:graphicData uri="http://schemas.microsoft.com/office/word/2010/wordprocessingGroup">
                    <wpg:wgp>
                      <wpg:cNvGrpSpPr/>
                      <wpg:grpSpPr>
                        <a:xfrm>
                          <a:off x="0" y="0"/>
                          <a:ext cx="2237486" cy="6096"/>
                          <a:chOff x="0" y="0"/>
                          <a:chExt cx="2237486" cy="6096"/>
                        </a:xfrm>
                      </wpg:grpSpPr>
                      <wps:wsp>
                        <wps:cNvPr id="97498" name="Shape 97498"/>
                        <wps:cNvSpPr/>
                        <wps:spPr>
                          <a:xfrm>
                            <a:off x="0" y="0"/>
                            <a:ext cx="2237486" cy="9144"/>
                          </a:xfrm>
                          <a:custGeom>
                            <a:avLst/>
                            <a:gdLst/>
                            <a:ahLst/>
                            <a:cxnLst/>
                            <a:rect l="0" t="0" r="0" b="0"/>
                            <a:pathLst>
                              <a:path w="2237486" h="9144">
                                <a:moveTo>
                                  <a:pt x="0" y="0"/>
                                </a:moveTo>
                                <a:lnTo>
                                  <a:pt x="2237486" y="0"/>
                                </a:lnTo>
                                <a:lnTo>
                                  <a:pt x="223748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536A085" id="Group 75136" o:spid="_x0000_s1026" style="width:176.2pt;height:.5pt;mso-position-horizontal-relative:char;mso-position-vertical-relative:line" coordsize="223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">
                <v:shape id="Shape 97498" o:spid="_x0000_s1027" style="position:absolute;width:22374;height:91;visibility:visible;mso-wrap-style:square;v-text-anchor:top" coordsize="22374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Ks8UA&#10;AADeAAAADwAAAGRycy9kb3ducmV2LnhtbERPy2rCQBTdF/yH4Qrd1YlWE42O0hZbxIXgA3R5yVyT&#10;aOZOyEw1/n1nIXR5OO/ZojWVuFHjSssK+r0IBHFmdcm5gsP++20MwnlkjZVlUvAgB4t552WGqbZ3&#10;3tJt53MRQtilqKDwvk6ldFlBBl3P1sSBO9vGoA+wyaVu8B7CTSUHURRLgyWHhgJr+ioou+5+jYJ4&#10;+bPZfMZ+dXms7emYvNdJPx4p9dptP6YgPLX+X/x0r7SCSTKchL3hTr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ZEqzxQAAAN4AAAAPAAAAAAAAAAAAAAAAAJgCAABkcnMv&#10;ZG93bnJldi54bWxQSwUGAAAAAAQABAD1AAAAigMAAAAA&#10;" path="m,l2237486,r,9144l,9144,,e" fillcolor="black" stroked="f" strokeweight="0">
                  <v:stroke miterlimit="83231f" joinstyle="miter"/>
                  <v:path arrowok="t" textboxrect="0,0,2237486,9144"/>
                </v:shape>
                <w10:anchorlock/>
              </v:group>
            </w:pict>
          </mc:Fallback>
        </mc:AlternateContent>
      </w:r>
      <w:r w:rsidRPr="00F95EDF">
        <w:rPr>
          <w:rFonts w:ascii="Calibri" w:eastAsia="Calibri" w:hAnsi="Calibri" w:cs="Calibri"/>
          <w:color w:val="000000"/>
          <w:sz w:val="22"/>
          <w:szCs w:val="22"/>
          <w:lang w:val="en-US" w:eastAsia="en-US"/>
        </w:rPr>
        <w:tab/>
        <w:t xml:space="preserve">                 </w:t>
      </w:r>
      <w:r w:rsidRPr="00F95EDF">
        <w:rPr>
          <w:rFonts w:ascii="Calibri" w:eastAsia="Calibri" w:hAnsi="Calibri" w:cs="Calibri"/>
          <w:noProof/>
          <w:color w:val="000000"/>
          <w:sz w:val="22"/>
          <w:szCs w:val="22"/>
          <w:lang w:val="en-US" w:eastAsia="en-US"/>
        </w:rPr>
        <mc:AlternateContent>
          <mc:Choice Requires="wpg">
            <w:drawing>
              <wp:inline distT="0" distB="0" distL="0" distR="0" wp14:anchorId="455B5757" wp14:editId="5C327F44">
                <wp:extent cx="2323211" cy="6096"/>
                <wp:effectExtent l="0" t="0" r="0" b="0"/>
                <wp:docPr id="75137" name="Group 75137"/>
                <wp:cNvGraphicFramePr/>
                <a:graphic xmlns:a="http://schemas.openxmlformats.org/drawingml/2006/main">
                  <a:graphicData uri="http://schemas.microsoft.com/office/word/2010/wordprocessingGroup">
                    <wpg:wgp>
                      <wpg:cNvGrpSpPr/>
                      <wpg:grpSpPr>
                        <a:xfrm>
                          <a:off x="0" y="0"/>
                          <a:ext cx="2323211" cy="6096"/>
                          <a:chOff x="0" y="0"/>
                          <a:chExt cx="2323211" cy="6096"/>
                        </a:xfrm>
                      </wpg:grpSpPr>
                      <wps:wsp>
                        <wps:cNvPr id="97499" name="Shape 97499"/>
                        <wps:cNvSpPr/>
                        <wps:spPr>
                          <a:xfrm>
                            <a:off x="0" y="0"/>
                            <a:ext cx="2323211" cy="9144"/>
                          </a:xfrm>
                          <a:custGeom>
                            <a:avLst/>
                            <a:gdLst/>
                            <a:ahLst/>
                            <a:cxnLst/>
                            <a:rect l="0" t="0" r="0" b="0"/>
                            <a:pathLst>
                              <a:path w="2323211" h="9144">
                                <a:moveTo>
                                  <a:pt x="0" y="0"/>
                                </a:moveTo>
                                <a:lnTo>
                                  <a:pt x="2323211" y="0"/>
                                </a:lnTo>
                                <a:lnTo>
                                  <a:pt x="232321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C9D4EEA" id="Group 75137" o:spid="_x0000_s1026" style="width:182.95pt;height:.5pt;mso-position-horizontal-relative:char;mso-position-vertical-relative:line" coordsize="232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">
                <v:shape id="Shape 97499" o:spid="_x0000_s1027" style="position:absolute;width:23232;height:91;visibility:visible;mso-wrap-style:square;v-text-anchor:top" coordsize="232321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SbCsgA&#10;AADeAAAADwAAAGRycy9kb3ducmV2LnhtbESPwU7DMBBE75X4B2uRuLVOKYIm1I1QoVDBiZQDx1W8&#10;xCHxOopNEv4eI1XqcTQzbzSbfLKtGKj3tWMFy0UCgrh0uuZKwcdxP1+D8AFZY+uYFPySh3x7Mdtg&#10;pt3I7zQUoRIRwj5DBSaELpPSl4Ys+oXriKP35XqLIcq+krrHMcJtK6+T5FZarDkuGOxoZ6hsih+r&#10;4PP77WWXvhbN8z4kT+OjWS2LYaXU1eX0cA8i0BTO4VP7oBWkdzdpCv934hWQ2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ZJsKyAAAAN4AAAAPAAAAAAAAAAAAAAAAAJgCAABk&#10;cnMvZG93bnJldi54bWxQSwUGAAAAAAQABAD1AAAAjQMAAAAA&#10;" path="m,l2323211,r,9144l,9144,,e" fillcolor="black" stroked="f" strokeweight="0">
                  <v:stroke miterlimit="83231f" joinstyle="miter"/>
                  <v:path arrowok="t" textboxrect="0,0,2323211,9144"/>
                </v:shape>
                <w10:anchorlock/>
              </v:group>
            </w:pict>
          </mc:Fallback>
        </mc:AlternateContent>
      </w:r>
      <w:r w:rsidRPr="00F95EDF">
        <w:rPr>
          <w:rFonts w:ascii="Arial" w:eastAsia="Arial" w:hAnsi="Arial" w:cs="Arial"/>
          <w:b/>
          <w:color w:val="000000"/>
          <w:sz w:val="22"/>
          <w:szCs w:val="22"/>
          <w:lang w:val="en-US" w:eastAsia="en-US"/>
        </w:rPr>
        <w:t xml:space="preserve"> </w:t>
      </w:r>
    </w:p>
    <w:p w14:paraId="04A7D986" w14:textId="77777777" w:rsidR="001B4633" w:rsidRPr="00F95EDF" w:rsidRDefault="001B4633" w:rsidP="001B4633">
      <w:pPr>
        <w:suppressAutoHyphens w:val="0"/>
        <w:spacing w:after="33" w:line="246" w:lineRule="auto"/>
        <w:ind w:right="27"/>
        <w:jc w:val="center"/>
        <w:rPr>
          <w:rFonts w:ascii="Arial" w:eastAsia="Arial" w:hAnsi="Arial" w:cs="Arial"/>
          <w:b/>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3650A5B3" w14:textId="77777777" w:rsidR="001B4633" w:rsidRPr="00F95EDF" w:rsidRDefault="001B4633" w:rsidP="001B4633">
      <w:pPr>
        <w:suppressAutoHyphens w:val="0"/>
        <w:spacing w:after="33" w:line="246" w:lineRule="auto"/>
        <w:ind w:left="8496" w:right="27" w:firstLine="708"/>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lastRenderedPageBreak/>
        <w:t xml:space="preserve">FORM 9 </w:t>
      </w:r>
    </w:p>
    <w:p w14:paraId="4EF18A76" w14:textId="77777777" w:rsidR="001B4633" w:rsidRPr="00F95EDF" w:rsidRDefault="001B4633" w:rsidP="001B4633">
      <w:pPr>
        <w:keepNext/>
        <w:keepLines/>
        <w:suppressAutoHyphens w:val="0"/>
        <w:ind w:right="406"/>
        <w:jc w:val="right"/>
        <w:outlineLvl w:val="1"/>
        <w:rPr>
          <w:rFonts w:ascii="Arial" w:eastAsia="Arial" w:hAnsi="Arial" w:cs="Arial"/>
          <w:b/>
          <w:color w:val="000000"/>
          <w:sz w:val="22"/>
          <w:szCs w:val="22"/>
          <w:u w:val="single" w:color="000000"/>
          <w:lang w:val="en-US" w:eastAsia="en-US"/>
        </w:rPr>
      </w:pPr>
      <w:r w:rsidRPr="00F95EDF">
        <w:rPr>
          <w:rFonts w:ascii="Arial" w:eastAsia="Arial" w:hAnsi="Arial" w:cs="Arial"/>
          <w:b/>
          <w:color w:val="000000"/>
          <w:sz w:val="22"/>
          <w:szCs w:val="22"/>
          <w:u w:val="single" w:color="000000"/>
          <w:lang w:val="en-US" w:eastAsia="en-US"/>
        </w:rPr>
        <w:t>Lot 1</w:t>
      </w:r>
      <w:r w:rsidRPr="00F95EDF">
        <w:rPr>
          <w:rFonts w:ascii="Arial" w:eastAsia="Arial" w:hAnsi="Arial" w:cs="Arial"/>
          <w:b/>
          <w:color w:val="000000"/>
          <w:sz w:val="22"/>
          <w:szCs w:val="22"/>
          <w:u w:color="000000"/>
          <w:lang w:val="en-US" w:eastAsia="en-US"/>
        </w:rPr>
        <w:t xml:space="preserve"> </w:t>
      </w:r>
    </w:p>
    <w:p w14:paraId="2359A0D1" w14:textId="77777777" w:rsidR="001B4633" w:rsidRPr="00F95EDF" w:rsidRDefault="001B4633" w:rsidP="001B4633">
      <w:pPr>
        <w:suppressAutoHyphens w:val="0"/>
        <w:ind w:right="421"/>
        <w:jc w:val="right"/>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 xml:space="preserve"> </w:t>
      </w:r>
    </w:p>
    <w:p w14:paraId="407B447F" w14:textId="77777777" w:rsidR="001B4633" w:rsidRPr="00F95EDF" w:rsidRDefault="001B4633" w:rsidP="001B4633">
      <w:pPr>
        <w:suppressAutoHyphens w:val="0"/>
        <w:spacing w:after="31"/>
        <w:ind w:right="421"/>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53FF9C6B" w14:textId="77777777" w:rsidR="001B4633" w:rsidRPr="00F95EDF" w:rsidRDefault="001B4633" w:rsidP="001B4633">
      <w:pPr>
        <w:suppressAutoHyphens w:val="0"/>
        <w:spacing w:after="34" w:line="243"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TENDERER’S STATEMENT ON THE NUMBER OF EMPLOYEES/ENGAGED PERSONS</w:t>
      </w:r>
      <w:r w:rsidRPr="00F95EDF">
        <w:rPr>
          <w:rFonts w:ascii="Arial" w:eastAsia="Arial" w:hAnsi="Arial" w:cs="Arial"/>
          <w:color w:val="000000"/>
          <w:sz w:val="22"/>
          <w:szCs w:val="22"/>
          <w:lang w:val="en-US" w:eastAsia="en-US"/>
        </w:rPr>
        <w:t xml:space="preserve"> </w:t>
      </w:r>
    </w:p>
    <w:p w14:paraId="10209E60"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4E6872C2"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8076AEC"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Pursuant to the Article 77, paragraph 4 of the Public Procurement Law (Official Gazette of the Republic of Serbia, no. 124/12, 14/15 and 68/15), Articles from 197 to 202 of the Law on Labor, the Tenderer renders the following:</w:t>
      </w:r>
    </w:p>
    <w:p w14:paraId="6F9DAF88"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F63DF68"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57E5AF2" w14:textId="77777777" w:rsidR="001B4633" w:rsidRPr="00F95EDF" w:rsidRDefault="001B4633" w:rsidP="001B4633">
      <w:pPr>
        <w:suppressAutoHyphens w:val="0"/>
        <w:spacing w:after="14" w:line="236" w:lineRule="auto"/>
        <w:ind w:right="-15"/>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STATEMENT ON STAFF CAPACITY </w:t>
      </w:r>
    </w:p>
    <w:p w14:paraId="5B73B84D"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1723945"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Under full material and criminal responsibility I declare that our staff capacity consists of: </w:t>
      </w:r>
    </w:p>
    <w:p w14:paraId="160BB0A2"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p>
    <w:p w14:paraId="598402E7" w14:textId="77777777" w:rsidR="001B4633" w:rsidRPr="00F95EDF" w:rsidRDefault="001B4633" w:rsidP="00BB39DE">
      <w:pPr>
        <w:numPr>
          <w:ilvl w:val="0"/>
          <w:numId w:val="80"/>
        </w:numPr>
        <w:suppressAutoHyphens w:val="0"/>
        <w:spacing w:after="266" w:line="232" w:lineRule="auto"/>
        <w:ind w:right="427"/>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_______ employees,</w:t>
      </w:r>
    </w:p>
    <w:p w14:paraId="38704B45" w14:textId="77777777" w:rsidR="001B4633" w:rsidRPr="00F95EDF" w:rsidRDefault="001B4633" w:rsidP="00BB39DE">
      <w:pPr>
        <w:numPr>
          <w:ilvl w:val="0"/>
          <w:numId w:val="80"/>
        </w:numPr>
        <w:suppressAutoHyphens w:val="0"/>
        <w:spacing w:after="266" w:line="232" w:lineRule="auto"/>
        <w:ind w:right="427"/>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_______ persons engaged externally, </w:t>
      </w:r>
    </w:p>
    <w:p w14:paraId="47047513" w14:textId="0AE3C23B" w:rsidR="001B4633" w:rsidRPr="00F95EDF" w:rsidRDefault="001B4633" w:rsidP="001B4633">
      <w:pPr>
        <w:suppressAutoHyphens w:val="0"/>
        <w:spacing w:after="15" w:line="232" w:lineRule="auto"/>
        <w:ind w:right="42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For the procurement of goods and services–Central dispatching system, Public procurement </w:t>
      </w:r>
      <w:proofErr w:type="gramStart"/>
      <w:r w:rsidRPr="00F95EDF">
        <w:rPr>
          <w:rFonts w:ascii="Arial" w:eastAsia="Arial" w:hAnsi="Arial" w:cs="Arial"/>
          <w:color w:val="000000"/>
          <w:sz w:val="22"/>
          <w:szCs w:val="22"/>
          <w:lang w:val="en-US" w:eastAsia="en-US"/>
        </w:rPr>
        <w:t>No</w:t>
      </w:r>
      <w:proofErr w:type="gramEnd"/>
      <w:r w:rsidRPr="00F95EDF">
        <w:rPr>
          <w:rFonts w:ascii="Arial" w:eastAsia="Arial" w:hAnsi="Arial" w:cs="Arial"/>
          <w:color w:val="000000"/>
          <w:sz w:val="22"/>
          <w:szCs w:val="22"/>
          <w:lang w:val="en-US" w:eastAsia="en-US"/>
        </w:rPr>
        <w:t xml:space="preserve">. </w:t>
      </w:r>
      <w:r w:rsidR="00987BBC">
        <w:rPr>
          <w:rFonts w:ascii="Arial" w:eastAsia="Arial" w:hAnsi="Arial" w:cs="Arial"/>
          <w:color w:val="000000"/>
          <w:sz w:val="22"/>
          <w:szCs w:val="22"/>
          <w:lang w:val="en-US" w:eastAsia="en-US"/>
        </w:rPr>
        <w:t>PP</w:t>
      </w:r>
      <w:r w:rsidRPr="00F95EDF">
        <w:rPr>
          <w:rFonts w:ascii="Arial" w:eastAsia="Arial" w:hAnsi="Arial" w:cs="Arial"/>
          <w:color w:val="000000"/>
          <w:sz w:val="22"/>
          <w:szCs w:val="22"/>
          <w:lang w:val="en-US" w:eastAsia="en-US"/>
        </w:rPr>
        <w:t xml:space="preserve"> 10000154-2016, for which the </w:t>
      </w:r>
      <w:r w:rsidR="0071402C" w:rsidRPr="00F95EDF">
        <w:rPr>
          <w:rFonts w:ascii="Arial" w:eastAsia="Arial" w:hAnsi="Arial" w:cs="Arial"/>
          <w:color w:val="000000"/>
          <w:sz w:val="22"/>
          <w:szCs w:val="22"/>
          <w:lang w:val="en-US" w:eastAsia="en-US"/>
        </w:rPr>
        <w:t xml:space="preserve">Tender </w:t>
      </w:r>
      <w:r w:rsidRPr="00F95EDF">
        <w:rPr>
          <w:rFonts w:ascii="Arial" w:eastAsia="Arial" w:hAnsi="Arial" w:cs="Arial"/>
          <w:color w:val="000000"/>
          <w:sz w:val="22"/>
          <w:szCs w:val="22"/>
          <w:lang w:val="en-US" w:eastAsia="en-US"/>
        </w:rPr>
        <w:t xml:space="preserve">submission Invitation, was published on the public procurement portal on _________2016.  </w:t>
      </w:r>
    </w:p>
    <w:p w14:paraId="110C4008"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E013C7D"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07A4920"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E540F90"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9E5F754"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64E408F" w14:textId="77777777" w:rsidR="001B4633" w:rsidRPr="00F95EDF" w:rsidRDefault="001B4633" w:rsidP="001B4633">
      <w:pPr>
        <w:suppressAutoHyphens w:val="0"/>
        <w:spacing w:after="28"/>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30F8F21" w14:textId="77777777" w:rsidR="001B4633" w:rsidRPr="00F95EDF" w:rsidRDefault="001B4633" w:rsidP="001B4633">
      <w:pPr>
        <w:suppressAutoHyphens w:val="0"/>
        <w:spacing w:after="14" w:line="236"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Date:</w:t>
      </w:r>
      <w:r w:rsidRPr="00F95EDF">
        <w:rPr>
          <w:rFonts w:ascii="Arial" w:eastAsia="Arial" w:hAnsi="Arial" w:cs="Arial"/>
          <w:color w:val="000000"/>
          <w:szCs w:val="22"/>
          <w:lang w:val="en-US" w:eastAsia="en-US"/>
        </w:rPr>
        <w:t xml:space="preserve"> </w:t>
      </w:r>
      <w:r w:rsidRPr="00F95EDF">
        <w:rPr>
          <w:rFonts w:ascii="Arial" w:eastAsia="Arial" w:hAnsi="Arial" w:cs="Arial"/>
          <w:color w:val="000000"/>
          <w:szCs w:val="22"/>
          <w:lang w:val="en-US" w:eastAsia="en-US"/>
        </w:rPr>
        <w:tab/>
      </w:r>
      <w:r w:rsidRPr="00F95EDF">
        <w:rPr>
          <w:rFonts w:ascii="Arial" w:eastAsia="Arial" w:hAnsi="Arial" w:cs="Arial"/>
          <w:color w:val="000000"/>
          <w:szCs w:val="22"/>
          <w:lang w:val="en-US" w:eastAsia="en-US"/>
        </w:rPr>
        <w:tab/>
      </w:r>
      <w:r w:rsidRPr="00F95EDF">
        <w:rPr>
          <w:rFonts w:ascii="Arial" w:eastAsia="Arial" w:hAnsi="Arial" w:cs="Arial"/>
          <w:color w:val="000000"/>
          <w:szCs w:val="22"/>
          <w:lang w:val="en-US" w:eastAsia="en-US"/>
        </w:rPr>
        <w:tab/>
      </w:r>
      <w:r w:rsidRPr="00F95EDF">
        <w:rPr>
          <w:rFonts w:ascii="Arial" w:eastAsia="Arial" w:hAnsi="Arial" w:cs="Arial"/>
          <w:color w:val="000000"/>
          <w:szCs w:val="22"/>
          <w:lang w:val="en-US" w:eastAsia="en-US"/>
        </w:rPr>
        <w:tab/>
      </w:r>
      <w:r w:rsidRPr="00F95EDF">
        <w:rPr>
          <w:rFonts w:ascii="Arial" w:eastAsia="Arial" w:hAnsi="Arial" w:cs="Arial"/>
          <w:color w:val="000000"/>
          <w:szCs w:val="22"/>
          <w:lang w:val="en-US" w:eastAsia="en-US"/>
        </w:rPr>
        <w:tab/>
      </w:r>
      <w:r w:rsidRPr="00F95EDF">
        <w:rPr>
          <w:rFonts w:ascii="Arial" w:eastAsia="Arial" w:hAnsi="Arial" w:cs="Arial"/>
          <w:color w:val="000000"/>
          <w:sz w:val="22"/>
          <w:szCs w:val="22"/>
          <w:lang w:val="en-US" w:eastAsia="en-US"/>
        </w:rPr>
        <w:t>L.S.</w:t>
      </w:r>
      <w:r w:rsidRPr="00F95EDF">
        <w:rPr>
          <w:rFonts w:ascii="Arial" w:eastAsia="Arial" w:hAnsi="Arial" w:cs="Arial"/>
          <w:color w:val="000000"/>
          <w:szCs w:val="22"/>
          <w:lang w:val="en-US" w:eastAsia="en-US"/>
        </w:rPr>
        <w:t xml:space="preserve"> </w:t>
      </w:r>
      <w:r w:rsidRPr="00F95EDF">
        <w:rPr>
          <w:rFonts w:ascii="Arial" w:eastAsia="Arial" w:hAnsi="Arial" w:cs="Arial"/>
          <w:color w:val="000000"/>
          <w:szCs w:val="22"/>
          <w:lang w:val="en-US" w:eastAsia="en-US"/>
        </w:rPr>
        <w:tab/>
      </w:r>
      <w:r w:rsidRPr="00F95EDF">
        <w:rPr>
          <w:rFonts w:ascii="Arial" w:eastAsia="Arial" w:hAnsi="Arial" w:cs="Arial"/>
          <w:color w:val="000000"/>
          <w:szCs w:val="22"/>
          <w:lang w:val="en-US" w:eastAsia="en-US"/>
        </w:rPr>
        <w:tab/>
      </w:r>
      <w:r w:rsidRPr="00F95EDF">
        <w:rPr>
          <w:rFonts w:ascii="Arial" w:eastAsia="Arial" w:hAnsi="Arial" w:cs="Arial"/>
          <w:color w:val="000000"/>
          <w:szCs w:val="22"/>
          <w:lang w:val="en-US" w:eastAsia="en-US"/>
        </w:rPr>
        <w:tab/>
      </w:r>
      <w:r w:rsidRPr="00F95EDF">
        <w:rPr>
          <w:rFonts w:ascii="Arial" w:eastAsia="Arial" w:hAnsi="Arial" w:cs="Arial"/>
          <w:color w:val="000000"/>
          <w:szCs w:val="22"/>
          <w:lang w:val="en-US" w:eastAsia="en-US"/>
        </w:rPr>
        <w:tab/>
      </w:r>
      <w:r w:rsidRPr="00F95EDF">
        <w:rPr>
          <w:rFonts w:ascii="Arial" w:eastAsia="Arial" w:hAnsi="Arial" w:cs="Arial"/>
          <w:color w:val="000000"/>
          <w:sz w:val="22"/>
          <w:szCs w:val="22"/>
          <w:lang w:val="en-US" w:eastAsia="en-US"/>
        </w:rPr>
        <w:t>Tenderer:</w:t>
      </w:r>
      <w:r w:rsidRPr="00F95EDF">
        <w:rPr>
          <w:rFonts w:ascii="Arial" w:eastAsia="Arial" w:hAnsi="Arial" w:cs="Arial"/>
          <w:color w:val="000000"/>
          <w:szCs w:val="22"/>
          <w:lang w:val="en-US" w:eastAsia="en-US"/>
        </w:rPr>
        <w:t xml:space="preserve"> </w:t>
      </w:r>
    </w:p>
    <w:p w14:paraId="66F2D561"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r w:rsidRPr="00F95EDF">
        <w:rPr>
          <w:rFonts w:ascii="Arial" w:eastAsia="Arial" w:hAnsi="Arial" w:cs="Arial"/>
          <w:color w:val="000000"/>
          <w:szCs w:val="22"/>
          <w:lang w:val="en-US" w:eastAsia="en-US"/>
        </w:rPr>
        <w:tab/>
        <w:t xml:space="preserve"> </w:t>
      </w:r>
      <w:r w:rsidRPr="00F95EDF">
        <w:rPr>
          <w:rFonts w:ascii="Arial" w:eastAsia="Arial" w:hAnsi="Arial" w:cs="Arial"/>
          <w:color w:val="000000"/>
          <w:szCs w:val="22"/>
          <w:lang w:val="en-US" w:eastAsia="en-US"/>
        </w:rPr>
        <w:tab/>
        <w:t xml:space="preserve"> </w:t>
      </w:r>
    </w:p>
    <w:p w14:paraId="0CF0D5C4"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r w:rsidRPr="00F95EDF">
        <w:rPr>
          <w:rFonts w:ascii="Arial" w:eastAsia="Arial" w:hAnsi="Arial" w:cs="Arial"/>
          <w:color w:val="000000"/>
          <w:szCs w:val="22"/>
          <w:lang w:val="en-US" w:eastAsia="en-US"/>
        </w:rPr>
        <w:tab/>
        <w:t xml:space="preserve"> </w:t>
      </w:r>
      <w:r w:rsidRPr="00F95EDF">
        <w:rPr>
          <w:rFonts w:ascii="Arial" w:eastAsia="Arial" w:hAnsi="Arial" w:cs="Arial"/>
          <w:color w:val="000000"/>
          <w:szCs w:val="22"/>
          <w:lang w:val="en-US" w:eastAsia="en-US"/>
        </w:rPr>
        <w:tab/>
        <w:t xml:space="preserve"> </w:t>
      </w:r>
    </w:p>
    <w:p w14:paraId="0E45666B"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Calibri" w:eastAsia="Calibri" w:hAnsi="Calibri" w:cs="Calibri"/>
          <w:noProof/>
          <w:color w:val="000000"/>
          <w:sz w:val="22"/>
          <w:szCs w:val="22"/>
          <w:lang w:val="en-US" w:eastAsia="en-US"/>
        </w:rPr>
        <mc:AlternateContent>
          <mc:Choice Requires="wpg">
            <w:drawing>
              <wp:inline distT="0" distB="0" distL="0" distR="0" wp14:anchorId="18494BAB" wp14:editId="4EE88B2E">
                <wp:extent cx="2237486" cy="6096"/>
                <wp:effectExtent l="0" t="0" r="0" b="0"/>
                <wp:docPr id="75237" name="Group 75237"/>
                <wp:cNvGraphicFramePr/>
                <a:graphic xmlns:a="http://schemas.openxmlformats.org/drawingml/2006/main">
                  <a:graphicData uri="http://schemas.microsoft.com/office/word/2010/wordprocessingGroup">
                    <wpg:wgp>
                      <wpg:cNvGrpSpPr/>
                      <wpg:grpSpPr>
                        <a:xfrm>
                          <a:off x="0" y="0"/>
                          <a:ext cx="2237486" cy="6096"/>
                          <a:chOff x="0" y="0"/>
                          <a:chExt cx="2237486" cy="6096"/>
                        </a:xfrm>
                      </wpg:grpSpPr>
                      <wps:wsp>
                        <wps:cNvPr id="97500" name="Shape 97500"/>
                        <wps:cNvSpPr/>
                        <wps:spPr>
                          <a:xfrm>
                            <a:off x="0" y="0"/>
                            <a:ext cx="2237486" cy="9144"/>
                          </a:xfrm>
                          <a:custGeom>
                            <a:avLst/>
                            <a:gdLst/>
                            <a:ahLst/>
                            <a:cxnLst/>
                            <a:rect l="0" t="0" r="0" b="0"/>
                            <a:pathLst>
                              <a:path w="2237486" h="9144">
                                <a:moveTo>
                                  <a:pt x="0" y="0"/>
                                </a:moveTo>
                                <a:lnTo>
                                  <a:pt x="2237486" y="0"/>
                                </a:lnTo>
                                <a:lnTo>
                                  <a:pt x="223748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C5EC009" id="Group 75237" o:spid="_x0000_s1026" style="width:176.2pt;height:.5pt;mso-position-horizontal-relative:char;mso-position-vertical-relative:line" coordsize="223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">
                <v:shape id="Shape 97500" o:spid="_x0000_s1027" style="position:absolute;width:22374;height:91;visibility:visible;mso-wrap-style:square;v-text-anchor:top" coordsize="22374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ncr8YA&#10;AADeAAAADwAAAGRycy9kb3ducmV2LnhtbESPy2rCQBSG9wXfYTiCuzqxYqLRUaq0RVwIXkCXh8wx&#10;iWbOhMxU49t3FgWXP/+Nb7ZoTSXu1LjSsoJBPwJBnFldcq7gePh+H4NwHlljZZkUPMnBYt55m2Gq&#10;7YN3dN/7XIQRdikqKLyvUyldVpBB17c1cfAutjHog2xyqRt8hHFTyY8oiqXBksNDgTWtCspu+1+j&#10;IP762W6XsV9fnxt7PiXDOhnEI6V63fZzCsJT61/h//ZaK5gkoygABJyA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ncr8YAAADeAAAADwAAAAAAAAAAAAAAAACYAgAAZHJz&#10;L2Rvd25yZXYueG1sUEsFBgAAAAAEAAQA9QAAAIsDAAAAAA==&#10;" path="m,l2237486,r,9144l,9144,,e" fillcolor="black" stroked="f" strokeweight="0">
                  <v:stroke miterlimit="83231f" joinstyle="miter"/>
                  <v:path arrowok="t" textboxrect="0,0,2237486,9144"/>
                </v:shape>
                <w10:anchorlock/>
              </v:group>
            </w:pict>
          </mc:Fallback>
        </mc:AlternateContent>
      </w:r>
      <w:r w:rsidRPr="00F95EDF">
        <w:rPr>
          <w:rFonts w:ascii="Calibri" w:eastAsia="Calibri" w:hAnsi="Calibri" w:cs="Calibri"/>
          <w:color w:val="000000"/>
          <w:sz w:val="22"/>
          <w:szCs w:val="22"/>
          <w:lang w:val="en-US" w:eastAsia="en-US"/>
        </w:rPr>
        <w:tab/>
      </w:r>
      <w:r w:rsidRPr="00F95EDF">
        <w:rPr>
          <w:rFonts w:ascii="Calibri" w:eastAsia="Calibri" w:hAnsi="Calibri" w:cs="Calibri"/>
          <w:color w:val="000000"/>
          <w:sz w:val="22"/>
          <w:szCs w:val="22"/>
          <w:lang w:val="en-US" w:eastAsia="en-US"/>
        </w:rPr>
        <w:tab/>
      </w:r>
      <w:r w:rsidRPr="00F95EDF">
        <w:rPr>
          <w:rFonts w:ascii="Calibri" w:eastAsia="Calibri" w:hAnsi="Calibri" w:cs="Calibri"/>
          <w:color w:val="000000"/>
          <w:sz w:val="22"/>
          <w:szCs w:val="22"/>
          <w:lang w:val="en-US" w:eastAsia="en-US"/>
        </w:rPr>
        <w:tab/>
      </w:r>
      <w:r w:rsidRPr="00F95EDF">
        <w:rPr>
          <w:rFonts w:ascii="Calibri" w:eastAsia="Calibri" w:hAnsi="Calibri" w:cs="Calibri"/>
          <w:noProof/>
          <w:color w:val="000000"/>
          <w:sz w:val="22"/>
          <w:szCs w:val="22"/>
          <w:lang w:val="en-US" w:eastAsia="en-US"/>
        </w:rPr>
        <mc:AlternateContent>
          <mc:Choice Requires="wpg">
            <w:drawing>
              <wp:inline distT="0" distB="0" distL="0" distR="0" wp14:anchorId="4A30360F" wp14:editId="3696A8D4">
                <wp:extent cx="2323211" cy="6096"/>
                <wp:effectExtent l="0" t="0" r="0" b="0"/>
                <wp:docPr id="75238" name="Group 75238"/>
                <wp:cNvGraphicFramePr/>
                <a:graphic xmlns:a="http://schemas.openxmlformats.org/drawingml/2006/main">
                  <a:graphicData uri="http://schemas.microsoft.com/office/word/2010/wordprocessingGroup">
                    <wpg:wgp>
                      <wpg:cNvGrpSpPr/>
                      <wpg:grpSpPr>
                        <a:xfrm>
                          <a:off x="0" y="0"/>
                          <a:ext cx="2323211" cy="6096"/>
                          <a:chOff x="0" y="0"/>
                          <a:chExt cx="2323211" cy="6096"/>
                        </a:xfrm>
                      </wpg:grpSpPr>
                      <wps:wsp>
                        <wps:cNvPr id="97501" name="Shape 97501"/>
                        <wps:cNvSpPr/>
                        <wps:spPr>
                          <a:xfrm>
                            <a:off x="0" y="0"/>
                            <a:ext cx="2323211" cy="9144"/>
                          </a:xfrm>
                          <a:custGeom>
                            <a:avLst/>
                            <a:gdLst/>
                            <a:ahLst/>
                            <a:cxnLst/>
                            <a:rect l="0" t="0" r="0" b="0"/>
                            <a:pathLst>
                              <a:path w="2323211" h="9144">
                                <a:moveTo>
                                  <a:pt x="0" y="0"/>
                                </a:moveTo>
                                <a:lnTo>
                                  <a:pt x="2323211" y="0"/>
                                </a:lnTo>
                                <a:lnTo>
                                  <a:pt x="232321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18ABA2D" id="Group 75238" o:spid="_x0000_s1026" style="width:182.95pt;height:.5pt;mso-position-horizontal-relative:char;mso-position-vertical-relative:line" coordsize="232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">
                <v:shape id="Shape 97501" o:spid="_x0000_s1027" style="position:absolute;width:23232;height:91;visibility:visible;mso-wrap-style:square;v-text-anchor:top" coordsize="232321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NFsgA&#10;AADeAAAADwAAAGRycy9kb3ducmV2LnhtbESPwU7DMBBE70j8g7VI3KgdKmib1q1QoVCVEykHjqt4&#10;G4fG6yg2Sfh7jITEcTQzbzSrzega0VMXas8asokCQVx6U3Ol4f24u5mDCBHZYOOZNHxTgM368mKF&#10;ufEDv1FfxEokCIccNdgY21zKUFpyGCa+JU7eyXcOY5JdJU2HQ4K7Rt4qdS8d1pwWLLa0tVSeiy+n&#10;4ePz9WW7OBTn511UT8OjnWZFP9X6+mp8WIKINMb/8F97bzQsZncqg9876QrI9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Q0WyAAAAN4AAAAPAAAAAAAAAAAAAAAAAJgCAABk&#10;cnMvZG93bnJldi54bWxQSwUGAAAAAAQABAD1AAAAjQMAAAAA&#10;" path="m,l2323211,r,9144l,9144,,e" fillcolor="black" stroked="f" strokeweight="0">
                  <v:stroke miterlimit="83231f" joinstyle="miter"/>
                  <v:path arrowok="t" textboxrect="0,0,2323211,9144"/>
                </v:shape>
                <w10:anchorlock/>
              </v:group>
            </w:pict>
          </mc:Fallback>
        </mc:AlternateContent>
      </w:r>
    </w:p>
    <w:p w14:paraId="1776E2C7"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6E69FD8" w14:textId="77777777" w:rsidR="001B4633" w:rsidRPr="00F95EDF" w:rsidRDefault="001B4633" w:rsidP="001B4633">
      <w:pPr>
        <w:suppressAutoHyphens w:val="0"/>
        <w:ind w:right="421"/>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188EFA1D"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01DD971" w14:textId="77777777" w:rsidR="001B4633" w:rsidRPr="00F95EDF" w:rsidRDefault="001B4633" w:rsidP="001B4633">
      <w:pPr>
        <w:suppressAutoHyphens w:val="0"/>
        <w:spacing w:after="31"/>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42B92A6" w14:textId="77777777" w:rsidR="001B4633" w:rsidRPr="00F95EDF" w:rsidRDefault="001B4633" w:rsidP="001B4633">
      <w:pPr>
        <w:suppressAutoHyphens w:val="0"/>
        <w:spacing w:line="236" w:lineRule="auto"/>
        <w:ind w:right="-15"/>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 xml:space="preserve">Note: </w:t>
      </w:r>
    </w:p>
    <w:p w14:paraId="26A5D8E7" w14:textId="77777777" w:rsidR="001B4633" w:rsidRPr="00F95EDF" w:rsidRDefault="001B4633" w:rsidP="007F4081">
      <w:pPr>
        <w:numPr>
          <w:ilvl w:val="0"/>
          <w:numId w:val="112"/>
        </w:numPr>
        <w:suppressAutoHyphens w:val="0"/>
        <w:spacing w:after="15" w:line="242" w:lineRule="auto"/>
        <w:ind w:right="427" w:hanging="34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If the group of tenderers submits joint tender, this form is signed and sealed by one or more members of the group of tenderers, each and every one on their own behalf, and depending on the way the group of tenderers meets the requirements;  </w:t>
      </w:r>
    </w:p>
    <w:p w14:paraId="437ECD4A" w14:textId="77777777" w:rsidR="001B4633" w:rsidRPr="00F95EDF" w:rsidRDefault="001B4633" w:rsidP="007F4081">
      <w:pPr>
        <w:numPr>
          <w:ilvl w:val="0"/>
          <w:numId w:val="112"/>
        </w:numPr>
        <w:suppressAutoHyphens w:val="0"/>
        <w:spacing w:after="15" w:line="242" w:lineRule="auto"/>
        <w:ind w:right="427" w:hanging="34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The statement must be filled out, signed by the authorized person for the representation of the tenderer from the group of tenderers and stamped;</w:t>
      </w:r>
      <w:r w:rsidRPr="00F95EDF">
        <w:rPr>
          <w:rFonts w:ascii="Arial" w:eastAsia="Arial" w:hAnsi="Arial" w:cs="Arial"/>
          <w:color w:val="000000"/>
          <w:sz w:val="22"/>
          <w:szCs w:val="22"/>
          <w:lang w:val="en-US" w:eastAsia="en-US"/>
        </w:rPr>
        <w:t xml:space="preserve"> </w:t>
      </w:r>
    </w:p>
    <w:p w14:paraId="729672A3" w14:textId="77777777" w:rsidR="001B4633" w:rsidRPr="00F95EDF" w:rsidRDefault="001B4633" w:rsidP="007F4081">
      <w:pPr>
        <w:numPr>
          <w:ilvl w:val="0"/>
          <w:numId w:val="112"/>
        </w:numPr>
        <w:suppressAutoHyphens w:val="0"/>
        <w:spacing w:after="230" w:line="242" w:lineRule="auto"/>
        <w:ind w:right="427" w:hanging="34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In filing the tender, this form should be produced in the required numbers of copies. </w:t>
      </w:r>
    </w:p>
    <w:p w14:paraId="10B8C07E"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ABD5D32"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DACFC36"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0549489"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7D31B6B"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8CFB4EF"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35CFF3A"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1B83C12"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3E55CDF"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128CB27"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lastRenderedPageBreak/>
        <w:t xml:space="preserve"> </w:t>
      </w:r>
    </w:p>
    <w:p w14:paraId="55065F9F"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08F4966" w14:textId="77777777" w:rsidR="001B4633" w:rsidRPr="00F95EDF" w:rsidRDefault="001B4633" w:rsidP="001B4633">
      <w:pPr>
        <w:suppressAutoHyphens w:val="0"/>
        <w:spacing w:after="15" w:line="228" w:lineRule="auto"/>
        <w:ind w:right="-15"/>
        <w:jc w:val="right"/>
        <w:rPr>
          <w:rFonts w:ascii="Arial" w:eastAsia="Arial" w:hAnsi="Arial" w:cs="Arial"/>
          <w:b/>
          <w:i/>
          <w:color w:val="000000"/>
          <w:sz w:val="22"/>
          <w:szCs w:val="22"/>
          <w:lang w:val="en-US" w:eastAsia="en-US"/>
        </w:rPr>
      </w:pPr>
      <w:r w:rsidRPr="00F95EDF">
        <w:rPr>
          <w:rFonts w:ascii="Arial" w:eastAsia="Arial" w:hAnsi="Arial" w:cs="Arial"/>
          <w:b/>
          <w:color w:val="000000"/>
          <w:sz w:val="22"/>
          <w:szCs w:val="22"/>
          <w:lang w:val="en-US" w:eastAsia="en-US"/>
        </w:rPr>
        <w:t>FORM 9.1</w:t>
      </w:r>
      <w:r w:rsidRPr="00F95EDF">
        <w:rPr>
          <w:rFonts w:ascii="Arial" w:eastAsia="Arial" w:hAnsi="Arial" w:cs="Arial"/>
          <w:b/>
          <w:i/>
          <w:color w:val="000000"/>
          <w:sz w:val="22"/>
          <w:szCs w:val="22"/>
          <w:lang w:val="en-US" w:eastAsia="en-US"/>
        </w:rPr>
        <w:t xml:space="preserve"> </w:t>
      </w:r>
    </w:p>
    <w:p w14:paraId="43FFCACF" w14:textId="77777777" w:rsidR="001B4633" w:rsidRPr="00F95EDF" w:rsidRDefault="001B4633" w:rsidP="001B4633">
      <w:pPr>
        <w:suppressAutoHyphens w:val="0"/>
        <w:spacing w:after="15" w:line="228" w:lineRule="auto"/>
        <w:ind w:right="-15"/>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u w:val="single" w:color="000000"/>
          <w:lang w:val="en-US" w:eastAsia="en-US"/>
        </w:rPr>
        <w:t>Lot 1</w:t>
      </w:r>
      <w:r w:rsidRPr="00F95EDF">
        <w:rPr>
          <w:rFonts w:ascii="Arial" w:eastAsia="Arial" w:hAnsi="Arial" w:cs="Arial"/>
          <w:color w:val="000000"/>
          <w:sz w:val="22"/>
          <w:szCs w:val="22"/>
          <w:lang w:val="en-US" w:eastAsia="en-US"/>
        </w:rPr>
        <w:t xml:space="preserve"> </w:t>
      </w:r>
    </w:p>
    <w:p w14:paraId="471451AC"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18E1197" w14:textId="77777777" w:rsidR="001B4633" w:rsidRPr="00F95EDF" w:rsidRDefault="001B4633" w:rsidP="001B4633">
      <w:pPr>
        <w:suppressAutoHyphens w:val="0"/>
        <w:spacing w:after="3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245D373" w14:textId="77777777" w:rsidR="001B4633" w:rsidRPr="00F95EDF" w:rsidRDefault="001B4633" w:rsidP="001B4633">
      <w:pPr>
        <w:suppressAutoHyphens w:val="0"/>
        <w:spacing w:after="34" w:line="243"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THE LIST OF ENGAGED PERSONS THAT SHALL BE RESPONSIBLE FOR CONTRACT PERFORMANCE </w:t>
      </w:r>
    </w:p>
    <w:p w14:paraId="7BCDDDE2" w14:textId="77777777" w:rsidR="001B4633" w:rsidRPr="00F95EDF" w:rsidRDefault="001B4633" w:rsidP="001B4633">
      <w:pPr>
        <w:suppressAutoHyphens w:val="0"/>
        <w:spacing w:after="236" w:line="243" w:lineRule="auto"/>
        <w:ind w:right="-15"/>
        <w:jc w:val="center"/>
        <w:rPr>
          <w:rFonts w:ascii="Arial" w:eastAsia="Arial" w:hAnsi="Arial" w:cs="Arial"/>
          <w:color w:val="000000"/>
          <w:sz w:val="22"/>
          <w:szCs w:val="22"/>
          <w:lang w:val="en-US" w:eastAsia="en-US"/>
        </w:rPr>
      </w:pPr>
    </w:p>
    <w:p w14:paraId="23C611BA" w14:textId="77777777" w:rsidR="001B4633" w:rsidRPr="00F95EDF" w:rsidRDefault="001B4633" w:rsidP="001B4633">
      <w:pPr>
        <w:suppressAutoHyphens w:val="0"/>
        <w:spacing w:after="9"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tbl>
      <w:tblPr>
        <w:tblStyle w:val="TableGrid0"/>
        <w:tblW w:w="9059" w:type="dxa"/>
        <w:tblInd w:w="545" w:type="dxa"/>
        <w:tblCellMar>
          <w:left w:w="106" w:type="dxa"/>
          <w:right w:w="44" w:type="dxa"/>
        </w:tblCellMar>
        <w:tblLook w:val="04A0" w:firstRow="1" w:lastRow="0" w:firstColumn="1" w:lastColumn="0" w:noHBand="0" w:noVBand="1"/>
      </w:tblPr>
      <w:tblGrid>
        <w:gridCol w:w="523"/>
        <w:gridCol w:w="1330"/>
        <w:gridCol w:w="1959"/>
        <w:gridCol w:w="2292"/>
        <w:gridCol w:w="1690"/>
        <w:gridCol w:w="1265"/>
      </w:tblGrid>
      <w:tr w:rsidR="001B4633" w:rsidRPr="00F95EDF" w14:paraId="199739BC" w14:textId="77777777" w:rsidTr="009F415F">
        <w:trPr>
          <w:trHeight w:val="770"/>
        </w:trPr>
        <w:tc>
          <w:tcPr>
            <w:tcW w:w="523" w:type="dxa"/>
            <w:tcBorders>
              <w:top w:val="single" w:sz="4" w:space="0" w:color="000000"/>
              <w:left w:val="single" w:sz="4" w:space="0" w:color="000000"/>
              <w:bottom w:val="single" w:sz="4" w:space="0" w:color="000000"/>
              <w:right w:val="single" w:sz="4" w:space="0" w:color="000000"/>
            </w:tcBorders>
            <w:vAlign w:val="center"/>
          </w:tcPr>
          <w:p w14:paraId="00A2D25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330" w:type="dxa"/>
            <w:tcBorders>
              <w:top w:val="single" w:sz="4" w:space="0" w:color="000000"/>
              <w:left w:val="single" w:sz="4" w:space="0" w:color="000000"/>
              <w:bottom w:val="single" w:sz="4" w:space="0" w:color="000000"/>
              <w:right w:val="single" w:sz="4" w:space="0" w:color="000000"/>
            </w:tcBorders>
            <w:vAlign w:val="center"/>
          </w:tcPr>
          <w:p w14:paraId="016BBE7B" w14:textId="77777777" w:rsidR="001B4633" w:rsidRPr="00F95EDF" w:rsidRDefault="001B4633" w:rsidP="009F415F">
            <w:pPr>
              <w:suppressAutoHyphens w:val="0"/>
              <w:spacing w:line="276" w:lineRule="auto"/>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Name and surname </w:t>
            </w:r>
            <w:r w:rsidRPr="00F95EDF">
              <w:rPr>
                <w:rFonts w:ascii="Arial" w:eastAsia="Arial" w:hAnsi="Arial" w:cs="Arial"/>
                <w:b/>
                <w:color w:val="000000"/>
                <w:szCs w:val="22"/>
                <w:lang w:val="en-US" w:eastAsia="en-US"/>
              </w:rPr>
              <w:t xml:space="preserve"> </w:t>
            </w:r>
          </w:p>
        </w:tc>
        <w:tc>
          <w:tcPr>
            <w:tcW w:w="1959" w:type="dxa"/>
            <w:tcBorders>
              <w:top w:val="single" w:sz="4" w:space="0" w:color="000000"/>
              <w:left w:val="single" w:sz="4" w:space="0" w:color="000000"/>
              <w:bottom w:val="single" w:sz="4" w:space="0" w:color="000000"/>
              <w:right w:val="single" w:sz="4" w:space="0" w:color="000000"/>
            </w:tcBorders>
            <w:vAlign w:val="center"/>
          </w:tcPr>
          <w:p w14:paraId="1D771F9F" w14:textId="77777777" w:rsidR="001B4633" w:rsidRPr="00F95EDF" w:rsidRDefault="001B4633" w:rsidP="009F415F">
            <w:pPr>
              <w:suppressAutoHyphens w:val="0"/>
              <w:spacing w:line="276" w:lineRule="auto"/>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Qualification/</w:t>
            </w:r>
            <w:r w:rsidRPr="00F95EDF">
              <w:rPr>
                <w:rFonts w:ascii="Arial" w:eastAsia="Arial" w:hAnsi="Arial" w:cs="Arial"/>
                <w:b/>
                <w:color w:val="000000"/>
                <w:szCs w:val="22"/>
                <w:lang w:val="en-US" w:eastAsia="en-US"/>
              </w:rPr>
              <w:t xml:space="preserve"> </w:t>
            </w:r>
            <w:r w:rsidRPr="00F95EDF">
              <w:rPr>
                <w:rFonts w:ascii="Arial" w:eastAsia="Arial" w:hAnsi="Arial" w:cs="Arial"/>
                <w:b/>
                <w:color w:val="000000"/>
                <w:sz w:val="22"/>
                <w:szCs w:val="22"/>
                <w:lang w:val="en-US" w:eastAsia="en-US"/>
              </w:rPr>
              <w:t>title</w:t>
            </w:r>
            <w:r w:rsidRPr="00F95EDF">
              <w:rPr>
                <w:rFonts w:ascii="Arial" w:eastAsia="Arial" w:hAnsi="Arial" w:cs="Arial"/>
                <w:b/>
                <w:color w:val="000000"/>
                <w:szCs w:val="22"/>
                <w:lang w:val="en-US" w:eastAsia="en-US"/>
              </w:rPr>
              <w:t xml:space="preserve"> </w:t>
            </w:r>
          </w:p>
        </w:tc>
        <w:tc>
          <w:tcPr>
            <w:tcW w:w="2292" w:type="dxa"/>
            <w:tcBorders>
              <w:top w:val="single" w:sz="4" w:space="0" w:color="000000"/>
              <w:left w:val="single" w:sz="4" w:space="0" w:color="000000"/>
              <w:bottom w:val="single" w:sz="4" w:space="0" w:color="000000"/>
              <w:right w:val="single" w:sz="4" w:space="0" w:color="000000"/>
            </w:tcBorders>
          </w:tcPr>
          <w:p w14:paraId="7E04D8CE" w14:textId="77777777" w:rsidR="001B4633" w:rsidRPr="00F95EDF" w:rsidRDefault="001B4633" w:rsidP="009F415F">
            <w:pPr>
              <w:suppressAutoHyphens w:val="0"/>
              <w:spacing w:line="276" w:lineRule="auto"/>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The field he/she is in charge of in the </w:t>
            </w:r>
          </w:p>
        </w:tc>
        <w:tc>
          <w:tcPr>
            <w:tcW w:w="1690" w:type="dxa"/>
            <w:tcBorders>
              <w:top w:val="single" w:sz="4" w:space="0" w:color="000000"/>
              <w:left w:val="single" w:sz="4" w:space="0" w:color="000000"/>
              <w:bottom w:val="single" w:sz="4" w:space="0" w:color="000000"/>
              <w:right w:val="single" w:sz="4" w:space="0" w:color="000000"/>
            </w:tcBorders>
          </w:tcPr>
          <w:p w14:paraId="1AFE57AD" w14:textId="77777777" w:rsidR="001B4633" w:rsidRPr="00F95EDF" w:rsidRDefault="001B4633" w:rsidP="009F415F">
            <w:pPr>
              <w:suppressAutoHyphens w:val="0"/>
              <w:spacing w:after="32"/>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Type and number of the certificate /</w:t>
            </w:r>
            <w:r w:rsidRPr="00F95EDF">
              <w:rPr>
                <w:rFonts w:ascii="Arial" w:eastAsia="Arial" w:hAnsi="Arial" w:cs="Arial"/>
                <w:b/>
                <w:color w:val="000000"/>
                <w:szCs w:val="22"/>
                <w:lang w:val="en-US" w:eastAsia="en-US"/>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2A765B3F" w14:textId="77777777" w:rsidR="001B4633" w:rsidRPr="00F95EDF" w:rsidRDefault="001B4633" w:rsidP="009F415F">
            <w:pPr>
              <w:suppressAutoHyphens w:val="0"/>
              <w:spacing w:line="276" w:lineRule="auto"/>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Project position </w:t>
            </w:r>
          </w:p>
        </w:tc>
      </w:tr>
      <w:tr w:rsidR="001B4633" w:rsidRPr="00F95EDF" w14:paraId="1BE58180" w14:textId="77777777" w:rsidTr="009F415F">
        <w:trPr>
          <w:trHeight w:val="348"/>
        </w:trPr>
        <w:tc>
          <w:tcPr>
            <w:tcW w:w="523" w:type="dxa"/>
            <w:tcBorders>
              <w:top w:val="single" w:sz="4" w:space="0" w:color="000000"/>
              <w:left w:val="single" w:sz="4" w:space="0" w:color="000000"/>
              <w:bottom w:val="single" w:sz="4" w:space="0" w:color="000000"/>
              <w:right w:val="single" w:sz="4" w:space="0" w:color="000000"/>
            </w:tcBorders>
          </w:tcPr>
          <w:p w14:paraId="598E9D7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1.</w:t>
            </w:r>
            <w:r w:rsidRPr="00F95EDF">
              <w:rPr>
                <w:rFonts w:ascii="Arial" w:eastAsia="Arial" w:hAnsi="Arial" w:cs="Arial"/>
                <w:b/>
                <w:color w:val="000000"/>
                <w:szCs w:val="22"/>
                <w:lang w:val="en-US" w:eastAsia="en-US"/>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4F3BB29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959" w:type="dxa"/>
            <w:tcBorders>
              <w:top w:val="single" w:sz="4" w:space="0" w:color="000000"/>
              <w:left w:val="single" w:sz="4" w:space="0" w:color="000000"/>
              <w:bottom w:val="single" w:sz="4" w:space="0" w:color="000000"/>
              <w:right w:val="single" w:sz="4" w:space="0" w:color="000000"/>
            </w:tcBorders>
          </w:tcPr>
          <w:p w14:paraId="403F85A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2292" w:type="dxa"/>
            <w:tcBorders>
              <w:top w:val="single" w:sz="4" w:space="0" w:color="000000"/>
              <w:left w:val="single" w:sz="4" w:space="0" w:color="000000"/>
              <w:bottom w:val="single" w:sz="4" w:space="0" w:color="000000"/>
              <w:right w:val="single" w:sz="4" w:space="0" w:color="000000"/>
            </w:tcBorders>
          </w:tcPr>
          <w:p w14:paraId="5FF72AF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2839052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2E87697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5DC1BF9F" w14:textId="77777777" w:rsidTr="009F415F">
        <w:trPr>
          <w:trHeight w:val="350"/>
        </w:trPr>
        <w:tc>
          <w:tcPr>
            <w:tcW w:w="523" w:type="dxa"/>
            <w:tcBorders>
              <w:top w:val="single" w:sz="4" w:space="0" w:color="000000"/>
              <w:left w:val="single" w:sz="4" w:space="0" w:color="000000"/>
              <w:bottom w:val="single" w:sz="4" w:space="0" w:color="000000"/>
              <w:right w:val="single" w:sz="4" w:space="0" w:color="000000"/>
            </w:tcBorders>
          </w:tcPr>
          <w:p w14:paraId="4EA5D6B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2.</w:t>
            </w:r>
            <w:r w:rsidRPr="00F95EDF">
              <w:rPr>
                <w:rFonts w:ascii="Arial" w:eastAsia="Arial" w:hAnsi="Arial" w:cs="Arial"/>
                <w:b/>
                <w:color w:val="000000"/>
                <w:szCs w:val="22"/>
                <w:lang w:val="en-US" w:eastAsia="en-US"/>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4B2B857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959" w:type="dxa"/>
            <w:tcBorders>
              <w:top w:val="single" w:sz="4" w:space="0" w:color="000000"/>
              <w:left w:val="single" w:sz="4" w:space="0" w:color="000000"/>
              <w:bottom w:val="single" w:sz="4" w:space="0" w:color="000000"/>
              <w:right w:val="single" w:sz="4" w:space="0" w:color="000000"/>
            </w:tcBorders>
          </w:tcPr>
          <w:p w14:paraId="5FAD308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2292" w:type="dxa"/>
            <w:tcBorders>
              <w:top w:val="single" w:sz="4" w:space="0" w:color="000000"/>
              <w:left w:val="single" w:sz="4" w:space="0" w:color="000000"/>
              <w:bottom w:val="single" w:sz="4" w:space="0" w:color="000000"/>
              <w:right w:val="single" w:sz="4" w:space="0" w:color="000000"/>
            </w:tcBorders>
          </w:tcPr>
          <w:p w14:paraId="122A96C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06E67EC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539A33C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4CED37CB" w14:textId="77777777" w:rsidTr="009F415F">
        <w:trPr>
          <w:trHeight w:val="350"/>
        </w:trPr>
        <w:tc>
          <w:tcPr>
            <w:tcW w:w="523" w:type="dxa"/>
            <w:tcBorders>
              <w:top w:val="single" w:sz="4" w:space="0" w:color="000000"/>
              <w:left w:val="single" w:sz="4" w:space="0" w:color="000000"/>
              <w:bottom w:val="single" w:sz="4" w:space="0" w:color="000000"/>
              <w:right w:val="single" w:sz="4" w:space="0" w:color="000000"/>
            </w:tcBorders>
          </w:tcPr>
          <w:p w14:paraId="6CE11E8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3.</w:t>
            </w:r>
            <w:r w:rsidRPr="00F95EDF">
              <w:rPr>
                <w:rFonts w:ascii="Arial" w:eastAsia="Arial" w:hAnsi="Arial" w:cs="Arial"/>
                <w:b/>
                <w:color w:val="000000"/>
                <w:szCs w:val="22"/>
                <w:lang w:val="en-US" w:eastAsia="en-US"/>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135D5D9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959" w:type="dxa"/>
            <w:tcBorders>
              <w:top w:val="single" w:sz="4" w:space="0" w:color="000000"/>
              <w:left w:val="single" w:sz="4" w:space="0" w:color="000000"/>
              <w:bottom w:val="single" w:sz="4" w:space="0" w:color="000000"/>
              <w:right w:val="single" w:sz="4" w:space="0" w:color="000000"/>
            </w:tcBorders>
          </w:tcPr>
          <w:p w14:paraId="7FDB377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2292" w:type="dxa"/>
            <w:tcBorders>
              <w:top w:val="single" w:sz="4" w:space="0" w:color="000000"/>
              <w:left w:val="single" w:sz="4" w:space="0" w:color="000000"/>
              <w:bottom w:val="single" w:sz="4" w:space="0" w:color="000000"/>
              <w:right w:val="single" w:sz="4" w:space="0" w:color="000000"/>
            </w:tcBorders>
          </w:tcPr>
          <w:p w14:paraId="17EB245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32DD4D3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6EE7C7E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16C29975" w14:textId="77777777" w:rsidTr="009F415F">
        <w:trPr>
          <w:trHeight w:val="351"/>
        </w:trPr>
        <w:tc>
          <w:tcPr>
            <w:tcW w:w="523" w:type="dxa"/>
            <w:tcBorders>
              <w:top w:val="single" w:sz="4" w:space="0" w:color="000000"/>
              <w:left w:val="single" w:sz="4" w:space="0" w:color="000000"/>
              <w:bottom w:val="single" w:sz="4" w:space="0" w:color="000000"/>
              <w:right w:val="single" w:sz="4" w:space="0" w:color="000000"/>
            </w:tcBorders>
          </w:tcPr>
          <w:p w14:paraId="4382543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4.</w:t>
            </w:r>
            <w:r w:rsidRPr="00F95EDF">
              <w:rPr>
                <w:rFonts w:ascii="Arial" w:eastAsia="Arial" w:hAnsi="Arial" w:cs="Arial"/>
                <w:b/>
                <w:color w:val="000000"/>
                <w:szCs w:val="22"/>
                <w:lang w:val="en-US" w:eastAsia="en-US"/>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79E5AA4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959" w:type="dxa"/>
            <w:tcBorders>
              <w:top w:val="single" w:sz="4" w:space="0" w:color="000000"/>
              <w:left w:val="single" w:sz="4" w:space="0" w:color="000000"/>
              <w:bottom w:val="single" w:sz="4" w:space="0" w:color="000000"/>
              <w:right w:val="single" w:sz="4" w:space="0" w:color="000000"/>
            </w:tcBorders>
          </w:tcPr>
          <w:p w14:paraId="7AC25FF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2292" w:type="dxa"/>
            <w:tcBorders>
              <w:top w:val="single" w:sz="4" w:space="0" w:color="000000"/>
              <w:left w:val="single" w:sz="4" w:space="0" w:color="000000"/>
              <w:bottom w:val="single" w:sz="4" w:space="0" w:color="000000"/>
              <w:right w:val="single" w:sz="4" w:space="0" w:color="000000"/>
            </w:tcBorders>
          </w:tcPr>
          <w:p w14:paraId="0DE9C3B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5C06ADC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0745AB2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4FE54A4E" w14:textId="77777777" w:rsidTr="009F415F">
        <w:trPr>
          <w:trHeight w:val="350"/>
        </w:trPr>
        <w:tc>
          <w:tcPr>
            <w:tcW w:w="523" w:type="dxa"/>
            <w:tcBorders>
              <w:top w:val="single" w:sz="4" w:space="0" w:color="000000"/>
              <w:left w:val="single" w:sz="4" w:space="0" w:color="000000"/>
              <w:bottom w:val="single" w:sz="4" w:space="0" w:color="000000"/>
              <w:right w:val="single" w:sz="4" w:space="0" w:color="000000"/>
            </w:tcBorders>
          </w:tcPr>
          <w:p w14:paraId="4285E52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5.</w:t>
            </w:r>
            <w:r w:rsidRPr="00F95EDF">
              <w:rPr>
                <w:rFonts w:ascii="Arial" w:eastAsia="Arial" w:hAnsi="Arial" w:cs="Arial"/>
                <w:b/>
                <w:color w:val="000000"/>
                <w:szCs w:val="22"/>
                <w:lang w:val="en-US" w:eastAsia="en-US"/>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25B43C1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959" w:type="dxa"/>
            <w:tcBorders>
              <w:top w:val="single" w:sz="4" w:space="0" w:color="000000"/>
              <w:left w:val="single" w:sz="4" w:space="0" w:color="000000"/>
              <w:bottom w:val="single" w:sz="4" w:space="0" w:color="000000"/>
              <w:right w:val="single" w:sz="4" w:space="0" w:color="000000"/>
            </w:tcBorders>
          </w:tcPr>
          <w:p w14:paraId="0E71358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2292" w:type="dxa"/>
            <w:tcBorders>
              <w:top w:val="single" w:sz="4" w:space="0" w:color="000000"/>
              <w:left w:val="single" w:sz="4" w:space="0" w:color="000000"/>
              <w:bottom w:val="single" w:sz="4" w:space="0" w:color="000000"/>
              <w:right w:val="single" w:sz="4" w:space="0" w:color="000000"/>
            </w:tcBorders>
          </w:tcPr>
          <w:p w14:paraId="281FAF0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628B36E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11C50F3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54E2C7D7" w14:textId="77777777" w:rsidTr="009F415F">
        <w:trPr>
          <w:trHeight w:val="350"/>
        </w:trPr>
        <w:tc>
          <w:tcPr>
            <w:tcW w:w="523" w:type="dxa"/>
            <w:tcBorders>
              <w:top w:val="single" w:sz="4" w:space="0" w:color="000000"/>
              <w:left w:val="single" w:sz="4" w:space="0" w:color="000000"/>
              <w:bottom w:val="single" w:sz="4" w:space="0" w:color="000000"/>
              <w:right w:val="single" w:sz="4" w:space="0" w:color="000000"/>
            </w:tcBorders>
          </w:tcPr>
          <w:p w14:paraId="2A607B5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6.</w:t>
            </w:r>
            <w:r w:rsidRPr="00F95EDF">
              <w:rPr>
                <w:rFonts w:ascii="Arial" w:eastAsia="Arial" w:hAnsi="Arial" w:cs="Arial"/>
                <w:b/>
                <w:color w:val="000000"/>
                <w:szCs w:val="22"/>
                <w:lang w:val="en-US" w:eastAsia="en-US"/>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526771E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959" w:type="dxa"/>
            <w:tcBorders>
              <w:top w:val="single" w:sz="4" w:space="0" w:color="000000"/>
              <w:left w:val="single" w:sz="4" w:space="0" w:color="000000"/>
              <w:bottom w:val="single" w:sz="4" w:space="0" w:color="000000"/>
              <w:right w:val="single" w:sz="4" w:space="0" w:color="000000"/>
            </w:tcBorders>
          </w:tcPr>
          <w:p w14:paraId="6589431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2292" w:type="dxa"/>
            <w:tcBorders>
              <w:top w:val="single" w:sz="4" w:space="0" w:color="000000"/>
              <w:left w:val="single" w:sz="4" w:space="0" w:color="000000"/>
              <w:bottom w:val="single" w:sz="4" w:space="0" w:color="000000"/>
              <w:right w:val="single" w:sz="4" w:space="0" w:color="000000"/>
            </w:tcBorders>
          </w:tcPr>
          <w:p w14:paraId="5DE0C97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139CAAF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7C57F1C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18B4C79F" w14:textId="77777777" w:rsidTr="009F415F">
        <w:trPr>
          <w:trHeight w:val="348"/>
        </w:trPr>
        <w:tc>
          <w:tcPr>
            <w:tcW w:w="523" w:type="dxa"/>
            <w:tcBorders>
              <w:top w:val="single" w:sz="4" w:space="0" w:color="000000"/>
              <w:left w:val="single" w:sz="4" w:space="0" w:color="000000"/>
              <w:bottom w:val="single" w:sz="4" w:space="0" w:color="000000"/>
              <w:right w:val="single" w:sz="4" w:space="0" w:color="000000"/>
            </w:tcBorders>
          </w:tcPr>
          <w:p w14:paraId="1B1962A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7.</w:t>
            </w:r>
            <w:r w:rsidRPr="00F95EDF">
              <w:rPr>
                <w:rFonts w:ascii="Arial" w:eastAsia="Arial" w:hAnsi="Arial" w:cs="Arial"/>
                <w:b/>
                <w:color w:val="000000"/>
                <w:szCs w:val="22"/>
                <w:lang w:val="en-US" w:eastAsia="en-US"/>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37E9F7C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959" w:type="dxa"/>
            <w:tcBorders>
              <w:top w:val="single" w:sz="4" w:space="0" w:color="000000"/>
              <w:left w:val="single" w:sz="4" w:space="0" w:color="000000"/>
              <w:bottom w:val="single" w:sz="4" w:space="0" w:color="000000"/>
              <w:right w:val="single" w:sz="4" w:space="0" w:color="000000"/>
            </w:tcBorders>
          </w:tcPr>
          <w:p w14:paraId="25D2A09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2292" w:type="dxa"/>
            <w:tcBorders>
              <w:top w:val="single" w:sz="4" w:space="0" w:color="000000"/>
              <w:left w:val="single" w:sz="4" w:space="0" w:color="000000"/>
              <w:bottom w:val="single" w:sz="4" w:space="0" w:color="000000"/>
              <w:right w:val="single" w:sz="4" w:space="0" w:color="000000"/>
            </w:tcBorders>
          </w:tcPr>
          <w:p w14:paraId="1C66EBB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336E7E5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30F095E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654FDE80" w14:textId="77777777" w:rsidTr="009F415F">
        <w:trPr>
          <w:trHeight w:val="350"/>
        </w:trPr>
        <w:tc>
          <w:tcPr>
            <w:tcW w:w="523" w:type="dxa"/>
            <w:tcBorders>
              <w:top w:val="single" w:sz="4" w:space="0" w:color="000000"/>
              <w:left w:val="single" w:sz="4" w:space="0" w:color="000000"/>
              <w:bottom w:val="single" w:sz="4" w:space="0" w:color="000000"/>
              <w:right w:val="single" w:sz="4" w:space="0" w:color="000000"/>
            </w:tcBorders>
          </w:tcPr>
          <w:p w14:paraId="6A5AD16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8.</w:t>
            </w:r>
            <w:r w:rsidRPr="00F95EDF">
              <w:rPr>
                <w:rFonts w:ascii="Arial" w:eastAsia="Arial" w:hAnsi="Arial" w:cs="Arial"/>
                <w:b/>
                <w:color w:val="000000"/>
                <w:szCs w:val="22"/>
                <w:lang w:val="en-US" w:eastAsia="en-US"/>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3920A14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959" w:type="dxa"/>
            <w:tcBorders>
              <w:top w:val="single" w:sz="4" w:space="0" w:color="000000"/>
              <w:left w:val="single" w:sz="4" w:space="0" w:color="000000"/>
              <w:bottom w:val="single" w:sz="4" w:space="0" w:color="000000"/>
              <w:right w:val="single" w:sz="4" w:space="0" w:color="000000"/>
            </w:tcBorders>
          </w:tcPr>
          <w:p w14:paraId="33D71AF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2292" w:type="dxa"/>
            <w:tcBorders>
              <w:top w:val="single" w:sz="4" w:space="0" w:color="000000"/>
              <w:left w:val="single" w:sz="4" w:space="0" w:color="000000"/>
              <w:bottom w:val="single" w:sz="4" w:space="0" w:color="000000"/>
              <w:right w:val="single" w:sz="4" w:space="0" w:color="000000"/>
            </w:tcBorders>
          </w:tcPr>
          <w:p w14:paraId="5E328C8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54473C7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4BE6838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02C566AB" w14:textId="77777777" w:rsidTr="009F415F">
        <w:trPr>
          <w:trHeight w:val="350"/>
        </w:trPr>
        <w:tc>
          <w:tcPr>
            <w:tcW w:w="523" w:type="dxa"/>
            <w:tcBorders>
              <w:top w:val="single" w:sz="4" w:space="0" w:color="000000"/>
              <w:left w:val="single" w:sz="4" w:space="0" w:color="000000"/>
              <w:bottom w:val="single" w:sz="4" w:space="0" w:color="000000"/>
              <w:right w:val="single" w:sz="4" w:space="0" w:color="000000"/>
            </w:tcBorders>
          </w:tcPr>
          <w:p w14:paraId="4417D14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9.</w:t>
            </w:r>
            <w:r w:rsidRPr="00F95EDF">
              <w:rPr>
                <w:rFonts w:ascii="Arial" w:eastAsia="Arial" w:hAnsi="Arial" w:cs="Arial"/>
                <w:b/>
                <w:color w:val="000000"/>
                <w:szCs w:val="22"/>
                <w:lang w:val="en-US" w:eastAsia="en-US"/>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60C3950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959" w:type="dxa"/>
            <w:tcBorders>
              <w:top w:val="single" w:sz="4" w:space="0" w:color="000000"/>
              <w:left w:val="single" w:sz="4" w:space="0" w:color="000000"/>
              <w:bottom w:val="single" w:sz="4" w:space="0" w:color="000000"/>
              <w:right w:val="single" w:sz="4" w:space="0" w:color="000000"/>
            </w:tcBorders>
          </w:tcPr>
          <w:p w14:paraId="4A386B3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2292" w:type="dxa"/>
            <w:tcBorders>
              <w:top w:val="single" w:sz="4" w:space="0" w:color="000000"/>
              <w:left w:val="single" w:sz="4" w:space="0" w:color="000000"/>
              <w:bottom w:val="single" w:sz="4" w:space="0" w:color="000000"/>
              <w:right w:val="single" w:sz="4" w:space="0" w:color="000000"/>
            </w:tcBorders>
          </w:tcPr>
          <w:p w14:paraId="717699C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6DF6AEA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2B980A0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6D8EEA54" w14:textId="77777777" w:rsidTr="009F415F">
        <w:trPr>
          <w:trHeight w:val="350"/>
        </w:trPr>
        <w:tc>
          <w:tcPr>
            <w:tcW w:w="523" w:type="dxa"/>
            <w:tcBorders>
              <w:top w:val="single" w:sz="4" w:space="0" w:color="000000"/>
              <w:left w:val="single" w:sz="4" w:space="0" w:color="000000"/>
              <w:bottom w:val="single" w:sz="4" w:space="0" w:color="000000"/>
              <w:right w:val="single" w:sz="4" w:space="0" w:color="000000"/>
            </w:tcBorders>
          </w:tcPr>
          <w:p w14:paraId="6A00637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10.</w:t>
            </w:r>
            <w:r w:rsidRPr="00F95EDF">
              <w:rPr>
                <w:rFonts w:ascii="Arial" w:eastAsia="Arial" w:hAnsi="Arial" w:cs="Arial"/>
                <w:b/>
                <w:color w:val="000000"/>
                <w:szCs w:val="22"/>
                <w:lang w:val="en-US" w:eastAsia="en-US"/>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2BF4D90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959" w:type="dxa"/>
            <w:tcBorders>
              <w:top w:val="single" w:sz="4" w:space="0" w:color="000000"/>
              <w:left w:val="single" w:sz="4" w:space="0" w:color="000000"/>
              <w:bottom w:val="single" w:sz="4" w:space="0" w:color="000000"/>
              <w:right w:val="single" w:sz="4" w:space="0" w:color="000000"/>
            </w:tcBorders>
          </w:tcPr>
          <w:p w14:paraId="6B36914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2292" w:type="dxa"/>
            <w:tcBorders>
              <w:top w:val="single" w:sz="4" w:space="0" w:color="000000"/>
              <w:left w:val="single" w:sz="4" w:space="0" w:color="000000"/>
              <w:bottom w:val="single" w:sz="4" w:space="0" w:color="000000"/>
              <w:right w:val="single" w:sz="4" w:space="0" w:color="000000"/>
            </w:tcBorders>
          </w:tcPr>
          <w:p w14:paraId="276FF8F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0DAE904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7CE1628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bl>
    <w:p w14:paraId="1EC08564"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AC9FDF5" w14:textId="77777777" w:rsidR="001B4633" w:rsidRPr="00F95EDF" w:rsidRDefault="001B4633" w:rsidP="001B4633">
      <w:pPr>
        <w:suppressAutoHyphens w:val="0"/>
        <w:spacing w:after="275"/>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r w:rsidRPr="00F95EDF">
        <w:rPr>
          <w:rFonts w:ascii="Arial" w:eastAsia="Arial" w:hAnsi="Arial" w:cs="Arial"/>
          <w:color w:val="000000"/>
          <w:sz w:val="22"/>
          <w:szCs w:val="22"/>
          <w:lang w:val="en-US" w:eastAsia="en-US"/>
        </w:rPr>
        <w:t xml:space="preserve">The above table may be expanded with as many rows as needed. </w:t>
      </w:r>
    </w:p>
    <w:p w14:paraId="1220756D"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2458CC6"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The table lists the employees/engaged engineers to be engaged in contract performance including appropriate certificates </w:t>
      </w:r>
    </w:p>
    <w:p w14:paraId="413647EB" w14:textId="77777777" w:rsidR="001B4633" w:rsidRPr="00F95EDF" w:rsidRDefault="001B4633" w:rsidP="001B4633">
      <w:pPr>
        <w:suppressAutoHyphens w:val="0"/>
        <w:spacing w:after="32"/>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A71E0DB" w14:textId="1A83C002" w:rsidR="001B4633" w:rsidRPr="00F95EDF" w:rsidRDefault="001B4633" w:rsidP="001B4633">
      <w:pPr>
        <w:suppressAutoHyphens w:val="0"/>
        <w:spacing w:after="15" w:line="232" w:lineRule="auto"/>
        <w:ind w:right="422"/>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The list includes name, surname, qualification/title, the field he/she is in charge of in the project, ty</w:t>
      </w:r>
      <w:r w:rsidR="0035482D">
        <w:rPr>
          <w:rFonts w:ascii="Arial" w:eastAsia="Arial" w:hAnsi="Arial" w:cs="Arial"/>
          <w:color w:val="000000"/>
          <w:sz w:val="22"/>
          <w:szCs w:val="22"/>
          <w:lang w:val="en-US" w:eastAsia="en-US"/>
        </w:rPr>
        <w:t>p</w:t>
      </w:r>
      <w:r w:rsidRPr="00F95EDF">
        <w:rPr>
          <w:rFonts w:ascii="Arial" w:eastAsia="Arial" w:hAnsi="Arial" w:cs="Arial"/>
          <w:color w:val="000000"/>
          <w:sz w:val="22"/>
          <w:szCs w:val="22"/>
          <w:lang w:val="en-US" w:eastAsia="en-US"/>
        </w:rPr>
        <w:t>e and number of the certificate/</w:t>
      </w:r>
      <w:proofErr w:type="spellStart"/>
      <w:r w:rsidRPr="00F95EDF">
        <w:rPr>
          <w:rFonts w:ascii="Arial" w:eastAsia="Arial" w:hAnsi="Arial" w:cs="Arial"/>
          <w:color w:val="000000"/>
          <w:sz w:val="22"/>
          <w:szCs w:val="22"/>
          <w:lang w:val="en-US" w:eastAsia="en-US"/>
        </w:rPr>
        <w:t>licence</w:t>
      </w:r>
      <w:proofErr w:type="spellEnd"/>
      <w:r w:rsidRPr="00F95EDF">
        <w:rPr>
          <w:rFonts w:ascii="Arial" w:eastAsia="Arial" w:hAnsi="Arial" w:cs="Arial"/>
          <w:color w:val="000000"/>
          <w:sz w:val="22"/>
          <w:szCs w:val="22"/>
          <w:lang w:val="en-US" w:eastAsia="en-US"/>
        </w:rPr>
        <w:t xml:space="preserve"> of the employees/engaged persons to be responsible for the contract execution, position in the project.   </w:t>
      </w:r>
    </w:p>
    <w:p w14:paraId="5DCC2446"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Calibri" w:eastAsia="Calibri" w:hAnsi="Calibri" w:cs="Calibri"/>
          <w:color w:val="000000"/>
          <w:sz w:val="22"/>
          <w:szCs w:val="22"/>
          <w:lang w:val="en-US" w:eastAsia="en-US"/>
        </w:rPr>
        <w:t xml:space="preserve">     </w:t>
      </w:r>
      <w:r w:rsidRPr="00F95EDF">
        <w:rPr>
          <w:rFonts w:ascii="Calibri" w:eastAsia="Calibri" w:hAnsi="Calibri" w:cs="Calibri"/>
          <w:noProof/>
          <w:color w:val="000000"/>
          <w:sz w:val="22"/>
          <w:szCs w:val="22"/>
          <w:lang w:val="en-US" w:eastAsia="en-US"/>
        </w:rPr>
        <mc:AlternateContent>
          <mc:Choice Requires="wpg">
            <w:drawing>
              <wp:inline distT="0" distB="0" distL="0" distR="0" wp14:anchorId="4CD79C84" wp14:editId="069C4315">
                <wp:extent cx="2466086" cy="6096"/>
                <wp:effectExtent l="0" t="0" r="0" b="0"/>
                <wp:docPr id="75905" name="Group 75905"/>
                <wp:cNvGraphicFramePr/>
                <a:graphic xmlns:a="http://schemas.openxmlformats.org/drawingml/2006/main">
                  <a:graphicData uri="http://schemas.microsoft.com/office/word/2010/wordprocessingGroup">
                    <wpg:wgp>
                      <wpg:cNvGrpSpPr/>
                      <wpg:grpSpPr>
                        <a:xfrm>
                          <a:off x="0" y="0"/>
                          <a:ext cx="2466086" cy="6096"/>
                          <a:chOff x="0" y="0"/>
                          <a:chExt cx="2466086" cy="6096"/>
                        </a:xfrm>
                      </wpg:grpSpPr>
                      <wps:wsp>
                        <wps:cNvPr id="97502" name="Shape 97502"/>
                        <wps:cNvSpPr/>
                        <wps:spPr>
                          <a:xfrm>
                            <a:off x="0" y="0"/>
                            <a:ext cx="2466086" cy="9144"/>
                          </a:xfrm>
                          <a:custGeom>
                            <a:avLst/>
                            <a:gdLst/>
                            <a:ahLst/>
                            <a:cxnLst/>
                            <a:rect l="0" t="0" r="0" b="0"/>
                            <a:pathLst>
                              <a:path w="2466086" h="9144">
                                <a:moveTo>
                                  <a:pt x="0" y="0"/>
                                </a:moveTo>
                                <a:lnTo>
                                  <a:pt x="2466086" y="0"/>
                                </a:lnTo>
                                <a:lnTo>
                                  <a:pt x="246608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600A0D8" id="Group 75905" o:spid="_x0000_s1026" style="width:194.2pt;height:.5pt;mso-position-horizontal-relative:char;mso-position-vertical-relative:line" coordsize="246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">
                <v:shape id="Shape 97502" o:spid="_x0000_s1027" style="position:absolute;width:24660;height:91;visibility:visible;mso-wrap-style:square;v-text-anchor:top" coordsize="24660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gpBcYA&#10;AADeAAAADwAAAGRycy9kb3ducmV2LnhtbESPT2vCQBTE74V+h+UVvBTdJGK0qasUxZKr/w7eHtnX&#10;JJh9G7Krxm/fFQSPw8z8hpkve9OIK3WutqwgHkUgiAuray4VHPab4QyE88gaG8uk4E4Olov3tzlm&#10;2t54S9edL0WAsMtQQeV9m0npiooMupFtiYP3ZzuDPsiulLrDW4CbRiZRlEqDNYeFCltaVVScdxej&#10;YDzNY5ucPvNjum7i9DhZm/PvXqnBR//zDcJT71/hZzvXCr6mkyiBx51wBe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gpBcYAAADeAAAADwAAAAAAAAAAAAAAAACYAgAAZHJz&#10;L2Rvd25yZXYueG1sUEsFBgAAAAAEAAQA9QAAAIsDAAAAAA==&#10;" path="m,l2466086,r,9144l,9144,,e" fillcolor="black" stroked="f" strokeweight="0">
                  <v:stroke miterlimit="83231f" joinstyle="miter"/>
                  <v:path arrowok="t" textboxrect="0,0,2466086,9144"/>
                </v:shape>
                <w10:anchorlock/>
              </v:group>
            </w:pict>
          </mc:Fallback>
        </mc:AlternateContent>
      </w:r>
      <w:r w:rsidRPr="00F95EDF">
        <w:rPr>
          <w:rFonts w:ascii="Calibri" w:eastAsia="Calibri" w:hAnsi="Calibri" w:cs="Calibri"/>
          <w:color w:val="000000"/>
          <w:sz w:val="22"/>
          <w:szCs w:val="22"/>
          <w:lang w:val="en-US" w:eastAsia="en-US"/>
        </w:rPr>
        <w:tab/>
      </w:r>
      <w:r w:rsidRPr="00F95EDF">
        <w:rPr>
          <w:rFonts w:ascii="Calibri" w:eastAsia="Calibri" w:hAnsi="Calibri" w:cs="Calibri"/>
          <w:noProof/>
          <w:color w:val="000000"/>
          <w:sz w:val="22"/>
          <w:szCs w:val="22"/>
          <w:lang w:val="en-US" w:eastAsia="en-US"/>
        </w:rPr>
        <mc:AlternateContent>
          <mc:Choice Requires="wpg">
            <w:drawing>
              <wp:inline distT="0" distB="0" distL="0" distR="0" wp14:anchorId="33C628EA" wp14:editId="541C59E5">
                <wp:extent cx="2554859" cy="6096"/>
                <wp:effectExtent l="0" t="0" r="0" b="0"/>
                <wp:docPr id="75906" name="Group 75906"/>
                <wp:cNvGraphicFramePr/>
                <a:graphic xmlns:a="http://schemas.openxmlformats.org/drawingml/2006/main">
                  <a:graphicData uri="http://schemas.microsoft.com/office/word/2010/wordprocessingGroup">
                    <wpg:wgp>
                      <wpg:cNvGrpSpPr/>
                      <wpg:grpSpPr>
                        <a:xfrm>
                          <a:off x="0" y="0"/>
                          <a:ext cx="2554859" cy="6096"/>
                          <a:chOff x="0" y="0"/>
                          <a:chExt cx="2554859" cy="6096"/>
                        </a:xfrm>
                      </wpg:grpSpPr>
                      <wps:wsp>
                        <wps:cNvPr id="97503" name="Shape 97503"/>
                        <wps:cNvSpPr/>
                        <wps:spPr>
                          <a:xfrm>
                            <a:off x="0" y="0"/>
                            <a:ext cx="2554859" cy="9144"/>
                          </a:xfrm>
                          <a:custGeom>
                            <a:avLst/>
                            <a:gdLst/>
                            <a:ahLst/>
                            <a:cxnLst/>
                            <a:rect l="0" t="0" r="0" b="0"/>
                            <a:pathLst>
                              <a:path w="2554859" h="9144">
                                <a:moveTo>
                                  <a:pt x="0" y="0"/>
                                </a:moveTo>
                                <a:lnTo>
                                  <a:pt x="2554859" y="0"/>
                                </a:lnTo>
                                <a:lnTo>
                                  <a:pt x="2554859"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76A853F" id="Group 75906" o:spid="_x0000_s1026" style="width:201.15pt;height:.5pt;mso-position-horizontal-relative:char;mso-position-vertical-relative:line" coordsize="255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">
                <v:shape id="Shape 97503" o:spid="_x0000_s1027" style="position:absolute;width:25548;height:91;visibility:visible;mso-wrap-style:square;v-text-anchor:top" coordsize="25548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Vez8UA&#10;AADeAAAADwAAAGRycy9kb3ducmV2LnhtbESPS4vCQBCE78L+h6EXvOlkfayadRQRBEUv6+PeZNok&#10;bKYnmxlj9Nc7guCxqKqvqOm8MYWoqXK5ZQVf3QgEcWJ1zqmC42HVGYNwHlljYZkU3MjBfPbRmmKs&#10;7ZV/qd77VAQIuxgVZN6XsZQuycig69qSOHhnWxn0QVap1BVeA9wUshdF39JgzmEhw5KWGSV/+4tR&#10;MDrUm/J0563b6WRc9+if0gEq1f5sFj8gPDX+HX6111rBZDSM+vC8E6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V7PxQAAAN4AAAAPAAAAAAAAAAAAAAAAAJgCAABkcnMv&#10;ZG93bnJldi54bWxQSwUGAAAAAAQABAD1AAAAigMAAAAA&#10;" path="m,l2554859,r,9144l,9144,,e" fillcolor="black" stroked="f" strokeweight="0">
                  <v:stroke miterlimit="83231f" joinstyle="miter"/>
                  <v:path arrowok="t" textboxrect="0,0,2554859,9144"/>
                </v:shape>
                <w10:anchorlock/>
              </v:group>
            </w:pict>
          </mc:Fallback>
        </mc:AlternateContent>
      </w:r>
    </w:p>
    <w:p w14:paraId="7B986EC9" w14:textId="77777777" w:rsidR="001B4633" w:rsidRPr="00F95EDF" w:rsidRDefault="001B4633" w:rsidP="001B4633">
      <w:pPr>
        <w:suppressAutoHyphens w:val="0"/>
        <w:spacing w:after="147"/>
        <w:jc w:val="center"/>
        <w:rPr>
          <w:rFonts w:ascii="Arial" w:eastAsia="Arial" w:hAnsi="Arial" w:cs="Arial"/>
          <w:color w:val="000000"/>
          <w:sz w:val="22"/>
          <w:szCs w:val="22"/>
          <w:lang w:val="en-US" w:eastAsia="en-US"/>
        </w:rPr>
      </w:pPr>
      <w:r w:rsidRPr="00F95EDF">
        <w:rPr>
          <w:rFonts w:ascii="Arial" w:eastAsia="Arial" w:hAnsi="Arial" w:cs="Arial"/>
          <w:color w:val="00B0F0"/>
          <w:szCs w:val="22"/>
          <w:lang w:val="en-US" w:eastAsia="en-US"/>
        </w:rPr>
        <w:t xml:space="preserve">  </w:t>
      </w:r>
      <w:r w:rsidRPr="00F95EDF">
        <w:rPr>
          <w:rFonts w:ascii="Arial" w:eastAsia="Arial" w:hAnsi="Arial" w:cs="Arial"/>
          <w:color w:val="00B0F0"/>
          <w:szCs w:val="22"/>
          <w:lang w:val="en-US" w:eastAsia="en-US"/>
        </w:rPr>
        <w:tab/>
        <w:t xml:space="preserve"> </w:t>
      </w:r>
      <w:r w:rsidRPr="00F95EDF">
        <w:rPr>
          <w:rFonts w:ascii="Arial" w:eastAsia="Arial" w:hAnsi="Arial" w:cs="Arial"/>
          <w:color w:val="00B0F0"/>
          <w:szCs w:val="22"/>
          <w:lang w:val="en-US" w:eastAsia="en-US"/>
        </w:rPr>
        <w:tab/>
        <w:t xml:space="preserve"> </w:t>
      </w:r>
    </w:p>
    <w:p w14:paraId="21DF21A9" w14:textId="77777777" w:rsidR="001B4633" w:rsidRPr="00F95EDF" w:rsidRDefault="001B4633" w:rsidP="001B4633">
      <w:pPr>
        <w:suppressAutoHyphens w:val="0"/>
        <w:spacing w:line="236" w:lineRule="auto"/>
        <w:ind w:right="-15"/>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 xml:space="preserve">Note: </w:t>
      </w:r>
    </w:p>
    <w:p w14:paraId="081B27FD" w14:textId="6BF96517" w:rsidR="001B4633" w:rsidRPr="007F4081" w:rsidRDefault="001B4633" w:rsidP="007F4081">
      <w:pPr>
        <w:pStyle w:val="ListParagraph"/>
        <w:numPr>
          <w:ilvl w:val="0"/>
          <w:numId w:val="113"/>
        </w:numPr>
        <w:spacing w:after="15" w:line="242" w:lineRule="auto"/>
        <w:ind w:right="-15"/>
        <w:jc w:val="both"/>
        <w:rPr>
          <w:rFonts w:ascii="Arial" w:eastAsia="Arial" w:hAnsi="Arial" w:cs="Arial"/>
          <w:color w:val="000000"/>
          <w:lang w:val="en-US"/>
        </w:rPr>
      </w:pPr>
      <w:r w:rsidRPr="007F4081">
        <w:rPr>
          <w:rFonts w:ascii="Arial" w:eastAsia="Arial" w:hAnsi="Arial" w:cs="Arial"/>
          <w:i/>
          <w:color w:val="000000"/>
          <w:lang w:val="en-US"/>
        </w:rPr>
        <w:t xml:space="preserve">If the group of tenderers submits joint tender, this form is signed and sealed by: </w:t>
      </w:r>
    </w:p>
    <w:p w14:paraId="14D9D55A" w14:textId="77777777" w:rsidR="001B4633" w:rsidRPr="00F95EDF" w:rsidRDefault="001B4633" w:rsidP="007F4081">
      <w:pPr>
        <w:numPr>
          <w:ilvl w:val="0"/>
          <w:numId w:val="113"/>
        </w:numPr>
        <w:suppressAutoHyphens w:val="0"/>
        <w:spacing w:after="15" w:line="242" w:lineRule="auto"/>
        <w:ind w:right="-1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One or more members of the group of tenderers, each and every one on their own behalf, and depending on the way the group of tenderers meets the requirements. </w:t>
      </w:r>
    </w:p>
    <w:p w14:paraId="03DA9944" w14:textId="77777777" w:rsidR="001B4633" w:rsidRPr="00F95EDF" w:rsidRDefault="001B4633" w:rsidP="007F4081">
      <w:pPr>
        <w:numPr>
          <w:ilvl w:val="0"/>
          <w:numId w:val="113"/>
        </w:numPr>
        <w:suppressAutoHyphens w:val="0"/>
        <w:spacing w:after="15" w:line="242" w:lineRule="auto"/>
        <w:ind w:right="-1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The statement must be filled out, signed by the authorized person for the representation of the tenderer from the group of tenderers and stamped.</w:t>
      </w:r>
      <w:r w:rsidRPr="00F95EDF">
        <w:rPr>
          <w:rFonts w:ascii="Arial" w:eastAsia="Arial" w:hAnsi="Arial" w:cs="Arial"/>
          <w:i/>
          <w:color w:val="00B0F0"/>
          <w:sz w:val="22"/>
          <w:szCs w:val="22"/>
          <w:lang w:val="en-US" w:eastAsia="en-US"/>
        </w:rPr>
        <w:t xml:space="preserve"> </w:t>
      </w:r>
    </w:p>
    <w:p w14:paraId="743688B0" w14:textId="77777777" w:rsidR="001B4633" w:rsidRPr="00F95EDF" w:rsidRDefault="001B4633" w:rsidP="007F4081">
      <w:pPr>
        <w:numPr>
          <w:ilvl w:val="0"/>
          <w:numId w:val="113"/>
        </w:numPr>
        <w:suppressAutoHyphens w:val="0"/>
        <w:spacing w:after="15" w:line="242" w:lineRule="auto"/>
        <w:ind w:right="-1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In filing the tender, this form should be produced in the required numbers of copies.</w:t>
      </w:r>
      <w:r w:rsidRPr="00F95EDF">
        <w:rPr>
          <w:rFonts w:ascii="Arial" w:eastAsia="Arial" w:hAnsi="Arial" w:cs="Arial"/>
          <w:color w:val="000000"/>
          <w:sz w:val="22"/>
          <w:szCs w:val="22"/>
          <w:lang w:val="en-US" w:eastAsia="en-US"/>
        </w:rPr>
        <w:t xml:space="preserve"> </w:t>
      </w:r>
    </w:p>
    <w:p w14:paraId="6B26B09C"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652476F"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r w:rsidRPr="00F95EDF">
        <w:rPr>
          <w:rFonts w:ascii="Arial" w:eastAsia="Arial" w:hAnsi="Arial" w:cs="Arial"/>
          <w:b/>
          <w:color w:val="000000"/>
          <w:sz w:val="22"/>
          <w:szCs w:val="22"/>
          <w:lang w:val="en-US" w:eastAsia="en-US"/>
        </w:rPr>
        <w:t xml:space="preserve"> </w:t>
      </w:r>
    </w:p>
    <w:p w14:paraId="5D8B436A" w14:textId="77777777" w:rsidR="001B4633" w:rsidRPr="00F95EDF" w:rsidRDefault="001B4633" w:rsidP="001B4633">
      <w:pPr>
        <w:suppressAutoHyphens w:val="0"/>
        <w:spacing w:after="14" w:line="236"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Date:</w:t>
      </w:r>
      <w:r w:rsidRPr="00F95EDF">
        <w:rPr>
          <w:rFonts w:ascii="Arial" w:eastAsia="Arial" w:hAnsi="Arial" w:cs="Arial"/>
          <w:color w:val="000000"/>
          <w:szCs w:val="22"/>
          <w:lang w:val="en-US" w:eastAsia="en-US"/>
        </w:rPr>
        <w:t xml:space="preserve"> </w:t>
      </w:r>
      <w:r w:rsidRPr="00F95EDF">
        <w:rPr>
          <w:rFonts w:ascii="Arial" w:eastAsia="Arial" w:hAnsi="Arial" w:cs="Arial"/>
          <w:color w:val="000000"/>
          <w:szCs w:val="22"/>
          <w:lang w:val="en-US" w:eastAsia="en-US"/>
        </w:rPr>
        <w:tab/>
      </w:r>
      <w:r w:rsidRPr="00F95EDF">
        <w:rPr>
          <w:rFonts w:ascii="Arial" w:eastAsia="Arial" w:hAnsi="Arial" w:cs="Arial"/>
          <w:color w:val="000000"/>
          <w:szCs w:val="22"/>
          <w:lang w:val="en-US" w:eastAsia="en-US"/>
        </w:rPr>
        <w:tab/>
      </w:r>
      <w:r w:rsidRPr="00F95EDF">
        <w:rPr>
          <w:rFonts w:ascii="Arial" w:eastAsia="Arial" w:hAnsi="Arial" w:cs="Arial"/>
          <w:color w:val="000000"/>
          <w:szCs w:val="22"/>
          <w:lang w:val="en-US" w:eastAsia="en-US"/>
        </w:rPr>
        <w:tab/>
      </w:r>
      <w:r w:rsidRPr="00F95EDF">
        <w:rPr>
          <w:rFonts w:ascii="Arial" w:eastAsia="Arial" w:hAnsi="Arial" w:cs="Arial"/>
          <w:color w:val="000000"/>
          <w:szCs w:val="22"/>
          <w:lang w:val="en-US" w:eastAsia="en-US"/>
        </w:rPr>
        <w:tab/>
      </w:r>
      <w:r w:rsidRPr="00F95EDF">
        <w:rPr>
          <w:rFonts w:ascii="Arial" w:eastAsia="Arial" w:hAnsi="Arial" w:cs="Arial"/>
          <w:color w:val="000000"/>
          <w:szCs w:val="22"/>
          <w:lang w:val="en-US" w:eastAsia="en-US"/>
        </w:rPr>
        <w:tab/>
        <w:t xml:space="preserve">   </w:t>
      </w:r>
      <w:r w:rsidRPr="00F95EDF">
        <w:rPr>
          <w:rFonts w:ascii="Arial" w:eastAsia="Arial" w:hAnsi="Arial" w:cs="Arial"/>
          <w:color w:val="000000"/>
          <w:sz w:val="22"/>
          <w:szCs w:val="22"/>
          <w:lang w:val="en-US" w:eastAsia="en-US"/>
        </w:rPr>
        <w:t>L.S.</w:t>
      </w:r>
      <w:r w:rsidRPr="00F95EDF">
        <w:rPr>
          <w:rFonts w:ascii="Arial" w:eastAsia="Arial" w:hAnsi="Arial" w:cs="Arial"/>
          <w:color w:val="000000"/>
          <w:szCs w:val="22"/>
          <w:lang w:val="en-US" w:eastAsia="en-US"/>
        </w:rPr>
        <w:t xml:space="preserve"> </w:t>
      </w:r>
      <w:r w:rsidRPr="00F95EDF">
        <w:rPr>
          <w:rFonts w:ascii="Arial" w:eastAsia="Arial" w:hAnsi="Arial" w:cs="Arial"/>
          <w:color w:val="000000"/>
          <w:szCs w:val="22"/>
          <w:lang w:val="en-US" w:eastAsia="en-US"/>
        </w:rPr>
        <w:tab/>
      </w:r>
      <w:r w:rsidRPr="00F95EDF">
        <w:rPr>
          <w:rFonts w:ascii="Arial" w:eastAsia="Arial" w:hAnsi="Arial" w:cs="Arial"/>
          <w:color w:val="000000"/>
          <w:szCs w:val="22"/>
          <w:lang w:val="en-US" w:eastAsia="en-US"/>
        </w:rPr>
        <w:tab/>
      </w:r>
      <w:r w:rsidRPr="00F95EDF">
        <w:rPr>
          <w:rFonts w:ascii="Arial" w:eastAsia="Arial" w:hAnsi="Arial" w:cs="Arial"/>
          <w:color w:val="000000"/>
          <w:szCs w:val="22"/>
          <w:lang w:val="en-US" w:eastAsia="en-US"/>
        </w:rPr>
        <w:tab/>
      </w:r>
      <w:r w:rsidRPr="00F95EDF">
        <w:rPr>
          <w:rFonts w:ascii="Arial" w:eastAsia="Arial" w:hAnsi="Arial" w:cs="Arial"/>
          <w:color w:val="000000"/>
          <w:sz w:val="22"/>
          <w:szCs w:val="22"/>
          <w:lang w:val="en-US" w:eastAsia="en-US"/>
        </w:rPr>
        <w:t>Tenderer:</w:t>
      </w:r>
      <w:r w:rsidRPr="00F95EDF">
        <w:rPr>
          <w:rFonts w:ascii="Arial" w:eastAsia="Arial" w:hAnsi="Arial" w:cs="Arial"/>
          <w:color w:val="000000"/>
          <w:szCs w:val="22"/>
          <w:lang w:val="en-US" w:eastAsia="en-US"/>
        </w:rPr>
        <w:t xml:space="preserve"> </w:t>
      </w:r>
    </w:p>
    <w:p w14:paraId="42A62E65"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r w:rsidRPr="00F95EDF">
        <w:rPr>
          <w:rFonts w:ascii="Arial" w:eastAsia="Arial" w:hAnsi="Arial" w:cs="Arial"/>
          <w:color w:val="000000"/>
          <w:szCs w:val="22"/>
          <w:lang w:val="en-US" w:eastAsia="en-US"/>
        </w:rPr>
        <w:tab/>
        <w:t xml:space="preserve"> </w:t>
      </w:r>
      <w:r w:rsidRPr="00F95EDF">
        <w:rPr>
          <w:rFonts w:ascii="Arial" w:eastAsia="Arial" w:hAnsi="Arial" w:cs="Arial"/>
          <w:color w:val="000000"/>
          <w:szCs w:val="22"/>
          <w:lang w:val="en-US" w:eastAsia="en-US"/>
        </w:rPr>
        <w:tab/>
        <w:t xml:space="preserve"> </w:t>
      </w:r>
    </w:p>
    <w:p w14:paraId="7C4EC050"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r w:rsidRPr="00F95EDF">
        <w:rPr>
          <w:rFonts w:ascii="Arial" w:eastAsia="Arial" w:hAnsi="Arial" w:cs="Arial"/>
          <w:color w:val="000000"/>
          <w:szCs w:val="22"/>
          <w:lang w:val="en-US" w:eastAsia="en-US"/>
        </w:rPr>
        <w:tab/>
        <w:t xml:space="preserve"> </w:t>
      </w:r>
      <w:r w:rsidRPr="00F95EDF">
        <w:rPr>
          <w:rFonts w:ascii="Arial" w:eastAsia="Arial" w:hAnsi="Arial" w:cs="Arial"/>
          <w:color w:val="000000"/>
          <w:szCs w:val="22"/>
          <w:lang w:val="en-US" w:eastAsia="en-US"/>
        </w:rPr>
        <w:tab/>
        <w:t xml:space="preserve"> </w:t>
      </w:r>
    </w:p>
    <w:p w14:paraId="7434C547"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Calibri" w:eastAsia="Calibri" w:hAnsi="Calibri" w:cs="Calibri"/>
          <w:noProof/>
          <w:color w:val="000000"/>
          <w:sz w:val="22"/>
          <w:szCs w:val="22"/>
          <w:lang w:val="en-US" w:eastAsia="en-US"/>
        </w:rPr>
        <mc:AlternateContent>
          <mc:Choice Requires="wpg">
            <w:drawing>
              <wp:inline distT="0" distB="0" distL="0" distR="0" wp14:anchorId="5EB18B91" wp14:editId="5C4430A9">
                <wp:extent cx="2237486" cy="6096"/>
                <wp:effectExtent l="0" t="0" r="0" b="0"/>
                <wp:docPr id="75907" name="Group 75907"/>
                <wp:cNvGraphicFramePr/>
                <a:graphic xmlns:a="http://schemas.openxmlformats.org/drawingml/2006/main">
                  <a:graphicData uri="http://schemas.microsoft.com/office/word/2010/wordprocessingGroup">
                    <wpg:wgp>
                      <wpg:cNvGrpSpPr/>
                      <wpg:grpSpPr>
                        <a:xfrm>
                          <a:off x="0" y="0"/>
                          <a:ext cx="2237486" cy="6096"/>
                          <a:chOff x="0" y="0"/>
                          <a:chExt cx="2237486" cy="6096"/>
                        </a:xfrm>
                      </wpg:grpSpPr>
                      <wps:wsp>
                        <wps:cNvPr id="97504" name="Shape 97504"/>
                        <wps:cNvSpPr/>
                        <wps:spPr>
                          <a:xfrm>
                            <a:off x="0" y="0"/>
                            <a:ext cx="2237486" cy="9144"/>
                          </a:xfrm>
                          <a:custGeom>
                            <a:avLst/>
                            <a:gdLst/>
                            <a:ahLst/>
                            <a:cxnLst/>
                            <a:rect l="0" t="0" r="0" b="0"/>
                            <a:pathLst>
                              <a:path w="2237486" h="9144">
                                <a:moveTo>
                                  <a:pt x="0" y="0"/>
                                </a:moveTo>
                                <a:lnTo>
                                  <a:pt x="2237486" y="0"/>
                                </a:lnTo>
                                <a:lnTo>
                                  <a:pt x="223748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2EE3628" id="Group 75907" o:spid="_x0000_s1026" style="width:176.2pt;height:.5pt;mso-position-horizontal-relative:char;mso-position-vertical-relative:line" coordsize="223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">
                <v:shape id="Shape 97504" o:spid="_x0000_s1027" style="position:absolute;width:22374;height:91;visibility:visible;mso-wrap-style:square;v-text-anchor:top" coordsize="22374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LarMgA&#10;AADeAAAADwAAAGRycy9kb3ducmV2LnhtbESPQWvCQBSE70L/w/IK3nSj1qSmrqKiIj0I2kI9PrKv&#10;Sdrs25BdNf57t1DwOMzMN8x03ppKXKhxpWUFg34EgjizuuRcwefHpvcKwnlkjZVlUnAjB/PZU2eK&#10;qbZXPtDl6HMRIOxSVFB4X6dSuqwgg65va+LgfdvGoA+yyaVu8BrgppLDKIqlwZLDQoE1rQrKfo9n&#10;oyBeb/f7Zex3P7d3e/pKRnUyiMdKdZ/bxRsIT61/hP/bO61gkoyjF/i7E66AnN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wtqsyAAAAN4AAAAPAAAAAAAAAAAAAAAAAJgCAABk&#10;cnMvZG93bnJldi54bWxQSwUGAAAAAAQABAD1AAAAjQMAAAAA&#10;" path="m,l2237486,r,9144l,9144,,e" fillcolor="black" stroked="f" strokeweight="0">
                  <v:stroke miterlimit="83231f" joinstyle="miter"/>
                  <v:path arrowok="t" textboxrect="0,0,2237486,9144"/>
                </v:shape>
                <w10:anchorlock/>
              </v:group>
            </w:pict>
          </mc:Fallback>
        </mc:AlternateContent>
      </w:r>
      <w:r w:rsidRPr="00F95EDF">
        <w:rPr>
          <w:rFonts w:ascii="Calibri" w:eastAsia="Calibri" w:hAnsi="Calibri" w:cs="Calibri"/>
          <w:color w:val="000000"/>
          <w:sz w:val="22"/>
          <w:szCs w:val="22"/>
          <w:lang w:val="en-US" w:eastAsia="en-US"/>
        </w:rPr>
        <w:tab/>
      </w:r>
      <w:r w:rsidRPr="00F95EDF">
        <w:rPr>
          <w:rFonts w:ascii="Calibri" w:eastAsia="Calibri" w:hAnsi="Calibri" w:cs="Calibri"/>
          <w:color w:val="000000"/>
          <w:sz w:val="22"/>
          <w:szCs w:val="22"/>
          <w:lang w:val="en-US" w:eastAsia="en-US"/>
        </w:rPr>
        <w:tab/>
      </w:r>
      <w:r w:rsidRPr="00F95EDF">
        <w:rPr>
          <w:rFonts w:ascii="Calibri" w:eastAsia="Calibri" w:hAnsi="Calibri" w:cs="Calibri"/>
          <w:color w:val="000000"/>
          <w:sz w:val="22"/>
          <w:szCs w:val="22"/>
          <w:lang w:val="en-US" w:eastAsia="en-US"/>
        </w:rPr>
        <w:tab/>
      </w:r>
      <w:r w:rsidRPr="00F95EDF">
        <w:rPr>
          <w:rFonts w:ascii="Calibri" w:eastAsia="Calibri" w:hAnsi="Calibri" w:cs="Calibri"/>
          <w:noProof/>
          <w:color w:val="000000"/>
          <w:sz w:val="22"/>
          <w:szCs w:val="22"/>
          <w:lang w:val="en-US" w:eastAsia="en-US"/>
        </w:rPr>
        <mc:AlternateContent>
          <mc:Choice Requires="wpg">
            <w:drawing>
              <wp:inline distT="0" distB="0" distL="0" distR="0" wp14:anchorId="3F0BAE51" wp14:editId="3E2B3AFC">
                <wp:extent cx="2323211" cy="6096"/>
                <wp:effectExtent l="0" t="0" r="0" b="0"/>
                <wp:docPr id="75908" name="Group 75908"/>
                <wp:cNvGraphicFramePr/>
                <a:graphic xmlns:a="http://schemas.openxmlformats.org/drawingml/2006/main">
                  <a:graphicData uri="http://schemas.microsoft.com/office/word/2010/wordprocessingGroup">
                    <wpg:wgp>
                      <wpg:cNvGrpSpPr/>
                      <wpg:grpSpPr>
                        <a:xfrm>
                          <a:off x="0" y="0"/>
                          <a:ext cx="2323211" cy="6096"/>
                          <a:chOff x="0" y="0"/>
                          <a:chExt cx="2323211" cy="6096"/>
                        </a:xfrm>
                      </wpg:grpSpPr>
                      <wps:wsp>
                        <wps:cNvPr id="97505" name="Shape 97505"/>
                        <wps:cNvSpPr/>
                        <wps:spPr>
                          <a:xfrm>
                            <a:off x="0" y="0"/>
                            <a:ext cx="2323211" cy="9144"/>
                          </a:xfrm>
                          <a:custGeom>
                            <a:avLst/>
                            <a:gdLst/>
                            <a:ahLst/>
                            <a:cxnLst/>
                            <a:rect l="0" t="0" r="0" b="0"/>
                            <a:pathLst>
                              <a:path w="2323211" h="9144">
                                <a:moveTo>
                                  <a:pt x="0" y="0"/>
                                </a:moveTo>
                                <a:lnTo>
                                  <a:pt x="2323211" y="0"/>
                                </a:lnTo>
                                <a:lnTo>
                                  <a:pt x="232321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AA54033" id="Group 75908" o:spid="_x0000_s1026" style="width:182.95pt;height:.5pt;mso-position-horizontal-relative:char;mso-position-vertical-relative:line" coordsize="232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">
                <v:shape id="Shape 97505" o:spid="_x0000_s1027" style="position:absolute;width:23232;height:91;visibility:visible;mso-wrap-style:square;v-text-anchor:top" coordsize="232321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ILFcgA&#10;AADeAAAADwAAAGRycy9kb3ducmV2LnhtbESPQU8CMRSE7yT+h+aZeIMWCSorhRgUMHpy9eDxZfvc&#10;rmxfN9u6u/x7akLCcTIz32SW68HVoqM2VJ41TCcKBHHhTcWlhq/P7fgBRIjIBmvPpOFIAdarq9ES&#10;M+N7/qAuj6VIEA4ZarAxNpmUobDkMEx8Q5y8H986jEm2pTQt9gnuanmr1J10WHFasNjQxlJxyP+c&#10;hu/f9/1m8ZYfdtuoXvpnO5vm3Uzrm+vh6RFEpCFewuf2q9GwuJ+rOfzfSVdArk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wgsVyAAAAN4AAAAPAAAAAAAAAAAAAAAAAJgCAABk&#10;cnMvZG93bnJldi54bWxQSwUGAAAAAAQABAD1AAAAjQMAAAAA&#10;" path="m,l2323211,r,9144l,9144,,e" fillcolor="black" stroked="f" strokeweight="0">
                  <v:stroke miterlimit="83231f" joinstyle="miter"/>
                  <v:path arrowok="t" textboxrect="0,0,2323211,9144"/>
                </v:shape>
                <w10:anchorlock/>
              </v:group>
            </w:pict>
          </mc:Fallback>
        </mc:AlternateContent>
      </w:r>
    </w:p>
    <w:p w14:paraId="27813DB0"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lastRenderedPageBreak/>
        <w:t xml:space="preserve"> </w:t>
      </w:r>
    </w:p>
    <w:p w14:paraId="24285D62" w14:textId="77777777" w:rsidR="001B4633" w:rsidRPr="00F95EDF" w:rsidRDefault="001B4633" w:rsidP="001B4633">
      <w:pPr>
        <w:suppressAutoHyphens w:val="0"/>
        <w:spacing w:after="33" w:line="246" w:lineRule="auto"/>
        <w:ind w:right="406"/>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FORM 9.2 </w:t>
      </w:r>
    </w:p>
    <w:p w14:paraId="3B934747" w14:textId="77777777" w:rsidR="001B4633" w:rsidRPr="00F95EDF" w:rsidRDefault="001B4633" w:rsidP="001B4633">
      <w:pPr>
        <w:keepNext/>
        <w:keepLines/>
        <w:suppressAutoHyphens w:val="0"/>
        <w:ind w:right="406"/>
        <w:jc w:val="right"/>
        <w:outlineLvl w:val="1"/>
        <w:rPr>
          <w:rFonts w:ascii="Arial" w:eastAsia="Arial" w:hAnsi="Arial" w:cs="Arial"/>
          <w:b/>
          <w:color w:val="000000"/>
          <w:sz w:val="22"/>
          <w:szCs w:val="22"/>
          <w:u w:val="single" w:color="000000"/>
          <w:lang w:val="en-US" w:eastAsia="en-US"/>
        </w:rPr>
      </w:pPr>
      <w:r w:rsidRPr="00F95EDF">
        <w:rPr>
          <w:rFonts w:ascii="Arial" w:eastAsia="Arial" w:hAnsi="Arial" w:cs="Arial"/>
          <w:b/>
          <w:color w:val="000000"/>
          <w:sz w:val="22"/>
          <w:szCs w:val="22"/>
          <w:u w:val="single" w:color="000000"/>
          <w:lang w:val="en-US" w:eastAsia="en-US"/>
        </w:rPr>
        <w:t>Lot 1</w:t>
      </w:r>
      <w:r w:rsidRPr="00F95EDF">
        <w:rPr>
          <w:rFonts w:ascii="Arial" w:eastAsia="Arial" w:hAnsi="Arial" w:cs="Arial"/>
          <w:b/>
          <w:color w:val="000000"/>
          <w:sz w:val="22"/>
          <w:szCs w:val="22"/>
          <w:u w:color="000000"/>
          <w:lang w:val="en-US" w:eastAsia="en-US"/>
        </w:rPr>
        <w:t xml:space="preserve"> </w:t>
      </w:r>
    </w:p>
    <w:p w14:paraId="1C223DFF" w14:textId="77777777" w:rsidR="001B4633" w:rsidRPr="00F95EDF" w:rsidRDefault="001B4633" w:rsidP="001B4633">
      <w:pPr>
        <w:suppressAutoHyphens w:val="0"/>
        <w:spacing w:after="28" w:line="241" w:lineRule="auto"/>
        <w:ind w:right="422"/>
        <w:rPr>
          <w:rFonts w:ascii="Arial" w:eastAsia="Arial" w:hAnsi="Arial" w:cs="Arial"/>
          <w:color w:val="000000"/>
          <w:sz w:val="22"/>
          <w:szCs w:val="22"/>
          <w:lang w:val="en-US" w:eastAsia="en-US"/>
        </w:rPr>
      </w:pPr>
      <w:r w:rsidRPr="00F95EDF">
        <w:rPr>
          <w:color w:val="000000"/>
          <w:szCs w:val="22"/>
          <w:lang w:val="en-US" w:eastAsia="en-US"/>
        </w:rPr>
        <w:t xml:space="preserve"> </w:t>
      </w:r>
      <w:r w:rsidRPr="00F95EDF">
        <w:rPr>
          <w:rFonts w:ascii="Arial" w:eastAsia="Arial" w:hAnsi="Arial" w:cs="Arial"/>
          <w:b/>
          <w:color w:val="000000"/>
          <w:sz w:val="22"/>
          <w:szCs w:val="22"/>
          <w:lang w:val="en-US" w:eastAsia="en-US"/>
        </w:rPr>
        <w:t xml:space="preserve"> </w:t>
      </w:r>
    </w:p>
    <w:p w14:paraId="68B112E3" w14:textId="77777777" w:rsidR="001B4633" w:rsidRPr="00F95EDF" w:rsidRDefault="001B4633" w:rsidP="001B4633">
      <w:pPr>
        <w:suppressAutoHyphens w:val="0"/>
        <w:spacing w:after="15" w:line="232" w:lineRule="auto"/>
        <w:ind w:right="-15"/>
        <w:jc w:val="center"/>
        <w:rPr>
          <w:rFonts w:ascii="Arial" w:eastAsia="Arial" w:hAnsi="Arial" w:cs="Arial"/>
          <w:b/>
          <w:color w:val="000000"/>
          <w:sz w:val="22"/>
          <w:szCs w:val="22"/>
          <w:lang w:val="en-US" w:eastAsia="en-US"/>
        </w:rPr>
      </w:pPr>
      <w:bookmarkStart w:id="89" w:name="_Toc354952854"/>
      <w:bookmarkStart w:id="90" w:name="_Toc432541158"/>
      <w:r w:rsidRPr="00F95EDF">
        <w:rPr>
          <w:rFonts w:ascii="Arial" w:eastAsia="Arial" w:hAnsi="Arial" w:cs="Arial"/>
          <w:b/>
          <w:color w:val="000000"/>
          <w:sz w:val="22"/>
          <w:szCs w:val="22"/>
          <w:lang w:val="en-US" w:eastAsia="en-US"/>
        </w:rPr>
        <w:t xml:space="preserve">CURRICULUM VITAE OF THE </w:t>
      </w:r>
      <w:bookmarkEnd w:id="89"/>
      <w:bookmarkEnd w:id="90"/>
      <w:r w:rsidRPr="00F95EDF">
        <w:rPr>
          <w:rFonts w:ascii="Arial" w:eastAsia="Arial" w:hAnsi="Arial" w:cs="Arial"/>
          <w:b/>
          <w:color w:val="000000"/>
          <w:sz w:val="22"/>
          <w:szCs w:val="22"/>
          <w:lang w:val="en-US" w:eastAsia="en-US"/>
        </w:rPr>
        <w:t>TEAM MEMBER – CV</w:t>
      </w:r>
    </w:p>
    <w:p w14:paraId="6C2E7198" w14:textId="77777777" w:rsidR="001B4633" w:rsidRPr="00F95EDF" w:rsidRDefault="001B4633" w:rsidP="001B4633">
      <w:pPr>
        <w:suppressAutoHyphens w:val="0"/>
        <w:spacing w:after="15" w:line="232" w:lineRule="auto"/>
        <w:ind w:right="-15"/>
        <w:jc w:val="center"/>
        <w:rPr>
          <w:rFonts w:ascii="Arial" w:eastAsia="Arial" w:hAnsi="Arial" w:cs="Arial"/>
          <w:b/>
          <w:color w:val="000000"/>
          <w:sz w:val="22"/>
          <w:szCs w:val="22"/>
          <w:lang w:val="en-US" w:eastAsia="en-US"/>
        </w:rPr>
      </w:pPr>
    </w:p>
    <w:p w14:paraId="4CC8B9F9" w14:textId="77777777" w:rsidR="001B4633" w:rsidRPr="00F95EDF" w:rsidRDefault="001B4633" w:rsidP="00BB39DE">
      <w:pPr>
        <w:numPr>
          <w:ilvl w:val="0"/>
          <w:numId w:val="82"/>
        </w:numPr>
        <w:suppressAutoHyphens w:val="0"/>
        <w:spacing w:after="131"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Proposed role in the project: __________________________________________ </w:t>
      </w:r>
    </w:p>
    <w:p w14:paraId="4B9352B5" w14:textId="77777777" w:rsidR="001B4633" w:rsidRPr="00F95EDF" w:rsidRDefault="001B4633" w:rsidP="00BB39DE">
      <w:pPr>
        <w:numPr>
          <w:ilvl w:val="0"/>
          <w:numId w:val="82"/>
        </w:numPr>
        <w:suppressAutoHyphens w:val="0"/>
        <w:spacing w:after="150"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Name of the person (full name and surname): _________________________________ </w:t>
      </w:r>
    </w:p>
    <w:p w14:paraId="6DD8CE01" w14:textId="77777777" w:rsidR="001B4633" w:rsidRPr="00F95EDF" w:rsidRDefault="001B4633" w:rsidP="00BB39DE">
      <w:pPr>
        <w:numPr>
          <w:ilvl w:val="0"/>
          <w:numId w:val="82"/>
        </w:numPr>
        <w:suppressAutoHyphens w:val="0"/>
        <w:spacing w:after="148"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Birth date: __________________ </w:t>
      </w:r>
    </w:p>
    <w:p w14:paraId="3163FDEA" w14:textId="77777777" w:rsidR="001B4633" w:rsidRPr="00F95EDF" w:rsidRDefault="001B4633" w:rsidP="00BB39DE">
      <w:pPr>
        <w:numPr>
          <w:ilvl w:val="0"/>
          <w:numId w:val="82"/>
        </w:numPr>
        <w:suppressAutoHyphens w:val="0"/>
        <w:spacing w:after="126"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Education:  </w:t>
      </w:r>
    </w:p>
    <w:tbl>
      <w:tblPr>
        <w:tblStyle w:val="TableGrid0"/>
        <w:tblW w:w="9059" w:type="dxa"/>
        <w:tblInd w:w="545" w:type="dxa"/>
        <w:tblCellMar>
          <w:right w:w="47" w:type="dxa"/>
        </w:tblCellMar>
        <w:tblLook w:val="04A0" w:firstRow="1" w:lastRow="0" w:firstColumn="1" w:lastColumn="0" w:noHBand="0" w:noVBand="1"/>
      </w:tblPr>
      <w:tblGrid>
        <w:gridCol w:w="633"/>
        <w:gridCol w:w="3082"/>
        <w:gridCol w:w="487"/>
        <w:gridCol w:w="4857"/>
      </w:tblGrid>
      <w:tr w:rsidR="001B4633" w:rsidRPr="00F95EDF" w14:paraId="1DC9AECD" w14:textId="77777777" w:rsidTr="009F415F">
        <w:trPr>
          <w:trHeight w:val="346"/>
        </w:trPr>
        <w:tc>
          <w:tcPr>
            <w:tcW w:w="633" w:type="dxa"/>
            <w:tcBorders>
              <w:top w:val="single" w:sz="4" w:space="0" w:color="000000"/>
              <w:left w:val="single" w:sz="4" w:space="0" w:color="000000"/>
              <w:bottom w:val="single" w:sz="4" w:space="0" w:color="000000"/>
              <w:right w:val="single" w:sz="4" w:space="0" w:color="000000"/>
            </w:tcBorders>
          </w:tcPr>
          <w:p w14:paraId="6410D61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4.1</w:t>
            </w:r>
            <w:r w:rsidRPr="00F95EDF">
              <w:rPr>
                <w:rFonts w:ascii="Arial" w:eastAsia="Arial" w:hAnsi="Arial" w:cs="Arial"/>
                <w:color w:val="000000"/>
                <w:szCs w:val="22"/>
                <w:lang w:val="en-US" w:eastAsia="en-US"/>
              </w:rPr>
              <w:t xml:space="preserve"> </w:t>
            </w:r>
          </w:p>
        </w:tc>
        <w:tc>
          <w:tcPr>
            <w:tcW w:w="3082" w:type="dxa"/>
            <w:tcBorders>
              <w:top w:val="single" w:sz="4" w:space="0" w:color="000000"/>
              <w:left w:val="single" w:sz="4" w:space="0" w:color="000000"/>
              <w:bottom w:val="single" w:sz="4" w:space="0" w:color="000000"/>
              <w:right w:val="nil"/>
            </w:tcBorders>
          </w:tcPr>
          <w:p w14:paraId="74F2399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4"/>
                <w:lang w:val="en-US" w:eastAsia="en-US"/>
              </w:rPr>
              <w:t>Degree(s) or Diploma(s) obtained:</w:t>
            </w:r>
          </w:p>
        </w:tc>
        <w:tc>
          <w:tcPr>
            <w:tcW w:w="487" w:type="dxa"/>
            <w:tcBorders>
              <w:top w:val="single" w:sz="4" w:space="0" w:color="000000"/>
              <w:left w:val="nil"/>
              <w:bottom w:val="single" w:sz="4" w:space="0" w:color="000000"/>
              <w:right w:val="single" w:sz="4" w:space="0" w:color="000000"/>
            </w:tcBorders>
          </w:tcPr>
          <w:p w14:paraId="0B997FF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p>
        </w:tc>
        <w:tc>
          <w:tcPr>
            <w:tcW w:w="4857" w:type="dxa"/>
            <w:tcBorders>
              <w:top w:val="single" w:sz="4" w:space="0" w:color="000000"/>
              <w:left w:val="single" w:sz="4" w:space="0" w:color="000000"/>
              <w:bottom w:val="single" w:sz="4" w:space="0" w:color="000000"/>
              <w:right w:val="single" w:sz="4" w:space="0" w:color="000000"/>
            </w:tcBorders>
          </w:tcPr>
          <w:p w14:paraId="1ACF4D0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0508540E" w14:textId="77777777" w:rsidTr="009F415F">
        <w:trPr>
          <w:trHeight w:val="280"/>
        </w:trPr>
        <w:tc>
          <w:tcPr>
            <w:tcW w:w="633" w:type="dxa"/>
            <w:tcBorders>
              <w:top w:val="single" w:sz="4" w:space="0" w:color="000000"/>
              <w:left w:val="single" w:sz="4" w:space="0" w:color="000000"/>
              <w:bottom w:val="nil"/>
              <w:right w:val="single" w:sz="4" w:space="0" w:color="000000"/>
            </w:tcBorders>
          </w:tcPr>
          <w:p w14:paraId="5D43B1F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4.2</w:t>
            </w:r>
            <w:r w:rsidRPr="00F95EDF">
              <w:rPr>
                <w:rFonts w:ascii="Arial" w:eastAsia="Arial" w:hAnsi="Arial" w:cs="Arial"/>
                <w:color w:val="000000"/>
                <w:szCs w:val="22"/>
                <w:lang w:val="en-US" w:eastAsia="en-US"/>
              </w:rPr>
              <w:t xml:space="preserve"> </w:t>
            </w:r>
          </w:p>
        </w:tc>
        <w:tc>
          <w:tcPr>
            <w:tcW w:w="3082" w:type="dxa"/>
            <w:tcBorders>
              <w:top w:val="single" w:sz="4" w:space="0" w:color="000000"/>
              <w:left w:val="single" w:sz="4" w:space="0" w:color="000000"/>
              <w:bottom w:val="nil"/>
              <w:right w:val="nil"/>
            </w:tcBorders>
          </w:tcPr>
          <w:p w14:paraId="090FDD4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Educational institutions </w:t>
            </w:r>
          </w:p>
        </w:tc>
        <w:tc>
          <w:tcPr>
            <w:tcW w:w="487" w:type="dxa"/>
            <w:tcBorders>
              <w:top w:val="single" w:sz="4" w:space="0" w:color="000000"/>
              <w:left w:val="nil"/>
              <w:bottom w:val="nil"/>
              <w:right w:val="single" w:sz="4" w:space="0" w:color="000000"/>
            </w:tcBorders>
          </w:tcPr>
          <w:p w14:paraId="40A8A045" w14:textId="77777777" w:rsidR="001B4633" w:rsidRPr="00F95EDF" w:rsidRDefault="001B4633" w:rsidP="009F415F">
            <w:pPr>
              <w:suppressAutoHyphens w:val="0"/>
              <w:spacing w:line="276" w:lineRule="auto"/>
              <w:jc w:val="right"/>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4857" w:type="dxa"/>
            <w:tcBorders>
              <w:top w:val="single" w:sz="4" w:space="0" w:color="000000"/>
              <w:left w:val="single" w:sz="4" w:space="0" w:color="000000"/>
              <w:bottom w:val="nil"/>
              <w:right w:val="single" w:sz="4" w:space="0" w:color="000000"/>
            </w:tcBorders>
          </w:tcPr>
          <w:p w14:paraId="201948B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60BA9E11" w14:textId="77777777" w:rsidTr="009F415F">
        <w:trPr>
          <w:trHeight w:val="252"/>
        </w:trPr>
        <w:tc>
          <w:tcPr>
            <w:tcW w:w="633" w:type="dxa"/>
            <w:tcBorders>
              <w:top w:val="nil"/>
              <w:left w:val="single" w:sz="4" w:space="0" w:color="000000"/>
              <w:bottom w:val="nil"/>
              <w:right w:val="single" w:sz="4" w:space="0" w:color="000000"/>
            </w:tcBorders>
          </w:tcPr>
          <w:p w14:paraId="2B8D44F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p>
        </w:tc>
        <w:tc>
          <w:tcPr>
            <w:tcW w:w="3082" w:type="dxa"/>
            <w:tcBorders>
              <w:top w:val="nil"/>
              <w:left w:val="single" w:sz="4" w:space="0" w:color="000000"/>
              <w:bottom w:val="nil"/>
              <w:right w:val="nil"/>
            </w:tcBorders>
          </w:tcPr>
          <w:p w14:paraId="659AEA0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Education period: </w:t>
            </w:r>
          </w:p>
        </w:tc>
        <w:tc>
          <w:tcPr>
            <w:tcW w:w="487" w:type="dxa"/>
            <w:tcBorders>
              <w:top w:val="nil"/>
              <w:left w:val="nil"/>
              <w:bottom w:val="nil"/>
              <w:right w:val="single" w:sz="4" w:space="0" w:color="000000"/>
            </w:tcBorders>
          </w:tcPr>
          <w:p w14:paraId="031100E3"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from </w:t>
            </w:r>
          </w:p>
        </w:tc>
        <w:tc>
          <w:tcPr>
            <w:tcW w:w="4857" w:type="dxa"/>
            <w:tcBorders>
              <w:top w:val="nil"/>
              <w:left w:val="single" w:sz="4" w:space="0" w:color="000000"/>
              <w:bottom w:val="nil"/>
              <w:right w:val="single" w:sz="4" w:space="0" w:color="000000"/>
            </w:tcBorders>
          </w:tcPr>
          <w:p w14:paraId="3E5BBEF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p>
        </w:tc>
      </w:tr>
      <w:tr w:rsidR="001B4633" w:rsidRPr="00F95EDF" w14:paraId="3C69AE6D" w14:textId="77777777" w:rsidTr="009F415F">
        <w:trPr>
          <w:trHeight w:val="550"/>
        </w:trPr>
        <w:tc>
          <w:tcPr>
            <w:tcW w:w="633" w:type="dxa"/>
            <w:tcBorders>
              <w:top w:val="nil"/>
              <w:left w:val="single" w:sz="4" w:space="0" w:color="000000"/>
              <w:bottom w:val="single" w:sz="4" w:space="0" w:color="000000"/>
              <w:right w:val="single" w:sz="4" w:space="0" w:color="000000"/>
            </w:tcBorders>
          </w:tcPr>
          <w:p w14:paraId="724EDED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p>
        </w:tc>
        <w:tc>
          <w:tcPr>
            <w:tcW w:w="3082" w:type="dxa"/>
            <w:tcBorders>
              <w:top w:val="nil"/>
              <w:left w:val="single" w:sz="4" w:space="0" w:color="000000"/>
              <w:bottom w:val="single" w:sz="4" w:space="0" w:color="000000"/>
              <w:right w:val="nil"/>
            </w:tcBorders>
          </w:tcPr>
          <w:p w14:paraId="56C706AA" w14:textId="77777777" w:rsidR="001B4633" w:rsidRPr="00F95EDF" w:rsidRDefault="001B4633" w:rsidP="009F415F">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(month/year) </w:t>
            </w:r>
          </w:p>
          <w:p w14:paraId="2C5782A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(month/year):</w:t>
            </w:r>
            <w:r w:rsidRPr="00F95EDF">
              <w:rPr>
                <w:rFonts w:ascii="Arial" w:eastAsia="Arial" w:hAnsi="Arial" w:cs="Arial"/>
                <w:color w:val="000000"/>
                <w:szCs w:val="22"/>
                <w:lang w:val="en-US" w:eastAsia="en-US"/>
              </w:rPr>
              <w:t xml:space="preserve"> </w:t>
            </w:r>
          </w:p>
        </w:tc>
        <w:tc>
          <w:tcPr>
            <w:tcW w:w="487" w:type="dxa"/>
            <w:tcBorders>
              <w:top w:val="nil"/>
              <w:left w:val="nil"/>
              <w:bottom w:val="single" w:sz="4" w:space="0" w:color="000000"/>
              <w:right w:val="single" w:sz="4" w:space="0" w:color="000000"/>
            </w:tcBorders>
          </w:tcPr>
          <w:p w14:paraId="343BDA72"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to </w:t>
            </w:r>
          </w:p>
        </w:tc>
        <w:tc>
          <w:tcPr>
            <w:tcW w:w="4857" w:type="dxa"/>
            <w:tcBorders>
              <w:top w:val="nil"/>
              <w:left w:val="single" w:sz="4" w:space="0" w:color="000000"/>
              <w:bottom w:val="single" w:sz="4" w:space="0" w:color="000000"/>
              <w:right w:val="single" w:sz="4" w:space="0" w:color="000000"/>
            </w:tcBorders>
          </w:tcPr>
          <w:p w14:paraId="77380D7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p>
        </w:tc>
      </w:tr>
    </w:tbl>
    <w:p w14:paraId="3D5572ED" w14:textId="77777777" w:rsidR="001B4633" w:rsidRPr="00F95EDF" w:rsidRDefault="001B4633" w:rsidP="00BB39DE">
      <w:pPr>
        <w:numPr>
          <w:ilvl w:val="0"/>
          <w:numId w:val="82"/>
        </w:numPr>
        <w:suppressAutoHyphens w:val="0"/>
        <w:spacing w:after="116"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4"/>
          <w:lang w:val="en-US" w:eastAsia="en-US"/>
        </w:rPr>
        <w:t>Membership in professional bodies</w:t>
      </w:r>
      <w:r w:rsidRPr="00F95EDF">
        <w:rPr>
          <w:rFonts w:ascii="Arial" w:eastAsia="Arial" w:hAnsi="Arial" w:cs="Arial"/>
          <w:color w:val="000000"/>
          <w:sz w:val="22"/>
          <w:szCs w:val="22"/>
          <w:lang w:val="en-US" w:eastAsia="en-US"/>
        </w:rPr>
        <w:t xml:space="preserve">: </w:t>
      </w:r>
    </w:p>
    <w:p w14:paraId="1226B415" w14:textId="77777777" w:rsidR="001B4633" w:rsidRPr="00F95EDF" w:rsidRDefault="001B4633" w:rsidP="001B4633">
      <w:pPr>
        <w:suppressAutoHyphens w:val="0"/>
        <w:spacing w:after="152"/>
        <w:rPr>
          <w:rFonts w:ascii="Arial" w:eastAsia="Arial" w:hAnsi="Arial" w:cs="Arial"/>
          <w:color w:val="000000"/>
          <w:sz w:val="12"/>
          <w:szCs w:val="22"/>
          <w:lang w:val="en-US" w:eastAsia="en-US"/>
        </w:rPr>
      </w:pPr>
      <w:r w:rsidRPr="00F95EDF">
        <w:rPr>
          <w:rFonts w:ascii="Arial" w:eastAsia="Arial" w:hAnsi="Arial" w:cs="Arial"/>
          <w:color w:val="000000"/>
          <w:sz w:val="22"/>
          <w:szCs w:val="22"/>
          <w:lang w:val="en-US" w:eastAsia="en-US"/>
        </w:rPr>
        <w:t xml:space="preserve"> </w:t>
      </w:r>
    </w:p>
    <w:p w14:paraId="71D75621" w14:textId="3432EEBA" w:rsidR="001B4633" w:rsidRPr="00F95EDF" w:rsidRDefault="001B4633" w:rsidP="00BB39DE">
      <w:pPr>
        <w:numPr>
          <w:ilvl w:val="0"/>
          <w:numId w:val="82"/>
        </w:numPr>
        <w:suppressAutoHyphens w:val="0"/>
        <w:spacing w:after="116"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4"/>
          <w:lang w:val="en-US" w:eastAsia="en-US"/>
        </w:rPr>
        <w:t>Other trainings (state the institutions and degrees/diplomas/</w:t>
      </w:r>
      <w:r w:rsidR="0035482D" w:rsidRPr="00F95EDF">
        <w:rPr>
          <w:rFonts w:ascii="Arial" w:eastAsia="Arial" w:hAnsi="Arial" w:cs="Arial"/>
          <w:color w:val="000000"/>
          <w:sz w:val="22"/>
          <w:szCs w:val="24"/>
          <w:lang w:val="en-US" w:eastAsia="en-US"/>
        </w:rPr>
        <w:t>specializations</w:t>
      </w:r>
      <w:r w:rsidRPr="00F95EDF">
        <w:rPr>
          <w:rFonts w:ascii="Arial" w:eastAsia="Arial" w:hAnsi="Arial" w:cs="Arial"/>
          <w:color w:val="000000"/>
          <w:sz w:val="22"/>
          <w:szCs w:val="24"/>
          <w:lang w:val="en-US" w:eastAsia="en-US"/>
        </w:rPr>
        <w:t xml:space="preserve"> obtained</w:t>
      </w:r>
      <w:r w:rsidRPr="00F95EDF">
        <w:rPr>
          <w:rFonts w:ascii="Arial" w:eastAsia="Arial" w:hAnsi="Arial" w:cs="Arial"/>
          <w:color w:val="000000"/>
          <w:sz w:val="22"/>
          <w:szCs w:val="22"/>
          <w:lang w:val="en-US" w:eastAsia="en-US"/>
        </w:rPr>
        <w:t xml:space="preserve">):  </w:t>
      </w:r>
    </w:p>
    <w:p w14:paraId="6D101B48" w14:textId="77777777" w:rsidR="001B4633" w:rsidRPr="00F95EDF" w:rsidRDefault="001B4633" w:rsidP="001B4633">
      <w:pPr>
        <w:suppressAutoHyphens w:val="0"/>
        <w:spacing w:after="151"/>
        <w:rPr>
          <w:rFonts w:ascii="Arial" w:eastAsia="Arial" w:hAnsi="Arial" w:cs="Arial"/>
          <w:color w:val="000000"/>
          <w:sz w:val="8"/>
          <w:szCs w:val="22"/>
          <w:lang w:val="en-US" w:eastAsia="en-US"/>
        </w:rPr>
      </w:pPr>
      <w:r w:rsidRPr="00F95EDF">
        <w:rPr>
          <w:rFonts w:ascii="Arial" w:eastAsia="Arial" w:hAnsi="Arial" w:cs="Arial"/>
          <w:color w:val="000000"/>
          <w:sz w:val="22"/>
          <w:szCs w:val="22"/>
          <w:lang w:val="en-US" w:eastAsia="en-US"/>
        </w:rPr>
        <w:t xml:space="preserve"> </w:t>
      </w:r>
    </w:p>
    <w:p w14:paraId="1DF39D8F" w14:textId="77777777" w:rsidR="001B4633" w:rsidRPr="00F95EDF" w:rsidRDefault="001B4633" w:rsidP="00BB39DE">
      <w:pPr>
        <w:numPr>
          <w:ilvl w:val="0"/>
          <w:numId w:val="82"/>
        </w:numPr>
        <w:suppressAutoHyphens w:val="0"/>
        <w:spacing w:after="113"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4"/>
          <w:lang w:val="en-US" w:eastAsia="en-US"/>
        </w:rPr>
        <w:t>Countries where work experience was obtained (list of countries):</w:t>
      </w:r>
      <w:r w:rsidRPr="00F95EDF">
        <w:rPr>
          <w:rFonts w:ascii="Arial" w:eastAsia="Arial" w:hAnsi="Arial" w:cs="Arial"/>
          <w:color w:val="000000"/>
          <w:sz w:val="22"/>
          <w:szCs w:val="22"/>
          <w:lang w:val="en-US" w:eastAsia="en-US"/>
        </w:rPr>
        <w:t xml:space="preserve">  </w:t>
      </w:r>
    </w:p>
    <w:p w14:paraId="25F028EE" w14:textId="77777777" w:rsidR="001B4633" w:rsidRPr="00F95EDF" w:rsidRDefault="001B4633" w:rsidP="001B4633">
      <w:pPr>
        <w:suppressAutoHyphens w:val="0"/>
        <w:spacing w:after="154"/>
        <w:rPr>
          <w:rFonts w:ascii="Arial" w:eastAsia="Arial" w:hAnsi="Arial" w:cs="Arial"/>
          <w:color w:val="000000"/>
          <w:sz w:val="10"/>
          <w:szCs w:val="22"/>
          <w:lang w:val="en-US" w:eastAsia="en-US"/>
        </w:rPr>
      </w:pPr>
      <w:r w:rsidRPr="00F95EDF">
        <w:rPr>
          <w:rFonts w:ascii="Arial" w:eastAsia="Arial" w:hAnsi="Arial" w:cs="Arial"/>
          <w:color w:val="000000"/>
          <w:sz w:val="22"/>
          <w:szCs w:val="22"/>
          <w:lang w:val="en-US" w:eastAsia="en-US"/>
        </w:rPr>
        <w:t xml:space="preserve"> </w:t>
      </w:r>
    </w:p>
    <w:p w14:paraId="095EEBDC" w14:textId="77777777" w:rsidR="001B4633" w:rsidRPr="00F95EDF" w:rsidRDefault="001B4633" w:rsidP="00BB39DE">
      <w:pPr>
        <w:numPr>
          <w:ilvl w:val="0"/>
          <w:numId w:val="82"/>
        </w:numPr>
        <w:suppressAutoHyphens w:val="0"/>
        <w:spacing w:after="126"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4"/>
          <w:lang w:val="en-US" w:eastAsia="en-US"/>
        </w:rPr>
        <w:t>Language skills: (Mark 1 to 5 for competence, where 1 is the highest):</w:t>
      </w:r>
    </w:p>
    <w:tbl>
      <w:tblPr>
        <w:tblStyle w:val="TableGrid0"/>
        <w:tblW w:w="9132" w:type="dxa"/>
        <w:tblInd w:w="509" w:type="dxa"/>
        <w:tblCellMar>
          <w:left w:w="108" w:type="dxa"/>
          <w:right w:w="115" w:type="dxa"/>
        </w:tblCellMar>
        <w:tblLook w:val="04A0" w:firstRow="1" w:lastRow="0" w:firstColumn="1" w:lastColumn="0" w:noHBand="0" w:noVBand="1"/>
      </w:tblPr>
      <w:tblGrid>
        <w:gridCol w:w="2266"/>
        <w:gridCol w:w="2266"/>
        <w:gridCol w:w="2264"/>
        <w:gridCol w:w="2336"/>
      </w:tblGrid>
      <w:tr w:rsidR="001B4633" w:rsidRPr="00F95EDF" w14:paraId="4BC1B9F3" w14:textId="77777777" w:rsidTr="009F415F">
        <w:trPr>
          <w:trHeight w:val="264"/>
        </w:trPr>
        <w:tc>
          <w:tcPr>
            <w:tcW w:w="2266" w:type="dxa"/>
            <w:tcBorders>
              <w:top w:val="single" w:sz="4" w:space="0" w:color="000000"/>
              <w:left w:val="single" w:sz="4" w:space="0" w:color="000000"/>
              <w:bottom w:val="single" w:sz="4" w:space="0" w:color="000000"/>
              <w:right w:val="single" w:sz="4" w:space="0" w:color="000000"/>
            </w:tcBorders>
            <w:vAlign w:val="center"/>
          </w:tcPr>
          <w:p w14:paraId="198B0FA5"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Language</w:t>
            </w:r>
          </w:p>
        </w:tc>
        <w:tc>
          <w:tcPr>
            <w:tcW w:w="2266" w:type="dxa"/>
            <w:tcBorders>
              <w:top w:val="single" w:sz="4" w:space="0" w:color="000000"/>
              <w:left w:val="single" w:sz="4" w:space="0" w:color="000000"/>
              <w:bottom w:val="single" w:sz="4" w:space="0" w:color="000000"/>
              <w:right w:val="single" w:sz="4" w:space="0" w:color="000000"/>
            </w:tcBorders>
            <w:vAlign w:val="center"/>
          </w:tcPr>
          <w:p w14:paraId="06E3F3AD"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Speaking</w:t>
            </w:r>
          </w:p>
        </w:tc>
        <w:tc>
          <w:tcPr>
            <w:tcW w:w="2264" w:type="dxa"/>
            <w:tcBorders>
              <w:top w:val="single" w:sz="4" w:space="0" w:color="000000"/>
              <w:left w:val="single" w:sz="4" w:space="0" w:color="000000"/>
              <w:bottom w:val="single" w:sz="4" w:space="0" w:color="000000"/>
              <w:right w:val="single" w:sz="4" w:space="0" w:color="000000"/>
            </w:tcBorders>
            <w:vAlign w:val="center"/>
          </w:tcPr>
          <w:p w14:paraId="7207F94E"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Reading</w:t>
            </w:r>
          </w:p>
        </w:tc>
        <w:tc>
          <w:tcPr>
            <w:tcW w:w="2336" w:type="dxa"/>
            <w:tcBorders>
              <w:top w:val="single" w:sz="4" w:space="0" w:color="000000"/>
              <w:left w:val="single" w:sz="4" w:space="0" w:color="000000"/>
              <w:bottom w:val="single" w:sz="4" w:space="0" w:color="000000"/>
              <w:right w:val="single" w:sz="4" w:space="0" w:color="000000"/>
            </w:tcBorders>
            <w:vAlign w:val="center"/>
          </w:tcPr>
          <w:p w14:paraId="36F40DC9"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Writing</w:t>
            </w:r>
          </w:p>
        </w:tc>
      </w:tr>
      <w:tr w:rsidR="001B4633" w:rsidRPr="00F95EDF" w14:paraId="08F767A7" w14:textId="77777777" w:rsidTr="009F415F">
        <w:trPr>
          <w:trHeight w:val="286"/>
        </w:trPr>
        <w:tc>
          <w:tcPr>
            <w:tcW w:w="2266" w:type="dxa"/>
            <w:tcBorders>
              <w:top w:val="single" w:sz="4" w:space="0" w:color="000000"/>
              <w:left w:val="single" w:sz="4" w:space="0" w:color="000000"/>
              <w:bottom w:val="single" w:sz="4" w:space="0" w:color="000000"/>
              <w:right w:val="single" w:sz="4" w:space="0" w:color="000000"/>
            </w:tcBorders>
            <w:vAlign w:val="center"/>
          </w:tcPr>
          <w:p w14:paraId="620788A0"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 xml:space="preserve">Serbian </w:t>
            </w:r>
          </w:p>
        </w:tc>
        <w:tc>
          <w:tcPr>
            <w:tcW w:w="2266" w:type="dxa"/>
            <w:tcBorders>
              <w:top w:val="single" w:sz="4" w:space="0" w:color="000000"/>
              <w:left w:val="single" w:sz="4" w:space="0" w:color="000000"/>
              <w:bottom w:val="single" w:sz="4" w:space="0" w:color="000000"/>
              <w:right w:val="single" w:sz="4" w:space="0" w:color="000000"/>
            </w:tcBorders>
          </w:tcPr>
          <w:p w14:paraId="56114AC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2264" w:type="dxa"/>
            <w:tcBorders>
              <w:top w:val="single" w:sz="4" w:space="0" w:color="000000"/>
              <w:left w:val="single" w:sz="4" w:space="0" w:color="000000"/>
              <w:bottom w:val="single" w:sz="4" w:space="0" w:color="000000"/>
              <w:right w:val="single" w:sz="4" w:space="0" w:color="000000"/>
            </w:tcBorders>
          </w:tcPr>
          <w:p w14:paraId="706F6AC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7D60E32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0239B904" w14:textId="77777777" w:rsidTr="009F415F">
        <w:trPr>
          <w:trHeight w:val="286"/>
        </w:trPr>
        <w:tc>
          <w:tcPr>
            <w:tcW w:w="2266" w:type="dxa"/>
            <w:tcBorders>
              <w:top w:val="single" w:sz="4" w:space="0" w:color="000000"/>
              <w:left w:val="single" w:sz="4" w:space="0" w:color="000000"/>
              <w:bottom w:val="single" w:sz="4" w:space="0" w:color="000000"/>
              <w:right w:val="single" w:sz="4" w:space="0" w:color="000000"/>
            </w:tcBorders>
            <w:vAlign w:val="center"/>
          </w:tcPr>
          <w:p w14:paraId="1650175C"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 xml:space="preserve">English </w:t>
            </w:r>
          </w:p>
        </w:tc>
        <w:tc>
          <w:tcPr>
            <w:tcW w:w="2266" w:type="dxa"/>
            <w:tcBorders>
              <w:top w:val="single" w:sz="4" w:space="0" w:color="000000"/>
              <w:left w:val="single" w:sz="4" w:space="0" w:color="000000"/>
              <w:bottom w:val="single" w:sz="4" w:space="0" w:color="000000"/>
              <w:right w:val="single" w:sz="4" w:space="0" w:color="000000"/>
            </w:tcBorders>
          </w:tcPr>
          <w:p w14:paraId="199CE5E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2264" w:type="dxa"/>
            <w:tcBorders>
              <w:top w:val="single" w:sz="4" w:space="0" w:color="000000"/>
              <w:left w:val="single" w:sz="4" w:space="0" w:color="000000"/>
              <w:bottom w:val="single" w:sz="4" w:space="0" w:color="000000"/>
              <w:right w:val="single" w:sz="4" w:space="0" w:color="000000"/>
            </w:tcBorders>
          </w:tcPr>
          <w:p w14:paraId="332CEC0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5D68380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531B74D9" w14:textId="77777777" w:rsidTr="009F415F">
        <w:trPr>
          <w:trHeight w:val="286"/>
        </w:trPr>
        <w:tc>
          <w:tcPr>
            <w:tcW w:w="2266" w:type="dxa"/>
            <w:tcBorders>
              <w:top w:val="single" w:sz="4" w:space="0" w:color="000000"/>
              <w:left w:val="single" w:sz="4" w:space="0" w:color="000000"/>
              <w:bottom w:val="single" w:sz="4" w:space="0" w:color="000000"/>
              <w:right w:val="single" w:sz="4" w:space="0" w:color="000000"/>
            </w:tcBorders>
          </w:tcPr>
          <w:p w14:paraId="7B7B6D7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49239C7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2264" w:type="dxa"/>
            <w:tcBorders>
              <w:top w:val="single" w:sz="4" w:space="0" w:color="000000"/>
              <w:left w:val="single" w:sz="4" w:space="0" w:color="000000"/>
              <w:bottom w:val="single" w:sz="4" w:space="0" w:color="000000"/>
              <w:right w:val="single" w:sz="4" w:space="0" w:color="000000"/>
            </w:tcBorders>
          </w:tcPr>
          <w:p w14:paraId="7635719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7B53A63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bl>
    <w:p w14:paraId="5F5E9AF2" w14:textId="77777777" w:rsidR="001B4633" w:rsidRPr="00F95EDF" w:rsidRDefault="001B4633" w:rsidP="00BB39DE">
      <w:pPr>
        <w:numPr>
          <w:ilvl w:val="0"/>
          <w:numId w:val="82"/>
        </w:numPr>
        <w:suppressAutoHyphens w:val="0"/>
        <w:spacing w:after="126"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4"/>
          <w:lang w:val="en-US" w:eastAsia="en-US"/>
        </w:rPr>
        <w:t>Professional experience (starting from the current position up to the first employment):</w:t>
      </w:r>
      <w:r w:rsidRPr="00F95EDF">
        <w:rPr>
          <w:rFonts w:ascii="Arial" w:eastAsia="Arial" w:hAnsi="Arial" w:cs="Arial"/>
          <w:b/>
          <w:color w:val="000000"/>
          <w:sz w:val="22"/>
          <w:szCs w:val="22"/>
          <w:lang w:val="en-US" w:eastAsia="en-US"/>
        </w:rPr>
        <w:t xml:space="preserve"> </w:t>
      </w:r>
    </w:p>
    <w:tbl>
      <w:tblPr>
        <w:tblStyle w:val="TableGrid0"/>
        <w:tblW w:w="9059" w:type="dxa"/>
        <w:tblInd w:w="545" w:type="dxa"/>
        <w:tblCellMar>
          <w:left w:w="108" w:type="dxa"/>
          <w:right w:w="115" w:type="dxa"/>
        </w:tblCellMar>
        <w:tblLook w:val="04A0" w:firstRow="1" w:lastRow="0" w:firstColumn="1" w:lastColumn="0" w:noHBand="0" w:noVBand="1"/>
      </w:tblPr>
      <w:tblGrid>
        <w:gridCol w:w="4232"/>
        <w:gridCol w:w="4827"/>
      </w:tblGrid>
      <w:tr w:rsidR="001B4633" w:rsidRPr="00F95EDF" w14:paraId="2E25EC01" w14:textId="77777777" w:rsidTr="009F415F">
        <w:trPr>
          <w:trHeight w:val="516"/>
        </w:trPr>
        <w:tc>
          <w:tcPr>
            <w:tcW w:w="4232" w:type="dxa"/>
            <w:tcBorders>
              <w:top w:val="single" w:sz="4" w:space="0" w:color="000000"/>
              <w:left w:val="single" w:sz="4" w:space="0" w:color="000000"/>
              <w:bottom w:val="single" w:sz="4" w:space="0" w:color="000000"/>
              <w:right w:val="single" w:sz="4" w:space="0" w:color="000000"/>
            </w:tcBorders>
          </w:tcPr>
          <w:p w14:paraId="4B6B2841" w14:textId="77777777" w:rsidR="001B4633" w:rsidRPr="00F95EDF" w:rsidRDefault="001B4633" w:rsidP="009F415F">
            <w:pPr>
              <w:suppressAutoHyphens w:val="0"/>
              <w:spacing w:after="34"/>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Date:</w:t>
            </w:r>
          </w:p>
          <w:p w14:paraId="68F4267E" w14:textId="77777777" w:rsidR="001B4633" w:rsidRPr="00F95EDF" w:rsidRDefault="001B4633" w:rsidP="009F415F">
            <w:pPr>
              <w:suppressAutoHyphens w:val="0"/>
              <w:spacing w:after="34"/>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from (months/year) </w:t>
            </w:r>
          </w:p>
          <w:p w14:paraId="7975AAA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to (months/year)</w:t>
            </w:r>
          </w:p>
        </w:tc>
        <w:tc>
          <w:tcPr>
            <w:tcW w:w="4827" w:type="dxa"/>
            <w:tcBorders>
              <w:top w:val="single" w:sz="4" w:space="0" w:color="000000"/>
              <w:left w:val="single" w:sz="4" w:space="0" w:color="000000"/>
              <w:bottom w:val="single" w:sz="4" w:space="0" w:color="000000"/>
              <w:right w:val="single" w:sz="4" w:space="0" w:color="000000"/>
            </w:tcBorders>
          </w:tcPr>
          <w:p w14:paraId="3220C4A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4167395F" w14:textId="77777777" w:rsidTr="009F415F">
        <w:trPr>
          <w:trHeight w:val="286"/>
        </w:trPr>
        <w:tc>
          <w:tcPr>
            <w:tcW w:w="4232" w:type="dxa"/>
            <w:tcBorders>
              <w:top w:val="single" w:sz="4" w:space="0" w:color="000000"/>
              <w:left w:val="single" w:sz="4" w:space="0" w:color="000000"/>
              <w:bottom w:val="single" w:sz="4" w:space="0" w:color="000000"/>
              <w:right w:val="single" w:sz="4" w:space="0" w:color="000000"/>
            </w:tcBorders>
          </w:tcPr>
          <w:p w14:paraId="7FDB9CF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Address</w:t>
            </w:r>
            <w:r w:rsidRPr="00F95EDF">
              <w:rPr>
                <w:rFonts w:ascii="Arial" w:eastAsia="Arial" w:hAnsi="Arial" w:cs="Arial"/>
                <w:color w:val="000000"/>
                <w:szCs w:val="22"/>
                <w:lang w:val="en-US" w:eastAsia="en-US"/>
              </w:rPr>
              <w:t xml:space="preserve"> </w:t>
            </w:r>
          </w:p>
        </w:tc>
        <w:tc>
          <w:tcPr>
            <w:tcW w:w="4827" w:type="dxa"/>
            <w:tcBorders>
              <w:top w:val="single" w:sz="4" w:space="0" w:color="000000"/>
              <w:left w:val="single" w:sz="4" w:space="0" w:color="000000"/>
              <w:bottom w:val="single" w:sz="4" w:space="0" w:color="000000"/>
              <w:right w:val="single" w:sz="4" w:space="0" w:color="000000"/>
            </w:tcBorders>
          </w:tcPr>
          <w:p w14:paraId="27213E7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4E10B55D" w14:textId="77777777" w:rsidTr="009F415F">
        <w:trPr>
          <w:trHeight w:val="288"/>
        </w:trPr>
        <w:tc>
          <w:tcPr>
            <w:tcW w:w="4232" w:type="dxa"/>
            <w:tcBorders>
              <w:top w:val="single" w:sz="4" w:space="0" w:color="000000"/>
              <w:left w:val="single" w:sz="4" w:space="0" w:color="000000"/>
              <w:bottom w:val="single" w:sz="4" w:space="0" w:color="000000"/>
              <w:right w:val="single" w:sz="4" w:space="0" w:color="000000"/>
            </w:tcBorders>
          </w:tcPr>
          <w:p w14:paraId="3010C3EF" w14:textId="77777777" w:rsidR="001B4633" w:rsidRPr="00F95EDF" w:rsidRDefault="001B4633" w:rsidP="009F415F">
            <w:pPr>
              <w:suppressAutoHyphens w:val="0"/>
              <w:autoSpaceDE w:val="0"/>
              <w:autoSpaceDN w:val="0"/>
              <w:spacing w:after="40" w:line="232" w:lineRule="auto"/>
              <w:ind w:right="-15"/>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 xml:space="preserve">Company </w:t>
            </w:r>
          </w:p>
        </w:tc>
        <w:tc>
          <w:tcPr>
            <w:tcW w:w="4827" w:type="dxa"/>
            <w:tcBorders>
              <w:top w:val="single" w:sz="4" w:space="0" w:color="000000"/>
              <w:left w:val="single" w:sz="4" w:space="0" w:color="000000"/>
              <w:bottom w:val="single" w:sz="4" w:space="0" w:color="000000"/>
              <w:right w:val="single" w:sz="4" w:space="0" w:color="000000"/>
            </w:tcBorders>
          </w:tcPr>
          <w:p w14:paraId="0E397A2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43DE6F96" w14:textId="77777777" w:rsidTr="009F415F">
        <w:trPr>
          <w:trHeight w:val="286"/>
        </w:trPr>
        <w:tc>
          <w:tcPr>
            <w:tcW w:w="4232" w:type="dxa"/>
            <w:tcBorders>
              <w:top w:val="single" w:sz="4" w:space="0" w:color="000000"/>
              <w:left w:val="single" w:sz="4" w:space="0" w:color="000000"/>
              <w:bottom w:val="single" w:sz="4" w:space="0" w:color="000000"/>
              <w:right w:val="single" w:sz="4" w:space="0" w:color="000000"/>
            </w:tcBorders>
          </w:tcPr>
          <w:p w14:paraId="720A8048" w14:textId="77777777" w:rsidR="001B4633" w:rsidRPr="00F95EDF" w:rsidRDefault="001B4633" w:rsidP="009F415F">
            <w:pPr>
              <w:suppressAutoHyphens w:val="0"/>
              <w:autoSpaceDE w:val="0"/>
              <w:autoSpaceDN w:val="0"/>
              <w:spacing w:after="40" w:line="232" w:lineRule="auto"/>
              <w:ind w:right="-15"/>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Position</w:t>
            </w:r>
          </w:p>
        </w:tc>
        <w:tc>
          <w:tcPr>
            <w:tcW w:w="4827" w:type="dxa"/>
            <w:tcBorders>
              <w:top w:val="single" w:sz="4" w:space="0" w:color="000000"/>
              <w:left w:val="single" w:sz="4" w:space="0" w:color="000000"/>
              <w:bottom w:val="single" w:sz="4" w:space="0" w:color="000000"/>
              <w:right w:val="single" w:sz="4" w:space="0" w:color="000000"/>
            </w:tcBorders>
          </w:tcPr>
          <w:p w14:paraId="17E83FA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008BBA0C" w14:textId="77777777" w:rsidTr="009F415F">
        <w:trPr>
          <w:trHeight w:val="946"/>
        </w:trPr>
        <w:tc>
          <w:tcPr>
            <w:tcW w:w="4232" w:type="dxa"/>
            <w:tcBorders>
              <w:top w:val="single" w:sz="4" w:space="0" w:color="000000"/>
              <w:left w:val="single" w:sz="4" w:space="0" w:color="000000"/>
              <w:bottom w:val="single" w:sz="4" w:space="0" w:color="000000"/>
              <w:right w:val="single" w:sz="4" w:space="0" w:color="000000"/>
            </w:tcBorders>
          </w:tcPr>
          <w:p w14:paraId="476BB4BE" w14:textId="77777777" w:rsidR="001B4633" w:rsidRPr="00F95EDF" w:rsidRDefault="001B4633" w:rsidP="009F415F">
            <w:pPr>
              <w:suppressAutoHyphens w:val="0"/>
              <w:autoSpaceDE w:val="0"/>
              <w:autoSpaceDN w:val="0"/>
              <w:spacing w:after="40" w:line="232" w:lineRule="auto"/>
              <w:ind w:right="-15"/>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 xml:space="preserve">Description </w:t>
            </w:r>
          </w:p>
        </w:tc>
        <w:tc>
          <w:tcPr>
            <w:tcW w:w="4827" w:type="dxa"/>
            <w:tcBorders>
              <w:top w:val="single" w:sz="4" w:space="0" w:color="000000"/>
              <w:left w:val="single" w:sz="4" w:space="0" w:color="000000"/>
              <w:bottom w:val="single" w:sz="4" w:space="0" w:color="000000"/>
              <w:right w:val="single" w:sz="4" w:space="0" w:color="000000"/>
            </w:tcBorders>
          </w:tcPr>
          <w:p w14:paraId="0A01C26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bl>
    <w:p w14:paraId="0B6CFC8F" w14:textId="77777777" w:rsidR="001B4633" w:rsidRPr="00F95EDF" w:rsidRDefault="001B4633" w:rsidP="001B4633">
      <w:pPr>
        <w:suppressAutoHyphens w:val="0"/>
        <w:spacing w:after="6"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bl>
      <w:tblPr>
        <w:tblStyle w:val="TableGrid0"/>
        <w:tblW w:w="9059" w:type="dxa"/>
        <w:tblInd w:w="545" w:type="dxa"/>
        <w:tblCellMar>
          <w:left w:w="108" w:type="dxa"/>
          <w:right w:w="115" w:type="dxa"/>
        </w:tblCellMar>
        <w:tblLook w:val="04A0" w:firstRow="1" w:lastRow="0" w:firstColumn="1" w:lastColumn="0" w:noHBand="0" w:noVBand="1"/>
      </w:tblPr>
      <w:tblGrid>
        <w:gridCol w:w="4232"/>
        <w:gridCol w:w="4827"/>
      </w:tblGrid>
      <w:tr w:rsidR="001B4633" w:rsidRPr="00F95EDF" w14:paraId="0E1EFC87" w14:textId="77777777" w:rsidTr="009F415F">
        <w:trPr>
          <w:trHeight w:val="517"/>
        </w:trPr>
        <w:tc>
          <w:tcPr>
            <w:tcW w:w="4232" w:type="dxa"/>
            <w:tcBorders>
              <w:top w:val="single" w:sz="4" w:space="0" w:color="000000"/>
              <w:left w:val="single" w:sz="4" w:space="0" w:color="000000"/>
              <w:bottom w:val="single" w:sz="4" w:space="0" w:color="000000"/>
              <w:right w:val="single" w:sz="4" w:space="0" w:color="000000"/>
            </w:tcBorders>
          </w:tcPr>
          <w:p w14:paraId="6F21B524" w14:textId="77777777" w:rsidR="001B4633" w:rsidRPr="00F95EDF" w:rsidRDefault="001B4633" w:rsidP="009F415F">
            <w:pPr>
              <w:suppressAutoHyphens w:val="0"/>
              <w:spacing w:after="34"/>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Date:</w:t>
            </w:r>
          </w:p>
          <w:p w14:paraId="7B2F1E72" w14:textId="77777777" w:rsidR="001B4633" w:rsidRPr="00F95EDF" w:rsidRDefault="001B4633" w:rsidP="009F415F">
            <w:pPr>
              <w:suppressAutoHyphens w:val="0"/>
              <w:spacing w:after="34"/>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from (months/year) </w:t>
            </w:r>
          </w:p>
          <w:p w14:paraId="59B0077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to (months/year)</w:t>
            </w:r>
          </w:p>
        </w:tc>
        <w:tc>
          <w:tcPr>
            <w:tcW w:w="4827" w:type="dxa"/>
            <w:tcBorders>
              <w:top w:val="single" w:sz="4" w:space="0" w:color="000000"/>
              <w:left w:val="single" w:sz="4" w:space="0" w:color="000000"/>
              <w:bottom w:val="single" w:sz="4" w:space="0" w:color="000000"/>
              <w:right w:val="single" w:sz="4" w:space="0" w:color="000000"/>
            </w:tcBorders>
          </w:tcPr>
          <w:p w14:paraId="511AD9B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7B3210DD" w14:textId="77777777" w:rsidTr="009F415F">
        <w:trPr>
          <w:trHeight w:val="286"/>
        </w:trPr>
        <w:tc>
          <w:tcPr>
            <w:tcW w:w="4232" w:type="dxa"/>
            <w:tcBorders>
              <w:top w:val="single" w:sz="4" w:space="0" w:color="000000"/>
              <w:left w:val="single" w:sz="4" w:space="0" w:color="000000"/>
              <w:bottom w:val="single" w:sz="4" w:space="0" w:color="000000"/>
              <w:right w:val="single" w:sz="4" w:space="0" w:color="000000"/>
            </w:tcBorders>
          </w:tcPr>
          <w:p w14:paraId="55CA7F9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Address</w:t>
            </w:r>
            <w:r w:rsidRPr="00F95EDF">
              <w:rPr>
                <w:rFonts w:ascii="Arial" w:eastAsia="Arial" w:hAnsi="Arial" w:cs="Arial"/>
                <w:color w:val="000000"/>
                <w:szCs w:val="22"/>
                <w:lang w:val="en-US" w:eastAsia="en-US"/>
              </w:rPr>
              <w:t xml:space="preserve"> </w:t>
            </w:r>
          </w:p>
        </w:tc>
        <w:tc>
          <w:tcPr>
            <w:tcW w:w="4827" w:type="dxa"/>
            <w:tcBorders>
              <w:top w:val="single" w:sz="4" w:space="0" w:color="000000"/>
              <w:left w:val="single" w:sz="4" w:space="0" w:color="000000"/>
              <w:bottom w:val="single" w:sz="4" w:space="0" w:color="000000"/>
              <w:right w:val="single" w:sz="4" w:space="0" w:color="000000"/>
            </w:tcBorders>
          </w:tcPr>
          <w:p w14:paraId="548E893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4258D3C6" w14:textId="77777777" w:rsidTr="009F415F">
        <w:trPr>
          <w:trHeight w:val="286"/>
        </w:trPr>
        <w:tc>
          <w:tcPr>
            <w:tcW w:w="4232" w:type="dxa"/>
            <w:tcBorders>
              <w:top w:val="single" w:sz="4" w:space="0" w:color="000000"/>
              <w:left w:val="single" w:sz="4" w:space="0" w:color="000000"/>
              <w:bottom w:val="single" w:sz="4" w:space="0" w:color="000000"/>
              <w:right w:val="single" w:sz="4" w:space="0" w:color="000000"/>
            </w:tcBorders>
          </w:tcPr>
          <w:p w14:paraId="4ABDD5FC" w14:textId="77777777" w:rsidR="001B4633" w:rsidRPr="00F95EDF" w:rsidRDefault="001B4633" w:rsidP="009F415F">
            <w:pPr>
              <w:suppressAutoHyphens w:val="0"/>
              <w:autoSpaceDE w:val="0"/>
              <w:autoSpaceDN w:val="0"/>
              <w:spacing w:after="40" w:line="232" w:lineRule="auto"/>
              <w:ind w:right="-15"/>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 xml:space="preserve">Company </w:t>
            </w:r>
          </w:p>
        </w:tc>
        <w:tc>
          <w:tcPr>
            <w:tcW w:w="4827" w:type="dxa"/>
            <w:tcBorders>
              <w:top w:val="single" w:sz="4" w:space="0" w:color="000000"/>
              <w:left w:val="single" w:sz="4" w:space="0" w:color="000000"/>
              <w:bottom w:val="single" w:sz="4" w:space="0" w:color="000000"/>
              <w:right w:val="single" w:sz="4" w:space="0" w:color="000000"/>
            </w:tcBorders>
          </w:tcPr>
          <w:p w14:paraId="6FC70D5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4238E81A" w14:textId="77777777" w:rsidTr="009F415F">
        <w:trPr>
          <w:trHeight w:val="286"/>
        </w:trPr>
        <w:tc>
          <w:tcPr>
            <w:tcW w:w="4232" w:type="dxa"/>
            <w:tcBorders>
              <w:top w:val="single" w:sz="4" w:space="0" w:color="000000"/>
              <w:left w:val="single" w:sz="4" w:space="0" w:color="000000"/>
              <w:bottom w:val="single" w:sz="4" w:space="0" w:color="000000"/>
              <w:right w:val="single" w:sz="4" w:space="0" w:color="000000"/>
            </w:tcBorders>
          </w:tcPr>
          <w:p w14:paraId="64C119E3" w14:textId="77777777" w:rsidR="001B4633" w:rsidRPr="00F95EDF" w:rsidRDefault="001B4633" w:rsidP="009F415F">
            <w:pPr>
              <w:suppressAutoHyphens w:val="0"/>
              <w:autoSpaceDE w:val="0"/>
              <w:autoSpaceDN w:val="0"/>
              <w:spacing w:after="40" w:line="232" w:lineRule="auto"/>
              <w:ind w:right="-15"/>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Position</w:t>
            </w:r>
          </w:p>
        </w:tc>
        <w:tc>
          <w:tcPr>
            <w:tcW w:w="4827" w:type="dxa"/>
            <w:tcBorders>
              <w:top w:val="single" w:sz="4" w:space="0" w:color="000000"/>
              <w:left w:val="single" w:sz="4" w:space="0" w:color="000000"/>
              <w:bottom w:val="single" w:sz="4" w:space="0" w:color="000000"/>
              <w:right w:val="single" w:sz="4" w:space="0" w:color="000000"/>
            </w:tcBorders>
          </w:tcPr>
          <w:p w14:paraId="5F0AF3D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2F4F36F6" w14:textId="77777777" w:rsidTr="009F415F">
        <w:trPr>
          <w:trHeight w:val="946"/>
        </w:trPr>
        <w:tc>
          <w:tcPr>
            <w:tcW w:w="4232" w:type="dxa"/>
            <w:tcBorders>
              <w:top w:val="single" w:sz="4" w:space="0" w:color="000000"/>
              <w:left w:val="single" w:sz="4" w:space="0" w:color="000000"/>
              <w:bottom w:val="single" w:sz="4" w:space="0" w:color="000000"/>
              <w:right w:val="single" w:sz="4" w:space="0" w:color="000000"/>
            </w:tcBorders>
          </w:tcPr>
          <w:p w14:paraId="1C2D105A" w14:textId="77777777" w:rsidR="001B4633" w:rsidRPr="00F95EDF" w:rsidRDefault="001B4633" w:rsidP="009F415F">
            <w:pPr>
              <w:suppressAutoHyphens w:val="0"/>
              <w:autoSpaceDE w:val="0"/>
              <w:autoSpaceDN w:val="0"/>
              <w:spacing w:after="40" w:line="232" w:lineRule="auto"/>
              <w:ind w:right="-15"/>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lastRenderedPageBreak/>
              <w:t xml:space="preserve">Description </w:t>
            </w:r>
          </w:p>
        </w:tc>
        <w:tc>
          <w:tcPr>
            <w:tcW w:w="4827" w:type="dxa"/>
            <w:tcBorders>
              <w:top w:val="single" w:sz="4" w:space="0" w:color="000000"/>
              <w:left w:val="single" w:sz="4" w:space="0" w:color="000000"/>
              <w:bottom w:val="single" w:sz="4" w:space="0" w:color="000000"/>
              <w:right w:val="single" w:sz="4" w:space="0" w:color="000000"/>
            </w:tcBorders>
          </w:tcPr>
          <w:p w14:paraId="07D91D8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bl>
    <w:p w14:paraId="0CFC5090" w14:textId="77777777" w:rsidR="001B4633" w:rsidRPr="00F95EDF" w:rsidRDefault="001B4633" w:rsidP="001B4633">
      <w:pPr>
        <w:suppressAutoHyphens w:val="0"/>
        <w:spacing w:after="9"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bl>
      <w:tblPr>
        <w:tblStyle w:val="TableGrid0"/>
        <w:tblW w:w="9059" w:type="dxa"/>
        <w:tblInd w:w="545" w:type="dxa"/>
        <w:tblCellMar>
          <w:left w:w="108" w:type="dxa"/>
          <w:right w:w="115" w:type="dxa"/>
        </w:tblCellMar>
        <w:tblLook w:val="04A0" w:firstRow="1" w:lastRow="0" w:firstColumn="1" w:lastColumn="0" w:noHBand="0" w:noVBand="1"/>
      </w:tblPr>
      <w:tblGrid>
        <w:gridCol w:w="4232"/>
        <w:gridCol w:w="4827"/>
      </w:tblGrid>
      <w:tr w:rsidR="001B4633" w:rsidRPr="00F95EDF" w14:paraId="07CB8EE0" w14:textId="77777777" w:rsidTr="009F415F">
        <w:trPr>
          <w:trHeight w:val="286"/>
        </w:trPr>
        <w:tc>
          <w:tcPr>
            <w:tcW w:w="4232" w:type="dxa"/>
            <w:tcBorders>
              <w:top w:val="single" w:sz="4" w:space="0" w:color="000000"/>
              <w:left w:val="single" w:sz="4" w:space="0" w:color="000000"/>
              <w:bottom w:val="single" w:sz="4" w:space="0" w:color="000000"/>
              <w:right w:val="single" w:sz="4" w:space="0" w:color="000000"/>
            </w:tcBorders>
          </w:tcPr>
          <w:p w14:paraId="46AB6BF2" w14:textId="77777777" w:rsidR="001B4633" w:rsidRPr="00F95EDF" w:rsidRDefault="001B4633" w:rsidP="009F415F">
            <w:pPr>
              <w:suppressAutoHyphens w:val="0"/>
              <w:spacing w:after="34"/>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Date:</w:t>
            </w:r>
          </w:p>
          <w:p w14:paraId="3958EF44" w14:textId="77777777" w:rsidR="001B4633" w:rsidRPr="00F95EDF" w:rsidRDefault="001B4633" w:rsidP="009F415F">
            <w:pPr>
              <w:suppressAutoHyphens w:val="0"/>
              <w:spacing w:after="34"/>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from (months/year) </w:t>
            </w:r>
          </w:p>
          <w:p w14:paraId="23DFE11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to (months/year)</w:t>
            </w:r>
          </w:p>
        </w:tc>
        <w:tc>
          <w:tcPr>
            <w:tcW w:w="4827" w:type="dxa"/>
            <w:tcBorders>
              <w:top w:val="single" w:sz="4" w:space="0" w:color="000000"/>
              <w:left w:val="single" w:sz="4" w:space="0" w:color="000000"/>
              <w:bottom w:val="single" w:sz="4" w:space="0" w:color="000000"/>
              <w:right w:val="single" w:sz="4" w:space="0" w:color="000000"/>
            </w:tcBorders>
          </w:tcPr>
          <w:p w14:paraId="5ECA091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248E6B4B" w14:textId="77777777" w:rsidTr="009F415F">
        <w:trPr>
          <w:trHeight w:val="264"/>
        </w:trPr>
        <w:tc>
          <w:tcPr>
            <w:tcW w:w="4232" w:type="dxa"/>
            <w:tcBorders>
              <w:top w:val="single" w:sz="4" w:space="0" w:color="000000"/>
              <w:left w:val="single" w:sz="4" w:space="0" w:color="000000"/>
              <w:bottom w:val="single" w:sz="4" w:space="0" w:color="000000"/>
              <w:right w:val="single" w:sz="4" w:space="0" w:color="000000"/>
            </w:tcBorders>
          </w:tcPr>
          <w:p w14:paraId="2734E0D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Address</w:t>
            </w:r>
            <w:r w:rsidRPr="00F95EDF">
              <w:rPr>
                <w:rFonts w:ascii="Arial" w:eastAsia="Arial" w:hAnsi="Arial" w:cs="Arial"/>
                <w:color w:val="000000"/>
                <w:szCs w:val="22"/>
                <w:lang w:val="en-US" w:eastAsia="en-US"/>
              </w:rPr>
              <w:t xml:space="preserve"> </w:t>
            </w:r>
          </w:p>
        </w:tc>
        <w:tc>
          <w:tcPr>
            <w:tcW w:w="4827" w:type="dxa"/>
            <w:tcBorders>
              <w:top w:val="single" w:sz="4" w:space="0" w:color="000000"/>
              <w:left w:val="single" w:sz="4" w:space="0" w:color="000000"/>
              <w:bottom w:val="single" w:sz="4" w:space="0" w:color="000000"/>
              <w:right w:val="single" w:sz="4" w:space="0" w:color="000000"/>
            </w:tcBorders>
          </w:tcPr>
          <w:p w14:paraId="32A2A48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34239157" w14:textId="77777777" w:rsidTr="009F415F">
        <w:trPr>
          <w:trHeight w:val="286"/>
        </w:trPr>
        <w:tc>
          <w:tcPr>
            <w:tcW w:w="4232" w:type="dxa"/>
            <w:tcBorders>
              <w:top w:val="single" w:sz="4" w:space="0" w:color="000000"/>
              <w:left w:val="single" w:sz="4" w:space="0" w:color="000000"/>
              <w:bottom w:val="single" w:sz="4" w:space="0" w:color="000000"/>
              <w:right w:val="single" w:sz="4" w:space="0" w:color="000000"/>
            </w:tcBorders>
          </w:tcPr>
          <w:p w14:paraId="06B6E215" w14:textId="77777777" w:rsidR="001B4633" w:rsidRPr="00F95EDF" w:rsidRDefault="001B4633" w:rsidP="009F415F">
            <w:pPr>
              <w:suppressAutoHyphens w:val="0"/>
              <w:autoSpaceDE w:val="0"/>
              <w:autoSpaceDN w:val="0"/>
              <w:spacing w:after="40" w:line="232" w:lineRule="auto"/>
              <w:ind w:right="-15"/>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 xml:space="preserve">Company </w:t>
            </w:r>
          </w:p>
        </w:tc>
        <w:tc>
          <w:tcPr>
            <w:tcW w:w="4827" w:type="dxa"/>
            <w:tcBorders>
              <w:top w:val="single" w:sz="4" w:space="0" w:color="000000"/>
              <w:left w:val="single" w:sz="4" w:space="0" w:color="000000"/>
              <w:bottom w:val="single" w:sz="4" w:space="0" w:color="000000"/>
              <w:right w:val="single" w:sz="4" w:space="0" w:color="000000"/>
            </w:tcBorders>
          </w:tcPr>
          <w:p w14:paraId="310BFE3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47C2275A" w14:textId="77777777" w:rsidTr="009F415F">
        <w:trPr>
          <w:trHeight w:val="286"/>
        </w:trPr>
        <w:tc>
          <w:tcPr>
            <w:tcW w:w="4232" w:type="dxa"/>
            <w:tcBorders>
              <w:top w:val="single" w:sz="4" w:space="0" w:color="000000"/>
              <w:left w:val="single" w:sz="4" w:space="0" w:color="000000"/>
              <w:bottom w:val="single" w:sz="4" w:space="0" w:color="000000"/>
              <w:right w:val="single" w:sz="4" w:space="0" w:color="000000"/>
            </w:tcBorders>
          </w:tcPr>
          <w:p w14:paraId="538B93E4" w14:textId="77777777" w:rsidR="001B4633" w:rsidRPr="00F95EDF" w:rsidRDefault="001B4633" w:rsidP="009F415F">
            <w:pPr>
              <w:suppressAutoHyphens w:val="0"/>
              <w:autoSpaceDE w:val="0"/>
              <w:autoSpaceDN w:val="0"/>
              <w:spacing w:after="40" w:line="232" w:lineRule="auto"/>
              <w:ind w:right="-15"/>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Position</w:t>
            </w:r>
          </w:p>
        </w:tc>
        <w:tc>
          <w:tcPr>
            <w:tcW w:w="4827" w:type="dxa"/>
            <w:tcBorders>
              <w:top w:val="single" w:sz="4" w:space="0" w:color="000000"/>
              <w:left w:val="single" w:sz="4" w:space="0" w:color="000000"/>
              <w:bottom w:val="single" w:sz="4" w:space="0" w:color="000000"/>
              <w:right w:val="single" w:sz="4" w:space="0" w:color="000000"/>
            </w:tcBorders>
          </w:tcPr>
          <w:p w14:paraId="2CB5712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55806C50" w14:textId="77777777" w:rsidTr="009F415F">
        <w:trPr>
          <w:trHeight w:val="286"/>
        </w:trPr>
        <w:tc>
          <w:tcPr>
            <w:tcW w:w="4232" w:type="dxa"/>
            <w:tcBorders>
              <w:top w:val="single" w:sz="4" w:space="0" w:color="000000"/>
              <w:left w:val="single" w:sz="4" w:space="0" w:color="000000"/>
              <w:bottom w:val="single" w:sz="4" w:space="0" w:color="000000"/>
              <w:right w:val="single" w:sz="4" w:space="0" w:color="000000"/>
            </w:tcBorders>
          </w:tcPr>
          <w:p w14:paraId="7E6C8727" w14:textId="77777777" w:rsidR="001B4633" w:rsidRPr="00F95EDF" w:rsidRDefault="001B4633" w:rsidP="009F415F">
            <w:pPr>
              <w:suppressAutoHyphens w:val="0"/>
              <w:autoSpaceDE w:val="0"/>
              <w:autoSpaceDN w:val="0"/>
              <w:spacing w:after="40" w:line="232" w:lineRule="auto"/>
              <w:ind w:right="-15"/>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 xml:space="preserve">Description </w:t>
            </w:r>
          </w:p>
        </w:tc>
        <w:tc>
          <w:tcPr>
            <w:tcW w:w="4827" w:type="dxa"/>
            <w:tcBorders>
              <w:top w:val="single" w:sz="4" w:space="0" w:color="000000"/>
              <w:left w:val="single" w:sz="4" w:space="0" w:color="000000"/>
              <w:bottom w:val="single" w:sz="4" w:space="0" w:color="000000"/>
              <w:right w:val="single" w:sz="4" w:space="0" w:color="000000"/>
            </w:tcBorders>
          </w:tcPr>
          <w:p w14:paraId="2489CCB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bl>
    <w:p w14:paraId="3AC82A5B" w14:textId="77777777" w:rsidR="001B4633" w:rsidRPr="00F95EDF" w:rsidRDefault="001B4633" w:rsidP="001B4633">
      <w:pPr>
        <w:suppressAutoHyphens w:val="0"/>
        <w:spacing w:after="15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C0DB11D" w14:textId="77777777" w:rsidR="001B4633" w:rsidRPr="00F95EDF" w:rsidRDefault="001B4633" w:rsidP="00BB39DE">
      <w:pPr>
        <w:numPr>
          <w:ilvl w:val="0"/>
          <w:numId w:val="82"/>
        </w:numPr>
        <w:suppressAutoHyphens w:val="0"/>
        <w:spacing w:after="116"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4"/>
          <w:lang w:val="en-US" w:eastAsia="en-US"/>
        </w:rPr>
        <w:t>Engagement plan (list of tasks for which he/she will be engaged):</w:t>
      </w:r>
      <w:r w:rsidRPr="00F95EDF">
        <w:rPr>
          <w:rFonts w:ascii="Arial" w:eastAsia="Arial" w:hAnsi="Arial" w:cs="Arial"/>
          <w:color w:val="000000"/>
          <w:sz w:val="22"/>
          <w:szCs w:val="22"/>
          <w:lang w:val="en-US" w:eastAsia="en-US"/>
        </w:rPr>
        <w:t xml:space="preserve"> </w:t>
      </w:r>
    </w:p>
    <w:p w14:paraId="24506706" w14:textId="77777777" w:rsidR="001B4633" w:rsidRPr="00F95EDF" w:rsidRDefault="001B4633" w:rsidP="001B4633">
      <w:pPr>
        <w:suppressAutoHyphens w:val="0"/>
        <w:spacing w:after="69"/>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B8D2194" w14:textId="77777777" w:rsidR="001B4633" w:rsidRPr="00F95EDF" w:rsidRDefault="001B4633" w:rsidP="00BB39DE">
      <w:pPr>
        <w:numPr>
          <w:ilvl w:val="0"/>
          <w:numId w:val="82"/>
        </w:numPr>
        <w:suppressAutoHyphens w:val="0"/>
        <w:spacing w:after="126"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4"/>
          <w:lang w:val="en-US" w:eastAsia="en-US"/>
        </w:rPr>
        <w:t>Previous engagement on activities being the subject of the project (from past activities at this position, please state only those demonstrating the capability of the proposed team member relevant for the procurement subject</w:t>
      </w:r>
      <w:r w:rsidRPr="00F95EDF">
        <w:rPr>
          <w:rFonts w:ascii="Arial" w:eastAsia="Arial" w:hAnsi="Arial" w:cs="Arial"/>
          <w:color w:val="000000"/>
          <w:sz w:val="22"/>
          <w:szCs w:val="22"/>
          <w:lang w:val="en-US" w:eastAsia="en-US"/>
        </w:rPr>
        <w:t xml:space="preserve"> </w:t>
      </w:r>
    </w:p>
    <w:tbl>
      <w:tblPr>
        <w:tblStyle w:val="TableGrid0"/>
        <w:tblW w:w="9059" w:type="dxa"/>
        <w:tblInd w:w="545" w:type="dxa"/>
        <w:tblCellMar>
          <w:left w:w="108" w:type="dxa"/>
          <w:right w:w="115" w:type="dxa"/>
        </w:tblCellMar>
        <w:tblLook w:val="04A0" w:firstRow="1" w:lastRow="0" w:firstColumn="1" w:lastColumn="0" w:noHBand="0" w:noVBand="1"/>
      </w:tblPr>
      <w:tblGrid>
        <w:gridCol w:w="4232"/>
        <w:gridCol w:w="4827"/>
      </w:tblGrid>
      <w:tr w:rsidR="001B4633" w:rsidRPr="00F95EDF" w14:paraId="5B1A8126" w14:textId="77777777" w:rsidTr="009F415F">
        <w:trPr>
          <w:trHeight w:val="286"/>
        </w:trPr>
        <w:tc>
          <w:tcPr>
            <w:tcW w:w="4232" w:type="dxa"/>
            <w:tcBorders>
              <w:top w:val="single" w:sz="4" w:space="0" w:color="000000"/>
              <w:left w:val="single" w:sz="4" w:space="0" w:color="000000"/>
              <w:bottom w:val="single" w:sz="4" w:space="0" w:color="000000"/>
              <w:right w:val="single" w:sz="4" w:space="0" w:color="000000"/>
            </w:tcBorders>
          </w:tcPr>
          <w:p w14:paraId="304E00C9"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 xml:space="preserve">Project name: </w:t>
            </w:r>
          </w:p>
        </w:tc>
        <w:tc>
          <w:tcPr>
            <w:tcW w:w="4827" w:type="dxa"/>
            <w:tcBorders>
              <w:top w:val="single" w:sz="4" w:space="0" w:color="000000"/>
              <w:left w:val="single" w:sz="4" w:space="0" w:color="000000"/>
              <w:bottom w:val="single" w:sz="4" w:space="0" w:color="000000"/>
              <w:right w:val="single" w:sz="4" w:space="0" w:color="000000"/>
            </w:tcBorders>
          </w:tcPr>
          <w:p w14:paraId="3B80E694"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p>
        </w:tc>
      </w:tr>
      <w:tr w:rsidR="001B4633" w:rsidRPr="00F95EDF" w14:paraId="70F2B845" w14:textId="77777777" w:rsidTr="009F415F">
        <w:trPr>
          <w:trHeight w:val="298"/>
        </w:trPr>
        <w:tc>
          <w:tcPr>
            <w:tcW w:w="4232" w:type="dxa"/>
            <w:tcBorders>
              <w:top w:val="single" w:sz="4" w:space="0" w:color="000000"/>
              <w:left w:val="single" w:sz="4" w:space="0" w:color="000000"/>
              <w:bottom w:val="single" w:sz="4" w:space="0" w:color="000000"/>
              <w:right w:val="single" w:sz="4" w:space="0" w:color="000000"/>
            </w:tcBorders>
          </w:tcPr>
          <w:p w14:paraId="22D9704A"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 xml:space="preserve">Year: </w:t>
            </w:r>
          </w:p>
        </w:tc>
        <w:tc>
          <w:tcPr>
            <w:tcW w:w="4827" w:type="dxa"/>
            <w:tcBorders>
              <w:top w:val="single" w:sz="4" w:space="0" w:color="000000"/>
              <w:left w:val="single" w:sz="4" w:space="0" w:color="000000"/>
              <w:bottom w:val="single" w:sz="4" w:space="0" w:color="000000"/>
              <w:right w:val="single" w:sz="4" w:space="0" w:color="000000"/>
            </w:tcBorders>
          </w:tcPr>
          <w:p w14:paraId="0AB5866D"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p>
        </w:tc>
      </w:tr>
      <w:tr w:rsidR="001B4633" w:rsidRPr="00F95EDF" w14:paraId="276569F5" w14:textId="77777777" w:rsidTr="009F415F">
        <w:trPr>
          <w:trHeight w:val="286"/>
        </w:trPr>
        <w:tc>
          <w:tcPr>
            <w:tcW w:w="4232" w:type="dxa"/>
            <w:tcBorders>
              <w:top w:val="single" w:sz="4" w:space="0" w:color="000000"/>
              <w:left w:val="single" w:sz="4" w:space="0" w:color="000000"/>
              <w:bottom w:val="single" w:sz="4" w:space="0" w:color="000000"/>
              <w:right w:val="single" w:sz="4" w:space="0" w:color="000000"/>
            </w:tcBorders>
          </w:tcPr>
          <w:p w14:paraId="2A942382"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 xml:space="preserve">Location: </w:t>
            </w:r>
          </w:p>
        </w:tc>
        <w:tc>
          <w:tcPr>
            <w:tcW w:w="4827" w:type="dxa"/>
            <w:tcBorders>
              <w:top w:val="single" w:sz="4" w:space="0" w:color="000000"/>
              <w:left w:val="single" w:sz="4" w:space="0" w:color="000000"/>
              <w:bottom w:val="single" w:sz="4" w:space="0" w:color="000000"/>
              <w:right w:val="single" w:sz="4" w:space="0" w:color="000000"/>
            </w:tcBorders>
          </w:tcPr>
          <w:p w14:paraId="1022F032"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p>
        </w:tc>
      </w:tr>
      <w:tr w:rsidR="001B4633" w:rsidRPr="00F95EDF" w14:paraId="67B30A4F" w14:textId="77777777" w:rsidTr="009F415F">
        <w:trPr>
          <w:trHeight w:val="286"/>
        </w:trPr>
        <w:tc>
          <w:tcPr>
            <w:tcW w:w="4232" w:type="dxa"/>
            <w:tcBorders>
              <w:top w:val="single" w:sz="4" w:space="0" w:color="000000"/>
              <w:left w:val="single" w:sz="4" w:space="0" w:color="000000"/>
              <w:bottom w:val="single" w:sz="4" w:space="0" w:color="000000"/>
              <w:right w:val="single" w:sz="4" w:space="0" w:color="000000"/>
            </w:tcBorders>
          </w:tcPr>
          <w:p w14:paraId="789EB3E4"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 xml:space="preserve">Client: </w:t>
            </w:r>
          </w:p>
        </w:tc>
        <w:tc>
          <w:tcPr>
            <w:tcW w:w="4827" w:type="dxa"/>
            <w:tcBorders>
              <w:top w:val="single" w:sz="4" w:space="0" w:color="000000"/>
              <w:left w:val="single" w:sz="4" w:space="0" w:color="000000"/>
              <w:bottom w:val="single" w:sz="4" w:space="0" w:color="000000"/>
              <w:right w:val="single" w:sz="4" w:space="0" w:color="000000"/>
            </w:tcBorders>
          </w:tcPr>
          <w:p w14:paraId="7B683480"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p>
        </w:tc>
      </w:tr>
      <w:tr w:rsidR="001B4633" w:rsidRPr="00F95EDF" w14:paraId="1A888C4D" w14:textId="77777777" w:rsidTr="009F415F">
        <w:trPr>
          <w:trHeight w:val="288"/>
        </w:trPr>
        <w:tc>
          <w:tcPr>
            <w:tcW w:w="4232" w:type="dxa"/>
            <w:tcBorders>
              <w:top w:val="single" w:sz="4" w:space="0" w:color="000000"/>
              <w:left w:val="single" w:sz="4" w:space="0" w:color="000000"/>
              <w:bottom w:val="single" w:sz="4" w:space="0" w:color="000000"/>
              <w:right w:val="single" w:sz="4" w:space="0" w:color="000000"/>
            </w:tcBorders>
          </w:tcPr>
          <w:p w14:paraId="5A9F639F"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 xml:space="preserve">Main characteristics of the project: </w:t>
            </w:r>
          </w:p>
        </w:tc>
        <w:tc>
          <w:tcPr>
            <w:tcW w:w="4827" w:type="dxa"/>
            <w:tcBorders>
              <w:top w:val="single" w:sz="4" w:space="0" w:color="000000"/>
              <w:left w:val="single" w:sz="4" w:space="0" w:color="000000"/>
              <w:bottom w:val="single" w:sz="4" w:space="0" w:color="000000"/>
              <w:right w:val="single" w:sz="4" w:space="0" w:color="000000"/>
            </w:tcBorders>
          </w:tcPr>
          <w:p w14:paraId="2FBDAC52"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p>
        </w:tc>
      </w:tr>
      <w:tr w:rsidR="001B4633" w:rsidRPr="00F95EDF" w14:paraId="62584D6E" w14:textId="77777777" w:rsidTr="009F415F">
        <w:trPr>
          <w:trHeight w:val="286"/>
        </w:trPr>
        <w:tc>
          <w:tcPr>
            <w:tcW w:w="4232" w:type="dxa"/>
            <w:tcBorders>
              <w:top w:val="single" w:sz="4" w:space="0" w:color="000000"/>
              <w:left w:val="single" w:sz="4" w:space="0" w:color="000000"/>
              <w:bottom w:val="single" w:sz="4" w:space="0" w:color="000000"/>
              <w:right w:val="single" w:sz="4" w:space="0" w:color="000000"/>
            </w:tcBorders>
          </w:tcPr>
          <w:p w14:paraId="037B1688"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 xml:space="preserve">Position: </w:t>
            </w:r>
          </w:p>
        </w:tc>
        <w:tc>
          <w:tcPr>
            <w:tcW w:w="4827" w:type="dxa"/>
            <w:tcBorders>
              <w:top w:val="single" w:sz="4" w:space="0" w:color="000000"/>
              <w:left w:val="single" w:sz="4" w:space="0" w:color="000000"/>
              <w:bottom w:val="single" w:sz="4" w:space="0" w:color="000000"/>
              <w:right w:val="single" w:sz="4" w:space="0" w:color="000000"/>
            </w:tcBorders>
          </w:tcPr>
          <w:p w14:paraId="241C077F"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p>
        </w:tc>
      </w:tr>
      <w:tr w:rsidR="001B4633" w:rsidRPr="00F95EDF" w14:paraId="7498C71E" w14:textId="77777777" w:rsidTr="009F415F">
        <w:trPr>
          <w:trHeight w:val="286"/>
        </w:trPr>
        <w:tc>
          <w:tcPr>
            <w:tcW w:w="4232" w:type="dxa"/>
            <w:tcBorders>
              <w:top w:val="single" w:sz="4" w:space="0" w:color="000000"/>
              <w:left w:val="single" w:sz="4" w:space="0" w:color="000000"/>
              <w:bottom w:val="single" w:sz="4" w:space="0" w:color="000000"/>
              <w:right w:val="single" w:sz="4" w:space="0" w:color="000000"/>
            </w:tcBorders>
          </w:tcPr>
          <w:p w14:paraId="709F5AF0"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 xml:space="preserve">Activities: </w:t>
            </w:r>
          </w:p>
        </w:tc>
        <w:tc>
          <w:tcPr>
            <w:tcW w:w="4827" w:type="dxa"/>
            <w:tcBorders>
              <w:top w:val="single" w:sz="4" w:space="0" w:color="000000"/>
              <w:left w:val="single" w:sz="4" w:space="0" w:color="000000"/>
              <w:bottom w:val="single" w:sz="4" w:space="0" w:color="000000"/>
              <w:right w:val="single" w:sz="4" w:space="0" w:color="000000"/>
            </w:tcBorders>
          </w:tcPr>
          <w:p w14:paraId="2C708B32"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p>
        </w:tc>
      </w:tr>
    </w:tbl>
    <w:p w14:paraId="241BAE74" w14:textId="77777777" w:rsidR="001B4633" w:rsidRPr="00F95EDF" w:rsidRDefault="001B4633" w:rsidP="001B4633">
      <w:pPr>
        <w:suppressAutoHyphens w:val="0"/>
        <w:spacing w:after="9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50068FD"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Date: </w:t>
      </w:r>
    </w:p>
    <w:p w14:paraId="0BC88B61" w14:textId="77777777" w:rsidR="001B4633" w:rsidRPr="00F95EDF" w:rsidRDefault="001B4633" w:rsidP="001B4633">
      <w:pPr>
        <w:suppressAutoHyphens w:val="0"/>
        <w:spacing w:after="92"/>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797B712"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Team member signature: </w:t>
      </w:r>
    </w:p>
    <w:p w14:paraId="0256F52D" w14:textId="77777777" w:rsidR="001B4633" w:rsidRPr="00F95EDF" w:rsidRDefault="001B4633" w:rsidP="001B4633">
      <w:pPr>
        <w:suppressAutoHyphens w:val="0"/>
        <w:spacing w:after="54"/>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D086556"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624719B" w14:textId="77777777" w:rsidR="001B4633" w:rsidRPr="00F95EDF" w:rsidRDefault="001B4633" w:rsidP="001B4633">
      <w:pPr>
        <w:suppressAutoHyphens w:val="0"/>
        <w:spacing w:after="15" w:line="242" w:lineRule="auto"/>
        <w:ind w:right="181"/>
        <w:jc w:val="both"/>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Note:</w:t>
      </w:r>
      <w:r w:rsidRPr="00F95EDF">
        <w:rPr>
          <w:rFonts w:ascii="Arial" w:eastAsia="Arial" w:hAnsi="Arial" w:cs="Arial"/>
          <w:i/>
          <w:color w:val="000000"/>
          <w:sz w:val="22"/>
          <w:szCs w:val="22"/>
          <w:lang w:val="en-US" w:eastAsia="en-US"/>
        </w:rPr>
        <w:t xml:space="preserve"> Attached Curriculum Vitae shall be accompanied by the Statement of the relevant person and the tenderer confirming that it is true and accurate.  </w:t>
      </w:r>
    </w:p>
    <w:p w14:paraId="5F271E39"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ABF6584"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1BA67FFA"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D885995"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2E19912"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3BA2F9E"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8C17F58"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23EF644"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47A3105"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EB76E01"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E03D707" w14:textId="77777777" w:rsidR="001B4633" w:rsidRPr="00F95EDF" w:rsidRDefault="001B4633" w:rsidP="001B4633">
      <w:pPr>
        <w:suppressAutoHyphens w:val="0"/>
        <w:rPr>
          <w:rFonts w:ascii="Arial" w:eastAsia="Arial" w:hAnsi="Arial" w:cs="Arial"/>
          <w:color w:val="000000"/>
          <w:sz w:val="22"/>
          <w:szCs w:val="22"/>
          <w:lang w:val="en-US" w:eastAsia="en-US"/>
        </w:rPr>
      </w:pPr>
    </w:p>
    <w:p w14:paraId="745D305C" w14:textId="77777777" w:rsidR="001B4633" w:rsidRPr="00F95EDF" w:rsidRDefault="001B4633" w:rsidP="001B4633">
      <w:pPr>
        <w:suppressAutoHyphens w:val="0"/>
        <w:rPr>
          <w:rFonts w:ascii="Arial" w:eastAsia="Arial" w:hAnsi="Arial" w:cs="Arial"/>
          <w:color w:val="000000"/>
          <w:sz w:val="22"/>
          <w:szCs w:val="22"/>
          <w:lang w:val="en-US" w:eastAsia="en-US"/>
        </w:rPr>
      </w:pPr>
    </w:p>
    <w:p w14:paraId="36152D56" w14:textId="77777777" w:rsidR="001B4633" w:rsidRPr="00F95EDF" w:rsidRDefault="001B4633" w:rsidP="001B4633">
      <w:pPr>
        <w:suppressAutoHyphens w:val="0"/>
        <w:rPr>
          <w:rFonts w:ascii="Arial" w:eastAsia="Arial" w:hAnsi="Arial" w:cs="Arial"/>
          <w:color w:val="000000"/>
          <w:sz w:val="22"/>
          <w:szCs w:val="22"/>
          <w:lang w:val="en-US" w:eastAsia="en-US"/>
        </w:rPr>
      </w:pPr>
    </w:p>
    <w:p w14:paraId="65791614"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150F54C"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9DF645D"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A1A1216"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534A8B6" w14:textId="77777777" w:rsidR="001B4633" w:rsidRPr="00F95EDF" w:rsidRDefault="001B4633" w:rsidP="001B4633">
      <w:pPr>
        <w:suppressAutoHyphens w:val="0"/>
        <w:spacing w:after="33" w:line="246" w:lineRule="auto"/>
        <w:ind w:right="406"/>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lastRenderedPageBreak/>
        <w:t xml:space="preserve">FORM 10 </w:t>
      </w:r>
    </w:p>
    <w:p w14:paraId="00393C57" w14:textId="77777777" w:rsidR="001B4633" w:rsidRPr="00F95EDF" w:rsidRDefault="001B4633" w:rsidP="001B4633">
      <w:pPr>
        <w:suppressAutoHyphens w:val="0"/>
        <w:spacing w:after="33" w:line="246" w:lineRule="auto"/>
        <w:ind w:right="406"/>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Lot 1 </w:t>
      </w:r>
    </w:p>
    <w:p w14:paraId="2ECC9093" w14:textId="77777777" w:rsidR="001B4633" w:rsidRPr="00F95EDF" w:rsidRDefault="001B4633" w:rsidP="001B4633">
      <w:pPr>
        <w:suppressAutoHyphens w:val="0"/>
        <w:spacing w:after="34" w:line="243"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APPENDIX NO: _____ </w:t>
      </w:r>
    </w:p>
    <w:p w14:paraId="78D32F5E" w14:textId="77777777" w:rsidR="001B4633" w:rsidRPr="00F95EDF" w:rsidRDefault="001B4633" w:rsidP="001B4633">
      <w:pPr>
        <w:suppressAutoHyphens w:val="0"/>
        <w:spacing w:after="33"/>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58CD1AD0" w14:textId="77777777" w:rsidR="001B4633" w:rsidRPr="00F95EDF" w:rsidRDefault="001B4633" w:rsidP="001B4633">
      <w:pPr>
        <w:suppressAutoHyphens w:val="0"/>
        <w:spacing w:after="34" w:line="243"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RECORDS ON PERFORMED DELIVERY OF GOODS/SERVICES RENDERED OR PERFORMED WORKS </w:t>
      </w:r>
    </w:p>
    <w:p w14:paraId="4F8A8C88" w14:textId="77777777" w:rsidR="001B4633" w:rsidRPr="00F95EDF" w:rsidRDefault="001B4633" w:rsidP="001B4633">
      <w:pPr>
        <w:suppressAutoHyphens w:val="0"/>
        <w:spacing w:after="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13E17A0"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r w:rsidRPr="00F95EDF">
        <w:rPr>
          <w:rFonts w:ascii="Arial" w:eastAsia="Arial" w:hAnsi="Arial" w:cs="Arial"/>
          <w:color w:val="000000"/>
          <w:sz w:val="22"/>
          <w:szCs w:val="22"/>
          <w:lang w:val="en-US" w:eastAsia="en-US"/>
        </w:rPr>
        <w:tab/>
        <w:t xml:space="preserve"> </w:t>
      </w:r>
      <w:r w:rsidRPr="00F95EDF">
        <w:rPr>
          <w:rFonts w:ascii="Arial" w:eastAsia="Arial" w:hAnsi="Arial" w:cs="Arial"/>
          <w:color w:val="000000"/>
          <w:sz w:val="22"/>
          <w:szCs w:val="22"/>
          <w:lang w:val="en-US" w:eastAsia="en-US"/>
        </w:rPr>
        <w:tab/>
        <w:t xml:space="preserve"> </w:t>
      </w:r>
      <w:r w:rsidRPr="00F95EDF">
        <w:rPr>
          <w:rFonts w:ascii="Arial" w:eastAsia="Arial" w:hAnsi="Arial" w:cs="Arial"/>
          <w:color w:val="000000"/>
          <w:sz w:val="22"/>
          <w:szCs w:val="22"/>
          <w:lang w:val="en-US" w:eastAsia="en-US"/>
        </w:rPr>
        <w:tab/>
        <w:t xml:space="preserve">Date ___________ </w:t>
      </w:r>
    </w:p>
    <w:p w14:paraId="161CFCEA" w14:textId="77777777" w:rsidR="001B4633" w:rsidRPr="00F95EDF" w:rsidRDefault="001B4633" w:rsidP="001B4633">
      <w:pPr>
        <w:suppressAutoHyphens w:val="0"/>
        <w:spacing w:after="1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11F61CA" w14:textId="674CA62F"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r w:rsidRPr="00F95EDF">
        <w:rPr>
          <w:rFonts w:ascii="Arial" w:eastAsia="Arial" w:hAnsi="Arial" w:cs="Arial"/>
          <w:color w:val="000000"/>
          <w:sz w:val="22"/>
          <w:szCs w:val="22"/>
          <w:lang w:val="en-US" w:eastAsia="en-US"/>
        </w:rPr>
        <w:tab/>
      </w:r>
      <w:r w:rsidRPr="00F95EDF">
        <w:rPr>
          <w:rFonts w:ascii="Arial" w:eastAsia="Arial" w:hAnsi="Arial" w:cs="Arial"/>
          <w:color w:val="000000"/>
          <w:sz w:val="22"/>
          <w:szCs w:val="22"/>
          <w:lang w:val="en-US" w:eastAsia="en-US"/>
        </w:rPr>
        <w:tab/>
        <w:t xml:space="preserve">SELLER:  </w:t>
      </w:r>
      <w:r w:rsidRPr="00F95EDF">
        <w:rPr>
          <w:rFonts w:ascii="Arial" w:eastAsia="Arial" w:hAnsi="Arial" w:cs="Arial"/>
          <w:color w:val="000000"/>
          <w:sz w:val="22"/>
          <w:szCs w:val="22"/>
          <w:lang w:val="en-US" w:eastAsia="en-US"/>
        </w:rPr>
        <w:tab/>
        <w:t xml:space="preserve"> </w:t>
      </w:r>
      <w:r w:rsidRPr="00F95EDF">
        <w:rPr>
          <w:rFonts w:ascii="Arial" w:eastAsia="Arial" w:hAnsi="Arial" w:cs="Arial"/>
          <w:color w:val="000000"/>
          <w:sz w:val="22"/>
          <w:szCs w:val="22"/>
          <w:lang w:val="en-US" w:eastAsia="en-US"/>
        </w:rPr>
        <w:tab/>
        <w:t xml:space="preserve"> </w:t>
      </w:r>
      <w:r w:rsidRPr="00F95EDF">
        <w:rPr>
          <w:rFonts w:ascii="Arial" w:eastAsia="Arial" w:hAnsi="Arial" w:cs="Arial"/>
          <w:color w:val="000000"/>
          <w:sz w:val="22"/>
          <w:szCs w:val="22"/>
          <w:lang w:val="en-US" w:eastAsia="en-US"/>
        </w:rPr>
        <w:tab/>
        <w:t xml:space="preserve">                             </w:t>
      </w:r>
      <w:r w:rsidR="0071402C" w:rsidRPr="00F95EDF">
        <w:rPr>
          <w:rFonts w:ascii="Arial" w:eastAsia="Arial" w:hAnsi="Arial" w:cs="Arial"/>
          <w:color w:val="000000"/>
          <w:sz w:val="22"/>
          <w:szCs w:val="22"/>
          <w:lang w:val="en-US" w:eastAsia="en-US"/>
        </w:rPr>
        <w:t>EMPLOYER</w:t>
      </w:r>
      <w:r w:rsidRPr="00F95EDF">
        <w:rPr>
          <w:rFonts w:ascii="Arial" w:eastAsia="Arial" w:hAnsi="Arial" w:cs="Arial"/>
          <w:color w:val="000000"/>
          <w:sz w:val="22"/>
          <w:szCs w:val="22"/>
          <w:lang w:val="en-US" w:eastAsia="en-US"/>
        </w:rPr>
        <w:t xml:space="preserve">: </w:t>
      </w:r>
    </w:p>
    <w:p w14:paraId="5BF778D8"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___________________________                               ____________________________ </w:t>
      </w:r>
    </w:p>
    <w:p w14:paraId="3FE3D70D"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(Legal entity name)                                               (</w:t>
      </w:r>
      <w:proofErr w:type="gramStart"/>
      <w:r w:rsidRPr="00F95EDF">
        <w:rPr>
          <w:rFonts w:ascii="Arial" w:eastAsia="Arial" w:hAnsi="Arial" w:cs="Arial"/>
          <w:color w:val="000000"/>
          <w:sz w:val="22"/>
          <w:szCs w:val="22"/>
          <w:lang w:val="en-US" w:eastAsia="en-US"/>
        </w:rPr>
        <w:t>name</w:t>
      </w:r>
      <w:proofErr w:type="gramEnd"/>
      <w:r w:rsidRPr="00F95EDF">
        <w:rPr>
          <w:rFonts w:ascii="Arial" w:eastAsia="Arial" w:hAnsi="Arial" w:cs="Arial"/>
          <w:color w:val="000000"/>
          <w:sz w:val="22"/>
          <w:szCs w:val="22"/>
          <w:lang w:val="en-US" w:eastAsia="en-US"/>
        </w:rPr>
        <w:t xml:space="preserve"> of the organizational part of PE EPS) </w:t>
      </w:r>
    </w:p>
    <w:p w14:paraId="22BDECBC"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B2FA80F"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___________________________           </w:t>
      </w:r>
      <w:r w:rsidRPr="00F95EDF">
        <w:rPr>
          <w:rFonts w:ascii="Arial" w:eastAsia="Arial" w:hAnsi="Arial" w:cs="Arial"/>
          <w:color w:val="000000"/>
          <w:sz w:val="22"/>
          <w:szCs w:val="22"/>
          <w:lang w:val="en-US" w:eastAsia="en-US"/>
        </w:rPr>
        <w:tab/>
        <w:t xml:space="preserve"> </w:t>
      </w:r>
      <w:r w:rsidRPr="00F95EDF">
        <w:rPr>
          <w:rFonts w:ascii="Arial" w:eastAsia="Arial" w:hAnsi="Arial" w:cs="Arial"/>
          <w:color w:val="000000"/>
          <w:sz w:val="22"/>
          <w:szCs w:val="22"/>
          <w:lang w:val="en-US" w:eastAsia="en-US"/>
        </w:rPr>
        <w:tab/>
        <w:t xml:space="preserve">_____________________________ </w:t>
      </w:r>
    </w:p>
    <w:p w14:paraId="1E4F3765"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(Legal entity address)   </w:t>
      </w:r>
      <w:r w:rsidRPr="00F95EDF">
        <w:rPr>
          <w:rFonts w:ascii="Arial" w:eastAsia="Arial" w:hAnsi="Arial" w:cs="Arial"/>
          <w:color w:val="000000"/>
          <w:sz w:val="22"/>
          <w:szCs w:val="22"/>
          <w:lang w:val="en-US" w:eastAsia="en-US"/>
        </w:rPr>
        <w:tab/>
        <w:t xml:space="preserve">   </w:t>
      </w:r>
      <w:r w:rsidRPr="00F95EDF">
        <w:rPr>
          <w:rFonts w:ascii="Arial" w:eastAsia="Arial" w:hAnsi="Arial" w:cs="Arial"/>
          <w:color w:val="000000"/>
          <w:sz w:val="22"/>
          <w:szCs w:val="22"/>
          <w:lang w:val="en-US" w:eastAsia="en-US"/>
        </w:rPr>
        <w:tab/>
        <w:t xml:space="preserve">                   (Address of organizational part of PE EPS) </w:t>
      </w:r>
    </w:p>
    <w:p w14:paraId="600CDF8D"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8E91776" w14:textId="29282250" w:rsidR="001B4633" w:rsidRPr="00F95EDF" w:rsidRDefault="001B4633" w:rsidP="001B4633">
      <w:pPr>
        <w:suppressAutoHyphens w:val="0"/>
        <w:spacing w:after="15" w:line="232" w:lineRule="auto"/>
        <w:ind w:right="1900"/>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No. of Contract/Date:      __________________________________________ No. of procurement order /order form (NZN):   ________________________    Place of rendered service/ Cost </w:t>
      </w:r>
      <w:r w:rsidR="0035482D" w:rsidRPr="00F95EDF">
        <w:rPr>
          <w:rFonts w:ascii="Arial" w:eastAsia="Arial" w:hAnsi="Arial" w:cs="Arial"/>
          <w:color w:val="000000"/>
          <w:sz w:val="22"/>
          <w:szCs w:val="22"/>
          <w:lang w:val="en-US" w:eastAsia="en-US"/>
        </w:rPr>
        <w:t>center</w:t>
      </w:r>
      <w:r w:rsidRPr="00F95EDF">
        <w:rPr>
          <w:rFonts w:ascii="Arial" w:eastAsia="Arial" w:hAnsi="Arial" w:cs="Arial"/>
          <w:color w:val="000000"/>
          <w:sz w:val="22"/>
          <w:szCs w:val="22"/>
          <w:lang w:val="en-US" w:eastAsia="en-US"/>
        </w:rPr>
        <w:t xml:space="preserve"> </w:t>
      </w:r>
      <w:r w:rsidRPr="00F95EDF">
        <w:rPr>
          <w:rFonts w:ascii="Arial" w:eastAsia="Arial" w:hAnsi="Arial" w:cs="Arial"/>
          <w:color w:val="000000"/>
          <w:sz w:val="22"/>
          <w:szCs w:val="22"/>
          <w:vertAlign w:val="superscript"/>
          <w:lang w:val="en-US" w:eastAsia="en-US"/>
        </w:rPr>
        <w:t>1</w:t>
      </w:r>
      <w:r w:rsidRPr="00F95EDF">
        <w:rPr>
          <w:rFonts w:ascii="Arial" w:eastAsia="Arial" w:hAnsi="Arial" w:cs="Arial"/>
          <w:color w:val="000000"/>
          <w:sz w:val="22"/>
          <w:szCs w:val="22"/>
          <w:lang w:val="en-US" w:eastAsia="en-US"/>
        </w:rPr>
        <w:t xml:space="preserve">:  __________________________ </w:t>
      </w:r>
    </w:p>
    <w:p w14:paraId="5135F1A4"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Facility: ______________________________________________________ </w:t>
      </w:r>
    </w:p>
    <w:p w14:paraId="1D841060"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6E74E6A6"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А</w:t>
      </w:r>
      <w:r w:rsidRPr="00F95EDF">
        <w:rPr>
          <w:rFonts w:ascii="Arial" w:eastAsia="Arial" w:hAnsi="Arial" w:cs="Arial"/>
          <w:color w:val="000000"/>
          <w:sz w:val="22"/>
          <w:szCs w:val="22"/>
          <w:lang w:val="en-US" w:eastAsia="en-US"/>
        </w:rPr>
        <w:t xml:space="preserve">) DETAILED SPECIFICATION OF GOODS /SERVICES/WORKS:  </w:t>
      </w:r>
    </w:p>
    <w:p w14:paraId="15C15BDA"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5ED8340" w14:textId="77777777" w:rsidR="001B4633" w:rsidRPr="00F95EDF" w:rsidRDefault="001B4633" w:rsidP="001B4633">
      <w:pPr>
        <w:suppressAutoHyphens w:val="0"/>
        <w:spacing w:after="15" w:line="232" w:lineRule="auto"/>
        <w:ind w:right="151"/>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Total value of delivered goods/performed services or works according to the specification (without VAT)  </w:t>
      </w:r>
    </w:p>
    <w:p w14:paraId="73D10BE8" w14:textId="77777777" w:rsidR="001B4633" w:rsidRPr="00F95EDF" w:rsidRDefault="001B4633" w:rsidP="001B4633">
      <w:pPr>
        <w:suppressAutoHyphens w:val="0"/>
        <w:spacing w:after="15" w:line="232" w:lineRule="auto"/>
        <w:ind w:right="569"/>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APPENDIX: PROCUREMENT ORDER (contains subject, deadline, quantity, unit of measure, unit price without VAT, total price VAT excl., total amount without VAT) / </w:t>
      </w:r>
      <w:r w:rsidRPr="00F95EDF">
        <w:rPr>
          <w:rFonts w:ascii="Arial" w:eastAsia="Arial" w:hAnsi="Arial" w:cs="Arial"/>
          <w:color w:val="000000"/>
          <w:sz w:val="22"/>
          <w:szCs w:val="22"/>
          <w:lang w:val="en-US" w:eastAsia="en-US"/>
        </w:rPr>
        <w:tab/>
      </w:r>
      <w:r w:rsidRPr="00F95EDF">
        <w:rPr>
          <w:rFonts w:ascii="Arial" w:eastAsia="Arial" w:hAnsi="Arial" w:cs="Arial"/>
          <w:color w:val="000000"/>
          <w:szCs w:val="22"/>
          <w:lang w:val="en-US" w:eastAsia="en-US"/>
        </w:rPr>
        <w:t xml:space="preserve"> </w:t>
      </w:r>
    </w:p>
    <w:p w14:paraId="35C2C56F"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Report on rendered services / performed works</w:t>
      </w:r>
      <w:r w:rsidRPr="00F95EDF">
        <w:rPr>
          <w:rFonts w:ascii="Arial" w:eastAsia="Arial" w:hAnsi="Arial" w:cs="Arial"/>
          <w:color w:val="000000"/>
          <w:szCs w:val="22"/>
          <w:lang w:val="en-US" w:eastAsia="en-US"/>
        </w:rPr>
        <w:t xml:space="preserve"> </w:t>
      </w:r>
      <w:r w:rsidRPr="00F95EDF">
        <w:rPr>
          <w:rFonts w:ascii="Arial" w:eastAsia="Arial" w:hAnsi="Arial" w:cs="Arial"/>
          <w:color w:val="000000"/>
          <w:szCs w:val="22"/>
          <w:lang w:val="en-US" w:eastAsia="en-US"/>
        </w:rPr>
        <w:tab/>
        <w:t xml:space="preserve"> </w:t>
      </w:r>
    </w:p>
    <w:p w14:paraId="0C1CFA6F"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Subject of the contract (goods, services, works) according to the requested technical characteristics  </w:t>
      </w:r>
      <w:r w:rsidRPr="00F95EDF">
        <w:rPr>
          <w:rFonts w:ascii="Arial" w:eastAsia="Arial" w:hAnsi="Arial" w:cs="Arial"/>
          <w:color w:val="000000"/>
          <w:sz w:val="22"/>
          <w:szCs w:val="22"/>
          <w:lang w:val="en-US" w:eastAsia="en-US"/>
        </w:rPr>
        <w:tab/>
      </w:r>
      <w:r w:rsidRPr="00F95EDF">
        <w:rPr>
          <w:rFonts w:ascii="Arial" w:eastAsia="Arial" w:hAnsi="Arial" w:cs="Arial"/>
          <w:color w:val="000000"/>
          <w:sz w:val="22"/>
          <w:szCs w:val="22"/>
          <w:lang w:val="en-US" w:eastAsia="en-US"/>
        </w:rPr>
        <w:tab/>
      </w:r>
      <w:r w:rsidRPr="00F95EDF">
        <w:rPr>
          <w:rFonts w:ascii="Arial" w:eastAsia="Arial" w:hAnsi="Arial" w:cs="Arial"/>
          <w:color w:val="000000"/>
          <w:sz w:val="22"/>
          <w:szCs w:val="22"/>
          <w:lang w:val="en-US" w:eastAsia="en-US"/>
        </w:rPr>
        <w:tab/>
      </w:r>
      <w:r w:rsidRPr="00F95EDF">
        <w:rPr>
          <w:rFonts w:ascii="Arial" w:eastAsia="Arial" w:hAnsi="Arial" w:cs="Arial"/>
          <w:color w:val="000000"/>
          <w:sz w:val="22"/>
          <w:szCs w:val="22"/>
          <w:lang w:val="en-US" w:eastAsia="en-US"/>
        </w:rPr>
        <w:tab/>
      </w:r>
      <w:r w:rsidRPr="00F95EDF">
        <w:rPr>
          <w:rFonts w:ascii="Arial" w:eastAsia="Arial" w:hAnsi="Arial" w:cs="Arial"/>
          <w:color w:val="000000"/>
          <w:sz w:val="22"/>
          <w:szCs w:val="22"/>
          <w:lang w:val="en-US" w:eastAsia="en-US"/>
        </w:rPr>
        <w:tab/>
      </w:r>
      <w:r w:rsidRPr="00F95EDF">
        <w:rPr>
          <w:rFonts w:ascii="Arial" w:eastAsia="Arial" w:hAnsi="Arial" w:cs="Arial"/>
          <w:color w:val="000000"/>
          <w:sz w:val="22"/>
          <w:szCs w:val="22"/>
          <w:lang w:val="en-US" w:eastAsia="en-US"/>
        </w:rPr>
        <w:tab/>
      </w:r>
      <w:r w:rsidRPr="00F95EDF">
        <w:rPr>
          <w:rFonts w:ascii="Arial" w:eastAsia="Arial" w:hAnsi="Arial" w:cs="Arial"/>
          <w:color w:val="000000"/>
          <w:sz w:val="22"/>
          <w:szCs w:val="22"/>
          <w:lang w:val="en-US" w:eastAsia="en-US"/>
        </w:rPr>
        <w:tab/>
      </w:r>
      <w:r w:rsidRPr="00F95EDF">
        <w:rPr>
          <w:rFonts w:ascii="Arial" w:eastAsia="Arial" w:hAnsi="Arial" w:cs="Arial"/>
          <w:color w:val="000000"/>
          <w:sz w:val="22"/>
          <w:szCs w:val="22"/>
          <w:lang w:val="en-US" w:eastAsia="en-US"/>
        </w:rPr>
        <w:tab/>
        <w:t xml:space="preserve">           □ YES</w:t>
      </w:r>
      <w:r w:rsidRPr="00F95EDF">
        <w:rPr>
          <w:rFonts w:ascii="Arial" w:eastAsia="Arial" w:hAnsi="Arial" w:cs="Arial"/>
          <w:color w:val="000000"/>
          <w:szCs w:val="22"/>
          <w:lang w:val="en-US" w:eastAsia="en-US"/>
        </w:rPr>
        <w:t xml:space="preserve"> </w:t>
      </w:r>
    </w:p>
    <w:tbl>
      <w:tblPr>
        <w:tblStyle w:val="TableGrid0"/>
        <w:tblW w:w="9045" w:type="dxa"/>
        <w:tblInd w:w="526" w:type="dxa"/>
        <w:tblCellMar>
          <w:right w:w="115" w:type="dxa"/>
        </w:tblCellMar>
        <w:tblLook w:val="04A0" w:firstRow="1" w:lastRow="0" w:firstColumn="1" w:lastColumn="0" w:noHBand="0" w:noVBand="1"/>
      </w:tblPr>
      <w:tblGrid>
        <w:gridCol w:w="8090"/>
        <w:gridCol w:w="955"/>
      </w:tblGrid>
      <w:tr w:rsidR="001B4633" w:rsidRPr="00F95EDF" w14:paraId="5E1EFABA" w14:textId="77777777" w:rsidTr="009F415F">
        <w:trPr>
          <w:trHeight w:val="269"/>
        </w:trPr>
        <w:tc>
          <w:tcPr>
            <w:tcW w:w="8090" w:type="dxa"/>
            <w:tcBorders>
              <w:top w:val="nil"/>
              <w:left w:val="nil"/>
              <w:bottom w:val="single" w:sz="4" w:space="0" w:color="000000"/>
              <w:right w:val="nil"/>
            </w:tcBorders>
          </w:tcPr>
          <w:p w14:paraId="4EC0364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p>
        </w:tc>
        <w:tc>
          <w:tcPr>
            <w:tcW w:w="955" w:type="dxa"/>
            <w:tcBorders>
              <w:top w:val="nil"/>
              <w:left w:val="nil"/>
              <w:bottom w:val="single" w:sz="4" w:space="0" w:color="000000"/>
              <w:right w:val="nil"/>
            </w:tcBorders>
          </w:tcPr>
          <w:p w14:paraId="3EEE7C2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NO </w:t>
            </w:r>
            <w:r w:rsidRPr="00F95EDF">
              <w:rPr>
                <w:rFonts w:ascii="Arial" w:eastAsia="Arial" w:hAnsi="Arial" w:cs="Arial"/>
                <w:color w:val="000000"/>
                <w:szCs w:val="22"/>
                <w:lang w:val="en-US" w:eastAsia="en-US"/>
              </w:rPr>
              <w:t xml:space="preserve"> </w:t>
            </w:r>
          </w:p>
        </w:tc>
      </w:tr>
      <w:tr w:rsidR="001B4633" w:rsidRPr="00F95EDF" w14:paraId="51135913" w14:textId="77777777" w:rsidTr="009F415F">
        <w:trPr>
          <w:trHeight w:val="550"/>
        </w:trPr>
        <w:tc>
          <w:tcPr>
            <w:tcW w:w="8090" w:type="dxa"/>
            <w:tcBorders>
              <w:top w:val="single" w:sz="4" w:space="0" w:color="000000"/>
              <w:left w:val="nil"/>
              <w:bottom w:val="single" w:sz="4" w:space="0" w:color="000000"/>
              <w:right w:val="nil"/>
            </w:tcBorders>
            <w:vAlign w:val="center"/>
          </w:tcPr>
          <w:p w14:paraId="6585A1B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Subject of the contract has not visible failures </w:t>
            </w:r>
            <w:r w:rsidRPr="00F95EDF">
              <w:rPr>
                <w:rFonts w:ascii="Arial" w:eastAsia="Arial" w:hAnsi="Arial" w:cs="Arial"/>
                <w:color w:val="000000"/>
                <w:szCs w:val="22"/>
                <w:lang w:val="en-US" w:eastAsia="en-US"/>
              </w:rPr>
              <w:t xml:space="preserve"> </w:t>
            </w:r>
          </w:p>
        </w:tc>
        <w:tc>
          <w:tcPr>
            <w:tcW w:w="955" w:type="dxa"/>
            <w:tcBorders>
              <w:top w:val="single" w:sz="4" w:space="0" w:color="000000"/>
              <w:left w:val="nil"/>
              <w:bottom w:val="single" w:sz="4" w:space="0" w:color="000000"/>
              <w:right w:val="nil"/>
            </w:tcBorders>
          </w:tcPr>
          <w:p w14:paraId="529AA647" w14:textId="77777777" w:rsidR="001B4633" w:rsidRPr="00F95EDF" w:rsidRDefault="001B4633" w:rsidP="009F415F">
            <w:pPr>
              <w:suppressAutoHyphens w:val="0"/>
              <w:spacing w:after="42"/>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YES </w:t>
            </w:r>
            <w:r w:rsidRPr="00F95EDF">
              <w:rPr>
                <w:rFonts w:ascii="Arial" w:eastAsia="Arial" w:hAnsi="Arial" w:cs="Arial"/>
                <w:color w:val="000000"/>
                <w:szCs w:val="22"/>
                <w:lang w:val="en-US" w:eastAsia="en-US"/>
              </w:rPr>
              <w:t xml:space="preserve"> </w:t>
            </w:r>
          </w:p>
          <w:p w14:paraId="11E9CAB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NO </w:t>
            </w:r>
            <w:r w:rsidRPr="00F95EDF">
              <w:rPr>
                <w:rFonts w:ascii="Arial" w:eastAsia="Arial" w:hAnsi="Arial" w:cs="Arial"/>
                <w:color w:val="000000"/>
                <w:szCs w:val="22"/>
                <w:lang w:val="en-US" w:eastAsia="en-US"/>
              </w:rPr>
              <w:t xml:space="preserve"> </w:t>
            </w:r>
          </w:p>
        </w:tc>
      </w:tr>
    </w:tbl>
    <w:p w14:paraId="6E4D1261"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DC70355"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Total number of items from specification:</w:t>
      </w:r>
      <w:r w:rsidRPr="00F95EDF">
        <w:rPr>
          <w:rFonts w:ascii="Arial" w:eastAsia="Arial" w:hAnsi="Arial" w:cs="Arial"/>
          <w:color w:val="000000"/>
          <w:sz w:val="22"/>
          <w:szCs w:val="22"/>
          <w:lang w:val="en-US" w:eastAsia="en-US"/>
        </w:rPr>
        <w:tab/>
      </w:r>
      <w:r w:rsidRPr="00F95EDF">
        <w:rPr>
          <w:rFonts w:ascii="Arial" w:eastAsia="Arial" w:hAnsi="Arial" w:cs="Arial"/>
          <w:color w:val="000000"/>
          <w:sz w:val="22"/>
          <w:szCs w:val="22"/>
          <w:lang w:val="en-US" w:eastAsia="en-US"/>
        </w:rPr>
        <w:tab/>
      </w:r>
      <w:r w:rsidRPr="00F95EDF">
        <w:rPr>
          <w:rFonts w:ascii="Arial" w:eastAsia="Arial" w:hAnsi="Arial" w:cs="Arial"/>
          <w:color w:val="000000"/>
          <w:sz w:val="22"/>
          <w:szCs w:val="22"/>
          <w:lang w:val="en-US" w:eastAsia="en-US"/>
        </w:rPr>
        <w:tab/>
        <w:t xml:space="preserve">                            No. of input: </w:t>
      </w:r>
    </w:p>
    <w:p w14:paraId="76D7A386"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___________________________________________________________________ </w:t>
      </w:r>
    </w:p>
    <w:p w14:paraId="49A94F1B"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F4C895C"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List the items having possible faults (fill out only in case of claim): </w:t>
      </w:r>
    </w:p>
    <w:p w14:paraId="363E845C" w14:textId="77777777" w:rsidR="001B4633" w:rsidRPr="00F95EDF" w:rsidRDefault="001B4633" w:rsidP="001B4633">
      <w:pPr>
        <w:suppressAutoHyphens w:val="0"/>
        <w:spacing w:line="237" w:lineRule="auto"/>
        <w:ind w:right="-1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__________________________________________________________________________ __________________________________________________________________________ _____________________________________________________ </w:t>
      </w:r>
    </w:p>
    <w:p w14:paraId="176893AB" w14:textId="77777777" w:rsidR="001B4633" w:rsidRPr="00F95EDF" w:rsidRDefault="001B4633" w:rsidP="001B4633">
      <w:pPr>
        <w:suppressAutoHyphens w:val="0"/>
        <w:spacing w:after="33"/>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1F5BD39" w14:textId="77777777" w:rsidR="001B4633" w:rsidRPr="00F95EDF" w:rsidRDefault="001B4633" w:rsidP="001B4633">
      <w:pPr>
        <w:suppressAutoHyphens w:val="0"/>
        <w:spacing w:after="15" w:line="232" w:lineRule="auto"/>
        <w:ind w:right="422"/>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Other notes (submitted evidence on quality– material data safety sheet in Serbian in accordance with the  Rulebook on the content of material data safety sheet (Official Gazette RS No. 100/2011), manifest, attestation / report on testing,  laboratory reports or manual for use, handling, storage, first aid measures in case of substance spilling, way of transportation and etc.): </w:t>
      </w:r>
    </w:p>
    <w:p w14:paraId="6B68ECBA"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__________________________________________________________________________</w:t>
      </w:r>
    </w:p>
    <w:p w14:paraId="334E7E2D"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__________________________________________________________________________</w:t>
      </w:r>
    </w:p>
    <w:p w14:paraId="654B5FAF"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_____________________________________________________ </w:t>
      </w:r>
    </w:p>
    <w:p w14:paraId="17A2A687"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5DB3660" w14:textId="77777777" w:rsidR="001B4633" w:rsidRPr="00F95EDF" w:rsidRDefault="001B4633" w:rsidP="001B4633">
      <w:pPr>
        <w:suppressAutoHyphens w:val="0"/>
        <w:spacing w:after="15" w:line="232" w:lineRule="auto"/>
        <w:ind w:right="381"/>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B) </w:t>
      </w:r>
      <w:proofErr w:type="gramStart"/>
      <w:r w:rsidRPr="00F95EDF">
        <w:rPr>
          <w:rFonts w:ascii="Arial" w:eastAsia="Arial" w:hAnsi="Arial" w:cs="Arial"/>
          <w:color w:val="000000"/>
          <w:sz w:val="22"/>
          <w:szCs w:val="22"/>
          <w:lang w:val="en-US" w:eastAsia="en-US"/>
        </w:rPr>
        <w:t>that</w:t>
      </w:r>
      <w:proofErr w:type="gramEnd"/>
      <w:r w:rsidRPr="00F95EDF">
        <w:rPr>
          <w:rFonts w:ascii="Arial" w:eastAsia="Arial" w:hAnsi="Arial" w:cs="Arial"/>
          <w:color w:val="000000"/>
          <w:sz w:val="22"/>
          <w:szCs w:val="22"/>
          <w:lang w:val="en-US" w:eastAsia="en-US"/>
        </w:rPr>
        <w:t xml:space="preserve"> the goods are delivered/services or works performed within scope, quality, contracted deadline and pursuant to contract is confirmed by: </w:t>
      </w:r>
    </w:p>
    <w:p w14:paraId="55C1D698" w14:textId="77777777" w:rsidR="001B4633" w:rsidRPr="00F95EDF" w:rsidRDefault="001B4633" w:rsidP="001B4633">
      <w:pPr>
        <w:suppressAutoHyphens w:val="0"/>
        <w:spacing w:after="24"/>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8525745" w14:textId="76D4C96D"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SELLER: </w:t>
      </w:r>
      <w:r w:rsidRPr="00F95EDF">
        <w:rPr>
          <w:rFonts w:ascii="Arial" w:eastAsia="Arial" w:hAnsi="Arial" w:cs="Arial"/>
          <w:color w:val="000000"/>
          <w:sz w:val="22"/>
          <w:szCs w:val="22"/>
          <w:lang w:val="en-US" w:eastAsia="en-US"/>
        </w:rPr>
        <w:tab/>
        <w:t xml:space="preserve">                        </w:t>
      </w:r>
      <w:r w:rsidR="0071402C" w:rsidRPr="00F95EDF">
        <w:rPr>
          <w:rFonts w:ascii="Arial" w:eastAsia="Arial" w:hAnsi="Arial" w:cs="Arial"/>
          <w:color w:val="000000"/>
          <w:sz w:val="22"/>
          <w:szCs w:val="22"/>
          <w:lang w:val="en-US" w:eastAsia="en-US"/>
        </w:rPr>
        <w:t>EMPLOYER</w:t>
      </w:r>
      <w:r w:rsidRPr="00F95EDF">
        <w:rPr>
          <w:rFonts w:ascii="Arial" w:eastAsia="Arial" w:hAnsi="Arial" w:cs="Arial"/>
          <w:color w:val="000000"/>
          <w:sz w:val="22"/>
          <w:szCs w:val="22"/>
          <w:lang w:val="en-US" w:eastAsia="en-US"/>
        </w:rPr>
        <w:t>:                  SUPERVISORY BODY VALIDATION</w:t>
      </w:r>
      <w:r w:rsidRPr="00F95EDF">
        <w:rPr>
          <w:rFonts w:ascii="Arial" w:eastAsia="Arial" w:hAnsi="Arial" w:cs="Arial"/>
          <w:color w:val="000000"/>
          <w:sz w:val="22"/>
          <w:szCs w:val="22"/>
          <w:vertAlign w:val="superscript"/>
          <w:lang w:val="en-US" w:eastAsia="en-US"/>
        </w:rPr>
        <w:t xml:space="preserve"> 2 </w:t>
      </w:r>
    </w:p>
    <w:p w14:paraId="59EAA192"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lastRenderedPageBreak/>
        <w:t xml:space="preserve"> </w:t>
      </w:r>
    </w:p>
    <w:p w14:paraId="19453E06"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____________________ </w:t>
      </w:r>
      <w:r w:rsidRPr="00F95EDF">
        <w:rPr>
          <w:rFonts w:ascii="Arial" w:eastAsia="Arial" w:hAnsi="Arial" w:cs="Arial"/>
          <w:color w:val="000000"/>
          <w:sz w:val="22"/>
          <w:szCs w:val="22"/>
          <w:lang w:val="en-US" w:eastAsia="en-US"/>
        </w:rPr>
        <w:tab/>
        <w:t xml:space="preserve">____________________   _______________________ </w:t>
      </w:r>
    </w:p>
    <w:p w14:paraId="106939CF"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roofErr w:type="gramStart"/>
      <w:r w:rsidRPr="00F95EDF">
        <w:rPr>
          <w:rFonts w:ascii="Arial" w:eastAsia="Arial" w:hAnsi="Arial" w:cs="Arial"/>
          <w:color w:val="000000"/>
          <w:sz w:val="22"/>
          <w:szCs w:val="22"/>
          <w:lang w:val="en-US" w:eastAsia="en-US"/>
        </w:rPr>
        <w:t>name</w:t>
      </w:r>
      <w:proofErr w:type="gramEnd"/>
      <w:r w:rsidRPr="00F95EDF">
        <w:rPr>
          <w:rFonts w:ascii="Arial" w:eastAsia="Arial" w:hAnsi="Arial" w:cs="Arial"/>
          <w:color w:val="000000"/>
          <w:sz w:val="22"/>
          <w:szCs w:val="22"/>
          <w:lang w:val="en-US" w:eastAsia="en-US"/>
        </w:rPr>
        <w:t xml:space="preserve"> and surname)  </w:t>
      </w:r>
      <w:r w:rsidRPr="00F95EDF">
        <w:rPr>
          <w:rFonts w:ascii="Arial" w:eastAsia="Arial" w:hAnsi="Arial" w:cs="Arial"/>
          <w:color w:val="000000"/>
          <w:sz w:val="22"/>
          <w:szCs w:val="22"/>
          <w:lang w:val="en-US" w:eastAsia="en-US"/>
        </w:rPr>
        <w:tab/>
        <w:t>Project manager</w:t>
      </w:r>
      <w:proofErr w:type="gramStart"/>
      <w:r w:rsidRPr="00F95EDF">
        <w:rPr>
          <w:rFonts w:ascii="Arial" w:eastAsia="Arial" w:hAnsi="Arial" w:cs="Arial"/>
          <w:color w:val="000000"/>
          <w:sz w:val="22"/>
          <w:szCs w:val="22"/>
          <w:lang w:val="en-US" w:eastAsia="en-US"/>
        </w:rPr>
        <w:t>/  Person</w:t>
      </w:r>
      <w:proofErr w:type="gramEnd"/>
      <w:r w:rsidRPr="00F95EDF">
        <w:rPr>
          <w:rFonts w:ascii="Arial" w:eastAsia="Arial" w:hAnsi="Arial" w:cs="Arial"/>
          <w:color w:val="000000"/>
          <w:sz w:val="22"/>
          <w:szCs w:val="22"/>
          <w:lang w:val="en-US" w:eastAsia="en-US"/>
        </w:rPr>
        <w:t xml:space="preserve"> in charge upon Decision </w:t>
      </w:r>
    </w:p>
    <w:p w14:paraId="2FDB7492"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roofErr w:type="gramStart"/>
      <w:r w:rsidRPr="00F95EDF">
        <w:rPr>
          <w:rFonts w:ascii="Arial" w:eastAsia="Arial" w:hAnsi="Arial" w:cs="Arial"/>
          <w:color w:val="000000"/>
          <w:sz w:val="22"/>
          <w:szCs w:val="22"/>
          <w:lang w:val="en-US" w:eastAsia="en-US"/>
        </w:rPr>
        <w:t>name</w:t>
      </w:r>
      <w:proofErr w:type="gramEnd"/>
      <w:r w:rsidRPr="00F95EDF">
        <w:rPr>
          <w:rFonts w:ascii="Arial" w:eastAsia="Arial" w:hAnsi="Arial" w:cs="Arial"/>
          <w:color w:val="000000"/>
          <w:sz w:val="22"/>
          <w:szCs w:val="22"/>
          <w:lang w:val="en-US" w:eastAsia="en-US"/>
        </w:rPr>
        <w:t xml:space="preserve"> and surname) </w:t>
      </w:r>
    </w:p>
    <w:p w14:paraId="1113CBA0"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F7770A6"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____________________ </w:t>
      </w:r>
      <w:r w:rsidRPr="00F95EDF">
        <w:rPr>
          <w:rFonts w:ascii="Arial" w:eastAsia="Arial" w:hAnsi="Arial" w:cs="Arial"/>
          <w:color w:val="000000"/>
          <w:sz w:val="22"/>
          <w:szCs w:val="22"/>
          <w:lang w:val="en-US" w:eastAsia="en-US"/>
        </w:rPr>
        <w:tab/>
        <w:t xml:space="preserve">_____________________    ______________________ </w:t>
      </w:r>
    </w:p>
    <w:p w14:paraId="64295AA2"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roofErr w:type="gramStart"/>
      <w:r w:rsidRPr="00F95EDF">
        <w:rPr>
          <w:rFonts w:ascii="Arial" w:eastAsia="Arial" w:hAnsi="Arial" w:cs="Arial"/>
          <w:color w:val="000000"/>
          <w:sz w:val="22"/>
          <w:szCs w:val="22"/>
          <w:lang w:val="en-US" w:eastAsia="en-US"/>
        </w:rPr>
        <w:t>signature</w:t>
      </w:r>
      <w:proofErr w:type="gramEnd"/>
      <w:r w:rsidRPr="00F95EDF">
        <w:rPr>
          <w:rFonts w:ascii="Arial" w:eastAsia="Arial" w:hAnsi="Arial" w:cs="Arial"/>
          <w:color w:val="000000"/>
          <w:sz w:val="22"/>
          <w:szCs w:val="22"/>
          <w:lang w:val="en-US" w:eastAsia="en-US"/>
        </w:rPr>
        <w:t xml:space="preserve">) </w:t>
      </w:r>
      <w:r w:rsidRPr="00F95EDF">
        <w:rPr>
          <w:rFonts w:ascii="Arial" w:eastAsia="Arial" w:hAnsi="Arial" w:cs="Arial"/>
          <w:color w:val="000000"/>
          <w:sz w:val="22"/>
          <w:szCs w:val="22"/>
          <w:lang w:val="en-US" w:eastAsia="en-US"/>
        </w:rPr>
        <w:tab/>
        <w:t xml:space="preserve"> </w:t>
      </w:r>
      <w:r w:rsidRPr="00F95EDF">
        <w:rPr>
          <w:rFonts w:ascii="Arial" w:eastAsia="Arial" w:hAnsi="Arial" w:cs="Arial"/>
          <w:color w:val="000000"/>
          <w:sz w:val="22"/>
          <w:szCs w:val="22"/>
          <w:lang w:val="en-US" w:eastAsia="en-US"/>
        </w:rPr>
        <w:tab/>
        <w:t xml:space="preserve"> </w:t>
      </w:r>
      <w:r w:rsidRPr="00F95EDF">
        <w:rPr>
          <w:rFonts w:ascii="Arial" w:eastAsia="Arial" w:hAnsi="Arial" w:cs="Arial"/>
          <w:color w:val="000000"/>
          <w:sz w:val="22"/>
          <w:szCs w:val="22"/>
          <w:lang w:val="en-US" w:eastAsia="en-US"/>
        </w:rPr>
        <w:tab/>
        <w:t xml:space="preserve">        (</w:t>
      </w:r>
      <w:proofErr w:type="gramStart"/>
      <w:r w:rsidRPr="00F95EDF">
        <w:rPr>
          <w:rFonts w:ascii="Arial" w:eastAsia="Arial" w:hAnsi="Arial" w:cs="Arial"/>
          <w:color w:val="000000"/>
          <w:sz w:val="22"/>
          <w:szCs w:val="22"/>
          <w:lang w:val="en-US" w:eastAsia="en-US"/>
        </w:rPr>
        <w:t>signature</w:t>
      </w:r>
      <w:proofErr w:type="gramEnd"/>
      <w:r w:rsidRPr="00F95EDF">
        <w:rPr>
          <w:rFonts w:ascii="Arial" w:eastAsia="Arial" w:hAnsi="Arial" w:cs="Arial"/>
          <w:color w:val="000000"/>
          <w:sz w:val="22"/>
          <w:szCs w:val="22"/>
          <w:lang w:val="en-US" w:eastAsia="en-US"/>
        </w:rPr>
        <w:t>)                          (</w:t>
      </w:r>
      <w:proofErr w:type="gramStart"/>
      <w:r w:rsidRPr="00F95EDF">
        <w:rPr>
          <w:rFonts w:ascii="Arial" w:eastAsia="Arial" w:hAnsi="Arial" w:cs="Arial"/>
          <w:color w:val="000000"/>
          <w:sz w:val="22"/>
          <w:szCs w:val="22"/>
          <w:lang w:val="en-US" w:eastAsia="en-US"/>
        </w:rPr>
        <w:t>signature</w:t>
      </w:r>
      <w:proofErr w:type="gramEnd"/>
      <w:r w:rsidRPr="00F95EDF">
        <w:rPr>
          <w:rFonts w:ascii="Arial" w:eastAsia="Arial" w:hAnsi="Arial" w:cs="Arial"/>
          <w:color w:val="000000"/>
          <w:sz w:val="22"/>
          <w:szCs w:val="22"/>
          <w:lang w:val="en-US" w:eastAsia="en-US"/>
        </w:rPr>
        <w:t xml:space="preserve"> and licensed stamp) </w:t>
      </w:r>
    </w:p>
    <w:p w14:paraId="2186D9E3" w14:textId="77777777" w:rsidR="001B4633" w:rsidRPr="00F95EDF" w:rsidRDefault="001B4633" w:rsidP="001B4633">
      <w:pPr>
        <w:suppressAutoHyphens w:val="0"/>
        <w:spacing w:after="32"/>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D61958F" w14:textId="77777777" w:rsidR="001B4633" w:rsidRPr="00F95EDF" w:rsidRDefault="001B4633" w:rsidP="00BB39DE">
      <w:pPr>
        <w:numPr>
          <w:ilvl w:val="0"/>
          <w:numId w:val="83"/>
        </w:num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In case the goods/services/works  relate to greater number of Cost centers (CC), special specification according to CC is to be attached with the Records </w:t>
      </w:r>
    </w:p>
    <w:p w14:paraId="33B35C5A" w14:textId="77777777" w:rsidR="001B4633" w:rsidRPr="00F95EDF" w:rsidRDefault="001B4633" w:rsidP="00BB39DE">
      <w:pPr>
        <w:numPr>
          <w:ilvl w:val="0"/>
          <w:numId w:val="83"/>
        </w:num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Signed and stamped by the Supervisory body for investment projects services </w:t>
      </w:r>
    </w:p>
    <w:p w14:paraId="02EAB487" w14:textId="77777777" w:rsidR="001B4633" w:rsidRPr="00F95EDF" w:rsidRDefault="001B4633" w:rsidP="001B4633">
      <w:pPr>
        <w:suppressAutoHyphens w:val="0"/>
        <w:spacing w:after="31"/>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11C4BA1" w14:textId="77777777" w:rsidR="001B4633" w:rsidRPr="00F95EDF" w:rsidRDefault="001B4633" w:rsidP="001B4633">
      <w:pPr>
        <w:suppressAutoHyphens w:val="0"/>
        <w:spacing w:after="15" w:line="228" w:lineRule="auto"/>
        <w:ind w:right="-15"/>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Explanations: </w:t>
      </w:r>
    </w:p>
    <w:p w14:paraId="358E15E4" w14:textId="77777777" w:rsidR="001B4633" w:rsidRPr="00F95EDF" w:rsidRDefault="001B4633" w:rsidP="00F4340F">
      <w:pPr>
        <w:numPr>
          <w:ilvl w:val="0"/>
          <w:numId w:val="84"/>
        </w:numPr>
        <w:suppressAutoHyphens w:val="0"/>
        <w:spacing w:after="15" w:line="232" w:lineRule="auto"/>
        <w:ind w:right="81" w:hanging="541"/>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Seller = Service provider=Contractor (required to be adjusted in accordance with procurement subject)  </w:t>
      </w:r>
    </w:p>
    <w:p w14:paraId="26EA915C" w14:textId="2CA60A9D" w:rsidR="001B4633" w:rsidRPr="00F95EDF" w:rsidRDefault="001B4633" w:rsidP="00F4340F">
      <w:pPr>
        <w:numPr>
          <w:ilvl w:val="0"/>
          <w:numId w:val="84"/>
        </w:numPr>
        <w:suppressAutoHyphens w:val="0"/>
        <w:spacing w:after="15" w:line="232" w:lineRule="auto"/>
        <w:ind w:right="81" w:hanging="541"/>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Buyer = Service receiver = </w:t>
      </w:r>
      <w:r w:rsidR="0071402C" w:rsidRPr="00F95EDF">
        <w:rPr>
          <w:rFonts w:ascii="Arial" w:eastAsia="Arial" w:hAnsi="Arial" w:cs="Arial"/>
          <w:color w:val="000000"/>
          <w:sz w:val="22"/>
          <w:szCs w:val="22"/>
          <w:lang w:val="en-US" w:eastAsia="en-US"/>
        </w:rPr>
        <w:t>Employer</w:t>
      </w:r>
      <w:r w:rsidRPr="00F95EDF">
        <w:rPr>
          <w:rFonts w:ascii="Arial" w:eastAsia="Arial" w:hAnsi="Arial" w:cs="Arial"/>
          <w:color w:val="000000"/>
          <w:sz w:val="22"/>
          <w:szCs w:val="22"/>
          <w:lang w:val="en-US" w:eastAsia="en-US"/>
        </w:rPr>
        <w:t xml:space="preserve"> ((required to be adjusted in accordance with procurement subject) </w:t>
      </w:r>
    </w:p>
    <w:p w14:paraId="0FD72C60" w14:textId="77777777" w:rsidR="001B4633" w:rsidRPr="00F95EDF" w:rsidRDefault="001B4633" w:rsidP="00F4340F">
      <w:pPr>
        <w:numPr>
          <w:ilvl w:val="0"/>
          <w:numId w:val="84"/>
        </w:numPr>
        <w:suppressAutoHyphens w:val="0"/>
        <w:spacing w:after="15" w:line="232" w:lineRule="auto"/>
        <w:ind w:right="81" w:hanging="541"/>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All marked in blue is to be accorded with the procurement subject. </w:t>
      </w:r>
    </w:p>
    <w:p w14:paraId="4CCE09F5" w14:textId="77777777" w:rsidR="001B4633" w:rsidRPr="00F95EDF" w:rsidRDefault="001B4633" w:rsidP="00F4340F">
      <w:pPr>
        <w:numPr>
          <w:ilvl w:val="0"/>
          <w:numId w:val="84"/>
        </w:numPr>
        <w:suppressAutoHyphens w:val="0"/>
        <w:spacing w:after="15" w:line="232" w:lineRule="auto"/>
        <w:ind w:right="81" w:hanging="541"/>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Procurement order=order form (output document towards the supplier issues based on the Contract) MANDATORY ATTACHMENT OF THE RECORDS regardless of the procurement subject.</w:t>
      </w:r>
    </w:p>
    <w:p w14:paraId="1760E6DB" w14:textId="32015DDA" w:rsidR="001B4633" w:rsidRPr="00F95EDF" w:rsidRDefault="001B4633" w:rsidP="00F4340F">
      <w:pPr>
        <w:numPr>
          <w:ilvl w:val="0"/>
          <w:numId w:val="84"/>
        </w:numPr>
        <w:suppressAutoHyphens w:val="0"/>
        <w:spacing w:after="15" w:line="237" w:lineRule="auto"/>
        <w:ind w:right="81" w:hanging="541"/>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Signature of the </w:t>
      </w:r>
      <w:r w:rsidR="0071402C" w:rsidRPr="00F95EDF">
        <w:rPr>
          <w:rFonts w:ascii="Arial" w:eastAsia="Arial" w:hAnsi="Arial" w:cs="Arial"/>
          <w:color w:val="000000"/>
          <w:sz w:val="22"/>
          <w:szCs w:val="22"/>
          <w:lang w:val="en-US" w:eastAsia="en-US"/>
        </w:rPr>
        <w:t>Employer</w:t>
      </w:r>
      <w:r w:rsidRPr="00F95EDF">
        <w:rPr>
          <w:rFonts w:ascii="Arial" w:eastAsia="Arial" w:hAnsi="Arial" w:cs="Arial"/>
          <w:color w:val="000000"/>
          <w:sz w:val="22"/>
          <w:szCs w:val="22"/>
          <w:lang w:val="en-US" w:eastAsia="en-US"/>
        </w:rPr>
        <w:t xml:space="preserve"> on the Records is one signature and it is the signature of the person in charge of the execution of</w:t>
      </w:r>
      <w:r w:rsidR="0035482D">
        <w:rPr>
          <w:rFonts w:ascii="Arial" w:eastAsia="Arial" w:hAnsi="Arial" w:cs="Arial"/>
          <w:color w:val="000000"/>
          <w:sz w:val="22"/>
          <w:szCs w:val="22"/>
          <w:lang w:val="en-US" w:eastAsia="en-US"/>
        </w:rPr>
        <w:t xml:space="preserve"> </w:t>
      </w:r>
      <w:r w:rsidRPr="00F95EDF">
        <w:rPr>
          <w:rFonts w:ascii="Arial" w:eastAsia="Arial" w:hAnsi="Arial" w:cs="Arial"/>
          <w:color w:val="000000"/>
          <w:sz w:val="22"/>
          <w:szCs w:val="22"/>
          <w:lang w:val="en-US" w:eastAsia="en-US"/>
        </w:rPr>
        <w:t xml:space="preserve">the contract appointed by the Decision. The person in charge may form the Commission for quality acceptance, work group, technical team, but the signature on the Records must be the signature of the person in charge appointed by the Decision or, possibly that person’s deputy. </w:t>
      </w:r>
    </w:p>
    <w:p w14:paraId="7B8513C8" w14:textId="77777777" w:rsidR="001B4633" w:rsidRPr="00F95EDF" w:rsidRDefault="001B4633" w:rsidP="00F4340F">
      <w:pPr>
        <w:numPr>
          <w:ilvl w:val="0"/>
          <w:numId w:val="84"/>
        </w:numPr>
        <w:suppressAutoHyphens w:val="0"/>
        <w:spacing w:after="15" w:line="232" w:lineRule="auto"/>
        <w:ind w:right="81" w:hanging="541"/>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All suppliers shall be obliged to submit the mutually signed Records along with the invoice. </w:t>
      </w:r>
    </w:p>
    <w:p w14:paraId="3B54D0A6" w14:textId="6936F6D7" w:rsidR="001B4633" w:rsidRPr="00F95EDF" w:rsidRDefault="001B4633" w:rsidP="00F4340F">
      <w:pPr>
        <w:numPr>
          <w:ilvl w:val="0"/>
          <w:numId w:val="84"/>
        </w:numPr>
        <w:suppressAutoHyphens w:val="0"/>
        <w:spacing w:after="15" w:line="237" w:lineRule="auto"/>
        <w:ind w:right="81" w:hanging="541"/>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The </w:t>
      </w:r>
      <w:r w:rsidR="0071402C" w:rsidRPr="00F95EDF">
        <w:rPr>
          <w:rFonts w:ascii="Arial" w:eastAsia="Arial" w:hAnsi="Arial" w:cs="Arial"/>
          <w:color w:val="000000"/>
          <w:sz w:val="22"/>
          <w:szCs w:val="22"/>
          <w:lang w:val="en-US" w:eastAsia="en-US"/>
        </w:rPr>
        <w:t>employer</w:t>
      </w:r>
      <w:r w:rsidRPr="00F95EDF">
        <w:rPr>
          <w:rFonts w:ascii="Arial" w:eastAsia="Arial" w:hAnsi="Arial" w:cs="Arial"/>
          <w:color w:val="000000"/>
          <w:sz w:val="22"/>
          <w:szCs w:val="22"/>
          <w:lang w:val="en-US" w:eastAsia="en-US"/>
        </w:rPr>
        <w:t xml:space="preserve"> shall be obliged to issue written Procurement Order regardless of the procurement subject, except  for the situation of goods delivery when deadlines defined by contract. </w:t>
      </w:r>
    </w:p>
    <w:p w14:paraId="3FD546D9"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r w:rsidRPr="00F95EDF">
        <w:rPr>
          <w:rFonts w:ascii="Arial" w:eastAsia="Arial" w:hAnsi="Arial" w:cs="Arial"/>
          <w:b/>
          <w:color w:val="000000"/>
          <w:sz w:val="22"/>
          <w:szCs w:val="22"/>
          <w:lang w:val="en-US" w:eastAsia="en-US"/>
        </w:rPr>
        <w:tab/>
        <w:t xml:space="preserve"> </w:t>
      </w:r>
    </w:p>
    <w:p w14:paraId="740BC4CD" w14:textId="77777777" w:rsidR="001B4633" w:rsidRPr="00F95EDF" w:rsidRDefault="001B4633" w:rsidP="001B4633">
      <w:pPr>
        <w:suppressAutoHyphens w:val="0"/>
        <w:spacing w:after="33" w:line="246" w:lineRule="auto"/>
        <w:ind w:right="406"/>
        <w:jc w:val="right"/>
        <w:rPr>
          <w:rFonts w:ascii="Arial" w:eastAsia="Arial" w:hAnsi="Arial" w:cs="Arial"/>
          <w:b/>
          <w:color w:val="000000"/>
          <w:sz w:val="22"/>
          <w:szCs w:val="22"/>
          <w:lang w:val="en-US" w:eastAsia="en-US"/>
        </w:rPr>
      </w:pPr>
    </w:p>
    <w:p w14:paraId="0289E1BD" w14:textId="77777777" w:rsidR="001B4633" w:rsidRPr="00F95EDF" w:rsidRDefault="001B4633" w:rsidP="001B4633">
      <w:pPr>
        <w:suppressAutoHyphens w:val="0"/>
        <w:spacing w:after="33" w:line="246" w:lineRule="auto"/>
        <w:ind w:right="406"/>
        <w:jc w:val="right"/>
        <w:rPr>
          <w:rFonts w:ascii="Arial" w:eastAsia="Arial" w:hAnsi="Arial" w:cs="Arial"/>
          <w:b/>
          <w:color w:val="000000"/>
          <w:sz w:val="22"/>
          <w:szCs w:val="22"/>
          <w:lang w:val="en-US" w:eastAsia="en-US"/>
        </w:rPr>
      </w:pPr>
    </w:p>
    <w:p w14:paraId="7EA5CD79" w14:textId="77777777" w:rsidR="001B4633" w:rsidRPr="00F95EDF" w:rsidRDefault="001B4633" w:rsidP="001B4633">
      <w:pPr>
        <w:suppressAutoHyphens w:val="0"/>
        <w:spacing w:after="33" w:line="246" w:lineRule="auto"/>
        <w:ind w:right="406"/>
        <w:jc w:val="right"/>
        <w:rPr>
          <w:rFonts w:ascii="Arial" w:eastAsia="Arial" w:hAnsi="Arial" w:cs="Arial"/>
          <w:b/>
          <w:color w:val="000000"/>
          <w:sz w:val="22"/>
          <w:szCs w:val="22"/>
          <w:lang w:val="en-US" w:eastAsia="en-US"/>
        </w:rPr>
      </w:pPr>
    </w:p>
    <w:p w14:paraId="39C8958B" w14:textId="77777777" w:rsidR="001B4633" w:rsidRPr="00F95EDF" w:rsidRDefault="001B4633" w:rsidP="001B4633">
      <w:pPr>
        <w:suppressAutoHyphens w:val="0"/>
        <w:spacing w:after="33" w:line="246" w:lineRule="auto"/>
        <w:ind w:right="406"/>
        <w:jc w:val="right"/>
        <w:rPr>
          <w:rFonts w:ascii="Arial" w:eastAsia="Arial" w:hAnsi="Arial" w:cs="Arial"/>
          <w:b/>
          <w:color w:val="000000"/>
          <w:sz w:val="22"/>
          <w:szCs w:val="22"/>
          <w:lang w:val="en-US" w:eastAsia="en-US"/>
        </w:rPr>
      </w:pPr>
    </w:p>
    <w:p w14:paraId="5F1DC658" w14:textId="77777777" w:rsidR="001B4633" w:rsidRPr="00F95EDF" w:rsidRDefault="001B4633" w:rsidP="001B4633">
      <w:pPr>
        <w:suppressAutoHyphens w:val="0"/>
        <w:spacing w:after="33" w:line="246" w:lineRule="auto"/>
        <w:ind w:right="406"/>
        <w:jc w:val="right"/>
        <w:rPr>
          <w:rFonts w:ascii="Arial" w:eastAsia="Arial" w:hAnsi="Arial" w:cs="Arial"/>
          <w:b/>
          <w:color w:val="000000"/>
          <w:sz w:val="22"/>
          <w:szCs w:val="22"/>
          <w:lang w:val="en-US" w:eastAsia="en-US"/>
        </w:rPr>
      </w:pPr>
    </w:p>
    <w:p w14:paraId="144EF770" w14:textId="77777777" w:rsidR="001B4633" w:rsidRPr="00F95EDF" w:rsidRDefault="001B4633" w:rsidP="001B4633">
      <w:pPr>
        <w:suppressAutoHyphens w:val="0"/>
        <w:spacing w:after="33" w:line="246" w:lineRule="auto"/>
        <w:ind w:right="406"/>
        <w:jc w:val="right"/>
        <w:rPr>
          <w:rFonts w:ascii="Arial" w:eastAsia="Arial" w:hAnsi="Arial" w:cs="Arial"/>
          <w:b/>
          <w:color w:val="000000"/>
          <w:sz w:val="22"/>
          <w:szCs w:val="22"/>
          <w:lang w:val="en-US" w:eastAsia="en-US"/>
        </w:rPr>
      </w:pPr>
    </w:p>
    <w:p w14:paraId="34773285" w14:textId="77777777" w:rsidR="001B4633" w:rsidRPr="00F95EDF" w:rsidRDefault="001B4633" w:rsidP="001B4633">
      <w:pPr>
        <w:suppressAutoHyphens w:val="0"/>
        <w:spacing w:after="33" w:line="246" w:lineRule="auto"/>
        <w:ind w:right="406"/>
        <w:jc w:val="right"/>
        <w:rPr>
          <w:rFonts w:ascii="Arial" w:eastAsia="Arial" w:hAnsi="Arial" w:cs="Arial"/>
          <w:b/>
          <w:color w:val="000000"/>
          <w:sz w:val="22"/>
          <w:szCs w:val="22"/>
          <w:lang w:val="en-US" w:eastAsia="en-US"/>
        </w:rPr>
      </w:pPr>
    </w:p>
    <w:p w14:paraId="5BD9DFF2" w14:textId="77777777" w:rsidR="001B4633" w:rsidRPr="00F95EDF" w:rsidRDefault="001B4633" w:rsidP="001B4633">
      <w:pPr>
        <w:suppressAutoHyphens w:val="0"/>
        <w:spacing w:after="33" w:line="246" w:lineRule="auto"/>
        <w:ind w:right="406"/>
        <w:jc w:val="right"/>
        <w:rPr>
          <w:rFonts w:ascii="Arial" w:eastAsia="Arial" w:hAnsi="Arial" w:cs="Arial"/>
          <w:b/>
          <w:color w:val="000000"/>
          <w:sz w:val="22"/>
          <w:szCs w:val="22"/>
          <w:lang w:val="en-US" w:eastAsia="en-US"/>
        </w:rPr>
      </w:pPr>
    </w:p>
    <w:p w14:paraId="507139A1" w14:textId="77777777" w:rsidR="001B4633" w:rsidRPr="00F95EDF" w:rsidRDefault="001B4633" w:rsidP="001B4633">
      <w:pPr>
        <w:suppressAutoHyphens w:val="0"/>
        <w:spacing w:after="33" w:line="246" w:lineRule="auto"/>
        <w:ind w:right="406"/>
        <w:jc w:val="right"/>
        <w:rPr>
          <w:rFonts w:ascii="Arial" w:eastAsia="Arial" w:hAnsi="Arial" w:cs="Arial"/>
          <w:b/>
          <w:color w:val="000000"/>
          <w:sz w:val="22"/>
          <w:szCs w:val="22"/>
          <w:lang w:val="en-US" w:eastAsia="en-US"/>
        </w:rPr>
      </w:pPr>
    </w:p>
    <w:p w14:paraId="22BCB2DA" w14:textId="77777777" w:rsidR="001B4633" w:rsidRPr="00F95EDF" w:rsidRDefault="001B4633" w:rsidP="001B4633">
      <w:pPr>
        <w:suppressAutoHyphens w:val="0"/>
        <w:spacing w:after="33" w:line="246" w:lineRule="auto"/>
        <w:ind w:right="406"/>
        <w:jc w:val="right"/>
        <w:rPr>
          <w:rFonts w:ascii="Arial" w:eastAsia="Arial" w:hAnsi="Arial" w:cs="Arial"/>
          <w:b/>
          <w:color w:val="000000"/>
          <w:sz w:val="22"/>
          <w:szCs w:val="22"/>
          <w:lang w:val="en-US" w:eastAsia="en-US"/>
        </w:rPr>
      </w:pPr>
    </w:p>
    <w:p w14:paraId="3C26151C" w14:textId="77777777" w:rsidR="001B4633" w:rsidRPr="00F95EDF" w:rsidRDefault="001B4633" w:rsidP="001B4633">
      <w:pPr>
        <w:suppressAutoHyphens w:val="0"/>
        <w:spacing w:after="33" w:line="246" w:lineRule="auto"/>
        <w:ind w:right="406"/>
        <w:jc w:val="right"/>
        <w:rPr>
          <w:rFonts w:ascii="Arial" w:eastAsia="Arial" w:hAnsi="Arial" w:cs="Arial"/>
          <w:b/>
          <w:color w:val="000000"/>
          <w:sz w:val="22"/>
          <w:szCs w:val="22"/>
          <w:lang w:val="en-US" w:eastAsia="en-US"/>
        </w:rPr>
      </w:pPr>
    </w:p>
    <w:p w14:paraId="1C04AAB1" w14:textId="77777777" w:rsidR="001B4633" w:rsidRPr="00F95EDF" w:rsidRDefault="001B4633" w:rsidP="001B4633">
      <w:pPr>
        <w:suppressAutoHyphens w:val="0"/>
        <w:spacing w:after="33" w:line="246" w:lineRule="auto"/>
        <w:ind w:right="406"/>
        <w:jc w:val="right"/>
        <w:rPr>
          <w:rFonts w:ascii="Arial" w:eastAsia="Arial" w:hAnsi="Arial" w:cs="Arial"/>
          <w:b/>
          <w:color w:val="000000"/>
          <w:sz w:val="22"/>
          <w:szCs w:val="22"/>
          <w:lang w:val="en-US" w:eastAsia="en-US"/>
        </w:rPr>
      </w:pPr>
    </w:p>
    <w:p w14:paraId="7A1501C4" w14:textId="77777777" w:rsidR="001B4633" w:rsidRPr="00F95EDF" w:rsidRDefault="001B4633" w:rsidP="001B4633">
      <w:pPr>
        <w:suppressAutoHyphens w:val="0"/>
        <w:spacing w:after="33" w:line="246" w:lineRule="auto"/>
        <w:ind w:right="406"/>
        <w:jc w:val="right"/>
        <w:rPr>
          <w:rFonts w:ascii="Arial" w:eastAsia="Arial" w:hAnsi="Arial" w:cs="Arial"/>
          <w:b/>
          <w:color w:val="000000"/>
          <w:sz w:val="22"/>
          <w:szCs w:val="22"/>
          <w:lang w:val="en-US" w:eastAsia="en-US"/>
        </w:rPr>
      </w:pPr>
    </w:p>
    <w:p w14:paraId="12F1C89F" w14:textId="77777777" w:rsidR="001B4633" w:rsidRPr="00F95EDF" w:rsidRDefault="001B4633" w:rsidP="001B4633">
      <w:pPr>
        <w:suppressAutoHyphens w:val="0"/>
        <w:spacing w:after="33" w:line="246" w:lineRule="auto"/>
        <w:ind w:right="406"/>
        <w:jc w:val="right"/>
        <w:rPr>
          <w:rFonts w:ascii="Arial" w:eastAsia="Arial" w:hAnsi="Arial" w:cs="Arial"/>
          <w:b/>
          <w:color w:val="000000"/>
          <w:sz w:val="22"/>
          <w:szCs w:val="22"/>
          <w:lang w:val="en-US" w:eastAsia="en-US"/>
        </w:rPr>
      </w:pPr>
    </w:p>
    <w:p w14:paraId="60AA3E85" w14:textId="77777777" w:rsidR="001B4633" w:rsidRPr="00F95EDF" w:rsidRDefault="001B4633" w:rsidP="001B4633">
      <w:pPr>
        <w:suppressAutoHyphens w:val="0"/>
        <w:spacing w:after="33" w:line="246" w:lineRule="auto"/>
        <w:ind w:right="406"/>
        <w:jc w:val="right"/>
        <w:rPr>
          <w:rFonts w:ascii="Arial" w:eastAsia="Arial" w:hAnsi="Arial" w:cs="Arial"/>
          <w:b/>
          <w:color w:val="000000"/>
          <w:sz w:val="22"/>
          <w:szCs w:val="22"/>
          <w:lang w:val="en-US" w:eastAsia="en-US"/>
        </w:rPr>
      </w:pPr>
    </w:p>
    <w:p w14:paraId="7E2D6E72" w14:textId="77777777" w:rsidR="001B4633" w:rsidRPr="00F95EDF" w:rsidRDefault="001B4633" w:rsidP="001B4633">
      <w:pPr>
        <w:suppressAutoHyphens w:val="0"/>
        <w:spacing w:after="33" w:line="246" w:lineRule="auto"/>
        <w:ind w:right="406"/>
        <w:jc w:val="right"/>
        <w:rPr>
          <w:rFonts w:ascii="Arial" w:eastAsia="Arial" w:hAnsi="Arial" w:cs="Arial"/>
          <w:b/>
          <w:color w:val="000000"/>
          <w:sz w:val="22"/>
          <w:szCs w:val="22"/>
          <w:lang w:val="en-US" w:eastAsia="en-US"/>
        </w:rPr>
      </w:pPr>
    </w:p>
    <w:p w14:paraId="2FF30E77" w14:textId="77777777" w:rsidR="001B4633" w:rsidRPr="00F95EDF" w:rsidRDefault="001B4633" w:rsidP="001B4633">
      <w:pPr>
        <w:suppressAutoHyphens w:val="0"/>
        <w:spacing w:after="33" w:line="246" w:lineRule="auto"/>
        <w:ind w:right="406"/>
        <w:jc w:val="right"/>
        <w:rPr>
          <w:rFonts w:ascii="Arial" w:eastAsia="Arial" w:hAnsi="Arial" w:cs="Arial"/>
          <w:b/>
          <w:color w:val="000000"/>
          <w:sz w:val="22"/>
          <w:szCs w:val="22"/>
          <w:lang w:val="en-US" w:eastAsia="en-US"/>
        </w:rPr>
      </w:pPr>
    </w:p>
    <w:p w14:paraId="1A7EB93C" w14:textId="77777777" w:rsidR="001B4633" w:rsidRPr="00F95EDF" w:rsidRDefault="001B4633" w:rsidP="001B4633">
      <w:pPr>
        <w:suppressAutoHyphens w:val="0"/>
        <w:spacing w:after="33" w:line="246" w:lineRule="auto"/>
        <w:ind w:right="406"/>
        <w:jc w:val="right"/>
        <w:rPr>
          <w:rFonts w:ascii="Arial" w:eastAsia="Arial" w:hAnsi="Arial" w:cs="Arial"/>
          <w:b/>
          <w:color w:val="000000"/>
          <w:sz w:val="22"/>
          <w:szCs w:val="22"/>
          <w:lang w:val="en-US" w:eastAsia="en-US"/>
        </w:rPr>
      </w:pPr>
    </w:p>
    <w:p w14:paraId="0A94E9A6" w14:textId="77777777" w:rsidR="001B4633" w:rsidRPr="00F95EDF" w:rsidRDefault="001B4633" w:rsidP="001B4633">
      <w:pPr>
        <w:suppressAutoHyphens w:val="0"/>
        <w:spacing w:after="33" w:line="246" w:lineRule="auto"/>
        <w:ind w:right="406"/>
        <w:jc w:val="right"/>
        <w:rPr>
          <w:rFonts w:ascii="Arial" w:eastAsia="Arial" w:hAnsi="Arial" w:cs="Arial"/>
          <w:b/>
          <w:color w:val="000000"/>
          <w:sz w:val="22"/>
          <w:szCs w:val="22"/>
          <w:lang w:val="en-US" w:eastAsia="en-US"/>
        </w:rPr>
      </w:pPr>
    </w:p>
    <w:p w14:paraId="0DD43749" w14:textId="77777777" w:rsidR="001B4633" w:rsidRPr="00F95EDF" w:rsidRDefault="001B4633" w:rsidP="001B4633">
      <w:pPr>
        <w:suppressAutoHyphens w:val="0"/>
        <w:spacing w:after="33" w:line="246" w:lineRule="auto"/>
        <w:ind w:right="406"/>
        <w:jc w:val="right"/>
        <w:rPr>
          <w:rFonts w:ascii="Arial" w:eastAsia="Arial" w:hAnsi="Arial" w:cs="Arial"/>
          <w:b/>
          <w:color w:val="000000"/>
          <w:sz w:val="22"/>
          <w:szCs w:val="22"/>
          <w:lang w:val="en-US" w:eastAsia="en-US"/>
        </w:rPr>
      </w:pPr>
    </w:p>
    <w:p w14:paraId="2159A4EB" w14:textId="77777777" w:rsidR="001B4633" w:rsidRPr="00F95EDF" w:rsidRDefault="001B4633" w:rsidP="001B4633">
      <w:pPr>
        <w:suppressAutoHyphens w:val="0"/>
        <w:spacing w:after="33" w:line="246" w:lineRule="auto"/>
        <w:ind w:right="406"/>
        <w:jc w:val="right"/>
        <w:rPr>
          <w:rFonts w:ascii="Arial" w:eastAsia="Arial" w:hAnsi="Arial" w:cs="Arial"/>
          <w:b/>
          <w:color w:val="000000"/>
          <w:sz w:val="22"/>
          <w:szCs w:val="22"/>
          <w:lang w:val="en-US" w:eastAsia="en-US"/>
        </w:rPr>
      </w:pPr>
    </w:p>
    <w:p w14:paraId="07188418" w14:textId="77777777" w:rsidR="001B4633" w:rsidRPr="00F95EDF" w:rsidRDefault="001B4633" w:rsidP="001B4633">
      <w:pPr>
        <w:suppressAutoHyphens w:val="0"/>
        <w:spacing w:after="33" w:line="246" w:lineRule="auto"/>
        <w:ind w:right="406"/>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lastRenderedPageBreak/>
        <w:t xml:space="preserve">FORM 11 </w:t>
      </w:r>
    </w:p>
    <w:p w14:paraId="52905373" w14:textId="77777777" w:rsidR="001B4633" w:rsidRPr="00F95EDF" w:rsidRDefault="001B4633" w:rsidP="001B4633">
      <w:pPr>
        <w:keepNext/>
        <w:keepLines/>
        <w:suppressAutoHyphens w:val="0"/>
        <w:ind w:right="406"/>
        <w:jc w:val="right"/>
        <w:outlineLvl w:val="1"/>
        <w:rPr>
          <w:rFonts w:ascii="Arial" w:eastAsia="Arial" w:hAnsi="Arial" w:cs="Arial"/>
          <w:b/>
          <w:color w:val="000000"/>
          <w:sz w:val="22"/>
          <w:szCs w:val="22"/>
          <w:u w:val="single" w:color="000000"/>
          <w:lang w:val="en-US" w:eastAsia="en-US"/>
        </w:rPr>
      </w:pPr>
      <w:r w:rsidRPr="00F95EDF">
        <w:rPr>
          <w:rFonts w:ascii="Arial" w:eastAsia="Arial" w:hAnsi="Arial" w:cs="Arial"/>
          <w:b/>
          <w:color w:val="000000"/>
          <w:sz w:val="22"/>
          <w:szCs w:val="22"/>
          <w:u w:val="single" w:color="000000"/>
          <w:lang w:val="en-US" w:eastAsia="en-US"/>
        </w:rPr>
        <w:t>Lot 1</w:t>
      </w:r>
      <w:r w:rsidRPr="00F95EDF">
        <w:rPr>
          <w:rFonts w:ascii="Arial" w:eastAsia="Arial" w:hAnsi="Arial" w:cs="Arial"/>
          <w:b/>
          <w:color w:val="000000"/>
          <w:sz w:val="22"/>
          <w:szCs w:val="22"/>
          <w:u w:color="000000"/>
          <w:lang w:val="en-US" w:eastAsia="en-US"/>
        </w:rPr>
        <w:t xml:space="preserve"> </w:t>
      </w:r>
    </w:p>
    <w:p w14:paraId="05DE4E9A" w14:textId="77777777" w:rsidR="001B4633" w:rsidRPr="00F95EDF" w:rsidRDefault="001B4633" w:rsidP="001B4633">
      <w:pPr>
        <w:suppressAutoHyphens w:val="0"/>
        <w:ind w:right="422"/>
        <w:jc w:val="right"/>
        <w:rPr>
          <w:rFonts w:ascii="Arial" w:eastAsia="Arial" w:hAnsi="Arial" w:cs="Arial"/>
          <w:color w:val="000000"/>
          <w:sz w:val="22"/>
          <w:szCs w:val="22"/>
          <w:lang w:val="en-US" w:eastAsia="en-US"/>
        </w:rPr>
      </w:pPr>
      <w:r w:rsidRPr="00F95EDF">
        <w:rPr>
          <w:color w:val="000000"/>
          <w:szCs w:val="22"/>
          <w:lang w:val="en-US" w:eastAsia="en-US"/>
        </w:rPr>
        <w:t xml:space="preserve"> </w:t>
      </w:r>
    </w:p>
    <w:p w14:paraId="3C7A2C08"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5F810B0"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08A50B5B" w14:textId="77777777" w:rsidR="001B4633" w:rsidRPr="00F95EDF" w:rsidRDefault="001B4633" w:rsidP="001B4633">
      <w:pPr>
        <w:suppressAutoHyphens w:val="0"/>
        <w:spacing w:after="34" w:line="243"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STATEMENT ON THE CDS SOLUTION </w:t>
      </w:r>
    </w:p>
    <w:p w14:paraId="3EB14640"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1E0D4D3"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95178BF" w14:textId="77777777" w:rsidR="001B4633" w:rsidRPr="00F95EDF" w:rsidRDefault="001B4633" w:rsidP="001B4633">
      <w:pPr>
        <w:suppressAutoHyphens w:val="0"/>
        <w:spacing w:after="159" w:line="360"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Concerning the Invitation to tender for the public procurement of services with accompanying goods “CENTRAL DISPATCHING SYSTEM – CENTRAL PLANNING SYSTEM PHASE 1 AND 2“, Lot 1. – Central dispatching system, published on the portal of PPA, public procurement number ЈN 1000/0154/2016, hereby we declare under material and criminal liability that our proposed CDS solution exists and includes all functionalities requested in the Section 3  - “Technical specification“ of Tender documentation. </w:t>
      </w:r>
    </w:p>
    <w:p w14:paraId="659205E9"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DF9A346"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CF96FEC"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847931D"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CE3AC55"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55708D3"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6FA7F96"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2FD7DC6"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1CEFE6E" w14:textId="77777777" w:rsidR="001B4633" w:rsidRPr="00F95EDF" w:rsidRDefault="001B4633" w:rsidP="001B4633">
      <w:pPr>
        <w:suppressAutoHyphens w:val="0"/>
        <w:spacing w:line="276" w:lineRule="auto"/>
        <w:ind w:right="2838"/>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bl>
      <w:tblPr>
        <w:tblStyle w:val="TableGrid0"/>
        <w:tblW w:w="6605" w:type="dxa"/>
        <w:tblInd w:w="648" w:type="dxa"/>
        <w:tblLook w:val="04A0" w:firstRow="1" w:lastRow="0" w:firstColumn="1" w:lastColumn="0" w:noHBand="0" w:noVBand="1"/>
      </w:tblPr>
      <w:tblGrid>
        <w:gridCol w:w="3468"/>
        <w:gridCol w:w="1515"/>
        <w:gridCol w:w="1622"/>
      </w:tblGrid>
      <w:tr w:rsidR="001B4633" w:rsidRPr="00F95EDF" w14:paraId="28CC1465" w14:textId="77777777" w:rsidTr="009F415F">
        <w:trPr>
          <w:trHeight w:val="269"/>
        </w:trPr>
        <w:tc>
          <w:tcPr>
            <w:tcW w:w="3469" w:type="dxa"/>
            <w:tcBorders>
              <w:top w:val="nil"/>
              <w:left w:val="nil"/>
              <w:bottom w:val="nil"/>
              <w:right w:val="nil"/>
            </w:tcBorders>
          </w:tcPr>
          <w:p w14:paraId="6D03923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PLACE AND DATE</w:t>
            </w:r>
            <w:r w:rsidRPr="00F95EDF">
              <w:rPr>
                <w:rFonts w:ascii="Arial" w:eastAsia="Arial" w:hAnsi="Arial" w:cs="Arial"/>
                <w:color w:val="000000"/>
                <w:szCs w:val="22"/>
                <w:lang w:val="en-US" w:eastAsia="en-US"/>
              </w:rPr>
              <w:t xml:space="preserve"> </w:t>
            </w:r>
          </w:p>
        </w:tc>
        <w:tc>
          <w:tcPr>
            <w:tcW w:w="1515" w:type="dxa"/>
            <w:tcBorders>
              <w:top w:val="nil"/>
              <w:left w:val="nil"/>
              <w:bottom w:val="nil"/>
              <w:right w:val="nil"/>
            </w:tcBorders>
          </w:tcPr>
          <w:p w14:paraId="3D0CE9B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L.S.</w:t>
            </w:r>
            <w:r w:rsidRPr="00F95EDF">
              <w:rPr>
                <w:rFonts w:ascii="Arial" w:eastAsia="Arial" w:hAnsi="Arial" w:cs="Arial"/>
                <w:color w:val="000000"/>
                <w:szCs w:val="22"/>
                <w:lang w:val="en-US" w:eastAsia="en-US"/>
              </w:rPr>
              <w:t xml:space="preserve"> </w:t>
            </w:r>
          </w:p>
        </w:tc>
        <w:tc>
          <w:tcPr>
            <w:tcW w:w="1622" w:type="dxa"/>
            <w:tcBorders>
              <w:top w:val="nil"/>
              <w:left w:val="nil"/>
              <w:bottom w:val="nil"/>
              <w:right w:val="nil"/>
            </w:tcBorders>
          </w:tcPr>
          <w:p w14:paraId="336E47FA" w14:textId="77777777" w:rsidR="001B4633" w:rsidRPr="00F95EDF" w:rsidRDefault="001B4633" w:rsidP="009F415F">
            <w:pPr>
              <w:suppressAutoHyphens w:val="0"/>
              <w:spacing w:line="276" w:lineRule="auto"/>
              <w:jc w:val="right"/>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TENDERER</w:t>
            </w:r>
            <w:r w:rsidRPr="00F95EDF">
              <w:rPr>
                <w:rFonts w:ascii="Arial" w:eastAsia="Arial" w:hAnsi="Arial" w:cs="Arial"/>
                <w:color w:val="000000"/>
                <w:szCs w:val="22"/>
                <w:lang w:val="en-US" w:eastAsia="en-US"/>
              </w:rPr>
              <w:t xml:space="preserve"> </w:t>
            </w:r>
          </w:p>
        </w:tc>
      </w:tr>
      <w:tr w:rsidR="001B4633" w:rsidRPr="00F95EDF" w14:paraId="2CC647E1" w14:textId="77777777" w:rsidTr="009F415F">
        <w:trPr>
          <w:trHeight w:val="274"/>
        </w:trPr>
        <w:tc>
          <w:tcPr>
            <w:tcW w:w="3469" w:type="dxa"/>
            <w:tcBorders>
              <w:top w:val="nil"/>
              <w:left w:val="nil"/>
              <w:bottom w:val="nil"/>
              <w:right w:val="nil"/>
            </w:tcBorders>
          </w:tcPr>
          <w:p w14:paraId="3837209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515" w:type="dxa"/>
            <w:tcBorders>
              <w:top w:val="nil"/>
              <w:left w:val="nil"/>
              <w:bottom w:val="nil"/>
              <w:right w:val="nil"/>
            </w:tcBorders>
          </w:tcPr>
          <w:p w14:paraId="35EAEA2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622" w:type="dxa"/>
            <w:tcBorders>
              <w:top w:val="nil"/>
              <w:left w:val="nil"/>
              <w:bottom w:val="nil"/>
              <w:right w:val="nil"/>
            </w:tcBorders>
          </w:tcPr>
          <w:p w14:paraId="10266A3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274CAF52" w14:textId="77777777" w:rsidTr="009F415F">
        <w:trPr>
          <w:trHeight w:val="276"/>
        </w:trPr>
        <w:tc>
          <w:tcPr>
            <w:tcW w:w="3469" w:type="dxa"/>
            <w:tcBorders>
              <w:top w:val="nil"/>
              <w:left w:val="nil"/>
              <w:bottom w:val="nil"/>
              <w:right w:val="nil"/>
            </w:tcBorders>
          </w:tcPr>
          <w:p w14:paraId="4DC0528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515" w:type="dxa"/>
            <w:tcBorders>
              <w:top w:val="nil"/>
              <w:left w:val="nil"/>
              <w:bottom w:val="nil"/>
              <w:right w:val="nil"/>
            </w:tcBorders>
          </w:tcPr>
          <w:p w14:paraId="662B3CC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622" w:type="dxa"/>
            <w:tcBorders>
              <w:top w:val="nil"/>
              <w:left w:val="nil"/>
              <w:bottom w:val="nil"/>
              <w:right w:val="nil"/>
            </w:tcBorders>
          </w:tcPr>
          <w:p w14:paraId="23C713B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4B14EDDA" w14:textId="77777777" w:rsidTr="009F415F">
        <w:trPr>
          <w:trHeight w:val="272"/>
        </w:trPr>
        <w:tc>
          <w:tcPr>
            <w:tcW w:w="3469" w:type="dxa"/>
            <w:tcBorders>
              <w:top w:val="nil"/>
              <w:left w:val="nil"/>
              <w:bottom w:val="nil"/>
              <w:right w:val="nil"/>
            </w:tcBorders>
          </w:tcPr>
          <w:p w14:paraId="43EEB41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515" w:type="dxa"/>
            <w:tcBorders>
              <w:top w:val="nil"/>
              <w:left w:val="nil"/>
              <w:bottom w:val="nil"/>
              <w:right w:val="nil"/>
            </w:tcBorders>
          </w:tcPr>
          <w:p w14:paraId="377F548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622" w:type="dxa"/>
            <w:tcBorders>
              <w:top w:val="nil"/>
              <w:left w:val="nil"/>
              <w:bottom w:val="nil"/>
              <w:right w:val="nil"/>
            </w:tcBorders>
          </w:tcPr>
          <w:p w14:paraId="2ADBBE0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bl>
    <w:p w14:paraId="7CF59497"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Calibri" w:eastAsia="Calibri" w:hAnsi="Calibri" w:cs="Calibri"/>
          <w:noProof/>
          <w:color w:val="000000"/>
          <w:sz w:val="22"/>
          <w:szCs w:val="22"/>
          <w:lang w:val="en-US" w:eastAsia="en-US"/>
        </w:rPr>
        <mc:AlternateContent>
          <mc:Choice Requires="wpg">
            <w:drawing>
              <wp:inline distT="0" distB="0" distL="0" distR="0" wp14:anchorId="1B829C0F" wp14:editId="7CA99C00">
                <wp:extent cx="2242058" cy="6096"/>
                <wp:effectExtent l="0" t="0" r="0" b="0"/>
                <wp:docPr id="77194" name="Group 77194"/>
                <wp:cNvGraphicFramePr/>
                <a:graphic xmlns:a="http://schemas.openxmlformats.org/drawingml/2006/main">
                  <a:graphicData uri="http://schemas.microsoft.com/office/word/2010/wordprocessingGroup">
                    <wpg:wgp>
                      <wpg:cNvGrpSpPr/>
                      <wpg:grpSpPr>
                        <a:xfrm>
                          <a:off x="0" y="0"/>
                          <a:ext cx="2242058" cy="6096"/>
                          <a:chOff x="0" y="0"/>
                          <a:chExt cx="2242058" cy="6096"/>
                        </a:xfrm>
                      </wpg:grpSpPr>
                      <wps:wsp>
                        <wps:cNvPr id="97506" name="Shape 97506"/>
                        <wps:cNvSpPr/>
                        <wps:spPr>
                          <a:xfrm>
                            <a:off x="0" y="0"/>
                            <a:ext cx="2242058" cy="9144"/>
                          </a:xfrm>
                          <a:custGeom>
                            <a:avLst/>
                            <a:gdLst/>
                            <a:ahLst/>
                            <a:cxnLst/>
                            <a:rect l="0" t="0" r="0" b="0"/>
                            <a:pathLst>
                              <a:path w="2242058" h="9144">
                                <a:moveTo>
                                  <a:pt x="0" y="0"/>
                                </a:moveTo>
                                <a:lnTo>
                                  <a:pt x="2242058" y="0"/>
                                </a:lnTo>
                                <a:lnTo>
                                  <a:pt x="224205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1A9941D" id="Group 77194" o:spid="_x0000_s1026" style="width:176.55pt;height:.5pt;mso-position-horizontal-relative:char;mso-position-vertical-relative:line" coordsize="224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">
                <v:shape id="Shape 97506" o:spid="_x0000_s1027" style="position:absolute;width:22420;height:91;visibility:visible;mso-wrap-style:square;v-text-anchor:top" coordsize="22420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xLiMgA&#10;AADeAAAADwAAAGRycy9kb3ducmV2LnhtbESPT0sDMRTE74LfITzBi9jEav+tTYsKRcFT6x56fN28&#10;3SzdvCxJbLff3giCx2FmfsMs14PrxIlCbD1reBgpEMSVNy03Gsqvzf0cREzIBjvPpOFCEdar66sl&#10;FsafeUunXWpEhnAsUINNqS+kjJUlh3Hke+Ls1T44TFmGRpqA5wx3nRwrNZUOW84LFnt6s1Qdd99O&#10;w50qy8N+/Poe6s+ny3Coj3bzqLS+vRlenkEkGtJ/+K/9YTQsZhM1hd87+QrI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rEuIyAAAAN4AAAAPAAAAAAAAAAAAAAAAAJgCAABk&#10;cnMvZG93bnJldi54bWxQSwUGAAAAAAQABAD1AAAAjQMAAAAA&#10;" path="m,l2242058,r,9144l,9144,,e" fillcolor="black" stroked="f" strokeweight="0">
                  <v:stroke miterlimit="83231f" joinstyle="miter"/>
                  <v:path arrowok="t" textboxrect="0,0,2242058,9144"/>
                </v:shape>
                <w10:anchorlock/>
              </v:group>
            </w:pict>
          </mc:Fallback>
        </mc:AlternateContent>
      </w:r>
      <w:r w:rsidRPr="00F95EDF">
        <w:rPr>
          <w:rFonts w:ascii="Calibri" w:eastAsia="Calibri" w:hAnsi="Calibri" w:cs="Calibri"/>
          <w:color w:val="000000"/>
          <w:sz w:val="22"/>
          <w:szCs w:val="22"/>
          <w:lang w:val="en-US" w:eastAsia="en-US"/>
        </w:rPr>
        <w:tab/>
      </w:r>
      <w:r w:rsidRPr="00F95EDF">
        <w:rPr>
          <w:rFonts w:ascii="Calibri" w:eastAsia="Calibri" w:hAnsi="Calibri" w:cs="Calibri"/>
          <w:color w:val="000000"/>
          <w:sz w:val="22"/>
          <w:szCs w:val="22"/>
          <w:lang w:val="en-US" w:eastAsia="en-US"/>
        </w:rPr>
        <w:tab/>
      </w:r>
      <w:r w:rsidRPr="00F95EDF">
        <w:rPr>
          <w:rFonts w:ascii="Calibri" w:eastAsia="Calibri" w:hAnsi="Calibri" w:cs="Calibri"/>
          <w:color w:val="000000"/>
          <w:sz w:val="22"/>
          <w:szCs w:val="22"/>
          <w:lang w:val="en-US" w:eastAsia="en-US"/>
        </w:rPr>
        <w:tab/>
      </w:r>
      <w:r w:rsidRPr="00F95EDF">
        <w:rPr>
          <w:rFonts w:ascii="Calibri" w:eastAsia="Calibri" w:hAnsi="Calibri" w:cs="Calibri"/>
          <w:color w:val="000000"/>
          <w:sz w:val="22"/>
          <w:szCs w:val="22"/>
          <w:lang w:val="en-US" w:eastAsia="en-US"/>
        </w:rPr>
        <w:tab/>
      </w:r>
      <w:r w:rsidRPr="00F95EDF">
        <w:rPr>
          <w:rFonts w:ascii="Calibri" w:eastAsia="Calibri" w:hAnsi="Calibri" w:cs="Calibri"/>
          <w:noProof/>
          <w:color w:val="000000"/>
          <w:sz w:val="22"/>
          <w:szCs w:val="22"/>
          <w:lang w:val="en-US" w:eastAsia="en-US"/>
        </w:rPr>
        <mc:AlternateContent>
          <mc:Choice Requires="wpg">
            <w:drawing>
              <wp:inline distT="0" distB="0" distL="0" distR="0" wp14:anchorId="11D2A0D1" wp14:editId="58702C4B">
                <wp:extent cx="2320163" cy="6096"/>
                <wp:effectExtent l="0" t="0" r="0" b="0"/>
                <wp:docPr id="77195" name="Group 77195"/>
                <wp:cNvGraphicFramePr/>
                <a:graphic xmlns:a="http://schemas.openxmlformats.org/drawingml/2006/main">
                  <a:graphicData uri="http://schemas.microsoft.com/office/word/2010/wordprocessingGroup">
                    <wpg:wgp>
                      <wpg:cNvGrpSpPr/>
                      <wpg:grpSpPr>
                        <a:xfrm>
                          <a:off x="0" y="0"/>
                          <a:ext cx="2320163" cy="6096"/>
                          <a:chOff x="0" y="0"/>
                          <a:chExt cx="2320163" cy="6096"/>
                        </a:xfrm>
                      </wpg:grpSpPr>
                      <wps:wsp>
                        <wps:cNvPr id="97507" name="Shape 97507"/>
                        <wps:cNvSpPr/>
                        <wps:spPr>
                          <a:xfrm>
                            <a:off x="0" y="0"/>
                            <a:ext cx="2320163" cy="9144"/>
                          </a:xfrm>
                          <a:custGeom>
                            <a:avLst/>
                            <a:gdLst/>
                            <a:ahLst/>
                            <a:cxnLst/>
                            <a:rect l="0" t="0" r="0" b="0"/>
                            <a:pathLst>
                              <a:path w="2320163" h="9144">
                                <a:moveTo>
                                  <a:pt x="0" y="0"/>
                                </a:moveTo>
                                <a:lnTo>
                                  <a:pt x="2320163" y="0"/>
                                </a:lnTo>
                                <a:lnTo>
                                  <a:pt x="2320163"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B384982" id="Group 77195" o:spid="_x0000_s1026" style="width:182.7pt;height:.5pt;mso-position-horizontal-relative:char;mso-position-vertical-relative:line" coordsize="232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">
                <v:shape id="Shape 97507" o:spid="_x0000_s1027" style="position:absolute;width:23201;height:91;visibility:visible;mso-wrap-style:square;v-text-anchor:top" coordsize="232016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Z74MYA&#10;AADeAAAADwAAAGRycy9kb3ducmV2LnhtbESPQWvCQBSE74L/YXmFXkQ3FtSauoqUBnsRNFXPj+xr&#10;Epp9G7Orif/eLQgeh5n5hlmsOlOJKzWutKxgPIpAEGdWl5wrOPwkw3cQziNrrCyTghs5WC37vQXG&#10;2ra8p2vqcxEg7GJUUHhfx1K6rCCDbmRr4uD92sagD7LJpW6wDXBTybcomkqDJYeFAmv6LCj7Sy9G&#10;QSW/TptB5p0dnHdJW2/xkBynSr2+dOsPEJ46/ww/2t9awXw2iWbwfydc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Z74MYAAADeAAAADwAAAAAAAAAAAAAAAACYAgAAZHJz&#10;L2Rvd25yZXYueG1sUEsFBgAAAAAEAAQA9QAAAIsDAAAAAA==&#10;" path="m,l2320163,r,9144l,9144,,e" fillcolor="black" stroked="f" strokeweight="0">
                  <v:stroke miterlimit="83231f" joinstyle="miter"/>
                  <v:path arrowok="t" textboxrect="0,0,2320163,9144"/>
                </v:shape>
                <w10:anchorlock/>
              </v:group>
            </w:pict>
          </mc:Fallback>
        </mc:AlternateContent>
      </w:r>
    </w:p>
    <w:p w14:paraId="7452613C"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r w:rsidRPr="00F95EDF">
        <w:rPr>
          <w:rFonts w:ascii="Arial" w:eastAsia="Arial" w:hAnsi="Arial" w:cs="Arial"/>
          <w:b/>
          <w:color w:val="000000"/>
          <w:sz w:val="22"/>
          <w:szCs w:val="22"/>
          <w:lang w:val="en-US" w:eastAsia="en-US"/>
        </w:rPr>
        <w:tab/>
      </w:r>
      <w:r w:rsidRPr="00F95EDF">
        <w:rPr>
          <w:rFonts w:ascii="Arial" w:eastAsia="Arial" w:hAnsi="Arial" w:cs="Arial"/>
          <w:b/>
          <w:color w:val="000000"/>
          <w:sz w:val="22"/>
          <w:szCs w:val="22"/>
          <w:lang w:val="en-US" w:eastAsia="en-US"/>
        </w:rPr>
        <w:tab/>
      </w:r>
    </w:p>
    <w:p w14:paraId="176928B8"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384BE04E"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51E8D26C"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6BDD5B03"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25F983DE"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7044A633"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14A8E878"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2EEAF379"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068B456C"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27F2F942"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2F511538"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54A7E0AE"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47635D29"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49F9C197"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0D849394"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321E4073"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4D9B51A5"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5A9806EC"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154E7FBA"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7F86BCF0"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6F0B3021"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1B426664"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5D5EBC4E" w14:textId="77777777" w:rsidR="001B4633" w:rsidRPr="007F4081" w:rsidRDefault="001B4633" w:rsidP="007F4081">
      <w:pPr>
        <w:jc w:val="right"/>
        <w:rPr>
          <w:rFonts w:ascii="Arial" w:eastAsia="Arial" w:hAnsi="Arial" w:cs="Arial"/>
          <w:b/>
          <w:sz w:val="22"/>
          <w:szCs w:val="22"/>
        </w:rPr>
      </w:pPr>
      <w:r w:rsidRPr="007F4081">
        <w:rPr>
          <w:rFonts w:ascii="Arial" w:eastAsia="Arial" w:hAnsi="Arial" w:cs="Arial"/>
          <w:b/>
          <w:sz w:val="22"/>
          <w:szCs w:val="22"/>
        </w:rPr>
        <w:lastRenderedPageBreak/>
        <w:t xml:space="preserve">FORM 12 </w:t>
      </w:r>
    </w:p>
    <w:p w14:paraId="166ADC19" w14:textId="77777777" w:rsidR="001B4633" w:rsidRPr="007F4081" w:rsidRDefault="001B4633" w:rsidP="007F4081">
      <w:pPr>
        <w:jc w:val="right"/>
        <w:rPr>
          <w:rFonts w:ascii="Arial" w:eastAsia="Arial" w:hAnsi="Arial" w:cs="Arial"/>
          <w:b/>
          <w:sz w:val="22"/>
          <w:szCs w:val="22"/>
        </w:rPr>
      </w:pPr>
      <w:proofErr w:type="spellStart"/>
      <w:r w:rsidRPr="007F4081">
        <w:rPr>
          <w:rFonts w:ascii="Arial" w:eastAsia="Arial" w:hAnsi="Arial" w:cs="Arial"/>
          <w:b/>
          <w:sz w:val="22"/>
          <w:szCs w:val="22"/>
        </w:rPr>
        <w:t>Lot</w:t>
      </w:r>
      <w:proofErr w:type="spellEnd"/>
      <w:r w:rsidRPr="007F4081">
        <w:rPr>
          <w:rFonts w:ascii="Arial" w:eastAsia="Arial" w:hAnsi="Arial" w:cs="Arial"/>
          <w:b/>
          <w:sz w:val="22"/>
          <w:szCs w:val="22"/>
        </w:rPr>
        <w:t xml:space="preserve"> 1 </w:t>
      </w:r>
    </w:p>
    <w:p w14:paraId="36F3FC85" w14:textId="77777777" w:rsidR="007F4081" w:rsidRPr="007F4081" w:rsidRDefault="007F4081" w:rsidP="007F4081">
      <w:pPr>
        <w:rPr>
          <w:rFonts w:ascii="Arial" w:eastAsia="Arial" w:hAnsi="Arial" w:cs="Arial"/>
          <w:b/>
          <w:sz w:val="22"/>
          <w:szCs w:val="22"/>
        </w:rPr>
      </w:pPr>
    </w:p>
    <w:p w14:paraId="7F9519B6" w14:textId="43832121" w:rsidR="007F4081" w:rsidRPr="007F4081" w:rsidRDefault="007F4081" w:rsidP="007F4081">
      <w:pPr>
        <w:jc w:val="center"/>
        <w:rPr>
          <w:rFonts w:ascii="Arial" w:eastAsia="Arial" w:hAnsi="Arial" w:cs="Arial"/>
          <w:b/>
          <w:sz w:val="22"/>
          <w:szCs w:val="22"/>
          <w:u w:val="single"/>
        </w:rPr>
      </w:pPr>
      <w:r w:rsidRPr="007F4081">
        <w:rPr>
          <w:rFonts w:ascii="Arial" w:eastAsia="Arial" w:hAnsi="Arial" w:cs="Arial"/>
          <w:b/>
          <w:sz w:val="22"/>
          <w:szCs w:val="22"/>
          <w:u w:val="single"/>
        </w:rPr>
        <w:t>DRAFT CONTRACT</w:t>
      </w:r>
    </w:p>
    <w:p w14:paraId="653A527F" w14:textId="305B3B05" w:rsidR="001B4633" w:rsidRPr="007F4081" w:rsidRDefault="007F4081" w:rsidP="007F4081">
      <w:pPr>
        <w:jc w:val="center"/>
        <w:rPr>
          <w:rFonts w:ascii="Arial" w:eastAsia="Arial" w:hAnsi="Arial" w:cs="Arial"/>
          <w:b/>
          <w:sz w:val="22"/>
          <w:szCs w:val="22"/>
          <w:u w:val="single"/>
        </w:rPr>
      </w:pPr>
      <w:proofErr w:type="spellStart"/>
      <w:r w:rsidRPr="007F4081">
        <w:rPr>
          <w:rFonts w:ascii="Arial" w:eastAsia="Arial" w:hAnsi="Arial" w:cs="Arial"/>
          <w:b/>
          <w:sz w:val="22"/>
          <w:szCs w:val="22"/>
          <w:u w:val="single"/>
        </w:rPr>
        <w:t>on</w:t>
      </w:r>
      <w:proofErr w:type="spellEnd"/>
      <w:r w:rsidRPr="007F4081">
        <w:rPr>
          <w:rFonts w:ascii="Arial" w:eastAsia="Arial" w:hAnsi="Arial" w:cs="Arial"/>
          <w:b/>
          <w:sz w:val="22"/>
          <w:szCs w:val="22"/>
          <w:u w:val="single"/>
        </w:rPr>
        <w:t xml:space="preserve"> </w:t>
      </w:r>
      <w:proofErr w:type="spellStart"/>
      <w:r w:rsidRPr="007F4081">
        <w:rPr>
          <w:rFonts w:ascii="Arial" w:eastAsia="Arial" w:hAnsi="Arial" w:cs="Arial"/>
          <w:b/>
          <w:sz w:val="22"/>
          <w:szCs w:val="22"/>
          <w:u w:val="single"/>
        </w:rPr>
        <w:t>keeping</w:t>
      </w:r>
      <w:proofErr w:type="spellEnd"/>
      <w:r w:rsidRPr="007F4081">
        <w:rPr>
          <w:rFonts w:ascii="Arial" w:eastAsia="Arial" w:hAnsi="Arial" w:cs="Arial"/>
          <w:b/>
          <w:sz w:val="22"/>
          <w:szCs w:val="22"/>
          <w:u w:val="single"/>
        </w:rPr>
        <w:t xml:space="preserve"> </w:t>
      </w:r>
      <w:proofErr w:type="spellStart"/>
      <w:r w:rsidRPr="007F4081">
        <w:rPr>
          <w:rFonts w:ascii="Arial" w:eastAsia="Arial" w:hAnsi="Arial" w:cs="Arial"/>
          <w:b/>
          <w:sz w:val="22"/>
          <w:szCs w:val="22"/>
          <w:u w:val="single"/>
        </w:rPr>
        <w:t>business</w:t>
      </w:r>
      <w:proofErr w:type="spellEnd"/>
      <w:r w:rsidRPr="007F4081">
        <w:rPr>
          <w:rFonts w:ascii="Arial" w:eastAsia="Arial" w:hAnsi="Arial" w:cs="Arial"/>
          <w:b/>
          <w:sz w:val="22"/>
          <w:szCs w:val="22"/>
          <w:u w:val="single"/>
        </w:rPr>
        <w:t xml:space="preserve"> </w:t>
      </w:r>
      <w:proofErr w:type="spellStart"/>
      <w:r w:rsidRPr="007F4081">
        <w:rPr>
          <w:rFonts w:ascii="Arial" w:eastAsia="Arial" w:hAnsi="Arial" w:cs="Arial"/>
          <w:b/>
          <w:sz w:val="22"/>
          <w:szCs w:val="22"/>
          <w:u w:val="single"/>
        </w:rPr>
        <w:t>secrets</w:t>
      </w:r>
      <w:proofErr w:type="spellEnd"/>
      <w:r w:rsidRPr="007F4081">
        <w:rPr>
          <w:rFonts w:ascii="Arial" w:eastAsia="Arial" w:hAnsi="Arial" w:cs="Arial"/>
          <w:b/>
          <w:sz w:val="22"/>
          <w:szCs w:val="22"/>
          <w:u w:val="single"/>
        </w:rPr>
        <w:t xml:space="preserve"> </w:t>
      </w:r>
      <w:proofErr w:type="spellStart"/>
      <w:r w:rsidRPr="007F4081">
        <w:rPr>
          <w:rFonts w:ascii="Arial" w:eastAsia="Arial" w:hAnsi="Arial" w:cs="Arial"/>
          <w:b/>
          <w:sz w:val="22"/>
          <w:szCs w:val="22"/>
          <w:u w:val="single"/>
        </w:rPr>
        <w:t>and</w:t>
      </w:r>
      <w:proofErr w:type="spellEnd"/>
      <w:r w:rsidRPr="007F4081">
        <w:rPr>
          <w:rFonts w:ascii="Arial" w:eastAsia="Arial" w:hAnsi="Arial" w:cs="Arial"/>
          <w:b/>
          <w:sz w:val="22"/>
          <w:szCs w:val="22"/>
          <w:u w:val="single"/>
        </w:rPr>
        <w:t xml:space="preserve"> </w:t>
      </w:r>
      <w:proofErr w:type="spellStart"/>
      <w:r w:rsidRPr="007F4081">
        <w:rPr>
          <w:rFonts w:ascii="Arial" w:eastAsia="Arial" w:hAnsi="Arial" w:cs="Arial"/>
          <w:b/>
          <w:sz w:val="22"/>
          <w:szCs w:val="22"/>
          <w:u w:val="single"/>
        </w:rPr>
        <w:t>confidential</w:t>
      </w:r>
      <w:proofErr w:type="spellEnd"/>
      <w:r w:rsidRPr="007F4081">
        <w:rPr>
          <w:rFonts w:ascii="Arial" w:eastAsia="Arial" w:hAnsi="Arial" w:cs="Arial"/>
          <w:b/>
          <w:sz w:val="22"/>
          <w:szCs w:val="22"/>
          <w:u w:val="single"/>
        </w:rPr>
        <w:t xml:space="preserve"> </w:t>
      </w:r>
      <w:proofErr w:type="spellStart"/>
      <w:r w:rsidRPr="007F4081">
        <w:rPr>
          <w:rFonts w:ascii="Arial" w:eastAsia="Arial" w:hAnsi="Arial" w:cs="Arial"/>
          <w:b/>
          <w:sz w:val="22"/>
          <w:szCs w:val="22"/>
          <w:u w:val="single"/>
        </w:rPr>
        <w:t>information</w:t>
      </w:r>
      <w:proofErr w:type="spellEnd"/>
    </w:p>
    <w:p w14:paraId="492B3BA7" w14:textId="77777777" w:rsidR="007F4081" w:rsidRDefault="007F4081" w:rsidP="007F4081">
      <w:pPr>
        <w:suppressAutoHyphens w:val="0"/>
        <w:spacing w:after="34"/>
        <w:jc w:val="center"/>
        <w:rPr>
          <w:rFonts w:ascii="Arial" w:eastAsia="Arial" w:hAnsi="Arial" w:cs="Arial"/>
          <w:b/>
          <w:color w:val="000000"/>
          <w:sz w:val="22"/>
          <w:szCs w:val="22"/>
          <w:lang w:val="en-US" w:eastAsia="en-US"/>
        </w:rPr>
      </w:pPr>
    </w:p>
    <w:p w14:paraId="1A9C5E7F" w14:textId="77777777" w:rsidR="007F4081" w:rsidRPr="00F95EDF" w:rsidRDefault="007F4081" w:rsidP="007F4081">
      <w:pPr>
        <w:suppressAutoHyphens w:val="0"/>
        <w:spacing w:after="34"/>
        <w:jc w:val="center"/>
        <w:rPr>
          <w:rFonts w:ascii="Arial" w:eastAsia="Arial" w:hAnsi="Arial" w:cs="Arial"/>
          <w:color w:val="000000"/>
          <w:sz w:val="22"/>
          <w:szCs w:val="22"/>
          <w:lang w:val="en-US" w:eastAsia="en-US"/>
        </w:rPr>
      </w:pPr>
    </w:p>
    <w:p w14:paraId="097BBA97" w14:textId="77777777" w:rsidR="001B4633" w:rsidRPr="00F95EDF" w:rsidRDefault="001B4633" w:rsidP="001B4633">
      <w:pPr>
        <w:suppressAutoHyphens w:val="0"/>
        <w:spacing w:after="15" w:line="230"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Concluded between</w:t>
      </w:r>
    </w:p>
    <w:p w14:paraId="6AB1EE45" w14:textId="77777777" w:rsidR="001B4633" w:rsidRPr="00F95EDF" w:rsidRDefault="001B4633" w:rsidP="001B4633">
      <w:pPr>
        <w:suppressAutoHyphens w:val="0"/>
        <w:spacing w:after="34"/>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70ECED8" w14:textId="683F8187" w:rsidR="001B4633" w:rsidRPr="00F95EDF" w:rsidRDefault="001B4633" w:rsidP="00BB39DE">
      <w:pPr>
        <w:numPr>
          <w:ilvl w:val="0"/>
          <w:numId w:val="96"/>
        </w:numPr>
        <w:suppressAutoHyphens w:val="0"/>
        <w:spacing w:after="15" w:line="230" w:lineRule="auto"/>
        <w:ind w:right="423"/>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Public enterprise “Electric Power Industry of Serbia”, Belgrade, 2 Carice </w:t>
      </w:r>
      <w:proofErr w:type="spellStart"/>
      <w:r w:rsidRPr="00F95EDF">
        <w:rPr>
          <w:rFonts w:ascii="Arial" w:eastAsia="Arial" w:hAnsi="Arial" w:cs="Arial"/>
          <w:color w:val="000000"/>
          <w:sz w:val="22"/>
          <w:szCs w:val="22"/>
          <w:lang w:val="en-US" w:eastAsia="en-US"/>
        </w:rPr>
        <w:t>Milice</w:t>
      </w:r>
      <w:proofErr w:type="spellEnd"/>
      <w:r w:rsidRPr="00F95EDF">
        <w:rPr>
          <w:rFonts w:ascii="Arial" w:eastAsia="Arial" w:hAnsi="Arial" w:cs="Arial"/>
          <w:color w:val="000000"/>
          <w:sz w:val="22"/>
          <w:szCs w:val="22"/>
          <w:lang w:val="en-US" w:eastAsia="en-US"/>
        </w:rPr>
        <w:t xml:space="preserve"> </w:t>
      </w:r>
      <w:proofErr w:type="spellStart"/>
      <w:r w:rsidRPr="00F95EDF">
        <w:rPr>
          <w:rFonts w:ascii="Arial" w:eastAsia="Arial" w:hAnsi="Arial" w:cs="Arial"/>
          <w:color w:val="000000"/>
          <w:sz w:val="22"/>
          <w:szCs w:val="22"/>
          <w:lang w:val="en-US" w:eastAsia="en-US"/>
        </w:rPr>
        <w:t>st.</w:t>
      </w:r>
      <w:proofErr w:type="spellEnd"/>
      <w:r w:rsidRPr="00F95EDF">
        <w:rPr>
          <w:rFonts w:ascii="Arial" w:eastAsia="Arial" w:hAnsi="Arial" w:cs="Arial"/>
          <w:color w:val="000000"/>
          <w:sz w:val="22"/>
          <w:szCs w:val="22"/>
          <w:lang w:val="en-US" w:eastAsia="en-US"/>
        </w:rPr>
        <w:t xml:space="preserve">, registration number: 20053658, TIN 103920327, current account no. 160-700-13 Banca Intesa ad Belgrade, represented by the legal representative Milorad </w:t>
      </w:r>
      <w:proofErr w:type="spellStart"/>
      <w:r w:rsidRPr="00F95EDF">
        <w:rPr>
          <w:rFonts w:ascii="Arial" w:eastAsia="Arial" w:hAnsi="Arial" w:cs="Arial"/>
          <w:color w:val="000000"/>
          <w:sz w:val="22"/>
          <w:szCs w:val="22"/>
          <w:lang w:val="en-US" w:eastAsia="en-US"/>
        </w:rPr>
        <w:t>Grčić</w:t>
      </w:r>
      <w:proofErr w:type="spellEnd"/>
      <w:r w:rsidRPr="00F95EDF">
        <w:rPr>
          <w:rFonts w:ascii="Arial" w:eastAsia="Arial" w:hAnsi="Arial" w:cs="Arial"/>
          <w:color w:val="000000"/>
          <w:sz w:val="22"/>
          <w:szCs w:val="22"/>
          <w:lang w:val="en-US" w:eastAsia="en-US"/>
        </w:rPr>
        <w:t xml:space="preserve">, acting director (hereinafter referred to as: the </w:t>
      </w:r>
      <w:r w:rsidR="0071402C" w:rsidRPr="00F95EDF">
        <w:rPr>
          <w:rFonts w:ascii="Arial" w:eastAsia="Arial" w:hAnsi="Arial" w:cs="Arial"/>
          <w:color w:val="000000"/>
          <w:sz w:val="22"/>
          <w:szCs w:val="22"/>
          <w:lang w:val="en-US" w:eastAsia="en-US"/>
        </w:rPr>
        <w:t>Employer</w:t>
      </w:r>
      <w:r w:rsidRPr="00F95EDF">
        <w:rPr>
          <w:rFonts w:ascii="Arial" w:eastAsia="Arial" w:hAnsi="Arial" w:cs="Arial"/>
          <w:color w:val="000000"/>
          <w:sz w:val="22"/>
          <w:szCs w:val="22"/>
          <w:lang w:val="en-US" w:eastAsia="en-US"/>
        </w:rPr>
        <w:t>), on one side</w:t>
      </w:r>
    </w:p>
    <w:p w14:paraId="1E21FF06" w14:textId="77777777" w:rsidR="001B4633" w:rsidRPr="00F95EDF" w:rsidRDefault="001B4633" w:rsidP="001B4633">
      <w:pPr>
        <w:suppressAutoHyphens w:val="0"/>
        <w:spacing w:after="22"/>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94158C2" w14:textId="77777777" w:rsidR="001B4633" w:rsidRPr="00F95EDF" w:rsidRDefault="001B4633" w:rsidP="001B4633">
      <w:pPr>
        <w:suppressAutoHyphens w:val="0"/>
        <w:spacing w:after="15" w:line="230" w:lineRule="auto"/>
        <w:ind w:right="-15"/>
        <w:jc w:val="both"/>
        <w:rPr>
          <w:rFonts w:ascii="Arial" w:eastAsia="Arial" w:hAnsi="Arial" w:cs="Arial"/>
          <w:color w:val="000000"/>
          <w:sz w:val="22"/>
          <w:szCs w:val="22"/>
          <w:lang w:val="en-US" w:eastAsia="en-US"/>
        </w:rPr>
      </w:pPr>
      <w:proofErr w:type="gramStart"/>
      <w:r w:rsidRPr="00F95EDF">
        <w:rPr>
          <w:rFonts w:ascii="Arial" w:eastAsia="Arial" w:hAnsi="Arial" w:cs="Arial"/>
          <w:color w:val="000000"/>
          <w:sz w:val="22"/>
          <w:szCs w:val="22"/>
          <w:lang w:val="en-US" w:eastAsia="en-US"/>
        </w:rPr>
        <w:t>and</w:t>
      </w:r>
      <w:proofErr w:type="gramEnd"/>
      <w:r w:rsidRPr="00F95EDF">
        <w:rPr>
          <w:rFonts w:ascii="Arial" w:eastAsia="Arial" w:hAnsi="Arial" w:cs="Arial"/>
          <w:color w:val="000000"/>
          <w:sz w:val="22"/>
          <w:szCs w:val="22"/>
          <w:lang w:val="en-US" w:eastAsia="en-US"/>
        </w:rPr>
        <w:t xml:space="preserve"> </w:t>
      </w:r>
    </w:p>
    <w:p w14:paraId="7AF6BA34"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65251C7" w14:textId="77777777" w:rsidR="001B4633" w:rsidRPr="00F95EDF" w:rsidRDefault="001B4633" w:rsidP="00BB39DE">
      <w:pPr>
        <w:numPr>
          <w:ilvl w:val="0"/>
          <w:numId w:val="96"/>
        </w:numPr>
        <w:suppressAutoHyphens w:val="0"/>
        <w:spacing w:after="15" w:line="230" w:lineRule="auto"/>
        <w:ind w:right="423"/>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___________________________________________________________________, registration number: ___________, TIN _______________, current account no.: ____________ represented by the director _________________, _______________  (hereinafter referred to as: the Seller),  </w:t>
      </w:r>
    </w:p>
    <w:p w14:paraId="7F1826EA"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C99E73A" w14:textId="77777777" w:rsidR="001B4633" w:rsidRPr="00F95EDF" w:rsidRDefault="001B4633" w:rsidP="001B4633">
      <w:pPr>
        <w:suppressAutoHyphens w:val="0"/>
        <w:spacing w:line="235" w:lineRule="auto"/>
        <w:ind w:right="-15"/>
        <w:rPr>
          <w:rFonts w:ascii="Arial" w:eastAsia="Arial" w:hAnsi="Arial" w:cs="Arial"/>
          <w:color w:val="000000"/>
          <w:sz w:val="22"/>
          <w:szCs w:val="22"/>
          <w:lang w:val="en-US" w:eastAsia="en-US"/>
        </w:rPr>
      </w:pPr>
      <w:proofErr w:type="gramStart"/>
      <w:r w:rsidRPr="00F95EDF">
        <w:rPr>
          <w:rFonts w:ascii="Arial" w:eastAsia="Arial" w:hAnsi="Arial" w:cs="Arial"/>
          <w:color w:val="000000"/>
          <w:sz w:val="22"/>
          <w:szCs w:val="22"/>
          <w:lang w:val="en-US" w:eastAsia="en-US"/>
        </w:rPr>
        <w:t>group</w:t>
      </w:r>
      <w:proofErr w:type="gramEnd"/>
      <w:r w:rsidRPr="00F95EDF">
        <w:rPr>
          <w:rFonts w:ascii="Arial" w:eastAsia="Arial" w:hAnsi="Arial" w:cs="Arial"/>
          <w:color w:val="000000"/>
          <w:sz w:val="22"/>
          <w:szCs w:val="22"/>
          <w:lang w:val="en-US" w:eastAsia="en-US"/>
        </w:rPr>
        <w:t xml:space="preserve"> members /subcontractors _____________________________________________ ______________________________________________________________________, collectively referred to as the Contracting Parties. </w:t>
      </w:r>
    </w:p>
    <w:p w14:paraId="17487E9B" w14:textId="77777777" w:rsidR="001B4633" w:rsidRPr="00F95EDF" w:rsidRDefault="001B4633" w:rsidP="001B4633">
      <w:pPr>
        <w:suppressAutoHyphens w:val="0"/>
        <w:spacing w:after="28"/>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32DAE50" w14:textId="77777777" w:rsidR="001B4633" w:rsidRPr="00F95EDF" w:rsidRDefault="001B4633" w:rsidP="001B4633">
      <w:pPr>
        <w:suppressAutoHyphens w:val="0"/>
        <w:spacing w:after="34" w:line="242"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Article 1</w:t>
      </w:r>
    </w:p>
    <w:p w14:paraId="1A852123" w14:textId="77777777" w:rsidR="001B4633" w:rsidRPr="00F95EDF" w:rsidRDefault="001B4633" w:rsidP="001B4633">
      <w:pPr>
        <w:suppressAutoHyphens w:val="0"/>
        <w:spacing w:after="15" w:line="230" w:lineRule="auto"/>
        <w:ind w:right="423"/>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The Parties have agreed, related to the procurement: “CENTRAL DISPATCHING SYSTEM – CENTRAL PLANNING SYSTEM PHASE 1 AND 2“, Lot 1 – Central dispatching system – Public procurement number 1000/0154/2016, to allow access and exchange of information constituting the Business Secret, as well as personal information and to protect their confidentiality in the manner and under the terms and conditions established by this Agreement, Law and internal acts of the Contracting Parties.</w:t>
      </w:r>
    </w:p>
    <w:p w14:paraId="0054E8AD"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546EE7B9" w14:textId="77777777" w:rsidR="001B4633" w:rsidRPr="00F95EDF" w:rsidRDefault="001B4633" w:rsidP="001B4633">
      <w:pPr>
        <w:suppressAutoHyphens w:val="0"/>
        <w:spacing w:after="15" w:line="230"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This Agreement makes an annex to the basic Contract number _____ dated ____. </w:t>
      </w:r>
    </w:p>
    <w:p w14:paraId="3DBC8ADC" w14:textId="77777777" w:rsidR="001B4633" w:rsidRPr="00F95EDF" w:rsidRDefault="001B4633" w:rsidP="001B4633">
      <w:pPr>
        <w:suppressAutoHyphens w:val="0"/>
        <w:spacing w:after="15" w:line="230" w:lineRule="auto"/>
        <w:ind w:right="-15"/>
        <w:jc w:val="both"/>
        <w:rPr>
          <w:rFonts w:ascii="Arial" w:eastAsia="Arial" w:hAnsi="Arial" w:cs="Arial"/>
          <w:color w:val="000000"/>
          <w:sz w:val="16"/>
          <w:szCs w:val="22"/>
          <w:lang w:val="en-US" w:eastAsia="en-US"/>
        </w:rPr>
      </w:pPr>
      <w:r w:rsidRPr="00F95EDF">
        <w:rPr>
          <w:rFonts w:ascii="Arial" w:eastAsia="Arial" w:hAnsi="Arial" w:cs="Arial"/>
          <w:i/>
          <w:color w:val="548DD4"/>
          <w:sz w:val="22"/>
          <w:szCs w:val="22"/>
          <w:lang w:val="en-US" w:eastAsia="en-US"/>
        </w:rPr>
        <w:t xml:space="preserve"> </w:t>
      </w:r>
      <w:r w:rsidRPr="00F95EDF">
        <w:rPr>
          <w:rFonts w:ascii="Arial" w:eastAsia="Arial" w:hAnsi="Arial" w:cs="Arial"/>
          <w:color w:val="000000"/>
          <w:sz w:val="22"/>
          <w:szCs w:val="22"/>
          <w:lang w:val="en-US" w:eastAsia="en-US"/>
        </w:rPr>
        <w:t xml:space="preserve">  </w:t>
      </w:r>
    </w:p>
    <w:p w14:paraId="0527FC4E" w14:textId="77777777" w:rsidR="001B4633" w:rsidRPr="00F95EDF" w:rsidRDefault="001B4633" w:rsidP="001B4633">
      <w:pPr>
        <w:suppressAutoHyphens w:val="0"/>
        <w:spacing w:after="34" w:line="242"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Article 2 </w:t>
      </w:r>
    </w:p>
    <w:p w14:paraId="6A0702C4" w14:textId="77777777" w:rsidR="001B4633" w:rsidRPr="00F95EDF" w:rsidRDefault="001B4633" w:rsidP="001B4633">
      <w:pPr>
        <w:suppressAutoHyphens w:val="0"/>
        <w:spacing w:after="15" w:line="230"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The Parties agree that the terms used, i.e. arise from this contractual relationship shall have </w:t>
      </w:r>
    </w:p>
    <w:p w14:paraId="2A020F84" w14:textId="77777777" w:rsidR="001B4633" w:rsidRPr="00F95EDF" w:rsidRDefault="001B4633" w:rsidP="001B4633">
      <w:pPr>
        <w:suppressAutoHyphens w:val="0"/>
        <w:spacing w:after="15" w:line="230" w:lineRule="auto"/>
        <w:ind w:right="-15"/>
        <w:jc w:val="both"/>
        <w:rPr>
          <w:rFonts w:ascii="Arial" w:eastAsia="Arial" w:hAnsi="Arial" w:cs="Arial"/>
          <w:color w:val="000000"/>
          <w:sz w:val="22"/>
          <w:szCs w:val="22"/>
          <w:lang w:val="en-US" w:eastAsia="en-US"/>
        </w:rPr>
      </w:pPr>
      <w:proofErr w:type="gramStart"/>
      <w:r w:rsidRPr="00F95EDF">
        <w:rPr>
          <w:rFonts w:ascii="Arial" w:eastAsia="Arial" w:hAnsi="Arial" w:cs="Arial"/>
          <w:color w:val="000000"/>
          <w:sz w:val="22"/>
          <w:szCs w:val="22"/>
          <w:lang w:val="en-US" w:eastAsia="en-US"/>
        </w:rPr>
        <w:t>the</w:t>
      </w:r>
      <w:proofErr w:type="gramEnd"/>
      <w:r w:rsidRPr="00F95EDF">
        <w:rPr>
          <w:rFonts w:ascii="Arial" w:eastAsia="Arial" w:hAnsi="Arial" w:cs="Arial"/>
          <w:color w:val="000000"/>
          <w:sz w:val="22"/>
          <w:szCs w:val="22"/>
          <w:lang w:val="en-US" w:eastAsia="en-US"/>
        </w:rPr>
        <w:t xml:space="preserve"> following meaning: </w:t>
      </w:r>
    </w:p>
    <w:p w14:paraId="2C1A0D87" w14:textId="77777777" w:rsidR="001B4633" w:rsidRPr="00F95EDF" w:rsidRDefault="001B4633" w:rsidP="001B4633">
      <w:pPr>
        <w:suppressAutoHyphens w:val="0"/>
        <w:spacing w:after="35"/>
        <w:rPr>
          <w:rFonts w:ascii="Arial" w:eastAsia="Arial" w:hAnsi="Arial" w:cs="Arial"/>
          <w:color w:val="000000"/>
          <w:sz w:val="16"/>
          <w:szCs w:val="22"/>
          <w:lang w:val="en-US" w:eastAsia="en-US"/>
        </w:rPr>
      </w:pPr>
      <w:r w:rsidRPr="00F95EDF">
        <w:rPr>
          <w:rFonts w:ascii="Arial" w:eastAsia="Arial" w:hAnsi="Arial" w:cs="Arial"/>
          <w:b/>
          <w:color w:val="000000"/>
          <w:sz w:val="22"/>
          <w:szCs w:val="22"/>
          <w:lang w:val="en-US" w:eastAsia="en-US"/>
        </w:rPr>
        <w:t xml:space="preserve"> </w:t>
      </w:r>
    </w:p>
    <w:p w14:paraId="7E85ADF6" w14:textId="77777777" w:rsidR="001B4633" w:rsidRPr="00F95EDF" w:rsidRDefault="001B4633" w:rsidP="001B4633">
      <w:pPr>
        <w:suppressAutoHyphens w:val="0"/>
        <w:spacing w:after="15" w:line="230" w:lineRule="auto"/>
        <w:ind w:right="425"/>
        <w:jc w:val="both"/>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Business Secret </w:t>
      </w:r>
      <w:r w:rsidRPr="00F95EDF">
        <w:rPr>
          <w:rFonts w:ascii="Arial" w:eastAsia="Arial" w:hAnsi="Arial" w:cs="Arial"/>
          <w:color w:val="000000"/>
          <w:sz w:val="22"/>
          <w:szCs w:val="22"/>
          <w:lang w:val="en-US" w:eastAsia="en-US"/>
        </w:rPr>
        <w:t>is any information that has a commercial value because it is not generally known or available to third parties who may have an economic benefit by using or disclosing them and which is protected by appropriate measures by its holder in accordance with the law, business logic, contractual obligations or relevant standards in order to maintain its confidentiality and whose disclosure to a third party may harm the business secret holder;</w:t>
      </w:r>
    </w:p>
    <w:p w14:paraId="696F9FDD" w14:textId="77777777" w:rsidR="001B4633" w:rsidRPr="00F95EDF" w:rsidRDefault="001B4633" w:rsidP="001B4633">
      <w:pPr>
        <w:suppressAutoHyphens w:val="0"/>
        <w:spacing w:after="35"/>
        <w:rPr>
          <w:rFonts w:ascii="Arial" w:eastAsia="Arial" w:hAnsi="Arial" w:cs="Arial"/>
          <w:color w:val="000000"/>
          <w:sz w:val="16"/>
          <w:szCs w:val="22"/>
          <w:lang w:val="en-US" w:eastAsia="en-US"/>
        </w:rPr>
      </w:pPr>
      <w:r w:rsidRPr="00F95EDF">
        <w:rPr>
          <w:rFonts w:ascii="Arial" w:eastAsia="Arial" w:hAnsi="Arial" w:cs="Arial"/>
          <w:b/>
          <w:color w:val="000000"/>
          <w:sz w:val="22"/>
          <w:szCs w:val="22"/>
          <w:lang w:val="en-US" w:eastAsia="en-US"/>
        </w:rPr>
        <w:t xml:space="preserve"> </w:t>
      </w:r>
    </w:p>
    <w:p w14:paraId="7A54D7E5" w14:textId="77777777" w:rsidR="001B4633" w:rsidRPr="00F95EDF" w:rsidRDefault="001B4633" w:rsidP="001B4633">
      <w:pPr>
        <w:suppressAutoHyphens w:val="0"/>
        <w:spacing w:after="15" w:line="230" w:lineRule="auto"/>
        <w:ind w:right="-15"/>
        <w:jc w:val="both"/>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Business Secret Holder</w:t>
      </w:r>
      <w:r w:rsidRPr="00F95EDF">
        <w:rPr>
          <w:rFonts w:ascii="Arial" w:eastAsia="Arial" w:hAnsi="Arial" w:cs="Arial"/>
          <w:color w:val="000000"/>
          <w:sz w:val="22"/>
          <w:szCs w:val="22"/>
          <w:lang w:val="en-US" w:eastAsia="en-US"/>
        </w:rPr>
        <w:t xml:space="preserve"> - an entity controlling the use of business secrets under the law;  </w:t>
      </w:r>
    </w:p>
    <w:p w14:paraId="23EB5AA3" w14:textId="77777777" w:rsidR="001B4633" w:rsidRPr="00F95EDF" w:rsidRDefault="001B4633" w:rsidP="001B4633">
      <w:pPr>
        <w:suppressAutoHyphens w:val="0"/>
        <w:spacing w:after="35"/>
        <w:rPr>
          <w:rFonts w:ascii="Arial" w:eastAsia="Arial" w:hAnsi="Arial" w:cs="Arial"/>
          <w:color w:val="000000"/>
          <w:sz w:val="16"/>
          <w:szCs w:val="22"/>
          <w:lang w:val="en-US" w:eastAsia="en-US"/>
        </w:rPr>
      </w:pPr>
      <w:r w:rsidRPr="00F95EDF">
        <w:rPr>
          <w:rFonts w:ascii="Arial" w:eastAsia="Arial" w:hAnsi="Arial" w:cs="Arial"/>
          <w:b/>
          <w:color w:val="000000"/>
          <w:sz w:val="22"/>
          <w:szCs w:val="22"/>
          <w:lang w:val="en-US" w:eastAsia="en-US"/>
        </w:rPr>
        <w:t xml:space="preserve"> </w:t>
      </w:r>
    </w:p>
    <w:p w14:paraId="1700EF2B" w14:textId="77777777" w:rsidR="001B4633" w:rsidRPr="00F95EDF" w:rsidRDefault="001B4633" w:rsidP="001B4633">
      <w:pPr>
        <w:suppressAutoHyphens w:val="0"/>
        <w:spacing w:after="15" w:line="230" w:lineRule="auto"/>
        <w:ind w:right="422"/>
        <w:jc w:val="both"/>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Information Carriers </w:t>
      </w:r>
      <w:r w:rsidRPr="00F95EDF">
        <w:rPr>
          <w:rFonts w:ascii="Arial" w:eastAsia="Arial" w:hAnsi="Arial" w:cs="Arial"/>
          <w:color w:val="000000"/>
          <w:sz w:val="22"/>
          <w:szCs w:val="22"/>
          <w:lang w:val="en-US" w:eastAsia="en-US"/>
        </w:rPr>
        <w:t xml:space="preserve">– are material and electronic media, voice-speech, signals, physical field and information data bases in which the Business Secret is contained or through which it is being transmitted;  </w:t>
      </w:r>
    </w:p>
    <w:p w14:paraId="19E3F0D5" w14:textId="77777777" w:rsidR="001B4633" w:rsidRPr="00F95EDF" w:rsidRDefault="001B4633" w:rsidP="001B4633">
      <w:pPr>
        <w:suppressAutoHyphens w:val="0"/>
        <w:spacing w:after="3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89AD54C" w14:textId="77777777" w:rsidR="001B4633" w:rsidRPr="00F95EDF" w:rsidRDefault="001B4633" w:rsidP="001B4633">
      <w:pPr>
        <w:suppressAutoHyphens w:val="0"/>
        <w:spacing w:after="15" w:line="230" w:lineRule="auto"/>
        <w:ind w:right="425"/>
        <w:jc w:val="both"/>
        <w:rPr>
          <w:rFonts w:ascii="Arial" w:eastAsia="Arial" w:hAnsi="Arial" w:cs="Arial"/>
          <w:b/>
          <w:color w:val="000000"/>
          <w:sz w:val="22"/>
          <w:szCs w:val="22"/>
          <w:lang w:val="en-US" w:eastAsia="en-US"/>
        </w:rPr>
      </w:pPr>
      <w:r w:rsidRPr="00F95EDF">
        <w:rPr>
          <w:rFonts w:ascii="Arial" w:eastAsia="Arial" w:hAnsi="Arial" w:cs="Arial"/>
          <w:b/>
          <w:color w:val="000000"/>
          <w:sz w:val="22"/>
          <w:szCs w:val="22"/>
          <w:lang w:val="en-US" w:eastAsia="en-US"/>
        </w:rPr>
        <w:t xml:space="preserve">Confidentiality Level Labels </w:t>
      </w:r>
      <w:r w:rsidRPr="00F95EDF">
        <w:rPr>
          <w:rFonts w:ascii="Arial" w:eastAsia="Arial" w:hAnsi="Arial" w:cs="Arial"/>
          <w:color w:val="000000"/>
          <w:sz w:val="22"/>
          <w:szCs w:val="22"/>
          <w:lang w:val="en-US" w:eastAsia="en-US"/>
        </w:rPr>
        <w:t>- requisites (labels and descriptions), which testify about the confidentiality of data contained on the information carrier, which are placed on the carrier itself and (or) its supporting documents;</w:t>
      </w:r>
      <w:r w:rsidRPr="00F95EDF">
        <w:rPr>
          <w:rFonts w:ascii="Arial" w:eastAsia="Arial" w:hAnsi="Arial" w:cs="Arial"/>
          <w:b/>
          <w:color w:val="000000"/>
          <w:sz w:val="22"/>
          <w:szCs w:val="22"/>
          <w:lang w:val="en-US" w:eastAsia="en-US"/>
        </w:rPr>
        <w:t xml:space="preserve"> </w:t>
      </w:r>
    </w:p>
    <w:p w14:paraId="46F5AE1C" w14:textId="77777777" w:rsidR="001B4633" w:rsidRPr="00F95EDF" w:rsidRDefault="001B4633" w:rsidP="001B4633">
      <w:pPr>
        <w:suppressAutoHyphens w:val="0"/>
        <w:spacing w:after="15" w:line="230" w:lineRule="auto"/>
        <w:ind w:right="425"/>
        <w:jc w:val="both"/>
        <w:rPr>
          <w:rFonts w:ascii="Arial" w:eastAsia="Arial" w:hAnsi="Arial" w:cs="Arial"/>
          <w:b/>
          <w:color w:val="000000"/>
          <w:sz w:val="22"/>
          <w:szCs w:val="22"/>
          <w:lang w:val="en-US" w:eastAsia="en-US"/>
        </w:rPr>
      </w:pPr>
    </w:p>
    <w:p w14:paraId="5A25386B" w14:textId="77777777" w:rsidR="001B4633" w:rsidRPr="00F95EDF" w:rsidRDefault="001B4633" w:rsidP="001B4633">
      <w:pPr>
        <w:suppressAutoHyphens w:val="0"/>
        <w:spacing w:after="15" w:line="230" w:lineRule="auto"/>
        <w:ind w:right="425"/>
        <w:jc w:val="both"/>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Disclosing Contracting Party</w:t>
      </w:r>
      <w:r w:rsidRPr="00F95EDF">
        <w:rPr>
          <w:rFonts w:ascii="Arial" w:eastAsia="Arial" w:hAnsi="Arial" w:cs="Arial"/>
          <w:color w:val="000000"/>
          <w:sz w:val="22"/>
          <w:szCs w:val="22"/>
          <w:lang w:val="en-US" w:eastAsia="en-US"/>
        </w:rPr>
        <w:t xml:space="preserve"> – Contracting Party, holding the Business Secret and disclosing </w:t>
      </w:r>
    </w:p>
    <w:p w14:paraId="60F24F50" w14:textId="77777777" w:rsidR="001B4633" w:rsidRPr="00F95EDF" w:rsidRDefault="001B4633" w:rsidP="001B4633">
      <w:pPr>
        <w:suppressAutoHyphens w:val="0"/>
        <w:spacing w:after="15" w:line="230" w:lineRule="auto"/>
        <w:ind w:right="425"/>
        <w:jc w:val="both"/>
        <w:rPr>
          <w:rFonts w:ascii="Arial" w:eastAsia="Arial" w:hAnsi="Arial" w:cs="Arial"/>
          <w:color w:val="000000"/>
          <w:sz w:val="22"/>
          <w:szCs w:val="22"/>
          <w:lang w:val="en-US" w:eastAsia="en-US"/>
        </w:rPr>
      </w:pPr>
      <w:proofErr w:type="gramStart"/>
      <w:r w:rsidRPr="00F95EDF">
        <w:rPr>
          <w:rFonts w:ascii="Arial" w:eastAsia="Arial" w:hAnsi="Arial" w:cs="Arial"/>
          <w:color w:val="000000"/>
          <w:sz w:val="22"/>
          <w:szCs w:val="22"/>
          <w:lang w:val="en-US" w:eastAsia="en-US"/>
        </w:rPr>
        <w:lastRenderedPageBreak/>
        <w:t>to</w:t>
      </w:r>
      <w:proofErr w:type="gramEnd"/>
      <w:r w:rsidRPr="00F95EDF">
        <w:rPr>
          <w:rFonts w:ascii="Arial" w:eastAsia="Arial" w:hAnsi="Arial" w:cs="Arial"/>
          <w:color w:val="000000"/>
          <w:sz w:val="22"/>
          <w:szCs w:val="22"/>
          <w:lang w:val="en-US" w:eastAsia="en-US"/>
        </w:rPr>
        <w:t xml:space="preserve"> the Receiving Contracting Party such information which represents the Business Secret; </w:t>
      </w:r>
    </w:p>
    <w:p w14:paraId="4AD9A639" w14:textId="77777777" w:rsidR="001B4633" w:rsidRPr="00F95EDF" w:rsidRDefault="001B4633" w:rsidP="001B4633">
      <w:pPr>
        <w:suppressAutoHyphens w:val="0"/>
        <w:spacing w:after="15" w:line="230" w:lineRule="auto"/>
        <w:ind w:right="42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ACAC3B5" w14:textId="77777777" w:rsidR="001B4633" w:rsidRPr="00F95EDF" w:rsidRDefault="001B4633" w:rsidP="001B4633">
      <w:pPr>
        <w:suppressAutoHyphens w:val="0"/>
        <w:spacing w:after="15" w:line="230" w:lineRule="auto"/>
        <w:ind w:right="425"/>
        <w:jc w:val="both"/>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Receiving Contracting Party</w:t>
      </w:r>
      <w:r w:rsidRPr="00F95EDF">
        <w:rPr>
          <w:rFonts w:ascii="Arial" w:eastAsia="Arial" w:hAnsi="Arial" w:cs="Arial"/>
          <w:color w:val="000000"/>
          <w:sz w:val="22"/>
          <w:szCs w:val="22"/>
          <w:lang w:val="en-US" w:eastAsia="en-US"/>
        </w:rPr>
        <w:t xml:space="preserve"> - Contracting Party receiving from the Disclosing Party information which represents the Business Secret, thus becoming the Business Secret Holder; </w:t>
      </w:r>
    </w:p>
    <w:p w14:paraId="6FC2B8EA"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p>
    <w:p w14:paraId="1C3CD1C3" w14:textId="77777777" w:rsidR="001B4633" w:rsidRPr="00F95EDF" w:rsidRDefault="001B4633" w:rsidP="001B4633">
      <w:pPr>
        <w:suppressAutoHyphens w:val="0"/>
        <w:spacing w:after="15" w:line="230" w:lineRule="auto"/>
        <w:ind w:right="425"/>
        <w:jc w:val="both"/>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Personal Data</w:t>
      </w:r>
      <w:r w:rsidRPr="00F95EDF">
        <w:rPr>
          <w:rFonts w:ascii="Arial" w:eastAsia="Arial" w:hAnsi="Arial" w:cs="Arial"/>
          <w:color w:val="000000"/>
          <w:sz w:val="22"/>
          <w:szCs w:val="22"/>
          <w:lang w:val="en-US" w:eastAsia="en-US"/>
        </w:rPr>
        <w:t xml:space="preserve"> is any information concerning a natural person, regardless of the form in which it is expressed and the data format (paper, tape, film, electronic medium and the like), under whose mandate, in whose name or for whose account the information is stored, the date when information originated, the place where the information is stored, the mode of learning the information (directly, by listening, watching and the like, or indirectly, by insight into documents containing the information and the like), and regardless of other characteristics of the information; </w:t>
      </w:r>
    </w:p>
    <w:p w14:paraId="6447D6EA"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30CCE3D" w14:textId="77777777" w:rsidR="001B4633" w:rsidRPr="00F95EDF" w:rsidRDefault="001B4633" w:rsidP="001B4633">
      <w:pPr>
        <w:suppressAutoHyphens w:val="0"/>
        <w:spacing w:after="15" w:line="230" w:lineRule="auto"/>
        <w:ind w:right="427"/>
        <w:jc w:val="both"/>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Natural Person</w:t>
      </w:r>
      <w:r w:rsidRPr="00F95EDF">
        <w:rPr>
          <w:rFonts w:ascii="Arial" w:eastAsia="Arial" w:hAnsi="Arial" w:cs="Arial"/>
          <w:color w:val="000000"/>
          <w:sz w:val="22"/>
          <w:szCs w:val="22"/>
          <w:lang w:val="en-US" w:eastAsia="en-US"/>
        </w:rPr>
        <w:t xml:space="preserve"> is an individual to whom the personal data relates, who is identified or identifiable by reference to personal name, personal identification number, address code or other mark of his physical, psychological, mental, economic, cultural or social identity.</w:t>
      </w:r>
    </w:p>
    <w:p w14:paraId="0D50BDF9" w14:textId="77777777" w:rsidR="001B4633" w:rsidRPr="00F95EDF" w:rsidRDefault="001B4633" w:rsidP="001B4633">
      <w:pPr>
        <w:suppressAutoHyphens w:val="0"/>
        <w:spacing w:after="28"/>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D94BBB1" w14:textId="77777777" w:rsidR="001B4633" w:rsidRPr="00F95EDF" w:rsidRDefault="001B4633" w:rsidP="001B4633">
      <w:pPr>
        <w:suppressAutoHyphens w:val="0"/>
        <w:spacing w:after="34" w:line="242"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Article 3 </w:t>
      </w:r>
    </w:p>
    <w:p w14:paraId="7DF16504" w14:textId="77777777" w:rsidR="001B4633" w:rsidRPr="00F95EDF" w:rsidRDefault="001B4633" w:rsidP="001B4633">
      <w:pPr>
        <w:suppressAutoHyphens w:val="0"/>
        <w:spacing w:after="15" w:line="230" w:lineRule="auto"/>
        <w:ind w:right="424"/>
        <w:jc w:val="both"/>
        <w:rPr>
          <w:rFonts w:ascii="Arial" w:eastAsia="Arial" w:hAnsi="Arial" w:cs="Arial"/>
          <w:color w:val="000000"/>
          <w:sz w:val="22"/>
          <w:szCs w:val="22"/>
          <w:lang w:val="en-US" w:eastAsia="en-US"/>
        </w:rPr>
      </w:pPr>
    </w:p>
    <w:p w14:paraId="30BD4410" w14:textId="77777777" w:rsidR="001B4633" w:rsidRPr="00F95EDF" w:rsidRDefault="001B4633" w:rsidP="001B4633">
      <w:pPr>
        <w:suppressAutoHyphens w:val="0"/>
        <w:spacing w:after="15" w:line="230" w:lineRule="auto"/>
        <w:ind w:right="424"/>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Business Secret and confidential information relate to: professional knowledge, innovation, research, techniques, processes, programs, charts, original documents, software, production plans, business plans, projects, business opportunities, all information designated in writing as "Business Secret" or "confidential", information which, under any circumstances, may be interpreted as a Business Secret or confidential information, terms and circumstances of all negotiations and any contract between the Beneficiary and the Service Provider, as well as all data on employees and third parties engaged on any basis with the Beneficiary. </w:t>
      </w:r>
    </w:p>
    <w:p w14:paraId="67E8EC28" w14:textId="77777777" w:rsidR="001B4633" w:rsidRPr="00F95EDF" w:rsidRDefault="001B4633" w:rsidP="001B4633">
      <w:pPr>
        <w:suppressAutoHyphens w:val="0"/>
        <w:spacing w:after="15" w:line="230" w:lineRule="auto"/>
        <w:ind w:right="424"/>
        <w:jc w:val="both"/>
        <w:rPr>
          <w:rFonts w:ascii="Arial" w:eastAsia="Arial" w:hAnsi="Arial" w:cs="Arial"/>
          <w:color w:val="000000"/>
          <w:sz w:val="22"/>
          <w:szCs w:val="22"/>
          <w:lang w:val="en-US" w:eastAsia="en-US"/>
        </w:rPr>
      </w:pPr>
    </w:p>
    <w:p w14:paraId="6DB8AC45" w14:textId="77777777" w:rsidR="001B4633" w:rsidRPr="00F95EDF" w:rsidRDefault="001B4633" w:rsidP="001B4633">
      <w:pPr>
        <w:suppressAutoHyphens w:val="0"/>
        <w:spacing w:after="15" w:line="230" w:lineRule="auto"/>
        <w:ind w:right="424"/>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Each Contracting Party acknowledges that business secret or confidential information of the other Contracting Party is of essential importance to the other Contracting Party, whose importance would be reduced if such information was disclosed to a third party. </w:t>
      </w:r>
    </w:p>
    <w:p w14:paraId="60B5C8ED"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p>
    <w:p w14:paraId="38EA21A9" w14:textId="77777777" w:rsidR="001B4633" w:rsidRPr="00F95EDF" w:rsidRDefault="001B4633" w:rsidP="001B4633">
      <w:pPr>
        <w:suppressAutoHyphens w:val="0"/>
        <w:spacing w:after="36"/>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Each Contracting Party, while processing confidential information related to personal data, regarding Business activities, shall act in accordance with the valid Law on Personal Data Protection in the Republic of Serbia.</w:t>
      </w:r>
    </w:p>
    <w:p w14:paraId="091A2A03" w14:textId="77777777" w:rsidR="001B4633" w:rsidRPr="00F95EDF" w:rsidRDefault="001B4633" w:rsidP="001B4633">
      <w:pPr>
        <w:suppressAutoHyphens w:val="0"/>
        <w:spacing w:after="32"/>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BCA71DB" w14:textId="77777777" w:rsidR="001B4633" w:rsidRPr="00F95EDF" w:rsidRDefault="001B4633" w:rsidP="001B4633">
      <w:pPr>
        <w:suppressAutoHyphens w:val="0"/>
        <w:spacing w:after="15" w:line="230"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Unless otherwise explicitly provided, </w:t>
      </w:r>
    </w:p>
    <w:p w14:paraId="307EC450" w14:textId="77777777" w:rsidR="001B4633" w:rsidRPr="00F95EDF" w:rsidRDefault="001B4633" w:rsidP="00BB39DE">
      <w:pPr>
        <w:numPr>
          <w:ilvl w:val="0"/>
          <w:numId w:val="97"/>
        </w:numPr>
        <w:suppressAutoHyphens w:val="0"/>
        <w:spacing w:after="15" w:line="230" w:lineRule="auto"/>
        <w:ind w:right="422"/>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neither</w:t>
      </w:r>
      <w:r w:rsidRPr="00F95EDF">
        <w:rPr>
          <w:rFonts w:ascii="Arial" w:eastAsia="Calibri" w:hAnsi="Arial" w:cs="Arial"/>
          <w:szCs w:val="24"/>
          <w:lang w:val="en-US" w:eastAsia="en-US"/>
        </w:rPr>
        <w:t xml:space="preserve"> </w:t>
      </w:r>
      <w:r w:rsidRPr="00F95EDF">
        <w:rPr>
          <w:rFonts w:ascii="Arial" w:eastAsia="Arial" w:hAnsi="Arial" w:cs="Arial"/>
          <w:color w:val="000000"/>
          <w:sz w:val="22"/>
          <w:szCs w:val="22"/>
          <w:lang w:val="en-US" w:eastAsia="en-US"/>
        </w:rPr>
        <w:t>Contracting Party shall use business secret or confidential information of the other Contracting Party,</w:t>
      </w:r>
    </w:p>
    <w:p w14:paraId="0A3DFE2B" w14:textId="77777777" w:rsidR="001B4633" w:rsidRPr="00F95EDF" w:rsidRDefault="001B4633" w:rsidP="00BB39DE">
      <w:pPr>
        <w:numPr>
          <w:ilvl w:val="0"/>
          <w:numId w:val="97"/>
        </w:numPr>
        <w:suppressAutoHyphens w:val="0"/>
        <w:spacing w:after="15" w:line="230" w:lineRule="auto"/>
        <w:ind w:right="422"/>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neither Contracting Party shall disclose these information to the third party, except to employees and advisors of each Contracting Party that need such information (and are subject to limited use and limitations in disclosing that are at least restrictive as those performed by employees and advisors in writing); and </w:t>
      </w:r>
    </w:p>
    <w:p w14:paraId="074C6794" w14:textId="77777777" w:rsidR="001B4633" w:rsidRPr="00F95EDF" w:rsidRDefault="001B4633" w:rsidP="00BB39DE">
      <w:pPr>
        <w:numPr>
          <w:ilvl w:val="0"/>
          <w:numId w:val="97"/>
        </w:numPr>
        <w:suppressAutoHyphens w:val="0"/>
        <w:spacing w:after="15" w:line="230" w:lineRule="auto"/>
        <w:ind w:right="422"/>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each Contracting Party shall try to keep business secret/confidential information of the other Contracting Party confidential in the same manner it keeps its business secret and/or confidential information of the same importance, but never less than reasonable.</w:t>
      </w:r>
    </w:p>
    <w:p w14:paraId="192E55D6" w14:textId="77777777" w:rsidR="001B4633" w:rsidRPr="00F95EDF" w:rsidRDefault="001B4633" w:rsidP="001B4633">
      <w:pPr>
        <w:suppressAutoHyphens w:val="0"/>
        <w:spacing w:after="34" w:line="242"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Article 4 </w:t>
      </w:r>
    </w:p>
    <w:p w14:paraId="219FA7A5" w14:textId="77777777" w:rsidR="001B4633" w:rsidRPr="00F95EDF" w:rsidRDefault="001B4633" w:rsidP="001B4633">
      <w:pPr>
        <w:suppressAutoHyphens w:val="0"/>
        <w:spacing w:after="15" w:line="230" w:lineRule="auto"/>
        <w:ind w:right="424"/>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The Receiving Contracting Party shall keep the Business Secret of the Disclosing Contracting Party in the extent as if it were its own, and undertake all economically justifiable preventive measures for the purpose of keeping the received Business Secret confidential.</w:t>
      </w:r>
    </w:p>
    <w:p w14:paraId="04EF2190"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4E742C3" w14:textId="77777777" w:rsidR="001B4633" w:rsidRPr="00F95EDF" w:rsidRDefault="001B4633" w:rsidP="001B4633">
      <w:pPr>
        <w:suppressAutoHyphens w:val="0"/>
        <w:spacing w:after="15" w:line="230" w:lineRule="auto"/>
        <w:ind w:right="42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The Receiving Contracting Party shall keep the Business Secret of the Disclosing Contracting Party that is disclosed or received via any information carrier. The Receiving Contracting Party shall not sell, exchange, publish, i.e. disclose Business Secret of the Disclosing Contracting Party to third parties in any way without a previous written consent of the Disclosing Contracting Party.</w:t>
      </w:r>
    </w:p>
    <w:p w14:paraId="16F92E8D" w14:textId="77777777" w:rsidR="001B4633" w:rsidRPr="00F95EDF" w:rsidRDefault="001B4633" w:rsidP="001B4633">
      <w:pPr>
        <w:suppressAutoHyphens w:val="0"/>
        <w:spacing w:after="15" w:line="230" w:lineRule="auto"/>
        <w:ind w:right="425"/>
        <w:jc w:val="both"/>
        <w:rPr>
          <w:rFonts w:ascii="Arial" w:eastAsia="Arial" w:hAnsi="Arial" w:cs="Arial"/>
          <w:color w:val="000000"/>
          <w:sz w:val="22"/>
          <w:szCs w:val="22"/>
          <w:lang w:val="en-US" w:eastAsia="en-US"/>
        </w:rPr>
      </w:pPr>
    </w:p>
    <w:p w14:paraId="707B866D" w14:textId="77777777" w:rsidR="001B4633" w:rsidRPr="00F95EDF" w:rsidRDefault="001B4633" w:rsidP="001B4633">
      <w:pPr>
        <w:suppressAutoHyphens w:val="0"/>
        <w:spacing w:after="32"/>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lastRenderedPageBreak/>
        <w:t xml:space="preserve"> The obligation under the previous paragraph does not apply in the cases: </w:t>
      </w:r>
    </w:p>
    <w:p w14:paraId="4DE0EE12" w14:textId="77777777" w:rsidR="001B4633" w:rsidRPr="00F95EDF" w:rsidRDefault="001B4633" w:rsidP="001B4633">
      <w:pPr>
        <w:suppressAutoHyphens w:val="0"/>
        <w:spacing w:after="15" w:line="230" w:lineRule="auto"/>
        <w:ind w:right="491"/>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а) when full or partial submission of Business Secret of the Disclosing Contracting Party to the competent authorities is required from the Receiving Contracting Party, in accordance with the relevant order or any court request, administrative agency or any state body of comparable competence, provided that the Contracting Party disclosing such information shall inform in writing the Disclosing Contracting Party prior to such disclosure in order to enable Disclosing Contracting Party to object to such order or request;     </w:t>
      </w:r>
    </w:p>
    <w:p w14:paraId="491A06B9" w14:textId="77777777" w:rsidR="001B4633" w:rsidRPr="00F95EDF" w:rsidRDefault="001B4633" w:rsidP="001B4633">
      <w:pPr>
        <w:suppressAutoHyphens w:val="0"/>
        <w:spacing w:after="15" w:line="230" w:lineRule="auto"/>
        <w:ind w:right="491"/>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b) </w:t>
      </w:r>
      <w:proofErr w:type="gramStart"/>
      <w:r w:rsidRPr="00F95EDF">
        <w:rPr>
          <w:rFonts w:ascii="Arial" w:eastAsia="Arial" w:hAnsi="Arial" w:cs="Arial"/>
          <w:color w:val="000000"/>
          <w:sz w:val="22"/>
          <w:szCs w:val="22"/>
          <w:lang w:val="en-US" w:eastAsia="en-US"/>
        </w:rPr>
        <w:t>when</w:t>
      </w:r>
      <w:proofErr w:type="gramEnd"/>
      <w:r w:rsidRPr="00F95EDF">
        <w:rPr>
          <w:rFonts w:ascii="Arial" w:eastAsia="Arial" w:hAnsi="Arial" w:cs="Arial"/>
          <w:color w:val="000000"/>
          <w:sz w:val="22"/>
          <w:szCs w:val="22"/>
          <w:lang w:val="en-US" w:eastAsia="en-US"/>
        </w:rPr>
        <w:t xml:space="preserve"> the Receiving Contracting Party discloses the Business Secret of the Disclosing Contracting Party to its employees and other authorized entities in order to fulfill the obligations of the Receiving Contracting Party towards the Disclosing Contracting Party provided that the Receiving Contracting Party remains responsible for compliance with the provisions of this Confidentiality Agreement;</w:t>
      </w:r>
    </w:p>
    <w:p w14:paraId="0680CD6A" w14:textId="77777777" w:rsidR="001B4633" w:rsidRPr="00F95EDF" w:rsidRDefault="001B4633" w:rsidP="001B4633">
      <w:pPr>
        <w:suppressAutoHyphens w:val="0"/>
        <w:spacing w:after="15" w:line="230" w:lineRule="auto"/>
        <w:ind w:right="493"/>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c) </w:t>
      </w:r>
      <w:proofErr w:type="gramStart"/>
      <w:r w:rsidRPr="00F95EDF">
        <w:rPr>
          <w:rFonts w:ascii="Arial" w:eastAsia="Arial" w:hAnsi="Arial" w:cs="Arial"/>
          <w:color w:val="000000"/>
          <w:sz w:val="22"/>
          <w:szCs w:val="22"/>
          <w:lang w:val="en-US" w:eastAsia="en-US"/>
        </w:rPr>
        <w:t>when</w:t>
      </w:r>
      <w:proofErr w:type="gramEnd"/>
      <w:r w:rsidRPr="00F95EDF">
        <w:rPr>
          <w:rFonts w:ascii="Arial" w:eastAsia="Arial" w:hAnsi="Arial" w:cs="Arial"/>
          <w:color w:val="000000"/>
          <w:sz w:val="22"/>
          <w:szCs w:val="22"/>
          <w:lang w:val="en-US" w:eastAsia="en-US"/>
        </w:rPr>
        <w:t xml:space="preserve"> the Receiving Contracting Party discloses Business Secret of the Disclosing Contracting Party to legal entities considered to be its affiliates, provided that the Receiving Contracting Party undertakes the full responsibility for the acts of the aforementioned legal entities who obtained the data in compliance with the obligations of the Receiving Contracting Party under this Confidentiality Agreement; </w:t>
      </w:r>
    </w:p>
    <w:p w14:paraId="165505B2" w14:textId="77777777" w:rsidR="001B4633" w:rsidRPr="00F95EDF" w:rsidRDefault="001B4633" w:rsidP="001B4633">
      <w:pPr>
        <w:suppressAutoHyphens w:val="0"/>
        <w:spacing w:after="15" w:line="230" w:lineRule="auto"/>
        <w:ind w:right="493"/>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d) </w:t>
      </w:r>
      <w:proofErr w:type="gramStart"/>
      <w:r w:rsidRPr="00F95EDF">
        <w:rPr>
          <w:rFonts w:ascii="Arial" w:eastAsia="Arial" w:hAnsi="Arial" w:cs="Arial"/>
          <w:color w:val="000000"/>
          <w:sz w:val="22"/>
          <w:szCs w:val="22"/>
          <w:lang w:val="en-US" w:eastAsia="en-US"/>
        </w:rPr>
        <w:t>when</w:t>
      </w:r>
      <w:proofErr w:type="gramEnd"/>
      <w:r w:rsidRPr="00F95EDF">
        <w:rPr>
          <w:rFonts w:ascii="Arial" w:eastAsia="Arial" w:hAnsi="Arial" w:cs="Arial"/>
          <w:color w:val="000000"/>
          <w:sz w:val="22"/>
          <w:szCs w:val="22"/>
          <w:lang w:val="en-US" w:eastAsia="en-US"/>
        </w:rPr>
        <w:t xml:space="preserve"> the Receiving Contracting Party discloses Business Secret of the Disclosing Contracting Party to the Receiving Contracting Party’s legal or financial advisors who are obliged to keep the confidentiality of such Receiving Contracting Party.</w:t>
      </w:r>
    </w:p>
    <w:p w14:paraId="56C83B41" w14:textId="77777777" w:rsidR="001B4633" w:rsidRPr="00F95EDF" w:rsidRDefault="001B4633" w:rsidP="001B4633">
      <w:pPr>
        <w:suppressAutoHyphens w:val="0"/>
        <w:spacing w:after="15" w:line="230" w:lineRule="auto"/>
        <w:ind w:right="493"/>
        <w:jc w:val="both"/>
        <w:rPr>
          <w:rFonts w:ascii="Arial" w:eastAsia="Arial" w:hAnsi="Arial" w:cs="Arial"/>
          <w:color w:val="000000"/>
          <w:sz w:val="10"/>
          <w:szCs w:val="22"/>
          <w:lang w:val="en-US" w:eastAsia="en-US"/>
        </w:rPr>
      </w:pPr>
    </w:p>
    <w:p w14:paraId="5A96124A" w14:textId="77777777" w:rsidR="001B4633" w:rsidRPr="00F95EDF" w:rsidRDefault="001B4633" w:rsidP="001B4633">
      <w:pPr>
        <w:suppressAutoHyphens w:val="0"/>
        <w:spacing w:after="15" w:line="230"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Besides, the aforementioned obligations and limitations do not refer to the information that the Disclosing Contracting Party gives to the Receiving Contracting Party, so that the Receiving Contracting Party may document that:</w:t>
      </w:r>
    </w:p>
    <w:p w14:paraId="4A488D61" w14:textId="77777777" w:rsidR="001B4633" w:rsidRPr="00F95EDF" w:rsidRDefault="001B4633" w:rsidP="00F4340F">
      <w:pPr>
        <w:numPr>
          <w:ilvl w:val="0"/>
          <w:numId w:val="98"/>
        </w:numPr>
        <w:suppressAutoHyphens w:val="0"/>
        <w:spacing w:after="15" w:line="230" w:lineRule="auto"/>
        <w:ind w:right="-15" w:hanging="720"/>
        <w:jc w:val="both"/>
        <w:rPr>
          <w:rFonts w:ascii="Arial" w:eastAsia="Arial" w:hAnsi="Arial" w:cs="Arial"/>
          <w:color w:val="000000"/>
          <w:sz w:val="22"/>
          <w:szCs w:val="22"/>
          <w:lang w:val="en-US" w:eastAsia="en-US"/>
        </w:rPr>
      </w:pPr>
      <w:r w:rsidRPr="00F95EDF">
        <w:rPr>
          <w:rFonts w:ascii="Arial" w:eastAsia="Calibri" w:hAnsi="Arial" w:cs="Arial"/>
          <w:sz w:val="22"/>
          <w:szCs w:val="24"/>
          <w:lang w:val="en-US" w:eastAsia="en-US"/>
        </w:rPr>
        <w:t>the</w:t>
      </w:r>
      <w:r w:rsidRPr="00F95EDF">
        <w:rPr>
          <w:rFonts w:ascii="Arial" w:eastAsia="Calibri" w:hAnsi="Arial" w:cs="Arial"/>
          <w:szCs w:val="24"/>
          <w:lang w:val="en-US" w:eastAsia="en-US"/>
        </w:rPr>
        <w:t xml:space="preserve"> </w:t>
      </w:r>
      <w:r w:rsidRPr="00F95EDF">
        <w:rPr>
          <w:rFonts w:ascii="Arial" w:eastAsia="Arial" w:hAnsi="Arial" w:cs="Arial"/>
          <w:color w:val="000000"/>
          <w:sz w:val="22"/>
          <w:szCs w:val="22"/>
          <w:lang w:val="en-US" w:eastAsia="en-US"/>
        </w:rPr>
        <w:t xml:space="preserve">Receiving Contracting Party was aware of it at the time of disclosing, independently from the Disclosing Party,  </w:t>
      </w:r>
    </w:p>
    <w:p w14:paraId="5C649CAD" w14:textId="77777777" w:rsidR="001B4633" w:rsidRPr="00F95EDF" w:rsidRDefault="001B4633" w:rsidP="00F4340F">
      <w:pPr>
        <w:numPr>
          <w:ilvl w:val="0"/>
          <w:numId w:val="98"/>
        </w:numPr>
        <w:suppressAutoHyphens w:val="0"/>
        <w:spacing w:after="15" w:line="230" w:lineRule="auto"/>
        <w:ind w:right="-15" w:hanging="720"/>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it  became available to the public but not by the fault of the Receiving Contracting Party, </w:t>
      </w:r>
    </w:p>
    <w:p w14:paraId="1ADB7BE8" w14:textId="77777777" w:rsidR="001B4633" w:rsidRPr="00F95EDF" w:rsidRDefault="001B4633" w:rsidP="00F4340F">
      <w:pPr>
        <w:numPr>
          <w:ilvl w:val="0"/>
          <w:numId w:val="98"/>
        </w:numPr>
        <w:suppressAutoHyphens w:val="0"/>
        <w:spacing w:after="15" w:line="230" w:lineRule="auto"/>
        <w:ind w:right="-15" w:hanging="720"/>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it was received in legal manner without limitation of use by the third party that is authorized to disclose,</w:t>
      </w:r>
    </w:p>
    <w:p w14:paraId="712D2BB3" w14:textId="77777777" w:rsidR="001B4633" w:rsidRPr="00F95EDF" w:rsidRDefault="001B4633" w:rsidP="00F4340F">
      <w:pPr>
        <w:numPr>
          <w:ilvl w:val="0"/>
          <w:numId w:val="98"/>
        </w:numPr>
        <w:suppressAutoHyphens w:val="0"/>
        <w:spacing w:after="15" w:line="230" w:lineRule="auto"/>
        <w:ind w:right="-15" w:hanging="720"/>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it was independently developed by the Receiving Contracting Party without access to or use of Business Secret and/or confidential information of the owner; or</w:t>
      </w:r>
    </w:p>
    <w:p w14:paraId="6CF2699C" w14:textId="77777777" w:rsidR="001B4633" w:rsidRPr="00F95EDF" w:rsidRDefault="001B4633" w:rsidP="00F4340F">
      <w:pPr>
        <w:numPr>
          <w:ilvl w:val="0"/>
          <w:numId w:val="98"/>
        </w:numPr>
        <w:suppressAutoHyphens w:val="0"/>
        <w:spacing w:after="15" w:line="230" w:lineRule="auto"/>
        <w:ind w:right="-15" w:hanging="720"/>
        <w:jc w:val="both"/>
        <w:rPr>
          <w:rFonts w:ascii="Arial" w:eastAsia="Arial" w:hAnsi="Arial" w:cs="Arial"/>
          <w:color w:val="000000"/>
          <w:sz w:val="22"/>
          <w:szCs w:val="22"/>
          <w:lang w:val="en-US" w:eastAsia="en-US"/>
        </w:rPr>
      </w:pPr>
      <w:proofErr w:type="gramStart"/>
      <w:r w:rsidRPr="00F95EDF">
        <w:rPr>
          <w:rFonts w:ascii="Arial" w:eastAsia="Arial" w:hAnsi="Arial" w:cs="Arial"/>
          <w:color w:val="000000"/>
          <w:sz w:val="22"/>
          <w:szCs w:val="22"/>
          <w:lang w:val="en-US" w:eastAsia="en-US"/>
        </w:rPr>
        <w:t>the</w:t>
      </w:r>
      <w:proofErr w:type="gramEnd"/>
      <w:r w:rsidRPr="00F95EDF">
        <w:rPr>
          <w:rFonts w:ascii="Arial" w:eastAsia="Arial" w:hAnsi="Arial" w:cs="Arial"/>
          <w:color w:val="000000"/>
          <w:sz w:val="22"/>
          <w:szCs w:val="22"/>
          <w:lang w:val="en-US" w:eastAsia="en-US"/>
        </w:rPr>
        <w:t xml:space="preserve"> written consent for disclosure was given by the Disclosing Contracting Party. </w:t>
      </w:r>
    </w:p>
    <w:p w14:paraId="2ACA81FB" w14:textId="77777777" w:rsidR="001B4633" w:rsidRPr="00F95EDF" w:rsidRDefault="001B4633" w:rsidP="001B4633">
      <w:pPr>
        <w:suppressAutoHyphens w:val="0"/>
        <w:spacing w:after="28"/>
        <w:rPr>
          <w:rFonts w:ascii="Arial" w:eastAsia="Arial" w:hAnsi="Arial" w:cs="Arial"/>
          <w:color w:val="000000"/>
          <w:sz w:val="10"/>
          <w:szCs w:val="22"/>
          <w:lang w:val="en-US" w:eastAsia="en-US"/>
        </w:rPr>
      </w:pPr>
      <w:r w:rsidRPr="00F95EDF">
        <w:rPr>
          <w:rFonts w:ascii="Arial" w:eastAsia="Arial" w:hAnsi="Arial" w:cs="Arial"/>
          <w:color w:val="000000"/>
          <w:sz w:val="22"/>
          <w:szCs w:val="22"/>
          <w:lang w:val="en-US" w:eastAsia="en-US"/>
        </w:rPr>
        <w:t xml:space="preserve"> </w:t>
      </w:r>
    </w:p>
    <w:p w14:paraId="35E93AD9" w14:textId="77777777" w:rsidR="001B4633" w:rsidRPr="00F95EDF" w:rsidRDefault="001B4633" w:rsidP="001B4633">
      <w:pPr>
        <w:suppressAutoHyphens w:val="0"/>
        <w:spacing w:after="34" w:line="242"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Article 5</w:t>
      </w:r>
      <w:r w:rsidRPr="00F95EDF">
        <w:rPr>
          <w:rFonts w:ascii="Arial" w:eastAsia="Arial" w:hAnsi="Arial" w:cs="Arial"/>
          <w:color w:val="000000"/>
          <w:sz w:val="22"/>
          <w:szCs w:val="22"/>
          <w:lang w:val="en-US" w:eastAsia="en-US"/>
        </w:rPr>
        <w:t xml:space="preserve"> </w:t>
      </w:r>
    </w:p>
    <w:p w14:paraId="4F83674E" w14:textId="77777777" w:rsidR="001B4633" w:rsidRPr="00F95EDF" w:rsidRDefault="001B4633" w:rsidP="001B4633">
      <w:pPr>
        <w:suppressAutoHyphens w:val="0"/>
        <w:spacing w:after="15" w:line="230" w:lineRule="auto"/>
        <w:ind w:right="422"/>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The Parties undertake to exchange business secret, when exchanged via unprotected connections (fax, internet and the like), only using mutually acceptable methods of encryption, combined with appropriate procedures that together ensure the protection of data confidentiality.</w:t>
      </w:r>
    </w:p>
    <w:p w14:paraId="7F1EF852" w14:textId="77777777" w:rsidR="001B4633" w:rsidRPr="00F95EDF" w:rsidRDefault="001B4633" w:rsidP="001B4633">
      <w:pPr>
        <w:suppressAutoHyphens w:val="0"/>
        <w:spacing w:after="34" w:line="242"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Article 6 </w:t>
      </w:r>
    </w:p>
    <w:p w14:paraId="62294B96" w14:textId="77777777" w:rsidR="001B4633" w:rsidRPr="00F95EDF" w:rsidRDefault="001B4633" w:rsidP="001B4633">
      <w:pPr>
        <w:suppressAutoHyphens w:val="0"/>
        <w:spacing w:line="235" w:lineRule="auto"/>
        <w:ind w:right="42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Each Contracting Party is obliged to determine:</w:t>
      </w:r>
    </w:p>
    <w:p w14:paraId="6545A59D" w14:textId="77777777" w:rsidR="001B4633" w:rsidRPr="00F95EDF" w:rsidRDefault="001B4633" w:rsidP="00F4340F">
      <w:pPr>
        <w:numPr>
          <w:ilvl w:val="0"/>
          <w:numId w:val="85"/>
        </w:numPr>
        <w:suppressAutoHyphens w:val="0"/>
        <w:spacing w:after="15" w:line="235" w:lineRule="auto"/>
        <w:ind w:right="425" w:hanging="360"/>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name and surname of the persons responsible for the exchange of Business Secret (hereinafter: the Responsible Person), </w:t>
      </w:r>
    </w:p>
    <w:p w14:paraId="3BEF55FF" w14:textId="77777777" w:rsidR="001B4633" w:rsidRPr="00F95EDF" w:rsidRDefault="001B4633" w:rsidP="00F4340F">
      <w:pPr>
        <w:numPr>
          <w:ilvl w:val="0"/>
          <w:numId w:val="85"/>
        </w:numPr>
        <w:suppressAutoHyphens w:val="0"/>
        <w:spacing w:after="15" w:line="235" w:lineRule="auto"/>
        <w:ind w:right="425" w:hanging="360"/>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postal address for the exchange of documents in hard copy when information are exchanged in hard copy </w:t>
      </w:r>
    </w:p>
    <w:p w14:paraId="67C2E8EF" w14:textId="77777777" w:rsidR="001B4633" w:rsidRPr="00F95EDF" w:rsidRDefault="001B4633" w:rsidP="00F4340F">
      <w:pPr>
        <w:numPr>
          <w:ilvl w:val="0"/>
          <w:numId w:val="85"/>
        </w:numPr>
        <w:suppressAutoHyphens w:val="0"/>
        <w:spacing w:after="15" w:line="235" w:lineRule="auto"/>
        <w:ind w:right="425" w:hanging="360"/>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e-mail address for the exchange of electronic documents, when information are exchanged via Internet </w:t>
      </w:r>
    </w:p>
    <w:p w14:paraId="3B6EF5BC" w14:textId="77777777" w:rsidR="001B4633" w:rsidRPr="00F95EDF" w:rsidRDefault="001B4633" w:rsidP="001B4633">
      <w:pPr>
        <w:suppressAutoHyphens w:val="0"/>
        <w:spacing w:line="235" w:lineRule="auto"/>
        <w:ind w:right="425"/>
        <w:rPr>
          <w:rFonts w:ascii="Arial" w:eastAsia="Arial" w:hAnsi="Arial" w:cs="Arial"/>
          <w:color w:val="000000"/>
          <w:sz w:val="22"/>
          <w:szCs w:val="22"/>
          <w:lang w:val="en-US" w:eastAsia="en-US"/>
        </w:rPr>
      </w:pPr>
      <w:proofErr w:type="gramStart"/>
      <w:r w:rsidRPr="00F95EDF">
        <w:rPr>
          <w:rFonts w:ascii="Arial" w:eastAsia="Arial" w:hAnsi="Arial" w:cs="Arial"/>
          <w:color w:val="000000"/>
          <w:sz w:val="22"/>
          <w:szCs w:val="22"/>
          <w:lang w:val="en-US" w:eastAsia="en-US"/>
        </w:rPr>
        <w:t>and</w:t>
      </w:r>
      <w:proofErr w:type="gramEnd"/>
      <w:r w:rsidRPr="00F95EDF">
        <w:rPr>
          <w:rFonts w:ascii="Arial" w:eastAsia="Arial" w:hAnsi="Arial" w:cs="Arial"/>
          <w:color w:val="000000"/>
          <w:sz w:val="22"/>
          <w:szCs w:val="22"/>
          <w:lang w:val="en-US" w:eastAsia="en-US"/>
        </w:rPr>
        <w:t xml:space="preserve"> to inform about that the other Contracting Party by a written document signed by the authorized representative of the Contracting Party sending the information. </w:t>
      </w:r>
    </w:p>
    <w:p w14:paraId="2AD61021" w14:textId="77777777" w:rsidR="001B4633" w:rsidRPr="00F95EDF" w:rsidRDefault="001B4633" w:rsidP="001B4633">
      <w:pPr>
        <w:suppressAutoHyphens w:val="0"/>
        <w:spacing w:after="35"/>
        <w:rPr>
          <w:rFonts w:ascii="Arial" w:eastAsia="Calibri" w:hAnsi="Arial" w:cs="Arial"/>
          <w:color w:val="000000"/>
          <w:sz w:val="22"/>
          <w:szCs w:val="24"/>
          <w:lang w:val="en-US" w:eastAsia="en-US"/>
        </w:rPr>
      </w:pPr>
      <w:r w:rsidRPr="00F95EDF">
        <w:rPr>
          <w:rFonts w:ascii="Arial" w:eastAsia="Calibri" w:hAnsi="Arial" w:cs="Arial"/>
          <w:color w:val="000000"/>
          <w:sz w:val="22"/>
          <w:szCs w:val="24"/>
          <w:lang w:val="en-US" w:eastAsia="en-US"/>
        </w:rPr>
        <w:t xml:space="preserve">The exchange of information which represent Business Secret cannot commence before the fulfillment of obligations under the previous paragraph. </w:t>
      </w:r>
    </w:p>
    <w:p w14:paraId="71358BDD" w14:textId="77777777" w:rsidR="001B4633" w:rsidRPr="00F95EDF" w:rsidRDefault="001B4633" w:rsidP="001B4633">
      <w:pPr>
        <w:suppressAutoHyphens w:val="0"/>
        <w:spacing w:after="15" w:line="230" w:lineRule="auto"/>
        <w:ind w:right="-15"/>
        <w:jc w:val="both"/>
        <w:rPr>
          <w:rFonts w:ascii="Arial" w:eastAsia="Calibri" w:hAnsi="Arial" w:cs="Arial"/>
          <w:color w:val="000000"/>
          <w:sz w:val="22"/>
          <w:szCs w:val="24"/>
          <w:lang w:val="en-US" w:eastAsia="en-US"/>
        </w:rPr>
      </w:pPr>
      <w:r w:rsidRPr="00F95EDF">
        <w:rPr>
          <w:rFonts w:ascii="Arial" w:eastAsia="Calibri" w:hAnsi="Arial" w:cs="Arial"/>
          <w:color w:val="000000"/>
          <w:sz w:val="22"/>
          <w:szCs w:val="24"/>
          <w:lang w:val="en-US" w:eastAsia="en-US"/>
        </w:rPr>
        <w:t>All notices, requests and other correspondence during the term of this Agreement, as well as correspondence in the case of court dispute between the Contracting Parties shall be made in written form, as follows: by registered mail with a return receipt or by direct delivery to the particular Contracting Party’s address or by e-mail to the contacts determined in accordance with the paragraph 1 under this Article.</w:t>
      </w:r>
    </w:p>
    <w:p w14:paraId="2E43A13C" w14:textId="77777777" w:rsidR="001B4633" w:rsidRDefault="001B4633" w:rsidP="001B4633">
      <w:pPr>
        <w:suppressAutoHyphens w:val="0"/>
        <w:rPr>
          <w:rFonts w:ascii="Arial" w:eastAsia="Arial" w:hAnsi="Arial" w:cs="Arial"/>
          <w:b/>
          <w:color w:val="000000"/>
          <w:sz w:val="22"/>
          <w:szCs w:val="22"/>
          <w:lang w:val="en-US" w:eastAsia="en-US"/>
        </w:rPr>
      </w:pPr>
      <w:r w:rsidRPr="00F95EDF">
        <w:rPr>
          <w:rFonts w:ascii="Arial" w:eastAsia="Arial" w:hAnsi="Arial" w:cs="Arial"/>
          <w:color w:val="000000"/>
          <w:sz w:val="22"/>
          <w:szCs w:val="22"/>
          <w:lang w:val="en-US" w:eastAsia="en-US"/>
        </w:rPr>
        <w:t xml:space="preserve"> </w:t>
      </w:r>
      <w:r w:rsidRPr="00F95EDF">
        <w:rPr>
          <w:rFonts w:ascii="Arial" w:eastAsia="Arial" w:hAnsi="Arial" w:cs="Arial"/>
          <w:b/>
          <w:color w:val="000000"/>
          <w:sz w:val="22"/>
          <w:szCs w:val="22"/>
          <w:lang w:val="en-US" w:eastAsia="en-US"/>
        </w:rPr>
        <w:t xml:space="preserve"> </w:t>
      </w:r>
    </w:p>
    <w:p w14:paraId="6E4BCFBC" w14:textId="77777777" w:rsidR="00F4340F" w:rsidRDefault="00F4340F" w:rsidP="001B4633">
      <w:pPr>
        <w:suppressAutoHyphens w:val="0"/>
        <w:rPr>
          <w:rFonts w:ascii="Arial" w:eastAsia="Arial" w:hAnsi="Arial" w:cs="Arial"/>
          <w:b/>
          <w:color w:val="000000"/>
          <w:sz w:val="22"/>
          <w:szCs w:val="22"/>
          <w:lang w:val="en-US" w:eastAsia="en-US"/>
        </w:rPr>
      </w:pPr>
    </w:p>
    <w:p w14:paraId="6D6D6292" w14:textId="77777777" w:rsidR="00F4340F" w:rsidRPr="00F95EDF" w:rsidRDefault="00F4340F" w:rsidP="001B4633">
      <w:pPr>
        <w:suppressAutoHyphens w:val="0"/>
        <w:rPr>
          <w:rFonts w:ascii="Arial" w:eastAsia="Arial" w:hAnsi="Arial" w:cs="Arial"/>
          <w:color w:val="000000"/>
          <w:sz w:val="22"/>
          <w:szCs w:val="22"/>
          <w:lang w:val="en-US" w:eastAsia="en-US"/>
        </w:rPr>
      </w:pPr>
    </w:p>
    <w:p w14:paraId="738D4FB0" w14:textId="77777777" w:rsidR="001B4633" w:rsidRPr="00F95EDF" w:rsidRDefault="001B4633" w:rsidP="001B4633">
      <w:pPr>
        <w:suppressAutoHyphens w:val="0"/>
        <w:spacing w:after="34" w:line="242"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lastRenderedPageBreak/>
        <w:t xml:space="preserve">Article 7 </w:t>
      </w:r>
    </w:p>
    <w:p w14:paraId="0F370B6D" w14:textId="77777777" w:rsidR="001B4633" w:rsidRPr="00F95EDF" w:rsidRDefault="001B4633" w:rsidP="001B4633">
      <w:pPr>
        <w:suppressAutoHyphens w:val="0"/>
        <w:spacing w:after="15" w:line="230" w:lineRule="auto"/>
        <w:ind w:right="-15"/>
        <w:jc w:val="both"/>
        <w:rPr>
          <w:rFonts w:ascii="Arial" w:eastAsia="Calibri" w:hAnsi="Arial" w:cs="Arial"/>
          <w:color w:val="000000"/>
          <w:sz w:val="22"/>
          <w:szCs w:val="24"/>
          <w:lang w:val="en-US" w:eastAsia="en-US"/>
        </w:rPr>
      </w:pPr>
      <w:r w:rsidRPr="00F95EDF">
        <w:rPr>
          <w:rFonts w:ascii="Arial" w:eastAsia="Calibri" w:hAnsi="Arial" w:cs="Arial"/>
          <w:color w:val="000000"/>
          <w:sz w:val="22"/>
          <w:szCs w:val="24"/>
          <w:lang w:val="en-US" w:eastAsia="en-US"/>
        </w:rPr>
        <w:t>If the transfer is done by e-mail, the Receiving Contracting Party shall, immediately upon the receipt of message with the enclosed Business Secret, send a message confirming that the message is received.</w:t>
      </w:r>
    </w:p>
    <w:p w14:paraId="4DBE0B12" w14:textId="77777777" w:rsidR="001B4633" w:rsidRPr="00F95EDF" w:rsidRDefault="001B4633" w:rsidP="001B4633">
      <w:pPr>
        <w:suppressAutoHyphens w:val="0"/>
        <w:spacing w:after="15" w:line="230" w:lineRule="auto"/>
        <w:ind w:right="-15"/>
        <w:jc w:val="both"/>
        <w:rPr>
          <w:rFonts w:ascii="Arial" w:eastAsia="Calibri" w:hAnsi="Arial" w:cs="Arial"/>
          <w:color w:val="000000"/>
          <w:sz w:val="12"/>
          <w:szCs w:val="24"/>
          <w:lang w:val="en-US" w:eastAsia="en-US"/>
        </w:rPr>
      </w:pPr>
    </w:p>
    <w:p w14:paraId="0EBB8D68" w14:textId="77777777" w:rsidR="001B4633" w:rsidRPr="00F95EDF" w:rsidRDefault="001B4633" w:rsidP="001B4633">
      <w:pPr>
        <w:suppressAutoHyphens w:val="0"/>
        <w:spacing w:after="15" w:line="230" w:lineRule="auto"/>
        <w:ind w:right="-15"/>
        <w:jc w:val="both"/>
        <w:rPr>
          <w:rFonts w:ascii="Arial" w:eastAsia="Calibri" w:hAnsi="Arial" w:cs="Arial"/>
          <w:color w:val="000000"/>
          <w:sz w:val="22"/>
          <w:szCs w:val="24"/>
          <w:lang w:val="en-US" w:eastAsia="en-US"/>
        </w:rPr>
      </w:pPr>
      <w:r w:rsidRPr="00F95EDF">
        <w:rPr>
          <w:rFonts w:ascii="Arial" w:eastAsia="Calibri" w:hAnsi="Arial" w:cs="Arial"/>
          <w:color w:val="000000"/>
          <w:sz w:val="22"/>
          <w:szCs w:val="24"/>
          <w:lang w:val="en-US" w:eastAsia="en-US"/>
        </w:rPr>
        <w:t>If the Responsible Person of the Disclosing Contracting Party does not receive the confirmation about the receipt of message with enclosed Business Secret within two working days including the day of sending the message, the responsible person shall suspend further sending of data and initiate the procedure for determining the reasons for delay in providing the information that the message with the Business Secret attached is received.</w:t>
      </w:r>
    </w:p>
    <w:p w14:paraId="4C2C766B" w14:textId="77777777" w:rsidR="001B4633" w:rsidRPr="00F95EDF" w:rsidRDefault="001B4633" w:rsidP="001B4633">
      <w:pPr>
        <w:suppressAutoHyphens w:val="0"/>
        <w:spacing w:after="15" w:line="230" w:lineRule="auto"/>
        <w:ind w:right="-15"/>
        <w:jc w:val="both"/>
        <w:rPr>
          <w:rFonts w:ascii="Arial" w:eastAsia="Calibri" w:hAnsi="Arial" w:cs="Arial"/>
          <w:color w:val="000000"/>
          <w:sz w:val="12"/>
          <w:szCs w:val="24"/>
          <w:lang w:val="en-US" w:eastAsia="en-US"/>
        </w:rPr>
      </w:pPr>
    </w:p>
    <w:p w14:paraId="60C7C415" w14:textId="77777777" w:rsidR="001B4633" w:rsidRPr="00F95EDF" w:rsidRDefault="001B4633" w:rsidP="001B4633">
      <w:pPr>
        <w:suppressAutoHyphens w:val="0"/>
        <w:spacing w:after="15" w:line="230" w:lineRule="auto"/>
        <w:ind w:right="-15"/>
        <w:jc w:val="both"/>
        <w:rPr>
          <w:rFonts w:ascii="Arial" w:eastAsia="Calibri" w:hAnsi="Arial" w:cs="Arial"/>
          <w:color w:val="000000"/>
          <w:sz w:val="22"/>
          <w:szCs w:val="24"/>
          <w:lang w:val="en-US" w:eastAsia="en-US"/>
        </w:rPr>
      </w:pPr>
      <w:r w:rsidRPr="00F95EDF">
        <w:rPr>
          <w:rFonts w:ascii="Arial" w:eastAsia="Calibri" w:hAnsi="Arial" w:cs="Arial"/>
          <w:color w:val="000000"/>
          <w:sz w:val="22"/>
          <w:szCs w:val="24"/>
          <w:lang w:val="en-US" w:eastAsia="en-US"/>
        </w:rPr>
        <w:t xml:space="preserve">Sending data may continue when and if it is established that data confidentiality or the provisions under this Agreement were not violated. </w:t>
      </w:r>
    </w:p>
    <w:p w14:paraId="6ABA31F8" w14:textId="77777777" w:rsidR="001B4633" w:rsidRPr="00F95EDF" w:rsidRDefault="001B4633" w:rsidP="001B4633">
      <w:pPr>
        <w:suppressAutoHyphens w:val="0"/>
        <w:spacing w:after="30"/>
        <w:rPr>
          <w:rFonts w:ascii="Arial" w:eastAsia="Arial" w:hAnsi="Arial" w:cs="Arial"/>
          <w:color w:val="000000"/>
          <w:sz w:val="12"/>
          <w:szCs w:val="22"/>
          <w:lang w:val="en-US" w:eastAsia="en-US"/>
        </w:rPr>
      </w:pPr>
    </w:p>
    <w:p w14:paraId="041BD6DB" w14:textId="77777777" w:rsidR="001B4633" w:rsidRPr="00F95EDF" w:rsidRDefault="001B4633" w:rsidP="001B4633">
      <w:pPr>
        <w:suppressAutoHyphens w:val="0"/>
        <w:spacing w:after="34" w:line="242"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Article 8 </w:t>
      </w:r>
    </w:p>
    <w:p w14:paraId="3B0E4848" w14:textId="77777777" w:rsidR="001B4633" w:rsidRPr="00F95EDF" w:rsidRDefault="001B4633" w:rsidP="001B4633">
      <w:pPr>
        <w:suppressAutoHyphens w:val="0"/>
        <w:spacing w:after="15" w:line="230" w:lineRule="auto"/>
        <w:ind w:right="-15"/>
        <w:jc w:val="both"/>
        <w:rPr>
          <w:rFonts w:ascii="Arial" w:eastAsia="Calibri" w:hAnsi="Arial" w:cs="Arial"/>
          <w:color w:val="000000"/>
          <w:sz w:val="22"/>
          <w:szCs w:val="24"/>
          <w:lang w:val="en-US" w:eastAsia="en-US"/>
        </w:rPr>
      </w:pPr>
      <w:r w:rsidRPr="00F95EDF">
        <w:rPr>
          <w:rFonts w:ascii="Arial" w:eastAsia="Calibri" w:hAnsi="Arial" w:cs="Arial"/>
          <w:color w:val="000000"/>
          <w:sz w:val="22"/>
          <w:szCs w:val="24"/>
          <w:lang w:val="en-US" w:eastAsia="en-US"/>
        </w:rPr>
        <w:t>The submission of Business Secret to the Receiving Contracting Party in a hard copy or by e-mail shall be performed with the following note</w:t>
      </w:r>
      <w:proofErr w:type="gramStart"/>
      <w:r w:rsidRPr="00F95EDF">
        <w:rPr>
          <w:rFonts w:ascii="Arial" w:eastAsia="Calibri" w:hAnsi="Arial" w:cs="Arial"/>
          <w:color w:val="000000"/>
          <w:sz w:val="22"/>
          <w:szCs w:val="24"/>
          <w:lang w:val="en-US" w:eastAsia="en-US"/>
        </w:rPr>
        <w:t>: ”</w:t>
      </w:r>
      <w:proofErr w:type="gramEnd"/>
      <w:r w:rsidRPr="00F95EDF">
        <w:rPr>
          <w:rFonts w:ascii="Arial" w:eastAsia="Calibri" w:hAnsi="Arial" w:cs="Arial"/>
          <w:color w:val="000000"/>
          <w:sz w:val="22"/>
          <w:szCs w:val="24"/>
          <w:lang w:val="en-US" w:eastAsia="en-US"/>
        </w:rPr>
        <w:t xml:space="preserve">Information contained in this document represent Business Secret of ___________. The document or its parts cannot be copied, reproduced or disclosed without a prior consent of </w:t>
      </w:r>
      <w:proofErr w:type="gramStart"/>
      <w:r w:rsidRPr="00F95EDF">
        <w:rPr>
          <w:rFonts w:ascii="Arial" w:eastAsia="Calibri" w:hAnsi="Arial" w:cs="Arial"/>
          <w:color w:val="000000"/>
          <w:sz w:val="22"/>
          <w:szCs w:val="24"/>
          <w:lang w:val="en-US" w:eastAsia="en-US"/>
        </w:rPr>
        <w:t>the ”</w:t>
      </w:r>
      <w:proofErr w:type="gramEnd"/>
      <w:r w:rsidRPr="00F95EDF">
        <w:rPr>
          <w:rFonts w:ascii="Arial" w:eastAsia="Calibri" w:hAnsi="Arial" w:cs="Arial"/>
          <w:color w:val="000000"/>
          <w:sz w:val="22"/>
          <w:szCs w:val="24"/>
          <w:lang w:val="en-US" w:eastAsia="en-US"/>
        </w:rPr>
        <w:t>_________“.</w:t>
      </w:r>
    </w:p>
    <w:p w14:paraId="2DF7B8E4" w14:textId="77777777" w:rsidR="001B4633" w:rsidRPr="00F95EDF" w:rsidRDefault="001B4633" w:rsidP="001B4633">
      <w:pPr>
        <w:suppressAutoHyphens w:val="0"/>
        <w:spacing w:after="15" w:line="230" w:lineRule="auto"/>
        <w:ind w:right="-15"/>
        <w:jc w:val="both"/>
        <w:rPr>
          <w:rFonts w:ascii="Arial" w:eastAsia="Calibri" w:hAnsi="Arial" w:cs="Arial"/>
          <w:color w:val="000000"/>
          <w:sz w:val="22"/>
          <w:szCs w:val="24"/>
          <w:lang w:val="en-US" w:eastAsia="en-US"/>
        </w:rPr>
      </w:pPr>
    </w:p>
    <w:p w14:paraId="137CC84A" w14:textId="77777777" w:rsidR="001B4633" w:rsidRPr="00F95EDF" w:rsidRDefault="001B4633" w:rsidP="001B4633">
      <w:pPr>
        <w:suppressAutoHyphens w:val="0"/>
        <w:spacing w:after="15" w:line="230" w:lineRule="auto"/>
        <w:ind w:right="-15"/>
        <w:jc w:val="both"/>
        <w:rPr>
          <w:rFonts w:ascii="Arial" w:eastAsia="Calibri" w:hAnsi="Arial" w:cs="Arial"/>
          <w:color w:val="000000"/>
          <w:sz w:val="22"/>
          <w:szCs w:val="24"/>
          <w:lang w:val="en-US" w:eastAsia="en-US"/>
        </w:rPr>
      </w:pPr>
      <w:r w:rsidRPr="00F95EDF">
        <w:rPr>
          <w:rFonts w:ascii="Arial" w:eastAsia="Calibri" w:hAnsi="Arial" w:cs="Arial"/>
          <w:color w:val="000000"/>
          <w:sz w:val="22"/>
          <w:szCs w:val="24"/>
          <w:lang w:val="en-US" w:eastAsia="en-US"/>
        </w:rPr>
        <w:t>During the submission of Business Secret in accordance with the previous paragraph, the name of the Contracting Party who is disclosing Business Secret shall be entered in the provided blank space in the previous paragraph.</w:t>
      </w:r>
    </w:p>
    <w:p w14:paraId="351C80F8" w14:textId="77777777" w:rsidR="001B4633" w:rsidRPr="00F95EDF" w:rsidRDefault="001B4633" w:rsidP="001B4633">
      <w:pPr>
        <w:suppressAutoHyphens w:val="0"/>
        <w:spacing w:after="15" w:line="230" w:lineRule="auto"/>
        <w:ind w:right="-15"/>
        <w:jc w:val="both"/>
        <w:rPr>
          <w:rFonts w:ascii="Arial" w:eastAsia="Calibri" w:hAnsi="Arial" w:cs="Arial"/>
          <w:color w:val="000000"/>
          <w:sz w:val="22"/>
          <w:szCs w:val="24"/>
          <w:lang w:val="en-US" w:eastAsia="en-US"/>
        </w:rPr>
      </w:pPr>
    </w:p>
    <w:p w14:paraId="218C8BE1" w14:textId="77777777" w:rsidR="001B4633" w:rsidRPr="00F95EDF" w:rsidRDefault="001B4633" w:rsidP="001B4633">
      <w:pPr>
        <w:suppressAutoHyphens w:val="0"/>
        <w:spacing w:after="15" w:line="230" w:lineRule="auto"/>
        <w:ind w:right="-15"/>
        <w:jc w:val="both"/>
        <w:rPr>
          <w:rFonts w:ascii="Arial" w:eastAsia="Calibri" w:hAnsi="Arial" w:cs="Arial"/>
          <w:color w:val="000000"/>
          <w:sz w:val="22"/>
          <w:szCs w:val="24"/>
          <w:lang w:val="en-US" w:eastAsia="en-US"/>
        </w:rPr>
      </w:pPr>
      <w:r w:rsidRPr="00F95EDF">
        <w:rPr>
          <w:rFonts w:ascii="Arial" w:eastAsia="Calibri" w:hAnsi="Arial" w:cs="Arial"/>
          <w:color w:val="000000"/>
          <w:sz w:val="22"/>
          <w:szCs w:val="24"/>
          <w:lang w:val="en-US" w:eastAsia="en-US"/>
        </w:rPr>
        <w:t>Material and electronic media, in/on which the Business Secret is, shall possess the following markings of level of secrecy:</w:t>
      </w:r>
    </w:p>
    <w:p w14:paraId="27DEEBCA" w14:textId="77777777" w:rsidR="001B4633" w:rsidRPr="00F95EDF" w:rsidRDefault="001B4633" w:rsidP="001B4633">
      <w:pPr>
        <w:suppressAutoHyphens w:val="0"/>
        <w:spacing w:after="28"/>
        <w:rPr>
          <w:rFonts w:ascii="Arial" w:eastAsia="Arial" w:hAnsi="Arial" w:cs="Arial"/>
          <w:color w:val="000000"/>
          <w:sz w:val="22"/>
          <w:szCs w:val="22"/>
          <w:lang w:val="en-US" w:eastAsia="en-US"/>
        </w:rPr>
      </w:pPr>
    </w:p>
    <w:p w14:paraId="2E086EF0" w14:textId="5D691890" w:rsidR="001B4633" w:rsidRPr="00F95EDF" w:rsidRDefault="001B4633" w:rsidP="001B4633">
      <w:pPr>
        <w:suppressAutoHyphens w:val="0"/>
        <w:spacing w:after="15" w:line="230"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For the </w:t>
      </w:r>
      <w:r w:rsidR="0071402C" w:rsidRPr="00F95EDF">
        <w:rPr>
          <w:rFonts w:ascii="Arial" w:eastAsia="Arial" w:hAnsi="Arial" w:cs="Arial"/>
          <w:color w:val="000000"/>
          <w:sz w:val="22"/>
          <w:szCs w:val="22"/>
          <w:lang w:val="en-US" w:eastAsia="en-US"/>
        </w:rPr>
        <w:t>Employer</w:t>
      </w:r>
      <w:r w:rsidRPr="00F95EDF">
        <w:rPr>
          <w:rFonts w:ascii="Arial" w:eastAsia="Arial" w:hAnsi="Arial" w:cs="Arial"/>
          <w:color w:val="000000"/>
          <w:sz w:val="22"/>
          <w:szCs w:val="22"/>
          <w:lang w:val="en-US" w:eastAsia="en-US"/>
        </w:rPr>
        <w:t xml:space="preserve">: </w:t>
      </w:r>
    </w:p>
    <w:p w14:paraId="1494BCC4" w14:textId="77777777" w:rsidR="001B4633" w:rsidRPr="00F95EDF" w:rsidRDefault="001B4633" w:rsidP="001B4633">
      <w:pPr>
        <w:suppressAutoHyphens w:val="0"/>
        <w:spacing w:after="34"/>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91A5AEF" w14:textId="77777777" w:rsidR="001B4633" w:rsidRPr="00F95EDF" w:rsidRDefault="001B4633" w:rsidP="001B4633">
      <w:pPr>
        <w:suppressAutoHyphens w:val="0"/>
        <w:spacing w:after="14" w:line="235" w:lineRule="auto"/>
        <w:ind w:right="-15"/>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Business Secret</w:t>
      </w:r>
    </w:p>
    <w:p w14:paraId="731F5159" w14:textId="77777777" w:rsidR="001B4633" w:rsidRPr="00F95EDF" w:rsidRDefault="001B4633" w:rsidP="001B4633">
      <w:pPr>
        <w:suppressAutoHyphens w:val="0"/>
        <w:spacing w:after="14" w:line="235" w:lineRule="auto"/>
        <w:ind w:right="2311"/>
        <w:jc w:val="center"/>
        <w:rPr>
          <w:rFonts w:ascii="Arial" w:eastAsia="Arial" w:hAnsi="Arial" w:cs="Arial"/>
          <w:noProof/>
          <w:color w:val="000000"/>
          <w:sz w:val="22"/>
          <w:szCs w:val="22"/>
          <w:lang w:val="en-US" w:eastAsia="en-US"/>
        </w:rPr>
      </w:pPr>
      <w:r w:rsidRPr="00F95EDF">
        <w:rPr>
          <w:rFonts w:ascii="Arial" w:eastAsia="Arial" w:hAnsi="Arial" w:cs="Arial"/>
          <w:noProof/>
          <w:color w:val="000000"/>
          <w:sz w:val="22"/>
          <w:szCs w:val="22"/>
          <w:lang w:val="en-US" w:eastAsia="en-US"/>
        </w:rPr>
        <w:t xml:space="preserve">Javno preduzeće „Elektroprivreda Srbije“ </w:t>
      </w:r>
    </w:p>
    <w:p w14:paraId="1380AAF6" w14:textId="77777777" w:rsidR="001B4633" w:rsidRPr="00F95EDF" w:rsidRDefault="001B4633" w:rsidP="001B4633">
      <w:pPr>
        <w:suppressAutoHyphens w:val="0"/>
        <w:spacing w:after="14" w:line="235" w:lineRule="auto"/>
        <w:ind w:right="2311"/>
        <w:jc w:val="center"/>
        <w:rPr>
          <w:rFonts w:ascii="Arial" w:eastAsia="Arial" w:hAnsi="Arial" w:cs="Arial"/>
          <w:color w:val="000000"/>
          <w:sz w:val="22"/>
          <w:szCs w:val="22"/>
          <w:lang w:val="en-US" w:eastAsia="en-US"/>
        </w:rPr>
      </w:pPr>
      <w:r w:rsidRPr="00F95EDF">
        <w:rPr>
          <w:rFonts w:ascii="Arial" w:eastAsia="Arial" w:hAnsi="Arial" w:cs="Arial"/>
          <w:noProof/>
          <w:color w:val="000000"/>
          <w:sz w:val="22"/>
          <w:szCs w:val="22"/>
          <w:lang w:val="en-US" w:eastAsia="en-US"/>
        </w:rPr>
        <w:t xml:space="preserve">Carice Milice br. 2. Beograd </w:t>
      </w:r>
    </w:p>
    <w:p w14:paraId="4A2B5AEF" w14:textId="77777777" w:rsidR="001B4633" w:rsidRPr="00F95EDF" w:rsidRDefault="001B4633" w:rsidP="001B4633">
      <w:pPr>
        <w:suppressAutoHyphens w:val="0"/>
        <w:spacing w:after="15" w:line="230" w:lineRule="auto"/>
        <w:ind w:right="-15"/>
        <w:jc w:val="both"/>
        <w:rPr>
          <w:rFonts w:ascii="Arial" w:eastAsia="Arial" w:hAnsi="Arial" w:cs="Arial"/>
          <w:color w:val="000000"/>
          <w:sz w:val="22"/>
          <w:szCs w:val="22"/>
          <w:lang w:val="en-US" w:eastAsia="en-US"/>
        </w:rPr>
      </w:pPr>
      <w:proofErr w:type="gramStart"/>
      <w:r w:rsidRPr="00F95EDF">
        <w:rPr>
          <w:rFonts w:ascii="Arial" w:eastAsia="Arial" w:hAnsi="Arial" w:cs="Arial"/>
          <w:color w:val="000000"/>
          <w:sz w:val="22"/>
          <w:szCs w:val="22"/>
          <w:lang w:val="en-US" w:eastAsia="en-US"/>
        </w:rPr>
        <w:t>or</w:t>
      </w:r>
      <w:proofErr w:type="gramEnd"/>
      <w:r w:rsidRPr="00F95EDF">
        <w:rPr>
          <w:rFonts w:ascii="Arial" w:eastAsia="Arial" w:hAnsi="Arial" w:cs="Arial"/>
          <w:color w:val="000000"/>
          <w:sz w:val="22"/>
          <w:szCs w:val="22"/>
          <w:lang w:val="en-US" w:eastAsia="en-US"/>
        </w:rPr>
        <w:t xml:space="preserve">: </w:t>
      </w:r>
    </w:p>
    <w:p w14:paraId="7C4C6C2C"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ADEBCA9" w14:textId="186B5DDF" w:rsidR="001B4633" w:rsidRPr="00F95EDF" w:rsidRDefault="001B4633" w:rsidP="00F4340F">
      <w:pPr>
        <w:suppressAutoHyphens w:val="0"/>
        <w:spacing w:after="2"/>
        <w:ind w:right="870" w:firstLine="708"/>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Confidential</w:t>
      </w:r>
    </w:p>
    <w:p w14:paraId="6DF86FCA" w14:textId="77777777" w:rsidR="001B4633" w:rsidRPr="00F95EDF" w:rsidRDefault="001B4633" w:rsidP="001B4633">
      <w:pPr>
        <w:suppressAutoHyphens w:val="0"/>
        <w:spacing w:after="14" w:line="235" w:lineRule="auto"/>
        <w:ind w:right="-15"/>
        <w:jc w:val="center"/>
        <w:rPr>
          <w:rFonts w:ascii="Arial" w:eastAsia="Arial" w:hAnsi="Arial" w:cs="Arial"/>
          <w:noProof/>
          <w:color w:val="000000"/>
          <w:sz w:val="22"/>
          <w:szCs w:val="22"/>
          <w:lang w:val="en-US" w:eastAsia="en-US"/>
        </w:rPr>
      </w:pPr>
      <w:r w:rsidRPr="00F95EDF">
        <w:rPr>
          <w:rFonts w:ascii="Arial" w:eastAsia="Arial" w:hAnsi="Arial" w:cs="Arial"/>
          <w:noProof/>
          <w:color w:val="000000"/>
          <w:sz w:val="22"/>
          <w:szCs w:val="22"/>
          <w:lang w:val="en-US" w:eastAsia="en-US"/>
        </w:rPr>
        <w:t xml:space="preserve">Javno preduzeće „Elektroprivreda Srbije“ </w:t>
      </w:r>
    </w:p>
    <w:p w14:paraId="6EE594C3" w14:textId="77777777" w:rsidR="001B4633" w:rsidRPr="00F95EDF" w:rsidRDefault="001B4633" w:rsidP="001B4633">
      <w:pPr>
        <w:suppressAutoHyphens w:val="0"/>
        <w:spacing w:after="14" w:line="235" w:lineRule="auto"/>
        <w:ind w:right="-15"/>
        <w:jc w:val="center"/>
        <w:rPr>
          <w:rFonts w:ascii="Arial" w:eastAsia="Arial" w:hAnsi="Arial" w:cs="Arial"/>
          <w:color w:val="000000"/>
          <w:sz w:val="22"/>
          <w:szCs w:val="22"/>
          <w:lang w:val="en-US" w:eastAsia="en-US"/>
        </w:rPr>
      </w:pPr>
      <w:r w:rsidRPr="00F95EDF">
        <w:rPr>
          <w:rFonts w:ascii="Arial" w:eastAsia="Arial" w:hAnsi="Arial" w:cs="Arial"/>
          <w:noProof/>
          <w:color w:val="000000"/>
          <w:sz w:val="22"/>
          <w:szCs w:val="22"/>
          <w:lang w:val="en-US" w:eastAsia="en-US"/>
        </w:rPr>
        <w:t xml:space="preserve">Carice Milice br. 2. Beograd </w:t>
      </w:r>
    </w:p>
    <w:p w14:paraId="7888EAC2" w14:textId="77777777" w:rsidR="001B4633" w:rsidRPr="00F95EDF" w:rsidRDefault="001B4633" w:rsidP="001B4633">
      <w:pPr>
        <w:suppressAutoHyphens w:val="0"/>
        <w:spacing w:after="28"/>
        <w:rPr>
          <w:rFonts w:ascii="Arial" w:eastAsia="Arial" w:hAnsi="Arial" w:cs="Arial"/>
          <w:color w:val="000000"/>
          <w:sz w:val="22"/>
          <w:szCs w:val="22"/>
          <w:lang w:val="en-US" w:eastAsia="en-US"/>
        </w:rPr>
      </w:pPr>
      <w:r w:rsidRPr="00F95EDF">
        <w:rPr>
          <w:rFonts w:ascii="Arial" w:eastAsia="Arial" w:hAnsi="Arial" w:cs="Arial"/>
          <w:color w:val="FF0000"/>
          <w:sz w:val="22"/>
          <w:szCs w:val="22"/>
          <w:lang w:val="en-US" w:eastAsia="en-US"/>
        </w:rPr>
        <w:t xml:space="preserve"> </w:t>
      </w:r>
    </w:p>
    <w:p w14:paraId="37A3004D" w14:textId="77777777" w:rsidR="001B4633" w:rsidRPr="00F95EDF" w:rsidRDefault="001B4633" w:rsidP="001B4633">
      <w:pPr>
        <w:suppressAutoHyphens w:val="0"/>
        <w:spacing w:after="15" w:line="230"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For the Seller: </w:t>
      </w:r>
    </w:p>
    <w:p w14:paraId="034F4C23" w14:textId="77777777" w:rsidR="001B4633" w:rsidRPr="00F95EDF" w:rsidRDefault="001B4633" w:rsidP="001B4633">
      <w:pPr>
        <w:suppressAutoHyphens w:val="0"/>
        <w:spacing w:after="31"/>
        <w:rPr>
          <w:rFonts w:ascii="Arial" w:eastAsia="Arial" w:hAnsi="Arial" w:cs="Arial"/>
          <w:color w:val="000000"/>
          <w:sz w:val="22"/>
          <w:szCs w:val="22"/>
          <w:lang w:val="en-US" w:eastAsia="en-US"/>
        </w:rPr>
      </w:pPr>
    </w:p>
    <w:p w14:paraId="14289D1B" w14:textId="77777777" w:rsidR="001B4633" w:rsidRPr="00F95EDF" w:rsidRDefault="001B4633" w:rsidP="001B4633">
      <w:pPr>
        <w:suppressAutoHyphens w:val="0"/>
        <w:spacing w:after="14" w:line="235" w:lineRule="auto"/>
        <w:ind w:right="-15"/>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Business Secret</w:t>
      </w:r>
    </w:p>
    <w:p w14:paraId="751FC5BC" w14:textId="77777777" w:rsidR="001B4633" w:rsidRPr="00F95EDF" w:rsidRDefault="001B4633" w:rsidP="001B4633">
      <w:pPr>
        <w:suppressAutoHyphens w:val="0"/>
        <w:spacing w:after="14" w:line="235" w:lineRule="auto"/>
        <w:ind w:right="-15"/>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___________ </w:t>
      </w:r>
    </w:p>
    <w:p w14:paraId="5EF1C597" w14:textId="77777777" w:rsidR="001B4633" w:rsidRPr="00F95EDF" w:rsidRDefault="001B4633" w:rsidP="001B4633">
      <w:pPr>
        <w:suppressAutoHyphens w:val="0"/>
        <w:spacing w:after="14" w:line="235" w:lineRule="auto"/>
        <w:ind w:right="-15"/>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_______________ </w:t>
      </w:r>
    </w:p>
    <w:p w14:paraId="7C361B47" w14:textId="77777777" w:rsidR="001B4633" w:rsidRPr="00F95EDF" w:rsidRDefault="001B4633" w:rsidP="001B4633">
      <w:pPr>
        <w:suppressAutoHyphens w:val="0"/>
        <w:spacing w:after="15" w:line="230" w:lineRule="auto"/>
        <w:ind w:right="-15"/>
        <w:jc w:val="both"/>
        <w:rPr>
          <w:rFonts w:ascii="Arial" w:eastAsia="Arial" w:hAnsi="Arial" w:cs="Arial"/>
          <w:color w:val="000000"/>
          <w:sz w:val="22"/>
          <w:szCs w:val="22"/>
          <w:lang w:val="en-US" w:eastAsia="en-US"/>
        </w:rPr>
      </w:pPr>
      <w:proofErr w:type="gramStart"/>
      <w:r w:rsidRPr="00F95EDF">
        <w:rPr>
          <w:rFonts w:ascii="Arial" w:eastAsia="Arial" w:hAnsi="Arial" w:cs="Arial"/>
          <w:color w:val="000000"/>
          <w:sz w:val="22"/>
          <w:szCs w:val="22"/>
          <w:lang w:val="en-US" w:eastAsia="en-US"/>
        </w:rPr>
        <w:t>or</w:t>
      </w:r>
      <w:proofErr w:type="gramEnd"/>
      <w:r w:rsidRPr="00F95EDF">
        <w:rPr>
          <w:rFonts w:ascii="Arial" w:eastAsia="Arial" w:hAnsi="Arial" w:cs="Arial"/>
          <w:color w:val="000000"/>
          <w:sz w:val="22"/>
          <w:szCs w:val="22"/>
          <w:lang w:val="en-US" w:eastAsia="en-US"/>
        </w:rPr>
        <w:t xml:space="preserve">: </w:t>
      </w:r>
    </w:p>
    <w:p w14:paraId="42C16270"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FEA2F0B" w14:textId="77777777" w:rsidR="001B4633" w:rsidRPr="00F95EDF" w:rsidRDefault="001B4633" w:rsidP="001B4633">
      <w:pPr>
        <w:suppressAutoHyphens w:val="0"/>
        <w:spacing w:after="34"/>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61B6FFF" w14:textId="77777777" w:rsidR="001B4633" w:rsidRPr="00F95EDF" w:rsidRDefault="001B4633" w:rsidP="001B4633">
      <w:pPr>
        <w:suppressAutoHyphens w:val="0"/>
        <w:spacing w:after="14" w:line="235" w:lineRule="auto"/>
        <w:ind w:right="-15"/>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Confidential </w:t>
      </w:r>
    </w:p>
    <w:p w14:paraId="05A4498E" w14:textId="77777777" w:rsidR="001B4633" w:rsidRPr="00F95EDF" w:rsidRDefault="001B4633" w:rsidP="001B4633">
      <w:pPr>
        <w:suppressAutoHyphens w:val="0"/>
        <w:spacing w:after="14" w:line="235" w:lineRule="auto"/>
        <w:ind w:right="-15"/>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_______________ </w:t>
      </w:r>
    </w:p>
    <w:p w14:paraId="0AA67DBE" w14:textId="77777777" w:rsidR="001B4633" w:rsidRPr="00F95EDF" w:rsidRDefault="001B4633" w:rsidP="001B4633">
      <w:pPr>
        <w:suppressAutoHyphens w:val="0"/>
        <w:spacing w:after="14" w:line="235" w:lineRule="auto"/>
        <w:ind w:right="-15"/>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__________________ </w:t>
      </w:r>
    </w:p>
    <w:p w14:paraId="30329B7F"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FF0000"/>
          <w:sz w:val="22"/>
          <w:szCs w:val="22"/>
          <w:lang w:val="en-US" w:eastAsia="en-US"/>
        </w:rPr>
        <w:t xml:space="preserve"> </w:t>
      </w:r>
    </w:p>
    <w:p w14:paraId="208416D4" w14:textId="77777777" w:rsidR="001B4633" w:rsidRPr="00F95EDF" w:rsidRDefault="001B4633" w:rsidP="001B4633">
      <w:pPr>
        <w:suppressAutoHyphens w:val="0"/>
        <w:spacing w:after="15" w:line="230" w:lineRule="auto"/>
        <w:ind w:right="423"/>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If information is delivered verbally, information shall be considered a Business Secret of the Disclosing Contracting Party if it is specified during the verbal delivery and if within 3 (three) working days as of the verbal disclosure a note in a written form (hard copy or e-mail) is delivered to the Receiving Contracting Party.</w:t>
      </w:r>
    </w:p>
    <w:p w14:paraId="066C85A1" w14:textId="77777777" w:rsidR="001B4633" w:rsidRPr="00F95EDF" w:rsidRDefault="001B4633" w:rsidP="001B4633">
      <w:pPr>
        <w:suppressAutoHyphens w:val="0"/>
        <w:spacing w:after="15" w:line="230" w:lineRule="auto"/>
        <w:ind w:right="423"/>
        <w:jc w:val="both"/>
        <w:rPr>
          <w:rFonts w:ascii="Arial" w:eastAsia="Arial" w:hAnsi="Arial" w:cs="Arial"/>
          <w:color w:val="000000"/>
          <w:sz w:val="22"/>
          <w:szCs w:val="22"/>
          <w:lang w:val="en-US" w:eastAsia="en-US"/>
        </w:rPr>
      </w:pPr>
    </w:p>
    <w:p w14:paraId="0C4F3753" w14:textId="77777777" w:rsidR="001B4633" w:rsidRPr="00F95EDF" w:rsidRDefault="001B4633" w:rsidP="001B4633">
      <w:pPr>
        <w:suppressAutoHyphens w:val="0"/>
        <w:spacing w:after="15" w:line="230" w:lineRule="auto"/>
        <w:ind w:right="423"/>
        <w:jc w:val="both"/>
        <w:rPr>
          <w:rFonts w:ascii="Arial" w:eastAsia="Arial" w:hAnsi="Arial" w:cs="Arial"/>
          <w:color w:val="000000"/>
          <w:sz w:val="22"/>
          <w:szCs w:val="22"/>
          <w:lang w:val="en-US" w:eastAsia="en-US"/>
        </w:rPr>
      </w:pPr>
    </w:p>
    <w:p w14:paraId="560A29B7" w14:textId="77777777" w:rsidR="001B4633" w:rsidRPr="00F95EDF" w:rsidRDefault="001B4633" w:rsidP="001B4633">
      <w:pPr>
        <w:suppressAutoHyphens w:val="0"/>
        <w:spacing w:after="15" w:line="230" w:lineRule="auto"/>
        <w:ind w:right="423"/>
        <w:jc w:val="both"/>
        <w:rPr>
          <w:rFonts w:ascii="Arial" w:eastAsia="Arial" w:hAnsi="Arial" w:cs="Arial"/>
          <w:color w:val="000000"/>
          <w:sz w:val="22"/>
          <w:szCs w:val="22"/>
          <w:lang w:val="en-US" w:eastAsia="en-US"/>
        </w:rPr>
      </w:pPr>
    </w:p>
    <w:p w14:paraId="5EEF4505" w14:textId="77777777" w:rsidR="001B4633" w:rsidRPr="00F95EDF" w:rsidRDefault="001B4633" w:rsidP="001B4633">
      <w:pPr>
        <w:suppressAutoHyphens w:val="0"/>
        <w:spacing w:after="15" w:line="230" w:lineRule="auto"/>
        <w:ind w:right="423"/>
        <w:jc w:val="both"/>
        <w:rPr>
          <w:rFonts w:ascii="Arial" w:eastAsia="Arial" w:hAnsi="Arial" w:cs="Arial"/>
          <w:color w:val="000000"/>
          <w:sz w:val="22"/>
          <w:szCs w:val="22"/>
          <w:lang w:val="en-US" w:eastAsia="en-US"/>
        </w:rPr>
      </w:pPr>
    </w:p>
    <w:p w14:paraId="1C37AE1B" w14:textId="77777777" w:rsidR="001B4633" w:rsidRPr="00F95EDF" w:rsidRDefault="001B4633" w:rsidP="001B4633">
      <w:pPr>
        <w:suppressAutoHyphens w:val="0"/>
        <w:spacing w:after="34" w:line="242"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Article 9 </w:t>
      </w:r>
    </w:p>
    <w:p w14:paraId="1F1EFAC2" w14:textId="77777777" w:rsidR="001B4633" w:rsidRPr="00F95EDF" w:rsidRDefault="001B4633" w:rsidP="001B4633">
      <w:pPr>
        <w:suppressAutoHyphens w:val="0"/>
        <w:spacing w:after="15" w:line="230" w:lineRule="auto"/>
        <w:ind w:right="421"/>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Obligations under this Agreement shall also apply to the Business Secret to which the Contracting Parties have had the access or which they have exchanged up to the moment of conclusion of this Agreement.</w:t>
      </w:r>
    </w:p>
    <w:p w14:paraId="028699C1" w14:textId="77777777" w:rsidR="001B4633" w:rsidRPr="00F95EDF" w:rsidRDefault="001B4633" w:rsidP="001B4633">
      <w:pPr>
        <w:suppressAutoHyphens w:val="0"/>
        <w:spacing w:after="28"/>
        <w:rPr>
          <w:rFonts w:ascii="Arial" w:eastAsia="Arial" w:hAnsi="Arial" w:cs="Arial"/>
          <w:color w:val="000000"/>
          <w:sz w:val="22"/>
          <w:szCs w:val="22"/>
          <w:lang w:val="en-US" w:eastAsia="en-US"/>
        </w:rPr>
      </w:pPr>
    </w:p>
    <w:p w14:paraId="00C53A36" w14:textId="77777777" w:rsidR="001B4633" w:rsidRPr="00F95EDF" w:rsidRDefault="001B4633" w:rsidP="001B4633">
      <w:pPr>
        <w:suppressAutoHyphens w:val="0"/>
        <w:spacing w:after="28"/>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Obligations under this Agreement shall also apply to information of the Disclosing Contracting Party which represent Business Secret in terms of this Agreement and to which the Receiving Contracting Party has had the access or has discovered them by accident during the realization </w:t>
      </w:r>
    </w:p>
    <w:p w14:paraId="2956ECD5" w14:textId="77777777" w:rsidR="001B4633" w:rsidRDefault="001B4633" w:rsidP="001B4633">
      <w:pPr>
        <w:suppressAutoHyphens w:val="0"/>
        <w:spacing w:after="28"/>
        <w:rPr>
          <w:rFonts w:ascii="Arial" w:eastAsia="Arial" w:hAnsi="Arial" w:cs="Arial"/>
          <w:color w:val="000000"/>
          <w:sz w:val="22"/>
          <w:szCs w:val="22"/>
          <w:lang w:val="en-US" w:eastAsia="en-US"/>
        </w:rPr>
      </w:pPr>
      <w:proofErr w:type="gramStart"/>
      <w:r w:rsidRPr="00F95EDF">
        <w:rPr>
          <w:rFonts w:ascii="Arial" w:eastAsia="Arial" w:hAnsi="Arial" w:cs="Arial"/>
          <w:color w:val="000000"/>
          <w:sz w:val="22"/>
          <w:szCs w:val="22"/>
          <w:lang w:val="en-US" w:eastAsia="en-US"/>
        </w:rPr>
        <w:t>of</w:t>
      </w:r>
      <w:proofErr w:type="gramEnd"/>
      <w:r w:rsidRPr="00F95EDF">
        <w:rPr>
          <w:rFonts w:ascii="Arial" w:eastAsia="Arial" w:hAnsi="Arial" w:cs="Arial"/>
          <w:color w:val="000000"/>
          <w:sz w:val="22"/>
          <w:szCs w:val="22"/>
          <w:lang w:val="en-US" w:eastAsia="en-US"/>
        </w:rPr>
        <w:t xml:space="preserve"> the Business Activities under the Article 1 hereof.</w:t>
      </w:r>
    </w:p>
    <w:p w14:paraId="69FCFDF7" w14:textId="77777777" w:rsidR="00F4340F" w:rsidRPr="00F95EDF" w:rsidRDefault="00F4340F" w:rsidP="001B4633">
      <w:pPr>
        <w:suppressAutoHyphens w:val="0"/>
        <w:spacing w:after="28"/>
        <w:rPr>
          <w:rFonts w:ascii="Arial" w:eastAsia="Arial" w:hAnsi="Arial" w:cs="Arial"/>
          <w:color w:val="000000"/>
          <w:sz w:val="22"/>
          <w:szCs w:val="22"/>
          <w:lang w:val="en-US" w:eastAsia="en-US"/>
        </w:rPr>
      </w:pPr>
    </w:p>
    <w:p w14:paraId="06C86F3C" w14:textId="77777777" w:rsidR="001B4633" w:rsidRPr="00F95EDF" w:rsidRDefault="001B4633" w:rsidP="001B4633">
      <w:pPr>
        <w:suppressAutoHyphens w:val="0"/>
        <w:spacing w:after="34" w:line="242"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Article 10 </w:t>
      </w:r>
    </w:p>
    <w:p w14:paraId="525FF88C" w14:textId="77777777" w:rsidR="001B4633" w:rsidRPr="00F95EDF" w:rsidRDefault="001B4633" w:rsidP="001B4633">
      <w:pPr>
        <w:suppressAutoHyphens w:val="0"/>
        <w:spacing w:after="15" w:line="230" w:lineRule="auto"/>
        <w:ind w:right="42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The Disclosing Contracting Party remains the owner of submitted information that constitute a Business Secret. The Disclosing Contracting Party is entitled, at any time, to demand from the Receiving Contracting Party to return all the original Information Carriers containing Business Secret of the Disclosing Contracting Party. </w:t>
      </w:r>
    </w:p>
    <w:p w14:paraId="46CEE757" w14:textId="77777777" w:rsidR="001B4633" w:rsidRPr="00F95EDF" w:rsidRDefault="001B4633" w:rsidP="001B4633">
      <w:pPr>
        <w:suppressAutoHyphens w:val="0"/>
        <w:spacing w:after="15" w:line="230" w:lineRule="auto"/>
        <w:ind w:right="425"/>
        <w:jc w:val="both"/>
        <w:rPr>
          <w:rFonts w:ascii="Arial" w:eastAsia="Arial" w:hAnsi="Arial" w:cs="Arial"/>
          <w:color w:val="000000"/>
          <w:sz w:val="22"/>
          <w:szCs w:val="22"/>
          <w:lang w:val="en-US" w:eastAsia="en-US"/>
        </w:rPr>
      </w:pPr>
    </w:p>
    <w:p w14:paraId="0A8DD9E9" w14:textId="77777777" w:rsidR="001B4633" w:rsidRPr="00F95EDF" w:rsidRDefault="001B4633" w:rsidP="001B4633">
      <w:pPr>
        <w:suppressAutoHyphens w:val="0"/>
        <w:spacing w:after="15" w:line="230" w:lineRule="auto"/>
        <w:ind w:right="42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No later than thirty (30) days from the date of receiving such request, the Receiving Contracting Party shall return all received Information Carriers which contain Business Secret of the Disclosing Contracting Party and destroy all copies and reproductions of this information (in any form, including but not limiting to electronic media) in possession of the Receiving Contracting Party and/or in possession of persons to whom the same were disclosed pursuant to the provisions of this Agreement.</w:t>
      </w:r>
    </w:p>
    <w:p w14:paraId="7EED894C" w14:textId="77777777" w:rsidR="001B4633" w:rsidRPr="00F95EDF" w:rsidRDefault="001B4633" w:rsidP="001B4633">
      <w:pPr>
        <w:suppressAutoHyphens w:val="0"/>
        <w:spacing w:after="34" w:line="242"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Article 11 </w:t>
      </w:r>
    </w:p>
    <w:p w14:paraId="79B917A6" w14:textId="77777777" w:rsidR="001B4633" w:rsidRPr="00F95EDF" w:rsidRDefault="001B4633" w:rsidP="001B4633">
      <w:pPr>
        <w:suppressAutoHyphens w:val="0"/>
        <w:spacing w:after="15" w:line="230" w:lineRule="auto"/>
        <w:ind w:right="422"/>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If, during the term of obligations under this Agreement, the Contracting Parties undergo any status changes, rights and responsibilities shall be transferred to the corresponding legal successor (successors). In the case of possible liquidation of the Receiving Contracting Party, the Receiving Contracting Party shall, until the completion of liquidation procedure, return to the Disclosing Contracting Party all received originals and destroy all copies and copy forms of the received Information Carriers. </w:t>
      </w:r>
    </w:p>
    <w:p w14:paraId="4CCD4300" w14:textId="77777777" w:rsidR="001B4633" w:rsidRPr="00F95EDF" w:rsidRDefault="001B4633" w:rsidP="001B4633">
      <w:pPr>
        <w:suppressAutoHyphens w:val="0"/>
        <w:spacing w:after="34" w:line="242"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Article 12 </w:t>
      </w:r>
    </w:p>
    <w:p w14:paraId="79902F0A" w14:textId="77777777" w:rsidR="001B4633" w:rsidRPr="00F95EDF" w:rsidRDefault="001B4633" w:rsidP="001B4633">
      <w:pPr>
        <w:suppressAutoHyphens w:val="0"/>
        <w:spacing w:after="15" w:line="230" w:lineRule="auto"/>
        <w:ind w:right="426"/>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The Receiving Contracting Party is responsible for any and all damages suffered by the Disclosing Contracting Party due to the breach of provisions herein, as well as possible disclosure of the Business Secret of the Disclosing Contracting Party by the third party to whom the Business Secret of the Disclosing Contracting Party was disclosed by the Receiving Contracting Party.</w:t>
      </w:r>
    </w:p>
    <w:p w14:paraId="2B697CE2" w14:textId="77777777" w:rsidR="001B4633" w:rsidRPr="00F95EDF" w:rsidRDefault="001B4633" w:rsidP="001B4633">
      <w:pPr>
        <w:suppressAutoHyphens w:val="0"/>
        <w:spacing w:after="15" w:line="230" w:lineRule="auto"/>
        <w:ind w:right="426"/>
        <w:jc w:val="both"/>
        <w:rPr>
          <w:rFonts w:ascii="Arial" w:eastAsia="Arial" w:hAnsi="Arial" w:cs="Arial"/>
          <w:color w:val="000000"/>
          <w:sz w:val="22"/>
          <w:szCs w:val="22"/>
          <w:lang w:val="en-US" w:eastAsia="en-US"/>
        </w:rPr>
      </w:pPr>
    </w:p>
    <w:p w14:paraId="08E8B376" w14:textId="77777777" w:rsidR="001B4633" w:rsidRDefault="001B4633" w:rsidP="001B4633">
      <w:pPr>
        <w:suppressAutoHyphens w:val="0"/>
        <w:spacing w:after="15" w:line="230" w:lineRule="auto"/>
        <w:ind w:right="427"/>
        <w:jc w:val="both"/>
        <w:rPr>
          <w:rFonts w:ascii="Arial" w:eastAsia="Arial" w:hAnsi="Arial" w:cs="Arial"/>
          <w:color w:val="000000"/>
          <w:sz w:val="22"/>
          <w:szCs w:val="24"/>
          <w:lang w:val="en-US" w:eastAsia="en-US"/>
        </w:rPr>
      </w:pPr>
      <w:r w:rsidRPr="00F95EDF">
        <w:rPr>
          <w:rFonts w:ascii="Arial" w:eastAsia="Arial" w:hAnsi="Arial" w:cs="Arial"/>
          <w:color w:val="000000"/>
          <w:sz w:val="22"/>
          <w:szCs w:val="22"/>
          <w:lang w:val="en-US" w:eastAsia="en-US"/>
        </w:rPr>
        <w:t>The Receiving Contracting Party acknowledges that Business Secret and/or confidential information of the Disclosing Contracting Party contain valuable data of the Disclosing Contracting Party and that any material breach hereof shall cause consequences defined by the law.</w:t>
      </w:r>
      <w:r w:rsidRPr="00F95EDF">
        <w:rPr>
          <w:rFonts w:ascii="Arial" w:eastAsia="Arial" w:hAnsi="Arial" w:cs="Arial"/>
          <w:color w:val="000000"/>
          <w:sz w:val="22"/>
          <w:szCs w:val="24"/>
          <w:lang w:val="en-US" w:eastAsia="en-US"/>
        </w:rPr>
        <w:t xml:space="preserve"> </w:t>
      </w:r>
    </w:p>
    <w:p w14:paraId="29A7D149" w14:textId="77777777" w:rsidR="00F4340F" w:rsidRPr="00F95EDF" w:rsidRDefault="00F4340F" w:rsidP="001B4633">
      <w:pPr>
        <w:suppressAutoHyphens w:val="0"/>
        <w:spacing w:after="15" w:line="230" w:lineRule="auto"/>
        <w:ind w:right="427"/>
        <w:jc w:val="both"/>
        <w:rPr>
          <w:rFonts w:ascii="Arial" w:eastAsia="Arial" w:hAnsi="Arial" w:cs="Arial"/>
          <w:color w:val="000000"/>
          <w:sz w:val="22"/>
          <w:szCs w:val="24"/>
          <w:lang w:val="en-US" w:eastAsia="en-US"/>
        </w:rPr>
      </w:pPr>
    </w:p>
    <w:p w14:paraId="623962AC" w14:textId="77777777" w:rsidR="001B4633" w:rsidRPr="00F95EDF" w:rsidRDefault="001B4633" w:rsidP="001B4633">
      <w:pPr>
        <w:suppressAutoHyphens w:val="0"/>
        <w:spacing w:after="34" w:line="242"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Article 13 </w:t>
      </w:r>
    </w:p>
    <w:p w14:paraId="4E8B5226" w14:textId="77777777" w:rsidR="001B4633" w:rsidRPr="00F95EDF" w:rsidRDefault="001B4633" w:rsidP="001B4633">
      <w:pPr>
        <w:suppressAutoHyphens w:val="0"/>
        <w:spacing w:after="15" w:line="230" w:lineRule="auto"/>
        <w:ind w:right="427"/>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The Contracting Parties shall endeavor to settle amicably all disputes arising from, in relation to or due to the breach of the provisions under this Agreement. If no agreement is reached, the subject matter jurisdiction of the court in Belgrade shall be contracted </w:t>
      </w:r>
      <w:r w:rsidRPr="00F95EDF">
        <w:rPr>
          <w:rFonts w:ascii="Arial" w:eastAsia="Arial" w:hAnsi="Arial" w:cs="Arial"/>
          <w:bCs/>
          <w:iCs/>
          <w:color w:val="000000"/>
          <w:sz w:val="22"/>
          <w:szCs w:val="22"/>
          <w:lang w:val="en-US" w:eastAsia="en-US"/>
        </w:rPr>
        <w:t xml:space="preserve">(International Commercial Arbitration with the Chamber of Commerce of Serbia, venue of arbitration in Belgrade, with the application of the Rules of Chamber </w:t>
      </w:r>
      <w:r w:rsidRPr="00F95EDF">
        <w:rPr>
          <w:rFonts w:ascii="Arial" w:eastAsia="Arial" w:hAnsi="Arial" w:cs="Arial"/>
          <w:bCs/>
          <w:i/>
          <w:iCs/>
          <w:color w:val="1F4E79"/>
          <w:sz w:val="22"/>
          <w:szCs w:val="22"/>
          <w:lang w:val="en-US" w:eastAsia="en-US"/>
        </w:rPr>
        <w:t>[note: final text of the Contract depends on whether the local or foreign Service Provider is selected]</w:t>
      </w:r>
      <w:r w:rsidRPr="00F95EDF">
        <w:rPr>
          <w:rFonts w:ascii="Arial" w:eastAsia="Arial" w:hAnsi="Arial" w:cs="Arial"/>
          <w:bCs/>
          <w:iCs/>
          <w:color w:val="000000"/>
          <w:sz w:val="22"/>
          <w:szCs w:val="22"/>
          <w:lang w:val="en-US" w:eastAsia="en-US"/>
        </w:rPr>
        <w:t>).</w:t>
      </w:r>
    </w:p>
    <w:p w14:paraId="51DB6AB3" w14:textId="77777777" w:rsidR="001B4633" w:rsidRPr="00F95EDF" w:rsidRDefault="001B4633" w:rsidP="001B4633">
      <w:pPr>
        <w:suppressAutoHyphens w:val="0"/>
        <w:spacing w:after="34" w:line="242"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Article 14 </w:t>
      </w:r>
    </w:p>
    <w:p w14:paraId="69992845" w14:textId="77777777" w:rsidR="001B4633" w:rsidRDefault="001B4633" w:rsidP="001B4633">
      <w:pPr>
        <w:suppressAutoHyphens w:val="0"/>
        <w:spacing w:after="15" w:line="230" w:lineRule="auto"/>
        <w:ind w:right="424"/>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Any amendments to this Agreement are effective only in the event if they are made in a written form and duly signed by the authorized representatives of each Contracting Party.</w:t>
      </w:r>
    </w:p>
    <w:p w14:paraId="2614AE38" w14:textId="77777777" w:rsidR="00F4340F" w:rsidRPr="00F95EDF" w:rsidRDefault="00F4340F" w:rsidP="001B4633">
      <w:pPr>
        <w:suppressAutoHyphens w:val="0"/>
        <w:spacing w:after="15" w:line="230" w:lineRule="auto"/>
        <w:ind w:right="424"/>
        <w:jc w:val="both"/>
        <w:rPr>
          <w:rFonts w:ascii="Arial" w:eastAsia="Arial" w:hAnsi="Arial" w:cs="Arial"/>
          <w:color w:val="000000"/>
          <w:sz w:val="22"/>
          <w:szCs w:val="22"/>
          <w:lang w:val="en-US" w:eastAsia="en-US"/>
        </w:rPr>
      </w:pPr>
    </w:p>
    <w:p w14:paraId="33AAD7B4" w14:textId="77777777" w:rsidR="001B4633" w:rsidRPr="00F95EDF" w:rsidRDefault="001B4633" w:rsidP="001B4633">
      <w:pPr>
        <w:suppressAutoHyphens w:val="0"/>
        <w:spacing w:after="34" w:line="242"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Article 15 </w:t>
      </w:r>
    </w:p>
    <w:p w14:paraId="3C21D8CD" w14:textId="77777777" w:rsidR="001B4633" w:rsidRDefault="001B4633" w:rsidP="001B4633">
      <w:pPr>
        <w:suppressAutoHyphens w:val="0"/>
        <w:spacing w:after="15" w:line="230" w:lineRule="auto"/>
        <w:ind w:right="423"/>
        <w:jc w:val="both"/>
        <w:rPr>
          <w:rFonts w:ascii="Arial" w:eastAsia="Arial" w:hAnsi="Arial" w:cs="Arial"/>
          <w:b/>
          <w:color w:val="000000"/>
          <w:sz w:val="22"/>
          <w:szCs w:val="22"/>
          <w:lang w:val="en-US" w:eastAsia="en-US"/>
        </w:rPr>
      </w:pPr>
      <w:r w:rsidRPr="00F95EDF">
        <w:rPr>
          <w:rFonts w:ascii="Arial" w:eastAsia="Arial" w:hAnsi="Arial" w:cs="Arial"/>
          <w:color w:val="000000"/>
          <w:sz w:val="22"/>
          <w:szCs w:val="22"/>
          <w:lang w:val="en-US" w:eastAsia="en-US"/>
        </w:rPr>
        <w:t>All the issues not regulated by the provisions hereof shall be governed by the applicable legislation of the Republic of Serbia, relevant to the scope of this Agreement.</w:t>
      </w:r>
      <w:r w:rsidRPr="00F95EDF">
        <w:rPr>
          <w:rFonts w:ascii="Arial" w:eastAsia="Arial" w:hAnsi="Arial" w:cs="Arial"/>
          <w:b/>
          <w:color w:val="000000"/>
          <w:sz w:val="22"/>
          <w:szCs w:val="22"/>
          <w:lang w:val="en-US" w:eastAsia="en-US"/>
        </w:rPr>
        <w:t xml:space="preserve"> </w:t>
      </w:r>
    </w:p>
    <w:p w14:paraId="026C65E0" w14:textId="77777777" w:rsidR="00F4340F" w:rsidRPr="00F95EDF" w:rsidRDefault="00F4340F" w:rsidP="001B4633">
      <w:pPr>
        <w:suppressAutoHyphens w:val="0"/>
        <w:spacing w:after="15" w:line="230" w:lineRule="auto"/>
        <w:ind w:right="423"/>
        <w:jc w:val="both"/>
        <w:rPr>
          <w:rFonts w:ascii="Arial" w:eastAsia="Arial" w:hAnsi="Arial" w:cs="Arial"/>
          <w:b/>
          <w:color w:val="000000"/>
          <w:sz w:val="22"/>
          <w:szCs w:val="22"/>
          <w:lang w:val="en-US" w:eastAsia="en-US"/>
        </w:rPr>
      </w:pPr>
    </w:p>
    <w:p w14:paraId="79870417" w14:textId="77777777" w:rsidR="001B4633" w:rsidRPr="00F95EDF" w:rsidRDefault="001B4633" w:rsidP="001B4633">
      <w:pPr>
        <w:suppressAutoHyphens w:val="0"/>
        <w:spacing w:after="15" w:line="230" w:lineRule="auto"/>
        <w:ind w:right="423"/>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lastRenderedPageBreak/>
        <w:t xml:space="preserve">   Article 16</w:t>
      </w:r>
    </w:p>
    <w:p w14:paraId="4BB4DB78" w14:textId="77777777" w:rsidR="001B4633" w:rsidRPr="00F95EDF" w:rsidRDefault="001B4633" w:rsidP="001B4633">
      <w:pPr>
        <w:suppressAutoHyphens w:val="0"/>
        <w:spacing w:after="15" w:line="230" w:lineRule="auto"/>
        <w:ind w:right="427"/>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This Agreement shall be considered concluded as of the date of signing by the authorized representatives of both Contracting Parties, and in case such signing is not executed on the same date, the Agreement shall be deemed to have been concluded on the date of the latter signing. </w:t>
      </w:r>
    </w:p>
    <w:p w14:paraId="745460D5" w14:textId="77777777" w:rsidR="001B4633" w:rsidRPr="00F95EDF" w:rsidRDefault="001B4633" w:rsidP="001B4633">
      <w:pPr>
        <w:suppressAutoHyphens w:val="0"/>
        <w:spacing w:after="15" w:line="230" w:lineRule="auto"/>
        <w:ind w:right="427"/>
        <w:jc w:val="both"/>
        <w:rPr>
          <w:rFonts w:ascii="Arial" w:eastAsia="Arial" w:hAnsi="Arial" w:cs="Arial"/>
          <w:color w:val="000000"/>
          <w:sz w:val="22"/>
          <w:szCs w:val="22"/>
          <w:lang w:val="en-US" w:eastAsia="en-US"/>
        </w:rPr>
      </w:pPr>
    </w:p>
    <w:p w14:paraId="6413CE34" w14:textId="77777777" w:rsidR="001B4633" w:rsidRPr="00F95EDF" w:rsidRDefault="001B4633" w:rsidP="001B4633">
      <w:pPr>
        <w:suppressAutoHyphens w:val="0"/>
        <w:spacing w:after="15" w:line="230" w:lineRule="auto"/>
        <w:ind w:right="427"/>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Obligations of the protection of confidentiality of business secret and confidential information that were previously defined shall be valid permanently. </w:t>
      </w:r>
    </w:p>
    <w:p w14:paraId="66DA806C" w14:textId="77777777" w:rsidR="001B4633" w:rsidRPr="00F95EDF" w:rsidRDefault="001B4633" w:rsidP="001B4633">
      <w:pPr>
        <w:suppressAutoHyphens w:val="0"/>
        <w:spacing w:after="15" w:line="230" w:lineRule="auto"/>
        <w:ind w:right="427"/>
        <w:jc w:val="both"/>
        <w:rPr>
          <w:rFonts w:ascii="Arial" w:eastAsia="Arial" w:hAnsi="Arial" w:cs="Arial"/>
          <w:color w:val="000000"/>
          <w:sz w:val="22"/>
          <w:szCs w:val="22"/>
          <w:lang w:val="en-US" w:eastAsia="en-US"/>
        </w:rPr>
      </w:pPr>
    </w:p>
    <w:p w14:paraId="677D9FC6" w14:textId="77777777" w:rsidR="001B4633" w:rsidRPr="00F95EDF" w:rsidRDefault="001B4633" w:rsidP="001B4633">
      <w:pPr>
        <w:suppressAutoHyphens w:val="0"/>
        <w:spacing w:after="15" w:line="230" w:lineRule="auto"/>
        <w:ind w:right="427"/>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Article 17</w:t>
      </w:r>
    </w:p>
    <w:p w14:paraId="59676863" w14:textId="77777777" w:rsidR="001B4633" w:rsidRPr="00F95EDF" w:rsidRDefault="001B4633" w:rsidP="001B4633">
      <w:pPr>
        <w:suppressAutoHyphens w:val="0"/>
        <w:spacing w:after="15" w:line="230" w:lineRule="auto"/>
        <w:ind w:right="427"/>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This Agreement is signed in four (4) identical copies in Serbian language, of which each Contracting Party retains two copies (2).</w:t>
      </w:r>
    </w:p>
    <w:p w14:paraId="6F1C88A9" w14:textId="77777777" w:rsidR="001B4633" w:rsidRPr="00F95EDF" w:rsidRDefault="001B4633" w:rsidP="001B4633">
      <w:pPr>
        <w:suppressAutoHyphens w:val="0"/>
        <w:spacing w:after="15" w:line="230" w:lineRule="auto"/>
        <w:ind w:right="427"/>
        <w:jc w:val="both"/>
        <w:rPr>
          <w:rFonts w:ascii="Arial" w:eastAsia="Arial" w:hAnsi="Arial" w:cs="Arial"/>
          <w:color w:val="000000"/>
          <w:sz w:val="22"/>
          <w:szCs w:val="22"/>
          <w:lang w:val="en-US" w:eastAsia="en-US"/>
        </w:rPr>
      </w:pPr>
    </w:p>
    <w:p w14:paraId="34B3AE69" w14:textId="77777777" w:rsidR="001B4633" w:rsidRPr="00F95EDF" w:rsidRDefault="001B4633" w:rsidP="001B4633">
      <w:pPr>
        <w:suppressAutoHyphens w:val="0"/>
        <w:spacing w:after="15" w:line="230" w:lineRule="auto"/>
        <w:ind w:right="427"/>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Contracting Parties mutually declare that they have read and understood the Agreement and that provisions thereof fully represent expression of their true will.</w:t>
      </w:r>
    </w:p>
    <w:p w14:paraId="6C36C516" w14:textId="77777777" w:rsidR="001B4633" w:rsidRPr="00F95EDF" w:rsidRDefault="001B4633" w:rsidP="001B4633">
      <w:pPr>
        <w:suppressAutoHyphens w:val="0"/>
        <w:spacing w:after="15" w:line="228" w:lineRule="auto"/>
        <w:ind w:right="265"/>
        <w:rPr>
          <w:rFonts w:ascii="Arial" w:eastAsia="Arial" w:hAnsi="Arial" w:cs="Arial"/>
          <w:color w:val="000000"/>
          <w:sz w:val="22"/>
          <w:szCs w:val="22"/>
          <w:lang w:val="en-US" w:eastAsia="en-US"/>
        </w:rPr>
      </w:pPr>
    </w:p>
    <w:p w14:paraId="0C33E01F" w14:textId="77777777" w:rsidR="001B4633" w:rsidRPr="00F95EDF" w:rsidRDefault="001B4633" w:rsidP="001B4633">
      <w:pPr>
        <w:tabs>
          <w:tab w:val="left" w:pos="360"/>
        </w:tabs>
        <w:suppressAutoHyphens w:val="0"/>
        <w:spacing w:after="15" w:line="230" w:lineRule="auto"/>
        <w:ind w:right="-15"/>
        <w:jc w:val="both"/>
        <w:rPr>
          <w:rFonts w:ascii="Arial" w:eastAsia="Arial" w:hAnsi="Arial" w:cs="Arial"/>
          <w:color w:val="000000"/>
          <w:sz w:val="22"/>
          <w:szCs w:val="24"/>
          <w:lang w:val="en-US" w:eastAsia="en-US"/>
        </w:rPr>
      </w:pPr>
    </w:p>
    <w:p w14:paraId="3D29B3F1" w14:textId="68A03DC9" w:rsidR="001B4633" w:rsidRPr="00F95EDF" w:rsidRDefault="001B4633" w:rsidP="001B4633">
      <w:pPr>
        <w:tabs>
          <w:tab w:val="left" w:pos="1260"/>
          <w:tab w:val="left" w:pos="6480"/>
        </w:tabs>
        <w:suppressAutoHyphens w:val="0"/>
        <w:spacing w:after="15" w:line="230" w:lineRule="auto"/>
        <w:ind w:right="-15"/>
        <w:jc w:val="both"/>
        <w:rPr>
          <w:rFonts w:ascii="Arial" w:eastAsia="Arial" w:hAnsi="Arial" w:cs="Arial"/>
          <w:color w:val="000000"/>
          <w:sz w:val="22"/>
          <w:szCs w:val="24"/>
          <w:lang w:val="en-US" w:eastAsia="en-US"/>
        </w:rPr>
      </w:pPr>
      <w:r w:rsidRPr="00F95EDF">
        <w:rPr>
          <w:rFonts w:ascii="Arial" w:eastAsia="Arial" w:hAnsi="Arial" w:cs="Arial"/>
          <w:b/>
          <w:color w:val="000000"/>
          <w:sz w:val="22"/>
          <w:szCs w:val="24"/>
          <w:lang w:val="en-US" w:eastAsia="en-US"/>
        </w:rPr>
        <w:t xml:space="preserve">                 </w:t>
      </w:r>
      <w:r w:rsidRPr="00F95EDF">
        <w:rPr>
          <w:rFonts w:ascii="Arial" w:eastAsia="Arial" w:hAnsi="Arial" w:cs="Arial"/>
          <w:color w:val="000000"/>
          <w:sz w:val="22"/>
          <w:szCs w:val="24"/>
          <w:lang w:val="en-US" w:eastAsia="en-US"/>
        </w:rPr>
        <w:t xml:space="preserve">THE </w:t>
      </w:r>
      <w:r w:rsidR="0071402C" w:rsidRPr="00F95EDF">
        <w:rPr>
          <w:rFonts w:ascii="Arial" w:eastAsia="Arial" w:hAnsi="Arial" w:cs="Arial"/>
          <w:color w:val="000000"/>
          <w:sz w:val="22"/>
          <w:szCs w:val="24"/>
          <w:lang w:val="en-US" w:eastAsia="en-US"/>
        </w:rPr>
        <w:t>EMPLOYER</w:t>
      </w:r>
      <w:r w:rsidRPr="00F95EDF">
        <w:rPr>
          <w:rFonts w:ascii="Arial" w:eastAsia="Arial" w:hAnsi="Arial" w:cs="Arial"/>
          <w:color w:val="000000"/>
          <w:sz w:val="22"/>
          <w:szCs w:val="24"/>
          <w:lang w:val="en-US" w:eastAsia="en-US"/>
        </w:rPr>
        <w:t xml:space="preserve">                                                                  THE SELLER</w:t>
      </w:r>
    </w:p>
    <w:p w14:paraId="03E9049D" w14:textId="77777777" w:rsidR="001B4633" w:rsidRPr="00F95EDF" w:rsidRDefault="001B4633" w:rsidP="001B4633">
      <w:pPr>
        <w:tabs>
          <w:tab w:val="left" w:pos="1260"/>
          <w:tab w:val="left" w:pos="6480"/>
        </w:tabs>
        <w:suppressAutoHyphens w:val="0"/>
        <w:spacing w:after="15" w:line="230" w:lineRule="auto"/>
        <w:ind w:right="-15"/>
        <w:jc w:val="both"/>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 xml:space="preserve">                  Public Enterprise</w:t>
      </w:r>
      <w:r w:rsidRPr="00F95EDF">
        <w:rPr>
          <w:rFonts w:ascii="Arial" w:eastAsia="Arial" w:hAnsi="Arial" w:cs="Arial"/>
          <w:color w:val="000000"/>
          <w:sz w:val="22"/>
          <w:szCs w:val="24"/>
          <w:lang w:val="en-US" w:eastAsia="en-US"/>
        </w:rPr>
        <w:tab/>
        <w:t xml:space="preserve">                        Name</w:t>
      </w:r>
    </w:p>
    <w:p w14:paraId="1D62A945" w14:textId="77777777" w:rsidR="001B4633" w:rsidRPr="00F95EDF" w:rsidRDefault="001B4633" w:rsidP="001B4633">
      <w:pPr>
        <w:tabs>
          <w:tab w:val="left" w:pos="1260"/>
          <w:tab w:val="left" w:pos="6480"/>
        </w:tabs>
        <w:suppressAutoHyphens w:val="0"/>
        <w:spacing w:after="15" w:line="230" w:lineRule="auto"/>
        <w:ind w:right="-15"/>
        <w:jc w:val="both"/>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 xml:space="preserve">            “Electric Power Industry </w:t>
      </w:r>
    </w:p>
    <w:p w14:paraId="6D047250" w14:textId="77777777" w:rsidR="001B4633" w:rsidRPr="00F95EDF" w:rsidRDefault="001B4633" w:rsidP="001B4633">
      <w:pPr>
        <w:tabs>
          <w:tab w:val="left" w:pos="1260"/>
          <w:tab w:val="left" w:pos="6480"/>
        </w:tabs>
        <w:suppressAutoHyphens w:val="0"/>
        <w:spacing w:after="15" w:line="230" w:lineRule="auto"/>
        <w:ind w:right="-15"/>
        <w:jc w:val="both"/>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 xml:space="preserve">                </w:t>
      </w:r>
      <w:proofErr w:type="gramStart"/>
      <w:r w:rsidRPr="00F95EDF">
        <w:rPr>
          <w:rFonts w:ascii="Arial" w:eastAsia="Arial" w:hAnsi="Arial" w:cs="Arial"/>
          <w:color w:val="000000"/>
          <w:sz w:val="22"/>
          <w:szCs w:val="24"/>
          <w:lang w:val="en-US" w:eastAsia="en-US"/>
        </w:rPr>
        <w:t>of</w:t>
      </w:r>
      <w:proofErr w:type="gramEnd"/>
      <w:r w:rsidRPr="00F95EDF">
        <w:rPr>
          <w:rFonts w:ascii="Arial" w:eastAsia="Arial" w:hAnsi="Arial" w:cs="Arial"/>
          <w:color w:val="000000"/>
          <w:sz w:val="22"/>
          <w:szCs w:val="24"/>
          <w:lang w:val="en-US" w:eastAsia="en-US"/>
        </w:rPr>
        <w:t xml:space="preserve"> Serbia” Belgrade</w:t>
      </w:r>
    </w:p>
    <w:p w14:paraId="5EA25462" w14:textId="77777777" w:rsidR="001B4633" w:rsidRPr="00F95EDF" w:rsidRDefault="001B4633" w:rsidP="001B4633">
      <w:pPr>
        <w:tabs>
          <w:tab w:val="left" w:pos="1260"/>
          <w:tab w:val="left" w:pos="6480"/>
        </w:tabs>
        <w:suppressAutoHyphens w:val="0"/>
        <w:spacing w:after="15" w:line="230" w:lineRule="auto"/>
        <w:ind w:right="-15"/>
        <w:jc w:val="both"/>
        <w:rPr>
          <w:rFonts w:ascii="Arial" w:eastAsia="Arial" w:hAnsi="Arial" w:cs="Arial"/>
          <w:color w:val="000000"/>
          <w:sz w:val="22"/>
          <w:szCs w:val="24"/>
          <w:lang w:val="en-US" w:eastAsia="en-US"/>
        </w:rPr>
      </w:pPr>
    </w:p>
    <w:p w14:paraId="148C0E0B" w14:textId="18F9BF98" w:rsidR="001B4633" w:rsidRPr="00F95EDF" w:rsidRDefault="001B4633" w:rsidP="001B4633">
      <w:pPr>
        <w:tabs>
          <w:tab w:val="left" w:pos="0"/>
          <w:tab w:val="left" w:pos="6480"/>
        </w:tabs>
        <w:suppressAutoHyphens w:val="0"/>
        <w:spacing w:after="15" w:line="230" w:lineRule="auto"/>
        <w:ind w:right="-15"/>
        <w:jc w:val="both"/>
        <w:rPr>
          <w:rFonts w:ascii="Arial" w:eastAsia="Arial" w:hAnsi="Arial" w:cs="Arial"/>
          <w:color w:val="000000"/>
          <w:sz w:val="22"/>
          <w:szCs w:val="24"/>
          <w:lang w:val="en-US" w:eastAsia="en-US"/>
        </w:rPr>
      </w:pPr>
      <w:r w:rsidRPr="00F95EDF">
        <w:rPr>
          <w:rFonts w:ascii="Arial" w:eastAsia="Arial" w:hAnsi="Arial" w:cs="Arial"/>
          <w:b/>
          <w:color w:val="000000"/>
          <w:sz w:val="22"/>
          <w:szCs w:val="24"/>
          <w:lang w:val="en-US" w:eastAsia="en-US"/>
        </w:rPr>
        <w:tab/>
        <w:t xml:space="preserve">         _____________________________         </w:t>
      </w:r>
      <w:r w:rsidRPr="00F95EDF">
        <w:rPr>
          <w:rFonts w:ascii="Arial" w:eastAsia="Arial" w:hAnsi="Arial" w:cs="Arial"/>
          <w:color w:val="000000"/>
          <w:sz w:val="22"/>
          <w:szCs w:val="24"/>
          <w:lang w:val="en-US" w:eastAsia="en-US"/>
        </w:rPr>
        <w:t>L.S.</w:t>
      </w:r>
      <w:r w:rsidRPr="00F95EDF">
        <w:rPr>
          <w:rFonts w:ascii="Arial" w:eastAsia="Arial" w:hAnsi="Arial" w:cs="Arial"/>
          <w:b/>
          <w:color w:val="000000"/>
          <w:sz w:val="22"/>
          <w:szCs w:val="24"/>
          <w:lang w:val="en-US" w:eastAsia="en-US"/>
        </w:rPr>
        <w:t xml:space="preserve"> </w:t>
      </w:r>
      <w:r w:rsidR="00F4340F">
        <w:rPr>
          <w:rFonts w:ascii="Arial" w:eastAsia="Arial" w:hAnsi="Arial" w:cs="Arial"/>
          <w:b/>
          <w:color w:val="000000"/>
          <w:sz w:val="22"/>
          <w:szCs w:val="24"/>
          <w:lang w:val="en-US" w:eastAsia="en-US"/>
        </w:rPr>
        <w:tab/>
        <w:t xml:space="preserve">_____________________________ </w:t>
      </w:r>
    </w:p>
    <w:p w14:paraId="5C0378B0" w14:textId="77777777" w:rsidR="001B4633" w:rsidRPr="00F95EDF" w:rsidRDefault="001B4633" w:rsidP="001B4633">
      <w:pPr>
        <w:tabs>
          <w:tab w:val="left" w:pos="1260"/>
          <w:tab w:val="left" w:pos="6480"/>
        </w:tabs>
        <w:suppressAutoHyphens w:val="0"/>
        <w:spacing w:after="15" w:line="230" w:lineRule="auto"/>
        <w:ind w:right="-15"/>
        <w:jc w:val="both"/>
        <w:rPr>
          <w:rFonts w:ascii="Arial" w:eastAsia="Arial" w:hAnsi="Arial" w:cs="Arial"/>
          <w:color w:val="000000"/>
          <w:sz w:val="22"/>
          <w:szCs w:val="24"/>
          <w:lang w:val="en-US" w:eastAsia="en-US"/>
        </w:rPr>
      </w:pPr>
    </w:p>
    <w:p w14:paraId="0C39D6BA" w14:textId="224A77AA" w:rsidR="001B4633" w:rsidRPr="00F95EDF" w:rsidRDefault="00F4340F" w:rsidP="00F4340F">
      <w:pPr>
        <w:tabs>
          <w:tab w:val="left" w:pos="720"/>
          <w:tab w:val="left" w:pos="6480"/>
        </w:tabs>
        <w:suppressAutoHyphens w:val="0"/>
        <w:spacing w:after="15" w:line="230" w:lineRule="auto"/>
        <w:ind w:right="-15"/>
        <w:jc w:val="both"/>
        <w:rPr>
          <w:rFonts w:ascii="Arial" w:eastAsia="Arial" w:hAnsi="Arial" w:cs="Arial"/>
          <w:color w:val="000000"/>
          <w:sz w:val="22"/>
          <w:szCs w:val="24"/>
          <w:lang w:val="en-US" w:eastAsia="en-US"/>
        </w:rPr>
      </w:pPr>
      <w:r>
        <w:rPr>
          <w:rFonts w:ascii="Arial" w:eastAsia="Arial" w:hAnsi="Arial" w:cs="Arial"/>
          <w:color w:val="000000"/>
          <w:sz w:val="22"/>
          <w:szCs w:val="24"/>
          <w:lang w:val="en-US" w:eastAsia="en-US"/>
        </w:rPr>
        <w:tab/>
      </w:r>
      <w:r w:rsidR="001B4633" w:rsidRPr="00F95EDF">
        <w:rPr>
          <w:rFonts w:ascii="Arial" w:eastAsia="Arial" w:hAnsi="Arial" w:cs="Arial"/>
          <w:color w:val="000000"/>
          <w:sz w:val="22"/>
          <w:szCs w:val="24"/>
          <w:lang w:val="en-US" w:eastAsia="en-US"/>
        </w:rPr>
        <w:t xml:space="preserve">Milorad </w:t>
      </w:r>
      <w:proofErr w:type="spellStart"/>
      <w:r w:rsidR="001B4633" w:rsidRPr="00F95EDF">
        <w:rPr>
          <w:rFonts w:ascii="Arial" w:eastAsia="Arial" w:hAnsi="Arial" w:cs="Arial"/>
          <w:color w:val="000000"/>
          <w:sz w:val="22"/>
          <w:szCs w:val="24"/>
          <w:lang w:val="en-US" w:eastAsia="en-US"/>
        </w:rPr>
        <w:t>Grčić</w:t>
      </w:r>
      <w:proofErr w:type="spellEnd"/>
      <w:r w:rsidR="001B4633" w:rsidRPr="00F95EDF">
        <w:rPr>
          <w:rFonts w:ascii="Arial" w:eastAsia="Arial" w:hAnsi="Arial" w:cs="Arial"/>
          <w:color w:val="000000"/>
          <w:sz w:val="22"/>
          <w:szCs w:val="24"/>
          <w:lang w:val="en-US" w:eastAsia="en-US"/>
        </w:rPr>
        <w:tab/>
        <w:t>name and surname</w:t>
      </w:r>
    </w:p>
    <w:p w14:paraId="21EF486E" w14:textId="04F3A402" w:rsidR="001B4633" w:rsidRPr="00F95EDF" w:rsidRDefault="001B4633" w:rsidP="00F4340F">
      <w:pPr>
        <w:suppressAutoHyphens w:val="0"/>
        <w:ind w:firstLine="708"/>
        <w:rPr>
          <w:rFonts w:ascii="Arial" w:eastAsia="Arial" w:hAnsi="Arial" w:cs="Arial"/>
          <w:color w:val="000000"/>
          <w:sz w:val="22"/>
          <w:szCs w:val="22"/>
          <w:lang w:val="en-US" w:eastAsia="en-US"/>
        </w:rPr>
      </w:pPr>
      <w:r w:rsidRPr="00F95EDF">
        <w:rPr>
          <w:rFonts w:ascii="Arial" w:eastAsia="Arial" w:hAnsi="Arial" w:cs="Arial"/>
          <w:color w:val="000000"/>
          <w:sz w:val="22"/>
          <w:szCs w:val="24"/>
          <w:lang w:val="en-US" w:eastAsia="en-US"/>
        </w:rPr>
        <w:t xml:space="preserve">Acting Director </w:t>
      </w:r>
      <w:r w:rsidR="00F4340F">
        <w:rPr>
          <w:rFonts w:ascii="Arial" w:eastAsia="Arial" w:hAnsi="Arial" w:cs="Arial"/>
          <w:color w:val="000000"/>
          <w:sz w:val="22"/>
          <w:szCs w:val="24"/>
          <w:lang w:val="en-US" w:eastAsia="en-US"/>
        </w:rPr>
        <w:tab/>
      </w:r>
      <w:r w:rsidR="00F4340F">
        <w:rPr>
          <w:rFonts w:ascii="Arial" w:eastAsia="Arial" w:hAnsi="Arial" w:cs="Arial"/>
          <w:color w:val="000000"/>
          <w:sz w:val="22"/>
          <w:szCs w:val="24"/>
          <w:lang w:val="en-US" w:eastAsia="en-US"/>
        </w:rPr>
        <w:tab/>
      </w:r>
      <w:r w:rsidR="00F4340F">
        <w:rPr>
          <w:rFonts w:ascii="Arial" w:eastAsia="Arial" w:hAnsi="Arial" w:cs="Arial"/>
          <w:color w:val="000000"/>
          <w:sz w:val="22"/>
          <w:szCs w:val="24"/>
          <w:lang w:val="en-US" w:eastAsia="en-US"/>
        </w:rPr>
        <w:tab/>
      </w:r>
      <w:r w:rsidR="00F4340F">
        <w:rPr>
          <w:rFonts w:ascii="Arial" w:eastAsia="Arial" w:hAnsi="Arial" w:cs="Arial"/>
          <w:color w:val="000000"/>
          <w:sz w:val="22"/>
          <w:szCs w:val="24"/>
          <w:lang w:val="en-US" w:eastAsia="en-US"/>
        </w:rPr>
        <w:tab/>
      </w:r>
      <w:r w:rsidR="00F4340F">
        <w:rPr>
          <w:rFonts w:ascii="Arial" w:eastAsia="Arial" w:hAnsi="Arial" w:cs="Arial"/>
          <w:color w:val="000000"/>
          <w:sz w:val="22"/>
          <w:szCs w:val="24"/>
          <w:lang w:val="en-US" w:eastAsia="en-US"/>
        </w:rPr>
        <w:tab/>
      </w:r>
      <w:r w:rsidR="00F4340F">
        <w:rPr>
          <w:rFonts w:ascii="Arial" w:eastAsia="Arial" w:hAnsi="Arial" w:cs="Arial"/>
          <w:color w:val="000000"/>
          <w:sz w:val="22"/>
          <w:szCs w:val="24"/>
          <w:lang w:val="en-US" w:eastAsia="en-US"/>
        </w:rPr>
        <w:tab/>
      </w:r>
      <w:r w:rsidR="00F4340F">
        <w:rPr>
          <w:rFonts w:ascii="Arial" w:eastAsia="Arial" w:hAnsi="Arial" w:cs="Arial"/>
          <w:color w:val="000000"/>
          <w:sz w:val="22"/>
          <w:szCs w:val="24"/>
          <w:lang w:val="en-US" w:eastAsia="en-US"/>
        </w:rPr>
        <w:tab/>
      </w:r>
      <w:proofErr w:type="gramStart"/>
      <w:r w:rsidRPr="00F95EDF">
        <w:rPr>
          <w:rFonts w:ascii="Arial" w:eastAsia="Arial" w:hAnsi="Arial" w:cs="Arial"/>
          <w:color w:val="000000"/>
          <w:sz w:val="22"/>
          <w:szCs w:val="24"/>
          <w:lang w:val="en-US" w:eastAsia="en-US"/>
        </w:rPr>
        <w:t>title</w:t>
      </w:r>
      <w:proofErr w:type="gramEnd"/>
      <w:r w:rsidRPr="00F95EDF">
        <w:rPr>
          <w:rFonts w:ascii="Arial" w:eastAsia="Arial" w:hAnsi="Arial" w:cs="Arial"/>
          <w:color w:val="000000"/>
          <w:sz w:val="22"/>
          <w:szCs w:val="24"/>
          <w:lang w:val="en-US" w:eastAsia="en-US"/>
        </w:rPr>
        <w:tab/>
      </w:r>
      <w:r w:rsidRPr="00F95EDF">
        <w:rPr>
          <w:rFonts w:ascii="Arial" w:eastAsia="Arial" w:hAnsi="Arial" w:cs="Arial"/>
          <w:color w:val="000000"/>
          <w:sz w:val="22"/>
          <w:szCs w:val="24"/>
          <w:lang w:val="en-US" w:eastAsia="en-US"/>
        </w:rPr>
        <w:tab/>
      </w:r>
      <w:r w:rsidRPr="00F95EDF">
        <w:rPr>
          <w:rFonts w:ascii="Arial" w:eastAsia="Arial" w:hAnsi="Arial" w:cs="Arial"/>
          <w:color w:val="000000"/>
          <w:szCs w:val="22"/>
          <w:lang w:val="en-US" w:eastAsia="en-US"/>
        </w:rPr>
        <w:t xml:space="preserve"> </w:t>
      </w:r>
    </w:p>
    <w:p w14:paraId="73BA79E7" w14:textId="77777777" w:rsidR="001B4633" w:rsidRPr="00F95EDF" w:rsidRDefault="001B4633" w:rsidP="001B4633">
      <w:pPr>
        <w:suppressAutoHyphens w:val="0"/>
        <w:ind w:right="421"/>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53E379DE" w14:textId="77777777" w:rsidR="001B4633" w:rsidRPr="00F95EDF" w:rsidRDefault="001B4633" w:rsidP="001B4633">
      <w:pPr>
        <w:suppressAutoHyphens w:val="0"/>
        <w:ind w:right="421"/>
        <w:jc w:val="right"/>
        <w:rPr>
          <w:rFonts w:ascii="Arial" w:eastAsia="Arial" w:hAnsi="Arial" w:cs="Arial"/>
          <w:color w:val="000000"/>
          <w:sz w:val="22"/>
          <w:szCs w:val="22"/>
          <w:lang w:val="en-US" w:eastAsia="en-US"/>
        </w:rPr>
      </w:pPr>
    </w:p>
    <w:p w14:paraId="58C729AA" w14:textId="77777777" w:rsidR="001B4633" w:rsidRPr="00F95EDF" w:rsidRDefault="001B4633" w:rsidP="001B4633">
      <w:pPr>
        <w:suppressAutoHyphens w:val="0"/>
        <w:spacing w:after="33" w:line="244" w:lineRule="auto"/>
        <w:ind w:right="406"/>
        <w:jc w:val="right"/>
        <w:rPr>
          <w:rFonts w:ascii="Arial" w:eastAsia="Arial" w:hAnsi="Arial" w:cs="Arial"/>
          <w:b/>
          <w:color w:val="000000"/>
          <w:sz w:val="22"/>
          <w:szCs w:val="22"/>
          <w:lang w:val="en-US" w:eastAsia="en-US"/>
        </w:rPr>
      </w:pPr>
    </w:p>
    <w:p w14:paraId="6B964DCD" w14:textId="77777777" w:rsidR="001B4633" w:rsidRPr="00F95EDF" w:rsidRDefault="001B4633" w:rsidP="001B4633">
      <w:pPr>
        <w:suppressAutoHyphens w:val="0"/>
        <w:spacing w:after="33" w:line="244" w:lineRule="auto"/>
        <w:ind w:right="406"/>
        <w:jc w:val="right"/>
        <w:rPr>
          <w:rFonts w:ascii="Arial" w:eastAsia="Arial" w:hAnsi="Arial" w:cs="Arial"/>
          <w:b/>
          <w:color w:val="000000"/>
          <w:sz w:val="22"/>
          <w:szCs w:val="22"/>
          <w:lang w:val="en-US" w:eastAsia="en-US"/>
        </w:rPr>
      </w:pPr>
    </w:p>
    <w:p w14:paraId="003392A9" w14:textId="77777777" w:rsidR="001B4633" w:rsidRPr="00F95EDF" w:rsidRDefault="001B4633" w:rsidP="001B4633">
      <w:pPr>
        <w:suppressAutoHyphens w:val="0"/>
        <w:spacing w:after="33" w:line="244" w:lineRule="auto"/>
        <w:ind w:right="406"/>
        <w:jc w:val="right"/>
        <w:rPr>
          <w:rFonts w:ascii="Arial" w:eastAsia="Arial" w:hAnsi="Arial" w:cs="Arial"/>
          <w:b/>
          <w:color w:val="000000"/>
          <w:sz w:val="22"/>
          <w:szCs w:val="22"/>
          <w:lang w:val="en-US" w:eastAsia="en-US"/>
        </w:rPr>
      </w:pPr>
    </w:p>
    <w:p w14:paraId="558E0122" w14:textId="77777777" w:rsidR="001B4633" w:rsidRPr="00F95EDF" w:rsidRDefault="001B4633" w:rsidP="001B4633">
      <w:pPr>
        <w:suppressAutoHyphens w:val="0"/>
        <w:spacing w:after="33" w:line="244" w:lineRule="auto"/>
        <w:ind w:right="406"/>
        <w:jc w:val="right"/>
        <w:rPr>
          <w:rFonts w:ascii="Arial" w:eastAsia="Arial" w:hAnsi="Arial" w:cs="Arial"/>
          <w:b/>
          <w:color w:val="000000"/>
          <w:sz w:val="22"/>
          <w:szCs w:val="22"/>
          <w:lang w:val="en-US" w:eastAsia="en-US"/>
        </w:rPr>
      </w:pPr>
    </w:p>
    <w:p w14:paraId="43CE67D8" w14:textId="77777777" w:rsidR="001B4633" w:rsidRPr="00F95EDF" w:rsidRDefault="001B4633" w:rsidP="001B4633">
      <w:pPr>
        <w:suppressAutoHyphens w:val="0"/>
        <w:spacing w:after="33" w:line="244" w:lineRule="auto"/>
        <w:ind w:right="406"/>
        <w:jc w:val="right"/>
        <w:rPr>
          <w:rFonts w:ascii="Arial" w:eastAsia="Arial" w:hAnsi="Arial" w:cs="Arial"/>
          <w:b/>
          <w:color w:val="000000"/>
          <w:sz w:val="22"/>
          <w:szCs w:val="22"/>
          <w:lang w:val="en-US" w:eastAsia="en-US"/>
        </w:rPr>
      </w:pPr>
    </w:p>
    <w:p w14:paraId="6072A04F" w14:textId="77777777" w:rsidR="001B4633" w:rsidRPr="00F95EDF" w:rsidRDefault="001B4633" w:rsidP="001B4633">
      <w:pPr>
        <w:suppressAutoHyphens w:val="0"/>
        <w:spacing w:after="33" w:line="244" w:lineRule="auto"/>
        <w:ind w:right="406"/>
        <w:jc w:val="right"/>
        <w:rPr>
          <w:rFonts w:ascii="Arial" w:eastAsia="Arial" w:hAnsi="Arial" w:cs="Arial"/>
          <w:b/>
          <w:color w:val="000000"/>
          <w:sz w:val="22"/>
          <w:szCs w:val="22"/>
          <w:lang w:val="en-US" w:eastAsia="en-US"/>
        </w:rPr>
      </w:pPr>
    </w:p>
    <w:p w14:paraId="287CE48C" w14:textId="77777777" w:rsidR="001B4633" w:rsidRPr="00F95EDF" w:rsidRDefault="001B4633" w:rsidP="001B4633">
      <w:pPr>
        <w:suppressAutoHyphens w:val="0"/>
        <w:spacing w:after="33" w:line="244" w:lineRule="auto"/>
        <w:ind w:right="406"/>
        <w:jc w:val="right"/>
        <w:rPr>
          <w:rFonts w:ascii="Arial" w:eastAsia="Arial" w:hAnsi="Arial" w:cs="Arial"/>
          <w:b/>
          <w:color w:val="000000"/>
          <w:sz w:val="22"/>
          <w:szCs w:val="22"/>
          <w:lang w:val="en-US" w:eastAsia="en-US"/>
        </w:rPr>
      </w:pPr>
    </w:p>
    <w:p w14:paraId="5A588D46" w14:textId="77777777" w:rsidR="001B4633" w:rsidRPr="00F95EDF" w:rsidRDefault="001B4633" w:rsidP="001B4633">
      <w:pPr>
        <w:suppressAutoHyphens w:val="0"/>
        <w:spacing w:after="33" w:line="244" w:lineRule="auto"/>
        <w:ind w:right="406"/>
        <w:jc w:val="right"/>
        <w:rPr>
          <w:rFonts w:ascii="Arial" w:eastAsia="Arial" w:hAnsi="Arial" w:cs="Arial"/>
          <w:b/>
          <w:color w:val="000000"/>
          <w:sz w:val="22"/>
          <w:szCs w:val="22"/>
          <w:lang w:val="en-US" w:eastAsia="en-US"/>
        </w:rPr>
      </w:pPr>
    </w:p>
    <w:p w14:paraId="12309C09" w14:textId="77777777" w:rsidR="001B4633" w:rsidRPr="00F95EDF" w:rsidRDefault="001B4633" w:rsidP="001B4633">
      <w:pPr>
        <w:suppressAutoHyphens w:val="0"/>
        <w:spacing w:after="33" w:line="244" w:lineRule="auto"/>
        <w:ind w:right="406"/>
        <w:jc w:val="right"/>
        <w:rPr>
          <w:rFonts w:ascii="Arial" w:eastAsia="Arial" w:hAnsi="Arial" w:cs="Arial"/>
          <w:b/>
          <w:color w:val="000000"/>
          <w:sz w:val="22"/>
          <w:szCs w:val="22"/>
          <w:lang w:val="en-US" w:eastAsia="en-US"/>
        </w:rPr>
      </w:pPr>
    </w:p>
    <w:p w14:paraId="6DDEC46E" w14:textId="77777777" w:rsidR="001B4633" w:rsidRPr="00F95EDF" w:rsidRDefault="001B4633" w:rsidP="001B4633">
      <w:pPr>
        <w:suppressAutoHyphens w:val="0"/>
        <w:spacing w:after="33" w:line="244" w:lineRule="auto"/>
        <w:ind w:right="406"/>
        <w:jc w:val="right"/>
        <w:rPr>
          <w:rFonts w:ascii="Arial" w:eastAsia="Arial" w:hAnsi="Arial" w:cs="Arial"/>
          <w:b/>
          <w:color w:val="000000"/>
          <w:sz w:val="22"/>
          <w:szCs w:val="22"/>
          <w:lang w:val="en-US" w:eastAsia="en-US"/>
        </w:rPr>
      </w:pPr>
    </w:p>
    <w:p w14:paraId="1622B4E3" w14:textId="77777777" w:rsidR="001B4633" w:rsidRPr="00F95EDF" w:rsidRDefault="001B4633" w:rsidP="001B4633">
      <w:pPr>
        <w:suppressAutoHyphens w:val="0"/>
        <w:spacing w:after="33" w:line="244" w:lineRule="auto"/>
        <w:ind w:right="406"/>
        <w:jc w:val="right"/>
        <w:rPr>
          <w:rFonts w:ascii="Arial" w:eastAsia="Arial" w:hAnsi="Arial" w:cs="Arial"/>
          <w:b/>
          <w:color w:val="000000"/>
          <w:sz w:val="22"/>
          <w:szCs w:val="22"/>
          <w:lang w:val="en-US" w:eastAsia="en-US"/>
        </w:rPr>
      </w:pPr>
    </w:p>
    <w:p w14:paraId="4C8224EE" w14:textId="77777777" w:rsidR="001B4633" w:rsidRPr="00F95EDF" w:rsidRDefault="001B4633" w:rsidP="001B4633">
      <w:pPr>
        <w:suppressAutoHyphens w:val="0"/>
        <w:spacing w:after="33" w:line="244" w:lineRule="auto"/>
        <w:ind w:right="406"/>
        <w:jc w:val="right"/>
        <w:rPr>
          <w:rFonts w:ascii="Arial" w:eastAsia="Arial" w:hAnsi="Arial" w:cs="Arial"/>
          <w:b/>
          <w:color w:val="000000"/>
          <w:sz w:val="22"/>
          <w:szCs w:val="22"/>
          <w:lang w:val="en-US" w:eastAsia="en-US"/>
        </w:rPr>
      </w:pPr>
    </w:p>
    <w:p w14:paraId="37CFAEB4" w14:textId="77777777" w:rsidR="001B4633" w:rsidRPr="00F95EDF" w:rsidRDefault="001B4633" w:rsidP="001B4633">
      <w:pPr>
        <w:suppressAutoHyphens w:val="0"/>
        <w:spacing w:after="33" w:line="244" w:lineRule="auto"/>
        <w:ind w:right="406"/>
        <w:jc w:val="right"/>
        <w:rPr>
          <w:rFonts w:ascii="Arial" w:eastAsia="Arial" w:hAnsi="Arial" w:cs="Arial"/>
          <w:b/>
          <w:color w:val="000000"/>
          <w:sz w:val="22"/>
          <w:szCs w:val="22"/>
          <w:lang w:val="en-US" w:eastAsia="en-US"/>
        </w:rPr>
      </w:pPr>
    </w:p>
    <w:p w14:paraId="356E0CFA" w14:textId="77777777" w:rsidR="001B4633" w:rsidRPr="00F95EDF" w:rsidRDefault="001B4633" w:rsidP="001B4633">
      <w:pPr>
        <w:suppressAutoHyphens w:val="0"/>
        <w:spacing w:after="33" w:line="244" w:lineRule="auto"/>
        <w:ind w:right="406"/>
        <w:jc w:val="right"/>
        <w:rPr>
          <w:rFonts w:ascii="Arial" w:eastAsia="Arial" w:hAnsi="Arial" w:cs="Arial"/>
          <w:b/>
          <w:color w:val="000000"/>
          <w:sz w:val="22"/>
          <w:szCs w:val="22"/>
          <w:lang w:val="en-US" w:eastAsia="en-US"/>
        </w:rPr>
      </w:pPr>
    </w:p>
    <w:p w14:paraId="59F4A7A3" w14:textId="77777777" w:rsidR="001B4633" w:rsidRPr="00F95EDF" w:rsidRDefault="001B4633" w:rsidP="001B4633">
      <w:pPr>
        <w:suppressAutoHyphens w:val="0"/>
        <w:spacing w:after="33" w:line="244" w:lineRule="auto"/>
        <w:ind w:right="406"/>
        <w:jc w:val="right"/>
        <w:rPr>
          <w:rFonts w:ascii="Arial" w:eastAsia="Arial" w:hAnsi="Arial" w:cs="Arial"/>
          <w:b/>
          <w:color w:val="000000"/>
          <w:sz w:val="22"/>
          <w:szCs w:val="22"/>
          <w:lang w:val="en-US" w:eastAsia="en-US"/>
        </w:rPr>
      </w:pPr>
    </w:p>
    <w:p w14:paraId="19D009BC" w14:textId="77777777" w:rsidR="001B4633" w:rsidRPr="00F95EDF" w:rsidRDefault="001B4633" w:rsidP="001B4633">
      <w:pPr>
        <w:suppressAutoHyphens w:val="0"/>
        <w:spacing w:after="33" w:line="244" w:lineRule="auto"/>
        <w:ind w:right="406"/>
        <w:jc w:val="right"/>
        <w:rPr>
          <w:rFonts w:ascii="Arial" w:eastAsia="Arial" w:hAnsi="Arial" w:cs="Arial"/>
          <w:b/>
          <w:color w:val="000000"/>
          <w:sz w:val="22"/>
          <w:szCs w:val="22"/>
          <w:lang w:val="en-US" w:eastAsia="en-US"/>
        </w:rPr>
      </w:pPr>
    </w:p>
    <w:p w14:paraId="5D122BE4" w14:textId="77777777" w:rsidR="001B4633" w:rsidRPr="00F95EDF" w:rsidRDefault="001B4633" w:rsidP="001B4633">
      <w:pPr>
        <w:suppressAutoHyphens w:val="0"/>
        <w:spacing w:after="33" w:line="244" w:lineRule="auto"/>
        <w:ind w:right="406"/>
        <w:jc w:val="right"/>
        <w:rPr>
          <w:rFonts w:ascii="Arial" w:eastAsia="Arial" w:hAnsi="Arial" w:cs="Arial"/>
          <w:b/>
          <w:color w:val="000000"/>
          <w:sz w:val="22"/>
          <w:szCs w:val="22"/>
          <w:lang w:val="en-US" w:eastAsia="en-US"/>
        </w:rPr>
      </w:pPr>
    </w:p>
    <w:p w14:paraId="1D2AA551" w14:textId="77777777" w:rsidR="001B4633" w:rsidRPr="00F95EDF" w:rsidRDefault="001B4633" w:rsidP="001B4633">
      <w:pPr>
        <w:suppressAutoHyphens w:val="0"/>
        <w:spacing w:after="33" w:line="244" w:lineRule="auto"/>
        <w:ind w:right="406"/>
        <w:jc w:val="right"/>
        <w:rPr>
          <w:rFonts w:ascii="Arial" w:eastAsia="Arial" w:hAnsi="Arial" w:cs="Arial"/>
          <w:b/>
          <w:color w:val="000000"/>
          <w:sz w:val="22"/>
          <w:szCs w:val="22"/>
          <w:lang w:val="en-US" w:eastAsia="en-US"/>
        </w:rPr>
      </w:pPr>
    </w:p>
    <w:p w14:paraId="0814E5F4" w14:textId="77777777" w:rsidR="001B4633" w:rsidRPr="00F95EDF" w:rsidRDefault="001B4633" w:rsidP="001B4633">
      <w:pPr>
        <w:suppressAutoHyphens w:val="0"/>
        <w:spacing w:after="33" w:line="244" w:lineRule="auto"/>
        <w:ind w:right="406"/>
        <w:jc w:val="right"/>
        <w:rPr>
          <w:rFonts w:ascii="Arial" w:eastAsia="Arial" w:hAnsi="Arial" w:cs="Arial"/>
          <w:b/>
          <w:color w:val="000000"/>
          <w:sz w:val="22"/>
          <w:szCs w:val="22"/>
          <w:lang w:val="en-US" w:eastAsia="en-US"/>
        </w:rPr>
      </w:pPr>
    </w:p>
    <w:p w14:paraId="24C666BB" w14:textId="77777777" w:rsidR="001B4633" w:rsidRPr="00F95EDF" w:rsidRDefault="001B4633" w:rsidP="001B4633">
      <w:pPr>
        <w:suppressAutoHyphens w:val="0"/>
        <w:spacing w:after="33" w:line="244" w:lineRule="auto"/>
        <w:ind w:right="406"/>
        <w:jc w:val="right"/>
        <w:rPr>
          <w:rFonts w:ascii="Arial" w:eastAsia="Arial" w:hAnsi="Arial" w:cs="Arial"/>
          <w:b/>
          <w:color w:val="000000"/>
          <w:sz w:val="22"/>
          <w:szCs w:val="22"/>
          <w:lang w:val="en-US" w:eastAsia="en-US"/>
        </w:rPr>
      </w:pPr>
    </w:p>
    <w:p w14:paraId="6A5FEA66" w14:textId="77777777" w:rsidR="001B4633" w:rsidRPr="00F95EDF" w:rsidRDefault="001B4633" w:rsidP="001B4633">
      <w:pPr>
        <w:suppressAutoHyphens w:val="0"/>
        <w:spacing w:after="33" w:line="244" w:lineRule="auto"/>
        <w:ind w:right="406"/>
        <w:jc w:val="right"/>
        <w:rPr>
          <w:rFonts w:ascii="Arial" w:eastAsia="Arial" w:hAnsi="Arial" w:cs="Arial"/>
          <w:b/>
          <w:color w:val="000000"/>
          <w:sz w:val="22"/>
          <w:szCs w:val="22"/>
          <w:lang w:val="en-US" w:eastAsia="en-US"/>
        </w:rPr>
      </w:pPr>
    </w:p>
    <w:p w14:paraId="7CB03C6B" w14:textId="77777777" w:rsidR="001B4633" w:rsidRPr="00F95EDF" w:rsidRDefault="001B4633" w:rsidP="001B4633">
      <w:pPr>
        <w:suppressAutoHyphens w:val="0"/>
        <w:spacing w:after="33" w:line="244" w:lineRule="auto"/>
        <w:ind w:right="406"/>
        <w:jc w:val="right"/>
        <w:rPr>
          <w:rFonts w:ascii="Arial" w:eastAsia="Arial" w:hAnsi="Arial" w:cs="Arial"/>
          <w:b/>
          <w:color w:val="000000"/>
          <w:sz w:val="22"/>
          <w:szCs w:val="22"/>
          <w:lang w:val="en-US" w:eastAsia="en-US"/>
        </w:rPr>
      </w:pPr>
    </w:p>
    <w:p w14:paraId="100ACE42" w14:textId="77777777" w:rsidR="001B4633" w:rsidRPr="00F95EDF" w:rsidRDefault="001B4633" w:rsidP="001B4633">
      <w:pPr>
        <w:suppressAutoHyphens w:val="0"/>
        <w:spacing w:after="33" w:line="244" w:lineRule="auto"/>
        <w:ind w:right="406"/>
        <w:jc w:val="right"/>
        <w:rPr>
          <w:rFonts w:ascii="Arial" w:eastAsia="Arial" w:hAnsi="Arial" w:cs="Arial"/>
          <w:b/>
          <w:color w:val="000000"/>
          <w:sz w:val="22"/>
          <w:szCs w:val="22"/>
          <w:lang w:val="en-US" w:eastAsia="en-US"/>
        </w:rPr>
      </w:pPr>
    </w:p>
    <w:p w14:paraId="09977759" w14:textId="77777777" w:rsidR="001B4633" w:rsidRPr="00F95EDF" w:rsidRDefault="001B4633" w:rsidP="001B4633">
      <w:pPr>
        <w:suppressAutoHyphens w:val="0"/>
        <w:spacing w:after="33" w:line="244" w:lineRule="auto"/>
        <w:ind w:right="406"/>
        <w:jc w:val="right"/>
        <w:rPr>
          <w:rFonts w:ascii="Arial" w:eastAsia="Arial" w:hAnsi="Arial" w:cs="Arial"/>
          <w:b/>
          <w:color w:val="000000"/>
          <w:sz w:val="22"/>
          <w:szCs w:val="22"/>
          <w:lang w:val="en-US" w:eastAsia="en-US"/>
        </w:rPr>
      </w:pPr>
    </w:p>
    <w:p w14:paraId="156D631C" w14:textId="77777777" w:rsidR="001B4633" w:rsidRPr="00F95EDF" w:rsidRDefault="001B4633" w:rsidP="001B4633">
      <w:pPr>
        <w:suppressAutoHyphens w:val="0"/>
        <w:spacing w:after="33" w:line="244" w:lineRule="auto"/>
        <w:ind w:right="406"/>
        <w:jc w:val="right"/>
        <w:rPr>
          <w:rFonts w:ascii="Arial" w:eastAsia="Arial" w:hAnsi="Arial" w:cs="Arial"/>
          <w:b/>
          <w:color w:val="000000"/>
          <w:sz w:val="22"/>
          <w:szCs w:val="22"/>
          <w:lang w:val="en-US" w:eastAsia="en-US"/>
        </w:rPr>
      </w:pPr>
    </w:p>
    <w:p w14:paraId="207FF90C" w14:textId="77777777" w:rsidR="001B4633" w:rsidRPr="00F95EDF" w:rsidRDefault="001B4633" w:rsidP="001B4633">
      <w:pPr>
        <w:suppressAutoHyphens w:val="0"/>
        <w:spacing w:after="33" w:line="244" w:lineRule="auto"/>
        <w:ind w:right="406"/>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FORM 13 </w:t>
      </w:r>
    </w:p>
    <w:p w14:paraId="68820CF6" w14:textId="77777777" w:rsidR="001B4633" w:rsidRPr="00F95EDF" w:rsidRDefault="001B4633" w:rsidP="001B4633">
      <w:pPr>
        <w:keepNext/>
        <w:keepLines/>
        <w:suppressAutoHyphens w:val="0"/>
        <w:ind w:right="406"/>
        <w:jc w:val="right"/>
        <w:outlineLvl w:val="0"/>
        <w:rPr>
          <w:rFonts w:ascii="Arial" w:eastAsia="Arial" w:hAnsi="Arial" w:cs="Arial"/>
          <w:b/>
          <w:color w:val="000000"/>
          <w:szCs w:val="22"/>
          <w:lang w:val="en-US" w:eastAsia="en-US"/>
        </w:rPr>
      </w:pPr>
      <w:bookmarkStart w:id="91" w:name="_Toc494284560"/>
      <w:r w:rsidRPr="00F95EDF">
        <w:rPr>
          <w:rFonts w:ascii="Arial" w:eastAsia="Arial" w:hAnsi="Arial" w:cs="Arial"/>
          <w:b/>
          <w:color w:val="000000"/>
          <w:szCs w:val="22"/>
          <w:lang w:val="en-US" w:eastAsia="en-US"/>
        </w:rPr>
        <w:t>(</w:t>
      </w:r>
      <w:proofErr w:type="gramStart"/>
      <w:r w:rsidRPr="00F95EDF">
        <w:rPr>
          <w:rFonts w:ascii="Arial" w:eastAsia="Arial" w:hAnsi="Arial" w:cs="Arial"/>
          <w:b/>
          <w:color w:val="000000"/>
          <w:szCs w:val="22"/>
          <w:lang w:val="en-US" w:eastAsia="en-US"/>
        </w:rPr>
        <w:t>in</w:t>
      </w:r>
      <w:proofErr w:type="gramEnd"/>
      <w:r w:rsidRPr="00F95EDF">
        <w:rPr>
          <w:rFonts w:ascii="Arial" w:eastAsia="Arial" w:hAnsi="Arial" w:cs="Arial"/>
          <w:b/>
          <w:color w:val="000000"/>
          <w:szCs w:val="22"/>
          <w:lang w:val="en-US" w:eastAsia="en-US"/>
        </w:rPr>
        <w:t xml:space="preserve"> case of submitting a joint tender)</w:t>
      </w:r>
      <w:bookmarkEnd w:id="91"/>
      <w:r w:rsidRPr="00F95EDF">
        <w:rPr>
          <w:rFonts w:ascii="Arial" w:eastAsia="Arial" w:hAnsi="Arial" w:cs="Arial"/>
          <w:b/>
          <w:color w:val="000000"/>
          <w:sz w:val="22"/>
          <w:szCs w:val="22"/>
          <w:lang w:val="en-US" w:eastAsia="en-US"/>
        </w:rPr>
        <w:t xml:space="preserve"> </w:t>
      </w:r>
    </w:p>
    <w:p w14:paraId="60381DC5" w14:textId="77777777" w:rsidR="001B4633" w:rsidRPr="00F95EDF" w:rsidRDefault="001B4633" w:rsidP="001B4633">
      <w:pPr>
        <w:suppressAutoHyphens w:val="0"/>
        <w:spacing w:after="33" w:line="244" w:lineRule="auto"/>
        <w:ind w:right="406"/>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Lot 1 </w:t>
      </w:r>
    </w:p>
    <w:p w14:paraId="63DAF7B0" w14:textId="77777777" w:rsidR="001B4633" w:rsidRPr="00F95EDF" w:rsidRDefault="001B4633" w:rsidP="001B4633">
      <w:pPr>
        <w:suppressAutoHyphens w:val="0"/>
        <w:spacing w:after="3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25D1512" w14:textId="77777777" w:rsidR="001B4633" w:rsidRPr="00F95EDF" w:rsidRDefault="001B4633" w:rsidP="001B4633">
      <w:pPr>
        <w:suppressAutoHyphens w:val="0"/>
        <w:spacing w:after="34" w:line="242"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AGREEMENT OF THE JOINT TENDER PARTICIPANTS</w:t>
      </w:r>
    </w:p>
    <w:p w14:paraId="27FE303A" w14:textId="77777777" w:rsidR="001B4633" w:rsidRPr="00F95EDF" w:rsidRDefault="001B4633" w:rsidP="001B4633">
      <w:pPr>
        <w:suppressAutoHyphens w:val="0"/>
        <w:spacing w:after="148"/>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5D8CEEFF" w14:textId="77777777" w:rsidR="001B4633" w:rsidRPr="00F95EDF" w:rsidRDefault="001B4633" w:rsidP="001B4633">
      <w:pPr>
        <w:suppressAutoHyphens w:val="0"/>
        <w:spacing w:after="200"/>
        <w:ind w:right="422"/>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Pursuant to Article 81 of the Law on Public Procurements (“Off. Gazette of the Republic of Serbia” no. 124/2012, 14/15, 68/15), an integral part of the joint tender is the agreement in which tenderers from the group state their mutual obligation and the obligation towards the Employer, to execute the public procurement, which has to include information as follows:</w:t>
      </w:r>
    </w:p>
    <w:tbl>
      <w:tblPr>
        <w:tblStyle w:val="TableGrid2"/>
        <w:tblW w:w="9290" w:type="dxa"/>
        <w:tblInd w:w="545" w:type="dxa"/>
        <w:tblCellMar>
          <w:top w:w="129" w:type="dxa"/>
          <w:left w:w="108" w:type="dxa"/>
          <w:right w:w="49" w:type="dxa"/>
        </w:tblCellMar>
        <w:tblLook w:val="04A0" w:firstRow="1" w:lastRow="0" w:firstColumn="1" w:lastColumn="0" w:noHBand="0" w:noVBand="1"/>
      </w:tblPr>
      <w:tblGrid>
        <w:gridCol w:w="3651"/>
        <w:gridCol w:w="5639"/>
      </w:tblGrid>
      <w:tr w:rsidR="001B4633" w:rsidRPr="00F95EDF" w14:paraId="451B3941" w14:textId="77777777" w:rsidTr="009F415F">
        <w:trPr>
          <w:trHeight w:val="756"/>
        </w:trPr>
        <w:tc>
          <w:tcPr>
            <w:tcW w:w="3651" w:type="dxa"/>
            <w:tcBorders>
              <w:top w:val="single" w:sz="4" w:space="0" w:color="000000"/>
              <w:left w:val="single" w:sz="4" w:space="0" w:color="000000"/>
              <w:bottom w:val="single" w:sz="4" w:space="0" w:color="000000"/>
              <w:right w:val="single" w:sz="4" w:space="0" w:color="000000"/>
            </w:tcBorders>
            <w:vAlign w:val="bottom"/>
            <w:hideMark/>
          </w:tcPr>
          <w:p w14:paraId="02B982E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INFORMATION ON  </w:t>
            </w:r>
          </w:p>
        </w:tc>
        <w:tc>
          <w:tcPr>
            <w:tcW w:w="5639" w:type="dxa"/>
            <w:tcBorders>
              <w:top w:val="single" w:sz="4" w:space="0" w:color="000000"/>
              <w:left w:val="single" w:sz="4" w:space="0" w:color="000000"/>
              <w:bottom w:val="single" w:sz="4" w:space="0" w:color="000000"/>
              <w:right w:val="single" w:sz="4" w:space="0" w:color="000000"/>
            </w:tcBorders>
            <w:vAlign w:val="bottom"/>
            <w:hideMark/>
          </w:tcPr>
          <w:p w14:paraId="21DECE34" w14:textId="77777777" w:rsidR="001B4633" w:rsidRPr="00F95EDF" w:rsidRDefault="001B4633" w:rsidP="009F415F">
            <w:pPr>
              <w:suppressAutoHyphens w:val="0"/>
              <w:spacing w:after="11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NAME AND SEAT OF THE MEMBER OF THE GROUP OF TENDERERS</w:t>
            </w:r>
          </w:p>
          <w:p w14:paraId="7B9959E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r>
      <w:tr w:rsidR="001B4633" w:rsidRPr="00F95EDF" w14:paraId="117CDAE4" w14:textId="77777777" w:rsidTr="009F415F">
        <w:trPr>
          <w:trHeight w:val="1397"/>
        </w:trPr>
        <w:tc>
          <w:tcPr>
            <w:tcW w:w="3651" w:type="dxa"/>
            <w:tcBorders>
              <w:top w:val="single" w:sz="4" w:space="0" w:color="000000"/>
              <w:left w:val="single" w:sz="4" w:space="0" w:color="000000"/>
              <w:bottom w:val="single" w:sz="4" w:space="0" w:color="000000"/>
              <w:right w:val="single" w:sz="4" w:space="0" w:color="000000"/>
            </w:tcBorders>
            <w:vAlign w:val="bottom"/>
            <w:hideMark/>
          </w:tcPr>
          <w:p w14:paraId="407044F6"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1. Member of the group that shall be the Contractor, i.e. that shall submit the tender and represent the group of tenderers before the Employer;</w:t>
            </w:r>
          </w:p>
        </w:tc>
        <w:tc>
          <w:tcPr>
            <w:tcW w:w="5639" w:type="dxa"/>
            <w:tcBorders>
              <w:top w:val="single" w:sz="4" w:space="0" w:color="000000"/>
              <w:left w:val="single" w:sz="4" w:space="0" w:color="000000"/>
              <w:bottom w:val="single" w:sz="4" w:space="0" w:color="000000"/>
              <w:right w:val="single" w:sz="4" w:space="0" w:color="000000"/>
            </w:tcBorders>
            <w:hideMark/>
          </w:tcPr>
          <w:p w14:paraId="2E125CB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r>
      <w:tr w:rsidR="001B4633" w:rsidRPr="00F95EDF" w14:paraId="42C9AFB0" w14:textId="77777777" w:rsidTr="009F415F">
        <w:trPr>
          <w:trHeight w:val="2006"/>
        </w:trPr>
        <w:tc>
          <w:tcPr>
            <w:tcW w:w="3651" w:type="dxa"/>
            <w:tcBorders>
              <w:top w:val="single" w:sz="4" w:space="0" w:color="000000"/>
              <w:left w:val="single" w:sz="4" w:space="0" w:color="000000"/>
              <w:bottom w:val="single" w:sz="4" w:space="0" w:color="000000"/>
              <w:right w:val="single" w:sz="4" w:space="0" w:color="000000"/>
            </w:tcBorders>
            <w:vAlign w:val="bottom"/>
            <w:hideMark/>
          </w:tcPr>
          <w:p w14:paraId="7DE60596" w14:textId="77777777" w:rsidR="001B4633" w:rsidRPr="00F95EDF" w:rsidRDefault="001B4633" w:rsidP="009F415F">
            <w:pPr>
              <w:suppressAutoHyphens w:val="0"/>
              <w:spacing w:after="114" w:line="232" w:lineRule="auto"/>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2. Description of activities of each of tenderers from the group of tenderers in the contract execution:</w:t>
            </w:r>
          </w:p>
          <w:p w14:paraId="7C71447F" w14:textId="77777777" w:rsidR="001B4633" w:rsidRPr="00F95EDF" w:rsidRDefault="001B4633" w:rsidP="009F415F">
            <w:pPr>
              <w:suppressAutoHyphens w:val="0"/>
              <w:spacing w:after="114"/>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 </w:t>
            </w:r>
          </w:p>
          <w:p w14:paraId="205DC9D4" w14:textId="77777777" w:rsidR="001B4633" w:rsidRPr="00F95EDF" w:rsidRDefault="001B4633" w:rsidP="009F415F">
            <w:pPr>
              <w:suppressAutoHyphens w:val="0"/>
              <w:spacing w:after="117"/>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 </w:t>
            </w:r>
          </w:p>
          <w:p w14:paraId="4914901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 </w:t>
            </w:r>
          </w:p>
        </w:tc>
        <w:tc>
          <w:tcPr>
            <w:tcW w:w="5639" w:type="dxa"/>
            <w:tcBorders>
              <w:top w:val="single" w:sz="4" w:space="0" w:color="000000"/>
              <w:left w:val="single" w:sz="4" w:space="0" w:color="000000"/>
              <w:bottom w:val="single" w:sz="4" w:space="0" w:color="000000"/>
              <w:right w:val="single" w:sz="4" w:space="0" w:color="000000"/>
            </w:tcBorders>
            <w:hideMark/>
          </w:tcPr>
          <w:p w14:paraId="34E7FC6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r>
      <w:tr w:rsidR="001B4633" w:rsidRPr="00F95EDF" w14:paraId="5B03E73E" w14:textId="77777777" w:rsidTr="009F415F">
        <w:trPr>
          <w:trHeight w:val="2249"/>
        </w:trPr>
        <w:tc>
          <w:tcPr>
            <w:tcW w:w="3651" w:type="dxa"/>
            <w:tcBorders>
              <w:top w:val="single" w:sz="4" w:space="0" w:color="000000"/>
              <w:left w:val="single" w:sz="4" w:space="0" w:color="000000"/>
              <w:bottom w:val="single" w:sz="4" w:space="0" w:color="000000"/>
              <w:right w:val="single" w:sz="4" w:space="0" w:color="000000"/>
            </w:tcBorders>
            <w:vAlign w:val="bottom"/>
            <w:hideMark/>
          </w:tcPr>
          <w:p w14:paraId="4E65D159" w14:textId="77777777" w:rsidR="001B4633" w:rsidRPr="00F95EDF" w:rsidRDefault="001B4633" w:rsidP="009F415F">
            <w:pPr>
              <w:suppressAutoHyphens w:val="0"/>
              <w:spacing w:after="116"/>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3. Other: </w:t>
            </w:r>
          </w:p>
          <w:p w14:paraId="331D1814" w14:textId="77777777" w:rsidR="001B4633" w:rsidRPr="00F95EDF" w:rsidRDefault="001B4633" w:rsidP="009F415F">
            <w:pPr>
              <w:suppressAutoHyphens w:val="0"/>
              <w:spacing w:after="115"/>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 </w:t>
            </w:r>
          </w:p>
          <w:p w14:paraId="7E317B72" w14:textId="77777777" w:rsidR="001B4633" w:rsidRPr="00F95EDF" w:rsidRDefault="001B4633" w:rsidP="009F415F">
            <w:pPr>
              <w:suppressAutoHyphens w:val="0"/>
              <w:spacing w:after="117"/>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 </w:t>
            </w:r>
          </w:p>
          <w:p w14:paraId="4B59CFDB" w14:textId="77777777" w:rsidR="001B4633" w:rsidRPr="00F95EDF" w:rsidRDefault="001B4633" w:rsidP="009F415F">
            <w:pPr>
              <w:suppressAutoHyphens w:val="0"/>
              <w:spacing w:after="114"/>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 </w:t>
            </w:r>
          </w:p>
          <w:p w14:paraId="4F87DFBF" w14:textId="77777777" w:rsidR="001B4633" w:rsidRPr="00F95EDF" w:rsidRDefault="001B4633" w:rsidP="009F415F">
            <w:pPr>
              <w:suppressAutoHyphens w:val="0"/>
              <w:spacing w:after="114"/>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 </w:t>
            </w:r>
          </w:p>
          <w:p w14:paraId="2A9F7E6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 </w:t>
            </w:r>
          </w:p>
        </w:tc>
        <w:tc>
          <w:tcPr>
            <w:tcW w:w="5639" w:type="dxa"/>
            <w:tcBorders>
              <w:top w:val="single" w:sz="4" w:space="0" w:color="000000"/>
              <w:left w:val="single" w:sz="4" w:space="0" w:color="000000"/>
              <w:bottom w:val="single" w:sz="4" w:space="0" w:color="000000"/>
              <w:right w:val="single" w:sz="4" w:space="0" w:color="000000"/>
            </w:tcBorders>
            <w:hideMark/>
          </w:tcPr>
          <w:p w14:paraId="43C0EAF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r>
    </w:tbl>
    <w:p w14:paraId="3FCB0E9D" w14:textId="77777777" w:rsidR="001B4633" w:rsidRPr="00F95EDF" w:rsidRDefault="001B4633" w:rsidP="001B4633">
      <w:pPr>
        <w:suppressAutoHyphens w:val="0"/>
        <w:spacing w:after="347"/>
        <w:rPr>
          <w:rFonts w:ascii="Arial" w:eastAsia="Arial" w:hAnsi="Arial" w:cs="Arial"/>
          <w:i/>
          <w:color w:val="000000"/>
          <w:sz w:val="22"/>
          <w:szCs w:val="22"/>
          <w:lang w:val="en-US" w:eastAsia="en-US"/>
        </w:rPr>
      </w:pPr>
      <w:r w:rsidRPr="00F95EDF">
        <w:rPr>
          <w:rFonts w:ascii="Arial" w:eastAsia="Arial" w:hAnsi="Arial" w:cs="Arial"/>
          <w:i/>
          <w:color w:val="000000"/>
          <w:sz w:val="22"/>
          <w:szCs w:val="22"/>
          <w:lang w:val="en-US" w:eastAsia="en-US"/>
        </w:rPr>
        <w:t xml:space="preserve"> </w:t>
      </w:r>
    </w:p>
    <w:p w14:paraId="6BFC75BF" w14:textId="77777777" w:rsidR="001B4633" w:rsidRPr="00F95EDF" w:rsidRDefault="001B4633" w:rsidP="001B4633">
      <w:pPr>
        <w:suppressAutoHyphens w:val="0"/>
        <w:spacing w:after="347"/>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Signature of the responsible person of member of the group of tenderers: </w:t>
      </w:r>
    </w:p>
    <w:p w14:paraId="4F3E22FC" w14:textId="77777777" w:rsidR="001B4633" w:rsidRPr="00F95EDF" w:rsidRDefault="001B4633" w:rsidP="001B4633">
      <w:pPr>
        <w:suppressAutoHyphens w:val="0"/>
        <w:spacing w:after="15"/>
        <w:ind w:right="-1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______________________ </w:t>
      </w:r>
    </w:p>
    <w:p w14:paraId="1DD10E77" w14:textId="77777777" w:rsidR="001B4633" w:rsidRPr="00F95EDF" w:rsidRDefault="001B4633" w:rsidP="001B4633">
      <w:pPr>
        <w:suppressAutoHyphens w:val="0"/>
        <w:spacing w:after="347"/>
        <w:ind w:right="-1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                                       L.S. </w:t>
      </w:r>
    </w:p>
    <w:p w14:paraId="7824BACD" w14:textId="77777777" w:rsidR="001B4633" w:rsidRPr="00F95EDF" w:rsidRDefault="001B4633" w:rsidP="001B4633">
      <w:pPr>
        <w:suppressAutoHyphens w:val="0"/>
        <w:spacing w:after="116"/>
        <w:ind w:right="-1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Signature of the responsible person of member of the group of tenderers: </w:t>
      </w:r>
    </w:p>
    <w:p w14:paraId="341F46EE" w14:textId="77777777" w:rsidR="001B4633" w:rsidRPr="00F95EDF" w:rsidRDefault="001B4633" w:rsidP="001B4633">
      <w:pPr>
        <w:suppressAutoHyphens w:val="0"/>
        <w:spacing w:after="15"/>
        <w:ind w:right="-1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______________________ </w:t>
      </w:r>
    </w:p>
    <w:p w14:paraId="2EF0E710" w14:textId="77777777" w:rsidR="001B4633" w:rsidRPr="00F95EDF" w:rsidRDefault="001B4633" w:rsidP="001B4633">
      <w:pPr>
        <w:suppressAutoHyphens w:val="0"/>
        <w:spacing w:after="15"/>
        <w:ind w:right="-1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                                       L.S. </w:t>
      </w:r>
    </w:p>
    <w:p w14:paraId="6ADD190B" w14:textId="77777777" w:rsidR="001B4633" w:rsidRPr="00F95EDF" w:rsidRDefault="001B4633" w:rsidP="001B4633">
      <w:pPr>
        <w:suppressAutoHyphens w:val="0"/>
        <w:spacing w:after="113" w:line="230" w:lineRule="auto"/>
        <w:ind w:right="-1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Date:  </w:t>
      </w:r>
    </w:p>
    <w:p w14:paraId="3F1698BB" w14:textId="77777777" w:rsidR="001B4633" w:rsidRPr="00F95EDF" w:rsidRDefault="001B4633" w:rsidP="001B4633">
      <w:pPr>
        <w:suppressAutoHyphens w:val="0"/>
        <w:spacing w:after="113" w:line="230" w:lineRule="auto"/>
        <w:ind w:right="-1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___________                         </w:t>
      </w:r>
      <w:r w:rsidRPr="00F95EDF">
        <w:rPr>
          <w:rFonts w:ascii="Arial" w:eastAsia="Arial" w:hAnsi="Arial" w:cs="Arial"/>
          <w:color w:val="000000"/>
          <w:sz w:val="22"/>
          <w:szCs w:val="22"/>
          <w:lang w:val="en-US" w:eastAsia="en-US"/>
        </w:rPr>
        <w:tab/>
      </w:r>
      <w:r w:rsidRPr="00F95EDF">
        <w:rPr>
          <w:color w:val="000000"/>
          <w:szCs w:val="22"/>
          <w:lang w:val="en-US" w:eastAsia="en-US"/>
        </w:rPr>
        <w:t xml:space="preserve"> </w:t>
      </w:r>
    </w:p>
    <w:p w14:paraId="2A6BC916" w14:textId="4037EE2E" w:rsidR="001B4633" w:rsidRPr="00F95EDF" w:rsidRDefault="001B4633" w:rsidP="001B4633">
      <w:pPr>
        <w:suppressAutoHyphens w:val="0"/>
        <w:spacing w:after="15" w:line="232" w:lineRule="auto"/>
        <w:ind w:right="2819"/>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lastRenderedPageBreak/>
        <w:tab/>
      </w:r>
      <w:r w:rsidRPr="00F95EDF">
        <w:rPr>
          <w:color w:val="000000"/>
          <w:szCs w:val="22"/>
          <w:lang w:val="en-US" w:eastAsia="en-US"/>
        </w:rPr>
        <w:t xml:space="preserve"> </w:t>
      </w:r>
    </w:p>
    <w:p w14:paraId="040E0838"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Cs w:val="22"/>
          <w:u w:val="single" w:color="000000"/>
          <w:lang w:val="en-US" w:eastAsia="en-US"/>
        </w:rPr>
        <w:t>Lot 2</w:t>
      </w:r>
      <w:r w:rsidRPr="00F95EDF">
        <w:rPr>
          <w:rFonts w:ascii="Arial" w:eastAsia="Arial" w:hAnsi="Arial" w:cs="Arial"/>
          <w:b/>
          <w:color w:val="000000"/>
          <w:szCs w:val="22"/>
          <w:lang w:val="en-US" w:eastAsia="en-US"/>
        </w:rPr>
        <w:t xml:space="preserve"> </w:t>
      </w:r>
      <w:r w:rsidRPr="00F95EDF">
        <w:rPr>
          <w:rFonts w:ascii="Arial" w:eastAsia="Arial" w:hAnsi="Arial" w:cs="Arial"/>
          <w:b/>
          <w:color w:val="000000"/>
          <w:szCs w:val="22"/>
          <w:lang w:val="en-US" w:eastAsia="en-US"/>
        </w:rPr>
        <w:tab/>
      </w:r>
      <w:r w:rsidRPr="00F95EDF">
        <w:rPr>
          <w:rFonts w:ascii="Arial" w:eastAsia="Arial" w:hAnsi="Arial" w:cs="Arial"/>
          <w:b/>
          <w:color w:val="000000"/>
          <w:sz w:val="22"/>
          <w:szCs w:val="22"/>
          <w:lang w:val="en-US" w:eastAsia="en-US"/>
        </w:rPr>
        <w:t xml:space="preserve"> </w:t>
      </w:r>
      <w:r w:rsidRPr="00F95EDF">
        <w:rPr>
          <w:rFonts w:ascii="Arial" w:eastAsia="Arial" w:hAnsi="Arial" w:cs="Arial"/>
          <w:color w:val="000000"/>
          <w:sz w:val="22"/>
          <w:szCs w:val="22"/>
          <w:lang w:val="en-US" w:eastAsia="en-US"/>
        </w:rPr>
        <w:br w:type="page"/>
      </w:r>
    </w:p>
    <w:p w14:paraId="295DFACD" w14:textId="77777777" w:rsidR="001B4633" w:rsidRPr="00F95EDF" w:rsidRDefault="001B4633" w:rsidP="001B4633">
      <w:pPr>
        <w:suppressAutoHyphens w:val="0"/>
        <w:spacing w:after="15" w:line="228" w:lineRule="auto"/>
        <w:ind w:right="-15"/>
        <w:jc w:val="right"/>
        <w:rPr>
          <w:rFonts w:ascii="Arial" w:eastAsia="Arial" w:hAnsi="Arial" w:cs="Arial"/>
          <w:b/>
          <w:color w:val="000000"/>
          <w:sz w:val="22"/>
          <w:szCs w:val="22"/>
          <w:lang w:val="en-US" w:eastAsia="en-US"/>
        </w:rPr>
      </w:pPr>
      <w:r w:rsidRPr="00F95EDF">
        <w:rPr>
          <w:rFonts w:ascii="Arial" w:eastAsia="Arial" w:hAnsi="Arial" w:cs="Arial"/>
          <w:b/>
          <w:color w:val="000000"/>
          <w:sz w:val="22"/>
          <w:szCs w:val="22"/>
          <w:lang w:val="en-US" w:eastAsia="en-US"/>
        </w:rPr>
        <w:lastRenderedPageBreak/>
        <w:t>FORM 1</w:t>
      </w:r>
    </w:p>
    <w:p w14:paraId="156B55A1" w14:textId="77777777" w:rsidR="001B4633" w:rsidRPr="00F95EDF" w:rsidRDefault="001B4633" w:rsidP="001B4633">
      <w:pPr>
        <w:suppressAutoHyphens w:val="0"/>
        <w:spacing w:after="15" w:line="228" w:lineRule="auto"/>
        <w:ind w:right="-15"/>
        <w:jc w:val="right"/>
        <w:rPr>
          <w:rFonts w:ascii="Arial" w:eastAsia="Arial" w:hAnsi="Arial" w:cs="Arial"/>
          <w:color w:val="000000"/>
          <w:sz w:val="22"/>
          <w:szCs w:val="22"/>
          <w:lang w:val="en-US" w:eastAsia="en-US"/>
        </w:rPr>
      </w:pPr>
      <w:r w:rsidRPr="00F95EDF">
        <w:rPr>
          <w:rFonts w:ascii="Arial" w:eastAsia="Arial" w:hAnsi="Arial" w:cs="Arial"/>
          <w:b/>
          <w:color w:val="000000"/>
          <w:szCs w:val="22"/>
          <w:u w:val="single" w:color="000000"/>
          <w:lang w:val="en-US" w:eastAsia="en-US"/>
        </w:rPr>
        <w:t>Lot 2</w:t>
      </w:r>
      <w:r w:rsidRPr="00F95EDF">
        <w:rPr>
          <w:color w:val="000000"/>
          <w:szCs w:val="22"/>
          <w:lang w:val="en-US" w:eastAsia="en-US"/>
        </w:rPr>
        <w:t xml:space="preserve"> </w:t>
      </w:r>
    </w:p>
    <w:p w14:paraId="51C0BC15"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9FC4D1D" w14:textId="77777777" w:rsidR="001B4633" w:rsidRPr="00F95EDF" w:rsidRDefault="001B4633" w:rsidP="001B4633">
      <w:pPr>
        <w:suppressAutoHyphens w:val="0"/>
        <w:rPr>
          <w:rFonts w:ascii="Arial" w:eastAsia="Arial" w:hAnsi="Arial" w:cs="Arial"/>
          <w:bCs/>
          <w:color w:val="000000"/>
          <w:sz w:val="22"/>
          <w:szCs w:val="22"/>
          <w:lang w:val="en-US" w:eastAsia="en-US"/>
        </w:rPr>
      </w:pPr>
      <w:r w:rsidRPr="00F95EDF">
        <w:rPr>
          <w:rFonts w:ascii="Arial" w:eastAsia="Arial" w:hAnsi="Arial" w:cs="Arial"/>
          <w:bCs/>
          <w:color w:val="000000"/>
          <w:sz w:val="22"/>
          <w:szCs w:val="22"/>
          <w:lang w:val="en-US" w:eastAsia="en-US"/>
        </w:rPr>
        <w:t>In accordance with the Article 26 of Public Procurement Law “Official Gazette of the RS, no. 124/12, 14/15 and 68/15) we give the following</w:t>
      </w:r>
    </w:p>
    <w:p w14:paraId="0F27496C"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71387FAF"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1F875968" w14:textId="77777777" w:rsidR="001B4633" w:rsidRPr="00F95EDF" w:rsidRDefault="001B4633" w:rsidP="001B4633">
      <w:pPr>
        <w:suppressAutoHyphens w:val="0"/>
        <w:spacing w:after="32"/>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267DB5F0" w14:textId="77777777" w:rsidR="001B4633" w:rsidRPr="00F95EDF" w:rsidRDefault="001B4633" w:rsidP="001B4633">
      <w:pPr>
        <w:suppressAutoHyphens w:val="0"/>
        <w:jc w:val="center"/>
        <w:rPr>
          <w:rFonts w:ascii="Arial" w:eastAsia="Arial" w:hAnsi="Arial" w:cs="Arial"/>
          <w:b/>
          <w:color w:val="000000"/>
          <w:sz w:val="22"/>
          <w:szCs w:val="22"/>
          <w:lang w:val="en-US" w:eastAsia="en-US"/>
        </w:rPr>
      </w:pPr>
      <w:r w:rsidRPr="00F95EDF">
        <w:rPr>
          <w:rFonts w:ascii="Arial" w:eastAsia="Arial" w:hAnsi="Arial" w:cs="Arial"/>
          <w:b/>
          <w:color w:val="000000"/>
          <w:sz w:val="22"/>
          <w:szCs w:val="22"/>
          <w:lang w:val="en-US" w:eastAsia="en-US"/>
        </w:rPr>
        <w:t>STATEMENT ON INDEPENDENT TENDER</w:t>
      </w:r>
    </w:p>
    <w:p w14:paraId="3FB972C8"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8753E25" w14:textId="77777777" w:rsidR="001B4633" w:rsidRPr="00F95EDF" w:rsidRDefault="001B4633" w:rsidP="001B4633">
      <w:pPr>
        <w:suppressAutoHyphens w:val="0"/>
        <w:spacing w:after="32"/>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4DDE2F6" w14:textId="77777777" w:rsidR="001B4633" w:rsidRPr="00F95EDF" w:rsidRDefault="001B4633" w:rsidP="001B4633">
      <w:pPr>
        <w:suppressAutoHyphens w:val="0"/>
        <w:spacing w:after="14" w:line="236" w:lineRule="auto"/>
        <w:ind w:right="-15"/>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In the capacity of ________________ </w:t>
      </w:r>
    </w:p>
    <w:p w14:paraId="5F58E92F" w14:textId="77777777" w:rsidR="001B4633" w:rsidRPr="00F95EDF" w:rsidRDefault="001B4633" w:rsidP="001B4633">
      <w:pPr>
        <w:suppressAutoHyphens w:val="0"/>
        <w:spacing w:after="15" w:line="24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w:t>
      </w:r>
      <w:proofErr w:type="gramStart"/>
      <w:r w:rsidRPr="00F95EDF">
        <w:rPr>
          <w:rFonts w:ascii="Arial" w:eastAsia="Arial" w:hAnsi="Arial" w:cs="Arial"/>
          <w:i/>
          <w:color w:val="000000"/>
          <w:sz w:val="22"/>
          <w:szCs w:val="22"/>
          <w:lang w:val="en-US" w:eastAsia="en-US"/>
        </w:rPr>
        <w:t>write</w:t>
      </w:r>
      <w:proofErr w:type="gramEnd"/>
      <w:r w:rsidRPr="00F95EDF">
        <w:rPr>
          <w:rFonts w:ascii="Arial" w:eastAsia="Arial" w:hAnsi="Arial" w:cs="Arial"/>
          <w:i/>
          <w:color w:val="000000"/>
          <w:sz w:val="22"/>
          <w:szCs w:val="22"/>
          <w:lang w:val="en-US" w:eastAsia="en-US"/>
        </w:rPr>
        <w:t>: tenderer</w:t>
      </w:r>
      <w:r w:rsidRPr="00F95EDF">
        <w:rPr>
          <w:rFonts w:ascii="Arial" w:eastAsia="Arial" w:hAnsi="Arial" w:cs="Arial"/>
          <w:color w:val="000000"/>
          <w:sz w:val="22"/>
          <w:szCs w:val="22"/>
          <w:lang w:val="en-US" w:eastAsia="en-US"/>
        </w:rPr>
        <w:t xml:space="preserve">, </w:t>
      </w:r>
      <w:r w:rsidRPr="00F95EDF">
        <w:rPr>
          <w:rFonts w:ascii="Arial" w:eastAsia="Arial" w:hAnsi="Arial" w:cs="Arial"/>
          <w:i/>
          <w:color w:val="000000"/>
          <w:sz w:val="22"/>
          <w:szCs w:val="22"/>
          <w:lang w:val="en-US" w:eastAsia="en-US"/>
        </w:rPr>
        <w:t>member of the group of tenderers in the joint tender</w:t>
      </w:r>
      <w:r w:rsidRPr="00F95EDF">
        <w:rPr>
          <w:rFonts w:ascii="Arial" w:eastAsia="Arial" w:hAnsi="Arial" w:cs="Arial"/>
          <w:color w:val="000000"/>
          <w:sz w:val="22"/>
          <w:szCs w:val="22"/>
          <w:lang w:val="en-US" w:eastAsia="en-US"/>
        </w:rPr>
        <w:t xml:space="preserve">) </w:t>
      </w:r>
    </w:p>
    <w:p w14:paraId="70F6868A" w14:textId="77777777" w:rsidR="001B4633" w:rsidRPr="00F95EDF" w:rsidRDefault="001B4633" w:rsidP="001B4633">
      <w:pPr>
        <w:suppressAutoHyphens w:val="0"/>
        <w:spacing w:after="34"/>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C944D80" w14:textId="77777777" w:rsidR="001B4633" w:rsidRPr="00F95EDF" w:rsidRDefault="001B4633" w:rsidP="001B4633">
      <w:pPr>
        <w:suppressAutoHyphens w:val="0"/>
        <w:spacing w:after="35"/>
        <w:jc w:val="center"/>
        <w:rPr>
          <w:rFonts w:ascii="Arial" w:eastAsia="Arial" w:hAnsi="Arial" w:cs="Arial"/>
          <w:bCs/>
          <w:color w:val="000000"/>
          <w:sz w:val="22"/>
          <w:szCs w:val="22"/>
          <w:lang w:val="en-US" w:eastAsia="en-US"/>
        </w:rPr>
      </w:pPr>
      <w:r w:rsidRPr="00F95EDF">
        <w:rPr>
          <w:rFonts w:ascii="Arial" w:eastAsia="Arial" w:hAnsi="Arial" w:cs="Arial"/>
          <w:bCs/>
          <w:color w:val="000000"/>
          <w:sz w:val="22"/>
          <w:szCs w:val="22"/>
          <w:lang w:val="en-US" w:eastAsia="en-US"/>
        </w:rPr>
        <w:t xml:space="preserve">WE S T A T E </w:t>
      </w:r>
    </w:p>
    <w:p w14:paraId="206DFA99" w14:textId="77777777" w:rsidR="001B4633" w:rsidRPr="00F95EDF" w:rsidRDefault="001B4633" w:rsidP="001B4633">
      <w:pPr>
        <w:suppressAutoHyphens w:val="0"/>
        <w:spacing w:after="35"/>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63383EB" w14:textId="77777777" w:rsidR="001B4633" w:rsidRPr="00F95EDF" w:rsidRDefault="001B4633" w:rsidP="001B4633">
      <w:pPr>
        <w:suppressAutoHyphens w:val="0"/>
        <w:jc w:val="center"/>
        <w:rPr>
          <w:rFonts w:ascii="Arial" w:eastAsia="Arial" w:hAnsi="Arial" w:cs="Arial"/>
          <w:color w:val="000000"/>
          <w:sz w:val="22"/>
          <w:szCs w:val="22"/>
          <w:lang w:val="en-US" w:eastAsia="en-US"/>
        </w:rPr>
      </w:pPr>
      <w:proofErr w:type="gramStart"/>
      <w:r w:rsidRPr="00F95EDF">
        <w:rPr>
          <w:rFonts w:ascii="Arial" w:eastAsia="Arial" w:hAnsi="Arial" w:cs="Arial"/>
          <w:color w:val="000000"/>
          <w:sz w:val="22"/>
          <w:szCs w:val="22"/>
          <w:lang w:val="en-US" w:eastAsia="en-US"/>
        </w:rPr>
        <w:t>under</w:t>
      </w:r>
      <w:proofErr w:type="gramEnd"/>
      <w:r w:rsidRPr="00F95EDF">
        <w:rPr>
          <w:rFonts w:ascii="Arial" w:eastAsia="Arial" w:hAnsi="Arial" w:cs="Arial"/>
          <w:color w:val="000000"/>
          <w:sz w:val="22"/>
          <w:szCs w:val="22"/>
          <w:lang w:val="en-US" w:eastAsia="en-US"/>
        </w:rPr>
        <w:t xml:space="preserve"> full substantive and criminal liability that </w:t>
      </w:r>
    </w:p>
    <w:p w14:paraId="71589B05"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F40080C"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_____________________________________________________ </w:t>
      </w:r>
    </w:p>
    <w:p w14:paraId="0681B0AB"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roofErr w:type="gramStart"/>
      <w:r w:rsidRPr="00F95EDF">
        <w:rPr>
          <w:rFonts w:ascii="Arial" w:eastAsia="Arial" w:hAnsi="Arial" w:cs="Arial"/>
          <w:i/>
          <w:color w:val="000000"/>
          <w:sz w:val="22"/>
          <w:szCs w:val="22"/>
          <w:lang w:val="en-US" w:eastAsia="en-US"/>
        </w:rPr>
        <w:t>full</w:t>
      </w:r>
      <w:proofErr w:type="gramEnd"/>
      <w:r w:rsidRPr="00F95EDF">
        <w:rPr>
          <w:rFonts w:ascii="Arial" w:eastAsia="Arial" w:hAnsi="Arial" w:cs="Arial"/>
          <w:i/>
          <w:color w:val="000000"/>
          <w:sz w:val="22"/>
          <w:szCs w:val="22"/>
          <w:lang w:val="en-US" w:eastAsia="en-US"/>
        </w:rPr>
        <w:t xml:space="preserve"> name and seat</w:t>
      </w:r>
      <w:r w:rsidRPr="00F95EDF">
        <w:rPr>
          <w:rFonts w:ascii="Arial" w:eastAsia="Arial" w:hAnsi="Arial" w:cs="Arial"/>
          <w:color w:val="000000"/>
          <w:sz w:val="22"/>
          <w:szCs w:val="22"/>
          <w:lang w:val="en-US" w:eastAsia="en-US"/>
        </w:rPr>
        <w:t xml:space="preserve">)  </w:t>
      </w:r>
    </w:p>
    <w:p w14:paraId="386350C9" w14:textId="77777777" w:rsidR="001B4633" w:rsidRPr="00F95EDF" w:rsidRDefault="001B4633" w:rsidP="001B4633">
      <w:pPr>
        <w:suppressAutoHyphens w:val="0"/>
        <w:spacing w:after="15" w:line="232" w:lineRule="auto"/>
        <w:ind w:right="421"/>
        <w:jc w:val="both"/>
        <w:rPr>
          <w:rFonts w:ascii="Arial" w:eastAsia="Arial" w:hAnsi="Arial" w:cs="Arial"/>
          <w:color w:val="000000"/>
          <w:sz w:val="22"/>
          <w:szCs w:val="22"/>
          <w:lang w:val="en-US" w:eastAsia="en-US"/>
        </w:rPr>
      </w:pPr>
    </w:p>
    <w:p w14:paraId="551EFF7E" w14:textId="2787E411" w:rsidR="001B4633" w:rsidRPr="00F95EDF" w:rsidRDefault="001B4633" w:rsidP="001B4633">
      <w:pPr>
        <w:suppressAutoHyphens w:val="0"/>
        <w:spacing w:after="15" w:line="232" w:lineRule="auto"/>
        <w:ind w:right="421"/>
        <w:jc w:val="both"/>
        <w:rPr>
          <w:rFonts w:ascii="Arial" w:eastAsia="Arial" w:hAnsi="Arial" w:cs="Arial"/>
          <w:sz w:val="22"/>
          <w:szCs w:val="22"/>
          <w:lang w:val="en-US" w:eastAsia="en-US"/>
        </w:rPr>
      </w:pPr>
      <w:r w:rsidRPr="00F95EDF">
        <w:rPr>
          <w:rFonts w:ascii="Arial" w:eastAsia="Arial" w:hAnsi="Arial" w:cs="Arial"/>
          <w:sz w:val="22"/>
          <w:szCs w:val="22"/>
          <w:lang w:val="en-US" w:eastAsia="en-US"/>
        </w:rPr>
        <w:t xml:space="preserve">Shall submit (joint) tender in the open procedure JN No. 1000/0154/2016, </w:t>
      </w:r>
      <w:r w:rsidR="0071402C" w:rsidRPr="00F95EDF">
        <w:rPr>
          <w:rFonts w:ascii="Arial" w:eastAsia="Arial" w:hAnsi="Arial" w:cs="Arial"/>
          <w:sz w:val="22"/>
          <w:szCs w:val="22"/>
          <w:lang w:val="en-US" w:eastAsia="en-US"/>
        </w:rPr>
        <w:t>employer</w:t>
      </w:r>
      <w:r w:rsidRPr="00F95EDF">
        <w:rPr>
          <w:rFonts w:ascii="Arial" w:eastAsia="Arial" w:hAnsi="Arial" w:cs="Arial"/>
          <w:sz w:val="22"/>
          <w:szCs w:val="22"/>
          <w:lang w:val="en-US" w:eastAsia="en-US"/>
        </w:rPr>
        <w:t xml:space="preserve"> – </w:t>
      </w:r>
      <w:r w:rsidR="0035482D">
        <w:rPr>
          <w:rFonts w:ascii="Arial" w:hAnsi="Arial" w:cs="Arial"/>
          <w:sz w:val="22"/>
          <w:szCs w:val="22"/>
          <w:lang w:val="en-US"/>
        </w:rPr>
        <w:t>Public Enterprise Electric Power Industry of Serbia</w:t>
      </w:r>
      <w:r w:rsidRPr="00F95EDF">
        <w:rPr>
          <w:rFonts w:ascii="Arial" w:eastAsia="Arial" w:hAnsi="Arial" w:cs="Arial"/>
          <w:sz w:val="22"/>
          <w:szCs w:val="22"/>
          <w:lang w:val="en-US" w:eastAsia="en-US"/>
        </w:rPr>
        <w:t>, Be</w:t>
      </w:r>
      <w:r w:rsidR="0035482D">
        <w:rPr>
          <w:rFonts w:ascii="Arial" w:eastAsia="Arial" w:hAnsi="Arial" w:cs="Arial"/>
          <w:sz w:val="22"/>
          <w:szCs w:val="22"/>
          <w:lang w:val="en-US" w:eastAsia="en-US"/>
        </w:rPr>
        <w:t>lgrade</w:t>
      </w:r>
      <w:r w:rsidRPr="00F95EDF">
        <w:rPr>
          <w:rFonts w:ascii="Arial" w:eastAsia="Arial" w:hAnsi="Arial" w:cs="Arial"/>
          <w:sz w:val="22"/>
          <w:szCs w:val="22"/>
          <w:lang w:val="en-US" w:eastAsia="en-US"/>
        </w:rPr>
        <w:t xml:space="preserve">, independently, without agreement with other tenderers or interested parties. </w:t>
      </w:r>
    </w:p>
    <w:p w14:paraId="213C61C3" w14:textId="77777777" w:rsidR="001B4633" w:rsidRPr="00F95EDF" w:rsidRDefault="001B4633" w:rsidP="001B4633">
      <w:pPr>
        <w:suppressAutoHyphens w:val="0"/>
        <w:rPr>
          <w:rFonts w:ascii="Arial" w:eastAsia="Arial" w:hAnsi="Arial" w:cs="Arial"/>
          <w:sz w:val="22"/>
          <w:szCs w:val="22"/>
          <w:lang w:val="en-US" w:eastAsia="en-US"/>
        </w:rPr>
      </w:pPr>
    </w:p>
    <w:p w14:paraId="247F3947"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FC51E8D"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831E530"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7D320D5E"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437D26D" w14:textId="77777777" w:rsidR="001B4633" w:rsidRPr="00F95EDF" w:rsidRDefault="001B4633" w:rsidP="001B4633">
      <w:pPr>
        <w:suppressAutoHyphens w:val="0"/>
        <w:spacing w:line="276" w:lineRule="auto"/>
        <w:ind w:right="182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bl>
      <w:tblPr>
        <w:tblStyle w:val="TableGrid0"/>
        <w:tblW w:w="7799" w:type="dxa"/>
        <w:tblInd w:w="473" w:type="dxa"/>
        <w:tblLook w:val="04A0" w:firstRow="1" w:lastRow="0" w:firstColumn="1" w:lastColumn="0" w:noHBand="0" w:noVBand="1"/>
      </w:tblPr>
      <w:tblGrid>
        <w:gridCol w:w="3652"/>
        <w:gridCol w:w="1985"/>
        <w:gridCol w:w="2162"/>
      </w:tblGrid>
      <w:tr w:rsidR="001B4633" w:rsidRPr="00F95EDF" w14:paraId="1E5A0B1F" w14:textId="77777777" w:rsidTr="009F415F">
        <w:trPr>
          <w:trHeight w:val="268"/>
        </w:trPr>
        <w:tc>
          <w:tcPr>
            <w:tcW w:w="3651" w:type="dxa"/>
            <w:tcBorders>
              <w:top w:val="nil"/>
              <w:left w:val="nil"/>
              <w:bottom w:val="nil"/>
              <w:right w:val="nil"/>
            </w:tcBorders>
          </w:tcPr>
          <w:p w14:paraId="6C905C1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Date:</w:t>
            </w:r>
            <w:r w:rsidRPr="00F95EDF">
              <w:rPr>
                <w:rFonts w:ascii="Arial" w:eastAsia="Arial" w:hAnsi="Arial" w:cs="Arial"/>
                <w:color w:val="000000"/>
                <w:szCs w:val="22"/>
                <w:lang w:val="en-US" w:eastAsia="en-US"/>
              </w:rPr>
              <w:t xml:space="preserve"> </w:t>
            </w:r>
          </w:p>
        </w:tc>
        <w:tc>
          <w:tcPr>
            <w:tcW w:w="1985" w:type="dxa"/>
            <w:tcBorders>
              <w:top w:val="nil"/>
              <w:left w:val="nil"/>
              <w:bottom w:val="nil"/>
              <w:right w:val="nil"/>
            </w:tcBorders>
          </w:tcPr>
          <w:p w14:paraId="7928C20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L.S.</w:t>
            </w:r>
            <w:r w:rsidRPr="00F95EDF">
              <w:rPr>
                <w:rFonts w:ascii="Arial" w:eastAsia="Arial" w:hAnsi="Arial" w:cs="Arial"/>
                <w:color w:val="000000"/>
                <w:szCs w:val="22"/>
                <w:lang w:val="en-US" w:eastAsia="en-US"/>
              </w:rPr>
              <w:t xml:space="preserve"> </w:t>
            </w:r>
          </w:p>
        </w:tc>
        <w:tc>
          <w:tcPr>
            <w:tcW w:w="2162" w:type="dxa"/>
            <w:tcBorders>
              <w:top w:val="nil"/>
              <w:left w:val="nil"/>
              <w:bottom w:val="nil"/>
              <w:right w:val="nil"/>
            </w:tcBorders>
          </w:tcPr>
          <w:p w14:paraId="2BA970D3"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Tenderer/group member:</w:t>
            </w:r>
            <w:r w:rsidRPr="00F95EDF">
              <w:rPr>
                <w:rFonts w:ascii="Arial" w:eastAsia="Arial" w:hAnsi="Arial" w:cs="Arial"/>
                <w:color w:val="000000"/>
                <w:szCs w:val="22"/>
                <w:lang w:val="en-US" w:eastAsia="en-US"/>
              </w:rPr>
              <w:t xml:space="preserve"> </w:t>
            </w:r>
          </w:p>
        </w:tc>
      </w:tr>
      <w:tr w:rsidR="001B4633" w:rsidRPr="00F95EDF" w14:paraId="26B326CB" w14:textId="77777777" w:rsidTr="009F415F">
        <w:trPr>
          <w:trHeight w:val="272"/>
        </w:trPr>
        <w:tc>
          <w:tcPr>
            <w:tcW w:w="3651" w:type="dxa"/>
            <w:tcBorders>
              <w:top w:val="nil"/>
              <w:left w:val="nil"/>
              <w:bottom w:val="nil"/>
              <w:right w:val="nil"/>
            </w:tcBorders>
          </w:tcPr>
          <w:p w14:paraId="7F696E2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985" w:type="dxa"/>
            <w:tcBorders>
              <w:top w:val="nil"/>
              <w:left w:val="nil"/>
              <w:bottom w:val="nil"/>
              <w:right w:val="nil"/>
            </w:tcBorders>
          </w:tcPr>
          <w:p w14:paraId="0AB338A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2162" w:type="dxa"/>
            <w:tcBorders>
              <w:top w:val="nil"/>
              <w:left w:val="nil"/>
              <w:bottom w:val="nil"/>
              <w:right w:val="nil"/>
            </w:tcBorders>
          </w:tcPr>
          <w:p w14:paraId="1891A6A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66DCEDD2" w14:textId="77777777" w:rsidTr="009F415F">
        <w:trPr>
          <w:trHeight w:val="272"/>
        </w:trPr>
        <w:tc>
          <w:tcPr>
            <w:tcW w:w="3651" w:type="dxa"/>
            <w:tcBorders>
              <w:top w:val="nil"/>
              <w:left w:val="nil"/>
              <w:bottom w:val="nil"/>
              <w:right w:val="nil"/>
            </w:tcBorders>
          </w:tcPr>
          <w:p w14:paraId="41E3F03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985" w:type="dxa"/>
            <w:tcBorders>
              <w:top w:val="nil"/>
              <w:left w:val="nil"/>
              <w:bottom w:val="nil"/>
              <w:right w:val="nil"/>
            </w:tcBorders>
          </w:tcPr>
          <w:p w14:paraId="6083703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2162" w:type="dxa"/>
            <w:tcBorders>
              <w:top w:val="nil"/>
              <w:left w:val="nil"/>
              <w:bottom w:val="nil"/>
              <w:right w:val="nil"/>
            </w:tcBorders>
          </w:tcPr>
          <w:p w14:paraId="2D746F4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bl>
    <w:p w14:paraId="449C8FFE"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Calibri" w:eastAsia="Calibri" w:hAnsi="Calibri" w:cs="Calibri"/>
          <w:noProof/>
          <w:color w:val="000000"/>
          <w:sz w:val="22"/>
          <w:szCs w:val="22"/>
          <w:lang w:val="en-US" w:eastAsia="en-US"/>
        </w:rPr>
        <mc:AlternateContent>
          <mc:Choice Requires="wpg">
            <w:drawing>
              <wp:inline distT="0" distB="0" distL="0" distR="0" wp14:anchorId="62602631" wp14:editId="1DA603B0">
                <wp:extent cx="2328926" cy="6096"/>
                <wp:effectExtent l="0" t="0" r="0" b="0"/>
                <wp:docPr id="78574" name="Group 78574"/>
                <wp:cNvGraphicFramePr/>
                <a:graphic xmlns:a="http://schemas.openxmlformats.org/drawingml/2006/main">
                  <a:graphicData uri="http://schemas.microsoft.com/office/word/2010/wordprocessingGroup">
                    <wpg:wgp>
                      <wpg:cNvGrpSpPr/>
                      <wpg:grpSpPr>
                        <a:xfrm>
                          <a:off x="0" y="0"/>
                          <a:ext cx="2328926" cy="6096"/>
                          <a:chOff x="0" y="0"/>
                          <a:chExt cx="2328926" cy="6096"/>
                        </a:xfrm>
                      </wpg:grpSpPr>
                      <wps:wsp>
                        <wps:cNvPr id="97508" name="Shape 97508"/>
                        <wps:cNvSpPr/>
                        <wps:spPr>
                          <a:xfrm>
                            <a:off x="0" y="0"/>
                            <a:ext cx="2328926" cy="9144"/>
                          </a:xfrm>
                          <a:custGeom>
                            <a:avLst/>
                            <a:gdLst/>
                            <a:ahLst/>
                            <a:cxnLst/>
                            <a:rect l="0" t="0" r="0" b="0"/>
                            <a:pathLst>
                              <a:path w="2328926" h="9144">
                                <a:moveTo>
                                  <a:pt x="0" y="0"/>
                                </a:moveTo>
                                <a:lnTo>
                                  <a:pt x="2328926" y="0"/>
                                </a:lnTo>
                                <a:lnTo>
                                  <a:pt x="232892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0CC708C" id="Group 78574" o:spid="_x0000_s1026" style="width:183.4pt;height:.5pt;mso-position-horizontal-relative:char;mso-position-vertical-relative:line" coordsize="232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">
                <v:shape id="Shape 97508" o:spid="_x0000_s1027" style="position:absolute;width:23289;height:91;visibility:visible;mso-wrap-style:square;v-text-anchor:top" coordsize="23289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gIkscA&#10;AADeAAAADwAAAGRycy9kb3ducmV2LnhtbERPTU8CMRC9k/AfmiHxQqRVQGWhEGM0Eg4mgge5Ddth&#10;d3E73bQVFn+9PZBwfHnfs0Vra3EkHyrHGu4GCgRx7kzFhYavzdvtE4gQkQ3WjknDmQIs5t3ODDPj&#10;TvxJx3UsRArhkKGGMsYmkzLkJVkMA9cQJ27vvMWYoC+k8XhK4baW90o9SIsVp4YSG3opKf9Z/1oN&#10;r+fvVb+vlv7jfUij8WZ42K52f1rf9NrnKYhIbbyKL+6l0TB5HKu0N91JV0D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ICJLHAAAA3gAAAA8AAAAAAAAAAAAAAAAAmAIAAGRy&#10;cy9kb3ducmV2LnhtbFBLBQYAAAAABAAEAPUAAACMAwAAAAA=&#10;" path="m,l2328926,r,9144l,9144,,e" fillcolor="black" stroked="f" strokeweight="0">
                  <v:stroke miterlimit="83231f" joinstyle="miter"/>
                  <v:path arrowok="t" textboxrect="0,0,2328926,9144"/>
                </v:shape>
                <w10:anchorlock/>
              </v:group>
            </w:pict>
          </mc:Fallback>
        </mc:AlternateContent>
      </w:r>
      <w:r w:rsidRPr="00F95EDF">
        <w:rPr>
          <w:rFonts w:ascii="Calibri" w:eastAsia="Calibri" w:hAnsi="Calibri" w:cs="Calibri"/>
          <w:color w:val="000000"/>
          <w:sz w:val="22"/>
          <w:szCs w:val="22"/>
          <w:lang w:val="en-US" w:eastAsia="en-US"/>
        </w:rPr>
        <w:tab/>
      </w:r>
      <w:r w:rsidRPr="00F95EDF">
        <w:rPr>
          <w:rFonts w:ascii="Calibri" w:eastAsia="Calibri" w:hAnsi="Calibri" w:cs="Calibri"/>
          <w:noProof/>
          <w:color w:val="000000"/>
          <w:sz w:val="22"/>
          <w:szCs w:val="22"/>
          <w:lang w:val="en-US" w:eastAsia="en-US"/>
        </w:rPr>
        <mc:AlternateContent>
          <mc:Choice Requires="wpg">
            <w:drawing>
              <wp:inline distT="0" distB="0" distL="0" distR="0" wp14:anchorId="04E84145" wp14:editId="5D1CAEBC">
                <wp:extent cx="2411603" cy="6096"/>
                <wp:effectExtent l="0" t="0" r="0" b="0"/>
                <wp:docPr id="78575" name="Group 78575"/>
                <wp:cNvGraphicFramePr/>
                <a:graphic xmlns:a="http://schemas.openxmlformats.org/drawingml/2006/main">
                  <a:graphicData uri="http://schemas.microsoft.com/office/word/2010/wordprocessingGroup">
                    <wpg:wgp>
                      <wpg:cNvGrpSpPr/>
                      <wpg:grpSpPr>
                        <a:xfrm>
                          <a:off x="0" y="0"/>
                          <a:ext cx="2411603" cy="6096"/>
                          <a:chOff x="0" y="0"/>
                          <a:chExt cx="2411603" cy="6096"/>
                        </a:xfrm>
                      </wpg:grpSpPr>
                      <wps:wsp>
                        <wps:cNvPr id="97509" name="Shape 97509"/>
                        <wps:cNvSpPr/>
                        <wps:spPr>
                          <a:xfrm>
                            <a:off x="0" y="0"/>
                            <a:ext cx="2411603" cy="9144"/>
                          </a:xfrm>
                          <a:custGeom>
                            <a:avLst/>
                            <a:gdLst/>
                            <a:ahLst/>
                            <a:cxnLst/>
                            <a:rect l="0" t="0" r="0" b="0"/>
                            <a:pathLst>
                              <a:path w="2411603" h="9144">
                                <a:moveTo>
                                  <a:pt x="0" y="0"/>
                                </a:moveTo>
                                <a:lnTo>
                                  <a:pt x="2411603" y="0"/>
                                </a:lnTo>
                                <a:lnTo>
                                  <a:pt x="2411603"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774C255" id="Group 78575" o:spid="_x0000_s1026" style="width:189.9pt;height:.5pt;mso-position-horizontal-relative:char;mso-position-vertical-relative:line" coordsize="241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">
                <v:shape id="Shape 97509" o:spid="_x0000_s1027" style="position:absolute;width:24116;height:91;visibility:visible;mso-wrap-style:square;v-text-anchor:top" coordsize="241160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0PkMcA&#10;AADeAAAADwAAAGRycy9kb3ducmV2LnhtbESPT2sCMRTE7wW/Q3hCbzVR+s/VKEURir2oLaK3R/Lc&#10;3bp5WTZxXb99Uyj0OMzMb5jpvHOVaKkJpWcNw4ECQWy8LTnX8PW5engFESKyxcozabhRgPmsdzfF&#10;zPorb6ndxVwkCIcMNRQx1pmUwRTkMAx8TZy8k28cxiSbXNoGrwnuKjlS6lk6LDktFFjToiBz3l2c&#10;BnMIH8fH1hzMnuRyPfTqe7M4a33f794mICJ18T/81363GsYvT2oMv3fSFZC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tD5DHAAAA3gAAAA8AAAAAAAAAAAAAAAAAmAIAAGRy&#10;cy9kb3ducmV2LnhtbFBLBQYAAAAABAAEAPUAAACMAwAAAAA=&#10;" path="m,l2411603,r,9144l,9144,,e" fillcolor="black" stroked="f" strokeweight="0">
                  <v:stroke miterlimit="83231f" joinstyle="miter"/>
                  <v:path arrowok="t" textboxrect="0,0,2411603,9144"/>
                </v:shape>
                <w10:anchorlock/>
              </v:group>
            </w:pict>
          </mc:Fallback>
        </mc:AlternateContent>
      </w:r>
    </w:p>
    <w:p w14:paraId="454CE308" w14:textId="77777777" w:rsidR="001B4633" w:rsidRPr="00F95EDF" w:rsidRDefault="001B4633" w:rsidP="001B4633">
      <w:pPr>
        <w:suppressAutoHyphens w:val="0"/>
        <w:spacing w:after="36"/>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31AE88FE" w14:textId="23452257" w:rsidR="001B4633" w:rsidRPr="00F95EDF" w:rsidRDefault="001B4633" w:rsidP="001B4633">
      <w:pPr>
        <w:suppressAutoHyphens w:val="0"/>
        <w:spacing w:after="70" w:line="236" w:lineRule="auto"/>
        <w:ind w:right="-15"/>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 xml:space="preserve">Note: </w:t>
      </w:r>
    </w:p>
    <w:p w14:paraId="0FCA3F02" w14:textId="77777777" w:rsidR="001B4633" w:rsidRPr="00F95EDF" w:rsidRDefault="001B4633" w:rsidP="00F4340F">
      <w:pPr>
        <w:numPr>
          <w:ilvl w:val="0"/>
          <w:numId w:val="86"/>
        </w:numPr>
        <w:suppressAutoHyphens w:val="0"/>
        <w:spacing w:after="15" w:line="242" w:lineRule="auto"/>
        <w:ind w:right="-15" w:hanging="25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If the joint tender is submitted by the group of tenderers the Statement shall be submitted for each member of the group of tenderers.  </w:t>
      </w:r>
    </w:p>
    <w:p w14:paraId="5CDFF52F" w14:textId="77777777" w:rsidR="001B4633" w:rsidRPr="00F95EDF" w:rsidRDefault="001B4633" w:rsidP="00F4340F">
      <w:pPr>
        <w:numPr>
          <w:ilvl w:val="0"/>
          <w:numId w:val="86"/>
        </w:numPr>
        <w:suppressAutoHyphens w:val="0"/>
        <w:spacing w:after="15" w:line="242" w:lineRule="auto"/>
        <w:ind w:right="-15" w:hanging="25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The Statement must be filled in, signed by the authorized person for representing the tenderer from the group of tenderers and stamped.  </w:t>
      </w:r>
    </w:p>
    <w:p w14:paraId="16CDF487" w14:textId="77777777" w:rsidR="001B4633" w:rsidRPr="00F95EDF" w:rsidRDefault="001B4633" w:rsidP="00F4340F">
      <w:pPr>
        <w:numPr>
          <w:ilvl w:val="0"/>
          <w:numId w:val="86"/>
        </w:numPr>
        <w:suppressAutoHyphens w:val="0"/>
        <w:spacing w:after="230" w:line="242" w:lineRule="auto"/>
        <w:ind w:right="-15" w:hanging="25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When submitting the tender this form shall be copied in the required number of copies. </w:t>
      </w:r>
    </w:p>
    <w:p w14:paraId="762A9A75" w14:textId="77777777" w:rsidR="001B4633" w:rsidRPr="00F95EDF" w:rsidRDefault="001B4633" w:rsidP="001B4633">
      <w:pPr>
        <w:suppressAutoHyphens w:val="0"/>
        <w:spacing w:after="230" w:line="242" w:lineRule="auto"/>
        <w:ind w:right="-15"/>
        <w:jc w:val="both"/>
        <w:rPr>
          <w:rFonts w:ascii="Arial" w:eastAsia="Arial" w:hAnsi="Arial" w:cs="Arial"/>
          <w:i/>
          <w:color w:val="000000"/>
          <w:sz w:val="22"/>
          <w:szCs w:val="22"/>
          <w:lang w:val="en-US" w:eastAsia="en-US"/>
        </w:rPr>
      </w:pPr>
    </w:p>
    <w:p w14:paraId="5B747C47" w14:textId="77777777" w:rsidR="001B4633" w:rsidRPr="00F95EDF" w:rsidRDefault="001B4633" w:rsidP="001B4633">
      <w:pPr>
        <w:suppressAutoHyphens w:val="0"/>
        <w:spacing w:after="230" w:line="242" w:lineRule="auto"/>
        <w:ind w:right="-15"/>
        <w:jc w:val="both"/>
        <w:rPr>
          <w:rFonts w:ascii="Arial" w:eastAsia="Arial" w:hAnsi="Arial" w:cs="Arial"/>
          <w:i/>
          <w:color w:val="000000"/>
          <w:sz w:val="22"/>
          <w:szCs w:val="22"/>
          <w:lang w:val="en-US" w:eastAsia="en-US"/>
        </w:rPr>
      </w:pPr>
    </w:p>
    <w:p w14:paraId="1ED0A0B6" w14:textId="77777777" w:rsidR="001B4633" w:rsidRPr="00F95EDF" w:rsidRDefault="001B4633" w:rsidP="001B4633">
      <w:pPr>
        <w:suppressAutoHyphens w:val="0"/>
        <w:spacing w:after="230" w:line="242" w:lineRule="auto"/>
        <w:ind w:right="-15"/>
        <w:jc w:val="both"/>
        <w:rPr>
          <w:rFonts w:ascii="Arial" w:eastAsia="Arial" w:hAnsi="Arial" w:cs="Arial"/>
          <w:color w:val="000000"/>
          <w:sz w:val="22"/>
          <w:szCs w:val="22"/>
          <w:lang w:val="en-US" w:eastAsia="en-US"/>
        </w:rPr>
      </w:pPr>
    </w:p>
    <w:p w14:paraId="44B235B1" w14:textId="77777777" w:rsidR="001B4633" w:rsidRPr="00F95EDF" w:rsidRDefault="001B4633" w:rsidP="001B4633">
      <w:pPr>
        <w:suppressAutoHyphens w:val="0"/>
        <w:spacing w:after="230" w:line="242" w:lineRule="auto"/>
        <w:ind w:right="-15"/>
        <w:jc w:val="both"/>
        <w:rPr>
          <w:rFonts w:ascii="Arial" w:eastAsia="Arial" w:hAnsi="Arial" w:cs="Arial"/>
          <w:color w:val="000000"/>
          <w:sz w:val="22"/>
          <w:szCs w:val="22"/>
          <w:lang w:val="en-US" w:eastAsia="en-US"/>
        </w:rPr>
      </w:pPr>
    </w:p>
    <w:p w14:paraId="03C29D66"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 </w:t>
      </w:r>
    </w:p>
    <w:p w14:paraId="5C1CFA37"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 </w:t>
      </w:r>
    </w:p>
    <w:p w14:paraId="5EB7F79B"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 </w:t>
      </w:r>
    </w:p>
    <w:p w14:paraId="52A2D72A"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lastRenderedPageBreak/>
        <w:t xml:space="preserve"> </w:t>
      </w:r>
      <w:r w:rsidRPr="00F95EDF">
        <w:rPr>
          <w:rFonts w:ascii="Arial" w:eastAsia="Arial" w:hAnsi="Arial" w:cs="Arial"/>
          <w:b/>
          <w:i/>
          <w:color w:val="000000"/>
          <w:sz w:val="22"/>
          <w:szCs w:val="22"/>
          <w:lang w:val="en-US" w:eastAsia="en-US"/>
        </w:rPr>
        <w:tab/>
        <w:t xml:space="preserve"> </w:t>
      </w:r>
    </w:p>
    <w:p w14:paraId="4C2548A3" w14:textId="77777777" w:rsidR="001B4633" w:rsidRPr="00F95EDF" w:rsidRDefault="001B4633" w:rsidP="001B4633">
      <w:pPr>
        <w:suppressAutoHyphens w:val="0"/>
        <w:spacing w:after="33" w:line="246" w:lineRule="auto"/>
        <w:ind w:right="406"/>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FORM 2 </w:t>
      </w:r>
    </w:p>
    <w:p w14:paraId="4D608203" w14:textId="77777777" w:rsidR="001B4633" w:rsidRPr="00F95EDF" w:rsidRDefault="001B4633" w:rsidP="001B4633">
      <w:pPr>
        <w:suppressAutoHyphens w:val="0"/>
        <w:spacing w:after="15" w:line="228" w:lineRule="auto"/>
        <w:ind w:left="8496" w:right="-15"/>
        <w:rPr>
          <w:color w:val="000000"/>
          <w:szCs w:val="22"/>
          <w:lang w:val="en-US" w:eastAsia="en-US"/>
        </w:rPr>
      </w:pPr>
      <w:r w:rsidRPr="00F95EDF">
        <w:rPr>
          <w:rFonts w:ascii="Arial" w:eastAsia="Arial" w:hAnsi="Arial" w:cs="Arial"/>
          <w:b/>
          <w:color w:val="000000"/>
          <w:szCs w:val="22"/>
          <w:lang w:val="en-US" w:eastAsia="en-US"/>
        </w:rPr>
        <w:t xml:space="preserve">      Lot 2</w:t>
      </w:r>
    </w:p>
    <w:p w14:paraId="0A687D0B" w14:textId="77777777" w:rsidR="001B4633" w:rsidRPr="00F95EDF" w:rsidRDefault="001B4633" w:rsidP="001B4633">
      <w:pPr>
        <w:suppressAutoHyphens w:val="0"/>
        <w:spacing w:after="15" w:line="228"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TENDER FORM</w:t>
      </w:r>
    </w:p>
    <w:p w14:paraId="6591BB34" w14:textId="77777777" w:rsidR="001B4633" w:rsidRPr="00F95EDF" w:rsidRDefault="001B4633" w:rsidP="001B4633">
      <w:pPr>
        <w:suppressAutoHyphens w:val="0"/>
        <w:spacing w:after="6"/>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2C79A2D"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Name of the tenderer ___________________________ </w:t>
      </w:r>
    </w:p>
    <w:p w14:paraId="5E72737B"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Address of the tenderer __________________________ </w:t>
      </w:r>
    </w:p>
    <w:p w14:paraId="67C52C4B"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Tenderer registry number ________________  </w:t>
      </w:r>
    </w:p>
    <w:p w14:paraId="124127B2"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Date: __________   </w:t>
      </w:r>
    </w:p>
    <w:p w14:paraId="689C8119"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proofErr w:type="gramStart"/>
      <w:r w:rsidRPr="00F95EDF">
        <w:rPr>
          <w:rFonts w:ascii="Arial" w:eastAsia="Arial" w:hAnsi="Arial" w:cs="Arial"/>
          <w:color w:val="000000"/>
          <w:sz w:val="22"/>
          <w:szCs w:val="22"/>
          <w:lang w:val="en-US" w:eastAsia="en-US"/>
        </w:rPr>
        <w:t>Place :</w:t>
      </w:r>
      <w:proofErr w:type="gramEnd"/>
      <w:r w:rsidRPr="00F95EDF">
        <w:rPr>
          <w:rFonts w:ascii="Arial" w:eastAsia="Arial" w:hAnsi="Arial" w:cs="Arial"/>
          <w:color w:val="000000"/>
          <w:sz w:val="22"/>
          <w:szCs w:val="22"/>
          <w:lang w:val="en-US" w:eastAsia="en-US"/>
        </w:rPr>
        <w:t xml:space="preserve"> _________________ </w:t>
      </w:r>
    </w:p>
    <w:p w14:paraId="57118714" w14:textId="77777777" w:rsidR="001B4633" w:rsidRPr="00F95EDF" w:rsidRDefault="001B4633" w:rsidP="001B4633">
      <w:pPr>
        <w:suppressAutoHyphens w:val="0"/>
        <w:spacing w:after="15" w:line="232" w:lineRule="auto"/>
        <w:ind w:right="-15"/>
        <w:jc w:val="both"/>
        <w:rPr>
          <w:rFonts w:ascii="Arial" w:eastAsia="Arial" w:hAnsi="Arial" w:cs="Arial"/>
          <w:sz w:val="22"/>
          <w:szCs w:val="22"/>
          <w:lang w:val="en-US" w:eastAsia="en-US"/>
        </w:rPr>
      </w:pPr>
      <w:r w:rsidRPr="00F95EDF">
        <w:rPr>
          <w:rFonts w:ascii="Arial" w:eastAsia="Arial" w:hAnsi="Arial" w:cs="Arial"/>
          <w:sz w:val="22"/>
          <w:szCs w:val="22"/>
          <w:lang w:val="en-US" w:eastAsia="en-US"/>
        </w:rPr>
        <w:t>(</w:t>
      </w:r>
      <w:proofErr w:type="gramStart"/>
      <w:r w:rsidRPr="00F95EDF">
        <w:rPr>
          <w:rFonts w:ascii="Arial" w:eastAsia="Arial" w:hAnsi="Arial" w:cs="Arial"/>
          <w:sz w:val="22"/>
          <w:szCs w:val="22"/>
          <w:lang w:val="en-US" w:eastAsia="en-US"/>
        </w:rPr>
        <w:t>in</w:t>
      </w:r>
      <w:proofErr w:type="gramEnd"/>
      <w:r w:rsidRPr="00F95EDF">
        <w:rPr>
          <w:rFonts w:ascii="Arial" w:eastAsia="Arial" w:hAnsi="Arial" w:cs="Arial"/>
          <w:sz w:val="22"/>
          <w:szCs w:val="22"/>
          <w:lang w:val="en-US" w:eastAsia="en-US"/>
        </w:rPr>
        <w:t xml:space="preserve"> case of joint tender the data on the Main contractor shall be indicated) </w:t>
      </w:r>
    </w:p>
    <w:p w14:paraId="5677F2CA" w14:textId="77777777" w:rsidR="001B4633" w:rsidRPr="00F95EDF" w:rsidRDefault="001B4633" w:rsidP="001B4633">
      <w:pPr>
        <w:suppressAutoHyphens w:val="0"/>
        <w:rPr>
          <w:rFonts w:ascii="Arial" w:eastAsia="Arial" w:hAnsi="Arial" w:cs="Arial"/>
          <w:sz w:val="22"/>
          <w:szCs w:val="22"/>
          <w:lang w:val="en-US" w:eastAsia="en-US"/>
        </w:rPr>
      </w:pPr>
      <w:r w:rsidRPr="00F95EDF">
        <w:rPr>
          <w:rFonts w:ascii="Arial" w:eastAsia="Arial" w:hAnsi="Arial" w:cs="Arial"/>
          <w:sz w:val="22"/>
          <w:szCs w:val="22"/>
          <w:lang w:val="en-US" w:eastAsia="en-US"/>
        </w:rPr>
        <w:t xml:space="preserve">  </w:t>
      </w:r>
    </w:p>
    <w:p w14:paraId="52AA1822" w14:textId="77777777" w:rsidR="001B4633" w:rsidRPr="00F95EDF" w:rsidRDefault="001B4633" w:rsidP="001B4633">
      <w:pPr>
        <w:suppressAutoHyphens w:val="0"/>
        <w:spacing w:after="15" w:line="232" w:lineRule="auto"/>
        <w:ind w:right="-15"/>
        <w:jc w:val="both"/>
        <w:rPr>
          <w:rFonts w:ascii="Arial" w:eastAsia="Arial" w:hAnsi="Arial" w:cs="Arial"/>
          <w:sz w:val="22"/>
          <w:szCs w:val="22"/>
          <w:lang w:val="en-US" w:eastAsia="en-US"/>
        </w:rPr>
      </w:pPr>
      <w:r w:rsidRPr="00F95EDF">
        <w:rPr>
          <w:rFonts w:ascii="Arial" w:eastAsia="Arial" w:hAnsi="Arial" w:cs="Arial"/>
          <w:sz w:val="22"/>
          <w:szCs w:val="22"/>
          <w:lang w:val="en-US" w:eastAsia="en-US"/>
        </w:rPr>
        <w:t xml:space="preserve">Based on invitation to tender in the open procedure of the public procurement „CENTRAL DISPATCHING SYSTEM – CENTRAL PLANNING SYSTEM PHASE 1 </w:t>
      </w:r>
    </w:p>
    <w:p w14:paraId="626CA7A4" w14:textId="77777777" w:rsidR="001B4633" w:rsidRPr="00F95EDF" w:rsidRDefault="001B4633" w:rsidP="001B4633">
      <w:pPr>
        <w:suppressAutoHyphens w:val="0"/>
        <w:spacing w:after="15" w:line="232" w:lineRule="auto"/>
        <w:ind w:right="-15"/>
        <w:jc w:val="both"/>
        <w:rPr>
          <w:rFonts w:ascii="Arial" w:eastAsia="Arial" w:hAnsi="Arial" w:cs="Arial"/>
          <w:sz w:val="22"/>
          <w:szCs w:val="22"/>
          <w:lang w:val="en-US" w:eastAsia="en-US"/>
        </w:rPr>
      </w:pPr>
      <w:r w:rsidRPr="00F95EDF">
        <w:rPr>
          <w:rFonts w:ascii="Arial" w:eastAsia="Arial" w:hAnsi="Arial" w:cs="Arial"/>
          <w:sz w:val="22"/>
          <w:szCs w:val="22"/>
          <w:lang w:val="en-US" w:eastAsia="en-US"/>
        </w:rPr>
        <w:t>AND 2“, Lot 2. – Central planning system, ЈN number 1000/0154/2016, announced on the day _____________ year on the Public Procurement Portal, we submit</w:t>
      </w:r>
    </w:p>
    <w:p w14:paraId="7D682FDE" w14:textId="77777777" w:rsidR="001B4633" w:rsidRPr="00F95EDF" w:rsidRDefault="001B4633" w:rsidP="001B4633">
      <w:pPr>
        <w:suppressAutoHyphens w:val="0"/>
        <w:spacing w:after="15" w:line="232" w:lineRule="auto"/>
        <w:ind w:right="-15"/>
        <w:jc w:val="both"/>
        <w:rPr>
          <w:rFonts w:ascii="Arial" w:eastAsia="Arial" w:hAnsi="Arial" w:cs="Arial"/>
          <w:color w:val="FF0000"/>
          <w:sz w:val="22"/>
          <w:szCs w:val="22"/>
          <w:lang w:val="en-US" w:eastAsia="en-US"/>
        </w:rPr>
      </w:pPr>
    </w:p>
    <w:p w14:paraId="21014A11" w14:textId="77777777" w:rsidR="001B4633" w:rsidRPr="00F95EDF" w:rsidRDefault="001B4633" w:rsidP="001B4633">
      <w:pPr>
        <w:suppressAutoHyphens w:val="0"/>
        <w:spacing w:after="34" w:line="243"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T E N D E R </w:t>
      </w:r>
    </w:p>
    <w:p w14:paraId="49832FBD" w14:textId="77777777" w:rsidR="001B4633" w:rsidRPr="00F95EDF" w:rsidRDefault="001B4633" w:rsidP="001B4633">
      <w:pPr>
        <w:suppressAutoHyphens w:val="0"/>
        <w:spacing w:after="33"/>
        <w:rPr>
          <w:rFonts w:ascii="Arial" w:eastAsia="Arial" w:hAnsi="Arial" w:cs="Arial"/>
          <w:color w:val="000000"/>
          <w:sz w:val="14"/>
          <w:szCs w:val="22"/>
          <w:lang w:val="en-US" w:eastAsia="en-US"/>
        </w:rPr>
      </w:pPr>
      <w:r w:rsidRPr="00F95EDF">
        <w:rPr>
          <w:rFonts w:ascii="Arial" w:eastAsia="Arial" w:hAnsi="Arial" w:cs="Arial"/>
          <w:color w:val="000000"/>
          <w:sz w:val="22"/>
          <w:szCs w:val="22"/>
          <w:lang w:val="en-US" w:eastAsia="en-US"/>
        </w:rPr>
        <w:t xml:space="preserve"> </w:t>
      </w:r>
    </w:p>
    <w:p w14:paraId="48CB3D07"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In accordance with required requests and conditions, defined by invitation and tender documentation, we fulfill all conditions for execution of public procurement.</w:t>
      </w:r>
    </w:p>
    <w:p w14:paraId="37F10771" w14:textId="77777777" w:rsidR="001B4633" w:rsidRPr="00F95EDF" w:rsidRDefault="001B4633" w:rsidP="001B4633">
      <w:pPr>
        <w:suppressAutoHyphens w:val="0"/>
        <w:spacing w:after="11" w:line="276" w:lineRule="auto"/>
        <w:rPr>
          <w:rFonts w:ascii="Arial" w:eastAsia="Arial" w:hAnsi="Arial" w:cs="Arial"/>
          <w:color w:val="000000"/>
          <w:sz w:val="22"/>
          <w:szCs w:val="22"/>
          <w:lang w:val="en-US" w:eastAsia="en-US"/>
        </w:rPr>
      </w:pPr>
    </w:p>
    <w:tbl>
      <w:tblPr>
        <w:tblStyle w:val="TableGrid0"/>
        <w:tblW w:w="9050" w:type="dxa"/>
        <w:tblInd w:w="550" w:type="dxa"/>
        <w:tblCellMar>
          <w:left w:w="106" w:type="dxa"/>
          <w:right w:w="115" w:type="dxa"/>
        </w:tblCellMar>
        <w:tblLook w:val="04A0" w:firstRow="1" w:lastRow="0" w:firstColumn="1" w:lastColumn="0" w:noHBand="0" w:noVBand="1"/>
      </w:tblPr>
      <w:tblGrid>
        <w:gridCol w:w="4472"/>
        <w:gridCol w:w="4578"/>
      </w:tblGrid>
      <w:tr w:rsidR="001B4633" w:rsidRPr="00F95EDF" w14:paraId="2A13E306" w14:textId="77777777" w:rsidTr="009F415F">
        <w:trPr>
          <w:trHeight w:val="274"/>
        </w:trPr>
        <w:tc>
          <w:tcPr>
            <w:tcW w:w="4472" w:type="dxa"/>
            <w:tcBorders>
              <w:top w:val="single" w:sz="8" w:space="0" w:color="000000"/>
              <w:left w:val="single" w:sz="8" w:space="0" w:color="000000"/>
              <w:bottom w:val="single" w:sz="8" w:space="0" w:color="000000"/>
              <w:right w:val="single" w:sz="8" w:space="0" w:color="000000"/>
            </w:tcBorders>
          </w:tcPr>
          <w:p w14:paraId="34B741F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bCs/>
                <w:color w:val="000000"/>
                <w:sz w:val="22"/>
                <w:szCs w:val="22"/>
                <w:lang w:val="en-US" w:eastAsia="en-US"/>
              </w:rPr>
              <w:t>PUBLIC PROCUREMENT NUMBER</w:t>
            </w:r>
          </w:p>
        </w:tc>
        <w:tc>
          <w:tcPr>
            <w:tcW w:w="4578" w:type="dxa"/>
            <w:tcBorders>
              <w:top w:val="single" w:sz="8" w:space="0" w:color="000000"/>
              <w:left w:val="single" w:sz="8" w:space="0" w:color="000000"/>
              <w:bottom w:val="single" w:sz="8" w:space="0" w:color="000000"/>
              <w:right w:val="single" w:sz="8" w:space="0" w:color="000000"/>
            </w:tcBorders>
          </w:tcPr>
          <w:p w14:paraId="756B226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1000/0154/2016</w:t>
            </w:r>
            <w:r w:rsidRPr="00F95EDF">
              <w:rPr>
                <w:rFonts w:ascii="Arial" w:eastAsia="Arial" w:hAnsi="Arial" w:cs="Arial"/>
                <w:color w:val="000000"/>
                <w:szCs w:val="22"/>
                <w:lang w:val="en-US" w:eastAsia="en-US"/>
              </w:rPr>
              <w:t xml:space="preserve"> </w:t>
            </w:r>
          </w:p>
        </w:tc>
      </w:tr>
    </w:tbl>
    <w:p w14:paraId="57F91EBE"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r w:rsidRPr="00F95EDF">
        <w:rPr>
          <w:rFonts w:ascii="Arial" w:eastAsia="Arial" w:hAnsi="Arial" w:cs="Arial"/>
          <w:color w:val="00B0F0"/>
          <w:sz w:val="22"/>
          <w:szCs w:val="22"/>
          <w:lang w:val="en-US" w:eastAsia="en-US"/>
        </w:rPr>
        <w:t xml:space="preserve"> </w:t>
      </w:r>
    </w:p>
    <w:p w14:paraId="0B1D3665" w14:textId="77777777" w:rsidR="001B4633" w:rsidRPr="00F95EDF" w:rsidRDefault="001B4633" w:rsidP="001B4633">
      <w:pPr>
        <w:suppressAutoHyphens w:val="0"/>
        <w:spacing w:line="236" w:lineRule="auto"/>
        <w:ind w:right="-15"/>
        <w:rPr>
          <w:rFonts w:ascii="Arial" w:eastAsia="Arial" w:hAnsi="Arial" w:cs="Arial"/>
          <w:b/>
          <w:i/>
          <w:color w:val="000000"/>
          <w:sz w:val="22"/>
          <w:szCs w:val="22"/>
          <w:lang w:val="en-US" w:eastAsia="en-US"/>
        </w:rPr>
      </w:pPr>
      <w:r w:rsidRPr="00F95EDF">
        <w:rPr>
          <w:rFonts w:ascii="Arial" w:eastAsia="Arial" w:hAnsi="Arial" w:cs="Arial"/>
          <w:b/>
          <w:i/>
          <w:color w:val="000000"/>
          <w:sz w:val="22"/>
          <w:szCs w:val="22"/>
          <w:lang w:val="en-US" w:eastAsia="en-US"/>
        </w:rPr>
        <w:t xml:space="preserve">1) GENERAL TENDERER DATA </w:t>
      </w:r>
    </w:p>
    <w:p w14:paraId="7ABC6C39" w14:textId="77777777" w:rsidR="001B4633" w:rsidRPr="00F95EDF" w:rsidRDefault="001B4633" w:rsidP="001B4633">
      <w:pPr>
        <w:suppressAutoHyphens w:val="0"/>
        <w:spacing w:line="236" w:lineRule="auto"/>
        <w:ind w:right="-15"/>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 </w:t>
      </w:r>
    </w:p>
    <w:tbl>
      <w:tblPr>
        <w:tblStyle w:val="TableGrid0"/>
        <w:tblW w:w="9283" w:type="dxa"/>
        <w:tblInd w:w="526" w:type="dxa"/>
        <w:tblCellMar>
          <w:left w:w="106" w:type="dxa"/>
          <w:right w:w="115" w:type="dxa"/>
        </w:tblCellMar>
        <w:tblLook w:val="04A0" w:firstRow="1" w:lastRow="0" w:firstColumn="1" w:lastColumn="0" w:noHBand="0" w:noVBand="1"/>
      </w:tblPr>
      <w:tblGrid>
        <w:gridCol w:w="4621"/>
        <w:gridCol w:w="4662"/>
      </w:tblGrid>
      <w:tr w:rsidR="001B4633" w:rsidRPr="00F95EDF" w14:paraId="490560BB" w14:textId="77777777" w:rsidTr="009F415F">
        <w:trPr>
          <w:trHeight w:val="838"/>
        </w:trPr>
        <w:tc>
          <w:tcPr>
            <w:tcW w:w="4621" w:type="dxa"/>
            <w:tcBorders>
              <w:top w:val="single" w:sz="4" w:space="0" w:color="000000"/>
              <w:left w:val="single" w:sz="4" w:space="0" w:color="000000"/>
              <w:bottom w:val="single" w:sz="4" w:space="0" w:color="000000"/>
              <w:right w:val="single" w:sz="4" w:space="0" w:color="000000"/>
            </w:tcBorders>
          </w:tcPr>
          <w:p w14:paraId="2990B50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Name of the tenderer::</w:t>
            </w:r>
            <w:r w:rsidRPr="00F95EDF">
              <w:rPr>
                <w:rFonts w:ascii="Arial" w:eastAsia="Arial" w:hAnsi="Arial" w:cs="Arial"/>
                <w:b/>
                <w:i/>
                <w:color w:val="000000"/>
                <w:szCs w:val="22"/>
                <w:lang w:val="en-US" w:eastAsia="en-US"/>
              </w:rPr>
              <w:t xml:space="preserve"> </w:t>
            </w:r>
          </w:p>
        </w:tc>
        <w:tc>
          <w:tcPr>
            <w:tcW w:w="4662" w:type="dxa"/>
            <w:tcBorders>
              <w:top w:val="single" w:sz="4" w:space="0" w:color="000000"/>
              <w:left w:val="single" w:sz="4" w:space="0" w:color="000000"/>
              <w:bottom w:val="single" w:sz="4" w:space="0" w:color="000000"/>
              <w:right w:val="single" w:sz="4" w:space="0" w:color="000000"/>
            </w:tcBorders>
          </w:tcPr>
          <w:p w14:paraId="2F7CA93A"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p w14:paraId="5C74E2F2"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p w14:paraId="0B3345B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tc>
      </w:tr>
      <w:tr w:rsidR="001B4633" w:rsidRPr="00F95EDF" w14:paraId="6E089A79" w14:textId="77777777" w:rsidTr="009F415F">
        <w:trPr>
          <w:trHeight w:val="838"/>
        </w:trPr>
        <w:tc>
          <w:tcPr>
            <w:tcW w:w="4621" w:type="dxa"/>
            <w:tcBorders>
              <w:top w:val="single" w:sz="4" w:space="0" w:color="000000"/>
              <w:left w:val="single" w:sz="4" w:space="0" w:color="000000"/>
              <w:bottom w:val="single" w:sz="4" w:space="0" w:color="000000"/>
              <w:right w:val="single" w:sz="4" w:space="0" w:color="000000"/>
            </w:tcBorders>
          </w:tcPr>
          <w:p w14:paraId="6E5CC01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Address of the tenderer:</w:t>
            </w:r>
          </w:p>
        </w:tc>
        <w:tc>
          <w:tcPr>
            <w:tcW w:w="4662" w:type="dxa"/>
            <w:tcBorders>
              <w:top w:val="single" w:sz="4" w:space="0" w:color="000000"/>
              <w:left w:val="single" w:sz="4" w:space="0" w:color="000000"/>
              <w:bottom w:val="single" w:sz="4" w:space="0" w:color="000000"/>
              <w:right w:val="single" w:sz="4" w:space="0" w:color="000000"/>
            </w:tcBorders>
          </w:tcPr>
          <w:p w14:paraId="77416015"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p w14:paraId="220FF50D"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p w14:paraId="5938AB1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tc>
      </w:tr>
      <w:tr w:rsidR="001B4633" w:rsidRPr="00F95EDF" w14:paraId="6368F364" w14:textId="77777777" w:rsidTr="009F415F">
        <w:trPr>
          <w:trHeight w:val="562"/>
        </w:trPr>
        <w:tc>
          <w:tcPr>
            <w:tcW w:w="4621" w:type="dxa"/>
            <w:tcBorders>
              <w:top w:val="single" w:sz="4" w:space="0" w:color="000000"/>
              <w:left w:val="single" w:sz="4" w:space="0" w:color="000000"/>
              <w:bottom w:val="single" w:sz="4" w:space="0" w:color="000000"/>
              <w:right w:val="single" w:sz="4" w:space="0" w:color="000000"/>
            </w:tcBorders>
          </w:tcPr>
          <w:p w14:paraId="5B1AFD3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Type of the legal entity:</w:t>
            </w:r>
            <w:r w:rsidRPr="00F95EDF">
              <w:rPr>
                <w:i/>
                <w:color w:val="00B0F0"/>
                <w:szCs w:val="22"/>
                <w:lang w:val="en-US" w:eastAsia="en-US"/>
              </w:rPr>
              <w:t xml:space="preserve"> (micro, small, medium, large, natural person)</w:t>
            </w:r>
            <w:r w:rsidRPr="00F95EDF">
              <w:rPr>
                <w:rFonts w:ascii="Arial" w:eastAsia="Arial" w:hAnsi="Arial" w:cs="Arial"/>
                <w:i/>
                <w:color w:val="000000"/>
                <w:szCs w:val="22"/>
                <w:lang w:val="en-US" w:eastAsia="en-US"/>
              </w:rPr>
              <w:t xml:space="preserve">  </w:t>
            </w:r>
          </w:p>
        </w:tc>
        <w:tc>
          <w:tcPr>
            <w:tcW w:w="4662" w:type="dxa"/>
            <w:tcBorders>
              <w:top w:val="single" w:sz="4" w:space="0" w:color="000000"/>
              <w:left w:val="single" w:sz="4" w:space="0" w:color="000000"/>
              <w:bottom w:val="single" w:sz="4" w:space="0" w:color="000000"/>
              <w:right w:val="single" w:sz="4" w:space="0" w:color="000000"/>
            </w:tcBorders>
          </w:tcPr>
          <w:p w14:paraId="3571A23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tc>
      </w:tr>
      <w:tr w:rsidR="001B4633" w:rsidRPr="00F95EDF" w14:paraId="163C6954" w14:textId="77777777" w:rsidTr="009F415F">
        <w:trPr>
          <w:trHeight w:val="838"/>
        </w:trPr>
        <w:tc>
          <w:tcPr>
            <w:tcW w:w="4621" w:type="dxa"/>
            <w:tcBorders>
              <w:top w:val="single" w:sz="4" w:space="0" w:color="000000"/>
              <w:left w:val="single" w:sz="4" w:space="0" w:color="000000"/>
              <w:bottom w:val="single" w:sz="4" w:space="0" w:color="000000"/>
              <w:right w:val="single" w:sz="4" w:space="0" w:color="000000"/>
            </w:tcBorders>
          </w:tcPr>
          <w:p w14:paraId="4C4E343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sz w:val="22"/>
                <w:szCs w:val="22"/>
                <w:lang w:val="en-US" w:eastAsia="en-US"/>
              </w:rPr>
              <w:t>Registration number of the tenderer:</w:t>
            </w:r>
          </w:p>
        </w:tc>
        <w:tc>
          <w:tcPr>
            <w:tcW w:w="4662" w:type="dxa"/>
            <w:tcBorders>
              <w:top w:val="single" w:sz="4" w:space="0" w:color="000000"/>
              <w:left w:val="single" w:sz="4" w:space="0" w:color="000000"/>
              <w:bottom w:val="single" w:sz="4" w:space="0" w:color="000000"/>
              <w:right w:val="single" w:sz="4" w:space="0" w:color="000000"/>
            </w:tcBorders>
          </w:tcPr>
          <w:p w14:paraId="6F372475"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p w14:paraId="317E98F6"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p w14:paraId="60BEE3F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tc>
      </w:tr>
      <w:tr w:rsidR="001B4633" w:rsidRPr="00F95EDF" w14:paraId="0555BA9F" w14:textId="77777777" w:rsidTr="009F415F">
        <w:trPr>
          <w:trHeight w:val="516"/>
        </w:trPr>
        <w:tc>
          <w:tcPr>
            <w:tcW w:w="4621" w:type="dxa"/>
            <w:tcBorders>
              <w:top w:val="single" w:sz="4" w:space="0" w:color="000000"/>
              <w:left w:val="single" w:sz="4" w:space="0" w:color="000000"/>
              <w:bottom w:val="single" w:sz="4" w:space="0" w:color="000000"/>
              <w:right w:val="single" w:sz="4" w:space="0" w:color="000000"/>
            </w:tcBorders>
          </w:tcPr>
          <w:p w14:paraId="26A172E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Tax identification number of the tenderer (TIM):</w:t>
            </w:r>
          </w:p>
        </w:tc>
        <w:tc>
          <w:tcPr>
            <w:tcW w:w="4662" w:type="dxa"/>
            <w:tcBorders>
              <w:top w:val="single" w:sz="4" w:space="0" w:color="000000"/>
              <w:left w:val="single" w:sz="4" w:space="0" w:color="000000"/>
              <w:bottom w:val="single" w:sz="4" w:space="0" w:color="000000"/>
              <w:right w:val="single" w:sz="4" w:space="0" w:color="000000"/>
            </w:tcBorders>
          </w:tcPr>
          <w:p w14:paraId="1AC1513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tc>
      </w:tr>
      <w:tr w:rsidR="001B4633" w:rsidRPr="00F95EDF" w14:paraId="3A648FA7" w14:textId="77777777" w:rsidTr="009F415F">
        <w:trPr>
          <w:trHeight w:val="840"/>
        </w:trPr>
        <w:tc>
          <w:tcPr>
            <w:tcW w:w="4621" w:type="dxa"/>
            <w:tcBorders>
              <w:top w:val="single" w:sz="4" w:space="0" w:color="000000"/>
              <w:left w:val="single" w:sz="4" w:space="0" w:color="000000"/>
              <w:bottom w:val="single" w:sz="4" w:space="0" w:color="000000"/>
              <w:right w:val="single" w:sz="4" w:space="0" w:color="000000"/>
            </w:tcBorders>
          </w:tcPr>
          <w:p w14:paraId="44E5211B" w14:textId="77777777" w:rsidR="001B4633" w:rsidRPr="00F95EDF" w:rsidRDefault="001B4633" w:rsidP="009F415F">
            <w:pPr>
              <w:suppressAutoHyphens w:val="0"/>
              <w:spacing w:after="37"/>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2533DD4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Name of the contact person:</w:t>
            </w:r>
          </w:p>
        </w:tc>
        <w:tc>
          <w:tcPr>
            <w:tcW w:w="4662" w:type="dxa"/>
            <w:tcBorders>
              <w:top w:val="single" w:sz="4" w:space="0" w:color="000000"/>
              <w:left w:val="single" w:sz="4" w:space="0" w:color="000000"/>
              <w:bottom w:val="single" w:sz="4" w:space="0" w:color="000000"/>
              <w:right w:val="single" w:sz="4" w:space="0" w:color="000000"/>
            </w:tcBorders>
          </w:tcPr>
          <w:p w14:paraId="51BBD54A"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p w14:paraId="2DF24715"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p w14:paraId="429DCA3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tc>
      </w:tr>
      <w:tr w:rsidR="001B4633" w:rsidRPr="00F95EDF" w14:paraId="267DBD62" w14:textId="77777777" w:rsidTr="009F415F">
        <w:trPr>
          <w:trHeight w:val="538"/>
        </w:trPr>
        <w:tc>
          <w:tcPr>
            <w:tcW w:w="4621" w:type="dxa"/>
            <w:tcBorders>
              <w:top w:val="single" w:sz="4" w:space="0" w:color="000000"/>
              <w:left w:val="single" w:sz="4" w:space="0" w:color="000000"/>
              <w:bottom w:val="single" w:sz="4" w:space="0" w:color="000000"/>
              <w:right w:val="single" w:sz="4" w:space="0" w:color="000000"/>
            </w:tcBorders>
          </w:tcPr>
          <w:p w14:paraId="3EE7DF6C" w14:textId="77777777" w:rsidR="001B4633" w:rsidRPr="00F95EDF" w:rsidRDefault="001B4633" w:rsidP="009F415F">
            <w:pPr>
              <w:suppressAutoHyphens w:val="0"/>
              <w:rPr>
                <w:rFonts w:ascii="Arial" w:eastAsia="Arial" w:hAnsi="Arial" w:cs="Arial"/>
                <w:i/>
                <w:color w:val="000000"/>
                <w:sz w:val="22"/>
                <w:szCs w:val="22"/>
                <w:lang w:val="en-US" w:eastAsia="en-US"/>
              </w:rPr>
            </w:pPr>
            <w:r w:rsidRPr="00F95EDF">
              <w:rPr>
                <w:rFonts w:ascii="Arial" w:eastAsia="Arial" w:hAnsi="Arial" w:cs="Arial"/>
                <w:i/>
                <w:color w:val="000000"/>
                <w:sz w:val="22"/>
                <w:szCs w:val="22"/>
                <w:lang w:val="en-US" w:eastAsia="en-US"/>
              </w:rPr>
              <w:t>Electronic address of the tenderer (e-mail):</w:t>
            </w:r>
            <w:r w:rsidRPr="00F95EDF">
              <w:rPr>
                <w:rFonts w:ascii="Arial" w:eastAsia="Arial" w:hAnsi="Arial" w:cs="Arial"/>
                <w:b/>
                <w:i/>
                <w:color w:val="000000"/>
                <w:sz w:val="22"/>
                <w:szCs w:val="22"/>
                <w:lang w:val="en-US" w:eastAsia="en-US"/>
              </w:rPr>
              <w:t xml:space="preserve"> </w:t>
            </w:r>
          </w:p>
          <w:p w14:paraId="6072FF5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p>
        </w:tc>
        <w:tc>
          <w:tcPr>
            <w:tcW w:w="4662" w:type="dxa"/>
            <w:tcBorders>
              <w:top w:val="single" w:sz="4" w:space="0" w:color="000000"/>
              <w:left w:val="single" w:sz="4" w:space="0" w:color="000000"/>
              <w:bottom w:val="single" w:sz="4" w:space="0" w:color="000000"/>
              <w:right w:val="single" w:sz="4" w:space="0" w:color="000000"/>
            </w:tcBorders>
          </w:tcPr>
          <w:p w14:paraId="36BA5C8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tc>
      </w:tr>
      <w:tr w:rsidR="001B4633" w:rsidRPr="00F95EDF" w14:paraId="0031330B" w14:textId="77777777" w:rsidTr="009F415F">
        <w:trPr>
          <w:trHeight w:val="838"/>
        </w:trPr>
        <w:tc>
          <w:tcPr>
            <w:tcW w:w="4621" w:type="dxa"/>
            <w:tcBorders>
              <w:top w:val="single" w:sz="4" w:space="0" w:color="000000"/>
              <w:left w:val="single" w:sz="4" w:space="0" w:color="000000"/>
              <w:bottom w:val="single" w:sz="4" w:space="0" w:color="000000"/>
              <w:right w:val="single" w:sz="4" w:space="0" w:color="000000"/>
            </w:tcBorders>
          </w:tcPr>
          <w:p w14:paraId="40D70D8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Phone number:</w:t>
            </w:r>
          </w:p>
        </w:tc>
        <w:tc>
          <w:tcPr>
            <w:tcW w:w="4662" w:type="dxa"/>
            <w:tcBorders>
              <w:top w:val="single" w:sz="4" w:space="0" w:color="000000"/>
              <w:left w:val="single" w:sz="4" w:space="0" w:color="000000"/>
              <w:bottom w:val="single" w:sz="4" w:space="0" w:color="000000"/>
              <w:right w:val="single" w:sz="4" w:space="0" w:color="000000"/>
            </w:tcBorders>
          </w:tcPr>
          <w:p w14:paraId="152DCA7C"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p w14:paraId="18BDA881"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p w14:paraId="3EF60BD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tc>
      </w:tr>
      <w:tr w:rsidR="001B4633" w:rsidRPr="00F95EDF" w14:paraId="6C46B27B" w14:textId="77777777" w:rsidTr="009F415F">
        <w:trPr>
          <w:trHeight w:val="838"/>
        </w:trPr>
        <w:tc>
          <w:tcPr>
            <w:tcW w:w="4621" w:type="dxa"/>
            <w:tcBorders>
              <w:top w:val="single" w:sz="4" w:space="0" w:color="000000"/>
              <w:left w:val="single" w:sz="4" w:space="0" w:color="000000"/>
              <w:bottom w:val="single" w:sz="4" w:space="0" w:color="000000"/>
              <w:right w:val="single" w:sz="4" w:space="0" w:color="000000"/>
            </w:tcBorders>
          </w:tcPr>
          <w:p w14:paraId="7A7FCAB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Fax number:</w:t>
            </w:r>
          </w:p>
        </w:tc>
        <w:tc>
          <w:tcPr>
            <w:tcW w:w="4662" w:type="dxa"/>
            <w:tcBorders>
              <w:top w:val="single" w:sz="4" w:space="0" w:color="000000"/>
              <w:left w:val="single" w:sz="4" w:space="0" w:color="000000"/>
              <w:bottom w:val="single" w:sz="4" w:space="0" w:color="000000"/>
              <w:right w:val="single" w:sz="4" w:space="0" w:color="000000"/>
            </w:tcBorders>
          </w:tcPr>
          <w:p w14:paraId="1391B923"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p w14:paraId="58783AF8"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p w14:paraId="177B325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tc>
      </w:tr>
      <w:tr w:rsidR="001B4633" w:rsidRPr="00F95EDF" w14:paraId="77D44103" w14:textId="77777777" w:rsidTr="009F415F">
        <w:trPr>
          <w:trHeight w:val="840"/>
        </w:trPr>
        <w:tc>
          <w:tcPr>
            <w:tcW w:w="4621" w:type="dxa"/>
            <w:tcBorders>
              <w:top w:val="single" w:sz="4" w:space="0" w:color="000000"/>
              <w:left w:val="single" w:sz="4" w:space="0" w:color="000000"/>
              <w:bottom w:val="single" w:sz="4" w:space="0" w:color="000000"/>
              <w:right w:val="single" w:sz="4" w:space="0" w:color="000000"/>
            </w:tcBorders>
          </w:tcPr>
          <w:p w14:paraId="6F39FD1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Cs/>
                <w:i/>
                <w:color w:val="000000"/>
                <w:sz w:val="22"/>
                <w:szCs w:val="22"/>
                <w:lang w:val="en-US" w:eastAsia="en-US"/>
              </w:rPr>
              <w:lastRenderedPageBreak/>
              <w:t>Current account of the tenderer and bank name</w:t>
            </w:r>
            <w:r w:rsidRPr="00F95EDF">
              <w:rPr>
                <w:rFonts w:ascii="Arial" w:eastAsia="Arial" w:hAnsi="Arial" w:cs="Arial"/>
                <w:i/>
                <w:color w:val="000000"/>
                <w:sz w:val="22"/>
                <w:szCs w:val="22"/>
                <w:lang w:val="en-US" w:eastAsia="en-US"/>
              </w:rPr>
              <w:t>:</w:t>
            </w:r>
          </w:p>
        </w:tc>
        <w:tc>
          <w:tcPr>
            <w:tcW w:w="4662" w:type="dxa"/>
            <w:tcBorders>
              <w:top w:val="single" w:sz="4" w:space="0" w:color="000000"/>
              <w:left w:val="single" w:sz="4" w:space="0" w:color="000000"/>
              <w:bottom w:val="single" w:sz="4" w:space="0" w:color="000000"/>
              <w:right w:val="single" w:sz="4" w:space="0" w:color="000000"/>
            </w:tcBorders>
          </w:tcPr>
          <w:p w14:paraId="1EAF1E1E"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p w14:paraId="3F2338BE"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p w14:paraId="4544B4A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tc>
      </w:tr>
      <w:tr w:rsidR="001B4633" w:rsidRPr="00F95EDF" w14:paraId="16CA9C10" w14:textId="77777777" w:rsidTr="009F415F">
        <w:trPr>
          <w:trHeight w:val="838"/>
        </w:trPr>
        <w:tc>
          <w:tcPr>
            <w:tcW w:w="4621" w:type="dxa"/>
            <w:tcBorders>
              <w:top w:val="single" w:sz="4" w:space="0" w:color="000000"/>
              <w:left w:val="single" w:sz="4" w:space="0" w:color="000000"/>
              <w:bottom w:val="single" w:sz="4" w:space="0" w:color="000000"/>
              <w:right w:val="single" w:sz="4" w:space="0" w:color="000000"/>
            </w:tcBorders>
          </w:tcPr>
          <w:p w14:paraId="24CF0D1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Person authorized for signing the contract</w:t>
            </w:r>
          </w:p>
        </w:tc>
        <w:tc>
          <w:tcPr>
            <w:tcW w:w="4662" w:type="dxa"/>
            <w:tcBorders>
              <w:top w:val="single" w:sz="4" w:space="0" w:color="000000"/>
              <w:left w:val="single" w:sz="4" w:space="0" w:color="000000"/>
              <w:bottom w:val="single" w:sz="4" w:space="0" w:color="000000"/>
              <w:right w:val="single" w:sz="4" w:space="0" w:color="000000"/>
            </w:tcBorders>
          </w:tcPr>
          <w:p w14:paraId="3635447B"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p w14:paraId="3490ED77"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p w14:paraId="36F2AC5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i/>
                <w:color w:val="000000"/>
                <w:szCs w:val="22"/>
                <w:lang w:val="en-US" w:eastAsia="en-US"/>
              </w:rPr>
              <w:t xml:space="preserve"> </w:t>
            </w:r>
          </w:p>
        </w:tc>
      </w:tr>
    </w:tbl>
    <w:p w14:paraId="75D1E175" w14:textId="77777777" w:rsidR="001B4633" w:rsidRPr="00F95EDF" w:rsidRDefault="001B4633" w:rsidP="001B4633">
      <w:pPr>
        <w:suppressAutoHyphens w:val="0"/>
        <w:spacing w:after="34"/>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FC348EE" w14:textId="77777777" w:rsidR="001B4633" w:rsidRPr="00F95EDF" w:rsidRDefault="001B4633" w:rsidP="00BB39DE">
      <w:pPr>
        <w:numPr>
          <w:ilvl w:val="0"/>
          <w:numId w:val="87"/>
        </w:numPr>
        <w:suppressAutoHyphens w:val="0"/>
        <w:spacing w:after="15" w:line="236" w:lineRule="auto"/>
        <w:ind w:right="-15"/>
        <w:jc w:val="both"/>
        <w:rPr>
          <w:rFonts w:ascii="Arial" w:eastAsia="Arial" w:hAnsi="Arial" w:cs="Arial"/>
          <w:color w:val="000000"/>
          <w:sz w:val="22"/>
          <w:szCs w:val="22"/>
          <w:lang w:val="en-US" w:eastAsia="en-US"/>
        </w:rPr>
      </w:pPr>
      <w:r w:rsidRPr="00F95EDF">
        <w:rPr>
          <w:rFonts w:ascii="Arial" w:eastAsia="Arial" w:hAnsi="Arial" w:cs="Arial"/>
          <w:b/>
          <w:bCs/>
          <w:i/>
          <w:color w:val="000000"/>
          <w:sz w:val="22"/>
          <w:szCs w:val="22"/>
          <w:lang w:val="en-US" w:eastAsia="en-US"/>
        </w:rPr>
        <w:t>TENDER SUBMISSION METHOD</w:t>
      </w:r>
      <w:r w:rsidRPr="00F95EDF">
        <w:rPr>
          <w:rFonts w:ascii="Arial" w:eastAsia="Arial" w:hAnsi="Arial" w:cs="Arial"/>
          <w:b/>
          <w:i/>
          <w:color w:val="000000"/>
          <w:sz w:val="22"/>
          <w:szCs w:val="22"/>
          <w:lang w:val="en-US" w:eastAsia="en-US"/>
        </w:rPr>
        <w:t xml:space="preserve">:  </w:t>
      </w:r>
    </w:p>
    <w:p w14:paraId="51D19D04" w14:textId="77777777" w:rsidR="001B4633" w:rsidRPr="00F95EDF" w:rsidRDefault="001B4633" w:rsidP="001B4633">
      <w:pPr>
        <w:suppressAutoHyphens w:val="0"/>
        <w:spacing w:after="9"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bl>
      <w:tblPr>
        <w:tblStyle w:val="TableGrid0"/>
        <w:tblW w:w="9283" w:type="dxa"/>
        <w:tblInd w:w="526" w:type="dxa"/>
        <w:tblCellMar>
          <w:left w:w="115" w:type="dxa"/>
          <w:right w:w="115" w:type="dxa"/>
        </w:tblCellMar>
        <w:tblLook w:val="04A0" w:firstRow="1" w:lastRow="0" w:firstColumn="1" w:lastColumn="0" w:noHBand="0" w:noVBand="1"/>
      </w:tblPr>
      <w:tblGrid>
        <w:gridCol w:w="9283"/>
      </w:tblGrid>
      <w:tr w:rsidR="001B4633" w:rsidRPr="00F95EDF" w14:paraId="3C88D7D1" w14:textId="77777777" w:rsidTr="009F415F">
        <w:tc>
          <w:tcPr>
            <w:tcW w:w="9283" w:type="dxa"/>
            <w:tcBorders>
              <w:top w:val="single" w:sz="4" w:space="0" w:color="000000"/>
              <w:left w:val="single" w:sz="4" w:space="0" w:color="000000"/>
              <w:bottom w:val="single" w:sz="4" w:space="0" w:color="000000"/>
              <w:right w:val="single" w:sz="4" w:space="0" w:color="000000"/>
            </w:tcBorders>
          </w:tcPr>
          <w:p w14:paraId="71817206" w14:textId="77777777" w:rsidR="001B4633" w:rsidRPr="00F95EDF" w:rsidRDefault="001B4633" w:rsidP="009F415F">
            <w:pPr>
              <w:suppressAutoHyphens w:val="0"/>
              <w:spacing w:after="32"/>
              <w:jc w:val="center"/>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0E004CA4" w14:textId="77777777" w:rsidR="001B4633" w:rsidRPr="00F95EDF" w:rsidRDefault="001B4633" w:rsidP="009F415F">
            <w:pPr>
              <w:suppressAutoHyphens w:val="0"/>
              <w:spacing w:line="276" w:lineRule="auto"/>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А) INDIVIDUALLY</w:t>
            </w:r>
          </w:p>
        </w:tc>
      </w:tr>
      <w:tr w:rsidR="001B4633" w:rsidRPr="00F95EDF" w14:paraId="540F9C75" w14:textId="77777777" w:rsidTr="009F415F">
        <w:tc>
          <w:tcPr>
            <w:tcW w:w="9283" w:type="dxa"/>
            <w:tcBorders>
              <w:top w:val="single" w:sz="4" w:space="0" w:color="000000"/>
              <w:left w:val="single" w:sz="4" w:space="0" w:color="000000"/>
              <w:bottom w:val="single" w:sz="4" w:space="0" w:color="000000"/>
              <w:right w:val="single" w:sz="4" w:space="0" w:color="000000"/>
            </w:tcBorders>
          </w:tcPr>
          <w:p w14:paraId="68CC3528" w14:textId="77777777" w:rsidR="001B4633" w:rsidRPr="00F95EDF" w:rsidRDefault="001B4633" w:rsidP="009F415F">
            <w:pPr>
              <w:suppressAutoHyphens w:val="0"/>
              <w:spacing w:after="32"/>
              <w:jc w:val="center"/>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p w14:paraId="7D201D43" w14:textId="77777777" w:rsidR="001B4633" w:rsidRPr="00F95EDF" w:rsidRDefault="001B4633" w:rsidP="009F415F">
            <w:pPr>
              <w:suppressAutoHyphens w:val="0"/>
              <w:spacing w:line="276" w:lineRule="auto"/>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Б) WITH SUBCONTRACTOR</w:t>
            </w:r>
          </w:p>
        </w:tc>
      </w:tr>
      <w:tr w:rsidR="001B4633" w:rsidRPr="00F95EDF" w14:paraId="2A56D161" w14:textId="77777777" w:rsidTr="009F415F">
        <w:tc>
          <w:tcPr>
            <w:tcW w:w="9283" w:type="dxa"/>
            <w:tcBorders>
              <w:top w:val="single" w:sz="4" w:space="0" w:color="000000"/>
              <w:left w:val="single" w:sz="4" w:space="0" w:color="000000"/>
              <w:bottom w:val="single" w:sz="4" w:space="0" w:color="000000"/>
              <w:right w:val="single" w:sz="4" w:space="0" w:color="000000"/>
            </w:tcBorders>
          </w:tcPr>
          <w:p w14:paraId="75F21DED" w14:textId="77777777" w:rsidR="001B4633" w:rsidRPr="00F95EDF" w:rsidRDefault="001B4633" w:rsidP="009F415F">
            <w:pPr>
              <w:suppressAutoHyphens w:val="0"/>
              <w:spacing w:after="33"/>
              <w:jc w:val="center"/>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p w14:paraId="6472FCBD" w14:textId="77777777" w:rsidR="001B4633" w:rsidRPr="00F95EDF" w:rsidRDefault="001B4633" w:rsidP="009F415F">
            <w:pPr>
              <w:suppressAutoHyphens w:val="0"/>
              <w:spacing w:line="276" w:lineRule="auto"/>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В) JOINT TENDER</w:t>
            </w:r>
          </w:p>
        </w:tc>
      </w:tr>
    </w:tbl>
    <w:p w14:paraId="5FAB2D3C"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 xml:space="preserve"> </w:t>
      </w:r>
    </w:p>
    <w:p w14:paraId="44F33D13" w14:textId="77777777" w:rsidR="001B4633" w:rsidRPr="00F95EDF" w:rsidRDefault="001B4633" w:rsidP="001B4633">
      <w:pPr>
        <w:suppressAutoHyphens w:val="0"/>
        <w:spacing w:line="233" w:lineRule="auto"/>
        <w:ind w:right="-15"/>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Note:</w:t>
      </w:r>
      <w:r w:rsidRPr="00F95EDF">
        <w:rPr>
          <w:rFonts w:ascii="Arial" w:eastAsia="Arial" w:hAnsi="Arial" w:cs="Arial"/>
          <w:i/>
          <w:color w:val="000000"/>
          <w:sz w:val="22"/>
          <w:szCs w:val="22"/>
          <w:lang w:val="en-US" w:eastAsia="en-US"/>
        </w:rPr>
        <w:t xml:space="preserve"> Circle the tender type and fill in the subcontractor data, if the tender is submitted with the subcontractor, i.e. the data on all the participants of the joint tender, if the tender is submitted by the group of tenderers </w:t>
      </w:r>
    </w:p>
    <w:p w14:paraId="427AD96B"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DF3BDB3" w14:textId="77777777" w:rsidR="001B4633" w:rsidRPr="00F95EDF" w:rsidRDefault="001B4633" w:rsidP="00BB39DE">
      <w:pPr>
        <w:numPr>
          <w:ilvl w:val="0"/>
          <w:numId w:val="71"/>
        </w:numPr>
        <w:suppressAutoHyphens w:val="0"/>
        <w:spacing w:after="15" w:line="236" w:lineRule="auto"/>
        <w:ind w:right="-15"/>
        <w:jc w:val="both"/>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 xml:space="preserve">DATA ON SUBCONTRACTOR </w:t>
      </w:r>
    </w:p>
    <w:p w14:paraId="0AC18872"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 xml:space="preserve"> </w:t>
      </w:r>
    </w:p>
    <w:p w14:paraId="3D9C402D" w14:textId="77777777" w:rsidR="001B4633" w:rsidRPr="00F95EDF" w:rsidRDefault="001B4633" w:rsidP="001B4633">
      <w:pPr>
        <w:suppressAutoHyphens w:val="0"/>
        <w:spacing w:after="6" w:line="276" w:lineRule="auto"/>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 xml:space="preserve"> </w:t>
      </w:r>
      <w:r w:rsidRPr="00F95EDF">
        <w:rPr>
          <w:rFonts w:ascii="Arial" w:eastAsia="Arial" w:hAnsi="Arial" w:cs="Arial"/>
          <w:b/>
          <w:i/>
          <w:color w:val="000000"/>
          <w:sz w:val="22"/>
          <w:szCs w:val="22"/>
          <w:lang w:val="en-US" w:eastAsia="en-US"/>
        </w:rPr>
        <w:tab/>
      </w:r>
      <w:r w:rsidRPr="00F95EDF">
        <w:rPr>
          <w:rFonts w:ascii="Arial" w:eastAsia="Arial" w:hAnsi="Arial" w:cs="Arial"/>
          <w:color w:val="000000"/>
          <w:sz w:val="22"/>
          <w:szCs w:val="22"/>
          <w:lang w:val="en-US" w:eastAsia="en-US"/>
        </w:rPr>
        <w:t xml:space="preserve"> </w:t>
      </w:r>
    </w:p>
    <w:tbl>
      <w:tblPr>
        <w:tblStyle w:val="TableGrid0"/>
        <w:tblW w:w="9283" w:type="dxa"/>
        <w:tblInd w:w="526" w:type="dxa"/>
        <w:tblCellMar>
          <w:left w:w="106" w:type="dxa"/>
          <w:right w:w="115" w:type="dxa"/>
        </w:tblCellMar>
        <w:tblLook w:val="04A0" w:firstRow="1" w:lastRow="0" w:firstColumn="1" w:lastColumn="0" w:noHBand="0" w:noVBand="1"/>
      </w:tblPr>
      <w:tblGrid>
        <w:gridCol w:w="466"/>
        <w:gridCol w:w="4218"/>
        <w:gridCol w:w="4599"/>
      </w:tblGrid>
      <w:tr w:rsidR="001B4633" w:rsidRPr="00F95EDF" w14:paraId="6B51F8FF" w14:textId="77777777" w:rsidTr="009F415F">
        <w:trPr>
          <w:trHeight w:val="540"/>
        </w:trPr>
        <w:tc>
          <w:tcPr>
            <w:tcW w:w="466" w:type="dxa"/>
            <w:tcBorders>
              <w:top w:val="single" w:sz="4" w:space="0" w:color="000000"/>
              <w:left w:val="single" w:sz="4" w:space="0" w:color="000000"/>
              <w:bottom w:val="single" w:sz="4" w:space="0" w:color="000000"/>
              <w:right w:val="single" w:sz="4" w:space="0" w:color="000000"/>
            </w:tcBorders>
          </w:tcPr>
          <w:p w14:paraId="2E56D21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r w:rsidRPr="00F95EDF">
              <w:rPr>
                <w:rFonts w:ascii="Arial" w:eastAsia="Arial" w:hAnsi="Arial" w:cs="Arial"/>
                <w:i/>
                <w:color w:val="000000"/>
                <w:sz w:val="22"/>
                <w:szCs w:val="22"/>
                <w:lang w:val="en-US" w:eastAsia="en-US"/>
              </w:rPr>
              <w:t>1)</w:t>
            </w: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53C7A595" w14:textId="77777777" w:rsidR="001B4633" w:rsidRPr="00F95EDF" w:rsidRDefault="001B4633" w:rsidP="009F415F">
            <w:pPr>
              <w:suppressAutoHyphens w:val="0"/>
              <w:spacing w:after="37"/>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2D28396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Name of the subcontractor:</w:t>
            </w:r>
          </w:p>
        </w:tc>
        <w:tc>
          <w:tcPr>
            <w:tcW w:w="4599" w:type="dxa"/>
            <w:tcBorders>
              <w:top w:val="single" w:sz="4" w:space="0" w:color="000000"/>
              <w:left w:val="single" w:sz="4" w:space="0" w:color="000000"/>
              <w:bottom w:val="single" w:sz="4" w:space="0" w:color="000000"/>
              <w:right w:val="single" w:sz="4" w:space="0" w:color="000000"/>
            </w:tcBorders>
          </w:tcPr>
          <w:p w14:paraId="7B2F941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2A25BA36" w14:textId="77777777" w:rsidTr="009F415F">
        <w:trPr>
          <w:trHeight w:val="562"/>
        </w:trPr>
        <w:tc>
          <w:tcPr>
            <w:tcW w:w="466" w:type="dxa"/>
            <w:tcBorders>
              <w:top w:val="single" w:sz="4" w:space="0" w:color="000000"/>
              <w:left w:val="single" w:sz="4" w:space="0" w:color="000000"/>
              <w:bottom w:val="single" w:sz="4" w:space="0" w:color="000000"/>
              <w:right w:val="single" w:sz="4" w:space="0" w:color="000000"/>
            </w:tcBorders>
          </w:tcPr>
          <w:p w14:paraId="42CA2E2C"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615A183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5860B639" w14:textId="77777777" w:rsidR="001B4633" w:rsidRPr="00F95EDF" w:rsidRDefault="001B4633" w:rsidP="009F415F">
            <w:pPr>
              <w:suppressAutoHyphens w:val="0"/>
              <w:spacing w:after="35"/>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113B8F49" w14:textId="0AF37D9C" w:rsidR="001B4633" w:rsidRPr="00F95EDF" w:rsidRDefault="0035482D"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Address</w:t>
            </w:r>
            <w:r w:rsidR="001B4633" w:rsidRPr="00F95EDF">
              <w:rPr>
                <w:rFonts w:ascii="Arial" w:eastAsia="Arial" w:hAnsi="Arial" w:cs="Arial"/>
                <w:i/>
                <w:color w:val="000000"/>
                <w:sz w:val="22"/>
                <w:szCs w:val="22"/>
                <w:lang w:val="en-US" w:eastAsia="en-US"/>
              </w:rPr>
              <w:t>:</w:t>
            </w:r>
            <w:r w:rsidR="001B4633" w:rsidRPr="00F95EDF">
              <w:rPr>
                <w:rFonts w:ascii="Arial" w:eastAsia="Arial" w:hAnsi="Arial" w:cs="Arial"/>
                <w:b/>
                <w:color w:val="000000"/>
                <w:szCs w:val="22"/>
                <w:lang w:val="en-US" w:eastAsia="en-US"/>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34F4B08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5338222D" w14:textId="77777777" w:rsidTr="009F415F">
        <w:trPr>
          <w:trHeight w:val="838"/>
        </w:trPr>
        <w:tc>
          <w:tcPr>
            <w:tcW w:w="466" w:type="dxa"/>
            <w:tcBorders>
              <w:top w:val="single" w:sz="4" w:space="0" w:color="000000"/>
              <w:left w:val="single" w:sz="4" w:space="0" w:color="000000"/>
              <w:bottom w:val="single" w:sz="4" w:space="0" w:color="000000"/>
              <w:right w:val="single" w:sz="4" w:space="0" w:color="000000"/>
            </w:tcBorders>
          </w:tcPr>
          <w:p w14:paraId="04656AC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41BF3BB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Type of the legal entity:</w:t>
            </w:r>
            <w:r w:rsidRPr="00F95EDF">
              <w:rPr>
                <w:i/>
                <w:color w:val="00B0F0"/>
                <w:szCs w:val="22"/>
                <w:lang w:val="en-US" w:eastAsia="en-US"/>
              </w:rPr>
              <w:t xml:space="preserve"> (micro, small, medium, large, natural person)</w:t>
            </w:r>
            <w:r w:rsidRPr="00F95EDF">
              <w:rPr>
                <w:rFonts w:ascii="Arial" w:eastAsia="Arial" w:hAnsi="Arial" w:cs="Arial"/>
                <w:i/>
                <w:color w:val="000000"/>
                <w:szCs w:val="22"/>
                <w:lang w:val="en-US" w:eastAsia="en-US"/>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60630EB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4F0D1444" w14:textId="77777777" w:rsidTr="009F415F">
        <w:trPr>
          <w:trHeight w:val="562"/>
        </w:trPr>
        <w:tc>
          <w:tcPr>
            <w:tcW w:w="466" w:type="dxa"/>
            <w:tcBorders>
              <w:top w:val="single" w:sz="4" w:space="0" w:color="000000"/>
              <w:left w:val="single" w:sz="4" w:space="0" w:color="000000"/>
              <w:bottom w:val="single" w:sz="4" w:space="0" w:color="000000"/>
              <w:right w:val="single" w:sz="4" w:space="0" w:color="000000"/>
            </w:tcBorders>
          </w:tcPr>
          <w:p w14:paraId="2B83EBD2"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7EFA981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6EA9FBDA" w14:textId="77777777" w:rsidR="001B4633" w:rsidRPr="00F95EDF" w:rsidRDefault="001B4633" w:rsidP="009F415F">
            <w:pPr>
              <w:suppressAutoHyphens w:val="0"/>
              <w:spacing w:after="37"/>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0A2FD54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Registration number:</w:t>
            </w:r>
            <w:r w:rsidRPr="00F95EDF">
              <w:rPr>
                <w:rFonts w:ascii="Arial" w:eastAsia="Arial" w:hAnsi="Arial" w:cs="Arial"/>
                <w:b/>
                <w:color w:val="000000"/>
                <w:szCs w:val="22"/>
                <w:lang w:val="en-US" w:eastAsia="en-US"/>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6816D59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53B4498A" w14:textId="77777777" w:rsidTr="009F415F">
        <w:trPr>
          <w:trHeight w:val="564"/>
        </w:trPr>
        <w:tc>
          <w:tcPr>
            <w:tcW w:w="466" w:type="dxa"/>
            <w:tcBorders>
              <w:top w:val="single" w:sz="4" w:space="0" w:color="000000"/>
              <w:left w:val="single" w:sz="4" w:space="0" w:color="000000"/>
              <w:bottom w:val="single" w:sz="4" w:space="0" w:color="000000"/>
              <w:right w:val="single" w:sz="4" w:space="0" w:color="000000"/>
            </w:tcBorders>
          </w:tcPr>
          <w:p w14:paraId="43CF4BB2"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0297C11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12D71F2B" w14:textId="77777777" w:rsidR="001B4633" w:rsidRPr="00F95EDF" w:rsidRDefault="001B4633" w:rsidP="009F415F">
            <w:pPr>
              <w:suppressAutoHyphens w:val="0"/>
              <w:spacing w:after="38"/>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61D3749C" w14:textId="77777777" w:rsidR="001B4633" w:rsidRPr="00F95EDF" w:rsidRDefault="001B4633" w:rsidP="009F415F">
            <w:pPr>
              <w:tabs>
                <w:tab w:val="right" w:pos="3997"/>
              </w:tabs>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Tax identification number:</w:t>
            </w:r>
          </w:p>
        </w:tc>
        <w:tc>
          <w:tcPr>
            <w:tcW w:w="4599" w:type="dxa"/>
            <w:tcBorders>
              <w:top w:val="single" w:sz="4" w:space="0" w:color="000000"/>
              <w:left w:val="single" w:sz="4" w:space="0" w:color="000000"/>
              <w:bottom w:val="single" w:sz="4" w:space="0" w:color="000000"/>
              <w:right w:val="single" w:sz="4" w:space="0" w:color="000000"/>
            </w:tcBorders>
          </w:tcPr>
          <w:p w14:paraId="082D7A2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3C03AC1C" w14:textId="77777777" w:rsidTr="009F415F">
        <w:trPr>
          <w:trHeight w:val="538"/>
        </w:trPr>
        <w:tc>
          <w:tcPr>
            <w:tcW w:w="466" w:type="dxa"/>
            <w:tcBorders>
              <w:top w:val="single" w:sz="4" w:space="0" w:color="000000"/>
              <w:left w:val="single" w:sz="4" w:space="0" w:color="000000"/>
              <w:bottom w:val="single" w:sz="4" w:space="0" w:color="000000"/>
              <w:right w:val="single" w:sz="4" w:space="0" w:color="000000"/>
            </w:tcBorders>
          </w:tcPr>
          <w:p w14:paraId="46761A6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3BDF06FB" w14:textId="77777777" w:rsidR="001B4633" w:rsidRPr="00F95EDF" w:rsidRDefault="001B4633" w:rsidP="009F415F">
            <w:pPr>
              <w:suppressAutoHyphens w:val="0"/>
              <w:spacing w:after="37"/>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761B9BC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Name of the contact person:</w:t>
            </w:r>
          </w:p>
        </w:tc>
        <w:tc>
          <w:tcPr>
            <w:tcW w:w="4599" w:type="dxa"/>
            <w:tcBorders>
              <w:top w:val="single" w:sz="4" w:space="0" w:color="000000"/>
              <w:left w:val="single" w:sz="4" w:space="0" w:color="000000"/>
              <w:bottom w:val="single" w:sz="4" w:space="0" w:color="000000"/>
              <w:right w:val="single" w:sz="4" w:space="0" w:color="000000"/>
            </w:tcBorders>
          </w:tcPr>
          <w:p w14:paraId="1C3518C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31462828" w14:textId="77777777" w:rsidTr="009F415F">
        <w:trPr>
          <w:trHeight w:val="792"/>
        </w:trPr>
        <w:tc>
          <w:tcPr>
            <w:tcW w:w="466" w:type="dxa"/>
            <w:tcBorders>
              <w:top w:val="single" w:sz="4" w:space="0" w:color="000000"/>
              <w:left w:val="single" w:sz="4" w:space="0" w:color="000000"/>
              <w:bottom w:val="single" w:sz="4" w:space="0" w:color="000000"/>
              <w:right w:val="single" w:sz="4" w:space="0" w:color="000000"/>
            </w:tcBorders>
          </w:tcPr>
          <w:p w14:paraId="73EE7BA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1F0A621A" w14:textId="77777777" w:rsidR="001B4633" w:rsidRPr="00F95EDF" w:rsidRDefault="001B4633" w:rsidP="009F415F">
            <w:pPr>
              <w:suppressAutoHyphens w:val="0"/>
              <w:spacing w:after="39"/>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6C624E5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Percentage of total procurement value to be made by the subcontractor:</w:t>
            </w:r>
          </w:p>
        </w:tc>
        <w:tc>
          <w:tcPr>
            <w:tcW w:w="4599" w:type="dxa"/>
            <w:tcBorders>
              <w:top w:val="single" w:sz="4" w:space="0" w:color="000000"/>
              <w:left w:val="single" w:sz="4" w:space="0" w:color="000000"/>
              <w:bottom w:val="single" w:sz="4" w:space="0" w:color="000000"/>
              <w:right w:val="single" w:sz="4" w:space="0" w:color="000000"/>
            </w:tcBorders>
          </w:tcPr>
          <w:p w14:paraId="12646A1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0C64D284" w14:textId="77777777" w:rsidTr="009F415F">
        <w:trPr>
          <w:trHeight w:val="792"/>
        </w:trPr>
        <w:tc>
          <w:tcPr>
            <w:tcW w:w="466" w:type="dxa"/>
            <w:tcBorders>
              <w:top w:val="single" w:sz="4" w:space="0" w:color="000000"/>
              <w:left w:val="single" w:sz="4" w:space="0" w:color="000000"/>
              <w:bottom w:val="single" w:sz="4" w:space="0" w:color="000000"/>
              <w:right w:val="single" w:sz="4" w:space="0" w:color="000000"/>
            </w:tcBorders>
          </w:tcPr>
          <w:p w14:paraId="6B7F446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0C70BE6D" w14:textId="77777777" w:rsidR="001B4633" w:rsidRPr="00F95EDF" w:rsidRDefault="001B4633" w:rsidP="009F415F">
            <w:pPr>
              <w:suppressAutoHyphens w:val="0"/>
              <w:spacing w:after="39"/>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5C46115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Part of the procurement to be performed by the subcontractor:</w:t>
            </w:r>
          </w:p>
        </w:tc>
        <w:tc>
          <w:tcPr>
            <w:tcW w:w="4599" w:type="dxa"/>
            <w:tcBorders>
              <w:top w:val="single" w:sz="4" w:space="0" w:color="000000"/>
              <w:left w:val="single" w:sz="4" w:space="0" w:color="000000"/>
              <w:bottom w:val="single" w:sz="4" w:space="0" w:color="000000"/>
              <w:right w:val="single" w:sz="4" w:space="0" w:color="000000"/>
            </w:tcBorders>
          </w:tcPr>
          <w:p w14:paraId="071359B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6AAC8AA8" w14:textId="77777777" w:rsidTr="009F415F">
        <w:trPr>
          <w:trHeight w:val="540"/>
        </w:trPr>
        <w:tc>
          <w:tcPr>
            <w:tcW w:w="466" w:type="dxa"/>
            <w:tcBorders>
              <w:top w:val="single" w:sz="4" w:space="0" w:color="000000"/>
              <w:left w:val="single" w:sz="4" w:space="0" w:color="000000"/>
              <w:bottom w:val="single" w:sz="4" w:space="0" w:color="000000"/>
              <w:right w:val="single" w:sz="4" w:space="0" w:color="000000"/>
            </w:tcBorders>
          </w:tcPr>
          <w:p w14:paraId="12ECC50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r w:rsidRPr="00F95EDF">
              <w:rPr>
                <w:rFonts w:ascii="Arial" w:eastAsia="Arial" w:hAnsi="Arial" w:cs="Arial"/>
                <w:i/>
                <w:color w:val="000000"/>
                <w:sz w:val="22"/>
                <w:szCs w:val="22"/>
                <w:lang w:val="en-US" w:eastAsia="en-US"/>
              </w:rPr>
              <w:t>2)</w:t>
            </w: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20507F48" w14:textId="77777777" w:rsidR="001B4633" w:rsidRPr="00F95EDF" w:rsidRDefault="001B4633" w:rsidP="009F415F">
            <w:pPr>
              <w:suppressAutoHyphens w:val="0"/>
              <w:spacing w:after="37"/>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4B2FB4C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Name of the subcontractor:</w:t>
            </w:r>
          </w:p>
        </w:tc>
        <w:tc>
          <w:tcPr>
            <w:tcW w:w="4599" w:type="dxa"/>
            <w:tcBorders>
              <w:top w:val="single" w:sz="4" w:space="0" w:color="000000"/>
              <w:left w:val="single" w:sz="4" w:space="0" w:color="000000"/>
              <w:bottom w:val="single" w:sz="4" w:space="0" w:color="000000"/>
              <w:right w:val="single" w:sz="4" w:space="0" w:color="000000"/>
            </w:tcBorders>
          </w:tcPr>
          <w:p w14:paraId="003775B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6F1878C5" w14:textId="77777777" w:rsidTr="009F415F">
        <w:trPr>
          <w:trHeight w:val="562"/>
        </w:trPr>
        <w:tc>
          <w:tcPr>
            <w:tcW w:w="466" w:type="dxa"/>
            <w:tcBorders>
              <w:top w:val="single" w:sz="4" w:space="0" w:color="000000"/>
              <w:left w:val="single" w:sz="4" w:space="0" w:color="000000"/>
              <w:bottom w:val="single" w:sz="4" w:space="0" w:color="000000"/>
              <w:right w:val="single" w:sz="4" w:space="0" w:color="000000"/>
            </w:tcBorders>
          </w:tcPr>
          <w:p w14:paraId="7850354F"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3819FD9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5822D7FB" w14:textId="77777777" w:rsidR="001B4633" w:rsidRPr="00F95EDF" w:rsidRDefault="001B4633" w:rsidP="009F415F">
            <w:pPr>
              <w:suppressAutoHyphens w:val="0"/>
              <w:spacing w:after="35"/>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4BC4AC9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Address:</w:t>
            </w:r>
          </w:p>
        </w:tc>
        <w:tc>
          <w:tcPr>
            <w:tcW w:w="4599" w:type="dxa"/>
            <w:tcBorders>
              <w:top w:val="single" w:sz="4" w:space="0" w:color="000000"/>
              <w:left w:val="single" w:sz="4" w:space="0" w:color="000000"/>
              <w:bottom w:val="single" w:sz="4" w:space="0" w:color="000000"/>
              <w:right w:val="single" w:sz="4" w:space="0" w:color="000000"/>
            </w:tcBorders>
          </w:tcPr>
          <w:p w14:paraId="531F33F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3D692BCC" w14:textId="77777777" w:rsidTr="009F415F">
        <w:trPr>
          <w:trHeight w:val="562"/>
        </w:trPr>
        <w:tc>
          <w:tcPr>
            <w:tcW w:w="466" w:type="dxa"/>
            <w:tcBorders>
              <w:top w:val="single" w:sz="4" w:space="0" w:color="000000"/>
              <w:left w:val="single" w:sz="4" w:space="0" w:color="000000"/>
              <w:bottom w:val="single" w:sz="4" w:space="0" w:color="000000"/>
              <w:right w:val="single" w:sz="4" w:space="0" w:color="000000"/>
            </w:tcBorders>
          </w:tcPr>
          <w:p w14:paraId="18DDFDB4"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175A97A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09793438" w14:textId="77777777" w:rsidR="001B4633" w:rsidRPr="00F95EDF" w:rsidRDefault="001B4633" w:rsidP="009F415F">
            <w:pPr>
              <w:suppressAutoHyphens w:val="0"/>
              <w:spacing w:after="37"/>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09D50B8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Registration number:</w:t>
            </w:r>
          </w:p>
        </w:tc>
        <w:tc>
          <w:tcPr>
            <w:tcW w:w="4599" w:type="dxa"/>
            <w:tcBorders>
              <w:top w:val="single" w:sz="4" w:space="0" w:color="000000"/>
              <w:left w:val="single" w:sz="4" w:space="0" w:color="000000"/>
              <w:bottom w:val="single" w:sz="4" w:space="0" w:color="000000"/>
              <w:right w:val="single" w:sz="4" w:space="0" w:color="000000"/>
            </w:tcBorders>
          </w:tcPr>
          <w:p w14:paraId="4D291DC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47ACD50A" w14:textId="77777777" w:rsidTr="009F415F">
        <w:trPr>
          <w:trHeight w:val="562"/>
        </w:trPr>
        <w:tc>
          <w:tcPr>
            <w:tcW w:w="466" w:type="dxa"/>
            <w:tcBorders>
              <w:top w:val="single" w:sz="4" w:space="0" w:color="000000"/>
              <w:left w:val="single" w:sz="4" w:space="0" w:color="000000"/>
              <w:bottom w:val="single" w:sz="4" w:space="0" w:color="000000"/>
              <w:right w:val="single" w:sz="4" w:space="0" w:color="000000"/>
            </w:tcBorders>
          </w:tcPr>
          <w:p w14:paraId="06C20149"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lastRenderedPageBreak/>
              <w:t xml:space="preserve"> </w:t>
            </w:r>
          </w:p>
          <w:p w14:paraId="5BB80EA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3F1630C6" w14:textId="77777777" w:rsidR="001B4633" w:rsidRPr="00F95EDF" w:rsidRDefault="001B4633" w:rsidP="009F415F">
            <w:pPr>
              <w:suppressAutoHyphens w:val="0"/>
              <w:spacing w:after="38"/>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5159E03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Tax identification number:</w:t>
            </w:r>
          </w:p>
        </w:tc>
        <w:tc>
          <w:tcPr>
            <w:tcW w:w="4599" w:type="dxa"/>
            <w:tcBorders>
              <w:top w:val="single" w:sz="4" w:space="0" w:color="000000"/>
              <w:left w:val="single" w:sz="4" w:space="0" w:color="000000"/>
              <w:bottom w:val="single" w:sz="4" w:space="0" w:color="000000"/>
              <w:right w:val="single" w:sz="4" w:space="0" w:color="000000"/>
            </w:tcBorders>
          </w:tcPr>
          <w:p w14:paraId="7FFA7D7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4DA76F15" w14:textId="77777777" w:rsidTr="009F415F">
        <w:trPr>
          <w:trHeight w:val="540"/>
        </w:trPr>
        <w:tc>
          <w:tcPr>
            <w:tcW w:w="466" w:type="dxa"/>
            <w:tcBorders>
              <w:top w:val="single" w:sz="4" w:space="0" w:color="000000"/>
              <w:left w:val="single" w:sz="4" w:space="0" w:color="000000"/>
              <w:bottom w:val="single" w:sz="4" w:space="0" w:color="000000"/>
              <w:right w:val="single" w:sz="4" w:space="0" w:color="000000"/>
            </w:tcBorders>
          </w:tcPr>
          <w:p w14:paraId="4C75B62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5AD8CD21" w14:textId="77777777" w:rsidR="001B4633" w:rsidRPr="00F95EDF" w:rsidRDefault="001B4633" w:rsidP="009F415F">
            <w:pPr>
              <w:suppressAutoHyphens w:val="0"/>
              <w:spacing w:after="37"/>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4A424D3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Name of the contact person:</w:t>
            </w:r>
          </w:p>
        </w:tc>
        <w:tc>
          <w:tcPr>
            <w:tcW w:w="4599" w:type="dxa"/>
            <w:tcBorders>
              <w:top w:val="single" w:sz="4" w:space="0" w:color="000000"/>
              <w:left w:val="single" w:sz="4" w:space="0" w:color="000000"/>
              <w:bottom w:val="single" w:sz="4" w:space="0" w:color="000000"/>
              <w:right w:val="single" w:sz="4" w:space="0" w:color="000000"/>
            </w:tcBorders>
          </w:tcPr>
          <w:p w14:paraId="6C993C3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2019BDB5" w14:textId="77777777" w:rsidTr="009F415F">
        <w:trPr>
          <w:trHeight w:val="792"/>
        </w:trPr>
        <w:tc>
          <w:tcPr>
            <w:tcW w:w="466" w:type="dxa"/>
            <w:tcBorders>
              <w:top w:val="single" w:sz="4" w:space="0" w:color="000000"/>
              <w:left w:val="single" w:sz="4" w:space="0" w:color="000000"/>
              <w:bottom w:val="single" w:sz="4" w:space="0" w:color="000000"/>
              <w:right w:val="single" w:sz="4" w:space="0" w:color="000000"/>
            </w:tcBorders>
          </w:tcPr>
          <w:p w14:paraId="2B5D4A87" w14:textId="77777777" w:rsidR="001B4633" w:rsidRPr="00F95EDF" w:rsidRDefault="001B4633" w:rsidP="009F415F">
            <w:pPr>
              <w:suppressAutoHyphens w:val="0"/>
              <w:spacing w:line="276" w:lineRule="auto"/>
              <w:rPr>
                <w:rFonts w:ascii="Arial" w:eastAsia="Arial" w:hAnsi="Arial" w:cs="Arial"/>
                <w:sz w:val="22"/>
                <w:szCs w:val="22"/>
                <w:lang w:val="en-US" w:eastAsia="en-US"/>
              </w:rPr>
            </w:pPr>
            <w:r w:rsidRPr="00F95EDF">
              <w:rPr>
                <w:rFonts w:ascii="Arial" w:eastAsia="Arial" w:hAnsi="Arial" w:cs="Arial"/>
                <w:i/>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3500E4FA" w14:textId="77777777" w:rsidR="001B4633" w:rsidRPr="00F95EDF" w:rsidRDefault="001B4633" w:rsidP="009F415F">
            <w:pPr>
              <w:suppressAutoHyphens w:val="0"/>
              <w:spacing w:after="39"/>
              <w:rPr>
                <w:rFonts w:ascii="Arial" w:eastAsia="Arial" w:hAnsi="Arial" w:cs="Arial"/>
                <w:sz w:val="22"/>
                <w:szCs w:val="22"/>
                <w:lang w:val="en-US" w:eastAsia="en-US"/>
              </w:rPr>
            </w:pPr>
            <w:r w:rsidRPr="00F95EDF">
              <w:rPr>
                <w:rFonts w:ascii="Arial" w:eastAsia="Arial" w:hAnsi="Arial" w:cs="Arial"/>
                <w:i/>
                <w:szCs w:val="22"/>
                <w:lang w:val="en-US" w:eastAsia="en-US"/>
              </w:rPr>
              <w:t xml:space="preserve"> </w:t>
            </w:r>
          </w:p>
          <w:p w14:paraId="7E5D0CAE" w14:textId="77777777" w:rsidR="001B4633" w:rsidRPr="00F95EDF" w:rsidRDefault="001B4633" w:rsidP="009F415F">
            <w:pPr>
              <w:suppressAutoHyphens w:val="0"/>
              <w:spacing w:line="276" w:lineRule="auto"/>
              <w:rPr>
                <w:rFonts w:ascii="Arial" w:eastAsia="Arial" w:hAnsi="Arial" w:cs="Arial"/>
                <w:sz w:val="22"/>
                <w:szCs w:val="22"/>
                <w:lang w:val="en-US" w:eastAsia="en-US"/>
              </w:rPr>
            </w:pPr>
            <w:r w:rsidRPr="00F95EDF">
              <w:rPr>
                <w:rFonts w:ascii="Arial" w:eastAsia="Arial" w:hAnsi="Arial" w:cs="Arial"/>
                <w:i/>
                <w:sz w:val="22"/>
                <w:szCs w:val="22"/>
                <w:lang w:val="en-US" w:eastAsia="en-US"/>
              </w:rPr>
              <w:t>Percentage of total procurement value to be made by the subcontractor:</w:t>
            </w:r>
          </w:p>
        </w:tc>
        <w:tc>
          <w:tcPr>
            <w:tcW w:w="4599" w:type="dxa"/>
            <w:tcBorders>
              <w:top w:val="single" w:sz="4" w:space="0" w:color="000000"/>
              <w:left w:val="single" w:sz="4" w:space="0" w:color="000000"/>
              <w:bottom w:val="single" w:sz="4" w:space="0" w:color="000000"/>
              <w:right w:val="single" w:sz="4" w:space="0" w:color="000000"/>
            </w:tcBorders>
          </w:tcPr>
          <w:p w14:paraId="52BC627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1898B4B1" w14:textId="77777777" w:rsidTr="009F415F">
        <w:trPr>
          <w:trHeight w:val="792"/>
        </w:trPr>
        <w:tc>
          <w:tcPr>
            <w:tcW w:w="466" w:type="dxa"/>
            <w:tcBorders>
              <w:top w:val="single" w:sz="4" w:space="0" w:color="000000"/>
              <w:left w:val="single" w:sz="4" w:space="0" w:color="000000"/>
              <w:bottom w:val="single" w:sz="4" w:space="0" w:color="000000"/>
              <w:right w:val="single" w:sz="4" w:space="0" w:color="000000"/>
            </w:tcBorders>
          </w:tcPr>
          <w:p w14:paraId="168F79C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193ED960" w14:textId="77777777" w:rsidR="001B4633" w:rsidRPr="00F95EDF" w:rsidRDefault="001B4633" w:rsidP="009F415F">
            <w:pPr>
              <w:suppressAutoHyphens w:val="0"/>
              <w:spacing w:after="38"/>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1B25FFC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Part of the procurement to be performed by the subcontractor::</w:t>
            </w:r>
          </w:p>
        </w:tc>
        <w:tc>
          <w:tcPr>
            <w:tcW w:w="4599" w:type="dxa"/>
            <w:tcBorders>
              <w:top w:val="single" w:sz="4" w:space="0" w:color="000000"/>
              <w:left w:val="single" w:sz="4" w:space="0" w:color="000000"/>
              <w:bottom w:val="single" w:sz="4" w:space="0" w:color="000000"/>
              <w:right w:val="single" w:sz="4" w:space="0" w:color="000000"/>
            </w:tcBorders>
          </w:tcPr>
          <w:p w14:paraId="1BD36A1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bl>
    <w:p w14:paraId="3558ABB7"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 xml:space="preserve"> </w:t>
      </w:r>
    </w:p>
    <w:p w14:paraId="25C054EA" w14:textId="77777777" w:rsidR="001B4633" w:rsidRPr="00F95EDF" w:rsidRDefault="001B4633" w:rsidP="001B4633">
      <w:pPr>
        <w:suppressAutoHyphens w:val="0"/>
        <w:spacing w:after="31"/>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 xml:space="preserve"> </w:t>
      </w:r>
    </w:p>
    <w:p w14:paraId="5E8648C8" w14:textId="77777777" w:rsidR="001B4633" w:rsidRPr="00F95EDF" w:rsidRDefault="001B4633" w:rsidP="001B4633">
      <w:pPr>
        <w:suppressAutoHyphens w:val="0"/>
        <w:spacing w:after="33"/>
        <w:ind w:right="-15"/>
        <w:rPr>
          <w:rFonts w:ascii="Arial" w:eastAsia="Arial" w:hAnsi="Arial" w:cs="Arial"/>
          <w:color w:val="000000"/>
          <w:sz w:val="22"/>
          <w:szCs w:val="22"/>
          <w:lang w:val="en-US" w:eastAsia="en-US"/>
        </w:rPr>
      </w:pPr>
      <w:r w:rsidRPr="00F95EDF">
        <w:rPr>
          <w:rFonts w:ascii="Arial" w:eastAsia="Arial" w:hAnsi="Arial" w:cs="Arial"/>
          <w:b/>
          <w:i/>
          <w:color w:val="000000"/>
          <w:sz w:val="22"/>
          <w:szCs w:val="22"/>
          <w:u w:val="single" w:color="000000"/>
          <w:lang w:val="en-US" w:eastAsia="en-US"/>
        </w:rPr>
        <w:t>Note:</w:t>
      </w:r>
      <w:r w:rsidRPr="00F95EDF">
        <w:rPr>
          <w:rFonts w:ascii="Arial" w:eastAsia="Arial" w:hAnsi="Arial" w:cs="Arial"/>
          <w:i/>
          <w:color w:val="000000"/>
          <w:sz w:val="22"/>
          <w:szCs w:val="22"/>
          <w:lang w:val="en-US" w:eastAsia="en-US"/>
        </w:rPr>
        <w:t xml:space="preserve"> </w:t>
      </w:r>
    </w:p>
    <w:p w14:paraId="60A30E33" w14:textId="1A42D8B3" w:rsidR="001B4633" w:rsidRPr="00F95EDF" w:rsidRDefault="0035482D" w:rsidP="001B4633">
      <w:pPr>
        <w:suppressAutoHyphens w:val="0"/>
        <w:spacing w:line="233" w:lineRule="auto"/>
        <w:ind w:right="158"/>
        <w:rPr>
          <w:rFonts w:ascii="Arial" w:eastAsia="Arial" w:hAnsi="Arial" w:cs="Arial"/>
          <w:color w:val="000000"/>
          <w:sz w:val="22"/>
          <w:szCs w:val="22"/>
          <w:lang w:val="en-US" w:eastAsia="en-US"/>
        </w:rPr>
      </w:pPr>
      <w:proofErr w:type="spellStart"/>
      <w:r>
        <w:rPr>
          <w:rFonts w:ascii="Arial" w:eastAsia="Arial" w:hAnsi="Arial" w:cs="Arial"/>
          <w:i/>
          <w:color w:val="000000"/>
          <w:sz w:val="22"/>
          <w:szCs w:val="22"/>
          <w:lang w:val="en-US" w:eastAsia="en-US"/>
        </w:rPr>
        <w:t>Таble</w:t>
      </w:r>
      <w:proofErr w:type="spellEnd"/>
      <w:r>
        <w:rPr>
          <w:rFonts w:ascii="Arial" w:eastAsia="Arial" w:hAnsi="Arial" w:cs="Arial"/>
          <w:i/>
          <w:color w:val="000000"/>
          <w:sz w:val="22"/>
          <w:szCs w:val="22"/>
          <w:lang w:val="en-US" w:eastAsia="en-US"/>
        </w:rPr>
        <w:t xml:space="preserve"> ”</w:t>
      </w:r>
      <w:r w:rsidR="001B4633" w:rsidRPr="00F95EDF">
        <w:rPr>
          <w:rFonts w:ascii="Arial" w:eastAsia="Arial" w:hAnsi="Arial" w:cs="Arial"/>
          <w:i/>
          <w:color w:val="000000"/>
          <w:sz w:val="22"/>
          <w:szCs w:val="22"/>
          <w:lang w:val="en-US" w:eastAsia="en-US"/>
        </w:rPr>
        <w:t xml:space="preserve">Data on the subcontractor“ to be filled only by the Tenderers submitting the tender with subcontractor, and if there is a larger number of subcontractors than given in the table, it is necessary to copy the mentioned form in a sufficient number of copies, to be filled in and submitted for each subcontractor. </w:t>
      </w:r>
    </w:p>
    <w:p w14:paraId="6A64A9CB"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32D2C6D6"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5B22BD68" w14:textId="77777777" w:rsidR="001B4633" w:rsidRPr="00F95EDF" w:rsidRDefault="001B4633" w:rsidP="00BB39DE">
      <w:pPr>
        <w:numPr>
          <w:ilvl w:val="0"/>
          <w:numId w:val="87"/>
        </w:numPr>
        <w:suppressAutoHyphens w:val="0"/>
        <w:spacing w:after="15" w:line="236" w:lineRule="auto"/>
        <w:ind w:right="-15"/>
        <w:jc w:val="both"/>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 xml:space="preserve">DATA ON TENDER GROUP MEMBER  </w:t>
      </w:r>
    </w:p>
    <w:p w14:paraId="5EC92B6D"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 xml:space="preserve"> </w:t>
      </w:r>
    </w:p>
    <w:p w14:paraId="6693DCF9" w14:textId="77777777" w:rsidR="001B4633" w:rsidRPr="00F95EDF" w:rsidRDefault="001B4633" w:rsidP="001B4633">
      <w:pPr>
        <w:suppressAutoHyphens w:val="0"/>
        <w:spacing w:after="6"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bl>
      <w:tblPr>
        <w:tblStyle w:val="TableGrid0"/>
        <w:tblW w:w="9283" w:type="dxa"/>
        <w:tblInd w:w="526" w:type="dxa"/>
        <w:tblCellMar>
          <w:left w:w="106" w:type="dxa"/>
          <w:right w:w="115" w:type="dxa"/>
        </w:tblCellMar>
        <w:tblLook w:val="04A0" w:firstRow="1" w:lastRow="0" w:firstColumn="1" w:lastColumn="0" w:noHBand="0" w:noVBand="1"/>
      </w:tblPr>
      <w:tblGrid>
        <w:gridCol w:w="466"/>
        <w:gridCol w:w="4218"/>
        <w:gridCol w:w="4599"/>
      </w:tblGrid>
      <w:tr w:rsidR="001B4633" w:rsidRPr="00F95EDF" w14:paraId="7D6B068A" w14:textId="77777777" w:rsidTr="009F415F">
        <w:trPr>
          <w:trHeight w:val="541"/>
        </w:trPr>
        <w:tc>
          <w:tcPr>
            <w:tcW w:w="466" w:type="dxa"/>
            <w:tcBorders>
              <w:top w:val="single" w:sz="4" w:space="0" w:color="000000"/>
              <w:left w:val="single" w:sz="4" w:space="0" w:color="000000"/>
              <w:bottom w:val="single" w:sz="4" w:space="0" w:color="000000"/>
              <w:right w:val="single" w:sz="4" w:space="0" w:color="000000"/>
            </w:tcBorders>
          </w:tcPr>
          <w:p w14:paraId="5191174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r w:rsidRPr="00F95EDF">
              <w:rPr>
                <w:rFonts w:ascii="Arial" w:eastAsia="Arial" w:hAnsi="Arial" w:cs="Arial"/>
                <w:i/>
                <w:color w:val="000000"/>
                <w:sz w:val="22"/>
                <w:szCs w:val="22"/>
                <w:lang w:val="en-US" w:eastAsia="en-US"/>
              </w:rPr>
              <w:t>1)</w:t>
            </w: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4636919A" w14:textId="77777777" w:rsidR="001B4633" w:rsidRPr="00F95EDF" w:rsidRDefault="001B4633" w:rsidP="009F415F">
            <w:pPr>
              <w:suppressAutoHyphens w:val="0"/>
              <w:spacing w:after="38"/>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367C8B2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Name of the tender group member</w:t>
            </w:r>
          </w:p>
        </w:tc>
        <w:tc>
          <w:tcPr>
            <w:tcW w:w="4599" w:type="dxa"/>
            <w:tcBorders>
              <w:top w:val="single" w:sz="4" w:space="0" w:color="000000"/>
              <w:left w:val="single" w:sz="4" w:space="0" w:color="000000"/>
              <w:bottom w:val="single" w:sz="4" w:space="0" w:color="000000"/>
              <w:right w:val="single" w:sz="4" w:space="0" w:color="000000"/>
            </w:tcBorders>
          </w:tcPr>
          <w:p w14:paraId="62F21DB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1EAED055" w14:textId="77777777" w:rsidTr="009F415F">
        <w:trPr>
          <w:trHeight w:val="562"/>
        </w:trPr>
        <w:tc>
          <w:tcPr>
            <w:tcW w:w="466" w:type="dxa"/>
            <w:tcBorders>
              <w:top w:val="single" w:sz="4" w:space="0" w:color="000000"/>
              <w:left w:val="single" w:sz="4" w:space="0" w:color="000000"/>
              <w:bottom w:val="single" w:sz="4" w:space="0" w:color="000000"/>
              <w:right w:val="single" w:sz="4" w:space="0" w:color="000000"/>
            </w:tcBorders>
          </w:tcPr>
          <w:p w14:paraId="0DE6CF27"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6AA5B7B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72871D82" w14:textId="77777777" w:rsidR="001B4633" w:rsidRPr="00F95EDF" w:rsidRDefault="001B4633" w:rsidP="009F415F">
            <w:pPr>
              <w:suppressAutoHyphens w:val="0"/>
              <w:spacing w:after="35"/>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4483FF7C" w14:textId="786454BC" w:rsidR="001B4633" w:rsidRPr="00F95EDF" w:rsidRDefault="0035482D"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Address</w:t>
            </w:r>
            <w:r w:rsidR="001B4633" w:rsidRPr="00F95EDF">
              <w:rPr>
                <w:rFonts w:ascii="Arial" w:eastAsia="Arial" w:hAnsi="Arial" w:cs="Arial"/>
                <w:i/>
                <w:color w:val="000000"/>
                <w:sz w:val="22"/>
                <w:szCs w:val="22"/>
                <w:lang w:val="en-US" w:eastAsia="en-US"/>
              </w:rPr>
              <w:t>:</w:t>
            </w:r>
          </w:p>
        </w:tc>
        <w:tc>
          <w:tcPr>
            <w:tcW w:w="4599" w:type="dxa"/>
            <w:tcBorders>
              <w:top w:val="single" w:sz="4" w:space="0" w:color="000000"/>
              <w:left w:val="single" w:sz="4" w:space="0" w:color="000000"/>
              <w:bottom w:val="single" w:sz="4" w:space="0" w:color="000000"/>
              <w:right w:val="single" w:sz="4" w:space="0" w:color="000000"/>
            </w:tcBorders>
          </w:tcPr>
          <w:p w14:paraId="16ED0A3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22838FB4" w14:textId="77777777" w:rsidTr="009F415F">
        <w:trPr>
          <w:trHeight w:val="838"/>
        </w:trPr>
        <w:tc>
          <w:tcPr>
            <w:tcW w:w="466" w:type="dxa"/>
            <w:tcBorders>
              <w:top w:val="single" w:sz="4" w:space="0" w:color="000000"/>
              <w:left w:val="single" w:sz="4" w:space="0" w:color="000000"/>
              <w:bottom w:val="single" w:sz="4" w:space="0" w:color="000000"/>
              <w:right w:val="single" w:sz="4" w:space="0" w:color="000000"/>
            </w:tcBorders>
          </w:tcPr>
          <w:p w14:paraId="337AFE4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1078F85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Type of the legal entity:</w:t>
            </w:r>
            <w:r w:rsidRPr="00F95EDF">
              <w:rPr>
                <w:i/>
                <w:color w:val="00B0F0"/>
                <w:szCs w:val="22"/>
                <w:lang w:val="en-US" w:eastAsia="en-US"/>
              </w:rPr>
              <w:t xml:space="preserve"> (micro, small, medium, large, natural person)</w:t>
            </w:r>
            <w:r w:rsidRPr="00F95EDF">
              <w:rPr>
                <w:rFonts w:ascii="Arial" w:eastAsia="Arial" w:hAnsi="Arial" w:cs="Arial"/>
                <w:i/>
                <w:color w:val="000000"/>
                <w:szCs w:val="22"/>
                <w:lang w:val="en-US" w:eastAsia="en-US"/>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0BDC6E6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78822BCB" w14:textId="77777777" w:rsidTr="009F415F">
        <w:trPr>
          <w:trHeight w:val="562"/>
        </w:trPr>
        <w:tc>
          <w:tcPr>
            <w:tcW w:w="466" w:type="dxa"/>
            <w:tcBorders>
              <w:top w:val="single" w:sz="4" w:space="0" w:color="000000"/>
              <w:left w:val="single" w:sz="4" w:space="0" w:color="000000"/>
              <w:bottom w:val="single" w:sz="4" w:space="0" w:color="000000"/>
              <w:right w:val="single" w:sz="4" w:space="0" w:color="000000"/>
            </w:tcBorders>
          </w:tcPr>
          <w:p w14:paraId="2C2CA7A9"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4828CBD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6021FCCE" w14:textId="77777777" w:rsidR="001B4633" w:rsidRPr="00F95EDF" w:rsidRDefault="001B4633" w:rsidP="009F415F">
            <w:pPr>
              <w:suppressAutoHyphens w:val="0"/>
              <w:spacing w:after="37"/>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12EC600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Registration number:</w:t>
            </w:r>
            <w:r w:rsidRPr="00F95EDF">
              <w:rPr>
                <w:rFonts w:ascii="Arial" w:eastAsia="Arial" w:hAnsi="Arial" w:cs="Arial"/>
                <w:b/>
                <w:color w:val="000000"/>
                <w:szCs w:val="22"/>
                <w:lang w:val="en-US" w:eastAsia="en-US"/>
              </w:rP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112CA35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44CD68F4" w14:textId="77777777" w:rsidTr="009F415F">
        <w:trPr>
          <w:trHeight w:val="562"/>
        </w:trPr>
        <w:tc>
          <w:tcPr>
            <w:tcW w:w="466" w:type="dxa"/>
            <w:tcBorders>
              <w:top w:val="single" w:sz="4" w:space="0" w:color="000000"/>
              <w:left w:val="single" w:sz="4" w:space="0" w:color="000000"/>
              <w:bottom w:val="single" w:sz="4" w:space="0" w:color="000000"/>
              <w:right w:val="single" w:sz="4" w:space="0" w:color="000000"/>
            </w:tcBorders>
          </w:tcPr>
          <w:p w14:paraId="34D714FD"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3A4D0CB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38ECD9E3" w14:textId="77777777" w:rsidR="001B4633" w:rsidRPr="00F95EDF" w:rsidRDefault="001B4633" w:rsidP="009F415F">
            <w:pPr>
              <w:suppressAutoHyphens w:val="0"/>
              <w:spacing w:after="38"/>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716FAF6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Tax identification number:</w:t>
            </w:r>
          </w:p>
        </w:tc>
        <w:tc>
          <w:tcPr>
            <w:tcW w:w="4599" w:type="dxa"/>
            <w:tcBorders>
              <w:top w:val="single" w:sz="4" w:space="0" w:color="000000"/>
              <w:left w:val="single" w:sz="4" w:space="0" w:color="000000"/>
              <w:bottom w:val="single" w:sz="4" w:space="0" w:color="000000"/>
              <w:right w:val="single" w:sz="4" w:space="0" w:color="000000"/>
            </w:tcBorders>
          </w:tcPr>
          <w:p w14:paraId="64A90FB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170C5A9E" w14:textId="77777777" w:rsidTr="009F415F">
        <w:trPr>
          <w:trHeight w:val="540"/>
        </w:trPr>
        <w:tc>
          <w:tcPr>
            <w:tcW w:w="466" w:type="dxa"/>
            <w:tcBorders>
              <w:top w:val="single" w:sz="4" w:space="0" w:color="000000"/>
              <w:left w:val="single" w:sz="4" w:space="0" w:color="000000"/>
              <w:bottom w:val="single" w:sz="4" w:space="0" w:color="000000"/>
              <w:right w:val="single" w:sz="4" w:space="0" w:color="000000"/>
            </w:tcBorders>
          </w:tcPr>
          <w:p w14:paraId="1740215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124B27F9" w14:textId="77777777" w:rsidR="001B4633" w:rsidRPr="00F95EDF" w:rsidRDefault="001B4633" w:rsidP="009F415F">
            <w:pPr>
              <w:suppressAutoHyphens w:val="0"/>
              <w:spacing w:after="37"/>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6849457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Name of the contact person:</w:t>
            </w:r>
          </w:p>
        </w:tc>
        <w:tc>
          <w:tcPr>
            <w:tcW w:w="4599" w:type="dxa"/>
            <w:tcBorders>
              <w:top w:val="single" w:sz="4" w:space="0" w:color="000000"/>
              <w:left w:val="single" w:sz="4" w:space="0" w:color="000000"/>
              <w:bottom w:val="single" w:sz="4" w:space="0" w:color="000000"/>
              <w:right w:val="single" w:sz="4" w:space="0" w:color="000000"/>
            </w:tcBorders>
          </w:tcPr>
          <w:p w14:paraId="5DFB919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7D5B19DD" w14:textId="77777777" w:rsidTr="009F415F">
        <w:trPr>
          <w:trHeight w:val="538"/>
        </w:trPr>
        <w:tc>
          <w:tcPr>
            <w:tcW w:w="466" w:type="dxa"/>
            <w:tcBorders>
              <w:top w:val="single" w:sz="4" w:space="0" w:color="000000"/>
              <w:left w:val="single" w:sz="4" w:space="0" w:color="000000"/>
              <w:bottom w:val="single" w:sz="4" w:space="0" w:color="000000"/>
              <w:right w:val="single" w:sz="4" w:space="0" w:color="000000"/>
            </w:tcBorders>
          </w:tcPr>
          <w:p w14:paraId="4FFD2B4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r w:rsidRPr="00F95EDF">
              <w:rPr>
                <w:rFonts w:ascii="Arial" w:eastAsia="Arial" w:hAnsi="Arial" w:cs="Arial"/>
                <w:i/>
                <w:color w:val="000000"/>
                <w:sz w:val="22"/>
                <w:szCs w:val="22"/>
                <w:lang w:val="en-US" w:eastAsia="en-US"/>
              </w:rPr>
              <w:t>2)</w:t>
            </w: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3E7302E3" w14:textId="77777777" w:rsidR="001B4633" w:rsidRPr="00F95EDF" w:rsidRDefault="001B4633" w:rsidP="009F415F">
            <w:pPr>
              <w:suppressAutoHyphens w:val="0"/>
              <w:spacing w:after="38"/>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5D42971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Name of the tender group member:</w:t>
            </w:r>
          </w:p>
        </w:tc>
        <w:tc>
          <w:tcPr>
            <w:tcW w:w="4599" w:type="dxa"/>
            <w:tcBorders>
              <w:top w:val="single" w:sz="4" w:space="0" w:color="000000"/>
              <w:left w:val="single" w:sz="4" w:space="0" w:color="000000"/>
              <w:bottom w:val="single" w:sz="4" w:space="0" w:color="000000"/>
              <w:right w:val="single" w:sz="4" w:space="0" w:color="000000"/>
            </w:tcBorders>
          </w:tcPr>
          <w:p w14:paraId="5EABBC1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24BE00B7" w14:textId="77777777" w:rsidTr="009F415F">
        <w:trPr>
          <w:trHeight w:val="562"/>
        </w:trPr>
        <w:tc>
          <w:tcPr>
            <w:tcW w:w="466" w:type="dxa"/>
            <w:tcBorders>
              <w:top w:val="single" w:sz="4" w:space="0" w:color="000000"/>
              <w:left w:val="single" w:sz="4" w:space="0" w:color="000000"/>
              <w:bottom w:val="single" w:sz="4" w:space="0" w:color="000000"/>
              <w:right w:val="single" w:sz="4" w:space="0" w:color="000000"/>
            </w:tcBorders>
          </w:tcPr>
          <w:p w14:paraId="2AFC21E2"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25AC927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687C0EB6" w14:textId="77777777" w:rsidR="001B4633" w:rsidRPr="00F95EDF" w:rsidRDefault="001B4633" w:rsidP="009F415F">
            <w:pPr>
              <w:suppressAutoHyphens w:val="0"/>
              <w:spacing w:after="35"/>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7A4D456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Address :</w:t>
            </w:r>
          </w:p>
        </w:tc>
        <w:tc>
          <w:tcPr>
            <w:tcW w:w="4599" w:type="dxa"/>
            <w:tcBorders>
              <w:top w:val="single" w:sz="4" w:space="0" w:color="000000"/>
              <w:left w:val="single" w:sz="4" w:space="0" w:color="000000"/>
              <w:bottom w:val="single" w:sz="4" w:space="0" w:color="000000"/>
              <w:right w:val="single" w:sz="4" w:space="0" w:color="000000"/>
            </w:tcBorders>
          </w:tcPr>
          <w:p w14:paraId="016BEF0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7F83C8CD" w14:textId="77777777" w:rsidTr="009F415F">
        <w:trPr>
          <w:trHeight w:val="564"/>
        </w:trPr>
        <w:tc>
          <w:tcPr>
            <w:tcW w:w="466" w:type="dxa"/>
            <w:tcBorders>
              <w:top w:val="single" w:sz="4" w:space="0" w:color="000000"/>
              <w:left w:val="single" w:sz="4" w:space="0" w:color="000000"/>
              <w:bottom w:val="single" w:sz="4" w:space="0" w:color="000000"/>
              <w:right w:val="single" w:sz="4" w:space="0" w:color="000000"/>
            </w:tcBorders>
          </w:tcPr>
          <w:p w14:paraId="282E3B28"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10A0483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6FFFE7B2" w14:textId="77777777" w:rsidR="001B4633" w:rsidRPr="00F95EDF" w:rsidRDefault="001B4633" w:rsidP="009F415F">
            <w:pPr>
              <w:suppressAutoHyphens w:val="0"/>
              <w:spacing w:after="37"/>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47687B3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Registration number:</w:t>
            </w:r>
          </w:p>
        </w:tc>
        <w:tc>
          <w:tcPr>
            <w:tcW w:w="4599" w:type="dxa"/>
            <w:tcBorders>
              <w:top w:val="single" w:sz="4" w:space="0" w:color="000000"/>
              <w:left w:val="single" w:sz="4" w:space="0" w:color="000000"/>
              <w:bottom w:val="single" w:sz="4" w:space="0" w:color="000000"/>
              <w:right w:val="single" w:sz="4" w:space="0" w:color="000000"/>
            </w:tcBorders>
          </w:tcPr>
          <w:p w14:paraId="0E4B72E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18DAE855" w14:textId="77777777" w:rsidTr="009F415F">
        <w:trPr>
          <w:trHeight w:val="562"/>
        </w:trPr>
        <w:tc>
          <w:tcPr>
            <w:tcW w:w="466" w:type="dxa"/>
            <w:tcBorders>
              <w:top w:val="single" w:sz="4" w:space="0" w:color="000000"/>
              <w:left w:val="single" w:sz="4" w:space="0" w:color="000000"/>
              <w:bottom w:val="single" w:sz="4" w:space="0" w:color="000000"/>
              <w:right w:val="single" w:sz="4" w:space="0" w:color="000000"/>
            </w:tcBorders>
          </w:tcPr>
          <w:p w14:paraId="7DBB6C36"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1A334AA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3CC4C0D0" w14:textId="77777777" w:rsidR="001B4633" w:rsidRPr="00F95EDF" w:rsidRDefault="001B4633" w:rsidP="009F415F">
            <w:pPr>
              <w:suppressAutoHyphens w:val="0"/>
              <w:spacing w:after="38"/>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6325CFF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Tax identification number:</w:t>
            </w:r>
          </w:p>
        </w:tc>
        <w:tc>
          <w:tcPr>
            <w:tcW w:w="4599" w:type="dxa"/>
            <w:tcBorders>
              <w:top w:val="single" w:sz="4" w:space="0" w:color="000000"/>
              <w:left w:val="single" w:sz="4" w:space="0" w:color="000000"/>
              <w:bottom w:val="single" w:sz="4" w:space="0" w:color="000000"/>
              <w:right w:val="single" w:sz="4" w:space="0" w:color="000000"/>
            </w:tcBorders>
          </w:tcPr>
          <w:p w14:paraId="3CA81FD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2E1945E2" w14:textId="77777777" w:rsidTr="009F415F">
        <w:trPr>
          <w:trHeight w:val="538"/>
        </w:trPr>
        <w:tc>
          <w:tcPr>
            <w:tcW w:w="466" w:type="dxa"/>
            <w:tcBorders>
              <w:top w:val="single" w:sz="4" w:space="0" w:color="000000"/>
              <w:left w:val="single" w:sz="4" w:space="0" w:color="000000"/>
              <w:bottom w:val="single" w:sz="4" w:space="0" w:color="000000"/>
              <w:right w:val="single" w:sz="4" w:space="0" w:color="000000"/>
            </w:tcBorders>
          </w:tcPr>
          <w:p w14:paraId="210FBB3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738D87D0" w14:textId="77777777" w:rsidR="001B4633" w:rsidRPr="00F95EDF" w:rsidRDefault="001B4633" w:rsidP="009F415F">
            <w:pPr>
              <w:suppressAutoHyphens w:val="0"/>
              <w:spacing w:after="37"/>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17A0332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Name of the contact person:</w:t>
            </w:r>
          </w:p>
        </w:tc>
        <w:tc>
          <w:tcPr>
            <w:tcW w:w="4599" w:type="dxa"/>
            <w:tcBorders>
              <w:top w:val="single" w:sz="4" w:space="0" w:color="000000"/>
              <w:left w:val="single" w:sz="4" w:space="0" w:color="000000"/>
              <w:bottom w:val="single" w:sz="4" w:space="0" w:color="000000"/>
              <w:right w:val="single" w:sz="4" w:space="0" w:color="000000"/>
            </w:tcBorders>
          </w:tcPr>
          <w:p w14:paraId="77D7D52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76612A10" w14:textId="77777777" w:rsidTr="009F415F">
        <w:trPr>
          <w:trHeight w:val="540"/>
        </w:trPr>
        <w:tc>
          <w:tcPr>
            <w:tcW w:w="466" w:type="dxa"/>
            <w:tcBorders>
              <w:top w:val="single" w:sz="4" w:space="0" w:color="000000"/>
              <w:left w:val="single" w:sz="4" w:space="0" w:color="000000"/>
              <w:bottom w:val="single" w:sz="4" w:space="0" w:color="000000"/>
              <w:right w:val="single" w:sz="4" w:space="0" w:color="000000"/>
            </w:tcBorders>
          </w:tcPr>
          <w:p w14:paraId="1A9ACDB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r w:rsidRPr="00F95EDF">
              <w:rPr>
                <w:rFonts w:ascii="Arial" w:eastAsia="Arial" w:hAnsi="Arial" w:cs="Arial"/>
                <w:i/>
                <w:color w:val="000000"/>
                <w:sz w:val="22"/>
                <w:szCs w:val="22"/>
                <w:lang w:val="en-US" w:eastAsia="en-US"/>
              </w:rPr>
              <w:t>3)</w:t>
            </w: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3FD38EF2" w14:textId="77777777" w:rsidR="001B4633" w:rsidRPr="00F95EDF" w:rsidRDefault="001B4633" w:rsidP="009F415F">
            <w:pPr>
              <w:suppressAutoHyphens w:val="0"/>
              <w:spacing w:after="38"/>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321FB81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Name of the tender group member:</w:t>
            </w:r>
          </w:p>
        </w:tc>
        <w:tc>
          <w:tcPr>
            <w:tcW w:w="4599" w:type="dxa"/>
            <w:tcBorders>
              <w:top w:val="single" w:sz="4" w:space="0" w:color="000000"/>
              <w:left w:val="single" w:sz="4" w:space="0" w:color="000000"/>
              <w:bottom w:val="single" w:sz="4" w:space="0" w:color="000000"/>
              <w:right w:val="single" w:sz="4" w:space="0" w:color="000000"/>
            </w:tcBorders>
          </w:tcPr>
          <w:p w14:paraId="05E67D4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230C67D1" w14:textId="77777777" w:rsidTr="009F415F">
        <w:trPr>
          <w:trHeight w:val="562"/>
        </w:trPr>
        <w:tc>
          <w:tcPr>
            <w:tcW w:w="466" w:type="dxa"/>
            <w:tcBorders>
              <w:top w:val="single" w:sz="4" w:space="0" w:color="000000"/>
              <w:left w:val="single" w:sz="4" w:space="0" w:color="000000"/>
              <w:bottom w:val="single" w:sz="4" w:space="0" w:color="000000"/>
              <w:right w:val="single" w:sz="4" w:space="0" w:color="000000"/>
            </w:tcBorders>
          </w:tcPr>
          <w:p w14:paraId="0897B222"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3E9981D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221602FF" w14:textId="77777777" w:rsidR="001B4633" w:rsidRPr="00F95EDF" w:rsidRDefault="001B4633" w:rsidP="009F415F">
            <w:pPr>
              <w:suppressAutoHyphens w:val="0"/>
              <w:spacing w:after="35"/>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417DC2D5" w14:textId="5BAEA181" w:rsidR="001B4633" w:rsidRPr="00F95EDF" w:rsidRDefault="0035482D"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Address</w:t>
            </w:r>
            <w:r w:rsidR="001B4633" w:rsidRPr="00F95EDF">
              <w:rPr>
                <w:rFonts w:ascii="Arial" w:eastAsia="Arial" w:hAnsi="Arial" w:cs="Arial"/>
                <w:i/>
                <w:color w:val="000000"/>
                <w:sz w:val="22"/>
                <w:szCs w:val="22"/>
                <w:lang w:val="en-US" w:eastAsia="en-US"/>
              </w:rPr>
              <w:t>:</w:t>
            </w:r>
          </w:p>
        </w:tc>
        <w:tc>
          <w:tcPr>
            <w:tcW w:w="4599" w:type="dxa"/>
            <w:tcBorders>
              <w:top w:val="single" w:sz="4" w:space="0" w:color="000000"/>
              <w:left w:val="single" w:sz="4" w:space="0" w:color="000000"/>
              <w:bottom w:val="single" w:sz="4" w:space="0" w:color="000000"/>
              <w:right w:val="single" w:sz="4" w:space="0" w:color="000000"/>
            </w:tcBorders>
          </w:tcPr>
          <w:p w14:paraId="10A8493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36647BC6" w14:textId="77777777" w:rsidTr="009F415F">
        <w:trPr>
          <w:trHeight w:val="562"/>
        </w:trPr>
        <w:tc>
          <w:tcPr>
            <w:tcW w:w="466" w:type="dxa"/>
            <w:tcBorders>
              <w:top w:val="single" w:sz="4" w:space="0" w:color="000000"/>
              <w:left w:val="single" w:sz="4" w:space="0" w:color="000000"/>
              <w:bottom w:val="single" w:sz="4" w:space="0" w:color="000000"/>
              <w:right w:val="single" w:sz="4" w:space="0" w:color="000000"/>
            </w:tcBorders>
          </w:tcPr>
          <w:p w14:paraId="2DF78B4D"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lastRenderedPageBreak/>
              <w:t xml:space="preserve"> </w:t>
            </w:r>
          </w:p>
          <w:p w14:paraId="0CA7E2A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1FAF577F" w14:textId="77777777" w:rsidR="001B4633" w:rsidRPr="00F95EDF" w:rsidRDefault="001B4633" w:rsidP="009F415F">
            <w:pPr>
              <w:suppressAutoHyphens w:val="0"/>
              <w:spacing w:after="37"/>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24BC5E6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Registration number:</w:t>
            </w:r>
          </w:p>
        </w:tc>
        <w:tc>
          <w:tcPr>
            <w:tcW w:w="4599" w:type="dxa"/>
            <w:tcBorders>
              <w:top w:val="single" w:sz="4" w:space="0" w:color="000000"/>
              <w:left w:val="single" w:sz="4" w:space="0" w:color="000000"/>
              <w:bottom w:val="single" w:sz="4" w:space="0" w:color="000000"/>
              <w:right w:val="single" w:sz="4" w:space="0" w:color="000000"/>
            </w:tcBorders>
          </w:tcPr>
          <w:p w14:paraId="697E894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5370E3EB" w14:textId="77777777" w:rsidTr="009F415F">
        <w:trPr>
          <w:trHeight w:val="562"/>
        </w:trPr>
        <w:tc>
          <w:tcPr>
            <w:tcW w:w="466" w:type="dxa"/>
            <w:tcBorders>
              <w:top w:val="single" w:sz="4" w:space="0" w:color="000000"/>
              <w:left w:val="single" w:sz="4" w:space="0" w:color="000000"/>
              <w:bottom w:val="single" w:sz="4" w:space="0" w:color="000000"/>
              <w:right w:val="single" w:sz="4" w:space="0" w:color="000000"/>
            </w:tcBorders>
          </w:tcPr>
          <w:p w14:paraId="47ED29C1"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7067AE3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54949E9F" w14:textId="77777777" w:rsidR="001B4633" w:rsidRPr="00F95EDF" w:rsidRDefault="001B4633" w:rsidP="009F415F">
            <w:pPr>
              <w:suppressAutoHyphens w:val="0"/>
              <w:spacing w:after="38"/>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64961DC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Tax identification number:</w:t>
            </w:r>
          </w:p>
        </w:tc>
        <w:tc>
          <w:tcPr>
            <w:tcW w:w="4599" w:type="dxa"/>
            <w:tcBorders>
              <w:top w:val="single" w:sz="4" w:space="0" w:color="000000"/>
              <w:left w:val="single" w:sz="4" w:space="0" w:color="000000"/>
              <w:bottom w:val="single" w:sz="4" w:space="0" w:color="000000"/>
              <w:right w:val="single" w:sz="4" w:space="0" w:color="000000"/>
            </w:tcBorders>
          </w:tcPr>
          <w:p w14:paraId="6E01BB0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484103F3" w14:textId="77777777" w:rsidTr="009F415F">
        <w:trPr>
          <w:trHeight w:val="540"/>
        </w:trPr>
        <w:tc>
          <w:tcPr>
            <w:tcW w:w="466" w:type="dxa"/>
            <w:tcBorders>
              <w:top w:val="single" w:sz="4" w:space="0" w:color="000000"/>
              <w:left w:val="single" w:sz="4" w:space="0" w:color="000000"/>
              <w:bottom w:val="single" w:sz="4" w:space="0" w:color="000000"/>
              <w:right w:val="single" w:sz="4" w:space="0" w:color="000000"/>
            </w:tcBorders>
          </w:tcPr>
          <w:p w14:paraId="2CE4894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tc>
        <w:tc>
          <w:tcPr>
            <w:tcW w:w="4218" w:type="dxa"/>
            <w:tcBorders>
              <w:top w:val="single" w:sz="4" w:space="0" w:color="000000"/>
              <w:left w:val="single" w:sz="4" w:space="0" w:color="000000"/>
              <w:bottom w:val="single" w:sz="4" w:space="0" w:color="000000"/>
              <w:right w:val="single" w:sz="4" w:space="0" w:color="000000"/>
            </w:tcBorders>
          </w:tcPr>
          <w:p w14:paraId="56728F7A" w14:textId="77777777" w:rsidR="001B4633" w:rsidRPr="00F95EDF" w:rsidRDefault="001B4633" w:rsidP="009F415F">
            <w:pPr>
              <w:suppressAutoHyphens w:val="0"/>
              <w:spacing w:after="37"/>
              <w:rPr>
                <w:rFonts w:ascii="Arial" w:eastAsia="Arial" w:hAnsi="Arial" w:cs="Arial"/>
                <w:color w:val="000000"/>
                <w:sz w:val="22"/>
                <w:szCs w:val="22"/>
                <w:lang w:val="en-US" w:eastAsia="en-US"/>
              </w:rPr>
            </w:pPr>
            <w:r w:rsidRPr="00F95EDF">
              <w:rPr>
                <w:rFonts w:ascii="Arial" w:eastAsia="Arial" w:hAnsi="Arial" w:cs="Arial"/>
                <w:i/>
                <w:color w:val="000000"/>
                <w:szCs w:val="22"/>
                <w:lang w:val="en-US" w:eastAsia="en-US"/>
              </w:rPr>
              <w:t xml:space="preserve"> </w:t>
            </w:r>
          </w:p>
          <w:p w14:paraId="03F727B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Name of the contact person:</w:t>
            </w:r>
          </w:p>
        </w:tc>
        <w:tc>
          <w:tcPr>
            <w:tcW w:w="4599" w:type="dxa"/>
            <w:tcBorders>
              <w:top w:val="single" w:sz="4" w:space="0" w:color="000000"/>
              <w:left w:val="single" w:sz="4" w:space="0" w:color="000000"/>
              <w:bottom w:val="single" w:sz="4" w:space="0" w:color="000000"/>
              <w:right w:val="single" w:sz="4" w:space="0" w:color="000000"/>
            </w:tcBorders>
          </w:tcPr>
          <w:p w14:paraId="3BBC777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bl>
    <w:p w14:paraId="01415FB1" w14:textId="77777777" w:rsidR="001B4633" w:rsidRPr="00F95EDF" w:rsidRDefault="001B4633" w:rsidP="001B4633">
      <w:pPr>
        <w:suppressAutoHyphens w:val="0"/>
        <w:spacing w:after="31"/>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 xml:space="preserve"> </w:t>
      </w:r>
    </w:p>
    <w:p w14:paraId="4400B7AE" w14:textId="77777777" w:rsidR="001B4633" w:rsidRPr="00F95EDF" w:rsidRDefault="001B4633" w:rsidP="001B4633">
      <w:pPr>
        <w:suppressAutoHyphens w:val="0"/>
        <w:spacing w:after="33"/>
        <w:ind w:right="-15"/>
        <w:rPr>
          <w:rFonts w:ascii="Arial" w:eastAsia="Arial" w:hAnsi="Arial" w:cs="Arial"/>
          <w:color w:val="000000"/>
          <w:sz w:val="22"/>
          <w:szCs w:val="22"/>
          <w:lang w:val="en-US" w:eastAsia="en-US"/>
        </w:rPr>
      </w:pPr>
      <w:r w:rsidRPr="00F95EDF">
        <w:rPr>
          <w:rFonts w:ascii="Arial" w:eastAsia="Arial" w:hAnsi="Arial" w:cs="Arial"/>
          <w:b/>
          <w:i/>
          <w:color w:val="000000"/>
          <w:sz w:val="22"/>
          <w:szCs w:val="22"/>
          <w:u w:val="single" w:color="000000"/>
          <w:lang w:val="en-US" w:eastAsia="en-US"/>
        </w:rPr>
        <w:t>Note:</w:t>
      </w:r>
      <w:r w:rsidRPr="00F95EDF">
        <w:rPr>
          <w:rFonts w:ascii="Arial" w:eastAsia="Arial" w:hAnsi="Arial" w:cs="Arial"/>
          <w:i/>
          <w:color w:val="000000"/>
          <w:sz w:val="22"/>
          <w:szCs w:val="22"/>
          <w:lang w:val="en-US" w:eastAsia="en-US"/>
        </w:rPr>
        <w:t xml:space="preserve"> </w:t>
      </w:r>
    </w:p>
    <w:p w14:paraId="6A9378C2" w14:textId="534B1942" w:rsidR="001B4633" w:rsidRPr="00F95EDF" w:rsidRDefault="0035482D" w:rsidP="001B4633">
      <w:pPr>
        <w:suppressAutoHyphens w:val="0"/>
        <w:spacing w:line="233" w:lineRule="auto"/>
        <w:ind w:right="-15"/>
        <w:rPr>
          <w:rFonts w:ascii="Arial" w:eastAsia="Arial" w:hAnsi="Arial" w:cs="Arial"/>
          <w:i/>
          <w:sz w:val="22"/>
          <w:szCs w:val="22"/>
          <w:lang w:val="en-US" w:eastAsia="en-US"/>
        </w:rPr>
      </w:pPr>
      <w:proofErr w:type="spellStart"/>
      <w:r>
        <w:rPr>
          <w:rFonts w:ascii="Arial" w:eastAsia="Arial" w:hAnsi="Arial" w:cs="Arial"/>
          <w:i/>
          <w:sz w:val="22"/>
          <w:szCs w:val="22"/>
          <w:lang w:val="en-US" w:eastAsia="en-US"/>
        </w:rPr>
        <w:t>Таble</w:t>
      </w:r>
      <w:proofErr w:type="spellEnd"/>
      <w:r>
        <w:rPr>
          <w:rFonts w:ascii="Arial" w:eastAsia="Arial" w:hAnsi="Arial" w:cs="Arial"/>
          <w:i/>
          <w:sz w:val="22"/>
          <w:szCs w:val="22"/>
          <w:lang w:val="en-US" w:eastAsia="en-US"/>
        </w:rPr>
        <w:t xml:space="preserve"> ”</w:t>
      </w:r>
      <w:r w:rsidR="001B4633" w:rsidRPr="00F95EDF">
        <w:rPr>
          <w:rFonts w:ascii="Arial" w:eastAsia="Arial" w:hAnsi="Arial" w:cs="Arial"/>
          <w:i/>
          <w:sz w:val="22"/>
          <w:szCs w:val="22"/>
          <w:lang w:val="en-US" w:eastAsia="en-US"/>
        </w:rPr>
        <w:t xml:space="preserve">Data on participant in joint tender“ to be filled only by those tenderers that submit the joint tender, and if there is a larger number of participants than given in the table, it is necessary to copy the mentioned form in sufficient number of copies, to be filled in and submitted for each tenderer participating in the joint tender. </w:t>
      </w:r>
    </w:p>
    <w:p w14:paraId="368C9B05" w14:textId="77777777" w:rsidR="001B4633" w:rsidRPr="00F95EDF" w:rsidRDefault="001B4633" w:rsidP="001B4633">
      <w:pPr>
        <w:suppressAutoHyphens w:val="0"/>
        <w:rPr>
          <w:rFonts w:ascii="Arial" w:eastAsia="Arial" w:hAnsi="Arial" w:cs="Arial"/>
          <w:color w:val="FF0000"/>
          <w:sz w:val="22"/>
          <w:szCs w:val="22"/>
          <w:lang w:val="en-US" w:eastAsia="en-US"/>
        </w:rPr>
      </w:pPr>
    </w:p>
    <w:p w14:paraId="4B23E1E9" w14:textId="77777777" w:rsidR="001B4633" w:rsidRPr="00F95EDF" w:rsidRDefault="001B4633" w:rsidP="001B4633">
      <w:pPr>
        <w:suppressAutoHyphens w:val="0"/>
        <w:spacing w:after="35"/>
        <w:rPr>
          <w:rFonts w:ascii="Arial" w:eastAsia="Arial" w:hAnsi="Arial" w:cs="Arial"/>
          <w:color w:val="FF0000"/>
          <w:sz w:val="22"/>
          <w:szCs w:val="22"/>
          <w:lang w:val="en-US" w:eastAsia="en-US"/>
        </w:rPr>
      </w:pPr>
      <w:r w:rsidRPr="00F95EDF">
        <w:rPr>
          <w:rFonts w:ascii="Arial" w:eastAsia="Arial" w:hAnsi="Arial" w:cs="Arial"/>
          <w:b/>
          <w:color w:val="FF0000"/>
          <w:sz w:val="22"/>
          <w:szCs w:val="22"/>
          <w:lang w:val="en-US" w:eastAsia="en-US"/>
        </w:rPr>
        <w:t xml:space="preserve"> </w:t>
      </w:r>
    </w:p>
    <w:p w14:paraId="3A9E9258" w14:textId="3A45772C" w:rsidR="001B4633" w:rsidRPr="00F95EDF" w:rsidRDefault="001B4633" w:rsidP="001B4633">
      <w:pPr>
        <w:suppressAutoHyphens w:val="0"/>
        <w:spacing w:after="15" w:line="228" w:lineRule="auto"/>
        <w:ind w:right="-15"/>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1. TOTAL PRICE amounts to RSD/ </w:t>
      </w:r>
      <w:proofErr w:type="gramStart"/>
      <w:r w:rsidRPr="00F95EDF">
        <w:rPr>
          <w:rFonts w:ascii="Arial" w:eastAsia="Arial" w:hAnsi="Arial" w:cs="Arial"/>
          <w:b/>
          <w:color w:val="000000"/>
          <w:sz w:val="22"/>
          <w:szCs w:val="22"/>
          <w:lang w:val="en-US" w:eastAsia="en-US"/>
        </w:rPr>
        <w:t>EUR  _</w:t>
      </w:r>
      <w:proofErr w:type="gramEnd"/>
      <w:r w:rsidRPr="00F95EDF">
        <w:rPr>
          <w:rFonts w:ascii="Arial" w:eastAsia="Arial" w:hAnsi="Arial" w:cs="Arial"/>
          <w:b/>
          <w:color w:val="000000"/>
          <w:sz w:val="22"/>
          <w:szCs w:val="22"/>
          <w:lang w:val="en-US" w:eastAsia="en-US"/>
        </w:rPr>
        <w:t>__________________ (In letters: ___________) (</w:t>
      </w:r>
      <w:r w:rsidRPr="00F95EDF">
        <w:rPr>
          <w:rFonts w:ascii="Arial" w:hAnsi="Arial" w:cs="Arial"/>
          <w:b/>
          <w:color w:val="000000"/>
          <w:lang w:val="en-US"/>
        </w:rPr>
        <w:t>state the currency and price, VAT excluded</w:t>
      </w:r>
      <w:r w:rsidRPr="00F95EDF">
        <w:rPr>
          <w:rFonts w:ascii="Arial" w:eastAsia="Arial" w:hAnsi="Arial" w:cs="Arial"/>
          <w:b/>
          <w:color w:val="000000"/>
          <w:sz w:val="22"/>
          <w:szCs w:val="22"/>
          <w:lang w:val="en-US" w:eastAsia="en-US"/>
        </w:rPr>
        <w:t xml:space="preserve">) </w:t>
      </w:r>
      <w:r w:rsidR="0035482D">
        <w:rPr>
          <w:rFonts w:ascii="Arial" w:eastAsia="Arial" w:hAnsi="Arial" w:cs="Arial"/>
          <w:b/>
          <w:color w:val="000000"/>
          <w:sz w:val="22"/>
          <w:szCs w:val="22"/>
          <w:lang w:val="en-US" w:eastAsia="en-US"/>
        </w:rPr>
        <w:t>expressed without VAT, thereof:</w:t>
      </w:r>
    </w:p>
    <w:p w14:paraId="7061069E" w14:textId="77777777" w:rsidR="001B4633" w:rsidRPr="00F95EDF" w:rsidRDefault="001B4633" w:rsidP="001B4633">
      <w:pPr>
        <w:suppressAutoHyphens w:val="0"/>
        <w:spacing w:after="147"/>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5547D4A2" w14:textId="27B55D53"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1) Total price for </w:t>
      </w:r>
      <w:r w:rsidRPr="00F95EDF">
        <w:rPr>
          <w:rFonts w:ascii="Arial" w:eastAsia="Arial" w:hAnsi="Arial" w:cs="Arial"/>
          <w:color w:val="000000"/>
          <w:sz w:val="22"/>
          <w:szCs w:val="22"/>
          <w:lang w:val="en-US" w:eastAsia="en-US"/>
        </w:rPr>
        <w:tab/>
        <w:t xml:space="preserve">CPS </w:t>
      </w:r>
      <w:r w:rsidRPr="00F95EDF">
        <w:rPr>
          <w:rFonts w:ascii="Arial" w:eastAsia="Arial" w:hAnsi="Arial" w:cs="Arial"/>
          <w:color w:val="000000"/>
          <w:sz w:val="22"/>
          <w:szCs w:val="22"/>
          <w:lang w:val="en-US" w:eastAsia="en-US"/>
        </w:rPr>
        <w:tab/>
      </w:r>
      <w:r w:rsidR="0035482D" w:rsidRPr="00F95EDF">
        <w:rPr>
          <w:rFonts w:ascii="Arial" w:eastAsia="Arial" w:hAnsi="Arial" w:cs="Arial"/>
          <w:color w:val="000000"/>
          <w:sz w:val="22"/>
          <w:szCs w:val="22"/>
          <w:lang w:val="en-US" w:eastAsia="en-US"/>
        </w:rPr>
        <w:t>licenses</w:t>
      </w:r>
      <w:r w:rsidRPr="00F95EDF">
        <w:rPr>
          <w:rFonts w:ascii="Arial" w:eastAsia="Arial" w:hAnsi="Arial" w:cs="Arial"/>
          <w:color w:val="000000"/>
          <w:sz w:val="22"/>
          <w:szCs w:val="22"/>
          <w:lang w:val="en-US" w:eastAsia="en-US"/>
        </w:rPr>
        <w:t xml:space="preserve"> </w:t>
      </w:r>
      <w:r w:rsidRPr="00F95EDF">
        <w:rPr>
          <w:rFonts w:ascii="Arial" w:eastAsia="Arial" w:hAnsi="Arial" w:cs="Arial"/>
          <w:color w:val="000000"/>
          <w:sz w:val="22"/>
          <w:szCs w:val="22"/>
          <w:lang w:val="en-US" w:eastAsia="en-US"/>
        </w:rPr>
        <w:tab/>
        <w:t xml:space="preserve">is </w:t>
      </w:r>
      <w:r w:rsidRPr="00F95EDF">
        <w:rPr>
          <w:rFonts w:ascii="Arial" w:eastAsia="Arial" w:hAnsi="Arial" w:cs="Arial"/>
          <w:color w:val="000000"/>
          <w:sz w:val="22"/>
          <w:szCs w:val="22"/>
          <w:lang w:val="en-US" w:eastAsia="en-US"/>
        </w:rPr>
        <w:tab/>
        <w:t xml:space="preserve">RSD/EUR: </w:t>
      </w:r>
      <w:r w:rsidRPr="00F95EDF">
        <w:rPr>
          <w:rFonts w:ascii="Arial" w:eastAsia="Arial" w:hAnsi="Arial" w:cs="Arial"/>
          <w:color w:val="000000"/>
          <w:sz w:val="22"/>
          <w:szCs w:val="22"/>
          <w:lang w:val="en-US" w:eastAsia="en-US"/>
        </w:rPr>
        <w:tab/>
        <w:t xml:space="preserve">___________ </w:t>
      </w:r>
      <w:r w:rsidRPr="00F95EDF">
        <w:rPr>
          <w:rFonts w:ascii="Arial" w:eastAsia="Arial" w:hAnsi="Arial" w:cs="Arial"/>
          <w:color w:val="000000"/>
          <w:sz w:val="22"/>
          <w:szCs w:val="22"/>
          <w:lang w:val="en-US" w:eastAsia="en-US"/>
        </w:rPr>
        <w:tab/>
        <w:t xml:space="preserve">(in letters: _______________) </w:t>
      </w:r>
    </w:p>
    <w:p w14:paraId="3FB520CB" w14:textId="77777777" w:rsidR="001B4633" w:rsidRPr="00F95EDF" w:rsidRDefault="001B4633" w:rsidP="001B4633">
      <w:pPr>
        <w:suppressAutoHyphens w:val="0"/>
        <w:spacing w:after="15" w:line="305" w:lineRule="auto"/>
        <w:ind w:right="422"/>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w:t>
      </w:r>
      <w:proofErr w:type="gramStart"/>
      <w:r w:rsidRPr="00F95EDF">
        <w:rPr>
          <w:rFonts w:ascii="Arial" w:eastAsia="Arial" w:hAnsi="Arial" w:cs="Arial"/>
          <w:bCs/>
          <w:i/>
          <w:color w:val="000000"/>
          <w:sz w:val="22"/>
          <w:szCs w:val="22"/>
          <w:lang w:val="en-US" w:eastAsia="en-US"/>
        </w:rPr>
        <w:t>list</w:t>
      </w:r>
      <w:proofErr w:type="gramEnd"/>
      <w:r w:rsidRPr="00F95EDF">
        <w:rPr>
          <w:rFonts w:ascii="Arial" w:eastAsia="Arial" w:hAnsi="Arial" w:cs="Arial"/>
          <w:bCs/>
          <w:i/>
          <w:color w:val="000000"/>
          <w:sz w:val="22"/>
          <w:szCs w:val="22"/>
          <w:lang w:val="en-US" w:eastAsia="en-US"/>
        </w:rPr>
        <w:t xml:space="preserve"> the currency and price, VAT excluded</w:t>
      </w:r>
      <w:r w:rsidRPr="00F95EDF">
        <w:rPr>
          <w:rFonts w:ascii="Arial" w:eastAsia="Arial" w:hAnsi="Arial" w:cs="Arial"/>
          <w:color w:val="000000"/>
          <w:sz w:val="22"/>
          <w:szCs w:val="22"/>
          <w:lang w:val="en-US" w:eastAsia="en-US"/>
        </w:rPr>
        <w:t>)</w:t>
      </w:r>
    </w:p>
    <w:p w14:paraId="22B7F2B3" w14:textId="77777777" w:rsidR="001B4633" w:rsidRPr="00F95EDF" w:rsidRDefault="001B4633" w:rsidP="001B4633">
      <w:pPr>
        <w:suppressAutoHyphens w:val="0"/>
        <w:spacing w:after="15" w:line="305" w:lineRule="auto"/>
        <w:ind w:right="422"/>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2) Total price for services of CPS implementation is RSD/EUR</w:t>
      </w:r>
      <w:proofErr w:type="gramStart"/>
      <w:r w:rsidRPr="00F95EDF">
        <w:rPr>
          <w:rFonts w:ascii="Arial" w:eastAsia="Arial" w:hAnsi="Arial" w:cs="Arial"/>
          <w:color w:val="000000"/>
          <w:sz w:val="22"/>
          <w:szCs w:val="22"/>
          <w:lang w:val="en-US" w:eastAsia="en-US"/>
        </w:rPr>
        <w:t>:_</w:t>
      </w:r>
      <w:proofErr w:type="gramEnd"/>
      <w:r w:rsidRPr="00F95EDF">
        <w:rPr>
          <w:rFonts w:ascii="Arial" w:eastAsia="Arial" w:hAnsi="Arial" w:cs="Arial"/>
          <w:color w:val="000000"/>
          <w:sz w:val="22"/>
          <w:szCs w:val="22"/>
          <w:lang w:val="en-US" w:eastAsia="en-US"/>
        </w:rPr>
        <w:t xml:space="preserve">_________ (in letters: _____________)  </w:t>
      </w:r>
    </w:p>
    <w:p w14:paraId="05E68689" w14:textId="77777777" w:rsidR="001B4633" w:rsidRPr="00F95EDF" w:rsidRDefault="001B4633" w:rsidP="001B4633">
      <w:pPr>
        <w:suppressAutoHyphens w:val="0"/>
        <w:spacing w:after="15" w:line="242" w:lineRule="auto"/>
        <w:ind w:right="-1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w:t>
      </w:r>
      <w:proofErr w:type="gramStart"/>
      <w:r w:rsidRPr="00F95EDF">
        <w:rPr>
          <w:rFonts w:ascii="Arial" w:eastAsia="Arial" w:hAnsi="Arial" w:cs="Arial"/>
          <w:bCs/>
          <w:i/>
          <w:color w:val="000000"/>
          <w:sz w:val="22"/>
          <w:szCs w:val="22"/>
          <w:lang w:val="en-US" w:eastAsia="en-US"/>
        </w:rPr>
        <w:t>list</w:t>
      </w:r>
      <w:proofErr w:type="gramEnd"/>
      <w:r w:rsidRPr="00F95EDF">
        <w:rPr>
          <w:rFonts w:ascii="Arial" w:eastAsia="Arial" w:hAnsi="Arial" w:cs="Arial"/>
          <w:bCs/>
          <w:i/>
          <w:color w:val="000000"/>
          <w:sz w:val="22"/>
          <w:szCs w:val="22"/>
          <w:lang w:val="en-US" w:eastAsia="en-US"/>
        </w:rPr>
        <w:t xml:space="preserve"> the currency and price, VAT excluded</w:t>
      </w:r>
      <w:r w:rsidRPr="00F95EDF">
        <w:rPr>
          <w:rFonts w:ascii="Arial" w:eastAsia="Arial" w:hAnsi="Arial" w:cs="Arial"/>
          <w:color w:val="000000"/>
          <w:sz w:val="22"/>
          <w:szCs w:val="22"/>
          <w:lang w:val="en-US" w:eastAsia="en-US"/>
        </w:rPr>
        <w:t xml:space="preserve">) </w:t>
      </w:r>
    </w:p>
    <w:p w14:paraId="77C3F083" w14:textId="77777777" w:rsidR="001B4633" w:rsidRPr="00F95EDF" w:rsidRDefault="001B4633" w:rsidP="001B4633">
      <w:pPr>
        <w:suppressAutoHyphens w:val="0"/>
        <w:spacing w:after="34"/>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2EEBB04" w14:textId="77777777" w:rsidR="001B4633" w:rsidRPr="00F95EDF" w:rsidRDefault="001B4633" w:rsidP="001B4633">
      <w:pPr>
        <w:suppressAutoHyphens w:val="0"/>
        <w:spacing w:line="237" w:lineRule="auto"/>
        <w:ind w:right="-15"/>
        <w:rPr>
          <w:rFonts w:ascii="Arial" w:eastAsia="Arial" w:hAnsi="Arial" w:cs="Arial"/>
          <w:color w:val="000000"/>
          <w:sz w:val="22"/>
          <w:szCs w:val="22"/>
          <w:lang w:val="en-US" w:eastAsia="en-US"/>
        </w:rPr>
      </w:pPr>
      <w:r w:rsidRPr="00F95EDF">
        <w:rPr>
          <w:rFonts w:ascii="Arial" w:eastAsia="Arial" w:hAnsi="Arial" w:cs="Arial"/>
          <w:i/>
          <w:color w:val="4F81BD"/>
          <w:sz w:val="22"/>
          <w:szCs w:val="22"/>
          <w:lang w:val="en-US" w:eastAsia="en-US"/>
        </w:rPr>
        <w:t>In case of foreign tenderers</w:t>
      </w:r>
      <w:r w:rsidRPr="00F95EDF">
        <w:rPr>
          <w:rFonts w:ascii="Arial" w:eastAsia="Arial" w:hAnsi="Arial" w:cs="Arial"/>
          <w:i/>
          <w:color w:val="4F81BD"/>
          <w:sz w:val="22"/>
          <w:szCs w:val="22"/>
          <w:vertAlign w:val="superscript"/>
          <w:lang w:val="en-US" w:eastAsia="en-US"/>
        </w:rPr>
        <w:t>1</w:t>
      </w:r>
      <w:r w:rsidRPr="00F95EDF">
        <w:rPr>
          <w:rFonts w:ascii="Arial" w:eastAsia="Arial" w:hAnsi="Arial" w:cs="Arial"/>
          <w:i/>
          <w:color w:val="4F81BD"/>
          <w:sz w:val="22"/>
          <w:szCs w:val="22"/>
          <w:lang w:val="en-US" w:eastAsia="en-US"/>
        </w:rPr>
        <w:t xml:space="preserve"> </w:t>
      </w:r>
    </w:p>
    <w:p w14:paraId="0B8951D0" w14:textId="77777777" w:rsidR="001B4633" w:rsidRPr="00F95EDF" w:rsidRDefault="001B4633" w:rsidP="001B4633">
      <w:pPr>
        <w:suppressAutoHyphens w:val="0"/>
        <w:spacing w:after="33" w:line="234" w:lineRule="auto"/>
        <w:ind w:right="-15"/>
        <w:jc w:val="both"/>
        <w:rPr>
          <w:rFonts w:ascii="Arial" w:eastAsia="Arial" w:hAnsi="Arial" w:cs="Arial"/>
          <w:color w:val="000000"/>
          <w:sz w:val="22"/>
          <w:szCs w:val="22"/>
          <w:lang w:val="en-US" w:eastAsia="en-US"/>
        </w:rPr>
      </w:pPr>
      <w:r w:rsidRPr="00F95EDF">
        <w:rPr>
          <w:rFonts w:ascii="Arial" w:eastAsia="Arial" w:hAnsi="Arial" w:cs="Arial"/>
          <w:color w:val="4F81BD"/>
          <w:sz w:val="22"/>
          <w:szCs w:val="22"/>
          <w:lang w:val="en-US" w:eastAsia="en-US"/>
        </w:rPr>
        <w:t xml:space="preserve">Price from the previous paragraph is the gross value of fees and is subject to withholding tax: </w:t>
      </w:r>
    </w:p>
    <w:p w14:paraId="2E14455F" w14:textId="77777777" w:rsidR="001B4633" w:rsidRPr="00F95EDF" w:rsidRDefault="001B4633" w:rsidP="00BB39DE">
      <w:pPr>
        <w:numPr>
          <w:ilvl w:val="0"/>
          <w:numId w:val="88"/>
        </w:numPr>
        <w:suppressAutoHyphens w:val="0"/>
        <w:spacing w:after="33" w:line="234" w:lineRule="auto"/>
        <w:ind w:right="423"/>
        <w:jc w:val="both"/>
        <w:rPr>
          <w:rFonts w:ascii="Arial" w:eastAsia="Arial" w:hAnsi="Arial" w:cs="Arial"/>
          <w:color w:val="000000"/>
          <w:sz w:val="22"/>
          <w:szCs w:val="22"/>
          <w:lang w:val="en-US" w:eastAsia="en-US"/>
        </w:rPr>
      </w:pPr>
      <w:r w:rsidRPr="00F95EDF">
        <w:rPr>
          <w:rFonts w:ascii="Arial" w:eastAsia="Arial" w:hAnsi="Arial" w:cs="Arial"/>
          <w:color w:val="4F81BD"/>
          <w:sz w:val="22"/>
          <w:szCs w:val="22"/>
          <w:lang w:val="en-US" w:eastAsia="en-US"/>
        </w:rPr>
        <w:t xml:space="preserve">Under the Agreement on avoidance of double taxation which the Republic of Serbia has concluded with  </w:t>
      </w:r>
      <w:r w:rsidRPr="00F95EDF">
        <w:rPr>
          <w:rFonts w:ascii="Arial" w:eastAsia="Arial" w:hAnsi="Arial" w:cs="Arial"/>
          <w:i/>
          <w:color w:val="4F81BD"/>
          <w:sz w:val="22"/>
          <w:szCs w:val="22"/>
          <w:lang w:val="en-US" w:eastAsia="en-US"/>
        </w:rPr>
        <w:t xml:space="preserve">_____________________( indicate the domicile country of the Tenderer) </w:t>
      </w:r>
    </w:p>
    <w:p w14:paraId="5AB618D0" w14:textId="77777777" w:rsidR="001B4633" w:rsidRPr="00F95EDF" w:rsidRDefault="001B4633" w:rsidP="00BB39DE">
      <w:pPr>
        <w:numPr>
          <w:ilvl w:val="0"/>
          <w:numId w:val="88"/>
        </w:numPr>
        <w:suppressAutoHyphens w:val="0"/>
        <w:spacing w:after="15" w:line="237" w:lineRule="auto"/>
        <w:ind w:right="423"/>
        <w:jc w:val="both"/>
        <w:rPr>
          <w:rFonts w:ascii="Arial" w:eastAsia="Arial" w:hAnsi="Arial" w:cs="Arial"/>
          <w:i/>
          <w:color w:val="4F81BD"/>
          <w:sz w:val="22"/>
          <w:szCs w:val="22"/>
          <w:lang w:val="en-US" w:eastAsia="en-US"/>
        </w:rPr>
      </w:pPr>
      <w:r w:rsidRPr="00F95EDF">
        <w:rPr>
          <w:rFonts w:ascii="Arial" w:eastAsia="Arial" w:hAnsi="Arial" w:cs="Arial"/>
          <w:color w:val="4F81BD"/>
          <w:sz w:val="22"/>
          <w:szCs w:val="22"/>
          <w:lang w:val="en-US" w:eastAsia="en-US"/>
        </w:rPr>
        <w:t>In full amount, given that ____________________________(</w:t>
      </w:r>
      <w:r w:rsidRPr="00F95EDF">
        <w:rPr>
          <w:rFonts w:ascii="Arial" w:eastAsia="Arial" w:hAnsi="Arial" w:cs="Arial"/>
          <w:i/>
          <w:color w:val="4F81BD"/>
          <w:sz w:val="22"/>
          <w:szCs w:val="22"/>
          <w:lang w:val="en-US" w:eastAsia="en-US"/>
        </w:rPr>
        <w:t xml:space="preserve"> indicate the domicile country of the Tenderer) has not concluded an Agreement with the Republic of Serbia</w:t>
      </w:r>
      <w:r w:rsidRPr="00F95EDF">
        <w:rPr>
          <w:rFonts w:ascii="Arial" w:eastAsia="Arial" w:hAnsi="Arial" w:cs="Arial"/>
          <w:i/>
          <w:color w:val="4F81BD"/>
          <w:sz w:val="22"/>
          <w:szCs w:val="22"/>
          <w:lang w:val="en-US" w:eastAsia="en-US"/>
        </w:rPr>
        <w:tab/>
      </w:r>
    </w:p>
    <w:p w14:paraId="16E2D276" w14:textId="77777777" w:rsidR="001B4633" w:rsidRPr="00F95EDF" w:rsidRDefault="001B4633" w:rsidP="001B4633">
      <w:pPr>
        <w:suppressAutoHyphens w:val="0"/>
        <w:spacing w:line="237" w:lineRule="auto"/>
        <w:ind w:right="423"/>
        <w:rPr>
          <w:rFonts w:ascii="Arial" w:eastAsia="Arial" w:hAnsi="Arial" w:cs="Arial"/>
          <w:i/>
          <w:color w:val="4F81BD"/>
          <w:sz w:val="22"/>
          <w:szCs w:val="22"/>
          <w:lang w:val="en-US" w:eastAsia="en-US"/>
        </w:rPr>
      </w:pPr>
      <w:r w:rsidRPr="00F95EDF">
        <w:rPr>
          <w:rFonts w:ascii="Arial" w:eastAsia="Arial" w:hAnsi="Arial" w:cs="Arial"/>
          <w:color w:val="4F81BD"/>
          <w:sz w:val="22"/>
          <w:szCs w:val="22"/>
          <w:vertAlign w:val="superscript"/>
          <w:lang w:val="en-US" w:eastAsia="en-US"/>
        </w:rPr>
        <w:t>1</w:t>
      </w:r>
      <w:r w:rsidRPr="00F95EDF">
        <w:rPr>
          <w:rFonts w:ascii="Arial" w:eastAsia="Arial" w:hAnsi="Arial" w:cs="Arial"/>
          <w:color w:val="4F81BD"/>
          <w:sz w:val="22"/>
          <w:szCs w:val="22"/>
          <w:lang w:val="en-US" w:eastAsia="en-US"/>
        </w:rPr>
        <w:t xml:space="preserve"> </w:t>
      </w:r>
      <w:r w:rsidRPr="00F95EDF">
        <w:rPr>
          <w:rFonts w:ascii="Arial" w:eastAsia="Arial" w:hAnsi="Arial" w:cs="Arial"/>
          <w:i/>
          <w:color w:val="4F81BD"/>
          <w:sz w:val="22"/>
          <w:szCs w:val="22"/>
          <w:lang w:val="en-US" w:eastAsia="en-US"/>
        </w:rPr>
        <w:t>To be filled in only by the foreign person by circling the ordinal number and filing in the form</w:t>
      </w:r>
    </w:p>
    <w:p w14:paraId="16B0A5C1" w14:textId="77777777" w:rsidR="001B4633" w:rsidRPr="00F95EDF" w:rsidRDefault="001B4633" w:rsidP="001B4633">
      <w:pPr>
        <w:suppressAutoHyphens w:val="0"/>
        <w:spacing w:after="68"/>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1D38906" w14:textId="77777777" w:rsidR="001B4633" w:rsidRPr="00F95EDF" w:rsidRDefault="001B4633" w:rsidP="00F4340F">
      <w:pPr>
        <w:numPr>
          <w:ilvl w:val="0"/>
          <w:numId w:val="89"/>
        </w:numPr>
        <w:suppressAutoHyphens w:val="0"/>
        <w:spacing w:after="15" w:line="228" w:lineRule="auto"/>
        <w:ind w:left="793" w:right="-15" w:hanging="703"/>
        <w:jc w:val="both"/>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PAYMENT METHOD AND CONDITIONS:  </w:t>
      </w:r>
    </w:p>
    <w:p w14:paraId="7B3C6F96"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5891C779" w14:textId="278FCB3E" w:rsidR="001B4633" w:rsidRPr="00F95EDF" w:rsidRDefault="001B4633" w:rsidP="00F4340F">
      <w:pPr>
        <w:numPr>
          <w:ilvl w:val="1"/>
          <w:numId w:val="89"/>
        </w:numPr>
        <w:suppressAutoHyphens w:val="0"/>
        <w:spacing w:after="151" w:line="232" w:lineRule="auto"/>
        <w:ind w:right="-15" w:hanging="360"/>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For procurement of  </w:t>
      </w:r>
      <w:r w:rsidRPr="00F95EDF">
        <w:rPr>
          <w:rFonts w:ascii="Arial" w:eastAsia="Arial" w:hAnsi="Arial" w:cs="Arial"/>
          <w:sz w:val="22"/>
          <w:szCs w:val="22"/>
          <w:lang w:val="en-US" w:eastAsia="en-US"/>
        </w:rPr>
        <w:t xml:space="preserve">CPS </w:t>
      </w:r>
      <w:r w:rsidR="0035482D" w:rsidRPr="00F95EDF">
        <w:rPr>
          <w:rFonts w:ascii="Arial" w:eastAsia="Arial" w:hAnsi="Arial" w:cs="Arial"/>
          <w:color w:val="000000"/>
          <w:sz w:val="22"/>
          <w:szCs w:val="22"/>
          <w:lang w:val="en-US" w:eastAsia="en-US"/>
        </w:rPr>
        <w:t>licenses</w:t>
      </w:r>
      <w:r w:rsidRPr="00F95EDF">
        <w:rPr>
          <w:rFonts w:ascii="Arial" w:eastAsia="Arial" w:hAnsi="Arial" w:cs="Arial"/>
          <w:color w:val="000000"/>
          <w:sz w:val="22"/>
          <w:szCs w:val="22"/>
          <w:lang w:val="en-US" w:eastAsia="en-US"/>
        </w:rPr>
        <w:t xml:space="preserve">: _____________ </w:t>
      </w:r>
      <w:r w:rsidRPr="00F95EDF">
        <w:rPr>
          <w:rFonts w:ascii="Arial" w:eastAsia="Arial" w:hAnsi="Arial" w:cs="Arial"/>
          <w:i/>
          <w:color w:val="000000"/>
          <w:sz w:val="22"/>
          <w:szCs w:val="22"/>
          <w:lang w:val="en-US" w:eastAsia="en-US"/>
        </w:rPr>
        <w:t xml:space="preserve">(indicate the conditions) </w:t>
      </w:r>
    </w:p>
    <w:p w14:paraId="6B9E6211" w14:textId="77777777" w:rsidR="001B4633" w:rsidRPr="00F95EDF" w:rsidRDefault="001B4633" w:rsidP="00F4340F">
      <w:pPr>
        <w:numPr>
          <w:ilvl w:val="1"/>
          <w:numId w:val="89"/>
        </w:numPr>
        <w:suppressAutoHyphens w:val="0"/>
        <w:spacing w:after="145" w:line="232" w:lineRule="auto"/>
        <w:ind w:right="-15" w:hanging="360"/>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For delivery services and implementations shall be performed upon delivery and acceptance of each phase of service execution, as follows:</w:t>
      </w:r>
      <w:r w:rsidRPr="00F95EDF">
        <w:rPr>
          <w:rFonts w:ascii="Arial" w:eastAsia="Arial" w:hAnsi="Arial" w:cs="Arial"/>
          <w:b/>
          <w:i/>
          <w:color w:val="000000"/>
          <w:sz w:val="22"/>
          <w:szCs w:val="22"/>
          <w:lang w:val="en-US" w:eastAsia="en-US"/>
        </w:rPr>
        <w:t xml:space="preserve"> </w:t>
      </w:r>
    </w:p>
    <w:tbl>
      <w:tblPr>
        <w:tblStyle w:val="TableGrid0"/>
        <w:tblW w:w="8738" w:type="dxa"/>
        <w:tblInd w:w="653" w:type="dxa"/>
        <w:tblCellMar>
          <w:left w:w="108" w:type="dxa"/>
          <w:right w:w="115" w:type="dxa"/>
        </w:tblCellMar>
        <w:tblLook w:val="04A0" w:firstRow="1" w:lastRow="0" w:firstColumn="1" w:lastColumn="0" w:noHBand="0" w:noVBand="1"/>
      </w:tblPr>
      <w:tblGrid>
        <w:gridCol w:w="989"/>
        <w:gridCol w:w="5528"/>
        <w:gridCol w:w="2221"/>
      </w:tblGrid>
      <w:tr w:rsidR="001B4633" w:rsidRPr="00F95EDF" w14:paraId="53C73D57" w14:textId="77777777" w:rsidTr="009F415F">
        <w:trPr>
          <w:trHeight w:val="526"/>
        </w:trPr>
        <w:tc>
          <w:tcPr>
            <w:tcW w:w="989" w:type="dxa"/>
            <w:tcBorders>
              <w:top w:val="single" w:sz="8" w:space="0" w:color="000000"/>
              <w:left w:val="single" w:sz="8" w:space="0" w:color="000000"/>
              <w:bottom w:val="single" w:sz="8" w:space="0" w:color="000000"/>
              <w:right w:val="single" w:sz="8" w:space="0" w:color="000000"/>
            </w:tcBorders>
          </w:tcPr>
          <w:p w14:paraId="362522B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No. #</w:t>
            </w:r>
            <w:r w:rsidRPr="00F95EDF">
              <w:rPr>
                <w:rFonts w:ascii="Arial" w:eastAsia="Arial" w:hAnsi="Arial" w:cs="Arial"/>
                <w:b/>
                <w:i/>
                <w:color w:val="000000"/>
                <w:szCs w:val="22"/>
                <w:lang w:val="en-US" w:eastAsia="en-US"/>
              </w:rPr>
              <w:t xml:space="preserve"> </w:t>
            </w:r>
          </w:p>
        </w:tc>
        <w:tc>
          <w:tcPr>
            <w:tcW w:w="5528" w:type="dxa"/>
            <w:tcBorders>
              <w:top w:val="single" w:sz="8" w:space="0" w:color="000000"/>
              <w:left w:val="single" w:sz="8" w:space="0" w:color="000000"/>
              <w:bottom w:val="single" w:sz="8" w:space="0" w:color="000000"/>
              <w:right w:val="single" w:sz="8" w:space="0" w:color="000000"/>
            </w:tcBorders>
            <w:vAlign w:val="center"/>
          </w:tcPr>
          <w:p w14:paraId="49B14F6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Implementation phase</w:t>
            </w:r>
          </w:p>
        </w:tc>
        <w:tc>
          <w:tcPr>
            <w:tcW w:w="2221" w:type="dxa"/>
            <w:tcBorders>
              <w:top w:val="single" w:sz="8" w:space="0" w:color="000000"/>
              <w:left w:val="single" w:sz="8" w:space="0" w:color="000000"/>
              <w:bottom w:val="single" w:sz="8" w:space="0" w:color="000000"/>
              <w:right w:val="single" w:sz="8" w:space="0" w:color="000000"/>
            </w:tcBorders>
          </w:tcPr>
          <w:p w14:paraId="323FC72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of total price or amount  </w:t>
            </w:r>
          </w:p>
        </w:tc>
      </w:tr>
      <w:tr w:rsidR="001B4633" w:rsidRPr="00F95EDF" w14:paraId="137DA971" w14:textId="77777777" w:rsidTr="009F415F">
        <w:trPr>
          <w:trHeight w:val="317"/>
        </w:trPr>
        <w:tc>
          <w:tcPr>
            <w:tcW w:w="989" w:type="dxa"/>
            <w:tcBorders>
              <w:top w:val="single" w:sz="8" w:space="0" w:color="000000"/>
              <w:left w:val="single" w:sz="4" w:space="0" w:color="000000"/>
              <w:bottom w:val="single" w:sz="4" w:space="0" w:color="000000"/>
              <w:right w:val="single" w:sz="4" w:space="0" w:color="000000"/>
            </w:tcBorders>
          </w:tcPr>
          <w:p w14:paraId="1D89123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1</w:t>
            </w:r>
            <w:r w:rsidRPr="00F95EDF">
              <w:rPr>
                <w:rFonts w:ascii="Arial" w:eastAsia="Arial" w:hAnsi="Arial" w:cs="Arial"/>
                <w:color w:val="000000"/>
                <w:szCs w:val="22"/>
                <w:lang w:val="en-US" w:eastAsia="en-US"/>
              </w:rPr>
              <w:t xml:space="preserve"> </w:t>
            </w:r>
          </w:p>
        </w:tc>
        <w:tc>
          <w:tcPr>
            <w:tcW w:w="5528" w:type="dxa"/>
            <w:tcBorders>
              <w:top w:val="single" w:sz="8" w:space="0" w:color="000000"/>
              <w:left w:val="single" w:sz="4" w:space="0" w:color="000000"/>
              <w:bottom w:val="single" w:sz="4" w:space="0" w:color="000000"/>
              <w:right w:val="single" w:sz="4" w:space="0" w:color="000000"/>
            </w:tcBorders>
          </w:tcPr>
          <w:p w14:paraId="2E8C992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1: Analyses &amp; Requirements Specification for </w:t>
            </w:r>
            <w:r w:rsidRPr="00F95EDF">
              <w:rPr>
                <w:rFonts w:ascii="Arial" w:eastAsia="Arial" w:hAnsi="Arial" w:cs="Arial"/>
                <w:sz w:val="22"/>
                <w:szCs w:val="22"/>
                <w:lang w:val="en-US" w:eastAsia="en-US"/>
              </w:rPr>
              <w:t>CPS</w:t>
            </w:r>
          </w:p>
        </w:tc>
        <w:tc>
          <w:tcPr>
            <w:tcW w:w="2221" w:type="dxa"/>
            <w:tcBorders>
              <w:top w:val="single" w:sz="8" w:space="0" w:color="000000"/>
              <w:left w:val="single" w:sz="4" w:space="0" w:color="000000"/>
              <w:bottom w:val="single" w:sz="4" w:space="0" w:color="000000"/>
              <w:right w:val="single" w:sz="4" w:space="0" w:color="000000"/>
            </w:tcBorders>
          </w:tcPr>
          <w:p w14:paraId="62DB55F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1FBC63D7" w14:textId="77777777" w:rsidTr="009F415F">
        <w:trPr>
          <w:trHeight w:val="310"/>
        </w:trPr>
        <w:tc>
          <w:tcPr>
            <w:tcW w:w="989" w:type="dxa"/>
            <w:tcBorders>
              <w:top w:val="single" w:sz="4" w:space="0" w:color="000000"/>
              <w:left w:val="single" w:sz="4" w:space="0" w:color="000000"/>
              <w:bottom w:val="single" w:sz="4" w:space="0" w:color="000000"/>
              <w:right w:val="single" w:sz="4" w:space="0" w:color="000000"/>
            </w:tcBorders>
          </w:tcPr>
          <w:p w14:paraId="56DA1D2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2</w:t>
            </w:r>
            <w:r w:rsidRPr="00F95EDF">
              <w:rPr>
                <w:rFonts w:ascii="Arial" w:eastAsia="Arial" w:hAnsi="Arial" w:cs="Arial"/>
                <w:color w:val="000000"/>
                <w:szCs w:val="22"/>
                <w:lang w:val="en-US" w:eastAsia="en-US"/>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089E525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2: Definition of the target concept for </w:t>
            </w:r>
            <w:r w:rsidRPr="00F95EDF">
              <w:rPr>
                <w:rFonts w:ascii="Arial" w:eastAsia="Arial" w:hAnsi="Arial" w:cs="Arial"/>
                <w:sz w:val="22"/>
                <w:szCs w:val="22"/>
                <w:lang w:val="en-US" w:eastAsia="en-US"/>
              </w:rPr>
              <w:t>CPS</w:t>
            </w:r>
          </w:p>
        </w:tc>
        <w:tc>
          <w:tcPr>
            <w:tcW w:w="2221" w:type="dxa"/>
            <w:tcBorders>
              <w:top w:val="single" w:sz="4" w:space="0" w:color="000000"/>
              <w:left w:val="single" w:sz="4" w:space="0" w:color="000000"/>
              <w:bottom w:val="single" w:sz="4" w:space="0" w:color="000000"/>
              <w:right w:val="single" w:sz="4" w:space="0" w:color="000000"/>
            </w:tcBorders>
          </w:tcPr>
          <w:p w14:paraId="3CC9AB4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6157AB42" w14:textId="77777777" w:rsidTr="009F415F">
        <w:trPr>
          <w:trHeight w:val="310"/>
        </w:trPr>
        <w:tc>
          <w:tcPr>
            <w:tcW w:w="989" w:type="dxa"/>
            <w:tcBorders>
              <w:top w:val="single" w:sz="4" w:space="0" w:color="000000"/>
              <w:left w:val="single" w:sz="4" w:space="0" w:color="000000"/>
              <w:bottom w:val="single" w:sz="4" w:space="0" w:color="000000"/>
              <w:right w:val="single" w:sz="4" w:space="0" w:color="000000"/>
            </w:tcBorders>
          </w:tcPr>
          <w:p w14:paraId="194EE68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3</w:t>
            </w:r>
            <w:r w:rsidRPr="00F95EDF">
              <w:rPr>
                <w:rFonts w:ascii="Arial" w:eastAsia="Arial" w:hAnsi="Arial" w:cs="Arial"/>
                <w:color w:val="000000"/>
                <w:szCs w:val="22"/>
                <w:lang w:val="en-US" w:eastAsia="en-US"/>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02EF98F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3. </w:t>
            </w:r>
            <w:r w:rsidRPr="00F95EDF">
              <w:rPr>
                <w:rFonts w:ascii="Arial" w:eastAsia="Arial" w:hAnsi="Arial" w:cs="Arial"/>
                <w:sz w:val="22"/>
                <w:szCs w:val="22"/>
                <w:lang w:val="en-US" w:eastAsia="en-US"/>
              </w:rPr>
              <w:t xml:space="preserve">CPS </w:t>
            </w:r>
            <w:r w:rsidRPr="00F95EDF">
              <w:rPr>
                <w:rFonts w:ascii="Arial" w:eastAsia="Arial" w:hAnsi="Arial" w:cs="Arial"/>
                <w:color w:val="000000"/>
                <w:sz w:val="22"/>
                <w:szCs w:val="22"/>
                <w:lang w:val="en-US" w:eastAsia="en-US"/>
              </w:rPr>
              <w:t>–functionality introduction</w:t>
            </w:r>
          </w:p>
        </w:tc>
        <w:tc>
          <w:tcPr>
            <w:tcW w:w="2221" w:type="dxa"/>
            <w:tcBorders>
              <w:top w:val="single" w:sz="4" w:space="0" w:color="000000"/>
              <w:left w:val="single" w:sz="4" w:space="0" w:color="000000"/>
              <w:bottom w:val="single" w:sz="4" w:space="0" w:color="000000"/>
              <w:right w:val="single" w:sz="4" w:space="0" w:color="000000"/>
            </w:tcBorders>
          </w:tcPr>
          <w:p w14:paraId="3CCB611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6B9D798B" w14:textId="77777777" w:rsidTr="009F415F">
        <w:trPr>
          <w:trHeight w:val="610"/>
        </w:trPr>
        <w:tc>
          <w:tcPr>
            <w:tcW w:w="989" w:type="dxa"/>
            <w:tcBorders>
              <w:top w:val="single" w:sz="4" w:space="0" w:color="000000"/>
              <w:left w:val="single" w:sz="4" w:space="0" w:color="000000"/>
              <w:bottom w:val="single" w:sz="4" w:space="0" w:color="000000"/>
              <w:right w:val="single" w:sz="4" w:space="0" w:color="000000"/>
            </w:tcBorders>
            <w:vAlign w:val="center"/>
          </w:tcPr>
          <w:p w14:paraId="7B51EAE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4</w:t>
            </w:r>
            <w:r w:rsidRPr="00F95EDF">
              <w:rPr>
                <w:rFonts w:ascii="Arial" w:eastAsia="Arial" w:hAnsi="Arial" w:cs="Arial"/>
                <w:color w:val="000000"/>
                <w:szCs w:val="22"/>
                <w:lang w:val="en-US" w:eastAsia="en-US"/>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10AD774A"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3.1: Upgrading  the necessary functionality and  installation of </w:t>
            </w:r>
            <w:r w:rsidRPr="00F95EDF">
              <w:rPr>
                <w:rFonts w:ascii="Arial" w:eastAsia="Arial" w:hAnsi="Arial" w:cs="Arial"/>
                <w:sz w:val="22"/>
                <w:szCs w:val="22"/>
                <w:lang w:val="en-US" w:eastAsia="en-US"/>
              </w:rPr>
              <w:t>CPS</w:t>
            </w:r>
          </w:p>
        </w:tc>
        <w:tc>
          <w:tcPr>
            <w:tcW w:w="2221" w:type="dxa"/>
            <w:tcBorders>
              <w:top w:val="single" w:sz="4" w:space="0" w:color="000000"/>
              <w:left w:val="single" w:sz="4" w:space="0" w:color="000000"/>
              <w:bottom w:val="single" w:sz="4" w:space="0" w:color="000000"/>
              <w:right w:val="single" w:sz="4" w:space="0" w:color="000000"/>
            </w:tcBorders>
            <w:vAlign w:val="center"/>
          </w:tcPr>
          <w:p w14:paraId="69C5FD9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3AE1B6CC" w14:textId="77777777" w:rsidTr="009F415F">
        <w:trPr>
          <w:trHeight w:val="444"/>
        </w:trPr>
        <w:tc>
          <w:tcPr>
            <w:tcW w:w="989" w:type="dxa"/>
            <w:tcBorders>
              <w:top w:val="single" w:sz="4" w:space="0" w:color="000000"/>
              <w:left w:val="single" w:sz="4" w:space="0" w:color="000000"/>
              <w:bottom w:val="single" w:sz="4" w:space="0" w:color="000000"/>
              <w:right w:val="single" w:sz="4" w:space="0" w:color="000000"/>
            </w:tcBorders>
          </w:tcPr>
          <w:p w14:paraId="134CA97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5</w:t>
            </w:r>
            <w:r w:rsidRPr="00F95EDF">
              <w:rPr>
                <w:rFonts w:ascii="Arial" w:eastAsia="Arial" w:hAnsi="Arial" w:cs="Arial"/>
                <w:color w:val="000000"/>
                <w:szCs w:val="22"/>
                <w:lang w:val="en-US" w:eastAsia="en-US"/>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7F0EA16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3.2 Integration with EISSSE</w:t>
            </w:r>
            <w:r w:rsidRPr="00F95EDF">
              <w:rPr>
                <w:rFonts w:ascii="Arial" w:eastAsia="Arial" w:hAnsi="Arial" w:cs="Arial"/>
                <w:color w:val="000000"/>
                <w:szCs w:val="22"/>
                <w:lang w:val="en-US" w:eastAsia="en-US"/>
              </w:rPr>
              <w:t xml:space="preserve"> </w:t>
            </w:r>
          </w:p>
        </w:tc>
        <w:tc>
          <w:tcPr>
            <w:tcW w:w="2221" w:type="dxa"/>
            <w:tcBorders>
              <w:top w:val="single" w:sz="4" w:space="0" w:color="000000"/>
              <w:left w:val="single" w:sz="4" w:space="0" w:color="000000"/>
              <w:bottom w:val="single" w:sz="4" w:space="0" w:color="000000"/>
              <w:right w:val="single" w:sz="4" w:space="0" w:color="000000"/>
            </w:tcBorders>
          </w:tcPr>
          <w:p w14:paraId="6F52144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10079FE2" w14:textId="77777777" w:rsidTr="009F415F">
        <w:trPr>
          <w:trHeight w:val="425"/>
        </w:trPr>
        <w:tc>
          <w:tcPr>
            <w:tcW w:w="989" w:type="dxa"/>
            <w:tcBorders>
              <w:top w:val="single" w:sz="4" w:space="0" w:color="000000"/>
              <w:left w:val="single" w:sz="4" w:space="0" w:color="000000"/>
              <w:bottom w:val="single" w:sz="4" w:space="0" w:color="000000"/>
              <w:right w:val="single" w:sz="4" w:space="0" w:color="000000"/>
            </w:tcBorders>
          </w:tcPr>
          <w:p w14:paraId="002E8E7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lastRenderedPageBreak/>
              <w:t>6</w:t>
            </w:r>
            <w:r w:rsidRPr="00F95EDF">
              <w:rPr>
                <w:rFonts w:ascii="Arial" w:eastAsia="Arial" w:hAnsi="Arial" w:cs="Arial"/>
                <w:color w:val="000000"/>
                <w:szCs w:val="22"/>
                <w:lang w:val="en-US" w:eastAsia="en-US"/>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151B793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3.3: Integration with CDS</w:t>
            </w:r>
            <w:r w:rsidRPr="00F95EDF">
              <w:rPr>
                <w:rFonts w:ascii="Arial" w:eastAsia="Arial" w:hAnsi="Arial" w:cs="Arial"/>
                <w:color w:val="000000"/>
                <w:szCs w:val="22"/>
                <w:lang w:val="en-US" w:eastAsia="en-US"/>
              </w:rPr>
              <w:t xml:space="preserve"> </w:t>
            </w:r>
          </w:p>
        </w:tc>
        <w:tc>
          <w:tcPr>
            <w:tcW w:w="2221" w:type="dxa"/>
            <w:tcBorders>
              <w:top w:val="single" w:sz="4" w:space="0" w:color="000000"/>
              <w:left w:val="single" w:sz="4" w:space="0" w:color="000000"/>
              <w:bottom w:val="single" w:sz="4" w:space="0" w:color="000000"/>
              <w:right w:val="single" w:sz="4" w:space="0" w:color="000000"/>
            </w:tcBorders>
          </w:tcPr>
          <w:p w14:paraId="5A05151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0E4C67C9" w14:textId="77777777" w:rsidTr="009F415F">
        <w:trPr>
          <w:trHeight w:val="428"/>
        </w:trPr>
        <w:tc>
          <w:tcPr>
            <w:tcW w:w="989" w:type="dxa"/>
            <w:tcBorders>
              <w:top w:val="single" w:sz="4" w:space="0" w:color="000000"/>
              <w:left w:val="single" w:sz="4" w:space="0" w:color="000000"/>
              <w:bottom w:val="single" w:sz="4" w:space="0" w:color="000000"/>
              <w:right w:val="single" w:sz="4" w:space="0" w:color="000000"/>
            </w:tcBorders>
          </w:tcPr>
          <w:p w14:paraId="0F8D5C7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7</w:t>
            </w:r>
            <w:r w:rsidRPr="00F95EDF">
              <w:rPr>
                <w:rFonts w:ascii="Arial" w:eastAsia="Arial" w:hAnsi="Arial" w:cs="Arial"/>
                <w:color w:val="000000"/>
                <w:szCs w:val="22"/>
                <w:lang w:val="en-US" w:eastAsia="en-US"/>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3D2055DC" w14:textId="6B5AD2CB" w:rsidR="001B4633" w:rsidRPr="00F95EDF" w:rsidRDefault="0035482D"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w:t>
            </w:r>
            <w:r w:rsidR="001B4633" w:rsidRPr="00F95EDF">
              <w:rPr>
                <w:rFonts w:ascii="Arial" w:eastAsia="Arial" w:hAnsi="Arial" w:cs="Arial"/>
                <w:color w:val="000000"/>
                <w:sz w:val="22"/>
                <w:szCs w:val="22"/>
                <w:lang w:val="en-US" w:eastAsia="en-US"/>
              </w:rPr>
              <w:t xml:space="preserve"> 3.4: Integration with МЕS</w:t>
            </w:r>
          </w:p>
        </w:tc>
        <w:tc>
          <w:tcPr>
            <w:tcW w:w="2221" w:type="dxa"/>
            <w:tcBorders>
              <w:top w:val="single" w:sz="4" w:space="0" w:color="000000"/>
              <w:left w:val="single" w:sz="4" w:space="0" w:color="000000"/>
              <w:bottom w:val="single" w:sz="4" w:space="0" w:color="000000"/>
              <w:right w:val="single" w:sz="4" w:space="0" w:color="000000"/>
            </w:tcBorders>
          </w:tcPr>
          <w:p w14:paraId="1C8AA79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050FB67A" w14:textId="77777777" w:rsidTr="009F415F">
        <w:trPr>
          <w:trHeight w:val="516"/>
        </w:trPr>
        <w:tc>
          <w:tcPr>
            <w:tcW w:w="989" w:type="dxa"/>
            <w:tcBorders>
              <w:top w:val="single" w:sz="4" w:space="0" w:color="000000"/>
              <w:left w:val="single" w:sz="4" w:space="0" w:color="000000"/>
              <w:bottom w:val="single" w:sz="4" w:space="0" w:color="000000"/>
              <w:right w:val="single" w:sz="4" w:space="0" w:color="000000"/>
            </w:tcBorders>
            <w:vAlign w:val="center"/>
          </w:tcPr>
          <w:p w14:paraId="24363D4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8</w:t>
            </w:r>
            <w:r w:rsidRPr="00F95EDF">
              <w:rPr>
                <w:rFonts w:ascii="Arial" w:eastAsia="Arial" w:hAnsi="Arial" w:cs="Arial"/>
                <w:color w:val="000000"/>
                <w:szCs w:val="22"/>
                <w:lang w:val="en-US" w:eastAsia="en-US"/>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4FD96332"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3.5: Preparation  of as- built project, training and  SAT of the entire CPS system </w:t>
            </w:r>
          </w:p>
        </w:tc>
        <w:tc>
          <w:tcPr>
            <w:tcW w:w="2221" w:type="dxa"/>
            <w:tcBorders>
              <w:top w:val="single" w:sz="4" w:space="0" w:color="000000"/>
              <w:left w:val="single" w:sz="4" w:space="0" w:color="000000"/>
              <w:bottom w:val="single" w:sz="4" w:space="0" w:color="000000"/>
              <w:right w:val="single" w:sz="4" w:space="0" w:color="000000"/>
            </w:tcBorders>
            <w:vAlign w:val="center"/>
          </w:tcPr>
          <w:p w14:paraId="61BF5AE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44AE6334" w14:textId="77777777" w:rsidTr="009F415F">
        <w:trPr>
          <w:trHeight w:val="430"/>
        </w:trPr>
        <w:tc>
          <w:tcPr>
            <w:tcW w:w="989" w:type="dxa"/>
            <w:tcBorders>
              <w:top w:val="single" w:sz="4" w:space="0" w:color="000000"/>
              <w:left w:val="single" w:sz="4" w:space="0" w:color="000000"/>
              <w:bottom w:val="single" w:sz="4" w:space="0" w:color="000000"/>
              <w:right w:val="single" w:sz="4" w:space="0" w:color="000000"/>
            </w:tcBorders>
          </w:tcPr>
          <w:p w14:paraId="46D8164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9</w:t>
            </w:r>
            <w:r w:rsidRPr="00F95EDF">
              <w:rPr>
                <w:rFonts w:ascii="Arial" w:eastAsia="Arial" w:hAnsi="Arial" w:cs="Arial"/>
                <w:color w:val="000000"/>
                <w:szCs w:val="22"/>
                <w:lang w:val="en-US" w:eastAsia="en-US"/>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6ADB5EDB"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4. One-year operational support for ЦПС </w:t>
            </w:r>
            <w:r w:rsidRPr="00F95EDF">
              <w:rPr>
                <w:rFonts w:ascii="Arial" w:eastAsia="Arial" w:hAnsi="Arial" w:cs="Arial"/>
                <w:color w:val="000000"/>
                <w:szCs w:val="22"/>
                <w:lang w:val="en-US" w:eastAsia="en-US"/>
              </w:rPr>
              <w:t xml:space="preserve"> </w:t>
            </w:r>
          </w:p>
        </w:tc>
        <w:tc>
          <w:tcPr>
            <w:tcW w:w="2221" w:type="dxa"/>
            <w:tcBorders>
              <w:top w:val="single" w:sz="4" w:space="0" w:color="000000"/>
              <w:left w:val="single" w:sz="4" w:space="0" w:color="000000"/>
              <w:bottom w:val="single" w:sz="4" w:space="0" w:color="000000"/>
              <w:right w:val="single" w:sz="4" w:space="0" w:color="000000"/>
            </w:tcBorders>
          </w:tcPr>
          <w:p w14:paraId="7CD2F92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bl>
    <w:p w14:paraId="7120A7B7" w14:textId="77777777" w:rsidR="001B4633" w:rsidRPr="00F95EDF" w:rsidRDefault="001B4633" w:rsidP="001B4633">
      <w:pPr>
        <w:suppressAutoHyphens w:val="0"/>
        <w:spacing w:after="32"/>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CCF11EB" w14:textId="77777777" w:rsidR="001B4633" w:rsidRPr="00F95EDF" w:rsidRDefault="001B4633" w:rsidP="001B4633">
      <w:pPr>
        <w:suppressAutoHyphens w:val="0"/>
        <w:spacing w:after="15" w:line="242" w:lineRule="auto"/>
        <w:ind w:right="426"/>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roofErr w:type="gramStart"/>
      <w:r w:rsidRPr="00F95EDF">
        <w:rPr>
          <w:rFonts w:ascii="Arial" w:eastAsia="Arial" w:hAnsi="Arial" w:cs="Arial"/>
          <w:i/>
          <w:color w:val="000000"/>
          <w:sz w:val="22"/>
          <w:szCs w:val="22"/>
          <w:lang w:val="en-US" w:eastAsia="en-US"/>
        </w:rPr>
        <w:t>indicate</w:t>
      </w:r>
      <w:proofErr w:type="gramEnd"/>
      <w:r w:rsidRPr="00F95EDF">
        <w:rPr>
          <w:rFonts w:ascii="Arial" w:eastAsia="Arial" w:hAnsi="Arial" w:cs="Arial"/>
          <w:i/>
          <w:color w:val="000000"/>
          <w:sz w:val="22"/>
          <w:szCs w:val="22"/>
          <w:lang w:val="en-US" w:eastAsia="en-US"/>
        </w:rPr>
        <w:t xml:space="preserve"> phases from the time schedule in % of the total price, or the amount from the Tender. In case of stating the % the sum should be 100. In case of stating the </w:t>
      </w:r>
      <w:proofErr w:type="gramStart"/>
      <w:r w:rsidRPr="00F95EDF">
        <w:rPr>
          <w:rFonts w:ascii="Arial" w:eastAsia="Arial" w:hAnsi="Arial" w:cs="Arial"/>
          <w:i/>
          <w:color w:val="000000"/>
          <w:sz w:val="22"/>
          <w:szCs w:val="22"/>
          <w:lang w:val="en-US" w:eastAsia="en-US"/>
        </w:rPr>
        <w:t>amount ,</w:t>
      </w:r>
      <w:proofErr w:type="gramEnd"/>
      <w:r w:rsidRPr="00F95EDF">
        <w:rPr>
          <w:rFonts w:ascii="Arial" w:eastAsia="Arial" w:hAnsi="Arial" w:cs="Arial"/>
          <w:i/>
          <w:color w:val="000000"/>
          <w:sz w:val="22"/>
          <w:szCs w:val="22"/>
          <w:lang w:val="en-US" w:eastAsia="en-US"/>
        </w:rPr>
        <w:t xml:space="preserve"> their sum must be equal to the total cost for this item)</w:t>
      </w:r>
      <w:r w:rsidRPr="00F95EDF">
        <w:rPr>
          <w:rFonts w:ascii="Arial" w:eastAsia="Arial" w:hAnsi="Arial" w:cs="Arial"/>
          <w:color w:val="000000"/>
          <w:sz w:val="22"/>
          <w:szCs w:val="22"/>
          <w:lang w:val="en-US" w:eastAsia="en-US"/>
        </w:rPr>
        <w:t xml:space="preserve">  </w:t>
      </w:r>
    </w:p>
    <w:p w14:paraId="7EEF105A"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r w:rsidRPr="00F95EDF">
        <w:rPr>
          <w:rFonts w:ascii="Arial" w:eastAsia="Arial" w:hAnsi="Arial" w:cs="Arial"/>
          <w:color w:val="000000"/>
          <w:sz w:val="22"/>
          <w:szCs w:val="22"/>
          <w:lang w:val="en-US" w:eastAsia="en-US"/>
        </w:rPr>
        <w:tab/>
        <w:t xml:space="preserve"> </w:t>
      </w:r>
    </w:p>
    <w:p w14:paraId="34533E70" w14:textId="77777777" w:rsidR="001B4633" w:rsidRPr="00F95EDF" w:rsidRDefault="001B4633" w:rsidP="00F4340F">
      <w:pPr>
        <w:numPr>
          <w:ilvl w:val="0"/>
          <w:numId w:val="89"/>
        </w:numPr>
        <w:suppressAutoHyphens w:val="0"/>
        <w:spacing w:after="15" w:line="228" w:lineRule="auto"/>
        <w:ind w:left="793" w:right="-15" w:hanging="703"/>
        <w:jc w:val="both"/>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MANNER AND DEADLINE FOR SERVICE EXECUTION AND GOODS DELIVERY:  </w:t>
      </w:r>
    </w:p>
    <w:p w14:paraId="788F1E55"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258BA64E" w14:textId="6D8EA6EC" w:rsidR="001B4633" w:rsidRPr="00F95EDF" w:rsidRDefault="001B4633" w:rsidP="00BB39DE">
      <w:pPr>
        <w:numPr>
          <w:ilvl w:val="1"/>
          <w:numId w:val="89"/>
        </w:numPr>
        <w:suppressAutoHyphens w:val="0"/>
        <w:spacing w:after="128"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for </w:t>
      </w:r>
      <w:r w:rsidRPr="00F95EDF">
        <w:rPr>
          <w:rFonts w:ascii="Arial" w:eastAsia="Arial" w:hAnsi="Arial" w:cs="Arial"/>
          <w:sz w:val="22"/>
          <w:szCs w:val="22"/>
          <w:lang w:val="en-US" w:eastAsia="en-US"/>
        </w:rPr>
        <w:t xml:space="preserve">CPS </w:t>
      </w:r>
      <w:r w:rsidR="0035482D" w:rsidRPr="00F95EDF">
        <w:rPr>
          <w:rFonts w:ascii="Arial" w:eastAsia="Arial" w:hAnsi="Arial" w:cs="Arial"/>
          <w:color w:val="000000"/>
          <w:sz w:val="22"/>
          <w:szCs w:val="22"/>
          <w:lang w:val="en-US" w:eastAsia="en-US"/>
        </w:rPr>
        <w:t>licenses</w:t>
      </w:r>
      <w:r w:rsidRPr="00F95EDF">
        <w:rPr>
          <w:rFonts w:ascii="Arial" w:eastAsia="Arial" w:hAnsi="Arial" w:cs="Arial"/>
          <w:color w:val="000000"/>
          <w:sz w:val="22"/>
          <w:szCs w:val="22"/>
          <w:lang w:val="en-US" w:eastAsia="en-US"/>
        </w:rPr>
        <w:t xml:space="preserve">: ______________________________________________  </w:t>
      </w:r>
    </w:p>
    <w:p w14:paraId="7977C8E3" w14:textId="77777777" w:rsidR="001B4633" w:rsidRPr="00F95EDF" w:rsidRDefault="001B4633" w:rsidP="00BB39DE">
      <w:pPr>
        <w:numPr>
          <w:ilvl w:val="1"/>
          <w:numId w:val="89"/>
        </w:numPr>
        <w:suppressAutoHyphens w:val="0"/>
        <w:spacing w:after="2"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for implementation services:___________________________________________  </w:t>
      </w:r>
    </w:p>
    <w:p w14:paraId="0362A268" w14:textId="77777777" w:rsidR="001B4633" w:rsidRPr="00F95EDF" w:rsidRDefault="001B4633" w:rsidP="001B4633">
      <w:pPr>
        <w:suppressAutoHyphens w:val="0"/>
        <w:spacing w:after="11"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bl>
      <w:tblPr>
        <w:tblStyle w:val="TableGrid0"/>
        <w:tblW w:w="8706" w:type="dxa"/>
        <w:tblInd w:w="658" w:type="dxa"/>
        <w:tblCellMar>
          <w:left w:w="108" w:type="dxa"/>
          <w:right w:w="48" w:type="dxa"/>
        </w:tblCellMar>
        <w:tblLook w:val="04A0" w:firstRow="1" w:lastRow="0" w:firstColumn="1" w:lastColumn="0" w:noHBand="0" w:noVBand="1"/>
      </w:tblPr>
      <w:tblGrid>
        <w:gridCol w:w="989"/>
        <w:gridCol w:w="5244"/>
        <w:gridCol w:w="2473"/>
      </w:tblGrid>
      <w:tr w:rsidR="001B4633" w:rsidRPr="00F95EDF" w14:paraId="04C731FA" w14:textId="77777777" w:rsidTr="009F415F">
        <w:trPr>
          <w:trHeight w:val="1032"/>
        </w:trPr>
        <w:tc>
          <w:tcPr>
            <w:tcW w:w="989" w:type="dxa"/>
            <w:tcBorders>
              <w:top w:val="single" w:sz="8" w:space="0" w:color="000000"/>
              <w:left w:val="single" w:sz="8" w:space="0" w:color="000000"/>
              <w:bottom w:val="single" w:sz="8" w:space="0" w:color="000000"/>
              <w:right w:val="single" w:sz="8" w:space="0" w:color="000000"/>
            </w:tcBorders>
          </w:tcPr>
          <w:p w14:paraId="79FD1FA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O.no. #</w:t>
            </w:r>
            <w:r w:rsidRPr="00F95EDF">
              <w:rPr>
                <w:rFonts w:ascii="Arial" w:eastAsia="Arial" w:hAnsi="Arial" w:cs="Arial"/>
                <w:b/>
                <w:i/>
                <w:color w:val="000000"/>
                <w:szCs w:val="22"/>
                <w:lang w:val="en-US" w:eastAsia="en-US"/>
              </w:rPr>
              <w:t xml:space="preserve"> </w:t>
            </w:r>
          </w:p>
        </w:tc>
        <w:tc>
          <w:tcPr>
            <w:tcW w:w="5245" w:type="dxa"/>
            <w:tcBorders>
              <w:top w:val="single" w:sz="8" w:space="0" w:color="000000"/>
              <w:left w:val="single" w:sz="8" w:space="0" w:color="000000"/>
              <w:bottom w:val="single" w:sz="8" w:space="0" w:color="000000"/>
              <w:right w:val="single" w:sz="8" w:space="0" w:color="000000"/>
            </w:tcBorders>
          </w:tcPr>
          <w:p w14:paraId="7EB472D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Name of the project phase</w:t>
            </w:r>
          </w:p>
        </w:tc>
        <w:tc>
          <w:tcPr>
            <w:tcW w:w="2473" w:type="dxa"/>
            <w:tcBorders>
              <w:top w:val="single" w:sz="8" w:space="0" w:color="000000"/>
              <w:left w:val="single" w:sz="8" w:space="0" w:color="000000"/>
              <w:bottom w:val="single" w:sz="8" w:space="0" w:color="000000"/>
              <w:right w:val="single" w:sz="8" w:space="0" w:color="000000"/>
            </w:tcBorders>
          </w:tcPr>
          <w:p w14:paraId="6BA71B1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Deadline for execution expressed in weeks starting from  meeting the Supplier with the work</w:t>
            </w:r>
          </w:p>
        </w:tc>
      </w:tr>
      <w:tr w:rsidR="001B4633" w:rsidRPr="00F95EDF" w14:paraId="345EB0E6" w14:textId="77777777" w:rsidTr="009F415F">
        <w:trPr>
          <w:trHeight w:val="521"/>
        </w:trPr>
        <w:tc>
          <w:tcPr>
            <w:tcW w:w="989" w:type="dxa"/>
            <w:tcBorders>
              <w:top w:val="single" w:sz="8" w:space="0" w:color="000000"/>
              <w:left w:val="single" w:sz="4" w:space="0" w:color="000000"/>
              <w:bottom w:val="single" w:sz="4" w:space="0" w:color="000000"/>
              <w:right w:val="single" w:sz="4" w:space="0" w:color="000000"/>
            </w:tcBorders>
            <w:vAlign w:val="center"/>
          </w:tcPr>
          <w:p w14:paraId="68D4F79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1</w:t>
            </w:r>
            <w:r w:rsidRPr="00F95EDF">
              <w:rPr>
                <w:rFonts w:ascii="Arial" w:eastAsia="Arial" w:hAnsi="Arial" w:cs="Arial"/>
                <w:color w:val="000000"/>
                <w:szCs w:val="22"/>
                <w:lang w:val="en-US" w:eastAsia="en-US"/>
              </w:rPr>
              <w:t xml:space="preserve"> </w:t>
            </w:r>
          </w:p>
        </w:tc>
        <w:tc>
          <w:tcPr>
            <w:tcW w:w="5245" w:type="dxa"/>
            <w:tcBorders>
              <w:top w:val="single" w:sz="8" w:space="0" w:color="000000"/>
              <w:left w:val="single" w:sz="4" w:space="0" w:color="000000"/>
              <w:bottom w:val="single" w:sz="4" w:space="0" w:color="000000"/>
              <w:right w:val="single" w:sz="4" w:space="0" w:color="000000"/>
            </w:tcBorders>
          </w:tcPr>
          <w:p w14:paraId="4D2B6FC3"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1: Analyses &amp; Requirements Specification for </w:t>
            </w:r>
            <w:r w:rsidRPr="00F95EDF">
              <w:rPr>
                <w:rFonts w:ascii="Arial" w:eastAsia="Arial" w:hAnsi="Arial" w:cs="Arial"/>
                <w:sz w:val="22"/>
                <w:szCs w:val="22"/>
                <w:lang w:val="en-US" w:eastAsia="en-US"/>
              </w:rPr>
              <w:t>CPS</w:t>
            </w:r>
          </w:p>
        </w:tc>
        <w:tc>
          <w:tcPr>
            <w:tcW w:w="2473" w:type="dxa"/>
            <w:tcBorders>
              <w:top w:val="single" w:sz="8" w:space="0" w:color="000000"/>
              <w:left w:val="single" w:sz="4" w:space="0" w:color="000000"/>
              <w:bottom w:val="single" w:sz="4" w:space="0" w:color="000000"/>
              <w:right w:val="single" w:sz="4" w:space="0" w:color="000000"/>
            </w:tcBorders>
            <w:vAlign w:val="center"/>
          </w:tcPr>
          <w:p w14:paraId="166B7B1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29F79E56" w14:textId="77777777" w:rsidTr="009F415F">
        <w:trPr>
          <w:trHeight w:val="312"/>
        </w:trPr>
        <w:tc>
          <w:tcPr>
            <w:tcW w:w="989" w:type="dxa"/>
            <w:tcBorders>
              <w:top w:val="single" w:sz="4" w:space="0" w:color="000000"/>
              <w:left w:val="single" w:sz="4" w:space="0" w:color="000000"/>
              <w:bottom w:val="single" w:sz="4" w:space="0" w:color="000000"/>
              <w:right w:val="single" w:sz="4" w:space="0" w:color="000000"/>
            </w:tcBorders>
          </w:tcPr>
          <w:p w14:paraId="2FB5253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2</w:t>
            </w:r>
            <w:r w:rsidRPr="00F95EDF">
              <w:rPr>
                <w:rFonts w:ascii="Arial" w:eastAsia="Arial" w:hAnsi="Arial" w:cs="Arial"/>
                <w:color w:val="000000"/>
                <w:szCs w:val="22"/>
                <w:lang w:val="en-US" w:eastAsia="en-US"/>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5361C1F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2 Definition of the target concept for </w:t>
            </w:r>
            <w:r w:rsidRPr="00F95EDF">
              <w:rPr>
                <w:rFonts w:ascii="Arial" w:eastAsia="Arial" w:hAnsi="Arial" w:cs="Arial"/>
                <w:sz w:val="22"/>
                <w:szCs w:val="22"/>
                <w:lang w:val="en-US" w:eastAsia="en-US"/>
              </w:rPr>
              <w:t>CPS</w:t>
            </w:r>
          </w:p>
        </w:tc>
        <w:tc>
          <w:tcPr>
            <w:tcW w:w="2473" w:type="dxa"/>
            <w:tcBorders>
              <w:top w:val="single" w:sz="4" w:space="0" w:color="000000"/>
              <w:left w:val="single" w:sz="4" w:space="0" w:color="000000"/>
              <w:bottom w:val="single" w:sz="4" w:space="0" w:color="000000"/>
              <w:right w:val="single" w:sz="4" w:space="0" w:color="000000"/>
            </w:tcBorders>
          </w:tcPr>
          <w:p w14:paraId="685BEF4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5376BA9A" w14:textId="77777777" w:rsidTr="009F415F">
        <w:trPr>
          <w:trHeight w:val="310"/>
        </w:trPr>
        <w:tc>
          <w:tcPr>
            <w:tcW w:w="989" w:type="dxa"/>
            <w:tcBorders>
              <w:top w:val="single" w:sz="4" w:space="0" w:color="000000"/>
              <w:left w:val="single" w:sz="4" w:space="0" w:color="000000"/>
              <w:bottom w:val="single" w:sz="4" w:space="0" w:color="000000"/>
              <w:right w:val="single" w:sz="4" w:space="0" w:color="000000"/>
            </w:tcBorders>
          </w:tcPr>
          <w:p w14:paraId="1B82026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3</w:t>
            </w:r>
            <w:r w:rsidRPr="00F95EDF">
              <w:rPr>
                <w:rFonts w:ascii="Arial" w:eastAsia="Arial" w:hAnsi="Arial" w:cs="Arial"/>
                <w:color w:val="000000"/>
                <w:szCs w:val="22"/>
                <w:lang w:val="en-US" w:eastAsia="en-US"/>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65A366A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proofErr w:type="gramStart"/>
            <w:r w:rsidRPr="00F95EDF">
              <w:rPr>
                <w:rFonts w:ascii="Arial" w:eastAsia="Arial" w:hAnsi="Arial" w:cs="Arial"/>
                <w:color w:val="000000"/>
                <w:sz w:val="22"/>
                <w:szCs w:val="22"/>
                <w:lang w:val="en-US" w:eastAsia="en-US"/>
              </w:rPr>
              <w:t>Phase  3</w:t>
            </w:r>
            <w:proofErr w:type="gramEnd"/>
            <w:r w:rsidRPr="00F95EDF">
              <w:rPr>
                <w:rFonts w:ascii="Arial" w:eastAsia="Arial" w:hAnsi="Arial" w:cs="Arial"/>
                <w:color w:val="000000"/>
                <w:sz w:val="22"/>
                <w:szCs w:val="22"/>
                <w:lang w:val="en-US" w:eastAsia="en-US"/>
              </w:rPr>
              <w:t xml:space="preserve">. </w:t>
            </w:r>
            <w:r w:rsidRPr="00F95EDF">
              <w:rPr>
                <w:rFonts w:ascii="Arial" w:eastAsia="Arial" w:hAnsi="Arial" w:cs="Arial"/>
                <w:sz w:val="22"/>
                <w:szCs w:val="22"/>
                <w:lang w:val="en-US" w:eastAsia="en-US"/>
              </w:rPr>
              <w:t xml:space="preserve">CPS </w:t>
            </w:r>
            <w:r w:rsidRPr="00F95EDF">
              <w:rPr>
                <w:rFonts w:ascii="Arial" w:eastAsia="Arial" w:hAnsi="Arial" w:cs="Arial"/>
                <w:color w:val="000000"/>
                <w:sz w:val="22"/>
                <w:szCs w:val="22"/>
                <w:lang w:val="en-US" w:eastAsia="en-US"/>
              </w:rPr>
              <w:t>– functionality introduction</w:t>
            </w:r>
          </w:p>
        </w:tc>
        <w:tc>
          <w:tcPr>
            <w:tcW w:w="2473" w:type="dxa"/>
            <w:tcBorders>
              <w:top w:val="single" w:sz="4" w:space="0" w:color="000000"/>
              <w:left w:val="single" w:sz="4" w:space="0" w:color="000000"/>
              <w:bottom w:val="single" w:sz="4" w:space="0" w:color="000000"/>
              <w:right w:val="single" w:sz="4" w:space="0" w:color="000000"/>
            </w:tcBorders>
          </w:tcPr>
          <w:p w14:paraId="48A7410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553E06A8" w14:textId="77777777" w:rsidTr="009F415F">
        <w:trPr>
          <w:trHeight w:val="610"/>
        </w:trPr>
        <w:tc>
          <w:tcPr>
            <w:tcW w:w="989" w:type="dxa"/>
            <w:tcBorders>
              <w:top w:val="single" w:sz="4" w:space="0" w:color="000000"/>
              <w:left w:val="single" w:sz="4" w:space="0" w:color="000000"/>
              <w:bottom w:val="single" w:sz="4" w:space="0" w:color="000000"/>
              <w:right w:val="single" w:sz="4" w:space="0" w:color="000000"/>
            </w:tcBorders>
            <w:vAlign w:val="center"/>
          </w:tcPr>
          <w:p w14:paraId="0CE198F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4</w:t>
            </w:r>
            <w:r w:rsidRPr="00F95EDF">
              <w:rPr>
                <w:rFonts w:ascii="Arial" w:eastAsia="Arial" w:hAnsi="Arial" w:cs="Arial"/>
                <w:color w:val="000000"/>
                <w:szCs w:val="22"/>
                <w:lang w:val="en-US" w:eastAsia="en-US"/>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45B5E83D"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3.1 Upgrading  the necessary functionality and  installation of </w:t>
            </w:r>
            <w:r w:rsidRPr="00F95EDF">
              <w:rPr>
                <w:rFonts w:ascii="Arial" w:eastAsia="Arial" w:hAnsi="Arial" w:cs="Arial"/>
                <w:sz w:val="22"/>
                <w:szCs w:val="22"/>
                <w:lang w:val="en-US" w:eastAsia="en-US"/>
              </w:rPr>
              <w:t>CPS</w:t>
            </w:r>
          </w:p>
        </w:tc>
        <w:tc>
          <w:tcPr>
            <w:tcW w:w="2473" w:type="dxa"/>
            <w:tcBorders>
              <w:top w:val="single" w:sz="4" w:space="0" w:color="000000"/>
              <w:left w:val="single" w:sz="4" w:space="0" w:color="000000"/>
              <w:bottom w:val="single" w:sz="4" w:space="0" w:color="000000"/>
              <w:right w:val="single" w:sz="4" w:space="0" w:color="000000"/>
            </w:tcBorders>
            <w:vAlign w:val="center"/>
          </w:tcPr>
          <w:p w14:paraId="6E9B41F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18F1A60F" w14:textId="77777777" w:rsidTr="009F415F">
        <w:trPr>
          <w:trHeight w:val="319"/>
        </w:trPr>
        <w:tc>
          <w:tcPr>
            <w:tcW w:w="989" w:type="dxa"/>
            <w:tcBorders>
              <w:top w:val="single" w:sz="4" w:space="0" w:color="000000"/>
              <w:left w:val="single" w:sz="4" w:space="0" w:color="000000"/>
              <w:bottom w:val="single" w:sz="4" w:space="0" w:color="000000"/>
              <w:right w:val="single" w:sz="4" w:space="0" w:color="000000"/>
            </w:tcBorders>
          </w:tcPr>
          <w:p w14:paraId="47922CC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5</w:t>
            </w:r>
            <w:r w:rsidRPr="00F95EDF">
              <w:rPr>
                <w:rFonts w:ascii="Arial" w:eastAsia="Arial" w:hAnsi="Arial" w:cs="Arial"/>
                <w:color w:val="000000"/>
                <w:szCs w:val="22"/>
                <w:lang w:val="en-US" w:eastAsia="en-US"/>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4DCCAEA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3.2: Integration with ИСППЕЕ</w:t>
            </w:r>
            <w:r w:rsidRPr="00F95EDF">
              <w:rPr>
                <w:rFonts w:ascii="Arial" w:eastAsia="Arial" w:hAnsi="Arial" w:cs="Arial"/>
                <w:color w:val="000000"/>
                <w:szCs w:val="22"/>
                <w:lang w:val="en-US" w:eastAsia="en-US"/>
              </w:rPr>
              <w:t xml:space="preserve"> </w:t>
            </w:r>
          </w:p>
        </w:tc>
        <w:tc>
          <w:tcPr>
            <w:tcW w:w="2473" w:type="dxa"/>
            <w:tcBorders>
              <w:top w:val="single" w:sz="4" w:space="0" w:color="000000"/>
              <w:left w:val="single" w:sz="4" w:space="0" w:color="000000"/>
              <w:bottom w:val="single" w:sz="4" w:space="0" w:color="000000"/>
              <w:right w:val="single" w:sz="4" w:space="0" w:color="000000"/>
            </w:tcBorders>
          </w:tcPr>
          <w:p w14:paraId="405506C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53226101" w14:textId="77777777" w:rsidTr="009F415F">
        <w:trPr>
          <w:trHeight w:val="295"/>
        </w:trPr>
        <w:tc>
          <w:tcPr>
            <w:tcW w:w="989" w:type="dxa"/>
            <w:tcBorders>
              <w:top w:val="single" w:sz="4" w:space="0" w:color="000000"/>
              <w:left w:val="single" w:sz="4" w:space="0" w:color="000000"/>
              <w:bottom w:val="single" w:sz="4" w:space="0" w:color="000000"/>
              <w:right w:val="single" w:sz="4" w:space="0" w:color="000000"/>
            </w:tcBorders>
          </w:tcPr>
          <w:p w14:paraId="097C55E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6</w:t>
            </w:r>
            <w:r w:rsidRPr="00F95EDF">
              <w:rPr>
                <w:rFonts w:ascii="Arial" w:eastAsia="Arial" w:hAnsi="Arial" w:cs="Arial"/>
                <w:color w:val="000000"/>
                <w:szCs w:val="22"/>
                <w:lang w:val="en-US" w:eastAsia="en-US"/>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01F8719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3.3: Integration with CDS</w:t>
            </w:r>
            <w:r w:rsidRPr="00F95EDF">
              <w:rPr>
                <w:rFonts w:ascii="Arial" w:eastAsia="Arial" w:hAnsi="Arial" w:cs="Arial"/>
                <w:color w:val="000000"/>
                <w:szCs w:val="22"/>
                <w:lang w:val="en-US" w:eastAsia="en-US"/>
              </w:rPr>
              <w:t xml:space="preserve"> </w:t>
            </w:r>
          </w:p>
        </w:tc>
        <w:tc>
          <w:tcPr>
            <w:tcW w:w="2473" w:type="dxa"/>
            <w:tcBorders>
              <w:top w:val="single" w:sz="4" w:space="0" w:color="000000"/>
              <w:left w:val="single" w:sz="4" w:space="0" w:color="000000"/>
              <w:bottom w:val="single" w:sz="4" w:space="0" w:color="000000"/>
              <w:right w:val="single" w:sz="4" w:space="0" w:color="000000"/>
            </w:tcBorders>
          </w:tcPr>
          <w:p w14:paraId="3329515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7253F490" w14:textId="77777777" w:rsidTr="009F415F">
        <w:trPr>
          <w:trHeight w:val="380"/>
        </w:trPr>
        <w:tc>
          <w:tcPr>
            <w:tcW w:w="989" w:type="dxa"/>
            <w:tcBorders>
              <w:top w:val="single" w:sz="4" w:space="0" w:color="000000"/>
              <w:left w:val="single" w:sz="4" w:space="0" w:color="000000"/>
              <w:bottom w:val="single" w:sz="4" w:space="0" w:color="000000"/>
              <w:right w:val="single" w:sz="4" w:space="0" w:color="000000"/>
            </w:tcBorders>
          </w:tcPr>
          <w:p w14:paraId="68F0518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7</w:t>
            </w:r>
            <w:r w:rsidRPr="00F95EDF">
              <w:rPr>
                <w:rFonts w:ascii="Arial" w:eastAsia="Arial" w:hAnsi="Arial" w:cs="Arial"/>
                <w:color w:val="000000"/>
                <w:szCs w:val="22"/>
                <w:lang w:val="en-US" w:eastAsia="en-US"/>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6673C28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3.4: Integration with МЕS</w:t>
            </w:r>
            <w:r w:rsidRPr="00F95EDF">
              <w:rPr>
                <w:rFonts w:ascii="Arial" w:eastAsia="Arial" w:hAnsi="Arial" w:cs="Arial"/>
                <w:color w:val="000000"/>
                <w:szCs w:val="22"/>
                <w:lang w:val="en-US" w:eastAsia="en-US"/>
              </w:rPr>
              <w:t xml:space="preserve"> </w:t>
            </w:r>
          </w:p>
        </w:tc>
        <w:tc>
          <w:tcPr>
            <w:tcW w:w="2473" w:type="dxa"/>
            <w:tcBorders>
              <w:top w:val="single" w:sz="4" w:space="0" w:color="000000"/>
              <w:left w:val="single" w:sz="4" w:space="0" w:color="000000"/>
              <w:bottom w:val="single" w:sz="4" w:space="0" w:color="000000"/>
              <w:right w:val="single" w:sz="4" w:space="0" w:color="000000"/>
            </w:tcBorders>
          </w:tcPr>
          <w:p w14:paraId="01FA171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28D7B329" w14:textId="77777777" w:rsidTr="009F415F">
        <w:trPr>
          <w:trHeight w:val="612"/>
        </w:trPr>
        <w:tc>
          <w:tcPr>
            <w:tcW w:w="989" w:type="dxa"/>
            <w:tcBorders>
              <w:top w:val="single" w:sz="4" w:space="0" w:color="000000"/>
              <w:left w:val="single" w:sz="4" w:space="0" w:color="000000"/>
              <w:bottom w:val="single" w:sz="4" w:space="0" w:color="000000"/>
              <w:right w:val="single" w:sz="4" w:space="0" w:color="000000"/>
            </w:tcBorders>
            <w:vAlign w:val="center"/>
          </w:tcPr>
          <w:p w14:paraId="19DA2F2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8</w:t>
            </w:r>
            <w:r w:rsidRPr="00F95EDF">
              <w:rPr>
                <w:rFonts w:ascii="Arial" w:eastAsia="Arial" w:hAnsi="Arial" w:cs="Arial"/>
                <w:color w:val="000000"/>
                <w:szCs w:val="22"/>
                <w:lang w:val="en-US" w:eastAsia="en-US"/>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624FB8DE"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3.5: Elaboration of as- built design, training and  SAT of the total </w:t>
            </w:r>
            <w:r w:rsidRPr="00F95EDF">
              <w:rPr>
                <w:rFonts w:ascii="Arial" w:eastAsia="Arial" w:hAnsi="Arial" w:cs="Arial"/>
                <w:sz w:val="22"/>
                <w:szCs w:val="22"/>
                <w:lang w:val="en-US" w:eastAsia="en-US"/>
              </w:rPr>
              <w:t xml:space="preserve">CPS </w:t>
            </w:r>
            <w:r w:rsidRPr="00F95EDF">
              <w:rPr>
                <w:rFonts w:ascii="Arial" w:eastAsia="Arial" w:hAnsi="Arial" w:cs="Arial"/>
                <w:color w:val="000000"/>
                <w:sz w:val="22"/>
                <w:szCs w:val="22"/>
                <w:lang w:val="en-US" w:eastAsia="en-US"/>
              </w:rPr>
              <w:t>system</w:t>
            </w:r>
          </w:p>
        </w:tc>
        <w:tc>
          <w:tcPr>
            <w:tcW w:w="2473" w:type="dxa"/>
            <w:tcBorders>
              <w:top w:val="single" w:sz="4" w:space="0" w:color="000000"/>
              <w:left w:val="single" w:sz="4" w:space="0" w:color="000000"/>
              <w:bottom w:val="single" w:sz="4" w:space="0" w:color="000000"/>
              <w:right w:val="single" w:sz="4" w:space="0" w:color="000000"/>
            </w:tcBorders>
            <w:vAlign w:val="center"/>
          </w:tcPr>
          <w:p w14:paraId="2774045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249A2C4B" w14:textId="77777777" w:rsidTr="009F415F">
        <w:trPr>
          <w:trHeight w:val="516"/>
        </w:trPr>
        <w:tc>
          <w:tcPr>
            <w:tcW w:w="989" w:type="dxa"/>
            <w:tcBorders>
              <w:top w:val="single" w:sz="4" w:space="0" w:color="000000"/>
              <w:left w:val="single" w:sz="4" w:space="0" w:color="000000"/>
              <w:bottom w:val="single" w:sz="4" w:space="0" w:color="000000"/>
              <w:right w:val="single" w:sz="4" w:space="0" w:color="000000"/>
            </w:tcBorders>
            <w:vAlign w:val="center"/>
          </w:tcPr>
          <w:p w14:paraId="7600E3C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9</w:t>
            </w:r>
            <w:r w:rsidRPr="00F95EDF">
              <w:rPr>
                <w:rFonts w:ascii="Arial" w:eastAsia="Arial" w:hAnsi="Arial" w:cs="Arial"/>
                <w:color w:val="000000"/>
                <w:szCs w:val="22"/>
                <w:lang w:val="en-US" w:eastAsia="en-US"/>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1B2FA98E"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proofErr w:type="gramStart"/>
            <w:r w:rsidRPr="00F95EDF">
              <w:rPr>
                <w:rFonts w:ascii="Arial" w:eastAsia="Arial" w:hAnsi="Arial" w:cs="Arial"/>
                <w:color w:val="000000"/>
                <w:sz w:val="22"/>
                <w:szCs w:val="22"/>
                <w:lang w:val="en-US" w:eastAsia="en-US"/>
              </w:rPr>
              <w:t>Phase  4</w:t>
            </w:r>
            <w:proofErr w:type="gramEnd"/>
            <w:r w:rsidRPr="00F95EDF">
              <w:rPr>
                <w:rFonts w:ascii="Arial" w:eastAsia="Arial" w:hAnsi="Arial" w:cs="Arial"/>
                <w:color w:val="000000"/>
                <w:sz w:val="22"/>
                <w:szCs w:val="22"/>
                <w:lang w:val="en-US" w:eastAsia="en-US"/>
              </w:rPr>
              <w:t xml:space="preserve">. One-year operational support for </w:t>
            </w:r>
            <w:r w:rsidRPr="00F95EDF">
              <w:rPr>
                <w:rFonts w:ascii="Arial" w:eastAsia="Arial" w:hAnsi="Arial" w:cs="Arial"/>
                <w:sz w:val="22"/>
                <w:szCs w:val="22"/>
                <w:lang w:val="en-US" w:eastAsia="en-US"/>
              </w:rPr>
              <w:t>CPS</w:t>
            </w:r>
          </w:p>
        </w:tc>
        <w:tc>
          <w:tcPr>
            <w:tcW w:w="2473" w:type="dxa"/>
            <w:tcBorders>
              <w:top w:val="single" w:sz="4" w:space="0" w:color="000000"/>
              <w:left w:val="single" w:sz="4" w:space="0" w:color="000000"/>
              <w:bottom w:val="single" w:sz="4" w:space="0" w:color="000000"/>
              <w:right w:val="single" w:sz="4" w:space="0" w:color="000000"/>
            </w:tcBorders>
            <w:vAlign w:val="center"/>
          </w:tcPr>
          <w:p w14:paraId="0E88791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bl>
    <w:p w14:paraId="6CCAAE1A" w14:textId="77777777" w:rsidR="00F4340F" w:rsidRPr="00F4340F" w:rsidRDefault="00F4340F" w:rsidP="00F4340F">
      <w:pPr>
        <w:suppressAutoHyphens w:val="0"/>
        <w:spacing w:after="15" w:line="237" w:lineRule="auto"/>
        <w:ind w:left="793" w:right="-15"/>
        <w:jc w:val="both"/>
        <w:rPr>
          <w:rFonts w:ascii="Arial" w:eastAsia="Arial" w:hAnsi="Arial" w:cs="Arial"/>
          <w:i/>
          <w:color w:val="4F81BD"/>
          <w:sz w:val="22"/>
          <w:szCs w:val="22"/>
          <w:lang w:val="en-US" w:eastAsia="en-US"/>
        </w:rPr>
      </w:pPr>
    </w:p>
    <w:p w14:paraId="49A1F0EB" w14:textId="77777777" w:rsidR="001B4633" w:rsidRPr="00F95EDF" w:rsidRDefault="001B4633" w:rsidP="00F4340F">
      <w:pPr>
        <w:numPr>
          <w:ilvl w:val="0"/>
          <w:numId w:val="89"/>
        </w:numPr>
        <w:suppressAutoHyphens w:val="0"/>
        <w:spacing w:after="15" w:line="237" w:lineRule="auto"/>
        <w:ind w:left="793" w:right="-15" w:hanging="793"/>
        <w:jc w:val="both"/>
        <w:rPr>
          <w:rFonts w:ascii="Arial" w:eastAsia="Arial" w:hAnsi="Arial" w:cs="Arial"/>
          <w:i/>
          <w:color w:val="4F81BD"/>
          <w:sz w:val="22"/>
          <w:szCs w:val="22"/>
          <w:lang w:val="en-US" w:eastAsia="en-US"/>
        </w:rPr>
      </w:pPr>
      <w:r w:rsidRPr="00F95EDF">
        <w:rPr>
          <w:rFonts w:ascii="Arial" w:eastAsia="Arial" w:hAnsi="Arial" w:cs="Arial"/>
          <w:b/>
          <w:color w:val="000000"/>
          <w:sz w:val="22"/>
          <w:szCs w:val="22"/>
          <w:lang w:val="en-US" w:eastAsia="en-US"/>
        </w:rPr>
        <w:t>WARRANTY PERIOD:</w:t>
      </w:r>
      <w:r w:rsidRPr="00F95EDF">
        <w:rPr>
          <w:rFonts w:ascii="Arial" w:eastAsia="Arial" w:hAnsi="Arial" w:cs="Arial"/>
          <w:i/>
          <w:color w:val="4F81BD"/>
          <w:sz w:val="22"/>
          <w:szCs w:val="22"/>
          <w:lang w:val="en-US" w:eastAsia="en-US"/>
        </w:rPr>
        <w:t xml:space="preserve">  in accordance with the point  3.8 of the Tender Documentation)______________</w:t>
      </w:r>
      <w:r w:rsidRPr="00F95EDF">
        <w:rPr>
          <w:rFonts w:ascii="Arial" w:eastAsia="Arial" w:hAnsi="Arial" w:cs="Arial"/>
          <w:i/>
          <w:color w:val="000000"/>
          <w:sz w:val="22"/>
          <w:szCs w:val="22"/>
          <w:lang w:val="en-US" w:eastAsia="en-US"/>
        </w:rPr>
        <w:t xml:space="preserve"> </w:t>
      </w:r>
    </w:p>
    <w:p w14:paraId="64A43FA2" w14:textId="77777777" w:rsidR="001B4633" w:rsidRPr="00F95EDF" w:rsidRDefault="001B4633" w:rsidP="001B4633">
      <w:pPr>
        <w:suppressAutoHyphens w:val="0"/>
        <w:spacing w:after="11"/>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0C2A2902" w14:textId="77777777" w:rsidR="001B4633" w:rsidRPr="00F95EDF" w:rsidRDefault="001B4633" w:rsidP="00F4340F">
      <w:pPr>
        <w:numPr>
          <w:ilvl w:val="0"/>
          <w:numId w:val="89"/>
        </w:numPr>
        <w:suppressAutoHyphens w:val="0"/>
        <w:spacing w:after="36" w:line="232" w:lineRule="auto"/>
        <w:ind w:left="793" w:right="-15" w:hanging="793"/>
        <w:jc w:val="both"/>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TENDER VALIDITY PERIOD: </w:t>
      </w:r>
      <w:r w:rsidRPr="00F95EDF">
        <w:rPr>
          <w:rFonts w:ascii="Arial" w:eastAsia="Arial" w:hAnsi="Arial" w:cs="Arial"/>
          <w:color w:val="000000"/>
          <w:szCs w:val="22"/>
          <w:lang w:val="en-US" w:eastAsia="en-US"/>
        </w:rPr>
        <w:t xml:space="preserve">__________________________________________ </w:t>
      </w:r>
    </w:p>
    <w:p w14:paraId="4873EE91" w14:textId="77777777" w:rsidR="001B4633" w:rsidRPr="00F95EDF" w:rsidRDefault="001B4633" w:rsidP="001B4633">
      <w:pPr>
        <w:suppressAutoHyphens w:val="0"/>
        <w:spacing w:after="15" w:line="242" w:lineRule="auto"/>
        <w:ind w:right="-1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w:t>
      </w:r>
      <w:proofErr w:type="gramStart"/>
      <w:r w:rsidRPr="00F95EDF">
        <w:rPr>
          <w:rFonts w:ascii="Arial" w:eastAsia="Arial" w:hAnsi="Arial" w:cs="Arial"/>
          <w:i/>
          <w:color w:val="000000"/>
          <w:sz w:val="22"/>
          <w:szCs w:val="22"/>
          <w:lang w:val="en-US" w:eastAsia="en-US"/>
        </w:rPr>
        <w:t>at</w:t>
      </w:r>
      <w:proofErr w:type="gramEnd"/>
      <w:r w:rsidRPr="00F95EDF">
        <w:rPr>
          <w:rFonts w:ascii="Arial" w:eastAsia="Arial" w:hAnsi="Arial" w:cs="Arial"/>
          <w:i/>
          <w:color w:val="000000"/>
          <w:sz w:val="22"/>
          <w:szCs w:val="22"/>
          <w:lang w:val="en-US" w:eastAsia="en-US"/>
        </w:rPr>
        <w:t xml:space="preserve"> least 90 days as of tender opening)</w:t>
      </w:r>
      <w:r w:rsidRPr="00F95EDF">
        <w:rPr>
          <w:rFonts w:ascii="Arial" w:eastAsia="Arial" w:hAnsi="Arial" w:cs="Arial"/>
          <w:b/>
          <w:i/>
          <w:color w:val="000000"/>
          <w:sz w:val="22"/>
          <w:szCs w:val="22"/>
          <w:lang w:val="en-US" w:eastAsia="en-US"/>
        </w:rPr>
        <w:t xml:space="preserve"> </w:t>
      </w:r>
    </w:p>
    <w:p w14:paraId="22941D66"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7389B09"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41A07EF6"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 xml:space="preserve"> </w:t>
      </w:r>
    </w:p>
    <w:p w14:paraId="45338347" w14:textId="77777777" w:rsidR="001B4633" w:rsidRPr="00F95EDF" w:rsidRDefault="001B4633" w:rsidP="001B4633">
      <w:pPr>
        <w:suppressAutoHyphens w:val="0"/>
        <w:spacing w:line="276" w:lineRule="auto"/>
        <w:ind w:right="3018"/>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bl>
      <w:tblPr>
        <w:tblStyle w:val="TableGrid0"/>
        <w:tblW w:w="6425" w:type="dxa"/>
        <w:tblInd w:w="648" w:type="dxa"/>
        <w:tblLook w:val="04A0" w:firstRow="1" w:lastRow="0" w:firstColumn="1" w:lastColumn="0" w:noHBand="0" w:noVBand="1"/>
      </w:tblPr>
      <w:tblGrid>
        <w:gridCol w:w="3507"/>
        <w:gridCol w:w="1337"/>
        <w:gridCol w:w="1581"/>
      </w:tblGrid>
      <w:tr w:rsidR="001B4633" w:rsidRPr="00F95EDF" w14:paraId="28C1FEDC" w14:textId="77777777" w:rsidTr="009F415F">
        <w:trPr>
          <w:trHeight w:val="268"/>
        </w:trPr>
        <w:tc>
          <w:tcPr>
            <w:tcW w:w="3507" w:type="dxa"/>
            <w:tcBorders>
              <w:top w:val="nil"/>
              <w:left w:val="nil"/>
              <w:bottom w:val="nil"/>
              <w:right w:val="nil"/>
            </w:tcBorders>
          </w:tcPr>
          <w:p w14:paraId="6440017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Place and date:</w:t>
            </w:r>
            <w:r w:rsidRPr="00F95EDF">
              <w:rPr>
                <w:rFonts w:ascii="Arial" w:eastAsia="Arial" w:hAnsi="Arial" w:cs="Arial"/>
                <w:color w:val="000000"/>
                <w:szCs w:val="22"/>
                <w:lang w:val="en-US" w:eastAsia="en-US"/>
              </w:rPr>
              <w:t xml:space="preserve"> </w:t>
            </w:r>
          </w:p>
        </w:tc>
        <w:tc>
          <w:tcPr>
            <w:tcW w:w="1337" w:type="dxa"/>
            <w:tcBorders>
              <w:top w:val="nil"/>
              <w:left w:val="nil"/>
              <w:bottom w:val="nil"/>
              <w:right w:val="nil"/>
            </w:tcBorders>
          </w:tcPr>
          <w:p w14:paraId="06847DA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L.S.</w:t>
            </w:r>
            <w:r w:rsidRPr="00F95EDF">
              <w:rPr>
                <w:rFonts w:ascii="Arial" w:eastAsia="Arial" w:hAnsi="Arial" w:cs="Arial"/>
                <w:color w:val="000000"/>
                <w:szCs w:val="22"/>
                <w:lang w:val="en-US" w:eastAsia="en-US"/>
              </w:rPr>
              <w:t xml:space="preserve"> </w:t>
            </w:r>
          </w:p>
        </w:tc>
        <w:tc>
          <w:tcPr>
            <w:tcW w:w="1581" w:type="dxa"/>
            <w:tcBorders>
              <w:top w:val="nil"/>
              <w:left w:val="nil"/>
              <w:bottom w:val="nil"/>
              <w:right w:val="nil"/>
            </w:tcBorders>
          </w:tcPr>
          <w:p w14:paraId="23D47610" w14:textId="77777777" w:rsidR="001B4633" w:rsidRPr="00F95EDF" w:rsidRDefault="001B4633" w:rsidP="009F415F">
            <w:pPr>
              <w:suppressAutoHyphens w:val="0"/>
              <w:spacing w:line="276" w:lineRule="auto"/>
              <w:jc w:val="right"/>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Tenderer :</w:t>
            </w:r>
            <w:r w:rsidRPr="00F95EDF">
              <w:rPr>
                <w:rFonts w:ascii="Arial" w:eastAsia="Arial" w:hAnsi="Arial" w:cs="Arial"/>
                <w:color w:val="000000"/>
                <w:szCs w:val="22"/>
                <w:lang w:val="en-US" w:eastAsia="en-US"/>
              </w:rPr>
              <w:t xml:space="preserve"> </w:t>
            </w:r>
          </w:p>
        </w:tc>
      </w:tr>
      <w:tr w:rsidR="001B4633" w:rsidRPr="00F95EDF" w14:paraId="0CE2F075" w14:textId="77777777" w:rsidTr="009F415F">
        <w:trPr>
          <w:trHeight w:val="272"/>
        </w:trPr>
        <w:tc>
          <w:tcPr>
            <w:tcW w:w="3507" w:type="dxa"/>
            <w:tcBorders>
              <w:top w:val="nil"/>
              <w:left w:val="nil"/>
              <w:bottom w:val="nil"/>
              <w:right w:val="nil"/>
            </w:tcBorders>
          </w:tcPr>
          <w:p w14:paraId="355AF67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337" w:type="dxa"/>
            <w:tcBorders>
              <w:top w:val="nil"/>
              <w:left w:val="nil"/>
              <w:bottom w:val="nil"/>
              <w:right w:val="nil"/>
            </w:tcBorders>
          </w:tcPr>
          <w:p w14:paraId="7DAF1EE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581" w:type="dxa"/>
            <w:tcBorders>
              <w:top w:val="nil"/>
              <w:left w:val="nil"/>
              <w:bottom w:val="nil"/>
              <w:right w:val="nil"/>
            </w:tcBorders>
          </w:tcPr>
          <w:p w14:paraId="4242848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4AB21AC9" w14:textId="77777777" w:rsidTr="009F415F">
        <w:trPr>
          <w:trHeight w:val="272"/>
        </w:trPr>
        <w:tc>
          <w:tcPr>
            <w:tcW w:w="3507" w:type="dxa"/>
            <w:tcBorders>
              <w:top w:val="nil"/>
              <w:left w:val="nil"/>
              <w:bottom w:val="nil"/>
              <w:right w:val="nil"/>
            </w:tcBorders>
          </w:tcPr>
          <w:p w14:paraId="792F81E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337" w:type="dxa"/>
            <w:tcBorders>
              <w:top w:val="nil"/>
              <w:left w:val="nil"/>
              <w:bottom w:val="nil"/>
              <w:right w:val="nil"/>
            </w:tcBorders>
          </w:tcPr>
          <w:p w14:paraId="2E9887F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581" w:type="dxa"/>
            <w:tcBorders>
              <w:top w:val="nil"/>
              <w:left w:val="nil"/>
              <w:bottom w:val="nil"/>
              <w:right w:val="nil"/>
            </w:tcBorders>
          </w:tcPr>
          <w:p w14:paraId="2CA4D5F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bl>
    <w:p w14:paraId="2DBA5CA0"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Calibri" w:eastAsia="Calibri" w:hAnsi="Calibri" w:cs="Calibri"/>
          <w:noProof/>
          <w:color w:val="000000"/>
          <w:sz w:val="22"/>
          <w:szCs w:val="22"/>
          <w:lang w:val="en-US" w:eastAsia="en-US"/>
        </w:rPr>
        <mc:AlternateContent>
          <mc:Choice Requires="wpg">
            <w:drawing>
              <wp:inline distT="0" distB="0" distL="0" distR="0" wp14:anchorId="306844C1" wp14:editId="2B226D84">
                <wp:extent cx="2235962" cy="6096"/>
                <wp:effectExtent l="0" t="0" r="0" b="0"/>
                <wp:docPr id="80650" name="Group 80650"/>
                <wp:cNvGraphicFramePr/>
                <a:graphic xmlns:a="http://schemas.openxmlformats.org/drawingml/2006/main">
                  <a:graphicData uri="http://schemas.microsoft.com/office/word/2010/wordprocessingGroup">
                    <wpg:wgp>
                      <wpg:cNvGrpSpPr/>
                      <wpg:grpSpPr>
                        <a:xfrm>
                          <a:off x="0" y="0"/>
                          <a:ext cx="2235962" cy="6096"/>
                          <a:chOff x="0" y="0"/>
                          <a:chExt cx="2235962" cy="6096"/>
                        </a:xfrm>
                      </wpg:grpSpPr>
                      <wps:wsp>
                        <wps:cNvPr id="97510" name="Shape 97510"/>
                        <wps:cNvSpPr/>
                        <wps:spPr>
                          <a:xfrm>
                            <a:off x="0" y="0"/>
                            <a:ext cx="2235962" cy="9144"/>
                          </a:xfrm>
                          <a:custGeom>
                            <a:avLst/>
                            <a:gdLst/>
                            <a:ahLst/>
                            <a:cxnLst/>
                            <a:rect l="0" t="0" r="0" b="0"/>
                            <a:pathLst>
                              <a:path w="2235962" h="9144">
                                <a:moveTo>
                                  <a:pt x="0" y="0"/>
                                </a:moveTo>
                                <a:lnTo>
                                  <a:pt x="2235962" y="0"/>
                                </a:lnTo>
                                <a:lnTo>
                                  <a:pt x="223596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63D4F6A" id="Group 80650" o:spid="_x0000_s1026" style="width:176.05pt;height:.5pt;mso-position-horizontal-relative:char;mso-position-vertical-relative:line" coordsize="223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">
                <v:shape id="Shape 97510" o:spid="_x0000_s1027" style="position:absolute;width:22359;height:91;visibility:visible;mso-wrap-style:square;v-text-anchor:top" coordsize="22359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cu/cQA&#10;AADeAAAADwAAAGRycy9kb3ducmV2LnhtbESPy4rCMBSG9wO+QzjCbAZNHayXahQZEWR04e0BDs2x&#10;DTYnpclofXuzEGb589/45svWVuJOjTeOFQz6CQji3GnDhYLLedObgPABWWPlmBQ8ycNy0fmYY6bd&#10;g490P4VCxBH2GSooQ6gzKX1ekkXfdzVx9K6usRiibAqpG3zEcVvJ7yQZSYuG40OJNf2UlN9Of1bB&#10;2uOFzeF3ON7XehfStPoyt41Sn912NQMRqA3/4Xd7qxVMx+kgAkSciAJ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HLv3EAAAA3gAAAA8AAAAAAAAAAAAAAAAAmAIAAGRycy9k&#10;b3ducmV2LnhtbFBLBQYAAAAABAAEAPUAAACJAwAAAAA=&#10;" path="m,l2235962,r,9144l,9144,,e" fillcolor="black" stroked="f" strokeweight="0">
                  <v:stroke miterlimit="83231f" joinstyle="miter"/>
                  <v:path arrowok="t" textboxrect="0,0,2235962,9144"/>
                </v:shape>
                <w10:anchorlock/>
              </v:group>
            </w:pict>
          </mc:Fallback>
        </mc:AlternateContent>
      </w:r>
      <w:r w:rsidRPr="00F95EDF">
        <w:rPr>
          <w:rFonts w:ascii="Calibri" w:eastAsia="Calibri" w:hAnsi="Calibri" w:cs="Calibri"/>
          <w:color w:val="000000"/>
          <w:sz w:val="22"/>
          <w:szCs w:val="22"/>
          <w:lang w:val="en-US" w:eastAsia="en-US"/>
        </w:rPr>
        <w:tab/>
      </w:r>
      <w:r w:rsidRPr="00F95EDF">
        <w:rPr>
          <w:rFonts w:ascii="Calibri" w:eastAsia="Calibri" w:hAnsi="Calibri" w:cs="Calibri"/>
          <w:color w:val="000000"/>
          <w:sz w:val="22"/>
          <w:szCs w:val="22"/>
          <w:lang w:val="en-US" w:eastAsia="en-US"/>
        </w:rPr>
        <w:tab/>
      </w:r>
      <w:r w:rsidRPr="00F95EDF">
        <w:rPr>
          <w:rFonts w:ascii="Calibri" w:eastAsia="Calibri" w:hAnsi="Calibri" w:cs="Calibri"/>
          <w:color w:val="000000"/>
          <w:sz w:val="22"/>
          <w:szCs w:val="22"/>
          <w:lang w:val="en-US" w:eastAsia="en-US"/>
        </w:rPr>
        <w:tab/>
      </w:r>
      <w:r w:rsidRPr="00F95EDF">
        <w:rPr>
          <w:rFonts w:ascii="Calibri" w:eastAsia="Calibri" w:hAnsi="Calibri" w:cs="Calibri"/>
          <w:color w:val="000000"/>
          <w:sz w:val="22"/>
          <w:szCs w:val="22"/>
          <w:lang w:val="en-US" w:eastAsia="en-US"/>
        </w:rPr>
        <w:tab/>
      </w:r>
      <w:r w:rsidRPr="00F95EDF">
        <w:rPr>
          <w:rFonts w:ascii="Calibri" w:eastAsia="Calibri" w:hAnsi="Calibri" w:cs="Calibri"/>
          <w:noProof/>
          <w:color w:val="000000"/>
          <w:sz w:val="22"/>
          <w:szCs w:val="22"/>
          <w:lang w:val="en-US" w:eastAsia="en-US"/>
        </w:rPr>
        <mc:AlternateContent>
          <mc:Choice Requires="wpg">
            <w:drawing>
              <wp:inline distT="0" distB="0" distL="0" distR="0" wp14:anchorId="62D02CC7" wp14:editId="6752C79A">
                <wp:extent cx="2323211" cy="6096"/>
                <wp:effectExtent l="0" t="0" r="0" b="0"/>
                <wp:docPr id="80651" name="Group 80651"/>
                <wp:cNvGraphicFramePr/>
                <a:graphic xmlns:a="http://schemas.openxmlformats.org/drawingml/2006/main">
                  <a:graphicData uri="http://schemas.microsoft.com/office/word/2010/wordprocessingGroup">
                    <wpg:wgp>
                      <wpg:cNvGrpSpPr/>
                      <wpg:grpSpPr>
                        <a:xfrm>
                          <a:off x="0" y="0"/>
                          <a:ext cx="2323211" cy="6096"/>
                          <a:chOff x="0" y="0"/>
                          <a:chExt cx="2323211" cy="6096"/>
                        </a:xfrm>
                      </wpg:grpSpPr>
                      <wps:wsp>
                        <wps:cNvPr id="97511" name="Shape 97511"/>
                        <wps:cNvSpPr/>
                        <wps:spPr>
                          <a:xfrm>
                            <a:off x="0" y="0"/>
                            <a:ext cx="2323211" cy="9144"/>
                          </a:xfrm>
                          <a:custGeom>
                            <a:avLst/>
                            <a:gdLst/>
                            <a:ahLst/>
                            <a:cxnLst/>
                            <a:rect l="0" t="0" r="0" b="0"/>
                            <a:pathLst>
                              <a:path w="2323211" h="9144">
                                <a:moveTo>
                                  <a:pt x="0" y="0"/>
                                </a:moveTo>
                                <a:lnTo>
                                  <a:pt x="2323211" y="0"/>
                                </a:lnTo>
                                <a:lnTo>
                                  <a:pt x="232321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E12B5E6" id="Group 80651" o:spid="_x0000_s1026" style="width:182.95pt;height:.5pt;mso-position-horizontal-relative:char;mso-position-vertical-relative:line" coordsize="232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">
                <v:shape id="Shape 97511" o:spid="_x0000_s1027" style="position:absolute;width:23232;height:91;visibility:visible;mso-wrap-style:square;v-text-anchor:top" coordsize="232321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Cby8gA&#10;AADeAAAADwAAAGRycy9kb3ducmV2LnhtbESPzU7DMBCE70i8g7VI3KgTqpY21K1QoT+CEykHjqt4&#10;iUPjdRS7Sfr2dSUkjqOZ+UazWA22Fh21vnKsIB0lIIgLpysuFXwdNg8zED4ga6wdk4IzeVgtb28W&#10;mGnX8yd1eShFhLDPUIEJocmk9IUhi37kGuLo/bjWYoiyLaVusY9wW8vHJJlKixXHBYMNrQ0Vx/xk&#10;FXz/fuzW8/f8uN2E5K1/NeM078ZK3d8NL88gAg3hP/zX3msF86dJmsL1TrwCcnk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IJvLyAAAAN4AAAAPAAAAAAAAAAAAAAAAAJgCAABk&#10;cnMvZG93bnJldi54bWxQSwUGAAAAAAQABAD1AAAAjQMAAAAA&#10;" path="m,l2323211,r,9144l,9144,,e" fillcolor="black" stroked="f" strokeweight="0">
                  <v:stroke miterlimit="83231f" joinstyle="miter"/>
                  <v:path arrowok="t" textboxrect="0,0,2323211,9144"/>
                </v:shape>
                <w10:anchorlock/>
              </v:group>
            </w:pict>
          </mc:Fallback>
        </mc:AlternateContent>
      </w:r>
    </w:p>
    <w:p w14:paraId="6180242A"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lastRenderedPageBreak/>
        <w:t xml:space="preserve"> </w:t>
      </w:r>
    </w:p>
    <w:p w14:paraId="0BF84863" w14:textId="77777777" w:rsidR="001B4633" w:rsidRPr="00F95EDF" w:rsidRDefault="001B4633" w:rsidP="001B4633">
      <w:pPr>
        <w:suppressAutoHyphens w:val="0"/>
        <w:spacing w:after="31"/>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EFDAB5F" w14:textId="77777777" w:rsidR="001B4633" w:rsidRPr="00F95EDF" w:rsidRDefault="001B4633" w:rsidP="001B4633">
      <w:pPr>
        <w:suppressAutoHyphens w:val="0"/>
        <w:spacing w:after="33"/>
        <w:ind w:right="-15"/>
        <w:rPr>
          <w:rFonts w:ascii="Arial" w:eastAsia="Arial" w:hAnsi="Arial" w:cs="Arial"/>
          <w:color w:val="000000"/>
          <w:sz w:val="22"/>
          <w:szCs w:val="22"/>
          <w:lang w:val="en-US" w:eastAsia="en-US"/>
        </w:rPr>
      </w:pPr>
      <w:r w:rsidRPr="00F95EDF">
        <w:rPr>
          <w:rFonts w:ascii="Arial" w:eastAsia="Arial" w:hAnsi="Arial" w:cs="Arial"/>
          <w:b/>
          <w:i/>
          <w:color w:val="000000"/>
          <w:sz w:val="22"/>
          <w:szCs w:val="22"/>
          <w:u w:val="single" w:color="000000"/>
          <w:lang w:val="en-US" w:eastAsia="en-US"/>
        </w:rPr>
        <w:t>Notes:</w:t>
      </w:r>
      <w:r w:rsidRPr="00F95EDF">
        <w:rPr>
          <w:rFonts w:ascii="Arial" w:eastAsia="Arial" w:hAnsi="Arial" w:cs="Arial"/>
          <w:b/>
          <w:i/>
          <w:color w:val="000000"/>
          <w:sz w:val="22"/>
          <w:szCs w:val="22"/>
          <w:lang w:val="en-US" w:eastAsia="en-US"/>
        </w:rPr>
        <w:t xml:space="preserve"> </w:t>
      </w:r>
    </w:p>
    <w:p w14:paraId="74A43832" w14:textId="77777777" w:rsidR="001B4633" w:rsidRPr="00F95EDF" w:rsidRDefault="001B4633" w:rsidP="00BB39DE">
      <w:pPr>
        <w:numPr>
          <w:ilvl w:val="1"/>
          <w:numId w:val="90"/>
        </w:numPr>
        <w:suppressAutoHyphens w:val="0"/>
        <w:spacing w:after="15" w:line="242" w:lineRule="auto"/>
        <w:ind w:right="493"/>
        <w:jc w:val="both"/>
        <w:rPr>
          <w:rFonts w:ascii="Arial" w:eastAsia="Arial" w:hAnsi="Arial" w:cs="Arial"/>
          <w:i/>
          <w:color w:val="000000"/>
          <w:sz w:val="22"/>
          <w:szCs w:val="22"/>
          <w:lang w:val="en-US" w:eastAsia="en-US"/>
        </w:rPr>
      </w:pPr>
      <w:r w:rsidRPr="00F95EDF">
        <w:rPr>
          <w:rFonts w:ascii="Arial" w:eastAsia="Arial" w:hAnsi="Arial" w:cs="Arial"/>
          <w:i/>
          <w:color w:val="000000"/>
          <w:sz w:val="22"/>
          <w:szCs w:val="22"/>
          <w:lang w:val="en-US" w:eastAsia="en-US"/>
        </w:rPr>
        <w:t xml:space="preserve">Tenderer shall be obliged to fill in all commercial conditions in the form </w:t>
      </w:r>
      <w:proofErr w:type="gramStart"/>
      <w:r w:rsidRPr="00F95EDF">
        <w:rPr>
          <w:rFonts w:ascii="Arial" w:eastAsia="Arial" w:hAnsi="Arial" w:cs="Arial"/>
          <w:i/>
          <w:color w:val="000000"/>
          <w:sz w:val="22"/>
          <w:szCs w:val="22"/>
          <w:lang w:val="en-US" w:eastAsia="en-US"/>
        </w:rPr>
        <w:t>( all</w:t>
      </w:r>
      <w:proofErr w:type="gramEnd"/>
      <w:r w:rsidRPr="00F95EDF">
        <w:rPr>
          <w:rFonts w:ascii="Arial" w:eastAsia="Arial" w:hAnsi="Arial" w:cs="Arial"/>
          <w:i/>
          <w:color w:val="000000"/>
          <w:sz w:val="22"/>
          <w:szCs w:val="22"/>
          <w:lang w:val="en-US" w:eastAsia="en-US"/>
        </w:rPr>
        <w:t xml:space="preserve"> empty gaps). </w:t>
      </w:r>
    </w:p>
    <w:p w14:paraId="5B0CCA74" w14:textId="77777777" w:rsidR="001B4633" w:rsidRPr="00F95EDF" w:rsidRDefault="001B4633" w:rsidP="00BB39DE">
      <w:pPr>
        <w:numPr>
          <w:ilvl w:val="1"/>
          <w:numId w:val="90"/>
        </w:numPr>
        <w:suppressAutoHyphens w:val="0"/>
        <w:spacing w:after="227" w:line="233" w:lineRule="auto"/>
        <w:ind w:right="493"/>
        <w:jc w:val="both"/>
        <w:rPr>
          <w:rFonts w:ascii="Arial" w:eastAsia="Arial" w:hAnsi="Arial" w:cs="Arial"/>
          <w:i/>
          <w:color w:val="000000"/>
          <w:sz w:val="22"/>
          <w:szCs w:val="22"/>
          <w:lang w:val="en-US" w:eastAsia="en-US"/>
        </w:rPr>
      </w:pPr>
      <w:r w:rsidRPr="00F95EDF">
        <w:rPr>
          <w:rFonts w:ascii="Arial" w:eastAsia="Arial" w:hAnsi="Arial" w:cs="Arial"/>
          <w:i/>
          <w:color w:val="FF0000"/>
          <w:sz w:val="22"/>
          <w:szCs w:val="22"/>
          <w:lang w:val="en-US" w:eastAsia="en-US"/>
        </w:rPr>
        <w:t xml:space="preserve"> </w:t>
      </w:r>
      <w:r w:rsidRPr="00F95EDF">
        <w:rPr>
          <w:rFonts w:ascii="Arial" w:eastAsia="Arial" w:hAnsi="Arial" w:cs="Arial"/>
          <w:i/>
          <w:color w:val="000000"/>
          <w:sz w:val="22"/>
          <w:szCs w:val="22"/>
          <w:lang w:val="en-US" w:eastAsia="en-US"/>
        </w:rPr>
        <w:t>If tenderers submit a joint tender, a group of tenderers may authorize one tenderer from the group of tenderers who will fill in, sign and seal the tender form or the tender form shall be signed and sealed by all tenderers from the group of tenderers. In this case, this form should be adjusted to the number of signatory members of the group.</w:t>
      </w:r>
    </w:p>
    <w:p w14:paraId="14BF9A63" w14:textId="77777777" w:rsidR="001B4633" w:rsidRPr="00F95EDF" w:rsidRDefault="001B4633" w:rsidP="001B4633">
      <w:pPr>
        <w:suppressAutoHyphens w:val="0"/>
        <w:spacing w:after="227" w:line="233" w:lineRule="auto"/>
        <w:ind w:right="493"/>
        <w:rPr>
          <w:rFonts w:ascii="Arial" w:eastAsia="Arial" w:hAnsi="Arial" w:cs="Arial"/>
          <w:color w:val="000000"/>
          <w:sz w:val="22"/>
          <w:szCs w:val="22"/>
          <w:lang w:val="en-US" w:eastAsia="en-US"/>
        </w:rPr>
      </w:pPr>
    </w:p>
    <w:p w14:paraId="15927E11" w14:textId="77777777" w:rsidR="001B4633" w:rsidRPr="00F95EDF" w:rsidRDefault="001B4633" w:rsidP="001B4633">
      <w:pPr>
        <w:suppressAutoHyphens w:val="0"/>
        <w:spacing w:after="227" w:line="233" w:lineRule="auto"/>
        <w:ind w:right="493"/>
        <w:rPr>
          <w:rFonts w:ascii="Arial" w:eastAsia="Arial" w:hAnsi="Arial" w:cs="Arial"/>
          <w:color w:val="000000"/>
          <w:sz w:val="22"/>
          <w:szCs w:val="22"/>
          <w:lang w:val="en-US" w:eastAsia="en-US"/>
        </w:rPr>
      </w:pPr>
    </w:p>
    <w:p w14:paraId="2FFB0B33" w14:textId="77777777" w:rsidR="001B4633" w:rsidRPr="00F95EDF" w:rsidRDefault="001B4633" w:rsidP="001B4633">
      <w:pPr>
        <w:suppressAutoHyphens w:val="0"/>
        <w:rPr>
          <w:rFonts w:ascii="Arial" w:eastAsia="Arial" w:hAnsi="Arial" w:cs="Arial"/>
          <w:b/>
          <w:color w:val="000000"/>
          <w:sz w:val="22"/>
          <w:szCs w:val="22"/>
          <w:lang w:val="en-US" w:eastAsia="en-US"/>
        </w:rPr>
      </w:pPr>
      <w:r w:rsidRPr="00F95EDF">
        <w:rPr>
          <w:rFonts w:ascii="Arial" w:eastAsia="Arial" w:hAnsi="Arial" w:cs="Arial"/>
          <w:color w:val="000000"/>
          <w:sz w:val="22"/>
          <w:szCs w:val="22"/>
          <w:lang w:val="en-US" w:eastAsia="en-US"/>
        </w:rPr>
        <w:t xml:space="preserve"> </w:t>
      </w:r>
      <w:r w:rsidRPr="00F95EDF">
        <w:rPr>
          <w:rFonts w:ascii="Arial" w:eastAsia="Arial" w:hAnsi="Arial" w:cs="Arial"/>
          <w:color w:val="000000"/>
          <w:sz w:val="22"/>
          <w:szCs w:val="22"/>
          <w:lang w:val="en-US" w:eastAsia="en-US"/>
        </w:rPr>
        <w:tab/>
      </w:r>
      <w:r w:rsidRPr="00F95EDF">
        <w:rPr>
          <w:rFonts w:ascii="Arial" w:eastAsia="Arial" w:hAnsi="Arial" w:cs="Arial"/>
          <w:b/>
          <w:color w:val="000000"/>
          <w:sz w:val="22"/>
          <w:szCs w:val="22"/>
          <w:lang w:val="en-US" w:eastAsia="en-US"/>
        </w:rPr>
        <w:t xml:space="preserve"> </w:t>
      </w:r>
    </w:p>
    <w:p w14:paraId="4CE95FC5"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300BE3E8"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5332FEDE"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66685E57"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4CF82BB0"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67B0D0FB"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054E296B"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2297A77E"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2F015A67"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61F5DBC9"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2FFD9AF7"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2F2ED39E"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32791EBA"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6B9CA69A"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73B04466"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4C3CF0F8"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58F533EE"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51D6297F"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2002C687"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2586F745"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45C8DDD2"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45F28D44"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05224A97"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0F943104"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432915BC"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1A339861"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486974DD"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10B521E6"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0FE21F58"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70D91B94"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5403E7D6"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34E1EC50"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5A337E4C"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0480FD29"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637CAF50"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415E6A5A"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5E22D3D0"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7924B996"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10F0A655"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7B29C1A6"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0BF6F50B"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1C2364AA" w14:textId="77777777" w:rsidR="001B4633" w:rsidRPr="00F95EDF" w:rsidRDefault="001B4633" w:rsidP="001B4633">
      <w:pPr>
        <w:suppressAutoHyphens w:val="0"/>
        <w:rPr>
          <w:rFonts w:ascii="Arial" w:eastAsia="Arial" w:hAnsi="Arial" w:cs="Arial"/>
          <w:color w:val="000000"/>
          <w:sz w:val="22"/>
          <w:szCs w:val="22"/>
          <w:lang w:val="en-US" w:eastAsia="en-US"/>
        </w:rPr>
      </w:pPr>
    </w:p>
    <w:p w14:paraId="14D9940B" w14:textId="77777777" w:rsidR="001B4633" w:rsidRPr="00F95EDF" w:rsidRDefault="001B4633" w:rsidP="001B4633">
      <w:pPr>
        <w:suppressAutoHyphens w:val="0"/>
        <w:spacing w:after="33" w:line="246" w:lineRule="auto"/>
        <w:ind w:right="406"/>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FORM 3 </w:t>
      </w:r>
    </w:p>
    <w:p w14:paraId="7A112C01" w14:textId="77777777" w:rsidR="001B4633" w:rsidRPr="00F95EDF" w:rsidRDefault="001B4633" w:rsidP="001B4633">
      <w:pPr>
        <w:keepNext/>
        <w:keepLines/>
        <w:suppressAutoHyphens w:val="0"/>
        <w:ind w:right="406"/>
        <w:jc w:val="right"/>
        <w:outlineLvl w:val="0"/>
        <w:rPr>
          <w:rFonts w:ascii="Arial" w:eastAsia="Arial" w:hAnsi="Arial" w:cs="Arial"/>
          <w:b/>
          <w:color w:val="000000"/>
          <w:szCs w:val="22"/>
          <w:lang w:val="en-US" w:eastAsia="en-US"/>
        </w:rPr>
      </w:pPr>
      <w:bookmarkStart w:id="92" w:name="_Toc494284561"/>
      <w:r w:rsidRPr="00F95EDF">
        <w:rPr>
          <w:rFonts w:ascii="Arial" w:eastAsia="Arial" w:hAnsi="Arial" w:cs="Arial"/>
          <w:b/>
          <w:color w:val="000000"/>
          <w:szCs w:val="22"/>
          <w:lang w:val="en-US" w:eastAsia="en-US"/>
        </w:rPr>
        <w:t>Lot    2</w:t>
      </w:r>
      <w:bookmarkEnd w:id="92"/>
      <w:r w:rsidRPr="00F95EDF">
        <w:rPr>
          <w:rFonts w:ascii="Arial" w:eastAsia="Arial" w:hAnsi="Arial" w:cs="Arial"/>
          <w:b/>
          <w:color w:val="000000"/>
          <w:szCs w:val="22"/>
          <w:lang w:val="en-US" w:eastAsia="en-US"/>
        </w:rPr>
        <w:t xml:space="preserve"> </w:t>
      </w:r>
    </w:p>
    <w:p w14:paraId="7FD22389" w14:textId="77777777" w:rsidR="001B4633" w:rsidRPr="00F95EDF" w:rsidRDefault="001B4633" w:rsidP="001B4633">
      <w:pPr>
        <w:suppressAutoHyphens w:val="0"/>
        <w:ind w:right="422"/>
        <w:jc w:val="right"/>
        <w:rPr>
          <w:rFonts w:ascii="Arial" w:eastAsia="Arial" w:hAnsi="Arial" w:cs="Arial"/>
          <w:color w:val="000000"/>
          <w:sz w:val="22"/>
          <w:szCs w:val="22"/>
          <w:lang w:val="en-US" w:eastAsia="en-US"/>
        </w:rPr>
      </w:pPr>
      <w:r w:rsidRPr="00F95EDF">
        <w:rPr>
          <w:color w:val="000000"/>
          <w:szCs w:val="22"/>
          <w:lang w:val="en-US" w:eastAsia="en-US"/>
        </w:rPr>
        <w:t xml:space="preserve"> </w:t>
      </w:r>
    </w:p>
    <w:p w14:paraId="3BAA44AB"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E191E61"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4AF22F0"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In accordance with Article 75 paragraph 2 of Public Procurement Law (“Official Gazette of RS” no. 124/12, 14/15 and 68/15) we give the following</w:t>
      </w:r>
    </w:p>
    <w:p w14:paraId="7DDC37C3"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0454274F"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2B74B1BB" w14:textId="77777777" w:rsidR="001B4633" w:rsidRPr="00F95EDF" w:rsidRDefault="001B4633" w:rsidP="001B4633">
      <w:pPr>
        <w:suppressAutoHyphens w:val="0"/>
        <w:spacing w:after="31"/>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36D316F8" w14:textId="77777777" w:rsidR="001B4633" w:rsidRPr="00F95EDF" w:rsidRDefault="001B4633" w:rsidP="001B4633">
      <w:pPr>
        <w:suppressAutoHyphens w:val="0"/>
        <w:spacing w:after="32"/>
        <w:jc w:val="center"/>
        <w:rPr>
          <w:rFonts w:ascii="Arial" w:eastAsia="Arial" w:hAnsi="Arial" w:cs="Arial"/>
          <w:b/>
          <w:color w:val="000000"/>
          <w:sz w:val="22"/>
          <w:szCs w:val="22"/>
          <w:lang w:val="en-US" w:eastAsia="en-US"/>
        </w:rPr>
      </w:pPr>
      <w:r w:rsidRPr="00F95EDF">
        <w:rPr>
          <w:rFonts w:ascii="Arial" w:eastAsia="Arial" w:hAnsi="Arial" w:cs="Arial"/>
          <w:b/>
          <w:color w:val="000000"/>
          <w:sz w:val="22"/>
          <w:szCs w:val="22"/>
          <w:lang w:val="en-US" w:eastAsia="en-US"/>
        </w:rPr>
        <w:t xml:space="preserve">S T A T E M E N T </w:t>
      </w:r>
    </w:p>
    <w:p w14:paraId="5B24FF3C" w14:textId="77777777" w:rsidR="001B4633" w:rsidRPr="00F95EDF" w:rsidRDefault="001B4633" w:rsidP="001B4633">
      <w:pPr>
        <w:suppressAutoHyphens w:val="0"/>
        <w:spacing w:after="32"/>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5608427" w14:textId="77777777" w:rsidR="001B4633" w:rsidRPr="00F95EDF" w:rsidRDefault="001B4633" w:rsidP="001B4633">
      <w:pPr>
        <w:suppressAutoHyphens w:val="0"/>
        <w:spacing w:after="14" w:line="236" w:lineRule="auto"/>
        <w:ind w:right="-15"/>
        <w:jc w:val="center"/>
        <w:rPr>
          <w:rFonts w:ascii="Arial" w:eastAsia="Arial" w:hAnsi="Arial" w:cs="Arial"/>
          <w:color w:val="000000"/>
          <w:sz w:val="22"/>
          <w:szCs w:val="22"/>
          <w:lang w:val="en-US" w:eastAsia="en-US"/>
        </w:rPr>
      </w:pPr>
      <w:proofErr w:type="gramStart"/>
      <w:r w:rsidRPr="00F95EDF">
        <w:rPr>
          <w:rFonts w:ascii="Arial" w:eastAsia="Arial" w:hAnsi="Arial" w:cs="Arial"/>
          <w:color w:val="000000"/>
          <w:sz w:val="22"/>
          <w:szCs w:val="22"/>
          <w:lang w:val="en-US" w:eastAsia="en-US"/>
        </w:rPr>
        <w:t>in</w:t>
      </w:r>
      <w:proofErr w:type="gramEnd"/>
      <w:r w:rsidRPr="00F95EDF">
        <w:rPr>
          <w:rFonts w:ascii="Arial" w:eastAsia="Arial" w:hAnsi="Arial" w:cs="Arial"/>
          <w:color w:val="000000"/>
          <w:sz w:val="22"/>
          <w:szCs w:val="22"/>
          <w:lang w:val="en-US" w:eastAsia="en-US"/>
        </w:rPr>
        <w:t xml:space="preserve"> the capacity of ____________________ </w:t>
      </w:r>
    </w:p>
    <w:p w14:paraId="52BAA076" w14:textId="77777777" w:rsidR="001B4633" w:rsidRPr="00F95EDF" w:rsidRDefault="001B4633" w:rsidP="001B4633">
      <w:pPr>
        <w:suppressAutoHyphens w:val="0"/>
        <w:spacing w:after="15" w:line="24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w:t>
      </w:r>
      <w:proofErr w:type="gramStart"/>
      <w:r w:rsidRPr="00F95EDF">
        <w:rPr>
          <w:rFonts w:ascii="Arial" w:eastAsia="Arial" w:hAnsi="Arial" w:cs="Arial"/>
          <w:i/>
          <w:color w:val="000000"/>
          <w:sz w:val="22"/>
          <w:szCs w:val="22"/>
          <w:lang w:val="en-US" w:eastAsia="en-US"/>
        </w:rPr>
        <w:t>write</w:t>
      </w:r>
      <w:proofErr w:type="gramEnd"/>
      <w:r w:rsidRPr="00F95EDF">
        <w:rPr>
          <w:rFonts w:ascii="Arial" w:eastAsia="Arial" w:hAnsi="Arial" w:cs="Arial"/>
          <w:i/>
          <w:color w:val="000000"/>
          <w:sz w:val="22"/>
          <w:szCs w:val="22"/>
          <w:lang w:val="en-US" w:eastAsia="en-US"/>
        </w:rPr>
        <w:t>: tenderer, member of the group of tenderers in the joint tender, subcontractor</w:t>
      </w:r>
      <w:r w:rsidRPr="00F95EDF">
        <w:rPr>
          <w:rFonts w:ascii="Arial" w:eastAsia="Arial" w:hAnsi="Arial" w:cs="Arial"/>
          <w:color w:val="000000"/>
          <w:sz w:val="22"/>
          <w:szCs w:val="22"/>
          <w:lang w:val="en-US" w:eastAsia="en-US"/>
        </w:rPr>
        <w:t xml:space="preserve">) </w:t>
      </w:r>
    </w:p>
    <w:p w14:paraId="5CAAB5F8"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C13C28A" w14:textId="77777777" w:rsidR="001B4633" w:rsidRPr="00F95EDF" w:rsidRDefault="001B4633" w:rsidP="001B4633">
      <w:pPr>
        <w:suppressAutoHyphens w:val="0"/>
        <w:spacing w:after="34"/>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D1ADAA3" w14:textId="77777777" w:rsidR="001B4633" w:rsidRPr="00F95EDF" w:rsidRDefault="001B4633" w:rsidP="001B4633">
      <w:pPr>
        <w:suppressAutoHyphens w:val="0"/>
        <w:spacing w:after="14" w:line="236" w:lineRule="auto"/>
        <w:ind w:right="-15"/>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W E       S T A T E  </w:t>
      </w:r>
    </w:p>
    <w:p w14:paraId="4A426306" w14:textId="77777777" w:rsidR="001B4633" w:rsidRPr="00F95EDF" w:rsidRDefault="001B4633" w:rsidP="001B4633">
      <w:pPr>
        <w:suppressAutoHyphens w:val="0"/>
        <w:spacing w:after="35"/>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FDDC5C7" w14:textId="77777777" w:rsidR="001B4633" w:rsidRPr="00F95EDF" w:rsidRDefault="001B4633" w:rsidP="001B4633">
      <w:pPr>
        <w:suppressAutoHyphens w:val="0"/>
        <w:jc w:val="center"/>
        <w:rPr>
          <w:rFonts w:ascii="Arial" w:eastAsia="Arial" w:hAnsi="Arial" w:cs="Arial"/>
          <w:color w:val="000000"/>
          <w:sz w:val="22"/>
          <w:szCs w:val="22"/>
          <w:lang w:val="en-US" w:eastAsia="en-US"/>
        </w:rPr>
      </w:pPr>
      <w:proofErr w:type="gramStart"/>
      <w:r w:rsidRPr="00F95EDF">
        <w:rPr>
          <w:rFonts w:ascii="Arial" w:eastAsia="Arial" w:hAnsi="Arial" w:cs="Arial"/>
          <w:color w:val="000000"/>
          <w:sz w:val="22"/>
          <w:szCs w:val="22"/>
          <w:lang w:val="en-US" w:eastAsia="en-US"/>
        </w:rPr>
        <w:t>under</w:t>
      </w:r>
      <w:proofErr w:type="gramEnd"/>
      <w:r w:rsidRPr="00F95EDF">
        <w:rPr>
          <w:rFonts w:ascii="Arial" w:eastAsia="Arial" w:hAnsi="Arial" w:cs="Arial"/>
          <w:color w:val="000000"/>
          <w:sz w:val="22"/>
          <w:szCs w:val="22"/>
          <w:lang w:val="en-US" w:eastAsia="en-US"/>
        </w:rPr>
        <w:t xml:space="preserve"> full substantive and criminal liability that</w:t>
      </w:r>
    </w:p>
    <w:p w14:paraId="29F95303"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CF26D55"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_____________________________________________________ </w:t>
      </w:r>
    </w:p>
    <w:p w14:paraId="5B594E83" w14:textId="77777777" w:rsidR="001B4633" w:rsidRPr="00F95EDF" w:rsidRDefault="001B4633" w:rsidP="001B4633">
      <w:pPr>
        <w:suppressAutoHyphens w:val="0"/>
        <w:ind w:right="-15"/>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w:t>
      </w:r>
      <w:proofErr w:type="gramStart"/>
      <w:r w:rsidRPr="00F95EDF">
        <w:rPr>
          <w:rFonts w:ascii="Arial" w:eastAsia="Arial" w:hAnsi="Arial" w:cs="Arial"/>
          <w:i/>
          <w:color w:val="000000"/>
          <w:sz w:val="22"/>
          <w:szCs w:val="22"/>
          <w:lang w:val="en-US" w:eastAsia="en-US"/>
        </w:rPr>
        <w:t>full</w:t>
      </w:r>
      <w:proofErr w:type="gramEnd"/>
      <w:r w:rsidRPr="00F95EDF">
        <w:rPr>
          <w:rFonts w:ascii="Arial" w:eastAsia="Arial" w:hAnsi="Arial" w:cs="Arial"/>
          <w:i/>
          <w:color w:val="000000"/>
          <w:sz w:val="22"/>
          <w:szCs w:val="22"/>
          <w:lang w:val="en-US" w:eastAsia="en-US"/>
        </w:rPr>
        <w:t xml:space="preserve"> name and seat</w:t>
      </w:r>
      <w:r w:rsidRPr="00F95EDF">
        <w:rPr>
          <w:rFonts w:ascii="Arial" w:eastAsia="Arial" w:hAnsi="Arial" w:cs="Arial"/>
          <w:color w:val="000000"/>
          <w:sz w:val="22"/>
          <w:szCs w:val="22"/>
          <w:lang w:val="en-US" w:eastAsia="en-US"/>
        </w:rPr>
        <w:t xml:space="preserve">) </w:t>
      </w:r>
    </w:p>
    <w:p w14:paraId="0C25E25E"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469DD68" w14:textId="77777777" w:rsidR="001B4633" w:rsidRPr="00F95EDF" w:rsidRDefault="001B4633" w:rsidP="001B4633">
      <w:pPr>
        <w:suppressAutoHyphens w:val="0"/>
        <w:spacing w:after="32"/>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C5FAD89" w14:textId="77777777" w:rsidR="001B4633" w:rsidRPr="00F95EDF" w:rsidRDefault="001B4633" w:rsidP="001B4633">
      <w:pPr>
        <w:suppressAutoHyphens w:val="0"/>
        <w:rPr>
          <w:rFonts w:ascii="Arial" w:eastAsia="Arial" w:hAnsi="Arial" w:cs="Arial"/>
          <w:color w:val="000000"/>
          <w:sz w:val="22"/>
          <w:szCs w:val="22"/>
          <w:lang w:val="en-US" w:eastAsia="en-US"/>
        </w:rPr>
      </w:pPr>
      <w:proofErr w:type="gramStart"/>
      <w:r w:rsidRPr="00F95EDF">
        <w:rPr>
          <w:rFonts w:ascii="Arial" w:eastAsia="Arial" w:hAnsi="Arial" w:cs="Arial"/>
          <w:color w:val="000000"/>
          <w:sz w:val="22"/>
          <w:szCs w:val="22"/>
          <w:lang w:val="en-US" w:eastAsia="en-US"/>
        </w:rPr>
        <w:t>shall</w:t>
      </w:r>
      <w:proofErr w:type="gramEnd"/>
      <w:r w:rsidRPr="00F95EDF">
        <w:rPr>
          <w:rFonts w:ascii="Arial" w:eastAsia="Arial" w:hAnsi="Arial" w:cs="Arial"/>
          <w:color w:val="000000"/>
          <w:sz w:val="22"/>
          <w:szCs w:val="22"/>
          <w:lang w:val="en-US" w:eastAsia="en-US"/>
        </w:rPr>
        <w:t xml:space="preserve"> follow all obligations arising from valid regulations about safety at work, employment and work conditions, environmental protection and is not prohibited to perform the activity at the moment of tender submission in the public procurement procedure number PP 1000/0154/2016 </w:t>
      </w:r>
    </w:p>
    <w:p w14:paraId="4D911093"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135ACE5"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336B0B3"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4257EE5"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D81F60E"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DC928EA" w14:textId="77777777" w:rsidR="001B4633" w:rsidRPr="00F95EDF" w:rsidRDefault="001B4633" w:rsidP="001B4633">
      <w:pPr>
        <w:suppressAutoHyphens w:val="0"/>
        <w:spacing w:line="276" w:lineRule="auto"/>
        <w:ind w:right="6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bl>
      <w:tblPr>
        <w:tblStyle w:val="TableGrid0"/>
        <w:tblW w:w="8809" w:type="dxa"/>
        <w:tblInd w:w="648" w:type="dxa"/>
        <w:tblLook w:val="04A0" w:firstRow="1" w:lastRow="0" w:firstColumn="1" w:lastColumn="0" w:noHBand="0" w:noVBand="1"/>
      </w:tblPr>
      <w:tblGrid>
        <w:gridCol w:w="3485"/>
        <w:gridCol w:w="1906"/>
        <w:gridCol w:w="3418"/>
      </w:tblGrid>
      <w:tr w:rsidR="001B4633" w:rsidRPr="00F95EDF" w14:paraId="69DD7C24" w14:textId="77777777" w:rsidTr="009F415F">
        <w:trPr>
          <w:trHeight w:val="269"/>
        </w:trPr>
        <w:tc>
          <w:tcPr>
            <w:tcW w:w="3485" w:type="dxa"/>
            <w:tcBorders>
              <w:top w:val="nil"/>
              <w:left w:val="nil"/>
              <w:bottom w:val="nil"/>
              <w:right w:val="nil"/>
            </w:tcBorders>
          </w:tcPr>
          <w:p w14:paraId="49336AD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Date:</w:t>
            </w:r>
            <w:r w:rsidRPr="00F95EDF">
              <w:rPr>
                <w:rFonts w:ascii="Arial" w:eastAsia="Arial" w:hAnsi="Arial" w:cs="Arial"/>
                <w:color w:val="000000"/>
                <w:szCs w:val="22"/>
                <w:lang w:val="en-US" w:eastAsia="en-US"/>
              </w:rPr>
              <w:t xml:space="preserve"> </w:t>
            </w:r>
          </w:p>
        </w:tc>
        <w:tc>
          <w:tcPr>
            <w:tcW w:w="1906" w:type="dxa"/>
            <w:tcBorders>
              <w:top w:val="nil"/>
              <w:left w:val="nil"/>
              <w:bottom w:val="nil"/>
              <w:right w:val="nil"/>
            </w:tcBorders>
          </w:tcPr>
          <w:p w14:paraId="54962E5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L.S.</w:t>
            </w:r>
            <w:r w:rsidRPr="00F95EDF">
              <w:rPr>
                <w:rFonts w:ascii="Arial" w:eastAsia="Arial" w:hAnsi="Arial" w:cs="Arial"/>
                <w:color w:val="000000"/>
                <w:szCs w:val="22"/>
                <w:lang w:val="en-US" w:eastAsia="en-US"/>
              </w:rPr>
              <w:t xml:space="preserve"> </w:t>
            </w:r>
          </w:p>
        </w:tc>
        <w:tc>
          <w:tcPr>
            <w:tcW w:w="3418" w:type="dxa"/>
            <w:tcBorders>
              <w:top w:val="nil"/>
              <w:left w:val="nil"/>
              <w:bottom w:val="nil"/>
              <w:right w:val="nil"/>
            </w:tcBorders>
          </w:tcPr>
          <w:p w14:paraId="207CABF4"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Tenderer/group member/subcontractor:</w:t>
            </w:r>
            <w:r w:rsidRPr="00F95EDF">
              <w:rPr>
                <w:rFonts w:ascii="Arial" w:eastAsia="Arial" w:hAnsi="Arial" w:cs="Arial"/>
                <w:color w:val="000000"/>
                <w:szCs w:val="22"/>
                <w:lang w:val="en-US" w:eastAsia="en-US"/>
              </w:rPr>
              <w:t xml:space="preserve"> </w:t>
            </w:r>
          </w:p>
        </w:tc>
      </w:tr>
      <w:tr w:rsidR="001B4633" w:rsidRPr="00F95EDF" w14:paraId="098F294F" w14:textId="77777777" w:rsidTr="009F415F">
        <w:trPr>
          <w:trHeight w:val="274"/>
        </w:trPr>
        <w:tc>
          <w:tcPr>
            <w:tcW w:w="3485" w:type="dxa"/>
            <w:tcBorders>
              <w:top w:val="nil"/>
              <w:left w:val="nil"/>
              <w:bottom w:val="nil"/>
              <w:right w:val="nil"/>
            </w:tcBorders>
          </w:tcPr>
          <w:p w14:paraId="70F05C5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906" w:type="dxa"/>
            <w:tcBorders>
              <w:top w:val="nil"/>
              <w:left w:val="nil"/>
              <w:bottom w:val="nil"/>
              <w:right w:val="nil"/>
            </w:tcBorders>
          </w:tcPr>
          <w:p w14:paraId="5014ACE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3418" w:type="dxa"/>
            <w:tcBorders>
              <w:top w:val="nil"/>
              <w:left w:val="nil"/>
              <w:bottom w:val="nil"/>
              <w:right w:val="nil"/>
            </w:tcBorders>
          </w:tcPr>
          <w:p w14:paraId="443A3EF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76EF7DAB" w14:textId="77777777" w:rsidTr="009F415F">
        <w:trPr>
          <w:trHeight w:val="272"/>
        </w:trPr>
        <w:tc>
          <w:tcPr>
            <w:tcW w:w="3485" w:type="dxa"/>
            <w:tcBorders>
              <w:top w:val="nil"/>
              <w:left w:val="nil"/>
              <w:bottom w:val="nil"/>
              <w:right w:val="nil"/>
            </w:tcBorders>
          </w:tcPr>
          <w:p w14:paraId="5430746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906" w:type="dxa"/>
            <w:tcBorders>
              <w:top w:val="nil"/>
              <w:left w:val="nil"/>
              <w:bottom w:val="nil"/>
              <w:right w:val="nil"/>
            </w:tcBorders>
          </w:tcPr>
          <w:p w14:paraId="61EF19F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3418" w:type="dxa"/>
            <w:tcBorders>
              <w:top w:val="nil"/>
              <w:left w:val="nil"/>
              <w:bottom w:val="nil"/>
              <w:right w:val="nil"/>
            </w:tcBorders>
          </w:tcPr>
          <w:p w14:paraId="2CC4048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bl>
    <w:p w14:paraId="5CB51144"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Calibri" w:eastAsia="Calibri" w:hAnsi="Calibri" w:cs="Calibri"/>
          <w:noProof/>
          <w:color w:val="000000"/>
          <w:sz w:val="22"/>
          <w:szCs w:val="22"/>
          <w:lang w:val="en-US" w:eastAsia="en-US"/>
        </w:rPr>
        <mc:AlternateContent>
          <mc:Choice Requires="wpg">
            <w:drawing>
              <wp:inline distT="0" distB="0" distL="0" distR="0" wp14:anchorId="6DC03BB4" wp14:editId="02BF63A7">
                <wp:extent cx="2222246" cy="6096"/>
                <wp:effectExtent l="0" t="0" r="0" b="0"/>
                <wp:docPr id="80744" name="Group 80744"/>
                <wp:cNvGraphicFramePr/>
                <a:graphic xmlns:a="http://schemas.openxmlformats.org/drawingml/2006/main">
                  <a:graphicData uri="http://schemas.microsoft.com/office/word/2010/wordprocessingGroup">
                    <wpg:wgp>
                      <wpg:cNvGrpSpPr/>
                      <wpg:grpSpPr>
                        <a:xfrm>
                          <a:off x="0" y="0"/>
                          <a:ext cx="2222246" cy="6096"/>
                          <a:chOff x="0" y="0"/>
                          <a:chExt cx="2222246" cy="6096"/>
                        </a:xfrm>
                      </wpg:grpSpPr>
                      <wps:wsp>
                        <wps:cNvPr id="97512" name="Shape 97512"/>
                        <wps:cNvSpPr/>
                        <wps:spPr>
                          <a:xfrm>
                            <a:off x="0" y="0"/>
                            <a:ext cx="2222246" cy="9144"/>
                          </a:xfrm>
                          <a:custGeom>
                            <a:avLst/>
                            <a:gdLst/>
                            <a:ahLst/>
                            <a:cxnLst/>
                            <a:rect l="0" t="0" r="0" b="0"/>
                            <a:pathLst>
                              <a:path w="2222246" h="9144">
                                <a:moveTo>
                                  <a:pt x="0" y="0"/>
                                </a:moveTo>
                                <a:lnTo>
                                  <a:pt x="2222246" y="0"/>
                                </a:lnTo>
                                <a:lnTo>
                                  <a:pt x="222224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BFB0B2F" id="Group 80744" o:spid="_x0000_s1026" style="width:175pt;height:.5pt;mso-position-horizontal-relative:char;mso-position-vertical-relative:line" coordsize="222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">
                <v:shape id="Shape 97512" o:spid="_x0000_s1027" style="position:absolute;width:22222;height:91;visibility:visible;mso-wrap-style:square;v-text-anchor:top" coordsize="22222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t78QA&#10;AADeAAAADwAAAGRycy9kb3ducmV2LnhtbESPW4vCMBSE3wX/QzjCvmmqy3qpRpGCrIgv3t4PzbEp&#10;Nielydruv98sCD4OM/MNs9p0thJPanzpWMF4lIAgzp0uuVBwveyGcxA+IGusHJOCX/KwWfd7K0y1&#10;a/lEz3MoRISwT1GBCaFOpfS5IYt+5Gri6N1dYzFE2RRSN9hGuK3kJEmm0mLJccFgTZmh/HH+sQpm&#10;t2xXhMVhu2+zI5pPfdT62yv1Mei2SxCBuvAOv9p7rWAx+xpP4P9Ov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Tre/EAAAA3gAAAA8AAAAAAAAAAAAAAAAAmAIAAGRycy9k&#10;b3ducmV2LnhtbFBLBQYAAAAABAAEAPUAAACJAwAAAAA=&#10;" path="m,l2222246,r,9144l,9144,,e" fillcolor="black" stroked="f" strokeweight="0">
                  <v:stroke miterlimit="83231f" joinstyle="miter"/>
                  <v:path arrowok="t" textboxrect="0,0,2222246,9144"/>
                </v:shape>
                <w10:anchorlock/>
              </v:group>
            </w:pict>
          </mc:Fallback>
        </mc:AlternateContent>
      </w:r>
      <w:r w:rsidRPr="00F95EDF">
        <w:rPr>
          <w:rFonts w:ascii="Calibri" w:eastAsia="Calibri" w:hAnsi="Calibri" w:cs="Calibri"/>
          <w:color w:val="000000"/>
          <w:sz w:val="22"/>
          <w:szCs w:val="22"/>
          <w:lang w:val="en-US" w:eastAsia="en-US"/>
        </w:rPr>
        <w:tab/>
      </w:r>
      <w:r w:rsidRPr="00F95EDF">
        <w:rPr>
          <w:rFonts w:ascii="Calibri" w:eastAsia="Calibri" w:hAnsi="Calibri" w:cs="Calibri"/>
          <w:noProof/>
          <w:color w:val="000000"/>
          <w:sz w:val="22"/>
          <w:szCs w:val="22"/>
          <w:lang w:val="en-US" w:eastAsia="en-US"/>
        </w:rPr>
        <mc:AlternateContent>
          <mc:Choice Requires="wpg">
            <w:drawing>
              <wp:inline distT="0" distB="0" distL="0" distR="0" wp14:anchorId="035EA981" wp14:editId="6199774E">
                <wp:extent cx="2344547" cy="6096"/>
                <wp:effectExtent l="0" t="0" r="0" b="0"/>
                <wp:docPr id="80745" name="Group 80745"/>
                <wp:cNvGraphicFramePr/>
                <a:graphic xmlns:a="http://schemas.openxmlformats.org/drawingml/2006/main">
                  <a:graphicData uri="http://schemas.microsoft.com/office/word/2010/wordprocessingGroup">
                    <wpg:wgp>
                      <wpg:cNvGrpSpPr/>
                      <wpg:grpSpPr>
                        <a:xfrm>
                          <a:off x="0" y="0"/>
                          <a:ext cx="2344547" cy="6096"/>
                          <a:chOff x="0" y="0"/>
                          <a:chExt cx="2344547" cy="6096"/>
                        </a:xfrm>
                      </wpg:grpSpPr>
                      <wps:wsp>
                        <wps:cNvPr id="97513" name="Shape 97513"/>
                        <wps:cNvSpPr/>
                        <wps:spPr>
                          <a:xfrm>
                            <a:off x="0" y="0"/>
                            <a:ext cx="2344547" cy="9144"/>
                          </a:xfrm>
                          <a:custGeom>
                            <a:avLst/>
                            <a:gdLst/>
                            <a:ahLst/>
                            <a:cxnLst/>
                            <a:rect l="0" t="0" r="0" b="0"/>
                            <a:pathLst>
                              <a:path w="2344547" h="9144">
                                <a:moveTo>
                                  <a:pt x="0" y="0"/>
                                </a:moveTo>
                                <a:lnTo>
                                  <a:pt x="2344547" y="0"/>
                                </a:lnTo>
                                <a:lnTo>
                                  <a:pt x="2344547"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CE2DFA9" id="Group 80745" o:spid="_x0000_s1026" style="width:184.6pt;height:.5pt;mso-position-horizontal-relative:char;mso-position-vertical-relative:line" coordsize="234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">
                <v:shape id="Shape 97513" o:spid="_x0000_s1027" style="position:absolute;width:23445;height:91;visibility:visible;mso-wrap-style:square;v-text-anchor:top" coordsize="23445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hxiscA&#10;AADeAAAADwAAAGRycy9kb3ducmV2LnhtbESPQWvCQBSE7wX/w/IKvdVNLGk1ukooLfTSg1ZRb4/s&#10;MwnNvg27q4n/visUPA4z8w2zWA2mFRdyvrGsIB0nIIhLqxuuFGx/Pp+nIHxA1thaJgVX8rBajh4W&#10;mGvb85oum1CJCGGfo4I6hC6X0pc1GfRj2xFH72SdwRClq6R22Ee4aeUkSV6lwYbjQo0dvddU/m7O&#10;RsF+vyuP5490mh2uRe9dpme6+Fbq6XEo5iACDeEe/m9/aQWztyx9gdudeAX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YcYrHAAAA3gAAAA8AAAAAAAAAAAAAAAAAmAIAAGRy&#10;cy9kb3ducmV2LnhtbFBLBQYAAAAABAAEAPUAAACMAwAAAAA=&#10;" path="m,l2344547,r,9144l,9144,,e" fillcolor="black" stroked="f" strokeweight="0">
                  <v:stroke miterlimit="83231f" joinstyle="miter"/>
                  <v:path arrowok="t" textboxrect="0,0,2344547,9144"/>
                </v:shape>
                <w10:anchorlock/>
              </v:group>
            </w:pict>
          </mc:Fallback>
        </mc:AlternateContent>
      </w:r>
    </w:p>
    <w:p w14:paraId="29643931" w14:textId="77777777" w:rsidR="001B4633" w:rsidRPr="00F95EDF" w:rsidRDefault="001B4633" w:rsidP="001B4633">
      <w:pPr>
        <w:suppressAutoHyphens w:val="0"/>
        <w:spacing w:after="30"/>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 </w:t>
      </w:r>
    </w:p>
    <w:p w14:paraId="04F2DE54" w14:textId="77777777" w:rsidR="001B4633" w:rsidRPr="00F95EDF" w:rsidRDefault="001B4633" w:rsidP="001B4633">
      <w:pPr>
        <w:suppressAutoHyphens w:val="0"/>
        <w:spacing w:line="236" w:lineRule="auto"/>
        <w:ind w:right="-15"/>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Note:</w:t>
      </w:r>
      <w:r w:rsidRPr="00F95EDF">
        <w:rPr>
          <w:rFonts w:ascii="Arial" w:eastAsia="Arial" w:hAnsi="Arial" w:cs="Arial"/>
          <w:i/>
          <w:color w:val="000000"/>
          <w:sz w:val="22"/>
          <w:szCs w:val="22"/>
          <w:lang w:val="en-US" w:eastAsia="en-US"/>
        </w:rPr>
        <w:t xml:space="preserve">  </w:t>
      </w:r>
    </w:p>
    <w:p w14:paraId="7447E19A" w14:textId="77777777" w:rsidR="001B4633" w:rsidRPr="00F95EDF" w:rsidRDefault="001B4633" w:rsidP="00F4340F">
      <w:pPr>
        <w:numPr>
          <w:ilvl w:val="0"/>
          <w:numId w:val="91"/>
        </w:numPr>
        <w:suppressAutoHyphens w:val="0"/>
        <w:spacing w:after="15" w:line="242" w:lineRule="auto"/>
        <w:ind w:right="-15" w:hanging="615"/>
        <w:jc w:val="both"/>
        <w:rPr>
          <w:rFonts w:ascii="Arial" w:eastAsia="Arial" w:hAnsi="Arial" w:cs="Arial"/>
          <w:i/>
          <w:color w:val="000000"/>
          <w:sz w:val="22"/>
          <w:szCs w:val="22"/>
          <w:lang w:val="en-US" w:eastAsia="en-US"/>
        </w:rPr>
      </w:pPr>
      <w:r w:rsidRPr="00F95EDF">
        <w:rPr>
          <w:rFonts w:ascii="Arial" w:eastAsia="Arial" w:hAnsi="Arial" w:cs="Arial"/>
          <w:i/>
          <w:color w:val="000000"/>
          <w:sz w:val="22"/>
          <w:szCs w:val="22"/>
          <w:lang w:val="en-US" w:eastAsia="en-US"/>
        </w:rPr>
        <w:t xml:space="preserve">If the joint tender is submitted by the group of tenderers the Statement shall be submitted for each member of the group of tenderers.  </w:t>
      </w:r>
    </w:p>
    <w:p w14:paraId="04A6CDC8" w14:textId="77777777" w:rsidR="001B4633" w:rsidRPr="00F95EDF" w:rsidRDefault="001B4633" w:rsidP="008F626E">
      <w:pPr>
        <w:suppressAutoHyphens w:val="0"/>
        <w:spacing w:after="15" w:line="242" w:lineRule="auto"/>
        <w:ind w:left="1245" w:right="-15"/>
        <w:jc w:val="both"/>
        <w:rPr>
          <w:rFonts w:ascii="Arial" w:eastAsia="Arial" w:hAnsi="Arial" w:cs="Arial"/>
          <w:i/>
          <w:color w:val="000000"/>
          <w:sz w:val="22"/>
          <w:szCs w:val="22"/>
          <w:lang w:val="en-US" w:eastAsia="en-US"/>
        </w:rPr>
      </w:pPr>
      <w:r w:rsidRPr="00F95EDF">
        <w:rPr>
          <w:rFonts w:ascii="Arial" w:eastAsia="Arial" w:hAnsi="Arial" w:cs="Arial"/>
          <w:i/>
          <w:color w:val="000000"/>
          <w:sz w:val="22"/>
          <w:szCs w:val="22"/>
          <w:lang w:val="en-US" w:eastAsia="en-US"/>
        </w:rPr>
        <w:t>The Statement must be filled in, signed by the authorized person for representing the tenderer from the group of tenderers and stamped</w:t>
      </w:r>
    </w:p>
    <w:p w14:paraId="0E311673" w14:textId="77777777" w:rsidR="001B4633" w:rsidRPr="00F95EDF" w:rsidRDefault="001B4633" w:rsidP="00F4340F">
      <w:pPr>
        <w:suppressAutoHyphens w:val="0"/>
        <w:spacing w:after="15" w:line="242" w:lineRule="auto"/>
        <w:ind w:right="-15" w:hanging="615"/>
        <w:jc w:val="both"/>
        <w:rPr>
          <w:rFonts w:ascii="Arial" w:eastAsia="Arial" w:hAnsi="Arial" w:cs="Arial"/>
          <w:color w:val="000000"/>
          <w:sz w:val="22"/>
          <w:szCs w:val="22"/>
          <w:lang w:val="en-US" w:eastAsia="en-US"/>
        </w:rPr>
      </w:pPr>
    </w:p>
    <w:p w14:paraId="3349BC00" w14:textId="1F4F77A6" w:rsidR="001B4633" w:rsidRPr="008F626E" w:rsidRDefault="001B4633" w:rsidP="00913920">
      <w:pPr>
        <w:numPr>
          <w:ilvl w:val="0"/>
          <w:numId w:val="91"/>
        </w:numPr>
        <w:suppressAutoHyphens w:val="0"/>
        <w:spacing w:after="15" w:line="232" w:lineRule="auto"/>
        <w:ind w:left="1253" w:right="-15" w:hanging="615"/>
        <w:contextualSpacing/>
        <w:jc w:val="both"/>
        <w:rPr>
          <w:rFonts w:ascii="Arial" w:eastAsia="Arial" w:hAnsi="Arial" w:cs="Arial"/>
          <w:i/>
          <w:color w:val="000000"/>
          <w:sz w:val="22"/>
          <w:szCs w:val="22"/>
          <w:lang w:val="en-US" w:eastAsia="en-US"/>
        </w:rPr>
      </w:pPr>
      <w:r w:rsidRPr="008F626E">
        <w:rPr>
          <w:rFonts w:ascii="Arial" w:eastAsia="Arial" w:hAnsi="Arial" w:cs="Arial"/>
          <w:i/>
          <w:color w:val="000000"/>
          <w:sz w:val="22"/>
          <w:szCs w:val="22"/>
          <w:lang w:val="en-US" w:eastAsia="en-US"/>
        </w:rPr>
        <w:t xml:space="preserve"> In case that the tenderer submit the tender with the subcontractor, the Statement shall be submitted for the tenderer and each subcontractor.</w:t>
      </w:r>
    </w:p>
    <w:p w14:paraId="2EBE1D86" w14:textId="77777777" w:rsidR="001B4633" w:rsidRPr="00F95EDF" w:rsidRDefault="001B4633" w:rsidP="008F626E">
      <w:pPr>
        <w:suppressAutoHyphens w:val="0"/>
        <w:spacing w:after="15" w:line="242" w:lineRule="auto"/>
        <w:ind w:left="1245" w:right="-15"/>
        <w:jc w:val="both"/>
        <w:rPr>
          <w:rFonts w:ascii="Arial" w:eastAsia="Arial" w:hAnsi="Arial" w:cs="Arial"/>
          <w:i/>
          <w:color w:val="000000"/>
          <w:sz w:val="22"/>
          <w:szCs w:val="22"/>
          <w:lang w:val="en-US" w:eastAsia="en-US"/>
        </w:rPr>
      </w:pPr>
      <w:r w:rsidRPr="00F95EDF">
        <w:rPr>
          <w:rFonts w:ascii="Arial" w:eastAsia="Arial" w:hAnsi="Arial" w:cs="Arial"/>
          <w:i/>
          <w:color w:val="000000"/>
          <w:sz w:val="22"/>
          <w:szCs w:val="22"/>
          <w:lang w:val="en-US" w:eastAsia="en-US"/>
        </w:rPr>
        <w:t>The statement must be filled in and validated by the authorized person for representing the tenderer/ subcontractor and stamped.</w:t>
      </w:r>
    </w:p>
    <w:p w14:paraId="4E7F6922" w14:textId="77777777" w:rsidR="001B4633" w:rsidRPr="00F95EDF" w:rsidRDefault="001B4633" w:rsidP="001B4633">
      <w:pPr>
        <w:suppressAutoHyphens w:val="0"/>
        <w:spacing w:after="15" w:line="242" w:lineRule="auto"/>
        <w:ind w:right="-15"/>
        <w:jc w:val="both"/>
        <w:rPr>
          <w:rFonts w:ascii="Arial" w:eastAsia="Arial" w:hAnsi="Arial" w:cs="Arial"/>
          <w:i/>
          <w:color w:val="000000"/>
          <w:sz w:val="22"/>
          <w:szCs w:val="22"/>
          <w:lang w:val="en-US" w:eastAsia="en-US"/>
        </w:rPr>
      </w:pPr>
    </w:p>
    <w:p w14:paraId="08F113D3"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When submitting the tender this form shall be copied in the required number of copies. </w:t>
      </w:r>
      <w:r w:rsidRPr="00F95EDF">
        <w:rPr>
          <w:rFonts w:ascii="Arial" w:eastAsia="Arial" w:hAnsi="Arial" w:cs="Arial"/>
          <w:color w:val="000000"/>
          <w:sz w:val="22"/>
          <w:szCs w:val="22"/>
          <w:lang w:val="en-US" w:eastAsia="en-US"/>
        </w:rPr>
        <w:t xml:space="preserve"> </w:t>
      </w:r>
    </w:p>
    <w:p w14:paraId="23922A4B"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sectPr w:rsidR="001B4633" w:rsidRPr="00F95EDF">
          <w:footerReference w:type="even" r:id="rId93"/>
          <w:footerReference w:type="default" r:id="rId94"/>
          <w:footerReference w:type="first" r:id="rId95"/>
          <w:pgSz w:w="11909" w:h="16834"/>
          <w:pgMar w:top="1142" w:right="655" w:bottom="1145" w:left="1162" w:header="720" w:footer="723" w:gutter="0"/>
          <w:cols w:space="720"/>
        </w:sectPr>
      </w:pPr>
    </w:p>
    <w:p w14:paraId="396D5244" w14:textId="77777777" w:rsidR="001B4633" w:rsidRPr="00F95EDF" w:rsidRDefault="001B4633" w:rsidP="001B4633">
      <w:pPr>
        <w:suppressAutoHyphens w:val="0"/>
        <w:spacing w:after="33" w:line="246" w:lineRule="auto"/>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lastRenderedPageBreak/>
        <w:t xml:space="preserve">FORM 4 </w:t>
      </w:r>
    </w:p>
    <w:p w14:paraId="31F9DE6F" w14:textId="77777777" w:rsidR="001B4633" w:rsidRPr="00F95EDF" w:rsidRDefault="001B4633" w:rsidP="001B4633">
      <w:pPr>
        <w:keepNext/>
        <w:keepLines/>
        <w:suppressAutoHyphens w:val="0"/>
        <w:jc w:val="right"/>
        <w:outlineLvl w:val="0"/>
        <w:rPr>
          <w:rFonts w:ascii="Arial" w:eastAsia="Arial" w:hAnsi="Arial" w:cs="Arial"/>
          <w:b/>
          <w:color w:val="000000"/>
          <w:szCs w:val="22"/>
          <w:lang w:val="en-US" w:eastAsia="en-US"/>
        </w:rPr>
      </w:pPr>
      <w:bookmarkStart w:id="93" w:name="_Toc494284562"/>
      <w:r w:rsidRPr="00F95EDF">
        <w:rPr>
          <w:rFonts w:ascii="Arial" w:eastAsia="Arial" w:hAnsi="Arial" w:cs="Arial"/>
          <w:b/>
          <w:color w:val="000000"/>
          <w:szCs w:val="22"/>
          <w:lang w:val="en-US" w:eastAsia="en-US"/>
        </w:rPr>
        <w:t>Lot 2</w:t>
      </w:r>
      <w:bookmarkEnd w:id="93"/>
      <w:r w:rsidRPr="00F95EDF">
        <w:rPr>
          <w:rFonts w:ascii="Arial" w:eastAsia="Arial" w:hAnsi="Arial" w:cs="Arial"/>
          <w:b/>
          <w:color w:val="000000"/>
          <w:szCs w:val="22"/>
          <w:lang w:val="en-US" w:eastAsia="en-US"/>
        </w:rPr>
        <w:t xml:space="preserve"> </w:t>
      </w:r>
    </w:p>
    <w:p w14:paraId="59D71918" w14:textId="46ADDDEA" w:rsidR="001B4633" w:rsidRPr="00F95EDF" w:rsidRDefault="007F4081" w:rsidP="001B4633">
      <w:pPr>
        <w:suppressAutoHyphens w:val="0"/>
        <w:spacing w:after="34" w:line="243" w:lineRule="auto"/>
        <w:ind w:right="-15"/>
        <w:jc w:val="center"/>
        <w:rPr>
          <w:rFonts w:ascii="Arial" w:eastAsia="Arial" w:hAnsi="Arial" w:cs="Arial"/>
          <w:color w:val="000000"/>
          <w:sz w:val="22"/>
          <w:szCs w:val="22"/>
          <w:lang w:val="en-US" w:eastAsia="en-US"/>
        </w:rPr>
      </w:pPr>
      <w:r>
        <w:rPr>
          <w:rFonts w:ascii="Arial" w:eastAsia="Arial" w:hAnsi="Arial" w:cs="Arial"/>
          <w:b/>
          <w:color w:val="000000"/>
          <w:sz w:val="22"/>
          <w:szCs w:val="22"/>
          <w:lang w:val="en-US" w:eastAsia="en-US"/>
        </w:rPr>
        <w:t>PRICE BREAKDOWN</w:t>
      </w:r>
    </w:p>
    <w:p w14:paraId="2BEAA694" w14:textId="77777777" w:rsidR="001B4633" w:rsidRPr="00F95EDF" w:rsidRDefault="001B4633" w:rsidP="001B4633">
      <w:pPr>
        <w:suppressAutoHyphens w:val="0"/>
        <w:spacing w:after="32"/>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4055514" w14:textId="58F989B0" w:rsidR="001B4633" w:rsidRPr="00F95EDF" w:rsidRDefault="001B4633" w:rsidP="00BB39DE">
      <w:pPr>
        <w:numPr>
          <w:ilvl w:val="0"/>
          <w:numId w:val="95"/>
        </w:numPr>
        <w:suppressAutoHyphens w:val="0"/>
        <w:spacing w:after="20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Fill in unit and total prices for CPS </w:t>
      </w:r>
      <w:r w:rsidR="0035482D" w:rsidRPr="00F95EDF">
        <w:rPr>
          <w:rFonts w:ascii="Arial" w:eastAsia="Arial" w:hAnsi="Arial" w:cs="Arial"/>
          <w:color w:val="000000"/>
          <w:sz w:val="22"/>
          <w:szCs w:val="22"/>
          <w:lang w:val="en-US" w:eastAsia="en-US"/>
        </w:rPr>
        <w:t>licenses</w:t>
      </w:r>
      <w:r w:rsidRPr="00F95EDF">
        <w:rPr>
          <w:rFonts w:ascii="Arial" w:eastAsia="Arial" w:hAnsi="Arial" w:cs="Arial"/>
          <w:color w:val="000000"/>
          <w:sz w:val="22"/>
          <w:szCs w:val="22"/>
          <w:lang w:val="en-US" w:eastAsia="en-US"/>
        </w:rPr>
        <w:t xml:space="preserve">: </w:t>
      </w:r>
    </w:p>
    <w:tbl>
      <w:tblPr>
        <w:tblStyle w:val="TableGrid0"/>
        <w:tblW w:w="9467" w:type="dxa"/>
        <w:tblInd w:w="137" w:type="dxa"/>
        <w:tblCellMar>
          <w:left w:w="106" w:type="dxa"/>
          <w:bottom w:w="68" w:type="dxa"/>
          <w:right w:w="115" w:type="dxa"/>
        </w:tblCellMar>
        <w:tblLook w:val="04A0" w:firstRow="1" w:lastRow="0" w:firstColumn="1" w:lastColumn="0" w:noHBand="0" w:noVBand="1"/>
      </w:tblPr>
      <w:tblGrid>
        <w:gridCol w:w="2623"/>
        <w:gridCol w:w="1020"/>
        <w:gridCol w:w="920"/>
        <w:gridCol w:w="1226"/>
        <w:gridCol w:w="1226"/>
        <w:gridCol w:w="1226"/>
        <w:gridCol w:w="1226"/>
      </w:tblGrid>
      <w:tr w:rsidR="001B4633" w:rsidRPr="00F95EDF" w14:paraId="32FEDA10" w14:textId="77777777" w:rsidTr="009F415F">
        <w:trPr>
          <w:trHeight w:val="1932"/>
        </w:trPr>
        <w:tc>
          <w:tcPr>
            <w:tcW w:w="2623" w:type="dxa"/>
            <w:tcBorders>
              <w:top w:val="single" w:sz="4" w:space="0" w:color="000000"/>
              <w:left w:val="single" w:sz="4" w:space="0" w:color="000000"/>
              <w:bottom w:val="single" w:sz="4" w:space="0" w:color="000000"/>
              <w:right w:val="single" w:sz="4" w:space="0" w:color="000000"/>
            </w:tcBorders>
          </w:tcPr>
          <w:p w14:paraId="3B9DCDE3" w14:textId="1C3ED86F" w:rsidR="001B4633" w:rsidRPr="00F95EDF" w:rsidRDefault="0035482D" w:rsidP="009F415F">
            <w:pPr>
              <w:suppressAutoHyphens w:val="0"/>
              <w:spacing w:line="276" w:lineRule="auto"/>
              <w:rPr>
                <w:rFonts w:ascii="Arial" w:eastAsia="Arial" w:hAnsi="Arial" w:cs="Arial"/>
                <w:color w:val="000000"/>
                <w:sz w:val="20"/>
                <w:szCs w:val="22"/>
                <w:lang w:val="en-US" w:eastAsia="en-US"/>
              </w:rPr>
            </w:pPr>
            <w:r w:rsidRPr="00F95EDF">
              <w:rPr>
                <w:rFonts w:ascii="Arial" w:eastAsia="Arial" w:hAnsi="Arial" w:cs="Arial"/>
                <w:b/>
                <w:color w:val="000000"/>
                <w:sz w:val="20"/>
                <w:szCs w:val="22"/>
                <w:lang w:val="en-US" w:eastAsia="en-US"/>
              </w:rPr>
              <w:t>License</w:t>
            </w:r>
            <w:r w:rsidR="001B4633" w:rsidRPr="00F95EDF">
              <w:rPr>
                <w:rFonts w:ascii="Arial" w:eastAsia="Arial" w:hAnsi="Arial" w:cs="Arial"/>
                <w:b/>
                <w:color w:val="000000"/>
                <w:sz w:val="20"/>
                <w:szCs w:val="22"/>
                <w:lang w:val="en-US" w:eastAsia="en-US"/>
              </w:rPr>
              <w:t xml:space="preserve"> name</w:t>
            </w:r>
            <w:r w:rsidR="001B4633" w:rsidRPr="00F95EDF">
              <w:rPr>
                <w:rFonts w:ascii="Arial" w:eastAsia="Arial" w:hAnsi="Arial" w:cs="Arial"/>
                <w:color w:val="000000"/>
                <w:sz w:val="20"/>
                <w:szCs w:val="22"/>
                <w:lang w:val="en-US" w:eastAsia="en-US"/>
              </w:rPr>
              <w:t xml:space="preserve"> </w:t>
            </w:r>
          </w:p>
        </w:tc>
        <w:tc>
          <w:tcPr>
            <w:tcW w:w="1020" w:type="dxa"/>
            <w:tcBorders>
              <w:top w:val="single" w:sz="4" w:space="0" w:color="000000"/>
              <w:left w:val="single" w:sz="4" w:space="0" w:color="000000"/>
              <w:bottom w:val="single" w:sz="4" w:space="0" w:color="000000"/>
              <w:right w:val="single" w:sz="4" w:space="0" w:color="000000"/>
            </w:tcBorders>
            <w:vAlign w:val="center"/>
          </w:tcPr>
          <w:p w14:paraId="2FF04D57" w14:textId="77777777" w:rsidR="001B4633" w:rsidRPr="00F95EDF" w:rsidRDefault="001B4633" w:rsidP="009F415F">
            <w:pPr>
              <w:suppressAutoHyphens w:val="0"/>
              <w:spacing w:line="276" w:lineRule="auto"/>
              <w:rPr>
                <w:rFonts w:ascii="Arial" w:eastAsia="Arial" w:hAnsi="Arial" w:cs="Arial"/>
                <w:color w:val="000000"/>
                <w:sz w:val="20"/>
                <w:szCs w:val="22"/>
                <w:lang w:val="en-US" w:eastAsia="en-US"/>
              </w:rPr>
            </w:pPr>
            <w:r w:rsidRPr="00F95EDF">
              <w:rPr>
                <w:rFonts w:ascii="Arial" w:eastAsia="Arial" w:hAnsi="Arial" w:cs="Arial"/>
                <w:b/>
                <w:color w:val="000000"/>
                <w:sz w:val="20"/>
                <w:szCs w:val="22"/>
                <w:lang w:val="en-US" w:eastAsia="en-US"/>
              </w:rPr>
              <w:t xml:space="preserve">Type </w:t>
            </w:r>
            <w:r w:rsidRPr="00F95EDF">
              <w:rPr>
                <w:rFonts w:ascii="Arial" w:eastAsia="Arial" w:hAnsi="Arial" w:cs="Arial"/>
                <w:color w:val="000000"/>
                <w:sz w:val="20"/>
                <w:szCs w:val="22"/>
                <w:lang w:val="en-US" w:eastAsia="en-US"/>
              </w:rP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14:paraId="30D3CE36" w14:textId="77777777" w:rsidR="001B4633" w:rsidRPr="00F95EDF" w:rsidRDefault="001B4633" w:rsidP="009F415F">
            <w:pPr>
              <w:suppressAutoHyphens w:val="0"/>
              <w:spacing w:line="276" w:lineRule="auto"/>
              <w:rPr>
                <w:rFonts w:ascii="Arial" w:eastAsia="Arial" w:hAnsi="Arial" w:cs="Arial"/>
                <w:color w:val="000000"/>
                <w:sz w:val="20"/>
                <w:szCs w:val="22"/>
                <w:lang w:val="en-US" w:eastAsia="en-US"/>
              </w:rPr>
            </w:pPr>
            <w:r w:rsidRPr="00F95EDF">
              <w:rPr>
                <w:rFonts w:ascii="Arial" w:eastAsia="Arial" w:hAnsi="Arial" w:cs="Arial"/>
                <w:b/>
                <w:color w:val="000000"/>
                <w:sz w:val="20"/>
                <w:szCs w:val="22"/>
                <w:lang w:val="en-US" w:eastAsia="en-US"/>
              </w:rPr>
              <w:t xml:space="preserve">Quant. </w:t>
            </w:r>
            <w:r w:rsidRPr="00F95EDF">
              <w:rPr>
                <w:rFonts w:ascii="Arial" w:eastAsia="Arial" w:hAnsi="Arial" w:cs="Arial"/>
                <w:color w:val="000000"/>
                <w:sz w:val="2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489AABA8" w14:textId="77777777" w:rsidR="001B4633" w:rsidRPr="00F95EDF" w:rsidRDefault="001B4633" w:rsidP="009F415F">
            <w:pPr>
              <w:suppressAutoHyphens w:val="0"/>
              <w:spacing w:line="276" w:lineRule="auto"/>
              <w:rPr>
                <w:rFonts w:ascii="Arial" w:eastAsia="Arial" w:hAnsi="Arial" w:cs="Arial"/>
                <w:color w:val="000000"/>
                <w:sz w:val="20"/>
                <w:szCs w:val="22"/>
                <w:lang w:val="en-US" w:eastAsia="en-US"/>
              </w:rPr>
            </w:pPr>
            <w:r w:rsidRPr="00F95EDF">
              <w:rPr>
                <w:rFonts w:ascii="Arial" w:eastAsia="Arial" w:hAnsi="Arial" w:cs="Arial"/>
                <w:b/>
                <w:color w:val="000000"/>
                <w:sz w:val="20"/>
                <w:szCs w:val="22"/>
                <w:lang w:val="en-US" w:eastAsia="en-US"/>
              </w:rPr>
              <w:t>Unit Price without VAT in RSD /EUR ______ (insert currency)</w:t>
            </w:r>
          </w:p>
        </w:tc>
        <w:tc>
          <w:tcPr>
            <w:tcW w:w="1226" w:type="dxa"/>
            <w:tcBorders>
              <w:top w:val="single" w:sz="4" w:space="0" w:color="000000"/>
              <w:left w:val="single" w:sz="4" w:space="0" w:color="000000"/>
              <w:bottom w:val="single" w:sz="4" w:space="0" w:color="000000"/>
              <w:right w:val="single" w:sz="4" w:space="0" w:color="000000"/>
            </w:tcBorders>
          </w:tcPr>
          <w:p w14:paraId="70B83527" w14:textId="77777777" w:rsidR="001B4633" w:rsidRPr="00F95EDF" w:rsidRDefault="001B4633" w:rsidP="009F415F">
            <w:pPr>
              <w:suppressAutoHyphens w:val="0"/>
              <w:spacing w:line="276" w:lineRule="auto"/>
              <w:rPr>
                <w:rFonts w:ascii="Arial" w:eastAsia="Arial" w:hAnsi="Arial" w:cs="Arial"/>
                <w:color w:val="000000"/>
                <w:sz w:val="20"/>
                <w:szCs w:val="22"/>
                <w:lang w:val="en-US" w:eastAsia="en-US"/>
              </w:rPr>
            </w:pPr>
            <w:r w:rsidRPr="00F95EDF">
              <w:rPr>
                <w:rFonts w:ascii="Arial" w:eastAsia="Arial" w:hAnsi="Arial" w:cs="Arial"/>
                <w:b/>
                <w:color w:val="000000"/>
                <w:sz w:val="20"/>
                <w:szCs w:val="22"/>
                <w:lang w:val="en-US" w:eastAsia="en-US"/>
              </w:rPr>
              <w:t>Total  Price without VAT in RSD /EUR ______ (insert currency)</w:t>
            </w:r>
          </w:p>
        </w:tc>
        <w:tc>
          <w:tcPr>
            <w:tcW w:w="1226" w:type="dxa"/>
            <w:tcBorders>
              <w:top w:val="single" w:sz="4" w:space="0" w:color="000000"/>
              <w:left w:val="single" w:sz="4" w:space="0" w:color="000000"/>
              <w:bottom w:val="single" w:sz="4" w:space="0" w:color="000000"/>
              <w:right w:val="single" w:sz="4" w:space="0" w:color="000000"/>
            </w:tcBorders>
          </w:tcPr>
          <w:p w14:paraId="65DC134D" w14:textId="77777777" w:rsidR="001B4633" w:rsidRPr="00F95EDF" w:rsidRDefault="001B4633" w:rsidP="009F415F">
            <w:pPr>
              <w:suppressAutoHyphens w:val="0"/>
              <w:spacing w:line="276" w:lineRule="auto"/>
              <w:rPr>
                <w:rFonts w:ascii="Arial" w:eastAsia="Arial" w:hAnsi="Arial" w:cs="Arial"/>
                <w:color w:val="000000"/>
                <w:sz w:val="20"/>
                <w:szCs w:val="22"/>
                <w:lang w:val="en-US" w:eastAsia="en-US"/>
              </w:rPr>
            </w:pPr>
            <w:r w:rsidRPr="00F95EDF">
              <w:rPr>
                <w:rFonts w:ascii="Arial" w:eastAsia="Arial" w:hAnsi="Arial" w:cs="Arial"/>
                <w:b/>
                <w:color w:val="000000"/>
                <w:sz w:val="20"/>
                <w:szCs w:val="22"/>
                <w:lang w:val="en-US" w:eastAsia="en-US"/>
              </w:rPr>
              <w:t>Unit Price with VAT in RSD /EUR ______ (insert currency)</w:t>
            </w:r>
          </w:p>
        </w:tc>
        <w:tc>
          <w:tcPr>
            <w:tcW w:w="1226" w:type="dxa"/>
            <w:tcBorders>
              <w:top w:val="single" w:sz="4" w:space="0" w:color="000000"/>
              <w:left w:val="single" w:sz="4" w:space="0" w:color="000000"/>
              <w:bottom w:val="single" w:sz="4" w:space="0" w:color="000000"/>
              <w:right w:val="single" w:sz="4" w:space="0" w:color="000000"/>
            </w:tcBorders>
            <w:vAlign w:val="center"/>
          </w:tcPr>
          <w:p w14:paraId="46DD4DCF" w14:textId="77777777" w:rsidR="001B4633" w:rsidRPr="00F95EDF" w:rsidRDefault="001B4633" w:rsidP="009F415F">
            <w:pPr>
              <w:suppressAutoHyphens w:val="0"/>
              <w:spacing w:line="276" w:lineRule="auto"/>
              <w:rPr>
                <w:rFonts w:ascii="Arial" w:eastAsia="Arial" w:hAnsi="Arial" w:cs="Arial"/>
                <w:color w:val="000000"/>
                <w:sz w:val="20"/>
                <w:szCs w:val="22"/>
                <w:lang w:val="en-US" w:eastAsia="en-US"/>
              </w:rPr>
            </w:pPr>
            <w:r w:rsidRPr="00F95EDF">
              <w:rPr>
                <w:rFonts w:ascii="Arial" w:eastAsia="Arial" w:hAnsi="Arial" w:cs="Arial"/>
                <w:b/>
                <w:color w:val="000000"/>
                <w:sz w:val="20"/>
                <w:szCs w:val="22"/>
                <w:lang w:val="en-US" w:eastAsia="en-US"/>
              </w:rPr>
              <w:t>Total  Price with VAT in RSD /EUR ______ (insert currency)</w:t>
            </w:r>
          </w:p>
        </w:tc>
      </w:tr>
      <w:tr w:rsidR="001B4633" w:rsidRPr="00F95EDF" w14:paraId="5825B925" w14:textId="77777777" w:rsidTr="009F415F">
        <w:trPr>
          <w:trHeight w:val="502"/>
        </w:trPr>
        <w:tc>
          <w:tcPr>
            <w:tcW w:w="2623" w:type="dxa"/>
            <w:tcBorders>
              <w:top w:val="single" w:sz="4" w:space="0" w:color="000000"/>
              <w:left w:val="single" w:sz="4" w:space="0" w:color="000000"/>
              <w:bottom w:val="single" w:sz="4" w:space="0" w:color="000000"/>
              <w:right w:val="single" w:sz="4" w:space="0" w:color="000000"/>
            </w:tcBorders>
          </w:tcPr>
          <w:p w14:paraId="760065C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1020" w:type="dxa"/>
            <w:tcBorders>
              <w:top w:val="single" w:sz="4" w:space="0" w:color="000000"/>
              <w:left w:val="single" w:sz="4" w:space="0" w:color="000000"/>
              <w:bottom w:val="single" w:sz="4" w:space="0" w:color="000000"/>
              <w:right w:val="single" w:sz="4" w:space="0" w:color="000000"/>
            </w:tcBorders>
            <w:vAlign w:val="center"/>
          </w:tcPr>
          <w:p w14:paraId="084EB9C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14:paraId="4F39B94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vAlign w:val="center"/>
          </w:tcPr>
          <w:p w14:paraId="74856BD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3D865CB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66A0857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372D190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0C5107C8" w14:textId="77777777" w:rsidTr="009F415F">
        <w:trPr>
          <w:trHeight w:val="502"/>
        </w:trPr>
        <w:tc>
          <w:tcPr>
            <w:tcW w:w="2623" w:type="dxa"/>
            <w:tcBorders>
              <w:top w:val="single" w:sz="4" w:space="0" w:color="000000"/>
              <w:left w:val="single" w:sz="4" w:space="0" w:color="000000"/>
              <w:bottom w:val="single" w:sz="4" w:space="0" w:color="000000"/>
              <w:right w:val="single" w:sz="4" w:space="0" w:color="000000"/>
            </w:tcBorders>
          </w:tcPr>
          <w:p w14:paraId="3A3CA29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1020" w:type="dxa"/>
            <w:tcBorders>
              <w:top w:val="single" w:sz="4" w:space="0" w:color="000000"/>
              <w:left w:val="single" w:sz="4" w:space="0" w:color="000000"/>
              <w:bottom w:val="single" w:sz="4" w:space="0" w:color="000000"/>
              <w:right w:val="single" w:sz="4" w:space="0" w:color="000000"/>
            </w:tcBorders>
            <w:vAlign w:val="center"/>
          </w:tcPr>
          <w:p w14:paraId="43369F7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14:paraId="2190C14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vAlign w:val="center"/>
          </w:tcPr>
          <w:p w14:paraId="4953458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1A9E9D7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520AAC4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7E7FEA6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500DF131" w14:textId="77777777" w:rsidTr="009F415F">
        <w:trPr>
          <w:trHeight w:val="499"/>
        </w:trPr>
        <w:tc>
          <w:tcPr>
            <w:tcW w:w="2623" w:type="dxa"/>
            <w:tcBorders>
              <w:top w:val="single" w:sz="4" w:space="0" w:color="000000"/>
              <w:left w:val="single" w:sz="4" w:space="0" w:color="000000"/>
              <w:bottom w:val="single" w:sz="4" w:space="0" w:color="000000"/>
              <w:right w:val="single" w:sz="4" w:space="0" w:color="000000"/>
            </w:tcBorders>
          </w:tcPr>
          <w:p w14:paraId="1BA42F5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1020" w:type="dxa"/>
            <w:tcBorders>
              <w:top w:val="single" w:sz="4" w:space="0" w:color="000000"/>
              <w:left w:val="single" w:sz="4" w:space="0" w:color="000000"/>
              <w:bottom w:val="single" w:sz="4" w:space="0" w:color="000000"/>
              <w:right w:val="single" w:sz="4" w:space="0" w:color="000000"/>
            </w:tcBorders>
            <w:vAlign w:val="center"/>
          </w:tcPr>
          <w:p w14:paraId="04B8F27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14:paraId="463AEBF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vAlign w:val="center"/>
          </w:tcPr>
          <w:p w14:paraId="5D7A4A2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377C811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3E70C93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07E3FA8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667EB203" w14:textId="77777777" w:rsidTr="009F415F">
        <w:trPr>
          <w:trHeight w:val="415"/>
        </w:trPr>
        <w:tc>
          <w:tcPr>
            <w:tcW w:w="5789" w:type="dxa"/>
            <w:gridSpan w:val="4"/>
            <w:tcBorders>
              <w:top w:val="single" w:sz="4" w:space="0" w:color="000000"/>
              <w:left w:val="single" w:sz="4" w:space="0" w:color="000000"/>
              <w:bottom w:val="single" w:sz="4" w:space="0" w:color="000000"/>
              <w:right w:val="nil"/>
            </w:tcBorders>
            <w:vAlign w:val="bottom"/>
          </w:tcPr>
          <w:p w14:paraId="41EAC5D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tc>
        <w:tc>
          <w:tcPr>
            <w:tcW w:w="1226" w:type="dxa"/>
            <w:tcBorders>
              <w:top w:val="single" w:sz="4" w:space="0" w:color="000000"/>
              <w:left w:val="nil"/>
              <w:bottom w:val="single" w:sz="4" w:space="0" w:color="000000"/>
              <w:right w:val="nil"/>
            </w:tcBorders>
          </w:tcPr>
          <w:p w14:paraId="66B45ED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1226" w:type="dxa"/>
            <w:tcBorders>
              <w:top w:val="single" w:sz="4" w:space="0" w:color="000000"/>
              <w:left w:val="nil"/>
              <w:bottom w:val="single" w:sz="4" w:space="0" w:color="000000"/>
              <w:right w:val="nil"/>
            </w:tcBorders>
          </w:tcPr>
          <w:p w14:paraId="30A7052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1226" w:type="dxa"/>
            <w:tcBorders>
              <w:top w:val="single" w:sz="4" w:space="0" w:color="000000"/>
              <w:left w:val="nil"/>
              <w:bottom w:val="single" w:sz="4" w:space="0" w:color="000000"/>
              <w:right w:val="single" w:sz="4" w:space="0" w:color="000000"/>
            </w:tcBorders>
          </w:tcPr>
          <w:p w14:paraId="127D284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r>
      <w:tr w:rsidR="001B4633" w:rsidRPr="00F95EDF" w14:paraId="61677877" w14:textId="77777777" w:rsidTr="009F415F">
        <w:trPr>
          <w:trHeight w:val="478"/>
        </w:trPr>
        <w:tc>
          <w:tcPr>
            <w:tcW w:w="5789" w:type="dxa"/>
            <w:gridSpan w:val="4"/>
            <w:tcBorders>
              <w:top w:val="single" w:sz="4" w:space="0" w:color="000000"/>
              <w:left w:val="single" w:sz="4" w:space="0" w:color="000000"/>
              <w:bottom w:val="single" w:sz="4" w:space="0" w:color="000000"/>
              <w:right w:val="single" w:sz="4" w:space="0" w:color="000000"/>
            </w:tcBorders>
            <w:vAlign w:val="bottom"/>
          </w:tcPr>
          <w:p w14:paraId="257FF9D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TOTAL PRICE WITHOUT VAT</w:t>
            </w: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nil"/>
            </w:tcBorders>
          </w:tcPr>
          <w:p w14:paraId="39A0F51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1226" w:type="dxa"/>
            <w:tcBorders>
              <w:top w:val="single" w:sz="4" w:space="0" w:color="000000"/>
              <w:left w:val="nil"/>
              <w:bottom w:val="single" w:sz="4" w:space="0" w:color="000000"/>
              <w:right w:val="nil"/>
            </w:tcBorders>
          </w:tcPr>
          <w:p w14:paraId="6EE7457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1226" w:type="dxa"/>
            <w:tcBorders>
              <w:top w:val="single" w:sz="4" w:space="0" w:color="000000"/>
              <w:left w:val="nil"/>
              <w:bottom w:val="single" w:sz="4" w:space="0" w:color="000000"/>
              <w:right w:val="single" w:sz="4" w:space="0" w:color="000000"/>
            </w:tcBorders>
          </w:tcPr>
          <w:p w14:paraId="3961362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r>
      <w:tr w:rsidR="001B4633" w:rsidRPr="00F95EDF" w14:paraId="03D3A06A" w14:textId="77777777" w:rsidTr="009F415F">
        <w:trPr>
          <w:trHeight w:val="473"/>
        </w:trPr>
        <w:tc>
          <w:tcPr>
            <w:tcW w:w="5789" w:type="dxa"/>
            <w:gridSpan w:val="4"/>
            <w:tcBorders>
              <w:top w:val="single" w:sz="4" w:space="0" w:color="000000"/>
              <w:left w:val="single" w:sz="4" w:space="0" w:color="000000"/>
              <w:bottom w:val="single" w:sz="4" w:space="0" w:color="000000"/>
              <w:right w:val="single" w:sz="4" w:space="0" w:color="000000"/>
            </w:tcBorders>
            <w:vAlign w:val="bottom"/>
          </w:tcPr>
          <w:p w14:paraId="5985689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TOTAL PERTAINING AMOUNT OF VAT </w:t>
            </w:r>
          </w:p>
        </w:tc>
        <w:tc>
          <w:tcPr>
            <w:tcW w:w="1226" w:type="dxa"/>
            <w:tcBorders>
              <w:top w:val="single" w:sz="4" w:space="0" w:color="000000"/>
              <w:left w:val="single" w:sz="4" w:space="0" w:color="000000"/>
              <w:bottom w:val="single" w:sz="4" w:space="0" w:color="000000"/>
              <w:right w:val="nil"/>
            </w:tcBorders>
          </w:tcPr>
          <w:p w14:paraId="6E09356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1226" w:type="dxa"/>
            <w:tcBorders>
              <w:top w:val="single" w:sz="4" w:space="0" w:color="000000"/>
              <w:left w:val="nil"/>
              <w:bottom w:val="single" w:sz="4" w:space="0" w:color="000000"/>
              <w:right w:val="nil"/>
            </w:tcBorders>
          </w:tcPr>
          <w:p w14:paraId="7252892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1226" w:type="dxa"/>
            <w:tcBorders>
              <w:top w:val="single" w:sz="4" w:space="0" w:color="000000"/>
              <w:left w:val="nil"/>
              <w:bottom w:val="single" w:sz="4" w:space="0" w:color="000000"/>
              <w:right w:val="single" w:sz="4" w:space="0" w:color="000000"/>
            </w:tcBorders>
          </w:tcPr>
          <w:p w14:paraId="6363B99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r>
      <w:tr w:rsidR="001B4633" w:rsidRPr="00F95EDF" w14:paraId="48DB03E1" w14:textId="77777777" w:rsidTr="009F415F">
        <w:trPr>
          <w:trHeight w:val="325"/>
        </w:trPr>
        <w:tc>
          <w:tcPr>
            <w:tcW w:w="5789" w:type="dxa"/>
            <w:gridSpan w:val="4"/>
            <w:tcBorders>
              <w:top w:val="single" w:sz="4" w:space="0" w:color="000000"/>
              <w:left w:val="single" w:sz="4" w:space="0" w:color="000000"/>
              <w:bottom w:val="single" w:sz="4" w:space="0" w:color="000000"/>
              <w:right w:val="single" w:sz="4" w:space="0" w:color="000000"/>
            </w:tcBorders>
            <w:vAlign w:val="bottom"/>
          </w:tcPr>
          <w:p w14:paraId="68BDABB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TOTAL PRICE WITH VAT</w:t>
            </w:r>
            <w:r w:rsidRPr="00F95EDF">
              <w:rPr>
                <w:rFonts w:ascii="Arial" w:eastAsia="Arial" w:hAnsi="Arial" w:cs="Arial"/>
                <w:color w:val="000000"/>
                <w:szCs w:val="22"/>
                <w:lang w:val="en-US" w:eastAsia="en-US"/>
              </w:rPr>
              <w:t xml:space="preserve"> </w:t>
            </w:r>
          </w:p>
        </w:tc>
        <w:tc>
          <w:tcPr>
            <w:tcW w:w="1226" w:type="dxa"/>
            <w:tcBorders>
              <w:top w:val="single" w:sz="4" w:space="0" w:color="000000"/>
              <w:left w:val="single" w:sz="4" w:space="0" w:color="000000"/>
              <w:bottom w:val="single" w:sz="4" w:space="0" w:color="000000"/>
              <w:right w:val="nil"/>
            </w:tcBorders>
          </w:tcPr>
          <w:p w14:paraId="4F7187F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1226" w:type="dxa"/>
            <w:tcBorders>
              <w:top w:val="single" w:sz="4" w:space="0" w:color="000000"/>
              <w:left w:val="nil"/>
              <w:bottom w:val="single" w:sz="4" w:space="0" w:color="000000"/>
              <w:right w:val="nil"/>
            </w:tcBorders>
          </w:tcPr>
          <w:p w14:paraId="5178D0B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1226" w:type="dxa"/>
            <w:tcBorders>
              <w:top w:val="single" w:sz="4" w:space="0" w:color="000000"/>
              <w:left w:val="nil"/>
              <w:bottom w:val="single" w:sz="4" w:space="0" w:color="000000"/>
              <w:right w:val="single" w:sz="4" w:space="0" w:color="000000"/>
            </w:tcBorders>
          </w:tcPr>
          <w:p w14:paraId="22EBBDB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r>
    </w:tbl>
    <w:p w14:paraId="1530B11F" w14:textId="77777777" w:rsidR="001B4633" w:rsidRPr="00F95EDF" w:rsidRDefault="001B4633" w:rsidP="001B4633">
      <w:pPr>
        <w:suppressAutoHyphens w:val="0"/>
        <w:spacing w:after="36"/>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0807B8B3" w14:textId="77777777" w:rsidR="001B4633" w:rsidRPr="00F95EDF" w:rsidRDefault="001B4633" w:rsidP="00BB39DE">
      <w:pPr>
        <w:numPr>
          <w:ilvl w:val="0"/>
          <w:numId w:val="95"/>
        </w:numPr>
        <w:suppressAutoHyphens w:val="0"/>
        <w:spacing w:after="15" w:line="232" w:lineRule="auto"/>
        <w:ind w:left="947"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Fill in the price for implementation services by phases from the Time schedule. </w:t>
      </w:r>
    </w:p>
    <w:tbl>
      <w:tblPr>
        <w:tblStyle w:val="TableGrid0"/>
        <w:tblW w:w="9546" w:type="dxa"/>
        <w:tblInd w:w="83" w:type="dxa"/>
        <w:tblCellMar>
          <w:left w:w="106" w:type="dxa"/>
          <w:right w:w="53" w:type="dxa"/>
        </w:tblCellMar>
        <w:tblLook w:val="04A0" w:firstRow="1" w:lastRow="0" w:firstColumn="1" w:lastColumn="0" w:noHBand="0" w:noVBand="1"/>
      </w:tblPr>
      <w:tblGrid>
        <w:gridCol w:w="970"/>
        <w:gridCol w:w="5306"/>
        <w:gridCol w:w="1281"/>
        <w:gridCol w:w="1989"/>
      </w:tblGrid>
      <w:tr w:rsidR="001B4633" w:rsidRPr="00F95EDF" w14:paraId="1AAD504F" w14:textId="77777777" w:rsidTr="009F415F">
        <w:trPr>
          <w:trHeight w:val="1518"/>
        </w:trPr>
        <w:tc>
          <w:tcPr>
            <w:tcW w:w="970" w:type="dxa"/>
            <w:tcBorders>
              <w:top w:val="single" w:sz="8" w:space="0" w:color="000000"/>
              <w:left w:val="single" w:sz="8" w:space="0" w:color="000000"/>
              <w:bottom w:val="single" w:sz="8" w:space="0" w:color="000000"/>
              <w:right w:val="single" w:sz="8" w:space="0" w:color="000000"/>
            </w:tcBorders>
          </w:tcPr>
          <w:p w14:paraId="2B45549D" w14:textId="77777777" w:rsidR="001B4633" w:rsidRPr="00F95EDF" w:rsidRDefault="001B4633" w:rsidP="009F415F">
            <w:pPr>
              <w:suppressAutoHyphens w:val="0"/>
              <w:spacing w:line="276" w:lineRule="auto"/>
              <w:ind w:right="26"/>
              <w:rPr>
                <w:rFonts w:ascii="Arial" w:eastAsia="Arial" w:hAnsi="Arial" w:cs="Arial"/>
                <w:color w:val="000000"/>
                <w:sz w:val="20"/>
                <w:szCs w:val="22"/>
                <w:lang w:val="en-US" w:eastAsia="en-US"/>
              </w:rPr>
            </w:pPr>
            <w:r w:rsidRPr="00F95EDF">
              <w:rPr>
                <w:rFonts w:ascii="Arial" w:eastAsia="Arial" w:hAnsi="Arial" w:cs="Arial"/>
                <w:b/>
                <w:i/>
                <w:color w:val="000000"/>
                <w:sz w:val="20"/>
                <w:szCs w:val="22"/>
                <w:lang w:val="en-US" w:eastAsia="en-US"/>
              </w:rPr>
              <w:t xml:space="preserve">No. # </w:t>
            </w:r>
          </w:p>
        </w:tc>
        <w:tc>
          <w:tcPr>
            <w:tcW w:w="5306" w:type="dxa"/>
            <w:tcBorders>
              <w:top w:val="single" w:sz="8" w:space="0" w:color="000000"/>
              <w:left w:val="single" w:sz="8" w:space="0" w:color="000000"/>
              <w:bottom w:val="single" w:sz="8" w:space="0" w:color="000000"/>
              <w:right w:val="single" w:sz="8" w:space="0" w:color="000000"/>
            </w:tcBorders>
          </w:tcPr>
          <w:p w14:paraId="1DCBDD9C" w14:textId="77777777" w:rsidR="001B4633" w:rsidRPr="00F95EDF" w:rsidRDefault="001B4633" w:rsidP="009F415F">
            <w:pPr>
              <w:suppressAutoHyphens w:val="0"/>
              <w:spacing w:line="276" w:lineRule="auto"/>
              <w:rPr>
                <w:rFonts w:ascii="Arial" w:eastAsia="Arial" w:hAnsi="Arial" w:cs="Arial"/>
                <w:color w:val="000000"/>
                <w:sz w:val="20"/>
                <w:szCs w:val="22"/>
                <w:lang w:val="en-US" w:eastAsia="en-US"/>
              </w:rPr>
            </w:pPr>
            <w:r w:rsidRPr="00F95EDF">
              <w:rPr>
                <w:rFonts w:ascii="Arial" w:eastAsia="Arial" w:hAnsi="Arial" w:cs="Arial"/>
                <w:b/>
                <w:color w:val="000000"/>
                <w:sz w:val="20"/>
                <w:szCs w:val="22"/>
                <w:lang w:val="en-US" w:eastAsia="en-US"/>
              </w:rPr>
              <w:t xml:space="preserve">Name of service provision phase </w:t>
            </w:r>
          </w:p>
        </w:tc>
        <w:tc>
          <w:tcPr>
            <w:tcW w:w="1281" w:type="dxa"/>
            <w:tcBorders>
              <w:top w:val="single" w:sz="8" w:space="0" w:color="000000"/>
              <w:left w:val="single" w:sz="8" w:space="0" w:color="000000"/>
              <w:bottom w:val="single" w:sz="8" w:space="0" w:color="000000"/>
              <w:right w:val="single" w:sz="8" w:space="0" w:color="000000"/>
            </w:tcBorders>
          </w:tcPr>
          <w:p w14:paraId="31016398" w14:textId="77777777" w:rsidR="001B4633" w:rsidRPr="00F95EDF" w:rsidRDefault="001B4633" w:rsidP="009F415F">
            <w:pPr>
              <w:suppressAutoHyphens w:val="0"/>
              <w:spacing w:line="276" w:lineRule="auto"/>
              <w:jc w:val="both"/>
              <w:rPr>
                <w:rFonts w:ascii="Arial" w:eastAsia="Arial" w:hAnsi="Arial" w:cs="Arial"/>
                <w:color w:val="000000"/>
                <w:sz w:val="20"/>
                <w:szCs w:val="22"/>
                <w:lang w:val="en-US" w:eastAsia="en-US"/>
              </w:rPr>
            </w:pPr>
            <w:r w:rsidRPr="00F95EDF">
              <w:rPr>
                <w:rFonts w:ascii="Arial" w:eastAsia="Arial" w:hAnsi="Arial" w:cs="Arial"/>
                <w:b/>
                <w:color w:val="000000"/>
                <w:sz w:val="20"/>
                <w:szCs w:val="22"/>
                <w:lang w:val="en-US" w:eastAsia="en-US"/>
              </w:rPr>
              <w:t>Price without VAT in RSD /EUR ______ (insert currency)</w:t>
            </w:r>
            <w:r w:rsidRPr="00F95EDF">
              <w:rPr>
                <w:rFonts w:ascii="Arial" w:eastAsia="Arial" w:hAnsi="Arial" w:cs="Arial"/>
                <w:b/>
                <w:i/>
                <w:color w:val="000000"/>
                <w:sz w:val="20"/>
                <w:szCs w:val="22"/>
                <w:lang w:val="en-US" w:eastAsia="en-US"/>
              </w:rPr>
              <w:t xml:space="preserve"> </w:t>
            </w:r>
          </w:p>
        </w:tc>
        <w:tc>
          <w:tcPr>
            <w:tcW w:w="1989" w:type="dxa"/>
            <w:tcBorders>
              <w:top w:val="single" w:sz="8" w:space="0" w:color="000000"/>
              <w:left w:val="single" w:sz="8" w:space="0" w:color="000000"/>
              <w:bottom w:val="single" w:sz="8" w:space="0" w:color="000000"/>
              <w:right w:val="single" w:sz="8" w:space="0" w:color="000000"/>
            </w:tcBorders>
          </w:tcPr>
          <w:p w14:paraId="1D56815B" w14:textId="77777777" w:rsidR="001B4633" w:rsidRPr="00F95EDF" w:rsidRDefault="001B4633" w:rsidP="009F415F">
            <w:pPr>
              <w:suppressAutoHyphens w:val="0"/>
              <w:spacing w:line="276" w:lineRule="auto"/>
              <w:rPr>
                <w:rFonts w:ascii="Arial" w:eastAsia="Arial" w:hAnsi="Arial" w:cs="Arial"/>
                <w:color w:val="000000"/>
                <w:sz w:val="20"/>
                <w:szCs w:val="22"/>
                <w:lang w:val="en-US" w:eastAsia="en-US"/>
              </w:rPr>
            </w:pPr>
            <w:r w:rsidRPr="00F95EDF">
              <w:rPr>
                <w:rFonts w:ascii="Arial" w:eastAsia="Arial" w:hAnsi="Arial" w:cs="Arial"/>
                <w:b/>
                <w:color w:val="000000"/>
                <w:sz w:val="20"/>
                <w:szCs w:val="22"/>
                <w:lang w:val="en-US" w:eastAsia="en-US"/>
              </w:rPr>
              <w:t xml:space="preserve">Price with VAT in RSD /EUR ______ (insert currency) </w:t>
            </w:r>
          </w:p>
        </w:tc>
      </w:tr>
      <w:tr w:rsidR="001B4633" w:rsidRPr="00F95EDF" w14:paraId="2B0FA2E9" w14:textId="77777777" w:rsidTr="009F415F">
        <w:trPr>
          <w:trHeight w:val="314"/>
        </w:trPr>
        <w:tc>
          <w:tcPr>
            <w:tcW w:w="970" w:type="dxa"/>
            <w:tcBorders>
              <w:top w:val="single" w:sz="8" w:space="0" w:color="000000"/>
              <w:left w:val="single" w:sz="4" w:space="0" w:color="000000"/>
              <w:bottom w:val="single" w:sz="4" w:space="0" w:color="000000"/>
              <w:right w:val="single" w:sz="4" w:space="0" w:color="000000"/>
            </w:tcBorders>
          </w:tcPr>
          <w:p w14:paraId="05EEAEC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1</w:t>
            </w:r>
            <w:r w:rsidRPr="00F95EDF">
              <w:rPr>
                <w:rFonts w:ascii="Arial" w:eastAsia="Arial" w:hAnsi="Arial" w:cs="Arial"/>
                <w:color w:val="000000"/>
                <w:szCs w:val="22"/>
                <w:lang w:val="en-US" w:eastAsia="en-US"/>
              </w:rPr>
              <w:t xml:space="preserve"> </w:t>
            </w:r>
          </w:p>
        </w:tc>
        <w:tc>
          <w:tcPr>
            <w:tcW w:w="5306" w:type="dxa"/>
            <w:tcBorders>
              <w:top w:val="single" w:sz="8" w:space="0" w:color="000000"/>
              <w:left w:val="single" w:sz="4" w:space="0" w:color="000000"/>
              <w:bottom w:val="single" w:sz="4" w:space="0" w:color="000000"/>
              <w:right w:val="single" w:sz="4" w:space="0" w:color="000000"/>
            </w:tcBorders>
          </w:tcPr>
          <w:p w14:paraId="30B3FE7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1: Analysis and specification of requirements for CPS </w:t>
            </w:r>
          </w:p>
        </w:tc>
        <w:tc>
          <w:tcPr>
            <w:tcW w:w="1281" w:type="dxa"/>
            <w:tcBorders>
              <w:top w:val="single" w:sz="8" w:space="0" w:color="000000"/>
              <w:left w:val="single" w:sz="4" w:space="0" w:color="000000"/>
              <w:bottom w:val="single" w:sz="4" w:space="0" w:color="000000"/>
              <w:right w:val="single" w:sz="4" w:space="0" w:color="000000"/>
            </w:tcBorders>
          </w:tcPr>
          <w:p w14:paraId="0435932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989" w:type="dxa"/>
            <w:tcBorders>
              <w:top w:val="single" w:sz="8" w:space="0" w:color="000000"/>
              <w:left w:val="single" w:sz="4" w:space="0" w:color="000000"/>
              <w:bottom w:val="single" w:sz="4" w:space="0" w:color="000000"/>
              <w:right w:val="single" w:sz="4" w:space="0" w:color="000000"/>
            </w:tcBorders>
          </w:tcPr>
          <w:p w14:paraId="165A8E3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0AF5FB64" w14:textId="77777777" w:rsidTr="009F415F">
        <w:trPr>
          <w:trHeight w:val="310"/>
        </w:trPr>
        <w:tc>
          <w:tcPr>
            <w:tcW w:w="970" w:type="dxa"/>
            <w:tcBorders>
              <w:top w:val="single" w:sz="4" w:space="0" w:color="000000"/>
              <w:left w:val="single" w:sz="4" w:space="0" w:color="000000"/>
              <w:bottom w:val="single" w:sz="4" w:space="0" w:color="000000"/>
              <w:right w:val="single" w:sz="4" w:space="0" w:color="000000"/>
            </w:tcBorders>
          </w:tcPr>
          <w:p w14:paraId="11E99BF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2</w:t>
            </w:r>
            <w:r w:rsidRPr="00F95EDF">
              <w:rPr>
                <w:rFonts w:ascii="Arial" w:eastAsia="Arial" w:hAnsi="Arial" w:cs="Arial"/>
                <w:color w:val="000000"/>
                <w:szCs w:val="22"/>
                <w:lang w:val="en-US" w:eastAsia="en-US"/>
              </w:rPr>
              <w:t xml:space="preserve"> </w:t>
            </w:r>
          </w:p>
        </w:tc>
        <w:tc>
          <w:tcPr>
            <w:tcW w:w="5306" w:type="dxa"/>
            <w:tcBorders>
              <w:top w:val="single" w:sz="4" w:space="0" w:color="000000"/>
              <w:left w:val="single" w:sz="4" w:space="0" w:color="000000"/>
              <w:bottom w:val="single" w:sz="4" w:space="0" w:color="000000"/>
              <w:right w:val="single" w:sz="4" w:space="0" w:color="000000"/>
            </w:tcBorders>
          </w:tcPr>
          <w:p w14:paraId="4A10111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2: Defining target concept for CPS </w:t>
            </w:r>
          </w:p>
        </w:tc>
        <w:tc>
          <w:tcPr>
            <w:tcW w:w="1281" w:type="dxa"/>
            <w:tcBorders>
              <w:top w:val="single" w:sz="4" w:space="0" w:color="000000"/>
              <w:left w:val="single" w:sz="4" w:space="0" w:color="000000"/>
              <w:bottom w:val="single" w:sz="4" w:space="0" w:color="000000"/>
              <w:right w:val="single" w:sz="4" w:space="0" w:color="000000"/>
            </w:tcBorders>
          </w:tcPr>
          <w:p w14:paraId="656D77F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989" w:type="dxa"/>
            <w:tcBorders>
              <w:top w:val="single" w:sz="4" w:space="0" w:color="000000"/>
              <w:left w:val="single" w:sz="4" w:space="0" w:color="000000"/>
              <w:bottom w:val="single" w:sz="4" w:space="0" w:color="000000"/>
              <w:right w:val="single" w:sz="4" w:space="0" w:color="000000"/>
            </w:tcBorders>
          </w:tcPr>
          <w:p w14:paraId="339F8D2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286D2F0F" w14:textId="77777777" w:rsidTr="009F415F">
        <w:trPr>
          <w:trHeight w:val="310"/>
        </w:trPr>
        <w:tc>
          <w:tcPr>
            <w:tcW w:w="970" w:type="dxa"/>
            <w:tcBorders>
              <w:top w:val="single" w:sz="4" w:space="0" w:color="000000"/>
              <w:left w:val="single" w:sz="4" w:space="0" w:color="000000"/>
              <w:bottom w:val="single" w:sz="4" w:space="0" w:color="000000"/>
              <w:right w:val="single" w:sz="4" w:space="0" w:color="000000"/>
            </w:tcBorders>
          </w:tcPr>
          <w:p w14:paraId="19B9DAF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3</w:t>
            </w:r>
            <w:r w:rsidRPr="00F95EDF">
              <w:rPr>
                <w:rFonts w:ascii="Arial" w:eastAsia="Arial" w:hAnsi="Arial" w:cs="Arial"/>
                <w:color w:val="000000"/>
                <w:szCs w:val="22"/>
                <w:lang w:val="en-US" w:eastAsia="en-US"/>
              </w:rPr>
              <w:t xml:space="preserve"> </w:t>
            </w:r>
          </w:p>
        </w:tc>
        <w:tc>
          <w:tcPr>
            <w:tcW w:w="5306" w:type="dxa"/>
            <w:tcBorders>
              <w:top w:val="single" w:sz="4" w:space="0" w:color="000000"/>
              <w:left w:val="single" w:sz="4" w:space="0" w:color="000000"/>
              <w:bottom w:val="single" w:sz="4" w:space="0" w:color="000000"/>
              <w:right w:val="single" w:sz="4" w:space="0" w:color="000000"/>
            </w:tcBorders>
          </w:tcPr>
          <w:p w14:paraId="0A12BD1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3. CPS – Functionality introduction</w:t>
            </w:r>
            <w:r w:rsidRPr="00F95EDF">
              <w:rPr>
                <w:rFonts w:ascii="Arial" w:eastAsia="Arial" w:hAnsi="Arial" w:cs="Arial"/>
                <w:color w:val="000000"/>
                <w:szCs w:val="22"/>
                <w:lang w:val="en-US" w:eastAsia="en-US"/>
              </w:rPr>
              <w:t xml:space="preserve"> </w:t>
            </w:r>
          </w:p>
        </w:tc>
        <w:tc>
          <w:tcPr>
            <w:tcW w:w="1281" w:type="dxa"/>
            <w:tcBorders>
              <w:top w:val="single" w:sz="4" w:space="0" w:color="000000"/>
              <w:left w:val="single" w:sz="4" w:space="0" w:color="000000"/>
              <w:bottom w:val="single" w:sz="4" w:space="0" w:color="000000"/>
              <w:right w:val="single" w:sz="4" w:space="0" w:color="000000"/>
            </w:tcBorders>
          </w:tcPr>
          <w:p w14:paraId="0BED7A3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989" w:type="dxa"/>
            <w:tcBorders>
              <w:top w:val="single" w:sz="4" w:space="0" w:color="000000"/>
              <w:left w:val="single" w:sz="4" w:space="0" w:color="000000"/>
              <w:bottom w:val="single" w:sz="4" w:space="0" w:color="000000"/>
              <w:right w:val="single" w:sz="4" w:space="0" w:color="000000"/>
            </w:tcBorders>
          </w:tcPr>
          <w:p w14:paraId="30758B4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5D4786CC" w14:textId="77777777" w:rsidTr="009F415F">
        <w:trPr>
          <w:trHeight w:val="610"/>
        </w:trPr>
        <w:tc>
          <w:tcPr>
            <w:tcW w:w="970" w:type="dxa"/>
            <w:tcBorders>
              <w:top w:val="single" w:sz="4" w:space="0" w:color="000000"/>
              <w:left w:val="single" w:sz="4" w:space="0" w:color="000000"/>
              <w:bottom w:val="single" w:sz="4" w:space="0" w:color="000000"/>
              <w:right w:val="single" w:sz="4" w:space="0" w:color="000000"/>
            </w:tcBorders>
            <w:vAlign w:val="center"/>
          </w:tcPr>
          <w:p w14:paraId="7FB32D7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4</w:t>
            </w:r>
            <w:r w:rsidRPr="00F95EDF">
              <w:rPr>
                <w:rFonts w:ascii="Arial" w:eastAsia="Arial" w:hAnsi="Arial" w:cs="Arial"/>
                <w:color w:val="000000"/>
                <w:szCs w:val="22"/>
                <w:lang w:val="en-US" w:eastAsia="en-US"/>
              </w:rPr>
              <w:t xml:space="preserve"> </w:t>
            </w:r>
          </w:p>
        </w:tc>
        <w:tc>
          <w:tcPr>
            <w:tcW w:w="5306" w:type="dxa"/>
            <w:tcBorders>
              <w:top w:val="single" w:sz="4" w:space="0" w:color="000000"/>
              <w:left w:val="single" w:sz="4" w:space="0" w:color="000000"/>
              <w:bottom w:val="single" w:sz="4" w:space="0" w:color="000000"/>
              <w:right w:val="single" w:sz="4" w:space="0" w:color="000000"/>
            </w:tcBorders>
          </w:tcPr>
          <w:p w14:paraId="17E4E27D"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3.1: Upgrading required functionality and installing  CPS </w:t>
            </w:r>
            <w:r w:rsidRPr="00F95EDF">
              <w:rPr>
                <w:rFonts w:ascii="Arial" w:eastAsia="Arial" w:hAnsi="Arial" w:cs="Arial"/>
                <w:color w:val="000000"/>
                <w:szCs w:val="22"/>
                <w:lang w:val="en-US" w:eastAsia="en-US"/>
              </w:rPr>
              <w:t xml:space="preserve"> </w:t>
            </w:r>
          </w:p>
        </w:tc>
        <w:tc>
          <w:tcPr>
            <w:tcW w:w="1281" w:type="dxa"/>
            <w:tcBorders>
              <w:top w:val="single" w:sz="4" w:space="0" w:color="000000"/>
              <w:left w:val="single" w:sz="4" w:space="0" w:color="000000"/>
              <w:bottom w:val="single" w:sz="4" w:space="0" w:color="000000"/>
              <w:right w:val="single" w:sz="4" w:space="0" w:color="000000"/>
            </w:tcBorders>
            <w:vAlign w:val="center"/>
          </w:tcPr>
          <w:p w14:paraId="42D1936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989" w:type="dxa"/>
            <w:tcBorders>
              <w:top w:val="single" w:sz="4" w:space="0" w:color="000000"/>
              <w:left w:val="single" w:sz="4" w:space="0" w:color="000000"/>
              <w:bottom w:val="single" w:sz="4" w:space="0" w:color="000000"/>
              <w:right w:val="single" w:sz="4" w:space="0" w:color="000000"/>
            </w:tcBorders>
          </w:tcPr>
          <w:p w14:paraId="7D0FAC0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5E14BD80" w14:textId="77777777" w:rsidTr="009F415F">
        <w:trPr>
          <w:trHeight w:val="437"/>
        </w:trPr>
        <w:tc>
          <w:tcPr>
            <w:tcW w:w="970" w:type="dxa"/>
            <w:tcBorders>
              <w:top w:val="single" w:sz="4" w:space="0" w:color="000000"/>
              <w:left w:val="single" w:sz="4" w:space="0" w:color="000000"/>
              <w:bottom w:val="single" w:sz="4" w:space="0" w:color="000000"/>
              <w:right w:val="single" w:sz="4" w:space="0" w:color="000000"/>
            </w:tcBorders>
          </w:tcPr>
          <w:p w14:paraId="1C0B1C8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5</w:t>
            </w:r>
            <w:r w:rsidRPr="00F95EDF">
              <w:rPr>
                <w:rFonts w:ascii="Arial" w:eastAsia="Arial" w:hAnsi="Arial" w:cs="Arial"/>
                <w:color w:val="000000"/>
                <w:szCs w:val="22"/>
                <w:lang w:val="en-US" w:eastAsia="en-US"/>
              </w:rPr>
              <w:t xml:space="preserve"> </w:t>
            </w:r>
          </w:p>
        </w:tc>
        <w:tc>
          <w:tcPr>
            <w:tcW w:w="5306" w:type="dxa"/>
            <w:tcBorders>
              <w:top w:val="single" w:sz="4" w:space="0" w:color="000000"/>
              <w:left w:val="single" w:sz="4" w:space="0" w:color="000000"/>
              <w:bottom w:val="single" w:sz="4" w:space="0" w:color="000000"/>
              <w:right w:val="single" w:sz="4" w:space="0" w:color="000000"/>
            </w:tcBorders>
          </w:tcPr>
          <w:p w14:paraId="71510C8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3.2: Integration with EISSSE system</w:t>
            </w:r>
            <w:r w:rsidRPr="00F95EDF">
              <w:rPr>
                <w:rFonts w:ascii="Arial" w:eastAsia="Arial" w:hAnsi="Arial" w:cs="Arial"/>
                <w:color w:val="000000"/>
                <w:szCs w:val="22"/>
                <w:lang w:val="en-US" w:eastAsia="en-US"/>
              </w:rPr>
              <w:t xml:space="preserve"> </w:t>
            </w:r>
          </w:p>
        </w:tc>
        <w:tc>
          <w:tcPr>
            <w:tcW w:w="1281" w:type="dxa"/>
            <w:tcBorders>
              <w:top w:val="single" w:sz="4" w:space="0" w:color="000000"/>
              <w:left w:val="single" w:sz="4" w:space="0" w:color="000000"/>
              <w:bottom w:val="single" w:sz="4" w:space="0" w:color="000000"/>
              <w:right w:val="single" w:sz="4" w:space="0" w:color="000000"/>
            </w:tcBorders>
          </w:tcPr>
          <w:p w14:paraId="4D5B63F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989" w:type="dxa"/>
            <w:tcBorders>
              <w:top w:val="single" w:sz="4" w:space="0" w:color="000000"/>
              <w:left w:val="single" w:sz="4" w:space="0" w:color="000000"/>
              <w:bottom w:val="single" w:sz="4" w:space="0" w:color="000000"/>
              <w:right w:val="single" w:sz="4" w:space="0" w:color="000000"/>
            </w:tcBorders>
          </w:tcPr>
          <w:p w14:paraId="46163C5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63E930CB" w14:textId="77777777" w:rsidTr="009F415F">
        <w:trPr>
          <w:trHeight w:val="415"/>
        </w:trPr>
        <w:tc>
          <w:tcPr>
            <w:tcW w:w="970" w:type="dxa"/>
            <w:tcBorders>
              <w:top w:val="single" w:sz="4" w:space="0" w:color="000000"/>
              <w:left w:val="single" w:sz="4" w:space="0" w:color="000000"/>
              <w:bottom w:val="single" w:sz="4" w:space="0" w:color="000000"/>
              <w:right w:val="single" w:sz="4" w:space="0" w:color="000000"/>
            </w:tcBorders>
          </w:tcPr>
          <w:p w14:paraId="5CB6BBA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6</w:t>
            </w:r>
            <w:r w:rsidRPr="00F95EDF">
              <w:rPr>
                <w:rFonts w:ascii="Arial" w:eastAsia="Arial" w:hAnsi="Arial" w:cs="Arial"/>
                <w:color w:val="000000"/>
                <w:szCs w:val="22"/>
                <w:lang w:val="en-US" w:eastAsia="en-US"/>
              </w:rPr>
              <w:t xml:space="preserve"> </w:t>
            </w:r>
          </w:p>
        </w:tc>
        <w:tc>
          <w:tcPr>
            <w:tcW w:w="5306" w:type="dxa"/>
            <w:tcBorders>
              <w:top w:val="single" w:sz="4" w:space="0" w:color="000000"/>
              <w:left w:val="single" w:sz="4" w:space="0" w:color="000000"/>
              <w:bottom w:val="single" w:sz="4" w:space="0" w:color="000000"/>
              <w:right w:val="single" w:sz="4" w:space="0" w:color="000000"/>
            </w:tcBorders>
          </w:tcPr>
          <w:p w14:paraId="694AD66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3.3: Integration with CDS</w:t>
            </w:r>
            <w:r w:rsidRPr="00F95EDF">
              <w:rPr>
                <w:rFonts w:ascii="Arial" w:eastAsia="Arial" w:hAnsi="Arial" w:cs="Arial"/>
                <w:color w:val="000000"/>
                <w:szCs w:val="22"/>
                <w:lang w:val="en-US" w:eastAsia="en-US"/>
              </w:rPr>
              <w:t xml:space="preserve"> </w:t>
            </w:r>
          </w:p>
        </w:tc>
        <w:tc>
          <w:tcPr>
            <w:tcW w:w="1281" w:type="dxa"/>
            <w:tcBorders>
              <w:top w:val="single" w:sz="4" w:space="0" w:color="000000"/>
              <w:left w:val="single" w:sz="4" w:space="0" w:color="000000"/>
              <w:bottom w:val="single" w:sz="4" w:space="0" w:color="000000"/>
              <w:right w:val="single" w:sz="4" w:space="0" w:color="000000"/>
            </w:tcBorders>
          </w:tcPr>
          <w:p w14:paraId="77111A1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989" w:type="dxa"/>
            <w:tcBorders>
              <w:top w:val="single" w:sz="4" w:space="0" w:color="000000"/>
              <w:left w:val="single" w:sz="4" w:space="0" w:color="000000"/>
              <w:bottom w:val="single" w:sz="4" w:space="0" w:color="000000"/>
              <w:right w:val="single" w:sz="4" w:space="0" w:color="000000"/>
            </w:tcBorders>
          </w:tcPr>
          <w:p w14:paraId="6622E64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50E453A6" w14:textId="77777777" w:rsidTr="009F415F">
        <w:trPr>
          <w:trHeight w:val="434"/>
        </w:trPr>
        <w:tc>
          <w:tcPr>
            <w:tcW w:w="970" w:type="dxa"/>
            <w:tcBorders>
              <w:top w:val="single" w:sz="4" w:space="0" w:color="000000"/>
              <w:left w:val="single" w:sz="4" w:space="0" w:color="000000"/>
              <w:bottom w:val="single" w:sz="4" w:space="0" w:color="000000"/>
              <w:right w:val="single" w:sz="4" w:space="0" w:color="000000"/>
            </w:tcBorders>
          </w:tcPr>
          <w:p w14:paraId="0401D76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7</w:t>
            </w:r>
            <w:r w:rsidRPr="00F95EDF">
              <w:rPr>
                <w:rFonts w:ascii="Arial" w:eastAsia="Arial" w:hAnsi="Arial" w:cs="Arial"/>
                <w:color w:val="000000"/>
                <w:szCs w:val="22"/>
                <w:lang w:val="en-US" w:eastAsia="en-US"/>
              </w:rPr>
              <w:t xml:space="preserve"> </w:t>
            </w:r>
          </w:p>
        </w:tc>
        <w:tc>
          <w:tcPr>
            <w:tcW w:w="5306" w:type="dxa"/>
            <w:tcBorders>
              <w:top w:val="single" w:sz="4" w:space="0" w:color="000000"/>
              <w:left w:val="single" w:sz="4" w:space="0" w:color="000000"/>
              <w:bottom w:val="single" w:sz="4" w:space="0" w:color="000000"/>
              <w:right w:val="single" w:sz="4" w:space="0" w:color="000000"/>
            </w:tcBorders>
          </w:tcPr>
          <w:p w14:paraId="55B072D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3.4: Integration with МЕS</w:t>
            </w:r>
            <w:r w:rsidRPr="00F95EDF">
              <w:rPr>
                <w:rFonts w:ascii="Arial" w:eastAsia="Arial" w:hAnsi="Arial" w:cs="Arial"/>
                <w:color w:val="000000"/>
                <w:szCs w:val="22"/>
                <w:lang w:val="en-US" w:eastAsia="en-US"/>
              </w:rPr>
              <w:t xml:space="preserve">  </w:t>
            </w:r>
          </w:p>
        </w:tc>
        <w:tc>
          <w:tcPr>
            <w:tcW w:w="1281" w:type="dxa"/>
            <w:tcBorders>
              <w:top w:val="single" w:sz="4" w:space="0" w:color="000000"/>
              <w:left w:val="single" w:sz="4" w:space="0" w:color="000000"/>
              <w:bottom w:val="single" w:sz="4" w:space="0" w:color="000000"/>
              <w:right w:val="single" w:sz="4" w:space="0" w:color="000000"/>
            </w:tcBorders>
          </w:tcPr>
          <w:p w14:paraId="6D326A5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989" w:type="dxa"/>
            <w:tcBorders>
              <w:top w:val="single" w:sz="4" w:space="0" w:color="000000"/>
              <w:left w:val="single" w:sz="4" w:space="0" w:color="000000"/>
              <w:bottom w:val="single" w:sz="4" w:space="0" w:color="000000"/>
              <w:right w:val="single" w:sz="4" w:space="0" w:color="000000"/>
            </w:tcBorders>
          </w:tcPr>
          <w:p w14:paraId="422642F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7F568C3B" w14:textId="77777777" w:rsidTr="009F415F">
        <w:trPr>
          <w:trHeight w:val="516"/>
        </w:trPr>
        <w:tc>
          <w:tcPr>
            <w:tcW w:w="970" w:type="dxa"/>
            <w:tcBorders>
              <w:top w:val="single" w:sz="4" w:space="0" w:color="000000"/>
              <w:left w:val="single" w:sz="4" w:space="0" w:color="000000"/>
              <w:bottom w:val="single" w:sz="4" w:space="0" w:color="000000"/>
              <w:right w:val="single" w:sz="4" w:space="0" w:color="000000"/>
            </w:tcBorders>
            <w:vAlign w:val="center"/>
          </w:tcPr>
          <w:p w14:paraId="6269F78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8</w:t>
            </w:r>
            <w:r w:rsidRPr="00F95EDF">
              <w:rPr>
                <w:rFonts w:ascii="Arial" w:eastAsia="Arial" w:hAnsi="Arial" w:cs="Arial"/>
                <w:color w:val="000000"/>
                <w:szCs w:val="22"/>
                <w:lang w:val="en-US" w:eastAsia="en-US"/>
              </w:rPr>
              <w:t xml:space="preserve"> </w:t>
            </w:r>
          </w:p>
        </w:tc>
        <w:tc>
          <w:tcPr>
            <w:tcW w:w="5306" w:type="dxa"/>
            <w:tcBorders>
              <w:top w:val="single" w:sz="4" w:space="0" w:color="000000"/>
              <w:left w:val="single" w:sz="4" w:space="0" w:color="000000"/>
              <w:bottom w:val="single" w:sz="4" w:space="0" w:color="000000"/>
              <w:right w:val="single" w:sz="4" w:space="0" w:color="000000"/>
            </w:tcBorders>
          </w:tcPr>
          <w:p w14:paraId="164A9373"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Phase 3.5: Preparation of the as-built project, training and CAT of total CPS system </w:t>
            </w:r>
          </w:p>
        </w:tc>
        <w:tc>
          <w:tcPr>
            <w:tcW w:w="1281" w:type="dxa"/>
            <w:tcBorders>
              <w:top w:val="single" w:sz="4" w:space="0" w:color="000000"/>
              <w:left w:val="single" w:sz="4" w:space="0" w:color="000000"/>
              <w:bottom w:val="single" w:sz="4" w:space="0" w:color="000000"/>
              <w:right w:val="single" w:sz="4" w:space="0" w:color="000000"/>
            </w:tcBorders>
            <w:vAlign w:val="center"/>
          </w:tcPr>
          <w:p w14:paraId="4607513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989" w:type="dxa"/>
            <w:tcBorders>
              <w:top w:val="single" w:sz="4" w:space="0" w:color="000000"/>
              <w:left w:val="single" w:sz="4" w:space="0" w:color="000000"/>
              <w:bottom w:val="single" w:sz="4" w:space="0" w:color="000000"/>
              <w:right w:val="single" w:sz="4" w:space="0" w:color="000000"/>
            </w:tcBorders>
          </w:tcPr>
          <w:p w14:paraId="21C435F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43DA5E18" w14:textId="77777777" w:rsidTr="009F415F">
        <w:trPr>
          <w:trHeight w:val="449"/>
        </w:trPr>
        <w:tc>
          <w:tcPr>
            <w:tcW w:w="970" w:type="dxa"/>
            <w:tcBorders>
              <w:top w:val="single" w:sz="4" w:space="0" w:color="000000"/>
              <w:left w:val="single" w:sz="4" w:space="0" w:color="000000"/>
              <w:bottom w:val="single" w:sz="4" w:space="0" w:color="000000"/>
              <w:right w:val="single" w:sz="4" w:space="0" w:color="000000"/>
            </w:tcBorders>
          </w:tcPr>
          <w:p w14:paraId="364EB54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9</w:t>
            </w:r>
            <w:r w:rsidRPr="00F95EDF">
              <w:rPr>
                <w:rFonts w:ascii="Arial" w:eastAsia="Arial" w:hAnsi="Arial" w:cs="Arial"/>
                <w:color w:val="000000"/>
                <w:szCs w:val="22"/>
                <w:lang w:val="en-US" w:eastAsia="en-US"/>
              </w:rPr>
              <w:t xml:space="preserve"> </w:t>
            </w:r>
          </w:p>
        </w:tc>
        <w:tc>
          <w:tcPr>
            <w:tcW w:w="5306" w:type="dxa"/>
            <w:tcBorders>
              <w:top w:val="single" w:sz="4" w:space="0" w:color="000000"/>
              <w:left w:val="single" w:sz="4" w:space="0" w:color="000000"/>
              <w:bottom w:val="single" w:sz="4" w:space="0" w:color="000000"/>
              <w:right w:val="single" w:sz="4" w:space="0" w:color="000000"/>
            </w:tcBorders>
          </w:tcPr>
          <w:p w14:paraId="048D831F"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4. One year operational support for CPS</w:t>
            </w:r>
          </w:p>
        </w:tc>
        <w:tc>
          <w:tcPr>
            <w:tcW w:w="1281" w:type="dxa"/>
            <w:tcBorders>
              <w:top w:val="single" w:sz="4" w:space="0" w:color="000000"/>
              <w:left w:val="single" w:sz="4" w:space="0" w:color="000000"/>
              <w:bottom w:val="single" w:sz="4" w:space="0" w:color="000000"/>
              <w:right w:val="single" w:sz="4" w:space="0" w:color="000000"/>
            </w:tcBorders>
          </w:tcPr>
          <w:p w14:paraId="43EBE85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989" w:type="dxa"/>
            <w:tcBorders>
              <w:top w:val="single" w:sz="4" w:space="0" w:color="000000"/>
              <w:left w:val="single" w:sz="4" w:space="0" w:color="000000"/>
              <w:bottom w:val="single" w:sz="4" w:space="0" w:color="000000"/>
              <w:right w:val="single" w:sz="4" w:space="0" w:color="000000"/>
            </w:tcBorders>
          </w:tcPr>
          <w:p w14:paraId="4C3C642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bl>
    <w:p w14:paraId="2B588E38" w14:textId="6A2DCE77" w:rsidR="001B4633" w:rsidRPr="00F95EDF" w:rsidRDefault="001B4633" w:rsidP="001B4633">
      <w:pPr>
        <w:suppressAutoHyphens w:val="0"/>
        <w:ind w:right="-15"/>
        <w:rPr>
          <w:rFonts w:ascii="Arial" w:eastAsia="Arial" w:hAnsi="Arial" w:cs="Arial"/>
          <w:color w:val="000000"/>
          <w:sz w:val="22"/>
          <w:szCs w:val="22"/>
          <w:lang w:val="en-US" w:eastAsia="en-US"/>
        </w:rPr>
      </w:pPr>
    </w:p>
    <w:tbl>
      <w:tblPr>
        <w:tblStyle w:val="TableGrid0"/>
        <w:tblW w:w="8951" w:type="dxa"/>
        <w:tblInd w:w="103" w:type="dxa"/>
        <w:tblCellMar>
          <w:left w:w="108" w:type="dxa"/>
          <w:right w:w="115" w:type="dxa"/>
        </w:tblCellMar>
        <w:tblLook w:val="04A0" w:firstRow="1" w:lastRow="0" w:firstColumn="1" w:lastColumn="0" w:noHBand="0" w:noVBand="1"/>
      </w:tblPr>
      <w:tblGrid>
        <w:gridCol w:w="6697"/>
        <w:gridCol w:w="2254"/>
      </w:tblGrid>
      <w:tr w:rsidR="001B4633" w:rsidRPr="00F95EDF" w14:paraId="10D1B27D" w14:textId="77777777" w:rsidTr="009F415F">
        <w:trPr>
          <w:trHeight w:val="511"/>
        </w:trPr>
        <w:tc>
          <w:tcPr>
            <w:tcW w:w="6697" w:type="dxa"/>
            <w:tcBorders>
              <w:top w:val="single" w:sz="4" w:space="0" w:color="000000"/>
              <w:left w:val="single" w:sz="4" w:space="0" w:color="000000"/>
              <w:bottom w:val="single" w:sz="4" w:space="0" w:color="000000"/>
              <w:right w:val="single" w:sz="4" w:space="0" w:color="000000"/>
            </w:tcBorders>
            <w:vAlign w:val="bottom"/>
          </w:tcPr>
          <w:p w14:paraId="7F54C97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TOTAL PRICE WITHOUT VAT</w:t>
            </w:r>
            <w:r w:rsidRPr="00F95EDF">
              <w:rPr>
                <w:rFonts w:ascii="Arial" w:eastAsia="Arial" w:hAnsi="Arial" w:cs="Arial"/>
                <w:color w:val="000000"/>
                <w:szCs w:val="22"/>
                <w:lang w:val="en-US" w:eastAsia="en-US"/>
              </w:rPr>
              <w:t xml:space="preserve"> </w:t>
            </w:r>
          </w:p>
        </w:tc>
        <w:tc>
          <w:tcPr>
            <w:tcW w:w="2254" w:type="dxa"/>
            <w:tcBorders>
              <w:top w:val="single" w:sz="4" w:space="0" w:color="000000"/>
              <w:left w:val="single" w:sz="4" w:space="0" w:color="000000"/>
              <w:bottom w:val="single" w:sz="4" w:space="0" w:color="000000"/>
              <w:right w:val="single" w:sz="4" w:space="0" w:color="000000"/>
            </w:tcBorders>
            <w:vAlign w:val="center"/>
          </w:tcPr>
          <w:p w14:paraId="72C1D33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r w:rsidRPr="00F95EDF">
              <w:rPr>
                <w:rFonts w:ascii="Arial" w:eastAsia="Arial" w:hAnsi="Arial" w:cs="Arial"/>
                <w:color w:val="000000"/>
                <w:szCs w:val="22"/>
                <w:lang w:val="en-US" w:eastAsia="en-US"/>
              </w:rPr>
              <w:tab/>
              <w:t xml:space="preserve"> </w:t>
            </w:r>
          </w:p>
        </w:tc>
      </w:tr>
      <w:tr w:rsidR="001B4633" w:rsidRPr="00F95EDF" w14:paraId="321C42FD" w14:textId="77777777" w:rsidTr="009F415F">
        <w:trPr>
          <w:trHeight w:val="514"/>
        </w:trPr>
        <w:tc>
          <w:tcPr>
            <w:tcW w:w="6697" w:type="dxa"/>
            <w:tcBorders>
              <w:top w:val="single" w:sz="4" w:space="0" w:color="000000"/>
              <w:left w:val="single" w:sz="4" w:space="0" w:color="000000"/>
              <w:bottom w:val="single" w:sz="4" w:space="0" w:color="000000"/>
              <w:right w:val="single" w:sz="4" w:space="0" w:color="000000"/>
            </w:tcBorders>
            <w:vAlign w:val="bottom"/>
          </w:tcPr>
          <w:p w14:paraId="57B92B7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TOTAL PERTAINING AMOUNT OF VAT </w:t>
            </w:r>
          </w:p>
        </w:tc>
        <w:tc>
          <w:tcPr>
            <w:tcW w:w="2254" w:type="dxa"/>
            <w:tcBorders>
              <w:top w:val="single" w:sz="4" w:space="0" w:color="000000"/>
              <w:left w:val="single" w:sz="4" w:space="0" w:color="000000"/>
              <w:bottom w:val="single" w:sz="4" w:space="0" w:color="000000"/>
              <w:right w:val="single" w:sz="4" w:space="0" w:color="000000"/>
            </w:tcBorders>
            <w:vAlign w:val="center"/>
          </w:tcPr>
          <w:p w14:paraId="75C56E1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r w:rsidRPr="00F95EDF">
              <w:rPr>
                <w:rFonts w:ascii="Arial" w:eastAsia="Arial" w:hAnsi="Arial" w:cs="Arial"/>
                <w:color w:val="000000"/>
                <w:szCs w:val="22"/>
                <w:lang w:val="en-US" w:eastAsia="en-US"/>
              </w:rPr>
              <w:tab/>
              <w:t xml:space="preserve"> </w:t>
            </w:r>
          </w:p>
        </w:tc>
      </w:tr>
      <w:tr w:rsidR="001B4633" w:rsidRPr="00F95EDF" w14:paraId="209FEDD9" w14:textId="77777777" w:rsidTr="009F415F">
        <w:trPr>
          <w:trHeight w:val="511"/>
        </w:trPr>
        <w:tc>
          <w:tcPr>
            <w:tcW w:w="6697" w:type="dxa"/>
            <w:tcBorders>
              <w:top w:val="single" w:sz="4" w:space="0" w:color="000000"/>
              <w:left w:val="single" w:sz="4" w:space="0" w:color="000000"/>
              <w:bottom w:val="single" w:sz="4" w:space="0" w:color="000000"/>
              <w:right w:val="single" w:sz="4" w:space="0" w:color="000000"/>
            </w:tcBorders>
            <w:vAlign w:val="bottom"/>
          </w:tcPr>
          <w:p w14:paraId="0142C26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TOTAL PRICE WITH VAT</w:t>
            </w:r>
            <w:r w:rsidRPr="00F95EDF">
              <w:rPr>
                <w:rFonts w:ascii="Arial" w:eastAsia="Arial" w:hAnsi="Arial" w:cs="Arial"/>
                <w:color w:val="000000"/>
                <w:szCs w:val="22"/>
                <w:lang w:val="en-US" w:eastAsia="en-US"/>
              </w:rPr>
              <w:t xml:space="preserve"> </w:t>
            </w:r>
          </w:p>
        </w:tc>
        <w:tc>
          <w:tcPr>
            <w:tcW w:w="2254" w:type="dxa"/>
            <w:tcBorders>
              <w:top w:val="single" w:sz="4" w:space="0" w:color="000000"/>
              <w:left w:val="single" w:sz="4" w:space="0" w:color="000000"/>
              <w:bottom w:val="single" w:sz="4" w:space="0" w:color="000000"/>
              <w:right w:val="single" w:sz="4" w:space="0" w:color="000000"/>
            </w:tcBorders>
            <w:vAlign w:val="center"/>
          </w:tcPr>
          <w:p w14:paraId="7928786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r w:rsidRPr="00F95EDF">
              <w:rPr>
                <w:rFonts w:ascii="Arial" w:eastAsia="Arial" w:hAnsi="Arial" w:cs="Arial"/>
                <w:color w:val="000000"/>
                <w:szCs w:val="22"/>
                <w:lang w:val="en-US" w:eastAsia="en-US"/>
              </w:rPr>
              <w:tab/>
              <w:t xml:space="preserve"> </w:t>
            </w:r>
          </w:p>
        </w:tc>
      </w:tr>
    </w:tbl>
    <w:p w14:paraId="32746889" w14:textId="77777777" w:rsidR="001B4633" w:rsidRPr="00F95EDF" w:rsidRDefault="001B4633" w:rsidP="001B4633">
      <w:pPr>
        <w:suppressAutoHyphens w:val="0"/>
        <w:spacing w:after="67"/>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6DB2D48" w14:textId="77777777" w:rsidR="001B4633" w:rsidRPr="00F95EDF" w:rsidRDefault="001B4633" w:rsidP="001B4633">
      <w:pPr>
        <w:suppressAutoHyphens w:val="0"/>
        <w:spacing w:after="274" w:line="228" w:lineRule="auto"/>
        <w:ind w:right="-15"/>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Notes</w:t>
      </w:r>
    </w:p>
    <w:p w14:paraId="1164F103" w14:textId="0D80CDB1" w:rsidR="001B4633" w:rsidRPr="00F95EDF" w:rsidRDefault="001B4633" w:rsidP="001B4633">
      <w:pPr>
        <w:suppressAutoHyphens w:val="0"/>
        <w:spacing w:line="237" w:lineRule="auto"/>
        <w:ind w:right="-15"/>
        <w:rPr>
          <w:rFonts w:ascii="Arial" w:eastAsia="Arial" w:hAnsi="Arial" w:cs="Arial"/>
          <w:color w:val="000000"/>
          <w:sz w:val="22"/>
          <w:szCs w:val="22"/>
          <w:lang w:val="en-US" w:eastAsia="en-US"/>
        </w:rPr>
      </w:pPr>
      <w:r w:rsidRPr="00F95EDF">
        <w:rPr>
          <w:rFonts w:ascii="Arial" w:eastAsia="Arial" w:hAnsi="Arial" w:cs="Arial"/>
          <w:color w:val="000000"/>
          <w:sz w:val="22"/>
          <w:szCs w:val="22"/>
          <w:vertAlign w:val="superscript"/>
          <w:lang w:val="en-US" w:eastAsia="en-US"/>
        </w:rPr>
        <w:t>1</w:t>
      </w:r>
      <w:r w:rsidRPr="00F95EDF">
        <w:rPr>
          <w:rFonts w:ascii="Arial" w:eastAsia="Arial" w:hAnsi="Arial" w:cs="Arial"/>
          <w:color w:val="000000"/>
          <w:sz w:val="22"/>
          <w:szCs w:val="22"/>
          <w:lang w:val="en-US" w:eastAsia="en-US"/>
        </w:rPr>
        <w:t xml:space="preserve"> Tables  1 should be expanded according to the required number of entry data, </w:t>
      </w:r>
      <w:r w:rsidRPr="00F95EDF">
        <w:rPr>
          <w:rFonts w:ascii="Arial" w:eastAsia="Arial" w:hAnsi="Arial" w:cs="Arial"/>
          <w:color w:val="000000"/>
          <w:sz w:val="22"/>
          <w:szCs w:val="22"/>
          <w:vertAlign w:val="superscript"/>
          <w:lang w:val="en-US" w:eastAsia="en-US"/>
        </w:rPr>
        <w:t>2</w:t>
      </w:r>
      <w:r w:rsidRPr="00F95EDF">
        <w:rPr>
          <w:rFonts w:ascii="Arial" w:eastAsia="Arial" w:hAnsi="Arial" w:cs="Arial"/>
          <w:color w:val="000000"/>
          <w:sz w:val="22"/>
          <w:szCs w:val="22"/>
          <w:lang w:val="en-US" w:eastAsia="en-US"/>
        </w:rPr>
        <w:t xml:space="preserve">  The sum of the values shown in the tables under 1, 2 and 3 should correspond to the total </w:t>
      </w:r>
      <w:r w:rsidR="0071402C" w:rsidRPr="00F95EDF">
        <w:rPr>
          <w:rFonts w:ascii="Arial" w:eastAsia="Arial" w:hAnsi="Arial" w:cs="Arial"/>
          <w:color w:val="000000"/>
          <w:sz w:val="22"/>
          <w:szCs w:val="22"/>
          <w:lang w:val="en-US" w:eastAsia="en-US"/>
        </w:rPr>
        <w:t xml:space="preserve">tender </w:t>
      </w:r>
      <w:r w:rsidRPr="00F95EDF">
        <w:rPr>
          <w:rFonts w:ascii="Arial" w:eastAsia="Arial" w:hAnsi="Arial" w:cs="Arial"/>
          <w:color w:val="000000"/>
          <w:sz w:val="22"/>
          <w:szCs w:val="22"/>
          <w:lang w:val="en-US" w:eastAsia="en-US"/>
        </w:rPr>
        <w:t xml:space="preserve">price. </w:t>
      </w:r>
      <w:r w:rsidRPr="00F95EDF">
        <w:rPr>
          <w:color w:val="000000"/>
          <w:sz w:val="20"/>
          <w:szCs w:val="22"/>
          <w:lang w:val="en-US" w:eastAsia="en-US"/>
        </w:rPr>
        <w:t xml:space="preserve"> </w:t>
      </w:r>
    </w:p>
    <w:p w14:paraId="687EA900" w14:textId="1F8D6B3C" w:rsidR="001B4633" w:rsidRPr="00F95EDF" w:rsidRDefault="001B4633" w:rsidP="008F626E">
      <w:pPr>
        <w:numPr>
          <w:ilvl w:val="0"/>
          <w:numId w:val="92"/>
        </w:numPr>
        <w:suppressAutoHyphens w:val="0"/>
        <w:spacing w:after="15" w:line="232" w:lineRule="auto"/>
        <w:ind w:right="-15" w:hanging="360"/>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Tenderer clearly and unequivocally enters all the requested data into the Price </w:t>
      </w:r>
      <w:r w:rsidR="007F4081">
        <w:rPr>
          <w:rFonts w:ascii="Arial" w:eastAsia="Arial" w:hAnsi="Arial" w:cs="Arial"/>
          <w:color w:val="000000"/>
          <w:sz w:val="22"/>
          <w:szCs w:val="22"/>
          <w:lang w:val="en-US" w:eastAsia="en-US"/>
        </w:rPr>
        <w:t>Breakdown</w:t>
      </w:r>
      <w:r w:rsidR="007F4081" w:rsidRPr="00F95EDF">
        <w:rPr>
          <w:rFonts w:ascii="Arial" w:eastAsia="Arial" w:hAnsi="Arial" w:cs="Arial"/>
          <w:color w:val="000000"/>
          <w:sz w:val="22"/>
          <w:szCs w:val="22"/>
          <w:lang w:val="en-US" w:eastAsia="en-US"/>
        </w:rPr>
        <w:t xml:space="preserve"> </w:t>
      </w:r>
      <w:r w:rsidRPr="00F95EDF">
        <w:rPr>
          <w:rFonts w:ascii="Arial" w:eastAsia="Arial" w:hAnsi="Arial" w:cs="Arial"/>
          <w:color w:val="000000"/>
          <w:sz w:val="22"/>
          <w:szCs w:val="22"/>
          <w:lang w:val="en-US" w:eastAsia="en-US"/>
        </w:rPr>
        <w:t xml:space="preserve">Form.  </w:t>
      </w:r>
    </w:p>
    <w:p w14:paraId="5E264595" w14:textId="77777777" w:rsidR="001B4633" w:rsidRPr="00F95EDF" w:rsidRDefault="001B4633" w:rsidP="008F626E">
      <w:pPr>
        <w:numPr>
          <w:ilvl w:val="0"/>
          <w:numId w:val="92"/>
        </w:numPr>
        <w:suppressAutoHyphens w:val="0"/>
        <w:spacing w:after="15" w:line="232" w:lineRule="auto"/>
        <w:ind w:right="-15" w:hanging="360"/>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If a group of tenderers submits the joint offer, this form is signed and validated by the Main contractor. </w:t>
      </w:r>
    </w:p>
    <w:p w14:paraId="7D484422" w14:textId="77777777" w:rsidR="001B4633" w:rsidRPr="00F95EDF" w:rsidRDefault="001B4633" w:rsidP="008F626E">
      <w:pPr>
        <w:numPr>
          <w:ilvl w:val="0"/>
          <w:numId w:val="92"/>
        </w:numPr>
        <w:suppressAutoHyphens w:val="0"/>
        <w:spacing w:after="15" w:line="232" w:lineRule="auto"/>
        <w:ind w:right="-15" w:hanging="360"/>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If the tendered submits an offer with the subcontractor, this form is signed and sealed by the Tenderer. </w:t>
      </w:r>
    </w:p>
    <w:p w14:paraId="586AD8D7" w14:textId="77777777" w:rsidR="001B4633" w:rsidRPr="00F95EDF" w:rsidRDefault="001B4633" w:rsidP="008F626E">
      <w:pPr>
        <w:numPr>
          <w:ilvl w:val="0"/>
          <w:numId w:val="92"/>
        </w:numPr>
        <w:suppressAutoHyphens w:val="0"/>
        <w:spacing w:after="9699" w:line="232" w:lineRule="auto"/>
        <w:ind w:right="-15" w:hanging="360"/>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The quantities are indicative and subsequent changes are possible during the performance of work, in accordance with the Article 115 of the Law on Public Procurement;  </w:t>
      </w:r>
    </w:p>
    <w:p w14:paraId="23C4B44F"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sectPr w:rsidR="001B4633" w:rsidRPr="00F95EDF" w:rsidSect="009F415F">
          <w:footerReference w:type="even" r:id="rId96"/>
          <w:footerReference w:type="first" r:id="rId97"/>
          <w:pgSz w:w="11909" w:h="16834"/>
          <w:pgMar w:top="1145" w:right="1078" w:bottom="284" w:left="1702" w:header="720" w:footer="720" w:gutter="0"/>
          <w:cols w:space="720"/>
        </w:sectPr>
      </w:pPr>
    </w:p>
    <w:p w14:paraId="4C45F584" w14:textId="77777777" w:rsidR="001B4633" w:rsidRPr="00F95EDF" w:rsidRDefault="001B4633" w:rsidP="001B4633">
      <w:pPr>
        <w:suppressAutoHyphens w:val="0"/>
        <w:spacing w:after="33" w:line="246" w:lineRule="auto"/>
        <w:ind w:right="406"/>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lastRenderedPageBreak/>
        <w:t xml:space="preserve">FORM 5.1 </w:t>
      </w:r>
    </w:p>
    <w:p w14:paraId="32E8B959" w14:textId="77777777" w:rsidR="001B4633" w:rsidRPr="00F95EDF" w:rsidRDefault="001B4633" w:rsidP="001B4633">
      <w:pPr>
        <w:suppressAutoHyphens w:val="0"/>
        <w:spacing w:line="246" w:lineRule="auto"/>
        <w:ind w:right="406"/>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w:t>
      </w:r>
      <w:proofErr w:type="gramStart"/>
      <w:r w:rsidRPr="00F95EDF">
        <w:rPr>
          <w:rFonts w:ascii="Arial" w:eastAsia="Arial" w:hAnsi="Arial" w:cs="Arial"/>
          <w:b/>
          <w:color w:val="000000"/>
          <w:sz w:val="22"/>
          <w:szCs w:val="22"/>
          <w:lang w:val="en-US" w:eastAsia="en-US"/>
        </w:rPr>
        <w:t>note</w:t>
      </w:r>
      <w:proofErr w:type="gramEnd"/>
      <w:r w:rsidRPr="00F95EDF">
        <w:rPr>
          <w:rFonts w:ascii="Arial" w:eastAsia="Arial" w:hAnsi="Arial" w:cs="Arial"/>
          <w:b/>
          <w:color w:val="000000"/>
          <w:sz w:val="22"/>
          <w:szCs w:val="22"/>
          <w:lang w:val="en-US" w:eastAsia="en-US"/>
        </w:rPr>
        <w:t xml:space="preserve">: not to be submitted within the tender) </w:t>
      </w:r>
    </w:p>
    <w:p w14:paraId="251B507E" w14:textId="77777777" w:rsidR="001B4633" w:rsidRPr="00F95EDF" w:rsidRDefault="001B4633" w:rsidP="001B4633">
      <w:pPr>
        <w:suppressAutoHyphens w:val="0"/>
        <w:spacing w:line="246" w:lineRule="auto"/>
        <w:ind w:right="406"/>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Lot 2 </w:t>
      </w:r>
    </w:p>
    <w:p w14:paraId="23EBBE5A" w14:textId="77777777" w:rsidR="001B4633" w:rsidRPr="00F95EDF" w:rsidRDefault="001B4633" w:rsidP="001B4633">
      <w:pPr>
        <w:tabs>
          <w:tab w:val="center" w:pos="4534"/>
        </w:tabs>
        <w:suppressAutoHyphens w:val="0"/>
        <w:spacing w:after="32"/>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r w:rsidRPr="00F95EDF">
        <w:rPr>
          <w:rFonts w:ascii="Arial" w:eastAsia="Arial" w:hAnsi="Arial" w:cs="Arial"/>
          <w:color w:val="000000"/>
          <w:sz w:val="22"/>
          <w:szCs w:val="22"/>
          <w:lang w:val="en-US" w:eastAsia="en-US"/>
        </w:rPr>
        <w:tab/>
      </w:r>
      <w:r w:rsidRPr="00F95EDF">
        <w:rPr>
          <w:rFonts w:ascii="Arial" w:eastAsia="Arial" w:hAnsi="Arial" w:cs="Arial"/>
          <w:bCs/>
          <w:color w:val="000000"/>
          <w:sz w:val="22"/>
          <w:szCs w:val="22"/>
          <w:lang w:val="en-US" w:eastAsia="en-US"/>
        </w:rPr>
        <w:t>PERFORMANCE BOND</w:t>
      </w:r>
    </w:p>
    <w:p w14:paraId="25F24E99"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BBE1D7F" w14:textId="24763DB9" w:rsidR="001B4633" w:rsidRPr="00F95EDF" w:rsidRDefault="001B4633" w:rsidP="001B4633">
      <w:pPr>
        <w:suppressAutoHyphens w:val="0"/>
        <w:spacing w:after="15" w:line="232" w:lineRule="auto"/>
        <w:ind w:right="116"/>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BENEFICIARY: </w:t>
      </w:r>
      <w:r w:rsidR="0035482D">
        <w:rPr>
          <w:rFonts w:ascii="Arial" w:eastAsia="Arial" w:hAnsi="Arial" w:cs="Arial"/>
          <w:color w:val="000000"/>
          <w:sz w:val="22"/>
          <w:szCs w:val="22"/>
          <w:lang w:val="en-US" w:eastAsia="en-US"/>
        </w:rPr>
        <w:t>Public Enterprise Electric Power Industry of Serbia,</w:t>
      </w:r>
      <w:r w:rsidRPr="00F95EDF">
        <w:rPr>
          <w:rFonts w:ascii="Arial" w:eastAsia="Arial" w:hAnsi="Arial" w:cs="Arial"/>
          <w:color w:val="000000"/>
          <w:sz w:val="22"/>
          <w:szCs w:val="22"/>
          <w:lang w:val="en-US" w:eastAsia="en-US"/>
        </w:rPr>
        <w:t xml:space="preserve"> Belgrade, Carice </w:t>
      </w:r>
      <w:proofErr w:type="spellStart"/>
      <w:r w:rsidRPr="00F95EDF">
        <w:rPr>
          <w:rFonts w:ascii="Arial" w:eastAsia="Arial" w:hAnsi="Arial" w:cs="Arial"/>
          <w:color w:val="000000"/>
          <w:sz w:val="22"/>
          <w:szCs w:val="22"/>
          <w:lang w:val="en-US" w:eastAsia="en-US"/>
        </w:rPr>
        <w:t>Milice</w:t>
      </w:r>
      <w:proofErr w:type="spellEnd"/>
      <w:r w:rsidRPr="00F95EDF">
        <w:rPr>
          <w:rFonts w:ascii="Arial" w:eastAsia="Arial" w:hAnsi="Arial" w:cs="Arial"/>
          <w:color w:val="000000"/>
          <w:sz w:val="22"/>
          <w:szCs w:val="22"/>
          <w:lang w:val="en-US" w:eastAsia="en-US"/>
        </w:rPr>
        <w:t xml:space="preserve"> 2, Belgrade, TIN 103920327, registration number 20053658, current account number: 160-700-13 Banka Intesa </w:t>
      </w:r>
    </w:p>
    <w:p w14:paraId="277E69C7"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7ACCC90" w14:textId="77777777" w:rsidR="001B4633" w:rsidRPr="00F95EDF" w:rsidRDefault="001B4633" w:rsidP="001B4633">
      <w:pPr>
        <w:suppressAutoHyphens w:val="0"/>
        <w:spacing w:after="15" w:line="232" w:lineRule="auto"/>
        <w:ind w:right="-1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Principal: __________________________________________</w:t>
      </w:r>
      <w:proofErr w:type="gramStart"/>
      <w:r w:rsidRPr="00F95EDF">
        <w:rPr>
          <w:rFonts w:ascii="Arial" w:eastAsia="Arial" w:hAnsi="Arial" w:cs="Arial"/>
          <w:color w:val="000000"/>
          <w:sz w:val="22"/>
          <w:szCs w:val="22"/>
          <w:lang w:val="en-US" w:eastAsia="en-US"/>
        </w:rPr>
        <w:t>_(</w:t>
      </w:r>
      <w:proofErr w:type="gramEnd"/>
      <w:r w:rsidRPr="00F95EDF">
        <w:rPr>
          <w:rFonts w:ascii="Arial" w:eastAsia="Arial" w:hAnsi="Arial" w:cs="Arial"/>
          <w:color w:val="000000"/>
          <w:sz w:val="22"/>
          <w:szCs w:val="22"/>
          <w:lang w:val="en-US" w:eastAsia="en-US"/>
        </w:rPr>
        <w:t xml:space="preserve">name and address),TIN ___________, registration number_____________, current account number: ________________ </w:t>
      </w:r>
    </w:p>
    <w:p w14:paraId="7B307EE9"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E819F3E"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BANK GUARANTEE NO. ________________ </w:t>
      </w:r>
    </w:p>
    <w:p w14:paraId="1DC6C4E6"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D7C67F2"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We have been informed that ________________________ (</w:t>
      </w:r>
      <w:r w:rsidRPr="00F95EDF">
        <w:rPr>
          <w:rFonts w:ascii="Arial" w:eastAsia="Arial" w:hAnsi="Arial" w:cs="Arial"/>
          <w:bCs/>
          <w:iCs/>
          <w:color w:val="000000"/>
          <w:sz w:val="22"/>
          <w:szCs w:val="22"/>
          <w:lang w:val="en-US" w:eastAsia="en-US"/>
        </w:rPr>
        <w:t>hereinafter referred to as</w:t>
      </w:r>
      <w:r w:rsidRPr="00F95EDF">
        <w:rPr>
          <w:rFonts w:ascii="Arial" w:eastAsia="Arial" w:hAnsi="Arial" w:cs="Arial"/>
          <w:color w:val="000000"/>
          <w:sz w:val="22"/>
          <w:szCs w:val="22"/>
          <w:lang w:val="en-US" w:eastAsia="en-US"/>
        </w:rPr>
        <w:t>:</w:t>
      </w:r>
    </w:p>
    <w:p w14:paraId="58AC9830" w14:textId="31D96EC5" w:rsidR="001B4633" w:rsidRPr="00F95EDF" w:rsidRDefault="001B4633" w:rsidP="001B4633">
      <w:pPr>
        <w:suppressAutoHyphens w:val="0"/>
        <w:spacing w:after="15" w:line="232" w:lineRule="auto"/>
        <w:ind w:right="419"/>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Principal) and </w:t>
      </w:r>
      <w:r w:rsidR="0035482D">
        <w:rPr>
          <w:rFonts w:ascii="Arial" w:eastAsia="Arial" w:hAnsi="Arial" w:cs="Arial"/>
          <w:color w:val="000000"/>
          <w:sz w:val="22"/>
          <w:szCs w:val="22"/>
          <w:lang w:val="en-US" w:eastAsia="en-US"/>
        </w:rPr>
        <w:t>Public Enterprise Electric Power Industry of Serbia</w:t>
      </w:r>
      <w:r w:rsidRPr="00F95EDF">
        <w:rPr>
          <w:rFonts w:ascii="Arial" w:eastAsia="Arial" w:hAnsi="Arial" w:cs="Arial"/>
          <w:color w:val="000000"/>
          <w:sz w:val="22"/>
          <w:szCs w:val="22"/>
          <w:lang w:val="en-US" w:eastAsia="en-US"/>
        </w:rPr>
        <w:t xml:space="preserve">, Carice </w:t>
      </w:r>
      <w:proofErr w:type="spellStart"/>
      <w:r w:rsidRPr="00F95EDF">
        <w:rPr>
          <w:rFonts w:ascii="Arial" w:eastAsia="Arial" w:hAnsi="Arial" w:cs="Arial"/>
          <w:color w:val="000000"/>
          <w:sz w:val="22"/>
          <w:szCs w:val="22"/>
          <w:lang w:val="en-US" w:eastAsia="en-US"/>
        </w:rPr>
        <w:t>Milice</w:t>
      </w:r>
      <w:proofErr w:type="spellEnd"/>
      <w:r w:rsidRPr="00F95EDF">
        <w:rPr>
          <w:rFonts w:ascii="Arial" w:eastAsia="Arial" w:hAnsi="Arial" w:cs="Arial"/>
          <w:color w:val="000000"/>
          <w:sz w:val="22"/>
          <w:szCs w:val="22"/>
          <w:lang w:val="en-US" w:eastAsia="en-US"/>
        </w:rPr>
        <w:t xml:space="preserve"> 2, Beograd, (hereinafter referred to as: Beneficiary) have concluded Contract no. ......................dated................ (hereinafter referred to as: Contract) for Central dispatching system and in accordance with conditions of Contract for Lot 1, performance bond should be submitted by the Principal in the amount of .............................../amount in numbers/ that makes 10% of the Contract value, without VAT, for the public procurement number PP 1000-0154-2016- Lot 2. </w:t>
      </w:r>
    </w:p>
    <w:p w14:paraId="70574B37"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FED7EC1" w14:textId="77777777" w:rsidR="001B4633" w:rsidRPr="00F95EDF" w:rsidRDefault="001B4633" w:rsidP="001B4633">
      <w:pPr>
        <w:suppressAutoHyphens w:val="0"/>
        <w:spacing w:after="15" w:line="232" w:lineRule="auto"/>
        <w:ind w:right="419"/>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In accordance with the abovementioned, we, ........................ /bank name and address/ hereby irrevocably and unconditionally guarantee that we will, upon your first demand, waiving all rights of objection and defense and despite opposition from the Principal, pay any sum or sums not exceeding the total amount of...................../amount in numbers/ (in letters: ..............................................) immediately upon receipt of your first written demand and your written statement stating that: the Principal violated its obligation(s) under the terms of the Contract and in what way he committed the violation. </w:t>
      </w:r>
    </w:p>
    <w:p w14:paraId="3524A308"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98F397B" w14:textId="77777777" w:rsidR="001B4633" w:rsidRPr="00F95EDF" w:rsidRDefault="001B4633" w:rsidP="001B4633">
      <w:pPr>
        <w:suppressAutoHyphens w:val="0"/>
        <w:spacing w:after="15" w:line="232" w:lineRule="auto"/>
        <w:ind w:right="420"/>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This guarantee is valid 30 (thirty) days longer than the date of final completion of work, and no later than.................................... (</w:t>
      </w:r>
      <w:proofErr w:type="gramStart"/>
      <w:r w:rsidRPr="00F95EDF">
        <w:rPr>
          <w:rFonts w:ascii="Arial" w:eastAsia="Arial" w:hAnsi="Arial" w:cs="Arial"/>
          <w:color w:val="000000"/>
          <w:sz w:val="22"/>
          <w:szCs w:val="22"/>
          <w:lang w:val="en-US" w:eastAsia="en-US"/>
        </w:rPr>
        <w:t>insert</w:t>
      </w:r>
      <w:proofErr w:type="gramEnd"/>
      <w:r w:rsidRPr="00F95EDF">
        <w:rPr>
          <w:rFonts w:ascii="Arial" w:eastAsia="Arial" w:hAnsi="Arial" w:cs="Arial"/>
          <w:color w:val="000000"/>
          <w:sz w:val="22"/>
          <w:szCs w:val="22"/>
          <w:lang w:val="en-US" w:eastAsia="en-US"/>
        </w:rPr>
        <w:t xml:space="preserve"> date). Accordingly, we have to receive demand </w:t>
      </w:r>
      <w:r w:rsidRPr="00F95EDF">
        <w:rPr>
          <w:rFonts w:ascii="Arial" w:eastAsia="Arial" w:hAnsi="Arial" w:cs="Arial"/>
          <w:bCs/>
          <w:iCs/>
          <w:color w:val="000000"/>
          <w:sz w:val="22"/>
          <w:szCs w:val="22"/>
          <w:lang w:val="en-US" w:eastAsia="en-US"/>
        </w:rPr>
        <w:t xml:space="preserve">for payment under this Guarantee </w:t>
      </w:r>
      <w:r w:rsidRPr="00F95EDF">
        <w:rPr>
          <w:rFonts w:ascii="Arial" w:eastAsia="Arial" w:hAnsi="Arial" w:cs="Arial"/>
          <w:color w:val="000000"/>
          <w:sz w:val="22"/>
          <w:szCs w:val="22"/>
          <w:lang w:val="en-US" w:eastAsia="en-US"/>
        </w:rPr>
        <w:t xml:space="preserve">until that date at the latest, or before that date. </w:t>
      </w:r>
    </w:p>
    <w:p w14:paraId="669CF9C6"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F2715D2"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This guarantee </w:t>
      </w:r>
      <w:r w:rsidRPr="00F95EDF">
        <w:rPr>
          <w:rFonts w:ascii="Arial" w:eastAsia="Arial" w:hAnsi="Arial" w:cs="Arial"/>
          <w:bCs/>
          <w:iCs/>
          <w:color w:val="000000"/>
          <w:sz w:val="22"/>
          <w:szCs w:val="22"/>
          <w:lang w:val="en-US" w:eastAsia="en-US"/>
        </w:rPr>
        <w:t>cannot be assigned</w:t>
      </w:r>
      <w:r w:rsidRPr="00F95EDF">
        <w:rPr>
          <w:rFonts w:ascii="Arial" w:eastAsia="Arial" w:hAnsi="Arial" w:cs="Arial"/>
          <w:color w:val="000000"/>
          <w:sz w:val="22"/>
          <w:szCs w:val="22"/>
          <w:lang w:val="en-US" w:eastAsia="en-US"/>
        </w:rPr>
        <w:t xml:space="preserve"> or </w:t>
      </w:r>
      <w:r w:rsidRPr="00F95EDF">
        <w:rPr>
          <w:rFonts w:ascii="Arial" w:eastAsia="Arial" w:hAnsi="Arial" w:cs="Arial"/>
          <w:bCs/>
          <w:iCs/>
          <w:color w:val="000000"/>
          <w:sz w:val="22"/>
          <w:szCs w:val="22"/>
          <w:lang w:val="en-US" w:eastAsia="en-US"/>
        </w:rPr>
        <w:t xml:space="preserve">transferred </w:t>
      </w:r>
      <w:r w:rsidRPr="00F95EDF">
        <w:rPr>
          <w:rFonts w:ascii="Arial" w:eastAsia="Arial" w:hAnsi="Arial" w:cs="Arial"/>
          <w:color w:val="000000"/>
          <w:sz w:val="22"/>
          <w:szCs w:val="22"/>
          <w:lang w:val="en-US" w:eastAsia="en-US"/>
        </w:rPr>
        <w:t xml:space="preserve">without written consent of the Beneficiary, Principal and Guarantor Bank. </w:t>
      </w:r>
    </w:p>
    <w:p w14:paraId="097CDA8E"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5D93515" w14:textId="77777777" w:rsidR="001B4633" w:rsidRPr="00F95EDF" w:rsidRDefault="001B4633" w:rsidP="001B4633">
      <w:pPr>
        <w:suppressAutoHyphens w:val="0"/>
        <w:spacing w:after="114" w:line="232" w:lineRule="auto"/>
        <w:ind w:right="420"/>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In the event that the seat of business of the Guarantor Bank is in the Republic of Serbia, in case of a dispute under this Guarantee, jurisdiction of a court in Belgrade shall be determined, as well as application of substantive law of the Republic of Serbia. In the event that seat of business of the Guarantor Bank is outside the Republic of Serbia, in case of a dispute under this Guarantee, jurisdiction of the International Commercial Arbitration at the Serbian Chamber of Commerce is determined, venue of arbitration in Belgrade, with the application of Rulebook of the Chamber and procedural and substantive law of the Republic of Serbia.  </w:t>
      </w:r>
    </w:p>
    <w:p w14:paraId="48D622A5" w14:textId="77777777" w:rsidR="001B4633" w:rsidRPr="00F95EDF" w:rsidRDefault="001B4633" w:rsidP="001B4633">
      <w:pPr>
        <w:suppressAutoHyphens w:val="0"/>
        <w:spacing w:after="155"/>
        <w:rPr>
          <w:rFonts w:ascii="Arial" w:eastAsia="Arial" w:hAnsi="Arial" w:cs="Arial"/>
          <w:color w:val="000000"/>
          <w:sz w:val="22"/>
          <w:szCs w:val="22"/>
          <w:lang w:val="en-US" w:eastAsia="en-US"/>
        </w:rPr>
      </w:pPr>
      <w:r w:rsidRPr="00F95EDF">
        <w:rPr>
          <w:rFonts w:ascii="Arial" w:eastAsia="Arial" w:hAnsi="Arial" w:cs="Arial"/>
          <w:bCs/>
          <w:iCs/>
          <w:color w:val="000000"/>
          <w:sz w:val="22"/>
          <w:szCs w:val="22"/>
          <w:lang w:val="en-US" w:eastAsia="en-US"/>
        </w:rPr>
        <w:t>This guarantee is governed by the Uniform rules for guarantees on demand</w:t>
      </w:r>
      <w:r w:rsidRPr="00F95EDF">
        <w:rPr>
          <w:rFonts w:ascii="Arial" w:eastAsia="Arial" w:hAnsi="Arial" w:cs="Arial"/>
          <w:color w:val="000000"/>
          <w:sz w:val="22"/>
          <w:szCs w:val="22"/>
          <w:lang w:val="en-US" w:eastAsia="en-US"/>
        </w:rPr>
        <w:t xml:space="preserve"> URDG 758, International Chamber of Commerce in Paris. </w:t>
      </w:r>
    </w:p>
    <w:p w14:paraId="59FC00BC"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3B5229C"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Place ___________                                                                   Signature and stamp of Guarantor </w:t>
      </w:r>
    </w:p>
    <w:p w14:paraId="46FD8D3E"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Date____________ </w:t>
      </w:r>
    </w:p>
    <w:p w14:paraId="082063CF"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DA1BF55" w14:textId="77777777" w:rsidR="001B4633" w:rsidRPr="00F95EDF" w:rsidRDefault="001B4633" w:rsidP="001B4633">
      <w:pPr>
        <w:suppressAutoHyphens w:val="0"/>
        <w:rPr>
          <w:rFonts w:ascii="Arial" w:eastAsia="Arial" w:hAnsi="Arial" w:cs="Arial"/>
          <w:color w:val="000000"/>
          <w:sz w:val="22"/>
          <w:szCs w:val="22"/>
          <w:lang w:val="en-US" w:eastAsia="en-US"/>
        </w:rPr>
      </w:pPr>
    </w:p>
    <w:p w14:paraId="2136167E"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r w:rsidRPr="00F95EDF">
        <w:rPr>
          <w:rFonts w:ascii="Arial" w:eastAsia="Arial" w:hAnsi="Arial" w:cs="Arial"/>
          <w:color w:val="000000"/>
          <w:sz w:val="22"/>
          <w:szCs w:val="22"/>
          <w:lang w:val="en-US" w:eastAsia="en-US"/>
        </w:rPr>
        <w:tab/>
        <w:t xml:space="preserve"> </w:t>
      </w:r>
    </w:p>
    <w:p w14:paraId="3309A7DB" w14:textId="77777777" w:rsidR="001B4633" w:rsidRPr="00F95EDF" w:rsidRDefault="001B4633" w:rsidP="001B4633">
      <w:pPr>
        <w:suppressAutoHyphens w:val="0"/>
        <w:spacing w:after="33" w:line="246" w:lineRule="auto"/>
        <w:ind w:right="406"/>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lastRenderedPageBreak/>
        <w:t xml:space="preserve">FORM 5.2 </w:t>
      </w:r>
    </w:p>
    <w:p w14:paraId="14794C5C" w14:textId="77777777" w:rsidR="001B4633" w:rsidRPr="00F95EDF" w:rsidRDefault="001B4633" w:rsidP="001B4633">
      <w:pPr>
        <w:suppressAutoHyphens w:val="0"/>
        <w:spacing w:after="33" w:line="246" w:lineRule="auto"/>
        <w:ind w:right="406"/>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w:t>
      </w:r>
      <w:proofErr w:type="gramStart"/>
      <w:r w:rsidRPr="00F95EDF">
        <w:rPr>
          <w:rFonts w:ascii="Arial" w:eastAsia="Arial" w:hAnsi="Arial" w:cs="Arial"/>
          <w:b/>
          <w:color w:val="000000"/>
          <w:sz w:val="22"/>
          <w:szCs w:val="22"/>
          <w:lang w:val="en-US" w:eastAsia="en-US"/>
        </w:rPr>
        <w:t>note</w:t>
      </w:r>
      <w:proofErr w:type="gramEnd"/>
      <w:r w:rsidRPr="00F95EDF">
        <w:rPr>
          <w:rFonts w:ascii="Arial" w:eastAsia="Arial" w:hAnsi="Arial" w:cs="Arial"/>
          <w:b/>
          <w:color w:val="000000"/>
          <w:sz w:val="22"/>
          <w:szCs w:val="22"/>
          <w:lang w:val="en-US" w:eastAsia="en-US"/>
        </w:rPr>
        <w:t>: not to be submitted within the tender)</w:t>
      </w:r>
      <w:r w:rsidRPr="00F95EDF">
        <w:rPr>
          <w:rFonts w:ascii="Arial" w:eastAsia="Arial" w:hAnsi="Arial" w:cs="Arial"/>
          <w:color w:val="000000"/>
          <w:sz w:val="22"/>
          <w:szCs w:val="22"/>
          <w:lang w:val="en-US" w:eastAsia="en-US"/>
        </w:rPr>
        <w:t xml:space="preserve"> </w:t>
      </w:r>
    </w:p>
    <w:p w14:paraId="0C732A0F" w14:textId="77777777" w:rsidR="001B4633" w:rsidRPr="00F95EDF" w:rsidRDefault="001B4633" w:rsidP="001B4633">
      <w:pPr>
        <w:keepNext/>
        <w:keepLines/>
        <w:suppressAutoHyphens w:val="0"/>
        <w:ind w:right="406"/>
        <w:jc w:val="right"/>
        <w:outlineLvl w:val="1"/>
        <w:rPr>
          <w:rFonts w:ascii="Arial" w:eastAsia="Arial" w:hAnsi="Arial" w:cs="Arial"/>
          <w:b/>
          <w:color w:val="000000"/>
          <w:sz w:val="22"/>
          <w:szCs w:val="22"/>
          <w:u w:val="single" w:color="000000"/>
          <w:lang w:val="en-US" w:eastAsia="en-US"/>
        </w:rPr>
      </w:pPr>
      <w:r w:rsidRPr="00F95EDF">
        <w:rPr>
          <w:rFonts w:ascii="Arial" w:eastAsia="Arial" w:hAnsi="Arial" w:cs="Arial"/>
          <w:b/>
          <w:color w:val="000000"/>
          <w:sz w:val="22"/>
          <w:szCs w:val="22"/>
          <w:u w:val="single" w:color="000000"/>
          <w:lang w:val="en-US" w:eastAsia="en-US"/>
        </w:rPr>
        <w:t>Lot 2</w:t>
      </w:r>
      <w:r w:rsidRPr="00F95EDF">
        <w:rPr>
          <w:rFonts w:ascii="Arial" w:eastAsia="Arial" w:hAnsi="Arial" w:cs="Arial"/>
          <w:b/>
          <w:color w:val="000000"/>
          <w:sz w:val="22"/>
          <w:szCs w:val="22"/>
          <w:u w:color="000000"/>
          <w:lang w:val="en-US" w:eastAsia="en-US"/>
        </w:rPr>
        <w:t xml:space="preserve"> </w:t>
      </w:r>
    </w:p>
    <w:p w14:paraId="3921439D" w14:textId="77777777" w:rsidR="001B4633" w:rsidRPr="00F95EDF" w:rsidRDefault="001B4633" w:rsidP="001B4633">
      <w:pPr>
        <w:suppressAutoHyphens w:val="0"/>
        <w:ind w:right="420"/>
        <w:jc w:val="right"/>
        <w:rPr>
          <w:rFonts w:ascii="Arial" w:eastAsia="Arial" w:hAnsi="Arial" w:cs="Arial"/>
          <w:color w:val="000000"/>
          <w:sz w:val="22"/>
          <w:szCs w:val="22"/>
          <w:lang w:val="en-US" w:eastAsia="en-US"/>
        </w:rPr>
      </w:pPr>
      <w:r w:rsidRPr="00F95EDF">
        <w:rPr>
          <w:color w:val="000000"/>
          <w:szCs w:val="22"/>
          <w:lang w:val="en-US" w:eastAsia="en-US"/>
        </w:rPr>
        <w:t xml:space="preserve"> </w:t>
      </w:r>
    </w:p>
    <w:p w14:paraId="4C2BA06C" w14:textId="77777777" w:rsidR="001B4633" w:rsidRPr="00F95EDF" w:rsidRDefault="001B4633" w:rsidP="001B4633">
      <w:pPr>
        <w:suppressAutoHyphens w:val="0"/>
        <w:spacing w:after="32"/>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0B62687"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(Business bank memorandum) </w:t>
      </w:r>
    </w:p>
    <w:p w14:paraId="26F0D3F9" w14:textId="77777777" w:rsidR="001B4633" w:rsidRPr="00F95EDF" w:rsidRDefault="001B4633" w:rsidP="001B4633">
      <w:pPr>
        <w:suppressAutoHyphens w:val="0"/>
        <w:spacing w:after="37"/>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r w:rsidRPr="00F95EDF">
        <w:rPr>
          <w:rFonts w:ascii="Arial" w:eastAsia="Arial" w:hAnsi="Arial" w:cs="Arial"/>
          <w:color w:val="000000"/>
          <w:sz w:val="22"/>
          <w:szCs w:val="22"/>
          <w:lang w:val="en-US" w:eastAsia="en-US"/>
        </w:rPr>
        <w:t xml:space="preserve"> </w:t>
      </w:r>
    </w:p>
    <w:p w14:paraId="0000C383"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BANK: _________________ </w:t>
      </w:r>
    </w:p>
    <w:p w14:paraId="38593A14"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Bank address: _______________________ </w:t>
      </w:r>
    </w:p>
    <w:p w14:paraId="5215E1AA" w14:textId="77777777" w:rsidR="001B4633" w:rsidRPr="00F95EDF" w:rsidRDefault="001B4633" w:rsidP="001B4633">
      <w:pPr>
        <w:suppressAutoHyphens w:val="0"/>
        <w:spacing w:after="32"/>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C7F1A90"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PRINCIPAL: _____________________ </w:t>
      </w:r>
    </w:p>
    <w:p w14:paraId="232ADE0E"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Principal’s address: __________________ </w:t>
      </w:r>
    </w:p>
    <w:p w14:paraId="3E958D76"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TIN: _________________ </w:t>
      </w:r>
    </w:p>
    <w:p w14:paraId="0A60C18F"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Registration number: _________________ </w:t>
      </w:r>
    </w:p>
    <w:p w14:paraId="3CEE4EAF"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1D4D7135"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BENEFICIARY: </w:t>
      </w:r>
    </w:p>
    <w:p w14:paraId="3EFCCBBB" w14:textId="5BF91F8B" w:rsidR="001B4633" w:rsidRPr="00F95EDF" w:rsidRDefault="0035482D" w:rsidP="001B4633">
      <w:pPr>
        <w:suppressAutoHyphens w:val="0"/>
        <w:spacing w:after="15" w:line="232" w:lineRule="auto"/>
        <w:ind w:right="-15"/>
        <w:jc w:val="both"/>
        <w:rPr>
          <w:rFonts w:ascii="Arial" w:eastAsia="Arial" w:hAnsi="Arial" w:cs="Arial"/>
          <w:color w:val="000000"/>
          <w:sz w:val="22"/>
          <w:szCs w:val="22"/>
          <w:lang w:val="en-US" w:eastAsia="en-US"/>
        </w:rPr>
      </w:pPr>
      <w:r>
        <w:rPr>
          <w:rFonts w:ascii="Arial" w:eastAsia="Arial" w:hAnsi="Arial" w:cs="Arial"/>
          <w:color w:val="000000"/>
          <w:sz w:val="22"/>
          <w:szCs w:val="22"/>
          <w:lang w:val="en-US" w:eastAsia="en-US"/>
        </w:rPr>
        <w:t xml:space="preserve">Public Enterprise Electric Power Industry of Serbia, </w:t>
      </w:r>
      <w:r w:rsidR="001B4633" w:rsidRPr="00F95EDF">
        <w:rPr>
          <w:rFonts w:ascii="Arial" w:eastAsia="Arial" w:hAnsi="Arial" w:cs="Arial"/>
          <w:color w:val="000000"/>
          <w:sz w:val="22"/>
          <w:szCs w:val="22"/>
          <w:lang w:val="en-US" w:eastAsia="en-US"/>
        </w:rPr>
        <w:t xml:space="preserve">Belgrade </w:t>
      </w:r>
    </w:p>
    <w:p w14:paraId="032097BC"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11000 Belgrade </w:t>
      </w:r>
    </w:p>
    <w:p w14:paraId="1469AFC3" w14:textId="77777777" w:rsidR="001B4633" w:rsidRPr="00F95EDF" w:rsidRDefault="001B4633" w:rsidP="001B4633">
      <w:pPr>
        <w:tabs>
          <w:tab w:val="left" w:pos="2469"/>
        </w:tabs>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Carice </w:t>
      </w:r>
      <w:proofErr w:type="spellStart"/>
      <w:r w:rsidRPr="00F95EDF">
        <w:rPr>
          <w:rFonts w:ascii="Arial" w:eastAsia="Arial" w:hAnsi="Arial" w:cs="Arial"/>
          <w:color w:val="000000"/>
          <w:sz w:val="22"/>
          <w:szCs w:val="22"/>
          <w:lang w:val="en-US" w:eastAsia="en-US"/>
        </w:rPr>
        <w:t>Milice</w:t>
      </w:r>
      <w:proofErr w:type="spellEnd"/>
      <w:r w:rsidRPr="00F95EDF">
        <w:rPr>
          <w:rFonts w:ascii="Arial" w:eastAsia="Arial" w:hAnsi="Arial" w:cs="Arial"/>
          <w:color w:val="000000"/>
          <w:sz w:val="22"/>
          <w:szCs w:val="22"/>
          <w:lang w:val="en-US" w:eastAsia="en-US"/>
        </w:rPr>
        <w:t xml:space="preserve"> 2 </w:t>
      </w:r>
      <w:r w:rsidRPr="00F95EDF">
        <w:rPr>
          <w:rFonts w:ascii="Arial" w:eastAsia="Arial" w:hAnsi="Arial" w:cs="Arial"/>
          <w:color w:val="000000"/>
          <w:sz w:val="22"/>
          <w:szCs w:val="22"/>
          <w:lang w:val="en-US" w:eastAsia="en-US"/>
        </w:rPr>
        <w:tab/>
      </w:r>
    </w:p>
    <w:p w14:paraId="3588829E"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Republic of Serbia</w:t>
      </w:r>
    </w:p>
    <w:p w14:paraId="5107A969"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TIN: 103920327 </w:t>
      </w:r>
    </w:p>
    <w:p w14:paraId="2DFAFBF6"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IN: 20053658 </w:t>
      </w:r>
    </w:p>
    <w:p w14:paraId="10A0C58A"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Current account number: 160-700-13 Banca Intesa </w:t>
      </w:r>
      <w:r w:rsidRPr="00F95EDF">
        <w:rPr>
          <w:rFonts w:ascii="Arial" w:eastAsia="Arial" w:hAnsi="Arial" w:cs="Arial"/>
          <w:b/>
          <w:color w:val="000000"/>
          <w:sz w:val="22"/>
          <w:szCs w:val="22"/>
          <w:lang w:val="en-US" w:eastAsia="en-US"/>
        </w:rPr>
        <w:t xml:space="preserve"> </w:t>
      </w:r>
    </w:p>
    <w:p w14:paraId="02C70951"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8BD1529" w14:textId="77777777" w:rsidR="001B4633" w:rsidRPr="00F95EDF" w:rsidRDefault="001B4633" w:rsidP="001B4633">
      <w:pPr>
        <w:suppressAutoHyphens w:val="0"/>
        <w:spacing w:after="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8E18A3A" w14:textId="77777777" w:rsidR="001B4633" w:rsidRPr="00F95EDF" w:rsidRDefault="001B4633" w:rsidP="001B4633">
      <w:pPr>
        <w:suppressAutoHyphens w:val="0"/>
        <w:spacing w:after="2"/>
        <w:ind w:right="406"/>
        <w:jc w:val="right"/>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Date _________________ </w:t>
      </w:r>
    </w:p>
    <w:p w14:paraId="7F80DD16" w14:textId="77777777" w:rsidR="001B4633" w:rsidRPr="00F95EDF" w:rsidRDefault="001B4633" w:rsidP="001B4633">
      <w:pPr>
        <w:suppressAutoHyphens w:val="0"/>
        <w:spacing w:after="3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DAE8550" w14:textId="77777777" w:rsidR="001B4633" w:rsidRPr="00F95EDF" w:rsidRDefault="001B4633" w:rsidP="001B4633">
      <w:pPr>
        <w:suppressAutoHyphens w:val="0"/>
        <w:spacing w:after="34" w:line="243" w:lineRule="auto"/>
        <w:ind w:right="149"/>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Defect liability bond in the warranty period </w:t>
      </w:r>
      <w:r w:rsidRPr="00F95EDF">
        <w:rPr>
          <w:rFonts w:ascii="Arial" w:eastAsia="Arial" w:hAnsi="Arial" w:cs="Arial"/>
          <w:color w:val="000000"/>
          <w:sz w:val="22"/>
          <w:szCs w:val="22"/>
          <w:lang w:val="en-US" w:eastAsia="en-US"/>
        </w:rPr>
        <w:t xml:space="preserve">no: _________________ </w:t>
      </w:r>
    </w:p>
    <w:p w14:paraId="7B3D0C53"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00ECA2E" w14:textId="77777777" w:rsidR="001B4633" w:rsidRPr="00F95EDF" w:rsidRDefault="001B4633" w:rsidP="001B4633">
      <w:pPr>
        <w:suppressAutoHyphens w:val="0"/>
        <w:spacing w:after="35"/>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26F34A3" w14:textId="3B864C51"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We have been informed that ____________________ (hereinafter referred as: Principal) and </w:t>
      </w:r>
      <w:r w:rsidR="0035482D">
        <w:rPr>
          <w:rFonts w:ascii="Arial" w:eastAsia="Arial" w:hAnsi="Arial" w:cs="Arial"/>
          <w:color w:val="000000"/>
          <w:sz w:val="22"/>
          <w:szCs w:val="22"/>
          <w:lang w:val="en-US" w:eastAsia="en-US"/>
        </w:rPr>
        <w:t>Public Enterprise Electric Power Industry of Serbia</w:t>
      </w:r>
      <w:r w:rsidRPr="00F95EDF">
        <w:rPr>
          <w:rFonts w:ascii="Arial" w:eastAsia="Arial" w:hAnsi="Arial" w:cs="Arial"/>
          <w:color w:val="000000"/>
          <w:sz w:val="22"/>
          <w:szCs w:val="22"/>
          <w:lang w:val="en-US" w:eastAsia="en-US"/>
        </w:rPr>
        <w:t xml:space="preserve"> Belgrade 11000, Carice </w:t>
      </w:r>
      <w:proofErr w:type="spellStart"/>
      <w:r w:rsidRPr="00F95EDF">
        <w:rPr>
          <w:rFonts w:ascii="Arial" w:eastAsia="Arial" w:hAnsi="Arial" w:cs="Arial"/>
          <w:color w:val="000000"/>
          <w:sz w:val="22"/>
          <w:szCs w:val="22"/>
          <w:lang w:val="en-US" w:eastAsia="en-US"/>
        </w:rPr>
        <w:t>Milice</w:t>
      </w:r>
      <w:proofErr w:type="spellEnd"/>
      <w:r w:rsidRPr="00F95EDF">
        <w:rPr>
          <w:rFonts w:ascii="Arial" w:eastAsia="Arial" w:hAnsi="Arial" w:cs="Arial"/>
          <w:color w:val="000000"/>
          <w:sz w:val="22"/>
          <w:szCs w:val="22"/>
          <w:lang w:val="en-US" w:eastAsia="en-US"/>
        </w:rPr>
        <w:t xml:space="preserve"> no. 2 (hereinafter referred to as: Beneficiary) have concluded Contract no.  ____   dated ____ for public procurement of goods Central dispatching system, for Lot</w:t>
      </w:r>
      <w:r w:rsidRPr="00F95EDF">
        <w:rPr>
          <w:rFonts w:ascii="Arial" w:eastAsia="Arial" w:hAnsi="Arial" w:cs="Arial"/>
          <w:b/>
          <w:color w:val="000000"/>
          <w:szCs w:val="22"/>
          <w:lang w:val="en-US" w:eastAsia="en-US"/>
        </w:rPr>
        <w:t xml:space="preserve"> </w:t>
      </w:r>
      <w:r w:rsidRPr="00F95EDF">
        <w:rPr>
          <w:rFonts w:ascii="Arial" w:eastAsia="Arial" w:hAnsi="Arial" w:cs="Arial"/>
          <w:b/>
          <w:i/>
          <w:color w:val="000000"/>
          <w:szCs w:val="22"/>
          <w:lang w:val="en-US" w:eastAsia="en-US"/>
        </w:rPr>
        <w:t xml:space="preserve">________ </w:t>
      </w:r>
      <w:r w:rsidRPr="00F95EDF">
        <w:rPr>
          <w:rFonts w:ascii="Arial" w:eastAsia="Arial" w:hAnsi="Arial" w:cs="Arial"/>
          <w:i/>
          <w:color w:val="000000"/>
          <w:szCs w:val="22"/>
          <w:lang w:val="en-US" w:eastAsia="en-US"/>
        </w:rPr>
        <w:t>(</w:t>
      </w:r>
      <w:r w:rsidRPr="00F95EDF">
        <w:rPr>
          <w:rFonts w:ascii="Arial" w:eastAsia="Arial" w:hAnsi="Arial" w:cs="Arial"/>
          <w:i/>
          <w:color w:val="000000"/>
          <w:sz w:val="22"/>
          <w:szCs w:val="22"/>
          <w:lang w:val="en-US" w:eastAsia="en-US"/>
        </w:rPr>
        <w:t>enter the number and name of Lot)</w:t>
      </w:r>
      <w:r w:rsidRPr="00F95EDF">
        <w:rPr>
          <w:rFonts w:ascii="Arial" w:eastAsia="Arial" w:hAnsi="Arial" w:cs="Arial"/>
          <w:color w:val="000000"/>
          <w:sz w:val="22"/>
          <w:szCs w:val="22"/>
          <w:lang w:val="en-US" w:eastAsia="en-US"/>
        </w:rPr>
        <w:t>, public procurement number PP 1000/0154/2016</w:t>
      </w:r>
      <w:r w:rsidRPr="00F95EDF">
        <w:rPr>
          <w:rFonts w:ascii="Arial" w:eastAsia="Arial" w:hAnsi="Arial" w:cs="Arial"/>
          <w:color w:val="000000"/>
          <w:szCs w:val="22"/>
          <w:lang w:val="en-US" w:eastAsia="en-US"/>
        </w:rPr>
        <w:t xml:space="preserve">, </w:t>
      </w:r>
      <w:r w:rsidRPr="00F95EDF">
        <w:rPr>
          <w:rFonts w:ascii="Arial" w:eastAsia="Arial" w:hAnsi="Arial" w:cs="Arial"/>
          <w:color w:val="000000"/>
          <w:sz w:val="22"/>
          <w:szCs w:val="22"/>
          <w:lang w:val="en-US" w:eastAsia="en-US"/>
        </w:rPr>
        <w:t xml:space="preserve">_______________________ (total </w:t>
      </w:r>
      <w:proofErr w:type="gramStart"/>
      <w:r w:rsidRPr="00F95EDF">
        <w:rPr>
          <w:rFonts w:ascii="Arial" w:eastAsia="Arial" w:hAnsi="Arial" w:cs="Arial"/>
          <w:color w:val="000000"/>
          <w:sz w:val="22"/>
          <w:szCs w:val="22"/>
          <w:lang w:val="en-US" w:eastAsia="en-US"/>
        </w:rPr>
        <w:t>value  _</w:t>
      </w:r>
      <w:proofErr w:type="gramEnd"/>
      <w:r w:rsidRPr="00F95EDF">
        <w:rPr>
          <w:rFonts w:ascii="Arial" w:eastAsia="Arial" w:hAnsi="Arial" w:cs="Arial"/>
          <w:color w:val="000000"/>
          <w:sz w:val="22"/>
          <w:szCs w:val="22"/>
          <w:lang w:val="en-US" w:eastAsia="en-US"/>
        </w:rPr>
        <w:t xml:space="preserve">____ ( amount in letters _____), and in accordance with the Contract requirements: </w:t>
      </w:r>
    </w:p>
    <w:p w14:paraId="7F42F04E"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609EF27"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6287DAB" w14:textId="0E6FC135" w:rsidR="001B4633" w:rsidRPr="00F95EDF" w:rsidRDefault="001B4633" w:rsidP="001B4633">
      <w:pPr>
        <w:suppressAutoHyphens w:val="0"/>
        <w:spacing w:after="15" w:line="232" w:lineRule="auto"/>
        <w:ind w:right="419"/>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In accordance with the abovementioned Contract, it has been envisaged the obligation of the Principal to provide the Beneficiary with a defect liability bond in the warranty period no later than 3 (three) days from the day of writing and dual signing of the </w:t>
      </w:r>
      <w:r w:rsidR="001608A3" w:rsidRPr="00F95EDF">
        <w:rPr>
          <w:rFonts w:ascii="Arial" w:eastAsia="Arial" w:hAnsi="Arial" w:cs="Arial"/>
          <w:color w:val="000000"/>
          <w:sz w:val="22"/>
          <w:szCs w:val="22"/>
          <w:lang w:val="en-US" w:eastAsia="en-US"/>
        </w:rPr>
        <w:t>Protocol</w:t>
      </w:r>
      <w:r w:rsidRPr="00F95EDF">
        <w:rPr>
          <w:rFonts w:ascii="Arial" w:eastAsia="Arial" w:hAnsi="Arial" w:cs="Arial"/>
          <w:color w:val="000000"/>
          <w:sz w:val="22"/>
          <w:szCs w:val="22"/>
          <w:lang w:val="en-US" w:eastAsia="en-US"/>
        </w:rPr>
        <w:t xml:space="preserve"> of </w:t>
      </w:r>
      <w:r w:rsidR="001608A3" w:rsidRPr="00F95EDF">
        <w:rPr>
          <w:rFonts w:ascii="Arial" w:eastAsia="Arial" w:hAnsi="Arial" w:cs="Arial"/>
          <w:color w:val="000000"/>
          <w:sz w:val="22"/>
          <w:szCs w:val="22"/>
          <w:lang w:val="en-US" w:eastAsia="en-US"/>
        </w:rPr>
        <w:t>Q</w:t>
      </w:r>
      <w:r w:rsidRPr="00F95EDF">
        <w:rPr>
          <w:rFonts w:ascii="Arial" w:eastAsia="Arial" w:hAnsi="Arial" w:cs="Arial"/>
          <w:color w:val="000000"/>
          <w:sz w:val="22"/>
          <w:szCs w:val="22"/>
          <w:lang w:val="en-US" w:eastAsia="en-US"/>
        </w:rPr>
        <w:t xml:space="preserve">ualitative and </w:t>
      </w:r>
      <w:r w:rsidR="001608A3" w:rsidRPr="00F95EDF">
        <w:rPr>
          <w:rFonts w:ascii="Arial" w:eastAsia="Arial" w:hAnsi="Arial" w:cs="Arial"/>
          <w:color w:val="000000"/>
          <w:sz w:val="22"/>
          <w:szCs w:val="22"/>
          <w:lang w:val="en-US" w:eastAsia="en-US"/>
        </w:rPr>
        <w:t>Q</w:t>
      </w:r>
      <w:r w:rsidRPr="00F95EDF">
        <w:rPr>
          <w:rFonts w:ascii="Arial" w:eastAsia="Arial" w:hAnsi="Arial" w:cs="Arial"/>
          <w:color w:val="000000"/>
          <w:sz w:val="22"/>
          <w:szCs w:val="22"/>
          <w:lang w:val="en-US" w:eastAsia="en-US"/>
        </w:rPr>
        <w:t xml:space="preserve">uantitative </w:t>
      </w:r>
      <w:r w:rsidR="001608A3" w:rsidRPr="00F95EDF">
        <w:rPr>
          <w:rFonts w:ascii="Arial" w:eastAsia="Arial" w:hAnsi="Arial" w:cs="Arial"/>
          <w:color w:val="000000"/>
          <w:sz w:val="22"/>
          <w:szCs w:val="22"/>
          <w:lang w:val="en-US" w:eastAsia="en-US"/>
        </w:rPr>
        <w:t>Acceptance</w:t>
      </w:r>
      <w:r w:rsidRPr="00F95EDF">
        <w:rPr>
          <w:rFonts w:ascii="Arial" w:eastAsia="Arial" w:hAnsi="Arial" w:cs="Arial"/>
          <w:color w:val="000000"/>
          <w:sz w:val="22"/>
          <w:szCs w:val="22"/>
          <w:lang w:val="en-US" w:eastAsia="en-US"/>
        </w:rPr>
        <w:t xml:space="preserve"> of the Central dispatching system </w:t>
      </w:r>
      <w:r w:rsidRPr="00F95EDF">
        <w:rPr>
          <w:rFonts w:ascii="Arial" w:eastAsia="Arial" w:hAnsi="Arial" w:cs="Arial"/>
          <w:color w:val="000000"/>
          <w:szCs w:val="22"/>
          <w:lang w:val="en-US" w:eastAsia="en-US"/>
        </w:rPr>
        <w:t>–</w:t>
      </w:r>
      <w:r w:rsidRPr="00F95EDF">
        <w:rPr>
          <w:rFonts w:ascii="Arial" w:eastAsia="Arial" w:hAnsi="Arial" w:cs="Arial"/>
          <w:color w:val="000000"/>
          <w:sz w:val="22"/>
          <w:szCs w:val="22"/>
          <w:lang w:val="en-US" w:eastAsia="en-US"/>
        </w:rPr>
        <w:t xml:space="preserve">, the amount of _________ (in letters:_________), which represents 5 % of the total value of the Contract without VAT, that is stated in paragraph 1 of Article 13 of the Contract which guarantees – defect liability in the warranty period – Central dispatching system. </w:t>
      </w:r>
    </w:p>
    <w:p w14:paraId="5A69BC12"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560EC29" w14:textId="77777777" w:rsidR="001B4633" w:rsidRPr="00F95EDF" w:rsidRDefault="001B4633" w:rsidP="001B4633">
      <w:pPr>
        <w:suppressAutoHyphens w:val="0"/>
        <w:spacing w:after="14" w:line="236" w:lineRule="auto"/>
        <w:ind w:right="-1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At the request of the Principal, we __________[the bank] hereby irrevocably and unconditionally, without the right to object, guarantee that we will pay, within five working days of the bank, on the first written invitation, sum or sums not exceeding the total amount of______________ (in letters: _______________________)</w:t>
      </w:r>
    </w:p>
    <w:p w14:paraId="1250B0C5"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 xml:space="preserve"> </w:t>
      </w:r>
    </w:p>
    <w:p w14:paraId="3C9A412B" w14:textId="77777777" w:rsidR="001B4633" w:rsidRPr="00F95EDF" w:rsidRDefault="001B4633" w:rsidP="001B4633">
      <w:pPr>
        <w:suppressAutoHyphens w:val="0"/>
        <w:spacing w:line="236" w:lineRule="auto"/>
        <w:ind w:right="-15"/>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 xml:space="preserve">NOTE: If the agreed price is nominated in euros, the required text: </w:t>
      </w:r>
    </w:p>
    <w:p w14:paraId="04C2F307" w14:textId="4550D86C" w:rsidR="001B4633" w:rsidRPr="00F95EDF" w:rsidRDefault="001B4633" w:rsidP="001B4633">
      <w:pPr>
        <w:suppressAutoHyphens w:val="0"/>
        <w:ind w:right="-15"/>
        <w:jc w:val="center"/>
        <w:rPr>
          <w:rFonts w:ascii="Arial" w:eastAsia="Arial" w:hAnsi="Arial" w:cs="Arial"/>
          <w:color w:val="000000"/>
          <w:sz w:val="22"/>
          <w:szCs w:val="22"/>
          <w:lang w:val="en-US" w:eastAsia="en-US"/>
        </w:rPr>
      </w:pPr>
      <w:proofErr w:type="gramStart"/>
      <w:r w:rsidRPr="00F95EDF">
        <w:rPr>
          <w:rFonts w:ascii="Arial" w:eastAsia="Arial" w:hAnsi="Arial" w:cs="Arial"/>
          <w:i/>
          <w:color w:val="000000"/>
          <w:sz w:val="22"/>
          <w:szCs w:val="22"/>
          <w:lang w:val="en-US" w:eastAsia="en-US"/>
        </w:rPr>
        <w:t>in</w:t>
      </w:r>
      <w:proofErr w:type="gramEnd"/>
      <w:r w:rsidRPr="00F95EDF">
        <w:rPr>
          <w:rFonts w:ascii="Arial" w:eastAsia="Arial" w:hAnsi="Arial" w:cs="Arial"/>
          <w:i/>
          <w:color w:val="000000"/>
          <w:sz w:val="22"/>
          <w:szCs w:val="22"/>
          <w:lang w:val="en-US" w:eastAsia="en-US"/>
        </w:rPr>
        <w:t xml:space="preserve"> RSD </w:t>
      </w:r>
      <w:r w:rsidR="0035482D" w:rsidRPr="00F95EDF">
        <w:rPr>
          <w:rFonts w:ascii="Arial" w:eastAsia="Arial" w:hAnsi="Arial" w:cs="Arial"/>
          <w:i/>
          <w:color w:val="000000"/>
          <w:sz w:val="22"/>
          <w:szCs w:val="22"/>
          <w:lang w:val="en-US" w:eastAsia="en-US"/>
        </w:rPr>
        <w:t>counter value</w:t>
      </w:r>
      <w:r w:rsidRPr="00F95EDF">
        <w:rPr>
          <w:rFonts w:ascii="Arial" w:eastAsia="Arial" w:hAnsi="Arial" w:cs="Arial"/>
          <w:i/>
          <w:color w:val="000000"/>
          <w:sz w:val="22"/>
          <w:szCs w:val="22"/>
          <w:lang w:val="en-US" w:eastAsia="en-US"/>
        </w:rPr>
        <w:t xml:space="preserve"> calculated at the middle exchange rate of the NBS on the day of payment, </w:t>
      </w:r>
    </w:p>
    <w:p w14:paraId="45F2164E"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lastRenderedPageBreak/>
        <w:t xml:space="preserve"> </w:t>
      </w:r>
    </w:p>
    <w:p w14:paraId="734E821A"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proofErr w:type="gramStart"/>
      <w:r w:rsidRPr="00F95EDF">
        <w:rPr>
          <w:rFonts w:ascii="Arial" w:eastAsia="Arial" w:hAnsi="Arial" w:cs="Arial"/>
          <w:color w:val="000000"/>
          <w:sz w:val="22"/>
          <w:szCs w:val="22"/>
          <w:lang w:val="en-US" w:eastAsia="en-US"/>
        </w:rPr>
        <w:t>after</w:t>
      </w:r>
      <w:proofErr w:type="gramEnd"/>
      <w:r w:rsidRPr="00F95EDF">
        <w:rPr>
          <w:rFonts w:ascii="Arial" w:eastAsia="Arial" w:hAnsi="Arial" w:cs="Arial"/>
          <w:color w:val="000000"/>
          <w:sz w:val="22"/>
          <w:szCs w:val="22"/>
          <w:lang w:val="en-US" w:eastAsia="en-US"/>
        </w:rPr>
        <w:t xml:space="preserve"> receiving your first call in writing and your written statement, stating that: </w:t>
      </w:r>
    </w:p>
    <w:p w14:paraId="25E2227F" w14:textId="77777777" w:rsidR="001B4633" w:rsidRPr="00F95EDF" w:rsidRDefault="001B4633" w:rsidP="001B4633">
      <w:pPr>
        <w:suppressAutoHyphens w:val="0"/>
        <w:spacing w:after="31"/>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F523022" w14:textId="77777777" w:rsidR="001B4633" w:rsidRPr="00F95EDF" w:rsidRDefault="001B4633" w:rsidP="00BB39DE">
      <w:pPr>
        <w:numPr>
          <w:ilvl w:val="0"/>
          <w:numId w:val="93"/>
        </w:num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The Principle does not fulfill his/her obligation/s from the Contract</w:t>
      </w:r>
    </w:p>
    <w:p w14:paraId="3F0D8BED" w14:textId="77777777" w:rsidR="001B4633" w:rsidRPr="00F95EDF" w:rsidRDefault="001B4633" w:rsidP="00BB39DE">
      <w:pPr>
        <w:numPr>
          <w:ilvl w:val="0"/>
          <w:numId w:val="93"/>
        </w:num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In what respect the Principle does not execute them.</w:t>
      </w:r>
    </w:p>
    <w:p w14:paraId="05BDDB71"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F983772" w14:textId="77777777" w:rsidR="001B4633" w:rsidRPr="00F95EDF" w:rsidRDefault="001B4633" w:rsidP="001B4633">
      <w:pPr>
        <w:suppressAutoHyphens w:val="0"/>
        <w:spacing w:after="15" w:line="232" w:lineRule="auto"/>
        <w:ind w:right="168"/>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This guarantee is valid 30 days  after the expiration of the warranty period and no later than___________ year, regardless of whether this document has been returned to us or not. </w:t>
      </w:r>
    </w:p>
    <w:p w14:paraId="6D93EF7F"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F57C83B" w14:textId="79F49486"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Accordingly, all requests for payment under this guarantee must be received at the specified address no later than ________, or </w:t>
      </w:r>
      <w:r w:rsidR="0035482D" w:rsidRPr="00F95EDF">
        <w:rPr>
          <w:rFonts w:ascii="Arial" w:eastAsia="Arial" w:hAnsi="Arial" w:cs="Arial"/>
          <w:color w:val="000000"/>
          <w:sz w:val="22"/>
          <w:szCs w:val="22"/>
          <w:lang w:val="en-US" w:eastAsia="en-US"/>
        </w:rPr>
        <w:t>before</w:t>
      </w:r>
      <w:r w:rsidRPr="00F95EDF">
        <w:rPr>
          <w:rFonts w:ascii="Arial" w:eastAsia="Arial" w:hAnsi="Arial" w:cs="Arial"/>
          <w:color w:val="000000"/>
          <w:sz w:val="22"/>
          <w:szCs w:val="22"/>
          <w:lang w:val="en-US" w:eastAsia="en-US"/>
        </w:rPr>
        <w:t xml:space="preserve"> this date. </w:t>
      </w:r>
    </w:p>
    <w:p w14:paraId="45A96B41" w14:textId="77777777" w:rsidR="001B4633" w:rsidRPr="00F95EDF" w:rsidRDefault="001B4633" w:rsidP="001B4633">
      <w:pPr>
        <w:suppressAutoHyphens w:val="0"/>
        <w:spacing w:after="32"/>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F848511"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This guarantee cannot be transferred and is not transferable without the written consent of the Beneficiary, the Principal and the Issuing Bank. </w:t>
      </w:r>
    </w:p>
    <w:p w14:paraId="69F19897" w14:textId="77777777" w:rsidR="001B4633" w:rsidRPr="00F95EDF" w:rsidRDefault="001B4633" w:rsidP="001B4633">
      <w:pPr>
        <w:tabs>
          <w:tab w:val="left" w:pos="1972"/>
        </w:tabs>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r w:rsidRPr="00F95EDF">
        <w:rPr>
          <w:rFonts w:ascii="Arial" w:eastAsia="Arial" w:hAnsi="Arial" w:cs="Arial"/>
          <w:color w:val="000000"/>
          <w:sz w:val="22"/>
          <w:szCs w:val="22"/>
          <w:lang w:val="en-US" w:eastAsia="en-US"/>
        </w:rPr>
        <w:tab/>
      </w:r>
    </w:p>
    <w:p w14:paraId="7477DAA1" w14:textId="77777777" w:rsidR="001B4633" w:rsidRPr="00F95EDF" w:rsidRDefault="001B4633" w:rsidP="001B4633">
      <w:pPr>
        <w:suppressAutoHyphens w:val="0"/>
        <w:spacing w:after="15" w:line="232" w:lineRule="auto"/>
        <w:ind w:right="419"/>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In the event that seat of business of the Guarantor Bank is outside the Republic of Serbia, in case of a dispute under this Guarantee, jurisdiction of the Permanent Arbitration at the Chamber of Commerce of Serbia shall be established with the application of the with the application of Rulebook of the Chamber and procedural and substantive law of the Republic of Serbia. </w:t>
      </w:r>
    </w:p>
    <w:p w14:paraId="350B4368"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C25BC6F" w14:textId="77777777" w:rsidR="001B4633" w:rsidRPr="00F95EDF" w:rsidRDefault="001B4633" w:rsidP="001B4633">
      <w:pPr>
        <w:suppressAutoHyphens w:val="0"/>
        <w:spacing w:after="15" w:line="232" w:lineRule="auto"/>
        <w:ind w:right="42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In the event that the seat of business of the Guarantor Bank is in the Republic of Serbia, in case of a dispute under this Guarantee, jurisdiction of a court in Belgrade shall be determined, as well as application of substantive law of the Republic of Serbia.  </w:t>
      </w:r>
    </w:p>
    <w:p w14:paraId="1EBAA506"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959A195"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bCs/>
          <w:iCs/>
          <w:color w:val="000000"/>
          <w:sz w:val="22"/>
          <w:szCs w:val="22"/>
          <w:lang w:val="en-US" w:eastAsia="en-US"/>
        </w:rPr>
        <w:t>This guarantee is governed by the Uniform rules for guarantees on demand</w:t>
      </w:r>
      <w:r w:rsidRPr="00F95EDF">
        <w:rPr>
          <w:rFonts w:ascii="Arial" w:eastAsia="Arial" w:hAnsi="Arial" w:cs="Arial"/>
          <w:color w:val="000000"/>
          <w:sz w:val="22"/>
          <w:szCs w:val="22"/>
          <w:lang w:val="en-US" w:eastAsia="en-US"/>
        </w:rPr>
        <w:t xml:space="preserve"> URDG 758, International Chamber of Commerce in Paris. </w:t>
      </w:r>
    </w:p>
    <w:p w14:paraId="7E98B920" w14:textId="77777777" w:rsidR="001B4633" w:rsidRPr="00F95EDF" w:rsidRDefault="001B4633" w:rsidP="001B4633">
      <w:pPr>
        <w:suppressAutoHyphens w:val="0"/>
        <w:spacing w:after="32"/>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4030553"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Signature(s</w:t>
      </w:r>
      <w:proofErr w:type="gramStart"/>
      <w:r w:rsidRPr="00F95EDF">
        <w:rPr>
          <w:rFonts w:ascii="Arial" w:eastAsia="Arial" w:hAnsi="Arial" w:cs="Arial"/>
          <w:color w:val="000000"/>
          <w:sz w:val="22"/>
          <w:szCs w:val="22"/>
          <w:lang w:val="en-US" w:eastAsia="en-US"/>
        </w:rPr>
        <w:t>)  _</w:t>
      </w:r>
      <w:proofErr w:type="gramEnd"/>
      <w:r w:rsidRPr="00F95EDF">
        <w:rPr>
          <w:rFonts w:ascii="Arial" w:eastAsia="Arial" w:hAnsi="Arial" w:cs="Arial"/>
          <w:color w:val="000000"/>
          <w:sz w:val="22"/>
          <w:szCs w:val="22"/>
          <w:lang w:val="en-US" w:eastAsia="en-US"/>
        </w:rPr>
        <w:t xml:space="preserve">_____________________ </w:t>
      </w:r>
    </w:p>
    <w:p w14:paraId="42F00F01" w14:textId="77777777" w:rsidR="001B4633" w:rsidRPr="00F95EDF" w:rsidRDefault="001B4633" w:rsidP="001B4633">
      <w:pPr>
        <w:suppressAutoHyphens w:val="0"/>
        <w:spacing w:after="24"/>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E7C68A4" w14:textId="77777777" w:rsidR="001B4633" w:rsidRPr="00F95EDF" w:rsidRDefault="001B4633" w:rsidP="001B4633">
      <w:pPr>
        <w:suppressAutoHyphens w:val="0"/>
        <w:spacing w:after="34" w:line="243"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Place, date </w:t>
      </w:r>
      <w:r w:rsidRPr="00F95EDF">
        <w:rPr>
          <w:rFonts w:ascii="Arial" w:eastAsia="Arial" w:hAnsi="Arial" w:cs="Arial"/>
          <w:b/>
          <w:color w:val="000000"/>
          <w:sz w:val="22"/>
          <w:szCs w:val="22"/>
          <w:lang w:val="en-US" w:eastAsia="en-US"/>
        </w:rPr>
        <w:tab/>
        <w:t xml:space="preserve"> </w:t>
      </w:r>
      <w:r w:rsidRPr="00F95EDF">
        <w:rPr>
          <w:rFonts w:ascii="Arial" w:eastAsia="Arial" w:hAnsi="Arial" w:cs="Arial"/>
          <w:b/>
          <w:color w:val="000000"/>
          <w:sz w:val="22"/>
          <w:szCs w:val="22"/>
          <w:lang w:val="en-US" w:eastAsia="en-US"/>
        </w:rPr>
        <w:tab/>
        <w:t xml:space="preserve"> </w:t>
      </w:r>
      <w:r w:rsidRPr="00F95EDF">
        <w:rPr>
          <w:rFonts w:ascii="Arial" w:eastAsia="Arial" w:hAnsi="Arial" w:cs="Arial"/>
          <w:b/>
          <w:color w:val="000000"/>
          <w:sz w:val="22"/>
          <w:szCs w:val="22"/>
          <w:lang w:val="en-US" w:eastAsia="en-US"/>
        </w:rPr>
        <w:tab/>
        <w:t xml:space="preserve"> </w:t>
      </w:r>
      <w:r w:rsidRPr="00F95EDF">
        <w:rPr>
          <w:rFonts w:ascii="Arial" w:eastAsia="Arial" w:hAnsi="Arial" w:cs="Arial"/>
          <w:b/>
          <w:color w:val="000000"/>
          <w:sz w:val="22"/>
          <w:szCs w:val="22"/>
          <w:lang w:val="en-US" w:eastAsia="en-US"/>
        </w:rPr>
        <w:tab/>
        <w:t xml:space="preserve"> </w:t>
      </w:r>
      <w:r w:rsidRPr="00F95EDF">
        <w:rPr>
          <w:rFonts w:ascii="Arial" w:eastAsia="Arial" w:hAnsi="Arial" w:cs="Arial"/>
          <w:b/>
          <w:color w:val="000000"/>
          <w:sz w:val="22"/>
          <w:szCs w:val="22"/>
          <w:lang w:val="en-US" w:eastAsia="en-US"/>
        </w:rPr>
        <w:tab/>
        <w:t xml:space="preserve"> </w:t>
      </w:r>
      <w:r w:rsidRPr="00F95EDF">
        <w:rPr>
          <w:rFonts w:ascii="Arial" w:eastAsia="Arial" w:hAnsi="Arial" w:cs="Arial"/>
          <w:b/>
          <w:color w:val="000000"/>
          <w:sz w:val="22"/>
          <w:szCs w:val="22"/>
          <w:lang w:val="en-US" w:eastAsia="en-US"/>
        </w:rPr>
        <w:tab/>
        <w:t xml:space="preserve"> </w:t>
      </w:r>
      <w:r w:rsidRPr="00F95EDF">
        <w:rPr>
          <w:rFonts w:ascii="Arial" w:eastAsia="Arial" w:hAnsi="Arial" w:cs="Arial"/>
          <w:b/>
          <w:color w:val="000000"/>
          <w:sz w:val="22"/>
          <w:szCs w:val="22"/>
          <w:lang w:val="en-US" w:eastAsia="en-US"/>
        </w:rPr>
        <w:tab/>
        <w:t xml:space="preserve">Guarantor  </w:t>
      </w:r>
    </w:p>
    <w:p w14:paraId="55C715CC"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19C121E" w14:textId="77777777" w:rsidR="001B4633" w:rsidRPr="00F95EDF" w:rsidRDefault="001B4633" w:rsidP="001B4633">
      <w:pPr>
        <w:suppressAutoHyphens w:val="0"/>
        <w:spacing w:line="236" w:lineRule="auto"/>
        <w:ind w:right="-15"/>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 xml:space="preserve">NOTE:  In the event that the selected Tenderer submits a bank guarantee of a foreign bank, that bank must have a fixed credit rating - </w:t>
      </w:r>
    </w:p>
    <w:p w14:paraId="6B6FEF06"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031A91F"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C31F27D"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330724A"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49D424B"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005270B"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60B784C5"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7B6D671C"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2F199A4E"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04416301"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5B7FC779"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501449F1"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35658C5A"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13C61E75"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328B261A"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1F4184BF"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2F8E49F0"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00B738A9"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10054EEA"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6B11E3B"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3E19DC1"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6D09629" w14:textId="74B619A2" w:rsidR="001B4633" w:rsidRPr="00F95EDF" w:rsidRDefault="001B4633" w:rsidP="001B4633">
      <w:pPr>
        <w:suppressAutoHyphens w:val="0"/>
        <w:rPr>
          <w:rFonts w:ascii="Arial" w:eastAsia="Arial" w:hAnsi="Arial" w:cs="Arial"/>
          <w:color w:val="000000"/>
          <w:sz w:val="22"/>
          <w:szCs w:val="22"/>
          <w:lang w:val="en-US" w:eastAsia="en-US"/>
        </w:rPr>
      </w:pPr>
    </w:p>
    <w:p w14:paraId="6B1D9888" w14:textId="77777777" w:rsidR="001B4633" w:rsidRPr="00F95EDF" w:rsidRDefault="001B4633" w:rsidP="001B4633">
      <w:pPr>
        <w:suppressAutoHyphens w:val="0"/>
        <w:spacing w:after="29"/>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97179FD" w14:textId="77777777" w:rsidR="001B4633" w:rsidRPr="00F95EDF" w:rsidRDefault="001B4633" w:rsidP="001B4633">
      <w:pPr>
        <w:suppressAutoHyphens w:val="0"/>
        <w:spacing w:after="15" w:line="228" w:lineRule="auto"/>
        <w:ind w:right="-15"/>
        <w:jc w:val="right"/>
        <w:rPr>
          <w:rFonts w:ascii="Arial" w:eastAsia="Arial" w:hAnsi="Arial" w:cs="Arial"/>
          <w:b/>
          <w:color w:val="000000"/>
          <w:sz w:val="22"/>
          <w:szCs w:val="22"/>
          <w:lang w:val="en-US" w:eastAsia="en-US"/>
        </w:rPr>
      </w:pPr>
      <w:r w:rsidRPr="00F95EDF">
        <w:rPr>
          <w:rFonts w:ascii="Arial" w:eastAsia="Arial" w:hAnsi="Arial" w:cs="Arial"/>
          <w:b/>
          <w:color w:val="000000"/>
          <w:sz w:val="22"/>
          <w:szCs w:val="22"/>
          <w:lang w:val="en-US" w:eastAsia="en-US"/>
        </w:rPr>
        <w:t>FORM 6</w:t>
      </w:r>
    </w:p>
    <w:p w14:paraId="4161BDFF" w14:textId="77777777" w:rsidR="001B4633" w:rsidRPr="00F95EDF" w:rsidRDefault="001B4633" w:rsidP="001B4633">
      <w:pPr>
        <w:suppressAutoHyphens w:val="0"/>
        <w:spacing w:after="15" w:line="228" w:lineRule="auto"/>
        <w:ind w:right="-15"/>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r w:rsidRPr="00F95EDF">
        <w:rPr>
          <w:rFonts w:ascii="Arial" w:eastAsia="Arial" w:hAnsi="Arial" w:cs="Arial"/>
          <w:b/>
          <w:color w:val="000000"/>
          <w:szCs w:val="22"/>
          <w:lang w:val="en-US" w:eastAsia="en-US"/>
        </w:rPr>
        <w:t>Lot 2</w:t>
      </w:r>
      <w:r w:rsidRPr="00F95EDF">
        <w:rPr>
          <w:color w:val="000000"/>
          <w:szCs w:val="22"/>
          <w:lang w:val="en-US" w:eastAsia="en-US"/>
        </w:rPr>
        <w:t xml:space="preserve"> </w:t>
      </w:r>
    </w:p>
    <w:p w14:paraId="5DC2A65E"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F754FF9"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289C58C"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Calibri" w:hAnsi="Arial" w:cs="Arial"/>
          <w:color w:val="000000"/>
          <w:sz w:val="22"/>
          <w:szCs w:val="22"/>
          <w:lang w:val="en-US" w:eastAsia="en-US"/>
        </w:rPr>
        <w:t>Pursuant to the Article 88 of the Public Procurement Law (Official Gazette of the Republic of Serbia, No. 124/12, 14/15 and 68/15) we provide the following</w:t>
      </w:r>
      <w:r w:rsidRPr="00F95EDF">
        <w:rPr>
          <w:rFonts w:ascii="Arial" w:eastAsia="Arial" w:hAnsi="Arial" w:cs="Arial"/>
          <w:color w:val="000000"/>
          <w:sz w:val="22"/>
          <w:szCs w:val="22"/>
          <w:lang w:val="en-US" w:eastAsia="en-US"/>
        </w:rPr>
        <w:t xml:space="preserve">: </w:t>
      </w:r>
    </w:p>
    <w:p w14:paraId="1A6C4748"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6F74A35" w14:textId="77777777" w:rsidR="001B4633" w:rsidRPr="00F95EDF" w:rsidRDefault="001B4633" w:rsidP="001B4633">
      <w:pPr>
        <w:suppressAutoHyphens w:val="0"/>
        <w:spacing w:after="3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7E69DCF" w14:textId="77777777" w:rsidR="001B4633" w:rsidRPr="00F95EDF" w:rsidRDefault="001B4633" w:rsidP="001B4633">
      <w:pPr>
        <w:suppressAutoHyphens w:val="0"/>
        <w:spacing w:after="9" w:line="276" w:lineRule="auto"/>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TENDER PREPARATION COSTS FORM</w:t>
      </w:r>
    </w:p>
    <w:tbl>
      <w:tblPr>
        <w:tblStyle w:val="TableGrid0"/>
        <w:tblW w:w="9062" w:type="dxa"/>
        <w:tblInd w:w="488" w:type="dxa"/>
        <w:tblCellMar>
          <w:left w:w="108" w:type="dxa"/>
          <w:right w:w="115" w:type="dxa"/>
        </w:tblCellMar>
        <w:tblLook w:val="04A0" w:firstRow="1" w:lastRow="0" w:firstColumn="1" w:lastColumn="0" w:noHBand="0" w:noVBand="1"/>
      </w:tblPr>
      <w:tblGrid>
        <w:gridCol w:w="4532"/>
        <w:gridCol w:w="4530"/>
      </w:tblGrid>
      <w:tr w:rsidR="001B4633" w:rsidRPr="00F95EDF" w14:paraId="2EE173B5" w14:textId="77777777" w:rsidTr="009F415F">
        <w:trPr>
          <w:trHeight w:val="262"/>
        </w:trPr>
        <w:tc>
          <w:tcPr>
            <w:tcW w:w="4532" w:type="dxa"/>
            <w:tcBorders>
              <w:top w:val="single" w:sz="4" w:space="0" w:color="000000"/>
              <w:left w:val="single" w:sz="4" w:space="0" w:color="000000"/>
              <w:bottom w:val="single" w:sz="4" w:space="0" w:color="000000"/>
              <w:right w:val="single" w:sz="4" w:space="0" w:color="000000"/>
            </w:tcBorders>
          </w:tcPr>
          <w:p w14:paraId="0540DDC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Cost name and description</w:t>
            </w:r>
          </w:p>
        </w:tc>
        <w:tc>
          <w:tcPr>
            <w:tcW w:w="4530" w:type="dxa"/>
            <w:tcBorders>
              <w:top w:val="single" w:sz="4" w:space="0" w:color="000000"/>
              <w:left w:val="single" w:sz="4" w:space="0" w:color="000000"/>
              <w:bottom w:val="single" w:sz="4" w:space="0" w:color="000000"/>
              <w:right w:val="single" w:sz="4" w:space="0" w:color="000000"/>
            </w:tcBorders>
          </w:tcPr>
          <w:p w14:paraId="2488CB0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Amount</w:t>
            </w:r>
          </w:p>
        </w:tc>
      </w:tr>
      <w:tr w:rsidR="001B4633" w:rsidRPr="00F95EDF" w14:paraId="66EC5014" w14:textId="77777777" w:rsidTr="009F415F">
        <w:trPr>
          <w:trHeight w:val="264"/>
        </w:trPr>
        <w:tc>
          <w:tcPr>
            <w:tcW w:w="4532" w:type="dxa"/>
            <w:tcBorders>
              <w:top w:val="single" w:sz="4" w:space="0" w:color="000000"/>
              <w:left w:val="single" w:sz="4" w:space="0" w:color="000000"/>
              <w:bottom w:val="single" w:sz="4" w:space="0" w:color="000000"/>
              <w:right w:val="single" w:sz="4" w:space="0" w:color="000000"/>
            </w:tcBorders>
          </w:tcPr>
          <w:p w14:paraId="1A20A80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4530" w:type="dxa"/>
            <w:tcBorders>
              <w:top w:val="single" w:sz="4" w:space="0" w:color="000000"/>
              <w:left w:val="single" w:sz="4" w:space="0" w:color="000000"/>
              <w:bottom w:val="single" w:sz="4" w:space="0" w:color="000000"/>
              <w:right w:val="single" w:sz="4" w:space="0" w:color="000000"/>
            </w:tcBorders>
          </w:tcPr>
          <w:p w14:paraId="71DA834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r>
      <w:tr w:rsidR="001B4633" w:rsidRPr="00F95EDF" w14:paraId="45AE924D" w14:textId="77777777" w:rsidTr="009F415F">
        <w:trPr>
          <w:trHeight w:val="264"/>
        </w:trPr>
        <w:tc>
          <w:tcPr>
            <w:tcW w:w="4532" w:type="dxa"/>
            <w:tcBorders>
              <w:top w:val="single" w:sz="4" w:space="0" w:color="000000"/>
              <w:left w:val="single" w:sz="4" w:space="0" w:color="000000"/>
              <w:bottom w:val="single" w:sz="4" w:space="0" w:color="000000"/>
              <w:right w:val="single" w:sz="4" w:space="0" w:color="000000"/>
            </w:tcBorders>
          </w:tcPr>
          <w:p w14:paraId="12C8FC2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4530" w:type="dxa"/>
            <w:tcBorders>
              <w:top w:val="single" w:sz="4" w:space="0" w:color="000000"/>
              <w:left w:val="single" w:sz="4" w:space="0" w:color="000000"/>
              <w:bottom w:val="single" w:sz="4" w:space="0" w:color="000000"/>
              <w:right w:val="single" w:sz="4" w:space="0" w:color="000000"/>
            </w:tcBorders>
          </w:tcPr>
          <w:p w14:paraId="437DA1A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r>
      <w:tr w:rsidR="001B4633" w:rsidRPr="00F95EDF" w14:paraId="6D5BF93C" w14:textId="77777777" w:rsidTr="009F415F">
        <w:trPr>
          <w:trHeight w:val="262"/>
        </w:trPr>
        <w:tc>
          <w:tcPr>
            <w:tcW w:w="4532" w:type="dxa"/>
            <w:tcBorders>
              <w:top w:val="single" w:sz="4" w:space="0" w:color="000000"/>
              <w:left w:val="single" w:sz="4" w:space="0" w:color="000000"/>
              <w:bottom w:val="single" w:sz="4" w:space="0" w:color="000000"/>
              <w:right w:val="single" w:sz="4" w:space="0" w:color="000000"/>
            </w:tcBorders>
          </w:tcPr>
          <w:p w14:paraId="552F74A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4530" w:type="dxa"/>
            <w:tcBorders>
              <w:top w:val="single" w:sz="4" w:space="0" w:color="000000"/>
              <w:left w:val="single" w:sz="4" w:space="0" w:color="000000"/>
              <w:bottom w:val="single" w:sz="4" w:space="0" w:color="000000"/>
              <w:right w:val="single" w:sz="4" w:space="0" w:color="000000"/>
            </w:tcBorders>
          </w:tcPr>
          <w:p w14:paraId="189A2A7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r>
      <w:tr w:rsidR="001B4633" w:rsidRPr="00F95EDF" w14:paraId="3EA60700" w14:textId="77777777" w:rsidTr="009F415F">
        <w:trPr>
          <w:trHeight w:val="264"/>
        </w:trPr>
        <w:tc>
          <w:tcPr>
            <w:tcW w:w="4532" w:type="dxa"/>
            <w:tcBorders>
              <w:top w:val="single" w:sz="4" w:space="0" w:color="000000"/>
              <w:left w:val="single" w:sz="4" w:space="0" w:color="000000"/>
              <w:bottom w:val="single" w:sz="4" w:space="0" w:color="000000"/>
              <w:right w:val="single" w:sz="4" w:space="0" w:color="000000"/>
            </w:tcBorders>
          </w:tcPr>
          <w:p w14:paraId="7C75631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4530" w:type="dxa"/>
            <w:tcBorders>
              <w:top w:val="single" w:sz="4" w:space="0" w:color="000000"/>
              <w:left w:val="single" w:sz="4" w:space="0" w:color="000000"/>
              <w:bottom w:val="single" w:sz="4" w:space="0" w:color="000000"/>
              <w:right w:val="single" w:sz="4" w:space="0" w:color="000000"/>
            </w:tcBorders>
          </w:tcPr>
          <w:p w14:paraId="3E68342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r>
      <w:tr w:rsidR="001B4633" w:rsidRPr="00F95EDF" w14:paraId="15C92B6B" w14:textId="77777777" w:rsidTr="009F415F">
        <w:trPr>
          <w:trHeight w:val="262"/>
        </w:trPr>
        <w:tc>
          <w:tcPr>
            <w:tcW w:w="4532" w:type="dxa"/>
            <w:tcBorders>
              <w:top w:val="single" w:sz="4" w:space="0" w:color="000000"/>
              <w:left w:val="single" w:sz="4" w:space="0" w:color="000000"/>
              <w:bottom w:val="single" w:sz="4" w:space="0" w:color="000000"/>
              <w:right w:val="single" w:sz="4" w:space="0" w:color="000000"/>
            </w:tcBorders>
          </w:tcPr>
          <w:p w14:paraId="0267596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4530" w:type="dxa"/>
            <w:tcBorders>
              <w:top w:val="single" w:sz="4" w:space="0" w:color="000000"/>
              <w:left w:val="single" w:sz="4" w:space="0" w:color="000000"/>
              <w:bottom w:val="single" w:sz="4" w:space="0" w:color="000000"/>
              <w:right w:val="single" w:sz="4" w:space="0" w:color="000000"/>
            </w:tcBorders>
          </w:tcPr>
          <w:p w14:paraId="51DC919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r>
      <w:tr w:rsidR="001B4633" w:rsidRPr="00F95EDF" w14:paraId="1F9733CC" w14:textId="77777777" w:rsidTr="009F415F">
        <w:trPr>
          <w:trHeight w:val="264"/>
        </w:trPr>
        <w:tc>
          <w:tcPr>
            <w:tcW w:w="4532" w:type="dxa"/>
            <w:tcBorders>
              <w:top w:val="single" w:sz="4" w:space="0" w:color="000000"/>
              <w:left w:val="single" w:sz="4" w:space="0" w:color="000000"/>
              <w:bottom w:val="single" w:sz="4" w:space="0" w:color="000000"/>
              <w:right w:val="single" w:sz="4" w:space="0" w:color="000000"/>
            </w:tcBorders>
          </w:tcPr>
          <w:p w14:paraId="619353C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TOTAL </w:t>
            </w:r>
          </w:p>
        </w:tc>
        <w:tc>
          <w:tcPr>
            <w:tcW w:w="4530" w:type="dxa"/>
            <w:tcBorders>
              <w:top w:val="single" w:sz="4" w:space="0" w:color="000000"/>
              <w:left w:val="single" w:sz="4" w:space="0" w:color="000000"/>
              <w:bottom w:val="single" w:sz="4" w:space="0" w:color="000000"/>
              <w:right w:val="single" w:sz="4" w:space="0" w:color="000000"/>
            </w:tcBorders>
          </w:tcPr>
          <w:p w14:paraId="6C01E41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r>
    </w:tbl>
    <w:p w14:paraId="06AAE7DD"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58DB916"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9027CDA" w14:textId="5C93B2EF" w:rsidR="001B4633" w:rsidRPr="00F95EDF" w:rsidRDefault="001B4633" w:rsidP="001B4633">
      <w:pPr>
        <w:suppressAutoHyphens w:val="0"/>
        <w:spacing w:after="15" w:line="232" w:lineRule="auto"/>
        <w:ind w:right="420"/>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I hereby submit the structure of the costs and request the compensation for the mention costs if the client suspends the public procurement procedure for the reasons on the part of the </w:t>
      </w:r>
      <w:r w:rsidR="0071402C" w:rsidRPr="00F95EDF">
        <w:rPr>
          <w:rFonts w:ascii="Arial" w:eastAsia="Arial" w:hAnsi="Arial" w:cs="Arial"/>
          <w:color w:val="000000"/>
          <w:sz w:val="22"/>
          <w:szCs w:val="22"/>
          <w:lang w:val="en-US" w:eastAsia="en-US"/>
        </w:rPr>
        <w:t>Employer</w:t>
      </w:r>
      <w:r w:rsidRPr="00F95EDF">
        <w:rPr>
          <w:rFonts w:ascii="Arial" w:eastAsia="Arial" w:hAnsi="Arial" w:cs="Arial"/>
          <w:color w:val="000000"/>
          <w:sz w:val="22"/>
          <w:szCs w:val="22"/>
          <w:lang w:val="en-US" w:eastAsia="en-US"/>
        </w:rPr>
        <w:t xml:space="preserve">, pursuant to the Article 88, paragraph 3 of the Public Procurement Law (“Official Gazette of RS”, no.124/12, 14/15 and 68/15). </w:t>
      </w:r>
    </w:p>
    <w:p w14:paraId="3F7C7456" w14:textId="77777777" w:rsidR="001B4633" w:rsidRPr="00F95EDF" w:rsidRDefault="001B4633" w:rsidP="001B4633">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FF0000"/>
          <w:sz w:val="22"/>
          <w:szCs w:val="22"/>
          <w:lang w:val="en-US" w:eastAsia="en-US"/>
        </w:rPr>
        <w:t xml:space="preserve"> </w:t>
      </w:r>
    </w:p>
    <w:tbl>
      <w:tblPr>
        <w:tblStyle w:val="TableGrid0"/>
        <w:tblW w:w="8416" w:type="dxa"/>
        <w:tblInd w:w="108" w:type="dxa"/>
        <w:tblLook w:val="04A0" w:firstRow="1" w:lastRow="0" w:firstColumn="1" w:lastColumn="0" w:noHBand="0" w:noVBand="1"/>
      </w:tblPr>
      <w:tblGrid>
        <w:gridCol w:w="3884"/>
        <w:gridCol w:w="2127"/>
        <w:gridCol w:w="2405"/>
      </w:tblGrid>
      <w:tr w:rsidR="001B4633" w:rsidRPr="00F95EDF" w14:paraId="265F1FB9" w14:textId="77777777" w:rsidTr="009F415F">
        <w:trPr>
          <w:trHeight w:val="280"/>
        </w:trPr>
        <w:tc>
          <w:tcPr>
            <w:tcW w:w="3884" w:type="dxa"/>
            <w:tcBorders>
              <w:top w:val="nil"/>
              <w:left w:val="nil"/>
              <w:bottom w:val="nil"/>
              <w:right w:val="nil"/>
            </w:tcBorders>
          </w:tcPr>
          <w:p w14:paraId="2487E97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Date:</w:t>
            </w:r>
            <w:r w:rsidRPr="00F95EDF">
              <w:rPr>
                <w:rFonts w:ascii="Arial" w:eastAsia="Arial" w:hAnsi="Arial" w:cs="Arial"/>
                <w:color w:val="000000"/>
                <w:szCs w:val="22"/>
                <w:lang w:val="en-US" w:eastAsia="en-US"/>
              </w:rPr>
              <w:t xml:space="preserve"> </w:t>
            </w:r>
          </w:p>
        </w:tc>
        <w:tc>
          <w:tcPr>
            <w:tcW w:w="2127" w:type="dxa"/>
            <w:tcBorders>
              <w:top w:val="nil"/>
              <w:left w:val="nil"/>
              <w:bottom w:val="nil"/>
              <w:right w:val="nil"/>
            </w:tcBorders>
          </w:tcPr>
          <w:p w14:paraId="0D14A5D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2405" w:type="dxa"/>
            <w:tcBorders>
              <w:top w:val="nil"/>
              <w:left w:val="nil"/>
              <w:bottom w:val="nil"/>
              <w:right w:val="nil"/>
            </w:tcBorders>
          </w:tcPr>
          <w:p w14:paraId="6C2A1B1D"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Tenderer</w:t>
            </w:r>
          </w:p>
        </w:tc>
      </w:tr>
      <w:tr w:rsidR="001B4633" w:rsidRPr="00F95EDF" w14:paraId="05E6C698" w14:textId="77777777" w:rsidTr="009F415F">
        <w:trPr>
          <w:trHeight w:val="284"/>
        </w:trPr>
        <w:tc>
          <w:tcPr>
            <w:tcW w:w="3884" w:type="dxa"/>
            <w:tcBorders>
              <w:top w:val="nil"/>
              <w:left w:val="nil"/>
              <w:bottom w:val="nil"/>
              <w:right w:val="nil"/>
            </w:tcBorders>
          </w:tcPr>
          <w:p w14:paraId="2A50BD2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2127" w:type="dxa"/>
            <w:tcBorders>
              <w:top w:val="nil"/>
              <w:left w:val="nil"/>
              <w:bottom w:val="nil"/>
              <w:right w:val="nil"/>
            </w:tcBorders>
          </w:tcPr>
          <w:p w14:paraId="767606F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L.S.</w:t>
            </w:r>
            <w:r w:rsidRPr="00F95EDF">
              <w:rPr>
                <w:rFonts w:ascii="Arial" w:eastAsia="Arial" w:hAnsi="Arial" w:cs="Arial"/>
                <w:color w:val="000000"/>
                <w:szCs w:val="22"/>
                <w:lang w:val="en-US" w:eastAsia="en-US"/>
              </w:rPr>
              <w:t xml:space="preserve"> </w:t>
            </w:r>
          </w:p>
        </w:tc>
        <w:tc>
          <w:tcPr>
            <w:tcW w:w="2405" w:type="dxa"/>
            <w:tcBorders>
              <w:top w:val="nil"/>
              <w:left w:val="nil"/>
              <w:bottom w:val="nil"/>
              <w:right w:val="nil"/>
            </w:tcBorders>
          </w:tcPr>
          <w:p w14:paraId="28F6249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64EC10D3" w14:textId="77777777" w:rsidTr="009F415F">
        <w:trPr>
          <w:trHeight w:val="272"/>
        </w:trPr>
        <w:tc>
          <w:tcPr>
            <w:tcW w:w="3884" w:type="dxa"/>
            <w:tcBorders>
              <w:top w:val="nil"/>
              <w:left w:val="nil"/>
              <w:bottom w:val="nil"/>
              <w:right w:val="nil"/>
            </w:tcBorders>
          </w:tcPr>
          <w:p w14:paraId="015D73D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2127" w:type="dxa"/>
            <w:tcBorders>
              <w:top w:val="nil"/>
              <w:left w:val="nil"/>
              <w:bottom w:val="nil"/>
              <w:right w:val="nil"/>
            </w:tcBorders>
          </w:tcPr>
          <w:p w14:paraId="7932931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2405" w:type="dxa"/>
            <w:tcBorders>
              <w:top w:val="nil"/>
              <w:left w:val="nil"/>
              <w:bottom w:val="nil"/>
              <w:right w:val="nil"/>
            </w:tcBorders>
          </w:tcPr>
          <w:p w14:paraId="2440CC5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bl>
    <w:p w14:paraId="4F4E6C15"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Calibri" w:eastAsia="Calibri" w:hAnsi="Calibri" w:cs="Calibri"/>
          <w:noProof/>
          <w:color w:val="000000"/>
          <w:sz w:val="22"/>
          <w:szCs w:val="22"/>
          <w:lang w:val="en-US" w:eastAsia="en-US"/>
        </w:rPr>
        <mc:AlternateContent>
          <mc:Choice Requires="wpg">
            <w:drawing>
              <wp:inline distT="0" distB="0" distL="0" distR="0" wp14:anchorId="5782DA12" wp14:editId="51F4C0ED">
                <wp:extent cx="2466467" cy="6096"/>
                <wp:effectExtent l="0" t="0" r="0" b="0"/>
                <wp:docPr id="82389" name="Group 82389"/>
                <wp:cNvGraphicFramePr/>
                <a:graphic xmlns:a="http://schemas.openxmlformats.org/drawingml/2006/main">
                  <a:graphicData uri="http://schemas.microsoft.com/office/word/2010/wordprocessingGroup">
                    <wpg:wgp>
                      <wpg:cNvGrpSpPr/>
                      <wpg:grpSpPr>
                        <a:xfrm>
                          <a:off x="0" y="0"/>
                          <a:ext cx="2466467" cy="6096"/>
                          <a:chOff x="0" y="0"/>
                          <a:chExt cx="2466467" cy="6096"/>
                        </a:xfrm>
                      </wpg:grpSpPr>
                      <wps:wsp>
                        <wps:cNvPr id="97514" name="Shape 97514"/>
                        <wps:cNvSpPr/>
                        <wps:spPr>
                          <a:xfrm>
                            <a:off x="0" y="0"/>
                            <a:ext cx="2466467" cy="9144"/>
                          </a:xfrm>
                          <a:custGeom>
                            <a:avLst/>
                            <a:gdLst/>
                            <a:ahLst/>
                            <a:cxnLst/>
                            <a:rect l="0" t="0" r="0" b="0"/>
                            <a:pathLst>
                              <a:path w="2466467" h="9144">
                                <a:moveTo>
                                  <a:pt x="0" y="0"/>
                                </a:moveTo>
                                <a:lnTo>
                                  <a:pt x="2466467" y="0"/>
                                </a:lnTo>
                                <a:lnTo>
                                  <a:pt x="2466467"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011D735" id="Group 82389" o:spid="_x0000_s1026" style="width:194.2pt;height:.5pt;mso-position-horizontal-relative:char;mso-position-vertical-relative:line" coordsize="246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">
                <v:shape id="Shape 97514" o:spid="_x0000_s1027" style="position:absolute;width:24664;height:91;visibility:visible;mso-wrap-style:square;v-text-anchor:top" coordsize="24664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K6WccA&#10;AADeAAAADwAAAGRycy9kb3ducmV2LnhtbESPzWvCQBTE7wX/h+UVvNWNrV+JrlIqiuDJj4PentnX&#10;JJh9G7Krif+9KxR6HGbmN8xs0ZpS3Kl2hWUF/V4Egji1uuBMwfGw+piAcB5ZY2mZFDzIwWLeeZth&#10;om3DO7rvfSYChF2CCnLvq0RKl+Zk0PVsRRy8X1sb9EHWmdQ1NgFuSvkZRSNpsOCwkGNFPzml1/3N&#10;KBgZ3jbrr8M2Hq7Py0jGp/PyclKq+95+T0F4av1/+K+90Qri8bA/gNedcAXk/A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iulnHAAAA3gAAAA8AAAAAAAAAAAAAAAAAmAIAAGRy&#10;cy9kb3ducmV2LnhtbFBLBQYAAAAABAAEAPUAAACMAwAAAAA=&#10;" path="m,l2466467,r,9144l,9144,,e" fillcolor="black" stroked="f" strokeweight="0">
                  <v:stroke miterlimit="83231f" joinstyle="miter"/>
                  <v:path arrowok="t" textboxrect="0,0,2466467,9144"/>
                </v:shape>
                <w10:anchorlock/>
              </v:group>
            </w:pict>
          </mc:Fallback>
        </mc:AlternateContent>
      </w:r>
      <w:r w:rsidRPr="00F95EDF">
        <w:rPr>
          <w:rFonts w:ascii="Calibri" w:eastAsia="Calibri" w:hAnsi="Calibri" w:cs="Calibri"/>
          <w:color w:val="000000"/>
          <w:sz w:val="22"/>
          <w:szCs w:val="22"/>
          <w:lang w:val="en-US" w:eastAsia="en-US"/>
        </w:rPr>
        <w:tab/>
        <w:t xml:space="preserve">                       </w:t>
      </w:r>
      <w:r w:rsidRPr="00F95EDF">
        <w:rPr>
          <w:rFonts w:ascii="Calibri" w:eastAsia="Calibri" w:hAnsi="Calibri" w:cs="Calibri"/>
          <w:noProof/>
          <w:color w:val="000000"/>
          <w:sz w:val="22"/>
          <w:szCs w:val="22"/>
          <w:lang w:val="en-US" w:eastAsia="en-US"/>
        </w:rPr>
        <mc:AlternateContent>
          <mc:Choice Requires="wpg">
            <w:drawing>
              <wp:inline distT="0" distB="0" distL="0" distR="0" wp14:anchorId="359A1C84" wp14:editId="7444B450">
                <wp:extent cx="2554859" cy="6096"/>
                <wp:effectExtent l="0" t="0" r="0" b="0"/>
                <wp:docPr id="82390" name="Group 82390"/>
                <wp:cNvGraphicFramePr/>
                <a:graphic xmlns:a="http://schemas.openxmlformats.org/drawingml/2006/main">
                  <a:graphicData uri="http://schemas.microsoft.com/office/word/2010/wordprocessingGroup">
                    <wpg:wgp>
                      <wpg:cNvGrpSpPr/>
                      <wpg:grpSpPr>
                        <a:xfrm>
                          <a:off x="0" y="0"/>
                          <a:ext cx="2554859" cy="6096"/>
                          <a:chOff x="0" y="0"/>
                          <a:chExt cx="2554859" cy="6096"/>
                        </a:xfrm>
                      </wpg:grpSpPr>
                      <wps:wsp>
                        <wps:cNvPr id="97515" name="Shape 97515"/>
                        <wps:cNvSpPr/>
                        <wps:spPr>
                          <a:xfrm>
                            <a:off x="0" y="0"/>
                            <a:ext cx="2554859" cy="9144"/>
                          </a:xfrm>
                          <a:custGeom>
                            <a:avLst/>
                            <a:gdLst/>
                            <a:ahLst/>
                            <a:cxnLst/>
                            <a:rect l="0" t="0" r="0" b="0"/>
                            <a:pathLst>
                              <a:path w="2554859" h="9144">
                                <a:moveTo>
                                  <a:pt x="0" y="0"/>
                                </a:moveTo>
                                <a:lnTo>
                                  <a:pt x="2554859" y="0"/>
                                </a:lnTo>
                                <a:lnTo>
                                  <a:pt x="2554859"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34298EA" id="Group 82390" o:spid="_x0000_s1026" style="width:201.15pt;height:.5pt;mso-position-horizontal-relative:char;mso-position-vertical-relative:line" coordsize="255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">
                <v:shape id="Shape 97515" o:spid="_x0000_s1027" style="position:absolute;width:25548;height:91;visibility:visible;mso-wrap-style:square;v-text-anchor:top" coordsize="25548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n1/cQA&#10;AADeAAAADwAAAGRycy9kb3ducmV2LnhtbESPS4vCQBCE74L/YWjBm04Un9FRRFjYRS++7k2mTYKZ&#10;npiZjdn99Y4geCyq6itquW5MIWqqXG5ZwaAfgSBOrM45VXA+ffVmIJxH1lhYJgV/5GC9areWGGv7&#10;4APVR5+KAGEXo4LM+zKW0iUZGXR9WxIH72orgz7IKpW6wkeAm0IOo2giDeYcFjIsaZtRcjv+GgXT&#10;U/1TXv555/Y6mdVDulM6QqW6nWazAOGp8Z/wu/2tFcyn48EYXnfCF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J9f3EAAAA3gAAAA8AAAAAAAAAAAAAAAAAmAIAAGRycy9k&#10;b3ducmV2LnhtbFBLBQYAAAAABAAEAPUAAACJAwAAAAA=&#10;" path="m,l2554859,r,9144l,9144,,e" fillcolor="black" stroked="f" strokeweight="0">
                  <v:stroke miterlimit="83231f" joinstyle="miter"/>
                  <v:path arrowok="t" textboxrect="0,0,2554859,9144"/>
                </v:shape>
                <w10:anchorlock/>
              </v:group>
            </w:pict>
          </mc:Fallback>
        </mc:AlternateContent>
      </w:r>
    </w:p>
    <w:p w14:paraId="0E953E05" w14:textId="77777777" w:rsidR="001B4633" w:rsidRPr="00F95EDF" w:rsidRDefault="001B4633" w:rsidP="001B4633">
      <w:pPr>
        <w:suppressAutoHyphens w:val="0"/>
        <w:spacing w:after="147"/>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r w:rsidRPr="00F95EDF">
        <w:rPr>
          <w:rFonts w:ascii="Arial" w:eastAsia="Arial" w:hAnsi="Arial" w:cs="Arial"/>
          <w:color w:val="000000"/>
          <w:szCs w:val="22"/>
          <w:lang w:val="en-US" w:eastAsia="en-US"/>
        </w:rPr>
        <w:tab/>
        <w:t xml:space="preserve"> </w:t>
      </w:r>
      <w:r w:rsidRPr="00F95EDF">
        <w:rPr>
          <w:rFonts w:ascii="Arial" w:eastAsia="Arial" w:hAnsi="Arial" w:cs="Arial"/>
          <w:color w:val="000000"/>
          <w:szCs w:val="22"/>
          <w:lang w:val="en-US" w:eastAsia="en-US"/>
        </w:rPr>
        <w:tab/>
        <w:t xml:space="preserve"> </w:t>
      </w:r>
    </w:p>
    <w:p w14:paraId="0E78F7DF" w14:textId="77777777" w:rsidR="001B4633" w:rsidRPr="00F95EDF" w:rsidRDefault="001B4633" w:rsidP="001B4633">
      <w:pPr>
        <w:suppressAutoHyphens w:val="0"/>
        <w:spacing w:line="236" w:lineRule="auto"/>
        <w:ind w:right="-15"/>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 xml:space="preserve">Note: </w:t>
      </w:r>
    </w:p>
    <w:p w14:paraId="51C9E660" w14:textId="3FEC12D9" w:rsidR="001B4633" w:rsidRPr="00F95EDF" w:rsidRDefault="001B4633" w:rsidP="008F626E">
      <w:pPr>
        <w:numPr>
          <w:ilvl w:val="0"/>
          <w:numId w:val="94"/>
        </w:numPr>
        <w:suppressAutoHyphens w:val="0"/>
        <w:spacing w:after="15" w:line="242" w:lineRule="auto"/>
        <w:ind w:right="-15" w:hanging="34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The form of the cost of the tender preparation is filled out only by those tenderers who had these costs and who require to be compensated by the </w:t>
      </w:r>
      <w:r w:rsidR="0071402C" w:rsidRPr="00F95EDF">
        <w:rPr>
          <w:rFonts w:ascii="Arial" w:eastAsia="Arial" w:hAnsi="Arial" w:cs="Arial"/>
          <w:i/>
          <w:color w:val="000000"/>
          <w:sz w:val="22"/>
          <w:szCs w:val="22"/>
          <w:lang w:val="en-US" w:eastAsia="en-US"/>
        </w:rPr>
        <w:t>Employer</w:t>
      </w:r>
      <w:r w:rsidRPr="00F95EDF">
        <w:rPr>
          <w:rFonts w:ascii="Arial" w:eastAsia="Arial" w:hAnsi="Arial" w:cs="Arial"/>
          <w:i/>
          <w:color w:val="000000"/>
          <w:sz w:val="22"/>
          <w:szCs w:val="22"/>
          <w:lang w:val="en-US" w:eastAsia="en-US"/>
        </w:rPr>
        <w:t xml:space="preserve"> in the Law prescribed; </w:t>
      </w:r>
    </w:p>
    <w:p w14:paraId="4997CBD6" w14:textId="1FA6EFBC" w:rsidR="001B4633" w:rsidRPr="00F95EDF" w:rsidRDefault="001B4633" w:rsidP="008F626E">
      <w:pPr>
        <w:numPr>
          <w:ilvl w:val="0"/>
          <w:numId w:val="94"/>
        </w:numPr>
        <w:suppressAutoHyphens w:val="0"/>
        <w:spacing w:after="15" w:line="242" w:lineRule="auto"/>
        <w:ind w:right="-15" w:hanging="34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Other costs of preparation and submission of the tender are borne exclusively by the tenderer and he cannot ask the </w:t>
      </w:r>
      <w:r w:rsidR="0071402C" w:rsidRPr="00F95EDF">
        <w:rPr>
          <w:rFonts w:ascii="Arial" w:eastAsia="Arial" w:hAnsi="Arial" w:cs="Arial"/>
          <w:i/>
          <w:color w:val="000000"/>
          <w:sz w:val="22"/>
          <w:szCs w:val="22"/>
          <w:lang w:val="en-US" w:eastAsia="en-US"/>
        </w:rPr>
        <w:t>Employer</w:t>
      </w:r>
      <w:r w:rsidRPr="00F95EDF">
        <w:rPr>
          <w:rFonts w:ascii="Arial" w:eastAsia="Arial" w:hAnsi="Arial" w:cs="Arial"/>
          <w:i/>
          <w:color w:val="000000"/>
          <w:sz w:val="22"/>
          <w:szCs w:val="22"/>
          <w:lang w:val="en-US" w:eastAsia="en-US"/>
        </w:rPr>
        <w:t xml:space="preserve"> for the compensation of costs (Article 88, paragraph 2 of the Law on Public Procurement (“Official Gazette of RS”, no.124/12, 14/15 and 68/15);  </w:t>
      </w:r>
    </w:p>
    <w:p w14:paraId="5F73BE36" w14:textId="436D468B" w:rsidR="001B4633" w:rsidRPr="00F95EDF" w:rsidRDefault="001B4633" w:rsidP="008F626E">
      <w:pPr>
        <w:numPr>
          <w:ilvl w:val="0"/>
          <w:numId w:val="94"/>
        </w:numPr>
        <w:suppressAutoHyphens w:val="0"/>
        <w:spacing w:after="15" w:line="242" w:lineRule="auto"/>
        <w:ind w:right="-15" w:hanging="34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If the </w:t>
      </w:r>
      <w:r w:rsidR="0071402C" w:rsidRPr="00F95EDF">
        <w:rPr>
          <w:rFonts w:ascii="Arial" w:eastAsia="Arial" w:hAnsi="Arial" w:cs="Arial"/>
          <w:i/>
          <w:color w:val="000000"/>
          <w:sz w:val="22"/>
          <w:szCs w:val="22"/>
          <w:lang w:val="en-US" w:eastAsia="en-US"/>
        </w:rPr>
        <w:t xml:space="preserve">tenderer </w:t>
      </w:r>
      <w:r w:rsidRPr="00F95EDF">
        <w:rPr>
          <w:rFonts w:ascii="Arial" w:eastAsia="Arial" w:hAnsi="Arial" w:cs="Arial"/>
          <w:i/>
          <w:color w:val="000000"/>
          <w:sz w:val="22"/>
          <w:szCs w:val="22"/>
          <w:lang w:val="en-US" w:eastAsia="en-US"/>
        </w:rPr>
        <w:t xml:space="preserve">fails to complete the form of the costs of tender preparation, the </w:t>
      </w:r>
      <w:r w:rsidR="0071402C" w:rsidRPr="00F95EDF">
        <w:rPr>
          <w:rFonts w:ascii="Arial" w:eastAsia="Arial" w:hAnsi="Arial" w:cs="Arial"/>
          <w:i/>
          <w:color w:val="000000"/>
          <w:sz w:val="22"/>
          <w:szCs w:val="22"/>
          <w:lang w:val="en-US" w:eastAsia="en-US"/>
        </w:rPr>
        <w:t>Employer</w:t>
      </w:r>
      <w:r w:rsidRPr="00F95EDF">
        <w:rPr>
          <w:rFonts w:ascii="Arial" w:eastAsia="Arial" w:hAnsi="Arial" w:cs="Arial"/>
          <w:i/>
          <w:color w:val="000000"/>
          <w:sz w:val="22"/>
          <w:szCs w:val="22"/>
          <w:lang w:val="en-US" w:eastAsia="en-US"/>
        </w:rPr>
        <w:t xml:space="preserve"> is not obliged to reimburse him/her the costs in the Law prescribed case;</w:t>
      </w:r>
      <w:r w:rsidRPr="00F95EDF">
        <w:rPr>
          <w:rFonts w:ascii="Calibri" w:eastAsia="Calibri" w:hAnsi="Calibri" w:cs="Calibri"/>
          <w:color w:val="000000"/>
          <w:sz w:val="22"/>
          <w:szCs w:val="22"/>
          <w:lang w:val="en-US" w:eastAsia="en-US"/>
        </w:rPr>
        <w:t xml:space="preserve"> </w:t>
      </w:r>
    </w:p>
    <w:p w14:paraId="765505EA" w14:textId="77777777" w:rsidR="001B4633" w:rsidRPr="00F95EDF" w:rsidRDefault="001B4633" w:rsidP="008F626E">
      <w:pPr>
        <w:numPr>
          <w:ilvl w:val="0"/>
          <w:numId w:val="94"/>
        </w:numPr>
        <w:suppressAutoHyphens w:val="0"/>
        <w:spacing w:after="15" w:line="242" w:lineRule="auto"/>
        <w:ind w:right="-15" w:hanging="34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If a group of tenderers submits a joint offer, this form is signed and validated by the Main contractor;</w:t>
      </w:r>
      <w:r w:rsidRPr="00F95EDF">
        <w:rPr>
          <w:rFonts w:ascii="Calibri" w:eastAsia="Calibri" w:hAnsi="Calibri" w:cs="Calibri"/>
          <w:color w:val="000000"/>
          <w:sz w:val="22"/>
          <w:szCs w:val="22"/>
          <w:lang w:val="en-US" w:eastAsia="en-US"/>
        </w:rPr>
        <w:t xml:space="preserve"> </w:t>
      </w:r>
    </w:p>
    <w:p w14:paraId="36D0DC37" w14:textId="77777777" w:rsidR="001B4633" w:rsidRPr="00F95EDF" w:rsidRDefault="001B4633" w:rsidP="008F626E">
      <w:pPr>
        <w:numPr>
          <w:ilvl w:val="0"/>
          <w:numId w:val="94"/>
        </w:numPr>
        <w:suppressAutoHyphens w:val="0"/>
        <w:spacing w:after="232" w:line="242" w:lineRule="auto"/>
        <w:ind w:right="-15" w:hanging="34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If the tenderer submits an offer with the subcontractor, this form is signed and validated by the tenderer. </w:t>
      </w:r>
      <w:r w:rsidRPr="00F95EDF">
        <w:rPr>
          <w:rFonts w:ascii="Calibri" w:eastAsia="Calibri" w:hAnsi="Calibri" w:cs="Calibri"/>
          <w:color w:val="000000"/>
          <w:sz w:val="22"/>
          <w:szCs w:val="22"/>
          <w:lang w:val="en-US" w:eastAsia="en-US"/>
        </w:rPr>
        <w:t xml:space="preserve"> </w:t>
      </w:r>
    </w:p>
    <w:p w14:paraId="059D0DB7"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523CFE3"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9EB3052"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EA9B98B"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03FD7CB"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C467FD5"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7A2D63D" w14:textId="77777777" w:rsidR="001B4633" w:rsidRPr="00F95EDF" w:rsidRDefault="001B4633" w:rsidP="001B4633">
      <w:pPr>
        <w:suppressAutoHyphens w:val="0"/>
        <w:spacing w:after="33" w:line="246" w:lineRule="auto"/>
        <w:ind w:right="406"/>
        <w:jc w:val="right"/>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lastRenderedPageBreak/>
        <w:t xml:space="preserve"> </w:t>
      </w:r>
      <w:r w:rsidRPr="00F95EDF">
        <w:rPr>
          <w:rFonts w:ascii="Arial" w:eastAsia="Arial" w:hAnsi="Arial" w:cs="Arial"/>
          <w:b/>
          <w:color w:val="000000"/>
          <w:sz w:val="22"/>
          <w:szCs w:val="22"/>
          <w:lang w:val="en-US" w:eastAsia="en-US"/>
        </w:rPr>
        <w:t xml:space="preserve">FORM 7 </w:t>
      </w:r>
    </w:p>
    <w:p w14:paraId="0D019D0F" w14:textId="77777777" w:rsidR="001B4633" w:rsidRPr="00F95EDF" w:rsidRDefault="001B4633" w:rsidP="001B4633">
      <w:pPr>
        <w:keepNext/>
        <w:keepLines/>
        <w:suppressAutoHyphens w:val="0"/>
        <w:ind w:right="406"/>
        <w:jc w:val="right"/>
        <w:outlineLvl w:val="0"/>
        <w:rPr>
          <w:rFonts w:ascii="Arial" w:eastAsia="Arial" w:hAnsi="Arial" w:cs="Arial"/>
          <w:b/>
          <w:color w:val="000000"/>
          <w:szCs w:val="22"/>
          <w:lang w:val="en-US" w:eastAsia="en-US"/>
        </w:rPr>
      </w:pPr>
      <w:bookmarkStart w:id="94" w:name="_Toc494284563"/>
      <w:r w:rsidRPr="00F95EDF">
        <w:rPr>
          <w:rFonts w:ascii="Arial" w:eastAsia="Arial" w:hAnsi="Arial" w:cs="Arial"/>
          <w:b/>
          <w:color w:val="000000"/>
          <w:szCs w:val="22"/>
          <w:lang w:val="en-US" w:eastAsia="en-US"/>
        </w:rPr>
        <w:t>Lot 2</w:t>
      </w:r>
      <w:bookmarkEnd w:id="94"/>
      <w:r w:rsidRPr="00F95EDF">
        <w:rPr>
          <w:rFonts w:ascii="Arial" w:eastAsia="Arial" w:hAnsi="Arial" w:cs="Arial"/>
          <w:color w:val="000000"/>
          <w:szCs w:val="22"/>
          <w:lang w:val="en-US" w:eastAsia="en-US"/>
        </w:rPr>
        <w:t xml:space="preserve"> </w:t>
      </w:r>
    </w:p>
    <w:p w14:paraId="11F2F316"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30645408"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13F883DC"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LIST OF TENDERER’S REFERENCES</w:t>
      </w:r>
    </w:p>
    <w:p w14:paraId="3FE7574E"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290D10A5" w14:textId="77777777" w:rsidR="001B4633" w:rsidRPr="00F95EDF" w:rsidRDefault="001B4633" w:rsidP="001B4633">
      <w:pPr>
        <w:suppressAutoHyphens w:val="0"/>
        <w:spacing w:after="6"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bl>
      <w:tblPr>
        <w:tblStyle w:val="TableGrid0"/>
        <w:tblW w:w="9062" w:type="dxa"/>
        <w:tblInd w:w="488" w:type="dxa"/>
        <w:tblCellMar>
          <w:left w:w="106" w:type="dxa"/>
          <w:right w:w="47" w:type="dxa"/>
        </w:tblCellMar>
        <w:tblLook w:val="04A0" w:firstRow="1" w:lastRow="0" w:firstColumn="1" w:lastColumn="0" w:noHBand="0" w:noVBand="1"/>
      </w:tblPr>
      <w:tblGrid>
        <w:gridCol w:w="508"/>
        <w:gridCol w:w="1767"/>
        <w:gridCol w:w="1603"/>
        <w:gridCol w:w="1513"/>
        <w:gridCol w:w="448"/>
        <w:gridCol w:w="1863"/>
        <w:gridCol w:w="1360"/>
      </w:tblGrid>
      <w:tr w:rsidR="001B4633" w:rsidRPr="00F95EDF" w14:paraId="41D6DF89" w14:textId="77777777" w:rsidTr="009F415F">
        <w:trPr>
          <w:trHeight w:val="1402"/>
        </w:trPr>
        <w:tc>
          <w:tcPr>
            <w:tcW w:w="444" w:type="dxa"/>
            <w:tcBorders>
              <w:top w:val="single" w:sz="4" w:space="0" w:color="000000"/>
              <w:left w:val="single" w:sz="4" w:space="0" w:color="000000"/>
              <w:bottom w:val="single" w:sz="4" w:space="0" w:color="000000"/>
              <w:right w:val="single" w:sz="4" w:space="0" w:color="000000"/>
            </w:tcBorders>
            <w:vAlign w:val="center"/>
          </w:tcPr>
          <w:p w14:paraId="7544647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No.</w:t>
            </w:r>
            <w:r w:rsidRPr="00F95EDF">
              <w:rPr>
                <w:rFonts w:ascii="Arial" w:eastAsia="Arial" w:hAnsi="Arial" w:cs="Arial"/>
                <w:color w:val="000000"/>
                <w:szCs w:val="22"/>
                <w:lang w:val="en-US" w:eastAsia="en-US"/>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5BCEA02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Name and seat of the previous client/employer</w:t>
            </w:r>
          </w:p>
        </w:tc>
        <w:tc>
          <w:tcPr>
            <w:tcW w:w="1716" w:type="dxa"/>
            <w:tcBorders>
              <w:top w:val="single" w:sz="4" w:space="0" w:color="000000"/>
              <w:left w:val="single" w:sz="4" w:space="0" w:color="000000"/>
              <w:bottom w:val="single" w:sz="4" w:space="0" w:color="000000"/>
              <w:right w:val="single" w:sz="4" w:space="0" w:color="000000"/>
            </w:tcBorders>
            <w:vAlign w:val="center"/>
          </w:tcPr>
          <w:p w14:paraId="20E34600"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State of contract realization</w:t>
            </w:r>
          </w:p>
        </w:tc>
        <w:tc>
          <w:tcPr>
            <w:tcW w:w="2024" w:type="dxa"/>
            <w:gridSpan w:val="2"/>
            <w:tcBorders>
              <w:top w:val="single" w:sz="4" w:space="0" w:color="000000"/>
              <w:left w:val="single" w:sz="4" w:space="0" w:color="000000"/>
              <w:bottom w:val="single" w:sz="4" w:space="0" w:color="000000"/>
              <w:right w:val="single" w:sz="4" w:space="0" w:color="000000"/>
            </w:tcBorders>
            <w:vAlign w:val="center"/>
          </w:tcPr>
          <w:p w14:paraId="4A01203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Name of goods/services and value, without VAT</w:t>
            </w:r>
          </w:p>
        </w:tc>
        <w:tc>
          <w:tcPr>
            <w:tcW w:w="1897" w:type="dxa"/>
            <w:tcBorders>
              <w:top w:val="single" w:sz="4" w:space="0" w:color="000000"/>
              <w:left w:val="single" w:sz="4" w:space="0" w:color="000000"/>
              <w:bottom w:val="single" w:sz="4" w:space="0" w:color="000000"/>
              <w:right w:val="single" w:sz="4" w:space="0" w:color="000000"/>
            </w:tcBorders>
            <w:vAlign w:val="center"/>
          </w:tcPr>
          <w:p w14:paraId="283D393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Brief description of goods/services</w:t>
            </w:r>
          </w:p>
        </w:tc>
        <w:tc>
          <w:tcPr>
            <w:tcW w:w="1416" w:type="dxa"/>
            <w:tcBorders>
              <w:top w:val="single" w:sz="4" w:space="0" w:color="000000"/>
              <w:left w:val="single" w:sz="4" w:space="0" w:color="000000"/>
              <w:bottom w:val="single" w:sz="4" w:space="0" w:color="000000"/>
              <w:right w:val="single" w:sz="4" w:space="0" w:color="000000"/>
            </w:tcBorders>
            <w:vAlign w:val="center"/>
          </w:tcPr>
          <w:p w14:paraId="4FC7DF8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Manner of execution</w:t>
            </w:r>
          </w:p>
        </w:tc>
      </w:tr>
      <w:tr w:rsidR="001B4633" w:rsidRPr="00F95EDF" w14:paraId="1040885E" w14:textId="77777777" w:rsidTr="009F415F">
        <w:trPr>
          <w:trHeight w:val="838"/>
        </w:trPr>
        <w:tc>
          <w:tcPr>
            <w:tcW w:w="444" w:type="dxa"/>
            <w:tcBorders>
              <w:top w:val="single" w:sz="4" w:space="0" w:color="000000"/>
              <w:left w:val="single" w:sz="4" w:space="0" w:color="000000"/>
              <w:bottom w:val="single" w:sz="4" w:space="0" w:color="000000"/>
              <w:right w:val="single" w:sz="4" w:space="0" w:color="000000"/>
            </w:tcBorders>
          </w:tcPr>
          <w:p w14:paraId="6B4A6C0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1.</w:t>
            </w:r>
            <w:r w:rsidRPr="00F95EDF">
              <w:rPr>
                <w:rFonts w:ascii="Arial" w:eastAsia="Arial" w:hAnsi="Arial" w:cs="Arial"/>
                <w:color w:val="000000"/>
                <w:szCs w:val="22"/>
                <w:lang w:val="en-US" w:eastAsia="en-US"/>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211F198B"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4123AA9C"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1054F69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716" w:type="dxa"/>
            <w:tcBorders>
              <w:top w:val="single" w:sz="4" w:space="0" w:color="000000"/>
              <w:left w:val="single" w:sz="4" w:space="0" w:color="000000"/>
              <w:bottom w:val="single" w:sz="4" w:space="0" w:color="000000"/>
              <w:right w:val="single" w:sz="4" w:space="0" w:color="000000"/>
            </w:tcBorders>
          </w:tcPr>
          <w:p w14:paraId="2684E97B"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53FDD95E"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4C88C22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547" w:type="dxa"/>
            <w:tcBorders>
              <w:top w:val="single" w:sz="4" w:space="0" w:color="000000"/>
              <w:left w:val="single" w:sz="4" w:space="0" w:color="000000"/>
              <w:bottom w:val="single" w:sz="4" w:space="0" w:color="000000"/>
              <w:right w:val="nil"/>
            </w:tcBorders>
          </w:tcPr>
          <w:p w14:paraId="358CB47F"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71F548AC"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69F1D4D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476" w:type="dxa"/>
            <w:tcBorders>
              <w:top w:val="single" w:sz="4" w:space="0" w:color="000000"/>
              <w:left w:val="nil"/>
              <w:bottom w:val="single" w:sz="4" w:space="0" w:color="000000"/>
              <w:right w:val="single" w:sz="4" w:space="0" w:color="000000"/>
            </w:tcBorders>
          </w:tcPr>
          <w:p w14:paraId="7D7EF46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p>
        </w:tc>
        <w:tc>
          <w:tcPr>
            <w:tcW w:w="1897" w:type="dxa"/>
            <w:tcBorders>
              <w:top w:val="single" w:sz="4" w:space="0" w:color="000000"/>
              <w:left w:val="single" w:sz="4" w:space="0" w:color="000000"/>
              <w:bottom w:val="single" w:sz="4" w:space="0" w:color="000000"/>
              <w:right w:val="single" w:sz="4" w:space="0" w:color="000000"/>
            </w:tcBorders>
          </w:tcPr>
          <w:p w14:paraId="0A71F087"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50252304"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3BBD1E3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613D85B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4C8BA7A2" w14:textId="77777777" w:rsidTr="009F415F">
        <w:trPr>
          <w:trHeight w:val="838"/>
        </w:trPr>
        <w:tc>
          <w:tcPr>
            <w:tcW w:w="444" w:type="dxa"/>
            <w:tcBorders>
              <w:top w:val="single" w:sz="4" w:space="0" w:color="000000"/>
              <w:left w:val="single" w:sz="4" w:space="0" w:color="000000"/>
              <w:bottom w:val="single" w:sz="4" w:space="0" w:color="000000"/>
              <w:right w:val="single" w:sz="4" w:space="0" w:color="000000"/>
            </w:tcBorders>
          </w:tcPr>
          <w:p w14:paraId="16BC366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2.</w:t>
            </w:r>
            <w:r w:rsidRPr="00F95EDF">
              <w:rPr>
                <w:rFonts w:ascii="Arial" w:eastAsia="Arial" w:hAnsi="Arial" w:cs="Arial"/>
                <w:color w:val="000000"/>
                <w:szCs w:val="22"/>
                <w:lang w:val="en-US" w:eastAsia="en-US"/>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4D809085"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58351C80"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089340B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716" w:type="dxa"/>
            <w:tcBorders>
              <w:top w:val="single" w:sz="4" w:space="0" w:color="000000"/>
              <w:left w:val="single" w:sz="4" w:space="0" w:color="000000"/>
              <w:bottom w:val="single" w:sz="4" w:space="0" w:color="000000"/>
              <w:right w:val="single" w:sz="4" w:space="0" w:color="000000"/>
            </w:tcBorders>
          </w:tcPr>
          <w:p w14:paraId="142609F1"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12582025"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59D5EAC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547" w:type="dxa"/>
            <w:tcBorders>
              <w:top w:val="single" w:sz="4" w:space="0" w:color="000000"/>
              <w:left w:val="single" w:sz="4" w:space="0" w:color="000000"/>
              <w:bottom w:val="single" w:sz="4" w:space="0" w:color="000000"/>
              <w:right w:val="nil"/>
            </w:tcBorders>
          </w:tcPr>
          <w:p w14:paraId="7E9BDA9B"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3C1E6D1C"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764CAE4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476" w:type="dxa"/>
            <w:tcBorders>
              <w:top w:val="single" w:sz="4" w:space="0" w:color="000000"/>
              <w:left w:val="nil"/>
              <w:bottom w:val="single" w:sz="4" w:space="0" w:color="000000"/>
              <w:right w:val="single" w:sz="4" w:space="0" w:color="000000"/>
            </w:tcBorders>
          </w:tcPr>
          <w:p w14:paraId="76C7A5B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p>
        </w:tc>
        <w:tc>
          <w:tcPr>
            <w:tcW w:w="1897" w:type="dxa"/>
            <w:tcBorders>
              <w:top w:val="single" w:sz="4" w:space="0" w:color="000000"/>
              <w:left w:val="single" w:sz="4" w:space="0" w:color="000000"/>
              <w:bottom w:val="single" w:sz="4" w:space="0" w:color="000000"/>
              <w:right w:val="single" w:sz="4" w:space="0" w:color="000000"/>
            </w:tcBorders>
          </w:tcPr>
          <w:p w14:paraId="642D9DD2"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450C659E"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07A3408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CF05F7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59509AC4" w14:textId="77777777" w:rsidTr="009F415F">
        <w:trPr>
          <w:trHeight w:val="768"/>
        </w:trPr>
        <w:tc>
          <w:tcPr>
            <w:tcW w:w="444" w:type="dxa"/>
            <w:tcBorders>
              <w:top w:val="single" w:sz="4" w:space="0" w:color="000000"/>
              <w:left w:val="single" w:sz="4" w:space="0" w:color="000000"/>
              <w:bottom w:val="single" w:sz="4" w:space="0" w:color="000000"/>
              <w:right w:val="single" w:sz="4" w:space="0" w:color="000000"/>
            </w:tcBorders>
            <w:vAlign w:val="center"/>
          </w:tcPr>
          <w:p w14:paraId="24AAC34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3.</w:t>
            </w:r>
            <w:r w:rsidRPr="00F95EDF">
              <w:rPr>
                <w:rFonts w:ascii="Arial" w:eastAsia="Arial" w:hAnsi="Arial" w:cs="Arial"/>
                <w:color w:val="000000"/>
                <w:szCs w:val="22"/>
                <w:lang w:val="en-US" w:eastAsia="en-US"/>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46132575"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6790D41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716" w:type="dxa"/>
            <w:tcBorders>
              <w:top w:val="single" w:sz="4" w:space="0" w:color="000000"/>
              <w:left w:val="single" w:sz="4" w:space="0" w:color="000000"/>
              <w:bottom w:val="single" w:sz="4" w:space="0" w:color="000000"/>
              <w:right w:val="single" w:sz="4" w:space="0" w:color="000000"/>
            </w:tcBorders>
          </w:tcPr>
          <w:p w14:paraId="3A256759"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47FA97E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547" w:type="dxa"/>
            <w:tcBorders>
              <w:top w:val="single" w:sz="4" w:space="0" w:color="000000"/>
              <w:left w:val="single" w:sz="4" w:space="0" w:color="000000"/>
              <w:bottom w:val="single" w:sz="4" w:space="0" w:color="000000"/>
              <w:right w:val="nil"/>
            </w:tcBorders>
          </w:tcPr>
          <w:p w14:paraId="73A13E58"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0BE1AB3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476" w:type="dxa"/>
            <w:tcBorders>
              <w:top w:val="single" w:sz="4" w:space="0" w:color="000000"/>
              <w:left w:val="nil"/>
              <w:bottom w:val="single" w:sz="4" w:space="0" w:color="000000"/>
              <w:right w:val="single" w:sz="4" w:space="0" w:color="000000"/>
            </w:tcBorders>
          </w:tcPr>
          <w:p w14:paraId="6B72DA9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p>
        </w:tc>
        <w:tc>
          <w:tcPr>
            <w:tcW w:w="1897" w:type="dxa"/>
            <w:tcBorders>
              <w:top w:val="single" w:sz="4" w:space="0" w:color="000000"/>
              <w:left w:val="single" w:sz="4" w:space="0" w:color="000000"/>
              <w:bottom w:val="single" w:sz="4" w:space="0" w:color="000000"/>
              <w:right w:val="single" w:sz="4" w:space="0" w:color="000000"/>
            </w:tcBorders>
          </w:tcPr>
          <w:p w14:paraId="30398D41"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2AECD6B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AF738F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4F5C1AEE" w14:textId="77777777" w:rsidTr="009F415F">
        <w:trPr>
          <w:trHeight w:val="766"/>
        </w:trPr>
        <w:tc>
          <w:tcPr>
            <w:tcW w:w="444" w:type="dxa"/>
            <w:tcBorders>
              <w:top w:val="single" w:sz="4" w:space="0" w:color="000000"/>
              <w:left w:val="single" w:sz="4" w:space="0" w:color="000000"/>
              <w:bottom w:val="single" w:sz="4" w:space="0" w:color="000000"/>
              <w:right w:val="single" w:sz="4" w:space="0" w:color="000000"/>
            </w:tcBorders>
            <w:vAlign w:val="center"/>
          </w:tcPr>
          <w:p w14:paraId="044E3EE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4.</w:t>
            </w:r>
            <w:r w:rsidRPr="00F95EDF">
              <w:rPr>
                <w:rFonts w:ascii="Arial" w:eastAsia="Arial" w:hAnsi="Arial" w:cs="Arial"/>
                <w:color w:val="000000"/>
                <w:szCs w:val="22"/>
                <w:lang w:val="en-US" w:eastAsia="en-US"/>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48CFD46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716" w:type="dxa"/>
            <w:tcBorders>
              <w:top w:val="single" w:sz="4" w:space="0" w:color="000000"/>
              <w:left w:val="single" w:sz="4" w:space="0" w:color="000000"/>
              <w:bottom w:val="single" w:sz="4" w:space="0" w:color="000000"/>
              <w:right w:val="single" w:sz="4" w:space="0" w:color="000000"/>
            </w:tcBorders>
          </w:tcPr>
          <w:p w14:paraId="6814148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547" w:type="dxa"/>
            <w:tcBorders>
              <w:top w:val="single" w:sz="4" w:space="0" w:color="000000"/>
              <w:left w:val="single" w:sz="4" w:space="0" w:color="000000"/>
              <w:bottom w:val="single" w:sz="4" w:space="0" w:color="000000"/>
              <w:right w:val="nil"/>
            </w:tcBorders>
          </w:tcPr>
          <w:p w14:paraId="6564B08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476" w:type="dxa"/>
            <w:tcBorders>
              <w:top w:val="single" w:sz="4" w:space="0" w:color="000000"/>
              <w:left w:val="nil"/>
              <w:bottom w:val="single" w:sz="4" w:space="0" w:color="000000"/>
              <w:right w:val="single" w:sz="4" w:space="0" w:color="000000"/>
            </w:tcBorders>
          </w:tcPr>
          <w:p w14:paraId="62D5D07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p>
        </w:tc>
        <w:tc>
          <w:tcPr>
            <w:tcW w:w="1897" w:type="dxa"/>
            <w:tcBorders>
              <w:top w:val="single" w:sz="4" w:space="0" w:color="000000"/>
              <w:left w:val="single" w:sz="4" w:space="0" w:color="000000"/>
              <w:bottom w:val="single" w:sz="4" w:space="0" w:color="000000"/>
              <w:right w:val="single" w:sz="4" w:space="0" w:color="000000"/>
            </w:tcBorders>
          </w:tcPr>
          <w:p w14:paraId="3FAB246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23A0154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540958E7" w14:textId="77777777" w:rsidTr="009F415F">
        <w:trPr>
          <w:trHeight w:val="768"/>
        </w:trPr>
        <w:tc>
          <w:tcPr>
            <w:tcW w:w="444" w:type="dxa"/>
            <w:tcBorders>
              <w:top w:val="single" w:sz="4" w:space="0" w:color="000000"/>
              <w:left w:val="single" w:sz="4" w:space="0" w:color="000000"/>
              <w:bottom w:val="single" w:sz="4" w:space="0" w:color="000000"/>
              <w:right w:val="single" w:sz="4" w:space="0" w:color="000000"/>
            </w:tcBorders>
            <w:vAlign w:val="center"/>
          </w:tcPr>
          <w:p w14:paraId="1B81FEC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5.</w:t>
            </w:r>
            <w:r w:rsidRPr="00F95EDF">
              <w:rPr>
                <w:rFonts w:ascii="Arial" w:eastAsia="Arial" w:hAnsi="Arial" w:cs="Arial"/>
                <w:color w:val="000000"/>
                <w:szCs w:val="22"/>
                <w:lang w:val="en-US" w:eastAsia="en-US"/>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65178B0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716" w:type="dxa"/>
            <w:tcBorders>
              <w:top w:val="single" w:sz="4" w:space="0" w:color="000000"/>
              <w:left w:val="single" w:sz="4" w:space="0" w:color="000000"/>
              <w:bottom w:val="single" w:sz="4" w:space="0" w:color="000000"/>
              <w:right w:val="single" w:sz="4" w:space="0" w:color="000000"/>
            </w:tcBorders>
          </w:tcPr>
          <w:p w14:paraId="533D85F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547" w:type="dxa"/>
            <w:tcBorders>
              <w:top w:val="single" w:sz="4" w:space="0" w:color="000000"/>
              <w:left w:val="single" w:sz="4" w:space="0" w:color="000000"/>
              <w:bottom w:val="single" w:sz="4" w:space="0" w:color="000000"/>
              <w:right w:val="nil"/>
            </w:tcBorders>
          </w:tcPr>
          <w:p w14:paraId="7A499A0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476" w:type="dxa"/>
            <w:tcBorders>
              <w:top w:val="single" w:sz="4" w:space="0" w:color="000000"/>
              <w:left w:val="nil"/>
              <w:bottom w:val="single" w:sz="4" w:space="0" w:color="000000"/>
              <w:right w:val="single" w:sz="4" w:space="0" w:color="000000"/>
            </w:tcBorders>
          </w:tcPr>
          <w:p w14:paraId="74A66F4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p>
        </w:tc>
        <w:tc>
          <w:tcPr>
            <w:tcW w:w="1897" w:type="dxa"/>
            <w:tcBorders>
              <w:top w:val="single" w:sz="4" w:space="0" w:color="000000"/>
              <w:left w:val="single" w:sz="4" w:space="0" w:color="000000"/>
              <w:bottom w:val="single" w:sz="4" w:space="0" w:color="000000"/>
              <w:right w:val="single" w:sz="4" w:space="0" w:color="000000"/>
            </w:tcBorders>
          </w:tcPr>
          <w:p w14:paraId="30070EB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9CC774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5E9B2B36" w14:textId="77777777" w:rsidTr="009F415F">
        <w:trPr>
          <w:trHeight w:val="768"/>
        </w:trPr>
        <w:tc>
          <w:tcPr>
            <w:tcW w:w="444" w:type="dxa"/>
            <w:tcBorders>
              <w:top w:val="single" w:sz="4" w:space="0" w:color="000000"/>
              <w:left w:val="single" w:sz="4" w:space="0" w:color="000000"/>
              <w:bottom w:val="single" w:sz="4" w:space="0" w:color="000000"/>
              <w:right w:val="single" w:sz="4" w:space="0" w:color="000000"/>
            </w:tcBorders>
            <w:vAlign w:val="center"/>
          </w:tcPr>
          <w:p w14:paraId="05A47BE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6.</w:t>
            </w:r>
            <w:r w:rsidRPr="00F95EDF">
              <w:rPr>
                <w:rFonts w:ascii="Arial" w:eastAsia="Arial" w:hAnsi="Arial" w:cs="Arial"/>
                <w:color w:val="000000"/>
                <w:szCs w:val="22"/>
                <w:lang w:val="en-US" w:eastAsia="en-US"/>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1231E23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716" w:type="dxa"/>
            <w:tcBorders>
              <w:top w:val="single" w:sz="4" w:space="0" w:color="000000"/>
              <w:left w:val="single" w:sz="4" w:space="0" w:color="000000"/>
              <w:bottom w:val="single" w:sz="4" w:space="0" w:color="000000"/>
              <w:right w:val="single" w:sz="4" w:space="0" w:color="000000"/>
            </w:tcBorders>
          </w:tcPr>
          <w:p w14:paraId="1EBF887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2024" w:type="dxa"/>
            <w:gridSpan w:val="2"/>
            <w:tcBorders>
              <w:top w:val="single" w:sz="4" w:space="0" w:color="000000"/>
              <w:left w:val="single" w:sz="4" w:space="0" w:color="000000"/>
              <w:bottom w:val="single" w:sz="4" w:space="0" w:color="000000"/>
              <w:right w:val="single" w:sz="4" w:space="0" w:color="000000"/>
            </w:tcBorders>
          </w:tcPr>
          <w:p w14:paraId="34E3BB3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897" w:type="dxa"/>
            <w:tcBorders>
              <w:top w:val="single" w:sz="4" w:space="0" w:color="000000"/>
              <w:left w:val="single" w:sz="4" w:space="0" w:color="000000"/>
              <w:bottom w:val="single" w:sz="4" w:space="0" w:color="000000"/>
              <w:right w:val="single" w:sz="4" w:space="0" w:color="000000"/>
            </w:tcBorders>
          </w:tcPr>
          <w:p w14:paraId="1F92E3D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613C3A7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bl>
    <w:p w14:paraId="01D5A3DE"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BFC28AD"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bl>
      <w:tblPr>
        <w:tblStyle w:val="TableGrid0"/>
        <w:tblW w:w="6426" w:type="dxa"/>
        <w:tblInd w:w="591" w:type="dxa"/>
        <w:tblLook w:val="04A0" w:firstRow="1" w:lastRow="0" w:firstColumn="1" w:lastColumn="0" w:noHBand="0" w:noVBand="1"/>
      </w:tblPr>
      <w:tblGrid>
        <w:gridCol w:w="3303"/>
        <w:gridCol w:w="1867"/>
        <w:gridCol w:w="1256"/>
      </w:tblGrid>
      <w:tr w:rsidR="001B4633" w:rsidRPr="00F95EDF" w14:paraId="36DBB46A" w14:textId="77777777" w:rsidTr="009F415F">
        <w:trPr>
          <w:trHeight w:val="268"/>
        </w:trPr>
        <w:tc>
          <w:tcPr>
            <w:tcW w:w="3303" w:type="dxa"/>
            <w:tcBorders>
              <w:top w:val="nil"/>
              <w:left w:val="nil"/>
              <w:bottom w:val="nil"/>
              <w:right w:val="nil"/>
            </w:tcBorders>
          </w:tcPr>
          <w:p w14:paraId="13B17B6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Date:</w:t>
            </w:r>
            <w:r w:rsidRPr="00F95EDF">
              <w:rPr>
                <w:rFonts w:ascii="Arial" w:eastAsia="Arial" w:hAnsi="Arial" w:cs="Arial"/>
                <w:color w:val="000000"/>
                <w:szCs w:val="22"/>
                <w:lang w:val="en-US" w:eastAsia="en-US"/>
              </w:rPr>
              <w:t xml:space="preserve"> </w:t>
            </w:r>
          </w:p>
        </w:tc>
        <w:tc>
          <w:tcPr>
            <w:tcW w:w="1867" w:type="dxa"/>
            <w:tcBorders>
              <w:top w:val="nil"/>
              <w:left w:val="nil"/>
              <w:bottom w:val="nil"/>
              <w:right w:val="nil"/>
            </w:tcBorders>
          </w:tcPr>
          <w:p w14:paraId="1AD8B17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L.S.</w:t>
            </w:r>
            <w:r w:rsidRPr="00F95EDF">
              <w:rPr>
                <w:rFonts w:ascii="Arial" w:eastAsia="Arial" w:hAnsi="Arial" w:cs="Arial"/>
                <w:color w:val="000000"/>
                <w:szCs w:val="22"/>
                <w:lang w:val="en-US" w:eastAsia="en-US"/>
              </w:rPr>
              <w:t xml:space="preserve"> </w:t>
            </w:r>
          </w:p>
        </w:tc>
        <w:tc>
          <w:tcPr>
            <w:tcW w:w="1256" w:type="dxa"/>
            <w:tcBorders>
              <w:top w:val="nil"/>
              <w:left w:val="nil"/>
              <w:bottom w:val="nil"/>
              <w:right w:val="nil"/>
            </w:tcBorders>
          </w:tcPr>
          <w:p w14:paraId="061D8DF5" w14:textId="77777777" w:rsidR="001B4633" w:rsidRPr="00F95EDF" w:rsidRDefault="001B4633" w:rsidP="009F415F">
            <w:pPr>
              <w:suppressAutoHyphens w:val="0"/>
              <w:spacing w:line="276" w:lineRule="auto"/>
              <w:jc w:val="right"/>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Tenderer:</w:t>
            </w:r>
            <w:r w:rsidRPr="00F95EDF">
              <w:rPr>
                <w:rFonts w:ascii="Arial" w:eastAsia="Arial" w:hAnsi="Arial" w:cs="Arial"/>
                <w:color w:val="000000"/>
                <w:szCs w:val="22"/>
                <w:lang w:val="en-US" w:eastAsia="en-US"/>
              </w:rPr>
              <w:t xml:space="preserve"> </w:t>
            </w:r>
          </w:p>
        </w:tc>
      </w:tr>
      <w:tr w:rsidR="001B4633" w:rsidRPr="00F95EDF" w14:paraId="57496482" w14:textId="77777777" w:rsidTr="009F415F">
        <w:trPr>
          <w:trHeight w:val="272"/>
        </w:trPr>
        <w:tc>
          <w:tcPr>
            <w:tcW w:w="3303" w:type="dxa"/>
            <w:tcBorders>
              <w:top w:val="nil"/>
              <w:left w:val="nil"/>
              <w:bottom w:val="nil"/>
              <w:right w:val="nil"/>
            </w:tcBorders>
          </w:tcPr>
          <w:p w14:paraId="25A51A2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867" w:type="dxa"/>
            <w:tcBorders>
              <w:top w:val="nil"/>
              <w:left w:val="nil"/>
              <w:bottom w:val="nil"/>
              <w:right w:val="nil"/>
            </w:tcBorders>
          </w:tcPr>
          <w:p w14:paraId="49E832B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56" w:type="dxa"/>
            <w:tcBorders>
              <w:top w:val="nil"/>
              <w:left w:val="nil"/>
              <w:bottom w:val="nil"/>
              <w:right w:val="nil"/>
            </w:tcBorders>
          </w:tcPr>
          <w:p w14:paraId="6BEF52D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002E8B4C" w14:textId="77777777" w:rsidTr="009F415F">
        <w:trPr>
          <w:trHeight w:val="272"/>
        </w:trPr>
        <w:tc>
          <w:tcPr>
            <w:tcW w:w="3303" w:type="dxa"/>
            <w:tcBorders>
              <w:top w:val="nil"/>
              <w:left w:val="nil"/>
              <w:bottom w:val="nil"/>
              <w:right w:val="nil"/>
            </w:tcBorders>
          </w:tcPr>
          <w:p w14:paraId="35A1B2C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867" w:type="dxa"/>
            <w:tcBorders>
              <w:top w:val="nil"/>
              <w:left w:val="nil"/>
              <w:bottom w:val="nil"/>
              <w:right w:val="nil"/>
            </w:tcBorders>
          </w:tcPr>
          <w:p w14:paraId="1755720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256" w:type="dxa"/>
            <w:tcBorders>
              <w:top w:val="nil"/>
              <w:left w:val="nil"/>
              <w:bottom w:val="nil"/>
              <w:right w:val="nil"/>
            </w:tcBorders>
          </w:tcPr>
          <w:p w14:paraId="44049E0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bl>
    <w:p w14:paraId="14A28A8D"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Calibri" w:eastAsia="Calibri" w:hAnsi="Calibri" w:cs="Calibri"/>
          <w:noProof/>
          <w:color w:val="000000"/>
          <w:sz w:val="22"/>
          <w:szCs w:val="22"/>
          <w:lang w:val="en-US" w:eastAsia="en-US"/>
        </w:rPr>
        <mc:AlternateContent>
          <mc:Choice Requires="wpg">
            <w:drawing>
              <wp:inline distT="0" distB="0" distL="0" distR="0" wp14:anchorId="0AC66264" wp14:editId="77B95D95">
                <wp:extent cx="2237486" cy="6096"/>
                <wp:effectExtent l="0" t="0" r="0" b="0"/>
                <wp:docPr id="82946" name="Group 82946"/>
                <wp:cNvGraphicFramePr/>
                <a:graphic xmlns:a="http://schemas.openxmlformats.org/drawingml/2006/main">
                  <a:graphicData uri="http://schemas.microsoft.com/office/word/2010/wordprocessingGroup">
                    <wpg:wgp>
                      <wpg:cNvGrpSpPr/>
                      <wpg:grpSpPr>
                        <a:xfrm>
                          <a:off x="0" y="0"/>
                          <a:ext cx="2237486" cy="6096"/>
                          <a:chOff x="0" y="0"/>
                          <a:chExt cx="2237486" cy="6096"/>
                        </a:xfrm>
                      </wpg:grpSpPr>
                      <wps:wsp>
                        <wps:cNvPr id="97516" name="Shape 97516"/>
                        <wps:cNvSpPr/>
                        <wps:spPr>
                          <a:xfrm>
                            <a:off x="0" y="0"/>
                            <a:ext cx="2237486" cy="9144"/>
                          </a:xfrm>
                          <a:custGeom>
                            <a:avLst/>
                            <a:gdLst/>
                            <a:ahLst/>
                            <a:cxnLst/>
                            <a:rect l="0" t="0" r="0" b="0"/>
                            <a:pathLst>
                              <a:path w="2237486" h="9144">
                                <a:moveTo>
                                  <a:pt x="0" y="0"/>
                                </a:moveTo>
                                <a:lnTo>
                                  <a:pt x="2237486" y="0"/>
                                </a:lnTo>
                                <a:lnTo>
                                  <a:pt x="223748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D687B31" id="Group 82946" o:spid="_x0000_s1026" style="width:176.2pt;height:.5pt;mso-position-horizontal-relative:char;mso-position-vertical-relative:line" coordsize="223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">
                <v:shape id="Shape 97516" o:spid="_x0000_s1027" style="position:absolute;width:22374;height:91;visibility:visible;mso-wrap-style:square;v-text-anchor:top" coordsize="22374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3ncgA&#10;AADeAAAADwAAAGRycy9kb3ducmV2LnhtbESPQWvCQBSE70L/w/IKvekmLW7a6CptqSI9CNqCHh/Z&#10;Z5I2+zZktxr/vSsUPA4z8w0znfe2EUfqfO1YQzpKQBAXztRcavj+WgyfQfiAbLBxTBrO5GE+uxtM&#10;MTfuxBs6bkMpIoR9jhqqENpcSl9UZNGPXEscvYPrLIYou1KaDk8Rbhv5mCRKWqw5LlTY0ntFxe/2&#10;z2pQH8v1+k2F1c/50+132VObpWqs9cN9/zoBEagPt/B/e2U0vGTjVMH1TrwCcnY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9hXedyAAAAN4AAAAPAAAAAAAAAAAAAAAAAJgCAABk&#10;cnMvZG93bnJldi54bWxQSwUGAAAAAAQABAD1AAAAjQMAAAAA&#10;" path="m,l2237486,r,9144l,9144,,e" fillcolor="black" stroked="f" strokeweight="0">
                  <v:stroke miterlimit="83231f" joinstyle="miter"/>
                  <v:path arrowok="t" textboxrect="0,0,2237486,9144"/>
                </v:shape>
                <w10:anchorlock/>
              </v:group>
            </w:pict>
          </mc:Fallback>
        </mc:AlternateContent>
      </w:r>
      <w:r w:rsidRPr="00F95EDF">
        <w:rPr>
          <w:rFonts w:ascii="Calibri" w:eastAsia="Calibri" w:hAnsi="Calibri" w:cs="Calibri"/>
          <w:color w:val="000000"/>
          <w:sz w:val="22"/>
          <w:szCs w:val="22"/>
          <w:lang w:val="en-US" w:eastAsia="en-US"/>
        </w:rPr>
        <w:tab/>
      </w:r>
      <w:r w:rsidRPr="00F95EDF">
        <w:rPr>
          <w:rFonts w:ascii="Calibri" w:eastAsia="Calibri" w:hAnsi="Calibri" w:cs="Calibri"/>
          <w:noProof/>
          <w:color w:val="000000"/>
          <w:sz w:val="22"/>
          <w:szCs w:val="22"/>
          <w:lang w:val="en-US" w:eastAsia="en-US"/>
        </w:rPr>
        <mc:AlternateContent>
          <mc:Choice Requires="wpg">
            <w:drawing>
              <wp:inline distT="0" distB="0" distL="0" distR="0" wp14:anchorId="1D48135E" wp14:editId="711BC8E6">
                <wp:extent cx="2324735" cy="6096"/>
                <wp:effectExtent l="0" t="0" r="0" b="0"/>
                <wp:docPr id="82947" name="Group 82947"/>
                <wp:cNvGraphicFramePr/>
                <a:graphic xmlns:a="http://schemas.openxmlformats.org/drawingml/2006/main">
                  <a:graphicData uri="http://schemas.microsoft.com/office/word/2010/wordprocessingGroup">
                    <wpg:wgp>
                      <wpg:cNvGrpSpPr/>
                      <wpg:grpSpPr>
                        <a:xfrm>
                          <a:off x="0" y="0"/>
                          <a:ext cx="2324735" cy="6096"/>
                          <a:chOff x="0" y="0"/>
                          <a:chExt cx="2324735" cy="6096"/>
                        </a:xfrm>
                      </wpg:grpSpPr>
                      <wps:wsp>
                        <wps:cNvPr id="97517" name="Shape 97517"/>
                        <wps:cNvSpPr/>
                        <wps:spPr>
                          <a:xfrm>
                            <a:off x="0" y="0"/>
                            <a:ext cx="2324735" cy="9144"/>
                          </a:xfrm>
                          <a:custGeom>
                            <a:avLst/>
                            <a:gdLst/>
                            <a:ahLst/>
                            <a:cxnLst/>
                            <a:rect l="0" t="0" r="0" b="0"/>
                            <a:pathLst>
                              <a:path w="2324735" h="9144">
                                <a:moveTo>
                                  <a:pt x="0" y="0"/>
                                </a:moveTo>
                                <a:lnTo>
                                  <a:pt x="2324735" y="0"/>
                                </a:lnTo>
                                <a:lnTo>
                                  <a:pt x="2324735"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2BA1B1C" id="Group 82947" o:spid="_x0000_s1026" style="width:183.05pt;height:.5pt;mso-position-horizontal-relative:char;mso-position-vertical-relative:line" coordsize="232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">
                <v:shape id="Shape 97517" o:spid="_x0000_s1027" style="position:absolute;width:23247;height:91;visibility:visible;mso-wrap-style:square;v-text-anchor:top" coordsize="23247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tr0ccA&#10;AADeAAAADwAAAGRycy9kb3ducmV2LnhtbESPQWvCQBSE74X+h+UVvNWNgrVNXUXFQkU9xBa9PrKv&#10;SUj2bchuzfrvXaHQ4zAz3zCzRTCNuFDnKssKRsMEBHFudcWFgu+vj+dXEM4ja2wsk4IrOVjMHx9m&#10;mGrbc0aXoy9EhLBLUUHpfZtK6fKSDLqhbYmj92M7gz7KrpC6wz7CTSPHSfIiDVYcF0psaV1SXh9/&#10;jYLtvrnmq2x3Dv2BQ52dNtRPaqUGT2H5DsJT8P/hv/anVvA2nYymcL8Tr4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7a9HHAAAA3gAAAA8AAAAAAAAAAAAAAAAAmAIAAGRy&#10;cy9kb3ducmV2LnhtbFBLBQYAAAAABAAEAPUAAACMAwAAAAA=&#10;" path="m,l2324735,r,9144l,9144,,e" fillcolor="black" stroked="f" strokeweight="0">
                  <v:stroke miterlimit="83231f" joinstyle="miter"/>
                  <v:path arrowok="t" textboxrect="0,0,2324735,9144"/>
                </v:shape>
                <w10:anchorlock/>
              </v:group>
            </w:pict>
          </mc:Fallback>
        </mc:AlternateContent>
      </w:r>
    </w:p>
    <w:p w14:paraId="3AA9EF95"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458FD5B" w14:textId="77777777" w:rsidR="001B4633" w:rsidRPr="00F95EDF" w:rsidRDefault="001B4633" w:rsidP="001B4633">
      <w:pPr>
        <w:suppressAutoHyphens w:val="0"/>
        <w:spacing w:after="271"/>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4FC4A07" w14:textId="34DDD467" w:rsidR="001B4633" w:rsidRPr="00F95EDF" w:rsidRDefault="001B4633" w:rsidP="001B4633">
      <w:pPr>
        <w:suppressAutoHyphens w:val="0"/>
        <w:spacing w:after="15" w:line="232" w:lineRule="auto"/>
        <w:ind w:right="422"/>
        <w:jc w:val="both"/>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APPENDIX:</w:t>
      </w:r>
      <w:r w:rsidRPr="00F95EDF">
        <w:rPr>
          <w:rFonts w:ascii="Arial" w:eastAsia="Arial" w:hAnsi="Arial" w:cs="Arial"/>
          <w:color w:val="000000"/>
          <w:sz w:val="22"/>
          <w:szCs w:val="22"/>
          <w:lang w:val="en-US" w:eastAsia="en-US"/>
        </w:rPr>
        <w:t xml:space="preserve"> One or more forms 7.1 Reference are completed containing a certificate or confirmation of the realized delivery/service issued by the </w:t>
      </w:r>
      <w:r w:rsidR="0071402C" w:rsidRPr="00F95EDF">
        <w:rPr>
          <w:rFonts w:ascii="Arial" w:eastAsia="Arial" w:hAnsi="Arial" w:cs="Arial"/>
          <w:color w:val="000000"/>
          <w:sz w:val="22"/>
          <w:szCs w:val="22"/>
          <w:lang w:val="en-US" w:eastAsia="en-US"/>
        </w:rPr>
        <w:t>employer</w:t>
      </w:r>
      <w:r w:rsidRPr="00F95EDF">
        <w:rPr>
          <w:rFonts w:ascii="Arial" w:eastAsia="Arial" w:hAnsi="Arial" w:cs="Arial"/>
          <w:color w:val="000000"/>
          <w:sz w:val="22"/>
          <w:szCs w:val="22"/>
          <w:lang w:val="en-US" w:eastAsia="en-US"/>
        </w:rPr>
        <w:t xml:space="preserve">/end customer, with the specified name and address. The certificate must contain the name and address of the </w:t>
      </w:r>
      <w:r w:rsidR="0071402C" w:rsidRPr="00F95EDF">
        <w:rPr>
          <w:rFonts w:ascii="Arial" w:eastAsia="Arial" w:hAnsi="Arial" w:cs="Arial"/>
          <w:color w:val="000000"/>
          <w:sz w:val="22"/>
          <w:szCs w:val="22"/>
          <w:lang w:val="en-US" w:eastAsia="en-US"/>
        </w:rPr>
        <w:t>employer</w:t>
      </w:r>
      <w:r w:rsidRPr="00F95EDF">
        <w:rPr>
          <w:rFonts w:ascii="Arial" w:eastAsia="Arial" w:hAnsi="Arial" w:cs="Arial"/>
          <w:color w:val="000000"/>
          <w:sz w:val="22"/>
          <w:szCs w:val="22"/>
          <w:lang w:val="en-US" w:eastAsia="en-US"/>
        </w:rPr>
        <w:t xml:space="preserve">/end consumer, the value of the contract, the period during which the delivery/service was realized, the name and description of the supplied equipment and/or services conducted and the contact person.  </w:t>
      </w:r>
    </w:p>
    <w:p w14:paraId="5DB0AA56" w14:textId="77777777" w:rsidR="001B4633" w:rsidRPr="00F95EDF" w:rsidRDefault="001B4633" w:rsidP="001B4633">
      <w:pPr>
        <w:suppressAutoHyphens w:val="0"/>
        <w:spacing w:after="24"/>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D837D22" w14:textId="19617FFB" w:rsidR="001B4633" w:rsidRPr="00F95EDF" w:rsidRDefault="001B4633" w:rsidP="001B4633">
      <w:pPr>
        <w:suppressAutoHyphens w:val="0"/>
        <w:spacing w:after="13" w:line="243" w:lineRule="auto"/>
        <w:ind w:right="-15"/>
        <w:rPr>
          <w:rFonts w:ascii="Arial" w:eastAsia="Arial" w:hAnsi="Arial" w:cs="Arial"/>
          <w:color w:val="000000"/>
          <w:sz w:val="22"/>
          <w:szCs w:val="22"/>
          <w:lang w:val="en-US" w:eastAsia="en-US"/>
        </w:rPr>
      </w:pPr>
      <w:r w:rsidRPr="00F95EDF">
        <w:rPr>
          <w:rFonts w:ascii="Arial" w:eastAsia="Arial" w:hAnsi="Arial" w:cs="Arial"/>
          <w:b/>
          <w:i/>
          <w:color w:val="000000"/>
          <w:sz w:val="18"/>
          <w:szCs w:val="22"/>
          <w:lang w:val="en-US" w:eastAsia="en-US"/>
        </w:rPr>
        <w:t>Note 1:</w:t>
      </w:r>
      <w:r w:rsidRPr="00F95EDF">
        <w:rPr>
          <w:rFonts w:ascii="Arial" w:eastAsia="Arial" w:hAnsi="Arial" w:cs="Arial"/>
          <w:i/>
          <w:color w:val="000000"/>
          <w:sz w:val="18"/>
          <w:szCs w:val="22"/>
          <w:lang w:val="en-US" w:eastAsia="en-US"/>
        </w:rPr>
        <w:t xml:space="preserve"> The </w:t>
      </w:r>
      <w:r w:rsidR="0071402C" w:rsidRPr="00F95EDF">
        <w:rPr>
          <w:rFonts w:ascii="Arial" w:eastAsia="Arial" w:hAnsi="Arial" w:cs="Arial"/>
          <w:i/>
          <w:color w:val="000000"/>
          <w:sz w:val="18"/>
          <w:szCs w:val="22"/>
          <w:lang w:val="en-US" w:eastAsia="en-US"/>
        </w:rPr>
        <w:t>employer</w:t>
      </w:r>
      <w:r w:rsidRPr="00F95EDF">
        <w:rPr>
          <w:rFonts w:ascii="Arial" w:eastAsia="Arial" w:hAnsi="Arial" w:cs="Arial"/>
          <w:i/>
          <w:color w:val="000000"/>
          <w:sz w:val="18"/>
          <w:szCs w:val="22"/>
          <w:lang w:val="en-US" w:eastAsia="en-US"/>
        </w:rPr>
        <w:t xml:space="preserve"> reserves the right to check the references. </w:t>
      </w:r>
    </w:p>
    <w:p w14:paraId="18645DAA" w14:textId="77777777" w:rsidR="001B4633" w:rsidRPr="00F95EDF" w:rsidRDefault="001B4633" w:rsidP="001B4633">
      <w:pPr>
        <w:suppressAutoHyphens w:val="0"/>
        <w:spacing w:after="13" w:line="243" w:lineRule="auto"/>
        <w:ind w:right="-15"/>
        <w:rPr>
          <w:rFonts w:ascii="Arial" w:eastAsia="Arial" w:hAnsi="Arial" w:cs="Arial"/>
          <w:color w:val="000000"/>
          <w:sz w:val="22"/>
          <w:szCs w:val="22"/>
          <w:lang w:val="en-US" w:eastAsia="en-US"/>
        </w:rPr>
      </w:pPr>
      <w:r w:rsidRPr="00F95EDF">
        <w:rPr>
          <w:rFonts w:ascii="Arial" w:eastAsia="Arial" w:hAnsi="Arial" w:cs="Arial"/>
          <w:b/>
          <w:i/>
          <w:color w:val="000000"/>
          <w:sz w:val="18"/>
          <w:szCs w:val="22"/>
          <w:lang w:val="en-US" w:eastAsia="en-US"/>
        </w:rPr>
        <w:t xml:space="preserve">Note 2: </w:t>
      </w:r>
      <w:r w:rsidRPr="00F95EDF">
        <w:rPr>
          <w:rFonts w:ascii="Arial" w:eastAsia="Arial" w:hAnsi="Arial" w:cs="Arial"/>
          <w:i/>
          <w:color w:val="000000"/>
          <w:sz w:val="18"/>
          <w:szCs w:val="22"/>
          <w:lang w:val="en-US" w:eastAsia="en-US"/>
        </w:rPr>
        <w:t xml:space="preserve">If the value of the contract is not in RSD, the middle exchange rate of the National Bank of Serbia is used for conversion into RSD at the date of conclusion of the contract. </w:t>
      </w:r>
    </w:p>
    <w:p w14:paraId="5D6A1434" w14:textId="77777777" w:rsidR="001B4633" w:rsidRPr="00F95EDF" w:rsidRDefault="001B4633" w:rsidP="001B4633">
      <w:pPr>
        <w:suppressAutoHyphens w:val="0"/>
        <w:rPr>
          <w:rFonts w:ascii="Arial" w:eastAsia="Arial" w:hAnsi="Arial" w:cs="Arial"/>
          <w:i/>
          <w:color w:val="000000"/>
          <w:sz w:val="22"/>
          <w:szCs w:val="22"/>
          <w:lang w:val="en-US" w:eastAsia="en-US"/>
        </w:rPr>
      </w:pPr>
    </w:p>
    <w:p w14:paraId="4995F9BD"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If necessary, copy the form</w:t>
      </w:r>
    </w:p>
    <w:p w14:paraId="199AA240"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 </w:t>
      </w:r>
    </w:p>
    <w:p w14:paraId="5C4F3BE1" w14:textId="77777777" w:rsidR="001B4633" w:rsidRDefault="001B4633" w:rsidP="001B4633">
      <w:pPr>
        <w:suppressAutoHyphens w:val="0"/>
        <w:rPr>
          <w:rFonts w:ascii="Arial" w:eastAsia="Arial" w:hAnsi="Arial" w:cs="Arial"/>
          <w:i/>
          <w:color w:val="000000"/>
          <w:sz w:val="22"/>
          <w:szCs w:val="22"/>
          <w:lang w:val="en-US" w:eastAsia="en-US"/>
        </w:rPr>
      </w:pPr>
      <w:r w:rsidRPr="00F95EDF">
        <w:rPr>
          <w:rFonts w:ascii="Arial" w:eastAsia="Arial" w:hAnsi="Arial" w:cs="Arial"/>
          <w:i/>
          <w:color w:val="000000"/>
          <w:sz w:val="22"/>
          <w:szCs w:val="22"/>
          <w:lang w:val="en-US" w:eastAsia="en-US"/>
        </w:rPr>
        <w:t xml:space="preserve">  </w:t>
      </w:r>
    </w:p>
    <w:p w14:paraId="09025A42" w14:textId="77777777" w:rsidR="00806A72" w:rsidRDefault="00806A72" w:rsidP="001B4633">
      <w:pPr>
        <w:suppressAutoHyphens w:val="0"/>
        <w:rPr>
          <w:rFonts w:ascii="Arial" w:eastAsia="Arial" w:hAnsi="Arial" w:cs="Arial"/>
          <w:i/>
          <w:color w:val="000000"/>
          <w:sz w:val="22"/>
          <w:szCs w:val="22"/>
          <w:lang w:val="en-US" w:eastAsia="en-US"/>
        </w:rPr>
      </w:pPr>
    </w:p>
    <w:p w14:paraId="3A4D59F0" w14:textId="77777777" w:rsidR="00806A72" w:rsidRPr="00F95EDF" w:rsidRDefault="00806A72" w:rsidP="001B4633">
      <w:pPr>
        <w:suppressAutoHyphens w:val="0"/>
        <w:rPr>
          <w:rFonts w:ascii="Arial" w:eastAsia="Arial" w:hAnsi="Arial" w:cs="Arial"/>
          <w:color w:val="000000"/>
          <w:sz w:val="22"/>
          <w:szCs w:val="22"/>
          <w:lang w:val="en-US" w:eastAsia="en-US"/>
        </w:rPr>
      </w:pPr>
    </w:p>
    <w:p w14:paraId="66B8FD47" w14:textId="77777777" w:rsidR="001B4633" w:rsidRPr="00F95EDF" w:rsidRDefault="001B4633" w:rsidP="001B4633">
      <w:pPr>
        <w:suppressAutoHyphens w:val="0"/>
        <w:spacing w:after="33" w:line="246" w:lineRule="auto"/>
        <w:ind w:right="406"/>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lastRenderedPageBreak/>
        <w:t xml:space="preserve">FORM 7.1 </w:t>
      </w:r>
    </w:p>
    <w:p w14:paraId="61D98520" w14:textId="77777777" w:rsidR="001B4633" w:rsidRPr="00F95EDF" w:rsidRDefault="001B4633" w:rsidP="001B4633">
      <w:pPr>
        <w:keepNext/>
        <w:keepLines/>
        <w:suppressAutoHyphens w:val="0"/>
        <w:ind w:right="406"/>
        <w:jc w:val="right"/>
        <w:outlineLvl w:val="0"/>
        <w:rPr>
          <w:rFonts w:ascii="Arial" w:eastAsia="Arial" w:hAnsi="Arial" w:cs="Arial"/>
          <w:b/>
          <w:color w:val="000000"/>
          <w:szCs w:val="22"/>
          <w:lang w:val="en-US" w:eastAsia="en-US"/>
        </w:rPr>
      </w:pPr>
      <w:bookmarkStart w:id="95" w:name="_Toc494284564"/>
      <w:r w:rsidRPr="00F95EDF">
        <w:rPr>
          <w:rFonts w:ascii="Arial" w:eastAsia="Arial" w:hAnsi="Arial" w:cs="Arial"/>
          <w:b/>
          <w:color w:val="000000"/>
          <w:szCs w:val="22"/>
          <w:lang w:val="en-US" w:eastAsia="en-US"/>
        </w:rPr>
        <w:t>Lot 2</w:t>
      </w:r>
      <w:bookmarkEnd w:id="95"/>
      <w:r w:rsidRPr="00F95EDF">
        <w:rPr>
          <w:rFonts w:ascii="Arial" w:eastAsia="Arial" w:hAnsi="Arial" w:cs="Arial"/>
          <w:color w:val="000000"/>
          <w:szCs w:val="22"/>
          <w:lang w:val="en-US" w:eastAsia="en-US"/>
        </w:rPr>
        <w:t xml:space="preserve"> </w:t>
      </w:r>
    </w:p>
    <w:p w14:paraId="70D511E3" w14:textId="77777777" w:rsidR="001B4633" w:rsidRPr="00F95EDF" w:rsidRDefault="001B4633" w:rsidP="001B4633">
      <w:pPr>
        <w:suppressAutoHyphens w:val="0"/>
        <w:spacing w:after="9"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bl>
      <w:tblPr>
        <w:tblStyle w:val="TableGrid0"/>
        <w:tblW w:w="9122" w:type="dxa"/>
        <w:tblInd w:w="456" w:type="dxa"/>
        <w:tblCellMar>
          <w:left w:w="10" w:type="dxa"/>
          <w:right w:w="47" w:type="dxa"/>
        </w:tblCellMar>
        <w:tblLook w:val="04A0" w:firstRow="1" w:lastRow="0" w:firstColumn="1" w:lastColumn="0" w:noHBand="0" w:noVBand="1"/>
      </w:tblPr>
      <w:tblGrid>
        <w:gridCol w:w="3315"/>
        <w:gridCol w:w="5807"/>
      </w:tblGrid>
      <w:tr w:rsidR="001B4633" w:rsidRPr="00F95EDF" w14:paraId="75992CED" w14:textId="77777777" w:rsidTr="009F415F">
        <w:trPr>
          <w:trHeight w:val="562"/>
        </w:trPr>
        <w:tc>
          <w:tcPr>
            <w:tcW w:w="3315" w:type="dxa"/>
            <w:tcBorders>
              <w:top w:val="single" w:sz="4" w:space="0" w:color="000000"/>
              <w:left w:val="single" w:sz="4" w:space="0" w:color="000000"/>
              <w:bottom w:val="single" w:sz="4" w:space="0" w:color="000000"/>
              <w:right w:val="single" w:sz="4" w:space="0" w:color="000000"/>
            </w:tcBorders>
          </w:tcPr>
          <w:p w14:paraId="391C1592" w14:textId="77777777" w:rsidR="001B4633" w:rsidRPr="00F95EDF" w:rsidRDefault="001B4633" w:rsidP="009F415F">
            <w:pPr>
              <w:suppressAutoHyphens w:val="0"/>
              <w:spacing w:after="32"/>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p w14:paraId="05744F4B" w14:textId="0305E56B" w:rsidR="001B4633" w:rsidRPr="00F95EDF" w:rsidRDefault="0071402C"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Employer</w:t>
            </w:r>
            <w:r w:rsidR="001B4633" w:rsidRPr="00F95EDF">
              <w:rPr>
                <w:rFonts w:ascii="Arial" w:eastAsia="Arial" w:hAnsi="Arial" w:cs="Arial"/>
                <w:b/>
                <w:color w:val="000000"/>
                <w:sz w:val="22"/>
                <w:szCs w:val="22"/>
                <w:lang w:val="en-US" w:eastAsia="en-US"/>
              </w:rPr>
              <w:t>’s name</w:t>
            </w:r>
          </w:p>
        </w:tc>
        <w:tc>
          <w:tcPr>
            <w:tcW w:w="5807" w:type="dxa"/>
            <w:tcBorders>
              <w:top w:val="single" w:sz="4" w:space="0" w:color="000000"/>
              <w:left w:val="single" w:sz="4" w:space="0" w:color="000000"/>
              <w:bottom w:val="single" w:sz="4" w:space="0" w:color="000000"/>
              <w:right w:val="single" w:sz="4" w:space="0" w:color="000000"/>
            </w:tcBorders>
          </w:tcPr>
          <w:p w14:paraId="5A12AE23"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p w14:paraId="19AF4FE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4052A6D7" w14:textId="77777777" w:rsidTr="009F415F">
        <w:trPr>
          <w:trHeight w:val="562"/>
        </w:trPr>
        <w:tc>
          <w:tcPr>
            <w:tcW w:w="3315" w:type="dxa"/>
            <w:tcBorders>
              <w:top w:val="single" w:sz="4" w:space="0" w:color="000000"/>
              <w:left w:val="single" w:sz="4" w:space="0" w:color="000000"/>
              <w:bottom w:val="single" w:sz="4" w:space="0" w:color="000000"/>
              <w:right w:val="single" w:sz="4" w:space="0" w:color="000000"/>
            </w:tcBorders>
          </w:tcPr>
          <w:p w14:paraId="105D8267" w14:textId="77777777" w:rsidR="001B4633" w:rsidRPr="00F95EDF" w:rsidRDefault="001B4633" w:rsidP="009F415F">
            <w:pPr>
              <w:suppressAutoHyphens w:val="0"/>
              <w:spacing w:after="31"/>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p w14:paraId="6E60581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Seat, address and number</w:t>
            </w:r>
          </w:p>
        </w:tc>
        <w:tc>
          <w:tcPr>
            <w:tcW w:w="5807" w:type="dxa"/>
            <w:tcBorders>
              <w:top w:val="single" w:sz="4" w:space="0" w:color="000000"/>
              <w:left w:val="single" w:sz="4" w:space="0" w:color="000000"/>
              <w:bottom w:val="single" w:sz="4" w:space="0" w:color="000000"/>
              <w:right w:val="single" w:sz="4" w:space="0" w:color="000000"/>
            </w:tcBorders>
          </w:tcPr>
          <w:p w14:paraId="01209725"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5A5314D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02B42D27" w14:textId="77777777" w:rsidTr="009F415F">
        <w:trPr>
          <w:trHeight w:val="562"/>
        </w:trPr>
        <w:tc>
          <w:tcPr>
            <w:tcW w:w="3315" w:type="dxa"/>
            <w:tcBorders>
              <w:top w:val="single" w:sz="4" w:space="0" w:color="000000"/>
              <w:left w:val="single" w:sz="4" w:space="0" w:color="000000"/>
              <w:bottom w:val="single" w:sz="4" w:space="0" w:color="000000"/>
              <w:right w:val="single" w:sz="4" w:space="0" w:color="000000"/>
            </w:tcBorders>
          </w:tcPr>
          <w:p w14:paraId="3DD75049" w14:textId="77777777" w:rsidR="001B4633" w:rsidRPr="00F95EDF" w:rsidRDefault="001B4633" w:rsidP="009F415F">
            <w:pPr>
              <w:suppressAutoHyphens w:val="0"/>
              <w:spacing w:after="24"/>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p w14:paraId="082FD39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bCs/>
                <w:color w:val="000000"/>
                <w:sz w:val="22"/>
                <w:szCs w:val="22"/>
                <w:lang w:val="en-US" w:eastAsia="en-US"/>
              </w:rPr>
              <w:t>Telephone, fax, е-mail</w:t>
            </w:r>
          </w:p>
        </w:tc>
        <w:tc>
          <w:tcPr>
            <w:tcW w:w="5807" w:type="dxa"/>
            <w:tcBorders>
              <w:top w:val="single" w:sz="4" w:space="0" w:color="000000"/>
              <w:left w:val="single" w:sz="4" w:space="0" w:color="000000"/>
              <w:bottom w:val="single" w:sz="4" w:space="0" w:color="000000"/>
              <w:right w:val="single" w:sz="4" w:space="0" w:color="000000"/>
            </w:tcBorders>
          </w:tcPr>
          <w:p w14:paraId="2DD618BC"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097FB0F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542F282B" w14:textId="77777777" w:rsidTr="009F415F">
        <w:trPr>
          <w:trHeight w:val="540"/>
        </w:trPr>
        <w:tc>
          <w:tcPr>
            <w:tcW w:w="3315" w:type="dxa"/>
            <w:tcBorders>
              <w:top w:val="single" w:sz="4" w:space="0" w:color="000000"/>
              <w:left w:val="single" w:sz="4" w:space="0" w:color="000000"/>
              <w:bottom w:val="single" w:sz="4" w:space="0" w:color="000000"/>
              <w:right w:val="single" w:sz="4" w:space="0" w:color="000000"/>
            </w:tcBorders>
          </w:tcPr>
          <w:p w14:paraId="5534E099" w14:textId="77777777" w:rsidR="001B4633" w:rsidRPr="00F95EDF" w:rsidRDefault="001B4633" w:rsidP="009F415F">
            <w:pPr>
              <w:suppressAutoHyphens w:val="0"/>
              <w:spacing w:after="31"/>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p w14:paraId="6899269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bCs/>
                <w:color w:val="000000"/>
                <w:sz w:val="22"/>
                <w:szCs w:val="22"/>
                <w:lang w:val="en-US" w:eastAsia="en-US"/>
              </w:rPr>
              <w:t>Registration number</w:t>
            </w:r>
          </w:p>
        </w:tc>
        <w:tc>
          <w:tcPr>
            <w:tcW w:w="5807" w:type="dxa"/>
            <w:tcBorders>
              <w:top w:val="single" w:sz="4" w:space="0" w:color="000000"/>
              <w:left w:val="single" w:sz="4" w:space="0" w:color="000000"/>
              <w:bottom w:val="single" w:sz="4" w:space="0" w:color="000000"/>
              <w:right w:val="single" w:sz="4" w:space="0" w:color="000000"/>
            </w:tcBorders>
          </w:tcPr>
          <w:p w14:paraId="566AA45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66A99C5E" w14:textId="77777777" w:rsidTr="009F415F">
        <w:trPr>
          <w:trHeight w:val="538"/>
        </w:trPr>
        <w:tc>
          <w:tcPr>
            <w:tcW w:w="3315" w:type="dxa"/>
            <w:tcBorders>
              <w:top w:val="single" w:sz="4" w:space="0" w:color="000000"/>
              <w:left w:val="single" w:sz="4" w:space="0" w:color="000000"/>
              <w:bottom w:val="single" w:sz="4" w:space="0" w:color="000000"/>
              <w:right w:val="single" w:sz="4" w:space="0" w:color="000000"/>
            </w:tcBorders>
          </w:tcPr>
          <w:p w14:paraId="3024EAEA" w14:textId="77777777" w:rsidR="001B4633" w:rsidRPr="00F95EDF" w:rsidRDefault="001B4633" w:rsidP="009F415F">
            <w:pPr>
              <w:suppressAutoHyphens w:val="0"/>
              <w:spacing w:after="27"/>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p w14:paraId="1354DF1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TIN</w:t>
            </w:r>
            <w:r w:rsidRPr="00F95EDF">
              <w:rPr>
                <w:rFonts w:ascii="Arial" w:eastAsia="Arial" w:hAnsi="Arial" w:cs="Arial"/>
                <w:b/>
                <w:color w:val="000000"/>
                <w:szCs w:val="22"/>
                <w:lang w:val="en-US" w:eastAsia="en-US"/>
              </w:rPr>
              <w:t xml:space="preserve"> </w:t>
            </w:r>
          </w:p>
        </w:tc>
        <w:tc>
          <w:tcPr>
            <w:tcW w:w="5807" w:type="dxa"/>
            <w:tcBorders>
              <w:top w:val="single" w:sz="4" w:space="0" w:color="000000"/>
              <w:left w:val="single" w:sz="4" w:space="0" w:color="000000"/>
              <w:bottom w:val="single" w:sz="4" w:space="0" w:color="000000"/>
              <w:right w:val="single" w:sz="4" w:space="0" w:color="000000"/>
            </w:tcBorders>
          </w:tcPr>
          <w:p w14:paraId="39FE2A4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11615D05" w14:textId="77777777" w:rsidTr="009F415F">
        <w:trPr>
          <w:trHeight w:val="564"/>
        </w:trPr>
        <w:tc>
          <w:tcPr>
            <w:tcW w:w="3315" w:type="dxa"/>
            <w:tcBorders>
              <w:top w:val="single" w:sz="4" w:space="0" w:color="000000"/>
              <w:left w:val="single" w:sz="4" w:space="0" w:color="000000"/>
              <w:bottom w:val="single" w:sz="4" w:space="0" w:color="000000"/>
              <w:right w:val="single" w:sz="4" w:space="0" w:color="000000"/>
            </w:tcBorders>
          </w:tcPr>
          <w:p w14:paraId="13E0BE88" w14:textId="1FD052B9"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b/>
                <w:bCs/>
                <w:color w:val="000000"/>
                <w:sz w:val="22"/>
                <w:szCs w:val="22"/>
                <w:lang w:val="en-US" w:eastAsia="en-US"/>
              </w:rPr>
              <w:t xml:space="preserve">Authorized person and position at </w:t>
            </w:r>
            <w:r w:rsidR="0071402C" w:rsidRPr="00F95EDF">
              <w:rPr>
                <w:rFonts w:ascii="Arial" w:eastAsia="Arial" w:hAnsi="Arial" w:cs="Arial"/>
                <w:b/>
                <w:color w:val="000000"/>
                <w:sz w:val="22"/>
                <w:szCs w:val="22"/>
                <w:lang w:val="en-US" w:eastAsia="en-US"/>
              </w:rPr>
              <w:t>Employer</w:t>
            </w:r>
          </w:p>
        </w:tc>
        <w:tc>
          <w:tcPr>
            <w:tcW w:w="5807" w:type="dxa"/>
            <w:tcBorders>
              <w:top w:val="single" w:sz="4" w:space="0" w:color="000000"/>
              <w:left w:val="single" w:sz="4" w:space="0" w:color="000000"/>
              <w:bottom w:val="single" w:sz="4" w:space="0" w:color="000000"/>
              <w:right w:val="single" w:sz="4" w:space="0" w:color="000000"/>
            </w:tcBorders>
          </w:tcPr>
          <w:p w14:paraId="2FFA2EF7" w14:textId="77777777" w:rsidR="001B4633" w:rsidRPr="00F95EDF" w:rsidRDefault="001B4633" w:rsidP="009F415F">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p w14:paraId="2BE87F1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bl>
    <w:p w14:paraId="5F3A485B"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9F6A618" w14:textId="77777777" w:rsidR="001B4633" w:rsidRPr="00F95EDF" w:rsidRDefault="001B4633" w:rsidP="001B4633">
      <w:pPr>
        <w:suppressAutoHyphens w:val="0"/>
        <w:spacing w:after="31"/>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64EDB28" w14:textId="77777777" w:rsidR="001B4633" w:rsidRPr="00F95EDF" w:rsidRDefault="001B4633" w:rsidP="001B4633">
      <w:pPr>
        <w:suppressAutoHyphens w:val="0"/>
        <w:spacing w:after="38"/>
        <w:jc w:val="center"/>
        <w:rPr>
          <w:rFonts w:ascii="Arial" w:eastAsia="Arial" w:hAnsi="Arial" w:cs="Arial"/>
          <w:b/>
          <w:color w:val="000000"/>
          <w:sz w:val="22"/>
          <w:szCs w:val="22"/>
          <w:lang w:val="en-US" w:eastAsia="en-US"/>
        </w:rPr>
      </w:pPr>
      <w:r w:rsidRPr="00F95EDF">
        <w:rPr>
          <w:rFonts w:ascii="Arial" w:eastAsia="Arial" w:hAnsi="Arial" w:cs="Arial"/>
          <w:b/>
          <w:color w:val="000000"/>
          <w:sz w:val="22"/>
          <w:szCs w:val="22"/>
          <w:lang w:val="en-US" w:eastAsia="en-US"/>
        </w:rPr>
        <w:t>C E R T I F I C A T E</w:t>
      </w:r>
    </w:p>
    <w:p w14:paraId="7A3A71B5"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2F292757" w14:textId="77777777" w:rsidR="001B4633" w:rsidRPr="00F95EDF" w:rsidRDefault="001B4633" w:rsidP="001B4633">
      <w:pPr>
        <w:suppressAutoHyphens w:val="0"/>
        <w:spacing w:line="237" w:lineRule="auto"/>
        <w:ind w:right="-1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Tenderer ___________________________________________________________ implemented for us the contract ______________________________________________________ __________________________________________________________________________ that included  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 </w:t>
      </w:r>
    </w:p>
    <w:p w14:paraId="58D6EE60" w14:textId="77777777" w:rsidR="001B4633" w:rsidRPr="00F95EDF" w:rsidRDefault="001B4633" w:rsidP="001B4633">
      <w:pPr>
        <w:suppressAutoHyphens w:val="0"/>
        <w:spacing w:after="15" w:line="242" w:lineRule="auto"/>
        <w:ind w:right="-1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w:t>
      </w:r>
      <w:proofErr w:type="gramStart"/>
      <w:r w:rsidRPr="00F95EDF">
        <w:rPr>
          <w:rFonts w:ascii="Arial" w:eastAsia="Arial" w:hAnsi="Arial" w:cs="Arial"/>
          <w:i/>
          <w:color w:val="000000"/>
          <w:sz w:val="20"/>
          <w:szCs w:val="22"/>
          <w:lang w:val="en-US" w:eastAsia="en-US"/>
        </w:rPr>
        <w:t>enter</w:t>
      </w:r>
      <w:proofErr w:type="gramEnd"/>
      <w:r w:rsidRPr="00F95EDF">
        <w:rPr>
          <w:rFonts w:ascii="Arial" w:eastAsia="Arial" w:hAnsi="Arial" w:cs="Arial"/>
          <w:i/>
          <w:color w:val="000000"/>
          <w:sz w:val="20"/>
          <w:szCs w:val="22"/>
          <w:lang w:val="en-US" w:eastAsia="en-US"/>
        </w:rPr>
        <w:t xml:space="preserve"> name and description of delivered goods/ executed services</w:t>
      </w:r>
      <w:r w:rsidRPr="00F95EDF">
        <w:rPr>
          <w:rFonts w:ascii="Arial" w:eastAsia="Arial" w:hAnsi="Arial" w:cs="Arial"/>
          <w:color w:val="000000"/>
          <w:sz w:val="22"/>
          <w:szCs w:val="22"/>
          <w:lang w:val="en-US" w:eastAsia="en-US"/>
        </w:rPr>
        <w:t xml:space="preserve">) </w:t>
      </w:r>
    </w:p>
    <w:p w14:paraId="4883B470"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FAE052D"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In the period from ________ to _________ in total value of ___________________. </w:t>
      </w:r>
    </w:p>
    <w:p w14:paraId="52097D0B"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10EE5D6" w14:textId="77777777" w:rsidR="001B4633" w:rsidRPr="00F95EDF" w:rsidRDefault="001B4633" w:rsidP="001B4633">
      <w:pPr>
        <w:suppressAutoHyphens w:val="0"/>
        <w:spacing w:after="15" w:line="242" w:lineRule="auto"/>
        <w:ind w:right="419"/>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The subject contract was implemented by the Tenderer ________________________________ (</w:t>
      </w:r>
      <w:r w:rsidRPr="00F95EDF">
        <w:rPr>
          <w:rFonts w:ascii="Arial" w:eastAsia="Arial" w:hAnsi="Arial" w:cs="Arial"/>
          <w:i/>
          <w:color w:val="000000"/>
          <w:sz w:val="22"/>
          <w:szCs w:val="22"/>
          <w:lang w:val="en-US" w:eastAsia="en-US"/>
        </w:rPr>
        <w:t xml:space="preserve">insert: independently or as a Leader or as a member of the group of tenderers) </w:t>
      </w:r>
      <w:r w:rsidRPr="00F95EDF">
        <w:rPr>
          <w:rFonts w:ascii="Arial" w:eastAsia="Arial" w:hAnsi="Arial" w:cs="Arial"/>
          <w:color w:val="000000"/>
          <w:sz w:val="22"/>
          <w:szCs w:val="22"/>
          <w:lang w:val="en-US" w:eastAsia="en-US"/>
        </w:rPr>
        <w:t>its participation being _______________________ (</w:t>
      </w:r>
      <w:r w:rsidRPr="00F95EDF">
        <w:rPr>
          <w:rFonts w:ascii="Arial" w:eastAsia="Arial" w:hAnsi="Arial" w:cs="Arial"/>
          <w:i/>
          <w:color w:val="000000"/>
          <w:sz w:val="22"/>
          <w:szCs w:val="22"/>
          <w:lang w:val="en-US" w:eastAsia="en-US"/>
        </w:rPr>
        <w:t>insert if the tenderer implemented the subject contract as a member of the group of tenderers</w:t>
      </w:r>
      <w:r w:rsidRPr="00F95EDF">
        <w:rPr>
          <w:rFonts w:ascii="Arial" w:eastAsia="Arial" w:hAnsi="Arial" w:cs="Arial"/>
          <w:color w:val="000000"/>
          <w:sz w:val="22"/>
          <w:szCs w:val="22"/>
          <w:lang w:val="en-US" w:eastAsia="en-US"/>
        </w:rPr>
        <w:t>).</w:t>
      </w:r>
      <w:r w:rsidRPr="00F95EDF">
        <w:rPr>
          <w:rFonts w:ascii="Arial" w:eastAsia="Arial" w:hAnsi="Arial" w:cs="Arial"/>
          <w:i/>
          <w:color w:val="000000"/>
          <w:sz w:val="22"/>
          <w:szCs w:val="22"/>
          <w:lang w:val="en-US" w:eastAsia="en-US"/>
        </w:rPr>
        <w:t xml:space="preserve">  </w:t>
      </w:r>
    </w:p>
    <w:p w14:paraId="43943096"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718CF46"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DD46FAA"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Place of contract implementation is _____________________________________________. </w:t>
      </w:r>
    </w:p>
    <w:p w14:paraId="59CCD8A6"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2A036F1"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7687ED5"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Place: __________________ </w:t>
      </w:r>
    </w:p>
    <w:p w14:paraId="7ED6B5EC"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Date: __________________ </w:t>
      </w:r>
    </w:p>
    <w:p w14:paraId="0E0E2B61"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0A2D977"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27D9109" w14:textId="77777777" w:rsidR="001B4633" w:rsidRPr="00F95EDF" w:rsidRDefault="001B4633" w:rsidP="001B4633">
      <w:pPr>
        <w:suppressAutoHyphens w:val="0"/>
        <w:spacing w:after="14" w:line="236" w:lineRule="auto"/>
        <w:ind w:right="-15"/>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The correctness of data herein is certified by signature and stamp of the  </w:t>
      </w:r>
    </w:p>
    <w:p w14:paraId="7631C1D6" w14:textId="77777777" w:rsidR="001B4633" w:rsidRPr="00F95EDF" w:rsidRDefault="001B4633" w:rsidP="001B4633">
      <w:pPr>
        <w:suppressAutoHyphens w:val="0"/>
        <w:spacing w:after="33"/>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DE61817" w14:textId="6D96EDA4" w:rsidR="001B4633" w:rsidRPr="00F95EDF" w:rsidRDefault="0071402C" w:rsidP="001B4633">
      <w:pPr>
        <w:suppressAutoHyphens w:val="0"/>
        <w:spacing w:after="14" w:line="236" w:lineRule="auto"/>
        <w:ind w:right="-15"/>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Employer</w:t>
      </w:r>
    </w:p>
    <w:p w14:paraId="2F37132E" w14:textId="77777777" w:rsidR="001B4633" w:rsidRPr="00F95EDF" w:rsidRDefault="001B4633" w:rsidP="001B4633">
      <w:pPr>
        <w:suppressAutoHyphens w:val="0"/>
        <w:spacing w:after="15" w:line="232" w:lineRule="auto"/>
        <w:ind w:right="138"/>
        <w:jc w:val="right"/>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________________________  </w:t>
      </w:r>
    </w:p>
    <w:p w14:paraId="6EE7AA0B" w14:textId="77777777" w:rsidR="001B4633" w:rsidRPr="00F95EDF" w:rsidRDefault="001B4633" w:rsidP="001B4633">
      <w:pPr>
        <w:suppressAutoHyphens w:val="0"/>
        <w:spacing w:after="15" w:line="232" w:lineRule="auto"/>
        <w:ind w:right="138"/>
        <w:jc w:val="right"/>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w:t>
      </w:r>
      <w:proofErr w:type="gramStart"/>
      <w:r w:rsidRPr="00F95EDF">
        <w:rPr>
          <w:rFonts w:ascii="Arial" w:eastAsia="Arial" w:hAnsi="Arial" w:cs="Arial"/>
          <w:color w:val="000000"/>
          <w:sz w:val="22"/>
          <w:szCs w:val="22"/>
          <w:lang w:val="en-US" w:eastAsia="en-US"/>
        </w:rPr>
        <w:t>signature</w:t>
      </w:r>
      <w:proofErr w:type="gramEnd"/>
      <w:r w:rsidRPr="00F95EDF">
        <w:rPr>
          <w:rFonts w:ascii="Arial" w:eastAsia="Arial" w:hAnsi="Arial" w:cs="Arial"/>
          <w:color w:val="000000"/>
          <w:sz w:val="22"/>
          <w:szCs w:val="22"/>
          <w:lang w:val="en-US" w:eastAsia="en-US"/>
        </w:rPr>
        <w:t xml:space="preserve"> and stamp of authorized person)</w:t>
      </w:r>
    </w:p>
    <w:p w14:paraId="48735C23"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CA2732D" w14:textId="77777777" w:rsidR="001B4633" w:rsidRDefault="001B4633" w:rsidP="001B4633">
      <w:pPr>
        <w:suppressAutoHyphens w:val="0"/>
        <w:spacing w:after="33" w:line="246" w:lineRule="auto"/>
        <w:ind w:right="406"/>
        <w:jc w:val="center"/>
        <w:rPr>
          <w:rFonts w:ascii="Arial" w:eastAsia="Arial" w:hAnsi="Arial" w:cs="Arial"/>
          <w:b/>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44801C5C" w14:textId="77777777" w:rsidR="00806A72" w:rsidRDefault="00806A72" w:rsidP="001B4633">
      <w:pPr>
        <w:suppressAutoHyphens w:val="0"/>
        <w:spacing w:after="33" w:line="246" w:lineRule="auto"/>
        <w:ind w:right="406"/>
        <w:jc w:val="center"/>
        <w:rPr>
          <w:rFonts w:ascii="Arial" w:eastAsia="Arial" w:hAnsi="Arial" w:cs="Arial"/>
          <w:b/>
          <w:color w:val="000000"/>
          <w:sz w:val="22"/>
          <w:szCs w:val="22"/>
          <w:lang w:val="en-US" w:eastAsia="en-US"/>
        </w:rPr>
      </w:pPr>
    </w:p>
    <w:p w14:paraId="01CCDCE7" w14:textId="77777777" w:rsidR="00806A72" w:rsidRPr="00F95EDF" w:rsidRDefault="00806A72" w:rsidP="001B4633">
      <w:pPr>
        <w:suppressAutoHyphens w:val="0"/>
        <w:spacing w:after="33" w:line="246" w:lineRule="auto"/>
        <w:ind w:right="406"/>
        <w:jc w:val="center"/>
        <w:rPr>
          <w:rFonts w:ascii="Arial" w:eastAsia="Arial" w:hAnsi="Arial" w:cs="Arial"/>
          <w:b/>
          <w:color w:val="000000"/>
          <w:sz w:val="22"/>
          <w:szCs w:val="22"/>
          <w:lang w:val="en-US" w:eastAsia="en-US"/>
        </w:rPr>
      </w:pPr>
    </w:p>
    <w:p w14:paraId="4F292B43" w14:textId="77777777" w:rsidR="001B4633" w:rsidRPr="00F95EDF" w:rsidRDefault="001B4633" w:rsidP="001B4633">
      <w:pPr>
        <w:suppressAutoHyphens w:val="0"/>
        <w:spacing w:after="33" w:line="246" w:lineRule="auto"/>
        <w:ind w:right="-3"/>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FORM 8</w:t>
      </w:r>
    </w:p>
    <w:p w14:paraId="796D7FBB" w14:textId="2B43377A" w:rsidR="001B4633" w:rsidRPr="00F95EDF" w:rsidRDefault="001B4633" w:rsidP="001B4633">
      <w:pPr>
        <w:suppressAutoHyphens w:val="0"/>
        <w:spacing w:after="15" w:line="228" w:lineRule="auto"/>
        <w:ind w:right="-15"/>
        <w:jc w:val="right"/>
        <w:rPr>
          <w:rFonts w:ascii="Arial" w:eastAsia="Arial" w:hAnsi="Arial" w:cs="Arial"/>
          <w:b/>
          <w:color w:val="000000"/>
          <w:sz w:val="22"/>
          <w:szCs w:val="22"/>
          <w:lang w:val="en-US" w:eastAsia="en-US"/>
        </w:rPr>
      </w:pPr>
      <w:r w:rsidRPr="00F95EDF">
        <w:rPr>
          <w:rFonts w:ascii="Arial" w:eastAsia="Arial" w:hAnsi="Arial" w:cs="Arial"/>
          <w:b/>
          <w:color w:val="000000"/>
          <w:sz w:val="22"/>
          <w:szCs w:val="22"/>
          <w:u w:val="single" w:color="000000"/>
          <w:lang w:val="en-US" w:eastAsia="en-US"/>
        </w:rPr>
        <w:t xml:space="preserve">Lot 2 </w:t>
      </w:r>
      <w:r w:rsidRPr="00F95EDF">
        <w:rPr>
          <w:rFonts w:ascii="Arial" w:eastAsia="Arial" w:hAnsi="Arial" w:cs="Arial"/>
          <w:b/>
          <w:color w:val="000000"/>
          <w:sz w:val="22"/>
          <w:szCs w:val="22"/>
          <w:lang w:val="en-US" w:eastAsia="en-US"/>
        </w:rPr>
        <w:t xml:space="preserve">  </w:t>
      </w:r>
    </w:p>
    <w:p w14:paraId="78CA1354" w14:textId="77777777" w:rsidR="001B4633" w:rsidRPr="00F95EDF" w:rsidRDefault="001B4633" w:rsidP="001B4633">
      <w:pPr>
        <w:suppressAutoHyphens w:val="0"/>
        <w:spacing w:after="15" w:line="228" w:lineRule="auto"/>
        <w:ind w:right="-15"/>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TIME SCHEDULE OF GOODS DELIVERY AND SERVICE PROVISION </w:t>
      </w:r>
    </w:p>
    <w:p w14:paraId="7B547B04" w14:textId="77777777" w:rsidR="001B4633" w:rsidRPr="00F95EDF" w:rsidRDefault="001B4633" w:rsidP="001B4633">
      <w:pPr>
        <w:suppressAutoHyphens w:val="0"/>
        <w:spacing w:after="6"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bl>
      <w:tblPr>
        <w:tblStyle w:val="TableGrid0"/>
        <w:tblW w:w="8615" w:type="dxa"/>
        <w:tblInd w:w="828" w:type="dxa"/>
        <w:tblCellMar>
          <w:left w:w="106" w:type="dxa"/>
          <w:right w:w="49" w:type="dxa"/>
        </w:tblCellMar>
        <w:tblLook w:val="04A0" w:firstRow="1" w:lastRow="0" w:firstColumn="1" w:lastColumn="0" w:noHBand="0" w:noVBand="1"/>
      </w:tblPr>
      <w:tblGrid>
        <w:gridCol w:w="535"/>
        <w:gridCol w:w="6237"/>
        <w:gridCol w:w="1843"/>
      </w:tblGrid>
      <w:tr w:rsidR="001B4633" w:rsidRPr="00F95EDF" w14:paraId="24DB4AAC" w14:textId="77777777" w:rsidTr="009F415F">
        <w:trPr>
          <w:trHeight w:val="593"/>
        </w:trPr>
        <w:tc>
          <w:tcPr>
            <w:tcW w:w="535" w:type="dxa"/>
            <w:tcBorders>
              <w:top w:val="single" w:sz="4" w:space="0" w:color="000000"/>
              <w:left w:val="single" w:sz="4" w:space="0" w:color="000000"/>
              <w:bottom w:val="single" w:sz="4" w:space="0" w:color="000000"/>
              <w:right w:val="single" w:sz="4" w:space="0" w:color="000000"/>
            </w:tcBorders>
            <w:vAlign w:val="center"/>
          </w:tcPr>
          <w:p w14:paraId="7300523E" w14:textId="77777777" w:rsidR="001B4633" w:rsidRPr="00F95EDF" w:rsidRDefault="001B4633" w:rsidP="009F415F">
            <w:pPr>
              <w:suppressAutoHyphens w:val="0"/>
              <w:spacing w:line="276" w:lineRule="auto"/>
              <w:jc w:val="right"/>
              <w:rPr>
                <w:rFonts w:ascii="Arial" w:eastAsia="Arial" w:hAnsi="Arial" w:cs="Arial"/>
                <w:color w:val="000000"/>
                <w:sz w:val="22"/>
                <w:szCs w:val="22"/>
                <w:lang w:val="en-US" w:eastAsia="en-US"/>
              </w:rPr>
            </w:pPr>
            <w:r w:rsidRPr="00F95EDF">
              <w:rPr>
                <w:rFonts w:ascii="Arial" w:eastAsia="Arial" w:hAnsi="Arial" w:cs="Arial"/>
                <w:b/>
                <w:color w:val="000000"/>
                <w:sz w:val="20"/>
                <w:szCs w:val="22"/>
                <w:lang w:val="en-US" w:eastAsia="en-US"/>
              </w:rPr>
              <w:t>No</w:t>
            </w:r>
            <w:r w:rsidRPr="00F95EDF">
              <w:rPr>
                <w:rFonts w:ascii="Arial" w:eastAsia="Arial" w:hAnsi="Arial" w:cs="Arial"/>
                <w:color w:val="000000"/>
                <w:sz w:val="20"/>
                <w:szCs w:val="22"/>
                <w:lang w:val="en-US" w:eastAsia="en-US"/>
              </w:rPr>
              <w:t xml:space="preserve">.  </w:t>
            </w:r>
          </w:p>
        </w:tc>
        <w:tc>
          <w:tcPr>
            <w:tcW w:w="6237" w:type="dxa"/>
            <w:tcBorders>
              <w:top w:val="single" w:sz="4" w:space="0" w:color="000000"/>
              <w:left w:val="single" w:sz="4" w:space="0" w:color="000000"/>
              <w:bottom w:val="single" w:sz="4" w:space="0" w:color="000000"/>
              <w:right w:val="single" w:sz="4" w:space="0" w:color="000000"/>
            </w:tcBorders>
            <w:vAlign w:val="center"/>
          </w:tcPr>
          <w:p w14:paraId="6E601639" w14:textId="77777777" w:rsidR="001B4633" w:rsidRPr="00F95EDF" w:rsidRDefault="001B4633" w:rsidP="009F415F">
            <w:pPr>
              <w:suppressAutoHyphens w:val="0"/>
              <w:spacing w:line="276" w:lineRule="auto"/>
              <w:rPr>
                <w:rFonts w:ascii="Arial" w:eastAsia="Arial" w:hAnsi="Arial" w:cs="Arial"/>
                <w:b/>
                <w:color w:val="000000"/>
                <w:sz w:val="22"/>
                <w:szCs w:val="22"/>
                <w:lang w:val="en-US" w:eastAsia="en-US"/>
              </w:rPr>
            </w:pPr>
            <w:r w:rsidRPr="00F95EDF">
              <w:rPr>
                <w:rFonts w:ascii="Arial" w:eastAsia="Arial" w:hAnsi="Arial" w:cs="Arial"/>
                <w:b/>
                <w:color w:val="000000"/>
                <w:sz w:val="22"/>
                <w:szCs w:val="22"/>
                <w:lang w:val="en-US" w:eastAsia="en-US"/>
              </w:rPr>
              <w:t xml:space="preserve">Name of project phase </w:t>
            </w:r>
          </w:p>
        </w:tc>
        <w:tc>
          <w:tcPr>
            <w:tcW w:w="1843" w:type="dxa"/>
            <w:tcBorders>
              <w:top w:val="single" w:sz="4" w:space="0" w:color="000000"/>
              <w:left w:val="single" w:sz="4" w:space="0" w:color="000000"/>
              <w:bottom w:val="single" w:sz="4" w:space="0" w:color="000000"/>
              <w:right w:val="single" w:sz="4" w:space="0" w:color="000000"/>
            </w:tcBorders>
          </w:tcPr>
          <w:p w14:paraId="774172BA" w14:textId="77777777" w:rsidR="001B4633" w:rsidRPr="00F95EDF" w:rsidRDefault="001B4633" w:rsidP="009F415F">
            <w:pPr>
              <w:suppressAutoHyphens w:val="0"/>
              <w:spacing w:after="69"/>
              <w:rPr>
                <w:rFonts w:ascii="Arial" w:eastAsia="Arial" w:hAnsi="Arial" w:cs="Arial"/>
                <w:b/>
                <w:color w:val="000000"/>
                <w:sz w:val="22"/>
                <w:szCs w:val="22"/>
                <w:lang w:val="en-US" w:eastAsia="en-US"/>
              </w:rPr>
            </w:pPr>
            <w:r w:rsidRPr="00F95EDF">
              <w:rPr>
                <w:rFonts w:ascii="Arial" w:eastAsia="Arial" w:hAnsi="Arial" w:cs="Arial"/>
                <w:b/>
                <w:color w:val="000000"/>
                <w:sz w:val="22"/>
                <w:szCs w:val="22"/>
                <w:lang w:val="en-US" w:eastAsia="en-US"/>
              </w:rPr>
              <w:t xml:space="preserve">Duration (in weeks) </w:t>
            </w:r>
          </w:p>
        </w:tc>
      </w:tr>
      <w:tr w:rsidR="001B4633" w:rsidRPr="00F95EDF" w14:paraId="70A09BF9" w14:textId="77777777" w:rsidTr="009F415F">
        <w:trPr>
          <w:trHeight w:val="463"/>
        </w:trPr>
        <w:tc>
          <w:tcPr>
            <w:tcW w:w="535" w:type="dxa"/>
            <w:tcBorders>
              <w:top w:val="single" w:sz="4" w:space="0" w:color="000000"/>
              <w:left w:val="single" w:sz="4" w:space="0" w:color="000000"/>
              <w:bottom w:val="single" w:sz="4" w:space="0" w:color="000000"/>
              <w:right w:val="single" w:sz="4" w:space="0" w:color="000000"/>
            </w:tcBorders>
            <w:vAlign w:val="center"/>
          </w:tcPr>
          <w:p w14:paraId="0BCC812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1</w:t>
            </w:r>
            <w:r w:rsidRPr="00F95EDF">
              <w:rPr>
                <w:rFonts w:ascii="Arial" w:eastAsia="Arial" w:hAnsi="Arial" w:cs="Arial"/>
                <w:color w:val="000000"/>
                <w:sz w:val="20"/>
                <w:szCs w:val="22"/>
                <w:lang w:val="en-US" w:eastAsia="en-US"/>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F827DE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1: Analysis and specification of requirements for CPS</w:t>
            </w:r>
          </w:p>
        </w:tc>
        <w:tc>
          <w:tcPr>
            <w:tcW w:w="1843" w:type="dxa"/>
            <w:tcBorders>
              <w:top w:val="single" w:sz="4" w:space="0" w:color="000000"/>
              <w:left w:val="single" w:sz="4" w:space="0" w:color="000000"/>
              <w:bottom w:val="single" w:sz="4" w:space="0" w:color="000000"/>
              <w:right w:val="single" w:sz="4" w:space="0" w:color="000000"/>
            </w:tcBorders>
            <w:vAlign w:val="bottom"/>
          </w:tcPr>
          <w:p w14:paraId="0C2488C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0"/>
                <w:szCs w:val="22"/>
                <w:lang w:val="en-US" w:eastAsia="en-US"/>
              </w:rPr>
              <w:t xml:space="preserve"> </w:t>
            </w:r>
          </w:p>
        </w:tc>
      </w:tr>
      <w:tr w:rsidR="001B4633" w:rsidRPr="00F95EDF" w14:paraId="1FBA1656" w14:textId="77777777" w:rsidTr="009F415F">
        <w:trPr>
          <w:trHeight w:val="463"/>
        </w:trPr>
        <w:tc>
          <w:tcPr>
            <w:tcW w:w="535" w:type="dxa"/>
            <w:tcBorders>
              <w:top w:val="single" w:sz="4" w:space="0" w:color="000000"/>
              <w:left w:val="single" w:sz="4" w:space="0" w:color="000000"/>
              <w:bottom w:val="single" w:sz="4" w:space="0" w:color="000000"/>
              <w:right w:val="single" w:sz="4" w:space="0" w:color="000000"/>
            </w:tcBorders>
            <w:vAlign w:val="center"/>
          </w:tcPr>
          <w:p w14:paraId="5C8CA38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2</w:t>
            </w:r>
            <w:r w:rsidRPr="00F95EDF">
              <w:rPr>
                <w:rFonts w:ascii="Arial" w:eastAsia="Arial" w:hAnsi="Arial" w:cs="Arial"/>
                <w:color w:val="000000"/>
                <w:sz w:val="20"/>
                <w:szCs w:val="22"/>
                <w:lang w:val="en-US" w:eastAsia="en-US"/>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1A6B616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2: Defining target concept for CPS</w:t>
            </w:r>
          </w:p>
        </w:tc>
        <w:tc>
          <w:tcPr>
            <w:tcW w:w="1843" w:type="dxa"/>
            <w:tcBorders>
              <w:top w:val="single" w:sz="4" w:space="0" w:color="000000"/>
              <w:left w:val="single" w:sz="4" w:space="0" w:color="000000"/>
              <w:bottom w:val="single" w:sz="4" w:space="0" w:color="000000"/>
              <w:right w:val="single" w:sz="4" w:space="0" w:color="000000"/>
            </w:tcBorders>
            <w:vAlign w:val="bottom"/>
          </w:tcPr>
          <w:p w14:paraId="24850FC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0"/>
                <w:szCs w:val="22"/>
                <w:lang w:val="en-US" w:eastAsia="en-US"/>
              </w:rPr>
              <w:t xml:space="preserve"> </w:t>
            </w:r>
          </w:p>
        </w:tc>
      </w:tr>
      <w:tr w:rsidR="001B4633" w:rsidRPr="00F95EDF" w14:paraId="76824D92" w14:textId="77777777" w:rsidTr="009F415F">
        <w:trPr>
          <w:trHeight w:val="466"/>
        </w:trPr>
        <w:tc>
          <w:tcPr>
            <w:tcW w:w="535" w:type="dxa"/>
            <w:tcBorders>
              <w:top w:val="single" w:sz="4" w:space="0" w:color="000000"/>
              <w:left w:val="single" w:sz="4" w:space="0" w:color="000000"/>
              <w:bottom w:val="single" w:sz="4" w:space="0" w:color="000000"/>
              <w:right w:val="single" w:sz="4" w:space="0" w:color="000000"/>
            </w:tcBorders>
            <w:vAlign w:val="center"/>
          </w:tcPr>
          <w:p w14:paraId="40F7B61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3</w:t>
            </w:r>
            <w:r w:rsidRPr="00F95EDF">
              <w:rPr>
                <w:rFonts w:ascii="Arial" w:eastAsia="Arial" w:hAnsi="Arial" w:cs="Arial"/>
                <w:color w:val="000000"/>
                <w:sz w:val="20"/>
                <w:szCs w:val="22"/>
                <w:lang w:val="en-US" w:eastAsia="en-US"/>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A104EF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3. CPS – Functionality introduction</w:t>
            </w:r>
          </w:p>
        </w:tc>
        <w:tc>
          <w:tcPr>
            <w:tcW w:w="1843" w:type="dxa"/>
            <w:tcBorders>
              <w:top w:val="single" w:sz="4" w:space="0" w:color="000000"/>
              <w:left w:val="single" w:sz="4" w:space="0" w:color="000000"/>
              <w:bottom w:val="single" w:sz="4" w:space="0" w:color="000000"/>
              <w:right w:val="single" w:sz="4" w:space="0" w:color="000000"/>
            </w:tcBorders>
            <w:vAlign w:val="bottom"/>
          </w:tcPr>
          <w:p w14:paraId="5EB23AB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0"/>
                <w:szCs w:val="22"/>
                <w:lang w:val="en-US" w:eastAsia="en-US"/>
              </w:rPr>
              <w:t xml:space="preserve"> </w:t>
            </w:r>
          </w:p>
        </w:tc>
      </w:tr>
      <w:tr w:rsidR="001B4633" w:rsidRPr="00F95EDF" w14:paraId="4D3521AC" w14:textId="77777777" w:rsidTr="009F415F">
        <w:trPr>
          <w:trHeight w:val="463"/>
        </w:trPr>
        <w:tc>
          <w:tcPr>
            <w:tcW w:w="535" w:type="dxa"/>
            <w:tcBorders>
              <w:top w:val="single" w:sz="4" w:space="0" w:color="000000"/>
              <w:left w:val="single" w:sz="4" w:space="0" w:color="000000"/>
              <w:bottom w:val="single" w:sz="4" w:space="0" w:color="000000"/>
              <w:right w:val="single" w:sz="4" w:space="0" w:color="000000"/>
            </w:tcBorders>
            <w:vAlign w:val="center"/>
          </w:tcPr>
          <w:p w14:paraId="7FE6DFD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4</w:t>
            </w:r>
            <w:r w:rsidRPr="00F95EDF">
              <w:rPr>
                <w:rFonts w:ascii="Arial" w:eastAsia="Arial" w:hAnsi="Arial" w:cs="Arial"/>
                <w:color w:val="000000"/>
                <w:sz w:val="20"/>
                <w:szCs w:val="22"/>
                <w:lang w:val="en-US" w:eastAsia="en-US"/>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5726E4A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3.1: Upgrading required functionality and installing  CPS</w:t>
            </w:r>
          </w:p>
        </w:tc>
        <w:tc>
          <w:tcPr>
            <w:tcW w:w="1843" w:type="dxa"/>
            <w:tcBorders>
              <w:top w:val="single" w:sz="4" w:space="0" w:color="000000"/>
              <w:left w:val="single" w:sz="4" w:space="0" w:color="000000"/>
              <w:bottom w:val="single" w:sz="4" w:space="0" w:color="000000"/>
              <w:right w:val="single" w:sz="4" w:space="0" w:color="000000"/>
            </w:tcBorders>
            <w:vAlign w:val="bottom"/>
          </w:tcPr>
          <w:p w14:paraId="0A1E732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0"/>
                <w:szCs w:val="22"/>
                <w:lang w:val="en-US" w:eastAsia="en-US"/>
              </w:rPr>
              <w:t xml:space="preserve"> </w:t>
            </w:r>
          </w:p>
        </w:tc>
      </w:tr>
      <w:tr w:rsidR="001B4633" w:rsidRPr="00F95EDF" w14:paraId="5E60A2F0" w14:textId="77777777" w:rsidTr="009F415F">
        <w:trPr>
          <w:trHeight w:val="889"/>
        </w:trPr>
        <w:tc>
          <w:tcPr>
            <w:tcW w:w="535" w:type="dxa"/>
            <w:tcBorders>
              <w:top w:val="single" w:sz="4" w:space="0" w:color="000000"/>
              <w:left w:val="single" w:sz="4" w:space="0" w:color="000000"/>
              <w:bottom w:val="single" w:sz="4" w:space="0" w:color="000000"/>
              <w:right w:val="single" w:sz="4" w:space="0" w:color="000000"/>
            </w:tcBorders>
            <w:vAlign w:val="center"/>
          </w:tcPr>
          <w:p w14:paraId="0A59904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5</w:t>
            </w:r>
            <w:r w:rsidRPr="00F95EDF">
              <w:rPr>
                <w:rFonts w:ascii="Arial" w:eastAsia="Arial" w:hAnsi="Arial" w:cs="Arial"/>
                <w:color w:val="000000"/>
                <w:sz w:val="20"/>
                <w:szCs w:val="22"/>
                <w:lang w:val="en-US" w:eastAsia="en-US"/>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01215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3.2: Integration with EISSSE system</w:t>
            </w:r>
          </w:p>
        </w:tc>
        <w:tc>
          <w:tcPr>
            <w:tcW w:w="1843" w:type="dxa"/>
            <w:tcBorders>
              <w:top w:val="single" w:sz="4" w:space="0" w:color="000000"/>
              <w:left w:val="single" w:sz="4" w:space="0" w:color="000000"/>
              <w:bottom w:val="single" w:sz="4" w:space="0" w:color="000000"/>
              <w:right w:val="single" w:sz="4" w:space="0" w:color="000000"/>
            </w:tcBorders>
            <w:vAlign w:val="bottom"/>
          </w:tcPr>
          <w:p w14:paraId="2B68611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0"/>
                <w:szCs w:val="22"/>
                <w:lang w:val="en-US" w:eastAsia="en-US"/>
              </w:rPr>
              <w:t xml:space="preserve"> </w:t>
            </w:r>
          </w:p>
        </w:tc>
      </w:tr>
      <w:tr w:rsidR="001B4633" w:rsidRPr="00F95EDF" w14:paraId="4AAF2998" w14:textId="77777777" w:rsidTr="009F415F">
        <w:trPr>
          <w:trHeight w:val="636"/>
        </w:trPr>
        <w:tc>
          <w:tcPr>
            <w:tcW w:w="535" w:type="dxa"/>
            <w:tcBorders>
              <w:top w:val="single" w:sz="4" w:space="0" w:color="000000"/>
              <w:left w:val="single" w:sz="4" w:space="0" w:color="000000"/>
              <w:bottom w:val="single" w:sz="4" w:space="0" w:color="000000"/>
              <w:right w:val="single" w:sz="4" w:space="0" w:color="000000"/>
            </w:tcBorders>
            <w:vAlign w:val="center"/>
          </w:tcPr>
          <w:p w14:paraId="3C57C24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6</w:t>
            </w:r>
            <w:r w:rsidRPr="00F95EDF">
              <w:rPr>
                <w:rFonts w:ascii="Arial" w:eastAsia="Arial" w:hAnsi="Arial" w:cs="Arial"/>
                <w:color w:val="000000"/>
                <w:sz w:val="20"/>
                <w:szCs w:val="22"/>
                <w:lang w:val="en-US" w:eastAsia="en-US"/>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DC4152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3.3: Integration with CDS</w:t>
            </w:r>
          </w:p>
        </w:tc>
        <w:tc>
          <w:tcPr>
            <w:tcW w:w="1843" w:type="dxa"/>
            <w:tcBorders>
              <w:top w:val="single" w:sz="4" w:space="0" w:color="000000"/>
              <w:left w:val="single" w:sz="4" w:space="0" w:color="000000"/>
              <w:bottom w:val="single" w:sz="4" w:space="0" w:color="000000"/>
              <w:right w:val="single" w:sz="4" w:space="0" w:color="000000"/>
            </w:tcBorders>
            <w:vAlign w:val="bottom"/>
          </w:tcPr>
          <w:p w14:paraId="366B3A7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0"/>
                <w:szCs w:val="22"/>
                <w:lang w:val="en-US" w:eastAsia="en-US"/>
              </w:rPr>
              <w:t xml:space="preserve"> </w:t>
            </w:r>
          </w:p>
        </w:tc>
      </w:tr>
      <w:tr w:rsidR="001B4633" w:rsidRPr="00F95EDF" w14:paraId="6263C424" w14:textId="77777777" w:rsidTr="009F415F">
        <w:trPr>
          <w:trHeight w:val="636"/>
        </w:trPr>
        <w:tc>
          <w:tcPr>
            <w:tcW w:w="535" w:type="dxa"/>
            <w:tcBorders>
              <w:top w:val="single" w:sz="4" w:space="0" w:color="000000"/>
              <w:left w:val="single" w:sz="4" w:space="0" w:color="000000"/>
              <w:bottom w:val="single" w:sz="4" w:space="0" w:color="000000"/>
              <w:right w:val="single" w:sz="4" w:space="0" w:color="000000"/>
            </w:tcBorders>
            <w:vAlign w:val="center"/>
          </w:tcPr>
          <w:p w14:paraId="3CDB8CC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7</w:t>
            </w:r>
            <w:r w:rsidRPr="00F95EDF">
              <w:rPr>
                <w:rFonts w:ascii="Arial" w:eastAsia="Arial" w:hAnsi="Arial" w:cs="Arial"/>
                <w:color w:val="000000"/>
                <w:sz w:val="20"/>
                <w:szCs w:val="22"/>
                <w:lang w:val="en-US" w:eastAsia="en-US"/>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DB5737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3.4: Integration with МЕS</w:t>
            </w:r>
          </w:p>
        </w:tc>
        <w:tc>
          <w:tcPr>
            <w:tcW w:w="1843" w:type="dxa"/>
            <w:tcBorders>
              <w:top w:val="single" w:sz="4" w:space="0" w:color="000000"/>
              <w:left w:val="single" w:sz="4" w:space="0" w:color="000000"/>
              <w:bottom w:val="single" w:sz="4" w:space="0" w:color="000000"/>
              <w:right w:val="single" w:sz="4" w:space="0" w:color="000000"/>
            </w:tcBorders>
            <w:vAlign w:val="bottom"/>
          </w:tcPr>
          <w:p w14:paraId="451C1BD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0"/>
                <w:szCs w:val="22"/>
                <w:lang w:val="en-US" w:eastAsia="en-US"/>
              </w:rPr>
              <w:t xml:space="preserve"> </w:t>
            </w:r>
          </w:p>
        </w:tc>
      </w:tr>
      <w:tr w:rsidR="001B4633" w:rsidRPr="00F95EDF" w14:paraId="685398B7" w14:textId="77777777" w:rsidTr="009F415F">
        <w:trPr>
          <w:trHeight w:val="636"/>
        </w:trPr>
        <w:tc>
          <w:tcPr>
            <w:tcW w:w="535" w:type="dxa"/>
            <w:tcBorders>
              <w:top w:val="single" w:sz="4" w:space="0" w:color="000000"/>
              <w:left w:val="single" w:sz="4" w:space="0" w:color="000000"/>
              <w:bottom w:val="single" w:sz="4" w:space="0" w:color="000000"/>
              <w:right w:val="single" w:sz="4" w:space="0" w:color="000000"/>
            </w:tcBorders>
            <w:vAlign w:val="center"/>
          </w:tcPr>
          <w:p w14:paraId="2868812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8</w:t>
            </w:r>
            <w:r w:rsidRPr="00F95EDF">
              <w:rPr>
                <w:rFonts w:ascii="Arial" w:eastAsia="Arial" w:hAnsi="Arial" w:cs="Arial"/>
                <w:color w:val="000000"/>
                <w:sz w:val="20"/>
                <w:szCs w:val="22"/>
                <w:lang w:val="en-US" w:eastAsia="en-US"/>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C2F9A7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3.5: Preparation of the as-built project, training and CAT of total CPS system</w:t>
            </w:r>
          </w:p>
        </w:tc>
        <w:tc>
          <w:tcPr>
            <w:tcW w:w="1843" w:type="dxa"/>
            <w:tcBorders>
              <w:top w:val="single" w:sz="4" w:space="0" w:color="000000"/>
              <w:left w:val="single" w:sz="4" w:space="0" w:color="000000"/>
              <w:bottom w:val="single" w:sz="4" w:space="0" w:color="000000"/>
              <w:right w:val="single" w:sz="4" w:space="0" w:color="000000"/>
            </w:tcBorders>
            <w:vAlign w:val="bottom"/>
          </w:tcPr>
          <w:p w14:paraId="5945DD9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0"/>
                <w:szCs w:val="22"/>
                <w:lang w:val="en-US" w:eastAsia="en-US"/>
              </w:rPr>
              <w:t xml:space="preserve"> </w:t>
            </w:r>
          </w:p>
        </w:tc>
      </w:tr>
      <w:tr w:rsidR="001B4633" w:rsidRPr="00F95EDF" w14:paraId="341A7726" w14:textId="77777777" w:rsidTr="009F415F">
        <w:trPr>
          <w:trHeight w:val="636"/>
        </w:trPr>
        <w:tc>
          <w:tcPr>
            <w:tcW w:w="535" w:type="dxa"/>
            <w:tcBorders>
              <w:top w:val="single" w:sz="4" w:space="0" w:color="000000"/>
              <w:left w:val="single" w:sz="4" w:space="0" w:color="000000"/>
              <w:bottom w:val="single" w:sz="4" w:space="0" w:color="000000"/>
              <w:right w:val="single" w:sz="4" w:space="0" w:color="000000"/>
            </w:tcBorders>
            <w:vAlign w:val="center"/>
          </w:tcPr>
          <w:p w14:paraId="6A1685A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9</w:t>
            </w:r>
            <w:r w:rsidRPr="00F95EDF">
              <w:rPr>
                <w:rFonts w:ascii="Arial" w:eastAsia="Arial" w:hAnsi="Arial" w:cs="Arial"/>
                <w:color w:val="000000"/>
                <w:sz w:val="20"/>
                <w:szCs w:val="22"/>
                <w:lang w:val="en-US" w:eastAsia="en-US"/>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D1294C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Phase 4. One year operational support for CPS</w:t>
            </w:r>
          </w:p>
        </w:tc>
        <w:tc>
          <w:tcPr>
            <w:tcW w:w="1843" w:type="dxa"/>
            <w:tcBorders>
              <w:top w:val="single" w:sz="4" w:space="0" w:color="000000"/>
              <w:left w:val="single" w:sz="4" w:space="0" w:color="000000"/>
              <w:bottom w:val="single" w:sz="4" w:space="0" w:color="000000"/>
              <w:right w:val="single" w:sz="4" w:space="0" w:color="000000"/>
            </w:tcBorders>
            <w:vAlign w:val="bottom"/>
          </w:tcPr>
          <w:p w14:paraId="4CE2CE8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0"/>
                <w:szCs w:val="22"/>
                <w:lang w:val="en-US" w:eastAsia="en-US"/>
              </w:rPr>
              <w:t xml:space="preserve"> </w:t>
            </w:r>
          </w:p>
        </w:tc>
      </w:tr>
    </w:tbl>
    <w:p w14:paraId="7659BFAC" w14:textId="77777777" w:rsidR="001B4633" w:rsidRPr="00F95EDF" w:rsidRDefault="001B4633" w:rsidP="001B4633">
      <w:pPr>
        <w:suppressAutoHyphens w:val="0"/>
        <w:spacing w:after="62"/>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C1B25A3" w14:textId="77777777" w:rsidR="001B4633" w:rsidRPr="00F95EDF" w:rsidRDefault="001B4633" w:rsidP="001B4633">
      <w:pPr>
        <w:suppressAutoHyphens w:val="0"/>
        <w:spacing w:line="246" w:lineRule="auto"/>
        <w:ind w:right="-1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r w:rsidRPr="00F95EDF">
        <w:rPr>
          <w:rFonts w:ascii="Arial" w:eastAsia="Arial" w:hAnsi="Arial" w:cs="Arial"/>
          <w:color w:val="000000"/>
          <w:sz w:val="18"/>
          <w:szCs w:val="22"/>
          <w:lang w:val="en-US" w:eastAsia="en-US"/>
        </w:rPr>
        <w:t xml:space="preserve">specify time frame and duration of each implementation phase </w:t>
      </w:r>
    </w:p>
    <w:p w14:paraId="687FDDAA" w14:textId="77777777" w:rsidR="001B4633" w:rsidRPr="00F95EDF" w:rsidRDefault="001B4633" w:rsidP="001B4633">
      <w:pPr>
        <w:suppressAutoHyphens w:val="0"/>
        <w:spacing w:after="263" w:line="246" w:lineRule="auto"/>
        <w:ind w:right="-15"/>
        <w:rPr>
          <w:rFonts w:ascii="Arial" w:eastAsia="Arial" w:hAnsi="Arial" w:cs="Arial"/>
          <w:color w:val="000000"/>
          <w:sz w:val="22"/>
          <w:szCs w:val="22"/>
          <w:lang w:val="en-US" w:eastAsia="en-US"/>
        </w:rPr>
      </w:pPr>
      <w:r w:rsidRPr="00F95EDF">
        <w:rPr>
          <w:rFonts w:ascii="Arial" w:eastAsia="Arial" w:hAnsi="Arial" w:cs="Arial"/>
          <w:color w:val="000000"/>
          <w:sz w:val="18"/>
          <w:szCs w:val="22"/>
          <w:lang w:val="en-US" w:eastAsia="en-US"/>
        </w:rPr>
        <w:t>**)  Deadline – is the deadline for execution expresses in weeks as of introducing into work.</w:t>
      </w:r>
    </w:p>
    <w:p w14:paraId="0C67C1EA" w14:textId="623CBECD" w:rsidR="001B4633" w:rsidRPr="00F95EDF" w:rsidRDefault="001B4633" w:rsidP="001B4633">
      <w:pPr>
        <w:suppressAutoHyphens w:val="0"/>
        <w:spacing w:after="13" w:line="243" w:lineRule="auto"/>
        <w:ind w:right="426"/>
        <w:rPr>
          <w:rFonts w:ascii="Arial" w:eastAsia="Arial" w:hAnsi="Arial" w:cs="Arial"/>
          <w:color w:val="000000"/>
          <w:sz w:val="22"/>
          <w:szCs w:val="22"/>
          <w:lang w:val="en-US" w:eastAsia="en-US"/>
        </w:rPr>
      </w:pPr>
      <w:r w:rsidRPr="00F95EDF">
        <w:rPr>
          <w:rFonts w:ascii="Arial" w:eastAsia="Arial" w:hAnsi="Arial" w:cs="Arial"/>
          <w:i/>
          <w:color w:val="000000"/>
          <w:sz w:val="18"/>
          <w:szCs w:val="22"/>
          <w:lang w:val="en-US" w:eastAsia="en-US"/>
        </w:rPr>
        <w:t>Note: the time schedule can be expanded/modified by adding required number</w:t>
      </w:r>
      <w:r w:rsidR="0035482D">
        <w:rPr>
          <w:rFonts w:ascii="Arial" w:eastAsia="Arial" w:hAnsi="Arial" w:cs="Arial"/>
          <w:i/>
          <w:color w:val="000000"/>
          <w:sz w:val="18"/>
          <w:szCs w:val="22"/>
          <w:lang w:val="en-US" w:eastAsia="en-US"/>
        </w:rPr>
        <w:t xml:space="preserve"> of columns and rows if needed.</w:t>
      </w:r>
    </w:p>
    <w:p w14:paraId="0386EADB"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18"/>
          <w:szCs w:val="22"/>
          <w:lang w:val="en-US" w:eastAsia="en-US"/>
        </w:rPr>
        <w:t xml:space="preserve"> </w:t>
      </w:r>
    </w:p>
    <w:tbl>
      <w:tblPr>
        <w:tblW w:w="0" w:type="auto"/>
        <w:jc w:val="center"/>
        <w:tblLook w:val="01E0" w:firstRow="1" w:lastRow="1" w:firstColumn="1" w:lastColumn="1" w:noHBand="0" w:noVBand="0"/>
      </w:tblPr>
      <w:tblGrid>
        <w:gridCol w:w="3507"/>
        <w:gridCol w:w="1915"/>
        <w:gridCol w:w="3647"/>
      </w:tblGrid>
      <w:tr w:rsidR="00EF16BE" w:rsidRPr="00AC5350" w14:paraId="20C0F821" w14:textId="77777777" w:rsidTr="00B12257">
        <w:trPr>
          <w:jc w:val="center"/>
        </w:trPr>
        <w:tc>
          <w:tcPr>
            <w:tcW w:w="3509" w:type="dxa"/>
          </w:tcPr>
          <w:p w14:paraId="11963145" w14:textId="500E7051" w:rsidR="00EF16BE" w:rsidRPr="00AC5350" w:rsidRDefault="00EF16BE" w:rsidP="00B12257">
            <w:pPr>
              <w:jc w:val="both"/>
              <w:rPr>
                <w:rFonts w:ascii="Arial" w:hAnsi="Arial" w:cs="Arial"/>
                <w:sz w:val="18"/>
                <w:szCs w:val="18"/>
              </w:rPr>
            </w:pPr>
            <w:proofErr w:type="spellStart"/>
            <w:r w:rsidRPr="00EF16BE">
              <w:rPr>
                <w:rFonts w:ascii="Arial" w:hAnsi="Arial" w:cs="Arial"/>
                <w:sz w:val="18"/>
                <w:szCs w:val="18"/>
              </w:rPr>
              <w:t>Place</w:t>
            </w:r>
            <w:proofErr w:type="spellEnd"/>
            <w:r w:rsidRPr="00EF16BE">
              <w:rPr>
                <w:rFonts w:ascii="Arial" w:hAnsi="Arial" w:cs="Arial"/>
                <w:sz w:val="18"/>
                <w:szCs w:val="18"/>
              </w:rPr>
              <w:t xml:space="preserve"> </w:t>
            </w:r>
            <w:proofErr w:type="spellStart"/>
            <w:r w:rsidRPr="00EF16BE">
              <w:rPr>
                <w:rFonts w:ascii="Arial" w:hAnsi="Arial" w:cs="Arial"/>
                <w:sz w:val="18"/>
                <w:szCs w:val="18"/>
              </w:rPr>
              <w:t>and</w:t>
            </w:r>
            <w:proofErr w:type="spellEnd"/>
            <w:r w:rsidRPr="00EF16BE">
              <w:rPr>
                <w:rFonts w:ascii="Arial" w:hAnsi="Arial" w:cs="Arial"/>
                <w:sz w:val="18"/>
                <w:szCs w:val="18"/>
              </w:rPr>
              <w:t xml:space="preserve"> </w:t>
            </w:r>
            <w:proofErr w:type="spellStart"/>
            <w:r w:rsidRPr="00EF16BE">
              <w:rPr>
                <w:rFonts w:ascii="Arial" w:hAnsi="Arial" w:cs="Arial"/>
                <w:sz w:val="18"/>
                <w:szCs w:val="18"/>
              </w:rPr>
              <w:t>date</w:t>
            </w:r>
            <w:proofErr w:type="spellEnd"/>
            <w:r w:rsidRPr="00AC5350">
              <w:rPr>
                <w:rFonts w:ascii="Arial" w:hAnsi="Arial" w:cs="Arial"/>
                <w:sz w:val="18"/>
                <w:szCs w:val="18"/>
              </w:rPr>
              <w:t>:</w:t>
            </w:r>
          </w:p>
        </w:tc>
        <w:tc>
          <w:tcPr>
            <w:tcW w:w="1916" w:type="dxa"/>
          </w:tcPr>
          <w:p w14:paraId="49ECD179" w14:textId="582EA276" w:rsidR="00EF16BE" w:rsidRPr="00AC5350" w:rsidRDefault="00EF16BE" w:rsidP="00EF16BE">
            <w:pPr>
              <w:jc w:val="both"/>
              <w:rPr>
                <w:rFonts w:ascii="Arial" w:hAnsi="Arial" w:cs="Arial"/>
                <w:sz w:val="18"/>
                <w:szCs w:val="18"/>
              </w:rPr>
            </w:pPr>
            <w:r>
              <w:rPr>
                <w:rFonts w:ascii="Arial" w:hAnsi="Arial" w:cs="Arial"/>
                <w:sz w:val="18"/>
                <w:szCs w:val="18"/>
                <w:lang w:val="en-US"/>
              </w:rPr>
              <w:t>L</w:t>
            </w:r>
            <w:r w:rsidRPr="00AC5350">
              <w:rPr>
                <w:rFonts w:ascii="Arial" w:hAnsi="Arial" w:cs="Arial"/>
                <w:sz w:val="18"/>
                <w:szCs w:val="18"/>
              </w:rPr>
              <w:t>.</w:t>
            </w:r>
            <w:r>
              <w:rPr>
                <w:rFonts w:ascii="Arial" w:hAnsi="Arial" w:cs="Arial"/>
                <w:sz w:val="18"/>
                <w:szCs w:val="18"/>
                <w:lang w:val="en-US"/>
              </w:rPr>
              <w:t>S</w:t>
            </w:r>
            <w:r w:rsidRPr="00AC5350">
              <w:rPr>
                <w:rFonts w:ascii="Arial" w:hAnsi="Arial" w:cs="Arial"/>
                <w:sz w:val="18"/>
                <w:szCs w:val="18"/>
              </w:rPr>
              <w:t>.</w:t>
            </w:r>
          </w:p>
        </w:tc>
        <w:tc>
          <w:tcPr>
            <w:tcW w:w="3643" w:type="dxa"/>
          </w:tcPr>
          <w:p w14:paraId="1D2CEBA5" w14:textId="2F145EDF" w:rsidR="00EF16BE" w:rsidRPr="00AC5350" w:rsidRDefault="00EF16BE" w:rsidP="00B12257">
            <w:pPr>
              <w:jc w:val="both"/>
              <w:rPr>
                <w:rFonts w:ascii="Arial" w:hAnsi="Arial" w:cs="Arial"/>
                <w:sz w:val="18"/>
                <w:szCs w:val="18"/>
              </w:rPr>
            </w:pPr>
            <w:proofErr w:type="spellStart"/>
            <w:r w:rsidRPr="00EF16BE">
              <w:rPr>
                <w:rFonts w:ascii="Arial" w:hAnsi="Arial" w:cs="Arial"/>
                <w:sz w:val="18"/>
                <w:szCs w:val="18"/>
              </w:rPr>
              <w:t>Tenderer</w:t>
            </w:r>
            <w:proofErr w:type="spellEnd"/>
            <w:r w:rsidRPr="00AC5350">
              <w:rPr>
                <w:rFonts w:ascii="Arial" w:hAnsi="Arial" w:cs="Arial"/>
                <w:sz w:val="18"/>
                <w:szCs w:val="18"/>
              </w:rPr>
              <w:t>:</w:t>
            </w:r>
          </w:p>
          <w:p w14:paraId="5F58E6DE" w14:textId="77777777" w:rsidR="00EF16BE" w:rsidRPr="00AC5350" w:rsidRDefault="00EF16BE" w:rsidP="00B12257">
            <w:pPr>
              <w:jc w:val="both"/>
              <w:rPr>
                <w:rFonts w:ascii="Arial" w:hAnsi="Arial" w:cs="Arial"/>
                <w:sz w:val="18"/>
                <w:szCs w:val="18"/>
              </w:rPr>
            </w:pPr>
          </w:p>
          <w:p w14:paraId="709DA8E3" w14:textId="77777777" w:rsidR="00EF16BE" w:rsidRPr="00AC5350" w:rsidRDefault="00EF16BE" w:rsidP="00B12257">
            <w:pPr>
              <w:tabs>
                <w:tab w:val="left" w:pos="426"/>
              </w:tabs>
              <w:ind w:left="360"/>
              <w:jc w:val="both"/>
              <w:rPr>
                <w:rFonts w:ascii="Arial" w:hAnsi="Arial" w:cs="Arial"/>
                <w:i/>
                <w:sz w:val="18"/>
                <w:szCs w:val="18"/>
              </w:rPr>
            </w:pPr>
          </w:p>
          <w:p w14:paraId="6B650F4A" w14:textId="77777777" w:rsidR="00EF16BE" w:rsidRPr="00AC5350" w:rsidRDefault="00EF16BE" w:rsidP="00B12257">
            <w:pPr>
              <w:jc w:val="both"/>
              <w:rPr>
                <w:rFonts w:ascii="Arial" w:hAnsi="Arial" w:cs="Arial"/>
                <w:sz w:val="18"/>
                <w:szCs w:val="18"/>
              </w:rPr>
            </w:pPr>
          </w:p>
          <w:p w14:paraId="1F08696B" w14:textId="77777777" w:rsidR="00EF16BE" w:rsidRPr="00AC5350" w:rsidRDefault="00EF16BE" w:rsidP="00B12257">
            <w:pPr>
              <w:jc w:val="both"/>
              <w:rPr>
                <w:rFonts w:ascii="Arial" w:hAnsi="Arial" w:cs="Arial"/>
                <w:sz w:val="18"/>
                <w:szCs w:val="18"/>
              </w:rPr>
            </w:pPr>
          </w:p>
        </w:tc>
      </w:tr>
      <w:tr w:rsidR="00EF16BE" w:rsidRPr="00AC5350" w14:paraId="0716D789" w14:textId="77777777" w:rsidTr="00B12257">
        <w:trPr>
          <w:jc w:val="center"/>
        </w:trPr>
        <w:tc>
          <w:tcPr>
            <w:tcW w:w="3652" w:type="dxa"/>
            <w:vAlign w:val="center"/>
          </w:tcPr>
          <w:p w14:paraId="25FBBDB1" w14:textId="77777777" w:rsidR="00EF16BE" w:rsidRPr="00AC5350" w:rsidRDefault="00EF16BE" w:rsidP="00B12257">
            <w:pPr>
              <w:suppressAutoHyphens w:val="0"/>
              <w:spacing w:after="200" w:line="276" w:lineRule="auto"/>
              <w:rPr>
                <w:rFonts w:ascii="Arial" w:hAnsi="Arial" w:cs="Arial"/>
                <w:szCs w:val="22"/>
              </w:rPr>
            </w:pPr>
          </w:p>
        </w:tc>
        <w:tc>
          <w:tcPr>
            <w:tcW w:w="1985" w:type="dxa"/>
            <w:vAlign w:val="center"/>
          </w:tcPr>
          <w:p w14:paraId="45A8EF84" w14:textId="77777777" w:rsidR="00EF16BE" w:rsidRPr="00AC5350" w:rsidRDefault="00EF16BE" w:rsidP="00B12257">
            <w:pPr>
              <w:jc w:val="both"/>
              <w:rPr>
                <w:rFonts w:ascii="Arial" w:hAnsi="Arial" w:cs="Arial"/>
                <w:szCs w:val="22"/>
              </w:rPr>
            </w:pPr>
          </w:p>
        </w:tc>
        <w:tc>
          <w:tcPr>
            <w:tcW w:w="3782" w:type="dxa"/>
            <w:vAlign w:val="center"/>
          </w:tcPr>
          <w:p w14:paraId="7CF967FA" w14:textId="77777777" w:rsidR="00EF16BE" w:rsidRPr="00AC5350" w:rsidRDefault="00EF16BE" w:rsidP="00B12257">
            <w:pPr>
              <w:jc w:val="both"/>
              <w:rPr>
                <w:rFonts w:ascii="Arial" w:hAnsi="Arial" w:cs="Arial"/>
                <w:szCs w:val="22"/>
              </w:rPr>
            </w:pPr>
          </w:p>
        </w:tc>
      </w:tr>
      <w:tr w:rsidR="00EF16BE" w:rsidRPr="00AC5350" w14:paraId="5609C823" w14:textId="77777777" w:rsidTr="00B12257">
        <w:trPr>
          <w:jc w:val="center"/>
        </w:trPr>
        <w:tc>
          <w:tcPr>
            <w:tcW w:w="3652" w:type="dxa"/>
            <w:tcBorders>
              <w:bottom w:val="single" w:sz="4" w:space="0" w:color="auto"/>
            </w:tcBorders>
            <w:vAlign w:val="center"/>
          </w:tcPr>
          <w:p w14:paraId="12576409" w14:textId="77777777" w:rsidR="00EF16BE" w:rsidRPr="00AC5350" w:rsidRDefault="00EF16BE" w:rsidP="00B12257">
            <w:pPr>
              <w:jc w:val="both"/>
              <w:rPr>
                <w:rFonts w:ascii="Arial" w:hAnsi="Arial" w:cs="Arial"/>
                <w:szCs w:val="22"/>
              </w:rPr>
            </w:pPr>
          </w:p>
        </w:tc>
        <w:tc>
          <w:tcPr>
            <w:tcW w:w="1985" w:type="dxa"/>
            <w:vAlign w:val="center"/>
          </w:tcPr>
          <w:p w14:paraId="3DA568C3" w14:textId="77777777" w:rsidR="00EF16BE" w:rsidRPr="00AC5350" w:rsidRDefault="00EF16BE" w:rsidP="00B12257">
            <w:pPr>
              <w:jc w:val="both"/>
              <w:rPr>
                <w:rFonts w:ascii="Arial" w:hAnsi="Arial" w:cs="Arial"/>
                <w:szCs w:val="22"/>
              </w:rPr>
            </w:pPr>
          </w:p>
        </w:tc>
        <w:tc>
          <w:tcPr>
            <w:tcW w:w="3782" w:type="dxa"/>
            <w:tcBorders>
              <w:bottom w:val="single" w:sz="4" w:space="0" w:color="auto"/>
            </w:tcBorders>
            <w:vAlign w:val="center"/>
          </w:tcPr>
          <w:p w14:paraId="0DB0E339" w14:textId="77777777" w:rsidR="00EF16BE" w:rsidRPr="00AC5350" w:rsidRDefault="00EF16BE" w:rsidP="00B12257">
            <w:pPr>
              <w:jc w:val="both"/>
              <w:rPr>
                <w:rFonts w:ascii="Arial" w:hAnsi="Arial" w:cs="Arial"/>
                <w:szCs w:val="22"/>
              </w:rPr>
            </w:pPr>
          </w:p>
        </w:tc>
      </w:tr>
    </w:tbl>
    <w:p w14:paraId="6882E5A6" w14:textId="3B884A68" w:rsidR="001B4633" w:rsidRPr="00F95EDF" w:rsidRDefault="001B4633" w:rsidP="00EF16BE">
      <w:pPr>
        <w:suppressAutoHyphens w:val="0"/>
        <w:spacing w:line="246" w:lineRule="auto"/>
        <w:ind w:right="-15"/>
        <w:rPr>
          <w:rFonts w:ascii="Arial" w:eastAsia="Arial" w:hAnsi="Arial" w:cs="Arial"/>
          <w:color w:val="000000"/>
          <w:sz w:val="22"/>
          <w:szCs w:val="22"/>
          <w:lang w:val="en-US" w:eastAsia="en-US"/>
        </w:rPr>
      </w:pPr>
      <w:r w:rsidRPr="00F95EDF">
        <w:rPr>
          <w:rFonts w:ascii="Arial" w:eastAsia="Arial" w:hAnsi="Arial" w:cs="Arial"/>
          <w:color w:val="000000"/>
          <w:sz w:val="18"/>
          <w:szCs w:val="22"/>
          <w:lang w:val="en-US" w:eastAsia="en-US"/>
        </w:rPr>
        <w:t xml:space="preserve">: </w:t>
      </w:r>
      <w:r w:rsidRPr="00F95EDF">
        <w:rPr>
          <w:rFonts w:ascii="Arial" w:eastAsia="Arial" w:hAnsi="Arial" w:cs="Arial"/>
          <w:color w:val="000000"/>
          <w:sz w:val="18"/>
          <w:szCs w:val="22"/>
          <w:lang w:val="en-US" w:eastAsia="en-US"/>
        </w:rPr>
        <w:tab/>
        <w:t xml:space="preserve"> </w:t>
      </w:r>
    </w:p>
    <w:p w14:paraId="00B0F078" w14:textId="40604962" w:rsidR="001B4633" w:rsidRPr="00F95EDF" w:rsidRDefault="001B4633" w:rsidP="001B4633">
      <w:pPr>
        <w:suppressAutoHyphens w:val="0"/>
        <w:rPr>
          <w:rFonts w:ascii="Arial" w:eastAsia="Arial" w:hAnsi="Arial" w:cs="Arial"/>
          <w:color w:val="000000"/>
          <w:sz w:val="22"/>
          <w:szCs w:val="22"/>
          <w:lang w:val="en-US" w:eastAsia="en-US"/>
        </w:rPr>
      </w:pPr>
    </w:p>
    <w:p w14:paraId="1F05D2EF" w14:textId="77777777" w:rsidR="001B4633" w:rsidRPr="00F95EDF" w:rsidRDefault="001B4633" w:rsidP="001B4633">
      <w:pPr>
        <w:suppressAutoHyphens w:val="0"/>
        <w:ind w:right="421"/>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3D79DC2A" w14:textId="77777777" w:rsidR="001B4633" w:rsidRPr="00F95EDF" w:rsidRDefault="001B4633" w:rsidP="001B4633">
      <w:pPr>
        <w:suppressAutoHyphens w:val="0"/>
        <w:ind w:right="421"/>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07000539" w14:textId="77777777" w:rsidR="001B4633" w:rsidRPr="00F95EDF" w:rsidRDefault="001B4633" w:rsidP="001B4633">
      <w:pPr>
        <w:suppressAutoHyphens w:val="0"/>
        <w:ind w:right="421"/>
        <w:jc w:val="right"/>
        <w:rPr>
          <w:rFonts w:ascii="Arial" w:eastAsia="Arial" w:hAnsi="Arial" w:cs="Arial"/>
          <w:b/>
          <w:color w:val="000000"/>
          <w:sz w:val="22"/>
          <w:szCs w:val="22"/>
          <w:lang w:val="en-US" w:eastAsia="en-US"/>
        </w:rPr>
      </w:pPr>
    </w:p>
    <w:p w14:paraId="26D5224B" w14:textId="77777777" w:rsidR="001B4633" w:rsidRPr="00F95EDF" w:rsidRDefault="001B4633" w:rsidP="001B4633">
      <w:pPr>
        <w:suppressAutoHyphens w:val="0"/>
        <w:ind w:right="421"/>
        <w:jc w:val="right"/>
        <w:rPr>
          <w:rFonts w:ascii="Arial" w:eastAsia="Arial" w:hAnsi="Arial" w:cs="Arial"/>
          <w:b/>
          <w:color w:val="000000"/>
          <w:sz w:val="22"/>
          <w:szCs w:val="22"/>
          <w:lang w:val="en-US" w:eastAsia="en-US"/>
        </w:rPr>
      </w:pPr>
    </w:p>
    <w:p w14:paraId="59914EC4" w14:textId="77777777" w:rsidR="001B4633" w:rsidRPr="00F95EDF" w:rsidRDefault="001B4633" w:rsidP="001B4633">
      <w:pPr>
        <w:suppressAutoHyphens w:val="0"/>
        <w:ind w:right="421"/>
        <w:jc w:val="right"/>
        <w:rPr>
          <w:rFonts w:ascii="Arial" w:eastAsia="Arial" w:hAnsi="Arial" w:cs="Arial"/>
          <w:b/>
          <w:color w:val="000000"/>
          <w:sz w:val="22"/>
          <w:szCs w:val="22"/>
          <w:lang w:val="en-US" w:eastAsia="en-US"/>
        </w:rPr>
      </w:pPr>
    </w:p>
    <w:p w14:paraId="3687A5E5" w14:textId="77777777" w:rsidR="001B4633" w:rsidRPr="00F95EDF" w:rsidRDefault="001B4633" w:rsidP="001B4633">
      <w:pPr>
        <w:suppressAutoHyphens w:val="0"/>
        <w:ind w:right="421"/>
        <w:jc w:val="right"/>
        <w:rPr>
          <w:rFonts w:ascii="Arial" w:eastAsia="Arial" w:hAnsi="Arial" w:cs="Arial"/>
          <w:b/>
          <w:color w:val="000000"/>
          <w:sz w:val="22"/>
          <w:szCs w:val="22"/>
          <w:lang w:val="en-US" w:eastAsia="en-US"/>
        </w:rPr>
      </w:pPr>
    </w:p>
    <w:p w14:paraId="0CF4233A" w14:textId="77777777" w:rsidR="001B4633" w:rsidRPr="00F95EDF" w:rsidRDefault="001B4633" w:rsidP="001B4633">
      <w:pPr>
        <w:suppressAutoHyphens w:val="0"/>
        <w:ind w:right="421"/>
        <w:jc w:val="right"/>
        <w:rPr>
          <w:rFonts w:ascii="Arial" w:eastAsia="Arial" w:hAnsi="Arial" w:cs="Arial"/>
          <w:b/>
          <w:color w:val="000000"/>
          <w:sz w:val="22"/>
          <w:szCs w:val="22"/>
          <w:lang w:val="en-US" w:eastAsia="en-US"/>
        </w:rPr>
      </w:pPr>
    </w:p>
    <w:p w14:paraId="0CF8242B" w14:textId="77777777" w:rsidR="001B4633" w:rsidRPr="00F95EDF" w:rsidRDefault="001B4633" w:rsidP="001B4633">
      <w:pPr>
        <w:suppressAutoHyphens w:val="0"/>
        <w:ind w:right="421"/>
        <w:jc w:val="right"/>
        <w:rPr>
          <w:rFonts w:ascii="Arial" w:eastAsia="Arial" w:hAnsi="Arial" w:cs="Arial"/>
          <w:b/>
          <w:color w:val="000000"/>
          <w:sz w:val="22"/>
          <w:szCs w:val="22"/>
          <w:lang w:val="en-US" w:eastAsia="en-US"/>
        </w:rPr>
      </w:pPr>
    </w:p>
    <w:p w14:paraId="26902CA9" w14:textId="77777777" w:rsidR="001B4633" w:rsidRPr="00F95EDF" w:rsidRDefault="001B4633" w:rsidP="001B4633">
      <w:pPr>
        <w:suppressAutoHyphens w:val="0"/>
        <w:ind w:right="421"/>
        <w:jc w:val="right"/>
        <w:rPr>
          <w:rFonts w:ascii="Arial" w:eastAsia="Arial" w:hAnsi="Arial" w:cs="Arial"/>
          <w:b/>
          <w:color w:val="000000"/>
          <w:sz w:val="22"/>
          <w:szCs w:val="22"/>
          <w:lang w:val="en-US" w:eastAsia="en-US"/>
        </w:rPr>
      </w:pPr>
    </w:p>
    <w:p w14:paraId="040E1B3A" w14:textId="77777777" w:rsidR="001B4633" w:rsidRPr="00F95EDF" w:rsidRDefault="001B4633" w:rsidP="001B4633">
      <w:pPr>
        <w:suppressAutoHyphens w:val="0"/>
        <w:ind w:right="421"/>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2C372CA7" w14:textId="77777777" w:rsidR="001B4633" w:rsidRPr="00F95EDF" w:rsidRDefault="001B4633" w:rsidP="001B4633">
      <w:pPr>
        <w:suppressAutoHyphens w:val="0"/>
        <w:ind w:right="421"/>
        <w:jc w:val="right"/>
        <w:rPr>
          <w:rFonts w:ascii="Arial" w:eastAsia="Arial" w:hAnsi="Arial" w:cs="Arial"/>
          <w:b/>
          <w:color w:val="000000"/>
          <w:sz w:val="22"/>
          <w:szCs w:val="22"/>
          <w:lang w:val="en-US" w:eastAsia="en-US"/>
        </w:rPr>
      </w:pPr>
    </w:p>
    <w:p w14:paraId="5BB8DF6E" w14:textId="77777777" w:rsidR="001B4633" w:rsidRPr="00F95EDF" w:rsidRDefault="001B4633" w:rsidP="001B4633">
      <w:pPr>
        <w:suppressAutoHyphens w:val="0"/>
        <w:ind w:right="421"/>
        <w:jc w:val="right"/>
        <w:rPr>
          <w:rFonts w:ascii="Arial" w:eastAsia="Arial" w:hAnsi="Arial" w:cs="Arial"/>
          <w:b/>
          <w:color w:val="000000"/>
          <w:sz w:val="22"/>
          <w:szCs w:val="22"/>
          <w:lang w:val="en-US" w:eastAsia="en-US"/>
        </w:rPr>
      </w:pPr>
    </w:p>
    <w:p w14:paraId="5E6053DA" w14:textId="77777777" w:rsidR="001B4633" w:rsidRPr="00F95EDF" w:rsidRDefault="001B4633" w:rsidP="001B4633">
      <w:pPr>
        <w:suppressAutoHyphens w:val="0"/>
        <w:ind w:right="-172"/>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FORM 9 </w:t>
      </w:r>
    </w:p>
    <w:p w14:paraId="307DCAAE" w14:textId="77777777" w:rsidR="001B4633" w:rsidRPr="00F95EDF" w:rsidRDefault="001B4633" w:rsidP="001B4633">
      <w:pPr>
        <w:keepNext/>
        <w:keepLines/>
        <w:suppressAutoHyphens w:val="0"/>
        <w:ind w:right="138"/>
        <w:jc w:val="right"/>
        <w:outlineLvl w:val="1"/>
        <w:rPr>
          <w:rFonts w:ascii="Arial" w:eastAsia="Arial" w:hAnsi="Arial" w:cs="Arial"/>
          <w:b/>
          <w:color w:val="000000"/>
          <w:sz w:val="22"/>
          <w:szCs w:val="22"/>
          <w:u w:val="single" w:color="000000"/>
          <w:lang w:val="en-US" w:eastAsia="en-US"/>
        </w:rPr>
      </w:pPr>
      <w:r w:rsidRPr="00F95EDF">
        <w:rPr>
          <w:rFonts w:ascii="Arial" w:eastAsia="Arial" w:hAnsi="Arial" w:cs="Arial"/>
          <w:b/>
          <w:color w:val="000000"/>
          <w:sz w:val="22"/>
          <w:szCs w:val="22"/>
          <w:u w:val="single" w:color="000000"/>
          <w:lang w:val="en-US" w:eastAsia="en-US"/>
        </w:rPr>
        <w:t>Lot 2</w:t>
      </w:r>
      <w:r w:rsidRPr="00F95EDF">
        <w:rPr>
          <w:rFonts w:ascii="Arial" w:eastAsia="Arial" w:hAnsi="Arial" w:cs="Arial"/>
          <w:b/>
          <w:color w:val="000000"/>
          <w:sz w:val="22"/>
          <w:szCs w:val="22"/>
          <w:u w:color="000000"/>
          <w:lang w:val="en-US" w:eastAsia="en-US"/>
        </w:rPr>
        <w:t xml:space="preserve"> </w:t>
      </w:r>
    </w:p>
    <w:p w14:paraId="64D5520C" w14:textId="77777777" w:rsidR="001B4633" w:rsidRPr="00F95EDF" w:rsidRDefault="001B4633" w:rsidP="001B4633">
      <w:pPr>
        <w:suppressAutoHyphens w:val="0"/>
        <w:ind w:right="421"/>
        <w:jc w:val="right"/>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 xml:space="preserve"> </w:t>
      </w:r>
    </w:p>
    <w:p w14:paraId="66B97238" w14:textId="77777777" w:rsidR="001B4633" w:rsidRPr="00F95EDF" w:rsidRDefault="001B4633" w:rsidP="001B4633">
      <w:pPr>
        <w:suppressAutoHyphens w:val="0"/>
        <w:spacing w:after="31"/>
        <w:ind w:right="421"/>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735FC2B4" w14:textId="77777777" w:rsidR="001B4633" w:rsidRPr="00F95EDF" w:rsidRDefault="001B4633" w:rsidP="001B4633">
      <w:pPr>
        <w:suppressAutoHyphens w:val="0"/>
        <w:spacing w:after="34" w:line="243"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TENDERER’S STATEMENT ON THE NUMBER OF EMPLOYEES/ENGAGED PERSONS</w:t>
      </w:r>
      <w:r w:rsidRPr="00F95EDF">
        <w:rPr>
          <w:rFonts w:ascii="Arial" w:eastAsia="Arial" w:hAnsi="Arial" w:cs="Arial"/>
          <w:color w:val="000000"/>
          <w:sz w:val="22"/>
          <w:szCs w:val="22"/>
          <w:lang w:val="en-US" w:eastAsia="en-US"/>
        </w:rPr>
        <w:t xml:space="preserve"> </w:t>
      </w:r>
    </w:p>
    <w:p w14:paraId="3BBD76F7"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6E89BA12"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4B4244C" w14:textId="4F70B921"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Pursuant to the Article 77, paragraph 4 of the Public Procurement Law (Official Gazette of the Republic of Serbia, no. 124/12, 14/15 and 68/15), articles from 197 to 202 of the Law on Labor, the Tenderer renders the following:</w:t>
      </w:r>
    </w:p>
    <w:p w14:paraId="7DE156D7"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8CD7123"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C7A2F73" w14:textId="77777777" w:rsidR="001B4633" w:rsidRPr="00F95EDF" w:rsidRDefault="001B4633" w:rsidP="001B4633">
      <w:pPr>
        <w:suppressAutoHyphens w:val="0"/>
        <w:spacing w:after="14" w:line="236" w:lineRule="auto"/>
        <w:ind w:right="-15"/>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STATEMENT ON STAFF CAPACITY </w:t>
      </w:r>
    </w:p>
    <w:p w14:paraId="467AF930"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6B678EE"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Under full material and criminal responsibility I declare that our staff capacity consists of: </w:t>
      </w:r>
    </w:p>
    <w:p w14:paraId="514A4223"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p>
    <w:p w14:paraId="28D82656" w14:textId="77777777" w:rsidR="001B4633" w:rsidRPr="00F95EDF" w:rsidRDefault="001B4633" w:rsidP="00BB39DE">
      <w:pPr>
        <w:numPr>
          <w:ilvl w:val="0"/>
          <w:numId w:val="80"/>
        </w:numPr>
        <w:suppressAutoHyphens w:val="0"/>
        <w:spacing w:after="266" w:line="232" w:lineRule="auto"/>
        <w:ind w:right="427"/>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_______ employees,</w:t>
      </w:r>
    </w:p>
    <w:p w14:paraId="0743811F" w14:textId="77777777" w:rsidR="001B4633" w:rsidRPr="00F95EDF" w:rsidRDefault="001B4633" w:rsidP="00BB39DE">
      <w:pPr>
        <w:numPr>
          <w:ilvl w:val="0"/>
          <w:numId w:val="80"/>
        </w:numPr>
        <w:suppressAutoHyphens w:val="0"/>
        <w:spacing w:after="266" w:line="232" w:lineRule="auto"/>
        <w:ind w:right="427"/>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_______ persons engaged externally, </w:t>
      </w:r>
    </w:p>
    <w:p w14:paraId="43BD2780" w14:textId="4CC84525" w:rsidR="001B4633" w:rsidRPr="00F95EDF" w:rsidRDefault="001B4633" w:rsidP="001B4633">
      <w:pPr>
        <w:suppressAutoHyphens w:val="0"/>
        <w:spacing w:after="15" w:line="232" w:lineRule="auto"/>
        <w:ind w:right="42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For the procurement of goods and services–Central dispatching system, Public procurement </w:t>
      </w:r>
      <w:proofErr w:type="gramStart"/>
      <w:r w:rsidRPr="00F95EDF">
        <w:rPr>
          <w:rFonts w:ascii="Arial" w:eastAsia="Arial" w:hAnsi="Arial" w:cs="Arial"/>
          <w:color w:val="000000"/>
          <w:sz w:val="22"/>
          <w:szCs w:val="22"/>
          <w:lang w:val="en-US" w:eastAsia="en-US"/>
        </w:rPr>
        <w:t>No</w:t>
      </w:r>
      <w:proofErr w:type="gramEnd"/>
      <w:r w:rsidRPr="00F95EDF">
        <w:rPr>
          <w:rFonts w:ascii="Arial" w:eastAsia="Arial" w:hAnsi="Arial" w:cs="Arial"/>
          <w:color w:val="000000"/>
          <w:sz w:val="22"/>
          <w:szCs w:val="22"/>
          <w:lang w:val="en-US" w:eastAsia="en-US"/>
        </w:rPr>
        <w:t xml:space="preserve">. JN 10000154-2016, for which the </w:t>
      </w:r>
      <w:r w:rsidR="0071402C" w:rsidRPr="00F95EDF">
        <w:rPr>
          <w:rFonts w:ascii="Arial" w:eastAsia="Arial" w:hAnsi="Arial" w:cs="Arial"/>
          <w:color w:val="000000"/>
          <w:sz w:val="22"/>
          <w:szCs w:val="22"/>
          <w:lang w:val="en-US" w:eastAsia="en-US"/>
        </w:rPr>
        <w:t xml:space="preserve">Tender </w:t>
      </w:r>
      <w:r w:rsidRPr="00F95EDF">
        <w:rPr>
          <w:rFonts w:ascii="Arial" w:eastAsia="Arial" w:hAnsi="Arial" w:cs="Arial"/>
          <w:color w:val="000000"/>
          <w:sz w:val="22"/>
          <w:szCs w:val="22"/>
          <w:lang w:val="en-US" w:eastAsia="en-US"/>
        </w:rPr>
        <w:t xml:space="preserve">submission Invitation, was published on the public procurement portal on _________2016.  </w:t>
      </w:r>
    </w:p>
    <w:p w14:paraId="4AA13DE7"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6D0B00B"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EFE69C4"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12C60E3"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E8DD8C1"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2C13A5B" w14:textId="77777777" w:rsidR="001B4633" w:rsidRPr="00F95EDF" w:rsidRDefault="001B4633" w:rsidP="001B4633">
      <w:pPr>
        <w:suppressAutoHyphens w:val="0"/>
        <w:spacing w:after="28"/>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9E89185" w14:textId="77777777" w:rsidR="001B4633" w:rsidRPr="00F95EDF" w:rsidRDefault="001B4633" w:rsidP="001B4633">
      <w:pPr>
        <w:suppressAutoHyphens w:val="0"/>
        <w:spacing w:after="14" w:line="236"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Date:</w:t>
      </w:r>
      <w:r w:rsidRPr="00F95EDF">
        <w:rPr>
          <w:rFonts w:ascii="Arial" w:eastAsia="Arial" w:hAnsi="Arial" w:cs="Arial"/>
          <w:color w:val="000000"/>
          <w:szCs w:val="22"/>
          <w:lang w:val="en-US" w:eastAsia="en-US"/>
        </w:rPr>
        <w:t xml:space="preserve"> </w:t>
      </w:r>
      <w:r w:rsidRPr="00F95EDF">
        <w:rPr>
          <w:rFonts w:ascii="Arial" w:eastAsia="Arial" w:hAnsi="Arial" w:cs="Arial"/>
          <w:color w:val="000000"/>
          <w:szCs w:val="22"/>
          <w:lang w:val="en-US" w:eastAsia="en-US"/>
        </w:rPr>
        <w:tab/>
      </w:r>
      <w:r w:rsidRPr="00F95EDF">
        <w:rPr>
          <w:rFonts w:ascii="Arial" w:eastAsia="Arial" w:hAnsi="Arial" w:cs="Arial"/>
          <w:color w:val="000000"/>
          <w:szCs w:val="22"/>
          <w:lang w:val="en-US" w:eastAsia="en-US"/>
        </w:rPr>
        <w:tab/>
      </w:r>
      <w:r w:rsidRPr="00F95EDF">
        <w:rPr>
          <w:rFonts w:ascii="Arial" w:eastAsia="Arial" w:hAnsi="Arial" w:cs="Arial"/>
          <w:color w:val="000000"/>
          <w:szCs w:val="22"/>
          <w:lang w:val="en-US" w:eastAsia="en-US"/>
        </w:rPr>
        <w:tab/>
      </w:r>
      <w:r w:rsidRPr="00F95EDF">
        <w:rPr>
          <w:rFonts w:ascii="Arial" w:eastAsia="Arial" w:hAnsi="Arial" w:cs="Arial"/>
          <w:color w:val="000000"/>
          <w:szCs w:val="22"/>
          <w:lang w:val="en-US" w:eastAsia="en-US"/>
        </w:rPr>
        <w:tab/>
        <w:t xml:space="preserve">    </w:t>
      </w:r>
      <w:r w:rsidRPr="00F95EDF">
        <w:rPr>
          <w:rFonts w:ascii="Arial" w:eastAsia="Arial" w:hAnsi="Arial" w:cs="Arial"/>
          <w:color w:val="000000"/>
          <w:sz w:val="22"/>
          <w:szCs w:val="22"/>
          <w:lang w:val="en-US" w:eastAsia="en-US"/>
        </w:rPr>
        <w:t>L.S.</w:t>
      </w:r>
      <w:r w:rsidRPr="00F95EDF">
        <w:rPr>
          <w:rFonts w:ascii="Arial" w:eastAsia="Arial" w:hAnsi="Arial" w:cs="Arial"/>
          <w:color w:val="000000"/>
          <w:szCs w:val="22"/>
          <w:lang w:val="en-US" w:eastAsia="en-US"/>
        </w:rPr>
        <w:t xml:space="preserve"> </w:t>
      </w:r>
      <w:r w:rsidRPr="00F95EDF">
        <w:rPr>
          <w:rFonts w:ascii="Arial" w:eastAsia="Arial" w:hAnsi="Arial" w:cs="Arial"/>
          <w:color w:val="000000"/>
          <w:szCs w:val="22"/>
          <w:lang w:val="en-US" w:eastAsia="en-US"/>
        </w:rPr>
        <w:tab/>
      </w:r>
      <w:r w:rsidRPr="00F95EDF">
        <w:rPr>
          <w:rFonts w:ascii="Arial" w:eastAsia="Arial" w:hAnsi="Arial" w:cs="Arial"/>
          <w:color w:val="000000"/>
          <w:szCs w:val="22"/>
          <w:lang w:val="en-US" w:eastAsia="en-US"/>
        </w:rPr>
        <w:tab/>
      </w:r>
      <w:r w:rsidRPr="00F95EDF">
        <w:rPr>
          <w:rFonts w:ascii="Arial" w:eastAsia="Arial" w:hAnsi="Arial" w:cs="Arial"/>
          <w:color w:val="000000"/>
          <w:szCs w:val="22"/>
          <w:lang w:val="en-US" w:eastAsia="en-US"/>
        </w:rPr>
        <w:tab/>
      </w:r>
      <w:r w:rsidRPr="00F95EDF">
        <w:rPr>
          <w:rFonts w:ascii="Arial" w:eastAsia="Arial" w:hAnsi="Arial" w:cs="Arial"/>
          <w:color w:val="000000"/>
          <w:sz w:val="22"/>
          <w:szCs w:val="22"/>
          <w:lang w:val="en-US" w:eastAsia="en-US"/>
        </w:rPr>
        <w:t>Tenderer:</w:t>
      </w:r>
      <w:r w:rsidRPr="00F95EDF">
        <w:rPr>
          <w:rFonts w:ascii="Arial" w:eastAsia="Arial" w:hAnsi="Arial" w:cs="Arial"/>
          <w:color w:val="000000"/>
          <w:szCs w:val="22"/>
          <w:lang w:val="en-US" w:eastAsia="en-US"/>
        </w:rPr>
        <w:t xml:space="preserve"> </w:t>
      </w:r>
    </w:p>
    <w:p w14:paraId="2A237AB4"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r w:rsidRPr="00F95EDF">
        <w:rPr>
          <w:rFonts w:ascii="Arial" w:eastAsia="Arial" w:hAnsi="Arial" w:cs="Arial"/>
          <w:color w:val="000000"/>
          <w:szCs w:val="22"/>
          <w:lang w:val="en-US" w:eastAsia="en-US"/>
        </w:rPr>
        <w:tab/>
        <w:t xml:space="preserve"> </w:t>
      </w:r>
      <w:r w:rsidRPr="00F95EDF">
        <w:rPr>
          <w:rFonts w:ascii="Arial" w:eastAsia="Arial" w:hAnsi="Arial" w:cs="Arial"/>
          <w:color w:val="000000"/>
          <w:szCs w:val="22"/>
          <w:lang w:val="en-US" w:eastAsia="en-US"/>
        </w:rPr>
        <w:tab/>
        <w:t xml:space="preserve"> </w:t>
      </w:r>
    </w:p>
    <w:p w14:paraId="2E2707A2"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r w:rsidRPr="00F95EDF">
        <w:rPr>
          <w:rFonts w:ascii="Arial" w:eastAsia="Arial" w:hAnsi="Arial" w:cs="Arial"/>
          <w:color w:val="000000"/>
          <w:szCs w:val="22"/>
          <w:lang w:val="en-US" w:eastAsia="en-US"/>
        </w:rPr>
        <w:tab/>
        <w:t xml:space="preserve"> </w:t>
      </w:r>
      <w:r w:rsidRPr="00F95EDF">
        <w:rPr>
          <w:rFonts w:ascii="Arial" w:eastAsia="Arial" w:hAnsi="Arial" w:cs="Arial"/>
          <w:color w:val="000000"/>
          <w:szCs w:val="22"/>
          <w:lang w:val="en-US" w:eastAsia="en-US"/>
        </w:rPr>
        <w:tab/>
        <w:t xml:space="preserve"> </w:t>
      </w:r>
    </w:p>
    <w:p w14:paraId="2A5CAD31"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Calibri" w:eastAsia="Calibri" w:hAnsi="Calibri" w:cs="Calibri"/>
          <w:noProof/>
          <w:color w:val="000000"/>
          <w:sz w:val="22"/>
          <w:szCs w:val="22"/>
          <w:lang w:val="en-US" w:eastAsia="en-US"/>
        </w:rPr>
        <mc:AlternateContent>
          <mc:Choice Requires="wpg">
            <w:drawing>
              <wp:inline distT="0" distB="0" distL="0" distR="0" wp14:anchorId="3E79474C" wp14:editId="4DB10886">
                <wp:extent cx="2237486" cy="6096"/>
                <wp:effectExtent l="0" t="0" r="0" b="0"/>
                <wp:docPr id="23" name="Group 23"/>
                <wp:cNvGraphicFramePr/>
                <a:graphic xmlns:a="http://schemas.openxmlformats.org/drawingml/2006/main">
                  <a:graphicData uri="http://schemas.microsoft.com/office/word/2010/wordprocessingGroup">
                    <wpg:wgp>
                      <wpg:cNvGrpSpPr/>
                      <wpg:grpSpPr>
                        <a:xfrm>
                          <a:off x="0" y="0"/>
                          <a:ext cx="2237486" cy="6096"/>
                          <a:chOff x="0" y="0"/>
                          <a:chExt cx="2237486" cy="6096"/>
                        </a:xfrm>
                      </wpg:grpSpPr>
                      <wps:wsp>
                        <wps:cNvPr id="24" name="Shape 97500"/>
                        <wps:cNvSpPr/>
                        <wps:spPr>
                          <a:xfrm>
                            <a:off x="0" y="0"/>
                            <a:ext cx="2237486" cy="9144"/>
                          </a:xfrm>
                          <a:custGeom>
                            <a:avLst/>
                            <a:gdLst/>
                            <a:ahLst/>
                            <a:cxnLst/>
                            <a:rect l="0" t="0" r="0" b="0"/>
                            <a:pathLst>
                              <a:path w="2237486" h="9144">
                                <a:moveTo>
                                  <a:pt x="0" y="0"/>
                                </a:moveTo>
                                <a:lnTo>
                                  <a:pt x="2237486" y="0"/>
                                </a:lnTo>
                                <a:lnTo>
                                  <a:pt x="223748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0A6ACD3" id="Group 23" o:spid="_x0000_s1026" style="width:176.2pt;height:.5pt;mso-position-horizontal-relative:char;mso-position-vertical-relative:line" coordsize="223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">
                <v:shape id="Shape 97500" o:spid="_x0000_s1027" style="position:absolute;width:22374;height:91;visibility:visible;mso-wrap-style:square;v-text-anchor:top" coordsize="22374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fe8UA&#10;AADbAAAADwAAAGRycy9kb3ducmV2LnhtbESPQWvCQBSE7wX/w/IEb3UTtbHErKJSi/QgaAv1+Mg+&#10;k2j2bchuNf77bqHgcZiZb5hs0ZlaXKl1lWUF8TACQZxbXXGh4Otz8/wKwnlkjbVlUnAnB4t57ynD&#10;VNsb7+l68IUIEHYpKii9b1IpXV6SQTe0DXHwTrY16INsC6lbvAW4qeUoihJpsOKwUGJD65Lyy+HH&#10;KEje3ne7VeK35/uHPX5Px800Tl6UGvS75QyEp84/wv/trVYwmsDfl/AD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0F97xQAAANsAAAAPAAAAAAAAAAAAAAAAAJgCAABkcnMv&#10;ZG93bnJldi54bWxQSwUGAAAAAAQABAD1AAAAigMAAAAA&#10;" path="m,l2237486,r,9144l,9144,,e" fillcolor="black" stroked="f" strokeweight="0">
                  <v:stroke miterlimit="83231f" joinstyle="miter"/>
                  <v:path arrowok="t" textboxrect="0,0,2237486,9144"/>
                </v:shape>
                <w10:anchorlock/>
              </v:group>
            </w:pict>
          </mc:Fallback>
        </mc:AlternateContent>
      </w:r>
      <w:r w:rsidRPr="00F95EDF">
        <w:rPr>
          <w:rFonts w:ascii="Calibri" w:eastAsia="Calibri" w:hAnsi="Calibri" w:cs="Calibri"/>
          <w:color w:val="000000"/>
          <w:sz w:val="22"/>
          <w:szCs w:val="22"/>
          <w:lang w:val="en-US" w:eastAsia="en-US"/>
        </w:rPr>
        <w:tab/>
      </w:r>
      <w:r w:rsidRPr="00F95EDF">
        <w:rPr>
          <w:rFonts w:ascii="Calibri" w:eastAsia="Calibri" w:hAnsi="Calibri" w:cs="Calibri"/>
          <w:color w:val="000000"/>
          <w:sz w:val="22"/>
          <w:szCs w:val="22"/>
          <w:lang w:val="en-US" w:eastAsia="en-US"/>
        </w:rPr>
        <w:tab/>
      </w:r>
      <w:r w:rsidRPr="00F95EDF">
        <w:rPr>
          <w:rFonts w:ascii="Calibri" w:eastAsia="Calibri" w:hAnsi="Calibri" w:cs="Calibri"/>
          <w:color w:val="000000"/>
          <w:sz w:val="22"/>
          <w:szCs w:val="22"/>
          <w:lang w:val="en-US" w:eastAsia="en-US"/>
        </w:rPr>
        <w:tab/>
      </w:r>
      <w:r w:rsidRPr="00F95EDF">
        <w:rPr>
          <w:rFonts w:ascii="Calibri" w:eastAsia="Calibri" w:hAnsi="Calibri" w:cs="Calibri"/>
          <w:noProof/>
          <w:color w:val="000000"/>
          <w:sz w:val="22"/>
          <w:szCs w:val="22"/>
          <w:lang w:val="en-US" w:eastAsia="en-US"/>
        </w:rPr>
        <mc:AlternateContent>
          <mc:Choice Requires="wpg">
            <w:drawing>
              <wp:inline distT="0" distB="0" distL="0" distR="0" wp14:anchorId="1BA0D553" wp14:editId="04248010">
                <wp:extent cx="2323211" cy="6096"/>
                <wp:effectExtent l="0" t="0" r="0" b="0"/>
                <wp:docPr id="3" name="Group 3"/>
                <wp:cNvGraphicFramePr/>
                <a:graphic xmlns:a="http://schemas.openxmlformats.org/drawingml/2006/main">
                  <a:graphicData uri="http://schemas.microsoft.com/office/word/2010/wordprocessingGroup">
                    <wpg:wgp>
                      <wpg:cNvGrpSpPr/>
                      <wpg:grpSpPr>
                        <a:xfrm>
                          <a:off x="0" y="0"/>
                          <a:ext cx="2323211" cy="6096"/>
                          <a:chOff x="0" y="0"/>
                          <a:chExt cx="2323211" cy="6096"/>
                        </a:xfrm>
                      </wpg:grpSpPr>
                      <wps:wsp>
                        <wps:cNvPr id="4" name="Shape 97501"/>
                        <wps:cNvSpPr/>
                        <wps:spPr>
                          <a:xfrm>
                            <a:off x="0" y="0"/>
                            <a:ext cx="2323211" cy="9144"/>
                          </a:xfrm>
                          <a:custGeom>
                            <a:avLst/>
                            <a:gdLst/>
                            <a:ahLst/>
                            <a:cxnLst/>
                            <a:rect l="0" t="0" r="0" b="0"/>
                            <a:pathLst>
                              <a:path w="2323211" h="9144">
                                <a:moveTo>
                                  <a:pt x="0" y="0"/>
                                </a:moveTo>
                                <a:lnTo>
                                  <a:pt x="2323211" y="0"/>
                                </a:lnTo>
                                <a:lnTo>
                                  <a:pt x="232321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FA5A416" id="Group 3" o:spid="_x0000_s1026" style="width:182.95pt;height:.5pt;mso-position-horizontal-relative:char;mso-position-vertical-relative:line" coordsize="232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">
                <v:shape id="Shape 97501" o:spid="_x0000_s1027" style="position:absolute;width:23232;height:91;visibility:visible;mso-wrap-style:square;v-text-anchor:top" coordsize="232321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crsQA&#10;AADaAAAADwAAAGRycy9kb3ducmV2LnhtbESPQWvCQBSE74X+h+UVetONtRSNrlJsbUVPRg8eH9ln&#10;Npp9G7LbJP33bkHocZiZb5j5sreVaKnxpWMFo2ECgjh3uuRCwfGwHkxA+ICssXJMCn7Jw3Lx+DDH&#10;VLuO99RmoRARwj5FBSaEOpXS54Ys+qGriaN3do3FEGVTSN1gF+G2ki9J8iYtlhwXDNa0MpRfsx+r&#10;4HTZfa+m2+z6tQ7JZ/dhxqOsHSv1/NS/z0AE6sN/+N7eaAWv8Hcl3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3K7EAAAA2gAAAA8AAAAAAAAAAAAAAAAAmAIAAGRycy9k&#10;b3ducmV2LnhtbFBLBQYAAAAABAAEAPUAAACJAwAAAAA=&#10;" path="m,l2323211,r,9144l,9144,,e" fillcolor="black" stroked="f" strokeweight="0">
                  <v:stroke miterlimit="83231f" joinstyle="miter"/>
                  <v:path arrowok="t" textboxrect="0,0,2323211,9144"/>
                </v:shape>
                <w10:anchorlock/>
              </v:group>
            </w:pict>
          </mc:Fallback>
        </mc:AlternateContent>
      </w:r>
    </w:p>
    <w:p w14:paraId="406CF463"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EE84DA9" w14:textId="77777777" w:rsidR="001B4633" w:rsidRPr="00F95EDF" w:rsidRDefault="001B4633" w:rsidP="001B4633">
      <w:pPr>
        <w:suppressAutoHyphens w:val="0"/>
        <w:ind w:right="421"/>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20F8221D"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A418494" w14:textId="77777777" w:rsidR="001B4633" w:rsidRPr="00F95EDF" w:rsidRDefault="001B4633" w:rsidP="001B4633">
      <w:pPr>
        <w:suppressAutoHyphens w:val="0"/>
        <w:spacing w:after="31"/>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E881DFF" w14:textId="77777777" w:rsidR="001B4633" w:rsidRPr="00F95EDF" w:rsidRDefault="001B4633" w:rsidP="001B4633">
      <w:pPr>
        <w:suppressAutoHyphens w:val="0"/>
        <w:spacing w:line="236" w:lineRule="auto"/>
        <w:ind w:right="-15"/>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 xml:space="preserve">Note: </w:t>
      </w:r>
    </w:p>
    <w:p w14:paraId="76F39F9E" w14:textId="77777777" w:rsidR="001B4633" w:rsidRPr="00F95EDF" w:rsidRDefault="001B4633" w:rsidP="00EF16BE">
      <w:pPr>
        <w:numPr>
          <w:ilvl w:val="0"/>
          <w:numId w:val="80"/>
        </w:numPr>
        <w:suppressAutoHyphens w:val="0"/>
        <w:spacing w:after="15" w:line="242" w:lineRule="auto"/>
        <w:ind w:right="427" w:hanging="43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If the group of tenderers submits joint tender, this form is signed and sealed by one or more members of the group of tenderers, each and every one on their own behalf, and depending on the way the group of tenderers meets the requirements;  </w:t>
      </w:r>
    </w:p>
    <w:p w14:paraId="7B3F6476" w14:textId="77777777" w:rsidR="001B4633" w:rsidRPr="00F95EDF" w:rsidRDefault="001B4633" w:rsidP="00EF16BE">
      <w:pPr>
        <w:numPr>
          <w:ilvl w:val="0"/>
          <w:numId w:val="80"/>
        </w:numPr>
        <w:suppressAutoHyphens w:val="0"/>
        <w:spacing w:after="15" w:line="242" w:lineRule="auto"/>
        <w:ind w:right="427" w:hanging="43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The statement must be filled out, signed by the authorized person for the representation of the tenderer from the group of tenderers and stamped;</w:t>
      </w:r>
      <w:r w:rsidRPr="00F95EDF">
        <w:rPr>
          <w:rFonts w:ascii="Arial" w:eastAsia="Arial" w:hAnsi="Arial" w:cs="Arial"/>
          <w:color w:val="000000"/>
          <w:sz w:val="22"/>
          <w:szCs w:val="22"/>
          <w:lang w:val="en-US" w:eastAsia="en-US"/>
        </w:rPr>
        <w:t xml:space="preserve"> </w:t>
      </w:r>
    </w:p>
    <w:p w14:paraId="49FDEAA5" w14:textId="77777777" w:rsidR="001B4633" w:rsidRPr="00F95EDF" w:rsidRDefault="001B4633" w:rsidP="00EF16BE">
      <w:pPr>
        <w:numPr>
          <w:ilvl w:val="0"/>
          <w:numId w:val="80"/>
        </w:numPr>
        <w:suppressAutoHyphens w:val="0"/>
        <w:spacing w:after="230" w:line="242" w:lineRule="auto"/>
        <w:ind w:right="427" w:hanging="43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In filing the tender, this form should be produced in the required numbers of copies. </w:t>
      </w:r>
    </w:p>
    <w:p w14:paraId="2D1F8573"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D4F4786"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577A2BD" w14:textId="77777777" w:rsidR="001B4633" w:rsidRPr="00F95EDF" w:rsidRDefault="001B4633" w:rsidP="001B4633">
      <w:pPr>
        <w:suppressAutoHyphens w:val="0"/>
        <w:rPr>
          <w:rFonts w:ascii="Arial" w:eastAsia="Arial" w:hAnsi="Arial" w:cs="Arial"/>
          <w:color w:val="000000"/>
          <w:sz w:val="22"/>
          <w:szCs w:val="22"/>
          <w:lang w:val="en-US" w:eastAsia="en-US"/>
        </w:rPr>
      </w:pPr>
    </w:p>
    <w:p w14:paraId="69AB1C4D" w14:textId="77777777" w:rsidR="001B4633" w:rsidRPr="00F95EDF" w:rsidRDefault="001B4633" w:rsidP="001B4633">
      <w:pPr>
        <w:suppressAutoHyphens w:val="0"/>
        <w:rPr>
          <w:rFonts w:ascii="Arial" w:eastAsia="Arial" w:hAnsi="Arial" w:cs="Arial"/>
          <w:color w:val="000000"/>
          <w:sz w:val="22"/>
          <w:szCs w:val="22"/>
          <w:lang w:val="en-US" w:eastAsia="en-US"/>
        </w:rPr>
      </w:pPr>
    </w:p>
    <w:p w14:paraId="6469A889" w14:textId="77777777" w:rsidR="001B4633" w:rsidRPr="00F95EDF" w:rsidRDefault="001B4633" w:rsidP="001B4633">
      <w:pPr>
        <w:suppressAutoHyphens w:val="0"/>
        <w:rPr>
          <w:rFonts w:ascii="Arial" w:eastAsia="Arial" w:hAnsi="Arial" w:cs="Arial"/>
          <w:color w:val="000000"/>
          <w:sz w:val="22"/>
          <w:szCs w:val="22"/>
          <w:lang w:val="en-US" w:eastAsia="en-US"/>
        </w:rPr>
      </w:pPr>
    </w:p>
    <w:p w14:paraId="4473858F" w14:textId="77777777" w:rsidR="001B4633" w:rsidRPr="00F95EDF" w:rsidRDefault="001B4633" w:rsidP="001B4633">
      <w:pPr>
        <w:suppressAutoHyphens w:val="0"/>
        <w:rPr>
          <w:rFonts w:ascii="Arial" w:eastAsia="Arial" w:hAnsi="Arial" w:cs="Arial"/>
          <w:color w:val="000000"/>
          <w:sz w:val="22"/>
          <w:szCs w:val="22"/>
          <w:lang w:val="en-US" w:eastAsia="en-US"/>
        </w:rPr>
      </w:pPr>
    </w:p>
    <w:p w14:paraId="1ED7871C" w14:textId="77777777" w:rsidR="001B4633" w:rsidRPr="00F95EDF" w:rsidRDefault="001B4633" w:rsidP="001B4633">
      <w:pPr>
        <w:suppressAutoHyphens w:val="0"/>
        <w:rPr>
          <w:rFonts w:ascii="Arial" w:eastAsia="Arial" w:hAnsi="Arial" w:cs="Arial"/>
          <w:color w:val="000000"/>
          <w:sz w:val="22"/>
          <w:szCs w:val="22"/>
          <w:lang w:val="en-US" w:eastAsia="en-US"/>
        </w:rPr>
      </w:pPr>
    </w:p>
    <w:p w14:paraId="4D66ED93" w14:textId="77777777" w:rsidR="001B4633" w:rsidRPr="00F95EDF" w:rsidRDefault="001B4633" w:rsidP="001B4633">
      <w:pPr>
        <w:suppressAutoHyphens w:val="0"/>
        <w:rPr>
          <w:rFonts w:ascii="Arial" w:eastAsia="Arial" w:hAnsi="Arial" w:cs="Arial"/>
          <w:color w:val="000000"/>
          <w:sz w:val="22"/>
          <w:szCs w:val="22"/>
          <w:lang w:val="en-US" w:eastAsia="en-US"/>
        </w:rPr>
      </w:pPr>
    </w:p>
    <w:p w14:paraId="00B50748" w14:textId="77777777" w:rsidR="001B4633" w:rsidRPr="00F95EDF" w:rsidRDefault="001B4633" w:rsidP="001B4633">
      <w:pPr>
        <w:suppressAutoHyphens w:val="0"/>
        <w:rPr>
          <w:rFonts w:ascii="Arial" w:eastAsia="Arial" w:hAnsi="Arial" w:cs="Arial"/>
          <w:color w:val="000000"/>
          <w:sz w:val="22"/>
          <w:szCs w:val="22"/>
          <w:lang w:val="en-US" w:eastAsia="en-US"/>
        </w:rPr>
      </w:pPr>
    </w:p>
    <w:p w14:paraId="3BE517B1"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ECAC687"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42F1D8F" w14:textId="77777777" w:rsidR="001B4633" w:rsidRPr="00F95EDF" w:rsidRDefault="001B4633" w:rsidP="001B4633">
      <w:pPr>
        <w:suppressAutoHyphens w:val="0"/>
        <w:spacing w:after="15" w:line="228" w:lineRule="auto"/>
        <w:ind w:right="-15"/>
        <w:jc w:val="right"/>
        <w:rPr>
          <w:rFonts w:ascii="Arial" w:eastAsia="Arial" w:hAnsi="Arial" w:cs="Arial"/>
          <w:b/>
          <w:i/>
          <w:color w:val="000000"/>
          <w:sz w:val="22"/>
          <w:szCs w:val="22"/>
          <w:lang w:val="en-US" w:eastAsia="en-US"/>
        </w:rPr>
      </w:pPr>
      <w:r w:rsidRPr="00F95EDF">
        <w:rPr>
          <w:rFonts w:ascii="Arial" w:eastAsia="Arial" w:hAnsi="Arial" w:cs="Arial"/>
          <w:b/>
          <w:color w:val="000000"/>
          <w:sz w:val="22"/>
          <w:szCs w:val="22"/>
          <w:lang w:val="en-US" w:eastAsia="en-US"/>
        </w:rPr>
        <w:t>FORM 9.1</w:t>
      </w:r>
      <w:r w:rsidRPr="00F95EDF">
        <w:rPr>
          <w:rFonts w:ascii="Arial" w:eastAsia="Arial" w:hAnsi="Arial" w:cs="Arial"/>
          <w:b/>
          <w:i/>
          <w:color w:val="000000"/>
          <w:sz w:val="22"/>
          <w:szCs w:val="22"/>
          <w:lang w:val="en-US" w:eastAsia="en-US"/>
        </w:rPr>
        <w:t xml:space="preserve"> </w:t>
      </w:r>
    </w:p>
    <w:p w14:paraId="3E8DBBBC" w14:textId="77777777" w:rsidR="001B4633" w:rsidRPr="00F95EDF" w:rsidRDefault="001B4633" w:rsidP="001B4633">
      <w:pPr>
        <w:suppressAutoHyphens w:val="0"/>
        <w:spacing w:after="15" w:line="228" w:lineRule="auto"/>
        <w:ind w:right="-15"/>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u w:color="000000"/>
          <w:lang w:val="en-US" w:eastAsia="en-US"/>
        </w:rPr>
        <w:t>Lot 2</w:t>
      </w:r>
      <w:r w:rsidRPr="00F95EDF">
        <w:rPr>
          <w:rFonts w:ascii="Arial" w:eastAsia="Arial" w:hAnsi="Arial" w:cs="Arial"/>
          <w:color w:val="000000"/>
          <w:sz w:val="22"/>
          <w:szCs w:val="22"/>
          <w:lang w:val="en-US" w:eastAsia="en-US"/>
        </w:rPr>
        <w:t xml:space="preserve"> </w:t>
      </w:r>
    </w:p>
    <w:p w14:paraId="5E67EB65"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3BE6233" w14:textId="77777777" w:rsidR="001B4633" w:rsidRPr="00F95EDF" w:rsidRDefault="001B4633" w:rsidP="001B4633">
      <w:pPr>
        <w:suppressAutoHyphens w:val="0"/>
        <w:spacing w:after="3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9CA1691" w14:textId="77777777" w:rsidR="001B4633" w:rsidRPr="00F95EDF" w:rsidRDefault="001B4633" w:rsidP="001B4633">
      <w:pPr>
        <w:suppressAutoHyphens w:val="0"/>
        <w:spacing w:after="34" w:line="243"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THE LIST OF ENGAGED PERSONS THAT SHALL BE RESPONSIBLE FOR CONTRACT PERFORMANCE </w:t>
      </w:r>
    </w:p>
    <w:p w14:paraId="68D0A2EC" w14:textId="77777777" w:rsidR="001B4633" w:rsidRPr="00F95EDF" w:rsidRDefault="001B4633" w:rsidP="001B4633">
      <w:pPr>
        <w:suppressAutoHyphens w:val="0"/>
        <w:spacing w:after="9"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tbl>
      <w:tblPr>
        <w:tblStyle w:val="TableGrid10"/>
        <w:tblW w:w="9059" w:type="dxa"/>
        <w:tblInd w:w="545" w:type="dxa"/>
        <w:tblCellMar>
          <w:left w:w="106" w:type="dxa"/>
          <w:right w:w="44" w:type="dxa"/>
        </w:tblCellMar>
        <w:tblLook w:val="04A0" w:firstRow="1" w:lastRow="0" w:firstColumn="1" w:lastColumn="0" w:noHBand="0" w:noVBand="1"/>
      </w:tblPr>
      <w:tblGrid>
        <w:gridCol w:w="523"/>
        <w:gridCol w:w="1330"/>
        <w:gridCol w:w="1959"/>
        <w:gridCol w:w="2292"/>
        <w:gridCol w:w="1690"/>
        <w:gridCol w:w="1265"/>
      </w:tblGrid>
      <w:tr w:rsidR="001B4633" w:rsidRPr="00F95EDF" w14:paraId="6CABDC64" w14:textId="77777777" w:rsidTr="009F415F">
        <w:trPr>
          <w:trHeight w:val="770"/>
        </w:trPr>
        <w:tc>
          <w:tcPr>
            <w:tcW w:w="523" w:type="dxa"/>
            <w:tcBorders>
              <w:top w:val="single" w:sz="4" w:space="0" w:color="000000"/>
              <w:left w:val="single" w:sz="4" w:space="0" w:color="000000"/>
              <w:bottom w:val="single" w:sz="4" w:space="0" w:color="000000"/>
              <w:right w:val="single" w:sz="4" w:space="0" w:color="000000"/>
            </w:tcBorders>
            <w:vAlign w:val="center"/>
          </w:tcPr>
          <w:p w14:paraId="2707274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330" w:type="dxa"/>
            <w:tcBorders>
              <w:top w:val="single" w:sz="4" w:space="0" w:color="000000"/>
              <w:left w:val="single" w:sz="4" w:space="0" w:color="000000"/>
              <w:bottom w:val="single" w:sz="4" w:space="0" w:color="000000"/>
              <w:right w:val="single" w:sz="4" w:space="0" w:color="000000"/>
            </w:tcBorders>
            <w:vAlign w:val="center"/>
          </w:tcPr>
          <w:p w14:paraId="587BA092" w14:textId="77777777" w:rsidR="001B4633" w:rsidRPr="00F95EDF" w:rsidRDefault="001B4633" w:rsidP="009F415F">
            <w:pPr>
              <w:suppressAutoHyphens w:val="0"/>
              <w:spacing w:line="276" w:lineRule="auto"/>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Name and surname </w:t>
            </w:r>
            <w:r w:rsidRPr="00F95EDF">
              <w:rPr>
                <w:rFonts w:ascii="Arial" w:eastAsia="Arial" w:hAnsi="Arial" w:cs="Arial"/>
                <w:b/>
                <w:color w:val="000000"/>
                <w:szCs w:val="22"/>
                <w:lang w:val="en-US" w:eastAsia="en-US"/>
              </w:rPr>
              <w:t xml:space="preserve"> </w:t>
            </w:r>
          </w:p>
        </w:tc>
        <w:tc>
          <w:tcPr>
            <w:tcW w:w="1959" w:type="dxa"/>
            <w:tcBorders>
              <w:top w:val="single" w:sz="4" w:space="0" w:color="000000"/>
              <w:left w:val="single" w:sz="4" w:space="0" w:color="000000"/>
              <w:bottom w:val="single" w:sz="4" w:space="0" w:color="000000"/>
              <w:right w:val="single" w:sz="4" w:space="0" w:color="000000"/>
            </w:tcBorders>
            <w:vAlign w:val="center"/>
          </w:tcPr>
          <w:p w14:paraId="19CBD496" w14:textId="77777777" w:rsidR="001B4633" w:rsidRPr="00F95EDF" w:rsidRDefault="001B4633" w:rsidP="009F415F">
            <w:pPr>
              <w:suppressAutoHyphens w:val="0"/>
              <w:spacing w:line="276" w:lineRule="auto"/>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Qualification/</w:t>
            </w:r>
            <w:r w:rsidRPr="00F95EDF">
              <w:rPr>
                <w:rFonts w:ascii="Arial" w:eastAsia="Arial" w:hAnsi="Arial" w:cs="Arial"/>
                <w:b/>
                <w:color w:val="000000"/>
                <w:szCs w:val="22"/>
                <w:lang w:val="en-US" w:eastAsia="en-US"/>
              </w:rPr>
              <w:t xml:space="preserve"> </w:t>
            </w:r>
            <w:r w:rsidRPr="00F95EDF">
              <w:rPr>
                <w:rFonts w:ascii="Arial" w:eastAsia="Arial" w:hAnsi="Arial" w:cs="Arial"/>
                <w:b/>
                <w:color w:val="000000"/>
                <w:sz w:val="22"/>
                <w:szCs w:val="22"/>
                <w:lang w:val="en-US" w:eastAsia="en-US"/>
              </w:rPr>
              <w:t>title</w:t>
            </w:r>
            <w:r w:rsidRPr="00F95EDF">
              <w:rPr>
                <w:rFonts w:ascii="Arial" w:eastAsia="Arial" w:hAnsi="Arial" w:cs="Arial"/>
                <w:b/>
                <w:color w:val="000000"/>
                <w:szCs w:val="22"/>
                <w:lang w:val="en-US" w:eastAsia="en-US"/>
              </w:rPr>
              <w:t xml:space="preserve"> </w:t>
            </w:r>
          </w:p>
        </w:tc>
        <w:tc>
          <w:tcPr>
            <w:tcW w:w="2292" w:type="dxa"/>
            <w:tcBorders>
              <w:top w:val="single" w:sz="4" w:space="0" w:color="000000"/>
              <w:left w:val="single" w:sz="4" w:space="0" w:color="000000"/>
              <w:bottom w:val="single" w:sz="4" w:space="0" w:color="000000"/>
              <w:right w:val="single" w:sz="4" w:space="0" w:color="000000"/>
            </w:tcBorders>
          </w:tcPr>
          <w:p w14:paraId="3BA74646" w14:textId="77777777" w:rsidR="001B4633" w:rsidRPr="00F95EDF" w:rsidRDefault="001B4633" w:rsidP="009F415F">
            <w:pPr>
              <w:suppressAutoHyphens w:val="0"/>
              <w:spacing w:line="276" w:lineRule="auto"/>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The field he/she is in charge of in the </w:t>
            </w:r>
          </w:p>
        </w:tc>
        <w:tc>
          <w:tcPr>
            <w:tcW w:w="1690" w:type="dxa"/>
            <w:tcBorders>
              <w:top w:val="single" w:sz="4" w:space="0" w:color="000000"/>
              <w:left w:val="single" w:sz="4" w:space="0" w:color="000000"/>
              <w:bottom w:val="single" w:sz="4" w:space="0" w:color="000000"/>
              <w:right w:val="single" w:sz="4" w:space="0" w:color="000000"/>
            </w:tcBorders>
          </w:tcPr>
          <w:p w14:paraId="1B3FC5B9" w14:textId="77777777" w:rsidR="001B4633" w:rsidRPr="00F95EDF" w:rsidRDefault="001B4633" w:rsidP="009F415F">
            <w:pPr>
              <w:suppressAutoHyphens w:val="0"/>
              <w:spacing w:after="32"/>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Type and number of the certificate /</w:t>
            </w:r>
            <w:r w:rsidRPr="00F95EDF">
              <w:rPr>
                <w:rFonts w:ascii="Arial" w:eastAsia="Arial" w:hAnsi="Arial" w:cs="Arial"/>
                <w:b/>
                <w:color w:val="000000"/>
                <w:szCs w:val="22"/>
                <w:lang w:val="en-US" w:eastAsia="en-US"/>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7890F8F6" w14:textId="77777777" w:rsidR="001B4633" w:rsidRPr="00F95EDF" w:rsidRDefault="001B4633" w:rsidP="009F415F">
            <w:pPr>
              <w:suppressAutoHyphens w:val="0"/>
              <w:spacing w:line="276" w:lineRule="auto"/>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Project position </w:t>
            </w:r>
          </w:p>
        </w:tc>
      </w:tr>
      <w:tr w:rsidR="001B4633" w:rsidRPr="00F95EDF" w14:paraId="4559CD6D" w14:textId="77777777" w:rsidTr="009F415F">
        <w:trPr>
          <w:trHeight w:val="348"/>
        </w:trPr>
        <w:tc>
          <w:tcPr>
            <w:tcW w:w="523" w:type="dxa"/>
            <w:tcBorders>
              <w:top w:val="single" w:sz="4" w:space="0" w:color="000000"/>
              <w:left w:val="single" w:sz="4" w:space="0" w:color="000000"/>
              <w:bottom w:val="single" w:sz="4" w:space="0" w:color="000000"/>
              <w:right w:val="single" w:sz="4" w:space="0" w:color="000000"/>
            </w:tcBorders>
          </w:tcPr>
          <w:p w14:paraId="1832DF3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1.</w:t>
            </w:r>
            <w:r w:rsidRPr="00F95EDF">
              <w:rPr>
                <w:rFonts w:ascii="Arial" w:eastAsia="Arial" w:hAnsi="Arial" w:cs="Arial"/>
                <w:b/>
                <w:color w:val="000000"/>
                <w:szCs w:val="22"/>
                <w:lang w:val="en-US" w:eastAsia="en-US"/>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72AB0B3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959" w:type="dxa"/>
            <w:tcBorders>
              <w:top w:val="single" w:sz="4" w:space="0" w:color="000000"/>
              <w:left w:val="single" w:sz="4" w:space="0" w:color="000000"/>
              <w:bottom w:val="single" w:sz="4" w:space="0" w:color="000000"/>
              <w:right w:val="single" w:sz="4" w:space="0" w:color="000000"/>
            </w:tcBorders>
          </w:tcPr>
          <w:p w14:paraId="26D91D1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2292" w:type="dxa"/>
            <w:tcBorders>
              <w:top w:val="single" w:sz="4" w:space="0" w:color="000000"/>
              <w:left w:val="single" w:sz="4" w:space="0" w:color="000000"/>
              <w:bottom w:val="single" w:sz="4" w:space="0" w:color="000000"/>
              <w:right w:val="single" w:sz="4" w:space="0" w:color="000000"/>
            </w:tcBorders>
          </w:tcPr>
          <w:p w14:paraId="723D972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3FDC9BE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0D565DD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27006D0F" w14:textId="77777777" w:rsidTr="009F415F">
        <w:trPr>
          <w:trHeight w:val="350"/>
        </w:trPr>
        <w:tc>
          <w:tcPr>
            <w:tcW w:w="523" w:type="dxa"/>
            <w:tcBorders>
              <w:top w:val="single" w:sz="4" w:space="0" w:color="000000"/>
              <w:left w:val="single" w:sz="4" w:space="0" w:color="000000"/>
              <w:bottom w:val="single" w:sz="4" w:space="0" w:color="000000"/>
              <w:right w:val="single" w:sz="4" w:space="0" w:color="000000"/>
            </w:tcBorders>
          </w:tcPr>
          <w:p w14:paraId="212AB8C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2.</w:t>
            </w:r>
            <w:r w:rsidRPr="00F95EDF">
              <w:rPr>
                <w:rFonts w:ascii="Arial" w:eastAsia="Arial" w:hAnsi="Arial" w:cs="Arial"/>
                <w:b/>
                <w:color w:val="000000"/>
                <w:szCs w:val="22"/>
                <w:lang w:val="en-US" w:eastAsia="en-US"/>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7EFF462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959" w:type="dxa"/>
            <w:tcBorders>
              <w:top w:val="single" w:sz="4" w:space="0" w:color="000000"/>
              <w:left w:val="single" w:sz="4" w:space="0" w:color="000000"/>
              <w:bottom w:val="single" w:sz="4" w:space="0" w:color="000000"/>
              <w:right w:val="single" w:sz="4" w:space="0" w:color="000000"/>
            </w:tcBorders>
          </w:tcPr>
          <w:p w14:paraId="2233A8F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2292" w:type="dxa"/>
            <w:tcBorders>
              <w:top w:val="single" w:sz="4" w:space="0" w:color="000000"/>
              <w:left w:val="single" w:sz="4" w:space="0" w:color="000000"/>
              <w:bottom w:val="single" w:sz="4" w:space="0" w:color="000000"/>
              <w:right w:val="single" w:sz="4" w:space="0" w:color="000000"/>
            </w:tcBorders>
          </w:tcPr>
          <w:p w14:paraId="32E6521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48E7287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6707882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6043CAD0" w14:textId="77777777" w:rsidTr="009F415F">
        <w:trPr>
          <w:trHeight w:val="350"/>
        </w:trPr>
        <w:tc>
          <w:tcPr>
            <w:tcW w:w="523" w:type="dxa"/>
            <w:tcBorders>
              <w:top w:val="single" w:sz="4" w:space="0" w:color="000000"/>
              <w:left w:val="single" w:sz="4" w:space="0" w:color="000000"/>
              <w:bottom w:val="single" w:sz="4" w:space="0" w:color="000000"/>
              <w:right w:val="single" w:sz="4" w:space="0" w:color="000000"/>
            </w:tcBorders>
          </w:tcPr>
          <w:p w14:paraId="5664A73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3.</w:t>
            </w:r>
            <w:r w:rsidRPr="00F95EDF">
              <w:rPr>
                <w:rFonts w:ascii="Arial" w:eastAsia="Arial" w:hAnsi="Arial" w:cs="Arial"/>
                <w:b/>
                <w:color w:val="000000"/>
                <w:szCs w:val="22"/>
                <w:lang w:val="en-US" w:eastAsia="en-US"/>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6E6F25B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959" w:type="dxa"/>
            <w:tcBorders>
              <w:top w:val="single" w:sz="4" w:space="0" w:color="000000"/>
              <w:left w:val="single" w:sz="4" w:space="0" w:color="000000"/>
              <w:bottom w:val="single" w:sz="4" w:space="0" w:color="000000"/>
              <w:right w:val="single" w:sz="4" w:space="0" w:color="000000"/>
            </w:tcBorders>
          </w:tcPr>
          <w:p w14:paraId="3905F32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2292" w:type="dxa"/>
            <w:tcBorders>
              <w:top w:val="single" w:sz="4" w:space="0" w:color="000000"/>
              <w:left w:val="single" w:sz="4" w:space="0" w:color="000000"/>
              <w:bottom w:val="single" w:sz="4" w:space="0" w:color="000000"/>
              <w:right w:val="single" w:sz="4" w:space="0" w:color="000000"/>
            </w:tcBorders>
          </w:tcPr>
          <w:p w14:paraId="344E291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358C005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56F7174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69F08899" w14:textId="77777777" w:rsidTr="009F415F">
        <w:trPr>
          <w:trHeight w:val="351"/>
        </w:trPr>
        <w:tc>
          <w:tcPr>
            <w:tcW w:w="523" w:type="dxa"/>
            <w:tcBorders>
              <w:top w:val="single" w:sz="4" w:space="0" w:color="000000"/>
              <w:left w:val="single" w:sz="4" w:space="0" w:color="000000"/>
              <w:bottom w:val="single" w:sz="4" w:space="0" w:color="000000"/>
              <w:right w:val="single" w:sz="4" w:space="0" w:color="000000"/>
            </w:tcBorders>
          </w:tcPr>
          <w:p w14:paraId="23C8823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4.</w:t>
            </w:r>
            <w:r w:rsidRPr="00F95EDF">
              <w:rPr>
                <w:rFonts w:ascii="Arial" w:eastAsia="Arial" w:hAnsi="Arial" w:cs="Arial"/>
                <w:b/>
                <w:color w:val="000000"/>
                <w:szCs w:val="22"/>
                <w:lang w:val="en-US" w:eastAsia="en-US"/>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5E38BDC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959" w:type="dxa"/>
            <w:tcBorders>
              <w:top w:val="single" w:sz="4" w:space="0" w:color="000000"/>
              <w:left w:val="single" w:sz="4" w:space="0" w:color="000000"/>
              <w:bottom w:val="single" w:sz="4" w:space="0" w:color="000000"/>
              <w:right w:val="single" w:sz="4" w:space="0" w:color="000000"/>
            </w:tcBorders>
          </w:tcPr>
          <w:p w14:paraId="41D5DC9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2292" w:type="dxa"/>
            <w:tcBorders>
              <w:top w:val="single" w:sz="4" w:space="0" w:color="000000"/>
              <w:left w:val="single" w:sz="4" w:space="0" w:color="000000"/>
              <w:bottom w:val="single" w:sz="4" w:space="0" w:color="000000"/>
              <w:right w:val="single" w:sz="4" w:space="0" w:color="000000"/>
            </w:tcBorders>
          </w:tcPr>
          <w:p w14:paraId="447CE13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05D858E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57D6E3D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1DC5D4E3" w14:textId="77777777" w:rsidTr="009F415F">
        <w:trPr>
          <w:trHeight w:val="350"/>
        </w:trPr>
        <w:tc>
          <w:tcPr>
            <w:tcW w:w="523" w:type="dxa"/>
            <w:tcBorders>
              <w:top w:val="single" w:sz="4" w:space="0" w:color="000000"/>
              <w:left w:val="single" w:sz="4" w:space="0" w:color="000000"/>
              <w:bottom w:val="single" w:sz="4" w:space="0" w:color="000000"/>
              <w:right w:val="single" w:sz="4" w:space="0" w:color="000000"/>
            </w:tcBorders>
          </w:tcPr>
          <w:p w14:paraId="4BB5445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5.</w:t>
            </w:r>
            <w:r w:rsidRPr="00F95EDF">
              <w:rPr>
                <w:rFonts w:ascii="Arial" w:eastAsia="Arial" w:hAnsi="Arial" w:cs="Arial"/>
                <w:b/>
                <w:color w:val="000000"/>
                <w:szCs w:val="22"/>
                <w:lang w:val="en-US" w:eastAsia="en-US"/>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040B0FD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959" w:type="dxa"/>
            <w:tcBorders>
              <w:top w:val="single" w:sz="4" w:space="0" w:color="000000"/>
              <w:left w:val="single" w:sz="4" w:space="0" w:color="000000"/>
              <w:bottom w:val="single" w:sz="4" w:space="0" w:color="000000"/>
              <w:right w:val="single" w:sz="4" w:space="0" w:color="000000"/>
            </w:tcBorders>
          </w:tcPr>
          <w:p w14:paraId="376AEC2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2292" w:type="dxa"/>
            <w:tcBorders>
              <w:top w:val="single" w:sz="4" w:space="0" w:color="000000"/>
              <w:left w:val="single" w:sz="4" w:space="0" w:color="000000"/>
              <w:bottom w:val="single" w:sz="4" w:space="0" w:color="000000"/>
              <w:right w:val="single" w:sz="4" w:space="0" w:color="000000"/>
            </w:tcBorders>
          </w:tcPr>
          <w:p w14:paraId="1BF2F14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521F31D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11C716E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781A5249" w14:textId="77777777" w:rsidTr="009F415F">
        <w:trPr>
          <w:trHeight w:val="350"/>
        </w:trPr>
        <w:tc>
          <w:tcPr>
            <w:tcW w:w="523" w:type="dxa"/>
            <w:tcBorders>
              <w:top w:val="single" w:sz="4" w:space="0" w:color="000000"/>
              <w:left w:val="single" w:sz="4" w:space="0" w:color="000000"/>
              <w:bottom w:val="single" w:sz="4" w:space="0" w:color="000000"/>
              <w:right w:val="single" w:sz="4" w:space="0" w:color="000000"/>
            </w:tcBorders>
          </w:tcPr>
          <w:p w14:paraId="4984DAD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6.</w:t>
            </w:r>
            <w:r w:rsidRPr="00F95EDF">
              <w:rPr>
                <w:rFonts w:ascii="Arial" w:eastAsia="Arial" w:hAnsi="Arial" w:cs="Arial"/>
                <w:b/>
                <w:color w:val="000000"/>
                <w:szCs w:val="22"/>
                <w:lang w:val="en-US" w:eastAsia="en-US"/>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08CB28F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959" w:type="dxa"/>
            <w:tcBorders>
              <w:top w:val="single" w:sz="4" w:space="0" w:color="000000"/>
              <w:left w:val="single" w:sz="4" w:space="0" w:color="000000"/>
              <w:bottom w:val="single" w:sz="4" w:space="0" w:color="000000"/>
              <w:right w:val="single" w:sz="4" w:space="0" w:color="000000"/>
            </w:tcBorders>
          </w:tcPr>
          <w:p w14:paraId="74EE750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2292" w:type="dxa"/>
            <w:tcBorders>
              <w:top w:val="single" w:sz="4" w:space="0" w:color="000000"/>
              <w:left w:val="single" w:sz="4" w:space="0" w:color="000000"/>
              <w:bottom w:val="single" w:sz="4" w:space="0" w:color="000000"/>
              <w:right w:val="single" w:sz="4" w:space="0" w:color="000000"/>
            </w:tcBorders>
          </w:tcPr>
          <w:p w14:paraId="7B0D42D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46CA517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5AA49CA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6E4C3BB9" w14:textId="77777777" w:rsidTr="009F415F">
        <w:trPr>
          <w:trHeight w:val="348"/>
        </w:trPr>
        <w:tc>
          <w:tcPr>
            <w:tcW w:w="523" w:type="dxa"/>
            <w:tcBorders>
              <w:top w:val="single" w:sz="4" w:space="0" w:color="000000"/>
              <w:left w:val="single" w:sz="4" w:space="0" w:color="000000"/>
              <w:bottom w:val="single" w:sz="4" w:space="0" w:color="000000"/>
              <w:right w:val="single" w:sz="4" w:space="0" w:color="000000"/>
            </w:tcBorders>
          </w:tcPr>
          <w:p w14:paraId="24D3AD6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7.</w:t>
            </w:r>
            <w:r w:rsidRPr="00F95EDF">
              <w:rPr>
                <w:rFonts w:ascii="Arial" w:eastAsia="Arial" w:hAnsi="Arial" w:cs="Arial"/>
                <w:b/>
                <w:color w:val="000000"/>
                <w:szCs w:val="22"/>
                <w:lang w:val="en-US" w:eastAsia="en-US"/>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67AF73F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959" w:type="dxa"/>
            <w:tcBorders>
              <w:top w:val="single" w:sz="4" w:space="0" w:color="000000"/>
              <w:left w:val="single" w:sz="4" w:space="0" w:color="000000"/>
              <w:bottom w:val="single" w:sz="4" w:space="0" w:color="000000"/>
              <w:right w:val="single" w:sz="4" w:space="0" w:color="000000"/>
            </w:tcBorders>
          </w:tcPr>
          <w:p w14:paraId="5100FC7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2292" w:type="dxa"/>
            <w:tcBorders>
              <w:top w:val="single" w:sz="4" w:space="0" w:color="000000"/>
              <w:left w:val="single" w:sz="4" w:space="0" w:color="000000"/>
              <w:bottom w:val="single" w:sz="4" w:space="0" w:color="000000"/>
              <w:right w:val="single" w:sz="4" w:space="0" w:color="000000"/>
            </w:tcBorders>
          </w:tcPr>
          <w:p w14:paraId="2DE20F0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5466BF4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04C4004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224645E3" w14:textId="77777777" w:rsidTr="009F415F">
        <w:trPr>
          <w:trHeight w:val="350"/>
        </w:trPr>
        <w:tc>
          <w:tcPr>
            <w:tcW w:w="523" w:type="dxa"/>
            <w:tcBorders>
              <w:top w:val="single" w:sz="4" w:space="0" w:color="000000"/>
              <w:left w:val="single" w:sz="4" w:space="0" w:color="000000"/>
              <w:bottom w:val="single" w:sz="4" w:space="0" w:color="000000"/>
              <w:right w:val="single" w:sz="4" w:space="0" w:color="000000"/>
            </w:tcBorders>
          </w:tcPr>
          <w:p w14:paraId="7D9C196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8.</w:t>
            </w:r>
            <w:r w:rsidRPr="00F95EDF">
              <w:rPr>
                <w:rFonts w:ascii="Arial" w:eastAsia="Arial" w:hAnsi="Arial" w:cs="Arial"/>
                <w:b/>
                <w:color w:val="000000"/>
                <w:szCs w:val="22"/>
                <w:lang w:val="en-US" w:eastAsia="en-US"/>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68882FC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959" w:type="dxa"/>
            <w:tcBorders>
              <w:top w:val="single" w:sz="4" w:space="0" w:color="000000"/>
              <w:left w:val="single" w:sz="4" w:space="0" w:color="000000"/>
              <w:bottom w:val="single" w:sz="4" w:space="0" w:color="000000"/>
              <w:right w:val="single" w:sz="4" w:space="0" w:color="000000"/>
            </w:tcBorders>
          </w:tcPr>
          <w:p w14:paraId="4B9CF22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2292" w:type="dxa"/>
            <w:tcBorders>
              <w:top w:val="single" w:sz="4" w:space="0" w:color="000000"/>
              <w:left w:val="single" w:sz="4" w:space="0" w:color="000000"/>
              <w:bottom w:val="single" w:sz="4" w:space="0" w:color="000000"/>
              <w:right w:val="single" w:sz="4" w:space="0" w:color="000000"/>
            </w:tcBorders>
          </w:tcPr>
          <w:p w14:paraId="5F01AED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5E9E03B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6F015C7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1D0B07E5" w14:textId="77777777" w:rsidTr="009F415F">
        <w:trPr>
          <w:trHeight w:val="350"/>
        </w:trPr>
        <w:tc>
          <w:tcPr>
            <w:tcW w:w="523" w:type="dxa"/>
            <w:tcBorders>
              <w:top w:val="single" w:sz="4" w:space="0" w:color="000000"/>
              <w:left w:val="single" w:sz="4" w:space="0" w:color="000000"/>
              <w:bottom w:val="single" w:sz="4" w:space="0" w:color="000000"/>
              <w:right w:val="single" w:sz="4" w:space="0" w:color="000000"/>
            </w:tcBorders>
          </w:tcPr>
          <w:p w14:paraId="7CF3CF8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9.</w:t>
            </w:r>
            <w:r w:rsidRPr="00F95EDF">
              <w:rPr>
                <w:rFonts w:ascii="Arial" w:eastAsia="Arial" w:hAnsi="Arial" w:cs="Arial"/>
                <w:b/>
                <w:color w:val="000000"/>
                <w:szCs w:val="22"/>
                <w:lang w:val="en-US" w:eastAsia="en-US"/>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306D8BD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959" w:type="dxa"/>
            <w:tcBorders>
              <w:top w:val="single" w:sz="4" w:space="0" w:color="000000"/>
              <w:left w:val="single" w:sz="4" w:space="0" w:color="000000"/>
              <w:bottom w:val="single" w:sz="4" w:space="0" w:color="000000"/>
              <w:right w:val="single" w:sz="4" w:space="0" w:color="000000"/>
            </w:tcBorders>
          </w:tcPr>
          <w:p w14:paraId="759AA59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2292" w:type="dxa"/>
            <w:tcBorders>
              <w:top w:val="single" w:sz="4" w:space="0" w:color="000000"/>
              <w:left w:val="single" w:sz="4" w:space="0" w:color="000000"/>
              <w:bottom w:val="single" w:sz="4" w:space="0" w:color="000000"/>
              <w:right w:val="single" w:sz="4" w:space="0" w:color="000000"/>
            </w:tcBorders>
          </w:tcPr>
          <w:p w14:paraId="48D0C1E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0BAB2ED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4131580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r w:rsidR="001B4633" w:rsidRPr="00F95EDF" w14:paraId="57A74ABC" w14:textId="77777777" w:rsidTr="009F415F">
        <w:trPr>
          <w:trHeight w:val="350"/>
        </w:trPr>
        <w:tc>
          <w:tcPr>
            <w:tcW w:w="523" w:type="dxa"/>
            <w:tcBorders>
              <w:top w:val="single" w:sz="4" w:space="0" w:color="000000"/>
              <w:left w:val="single" w:sz="4" w:space="0" w:color="000000"/>
              <w:bottom w:val="single" w:sz="4" w:space="0" w:color="000000"/>
              <w:right w:val="single" w:sz="4" w:space="0" w:color="000000"/>
            </w:tcBorders>
          </w:tcPr>
          <w:p w14:paraId="4B3A9FA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10.</w:t>
            </w:r>
            <w:r w:rsidRPr="00F95EDF">
              <w:rPr>
                <w:rFonts w:ascii="Arial" w:eastAsia="Arial" w:hAnsi="Arial" w:cs="Arial"/>
                <w:b/>
                <w:color w:val="000000"/>
                <w:szCs w:val="22"/>
                <w:lang w:val="en-US" w:eastAsia="en-US"/>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230AA94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959" w:type="dxa"/>
            <w:tcBorders>
              <w:top w:val="single" w:sz="4" w:space="0" w:color="000000"/>
              <w:left w:val="single" w:sz="4" w:space="0" w:color="000000"/>
              <w:bottom w:val="single" w:sz="4" w:space="0" w:color="000000"/>
              <w:right w:val="single" w:sz="4" w:space="0" w:color="000000"/>
            </w:tcBorders>
          </w:tcPr>
          <w:p w14:paraId="6B0BB3D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2292" w:type="dxa"/>
            <w:tcBorders>
              <w:top w:val="single" w:sz="4" w:space="0" w:color="000000"/>
              <w:left w:val="single" w:sz="4" w:space="0" w:color="000000"/>
              <w:bottom w:val="single" w:sz="4" w:space="0" w:color="000000"/>
              <w:right w:val="single" w:sz="4" w:space="0" w:color="000000"/>
            </w:tcBorders>
          </w:tcPr>
          <w:p w14:paraId="3AFF5D2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71A497F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5267154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b/>
                <w:color w:val="000000"/>
                <w:szCs w:val="22"/>
                <w:lang w:val="en-US" w:eastAsia="en-US"/>
              </w:rPr>
              <w:t xml:space="preserve"> </w:t>
            </w:r>
          </w:p>
        </w:tc>
      </w:tr>
    </w:tbl>
    <w:p w14:paraId="47EAEC42"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A767147" w14:textId="77777777" w:rsidR="001B4633" w:rsidRPr="00F95EDF" w:rsidRDefault="001B4633" w:rsidP="001B4633">
      <w:pPr>
        <w:suppressAutoHyphens w:val="0"/>
        <w:spacing w:after="275"/>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r w:rsidRPr="00F95EDF">
        <w:rPr>
          <w:rFonts w:ascii="Arial" w:eastAsia="Arial" w:hAnsi="Arial" w:cs="Arial"/>
          <w:color w:val="000000"/>
          <w:sz w:val="22"/>
          <w:szCs w:val="22"/>
          <w:lang w:val="en-US" w:eastAsia="en-US"/>
        </w:rPr>
        <w:t xml:space="preserve">The above table may be expanded with as many rows as needed. </w:t>
      </w:r>
    </w:p>
    <w:p w14:paraId="4CE46757"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15D576F"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The table lists the employees/engaged engineers to be engaged in contract performance including appropriate certificates </w:t>
      </w:r>
    </w:p>
    <w:p w14:paraId="24F02D92" w14:textId="77777777" w:rsidR="001B4633" w:rsidRPr="00F95EDF" w:rsidRDefault="001B4633" w:rsidP="001B4633">
      <w:pPr>
        <w:suppressAutoHyphens w:val="0"/>
        <w:spacing w:after="32"/>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D10F16A" w14:textId="51B953A1" w:rsidR="001B4633" w:rsidRPr="00F95EDF" w:rsidRDefault="001B4633" w:rsidP="001B4633">
      <w:pPr>
        <w:suppressAutoHyphens w:val="0"/>
        <w:spacing w:after="15" w:line="232" w:lineRule="auto"/>
        <w:ind w:right="422"/>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The list includes name, surname, qualification/title, the field he/she is </w:t>
      </w:r>
      <w:r w:rsidR="0035482D">
        <w:rPr>
          <w:rFonts w:ascii="Arial" w:eastAsia="Arial" w:hAnsi="Arial" w:cs="Arial"/>
          <w:color w:val="000000"/>
          <w:sz w:val="22"/>
          <w:szCs w:val="22"/>
          <w:lang w:val="en-US" w:eastAsia="en-US"/>
        </w:rPr>
        <w:t>in charge of in the project, typ</w:t>
      </w:r>
      <w:r w:rsidRPr="00F95EDF">
        <w:rPr>
          <w:rFonts w:ascii="Arial" w:eastAsia="Arial" w:hAnsi="Arial" w:cs="Arial"/>
          <w:color w:val="000000"/>
          <w:sz w:val="22"/>
          <w:szCs w:val="22"/>
          <w:lang w:val="en-US" w:eastAsia="en-US"/>
        </w:rPr>
        <w:t>e and number of the certificate/</w:t>
      </w:r>
      <w:r w:rsidR="0035482D" w:rsidRPr="00F95EDF">
        <w:rPr>
          <w:rFonts w:ascii="Arial" w:eastAsia="Arial" w:hAnsi="Arial" w:cs="Arial"/>
          <w:color w:val="000000"/>
          <w:sz w:val="22"/>
          <w:szCs w:val="22"/>
          <w:lang w:val="en-US" w:eastAsia="en-US"/>
        </w:rPr>
        <w:t>license</w:t>
      </w:r>
      <w:r w:rsidRPr="00F95EDF">
        <w:rPr>
          <w:rFonts w:ascii="Arial" w:eastAsia="Arial" w:hAnsi="Arial" w:cs="Arial"/>
          <w:color w:val="000000"/>
          <w:sz w:val="22"/>
          <w:szCs w:val="22"/>
          <w:lang w:val="en-US" w:eastAsia="en-US"/>
        </w:rPr>
        <w:t xml:space="preserve"> of the employees/engaged persons to be responsible for the contract execution, position in the project.   </w:t>
      </w:r>
    </w:p>
    <w:p w14:paraId="7E0A2BE6"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Calibri" w:eastAsia="Calibri" w:hAnsi="Calibri" w:cs="Calibri"/>
          <w:color w:val="000000"/>
          <w:sz w:val="22"/>
          <w:szCs w:val="22"/>
          <w:lang w:val="en-US" w:eastAsia="en-US"/>
        </w:rPr>
        <w:t xml:space="preserve">     </w:t>
      </w:r>
      <w:r w:rsidRPr="00F95EDF">
        <w:rPr>
          <w:rFonts w:ascii="Calibri" w:eastAsia="Calibri" w:hAnsi="Calibri" w:cs="Calibri"/>
          <w:noProof/>
          <w:color w:val="000000"/>
          <w:sz w:val="22"/>
          <w:szCs w:val="22"/>
          <w:lang w:val="en-US" w:eastAsia="en-US"/>
        </w:rPr>
        <mc:AlternateContent>
          <mc:Choice Requires="wpg">
            <w:drawing>
              <wp:inline distT="0" distB="0" distL="0" distR="0" wp14:anchorId="07518E0E" wp14:editId="5EC350F4">
                <wp:extent cx="2466086" cy="6096"/>
                <wp:effectExtent l="0" t="0" r="0" b="0"/>
                <wp:docPr id="5" name="Group 5"/>
                <wp:cNvGraphicFramePr/>
                <a:graphic xmlns:a="http://schemas.openxmlformats.org/drawingml/2006/main">
                  <a:graphicData uri="http://schemas.microsoft.com/office/word/2010/wordprocessingGroup">
                    <wpg:wgp>
                      <wpg:cNvGrpSpPr/>
                      <wpg:grpSpPr>
                        <a:xfrm>
                          <a:off x="0" y="0"/>
                          <a:ext cx="2466086" cy="6096"/>
                          <a:chOff x="0" y="0"/>
                          <a:chExt cx="2466086" cy="6096"/>
                        </a:xfrm>
                      </wpg:grpSpPr>
                      <wps:wsp>
                        <wps:cNvPr id="6" name="Shape 97502"/>
                        <wps:cNvSpPr/>
                        <wps:spPr>
                          <a:xfrm>
                            <a:off x="0" y="0"/>
                            <a:ext cx="2466086" cy="9144"/>
                          </a:xfrm>
                          <a:custGeom>
                            <a:avLst/>
                            <a:gdLst/>
                            <a:ahLst/>
                            <a:cxnLst/>
                            <a:rect l="0" t="0" r="0" b="0"/>
                            <a:pathLst>
                              <a:path w="2466086" h="9144">
                                <a:moveTo>
                                  <a:pt x="0" y="0"/>
                                </a:moveTo>
                                <a:lnTo>
                                  <a:pt x="2466086" y="0"/>
                                </a:lnTo>
                                <a:lnTo>
                                  <a:pt x="246608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2E7E480" id="Group 5" o:spid="_x0000_s1026" style="width:194.2pt;height:.5pt;mso-position-horizontal-relative:char;mso-position-vertical-relative:line" coordsize="246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">
                <v:shape id="Shape 97502" o:spid="_x0000_s1027" style="position:absolute;width:24660;height:91;visibility:visible;mso-wrap-style:square;v-text-anchor:top" coordsize="24660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QHr8QA&#10;AADaAAAADwAAAGRycy9kb3ducmV2LnhtbESPQWuDQBSE74H+h+UVegnNakpsMdlIqTR4jcZDbw/3&#10;RSXuW3G3if332UKhx2FmvmF22WwGcaXJ9ZYVxKsIBHFjdc+tglP1+fwGwnlkjYNlUvBDDrL9w2KH&#10;qbY3PtK19K0IEHYpKui8H1MpXdORQbeyI3HwznYy6IOcWqknvAW4GeQ6ihJpsOew0OFIHx01l/Lb&#10;KHh5LWK7/loWdZIPcVJvcnM5VEo9Pc7vWxCeZv8f/msXWkECv1fCDZD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0B6/EAAAA2gAAAA8AAAAAAAAAAAAAAAAAmAIAAGRycy9k&#10;b3ducmV2LnhtbFBLBQYAAAAABAAEAPUAAACJAwAAAAA=&#10;" path="m,l2466086,r,9144l,9144,,e" fillcolor="black" stroked="f" strokeweight="0">
                  <v:stroke miterlimit="83231f" joinstyle="miter"/>
                  <v:path arrowok="t" textboxrect="0,0,2466086,9144"/>
                </v:shape>
                <w10:anchorlock/>
              </v:group>
            </w:pict>
          </mc:Fallback>
        </mc:AlternateContent>
      </w:r>
      <w:r w:rsidRPr="00F95EDF">
        <w:rPr>
          <w:rFonts w:ascii="Calibri" w:eastAsia="Calibri" w:hAnsi="Calibri" w:cs="Calibri"/>
          <w:color w:val="000000"/>
          <w:sz w:val="22"/>
          <w:szCs w:val="22"/>
          <w:lang w:val="en-US" w:eastAsia="en-US"/>
        </w:rPr>
        <w:tab/>
      </w:r>
      <w:r w:rsidRPr="00F95EDF">
        <w:rPr>
          <w:rFonts w:ascii="Calibri" w:eastAsia="Calibri" w:hAnsi="Calibri" w:cs="Calibri"/>
          <w:noProof/>
          <w:color w:val="000000"/>
          <w:sz w:val="22"/>
          <w:szCs w:val="22"/>
          <w:lang w:val="en-US" w:eastAsia="en-US"/>
        </w:rPr>
        <mc:AlternateContent>
          <mc:Choice Requires="wpg">
            <w:drawing>
              <wp:inline distT="0" distB="0" distL="0" distR="0" wp14:anchorId="06057E61" wp14:editId="1BCE0BA2">
                <wp:extent cx="2554859" cy="6096"/>
                <wp:effectExtent l="0" t="0" r="0" b="0"/>
                <wp:docPr id="7" name="Group 7"/>
                <wp:cNvGraphicFramePr/>
                <a:graphic xmlns:a="http://schemas.openxmlformats.org/drawingml/2006/main">
                  <a:graphicData uri="http://schemas.microsoft.com/office/word/2010/wordprocessingGroup">
                    <wpg:wgp>
                      <wpg:cNvGrpSpPr/>
                      <wpg:grpSpPr>
                        <a:xfrm>
                          <a:off x="0" y="0"/>
                          <a:ext cx="2554859" cy="6096"/>
                          <a:chOff x="0" y="0"/>
                          <a:chExt cx="2554859" cy="6096"/>
                        </a:xfrm>
                      </wpg:grpSpPr>
                      <wps:wsp>
                        <wps:cNvPr id="8" name="Shape 97503"/>
                        <wps:cNvSpPr/>
                        <wps:spPr>
                          <a:xfrm>
                            <a:off x="0" y="0"/>
                            <a:ext cx="2554859" cy="9144"/>
                          </a:xfrm>
                          <a:custGeom>
                            <a:avLst/>
                            <a:gdLst/>
                            <a:ahLst/>
                            <a:cxnLst/>
                            <a:rect l="0" t="0" r="0" b="0"/>
                            <a:pathLst>
                              <a:path w="2554859" h="9144">
                                <a:moveTo>
                                  <a:pt x="0" y="0"/>
                                </a:moveTo>
                                <a:lnTo>
                                  <a:pt x="2554859" y="0"/>
                                </a:lnTo>
                                <a:lnTo>
                                  <a:pt x="2554859"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0668EB8" id="Group 7" o:spid="_x0000_s1026" style="width:201.15pt;height:.5pt;mso-position-horizontal-relative:char;mso-position-vertical-relative:line" coordsize="255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">
                <v:shape id="Shape 97503" o:spid="_x0000_s1027" style="position:absolute;width:25548;height:91;visibility:visible;mso-wrap-style:square;v-text-anchor:top" coordsize="25548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kEd7oA&#10;AADaAAAADwAAAGRycy9kb3ducmV2LnhtbERPSwrCMBDdC94hjOBOU0VUqlFEEBTd+NsPzdgWm0lt&#10;Yq2e3iwEl4/3ny8bU4iaKpdbVjDoRyCIE6tzThVczpveFITzyBoLy6TgTQ6Wi3ZrjrG2Lz5SffKp&#10;CCHsYlSQeV/GUrokI4Oub0viwN1sZdAHWKVSV/gK4aaQwygaS4M5h4YMS1pnlNxPT6Ngcq535fXD&#10;e3fQybQe0oPSESrV7TSrGQhPjf+Lf+6tVhC2hivhBsjF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PCkEd7oAAADaAAAADwAAAAAAAAAAAAAAAACYAgAAZHJzL2Rvd25yZXYueG1s&#10;UEsFBgAAAAAEAAQA9QAAAH8DAAAAAA==&#10;" path="m,l2554859,r,9144l,9144,,e" fillcolor="black" stroked="f" strokeweight="0">
                  <v:stroke miterlimit="83231f" joinstyle="miter"/>
                  <v:path arrowok="t" textboxrect="0,0,2554859,9144"/>
                </v:shape>
                <w10:anchorlock/>
              </v:group>
            </w:pict>
          </mc:Fallback>
        </mc:AlternateContent>
      </w:r>
    </w:p>
    <w:p w14:paraId="6742FFD4" w14:textId="77777777" w:rsidR="001B4633" w:rsidRPr="00F95EDF" w:rsidRDefault="001B4633" w:rsidP="001B4633">
      <w:pPr>
        <w:suppressAutoHyphens w:val="0"/>
        <w:spacing w:after="147"/>
        <w:jc w:val="center"/>
        <w:rPr>
          <w:rFonts w:ascii="Arial" w:eastAsia="Arial" w:hAnsi="Arial" w:cs="Arial"/>
          <w:color w:val="000000"/>
          <w:sz w:val="22"/>
          <w:szCs w:val="22"/>
          <w:lang w:val="en-US" w:eastAsia="en-US"/>
        </w:rPr>
      </w:pPr>
      <w:r w:rsidRPr="00F95EDF">
        <w:rPr>
          <w:rFonts w:ascii="Arial" w:eastAsia="Arial" w:hAnsi="Arial" w:cs="Arial"/>
          <w:color w:val="00B0F0"/>
          <w:szCs w:val="22"/>
          <w:lang w:val="en-US" w:eastAsia="en-US"/>
        </w:rPr>
        <w:t xml:space="preserve">  </w:t>
      </w:r>
      <w:r w:rsidRPr="00F95EDF">
        <w:rPr>
          <w:rFonts w:ascii="Arial" w:eastAsia="Arial" w:hAnsi="Arial" w:cs="Arial"/>
          <w:color w:val="00B0F0"/>
          <w:szCs w:val="22"/>
          <w:lang w:val="en-US" w:eastAsia="en-US"/>
        </w:rPr>
        <w:tab/>
        <w:t xml:space="preserve"> </w:t>
      </w:r>
      <w:r w:rsidRPr="00F95EDF">
        <w:rPr>
          <w:rFonts w:ascii="Arial" w:eastAsia="Arial" w:hAnsi="Arial" w:cs="Arial"/>
          <w:color w:val="00B0F0"/>
          <w:szCs w:val="22"/>
          <w:lang w:val="en-US" w:eastAsia="en-US"/>
        </w:rPr>
        <w:tab/>
        <w:t xml:space="preserve"> </w:t>
      </w:r>
    </w:p>
    <w:p w14:paraId="105D49CD" w14:textId="77777777" w:rsidR="001B4633" w:rsidRPr="00F95EDF" w:rsidRDefault="001B4633" w:rsidP="001B4633">
      <w:pPr>
        <w:suppressAutoHyphens w:val="0"/>
        <w:spacing w:line="236" w:lineRule="auto"/>
        <w:ind w:right="-15"/>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 xml:space="preserve">Note: </w:t>
      </w:r>
    </w:p>
    <w:p w14:paraId="65E4F285" w14:textId="77777777" w:rsidR="001B4633" w:rsidRPr="00F95EDF" w:rsidRDefault="001B4633" w:rsidP="00EF16BE">
      <w:pPr>
        <w:tabs>
          <w:tab w:val="left" w:pos="630"/>
        </w:tabs>
        <w:suppressAutoHyphens w:val="0"/>
        <w:spacing w:after="15" w:line="242" w:lineRule="auto"/>
        <w:ind w:right="-15" w:firstLine="720"/>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 If the group of tenderers submits joint tender, this form is signed and sealed by: </w:t>
      </w:r>
    </w:p>
    <w:p w14:paraId="1B38C93C" w14:textId="77777777" w:rsidR="001B4633" w:rsidRPr="00F95EDF" w:rsidRDefault="001B4633" w:rsidP="00EF16BE">
      <w:pPr>
        <w:numPr>
          <w:ilvl w:val="0"/>
          <w:numId w:val="81"/>
        </w:numPr>
        <w:tabs>
          <w:tab w:val="left" w:pos="630"/>
        </w:tabs>
        <w:suppressAutoHyphens w:val="0"/>
        <w:spacing w:after="15" w:line="242" w:lineRule="auto"/>
        <w:ind w:left="810" w:right="-15" w:hanging="90"/>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One or more members of the group of tenderers, each and every one on their own behalf, and depending on the way the group of tenderers meets the requirements. </w:t>
      </w:r>
    </w:p>
    <w:p w14:paraId="6C8CD25E" w14:textId="77777777" w:rsidR="001B4633" w:rsidRPr="00F95EDF" w:rsidRDefault="001B4633" w:rsidP="00EF16BE">
      <w:pPr>
        <w:numPr>
          <w:ilvl w:val="0"/>
          <w:numId w:val="81"/>
        </w:numPr>
        <w:tabs>
          <w:tab w:val="left" w:pos="630"/>
        </w:tabs>
        <w:suppressAutoHyphens w:val="0"/>
        <w:spacing w:after="15" w:line="242" w:lineRule="auto"/>
        <w:ind w:left="810" w:right="-15" w:hanging="90"/>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The statement must be filled out, signed by the authorized person for the representation of the tenderer from the group of tenderers and stamped.</w:t>
      </w:r>
      <w:r w:rsidRPr="00F95EDF">
        <w:rPr>
          <w:rFonts w:ascii="Arial" w:eastAsia="Arial" w:hAnsi="Arial" w:cs="Arial"/>
          <w:i/>
          <w:color w:val="00B0F0"/>
          <w:sz w:val="22"/>
          <w:szCs w:val="22"/>
          <w:lang w:val="en-US" w:eastAsia="en-US"/>
        </w:rPr>
        <w:t xml:space="preserve"> </w:t>
      </w:r>
    </w:p>
    <w:p w14:paraId="716F5C9A" w14:textId="77777777" w:rsidR="001B4633" w:rsidRPr="00F95EDF" w:rsidRDefault="001B4633" w:rsidP="00EF16BE">
      <w:pPr>
        <w:numPr>
          <w:ilvl w:val="0"/>
          <w:numId w:val="81"/>
        </w:numPr>
        <w:tabs>
          <w:tab w:val="left" w:pos="630"/>
        </w:tabs>
        <w:suppressAutoHyphens w:val="0"/>
        <w:spacing w:after="15" w:line="242" w:lineRule="auto"/>
        <w:ind w:left="810" w:right="-15" w:hanging="90"/>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In filing the tender, this form should be produced in the required numbers of copies.</w:t>
      </w:r>
      <w:r w:rsidRPr="00F95EDF">
        <w:rPr>
          <w:rFonts w:ascii="Arial" w:eastAsia="Arial" w:hAnsi="Arial" w:cs="Arial"/>
          <w:color w:val="000000"/>
          <w:sz w:val="22"/>
          <w:szCs w:val="22"/>
          <w:lang w:val="en-US" w:eastAsia="en-US"/>
        </w:rPr>
        <w:t xml:space="preserve"> </w:t>
      </w:r>
    </w:p>
    <w:p w14:paraId="584074E8"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BD1D6F3" w14:textId="77777777" w:rsidR="001B4633" w:rsidRPr="00F95EDF" w:rsidRDefault="001B4633" w:rsidP="001B4633">
      <w:pPr>
        <w:suppressAutoHyphens w:val="0"/>
        <w:spacing w:after="33"/>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7C300CFA" w14:textId="77777777" w:rsidR="001B4633" w:rsidRPr="00F95EDF" w:rsidRDefault="001B4633" w:rsidP="001B4633">
      <w:pPr>
        <w:suppressAutoHyphens w:val="0"/>
        <w:spacing w:after="14" w:line="236"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Date:</w:t>
      </w:r>
      <w:r w:rsidRPr="00F95EDF">
        <w:rPr>
          <w:rFonts w:ascii="Arial" w:eastAsia="Arial" w:hAnsi="Arial" w:cs="Arial"/>
          <w:color w:val="000000"/>
          <w:szCs w:val="22"/>
          <w:lang w:val="en-US" w:eastAsia="en-US"/>
        </w:rPr>
        <w:t xml:space="preserve"> </w:t>
      </w:r>
      <w:r w:rsidRPr="00F95EDF">
        <w:rPr>
          <w:rFonts w:ascii="Arial" w:eastAsia="Arial" w:hAnsi="Arial" w:cs="Arial"/>
          <w:color w:val="000000"/>
          <w:szCs w:val="22"/>
          <w:lang w:val="en-US" w:eastAsia="en-US"/>
        </w:rPr>
        <w:tab/>
      </w:r>
      <w:r w:rsidRPr="00F95EDF">
        <w:rPr>
          <w:rFonts w:ascii="Arial" w:eastAsia="Arial" w:hAnsi="Arial" w:cs="Arial"/>
          <w:color w:val="000000"/>
          <w:szCs w:val="22"/>
          <w:lang w:val="en-US" w:eastAsia="en-US"/>
        </w:rPr>
        <w:tab/>
      </w:r>
      <w:r w:rsidRPr="00F95EDF">
        <w:rPr>
          <w:rFonts w:ascii="Arial" w:eastAsia="Arial" w:hAnsi="Arial" w:cs="Arial"/>
          <w:color w:val="000000"/>
          <w:szCs w:val="22"/>
          <w:lang w:val="en-US" w:eastAsia="en-US"/>
        </w:rPr>
        <w:tab/>
      </w:r>
      <w:r w:rsidRPr="00F95EDF">
        <w:rPr>
          <w:rFonts w:ascii="Arial" w:eastAsia="Arial" w:hAnsi="Arial" w:cs="Arial"/>
          <w:color w:val="000000"/>
          <w:szCs w:val="22"/>
          <w:lang w:val="en-US" w:eastAsia="en-US"/>
        </w:rPr>
        <w:tab/>
        <w:t xml:space="preserve">    </w:t>
      </w:r>
      <w:r w:rsidRPr="00F95EDF">
        <w:rPr>
          <w:rFonts w:ascii="Arial" w:eastAsia="Arial" w:hAnsi="Arial" w:cs="Arial"/>
          <w:color w:val="000000"/>
          <w:sz w:val="22"/>
          <w:szCs w:val="22"/>
          <w:lang w:val="en-US" w:eastAsia="en-US"/>
        </w:rPr>
        <w:t>L.S.</w:t>
      </w:r>
      <w:r w:rsidRPr="00F95EDF">
        <w:rPr>
          <w:rFonts w:ascii="Arial" w:eastAsia="Arial" w:hAnsi="Arial" w:cs="Arial"/>
          <w:color w:val="000000"/>
          <w:szCs w:val="22"/>
          <w:lang w:val="en-US" w:eastAsia="en-US"/>
        </w:rPr>
        <w:t xml:space="preserve"> </w:t>
      </w:r>
      <w:r w:rsidRPr="00F95EDF">
        <w:rPr>
          <w:rFonts w:ascii="Arial" w:eastAsia="Arial" w:hAnsi="Arial" w:cs="Arial"/>
          <w:color w:val="000000"/>
          <w:szCs w:val="22"/>
          <w:lang w:val="en-US" w:eastAsia="en-US"/>
        </w:rPr>
        <w:tab/>
      </w:r>
      <w:r w:rsidRPr="00F95EDF">
        <w:rPr>
          <w:rFonts w:ascii="Arial" w:eastAsia="Arial" w:hAnsi="Arial" w:cs="Arial"/>
          <w:color w:val="000000"/>
          <w:szCs w:val="22"/>
          <w:lang w:val="en-US" w:eastAsia="en-US"/>
        </w:rPr>
        <w:tab/>
      </w:r>
      <w:r w:rsidRPr="00F95EDF">
        <w:rPr>
          <w:rFonts w:ascii="Arial" w:eastAsia="Arial" w:hAnsi="Arial" w:cs="Arial"/>
          <w:color w:val="000000"/>
          <w:szCs w:val="22"/>
          <w:lang w:val="en-US" w:eastAsia="en-US"/>
        </w:rPr>
        <w:tab/>
      </w:r>
      <w:r w:rsidRPr="00F95EDF">
        <w:rPr>
          <w:rFonts w:ascii="Arial" w:eastAsia="Arial" w:hAnsi="Arial" w:cs="Arial"/>
          <w:color w:val="000000"/>
          <w:sz w:val="22"/>
          <w:szCs w:val="22"/>
          <w:lang w:val="en-US" w:eastAsia="en-US"/>
        </w:rPr>
        <w:t>Tenderer:</w:t>
      </w:r>
      <w:r w:rsidRPr="00F95EDF">
        <w:rPr>
          <w:rFonts w:ascii="Arial" w:eastAsia="Arial" w:hAnsi="Arial" w:cs="Arial"/>
          <w:color w:val="000000"/>
          <w:szCs w:val="22"/>
          <w:lang w:val="en-US" w:eastAsia="en-US"/>
        </w:rPr>
        <w:t xml:space="preserve"> </w:t>
      </w:r>
    </w:p>
    <w:p w14:paraId="5A6ED7D1"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r w:rsidRPr="00F95EDF">
        <w:rPr>
          <w:rFonts w:ascii="Arial" w:eastAsia="Arial" w:hAnsi="Arial" w:cs="Arial"/>
          <w:color w:val="000000"/>
          <w:szCs w:val="22"/>
          <w:lang w:val="en-US" w:eastAsia="en-US"/>
        </w:rPr>
        <w:tab/>
        <w:t xml:space="preserve"> </w:t>
      </w:r>
      <w:r w:rsidRPr="00F95EDF">
        <w:rPr>
          <w:rFonts w:ascii="Arial" w:eastAsia="Arial" w:hAnsi="Arial" w:cs="Arial"/>
          <w:color w:val="000000"/>
          <w:szCs w:val="22"/>
          <w:lang w:val="en-US" w:eastAsia="en-US"/>
        </w:rPr>
        <w:tab/>
        <w:t xml:space="preserve"> </w:t>
      </w:r>
    </w:p>
    <w:p w14:paraId="695A56A6"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r w:rsidRPr="00F95EDF">
        <w:rPr>
          <w:rFonts w:ascii="Arial" w:eastAsia="Arial" w:hAnsi="Arial" w:cs="Arial"/>
          <w:color w:val="000000"/>
          <w:szCs w:val="22"/>
          <w:lang w:val="en-US" w:eastAsia="en-US"/>
        </w:rPr>
        <w:tab/>
        <w:t xml:space="preserve"> </w:t>
      </w:r>
      <w:r w:rsidRPr="00F95EDF">
        <w:rPr>
          <w:rFonts w:ascii="Arial" w:eastAsia="Arial" w:hAnsi="Arial" w:cs="Arial"/>
          <w:color w:val="000000"/>
          <w:szCs w:val="22"/>
          <w:lang w:val="en-US" w:eastAsia="en-US"/>
        </w:rPr>
        <w:tab/>
        <w:t xml:space="preserve"> </w:t>
      </w:r>
    </w:p>
    <w:p w14:paraId="49BB0375" w14:textId="77777777" w:rsidR="001B4633" w:rsidRPr="00F95EDF" w:rsidRDefault="001B4633" w:rsidP="001B4633">
      <w:pPr>
        <w:suppressAutoHyphens w:val="0"/>
        <w:rPr>
          <w:rFonts w:ascii="Calibri" w:eastAsia="Calibri" w:hAnsi="Calibri" w:cs="Calibri"/>
          <w:color w:val="000000"/>
          <w:sz w:val="22"/>
          <w:szCs w:val="22"/>
          <w:lang w:val="en-US" w:eastAsia="en-US"/>
        </w:rPr>
      </w:pPr>
      <w:r w:rsidRPr="00F95EDF">
        <w:rPr>
          <w:rFonts w:ascii="Calibri" w:eastAsia="Calibri" w:hAnsi="Calibri" w:cs="Calibri"/>
          <w:noProof/>
          <w:color w:val="000000"/>
          <w:sz w:val="22"/>
          <w:szCs w:val="22"/>
          <w:lang w:val="en-US" w:eastAsia="en-US"/>
        </w:rPr>
        <mc:AlternateContent>
          <mc:Choice Requires="wpg">
            <w:drawing>
              <wp:inline distT="0" distB="0" distL="0" distR="0" wp14:anchorId="4AA108C3" wp14:editId="1EDA028C">
                <wp:extent cx="2237486" cy="6096"/>
                <wp:effectExtent l="0" t="0" r="0" b="0"/>
                <wp:docPr id="9" name="Group 9"/>
                <wp:cNvGraphicFramePr/>
                <a:graphic xmlns:a="http://schemas.openxmlformats.org/drawingml/2006/main">
                  <a:graphicData uri="http://schemas.microsoft.com/office/word/2010/wordprocessingGroup">
                    <wpg:wgp>
                      <wpg:cNvGrpSpPr/>
                      <wpg:grpSpPr>
                        <a:xfrm>
                          <a:off x="0" y="0"/>
                          <a:ext cx="2237486" cy="6096"/>
                          <a:chOff x="0" y="0"/>
                          <a:chExt cx="2237486" cy="6096"/>
                        </a:xfrm>
                      </wpg:grpSpPr>
                      <wps:wsp>
                        <wps:cNvPr id="10" name="Shape 97504"/>
                        <wps:cNvSpPr/>
                        <wps:spPr>
                          <a:xfrm>
                            <a:off x="0" y="0"/>
                            <a:ext cx="2237486" cy="9144"/>
                          </a:xfrm>
                          <a:custGeom>
                            <a:avLst/>
                            <a:gdLst/>
                            <a:ahLst/>
                            <a:cxnLst/>
                            <a:rect l="0" t="0" r="0" b="0"/>
                            <a:pathLst>
                              <a:path w="2237486" h="9144">
                                <a:moveTo>
                                  <a:pt x="0" y="0"/>
                                </a:moveTo>
                                <a:lnTo>
                                  <a:pt x="2237486" y="0"/>
                                </a:lnTo>
                                <a:lnTo>
                                  <a:pt x="223748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78FD24A" id="Group 9" o:spid="_x0000_s1026" style="width:176.2pt;height:.5pt;mso-position-horizontal-relative:char;mso-position-vertical-relative:line" coordsize="223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">
                <v:shape id="Shape 97504" o:spid="_x0000_s1027" style="position:absolute;width:22374;height:91;visibility:visible;mso-wrap-style:square;v-text-anchor:top" coordsize="22374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eTxcUA&#10;AADbAAAADwAAAGRycy9kb3ducmV2LnhtbESPQWvCQBCF7wX/wzJCb3Vji1Giq7SlLeJBqBX0OGTH&#10;JJqdDdmtxn/vHARvM7w3730zW3SuVmdqQ+XZwHCQgCLOva24MLD9+36ZgAoR2WLtmQxcKcBi3nua&#10;YWb9hX/pvImFkhAOGRooY2wyrUNeksMw8A2xaAffOoyytoW2LV4k3NX6NUlS7bBiaSixoc+S8tPm&#10;3xlIv37W6480Lo/Xld/vxm/NeJiOjHnud+9TUJG6+DDfr5dW8IVefpEB9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h5PFxQAAANsAAAAPAAAAAAAAAAAAAAAAAJgCAABkcnMv&#10;ZG93bnJldi54bWxQSwUGAAAAAAQABAD1AAAAigMAAAAA&#10;" path="m,l2237486,r,9144l,9144,,e" fillcolor="black" stroked="f" strokeweight="0">
                  <v:stroke miterlimit="83231f" joinstyle="miter"/>
                  <v:path arrowok="t" textboxrect="0,0,2237486,9144"/>
                </v:shape>
                <w10:anchorlock/>
              </v:group>
            </w:pict>
          </mc:Fallback>
        </mc:AlternateContent>
      </w:r>
      <w:r w:rsidRPr="00F95EDF">
        <w:rPr>
          <w:rFonts w:ascii="Calibri" w:eastAsia="Calibri" w:hAnsi="Calibri" w:cs="Calibri"/>
          <w:color w:val="000000"/>
          <w:sz w:val="22"/>
          <w:szCs w:val="22"/>
          <w:lang w:val="en-US" w:eastAsia="en-US"/>
        </w:rPr>
        <w:tab/>
      </w:r>
      <w:r w:rsidRPr="00F95EDF">
        <w:rPr>
          <w:rFonts w:ascii="Calibri" w:eastAsia="Calibri" w:hAnsi="Calibri" w:cs="Calibri"/>
          <w:color w:val="000000"/>
          <w:sz w:val="22"/>
          <w:szCs w:val="22"/>
          <w:lang w:val="en-US" w:eastAsia="en-US"/>
        </w:rPr>
        <w:tab/>
      </w:r>
      <w:r w:rsidRPr="00F95EDF">
        <w:rPr>
          <w:rFonts w:ascii="Calibri" w:eastAsia="Calibri" w:hAnsi="Calibri" w:cs="Calibri"/>
          <w:color w:val="000000"/>
          <w:sz w:val="22"/>
          <w:szCs w:val="22"/>
          <w:lang w:val="en-US" w:eastAsia="en-US"/>
        </w:rPr>
        <w:tab/>
      </w:r>
      <w:r w:rsidRPr="00F95EDF">
        <w:rPr>
          <w:rFonts w:ascii="Calibri" w:eastAsia="Calibri" w:hAnsi="Calibri" w:cs="Calibri"/>
          <w:noProof/>
          <w:color w:val="000000"/>
          <w:sz w:val="22"/>
          <w:szCs w:val="22"/>
          <w:lang w:val="en-US" w:eastAsia="en-US"/>
        </w:rPr>
        <mc:AlternateContent>
          <mc:Choice Requires="wpg">
            <w:drawing>
              <wp:inline distT="0" distB="0" distL="0" distR="0" wp14:anchorId="2CA0894E" wp14:editId="25C04403">
                <wp:extent cx="2323211" cy="6096"/>
                <wp:effectExtent l="0" t="0" r="0" b="0"/>
                <wp:docPr id="11" name="Group 11"/>
                <wp:cNvGraphicFramePr/>
                <a:graphic xmlns:a="http://schemas.openxmlformats.org/drawingml/2006/main">
                  <a:graphicData uri="http://schemas.microsoft.com/office/word/2010/wordprocessingGroup">
                    <wpg:wgp>
                      <wpg:cNvGrpSpPr/>
                      <wpg:grpSpPr>
                        <a:xfrm>
                          <a:off x="0" y="0"/>
                          <a:ext cx="2323211" cy="6096"/>
                          <a:chOff x="0" y="0"/>
                          <a:chExt cx="2323211" cy="6096"/>
                        </a:xfrm>
                      </wpg:grpSpPr>
                      <wps:wsp>
                        <wps:cNvPr id="12" name="Shape 97505"/>
                        <wps:cNvSpPr/>
                        <wps:spPr>
                          <a:xfrm>
                            <a:off x="0" y="0"/>
                            <a:ext cx="2323211" cy="9144"/>
                          </a:xfrm>
                          <a:custGeom>
                            <a:avLst/>
                            <a:gdLst/>
                            <a:ahLst/>
                            <a:cxnLst/>
                            <a:rect l="0" t="0" r="0" b="0"/>
                            <a:pathLst>
                              <a:path w="2323211" h="9144">
                                <a:moveTo>
                                  <a:pt x="0" y="0"/>
                                </a:moveTo>
                                <a:lnTo>
                                  <a:pt x="2323211" y="0"/>
                                </a:lnTo>
                                <a:lnTo>
                                  <a:pt x="232321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C306814" id="Group 11" o:spid="_x0000_s1026" style="width:182.95pt;height:.5pt;mso-position-horizontal-relative:char;mso-position-vertical-relative:line" coordsize="232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">
                <v:shape id="Shape 97505" o:spid="_x0000_s1027" style="position:absolute;width:23232;height:91;visibility:visible;mso-wrap-style:square;v-text-anchor:top" coordsize="232321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1cHsIA&#10;AADbAAAADwAAAGRycy9kb3ducmV2LnhtbERPTWvCQBC9F/oflin0phsVSo2uUmxtpZ6MHjwO2TEb&#10;zc6G7DaJ/94VhN7m8T5nvuxtJVpqfOlYwWiYgCDOnS65UHDYrwfvIHxA1lg5JgVX8rBcPD/NMdWu&#10;4x21WShEDGGfogITQp1K6XNDFv3Q1cSRO7nGYoiwKaRusIvhtpLjJHmTFkuODQZrWhnKL9mfVXA8&#10;b39W09/s8r0OyVf3aSajrJ0o9frSf8xABOrDv/jh3ug4fwz3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jVwewgAAANsAAAAPAAAAAAAAAAAAAAAAAJgCAABkcnMvZG93&#10;bnJldi54bWxQSwUGAAAAAAQABAD1AAAAhwMAAAAA&#10;" path="m,l2323211,r,9144l,9144,,e" fillcolor="black" stroked="f" strokeweight="0">
                  <v:stroke miterlimit="83231f" joinstyle="miter"/>
                  <v:path arrowok="t" textboxrect="0,0,2323211,9144"/>
                </v:shape>
                <w10:anchorlock/>
              </v:group>
            </w:pict>
          </mc:Fallback>
        </mc:AlternateContent>
      </w:r>
    </w:p>
    <w:p w14:paraId="26808196" w14:textId="77777777" w:rsidR="001B4633" w:rsidRPr="00F95EDF" w:rsidRDefault="001B4633" w:rsidP="001B4633">
      <w:pPr>
        <w:suppressAutoHyphens w:val="0"/>
        <w:rPr>
          <w:rFonts w:ascii="Arial" w:eastAsia="Arial" w:hAnsi="Arial" w:cs="Arial"/>
          <w:color w:val="000000"/>
          <w:sz w:val="22"/>
          <w:szCs w:val="22"/>
          <w:lang w:val="en-US" w:eastAsia="en-US"/>
        </w:rPr>
      </w:pPr>
    </w:p>
    <w:p w14:paraId="2AF8286B" w14:textId="77777777" w:rsidR="001B4633"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7DE2CCD" w14:textId="77777777" w:rsidR="00EF16BE" w:rsidRDefault="00EF16BE" w:rsidP="001B4633">
      <w:pPr>
        <w:suppressAutoHyphens w:val="0"/>
        <w:rPr>
          <w:rFonts w:ascii="Arial" w:eastAsia="Arial" w:hAnsi="Arial" w:cs="Arial"/>
          <w:color w:val="000000"/>
          <w:sz w:val="22"/>
          <w:szCs w:val="22"/>
          <w:lang w:val="en-US" w:eastAsia="en-US"/>
        </w:rPr>
      </w:pPr>
    </w:p>
    <w:p w14:paraId="11697B48" w14:textId="77777777" w:rsidR="00EF16BE" w:rsidRPr="00F95EDF" w:rsidRDefault="00EF16BE" w:rsidP="001B4633">
      <w:pPr>
        <w:suppressAutoHyphens w:val="0"/>
        <w:rPr>
          <w:rFonts w:ascii="Arial" w:eastAsia="Arial" w:hAnsi="Arial" w:cs="Arial"/>
          <w:color w:val="000000"/>
          <w:sz w:val="22"/>
          <w:szCs w:val="22"/>
          <w:lang w:val="en-US" w:eastAsia="en-US"/>
        </w:rPr>
      </w:pPr>
    </w:p>
    <w:p w14:paraId="0D334AF2" w14:textId="77777777" w:rsidR="001B4633" w:rsidRPr="00F95EDF" w:rsidRDefault="001B4633" w:rsidP="001B4633">
      <w:pPr>
        <w:suppressAutoHyphens w:val="0"/>
        <w:spacing w:after="33" w:line="246" w:lineRule="auto"/>
        <w:ind w:right="406"/>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FORM 9.2 </w:t>
      </w:r>
    </w:p>
    <w:p w14:paraId="03CED0A1" w14:textId="77777777" w:rsidR="001B4633" w:rsidRPr="00F95EDF" w:rsidRDefault="001B4633" w:rsidP="001B4633">
      <w:pPr>
        <w:keepNext/>
        <w:keepLines/>
        <w:suppressAutoHyphens w:val="0"/>
        <w:ind w:right="406"/>
        <w:jc w:val="right"/>
        <w:outlineLvl w:val="1"/>
        <w:rPr>
          <w:rFonts w:ascii="Arial" w:eastAsia="Arial" w:hAnsi="Arial" w:cs="Arial"/>
          <w:b/>
          <w:color w:val="000000"/>
          <w:sz w:val="22"/>
          <w:szCs w:val="22"/>
          <w:u w:val="single" w:color="000000"/>
          <w:lang w:val="en-US" w:eastAsia="en-US"/>
        </w:rPr>
      </w:pPr>
      <w:r w:rsidRPr="00F95EDF">
        <w:rPr>
          <w:rFonts w:ascii="Arial" w:eastAsia="Arial" w:hAnsi="Arial" w:cs="Arial"/>
          <w:b/>
          <w:color w:val="000000"/>
          <w:sz w:val="22"/>
          <w:szCs w:val="22"/>
          <w:u w:val="single" w:color="000000"/>
          <w:lang w:val="en-US" w:eastAsia="en-US"/>
        </w:rPr>
        <w:t>Lot 2</w:t>
      </w:r>
      <w:r w:rsidRPr="00F95EDF">
        <w:rPr>
          <w:rFonts w:ascii="Arial" w:eastAsia="Arial" w:hAnsi="Arial" w:cs="Arial"/>
          <w:b/>
          <w:color w:val="000000"/>
          <w:sz w:val="22"/>
          <w:szCs w:val="22"/>
          <w:u w:color="000000"/>
          <w:lang w:val="en-US" w:eastAsia="en-US"/>
        </w:rPr>
        <w:t xml:space="preserve"> </w:t>
      </w:r>
    </w:p>
    <w:p w14:paraId="30265222" w14:textId="77777777" w:rsidR="001B4633" w:rsidRPr="00F95EDF" w:rsidRDefault="001B4633" w:rsidP="001B4633">
      <w:pPr>
        <w:suppressAutoHyphens w:val="0"/>
        <w:spacing w:after="28" w:line="241" w:lineRule="auto"/>
        <w:ind w:right="422"/>
        <w:rPr>
          <w:rFonts w:ascii="Arial" w:eastAsia="Arial" w:hAnsi="Arial" w:cs="Arial"/>
          <w:color w:val="000000"/>
          <w:sz w:val="22"/>
          <w:szCs w:val="22"/>
          <w:lang w:val="en-US" w:eastAsia="en-US"/>
        </w:rPr>
      </w:pPr>
      <w:r w:rsidRPr="00F95EDF">
        <w:rPr>
          <w:color w:val="000000"/>
          <w:szCs w:val="22"/>
          <w:lang w:val="en-US" w:eastAsia="en-US"/>
        </w:rPr>
        <w:t xml:space="preserve"> </w:t>
      </w:r>
      <w:r w:rsidRPr="00F95EDF">
        <w:rPr>
          <w:rFonts w:ascii="Arial" w:eastAsia="Arial" w:hAnsi="Arial" w:cs="Arial"/>
          <w:b/>
          <w:color w:val="000000"/>
          <w:sz w:val="22"/>
          <w:szCs w:val="22"/>
          <w:lang w:val="en-US" w:eastAsia="en-US"/>
        </w:rPr>
        <w:t xml:space="preserve"> </w:t>
      </w:r>
    </w:p>
    <w:p w14:paraId="4929AB2E" w14:textId="77777777" w:rsidR="001B4633" w:rsidRPr="00F95EDF" w:rsidRDefault="001B4633" w:rsidP="001B4633">
      <w:pPr>
        <w:suppressAutoHyphens w:val="0"/>
        <w:spacing w:after="15" w:line="232" w:lineRule="auto"/>
        <w:ind w:right="-15"/>
        <w:jc w:val="center"/>
        <w:rPr>
          <w:rFonts w:ascii="Arial" w:eastAsia="Arial" w:hAnsi="Arial" w:cs="Arial"/>
          <w:b/>
          <w:color w:val="000000"/>
          <w:sz w:val="22"/>
          <w:szCs w:val="22"/>
          <w:lang w:val="en-US" w:eastAsia="en-US"/>
        </w:rPr>
      </w:pPr>
      <w:r w:rsidRPr="00F95EDF">
        <w:rPr>
          <w:rFonts w:ascii="Arial" w:eastAsia="Arial" w:hAnsi="Arial" w:cs="Arial"/>
          <w:b/>
          <w:color w:val="000000"/>
          <w:sz w:val="22"/>
          <w:szCs w:val="22"/>
          <w:lang w:val="en-US" w:eastAsia="en-US"/>
        </w:rPr>
        <w:t>CURRICULUM VITAE OF THE TEAM MEMBER – CV</w:t>
      </w:r>
    </w:p>
    <w:p w14:paraId="5E98F2D4" w14:textId="77777777" w:rsidR="001B4633" w:rsidRPr="00F95EDF" w:rsidRDefault="001B4633" w:rsidP="001B4633">
      <w:pPr>
        <w:suppressAutoHyphens w:val="0"/>
        <w:spacing w:after="15" w:line="232" w:lineRule="auto"/>
        <w:ind w:right="-15"/>
        <w:jc w:val="center"/>
        <w:rPr>
          <w:rFonts w:ascii="Arial" w:eastAsia="Arial" w:hAnsi="Arial" w:cs="Arial"/>
          <w:b/>
          <w:color w:val="000000"/>
          <w:sz w:val="22"/>
          <w:szCs w:val="22"/>
          <w:lang w:val="en-US" w:eastAsia="en-US"/>
        </w:rPr>
      </w:pPr>
    </w:p>
    <w:p w14:paraId="2CA8972B" w14:textId="77777777" w:rsidR="001B4633" w:rsidRPr="00F95EDF" w:rsidRDefault="001B4633" w:rsidP="00BB39DE">
      <w:pPr>
        <w:numPr>
          <w:ilvl w:val="0"/>
          <w:numId w:val="82"/>
        </w:numPr>
        <w:suppressAutoHyphens w:val="0"/>
        <w:spacing w:after="131" w:line="232" w:lineRule="auto"/>
        <w:ind w:right="-1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Proposed role in the project:________________________________________ </w:t>
      </w:r>
    </w:p>
    <w:p w14:paraId="5ABC1287" w14:textId="77777777" w:rsidR="001B4633" w:rsidRPr="00F95EDF" w:rsidRDefault="001B4633" w:rsidP="00BB39DE">
      <w:pPr>
        <w:numPr>
          <w:ilvl w:val="0"/>
          <w:numId w:val="82"/>
        </w:numPr>
        <w:suppressAutoHyphens w:val="0"/>
        <w:spacing w:after="150" w:line="232" w:lineRule="auto"/>
        <w:ind w:right="-57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Name of the person (full name and surname): _________________________ </w:t>
      </w:r>
    </w:p>
    <w:p w14:paraId="7C1FB0F0" w14:textId="77777777" w:rsidR="001B4633" w:rsidRPr="00F95EDF" w:rsidRDefault="001B4633" w:rsidP="00BB39DE">
      <w:pPr>
        <w:numPr>
          <w:ilvl w:val="0"/>
          <w:numId w:val="82"/>
        </w:numPr>
        <w:suppressAutoHyphens w:val="0"/>
        <w:spacing w:after="148" w:line="232" w:lineRule="auto"/>
        <w:ind w:right="-1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Birth date: __________________ </w:t>
      </w:r>
    </w:p>
    <w:p w14:paraId="66D3D69B" w14:textId="77777777" w:rsidR="001B4633" w:rsidRPr="00F95EDF" w:rsidRDefault="001B4633" w:rsidP="00BB39DE">
      <w:pPr>
        <w:numPr>
          <w:ilvl w:val="0"/>
          <w:numId w:val="82"/>
        </w:numPr>
        <w:suppressAutoHyphens w:val="0"/>
        <w:spacing w:after="126"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Education:  </w:t>
      </w:r>
    </w:p>
    <w:tbl>
      <w:tblPr>
        <w:tblStyle w:val="TableGrid0"/>
        <w:tblW w:w="9059" w:type="dxa"/>
        <w:tblInd w:w="545" w:type="dxa"/>
        <w:tblCellMar>
          <w:right w:w="47" w:type="dxa"/>
        </w:tblCellMar>
        <w:tblLook w:val="04A0" w:firstRow="1" w:lastRow="0" w:firstColumn="1" w:lastColumn="0" w:noHBand="0" w:noVBand="1"/>
      </w:tblPr>
      <w:tblGrid>
        <w:gridCol w:w="633"/>
        <w:gridCol w:w="3082"/>
        <w:gridCol w:w="487"/>
        <w:gridCol w:w="4857"/>
      </w:tblGrid>
      <w:tr w:rsidR="001B4633" w:rsidRPr="00F95EDF" w14:paraId="0494E8EA" w14:textId="77777777" w:rsidTr="009F415F">
        <w:trPr>
          <w:trHeight w:val="346"/>
        </w:trPr>
        <w:tc>
          <w:tcPr>
            <w:tcW w:w="633" w:type="dxa"/>
            <w:tcBorders>
              <w:top w:val="single" w:sz="4" w:space="0" w:color="000000"/>
              <w:left w:val="single" w:sz="4" w:space="0" w:color="000000"/>
              <w:bottom w:val="single" w:sz="4" w:space="0" w:color="000000"/>
              <w:right w:val="single" w:sz="4" w:space="0" w:color="000000"/>
            </w:tcBorders>
          </w:tcPr>
          <w:p w14:paraId="67DCD60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4.1</w:t>
            </w:r>
            <w:r w:rsidRPr="00F95EDF">
              <w:rPr>
                <w:rFonts w:ascii="Arial" w:eastAsia="Arial" w:hAnsi="Arial" w:cs="Arial"/>
                <w:color w:val="000000"/>
                <w:szCs w:val="22"/>
                <w:lang w:val="en-US" w:eastAsia="en-US"/>
              </w:rPr>
              <w:t xml:space="preserve"> </w:t>
            </w:r>
          </w:p>
        </w:tc>
        <w:tc>
          <w:tcPr>
            <w:tcW w:w="3082" w:type="dxa"/>
            <w:tcBorders>
              <w:top w:val="single" w:sz="4" w:space="0" w:color="000000"/>
              <w:left w:val="single" w:sz="4" w:space="0" w:color="000000"/>
              <w:bottom w:val="single" w:sz="4" w:space="0" w:color="000000"/>
              <w:right w:val="nil"/>
            </w:tcBorders>
          </w:tcPr>
          <w:p w14:paraId="1E0C46C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4"/>
                <w:lang w:val="en-US" w:eastAsia="en-US"/>
              </w:rPr>
              <w:t>Degree(s) or Diploma(s) obtained:</w:t>
            </w:r>
          </w:p>
        </w:tc>
        <w:tc>
          <w:tcPr>
            <w:tcW w:w="487" w:type="dxa"/>
            <w:tcBorders>
              <w:top w:val="single" w:sz="4" w:space="0" w:color="000000"/>
              <w:left w:val="nil"/>
              <w:bottom w:val="single" w:sz="4" w:space="0" w:color="000000"/>
              <w:right w:val="single" w:sz="4" w:space="0" w:color="000000"/>
            </w:tcBorders>
          </w:tcPr>
          <w:p w14:paraId="58031D0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p>
        </w:tc>
        <w:tc>
          <w:tcPr>
            <w:tcW w:w="4857" w:type="dxa"/>
            <w:tcBorders>
              <w:top w:val="single" w:sz="4" w:space="0" w:color="000000"/>
              <w:left w:val="single" w:sz="4" w:space="0" w:color="000000"/>
              <w:bottom w:val="single" w:sz="4" w:space="0" w:color="000000"/>
              <w:right w:val="single" w:sz="4" w:space="0" w:color="000000"/>
            </w:tcBorders>
          </w:tcPr>
          <w:p w14:paraId="0A7D50E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647F0A06" w14:textId="77777777" w:rsidTr="009F415F">
        <w:trPr>
          <w:trHeight w:val="280"/>
        </w:trPr>
        <w:tc>
          <w:tcPr>
            <w:tcW w:w="633" w:type="dxa"/>
            <w:tcBorders>
              <w:top w:val="single" w:sz="4" w:space="0" w:color="000000"/>
              <w:left w:val="single" w:sz="4" w:space="0" w:color="000000"/>
              <w:bottom w:val="nil"/>
              <w:right w:val="single" w:sz="4" w:space="0" w:color="000000"/>
            </w:tcBorders>
          </w:tcPr>
          <w:p w14:paraId="5FB8015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4.2</w:t>
            </w:r>
            <w:r w:rsidRPr="00F95EDF">
              <w:rPr>
                <w:rFonts w:ascii="Arial" w:eastAsia="Arial" w:hAnsi="Arial" w:cs="Arial"/>
                <w:color w:val="000000"/>
                <w:szCs w:val="22"/>
                <w:lang w:val="en-US" w:eastAsia="en-US"/>
              </w:rPr>
              <w:t xml:space="preserve"> </w:t>
            </w:r>
          </w:p>
        </w:tc>
        <w:tc>
          <w:tcPr>
            <w:tcW w:w="3082" w:type="dxa"/>
            <w:tcBorders>
              <w:top w:val="single" w:sz="4" w:space="0" w:color="000000"/>
              <w:left w:val="single" w:sz="4" w:space="0" w:color="000000"/>
              <w:bottom w:val="nil"/>
              <w:right w:val="nil"/>
            </w:tcBorders>
          </w:tcPr>
          <w:p w14:paraId="311775F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Educational institutions </w:t>
            </w:r>
          </w:p>
        </w:tc>
        <w:tc>
          <w:tcPr>
            <w:tcW w:w="487" w:type="dxa"/>
            <w:tcBorders>
              <w:top w:val="single" w:sz="4" w:space="0" w:color="000000"/>
              <w:left w:val="nil"/>
              <w:bottom w:val="nil"/>
              <w:right w:val="single" w:sz="4" w:space="0" w:color="000000"/>
            </w:tcBorders>
          </w:tcPr>
          <w:p w14:paraId="6C164486" w14:textId="77777777" w:rsidR="001B4633" w:rsidRPr="00F95EDF" w:rsidRDefault="001B4633" w:rsidP="009F415F">
            <w:pPr>
              <w:suppressAutoHyphens w:val="0"/>
              <w:spacing w:line="276" w:lineRule="auto"/>
              <w:jc w:val="right"/>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c>
          <w:tcPr>
            <w:tcW w:w="4857" w:type="dxa"/>
            <w:tcBorders>
              <w:top w:val="single" w:sz="4" w:space="0" w:color="000000"/>
              <w:left w:val="single" w:sz="4" w:space="0" w:color="000000"/>
              <w:bottom w:val="nil"/>
              <w:right w:val="single" w:sz="4" w:space="0" w:color="000000"/>
            </w:tcBorders>
          </w:tcPr>
          <w:p w14:paraId="2D4FABD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0C78B730" w14:textId="77777777" w:rsidTr="009F415F">
        <w:trPr>
          <w:trHeight w:val="252"/>
        </w:trPr>
        <w:tc>
          <w:tcPr>
            <w:tcW w:w="633" w:type="dxa"/>
            <w:tcBorders>
              <w:top w:val="nil"/>
              <w:left w:val="single" w:sz="4" w:space="0" w:color="000000"/>
              <w:bottom w:val="nil"/>
              <w:right w:val="single" w:sz="4" w:space="0" w:color="000000"/>
            </w:tcBorders>
          </w:tcPr>
          <w:p w14:paraId="78B0829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p>
        </w:tc>
        <w:tc>
          <w:tcPr>
            <w:tcW w:w="3082" w:type="dxa"/>
            <w:tcBorders>
              <w:top w:val="nil"/>
              <w:left w:val="single" w:sz="4" w:space="0" w:color="000000"/>
              <w:bottom w:val="nil"/>
              <w:right w:val="nil"/>
            </w:tcBorders>
          </w:tcPr>
          <w:p w14:paraId="268F933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Education period: </w:t>
            </w:r>
          </w:p>
        </w:tc>
        <w:tc>
          <w:tcPr>
            <w:tcW w:w="487" w:type="dxa"/>
            <w:tcBorders>
              <w:top w:val="nil"/>
              <w:left w:val="nil"/>
              <w:bottom w:val="nil"/>
              <w:right w:val="single" w:sz="4" w:space="0" w:color="000000"/>
            </w:tcBorders>
          </w:tcPr>
          <w:p w14:paraId="6D102250"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from </w:t>
            </w:r>
          </w:p>
        </w:tc>
        <w:tc>
          <w:tcPr>
            <w:tcW w:w="4857" w:type="dxa"/>
            <w:tcBorders>
              <w:top w:val="nil"/>
              <w:left w:val="single" w:sz="4" w:space="0" w:color="000000"/>
              <w:bottom w:val="nil"/>
              <w:right w:val="single" w:sz="4" w:space="0" w:color="000000"/>
            </w:tcBorders>
          </w:tcPr>
          <w:p w14:paraId="1F0135C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p>
        </w:tc>
      </w:tr>
      <w:tr w:rsidR="001B4633" w:rsidRPr="00F95EDF" w14:paraId="449B615B" w14:textId="77777777" w:rsidTr="009F415F">
        <w:trPr>
          <w:trHeight w:val="550"/>
        </w:trPr>
        <w:tc>
          <w:tcPr>
            <w:tcW w:w="633" w:type="dxa"/>
            <w:tcBorders>
              <w:top w:val="nil"/>
              <w:left w:val="single" w:sz="4" w:space="0" w:color="000000"/>
              <w:bottom w:val="single" w:sz="4" w:space="0" w:color="000000"/>
              <w:right w:val="single" w:sz="4" w:space="0" w:color="000000"/>
            </w:tcBorders>
          </w:tcPr>
          <w:p w14:paraId="0E18602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p>
        </w:tc>
        <w:tc>
          <w:tcPr>
            <w:tcW w:w="3082" w:type="dxa"/>
            <w:tcBorders>
              <w:top w:val="nil"/>
              <w:left w:val="single" w:sz="4" w:space="0" w:color="000000"/>
              <w:bottom w:val="single" w:sz="4" w:space="0" w:color="000000"/>
              <w:right w:val="nil"/>
            </w:tcBorders>
          </w:tcPr>
          <w:p w14:paraId="582D054A" w14:textId="77777777" w:rsidR="001B4633" w:rsidRPr="00F95EDF" w:rsidRDefault="001B4633" w:rsidP="009F415F">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(month/year) </w:t>
            </w:r>
          </w:p>
          <w:p w14:paraId="5230DB4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(month/year):</w:t>
            </w:r>
            <w:r w:rsidRPr="00F95EDF">
              <w:rPr>
                <w:rFonts w:ascii="Arial" w:eastAsia="Arial" w:hAnsi="Arial" w:cs="Arial"/>
                <w:color w:val="000000"/>
                <w:szCs w:val="22"/>
                <w:lang w:val="en-US" w:eastAsia="en-US"/>
              </w:rPr>
              <w:t xml:space="preserve"> </w:t>
            </w:r>
          </w:p>
        </w:tc>
        <w:tc>
          <w:tcPr>
            <w:tcW w:w="487" w:type="dxa"/>
            <w:tcBorders>
              <w:top w:val="nil"/>
              <w:left w:val="nil"/>
              <w:bottom w:val="single" w:sz="4" w:space="0" w:color="000000"/>
              <w:right w:val="single" w:sz="4" w:space="0" w:color="000000"/>
            </w:tcBorders>
          </w:tcPr>
          <w:p w14:paraId="3758DBC8"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to </w:t>
            </w:r>
          </w:p>
        </w:tc>
        <w:tc>
          <w:tcPr>
            <w:tcW w:w="4857" w:type="dxa"/>
            <w:tcBorders>
              <w:top w:val="nil"/>
              <w:left w:val="single" w:sz="4" w:space="0" w:color="000000"/>
              <w:bottom w:val="single" w:sz="4" w:space="0" w:color="000000"/>
              <w:right w:val="single" w:sz="4" w:space="0" w:color="000000"/>
            </w:tcBorders>
          </w:tcPr>
          <w:p w14:paraId="66F448D8" w14:textId="77777777" w:rsidR="001B4633" w:rsidRPr="00F95EDF" w:rsidRDefault="001B4633" w:rsidP="009F415F">
            <w:pPr>
              <w:tabs>
                <w:tab w:val="left" w:pos="1200"/>
              </w:tabs>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ab/>
            </w:r>
          </w:p>
        </w:tc>
      </w:tr>
    </w:tbl>
    <w:p w14:paraId="16AB4596" w14:textId="77777777" w:rsidR="00EF16BE" w:rsidRPr="00EF16BE" w:rsidRDefault="00EF16BE" w:rsidP="00EF16BE">
      <w:pPr>
        <w:suppressAutoHyphens w:val="0"/>
        <w:spacing w:after="116" w:line="232" w:lineRule="auto"/>
        <w:ind w:left="885" w:right="-15"/>
        <w:jc w:val="both"/>
        <w:rPr>
          <w:rFonts w:ascii="Arial" w:eastAsia="Arial" w:hAnsi="Arial" w:cs="Arial"/>
          <w:color w:val="000000"/>
          <w:sz w:val="22"/>
          <w:szCs w:val="22"/>
          <w:lang w:val="en-US" w:eastAsia="en-US"/>
        </w:rPr>
      </w:pPr>
    </w:p>
    <w:p w14:paraId="17F2C690" w14:textId="77777777" w:rsidR="001B4633" w:rsidRPr="00F95EDF" w:rsidRDefault="001B4633" w:rsidP="00BB39DE">
      <w:pPr>
        <w:numPr>
          <w:ilvl w:val="0"/>
          <w:numId w:val="82"/>
        </w:numPr>
        <w:suppressAutoHyphens w:val="0"/>
        <w:spacing w:after="116"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4"/>
          <w:lang w:val="en-US" w:eastAsia="en-US"/>
        </w:rPr>
        <w:t>Membership in professional bodies</w:t>
      </w:r>
      <w:r w:rsidRPr="00F95EDF">
        <w:rPr>
          <w:rFonts w:ascii="Arial" w:eastAsia="Arial" w:hAnsi="Arial" w:cs="Arial"/>
          <w:color w:val="000000"/>
          <w:sz w:val="22"/>
          <w:szCs w:val="22"/>
          <w:lang w:val="en-US" w:eastAsia="en-US"/>
        </w:rPr>
        <w:t xml:space="preserve">: </w:t>
      </w:r>
    </w:p>
    <w:p w14:paraId="57B8485F" w14:textId="77777777" w:rsidR="001B4633" w:rsidRPr="00F95EDF" w:rsidRDefault="001B4633" w:rsidP="001B4633">
      <w:pPr>
        <w:suppressAutoHyphens w:val="0"/>
        <w:spacing w:after="152"/>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3BD37FB" w14:textId="60A3ABB5" w:rsidR="001B4633" w:rsidRPr="00F95EDF" w:rsidRDefault="001B4633" w:rsidP="00BB39DE">
      <w:pPr>
        <w:numPr>
          <w:ilvl w:val="0"/>
          <w:numId w:val="82"/>
        </w:numPr>
        <w:suppressAutoHyphens w:val="0"/>
        <w:spacing w:after="116"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4"/>
          <w:lang w:val="en-US" w:eastAsia="en-US"/>
        </w:rPr>
        <w:t>Other trainings (state the institutions and degrees/diplomas/</w:t>
      </w:r>
      <w:r w:rsidR="0035482D" w:rsidRPr="00F95EDF">
        <w:rPr>
          <w:rFonts w:ascii="Arial" w:eastAsia="Arial" w:hAnsi="Arial" w:cs="Arial"/>
          <w:color w:val="000000"/>
          <w:sz w:val="22"/>
          <w:szCs w:val="24"/>
          <w:lang w:val="en-US" w:eastAsia="en-US"/>
        </w:rPr>
        <w:t>specializations</w:t>
      </w:r>
      <w:r w:rsidRPr="00F95EDF">
        <w:rPr>
          <w:rFonts w:ascii="Arial" w:eastAsia="Arial" w:hAnsi="Arial" w:cs="Arial"/>
          <w:color w:val="000000"/>
          <w:sz w:val="22"/>
          <w:szCs w:val="24"/>
          <w:lang w:val="en-US" w:eastAsia="en-US"/>
        </w:rPr>
        <w:t xml:space="preserve"> obtained</w:t>
      </w:r>
      <w:r w:rsidRPr="00F95EDF">
        <w:rPr>
          <w:rFonts w:ascii="Arial" w:eastAsia="Arial" w:hAnsi="Arial" w:cs="Arial"/>
          <w:color w:val="000000"/>
          <w:sz w:val="22"/>
          <w:szCs w:val="22"/>
          <w:lang w:val="en-US" w:eastAsia="en-US"/>
        </w:rPr>
        <w:t xml:space="preserve">):  </w:t>
      </w:r>
    </w:p>
    <w:p w14:paraId="1D197F5D" w14:textId="77777777" w:rsidR="001B4633" w:rsidRPr="00F95EDF" w:rsidRDefault="001B4633" w:rsidP="001B4633">
      <w:pPr>
        <w:suppressAutoHyphens w:val="0"/>
        <w:spacing w:after="151"/>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637CAD4" w14:textId="77777777" w:rsidR="001B4633" w:rsidRPr="00F95EDF" w:rsidRDefault="001B4633" w:rsidP="00BB39DE">
      <w:pPr>
        <w:numPr>
          <w:ilvl w:val="0"/>
          <w:numId w:val="82"/>
        </w:numPr>
        <w:suppressAutoHyphens w:val="0"/>
        <w:spacing w:after="113"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4"/>
          <w:lang w:val="en-US" w:eastAsia="en-US"/>
        </w:rPr>
        <w:t>Countries where work experience was obtained (list of countries):</w:t>
      </w:r>
      <w:r w:rsidRPr="00F95EDF">
        <w:rPr>
          <w:rFonts w:ascii="Arial" w:eastAsia="Arial" w:hAnsi="Arial" w:cs="Arial"/>
          <w:color w:val="000000"/>
          <w:sz w:val="22"/>
          <w:szCs w:val="22"/>
          <w:lang w:val="en-US" w:eastAsia="en-US"/>
        </w:rPr>
        <w:t xml:space="preserve">  </w:t>
      </w:r>
    </w:p>
    <w:p w14:paraId="556D221F" w14:textId="77777777" w:rsidR="001B4633" w:rsidRPr="00F95EDF" w:rsidRDefault="001B4633" w:rsidP="001B4633">
      <w:pPr>
        <w:suppressAutoHyphens w:val="0"/>
        <w:spacing w:after="154"/>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6C2E9E2" w14:textId="77777777" w:rsidR="001B4633" w:rsidRPr="00F95EDF" w:rsidRDefault="001B4633" w:rsidP="00BB39DE">
      <w:pPr>
        <w:numPr>
          <w:ilvl w:val="0"/>
          <w:numId w:val="82"/>
        </w:numPr>
        <w:suppressAutoHyphens w:val="0"/>
        <w:spacing w:after="126"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4"/>
          <w:lang w:val="en-US" w:eastAsia="en-US"/>
        </w:rPr>
        <w:t>Language skills: (Mark 1 to 5 for competence, where 1 is the highest):</w:t>
      </w:r>
    </w:p>
    <w:tbl>
      <w:tblPr>
        <w:tblStyle w:val="TableGrid0"/>
        <w:tblW w:w="9132" w:type="dxa"/>
        <w:tblInd w:w="509" w:type="dxa"/>
        <w:tblCellMar>
          <w:left w:w="108" w:type="dxa"/>
          <w:right w:w="115" w:type="dxa"/>
        </w:tblCellMar>
        <w:tblLook w:val="04A0" w:firstRow="1" w:lastRow="0" w:firstColumn="1" w:lastColumn="0" w:noHBand="0" w:noVBand="1"/>
      </w:tblPr>
      <w:tblGrid>
        <w:gridCol w:w="2266"/>
        <w:gridCol w:w="2266"/>
        <w:gridCol w:w="2264"/>
        <w:gridCol w:w="2336"/>
      </w:tblGrid>
      <w:tr w:rsidR="001B4633" w:rsidRPr="00F95EDF" w14:paraId="4A54951E" w14:textId="77777777" w:rsidTr="009F415F">
        <w:trPr>
          <w:trHeight w:val="264"/>
        </w:trPr>
        <w:tc>
          <w:tcPr>
            <w:tcW w:w="2266" w:type="dxa"/>
            <w:tcBorders>
              <w:top w:val="single" w:sz="4" w:space="0" w:color="000000"/>
              <w:left w:val="single" w:sz="4" w:space="0" w:color="000000"/>
              <w:bottom w:val="single" w:sz="4" w:space="0" w:color="000000"/>
              <w:right w:val="single" w:sz="4" w:space="0" w:color="000000"/>
            </w:tcBorders>
            <w:vAlign w:val="center"/>
          </w:tcPr>
          <w:p w14:paraId="0E936F27"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Language</w:t>
            </w:r>
          </w:p>
        </w:tc>
        <w:tc>
          <w:tcPr>
            <w:tcW w:w="2266" w:type="dxa"/>
            <w:tcBorders>
              <w:top w:val="single" w:sz="4" w:space="0" w:color="000000"/>
              <w:left w:val="single" w:sz="4" w:space="0" w:color="000000"/>
              <w:bottom w:val="single" w:sz="4" w:space="0" w:color="000000"/>
              <w:right w:val="single" w:sz="4" w:space="0" w:color="000000"/>
            </w:tcBorders>
            <w:vAlign w:val="center"/>
          </w:tcPr>
          <w:p w14:paraId="491BDBCC"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Speaking</w:t>
            </w:r>
          </w:p>
        </w:tc>
        <w:tc>
          <w:tcPr>
            <w:tcW w:w="2264" w:type="dxa"/>
            <w:tcBorders>
              <w:top w:val="single" w:sz="4" w:space="0" w:color="000000"/>
              <w:left w:val="single" w:sz="4" w:space="0" w:color="000000"/>
              <w:bottom w:val="single" w:sz="4" w:space="0" w:color="000000"/>
              <w:right w:val="single" w:sz="4" w:space="0" w:color="000000"/>
            </w:tcBorders>
            <w:vAlign w:val="center"/>
          </w:tcPr>
          <w:p w14:paraId="4CCBF687"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Reading</w:t>
            </w:r>
          </w:p>
        </w:tc>
        <w:tc>
          <w:tcPr>
            <w:tcW w:w="2336" w:type="dxa"/>
            <w:tcBorders>
              <w:top w:val="single" w:sz="4" w:space="0" w:color="000000"/>
              <w:left w:val="single" w:sz="4" w:space="0" w:color="000000"/>
              <w:bottom w:val="single" w:sz="4" w:space="0" w:color="000000"/>
              <w:right w:val="single" w:sz="4" w:space="0" w:color="000000"/>
            </w:tcBorders>
            <w:vAlign w:val="center"/>
          </w:tcPr>
          <w:p w14:paraId="47BD7594"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Writing</w:t>
            </w:r>
          </w:p>
        </w:tc>
      </w:tr>
      <w:tr w:rsidR="001B4633" w:rsidRPr="00F95EDF" w14:paraId="3102C5C0" w14:textId="77777777" w:rsidTr="009F415F">
        <w:trPr>
          <w:trHeight w:val="286"/>
        </w:trPr>
        <w:tc>
          <w:tcPr>
            <w:tcW w:w="2266" w:type="dxa"/>
            <w:tcBorders>
              <w:top w:val="single" w:sz="4" w:space="0" w:color="000000"/>
              <w:left w:val="single" w:sz="4" w:space="0" w:color="000000"/>
              <w:bottom w:val="single" w:sz="4" w:space="0" w:color="000000"/>
              <w:right w:val="single" w:sz="4" w:space="0" w:color="000000"/>
            </w:tcBorders>
            <w:vAlign w:val="center"/>
          </w:tcPr>
          <w:p w14:paraId="29E97E62"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 xml:space="preserve">Serbian </w:t>
            </w:r>
          </w:p>
        </w:tc>
        <w:tc>
          <w:tcPr>
            <w:tcW w:w="2266" w:type="dxa"/>
            <w:tcBorders>
              <w:top w:val="single" w:sz="4" w:space="0" w:color="000000"/>
              <w:left w:val="single" w:sz="4" w:space="0" w:color="000000"/>
              <w:bottom w:val="single" w:sz="4" w:space="0" w:color="000000"/>
              <w:right w:val="single" w:sz="4" w:space="0" w:color="000000"/>
            </w:tcBorders>
          </w:tcPr>
          <w:p w14:paraId="7DA2514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2264" w:type="dxa"/>
            <w:tcBorders>
              <w:top w:val="single" w:sz="4" w:space="0" w:color="000000"/>
              <w:left w:val="single" w:sz="4" w:space="0" w:color="000000"/>
              <w:bottom w:val="single" w:sz="4" w:space="0" w:color="000000"/>
              <w:right w:val="single" w:sz="4" w:space="0" w:color="000000"/>
            </w:tcBorders>
          </w:tcPr>
          <w:p w14:paraId="5716507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0E1AB0F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0D964398" w14:textId="77777777" w:rsidTr="009F415F">
        <w:trPr>
          <w:trHeight w:val="286"/>
        </w:trPr>
        <w:tc>
          <w:tcPr>
            <w:tcW w:w="2266" w:type="dxa"/>
            <w:tcBorders>
              <w:top w:val="single" w:sz="4" w:space="0" w:color="000000"/>
              <w:left w:val="single" w:sz="4" w:space="0" w:color="000000"/>
              <w:bottom w:val="single" w:sz="4" w:space="0" w:color="000000"/>
              <w:right w:val="single" w:sz="4" w:space="0" w:color="000000"/>
            </w:tcBorders>
            <w:vAlign w:val="center"/>
          </w:tcPr>
          <w:p w14:paraId="52691311"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 xml:space="preserve">English </w:t>
            </w:r>
          </w:p>
        </w:tc>
        <w:tc>
          <w:tcPr>
            <w:tcW w:w="2266" w:type="dxa"/>
            <w:tcBorders>
              <w:top w:val="single" w:sz="4" w:space="0" w:color="000000"/>
              <w:left w:val="single" w:sz="4" w:space="0" w:color="000000"/>
              <w:bottom w:val="single" w:sz="4" w:space="0" w:color="000000"/>
              <w:right w:val="single" w:sz="4" w:space="0" w:color="000000"/>
            </w:tcBorders>
          </w:tcPr>
          <w:p w14:paraId="240D557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2264" w:type="dxa"/>
            <w:tcBorders>
              <w:top w:val="single" w:sz="4" w:space="0" w:color="000000"/>
              <w:left w:val="single" w:sz="4" w:space="0" w:color="000000"/>
              <w:bottom w:val="single" w:sz="4" w:space="0" w:color="000000"/>
              <w:right w:val="single" w:sz="4" w:space="0" w:color="000000"/>
            </w:tcBorders>
          </w:tcPr>
          <w:p w14:paraId="2E953583"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2D32B6A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56C90318" w14:textId="77777777" w:rsidTr="009F415F">
        <w:trPr>
          <w:trHeight w:val="286"/>
        </w:trPr>
        <w:tc>
          <w:tcPr>
            <w:tcW w:w="2266" w:type="dxa"/>
            <w:tcBorders>
              <w:top w:val="single" w:sz="4" w:space="0" w:color="000000"/>
              <w:left w:val="single" w:sz="4" w:space="0" w:color="000000"/>
              <w:bottom w:val="single" w:sz="4" w:space="0" w:color="000000"/>
              <w:right w:val="single" w:sz="4" w:space="0" w:color="000000"/>
            </w:tcBorders>
          </w:tcPr>
          <w:p w14:paraId="58ABDBA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5416BA2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2264" w:type="dxa"/>
            <w:tcBorders>
              <w:top w:val="single" w:sz="4" w:space="0" w:color="000000"/>
              <w:left w:val="single" w:sz="4" w:space="0" w:color="000000"/>
              <w:bottom w:val="single" w:sz="4" w:space="0" w:color="000000"/>
              <w:right w:val="single" w:sz="4" w:space="0" w:color="000000"/>
            </w:tcBorders>
          </w:tcPr>
          <w:p w14:paraId="06EF9F1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31B70F0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bl>
    <w:p w14:paraId="43994975" w14:textId="77777777" w:rsidR="00EF16BE" w:rsidRPr="00EF16BE" w:rsidRDefault="00EF16BE" w:rsidP="00EF16BE">
      <w:pPr>
        <w:suppressAutoHyphens w:val="0"/>
        <w:spacing w:after="126" w:line="232" w:lineRule="auto"/>
        <w:ind w:left="885" w:right="-15"/>
        <w:jc w:val="both"/>
        <w:rPr>
          <w:rFonts w:ascii="Arial" w:eastAsia="Arial" w:hAnsi="Arial" w:cs="Arial"/>
          <w:color w:val="000000"/>
          <w:sz w:val="22"/>
          <w:szCs w:val="22"/>
          <w:lang w:val="en-US" w:eastAsia="en-US"/>
        </w:rPr>
      </w:pPr>
    </w:p>
    <w:p w14:paraId="78889159" w14:textId="77777777" w:rsidR="001B4633" w:rsidRPr="00F95EDF" w:rsidRDefault="001B4633" w:rsidP="00BB39DE">
      <w:pPr>
        <w:numPr>
          <w:ilvl w:val="0"/>
          <w:numId w:val="82"/>
        </w:numPr>
        <w:suppressAutoHyphens w:val="0"/>
        <w:spacing w:after="126"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4"/>
          <w:lang w:val="en-US" w:eastAsia="en-US"/>
        </w:rPr>
        <w:t>Professional experience (starting from the current position up to the first employment):</w:t>
      </w:r>
      <w:r w:rsidRPr="00F95EDF">
        <w:rPr>
          <w:rFonts w:ascii="Arial" w:eastAsia="Arial" w:hAnsi="Arial" w:cs="Arial"/>
          <w:b/>
          <w:color w:val="000000"/>
          <w:sz w:val="22"/>
          <w:szCs w:val="22"/>
          <w:lang w:val="en-US" w:eastAsia="en-US"/>
        </w:rPr>
        <w:t xml:space="preserve"> </w:t>
      </w:r>
    </w:p>
    <w:tbl>
      <w:tblPr>
        <w:tblStyle w:val="TableGrid0"/>
        <w:tblW w:w="9059" w:type="dxa"/>
        <w:tblInd w:w="545" w:type="dxa"/>
        <w:tblCellMar>
          <w:left w:w="108" w:type="dxa"/>
          <w:right w:w="115" w:type="dxa"/>
        </w:tblCellMar>
        <w:tblLook w:val="04A0" w:firstRow="1" w:lastRow="0" w:firstColumn="1" w:lastColumn="0" w:noHBand="0" w:noVBand="1"/>
      </w:tblPr>
      <w:tblGrid>
        <w:gridCol w:w="4232"/>
        <w:gridCol w:w="4827"/>
      </w:tblGrid>
      <w:tr w:rsidR="001B4633" w:rsidRPr="00F95EDF" w14:paraId="7723E0CE" w14:textId="77777777" w:rsidTr="009F415F">
        <w:trPr>
          <w:trHeight w:val="516"/>
        </w:trPr>
        <w:tc>
          <w:tcPr>
            <w:tcW w:w="4232" w:type="dxa"/>
            <w:tcBorders>
              <w:top w:val="single" w:sz="4" w:space="0" w:color="000000"/>
              <w:left w:val="single" w:sz="4" w:space="0" w:color="000000"/>
              <w:bottom w:val="single" w:sz="4" w:space="0" w:color="000000"/>
              <w:right w:val="single" w:sz="4" w:space="0" w:color="000000"/>
            </w:tcBorders>
          </w:tcPr>
          <w:p w14:paraId="2A3CF72C" w14:textId="77777777" w:rsidR="001B4633" w:rsidRPr="00F95EDF" w:rsidRDefault="001B4633" w:rsidP="009F415F">
            <w:pPr>
              <w:suppressAutoHyphens w:val="0"/>
              <w:spacing w:after="34"/>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Date:</w:t>
            </w:r>
          </w:p>
          <w:p w14:paraId="7FE325ED" w14:textId="77777777" w:rsidR="001B4633" w:rsidRPr="00F95EDF" w:rsidRDefault="001B4633" w:rsidP="009F415F">
            <w:pPr>
              <w:suppressAutoHyphens w:val="0"/>
              <w:spacing w:after="34"/>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from (months/year) </w:t>
            </w:r>
          </w:p>
          <w:p w14:paraId="4832F839"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to (months/year)</w:t>
            </w:r>
          </w:p>
        </w:tc>
        <w:tc>
          <w:tcPr>
            <w:tcW w:w="4827" w:type="dxa"/>
            <w:tcBorders>
              <w:top w:val="single" w:sz="4" w:space="0" w:color="000000"/>
              <w:left w:val="single" w:sz="4" w:space="0" w:color="000000"/>
              <w:bottom w:val="single" w:sz="4" w:space="0" w:color="000000"/>
              <w:right w:val="single" w:sz="4" w:space="0" w:color="000000"/>
            </w:tcBorders>
          </w:tcPr>
          <w:p w14:paraId="666977C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7CDC593F" w14:textId="77777777" w:rsidTr="009F415F">
        <w:trPr>
          <w:trHeight w:val="286"/>
        </w:trPr>
        <w:tc>
          <w:tcPr>
            <w:tcW w:w="4232" w:type="dxa"/>
            <w:tcBorders>
              <w:top w:val="single" w:sz="4" w:space="0" w:color="000000"/>
              <w:left w:val="single" w:sz="4" w:space="0" w:color="000000"/>
              <w:bottom w:val="single" w:sz="4" w:space="0" w:color="000000"/>
              <w:right w:val="single" w:sz="4" w:space="0" w:color="000000"/>
            </w:tcBorders>
          </w:tcPr>
          <w:p w14:paraId="367439C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Address</w:t>
            </w:r>
            <w:r w:rsidRPr="00F95EDF">
              <w:rPr>
                <w:rFonts w:ascii="Arial" w:eastAsia="Arial" w:hAnsi="Arial" w:cs="Arial"/>
                <w:color w:val="000000"/>
                <w:szCs w:val="22"/>
                <w:lang w:val="en-US" w:eastAsia="en-US"/>
              </w:rPr>
              <w:t xml:space="preserve"> </w:t>
            </w:r>
          </w:p>
        </w:tc>
        <w:tc>
          <w:tcPr>
            <w:tcW w:w="4827" w:type="dxa"/>
            <w:tcBorders>
              <w:top w:val="single" w:sz="4" w:space="0" w:color="000000"/>
              <w:left w:val="single" w:sz="4" w:space="0" w:color="000000"/>
              <w:bottom w:val="single" w:sz="4" w:space="0" w:color="000000"/>
              <w:right w:val="single" w:sz="4" w:space="0" w:color="000000"/>
            </w:tcBorders>
          </w:tcPr>
          <w:p w14:paraId="23D9FD6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42BF150D" w14:textId="77777777" w:rsidTr="009F415F">
        <w:trPr>
          <w:trHeight w:val="288"/>
        </w:trPr>
        <w:tc>
          <w:tcPr>
            <w:tcW w:w="4232" w:type="dxa"/>
            <w:tcBorders>
              <w:top w:val="single" w:sz="4" w:space="0" w:color="000000"/>
              <w:left w:val="single" w:sz="4" w:space="0" w:color="000000"/>
              <w:bottom w:val="single" w:sz="4" w:space="0" w:color="000000"/>
              <w:right w:val="single" w:sz="4" w:space="0" w:color="000000"/>
            </w:tcBorders>
          </w:tcPr>
          <w:p w14:paraId="2C58C27E" w14:textId="77777777" w:rsidR="001B4633" w:rsidRPr="00F95EDF" w:rsidRDefault="001B4633" w:rsidP="009F415F">
            <w:pPr>
              <w:suppressAutoHyphens w:val="0"/>
              <w:autoSpaceDE w:val="0"/>
              <w:autoSpaceDN w:val="0"/>
              <w:spacing w:after="40" w:line="232" w:lineRule="auto"/>
              <w:ind w:right="-15"/>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 xml:space="preserve">Company </w:t>
            </w:r>
          </w:p>
        </w:tc>
        <w:tc>
          <w:tcPr>
            <w:tcW w:w="4827" w:type="dxa"/>
            <w:tcBorders>
              <w:top w:val="single" w:sz="4" w:space="0" w:color="000000"/>
              <w:left w:val="single" w:sz="4" w:space="0" w:color="000000"/>
              <w:bottom w:val="single" w:sz="4" w:space="0" w:color="000000"/>
              <w:right w:val="single" w:sz="4" w:space="0" w:color="000000"/>
            </w:tcBorders>
          </w:tcPr>
          <w:p w14:paraId="642A384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0B1A8829" w14:textId="77777777" w:rsidTr="009F415F">
        <w:trPr>
          <w:trHeight w:val="286"/>
        </w:trPr>
        <w:tc>
          <w:tcPr>
            <w:tcW w:w="4232" w:type="dxa"/>
            <w:tcBorders>
              <w:top w:val="single" w:sz="4" w:space="0" w:color="000000"/>
              <w:left w:val="single" w:sz="4" w:space="0" w:color="000000"/>
              <w:bottom w:val="single" w:sz="4" w:space="0" w:color="000000"/>
              <w:right w:val="single" w:sz="4" w:space="0" w:color="000000"/>
            </w:tcBorders>
          </w:tcPr>
          <w:p w14:paraId="37977235" w14:textId="77777777" w:rsidR="001B4633" w:rsidRPr="00F95EDF" w:rsidRDefault="001B4633" w:rsidP="009F415F">
            <w:pPr>
              <w:suppressAutoHyphens w:val="0"/>
              <w:autoSpaceDE w:val="0"/>
              <w:autoSpaceDN w:val="0"/>
              <w:spacing w:after="40" w:line="232" w:lineRule="auto"/>
              <w:ind w:right="-15"/>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Position</w:t>
            </w:r>
          </w:p>
        </w:tc>
        <w:tc>
          <w:tcPr>
            <w:tcW w:w="4827" w:type="dxa"/>
            <w:tcBorders>
              <w:top w:val="single" w:sz="4" w:space="0" w:color="000000"/>
              <w:left w:val="single" w:sz="4" w:space="0" w:color="000000"/>
              <w:bottom w:val="single" w:sz="4" w:space="0" w:color="000000"/>
              <w:right w:val="single" w:sz="4" w:space="0" w:color="000000"/>
            </w:tcBorders>
          </w:tcPr>
          <w:p w14:paraId="480536F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19A65785" w14:textId="77777777" w:rsidTr="009F415F">
        <w:trPr>
          <w:trHeight w:val="946"/>
        </w:trPr>
        <w:tc>
          <w:tcPr>
            <w:tcW w:w="4232" w:type="dxa"/>
            <w:tcBorders>
              <w:top w:val="single" w:sz="4" w:space="0" w:color="000000"/>
              <w:left w:val="single" w:sz="4" w:space="0" w:color="000000"/>
              <w:bottom w:val="single" w:sz="4" w:space="0" w:color="000000"/>
              <w:right w:val="single" w:sz="4" w:space="0" w:color="000000"/>
            </w:tcBorders>
          </w:tcPr>
          <w:p w14:paraId="13E64BFD" w14:textId="77777777" w:rsidR="001B4633" w:rsidRPr="00F95EDF" w:rsidRDefault="001B4633" w:rsidP="009F415F">
            <w:pPr>
              <w:suppressAutoHyphens w:val="0"/>
              <w:autoSpaceDE w:val="0"/>
              <w:autoSpaceDN w:val="0"/>
              <w:spacing w:after="40" w:line="232" w:lineRule="auto"/>
              <w:ind w:right="-15"/>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 xml:space="preserve">Description </w:t>
            </w:r>
          </w:p>
        </w:tc>
        <w:tc>
          <w:tcPr>
            <w:tcW w:w="4827" w:type="dxa"/>
            <w:tcBorders>
              <w:top w:val="single" w:sz="4" w:space="0" w:color="000000"/>
              <w:left w:val="single" w:sz="4" w:space="0" w:color="000000"/>
              <w:bottom w:val="single" w:sz="4" w:space="0" w:color="000000"/>
              <w:right w:val="single" w:sz="4" w:space="0" w:color="000000"/>
            </w:tcBorders>
          </w:tcPr>
          <w:p w14:paraId="04FDDA24"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bl>
    <w:p w14:paraId="1D7844E3" w14:textId="77777777" w:rsidR="001B4633" w:rsidRPr="00F95EDF" w:rsidRDefault="001B4633" w:rsidP="001B4633">
      <w:pPr>
        <w:suppressAutoHyphens w:val="0"/>
        <w:spacing w:after="6"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bl>
      <w:tblPr>
        <w:tblStyle w:val="TableGrid0"/>
        <w:tblW w:w="9059" w:type="dxa"/>
        <w:tblInd w:w="545" w:type="dxa"/>
        <w:tblCellMar>
          <w:left w:w="108" w:type="dxa"/>
          <w:right w:w="115" w:type="dxa"/>
        </w:tblCellMar>
        <w:tblLook w:val="04A0" w:firstRow="1" w:lastRow="0" w:firstColumn="1" w:lastColumn="0" w:noHBand="0" w:noVBand="1"/>
      </w:tblPr>
      <w:tblGrid>
        <w:gridCol w:w="4232"/>
        <w:gridCol w:w="4827"/>
      </w:tblGrid>
      <w:tr w:rsidR="001B4633" w:rsidRPr="00F95EDF" w14:paraId="5A6F8AD5" w14:textId="77777777" w:rsidTr="009F415F">
        <w:trPr>
          <w:trHeight w:val="517"/>
        </w:trPr>
        <w:tc>
          <w:tcPr>
            <w:tcW w:w="4232" w:type="dxa"/>
            <w:tcBorders>
              <w:top w:val="single" w:sz="4" w:space="0" w:color="000000"/>
              <w:left w:val="single" w:sz="4" w:space="0" w:color="000000"/>
              <w:bottom w:val="single" w:sz="4" w:space="0" w:color="000000"/>
              <w:right w:val="single" w:sz="4" w:space="0" w:color="000000"/>
            </w:tcBorders>
          </w:tcPr>
          <w:p w14:paraId="29F77B74" w14:textId="77777777" w:rsidR="001B4633" w:rsidRPr="00F95EDF" w:rsidRDefault="001B4633" w:rsidP="009F415F">
            <w:pPr>
              <w:suppressAutoHyphens w:val="0"/>
              <w:spacing w:after="34"/>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Date:</w:t>
            </w:r>
          </w:p>
          <w:p w14:paraId="1647D374" w14:textId="77777777" w:rsidR="001B4633" w:rsidRPr="00F95EDF" w:rsidRDefault="001B4633" w:rsidP="009F415F">
            <w:pPr>
              <w:suppressAutoHyphens w:val="0"/>
              <w:spacing w:after="34"/>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from (months/year) </w:t>
            </w:r>
          </w:p>
          <w:p w14:paraId="5C87D97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to (months/year)</w:t>
            </w:r>
          </w:p>
        </w:tc>
        <w:tc>
          <w:tcPr>
            <w:tcW w:w="4827" w:type="dxa"/>
            <w:tcBorders>
              <w:top w:val="single" w:sz="4" w:space="0" w:color="000000"/>
              <w:left w:val="single" w:sz="4" w:space="0" w:color="000000"/>
              <w:bottom w:val="single" w:sz="4" w:space="0" w:color="000000"/>
              <w:right w:val="single" w:sz="4" w:space="0" w:color="000000"/>
            </w:tcBorders>
          </w:tcPr>
          <w:p w14:paraId="62AE794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68B83A41" w14:textId="77777777" w:rsidTr="009F415F">
        <w:trPr>
          <w:trHeight w:val="286"/>
        </w:trPr>
        <w:tc>
          <w:tcPr>
            <w:tcW w:w="4232" w:type="dxa"/>
            <w:tcBorders>
              <w:top w:val="single" w:sz="4" w:space="0" w:color="000000"/>
              <w:left w:val="single" w:sz="4" w:space="0" w:color="000000"/>
              <w:bottom w:val="single" w:sz="4" w:space="0" w:color="000000"/>
              <w:right w:val="single" w:sz="4" w:space="0" w:color="000000"/>
            </w:tcBorders>
          </w:tcPr>
          <w:p w14:paraId="042DF8C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lastRenderedPageBreak/>
              <w:t>Address</w:t>
            </w:r>
            <w:r w:rsidRPr="00F95EDF">
              <w:rPr>
                <w:rFonts w:ascii="Arial" w:eastAsia="Arial" w:hAnsi="Arial" w:cs="Arial"/>
                <w:color w:val="000000"/>
                <w:szCs w:val="22"/>
                <w:lang w:val="en-US" w:eastAsia="en-US"/>
              </w:rPr>
              <w:t xml:space="preserve"> </w:t>
            </w:r>
          </w:p>
        </w:tc>
        <w:tc>
          <w:tcPr>
            <w:tcW w:w="4827" w:type="dxa"/>
            <w:tcBorders>
              <w:top w:val="single" w:sz="4" w:space="0" w:color="000000"/>
              <w:left w:val="single" w:sz="4" w:space="0" w:color="000000"/>
              <w:bottom w:val="single" w:sz="4" w:space="0" w:color="000000"/>
              <w:right w:val="single" w:sz="4" w:space="0" w:color="000000"/>
            </w:tcBorders>
          </w:tcPr>
          <w:p w14:paraId="72ACC2C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6D77B5FE" w14:textId="77777777" w:rsidTr="009F415F">
        <w:trPr>
          <w:trHeight w:val="286"/>
        </w:trPr>
        <w:tc>
          <w:tcPr>
            <w:tcW w:w="4232" w:type="dxa"/>
            <w:tcBorders>
              <w:top w:val="single" w:sz="4" w:space="0" w:color="000000"/>
              <w:left w:val="single" w:sz="4" w:space="0" w:color="000000"/>
              <w:bottom w:val="single" w:sz="4" w:space="0" w:color="000000"/>
              <w:right w:val="single" w:sz="4" w:space="0" w:color="000000"/>
            </w:tcBorders>
          </w:tcPr>
          <w:p w14:paraId="7E9FCF36" w14:textId="77777777" w:rsidR="001B4633" w:rsidRPr="00F95EDF" w:rsidRDefault="001B4633" w:rsidP="009F415F">
            <w:pPr>
              <w:suppressAutoHyphens w:val="0"/>
              <w:autoSpaceDE w:val="0"/>
              <w:autoSpaceDN w:val="0"/>
              <w:spacing w:after="40" w:line="232" w:lineRule="auto"/>
              <w:ind w:right="-15"/>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 xml:space="preserve">Company </w:t>
            </w:r>
          </w:p>
        </w:tc>
        <w:tc>
          <w:tcPr>
            <w:tcW w:w="4827" w:type="dxa"/>
            <w:tcBorders>
              <w:top w:val="single" w:sz="4" w:space="0" w:color="000000"/>
              <w:left w:val="single" w:sz="4" w:space="0" w:color="000000"/>
              <w:bottom w:val="single" w:sz="4" w:space="0" w:color="000000"/>
              <w:right w:val="single" w:sz="4" w:space="0" w:color="000000"/>
            </w:tcBorders>
          </w:tcPr>
          <w:p w14:paraId="53DD57A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08671E64" w14:textId="77777777" w:rsidTr="009F415F">
        <w:trPr>
          <w:trHeight w:val="286"/>
        </w:trPr>
        <w:tc>
          <w:tcPr>
            <w:tcW w:w="4232" w:type="dxa"/>
            <w:tcBorders>
              <w:top w:val="single" w:sz="4" w:space="0" w:color="000000"/>
              <w:left w:val="single" w:sz="4" w:space="0" w:color="000000"/>
              <w:bottom w:val="single" w:sz="4" w:space="0" w:color="000000"/>
              <w:right w:val="single" w:sz="4" w:space="0" w:color="000000"/>
            </w:tcBorders>
          </w:tcPr>
          <w:p w14:paraId="248DD0CE" w14:textId="77777777" w:rsidR="001B4633" w:rsidRPr="00F95EDF" w:rsidRDefault="001B4633" w:rsidP="009F415F">
            <w:pPr>
              <w:suppressAutoHyphens w:val="0"/>
              <w:autoSpaceDE w:val="0"/>
              <w:autoSpaceDN w:val="0"/>
              <w:spacing w:after="40" w:line="232" w:lineRule="auto"/>
              <w:ind w:right="-15"/>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Position</w:t>
            </w:r>
          </w:p>
        </w:tc>
        <w:tc>
          <w:tcPr>
            <w:tcW w:w="4827" w:type="dxa"/>
            <w:tcBorders>
              <w:top w:val="single" w:sz="4" w:space="0" w:color="000000"/>
              <w:left w:val="single" w:sz="4" w:space="0" w:color="000000"/>
              <w:bottom w:val="single" w:sz="4" w:space="0" w:color="000000"/>
              <w:right w:val="single" w:sz="4" w:space="0" w:color="000000"/>
            </w:tcBorders>
          </w:tcPr>
          <w:p w14:paraId="6F90284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139EA377" w14:textId="77777777" w:rsidTr="009F415F">
        <w:trPr>
          <w:trHeight w:val="946"/>
        </w:trPr>
        <w:tc>
          <w:tcPr>
            <w:tcW w:w="4232" w:type="dxa"/>
            <w:tcBorders>
              <w:top w:val="single" w:sz="4" w:space="0" w:color="000000"/>
              <w:left w:val="single" w:sz="4" w:space="0" w:color="000000"/>
              <w:bottom w:val="single" w:sz="4" w:space="0" w:color="000000"/>
              <w:right w:val="single" w:sz="4" w:space="0" w:color="000000"/>
            </w:tcBorders>
          </w:tcPr>
          <w:p w14:paraId="7705A516" w14:textId="77777777" w:rsidR="001B4633" w:rsidRPr="00F95EDF" w:rsidRDefault="001B4633" w:rsidP="009F415F">
            <w:pPr>
              <w:suppressAutoHyphens w:val="0"/>
              <w:autoSpaceDE w:val="0"/>
              <w:autoSpaceDN w:val="0"/>
              <w:spacing w:after="40" w:line="232" w:lineRule="auto"/>
              <w:ind w:right="-15"/>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 xml:space="preserve">Description </w:t>
            </w:r>
          </w:p>
        </w:tc>
        <w:tc>
          <w:tcPr>
            <w:tcW w:w="4827" w:type="dxa"/>
            <w:tcBorders>
              <w:top w:val="single" w:sz="4" w:space="0" w:color="000000"/>
              <w:left w:val="single" w:sz="4" w:space="0" w:color="000000"/>
              <w:bottom w:val="single" w:sz="4" w:space="0" w:color="000000"/>
              <w:right w:val="single" w:sz="4" w:space="0" w:color="000000"/>
            </w:tcBorders>
          </w:tcPr>
          <w:p w14:paraId="2E9B372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bl>
    <w:p w14:paraId="47F1C1BB" w14:textId="77777777" w:rsidR="001B4633" w:rsidRPr="00F95EDF" w:rsidRDefault="001B4633" w:rsidP="001B4633">
      <w:pPr>
        <w:suppressAutoHyphens w:val="0"/>
        <w:spacing w:after="9"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bl>
      <w:tblPr>
        <w:tblStyle w:val="TableGrid0"/>
        <w:tblW w:w="9059" w:type="dxa"/>
        <w:tblInd w:w="545" w:type="dxa"/>
        <w:tblCellMar>
          <w:left w:w="108" w:type="dxa"/>
          <w:right w:w="115" w:type="dxa"/>
        </w:tblCellMar>
        <w:tblLook w:val="04A0" w:firstRow="1" w:lastRow="0" w:firstColumn="1" w:lastColumn="0" w:noHBand="0" w:noVBand="1"/>
      </w:tblPr>
      <w:tblGrid>
        <w:gridCol w:w="4232"/>
        <w:gridCol w:w="4827"/>
      </w:tblGrid>
      <w:tr w:rsidR="001B4633" w:rsidRPr="00F95EDF" w14:paraId="65C549FD" w14:textId="77777777" w:rsidTr="009F415F">
        <w:trPr>
          <w:trHeight w:val="286"/>
        </w:trPr>
        <w:tc>
          <w:tcPr>
            <w:tcW w:w="4232" w:type="dxa"/>
            <w:tcBorders>
              <w:top w:val="single" w:sz="4" w:space="0" w:color="000000"/>
              <w:left w:val="single" w:sz="4" w:space="0" w:color="000000"/>
              <w:bottom w:val="single" w:sz="4" w:space="0" w:color="000000"/>
              <w:right w:val="single" w:sz="4" w:space="0" w:color="000000"/>
            </w:tcBorders>
          </w:tcPr>
          <w:p w14:paraId="20A1F0F0" w14:textId="77777777" w:rsidR="001B4633" w:rsidRPr="00F95EDF" w:rsidRDefault="001B4633" w:rsidP="009F415F">
            <w:pPr>
              <w:suppressAutoHyphens w:val="0"/>
              <w:spacing w:after="34"/>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Date:</w:t>
            </w:r>
          </w:p>
          <w:p w14:paraId="7FA4DE08" w14:textId="77777777" w:rsidR="001B4633" w:rsidRPr="00F95EDF" w:rsidRDefault="001B4633" w:rsidP="009F415F">
            <w:pPr>
              <w:suppressAutoHyphens w:val="0"/>
              <w:spacing w:after="34"/>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from (months/year) </w:t>
            </w:r>
          </w:p>
          <w:p w14:paraId="72E6D79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to (months/year)</w:t>
            </w:r>
          </w:p>
        </w:tc>
        <w:tc>
          <w:tcPr>
            <w:tcW w:w="4827" w:type="dxa"/>
            <w:tcBorders>
              <w:top w:val="single" w:sz="4" w:space="0" w:color="000000"/>
              <w:left w:val="single" w:sz="4" w:space="0" w:color="000000"/>
              <w:bottom w:val="single" w:sz="4" w:space="0" w:color="000000"/>
              <w:right w:val="single" w:sz="4" w:space="0" w:color="000000"/>
            </w:tcBorders>
          </w:tcPr>
          <w:p w14:paraId="1CEA5B8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537B715E" w14:textId="77777777" w:rsidTr="009F415F">
        <w:trPr>
          <w:trHeight w:val="264"/>
        </w:trPr>
        <w:tc>
          <w:tcPr>
            <w:tcW w:w="4232" w:type="dxa"/>
            <w:tcBorders>
              <w:top w:val="single" w:sz="4" w:space="0" w:color="000000"/>
              <w:left w:val="single" w:sz="4" w:space="0" w:color="000000"/>
              <w:bottom w:val="single" w:sz="4" w:space="0" w:color="000000"/>
              <w:right w:val="single" w:sz="4" w:space="0" w:color="000000"/>
            </w:tcBorders>
          </w:tcPr>
          <w:p w14:paraId="5CB45ED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Address</w:t>
            </w:r>
            <w:r w:rsidRPr="00F95EDF">
              <w:rPr>
                <w:rFonts w:ascii="Arial" w:eastAsia="Arial" w:hAnsi="Arial" w:cs="Arial"/>
                <w:color w:val="000000"/>
                <w:szCs w:val="22"/>
                <w:lang w:val="en-US" w:eastAsia="en-US"/>
              </w:rPr>
              <w:t xml:space="preserve"> </w:t>
            </w:r>
          </w:p>
        </w:tc>
        <w:tc>
          <w:tcPr>
            <w:tcW w:w="4827" w:type="dxa"/>
            <w:tcBorders>
              <w:top w:val="single" w:sz="4" w:space="0" w:color="000000"/>
              <w:left w:val="single" w:sz="4" w:space="0" w:color="000000"/>
              <w:bottom w:val="single" w:sz="4" w:space="0" w:color="000000"/>
              <w:right w:val="single" w:sz="4" w:space="0" w:color="000000"/>
            </w:tcBorders>
          </w:tcPr>
          <w:p w14:paraId="0EA7B94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36076828" w14:textId="77777777" w:rsidTr="009F415F">
        <w:trPr>
          <w:trHeight w:val="286"/>
        </w:trPr>
        <w:tc>
          <w:tcPr>
            <w:tcW w:w="4232" w:type="dxa"/>
            <w:tcBorders>
              <w:top w:val="single" w:sz="4" w:space="0" w:color="000000"/>
              <w:left w:val="single" w:sz="4" w:space="0" w:color="000000"/>
              <w:bottom w:val="single" w:sz="4" w:space="0" w:color="000000"/>
              <w:right w:val="single" w:sz="4" w:space="0" w:color="000000"/>
            </w:tcBorders>
          </w:tcPr>
          <w:p w14:paraId="41B9132B" w14:textId="77777777" w:rsidR="001B4633" w:rsidRPr="00F95EDF" w:rsidRDefault="001B4633" w:rsidP="009F415F">
            <w:pPr>
              <w:suppressAutoHyphens w:val="0"/>
              <w:autoSpaceDE w:val="0"/>
              <w:autoSpaceDN w:val="0"/>
              <w:spacing w:after="40" w:line="232" w:lineRule="auto"/>
              <w:ind w:right="-15"/>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 xml:space="preserve">Company </w:t>
            </w:r>
          </w:p>
        </w:tc>
        <w:tc>
          <w:tcPr>
            <w:tcW w:w="4827" w:type="dxa"/>
            <w:tcBorders>
              <w:top w:val="single" w:sz="4" w:space="0" w:color="000000"/>
              <w:left w:val="single" w:sz="4" w:space="0" w:color="000000"/>
              <w:bottom w:val="single" w:sz="4" w:space="0" w:color="000000"/>
              <w:right w:val="single" w:sz="4" w:space="0" w:color="000000"/>
            </w:tcBorders>
          </w:tcPr>
          <w:p w14:paraId="7421214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64E1BD6C" w14:textId="77777777" w:rsidTr="009F415F">
        <w:trPr>
          <w:trHeight w:val="286"/>
        </w:trPr>
        <w:tc>
          <w:tcPr>
            <w:tcW w:w="4232" w:type="dxa"/>
            <w:tcBorders>
              <w:top w:val="single" w:sz="4" w:space="0" w:color="000000"/>
              <w:left w:val="single" w:sz="4" w:space="0" w:color="000000"/>
              <w:bottom w:val="single" w:sz="4" w:space="0" w:color="000000"/>
              <w:right w:val="single" w:sz="4" w:space="0" w:color="000000"/>
            </w:tcBorders>
          </w:tcPr>
          <w:p w14:paraId="553390A2" w14:textId="77777777" w:rsidR="001B4633" w:rsidRPr="00F95EDF" w:rsidRDefault="001B4633" w:rsidP="009F415F">
            <w:pPr>
              <w:suppressAutoHyphens w:val="0"/>
              <w:autoSpaceDE w:val="0"/>
              <w:autoSpaceDN w:val="0"/>
              <w:spacing w:after="40" w:line="232" w:lineRule="auto"/>
              <w:ind w:right="-15"/>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Position</w:t>
            </w:r>
          </w:p>
        </w:tc>
        <w:tc>
          <w:tcPr>
            <w:tcW w:w="4827" w:type="dxa"/>
            <w:tcBorders>
              <w:top w:val="single" w:sz="4" w:space="0" w:color="000000"/>
              <w:left w:val="single" w:sz="4" w:space="0" w:color="000000"/>
              <w:bottom w:val="single" w:sz="4" w:space="0" w:color="000000"/>
              <w:right w:val="single" w:sz="4" w:space="0" w:color="000000"/>
            </w:tcBorders>
          </w:tcPr>
          <w:p w14:paraId="3640895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639C4E99" w14:textId="77777777" w:rsidTr="009F415F">
        <w:trPr>
          <w:trHeight w:val="286"/>
        </w:trPr>
        <w:tc>
          <w:tcPr>
            <w:tcW w:w="4232" w:type="dxa"/>
            <w:tcBorders>
              <w:top w:val="single" w:sz="4" w:space="0" w:color="000000"/>
              <w:left w:val="single" w:sz="4" w:space="0" w:color="000000"/>
              <w:bottom w:val="single" w:sz="4" w:space="0" w:color="000000"/>
              <w:right w:val="single" w:sz="4" w:space="0" w:color="000000"/>
            </w:tcBorders>
          </w:tcPr>
          <w:p w14:paraId="432CCAE0" w14:textId="77777777" w:rsidR="001B4633" w:rsidRPr="00F95EDF" w:rsidRDefault="001B4633" w:rsidP="009F415F">
            <w:pPr>
              <w:suppressAutoHyphens w:val="0"/>
              <w:autoSpaceDE w:val="0"/>
              <w:autoSpaceDN w:val="0"/>
              <w:spacing w:after="40" w:line="232" w:lineRule="auto"/>
              <w:ind w:right="-15"/>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 xml:space="preserve">Description </w:t>
            </w:r>
          </w:p>
        </w:tc>
        <w:tc>
          <w:tcPr>
            <w:tcW w:w="4827" w:type="dxa"/>
            <w:tcBorders>
              <w:top w:val="single" w:sz="4" w:space="0" w:color="000000"/>
              <w:left w:val="single" w:sz="4" w:space="0" w:color="000000"/>
              <w:bottom w:val="single" w:sz="4" w:space="0" w:color="000000"/>
              <w:right w:val="single" w:sz="4" w:space="0" w:color="000000"/>
            </w:tcBorders>
          </w:tcPr>
          <w:p w14:paraId="286FC9C5"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bl>
    <w:p w14:paraId="7E804115" w14:textId="77777777" w:rsidR="001B4633" w:rsidRPr="00F95EDF" w:rsidRDefault="001B4633" w:rsidP="001B4633">
      <w:pPr>
        <w:suppressAutoHyphens w:val="0"/>
        <w:spacing w:after="15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94DCC5A" w14:textId="77777777" w:rsidR="001B4633" w:rsidRPr="00F95EDF" w:rsidRDefault="001B4633" w:rsidP="00EF16BE">
      <w:pPr>
        <w:numPr>
          <w:ilvl w:val="0"/>
          <w:numId w:val="82"/>
        </w:numPr>
        <w:suppressAutoHyphens w:val="0"/>
        <w:spacing w:after="116" w:line="232" w:lineRule="auto"/>
        <w:ind w:right="-15" w:hanging="435"/>
        <w:jc w:val="both"/>
        <w:rPr>
          <w:rFonts w:ascii="Arial" w:eastAsia="Arial" w:hAnsi="Arial" w:cs="Arial"/>
          <w:color w:val="000000"/>
          <w:sz w:val="22"/>
          <w:szCs w:val="22"/>
          <w:lang w:val="en-US" w:eastAsia="en-US"/>
        </w:rPr>
      </w:pPr>
      <w:r w:rsidRPr="00F95EDF">
        <w:rPr>
          <w:rFonts w:ascii="Arial" w:eastAsia="Arial" w:hAnsi="Arial" w:cs="Arial"/>
          <w:color w:val="000000"/>
          <w:sz w:val="22"/>
          <w:szCs w:val="24"/>
          <w:lang w:val="en-US" w:eastAsia="en-US"/>
        </w:rPr>
        <w:t>Engagement plan (list of tasks for which he/she will be engaged):</w:t>
      </w:r>
      <w:r w:rsidRPr="00F95EDF">
        <w:rPr>
          <w:rFonts w:ascii="Arial" w:eastAsia="Arial" w:hAnsi="Arial" w:cs="Arial"/>
          <w:color w:val="000000"/>
          <w:sz w:val="22"/>
          <w:szCs w:val="22"/>
          <w:lang w:val="en-US" w:eastAsia="en-US"/>
        </w:rPr>
        <w:t xml:space="preserve"> </w:t>
      </w:r>
    </w:p>
    <w:p w14:paraId="58A546C6" w14:textId="77777777" w:rsidR="001B4633" w:rsidRPr="00F95EDF" w:rsidRDefault="001B4633" w:rsidP="00EF16BE">
      <w:pPr>
        <w:suppressAutoHyphens w:val="0"/>
        <w:spacing w:after="69"/>
        <w:ind w:hanging="4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7990EF7" w14:textId="77777777" w:rsidR="001B4633" w:rsidRPr="00F95EDF" w:rsidRDefault="001B4633" w:rsidP="00EF16BE">
      <w:pPr>
        <w:numPr>
          <w:ilvl w:val="0"/>
          <w:numId w:val="82"/>
        </w:numPr>
        <w:suppressAutoHyphens w:val="0"/>
        <w:spacing w:after="126" w:line="232" w:lineRule="auto"/>
        <w:ind w:right="-15" w:hanging="435"/>
        <w:jc w:val="both"/>
        <w:rPr>
          <w:rFonts w:ascii="Arial" w:eastAsia="Arial" w:hAnsi="Arial" w:cs="Arial"/>
          <w:color w:val="000000"/>
          <w:sz w:val="22"/>
          <w:szCs w:val="22"/>
          <w:lang w:val="en-US" w:eastAsia="en-US"/>
        </w:rPr>
      </w:pPr>
      <w:r w:rsidRPr="00F95EDF">
        <w:rPr>
          <w:rFonts w:ascii="Arial" w:eastAsia="Arial" w:hAnsi="Arial" w:cs="Arial"/>
          <w:color w:val="000000"/>
          <w:sz w:val="22"/>
          <w:szCs w:val="24"/>
          <w:lang w:val="en-US" w:eastAsia="en-US"/>
        </w:rPr>
        <w:t>Previous engagement on activities being the subject of the project (from past activities at this position, please state only those demonstrating the capability of the proposed team member relevant for the procurement subject</w:t>
      </w:r>
      <w:r w:rsidRPr="00F95EDF">
        <w:rPr>
          <w:rFonts w:ascii="Arial" w:eastAsia="Arial" w:hAnsi="Arial" w:cs="Arial"/>
          <w:color w:val="000000"/>
          <w:sz w:val="22"/>
          <w:szCs w:val="22"/>
          <w:lang w:val="en-US" w:eastAsia="en-US"/>
        </w:rPr>
        <w:t xml:space="preserve"> </w:t>
      </w:r>
    </w:p>
    <w:tbl>
      <w:tblPr>
        <w:tblStyle w:val="TableGrid0"/>
        <w:tblW w:w="9059" w:type="dxa"/>
        <w:tblInd w:w="545" w:type="dxa"/>
        <w:tblCellMar>
          <w:left w:w="108" w:type="dxa"/>
          <w:right w:w="115" w:type="dxa"/>
        </w:tblCellMar>
        <w:tblLook w:val="04A0" w:firstRow="1" w:lastRow="0" w:firstColumn="1" w:lastColumn="0" w:noHBand="0" w:noVBand="1"/>
      </w:tblPr>
      <w:tblGrid>
        <w:gridCol w:w="4232"/>
        <w:gridCol w:w="4827"/>
      </w:tblGrid>
      <w:tr w:rsidR="001B4633" w:rsidRPr="00F95EDF" w14:paraId="5F30A00D" w14:textId="77777777" w:rsidTr="009F415F">
        <w:trPr>
          <w:trHeight w:val="286"/>
        </w:trPr>
        <w:tc>
          <w:tcPr>
            <w:tcW w:w="4232" w:type="dxa"/>
            <w:tcBorders>
              <w:top w:val="single" w:sz="4" w:space="0" w:color="000000"/>
              <w:left w:val="single" w:sz="4" w:space="0" w:color="000000"/>
              <w:bottom w:val="single" w:sz="4" w:space="0" w:color="000000"/>
              <w:right w:val="single" w:sz="4" w:space="0" w:color="000000"/>
            </w:tcBorders>
          </w:tcPr>
          <w:p w14:paraId="25E00F4B"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 xml:space="preserve">Project name: </w:t>
            </w:r>
          </w:p>
        </w:tc>
        <w:tc>
          <w:tcPr>
            <w:tcW w:w="4827" w:type="dxa"/>
            <w:tcBorders>
              <w:top w:val="single" w:sz="4" w:space="0" w:color="000000"/>
              <w:left w:val="single" w:sz="4" w:space="0" w:color="000000"/>
              <w:bottom w:val="single" w:sz="4" w:space="0" w:color="000000"/>
              <w:right w:val="single" w:sz="4" w:space="0" w:color="000000"/>
            </w:tcBorders>
          </w:tcPr>
          <w:p w14:paraId="1FB789DD"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p>
        </w:tc>
      </w:tr>
      <w:tr w:rsidR="001B4633" w:rsidRPr="00F95EDF" w14:paraId="27985E8E" w14:textId="77777777" w:rsidTr="009F415F">
        <w:trPr>
          <w:trHeight w:val="298"/>
        </w:trPr>
        <w:tc>
          <w:tcPr>
            <w:tcW w:w="4232" w:type="dxa"/>
            <w:tcBorders>
              <w:top w:val="single" w:sz="4" w:space="0" w:color="000000"/>
              <w:left w:val="single" w:sz="4" w:space="0" w:color="000000"/>
              <w:bottom w:val="single" w:sz="4" w:space="0" w:color="000000"/>
              <w:right w:val="single" w:sz="4" w:space="0" w:color="000000"/>
            </w:tcBorders>
          </w:tcPr>
          <w:p w14:paraId="6778F879"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 xml:space="preserve">Year: </w:t>
            </w:r>
          </w:p>
        </w:tc>
        <w:tc>
          <w:tcPr>
            <w:tcW w:w="4827" w:type="dxa"/>
            <w:tcBorders>
              <w:top w:val="single" w:sz="4" w:space="0" w:color="000000"/>
              <w:left w:val="single" w:sz="4" w:space="0" w:color="000000"/>
              <w:bottom w:val="single" w:sz="4" w:space="0" w:color="000000"/>
              <w:right w:val="single" w:sz="4" w:space="0" w:color="000000"/>
            </w:tcBorders>
          </w:tcPr>
          <w:p w14:paraId="26E12D6C"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p>
        </w:tc>
      </w:tr>
      <w:tr w:rsidR="001B4633" w:rsidRPr="00F95EDF" w14:paraId="476C4471" w14:textId="77777777" w:rsidTr="009F415F">
        <w:trPr>
          <w:trHeight w:val="286"/>
        </w:trPr>
        <w:tc>
          <w:tcPr>
            <w:tcW w:w="4232" w:type="dxa"/>
            <w:tcBorders>
              <w:top w:val="single" w:sz="4" w:space="0" w:color="000000"/>
              <w:left w:val="single" w:sz="4" w:space="0" w:color="000000"/>
              <w:bottom w:val="single" w:sz="4" w:space="0" w:color="000000"/>
              <w:right w:val="single" w:sz="4" w:space="0" w:color="000000"/>
            </w:tcBorders>
          </w:tcPr>
          <w:p w14:paraId="1B702AA8"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 xml:space="preserve">Location: </w:t>
            </w:r>
          </w:p>
        </w:tc>
        <w:tc>
          <w:tcPr>
            <w:tcW w:w="4827" w:type="dxa"/>
            <w:tcBorders>
              <w:top w:val="single" w:sz="4" w:space="0" w:color="000000"/>
              <w:left w:val="single" w:sz="4" w:space="0" w:color="000000"/>
              <w:bottom w:val="single" w:sz="4" w:space="0" w:color="000000"/>
              <w:right w:val="single" w:sz="4" w:space="0" w:color="000000"/>
            </w:tcBorders>
          </w:tcPr>
          <w:p w14:paraId="392123EE"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p>
        </w:tc>
      </w:tr>
      <w:tr w:rsidR="001B4633" w:rsidRPr="00F95EDF" w14:paraId="5873C4D7" w14:textId="77777777" w:rsidTr="009F415F">
        <w:trPr>
          <w:trHeight w:val="286"/>
        </w:trPr>
        <w:tc>
          <w:tcPr>
            <w:tcW w:w="4232" w:type="dxa"/>
            <w:tcBorders>
              <w:top w:val="single" w:sz="4" w:space="0" w:color="000000"/>
              <w:left w:val="single" w:sz="4" w:space="0" w:color="000000"/>
              <w:bottom w:val="single" w:sz="4" w:space="0" w:color="000000"/>
              <w:right w:val="single" w:sz="4" w:space="0" w:color="000000"/>
            </w:tcBorders>
          </w:tcPr>
          <w:p w14:paraId="1F8A7ADE"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 xml:space="preserve">Client: </w:t>
            </w:r>
          </w:p>
        </w:tc>
        <w:tc>
          <w:tcPr>
            <w:tcW w:w="4827" w:type="dxa"/>
            <w:tcBorders>
              <w:top w:val="single" w:sz="4" w:space="0" w:color="000000"/>
              <w:left w:val="single" w:sz="4" w:space="0" w:color="000000"/>
              <w:bottom w:val="single" w:sz="4" w:space="0" w:color="000000"/>
              <w:right w:val="single" w:sz="4" w:space="0" w:color="000000"/>
            </w:tcBorders>
          </w:tcPr>
          <w:p w14:paraId="1E986BFE"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p>
        </w:tc>
      </w:tr>
      <w:tr w:rsidR="001B4633" w:rsidRPr="00F95EDF" w14:paraId="6877F59B" w14:textId="77777777" w:rsidTr="009F415F">
        <w:trPr>
          <w:trHeight w:val="288"/>
        </w:trPr>
        <w:tc>
          <w:tcPr>
            <w:tcW w:w="4232" w:type="dxa"/>
            <w:tcBorders>
              <w:top w:val="single" w:sz="4" w:space="0" w:color="000000"/>
              <w:left w:val="single" w:sz="4" w:space="0" w:color="000000"/>
              <w:bottom w:val="single" w:sz="4" w:space="0" w:color="000000"/>
              <w:right w:val="single" w:sz="4" w:space="0" w:color="000000"/>
            </w:tcBorders>
          </w:tcPr>
          <w:p w14:paraId="6C535694"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 xml:space="preserve">Main characteristics of the project: </w:t>
            </w:r>
          </w:p>
        </w:tc>
        <w:tc>
          <w:tcPr>
            <w:tcW w:w="4827" w:type="dxa"/>
            <w:tcBorders>
              <w:top w:val="single" w:sz="4" w:space="0" w:color="000000"/>
              <w:left w:val="single" w:sz="4" w:space="0" w:color="000000"/>
              <w:bottom w:val="single" w:sz="4" w:space="0" w:color="000000"/>
              <w:right w:val="single" w:sz="4" w:space="0" w:color="000000"/>
            </w:tcBorders>
          </w:tcPr>
          <w:p w14:paraId="542D49E0"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p>
        </w:tc>
      </w:tr>
      <w:tr w:rsidR="001B4633" w:rsidRPr="00F95EDF" w14:paraId="12FB7347" w14:textId="77777777" w:rsidTr="009F415F">
        <w:trPr>
          <w:trHeight w:val="286"/>
        </w:trPr>
        <w:tc>
          <w:tcPr>
            <w:tcW w:w="4232" w:type="dxa"/>
            <w:tcBorders>
              <w:top w:val="single" w:sz="4" w:space="0" w:color="000000"/>
              <w:left w:val="single" w:sz="4" w:space="0" w:color="000000"/>
              <w:bottom w:val="single" w:sz="4" w:space="0" w:color="000000"/>
              <w:right w:val="single" w:sz="4" w:space="0" w:color="000000"/>
            </w:tcBorders>
          </w:tcPr>
          <w:p w14:paraId="5D163657"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 xml:space="preserve">Position: </w:t>
            </w:r>
          </w:p>
        </w:tc>
        <w:tc>
          <w:tcPr>
            <w:tcW w:w="4827" w:type="dxa"/>
            <w:tcBorders>
              <w:top w:val="single" w:sz="4" w:space="0" w:color="000000"/>
              <w:left w:val="single" w:sz="4" w:space="0" w:color="000000"/>
              <w:bottom w:val="single" w:sz="4" w:space="0" w:color="000000"/>
              <w:right w:val="single" w:sz="4" w:space="0" w:color="000000"/>
            </w:tcBorders>
          </w:tcPr>
          <w:p w14:paraId="382F8B30"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p>
        </w:tc>
      </w:tr>
      <w:tr w:rsidR="001B4633" w:rsidRPr="00F95EDF" w14:paraId="111F38BE" w14:textId="77777777" w:rsidTr="009F415F">
        <w:trPr>
          <w:trHeight w:val="286"/>
        </w:trPr>
        <w:tc>
          <w:tcPr>
            <w:tcW w:w="4232" w:type="dxa"/>
            <w:tcBorders>
              <w:top w:val="single" w:sz="4" w:space="0" w:color="000000"/>
              <w:left w:val="single" w:sz="4" w:space="0" w:color="000000"/>
              <w:bottom w:val="single" w:sz="4" w:space="0" w:color="000000"/>
              <w:right w:val="single" w:sz="4" w:space="0" w:color="000000"/>
            </w:tcBorders>
          </w:tcPr>
          <w:p w14:paraId="53821F2B"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 xml:space="preserve">Activities: </w:t>
            </w:r>
          </w:p>
        </w:tc>
        <w:tc>
          <w:tcPr>
            <w:tcW w:w="4827" w:type="dxa"/>
            <w:tcBorders>
              <w:top w:val="single" w:sz="4" w:space="0" w:color="000000"/>
              <w:left w:val="single" w:sz="4" w:space="0" w:color="000000"/>
              <w:bottom w:val="single" w:sz="4" w:space="0" w:color="000000"/>
              <w:right w:val="single" w:sz="4" w:space="0" w:color="000000"/>
            </w:tcBorders>
          </w:tcPr>
          <w:p w14:paraId="41F28D30" w14:textId="77777777" w:rsidR="001B4633" w:rsidRPr="00F95EDF" w:rsidRDefault="001B4633" w:rsidP="009F415F">
            <w:pPr>
              <w:suppressAutoHyphens w:val="0"/>
              <w:autoSpaceDE w:val="0"/>
              <w:autoSpaceDN w:val="0"/>
              <w:spacing w:after="40" w:line="232" w:lineRule="auto"/>
              <w:ind w:right="-15"/>
              <w:jc w:val="both"/>
              <w:rPr>
                <w:rFonts w:ascii="Arial" w:eastAsia="Arial" w:hAnsi="Arial" w:cs="Arial"/>
                <w:color w:val="000000"/>
                <w:sz w:val="22"/>
                <w:szCs w:val="24"/>
                <w:lang w:val="en-US" w:eastAsia="en-US"/>
              </w:rPr>
            </w:pPr>
          </w:p>
        </w:tc>
      </w:tr>
    </w:tbl>
    <w:p w14:paraId="75D07D61" w14:textId="77777777" w:rsidR="001B4633" w:rsidRPr="00F95EDF" w:rsidRDefault="001B4633" w:rsidP="001B4633">
      <w:pPr>
        <w:suppressAutoHyphens w:val="0"/>
        <w:spacing w:after="9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A66E075"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Date: </w:t>
      </w:r>
    </w:p>
    <w:p w14:paraId="37BDC9D6" w14:textId="77777777" w:rsidR="001B4633" w:rsidRPr="00F95EDF" w:rsidRDefault="001B4633" w:rsidP="001B4633">
      <w:pPr>
        <w:suppressAutoHyphens w:val="0"/>
        <w:spacing w:after="92"/>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6F4EEB6"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Team member signature: </w:t>
      </w:r>
    </w:p>
    <w:p w14:paraId="7D767908" w14:textId="77777777" w:rsidR="001B4633" w:rsidRPr="00F95EDF" w:rsidRDefault="001B4633" w:rsidP="001B4633">
      <w:pPr>
        <w:suppressAutoHyphens w:val="0"/>
        <w:spacing w:after="54"/>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50E1B98"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9458171" w14:textId="77777777" w:rsidR="001B4633" w:rsidRPr="00F95EDF" w:rsidRDefault="001B4633" w:rsidP="001B4633">
      <w:pPr>
        <w:suppressAutoHyphens w:val="0"/>
        <w:spacing w:after="15" w:line="242" w:lineRule="auto"/>
        <w:ind w:right="181"/>
        <w:jc w:val="both"/>
        <w:rPr>
          <w:rFonts w:ascii="Arial" w:eastAsia="Arial" w:hAnsi="Arial" w:cs="Arial"/>
          <w:color w:val="000000"/>
          <w:sz w:val="22"/>
          <w:szCs w:val="22"/>
          <w:lang w:val="en-US" w:eastAsia="en-US"/>
        </w:rPr>
      </w:pPr>
      <w:r w:rsidRPr="00F95EDF">
        <w:rPr>
          <w:rFonts w:ascii="Arial" w:eastAsia="Arial" w:hAnsi="Arial" w:cs="Arial"/>
          <w:b/>
          <w:i/>
          <w:color w:val="000000"/>
          <w:sz w:val="22"/>
          <w:szCs w:val="22"/>
          <w:lang w:val="en-US" w:eastAsia="en-US"/>
        </w:rPr>
        <w:t>Note:</w:t>
      </w:r>
      <w:r w:rsidRPr="00F95EDF">
        <w:rPr>
          <w:rFonts w:ascii="Arial" w:eastAsia="Arial" w:hAnsi="Arial" w:cs="Arial"/>
          <w:i/>
          <w:color w:val="000000"/>
          <w:sz w:val="22"/>
          <w:szCs w:val="22"/>
          <w:lang w:val="en-US" w:eastAsia="en-US"/>
        </w:rPr>
        <w:t xml:space="preserve"> Attached Curriculum Vitae shall be accompanied by the Statement of the relevant person and the tenderer confirming that it is true and accurate.  </w:t>
      </w:r>
    </w:p>
    <w:p w14:paraId="0A83A31F"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7159248"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1199D2F0"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53E018D"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6CE592F"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5404D8B"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EEBB5CC"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3AA26F4"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1A5424B"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BED2791" w14:textId="77777777" w:rsidR="001B4633" w:rsidRPr="00F95EDF" w:rsidRDefault="001B4633" w:rsidP="001B4633">
      <w:pPr>
        <w:suppressAutoHyphens w:val="0"/>
        <w:rPr>
          <w:rFonts w:ascii="Arial" w:eastAsia="Arial" w:hAnsi="Arial" w:cs="Arial"/>
          <w:color w:val="000000"/>
          <w:sz w:val="22"/>
          <w:szCs w:val="22"/>
          <w:lang w:val="en-US" w:eastAsia="en-US"/>
        </w:rPr>
      </w:pPr>
    </w:p>
    <w:p w14:paraId="7413A3DD" w14:textId="77777777" w:rsidR="001B4633" w:rsidRPr="00F95EDF" w:rsidRDefault="001B4633" w:rsidP="001B4633">
      <w:pPr>
        <w:suppressAutoHyphens w:val="0"/>
        <w:rPr>
          <w:rFonts w:ascii="Arial" w:eastAsia="Arial" w:hAnsi="Arial" w:cs="Arial"/>
          <w:color w:val="000000"/>
          <w:sz w:val="22"/>
          <w:szCs w:val="22"/>
          <w:lang w:val="en-US" w:eastAsia="en-US"/>
        </w:rPr>
      </w:pPr>
    </w:p>
    <w:p w14:paraId="30824C59" w14:textId="77777777" w:rsidR="001B4633" w:rsidRPr="00F95EDF" w:rsidRDefault="001B4633" w:rsidP="001B4633">
      <w:pPr>
        <w:suppressAutoHyphens w:val="0"/>
        <w:rPr>
          <w:rFonts w:ascii="Arial" w:eastAsia="Arial" w:hAnsi="Arial" w:cs="Arial"/>
          <w:color w:val="000000"/>
          <w:sz w:val="22"/>
          <w:szCs w:val="22"/>
          <w:lang w:val="en-US" w:eastAsia="en-US"/>
        </w:rPr>
      </w:pPr>
    </w:p>
    <w:p w14:paraId="11B7BDF0" w14:textId="77777777" w:rsidR="001B4633" w:rsidRPr="00F95EDF" w:rsidRDefault="001B4633" w:rsidP="001B4633">
      <w:pPr>
        <w:suppressAutoHyphens w:val="0"/>
        <w:rPr>
          <w:rFonts w:ascii="Arial" w:eastAsia="Arial" w:hAnsi="Arial" w:cs="Arial"/>
          <w:color w:val="000000"/>
          <w:sz w:val="22"/>
          <w:szCs w:val="22"/>
          <w:lang w:val="en-US" w:eastAsia="en-US"/>
        </w:rPr>
      </w:pPr>
    </w:p>
    <w:p w14:paraId="50FE5E3A"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971C032"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BE711EF"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lastRenderedPageBreak/>
        <w:t xml:space="preserve"> </w:t>
      </w:r>
    </w:p>
    <w:p w14:paraId="7476A183" w14:textId="099D9276"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61F1B33" w14:textId="77777777" w:rsidR="001B4633" w:rsidRPr="00F95EDF" w:rsidRDefault="001B4633" w:rsidP="001B4633">
      <w:pPr>
        <w:suppressAutoHyphens w:val="0"/>
        <w:spacing w:after="33" w:line="246" w:lineRule="auto"/>
        <w:ind w:right="406"/>
        <w:jc w:val="right"/>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r w:rsidRPr="00F95EDF">
        <w:rPr>
          <w:rFonts w:ascii="Arial" w:eastAsia="Arial" w:hAnsi="Arial" w:cs="Arial"/>
          <w:b/>
          <w:color w:val="000000"/>
          <w:sz w:val="22"/>
          <w:szCs w:val="22"/>
          <w:lang w:val="en-US" w:eastAsia="en-US"/>
        </w:rPr>
        <w:t>FORM 10</w:t>
      </w:r>
    </w:p>
    <w:p w14:paraId="726329B3" w14:textId="77777777" w:rsidR="001B4633" w:rsidRPr="00F95EDF" w:rsidRDefault="001B4633" w:rsidP="001B4633">
      <w:pPr>
        <w:suppressAutoHyphens w:val="0"/>
        <w:spacing w:after="33" w:line="246" w:lineRule="auto"/>
        <w:ind w:right="406"/>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Lot 2 </w:t>
      </w:r>
    </w:p>
    <w:p w14:paraId="61439E61" w14:textId="77777777" w:rsidR="001B4633" w:rsidRPr="00F95EDF" w:rsidRDefault="001B4633" w:rsidP="001B4633">
      <w:pPr>
        <w:suppressAutoHyphens w:val="0"/>
        <w:spacing w:after="34" w:line="243"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APPENDIX NO: _____ </w:t>
      </w:r>
    </w:p>
    <w:p w14:paraId="7A1FCDDF" w14:textId="77777777" w:rsidR="001B4633" w:rsidRPr="00F95EDF" w:rsidRDefault="001B4633" w:rsidP="001B4633">
      <w:pPr>
        <w:suppressAutoHyphens w:val="0"/>
        <w:spacing w:after="33"/>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3129CDA9" w14:textId="77777777" w:rsidR="001B4633" w:rsidRPr="00F95EDF" w:rsidRDefault="001B4633" w:rsidP="001B4633">
      <w:pPr>
        <w:suppressAutoHyphens w:val="0"/>
        <w:spacing w:after="34" w:line="243"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RECORDS ON PERFORMED DELIVERY OF GOODS/SERVICES RENDERED OR PERFORMED WORKS </w:t>
      </w:r>
    </w:p>
    <w:p w14:paraId="2BC3AABB" w14:textId="77777777" w:rsidR="001B4633" w:rsidRPr="00F95EDF" w:rsidRDefault="001B4633" w:rsidP="001B4633">
      <w:pPr>
        <w:suppressAutoHyphens w:val="0"/>
        <w:spacing w:after="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C7995B6"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r w:rsidRPr="00F95EDF">
        <w:rPr>
          <w:rFonts w:ascii="Arial" w:eastAsia="Arial" w:hAnsi="Arial" w:cs="Arial"/>
          <w:color w:val="000000"/>
          <w:sz w:val="22"/>
          <w:szCs w:val="22"/>
          <w:lang w:val="en-US" w:eastAsia="en-US"/>
        </w:rPr>
        <w:tab/>
        <w:t xml:space="preserve"> </w:t>
      </w:r>
      <w:r w:rsidRPr="00F95EDF">
        <w:rPr>
          <w:rFonts w:ascii="Arial" w:eastAsia="Arial" w:hAnsi="Arial" w:cs="Arial"/>
          <w:color w:val="000000"/>
          <w:sz w:val="22"/>
          <w:szCs w:val="22"/>
          <w:lang w:val="en-US" w:eastAsia="en-US"/>
        </w:rPr>
        <w:tab/>
        <w:t xml:space="preserve"> </w:t>
      </w:r>
      <w:r w:rsidRPr="00F95EDF">
        <w:rPr>
          <w:rFonts w:ascii="Arial" w:eastAsia="Arial" w:hAnsi="Arial" w:cs="Arial"/>
          <w:color w:val="000000"/>
          <w:sz w:val="22"/>
          <w:szCs w:val="22"/>
          <w:lang w:val="en-US" w:eastAsia="en-US"/>
        </w:rPr>
        <w:tab/>
        <w:t xml:space="preserve">Date ___________ </w:t>
      </w:r>
    </w:p>
    <w:p w14:paraId="2F712F6D" w14:textId="77777777" w:rsidR="001B4633" w:rsidRPr="00F95EDF" w:rsidRDefault="001B4633" w:rsidP="001B4633">
      <w:pPr>
        <w:suppressAutoHyphens w:val="0"/>
        <w:spacing w:after="1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43526F1" w14:textId="550B5E33"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r w:rsidRPr="00F95EDF">
        <w:rPr>
          <w:rFonts w:ascii="Arial" w:eastAsia="Arial" w:hAnsi="Arial" w:cs="Arial"/>
          <w:color w:val="000000"/>
          <w:sz w:val="22"/>
          <w:szCs w:val="22"/>
          <w:lang w:val="en-US" w:eastAsia="en-US"/>
        </w:rPr>
        <w:tab/>
      </w:r>
      <w:r w:rsidRPr="00F95EDF">
        <w:rPr>
          <w:rFonts w:ascii="Arial" w:eastAsia="Arial" w:hAnsi="Arial" w:cs="Arial"/>
          <w:color w:val="000000"/>
          <w:sz w:val="22"/>
          <w:szCs w:val="22"/>
          <w:lang w:val="en-US" w:eastAsia="en-US"/>
        </w:rPr>
        <w:tab/>
        <w:t xml:space="preserve">SELLER:  </w:t>
      </w:r>
      <w:r w:rsidRPr="00F95EDF">
        <w:rPr>
          <w:rFonts w:ascii="Arial" w:eastAsia="Arial" w:hAnsi="Arial" w:cs="Arial"/>
          <w:color w:val="000000"/>
          <w:sz w:val="22"/>
          <w:szCs w:val="22"/>
          <w:lang w:val="en-US" w:eastAsia="en-US"/>
        </w:rPr>
        <w:tab/>
        <w:t xml:space="preserve"> </w:t>
      </w:r>
      <w:r w:rsidRPr="00F95EDF">
        <w:rPr>
          <w:rFonts w:ascii="Arial" w:eastAsia="Arial" w:hAnsi="Arial" w:cs="Arial"/>
          <w:color w:val="000000"/>
          <w:sz w:val="22"/>
          <w:szCs w:val="22"/>
          <w:lang w:val="en-US" w:eastAsia="en-US"/>
        </w:rPr>
        <w:tab/>
        <w:t xml:space="preserve"> </w:t>
      </w:r>
      <w:r w:rsidRPr="00F95EDF">
        <w:rPr>
          <w:rFonts w:ascii="Arial" w:eastAsia="Arial" w:hAnsi="Arial" w:cs="Arial"/>
          <w:color w:val="000000"/>
          <w:sz w:val="22"/>
          <w:szCs w:val="22"/>
          <w:lang w:val="en-US" w:eastAsia="en-US"/>
        </w:rPr>
        <w:tab/>
        <w:t xml:space="preserve">                             </w:t>
      </w:r>
      <w:r w:rsidR="0071402C" w:rsidRPr="00F95EDF">
        <w:rPr>
          <w:rFonts w:ascii="Arial" w:eastAsia="Arial" w:hAnsi="Arial" w:cs="Arial"/>
          <w:color w:val="000000"/>
          <w:sz w:val="22"/>
          <w:szCs w:val="22"/>
          <w:lang w:val="en-US" w:eastAsia="en-US"/>
        </w:rPr>
        <w:t>EMPLOYER</w:t>
      </w:r>
      <w:r w:rsidRPr="00F95EDF">
        <w:rPr>
          <w:rFonts w:ascii="Arial" w:eastAsia="Arial" w:hAnsi="Arial" w:cs="Arial"/>
          <w:color w:val="000000"/>
          <w:sz w:val="22"/>
          <w:szCs w:val="22"/>
          <w:lang w:val="en-US" w:eastAsia="en-US"/>
        </w:rPr>
        <w:t xml:space="preserve">: </w:t>
      </w:r>
    </w:p>
    <w:p w14:paraId="2623A3D3"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___________________________                               ____________________________ </w:t>
      </w:r>
    </w:p>
    <w:p w14:paraId="405098F0"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(Legal entity name)                                               (</w:t>
      </w:r>
      <w:proofErr w:type="gramStart"/>
      <w:r w:rsidRPr="00F95EDF">
        <w:rPr>
          <w:rFonts w:ascii="Arial" w:eastAsia="Arial" w:hAnsi="Arial" w:cs="Arial"/>
          <w:color w:val="000000"/>
          <w:sz w:val="22"/>
          <w:szCs w:val="22"/>
          <w:lang w:val="en-US" w:eastAsia="en-US"/>
        </w:rPr>
        <w:t>name</w:t>
      </w:r>
      <w:proofErr w:type="gramEnd"/>
      <w:r w:rsidRPr="00F95EDF">
        <w:rPr>
          <w:rFonts w:ascii="Arial" w:eastAsia="Arial" w:hAnsi="Arial" w:cs="Arial"/>
          <w:color w:val="000000"/>
          <w:sz w:val="22"/>
          <w:szCs w:val="22"/>
          <w:lang w:val="en-US" w:eastAsia="en-US"/>
        </w:rPr>
        <w:t xml:space="preserve"> of the organizational part of PE EPS) </w:t>
      </w:r>
    </w:p>
    <w:p w14:paraId="6F080D5F"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2F5DBB7"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___________________________           </w:t>
      </w:r>
      <w:r w:rsidRPr="00F95EDF">
        <w:rPr>
          <w:rFonts w:ascii="Arial" w:eastAsia="Arial" w:hAnsi="Arial" w:cs="Arial"/>
          <w:color w:val="000000"/>
          <w:sz w:val="22"/>
          <w:szCs w:val="22"/>
          <w:lang w:val="en-US" w:eastAsia="en-US"/>
        </w:rPr>
        <w:tab/>
        <w:t xml:space="preserve"> </w:t>
      </w:r>
      <w:r w:rsidRPr="00F95EDF">
        <w:rPr>
          <w:rFonts w:ascii="Arial" w:eastAsia="Arial" w:hAnsi="Arial" w:cs="Arial"/>
          <w:color w:val="000000"/>
          <w:sz w:val="22"/>
          <w:szCs w:val="22"/>
          <w:lang w:val="en-US" w:eastAsia="en-US"/>
        </w:rPr>
        <w:tab/>
        <w:t xml:space="preserve">_____________________________ </w:t>
      </w:r>
    </w:p>
    <w:p w14:paraId="4CFACC07"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(Legal entity address)   </w:t>
      </w:r>
      <w:r w:rsidRPr="00F95EDF">
        <w:rPr>
          <w:rFonts w:ascii="Arial" w:eastAsia="Arial" w:hAnsi="Arial" w:cs="Arial"/>
          <w:color w:val="000000"/>
          <w:sz w:val="22"/>
          <w:szCs w:val="22"/>
          <w:lang w:val="en-US" w:eastAsia="en-US"/>
        </w:rPr>
        <w:tab/>
        <w:t xml:space="preserve">   </w:t>
      </w:r>
      <w:r w:rsidRPr="00F95EDF">
        <w:rPr>
          <w:rFonts w:ascii="Arial" w:eastAsia="Arial" w:hAnsi="Arial" w:cs="Arial"/>
          <w:color w:val="000000"/>
          <w:sz w:val="22"/>
          <w:szCs w:val="22"/>
          <w:lang w:val="en-US" w:eastAsia="en-US"/>
        </w:rPr>
        <w:tab/>
        <w:t xml:space="preserve">                   (Address of organizational part of PE EPS) </w:t>
      </w:r>
    </w:p>
    <w:p w14:paraId="4C720C7F"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E5649D0" w14:textId="77777777" w:rsidR="001B4633" w:rsidRPr="00F95EDF" w:rsidRDefault="001B4633" w:rsidP="001B4633">
      <w:pPr>
        <w:suppressAutoHyphens w:val="0"/>
        <w:spacing w:after="6"/>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F5A9D0F" w14:textId="371F3A30" w:rsidR="001B4633" w:rsidRPr="00F95EDF" w:rsidRDefault="001B4633" w:rsidP="001B4633">
      <w:pPr>
        <w:suppressAutoHyphens w:val="0"/>
        <w:spacing w:after="15" w:line="232" w:lineRule="auto"/>
        <w:ind w:right="1900"/>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No. of Contract/Date:      __________________________________________ No. of procurement order /order form (NZN):   ________________________    Place of rendered service/ Cost </w:t>
      </w:r>
      <w:r w:rsidR="0035482D" w:rsidRPr="00F95EDF">
        <w:rPr>
          <w:rFonts w:ascii="Arial" w:eastAsia="Arial" w:hAnsi="Arial" w:cs="Arial"/>
          <w:color w:val="000000"/>
          <w:sz w:val="22"/>
          <w:szCs w:val="22"/>
          <w:lang w:val="en-US" w:eastAsia="en-US"/>
        </w:rPr>
        <w:t>center</w:t>
      </w:r>
      <w:r w:rsidRPr="00F95EDF">
        <w:rPr>
          <w:rFonts w:ascii="Arial" w:eastAsia="Arial" w:hAnsi="Arial" w:cs="Arial"/>
          <w:color w:val="000000"/>
          <w:sz w:val="22"/>
          <w:szCs w:val="22"/>
          <w:lang w:val="en-US" w:eastAsia="en-US"/>
        </w:rPr>
        <w:t xml:space="preserve"> </w:t>
      </w:r>
      <w:r w:rsidRPr="00F95EDF">
        <w:rPr>
          <w:rFonts w:ascii="Arial" w:eastAsia="Arial" w:hAnsi="Arial" w:cs="Arial"/>
          <w:color w:val="000000"/>
          <w:sz w:val="22"/>
          <w:szCs w:val="22"/>
          <w:vertAlign w:val="superscript"/>
          <w:lang w:val="en-US" w:eastAsia="en-US"/>
        </w:rPr>
        <w:t>1</w:t>
      </w:r>
      <w:r w:rsidRPr="00F95EDF">
        <w:rPr>
          <w:rFonts w:ascii="Arial" w:eastAsia="Arial" w:hAnsi="Arial" w:cs="Arial"/>
          <w:color w:val="000000"/>
          <w:sz w:val="22"/>
          <w:szCs w:val="22"/>
          <w:lang w:val="en-US" w:eastAsia="en-US"/>
        </w:rPr>
        <w:t xml:space="preserve">:  __________________________ </w:t>
      </w:r>
    </w:p>
    <w:p w14:paraId="324822E4"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Facility: ______________________________________________________ </w:t>
      </w:r>
    </w:p>
    <w:p w14:paraId="146F4186"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0B316A1B"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А</w:t>
      </w:r>
      <w:r w:rsidRPr="00F95EDF">
        <w:rPr>
          <w:rFonts w:ascii="Arial" w:eastAsia="Arial" w:hAnsi="Arial" w:cs="Arial"/>
          <w:color w:val="000000"/>
          <w:sz w:val="22"/>
          <w:szCs w:val="22"/>
          <w:lang w:val="en-US" w:eastAsia="en-US"/>
        </w:rPr>
        <w:t xml:space="preserve">) DETAILED SPECIFICATION OF GOODS /SERVICES/WORKS:  </w:t>
      </w:r>
    </w:p>
    <w:p w14:paraId="01C038AC"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64ACE10" w14:textId="77777777" w:rsidR="001B4633" w:rsidRPr="00F95EDF" w:rsidRDefault="001B4633" w:rsidP="001B4633">
      <w:pPr>
        <w:suppressAutoHyphens w:val="0"/>
        <w:spacing w:after="15" w:line="232" w:lineRule="auto"/>
        <w:ind w:right="151"/>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Total value of delivered goods/performed services or works according to the specification (without VAT)  </w:t>
      </w:r>
    </w:p>
    <w:p w14:paraId="3ED022C4" w14:textId="77777777" w:rsidR="001B4633" w:rsidRPr="00F95EDF" w:rsidRDefault="001B4633" w:rsidP="001B4633">
      <w:pPr>
        <w:suppressAutoHyphens w:val="0"/>
        <w:spacing w:after="15" w:line="232" w:lineRule="auto"/>
        <w:ind w:right="569"/>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APPENDIX: PROCUREMENT ORDER (contains subject, deadline, quantity, unit of measure, unit price without VAT, total price VAT excl., total amount without VAT) / </w:t>
      </w:r>
      <w:r w:rsidRPr="00F95EDF">
        <w:rPr>
          <w:rFonts w:ascii="Arial" w:eastAsia="Arial" w:hAnsi="Arial" w:cs="Arial"/>
          <w:color w:val="000000"/>
          <w:sz w:val="22"/>
          <w:szCs w:val="22"/>
          <w:lang w:val="en-US" w:eastAsia="en-US"/>
        </w:rPr>
        <w:tab/>
      </w:r>
      <w:r w:rsidRPr="00F95EDF">
        <w:rPr>
          <w:rFonts w:ascii="Arial" w:eastAsia="Arial" w:hAnsi="Arial" w:cs="Arial"/>
          <w:color w:val="000000"/>
          <w:szCs w:val="22"/>
          <w:lang w:val="en-US" w:eastAsia="en-US"/>
        </w:rPr>
        <w:t xml:space="preserve"> </w:t>
      </w:r>
    </w:p>
    <w:p w14:paraId="51D299B6"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Report on rendered services / performed works</w:t>
      </w:r>
      <w:r w:rsidRPr="00F95EDF">
        <w:rPr>
          <w:rFonts w:ascii="Arial" w:eastAsia="Arial" w:hAnsi="Arial" w:cs="Arial"/>
          <w:color w:val="000000"/>
          <w:szCs w:val="22"/>
          <w:lang w:val="en-US" w:eastAsia="en-US"/>
        </w:rPr>
        <w:t xml:space="preserve"> </w:t>
      </w:r>
      <w:r w:rsidRPr="00F95EDF">
        <w:rPr>
          <w:rFonts w:ascii="Arial" w:eastAsia="Arial" w:hAnsi="Arial" w:cs="Arial"/>
          <w:color w:val="000000"/>
          <w:szCs w:val="22"/>
          <w:lang w:val="en-US" w:eastAsia="en-US"/>
        </w:rPr>
        <w:tab/>
        <w:t xml:space="preserve"> </w:t>
      </w:r>
    </w:p>
    <w:p w14:paraId="175FB329" w14:textId="44080BF8" w:rsidR="001B4633" w:rsidRPr="00F95EDF" w:rsidRDefault="001B4633" w:rsidP="001B4633">
      <w:pPr>
        <w:suppressAutoHyphens w:val="0"/>
        <w:spacing w:after="15" w:line="232" w:lineRule="auto"/>
        <w:ind w:right="-287"/>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Subject of the contract (goods, services, works) according to the requested technical characteristics  </w:t>
      </w:r>
      <w:r w:rsidRPr="00F95EDF">
        <w:rPr>
          <w:rFonts w:ascii="Arial" w:eastAsia="Arial" w:hAnsi="Arial" w:cs="Arial"/>
          <w:color w:val="000000"/>
          <w:sz w:val="22"/>
          <w:szCs w:val="22"/>
          <w:lang w:val="en-US" w:eastAsia="en-US"/>
        </w:rPr>
        <w:tab/>
      </w:r>
      <w:r w:rsidRPr="00F95EDF">
        <w:rPr>
          <w:rFonts w:ascii="Arial" w:eastAsia="Arial" w:hAnsi="Arial" w:cs="Arial"/>
          <w:color w:val="000000"/>
          <w:sz w:val="22"/>
          <w:szCs w:val="22"/>
          <w:lang w:val="en-US" w:eastAsia="en-US"/>
        </w:rPr>
        <w:tab/>
      </w:r>
      <w:r w:rsidRPr="00F95EDF">
        <w:rPr>
          <w:rFonts w:ascii="Arial" w:eastAsia="Arial" w:hAnsi="Arial" w:cs="Arial"/>
          <w:color w:val="000000"/>
          <w:sz w:val="22"/>
          <w:szCs w:val="22"/>
          <w:lang w:val="en-US" w:eastAsia="en-US"/>
        </w:rPr>
        <w:tab/>
      </w:r>
      <w:r w:rsidRPr="00F95EDF">
        <w:rPr>
          <w:rFonts w:ascii="Arial" w:eastAsia="Arial" w:hAnsi="Arial" w:cs="Arial"/>
          <w:color w:val="000000"/>
          <w:sz w:val="22"/>
          <w:szCs w:val="22"/>
          <w:lang w:val="en-US" w:eastAsia="en-US"/>
        </w:rPr>
        <w:tab/>
      </w:r>
      <w:r w:rsidRPr="00F95EDF">
        <w:rPr>
          <w:rFonts w:ascii="Arial" w:eastAsia="Arial" w:hAnsi="Arial" w:cs="Arial"/>
          <w:color w:val="000000"/>
          <w:sz w:val="22"/>
          <w:szCs w:val="22"/>
          <w:lang w:val="en-US" w:eastAsia="en-US"/>
        </w:rPr>
        <w:tab/>
      </w:r>
      <w:r w:rsidRPr="00F95EDF">
        <w:rPr>
          <w:rFonts w:ascii="Arial" w:eastAsia="Arial" w:hAnsi="Arial" w:cs="Arial"/>
          <w:color w:val="000000"/>
          <w:sz w:val="22"/>
          <w:szCs w:val="22"/>
          <w:lang w:val="en-US" w:eastAsia="en-US"/>
        </w:rPr>
        <w:tab/>
      </w:r>
      <w:r w:rsidRPr="00F95EDF">
        <w:rPr>
          <w:rFonts w:ascii="Arial" w:eastAsia="Arial" w:hAnsi="Arial" w:cs="Arial"/>
          <w:color w:val="000000"/>
          <w:sz w:val="22"/>
          <w:szCs w:val="22"/>
          <w:lang w:val="en-US" w:eastAsia="en-US"/>
        </w:rPr>
        <w:tab/>
      </w:r>
      <w:r w:rsidRPr="00F95EDF">
        <w:rPr>
          <w:rFonts w:ascii="Arial" w:eastAsia="Arial" w:hAnsi="Arial" w:cs="Arial"/>
          <w:color w:val="000000"/>
          <w:sz w:val="22"/>
          <w:szCs w:val="22"/>
          <w:lang w:val="en-US" w:eastAsia="en-US"/>
        </w:rPr>
        <w:tab/>
        <w:t xml:space="preserve">                         □ YES</w:t>
      </w:r>
      <w:r w:rsidRPr="00F95EDF">
        <w:rPr>
          <w:rFonts w:ascii="Arial" w:eastAsia="Arial" w:hAnsi="Arial" w:cs="Arial"/>
          <w:color w:val="000000"/>
          <w:szCs w:val="22"/>
          <w:lang w:val="en-US" w:eastAsia="en-US"/>
        </w:rPr>
        <w:t xml:space="preserve"> </w:t>
      </w:r>
    </w:p>
    <w:tbl>
      <w:tblPr>
        <w:tblStyle w:val="TableGrid4"/>
        <w:tblW w:w="9045" w:type="dxa"/>
        <w:tblInd w:w="526" w:type="dxa"/>
        <w:tblCellMar>
          <w:right w:w="115" w:type="dxa"/>
        </w:tblCellMar>
        <w:tblLook w:val="04A0" w:firstRow="1" w:lastRow="0" w:firstColumn="1" w:lastColumn="0" w:noHBand="0" w:noVBand="1"/>
      </w:tblPr>
      <w:tblGrid>
        <w:gridCol w:w="8090"/>
        <w:gridCol w:w="955"/>
      </w:tblGrid>
      <w:tr w:rsidR="001B4633" w:rsidRPr="00F95EDF" w14:paraId="6332A784" w14:textId="77777777" w:rsidTr="009F415F">
        <w:trPr>
          <w:trHeight w:val="269"/>
        </w:trPr>
        <w:tc>
          <w:tcPr>
            <w:tcW w:w="8090" w:type="dxa"/>
            <w:tcBorders>
              <w:top w:val="nil"/>
              <w:left w:val="nil"/>
              <w:bottom w:val="single" w:sz="4" w:space="0" w:color="000000"/>
              <w:right w:val="nil"/>
            </w:tcBorders>
          </w:tcPr>
          <w:p w14:paraId="4D68EFC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p>
        </w:tc>
        <w:tc>
          <w:tcPr>
            <w:tcW w:w="955" w:type="dxa"/>
            <w:tcBorders>
              <w:top w:val="nil"/>
              <w:left w:val="nil"/>
              <w:bottom w:val="single" w:sz="4" w:space="0" w:color="000000"/>
              <w:right w:val="nil"/>
            </w:tcBorders>
          </w:tcPr>
          <w:p w14:paraId="4DC394D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NO </w:t>
            </w:r>
            <w:r w:rsidRPr="00F95EDF">
              <w:rPr>
                <w:rFonts w:ascii="Arial" w:eastAsia="Arial" w:hAnsi="Arial" w:cs="Arial"/>
                <w:color w:val="000000"/>
                <w:szCs w:val="22"/>
                <w:lang w:val="en-US" w:eastAsia="en-US"/>
              </w:rPr>
              <w:t xml:space="preserve"> </w:t>
            </w:r>
          </w:p>
        </w:tc>
      </w:tr>
      <w:tr w:rsidR="001B4633" w:rsidRPr="00F95EDF" w14:paraId="7BA96A58" w14:textId="77777777" w:rsidTr="009F415F">
        <w:trPr>
          <w:trHeight w:val="550"/>
        </w:trPr>
        <w:tc>
          <w:tcPr>
            <w:tcW w:w="8090" w:type="dxa"/>
            <w:tcBorders>
              <w:top w:val="single" w:sz="4" w:space="0" w:color="000000"/>
              <w:left w:val="nil"/>
              <w:bottom w:val="single" w:sz="4" w:space="0" w:color="000000"/>
              <w:right w:val="nil"/>
            </w:tcBorders>
            <w:vAlign w:val="center"/>
          </w:tcPr>
          <w:p w14:paraId="29516CDD"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Subject of the contract has not visible failures </w:t>
            </w:r>
            <w:r w:rsidRPr="00F95EDF">
              <w:rPr>
                <w:rFonts w:ascii="Arial" w:eastAsia="Arial" w:hAnsi="Arial" w:cs="Arial"/>
                <w:color w:val="000000"/>
                <w:szCs w:val="22"/>
                <w:lang w:val="en-US" w:eastAsia="en-US"/>
              </w:rPr>
              <w:t xml:space="preserve"> </w:t>
            </w:r>
          </w:p>
        </w:tc>
        <w:tc>
          <w:tcPr>
            <w:tcW w:w="955" w:type="dxa"/>
            <w:tcBorders>
              <w:top w:val="single" w:sz="4" w:space="0" w:color="000000"/>
              <w:left w:val="nil"/>
              <w:bottom w:val="single" w:sz="4" w:space="0" w:color="000000"/>
              <w:right w:val="nil"/>
            </w:tcBorders>
          </w:tcPr>
          <w:p w14:paraId="33CA2211" w14:textId="77777777" w:rsidR="001B4633" w:rsidRPr="00F95EDF" w:rsidRDefault="001B4633" w:rsidP="009F415F">
            <w:pPr>
              <w:suppressAutoHyphens w:val="0"/>
              <w:spacing w:after="42"/>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YES </w:t>
            </w:r>
            <w:r w:rsidRPr="00F95EDF">
              <w:rPr>
                <w:rFonts w:ascii="Arial" w:eastAsia="Arial" w:hAnsi="Arial" w:cs="Arial"/>
                <w:color w:val="000000"/>
                <w:szCs w:val="22"/>
                <w:lang w:val="en-US" w:eastAsia="en-US"/>
              </w:rPr>
              <w:t xml:space="preserve"> </w:t>
            </w:r>
          </w:p>
          <w:p w14:paraId="6C89C07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NO </w:t>
            </w:r>
            <w:r w:rsidRPr="00F95EDF">
              <w:rPr>
                <w:rFonts w:ascii="Arial" w:eastAsia="Arial" w:hAnsi="Arial" w:cs="Arial"/>
                <w:color w:val="000000"/>
                <w:szCs w:val="22"/>
                <w:lang w:val="en-US" w:eastAsia="en-US"/>
              </w:rPr>
              <w:t xml:space="preserve"> </w:t>
            </w:r>
          </w:p>
        </w:tc>
      </w:tr>
    </w:tbl>
    <w:p w14:paraId="2D61BF5C"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9F6FCF9"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Total number of items from specification:</w:t>
      </w:r>
      <w:r w:rsidRPr="00F95EDF">
        <w:rPr>
          <w:rFonts w:ascii="Arial" w:eastAsia="Arial" w:hAnsi="Arial" w:cs="Arial"/>
          <w:color w:val="000000"/>
          <w:sz w:val="22"/>
          <w:szCs w:val="22"/>
          <w:lang w:val="en-US" w:eastAsia="en-US"/>
        </w:rPr>
        <w:tab/>
      </w:r>
      <w:r w:rsidRPr="00F95EDF">
        <w:rPr>
          <w:rFonts w:ascii="Arial" w:eastAsia="Arial" w:hAnsi="Arial" w:cs="Arial"/>
          <w:color w:val="000000"/>
          <w:sz w:val="22"/>
          <w:szCs w:val="22"/>
          <w:lang w:val="en-US" w:eastAsia="en-US"/>
        </w:rPr>
        <w:tab/>
      </w:r>
      <w:r w:rsidRPr="00F95EDF">
        <w:rPr>
          <w:rFonts w:ascii="Arial" w:eastAsia="Arial" w:hAnsi="Arial" w:cs="Arial"/>
          <w:color w:val="000000"/>
          <w:sz w:val="22"/>
          <w:szCs w:val="22"/>
          <w:lang w:val="en-US" w:eastAsia="en-US"/>
        </w:rPr>
        <w:tab/>
        <w:t xml:space="preserve">                            No. of input: </w:t>
      </w:r>
    </w:p>
    <w:p w14:paraId="33539A0D"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___________________________________________________________________ </w:t>
      </w:r>
    </w:p>
    <w:p w14:paraId="2949A40A"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926D9C5"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List the items having possible faults (fill out only in case of claim): </w:t>
      </w:r>
    </w:p>
    <w:p w14:paraId="327D0EA5" w14:textId="77777777" w:rsidR="001B4633" w:rsidRPr="00F95EDF" w:rsidRDefault="001B4633" w:rsidP="001B4633">
      <w:pPr>
        <w:suppressAutoHyphens w:val="0"/>
        <w:spacing w:line="237" w:lineRule="auto"/>
        <w:ind w:right="-1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__________________________________________________________________________ __________________________________________________________________________ _____________________________________________________ </w:t>
      </w:r>
    </w:p>
    <w:p w14:paraId="02A78CA3" w14:textId="77777777" w:rsidR="001B4633" w:rsidRPr="00F95EDF" w:rsidRDefault="001B4633" w:rsidP="001B4633">
      <w:pPr>
        <w:suppressAutoHyphens w:val="0"/>
        <w:spacing w:after="33"/>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0CB01A2" w14:textId="77777777" w:rsidR="001B4633" w:rsidRPr="00F95EDF" w:rsidRDefault="001B4633" w:rsidP="001B4633">
      <w:pPr>
        <w:suppressAutoHyphens w:val="0"/>
        <w:spacing w:after="15" w:line="232" w:lineRule="auto"/>
        <w:ind w:right="422"/>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Other notes (submitted evidence on quality– material data safety sheet in Serbian in accordance with the  Rulebook on the content of material data safety sheet (Official Gazette RS No. 100/2011), manifest, attestation / report on testing,  laboratory reports or manual for use, handling, storage, first aid measures in case of substance spilling, way of transportation and etc.): </w:t>
      </w:r>
    </w:p>
    <w:p w14:paraId="370A9B71"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__________________________________________________________________________</w:t>
      </w:r>
    </w:p>
    <w:p w14:paraId="2CFA04B6"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__________________________________________________________________________</w:t>
      </w:r>
    </w:p>
    <w:p w14:paraId="0E93789C"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_____________________________________________________ </w:t>
      </w:r>
    </w:p>
    <w:p w14:paraId="4A86BEE1"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lastRenderedPageBreak/>
        <w:t xml:space="preserve"> </w:t>
      </w:r>
    </w:p>
    <w:p w14:paraId="2E559F25" w14:textId="7AB2E02C" w:rsidR="001B4633" w:rsidRPr="00F95EDF" w:rsidRDefault="0035482D" w:rsidP="001B4633">
      <w:pPr>
        <w:suppressAutoHyphens w:val="0"/>
        <w:spacing w:after="33"/>
        <w:rPr>
          <w:rFonts w:ascii="Arial" w:eastAsia="Arial" w:hAnsi="Arial" w:cs="Arial"/>
          <w:color w:val="000000"/>
          <w:sz w:val="22"/>
          <w:szCs w:val="22"/>
          <w:lang w:val="en-US" w:eastAsia="en-US"/>
        </w:rPr>
      </w:pPr>
      <w:r>
        <w:rPr>
          <w:rFonts w:ascii="Arial" w:eastAsia="Arial" w:hAnsi="Arial" w:cs="Arial"/>
          <w:color w:val="000000"/>
          <w:sz w:val="22"/>
          <w:szCs w:val="22"/>
          <w:lang w:val="en-US" w:eastAsia="en-US"/>
        </w:rPr>
        <w:t>B</w:t>
      </w:r>
      <w:r w:rsidR="001B4633" w:rsidRPr="00F95EDF">
        <w:rPr>
          <w:rFonts w:ascii="Arial" w:eastAsia="Arial" w:hAnsi="Arial" w:cs="Arial"/>
          <w:color w:val="000000"/>
          <w:sz w:val="22"/>
          <w:szCs w:val="22"/>
          <w:lang w:val="en-US" w:eastAsia="en-US"/>
        </w:rPr>
        <w:t xml:space="preserve">) </w:t>
      </w:r>
      <w:proofErr w:type="gramStart"/>
      <w:r w:rsidR="001B4633" w:rsidRPr="00F95EDF">
        <w:rPr>
          <w:rFonts w:ascii="Arial" w:eastAsia="Arial" w:hAnsi="Arial" w:cs="Arial"/>
          <w:color w:val="000000"/>
          <w:sz w:val="22"/>
          <w:szCs w:val="22"/>
          <w:lang w:val="en-US" w:eastAsia="en-US"/>
        </w:rPr>
        <w:t>that</w:t>
      </w:r>
      <w:proofErr w:type="gramEnd"/>
      <w:r w:rsidR="001B4633" w:rsidRPr="00F95EDF">
        <w:rPr>
          <w:rFonts w:ascii="Arial" w:eastAsia="Arial" w:hAnsi="Arial" w:cs="Arial"/>
          <w:color w:val="000000"/>
          <w:sz w:val="22"/>
          <w:szCs w:val="22"/>
          <w:lang w:val="en-US" w:eastAsia="en-US"/>
        </w:rPr>
        <w:t xml:space="preserve"> the goods are delivered/services or works performed within scope, quality, contracted deadline and pursuant to contract is confirmed by: </w:t>
      </w:r>
    </w:p>
    <w:p w14:paraId="25C72D61" w14:textId="77777777" w:rsidR="001B4633" w:rsidRPr="00F95EDF" w:rsidRDefault="001B4633" w:rsidP="001B4633">
      <w:pPr>
        <w:suppressAutoHyphens w:val="0"/>
        <w:spacing w:after="24"/>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5249B08" w14:textId="4834A016"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SELLER: </w:t>
      </w:r>
      <w:r w:rsidRPr="00F95EDF">
        <w:rPr>
          <w:rFonts w:ascii="Arial" w:eastAsia="Arial" w:hAnsi="Arial" w:cs="Arial"/>
          <w:color w:val="000000"/>
          <w:sz w:val="22"/>
          <w:szCs w:val="22"/>
          <w:lang w:val="en-US" w:eastAsia="en-US"/>
        </w:rPr>
        <w:tab/>
        <w:t xml:space="preserve">                        </w:t>
      </w:r>
      <w:r w:rsidR="0071402C" w:rsidRPr="00F95EDF">
        <w:rPr>
          <w:rFonts w:ascii="Arial" w:eastAsia="Arial" w:hAnsi="Arial" w:cs="Arial"/>
          <w:color w:val="000000"/>
          <w:sz w:val="22"/>
          <w:szCs w:val="22"/>
          <w:lang w:val="en-US" w:eastAsia="en-US"/>
        </w:rPr>
        <w:t>EMPLOYER</w:t>
      </w:r>
      <w:r w:rsidRPr="00F95EDF">
        <w:rPr>
          <w:rFonts w:ascii="Arial" w:eastAsia="Arial" w:hAnsi="Arial" w:cs="Arial"/>
          <w:color w:val="000000"/>
          <w:sz w:val="22"/>
          <w:szCs w:val="22"/>
          <w:lang w:val="en-US" w:eastAsia="en-US"/>
        </w:rPr>
        <w:t>:                  SUPERVISORY BODY VALIDATION</w:t>
      </w:r>
      <w:r w:rsidRPr="00F95EDF">
        <w:rPr>
          <w:rFonts w:ascii="Arial" w:eastAsia="Arial" w:hAnsi="Arial" w:cs="Arial"/>
          <w:color w:val="000000"/>
          <w:sz w:val="22"/>
          <w:szCs w:val="22"/>
          <w:vertAlign w:val="superscript"/>
          <w:lang w:val="en-US" w:eastAsia="en-US"/>
        </w:rPr>
        <w:t xml:space="preserve"> 2 </w:t>
      </w:r>
    </w:p>
    <w:p w14:paraId="485C75F8"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E2692CC"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____________________ </w:t>
      </w:r>
      <w:r w:rsidRPr="00F95EDF">
        <w:rPr>
          <w:rFonts w:ascii="Arial" w:eastAsia="Arial" w:hAnsi="Arial" w:cs="Arial"/>
          <w:color w:val="000000"/>
          <w:sz w:val="22"/>
          <w:szCs w:val="22"/>
          <w:lang w:val="en-US" w:eastAsia="en-US"/>
        </w:rPr>
        <w:tab/>
        <w:t xml:space="preserve">____________________   _______________________ </w:t>
      </w:r>
    </w:p>
    <w:p w14:paraId="48DA5E92"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roofErr w:type="gramStart"/>
      <w:r w:rsidRPr="00F95EDF">
        <w:rPr>
          <w:rFonts w:ascii="Arial" w:eastAsia="Arial" w:hAnsi="Arial" w:cs="Arial"/>
          <w:color w:val="000000"/>
          <w:sz w:val="22"/>
          <w:szCs w:val="22"/>
          <w:lang w:val="en-US" w:eastAsia="en-US"/>
        </w:rPr>
        <w:t>name</w:t>
      </w:r>
      <w:proofErr w:type="gramEnd"/>
      <w:r w:rsidRPr="00F95EDF">
        <w:rPr>
          <w:rFonts w:ascii="Arial" w:eastAsia="Arial" w:hAnsi="Arial" w:cs="Arial"/>
          <w:color w:val="000000"/>
          <w:sz w:val="22"/>
          <w:szCs w:val="22"/>
          <w:lang w:val="en-US" w:eastAsia="en-US"/>
        </w:rPr>
        <w:t xml:space="preserve"> and surname)  </w:t>
      </w:r>
      <w:r w:rsidRPr="00F95EDF">
        <w:rPr>
          <w:rFonts w:ascii="Arial" w:eastAsia="Arial" w:hAnsi="Arial" w:cs="Arial"/>
          <w:color w:val="000000"/>
          <w:sz w:val="22"/>
          <w:szCs w:val="22"/>
          <w:lang w:val="en-US" w:eastAsia="en-US"/>
        </w:rPr>
        <w:tab/>
        <w:t>Project manager</w:t>
      </w:r>
      <w:proofErr w:type="gramStart"/>
      <w:r w:rsidRPr="00F95EDF">
        <w:rPr>
          <w:rFonts w:ascii="Arial" w:eastAsia="Arial" w:hAnsi="Arial" w:cs="Arial"/>
          <w:color w:val="000000"/>
          <w:sz w:val="22"/>
          <w:szCs w:val="22"/>
          <w:lang w:val="en-US" w:eastAsia="en-US"/>
        </w:rPr>
        <w:t>/  Person</w:t>
      </w:r>
      <w:proofErr w:type="gramEnd"/>
      <w:r w:rsidRPr="00F95EDF">
        <w:rPr>
          <w:rFonts w:ascii="Arial" w:eastAsia="Arial" w:hAnsi="Arial" w:cs="Arial"/>
          <w:color w:val="000000"/>
          <w:sz w:val="22"/>
          <w:szCs w:val="22"/>
          <w:lang w:val="en-US" w:eastAsia="en-US"/>
        </w:rPr>
        <w:t xml:space="preserve"> in charge upon Decision </w:t>
      </w:r>
    </w:p>
    <w:p w14:paraId="7C6AE54C"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roofErr w:type="gramStart"/>
      <w:r w:rsidRPr="00F95EDF">
        <w:rPr>
          <w:rFonts w:ascii="Arial" w:eastAsia="Arial" w:hAnsi="Arial" w:cs="Arial"/>
          <w:color w:val="000000"/>
          <w:sz w:val="22"/>
          <w:szCs w:val="22"/>
          <w:lang w:val="en-US" w:eastAsia="en-US"/>
        </w:rPr>
        <w:t>name</w:t>
      </w:r>
      <w:proofErr w:type="gramEnd"/>
      <w:r w:rsidRPr="00F95EDF">
        <w:rPr>
          <w:rFonts w:ascii="Arial" w:eastAsia="Arial" w:hAnsi="Arial" w:cs="Arial"/>
          <w:color w:val="000000"/>
          <w:sz w:val="22"/>
          <w:szCs w:val="22"/>
          <w:lang w:val="en-US" w:eastAsia="en-US"/>
        </w:rPr>
        <w:t xml:space="preserve"> and surname) </w:t>
      </w:r>
    </w:p>
    <w:p w14:paraId="2BEB81C8"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4DEA229"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____________________ </w:t>
      </w:r>
      <w:r w:rsidRPr="00F95EDF">
        <w:rPr>
          <w:rFonts w:ascii="Arial" w:eastAsia="Arial" w:hAnsi="Arial" w:cs="Arial"/>
          <w:color w:val="000000"/>
          <w:sz w:val="22"/>
          <w:szCs w:val="22"/>
          <w:lang w:val="en-US" w:eastAsia="en-US"/>
        </w:rPr>
        <w:tab/>
        <w:t xml:space="preserve">_____________________    ______________________ </w:t>
      </w:r>
    </w:p>
    <w:p w14:paraId="6BFFC3D4" w14:textId="77777777" w:rsidR="001B4633" w:rsidRPr="00F95EDF" w:rsidRDefault="001B4633" w:rsidP="001B4633">
      <w:p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roofErr w:type="gramStart"/>
      <w:r w:rsidRPr="00F95EDF">
        <w:rPr>
          <w:rFonts w:ascii="Arial" w:eastAsia="Arial" w:hAnsi="Arial" w:cs="Arial"/>
          <w:color w:val="000000"/>
          <w:sz w:val="22"/>
          <w:szCs w:val="22"/>
          <w:lang w:val="en-US" w:eastAsia="en-US"/>
        </w:rPr>
        <w:t>signature</w:t>
      </w:r>
      <w:proofErr w:type="gramEnd"/>
      <w:r w:rsidRPr="00F95EDF">
        <w:rPr>
          <w:rFonts w:ascii="Arial" w:eastAsia="Arial" w:hAnsi="Arial" w:cs="Arial"/>
          <w:color w:val="000000"/>
          <w:sz w:val="22"/>
          <w:szCs w:val="22"/>
          <w:lang w:val="en-US" w:eastAsia="en-US"/>
        </w:rPr>
        <w:t xml:space="preserve">) </w:t>
      </w:r>
      <w:r w:rsidRPr="00F95EDF">
        <w:rPr>
          <w:rFonts w:ascii="Arial" w:eastAsia="Arial" w:hAnsi="Arial" w:cs="Arial"/>
          <w:color w:val="000000"/>
          <w:sz w:val="22"/>
          <w:szCs w:val="22"/>
          <w:lang w:val="en-US" w:eastAsia="en-US"/>
        </w:rPr>
        <w:tab/>
        <w:t xml:space="preserve"> </w:t>
      </w:r>
      <w:r w:rsidRPr="00F95EDF">
        <w:rPr>
          <w:rFonts w:ascii="Arial" w:eastAsia="Arial" w:hAnsi="Arial" w:cs="Arial"/>
          <w:color w:val="000000"/>
          <w:sz w:val="22"/>
          <w:szCs w:val="22"/>
          <w:lang w:val="en-US" w:eastAsia="en-US"/>
        </w:rPr>
        <w:tab/>
        <w:t xml:space="preserve"> </w:t>
      </w:r>
      <w:r w:rsidRPr="00F95EDF">
        <w:rPr>
          <w:rFonts w:ascii="Arial" w:eastAsia="Arial" w:hAnsi="Arial" w:cs="Arial"/>
          <w:color w:val="000000"/>
          <w:sz w:val="22"/>
          <w:szCs w:val="22"/>
          <w:lang w:val="en-US" w:eastAsia="en-US"/>
        </w:rPr>
        <w:tab/>
        <w:t xml:space="preserve">        (</w:t>
      </w:r>
      <w:proofErr w:type="gramStart"/>
      <w:r w:rsidRPr="00F95EDF">
        <w:rPr>
          <w:rFonts w:ascii="Arial" w:eastAsia="Arial" w:hAnsi="Arial" w:cs="Arial"/>
          <w:color w:val="000000"/>
          <w:sz w:val="22"/>
          <w:szCs w:val="22"/>
          <w:lang w:val="en-US" w:eastAsia="en-US"/>
        </w:rPr>
        <w:t>signature</w:t>
      </w:r>
      <w:proofErr w:type="gramEnd"/>
      <w:r w:rsidRPr="00F95EDF">
        <w:rPr>
          <w:rFonts w:ascii="Arial" w:eastAsia="Arial" w:hAnsi="Arial" w:cs="Arial"/>
          <w:color w:val="000000"/>
          <w:sz w:val="22"/>
          <w:szCs w:val="22"/>
          <w:lang w:val="en-US" w:eastAsia="en-US"/>
        </w:rPr>
        <w:t>)                          (</w:t>
      </w:r>
      <w:proofErr w:type="gramStart"/>
      <w:r w:rsidRPr="00F95EDF">
        <w:rPr>
          <w:rFonts w:ascii="Arial" w:eastAsia="Arial" w:hAnsi="Arial" w:cs="Arial"/>
          <w:color w:val="000000"/>
          <w:sz w:val="22"/>
          <w:szCs w:val="22"/>
          <w:lang w:val="en-US" w:eastAsia="en-US"/>
        </w:rPr>
        <w:t>signature</w:t>
      </w:r>
      <w:proofErr w:type="gramEnd"/>
      <w:r w:rsidRPr="00F95EDF">
        <w:rPr>
          <w:rFonts w:ascii="Arial" w:eastAsia="Arial" w:hAnsi="Arial" w:cs="Arial"/>
          <w:color w:val="000000"/>
          <w:sz w:val="22"/>
          <w:szCs w:val="22"/>
          <w:lang w:val="en-US" w:eastAsia="en-US"/>
        </w:rPr>
        <w:t xml:space="preserve"> and licensed stamp) </w:t>
      </w:r>
    </w:p>
    <w:p w14:paraId="4E087A0D" w14:textId="77777777" w:rsidR="001B4633" w:rsidRPr="00F95EDF" w:rsidRDefault="001B4633" w:rsidP="001B4633">
      <w:pPr>
        <w:suppressAutoHyphens w:val="0"/>
        <w:spacing w:after="32"/>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63F1D10" w14:textId="5C7D9EAC" w:rsidR="001B4633" w:rsidRPr="00F95EDF" w:rsidRDefault="001B4633" w:rsidP="00BB39DE">
      <w:pPr>
        <w:numPr>
          <w:ilvl w:val="0"/>
          <w:numId w:val="99"/>
        </w:num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In case the goods/services/works  relate to greater number of Cost centers (CC), special specification according to CC (cost </w:t>
      </w:r>
      <w:r w:rsidR="0035482D" w:rsidRPr="00F95EDF">
        <w:rPr>
          <w:rFonts w:ascii="Arial" w:eastAsia="Arial" w:hAnsi="Arial" w:cs="Arial"/>
          <w:color w:val="000000"/>
          <w:sz w:val="22"/>
          <w:szCs w:val="22"/>
          <w:lang w:val="en-US" w:eastAsia="en-US"/>
        </w:rPr>
        <w:t>center</w:t>
      </w:r>
      <w:r w:rsidRPr="00F95EDF">
        <w:rPr>
          <w:rFonts w:ascii="Arial" w:eastAsia="Arial" w:hAnsi="Arial" w:cs="Arial"/>
          <w:color w:val="000000"/>
          <w:sz w:val="22"/>
          <w:szCs w:val="22"/>
          <w:lang w:val="en-US" w:eastAsia="en-US"/>
        </w:rPr>
        <w:t xml:space="preserve">) is to be attached with the Records </w:t>
      </w:r>
    </w:p>
    <w:p w14:paraId="2E4ACE92" w14:textId="77777777" w:rsidR="001B4633" w:rsidRPr="00F95EDF" w:rsidRDefault="001B4633" w:rsidP="00BB39DE">
      <w:pPr>
        <w:numPr>
          <w:ilvl w:val="0"/>
          <w:numId w:val="99"/>
        </w:numPr>
        <w:suppressAutoHyphens w:val="0"/>
        <w:spacing w:after="15" w:line="232"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Signed and stamped by the Supervisory body for investment projects services </w:t>
      </w:r>
    </w:p>
    <w:p w14:paraId="06E39620" w14:textId="77777777" w:rsidR="001B4633" w:rsidRPr="00F95EDF" w:rsidRDefault="001B4633" w:rsidP="001B4633">
      <w:pPr>
        <w:suppressAutoHyphens w:val="0"/>
        <w:spacing w:after="31"/>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403105B" w14:textId="77777777" w:rsidR="001B4633" w:rsidRPr="00F95EDF" w:rsidRDefault="001B4633" w:rsidP="001B4633">
      <w:pPr>
        <w:suppressAutoHyphens w:val="0"/>
        <w:spacing w:after="15" w:line="228" w:lineRule="auto"/>
        <w:ind w:right="-15"/>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Explanations: </w:t>
      </w:r>
    </w:p>
    <w:p w14:paraId="64975EE1" w14:textId="77777777" w:rsidR="001B4633" w:rsidRPr="00F95EDF" w:rsidRDefault="001B4633" w:rsidP="00EF16BE">
      <w:pPr>
        <w:numPr>
          <w:ilvl w:val="0"/>
          <w:numId w:val="100"/>
        </w:numPr>
        <w:suppressAutoHyphens w:val="0"/>
        <w:spacing w:after="15" w:line="232" w:lineRule="auto"/>
        <w:ind w:right="81" w:hanging="361"/>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Seller = Service provider=Contractor (required to be adjusted in accordance with procurement subject)  </w:t>
      </w:r>
    </w:p>
    <w:p w14:paraId="1E1FC631" w14:textId="440A8ABF" w:rsidR="001B4633" w:rsidRPr="00F95EDF" w:rsidRDefault="001B4633" w:rsidP="00EF16BE">
      <w:pPr>
        <w:numPr>
          <w:ilvl w:val="0"/>
          <w:numId w:val="100"/>
        </w:numPr>
        <w:suppressAutoHyphens w:val="0"/>
        <w:spacing w:after="15" w:line="232" w:lineRule="auto"/>
        <w:ind w:right="81" w:hanging="361"/>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Buyer = Service receiver = </w:t>
      </w:r>
      <w:r w:rsidR="0071402C" w:rsidRPr="00F95EDF">
        <w:rPr>
          <w:rFonts w:ascii="Arial" w:eastAsia="Arial" w:hAnsi="Arial" w:cs="Arial"/>
          <w:color w:val="000000"/>
          <w:sz w:val="22"/>
          <w:szCs w:val="22"/>
          <w:lang w:val="en-US" w:eastAsia="en-US"/>
        </w:rPr>
        <w:t>Employer</w:t>
      </w:r>
      <w:r w:rsidRPr="00F95EDF">
        <w:rPr>
          <w:rFonts w:ascii="Arial" w:eastAsia="Arial" w:hAnsi="Arial" w:cs="Arial"/>
          <w:color w:val="000000"/>
          <w:sz w:val="22"/>
          <w:szCs w:val="22"/>
          <w:lang w:val="en-US" w:eastAsia="en-US"/>
        </w:rPr>
        <w:t xml:space="preserve"> ((required to be adjusted in accordance with procurement subject) </w:t>
      </w:r>
    </w:p>
    <w:p w14:paraId="44030138" w14:textId="77777777" w:rsidR="001B4633" w:rsidRPr="00F95EDF" w:rsidRDefault="001B4633" w:rsidP="00EF16BE">
      <w:pPr>
        <w:numPr>
          <w:ilvl w:val="0"/>
          <w:numId w:val="100"/>
        </w:numPr>
        <w:suppressAutoHyphens w:val="0"/>
        <w:spacing w:after="15" w:line="232" w:lineRule="auto"/>
        <w:ind w:right="81" w:hanging="361"/>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All marked in blue is to be accorded with the procurement subject. </w:t>
      </w:r>
    </w:p>
    <w:p w14:paraId="42529CC2" w14:textId="77777777" w:rsidR="001B4633" w:rsidRPr="00F95EDF" w:rsidRDefault="001B4633" w:rsidP="00EF16BE">
      <w:pPr>
        <w:numPr>
          <w:ilvl w:val="0"/>
          <w:numId w:val="100"/>
        </w:numPr>
        <w:suppressAutoHyphens w:val="0"/>
        <w:spacing w:after="15" w:line="232" w:lineRule="auto"/>
        <w:ind w:right="81" w:hanging="361"/>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Procurement order=order form (output document towards the supplier issues based on the Contract) MANDATORY ATTACHMENT OF THE RECORDS regardless of the procurement subject.</w:t>
      </w:r>
    </w:p>
    <w:p w14:paraId="76548907" w14:textId="5E811A2B" w:rsidR="001B4633" w:rsidRPr="00F95EDF" w:rsidRDefault="001B4633" w:rsidP="00EF16BE">
      <w:pPr>
        <w:numPr>
          <w:ilvl w:val="0"/>
          <w:numId w:val="100"/>
        </w:numPr>
        <w:suppressAutoHyphens w:val="0"/>
        <w:spacing w:after="15" w:line="237" w:lineRule="auto"/>
        <w:ind w:right="81" w:hanging="361"/>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Signature of the </w:t>
      </w:r>
      <w:r w:rsidR="0071402C" w:rsidRPr="00F95EDF">
        <w:rPr>
          <w:rFonts w:ascii="Arial" w:eastAsia="Arial" w:hAnsi="Arial" w:cs="Arial"/>
          <w:color w:val="000000"/>
          <w:sz w:val="22"/>
          <w:szCs w:val="22"/>
          <w:lang w:val="en-US" w:eastAsia="en-US"/>
        </w:rPr>
        <w:t>Employer</w:t>
      </w:r>
      <w:r w:rsidRPr="00F95EDF">
        <w:rPr>
          <w:rFonts w:ascii="Arial" w:eastAsia="Arial" w:hAnsi="Arial" w:cs="Arial"/>
          <w:color w:val="000000"/>
          <w:sz w:val="22"/>
          <w:szCs w:val="22"/>
          <w:lang w:val="en-US" w:eastAsia="en-US"/>
        </w:rPr>
        <w:t xml:space="preserve"> on the Records is one signature and it </w:t>
      </w:r>
      <w:r w:rsidR="0035482D" w:rsidRPr="00F95EDF">
        <w:rPr>
          <w:rFonts w:ascii="Arial" w:eastAsia="Arial" w:hAnsi="Arial" w:cs="Arial"/>
          <w:color w:val="000000"/>
          <w:sz w:val="22"/>
          <w:szCs w:val="22"/>
          <w:lang w:val="en-US" w:eastAsia="en-US"/>
        </w:rPr>
        <w:t>is the</w:t>
      </w:r>
      <w:r w:rsidRPr="00F95EDF">
        <w:rPr>
          <w:rFonts w:ascii="Arial" w:eastAsia="Arial" w:hAnsi="Arial" w:cs="Arial"/>
          <w:color w:val="000000"/>
          <w:sz w:val="22"/>
          <w:szCs w:val="22"/>
          <w:lang w:val="en-US" w:eastAsia="en-US"/>
        </w:rPr>
        <w:t xml:space="preserve"> signature of the person in charge of the execution of</w:t>
      </w:r>
      <w:r w:rsidR="0035482D">
        <w:rPr>
          <w:rFonts w:ascii="Arial" w:eastAsia="Arial" w:hAnsi="Arial" w:cs="Arial"/>
          <w:color w:val="000000"/>
          <w:sz w:val="22"/>
          <w:szCs w:val="22"/>
          <w:lang w:val="en-US" w:eastAsia="en-US"/>
        </w:rPr>
        <w:t xml:space="preserve"> </w:t>
      </w:r>
      <w:r w:rsidRPr="00F95EDF">
        <w:rPr>
          <w:rFonts w:ascii="Arial" w:eastAsia="Arial" w:hAnsi="Arial" w:cs="Arial"/>
          <w:color w:val="000000"/>
          <w:sz w:val="22"/>
          <w:szCs w:val="22"/>
          <w:lang w:val="en-US" w:eastAsia="en-US"/>
        </w:rPr>
        <w:t xml:space="preserve">the contract appointed by the Decision. The person in charge may form the Commission for quality acceptance, work group, technical team, but the signature on the Records must be the signature of the person in charge appointed by the Decision or, possibly that person’s deputy. </w:t>
      </w:r>
    </w:p>
    <w:p w14:paraId="2419C77B" w14:textId="77777777" w:rsidR="001B4633" w:rsidRPr="00F95EDF" w:rsidRDefault="001B4633" w:rsidP="00EF16BE">
      <w:pPr>
        <w:numPr>
          <w:ilvl w:val="0"/>
          <w:numId w:val="100"/>
        </w:numPr>
        <w:suppressAutoHyphens w:val="0"/>
        <w:spacing w:after="15" w:line="232" w:lineRule="auto"/>
        <w:ind w:right="81" w:hanging="361"/>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All suppliers shall be obliged to submit the mutually signed Records along with the invoice. </w:t>
      </w:r>
    </w:p>
    <w:p w14:paraId="0C068FEE" w14:textId="370E60A8" w:rsidR="001B4633" w:rsidRPr="00F95EDF" w:rsidRDefault="001B4633" w:rsidP="00EF16BE">
      <w:pPr>
        <w:numPr>
          <w:ilvl w:val="0"/>
          <w:numId w:val="100"/>
        </w:numPr>
        <w:suppressAutoHyphens w:val="0"/>
        <w:spacing w:after="15" w:line="237" w:lineRule="auto"/>
        <w:ind w:right="81" w:hanging="361"/>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The </w:t>
      </w:r>
      <w:r w:rsidR="0071402C" w:rsidRPr="00F95EDF">
        <w:rPr>
          <w:rFonts w:ascii="Arial" w:eastAsia="Arial" w:hAnsi="Arial" w:cs="Arial"/>
          <w:color w:val="000000"/>
          <w:sz w:val="22"/>
          <w:szCs w:val="22"/>
          <w:lang w:val="en-US" w:eastAsia="en-US"/>
        </w:rPr>
        <w:t>employer</w:t>
      </w:r>
      <w:r w:rsidRPr="00F95EDF">
        <w:rPr>
          <w:rFonts w:ascii="Arial" w:eastAsia="Arial" w:hAnsi="Arial" w:cs="Arial"/>
          <w:color w:val="000000"/>
          <w:sz w:val="22"/>
          <w:szCs w:val="22"/>
          <w:lang w:val="en-US" w:eastAsia="en-US"/>
        </w:rPr>
        <w:t xml:space="preserve"> shall be obliged to issue written Procurement Order regardless of the procurement subject, except  for the situation of goods delivery when deadlines defined by contract. </w:t>
      </w:r>
    </w:p>
    <w:p w14:paraId="72CC538E"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r w:rsidRPr="00F95EDF">
        <w:rPr>
          <w:rFonts w:ascii="Arial" w:eastAsia="Arial" w:hAnsi="Arial" w:cs="Arial"/>
          <w:b/>
          <w:color w:val="000000"/>
          <w:sz w:val="22"/>
          <w:szCs w:val="22"/>
          <w:lang w:val="en-US" w:eastAsia="en-US"/>
        </w:rPr>
        <w:tab/>
        <w:t xml:space="preserve"> </w:t>
      </w:r>
    </w:p>
    <w:p w14:paraId="23AE7456" w14:textId="77777777" w:rsidR="001B4633" w:rsidRPr="00F95EDF" w:rsidRDefault="001B4633" w:rsidP="001B4633">
      <w:pPr>
        <w:suppressAutoHyphens w:val="0"/>
        <w:spacing w:after="33" w:line="246" w:lineRule="auto"/>
        <w:ind w:right="406"/>
        <w:jc w:val="right"/>
        <w:rPr>
          <w:rFonts w:ascii="Arial" w:eastAsia="Arial" w:hAnsi="Arial" w:cs="Arial"/>
          <w:b/>
          <w:color w:val="000000"/>
          <w:sz w:val="22"/>
          <w:szCs w:val="22"/>
          <w:lang w:val="en-US" w:eastAsia="en-US"/>
        </w:rPr>
      </w:pPr>
    </w:p>
    <w:p w14:paraId="76B1C38E" w14:textId="77777777" w:rsidR="001B4633" w:rsidRPr="00F95EDF" w:rsidRDefault="001B4633" w:rsidP="001B4633">
      <w:pPr>
        <w:suppressAutoHyphens w:val="0"/>
        <w:spacing w:after="33" w:line="246" w:lineRule="auto"/>
        <w:ind w:right="406"/>
        <w:jc w:val="right"/>
        <w:rPr>
          <w:rFonts w:ascii="Arial" w:eastAsia="Arial" w:hAnsi="Arial" w:cs="Arial"/>
          <w:b/>
          <w:color w:val="000000"/>
          <w:sz w:val="22"/>
          <w:szCs w:val="22"/>
          <w:lang w:val="en-US" w:eastAsia="en-US"/>
        </w:rPr>
      </w:pPr>
    </w:p>
    <w:p w14:paraId="1CA82742"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79F6CE70" w14:textId="77777777" w:rsidR="001B4633" w:rsidRPr="00F95EDF" w:rsidRDefault="001B4633" w:rsidP="001B4633">
      <w:pPr>
        <w:suppressAutoHyphens w:val="0"/>
        <w:rPr>
          <w:rFonts w:ascii="Arial" w:eastAsia="Arial" w:hAnsi="Arial" w:cs="Arial"/>
          <w:b/>
          <w:color w:val="000000"/>
          <w:sz w:val="22"/>
          <w:szCs w:val="22"/>
          <w:lang w:val="en-US" w:eastAsia="en-US"/>
        </w:rPr>
      </w:pPr>
    </w:p>
    <w:p w14:paraId="0C5A9920"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ab/>
        <w:t xml:space="preserve"> </w:t>
      </w:r>
    </w:p>
    <w:p w14:paraId="0AB10C9D" w14:textId="77777777" w:rsidR="001B4633" w:rsidRPr="00F95EDF" w:rsidRDefault="001B4633" w:rsidP="001B4633">
      <w:pPr>
        <w:suppressAutoHyphens w:val="0"/>
        <w:spacing w:after="15" w:line="228" w:lineRule="auto"/>
        <w:ind w:right="-15"/>
        <w:rPr>
          <w:rFonts w:ascii="Arial" w:eastAsia="Arial" w:hAnsi="Arial" w:cs="Arial"/>
          <w:b/>
          <w:color w:val="000000"/>
          <w:sz w:val="22"/>
          <w:szCs w:val="22"/>
          <w:lang w:val="en-US" w:eastAsia="en-US"/>
        </w:rPr>
      </w:pPr>
    </w:p>
    <w:p w14:paraId="453D880D" w14:textId="77777777" w:rsidR="001B4633" w:rsidRPr="00F95EDF" w:rsidRDefault="001B4633" w:rsidP="001B4633">
      <w:pPr>
        <w:suppressAutoHyphens w:val="0"/>
        <w:spacing w:after="15" w:line="228" w:lineRule="auto"/>
        <w:ind w:right="-15"/>
        <w:rPr>
          <w:rFonts w:ascii="Arial" w:eastAsia="Arial" w:hAnsi="Arial" w:cs="Arial"/>
          <w:b/>
          <w:color w:val="000000"/>
          <w:sz w:val="22"/>
          <w:szCs w:val="22"/>
          <w:lang w:val="en-US" w:eastAsia="en-US"/>
        </w:rPr>
      </w:pPr>
    </w:p>
    <w:p w14:paraId="64992A38" w14:textId="77777777" w:rsidR="001B4633" w:rsidRPr="00F95EDF" w:rsidRDefault="001B4633" w:rsidP="001B4633">
      <w:pPr>
        <w:suppressAutoHyphens w:val="0"/>
        <w:spacing w:after="15" w:line="228" w:lineRule="auto"/>
        <w:ind w:right="-15"/>
        <w:rPr>
          <w:rFonts w:ascii="Arial" w:eastAsia="Arial" w:hAnsi="Arial" w:cs="Arial"/>
          <w:b/>
          <w:color w:val="000000"/>
          <w:sz w:val="22"/>
          <w:szCs w:val="22"/>
          <w:lang w:val="en-US" w:eastAsia="en-US"/>
        </w:rPr>
      </w:pPr>
    </w:p>
    <w:p w14:paraId="62F59BD4" w14:textId="77777777" w:rsidR="001B4633" w:rsidRPr="00F95EDF" w:rsidRDefault="001B4633" w:rsidP="001B4633">
      <w:pPr>
        <w:suppressAutoHyphens w:val="0"/>
        <w:spacing w:after="15" w:line="228" w:lineRule="auto"/>
        <w:ind w:right="-15"/>
        <w:rPr>
          <w:rFonts w:ascii="Arial" w:eastAsia="Arial" w:hAnsi="Arial" w:cs="Arial"/>
          <w:b/>
          <w:color w:val="000000"/>
          <w:sz w:val="22"/>
          <w:szCs w:val="22"/>
          <w:lang w:val="en-US" w:eastAsia="en-US"/>
        </w:rPr>
      </w:pPr>
    </w:p>
    <w:p w14:paraId="03680D07" w14:textId="77777777" w:rsidR="001B4633" w:rsidRPr="00F95EDF" w:rsidRDefault="001B4633" w:rsidP="001B4633">
      <w:pPr>
        <w:suppressAutoHyphens w:val="0"/>
        <w:spacing w:after="15" w:line="228" w:lineRule="auto"/>
        <w:ind w:right="-15"/>
        <w:rPr>
          <w:rFonts w:ascii="Arial" w:eastAsia="Arial" w:hAnsi="Arial" w:cs="Arial"/>
          <w:b/>
          <w:color w:val="000000"/>
          <w:sz w:val="22"/>
          <w:szCs w:val="22"/>
          <w:lang w:val="en-US" w:eastAsia="en-US"/>
        </w:rPr>
      </w:pPr>
    </w:p>
    <w:p w14:paraId="49C8866E" w14:textId="77777777" w:rsidR="001B4633" w:rsidRPr="00F95EDF" w:rsidRDefault="001B4633" w:rsidP="001B4633">
      <w:pPr>
        <w:suppressAutoHyphens w:val="0"/>
        <w:spacing w:after="15" w:line="228" w:lineRule="auto"/>
        <w:ind w:right="-15"/>
        <w:rPr>
          <w:rFonts w:ascii="Arial" w:eastAsia="Arial" w:hAnsi="Arial" w:cs="Arial"/>
          <w:b/>
          <w:color w:val="000000"/>
          <w:sz w:val="22"/>
          <w:szCs w:val="22"/>
          <w:lang w:val="en-US" w:eastAsia="en-US"/>
        </w:rPr>
      </w:pPr>
    </w:p>
    <w:p w14:paraId="2CDA0F57" w14:textId="77777777" w:rsidR="001B4633" w:rsidRPr="00F95EDF" w:rsidRDefault="001B4633" w:rsidP="001B4633">
      <w:pPr>
        <w:suppressAutoHyphens w:val="0"/>
        <w:spacing w:after="15" w:line="228" w:lineRule="auto"/>
        <w:ind w:right="-15"/>
        <w:rPr>
          <w:rFonts w:ascii="Arial" w:eastAsia="Arial" w:hAnsi="Arial" w:cs="Arial"/>
          <w:b/>
          <w:color w:val="000000"/>
          <w:sz w:val="22"/>
          <w:szCs w:val="22"/>
          <w:lang w:val="en-US" w:eastAsia="en-US"/>
        </w:rPr>
      </w:pPr>
    </w:p>
    <w:p w14:paraId="448B4D3A" w14:textId="77777777" w:rsidR="001B4633" w:rsidRPr="00F95EDF" w:rsidRDefault="001B4633" w:rsidP="001B4633">
      <w:pPr>
        <w:suppressAutoHyphens w:val="0"/>
        <w:spacing w:after="15" w:line="228" w:lineRule="auto"/>
        <w:ind w:right="-15"/>
        <w:rPr>
          <w:rFonts w:ascii="Arial" w:eastAsia="Arial" w:hAnsi="Arial" w:cs="Arial"/>
          <w:b/>
          <w:color w:val="000000"/>
          <w:sz w:val="22"/>
          <w:szCs w:val="22"/>
          <w:lang w:val="en-US" w:eastAsia="en-US"/>
        </w:rPr>
      </w:pPr>
    </w:p>
    <w:p w14:paraId="2F1E94FF" w14:textId="77777777" w:rsidR="001B4633" w:rsidRPr="00F95EDF" w:rsidRDefault="001B4633" w:rsidP="001B4633">
      <w:pPr>
        <w:suppressAutoHyphens w:val="0"/>
        <w:spacing w:after="15" w:line="228" w:lineRule="auto"/>
        <w:ind w:right="-15"/>
        <w:rPr>
          <w:rFonts w:ascii="Arial" w:eastAsia="Arial" w:hAnsi="Arial" w:cs="Arial"/>
          <w:b/>
          <w:color w:val="000000"/>
          <w:sz w:val="22"/>
          <w:szCs w:val="22"/>
          <w:lang w:val="en-US" w:eastAsia="en-US"/>
        </w:rPr>
      </w:pPr>
    </w:p>
    <w:p w14:paraId="4346B5D5" w14:textId="77777777" w:rsidR="001B4633" w:rsidRPr="00F95EDF" w:rsidRDefault="001B4633" w:rsidP="001B4633">
      <w:pPr>
        <w:suppressAutoHyphens w:val="0"/>
        <w:spacing w:after="15" w:line="228" w:lineRule="auto"/>
        <w:ind w:right="-15"/>
        <w:rPr>
          <w:rFonts w:ascii="Arial" w:eastAsia="Arial" w:hAnsi="Arial" w:cs="Arial"/>
          <w:b/>
          <w:color w:val="000000"/>
          <w:sz w:val="22"/>
          <w:szCs w:val="22"/>
          <w:lang w:val="en-US" w:eastAsia="en-US"/>
        </w:rPr>
      </w:pPr>
    </w:p>
    <w:p w14:paraId="0ABA72E4" w14:textId="77777777" w:rsidR="001B4633" w:rsidRPr="00F95EDF" w:rsidRDefault="001B4633" w:rsidP="001B4633">
      <w:pPr>
        <w:suppressAutoHyphens w:val="0"/>
        <w:spacing w:after="15" w:line="228" w:lineRule="auto"/>
        <w:ind w:right="-15"/>
        <w:rPr>
          <w:rFonts w:ascii="Arial" w:eastAsia="Arial" w:hAnsi="Arial" w:cs="Arial"/>
          <w:b/>
          <w:color w:val="000000"/>
          <w:sz w:val="22"/>
          <w:szCs w:val="22"/>
          <w:lang w:val="en-US" w:eastAsia="en-US"/>
        </w:rPr>
      </w:pPr>
    </w:p>
    <w:p w14:paraId="2DD64562" w14:textId="77777777" w:rsidR="001B4633" w:rsidRPr="00F95EDF" w:rsidRDefault="001B4633" w:rsidP="001B4633">
      <w:pPr>
        <w:suppressAutoHyphens w:val="0"/>
        <w:spacing w:after="15" w:line="228" w:lineRule="auto"/>
        <w:ind w:right="-15"/>
        <w:rPr>
          <w:rFonts w:ascii="Arial" w:eastAsia="Arial" w:hAnsi="Arial" w:cs="Arial"/>
          <w:b/>
          <w:color w:val="000000"/>
          <w:sz w:val="22"/>
          <w:szCs w:val="22"/>
          <w:lang w:val="en-US" w:eastAsia="en-US"/>
        </w:rPr>
      </w:pPr>
    </w:p>
    <w:p w14:paraId="10308F0E" w14:textId="77777777" w:rsidR="001B4633" w:rsidRPr="00F95EDF" w:rsidRDefault="001B4633" w:rsidP="001B4633">
      <w:pPr>
        <w:suppressAutoHyphens w:val="0"/>
        <w:spacing w:after="15" w:line="228" w:lineRule="auto"/>
        <w:ind w:right="-15"/>
        <w:rPr>
          <w:rFonts w:ascii="Arial" w:eastAsia="Arial" w:hAnsi="Arial" w:cs="Arial"/>
          <w:b/>
          <w:color w:val="000000"/>
          <w:sz w:val="22"/>
          <w:szCs w:val="22"/>
          <w:lang w:val="en-US" w:eastAsia="en-US"/>
        </w:rPr>
      </w:pPr>
    </w:p>
    <w:p w14:paraId="31ECC662" w14:textId="77777777" w:rsidR="001B4633" w:rsidRPr="00F95EDF" w:rsidRDefault="001B4633" w:rsidP="001B4633">
      <w:pPr>
        <w:suppressAutoHyphens w:val="0"/>
        <w:spacing w:after="15" w:line="228" w:lineRule="auto"/>
        <w:ind w:right="-15"/>
        <w:rPr>
          <w:rFonts w:ascii="Arial" w:eastAsia="Arial" w:hAnsi="Arial" w:cs="Arial"/>
          <w:b/>
          <w:color w:val="000000"/>
          <w:sz w:val="22"/>
          <w:szCs w:val="22"/>
          <w:lang w:val="en-US" w:eastAsia="en-US"/>
        </w:rPr>
      </w:pPr>
    </w:p>
    <w:p w14:paraId="63835D37" w14:textId="77777777" w:rsidR="001B4633" w:rsidRPr="00F95EDF" w:rsidRDefault="001B4633" w:rsidP="001B4633">
      <w:pPr>
        <w:suppressAutoHyphens w:val="0"/>
        <w:spacing w:after="15" w:line="228" w:lineRule="auto"/>
        <w:ind w:right="-15"/>
        <w:rPr>
          <w:rFonts w:ascii="Arial" w:eastAsia="Arial" w:hAnsi="Arial" w:cs="Arial"/>
          <w:b/>
          <w:color w:val="000000"/>
          <w:sz w:val="22"/>
          <w:szCs w:val="22"/>
          <w:lang w:val="en-US" w:eastAsia="en-US"/>
        </w:rPr>
      </w:pPr>
    </w:p>
    <w:p w14:paraId="38DC31D7" w14:textId="77777777" w:rsidR="001B4633" w:rsidRPr="00F95EDF" w:rsidRDefault="001B4633" w:rsidP="001B4633">
      <w:pPr>
        <w:suppressAutoHyphens w:val="0"/>
        <w:spacing w:after="15" w:line="228" w:lineRule="auto"/>
        <w:ind w:right="-15"/>
        <w:rPr>
          <w:rFonts w:ascii="Arial" w:eastAsia="Arial" w:hAnsi="Arial" w:cs="Arial"/>
          <w:b/>
          <w:color w:val="000000"/>
          <w:sz w:val="22"/>
          <w:szCs w:val="22"/>
          <w:lang w:val="en-US" w:eastAsia="en-US"/>
        </w:rPr>
      </w:pPr>
    </w:p>
    <w:p w14:paraId="7270D5CD" w14:textId="77777777" w:rsidR="001B4633" w:rsidRPr="00F95EDF" w:rsidRDefault="001B4633" w:rsidP="001B4633">
      <w:pPr>
        <w:suppressAutoHyphens w:val="0"/>
        <w:spacing w:after="33" w:line="246" w:lineRule="auto"/>
        <w:ind w:right="406"/>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FORM 11 </w:t>
      </w:r>
    </w:p>
    <w:p w14:paraId="6DC70B5C" w14:textId="77777777" w:rsidR="001B4633" w:rsidRPr="00F95EDF" w:rsidRDefault="001B4633" w:rsidP="001B4633">
      <w:pPr>
        <w:keepNext/>
        <w:keepLines/>
        <w:suppressAutoHyphens w:val="0"/>
        <w:ind w:right="406"/>
        <w:jc w:val="right"/>
        <w:outlineLvl w:val="1"/>
        <w:rPr>
          <w:rFonts w:ascii="Arial" w:eastAsia="Arial" w:hAnsi="Arial" w:cs="Arial"/>
          <w:b/>
          <w:color w:val="000000"/>
          <w:sz w:val="22"/>
          <w:szCs w:val="22"/>
          <w:u w:color="000000"/>
          <w:lang w:val="en-US" w:eastAsia="en-US"/>
        </w:rPr>
      </w:pPr>
      <w:r w:rsidRPr="00F95EDF">
        <w:rPr>
          <w:rFonts w:ascii="Arial" w:eastAsia="Arial" w:hAnsi="Arial" w:cs="Arial"/>
          <w:b/>
          <w:color w:val="000000"/>
          <w:sz w:val="22"/>
          <w:szCs w:val="22"/>
          <w:u w:color="000000"/>
          <w:lang w:val="en-US" w:eastAsia="en-US"/>
        </w:rPr>
        <w:t xml:space="preserve">Lot 2 </w:t>
      </w:r>
    </w:p>
    <w:p w14:paraId="080BCC39" w14:textId="77777777" w:rsidR="001B4633" w:rsidRPr="00F95EDF" w:rsidRDefault="001B4633" w:rsidP="001B4633">
      <w:pPr>
        <w:suppressAutoHyphens w:val="0"/>
        <w:ind w:right="422"/>
        <w:jc w:val="right"/>
        <w:rPr>
          <w:rFonts w:ascii="Arial" w:eastAsia="Arial" w:hAnsi="Arial" w:cs="Arial"/>
          <w:color w:val="000000"/>
          <w:sz w:val="22"/>
          <w:szCs w:val="22"/>
          <w:lang w:val="en-US" w:eastAsia="en-US"/>
        </w:rPr>
      </w:pPr>
      <w:r w:rsidRPr="00F95EDF">
        <w:rPr>
          <w:color w:val="000000"/>
          <w:szCs w:val="22"/>
          <w:lang w:val="en-US" w:eastAsia="en-US"/>
        </w:rPr>
        <w:t xml:space="preserve"> </w:t>
      </w:r>
    </w:p>
    <w:p w14:paraId="47A66DAA"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6C9ED1F"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1B9A9A5A" w14:textId="77777777" w:rsidR="001B4633" w:rsidRPr="00F95EDF" w:rsidRDefault="001B4633" w:rsidP="001B4633">
      <w:pPr>
        <w:suppressAutoHyphens w:val="0"/>
        <w:spacing w:after="34" w:line="243"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STATEMENT ON THE CPS SOLUTION </w:t>
      </w:r>
    </w:p>
    <w:p w14:paraId="15202B3E"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E279403"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F65EA31" w14:textId="3C2A977E" w:rsidR="001B4633" w:rsidRPr="00F95EDF" w:rsidRDefault="001B4633" w:rsidP="001B4633">
      <w:pPr>
        <w:suppressAutoHyphens w:val="0"/>
        <w:spacing w:after="159" w:line="360"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Concerning the Invitation to tender for the public procurement of services with accompanying goods “CENTRAL DISPATCHING SYSTEM – CENTRAL PLANNING SYSTEM PHASE 1 AND 2“, Lot 2. – Central dispatching system, published on the portal of PPA, Public Procurement number ЈN 1000/0154/2016, hereby we declare under material and criminal liability that our proposed CPS solution exists and includes all functionalities requested in the Section </w:t>
      </w:r>
      <w:r w:rsidR="0035482D" w:rsidRPr="00F95EDF">
        <w:rPr>
          <w:rFonts w:ascii="Arial" w:eastAsia="Arial" w:hAnsi="Arial" w:cs="Arial"/>
          <w:color w:val="000000"/>
          <w:sz w:val="22"/>
          <w:szCs w:val="22"/>
          <w:lang w:val="en-US" w:eastAsia="en-US"/>
        </w:rPr>
        <w:t>3 -</w:t>
      </w:r>
      <w:r w:rsidRPr="00F95EDF">
        <w:rPr>
          <w:rFonts w:ascii="Arial" w:eastAsia="Arial" w:hAnsi="Arial" w:cs="Arial"/>
          <w:color w:val="000000"/>
          <w:sz w:val="22"/>
          <w:szCs w:val="22"/>
          <w:lang w:val="en-US" w:eastAsia="en-US"/>
        </w:rPr>
        <w:t xml:space="preserve"> “Technical specification</w:t>
      </w:r>
      <w:proofErr w:type="gramStart"/>
      <w:r w:rsidRPr="00F95EDF">
        <w:rPr>
          <w:rFonts w:ascii="Arial" w:eastAsia="Arial" w:hAnsi="Arial" w:cs="Arial"/>
          <w:color w:val="000000"/>
          <w:sz w:val="22"/>
          <w:szCs w:val="22"/>
          <w:lang w:val="en-US" w:eastAsia="en-US"/>
        </w:rPr>
        <w:t>“ of</w:t>
      </w:r>
      <w:proofErr w:type="gramEnd"/>
      <w:r w:rsidRPr="00F95EDF">
        <w:rPr>
          <w:rFonts w:ascii="Arial" w:eastAsia="Arial" w:hAnsi="Arial" w:cs="Arial"/>
          <w:color w:val="000000"/>
          <w:sz w:val="22"/>
          <w:szCs w:val="22"/>
          <w:lang w:val="en-US" w:eastAsia="en-US"/>
        </w:rPr>
        <w:t xml:space="preserve"> Tender documentation. </w:t>
      </w:r>
    </w:p>
    <w:p w14:paraId="23D62EFF"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AD5B444"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371876C"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564F14E"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C8A2A95"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B906985"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E2D19E3"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346FBFF"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53E3A14" w14:textId="77777777" w:rsidR="001B4633" w:rsidRPr="00F95EDF" w:rsidRDefault="001B4633" w:rsidP="001B4633">
      <w:pPr>
        <w:suppressAutoHyphens w:val="0"/>
        <w:spacing w:line="276" w:lineRule="auto"/>
        <w:ind w:right="2838"/>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bl>
      <w:tblPr>
        <w:tblStyle w:val="TableGrid0"/>
        <w:tblW w:w="6605" w:type="dxa"/>
        <w:tblInd w:w="648" w:type="dxa"/>
        <w:tblLook w:val="04A0" w:firstRow="1" w:lastRow="0" w:firstColumn="1" w:lastColumn="0" w:noHBand="0" w:noVBand="1"/>
      </w:tblPr>
      <w:tblGrid>
        <w:gridCol w:w="3468"/>
        <w:gridCol w:w="1515"/>
        <w:gridCol w:w="1622"/>
      </w:tblGrid>
      <w:tr w:rsidR="001B4633" w:rsidRPr="00F95EDF" w14:paraId="12B3A4BD" w14:textId="77777777" w:rsidTr="009F415F">
        <w:trPr>
          <w:trHeight w:val="269"/>
        </w:trPr>
        <w:tc>
          <w:tcPr>
            <w:tcW w:w="3469" w:type="dxa"/>
            <w:tcBorders>
              <w:top w:val="nil"/>
              <w:left w:val="nil"/>
              <w:bottom w:val="nil"/>
              <w:right w:val="nil"/>
            </w:tcBorders>
          </w:tcPr>
          <w:p w14:paraId="1F47064E"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PLACE AND DATE</w:t>
            </w:r>
            <w:r w:rsidRPr="00F95EDF">
              <w:rPr>
                <w:rFonts w:ascii="Arial" w:eastAsia="Arial" w:hAnsi="Arial" w:cs="Arial"/>
                <w:color w:val="000000"/>
                <w:szCs w:val="22"/>
                <w:lang w:val="en-US" w:eastAsia="en-US"/>
              </w:rPr>
              <w:t xml:space="preserve"> </w:t>
            </w:r>
          </w:p>
        </w:tc>
        <w:tc>
          <w:tcPr>
            <w:tcW w:w="1515" w:type="dxa"/>
            <w:tcBorders>
              <w:top w:val="nil"/>
              <w:left w:val="nil"/>
              <w:bottom w:val="nil"/>
              <w:right w:val="nil"/>
            </w:tcBorders>
          </w:tcPr>
          <w:p w14:paraId="02C9AD8A"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L.S.</w:t>
            </w:r>
            <w:r w:rsidRPr="00F95EDF">
              <w:rPr>
                <w:rFonts w:ascii="Arial" w:eastAsia="Arial" w:hAnsi="Arial" w:cs="Arial"/>
                <w:color w:val="000000"/>
                <w:szCs w:val="22"/>
                <w:lang w:val="en-US" w:eastAsia="en-US"/>
              </w:rPr>
              <w:t xml:space="preserve"> </w:t>
            </w:r>
          </w:p>
        </w:tc>
        <w:tc>
          <w:tcPr>
            <w:tcW w:w="1622" w:type="dxa"/>
            <w:tcBorders>
              <w:top w:val="nil"/>
              <w:left w:val="nil"/>
              <w:bottom w:val="nil"/>
              <w:right w:val="nil"/>
            </w:tcBorders>
          </w:tcPr>
          <w:p w14:paraId="0E133A63" w14:textId="77777777" w:rsidR="001B4633" w:rsidRPr="00F95EDF" w:rsidRDefault="001B4633" w:rsidP="009F415F">
            <w:pPr>
              <w:suppressAutoHyphens w:val="0"/>
              <w:spacing w:line="276" w:lineRule="auto"/>
              <w:jc w:val="right"/>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TENDERER</w:t>
            </w:r>
            <w:r w:rsidRPr="00F95EDF">
              <w:rPr>
                <w:rFonts w:ascii="Arial" w:eastAsia="Arial" w:hAnsi="Arial" w:cs="Arial"/>
                <w:color w:val="000000"/>
                <w:szCs w:val="22"/>
                <w:lang w:val="en-US" w:eastAsia="en-US"/>
              </w:rPr>
              <w:t xml:space="preserve"> </w:t>
            </w:r>
          </w:p>
        </w:tc>
      </w:tr>
      <w:tr w:rsidR="001B4633" w:rsidRPr="00F95EDF" w14:paraId="118D2CF6" w14:textId="77777777" w:rsidTr="009F415F">
        <w:trPr>
          <w:trHeight w:val="274"/>
        </w:trPr>
        <w:tc>
          <w:tcPr>
            <w:tcW w:w="3469" w:type="dxa"/>
            <w:tcBorders>
              <w:top w:val="nil"/>
              <w:left w:val="nil"/>
              <w:bottom w:val="nil"/>
              <w:right w:val="nil"/>
            </w:tcBorders>
          </w:tcPr>
          <w:p w14:paraId="10C396B1"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515" w:type="dxa"/>
            <w:tcBorders>
              <w:top w:val="nil"/>
              <w:left w:val="nil"/>
              <w:bottom w:val="nil"/>
              <w:right w:val="nil"/>
            </w:tcBorders>
          </w:tcPr>
          <w:p w14:paraId="3A78C85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622" w:type="dxa"/>
            <w:tcBorders>
              <w:top w:val="nil"/>
              <w:left w:val="nil"/>
              <w:bottom w:val="nil"/>
              <w:right w:val="nil"/>
            </w:tcBorders>
          </w:tcPr>
          <w:p w14:paraId="46AA6262"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463B8CD0" w14:textId="77777777" w:rsidTr="009F415F">
        <w:trPr>
          <w:trHeight w:val="276"/>
        </w:trPr>
        <w:tc>
          <w:tcPr>
            <w:tcW w:w="3469" w:type="dxa"/>
            <w:tcBorders>
              <w:top w:val="nil"/>
              <w:left w:val="nil"/>
              <w:bottom w:val="nil"/>
              <w:right w:val="nil"/>
            </w:tcBorders>
          </w:tcPr>
          <w:p w14:paraId="7002874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515" w:type="dxa"/>
            <w:tcBorders>
              <w:top w:val="nil"/>
              <w:left w:val="nil"/>
              <w:bottom w:val="nil"/>
              <w:right w:val="nil"/>
            </w:tcBorders>
          </w:tcPr>
          <w:p w14:paraId="2C0D55B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622" w:type="dxa"/>
            <w:tcBorders>
              <w:top w:val="nil"/>
              <w:left w:val="nil"/>
              <w:bottom w:val="nil"/>
              <w:right w:val="nil"/>
            </w:tcBorders>
          </w:tcPr>
          <w:p w14:paraId="169DFE90"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r w:rsidR="001B4633" w:rsidRPr="00F95EDF" w14:paraId="251466D1" w14:textId="77777777" w:rsidTr="009F415F">
        <w:trPr>
          <w:trHeight w:val="272"/>
        </w:trPr>
        <w:tc>
          <w:tcPr>
            <w:tcW w:w="3469" w:type="dxa"/>
            <w:tcBorders>
              <w:top w:val="nil"/>
              <w:left w:val="nil"/>
              <w:bottom w:val="nil"/>
              <w:right w:val="nil"/>
            </w:tcBorders>
          </w:tcPr>
          <w:p w14:paraId="7595F1BC"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515" w:type="dxa"/>
            <w:tcBorders>
              <w:top w:val="nil"/>
              <w:left w:val="nil"/>
              <w:bottom w:val="nil"/>
              <w:right w:val="nil"/>
            </w:tcBorders>
          </w:tcPr>
          <w:p w14:paraId="1467A1E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c>
          <w:tcPr>
            <w:tcW w:w="1622" w:type="dxa"/>
            <w:tcBorders>
              <w:top w:val="nil"/>
              <w:left w:val="nil"/>
              <w:bottom w:val="nil"/>
              <w:right w:val="nil"/>
            </w:tcBorders>
          </w:tcPr>
          <w:p w14:paraId="66BABDE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Cs w:val="22"/>
                <w:lang w:val="en-US" w:eastAsia="en-US"/>
              </w:rPr>
              <w:t xml:space="preserve"> </w:t>
            </w:r>
          </w:p>
        </w:tc>
      </w:tr>
    </w:tbl>
    <w:p w14:paraId="1AB92B3B"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Calibri" w:eastAsia="Calibri" w:hAnsi="Calibri" w:cs="Calibri"/>
          <w:noProof/>
          <w:color w:val="000000"/>
          <w:sz w:val="22"/>
          <w:szCs w:val="22"/>
          <w:lang w:val="en-US" w:eastAsia="en-US"/>
        </w:rPr>
        <mc:AlternateContent>
          <mc:Choice Requires="wpg">
            <w:drawing>
              <wp:inline distT="0" distB="0" distL="0" distR="0" wp14:anchorId="5BFDF64A" wp14:editId="38DE4E7F">
                <wp:extent cx="2242058" cy="6096"/>
                <wp:effectExtent l="0" t="0" r="0" b="0"/>
                <wp:docPr id="13" name="Group 13"/>
                <wp:cNvGraphicFramePr/>
                <a:graphic xmlns:a="http://schemas.openxmlformats.org/drawingml/2006/main">
                  <a:graphicData uri="http://schemas.microsoft.com/office/word/2010/wordprocessingGroup">
                    <wpg:wgp>
                      <wpg:cNvGrpSpPr/>
                      <wpg:grpSpPr>
                        <a:xfrm>
                          <a:off x="0" y="0"/>
                          <a:ext cx="2242058" cy="6096"/>
                          <a:chOff x="0" y="0"/>
                          <a:chExt cx="2242058" cy="6096"/>
                        </a:xfrm>
                      </wpg:grpSpPr>
                      <wps:wsp>
                        <wps:cNvPr id="14" name="Shape 97506"/>
                        <wps:cNvSpPr/>
                        <wps:spPr>
                          <a:xfrm>
                            <a:off x="0" y="0"/>
                            <a:ext cx="2242058" cy="9144"/>
                          </a:xfrm>
                          <a:custGeom>
                            <a:avLst/>
                            <a:gdLst/>
                            <a:ahLst/>
                            <a:cxnLst/>
                            <a:rect l="0" t="0" r="0" b="0"/>
                            <a:pathLst>
                              <a:path w="2242058" h="9144">
                                <a:moveTo>
                                  <a:pt x="0" y="0"/>
                                </a:moveTo>
                                <a:lnTo>
                                  <a:pt x="2242058" y="0"/>
                                </a:lnTo>
                                <a:lnTo>
                                  <a:pt x="224205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86A5D6C" id="Group 13" o:spid="_x0000_s1026" style="width:176.55pt;height:.5pt;mso-position-horizontal-relative:char;mso-position-vertical-relative:line" coordsize="224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">
                <v:shape id="Shape 97506" o:spid="_x0000_s1027" style="position:absolute;width:22420;height:91;visibility:visible;mso-wrap-style:square;v-text-anchor:top" coordsize="22420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BRsIA&#10;AADbAAAADwAAAGRycy9kb3ducmV2LnhtbERPS2sCMRC+F/ofwhR6KTXxQSlbo1RBKvRU3UOP42Z2&#10;s7iZLEnU9d8bodDbfHzPmS8H14kzhdh61jAeKRDElTctNxrK/eb1HURMyAY7z6ThShGWi8eHORbG&#10;X/iHzrvUiBzCsUANNqW+kDJWlhzGke+JM1f74DBlGBppAl5yuOvkRKk36bDl3GCxp7Wl6rg7OQ0v&#10;qiwPv5PVV6i/Z9fhUB/tZqq0fn4aPj9AJBrSv/jPvTV5/gzuv+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EFGwgAAANsAAAAPAAAAAAAAAAAAAAAAAJgCAABkcnMvZG93&#10;bnJldi54bWxQSwUGAAAAAAQABAD1AAAAhwMAAAAA&#10;" path="m,l2242058,r,9144l,9144,,e" fillcolor="black" stroked="f" strokeweight="0">
                  <v:stroke miterlimit="83231f" joinstyle="miter"/>
                  <v:path arrowok="t" textboxrect="0,0,2242058,9144"/>
                </v:shape>
                <w10:anchorlock/>
              </v:group>
            </w:pict>
          </mc:Fallback>
        </mc:AlternateContent>
      </w:r>
      <w:r w:rsidRPr="00F95EDF">
        <w:rPr>
          <w:rFonts w:ascii="Calibri" w:eastAsia="Calibri" w:hAnsi="Calibri" w:cs="Calibri"/>
          <w:color w:val="000000"/>
          <w:sz w:val="22"/>
          <w:szCs w:val="22"/>
          <w:lang w:val="en-US" w:eastAsia="en-US"/>
        </w:rPr>
        <w:tab/>
      </w:r>
      <w:r w:rsidRPr="00F95EDF">
        <w:rPr>
          <w:rFonts w:ascii="Calibri" w:eastAsia="Calibri" w:hAnsi="Calibri" w:cs="Calibri"/>
          <w:color w:val="000000"/>
          <w:sz w:val="22"/>
          <w:szCs w:val="22"/>
          <w:lang w:val="en-US" w:eastAsia="en-US"/>
        </w:rPr>
        <w:tab/>
        <w:t xml:space="preserve">               </w:t>
      </w:r>
      <w:r w:rsidRPr="00F95EDF">
        <w:rPr>
          <w:rFonts w:ascii="Calibri" w:eastAsia="Calibri" w:hAnsi="Calibri" w:cs="Calibri"/>
          <w:noProof/>
          <w:color w:val="000000"/>
          <w:sz w:val="22"/>
          <w:szCs w:val="22"/>
          <w:lang w:val="en-US" w:eastAsia="en-US"/>
        </w:rPr>
        <mc:AlternateContent>
          <mc:Choice Requires="wpg">
            <w:drawing>
              <wp:inline distT="0" distB="0" distL="0" distR="0" wp14:anchorId="43764144" wp14:editId="2AB2B375">
                <wp:extent cx="2320163" cy="6096"/>
                <wp:effectExtent l="0" t="0" r="0" b="0"/>
                <wp:docPr id="15" name="Group 15"/>
                <wp:cNvGraphicFramePr/>
                <a:graphic xmlns:a="http://schemas.openxmlformats.org/drawingml/2006/main">
                  <a:graphicData uri="http://schemas.microsoft.com/office/word/2010/wordprocessingGroup">
                    <wpg:wgp>
                      <wpg:cNvGrpSpPr/>
                      <wpg:grpSpPr>
                        <a:xfrm>
                          <a:off x="0" y="0"/>
                          <a:ext cx="2320163" cy="6096"/>
                          <a:chOff x="0" y="0"/>
                          <a:chExt cx="2320163" cy="6096"/>
                        </a:xfrm>
                      </wpg:grpSpPr>
                      <wps:wsp>
                        <wps:cNvPr id="16" name="Shape 97507"/>
                        <wps:cNvSpPr/>
                        <wps:spPr>
                          <a:xfrm>
                            <a:off x="0" y="0"/>
                            <a:ext cx="2320163" cy="9144"/>
                          </a:xfrm>
                          <a:custGeom>
                            <a:avLst/>
                            <a:gdLst/>
                            <a:ahLst/>
                            <a:cxnLst/>
                            <a:rect l="0" t="0" r="0" b="0"/>
                            <a:pathLst>
                              <a:path w="2320163" h="9144">
                                <a:moveTo>
                                  <a:pt x="0" y="0"/>
                                </a:moveTo>
                                <a:lnTo>
                                  <a:pt x="2320163" y="0"/>
                                </a:lnTo>
                                <a:lnTo>
                                  <a:pt x="2320163"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3F34B26" id="Group 15" o:spid="_x0000_s1026" style="width:182.7pt;height:.5pt;mso-position-horizontal-relative:char;mso-position-vertical-relative:line" coordsize="232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">
                <v:shape id="Shape 97507" o:spid="_x0000_s1027" style="position:absolute;width:23201;height:91;visibility:visible;mso-wrap-style:square;v-text-anchor:top" coordsize="232016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oa6cEA&#10;AADbAAAADwAAAGRycy9kb3ducmV2LnhtbERPS2vCQBC+C/0PyxS8iG70ECS6SikGeynY+DgP2WkS&#10;mp2Nu9sk/fduodDbfHzP2e5H04qenG8sK1guEhDEpdUNVwou53y+BuEDssbWMin4IQ/73dNki5m2&#10;A39QX4RKxBD2GSqoQ+gyKX1Zk0G/sB1x5D6tMxgidJXUDocYblq5SpJUGmw4NtTY0WtN5VfxbRS0&#10;8nA7zsrg7ex+yofuHS/5NVVq+jy+bEAEGsO/+M/9puP8FH5/iQfI3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6GunBAAAA2wAAAA8AAAAAAAAAAAAAAAAAmAIAAGRycy9kb3du&#10;cmV2LnhtbFBLBQYAAAAABAAEAPUAAACGAwAAAAA=&#10;" path="m,l2320163,r,9144l,9144,,e" fillcolor="black" stroked="f" strokeweight="0">
                  <v:stroke miterlimit="83231f" joinstyle="miter"/>
                  <v:path arrowok="t" textboxrect="0,0,2320163,9144"/>
                </v:shape>
                <w10:anchorlock/>
              </v:group>
            </w:pict>
          </mc:Fallback>
        </mc:AlternateContent>
      </w:r>
    </w:p>
    <w:p w14:paraId="4CBC3EF7"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6CC85CF9"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5DA3B517"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6C671E47"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4B016B59"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1080225B"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EB2BB8D"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9D1D66E"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21C1B5F"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B52C415"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13938CB"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B446B15"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ACCEC54"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2933B57"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55856F0" w14:textId="77777777" w:rsidR="001B4633"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CB40795" w14:textId="77777777" w:rsidR="00806A72" w:rsidRDefault="00806A72" w:rsidP="001B4633">
      <w:pPr>
        <w:suppressAutoHyphens w:val="0"/>
        <w:rPr>
          <w:rFonts w:ascii="Arial" w:eastAsia="Arial" w:hAnsi="Arial" w:cs="Arial"/>
          <w:color w:val="000000"/>
          <w:sz w:val="22"/>
          <w:szCs w:val="22"/>
          <w:lang w:val="en-US" w:eastAsia="en-US"/>
        </w:rPr>
      </w:pPr>
    </w:p>
    <w:p w14:paraId="3193BBD1" w14:textId="77777777" w:rsidR="00806A72" w:rsidRPr="00F95EDF" w:rsidRDefault="00806A72" w:rsidP="001B4633">
      <w:pPr>
        <w:suppressAutoHyphens w:val="0"/>
        <w:rPr>
          <w:rFonts w:ascii="Arial" w:eastAsia="Arial" w:hAnsi="Arial" w:cs="Arial"/>
          <w:color w:val="000000"/>
          <w:sz w:val="22"/>
          <w:szCs w:val="22"/>
          <w:lang w:val="en-US" w:eastAsia="en-US"/>
        </w:rPr>
      </w:pPr>
    </w:p>
    <w:p w14:paraId="590C2953"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29A43F9"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32E73BC"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81AC9B1"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6B84F56"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7C86D61"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lastRenderedPageBreak/>
        <w:t xml:space="preserve"> </w:t>
      </w:r>
    </w:p>
    <w:p w14:paraId="031ECD58" w14:textId="316E1E47" w:rsidR="001B4633" w:rsidRPr="00AE27A7" w:rsidRDefault="001B4633" w:rsidP="00AE27A7">
      <w:pPr>
        <w:suppressAutoHyphens w:val="0"/>
        <w:jc w:val="right"/>
        <w:rPr>
          <w:rFonts w:ascii="Arial" w:eastAsia="Arial" w:hAnsi="Arial" w:cs="Arial"/>
          <w:b/>
          <w:sz w:val="22"/>
          <w:szCs w:val="22"/>
        </w:rPr>
      </w:pPr>
      <w:r w:rsidRPr="00AE27A7">
        <w:rPr>
          <w:rFonts w:ascii="Arial" w:eastAsia="Arial" w:hAnsi="Arial" w:cs="Arial"/>
          <w:b/>
          <w:sz w:val="22"/>
          <w:szCs w:val="22"/>
        </w:rPr>
        <w:t>FORM 12</w:t>
      </w:r>
    </w:p>
    <w:p w14:paraId="4FB85C38" w14:textId="688C5E4F" w:rsidR="001B4633" w:rsidRPr="00AE27A7" w:rsidRDefault="001B4633" w:rsidP="00AE27A7">
      <w:pPr>
        <w:jc w:val="right"/>
        <w:rPr>
          <w:rFonts w:ascii="Arial" w:eastAsia="Arial" w:hAnsi="Arial" w:cs="Arial"/>
          <w:b/>
          <w:sz w:val="22"/>
          <w:szCs w:val="22"/>
        </w:rPr>
      </w:pPr>
      <w:proofErr w:type="spellStart"/>
      <w:r w:rsidRPr="00AE27A7">
        <w:rPr>
          <w:rFonts w:ascii="Arial" w:eastAsia="Arial" w:hAnsi="Arial" w:cs="Arial"/>
          <w:b/>
          <w:sz w:val="22"/>
          <w:szCs w:val="22"/>
        </w:rPr>
        <w:t>Lot</w:t>
      </w:r>
      <w:proofErr w:type="spellEnd"/>
      <w:r w:rsidRPr="00AE27A7">
        <w:rPr>
          <w:rFonts w:ascii="Arial" w:eastAsia="Arial" w:hAnsi="Arial" w:cs="Arial"/>
          <w:b/>
          <w:sz w:val="22"/>
          <w:szCs w:val="22"/>
        </w:rPr>
        <w:t xml:space="preserve"> 2</w:t>
      </w:r>
    </w:p>
    <w:p w14:paraId="6EB6B379" w14:textId="6C0AF8B4" w:rsidR="001B4633" w:rsidRPr="00AE27A7" w:rsidRDefault="001B4633" w:rsidP="00AE27A7">
      <w:pPr>
        <w:jc w:val="center"/>
        <w:rPr>
          <w:rFonts w:ascii="Arial" w:eastAsia="Arial" w:hAnsi="Arial" w:cs="Arial"/>
          <w:b/>
          <w:sz w:val="22"/>
          <w:szCs w:val="22"/>
        </w:rPr>
      </w:pPr>
    </w:p>
    <w:p w14:paraId="01347ABE" w14:textId="77777777" w:rsidR="00AE27A7" w:rsidRPr="00AE27A7" w:rsidRDefault="00AE27A7" w:rsidP="00AE27A7">
      <w:pPr>
        <w:jc w:val="center"/>
        <w:rPr>
          <w:rFonts w:ascii="Arial" w:eastAsia="Arial" w:hAnsi="Arial" w:cs="Arial"/>
          <w:b/>
          <w:sz w:val="22"/>
          <w:szCs w:val="22"/>
        </w:rPr>
      </w:pPr>
      <w:r w:rsidRPr="00AE27A7">
        <w:rPr>
          <w:rFonts w:ascii="Arial" w:eastAsia="Arial" w:hAnsi="Arial" w:cs="Arial"/>
          <w:b/>
          <w:sz w:val="22"/>
          <w:szCs w:val="22"/>
        </w:rPr>
        <w:t>DRAFT CONTRACT</w:t>
      </w:r>
    </w:p>
    <w:p w14:paraId="7083A196" w14:textId="08440003" w:rsidR="001B4633" w:rsidRPr="00AE27A7" w:rsidRDefault="00AE27A7" w:rsidP="00AE27A7">
      <w:pPr>
        <w:jc w:val="center"/>
        <w:rPr>
          <w:rFonts w:ascii="Arial" w:eastAsia="Arial" w:hAnsi="Arial" w:cs="Arial"/>
          <w:b/>
          <w:sz w:val="22"/>
          <w:szCs w:val="22"/>
        </w:rPr>
      </w:pPr>
      <w:proofErr w:type="spellStart"/>
      <w:r w:rsidRPr="00AE27A7">
        <w:rPr>
          <w:rFonts w:ascii="Arial" w:eastAsia="Arial" w:hAnsi="Arial" w:cs="Arial"/>
          <w:b/>
          <w:sz w:val="22"/>
          <w:szCs w:val="22"/>
        </w:rPr>
        <w:t>on</w:t>
      </w:r>
      <w:proofErr w:type="spellEnd"/>
      <w:r w:rsidRPr="00AE27A7">
        <w:rPr>
          <w:rFonts w:ascii="Arial" w:eastAsia="Arial" w:hAnsi="Arial" w:cs="Arial"/>
          <w:b/>
          <w:sz w:val="22"/>
          <w:szCs w:val="22"/>
        </w:rPr>
        <w:t xml:space="preserve"> </w:t>
      </w:r>
      <w:proofErr w:type="spellStart"/>
      <w:r w:rsidRPr="00AE27A7">
        <w:rPr>
          <w:rFonts w:ascii="Arial" w:eastAsia="Arial" w:hAnsi="Arial" w:cs="Arial"/>
          <w:b/>
          <w:sz w:val="22"/>
          <w:szCs w:val="22"/>
        </w:rPr>
        <w:t>keeping</w:t>
      </w:r>
      <w:proofErr w:type="spellEnd"/>
      <w:r w:rsidRPr="00AE27A7">
        <w:rPr>
          <w:rFonts w:ascii="Arial" w:eastAsia="Arial" w:hAnsi="Arial" w:cs="Arial"/>
          <w:b/>
          <w:sz w:val="22"/>
          <w:szCs w:val="22"/>
        </w:rPr>
        <w:t xml:space="preserve"> </w:t>
      </w:r>
      <w:proofErr w:type="spellStart"/>
      <w:r w:rsidRPr="00AE27A7">
        <w:rPr>
          <w:rFonts w:ascii="Arial" w:eastAsia="Arial" w:hAnsi="Arial" w:cs="Arial"/>
          <w:b/>
          <w:sz w:val="22"/>
          <w:szCs w:val="22"/>
        </w:rPr>
        <w:t>business</w:t>
      </w:r>
      <w:proofErr w:type="spellEnd"/>
      <w:r w:rsidRPr="00AE27A7">
        <w:rPr>
          <w:rFonts w:ascii="Arial" w:eastAsia="Arial" w:hAnsi="Arial" w:cs="Arial"/>
          <w:b/>
          <w:sz w:val="22"/>
          <w:szCs w:val="22"/>
        </w:rPr>
        <w:t xml:space="preserve"> </w:t>
      </w:r>
      <w:proofErr w:type="spellStart"/>
      <w:r w:rsidRPr="00AE27A7">
        <w:rPr>
          <w:rFonts w:ascii="Arial" w:eastAsia="Arial" w:hAnsi="Arial" w:cs="Arial"/>
          <w:b/>
          <w:sz w:val="22"/>
          <w:szCs w:val="22"/>
        </w:rPr>
        <w:t>secrets</w:t>
      </w:r>
      <w:proofErr w:type="spellEnd"/>
      <w:r w:rsidRPr="00AE27A7">
        <w:rPr>
          <w:rFonts w:ascii="Arial" w:eastAsia="Arial" w:hAnsi="Arial" w:cs="Arial"/>
          <w:b/>
          <w:sz w:val="22"/>
          <w:szCs w:val="22"/>
        </w:rPr>
        <w:t xml:space="preserve"> </w:t>
      </w:r>
      <w:proofErr w:type="spellStart"/>
      <w:r w:rsidRPr="00AE27A7">
        <w:rPr>
          <w:rFonts w:ascii="Arial" w:eastAsia="Arial" w:hAnsi="Arial" w:cs="Arial"/>
          <w:b/>
          <w:sz w:val="22"/>
          <w:szCs w:val="22"/>
        </w:rPr>
        <w:t>and</w:t>
      </w:r>
      <w:proofErr w:type="spellEnd"/>
      <w:r w:rsidRPr="00AE27A7">
        <w:rPr>
          <w:rFonts w:ascii="Arial" w:eastAsia="Arial" w:hAnsi="Arial" w:cs="Arial"/>
          <w:b/>
          <w:sz w:val="22"/>
          <w:szCs w:val="22"/>
        </w:rPr>
        <w:t xml:space="preserve"> </w:t>
      </w:r>
      <w:proofErr w:type="spellStart"/>
      <w:r w:rsidRPr="00AE27A7">
        <w:rPr>
          <w:rFonts w:ascii="Arial" w:eastAsia="Arial" w:hAnsi="Arial" w:cs="Arial"/>
          <w:b/>
          <w:sz w:val="22"/>
          <w:szCs w:val="22"/>
        </w:rPr>
        <w:t>confidential</w:t>
      </w:r>
      <w:proofErr w:type="spellEnd"/>
      <w:r w:rsidRPr="00AE27A7">
        <w:rPr>
          <w:rFonts w:ascii="Arial" w:eastAsia="Arial" w:hAnsi="Arial" w:cs="Arial"/>
          <w:b/>
          <w:sz w:val="22"/>
          <w:szCs w:val="22"/>
        </w:rPr>
        <w:t xml:space="preserve"> </w:t>
      </w:r>
      <w:proofErr w:type="spellStart"/>
      <w:r w:rsidRPr="00AE27A7">
        <w:rPr>
          <w:rFonts w:ascii="Arial" w:eastAsia="Arial" w:hAnsi="Arial" w:cs="Arial"/>
          <w:b/>
          <w:sz w:val="22"/>
          <w:szCs w:val="22"/>
        </w:rPr>
        <w:t>information</w:t>
      </w:r>
      <w:proofErr w:type="spellEnd"/>
    </w:p>
    <w:p w14:paraId="04DAFC0B" w14:textId="7BF402D4" w:rsidR="001B4633" w:rsidRDefault="001B4633" w:rsidP="00AE27A7">
      <w:pPr>
        <w:jc w:val="center"/>
        <w:rPr>
          <w:rFonts w:ascii="Arial" w:eastAsia="Arial" w:hAnsi="Arial" w:cs="Arial"/>
          <w:b/>
          <w:sz w:val="22"/>
          <w:szCs w:val="22"/>
        </w:rPr>
      </w:pPr>
    </w:p>
    <w:p w14:paraId="3961BED8" w14:textId="77777777" w:rsidR="00AE27A7" w:rsidRPr="00AE27A7" w:rsidRDefault="00AE27A7" w:rsidP="00AE27A7">
      <w:pPr>
        <w:jc w:val="center"/>
        <w:rPr>
          <w:rFonts w:ascii="Arial" w:eastAsia="Arial" w:hAnsi="Arial" w:cs="Arial"/>
          <w:b/>
          <w:sz w:val="22"/>
          <w:szCs w:val="22"/>
        </w:rPr>
      </w:pPr>
    </w:p>
    <w:p w14:paraId="6003F1E9" w14:textId="77777777" w:rsidR="001B4633" w:rsidRPr="00F95EDF" w:rsidRDefault="001B4633" w:rsidP="001B4633">
      <w:pPr>
        <w:suppressAutoHyphens w:val="0"/>
        <w:spacing w:after="15" w:line="230"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Concluded between</w:t>
      </w:r>
    </w:p>
    <w:p w14:paraId="12644F2A" w14:textId="77777777" w:rsidR="001B4633" w:rsidRPr="00F95EDF" w:rsidRDefault="001B4633" w:rsidP="001B4633">
      <w:pPr>
        <w:suppressAutoHyphens w:val="0"/>
        <w:spacing w:after="15" w:line="230" w:lineRule="auto"/>
        <w:ind w:right="-15"/>
        <w:jc w:val="both"/>
        <w:rPr>
          <w:rFonts w:ascii="Arial" w:eastAsia="Arial" w:hAnsi="Arial" w:cs="Arial"/>
          <w:color w:val="000000"/>
          <w:sz w:val="22"/>
          <w:szCs w:val="22"/>
          <w:lang w:val="en-US" w:eastAsia="en-US"/>
        </w:rPr>
      </w:pPr>
    </w:p>
    <w:p w14:paraId="2D3DB7BB" w14:textId="77777777" w:rsidR="001B4633" w:rsidRPr="00F95EDF" w:rsidRDefault="001B4633" w:rsidP="001B4633">
      <w:pPr>
        <w:suppressAutoHyphens w:val="0"/>
        <w:spacing w:after="34"/>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3BE40A0" w14:textId="11400AE4" w:rsidR="001B4633" w:rsidRPr="00F95EDF" w:rsidRDefault="001B4633" w:rsidP="00BB39DE">
      <w:pPr>
        <w:numPr>
          <w:ilvl w:val="0"/>
          <w:numId w:val="96"/>
        </w:numPr>
        <w:suppressAutoHyphens w:val="0"/>
        <w:spacing w:after="15" w:line="230" w:lineRule="auto"/>
        <w:ind w:right="423"/>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Public enterprise “Electric Power Industry of Serbia”, Belgrade, 2 Carice </w:t>
      </w:r>
      <w:proofErr w:type="spellStart"/>
      <w:r w:rsidRPr="00F95EDF">
        <w:rPr>
          <w:rFonts w:ascii="Arial" w:eastAsia="Arial" w:hAnsi="Arial" w:cs="Arial"/>
          <w:color w:val="000000"/>
          <w:sz w:val="22"/>
          <w:szCs w:val="22"/>
          <w:lang w:val="en-US" w:eastAsia="en-US"/>
        </w:rPr>
        <w:t>Milice</w:t>
      </w:r>
      <w:proofErr w:type="spellEnd"/>
      <w:r w:rsidRPr="00F95EDF">
        <w:rPr>
          <w:rFonts w:ascii="Arial" w:eastAsia="Arial" w:hAnsi="Arial" w:cs="Arial"/>
          <w:color w:val="000000"/>
          <w:sz w:val="22"/>
          <w:szCs w:val="22"/>
          <w:lang w:val="en-US" w:eastAsia="en-US"/>
        </w:rPr>
        <w:t xml:space="preserve"> </w:t>
      </w:r>
      <w:proofErr w:type="spellStart"/>
      <w:r w:rsidRPr="00F95EDF">
        <w:rPr>
          <w:rFonts w:ascii="Arial" w:eastAsia="Arial" w:hAnsi="Arial" w:cs="Arial"/>
          <w:color w:val="000000"/>
          <w:sz w:val="22"/>
          <w:szCs w:val="22"/>
          <w:lang w:val="en-US" w:eastAsia="en-US"/>
        </w:rPr>
        <w:t>st.</w:t>
      </w:r>
      <w:proofErr w:type="spellEnd"/>
      <w:r w:rsidRPr="00F95EDF">
        <w:rPr>
          <w:rFonts w:ascii="Arial" w:eastAsia="Arial" w:hAnsi="Arial" w:cs="Arial"/>
          <w:color w:val="000000"/>
          <w:sz w:val="22"/>
          <w:szCs w:val="22"/>
          <w:lang w:val="en-US" w:eastAsia="en-US"/>
        </w:rPr>
        <w:t xml:space="preserve">, registration number: 20053658, TIN 103920327, current account no. 160-700-13 Banca Intesa ad Belgrade, represented by the legal representative Milorad </w:t>
      </w:r>
      <w:proofErr w:type="spellStart"/>
      <w:r w:rsidRPr="00F95EDF">
        <w:rPr>
          <w:rFonts w:ascii="Arial" w:eastAsia="Arial" w:hAnsi="Arial" w:cs="Arial"/>
          <w:color w:val="000000"/>
          <w:sz w:val="22"/>
          <w:szCs w:val="22"/>
          <w:lang w:val="en-US" w:eastAsia="en-US"/>
        </w:rPr>
        <w:t>Grčić</w:t>
      </w:r>
      <w:proofErr w:type="spellEnd"/>
      <w:r w:rsidRPr="00F95EDF">
        <w:rPr>
          <w:rFonts w:ascii="Arial" w:eastAsia="Arial" w:hAnsi="Arial" w:cs="Arial"/>
          <w:color w:val="000000"/>
          <w:sz w:val="22"/>
          <w:szCs w:val="22"/>
          <w:lang w:val="en-US" w:eastAsia="en-US"/>
        </w:rPr>
        <w:t xml:space="preserve">, acting director (hereinafter referred to as: the </w:t>
      </w:r>
      <w:r w:rsidR="0071402C" w:rsidRPr="00F95EDF">
        <w:rPr>
          <w:rFonts w:ascii="Arial" w:eastAsia="Arial" w:hAnsi="Arial" w:cs="Arial"/>
          <w:color w:val="000000"/>
          <w:sz w:val="22"/>
          <w:szCs w:val="22"/>
          <w:lang w:val="en-US" w:eastAsia="en-US"/>
        </w:rPr>
        <w:t>Employer</w:t>
      </w:r>
      <w:r w:rsidRPr="00F95EDF">
        <w:rPr>
          <w:rFonts w:ascii="Arial" w:eastAsia="Arial" w:hAnsi="Arial" w:cs="Arial"/>
          <w:color w:val="000000"/>
          <w:sz w:val="22"/>
          <w:szCs w:val="22"/>
          <w:lang w:val="en-US" w:eastAsia="en-US"/>
        </w:rPr>
        <w:t>), on one side</w:t>
      </w:r>
    </w:p>
    <w:p w14:paraId="24C1FCBD" w14:textId="77777777" w:rsidR="001B4633" w:rsidRPr="00F95EDF" w:rsidRDefault="001B4633" w:rsidP="001B4633">
      <w:pPr>
        <w:suppressAutoHyphens w:val="0"/>
        <w:spacing w:after="22"/>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109A47E" w14:textId="77777777" w:rsidR="001B4633" w:rsidRPr="00F95EDF" w:rsidRDefault="001B4633" w:rsidP="001B4633">
      <w:pPr>
        <w:suppressAutoHyphens w:val="0"/>
        <w:spacing w:after="15" w:line="230" w:lineRule="auto"/>
        <w:ind w:right="-15"/>
        <w:jc w:val="both"/>
        <w:rPr>
          <w:rFonts w:ascii="Arial" w:eastAsia="Arial" w:hAnsi="Arial" w:cs="Arial"/>
          <w:color w:val="000000"/>
          <w:sz w:val="22"/>
          <w:szCs w:val="22"/>
          <w:lang w:val="en-US" w:eastAsia="en-US"/>
        </w:rPr>
      </w:pPr>
      <w:proofErr w:type="gramStart"/>
      <w:r w:rsidRPr="00F95EDF">
        <w:rPr>
          <w:rFonts w:ascii="Arial" w:eastAsia="Arial" w:hAnsi="Arial" w:cs="Arial"/>
          <w:color w:val="000000"/>
          <w:sz w:val="22"/>
          <w:szCs w:val="22"/>
          <w:lang w:val="en-US" w:eastAsia="en-US"/>
        </w:rPr>
        <w:t>and</w:t>
      </w:r>
      <w:proofErr w:type="gramEnd"/>
      <w:r w:rsidRPr="00F95EDF">
        <w:rPr>
          <w:rFonts w:ascii="Arial" w:eastAsia="Arial" w:hAnsi="Arial" w:cs="Arial"/>
          <w:color w:val="000000"/>
          <w:sz w:val="22"/>
          <w:szCs w:val="22"/>
          <w:lang w:val="en-US" w:eastAsia="en-US"/>
        </w:rPr>
        <w:t xml:space="preserve"> </w:t>
      </w:r>
    </w:p>
    <w:p w14:paraId="29F85AB4"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7BC7891" w14:textId="77777777" w:rsidR="001B4633" w:rsidRPr="00F95EDF" w:rsidRDefault="001B4633" w:rsidP="00BB39DE">
      <w:pPr>
        <w:numPr>
          <w:ilvl w:val="0"/>
          <w:numId w:val="96"/>
        </w:numPr>
        <w:suppressAutoHyphens w:val="0"/>
        <w:spacing w:after="15" w:line="230" w:lineRule="auto"/>
        <w:ind w:right="423"/>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___________________________________________________________________, registration number: ___________, TIN _______________, current account no.: ____________ represented by the director _________________, _______________  (hereinafter referred to as: the Seller),  </w:t>
      </w:r>
    </w:p>
    <w:p w14:paraId="546A2FF6"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08BECFAE" w14:textId="77777777" w:rsidR="001B4633" w:rsidRPr="00F95EDF" w:rsidRDefault="001B4633" w:rsidP="001B4633">
      <w:pPr>
        <w:suppressAutoHyphens w:val="0"/>
        <w:spacing w:line="235" w:lineRule="auto"/>
        <w:ind w:right="-15"/>
        <w:rPr>
          <w:rFonts w:ascii="Arial" w:eastAsia="Arial" w:hAnsi="Arial" w:cs="Arial"/>
          <w:color w:val="000000"/>
          <w:sz w:val="22"/>
          <w:szCs w:val="22"/>
          <w:lang w:val="en-US" w:eastAsia="en-US"/>
        </w:rPr>
      </w:pPr>
      <w:proofErr w:type="gramStart"/>
      <w:r w:rsidRPr="00F95EDF">
        <w:rPr>
          <w:rFonts w:ascii="Arial" w:eastAsia="Arial" w:hAnsi="Arial" w:cs="Arial"/>
          <w:color w:val="000000"/>
          <w:sz w:val="22"/>
          <w:szCs w:val="22"/>
          <w:lang w:val="en-US" w:eastAsia="en-US"/>
        </w:rPr>
        <w:t>group</w:t>
      </w:r>
      <w:proofErr w:type="gramEnd"/>
      <w:r w:rsidRPr="00F95EDF">
        <w:rPr>
          <w:rFonts w:ascii="Arial" w:eastAsia="Arial" w:hAnsi="Arial" w:cs="Arial"/>
          <w:color w:val="000000"/>
          <w:sz w:val="22"/>
          <w:szCs w:val="22"/>
          <w:lang w:val="en-US" w:eastAsia="en-US"/>
        </w:rPr>
        <w:t xml:space="preserve"> members /subcontractors _____________________________________________ ______________________________________________________________________, collectively referred to as the Contracting Parties. </w:t>
      </w:r>
    </w:p>
    <w:p w14:paraId="1B31FB7D" w14:textId="77777777" w:rsidR="001B4633" w:rsidRPr="00F95EDF" w:rsidRDefault="001B4633" w:rsidP="001B4633">
      <w:pPr>
        <w:suppressAutoHyphens w:val="0"/>
        <w:spacing w:after="28"/>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6789A381" w14:textId="77777777" w:rsidR="001B4633" w:rsidRPr="00F95EDF" w:rsidRDefault="001B4633" w:rsidP="001B4633">
      <w:pPr>
        <w:suppressAutoHyphens w:val="0"/>
        <w:spacing w:after="34" w:line="242"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Article 1</w:t>
      </w:r>
    </w:p>
    <w:p w14:paraId="26527570" w14:textId="77777777" w:rsidR="001B4633" w:rsidRPr="00F95EDF" w:rsidRDefault="001B4633" w:rsidP="001B4633">
      <w:pPr>
        <w:suppressAutoHyphens w:val="0"/>
        <w:spacing w:after="15" w:line="230" w:lineRule="auto"/>
        <w:ind w:right="423"/>
        <w:jc w:val="both"/>
        <w:rPr>
          <w:rFonts w:ascii="Arial" w:eastAsia="Arial" w:hAnsi="Arial" w:cs="Arial"/>
          <w:color w:val="000000"/>
          <w:sz w:val="22"/>
          <w:szCs w:val="22"/>
          <w:lang w:val="en-US" w:eastAsia="en-US"/>
        </w:rPr>
      </w:pPr>
    </w:p>
    <w:p w14:paraId="447020E7" w14:textId="77777777" w:rsidR="001B4633" w:rsidRPr="00F95EDF" w:rsidRDefault="001B4633" w:rsidP="001B4633">
      <w:pPr>
        <w:suppressAutoHyphens w:val="0"/>
        <w:spacing w:after="15" w:line="230" w:lineRule="auto"/>
        <w:ind w:right="423"/>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The Parties have agreed, related to the procurement: “CENTRAL DISPATCHING SYSTEM – CENTRAL PLANNING SYSTEM PHASE 1 AND 2“, Lot 1 – Central dispatching system – Public procurement number 1000/0154/2016, to allow access and exchange of information constituting the Business Secret, as well as personal information and to protect their confidentiality in the manner and under the terms and conditions established by this Agreement, Law and internal acts of the Contracting Parties.</w:t>
      </w:r>
    </w:p>
    <w:p w14:paraId="1CAB283E" w14:textId="77777777" w:rsidR="001B4633" w:rsidRPr="00F95EDF" w:rsidRDefault="001B4633" w:rsidP="001B4633">
      <w:pPr>
        <w:suppressAutoHyphens w:val="0"/>
        <w:spacing w:after="15" w:line="230" w:lineRule="auto"/>
        <w:ind w:right="423"/>
        <w:jc w:val="both"/>
        <w:rPr>
          <w:rFonts w:ascii="Arial" w:eastAsia="Arial" w:hAnsi="Arial" w:cs="Arial"/>
          <w:color w:val="000000"/>
          <w:sz w:val="22"/>
          <w:szCs w:val="22"/>
          <w:lang w:val="en-US" w:eastAsia="en-US"/>
        </w:rPr>
      </w:pPr>
    </w:p>
    <w:p w14:paraId="6D33A2B2"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70F56E23" w14:textId="77777777" w:rsidR="001B4633" w:rsidRPr="00F95EDF" w:rsidRDefault="001B4633" w:rsidP="001B4633">
      <w:pPr>
        <w:suppressAutoHyphens w:val="0"/>
        <w:spacing w:after="15" w:line="230"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This Agreement makes an annex to the basic Contract number _____ dated ____. </w:t>
      </w:r>
    </w:p>
    <w:p w14:paraId="128F2F13" w14:textId="77777777" w:rsidR="001B4633" w:rsidRPr="00F95EDF" w:rsidRDefault="001B4633" w:rsidP="001B4633">
      <w:pPr>
        <w:suppressAutoHyphens w:val="0"/>
        <w:spacing w:after="15" w:line="230" w:lineRule="auto"/>
        <w:ind w:right="-15"/>
        <w:jc w:val="both"/>
        <w:rPr>
          <w:rFonts w:ascii="Arial" w:eastAsia="Arial" w:hAnsi="Arial" w:cs="Arial"/>
          <w:color w:val="000000"/>
          <w:sz w:val="22"/>
          <w:szCs w:val="22"/>
          <w:lang w:val="en-US" w:eastAsia="en-US"/>
        </w:rPr>
      </w:pPr>
      <w:r w:rsidRPr="00F95EDF">
        <w:rPr>
          <w:rFonts w:ascii="Arial" w:eastAsia="Arial" w:hAnsi="Arial" w:cs="Arial"/>
          <w:i/>
          <w:color w:val="548DD4"/>
          <w:sz w:val="22"/>
          <w:szCs w:val="22"/>
          <w:lang w:val="en-US" w:eastAsia="en-US"/>
        </w:rPr>
        <w:t xml:space="preserve"> </w:t>
      </w:r>
      <w:r w:rsidRPr="00F95EDF">
        <w:rPr>
          <w:rFonts w:ascii="Arial" w:eastAsia="Arial" w:hAnsi="Arial" w:cs="Arial"/>
          <w:color w:val="000000"/>
          <w:sz w:val="22"/>
          <w:szCs w:val="22"/>
          <w:lang w:val="en-US" w:eastAsia="en-US"/>
        </w:rPr>
        <w:t xml:space="preserve"> </w:t>
      </w:r>
    </w:p>
    <w:p w14:paraId="1A0DB735" w14:textId="77777777" w:rsidR="001B4633" w:rsidRPr="00F95EDF" w:rsidRDefault="001B4633" w:rsidP="001B4633">
      <w:pPr>
        <w:suppressAutoHyphens w:val="0"/>
        <w:spacing w:after="28"/>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B3A34C9" w14:textId="77777777" w:rsidR="001B4633" w:rsidRPr="00F95EDF" w:rsidRDefault="001B4633" w:rsidP="001B4633">
      <w:pPr>
        <w:suppressAutoHyphens w:val="0"/>
        <w:spacing w:after="34" w:line="242"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Article 2 </w:t>
      </w:r>
    </w:p>
    <w:p w14:paraId="2307D644" w14:textId="77777777" w:rsidR="001B4633" w:rsidRPr="00F95EDF" w:rsidRDefault="001B4633" w:rsidP="001B4633">
      <w:pPr>
        <w:suppressAutoHyphens w:val="0"/>
        <w:spacing w:after="15" w:line="230"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The Parties agree that the terms used, i.e. arise from this contractual relationship shall have </w:t>
      </w:r>
    </w:p>
    <w:p w14:paraId="7EB3C0F9" w14:textId="77777777" w:rsidR="001B4633" w:rsidRPr="00F95EDF" w:rsidRDefault="001B4633" w:rsidP="001B4633">
      <w:pPr>
        <w:suppressAutoHyphens w:val="0"/>
        <w:spacing w:after="15" w:line="230" w:lineRule="auto"/>
        <w:ind w:right="-15"/>
        <w:jc w:val="both"/>
        <w:rPr>
          <w:rFonts w:ascii="Arial" w:eastAsia="Arial" w:hAnsi="Arial" w:cs="Arial"/>
          <w:color w:val="000000"/>
          <w:sz w:val="22"/>
          <w:szCs w:val="22"/>
          <w:lang w:val="en-US" w:eastAsia="en-US"/>
        </w:rPr>
      </w:pPr>
      <w:proofErr w:type="gramStart"/>
      <w:r w:rsidRPr="00F95EDF">
        <w:rPr>
          <w:rFonts w:ascii="Arial" w:eastAsia="Arial" w:hAnsi="Arial" w:cs="Arial"/>
          <w:color w:val="000000"/>
          <w:sz w:val="22"/>
          <w:szCs w:val="22"/>
          <w:lang w:val="en-US" w:eastAsia="en-US"/>
        </w:rPr>
        <w:t>the</w:t>
      </w:r>
      <w:proofErr w:type="gramEnd"/>
      <w:r w:rsidRPr="00F95EDF">
        <w:rPr>
          <w:rFonts w:ascii="Arial" w:eastAsia="Arial" w:hAnsi="Arial" w:cs="Arial"/>
          <w:color w:val="000000"/>
          <w:sz w:val="22"/>
          <w:szCs w:val="22"/>
          <w:lang w:val="en-US" w:eastAsia="en-US"/>
        </w:rPr>
        <w:t xml:space="preserve"> following meaning: </w:t>
      </w:r>
    </w:p>
    <w:p w14:paraId="50FEFB3B"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60F8DA20" w14:textId="77777777" w:rsidR="001B4633" w:rsidRPr="00F95EDF" w:rsidRDefault="001B4633" w:rsidP="001B4633">
      <w:pPr>
        <w:suppressAutoHyphens w:val="0"/>
        <w:spacing w:after="15" w:line="230" w:lineRule="auto"/>
        <w:ind w:right="425"/>
        <w:jc w:val="both"/>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Business Secret </w:t>
      </w:r>
      <w:r w:rsidRPr="00F95EDF">
        <w:rPr>
          <w:rFonts w:ascii="Arial" w:eastAsia="Arial" w:hAnsi="Arial" w:cs="Arial"/>
          <w:color w:val="000000"/>
          <w:sz w:val="22"/>
          <w:szCs w:val="22"/>
          <w:lang w:val="en-US" w:eastAsia="en-US"/>
        </w:rPr>
        <w:t>is any information that has a commercial value because it is not generally known or available to third parties who may have an economic benefit by using or disclosing them and which is protected by appropriate measures by its holder in accordance with the law, business logic, contractual obligations or relevant standards in order to maintain its confidentiality and whose disclosure to a third party may harm the business secret holder;</w:t>
      </w:r>
    </w:p>
    <w:p w14:paraId="45D4F9B5"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p>
    <w:p w14:paraId="167C66CE" w14:textId="77777777" w:rsidR="001B4633" w:rsidRPr="00F95EDF" w:rsidRDefault="001B4633" w:rsidP="001B4633">
      <w:pPr>
        <w:suppressAutoHyphens w:val="0"/>
        <w:spacing w:after="15" w:line="230" w:lineRule="auto"/>
        <w:ind w:right="-15"/>
        <w:jc w:val="both"/>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Business Secret Holder</w:t>
      </w:r>
      <w:r w:rsidRPr="00F95EDF">
        <w:rPr>
          <w:rFonts w:ascii="Arial" w:eastAsia="Arial" w:hAnsi="Arial" w:cs="Arial"/>
          <w:color w:val="000000"/>
          <w:sz w:val="22"/>
          <w:szCs w:val="22"/>
          <w:lang w:val="en-US" w:eastAsia="en-US"/>
        </w:rPr>
        <w:t xml:space="preserve"> - an entity controlling the use of business secrets under the law;  </w:t>
      </w:r>
    </w:p>
    <w:p w14:paraId="3D809C57"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09FA9598" w14:textId="77777777" w:rsidR="001B4633" w:rsidRPr="00F95EDF" w:rsidRDefault="001B4633" w:rsidP="001B4633">
      <w:pPr>
        <w:suppressAutoHyphens w:val="0"/>
        <w:spacing w:after="15" w:line="230" w:lineRule="auto"/>
        <w:ind w:right="422"/>
        <w:jc w:val="both"/>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lastRenderedPageBreak/>
        <w:t xml:space="preserve">Information Carriers </w:t>
      </w:r>
      <w:r w:rsidRPr="00F95EDF">
        <w:rPr>
          <w:rFonts w:ascii="Arial" w:eastAsia="Arial" w:hAnsi="Arial" w:cs="Arial"/>
          <w:color w:val="000000"/>
          <w:sz w:val="22"/>
          <w:szCs w:val="22"/>
          <w:lang w:val="en-US" w:eastAsia="en-US"/>
        </w:rPr>
        <w:t xml:space="preserve">– are material and electronic media, voice-speech, signals, physical field and information data bases in which the Business Secret is contained or through which it is being transmitted;  </w:t>
      </w:r>
    </w:p>
    <w:p w14:paraId="6D498F7B" w14:textId="77777777" w:rsidR="001B4633" w:rsidRPr="00F95EDF" w:rsidRDefault="001B4633" w:rsidP="001B4633">
      <w:pPr>
        <w:suppressAutoHyphens w:val="0"/>
        <w:spacing w:after="3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A12426B" w14:textId="77777777" w:rsidR="001B4633" w:rsidRPr="00F95EDF" w:rsidRDefault="001B4633" w:rsidP="001B4633">
      <w:pPr>
        <w:suppressAutoHyphens w:val="0"/>
        <w:spacing w:after="15" w:line="230" w:lineRule="auto"/>
        <w:ind w:right="425"/>
        <w:jc w:val="both"/>
        <w:rPr>
          <w:rFonts w:ascii="Arial" w:eastAsia="Arial" w:hAnsi="Arial" w:cs="Arial"/>
          <w:b/>
          <w:color w:val="000000"/>
          <w:sz w:val="22"/>
          <w:szCs w:val="22"/>
          <w:lang w:val="en-US" w:eastAsia="en-US"/>
        </w:rPr>
      </w:pPr>
      <w:r w:rsidRPr="00F95EDF">
        <w:rPr>
          <w:rFonts w:ascii="Arial" w:eastAsia="Arial" w:hAnsi="Arial" w:cs="Arial"/>
          <w:b/>
          <w:color w:val="000000"/>
          <w:sz w:val="22"/>
          <w:szCs w:val="22"/>
          <w:lang w:val="en-US" w:eastAsia="en-US"/>
        </w:rPr>
        <w:t xml:space="preserve">Confidentiality Level Labels </w:t>
      </w:r>
      <w:r w:rsidRPr="00F95EDF">
        <w:rPr>
          <w:rFonts w:ascii="Arial" w:eastAsia="Arial" w:hAnsi="Arial" w:cs="Arial"/>
          <w:color w:val="000000"/>
          <w:sz w:val="22"/>
          <w:szCs w:val="22"/>
          <w:lang w:val="en-US" w:eastAsia="en-US"/>
        </w:rPr>
        <w:t>- requisites (labels and descriptions), which testify about the confidentiality of data contained on the information carrier, which are placed on the carrier itself and (or) its supporting documents;</w:t>
      </w:r>
      <w:r w:rsidRPr="00F95EDF">
        <w:rPr>
          <w:rFonts w:ascii="Arial" w:eastAsia="Arial" w:hAnsi="Arial" w:cs="Arial"/>
          <w:b/>
          <w:color w:val="000000"/>
          <w:sz w:val="22"/>
          <w:szCs w:val="22"/>
          <w:lang w:val="en-US" w:eastAsia="en-US"/>
        </w:rPr>
        <w:t xml:space="preserve"> </w:t>
      </w:r>
    </w:p>
    <w:p w14:paraId="698AC987" w14:textId="77777777" w:rsidR="001B4633" w:rsidRPr="00F95EDF" w:rsidRDefault="001B4633" w:rsidP="001B4633">
      <w:pPr>
        <w:suppressAutoHyphens w:val="0"/>
        <w:spacing w:after="15" w:line="230" w:lineRule="auto"/>
        <w:ind w:right="425"/>
        <w:jc w:val="both"/>
        <w:rPr>
          <w:rFonts w:ascii="Arial" w:eastAsia="Arial" w:hAnsi="Arial" w:cs="Arial"/>
          <w:b/>
          <w:color w:val="000000"/>
          <w:sz w:val="22"/>
          <w:szCs w:val="22"/>
          <w:lang w:val="en-US" w:eastAsia="en-US"/>
        </w:rPr>
      </w:pPr>
    </w:p>
    <w:p w14:paraId="0C6224E6" w14:textId="77777777" w:rsidR="001B4633" w:rsidRPr="00F95EDF" w:rsidRDefault="001B4633" w:rsidP="001B4633">
      <w:pPr>
        <w:suppressAutoHyphens w:val="0"/>
        <w:spacing w:after="15" w:line="230" w:lineRule="auto"/>
        <w:ind w:right="425"/>
        <w:jc w:val="both"/>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Disclosing Contracting Party</w:t>
      </w:r>
      <w:r w:rsidRPr="00F95EDF">
        <w:rPr>
          <w:rFonts w:ascii="Arial" w:eastAsia="Arial" w:hAnsi="Arial" w:cs="Arial"/>
          <w:color w:val="000000"/>
          <w:sz w:val="22"/>
          <w:szCs w:val="22"/>
          <w:lang w:val="en-US" w:eastAsia="en-US"/>
        </w:rPr>
        <w:t xml:space="preserve"> – Contracting Party, holding the Business Secret and disclosing to the Receiving Contracting Party such information which represents the Business Secret; </w:t>
      </w:r>
    </w:p>
    <w:p w14:paraId="2C2E51C4" w14:textId="77777777" w:rsidR="001B4633" w:rsidRPr="00F95EDF" w:rsidRDefault="001B4633" w:rsidP="001B4633">
      <w:pPr>
        <w:suppressAutoHyphens w:val="0"/>
        <w:spacing w:after="15" w:line="230" w:lineRule="auto"/>
        <w:ind w:right="425"/>
        <w:jc w:val="both"/>
        <w:rPr>
          <w:rFonts w:ascii="Arial" w:eastAsia="Arial" w:hAnsi="Arial" w:cs="Arial"/>
          <w:b/>
          <w:color w:val="000000"/>
          <w:sz w:val="22"/>
          <w:szCs w:val="22"/>
          <w:lang w:val="en-US" w:eastAsia="en-US"/>
        </w:rPr>
      </w:pPr>
    </w:p>
    <w:p w14:paraId="08038740" w14:textId="77777777" w:rsidR="001B4633" w:rsidRPr="00F95EDF" w:rsidRDefault="001B4633" w:rsidP="001B4633">
      <w:pPr>
        <w:suppressAutoHyphens w:val="0"/>
        <w:spacing w:after="15" w:line="230" w:lineRule="auto"/>
        <w:ind w:right="425"/>
        <w:jc w:val="both"/>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Receiving Contracting Party</w:t>
      </w:r>
      <w:r w:rsidRPr="00F95EDF">
        <w:rPr>
          <w:rFonts w:ascii="Arial" w:eastAsia="Arial" w:hAnsi="Arial" w:cs="Arial"/>
          <w:color w:val="000000"/>
          <w:sz w:val="22"/>
          <w:szCs w:val="22"/>
          <w:lang w:val="en-US" w:eastAsia="en-US"/>
        </w:rPr>
        <w:t xml:space="preserve"> - Contracting Party receiving from the Disclosing Party information which represents the Business Secret, thus becoming the Business Secret Holder; </w:t>
      </w:r>
    </w:p>
    <w:p w14:paraId="0A685AD3" w14:textId="77777777" w:rsidR="001B4633" w:rsidRPr="00F95EDF" w:rsidRDefault="001B4633" w:rsidP="001B4633">
      <w:pPr>
        <w:suppressAutoHyphens w:val="0"/>
        <w:spacing w:after="15" w:line="230" w:lineRule="auto"/>
        <w:ind w:right="425"/>
        <w:jc w:val="both"/>
        <w:rPr>
          <w:rFonts w:ascii="Arial" w:eastAsia="Arial" w:hAnsi="Arial" w:cs="Arial"/>
          <w:color w:val="000000"/>
          <w:sz w:val="22"/>
          <w:szCs w:val="22"/>
          <w:lang w:val="en-US" w:eastAsia="en-US"/>
        </w:rPr>
      </w:pPr>
    </w:p>
    <w:p w14:paraId="60710972" w14:textId="77777777" w:rsidR="001B4633" w:rsidRPr="00F95EDF" w:rsidRDefault="001B4633" w:rsidP="001B4633">
      <w:pPr>
        <w:suppressAutoHyphens w:val="0"/>
        <w:spacing w:after="15" w:line="230" w:lineRule="auto"/>
        <w:ind w:right="425"/>
        <w:jc w:val="both"/>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Personal Data</w:t>
      </w:r>
      <w:r w:rsidRPr="00F95EDF">
        <w:rPr>
          <w:rFonts w:ascii="Arial" w:eastAsia="Arial" w:hAnsi="Arial" w:cs="Arial"/>
          <w:color w:val="000000"/>
          <w:sz w:val="22"/>
          <w:szCs w:val="22"/>
          <w:lang w:val="en-US" w:eastAsia="en-US"/>
        </w:rPr>
        <w:t xml:space="preserve"> is any information concerning a natural person, regardless of the form in which it is expressed and the data format (paper, tape, film, electronic medium and the like), under whose mandate, in whose name or for whose account the information is stored, the date when information originated, the place where the information is stored, the mode of learning the information (directly, by listening, watching and the like, or indirectly, by insight into documents containing the information and the like), and regardless of other characteristics of the information; </w:t>
      </w:r>
    </w:p>
    <w:p w14:paraId="6B844E7A"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DC38605" w14:textId="77777777" w:rsidR="001B4633" w:rsidRPr="00F95EDF" w:rsidRDefault="001B4633" w:rsidP="001B4633">
      <w:pPr>
        <w:suppressAutoHyphens w:val="0"/>
        <w:spacing w:after="15" w:line="230" w:lineRule="auto"/>
        <w:ind w:right="427"/>
        <w:jc w:val="both"/>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Natural Person</w:t>
      </w:r>
      <w:r w:rsidRPr="00F95EDF">
        <w:rPr>
          <w:rFonts w:ascii="Arial" w:eastAsia="Arial" w:hAnsi="Arial" w:cs="Arial"/>
          <w:color w:val="000000"/>
          <w:sz w:val="22"/>
          <w:szCs w:val="22"/>
          <w:lang w:val="en-US" w:eastAsia="en-US"/>
        </w:rPr>
        <w:t xml:space="preserve"> is an individual to whom the personal data relates, who is identified or identifiable by reference to personal name, personal identification number, address code or other mark of his physical, psychological, mental, economic, cultural or social identity.</w:t>
      </w:r>
    </w:p>
    <w:p w14:paraId="60F956A4" w14:textId="77777777" w:rsidR="001B4633" w:rsidRPr="00F95EDF" w:rsidRDefault="001B4633" w:rsidP="001B4633">
      <w:pPr>
        <w:suppressAutoHyphens w:val="0"/>
        <w:spacing w:after="28"/>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87DAFD6" w14:textId="77777777" w:rsidR="001B4633" w:rsidRPr="00F95EDF" w:rsidRDefault="001B4633" w:rsidP="001B4633">
      <w:pPr>
        <w:suppressAutoHyphens w:val="0"/>
        <w:spacing w:after="34" w:line="242"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Article 3 </w:t>
      </w:r>
    </w:p>
    <w:p w14:paraId="68CF91E9" w14:textId="77777777" w:rsidR="001B4633" w:rsidRPr="00F95EDF" w:rsidRDefault="001B4633" w:rsidP="001B4633">
      <w:pPr>
        <w:suppressAutoHyphens w:val="0"/>
        <w:spacing w:after="15" w:line="230" w:lineRule="auto"/>
        <w:ind w:right="424"/>
        <w:jc w:val="both"/>
        <w:rPr>
          <w:rFonts w:ascii="Arial" w:eastAsia="Arial" w:hAnsi="Arial" w:cs="Arial"/>
          <w:color w:val="000000"/>
          <w:sz w:val="22"/>
          <w:szCs w:val="22"/>
          <w:lang w:val="en-US" w:eastAsia="en-US"/>
        </w:rPr>
      </w:pPr>
    </w:p>
    <w:p w14:paraId="7E1D8A6E" w14:textId="77777777" w:rsidR="001B4633" w:rsidRPr="00F95EDF" w:rsidRDefault="001B4633" w:rsidP="001B4633">
      <w:pPr>
        <w:suppressAutoHyphens w:val="0"/>
        <w:spacing w:after="15" w:line="230" w:lineRule="auto"/>
        <w:ind w:right="424"/>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Business Secret and confidential information relate to: professional knowledge, innovation, research, techniques, processes, programs, charts, original documents, software, production plans, business plans, projects, business opportunities, all information designated in writing as "Business Secret" or "confidential", information which, under any circumstances, may be interpreted as a Business Secret or confidential information, terms and circumstances of all negotiations and any contract between the Beneficiary and the Service Provider, as well as all data on employees and third parties engaged on any basis with the Beneficiary. </w:t>
      </w:r>
    </w:p>
    <w:p w14:paraId="4E54A8A7" w14:textId="77777777" w:rsidR="001B4633" w:rsidRPr="00F95EDF" w:rsidRDefault="001B4633" w:rsidP="001B4633">
      <w:pPr>
        <w:suppressAutoHyphens w:val="0"/>
        <w:spacing w:after="15" w:line="230" w:lineRule="auto"/>
        <w:ind w:right="424"/>
        <w:jc w:val="both"/>
        <w:rPr>
          <w:rFonts w:ascii="Arial" w:eastAsia="Arial" w:hAnsi="Arial" w:cs="Arial"/>
          <w:color w:val="000000"/>
          <w:sz w:val="22"/>
          <w:szCs w:val="22"/>
          <w:lang w:val="en-US" w:eastAsia="en-US"/>
        </w:rPr>
      </w:pPr>
    </w:p>
    <w:p w14:paraId="20D6F0E7" w14:textId="77777777" w:rsidR="001B4633" w:rsidRPr="00F95EDF" w:rsidRDefault="001B4633" w:rsidP="001B4633">
      <w:pPr>
        <w:suppressAutoHyphens w:val="0"/>
        <w:spacing w:after="15" w:line="230" w:lineRule="auto"/>
        <w:ind w:right="424"/>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Each Contracting Party acknowledges that business secret or confidential information of the other Contracting Party is of essential importance to the other Contracting Party, whose importance would be reduced if such information was disclosed to a third party. </w:t>
      </w:r>
    </w:p>
    <w:p w14:paraId="70E48669"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p>
    <w:p w14:paraId="0A0568B4" w14:textId="77777777" w:rsidR="001B4633" w:rsidRPr="00F95EDF" w:rsidRDefault="001B4633" w:rsidP="001B4633">
      <w:pPr>
        <w:suppressAutoHyphens w:val="0"/>
        <w:spacing w:after="36"/>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Each Contracting Party, while processing confidential information related to personal data, regarding Business activities, shall act in accordance with the valid Law on Personal Data Protection in the Republic of Serbia.</w:t>
      </w:r>
    </w:p>
    <w:p w14:paraId="0C8E6CED" w14:textId="77777777" w:rsidR="001B4633" w:rsidRPr="00F95EDF" w:rsidRDefault="001B4633" w:rsidP="001B4633">
      <w:pPr>
        <w:suppressAutoHyphens w:val="0"/>
        <w:spacing w:after="32"/>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EF58807" w14:textId="77777777" w:rsidR="001B4633" w:rsidRPr="00F95EDF" w:rsidRDefault="001B4633" w:rsidP="001B4633">
      <w:pPr>
        <w:suppressAutoHyphens w:val="0"/>
        <w:spacing w:after="15" w:line="230"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Unless otherwise explicitly provided, </w:t>
      </w:r>
    </w:p>
    <w:p w14:paraId="3C705CC5" w14:textId="77777777" w:rsidR="001B4633" w:rsidRPr="00F95EDF" w:rsidRDefault="001B4633" w:rsidP="00EF16BE">
      <w:pPr>
        <w:suppressAutoHyphens w:val="0"/>
        <w:spacing w:after="15" w:line="230" w:lineRule="auto"/>
        <w:ind w:left="900" w:right="422" w:hanging="540"/>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(I)</w:t>
      </w:r>
      <w:r w:rsidRPr="00F95EDF">
        <w:rPr>
          <w:rFonts w:ascii="Arial" w:eastAsia="Arial" w:hAnsi="Arial" w:cs="Arial"/>
          <w:color w:val="000000"/>
          <w:sz w:val="22"/>
          <w:szCs w:val="22"/>
          <w:lang w:val="en-US" w:eastAsia="en-US"/>
        </w:rPr>
        <w:tab/>
        <w:t>neither</w:t>
      </w:r>
      <w:r w:rsidRPr="00F95EDF">
        <w:rPr>
          <w:rFonts w:ascii="Arial" w:eastAsia="Calibri" w:hAnsi="Arial" w:cs="Arial"/>
          <w:szCs w:val="24"/>
          <w:lang w:val="en-US" w:eastAsia="en-US"/>
        </w:rPr>
        <w:t xml:space="preserve"> </w:t>
      </w:r>
      <w:r w:rsidRPr="00F95EDF">
        <w:rPr>
          <w:rFonts w:ascii="Arial" w:eastAsia="Arial" w:hAnsi="Arial" w:cs="Arial"/>
          <w:color w:val="000000"/>
          <w:sz w:val="22"/>
          <w:szCs w:val="22"/>
          <w:lang w:val="en-US" w:eastAsia="en-US"/>
        </w:rPr>
        <w:t>Contracting Party shall use business secret or confidential information of the other Contracting Party,</w:t>
      </w:r>
    </w:p>
    <w:p w14:paraId="3DA3BE71" w14:textId="77777777" w:rsidR="001B4633" w:rsidRPr="00F95EDF" w:rsidRDefault="001B4633" w:rsidP="00EF16BE">
      <w:pPr>
        <w:suppressAutoHyphens w:val="0"/>
        <w:spacing w:after="15" w:line="230" w:lineRule="auto"/>
        <w:ind w:left="900" w:right="422" w:hanging="540"/>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(II)</w:t>
      </w:r>
      <w:r w:rsidRPr="00F95EDF">
        <w:rPr>
          <w:rFonts w:ascii="Arial" w:eastAsia="Arial" w:hAnsi="Arial" w:cs="Arial"/>
          <w:color w:val="000000"/>
          <w:sz w:val="22"/>
          <w:szCs w:val="22"/>
          <w:lang w:val="en-US" w:eastAsia="en-US"/>
        </w:rPr>
        <w:tab/>
        <w:t xml:space="preserve">neither Contracting Party shall disclose these information to the third party, except to employees and advisors of each Contracting Party that need such information (and are subject to limited use and limitations in disclosing that are at least restrictive as those performed by employees and advisors in writing); and </w:t>
      </w:r>
    </w:p>
    <w:p w14:paraId="4DCDDCD3" w14:textId="77777777" w:rsidR="001B4633" w:rsidRDefault="001B4633" w:rsidP="00EF16BE">
      <w:pPr>
        <w:suppressAutoHyphens w:val="0"/>
        <w:spacing w:after="15" w:line="230" w:lineRule="auto"/>
        <w:ind w:left="900" w:right="422" w:hanging="540"/>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(III)</w:t>
      </w:r>
      <w:r w:rsidRPr="00F95EDF">
        <w:rPr>
          <w:rFonts w:ascii="Arial" w:eastAsia="Arial" w:hAnsi="Arial" w:cs="Arial"/>
          <w:color w:val="000000"/>
          <w:sz w:val="22"/>
          <w:szCs w:val="22"/>
          <w:lang w:val="en-US" w:eastAsia="en-US"/>
        </w:rPr>
        <w:tab/>
        <w:t xml:space="preserve">each Contracting Party shall try to keep business secret/confidential information of the other Contracting Party confidential in the same manner it keeps its </w:t>
      </w:r>
      <w:r w:rsidRPr="00F95EDF">
        <w:rPr>
          <w:rFonts w:ascii="Arial" w:eastAsia="Arial" w:hAnsi="Arial" w:cs="Arial"/>
          <w:color w:val="000000"/>
          <w:sz w:val="22"/>
          <w:szCs w:val="22"/>
          <w:lang w:val="en-US" w:eastAsia="en-US"/>
        </w:rPr>
        <w:lastRenderedPageBreak/>
        <w:t>business secret and/or confidential information of the same importance, but never less than reasonable.</w:t>
      </w:r>
    </w:p>
    <w:p w14:paraId="499049AE" w14:textId="77777777" w:rsidR="00EF16BE" w:rsidRPr="00F95EDF" w:rsidRDefault="00EF16BE" w:rsidP="00EF16BE">
      <w:pPr>
        <w:suppressAutoHyphens w:val="0"/>
        <w:spacing w:after="15" w:line="230" w:lineRule="auto"/>
        <w:ind w:left="900" w:right="422" w:hanging="540"/>
        <w:jc w:val="both"/>
        <w:rPr>
          <w:rFonts w:ascii="Arial" w:eastAsia="Arial" w:hAnsi="Arial" w:cs="Arial"/>
          <w:color w:val="000000"/>
          <w:sz w:val="22"/>
          <w:szCs w:val="22"/>
          <w:lang w:val="en-US" w:eastAsia="en-US"/>
        </w:rPr>
      </w:pPr>
    </w:p>
    <w:p w14:paraId="6D9D7A71" w14:textId="77777777" w:rsidR="001B4633" w:rsidRPr="00F95EDF" w:rsidRDefault="001B4633" w:rsidP="001B4633">
      <w:pPr>
        <w:suppressAutoHyphens w:val="0"/>
        <w:spacing w:after="34" w:line="242"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Article 4 </w:t>
      </w:r>
    </w:p>
    <w:p w14:paraId="4D6F418D" w14:textId="77777777" w:rsidR="001B4633" w:rsidRPr="00F95EDF" w:rsidRDefault="001B4633" w:rsidP="001B4633">
      <w:pPr>
        <w:suppressAutoHyphens w:val="0"/>
        <w:spacing w:after="15" w:line="230" w:lineRule="auto"/>
        <w:ind w:right="424"/>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The Receiving Contracting Party shall keep the Business Secret of the Disclosing Contracting Party in the extent as if it were its own, and undertake all economically justifiable preventive measures for the purpose of keeping the received Business Secret confidential.</w:t>
      </w:r>
    </w:p>
    <w:p w14:paraId="4032ABD8"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2F74D57" w14:textId="77777777" w:rsidR="001B4633" w:rsidRPr="00F95EDF" w:rsidRDefault="001B4633" w:rsidP="001B4633">
      <w:pPr>
        <w:suppressAutoHyphens w:val="0"/>
        <w:spacing w:after="15" w:line="230" w:lineRule="auto"/>
        <w:ind w:right="42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The Receiving Contracting Party shall keep the Business Secret of the Disclosing Contracting Party that is disclosed or received via any information carrier. The Receiving Contracting Party shall not sell, exchange, publish, i.e. disclose Business Secret of the Disclosing Contracting Party to third parties in any way without a previous written consent of the Disclosing Contracting Party.</w:t>
      </w:r>
    </w:p>
    <w:p w14:paraId="145EF493" w14:textId="77777777" w:rsidR="001B4633" w:rsidRPr="00F95EDF" w:rsidRDefault="001B4633" w:rsidP="001B4633">
      <w:pPr>
        <w:suppressAutoHyphens w:val="0"/>
        <w:spacing w:after="15" w:line="230" w:lineRule="auto"/>
        <w:ind w:right="425"/>
        <w:jc w:val="both"/>
        <w:rPr>
          <w:rFonts w:ascii="Arial" w:eastAsia="Arial" w:hAnsi="Arial" w:cs="Arial"/>
          <w:color w:val="000000"/>
          <w:sz w:val="22"/>
          <w:szCs w:val="22"/>
          <w:lang w:val="en-US" w:eastAsia="en-US"/>
        </w:rPr>
      </w:pPr>
    </w:p>
    <w:p w14:paraId="19D96985" w14:textId="77777777" w:rsidR="001B4633" w:rsidRPr="00F95EDF" w:rsidRDefault="001B4633" w:rsidP="001B4633">
      <w:pPr>
        <w:suppressAutoHyphens w:val="0"/>
        <w:spacing w:after="32"/>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The obligation under the previous paragraph does not apply in the cases:</w:t>
      </w:r>
    </w:p>
    <w:p w14:paraId="44B1DD0C"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7679E501" w14:textId="4FE6C303" w:rsidR="001B4633" w:rsidRPr="00EF16BE" w:rsidRDefault="001B4633" w:rsidP="00EF16BE">
      <w:pPr>
        <w:pStyle w:val="ListParagraph"/>
        <w:numPr>
          <w:ilvl w:val="0"/>
          <w:numId w:val="114"/>
        </w:numPr>
        <w:spacing w:after="15" w:line="230" w:lineRule="auto"/>
        <w:ind w:right="491"/>
        <w:jc w:val="both"/>
        <w:rPr>
          <w:rFonts w:ascii="Arial" w:eastAsia="Arial" w:hAnsi="Arial" w:cs="Arial"/>
          <w:color w:val="000000"/>
          <w:lang w:val="en-US"/>
        </w:rPr>
      </w:pPr>
      <w:r w:rsidRPr="00EF16BE">
        <w:rPr>
          <w:rFonts w:ascii="Arial" w:eastAsia="Arial" w:hAnsi="Arial" w:cs="Arial"/>
          <w:color w:val="000000"/>
          <w:lang w:val="en-US"/>
        </w:rPr>
        <w:t xml:space="preserve">when full or partial submission of Business Secret of the Disclosing Contracting Party to the competent authorities is required from the Receiving Contracting Party, in accordance with the relevant order or any court request, administrative agency or any state body of comparable competence, provided that the Contracting Party disclosing such information shall inform in writing the Disclosing Contracting Party prior to such disclosure in order to enable Disclosing Contracting Party to object to such order or request;     </w:t>
      </w:r>
    </w:p>
    <w:p w14:paraId="3D535ACA" w14:textId="65BE8513" w:rsidR="001B4633" w:rsidRPr="00EF16BE" w:rsidRDefault="001B4633" w:rsidP="00EF16BE">
      <w:pPr>
        <w:pStyle w:val="ListParagraph"/>
        <w:numPr>
          <w:ilvl w:val="0"/>
          <w:numId w:val="114"/>
        </w:numPr>
        <w:spacing w:after="15" w:line="230" w:lineRule="auto"/>
        <w:ind w:right="491"/>
        <w:jc w:val="both"/>
        <w:rPr>
          <w:rFonts w:ascii="Arial" w:eastAsia="Arial" w:hAnsi="Arial" w:cs="Arial"/>
          <w:color w:val="000000"/>
          <w:lang w:val="en-US"/>
        </w:rPr>
      </w:pPr>
      <w:r w:rsidRPr="00EF16BE">
        <w:rPr>
          <w:rFonts w:ascii="Arial" w:eastAsia="Arial" w:hAnsi="Arial" w:cs="Arial"/>
          <w:color w:val="000000"/>
          <w:lang w:val="en-US"/>
        </w:rPr>
        <w:t>when the Receiving Contracting Party discloses the Business Secret of the Disclosing Contracting Party to its employees and other authorized entities in order to fulfill the obligations of the Receiving Contracting Party towards the Disclosing Contracting Party provided that the Receiving Contracting Party remains responsible for compliance with the provisions of this Confidentiality Agreement;</w:t>
      </w:r>
    </w:p>
    <w:p w14:paraId="41CEC1F0" w14:textId="754CDB26" w:rsidR="001B4633" w:rsidRPr="00EF16BE" w:rsidRDefault="001B4633" w:rsidP="00EF16BE">
      <w:pPr>
        <w:pStyle w:val="ListParagraph"/>
        <w:numPr>
          <w:ilvl w:val="0"/>
          <w:numId w:val="114"/>
        </w:numPr>
        <w:spacing w:after="15" w:line="230" w:lineRule="auto"/>
        <w:ind w:right="493"/>
        <w:jc w:val="both"/>
        <w:rPr>
          <w:rFonts w:ascii="Arial" w:eastAsia="Arial" w:hAnsi="Arial" w:cs="Arial"/>
          <w:color w:val="000000"/>
          <w:lang w:val="en-US"/>
        </w:rPr>
      </w:pPr>
      <w:r w:rsidRPr="00EF16BE">
        <w:rPr>
          <w:rFonts w:ascii="Arial" w:eastAsia="Arial" w:hAnsi="Arial" w:cs="Arial"/>
          <w:color w:val="000000"/>
          <w:lang w:val="en-US"/>
        </w:rPr>
        <w:t xml:space="preserve">when the Receiving Contracting Party discloses Business Secret of the Disclosing Contracting Party to legal entities considered to be its affiliates, provided that the Receiving Contracting Party undertakes the full responsibility for the acts of the aforementioned legal entities who obtained the data in compliance with the obligations of the Receiving Contracting Party under this Confidentiality Agreement; </w:t>
      </w:r>
    </w:p>
    <w:p w14:paraId="33F2E3C3" w14:textId="09FDDE61" w:rsidR="001B4633" w:rsidRPr="00EF16BE" w:rsidRDefault="001B4633" w:rsidP="00EF16BE">
      <w:pPr>
        <w:pStyle w:val="ListParagraph"/>
        <w:numPr>
          <w:ilvl w:val="0"/>
          <w:numId w:val="114"/>
        </w:numPr>
        <w:spacing w:after="15" w:line="230" w:lineRule="auto"/>
        <w:ind w:right="493"/>
        <w:jc w:val="both"/>
        <w:rPr>
          <w:rFonts w:ascii="Arial" w:eastAsia="Arial" w:hAnsi="Arial" w:cs="Arial"/>
          <w:color w:val="000000"/>
          <w:lang w:val="en-US"/>
        </w:rPr>
      </w:pPr>
      <w:proofErr w:type="gramStart"/>
      <w:r w:rsidRPr="00EF16BE">
        <w:rPr>
          <w:rFonts w:ascii="Arial" w:eastAsia="Arial" w:hAnsi="Arial" w:cs="Arial"/>
          <w:color w:val="000000"/>
          <w:lang w:val="en-US"/>
        </w:rPr>
        <w:t>when</w:t>
      </w:r>
      <w:proofErr w:type="gramEnd"/>
      <w:r w:rsidRPr="00EF16BE">
        <w:rPr>
          <w:rFonts w:ascii="Arial" w:eastAsia="Arial" w:hAnsi="Arial" w:cs="Arial"/>
          <w:color w:val="000000"/>
          <w:lang w:val="en-US"/>
        </w:rPr>
        <w:t xml:space="preserve"> the Receiving Contracting Party discloses Business Secret of the Disclosing Contracting Party to the Receiving Contracting Party’s legal or financial advisors who are obliged to keep the confidentiality of such Receiving Contracting Party. </w:t>
      </w:r>
    </w:p>
    <w:p w14:paraId="081885F0" w14:textId="77777777" w:rsidR="001B4633" w:rsidRPr="00F95EDF" w:rsidRDefault="001B4633" w:rsidP="001B4633">
      <w:pPr>
        <w:suppressAutoHyphens w:val="0"/>
        <w:spacing w:after="15" w:line="230" w:lineRule="auto"/>
        <w:ind w:right="493"/>
        <w:jc w:val="both"/>
        <w:rPr>
          <w:rFonts w:ascii="Arial" w:eastAsia="Arial" w:hAnsi="Arial" w:cs="Arial"/>
          <w:color w:val="000000"/>
          <w:sz w:val="22"/>
          <w:szCs w:val="22"/>
          <w:lang w:val="en-US" w:eastAsia="en-US"/>
        </w:rPr>
      </w:pPr>
    </w:p>
    <w:p w14:paraId="2FD6F05A" w14:textId="77777777" w:rsidR="001B4633" w:rsidRPr="00F95EDF" w:rsidRDefault="001B4633" w:rsidP="001B4633">
      <w:pPr>
        <w:suppressAutoHyphens w:val="0"/>
        <w:spacing w:after="15" w:line="230" w:lineRule="auto"/>
        <w:ind w:right="493"/>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Besides, the aforementioned obligations and limitations do not refer to the information that the Disclosing Contracting Party gives to the Receiving Contracting Party, so that the Receiving Contracting Party may document that:</w:t>
      </w:r>
    </w:p>
    <w:p w14:paraId="27BA31DD" w14:textId="22352FFB" w:rsidR="001B4633" w:rsidRPr="00EF16BE" w:rsidRDefault="001B4633" w:rsidP="00B10776">
      <w:pPr>
        <w:pStyle w:val="ListParagraph"/>
        <w:numPr>
          <w:ilvl w:val="0"/>
          <w:numId w:val="115"/>
        </w:numPr>
        <w:spacing w:after="15" w:line="230" w:lineRule="auto"/>
        <w:ind w:right="-15"/>
        <w:jc w:val="both"/>
        <w:rPr>
          <w:rFonts w:ascii="Arial" w:eastAsia="Arial" w:hAnsi="Arial" w:cs="Arial"/>
          <w:color w:val="000000"/>
          <w:lang w:val="en-US"/>
        </w:rPr>
      </w:pPr>
      <w:r w:rsidRPr="00EF16BE">
        <w:rPr>
          <w:rFonts w:ascii="Arial" w:eastAsia="Arial" w:hAnsi="Arial" w:cs="Arial"/>
          <w:color w:val="000000"/>
          <w:lang w:val="en-US"/>
        </w:rPr>
        <w:t xml:space="preserve">the Receiving Contracting Party was aware of it at the time of </w:t>
      </w:r>
      <w:r w:rsidR="00EF16BE" w:rsidRPr="00EF16BE">
        <w:rPr>
          <w:rFonts w:ascii="Arial" w:eastAsia="Arial" w:hAnsi="Arial" w:cs="Arial"/>
          <w:color w:val="000000"/>
          <w:lang w:val="en-US"/>
        </w:rPr>
        <w:t xml:space="preserve"> </w:t>
      </w:r>
      <w:r w:rsidRPr="00EF16BE">
        <w:rPr>
          <w:rFonts w:ascii="Arial" w:eastAsia="Arial" w:hAnsi="Arial" w:cs="Arial"/>
          <w:color w:val="000000"/>
          <w:lang w:val="en-US"/>
        </w:rPr>
        <w:t xml:space="preserve">disclosing, independently from the Disclosing Party,  </w:t>
      </w:r>
    </w:p>
    <w:p w14:paraId="7F7A21C4" w14:textId="7B8CEC04" w:rsidR="001B4633" w:rsidRPr="00EF16BE" w:rsidRDefault="0035482D" w:rsidP="00B10776">
      <w:pPr>
        <w:pStyle w:val="ListParagraph"/>
        <w:numPr>
          <w:ilvl w:val="0"/>
          <w:numId w:val="115"/>
        </w:numPr>
        <w:spacing w:after="15" w:line="230" w:lineRule="auto"/>
        <w:ind w:right="-15"/>
        <w:jc w:val="both"/>
        <w:rPr>
          <w:rFonts w:ascii="Arial" w:eastAsia="Arial" w:hAnsi="Arial" w:cs="Arial"/>
          <w:color w:val="000000"/>
          <w:lang w:val="en-US"/>
        </w:rPr>
      </w:pPr>
      <w:r w:rsidRPr="00EF16BE">
        <w:rPr>
          <w:rFonts w:ascii="Arial" w:eastAsia="Arial" w:hAnsi="Arial" w:cs="Arial"/>
          <w:color w:val="000000"/>
          <w:lang w:val="en-US"/>
        </w:rPr>
        <w:t>it became</w:t>
      </w:r>
      <w:r w:rsidR="001B4633" w:rsidRPr="00EF16BE">
        <w:rPr>
          <w:rFonts w:ascii="Arial" w:eastAsia="Arial" w:hAnsi="Arial" w:cs="Arial"/>
          <w:color w:val="000000"/>
          <w:lang w:val="en-US"/>
        </w:rPr>
        <w:t xml:space="preserve"> available to the public but not by the fault of the Receiving Contracting Party, </w:t>
      </w:r>
    </w:p>
    <w:p w14:paraId="2260649A" w14:textId="68046AEC" w:rsidR="001B4633" w:rsidRPr="00EF16BE" w:rsidRDefault="001B4633" w:rsidP="00B10776">
      <w:pPr>
        <w:pStyle w:val="ListParagraph"/>
        <w:numPr>
          <w:ilvl w:val="0"/>
          <w:numId w:val="115"/>
        </w:numPr>
        <w:spacing w:after="15" w:line="230" w:lineRule="auto"/>
        <w:ind w:right="-15"/>
        <w:jc w:val="both"/>
        <w:rPr>
          <w:rFonts w:ascii="Arial" w:eastAsia="Arial" w:hAnsi="Arial" w:cs="Arial"/>
          <w:color w:val="000000"/>
          <w:lang w:val="en-US"/>
        </w:rPr>
      </w:pPr>
      <w:r w:rsidRPr="00EF16BE">
        <w:rPr>
          <w:rFonts w:ascii="Arial" w:eastAsia="Arial" w:hAnsi="Arial" w:cs="Arial"/>
          <w:color w:val="000000"/>
          <w:lang w:val="en-US"/>
        </w:rPr>
        <w:t>it was received in legal manner without limitation of use by the third party that is authorized to disclose,</w:t>
      </w:r>
    </w:p>
    <w:p w14:paraId="75F8DB19" w14:textId="1220C2B7" w:rsidR="001B4633" w:rsidRPr="00EF16BE" w:rsidRDefault="001B4633" w:rsidP="00B10776">
      <w:pPr>
        <w:pStyle w:val="ListParagraph"/>
        <w:numPr>
          <w:ilvl w:val="0"/>
          <w:numId w:val="115"/>
        </w:numPr>
        <w:spacing w:after="15" w:line="230" w:lineRule="auto"/>
        <w:ind w:right="-15"/>
        <w:jc w:val="both"/>
        <w:rPr>
          <w:rFonts w:ascii="Arial" w:eastAsia="Arial" w:hAnsi="Arial" w:cs="Arial"/>
          <w:color w:val="000000"/>
          <w:lang w:val="en-US"/>
        </w:rPr>
      </w:pPr>
      <w:r w:rsidRPr="00EF16BE">
        <w:rPr>
          <w:rFonts w:ascii="Arial" w:eastAsia="Arial" w:hAnsi="Arial" w:cs="Arial"/>
          <w:color w:val="000000"/>
          <w:lang w:val="en-US"/>
        </w:rPr>
        <w:t>it was independently developed by the Receiving Contracting Party without access to or use of Business Secret and/or confidential information of the owner; or</w:t>
      </w:r>
    </w:p>
    <w:p w14:paraId="2869BCFF" w14:textId="5088D90A" w:rsidR="001B4633" w:rsidRPr="00EF16BE" w:rsidRDefault="001B4633" w:rsidP="00B10776">
      <w:pPr>
        <w:pStyle w:val="ListParagraph"/>
        <w:numPr>
          <w:ilvl w:val="0"/>
          <w:numId w:val="115"/>
        </w:numPr>
        <w:spacing w:after="15" w:line="230" w:lineRule="auto"/>
        <w:ind w:right="-15"/>
        <w:jc w:val="both"/>
        <w:rPr>
          <w:rFonts w:ascii="Arial" w:eastAsia="Arial" w:hAnsi="Arial" w:cs="Arial"/>
          <w:color w:val="000000"/>
          <w:lang w:val="en-US"/>
        </w:rPr>
      </w:pPr>
      <w:proofErr w:type="gramStart"/>
      <w:r w:rsidRPr="00EF16BE">
        <w:rPr>
          <w:rFonts w:ascii="Arial" w:eastAsia="Arial" w:hAnsi="Arial" w:cs="Arial"/>
          <w:color w:val="000000"/>
          <w:lang w:val="en-US"/>
        </w:rPr>
        <w:t>the</w:t>
      </w:r>
      <w:proofErr w:type="gramEnd"/>
      <w:r w:rsidRPr="00EF16BE">
        <w:rPr>
          <w:rFonts w:ascii="Arial" w:eastAsia="Arial" w:hAnsi="Arial" w:cs="Arial"/>
          <w:color w:val="000000"/>
          <w:lang w:val="en-US"/>
        </w:rPr>
        <w:t xml:space="preserve"> written consent for disclosure was given by the Disclosing Contracting Party.</w:t>
      </w:r>
    </w:p>
    <w:p w14:paraId="7B84501C" w14:textId="77777777" w:rsidR="001B4633" w:rsidRPr="00F95EDF" w:rsidRDefault="001B4633" w:rsidP="001B4633">
      <w:pPr>
        <w:suppressAutoHyphens w:val="0"/>
        <w:spacing w:after="15" w:line="230" w:lineRule="auto"/>
        <w:ind w:right="-15"/>
        <w:jc w:val="both"/>
        <w:rPr>
          <w:rFonts w:ascii="Arial" w:eastAsia="Arial" w:hAnsi="Arial" w:cs="Arial"/>
          <w:color w:val="000000"/>
          <w:sz w:val="22"/>
          <w:szCs w:val="22"/>
          <w:lang w:val="en-US" w:eastAsia="en-US"/>
        </w:rPr>
      </w:pPr>
    </w:p>
    <w:p w14:paraId="78638865" w14:textId="77777777" w:rsidR="001B4633" w:rsidRPr="00F95EDF" w:rsidRDefault="001B4633" w:rsidP="001B4633">
      <w:pPr>
        <w:suppressAutoHyphens w:val="0"/>
        <w:spacing w:after="34" w:line="242"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Article 5</w:t>
      </w:r>
      <w:r w:rsidRPr="00F95EDF">
        <w:rPr>
          <w:rFonts w:ascii="Arial" w:eastAsia="Arial" w:hAnsi="Arial" w:cs="Arial"/>
          <w:color w:val="000000"/>
          <w:sz w:val="22"/>
          <w:szCs w:val="22"/>
          <w:lang w:val="en-US" w:eastAsia="en-US"/>
        </w:rPr>
        <w:t xml:space="preserve"> </w:t>
      </w:r>
    </w:p>
    <w:p w14:paraId="1D747E4F" w14:textId="77777777" w:rsidR="001B4633" w:rsidRDefault="001B4633" w:rsidP="001B4633">
      <w:pPr>
        <w:suppressAutoHyphens w:val="0"/>
        <w:spacing w:after="15" w:line="230" w:lineRule="auto"/>
        <w:ind w:right="422"/>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The Parties undertake to exchange business secret, when exchanged via unprotected connections (fax, internet and the like), only using mutually acceptable methods of encryption, combined with appropriate procedures that together ensure the protection of data confidentiality.</w:t>
      </w:r>
    </w:p>
    <w:p w14:paraId="2CFB440D" w14:textId="77777777" w:rsidR="00EF16BE" w:rsidRPr="00F95EDF" w:rsidRDefault="00EF16BE" w:rsidP="001B4633">
      <w:pPr>
        <w:suppressAutoHyphens w:val="0"/>
        <w:spacing w:after="15" w:line="230" w:lineRule="auto"/>
        <w:ind w:right="422"/>
        <w:jc w:val="both"/>
        <w:rPr>
          <w:rFonts w:ascii="Arial" w:eastAsia="Arial" w:hAnsi="Arial" w:cs="Arial"/>
          <w:color w:val="000000"/>
          <w:sz w:val="22"/>
          <w:szCs w:val="22"/>
          <w:lang w:val="en-US" w:eastAsia="en-US"/>
        </w:rPr>
      </w:pPr>
    </w:p>
    <w:p w14:paraId="191E5AAB" w14:textId="77777777" w:rsidR="001B4633" w:rsidRPr="00F95EDF" w:rsidRDefault="001B4633" w:rsidP="001B4633">
      <w:pPr>
        <w:suppressAutoHyphens w:val="0"/>
        <w:spacing w:after="34" w:line="242"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lastRenderedPageBreak/>
        <w:t xml:space="preserve">Article 6 </w:t>
      </w:r>
    </w:p>
    <w:p w14:paraId="3C890DEA" w14:textId="77777777" w:rsidR="001B4633" w:rsidRPr="00F95EDF" w:rsidRDefault="001B4633" w:rsidP="001B4633">
      <w:pPr>
        <w:suppressAutoHyphens w:val="0"/>
        <w:spacing w:line="235" w:lineRule="auto"/>
        <w:ind w:right="42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Each Contracting Party is obliged to determine:</w:t>
      </w:r>
    </w:p>
    <w:p w14:paraId="70E7A1E5" w14:textId="77777777" w:rsidR="001B4633" w:rsidRPr="00F95EDF" w:rsidRDefault="001B4633" w:rsidP="00EF16BE">
      <w:pPr>
        <w:numPr>
          <w:ilvl w:val="0"/>
          <w:numId w:val="85"/>
        </w:numPr>
        <w:suppressAutoHyphens w:val="0"/>
        <w:spacing w:after="15" w:line="235" w:lineRule="auto"/>
        <w:ind w:right="425" w:hanging="360"/>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name and surname of the persons responsible for the exchange of Business Secret (hereinafter: the Responsible Person), </w:t>
      </w:r>
    </w:p>
    <w:p w14:paraId="013AD0DF" w14:textId="77777777" w:rsidR="001B4633" w:rsidRPr="00F95EDF" w:rsidRDefault="001B4633" w:rsidP="00EF16BE">
      <w:pPr>
        <w:numPr>
          <w:ilvl w:val="0"/>
          <w:numId w:val="85"/>
        </w:numPr>
        <w:suppressAutoHyphens w:val="0"/>
        <w:spacing w:after="15" w:line="235" w:lineRule="auto"/>
        <w:ind w:right="425" w:hanging="360"/>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postal address for the exchange of documents in hard copy when information are exchanged in hard copy </w:t>
      </w:r>
    </w:p>
    <w:p w14:paraId="486BA618" w14:textId="77777777" w:rsidR="001B4633" w:rsidRPr="00F95EDF" w:rsidRDefault="001B4633" w:rsidP="00EF16BE">
      <w:pPr>
        <w:numPr>
          <w:ilvl w:val="0"/>
          <w:numId w:val="85"/>
        </w:numPr>
        <w:suppressAutoHyphens w:val="0"/>
        <w:spacing w:after="15" w:line="235" w:lineRule="auto"/>
        <w:ind w:right="425" w:hanging="360"/>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e-mail address for the exchange of electronic documents, when information are exchanged via Internet </w:t>
      </w:r>
    </w:p>
    <w:p w14:paraId="64CFD191" w14:textId="77777777" w:rsidR="001B4633" w:rsidRPr="00F95EDF" w:rsidRDefault="001B4633" w:rsidP="001B4633">
      <w:pPr>
        <w:suppressAutoHyphens w:val="0"/>
        <w:spacing w:line="235" w:lineRule="auto"/>
        <w:ind w:right="425"/>
        <w:rPr>
          <w:rFonts w:ascii="Arial" w:eastAsia="Arial" w:hAnsi="Arial" w:cs="Arial"/>
          <w:color w:val="000000"/>
          <w:sz w:val="22"/>
          <w:szCs w:val="22"/>
          <w:lang w:val="en-US" w:eastAsia="en-US"/>
        </w:rPr>
      </w:pPr>
      <w:proofErr w:type="gramStart"/>
      <w:r w:rsidRPr="00F95EDF">
        <w:rPr>
          <w:rFonts w:ascii="Arial" w:eastAsia="Arial" w:hAnsi="Arial" w:cs="Arial"/>
          <w:color w:val="000000"/>
          <w:sz w:val="22"/>
          <w:szCs w:val="22"/>
          <w:lang w:val="en-US" w:eastAsia="en-US"/>
        </w:rPr>
        <w:t>and</w:t>
      </w:r>
      <w:proofErr w:type="gramEnd"/>
      <w:r w:rsidRPr="00F95EDF">
        <w:rPr>
          <w:rFonts w:ascii="Arial" w:eastAsia="Arial" w:hAnsi="Arial" w:cs="Arial"/>
          <w:color w:val="000000"/>
          <w:sz w:val="22"/>
          <w:szCs w:val="22"/>
          <w:lang w:val="en-US" w:eastAsia="en-US"/>
        </w:rPr>
        <w:t xml:space="preserve"> to inform about that the other Contracting Party by a written document signed by the authorized representative of the Contracting Party sending the information. </w:t>
      </w:r>
    </w:p>
    <w:p w14:paraId="13A78DBB"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p>
    <w:p w14:paraId="1DF5018C" w14:textId="77777777" w:rsidR="001B4633" w:rsidRPr="00F95EDF" w:rsidRDefault="001B4633" w:rsidP="001B4633">
      <w:pPr>
        <w:suppressAutoHyphens w:val="0"/>
        <w:spacing w:after="35"/>
        <w:rPr>
          <w:rFonts w:ascii="Arial" w:eastAsia="Calibri" w:hAnsi="Arial" w:cs="Arial"/>
          <w:color w:val="000000"/>
          <w:sz w:val="22"/>
          <w:szCs w:val="24"/>
          <w:lang w:val="en-US" w:eastAsia="en-US"/>
        </w:rPr>
      </w:pPr>
      <w:r w:rsidRPr="00F95EDF">
        <w:rPr>
          <w:rFonts w:ascii="Arial" w:eastAsia="Calibri" w:hAnsi="Arial" w:cs="Arial"/>
          <w:color w:val="000000"/>
          <w:sz w:val="22"/>
          <w:szCs w:val="24"/>
          <w:lang w:val="en-US" w:eastAsia="en-US"/>
        </w:rPr>
        <w:t xml:space="preserve">The exchange of information which represent Business Secret cannot commence before the fulfillment of obligations under the previous paragraph. </w:t>
      </w:r>
    </w:p>
    <w:p w14:paraId="5B491DB1" w14:textId="77777777" w:rsidR="001B4633" w:rsidRPr="00F95EDF" w:rsidRDefault="001B4633" w:rsidP="001B4633">
      <w:pPr>
        <w:suppressAutoHyphens w:val="0"/>
        <w:spacing w:after="15" w:line="230" w:lineRule="auto"/>
        <w:ind w:right="-15"/>
        <w:jc w:val="both"/>
        <w:rPr>
          <w:rFonts w:ascii="Arial" w:eastAsia="Calibri" w:hAnsi="Arial" w:cs="Arial"/>
          <w:color w:val="000000"/>
          <w:sz w:val="22"/>
          <w:szCs w:val="24"/>
          <w:lang w:val="en-US" w:eastAsia="en-US"/>
        </w:rPr>
      </w:pPr>
    </w:p>
    <w:p w14:paraId="1F04F43B" w14:textId="77777777" w:rsidR="001B4633" w:rsidRPr="00F95EDF" w:rsidRDefault="001B4633" w:rsidP="001B4633">
      <w:pPr>
        <w:suppressAutoHyphens w:val="0"/>
        <w:spacing w:after="15" w:line="230" w:lineRule="auto"/>
        <w:ind w:right="-15"/>
        <w:jc w:val="both"/>
        <w:rPr>
          <w:rFonts w:ascii="Arial" w:eastAsia="Calibri" w:hAnsi="Arial" w:cs="Arial"/>
          <w:color w:val="000000"/>
          <w:sz w:val="22"/>
          <w:szCs w:val="24"/>
          <w:lang w:val="en-US" w:eastAsia="en-US"/>
        </w:rPr>
      </w:pPr>
      <w:r w:rsidRPr="00F95EDF">
        <w:rPr>
          <w:rFonts w:ascii="Arial" w:eastAsia="Calibri" w:hAnsi="Arial" w:cs="Arial"/>
          <w:color w:val="000000"/>
          <w:sz w:val="22"/>
          <w:szCs w:val="24"/>
          <w:lang w:val="en-US" w:eastAsia="en-US"/>
        </w:rPr>
        <w:t>All notices, requests and other correspondence during the term of this Agreement, as well as correspondence in the case of court dispute between the Contracting Parties shall be made in written form, as follows: by registered mail with a return receipt or by direct delivery to the particular Contracting Party’s address or by e-mail to the contacts determined in accordance with the paragraph 1 under this Article.</w:t>
      </w:r>
    </w:p>
    <w:p w14:paraId="1C1A489D"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r w:rsidRPr="00F95EDF">
        <w:rPr>
          <w:rFonts w:ascii="Arial" w:eastAsia="Arial" w:hAnsi="Arial" w:cs="Arial"/>
          <w:b/>
          <w:color w:val="000000"/>
          <w:sz w:val="22"/>
          <w:szCs w:val="22"/>
          <w:lang w:val="en-US" w:eastAsia="en-US"/>
        </w:rPr>
        <w:t xml:space="preserve"> </w:t>
      </w:r>
    </w:p>
    <w:p w14:paraId="376065F5" w14:textId="77777777" w:rsidR="001B4633" w:rsidRPr="00F95EDF" w:rsidRDefault="001B4633" w:rsidP="001B4633">
      <w:pPr>
        <w:suppressAutoHyphens w:val="0"/>
        <w:spacing w:after="34" w:line="242"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Article 7 </w:t>
      </w:r>
    </w:p>
    <w:p w14:paraId="08344751" w14:textId="77777777" w:rsidR="001B4633" w:rsidRPr="00F95EDF" w:rsidRDefault="001B4633" w:rsidP="001B4633">
      <w:pPr>
        <w:suppressAutoHyphens w:val="0"/>
        <w:spacing w:after="15" w:line="230" w:lineRule="auto"/>
        <w:ind w:right="-15"/>
        <w:jc w:val="both"/>
        <w:rPr>
          <w:rFonts w:ascii="Arial" w:eastAsia="Calibri" w:hAnsi="Arial" w:cs="Arial"/>
          <w:color w:val="000000"/>
          <w:sz w:val="22"/>
          <w:szCs w:val="24"/>
          <w:lang w:val="en-US" w:eastAsia="en-US"/>
        </w:rPr>
      </w:pPr>
      <w:r w:rsidRPr="00F95EDF">
        <w:rPr>
          <w:rFonts w:ascii="Arial" w:eastAsia="Calibri" w:hAnsi="Arial" w:cs="Arial"/>
          <w:color w:val="000000"/>
          <w:sz w:val="22"/>
          <w:szCs w:val="24"/>
          <w:lang w:val="en-US" w:eastAsia="en-US"/>
        </w:rPr>
        <w:t>If the transfer is done by e-mail, the Receiving Contracting Party shall, immediately upon the receipt of message with the enclosed Business Secret, send a message confirming that the message is received.</w:t>
      </w:r>
    </w:p>
    <w:p w14:paraId="58A0A3B3" w14:textId="77777777" w:rsidR="001B4633" w:rsidRPr="00F95EDF" w:rsidRDefault="001B4633" w:rsidP="001B4633">
      <w:pPr>
        <w:suppressAutoHyphens w:val="0"/>
        <w:spacing w:after="15" w:line="230" w:lineRule="auto"/>
        <w:ind w:right="-15"/>
        <w:jc w:val="both"/>
        <w:rPr>
          <w:rFonts w:ascii="Arial" w:eastAsia="Calibri" w:hAnsi="Arial" w:cs="Arial"/>
          <w:color w:val="000000"/>
          <w:sz w:val="22"/>
          <w:szCs w:val="24"/>
          <w:lang w:val="en-US" w:eastAsia="en-US"/>
        </w:rPr>
      </w:pPr>
    </w:p>
    <w:p w14:paraId="25B4E97D" w14:textId="77777777" w:rsidR="001B4633" w:rsidRPr="00F95EDF" w:rsidRDefault="001B4633" w:rsidP="001B4633">
      <w:pPr>
        <w:suppressAutoHyphens w:val="0"/>
        <w:spacing w:after="15" w:line="230" w:lineRule="auto"/>
        <w:ind w:right="-15"/>
        <w:jc w:val="both"/>
        <w:rPr>
          <w:rFonts w:ascii="Arial" w:eastAsia="Calibri" w:hAnsi="Arial" w:cs="Arial"/>
          <w:color w:val="000000"/>
          <w:sz w:val="22"/>
          <w:szCs w:val="24"/>
          <w:lang w:val="en-US" w:eastAsia="en-US"/>
        </w:rPr>
      </w:pPr>
      <w:r w:rsidRPr="00F95EDF">
        <w:rPr>
          <w:rFonts w:ascii="Arial" w:eastAsia="Calibri" w:hAnsi="Arial" w:cs="Arial"/>
          <w:color w:val="000000"/>
          <w:sz w:val="22"/>
          <w:szCs w:val="24"/>
          <w:lang w:val="en-US" w:eastAsia="en-US"/>
        </w:rPr>
        <w:t>If the Responsible Person of the Disclosing Contracting Party does not receive the confirmation about the receipt of message with enclosed Business Secret within two working days including the day of sending the message, the responsible person shall suspend further sending of data and initiate the procedure for determining the reasons for delay in providing the information that the message with the Business Secret attached is received.</w:t>
      </w:r>
    </w:p>
    <w:p w14:paraId="286E239F" w14:textId="77777777" w:rsidR="001B4633" w:rsidRPr="00F95EDF" w:rsidRDefault="001B4633" w:rsidP="001B4633">
      <w:pPr>
        <w:suppressAutoHyphens w:val="0"/>
        <w:spacing w:after="15" w:line="230" w:lineRule="auto"/>
        <w:ind w:right="-15"/>
        <w:jc w:val="both"/>
        <w:rPr>
          <w:rFonts w:ascii="Arial" w:eastAsia="Calibri" w:hAnsi="Arial" w:cs="Arial"/>
          <w:color w:val="000000"/>
          <w:sz w:val="22"/>
          <w:szCs w:val="24"/>
          <w:lang w:val="en-US" w:eastAsia="en-US"/>
        </w:rPr>
      </w:pPr>
    </w:p>
    <w:p w14:paraId="245961FB" w14:textId="77777777" w:rsidR="001B4633" w:rsidRDefault="001B4633" w:rsidP="001B4633">
      <w:pPr>
        <w:suppressAutoHyphens w:val="0"/>
        <w:spacing w:after="15" w:line="230" w:lineRule="auto"/>
        <w:ind w:right="-15"/>
        <w:jc w:val="both"/>
        <w:rPr>
          <w:rFonts w:ascii="Arial" w:eastAsia="Calibri" w:hAnsi="Arial" w:cs="Arial"/>
          <w:color w:val="000000"/>
          <w:sz w:val="22"/>
          <w:szCs w:val="24"/>
          <w:lang w:val="en-US" w:eastAsia="en-US"/>
        </w:rPr>
      </w:pPr>
      <w:r w:rsidRPr="00F95EDF">
        <w:rPr>
          <w:rFonts w:ascii="Arial" w:eastAsia="Calibri" w:hAnsi="Arial" w:cs="Arial"/>
          <w:color w:val="000000"/>
          <w:sz w:val="22"/>
          <w:szCs w:val="24"/>
          <w:lang w:val="en-US" w:eastAsia="en-US"/>
        </w:rPr>
        <w:t xml:space="preserve">Sending data may continue when and if it is established that data confidentiality or the provisions under this Agreement were not violated. </w:t>
      </w:r>
    </w:p>
    <w:p w14:paraId="125B1360" w14:textId="77777777" w:rsidR="00EF16BE" w:rsidRPr="00F95EDF" w:rsidRDefault="00EF16BE" w:rsidP="001B4633">
      <w:pPr>
        <w:suppressAutoHyphens w:val="0"/>
        <w:spacing w:after="15" w:line="230" w:lineRule="auto"/>
        <w:ind w:right="-15"/>
        <w:jc w:val="both"/>
        <w:rPr>
          <w:rFonts w:ascii="Arial" w:eastAsia="Calibri" w:hAnsi="Arial" w:cs="Arial"/>
          <w:color w:val="000000"/>
          <w:sz w:val="22"/>
          <w:szCs w:val="24"/>
          <w:lang w:val="en-US" w:eastAsia="en-US"/>
        </w:rPr>
      </w:pPr>
    </w:p>
    <w:p w14:paraId="14109E26" w14:textId="77777777" w:rsidR="001B4633" w:rsidRPr="00F95EDF" w:rsidRDefault="001B4633" w:rsidP="001B4633">
      <w:pPr>
        <w:suppressAutoHyphens w:val="0"/>
        <w:spacing w:after="34" w:line="242"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Article 8 </w:t>
      </w:r>
    </w:p>
    <w:p w14:paraId="5C8FC19D" w14:textId="77777777" w:rsidR="001B4633" w:rsidRPr="00F95EDF" w:rsidRDefault="001B4633" w:rsidP="001B4633">
      <w:pPr>
        <w:suppressAutoHyphens w:val="0"/>
        <w:spacing w:after="15" w:line="230" w:lineRule="auto"/>
        <w:ind w:right="-15"/>
        <w:jc w:val="both"/>
        <w:rPr>
          <w:rFonts w:ascii="Arial" w:eastAsia="Calibri" w:hAnsi="Arial" w:cs="Arial"/>
          <w:color w:val="000000"/>
          <w:sz w:val="22"/>
          <w:szCs w:val="24"/>
          <w:lang w:val="en-US" w:eastAsia="en-US"/>
        </w:rPr>
      </w:pPr>
      <w:r w:rsidRPr="00F95EDF">
        <w:rPr>
          <w:rFonts w:ascii="Arial" w:eastAsia="Calibri" w:hAnsi="Arial" w:cs="Arial"/>
          <w:color w:val="000000"/>
          <w:sz w:val="22"/>
          <w:szCs w:val="24"/>
          <w:lang w:val="en-US" w:eastAsia="en-US"/>
        </w:rPr>
        <w:t>The submission of Business Secret to the Receiving Contracting Party in a hard copy or by e-mail shall be performed with the following note</w:t>
      </w:r>
      <w:proofErr w:type="gramStart"/>
      <w:r w:rsidRPr="00F95EDF">
        <w:rPr>
          <w:rFonts w:ascii="Arial" w:eastAsia="Calibri" w:hAnsi="Arial" w:cs="Arial"/>
          <w:color w:val="000000"/>
          <w:sz w:val="22"/>
          <w:szCs w:val="24"/>
          <w:lang w:val="en-US" w:eastAsia="en-US"/>
        </w:rPr>
        <w:t>: ”</w:t>
      </w:r>
      <w:proofErr w:type="gramEnd"/>
      <w:r w:rsidRPr="00F95EDF">
        <w:rPr>
          <w:rFonts w:ascii="Arial" w:eastAsia="Calibri" w:hAnsi="Arial" w:cs="Arial"/>
          <w:color w:val="000000"/>
          <w:sz w:val="22"/>
          <w:szCs w:val="24"/>
          <w:lang w:val="en-US" w:eastAsia="en-US"/>
        </w:rPr>
        <w:t xml:space="preserve">Information contained in this document represent Business Secret of ___________. The document or its parts cannot be copied, reproduced or disclosed without a prior consent of </w:t>
      </w:r>
      <w:proofErr w:type="gramStart"/>
      <w:r w:rsidRPr="00F95EDF">
        <w:rPr>
          <w:rFonts w:ascii="Arial" w:eastAsia="Calibri" w:hAnsi="Arial" w:cs="Arial"/>
          <w:color w:val="000000"/>
          <w:sz w:val="22"/>
          <w:szCs w:val="24"/>
          <w:lang w:val="en-US" w:eastAsia="en-US"/>
        </w:rPr>
        <w:t>the ”</w:t>
      </w:r>
      <w:proofErr w:type="gramEnd"/>
      <w:r w:rsidRPr="00F95EDF">
        <w:rPr>
          <w:rFonts w:ascii="Arial" w:eastAsia="Calibri" w:hAnsi="Arial" w:cs="Arial"/>
          <w:color w:val="000000"/>
          <w:sz w:val="22"/>
          <w:szCs w:val="24"/>
          <w:lang w:val="en-US" w:eastAsia="en-US"/>
        </w:rPr>
        <w:t>_________“.</w:t>
      </w:r>
    </w:p>
    <w:p w14:paraId="12038B84" w14:textId="77777777" w:rsidR="001B4633" w:rsidRPr="00F95EDF" w:rsidRDefault="001B4633" w:rsidP="001B4633">
      <w:pPr>
        <w:suppressAutoHyphens w:val="0"/>
        <w:spacing w:after="15" w:line="230" w:lineRule="auto"/>
        <w:ind w:right="-15"/>
        <w:jc w:val="both"/>
        <w:rPr>
          <w:rFonts w:ascii="Arial" w:eastAsia="Calibri" w:hAnsi="Arial" w:cs="Arial"/>
          <w:color w:val="000000"/>
          <w:sz w:val="22"/>
          <w:szCs w:val="24"/>
          <w:lang w:val="en-US" w:eastAsia="en-US"/>
        </w:rPr>
      </w:pPr>
    </w:p>
    <w:p w14:paraId="2D0BF483" w14:textId="77777777" w:rsidR="001B4633" w:rsidRPr="00F95EDF" w:rsidRDefault="001B4633" w:rsidP="001B4633">
      <w:pPr>
        <w:suppressAutoHyphens w:val="0"/>
        <w:spacing w:after="15" w:line="230" w:lineRule="auto"/>
        <w:ind w:right="-15"/>
        <w:jc w:val="both"/>
        <w:rPr>
          <w:rFonts w:ascii="Arial" w:eastAsia="Calibri" w:hAnsi="Arial" w:cs="Arial"/>
          <w:color w:val="000000"/>
          <w:sz w:val="22"/>
          <w:szCs w:val="24"/>
          <w:lang w:val="en-US" w:eastAsia="en-US"/>
        </w:rPr>
      </w:pPr>
      <w:r w:rsidRPr="00F95EDF">
        <w:rPr>
          <w:rFonts w:ascii="Arial" w:eastAsia="Calibri" w:hAnsi="Arial" w:cs="Arial"/>
          <w:color w:val="000000"/>
          <w:sz w:val="22"/>
          <w:szCs w:val="24"/>
          <w:lang w:val="en-US" w:eastAsia="en-US"/>
        </w:rPr>
        <w:t>During the submission of Business Secret in accordance with the previous paragraph, the name of the Contracting Party who is disclosing Business Secret shall be entered in the provided blank space in the previous paragraph.</w:t>
      </w:r>
    </w:p>
    <w:p w14:paraId="3EB009DA" w14:textId="77777777" w:rsidR="001B4633" w:rsidRPr="00F95EDF" w:rsidRDefault="001B4633" w:rsidP="001B4633">
      <w:pPr>
        <w:suppressAutoHyphens w:val="0"/>
        <w:spacing w:after="15" w:line="230" w:lineRule="auto"/>
        <w:ind w:right="-15"/>
        <w:jc w:val="both"/>
        <w:rPr>
          <w:rFonts w:ascii="Arial" w:eastAsia="Calibri" w:hAnsi="Arial" w:cs="Arial"/>
          <w:color w:val="000000"/>
          <w:sz w:val="22"/>
          <w:szCs w:val="24"/>
          <w:lang w:val="en-US" w:eastAsia="en-US"/>
        </w:rPr>
      </w:pPr>
    </w:p>
    <w:p w14:paraId="0276B5E2" w14:textId="77777777" w:rsidR="001B4633" w:rsidRPr="00F95EDF" w:rsidRDefault="001B4633" w:rsidP="001B4633">
      <w:pPr>
        <w:suppressAutoHyphens w:val="0"/>
        <w:spacing w:after="15" w:line="230" w:lineRule="auto"/>
        <w:ind w:right="-15"/>
        <w:jc w:val="both"/>
        <w:rPr>
          <w:rFonts w:ascii="Arial" w:eastAsia="Calibri" w:hAnsi="Arial" w:cs="Arial"/>
          <w:color w:val="000000"/>
          <w:sz w:val="22"/>
          <w:szCs w:val="24"/>
          <w:lang w:val="en-US" w:eastAsia="en-US"/>
        </w:rPr>
      </w:pPr>
      <w:r w:rsidRPr="00F95EDF">
        <w:rPr>
          <w:rFonts w:ascii="Arial" w:eastAsia="Calibri" w:hAnsi="Arial" w:cs="Arial"/>
          <w:color w:val="000000"/>
          <w:sz w:val="22"/>
          <w:szCs w:val="24"/>
          <w:lang w:val="en-US" w:eastAsia="en-US"/>
        </w:rPr>
        <w:t>Material and electronic media, in/on which the Business Secret is, shall possess the following markings of level of secrecy:</w:t>
      </w:r>
    </w:p>
    <w:p w14:paraId="1F2C4FBB" w14:textId="77777777" w:rsidR="001B4633" w:rsidRPr="00F95EDF" w:rsidRDefault="001B4633" w:rsidP="001B4633">
      <w:pPr>
        <w:suppressAutoHyphens w:val="0"/>
        <w:spacing w:after="28"/>
        <w:rPr>
          <w:rFonts w:ascii="Arial" w:eastAsia="Arial" w:hAnsi="Arial" w:cs="Arial"/>
          <w:color w:val="000000"/>
          <w:sz w:val="22"/>
          <w:szCs w:val="22"/>
          <w:lang w:val="en-US" w:eastAsia="en-US"/>
        </w:rPr>
      </w:pPr>
    </w:p>
    <w:p w14:paraId="01FB8E5C" w14:textId="3738F378" w:rsidR="001B4633" w:rsidRPr="00F95EDF" w:rsidRDefault="001B4633" w:rsidP="001B4633">
      <w:pPr>
        <w:suppressAutoHyphens w:val="0"/>
        <w:spacing w:after="15" w:line="230"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For the </w:t>
      </w:r>
      <w:r w:rsidR="0071402C" w:rsidRPr="00F95EDF">
        <w:rPr>
          <w:rFonts w:ascii="Arial" w:eastAsia="Arial" w:hAnsi="Arial" w:cs="Arial"/>
          <w:color w:val="000000"/>
          <w:sz w:val="22"/>
          <w:szCs w:val="22"/>
          <w:lang w:val="en-US" w:eastAsia="en-US"/>
        </w:rPr>
        <w:t>Employer</w:t>
      </w:r>
      <w:r w:rsidRPr="00F95EDF">
        <w:rPr>
          <w:rFonts w:ascii="Arial" w:eastAsia="Arial" w:hAnsi="Arial" w:cs="Arial"/>
          <w:color w:val="000000"/>
          <w:sz w:val="22"/>
          <w:szCs w:val="22"/>
          <w:lang w:val="en-US" w:eastAsia="en-US"/>
        </w:rPr>
        <w:t xml:space="preserve">: </w:t>
      </w:r>
    </w:p>
    <w:p w14:paraId="2A91063D" w14:textId="77777777" w:rsidR="001B4633" w:rsidRPr="00F95EDF" w:rsidRDefault="001B4633" w:rsidP="00EF16BE">
      <w:pPr>
        <w:suppressAutoHyphens w:val="0"/>
        <w:spacing w:after="14" w:line="235" w:lineRule="auto"/>
        <w:ind w:right="-15"/>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Business Secret</w:t>
      </w:r>
    </w:p>
    <w:p w14:paraId="18A90916" w14:textId="4B02F987" w:rsidR="001B4633" w:rsidRPr="00F95EDF" w:rsidRDefault="001B4633" w:rsidP="00EF16BE">
      <w:pPr>
        <w:suppressAutoHyphens w:val="0"/>
        <w:spacing w:after="14" w:line="235" w:lineRule="auto"/>
        <w:ind w:left="1416" w:right="2311" w:firstLine="708"/>
        <w:jc w:val="center"/>
        <w:rPr>
          <w:rFonts w:ascii="Arial" w:eastAsia="Arial" w:hAnsi="Arial" w:cs="Arial"/>
          <w:noProof/>
          <w:color w:val="000000"/>
          <w:sz w:val="22"/>
          <w:szCs w:val="22"/>
          <w:lang w:val="en-US" w:eastAsia="en-US"/>
        </w:rPr>
      </w:pPr>
      <w:r w:rsidRPr="00F95EDF">
        <w:rPr>
          <w:rFonts w:ascii="Arial" w:eastAsia="Arial" w:hAnsi="Arial" w:cs="Arial"/>
          <w:noProof/>
          <w:color w:val="000000"/>
          <w:sz w:val="22"/>
          <w:szCs w:val="22"/>
          <w:lang w:val="en-US" w:eastAsia="en-US"/>
        </w:rPr>
        <w:t>Javno preduzeće „Elektroprivreda Srbije“</w:t>
      </w:r>
    </w:p>
    <w:p w14:paraId="27CE60F1" w14:textId="4C2B9DF6" w:rsidR="001B4633" w:rsidRPr="00F95EDF" w:rsidRDefault="001B4633" w:rsidP="00EF16BE">
      <w:pPr>
        <w:suppressAutoHyphens w:val="0"/>
        <w:spacing w:after="14" w:line="235" w:lineRule="auto"/>
        <w:ind w:left="1416" w:right="2311" w:firstLine="708"/>
        <w:jc w:val="center"/>
        <w:rPr>
          <w:rFonts w:ascii="Arial" w:eastAsia="Arial" w:hAnsi="Arial" w:cs="Arial"/>
          <w:color w:val="000000"/>
          <w:sz w:val="22"/>
          <w:szCs w:val="22"/>
          <w:lang w:val="en-US" w:eastAsia="en-US"/>
        </w:rPr>
      </w:pPr>
      <w:r w:rsidRPr="00F95EDF">
        <w:rPr>
          <w:rFonts w:ascii="Arial" w:eastAsia="Arial" w:hAnsi="Arial" w:cs="Arial"/>
          <w:noProof/>
          <w:color w:val="000000"/>
          <w:sz w:val="22"/>
          <w:szCs w:val="22"/>
          <w:lang w:val="en-US" w:eastAsia="en-US"/>
        </w:rPr>
        <w:t>Carice Milice br. 2. Beograd</w:t>
      </w:r>
    </w:p>
    <w:p w14:paraId="04248405" w14:textId="77777777" w:rsidR="00EF16BE" w:rsidRDefault="00EF16BE" w:rsidP="00EF16BE">
      <w:pPr>
        <w:suppressAutoHyphens w:val="0"/>
        <w:spacing w:after="15" w:line="230" w:lineRule="auto"/>
        <w:ind w:right="-15"/>
        <w:rPr>
          <w:rFonts w:ascii="Arial" w:eastAsia="Arial" w:hAnsi="Arial" w:cs="Arial"/>
          <w:color w:val="000000"/>
          <w:sz w:val="22"/>
          <w:szCs w:val="22"/>
          <w:lang w:val="en-US" w:eastAsia="en-US"/>
        </w:rPr>
      </w:pPr>
    </w:p>
    <w:p w14:paraId="3369D01F" w14:textId="4057D21D" w:rsidR="001B4633" w:rsidRPr="00F95EDF" w:rsidRDefault="001B4633" w:rsidP="00EF16BE">
      <w:pPr>
        <w:suppressAutoHyphens w:val="0"/>
        <w:spacing w:after="15" w:line="230" w:lineRule="auto"/>
        <w:ind w:right="-15"/>
        <w:rPr>
          <w:rFonts w:ascii="Arial" w:eastAsia="Arial" w:hAnsi="Arial" w:cs="Arial"/>
          <w:color w:val="000000"/>
          <w:sz w:val="22"/>
          <w:szCs w:val="22"/>
          <w:lang w:val="en-US" w:eastAsia="en-US"/>
        </w:rPr>
      </w:pPr>
      <w:proofErr w:type="gramStart"/>
      <w:r w:rsidRPr="00F95EDF">
        <w:rPr>
          <w:rFonts w:ascii="Arial" w:eastAsia="Arial" w:hAnsi="Arial" w:cs="Arial"/>
          <w:color w:val="000000"/>
          <w:sz w:val="22"/>
          <w:szCs w:val="22"/>
          <w:lang w:val="en-US" w:eastAsia="en-US"/>
        </w:rPr>
        <w:t>or</w:t>
      </w:r>
      <w:proofErr w:type="gramEnd"/>
      <w:r w:rsidRPr="00F95EDF">
        <w:rPr>
          <w:rFonts w:ascii="Arial" w:eastAsia="Arial" w:hAnsi="Arial" w:cs="Arial"/>
          <w:color w:val="000000"/>
          <w:sz w:val="22"/>
          <w:szCs w:val="22"/>
          <w:lang w:val="en-US" w:eastAsia="en-US"/>
        </w:rPr>
        <w:t>:</w:t>
      </w:r>
    </w:p>
    <w:p w14:paraId="7D62158B" w14:textId="77777777" w:rsidR="001B4633" w:rsidRPr="00F95EDF" w:rsidRDefault="001B4633" w:rsidP="001B4633">
      <w:pPr>
        <w:suppressAutoHyphens w:val="0"/>
        <w:spacing w:after="15" w:line="230" w:lineRule="auto"/>
        <w:ind w:right="-15"/>
        <w:jc w:val="both"/>
        <w:rPr>
          <w:rFonts w:ascii="Arial" w:eastAsia="Arial" w:hAnsi="Arial" w:cs="Arial"/>
          <w:color w:val="000000"/>
          <w:sz w:val="22"/>
          <w:szCs w:val="22"/>
          <w:lang w:val="en-US" w:eastAsia="en-US"/>
        </w:rPr>
      </w:pPr>
    </w:p>
    <w:p w14:paraId="36E15EFF" w14:textId="77777777" w:rsidR="001B4633" w:rsidRPr="00F95EDF" w:rsidRDefault="001B4633" w:rsidP="001B4633">
      <w:pPr>
        <w:suppressAutoHyphens w:val="0"/>
        <w:spacing w:after="15" w:line="230" w:lineRule="auto"/>
        <w:ind w:right="-15"/>
        <w:jc w:val="both"/>
        <w:rPr>
          <w:rFonts w:ascii="Arial" w:eastAsia="Arial" w:hAnsi="Arial" w:cs="Arial"/>
          <w:color w:val="000000"/>
          <w:sz w:val="22"/>
          <w:szCs w:val="22"/>
          <w:lang w:val="en-US" w:eastAsia="en-US"/>
        </w:rPr>
      </w:pPr>
    </w:p>
    <w:p w14:paraId="7F062CE2"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AF4C88C" w14:textId="77777777" w:rsidR="001B4633" w:rsidRPr="00F95EDF" w:rsidRDefault="001B4633" w:rsidP="001B4633">
      <w:pPr>
        <w:suppressAutoHyphens w:val="0"/>
        <w:spacing w:after="35"/>
        <w:rPr>
          <w:rFonts w:ascii="Arial" w:eastAsia="Arial" w:hAnsi="Arial" w:cs="Arial"/>
          <w:color w:val="000000"/>
          <w:sz w:val="22"/>
          <w:szCs w:val="22"/>
          <w:lang w:val="en-US" w:eastAsia="en-US"/>
        </w:rPr>
      </w:pPr>
    </w:p>
    <w:p w14:paraId="0BBE72D0" w14:textId="77777777" w:rsidR="001B4633" w:rsidRPr="00F95EDF" w:rsidRDefault="001B4633" w:rsidP="001B4633">
      <w:pPr>
        <w:suppressAutoHyphens w:val="0"/>
        <w:spacing w:after="2"/>
        <w:ind w:right="870"/>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Confidential</w:t>
      </w:r>
    </w:p>
    <w:p w14:paraId="244741C6" w14:textId="77777777" w:rsidR="001B4633" w:rsidRPr="00F95EDF" w:rsidRDefault="001B4633" w:rsidP="001B4633">
      <w:pPr>
        <w:suppressAutoHyphens w:val="0"/>
        <w:spacing w:after="14" w:line="235" w:lineRule="auto"/>
        <w:ind w:right="-15"/>
        <w:jc w:val="center"/>
        <w:rPr>
          <w:rFonts w:ascii="Arial" w:eastAsia="Arial" w:hAnsi="Arial" w:cs="Arial"/>
          <w:noProof/>
          <w:color w:val="000000"/>
          <w:sz w:val="22"/>
          <w:szCs w:val="22"/>
          <w:lang w:val="en-US" w:eastAsia="en-US"/>
        </w:rPr>
      </w:pPr>
      <w:r w:rsidRPr="00F95EDF">
        <w:rPr>
          <w:rFonts w:ascii="Arial" w:eastAsia="Arial" w:hAnsi="Arial" w:cs="Arial"/>
          <w:noProof/>
          <w:color w:val="000000"/>
          <w:sz w:val="22"/>
          <w:szCs w:val="22"/>
          <w:lang w:val="en-US" w:eastAsia="en-US"/>
        </w:rPr>
        <w:t xml:space="preserve">Javno preduzeće „Elektroprivreda Srbije“ </w:t>
      </w:r>
    </w:p>
    <w:p w14:paraId="5CB302D9" w14:textId="77777777" w:rsidR="001B4633" w:rsidRPr="00F95EDF" w:rsidRDefault="001B4633" w:rsidP="001B4633">
      <w:pPr>
        <w:suppressAutoHyphens w:val="0"/>
        <w:spacing w:after="14" w:line="235" w:lineRule="auto"/>
        <w:ind w:right="-15"/>
        <w:jc w:val="center"/>
        <w:rPr>
          <w:rFonts w:ascii="Arial" w:eastAsia="Arial" w:hAnsi="Arial" w:cs="Arial"/>
          <w:color w:val="000000"/>
          <w:sz w:val="22"/>
          <w:szCs w:val="22"/>
          <w:lang w:val="en-US" w:eastAsia="en-US"/>
        </w:rPr>
      </w:pPr>
      <w:r w:rsidRPr="00F95EDF">
        <w:rPr>
          <w:rFonts w:ascii="Arial" w:eastAsia="Arial" w:hAnsi="Arial" w:cs="Arial"/>
          <w:noProof/>
          <w:color w:val="000000"/>
          <w:sz w:val="22"/>
          <w:szCs w:val="22"/>
          <w:lang w:val="en-US" w:eastAsia="en-US"/>
        </w:rPr>
        <w:t xml:space="preserve">Carice Milice br. 2. Beograd </w:t>
      </w:r>
    </w:p>
    <w:p w14:paraId="5A812854" w14:textId="77777777" w:rsidR="001B4633" w:rsidRPr="00F95EDF" w:rsidRDefault="001B4633" w:rsidP="001B4633">
      <w:pPr>
        <w:suppressAutoHyphens w:val="0"/>
        <w:spacing w:after="28"/>
        <w:rPr>
          <w:rFonts w:ascii="Arial" w:eastAsia="Arial" w:hAnsi="Arial" w:cs="Arial"/>
          <w:color w:val="000000"/>
          <w:sz w:val="22"/>
          <w:szCs w:val="22"/>
          <w:lang w:val="en-US" w:eastAsia="en-US"/>
        </w:rPr>
      </w:pPr>
      <w:r w:rsidRPr="00F95EDF">
        <w:rPr>
          <w:rFonts w:ascii="Arial" w:eastAsia="Arial" w:hAnsi="Arial" w:cs="Arial"/>
          <w:color w:val="FF0000"/>
          <w:sz w:val="22"/>
          <w:szCs w:val="22"/>
          <w:lang w:val="en-US" w:eastAsia="en-US"/>
        </w:rPr>
        <w:t xml:space="preserve"> </w:t>
      </w:r>
    </w:p>
    <w:p w14:paraId="27F51521" w14:textId="77777777" w:rsidR="001B4633" w:rsidRPr="00F95EDF" w:rsidRDefault="001B4633" w:rsidP="001B4633">
      <w:pPr>
        <w:suppressAutoHyphens w:val="0"/>
        <w:spacing w:after="15" w:line="230" w:lineRule="auto"/>
        <w:ind w:right="-1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For the Seller: </w:t>
      </w:r>
    </w:p>
    <w:p w14:paraId="00385B13" w14:textId="77777777" w:rsidR="001B4633" w:rsidRPr="00F95EDF" w:rsidRDefault="001B4633" w:rsidP="001B4633">
      <w:pPr>
        <w:suppressAutoHyphens w:val="0"/>
        <w:spacing w:after="31"/>
        <w:rPr>
          <w:rFonts w:ascii="Arial" w:eastAsia="Arial" w:hAnsi="Arial" w:cs="Arial"/>
          <w:color w:val="000000"/>
          <w:sz w:val="22"/>
          <w:szCs w:val="22"/>
          <w:lang w:val="en-US" w:eastAsia="en-US"/>
        </w:rPr>
      </w:pPr>
      <w:r w:rsidRPr="00F95EDF">
        <w:rPr>
          <w:rFonts w:ascii="Arial" w:eastAsia="Arial" w:hAnsi="Arial" w:cs="Arial"/>
          <w:color w:val="FF0000"/>
          <w:sz w:val="22"/>
          <w:szCs w:val="22"/>
          <w:lang w:val="en-US" w:eastAsia="en-US"/>
        </w:rPr>
        <w:t xml:space="preserve"> </w:t>
      </w:r>
    </w:p>
    <w:p w14:paraId="0D0A9157" w14:textId="77777777" w:rsidR="001B4633" w:rsidRPr="00F95EDF" w:rsidRDefault="001B4633" w:rsidP="001B4633">
      <w:pPr>
        <w:suppressAutoHyphens w:val="0"/>
        <w:spacing w:after="14" w:line="235" w:lineRule="auto"/>
        <w:ind w:right="-15"/>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Business Secret</w:t>
      </w:r>
    </w:p>
    <w:p w14:paraId="69767B3D" w14:textId="77777777" w:rsidR="001B4633" w:rsidRPr="00F95EDF" w:rsidRDefault="001B4633" w:rsidP="001B4633">
      <w:pPr>
        <w:suppressAutoHyphens w:val="0"/>
        <w:spacing w:after="14" w:line="235" w:lineRule="auto"/>
        <w:ind w:right="-15"/>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___________ </w:t>
      </w:r>
    </w:p>
    <w:p w14:paraId="0162CA11" w14:textId="77777777" w:rsidR="001B4633" w:rsidRPr="00F95EDF" w:rsidRDefault="001B4633" w:rsidP="001B4633">
      <w:pPr>
        <w:suppressAutoHyphens w:val="0"/>
        <w:spacing w:after="14" w:line="235" w:lineRule="auto"/>
        <w:ind w:right="-15"/>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_______________ </w:t>
      </w:r>
    </w:p>
    <w:p w14:paraId="45EE9C7B" w14:textId="77777777" w:rsidR="001B4633" w:rsidRPr="00F95EDF" w:rsidRDefault="001B4633" w:rsidP="001B4633">
      <w:pPr>
        <w:suppressAutoHyphens w:val="0"/>
        <w:spacing w:after="15" w:line="230" w:lineRule="auto"/>
        <w:ind w:right="-15"/>
        <w:jc w:val="both"/>
        <w:rPr>
          <w:rFonts w:ascii="Arial" w:eastAsia="Arial" w:hAnsi="Arial" w:cs="Arial"/>
          <w:color w:val="000000"/>
          <w:sz w:val="22"/>
          <w:szCs w:val="22"/>
          <w:lang w:val="en-US" w:eastAsia="en-US"/>
        </w:rPr>
      </w:pPr>
      <w:proofErr w:type="gramStart"/>
      <w:r w:rsidRPr="00F95EDF">
        <w:rPr>
          <w:rFonts w:ascii="Arial" w:eastAsia="Arial" w:hAnsi="Arial" w:cs="Arial"/>
          <w:color w:val="000000"/>
          <w:sz w:val="22"/>
          <w:szCs w:val="22"/>
          <w:lang w:val="en-US" w:eastAsia="en-US"/>
        </w:rPr>
        <w:t>or</w:t>
      </w:r>
      <w:proofErr w:type="gramEnd"/>
      <w:r w:rsidRPr="00F95EDF">
        <w:rPr>
          <w:rFonts w:ascii="Arial" w:eastAsia="Arial" w:hAnsi="Arial" w:cs="Arial"/>
          <w:color w:val="000000"/>
          <w:sz w:val="22"/>
          <w:szCs w:val="22"/>
          <w:lang w:val="en-US" w:eastAsia="en-US"/>
        </w:rPr>
        <w:t xml:space="preserve">: </w:t>
      </w:r>
    </w:p>
    <w:p w14:paraId="6DF5FE43" w14:textId="77777777" w:rsidR="001B4633" w:rsidRPr="00F95EDF" w:rsidRDefault="001B4633" w:rsidP="001B4633">
      <w:pPr>
        <w:suppressAutoHyphens w:val="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11284502" w14:textId="77777777" w:rsidR="001B4633" w:rsidRPr="00F95EDF" w:rsidRDefault="001B4633" w:rsidP="001B4633">
      <w:pPr>
        <w:suppressAutoHyphens w:val="0"/>
        <w:spacing w:after="34"/>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50EC0A29" w14:textId="77777777" w:rsidR="001B4633" w:rsidRPr="00F95EDF" w:rsidRDefault="001B4633" w:rsidP="001B4633">
      <w:pPr>
        <w:suppressAutoHyphens w:val="0"/>
        <w:spacing w:after="14" w:line="235" w:lineRule="auto"/>
        <w:ind w:right="-15"/>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Confidential </w:t>
      </w:r>
    </w:p>
    <w:p w14:paraId="0A4E95B9" w14:textId="77777777" w:rsidR="001B4633" w:rsidRPr="00F95EDF" w:rsidRDefault="001B4633" w:rsidP="001B4633">
      <w:pPr>
        <w:suppressAutoHyphens w:val="0"/>
        <w:spacing w:after="14" w:line="235" w:lineRule="auto"/>
        <w:ind w:right="-15"/>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_______________ </w:t>
      </w:r>
    </w:p>
    <w:p w14:paraId="03D290FC" w14:textId="77777777" w:rsidR="001B4633" w:rsidRPr="00F95EDF" w:rsidRDefault="001B4633" w:rsidP="001B4633">
      <w:pPr>
        <w:suppressAutoHyphens w:val="0"/>
        <w:spacing w:after="14" w:line="235" w:lineRule="auto"/>
        <w:ind w:right="-15"/>
        <w:jc w:val="center"/>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__________________ </w:t>
      </w:r>
    </w:p>
    <w:p w14:paraId="4010BE8E" w14:textId="77777777" w:rsidR="001B4633" w:rsidRPr="00F95EDF" w:rsidRDefault="001B4633" w:rsidP="001B4633">
      <w:pPr>
        <w:suppressAutoHyphens w:val="0"/>
        <w:spacing w:after="33"/>
        <w:rPr>
          <w:rFonts w:ascii="Arial" w:eastAsia="Arial" w:hAnsi="Arial" w:cs="Arial"/>
          <w:color w:val="000000"/>
          <w:sz w:val="22"/>
          <w:szCs w:val="22"/>
          <w:lang w:val="en-US" w:eastAsia="en-US"/>
        </w:rPr>
      </w:pPr>
      <w:r w:rsidRPr="00F95EDF">
        <w:rPr>
          <w:rFonts w:ascii="Arial" w:eastAsia="Arial" w:hAnsi="Arial" w:cs="Arial"/>
          <w:color w:val="FF0000"/>
          <w:sz w:val="22"/>
          <w:szCs w:val="22"/>
          <w:lang w:val="en-US" w:eastAsia="en-US"/>
        </w:rPr>
        <w:t xml:space="preserve"> </w:t>
      </w:r>
    </w:p>
    <w:p w14:paraId="5D6B3177" w14:textId="77777777" w:rsidR="001B4633" w:rsidRPr="00F95EDF" w:rsidRDefault="001B4633" w:rsidP="001B4633">
      <w:pPr>
        <w:suppressAutoHyphens w:val="0"/>
        <w:spacing w:after="15" w:line="230" w:lineRule="auto"/>
        <w:ind w:right="423"/>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If information is delivered verbally, information shall be considered a Business Secret of the Disclosing Contracting Party if it is specified during the verbal delivery and if within 3 (three) working days as of the verbal disclosure a note in a written form (hard copy or e-mail) is delivered to the Receiving Contracting Party.</w:t>
      </w:r>
    </w:p>
    <w:p w14:paraId="745580F0" w14:textId="77777777" w:rsidR="001B4633" w:rsidRPr="00F95EDF" w:rsidRDefault="001B4633" w:rsidP="001B4633">
      <w:pPr>
        <w:suppressAutoHyphens w:val="0"/>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0F4067CF" w14:textId="77777777" w:rsidR="001B4633" w:rsidRPr="00F95EDF" w:rsidRDefault="001B4633" w:rsidP="001B4633">
      <w:pPr>
        <w:suppressAutoHyphens w:val="0"/>
        <w:spacing w:after="34" w:line="242"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Article 9 </w:t>
      </w:r>
    </w:p>
    <w:p w14:paraId="34DB23FA" w14:textId="77777777" w:rsidR="001B4633" w:rsidRPr="00F95EDF" w:rsidRDefault="001B4633" w:rsidP="001B4633">
      <w:pPr>
        <w:suppressAutoHyphens w:val="0"/>
        <w:spacing w:after="15" w:line="230" w:lineRule="auto"/>
        <w:ind w:right="421"/>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Obligations under this Agreement shall also apply to the Business Secret to which the Contracting Parties have had the access or which they have exchanged up to the moment of conclusion of this Agreement. </w:t>
      </w:r>
    </w:p>
    <w:p w14:paraId="55FFF500" w14:textId="77777777" w:rsidR="001B4633" w:rsidRPr="00F95EDF" w:rsidRDefault="001B4633" w:rsidP="001B4633">
      <w:pPr>
        <w:suppressAutoHyphens w:val="0"/>
        <w:spacing w:after="15" w:line="230" w:lineRule="auto"/>
        <w:ind w:right="421"/>
        <w:jc w:val="both"/>
        <w:rPr>
          <w:rFonts w:ascii="Arial" w:eastAsia="Arial" w:hAnsi="Arial" w:cs="Arial"/>
          <w:color w:val="000000"/>
          <w:sz w:val="22"/>
          <w:szCs w:val="22"/>
          <w:lang w:val="en-US" w:eastAsia="en-US"/>
        </w:rPr>
      </w:pPr>
    </w:p>
    <w:p w14:paraId="5766F044" w14:textId="77777777" w:rsidR="001B4633" w:rsidRPr="00F95EDF" w:rsidRDefault="001B4633" w:rsidP="001B4633">
      <w:pPr>
        <w:suppressAutoHyphens w:val="0"/>
        <w:spacing w:after="15" w:line="230" w:lineRule="auto"/>
        <w:ind w:right="421"/>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Obligations under this Agreement shall also apply to information of the Disclosing Contracting Party which represent Business Secret in terms of this Agreement and to which the Receiving Contracting Party has had the access or has discovered them by accident during the realization of the Business Activities under the Article 1 hereof.</w:t>
      </w:r>
    </w:p>
    <w:p w14:paraId="231C56CB" w14:textId="77777777" w:rsidR="001B4633" w:rsidRPr="00F95EDF" w:rsidRDefault="001B4633" w:rsidP="001B4633">
      <w:pPr>
        <w:suppressAutoHyphens w:val="0"/>
        <w:spacing w:after="28"/>
        <w:rPr>
          <w:rFonts w:ascii="Arial" w:eastAsia="Arial" w:hAnsi="Arial" w:cs="Arial"/>
          <w:color w:val="000000"/>
          <w:sz w:val="22"/>
          <w:szCs w:val="22"/>
          <w:lang w:val="en-US" w:eastAsia="en-US"/>
        </w:rPr>
      </w:pPr>
    </w:p>
    <w:p w14:paraId="113A676A" w14:textId="77777777" w:rsidR="001B4633" w:rsidRPr="00F95EDF" w:rsidRDefault="001B4633" w:rsidP="001B4633">
      <w:pPr>
        <w:suppressAutoHyphens w:val="0"/>
        <w:spacing w:after="34" w:line="242"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Article 10 </w:t>
      </w:r>
    </w:p>
    <w:p w14:paraId="089E13CB" w14:textId="77777777" w:rsidR="001B4633" w:rsidRPr="00F95EDF" w:rsidRDefault="001B4633" w:rsidP="001B4633">
      <w:pPr>
        <w:suppressAutoHyphens w:val="0"/>
        <w:spacing w:after="15" w:line="230" w:lineRule="auto"/>
        <w:ind w:right="42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The Disclosing Contracting Party remains the owner of submitted information that constitute a Business Secret. The Disclosing Contracting Party is entitled, at any time, to demand from the Receiving Contracting Party to return all the original Information Carriers containing Business Secret of the Disclosing Contracting Party. </w:t>
      </w:r>
    </w:p>
    <w:p w14:paraId="336A14C2" w14:textId="77777777" w:rsidR="001B4633" w:rsidRPr="00F95EDF" w:rsidRDefault="001B4633" w:rsidP="001B4633">
      <w:pPr>
        <w:suppressAutoHyphens w:val="0"/>
        <w:spacing w:after="15" w:line="230" w:lineRule="auto"/>
        <w:ind w:right="425"/>
        <w:jc w:val="both"/>
        <w:rPr>
          <w:rFonts w:ascii="Arial" w:eastAsia="Arial" w:hAnsi="Arial" w:cs="Arial"/>
          <w:color w:val="000000"/>
          <w:sz w:val="22"/>
          <w:szCs w:val="22"/>
          <w:lang w:val="en-US" w:eastAsia="en-US"/>
        </w:rPr>
      </w:pPr>
    </w:p>
    <w:p w14:paraId="07AB314B" w14:textId="77777777" w:rsidR="001B4633" w:rsidRPr="00F95EDF" w:rsidRDefault="001B4633" w:rsidP="001B4633">
      <w:pPr>
        <w:suppressAutoHyphens w:val="0"/>
        <w:spacing w:after="15" w:line="230" w:lineRule="auto"/>
        <w:ind w:right="425"/>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No later than thirty (30) days from the date of receiving such request, the Receiving Contracting Party shall return all received Information Carriers which contain Business Secret of the Disclosing Contracting Party and destroy all copies and reproductions of this information (in any form, including but not limiting to electronic media) in possession of the Receiving Contracting Party and/or in possession of persons to whom the same were disclosed pursuant to the provisions of this Agreement.</w:t>
      </w:r>
    </w:p>
    <w:p w14:paraId="4D8EC36A" w14:textId="77777777" w:rsidR="001B4633" w:rsidRPr="00F95EDF" w:rsidRDefault="001B4633" w:rsidP="001B4633">
      <w:pPr>
        <w:suppressAutoHyphens w:val="0"/>
        <w:spacing w:after="30"/>
        <w:rPr>
          <w:rFonts w:ascii="Arial" w:eastAsia="Arial" w:hAnsi="Arial" w:cs="Arial"/>
          <w:color w:val="000000"/>
          <w:sz w:val="22"/>
          <w:szCs w:val="22"/>
          <w:lang w:val="en-US" w:eastAsia="en-US"/>
        </w:rPr>
      </w:pPr>
    </w:p>
    <w:p w14:paraId="78EBAA0C" w14:textId="77777777" w:rsidR="001B4633" w:rsidRPr="00F95EDF" w:rsidRDefault="001B4633" w:rsidP="001B4633">
      <w:pPr>
        <w:suppressAutoHyphens w:val="0"/>
        <w:spacing w:after="34" w:line="242"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Article 11 </w:t>
      </w:r>
    </w:p>
    <w:p w14:paraId="03E787D2" w14:textId="77777777" w:rsidR="001B4633" w:rsidRPr="00F95EDF" w:rsidRDefault="001B4633" w:rsidP="001B4633">
      <w:pPr>
        <w:suppressAutoHyphens w:val="0"/>
        <w:spacing w:after="15" w:line="230" w:lineRule="auto"/>
        <w:ind w:right="422"/>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If, during the term of obligations under this Agreement, the Contracting Parties undergo any status changes, rights and responsibilities shall be transferred to the corresponding legal successor (successors). In the case of possible liquidation of the 67Receiving Contracting Party, the Receiving Contracting Party shall, until the completion of liquidation procedure, return to the Disclosing Contracting Party all received originals and destroy all copies and copy forms of the received Information Carriers. </w:t>
      </w:r>
    </w:p>
    <w:p w14:paraId="645247B2" w14:textId="77777777" w:rsidR="001B4633" w:rsidRPr="00F95EDF" w:rsidRDefault="001B4633" w:rsidP="001B4633">
      <w:pPr>
        <w:suppressAutoHyphens w:val="0"/>
        <w:spacing w:after="15" w:line="230" w:lineRule="auto"/>
        <w:ind w:right="422"/>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439571A6" w14:textId="77777777" w:rsidR="001B4633" w:rsidRPr="00F95EDF" w:rsidRDefault="001B4633" w:rsidP="001B4633">
      <w:pPr>
        <w:suppressAutoHyphens w:val="0"/>
        <w:spacing w:after="34" w:line="242"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Article 12 </w:t>
      </w:r>
    </w:p>
    <w:p w14:paraId="5735BC0E" w14:textId="77777777" w:rsidR="001B4633" w:rsidRPr="00F95EDF" w:rsidRDefault="001B4633" w:rsidP="001B4633">
      <w:pPr>
        <w:suppressAutoHyphens w:val="0"/>
        <w:spacing w:after="15" w:line="230" w:lineRule="auto"/>
        <w:ind w:right="426"/>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The Receiving Contracting Party is responsible for any and all damages suffered by the Disclosing Contracting Party due to the breach of provisions herein, as well as possible </w:t>
      </w:r>
      <w:r w:rsidRPr="00F95EDF">
        <w:rPr>
          <w:rFonts w:ascii="Arial" w:eastAsia="Arial" w:hAnsi="Arial" w:cs="Arial"/>
          <w:color w:val="000000"/>
          <w:sz w:val="22"/>
          <w:szCs w:val="22"/>
          <w:lang w:val="en-US" w:eastAsia="en-US"/>
        </w:rPr>
        <w:lastRenderedPageBreak/>
        <w:t>disclosure of the Business Secret of the Disclosing Contracting Party by the third party to whom the Business Secret of the Disclosing Contracting Party was disclosed by the Receiving Contracting Party.</w:t>
      </w:r>
    </w:p>
    <w:p w14:paraId="437C3B41" w14:textId="77777777" w:rsidR="001B4633" w:rsidRPr="00F95EDF" w:rsidRDefault="001B4633" w:rsidP="001B4633">
      <w:pPr>
        <w:suppressAutoHyphens w:val="0"/>
        <w:spacing w:after="15" w:line="230" w:lineRule="auto"/>
        <w:ind w:right="426"/>
        <w:jc w:val="both"/>
        <w:rPr>
          <w:rFonts w:ascii="Arial" w:eastAsia="Arial" w:hAnsi="Arial" w:cs="Arial"/>
          <w:color w:val="000000"/>
          <w:sz w:val="22"/>
          <w:szCs w:val="22"/>
          <w:lang w:val="en-US" w:eastAsia="en-US"/>
        </w:rPr>
      </w:pPr>
    </w:p>
    <w:p w14:paraId="0FFA021C" w14:textId="77777777" w:rsidR="001B4633" w:rsidRPr="00F95EDF" w:rsidRDefault="001B4633" w:rsidP="001B4633">
      <w:pPr>
        <w:suppressAutoHyphens w:val="0"/>
        <w:spacing w:after="15" w:line="230" w:lineRule="auto"/>
        <w:ind w:right="427"/>
        <w:jc w:val="both"/>
        <w:rPr>
          <w:rFonts w:ascii="Arial" w:eastAsia="Arial" w:hAnsi="Arial" w:cs="Arial"/>
          <w:color w:val="000000"/>
          <w:sz w:val="22"/>
          <w:szCs w:val="24"/>
          <w:lang w:val="en-US" w:eastAsia="en-US"/>
        </w:rPr>
      </w:pPr>
      <w:r w:rsidRPr="00F95EDF">
        <w:rPr>
          <w:rFonts w:ascii="Arial" w:eastAsia="Arial" w:hAnsi="Arial" w:cs="Arial"/>
          <w:color w:val="000000"/>
          <w:sz w:val="22"/>
          <w:szCs w:val="22"/>
          <w:lang w:val="en-US" w:eastAsia="en-US"/>
        </w:rPr>
        <w:t>The Receiving Contracting Party acknowledges that Business Secret and/or confidential information of the Disclosing Contracting Party contain valuable data of the Disclosing Contracting Party and that any material breach hereof shall cause consequences defined by the law.</w:t>
      </w:r>
      <w:r w:rsidRPr="00F95EDF">
        <w:rPr>
          <w:rFonts w:ascii="Arial" w:eastAsia="Arial" w:hAnsi="Arial" w:cs="Arial"/>
          <w:color w:val="000000"/>
          <w:sz w:val="22"/>
          <w:szCs w:val="24"/>
          <w:lang w:val="en-US" w:eastAsia="en-US"/>
        </w:rPr>
        <w:t xml:space="preserve"> </w:t>
      </w:r>
    </w:p>
    <w:p w14:paraId="052FA951" w14:textId="77777777" w:rsidR="001B4633" w:rsidRPr="00F95EDF" w:rsidRDefault="001B4633" w:rsidP="001B4633">
      <w:pPr>
        <w:suppressAutoHyphens w:val="0"/>
        <w:spacing w:after="34" w:line="242" w:lineRule="auto"/>
        <w:ind w:right="-15"/>
        <w:jc w:val="center"/>
        <w:rPr>
          <w:rFonts w:ascii="Arial" w:eastAsia="Arial" w:hAnsi="Arial" w:cs="Arial"/>
          <w:b/>
          <w:color w:val="000000"/>
          <w:sz w:val="22"/>
          <w:szCs w:val="22"/>
          <w:lang w:val="en-US" w:eastAsia="en-US"/>
        </w:rPr>
      </w:pPr>
    </w:p>
    <w:p w14:paraId="107F444C" w14:textId="77777777" w:rsidR="001B4633" w:rsidRPr="00F95EDF" w:rsidRDefault="001B4633" w:rsidP="001B4633">
      <w:pPr>
        <w:suppressAutoHyphens w:val="0"/>
        <w:spacing w:after="34" w:line="242"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Article 13</w:t>
      </w:r>
    </w:p>
    <w:p w14:paraId="7D6BD01A" w14:textId="77777777" w:rsidR="001B4633" w:rsidRPr="00F95EDF" w:rsidRDefault="001B4633" w:rsidP="001B4633">
      <w:pPr>
        <w:suppressAutoHyphens w:val="0"/>
        <w:spacing w:after="15" w:line="230" w:lineRule="auto"/>
        <w:ind w:right="427"/>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The Contracting Parties shall endeavor to settle amicably all disputes arising from, in relation to or due to the breach of the provisions under this Agreement. If no agreement is reached, the subject matter jurisdiction of the court in Belgrade shall be contracted </w:t>
      </w:r>
      <w:r w:rsidRPr="00F95EDF">
        <w:rPr>
          <w:rFonts w:ascii="Arial" w:eastAsia="Arial" w:hAnsi="Arial" w:cs="Arial"/>
          <w:bCs/>
          <w:iCs/>
          <w:color w:val="000000"/>
          <w:sz w:val="22"/>
          <w:szCs w:val="22"/>
          <w:lang w:val="en-US" w:eastAsia="en-US"/>
        </w:rPr>
        <w:t xml:space="preserve">(International Commercial Arbitration with the Chamber of Commerce of Serbia, venue of arbitration in Belgrade, with the application of the Rules of Chamber </w:t>
      </w:r>
      <w:r w:rsidRPr="00F95EDF">
        <w:rPr>
          <w:rFonts w:ascii="Arial" w:eastAsia="Arial" w:hAnsi="Arial" w:cs="Arial"/>
          <w:bCs/>
          <w:i/>
          <w:iCs/>
          <w:color w:val="1F4E79"/>
          <w:sz w:val="22"/>
          <w:szCs w:val="22"/>
          <w:lang w:val="en-US" w:eastAsia="en-US"/>
        </w:rPr>
        <w:t>[note: final text of the Contract depends on whether the local or foreign Service Provider is selected]</w:t>
      </w:r>
      <w:r w:rsidRPr="00F95EDF">
        <w:rPr>
          <w:rFonts w:ascii="Arial" w:eastAsia="Arial" w:hAnsi="Arial" w:cs="Arial"/>
          <w:bCs/>
          <w:iCs/>
          <w:color w:val="000000"/>
          <w:sz w:val="22"/>
          <w:szCs w:val="22"/>
          <w:lang w:val="en-US" w:eastAsia="en-US"/>
        </w:rPr>
        <w:t>).</w:t>
      </w:r>
    </w:p>
    <w:p w14:paraId="2C1B7400" w14:textId="77777777" w:rsidR="001B4633" w:rsidRPr="00F95EDF" w:rsidRDefault="001B4633" w:rsidP="001B4633">
      <w:pPr>
        <w:suppressAutoHyphens w:val="0"/>
        <w:spacing w:after="28"/>
        <w:rPr>
          <w:rFonts w:ascii="Arial" w:eastAsia="Arial" w:hAnsi="Arial" w:cs="Arial"/>
          <w:color w:val="000000"/>
          <w:sz w:val="22"/>
          <w:szCs w:val="22"/>
          <w:lang w:val="en-US" w:eastAsia="en-US"/>
        </w:rPr>
      </w:pPr>
    </w:p>
    <w:p w14:paraId="343DF5E6" w14:textId="77777777" w:rsidR="001B4633" w:rsidRPr="00F95EDF" w:rsidRDefault="001B4633" w:rsidP="001B4633">
      <w:pPr>
        <w:suppressAutoHyphens w:val="0"/>
        <w:spacing w:after="34" w:line="242"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Article 14 </w:t>
      </w:r>
    </w:p>
    <w:p w14:paraId="480F407C" w14:textId="77777777" w:rsidR="001B4633" w:rsidRPr="00F95EDF" w:rsidRDefault="001B4633" w:rsidP="001B4633">
      <w:pPr>
        <w:suppressAutoHyphens w:val="0"/>
        <w:spacing w:after="15" w:line="230" w:lineRule="auto"/>
        <w:ind w:right="424"/>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Any amendments to this Agreement are effective only in the event if they are made in a written form and duly signed by the authorized representatives of each Contracting Party.</w:t>
      </w:r>
    </w:p>
    <w:p w14:paraId="0C29BD47" w14:textId="77777777" w:rsidR="001B4633" w:rsidRPr="00F95EDF" w:rsidRDefault="001B4633" w:rsidP="001B4633">
      <w:pPr>
        <w:suppressAutoHyphens w:val="0"/>
        <w:spacing w:after="3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384EF34F" w14:textId="77777777" w:rsidR="001B4633" w:rsidRPr="00F95EDF" w:rsidRDefault="001B4633" w:rsidP="001B4633">
      <w:pPr>
        <w:suppressAutoHyphens w:val="0"/>
        <w:spacing w:after="34" w:line="242"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Article 15 </w:t>
      </w:r>
    </w:p>
    <w:p w14:paraId="47D8DF1D" w14:textId="77777777" w:rsidR="001B4633" w:rsidRPr="00F95EDF" w:rsidRDefault="001B4633" w:rsidP="001B4633">
      <w:pPr>
        <w:suppressAutoHyphens w:val="0"/>
        <w:spacing w:after="15" w:line="230" w:lineRule="auto"/>
        <w:ind w:right="423"/>
        <w:jc w:val="both"/>
        <w:rPr>
          <w:rFonts w:ascii="Arial" w:eastAsia="Arial" w:hAnsi="Arial" w:cs="Arial"/>
          <w:b/>
          <w:color w:val="000000"/>
          <w:sz w:val="22"/>
          <w:szCs w:val="22"/>
          <w:lang w:val="en-US" w:eastAsia="en-US"/>
        </w:rPr>
      </w:pPr>
      <w:r w:rsidRPr="00F95EDF">
        <w:rPr>
          <w:rFonts w:ascii="Arial" w:eastAsia="Arial" w:hAnsi="Arial" w:cs="Arial"/>
          <w:color w:val="000000"/>
          <w:sz w:val="22"/>
          <w:szCs w:val="22"/>
          <w:lang w:val="en-US" w:eastAsia="en-US"/>
        </w:rPr>
        <w:t>All the issues not regulated by the provisions hereof shall be governed by the applicable legislation of the Republic of Serbia, relevant to the scope of this Agreement.</w:t>
      </w:r>
      <w:r w:rsidRPr="00F95EDF">
        <w:rPr>
          <w:rFonts w:ascii="Arial" w:eastAsia="Arial" w:hAnsi="Arial" w:cs="Arial"/>
          <w:b/>
          <w:color w:val="000000"/>
          <w:sz w:val="22"/>
          <w:szCs w:val="22"/>
          <w:lang w:val="en-US" w:eastAsia="en-US"/>
        </w:rPr>
        <w:t xml:space="preserve"> </w:t>
      </w:r>
    </w:p>
    <w:p w14:paraId="65F424F7" w14:textId="77777777" w:rsidR="001B4633" w:rsidRPr="00F95EDF" w:rsidRDefault="001B4633" w:rsidP="001B4633">
      <w:pPr>
        <w:suppressAutoHyphens w:val="0"/>
        <w:spacing w:after="15" w:line="230" w:lineRule="auto"/>
        <w:ind w:right="423"/>
        <w:jc w:val="both"/>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623AF1DE" w14:textId="77777777" w:rsidR="001B4633" w:rsidRPr="00F95EDF" w:rsidRDefault="001B4633" w:rsidP="001B4633">
      <w:pPr>
        <w:suppressAutoHyphens w:val="0"/>
        <w:spacing w:after="34" w:line="242"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Article 16 </w:t>
      </w:r>
    </w:p>
    <w:p w14:paraId="0A5DBF32" w14:textId="77777777" w:rsidR="001B4633" w:rsidRPr="00F95EDF" w:rsidRDefault="001B4633" w:rsidP="001B4633">
      <w:pPr>
        <w:suppressAutoHyphens w:val="0"/>
        <w:spacing w:after="15" w:line="230" w:lineRule="auto"/>
        <w:ind w:right="427"/>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This Agreement shall be considered concluded as of the date of signing by the authorized representatives of both Contracting Parties, and in case such signing is not executed on the same date, the Agreement shall be deemed to have been concluded on the date of the latter signing. </w:t>
      </w:r>
    </w:p>
    <w:p w14:paraId="497CAA12" w14:textId="77777777" w:rsidR="001B4633" w:rsidRPr="00F95EDF" w:rsidRDefault="001B4633" w:rsidP="001B4633">
      <w:pPr>
        <w:suppressAutoHyphens w:val="0"/>
        <w:spacing w:after="15" w:line="230" w:lineRule="auto"/>
        <w:ind w:right="427"/>
        <w:jc w:val="both"/>
        <w:rPr>
          <w:rFonts w:ascii="Arial" w:eastAsia="Arial" w:hAnsi="Arial" w:cs="Arial"/>
          <w:color w:val="000000"/>
          <w:sz w:val="22"/>
          <w:szCs w:val="22"/>
          <w:lang w:val="en-US" w:eastAsia="en-US"/>
        </w:rPr>
      </w:pPr>
    </w:p>
    <w:p w14:paraId="4E954443" w14:textId="77777777" w:rsidR="001B4633" w:rsidRPr="00F95EDF" w:rsidRDefault="001B4633" w:rsidP="001B4633">
      <w:pPr>
        <w:suppressAutoHyphens w:val="0"/>
        <w:spacing w:after="15" w:line="230" w:lineRule="auto"/>
        <w:ind w:right="427"/>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Obligations of the protection of confidentiality of business secret and confidential information that were previously defined shall be valid permanently. </w:t>
      </w:r>
    </w:p>
    <w:p w14:paraId="4F68A25E" w14:textId="77777777" w:rsidR="001B4633" w:rsidRPr="00F95EDF" w:rsidRDefault="001B4633" w:rsidP="001B4633">
      <w:pPr>
        <w:suppressAutoHyphens w:val="0"/>
        <w:spacing w:after="15" w:line="230" w:lineRule="auto"/>
        <w:ind w:right="427"/>
        <w:jc w:val="both"/>
        <w:rPr>
          <w:rFonts w:ascii="Arial" w:eastAsia="Arial" w:hAnsi="Arial" w:cs="Arial"/>
          <w:color w:val="000000"/>
          <w:sz w:val="22"/>
          <w:szCs w:val="22"/>
          <w:lang w:val="en-US" w:eastAsia="en-US"/>
        </w:rPr>
      </w:pPr>
    </w:p>
    <w:p w14:paraId="7C29DCCB" w14:textId="77777777" w:rsidR="001B4633" w:rsidRPr="00F95EDF" w:rsidRDefault="001B4633" w:rsidP="001B4633">
      <w:pPr>
        <w:suppressAutoHyphens w:val="0"/>
        <w:spacing w:after="15" w:line="230" w:lineRule="auto"/>
        <w:ind w:right="427"/>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Article 17</w:t>
      </w:r>
    </w:p>
    <w:p w14:paraId="6D08401E" w14:textId="77777777" w:rsidR="001B4633" w:rsidRPr="00F95EDF" w:rsidRDefault="001B4633" w:rsidP="001B4633">
      <w:pPr>
        <w:suppressAutoHyphens w:val="0"/>
        <w:spacing w:after="15" w:line="230" w:lineRule="auto"/>
        <w:ind w:right="427"/>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This Agreement is signed in four (4) identical copies in Serbian language, of which each Contracting Party retains two copies (2).</w:t>
      </w:r>
    </w:p>
    <w:p w14:paraId="7090C026" w14:textId="77777777" w:rsidR="001B4633" w:rsidRPr="00F95EDF" w:rsidRDefault="001B4633" w:rsidP="001B4633">
      <w:pPr>
        <w:suppressAutoHyphens w:val="0"/>
        <w:spacing w:after="15" w:line="230" w:lineRule="auto"/>
        <w:ind w:right="427"/>
        <w:jc w:val="both"/>
        <w:rPr>
          <w:rFonts w:ascii="Arial" w:eastAsia="Arial" w:hAnsi="Arial" w:cs="Arial"/>
          <w:color w:val="000000"/>
          <w:sz w:val="22"/>
          <w:szCs w:val="22"/>
          <w:lang w:val="en-US" w:eastAsia="en-US"/>
        </w:rPr>
      </w:pPr>
    </w:p>
    <w:p w14:paraId="7C285861" w14:textId="77777777" w:rsidR="001B4633" w:rsidRPr="00F95EDF" w:rsidRDefault="001B4633" w:rsidP="001B4633">
      <w:pPr>
        <w:suppressAutoHyphens w:val="0"/>
        <w:spacing w:after="15" w:line="230" w:lineRule="auto"/>
        <w:ind w:right="427"/>
        <w:jc w:val="both"/>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Contracting Parties mutually declare that they have read and understood the Agreement and that provisions thereof fully represent expression of their true will.</w:t>
      </w:r>
    </w:p>
    <w:p w14:paraId="32D374B4" w14:textId="77777777" w:rsidR="001B4633" w:rsidRPr="00F95EDF" w:rsidRDefault="001B4633" w:rsidP="001B4633">
      <w:pPr>
        <w:suppressAutoHyphens w:val="0"/>
        <w:spacing w:after="15" w:line="228" w:lineRule="auto"/>
        <w:ind w:right="265"/>
        <w:rPr>
          <w:rFonts w:ascii="Arial" w:eastAsia="Arial" w:hAnsi="Arial" w:cs="Arial"/>
          <w:color w:val="000000"/>
          <w:sz w:val="22"/>
          <w:szCs w:val="22"/>
          <w:lang w:val="en-US" w:eastAsia="en-US"/>
        </w:rPr>
      </w:pPr>
    </w:p>
    <w:p w14:paraId="7530F3C8" w14:textId="77777777" w:rsidR="001B4633" w:rsidRPr="00F95EDF" w:rsidRDefault="001B4633" w:rsidP="001B4633">
      <w:pPr>
        <w:tabs>
          <w:tab w:val="left" w:pos="360"/>
        </w:tabs>
        <w:suppressAutoHyphens w:val="0"/>
        <w:spacing w:after="15" w:line="230" w:lineRule="auto"/>
        <w:ind w:right="-15"/>
        <w:jc w:val="both"/>
        <w:rPr>
          <w:rFonts w:ascii="Arial" w:eastAsia="Arial" w:hAnsi="Arial" w:cs="Arial"/>
          <w:color w:val="000000"/>
          <w:sz w:val="22"/>
          <w:szCs w:val="24"/>
          <w:lang w:val="en-US" w:eastAsia="en-US"/>
        </w:rPr>
      </w:pPr>
    </w:p>
    <w:p w14:paraId="72052A0D" w14:textId="3A1E61C0" w:rsidR="001B4633" w:rsidRPr="00F95EDF" w:rsidRDefault="001B4633" w:rsidP="001B4633">
      <w:pPr>
        <w:tabs>
          <w:tab w:val="left" w:pos="1260"/>
          <w:tab w:val="left" w:pos="6480"/>
        </w:tabs>
        <w:suppressAutoHyphens w:val="0"/>
        <w:spacing w:after="15" w:line="230" w:lineRule="auto"/>
        <w:ind w:right="-15"/>
        <w:jc w:val="both"/>
        <w:rPr>
          <w:rFonts w:ascii="Arial" w:eastAsia="Arial" w:hAnsi="Arial" w:cs="Arial"/>
          <w:b/>
          <w:color w:val="000000"/>
          <w:sz w:val="22"/>
          <w:szCs w:val="24"/>
          <w:lang w:val="en-US" w:eastAsia="en-US"/>
        </w:rPr>
      </w:pPr>
      <w:r w:rsidRPr="00F95EDF">
        <w:rPr>
          <w:rFonts w:ascii="Arial" w:eastAsia="Arial" w:hAnsi="Arial" w:cs="Arial"/>
          <w:b/>
          <w:color w:val="000000"/>
          <w:sz w:val="22"/>
          <w:szCs w:val="24"/>
          <w:lang w:val="en-US" w:eastAsia="en-US"/>
        </w:rPr>
        <w:t xml:space="preserve">                 THE </w:t>
      </w:r>
      <w:r w:rsidR="0071402C" w:rsidRPr="00F95EDF">
        <w:rPr>
          <w:rFonts w:ascii="Arial" w:eastAsia="Arial" w:hAnsi="Arial" w:cs="Arial"/>
          <w:b/>
          <w:color w:val="000000"/>
          <w:sz w:val="22"/>
          <w:szCs w:val="24"/>
          <w:lang w:val="en-US" w:eastAsia="en-US"/>
        </w:rPr>
        <w:t>EMPLOYER</w:t>
      </w:r>
      <w:r w:rsidRPr="00F95EDF">
        <w:rPr>
          <w:rFonts w:ascii="Arial" w:eastAsia="Arial" w:hAnsi="Arial" w:cs="Arial"/>
          <w:b/>
          <w:color w:val="000000"/>
          <w:sz w:val="22"/>
          <w:szCs w:val="24"/>
          <w:lang w:val="en-US" w:eastAsia="en-US"/>
        </w:rPr>
        <w:t xml:space="preserve">                                                                  THE SELLER</w:t>
      </w:r>
    </w:p>
    <w:p w14:paraId="4B2B323A" w14:textId="77777777" w:rsidR="001B4633" w:rsidRPr="00F95EDF" w:rsidRDefault="001B4633" w:rsidP="001B4633">
      <w:pPr>
        <w:tabs>
          <w:tab w:val="left" w:pos="1260"/>
          <w:tab w:val="left" w:pos="6480"/>
        </w:tabs>
        <w:suppressAutoHyphens w:val="0"/>
        <w:spacing w:after="15" w:line="230" w:lineRule="auto"/>
        <w:ind w:right="-15"/>
        <w:rPr>
          <w:rFonts w:ascii="Arial" w:eastAsia="Arial" w:hAnsi="Arial" w:cs="Arial"/>
          <w:b/>
          <w:color w:val="000000"/>
          <w:sz w:val="22"/>
          <w:szCs w:val="24"/>
          <w:lang w:val="en-US" w:eastAsia="en-US"/>
        </w:rPr>
      </w:pPr>
      <w:r w:rsidRPr="00F95EDF">
        <w:rPr>
          <w:rFonts w:ascii="Arial" w:eastAsia="Arial" w:hAnsi="Arial" w:cs="Arial"/>
          <w:b/>
          <w:color w:val="000000"/>
          <w:sz w:val="22"/>
          <w:szCs w:val="24"/>
          <w:lang w:val="en-US" w:eastAsia="en-US"/>
        </w:rPr>
        <w:t xml:space="preserve">                  Public Enterprise</w:t>
      </w:r>
      <w:r w:rsidRPr="00F95EDF">
        <w:rPr>
          <w:rFonts w:ascii="Arial" w:eastAsia="Arial" w:hAnsi="Arial" w:cs="Arial"/>
          <w:b/>
          <w:color w:val="000000"/>
          <w:sz w:val="22"/>
          <w:szCs w:val="24"/>
          <w:lang w:val="en-US" w:eastAsia="en-US"/>
        </w:rPr>
        <w:tab/>
        <w:t xml:space="preserve">            Name</w:t>
      </w:r>
    </w:p>
    <w:p w14:paraId="5332BE80" w14:textId="77777777" w:rsidR="001B4633" w:rsidRPr="00F95EDF" w:rsidRDefault="001B4633" w:rsidP="001B4633">
      <w:pPr>
        <w:tabs>
          <w:tab w:val="left" w:pos="1260"/>
          <w:tab w:val="left" w:pos="6480"/>
        </w:tabs>
        <w:suppressAutoHyphens w:val="0"/>
        <w:spacing w:after="15" w:line="230" w:lineRule="auto"/>
        <w:ind w:right="-15"/>
        <w:jc w:val="both"/>
        <w:rPr>
          <w:rFonts w:ascii="Arial" w:eastAsia="Arial" w:hAnsi="Arial" w:cs="Arial"/>
          <w:b/>
          <w:color w:val="000000"/>
          <w:sz w:val="22"/>
          <w:szCs w:val="24"/>
          <w:lang w:val="en-US" w:eastAsia="en-US"/>
        </w:rPr>
      </w:pPr>
      <w:r w:rsidRPr="00F95EDF">
        <w:rPr>
          <w:rFonts w:ascii="Arial" w:eastAsia="Arial" w:hAnsi="Arial" w:cs="Arial"/>
          <w:b/>
          <w:color w:val="000000"/>
          <w:sz w:val="22"/>
          <w:szCs w:val="24"/>
          <w:lang w:val="en-US" w:eastAsia="en-US"/>
        </w:rPr>
        <w:t xml:space="preserve">            “Electric Power Industry </w:t>
      </w:r>
    </w:p>
    <w:p w14:paraId="5CC30FC3" w14:textId="77777777" w:rsidR="001B4633" w:rsidRPr="00F95EDF" w:rsidRDefault="001B4633" w:rsidP="001B4633">
      <w:pPr>
        <w:tabs>
          <w:tab w:val="left" w:pos="1260"/>
          <w:tab w:val="left" w:pos="6480"/>
        </w:tabs>
        <w:suppressAutoHyphens w:val="0"/>
        <w:spacing w:after="15" w:line="230" w:lineRule="auto"/>
        <w:ind w:right="-15"/>
        <w:rPr>
          <w:rFonts w:ascii="Arial" w:eastAsia="Arial" w:hAnsi="Arial" w:cs="Arial"/>
          <w:b/>
          <w:color w:val="000000"/>
          <w:sz w:val="22"/>
          <w:szCs w:val="24"/>
          <w:lang w:val="en-US" w:eastAsia="en-US"/>
        </w:rPr>
      </w:pPr>
      <w:r w:rsidRPr="00F95EDF">
        <w:rPr>
          <w:rFonts w:ascii="Arial" w:eastAsia="Arial" w:hAnsi="Arial" w:cs="Arial"/>
          <w:b/>
          <w:color w:val="000000"/>
          <w:sz w:val="22"/>
          <w:szCs w:val="24"/>
          <w:lang w:val="en-US" w:eastAsia="en-US"/>
        </w:rPr>
        <w:t xml:space="preserve">                </w:t>
      </w:r>
      <w:proofErr w:type="gramStart"/>
      <w:r w:rsidRPr="00F95EDF">
        <w:rPr>
          <w:rFonts w:ascii="Arial" w:eastAsia="Arial" w:hAnsi="Arial" w:cs="Arial"/>
          <w:b/>
          <w:color w:val="000000"/>
          <w:sz w:val="22"/>
          <w:szCs w:val="24"/>
          <w:lang w:val="en-US" w:eastAsia="en-US"/>
        </w:rPr>
        <w:t>of</w:t>
      </w:r>
      <w:proofErr w:type="gramEnd"/>
      <w:r w:rsidRPr="00F95EDF">
        <w:rPr>
          <w:rFonts w:ascii="Arial" w:eastAsia="Arial" w:hAnsi="Arial" w:cs="Arial"/>
          <w:b/>
          <w:color w:val="000000"/>
          <w:sz w:val="22"/>
          <w:szCs w:val="24"/>
          <w:lang w:val="en-US" w:eastAsia="en-US"/>
        </w:rPr>
        <w:t xml:space="preserve"> Serbia” Belgrade</w:t>
      </w:r>
    </w:p>
    <w:p w14:paraId="42408ED2" w14:textId="357BB984" w:rsidR="001B4633" w:rsidRPr="00F95EDF" w:rsidRDefault="001B4633" w:rsidP="001B4633">
      <w:pPr>
        <w:tabs>
          <w:tab w:val="left" w:pos="1260"/>
          <w:tab w:val="left" w:pos="6480"/>
        </w:tabs>
        <w:suppressAutoHyphens w:val="0"/>
        <w:spacing w:after="15" w:line="230" w:lineRule="auto"/>
        <w:ind w:right="-429"/>
        <w:rPr>
          <w:rFonts w:ascii="Arial" w:eastAsia="Arial" w:hAnsi="Arial" w:cs="Arial"/>
          <w:b/>
          <w:color w:val="000000"/>
          <w:sz w:val="22"/>
          <w:szCs w:val="24"/>
          <w:lang w:val="en-US" w:eastAsia="en-US"/>
        </w:rPr>
      </w:pPr>
      <w:r w:rsidRPr="00F95EDF">
        <w:rPr>
          <w:rFonts w:ascii="Arial" w:eastAsia="Arial" w:hAnsi="Arial" w:cs="Arial"/>
          <w:b/>
          <w:color w:val="000000"/>
          <w:sz w:val="22"/>
          <w:szCs w:val="24"/>
          <w:lang w:val="en-US" w:eastAsia="en-US"/>
        </w:rPr>
        <w:t xml:space="preserve"> _____________________________         </w:t>
      </w:r>
      <w:r w:rsidRPr="00F95EDF">
        <w:rPr>
          <w:rFonts w:ascii="Arial" w:eastAsia="Arial" w:hAnsi="Arial" w:cs="Arial"/>
          <w:color w:val="000000"/>
          <w:sz w:val="22"/>
          <w:szCs w:val="24"/>
          <w:lang w:val="en-US" w:eastAsia="en-US"/>
        </w:rPr>
        <w:t xml:space="preserve">L.S.                  </w:t>
      </w:r>
      <w:r w:rsidRPr="00F95EDF">
        <w:rPr>
          <w:rFonts w:ascii="Arial" w:eastAsia="Arial" w:hAnsi="Arial" w:cs="Arial"/>
          <w:b/>
          <w:color w:val="000000"/>
          <w:sz w:val="22"/>
          <w:szCs w:val="24"/>
          <w:lang w:val="en-US" w:eastAsia="en-US"/>
        </w:rPr>
        <w:t xml:space="preserve"> _____________________________  </w:t>
      </w:r>
      <w:r w:rsidRPr="00F95EDF">
        <w:rPr>
          <w:rFonts w:ascii="Arial" w:eastAsia="Arial" w:hAnsi="Arial" w:cs="Arial"/>
          <w:color w:val="000000"/>
          <w:sz w:val="22"/>
          <w:szCs w:val="24"/>
          <w:lang w:val="en-US" w:eastAsia="en-US"/>
        </w:rPr>
        <w:t xml:space="preserve">       </w:t>
      </w:r>
    </w:p>
    <w:p w14:paraId="41B3E61B" w14:textId="77777777" w:rsidR="001B4633" w:rsidRPr="00F95EDF" w:rsidRDefault="001B4633" w:rsidP="001B4633">
      <w:pPr>
        <w:tabs>
          <w:tab w:val="left" w:pos="1260"/>
          <w:tab w:val="left" w:pos="6480"/>
        </w:tabs>
        <w:suppressAutoHyphens w:val="0"/>
        <w:spacing w:after="15" w:line="230" w:lineRule="auto"/>
        <w:ind w:right="-15"/>
        <w:jc w:val="both"/>
        <w:rPr>
          <w:rFonts w:ascii="Arial" w:eastAsia="Arial" w:hAnsi="Arial" w:cs="Arial"/>
          <w:color w:val="000000"/>
          <w:sz w:val="22"/>
          <w:szCs w:val="24"/>
          <w:lang w:val="en-US" w:eastAsia="en-US"/>
        </w:rPr>
      </w:pPr>
    </w:p>
    <w:p w14:paraId="2D8F6F27" w14:textId="77777777" w:rsidR="001B4633" w:rsidRPr="00F95EDF" w:rsidRDefault="001B4633" w:rsidP="001B4633">
      <w:pPr>
        <w:tabs>
          <w:tab w:val="left" w:pos="1260"/>
          <w:tab w:val="left" w:pos="6480"/>
        </w:tabs>
        <w:suppressAutoHyphens w:val="0"/>
        <w:spacing w:after="15" w:line="230" w:lineRule="auto"/>
        <w:ind w:right="-15"/>
        <w:jc w:val="both"/>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 xml:space="preserve">                   Milorad </w:t>
      </w:r>
      <w:proofErr w:type="spellStart"/>
      <w:r w:rsidRPr="00F95EDF">
        <w:rPr>
          <w:rFonts w:ascii="Arial" w:eastAsia="Arial" w:hAnsi="Arial" w:cs="Arial"/>
          <w:color w:val="000000"/>
          <w:sz w:val="22"/>
          <w:szCs w:val="24"/>
          <w:lang w:val="en-US" w:eastAsia="en-US"/>
        </w:rPr>
        <w:t>Grčić</w:t>
      </w:r>
      <w:proofErr w:type="spellEnd"/>
      <w:r w:rsidRPr="00F95EDF">
        <w:rPr>
          <w:rFonts w:ascii="Arial" w:eastAsia="Arial" w:hAnsi="Arial" w:cs="Arial"/>
          <w:color w:val="000000"/>
          <w:sz w:val="22"/>
          <w:szCs w:val="24"/>
          <w:lang w:val="en-US" w:eastAsia="en-US"/>
        </w:rPr>
        <w:tab/>
        <w:t>name and surname</w:t>
      </w:r>
    </w:p>
    <w:p w14:paraId="72A800BC" w14:textId="77777777" w:rsidR="001B4633" w:rsidRPr="00F95EDF" w:rsidRDefault="001B4633" w:rsidP="001B4633">
      <w:pPr>
        <w:tabs>
          <w:tab w:val="left" w:pos="1260"/>
          <w:tab w:val="left" w:pos="6480"/>
        </w:tabs>
        <w:suppressAutoHyphens w:val="0"/>
        <w:spacing w:after="15" w:line="230" w:lineRule="auto"/>
        <w:ind w:right="-15"/>
        <w:jc w:val="both"/>
        <w:rPr>
          <w:rFonts w:ascii="Arial" w:eastAsia="Arial" w:hAnsi="Arial" w:cs="Arial"/>
          <w:color w:val="000000"/>
          <w:sz w:val="22"/>
          <w:szCs w:val="24"/>
          <w:lang w:val="en-US" w:eastAsia="en-US"/>
        </w:rPr>
      </w:pPr>
      <w:r w:rsidRPr="00F95EDF">
        <w:rPr>
          <w:rFonts w:ascii="Arial" w:eastAsia="Arial" w:hAnsi="Arial" w:cs="Arial"/>
          <w:color w:val="000000"/>
          <w:sz w:val="22"/>
          <w:szCs w:val="24"/>
          <w:lang w:val="en-US" w:eastAsia="en-US"/>
        </w:rPr>
        <w:t xml:space="preserve">                   Acting Director                                                                                 </w:t>
      </w:r>
      <w:proofErr w:type="gramStart"/>
      <w:r w:rsidRPr="00F95EDF">
        <w:rPr>
          <w:rFonts w:ascii="Arial" w:eastAsia="Arial" w:hAnsi="Arial" w:cs="Arial"/>
          <w:color w:val="000000"/>
          <w:sz w:val="22"/>
          <w:szCs w:val="24"/>
          <w:lang w:val="en-US" w:eastAsia="en-US"/>
        </w:rPr>
        <w:t>title</w:t>
      </w:r>
      <w:proofErr w:type="gramEnd"/>
      <w:r w:rsidRPr="00F95EDF">
        <w:rPr>
          <w:rFonts w:ascii="Arial" w:eastAsia="Arial" w:hAnsi="Arial" w:cs="Arial"/>
          <w:color w:val="000000"/>
          <w:sz w:val="22"/>
          <w:szCs w:val="24"/>
          <w:lang w:val="en-US" w:eastAsia="en-US"/>
        </w:rPr>
        <w:tab/>
      </w:r>
      <w:r w:rsidRPr="00F95EDF">
        <w:rPr>
          <w:rFonts w:ascii="Arial" w:eastAsia="Arial" w:hAnsi="Arial" w:cs="Arial"/>
          <w:color w:val="000000"/>
          <w:sz w:val="22"/>
          <w:szCs w:val="24"/>
          <w:lang w:val="en-US" w:eastAsia="en-US"/>
        </w:rPr>
        <w:tab/>
        <w:t xml:space="preserve">   </w:t>
      </w:r>
      <w:r w:rsidRPr="00F95EDF">
        <w:rPr>
          <w:rFonts w:ascii="Arial" w:eastAsia="Arial" w:hAnsi="Arial" w:cs="Arial"/>
          <w:b/>
          <w:color w:val="000000"/>
          <w:sz w:val="22"/>
          <w:szCs w:val="22"/>
          <w:lang w:val="en-US" w:eastAsia="en-US"/>
        </w:rPr>
        <w:t xml:space="preserve"> </w:t>
      </w:r>
    </w:p>
    <w:p w14:paraId="323116C5" w14:textId="77777777" w:rsidR="001B4633" w:rsidRPr="00F95EDF" w:rsidRDefault="001B4633" w:rsidP="001B4633">
      <w:pPr>
        <w:suppressAutoHyphens w:val="0"/>
        <w:ind w:right="421"/>
        <w:jc w:val="right"/>
        <w:rPr>
          <w:rFonts w:ascii="Arial" w:eastAsia="Arial" w:hAnsi="Arial" w:cs="Arial"/>
          <w:color w:val="000000"/>
          <w:sz w:val="22"/>
          <w:szCs w:val="22"/>
          <w:lang w:val="en-US" w:eastAsia="en-US"/>
        </w:rPr>
      </w:pPr>
    </w:p>
    <w:p w14:paraId="204361C1" w14:textId="77777777" w:rsidR="001B4633" w:rsidRPr="00F95EDF" w:rsidRDefault="001B4633" w:rsidP="001B4633">
      <w:pPr>
        <w:suppressAutoHyphens w:val="0"/>
        <w:spacing w:after="33" w:line="244" w:lineRule="auto"/>
        <w:ind w:right="406"/>
        <w:jc w:val="right"/>
        <w:rPr>
          <w:rFonts w:ascii="Arial" w:eastAsia="Arial" w:hAnsi="Arial" w:cs="Arial"/>
          <w:b/>
          <w:color w:val="000000"/>
          <w:sz w:val="22"/>
          <w:szCs w:val="22"/>
          <w:lang w:val="en-US" w:eastAsia="en-US"/>
        </w:rPr>
      </w:pPr>
    </w:p>
    <w:p w14:paraId="5409E8F4" w14:textId="77777777" w:rsidR="001B4633" w:rsidRDefault="001B4633" w:rsidP="001B4633">
      <w:pPr>
        <w:suppressAutoHyphens w:val="0"/>
        <w:spacing w:after="33" w:line="244" w:lineRule="auto"/>
        <w:ind w:right="406"/>
        <w:jc w:val="right"/>
        <w:rPr>
          <w:rFonts w:ascii="Arial" w:eastAsia="Arial" w:hAnsi="Arial" w:cs="Arial"/>
          <w:b/>
          <w:color w:val="000000"/>
          <w:sz w:val="22"/>
          <w:szCs w:val="22"/>
          <w:lang w:val="en-US" w:eastAsia="en-US"/>
        </w:rPr>
      </w:pPr>
    </w:p>
    <w:p w14:paraId="6688C4E2" w14:textId="77777777" w:rsidR="00EF16BE" w:rsidRPr="00F95EDF" w:rsidRDefault="00EF16BE" w:rsidP="001B4633">
      <w:pPr>
        <w:suppressAutoHyphens w:val="0"/>
        <w:spacing w:after="33" w:line="244" w:lineRule="auto"/>
        <w:ind w:right="406"/>
        <w:jc w:val="right"/>
        <w:rPr>
          <w:rFonts w:ascii="Arial" w:eastAsia="Arial" w:hAnsi="Arial" w:cs="Arial"/>
          <w:b/>
          <w:color w:val="000000"/>
          <w:sz w:val="22"/>
          <w:szCs w:val="22"/>
          <w:lang w:val="en-US" w:eastAsia="en-US"/>
        </w:rPr>
      </w:pPr>
    </w:p>
    <w:p w14:paraId="1B3AA931" w14:textId="77777777" w:rsidR="001B4633" w:rsidRPr="00F95EDF" w:rsidRDefault="001B4633" w:rsidP="001B4633">
      <w:pPr>
        <w:suppressAutoHyphens w:val="0"/>
        <w:spacing w:after="33" w:line="244" w:lineRule="auto"/>
        <w:ind w:right="406"/>
        <w:jc w:val="right"/>
        <w:rPr>
          <w:rFonts w:ascii="Arial" w:eastAsia="Arial" w:hAnsi="Arial" w:cs="Arial"/>
          <w:b/>
          <w:color w:val="000000"/>
          <w:sz w:val="22"/>
          <w:szCs w:val="22"/>
          <w:lang w:val="en-US" w:eastAsia="en-US"/>
        </w:rPr>
      </w:pPr>
    </w:p>
    <w:p w14:paraId="34797A65" w14:textId="77777777" w:rsidR="001B4633" w:rsidRPr="00F95EDF" w:rsidRDefault="001B4633" w:rsidP="001B4633">
      <w:pPr>
        <w:suppressAutoHyphens w:val="0"/>
        <w:spacing w:after="33" w:line="244" w:lineRule="auto"/>
        <w:ind w:right="406"/>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lastRenderedPageBreak/>
        <w:t xml:space="preserve">FORM 13 </w:t>
      </w:r>
    </w:p>
    <w:p w14:paraId="33593402" w14:textId="77777777" w:rsidR="001B4633" w:rsidRPr="00F95EDF" w:rsidRDefault="001B4633" w:rsidP="001B4633">
      <w:pPr>
        <w:keepNext/>
        <w:keepLines/>
        <w:suppressAutoHyphens w:val="0"/>
        <w:ind w:right="406"/>
        <w:jc w:val="right"/>
        <w:outlineLvl w:val="0"/>
        <w:rPr>
          <w:rFonts w:ascii="Arial" w:eastAsia="Arial" w:hAnsi="Arial" w:cs="Arial"/>
          <w:b/>
          <w:color w:val="000000"/>
          <w:szCs w:val="22"/>
          <w:lang w:val="en-US" w:eastAsia="en-US"/>
        </w:rPr>
      </w:pPr>
      <w:bookmarkStart w:id="96" w:name="_Toc494284565"/>
      <w:r w:rsidRPr="00F95EDF">
        <w:rPr>
          <w:rFonts w:ascii="Arial" w:eastAsia="Arial" w:hAnsi="Arial" w:cs="Arial"/>
          <w:b/>
          <w:color w:val="000000"/>
          <w:szCs w:val="22"/>
          <w:lang w:val="en-US" w:eastAsia="en-US"/>
        </w:rPr>
        <w:t>(</w:t>
      </w:r>
      <w:proofErr w:type="gramStart"/>
      <w:r w:rsidRPr="00F95EDF">
        <w:rPr>
          <w:rFonts w:ascii="Arial" w:eastAsia="Arial" w:hAnsi="Arial" w:cs="Arial"/>
          <w:b/>
          <w:color w:val="000000"/>
          <w:szCs w:val="22"/>
          <w:lang w:val="en-US" w:eastAsia="en-US"/>
        </w:rPr>
        <w:t>in</w:t>
      </w:r>
      <w:proofErr w:type="gramEnd"/>
      <w:r w:rsidRPr="00F95EDF">
        <w:rPr>
          <w:rFonts w:ascii="Arial" w:eastAsia="Arial" w:hAnsi="Arial" w:cs="Arial"/>
          <w:b/>
          <w:color w:val="000000"/>
          <w:szCs w:val="22"/>
          <w:lang w:val="en-US" w:eastAsia="en-US"/>
        </w:rPr>
        <w:t xml:space="preserve"> case of submitting a joint tender)</w:t>
      </w:r>
      <w:bookmarkEnd w:id="96"/>
      <w:r w:rsidRPr="00F95EDF">
        <w:rPr>
          <w:rFonts w:ascii="Arial" w:eastAsia="Arial" w:hAnsi="Arial" w:cs="Arial"/>
          <w:b/>
          <w:color w:val="000000"/>
          <w:sz w:val="22"/>
          <w:szCs w:val="22"/>
          <w:lang w:val="en-US" w:eastAsia="en-US"/>
        </w:rPr>
        <w:t xml:space="preserve"> </w:t>
      </w:r>
    </w:p>
    <w:p w14:paraId="002CF6DD" w14:textId="77777777" w:rsidR="001B4633" w:rsidRPr="00F95EDF" w:rsidRDefault="001B4633" w:rsidP="001B4633">
      <w:pPr>
        <w:suppressAutoHyphens w:val="0"/>
        <w:spacing w:after="33" w:line="244" w:lineRule="auto"/>
        <w:ind w:right="406"/>
        <w:jc w:val="right"/>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Lot 2 </w:t>
      </w:r>
    </w:p>
    <w:p w14:paraId="5807305C" w14:textId="77777777" w:rsidR="001B4633" w:rsidRPr="00F95EDF" w:rsidRDefault="001B4633" w:rsidP="001B4633">
      <w:pPr>
        <w:suppressAutoHyphens w:val="0"/>
        <w:spacing w:after="30"/>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p w14:paraId="26D71C7B" w14:textId="77777777" w:rsidR="001B4633" w:rsidRPr="00F95EDF" w:rsidRDefault="001B4633" w:rsidP="001B4633">
      <w:pPr>
        <w:suppressAutoHyphens w:val="0"/>
        <w:spacing w:after="34" w:line="242" w:lineRule="auto"/>
        <w:ind w:right="-15"/>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AGREEMENT OF THE JOINT TENDER PARTICIPANTS</w:t>
      </w:r>
    </w:p>
    <w:p w14:paraId="256C617E" w14:textId="77777777" w:rsidR="001B4633" w:rsidRPr="00F95EDF" w:rsidRDefault="001B4633" w:rsidP="001B4633">
      <w:pPr>
        <w:suppressAutoHyphens w:val="0"/>
        <w:spacing w:after="148"/>
        <w:jc w:val="center"/>
        <w:rPr>
          <w:rFonts w:ascii="Arial" w:eastAsia="Arial" w:hAnsi="Arial" w:cs="Arial"/>
          <w:color w:val="000000"/>
          <w:sz w:val="22"/>
          <w:szCs w:val="22"/>
          <w:lang w:val="en-US" w:eastAsia="en-US"/>
        </w:rPr>
      </w:pPr>
      <w:r w:rsidRPr="00F95EDF">
        <w:rPr>
          <w:rFonts w:ascii="Arial" w:eastAsia="Arial" w:hAnsi="Arial" w:cs="Arial"/>
          <w:b/>
          <w:color w:val="000000"/>
          <w:sz w:val="22"/>
          <w:szCs w:val="22"/>
          <w:lang w:val="en-US" w:eastAsia="en-US"/>
        </w:rPr>
        <w:t xml:space="preserve"> </w:t>
      </w:r>
    </w:p>
    <w:p w14:paraId="49E4EB33" w14:textId="77777777" w:rsidR="001B4633" w:rsidRPr="00F95EDF" w:rsidRDefault="001B4633" w:rsidP="001B4633">
      <w:pPr>
        <w:suppressAutoHyphens w:val="0"/>
        <w:spacing w:after="200"/>
        <w:ind w:right="422"/>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Pursuant to Article 81 of the Law on Public Procurements (“Off. Gazette of the Republic of Serbia” no. 124/2012, 14/15, 68/15), an integral part of the joint tender is the agreement in which tenderers from the group state their mutual obligation and the obligation towards the Employer, to execute the public procurement, which has to include information as follows:</w:t>
      </w:r>
    </w:p>
    <w:tbl>
      <w:tblPr>
        <w:tblStyle w:val="TableGrid3"/>
        <w:tblW w:w="9290" w:type="dxa"/>
        <w:tblInd w:w="-5" w:type="dxa"/>
        <w:tblCellMar>
          <w:top w:w="129" w:type="dxa"/>
          <w:left w:w="108" w:type="dxa"/>
          <w:right w:w="49" w:type="dxa"/>
        </w:tblCellMar>
        <w:tblLook w:val="04A0" w:firstRow="1" w:lastRow="0" w:firstColumn="1" w:lastColumn="0" w:noHBand="0" w:noVBand="1"/>
      </w:tblPr>
      <w:tblGrid>
        <w:gridCol w:w="3651"/>
        <w:gridCol w:w="5639"/>
      </w:tblGrid>
      <w:tr w:rsidR="001B4633" w:rsidRPr="00F95EDF" w14:paraId="0BF99A91" w14:textId="77777777" w:rsidTr="009F415F">
        <w:trPr>
          <w:trHeight w:val="756"/>
        </w:trPr>
        <w:tc>
          <w:tcPr>
            <w:tcW w:w="3651" w:type="dxa"/>
            <w:tcBorders>
              <w:top w:val="single" w:sz="4" w:space="0" w:color="000000"/>
              <w:left w:val="single" w:sz="4" w:space="0" w:color="000000"/>
              <w:bottom w:val="single" w:sz="4" w:space="0" w:color="000000"/>
              <w:right w:val="single" w:sz="4" w:space="0" w:color="000000"/>
            </w:tcBorders>
            <w:vAlign w:val="bottom"/>
            <w:hideMark/>
          </w:tcPr>
          <w:p w14:paraId="6E1FE7DB"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INFORMATION ON  </w:t>
            </w:r>
          </w:p>
        </w:tc>
        <w:tc>
          <w:tcPr>
            <w:tcW w:w="5639" w:type="dxa"/>
            <w:tcBorders>
              <w:top w:val="single" w:sz="4" w:space="0" w:color="000000"/>
              <w:left w:val="single" w:sz="4" w:space="0" w:color="000000"/>
              <w:bottom w:val="single" w:sz="4" w:space="0" w:color="000000"/>
              <w:right w:val="single" w:sz="4" w:space="0" w:color="000000"/>
            </w:tcBorders>
            <w:vAlign w:val="bottom"/>
            <w:hideMark/>
          </w:tcPr>
          <w:p w14:paraId="590E9EB7" w14:textId="77777777" w:rsidR="001B4633" w:rsidRPr="00F95EDF" w:rsidRDefault="001B4633" w:rsidP="009F415F">
            <w:pPr>
              <w:suppressAutoHyphens w:val="0"/>
              <w:spacing w:after="113"/>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NAME AND SEAT OF THE MEMBER OF THE GROUP OF TENDERERS</w:t>
            </w:r>
          </w:p>
          <w:p w14:paraId="20EBAA8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r>
      <w:tr w:rsidR="001B4633" w:rsidRPr="00F95EDF" w14:paraId="173CCACB" w14:textId="77777777" w:rsidTr="009F415F">
        <w:trPr>
          <w:trHeight w:val="1397"/>
        </w:trPr>
        <w:tc>
          <w:tcPr>
            <w:tcW w:w="3651" w:type="dxa"/>
            <w:tcBorders>
              <w:top w:val="single" w:sz="4" w:space="0" w:color="000000"/>
              <w:left w:val="single" w:sz="4" w:space="0" w:color="000000"/>
              <w:bottom w:val="single" w:sz="4" w:space="0" w:color="000000"/>
              <w:right w:val="single" w:sz="4" w:space="0" w:color="000000"/>
            </w:tcBorders>
            <w:vAlign w:val="bottom"/>
            <w:hideMark/>
          </w:tcPr>
          <w:p w14:paraId="01AB75E3" w14:textId="77777777" w:rsidR="001B4633" w:rsidRPr="00F95EDF" w:rsidRDefault="001B4633" w:rsidP="009F415F">
            <w:pPr>
              <w:suppressAutoHyphens w:val="0"/>
              <w:spacing w:line="276" w:lineRule="auto"/>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1. Member of the group that shall be the Contractor, i.e. that shall submit the tender and represent the group of tenderers before the Employer;</w:t>
            </w:r>
          </w:p>
        </w:tc>
        <w:tc>
          <w:tcPr>
            <w:tcW w:w="5639" w:type="dxa"/>
            <w:tcBorders>
              <w:top w:val="single" w:sz="4" w:space="0" w:color="000000"/>
              <w:left w:val="single" w:sz="4" w:space="0" w:color="000000"/>
              <w:bottom w:val="single" w:sz="4" w:space="0" w:color="000000"/>
              <w:right w:val="single" w:sz="4" w:space="0" w:color="000000"/>
            </w:tcBorders>
            <w:hideMark/>
          </w:tcPr>
          <w:p w14:paraId="29D62456"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r>
      <w:tr w:rsidR="001B4633" w:rsidRPr="00F95EDF" w14:paraId="2660B2AD" w14:textId="77777777" w:rsidTr="009F415F">
        <w:trPr>
          <w:trHeight w:val="2006"/>
        </w:trPr>
        <w:tc>
          <w:tcPr>
            <w:tcW w:w="3651" w:type="dxa"/>
            <w:tcBorders>
              <w:top w:val="single" w:sz="4" w:space="0" w:color="000000"/>
              <w:left w:val="single" w:sz="4" w:space="0" w:color="000000"/>
              <w:bottom w:val="single" w:sz="4" w:space="0" w:color="000000"/>
              <w:right w:val="single" w:sz="4" w:space="0" w:color="000000"/>
            </w:tcBorders>
            <w:vAlign w:val="bottom"/>
            <w:hideMark/>
          </w:tcPr>
          <w:p w14:paraId="123C862C" w14:textId="77777777" w:rsidR="001B4633" w:rsidRPr="00F95EDF" w:rsidRDefault="001B4633" w:rsidP="009F415F">
            <w:pPr>
              <w:suppressAutoHyphens w:val="0"/>
              <w:spacing w:after="114" w:line="232" w:lineRule="auto"/>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2. Description of activities of each of tenderers from the group of tenderers in the contract execution:</w:t>
            </w:r>
          </w:p>
          <w:p w14:paraId="36F3F0D8" w14:textId="77777777" w:rsidR="001B4633" w:rsidRPr="00F95EDF" w:rsidRDefault="001B4633" w:rsidP="009F415F">
            <w:pPr>
              <w:suppressAutoHyphens w:val="0"/>
              <w:spacing w:after="114"/>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 </w:t>
            </w:r>
          </w:p>
          <w:p w14:paraId="476B6469" w14:textId="77777777" w:rsidR="001B4633" w:rsidRPr="00F95EDF" w:rsidRDefault="001B4633" w:rsidP="009F415F">
            <w:pPr>
              <w:suppressAutoHyphens w:val="0"/>
              <w:spacing w:after="117"/>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 </w:t>
            </w:r>
          </w:p>
          <w:p w14:paraId="7DF7F718"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 </w:t>
            </w:r>
          </w:p>
        </w:tc>
        <w:tc>
          <w:tcPr>
            <w:tcW w:w="5639" w:type="dxa"/>
            <w:tcBorders>
              <w:top w:val="single" w:sz="4" w:space="0" w:color="000000"/>
              <w:left w:val="single" w:sz="4" w:space="0" w:color="000000"/>
              <w:bottom w:val="single" w:sz="4" w:space="0" w:color="000000"/>
              <w:right w:val="single" w:sz="4" w:space="0" w:color="000000"/>
            </w:tcBorders>
            <w:hideMark/>
          </w:tcPr>
          <w:p w14:paraId="2CCF439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r>
      <w:tr w:rsidR="001B4633" w:rsidRPr="00F95EDF" w14:paraId="50833511" w14:textId="77777777" w:rsidTr="009F415F">
        <w:trPr>
          <w:trHeight w:val="2249"/>
        </w:trPr>
        <w:tc>
          <w:tcPr>
            <w:tcW w:w="3651" w:type="dxa"/>
            <w:tcBorders>
              <w:top w:val="single" w:sz="4" w:space="0" w:color="000000"/>
              <w:left w:val="single" w:sz="4" w:space="0" w:color="000000"/>
              <w:bottom w:val="single" w:sz="4" w:space="0" w:color="000000"/>
              <w:right w:val="single" w:sz="4" w:space="0" w:color="000000"/>
            </w:tcBorders>
            <w:vAlign w:val="bottom"/>
            <w:hideMark/>
          </w:tcPr>
          <w:p w14:paraId="66B360E0" w14:textId="77777777" w:rsidR="001B4633" w:rsidRPr="00F95EDF" w:rsidRDefault="001B4633" w:rsidP="009F415F">
            <w:pPr>
              <w:suppressAutoHyphens w:val="0"/>
              <w:spacing w:after="116"/>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3. Other: </w:t>
            </w:r>
          </w:p>
          <w:p w14:paraId="0A985CE7" w14:textId="77777777" w:rsidR="001B4633" w:rsidRPr="00F95EDF" w:rsidRDefault="001B4633" w:rsidP="009F415F">
            <w:pPr>
              <w:suppressAutoHyphens w:val="0"/>
              <w:spacing w:after="115"/>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 </w:t>
            </w:r>
          </w:p>
          <w:p w14:paraId="1230B022" w14:textId="77777777" w:rsidR="001B4633" w:rsidRPr="00F95EDF" w:rsidRDefault="001B4633" w:rsidP="009F415F">
            <w:pPr>
              <w:suppressAutoHyphens w:val="0"/>
              <w:spacing w:after="117"/>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 </w:t>
            </w:r>
          </w:p>
          <w:p w14:paraId="70E1D440" w14:textId="77777777" w:rsidR="001B4633" w:rsidRPr="00F95EDF" w:rsidRDefault="001B4633" w:rsidP="009F415F">
            <w:pPr>
              <w:suppressAutoHyphens w:val="0"/>
              <w:spacing w:after="114"/>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 </w:t>
            </w:r>
          </w:p>
          <w:p w14:paraId="22989B88" w14:textId="77777777" w:rsidR="001B4633" w:rsidRPr="00F95EDF" w:rsidRDefault="001B4633" w:rsidP="009F415F">
            <w:pPr>
              <w:suppressAutoHyphens w:val="0"/>
              <w:spacing w:after="114"/>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 </w:t>
            </w:r>
          </w:p>
          <w:p w14:paraId="539362AF"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 </w:t>
            </w:r>
          </w:p>
        </w:tc>
        <w:tc>
          <w:tcPr>
            <w:tcW w:w="5639" w:type="dxa"/>
            <w:tcBorders>
              <w:top w:val="single" w:sz="4" w:space="0" w:color="000000"/>
              <w:left w:val="single" w:sz="4" w:space="0" w:color="000000"/>
              <w:bottom w:val="single" w:sz="4" w:space="0" w:color="000000"/>
              <w:right w:val="single" w:sz="4" w:space="0" w:color="000000"/>
            </w:tcBorders>
            <w:hideMark/>
          </w:tcPr>
          <w:p w14:paraId="583DA8D7" w14:textId="77777777" w:rsidR="001B4633" w:rsidRPr="00F95EDF" w:rsidRDefault="001B4633" w:rsidP="009F415F">
            <w:pPr>
              <w:suppressAutoHyphens w:val="0"/>
              <w:spacing w:line="276" w:lineRule="auto"/>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w:t>
            </w:r>
          </w:p>
        </w:tc>
      </w:tr>
    </w:tbl>
    <w:p w14:paraId="5497BBC5" w14:textId="77777777" w:rsidR="001B4633" w:rsidRPr="00F95EDF" w:rsidRDefault="001B4633" w:rsidP="001B4633">
      <w:pPr>
        <w:suppressAutoHyphens w:val="0"/>
        <w:spacing w:after="347"/>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 </w:t>
      </w:r>
    </w:p>
    <w:p w14:paraId="5C0B524D" w14:textId="77777777" w:rsidR="001B4633" w:rsidRPr="00F95EDF" w:rsidRDefault="001B4633" w:rsidP="001B4633">
      <w:pPr>
        <w:suppressAutoHyphens w:val="0"/>
        <w:spacing w:after="116"/>
        <w:ind w:right="-1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Signature of the responsible person of member of the group of tenderers: </w:t>
      </w:r>
    </w:p>
    <w:p w14:paraId="396136BB" w14:textId="77777777" w:rsidR="001B4633" w:rsidRPr="00F95EDF" w:rsidRDefault="001B4633" w:rsidP="001B4633">
      <w:pPr>
        <w:suppressAutoHyphens w:val="0"/>
        <w:spacing w:after="15"/>
        <w:ind w:right="-1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______________________ </w:t>
      </w:r>
    </w:p>
    <w:p w14:paraId="617D66D8" w14:textId="77777777" w:rsidR="001B4633" w:rsidRPr="00F95EDF" w:rsidRDefault="001B4633" w:rsidP="001B4633">
      <w:pPr>
        <w:suppressAutoHyphens w:val="0"/>
        <w:spacing w:after="347"/>
        <w:ind w:right="-1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                                       L.S. </w:t>
      </w:r>
    </w:p>
    <w:p w14:paraId="22DF4E2D" w14:textId="77777777" w:rsidR="001B4633" w:rsidRPr="00F95EDF" w:rsidRDefault="001B4633" w:rsidP="001B4633">
      <w:pPr>
        <w:suppressAutoHyphens w:val="0"/>
        <w:spacing w:after="116"/>
        <w:ind w:right="-1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Signature of the responsible person of member of the group of tenderers: </w:t>
      </w:r>
    </w:p>
    <w:p w14:paraId="6BC6E8CA" w14:textId="77777777" w:rsidR="001B4633" w:rsidRPr="00F95EDF" w:rsidRDefault="001B4633" w:rsidP="001B4633">
      <w:pPr>
        <w:suppressAutoHyphens w:val="0"/>
        <w:spacing w:after="15"/>
        <w:ind w:right="-1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______________________ </w:t>
      </w:r>
    </w:p>
    <w:p w14:paraId="48DD826C" w14:textId="77777777" w:rsidR="001B4633" w:rsidRPr="00F95EDF" w:rsidRDefault="001B4633" w:rsidP="001B4633">
      <w:pPr>
        <w:suppressAutoHyphens w:val="0"/>
        <w:spacing w:after="15"/>
        <w:ind w:right="-15"/>
        <w:jc w:val="both"/>
        <w:rPr>
          <w:rFonts w:ascii="Arial" w:eastAsia="Arial" w:hAnsi="Arial" w:cs="Arial"/>
          <w:color w:val="000000"/>
          <w:sz w:val="22"/>
          <w:szCs w:val="22"/>
          <w:lang w:val="en-US" w:eastAsia="en-US"/>
        </w:rPr>
      </w:pPr>
      <w:r w:rsidRPr="00F95EDF">
        <w:rPr>
          <w:rFonts w:ascii="Arial" w:eastAsia="Arial" w:hAnsi="Arial" w:cs="Arial"/>
          <w:i/>
          <w:color w:val="000000"/>
          <w:sz w:val="22"/>
          <w:szCs w:val="22"/>
          <w:lang w:val="en-US" w:eastAsia="en-US"/>
        </w:rPr>
        <w:t xml:space="preserve">                                       L.S. </w:t>
      </w:r>
    </w:p>
    <w:p w14:paraId="74E13895" w14:textId="77777777" w:rsidR="001B4633" w:rsidRPr="00F95EDF" w:rsidRDefault="001B4633" w:rsidP="001B4633">
      <w:pPr>
        <w:suppressAutoHyphens w:val="0"/>
        <w:spacing w:after="113" w:line="230" w:lineRule="auto"/>
        <w:ind w:right="-1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  Date:  </w:t>
      </w:r>
    </w:p>
    <w:p w14:paraId="71D846E4" w14:textId="77777777" w:rsidR="00380808" w:rsidRPr="00F95EDF" w:rsidRDefault="001B4633" w:rsidP="001B4633">
      <w:pPr>
        <w:suppressAutoHyphens w:val="0"/>
        <w:spacing w:after="113" w:line="230" w:lineRule="auto"/>
        <w:ind w:right="-1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 xml:space="preserve">___________                         </w:t>
      </w:r>
    </w:p>
    <w:p w14:paraId="4018E761" w14:textId="77777777" w:rsidR="00380808" w:rsidRPr="00F95EDF" w:rsidRDefault="00380808" w:rsidP="001B4633">
      <w:pPr>
        <w:suppressAutoHyphens w:val="0"/>
        <w:spacing w:after="113" w:line="230" w:lineRule="auto"/>
        <w:ind w:right="-15"/>
        <w:rPr>
          <w:rFonts w:ascii="Arial" w:eastAsia="Arial" w:hAnsi="Arial" w:cs="Arial"/>
          <w:color w:val="000000"/>
          <w:sz w:val="22"/>
          <w:szCs w:val="22"/>
          <w:lang w:val="en-US" w:eastAsia="en-US"/>
        </w:rPr>
      </w:pPr>
    </w:p>
    <w:p w14:paraId="7F4493AD" w14:textId="11247E95" w:rsidR="001B4633" w:rsidRPr="00F95EDF" w:rsidRDefault="001B4633" w:rsidP="001B4633">
      <w:pPr>
        <w:suppressAutoHyphens w:val="0"/>
        <w:spacing w:after="113" w:line="230" w:lineRule="auto"/>
        <w:ind w:right="-15"/>
        <w:rPr>
          <w:rFonts w:ascii="Arial" w:eastAsia="Arial" w:hAnsi="Arial" w:cs="Arial"/>
          <w:color w:val="000000"/>
          <w:sz w:val="22"/>
          <w:szCs w:val="22"/>
          <w:lang w:val="en-US" w:eastAsia="en-US"/>
        </w:rPr>
      </w:pPr>
      <w:r w:rsidRPr="00F95EDF">
        <w:rPr>
          <w:rFonts w:ascii="Arial" w:eastAsia="Arial" w:hAnsi="Arial" w:cs="Arial"/>
          <w:color w:val="000000"/>
          <w:sz w:val="22"/>
          <w:szCs w:val="22"/>
          <w:lang w:val="en-US" w:eastAsia="en-US"/>
        </w:rPr>
        <w:tab/>
      </w:r>
      <w:r w:rsidRPr="00F95EDF">
        <w:rPr>
          <w:color w:val="000000"/>
          <w:szCs w:val="22"/>
          <w:lang w:val="en-US" w:eastAsia="en-US"/>
        </w:rPr>
        <w:t xml:space="preserve"> </w:t>
      </w:r>
    </w:p>
    <w:p w14:paraId="0BE3276B" w14:textId="37BA251B" w:rsidR="00380808" w:rsidRPr="00F95EDF" w:rsidRDefault="00EF16BE" w:rsidP="00BB39DE">
      <w:pPr>
        <w:pStyle w:val="Heading10"/>
        <w:numPr>
          <w:ilvl w:val="0"/>
          <w:numId w:val="36"/>
        </w:numPr>
        <w:jc w:val="both"/>
        <w:rPr>
          <w:rFonts w:cs="Arial"/>
          <w:u w:val="single"/>
          <w:lang w:val="en-US"/>
        </w:rPr>
      </w:pPr>
      <w:bookmarkStart w:id="97" w:name="_Toc494284566"/>
      <w:bookmarkEnd w:id="75"/>
      <w:bookmarkEnd w:id="76"/>
      <w:bookmarkEnd w:id="77"/>
      <w:bookmarkEnd w:id="78"/>
      <w:bookmarkEnd w:id="79"/>
      <w:bookmarkEnd w:id="80"/>
      <w:bookmarkEnd w:id="81"/>
      <w:bookmarkEnd w:id="82"/>
      <w:bookmarkEnd w:id="83"/>
      <w:bookmarkEnd w:id="84"/>
      <w:r>
        <w:rPr>
          <w:rFonts w:cs="Arial"/>
          <w:u w:val="single"/>
          <w:lang w:val="en-US"/>
        </w:rPr>
        <w:lastRenderedPageBreak/>
        <w:t>DRAFT</w:t>
      </w:r>
      <w:r w:rsidR="00380808" w:rsidRPr="00F95EDF">
        <w:rPr>
          <w:rFonts w:cs="Arial"/>
          <w:u w:val="single"/>
          <w:lang w:val="en-US"/>
        </w:rPr>
        <w:t xml:space="preserve"> CONTRACT</w:t>
      </w:r>
      <w:bookmarkEnd w:id="97"/>
    </w:p>
    <w:p w14:paraId="246BEA7F" w14:textId="77777777" w:rsidR="00380808" w:rsidRPr="00380808" w:rsidRDefault="00380808" w:rsidP="00380808">
      <w:pPr>
        <w:jc w:val="both"/>
        <w:rPr>
          <w:rFonts w:ascii="Arial" w:hAnsi="Arial" w:cs="Arial"/>
          <w:sz w:val="22"/>
          <w:szCs w:val="22"/>
          <w:lang w:val="en-US"/>
        </w:rPr>
      </w:pPr>
    </w:p>
    <w:p w14:paraId="5B0FCD92" w14:textId="77777777" w:rsidR="00380808" w:rsidRPr="00380808" w:rsidRDefault="00380808" w:rsidP="00380808">
      <w:pPr>
        <w:jc w:val="right"/>
        <w:rPr>
          <w:rFonts w:ascii="Arial" w:hAnsi="Arial" w:cs="Arial"/>
          <w:b/>
          <w:sz w:val="22"/>
          <w:szCs w:val="22"/>
          <w:u w:val="single"/>
          <w:lang w:val="en-US"/>
        </w:rPr>
      </w:pPr>
      <w:r w:rsidRPr="00380808">
        <w:rPr>
          <w:rFonts w:ascii="Arial" w:hAnsi="Arial" w:cs="Arial"/>
          <w:b/>
          <w:sz w:val="22"/>
          <w:szCs w:val="22"/>
          <w:u w:val="single"/>
          <w:lang w:val="en-US"/>
        </w:rPr>
        <w:t>Lot 1</w:t>
      </w:r>
    </w:p>
    <w:p w14:paraId="084E462A" w14:textId="77777777" w:rsidR="00380808" w:rsidRPr="00380808" w:rsidRDefault="00380808" w:rsidP="00380808">
      <w:pPr>
        <w:jc w:val="both"/>
        <w:rPr>
          <w:rFonts w:ascii="Arial" w:hAnsi="Arial" w:cs="Arial"/>
          <w:sz w:val="22"/>
          <w:szCs w:val="22"/>
          <w:lang w:val="en-US"/>
        </w:rPr>
      </w:pPr>
    </w:p>
    <w:p w14:paraId="3DE670DB" w14:textId="77777777" w:rsidR="00380808" w:rsidRPr="00380808" w:rsidRDefault="00380808" w:rsidP="00380808">
      <w:pPr>
        <w:jc w:val="both"/>
        <w:rPr>
          <w:rFonts w:ascii="Arial" w:hAnsi="Arial" w:cs="Arial"/>
          <w:sz w:val="22"/>
          <w:szCs w:val="22"/>
          <w:lang w:val="en-US"/>
        </w:rPr>
      </w:pPr>
    </w:p>
    <w:p w14:paraId="4C8452DB" w14:textId="6E2A2830" w:rsidR="00380808" w:rsidRPr="00380808" w:rsidRDefault="00380808" w:rsidP="00380808">
      <w:pPr>
        <w:tabs>
          <w:tab w:val="left" w:pos="567"/>
        </w:tabs>
        <w:suppressAutoHyphens w:val="0"/>
        <w:jc w:val="both"/>
        <w:rPr>
          <w:rFonts w:ascii="Arial" w:hAnsi="Arial" w:cs="Arial"/>
          <w:i/>
          <w:sz w:val="22"/>
          <w:szCs w:val="22"/>
          <w:lang w:val="en-US" w:eastAsia="en-US"/>
        </w:rPr>
      </w:pPr>
      <w:r w:rsidRPr="00380808">
        <w:rPr>
          <w:rFonts w:ascii="Arial" w:hAnsi="Arial" w:cs="Arial"/>
          <w:i/>
          <w:sz w:val="22"/>
          <w:szCs w:val="22"/>
          <w:lang w:val="en-US" w:eastAsia="en-US"/>
        </w:rPr>
        <w:t xml:space="preserve">In accordance with the given Model Contract and elements of the most </w:t>
      </w:r>
      <w:r w:rsidR="0035482D" w:rsidRPr="00380808">
        <w:rPr>
          <w:rFonts w:ascii="Arial" w:hAnsi="Arial" w:cs="Arial"/>
          <w:i/>
          <w:sz w:val="22"/>
          <w:szCs w:val="22"/>
          <w:lang w:val="en-US" w:eastAsia="en-US"/>
        </w:rPr>
        <w:t>favorable</w:t>
      </w:r>
      <w:r w:rsidRPr="00380808">
        <w:rPr>
          <w:rFonts w:ascii="Arial" w:hAnsi="Arial" w:cs="Arial"/>
          <w:i/>
          <w:sz w:val="22"/>
          <w:szCs w:val="22"/>
          <w:lang w:val="en-US" w:eastAsia="en-US"/>
        </w:rPr>
        <w:t xml:space="preserve"> tender, the Public Procurement Contract shall be concluded. The Tenderer shall sign, certify and submit the given Model Contract within the tender.</w:t>
      </w:r>
    </w:p>
    <w:p w14:paraId="0B6B7879" w14:textId="77777777" w:rsidR="00380808" w:rsidRPr="00380808" w:rsidRDefault="00380808" w:rsidP="00380808">
      <w:pPr>
        <w:tabs>
          <w:tab w:val="left" w:pos="567"/>
        </w:tabs>
        <w:suppressAutoHyphens w:val="0"/>
        <w:jc w:val="both"/>
        <w:rPr>
          <w:rFonts w:ascii="Arial" w:hAnsi="Arial" w:cs="Arial"/>
          <w:i/>
          <w:sz w:val="22"/>
          <w:szCs w:val="22"/>
          <w:lang w:val="en-US" w:eastAsia="en-US"/>
        </w:rPr>
      </w:pPr>
    </w:p>
    <w:p w14:paraId="34F9766D" w14:textId="77777777" w:rsidR="00380808" w:rsidRPr="00380808" w:rsidRDefault="00380808" w:rsidP="00380808">
      <w:pPr>
        <w:tabs>
          <w:tab w:val="left" w:pos="567"/>
        </w:tabs>
        <w:suppressAutoHyphens w:val="0"/>
        <w:jc w:val="both"/>
        <w:rPr>
          <w:rFonts w:ascii="Arial" w:hAnsi="Arial" w:cs="Arial"/>
          <w:color w:val="000000"/>
          <w:sz w:val="22"/>
          <w:szCs w:val="22"/>
          <w:lang w:val="en-US" w:eastAsia="en-US"/>
        </w:rPr>
      </w:pPr>
    </w:p>
    <w:p w14:paraId="6140FD7A" w14:textId="77777777" w:rsidR="00380808" w:rsidRPr="00380808" w:rsidRDefault="00380808" w:rsidP="00380808">
      <w:pPr>
        <w:tabs>
          <w:tab w:val="left" w:pos="567"/>
        </w:tabs>
        <w:suppressAutoHyphens w:val="0"/>
        <w:jc w:val="both"/>
        <w:rPr>
          <w:rFonts w:ascii="Arial" w:hAnsi="Arial" w:cs="Arial"/>
          <w:b/>
          <w:sz w:val="22"/>
          <w:szCs w:val="22"/>
          <w:lang w:val="en-US" w:eastAsia="en-US"/>
        </w:rPr>
      </w:pPr>
      <w:r w:rsidRPr="00380808">
        <w:rPr>
          <w:rFonts w:ascii="Arial" w:hAnsi="Arial" w:cs="Arial"/>
          <w:b/>
          <w:sz w:val="22"/>
          <w:szCs w:val="22"/>
          <w:lang w:val="en-US" w:eastAsia="en-US"/>
        </w:rPr>
        <w:t>CONTRACTING PARTIES:</w:t>
      </w:r>
    </w:p>
    <w:p w14:paraId="15490EE9" w14:textId="77777777" w:rsidR="00380808" w:rsidRPr="00380808" w:rsidRDefault="00380808" w:rsidP="00380808">
      <w:pPr>
        <w:tabs>
          <w:tab w:val="left" w:pos="567"/>
        </w:tabs>
        <w:suppressAutoHyphens w:val="0"/>
        <w:jc w:val="both"/>
        <w:rPr>
          <w:rFonts w:ascii="Arial" w:hAnsi="Arial" w:cs="Arial"/>
          <w:b/>
          <w:sz w:val="22"/>
          <w:szCs w:val="22"/>
          <w:lang w:val="en-US" w:eastAsia="en-US"/>
        </w:rPr>
      </w:pPr>
    </w:p>
    <w:p w14:paraId="2ECDAF1A" w14:textId="77777777" w:rsidR="00380808" w:rsidRPr="00380808" w:rsidRDefault="00380808" w:rsidP="00BB39DE">
      <w:pPr>
        <w:numPr>
          <w:ilvl w:val="0"/>
          <w:numId w:val="57"/>
        </w:numPr>
        <w:tabs>
          <w:tab w:val="left" w:pos="360"/>
        </w:tabs>
        <w:suppressAutoHyphens w:val="0"/>
        <w:spacing w:after="200" w:line="276" w:lineRule="auto"/>
        <w:contextualSpacing/>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 xml:space="preserve">Public Enterprise "Electric Power Industry of Serbia", Beograd, Carice </w:t>
      </w:r>
      <w:proofErr w:type="spellStart"/>
      <w:r w:rsidRPr="00380808">
        <w:rPr>
          <w:rFonts w:ascii="Arial" w:eastAsia="Calibri" w:hAnsi="Arial" w:cs="Arial"/>
          <w:sz w:val="22"/>
          <w:szCs w:val="22"/>
          <w:lang w:val="en-US" w:eastAsia="en-US"/>
        </w:rPr>
        <w:t>Milice</w:t>
      </w:r>
      <w:proofErr w:type="spellEnd"/>
      <w:r w:rsidRPr="00380808">
        <w:rPr>
          <w:rFonts w:ascii="Arial" w:eastAsia="Calibri" w:hAnsi="Arial" w:cs="Arial"/>
          <w:sz w:val="22"/>
          <w:szCs w:val="22"/>
          <w:lang w:val="en-US" w:eastAsia="en-US"/>
        </w:rPr>
        <w:t xml:space="preserve"> 2, Company ID Number: 20053658, TIN 103920327, Current Account Number: 160-700-13 Banca Intesa ad Beograd, represented by legal representative Milorad </w:t>
      </w:r>
      <w:proofErr w:type="spellStart"/>
      <w:r w:rsidRPr="00380808">
        <w:rPr>
          <w:rFonts w:ascii="Arial" w:eastAsia="Calibri" w:hAnsi="Arial" w:cs="Arial"/>
          <w:sz w:val="22"/>
          <w:szCs w:val="22"/>
          <w:lang w:val="en-US" w:eastAsia="en-US"/>
        </w:rPr>
        <w:t>Grčić</w:t>
      </w:r>
      <w:proofErr w:type="spellEnd"/>
      <w:r w:rsidRPr="00380808">
        <w:rPr>
          <w:rFonts w:ascii="Arial" w:eastAsia="Calibri" w:hAnsi="Arial" w:cs="Arial"/>
          <w:sz w:val="22"/>
          <w:szCs w:val="22"/>
          <w:lang w:val="en-US" w:eastAsia="en-US"/>
        </w:rPr>
        <w:t xml:space="preserve">, acting General Manager (hereinafter: Buyer) </w:t>
      </w:r>
    </w:p>
    <w:p w14:paraId="23C3439A" w14:textId="77777777" w:rsidR="00380808" w:rsidRPr="00380808" w:rsidRDefault="00380808" w:rsidP="00380808">
      <w:pPr>
        <w:rPr>
          <w:rFonts w:ascii="Arial" w:hAnsi="Arial" w:cs="Arial"/>
          <w:sz w:val="22"/>
          <w:szCs w:val="22"/>
          <w:lang w:val="en-US"/>
        </w:rPr>
      </w:pPr>
      <w:r w:rsidRPr="00380808">
        <w:rPr>
          <w:rFonts w:ascii="Arial" w:hAnsi="Arial" w:cs="Arial"/>
          <w:sz w:val="22"/>
          <w:szCs w:val="22"/>
          <w:lang w:val="en-US"/>
        </w:rPr>
        <w:t>And</w:t>
      </w:r>
    </w:p>
    <w:p w14:paraId="1505258B" w14:textId="77777777" w:rsidR="00380808" w:rsidRPr="00380808" w:rsidRDefault="00380808" w:rsidP="00BB39DE">
      <w:pPr>
        <w:numPr>
          <w:ilvl w:val="0"/>
          <w:numId w:val="57"/>
        </w:numPr>
        <w:suppressAutoHyphens w:val="0"/>
        <w:contextualSpacing/>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 xml:space="preserve">_________________ </w:t>
      </w:r>
      <w:proofErr w:type="gramStart"/>
      <w:r w:rsidRPr="00380808">
        <w:rPr>
          <w:rFonts w:ascii="Arial" w:eastAsia="Calibri" w:hAnsi="Arial" w:cs="Arial"/>
          <w:sz w:val="22"/>
          <w:szCs w:val="22"/>
          <w:lang w:val="en-US" w:eastAsia="en-US"/>
        </w:rPr>
        <w:t>from</w:t>
      </w:r>
      <w:proofErr w:type="gramEnd"/>
      <w:r w:rsidRPr="00380808">
        <w:rPr>
          <w:rFonts w:ascii="Arial" w:eastAsia="Calibri" w:hAnsi="Arial" w:cs="Arial"/>
          <w:sz w:val="22"/>
          <w:szCs w:val="22"/>
          <w:lang w:val="en-US" w:eastAsia="en-US"/>
        </w:rPr>
        <w:t xml:space="preserve"> _____________, ________________ (address), Company ID Number: ___________, TIN: ___________, Current Account No. ____________, the bank: ______________,  represented by __________________, _____________, (</w:t>
      </w:r>
      <w:r w:rsidRPr="00380808">
        <w:rPr>
          <w:rFonts w:ascii="Arial" w:eastAsia="Calibri" w:hAnsi="Arial" w:cs="Arial"/>
          <w:color w:val="00B0F0"/>
          <w:sz w:val="22"/>
          <w:szCs w:val="22"/>
          <w:lang w:val="en-US" w:eastAsia="en-US"/>
        </w:rPr>
        <w:t xml:space="preserve">as a Leader on behalf of and for the group of tenderers) </w:t>
      </w:r>
      <w:r w:rsidRPr="00380808">
        <w:rPr>
          <w:rFonts w:ascii="Arial" w:eastAsia="Calibri" w:hAnsi="Arial" w:cs="Arial"/>
          <w:sz w:val="22"/>
          <w:szCs w:val="22"/>
          <w:lang w:val="en-US" w:eastAsia="en-US"/>
        </w:rPr>
        <w:t xml:space="preserve">(hereinafter referred to as: Seller) </w:t>
      </w:r>
    </w:p>
    <w:p w14:paraId="017DFAA0" w14:textId="77777777" w:rsidR="00380808" w:rsidRPr="00380808" w:rsidRDefault="00380808" w:rsidP="00380808">
      <w:pPr>
        <w:ind w:left="360"/>
        <w:rPr>
          <w:rFonts w:ascii="Arial" w:hAnsi="Arial" w:cs="Arial"/>
          <w:sz w:val="22"/>
          <w:szCs w:val="22"/>
          <w:lang w:val="en-US"/>
        </w:rPr>
      </w:pPr>
    </w:p>
    <w:p w14:paraId="59047748" w14:textId="77777777" w:rsidR="00380808" w:rsidRPr="00380808" w:rsidRDefault="00380808" w:rsidP="00380808">
      <w:pPr>
        <w:rPr>
          <w:rFonts w:ascii="Arial" w:eastAsia="Calibri" w:hAnsi="Arial" w:cs="Arial"/>
          <w:i/>
          <w:sz w:val="22"/>
          <w:szCs w:val="22"/>
          <w:lang w:val="en-US"/>
        </w:rPr>
      </w:pPr>
      <w:r w:rsidRPr="00380808">
        <w:rPr>
          <w:rFonts w:ascii="Arial" w:eastAsia="Calibri" w:hAnsi="Arial" w:cs="Arial"/>
          <w:sz w:val="22"/>
          <w:szCs w:val="22"/>
          <w:lang w:val="en-US"/>
        </w:rPr>
        <w:t>2а) ________________________________________from</w:t>
      </w:r>
      <w:r w:rsidRPr="00380808">
        <w:rPr>
          <w:rFonts w:ascii="Arial" w:eastAsia="Calibri" w:hAnsi="Arial" w:cs="Arial"/>
          <w:sz w:val="22"/>
          <w:szCs w:val="22"/>
          <w:lang w:val="en-US"/>
        </w:rPr>
        <w:tab/>
        <w:t xml:space="preserve">________________, ______________________ (address), TIN: _____________, Company ID Number _____________, </w:t>
      </w:r>
      <w:r w:rsidRPr="00380808">
        <w:rPr>
          <w:rFonts w:ascii="Arial" w:eastAsia="Calibri" w:hAnsi="Arial" w:cs="Arial"/>
          <w:sz w:val="22"/>
          <w:szCs w:val="22"/>
          <w:lang w:val="en-US" w:eastAsia="en-US"/>
        </w:rPr>
        <w:t>Current Account No</w:t>
      </w:r>
      <w:r w:rsidRPr="00380808">
        <w:rPr>
          <w:rFonts w:ascii="Arial" w:hAnsi="Arial" w:cs="Arial"/>
          <w:sz w:val="22"/>
          <w:szCs w:val="22"/>
          <w:lang w:val="en-US"/>
        </w:rPr>
        <w:t xml:space="preserve"> ____________, </w:t>
      </w:r>
      <w:r w:rsidRPr="00380808">
        <w:rPr>
          <w:rFonts w:ascii="Arial" w:eastAsia="Calibri" w:hAnsi="Arial" w:cs="Arial"/>
          <w:sz w:val="22"/>
          <w:szCs w:val="22"/>
          <w:lang w:val="en-US" w:eastAsia="en-US"/>
        </w:rPr>
        <w:t>the bank</w:t>
      </w:r>
      <w:r w:rsidRPr="00380808">
        <w:rPr>
          <w:rFonts w:ascii="Arial" w:hAnsi="Arial" w:cs="Arial"/>
          <w:sz w:val="22"/>
          <w:szCs w:val="22"/>
          <w:lang w:val="en-US"/>
        </w:rPr>
        <w:t xml:space="preserve"> _____________</w:t>
      </w:r>
      <w:proofErr w:type="gramStart"/>
      <w:r w:rsidRPr="00380808">
        <w:rPr>
          <w:rFonts w:ascii="Arial" w:hAnsi="Arial" w:cs="Arial"/>
          <w:sz w:val="22"/>
          <w:szCs w:val="22"/>
          <w:lang w:val="en-US"/>
        </w:rPr>
        <w:t>_ ,</w:t>
      </w:r>
      <w:proofErr w:type="gramEnd"/>
      <w:r w:rsidRPr="00380808">
        <w:rPr>
          <w:rFonts w:ascii="Arial" w:eastAsia="Calibri" w:hAnsi="Arial" w:cs="Arial"/>
          <w:sz w:val="22"/>
          <w:szCs w:val="22"/>
          <w:lang w:val="en-US" w:eastAsia="en-US"/>
        </w:rPr>
        <w:t xml:space="preserve"> represented by</w:t>
      </w:r>
      <w:r w:rsidRPr="00380808">
        <w:rPr>
          <w:rFonts w:ascii="Arial" w:eastAsia="Calibri" w:hAnsi="Arial" w:cs="Arial"/>
          <w:sz w:val="22"/>
          <w:szCs w:val="22"/>
          <w:lang w:val="en-US"/>
        </w:rPr>
        <w:t xml:space="preserve"> __________________________, </w:t>
      </w:r>
      <w:r w:rsidRPr="00380808">
        <w:rPr>
          <w:rFonts w:ascii="Arial" w:eastAsia="Calibri" w:hAnsi="Arial" w:cs="Arial"/>
          <w:i/>
          <w:sz w:val="22"/>
          <w:szCs w:val="22"/>
          <w:lang w:val="en-US"/>
        </w:rPr>
        <w:t>(</w:t>
      </w:r>
      <w:r w:rsidRPr="00380808">
        <w:rPr>
          <w:rFonts w:ascii="Arial" w:eastAsia="Calibri" w:hAnsi="Arial" w:cs="Arial"/>
          <w:i/>
          <w:color w:val="00B0F0"/>
          <w:sz w:val="22"/>
          <w:szCs w:val="22"/>
          <w:lang w:val="en-US"/>
        </w:rPr>
        <w:t>a member of the group of tenderers or subcontractor</w:t>
      </w:r>
      <w:r w:rsidRPr="00380808">
        <w:rPr>
          <w:rFonts w:ascii="Arial" w:eastAsia="Calibri" w:hAnsi="Arial" w:cs="Arial"/>
          <w:i/>
          <w:sz w:val="22"/>
          <w:szCs w:val="22"/>
          <w:lang w:val="en-US"/>
        </w:rPr>
        <w:t>)</w:t>
      </w:r>
    </w:p>
    <w:p w14:paraId="1B60F6FA" w14:textId="77777777" w:rsidR="00380808" w:rsidRPr="00380808" w:rsidRDefault="00380808" w:rsidP="00380808">
      <w:pPr>
        <w:rPr>
          <w:rFonts w:ascii="Arial" w:eastAsia="Calibri" w:hAnsi="Arial" w:cs="Arial"/>
          <w:sz w:val="22"/>
          <w:szCs w:val="22"/>
          <w:lang w:val="en-US"/>
        </w:rPr>
      </w:pPr>
      <w:r w:rsidRPr="00380808">
        <w:rPr>
          <w:rFonts w:ascii="Arial" w:eastAsia="Calibri" w:hAnsi="Arial" w:cs="Arial"/>
          <w:sz w:val="22"/>
          <w:szCs w:val="22"/>
          <w:lang w:val="en-US"/>
        </w:rPr>
        <w:t>2б) _______________________________________from</w:t>
      </w:r>
      <w:r w:rsidRPr="00380808">
        <w:rPr>
          <w:rFonts w:ascii="Arial" w:eastAsia="Calibri" w:hAnsi="Arial" w:cs="Arial"/>
          <w:sz w:val="22"/>
          <w:szCs w:val="22"/>
          <w:lang w:val="en-US"/>
        </w:rPr>
        <w:tab/>
        <w:t xml:space="preserve">_____________, </w:t>
      </w:r>
    </w:p>
    <w:p w14:paraId="71EF9063" w14:textId="77777777" w:rsidR="00380808" w:rsidRPr="00380808" w:rsidRDefault="00380808" w:rsidP="00380808">
      <w:pPr>
        <w:rPr>
          <w:rFonts w:ascii="Arial" w:eastAsia="Calibri" w:hAnsi="Arial" w:cs="Arial"/>
          <w:sz w:val="22"/>
          <w:szCs w:val="22"/>
          <w:lang w:val="en-US"/>
        </w:rPr>
      </w:pPr>
      <w:r w:rsidRPr="00380808">
        <w:rPr>
          <w:rFonts w:ascii="Arial" w:eastAsia="Calibri" w:hAnsi="Arial" w:cs="Arial"/>
          <w:sz w:val="22"/>
          <w:szCs w:val="22"/>
          <w:lang w:val="en-US"/>
        </w:rPr>
        <w:t xml:space="preserve"> ______________________ (address), TIN: _____________, Company ID Number _____________</w:t>
      </w:r>
      <w:proofErr w:type="gramStart"/>
      <w:r w:rsidRPr="00380808">
        <w:rPr>
          <w:rFonts w:ascii="Arial" w:eastAsia="Calibri" w:hAnsi="Arial" w:cs="Arial"/>
          <w:sz w:val="22"/>
          <w:szCs w:val="22"/>
          <w:lang w:val="en-US"/>
        </w:rPr>
        <w:t xml:space="preserve">,  </w:t>
      </w:r>
      <w:r w:rsidRPr="00380808">
        <w:rPr>
          <w:rFonts w:ascii="Arial" w:hAnsi="Arial" w:cs="Arial"/>
          <w:sz w:val="22"/>
          <w:szCs w:val="22"/>
          <w:lang w:val="en-US"/>
        </w:rPr>
        <w:t>Current</w:t>
      </w:r>
      <w:proofErr w:type="gramEnd"/>
      <w:r w:rsidRPr="00380808">
        <w:rPr>
          <w:rFonts w:ascii="Arial" w:hAnsi="Arial" w:cs="Arial"/>
          <w:sz w:val="22"/>
          <w:szCs w:val="22"/>
          <w:lang w:val="en-US"/>
        </w:rPr>
        <w:t xml:space="preserve"> Account No____________, the bank ______________ ,</w:t>
      </w:r>
      <w:r w:rsidRPr="00380808">
        <w:rPr>
          <w:rFonts w:ascii="Arial" w:eastAsia="Calibri" w:hAnsi="Arial" w:cs="Arial"/>
          <w:sz w:val="22"/>
          <w:szCs w:val="22"/>
          <w:lang w:val="en-US" w:eastAsia="en-US"/>
        </w:rPr>
        <w:t xml:space="preserve"> represented by</w:t>
      </w:r>
      <w:r w:rsidRPr="00380808">
        <w:rPr>
          <w:rFonts w:ascii="Arial" w:eastAsia="Calibri" w:hAnsi="Arial" w:cs="Arial"/>
          <w:sz w:val="22"/>
          <w:szCs w:val="22"/>
          <w:lang w:val="en-US"/>
        </w:rPr>
        <w:t xml:space="preserve"> _______________________, </w:t>
      </w:r>
      <w:r w:rsidRPr="00380808">
        <w:rPr>
          <w:rFonts w:ascii="Arial" w:eastAsia="Calibri" w:hAnsi="Arial" w:cs="Arial"/>
          <w:i/>
          <w:sz w:val="22"/>
          <w:szCs w:val="22"/>
          <w:lang w:val="en-US"/>
        </w:rPr>
        <w:t>(</w:t>
      </w:r>
      <w:r w:rsidRPr="00380808">
        <w:rPr>
          <w:rFonts w:ascii="Arial" w:eastAsia="Calibri" w:hAnsi="Arial" w:cs="Arial"/>
          <w:i/>
          <w:color w:val="00B0F0"/>
          <w:sz w:val="22"/>
          <w:szCs w:val="22"/>
          <w:lang w:val="en-US"/>
        </w:rPr>
        <w:t>a member of the group of tenderers or subcontractor</w:t>
      </w:r>
      <w:r w:rsidRPr="00380808">
        <w:rPr>
          <w:rFonts w:ascii="Arial" w:eastAsia="Calibri" w:hAnsi="Arial" w:cs="Arial"/>
          <w:i/>
          <w:sz w:val="22"/>
          <w:szCs w:val="22"/>
          <w:lang w:val="en-US"/>
        </w:rPr>
        <w:t>)</w:t>
      </w:r>
    </w:p>
    <w:p w14:paraId="0E830F51" w14:textId="77777777" w:rsidR="00380808" w:rsidRPr="00380808" w:rsidRDefault="00380808" w:rsidP="00380808">
      <w:pPr>
        <w:tabs>
          <w:tab w:val="left" w:pos="567"/>
        </w:tabs>
        <w:suppressAutoHyphens w:val="0"/>
        <w:jc w:val="both"/>
        <w:rPr>
          <w:rFonts w:ascii="Arial" w:hAnsi="Arial" w:cs="Arial"/>
          <w:sz w:val="22"/>
          <w:szCs w:val="22"/>
          <w:lang w:val="en-US" w:eastAsia="en-US"/>
        </w:rPr>
      </w:pPr>
    </w:p>
    <w:p w14:paraId="54EF58E3" w14:textId="77777777" w:rsidR="00380808" w:rsidRPr="00380808" w:rsidRDefault="00380808" w:rsidP="00380808">
      <w:p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w:t>
      </w:r>
      <w:proofErr w:type="gramStart"/>
      <w:r w:rsidRPr="00380808">
        <w:rPr>
          <w:rFonts w:ascii="Arial" w:hAnsi="Arial" w:cs="Arial"/>
          <w:sz w:val="22"/>
          <w:szCs w:val="22"/>
          <w:lang w:val="en-US" w:eastAsia="en-US"/>
        </w:rPr>
        <w:t>hereinafter</w:t>
      </w:r>
      <w:proofErr w:type="gramEnd"/>
      <w:r w:rsidRPr="00380808">
        <w:rPr>
          <w:rFonts w:ascii="Arial" w:hAnsi="Arial" w:cs="Arial"/>
          <w:sz w:val="22"/>
          <w:szCs w:val="22"/>
          <w:lang w:val="en-US" w:eastAsia="en-US"/>
        </w:rPr>
        <w:t xml:space="preserve"> jointly referred to as: Contracting Parties)</w:t>
      </w:r>
    </w:p>
    <w:p w14:paraId="7D31DAB9" w14:textId="77777777" w:rsidR="00380808" w:rsidRPr="00380808" w:rsidRDefault="00380808" w:rsidP="00380808">
      <w:pPr>
        <w:tabs>
          <w:tab w:val="left" w:pos="567"/>
        </w:tabs>
        <w:suppressAutoHyphens w:val="0"/>
        <w:jc w:val="both"/>
        <w:rPr>
          <w:rFonts w:ascii="Arial" w:hAnsi="Arial" w:cs="Arial"/>
          <w:sz w:val="22"/>
          <w:szCs w:val="22"/>
          <w:lang w:val="en-US" w:eastAsia="en-US"/>
        </w:rPr>
      </w:pPr>
    </w:p>
    <w:p w14:paraId="7CA0D860" w14:textId="77777777" w:rsidR="00380808" w:rsidRPr="00380808" w:rsidRDefault="00380808" w:rsidP="00380808">
      <w:pPr>
        <w:tabs>
          <w:tab w:val="left" w:pos="567"/>
        </w:tabs>
        <w:suppressAutoHyphens w:val="0"/>
        <w:jc w:val="both"/>
        <w:rPr>
          <w:rFonts w:ascii="Arial" w:hAnsi="Arial" w:cs="Arial"/>
          <w:sz w:val="22"/>
          <w:szCs w:val="22"/>
          <w:lang w:val="en-US" w:eastAsia="en-US"/>
        </w:rPr>
      </w:pPr>
    </w:p>
    <w:p w14:paraId="4199CDBE" w14:textId="77777777" w:rsidR="00380808" w:rsidRPr="00380808" w:rsidRDefault="00380808" w:rsidP="00380808">
      <w:p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Concluded in Belgrade, on __________________, the following:</w:t>
      </w:r>
    </w:p>
    <w:p w14:paraId="4476B708" w14:textId="77777777" w:rsidR="00380808" w:rsidRPr="00380808" w:rsidRDefault="00380808" w:rsidP="00380808">
      <w:pPr>
        <w:tabs>
          <w:tab w:val="left" w:pos="567"/>
        </w:tabs>
        <w:suppressAutoHyphens w:val="0"/>
        <w:jc w:val="both"/>
        <w:rPr>
          <w:rFonts w:ascii="Arial" w:hAnsi="Arial" w:cs="Arial"/>
          <w:sz w:val="22"/>
          <w:szCs w:val="22"/>
          <w:lang w:val="en-US" w:eastAsia="en-US"/>
        </w:rPr>
      </w:pPr>
    </w:p>
    <w:p w14:paraId="195892EA" w14:textId="77777777" w:rsidR="00380808" w:rsidRPr="00380808" w:rsidRDefault="00380808" w:rsidP="00380808">
      <w:pPr>
        <w:tabs>
          <w:tab w:val="left" w:pos="567"/>
        </w:tabs>
        <w:suppressAutoHyphens w:val="0"/>
        <w:jc w:val="both"/>
        <w:rPr>
          <w:rFonts w:ascii="Arial" w:hAnsi="Arial" w:cs="Arial"/>
          <w:sz w:val="22"/>
          <w:szCs w:val="22"/>
          <w:lang w:val="en-US" w:eastAsia="en-US"/>
        </w:rPr>
      </w:pPr>
    </w:p>
    <w:p w14:paraId="7608C8C9"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PUBLIC PROCUREMENT CONTRACT</w:t>
      </w:r>
    </w:p>
    <w:p w14:paraId="4A0BC68C"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“CENTRAL DISPATCHING SYSTEM – CENTRAL PLANNING SYSTEM, PHASE 1 AND 2“</w:t>
      </w:r>
    </w:p>
    <w:p w14:paraId="40CCC8B1"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Lot 1 – Central Dispatching System</w:t>
      </w:r>
    </w:p>
    <w:p w14:paraId="0B3C145B" w14:textId="77777777" w:rsidR="00380808" w:rsidRPr="00380808" w:rsidRDefault="00380808" w:rsidP="00380808">
      <w:pPr>
        <w:tabs>
          <w:tab w:val="left" w:pos="567"/>
        </w:tabs>
        <w:suppressAutoHyphens w:val="0"/>
        <w:jc w:val="both"/>
        <w:rPr>
          <w:rFonts w:ascii="Arial" w:hAnsi="Arial" w:cs="Arial"/>
          <w:bCs/>
          <w:sz w:val="22"/>
          <w:szCs w:val="22"/>
          <w:lang w:val="en-US" w:eastAsia="en-US"/>
        </w:rPr>
      </w:pPr>
    </w:p>
    <w:p w14:paraId="1AE5A9AC" w14:textId="77777777" w:rsidR="00380808" w:rsidRPr="00380808" w:rsidRDefault="00380808" w:rsidP="00380808">
      <w:pPr>
        <w:tabs>
          <w:tab w:val="left" w:pos="567"/>
        </w:tabs>
        <w:suppressAutoHyphens w:val="0"/>
        <w:jc w:val="both"/>
        <w:rPr>
          <w:rFonts w:ascii="Arial" w:hAnsi="Arial" w:cs="Arial"/>
          <w:sz w:val="22"/>
          <w:szCs w:val="22"/>
          <w:lang w:val="en-US" w:eastAsia="en-US"/>
        </w:rPr>
      </w:pPr>
    </w:p>
    <w:p w14:paraId="77AAF151" w14:textId="77777777" w:rsidR="00380808" w:rsidRPr="00380808" w:rsidRDefault="00380808" w:rsidP="00380808">
      <w:pPr>
        <w:rPr>
          <w:rFonts w:ascii="Arial" w:hAnsi="Arial" w:cs="Arial"/>
          <w:b/>
          <w:sz w:val="22"/>
          <w:szCs w:val="22"/>
          <w:lang w:val="en-US"/>
        </w:rPr>
      </w:pPr>
      <w:r w:rsidRPr="00380808">
        <w:rPr>
          <w:rFonts w:ascii="Arial" w:hAnsi="Arial" w:cs="Arial"/>
          <w:b/>
          <w:sz w:val="22"/>
          <w:szCs w:val="22"/>
          <w:lang w:val="en-US"/>
        </w:rPr>
        <w:t>Introductory Provisions</w:t>
      </w:r>
    </w:p>
    <w:p w14:paraId="73F8955A" w14:textId="77777777" w:rsidR="00380808" w:rsidRPr="00380808" w:rsidRDefault="00380808" w:rsidP="00380808">
      <w:pPr>
        <w:rPr>
          <w:rFonts w:ascii="Arial" w:hAnsi="Arial" w:cs="Arial"/>
          <w:sz w:val="22"/>
          <w:szCs w:val="22"/>
          <w:lang w:val="en-US"/>
        </w:rPr>
      </w:pPr>
    </w:p>
    <w:p w14:paraId="22869150" w14:textId="77777777" w:rsidR="00380808" w:rsidRPr="00380808" w:rsidRDefault="00380808" w:rsidP="00380808">
      <w:pPr>
        <w:rPr>
          <w:rFonts w:ascii="Arial" w:hAnsi="Arial" w:cs="Arial"/>
          <w:sz w:val="22"/>
          <w:szCs w:val="22"/>
          <w:lang w:val="en-US"/>
        </w:rPr>
      </w:pPr>
      <w:proofErr w:type="gramStart"/>
      <w:r w:rsidRPr="00380808">
        <w:rPr>
          <w:rFonts w:ascii="Arial" w:hAnsi="Arial" w:cs="Arial"/>
          <w:sz w:val="22"/>
          <w:szCs w:val="22"/>
          <w:lang w:val="en-US"/>
        </w:rPr>
        <w:t>bearing</w:t>
      </w:r>
      <w:proofErr w:type="gramEnd"/>
      <w:r w:rsidRPr="00380808">
        <w:rPr>
          <w:rFonts w:ascii="Arial" w:hAnsi="Arial" w:cs="Arial"/>
          <w:sz w:val="22"/>
          <w:szCs w:val="22"/>
          <w:lang w:val="en-US"/>
        </w:rPr>
        <w:t xml:space="preserve"> in mind that:</w:t>
      </w:r>
    </w:p>
    <w:p w14:paraId="1F816808" w14:textId="77777777" w:rsidR="00380808" w:rsidRPr="00380808" w:rsidRDefault="00380808" w:rsidP="00BB39DE">
      <w:pPr>
        <w:numPr>
          <w:ilvl w:val="0"/>
          <w:numId w:val="56"/>
        </w:numPr>
        <w:suppressAutoHyphens w:val="0"/>
        <w:jc w:val="both"/>
        <w:rPr>
          <w:rFonts w:ascii="Arial" w:hAnsi="Arial" w:cs="Arial"/>
          <w:sz w:val="22"/>
          <w:szCs w:val="22"/>
          <w:lang w:val="en-US" w:eastAsia="en-US"/>
        </w:rPr>
      </w:pPr>
      <w:r w:rsidRPr="00380808">
        <w:rPr>
          <w:rFonts w:ascii="Arial" w:hAnsi="Arial" w:cs="Arial"/>
          <w:sz w:val="22"/>
          <w:szCs w:val="22"/>
          <w:lang w:val="en-US" w:eastAsia="en-US"/>
        </w:rPr>
        <w:t xml:space="preserve">The Buyer, in accordance with Tender Documents, pursuant to Article 32 of Public Procurement Law (“Official Gazette of RS”, No. 124/2012,14/2015 and 68/2015 – hereinafter: the Law) has conducted an open public procurement procedure for procurement of goods and accompanying services “Central Dispatching System – Central Planning System Phase 1 and 2” for Lot 1 -  Central Dispatching System, Public Procurement No. </w:t>
      </w:r>
      <w:r w:rsidRPr="00380808">
        <w:rPr>
          <w:rFonts w:ascii="Arial" w:hAnsi="Arial" w:cs="Arial"/>
          <w:bCs/>
          <w:sz w:val="22"/>
          <w:szCs w:val="22"/>
          <w:lang w:val="en-US" w:eastAsia="en-US"/>
        </w:rPr>
        <w:t>1000-0154-2016 ;</w:t>
      </w:r>
    </w:p>
    <w:p w14:paraId="4280B6B3" w14:textId="77777777" w:rsidR="00380808" w:rsidRPr="00380808" w:rsidRDefault="00380808" w:rsidP="00BB39DE">
      <w:pPr>
        <w:numPr>
          <w:ilvl w:val="0"/>
          <w:numId w:val="56"/>
        </w:numPr>
        <w:tabs>
          <w:tab w:val="num" w:pos="567"/>
        </w:tabs>
        <w:suppressAutoHyphens w:val="0"/>
        <w:ind w:left="568" w:hanging="284"/>
        <w:jc w:val="both"/>
        <w:rPr>
          <w:rFonts w:ascii="Arial" w:hAnsi="Arial" w:cs="Arial"/>
          <w:sz w:val="22"/>
          <w:szCs w:val="22"/>
          <w:lang w:val="en-US" w:eastAsia="en-US"/>
        </w:rPr>
      </w:pPr>
      <w:r w:rsidRPr="00380808">
        <w:rPr>
          <w:rFonts w:ascii="Arial" w:hAnsi="Arial" w:cs="Arial"/>
          <w:sz w:val="22"/>
          <w:szCs w:val="22"/>
          <w:lang w:val="en-US" w:eastAsia="en-US"/>
        </w:rPr>
        <w:lastRenderedPageBreak/>
        <w:t>The Invitation to Tender related to the subject public procurement was published on the Public Procurement Portal on _____________, as well as on the Buyer’s web site and on the Portal of official journals of the Republic of Serbia and base of regulations;</w:t>
      </w:r>
    </w:p>
    <w:p w14:paraId="5EEDC8EB" w14:textId="77777777" w:rsidR="00380808" w:rsidRPr="00380808" w:rsidRDefault="00380808" w:rsidP="00BB39DE">
      <w:pPr>
        <w:numPr>
          <w:ilvl w:val="0"/>
          <w:numId w:val="56"/>
        </w:numPr>
        <w:tabs>
          <w:tab w:val="num" w:pos="567"/>
        </w:tabs>
        <w:suppressAutoHyphens w:val="0"/>
        <w:ind w:left="568" w:hanging="284"/>
        <w:jc w:val="both"/>
        <w:rPr>
          <w:rFonts w:ascii="Arial" w:hAnsi="Arial" w:cs="Arial"/>
          <w:i/>
          <w:sz w:val="22"/>
          <w:szCs w:val="22"/>
          <w:lang w:val="en-US" w:eastAsia="en-US"/>
        </w:rPr>
      </w:pPr>
      <w:r w:rsidRPr="00380808">
        <w:rPr>
          <w:rFonts w:ascii="Arial" w:hAnsi="Arial" w:cs="Arial"/>
          <w:sz w:val="22"/>
          <w:szCs w:val="22"/>
          <w:lang w:val="en-US" w:eastAsia="en-US"/>
        </w:rPr>
        <w:t>The Seller’s Tender, registered with Buyer under the number ________ dated ________2016, fully meets Buyer’s requests set in the Invitation to Tender and Tender Documents;</w:t>
      </w:r>
    </w:p>
    <w:p w14:paraId="6341BBAE" w14:textId="77777777" w:rsidR="00380808" w:rsidRPr="00380808" w:rsidRDefault="00380808" w:rsidP="00BB39DE">
      <w:pPr>
        <w:numPr>
          <w:ilvl w:val="0"/>
          <w:numId w:val="56"/>
        </w:numPr>
        <w:tabs>
          <w:tab w:val="num" w:pos="567"/>
        </w:tabs>
        <w:suppressAutoHyphens w:val="0"/>
        <w:ind w:left="568" w:hanging="284"/>
        <w:jc w:val="both"/>
        <w:rPr>
          <w:rFonts w:ascii="Arial" w:hAnsi="Arial" w:cs="Arial"/>
          <w:b/>
          <w:sz w:val="22"/>
          <w:szCs w:val="22"/>
          <w:lang w:val="en-US" w:eastAsia="en-US"/>
        </w:rPr>
      </w:pPr>
      <w:r w:rsidRPr="00380808">
        <w:rPr>
          <w:rFonts w:ascii="Arial" w:hAnsi="Arial" w:cs="Arial"/>
          <w:sz w:val="22"/>
          <w:szCs w:val="22"/>
          <w:lang w:val="en-US" w:eastAsia="en-US"/>
        </w:rPr>
        <w:t>The Buyer, based on its Decision on Contract Award No. ____________ dated __.__.___. Selected the Seller’s Tender.</w:t>
      </w:r>
    </w:p>
    <w:p w14:paraId="6BC9FA05" w14:textId="77777777" w:rsidR="00380808" w:rsidRPr="00380808" w:rsidRDefault="00380808" w:rsidP="00380808">
      <w:pPr>
        <w:jc w:val="both"/>
        <w:rPr>
          <w:rFonts w:ascii="Arial" w:hAnsi="Arial" w:cs="Arial"/>
          <w:sz w:val="22"/>
          <w:szCs w:val="22"/>
          <w:lang w:val="en-US"/>
        </w:rPr>
      </w:pPr>
    </w:p>
    <w:p w14:paraId="3E897CAA" w14:textId="77777777" w:rsidR="00380808" w:rsidRPr="00380808" w:rsidRDefault="00380808" w:rsidP="00380808">
      <w:pPr>
        <w:jc w:val="both"/>
        <w:rPr>
          <w:rFonts w:ascii="Arial" w:hAnsi="Arial" w:cs="Arial"/>
          <w:sz w:val="22"/>
          <w:szCs w:val="22"/>
          <w:lang w:val="en-US"/>
        </w:rPr>
      </w:pPr>
    </w:p>
    <w:p w14:paraId="3B80607F" w14:textId="77777777" w:rsidR="00380808" w:rsidRPr="00380808" w:rsidRDefault="00380808" w:rsidP="00380808">
      <w:pPr>
        <w:jc w:val="both"/>
        <w:rPr>
          <w:rFonts w:ascii="Arial" w:hAnsi="Arial" w:cs="Arial"/>
          <w:b/>
          <w:noProof/>
          <w:sz w:val="22"/>
          <w:szCs w:val="22"/>
          <w:lang w:val="en-US"/>
        </w:rPr>
      </w:pPr>
      <w:r w:rsidRPr="00380808">
        <w:rPr>
          <w:rFonts w:ascii="Arial" w:hAnsi="Arial" w:cs="Arial"/>
          <w:b/>
          <w:noProof/>
          <w:sz w:val="22"/>
          <w:szCs w:val="22"/>
          <w:lang w:val="en-US"/>
        </w:rPr>
        <w:t xml:space="preserve">Subject of the Contract </w:t>
      </w:r>
    </w:p>
    <w:p w14:paraId="4702C0B4" w14:textId="77777777" w:rsidR="00380808" w:rsidRPr="00380808" w:rsidRDefault="00380808" w:rsidP="00380808">
      <w:pPr>
        <w:jc w:val="center"/>
        <w:rPr>
          <w:rFonts w:ascii="Arial" w:hAnsi="Arial" w:cs="Arial"/>
          <w:b/>
          <w:noProof/>
          <w:sz w:val="22"/>
          <w:szCs w:val="22"/>
          <w:lang w:val="en-US"/>
        </w:rPr>
      </w:pPr>
      <w:r w:rsidRPr="00380808">
        <w:rPr>
          <w:rFonts w:ascii="Arial" w:hAnsi="Arial" w:cs="Arial"/>
          <w:b/>
          <w:noProof/>
          <w:sz w:val="22"/>
          <w:szCs w:val="22"/>
          <w:lang w:val="en-US"/>
        </w:rPr>
        <w:t>Article 1</w:t>
      </w:r>
    </w:p>
    <w:p w14:paraId="4FA787B1"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With this Public Procurement Contract (hereinafter: Contract) for goods and accompanying services “CENTRAL DISPHATCHING SYSTEM – CENTRAL PLANNING SYSTEM PHASE 1 AND 2</w:t>
      </w:r>
      <w:proofErr w:type="gramStart"/>
      <w:r w:rsidRPr="00380808">
        <w:rPr>
          <w:rFonts w:ascii="Arial" w:hAnsi="Arial" w:cs="Arial"/>
          <w:sz w:val="22"/>
          <w:szCs w:val="22"/>
          <w:lang w:val="en-US"/>
        </w:rPr>
        <w:t>“ for</w:t>
      </w:r>
      <w:proofErr w:type="gramEnd"/>
      <w:r w:rsidRPr="00380808">
        <w:rPr>
          <w:rFonts w:ascii="Arial" w:hAnsi="Arial" w:cs="Arial"/>
          <w:sz w:val="22"/>
          <w:szCs w:val="22"/>
          <w:lang w:val="en-US"/>
        </w:rPr>
        <w:t xml:space="preserve">  Lot 1 – Central Dispatching System (hereinafter referred to as: CDS or CDS Project), the Seller is obliged to deliver goods - equipment with accompanying services to Buyer, being as follows:   </w:t>
      </w:r>
    </w:p>
    <w:p w14:paraId="690D6405" w14:textId="77777777" w:rsidR="00380808" w:rsidRPr="00380808" w:rsidRDefault="00380808" w:rsidP="00BB39DE">
      <w:pPr>
        <w:numPr>
          <w:ilvl w:val="0"/>
          <w:numId w:val="35"/>
        </w:numPr>
        <w:suppressAutoHyphens w:val="0"/>
        <w:spacing w:before="120" w:after="120" w:line="276" w:lineRule="auto"/>
        <w:jc w:val="both"/>
        <w:rPr>
          <w:rFonts w:ascii="Arial" w:eastAsiaTheme="minorHAnsi" w:hAnsi="Arial" w:cs="Arial"/>
          <w:noProof/>
          <w:sz w:val="22"/>
          <w:szCs w:val="22"/>
          <w:lang w:val="en-US" w:eastAsia="en-US"/>
        </w:rPr>
      </w:pPr>
      <w:r w:rsidRPr="00380808">
        <w:rPr>
          <w:rFonts w:ascii="Arial" w:eastAsiaTheme="minorHAnsi" w:hAnsi="Arial" w:cs="Arial"/>
          <w:color w:val="000000"/>
          <w:sz w:val="22"/>
          <w:szCs w:val="22"/>
          <w:lang w:val="en-US" w:eastAsia="en-US"/>
        </w:rPr>
        <w:t>CDS software licenses,</w:t>
      </w:r>
    </w:p>
    <w:p w14:paraId="41C30209" w14:textId="77777777" w:rsidR="00380808" w:rsidRPr="00380808" w:rsidRDefault="00380808" w:rsidP="00BB39DE">
      <w:pPr>
        <w:numPr>
          <w:ilvl w:val="0"/>
          <w:numId w:val="35"/>
        </w:numPr>
        <w:suppressAutoHyphens w:val="0"/>
        <w:spacing w:after="120" w:line="276" w:lineRule="auto"/>
        <w:jc w:val="both"/>
        <w:rPr>
          <w:rFonts w:ascii="Arial" w:eastAsiaTheme="minorHAnsi" w:hAnsi="Arial" w:cs="Arial"/>
          <w:noProof/>
          <w:sz w:val="22"/>
          <w:szCs w:val="22"/>
          <w:lang w:val="en-US" w:eastAsia="en-US"/>
        </w:rPr>
      </w:pPr>
      <w:r w:rsidRPr="00380808">
        <w:rPr>
          <w:rFonts w:ascii="Arial" w:eastAsia="Calibri" w:hAnsi="Arial" w:cs="Arial"/>
          <w:sz w:val="22"/>
          <w:szCs w:val="22"/>
          <w:lang w:val="en-US" w:eastAsia="en-US"/>
        </w:rPr>
        <w:t>CDS implementation services,</w:t>
      </w:r>
    </w:p>
    <w:p w14:paraId="7131F486" w14:textId="77777777" w:rsidR="00380808" w:rsidRPr="00380808" w:rsidRDefault="00380808" w:rsidP="00BB39DE">
      <w:pPr>
        <w:numPr>
          <w:ilvl w:val="0"/>
          <w:numId w:val="35"/>
        </w:numPr>
        <w:suppressAutoHyphens w:val="0"/>
        <w:spacing w:after="120" w:line="276" w:lineRule="auto"/>
        <w:jc w:val="both"/>
        <w:rPr>
          <w:rFonts w:ascii="Arial" w:eastAsiaTheme="minorHAnsi" w:hAnsi="Arial" w:cs="Arial"/>
          <w:noProof/>
          <w:sz w:val="22"/>
          <w:szCs w:val="22"/>
          <w:lang w:val="en-US" w:eastAsia="en-US"/>
        </w:rPr>
      </w:pPr>
      <w:r w:rsidRPr="00380808">
        <w:rPr>
          <w:rFonts w:ascii="Arial" w:eastAsiaTheme="minorHAnsi" w:hAnsi="Arial" w:cs="Arial"/>
          <w:noProof/>
          <w:sz w:val="22"/>
          <w:szCs w:val="22"/>
          <w:lang w:val="en-US" w:eastAsia="en-US"/>
        </w:rPr>
        <w:t xml:space="preserve">Equipment necessary for realization of CDS in accordance with technical description requirements, </w:t>
      </w:r>
    </w:p>
    <w:p w14:paraId="247EB00B" w14:textId="77777777" w:rsidR="00380808" w:rsidRPr="00380808" w:rsidRDefault="00380808" w:rsidP="00380808">
      <w:pPr>
        <w:suppressAutoHyphens w:val="0"/>
        <w:spacing w:after="120"/>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and fully in accordance with Technical Specifications  (Appendix 3) from Tender Documents (Appendix 1) and Seller’s Tender No.  ________ dated ________, registered with PP EPS under number ___________ dated _________ (Appendix 2) of this Contract make an integral part of the Contract.</w:t>
      </w:r>
    </w:p>
    <w:p w14:paraId="2B34571C" w14:textId="77777777" w:rsidR="00380808" w:rsidRPr="00380808" w:rsidRDefault="00380808" w:rsidP="00BB39DE">
      <w:pPr>
        <w:numPr>
          <w:ilvl w:val="2"/>
          <w:numId w:val="35"/>
        </w:numPr>
        <w:suppressAutoHyphens w:val="0"/>
        <w:spacing w:after="200" w:line="276" w:lineRule="auto"/>
        <w:contextualSpacing/>
        <w:jc w:val="both"/>
        <w:rPr>
          <w:rFonts w:ascii="Arial" w:eastAsia="Calibri" w:hAnsi="Arial" w:cs="Arial"/>
          <w:b/>
          <w:noProof/>
          <w:sz w:val="22"/>
          <w:szCs w:val="22"/>
          <w:lang w:val="en-US" w:eastAsia="en-US"/>
        </w:rPr>
      </w:pPr>
      <w:r w:rsidRPr="00380808">
        <w:rPr>
          <w:rFonts w:ascii="Arial" w:eastAsia="Calibri" w:hAnsi="Arial" w:cs="Arial"/>
          <w:b/>
          <w:noProof/>
          <w:sz w:val="22"/>
          <w:szCs w:val="22"/>
          <w:lang w:val="en-US" w:eastAsia="en-US"/>
        </w:rPr>
        <w:t>Software licenses</w:t>
      </w:r>
    </w:p>
    <w:p w14:paraId="11FEA118" w14:textId="77777777" w:rsidR="00380808" w:rsidRPr="00380808" w:rsidRDefault="00380808" w:rsidP="00380808">
      <w:pPr>
        <w:jc w:val="center"/>
        <w:rPr>
          <w:rFonts w:ascii="Arial" w:hAnsi="Arial" w:cs="Arial"/>
          <w:b/>
          <w:noProof/>
          <w:sz w:val="22"/>
          <w:szCs w:val="22"/>
          <w:lang w:val="en-US"/>
        </w:rPr>
      </w:pPr>
      <w:r w:rsidRPr="00380808">
        <w:rPr>
          <w:rFonts w:ascii="Arial" w:hAnsi="Arial" w:cs="Arial"/>
          <w:b/>
          <w:noProof/>
          <w:sz w:val="22"/>
          <w:szCs w:val="22"/>
          <w:lang w:val="en-US"/>
        </w:rPr>
        <w:t>Article 2</w:t>
      </w:r>
    </w:p>
    <w:p w14:paraId="7076D9FA"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Based on the Contract, Seller sells and Buyer purchases CDS software licenses for 10 users listed in Appendix 1, Appendix 2 and Appendix 3 being an integral part of the Contract.</w:t>
      </w:r>
    </w:p>
    <w:p w14:paraId="1A9537DF"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 xml:space="preserve">By purchasing the software products from Paragraph 1 of this Article, Buyer can use the purchased software products under the terms defined by the license, with type and quantity, all according to Appendix 3 and Appendix 4 of the Contract. By paying the agreed price, Buyer shall gain the right to permanently use the software products which are the subject of the Contract, and the results gained by using the mentioned software products being the subject of the Contractor, in quantities defined by the Contract with no additional special remuneration. </w:t>
      </w:r>
    </w:p>
    <w:p w14:paraId="698D16CA"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 xml:space="preserve">The right to use the software starts on the day of obtaining the licensing rights, here "Start date of licensing rights", regardless of the delivery mode, i.e. whether the software was sent earlier or is downloaded from server. </w:t>
      </w:r>
      <w:r w:rsidRPr="00380808">
        <w:rPr>
          <w:rFonts w:ascii="Arial" w:hAnsi="Arial" w:cs="Arial"/>
          <w:noProof/>
          <w:sz w:val="22"/>
          <w:szCs w:val="22"/>
          <w:lang w:val="en-US"/>
        </w:rPr>
        <w:t>Seller is obliged to secure that the Start date of licensing rights is not later than three working days after the delivery date</w:t>
      </w:r>
      <w:r w:rsidRPr="00380808">
        <w:rPr>
          <w:rFonts w:ascii="Arial" w:hAnsi="Arial" w:cs="Arial"/>
          <w:sz w:val="22"/>
          <w:szCs w:val="22"/>
          <w:lang w:val="en-US"/>
        </w:rPr>
        <w:t xml:space="preserve">. </w:t>
      </w:r>
    </w:p>
    <w:p w14:paraId="64B026BC" w14:textId="77777777" w:rsidR="00380808" w:rsidRPr="00380808" w:rsidRDefault="00380808" w:rsidP="00380808">
      <w:pPr>
        <w:ind w:firstLine="720"/>
        <w:jc w:val="both"/>
        <w:rPr>
          <w:rFonts w:ascii="Arial" w:hAnsi="Arial" w:cs="Arial"/>
          <w:sz w:val="22"/>
          <w:szCs w:val="22"/>
          <w:lang w:val="en-US"/>
        </w:rPr>
      </w:pPr>
    </w:p>
    <w:p w14:paraId="54CAF4F4" w14:textId="77777777" w:rsidR="00380808" w:rsidRPr="00380808" w:rsidRDefault="00380808" w:rsidP="00380808">
      <w:pPr>
        <w:jc w:val="both"/>
        <w:rPr>
          <w:rFonts w:ascii="Arial" w:hAnsi="Arial" w:cs="Arial"/>
          <w:b/>
          <w:i/>
          <w:noProof/>
          <w:sz w:val="22"/>
          <w:szCs w:val="22"/>
          <w:lang w:val="en-US"/>
        </w:rPr>
      </w:pPr>
      <w:r w:rsidRPr="00380808">
        <w:rPr>
          <w:rFonts w:ascii="Arial" w:hAnsi="Arial" w:cs="Arial"/>
          <w:b/>
          <w:i/>
          <w:sz w:val="22"/>
          <w:szCs w:val="22"/>
          <w:lang w:val="en-US"/>
        </w:rPr>
        <w:t>Due date for delivery of software licenses</w:t>
      </w:r>
    </w:p>
    <w:p w14:paraId="09241BBF" w14:textId="77777777" w:rsidR="00380808" w:rsidRPr="00380808" w:rsidRDefault="00380808" w:rsidP="00380808">
      <w:pPr>
        <w:spacing w:before="240"/>
        <w:jc w:val="center"/>
        <w:rPr>
          <w:rFonts w:ascii="Arial" w:hAnsi="Arial" w:cs="Arial"/>
          <w:b/>
          <w:noProof/>
          <w:sz w:val="22"/>
          <w:szCs w:val="22"/>
          <w:lang w:val="en-US"/>
        </w:rPr>
      </w:pPr>
      <w:r w:rsidRPr="00380808">
        <w:rPr>
          <w:rFonts w:ascii="Arial" w:hAnsi="Arial" w:cs="Arial"/>
          <w:b/>
          <w:noProof/>
          <w:sz w:val="22"/>
          <w:szCs w:val="22"/>
          <w:lang w:val="en-US"/>
        </w:rPr>
        <w:t>Article 3</w:t>
      </w:r>
    </w:p>
    <w:p w14:paraId="49491F77"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noProof/>
          <w:sz w:val="22"/>
          <w:szCs w:val="22"/>
          <w:lang w:val="en-US"/>
        </w:rPr>
        <w:t xml:space="preserve">Seller shall deliver software licenses as per Appendix 2 and Appendix 3 of the Contract within </w:t>
      </w:r>
      <w:r w:rsidRPr="00380808">
        <w:rPr>
          <w:rFonts w:ascii="Arial" w:hAnsi="Arial" w:cs="Arial"/>
          <w:sz w:val="22"/>
          <w:szCs w:val="22"/>
          <w:lang w:val="en-US"/>
        </w:rPr>
        <w:t xml:space="preserve"> _________________________months from the date of entering the Contract into force </w:t>
      </w:r>
      <w:r w:rsidRPr="00380808">
        <w:rPr>
          <w:rFonts w:ascii="Arial" w:hAnsi="Arial" w:cs="Arial"/>
          <w:i/>
          <w:sz w:val="22"/>
          <w:szCs w:val="22"/>
          <w:lang w:val="en-US"/>
        </w:rPr>
        <w:t>(please indicate deadlines from the Tender)</w:t>
      </w:r>
      <w:r w:rsidRPr="00380808">
        <w:rPr>
          <w:rFonts w:ascii="Arial" w:hAnsi="Arial" w:cs="Arial"/>
          <w:i/>
          <w:noProof/>
          <w:sz w:val="22"/>
          <w:szCs w:val="22"/>
          <w:lang w:val="en-US"/>
        </w:rPr>
        <w:t>,</w:t>
      </w:r>
      <w:r w:rsidRPr="00380808">
        <w:rPr>
          <w:rFonts w:ascii="Arial" w:hAnsi="Arial" w:cs="Arial"/>
          <w:sz w:val="22"/>
          <w:szCs w:val="22"/>
          <w:lang w:val="en-US"/>
        </w:rPr>
        <w:t xml:space="preserve"> and not later than before the Start date of licensing rights, in accordance with Article 2, Paragraph 3 of the Contract.</w:t>
      </w:r>
    </w:p>
    <w:p w14:paraId="1548F119" w14:textId="77777777" w:rsidR="00380808" w:rsidRPr="00380808" w:rsidRDefault="00380808" w:rsidP="00380808">
      <w:pPr>
        <w:spacing w:before="240"/>
        <w:jc w:val="center"/>
        <w:rPr>
          <w:rFonts w:ascii="Arial" w:hAnsi="Arial" w:cs="Arial"/>
          <w:b/>
          <w:noProof/>
          <w:sz w:val="22"/>
          <w:szCs w:val="22"/>
          <w:lang w:val="en-US"/>
        </w:rPr>
      </w:pPr>
      <w:r w:rsidRPr="00380808">
        <w:rPr>
          <w:rFonts w:ascii="Arial" w:hAnsi="Arial" w:cs="Arial"/>
          <w:b/>
          <w:noProof/>
          <w:sz w:val="22"/>
          <w:szCs w:val="22"/>
          <w:lang w:val="en-US"/>
        </w:rPr>
        <w:t>Article 4</w:t>
      </w:r>
    </w:p>
    <w:p w14:paraId="2A560FE5"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The total price for the procurement of software licenses from Article ___ of the Contract shall be ___________ (in words: _____________) (</w:t>
      </w:r>
      <w:r w:rsidRPr="00380808">
        <w:rPr>
          <w:rFonts w:ascii="Arial" w:hAnsi="Arial" w:cs="Arial"/>
          <w:i/>
          <w:sz w:val="22"/>
          <w:szCs w:val="22"/>
          <w:lang w:val="en-US"/>
        </w:rPr>
        <w:t>please indicate the amount from Appendix 2 of the Contract</w:t>
      </w:r>
      <w:r w:rsidRPr="00380808">
        <w:rPr>
          <w:rFonts w:ascii="Arial" w:hAnsi="Arial" w:cs="Arial"/>
          <w:sz w:val="22"/>
          <w:szCs w:val="22"/>
          <w:lang w:val="en-US"/>
        </w:rPr>
        <w:t>), VAT excluded.</w:t>
      </w:r>
    </w:p>
    <w:p w14:paraId="42AC866E" w14:textId="77777777" w:rsidR="00380808" w:rsidRPr="00380808" w:rsidRDefault="00380808" w:rsidP="00380808">
      <w:pPr>
        <w:jc w:val="center"/>
        <w:rPr>
          <w:rFonts w:ascii="Arial" w:hAnsi="Arial" w:cs="Arial"/>
          <w:b/>
          <w:noProof/>
          <w:sz w:val="22"/>
          <w:szCs w:val="22"/>
          <w:lang w:val="en-US"/>
        </w:rPr>
      </w:pPr>
    </w:p>
    <w:p w14:paraId="6FADF350" w14:textId="77777777" w:rsidR="00380808" w:rsidRPr="00380808" w:rsidRDefault="00380808" w:rsidP="00380808">
      <w:pPr>
        <w:jc w:val="center"/>
        <w:rPr>
          <w:rFonts w:ascii="Arial" w:hAnsi="Arial" w:cs="Arial"/>
          <w:b/>
          <w:noProof/>
          <w:sz w:val="22"/>
          <w:szCs w:val="22"/>
          <w:lang w:val="en-US"/>
        </w:rPr>
      </w:pPr>
      <w:r w:rsidRPr="00380808">
        <w:rPr>
          <w:rFonts w:ascii="Arial" w:hAnsi="Arial" w:cs="Arial"/>
          <w:b/>
          <w:noProof/>
          <w:sz w:val="22"/>
          <w:szCs w:val="22"/>
          <w:lang w:val="en-US"/>
        </w:rPr>
        <w:lastRenderedPageBreak/>
        <w:t>Article 5</w:t>
      </w:r>
    </w:p>
    <w:p w14:paraId="7F5C3D98"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 xml:space="preserve">Buyer shall use only the certain type and quantity of the software licenses, in accordance with the Appendix 3 of the Contract. </w:t>
      </w:r>
    </w:p>
    <w:p w14:paraId="10B3E20A" w14:textId="77777777" w:rsidR="00380808" w:rsidRPr="00380808" w:rsidRDefault="00380808" w:rsidP="00380808">
      <w:pPr>
        <w:ind w:firstLine="720"/>
        <w:jc w:val="both"/>
        <w:rPr>
          <w:rFonts w:ascii="Arial" w:hAnsi="Arial" w:cs="Arial"/>
          <w:b/>
          <w:sz w:val="22"/>
          <w:szCs w:val="22"/>
          <w:lang w:val="en-US"/>
        </w:rPr>
      </w:pPr>
      <w:r w:rsidRPr="00380808">
        <w:rPr>
          <w:rFonts w:ascii="Arial" w:hAnsi="Arial" w:cs="Arial"/>
          <w:sz w:val="22"/>
          <w:szCs w:val="22"/>
          <w:lang w:val="en-US"/>
        </w:rPr>
        <w:t>If Employer does not use the complete functional scope and number of users obtained by this Contract, for software licenses from Article 2 of the Contract, the agreed price from Article 4 of the Contract shall remain unchanged.</w:t>
      </w:r>
    </w:p>
    <w:p w14:paraId="5FF349CF"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 xml:space="preserve">Buyer shall be entitled to use the software products pursuant to the Contract and Appendix 4 (General List of Software Licenses Types and Usage Rules), being an integral part of the Contract. </w:t>
      </w:r>
    </w:p>
    <w:p w14:paraId="13638289"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Any usage which, by its type and/or number of users, exceeds the type and/or number of users defined in the Appendix 3 of the Contract represents the usage of intellectual property to which Buyer is not entitled and shall be regulated in the way defined by the positive legal regulations of the Republic of Serbia.</w:t>
      </w:r>
    </w:p>
    <w:p w14:paraId="6B9390AB"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 xml:space="preserve">Seller shall be entitled to perform regular checks of the software licenses. </w:t>
      </w:r>
    </w:p>
    <w:p w14:paraId="1721D43A" w14:textId="77777777" w:rsidR="00380808" w:rsidRPr="00380808" w:rsidRDefault="00380808" w:rsidP="00380808">
      <w:pPr>
        <w:ind w:firstLine="708"/>
        <w:jc w:val="both"/>
        <w:rPr>
          <w:rFonts w:ascii="Arial" w:hAnsi="Arial" w:cs="Arial"/>
          <w:noProof/>
          <w:sz w:val="22"/>
          <w:szCs w:val="22"/>
          <w:lang w:val="en-US"/>
        </w:rPr>
      </w:pPr>
      <w:r w:rsidRPr="00380808">
        <w:rPr>
          <w:rFonts w:ascii="Arial" w:hAnsi="Arial" w:cs="Arial"/>
          <w:sz w:val="22"/>
          <w:szCs w:val="22"/>
          <w:lang w:val="en-US"/>
        </w:rPr>
        <w:t>In case that licenses checks show additional or exceeded usage of the software products defined in paragraph 2 of this Article, such usage shall be verified by Service Seller, and Employer shall be notified in writing.</w:t>
      </w:r>
    </w:p>
    <w:p w14:paraId="07D78253" w14:textId="77777777" w:rsidR="00380808" w:rsidRPr="00380808" w:rsidRDefault="00380808" w:rsidP="00380808">
      <w:pPr>
        <w:jc w:val="both"/>
        <w:rPr>
          <w:rFonts w:ascii="Arial" w:hAnsi="Arial" w:cs="Arial"/>
          <w:noProof/>
          <w:sz w:val="22"/>
          <w:szCs w:val="22"/>
          <w:lang w:val="en-US"/>
        </w:rPr>
      </w:pPr>
    </w:p>
    <w:p w14:paraId="71AF680A" w14:textId="77777777" w:rsidR="00380808" w:rsidRPr="00380808" w:rsidRDefault="00380808" w:rsidP="00BB39DE">
      <w:pPr>
        <w:numPr>
          <w:ilvl w:val="2"/>
          <w:numId w:val="35"/>
        </w:numPr>
        <w:suppressAutoHyphens w:val="0"/>
        <w:spacing w:after="120" w:line="276" w:lineRule="auto"/>
        <w:contextualSpacing/>
        <w:jc w:val="both"/>
        <w:rPr>
          <w:rFonts w:ascii="Arial" w:eastAsiaTheme="minorHAnsi" w:hAnsi="Arial" w:cs="Arial"/>
          <w:b/>
          <w:bCs/>
          <w:noProof/>
          <w:color w:val="000000"/>
          <w:sz w:val="22"/>
          <w:szCs w:val="22"/>
          <w:lang w:val="en-US" w:eastAsia="en-US"/>
        </w:rPr>
      </w:pPr>
      <w:r w:rsidRPr="00380808">
        <w:rPr>
          <w:rFonts w:ascii="Arial" w:eastAsiaTheme="minorHAnsi" w:hAnsi="Arial" w:cs="Arial"/>
          <w:b/>
          <w:noProof/>
          <w:color w:val="000000"/>
          <w:sz w:val="22"/>
          <w:szCs w:val="22"/>
          <w:lang w:val="en-US" w:eastAsia="en-US"/>
        </w:rPr>
        <w:t>CDS implementation services</w:t>
      </w:r>
    </w:p>
    <w:p w14:paraId="7137492E" w14:textId="77777777" w:rsidR="00380808" w:rsidRPr="00380808" w:rsidRDefault="00380808" w:rsidP="00380808">
      <w:pPr>
        <w:spacing w:before="240"/>
        <w:jc w:val="center"/>
        <w:rPr>
          <w:rFonts w:ascii="Arial" w:hAnsi="Arial" w:cs="Arial"/>
          <w:b/>
          <w:noProof/>
          <w:sz w:val="22"/>
          <w:szCs w:val="22"/>
          <w:lang w:val="en-US"/>
        </w:rPr>
      </w:pPr>
      <w:r w:rsidRPr="00380808">
        <w:rPr>
          <w:rFonts w:ascii="Arial" w:hAnsi="Arial" w:cs="Arial"/>
          <w:b/>
          <w:noProof/>
          <w:sz w:val="22"/>
          <w:szCs w:val="22"/>
          <w:lang w:val="en-US"/>
        </w:rPr>
        <w:t>Article 6</w:t>
      </w:r>
    </w:p>
    <w:p w14:paraId="70FF6C29"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 xml:space="preserve">Buyer procures implementation services from Seller, defined in Appendix 1, Appendix 2 and Appendix 3, being an integral part of the Contract. </w:t>
      </w:r>
    </w:p>
    <w:p w14:paraId="11E543E1"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Functionalities which shall be implemented in order to fulfil the agreed requirements of Buyer are indicated in the Appendix 3 of the Contract and cannot be changed without mutual consent of the Contracting Parties.</w:t>
      </w:r>
    </w:p>
    <w:p w14:paraId="2369C045"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Programming services, such as additional development, customizing and amendments, are a part of the subject services as is defined by CDS project scope, given in Appendix 3 of the Contract.</w:t>
      </w:r>
    </w:p>
    <w:p w14:paraId="2B01CD04"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 xml:space="preserve">The services shall be provided in accordance with the Detail Design Documents, prepared by Seller as a Contract product precisely defined in Appendix 3, which shall be approved and signed by both Contracting Parties.   </w:t>
      </w:r>
    </w:p>
    <w:p w14:paraId="7F22E3E6"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 xml:space="preserve">Detailed Design shall be prepared on the basis of software functionality packages defined in the Appendix 3 of the Contract. </w:t>
      </w:r>
    </w:p>
    <w:p w14:paraId="788DD966" w14:textId="77777777" w:rsidR="00380808" w:rsidRPr="00380808" w:rsidRDefault="00380808" w:rsidP="00380808">
      <w:pPr>
        <w:ind w:firstLine="720"/>
        <w:jc w:val="both"/>
        <w:rPr>
          <w:rFonts w:ascii="Arial" w:hAnsi="Arial" w:cs="Arial"/>
          <w:noProof/>
          <w:sz w:val="22"/>
          <w:szCs w:val="22"/>
          <w:lang w:val="en-US"/>
        </w:rPr>
      </w:pPr>
      <w:r w:rsidRPr="00380808">
        <w:rPr>
          <w:rFonts w:ascii="Arial" w:hAnsi="Arial" w:cs="Arial"/>
          <w:sz w:val="22"/>
          <w:szCs w:val="22"/>
          <w:lang w:val="en-US"/>
        </w:rPr>
        <w:t>Any functionality and related customization and/or product development services not explicitly stated in the Detailed Design shall not be included in the subject service.</w:t>
      </w:r>
    </w:p>
    <w:p w14:paraId="74DA1F27" w14:textId="77777777" w:rsidR="00380808" w:rsidRPr="00380808" w:rsidRDefault="00380808" w:rsidP="00380808">
      <w:pPr>
        <w:spacing w:before="240"/>
        <w:rPr>
          <w:rFonts w:ascii="Arial" w:hAnsi="Arial" w:cs="Arial"/>
          <w:b/>
          <w:i/>
          <w:noProof/>
          <w:sz w:val="22"/>
          <w:szCs w:val="22"/>
          <w:lang w:val="en-US"/>
        </w:rPr>
      </w:pPr>
      <w:r w:rsidRPr="00380808">
        <w:rPr>
          <w:rFonts w:ascii="Arial" w:hAnsi="Arial" w:cs="Arial"/>
          <w:b/>
          <w:i/>
          <w:noProof/>
          <w:sz w:val="22"/>
          <w:szCs w:val="22"/>
          <w:lang w:val="en-US"/>
        </w:rPr>
        <w:t xml:space="preserve">Location for providing services </w:t>
      </w:r>
    </w:p>
    <w:p w14:paraId="6EEA1A2B" w14:textId="77777777" w:rsidR="00380808" w:rsidRPr="00380808" w:rsidRDefault="00380808" w:rsidP="00380808">
      <w:pPr>
        <w:jc w:val="center"/>
        <w:rPr>
          <w:rFonts w:ascii="Arial" w:hAnsi="Arial" w:cs="Arial"/>
          <w:b/>
          <w:noProof/>
          <w:sz w:val="22"/>
          <w:szCs w:val="22"/>
          <w:lang w:val="en-US"/>
        </w:rPr>
      </w:pPr>
      <w:r w:rsidRPr="00380808">
        <w:rPr>
          <w:rFonts w:ascii="Arial" w:hAnsi="Arial" w:cs="Arial"/>
          <w:b/>
          <w:noProof/>
          <w:sz w:val="22"/>
          <w:szCs w:val="22"/>
          <w:lang w:val="en-US"/>
        </w:rPr>
        <w:t>Article 7</w:t>
      </w:r>
    </w:p>
    <w:p w14:paraId="25FADF54" w14:textId="77777777" w:rsidR="00380808" w:rsidRPr="00380808" w:rsidRDefault="00380808" w:rsidP="00380808">
      <w:pPr>
        <w:ind w:firstLine="360"/>
        <w:jc w:val="both"/>
        <w:rPr>
          <w:rFonts w:ascii="Arial" w:hAnsi="Arial" w:cs="Arial"/>
          <w:sz w:val="22"/>
          <w:szCs w:val="22"/>
          <w:lang w:val="en-US" w:eastAsia="zh-CN"/>
        </w:rPr>
      </w:pPr>
      <w:r w:rsidRPr="00380808">
        <w:rPr>
          <w:rFonts w:ascii="Arial" w:hAnsi="Arial" w:cs="Arial"/>
          <w:sz w:val="22"/>
          <w:szCs w:val="22"/>
          <w:lang w:val="en-US"/>
        </w:rPr>
        <w:t xml:space="preserve">Buyer shall provide execution of contractual services in which the Seller takes part, primarily in Buyer’s business offices, in Belgrade, Carice </w:t>
      </w:r>
      <w:proofErr w:type="spellStart"/>
      <w:r w:rsidRPr="00380808">
        <w:rPr>
          <w:rFonts w:ascii="Arial" w:hAnsi="Arial" w:cs="Arial"/>
          <w:sz w:val="22"/>
          <w:szCs w:val="22"/>
          <w:lang w:val="en-US"/>
        </w:rPr>
        <w:t>Milice</w:t>
      </w:r>
      <w:proofErr w:type="spellEnd"/>
      <w:r w:rsidRPr="00380808">
        <w:rPr>
          <w:rFonts w:ascii="Arial" w:hAnsi="Arial" w:cs="Arial"/>
          <w:sz w:val="22"/>
          <w:szCs w:val="22"/>
          <w:lang w:val="en-US"/>
        </w:rPr>
        <w:t xml:space="preserve"> 2 and Buyer’s business branches (communication tests) as per the Buyer’s list which shall be an integral part of the Contract for subject procurement (Appendix 7 of the Contract).  </w:t>
      </w:r>
      <w:r w:rsidRPr="00380808">
        <w:rPr>
          <w:rFonts w:ascii="Arial" w:hAnsi="Arial" w:cs="Arial"/>
          <w:sz w:val="22"/>
          <w:szCs w:val="22"/>
          <w:lang w:val="en-US" w:eastAsia="zh-CN"/>
        </w:rPr>
        <w:t xml:space="preserve"> </w:t>
      </w:r>
    </w:p>
    <w:p w14:paraId="24566F29"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Seller may execute contractual services during the project execution on some other location defined by the Seller (remotely, via communication line) within a scope and time approved by Buyer.</w:t>
      </w:r>
    </w:p>
    <w:p w14:paraId="22F342FA"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 xml:space="preserve">The communication language during the project execution shall be Serbian. </w:t>
      </w:r>
    </w:p>
    <w:p w14:paraId="695D2472" w14:textId="77777777" w:rsidR="00380808" w:rsidRPr="00380808" w:rsidRDefault="00380808" w:rsidP="00380808">
      <w:pPr>
        <w:spacing w:before="360"/>
        <w:jc w:val="center"/>
        <w:rPr>
          <w:rFonts w:ascii="Arial" w:hAnsi="Arial" w:cs="Arial"/>
          <w:b/>
          <w:noProof/>
          <w:sz w:val="22"/>
          <w:szCs w:val="22"/>
          <w:lang w:val="en-US"/>
        </w:rPr>
      </w:pPr>
      <w:r w:rsidRPr="00380808">
        <w:rPr>
          <w:rFonts w:ascii="Arial" w:hAnsi="Arial" w:cs="Arial"/>
          <w:b/>
          <w:noProof/>
          <w:sz w:val="22"/>
          <w:szCs w:val="22"/>
          <w:lang w:val="en-US"/>
        </w:rPr>
        <w:t>Article 8</w:t>
      </w:r>
    </w:p>
    <w:p w14:paraId="354C0906"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 xml:space="preserve">The schedule and Time Schedule details (Appendix 5 of the Contract), as well as the list of duties and liabilities of the CDS implementation services are described in the Appendix 3 and Appendix 4, and Appendix 5 which make an integral part of this Contract. </w:t>
      </w:r>
    </w:p>
    <w:p w14:paraId="4102FC54" w14:textId="77777777" w:rsid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 xml:space="preserve"> The details which refer to the project organization and the detailed project schedule shall be agreed in the CDS project preparation phase, documented in the form of design documents and adopted by the responsible persons of both Contracting Parties on the project.</w:t>
      </w:r>
    </w:p>
    <w:p w14:paraId="7B2E463C" w14:textId="77777777" w:rsidR="00EF16BE" w:rsidRPr="00380808" w:rsidRDefault="00EF16BE" w:rsidP="00380808">
      <w:pPr>
        <w:ind w:firstLine="720"/>
        <w:jc w:val="both"/>
        <w:rPr>
          <w:rFonts w:ascii="Arial" w:hAnsi="Arial" w:cs="Arial"/>
          <w:noProof/>
          <w:sz w:val="22"/>
          <w:szCs w:val="22"/>
          <w:lang w:val="en-US"/>
        </w:rPr>
      </w:pPr>
    </w:p>
    <w:p w14:paraId="2A96F17E" w14:textId="77777777" w:rsidR="00380808" w:rsidRPr="00380808" w:rsidRDefault="00380808" w:rsidP="00380808">
      <w:pPr>
        <w:spacing w:before="240"/>
        <w:jc w:val="center"/>
        <w:rPr>
          <w:rFonts w:ascii="Arial" w:hAnsi="Arial" w:cs="Arial"/>
          <w:b/>
          <w:noProof/>
          <w:sz w:val="22"/>
          <w:szCs w:val="22"/>
          <w:lang w:val="en-US"/>
        </w:rPr>
      </w:pPr>
      <w:r w:rsidRPr="00380808">
        <w:rPr>
          <w:rFonts w:ascii="Arial" w:hAnsi="Arial" w:cs="Arial"/>
          <w:b/>
          <w:noProof/>
          <w:sz w:val="22"/>
          <w:szCs w:val="22"/>
          <w:lang w:val="en-US"/>
        </w:rPr>
        <w:lastRenderedPageBreak/>
        <w:t>Article 9</w:t>
      </w:r>
    </w:p>
    <w:p w14:paraId="7BBB337B"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The total price for the CDS implementation and commissioning services of the Seller products amounts to ___________ (</w:t>
      </w:r>
      <w:r w:rsidRPr="00380808">
        <w:rPr>
          <w:rFonts w:ascii="Arial" w:hAnsi="Arial" w:cs="Arial"/>
          <w:i/>
          <w:sz w:val="22"/>
          <w:szCs w:val="22"/>
          <w:lang w:val="en-US"/>
        </w:rPr>
        <w:t>please indicate amount and currency from the Tender RSD/EUR</w:t>
      </w:r>
      <w:r w:rsidRPr="00380808">
        <w:rPr>
          <w:rFonts w:ascii="Arial" w:hAnsi="Arial" w:cs="Arial"/>
          <w:sz w:val="22"/>
          <w:szCs w:val="22"/>
          <w:lang w:val="en-US"/>
        </w:rPr>
        <w:t>), VAT excluded.</w:t>
      </w:r>
    </w:p>
    <w:p w14:paraId="57B2E52D"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The price includes all expenses for CDS implementation project.</w:t>
      </w:r>
    </w:p>
    <w:p w14:paraId="050ED3FB" w14:textId="77777777" w:rsidR="00380808" w:rsidRPr="00380808" w:rsidRDefault="00380808" w:rsidP="00380808">
      <w:pPr>
        <w:ind w:firstLine="720"/>
        <w:jc w:val="both"/>
        <w:rPr>
          <w:rFonts w:ascii="Arial" w:hAnsi="Arial" w:cs="Arial"/>
          <w:sz w:val="22"/>
          <w:szCs w:val="22"/>
          <w:lang w:val="en-US"/>
        </w:rPr>
      </w:pPr>
    </w:p>
    <w:p w14:paraId="24E6F57D" w14:textId="77777777" w:rsidR="00380808" w:rsidRPr="00380808" w:rsidRDefault="00380808" w:rsidP="00380808">
      <w:pPr>
        <w:ind w:firstLine="720"/>
        <w:jc w:val="both"/>
        <w:rPr>
          <w:rFonts w:ascii="Arial" w:hAnsi="Arial" w:cs="Arial"/>
          <w:sz w:val="22"/>
          <w:szCs w:val="22"/>
          <w:lang w:val="en-US"/>
        </w:rPr>
      </w:pPr>
    </w:p>
    <w:p w14:paraId="4B6483D1" w14:textId="77777777" w:rsidR="00380808" w:rsidRPr="00380808" w:rsidRDefault="00380808" w:rsidP="00380808">
      <w:pPr>
        <w:suppressAutoHyphens w:val="0"/>
        <w:spacing w:after="120"/>
        <w:jc w:val="center"/>
        <w:rPr>
          <w:rFonts w:ascii="Arial" w:eastAsiaTheme="minorHAnsi" w:hAnsi="Arial" w:cs="Arial"/>
          <w:b/>
          <w:noProof/>
          <w:color w:val="000000"/>
          <w:sz w:val="22"/>
          <w:szCs w:val="22"/>
          <w:lang w:val="en-US" w:eastAsia="en-US"/>
        </w:rPr>
      </w:pPr>
      <w:r w:rsidRPr="00380808">
        <w:rPr>
          <w:rFonts w:ascii="Arial" w:eastAsiaTheme="minorHAnsi" w:hAnsi="Arial" w:cs="Arial"/>
          <w:b/>
          <w:noProof/>
          <w:color w:val="000000"/>
          <w:sz w:val="22"/>
          <w:szCs w:val="22"/>
          <w:lang w:val="en-US" w:eastAsia="en-US"/>
        </w:rPr>
        <w:t>3.  Equipment necessary for realization of Central Dispatching System</w:t>
      </w:r>
    </w:p>
    <w:p w14:paraId="6A21C6BC" w14:textId="77777777" w:rsidR="00380808" w:rsidRPr="00380808" w:rsidRDefault="00380808" w:rsidP="00380808">
      <w:pPr>
        <w:suppressAutoHyphens w:val="0"/>
        <w:spacing w:after="120"/>
        <w:jc w:val="both"/>
        <w:rPr>
          <w:rFonts w:ascii="Arial" w:eastAsiaTheme="minorHAnsi" w:hAnsi="Arial" w:cs="Arial"/>
          <w:b/>
          <w:i/>
          <w:noProof/>
          <w:color w:val="000000"/>
          <w:sz w:val="22"/>
          <w:szCs w:val="22"/>
          <w:lang w:val="en-US" w:eastAsia="en-US"/>
        </w:rPr>
      </w:pPr>
      <w:r w:rsidRPr="00380808">
        <w:rPr>
          <w:rFonts w:ascii="Arial" w:eastAsiaTheme="minorHAnsi" w:hAnsi="Arial" w:cs="Arial"/>
          <w:b/>
          <w:i/>
          <w:noProof/>
          <w:color w:val="000000"/>
          <w:sz w:val="22"/>
          <w:szCs w:val="22"/>
          <w:lang w:val="en-US" w:eastAsia="en-US"/>
        </w:rPr>
        <w:t>Location for delivery of CDS goods</w:t>
      </w:r>
    </w:p>
    <w:p w14:paraId="2CD20406" w14:textId="77777777" w:rsidR="00380808" w:rsidRPr="00380808" w:rsidRDefault="00380808" w:rsidP="00380808">
      <w:pPr>
        <w:spacing w:before="240"/>
        <w:jc w:val="center"/>
        <w:rPr>
          <w:rFonts w:ascii="Arial" w:hAnsi="Arial" w:cs="Arial"/>
          <w:b/>
          <w:noProof/>
          <w:sz w:val="22"/>
          <w:szCs w:val="22"/>
          <w:lang w:val="en-US"/>
        </w:rPr>
      </w:pPr>
      <w:r w:rsidRPr="00380808">
        <w:rPr>
          <w:rFonts w:ascii="Arial" w:hAnsi="Arial" w:cs="Arial"/>
          <w:b/>
          <w:noProof/>
          <w:sz w:val="22"/>
          <w:szCs w:val="22"/>
          <w:lang w:val="en-US"/>
        </w:rPr>
        <w:t>Article 10 а</w:t>
      </w:r>
    </w:p>
    <w:p w14:paraId="0FF118F9" w14:textId="77777777" w:rsidR="00380808" w:rsidRPr="00380808" w:rsidRDefault="00380808" w:rsidP="00380808">
      <w:pPr>
        <w:suppressAutoHyphens w:val="0"/>
        <w:spacing w:after="120"/>
        <w:ind w:firstLine="720"/>
        <w:jc w:val="both"/>
        <w:rPr>
          <w:rFonts w:ascii="Arial" w:eastAsiaTheme="minorHAnsi" w:hAnsi="Arial" w:cs="Arial"/>
          <w:noProof/>
          <w:color w:val="000000"/>
          <w:sz w:val="22"/>
          <w:szCs w:val="22"/>
          <w:lang w:val="en-US" w:eastAsia="en-US"/>
        </w:rPr>
      </w:pPr>
      <w:r w:rsidRPr="00380808">
        <w:rPr>
          <w:rFonts w:ascii="Arial" w:eastAsiaTheme="minorHAnsi" w:hAnsi="Arial" w:cs="Arial"/>
          <w:noProof/>
          <w:color w:val="000000"/>
          <w:sz w:val="22"/>
          <w:szCs w:val="22"/>
          <w:lang w:val="en-US" w:eastAsia="en-US"/>
        </w:rPr>
        <w:t xml:space="preserve">Seller shall deliver, install and put into operation the requested CDS software both on Buyer’s phyisical and virtual hardware, as well as visualization hardware, which Specification is an integral part of the Contract (Appendix 3) in accordance with the service schedule and plan, as well as to connect the Dispatching Center with the delivered CDS in coordination with CPS Seller.   </w:t>
      </w:r>
    </w:p>
    <w:p w14:paraId="2F57C42D" w14:textId="77777777" w:rsidR="00380808" w:rsidRPr="00380808" w:rsidRDefault="00380808" w:rsidP="00380808">
      <w:pPr>
        <w:suppressAutoHyphens w:val="0"/>
        <w:spacing w:after="120"/>
        <w:ind w:firstLine="720"/>
        <w:jc w:val="both"/>
        <w:rPr>
          <w:rFonts w:ascii="Arial" w:eastAsiaTheme="minorHAnsi" w:hAnsi="Arial" w:cs="Arial"/>
          <w:noProof/>
          <w:color w:val="000000"/>
          <w:sz w:val="22"/>
          <w:szCs w:val="22"/>
          <w:lang w:val="en-US" w:eastAsia="en-US"/>
        </w:rPr>
      </w:pPr>
      <w:r w:rsidRPr="00380808">
        <w:rPr>
          <w:rFonts w:ascii="Arial" w:eastAsiaTheme="minorHAnsi" w:hAnsi="Arial" w:cs="Arial"/>
          <w:noProof/>
          <w:color w:val="000000"/>
          <w:sz w:val="22"/>
          <w:szCs w:val="22"/>
          <w:lang w:val="en-US" w:eastAsia="en-US"/>
        </w:rPr>
        <w:t xml:space="preserve">Coordination of CDS and CPS Seller activities in their common work will be provided by Buyer, in accordance with defined Time Schedule (Appendix 5). </w:t>
      </w:r>
    </w:p>
    <w:p w14:paraId="550DC345" w14:textId="77777777" w:rsidR="00380808" w:rsidRPr="00380808" w:rsidRDefault="00380808" w:rsidP="00380808">
      <w:pPr>
        <w:spacing w:before="240"/>
        <w:jc w:val="center"/>
        <w:rPr>
          <w:rFonts w:ascii="Arial" w:hAnsi="Arial" w:cs="Arial"/>
          <w:b/>
          <w:bCs/>
          <w:noProof/>
          <w:sz w:val="22"/>
          <w:szCs w:val="22"/>
          <w:lang w:val="en-US"/>
        </w:rPr>
      </w:pPr>
      <w:r w:rsidRPr="00380808">
        <w:rPr>
          <w:rFonts w:ascii="Arial" w:hAnsi="Arial" w:cs="Arial"/>
          <w:b/>
          <w:noProof/>
          <w:sz w:val="22"/>
          <w:szCs w:val="22"/>
          <w:lang w:val="en-US"/>
        </w:rPr>
        <w:t>Article 10 b</w:t>
      </w:r>
    </w:p>
    <w:p w14:paraId="0C090E81" w14:textId="77777777" w:rsidR="00380808" w:rsidRPr="00380808" w:rsidRDefault="00380808" w:rsidP="00380808">
      <w:pPr>
        <w:suppressAutoHyphens w:val="0"/>
        <w:spacing w:after="120"/>
        <w:ind w:firstLine="720"/>
        <w:jc w:val="both"/>
        <w:rPr>
          <w:rFonts w:ascii="Arial" w:eastAsiaTheme="minorHAnsi" w:hAnsi="Arial" w:cs="Arial"/>
          <w:noProof/>
          <w:color w:val="000000"/>
          <w:sz w:val="22"/>
          <w:szCs w:val="22"/>
          <w:lang w:val="en-US" w:eastAsia="en-US"/>
        </w:rPr>
      </w:pPr>
      <w:r w:rsidRPr="00380808">
        <w:rPr>
          <w:rFonts w:ascii="Arial" w:eastAsiaTheme="minorHAnsi" w:hAnsi="Arial" w:cs="Arial"/>
          <w:noProof/>
          <w:color w:val="000000"/>
          <w:sz w:val="22"/>
          <w:szCs w:val="22"/>
          <w:lang w:val="en-US" w:eastAsia="en-US"/>
        </w:rPr>
        <w:t>Seller shall deliver, install and put into operation the equipment in accordance with Specifications (Appendix 3) of the Contract in the chosen premisses of the Buyer, in accordance with service schedule and plan, from Appendix 5 (Time Schedule) of the Contract.</w:t>
      </w:r>
    </w:p>
    <w:p w14:paraId="527E1592" w14:textId="77777777" w:rsidR="00380808" w:rsidRPr="00380808" w:rsidRDefault="00380808" w:rsidP="00380808">
      <w:pPr>
        <w:spacing w:before="240"/>
        <w:jc w:val="center"/>
        <w:rPr>
          <w:rFonts w:ascii="Arial" w:hAnsi="Arial" w:cs="Arial"/>
          <w:b/>
          <w:bCs/>
          <w:noProof/>
          <w:sz w:val="22"/>
          <w:szCs w:val="22"/>
          <w:lang w:val="en-US"/>
        </w:rPr>
      </w:pPr>
      <w:r w:rsidRPr="00380808">
        <w:rPr>
          <w:rFonts w:ascii="Arial" w:hAnsi="Arial" w:cs="Arial"/>
          <w:b/>
          <w:noProof/>
          <w:sz w:val="22"/>
          <w:szCs w:val="22"/>
          <w:lang w:val="en-US"/>
        </w:rPr>
        <w:t>Article 11</w:t>
      </w:r>
    </w:p>
    <w:p w14:paraId="4A0E7068"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Total price for equipment necessary for realization of Central Dispatching Center from Article 1, Paragraph 1, Clause 3 of the Contract amounts to ___________ RSD/EUR (</w:t>
      </w:r>
      <w:r w:rsidRPr="00380808">
        <w:rPr>
          <w:rFonts w:ascii="Arial" w:hAnsi="Arial" w:cs="Arial"/>
          <w:i/>
          <w:sz w:val="22"/>
          <w:szCs w:val="22"/>
          <w:lang w:val="en-US"/>
        </w:rPr>
        <w:t>the amount from Appendix 2 of the Contract</w:t>
      </w:r>
      <w:r w:rsidRPr="00380808">
        <w:rPr>
          <w:rFonts w:ascii="Arial" w:hAnsi="Arial" w:cs="Arial"/>
          <w:sz w:val="22"/>
          <w:szCs w:val="22"/>
          <w:lang w:val="en-US"/>
        </w:rPr>
        <w:t xml:space="preserve">), </w:t>
      </w:r>
      <w:proofErr w:type="gramStart"/>
      <w:r w:rsidRPr="00380808">
        <w:rPr>
          <w:rFonts w:ascii="Arial" w:hAnsi="Arial" w:cs="Arial"/>
          <w:sz w:val="22"/>
          <w:szCs w:val="22"/>
          <w:lang w:val="en-US"/>
        </w:rPr>
        <w:t>VAT</w:t>
      </w:r>
      <w:proofErr w:type="gramEnd"/>
      <w:r w:rsidRPr="00380808">
        <w:rPr>
          <w:rFonts w:ascii="Arial" w:hAnsi="Arial" w:cs="Arial"/>
          <w:sz w:val="22"/>
          <w:szCs w:val="22"/>
          <w:lang w:val="en-US"/>
        </w:rPr>
        <w:t xml:space="preserve"> excluded.</w:t>
      </w:r>
    </w:p>
    <w:p w14:paraId="26FB34FA"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ab/>
      </w:r>
      <w:r w:rsidRPr="00380808">
        <w:rPr>
          <w:rFonts w:ascii="Arial" w:hAnsi="Arial" w:cs="Arial"/>
          <w:sz w:val="22"/>
          <w:szCs w:val="22"/>
          <w:lang w:val="en-US"/>
        </w:rPr>
        <w:tab/>
      </w:r>
      <w:r w:rsidRPr="00380808">
        <w:rPr>
          <w:rFonts w:ascii="Arial" w:hAnsi="Arial" w:cs="Arial"/>
          <w:sz w:val="22"/>
          <w:szCs w:val="22"/>
          <w:lang w:val="en-US"/>
        </w:rPr>
        <w:tab/>
      </w:r>
    </w:p>
    <w:p w14:paraId="0E2C2394" w14:textId="77777777" w:rsidR="00380808" w:rsidRPr="00380808" w:rsidRDefault="00380808" w:rsidP="00380808">
      <w:pPr>
        <w:jc w:val="both"/>
        <w:rPr>
          <w:rFonts w:ascii="Arial" w:hAnsi="Arial" w:cs="Arial"/>
          <w:b/>
          <w:bCs/>
          <w:i/>
          <w:sz w:val="22"/>
          <w:szCs w:val="22"/>
          <w:lang w:val="en-US"/>
        </w:rPr>
      </w:pPr>
      <w:r w:rsidRPr="00380808">
        <w:rPr>
          <w:rFonts w:ascii="Arial" w:hAnsi="Arial" w:cs="Arial"/>
          <w:b/>
          <w:bCs/>
          <w:i/>
          <w:sz w:val="22"/>
          <w:szCs w:val="22"/>
          <w:lang w:val="en-US"/>
        </w:rPr>
        <w:t>Acceptance of project deliveries</w:t>
      </w:r>
    </w:p>
    <w:p w14:paraId="4E5DA68D" w14:textId="77777777" w:rsidR="00380808" w:rsidRPr="00380808" w:rsidRDefault="00380808" w:rsidP="00380808">
      <w:pPr>
        <w:spacing w:before="240"/>
        <w:jc w:val="center"/>
        <w:rPr>
          <w:rFonts w:ascii="Arial" w:hAnsi="Arial" w:cs="Arial"/>
          <w:b/>
          <w:bCs/>
          <w:noProof/>
          <w:sz w:val="22"/>
          <w:szCs w:val="22"/>
          <w:lang w:val="en-US"/>
        </w:rPr>
      </w:pPr>
      <w:r w:rsidRPr="00380808">
        <w:rPr>
          <w:rFonts w:ascii="Arial" w:hAnsi="Arial" w:cs="Arial"/>
          <w:b/>
          <w:noProof/>
          <w:sz w:val="22"/>
          <w:szCs w:val="22"/>
          <w:lang w:val="en-US"/>
        </w:rPr>
        <w:t>Article 12</w:t>
      </w:r>
    </w:p>
    <w:p w14:paraId="79CB5B7E" w14:textId="77777777" w:rsidR="00380808" w:rsidRPr="00380808" w:rsidRDefault="00380808" w:rsidP="00380808">
      <w:pPr>
        <w:widowControl w:val="0"/>
        <w:tabs>
          <w:tab w:val="left" w:pos="360"/>
        </w:tabs>
        <w:autoSpaceDE w:val="0"/>
        <w:autoSpaceDN w:val="0"/>
        <w:adjustRightInd w:val="0"/>
        <w:spacing w:line="278" w:lineRule="atLeast"/>
        <w:jc w:val="both"/>
        <w:rPr>
          <w:rFonts w:ascii="Arial" w:hAnsi="Arial" w:cs="Arial"/>
          <w:sz w:val="22"/>
          <w:szCs w:val="22"/>
          <w:lang w:val="en-US"/>
        </w:rPr>
      </w:pPr>
      <w:r w:rsidRPr="00380808">
        <w:rPr>
          <w:rFonts w:ascii="Arial" w:hAnsi="Arial" w:cs="Arial"/>
          <w:sz w:val="22"/>
          <w:szCs w:val="22"/>
          <w:lang w:val="en-US"/>
        </w:rPr>
        <w:tab/>
      </w:r>
      <w:r w:rsidRPr="00380808">
        <w:rPr>
          <w:rFonts w:ascii="Arial" w:hAnsi="Arial" w:cs="Arial"/>
          <w:sz w:val="22"/>
          <w:szCs w:val="22"/>
          <w:lang w:val="en-US"/>
        </w:rPr>
        <w:tab/>
        <w:t xml:space="preserve">All contractual design documents (Detail Design and As-built Design) defined in Appendix 3 of the Contract, Seller shall submit to Buyer in 3 (three) copies each in Serbian, in PDF format stored on CD/DVD/USB. </w:t>
      </w:r>
    </w:p>
    <w:p w14:paraId="0981DCAC" w14:textId="77777777" w:rsidR="00380808" w:rsidRPr="00380808" w:rsidRDefault="00380808" w:rsidP="00380808">
      <w:pPr>
        <w:widowControl w:val="0"/>
        <w:tabs>
          <w:tab w:val="left" w:pos="360"/>
        </w:tabs>
        <w:autoSpaceDE w:val="0"/>
        <w:autoSpaceDN w:val="0"/>
        <w:adjustRightInd w:val="0"/>
        <w:spacing w:line="278" w:lineRule="atLeast"/>
        <w:jc w:val="both"/>
        <w:rPr>
          <w:rFonts w:ascii="Arial" w:hAnsi="Arial" w:cs="Arial"/>
          <w:sz w:val="22"/>
          <w:szCs w:val="22"/>
          <w:lang w:val="en-US"/>
        </w:rPr>
      </w:pPr>
      <w:r w:rsidRPr="00380808">
        <w:rPr>
          <w:rFonts w:ascii="Arial" w:hAnsi="Arial" w:cs="Arial"/>
          <w:sz w:val="22"/>
          <w:szCs w:val="22"/>
          <w:lang w:val="en-US"/>
        </w:rPr>
        <w:tab/>
        <w:t>Manufacturer’s technical documents may be in Serbian and/or in English. Wherever applicable, documents shall be both in hardcopy and softcopy in the original editable format (e.g. Microsoft Excel, Microsoft Word or Microsoft PowerPoint, EPLAN, AutoCAD, etc.) and also in PDF format stored on CD/DVD/USB or any other common electronic data storage device.</w:t>
      </w:r>
    </w:p>
    <w:p w14:paraId="55FB7B8A" w14:textId="77777777" w:rsidR="00380808" w:rsidRPr="00380808" w:rsidRDefault="00380808" w:rsidP="00380808">
      <w:pPr>
        <w:jc w:val="both"/>
        <w:rPr>
          <w:rFonts w:ascii="Arial" w:hAnsi="Arial" w:cs="Arial"/>
          <w:b/>
          <w:noProof/>
          <w:sz w:val="22"/>
          <w:szCs w:val="22"/>
          <w:lang w:val="en-US"/>
        </w:rPr>
      </w:pPr>
    </w:p>
    <w:p w14:paraId="2BBF3ACB" w14:textId="77777777" w:rsidR="00380808" w:rsidRPr="00380808" w:rsidRDefault="00380808" w:rsidP="00380808">
      <w:pPr>
        <w:jc w:val="both"/>
        <w:rPr>
          <w:rFonts w:ascii="Arial" w:hAnsi="Arial" w:cs="Arial"/>
          <w:b/>
          <w:noProof/>
          <w:sz w:val="22"/>
          <w:szCs w:val="22"/>
          <w:lang w:val="en-US"/>
        </w:rPr>
      </w:pPr>
      <w:r w:rsidRPr="00380808">
        <w:rPr>
          <w:rFonts w:ascii="Arial" w:hAnsi="Arial" w:cs="Arial"/>
          <w:b/>
          <w:noProof/>
          <w:sz w:val="22"/>
          <w:szCs w:val="22"/>
          <w:lang w:val="en-US"/>
        </w:rPr>
        <w:t>Price</w:t>
      </w:r>
    </w:p>
    <w:p w14:paraId="623F5988" w14:textId="77777777" w:rsidR="00380808" w:rsidRPr="00380808" w:rsidRDefault="00380808" w:rsidP="00380808">
      <w:pPr>
        <w:jc w:val="center"/>
        <w:rPr>
          <w:rFonts w:ascii="Arial" w:hAnsi="Arial" w:cs="Arial"/>
          <w:b/>
          <w:noProof/>
          <w:sz w:val="22"/>
          <w:szCs w:val="22"/>
          <w:lang w:val="en-US"/>
        </w:rPr>
      </w:pPr>
      <w:r w:rsidRPr="00380808">
        <w:rPr>
          <w:rFonts w:ascii="Arial" w:hAnsi="Arial" w:cs="Arial"/>
          <w:b/>
          <w:noProof/>
          <w:sz w:val="22"/>
          <w:szCs w:val="22"/>
          <w:lang w:val="en-US"/>
        </w:rPr>
        <w:t>Article 13</w:t>
      </w:r>
    </w:p>
    <w:p w14:paraId="335AA3CD" w14:textId="77777777" w:rsidR="00380808" w:rsidRPr="00380808" w:rsidRDefault="00380808" w:rsidP="00380808">
      <w:pPr>
        <w:suppressAutoHyphens w:val="0"/>
        <w:spacing w:before="120" w:after="120" w:line="276" w:lineRule="auto"/>
        <w:jc w:val="both"/>
        <w:rPr>
          <w:rFonts w:ascii="Arial" w:hAnsi="Arial" w:cs="Arial"/>
          <w:sz w:val="22"/>
          <w:szCs w:val="22"/>
          <w:lang w:val="en-US"/>
        </w:rPr>
      </w:pPr>
      <w:r w:rsidRPr="00380808">
        <w:rPr>
          <w:rFonts w:ascii="Arial" w:hAnsi="Arial" w:cs="Arial"/>
          <w:sz w:val="22"/>
          <w:szCs w:val="22"/>
          <w:lang w:val="en-US"/>
        </w:rPr>
        <w:t xml:space="preserve">The total price for delivered goods – equipment and executed services from Article 1 of the Contract for: CDS software licenses from Article 4 of the Contract, CDS implementation services from Article 9 of the Contract and equipment necessary for realization of CDS from Article 11 of the Contract, in accordance with requirements from Technical Specifications (Appendix 3 of the Contract) amounts to ______________ RSD/EUR (in words _____________ /100 RSD/EUR), VAT excluded.  </w:t>
      </w:r>
    </w:p>
    <w:p w14:paraId="374AD0CE" w14:textId="77777777" w:rsidR="00380808" w:rsidRPr="00380808" w:rsidRDefault="00380808" w:rsidP="00380808">
      <w:pPr>
        <w:ind w:firstLine="720"/>
        <w:jc w:val="both"/>
        <w:rPr>
          <w:rFonts w:ascii="Arial" w:hAnsi="Arial" w:cs="Arial"/>
          <w:sz w:val="22"/>
          <w:szCs w:val="22"/>
          <w:highlight w:val="yellow"/>
          <w:lang w:val="en-US"/>
        </w:rPr>
      </w:pPr>
    </w:p>
    <w:p w14:paraId="4C3946CD" w14:textId="77777777" w:rsidR="00380808" w:rsidRPr="00380808" w:rsidRDefault="00380808" w:rsidP="00380808">
      <w:pPr>
        <w:tabs>
          <w:tab w:val="left" w:pos="567"/>
        </w:tabs>
        <w:suppressAutoHyphens w:val="0"/>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 xml:space="preserve">The official average exchange rate for one euro on the day of opening the tenders, NBS exchange rate list </w:t>
      </w:r>
      <w:proofErr w:type="gramStart"/>
      <w:r w:rsidRPr="00380808">
        <w:rPr>
          <w:rFonts w:ascii="Arial" w:eastAsia="Calibri" w:hAnsi="Arial" w:cs="Arial"/>
          <w:sz w:val="22"/>
          <w:szCs w:val="22"/>
          <w:lang w:val="en-US" w:eastAsia="en-US"/>
        </w:rPr>
        <w:t>No</w:t>
      </w:r>
      <w:proofErr w:type="gramEnd"/>
      <w:r w:rsidRPr="00380808">
        <w:rPr>
          <w:rFonts w:ascii="Arial" w:eastAsia="Calibri" w:hAnsi="Arial" w:cs="Arial"/>
          <w:sz w:val="22"/>
          <w:szCs w:val="22"/>
          <w:lang w:val="en-US" w:eastAsia="en-US"/>
        </w:rPr>
        <w:t>. _______, amounts to ___________ RSD.</w:t>
      </w:r>
    </w:p>
    <w:p w14:paraId="4C5E09C1" w14:textId="77777777" w:rsidR="00380808" w:rsidRPr="00380808" w:rsidRDefault="00380808" w:rsidP="00380808">
      <w:pPr>
        <w:tabs>
          <w:tab w:val="left" w:pos="567"/>
        </w:tabs>
        <w:suppressAutoHyphens w:val="0"/>
        <w:jc w:val="both"/>
        <w:rPr>
          <w:rFonts w:ascii="Arial" w:eastAsia="Calibri" w:hAnsi="Arial" w:cs="Arial"/>
          <w:sz w:val="22"/>
          <w:szCs w:val="22"/>
          <w:lang w:val="en-US" w:eastAsia="en-US"/>
        </w:rPr>
      </w:pPr>
    </w:p>
    <w:p w14:paraId="4EA8FE70"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lastRenderedPageBreak/>
        <w:t>The appurtenant value added tax shall be calculated for the amount from Paragraph 1 of this Article in accordance with regulations of the Republic of Serbia.</w:t>
      </w:r>
    </w:p>
    <w:p w14:paraId="4435F9E9" w14:textId="77777777" w:rsidR="00380808" w:rsidRPr="00380808" w:rsidRDefault="00380808" w:rsidP="00380808">
      <w:pPr>
        <w:jc w:val="both"/>
        <w:rPr>
          <w:rFonts w:ascii="Arial" w:hAnsi="Arial" w:cs="Arial"/>
          <w:sz w:val="22"/>
          <w:szCs w:val="22"/>
          <w:lang w:val="en-US"/>
        </w:rPr>
      </w:pPr>
    </w:p>
    <w:p w14:paraId="65C136B6"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The total price shall include all expenses related to realization of the contractual delivery of equipment and execution of services.</w:t>
      </w:r>
    </w:p>
    <w:p w14:paraId="405CC081" w14:textId="77777777" w:rsidR="00380808" w:rsidRPr="00380808" w:rsidRDefault="00380808" w:rsidP="00380808">
      <w:pPr>
        <w:jc w:val="both"/>
        <w:rPr>
          <w:rFonts w:ascii="Arial" w:eastAsia="Calibri" w:hAnsi="Arial" w:cs="Arial"/>
          <w:sz w:val="22"/>
          <w:szCs w:val="22"/>
          <w:lang w:val="en-US"/>
        </w:rPr>
      </w:pPr>
    </w:p>
    <w:p w14:paraId="4151ED47" w14:textId="77777777" w:rsidR="00380808" w:rsidRPr="00380808" w:rsidRDefault="00380808" w:rsidP="00380808">
      <w:pPr>
        <w:jc w:val="both"/>
        <w:rPr>
          <w:rFonts w:ascii="Arial" w:eastAsia="Calibri" w:hAnsi="Arial" w:cs="Arial"/>
          <w:sz w:val="22"/>
          <w:szCs w:val="22"/>
          <w:lang w:val="en-US"/>
        </w:rPr>
      </w:pPr>
      <w:r w:rsidRPr="00380808">
        <w:rPr>
          <w:rFonts w:ascii="Arial" w:eastAsia="Calibri" w:hAnsi="Arial" w:cs="Arial"/>
          <w:sz w:val="22"/>
          <w:szCs w:val="22"/>
          <w:lang w:val="en-US"/>
        </w:rPr>
        <w:t xml:space="preserve">The contractual price without VAT shall be considered as a gross value for calculating withholding tax.  </w:t>
      </w:r>
    </w:p>
    <w:p w14:paraId="7F08A384" w14:textId="77777777" w:rsidR="00380808" w:rsidRPr="00380808" w:rsidRDefault="00380808" w:rsidP="00380808">
      <w:pPr>
        <w:jc w:val="both"/>
        <w:rPr>
          <w:rFonts w:ascii="Arial" w:hAnsi="Arial" w:cs="Arial"/>
          <w:sz w:val="22"/>
          <w:szCs w:val="22"/>
          <w:lang w:val="en-US"/>
        </w:rPr>
      </w:pPr>
    </w:p>
    <w:p w14:paraId="09760048" w14:textId="6DEDC756"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The form “Price Structure</w:t>
      </w:r>
      <w:proofErr w:type="gramStart"/>
      <w:r w:rsidRPr="00380808">
        <w:rPr>
          <w:rFonts w:ascii="Arial" w:hAnsi="Arial" w:cs="Arial"/>
          <w:sz w:val="22"/>
          <w:szCs w:val="22"/>
          <w:lang w:val="en-US"/>
        </w:rPr>
        <w:t>“ (</w:t>
      </w:r>
      <w:proofErr w:type="gramEnd"/>
      <w:r w:rsidRPr="00380808">
        <w:rPr>
          <w:rFonts w:ascii="Arial" w:hAnsi="Arial" w:cs="Arial"/>
          <w:sz w:val="22"/>
          <w:szCs w:val="22"/>
          <w:lang w:val="en-US"/>
        </w:rPr>
        <w:t xml:space="preserve">Appendix 8 of the Contract) shows the price </w:t>
      </w:r>
      <w:r w:rsidR="007F4081">
        <w:rPr>
          <w:rFonts w:ascii="Arial" w:hAnsi="Arial" w:cs="Arial"/>
          <w:sz w:val="22"/>
          <w:szCs w:val="22"/>
          <w:lang w:val="en-US"/>
        </w:rPr>
        <w:t>breakdown</w:t>
      </w:r>
      <w:r w:rsidR="007F4081" w:rsidRPr="00380808">
        <w:rPr>
          <w:rFonts w:ascii="Arial" w:hAnsi="Arial" w:cs="Arial"/>
          <w:sz w:val="22"/>
          <w:szCs w:val="22"/>
          <w:lang w:val="en-US"/>
        </w:rPr>
        <w:t xml:space="preserve"> </w:t>
      </w:r>
      <w:r w:rsidRPr="00380808">
        <w:rPr>
          <w:rFonts w:ascii="Arial" w:hAnsi="Arial" w:cs="Arial"/>
          <w:sz w:val="22"/>
          <w:szCs w:val="22"/>
          <w:lang w:val="en-US"/>
        </w:rPr>
        <w:t xml:space="preserve">for goods – equipment and services as per the table within the same form.   </w:t>
      </w:r>
    </w:p>
    <w:p w14:paraId="0EF5916B" w14:textId="77777777" w:rsidR="00380808" w:rsidRPr="00380808" w:rsidRDefault="00380808" w:rsidP="00380808">
      <w:pPr>
        <w:jc w:val="both"/>
        <w:rPr>
          <w:rFonts w:ascii="Arial" w:hAnsi="Arial" w:cs="Arial"/>
          <w:sz w:val="22"/>
          <w:szCs w:val="22"/>
          <w:lang w:val="en-US"/>
        </w:rPr>
      </w:pPr>
    </w:p>
    <w:p w14:paraId="7DD85F61" w14:textId="77777777" w:rsidR="00380808" w:rsidRPr="00380808" w:rsidRDefault="00380808" w:rsidP="00380808">
      <w:pPr>
        <w:jc w:val="both"/>
        <w:rPr>
          <w:rFonts w:ascii="Arial" w:eastAsia="Calibri" w:hAnsi="Arial" w:cs="Arial"/>
          <w:i/>
          <w:color w:val="4F81BD" w:themeColor="accent1"/>
          <w:sz w:val="22"/>
          <w:szCs w:val="22"/>
          <w:lang w:val="en-US"/>
        </w:rPr>
      </w:pPr>
      <w:r w:rsidRPr="00380808">
        <w:rPr>
          <w:rFonts w:ascii="Arial" w:hAnsi="Arial" w:cs="Arial"/>
          <w:sz w:val="22"/>
          <w:szCs w:val="22"/>
          <w:lang w:val="en-US"/>
        </w:rPr>
        <w:t xml:space="preserve">The total price without value added tax is fixed and cannot be changed after the Contract is concluded and during execution of the Contract </w:t>
      </w:r>
      <w:r w:rsidRPr="00380808">
        <w:rPr>
          <w:rFonts w:ascii="Arial" w:eastAsia="Calibri" w:hAnsi="Arial" w:cs="Arial"/>
          <w:sz w:val="22"/>
          <w:szCs w:val="22"/>
          <w:lang w:val="en-US"/>
        </w:rPr>
        <w:t>(</w:t>
      </w:r>
      <w:r w:rsidRPr="00380808">
        <w:rPr>
          <w:rFonts w:ascii="Arial" w:eastAsia="Calibri" w:hAnsi="Arial" w:cs="Arial"/>
          <w:i/>
          <w:color w:val="4F81BD" w:themeColor="accent1"/>
          <w:sz w:val="22"/>
          <w:szCs w:val="22"/>
          <w:lang w:val="en-US"/>
        </w:rPr>
        <w:t>note: except in case when the price is in EUR</w:t>
      </w:r>
      <w:r w:rsidRPr="00380808">
        <w:rPr>
          <w:rFonts w:ascii="Arial" w:hAnsi="Arial" w:cs="Arial"/>
          <w:sz w:val="22"/>
          <w:szCs w:val="22"/>
          <w:lang w:val="en-US"/>
        </w:rPr>
        <w:t>)</w:t>
      </w:r>
      <w:r w:rsidRPr="00380808">
        <w:rPr>
          <w:rFonts w:ascii="Arial" w:eastAsia="Calibri" w:hAnsi="Arial" w:cs="Arial"/>
          <w:i/>
          <w:sz w:val="22"/>
          <w:szCs w:val="22"/>
          <w:lang w:val="en-US"/>
        </w:rPr>
        <w:t xml:space="preserve"> </w:t>
      </w:r>
    </w:p>
    <w:p w14:paraId="70CFFE34" w14:textId="77777777" w:rsidR="00380808" w:rsidRPr="00380808" w:rsidRDefault="00380808" w:rsidP="00380808">
      <w:pPr>
        <w:jc w:val="both"/>
        <w:rPr>
          <w:rFonts w:ascii="Arial" w:hAnsi="Arial" w:cs="Arial"/>
          <w:sz w:val="22"/>
          <w:szCs w:val="22"/>
          <w:lang w:val="en-US"/>
        </w:rPr>
      </w:pPr>
    </w:p>
    <w:p w14:paraId="7657F55E" w14:textId="77777777" w:rsidR="00380808" w:rsidRPr="00380808" w:rsidRDefault="00380808" w:rsidP="00380808">
      <w:pPr>
        <w:jc w:val="both"/>
        <w:rPr>
          <w:rFonts w:ascii="Arial" w:hAnsi="Arial" w:cs="Arial"/>
          <w:b/>
          <w:noProof/>
          <w:sz w:val="22"/>
          <w:szCs w:val="22"/>
          <w:lang w:val="en-US"/>
        </w:rPr>
      </w:pPr>
      <w:r w:rsidRPr="00380808">
        <w:rPr>
          <w:rFonts w:ascii="Arial" w:hAnsi="Arial" w:cs="Arial"/>
          <w:b/>
          <w:noProof/>
          <w:sz w:val="22"/>
          <w:szCs w:val="22"/>
          <w:lang w:val="en-US"/>
        </w:rPr>
        <w:t xml:space="preserve">Payment methods and terms </w:t>
      </w:r>
    </w:p>
    <w:p w14:paraId="276D0751" w14:textId="77777777" w:rsidR="00380808" w:rsidRPr="00380808" w:rsidRDefault="00380808" w:rsidP="00380808">
      <w:pPr>
        <w:jc w:val="both"/>
        <w:rPr>
          <w:rFonts w:ascii="Arial" w:hAnsi="Arial" w:cs="Arial"/>
          <w:noProof/>
          <w:sz w:val="22"/>
          <w:szCs w:val="22"/>
          <w:lang w:val="en-US"/>
        </w:rPr>
      </w:pPr>
    </w:p>
    <w:p w14:paraId="1CBE851F" w14:textId="77777777" w:rsidR="00380808" w:rsidRPr="00380808" w:rsidRDefault="00380808" w:rsidP="00380808">
      <w:pPr>
        <w:jc w:val="center"/>
        <w:rPr>
          <w:rFonts w:ascii="Arial" w:hAnsi="Arial" w:cs="Arial"/>
          <w:b/>
          <w:noProof/>
          <w:sz w:val="22"/>
          <w:szCs w:val="22"/>
          <w:lang w:val="en-US"/>
        </w:rPr>
      </w:pPr>
      <w:r w:rsidRPr="00380808">
        <w:rPr>
          <w:rFonts w:ascii="Arial" w:hAnsi="Arial" w:cs="Arial"/>
          <w:b/>
          <w:noProof/>
          <w:sz w:val="22"/>
          <w:szCs w:val="22"/>
          <w:lang w:val="en-US"/>
        </w:rPr>
        <w:t>Article 14</w:t>
      </w:r>
    </w:p>
    <w:p w14:paraId="5405AFCE" w14:textId="77777777" w:rsidR="00380808" w:rsidRPr="00380808" w:rsidRDefault="00380808" w:rsidP="00380808">
      <w:pPr>
        <w:jc w:val="both"/>
        <w:rPr>
          <w:rFonts w:ascii="Arial" w:hAnsi="Arial" w:cs="Arial"/>
          <w:i/>
          <w:noProof/>
          <w:color w:val="4F81BD" w:themeColor="accent1"/>
          <w:sz w:val="22"/>
          <w:szCs w:val="22"/>
          <w:lang w:val="en-US"/>
        </w:rPr>
      </w:pPr>
      <w:r w:rsidRPr="00380808">
        <w:rPr>
          <w:rFonts w:ascii="Arial" w:hAnsi="Arial" w:cs="Arial"/>
          <w:i/>
          <w:noProof/>
          <w:sz w:val="22"/>
          <w:szCs w:val="22"/>
          <w:lang w:val="en-US"/>
        </w:rPr>
        <w:t xml:space="preserve"> </w:t>
      </w:r>
      <w:r w:rsidRPr="00380808">
        <w:rPr>
          <w:rFonts w:ascii="Arial" w:hAnsi="Arial" w:cs="Arial"/>
          <w:i/>
          <w:noProof/>
          <w:color w:val="4F81BD" w:themeColor="accent1"/>
          <w:sz w:val="22"/>
          <w:szCs w:val="22"/>
          <w:lang w:val="en-US"/>
        </w:rPr>
        <w:t>(Note: the final wording for this Article will be harmonized after the Contract is awarded)</w:t>
      </w:r>
    </w:p>
    <w:p w14:paraId="79365EDA"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Buyer shall pay for a value of delivered goods and executed services from Article 1 of the Contract to Seller in the following manner:</w:t>
      </w:r>
    </w:p>
    <w:p w14:paraId="35E1DC6A" w14:textId="77777777" w:rsidR="00380808" w:rsidRPr="00380808" w:rsidRDefault="00380808" w:rsidP="00380808">
      <w:pPr>
        <w:jc w:val="both"/>
        <w:rPr>
          <w:rFonts w:ascii="Arial" w:hAnsi="Arial" w:cs="Arial"/>
          <w:sz w:val="22"/>
          <w:szCs w:val="22"/>
          <w:lang w:val="en-US"/>
        </w:rPr>
      </w:pPr>
    </w:p>
    <w:p w14:paraId="34D194DE" w14:textId="77777777" w:rsidR="00380808" w:rsidRPr="00380808" w:rsidRDefault="00380808" w:rsidP="00380808">
      <w:pPr>
        <w:tabs>
          <w:tab w:val="left" w:pos="709"/>
          <w:tab w:val="center" w:pos="4320"/>
          <w:tab w:val="right" w:pos="8640"/>
        </w:tabs>
        <w:jc w:val="both"/>
        <w:rPr>
          <w:rFonts w:ascii="Arial" w:hAnsi="Arial" w:cs="Arial"/>
          <w:sz w:val="22"/>
          <w:szCs w:val="22"/>
          <w:u w:val="single"/>
          <w:lang w:val="en-US"/>
        </w:rPr>
      </w:pPr>
      <w:r w:rsidRPr="00380808">
        <w:rPr>
          <w:rFonts w:ascii="Arial" w:hAnsi="Arial" w:cs="Arial"/>
          <w:sz w:val="22"/>
          <w:szCs w:val="22"/>
          <w:u w:val="single"/>
          <w:lang w:val="en-US"/>
        </w:rPr>
        <w:t>The total value of delivered goods – equipment (hardware, software, licenses, spare parts and installation material), related to the subject phase from the Time Schedule, shall be paid in the following way:</w:t>
      </w:r>
    </w:p>
    <w:p w14:paraId="6748D1A0" w14:textId="77777777" w:rsidR="00380808" w:rsidRPr="00380808" w:rsidRDefault="00380808" w:rsidP="00380808">
      <w:pPr>
        <w:keepLines/>
        <w:suppressAutoHyphens w:val="0"/>
        <w:ind w:left="1350"/>
        <w:jc w:val="both"/>
        <w:rPr>
          <w:rFonts w:ascii="Arial" w:hAnsi="Arial" w:cs="Arial"/>
          <w:sz w:val="22"/>
          <w:szCs w:val="22"/>
          <w:lang w:val="en-US"/>
        </w:rPr>
      </w:pPr>
    </w:p>
    <w:p w14:paraId="6F9EE42E" w14:textId="77777777" w:rsidR="00380808" w:rsidRPr="00380808" w:rsidRDefault="00380808" w:rsidP="00380808">
      <w:pPr>
        <w:keepLines/>
        <w:numPr>
          <w:ilvl w:val="0"/>
          <w:numId w:val="6"/>
        </w:numPr>
        <w:tabs>
          <w:tab w:val="num" w:pos="1350"/>
        </w:tabs>
        <w:suppressAutoHyphens w:val="0"/>
        <w:ind w:left="1350" w:hanging="448"/>
        <w:jc w:val="both"/>
        <w:rPr>
          <w:rFonts w:ascii="Arial" w:hAnsi="Arial" w:cs="Arial"/>
          <w:sz w:val="22"/>
          <w:szCs w:val="22"/>
          <w:lang w:val="en-US"/>
        </w:rPr>
      </w:pPr>
      <w:r w:rsidRPr="00380808">
        <w:rPr>
          <w:rFonts w:ascii="Arial" w:hAnsi="Arial" w:cs="Arial"/>
          <w:b/>
          <w:sz w:val="22"/>
          <w:szCs w:val="22"/>
          <w:lang w:val="en-US"/>
        </w:rPr>
        <w:t>100%</w:t>
      </w:r>
      <w:r w:rsidRPr="00380808">
        <w:rPr>
          <w:rFonts w:ascii="Arial" w:hAnsi="Arial" w:cs="Arial"/>
          <w:sz w:val="22"/>
          <w:szCs w:val="22"/>
          <w:lang w:val="en-US"/>
        </w:rPr>
        <w:t xml:space="preserve"> of total value of goods – equipment with appurtenant VAT shall be paid upon execution of overall delivery of goods – equipment based on mutually signed Protocol of final quantitative and qualitative acceptance of all goods – equipment by Buyer and Seller’s authorized representatives – without any remarks, within up to 45 (forty-five) days from a day when the correct invoice from Seller is received, and which is issued based on the accepted and approved report, verified by Buyer’s authorized representative.   </w:t>
      </w:r>
    </w:p>
    <w:p w14:paraId="3DA4989F" w14:textId="77777777" w:rsidR="00380808" w:rsidRPr="00380808" w:rsidRDefault="00380808" w:rsidP="00380808">
      <w:pPr>
        <w:jc w:val="both"/>
        <w:rPr>
          <w:rFonts w:ascii="Arial" w:eastAsia="Calibri" w:hAnsi="Arial" w:cs="Arial"/>
          <w:sz w:val="22"/>
          <w:szCs w:val="22"/>
          <w:highlight w:val="yellow"/>
          <w:lang w:val="en-US"/>
        </w:rPr>
      </w:pPr>
      <w:r w:rsidRPr="00380808">
        <w:rPr>
          <w:rFonts w:ascii="Arial" w:hAnsi="Arial" w:cs="Arial"/>
          <w:sz w:val="22"/>
          <w:szCs w:val="22"/>
          <w:lang w:val="en-US"/>
        </w:rPr>
        <w:tab/>
      </w:r>
    </w:p>
    <w:p w14:paraId="6E7FD26B" w14:textId="77777777" w:rsidR="00380808" w:rsidRPr="00380808" w:rsidRDefault="00380808" w:rsidP="00380808">
      <w:pPr>
        <w:tabs>
          <w:tab w:val="left" w:pos="709"/>
          <w:tab w:val="center" w:pos="4320"/>
          <w:tab w:val="right" w:pos="8640"/>
        </w:tabs>
        <w:rPr>
          <w:rFonts w:ascii="Arial" w:hAnsi="Arial" w:cs="Arial"/>
          <w:sz w:val="22"/>
          <w:szCs w:val="22"/>
          <w:u w:val="single"/>
          <w:lang w:val="en-US"/>
        </w:rPr>
      </w:pPr>
      <w:r w:rsidRPr="00380808">
        <w:rPr>
          <w:rFonts w:ascii="Arial" w:hAnsi="Arial" w:cs="Arial"/>
          <w:sz w:val="22"/>
          <w:szCs w:val="22"/>
          <w:u w:val="single"/>
          <w:lang w:val="en-US"/>
        </w:rPr>
        <w:t xml:space="preserve">The total value for services, related to subject phase from the Time Schedule, shall be paid in the following manner:  </w:t>
      </w:r>
    </w:p>
    <w:p w14:paraId="38B837BA" w14:textId="77777777" w:rsidR="00380808" w:rsidRPr="00380808" w:rsidRDefault="00380808" w:rsidP="00380808">
      <w:pPr>
        <w:tabs>
          <w:tab w:val="left" w:pos="709"/>
          <w:tab w:val="center" w:pos="4320"/>
          <w:tab w:val="right" w:pos="8640"/>
        </w:tabs>
        <w:rPr>
          <w:rFonts w:ascii="Arial" w:hAnsi="Arial" w:cs="Arial"/>
          <w:sz w:val="22"/>
          <w:szCs w:val="22"/>
          <w:lang w:val="en-US"/>
        </w:rPr>
      </w:pPr>
    </w:p>
    <w:p w14:paraId="0E3EA0EE" w14:textId="77777777" w:rsidR="00380808" w:rsidRPr="00380808" w:rsidRDefault="00380808" w:rsidP="00380808">
      <w:pPr>
        <w:tabs>
          <w:tab w:val="left" w:pos="709"/>
          <w:tab w:val="center" w:pos="4320"/>
          <w:tab w:val="right" w:pos="8640"/>
        </w:tabs>
        <w:rPr>
          <w:rFonts w:ascii="Arial" w:hAnsi="Arial" w:cs="Arial"/>
          <w:sz w:val="22"/>
          <w:szCs w:val="22"/>
          <w:lang w:val="en-US"/>
        </w:rPr>
      </w:pPr>
      <w:r w:rsidRPr="00380808">
        <w:rPr>
          <w:rFonts w:ascii="Arial" w:hAnsi="Arial" w:cs="Arial"/>
          <w:sz w:val="22"/>
          <w:szCs w:val="22"/>
          <w:lang w:val="en-US"/>
        </w:rPr>
        <w:t>Services of installation, implementation, testing and commissioning of the equipment:</w:t>
      </w:r>
    </w:p>
    <w:p w14:paraId="13B09372" w14:textId="77777777" w:rsidR="00380808" w:rsidRPr="00380808" w:rsidRDefault="00380808" w:rsidP="00380808">
      <w:pPr>
        <w:tabs>
          <w:tab w:val="left" w:pos="709"/>
          <w:tab w:val="center" w:pos="4320"/>
          <w:tab w:val="right" w:pos="8640"/>
        </w:tabs>
        <w:rPr>
          <w:rFonts w:ascii="Arial" w:hAnsi="Arial" w:cs="Arial"/>
          <w:sz w:val="22"/>
          <w:szCs w:val="22"/>
          <w:u w:val="single"/>
          <w:lang w:val="en-US"/>
        </w:rPr>
      </w:pPr>
    </w:p>
    <w:p w14:paraId="78152CBD" w14:textId="77777777" w:rsidR="00380808" w:rsidRPr="00380808" w:rsidRDefault="00380808" w:rsidP="00380808">
      <w:pPr>
        <w:keepLines/>
        <w:numPr>
          <w:ilvl w:val="0"/>
          <w:numId w:val="6"/>
        </w:numPr>
        <w:tabs>
          <w:tab w:val="num" w:pos="1350"/>
          <w:tab w:val="left" w:pos="3486"/>
        </w:tabs>
        <w:suppressAutoHyphens w:val="0"/>
        <w:ind w:left="1350" w:hanging="450"/>
        <w:jc w:val="both"/>
        <w:rPr>
          <w:rFonts w:ascii="Arial" w:hAnsi="Arial" w:cs="Arial"/>
          <w:sz w:val="22"/>
          <w:szCs w:val="22"/>
          <w:lang w:val="en-US"/>
        </w:rPr>
      </w:pPr>
      <w:r w:rsidRPr="00380808">
        <w:rPr>
          <w:rFonts w:ascii="Arial" w:hAnsi="Arial" w:cs="Arial"/>
          <w:b/>
          <w:sz w:val="22"/>
          <w:szCs w:val="22"/>
          <w:lang w:val="en-US"/>
        </w:rPr>
        <w:t>100%</w:t>
      </w:r>
      <w:r w:rsidRPr="00380808">
        <w:rPr>
          <w:rFonts w:ascii="Arial" w:hAnsi="Arial" w:cs="Arial"/>
          <w:sz w:val="22"/>
          <w:szCs w:val="22"/>
          <w:lang w:val="en-US"/>
        </w:rPr>
        <w:t xml:space="preserve"> of the total value of services of installation, implementation, testing and commissioning with appurtenant VAT shall be paid upon executed installation, integration and commissioning based on mutually signed Protocol of qualitative acceptance of executed services by Buyer and Seller’s authorized representatives, without any remarks, within up to 45 (forty-five) days from a day when the correct invoice from Seller is received, and which is issued based on the accepted and approved report, verified by Buyer’s authorized representative. </w:t>
      </w:r>
    </w:p>
    <w:p w14:paraId="5F6254EE" w14:textId="77777777" w:rsidR="00380808" w:rsidRPr="00380808" w:rsidRDefault="00380808" w:rsidP="00380808">
      <w:pPr>
        <w:keepLines/>
        <w:tabs>
          <w:tab w:val="left" w:pos="3486"/>
        </w:tabs>
        <w:suppressAutoHyphens w:val="0"/>
        <w:ind w:left="1350"/>
        <w:jc w:val="both"/>
        <w:rPr>
          <w:rFonts w:ascii="Arial" w:hAnsi="Arial" w:cs="Arial"/>
          <w:sz w:val="22"/>
          <w:szCs w:val="22"/>
          <w:lang w:val="en-US"/>
        </w:rPr>
      </w:pPr>
    </w:p>
    <w:p w14:paraId="5A611B7B" w14:textId="77777777" w:rsidR="00380808" w:rsidRPr="00380808" w:rsidRDefault="00380808" w:rsidP="00380808">
      <w:pPr>
        <w:tabs>
          <w:tab w:val="left" w:pos="709"/>
          <w:tab w:val="center" w:pos="4320"/>
          <w:tab w:val="right" w:pos="8640"/>
        </w:tabs>
        <w:rPr>
          <w:rFonts w:ascii="Arial" w:hAnsi="Arial" w:cs="Arial"/>
          <w:sz w:val="22"/>
          <w:szCs w:val="22"/>
          <w:lang w:val="en-US"/>
        </w:rPr>
      </w:pPr>
      <w:r w:rsidRPr="00380808">
        <w:rPr>
          <w:rFonts w:ascii="Arial" w:hAnsi="Arial" w:cs="Arial"/>
          <w:sz w:val="22"/>
          <w:szCs w:val="22"/>
          <w:lang w:val="en-US"/>
        </w:rPr>
        <w:t xml:space="preserve">Services of design documents preparation: </w:t>
      </w:r>
    </w:p>
    <w:p w14:paraId="5A682289" w14:textId="77777777" w:rsidR="00380808" w:rsidRPr="00380808" w:rsidRDefault="00380808" w:rsidP="00380808">
      <w:pPr>
        <w:tabs>
          <w:tab w:val="left" w:pos="709"/>
          <w:tab w:val="center" w:pos="4320"/>
          <w:tab w:val="right" w:pos="8640"/>
        </w:tabs>
        <w:rPr>
          <w:rFonts w:ascii="Arial" w:hAnsi="Arial" w:cs="Arial"/>
          <w:sz w:val="22"/>
          <w:szCs w:val="22"/>
          <w:lang w:val="en-US"/>
        </w:rPr>
      </w:pPr>
    </w:p>
    <w:p w14:paraId="6801CE57" w14:textId="77777777" w:rsidR="00380808" w:rsidRPr="00380808" w:rsidRDefault="00380808" w:rsidP="00380808">
      <w:pPr>
        <w:keepLines/>
        <w:numPr>
          <w:ilvl w:val="0"/>
          <w:numId w:val="6"/>
        </w:numPr>
        <w:tabs>
          <w:tab w:val="num" w:pos="1350"/>
          <w:tab w:val="left" w:pos="3486"/>
        </w:tabs>
        <w:suppressAutoHyphens w:val="0"/>
        <w:ind w:left="1350" w:hanging="450"/>
        <w:jc w:val="both"/>
        <w:rPr>
          <w:rFonts w:ascii="Arial" w:hAnsi="Arial" w:cs="Arial"/>
          <w:sz w:val="22"/>
          <w:szCs w:val="22"/>
          <w:lang w:val="en-US"/>
        </w:rPr>
      </w:pPr>
      <w:r w:rsidRPr="00380808">
        <w:rPr>
          <w:rFonts w:ascii="Arial" w:hAnsi="Arial" w:cs="Arial"/>
          <w:b/>
          <w:sz w:val="22"/>
          <w:szCs w:val="22"/>
          <w:lang w:val="en-US"/>
        </w:rPr>
        <w:t>100%</w:t>
      </w:r>
      <w:r w:rsidRPr="00380808">
        <w:rPr>
          <w:rFonts w:ascii="Arial" w:hAnsi="Arial" w:cs="Arial"/>
          <w:sz w:val="22"/>
          <w:szCs w:val="22"/>
          <w:lang w:val="en-US"/>
        </w:rPr>
        <w:t xml:space="preserve"> of the total value of services of detail design preparation with appurtenant VAT shall be paid upon design documents are prepared based on mutually signed Protocol of qualitative acceptance of design documents by Buyer and Seller’s authorized representatives, without any remarks, within up to 45 (forty-five) days from a day when the correct invoice from Seller is received, and which is issued based on the accepted and approved Seller’s report, verified by Buyer’s authorized representative. </w:t>
      </w:r>
    </w:p>
    <w:p w14:paraId="2855C104" w14:textId="77777777" w:rsidR="00380808" w:rsidRPr="00380808" w:rsidRDefault="00380808" w:rsidP="00380808">
      <w:pPr>
        <w:suppressAutoHyphens w:val="0"/>
        <w:rPr>
          <w:rFonts w:ascii="Arial" w:hAnsi="Arial" w:cs="Arial"/>
          <w:sz w:val="22"/>
          <w:szCs w:val="22"/>
          <w:lang w:val="en-US"/>
        </w:rPr>
      </w:pPr>
    </w:p>
    <w:p w14:paraId="7CDA6F05" w14:textId="77777777" w:rsidR="00380808" w:rsidRPr="00380808" w:rsidRDefault="00380808" w:rsidP="00380808">
      <w:pPr>
        <w:rPr>
          <w:rFonts w:ascii="Arial" w:hAnsi="Arial" w:cs="Arial"/>
          <w:sz w:val="22"/>
          <w:szCs w:val="22"/>
          <w:lang w:val="en-US"/>
        </w:rPr>
      </w:pPr>
      <w:r w:rsidRPr="00380808">
        <w:rPr>
          <w:rFonts w:ascii="Arial" w:hAnsi="Arial" w:cs="Arial"/>
          <w:sz w:val="22"/>
          <w:szCs w:val="22"/>
          <w:lang w:val="en-US"/>
        </w:rPr>
        <w:lastRenderedPageBreak/>
        <w:t xml:space="preserve">One-year technical support services: </w:t>
      </w:r>
    </w:p>
    <w:p w14:paraId="62E21856" w14:textId="77777777" w:rsidR="00380808" w:rsidRPr="00380808" w:rsidRDefault="00380808" w:rsidP="00380808">
      <w:pPr>
        <w:rPr>
          <w:rFonts w:ascii="Arial" w:hAnsi="Arial" w:cs="Arial"/>
          <w:sz w:val="22"/>
          <w:szCs w:val="22"/>
          <w:lang w:val="en-US"/>
        </w:rPr>
      </w:pPr>
    </w:p>
    <w:p w14:paraId="16CC8F75" w14:textId="08663F8C" w:rsidR="00380808" w:rsidRPr="00380808" w:rsidRDefault="0035482D" w:rsidP="00380808">
      <w:pPr>
        <w:keepLines/>
        <w:numPr>
          <w:ilvl w:val="0"/>
          <w:numId w:val="6"/>
        </w:numPr>
        <w:tabs>
          <w:tab w:val="num" w:pos="1350"/>
          <w:tab w:val="left" w:pos="3486"/>
        </w:tabs>
        <w:suppressAutoHyphens w:val="0"/>
        <w:ind w:left="1350" w:hanging="450"/>
        <w:jc w:val="both"/>
        <w:rPr>
          <w:rFonts w:ascii="Arial" w:hAnsi="Arial" w:cs="Arial"/>
          <w:sz w:val="22"/>
          <w:szCs w:val="22"/>
          <w:lang w:val="en-US"/>
        </w:rPr>
      </w:pPr>
      <w:r w:rsidRPr="00380808">
        <w:rPr>
          <w:rFonts w:ascii="Arial" w:hAnsi="Arial" w:cs="Arial"/>
          <w:b/>
          <w:sz w:val="22"/>
          <w:szCs w:val="22"/>
          <w:lang w:val="en-US"/>
        </w:rPr>
        <w:t xml:space="preserve">Quarterly </w:t>
      </w:r>
      <w:r w:rsidRPr="00380808">
        <w:rPr>
          <w:rFonts w:ascii="Arial" w:hAnsi="Arial" w:cs="Arial"/>
          <w:sz w:val="22"/>
          <w:szCs w:val="22"/>
          <w:lang w:val="en-US"/>
        </w:rPr>
        <w:t>in</w:t>
      </w:r>
      <w:r w:rsidR="00380808" w:rsidRPr="00380808">
        <w:rPr>
          <w:rFonts w:ascii="Arial" w:hAnsi="Arial" w:cs="Arial"/>
          <w:sz w:val="22"/>
          <w:szCs w:val="22"/>
          <w:lang w:val="en-US"/>
        </w:rPr>
        <w:t xml:space="preserve"> the actual quarter for services executed within the previous quarter (with appurtenant VAT), within up to 45 (forty-five) days from a day when correct invoice is received, and Seller shall submit this invoice on the last workday in the quarter based on submitted documents (the report, protocol) on executed services in that quarter, accepted by Buyer, verified by Buyer’s authorized representative.</w:t>
      </w:r>
    </w:p>
    <w:p w14:paraId="40A84AC7" w14:textId="77777777" w:rsidR="00380808" w:rsidRPr="00380808" w:rsidRDefault="00380808" w:rsidP="00380808">
      <w:pPr>
        <w:keepLines/>
        <w:tabs>
          <w:tab w:val="left" w:pos="3486"/>
        </w:tabs>
        <w:suppressAutoHyphens w:val="0"/>
        <w:ind w:left="1350"/>
        <w:jc w:val="both"/>
        <w:rPr>
          <w:rFonts w:ascii="Arial" w:hAnsi="Arial" w:cs="Arial"/>
          <w:sz w:val="22"/>
          <w:szCs w:val="22"/>
          <w:lang w:val="en-US"/>
        </w:rPr>
      </w:pPr>
    </w:p>
    <w:p w14:paraId="134994E1" w14:textId="77777777" w:rsidR="00380808" w:rsidRPr="00380808" w:rsidRDefault="00380808" w:rsidP="00380808">
      <w:pPr>
        <w:tabs>
          <w:tab w:val="left" w:pos="567"/>
        </w:tabs>
        <w:suppressAutoHyphens w:val="0"/>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If the offered price is in euros, invoicing for contractual price shall be done in dinar counter value on a date of tax liability at the official average exchange rate of dinar in relation to euro (as per data given by National Bank of Serbia), and the payment shall be done as per average exchange rate of dinar in relation to euro on the payment day, for total amount of reimbursement (with VAT).</w:t>
      </w:r>
    </w:p>
    <w:p w14:paraId="08E13463" w14:textId="77777777" w:rsidR="00380808" w:rsidRPr="00380808" w:rsidRDefault="00380808" w:rsidP="00380808">
      <w:pPr>
        <w:tabs>
          <w:tab w:val="left" w:pos="567"/>
        </w:tabs>
        <w:suppressAutoHyphens w:val="0"/>
        <w:jc w:val="both"/>
        <w:rPr>
          <w:rFonts w:ascii="Arial" w:eastAsia="Calibri" w:hAnsi="Arial" w:cs="Arial"/>
          <w:sz w:val="22"/>
          <w:szCs w:val="22"/>
          <w:lang w:val="en-US" w:eastAsia="en-US"/>
        </w:rPr>
      </w:pPr>
    </w:p>
    <w:p w14:paraId="42A379BB" w14:textId="77777777" w:rsidR="00380808" w:rsidRPr="00380808" w:rsidRDefault="00380808" w:rsidP="00380808">
      <w:pPr>
        <w:tabs>
          <w:tab w:val="left" w:pos="567"/>
        </w:tabs>
        <w:suppressAutoHyphens w:val="0"/>
        <w:jc w:val="both"/>
        <w:rPr>
          <w:rFonts w:ascii="Arial" w:eastAsia="Calibri" w:hAnsi="Arial" w:cs="Arial"/>
          <w:color w:val="00B0F0"/>
          <w:sz w:val="22"/>
          <w:szCs w:val="22"/>
          <w:lang w:val="en-US" w:eastAsia="en-US"/>
        </w:rPr>
      </w:pPr>
      <w:r w:rsidRPr="00380808">
        <w:rPr>
          <w:rFonts w:ascii="Arial" w:eastAsia="Calibri" w:hAnsi="Arial" w:cs="Arial"/>
          <w:sz w:val="22"/>
          <w:szCs w:val="22"/>
          <w:lang w:val="en-US" w:eastAsia="en-US"/>
        </w:rPr>
        <w:t>Seller is obliged to specify the amount in euros and calculated value into dinars as per the NBS exchange rate on the date of tax liability within the invoice.</w:t>
      </w:r>
    </w:p>
    <w:p w14:paraId="1481C484" w14:textId="77777777" w:rsidR="00380808" w:rsidRPr="00380808" w:rsidRDefault="00380808" w:rsidP="00380808">
      <w:pPr>
        <w:jc w:val="both"/>
        <w:rPr>
          <w:rFonts w:ascii="Arial" w:eastAsia="Calibri" w:hAnsi="Arial" w:cs="Arial"/>
          <w:i/>
          <w:color w:val="4F81BD" w:themeColor="accent1"/>
          <w:sz w:val="22"/>
          <w:szCs w:val="22"/>
          <w:lang w:val="en-US"/>
        </w:rPr>
      </w:pPr>
    </w:p>
    <w:p w14:paraId="515CBDAA" w14:textId="77777777" w:rsidR="00380808" w:rsidRPr="00380808" w:rsidRDefault="00380808" w:rsidP="00380808">
      <w:pPr>
        <w:jc w:val="both"/>
        <w:rPr>
          <w:rFonts w:ascii="Arial" w:eastAsia="Calibri" w:hAnsi="Arial" w:cs="Arial"/>
          <w:i/>
          <w:color w:val="4F81BD" w:themeColor="accent1"/>
          <w:sz w:val="22"/>
          <w:szCs w:val="22"/>
          <w:lang w:val="en-US"/>
        </w:rPr>
      </w:pPr>
      <w:r w:rsidRPr="00380808">
        <w:rPr>
          <w:rFonts w:ascii="Arial" w:eastAsia="Calibri" w:hAnsi="Arial" w:cs="Arial"/>
          <w:i/>
          <w:color w:val="4F81BD" w:themeColor="accent1"/>
          <w:sz w:val="22"/>
          <w:szCs w:val="22"/>
          <w:lang w:val="en-US"/>
        </w:rPr>
        <w:t xml:space="preserve">If Seller is a foreign entity, payment to the non-resident shall be made by the Buyer after deduction of income tax with withholding to the contractual value in accordance with the tax laws of the Republic of Serbia. The contract price without VAT shall be considered as a gross value for calculating withholding tax.  </w:t>
      </w:r>
    </w:p>
    <w:p w14:paraId="6DE5080F" w14:textId="77777777" w:rsidR="00380808" w:rsidRPr="00380808" w:rsidRDefault="00380808" w:rsidP="00380808">
      <w:pPr>
        <w:jc w:val="both"/>
        <w:rPr>
          <w:rFonts w:ascii="Arial" w:eastAsia="Calibri" w:hAnsi="Arial" w:cs="Arial"/>
          <w:i/>
          <w:color w:val="4F81BD" w:themeColor="accent1"/>
          <w:sz w:val="22"/>
          <w:szCs w:val="22"/>
          <w:lang w:val="en-US"/>
        </w:rPr>
      </w:pPr>
    </w:p>
    <w:p w14:paraId="06731779" w14:textId="77777777" w:rsidR="00380808" w:rsidRPr="00380808" w:rsidRDefault="00380808" w:rsidP="00380808">
      <w:pPr>
        <w:jc w:val="both"/>
        <w:rPr>
          <w:rFonts w:ascii="Arial" w:eastAsia="Calibri" w:hAnsi="Arial" w:cs="Arial"/>
          <w:i/>
          <w:color w:val="4F81BD" w:themeColor="accent1"/>
          <w:sz w:val="22"/>
          <w:szCs w:val="22"/>
          <w:lang w:val="en-US"/>
        </w:rPr>
      </w:pPr>
      <w:r w:rsidRPr="00380808">
        <w:rPr>
          <w:rFonts w:ascii="Arial" w:eastAsia="Calibri" w:hAnsi="Arial" w:cs="Arial"/>
          <w:i/>
          <w:color w:val="4F81BD" w:themeColor="accent1"/>
          <w:sz w:val="22"/>
          <w:szCs w:val="22"/>
          <w:lang w:val="en-US"/>
        </w:rPr>
        <w:t xml:space="preserve">In the case when the Republic of Serbia has the signed Contract on avoiding double taxation with domicile country of the Seller and the procurement subject is included in the Contract on avoiding double taxation, </w:t>
      </w:r>
    </w:p>
    <w:p w14:paraId="08581F5A" w14:textId="77777777" w:rsidR="00380808" w:rsidRPr="00380808" w:rsidRDefault="00380808" w:rsidP="00380808">
      <w:pPr>
        <w:jc w:val="both"/>
        <w:rPr>
          <w:rFonts w:ascii="Arial" w:eastAsia="Calibri" w:hAnsi="Arial" w:cs="Arial"/>
          <w:i/>
          <w:color w:val="4F81BD" w:themeColor="accent1"/>
          <w:sz w:val="22"/>
          <w:szCs w:val="22"/>
          <w:lang w:val="en-US"/>
        </w:rPr>
      </w:pPr>
      <w:r w:rsidRPr="00380808">
        <w:rPr>
          <w:rFonts w:ascii="Arial" w:eastAsia="Calibri" w:hAnsi="Arial" w:cs="Arial"/>
          <w:i/>
          <w:color w:val="4F81BD" w:themeColor="accent1"/>
          <w:sz w:val="22"/>
          <w:szCs w:val="22"/>
          <w:lang w:val="en-US"/>
        </w:rPr>
        <w:t xml:space="preserve">Seller, foreign entity shall submit to the Buyer, at the moment of signing of Contract or within eight days from the date of signing of Contract, the evidence on the status of the domicile country resident and that is a residency certificate verified by the competent authority of the domicile country in the form specified by regulations of the Republic of Serbia or a certified translation of the form prescribed by the competent authority of the Seller’s domicile country, and evidence that it is the real owner of income, if the Republic of Serbia has the signed Contract on avoiding double taxation with domicile country of Seller – non-resident. </w:t>
      </w:r>
    </w:p>
    <w:p w14:paraId="37B7817C" w14:textId="77777777" w:rsidR="00380808" w:rsidRPr="00380808" w:rsidRDefault="00380808" w:rsidP="00380808">
      <w:pPr>
        <w:jc w:val="both"/>
        <w:rPr>
          <w:rFonts w:ascii="Arial" w:eastAsia="Calibri" w:hAnsi="Arial" w:cs="Arial"/>
          <w:i/>
          <w:color w:val="4F81BD" w:themeColor="accent1"/>
          <w:sz w:val="22"/>
          <w:szCs w:val="22"/>
          <w:lang w:val="en-US"/>
        </w:rPr>
      </w:pPr>
    </w:p>
    <w:p w14:paraId="15EF37F5" w14:textId="77777777" w:rsidR="00380808" w:rsidRPr="00380808" w:rsidRDefault="00380808" w:rsidP="00380808">
      <w:pPr>
        <w:jc w:val="both"/>
        <w:rPr>
          <w:rFonts w:ascii="Arial" w:eastAsia="Calibri" w:hAnsi="Arial" w:cs="Arial"/>
          <w:i/>
          <w:color w:val="4F81BD" w:themeColor="accent1"/>
          <w:sz w:val="22"/>
          <w:szCs w:val="22"/>
          <w:lang w:val="en-US"/>
        </w:rPr>
      </w:pPr>
      <w:r w:rsidRPr="00380808">
        <w:rPr>
          <w:rFonts w:ascii="Arial" w:eastAsia="Calibri" w:hAnsi="Arial" w:cs="Arial"/>
          <w:i/>
          <w:color w:val="4F81BD" w:themeColor="accent1"/>
          <w:sz w:val="22"/>
          <w:szCs w:val="22"/>
          <w:lang w:val="en-US"/>
        </w:rPr>
        <w:t xml:space="preserve">Concluded Contracts on avoiding double taxation have been published on the website of the Ministry of Finance, Tax Administration (www.poreskauprava.gov.rs/sr/.../ugovori-dvostruko-oporezivanje). </w:t>
      </w:r>
    </w:p>
    <w:p w14:paraId="1542778A" w14:textId="77777777" w:rsidR="00380808" w:rsidRPr="00380808" w:rsidRDefault="00380808" w:rsidP="00380808">
      <w:pPr>
        <w:jc w:val="both"/>
        <w:rPr>
          <w:rFonts w:ascii="Arial" w:eastAsia="Calibri" w:hAnsi="Arial" w:cs="Arial"/>
          <w:i/>
          <w:color w:val="4F81BD" w:themeColor="accent1"/>
          <w:sz w:val="22"/>
          <w:szCs w:val="22"/>
          <w:lang w:val="en-US"/>
        </w:rPr>
      </w:pPr>
    </w:p>
    <w:p w14:paraId="31F0B230" w14:textId="47FFD671" w:rsidR="00380808" w:rsidRPr="00380808" w:rsidRDefault="00380808" w:rsidP="00380808">
      <w:pPr>
        <w:jc w:val="both"/>
        <w:rPr>
          <w:rFonts w:ascii="Arial" w:eastAsia="Calibri" w:hAnsi="Arial" w:cs="Arial"/>
          <w:i/>
          <w:color w:val="4F81BD" w:themeColor="accent1"/>
          <w:sz w:val="22"/>
          <w:szCs w:val="22"/>
          <w:lang w:val="en-US"/>
        </w:rPr>
      </w:pPr>
      <w:r w:rsidRPr="00380808">
        <w:rPr>
          <w:rFonts w:ascii="Arial" w:eastAsia="Calibri" w:hAnsi="Arial" w:cs="Arial"/>
          <w:i/>
          <w:color w:val="4F81BD" w:themeColor="accent1"/>
          <w:sz w:val="22"/>
          <w:szCs w:val="22"/>
          <w:lang w:val="en-US"/>
        </w:rPr>
        <w:t>If Seller – non-resident of the RS fails to submit proof o</w:t>
      </w:r>
      <w:r w:rsidR="00497363">
        <w:rPr>
          <w:rFonts w:ascii="Arial" w:eastAsia="Calibri" w:hAnsi="Arial" w:cs="Arial"/>
          <w:i/>
          <w:color w:val="4F81BD" w:themeColor="accent1"/>
          <w:sz w:val="22"/>
          <w:szCs w:val="22"/>
          <w:lang w:val="en-US"/>
        </w:rPr>
        <w:t>f</w:t>
      </w:r>
      <w:r w:rsidRPr="00380808">
        <w:rPr>
          <w:rFonts w:ascii="Arial" w:eastAsia="Calibri" w:hAnsi="Arial" w:cs="Arial"/>
          <w:i/>
          <w:color w:val="4F81BD" w:themeColor="accent1"/>
          <w:sz w:val="22"/>
          <w:szCs w:val="22"/>
          <w:lang w:val="en-US"/>
        </w:rPr>
        <w:t xml:space="preserve"> residency status and that it is a real owner of income, Buyer will calculate and suspend from the payment the withholding tax at full rate in accordance with tax legislation of the Republic of Serbia, published on the web site of Ministry of Finance (www.mfin.gov.rs/закони), namely, Contract on avoiding double taxation concluded with the Tenderer’s domicile country shall not be applied.  </w:t>
      </w:r>
    </w:p>
    <w:p w14:paraId="79F0B918" w14:textId="77777777" w:rsidR="00380808" w:rsidRPr="00380808" w:rsidRDefault="00380808" w:rsidP="00380808">
      <w:pPr>
        <w:jc w:val="both"/>
        <w:rPr>
          <w:rFonts w:ascii="Arial" w:eastAsia="Calibri" w:hAnsi="Arial" w:cs="Arial"/>
          <w:i/>
          <w:color w:val="4F81BD" w:themeColor="accent1"/>
          <w:sz w:val="22"/>
          <w:szCs w:val="22"/>
          <w:lang w:val="en-US"/>
        </w:rPr>
      </w:pPr>
    </w:p>
    <w:p w14:paraId="22F9CFDF" w14:textId="77777777" w:rsidR="00380808" w:rsidRPr="00380808" w:rsidRDefault="00380808" w:rsidP="00380808">
      <w:pPr>
        <w:jc w:val="both"/>
        <w:rPr>
          <w:rFonts w:ascii="Arial" w:eastAsia="Calibri" w:hAnsi="Arial" w:cs="Arial"/>
          <w:i/>
          <w:color w:val="4F81BD" w:themeColor="accent1"/>
          <w:sz w:val="22"/>
          <w:szCs w:val="22"/>
          <w:lang w:val="en-US"/>
        </w:rPr>
      </w:pPr>
      <w:r w:rsidRPr="00380808">
        <w:rPr>
          <w:rFonts w:ascii="Arial" w:eastAsia="Calibri" w:hAnsi="Arial" w:cs="Arial"/>
          <w:i/>
          <w:color w:val="4F81BD" w:themeColor="accent1"/>
          <w:sz w:val="22"/>
          <w:szCs w:val="22"/>
          <w:lang w:val="en-US"/>
        </w:rPr>
        <w:t>Seller is obliged to submit evidence for each calendar year.</w:t>
      </w:r>
    </w:p>
    <w:p w14:paraId="64A8651E" w14:textId="77777777" w:rsidR="00380808" w:rsidRPr="00380808" w:rsidRDefault="00380808" w:rsidP="00380808">
      <w:pPr>
        <w:jc w:val="both"/>
        <w:rPr>
          <w:rFonts w:ascii="Arial" w:eastAsia="Calibri" w:hAnsi="Arial" w:cs="Arial"/>
          <w:i/>
          <w:color w:val="4F81BD" w:themeColor="accent1"/>
          <w:sz w:val="22"/>
          <w:szCs w:val="22"/>
          <w:lang w:val="en-US"/>
        </w:rPr>
      </w:pPr>
    </w:p>
    <w:p w14:paraId="2B3C1833" w14:textId="77777777" w:rsidR="00380808" w:rsidRPr="00380808" w:rsidRDefault="00380808" w:rsidP="00380808">
      <w:pPr>
        <w:jc w:val="both"/>
        <w:rPr>
          <w:rFonts w:ascii="Arial" w:eastAsia="Calibri" w:hAnsi="Arial" w:cs="Arial"/>
          <w:i/>
          <w:color w:val="4F81BD" w:themeColor="accent1"/>
          <w:sz w:val="22"/>
          <w:szCs w:val="22"/>
          <w:lang w:val="en-US"/>
        </w:rPr>
      </w:pPr>
    </w:p>
    <w:p w14:paraId="3B79305F" w14:textId="77777777" w:rsidR="00380808" w:rsidRPr="00380808" w:rsidRDefault="00380808" w:rsidP="00380808">
      <w:pPr>
        <w:jc w:val="both"/>
        <w:rPr>
          <w:rFonts w:ascii="Arial" w:eastAsia="Calibri" w:hAnsi="Arial" w:cs="Arial"/>
          <w:i/>
          <w:color w:val="4F81BD" w:themeColor="accent1"/>
          <w:sz w:val="22"/>
          <w:szCs w:val="22"/>
          <w:lang w:val="en-US"/>
        </w:rPr>
      </w:pPr>
      <w:r w:rsidRPr="00380808">
        <w:rPr>
          <w:rFonts w:ascii="Arial" w:eastAsia="Calibri" w:hAnsi="Arial" w:cs="Arial"/>
          <w:i/>
          <w:color w:val="4F81BD" w:themeColor="accent1"/>
          <w:sz w:val="22"/>
          <w:szCs w:val="22"/>
          <w:lang w:val="en-US"/>
        </w:rPr>
        <w:t>If Seller, foreign entity fails to submit evidence from the previous Paragraph, Buyer shall calculate, deduct and pay withholding tax in accordance with regulations of the Republic of Serbia without applying Contract on avoiding double taxation concluded with tenderer’s domicile country.</w:t>
      </w:r>
    </w:p>
    <w:p w14:paraId="3341902B" w14:textId="77777777" w:rsidR="00380808" w:rsidRPr="00380808" w:rsidRDefault="00380808" w:rsidP="00380808">
      <w:pPr>
        <w:jc w:val="both"/>
        <w:rPr>
          <w:rFonts w:ascii="Arial" w:eastAsia="Calibri" w:hAnsi="Arial" w:cs="Arial"/>
          <w:i/>
          <w:color w:val="4F81BD" w:themeColor="accent1"/>
          <w:sz w:val="22"/>
          <w:szCs w:val="22"/>
          <w:lang w:val="en-US"/>
        </w:rPr>
      </w:pPr>
    </w:p>
    <w:p w14:paraId="75448B6C" w14:textId="77777777" w:rsidR="00380808" w:rsidRPr="00380808" w:rsidRDefault="00380808" w:rsidP="00380808">
      <w:pPr>
        <w:jc w:val="both"/>
        <w:rPr>
          <w:rFonts w:ascii="Arial" w:eastAsia="Calibri" w:hAnsi="Arial" w:cs="Arial"/>
          <w:i/>
          <w:color w:val="4F81BD" w:themeColor="accent1"/>
          <w:sz w:val="22"/>
          <w:szCs w:val="22"/>
          <w:lang w:val="en-US"/>
        </w:rPr>
      </w:pPr>
      <w:r w:rsidRPr="00380808">
        <w:rPr>
          <w:rFonts w:ascii="Arial" w:eastAsia="Calibri" w:hAnsi="Arial" w:cs="Arial"/>
          <w:i/>
          <w:color w:val="4F81BD" w:themeColor="accent1"/>
          <w:sz w:val="22"/>
          <w:szCs w:val="22"/>
          <w:lang w:val="en-US"/>
        </w:rPr>
        <w:t>If services being a procurement subject are not included in the Contract on avoiding double taxation, Buyer shall calculate, deduct and pay withholding tax in accordance with regulations of the Republic of Serbia.</w:t>
      </w:r>
    </w:p>
    <w:p w14:paraId="61A5AB37" w14:textId="77777777" w:rsidR="00380808" w:rsidRPr="00380808" w:rsidRDefault="00380808" w:rsidP="00380808">
      <w:pPr>
        <w:jc w:val="both"/>
        <w:rPr>
          <w:rFonts w:ascii="Arial" w:eastAsia="Calibri" w:hAnsi="Arial" w:cs="Arial"/>
          <w:i/>
          <w:color w:val="4F81BD" w:themeColor="accent1"/>
          <w:sz w:val="22"/>
          <w:szCs w:val="22"/>
          <w:lang w:val="en-US"/>
        </w:rPr>
      </w:pPr>
    </w:p>
    <w:p w14:paraId="2BA635EC" w14:textId="77777777" w:rsidR="00380808" w:rsidRPr="00380808" w:rsidRDefault="00380808" w:rsidP="00380808">
      <w:pPr>
        <w:jc w:val="both"/>
        <w:rPr>
          <w:rFonts w:ascii="Arial" w:eastAsia="Calibri" w:hAnsi="Arial" w:cs="Arial"/>
          <w:i/>
          <w:color w:val="4F81BD" w:themeColor="accent1"/>
          <w:sz w:val="22"/>
          <w:szCs w:val="22"/>
          <w:lang w:val="en-US"/>
        </w:rPr>
      </w:pPr>
      <w:r w:rsidRPr="00380808">
        <w:rPr>
          <w:rFonts w:ascii="Arial" w:eastAsia="Calibri" w:hAnsi="Arial" w:cs="Arial"/>
          <w:i/>
          <w:color w:val="4F81BD" w:themeColor="accent1"/>
          <w:sz w:val="22"/>
          <w:szCs w:val="22"/>
          <w:lang w:val="en-US"/>
        </w:rPr>
        <w:lastRenderedPageBreak/>
        <w:t xml:space="preserve">If the Republic of Serbia does not have the signed Contract on avoiding double taxation with Seller’s domicile country or a procurement subject is not included in the Contract on avoiding double taxation  </w:t>
      </w:r>
    </w:p>
    <w:p w14:paraId="226F6984" w14:textId="77777777" w:rsidR="00380808" w:rsidRPr="00380808" w:rsidRDefault="00380808" w:rsidP="00380808">
      <w:pPr>
        <w:jc w:val="both"/>
        <w:rPr>
          <w:rFonts w:ascii="Arial" w:eastAsia="Calibri" w:hAnsi="Arial" w:cs="Arial"/>
          <w:i/>
          <w:color w:val="4F81BD" w:themeColor="accent1"/>
          <w:sz w:val="22"/>
          <w:szCs w:val="22"/>
          <w:lang w:val="en-US"/>
        </w:rPr>
      </w:pPr>
    </w:p>
    <w:p w14:paraId="272FAB12" w14:textId="77777777" w:rsidR="00380808" w:rsidRPr="00380808" w:rsidRDefault="00380808" w:rsidP="00380808">
      <w:pPr>
        <w:jc w:val="both"/>
        <w:rPr>
          <w:rFonts w:ascii="Arial" w:eastAsia="Calibri" w:hAnsi="Arial" w:cs="Arial"/>
          <w:i/>
          <w:color w:val="4F81BD" w:themeColor="accent1"/>
          <w:sz w:val="22"/>
          <w:szCs w:val="22"/>
          <w:lang w:val="en-US"/>
        </w:rPr>
      </w:pPr>
      <w:r w:rsidRPr="00380808">
        <w:rPr>
          <w:rFonts w:ascii="Arial" w:eastAsia="Calibri" w:hAnsi="Arial" w:cs="Arial"/>
          <w:i/>
          <w:color w:val="4F81BD" w:themeColor="accent1"/>
          <w:sz w:val="22"/>
          <w:szCs w:val="22"/>
          <w:lang w:val="en-US"/>
        </w:rPr>
        <w:t>Buyer shall calculate, deduct and pay withholding tax in accordance with tax legislation of the Republic of Serbia, published on the Ministry of Finance web site (</w:t>
      </w:r>
      <w:hyperlink r:id="rId98" w:history="1">
        <w:r w:rsidRPr="00380808">
          <w:rPr>
            <w:rFonts w:ascii="Arial" w:eastAsia="Calibri" w:hAnsi="Arial" w:cs="Arial"/>
            <w:i/>
            <w:color w:val="4F81BD" w:themeColor="accent1"/>
            <w:sz w:val="22"/>
            <w:szCs w:val="22"/>
            <w:lang w:val="en-US"/>
          </w:rPr>
          <w:t>www.mfin.gov.rs/закони</w:t>
        </w:r>
      </w:hyperlink>
      <w:r w:rsidRPr="00380808">
        <w:rPr>
          <w:rFonts w:ascii="Arial" w:eastAsia="Calibri" w:hAnsi="Arial" w:cs="Arial"/>
          <w:i/>
          <w:color w:val="4F81BD" w:themeColor="accent1"/>
          <w:sz w:val="22"/>
          <w:szCs w:val="22"/>
          <w:lang w:val="en-US"/>
        </w:rPr>
        <w:t>).</w:t>
      </w:r>
    </w:p>
    <w:p w14:paraId="6AC29B44" w14:textId="77777777" w:rsidR="00380808" w:rsidRPr="00380808" w:rsidRDefault="00380808" w:rsidP="00380808">
      <w:pPr>
        <w:tabs>
          <w:tab w:val="left" w:pos="567"/>
        </w:tabs>
        <w:suppressAutoHyphens w:val="0"/>
        <w:jc w:val="both"/>
        <w:rPr>
          <w:rFonts w:ascii="Arial" w:eastAsia="Calibri" w:hAnsi="Arial" w:cs="Arial"/>
          <w:i/>
          <w:color w:val="4F81BD" w:themeColor="accent1"/>
          <w:sz w:val="22"/>
          <w:szCs w:val="22"/>
          <w:lang w:val="en-US" w:eastAsia="en-US"/>
        </w:rPr>
      </w:pPr>
    </w:p>
    <w:p w14:paraId="46CB75B7" w14:textId="77777777" w:rsidR="00380808" w:rsidRPr="00380808" w:rsidRDefault="00380808" w:rsidP="00380808">
      <w:pPr>
        <w:tabs>
          <w:tab w:val="left" w:pos="567"/>
        </w:tabs>
        <w:suppressAutoHyphens w:val="0"/>
        <w:jc w:val="both"/>
        <w:rPr>
          <w:rFonts w:ascii="Arial" w:hAnsi="Arial" w:cs="Arial"/>
          <w:i/>
          <w:color w:val="4F81BD" w:themeColor="accent1"/>
          <w:sz w:val="22"/>
          <w:szCs w:val="22"/>
          <w:lang w:val="en-US" w:eastAsia="en-US"/>
        </w:rPr>
      </w:pPr>
      <w:r w:rsidRPr="00380808">
        <w:rPr>
          <w:rFonts w:ascii="Arial" w:hAnsi="Arial" w:cs="Arial"/>
          <w:i/>
          <w:color w:val="4F81BD" w:themeColor="accent1"/>
          <w:sz w:val="22"/>
          <w:szCs w:val="22"/>
          <w:lang w:val="en-US" w:eastAsia="en-US"/>
        </w:rPr>
        <w:t xml:space="preserve">The invoice shall be submitted to Buyer's address: </w:t>
      </w:r>
      <w:proofErr w:type="spellStart"/>
      <w:r w:rsidRPr="00380808">
        <w:rPr>
          <w:rFonts w:ascii="Arial" w:hAnsi="Arial" w:cs="Arial"/>
          <w:i/>
          <w:color w:val="4F81BD" w:themeColor="accent1"/>
          <w:sz w:val="22"/>
          <w:szCs w:val="22"/>
          <w:lang w:val="en-US" w:eastAsia="en-US"/>
        </w:rPr>
        <w:t>Javno</w:t>
      </w:r>
      <w:proofErr w:type="spellEnd"/>
      <w:r w:rsidRPr="00380808">
        <w:rPr>
          <w:rFonts w:ascii="Arial" w:hAnsi="Arial" w:cs="Arial"/>
          <w:i/>
          <w:color w:val="4F81BD" w:themeColor="accent1"/>
          <w:sz w:val="22"/>
          <w:szCs w:val="22"/>
          <w:lang w:val="en-US" w:eastAsia="en-US"/>
        </w:rPr>
        <w:t xml:space="preserve"> </w:t>
      </w:r>
      <w:proofErr w:type="spellStart"/>
      <w:r w:rsidRPr="00380808">
        <w:rPr>
          <w:rFonts w:ascii="Arial" w:hAnsi="Arial" w:cs="Arial"/>
          <w:i/>
          <w:color w:val="4F81BD" w:themeColor="accent1"/>
          <w:sz w:val="22"/>
          <w:szCs w:val="22"/>
          <w:lang w:val="en-US" w:eastAsia="en-US"/>
        </w:rPr>
        <w:t>preduzeće</w:t>
      </w:r>
      <w:proofErr w:type="spellEnd"/>
      <w:r w:rsidRPr="00380808">
        <w:rPr>
          <w:rFonts w:ascii="Arial" w:hAnsi="Arial" w:cs="Arial"/>
          <w:i/>
          <w:color w:val="4F81BD" w:themeColor="accent1"/>
          <w:sz w:val="22"/>
          <w:szCs w:val="22"/>
          <w:lang w:val="en-US" w:eastAsia="en-US"/>
        </w:rPr>
        <w:t xml:space="preserve"> „</w:t>
      </w:r>
      <w:proofErr w:type="spellStart"/>
      <w:r w:rsidRPr="00380808">
        <w:rPr>
          <w:rFonts w:ascii="Arial" w:hAnsi="Arial" w:cs="Arial"/>
          <w:i/>
          <w:color w:val="4F81BD" w:themeColor="accent1"/>
          <w:sz w:val="22"/>
          <w:szCs w:val="22"/>
          <w:lang w:val="en-US" w:eastAsia="en-US"/>
        </w:rPr>
        <w:t>Elektroprivreda</w:t>
      </w:r>
      <w:proofErr w:type="spellEnd"/>
      <w:r w:rsidRPr="00380808">
        <w:rPr>
          <w:rFonts w:ascii="Arial" w:hAnsi="Arial" w:cs="Arial"/>
          <w:i/>
          <w:color w:val="4F81BD" w:themeColor="accent1"/>
          <w:sz w:val="22"/>
          <w:szCs w:val="22"/>
          <w:lang w:val="en-US" w:eastAsia="en-US"/>
        </w:rPr>
        <w:t xml:space="preserve"> </w:t>
      </w:r>
      <w:proofErr w:type="spellStart"/>
      <w:r w:rsidRPr="00380808">
        <w:rPr>
          <w:rFonts w:ascii="Arial" w:hAnsi="Arial" w:cs="Arial"/>
          <w:i/>
          <w:color w:val="4F81BD" w:themeColor="accent1"/>
          <w:sz w:val="22"/>
          <w:szCs w:val="22"/>
          <w:lang w:val="en-US" w:eastAsia="en-US"/>
        </w:rPr>
        <w:t>Srbije</w:t>
      </w:r>
      <w:proofErr w:type="spellEnd"/>
      <w:r w:rsidRPr="00380808">
        <w:rPr>
          <w:rFonts w:ascii="Arial" w:hAnsi="Arial" w:cs="Arial"/>
          <w:i/>
          <w:color w:val="4F81BD" w:themeColor="accent1"/>
          <w:sz w:val="22"/>
          <w:szCs w:val="22"/>
          <w:lang w:val="en-US" w:eastAsia="en-US"/>
        </w:rPr>
        <w:t xml:space="preserve">“ (Public Enterprise “Electric Power Industry of Serbia“), Beograd, (address for submitting the invoice), TIN (TIN), with mandatory attachments being as follows: Protocol on qualitative acceptance / Protocol on quantitative acceptance (depending on public procurement subject) and packing list with specified delivery date of goods, quantity of delivered goods, with legibly written name and surname and signature of the Buyer’s authorized person who received the subject goods.  </w:t>
      </w:r>
    </w:p>
    <w:p w14:paraId="066FCA8C" w14:textId="77777777" w:rsidR="00380808" w:rsidRPr="00380808" w:rsidRDefault="00380808" w:rsidP="00380808">
      <w:pPr>
        <w:tabs>
          <w:tab w:val="left" w:pos="567"/>
        </w:tabs>
        <w:suppressAutoHyphens w:val="0"/>
        <w:jc w:val="both"/>
        <w:rPr>
          <w:rFonts w:ascii="Arial" w:hAnsi="Arial" w:cs="Arial"/>
          <w:i/>
          <w:color w:val="4F81BD" w:themeColor="accent1"/>
          <w:sz w:val="22"/>
          <w:szCs w:val="22"/>
          <w:lang w:val="en-US" w:eastAsia="en-US"/>
        </w:rPr>
      </w:pPr>
    </w:p>
    <w:p w14:paraId="09BA00E7" w14:textId="77777777" w:rsidR="00380808" w:rsidRPr="00380808" w:rsidRDefault="00380808" w:rsidP="00380808">
      <w:pPr>
        <w:jc w:val="both"/>
        <w:rPr>
          <w:rFonts w:ascii="Arial" w:hAnsi="Arial" w:cs="Arial"/>
          <w:i/>
          <w:sz w:val="22"/>
          <w:szCs w:val="22"/>
          <w:lang w:val="en-US"/>
        </w:rPr>
      </w:pPr>
      <w:r w:rsidRPr="00380808">
        <w:rPr>
          <w:rFonts w:ascii="Arial" w:eastAsia="Calibri" w:hAnsi="Arial" w:cs="Arial"/>
          <w:i/>
          <w:sz w:val="22"/>
          <w:szCs w:val="22"/>
          <w:lang w:val="en-US"/>
        </w:rPr>
        <w:t xml:space="preserve">Payment to local Seller shall be done in dinars, to its current account in accordance with its instructions, given in the invoice </w:t>
      </w:r>
    </w:p>
    <w:p w14:paraId="3FC15F8E" w14:textId="77777777" w:rsidR="00380808" w:rsidRPr="00380808" w:rsidRDefault="00380808" w:rsidP="00380808">
      <w:pPr>
        <w:jc w:val="both"/>
        <w:rPr>
          <w:rFonts w:ascii="Arial" w:eastAsia="Calibri" w:hAnsi="Arial" w:cs="Arial"/>
          <w:i/>
          <w:sz w:val="22"/>
          <w:szCs w:val="22"/>
          <w:lang w:val="en-US"/>
        </w:rPr>
      </w:pPr>
    </w:p>
    <w:p w14:paraId="787BA8EB" w14:textId="77777777" w:rsidR="00380808" w:rsidRPr="00380808" w:rsidRDefault="00380808" w:rsidP="00380808">
      <w:pPr>
        <w:jc w:val="both"/>
        <w:rPr>
          <w:rFonts w:ascii="Arial" w:hAnsi="Arial" w:cs="Arial"/>
          <w:i/>
          <w:sz w:val="22"/>
          <w:szCs w:val="22"/>
          <w:lang w:val="en-US"/>
        </w:rPr>
      </w:pPr>
      <w:r w:rsidRPr="00380808">
        <w:rPr>
          <w:rFonts w:ascii="Arial" w:hAnsi="Arial" w:cs="Arial"/>
          <w:i/>
          <w:sz w:val="22"/>
          <w:szCs w:val="22"/>
          <w:lang w:val="en-US"/>
        </w:rPr>
        <w:t>Payment to foreign Seller shall be done with money order in EUR, to its foreign currency account in accordance with its instructions, given in the invoice.</w:t>
      </w:r>
    </w:p>
    <w:p w14:paraId="3B0C3383"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Payment shall be made to Seller’s current account No.  ______________________</w:t>
      </w:r>
      <w:proofErr w:type="gramStart"/>
      <w:r w:rsidRPr="00380808">
        <w:rPr>
          <w:rFonts w:ascii="Arial" w:hAnsi="Arial" w:cs="Arial"/>
          <w:sz w:val="22"/>
          <w:szCs w:val="22"/>
          <w:lang w:val="en-US"/>
        </w:rPr>
        <w:t>_  at</w:t>
      </w:r>
      <w:proofErr w:type="gramEnd"/>
      <w:r w:rsidRPr="00380808">
        <w:rPr>
          <w:rFonts w:ascii="Arial" w:hAnsi="Arial" w:cs="Arial"/>
          <w:sz w:val="22"/>
          <w:szCs w:val="22"/>
          <w:lang w:val="en-US"/>
        </w:rPr>
        <w:t xml:space="preserve"> ________________________</w:t>
      </w:r>
    </w:p>
    <w:p w14:paraId="5E20F10B" w14:textId="77777777" w:rsidR="00380808" w:rsidRPr="00380808" w:rsidRDefault="00380808" w:rsidP="00380808">
      <w:pPr>
        <w:jc w:val="both"/>
        <w:rPr>
          <w:rFonts w:ascii="Arial" w:hAnsi="Arial" w:cs="Arial"/>
          <w:sz w:val="22"/>
          <w:szCs w:val="22"/>
          <w:lang w:val="en-US"/>
        </w:rPr>
      </w:pPr>
    </w:p>
    <w:p w14:paraId="30CC25A3"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The invoice shall be submitted to Buyer’s address: </w:t>
      </w:r>
      <w:proofErr w:type="spellStart"/>
      <w:r w:rsidRPr="00380808">
        <w:rPr>
          <w:rFonts w:ascii="Arial" w:hAnsi="Arial" w:cs="Arial"/>
          <w:sz w:val="22"/>
          <w:szCs w:val="22"/>
          <w:lang w:val="en-US"/>
        </w:rPr>
        <w:t>Javno</w:t>
      </w:r>
      <w:proofErr w:type="spellEnd"/>
      <w:r w:rsidRPr="00380808">
        <w:rPr>
          <w:rFonts w:ascii="Arial" w:hAnsi="Arial" w:cs="Arial"/>
          <w:sz w:val="22"/>
          <w:szCs w:val="22"/>
          <w:lang w:val="en-US"/>
        </w:rPr>
        <w:t xml:space="preserve"> </w:t>
      </w:r>
      <w:proofErr w:type="spellStart"/>
      <w:r w:rsidRPr="00380808">
        <w:rPr>
          <w:rFonts w:ascii="Arial" w:hAnsi="Arial" w:cs="Arial"/>
          <w:sz w:val="22"/>
          <w:szCs w:val="22"/>
          <w:lang w:val="en-US"/>
        </w:rPr>
        <w:t>preduzeće</w:t>
      </w:r>
      <w:proofErr w:type="spellEnd"/>
      <w:r w:rsidRPr="00380808">
        <w:rPr>
          <w:rFonts w:ascii="Arial" w:hAnsi="Arial" w:cs="Arial"/>
          <w:sz w:val="22"/>
          <w:szCs w:val="22"/>
          <w:lang w:val="en-US"/>
        </w:rPr>
        <w:t xml:space="preserve"> „</w:t>
      </w:r>
      <w:proofErr w:type="spellStart"/>
      <w:r w:rsidRPr="00380808">
        <w:rPr>
          <w:rFonts w:ascii="Arial" w:hAnsi="Arial" w:cs="Arial"/>
          <w:sz w:val="22"/>
          <w:szCs w:val="22"/>
          <w:lang w:val="en-US"/>
        </w:rPr>
        <w:t>Elektroprivreda</w:t>
      </w:r>
      <w:proofErr w:type="spellEnd"/>
      <w:r w:rsidRPr="00380808">
        <w:rPr>
          <w:rFonts w:ascii="Arial" w:hAnsi="Arial" w:cs="Arial"/>
          <w:sz w:val="22"/>
          <w:szCs w:val="22"/>
          <w:lang w:val="en-US"/>
        </w:rPr>
        <w:t xml:space="preserve"> </w:t>
      </w:r>
      <w:proofErr w:type="spellStart"/>
      <w:r w:rsidRPr="00380808">
        <w:rPr>
          <w:rFonts w:ascii="Arial" w:hAnsi="Arial" w:cs="Arial"/>
          <w:sz w:val="22"/>
          <w:szCs w:val="22"/>
          <w:lang w:val="en-US"/>
        </w:rPr>
        <w:t>Srbije</w:t>
      </w:r>
      <w:proofErr w:type="spellEnd"/>
      <w:r w:rsidRPr="00380808">
        <w:rPr>
          <w:rFonts w:ascii="Arial" w:hAnsi="Arial" w:cs="Arial"/>
          <w:sz w:val="22"/>
          <w:szCs w:val="22"/>
          <w:lang w:val="en-US"/>
        </w:rPr>
        <w:t xml:space="preserve">“ (Public Enterprise “Electric Power Industry of Serbia“), Beograd, Carice </w:t>
      </w:r>
      <w:proofErr w:type="spellStart"/>
      <w:r w:rsidRPr="00380808">
        <w:rPr>
          <w:rFonts w:ascii="Arial" w:hAnsi="Arial" w:cs="Arial"/>
          <w:sz w:val="22"/>
          <w:szCs w:val="22"/>
          <w:lang w:val="en-US"/>
        </w:rPr>
        <w:t>Milice</w:t>
      </w:r>
      <w:proofErr w:type="spellEnd"/>
      <w:r w:rsidRPr="00380808">
        <w:rPr>
          <w:rFonts w:ascii="Arial" w:hAnsi="Arial" w:cs="Arial"/>
          <w:sz w:val="22"/>
          <w:szCs w:val="22"/>
          <w:lang w:val="en-US"/>
        </w:rPr>
        <w:t xml:space="preserve"> 2, with mandatory attachments being as follows: Protocol on qualitative and quantitative acceptance, with indicated the date of delivery of goods and services, as well as indicated quantities of delivered goods and services, with legibly written name and surname and signature of the Buyer’s authorized person who received the subject goods and.</w:t>
      </w:r>
    </w:p>
    <w:p w14:paraId="22CCB49C" w14:textId="77777777" w:rsidR="00380808" w:rsidRPr="00380808" w:rsidRDefault="00380808" w:rsidP="00380808">
      <w:pPr>
        <w:jc w:val="both"/>
        <w:rPr>
          <w:rFonts w:ascii="Arial" w:hAnsi="Arial" w:cs="Arial"/>
          <w:sz w:val="22"/>
          <w:szCs w:val="22"/>
          <w:lang w:val="en-US"/>
        </w:rPr>
      </w:pPr>
    </w:p>
    <w:p w14:paraId="223988B5"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In this submitted invoice, Seller shall adhere to precisely defined terms from tender documents and accepted tender. Invoices which do not match with aforementioned precise terms shall be considered as incorrect. If, due to application of different code lists and software it is not possible to use aforementioned precise terms in the invoice itself, Seller shall submit an attachment to the invoice with comparative view between terms used in the invoice and requested terms from Tender Documents and Accepted Tender.</w:t>
      </w:r>
    </w:p>
    <w:p w14:paraId="143E5EE6"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ab/>
      </w:r>
      <w:r w:rsidRPr="00380808">
        <w:rPr>
          <w:rFonts w:ascii="Arial" w:hAnsi="Arial" w:cs="Arial"/>
          <w:sz w:val="22"/>
          <w:szCs w:val="22"/>
          <w:lang w:val="en-US"/>
        </w:rPr>
        <w:tab/>
      </w:r>
      <w:r w:rsidRPr="00380808">
        <w:rPr>
          <w:rFonts w:ascii="Arial" w:hAnsi="Arial" w:cs="Arial"/>
          <w:sz w:val="22"/>
          <w:szCs w:val="22"/>
          <w:lang w:val="en-US"/>
        </w:rPr>
        <w:tab/>
      </w:r>
    </w:p>
    <w:p w14:paraId="37CB5A8C" w14:textId="77777777" w:rsidR="00380808" w:rsidRPr="00380808" w:rsidRDefault="00380808" w:rsidP="00380808">
      <w:pPr>
        <w:jc w:val="both"/>
        <w:rPr>
          <w:rFonts w:ascii="Arial" w:hAnsi="Arial" w:cs="Arial"/>
          <w:b/>
          <w:sz w:val="22"/>
          <w:szCs w:val="22"/>
          <w:lang w:val="en-US"/>
        </w:rPr>
      </w:pPr>
      <w:r w:rsidRPr="00380808">
        <w:rPr>
          <w:rFonts w:ascii="Arial" w:eastAsia="Calibri" w:hAnsi="Arial" w:cs="Arial"/>
          <w:b/>
          <w:sz w:val="22"/>
          <w:szCs w:val="22"/>
          <w:lang w:val="en-US"/>
        </w:rPr>
        <w:t xml:space="preserve">Rights and obligations of the Contracting Parties </w:t>
      </w:r>
    </w:p>
    <w:p w14:paraId="0F5D8128" w14:textId="77777777" w:rsidR="00380808" w:rsidRPr="00380808" w:rsidRDefault="00380808" w:rsidP="00380808">
      <w:pPr>
        <w:jc w:val="both"/>
        <w:rPr>
          <w:rFonts w:ascii="Arial" w:hAnsi="Arial" w:cs="Arial"/>
          <w:b/>
          <w:sz w:val="22"/>
          <w:szCs w:val="22"/>
          <w:lang w:val="en-US"/>
        </w:rPr>
      </w:pPr>
    </w:p>
    <w:p w14:paraId="11309C46"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Article 15</w:t>
      </w:r>
    </w:p>
    <w:p w14:paraId="10E7DA83" w14:textId="77777777" w:rsidR="00380808" w:rsidRPr="00380808" w:rsidRDefault="00380808" w:rsidP="00380808">
      <w:p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ab/>
        <w:t xml:space="preserve">During realization of the subject of the Contract, Contracting Parties shall make available all relevant data, documents and information which they have, and which are of significance for execution of the Contract.  </w:t>
      </w:r>
    </w:p>
    <w:p w14:paraId="29B68618" w14:textId="77777777" w:rsidR="00380808" w:rsidRPr="00380808" w:rsidRDefault="00380808" w:rsidP="00380808">
      <w:pPr>
        <w:tabs>
          <w:tab w:val="left" w:pos="567"/>
        </w:tabs>
        <w:suppressAutoHyphens w:val="0"/>
        <w:jc w:val="both"/>
        <w:rPr>
          <w:rFonts w:ascii="Arial" w:hAnsi="Arial" w:cs="Arial"/>
          <w:sz w:val="22"/>
          <w:szCs w:val="22"/>
          <w:lang w:val="en-US" w:eastAsia="en-US"/>
        </w:rPr>
      </w:pPr>
    </w:p>
    <w:p w14:paraId="5A430A87" w14:textId="77777777" w:rsidR="00380808" w:rsidRPr="00380808" w:rsidRDefault="00380808" w:rsidP="00380808">
      <w:p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ab/>
        <w:t>Contracting Parties shall take some other obligations proved as necessary for realization of the subject of the Contract as needed.</w:t>
      </w:r>
    </w:p>
    <w:p w14:paraId="58F7C5A4" w14:textId="77777777" w:rsidR="00380808" w:rsidRPr="00380808" w:rsidRDefault="00380808" w:rsidP="00380808">
      <w:pPr>
        <w:tabs>
          <w:tab w:val="left" w:pos="567"/>
        </w:tabs>
        <w:suppressAutoHyphens w:val="0"/>
        <w:jc w:val="both"/>
        <w:rPr>
          <w:rFonts w:ascii="Arial" w:hAnsi="Arial" w:cs="Arial"/>
          <w:sz w:val="22"/>
          <w:szCs w:val="22"/>
          <w:lang w:val="en-US" w:eastAsia="en-US"/>
        </w:rPr>
      </w:pPr>
    </w:p>
    <w:p w14:paraId="3466144C" w14:textId="77777777" w:rsidR="00380808" w:rsidRPr="00380808" w:rsidRDefault="00380808" w:rsidP="00380808">
      <w:pPr>
        <w:jc w:val="both"/>
        <w:rPr>
          <w:rFonts w:ascii="Arial" w:hAnsi="Arial" w:cs="Arial"/>
          <w:sz w:val="22"/>
          <w:szCs w:val="22"/>
          <w:lang w:val="en-US"/>
        </w:rPr>
      </w:pPr>
    </w:p>
    <w:p w14:paraId="4B257AC8" w14:textId="77777777" w:rsidR="00380808" w:rsidRPr="00380808" w:rsidRDefault="00380808" w:rsidP="00380808">
      <w:pPr>
        <w:tabs>
          <w:tab w:val="left" w:pos="567"/>
        </w:tabs>
        <w:suppressAutoHyphens w:val="0"/>
        <w:jc w:val="center"/>
        <w:rPr>
          <w:rFonts w:ascii="Arial" w:hAnsi="Arial" w:cs="Arial"/>
          <w:sz w:val="22"/>
          <w:szCs w:val="22"/>
          <w:lang w:val="en-US" w:eastAsia="en-US"/>
        </w:rPr>
      </w:pPr>
      <w:r w:rsidRPr="00380808">
        <w:rPr>
          <w:rFonts w:ascii="Arial" w:hAnsi="Arial" w:cs="Arial"/>
          <w:b/>
          <w:sz w:val="22"/>
          <w:szCs w:val="22"/>
          <w:lang w:val="en-US" w:eastAsia="en-US"/>
        </w:rPr>
        <w:t>Article 16</w:t>
      </w:r>
    </w:p>
    <w:p w14:paraId="77E415F5" w14:textId="77777777" w:rsidR="00380808" w:rsidRPr="00380808" w:rsidRDefault="00380808" w:rsidP="00380808">
      <w:p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ab/>
        <w:t xml:space="preserve">Contracting Parties' addresses for receiving mails are following: </w:t>
      </w:r>
    </w:p>
    <w:p w14:paraId="042B46E7" w14:textId="77777777" w:rsidR="00380808" w:rsidRPr="00380808" w:rsidRDefault="00380808" w:rsidP="00380808">
      <w:pPr>
        <w:tabs>
          <w:tab w:val="left" w:pos="567"/>
        </w:tabs>
        <w:suppressAutoHyphens w:val="0"/>
        <w:jc w:val="both"/>
        <w:rPr>
          <w:rFonts w:ascii="Arial" w:hAnsi="Arial" w:cs="Arial"/>
          <w:sz w:val="22"/>
          <w:szCs w:val="22"/>
          <w:lang w:val="en-US" w:eastAsia="en-US"/>
        </w:rPr>
      </w:pPr>
    </w:p>
    <w:p w14:paraId="0B4BB8CE" w14:textId="2DB4D7B6" w:rsidR="00380808" w:rsidRPr="00380808" w:rsidRDefault="00380808" w:rsidP="00380808">
      <w:p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Buyer:</w:t>
      </w:r>
      <w:r w:rsidRPr="00380808">
        <w:rPr>
          <w:rFonts w:ascii="Arial" w:hAnsi="Arial" w:cs="Arial"/>
          <w:sz w:val="22"/>
          <w:szCs w:val="22"/>
          <w:lang w:val="en-US" w:eastAsia="en-US"/>
        </w:rPr>
        <w:tab/>
        <w:t xml:space="preserve">                       </w:t>
      </w:r>
      <w:r w:rsidR="00497363">
        <w:rPr>
          <w:rFonts w:ascii="Arial" w:eastAsia="Arial" w:hAnsi="Arial" w:cs="Arial"/>
          <w:color w:val="000000"/>
          <w:sz w:val="22"/>
          <w:szCs w:val="22"/>
          <w:lang w:val="en-US" w:eastAsia="en-US"/>
        </w:rPr>
        <w:t>Public Enterprise Electric Power Industry of Serbia,</w:t>
      </w:r>
      <w:r w:rsidR="00497363" w:rsidRPr="00380808">
        <w:rPr>
          <w:rFonts w:ascii="Arial" w:hAnsi="Arial" w:cs="Arial"/>
          <w:sz w:val="22"/>
          <w:szCs w:val="22"/>
          <w:lang w:val="en-US" w:eastAsia="en-US"/>
        </w:rPr>
        <w:t xml:space="preserve"> </w:t>
      </w:r>
      <w:r w:rsidRPr="00380808">
        <w:rPr>
          <w:rFonts w:ascii="Arial" w:hAnsi="Arial" w:cs="Arial"/>
          <w:sz w:val="22"/>
          <w:szCs w:val="22"/>
          <w:lang w:val="en-US" w:eastAsia="en-US"/>
        </w:rPr>
        <w:t>Be</w:t>
      </w:r>
      <w:r w:rsidR="00497363">
        <w:rPr>
          <w:rFonts w:ascii="Arial" w:hAnsi="Arial" w:cs="Arial"/>
          <w:sz w:val="22"/>
          <w:szCs w:val="22"/>
          <w:lang w:val="en-US" w:eastAsia="en-US"/>
        </w:rPr>
        <w:t>lgrade</w:t>
      </w:r>
      <w:r w:rsidRPr="00380808">
        <w:rPr>
          <w:rFonts w:ascii="Arial" w:hAnsi="Arial" w:cs="Arial"/>
          <w:sz w:val="22"/>
          <w:szCs w:val="22"/>
          <w:lang w:val="en-US" w:eastAsia="en-US"/>
        </w:rPr>
        <w:t xml:space="preserve">, </w:t>
      </w:r>
    </w:p>
    <w:p w14:paraId="72FD62BE" w14:textId="77777777" w:rsidR="00380808" w:rsidRPr="00380808" w:rsidRDefault="00380808" w:rsidP="00380808">
      <w:p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ab/>
      </w:r>
      <w:r w:rsidRPr="00380808">
        <w:rPr>
          <w:rFonts w:ascii="Arial" w:hAnsi="Arial" w:cs="Arial"/>
          <w:sz w:val="22"/>
          <w:szCs w:val="22"/>
          <w:lang w:val="en-US" w:eastAsia="en-US"/>
        </w:rPr>
        <w:tab/>
      </w:r>
      <w:r w:rsidRPr="00380808">
        <w:rPr>
          <w:rFonts w:ascii="Arial" w:hAnsi="Arial" w:cs="Arial"/>
          <w:sz w:val="22"/>
          <w:szCs w:val="22"/>
          <w:lang w:val="en-US" w:eastAsia="en-US"/>
        </w:rPr>
        <w:tab/>
      </w:r>
      <w:r w:rsidRPr="00380808">
        <w:rPr>
          <w:rFonts w:ascii="Arial" w:hAnsi="Arial" w:cs="Arial"/>
          <w:sz w:val="22"/>
          <w:szCs w:val="22"/>
          <w:lang w:val="en-US" w:eastAsia="en-US"/>
        </w:rPr>
        <w:tab/>
        <w:t xml:space="preserve">Carice </w:t>
      </w:r>
      <w:proofErr w:type="spellStart"/>
      <w:r w:rsidRPr="00380808">
        <w:rPr>
          <w:rFonts w:ascii="Arial" w:hAnsi="Arial" w:cs="Arial"/>
          <w:sz w:val="22"/>
          <w:szCs w:val="22"/>
          <w:lang w:val="en-US" w:eastAsia="en-US"/>
        </w:rPr>
        <w:t>Milice</w:t>
      </w:r>
      <w:proofErr w:type="spellEnd"/>
      <w:r w:rsidRPr="00380808">
        <w:rPr>
          <w:rFonts w:ascii="Arial" w:hAnsi="Arial" w:cs="Arial"/>
          <w:sz w:val="22"/>
          <w:szCs w:val="22"/>
          <w:lang w:val="en-US" w:eastAsia="en-US"/>
        </w:rPr>
        <w:t xml:space="preserve"> 2, 11000 Beograd</w:t>
      </w:r>
    </w:p>
    <w:p w14:paraId="7DC1FDCB" w14:textId="77777777" w:rsidR="00380808" w:rsidRPr="00380808" w:rsidRDefault="00380808" w:rsidP="00380808">
      <w:p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ab/>
      </w:r>
      <w:r w:rsidRPr="00380808">
        <w:rPr>
          <w:rFonts w:ascii="Arial" w:hAnsi="Arial" w:cs="Arial"/>
          <w:sz w:val="22"/>
          <w:szCs w:val="22"/>
          <w:lang w:val="en-US" w:eastAsia="en-US"/>
        </w:rPr>
        <w:tab/>
      </w:r>
      <w:r w:rsidRPr="00380808">
        <w:rPr>
          <w:rFonts w:ascii="Arial" w:hAnsi="Arial" w:cs="Arial"/>
          <w:sz w:val="22"/>
          <w:szCs w:val="22"/>
          <w:lang w:val="en-US" w:eastAsia="en-US"/>
        </w:rPr>
        <w:tab/>
      </w:r>
    </w:p>
    <w:p w14:paraId="16324ECF" w14:textId="77777777" w:rsidR="00380808" w:rsidRPr="00380808" w:rsidRDefault="00380808" w:rsidP="00380808">
      <w:p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Seller:                    __________________________________________</w:t>
      </w:r>
    </w:p>
    <w:p w14:paraId="23060AA2" w14:textId="77777777" w:rsidR="00380808" w:rsidRPr="00380808" w:rsidRDefault="00380808" w:rsidP="00380808">
      <w:p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ab/>
      </w:r>
      <w:r w:rsidRPr="00380808">
        <w:rPr>
          <w:rFonts w:ascii="Arial" w:hAnsi="Arial" w:cs="Arial"/>
          <w:sz w:val="22"/>
          <w:szCs w:val="22"/>
          <w:lang w:val="en-US" w:eastAsia="en-US"/>
        </w:rPr>
        <w:tab/>
      </w:r>
      <w:r w:rsidRPr="00380808">
        <w:rPr>
          <w:rFonts w:ascii="Arial" w:hAnsi="Arial" w:cs="Arial"/>
          <w:sz w:val="22"/>
          <w:szCs w:val="22"/>
          <w:lang w:val="en-US" w:eastAsia="en-US"/>
        </w:rPr>
        <w:tab/>
      </w:r>
      <w:r w:rsidRPr="00380808">
        <w:rPr>
          <w:rFonts w:ascii="Arial" w:hAnsi="Arial" w:cs="Arial"/>
          <w:sz w:val="22"/>
          <w:szCs w:val="22"/>
          <w:lang w:val="en-US" w:eastAsia="en-US"/>
        </w:rPr>
        <w:tab/>
        <w:t>__________________________________________</w:t>
      </w:r>
    </w:p>
    <w:p w14:paraId="39D29B81" w14:textId="77777777" w:rsidR="00380808" w:rsidRPr="00380808" w:rsidRDefault="00380808" w:rsidP="00380808">
      <w:p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ab/>
      </w:r>
      <w:r w:rsidRPr="00380808">
        <w:rPr>
          <w:rFonts w:ascii="Arial" w:hAnsi="Arial" w:cs="Arial"/>
          <w:sz w:val="22"/>
          <w:szCs w:val="22"/>
          <w:lang w:val="en-US" w:eastAsia="en-US"/>
        </w:rPr>
        <w:tab/>
      </w:r>
      <w:r w:rsidRPr="00380808">
        <w:rPr>
          <w:rFonts w:ascii="Arial" w:hAnsi="Arial" w:cs="Arial"/>
          <w:sz w:val="22"/>
          <w:szCs w:val="22"/>
          <w:lang w:val="en-US" w:eastAsia="en-US"/>
        </w:rPr>
        <w:tab/>
      </w:r>
      <w:r w:rsidRPr="00380808">
        <w:rPr>
          <w:rFonts w:ascii="Arial" w:hAnsi="Arial" w:cs="Arial"/>
          <w:sz w:val="22"/>
          <w:szCs w:val="22"/>
          <w:lang w:val="en-US" w:eastAsia="en-US"/>
        </w:rPr>
        <w:tab/>
        <w:t>__________________________________________</w:t>
      </w:r>
    </w:p>
    <w:p w14:paraId="5FA4759C" w14:textId="77777777" w:rsidR="00380808" w:rsidRPr="00380808" w:rsidRDefault="00380808" w:rsidP="00380808">
      <w:p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lastRenderedPageBreak/>
        <w:tab/>
      </w:r>
      <w:r w:rsidRPr="00380808">
        <w:rPr>
          <w:rFonts w:ascii="Arial" w:hAnsi="Arial" w:cs="Arial"/>
          <w:sz w:val="22"/>
          <w:szCs w:val="22"/>
          <w:lang w:val="en-US" w:eastAsia="en-US"/>
        </w:rPr>
        <w:tab/>
      </w:r>
      <w:r w:rsidRPr="00380808">
        <w:rPr>
          <w:rFonts w:ascii="Arial" w:hAnsi="Arial" w:cs="Arial"/>
          <w:sz w:val="22"/>
          <w:szCs w:val="22"/>
          <w:lang w:val="en-US" w:eastAsia="en-US"/>
        </w:rPr>
        <w:tab/>
      </w:r>
      <w:r w:rsidRPr="00380808">
        <w:rPr>
          <w:rFonts w:ascii="Arial" w:hAnsi="Arial" w:cs="Arial"/>
          <w:sz w:val="22"/>
          <w:szCs w:val="22"/>
          <w:lang w:val="en-US" w:eastAsia="en-US"/>
        </w:rPr>
        <w:tab/>
        <w:t xml:space="preserve">__________________________________________  </w:t>
      </w:r>
    </w:p>
    <w:p w14:paraId="4340C208" w14:textId="77777777" w:rsidR="00380808" w:rsidRPr="00380808" w:rsidRDefault="00380808" w:rsidP="00380808">
      <w:pPr>
        <w:tabs>
          <w:tab w:val="left" w:pos="567"/>
        </w:tabs>
        <w:suppressAutoHyphens w:val="0"/>
        <w:jc w:val="both"/>
        <w:rPr>
          <w:rFonts w:ascii="Arial" w:hAnsi="Arial" w:cs="Arial"/>
          <w:sz w:val="22"/>
          <w:szCs w:val="22"/>
          <w:lang w:val="en-US" w:eastAsia="en-US"/>
        </w:rPr>
      </w:pPr>
    </w:p>
    <w:p w14:paraId="26607703" w14:textId="77777777" w:rsidR="00380808" w:rsidRPr="00380808" w:rsidRDefault="00380808" w:rsidP="00380808">
      <w:p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Contractor/Subcontractor: ___________________________________</w:t>
      </w:r>
    </w:p>
    <w:p w14:paraId="5DC27A37" w14:textId="77777777" w:rsidR="00380808" w:rsidRPr="00380808" w:rsidRDefault="00380808" w:rsidP="00380808">
      <w:p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ab/>
      </w:r>
      <w:r w:rsidRPr="00380808">
        <w:rPr>
          <w:rFonts w:ascii="Arial" w:hAnsi="Arial" w:cs="Arial"/>
          <w:sz w:val="22"/>
          <w:szCs w:val="22"/>
          <w:lang w:val="en-US" w:eastAsia="en-US"/>
        </w:rPr>
        <w:tab/>
      </w:r>
    </w:p>
    <w:p w14:paraId="08D77ECE" w14:textId="77777777" w:rsidR="00380808" w:rsidRPr="00380808" w:rsidRDefault="00380808" w:rsidP="00380808">
      <w:pPr>
        <w:tabs>
          <w:tab w:val="left" w:pos="567"/>
        </w:tabs>
        <w:suppressAutoHyphens w:val="0"/>
        <w:jc w:val="both"/>
        <w:rPr>
          <w:rFonts w:ascii="Arial" w:hAnsi="Arial" w:cs="Arial"/>
          <w:sz w:val="22"/>
          <w:szCs w:val="22"/>
          <w:lang w:val="en-US" w:eastAsia="en-US"/>
        </w:rPr>
      </w:pPr>
    </w:p>
    <w:p w14:paraId="4E284AC0" w14:textId="77777777" w:rsidR="00380808" w:rsidRPr="00380808" w:rsidRDefault="00380808" w:rsidP="00380808">
      <w:pPr>
        <w:jc w:val="both"/>
        <w:rPr>
          <w:rFonts w:ascii="Arial" w:hAnsi="Arial" w:cs="Arial"/>
          <w:sz w:val="22"/>
          <w:szCs w:val="22"/>
          <w:lang w:val="en-US"/>
        </w:rPr>
      </w:pPr>
      <w:r w:rsidRPr="00380808">
        <w:rPr>
          <w:rFonts w:ascii="Arial" w:hAnsi="Arial" w:cs="Arial"/>
          <w:b/>
          <w:sz w:val="22"/>
          <w:szCs w:val="22"/>
          <w:lang w:val="en-US"/>
        </w:rPr>
        <w:t>Seller's obligations</w:t>
      </w:r>
    </w:p>
    <w:p w14:paraId="7AC87E24"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 xml:space="preserve">Article 17 </w:t>
      </w:r>
    </w:p>
    <w:p w14:paraId="789C1579" w14:textId="77777777" w:rsidR="00380808" w:rsidRPr="00380808" w:rsidRDefault="00380808" w:rsidP="00380808">
      <w:pPr>
        <w:ind w:firstLine="708"/>
        <w:jc w:val="both"/>
        <w:rPr>
          <w:rFonts w:ascii="Arial" w:hAnsi="Arial" w:cs="Arial"/>
          <w:sz w:val="22"/>
          <w:szCs w:val="22"/>
          <w:lang w:val="en-US"/>
        </w:rPr>
      </w:pPr>
      <w:r w:rsidRPr="00380808">
        <w:rPr>
          <w:rFonts w:ascii="Arial" w:hAnsi="Arial" w:cs="Arial"/>
          <w:sz w:val="22"/>
          <w:szCs w:val="22"/>
          <w:lang w:val="en-US"/>
        </w:rPr>
        <w:t>Seller shall fulfill its contractual obligations fully under conditions set in Tender Documents and Tender and in accordance with provisions of the Contract.</w:t>
      </w:r>
    </w:p>
    <w:p w14:paraId="16F0C077" w14:textId="77777777" w:rsidR="00380808" w:rsidRPr="00380808" w:rsidRDefault="00380808" w:rsidP="00380808">
      <w:pPr>
        <w:suppressAutoHyphens w:val="0"/>
        <w:autoSpaceDE w:val="0"/>
        <w:autoSpaceDN w:val="0"/>
        <w:adjustRightInd w:val="0"/>
        <w:jc w:val="both"/>
        <w:textAlignment w:val="center"/>
        <w:rPr>
          <w:rFonts w:ascii="Arial" w:hAnsi="Arial" w:cs="Arial"/>
          <w:color w:val="000000"/>
          <w:sz w:val="22"/>
          <w:szCs w:val="22"/>
          <w:lang w:val="en-US" w:eastAsia="en-US"/>
        </w:rPr>
      </w:pPr>
    </w:p>
    <w:p w14:paraId="2D14524C" w14:textId="77777777" w:rsidR="00380808" w:rsidRPr="00380808" w:rsidRDefault="00380808" w:rsidP="00380808">
      <w:pPr>
        <w:ind w:firstLine="708"/>
        <w:jc w:val="both"/>
        <w:rPr>
          <w:rFonts w:ascii="Arial" w:hAnsi="Arial" w:cs="Arial"/>
          <w:sz w:val="22"/>
          <w:szCs w:val="22"/>
          <w:lang w:val="en-US"/>
        </w:rPr>
      </w:pPr>
      <w:r w:rsidRPr="00380808">
        <w:rPr>
          <w:rFonts w:ascii="Arial" w:hAnsi="Arial" w:cs="Arial"/>
          <w:sz w:val="22"/>
          <w:szCs w:val="22"/>
          <w:lang w:val="en-US"/>
        </w:rPr>
        <w:t xml:space="preserve">If Seller fails to fulfill the contractual obligations, in accordance with Appendix 1 and Appendix 2 of the Contract, Seller shall be responsible as per every legal provision for responsibility in case of not fulfilling obligations according to Law of Obligations.  </w:t>
      </w:r>
    </w:p>
    <w:p w14:paraId="7FA608DE" w14:textId="77777777" w:rsidR="00380808" w:rsidRPr="00380808" w:rsidRDefault="00380808" w:rsidP="00380808">
      <w:pPr>
        <w:jc w:val="both"/>
        <w:rPr>
          <w:rFonts w:ascii="Arial" w:hAnsi="Arial" w:cs="Arial"/>
          <w:sz w:val="22"/>
          <w:szCs w:val="22"/>
          <w:lang w:val="en-US"/>
        </w:rPr>
      </w:pPr>
    </w:p>
    <w:p w14:paraId="1FAF35FF"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Article 18</w:t>
      </w:r>
    </w:p>
    <w:p w14:paraId="1FB7292B" w14:textId="77777777" w:rsidR="00380808" w:rsidRPr="00380808" w:rsidRDefault="00380808" w:rsidP="00380808">
      <w:pPr>
        <w:ind w:firstLine="360"/>
        <w:jc w:val="both"/>
        <w:rPr>
          <w:rFonts w:ascii="Arial" w:hAnsi="Arial" w:cs="Arial"/>
          <w:sz w:val="22"/>
          <w:szCs w:val="22"/>
          <w:lang w:val="en-US"/>
        </w:rPr>
      </w:pPr>
      <w:r w:rsidRPr="00380808">
        <w:rPr>
          <w:rFonts w:ascii="Arial" w:hAnsi="Arial" w:cs="Arial"/>
          <w:sz w:val="22"/>
          <w:szCs w:val="22"/>
          <w:lang w:val="en-US"/>
        </w:rPr>
        <w:t xml:space="preserve">As per the Contract, Seller shall: </w:t>
      </w:r>
    </w:p>
    <w:p w14:paraId="50B30C92" w14:textId="77777777" w:rsidR="00380808" w:rsidRPr="00380808" w:rsidRDefault="00380808" w:rsidP="00BB39DE">
      <w:pPr>
        <w:numPr>
          <w:ilvl w:val="0"/>
          <w:numId w:val="60"/>
        </w:num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 xml:space="preserve">   </w:t>
      </w:r>
      <w:proofErr w:type="gramStart"/>
      <w:r w:rsidRPr="00380808">
        <w:rPr>
          <w:rFonts w:ascii="Arial" w:hAnsi="Arial" w:cs="Arial"/>
          <w:sz w:val="22"/>
          <w:szCs w:val="22"/>
          <w:lang w:val="en-US" w:eastAsia="en-US"/>
        </w:rPr>
        <w:t>ask</w:t>
      </w:r>
      <w:proofErr w:type="gramEnd"/>
      <w:r w:rsidRPr="00380808">
        <w:rPr>
          <w:rFonts w:ascii="Arial" w:hAnsi="Arial" w:cs="Arial"/>
          <w:sz w:val="22"/>
          <w:szCs w:val="22"/>
          <w:lang w:val="en-US" w:eastAsia="en-US"/>
        </w:rPr>
        <w:t xml:space="preserve"> Buyer for all necessary information, clarification, documents and other relevant data necessary for execution of the Contract in timely manner. Otherwise, it shall be considered that Seller obtained completely all necessary data for execution of the Contract in timely manner;</w:t>
      </w:r>
    </w:p>
    <w:p w14:paraId="7FF60E7C" w14:textId="77777777" w:rsidR="00380808" w:rsidRPr="00380808" w:rsidRDefault="00380808" w:rsidP="00BB39DE">
      <w:pPr>
        <w:numPr>
          <w:ilvl w:val="0"/>
          <w:numId w:val="60"/>
        </w:numPr>
        <w:tabs>
          <w:tab w:val="left" w:pos="426"/>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 xml:space="preserve">fulfill contractual obligations fully in accordance with legislation, norms and standards for this type of works in line with its overall knowledge and experience; to provide Buyer with all information about progress and improvements, innovations and technical achievements related to the subject of the Contract;   </w:t>
      </w:r>
    </w:p>
    <w:p w14:paraId="1D9695E6" w14:textId="77777777" w:rsidR="00380808" w:rsidRPr="00380808" w:rsidRDefault="00380808" w:rsidP="00BB39DE">
      <w:pPr>
        <w:numPr>
          <w:ilvl w:val="0"/>
          <w:numId w:val="60"/>
        </w:numPr>
        <w:tabs>
          <w:tab w:val="left" w:pos="426"/>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 xml:space="preserve">present and provide the expert explanation, as needed, for a realization method of the contractual subject in front of Buyer's authorities as well as for other issues requiring harmonization of solutions;  </w:t>
      </w:r>
    </w:p>
    <w:p w14:paraId="35014CEE" w14:textId="77777777" w:rsidR="00380808" w:rsidRPr="00380808" w:rsidRDefault="00380808" w:rsidP="00BB39DE">
      <w:pPr>
        <w:numPr>
          <w:ilvl w:val="0"/>
          <w:numId w:val="60"/>
        </w:numPr>
        <w:suppressAutoHyphens w:val="0"/>
        <w:contextualSpacing/>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provide necessary skilled staff (enough number of trained staff), equipment and tools necessary for timely and quality fulfillment of the contractual obligations;</w:t>
      </w:r>
    </w:p>
    <w:p w14:paraId="0DF11F08" w14:textId="77777777" w:rsidR="00380808" w:rsidRPr="00380808" w:rsidRDefault="00380808" w:rsidP="00BB39DE">
      <w:pPr>
        <w:numPr>
          <w:ilvl w:val="0"/>
          <w:numId w:val="59"/>
        </w:numPr>
        <w:suppressAutoHyphens w:val="0"/>
        <w:spacing w:after="200" w:line="276" w:lineRule="auto"/>
        <w:contextualSpacing/>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not disclose Buyer's confidential data which it will use during execution of contractual obligations to other either legal or natural person, in accordance with the concluded Contract on keeping business secret and confidential information (Appendix 9 of the Contract);</w:t>
      </w:r>
    </w:p>
    <w:p w14:paraId="76401DD7" w14:textId="77777777" w:rsidR="00380808" w:rsidRPr="00380808" w:rsidRDefault="00380808" w:rsidP="00BB39DE">
      <w:pPr>
        <w:numPr>
          <w:ilvl w:val="0"/>
          <w:numId w:val="52"/>
        </w:numPr>
        <w:suppressAutoHyphens w:val="0"/>
        <w:contextualSpacing/>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insure collectively involved staff and work instruments against basic risks for complete time of execution of contractual obligations (in case of work injuries, occupational diseases and diseases related to work) at its own expenses;</w:t>
      </w:r>
    </w:p>
    <w:p w14:paraId="14C5BA31" w14:textId="77777777" w:rsidR="00380808" w:rsidRPr="00380808" w:rsidRDefault="00380808" w:rsidP="00BB39DE">
      <w:pPr>
        <w:numPr>
          <w:ilvl w:val="0"/>
          <w:numId w:val="52"/>
        </w:numPr>
        <w:suppressAutoHyphens w:val="0"/>
        <w:contextualSpacing/>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observe the contractual deadline for fulfillment of contract obligations and orders made by Buyer's authorized person in charge for supervising fulfillment of contractual obligations;</w:t>
      </w:r>
    </w:p>
    <w:p w14:paraId="0084B1A9" w14:textId="77777777" w:rsidR="00380808" w:rsidRPr="00380808" w:rsidRDefault="00380808" w:rsidP="00BB39DE">
      <w:pPr>
        <w:numPr>
          <w:ilvl w:val="0"/>
          <w:numId w:val="52"/>
        </w:numPr>
        <w:suppressAutoHyphens w:val="0"/>
        <w:contextualSpacing/>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perform every work for realization of the Contract by observing regulations and ratified international conventions on health and safety at work in the Republic;</w:t>
      </w:r>
    </w:p>
    <w:p w14:paraId="7DA05B49" w14:textId="77777777" w:rsidR="00380808" w:rsidRPr="00380808" w:rsidRDefault="00380808" w:rsidP="00BB39DE">
      <w:pPr>
        <w:numPr>
          <w:ilvl w:val="0"/>
          <w:numId w:val="52"/>
        </w:numPr>
        <w:suppressAutoHyphens w:val="0"/>
        <w:contextualSpacing/>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 xml:space="preserve">observe acts passed by Buyer, i.e. acts on health and safety at work concluded between Contractual Parties in line with regulations, for execution of the Contract; </w:t>
      </w:r>
    </w:p>
    <w:p w14:paraId="5A2CE757" w14:textId="77777777" w:rsidR="00380808" w:rsidRPr="00380808" w:rsidRDefault="00380808" w:rsidP="00BB39DE">
      <w:pPr>
        <w:numPr>
          <w:ilvl w:val="0"/>
          <w:numId w:val="52"/>
        </w:numPr>
        <w:suppressAutoHyphens w:val="0"/>
        <w:contextualSpacing/>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 xml:space="preserve">make all necessary provisions for health and safety at work and firefighting for all involved persons (as well as to provide adequate equipment for execution of these provisions) which are, in terms of specific works being subject of the Contract, work technology and gained experience, necessary to be made in order to protect Seller's employees, third parties and assets.  Rights and obligations of Contracting Parties regarding health and safety at work are defined within the appendix for health and safety at work, which is an integral part of the Contract as Appendix 12. </w:t>
      </w:r>
    </w:p>
    <w:p w14:paraId="07B3CDA0" w14:textId="77777777" w:rsidR="00380808" w:rsidRPr="00380808" w:rsidRDefault="00380808" w:rsidP="00BB39DE">
      <w:pPr>
        <w:numPr>
          <w:ilvl w:val="0"/>
          <w:numId w:val="52"/>
        </w:numPr>
        <w:suppressAutoHyphens w:val="0"/>
        <w:spacing w:after="200" w:line="276" w:lineRule="auto"/>
        <w:contextualSpacing/>
        <w:jc w:val="both"/>
        <w:rPr>
          <w:rFonts w:ascii="Arial" w:eastAsia="Calibri" w:hAnsi="Arial" w:cs="Arial"/>
          <w:sz w:val="22"/>
          <w:szCs w:val="22"/>
          <w:lang w:val="en-US" w:eastAsia="en-US"/>
        </w:rPr>
      </w:pPr>
      <w:proofErr w:type="gramStart"/>
      <w:r w:rsidRPr="00380808">
        <w:rPr>
          <w:rFonts w:ascii="Arial" w:eastAsia="Calibri" w:hAnsi="Arial" w:cs="Arial"/>
          <w:sz w:val="22"/>
          <w:szCs w:val="22"/>
          <w:lang w:val="en-US" w:eastAsia="en-US"/>
        </w:rPr>
        <w:t>adhere</w:t>
      </w:r>
      <w:proofErr w:type="gramEnd"/>
      <w:r w:rsidRPr="00380808">
        <w:rPr>
          <w:rFonts w:ascii="Arial" w:eastAsia="Calibri" w:hAnsi="Arial" w:cs="Arial"/>
          <w:sz w:val="22"/>
          <w:szCs w:val="22"/>
          <w:lang w:val="en-US" w:eastAsia="en-US"/>
        </w:rPr>
        <w:t xml:space="preserve"> to applicable policies regarding information protection of PE EPS in every element and phase of CDS project.</w:t>
      </w:r>
    </w:p>
    <w:p w14:paraId="17E41E83" w14:textId="77777777" w:rsidR="00380808" w:rsidRPr="00380808" w:rsidRDefault="00380808" w:rsidP="00380808">
      <w:pPr>
        <w:suppressAutoHyphens w:val="0"/>
        <w:spacing w:after="200" w:line="276" w:lineRule="auto"/>
        <w:ind w:left="720"/>
        <w:contextualSpacing/>
        <w:jc w:val="both"/>
        <w:rPr>
          <w:rFonts w:ascii="Arial" w:eastAsia="Calibri" w:hAnsi="Arial" w:cs="Arial"/>
          <w:sz w:val="22"/>
          <w:szCs w:val="22"/>
          <w:lang w:val="en-US" w:eastAsia="en-US"/>
        </w:rPr>
      </w:pPr>
    </w:p>
    <w:p w14:paraId="25734196" w14:textId="77777777" w:rsidR="00380808" w:rsidRPr="00380808" w:rsidRDefault="00380808" w:rsidP="00380808">
      <w:pPr>
        <w:spacing w:after="120"/>
        <w:ind w:firstLine="360"/>
        <w:jc w:val="both"/>
        <w:rPr>
          <w:rFonts w:ascii="Arial" w:hAnsi="Arial" w:cs="Arial"/>
          <w:sz w:val="22"/>
          <w:szCs w:val="22"/>
          <w:lang w:val="en-US"/>
        </w:rPr>
      </w:pPr>
      <w:r w:rsidRPr="00380808">
        <w:rPr>
          <w:rFonts w:ascii="Arial" w:hAnsi="Arial" w:cs="Arial"/>
          <w:sz w:val="22"/>
          <w:szCs w:val="22"/>
          <w:lang w:val="en-US"/>
        </w:rPr>
        <w:t>In case any obligation listed in Paragraph 1 of this Article is violated, Buyer can terminate the Contract.</w:t>
      </w:r>
    </w:p>
    <w:p w14:paraId="51A7E198" w14:textId="77777777" w:rsidR="00380808" w:rsidRPr="00380808" w:rsidRDefault="00380808" w:rsidP="00380808">
      <w:pPr>
        <w:spacing w:before="240"/>
        <w:jc w:val="center"/>
        <w:rPr>
          <w:rFonts w:ascii="Arial" w:hAnsi="Arial" w:cs="Arial"/>
          <w:b/>
          <w:bCs/>
          <w:noProof/>
          <w:sz w:val="22"/>
          <w:szCs w:val="22"/>
          <w:lang w:val="en-US"/>
        </w:rPr>
      </w:pPr>
      <w:r w:rsidRPr="00380808">
        <w:rPr>
          <w:rFonts w:ascii="Arial" w:hAnsi="Arial" w:cs="Arial"/>
          <w:b/>
          <w:noProof/>
          <w:sz w:val="22"/>
          <w:szCs w:val="22"/>
          <w:lang w:val="en-US"/>
        </w:rPr>
        <w:lastRenderedPageBreak/>
        <w:t>Article 19</w:t>
      </w:r>
    </w:p>
    <w:p w14:paraId="308676B6"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Seller shall appoint the Project Team and Responsible Designer for execution of the contractual subject from Article 1 of the Contract, as defined in Appendix 3 and Appendix 6 of the Contract to execute CDS implementation services.</w:t>
      </w:r>
    </w:p>
    <w:p w14:paraId="3184EC93"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 xml:space="preserve"> The staff list containing staff qualifications, positions and fields covered related to subject of this Contract approved by the Buyer is provided under Appendix 6 hereof.</w:t>
      </w:r>
    </w:p>
    <w:p w14:paraId="53748FAE"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 xml:space="preserve">If justifiable need for replacement of one or more staff members arises during the period of executing the subject of this Contract, the Seller shall replace the above mentioned staff member with another, who at least has equivalent professional qualification and qualities, with prior Buyer's approval in writing, without concluding an annex to the Contract. </w:t>
      </w:r>
    </w:p>
    <w:p w14:paraId="39B8DC9B"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The staff list changes from paragraph 2 of this Article, as well as any other changes related to providing the contractual services by Seller, shall be previously approved in writing by the Buyer.</w:t>
      </w:r>
    </w:p>
    <w:p w14:paraId="03F3EA59"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The Buyer retains the right to request from the Seller to replace any of the staff member not meeting the conditions and/or not executing conscientiously services assigned, as well as for any other reason, without specific justification, and which Seller shall do within the appropriate time; otherwise this Contract shall be deemed terminated for the reasons caused by Seller.</w:t>
      </w:r>
    </w:p>
    <w:p w14:paraId="3F72091C"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In the case that the Seller needs to withdraw or replace any of the Seller’s staff for the duration of the Contract, all costs incurred by such a replacement shall be borne by the Seller.</w:t>
      </w:r>
    </w:p>
    <w:p w14:paraId="14D45A88" w14:textId="77777777" w:rsidR="00380808" w:rsidRPr="00380808" w:rsidRDefault="00380808" w:rsidP="00380808">
      <w:pPr>
        <w:jc w:val="both"/>
        <w:rPr>
          <w:rFonts w:ascii="Arial" w:hAnsi="Arial" w:cs="Arial"/>
          <w:sz w:val="22"/>
          <w:szCs w:val="22"/>
          <w:lang w:val="en-US"/>
        </w:rPr>
      </w:pPr>
    </w:p>
    <w:p w14:paraId="31A1C157" w14:textId="77777777" w:rsidR="00380808" w:rsidRPr="00380808" w:rsidRDefault="00380808" w:rsidP="00380808">
      <w:pPr>
        <w:jc w:val="both"/>
        <w:rPr>
          <w:rFonts w:ascii="Arial" w:hAnsi="Arial" w:cs="Arial"/>
          <w:b/>
          <w:sz w:val="22"/>
          <w:szCs w:val="22"/>
          <w:lang w:val="en-US"/>
        </w:rPr>
      </w:pPr>
      <w:r w:rsidRPr="00380808">
        <w:rPr>
          <w:rFonts w:ascii="Arial" w:hAnsi="Arial" w:cs="Arial"/>
          <w:b/>
          <w:sz w:val="22"/>
          <w:szCs w:val="22"/>
          <w:lang w:val="en-US"/>
        </w:rPr>
        <w:t>Buyer's obligations</w:t>
      </w:r>
    </w:p>
    <w:p w14:paraId="2582E758"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Article 20</w:t>
      </w:r>
    </w:p>
    <w:p w14:paraId="29F1F269"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Buyer shall:</w:t>
      </w:r>
    </w:p>
    <w:p w14:paraId="41ED7F02" w14:textId="77777777" w:rsidR="00380808" w:rsidRPr="00380808" w:rsidRDefault="00380808" w:rsidP="00BB39DE">
      <w:pPr>
        <w:numPr>
          <w:ilvl w:val="0"/>
          <w:numId w:val="53"/>
        </w:numPr>
        <w:suppressAutoHyphens w:val="0"/>
        <w:spacing w:after="200" w:line="276" w:lineRule="auto"/>
        <w:contextualSpacing/>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make available to Seller all relevant data, documents and information which it owns, as well as section of data, documents and information which it owns at the moment of concluding the Contract and which are related to execution of the Contract;</w:t>
      </w:r>
    </w:p>
    <w:p w14:paraId="4F2E59E6" w14:textId="77777777" w:rsidR="00380808" w:rsidRPr="00380808" w:rsidRDefault="00380808" w:rsidP="00BB39DE">
      <w:pPr>
        <w:numPr>
          <w:ilvl w:val="0"/>
          <w:numId w:val="53"/>
        </w:numPr>
        <w:suppressAutoHyphens w:val="0"/>
        <w:contextualSpacing/>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 xml:space="preserve">inform Seller in writing about a person assigned for supervising fulfillment of contract obligations; </w:t>
      </w:r>
    </w:p>
    <w:p w14:paraId="403BB528" w14:textId="77777777" w:rsidR="00380808" w:rsidRPr="00380808" w:rsidRDefault="00380808" w:rsidP="00BB39DE">
      <w:pPr>
        <w:numPr>
          <w:ilvl w:val="0"/>
          <w:numId w:val="53"/>
        </w:numPr>
        <w:suppressAutoHyphens w:val="0"/>
        <w:jc w:val="both"/>
        <w:rPr>
          <w:rFonts w:ascii="Arial" w:hAnsi="Arial" w:cs="Arial"/>
          <w:sz w:val="22"/>
          <w:szCs w:val="22"/>
          <w:lang w:val="en-US"/>
        </w:rPr>
      </w:pPr>
      <w:r w:rsidRPr="00380808">
        <w:rPr>
          <w:rFonts w:ascii="Arial" w:hAnsi="Arial" w:cs="Arial"/>
          <w:sz w:val="22"/>
          <w:szCs w:val="22"/>
          <w:lang w:val="en-US"/>
        </w:rPr>
        <w:t>provide that every location for delivery of equipment and providing services is in appropriate condition, within contractual time;</w:t>
      </w:r>
    </w:p>
    <w:p w14:paraId="4DA188E3" w14:textId="77777777" w:rsidR="00380808" w:rsidRPr="00380808" w:rsidRDefault="00380808" w:rsidP="00BB39DE">
      <w:pPr>
        <w:numPr>
          <w:ilvl w:val="0"/>
          <w:numId w:val="53"/>
        </w:numPr>
        <w:suppressAutoHyphens w:val="0"/>
        <w:jc w:val="both"/>
        <w:rPr>
          <w:rFonts w:ascii="Arial" w:hAnsi="Arial" w:cs="Arial"/>
          <w:b/>
          <w:sz w:val="22"/>
          <w:szCs w:val="22"/>
          <w:lang w:val="en-US"/>
        </w:rPr>
      </w:pPr>
      <w:r w:rsidRPr="00380808">
        <w:rPr>
          <w:rFonts w:ascii="Arial" w:hAnsi="Arial" w:cs="Arial"/>
          <w:sz w:val="22"/>
          <w:szCs w:val="22"/>
          <w:lang w:val="en-US"/>
        </w:rPr>
        <w:t xml:space="preserve">provide all necessary information and data to Seller and provide smooth access to locations for execution of the contractual works; </w:t>
      </w:r>
    </w:p>
    <w:p w14:paraId="490D3FA3" w14:textId="77777777" w:rsidR="00380808" w:rsidRPr="00380808" w:rsidRDefault="00380808" w:rsidP="00BB39DE">
      <w:pPr>
        <w:numPr>
          <w:ilvl w:val="0"/>
          <w:numId w:val="53"/>
        </w:numPr>
        <w:suppressAutoHyphens w:val="0"/>
        <w:jc w:val="both"/>
        <w:rPr>
          <w:rFonts w:ascii="Arial" w:hAnsi="Arial" w:cs="Arial"/>
          <w:sz w:val="22"/>
          <w:szCs w:val="22"/>
          <w:lang w:val="en-US"/>
        </w:rPr>
      </w:pPr>
      <w:proofErr w:type="gramStart"/>
      <w:r w:rsidRPr="00380808">
        <w:rPr>
          <w:rFonts w:ascii="Arial" w:hAnsi="Arial" w:cs="Arial"/>
          <w:sz w:val="22"/>
          <w:szCs w:val="22"/>
          <w:lang w:val="en-US"/>
        </w:rPr>
        <w:t>pay</w:t>
      </w:r>
      <w:proofErr w:type="gramEnd"/>
      <w:r w:rsidRPr="00380808">
        <w:rPr>
          <w:rFonts w:ascii="Arial" w:hAnsi="Arial" w:cs="Arial"/>
          <w:sz w:val="22"/>
          <w:szCs w:val="22"/>
          <w:lang w:val="en-US"/>
        </w:rPr>
        <w:t xml:space="preserve"> the contractual price, in accordance with Article 14 of the Contract.</w:t>
      </w:r>
    </w:p>
    <w:p w14:paraId="1C4F1B85" w14:textId="77777777" w:rsidR="00380808" w:rsidRPr="00380808" w:rsidRDefault="00380808" w:rsidP="00380808">
      <w:pPr>
        <w:rPr>
          <w:rFonts w:ascii="Arial" w:hAnsi="Arial" w:cs="Arial"/>
          <w:b/>
          <w:sz w:val="22"/>
          <w:szCs w:val="22"/>
          <w:lang w:val="en-US"/>
        </w:rPr>
      </w:pPr>
    </w:p>
    <w:p w14:paraId="21DF85D9" w14:textId="77777777" w:rsidR="00380808" w:rsidRPr="00380808" w:rsidRDefault="00380808" w:rsidP="00380808">
      <w:pPr>
        <w:suppressAutoHyphens w:val="0"/>
        <w:autoSpaceDE w:val="0"/>
        <w:autoSpaceDN w:val="0"/>
        <w:adjustRightInd w:val="0"/>
        <w:jc w:val="both"/>
        <w:rPr>
          <w:rFonts w:ascii="Arial" w:eastAsia="Calibri" w:hAnsi="Arial" w:cs="Arial"/>
          <w:b/>
          <w:sz w:val="22"/>
          <w:szCs w:val="22"/>
          <w:lang w:val="en-US" w:eastAsia="en-US"/>
        </w:rPr>
      </w:pPr>
      <w:r w:rsidRPr="00380808">
        <w:rPr>
          <w:rFonts w:ascii="Arial" w:eastAsia="Calibri" w:hAnsi="Arial" w:cs="Arial"/>
          <w:b/>
          <w:sz w:val="22"/>
          <w:szCs w:val="22"/>
          <w:lang w:val="en-US" w:eastAsia="en-US"/>
        </w:rPr>
        <w:t xml:space="preserve">Qualitative and quantitative acceptance </w:t>
      </w:r>
    </w:p>
    <w:p w14:paraId="171EA915" w14:textId="77777777" w:rsidR="00380808" w:rsidRPr="00380808" w:rsidRDefault="00380808" w:rsidP="00380808">
      <w:pPr>
        <w:suppressAutoHyphens w:val="0"/>
        <w:autoSpaceDE w:val="0"/>
        <w:autoSpaceDN w:val="0"/>
        <w:adjustRightInd w:val="0"/>
        <w:jc w:val="both"/>
        <w:rPr>
          <w:rFonts w:ascii="Arial" w:eastAsia="Calibri" w:hAnsi="Arial" w:cs="Arial"/>
          <w:b/>
          <w:sz w:val="22"/>
          <w:szCs w:val="22"/>
          <w:lang w:val="en-US" w:eastAsia="en-US"/>
        </w:rPr>
      </w:pPr>
    </w:p>
    <w:p w14:paraId="7B8D781D" w14:textId="77777777" w:rsidR="00380808" w:rsidRPr="00380808" w:rsidRDefault="00380808" w:rsidP="00380808">
      <w:pPr>
        <w:jc w:val="center"/>
        <w:rPr>
          <w:rFonts w:ascii="Arial" w:hAnsi="Arial" w:cs="Arial"/>
          <w:b/>
          <w:bCs/>
          <w:sz w:val="22"/>
          <w:szCs w:val="22"/>
          <w:lang w:val="en-US"/>
        </w:rPr>
      </w:pPr>
      <w:r w:rsidRPr="00380808">
        <w:rPr>
          <w:rFonts w:ascii="Arial" w:hAnsi="Arial" w:cs="Arial"/>
          <w:b/>
          <w:bCs/>
          <w:sz w:val="22"/>
          <w:szCs w:val="22"/>
          <w:lang w:val="en-US"/>
        </w:rPr>
        <w:t>Article 21</w:t>
      </w:r>
    </w:p>
    <w:p w14:paraId="7D45E5A5" w14:textId="77777777" w:rsidR="00380808" w:rsidRPr="00380808" w:rsidRDefault="00380808" w:rsidP="00380808">
      <w:pPr>
        <w:suppressAutoHyphens w:val="0"/>
        <w:autoSpaceDE w:val="0"/>
        <w:autoSpaceDN w:val="0"/>
        <w:adjustRightInd w:val="0"/>
        <w:jc w:val="both"/>
        <w:rPr>
          <w:rFonts w:ascii="Arial" w:eastAsia="Calibri" w:hAnsi="Arial" w:cs="Arial"/>
          <w:b/>
          <w:i/>
          <w:sz w:val="22"/>
          <w:szCs w:val="22"/>
          <w:lang w:val="en-US" w:eastAsia="en-US"/>
        </w:rPr>
      </w:pPr>
      <w:r w:rsidRPr="00380808">
        <w:rPr>
          <w:rFonts w:ascii="Arial" w:eastAsia="Calibri" w:hAnsi="Arial" w:cs="Arial"/>
          <w:b/>
          <w:i/>
          <w:sz w:val="22"/>
          <w:szCs w:val="22"/>
          <w:lang w:val="en-US" w:eastAsia="en-US"/>
        </w:rPr>
        <w:t>Qualitative acceptance</w:t>
      </w:r>
    </w:p>
    <w:p w14:paraId="7D87E78B" w14:textId="77777777" w:rsidR="00380808" w:rsidRPr="00380808" w:rsidRDefault="00380808" w:rsidP="00380808">
      <w:pPr>
        <w:suppressAutoHyphens w:val="0"/>
        <w:autoSpaceDE w:val="0"/>
        <w:autoSpaceDN w:val="0"/>
        <w:adjustRightInd w:val="0"/>
        <w:jc w:val="both"/>
        <w:rPr>
          <w:rFonts w:ascii="Arial" w:eastAsia="Calibri" w:hAnsi="Arial" w:cs="Arial"/>
          <w:b/>
          <w:sz w:val="22"/>
          <w:szCs w:val="22"/>
          <w:lang w:val="en-US" w:eastAsia="en-US"/>
        </w:rPr>
      </w:pPr>
    </w:p>
    <w:p w14:paraId="61CAC265" w14:textId="77777777" w:rsidR="00380808" w:rsidRPr="00380808" w:rsidRDefault="00380808" w:rsidP="00380808">
      <w:pPr>
        <w:ind w:firstLine="708"/>
        <w:jc w:val="both"/>
        <w:rPr>
          <w:rFonts w:ascii="Arial" w:hAnsi="Arial" w:cs="Arial"/>
          <w:sz w:val="22"/>
          <w:szCs w:val="22"/>
          <w:lang w:val="en-US"/>
        </w:rPr>
      </w:pPr>
      <w:r w:rsidRPr="00380808">
        <w:rPr>
          <w:rFonts w:ascii="Arial" w:hAnsi="Arial" w:cs="Arial"/>
          <w:sz w:val="22"/>
          <w:szCs w:val="22"/>
          <w:lang w:val="en-US"/>
        </w:rPr>
        <w:t>Seller shall deliver the procurement subject in accordance with Technical Specifications (Appendix 3 of the Contract) and applicable regulations.</w:t>
      </w:r>
    </w:p>
    <w:p w14:paraId="3A90831E" w14:textId="77777777" w:rsidR="00380808" w:rsidRPr="00380808" w:rsidRDefault="00380808" w:rsidP="00380808">
      <w:pPr>
        <w:ind w:firstLine="708"/>
        <w:jc w:val="both"/>
        <w:rPr>
          <w:rFonts w:ascii="Arial" w:hAnsi="Arial" w:cs="Arial"/>
          <w:sz w:val="22"/>
          <w:szCs w:val="22"/>
          <w:lang w:val="en-US"/>
        </w:rPr>
      </w:pPr>
      <w:r w:rsidRPr="00380808">
        <w:rPr>
          <w:rFonts w:ascii="Arial" w:hAnsi="Arial" w:cs="Arial"/>
          <w:sz w:val="22"/>
          <w:szCs w:val="22"/>
          <w:lang w:val="en-US"/>
        </w:rPr>
        <w:t xml:space="preserve"> Seller shall guarantee for quality of delivered goods and services.</w:t>
      </w:r>
    </w:p>
    <w:p w14:paraId="5502FB5A" w14:textId="77777777" w:rsidR="00380808" w:rsidRPr="00380808" w:rsidRDefault="00380808" w:rsidP="00380808">
      <w:pPr>
        <w:jc w:val="center"/>
        <w:rPr>
          <w:rFonts w:ascii="Arial" w:hAnsi="Arial" w:cs="Arial"/>
          <w:b/>
          <w:bCs/>
          <w:sz w:val="22"/>
          <w:szCs w:val="22"/>
          <w:lang w:val="en-US"/>
        </w:rPr>
      </w:pPr>
    </w:p>
    <w:p w14:paraId="47B17931" w14:textId="77777777" w:rsidR="00380808" w:rsidRPr="00380808" w:rsidRDefault="00380808" w:rsidP="00380808">
      <w:pPr>
        <w:jc w:val="center"/>
        <w:rPr>
          <w:rFonts w:ascii="Arial" w:hAnsi="Arial" w:cs="Arial"/>
          <w:b/>
          <w:bCs/>
          <w:sz w:val="22"/>
          <w:szCs w:val="22"/>
          <w:lang w:val="en-US"/>
        </w:rPr>
      </w:pPr>
      <w:r w:rsidRPr="00380808">
        <w:rPr>
          <w:rFonts w:ascii="Arial" w:hAnsi="Arial" w:cs="Arial"/>
          <w:b/>
          <w:bCs/>
          <w:sz w:val="22"/>
          <w:szCs w:val="22"/>
          <w:lang w:val="en-US"/>
        </w:rPr>
        <w:t>Article 22</w:t>
      </w:r>
    </w:p>
    <w:p w14:paraId="7E833579" w14:textId="77777777" w:rsidR="00380808" w:rsidRPr="00380808" w:rsidRDefault="00380808" w:rsidP="00380808">
      <w:pPr>
        <w:suppressAutoHyphens w:val="0"/>
        <w:autoSpaceDE w:val="0"/>
        <w:autoSpaceDN w:val="0"/>
        <w:adjustRightInd w:val="0"/>
        <w:ind w:firstLine="708"/>
        <w:jc w:val="both"/>
        <w:rPr>
          <w:rFonts w:ascii="Arial" w:eastAsia="Calibri" w:hAnsi="Arial" w:cs="Arial"/>
          <w:i/>
          <w:sz w:val="22"/>
          <w:szCs w:val="22"/>
          <w:lang w:val="en-US" w:eastAsia="en-US"/>
        </w:rPr>
      </w:pPr>
    </w:p>
    <w:p w14:paraId="0AA759A6" w14:textId="77777777" w:rsidR="00380808" w:rsidRPr="00380808" w:rsidRDefault="00380808" w:rsidP="00380808">
      <w:pPr>
        <w:suppressAutoHyphens w:val="0"/>
        <w:autoSpaceDE w:val="0"/>
        <w:autoSpaceDN w:val="0"/>
        <w:adjustRightInd w:val="0"/>
        <w:jc w:val="both"/>
        <w:rPr>
          <w:rFonts w:ascii="Arial" w:eastAsia="Calibri" w:hAnsi="Arial" w:cs="Arial"/>
          <w:b/>
          <w:i/>
          <w:sz w:val="22"/>
          <w:szCs w:val="22"/>
          <w:lang w:val="en-US" w:eastAsia="en-US"/>
        </w:rPr>
      </w:pPr>
      <w:r w:rsidRPr="00380808">
        <w:rPr>
          <w:rFonts w:ascii="Arial" w:eastAsia="Calibri" w:hAnsi="Arial" w:cs="Arial"/>
          <w:b/>
          <w:i/>
          <w:sz w:val="22"/>
          <w:szCs w:val="22"/>
          <w:lang w:val="en-US" w:eastAsia="en-US"/>
        </w:rPr>
        <w:t xml:space="preserve">Quantitative acceptance </w:t>
      </w:r>
    </w:p>
    <w:p w14:paraId="5126DDFD" w14:textId="77777777" w:rsidR="00380808" w:rsidRPr="00380808" w:rsidRDefault="00380808" w:rsidP="00380808">
      <w:pPr>
        <w:suppressAutoHyphens w:val="0"/>
        <w:autoSpaceDE w:val="0"/>
        <w:autoSpaceDN w:val="0"/>
        <w:adjustRightInd w:val="0"/>
        <w:jc w:val="both"/>
        <w:rPr>
          <w:rFonts w:ascii="Arial" w:eastAsia="Calibri" w:hAnsi="Arial" w:cs="Arial"/>
          <w:b/>
          <w:sz w:val="22"/>
          <w:szCs w:val="22"/>
          <w:lang w:val="en-US" w:eastAsia="en-US"/>
        </w:rPr>
      </w:pPr>
    </w:p>
    <w:p w14:paraId="5B1F24F3" w14:textId="77777777" w:rsidR="00380808" w:rsidRPr="00380808" w:rsidRDefault="00380808" w:rsidP="00380808">
      <w:pPr>
        <w:suppressAutoHyphens w:val="0"/>
        <w:autoSpaceDE w:val="0"/>
        <w:autoSpaceDN w:val="0"/>
        <w:adjustRightInd w:val="0"/>
        <w:ind w:firstLine="360"/>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 xml:space="preserve">Seller shall inform Buyer either in writing or via e-mail about the exact date of delivery of goods and services, at least three days prior the date planned for delivery, for each delivery. </w:t>
      </w:r>
    </w:p>
    <w:p w14:paraId="54D969A6" w14:textId="77777777" w:rsidR="00380808" w:rsidRPr="00380808" w:rsidRDefault="00380808" w:rsidP="00380808">
      <w:pPr>
        <w:suppressAutoHyphens w:val="0"/>
        <w:autoSpaceDE w:val="0"/>
        <w:autoSpaceDN w:val="0"/>
        <w:adjustRightInd w:val="0"/>
        <w:ind w:firstLine="360"/>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 xml:space="preserve">Acceptance of the Contract subject (goods and services) shall be ascertained by signing the packing list with written name and surname, signature and ID card number of the Buyer’s authorized person who received goods and service and by checking:   </w:t>
      </w:r>
    </w:p>
    <w:p w14:paraId="33B6EA4F" w14:textId="77777777" w:rsidR="00380808" w:rsidRPr="00380808" w:rsidRDefault="00380808" w:rsidP="00BB39DE">
      <w:pPr>
        <w:numPr>
          <w:ilvl w:val="0"/>
          <w:numId w:val="26"/>
        </w:numPr>
        <w:suppressAutoHyphens w:val="0"/>
        <w:autoSpaceDE w:val="0"/>
        <w:autoSpaceDN w:val="0"/>
        <w:adjustRightInd w:val="0"/>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 xml:space="preserve">whether the contractual quantity is delivered; </w:t>
      </w:r>
    </w:p>
    <w:p w14:paraId="0B47ACD9" w14:textId="77777777" w:rsidR="00380808" w:rsidRPr="00380808" w:rsidRDefault="00380808" w:rsidP="00BB39DE">
      <w:pPr>
        <w:numPr>
          <w:ilvl w:val="0"/>
          <w:numId w:val="26"/>
        </w:numPr>
        <w:suppressAutoHyphens w:val="0"/>
        <w:autoSpaceDE w:val="0"/>
        <w:autoSpaceDN w:val="0"/>
        <w:adjustRightInd w:val="0"/>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whether goods are delivered in their original package;</w:t>
      </w:r>
    </w:p>
    <w:p w14:paraId="57BEB3A2" w14:textId="77777777" w:rsidR="00380808" w:rsidRPr="00380808" w:rsidRDefault="00380808" w:rsidP="00BB39DE">
      <w:pPr>
        <w:numPr>
          <w:ilvl w:val="0"/>
          <w:numId w:val="26"/>
        </w:numPr>
        <w:suppressAutoHyphens w:val="0"/>
        <w:autoSpaceDE w:val="0"/>
        <w:autoSpaceDN w:val="0"/>
        <w:adjustRightInd w:val="0"/>
        <w:jc w:val="both"/>
        <w:rPr>
          <w:rFonts w:ascii="Arial" w:eastAsia="Calibri" w:hAnsi="Arial" w:cs="Arial"/>
          <w:sz w:val="22"/>
          <w:szCs w:val="22"/>
          <w:lang w:val="en-US" w:eastAsia="en-US"/>
        </w:rPr>
      </w:pPr>
      <w:proofErr w:type="gramStart"/>
      <w:r w:rsidRPr="00380808">
        <w:rPr>
          <w:rFonts w:ascii="Arial" w:eastAsia="Calibri" w:hAnsi="Arial" w:cs="Arial"/>
          <w:sz w:val="22"/>
          <w:szCs w:val="22"/>
          <w:lang w:val="en-US" w:eastAsia="en-US"/>
        </w:rPr>
        <w:t>whether</w:t>
      </w:r>
      <w:proofErr w:type="gramEnd"/>
      <w:r w:rsidRPr="00380808">
        <w:rPr>
          <w:rFonts w:ascii="Arial" w:eastAsia="Calibri" w:hAnsi="Arial" w:cs="Arial"/>
          <w:sz w:val="22"/>
          <w:szCs w:val="22"/>
          <w:lang w:val="en-US" w:eastAsia="en-US"/>
        </w:rPr>
        <w:t xml:space="preserve"> there is no visible damage of goods.</w:t>
      </w:r>
    </w:p>
    <w:p w14:paraId="49FE2D89" w14:textId="77777777" w:rsidR="00380808" w:rsidRPr="00380808" w:rsidRDefault="00380808" w:rsidP="00380808">
      <w:pPr>
        <w:autoSpaceDE w:val="0"/>
        <w:autoSpaceDN w:val="0"/>
        <w:adjustRightInd w:val="0"/>
        <w:ind w:firstLine="360"/>
        <w:jc w:val="both"/>
        <w:rPr>
          <w:rFonts w:ascii="Arial" w:hAnsi="Arial" w:cs="Arial"/>
          <w:sz w:val="22"/>
          <w:szCs w:val="22"/>
          <w:lang w:val="en-US"/>
        </w:rPr>
      </w:pPr>
      <w:r w:rsidRPr="00380808">
        <w:rPr>
          <w:rFonts w:ascii="Arial" w:hAnsi="Arial" w:cs="Arial"/>
          <w:sz w:val="22"/>
          <w:szCs w:val="22"/>
          <w:lang w:val="en-US"/>
        </w:rPr>
        <w:lastRenderedPageBreak/>
        <w:t xml:space="preserve">During final acceptance of goods and services, Protocol on quantitative and qualitative acceptance shall be prepared and it shall be mutually signed by authorized representatives of Contracting Parties, without remarks.  </w:t>
      </w:r>
    </w:p>
    <w:p w14:paraId="3725B8E3" w14:textId="77777777" w:rsidR="00380808" w:rsidRPr="00380808" w:rsidRDefault="00380808" w:rsidP="00380808">
      <w:pPr>
        <w:ind w:firstLine="360"/>
        <w:jc w:val="both"/>
        <w:rPr>
          <w:rFonts w:ascii="Arial" w:hAnsi="Arial" w:cs="Arial"/>
          <w:sz w:val="22"/>
          <w:szCs w:val="22"/>
          <w:lang w:val="en-US"/>
        </w:rPr>
      </w:pPr>
      <w:r w:rsidRPr="00380808">
        <w:rPr>
          <w:rFonts w:ascii="Arial" w:hAnsi="Arial" w:cs="Arial"/>
          <w:sz w:val="22"/>
          <w:szCs w:val="22"/>
          <w:lang w:val="en-US"/>
        </w:rPr>
        <w:t xml:space="preserve"> Any possible defects found in delivered equipment, Buyer shall communicate to Seller's representative immediately or latest within eight days from the delivery date, in writing. </w:t>
      </w:r>
    </w:p>
    <w:p w14:paraId="3D32A752" w14:textId="77777777" w:rsidR="00380808" w:rsidRPr="00380808" w:rsidRDefault="00380808" w:rsidP="00380808">
      <w:pPr>
        <w:ind w:firstLine="360"/>
        <w:jc w:val="both"/>
        <w:rPr>
          <w:rFonts w:ascii="Arial" w:hAnsi="Arial" w:cs="Arial"/>
          <w:sz w:val="22"/>
          <w:szCs w:val="22"/>
          <w:lang w:val="en-US"/>
        </w:rPr>
      </w:pPr>
      <w:r w:rsidRPr="00380808">
        <w:rPr>
          <w:rFonts w:ascii="Arial" w:hAnsi="Arial" w:cs="Arial"/>
          <w:sz w:val="22"/>
          <w:szCs w:val="22"/>
          <w:lang w:val="en-US"/>
        </w:rPr>
        <w:t xml:space="preserve">Seller shall act immediately to rectify defects in the equipment found by Buyer. </w:t>
      </w:r>
    </w:p>
    <w:p w14:paraId="5B49B9DF" w14:textId="77777777" w:rsidR="00380808" w:rsidRPr="00380808" w:rsidRDefault="00380808" w:rsidP="00380808">
      <w:pPr>
        <w:ind w:firstLine="360"/>
        <w:jc w:val="both"/>
        <w:rPr>
          <w:rFonts w:ascii="Arial" w:hAnsi="Arial" w:cs="Arial"/>
          <w:bCs/>
          <w:sz w:val="22"/>
          <w:szCs w:val="22"/>
          <w:lang w:val="en-US"/>
        </w:rPr>
      </w:pPr>
      <w:r w:rsidRPr="00380808">
        <w:rPr>
          <w:rFonts w:ascii="Arial" w:hAnsi="Arial" w:cs="Arial"/>
          <w:bCs/>
          <w:sz w:val="22"/>
          <w:szCs w:val="22"/>
          <w:lang w:val="en-US"/>
        </w:rPr>
        <w:t xml:space="preserve">The final quantitative and qualitative acceptance of services and goods from Article 1 of the Contract shall be confirmed by Protocol on final acceptance, which Contracting Parties prepare after the final phase of execution of service implementation is finished. </w:t>
      </w:r>
    </w:p>
    <w:p w14:paraId="366C8BFC" w14:textId="77777777" w:rsidR="00380808" w:rsidRPr="00380808" w:rsidRDefault="00380808" w:rsidP="00380808">
      <w:pPr>
        <w:jc w:val="both"/>
        <w:rPr>
          <w:rFonts w:ascii="Arial" w:hAnsi="Arial" w:cs="Arial"/>
          <w:bCs/>
          <w:sz w:val="22"/>
          <w:szCs w:val="22"/>
          <w:lang w:val="en-US"/>
        </w:rPr>
      </w:pPr>
    </w:p>
    <w:p w14:paraId="7D431291" w14:textId="77777777" w:rsidR="00380808" w:rsidRPr="00380808" w:rsidRDefault="00380808" w:rsidP="00380808">
      <w:pPr>
        <w:rPr>
          <w:rFonts w:ascii="Arial" w:hAnsi="Arial" w:cs="Arial"/>
          <w:b/>
          <w:bCs/>
          <w:sz w:val="22"/>
          <w:szCs w:val="22"/>
          <w:lang w:val="en-US"/>
        </w:rPr>
      </w:pPr>
      <w:r w:rsidRPr="00380808">
        <w:rPr>
          <w:rFonts w:ascii="Arial" w:hAnsi="Arial" w:cs="Arial"/>
          <w:b/>
          <w:sz w:val="22"/>
          <w:szCs w:val="22"/>
          <w:lang w:val="en-US"/>
        </w:rPr>
        <w:t>Defect Notification Period</w:t>
      </w:r>
    </w:p>
    <w:p w14:paraId="112C4495" w14:textId="77777777" w:rsidR="00380808" w:rsidRPr="00380808" w:rsidRDefault="00380808" w:rsidP="00380808">
      <w:pPr>
        <w:jc w:val="center"/>
        <w:rPr>
          <w:rFonts w:ascii="Arial" w:hAnsi="Arial" w:cs="Arial"/>
          <w:b/>
          <w:bCs/>
          <w:sz w:val="22"/>
          <w:szCs w:val="22"/>
          <w:lang w:val="en-US"/>
        </w:rPr>
      </w:pPr>
      <w:r w:rsidRPr="00380808">
        <w:rPr>
          <w:rFonts w:ascii="Arial" w:hAnsi="Arial" w:cs="Arial"/>
          <w:b/>
          <w:bCs/>
          <w:sz w:val="22"/>
          <w:szCs w:val="22"/>
          <w:lang w:val="en-US"/>
        </w:rPr>
        <w:t>Article 23</w:t>
      </w:r>
    </w:p>
    <w:p w14:paraId="6A4FBE00" w14:textId="77777777" w:rsidR="00380808" w:rsidRPr="00380808" w:rsidRDefault="00380808" w:rsidP="00380808">
      <w:pPr>
        <w:ind w:firstLine="720"/>
        <w:jc w:val="both"/>
        <w:rPr>
          <w:rFonts w:ascii="Arial" w:hAnsi="Arial" w:cs="Arial"/>
          <w:bCs/>
          <w:sz w:val="22"/>
          <w:szCs w:val="22"/>
          <w:lang w:val="en-US"/>
        </w:rPr>
      </w:pPr>
      <w:r w:rsidRPr="00380808">
        <w:rPr>
          <w:rFonts w:ascii="Arial" w:hAnsi="Arial" w:cs="Arial"/>
          <w:sz w:val="22"/>
          <w:szCs w:val="22"/>
          <w:lang w:val="en-US" w:eastAsia="zh-CN"/>
        </w:rPr>
        <w:t xml:space="preserve">Defect Notification Period for the procurement subject from Article 1 of the Contract is minimum 12 months from a date of quantitative and qualitative acceptance of goods and services, ascertained by Protocol on final quantitative and qualitative acceptance of goods and services, upon finish of the service implementation last phase. </w:t>
      </w:r>
    </w:p>
    <w:p w14:paraId="1038F6D8" w14:textId="77777777" w:rsidR="00380808" w:rsidRPr="00380808" w:rsidRDefault="00380808" w:rsidP="00380808">
      <w:pPr>
        <w:ind w:firstLine="708"/>
        <w:jc w:val="both"/>
        <w:rPr>
          <w:rFonts w:ascii="Arial" w:hAnsi="Arial" w:cs="Arial"/>
          <w:sz w:val="22"/>
          <w:szCs w:val="22"/>
          <w:lang w:val="en-US" w:eastAsia="zh-CN"/>
        </w:rPr>
      </w:pPr>
      <w:r w:rsidRPr="00380808">
        <w:rPr>
          <w:rFonts w:ascii="Arial" w:hAnsi="Arial" w:cs="Arial"/>
          <w:sz w:val="22"/>
          <w:szCs w:val="22"/>
          <w:lang w:val="en-US" w:eastAsia="zh-CN"/>
        </w:rPr>
        <w:t xml:space="preserve">Seller shall rectify any possible defect during Defect Notification Period at its own expenses.  </w:t>
      </w:r>
    </w:p>
    <w:p w14:paraId="74628512" w14:textId="77777777" w:rsidR="00380808" w:rsidRPr="00380808" w:rsidRDefault="00380808" w:rsidP="00380808">
      <w:pPr>
        <w:jc w:val="center"/>
        <w:rPr>
          <w:rFonts w:ascii="Arial" w:hAnsi="Arial" w:cs="Arial"/>
          <w:b/>
          <w:bCs/>
          <w:sz w:val="22"/>
          <w:szCs w:val="22"/>
          <w:lang w:val="en-US"/>
        </w:rPr>
      </w:pPr>
    </w:p>
    <w:p w14:paraId="0298041F" w14:textId="77777777" w:rsidR="00380808" w:rsidRPr="00380808" w:rsidRDefault="00380808" w:rsidP="00380808">
      <w:pPr>
        <w:jc w:val="both"/>
        <w:rPr>
          <w:rFonts w:ascii="Arial" w:hAnsi="Arial" w:cs="Arial"/>
          <w:b/>
          <w:bCs/>
          <w:sz w:val="22"/>
          <w:szCs w:val="22"/>
          <w:lang w:val="en-US"/>
        </w:rPr>
      </w:pPr>
      <w:r w:rsidRPr="00380808">
        <w:rPr>
          <w:rFonts w:ascii="Arial" w:hAnsi="Arial" w:cs="Arial"/>
          <w:b/>
          <w:bCs/>
          <w:sz w:val="22"/>
          <w:szCs w:val="22"/>
          <w:lang w:val="en-US"/>
        </w:rPr>
        <w:t>Contractual penalty</w:t>
      </w:r>
    </w:p>
    <w:p w14:paraId="1CE2C10D" w14:textId="77777777" w:rsidR="00380808" w:rsidRPr="00380808" w:rsidRDefault="00380808" w:rsidP="00380808">
      <w:pPr>
        <w:jc w:val="both"/>
        <w:rPr>
          <w:rFonts w:ascii="Arial" w:hAnsi="Arial" w:cs="Arial"/>
          <w:b/>
          <w:bCs/>
          <w:sz w:val="22"/>
          <w:szCs w:val="22"/>
          <w:lang w:val="en-US"/>
        </w:rPr>
      </w:pPr>
    </w:p>
    <w:p w14:paraId="4214D482" w14:textId="77777777" w:rsidR="00380808" w:rsidRPr="00380808" w:rsidRDefault="00380808" w:rsidP="00380808">
      <w:pPr>
        <w:jc w:val="center"/>
        <w:rPr>
          <w:rFonts w:ascii="Arial" w:hAnsi="Arial" w:cs="Arial"/>
          <w:b/>
          <w:bCs/>
          <w:sz w:val="22"/>
          <w:szCs w:val="22"/>
          <w:lang w:val="en-US"/>
        </w:rPr>
      </w:pPr>
      <w:r w:rsidRPr="00380808">
        <w:rPr>
          <w:rFonts w:ascii="Arial" w:hAnsi="Arial" w:cs="Arial"/>
          <w:b/>
          <w:bCs/>
          <w:sz w:val="22"/>
          <w:szCs w:val="22"/>
          <w:lang w:val="en-US"/>
        </w:rPr>
        <w:t>Article 24</w:t>
      </w:r>
    </w:p>
    <w:p w14:paraId="34296654" w14:textId="77777777" w:rsidR="00380808" w:rsidRPr="00380808" w:rsidRDefault="00380808" w:rsidP="00380808">
      <w:pPr>
        <w:ind w:firstLine="720"/>
        <w:jc w:val="both"/>
        <w:rPr>
          <w:rFonts w:ascii="Arial" w:hAnsi="Arial" w:cs="Arial"/>
          <w:bCs/>
          <w:sz w:val="22"/>
          <w:szCs w:val="22"/>
          <w:lang w:val="en-US"/>
        </w:rPr>
      </w:pPr>
      <w:r w:rsidRPr="00380808">
        <w:rPr>
          <w:rFonts w:ascii="Arial" w:hAnsi="Arial" w:cs="Arial"/>
          <w:bCs/>
          <w:sz w:val="22"/>
          <w:szCs w:val="22"/>
          <w:lang w:val="en-US"/>
        </w:rPr>
        <w:t xml:space="preserve">In case Seller fails to meet deadlines from Article 3 (for software license), Article 8, Paragraph 1 (for implementation services) and Article 10.b (necessary equipment) and Appendix 5 of the Contract, Seller shall pay to Buyer contractual penalty which amounts to 0.5% of total contract price, VAT excluded: from Article 4 for software license, from Article 9 for implementation services and Article 11 for necessary equipment of the Contract for each day of delay, while the amount of the contractual penalty cannot be higher than 10% (ten percent) of total contract price from Article 13, Paragraph 1, with VAT excluded. </w:t>
      </w:r>
    </w:p>
    <w:p w14:paraId="2557B4D3" w14:textId="77777777" w:rsidR="00380808" w:rsidRPr="00380808" w:rsidRDefault="00380808" w:rsidP="00380808">
      <w:pPr>
        <w:jc w:val="both"/>
        <w:rPr>
          <w:rFonts w:ascii="Arial" w:hAnsi="Arial" w:cs="Arial"/>
          <w:sz w:val="22"/>
          <w:szCs w:val="22"/>
          <w:lang w:val="en-US"/>
        </w:rPr>
      </w:pPr>
    </w:p>
    <w:p w14:paraId="30C0C4E4"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Buyer has a right to charge defined and calculated amount of contractual penalty by submitting a debit memorandum to Seller.  </w:t>
      </w:r>
    </w:p>
    <w:p w14:paraId="6E4E282E" w14:textId="77777777" w:rsidR="00380808" w:rsidRPr="00380808" w:rsidRDefault="00380808" w:rsidP="00380808">
      <w:pPr>
        <w:jc w:val="both"/>
        <w:rPr>
          <w:rFonts w:ascii="Arial" w:hAnsi="Arial" w:cs="Arial"/>
          <w:sz w:val="22"/>
          <w:szCs w:val="22"/>
          <w:lang w:val="en-US"/>
        </w:rPr>
      </w:pPr>
    </w:p>
    <w:p w14:paraId="4768663F"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If Seller terminates execution of activities of the Contract subject for a period longer than 7 (seven) days or cancels further execution of works, Buyer will ascertain this with a Report latest 3 (three) days from a date of termination or cancelation.  </w:t>
      </w:r>
    </w:p>
    <w:p w14:paraId="0B274A58" w14:textId="77777777" w:rsidR="00380808" w:rsidRPr="00380808" w:rsidRDefault="00380808" w:rsidP="00380808">
      <w:pPr>
        <w:jc w:val="both"/>
        <w:rPr>
          <w:rFonts w:ascii="Arial" w:hAnsi="Arial" w:cs="Arial"/>
          <w:sz w:val="22"/>
          <w:szCs w:val="22"/>
          <w:lang w:val="en-US"/>
        </w:rPr>
      </w:pPr>
    </w:p>
    <w:p w14:paraId="7D5BC212"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Buyer shall submit the Report from the previous Paragraph of this Article to Seller without any delay.</w:t>
      </w:r>
    </w:p>
    <w:p w14:paraId="44311DE8" w14:textId="77777777" w:rsidR="00380808" w:rsidRPr="00380808" w:rsidRDefault="00380808" w:rsidP="00380808">
      <w:pPr>
        <w:jc w:val="both"/>
        <w:rPr>
          <w:rFonts w:ascii="Arial" w:hAnsi="Arial" w:cs="Arial"/>
          <w:sz w:val="22"/>
          <w:szCs w:val="22"/>
          <w:lang w:val="en-US"/>
        </w:rPr>
      </w:pPr>
    </w:p>
    <w:p w14:paraId="2B552061"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Seller shall submit an explanation of reasons for terminating activities of the Contract subject or for canceling further fulfillment of contractual obligations to Buyer within 3 (three) days upon receiving the Report from Paragraph 4 of this Article.</w:t>
      </w:r>
    </w:p>
    <w:p w14:paraId="7BC7ED92" w14:textId="77777777" w:rsidR="00380808" w:rsidRPr="00380808" w:rsidRDefault="00380808" w:rsidP="00380808">
      <w:pPr>
        <w:jc w:val="both"/>
        <w:rPr>
          <w:rFonts w:ascii="Arial" w:hAnsi="Arial" w:cs="Arial"/>
          <w:b/>
          <w:sz w:val="22"/>
          <w:szCs w:val="22"/>
          <w:lang w:val="en-US"/>
        </w:rPr>
      </w:pPr>
    </w:p>
    <w:p w14:paraId="3FF1ED0E" w14:textId="77777777" w:rsidR="00380808" w:rsidRPr="00380808" w:rsidRDefault="00380808" w:rsidP="00380808">
      <w:pPr>
        <w:suppressAutoHyphens w:val="0"/>
        <w:spacing w:after="120"/>
        <w:jc w:val="both"/>
        <w:rPr>
          <w:rFonts w:ascii="Arial" w:eastAsiaTheme="minorHAnsi" w:hAnsi="Arial" w:cs="Arial"/>
          <w:b/>
          <w:noProof/>
          <w:color w:val="000000"/>
          <w:sz w:val="22"/>
          <w:szCs w:val="22"/>
          <w:lang w:val="en-US" w:eastAsia="en-US"/>
        </w:rPr>
      </w:pPr>
      <w:r w:rsidRPr="00380808">
        <w:rPr>
          <w:rFonts w:ascii="Arial" w:eastAsiaTheme="minorHAnsi" w:hAnsi="Arial" w:cs="Arial"/>
          <w:b/>
          <w:noProof/>
          <w:color w:val="000000"/>
          <w:sz w:val="22"/>
          <w:szCs w:val="22"/>
          <w:lang w:val="en-US" w:eastAsia="en-US"/>
        </w:rPr>
        <w:t>Financial Security Instruments</w:t>
      </w:r>
    </w:p>
    <w:p w14:paraId="3F200508"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Article 25</w:t>
      </w:r>
    </w:p>
    <w:p w14:paraId="4A6DE0AB" w14:textId="77777777" w:rsidR="00380808" w:rsidRPr="00380808" w:rsidRDefault="00380808" w:rsidP="00380808">
      <w:pPr>
        <w:jc w:val="center"/>
        <w:rPr>
          <w:rFonts w:ascii="Arial" w:hAnsi="Arial" w:cs="Arial"/>
          <w:b/>
          <w:sz w:val="22"/>
          <w:szCs w:val="22"/>
          <w:lang w:val="en-US"/>
        </w:rPr>
      </w:pPr>
    </w:p>
    <w:p w14:paraId="7450D503" w14:textId="77777777" w:rsidR="00380808" w:rsidRPr="00380808" w:rsidRDefault="00380808" w:rsidP="00380808">
      <w:pPr>
        <w:rPr>
          <w:rFonts w:ascii="Arial" w:hAnsi="Arial" w:cs="Arial"/>
          <w:b/>
          <w:i/>
          <w:sz w:val="22"/>
          <w:szCs w:val="22"/>
          <w:lang w:val="en-US"/>
        </w:rPr>
      </w:pPr>
      <w:r w:rsidRPr="00380808">
        <w:rPr>
          <w:rFonts w:ascii="Arial" w:hAnsi="Arial" w:cs="Arial"/>
          <w:b/>
          <w:bCs/>
          <w:i/>
          <w:sz w:val="22"/>
          <w:szCs w:val="22"/>
          <w:lang w:val="en-US"/>
        </w:rPr>
        <w:t xml:space="preserve">Financial instruments for Performance Guarantee </w:t>
      </w:r>
    </w:p>
    <w:p w14:paraId="5C08CC93" w14:textId="77777777" w:rsidR="00380808" w:rsidRPr="00380808" w:rsidRDefault="00380808" w:rsidP="00380808">
      <w:pPr>
        <w:jc w:val="both"/>
        <w:rPr>
          <w:rFonts w:ascii="Arial" w:hAnsi="Arial" w:cs="Arial"/>
          <w:sz w:val="22"/>
          <w:szCs w:val="22"/>
          <w:lang w:val="en-US"/>
        </w:rPr>
      </w:pPr>
    </w:p>
    <w:p w14:paraId="589D003D"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At the moment of concluding the Contract, and latest within 10 (ten) days from a date of mutual signing of the Contract by legal representatives of Contracting Parties, and before delivery, as a suspensive condition from Article 74, Paragraph 2 of Law on Obligations (Official Gazette of SFRY No. 29/78, 39/85, 45/89 – decision of Yugoslav Constitutional Court and 57/89, Official Gazette of FRY No. 31/93 and Official Gazette of  Serbia and Montenegro No. 1/2003 – Constitutional Charter) Seller shall submit Bank Performance  Guarantee to Buyer as an financial instrument for performance guarantee.  </w:t>
      </w:r>
    </w:p>
    <w:p w14:paraId="1A1F0006"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lastRenderedPageBreak/>
        <w:t xml:space="preserve">Seller shall submit to Buyer the irrevocable, unconditional (without protest) Bank Performance Guarantee payable at first written demand, in the amount of 10% of the total contract value, VAT excluded. </w:t>
      </w:r>
    </w:p>
    <w:p w14:paraId="3250B42E"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The Bank Performance Guarantee must have the validity period of no less than 30 (thirty) calendar days longer than the contractual services execution deadline.</w:t>
      </w:r>
    </w:p>
    <w:p w14:paraId="5D1D25EC"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If deadlines for fulfillment of contractual obligations are modified during Contract execution time, validity of the Bank Performance Guarantee must be extended.  The submitted Bank Performance Guarantee cannot include additional terms for payment, shorter deadlines, lower amount or changed territorial jurisdiction for solving disputes. </w:t>
      </w:r>
    </w:p>
    <w:p w14:paraId="4244A713"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Buyer shall collect the submitted Bank Performance Guarantee if Seller fails to meet its contractual obligations within time and in manner foreseen in the Contract.   </w:t>
      </w:r>
    </w:p>
    <w:p w14:paraId="5ECA63A9"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Where the head office of the bank guarantor is in the Republic of Serbia, in the event of a dispute under this Guarantee, jurisdiction of the court in Belgrade shall be recognized and the substantive law of the Republic of Serbia shall be applied. </w:t>
      </w:r>
    </w:p>
    <w:p w14:paraId="155E297B"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Where the head office of the bank guarantor is outside the Republic of Serbia, in the event of a dispute under this Guarantee, jurisdiction of the Permanent Arbitration at the Chamber of Commerce and Industry of Serbia shall be recognized with application of the Chamber of Commerce and Industry of Serbia Rulebook, with arbitration location in Belgrade and procedural and substantive law of the Republic of Serbia.  </w:t>
      </w:r>
    </w:p>
    <w:p w14:paraId="586A1A6A" w14:textId="77777777" w:rsidR="00380808" w:rsidRPr="00380808" w:rsidRDefault="00380808" w:rsidP="00380808">
      <w:pPr>
        <w:rPr>
          <w:rFonts w:ascii="Arial" w:hAnsi="Arial" w:cs="Arial"/>
          <w:sz w:val="22"/>
          <w:szCs w:val="22"/>
          <w:lang w:val="en-US"/>
        </w:rPr>
      </w:pPr>
    </w:p>
    <w:p w14:paraId="79844054"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If Seller does not act pursuant Paragraph 1 of this Article, the Contract shall be deemed as not to have entered into force.</w:t>
      </w:r>
    </w:p>
    <w:p w14:paraId="61A4BEF7" w14:textId="77777777" w:rsidR="00380808" w:rsidRPr="00380808" w:rsidRDefault="00380808" w:rsidP="00380808">
      <w:pPr>
        <w:ind w:firstLine="720"/>
        <w:jc w:val="both"/>
        <w:rPr>
          <w:rFonts w:ascii="Arial" w:hAnsi="Arial" w:cs="Arial"/>
          <w:sz w:val="22"/>
          <w:szCs w:val="22"/>
          <w:lang w:val="en-US"/>
        </w:rPr>
      </w:pPr>
    </w:p>
    <w:p w14:paraId="083EEBAA" w14:textId="77777777" w:rsidR="00380808" w:rsidRPr="00380808" w:rsidRDefault="00380808" w:rsidP="00380808">
      <w:pPr>
        <w:ind w:firstLine="720"/>
        <w:jc w:val="both"/>
        <w:rPr>
          <w:rFonts w:ascii="Arial" w:hAnsi="Arial" w:cs="Arial"/>
          <w:sz w:val="22"/>
          <w:szCs w:val="22"/>
          <w:lang w:val="en-US"/>
        </w:rPr>
      </w:pPr>
    </w:p>
    <w:p w14:paraId="70E39BBE" w14:textId="77777777" w:rsidR="00380808" w:rsidRPr="00380808" w:rsidRDefault="00380808" w:rsidP="00380808">
      <w:pPr>
        <w:rPr>
          <w:rFonts w:ascii="Arial" w:hAnsi="Arial" w:cs="Arial"/>
          <w:b/>
          <w:bCs/>
          <w:i/>
          <w:iCs/>
          <w:sz w:val="22"/>
          <w:szCs w:val="22"/>
          <w:lang w:val="en-US"/>
        </w:rPr>
      </w:pPr>
      <w:r w:rsidRPr="00380808">
        <w:rPr>
          <w:rFonts w:ascii="Arial" w:hAnsi="Arial" w:cs="Arial"/>
          <w:b/>
          <w:bCs/>
          <w:i/>
          <w:iCs/>
          <w:sz w:val="22"/>
          <w:szCs w:val="22"/>
          <w:lang w:val="en-US"/>
        </w:rPr>
        <w:t>Bank Defect Liability Bond</w:t>
      </w:r>
    </w:p>
    <w:p w14:paraId="66DAB0B2" w14:textId="77777777" w:rsidR="00380808" w:rsidRPr="00380808" w:rsidRDefault="00380808" w:rsidP="00380808">
      <w:pPr>
        <w:rPr>
          <w:rFonts w:ascii="Arial" w:hAnsi="Arial" w:cs="Arial"/>
          <w:b/>
          <w:bCs/>
          <w:i/>
          <w:iCs/>
          <w:sz w:val="22"/>
          <w:szCs w:val="22"/>
          <w:lang w:val="en-US"/>
        </w:rPr>
      </w:pPr>
    </w:p>
    <w:p w14:paraId="6EB9936C"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 xml:space="preserve">Article 26 </w:t>
      </w:r>
    </w:p>
    <w:p w14:paraId="6059929D" w14:textId="77777777" w:rsidR="00380808" w:rsidRPr="00380808" w:rsidRDefault="00380808" w:rsidP="00380808">
      <w:pPr>
        <w:tabs>
          <w:tab w:val="left" w:pos="567"/>
        </w:tabs>
        <w:suppressAutoHyphens w:val="0"/>
        <w:jc w:val="both"/>
        <w:rPr>
          <w:rFonts w:ascii="Arial" w:eastAsia="TimesNewRomanPSMT" w:hAnsi="Arial" w:cs="Arial"/>
          <w:iCs/>
          <w:sz w:val="22"/>
          <w:szCs w:val="22"/>
          <w:lang w:val="en-US" w:eastAsia="en-US"/>
        </w:rPr>
      </w:pPr>
      <w:r w:rsidRPr="00380808">
        <w:rPr>
          <w:rFonts w:ascii="Arial" w:eastAsia="TimesNewRomanPSMT" w:hAnsi="Arial" w:cs="Arial"/>
          <w:iCs/>
          <w:sz w:val="22"/>
          <w:szCs w:val="22"/>
          <w:lang w:val="en-US" w:eastAsia="en-US"/>
        </w:rPr>
        <w:t xml:space="preserve">During Defect Notification Period, Seller shall submit to Buyer the Bank Defect Liability Bond which is irrevocable, unconditional (without protest) and payable at first written demand, in the amount of 5% of the total contractual value, VAT excluded, with validity period which is 30 days longer than Defect Notification Period.  </w:t>
      </w:r>
    </w:p>
    <w:p w14:paraId="675A7EF4" w14:textId="77777777" w:rsidR="00380808" w:rsidRPr="00380808" w:rsidRDefault="00380808" w:rsidP="00380808">
      <w:pPr>
        <w:jc w:val="both"/>
        <w:rPr>
          <w:rFonts w:ascii="Arial" w:eastAsia="TimesNewRomanPSMT" w:hAnsi="Arial" w:cs="Arial"/>
          <w:iCs/>
          <w:sz w:val="22"/>
          <w:szCs w:val="22"/>
          <w:lang w:val="en-US"/>
        </w:rPr>
      </w:pPr>
      <w:r w:rsidRPr="00380808">
        <w:rPr>
          <w:rFonts w:ascii="Arial" w:eastAsia="TimesNewRomanPSMT" w:hAnsi="Arial" w:cs="Arial"/>
          <w:iCs/>
          <w:sz w:val="22"/>
          <w:szCs w:val="22"/>
          <w:lang w:val="en-US"/>
        </w:rPr>
        <w:t>Bank Defect Liability Bond shall be submitted during taking-over of the contractual subject, or latest 3 days upon mutual signing of Protocol on quantitative and qualitative acceptance of subject goods and services, without any remarks.</w:t>
      </w:r>
    </w:p>
    <w:p w14:paraId="15C54264" w14:textId="77777777" w:rsidR="00380808" w:rsidRPr="00380808" w:rsidRDefault="00380808" w:rsidP="00380808">
      <w:pPr>
        <w:tabs>
          <w:tab w:val="left" w:pos="567"/>
        </w:tabs>
        <w:suppressAutoHyphens w:val="0"/>
        <w:jc w:val="both"/>
        <w:rPr>
          <w:rFonts w:ascii="Arial" w:eastAsia="TimesNewRomanPSMT" w:hAnsi="Arial" w:cs="Arial"/>
          <w:iCs/>
          <w:sz w:val="22"/>
          <w:szCs w:val="22"/>
          <w:lang w:val="en-US" w:eastAsia="en-US"/>
        </w:rPr>
      </w:pPr>
      <w:r w:rsidRPr="00380808">
        <w:rPr>
          <w:rFonts w:ascii="Arial" w:eastAsia="TimesNewRomanPSMT" w:hAnsi="Arial" w:cs="Arial"/>
          <w:iCs/>
          <w:sz w:val="22"/>
          <w:szCs w:val="22"/>
          <w:lang w:val="en-US" w:eastAsia="en-US"/>
        </w:rPr>
        <w:t>If Seller fails to submit Bank Defect Liability Bond within Defect Notification Period, Buyer shall be entitled to collect Bank Performance Guarantees.</w:t>
      </w:r>
    </w:p>
    <w:p w14:paraId="4B90B172" w14:textId="77777777" w:rsidR="00380808" w:rsidRPr="00380808" w:rsidRDefault="00380808" w:rsidP="00380808">
      <w:pPr>
        <w:tabs>
          <w:tab w:val="left" w:pos="567"/>
        </w:tabs>
        <w:suppressAutoHyphens w:val="0"/>
        <w:jc w:val="both"/>
        <w:rPr>
          <w:rFonts w:ascii="Arial" w:eastAsia="TimesNewRomanPSMT" w:hAnsi="Arial" w:cs="Arial"/>
          <w:iCs/>
          <w:sz w:val="22"/>
          <w:szCs w:val="22"/>
          <w:lang w:val="en-US" w:eastAsia="en-US"/>
        </w:rPr>
      </w:pPr>
      <w:r w:rsidRPr="00380808">
        <w:rPr>
          <w:rFonts w:ascii="Arial" w:eastAsia="TimesNewRomanPSMT" w:hAnsi="Arial" w:cs="Arial"/>
          <w:iCs/>
          <w:sz w:val="22"/>
          <w:szCs w:val="22"/>
          <w:lang w:val="en-US" w:eastAsia="en-US"/>
        </w:rPr>
        <w:t xml:space="preserve">The submitted Bank Bond cannot include additional terms for payment, shorter deadlines, and lower amount.  </w:t>
      </w:r>
    </w:p>
    <w:p w14:paraId="08F44852" w14:textId="77777777" w:rsidR="00380808" w:rsidRPr="00380808" w:rsidRDefault="00380808" w:rsidP="00380808">
      <w:pPr>
        <w:tabs>
          <w:tab w:val="left" w:pos="567"/>
        </w:tabs>
        <w:suppressAutoHyphens w:val="0"/>
        <w:jc w:val="both"/>
        <w:rPr>
          <w:rFonts w:ascii="Arial" w:eastAsia="TimesNewRomanPSMT" w:hAnsi="Arial" w:cs="Arial"/>
          <w:iCs/>
          <w:sz w:val="22"/>
          <w:szCs w:val="22"/>
          <w:lang w:val="en-US" w:eastAsia="en-US"/>
        </w:rPr>
      </w:pPr>
      <w:r w:rsidRPr="00380808">
        <w:rPr>
          <w:rFonts w:ascii="Arial" w:eastAsia="TimesNewRomanPSMT" w:hAnsi="Arial" w:cs="Arial"/>
          <w:iCs/>
          <w:sz w:val="22"/>
          <w:szCs w:val="22"/>
          <w:lang w:val="en-US" w:eastAsia="en-US"/>
        </w:rPr>
        <w:t>Buyer shall be entitled to collect the submitted Bank Guarantee if Seller fails to meet its contractual obligations regarding warranty period.</w:t>
      </w:r>
    </w:p>
    <w:p w14:paraId="1E872677" w14:textId="77777777" w:rsidR="00380808" w:rsidRPr="00380808" w:rsidRDefault="00380808" w:rsidP="00380808">
      <w:pPr>
        <w:tabs>
          <w:tab w:val="left" w:pos="567"/>
        </w:tabs>
        <w:suppressAutoHyphens w:val="0"/>
        <w:jc w:val="both"/>
        <w:rPr>
          <w:rFonts w:ascii="Arial" w:eastAsia="TimesNewRomanPSMT" w:hAnsi="Arial" w:cs="Arial"/>
          <w:iCs/>
          <w:sz w:val="22"/>
          <w:szCs w:val="22"/>
          <w:lang w:val="en-US" w:eastAsia="en-US"/>
        </w:rPr>
      </w:pPr>
    </w:p>
    <w:p w14:paraId="41DB714E" w14:textId="77777777" w:rsidR="00380808" w:rsidRPr="00380808" w:rsidRDefault="00380808" w:rsidP="00380808">
      <w:pPr>
        <w:tabs>
          <w:tab w:val="left" w:pos="567"/>
        </w:tabs>
        <w:suppressAutoHyphens w:val="0"/>
        <w:jc w:val="both"/>
        <w:rPr>
          <w:rFonts w:ascii="Arial" w:eastAsia="TimesNewRomanPSMT" w:hAnsi="Arial" w:cs="Arial"/>
          <w:iCs/>
          <w:sz w:val="22"/>
          <w:szCs w:val="22"/>
          <w:lang w:val="en-US" w:eastAsia="en-US"/>
        </w:rPr>
      </w:pPr>
      <w:r w:rsidRPr="00380808">
        <w:rPr>
          <w:rFonts w:ascii="Arial" w:eastAsia="TimesNewRomanPSMT" w:hAnsi="Arial" w:cs="Arial"/>
          <w:iCs/>
          <w:sz w:val="22"/>
          <w:szCs w:val="22"/>
          <w:lang w:val="en-US" w:eastAsia="en-US"/>
        </w:rPr>
        <w:t xml:space="preserve">Note: In case of successive delivery of subject goods, Seller shall extend validity period for financial security instruments for rectification of defects within Defect Notification Period in accordance with dynamics of delivery and latest 10 days prior expiration of the previous one, and this shall secure the warranty period for all delivered goods being procurement subjects.   </w:t>
      </w:r>
      <w:r w:rsidRPr="00380808">
        <w:rPr>
          <w:rFonts w:ascii="Arial" w:hAnsi="Arial" w:cs="Arial"/>
          <w:b/>
          <w:sz w:val="22"/>
          <w:szCs w:val="22"/>
          <w:lang w:val="en-US"/>
        </w:rPr>
        <w:tab/>
      </w:r>
      <w:r w:rsidRPr="00380808">
        <w:rPr>
          <w:rFonts w:ascii="Arial" w:hAnsi="Arial" w:cs="Arial"/>
          <w:b/>
          <w:sz w:val="22"/>
          <w:szCs w:val="22"/>
          <w:lang w:val="en-US"/>
        </w:rPr>
        <w:tab/>
      </w:r>
    </w:p>
    <w:p w14:paraId="1A96A185" w14:textId="77777777" w:rsidR="00380808" w:rsidRPr="00380808" w:rsidRDefault="00380808" w:rsidP="00380808">
      <w:pPr>
        <w:tabs>
          <w:tab w:val="left" w:pos="284"/>
        </w:tabs>
        <w:suppressAutoHyphens w:val="0"/>
        <w:spacing w:before="240" w:after="120"/>
        <w:jc w:val="both"/>
        <w:rPr>
          <w:rFonts w:ascii="Arial" w:hAnsi="Arial" w:cs="Arial"/>
          <w:b/>
          <w:sz w:val="22"/>
          <w:szCs w:val="22"/>
          <w:lang w:val="en-US"/>
        </w:rPr>
      </w:pPr>
      <w:r w:rsidRPr="00380808">
        <w:rPr>
          <w:rFonts w:ascii="Arial" w:hAnsi="Arial" w:cs="Arial"/>
          <w:b/>
          <w:sz w:val="22"/>
          <w:szCs w:val="22"/>
          <w:lang w:val="en-US"/>
        </w:rPr>
        <w:t>Force Majeure</w:t>
      </w:r>
    </w:p>
    <w:p w14:paraId="01358D1F" w14:textId="77777777" w:rsidR="00380808" w:rsidRPr="00380808" w:rsidRDefault="00380808" w:rsidP="00380808">
      <w:pPr>
        <w:tabs>
          <w:tab w:val="left" w:pos="284"/>
        </w:tabs>
        <w:suppressAutoHyphens w:val="0"/>
        <w:jc w:val="center"/>
        <w:rPr>
          <w:rFonts w:ascii="Arial" w:hAnsi="Arial" w:cs="Arial"/>
          <w:b/>
          <w:sz w:val="22"/>
          <w:szCs w:val="22"/>
          <w:lang w:val="en-US"/>
        </w:rPr>
      </w:pPr>
      <w:r w:rsidRPr="00380808">
        <w:rPr>
          <w:rFonts w:ascii="Arial" w:hAnsi="Arial" w:cs="Arial"/>
          <w:b/>
          <w:sz w:val="22"/>
          <w:szCs w:val="22"/>
          <w:lang w:val="en-US"/>
        </w:rPr>
        <w:t>Article 27</w:t>
      </w:r>
    </w:p>
    <w:p w14:paraId="7E739375" w14:textId="3A9862E1" w:rsidR="00380808" w:rsidRPr="00380808" w:rsidRDefault="00380808" w:rsidP="00380808">
      <w:pPr>
        <w:tabs>
          <w:tab w:val="left" w:pos="1512"/>
          <w:tab w:val="left" w:pos="9090"/>
        </w:tabs>
        <w:jc w:val="both"/>
        <w:rPr>
          <w:rFonts w:ascii="Arial" w:hAnsi="Arial" w:cs="Arial"/>
          <w:sz w:val="22"/>
          <w:szCs w:val="22"/>
          <w:lang w:val="en-US"/>
        </w:rPr>
      </w:pPr>
      <w:r w:rsidRPr="00380808">
        <w:rPr>
          <w:rFonts w:ascii="Arial" w:hAnsi="Arial" w:cs="Arial"/>
          <w:sz w:val="22"/>
          <w:szCs w:val="22"/>
          <w:lang w:val="en-US"/>
        </w:rPr>
        <w:t xml:space="preserve">Force Majeure is deemed as a case which relieves from responsibility for execution of all or some contractual obligations and for indemnification for losses incurred for </w:t>
      </w:r>
      <w:r w:rsidR="00497363" w:rsidRPr="00380808">
        <w:rPr>
          <w:rFonts w:ascii="Arial" w:hAnsi="Arial" w:cs="Arial"/>
          <w:sz w:val="22"/>
          <w:szCs w:val="22"/>
          <w:lang w:val="en-US"/>
        </w:rPr>
        <w:t>partial</w:t>
      </w:r>
      <w:r w:rsidRPr="00380808">
        <w:rPr>
          <w:rFonts w:ascii="Arial" w:hAnsi="Arial" w:cs="Arial"/>
          <w:sz w:val="22"/>
          <w:szCs w:val="22"/>
          <w:lang w:val="en-US"/>
        </w:rPr>
        <w:t xml:space="preserve"> or complete </w:t>
      </w:r>
      <w:proofErr w:type="spellStart"/>
      <w:r w:rsidRPr="00380808">
        <w:rPr>
          <w:rFonts w:ascii="Arial" w:hAnsi="Arial" w:cs="Arial"/>
          <w:sz w:val="22"/>
          <w:szCs w:val="22"/>
          <w:lang w:val="en-US"/>
        </w:rPr>
        <w:t>unfulfillment</w:t>
      </w:r>
      <w:proofErr w:type="spellEnd"/>
      <w:r w:rsidRPr="00380808">
        <w:rPr>
          <w:rFonts w:ascii="Arial" w:hAnsi="Arial" w:cs="Arial"/>
          <w:sz w:val="22"/>
          <w:szCs w:val="22"/>
          <w:lang w:val="en-US"/>
        </w:rPr>
        <w:t xml:space="preserve"> of contractual obligations, for the Contracting Party where Force Majeure occurred, or both Contracting Parties where Force Majeure occurred, and fulfillment of obligations which is not possible due to Force Majeure shall be postponed for its duration.  </w:t>
      </w:r>
    </w:p>
    <w:p w14:paraId="32ECEE5C" w14:textId="77777777" w:rsidR="00380808" w:rsidRPr="00380808" w:rsidRDefault="00380808" w:rsidP="00380808">
      <w:pPr>
        <w:tabs>
          <w:tab w:val="left" w:pos="1512"/>
          <w:tab w:val="left" w:pos="9090"/>
        </w:tabs>
        <w:jc w:val="both"/>
        <w:rPr>
          <w:rFonts w:ascii="Arial" w:hAnsi="Arial" w:cs="Arial"/>
          <w:sz w:val="22"/>
          <w:szCs w:val="22"/>
          <w:lang w:val="en-US"/>
        </w:rPr>
      </w:pPr>
      <w:r w:rsidRPr="00380808">
        <w:rPr>
          <w:rFonts w:ascii="Arial" w:hAnsi="Arial" w:cs="Arial"/>
          <w:sz w:val="22"/>
          <w:szCs w:val="22"/>
          <w:lang w:val="en-US"/>
        </w:rPr>
        <w:t xml:space="preserve"> </w:t>
      </w:r>
    </w:p>
    <w:p w14:paraId="4681125E" w14:textId="77777777" w:rsidR="00380808" w:rsidRPr="00380808" w:rsidRDefault="00380808" w:rsidP="00380808">
      <w:pPr>
        <w:tabs>
          <w:tab w:val="left" w:pos="1512"/>
          <w:tab w:val="left" w:pos="9090"/>
        </w:tabs>
        <w:jc w:val="both"/>
        <w:rPr>
          <w:rFonts w:ascii="Arial" w:hAnsi="Arial" w:cs="Arial"/>
          <w:sz w:val="22"/>
          <w:szCs w:val="22"/>
          <w:lang w:val="en-US"/>
        </w:rPr>
      </w:pPr>
      <w:r w:rsidRPr="00380808">
        <w:rPr>
          <w:rFonts w:ascii="Arial" w:hAnsi="Arial" w:cs="Arial"/>
          <w:sz w:val="22"/>
          <w:szCs w:val="22"/>
          <w:lang w:val="en-US"/>
        </w:rPr>
        <w:lastRenderedPageBreak/>
        <w:t>A Contracting Party where fulfillment of contractual obligations is not possible due to Force Majeure shall inform immediately, without any delay, and latest within 48 (forty-eight) hours from the moment when Force Majeure occurred, the other Contracting Party in writing about occurrence of Force Majeure and its estimated or expected duration, along with submitting evidence on the existence of Force Majeure.</w:t>
      </w:r>
    </w:p>
    <w:p w14:paraId="60AA7CE8" w14:textId="77777777" w:rsidR="00380808" w:rsidRPr="00380808" w:rsidRDefault="00380808" w:rsidP="00380808">
      <w:pPr>
        <w:tabs>
          <w:tab w:val="left" w:pos="1512"/>
          <w:tab w:val="left" w:pos="9090"/>
        </w:tabs>
        <w:jc w:val="both"/>
        <w:rPr>
          <w:rFonts w:ascii="Arial" w:hAnsi="Arial" w:cs="Arial"/>
          <w:sz w:val="22"/>
          <w:szCs w:val="22"/>
          <w:lang w:val="en-US"/>
        </w:rPr>
      </w:pPr>
    </w:p>
    <w:p w14:paraId="0786CB8B" w14:textId="77777777" w:rsidR="00380808" w:rsidRPr="00380808" w:rsidRDefault="00380808" w:rsidP="00380808">
      <w:pPr>
        <w:tabs>
          <w:tab w:val="left" w:pos="1512"/>
          <w:tab w:val="left" w:pos="9090"/>
        </w:tabs>
        <w:jc w:val="both"/>
        <w:rPr>
          <w:rFonts w:ascii="Arial" w:hAnsi="Arial" w:cs="Arial"/>
          <w:sz w:val="22"/>
          <w:szCs w:val="22"/>
          <w:lang w:val="en-US"/>
        </w:rPr>
      </w:pPr>
      <w:r w:rsidRPr="00380808">
        <w:rPr>
          <w:rFonts w:ascii="Arial" w:hAnsi="Arial" w:cs="Arial"/>
          <w:sz w:val="22"/>
          <w:szCs w:val="22"/>
          <w:lang w:val="en-US"/>
        </w:rPr>
        <w:t>Each of the Contracting Parties shall bear its own expenses incurred during the period of Force Majeure and neither expense nor loss of one and/or both Contracted Parties, occurred during Force Majeure or related to its event shall not be deemed as a damage which should be compensated by the other Contracted Party, neither during Force Majeure nor after it.</w:t>
      </w:r>
    </w:p>
    <w:p w14:paraId="593B3F41" w14:textId="77777777" w:rsidR="00380808" w:rsidRPr="00380808" w:rsidRDefault="00380808" w:rsidP="00380808">
      <w:pPr>
        <w:tabs>
          <w:tab w:val="left" w:pos="1512"/>
          <w:tab w:val="left" w:pos="9090"/>
        </w:tabs>
        <w:jc w:val="both"/>
        <w:rPr>
          <w:rFonts w:ascii="Arial" w:hAnsi="Arial" w:cs="Arial"/>
          <w:sz w:val="22"/>
          <w:szCs w:val="22"/>
          <w:lang w:val="en-US"/>
        </w:rPr>
      </w:pPr>
    </w:p>
    <w:p w14:paraId="50F67D73" w14:textId="77777777" w:rsidR="00380808" w:rsidRPr="00380808" w:rsidRDefault="00380808" w:rsidP="00380808">
      <w:pPr>
        <w:tabs>
          <w:tab w:val="left" w:pos="1512"/>
          <w:tab w:val="left" w:pos="9090"/>
        </w:tabs>
        <w:jc w:val="both"/>
        <w:rPr>
          <w:rFonts w:ascii="Arial" w:hAnsi="Arial" w:cs="Arial"/>
          <w:sz w:val="22"/>
          <w:szCs w:val="22"/>
          <w:lang w:val="en-US"/>
        </w:rPr>
      </w:pPr>
      <w:r w:rsidRPr="00380808">
        <w:rPr>
          <w:rFonts w:ascii="Arial" w:hAnsi="Arial" w:cs="Arial"/>
          <w:sz w:val="22"/>
          <w:szCs w:val="22"/>
          <w:lang w:val="en-US"/>
        </w:rPr>
        <w:t xml:space="preserve">If Force Majeure event continues over a period longer than 30 (thirty) calendar days, Contracting Parties shall agree upon further actions for meeting requirements set in the Contract – delay of fulfillment, and an Annex to the Contract shall be concluded, or they shall agree upon termination of the Contract, in which case if Contract is terminated at this basis – neither Party gains right for reimbursement of any damage.  </w:t>
      </w:r>
    </w:p>
    <w:p w14:paraId="1B3780A4" w14:textId="77777777" w:rsidR="00380808" w:rsidRPr="00380808" w:rsidRDefault="00380808" w:rsidP="00380808">
      <w:pPr>
        <w:tabs>
          <w:tab w:val="left" w:pos="1512"/>
          <w:tab w:val="left" w:pos="9090"/>
        </w:tabs>
        <w:jc w:val="both"/>
        <w:rPr>
          <w:rFonts w:ascii="Arial" w:hAnsi="Arial" w:cs="Arial"/>
          <w:sz w:val="22"/>
          <w:szCs w:val="22"/>
          <w:lang w:val="en-US"/>
        </w:rPr>
      </w:pPr>
    </w:p>
    <w:p w14:paraId="3B4EE194" w14:textId="77777777" w:rsidR="00380808" w:rsidRPr="00380808" w:rsidRDefault="00380808" w:rsidP="00380808">
      <w:pPr>
        <w:jc w:val="both"/>
        <w:rPr>
          <w:rFonts w:ascii="Arial" w:hAnsi="Arial" w:cs="Arial"/>
          <w:noProof/>
          <w:sz w:val="22"/>
          <w:szCs w:val="22"/>
          <w:lang w:val="en-US"/>
        </w:rPr>
      </w:pPr>
      <w:r w:rsidRPr="00380808">
        <w:rPr>
          <w:rFonts w:ascii="Arial" w:hAnsi="Arial" w:cs="Arial"/>
          <w:noProof/>
          <w:sz w:val="22"/>
          <w:szCs w:val="22"/>
          <w:lang w:val="en-US"/>
        </w:rPr>
        <w:t xml:space="preserve">Contracting Parties agree that, in case one Party fails to fulfill its obligations due to Force Majeure events which continue for more than 3 (three) months, for which neither Party is responsible, obligations of the other Party are ceased.   </w:t>
      </w:r>
    </w:p>
    <w:p w14:paraId="5C30C7FA" w14:textId="77777777" w:rsidR="00380808" w:rsidRPr="00380808" w:rsidRDefault="00380808" w:rsidP="00380808">
      <w:pPr>
        <w:jc w:val="both"/>
        <w:rPr>
          <w:rFonts w:ascii="Arial" w:hAnsi="Arial" w:cs="Arial"/>
          <w:noProof/>
          <w:sz w:val="22"/>
          <w:szCs w:val="22"/>
          <w:lang w:val="en-US"/>
        </w:rPr>
      </w:pPr>
    </w:p>
    <w:p w14:paraId="56749A29" w14:textId="77777777" w:rsidR="00380808" w:rsidRPr="00380808" w:rsidRDefault="00380808" w:rsidP="00380808">
      <w:pPr>
        <w:tabs>
          <w:tab w:val="left" w:pos="1512"/>
          <w:tab w:val="left" w:pos="9090"/>
        </w:tabs>
        <w:jc w:val="both"/>
        <w:rPr>
          <w:rFonts w:ascii="Arial" w:hAnsi="Arial" w:cs="Arial"/>
          <w:sz w:val="22"/>
          <w:szCs w:val="22"/>
          <w:lang w:val="en-US"/>
        </w:rPr>
      </w:pPr>
    </w:p>
    <w:p w14:paraId="524AF6A7" w14:textId="77777777" w:rsidR="00380808" w:rsidRPr="00380808" w:rsidRDefault="00380808" w:rsidP="00380808">
      <w:pPr>
        <w:tabs>
          <w:tab w:val="left" w:pos="1512"/>
          <w:tab w:val="left" w:pos="9090"/>
        </w:tabs>
        <w:jc w:val="both"/>
        <w:rPr>
          <w:rFonts w:ascii="Arial" w:hAnsi="Arial" w:cs="Arial"/>
          <w:sz w:val="22"/>
          <w:szCs w:val="22"/>
          <w:lang w:val="en-US"/>
        </w:rPr>
      </w:pPr>
    </w:p>
    <w:p w14:paraId="20E543C1" w14:textId="77777777" w:rsidR="00380808" w:rsidRPr="00380808" w:rsidRDefault="00380808" w:rsidP="00380808">
      <w:pPr>
        <w:tabs>
          <w:tab w:val="left" w:pos="1512"/>
          <w:tab w:val="left" w:pos="9090"/>
        </w:tabs>
        <w:jc w:val="both"/>
        <w:rPr>
          <w:rFonts w:ascii="Arial" w:hAnsi="Arial" w:cs="Arial"/>
          <w:sz w:val="22"/>
          <w:szCs w:val="22"/>
          <w:lang w:val="en-US"/>
        </w:rPr>
      </w:pPr>
    </w:p>
    <w:p w14:paraId="166509D9" w14:textId="77777777" w:rsidR="00380808" w:rsidRPr="00380808" w:rsidRDefault="00380808" w:rsidP="00380808">
      <w:pPr>
        <w:jc w:val="both"/>
        <w:rPr>
          <w:rFonts w:ascii="Arial" w:hAnsi="Arial" w:cs="Arial"/>
          <w:b/>
          <w:sz w:val="22"/>
          <w:szCs w:val="22"/>
          <w:lang w:val="en-US"/>
        </w:rPr>
      </w:pPr>
      <w:r w:rsidRPr="00380808">
        <w:rPr>
          <w:rFonts w:ascii="Arial" w:hAnsi="Arial" w:cs="Arial"/>
          <w:b/>
          <w:sz w:val="22"/>
          <w:szCs w:val="22"/>
          <w:lang w:val="en-US"/>
        </w:rPr>
        <w:t>Confidentiality</w:t>
      </w:r>
    </w:p>
    <w:p w14:paraId="3D378F4B" w14:textId="77777777" w:rsidR="00380808" w:rsidRPr="00380808" w:rsidRDefault="00380808" w:rsidP="00380808">
      <w:pPr>
        <w:jc w:val="both"/>
        <w:rPr>
          <w:rFonts w:ascii="Arial" w:hAnsi="Arial" w:cs="Arial"/>
          <w:b/>
          <w:sz w:val="22"/>
          <w:szCs w:val="22"/>
          <w:lang w:val="en-US"/>
        </w:rPr>
      </w:pPr>
    </w:p>
    <w:p w14:paraId="1780F256"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Article 28</w:t>
      </w:r>
    </w:p>
    <w:p w14:paraId="48DD88A9"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Seller and contractors involved in execution of activities being a subject of the Contract, shall keep confidentiality of all data and information included in documents, reports, technical data and notices they gain through execution of the Contract and shall use these exclusively for execution of contractual works, and in accordance with the Confidentiality Agreement, being an integral part of the Contract as Appendix 9.   </w:t>
      </w:r>
    </w:p>
    <w:p w14:paraId="75D096CE" w14:textId="77777777" w:rsidR="00380808" w:rsidRPr="00380808" w:rsidRDefault="00380808" w:rsidP="00380808">
      <w:pPr>
        <w:jc w:val="both"/>
        <w:rPr>
          <w:rFonts w:ascii="Arial" w:hAnsi="Arial" w:cs="Arial"/>
          <w:color w:val="FF0000"/>
          <w:sz w:val="22"/>
          <w:szCs w:val="22"/>
          <w:lang w:val="en-US"/>
        </w:rPr>
      </w:pPr>
    </w:p>
    <w:p w14:paraId="5E364DC0"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Information, data and documents handed to Seller by Buyer during execution of the subject of the Contract, Seller shall not make available to third parties, without previous consent from Buyer given in written. </w:t>
      </w:r>
    </w:p>
    <w:p w14:paraId="6451B4C3" w14:textId="77777777" w:rsidR="00380808" w:rsidRPr="00380808" w:rsidRDefault="00380808" w:rsidP="00380808">
      <w:pPr>
        <w:jc w:val="both"/>
        <w:rPr>
          <w:rFonts w:ascii="Arial" w:hAnsi="Arial" w:cs="Arial"/>
          <w:sz w:val="22"/>
          <w:szCs w:val="22"/>
          <w:lang w:val="en-US"/>
        </w:rPr>
      </w:pPr>
    </w:p>
    <w:p w14:paraId="1AA15D53" w14:textId="77777777" w:rsidR="00380808" w:rsidRPr="00380808" w:rsidRDefault="00380808" w:rsidP="00380808">
      <w:pPr>
        <w:jc w:val="both"/>
        <w:rPr>
          <w:rFonts w:ascii="Arial" w:hAnsi="Arial" w:cs="Arial"/>
          <w:b/>
          <w:sz w:val="22"/>
          <w:szCs w:val="22"/>
          <w:lang w:val="en-US"/>
        </w:rPr>
      </w:pPr>
    </w:p>
    <w:p w14:paraId="3B85FACA" w14:textId="77777777" w:rsidR="00380808" w:rsidRPr="00380808" w:rsidRDefault="00380808" w:rsidP="00380808">
      <w:pPr>
        <w:jc w:val="both"/>
        <w:rPr>
          <w:rFonts w:ascii="Arial" w:hAnsi="Arial" w:cs="Arial"/>
          <w:b/>
          <w:sz w:val="22"/>
          <w:szCs w:val="22"/>
          <w:lang w:val="en-US"/>
        </w:rPr>
      </w:pPr>
      <w:r w:rsidRPr="00380808">
        <w:rPr>
          <w:rFonts w:ascii="Arial" w:hAnsi="Arial" w:cs="Arial"/>
          <w:b/>
          <w:sz w:val="22"/>
          <w:szCs w:val="22"/>
          <w:lang w:val="en-US"/>
        </w:rPr>
        <w:t>Intellectual Property</w:t>
      </w:r>
    </w:p>
    <w:p w14:paraId="1DF2F5B8"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Article 29</w:t>
      </w:r>
    </w:p>
    <w:p w14:paraId="0CC9619F" w14:textId="77777777" w:rsidR="00380808" w:rsidRPr="00380808" w:rsidRDefault="00380808" w:rsidP="00380808">
      <w:pPr>
        <w:jc w:val="both"/>
        <w:rPr>
          <w:rFonts w:ascii="Arial" w:hAnsi="Arial" w:cs="Arial"/>
          <w:bCs/>
          <w:sz w:val="22"/>
          <w:szCs w:val="22"/>
          <w:lang w:val="en-US"/>
        </w:rPr>
      </w:pPr>
      <w:r w:rsidRPr="00380808">
        <w:rPr>
          <w:rFonts w:ascii="Arial" w:hAnsi="Arial" w:cs="Arial"/>
          <w:bCs/>
          <w:sz w:val="22"/>
          <w:szCs w:val="22"/>
          <w:lang w:val="en-US"/>
        </w:rPr>
        <w:t xml:space="preserve">Seller shall transfer to Buyer non-exclusive rights to use licenses/licensed software without rights to either grant or sell it to third parties as whole or any part of it.  </w:t>
      </w:r>
    </w:p>
    <w:p w14:paraId="24B2D912" w14:textId="77777777" w:rsidR="00380808" w:rsidRPr="00380808" w:rsidRDefault="00380808" w:rsidP="00380808">
      <w:pPr>
        <w:jc w:val="both"/>
        <w:rPr>
          <w:rFonts w:ascii="Arial" w:hAnsi="Arial" w:cs="Arial"/>
          <w:bCs/>
          <w:sz w:val="22"/>
          <w:szCs w:val="22"/>
          <w:lang w:val="en-US"/>
        </w:rPr>
      </w:pPr>
    </w:p>
    <w:p w14:paraId="7C3E45E0" w14:textId="77777777" w:rsidR="00380808" w:rsidRPr="00380808" w:rsidRDefault="00380808" w:rsidP="00380808">
      <w:pPr>
        <w:jc w:val="both"/>
        <w:rPr>
          <w:rFonts w:ascii="Arial" w:hAnsi="Arial" w:cs="Arial"/>
          <w:bCs/>
          <w:sz w:val="22"/>
          <w:szCs w:val="22"/>
          <w:lang w:val="en-US"/>
        </w:rPr>
      </w:pPr>
      <w:r w:rsidRPr="00380808">
        <w:rPr>
          <w:rFonts w:ascii="Arial" w:hAnsi="Arial" w:cs="Arial"/>
          <w:bCs/>
          <w:sz w:val="22"/>
          <w:szCs w:val="22"/>
          <w:lang w:val="en-US"/>
        </w:rPr>
        <w:t>Third parties are implied as all legal and natural persons except Contracting Parties, their employees.</w:t>
      </w:r>
    </w:p>
    <w:p w14:paraId="7C0BA75F" w14:textId="77777777" w:rsidR="00380808" w:rsidRPr="00380808" w:rsidRDefault="00380808" w:rsidP="00380808">
      <w:pPr>
        <w:jc w:val="both"/>
        <w:rPr>
          <w:rFonts w:ascii="Arial" w:hAnsi="Arial" w:cs="Arial"/>
          <w:bCs/>
          <w:sz w:val="22"/>
          <w:szCs w:val="22"/>
          <w:lang w:val="en-US"/>
        </w:rPr>
      </w:pPr>
    </w:p>
    <w:p w14:paraId="6620D13C" w14:textId="77777777" w:rsidR="00380808" w:rsidRPr="00380808" w:rsidRDefault="00380808" w:rsidP="00380808">
      <w:pPr>
        <w:jc w:val="both"/>
        <w:rPr>
          <w:rFonts w:ascii="Arial" w:hAnsi="Arial" w:cs="Arial"/>
          <w:sz w:val="22"/>
          <w:szCs w:val="22"/>
          <w:lang w:val="en-US" w:eastAsia="sr-Latn-CS"/>
        </w:rPr>
      </w:pPr>
      <w:r w:rsidRPr="00380808">
        <w:rPr>
          <w:rFonts w:ascii="Arial" w:hAnsi="Arial" w:cs="Arial"/>
          <w:sz w:val="22"/>
          <w:szCs w:val="22"/>
          <w:lang w:val="en-US" w:eastAsia="sr-Latn-CS"/>
        </w:rPr>
        <w:t>Reimbursement for using patents, as well as responsibility for violation of protected intellectual property rights of third parties, shall be fully borne by Seller.</w:t>
      </w:r>
    </w:p>
    <w:p w14:paraId="1407D007" w14:textId="77777777" w:rsidR="00380808" w:rsidRPr="00380808" w:rsidRDefault="00380808" w:rsidP="00380808">
      <w:pPr>
        <w:jc w:val="both"/>
        <w:rPr>
          <w:rFonts w:ascii="Arial" w:hAnsi="Arial" w:cs="Arial"/>
          <w:sz w:val="22"/>
          <w:szCs w:val="22"/>
          <w:lang w:val="en-US" w:eastAsia="sr-Latn-CS"/>
        </w:rPr>
      </w:pPr>
    </w:p>
    <w:p w14:paraId="0AC45F3C" w14:textId="77777777" w:rsidR="00380808" w:rsidRPr="00380808" w:rsidRDefault="00380808" w:rsidP="00380808">
      <w:p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 xml:space="preserve">The law on copyright and kindred rights shall be applied to all matters which are not foreseen by the Contract, but is related to Contract subject (Official Gazette RS, No. 104/2009, 99/2011 and 119/2012) and Law on Obligations. </w:t>
      </w:r>
    </w:p>
    <w:p w14:paraId="2A86273D" w14:textId="77777777" w:rsidR="00380808" w:rsidRPr="00380808" w:rsidRDefault="00380808" w:rsidP="00380808">
      <w:pPr>
        <w:tabs>
          <w:tab w:val="left" w:pos="567"/>
        </w:tabs>
        <w:suppressAutoHyphens w:val="0"/>
        <w:jc w:val="both"/>
        <w:rPr>
          <w:rFonts w:ascii="Arial" w:hAnsi="Arial" w:cs="Arial"/>
          <w:sz w:val="22"/>
          <w:szCs w:val="22"/>
          <w:lang w:val="en-US" w:eastAsia="en-US"/>
        </w:rPr>
      </w:pPr>
    </w:p>
    <w:p w14:paraId="779C099A" w14:textId="77777777" w:rsidR="00380808" w:rsidRPr="00380808" w:rsidRDefault="00380808" w:rsidP="00380808">
      <w:pPr>
        <w:jc w:val="both"/>
        <w:rPr>
          <w:rFonts w:ascii="Arial" w:hAnsi="Arial" w:cs="Arial"/>
          <w:b/>
          <w:sz w:val="22"/>
          <w:szCs w:val="22"/>
          <w:lang w:val="en-US"/>
        </w:rPr>
      </w:pPr>
      <w:r w:rsidRPr="00380808">
        <w:rPr>
          <w:rFonts w:ascii="Arial" w:hAnsi="Arial" w:cs="Arial"/>
          <w:b/>
          <w:sz w:val="22"/>
          <w:szCs w:val="22"/>
          <w:lang w:val="en-US"/>
        </w:rPr>
        <w:t>Contract Termination</w:t>
      </w:r>
    </w:p>
    <w:p w14:paraId="38294CDC"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Article 30</w:t>
      </w:r>
    </w:p>
    <w:p w14:paraId="23766DC3"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 Buyer shall be entitled to terminate the Contract and to: </w:t>
      </w:r>
    </w:p>
    <w:p w14:paraId="115DA384" w14:textId="77777777" w:rsidR="00380808" w:rsidRPr="00380808" w:rsidRDefault="00380808" w:rsidP="00BB39DE">
      <w:pPr>
        <w:numPr>
          <w:ilvl w:val="0"/>
          <w:numId w:val="55"/>
        </w:numPr>
        <w:suppressAutoHyphens w:val="0"/>
        <w:spacing w:after="200" w:line="276" w:lineRule="auto"/>
        <w:contextualSpacing/>
        <w:jc w:val="both"/>
        <w:rPr>
          <w:rFonts w:ascii="Arial" w:eastAsia="Calibri" w:hAnsi="Arial" w:cs="Arial"/>
          <w:sz w:val="22"/>
          <w:szCs w:val="22"/>
          <w:lang w:val="en-US" w:eastAsia="en-US"/>
        </w:rPr>
      </w:pPr>
      <w:proofErr w:type="gramStart"/>
      <w:r w:rsidRPr="00380808">
        <w:rPr>
          <w:rFonts w:ascii="Arial" w:eastAsia="Calibri" w:hAnsi="Arial" w:cs="Arial"/>
          <w:sz w:val="22"/>
          <w:szCs w:val="22"/>
          <w:lang w:val="en-US" w:eastAsia="en-US"/>
        </w:rPr>
        <w:lastRenderedPageBreak/>
        <w:t>collect</w:t>
      </w:r>
      <w:proofErr w:type="gramEnd"/>
      <w:r w:rsidRPr="00380808">
        <w:rPr>
          <w:rFonts w:ascii="Arial" w:eastAsia="Calibri" w:hAnsi="Arial" w:cs="Arial"/>
          <w:sz w:val="22"/>
          <w:szCs w:val="22"/>
          <w:lang w:val="en-US" w:eastAsia="en-US"/>
        </w:rPr>
        <w:t xml:space="preserve"> Bank Performance Guarantee within 15 days from a date when Seller receives notice on termination of the Contract, if Seller cancels execution of the Contract by the date of mutually signed Protocol on quantitative and qualitative acceptance of goods and services, from Article 1 of the Contract.</w:t>
      </w:r>
    </w:p>
    <w:p w14:paraId="5056B1FB" w14:textId="77777777" w:rsidR="00380808" w:rsidRPr="00380808" w:rsidRDefault="00380808" w:rsidP="00BB39DE">
      <w:pPr>
        <w:numPr>
          <w:ilvl w:val="0"/>
          <w:numId w:val="54"/>
        </w:numPr>
        <w:suppressAutoHyphens w:val="0"/>
        <w:contextualSpacing/>
        <w:jc w:val="both"/>
        <w:rPr>
          <w:rFonts w:ascii="Arial" w:eastAsia="Calibri" w:hAnsi="Arial" w:cs="Arial"/>
          <w:sz w:val="22"/>
          <w:szCs w:val="22"/>
          <w:lang w:val="en-US" w:eastAsia="en-US"/>
        </w:rPr>
      </w:pPr>
      <w:proofErr w:type="gramStart"/>
      <w:r w:rsidRPr="00380808">
        <w:rPr>
          <w:rFonts w:ascii="Arial" w:eastAsia="Calibri" w:hAnsi="Arial" w:cs="Arial"/>
          <w:sz w:val="22"/>
          <w:szCs w:val="22"/>
          <w:lang w:val="en-US" w:eastAsia="en-US"/>
        </w:rPr>
        <w:t>collect</w:t>
      </w:r>
      <w:proofErr w:type="gramEnd"/>
      <w:r w:rsidRPr="00380808">
        <w:rPr>
          <w:rFonts w:ascii="Arial" w:eastAsia="Calibri" w:hAnsi="Arial" w:cs="Arial"/>
          <w:sz w:val="22"/>
          <w:szCs w:val="22"/>
          <w:lang w:val="en-US" w:eastAsia="en-US"/>
        </w:rPr>
        <w:t xml:space="preserve"> Bank Defect Liability Bond within 15 days from a date when Seller receives notice on termination of the Contract, if Seller cancels execution of contractual activities during Defect Notification Period.   </w:t>
      </w:r>
    </w:p>
    <w:p w14:paraId="28F6B869" w14:textId="77777777" w:rsidR="00380808" w:rsidRPr="00380808" w:rsidRDefault="00380808" w:rsidP="00380808">
      <w:pPr>
        <w:jc w:val="center"/>
        <w:rPr>
          <w:rFonts w:ascii="Arial" w:hAnsi="Arial" w:cs="Arial"/>
          <w:b/>
          <w:sz w:val="22"/>
          <w:szCs w:val="22"/>
          <w:lang w:val="en-US"/>
        </w:rPr>
      </w:pPr>
    </w:p>
    <w:p w14:paraId="1C0D5FE6" w14:textId="77777777" w:rsidR="00380808" w:rsidRPr="00380808" w:rsidRDefault="00380808" w:rsidP="00380808">
      <w:pPr>
        <w:jc w:val="both"/>
        <w:rPr>
          <w:rFonts w:ascii="Arial" w:hAnsi="Arial" w:cs="Arial"/>
          <w:b/>
          <w:sz w:val="22"/>
          <w:szCs w:val="22"/>
          <w:lang w:val="en-US"/>
        </w:rPr>
      </w:pPr>
      <w:r w:rsidRPr="00380808">
        <w:rPr>
          <w:rFonts w:ascii="Arial" w:hAnsi="Arial" w:cs="Arial"/>
          <w:sz w:val="22"/>
          <w:szCs w:val="22"/>
          <w:lang w:val="en-US"/>
        </w:rPr>
        <w:t xml:space="preserve">Buyer can terminate the Contract before its expiration if Seller does not adhere to contractual provisions, or due to non-quality execution of works, while respecting 15 days cancellation period, from a date a notice in writing is received at Seller’s.   </w:t>
      </w:r>
    </w:p>
    <w:p w14:paraId="4824C688" w14:textId="77777777" w:rsidR="00380808" w:rsidRPr="00380808" w:rsidRDefault="00380808" w:rsidP="00380808">
      <w:pPr>
        <w:jc w:val="both"/>
        <w:rPr>
          <w:rFonts w:ascii="Arial" w:hAnsi="Arial" w:cs="Arial"/>
          <w:b/>
          <w:sz w:val="22"/>
          <w:szCs w:val="22"/>
          <w:lang w:val="en-US"/>
        </w:rPr>
      </w:pPr>
    </w:p>
    <w:p w14:paraId="45E1304A"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In case of Contract termination, Contracting Parties shall settle their obligations occurred by the time of Contract termination. </w:t>
      </w:r>
    </w:p>
    <w:p w14:paraId="6B065B66" w14:textId="25554DE5"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If termination is a result of one Contracting Party’s fault, the other Contracting Party shall </w:t>
      </w:r>
      <w:r w:rsidR="00497363" w:rsidRPr="00380808">
        <w:rPr>
          <w:rFonts w:ascii="Arial" w:hAnsi="Arial" w:cs="Arial"/>
          <w:sz w:val="22"/>
          <w:szCs w:val="22"/>
          <w:lang w:val="en-US"/>
        </w:rPr>
        <w:t>be entitled</w:t>
      </w:r>
      <w:r w:rsidRPr="00380808">
        <w:rPr>
          <w:rFonts w:ascii="Arial" w:hAnsi="Arial" w:cs="Arial"/>
          <w:sz w:val="22"/>
          <w:szCs w:val="22"/>
          <w:lang w:val="en-US"/>
        </w:rPr>
        <w:t xml:space="preserve"> to indemnification for losses incurred by Contract termination.  </w:t>
      </w:r>
    </w:p>
    <w:p w14:paraId="6DED540F" w14:textId="77777777" w:rsidR="00380808" w:rsidRPr="00380808" w:rsidRDefault="00380808" w:rsidP="00380808">
      <w:pPr>
        <w:jc w:val="both"/>
        <w:rPr>
          <w:rFonts w:ascii="Arial" w:hAnsi="Arial" w:cs="Arial"/>
          <w:sz w:val="22"/>
          <w:szCs w:val="22"/>
          <w:lang w:val="en-US"/>
        </w:rPr>
      </w:pPr>
    </w:p>
    <w:p w14:paraId="633148C3" w14:textId="77777777" w:rsidR="00380808" w:rsidRPr="00380808" w:rsidRDefault="00380808" w:rsidP="00380808">
      <w:pPr>
        <w:jc w:val="both"/>
        <w:rPr>
          <w:rFonts w:ascii="Arial" w:hAnsi="Arial" w:cs="Arial"/>
          <w:sz w:val="22"/>
          <w:szCs w:val="22"/>
          <w:lang w:val="en-US"/>
        </w:rPr>
      </w:pPr>
    </w:p>
    <w:p w14:paraId="74C1434B" w14:textId="77777777" w:rsidR="00380808" w:rsidRPr="00380808" w:rsidRDefault="00380808" w:rsidP="00380808">
      <w:pPr>
        <w:jc w:val="both"/>
        <w:rPr>
          <w:rFonts w:ascii="Arial" w:hAnsi="Arial" w:cs="Arial"/>
          <w:b/>
          <w:sz w:val="22"/>
          <w:szCs w:val="22"/>
          <w:lang w:val="en-US"/>
        </w:rPr>
      </w:pPr>
      <w:r w:rsidRPr="00380808">
        <w:rPr>
          <w:rFonts w:ascii="Arial" w:hAnsi="Arial" w:cs="Arial"/>
          <w:b/>
          <w:sz w:val="22"/>
          <w:szCs w:val="22"/>
          <w:lang w:val="en-US"/>
        </w:rPr>
        <w:t>Indemnification</w:t>
      </w:r>
    </w:p>
    <w:p w14:paraId="353F8803" w14:textId="77777777" w:rsidR="00380808" w:rsidRPr="00380808" w:rsidRDefault="00380808" w:rsidP="00380808">
      <w:pPr>
        <w:jc w:val="both"/>
        <w:rPr>
          <w:rFonts w:ascii="Arial" w:hAnsi="Arial" w:cs="Arial"/>
          <w:b/>
          <w:sz w:val="22"/>
          <w:szCs w:val="22"/>
          <w:lang w:val="en-US"/>
        </w:rPr>
      </w:pPr>
    </w:p>
    <w:p w14:paraId="6151A6FE" w14:textId="77777777" w:rsidR="00380808" w:rsidRPr="00380808" w:rsidRDefault="00380808" w:rsidP="00380808">
      <w:pPr>
        <w:jc w:val="center"/>
        <w:rPr>
          <w:rFonts w:ascii="Arial" w:hAnsi="Arial" w:cs="Arial"/>
          <w:b/>
          <w:bCs/>
          <w:sz w:val="22"/>
          <w:szCs w:val="22"/>
          <w:lang w:val="en-US"/>
        </w:rPr>
      </w:pPr>
      <w:r w:rsidRPr="00380808">
        <w:rPr>
          <w:rFonts w:ascii="Arial" w:hAnsi="Arial" w:cs="Arial"/>
          <w:b/>
          <w:bCs/>
          <w:sz w:val="22"/>
          <w:szCs w:val="22"/>
          <w:lang w:val="en-US"/>
        </w:rPr>
        <w:t>Article 31</w:t>
      </w:r>
    </w:p>
    <w:p w14:paraId="14803831" w14:textId="77777777" w:rsidR="00380808" w:rsidRPr="00380808" w:rsidRDefault="00380808" w:rsidP="00380808">
      <w:pPr>
        <w:suppressAutoHyphens w:val="0"/>
        <w:autoSpaceDE w:val="0"/>
        <w:autoSpaceDN w:val="0"/>
        <w:adjustRightInd w:val="0"/>
        <w:jc w:val="both"/>
        <w:rPr>
          <w:rFonts w:ascii="Arial" w:hAnsi="Arial" w:cs="Arial"/>
          <w:sz w:val="22"/>
          <w:szCs w:val="22"/>
          <w:lang w:val="en-US" w:eastAsia="sr-Cyrl-CS"/>
        </w:rPr>
      </w:pPr>
      <w:r w:rsidRPr="00380808">
        <w:rPr>
          <w:rFonts w:ascii="Arial" w:hAnsi="Arial" w:cs="Arial"/>
          <w:sz w:val="22"/>
          <w:szCs w:val="22"/>
          <w:lang w:val="en-US" w:eastAsia="sr-Latn-CS"/>
        </w:rPr>
        <w:t>Seller shall be liable to Buyer for material and non-material failures in fulfillment of obligations taken by the Contract.</w:t>
      </w:r>
    </w:p>
    <w:p w14:paraId="15F86215" w14:textId="77777777" w:rsidR="00380808" w:rsidRPr="00380808" w:rsidRDefault="00380808" w:rsidP="00380808">
      <w:pPr>
        <w:suppressAutoHyphens w:val="0"/>
        <w:autoSpaceDE w:val="0"/>
        <w:autoSpaceDN w:val="0"/>
        <w:adjustRightInd w:val="0"/>
        <w:jc w:val="both"/>
        <w:rPr>
          <w:rFonts w:ascii="Arial" w:hAnsi="Arial" w:cs="Arial"/>
          <w:sz w:val="22"/>
          <w:szCs w:val="22"/>
          <w:lang w:val="en-US" w:eastAsia="sr-Cyrl-CS"/>
        </w:rPr>
      </w:pPr>
    </w:p>
    <w:p w14:paraId="74D76E88" w14:textId="77777777" w:rsidR="00380808" w:rsidRPr="00380808" w:rsidRDefault="00380808" w:rsidP="00380808">
      <w:pPr>
        <w:suppressAutoHyphens w:val="0"/>
        <w:autoSpaceDE w:val="0"/>
        <w:autoSpaceDN w:val="0"/>
        <w:adjustRightInd w:val="0"/>
        <w:jc w:val="both"/>
        <w:rPr>
          <w:rFonts w:ascii="Arial" w:hAnsi="Arial" w:cs="Arial"/>
          <w:sz w:val="22"/>
          <w:szCs w:val="22"/>
          <w:lang w:val="en-US" w:eastAsia="sr-Cyrl-CS"/>
        </w:rPr>
      </w:pPr>
      <w:r w:rsidRPr="00380808">
        <w:rPr>
          <w:rFonts w:ascii="Arial" w:hAnsi="Arial" w:cs="Arial"/>
          <w:sz w:val="22"/>
          <w:szCs w:val="22"/>
          <w:lang w:val="en-US" w:eastAsia="sr-Latn-CS"/>
        </w:rPr>
        <w:t xml:space="preserve">Pursuant to legislation, Seller shall be liable for losses which Buyer suffered due to </w:t>
      </w:r>
      <w:proofErr w:type="spellStart"/>
      <w:r w:rsidRPr="00380808">
        <w:rPr>
          <w:rFonts w:ascii="Arial" w:hAnsi="Arial" w:cs="Arial"/>
          <w:sz w:val="22"/>
          <w:szCs w:val="22"/>
          <w:lang w:val="en-US" w:eastAsia="sr-Latn-CS"/>
        </w:rPr>
        <w:t>unfulfillment</w:t>
      </w:r>
      <w:proofErr w:type="spellEnd"/>
      <w:r w:rsidRPr="00380808">
        <w:rPr>
          <w:rFonts w:ascii="Arial" w:hAnsi="Arial" w:cs="Arial"/>
          <w:sz w:val="22"/>
          <w:szCs w:val="22"/>
          <w:lang w:val="en-US" w:eastAsia="sr-Latn-CS"/>
        </w:rPr>
        <w:t>, partial fulfillment or delay in fulfillment of obligation taken by the Contract.</w:t>
      </w:r>
    </w:p>
    <w:p w14:paraId="07B84C60" w14:textId="77777777" w:rsidR="00380808" w:rsidRPr="00380808" w:rsidRDefault="00380808" w:rsidP="00380808">
      <w:pPr>
        <w:suppressAutoHyphens w:val="0"/>
        <w:autoSpaceDE w:val="0"/>
        <w:autoSpaceDN w:val="0"/>
        <w:adjustRightInd w:val="0"/>
        <w:jc w:val="both"/>
        <w:rPr>
          <w:rFonts w:ascii="Arial" w:hAnsi="Arial" w:cs="Arial"/>
          <w:sz w:val="22"/>
          <w:szCs w:val="22"/>
          <w:lang w:val="en-US" w:eastAsia="sr-Cyrl-CS"/>
        </w:rPr>
      </w:pPr>
    </w:p>
    <w:p w14:paraId="4456A0D1" w14:textId="77777777" w:rsidR="00380808" w:rsidRPr="00380808" w:rsidRDefault="00380808" w:rsidP="00380808">
      <w:pPr>
        <w:suppressAutoHyphens w:val="0"/>
        <w:autoSpaceDE w:val="0"/>
        <w:autoSpaceDN w:val="0"/>
        <w:adjustRightInd w:val="0"/>
        <w:jc w:val="both"/>
        <w:rPr>
          <w:rFonts w:ascii="Arial" w:hAnsi="Arial" w:cs="Arial"/>
          <w:sz w:val="22"/>
          <w:szCs w:val="22"/>
          <w:lang w:val="en-US" w:eastAsia="sr-Cyrl-CS"/>
        </w:rPr>
      </w:pPr>
      <w:r w:rsidRPr="00380808">
        <w:rPr>
          <w:rFonts w:ascii="Arial" w:hAnsi="Arial" w:cs="Arial"/>
          <w:sz w:val="22"/>
          <w:szCs w:val="22"/>
          <w:lang w:val="en-US" w:eastAsia="sr-Cyrl-CS"/>
        </w:rPr>
        <w:t xml:space="preserve">If Buyer suffers losses due to Seller's acting or non-acting and if Contracting Parties agree upon a basis and amount of suffered losses, Seller shall agree to reimburse those losses to Buyer, in a manner that Buyer shall be entitled to indemnification for losses without Seller's special notice with issuing a corresponding measure of damage with payment due date within 15 days from a date of issuing the measure.   </w:t>
      </w:r>
    </w:p>
    <w:p w14:paraId="4A6456A1" w14:textId="77777777" w:rsidR="00380808" w:rsidRPr="00380808" w:rsidRDefault="00380808" w:rsidP="00380808">
      <w:pPr>
        <w:suppressAutoHyphens w:val="0"/>
        <w:autoSpaceDE w:val="0"/>
        <w:autoSpaceDN w:val="0"/>
        <w:adjustRightInd w:val="0"/>
        <w:jc w:val="both"/>
        <w:rPr>
          <w:rFonts w:ascii="Arial" w:hAnsi="Arial" w:cs="Arial"/>
          <w:sz w:val="22"/>
          <w:szCs w:val="22"/>
          <w:lang w:val="en-US" w:eastAsia="sr-Cyrl-CS"/>
        </w:rPr>
      </w:pPr>
    </w:p>
    <w:p w14:paraId="065C3D20" w14:textId="77777777" w:rsidR="00380808" w:rsidRPr="00380808" w:rsidRDefault="00380808" w:rsidP="00380808">
      <w:pPr>
        <w:suppressAutoHyphens w:val="0"/>
        <w:autoSpaceDE w:val="0"/>
        <w:autoSpaceDN w:val="0"/>
        <w:adjustRightInd w:val="0"/>
        <w:jc w:val="both"/>
        <w:rPr>
          <w:rFonts w:ascii="Arial" w:hAnsi="Arial" w:cs="Arial"/>
          <w:sz w:val="22"/>
          <w:szCs w:val="22"/>
          <w:lang w:val="en-US" w:eastAsia="sr-Cyrl-CS"/>
        </w:rPr>
      </w:pPr>
      <w:r w:rsidRPr="00380808">
        <w:rPr>
          <w:rFonts w:ascii="Arial" w:hAnsi="Arial" w:cs="Arial"/>
          <w:sz w:val="22"/>
          <w:szCs w:val="22"/>
          <w:lang w:val="en-US" w:eastAsia="sr-Cyrl-CS"/>
        </w:rPr>
        <w:t xml:space="preserve">Neither Contracting Party shall be liable for any indirect loss and/or for lost profit in any form, which would be out of scope of indirect common losses, and which may origin from or in relation to the Contract, except in case of gross negligence or acting out of professional standards for this kind of works at Seller's side. </w:t>
      </w:r>
    </w:p>
    <w:p w14:paraId="1BA1B7EA" w14:textId="77777777" w:rsidR="00380808" w:rsidRPr="00380808" w:rsidRDefault="00380808" w:rsidP="00380808">
      <w:pPr>
        <w:suppressAutoHyphens w:val="0"/>
        <w:autoSpaceDE w:val="0"/>
        <w:autoSpaceDN w:val="0"/>
        <w:adjustRightInd w:val="0"/>
        <w:jc w:val="both"/>
        <w:rPr>
          <w:rFonts w:ascii="Arial" w:hAnsi="Arial" w:cs="Arial"/>
          <w:sz w:val="22"/>
          <w:szCs w:val="22"/>
          <w:lang w:val="en-US" w:eastAsia="sr-Cyrl-CS"/>
        </w:rPr>
      </w:pPr>
    </w:p>
    <w:p w14:paraId="261943D5" w14:textId="77777777" w:rsidR="00380808" w:rsidRPr="00380808" w:rsidRDefault="00380808" w:rsidP="00380808">
      <w:pPr>
        <w:suppressAutoHyphens w:val="0"/>
        <w:autoSpaceDE w:val="0"/>
        <w:autoSpaceDN w:val="0"/>
        <w:adjustRightInd w:val="0"/>
        <w:jc w:val="both"/>
        <w:rPr>
          <w:rFonts w:ascii="Arial" w:hAnsi="Arial" w:cs="Arial"/>
          <w:sz w:val="22"/>
          <w:szCs w:val="22"/>
          <w:lang w:val="en-US" w:eastAsia="sr-Cyrl-CS"/>
        </w:rPr>
      </w:pPr>
      <w:r w:rsidRPr="00380808">
        <w:rPr>
          <w:rFonts w:ascii="Arial" w:hAnsi="Arial" w:cs="Arial"/>
          <w:sz w:val="22"/>
          <w:szCs w:val="22"/>
          <w:lang w:val="en-US" w:eastAsia="sr-Cyrl-CS"/>
        </w:rPr>
        <w:t xml:space="preserve">Aforementioned limitations of /exclusion from liability shall not refer to liability of any Party in case of violating obligations related to keeping business secrets, as well as related to observing intellectual property rights.  </w:t>
      </w:r>
    </w:p>
    <w:p w14:paraId="324C0238" w14:textId="77777777" w:rsidR="00380808" w:rsidRPr="00380808" w:rsidRDefault="00380808" w:rsidP="00380808">
      <w:pPr>
        <w:suppressAutoHyphens w:val="0"/>
        <w:autoSpaceDE w:val="0"/>
        <w:autoSpaceDN w:val="0"/>
        <w:adjustRightInd w:val="0"/>
        <w:jc w:val="both"/>
        <w:rPr>
          <w:rFonts w:ascii="Arial" w:hAnsi="Arial" w:cs="Arial"/>
          <w:sz w:val="22"/>
          <w:szCs w:val="22"/>
          <w:lang w:val="en-US" w:eastAsia="sr-Cyrl-CS"/>
        </w:rPr>
      </w:pPr>
    </w:p>
    <w:p w14:paraId="28FDEEE5" w14:textId="77777777" w:rsidR="00380808" w:rsidRPr="00380808" w:rsidRDefault="00380808" w:rsidP="00380808">
      <w:pPr>
        <w:jc w:val="both"/>
        <w:rPr>
          <w:rFonts w:ascii="Arial" w:hAnsi="Arial" w:cs="Arial"/>
          <w:b/>
          <w:sz w:val="22"/>
          <w:szCs w:val="22"/>
          <w:lang w:val="en-US"/>
        </w:rPr>
      </w:pPr>
      <w:r w:rsidRPr="00380808">
        <w:rPr>
          <w:rFonts w:ascii="Arial" w:hAnsi="Arial" w:cs="Arial"/>
          <w:b/>
          <w:sz w:val="22"/>
          <w:szCs w:val="22"/>
          <w:lang w:val="en-US"/>
        </w:rPr>
        <w:tab/>
      </w:r>
      <w:r w:rsidRPr="00380808">
        <w:rPr>
          <w:rFonts w:ascii="Arial" w:hAnsi="Arial" w:cs="Arial"/>
          <w:b/>
          <w:sz w:val="22"/>
          <w:szCs w:val="22"/>
          <w:lang w:val="en-US"/>
        </w:rPr>
        <w:tab/>
      </w:r>
      <w:r w:rsidRPr="00380808">
        <w:rPr>
          <w:rFonts w:ascii="Arial" w:hAnsi="Arial" w:cs="Arial"/>
          <w:b/>
          <w:sz w:val="22"/>
          <w:szCs w:val="22"/>
          <w:lang w:val="en-US"/>
        </w:rPr>
        <w:tab/>
      </w:r>
    </w:p>
    <w:p w14:paraId="30C284C9" w14:textId="77777777" w:rsidR="00380808" w:rsidRPr="00380808" w:rsidRDefault="00380808" w:rsidP="00380808">
      <w:pPr>
        <w:jc w:val="center"/>
        <w:rPr>
          <w:rFonts w:ascii="Arial" w:hAnsi="Arial" w:cs="Arial"/>
          <w:sz w:val="22"/>
          <w:szCs w:val="22"/>
          <w:lang w:val="en-US"/>
        </w:rPr>
      </w:pPr>
      <w:r w:rsidRPr="00380808">
        <w:rPr>
          <w:rFonts w:ascii="Arial" w:hAnsi="Arial" w:cs="Arial"/>
          <w:b/>
          <w:sz w:val="22"/>
          <w:szCs w:val="22"/>
          <w:lang w:val="en-US"/>
        </w:rPr>
        <w:t>Article 32</w:t>
      </w:r>
    </w:p>
    <w:p w14:paraId="316CD256"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 xml:space="preserve">Representatives authorized for correspondence, mailing and supervision of fulfillment of contractual obligations from Article 1 of the Contract shall be:  </w:t>
      </w:r>
    </w:p>
    <w:p w14:paraId="36CDF360" w14:textId="77777777" w:rsidR="00380808" w:rsidRPr="00380808" w:rsidRDefault="00380808" w:rsidP="00380808">
      <w:pPr>
        <w:ind w:left="720"/>
        <w:rPr>
          <w:rFonts w:ascii="Arial" w:hAnsi="Arial" w:cs="Arial"/>
          <w:sz w:val="22"/>
          <w:szCs w:val="22"/>
          <w:lang w:val="en-US"/>
        </w:rPr>
      </w:pPr>
      <w:r w:rsidRPr="00380808">
        <w:rPr>
          <w:rFonts w:ascii="Arial" w:hAnsi="Arial" w:cs="Arial"/>
          <w:sz w:val="22"/>
          <w:szCs w:val="22"/>
          <w:lang w:val="en-US"/>
        </w:rPr>
        <w:tab/>
        <w:t xml:space="preserve">- </w:t>
      </w:r>
      <w:proofErr w:type="gramStart"/>
      <w:r w:rsidRPr="00380808">
        <w:rPr>
          <w:rFonts w:ascii="Arial" w:hAnsi="Arial" w:cs="Arial"/>
          <w:sz w:val="22"/>
          <w:szCs w:val="22"/>
          <w:lang w:val="en-US"/>
        </w:rPr>
        <w:t>for</w:t>
      </w:r>
      <w:proofErr w:type="gramEnd"/>
      <w:r w:rsidRPr="00380808">
        <w:rPr>
          <w:rFonts w:ascii="Arial" w:hAnsi="Arial" w:cs="Arial"/>
          <w:sz w:val="22"/>
          <w:szCs w:val="22"/>
          <w:lang w:val="en-US"/>
        </w:rPr>
        <w:t xml:space="preserve"> Buyer:_______________________</w:t>
      </w:r>
    </w:p>
    <w:p w14:paraId="15FE8451" w14:textId="77777777" w:rsidR="00380808" w:rsidRPr="00380808" w:rsidRDefault="00380808" w:rsidP="00380808">
      <w:pPr>
        <w:ind w:left="720"/>
        <w:rPr>
          <w:rFonts w:ascii="Arial" w:hAnsi="Arial" w:cs="Arial"/>
          <w:sz w:val="22"/>
          <w:szCs w:val="22"/>
          <w:lang w:val="en-US"/>
        </w:rPr>
      </w:pPr>
      <w:r w:rsidRPr="00380808">
        <w:rPr>
          <w:rFonts w:ascii="Arial" w:hAnsi="Arial" w:cs="Arial"/>
          <w:sz w:val="22"/>
          <w:szCs w:val="22"/>
          <w:lang w:val="en-US"/>
        </w:rPr>
        <w:tab/>
        <w:t xml:space="preserve">- </w:t>
      </w:r>
      <w:proofErr w:type="gramStart"/>
      <w:r w:rsidRPr="00380808">
        <w:rPr>
          <w:rFonts w:ascii="Arial" w:hAnsi="Arial" w:cs="Arial"/>
          <w:sz w:val="22"/>
          <w:szCs w:val="22"/>
          <w:lang w:val="en-US"/>
        </w:rPr>
        <w:t>for</w:t>
      </w:r>
      <w:proofErr w:type="gramEnd"/>
      <w:r w:rsidRPr="00380808">
        <w:rPr>
          <w:rFonts w:ascii="Arial" w:hAnsi="Arial" w:cs="Arial"/>
          <w:sz w:val="22"/>
          <w:szCs w:val="22"/>
          <w:lang w:val="en-US"/>
        </w:rPr>
        <w:t xml:space="preserve"> Seller: ________________________</w:t>
      </w:r>
    </w:p>
    <w:p w14:paraId="6026D41E" w14:textId="77777777" w:rsidR="00380808" w:rsidRPr="00380808" w:rsidRDefault="00380808" w:rsidP="00380808">
      <w:pPr>
        <w:jc w:val="both"/>
        <w:rPr>
          <w:rFonts w:ascii="Arial" w:hAnsi="Arial" w:cs="Arial"/>
          <w:b/>
          <w:sz w:val="22"/>
          <w:szCs w:val="22"/>
          <w:lang w:val="en-US"/>
        </w:rPr>
      </w:pPr>
    </w:p>
    <w:p w14:paraId="4CA461AF" w14:textId="77777777" w:rsidR="00380808" w:rsidRPr="00380808" w:rsidRDefault="00380808" w:rsidP="00380808">
      <w:pPr>
        <w:jc w:val="both"/>
        <w:rPr>
          <w:rFonts w:ascii="Arial" w:hAnsi="Arial" w:cs="Arial"/>
          <w:b/>
          <w:sz w:val="22"/>
          <w:szCs w:val="22"/>
          <w:lang w:val="en-US"/>
        </w:rPr>
      </w:pPr>
    </w:p>
    <w:p w14:paraId="594447CC" w14:textId="77777777" w:rsidR="00380808" w:rsidRPr="00380808" w:rsidRDefault="00380808" w:rsidP="00380808">
      <w:pPr>
        <w:jc w:val="both"/>
        <w:rPr>
          <w:rFonts w:ascii="Arial" w:hAnsi="Arial" w:cs="Arial"/>
          <w:b/>
          <w:sz w:val="22"/>
          <w:szCs w:val="22"/>
          <w:lang w:val="en-US"/>
        </w:rPr>
      </w:pPr>
      <w:r w:rsidRPr="00380808">
        <w:rPr>
          <w:rFonts w:ascii="Arial" w:hAnsi="Arial" w:cs="Arial"/>
          <w:b/>
          <w:sz w:val="22"/>
          <w:szCs w:val="22"/>
          <w:lang w:val="en-US"/>
        </w:rPr>
        <w:t>General terms and conditions</w:t>
      </w:r>
    </w:p>
    <w:p w14:paraId="2B83330E" w14:textId="77777777" w:rsidR="00380808" w:rsidRPr="00380808" w:rsidRDefault="00380808" w:rsidP="00380808">
      <w:pPr>
        <w:jc w:val="center"/>
        <w:rPr>
          <w:rFonts w:ascii="Arial" w:hAnsi="Arial" w:cs="Arial"/>
          <w:sz w:val="22"/>
          <w:szCs w:val="22"/>
          <w:lang w:val="en-US"/>
        </w:rPr>
      </w:pPr>
      <w:r w:rsidRPr="00380808">
        <w:rPr>
          <w:rFonts w:ascii="Arial" w:hAnsi="Arial" w:cs="Arial"/>
          <w:b/>
          <w:sz w:val="22"/>
          <w:szCs w:val="22"/>
          <w:lang w:val="en-US"/>
        </w:rPr>
        <w:t>Article 33</w:t>
      </w:r>
    </w:p>
    <w:p w14:paraId="634A60AC" w14:textId="77777777" w:rsidR="00380808" w:rsidRPr="00380808" w:rsidRDefault="00380808" w:rsidP="00380808">
      <w:pPr>
        <w:rPr>
          <w:rFonts w:ascii="Arial" w:eastAsia="Calibri" w:hAnsi="Arial" w:cs="Arial"/>
          <w:sz w:val="22"/>
          <w:szCs w:val="22"/>
          <w:lang w:val="en-US"/>
        </w:rPr>
      </w:pPr>
      <w:r w:rsidRPr="00380808">
        <w:rPr>
          <w:rFonts w:ascii="Arial" w:eastAsia="Calibri" w:hAnsi="Arial" w:cs="Arial"/>
          <w:sz w:val="22"/>
          <w:szCs w:val="22"/>
          <w:lang w:val="en-US"/>
        </w:rPr>
        <w:t>The Contract and its appendices are prepared in Serbian.</w:t>
      </w:r>
    </w:p>
    <w:p w14:paraId="376B965A" w14:textId="77777777" w:rsidR="00380808" w:rsidRPr="00380808" w:rsidRDefault="00380808" w:rsidP="00380808">
      <w:pPr>
        <w:jc w:val="both"/>
        <w:rPr>
          <w:rFonts w:ascii="Arial" w:eastAsia="Calibri" w:hAnsi="Arial" w:cs="Arial"/>
          <w:sz w:val="22"/>
          <w:szCs w:val="22"/>
          <w:lang w:val="en-US"/>
        </w:rPr>
      </w:pPr>
      <w:r w:rsidRPr="00380808">
        <w:rPr>
          <w:rFonts w:ascii="Arial" w:eastAsia="Calibri" w:hAnsi="Arial" w:cs="Arial"/>
          <w:sz w:val="22"/>
          <w:szCs w:val="22"/>
          <w:lang w:val="en-US"/>
        </w:rPr>
        <w:t xml:space="preserve">The laws of the Republic of Serbia shall apply to the Contract. In case of disputes, laws of the Republic of Serbia shall be recognized.  </w:t>
      </w:r>
    </w:p>
    <w:p w14:paraId="3573DBCE" w14:textId="77777777" w:rsidR="00380808" w:rsidRPr="00380808" w:rsidRDefault="00380808" w:rsidP="00380808">
      <w:pPr>
        <w:jc w:val="center"/>
        <w:rPr>
          <w:rFonts w:ascii="Arial" w:hAnsi="Arial" w:cs="Arial"/>
          <w:sz w:val="22"/>
          <w:szCs w:val="22"/>
          <w:lang w:val="en-US"/>
        </w:rPr>
      </w:pPr>
    </w:p>
    <w:p w14:paraId="38C430E6" w14:textId="77777777" w:rsidR="00380808" w:rsidRPr="00380808" w:rsidRDefault="00380808" w:rsidP="00380808">
      <w:pPr>
        <w:jc w:val="both"/>
        <w:rPr>
          <w:rFonts w:ascii="Arial" w:hAnsi="Arial" w:cs="Arial"/>
          <w:noProof/>
          <w:sz w:val="22"/>
          <w:szCs w:val="22"/>
          <w:lang w:val="en-US"/>
        </w:rPr>
      </w:pPr>
      <w:r w:rsidRPr="00380808">
        <w:rPr>
          <w:rFonts w:ascii="Arial" w:hAnsi="Arial" w:cs="Arial"/>
          <w:noProof/>
          <w:sz w:val="22"/>
          <w:szCs w:val="22"/>
          <w:lang w:val="en-US"/>
        </w:rPr>
        <w:lastRenderedPageBreak/>
        <w:t xml:space="preserve">For all matters which are not possibly foreseen by the Contract, Laws on Obligations shall be applied as well as provisions of other positive legal regulations of the Republic of Serbia, applicable with regard to the subject of the Contract.  </w:t>
      </w:r>
    </w:p>
    <w:p w14:paraId="5994B0D5" w14:textId="77777777" w:rsidR="00380808" w:rsidRDefault="00380808" w:rsidP="00380808">
      <w:pPr>
        <w:tabs>
          <w:tab w:val="left" w:pos="567"/>
        </w:tabs>
        <w:suppressAutoHyphens w:val="0"/>
        <w:jc w:val="both"/>
        <w:rPr>
          <w:rFonts w:ascii="Arial" w:hAnsi="Arial" w:cs="Arial"/>
          <w:sz w:val="22"/>
          <w:szCs w:val="22"/>
          <w:lang w:val="en-US" w:eastAsia="en-US"/>
        </w:rPr>
      </w:pPr>
    </w:p>
    <w:p w14:paraId="392E6F69" w14:textId="77777777" w:rsidR="0097452D" w:rsidRPr="00380808" w:rsidRDefault="0097452D" w:rsidP="00380808">
      <w:pPr>
        <w:tabs>
          <w:tab w:val="left" w:pos="567"/>
        </w:tabs>
        <w:suppressAutoHyphens w:val="0"/>
        <w:jc w:val="both"/>
        <w:rPr>
          <w:rFonts w:ascii="Arial" w:hAnsi="Arial" w:cs="Arial"/>
          <w:sz w:val="22"/>
          <w:szCs w:val="22"/>
          <w:lang w:val="en-US" w:eastAsia="en-US"/>
        </w:rPr>
      </w:pPr>
    </w:p>
    <w:p w14:paraId="3850CDF2" w14:textId="77777777" w:rsidR="00380808" w:rsidRPr="00380808" w:rsidRDefault="00380808" w:rsidP="00380808">
      <w:pPr>
        <w:tabs>
          <w:tab w:val="left" w:pos="567"/>
        </w:tabs>
        <w:suppressAutoHyphens w:val="0"/>
        <w:jc w:val="center"/>
        <w:rPr>
          <w:rFonts w:ascii="Arial" w:hAnsi="Arial" w:cs="Arial"/>
          <w:b/>
          <w:sz w:val="22"/>
          <w:szCs w:val="22"/>
          <w:lang w:val="en-US" w:eastAsia="en-US"/>
        </w:rPr>
      </w:pPr>
      <w:r w:rsidRPr="00380808">
        <w:rPr>
          <w:rFonts w:ascii="Arial" w:hAnsi="Arial" w:cs="Arial"/>
          <w:b/>
          <w:sz w:val="22"/>
          <w:szCs w:val="22"/>
          <w:lang w:val="en-US" w:eastAsia="en-US"/>
        </w:rPr>
        <w:t>Article 34</w:t>
      </w:r>
    </w:p>
    <w:p w14:paraId="0EF98C57" w14:textId="77777777" w:rsidR="00380808" w:rsidRPr="00380808" w:rsidRDefault="00380808" w:rsidP="00380808">
      <w:p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Neither Contracting Party shall be entitled to award, sell nor pledge any of its rights and obligations from the Contract to the third party without written consent of the other Contracting Party.</w:t>
      </w:r>
    </w:p>
    <w:p w14:paraId="1689ADC4" w14:textId="77777777" w:rsidR="00380808" w:rsidRDefault="00380808" w:rsidP="00380808">
      <w:pPr>
        <w:rPr>
          <w:rFonts w:ascii="Arial" w:hAnsi="Arial" w:cs="Arial"/>
          <w:b/>
          <w:sz w:val="22"/>
          <w:szCs w:val="22"/>
          <w:lang w:val="en-US"/>
        </w:rPr>
      </w:pPr>
    </w:p>
    <w:p w14:paraId="4574ECCE" w14:textId="77777777" w:rsidR="0097452D" w:rsidRPr="00380808" w:rsidRDefault="0097452D" w:rsidP="00380808">
      <w:pPr>
        <w:rPr>
          <w:rFonts w:ascii="Arial" w:hAnsi="Arial" w:cs="Arial"/>
          <w:b/>
          <w:sz w:val="22"/>
          <w:szCs w:val="22"/>
          <w:lang w:val="en-US"/>
        </w:rPr>
      </w:pPr>
    </w:p>
    <w:p w14:paraId="3ADBE89C"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Article 35</w:t>
      </w:r>
    </w:p>
    <w:p w14:paraId="21776930" w14:textId="77777777" w:rsidR="00380808" w:rsidRPr="00380808" w:rsidRDefault="00380808" w:rsidP="00380808">
      <w:pPr>
        <w:tabs>
          <w:tab w:val="left" w:pos="9090"/>
        </w:tabs>
        <w:jc w:val="both"/>
        <w:rPr>
          <w:rFonts w:ascii="Arial" w:hAnsi="Arial" w:cs="Arial"/>
          <w:sz w:val="22"/>
          <w:szCs w:val="22"/>
          <w:lang w:val="en-US"/>
        </w:rPr>
      </w:pPr>
      <w:r w:rsidRPr="00380808">
        <w:rPr>
          <w:rFonts w:ascii="Arial" w:hAnsi="Arial" w:cs="Arial"/>
          <w:sz w:val="22"/>
          <w:szCs w:val="22"/>
          <w:lang w:val="en-US"/>
        </w:rPr>
        <w:t xml:space="preserve">If there are any status changes in Contracting Parties during execution of the contractual obligations, rights and obligations shall be transferred to a corresponding legal successor.   </w:t>
      </w:r>
    </w:p>
    <w:p w14:paraId="7D0B18F8" w14:textId="77777777" w:rsidR="00380808" w:rsidRPr="00380808" w:rsidRDefault="00380808" w:rsidP="00380808">
      <w:pPr>
        <w:tabs>
          <w:tab w:val="left" w:pos="9090"/>
        </w:tabs>
        <w:jc w:val="both"/>
        <w:rPr>
          <w:rFonts w:ascii="Arial" w:hAnsi="Arial" w:cs="Arial"/>
          <w:sz w:val="22"/>
          <w:szCs w:val="22"/>
          <w:lang w:val="en-US"/>
        </w:rPr>
      </w:pPr>
      <w:r w:rsidRPr="00380808">
        <w:rPr>
          <w:rFonts w:ascii="Arial" w:hAnsi="Arial" w:cs="Arial"/>
          <w:sz w:val="22"/>
          <w:szCs w:val="22"/>
          <w:lang w:val="en-US"/>
        </w:rPr>
        <w:t>After the Contract is concluded and entered into force, Buyer may approve, and Seller shall accept a change of Contracting Parties due to status changes in Buyer, in accordance with this Article of the Contract.</w:t>
      </w:r>
    </w:p>
    <w:p w14:paraId="2DC9EDB0" w14:textId="77777777" w:rsidR="00380808" w:rsidRDefault="00380808" w:rsidP="00380808">
      <w:pPr>
        <w:jc w:val="both"/>
        <w:rPr>
          <w:rFonts w:ascii="Arial" w:hAnsi="Arial" w:cs="Arial"/>
          <w:strike/>
          <w:sz w:val="22"/>
          <w:szCs w:val="22"/>
          <w:lang w:val="en-US"/>
        </w:rPr>
      </w:pPr>
    </w:p>
    <w:p w14:paraId="31AD76A0" w14:textId="77777777" w:rsidR="0097452D" w:rsidRPr="00380808" w:rsidRDefault="0097452D" w:rsidP="00380808">
      <w:pPr>
        <w:jc w:val="both"/>
        <w:rPr>
          <w:rFonts w:ascii="Arial" w:hAnsi="Arial" w:cs="Arial"/>
          <w:strike/>
          <w:sz w:val="22"/>
          <w:szCs w:val="22"/>
          <w:lang w:val="en-US"/>
        </w:rPr>
      </w:pPr>
    </w:p>
    <w:p w14:paraId="36B03BB3"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Article 36</w:t>
      </w:r>
    </w:p>
    <w:p w14:paraId="21EF15CD" w14:textId="77777777" w:rsidR="00380808" w:rsidRPr="00380808" w:rsidRDefault="00380808" w:rsidP="00380808">
      <w:pPr>
        <w:jc w:val="both"/>
        <w:rPr>
          <w:rFonts w:ascii="Arial" w:hAnsi="Arial" w:cs="Arial"/>
          <w:bCs/>
          <w:sz w:val="22"/>
          <w:szCs w:val="22"/>
          <w:lang w:val="en-US"/>
        </w:rPr>
      </w:pPr>
      <w:r w:rsidRPr="00380808">
        <w:rPr>
          <w:rFonts w:ascii="Arial" w:hAnsi="Arial" w:cs="Arial"/>
          <w:sz w:val="22"/>
          <w:szCs w:val="22"/>
          <w:lang w:val="en-US"/>
        </w:rPr>
        <w:t>Invalidity of any of provisions hereof shall not influence validity of other provisions of the Contract, unless it significantly affects the realization of the Contract.</w:t>
      </w:r>
    </w:p>
    <w:p w14:paraId="6C240FCB" w14:textId="77777777" w:rsidR="00380808" w:rsidRDefault="00380808" w:rsidP="00380808">
      <w:pPr>
        <w:jc w:val="both"/>
        <w:rPr>
          <w:rFonts w:ascii="Arial" w:hAnsi="Arial" w:cs="Arial"/>
          <w:sz w:val="22"/>
          <w:szCs w:val="22"/>
          <w:lang w:val="en-US"/>
        </w:rPr>
      </w:pPr>
    </w:p>
    <w:p w14:paraId="66AC9F28" w14:textId="77777777" w:rsidR="0097452D" w:rsidRPr="00380808" w:rsidRDefault="0097452D" w:rsidP="00380808">
      <w:pPr>
        <w:jc w:val="both"/>
        <w:rPr>
          <w:rFonts w:ascii="Arial" w:hAnsi="Arial" w:cs="Arial"/>
          <w:sz w:val="22"/>
          <w:szCs w:val="22"/>
          <w:lang w:val="en-US"/>
        </w:rPr>
      </w:pPr>
    </w:p>
    <w:p w14:paraId="3E7ED309" w14:textId="77777777" w:rsidR="00380808" w:rsidRPr="00380808" w:rsidRDefault="00380808" w:rsidP="00380808">
      <w:pPr>
        <w:jc w:val="both"/>
        <w:rPr>
          <w:rFonts w:ascii="Arial" w:hAnsi="Arial" w:cs="Arial"/>
          <w:b/>
          <w:noProof/>
          <w:sz w:val="22"/>
          <w:szCs w:val="22"/>
          <w:lang w:val="en-US"/>
        </w:rPr>
      </w:pPr>
      <w:r w:rsidRPr="00380808">
        <w:rPr>
          <w:rFonts w:ascii="Arial" w:hAnsi="Arial" w:cs="Arial"/>
          <w:noProof/>
          <w:sz w:val="22"/>
          <w:szCs w:val="22"/>
          <w:lang w:val="en-US"/>
        </w:rPr>
        <w:tab/>
      </w:r>
      <w:r w:rsidRPr="00380808">
        <w:rPr>
          <w:rFonts w:ascii="Arial" w:hAnsi="Arial" w:cs="Arial"/>
          <w:noProof/>
          <w:sz w:val="22"/>
          <w:szCs w:val="22"/>
          <w:lang w:val="en-US"/>
        </w:rPr>
        <w:tab/>
      </w:r>
      <w:r w:rsidRPr="00380808">
        <w:rPr>
          <w:rFonts w:ascii="Arial" w:hAnsi="Arial" w:cs="Arial"/>
          <w:noProof/>
          <w:sz w:val="22"/>
          <w:szCs w:val="22"/>
          <w:lang w:val="en-US"/>
        </w:rPr>
        <w:tab/>
      </w:r>
      <w:r w:rsidRPr="00380808">
        <w:rPr>
          <w:rFonts w:ascii="Arial" w:hAnsi="Arial" w:cs="Arial"/>
          <w:noProof/>
          <w:sz w:val="22"/>
          <w:szCs w:val="22"/>
          <w:lang w:val="en-US"/>
        </w:rPr>
        <w:tab/>
      </w:r>
      <w:r w:rsidRPr="00380808">
        <w:rPr>
          <w:rFonts w:ascii="Arial" w:hAnsi="Arial" w:cs="Arial"/>
          <w:noProof/>
          <w:sz w:val="22"/>
          <w:szCs w:val="22"/>
          <w:lang w:val="en-US"/>
        </w:rPr>
        <w:tab/>
        <w:t xml:space="preserve">         </w:t>
      </w:r>
      <w:r w:rsidRPr="00380808">
        <w:rPr>
          <w:rFonts w:ascii="Arial" w:hAnsi="Arial" w:cs="Arial"/>
          <w:b/>
          <w:noProof/>
          <w:sz w:val="22"/>
          <w:szCs w:val="22"/>
          <w:lang w:val="en-US"/>
        </w:rPr>
        <w:t>Article  37</w:t>
      </w:r>
    </w:p>
    <w:p w14:paraId="2272D684" w14:textId="77777777" w:rsidR="00380808" w:rsidRPr="00380808" w:rsidRDefault="00380808" w:rsidP="00380808">
      <w:pPr>
        <w:jc w:val="both"/>
        <w:rPr>
          <w:rFonts w:ascii="Arial" w:hAnsi="Arial" w:cs="Arial"/>
          <w:noProof/>
          <w:sz w:val="22"/>
          <w:szCs w:val="22"/>
          <w:lang w:val="en-US"/>
        </w:rPr>
      </w:pPr>
      <w:r w:rsidRPr="00380808">
        <w:rPr>
          <w:rFonts w:ascii="Arial" w:hAnsi="Arial" w:cs="Arial"/>
          <w:noProof/>
          <w:sz w:val="22"/>
          <w:szCs w:val="22"/>
          <w:lang w:val="en-US"/>
        </w:rPr>
        <w:t xml:space="preserve">The Contracting Parties shall amicably settle all possible disputes related to the Contract. If they fail in this, a common Board shall be formed of the representatives of both Contracting Parties and one common representative, and if even then the possible dispute is not settled within 45 days from the commencement of the Board activities, they shall arrange jurisdiction of actual jurisdiction court in Belgrade of Permanent Arbitration </w:t>
      </w:r>
      <w:r w:rsidRPr="00380808">
        <w:rPr>
          <w:rFonts w:ascii="Arial" w:hAnsi="Arial" w:cs="Arial"/>
          <w:sz w:val="22"/>
          <w:szCs w:val="22"/>
          <w:lang w:val="en-US"/>
        </w:rPr>
        <w:t>at the Chamber of Commerce and Industry of Serbia</w:t>
      </w:r>
      <w:r w:rsidRPr="00380808">
        <w:rPr>
          <w:rFonts w:ascii="Arial" w:hAnsi="Arial" w:cs="Arial"/>
          <w:noProof/>
          <w:sz w:val="22"/>
          <w:szCs w:val="22"/>
          <w:lang w:val="en-US"/>
        </w:rPr>
        <w:t xml:space="preserve">, with venue of arbitration in Belgrade, with the application of the Rules of the Chamber </w:t>
      </w:r>
      <w:r w:rsidRPr="00380808">
        <w:rPr>
          <w:rFonts w:ascii="Arial" w:hAnsi="Arial" w:cs="Arial"/>
          <w:i/>
          <w:color w:val="4F81BD" w:themeColor="accent1"/>
          <w:sz w:val="22"/>
          <w:szCs w:val="22"/>
          <w:lang w:val="en-US"/>
        </w:rPr>
        <w:t>[note: final text of the Contract depends on whether the local or foreign Seller is selected])</w:t>
      </w:r>
    </w:p>
    <w:p w14:paraId="2A9C3C0E" w14:textId="77777777" w:rsidR="00380808" w:rsidRPr="00380808" w:rsidRDefault="00380808" w:rsidP="00380808">
      <w:pPr>
        <w:rPr>
          <w:rFonts w:ascii="Arial" w:hAnsi="Arial" w:cs="Arial"/>
          <w:noProof/>
          <w:sz w:val="22"/>
          <w:szCs w:val="22"/>
          <w:lang w:val="en-US"/>
        </w:rPr>
      </w:pPr>
    </w:p>
    <w:p w14:paraId="46B89E1B" w14:textId="77777777" w:rsidR="00380808" w:rsidRPr="00380808" w:rsidRDefault="00380808" w:rsidP="00380808">
      <w:pPr>
        <w:jc w:val="both"/>
        <w:rPr>
          <w:rFonts w:ascii="Arial" w:hAnsi="Arial" w:cs="Arial"/>
          <w:noProof/>
          <w:sz w:val="22"/>
          <w:szCs w:val="22"/>
          <w:lang w:val="en-US"/>
        </w:rPr>
      </w:pPr>
      <w:r w:rsidRPr="00380808">
        <w:rPr>
          <w:rFonts w:ascii="Arial" w:hAnsi="Arial" w:cs="Arial"/>
          <w:noProof/>
          <w:sz w:val="22"/>
          <w:szCs w:val="22"/>
          <w:lang w:val="en-US"/>
        </w:rPr>
        <w:t xml:space="preserve">Contracting Parties agreeably acknowledge that the Contract represents their free and agreeable statement of will and that the Contract includes every agreement made between them.  </w:t>
      </w:r>
    </w:p>
    <w:p w14:paraId="3396546A" w14:textId="77777777" w:rsidR="00380808" w:rsidRDefault="00380808" w:rsidP="00380808">
      <w:pPr>
        <w:jc w:val="both"/>
        <w:rPr>
          <w:rFonts w:ascii="Arial" w:hAnsi="Arial" w:cs="Arial"/>
          <w:noProof/>
          <w:sz w:val="22"/>
          <w:szCs w:val="22"/>
          <w:lang w:val="en-US"/>
        </w:rPr>
      </w:pPr>
    </w:p>
    <w:p w14:paraId="0762A2DE" w14:textId="77777777" w:rsidR="0097452D" w:rsidRPr="00380808" w:rsidRDefault="0097452D" w:rsidP="00380808">
      <w:pPr>
        <w:jc w:val="both"/>
        <w:rPr>
          <w:rFonts w:ascii="Arial" w:hAnsi="Arial" w:cs="Arial"/>
          <w:noProof/>
          <w:sz w:val="22"/>
          <w:szCs w:val="22"/>
          <w:lang w:val="en-US"/>
        </w:rPr>
      </w:pPr>
    </w:p>
    <w:p w14:paraId="293141D9" w14:textId="77777777" w:rsidR="00380808" w:rsidRPr="00380808" w:rsidRDefault="00380808" w:rsidP="00380808">
      <w:pPr>
        <w:rPr>
          <w:rFonts w:ascii="Arial" w:hAnsi="Arial" w:cs="Arial"/>
          <w:b/>
          <w:noProof/>
          <w:sz w:val="22"/>
          <w:szCs w:val="22"/>
          <w:lang w:val="en-US"/>
        </w:rPr>
      </w:pPr>
      <w:r w:rsidRPr="00380808">
        <w:rPr>
          <w:rFonts w:ascii="Arial" w:hAnsi="Arial" w:cs="Arial"/>
          <w:noProof/>
          <w:sz w:val="22"/>
          <w:szCs w:val="22"/>
          <w:lang w:val="en-US"/>
        </w:rPr>
        <w:tab/>
      </w:r>
      <w:r w:rsidRPr="00380808">
        <w:rPr>
          <w:rFonts w:ascii="Arial" w:hAnsi="Arial" w:cs="Arial"/>
          <w:noProof/>
          <w:sz w:val="22"/>
          <w:szCs w:val="22"/>
          <w:lang w:val="en-US"/>
        </w:rPr>
        <w:tab/>
      </w:r>
      <w:r w:rsidRPr="00380808">
        <w:rPr>
          <w:rFonts w:ascii="Arial" w:hAnsi="Arial" w:cs="Arial"/>
          <w:noProof/>
          <w:sz w:val="22"/>
          <w:szCs w:val="22"/>
          <w:lang w:val="en-US"/>
        </w:rPr>
        <w:tab/>
      </w:r>
      <w:r w:rsidRPr="00380808">
        <w:rPr>
          <w:rFonts w:ascii="Arial" w:hAnsi="Arial" w:cs="Arial"/>
          <w:noProof/>
          <w:sz w:val="22"/>
          <w:szCs w:val="22"/>
          <w:lang w:val="en-US"/>
        </w:rPr>
        <w:tab/>
      </w:r>
      <w:r w:rsidRPr="00380808">
        <w:rPr>
          <w:rFonts w:ascii="Arial" w:hAnsi="Arial" w:cs="Arial"/>
          <w:noProof/>
          <w:sz w:val="22"/>
          <w:szCs w:val="22"/>
          <w:lang w:val="en-US"/>
        </w:rPr>
        <w:tab/>
      </w:r>
      <w:r w:rsidRPr="00380808">
        <w:rPr>
          <w:rFonts w:ascii="Arial" w:hAnsi="Arial" w:cs="Arial"/>
          <w:noProof/>
          <w:sz w:val="22"/>
          <w:szCs w:val="22"/>
          <w:lang w:val="en-US"/>
        </w:rPr>
        <w:tab/>
      </w:r>
      <w:r w:rsidRPr="00380808">
        <w:rPr>
          <w:rFonts w:ascii="Arial" w:hAnsi="Arial" w:cs="Arial"/>
          <w:b/>
          <w:noProof/>
          <w:sz w:val="22"/>
          <w:szCs w:val="22"/>
          <w:lang w:val="en-US"/>
        </w:rPr>
        <w:t>Article 38</w:t>
      </w:r>
    </w:p>
    <w:p w14:paraId="61B7E56A" w14:textId="77777777" w:rsidR="00380808" w:rsidRPr="00380808" w:rsidRDefault="00380808" w:rsidP="00380808">
      <w:pPr>
        <w:jc w:val="both"/>
        <w:rPr>
          <w:rFonts w:ascii="Arial" w:hAnsi="Arial" w:cs="Arial"/>
          <w:noProof/>
          <w:sz w:val="22"/>
          <w:szCs w:val="22"/>
          <w:lang w:val="en-US"/>
        </w:rPr>
      </w:pPr>
      <w:r w:rsidRPr="00380808">
        <w:rPr>
          <w:rFonts w:ascii="Arial" w:hAnsi="Arial" w:cs="Arial"/>
          <w:noProof/>
          <w:sz w:val="22"/>
          <w:szCs w:val="22"/>
          <w:lang w:val="en-US"/>
        </w:rPr>
        <w:t xml:space="preserve">Any possible amendments to the Contract or additional agreements between Contracting Parties shall be only in writing, and oral agreements shall not be valid.. </w:t>
      </w:r>
    </w:p>
    <w:p w14:paraId="66E90D90" w14:textId="77777777" w:rsidR="00380808" w:rsidRPr="00380808" w:rsidRDefault="00380808" w:rsidP="00380808">
      <w:pPr>
        <w:jc w:val="both"/>
        <w:rPr>
          <w:rFonts w:ascii="Arial" w:hAnsi="Arial" w:cs="Arial"/>
          <w:noProof/>
          <w:sz w:val="22"/>
          <w:szCs w:val="22"/>
          <w:lang w:val="en-US"/>
        </w:rPr>
      </w:pPr>
    </w:p>
    <w:p w14:paraId="15BA4966" w14:textId="77777777" w:rsidR="00380808" w:rsidRPr="00380808" w:rsidRDefault="00380808" w:rsidP="00380808">
      <w:pPr>
        <w:jc w:val="both"/>
        <w:rPr>
          <w:rFonts w:ascii="Arial" w:hAnsi="Arial" w:cs="Arial"/>
          <w:noProof/>
          <w:sz w:val="22"/>
          <w:szCs w:val="22"/>
          <w:lang w:val="en-US"/>
        </w:rPr>
      </w:pPr>
      <w:r w:rsidRPr="00380808">
        <w:rPr>
          <w:rFonts w:ascii="Arial" w:hAnsi="Arial" w:cs="Arial"/>
          <w:noProof/>
          <w:sz w:val="22"/>
          <w:szCs w:val="22"/>
          <w:lang w:val="en-US"/>
        </w:rPr>
        <w:t>Buyer can, upon conclusion of the Contract, without implementaion of the procedure for public procurement, extend a scope of procurement subject to the limit prescribed in Article 115, Paragraph 1 of the Law, and pursuant to Paragraph 5, Article 115 of the Law.</w:t>
      </w:r>
    </w:p>
    <w:p w14:paraId="269E79BD" w14:textId="77777777" w:rsidR="00380808" w:rsidRPr="00380808" w:rsidRDefault="00380808" w:rsidP="00380808">
      <w:pPr>
        <w:jc w:val="both"/>
        <w:rPr>
          <w:rFonts w:ascii="Arial" w:hAnsi="Arial" w:cs="Arial"/>
          <w:noProof/>
          <w:sz w:val="22"/>
          <w:szCs w:val="22"/>
          <w:lang w:val="en-US"/>
        </w:rPr>
      </w:pPr>
    </w:p>
    <w:p w14:paraId="28B11D88" w14:textId="77777777" w:rsidR="00380808" w:rsidRPr="00380808" w:rsidRDefault="00380808" w:rsidP="00380808">
      <w:pPr>
        <w:jc w:val="both"/>
        <w:rPr>
          <w:rFonts w:ascii="Arial" w:hAnsi="Arial" w:cs="Arial"/>
          <w:noProof/>
          <w:sz w:val="22"/>
          <w:szCs w:val="22"/>
          <w:lang w:val="en-US"/>
        </w:rPr>
      </w:pPr>
      <w:r w:rsidRPr="00380808">
        <w:rPr>
          <w:rFonts w:ascii="Arial" w:hAnsi="Arial" w:cs="Arial"/>
          <w:noProof/>
          <w:sz w:val="22"/>
          <w:szCs w:val="22"/>
          <w:lang w:val="en-US"/>
        </w:rPr>
        <w:t xml:space="preserve">Each Contracting Party shall return any matter received unreasonalably.  </w:t>
      </w:r>
    </w:p>
    <w:p w14:paraId="2DC6A407" w14:textId="77777777" w:rsidR="00380808" w:rsidRDefault="00380808" w:rsidP="00380808">
      <w:pPr>
        <w:jc w:val="both"/>
        <w:rPr>
          <w:rFonts w:ascii="Arial" w:hAnsi="Arial" w:cs="Arial"/>
          <w:sz w:val="22"/>
          <w:szCs w:val="22"/>
          <w:lang w:val="en-US"/>
        </w:rPr>
      </w:pPr>
    </w:p>
    <w:p w14:paraId="6E0ED040" w14:textId="77777777" w:rsidR="0097452D" w:rsidRPr="00380808" w:rsidRDefault="0097452D" w:rsidP="00380808">
      <w:pPr>
        <w:jc w:val="both"/>
        <w:rPr>
          <w:rFonts w:ascii="Arial" w:hAnsi="Arial" w:cs="Arial"/>
          <w:sz w:val="22"/>
          <w:szCs w:val="22"/>
          <w:lang w:val="en-US"/>
        </w:rPr>
      </w:pPr>
    </w:p>
    <w:p w14:paraId="388F6E2B"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Article 39</w:t>
      </w:r>
    </w:p>
    <w:p w14:paraId="7182485A"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Contract shall be concluded with a date of signing the Contract by legal representatives of Contracting Parties, and shall enter into force by submitting financial security instruments for Performance Guarantee from Article 25 of the Contract.</w:t>
      </w:r>
    </w:p>
    <w:p w14:paraId="2E1E91A4" w14:textId="77777777" w:rsidR="00380808" w:rsidRPr="00380808" w:rsidRDefault="00380808" w:rsidP="00380808">
      <w:pPr>
        <w:jc w:val="both"/>
        <w:rPr>
          <w:rFonts w:ascii="Arial" w:hAnsi="Arial" w:cs="Arial"/>
          <w:sz w:val="22"/>
          <w:szCs w:val="22"/>
          <w:lang w:val="en-US"/>
        </w:rPr>
      </w:pPr>
    </w:p>
    <w:p w14:paraId="65C61E9C" w14:textId="77777777" w:rsidR="00380808" w:rsidRPr="00380808" w:rsidRDefault="00380808" w:rsidP="00380808">
      <w:pPr>
        <w:jc w:val="both"/>
        <w:rPr>
          <w:rFonts w:ascii="Arial" w:hAnsi="Arial" w:cs="Arial"/>
          <w:sz w:val="22"/>
          <w:szCs w:val="22"/>
          <w:lang w:val="en-US"/>
        </w:rPr>
      </w:pPr>
    </w:p>
    <w:p w14:paraId="7C91454C"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lastRenderedPageBreak/>
        <w:t xml:space="preserve">Contracting Parties agreeably state that they have read and understood the Contract and that provisions of the Contract fully represent expression of their actual will. </w:t>
      </w:r>
    </w:p>
    <w:p w14:paraId="6C1C73C3" w14:textId="77777777" w:rsidR="00380808" w:rsidRPr="00380808" w:rsidRDefault="00380808" w:rsidP="00380808">
      <w:pPr>
        <w:jc w:val="center"/>
        <w:rPr>
          <w:rFonts w:ascii="Arial" w:hAnsi="Arial" w:cs="Arial"/>
          <w:b/>
          <w:sz w:val="22"/>
          <w:szCs w:val="22"/>
          <w:highlight w:val="yellow"/>
          <w:lang w:val="en-US"/>
        </w:rPr>
      </w:pPr>
    </w:p>
    <w:p w14:paraId="1A91E31F"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Article 40</w:t>
      </w:r>
    </w:p>
    <w:p w14:paraId="69C2E9A9"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The Contract can be amended only by an annex in writing, in accordance with the law and other by-laws, signed by either legal representatives or authorized persons of Contracting Parties.  </w:t>
      </w:r>
    </w:p>
    <w:p w14:paraId="758AEA95" w14:textId="77777777" w:rsidR="00380808" w:rsidRPr="00380808" w:rsidRDefault="00380808" w:rsidP="00380808">
      <w:pPr>
        <w:jc w:val="both"/>
        <w:rPr>
          <w:rFonts w:ascii="Arial" w:hAnsi="Arial" w:cs="Arial"/>
          <w:sz w:val="22"/>
          <w:szCs w:val="22"/>
          <w:lang w:val="en-US" w:eastAsia="sr-Latn-CS"/>
        </w:rPr>
      </w:pPr>
      <w:r w:rsidRPr="00380808">
        <w:rPr>
          <w:rFonts w:ascii="Arial" w:hAnsi="Arial" w:cs="Arial"/>
          <w:sz w:val="22"/>
          <w:szCs w:val="22"/>
          <w:lang w:val="en-US" w:eastAsia="sr-Latn-CS"/>
        </w:rPr>
        <w:t>After the Contract is concluded, Buyer can, without implementation of public procurement procedure to:</w:t>
      </w:r>
    </w:p>
    <w:p w14:paraId="6D564F6F" w14:textId="77777777" w:rsidR="00380808" w:rsidRPr="00380808" w:rsidRDefault="00380808" w:rsidP="00BB39DE">
      <w:pPr>
        <w:numPr>
          <w:ilvl w:val="0"/>
          <w:numId w:val="58"/>
        </w:numPr>
        <w:suppressAutoHyphens w:val="0"/>
        <w:spacing w:after="200" w:line="276" w:lineRule="auto"/>
        <w:contextualSpacing/>
        <w:jc w:val="both"/>
        <w:rPr>
          <w:rFonts w:ascii="Arial" w:eastAsia="Calibri" w:hAnsi="Arial" w:cs="Arial"/>
          <w:strike/>
          <w:sz w:val="22"/>
          <w:szCs w:val="22"/>
          <w:lang w:val="en-US" w:eastAsia="sr-Latn-CS"/>
        </w:rPr>
      </w:pPr>
      <w:r w:rsidRPr="00380808">
        <w:rPr>
          <w:rFonts w:ascii="Arial" w:eastAsia="Calibri" w:hAnsi="Arial" w:cs="Arial"/>
          <w:sz w:val="22"/>
          <w:szCs w:val="22"/>
          <w:lang w:val="en-US" w:eastAsia="sr-Latn-CS"/>
        </w:rPr>
        <w:t xml:space="preserve">extend a scope of procurement subject to the limit prescribed in Article 115, Paragraph 1 of the Law due to partial change in quantities comprised within specification of goods and services, occurred due to unforeseen circumstances (organizational changes, which can result in increased number of required licenses and operation stations, changes in areas for placing of equipment, which can result in increased number of monitors, ...) by using unit prices from Tender;  </w:t>
      </w:r>
    </w:p>
    <w:p w14:paraId="23325887" w14:textId="77777777" w:rsidR="00380808" w:rsidRPr="00380808" w:rsidRDefault="00380808" w:rsidP="00BB39DE">
      <w:pPr>
        <w:numPr>
          <w:ilvl w:val="0"/>
          <w:numId w:val="58"/>
        </w:numPr>
        <w:suppressAutoHyphens w:val="0"/>
        <w:spacing w:after="200" w:line="276" w:lineRule="auto"/>
        <w:contextualSpacing/>
        <w:jc w:val="both"/>
        <w:rPr>
          <w:rFonts w:ascii="Arial" w:hAnsi="Arial" w:cs="Arial"/>
          <w:sz w:val="22"/>
          <w:szCs w:val="22"/>
          <w:lang w:val="en-US" w:eastAsia="sr-Latn-CS"/>
        </w:rPr>
      </w:pPr>
      <w:r w:rsidRPr="00380808">
        <w:rPr>
          <w:rFonts w:ascii="Arial" w:hAnsi="Arial" w:cs="Arial"/>
          <w:sz w:val="22"/>
          <w:szCs w:val="22"/>
          <w:lang w:val="en-US" w:eastAsia="sr-Latn-CS"/>
        </w:rPr>
        <w:t xml:space="preserve">extend a period for execution of services for objective reasons of extension of execution of activities based on modifications in the law and by-laws which directly affect increase of scope, and due to unplanned unpreparedness of locations and/or states of emergency in server or communication infrastructure which disable commissioning of equipment and require additional time for execution, pursuant to Article 115, Paragraph 2 of the Law, </w:t>
      </w:r>
    </w:p>
    <w:p w14:paraId="5D7AE89D" w14:textId="77777777" w:rsidR="00380808" w:rsidRPr="00380808" w:rsidRDefault="00380808" w:rsidP="00380808">
      <w:pPr>
        <w:suppressAutoHyphens w:val="0"/>
        <w:spacing w:after="200" w:line="276" w:lineRule="auto"/>
        <w:ind w:left="1080"/>
        <w:contextualSpacing/>
        <w:jc w:val="both"/>
        <w:rPr>
          <w:rFonts w:ascii="Arial" w:hAnsi="Arial" w:cs="Arial"/>
          <w:sz w:val="22"/>
          <w:szCs w:val="22"/>
          <w:lang w:val="en-US" w:eastAsia="sr-Latn-CS"/>
        </w:rPr>
      </w:pPr>
      <w:r w:rsidRPr="00380808">
        <w:rPr>
          <w:rFonts w:ascii="Arial" w:hAnsi="Arial" w:cs="Arial"/>
          <w:sz w:val="22"/>
          <w:szCs w:val="22"/>
          <w:lang w:val="en-US"/>
        </w:rPr>
        <w:t xml:space="preserve"> </w:t>
      </w:r>
    </w:p>
    <w:p w14:paraId="4F3ACA5E" w14:textId="77777777" w:rsidR="00380808" w:rsidRPr="00380808" w:rsidRDefault="00380808" w:rsidP="00380808">
      <w:pPr>
        <w:rPr>
          <w:rFonts w:ascii="Arial" w:hAnsi="Arial" w:cs="Arial"/>
          <w:sz w:val="22"/>
          <w:szCs w:val="22"/>
          <w:lang w:val="en-US" w:eastAsia="sr-Latn-CS"/>
        </w:rPr>
      </w:pPr>
      <w:proofErr w:type="gramStart"/>
      <w:r w:rsidRPr="00380808">
        <w:rPr>
          <w:rFonts w:ascii="Arial" w:hAnsi="Arial" w:cs="Arial"/>
          <w:sz w:val="22"/>
          <w:szCs w:val="22"/>
          <w:lang w:val="en-US"/>
        </w:rPr>
        <w:t>which</w:t>
      </w:r>
      <w:proofErr w:type="gramEnd"/>
      <w:r w:rsidRPr="00380808">
        <w:rPr>
          <w:rFonts w:ascii="Arial" w:hAnsi="Arial" w:cs="Arial"/>
          <w:sz w:val="22"/>
          <w:szCs w:val="22"/>
          <w:lang w:val="en-US"/>
        </w:rPr>
        <w:t xml:space="preserve"> shall be governed by an annex of the Contract. </w:t>
      </w:r>
    </w:p>
    <w:p w14:paraId="1D72513E" w14:textId="77777777" w:rsidR="00380808" w:rsidRPr="00380808" w:rsidRDefault="00380808" w:rsidP="00380808">
      <w:pPr>
        <w:rPr>
          <w:rFonts w:ascii="Arial" w:hAnsi="Arial" w:cs="Arial"/>
          <w:sz w:val="22"/>
          <w:szCs w:val="22"/>
          <w:lang w:val="en-US" w:eastAsia="sr-Latn-CS"/>
        </w:rPr>
      </w:pPr>
    </w:p>
    <w:p w14:paraId="45A369E0" w14:textId="77777777" w:rsidR="00380808" w:rsidRPr="00380808" w:rsidRDefault="00380808" w:rsidP="00380808">
      <w:pPr>
        <w:jc w:val="both"/>
        <w:rPr>
          <w:rFonts w:ascii="Arial" w:hAnsi="Arial" w:cs="Arial"/>
          <w:b/>
          <w:noProof/>
          <w:sz w:val="22"/>
          <w:szCs w:val="22"/>
          <w:lang w:val="en-US"/>
        </w:rPr>
      </w:pPr>
      <w:r w:rsidRPr="00380808">
        <w:rPr>
          <w:rFonts w:ascii="Arial" w:hAnsi="Arial" w:cs="Arial"/>
          <w:bCs/>
          <w:sz w:val="22"/>
          <w:szCs w:val="22"/>
          <w:lang w:val="en-US" w:bidi="en-US"/>
        </w:rPr>
        <w:t xml:space="preserve">In any of aforementioned cases, Buyer shall make a decision upon amendment of the Contract which shall include data in accordance with Appendix 3L, within 3 days from the date of enacting, publish it on the Public Procurement portal and submit a Report to Public Procurement Office and State Audit Institution, pursuant to Article115, Paragraph 5 of the Law.   </w:t>
      </w:r>
      <w:r w:rsidRPr="00380808">
        <w:rPr>
          <w:rFonts w:ascii="Arial" w:hAnsi="Arial" w:cs="Arial"/>
          <w:bCs/>
          <w:sz w:val="22"/>
          <w:szCs w:val="22"/>
          <w:lang w:val="en-US" w:bidi="en-US"/>
        </w:rPr>
        <w:tab/>
      </w:r>
      <w:r w:rsidRPr="00380808">
        <w:rPr>
          <w:rFonts w:ascii="Arial" w:hAnsi="Arial" w:cs="Arial"/>
          <w:bCs/>
          <w:sz w:val="22"/>
          <w:szCs w:val="22"/>
          <w:lang w:val="en-US" w:bidi="en-US"/>
        </w:rPr>
        <w:tab/>
      </w:r>
      <w:r w:rsidRPr="00380808">
        <w:rPr>
          <w:rFonts w:ascii="Arial" w:hAnsi="Arial" w:cs="Arial"/>
          <w:bCs/>
          <w:sz w:val="22"/>
          <w:szCs w:val="22"/>
          <w:lang w:val="en-US" w:bidi="en-US"/>
        </w:rPr>
        <w:tab/>
      </w:r>
      <w:r w:rsidRPr="00380808">
        <w:rPr>
          <w:rFonts w:ascii="Arial" w:hAnsi="Arial" w:cs="Arial"/>
          <w:bCs/>
          <w:sz w:val="22"/>
          <w:szCs w:val="22"/>
          <w:lang w:val="en-US" w:bidi="en-US"/>
        </w:rPr>
        <w:tab/>
      </w:r>
      <w:r w:rsidRPr="00380808">
        <w:rPr>
          <w:rFonts w:ascii="Arial" w:hAnsi="Arial" w:cs="Arial"/>
          <w:bCs/>
          <w:sz w:val="22"/>
          <w:szCs w:val="22"/>
          <w:lang w:val="en-US" w:bidi="en-US"/>
        </w:rPr>
        <w:tab/>
      </w:r>
      <w:r w:rsidRPr="00380808">
        <w:rPr>
          <w:rFonts w:ascii="Arial" w:hAnsi="Arial" w:cs="Arial"/>
          <w:bCs/>
          <w:sz w:val="22"/>
          <w:szCs w:val="22"/>
          <w:lang w:val="en-US" w:bidi="en-US"/>
        </w:rPr>
        <w:tab/>
      </w:r>
    </w:p>
    <w:p w14:paraId="2921929D" w14:textId="77777777" w:rsidR="00380808" w:rsidRPr="00380808" w:rsidRDefault="00380808" w:rsidP="00380808">
      <w:pPr>
        <w:jc w:val="both"/>
        <w:rPr>
          <w:rFonts w:ascii="Arial" w:hAnsi="Arial" w:cs="Arial"/>
          <w:bCs/>
          <w:sz w:val="22"/>
          <w:szCs w:val="22"/>
          <w:lang w:val="en-US" w:bidi="en-US"/>
        </w:rPr>
      </w:pPr>
    </w:p>
    <w:p w14:paraId="375F0B2A"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Article 41</w:t>
      </w:r>
    </w:p>
    <w:p w14:paraId="543C1868"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The Contract is made in 6 (six) identical copies and each Contracting Party keeps 3 (three) copies.</w:t>
      </w:r>
    </w:p>
    <w:p w14:paraId="208138EE" w14:textId="77777777" w:rsidR="00380808" w:rsidRPr="00380808" w:rsidRDefault="00380808" w:rsidP="00380808">
      <w:pPr>
        <w:suppressAutoHyphens w:val="0"/>
        <w:spacing w:line="276" w:lineRule="auto"/>
        <w:jc w:val="center"/>
        <w:rPr>
          <w:rFonts w:ascii="Arial" w:hAnsi="Arial" w:cs="Arial"/>
          <w:sz w:val="22"/>
          <w:szCs w:val="22"/>
          <w:lang w:val="en-US"/>
        </w:rPr>
      </w:pPr>
      <w:r w:rsidRPr="00380808">
        <w:rPr>
          <w:rFonts w:ascii="Arial" w:hAnsi="Arial" w:cs="Arial"/>
          <w:b/>
          <w:sz w:val="22"/>
          <w:szCs w:val="22"/>
          <w:lang w:val="en-US"/>
        </w:rPr>
        <w:t>Article 42</w:t>
      </w:r>
    </w:p>
    <w:p w14:paraId="1871D290"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The following appendices make integral parts of the Contract:</w:t>
      </w:r>
    </w:p>
    <w:p w14:paraId="61A79875" w14:textId="77777777" w:rsidR="00380808" w:rsidRPr="00380808" w:rsidRDefault="00380808" w:rsidP="00380808">
      <w:pPr>
        <w:suppressAutoHyphens w:val="0"/>
        <w:autoSpaceDE w:val="0"/>
        <w:autoSpaceDN w:val="0"/>
        <w:jc w:val="both"/>
        <w:rPr>
          <w:rFonts w:ascii="Arial" w:hAnsi="Arial" w:cs="Arial"/>
          <w:sz w:val="22"/>
          <w:szCs w:val="22"/>
          <w:lang w:val="en-US" w:eastAsia="en-US"/>
        </w:rPr>
      </w:pPr>
    </w:p>
    <w:p w14:paraId="7590988B" w14:textId="77777777" w:rsidR="00380808" w:rsidRPr="0097452D" w:rsidRDefault="00380808" w:rsidP="0097452D">
      <w:pPr>
        <w:rPr>
          <w:rFonts w:ascii="Arial" w:hAnsi="Arial" w:cs="Arial"/>
          <w:sz w:val="22"/>
          <w:szCs w:val="22"/>
        </w:rPr>
      </w:pPr>
      <w:proofErr w:type="spellStart"/>
      <w:r w:rsidRPr="0097452D">
        <w:rPr>
          <w:rFonts w:ascii="Arial" w:hAnsi="Arial" w:cs="Arial"/>
          <w:sz w:val="22"/>
          <w:szCs w:val="22"/>
        </w:rPr>
        <w:t>Appendix</w:t>
      </w:r>
      <w:proofErr w:type="spellEnd"/>
      <w:r w:rsidRPr="0097452D">
        <w:rPr>
          <w:rFonts w:ascii="Arial" w:hAnsi="Arial" w:cs="Arial"/>
          <w:sz w:val="22"/>
          <w:szCs w:val="22"/>
        </w:rPr>
        <w:t xml:space="preserve">  1</w:t>
      </w:r>
      <w:r w:rsidRPr="0097452D">
        <w:rPr>
          <w:rFonts w:ascii="Arial" w:hAnsi="Arial" w:cs="Arial"/>
          <w:sz w:val="22"/>
          <w:szCs w:val="22"/>
        </w:rPr>
        <w:tab/>
      </w:r>
      <w:proofErr w:type="spellStart"/>
      <w:r w:rsidRPr="0097452D">
        <w:rPr>
          <w:rFonts w:ascii="Arial" w:hAnsi="Arial" w:cs="Arial"/>
          <w:sz w:val="22"/>
          <w:szCs w:val="22"/>
        </w:rPr>
        <w:t>Tender</w:t>
      </w:r>
      <w:proofErr w:type="spellEnd"/>
      <w:r w:rsidRPr="0097452D">
        <w:rPr>
          <w:rFonts w:ascii="Arial" w:hAnsi="Arial" w:cs="Arial"/>
          <w:sz w:val="22"/>
          <w:szCs w:val="22"/>
        </w:rPr>
        <w:t xml:space="preserve"> </w:t>
      </w:r>
      <w:proofErr w:type="spellStart"/>
      <w:r w:rsidRPr="0097452D">
        <w:rPr>
          <w:rFonts w:ascii="Arial" w:hAnsi="Arial" w:cs="Arial"/>
          <w:sz w:val="22"/>
          <w:szCs w:val="22"/>
        </w:rPr>
        <w:t>Documents</w:t>
      </w:r>
      <w:proofErr w:type="spellEnd"/>
      <w:r w:rsidRPr="0097452D">
        <w:rPr>
          <w:rFonts w:ascii="Arial" w:hAnsi="Arial" w:cs="Arial"/>
          <w:sz w:val="22"/>
          <w:szCs w:val="22"/>
        </w:rPr>
        <w:t xml:space="preserve">, </w:t>
      </w:r>
      <w:proofErr w:type="spellStart"/>
      <w:r w:rsidRPr="0097452D">
        <w:rPr>
          <w:rFonts w:ascii="Arial" w:hAnsi="Arial" w:cs="Arial"/>
          <w:sz w:val="22"/>
          <w:szCs w:val="22"/>
        </w:rPr>
        <w:t>code</w:t>
      </w:r>
      <w:proofErr w:type="spellEnd"/>
      <w:r w:rsidRPr="0097452D">
        <w:rPr>
          <w:rFonts w:ascii="Arial" w:hAnsi="Arial" w:cs="Arial"/>
          <w:sz w:val="22"/>
          <w:szCs w:val="22"/>
        </w:rPr>
        <w:t xml:space="preserve">____ ; </w:t>
      </w:r>
    </w:p>
    <w:p w14:paraId="4738F6BF" w14:textId="77777777" w:rsidR="00380808" w:rsidRPr="0097452D" w:rsidRDefault="00380808" w:rsidP="0097452D">
      <w:pPr>
        <w:rPr>
          <w:rFonts w:ascii="Arial" w:hAnsi="Arial" w:cs="Arial"/>
          <w:sz w:val="22"/>
          <w:szCs w:val="22"/>
        </w:rPr>
      </w:pPr>
      <w:proofErr w:type="spellStart"/>
      <w:r w:rsidRPr="0097452D">
        <w:rPr>
          <w:rFonts w:ascii="Arial" w:hAnsi="Arial" w:cs="Arial"/>
          <w:sz w:val="22"/>
          <w:szCs w:val="22"/>
        </w:rPr>
        <w:t>Appendix</w:t>
      </w:r>
      <w:proofErr w:type="spellEnd"/>
      <w:r w:rsidRPr="0097452D">
        <w:rPr>
          <w:rFonts w:ascii="Arial" w:hAnsi="Arial" w:cs="Arial"/>
          <w:sz w:val="22"/>
          <w:szCs w:val="22"/>
        </w:rPr>
        <w:t xml:space="preserve">  2</w:t>
      </w:r>
      <w:r w:rsidRPr="0097452D">
        <w:rPr>
          <w:rFonts w:ascii="Arial" w:hAnsi="Arial" w:cs="Arial"/>
          <w:sz w:val="22"/>
          <w:szCs w:val="22"/>
        </w:rPr>
        <w:tab/>
      </w:r>
      <w:proofErr w:type="spellStart"/>
      <w:r w:rsidRPr="0097452D">
        <w:rPr>
          <w:rFonts w:ascii="Arial" w:hAnsi="Arial" w:cs="Arial"/>
          <w:sz w:val="22"/>
          <w:szCs w:val="22"/>
        </w:rPr>
        <w:t>Seller's</w:t>
      </w:r>
      <w:proofErr w:type="spellEnd"/>
      <w:r w:rsidRPr="0097452D">
        <w:rPr>
          <w:rFonts w:ascii="Arial" w:hAnsi="Arial" w:cs="Arial"/>
          <w:sz w:val="22"/>
          <w:szCs w:val="22"/>
        </w:rPr>
        <w:t xml:space="preserve"> </w:t>
      </w:r>
      <w:proofErr w:type="spellStart"/>
      <w:r w:rsidRPr="0097452D">
        <w:rPr>
          <w:rFonts w:ascii="Arial" w:hAnsi="Arial" w:cs="Arial"/>
          <w:sz w:val="22"/>
          <w:szCs w:val="22"/>
        </w:rPr>
        <w:t>Tender</w:t>
      </w:r>
      <w:proofErr w:type="spellEnd"/>
      <w:r w:rsidRPr="0097452D">
        <w:rPr>
          <w:rFonts w:ascii="Arial" w:hAnsi="Arial" w:cs="Arial"/>
          <w:sz w:val="22"/>
          <w:szCs w:val="22"/>
        </w:rPr>
        <w:t xml:space="preserve"> </w:t>
      </w:r>
      <w:proofErr w:type="spellStart"/>
      <w:r w:rsidRPr="0097452D">
        <w:rPr>
          <w:rFonts w:ascii="Arial" w:hAnsi="Arial" w:cs="Arial"/>
          <w:sz w:val="22"/>
          <w:szCs w:val="22"/>
        </w:rPr>
        <w:t>No</w:t>
      </w:r>
      <w:proofErr w:type="spellEnd"/>
      <w:r w:rsidRPr="0097452D">
        <w:rPr>
          <w:rFonts w:ascii="Arial" w:hAnsi="Arial" w:cs="Arial"/>
          <w:sz w:val="22"/>
          <w:szCs w:val="22"/>
        </w:rPr>
        <w:t xml:space="preserve">.   __________ </w:t>
      </w:r>
      <w:proofErr w:type="spellStart"/>
      <w:r w:rsidRPr="0097452D">
        <w:rPr>
          <w:rFonts w:ascii="Arial" w:hAnsi="Arial" w:cs="Arial"/>
          <w:sz w:val="22"/>
          <w:szCs w:val="22"/>
        </w:rPr>
        <w:t>dated</w:t>
      </w:r>
      <w:proofErr w:type="spellEnd"/>
      <w:r w:rsidRPr="0097452D">
        <w:rPr>
          <w:rFonts w:ascii="Arial" w:hAnsi="Arial" w:cs="Arial"/>
          <w:sz w:val="22"/>
          <w:szCs w:val="22"/>
        </w:rPr>
        <w:t xml:space="preserve"> ____________;</w:t>
      </w:r>
    </w:p>
    <w:p w14:paraId="6F5EC6BD" w14:textId="77777777" w:rsidR="00380808" w:rsidRPr="0097452D" w:rsidRDefault="00380808" w:rsidP="0097452D">
      <w:pPr>
        <w:rPr>
          <w:rFonts w:ascii="Arial" w:hAnsi="Arial" w:cs="Arial"/>
          <w:sz w:val="22"/>
          <w:szCs w:val="22"/>
        </w:rPr>
      </w:pPr>
      <w:proofErr w:type="spellStart"/>
      <w:r w:rsidRPr="0097452D">
        <w:rPr>
          <w:rFonts w:ascii="Arial" w:hAnsi="Arial" w:cs="Arial"/>
          <w:sz w:val="22"/>
          <w:szCs w:val="22"/>
        </w:rPr>
        <w:t>Appendix</w:t>
      </w:r>
      <w:proofErr w:type="spellEnd"/>
      <w:r w:rsidRPr="0097452D">
        <w:rPr>
          <w:rFonts w:ascii="Arial" w:hAnsi="Arial" w:cs="Arial"/>
          <w:sz w:val="22"/>
          <w:szCs w:val="22"/>
        </w:rPr>
        <w:t xml:space="preserve">  3</w:t>
      </w:r>
      <w:r w:rsidRPr="0097452D">
        <w:rPr>
          <w:rFonts w:ascii="Arial" w:hAnsi="Arial" w:cs="Arial"/>
          <w:sz w:val="22"/>
          <w:szCs w:val="22"/>
        </w:rPr>
        <w:tab/>
      </w:r>
      <w:proofErr w:type="spellStart"/>
      <w:r w:rsidRPr="0097452D">
        <w:rPr>
          <w:rFonts w:ascii="Arial" w:hAnsi="Arial" w:cs="Arial"/>
          <w:sz w:val="22"/>
          <w:szCs w:val="22"/>
        </w:rPr>
        <w:t>Technical</w:t>
      </w:r>
      <w:proofErr w:type="spellEnd"/>
      <w:r w:rsidRPr="0097452D">
        <w:rPr>
          <w:rFonts w:ascii="Arial" w:hAnsi="Arial" w:cs="Arial"/>
          <w:sz w:val="22"/>
          <w:szCs w:val="22"/>
        </w:rPr>
        <w:t xml:space="preserve"> </w:t>
      </w:r>
      <w:proofErr w:type="spellStart"/>
      <w:r w:rsidRPr="0097452D">
        <w:rPr>
          <w:rFonts w:ascii="Arial" w:hAnsi="Arial" w:cs="Arial"/>
          <w:sz w:val="22"/>
          <w:szCs w:val="22"/>
        </w:rPr>
        <w:t>Specification</w:t>
      </w:r>
      <w:proofErr w:type="spellEnd"/>
      <w:r w:rsidRPr="0097452D">
        <w:rPr>
          <w:rFonts w:ascii="Arial" w:hAnsi="Arial" w:cs="Arial"/>
          <w:sz w:val="22"/>
          <w:szCs w:val="22"/>
        </w:rPr>
        <w:t xml:space="preserve"> </w:t>
      </w:r>
      <w:proofErr w:type="spellStart"/>
      <w:r w:rsidRPr="0097452D">
        <w:rPr>
          <w:rFonts w:ascii="Arial" w:hAnsi="Arial" w:cs="Arial"/>
          <w:sz w:val="22"/>
          <w:szCs w:val="22"/>
        </w:rPr>
        <w:t>of</w:t>
      </w:r>
      <w:proofErr w:type="spellEnd"/>
      <w:r w:rsidRPr="0097452D">
        <w:rPr>
          <w:rFonts w:ascii="Arial" w:hAnsi="Arial" w:cs="Arial"/>
          <w:sz w:val="22"/>
          <w:szCs w:val="22"/>
        </w:rPr>
        <w:t xml:space="preserve"> </w:t>
      </w:r>
      <w:proofErr w:type="spellStart"/>
      <w:r w:rsidRPr="0097452D">
        <w:rPr>
          <w:rFonts w:ascii="Arial" w:hAnsi="Arial" w:cs="Arial"/>
          <w:sz w:val="22"/>
          <w:szCs w:val="22"/>
        </w:rPr>
        <w:t>offered</w:t>
      </w:r>
      <w:proofErr w:type="spellEnd"/>
      <w:r w:rsidRPr="0097452D">
        <w:rPr>
          <w:rFonts w:ascii="Arial" w:hAnsi="Arial" w:cs="Arial"/>
          <w:sz w:val="22"/>
          <w:szCs w:val="22"/>
        </w:rPr>
        <w:t xml:space="preserve"> </w:t>
      </w:r>
      <w:proofErr w:type="spellStart"/>
      <w:r w:rsidRPr="0097452D">
        <w:rPr>
          <w:rFonts w:ascii="Arial" w:hAnsi="Arial" w:cs="Arial"/>
          <w:sz w:val="22"/>
          <w:szCs w:val="22"/>
        </w:rPr>
        <w:t>goods</w:t>
      </w:r>
      <w:proofErr w:type="spellEnd"/>
      <w:r w:rsidRPr="0097452D">
        <w:rPr>
          <w:rFonts w:ascii="Arial" w:hAnsi="Arial" w:cs="Arial"/>
          <w:sz w:val="22"/>
          <w:szCs w:val="22"/>
        </w:rPr>
        <w:t xml:space="preserve"> – </w:t>
      </w:r>
      <w:proofErr w:type="spellStart"/>
      <w:r w:rsidRPr="0097452D">
        <w:rPr>
          <w:rFonts w:ascii="Arial" w:hAnsi="Arial" w:cs="Arial"/>
          <w:sz w:val="22"/>
          <w:szCs w:val="22"/>
        </w:rPr>
        <w:t>equipment</w:t>
      </w:r>
      <w:proofErr w:type="spellEnd"/>
      <w:r w:rsidRPr="0097452D">
        <w:rPr>
          <w:rFonts w:ascii="Arial" w:hAnsi="Arial" w:cs="Arial"/>
          <w:sz w:val="22"/>
          <w:szCs w:val="22"/>
        </w:rPr>
        <w:t xml:space="preserve"> </w:t>
      </w:r>
      <w:proofErr w:type="spellStart"/>
      <w:r w:rsidRPr="0097452D">
        <w:rPr>
          <w:rFonts w:ascii="Arial" w:hAnsi="Arial" w:cs="Arial"/>
          <w:sz w:val="22"/>
          <w:szCs w:val="22"/>
        </w:rPr>
        <w:t>and</w:t>
      </w:r>
      <w:proofErr w:type="spellEnd"/>
      <w:r w:rsidRPr="0097452D">
        <w:rPr>
          <w:rFonts w:ascii="Arial" w:hAnsi="Arial" w:cs="Arial"/>
          <w:sz w:val="22"/>
          <w:szCs w:val="22"/>
        </w:rPr>
        <w:t xml:space="preserve"> </w:t>
      </w:r>
      <w:proofErr w:type="spellStart"/>
      <w:r w:rsidRPr="0097452D">
        <w:rPr>
          <w:rFonts w:ascii="Arial" w:hAnsi="Arial" w:cs="Arial"/>
          <w:sz w:val="22"/>
          <w:szCs w:val="22"/>
        </w:rPr>
        <w:t>services</w:t>
      </w:r>
      <w:proofErr w:type="spellEnd"/>
      <w:r w:rsidRPr="0097452D">
        <w:rPr>
          <w:rFonts w:ascii="Arial" w:hAnsi="Arial" w:cs="Arial"/>
          <w:sz w:val="22"/>
          <w:szCs w:val="22"/>
        </w:rPr>
        <w:t xml:space="preserve"> </w:t>
      </w:r>
      <w:proofErr w:type="spellStart"/>
      <w:r w:rsidRPr="0097452D">
        <w:rPr>
          <w:rFonts w:ascii="Arial" w:hAnsi="Arial" w:cs="Arial"/>
          <w:sz w:val="22"/>
          <w:szCs w:val="22"/>
        </w:rPr>
        <w:t>with</w:t>
      </w:r>
      <w:proofErr w:type="spellEnd"/>
      <w:r w:rsidRPr="0097452D">
        <w:rPr>
          <w:rFonts w:ascii="Arial" w:hAnsi="Arial" w:cs="Arial"/>
          <w:sz w:val="22"/>
          <w:szCs w:val="22"/>
        </w:rPr>
        <w:t xml:space="preserve"> </w:t>
      </w:r>
      <w:proofErr w:type="spellStart"/>
      <w:r w:rsidRPr="0097452D">
        <w:rPr>
          <w:rFonts w:ascii="Arial" w:hAnsi="Arial" w:cs="Arial"/>
          <w:sz w:val="22"/>
          <w:szCs w:val="22"/>
        </w:rPr>
        <w:t>unit</w:t>
      </w:r>
      <w:proofErr w:type="spellEnd"/>
      <w:r w:rsidRPr="0097452D">
        <w:rPr>
          <w:rFonts w:ascii="Arial" w:hAnsi="Arial" w:cs="Arial"/>
          <w:sz w:val="22"/>
          <w:szCs w:val="22"/>
        </w:rPr>
        <w:t xml:space="preserve"> </w:t>
      </w:r>
      <w:proofErr w:type="spellStart"/>
      <w:r w:rsidRPr="0097452D">
        <w:rPr>
          <w:rFonts w:ascii="Arial" w:hAnsi="Arial" w:cs="Arial"/>
          <w:sz w:val="22"/>
          <w:szCs w:val="22"/>
        </w:rPr>
        <w:t>and</w:t>
      </w:r>
      <w:proofErr w:type="spellEnd"/>
      <w:r w:rsidRPr="0097452D">
        <w:rPr>
          <w:rFonts w:ascii="Arial" w:hAnsi="Arial" w:cs="Arial"/>
          <w:sz w:val="22"/>
          <w:szCs w:val="22"/>
        </w:rPr>
        <w:t xml:space="preserve"> </w:t>
      </w:r>
      <w:proofErr w:type="spellStart"/>
      <w:r w:rsidRPr="0097452D">
        <w:rPr>
          <w:rFonts w:ascii="Arial" w:hAnsi="Arial" w:cs="Arial"/>
          <w:sz w:val="22"/>
          <w:szCs w:val="22"/>
        </w:rPr>
        <w:t>total</w:t>
      </w:r>
      <w:proofErr w:type="spellEnd"/>
      <w:r w:rsidRPr="0097452D">
        <w:rPr>
          <w:rFonts w:ascii="Arial" w:hAnsi="Arial" w:cs="Arial"/>
          <w:sz w:val="22"/>
          <w:szCs w:val="22"/>
        </w:rPr>
        <w:t xml:space="preserve"> </w:t>
      </w:r>
      <w:proofErr w:type="spellStart"/>
      <w:r w:rsidRPr="0097452D">
        <w:rPr>
          <w:rFonts w:ascii="Arial" w:hAnsi="Arial" w:cs="Arial"/>
          <w:sz w:val="22"/>
          <w:szCs w:val="22"/>
        </w:rPr>
        <w:t>price</w:t>
      </w:r>
      <w:proofErr w:type="spellEnd"/>
      <w:r w:rsidRPr="0097452D">
        <w:rPr>
          <w:rFonts w:ascii="Arial" w:hAnsi="Arial" w:cs="Arial"/>
          <w:sz w:val="22"/>
          <w:szCs w:val="22"/>
        </w:rPr>
        <w:t>;</w:t>
      </w:r>
    </w:p>
    <w:p w14:paraId="21FB3A32" w14:textId="7E7D9857" w:rsidR="00380808" w:rsidRPr="0097452D" w:rsidRDefault="00380808" w:rsidP="0097452D">
      <w:pPr>
        <w:rPr>
          <w:rFonts w:ascii="Arial" w:hAnsi="Arial" w:cs="Arial"/>
          <w:sz w:val="22"/>
          <w:szCs w:val="22"/>
        </w:rPr>
      </w:pPr>
      <w:proofErr w:type="spellStart"/>
      <w:r w:rsidRPr="0097452D">
        <w:rPr>
          <w:rFonts w:ascii="Arial" w:hAnsi="Arial" w:cs="Arial"/>
          <w:sz w:val="22"/>
          <w:szCs w:val="22"/>
        </w:rPr>
        <w:t>Appendix</w:t>
      </w:r>
      <w:proofErr w:type="spellEnd"/>
      <w:r w:rsidRPr="0097452D">
        <w:rPr>
          <w:rFonts w:ascii="Arial" w:hAnsi="Arial" w:cs="Arial"/>
          <w:sz w:val="22"/>
          <w:szCs w:val="22"/>
        </w:rPr>
        <w:t xml:space="preserve">  4 </w:t>
      </w:r>
      <w:r w:rsidRPr="0097452D">
        <w:rPr>
          <w:rFonts w:ascii="Arial" w:hAnsi="Arial" w:cs="Arial"/>
          <w:sz w:val="22"/>
          <w:szCs w:val="22"/>
        </w:rPr>
        <w:tab/>
      </w:r>
      <w:proofErr w:type="spellStart"/>
      <w:r w:rsidRPr="0097452D">
        <w:rPr>
          <w:rFonts w:ascii="Arial" w:hAnsi="Arial" w:cs="Arial"/>
          <w:sz w:val="22"/>
          <w:szCs w:val="22"/>
        </w:rPr>
        <w:t>General</w:t>
      </w:r>
      <w:proofErr w:type="spellEnd"/>
      <w:r w:rsidRPr="0097452D">
        <w:rPr>
          <w:rFonts w:ascii="Arial" w:hAnsi="Arial" w:cs="Arial"/>
          <w:sz w:val="22"/>
          <w:szCs w:val="22"/>
        </w:rPr>
        <w:t xml:space="preserve"> </w:t>
      </w:r>
      <w:proofErr w:type="spellStart"/>
      <w:r w:rsidRPr="0097452D">
        <w:rPr>
          <w:rFonts w:ascii="Arial" w:hAnsi="Arial" w:cs="Arial"/>
          <w:sz w:val="22"/>
          <w:szCs w:val="22"/>
        </w:rPr>
        <w:t>List</w:t>
      </w:r>
      <w:proofErr w:type="spellEnd"/>
      <w:r w:rsidRPr="0097452D">
        <w:rPr>
          <w:rFonts w:ascii="Arial" w:hAnsi="Arial" w:cs="Arial"/>
          <w:sz w:val="22"/>
          <w:szCs w:val="22"/>
        </w:rPr>
        <w:t xml:space="preserve"> </w:t>
      </w:r>
      <w:proofErr w:type="spellStart"/>
      <w:r w:rsidRPr="0097452D">
        <w:rPr>
          <w:rFonts w:ascii="Arial" w:hAnsi="Arial" w:cs="Arial"/>
          <w:sz w:val="22"/>
          <w:szCs w:val="22"/>
        </w:rPr>
        <w:t>of</w:t>
      </w:r>
      <w:proofErr w:type="spellEnd"/>
      <w:r w:rsidRPr="0097452D">
        <w:rPr>
          <w:rFonts w:ascii="Arial" w:hAnsi="Arial" w:cs="Arial"/>
          <w:sz w:val="22"/>
          <w:szCs w:val="22"/>
        </w:rPr>
        <w:t xml:space="preserve"> </w:t>
      </w:r>
      <w:proofErr w:type="spellStart"/>
      <w:r w:rsidRPr="0097452D">
        <w:rPr>
          <w:rFonts w:ascii="Arial" w:hAnsi="Arial" w:cs="Arial"/>
          <w:sz w:val="22"/>
          <w:szCs w:val="22"/>
        </w:rPr>
        <w:t>Software</w:t>
      </w:r>
      <w:proofErr w:type="spellEnd"/>
      <w:r w:rsidRPr="0097452D">
        <w:rPr>
          <w:rFonts w:ascii="Arial" w:hAnsi="Arial" w:cs="Arial"/>
          <w:sz w:val="22"/>
          <w:szCs w:val="22"/>
        </w:rPr>
        <w:t xml:space="preserve"> </w:t>
      </w:r>
      <w:proofErr w:type="spellStart"/>
      <w:r w:rsidRPr="0097452D">
        <w:rPr>
          <w:rFonts w:ascii="Arial" w:hAnsi="Arial" w:cs="Arial"/>
          <w:sz w:val="22"/>
          <w:szCs w:val="22"/>
        </w:rPr>
        <w:t>Licenses</w:t>
      </w:r>
      <w:proofErr w:type="spellEnd"/>
      <w:r w:rsidRPr="0097452D">
        <w:rPr>
          <w:rFonts w:ascii="Arial" w:hAnsi="Arial" w:cs="Arial"/>
          <w:sz w:val="22"/>
          <w:szCs w:val="22"/>
        </w:rPr>
        <w:t xml:space="preserve"> </w:t>
      </w:r>
      <w:proofErr w:type="spellStart"/>
      <w:r w:rsidRPr="0097452D">
        <w:rPr>
          <w:rFonts w:ascii="Arial" w:hAnsi="Arial" w:cs="Arial"/>
          <w:sz w:val="22"/>
          <w:szCs w:val="22"/>
        </w:rPr>
        <w:t>Types</w:t>
      </w:r>
      <w:proofErr w:type="spellEnd"/>
      <w:r w:rsidRPr="0097452D">
        <w:rPr>
          <w:rFonts w:ascii="Arial" w:hAnsi="Arial" w:cs="Arial"/>
          <w:sz w:val="22"/>
          <w:szCs w:val="22"/>
        </w:rPr>
        <w:t xml:space="preserve"> </w:t>
      </w:r>
      <w:proofErr w:type="spellStart"/>
      <w:r w:rsidRPr="0097452D">
        <w:rPr>
          <w:rFonts w:ascii="Arial" w:hAnsi="Arial" w:cs="Arial"/>
          <w:sz w:val="22"/>
          <w:szCs w:val="22"/>
        </w:rPr>
        <w:t>and</w:t>
      </w:r>
      <w:proofErr w:type="spellEnd"/>
      <w:r w:rsidRPr="0097452D">
        <w:rPr>
          <w:rFonts w:ascii="Arial" w:hAnsi="Arial" w:cs="Arial"/>
          <w:sz w:val="22"/>
          <w:szCs w:val="22"/>
        </w:rPr>
        <w:t xml:space="preserve"> </w:t>
      </w:r>
      <w:proofErr w:type="spellStart"/>
      <w:r w:rsidRPr="0097452D">
        <w:rPr>
          <w:rFonts w:ascii="Arial" w:hAnsi="Arial" w:cs="Arial"/>
          <w:sz w:val="22"/>
          <w:szCs w:val="22"/>
        </w:rPr>
        <w:t>Usage</w:t>
      </w:r>
      <w:proofErr w:type="spellEnd"/>
      <w:r w:rsidRPr="0097452D">
        <w:rPr>
          <w:rFonts w:ascii="Arial" w:hAnsi="Arial" w:cs="Arial"/>
          <w:sz w:val="22"/>
          <w:szCs w:val="22"/>
        </w:rPr>
        <w:t xml:space="preserve"> </w:t>
      </w:r>
      <w:proofErr w:type="spellStart"/>
      <w:r w:rsidRPr="0097452D">
        <w:rPr>
          <w:rFonts w:ascii="Arial" w:hAnsi="Arial" w:cs="Arial"/>
          <w:sz w:val="22"/>
          <w:szCs w:val="22"/>
        </w:rPr>
        <w:t>Rules</w:t>
      </w:r>
      <w:proofErr w:type="spellEnd"/>
    </w:p>
    <w:p w14:paraId="3DF45B9E" w14:textId="334A3453" w:rsidR="00380808" w:rsidRPr="0097452D" w:rsidRDefault="00380808" w:rsidP="0097452D">
      <w:pPr>
        <w:rPr>
          <w:rFonts w:ascii="Arial" w:hAnsi="Arial" w:cs="Arial"/>
          <w:sz w:val="22"/>
          <w:szCs w:val="22"/>
        </w:rPr>
      </w:pPr>
      <w:proofErr w:type="spellStart"/>
      <w:r w:rsidRPr="0097452D">
        <w:rPr>
          <w:rFonts w:ascii="Arial" w:hAnsi="Arial" w:cs="Arial"/>
          <w:sz w:val="22"/>
          <w:szCs w:val="22"/>
        </w:rPr>
        <w:t>Appendix</w:t>
      </w:r>
      <w:proofErr w:type="spellEnd"/>
      <w:r w:rsidRPr="0097452D">
        <w:rPr>
          <w:rFonts w:ascii="Arial" w:hAnsi="Arial" w:cs="Arial"/>
          <w:sz w:val="22"/>
          <w:szCs w:val="22"/>
        </w:rPr>
        <w:t xml:space="preserve">  5</w:t>
      </w:r>
      <w:r w:rsidRPr="0097452D">
        <w:rPr>
          <w:rFonts w:ascii="Arial" w:hAnsi="Arial" w:cs="Arial"/>
          <w:sz w:val="22"/>
          <w:szCs w:val="22"/>
        </w:rPr>
        <w:tab/>
      </w:r>
      <w:proofErr w:type="spellStart"/>
      <w:r w:rsidRPr="0097452D">
        <w:rPr>
          <w:rFonts w:ascii="Arial" w:hAnsi="Arial" w:cs="Arial"/>
          <w:sz w:val="22"/>
          <w:szCs w:val="22"/>
        </w:rPr>
        <w:t>Time</w:t>
      </w:r>
      <w:proofErr w:type="spellEnd"/>
      <w:r w:rsidRPr="0097452D">
        <w:rPr>
          <w:rFonts w:ascii="Arial" w:hAnsi="Arial" w:cs="Arial"/>
          <w:sz w:val="22"/>
          <w:szCs w:val="22"/>
        </w:rPr>
        <w:t xml:space="preserve"> Schedule </w:t>
      </w:r>
      <w:proofErr w:type="spellStart"/>
      <w:r w:rsidRPr="0097452D">
        <w:rPr>
          <w:rFonts w:ascii="Arial" w:hAnsi="Arial" w:cs="Arial"/>
          <w:sz w:val="22"/>
          <w:szCs w:val="22"/>
        </w:rPr>
        <w:t>for</w:t>
      </w:r>
      <w:proofErr w:type="spellEnd"/>
      <w:r w:rsidRPr="0097452D">
        <w:rPr>
          <w:rFonts w:ascii="Arial" w:hAnsi="Arial" w:cs="Arial"/>
          <w:sz w:val="22"/>
          <w:szCs w:val="22"/>
        </w:rPr>
        <w:t xml:space="preserve"> </w:t>
      </w:r>
      <w:proofErr w:type="spellStart"/>
      <w:r w:rsidRPr="0097452D">
        <w:rPr>
          <w:rFonts w:ascii="Arial" w:hAnsi="Arial" w:cs="Arial"/>
          <w:sz w:val="22"/>
          <w:szCs w:val="22"/>
        </w:rPr>
        <w:t>delivery</w:t>
      </w:r>
      <w:proofErr w:type="spellEnd"/>
      <w:r w:rsidRPr="0097452D">
        <w:rPr>
          <w:rFonts w:ascii="Arial" w:hAnsi="Arial" w:cs="Arial"/>
          <w:sz w:val="22"/>
          <w:szCs w:val="22"/>
        </w:rPr>
        <w:t xml:space="preserve"> </w:t>
      </w:r>
      <w:proofErr w:type="spellStart"/>
      <w:r w:rsidRPr="0097452D">
        <w:rPr>
          <w:rFonts w:ascii="Arial" w:hAnsi="Arial" w:cs="Arial"/>
          <w:sz w:val="22"/>
          <w:szCs w:val="22"/>
        </w:rPr>
        <w:t>of</w:t>
      </w:r>
      <w:proofErr w:type="spellEnd"/>
      <w:r w:rsidRPr="0097452D">
        <w:rPr>
          <w:rFonts w:ascii="Arial" w:hAnsi="Arial" w:cs="Arial"/>
          <w:sz w:val="22"/>
          <w:szCs w:val="22"/>
        </w:rPr>
        <w:t xml:space="preserve"> </w:t>
      </w:r>
      <w:proofErr w:type="spellStart"/>
      <w:r w:rsidRPr="0097452D">
        <w:rPr>
          <w:rFonts w:ascii="Arial" w:hAnsi="Arial" w:cs="Arial"/>
          <w:sz w:val="22"/>
          <w:szCs w:val="22"/>
        </w:rPr>
        <w:t>goods</w:t>
      </w:r>
      <w:proofErr w:type="spellEnd"/>
      <w:r w:rsidRPr="0097452D">
        <w:rPr>
          <w:rFonts w:ascii="Arial" w:hAnsi="Arial" w:cs="Arial"/>
          <w:sz w:val="22"/>
          <w:szCs w:val="22"/>
        </w:rPr>
        <w:t>–</w:t>
      </w:r>
      <w:proofErr w:type="spellStart"/>
      <w:r w:rsidRPr="0097452D">
        <w:rPr>
          <w:rFonts w:ascii="Arial" w:hAnsi="Arial" w:cs="Arial"/>
          <w:sz w:val="22"/>
          <w:szCs w:val="22"/>
        </w:rPr>
        <w:t>equipment</w:t>
      </w:r>
      <w:proofErr w:type="spellEnd"/>
      <w:r w:rsidRPr="0097452D">
        <w:rPr>
          <w:rFonts w:ascii="Arial" w:hAnsi="Arial" w:cs="Arial"/>
          <w:sz w:val="22"/>
          <w:szCs w:val="22"/>
        </w:rPr>
        <w:t xml:space="preserve"> </w:t>
      </w:r>
      <w:proofErr w:type="spellStart"/>
      <w:r w:rsidRPr="0097452D">
        <w:rPr>
          <w:rFonts w:ascii="Arial" w:hAnsi="Arial" w:cs="Arial"/>
          <w:sz w:val="22"/>
          <w:szCs w:val="22"/>
        </w:rPr>
        <w:t>and</w:t>
      </w:r>
      <w:proofErr w:type="spellEnd"/>
      <w:r w:rsidRPr="0097452D">
        <w:rPr>
          <w:rFonts w:ascii="Arial" w:hAnsi="Arial" w:cs="Arial"/>
          <w:sz w:val="22"/>
          <w:szCs w:val="22"/>
        </w:rPr>
        <w:t xml:space="preserve"> </w:t>
      </w:r>
      <w:proofErr w:type="spellStart"/>
      <w:r w:rsidRPr="0097452D">
        <w:rPr>
          <w:rFonts w:ascii="Arial" w:hAnsi="Arial" w:cs="Arial"/>
          <w:sz w:val="22"/>
          <w:szCs w:val="22"/>
        </w:rPr>
        <w:t>implementation</w:t>
      </w:r>
      <w:proofErr w:type="spellEnd"/>
      <w:r w:rsidRPr="0097452D">
        <w:rPr>
          <w:rFonts w:ascii="Arial" w:hAnsi="Arial" w:cs="Arial"/>
          <w:sz w:val="22"/>
          <w:szCs w:val="22"/>
        </w:rPr>
        <w:t xml:space="preserve"> </w:t>
      </w:r>
      <w:proofErr w:type="spellStart"/>
      <w:r w:rsidRPr="0097452D">
        <w:rPr>
          <w:rFonts w:ascii="Arial" w:hAnsi="Arial" w:cs="Arial"/>
          <w:sz w:val="22"/>
          <w:szCs w:val="22"/>
        </w:rPr>
        <w:t>of</w:t>
      </w:r>
      <w:proofErr w:type="spellEnd"/>
      <w:r w:rsidRPr="0097452D">
        <w:rPr>
          <w:rFonts w:ascii="Arial" w:hAnsi="Arial" w:cs="Arial"/>
          <w:sz w:val="22"/>
          <w:szCs w:val="22"/>
        </w:rPr>
        <w:t xml:space="preserve">    </w:t>
      </w:r>
    </w:p>
    <w:p w14:paraId="626B92DD" w14:textId="02B86837" w:rsidR="00380808" w:rsidRPr="0097452D" w:rsidRDefault="00380808" w:rsidP="0097452D">
      <w:pPr>
        <w:rPr>
          <w:rFonts w:ascii="Arial" w:hAnsi="Arial" w:cs="Arial"/>
          <w:sz w:val="22"/>
          <w:szCs w:val="22"/>
        </w:rPr>
      </w:pPr>
      <w:r w:rsidRPr="0097452D">
        <w:rPr>
          <w:rFonts w:ascii="Arial" w:hAnsi="Arial" w:cs="Arial"/>
          <w:sz w:val="22"/>
          <w:szCs w:val="22"/>
        </w:rPr>
        <w:t xml:space="preserve">                        </w:t>
      </w:r>
      <w:proofErr w:type="spellStart"/>
      <w:r w:rsidRPr="0097452D">
        <w:rPr>
          <w:rFonts w:ascii="Arial" w:hAnsi="Arial" w:cs="Arial"/>
          <w:sz w:val="22"/>
          <w:szCs w:val="22"/>
        </w:rPr>
        <w:t>services</w:t>
      </w:r>
      <w:proofErr w:type="spellEnd"/>
      <w:r w:rsidRPr="0097452D">
        <w:rPr>
          <w:rFonts w:ascii="Arial" w:hAnsi="Arial" w:cs="Arial"/>
          <w:sz w:val="22"/>
          <w:szCs w:val="22"/>
        </w:rPr>
        <w:t>;</w:t>
      </w:r>
    </w:p>
    <w:p w14:paraId="53EE19A7" w14:textId="7782CA50" w:rsidR="00380808" w:rsidRPr="0097452D" w:rsidRDefault="00380808" w:rsidP="0097452D">
      <w:pPr>
        <w:rPr>
          <w:rFonts w:ascii="Arial" w:hAnsi="Arial" w:cs="Arial"/>
          <w:sz w:val="22"/>
          <w:szCs w:val="22"/>
        </w:rPr>
      </w:pPr>
      <w:proofErr w:type="spellStart"/>
      <w:r w:rsidRPr="0097452D">
        <w:rPr>
          <w:rFonts w:ascii="Arial" w:hAnsi="Arial" w:cs="Arial"/>
          <w:sz w:val="22"/>
          <w:szCs w:val="22"/>
        </w:rPr>
        <w:t>Appendix</w:t>
      </w:r>
      <w:proofErr w:type="spellEnd"/>
      <w:r w:rsidRPr="0097452D">
        <w:rPr>
          <w:rFonts w:ascii="Arial" w:hAnsi="Arial" w:cs="Arial"/>
          <w:sz w:val="22"/>
          <w:szCs w:val="22"/>
        </w:rPr>
        <w:t xml:space="preserve">  6</w:t>
      </w:r>
      <w:r w:rsidRPr="0097452D">
        <w:rPr>
          <w:rFonts w:ascii="Arial" w:hAnsi="Arial" w:cs="Arial"/>
          <w:sz w:val="22"/>
          <w:szCs w:val="22"/>
        </w:rPr>
        <w:tab/>
      </w:r>
      <w:proofErr w:type="spellStart"/>
      <w:r w:rsidRPr="0097452D">
        <w:rPr>
          <w:rFonts w:ascii="Arial" w:hAnsi="Arial" w:cs="Arial"/>
          <w:sz w:val="22"/>
          <w:szCs w:val="22"/>
        </w:rPr>
        <w:t>List</w:t>
      </w:r>
      <w:proofErr w:type="spellEnd"/>
      <w:r w:rsidRPr="0097452D">
        <w:rPr>
          <w:rFonts w:ascii="Arial" w:hAnsi="Arial" w:cs="Arial"/>
          <w:sz w:val="22"/>
          <w:szCs w:val="22"/>
        </w:rPr>
        <w:t xml:space="preserve"> </w:t>
      </w:r>
      <w:proofErr w:type="spellStart"/>
      <w:r w:rsidRPr="0097452D">
        <w:rPr>
          <w:rFonts w:ascii="Arial" w:hAnsi="Arial" w:cs="Arial"/>
          <w:sz w:val="22"/>
          <w:szCs w:val="22"/>
        </w:rPr>
        <w:t>of</w:t>
      </w:r>
      <w:proofErr w:type="spellEnd"/>
      <w:r w:rsidRPr="0097452D">
        <w:rPr>
          <w:rFonts w:ascii="Arial" w:hAnsi="Arial" w:cs="Arial"/>
          <w:sz w:val="22"/>
          <w:szCs w:val="22"/>
        </w:rPr>
        <w:t xml:space="preserve"> </w:t>
      </w:r>
      <w:proofErr w:type="spellStart"/>
      <w:r w:rsidRPr="0097452D">
        <w:rPr>
          <w:rFonts w:ascii="Arial" w:hAnsi="Arial" w:cs="Arial"/>
          <w:sz w:val="22"/>
          <w:szCs w:val="22"/>
        </w:rPr>
        <w:t>employees</w:t>
      </w:r>
      <w:proofErr w:type="spellEnd"/>
      <w:r w:rsidRPr="0097452D">
        <w:rPr>
          <w:rFonts w:ascii="Arial" w:hAnsi="Arial" w:cs="Arial"/>
          <w:sz w:val="22"/>
          <w:szCs w:val="22"/>
        </w:rPr>
        <w:t>/</w:t>
      </w:r>
      <w:proofErr w:type="spellStart"/>
      <w:r w:rsidRPr="0097452D">
        <w:rPr>
          <w:rFonts w:ascii="Arial" w:hAnsi="Arial" w:cs="Arial"/>
          <w:sz w:val="22"/>
          <w:szCs w:val="22"/>
        </w:rPr>
        <w:t>involved</w:t>
      </w:r>
      <w:proofErr w:type="spellEnd"/>
      <w:r w:rsidRPr="0097452D">
        <w:rPr>
          <w:rFonts w:ascii="Arial" w:hAnsi="Arial" w:cs="Arial"/>
          <w:sz w:val="22"/>
          <w:szCs w:val="22"/>
        </w:rPr>
        <w:t xml:space="preserve"> </w:t>
      </w:r>
      <w:proofErr w:type="spellStart"/>
      <w:r w:rsidRPr="0097452D">
        <w:rPr>
          <w:rFonts w:ascii="Arial" w:hAnsi="Arial" w:cs="Arial"/>
          <w:sz w:val="22"/>
          <w:szCs w:val="22"/>
        </w:rPr>
        <w:t>persons</w:t>
      </w:r>
      <w:proofErr w:type="spellEnd"/>
      <w:r w:rsidRPr="0097452D">
        <w:rPr>
          <w:rFonts w:ascii="Arial" w:hAnsi="Arial" w:cs="Arial"/>
          <w:sz w:val="22"/>
          <w:szCs w:val="22"/>
        </w:rPr>
        <w:t xml:space="preserve"> </w:t>
      </w:r>
      <w:proofErr w:type="spellStart"/>
      <w:r w:rsidRPr="0097452D">
        <w:rPr>
          <w:rFonts w:ascii="Arial" w:hAnsi="Arial" w:cs="Arial"/>
          <w:sz w:val="22"/>
          <w:szCs w:val="22"/>
        </w:rPr>
        <w:t>responsible</w:t>
      </w:r>
      <w:proofErr w:type="spellEnd"/>
      <w:r w:rsidRPr="0097452D">
        <w:rPr>
          <w:rFonts w:ascii="Arial" w:hAnsi="Arial" w:cs="Arial"/>
          <w:sz w:val="22"/>
          <w:szCs w:val="22"/>
        </w:rPr>
        <w:t xml:space="preserve"> </w:t>
      </w:r>
      <w:proofErr w:type="spellStart"/>
      <w:r w:rsidRPr="0097452D">
        <w:rPr>
          <w:rFonts w:ascii="Arial" w:hAnsi="Arial" w:cs="Arial"/>
          <w:sz w:val="22"/>
          <w:szCs w:val="22"/>
        </w:rPr>
        <w:t>for</w:t>
      </w:r>
      <w:proofErr w:type="spellEnd"/>
      <w:r w:rsidRPr="0097452D">
        <w:rPr>
          <w:rFonts w:ascii="Arial" w:hAnsi="Arial" w:cs="Arial"/>
          <w:sz w:val="22"/>
          <w:szCs w:val="22"/>
        </w:rPr>
        <w:t xml:space="preserve"> </w:t>
      </w:r>
      <w:proofErr w:type="spellStart"/>
      <w:r w:rsidRPr="0097452D">
        <w:rPr>
          <w:rFonts w:ascii="Arial" w:hAnsi="Arial" w:cs="Arial"/>
          <w:sz w:val="22"/>
          <w:szCs w:val="22"/>
        </w:rPr>
        <w:t>execution</w:t>
      </w:r>
      <w:proofErr w:type="spellEnd"/>
      <w:r w:rsidRPr="0097452D">
        <w:rPr>
          <w:rFonts w:ascii="Arial" w:hAnsi="Arial" w:cs="Arial"/>
          <w:sz w:val="22"/>
          <w:szCs w:val="22"/>
        </w:rPr>
        <w:t xml:space="preserve"> </w:t>
      </w:r>
      <w:proofErr w:type="spellStart"/>
      <w:r w:rsidRPr="0097452D">
        <w:rPr>
          <w:rFonts w:ascii="Arial" w:hAnsi="Arial" w:cs="Arial"/>
          <w:sz w:val="22"/>
          <w:szCs w:val="22"/>
        </w:rPr>
        <w:t>of</w:t>
      </w:r>
      <w:proofErr w:type="spellEnd"/>
      <w:r w:rsidRPr="0097452D">
        <w:rPr>
          <w:rFonts w:ascii="Arial" w:hAnsi="Arial" w:cs="Arial"/>
          <w:sz w:val="22"/>
          <w:szCs w:val="22"/>
        </w:rPr>
        <w:t xml:space="preserve"> </w:t>
      </w:r>
      <w:proofErr w:type="spellStart"/>
      <w:r w:rsidRPr="0097452D">
        <w:rPr>
          <w:rFonts w:ascii="Arial" w:hAnsi="Arial" w:cs="Arial"/>
          <w:sz w:val="22"/>
          <w:szCs w:val="22"/>
        </w:rPr>
        <w:t>the</w:t>
      </w:r>
      <w:proofErr w:type="spellEnd"/>
      <w:r w:rsidRPr="0097452D">
        <w:rPr>
          <w:rFonts w:ascii="Arial" w:hAnsi="Arial" w:cs="Arial"/>
          <w:sz w:val="22"/>
          <w:szCs w:val="22"/>
        </w:rPr>
        <w:t xml:space="preserve">    </w:t>
      </w:r>
    </w:p>
    <w:p w14:paraId="705AEEB0" w14:textId="0D0205B4" w:rsidR="00380808" w:rsidRPr="0097452D" w:rsidRDefault="00380808" w:rsidP="0097452D">
      <w:pPr>
        <w:rPr>
          <w:rFonts w:ascii="Arial" w:hAnsi="Arial" w:cs="Arial"/>
          <w:sz w:val="22"/>
          <w:szCs w:val="22"/>
        </w:rPr>
      </w:pPr>
      <w:r w:rsidRPr="0097452D">
        <w:rPr>
          <w:rFonts w:ascii="Arial" w:hAnsi="Arial" w:cs="Arial"/>
          <w:sz w:val="22"/>
          <w:szCs w:val="22"/>
        </w:rPr>
        <w:t xml:space="preserve">                       </w:t>
      </w:r>
      <w:proofErr w:type="spellStart"/>
      <w:r w:rsidRPr="0097452D">
        <w:rPr>
          <w:rFonts w:ascii="Arial" w:hAnsi="Arial" w:cs="Arial"/>
          <w:sz w:val="22"/>
          <w:szCs w:val="22"/>
        </w:rPr>
        <w:t>Contract</w:t>
      </w:r>
      <w:proofErr w:type="spellEnd"/>
      <w:r w:rsidRPr="0097452D">
        <w:rPr>
          <w:rFonts w:ascii="Arial" w:hAnsi="Arial" w:cs="Arial"/>
          <w:sz w:val="22"/>
          <w:szCs w:val="22"/>
        </w:rPr>
        <w:t xml:space="preserve"> (</w:t>
      </w:r>
      <w:proofErr w:type="spellStart"/>
      <w:r w:rsidRPr="0097452D">
        <w:rPr>
          <w:rFonts w:ascii="Arial" w:hAnsi="Arial" w:cs="Arial"/>
          <w:sz w:val="22"/>
          <w:szCs w:val="22"/>
        </w:rPr>
        <w:t>Forms</w:t>
      </w:r>
      <w:proofErr w:type="spellEnd"/>
      <w:r w:rsidRPr="0097452D">
        <w:rPr>
          <w:rFonts w:ascii="Arial" w:hAnsi="Arial" w:cs="Arial"/>
          <w:sz w:val="22"/>
          <w:szCs w:val="22"/>
        </w:rPr>
        <w:t xml:space="preserve"> 9 </w:t>
      </w:r>
      <w:proofErr w:type="spellStart"/>
      <w:r w:rsidRPr="0097452D">
        <w:rPr>
          <w:rFonts w:ascii="Arial" w:hAnsi="Arial" w:cs="Arial"/>
          <w:sz w:val="22"/>
          <w:szCs w:val="22"/>
        </w:rPr>
        <w:t>and</w:t>
      </w:r>
      <w:proofErr w:type="spellEnd"/>
      <w:r w:rsidRPr="0097452D">
        <w:rPr>
          <w:rFonts w:ascii="Arial" w:hAnsi="Arial" w:cs="Arial"/>
          <w:sz w:val="22"/>
          <w:szCs w:val="22"/>
        </w:rPr>
        <w:t xml:space="preserve"> 9.1 </w:t>
      </w:r>
      <w:proofErr w:type="spellStart"/>
      <w:r w:rsidRPr="0097452D">
        <w:rPr>
          <w:rFonts w:ascii="Arial" w:hAnsi="Arial" w:cs="Arial"/>
          <w:sz w:val="22"/>
          <w:szCs w:val="22"/>
        </w:rPr>
        <w:t>from</w:t>
      </w:r>
      <w:proofErr w:type="spellEnd"/>
      <w:r w:rsidRPr="0097452D">
        <w:rPr>
          <w:rFonts w:ascii="Arial" w:hAnsi="Arial" w:cs="Arial"/>
          <w:sz w:val="22"/>
          <w:szCs w:val="22"/>
        </w:rPr>
        <w:t xml:space="preserve"> </w:t>
      </w:r>
      <w:proofErr w:type="spellStart"/>
      <w:r w:rsidRPr="0097452D">
        <w:rPr>
          <w:rFonts w:ascii="Arial" w:hAnsi="Arial" w:cs="Arial"/>
          <w:sz w:val="22"/>
          <w:szCs w:val="22"/>
        </w:rPr>
        <w:t>Tender</w:t>
      </w:r>
      <w:proofErr w:type="spellEnd"/>
      <w:r w:rsidRPr="0097452D">
        <w:rPr>
          <w:rFonts w:ascii="Arial" w:hAnsi="Arial" w:cs="Arial"/>
          <w:sz w:val="22"/>
          <w:szCs w:val="22"/>
        </w:rPr>
        <w:t xml:space="preserve"> </w:t>
      </w:r>
      <w:proofErr w:type="spellStart"/>
      <w:r w:rsidRPr="0097452D">
        <w:rPr>
          <w:rFonts w:ascii="Arial" w:hAnsi="Arial" w:cs="Arial"/>
          <w:sz w:val="22"/>
          <w:szCs w:val="22"/>
        </w:rPr>
        <w:t>Documents</w:t>
      </w:r>
      <w:proofErr w:type="spellEnd"/>
      <w:r w:rsidRPr="0097452D">
        <w:rPr>
          <w:rFonts w:ascii="Arial" w:hAnsi="Arial" w:cs="Arial"/>
          <w:sz w:val="22"/>
          <w:szCs w:val="22"/>
        </w:rPr>
        <w:t>)</w:t>
      </w:r>
    </w:p>
    <w:p w14:paraId="6B83B9AA" w14:textId="6F985214" w:rsidR="00380808" w:rsidRPr="0097452D" w:rsidRDefault="00380808" w:rsidP="0097452D">
      <w:pPr>
        <w:rPr>
          <w:rFonts w:ascii="Arial" w:hAnsi="Arial" w:cs="Arial"/>
          <w:sz w:val="22"/>
          <w:szCs w:val="22"/>
        </w:rPr>
      </w:pPr>
      <w:proofErr w:type="spellStart"/>
      <w:r w:rsidRPr="0097452D">
        <w:rPr>
          <w:rFonts w:ascii="Arial" w:hAnsi="Arial" w:cs="Arial"/>
          <w:sz w:val="22"/>
          <w:szCs w:val="22"/>
        </w:rPr>
        <w:t>Appendix</w:t>
      </w:r>
      <w:proofErr w:type="spellEnd"/>
      <w:r w:rsidRPr="0097452D">
        <w:rPr>
          <w:rFonts w:ascii="Arial" w:hAnsi="Arial" w:cs="Arial"/>
          <w:sz w:val="22"/>
          <w:szCs w:val="22"/>
        </w:rPr>
        <w:t xml:space="preserve"> 7  </w:t>
      </w:r>
      <w:r w:rsidRPr="0097452D">
        <w:rPr>
          <w:rFonts w:ascii="Arial" w:hAnsi="Arial" w:cs="Arial"/>
          <w:sz w:val="22"/>
          <w:szCs w:val="22"/>
        </w:rPr>
        <w:tab/>
      </w:r>
      <w:proofErr w:type="spellStart"/>
      <w:r w:rsidRPr="0097452D">
        <w:rPr>
          <w:rFonts w:ascii="Arial" w:hAnsi="Arial" w:cs="Arial"/>
          <w:sz w:val="22"/>
          <w:szCs w:val="22"/>
        </w:rPr>
        <w:t>List</w:t>
      </w:r>
      <w:proofErr w:type="spellEnd"/>
      <w:r w:rsidRPr="0097452D">
        <w:rPr>
          <w:rFonts w:ascii="Arial" w:hAnsi="Arial" w:cs="Arial"/>
          <w:sz w:val="22"/>
          <w:szCs w:val="22"/>
        </w:rPr>
        <w:t xml:space="preserve"> </w:t>
      </w:r>
      <w:proofErr w:type="spellStart"/>
      <w:r w:rsidRPr="0097452D">
        <w:rPr>
          <w:rFonts w:ascii="Arial" w:hAnsi="Arial" w:cs="Arial"/>
          <w:sz w:val="22"/>
          <w:szCs w:val="22"/>
        </w:rPr>
        <w:t>of</w:t>
      </w:r>
      <w:proofErr w:type="spellEnd"/>
      <w:r w:rsidRPr="0097452D">
        <w:rPr>
          <w:rFonts w:ascii="Arial" w:hAnsi="Arial" w:cs="Arial"/>
          <w:sz w:val="22"/>
          <w:szCs w:val="22"/>
        </w:rPr>
        <w:t xml:space="preserve"> </w:t>
      </w:r>
      <w:proofErr w:type="spellStart"/>
      <w:r w:rsidRPr="0097452D">
        <w:rPr>
          <w:rFonts w:ascii="Arial" w:hAnsi="Arial" w:cs="Arial"/>
          <w:sz w:val="22"/>
          <w:szCs w:val="22"/>
        </w:rPr>
        <w:t>implementation</w:t>
      </w:r>
      <w:proofErr w:type="spellEnd"/>
      <w:r w:rsidRPr="0097452D">
        <w:rPr>
          <w:rFonts w:ascii="Arial" w:hAnsi="Arial" w:cs="Arial"/>
          <w:sz w:val="22"/>
          <w:szCs w:val="22"/>
        </w:rPr>
        <w:t xml:space="preserve"> </w:t>
      </w:r>
      <w:proofErr w:type="spellStart"/>
      <w:r w:rsidRPr="0097452D">
        <w:rPr>
          <w:rFonts w:ascii="Arial" w:hAnsi="Arial" w:cs="Arial"/>
          <w:sz w:val="22"/>
          <w:szCs w:val="22"/>
        </w:rPr>
        <w:t>locations</w:t>
      </w:r>
      <w:proofErr w:type="spellEnd"/>
      <w:r w:rsidRPr="0097452D">
        <w:rPr>
          <w:rFonts w:ascii="Arial" w:hAnsi="Arial" w:cs="Arial"/>
          <w:sz w:val="22"/>
          <w:szCs w:val="22"/>
        </w:rPr>
        <w:t xml:space="preserve"> – </w:t>
      </w:r>
      <w:proofErr w:type="spellStart"/>
      <w:r w:rsidRPr="0097452D">
        <w:rPr>
          <w:rFonts w:ascii="Arial" w:hAnsi="Arial" w:cs="Arial"/>
          <w:sz w:val="22"/>
          <w:szCs w:val="22"/>
        </w:rPr>
        <w:t>business</w:t>
      </w:r>
      <w:proofErr w:type="spellEnd"/>
      <w:r w:rsidRPr="0097452D">
        <w:rPr>
          <w:rFonts w:ascii="Arial" w:hAnsi="Arial" w:cs="Arial"/>
          <w:sz w:val="22"/>
          <w:szCs w:val="22"/>
        </w:rPr>
        <w:t xml:space="preserve"> </w:t>
      </w:r>
      <w:proofErr w:type="spellStart"/>
      <w:r w:rsidRPr="0097452D">
        <w:rPr>
          <w:rFonts w:ascii="Arial" w:hAnsi="Arial" w:cs="Arial"/>
          <w:sz w:val="22"/>
          <w:szCs w:val="22"/>
        </w:rPr>
        <w:t>offices</w:t>
      </w:r>
      <w:proofErr w:type="spellEnd"/>
    </w:p>
    <w:p w14:paraId="3776A5F8" w14:textId="21A18A28" w:rsidR="00380808" w:rsidRPr="0097452D" w:rsidRDefault="00380808" w:rsidP="0097452D">
      <w:pPr>
        <w:rPr>
          <w:rFonts w:ascii="Arial" w:hAnsi="Arial" w:cs="Arial"/>
          <w:sz w:val="22"/>
          <w:szCs w:val="22"/>
        </w:rPr>
      </w:pPr>
      <w:proofErr w:type="spellStart"/>
      <w:r w:rsidRPr="0097452D">
        <w:rPr>
          <w:rFonts w:ascii="Arial" w:hAnsi="Arial" w:cs="Arial"/>
          <w:sz w:val="22"/>
          <w:szCs w:val="22"/>
        </w:rPr>
        <w:t>Appendix</w:t>
      </w:r>
      <w:proofErr w:type="spellEnd"/>
      <w:r w:rsidRPr="0097452D">
        <w:rPr>
          <w:rFonts w:ascii="Arial" w:hAnsi="Arial" w:cs="Arial"/>
          <w:sz w:val="22"/>
          <w:szCs w:val="22"/>
        </w:rPr>
        <w:t xml:space="preserve"> 8    </w:t>
      </w:r>
      <w:r w:rsidRPr="0097452D">
        <w:rPr>
          <w:rFonts w:ascii="Arial" w:hAnsi="Arial" w:cs="Arial"/>
          <w:sz w:val="22"/>
          <w:szCs w:val="22"/>
        </w:rPr>
        <w:tab/>
      </w:r>
      <w:proofErr w:type="spellStart"/>
      <w:r w:rsidRPr="0097452D">
        <w:rPr>
          <w:rFonts w:ascii="Arial" w:hAnsi="Arial" w:cs="Arial"/>
          <w:sz w:val="22"/>
          <w:szCs w:val="22"/>
        </w:rPr>
        <w:t>Price</w:t>
      </w:r>
      <w:proofErr w:type="spellEnd"/>
      <w:r w:rsidRPr="0097452D">
        <w:rPr>
          <w:rFonts w:ascii="Arial" w:hAnsi="Arial" w:cs="Arial"/>
          <w:sz w:val="22"/>
          <w:szCs w:val="22"/>
        </w:rPr>
        <w:t xml:space="preserve"> </w:t>
      </w:r>
      <w:proofErr w:type="spellStart"/>
      <w:r w:rsidRPr="0097452D">
        <w:rPr>
          <w:rFonts w:ascii="Arial" w:hAnsi="Arial" w:cs="Arial"/>
          <w:sz w:val="22"/>
          <w:szCs w:val="22"/>
        </w:rPr>
        <w:t>Structure</w:t>
      </w:r>
      <w:proofErr w:type="spellEnd"/>
    </w:p>
    <w:p w14:paraId="5DC9F4A2" w14:textId="4D3DEA1C" w:rsidR="00380808" w:rsidRPr="0097452D" w:rsidRDefault="00380808" w:rsidP="0097452D">
      <w:pPr>
        <w:rPr>
          <w:rFonts w:ascii="Arial" w:hAnsi="Arial" w:cs="Arial"/>
          <w:sz w:val="22"/>
          <w:szCs w:val="22"/>
        </w:rPr>
      </w:pPr>
      <w:proofErr w:type="spellStart"/>
      <w:r w:rsidRPr="0097452D">
        <w:rPr>
          <w:rFonts w:ascii="Arial" w:hAnsi="Arial" w:cs="Arial"/>
          <w:sz w:val="22"/>
          <w:szCs w:val="22"/>
        </w:rPr>
        <w:t>Appendix</w:t>
      </w:r>
      <w:proofErr w:type="spellEnd"/>
      <w:r w:rsidRPr="0097452D">
        <w:rPr>
          <w:rFonts w:ascii="Arial" w:hAnsi="Arial" w:cs="Arial"/>
          <w:sz w:val="22"/>
          <w:szCs w:val="22"/>
        </w:rPr>
        <w:t xml:space="preserve"> 9 </w:t>
      </w:r>
      <w:r w:rsidRPr="0097452D">
        <w:rPr>
          <w:rFonts w:ascii="Arial" w:hAnsi="Arial" w:cs="Arial"/>
          <w:sz w:val="22"/>
          <w:szCs w:val="22"/>
        </w:rPr>
        <w:tab/>
      </w:r>
      <w:proofErr w:type="spellStart"/>
      <w:r w:rsidRPr="0097452D">
        <w:rPr>
          <w:rFonts w:ascii="Arial" w:hAnsi="Arial" w:cs="Arial"/>
          <w:sz w:val="22"/>
          <w:szCs w:val="22"/>
        </w:rPr>
        <w:t>Agreement</w:t>
      </w:r>
      <w:proofErr w:type="spellEnd"/>
      <w:r w:rsidRPr="0097452D">
        <w:rPr>
          <w:rFonts w:ascii="Arial" w:hAnsi="Arial" w:cs="Arial"/>
          <w:sz w:val="22"/>
          <w:szCs w:val="22"/>
        </w:rPr>
        <w:t xml:space="preserve"> </w:t>
      </w:r>
      <w:proofErr w:type="spellStart"/>
      <w:r w:rsidRPr="0097452D">
        <w:rPr>
          <w:rFonts w:ascii="Arial" w:hAnsi="Arial" w:cs="Arial"/>
          <w:sz w:val="22"/>
          <w:szCs w:val="22"/>
        </w:rPr>
        <w:t>on</w:t>
      </w:r>
      <w:proofErr w:type="spellEnd"/>
      <w:r w:rsidRPr="0097452D">
        <w:rPr>
          <w:rFonts w:ascii="Arial" w:hAnsi="Arial" w:cs="Arial"/>
          <w:sz w:val="22"/>
          <w:szCs w:val="22"/>
        </w:rPr>
        <w:t xml:space="preserve"> </w:t>
      </w:r>
      <w:proofErr w:type="spellStart"/>
      <w:r w:rsidRPr="0097452D">
        <w:rPr>
          <w:rFonts w:ascii="Arial" w:hAnsi="Arial" w:cs="Arial"/>
          <w:sz w:val="22"/>
          <w:szCs w:val="22"/>
        </w:rPr>
        <w:t>Keeping</w:t>
      </w:r>
      <w:proofErr w:type="spellEnd"/>
      <w:r w:rsidRPr="0097452D">
        <w:rPr>
          <w:rFonts w:ascii="Arial" w:hAnsi="Arial" w:cs="Arial"/>
          <w:sz w:val="22"/>
          <w:szCs w:val="22"/>
        </w:rPr>
        <w:t xml:space="preserve"> </w:t>
      </w:r>
      <w:proofErr w:type="spellStart"/>
      <w:r w:rsidRPr="0097452D">
        <w:rPr>
          <w:rFonts w:ascii="Arial" w:hAnsi="Arial" w:cs="Arial"/>
          <w:sz w:val="22"/>
          <w:szCs w:val="22"/>
        </w:rPr>
        <w:t>Business</w:t>
      </w:r>
      <w:proofErr w:type="spellEnd"/>
      <w:r w:rsidRPr="0097452D">
        <w:rPr>
          <w:rFonts w:ascii="Arial" w:hAnsi="Arial" w:cs="Arial"/>
          <w:sz w:val="22"/>
          <w:szCs w:val="22"/>
        </w:rPr>
        <w:t xml:space="preserve"> </w:t>
      </w:r>
      <w:proofErr w:type="spellStart"/>
      <w:r w:rsidRPr="0097452D">
        <w:rPr>
          <w:rFonts w:ascii="Arial" w:hAnsi="Arial" w:cs="Arial"/>
          <w:sz w:val="22"/>
          <w:szCs w:val="22"/>
        </w:rPr>
        <w:t>Secret</w:t>
      </w:r>
      <w:proofErr w:type="spellEnd"/>
      <w:r w:rsidRPr="0097452D">
        <w:rPr>
          <w:rFonts w:ascii="Arial" w:hAnsi="Arial" w:cs="Arial"/>
          <w:sz w:val="22"/>
          <w:szCs w:val="22"/>
        </w:rPr>
        <w:t xml:space="preserve"> </w:t>
      </w:r>
      <w:proofErr w:type="spellStart"/>
      <w:r w:rsidRPr="0097452D">
        <w:rPr>
          <w:rFonts w:ascii="Arial" w:hAnsi="Arial" w:cs="Arial"/>
          <w:sz w:val="22"/>
          <w:szCs w:val="22"/>
        </w:rPr>
        <w:t>and</w:t>
      </w:r>
      <w:proofErr w:type="spellEnd"/>
      <w:r w:rsidRPr="0097452D">
        <w:rPr>
          <w:rFonts w:ascii="Arial" w:hAnsi="Arial" w:cs="Arial"/>
          <w:sz w:val="22"/>
          <w:szCs w:val="22"/>
        </w:rPr>
        <w:t xml:space="preserve"> </w:t>
      </w:r>
      <w:proofErr w:type="spellStart"/>
      <w:r w:rsidRPr="0097452D">
        <w:rPr>
          <w:rFonts w:ascii="Arial" w:hAnsi="Arial" w:cs="Arial"/>
          <w:sz w:val="22"/>
          <w:szCs w:val="22"/>
        </w:rPr>
        <w:t>Confidential</w:t>
      </w:r>
      <w:proofErr w:type="spellEnd"/>
      <w:r w:rsidRPr="0097452D">
        <w:rPr>
          <w:rFonts w:ascii="Arial" w:hAnsi="Arial" w:cs="Arial"/>
          <w:sz w:val="22"/>
          <w:szCs w:val="22"/>
        </w:rPr>
        <w:t xml:space="preserve"> </w:t>
      </w:r>
      <w:proofErr w:type="spellStart"/>
      <w:r w:rsidRPr="0097452D">
        <w:rPr>
          <w:rFonts w:ascii="Arial" w:hAnsi="Arial" w:cs="Arial"/>
          <w:sz w:val="22"/>
          <w:szCs w:val="22"/>
        </w:rPr>
        <w:t>Information</w:t>
      </w:r>
      <w:proofErr w:type="spellEnd"/>
      <w:r w:rsidRPr="0097452D">
        <w:rPr>
          <w:rFonts w:ascii="Arial" w:hAnsi="Arial" w:cs="Arial"/>
          <w:sz w:val="22"/>
          <w:szCs w:val="22"/>
        </w:rPr>
        <w:t xml:space="preserve"> </w:t>
      </w:r>
    </w:p>
    <w:p w14:paraId="27BAC704" w14:textId="5B4B1C3F" w:rsidR="00380808" w:rsidRPr="0097452D" w:rsidRDefault="00380808" w:rsidP="0097452D">
      <w:pPr>
        <w:rPr>
          <w:rFonts w:ascii="Arial" w:hAnsi="Arial" w:cs="Arial"/>
          <w:sz w:val="22"/>
          <w:szCs w:val="22"/>
        </w:rPr>
      </w:pPr>
      <w:proofErr w:type="spellStart"/>
      <w:r w:rsidRPr="0097452D">
        <w:rPr>
          <w:rFonts w:ascii="Arial" w:hAnsi="Arial" w:cs="Arial"/>
          <w:sz w:val="22"/>
          <w:szCs w:val="22"/>
        </w:rPr>
        <w:t>Appendix</w:t>
      </w:r>
      <w:proofErr w:type="spellEnd"/>
      <w:r w:rsidRPr="0097452D">
        <w:rPr>
          <w:rFonts w:ascii="Arial" w:hAnsi="Arial" w:cs="Arial"/>
          <w:sz w:val="22"/>
          <w:szCs w:val="22"/>
        </w:rPr>
        <w:t xml:space="preserve"> 10 </w:t>
      </w:r>
      <w:r w:rsidRPr="0097452D">
        <w:rPr>
          <w:rFonts w:ascii="Arial" w:hAnsi="Arial" w:cs="Arial"/>
          <w:sz w:val="22"/>
          <w:szCs w:val="22"/>
        </w:rPr>
        <w:tab/>
        <w:t xml:space="preserve">Financial </w:t>
      </w:r>
      <w:proofErr w:type="spellStart"/>
      <w:r w:rsidRPr="0097452D">
        <w:rPr>
          <w:rFonts w:ascii="Arial" w:hAnsi="Arial" w:cs="Arial"/>
          <w:sz w:val="22"/>
          <w:szCs w:val="22"/>
        </w:rPr>
        <w:t>Security</w:t>
      </w:r>
      <w:proofErr w:type="spellEnd"/>
      <w:r w:rsidRPr="0097452D">
        <w:rPr>
          <w:rFonts w:ascii="Arial" w:hAnsi="Arial" w:cs="Arial"/>
          <w:sz w:val="22"/>
          <w:szCs w:val="22"/>
        </w:rPr>
        <w:t xml:space="preserve"> </w:t>
      </w:r>
      <w:proofErr w:type="spellStart"/>
      <w:r w:rsidRPr="0097452D">
        <w:rPr>
          <w:rFonts w:ascii="Arial" w:hAnsi="Arial" w:cs="Arial"/>
          <w:sz w:val="22"/>
          <w:szCs w:val="22"/>
        </w:rPr>
        <w:t>Instruments</w:t>
      </w:r>
      <w:proofErr w:type="spellEnd"/>
      <w:r w:rsidRPr="0097452D">
        <w:rPr>
          <w:rFonts w:ascii="Arial" w:hAnsi="Arial" w:cs="Arial"/>
          <w:sz w:val="22"/>
          <w:szCs w:val="22"/>
        </w:rPr>
        <w:t>.</w:t>
      </w:r>
    </w:p>
    <w:p w14:paraId="4371A7F7" w14:textId="6B878230" w:rsidR="00380808" w:rsidRPr="0097452D" w:rsidRDefault="00380808" w:rsidP="0097452D">
      <w:pPr>
        <w:rPr>
          <w:rFonts w:ascii="Arial" w:hAnsi="Arial" w:cs="Arial"/>
          <w:sz w:val="22"/>
          <w:szCs w:val="22"/>
        </w:rPr>
      </w:pPr>
      <w:proofErr w:type="spellStart"/>
      <w:r w:rsidRPr="0097452D">
        <w:rPr>
          <w:rFonts w:ascii="Arial" w:hAnsi="Arial" w:cs="Arial"/>
          <w:sz w:val="22"/>
          <w:szCs w:val="22"/>
        </w:rPr>
        <w:t>Appendix</w:t>
      </w:r>
      <w:proofErr w:type="spellEnd"/>
      <w:r w:rsidRPr="0097452D">
        <w:rPr>
          <w:rFonts w:ascii="Arial" w:hAnsi="Arial" w:cs="Arial"/>
          <w:sz w:val="22"/>
          <w:szCs w:val="22"/>
        </w:rPr>
        <w:t xml:space="preserve"> 11 </w:t>
      </w:r>
      <w:r w:rsidRPr="0097452D">
        <w:rPr>
          <w:rFonts w:ascii="Arial" w:hAnsi="Arial" w:cs="Arial"/>
          <w:sz w:val="22"/>
          <w:szCs w:val="22"/>
        </w:rPr>
        <w:tab/>
      </w:r>
      <w:proofErr w:type="spellStart"/>
      <w:r w:rsidRPr="0097452D">
        <w:rPr>
          <w:rFonts w:ascii="Arial" w:hAnsi="Arial" w:cs="Arial"/>
          <w:sz w:val="22"/>
          <w:szCs w:val="22"/>
        </w:rPr>
        <w:t>Agreement</w:t>
      </w:r>
      <w:proofErr w:type="spellEnd"/>
      <w:r w:rsidRPr="0097452D">
        <w:rPr>
          <w:rFonts w:ascii="Arial" w:hAnsi="Arial" w:cs="Arial"/>
          <w:sz w:val="22"/>
          <w:szCs w:val="22"/>
        </w:rPr>
        <w:t xml:space="preserve"> (</w:t>
      </w:r>
      <w:proofErr w:type="spellStart"/>
      <w:r w:rsidRPr="0097452D">
        <w:rPr>
          <w:rFonts w:ascii="Arial" w:hAnsi="Arial" w:cs="Arial"/>
          <w:sz w:val="22"/>
          <w:szCs w:val="22"/>
        </w:rPr>
        <w:t>in</w:t>
      </w:r>
      <w:proofErr w:type="spellEnd"/>
      <w:r w:rsidRPr="0097452D">
        <w:rPr>
          <w:rFonts w:ascii="Arial" w:hAnsi="Arial" w:cs="Arial"/>
          <w:sz w:val="22"/>
          <w:szCs w:val="22"/>
        </w:rPr>
        <w:t xml:space="preserve"> </w:t>
      </w:r>
      <w:proofErr w:type="spellStart"/>
      <w:r w:rsidRPr="0097452D">
        <w:rPr>
          <w:rFonts w:ascii="Arial" w:hAnsi="Arial" w:cs="Arial"/>
          <w:sz w:val="22"/>
          <w:szCs w:val="22"/>
        </w:rPr>
        <w:t>case</w:t>
      </w:r>
      <w:proofErr w:type="spellEnd"/>
      <w:r w:rsidRPr="0097452D">
        <w:rPr>
          <w:rFonts w:ascii="Arial" w:hAnsi="Arial" w:cs="Arial"/>
          <w:sz w:val="22"/>
          <w:szCs w:val="22"/>
        </w:rPr>
        <w:t xml:space="preserve"> </w:t>
      </w:r>
      <w:proofErr w:type="spellStart"/>
      <w:r w:rsidRPr="0097452D">
        <w:rPr>
          <w:rFonts w:ascii="Arial" w:hAnsi="Arial" w:cs="Arial"/>
          <w:sz w:val="22"/>
          <w:szCs w:val="22"/>
        </w:rPr>
        <w:t>of</w:t>
      </w:r>
      <w:proofErr w:type="spellEnd"/>
      <w:r w:rsidRPr="0097452D">
        <w:rPr>
          <w:rFonts w:ascii="Arial" w:hAnsi="Arial" w:cs="Arial"/>
          <w:sz w:val="22"/>
          <w:szCs w:val="22"/>
        </w:rPr>
        <w:t xml:space="preserve"> </w:t>
      </w:r>
      <w:proofErr w:type="spellStart"/>
      <w:r w:rsidRPr="0097452D">
        <w:rPr>
          <w:rFonts w:ascii="Arial" w:hAnsi="Arial" w:cs="Arial"/>
          <w:sz w:val="22"/>
          <w:szCs w:val="22"/>
        </w:rPr>
        <w:t>submitting</w:t>
      </w:r>
      <w:proofErr w:type="spellEnd"/>
      <w:r w:rsidRPr="0097452D">
        <w:rPr>
          <w:rFonts w:ascii="Arial" w:hAnsi="Arial" w:cs="Arial"/>
          <w:sz w:val="22"/>
          <w:szCs w:val="22"/>
        </w:rPr>
        <w:t xml:space="preserve"> a </w:t>
      </w:r>
      <w:proofErr w:type="spellStart"/>
      <w:r w:rsidRPr="0097452D">
        <w:rPr>
          <w:rFonts w:ascii="Arial" w:hAnsi="Arial" w:cs="Arial"/>
          <w:sz w:val="22"/>
          <w:szCs w:val="22"/>
        </w:rPr>
        <w:t>common</w:t>
      </w:r>
      <w:proofErr w:type="spellEnd"/>
      <w:r w:rsidRPr="0097452D">
        <w:rPr>
          <w:rFonts w:ascii="Arial" w:hAnsi="Arial" w:cs="Arial"/>
          <w:sz w:val="22"/>
          <w:szCs w:val="22"/>
        </w:rPr>
        <w:t xml:space="preserve"> </w:t>
      </w:r>
      <w:proofErr w:type="spellStart"/>
      <w:r w:rsidRPr="0097452D">
        <w:rPr>
          <w:rFonts w:ascii="Arial" w:hAnsi="Arial" w:cs="Arial"/>
          <w:sz w:val="22"/>
          <w:szCs w:val="22"/>
        </w:rPr>
        <w:t>Tender</w:t>
      </w:r>
      <w:proofErr w:type="spellEnd"/>
      <w:r w:rsidRPr="0097452D">
        <w:rPr>
          <w:rFonts w:ascii="Arial" w:hAnsi="Arial" w:cs="Arial"/>
          <w:sz w:val="22"/>
          <w:szCs w:val="22"/>
        </w:rPr>
        <w:t xml:space="preserve">), </w:t>
      </w:r>
      <w:proofErr w:type="spellStart"/>
      <w:r w:rsidRPr="0097452D">
        <w:rPr>
          <w:rFonts w:ascii="Arial" w:hAnsi="Arial" w:cs="Arial"/>
          <w:sz w:val="22"/>
          <w:szCs w:val="22"/>
        </w:rPr>
        <w:t>number</w:t>
      </w:r>
      <w:proofErr w:type="spellEnd"/>
      <w:r w:rsidRPr="0097452D">
        <w:rPr>
          <w:rFonts w:ascii="Arial" w:hAnsi="Arial" w:cs="Arial"/>
          <w:sz w:val="22"/>
          <w:szCs w:val="22"/>
        </w:rPr>
        <w:t xml:space="preserve"> </w:t>
      </w:r>
      <w:proofErr w:type="spellStart"/>
      <w:r w:rsidRPr="0097452D">
        <w:rPr>
          <w:rFonts w:ascii="Arial" w:hAnsi="Arial" w:cs="Arial"/>
          <w:sz w:val="22"/>
          <w:szCs w:val="22"/>
        </w:rPr>
        <w:t>and</w:t>
      </w:r>
      <w:proofErr w:type="spellEnd"/>
      <w:r w:rsidRPr="0097452D">
        <w:rPr>
          <w:rFonts w:ascii="Arial" w:hAnsi="Arial" w:cs="Arial"/>
          <w:sz w:val="22"/>
          <w:szCs w:val="22"/>
        </w:rPr>
        <w:t xml:space="preserve"> </w:t>
      </w:r>
      <w:proofErr w:type="spellStart"/>
      <w:r w:rsidRPr="0097452D">
        <w:rPr>
          <w:rFonts w:ascii="Arial" w:hAnsi="Arial" w:cs="Arial"/>
          <w:sz w:val="22"/>
          <w:szCs w:val="22"/>
        </w:rPr>
        <w:t>date</w:t>
      </w:r>
      <w:proofErr w:type="spellEnd"/>
      <w:r w:rsidRPr="0097452D">
        <w:rPr>
          <w:rFonts w:ascii="Arial" w:hAnsi="Arial" w:cs="Arial"/>
          <w:sz w:val="22"/>
          <w:szCs w:val="22"/>
        </w:rPr>
        <w:t xml:space="preserve"> </w:t>
      </w:r>
    </w:p>
    <w:p w14:paraId="7A457B74" w14:textId="19CBC417" w:rsidR="00380808" w:rsidRPr="0097452D" w:rsidRDefault="00380808" w:rsidP="0097452D">
      <w:pPr>
        <w:rPr>
          <w:rFonts w:ascii="Arial" w:hAnsi="Arial" w:cs="Arial"/>
          <w:sz w:val="22"/>
          <w:szCs w:val="22"/>
        </w:rPr>
      </w:pPr>
      <w:proofErr w:type="spellStart"/>
      <w:r w:rsidRPr="0097452D">
        <w:rPr>
          <w:rFonts w:ascii="Arial" w:hAnsi="Arial" w:cs="Arial"/>
          <w:sz w:val="22"/>
          <w:szCs w:val="22"/>
        </w:rPr>
        <w:t>Appendix</w:t>
      </w:r>
      <w:proofErr w:type="spellEnd"/>
      <w:r w:rsidRPr="0097452D">
        <w:rPr>
          <w:rFonts w:ascii="Arial" w:hAnsi="Arial" w:cs="Arial"/>
          <w:sz w:val="22"/>
          <w:szCs w:val="22"/>
        </w:rPr>
        <w:t xml:space="preserve"> 12</w:t>
      </w:r>
      <w:r w:rsidRPr="0097452D">
        <w:rPr>
          <w:rFonts w:ascii="Arial" w:hAnsi="Arial" w:cs="Arial"/>
          <w:sz w:val="22"/>
          <w:szCs w:val="22"/>
        </w:rPr>
        <w:tab/>
      </w:r>
      <w:proofErr w:type="spellStart"/>
      <w:r w:rsidRPr="0097452D">
        <w:rPr>
          <w:rFonts w:ascii="Arial" w:hAnsi="Arial" w:cs="Arial"/>
          <w:sz w:val="22"/>
          <w:szCs w:val="22"/>
        </w:rPr>
        <w:t>Appendix</w:t>
      </w:r>
      <w:proofErr w:type="spellEnd"/>
      <w:r w:rsidRPr="0097452D">
        <w:rPr>
          <w:rFonts w:ascii="Arial" w:hAnsi="Arial" w:cs="Arial"/>
          <w:sz w:val="22"/>
          <w:szCs w:val="22"/>
        </w:rPr>
        <w:t xml:space="preserve"> </w:t>
      </w:r>
      <w:proofErr w:type="spellStart"/>
      <w:r w:rsidRPr="0097452D">
        <w:rPr>
          <w:rFonts w:ascii="Arial" w:hAnsi="Arial" w:cs="Arial"/>
          <w:sz w:val="22"/>
          <w:szCs w:val="22"/>
        </w:rPr>
        <w:t>оn</w:t>
      </w:r>
      <w:proofErr w:type="spellEnd"/>
      <w:r w:rsidRPr="0097452D">
        <w:rPr>
          <w:rFonts w:ascii="Arial" w:hAnsi="Arial" w:cs="Arial"/>
          <w:sz w:val="22"/>
          <w:szCs w:val="22"/>
        </w:rPr>
        <w:t xml:space="preserve"> </w:t>
      </w:r>
      <w:proofErr w:type="spellStart"/>
      <w:r w:rsidRPr="0097452D">
        <w:rPr>
          <w:rFonts w:ascii="Arial" w:hAnsi="Arial" w:cs="Arial"/>
          <w:sz w:val="22"/>
          <w:szCs w:val="22"/>
        </w:rPr>
        <w:t>Health</w:t>
      </w:r>
      <w:proofErr w:type="spellEnd"/>
      <w:r w:rsidRPr="0097452D">
        <w:rPr>
          <w:rFonts w:ascii="Arial" w:hAnsi="Arial" w:cs="Arial"/>
          <w:sz w:val="22"/>
          <w:szCs w:val="22"/>
        </w:rPr>
        <w:t xml:space="preserve"> </w:t>
      </w:r>
      <w:proofErr w:type="spellStart"/>
      <w:r w:rsidRPr="0097452D">
        <w:rPr>
          <w:rFonts w:ascii="Arial" w:hAnsi="Arial" w:cs="Arial"/>
          <w:sz w:val="22"/>
          <w:szCs w:val="22"/>
        </w:rPr>
        <w:t>and</w:t>
      </w:r>
      <w:proofErr w:type="spellEnd"/>
      <w:r w:rsidRPr="0097452D">
        <w:rPr>
          <w:rFonts w:ascii="Arial" w:hAnsi="Arial" w:cs="Arial"/>
          <w:sz w:val="22"/>
          <w:szCs w:val="22"/>
        </w:rPr>
        <w:t xml:space="preserve"> </w:t>
      </w:r>
      <w:proofErr w:type="spellStart"/>
      <w:r w:rsidRPr="0097452D">
        <w:rPr>
          <w:rFonts w:ascii="Arial" w:hAnsi="Arial" w:cs="Arial"/>
          <w:sz w:val="22"/>
          <w:szCs w:val="22"/>
        </w:rPr>
        <w:t>Safety</w:t>
      </w:r>
      <w:proofErr w:type="spellEnd"/>
      <w:r w:rsidRPr="0097452D">
        <w:rPr>
          <w:rFonts w:ascii="Arial" w:hAnsi="Arial" w:cs="Arial"/>
          <w:sz w:val="22"/>
          <w:szCs w:val="22"/>
        </w:rPr>
        <w:t xml:space="preserve"> </w:t>
      </w:r>
      <w:proofErr w:type="spellStart"/>
      <w:r w:rsidRPr="0097452D">
        <w:rPr>
          <w:rFonts w:ascii="Arial" w:hAnsi="Arial" w:cs="Arial"/>
          <w:sz w:val="22"/>
          <w:szCs w:val="22"/>
        </w:rPr>
        <w:t>at</w:t>
      </w:r>
      <w:proofErr w:type="spellEnd"/>
      <w:r w:rsidRPr="0097452D">
        <w:rPr>
          <w:rFonts w:ascii="Arial" w:hAnsi="Arial" w:cs="Arial"/>
          <w:sz w:val="22"/>
          <w:szCs w:val="22"/>
        </w:rPr>
        <w:t xml:space="preserve"> </w:t>
      </w:r>
      <w:proofErr w:type="spellStart"/>
      <w:r w:rsidRPr="0097452D">
        <w:rPr>
          <w:rFonts w:ascii="Arial" w:hAnsi="Arial" w:cs="Arial"/>
          <w:sz w:val="22"/>
          <w:szCs w:val="22"/>
        </w:rPr>
        <w:t>Work</w:t>
      </w:r>
      <w:proofErr w:type="spellEnd"/>
    </w:p>
    <w:p w14:paraId="569E1158" w14:textId="77777777" w:rsidR="00380808" w:rsidRPr="00380808" w:rsidRDefault="00380808" w:rsidP="00380808">
      <w:pPr>
        <w:tabs>
          <w:tab w:val="left" w:pos="567"/>
        </w:tabs>
        <w:suppressAutoHyphens w:val="0"/>
        <w:jc w:val="both"/>
        <w:rPr>
          <w:rFonts w:ascii="Arial" w:hAnsi="Arial" w:cs="Arial"/>
          <w:sz w:val="22"/>
          <w:szCs w:val="22"/>
          <w:lang w:val="en-US" w:eastAsia="en-US"/>
        </w:rPr>
      </w:pPr>
    </w:p>
    <w:p w14:paraId="090C2EB8" w14:textId="77777777" w:rsidR="00380808" w:rsidRDefault="00380808" w:rsidP="00380808">
      <w:pPr>
        <w:tabs>
          <w:tab w:val="left" w:pos="567"/>
        </w:tabs>
        <w:suppressAutoHyphens w:val="0"/>
        <w:jc w:val="both"/>
        <w:rPr>
          <w:rFonts w:ascii="Arial" w:hAnsi="Arial" w:cs="Arial"/>
          <w:sz w:val="22"/>
          <w:szCs w:val="22"/>
          <w:lang w:val="en-US" w:eastAsia="en-US"/>
        </w:rPr>
      </w:pPr>
    </w:p>
    <w:p w14:paraId="49580A88" w14:textId="77777777" w:rsidR="0097452D" w:rsidRDefault="0097452D" w:rsidP="00380808">
      <w:pPr>
        <w:tabs>
          <w:tab w:val="left" w:pos="567"/>
        </w:tabs>
        <w:suppressAutoHyphens w:val="0"/>
        <w:jc w:val="both"/>
        <w:rPr>
          <w:rFonts w:ascii="Arial" w:hAnsi="Arial" w:cs="Arial"/>
          <w:sz w:val="22"/>
          <w:szCs w:val="22"/>
          <w:lang w:val="en-US" w:eastAsia="en-US"/>
        </w:rPr>
      </w:pPr>
    </w:p>
    <w:p w14:paraId="5198D0CE" w14:textId="77777777" w:rsidR="0097452D" w:rsidRPr="00380808" w:rsidRDefault="0097452D" w:rsidP="00380808">
      <w:pPr>
        <w:tabs>
          <w:tab w:val="left" w:pos="567"/>
        </w:tabs>
        <w:suppressAutoHyphens w:val="0"/>
        <w:jc w:val="both"/>
        <w:rPr>
          <w:rFonts w:ascii="Arial" w:hAnsi="Arial" w:cs="Arial"/>
          <w:sz w:val="22"/>
          <w:szCs w:val="22"/>
          <w:lang w:val="en-US" w:eastAsia="en-US"/>
        </w:rPr>
      </w:pPr>
    </w:p>
    <w:p w14:paraId="336902D7" w14:textId="77777777" w:rsidR="00380808" w:rsidRPr="00380808" w:rsidRDefault="00380808" w:rsidP="00380808">
      <w:pPr>
        <w:tabs>
          <w:tab w:val="left" w:pos="567"/>
        </w:tabs>
        <w:suppressAutoHyphens w:val="0"/>
        <w:jc w:val="both"/>
        <w:rPr>
          <w:rFonts w:ascii="Arial" w:hAnsi="Arial" w:cs="Arial"/>
          <w:sz w:val="22"/>
          <w:szCs w:val="22"/>
          <w:lang w:val="en-US" w:eastAsia="en-US"/>
        </w:rPr>
      </w:pPr>
    </w:p>
    <w:tbl>
      <w:tblPr>
        <w:tblW w:w="0" w:type="auto"/>
        <w:tblLook w:val="04A0" w:firstRow="1" w:lastRow="0" w:firstColumn="1" w:lastColumn="0" w:noHBand="0" w:noVBand="1"/>
      </w:tblPr>
      <w:tblGrid>
        <w:gridCol w:w="4048"/>
        <w:gridCol w:w="1014"/>
        <w:gridCol w:w="4007"/>
      </w:tblGrid>
      <w:tr w:rsidR="00380808" w:rsidRPr="00380808" w14:paraId="7A787CBE" w14:textId="77777777" w:rsidTr="00F95EDF">
        <w:tc>
          <w:tcPr>
            <w:tcW w:w="4503" w:type="dxa"/>
            <w:shd w:val="clear" w:color="auto" w:fill="auto"/>
            <w:vAlign w:val="center"/>
            <w:hideMark/>
          </w:tcPr>
          <w:p w14:paraId="5E9EBC35" w14:textId="77777777" w:rsidR="00380808" w:rsidRPr="00380808" w:rsidRDefault="00380808" w:rsidP="00380808">
            <w:pPr>
              <w:jc w:val="center"/>
              <w:rPr>
                <w:rFonts w:ascii="Arial" w:hAnsi="Arial" w:cs="Arial"/>
                <w:b/>
                <w:smallCaps/>
                <w:szCs w:val="22"/>
                <w:lang w:val="en-US"/>
              </w:rPr>
            </w:pPr>
            <w:r w:rsidRPr="00380808">
              <w:rPr>
                <w:rFonts w:ascii="Arial" w:hAnsi="Arial" w:cs="Arial"/>
                <w:b/>
                <w:sz w:val="22"/>
                <w:szCs w:val="22"/>
                <w:lang w:val="en-US"/>
              </w:rPr>
              <w:t>BUYER</w:t>
            </w:r>
          </w:p>
        </w:tc>
        <w:tc>
          <w:tcPr>
            <w:tcW w:w="1275" w:type="dxa"/>
            <w:shd w:val="clear" w:color="auto" w:fill="auto"/>
            <w:vAlign w:val="center"/>
          </w:tcPr>
          <w:p w14:paraId="0AA72FBF" w14:textId="77777777" w:rsidR="00380808" w:rsidRPr="00380808" w:rsidRDefault="00380808" w:rsidP="00380808">
            <w:pPr>
              <w:jc w:val="center"/>
              <w:rPr>
                <w:rFonts w:ascii="Arial" w:hAnsi="Arial" w:cs="Arial"/>
                <w:b/>
                <w:smallCaps/>
                <w:szCs w:val="22"/>
                <w:lang w:val="en-US"/>
              </w:rPr>
            </w:pPr>
          </w:p>
        </w:tc>
        <w:tc>
          <w:tcPr>
            <w:tcW w:w="4395" w:type="dxa"/>
            <w:shd w:val="clear" w:color="auto" w:fill="auto"/>
            <w:vAlign w:val="center"/>
            <w:hideMark/>
          </w:tcPr>
          <w:p w14:paraId="4ADF7AD8" w14:textId="77777777" w:rsidR="00380808" w:rsidRPr="00380808" w:rsidRDefault="00380808" w:rsidP="00380808">
            <w:pPr>
              <w:jc w:val="center"/>
              <w:rPr>
                <w:rFonts w:ascii="Arial" w:hAnsi="Arial" w:cs="Arial"/>
                <w:b/>
                <w:smallCaps/>
                <w:szCs w:val="22"/>
                <w:lang w:val="en-US"/>
              </w:rPr>
            </w:pPr>
            <w:r w:rsidRPr="00380808">
              <w:rPr>
                <w:rFonts w:ascii="Arial" w:hAnsi="Arial" w:cs="Arial"/>
                <w:b/>
                <w:sz w:val="22"/>
                <w:szCs w:val="22"/>
                <w:lang w:val="en-US"/>
              </w:rPr>
              <w:t>SELLER</w:t>
            </w:r>
          </w:p>
        </w:tc>
      </w:tr>
      <w:tr w:rsidR="00380808" w:rsidRPr="00380808" w14:paraId="65450593" w14:textId="77777777" w:rsidTr="00F95EDF">
        <w:tc>
          <w:tcPr>
            <w:tcW w:w="4503" w:type="dxa"/>
            <w:shd w:val="clear" w:color="auto" w:fill="auto"/>
            <w:vAlign w:val="center"/>
            <w:hideMark/>
          </w:tcPr>
          <w:p w14:paraId="7B5681C7"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Public Enterprise</w:t>
            </w:r>
          </w:p>
          <w:p w14:paraId="40BD99C4" w14:textId="77777777" w:rsidR="00380808" w:rsidRPr="00380808" w:rsidRDefault="00380808" w:rsidP="00380808">
            <w:pPr>
              <w:jc w:val="center"/>
              <w:rPr>
                <w:rFonts w:ascii="Arial" w:hAnsi="Arial" w:cs="Arial"/>
                <w:b/>
                <w:szCs w:val="22"/>
                <w:lang w:val="en-US"/>
              </w:rPr>
            </w:pPr>
            <w:r w:rsidRPr="00380808">
              <w:rPr>
                <w:rFonts w:ascii="Arial" w:hAnsi="Arial" w:cs="Arial"/>
                <w:b/>
                <w:sz w:val="22"/>
                <w:szCs w:val="22"/>
                <w:lang w:val="en-US"/>
              </w:rPr>
              <w:t xml:space="preserve"> “Electric Power Industry of Serbia“ Belgrade</w:t>
            </w:r>
          </w:p>
          <w:p w14:paraId="44C0D263" w14:textId="77777777" w:rsidR="00380808" w:rsidRPr="00380808" w:rsidRDefault="00380808" w:rsidP="00380808">
            <w:pPr>
              <w:jc w:val="center"/>
              <w:rPr>
                <w:rFonts w:ascii="Arial" w:hAnsi="Arial" w:cs="Arial"/>
                <w:b/>
                <w:szCs w:val="22"/>
                <w:lang w:val="en-US"/>
              </w:rPr>
            </w:pPr>
          </w:p>
        </w:tc>
        <w:tc>
          <w:tcPr>
            <w:tcW w:w="1275" w:type="dxa"/>
            <w:shd w:val="clear" w:color="auto" w:fill="auto"/>
            <w:vAlign w:val="center"/>
          </w:tcPr>
          <w:p w14:paraId="3454062B" w14:textId="77777777" w:rsidR="00380808" w:rsidRPr="00380808" w:rsidRDefault="00380808" w:rsidP="00380808">
            <w:pPr>
              <w:jc w:val="center"/>
              <w:rPr>
                <w:rFonts w:ascii="Arial" w:hAnsi="Arial" w:cs="Arial"/>
                <w:b/>
                <w:smallCaps/>
                <w:szCs w:val="22"/>
                <w:lang w:val="en-US"/>
              </w:rPr>
            </w:pPr>
          </w:p>
        </w:tc>
        <w:tc>
          <w:tcPr>
            <w:tcW w:w="4395" w:type="dxa"/>
            <w:shd w:val="clear" w:color="auto" w:fill="auto"/>
            <w:vAlign w:val="center"/>
          </w:tcPr>
          <w:p w14:paraId="167D702C" w14:textId="77777777" w:rsidR="00380808" w:rsidRPr="00380808" w:rsidRDefault="00380808" w:rsidP="00380808">
            <w:pPr>
              <w:jc w:val="center"/>
              <w:rPr>
                <w:rFonts w:ascii="Arial" w:hAnsi="Arial" w:cs="Arial"/>
                <w:b/>
                <w:smallCaps/>
                <w:szCs w:val="22"/>
                <w:lang w:val="en-US"/>
              </w:rPr>
            </w:pPr>
            <w:r w:rsidRPr="00380808">
              <w:rPr>
                <w:rFonts w:ascii="Arial" w:hAnsi="Arial" w:cs="Arial"/>
                <w:b/>
                <w:sz w:val="22"/>
                <w:szCs w:val="22"/>
                <w:lang w:val="en-US"/>
              </w:rPr>
              <w:t>Name</w:t>
            </w:r>
          </w:p>
        </w:tc>
      </w:tr>
      <w:tr w:rsidR="00380808" w:rsidRPr="00380808" w14:paraId="4763A6D9" w14:textId="77777777" w:rsidTr="00F95EDF">
        <w:tc>
          <w:tcPr>
            <w:tcW w:w="4503" w:type="dxa"/>
            <w:shd w:val="clear" w:color="auto" w:fill="auto"/>
            <w:vAlign w:val="center"/>
            <w:hideMark/>
          </w:tcPr>
          <w:p w14:paraId="23F3BE15" w14:textId="77777777" w:rsidR="00380808" w:rsidRPr="00380808" w:rsidRDefault="00380808" w:rsidP="00380808">
            <w:pPr>
              <w:jc w:val="center"/>
              <w:rPr>
                <w:rFonts w:ascii="Arial" w:hAnsi="Arial" w:cs="Arial"/>
                <w:b/>
                <w:smallCaps/>
                <w:szCs w:val="22"/>
                <w:lang w:val="en-US"/>
              </w:rPr>
            </w:pPr>
            <w:r w:rsidRPr="00380808">
              <w:rPr>
                <w:rFonts w:ascii="Arial" w:hAnsi="Arial" w:cs="Arial"/>
                <w:b/>
                <w:sz w:val="22"/>
                <w:szCs w:val="22"/>
                <w:lang w:val="en-US"/>
              </w:rPr>
              <w:t>_____________________________</w:t>
            </w:r>
          </w:p>
        </w:tc>
        <w:tc>
          <w:tcPr>
            <w:tcW w:w="1275" w:type="dxa"/>
            <w:shd w:val="clear" w:color="auto" w:fill="auto"/>
            <w:vAlign w:val="center"/>
            <w:hideMark/>
          </w:tcPr>
          <w:p w14:paraId="58CFF1C3" w14:textId="77777777" w:rsidR="00380808" w:rsidRPr="00380808" w:rsidRDefault="00380808" w:rsidP="00380808">
            <w:pPr>
              <w:jc w:val="center"/>
              <w:rPr>
                <w:rFonts w:ascii="Arial" w:hAnsi="Arial" w:cs="Arial"/>
                <w:smallCaps/>
                <w:szCs w:val="22"/>
                <w:lang w:val="en-US"/>
              </w:rPr>
            </w:pPr>
            <w:r w:rsidRPr="00380808">
              <w:rPr>
                <w:rFonts w:ascii="Arial" w:hAnsi="Arial" w:cs="Arial"/>
                <w:sz w:val="22"/>
                <w:szCs w:val="22"/>
                <w:lang w:val="en-US"/>
              </w:rPr>
              <w:t>Stamp</w:t>
            </w:r>
          </w:p>
        </w:tc>
        <w:tc>
          <w:tcPr>
            <w:tcW w:w="4395" w:type="dxa"/>
            <w:shd w:val="clear" w:color="auto" w:fill="auto"/>
            <w:vAlign w:val="center"/>
            <w:hideMark/>
          </w:tcPr>
          <w:p w14:paraId="3C7AA047" w14:textId="77777777" w:rsidR="00380808" w:rsidRPr="00380808" w:rsidRDefault="00380808" w:rsidP="00380808">
            <w:pPr>
              <w:jc w:val="center"/>
              <w:rPr>
                <w:rFonts w:ascii="Arial" w:hAnsi="Arial" w:cs="Arial"/>
                <w:b/>
                <w:smallCaps/>
                <w:szCs w:val="22"/>
                <w:lang w:val="en-US"/>
              </w:rPr>
            </w:pPr>
            <w:r w:rsidRPr="00380808">
              <w:rPr>
                <w:rFonts w:ascii="Arial" w:hAnsi="Arial" w:cs="Arial"/>
                <w:b/>
                <w:sz w:val="22"/>
                <w:szCs w:val="22"/>
                <w:lang w:val="en-US"/>
              </w:rPr>
              <w:t>_____________________________</w:t>
            </w:r>
          </w:p>
        </w:tc>
      </w:tr>
      <w:tr w:rsidR="00380808" w:rsidRPr="00380808" w14:paraId="619BA857" w14:textId="77777777" w:rsidTr="00F95EDF">
        <w:tc>
          <w:tcPr>
            <w:tcW w:w="4503" w:type="dxa"/>
            <w:shd w:val="clear" w:color="auto" w:fill="auto"/>
            <w:vAlign w:val="center"/>
            <w:hideMark/>
          </w:tcPr>
          <w:p w14:paraId="5504B19E" w14:textId="77777777" w:rsidR="00380808" w:rsidRPr="00380808" w:rsidRDefault="00380808" w:rsidP="00380808">
            <w:pPr>
              <w:jc w:val="center"/>
              <w:rPr>
                <w:rFonts w:ascii="Arial" w:hAnsi="Arial" w:cs="Arial"/>
                <w:b/>
                <w:smallCaps/>
                <w:szCs w:val="22"/>
                <w:lang w:val="en-US"/>
              </w:rPr>
            </w:pPr>
          </w:p>
        </w:tc>
        <w:tc>
          <w:tcPr>
            <w:tcW w:w="1275" w:type="dxa"/>
            <w:shd w:val="clear" w:color="auto" w:fill="auto"/>
            <w:vAlign w:val="center"/>
          </w:tcPr>
          <w:p w14:paraId="301ECB9F" w14:textId="77777777" w:rsidR="00380808" w:rsidRPr="00380808" w:rsidRDefault="00380808" w:rsidP="00380808">
            <w:pPr>
              <w:jc w:val="center"/>
              <w:rPr>
                <w:rFonts w:ascii="Arial" w:hAnsi="Arial" w:cs="Arial"/>
                <w:b/>
                <w:smallCaps/>
                <w:szCs w:val="22"/>
                <w:lang w:val="en-US"/>
              </w:rPr>
            </w:pPr>
          </w:p>
        </w:tc>
        <w:tc>
          <w:tcPr>
            <w:tcW w:w="4395" w:type="dxa"/>
            <w:shd w:val="clear" w:color="auto" w:fill="auto"/>
            <w:vAlign w:val="center"/>
            <w:hideMark/>
          </w:tcPr>
          <w:p w14:paraId="287668B5" w14:textId="77777777" w:rsidR="00380808" w:rsidRPr="00380808" w:rsidRDefault="00380808" w:rsidP="00380808">
            <w:pPr>
              <w:jc w:val="center"/>
              <w:rPr>
                <w:rFonts w:ascii="Arial" w:hAnsi="Arial" w:cs="Arial"/>
                <w:b/>
                <w:smallCaps/>
                <w:szCs w:val="22"/>
                <w:lang w:val="en-US"/>
              </w:rPr>
            </w:pPr>
            <w:r w:rsidRPr="00380808">
              <w:rPr>
                <w:rFonts w:ascii="Arial" w:hAnsi="Arial" w:cs="Arial"/>
                <w:sz w:val="22"/>
                <w:szCs w:val="22"/>
                <w:lang w:val="en-US"/>
              </w:rPr>
              <w:t>Name and surname</w:t>
            </w:r>
          </w:p>
        </w:tc>
      </w:tr>
      <w:tr w:rsidR="00380808" w:rsidRPr="00380808" w14:paraId="7B6BBB40" w14:textId="77777777" w:rsidTr="00F95EDF">
        <w:tc>
          <w:tcPr>
            <w:tcW w:w="4503" w:type="dxa"/>
            <w:shd w:val="clear" w:color="auto" w:fill="auto"/>
            <w:vAlign w:val="center"/>
            <w:hideMark/>
          </w:tcPr>
          <w:p w14:paraId="2B96017A" w14:textId="77777777" w:rsidR="00380808" w:rsidRPr="00380808" w:rsidRDefault="00380808" w:rsidP="00380808">
            <w:pPr>
              <w:jc w:val="center"/>
              <w:rPr>
                <w:rFonts w:ascii="Arial" w:hAnsi="Arial" w:cs="Arial"/>
                <w:szCs w:val="22"/>
                <w:lang w:val="en-US"/>
              </w:rPr>
            </w:pPr>
            <w:r w:rsidRPr="00380808">
              <w:rPr>
                <w:rFonts w:ascii="Arial" w:hAnsi="Arial" w:cs="Arial"/>
                <w:sz w:val="22"/>
                <w:szCs w:val="22"/>
                <w:lang w:val="en-US"/>
              </w:rPr>
              <w:t xml:space="preserve">Milorad </w:t>
            </w:r>
            <w:proofErr w:type="spellStart"/>
            <w:r w:rsidRPr="00380808">
              <w:rPr>
                <w:rFonts w:ascii="Arial" w:hAnsi="Arial" w:cs="Arial"/>
                <w:sz w:val="22"/>
                <w:szCs w:val="22"/>
                <w:lang w:val="en-US"/>
              </w:rPr>
              <w:t>Grčić</w:t>
            </w:r>
            <w:proofErr w:type="spellEnd"/>
          </w:p>
          <w:p w14:paraId="34C36011" w14:textId="6A52BDF0" w:rsidR="00380808" w:rsidRPr="00380808" w:rsidRDefault="00380808" w:rsidP="00380808">
            <w:pPr>
              <w:jc w:val="center"/>
              <w:rPr>
                <w:rFonts w:ascii="Arial" w:hAnsi="Arial" w:cs="Arial"/>
                <w:szCs w:val="22"/>
                <w:lang w:val="en-US"/>
              </w:rPr>
            </w:pPr>
            <w:r w:rsidRPr="00F95EDF">
              <w:rPr>
                <w:rFonts w:ascii="Arial" w:hAnsi="Arial" w:cs="Arial"/>
                <w:sz w:val="22"/>
                <w:szCs w:val="22"/>
                <w:lang w:val="en-US"/>
              </w:rPr>
              <w:t>A</w:t>
            </w:r>
            <w:r w:rsidRPr="00380808">
              <w:rPr>
                <w:rFonts w:ascii="Arial" w:hAnsi="Arial" w:cs="Arial"/>
                <w:sz w:val="22"/>
                <w:szCs w:val="22"/>
                <w:lang w:val="en-US"/>
              </w:rPr>
              <w:t xml:space="preserve">cting General Manager </w:t>
            </w:r>
          </w:p>
        </w:tc>
        <w:tc>
          <w:tcPr>
            <w:tcW w:w="1275" w:type="dxa"/>
            <w:shd w:val="clear" w:color="auto" w:fill="auto"/>
            <w:vAlign w:val="center"/>
          </w:tcPr>
          <w:p w14:paraId="46492F3D" w14:textId="77777777" w:rsidR="00380808" w:rsidRPr="00380808" w:rsidRDefault="00380808" w:rsidP="00380808">
            <w:pPr>
              <w:jc w:val="center"/>
              <w:rPr>
                <w:rFonts w:ascii="Arial" w:hAnsi="Arial" w:cs="Arial"/>
                <w:b/>
                <w:smallCaps/>
                <w:szCs w:val="22"/>
                <w:lang w:val="en-US"/>
              </w:rPr>
            </w:pPr>
          </w:p>
        </w:tc>
        <w:tc>
          <w:tcPr>
            <w:tcW w:w="4395" w:type="dxa"/>
            <w:shd w:val="clear" w:color="auto" w:fill="auto"/>
            <w:vAlign w:val="center"/>
          </w:tcPr>
          <w:p w14:paraId="00A60072" w14:textId="77777777" w:rsidR="00380808" w:rsidRPr="00380808" w:rsidRDefault="00380808" w:rsidP="00380808">
            <w:pPr>
              <w:jc w:val="center"/>
              <w:rPr>
                <w:rFonts w:ascii="Arial" w:hAnsi="Arial" w:cs="Arial"/>
                <w:b/>
                <w:smallCaps/>
                <w:szCs w:val="22"/>
                <w:lang w:val="en-US"/>
              </w:rPr>
            </w:pPr>
            <w:r w:rsidRPr="00380808">
              <w:rPr>
                <w:rFonts w:ascii="Arial" w:hAnsi="Arial" w:cs="Arial"/>
                <w:sz w:val="22"/>
                <w:szCs w:val="22"/>
                <w:lang w:val="en-US"/>
              </w:rPr>
              <w:t>position</w:t>
            </w:r>
          </w:p>
        </w:tc>
      </w:tr>
    </w:tbl>
    <w:p w14:paraId="6EFB7C09" w14:textId="77777777" w:rsidR="00380808" w:rsidRPr="00380808" w:rsidRDefault="00380808" w:rsidP="00380808">
      <w:pPr>
        <w:jc w:val="center"/>
        <w:rPr>
          <w:rFonts w:ascii="Arial" w:hAnsi="Arial" w:cs="Arial"/>
          <w:b/>
          <w:color w:val="FF0000"/>
          <w:sz w:val="22"/>
          <w:szCs w:val="22"/>
          <w:lang w:val="en-US"/>
        </w:rPr>
      </w:pPr>
    </w:p>
    <w:p w14:paraId="40D25F54" w14:textId="77777777" w:rsidR="00380808" w:rsidRPr="00380808" w:rsidRDefault="00380808" w:rsidP="00380808">
      <w:pPr>
        <w:spacing w:after="120"/>
        <w:rPr>
          <w:rFonts w:ascii="Arial" w:hAnsi="Arial" w:cs="Arial"/>
          <w:sz w:val="22"/>
          <w:szCs w:val="22"/>
          <w:lang w:val="en-US"/>
        </w:rPr>
      </w:pPr>
    </w:p>
    <w:p w14:paraId="619FEF4F" w14:textId="77777777" w:rsidR="00380808" w:rsidRPr="00380808" w:rsidRDefault="00380808" w:rsidP="00380808">
      <w:pPr>
        <w:jc w:val="both"/>
        <w:rPr>
          <w:rFonts w:ascii="Arial" w:hAnsi="Arial" w:cs="Arial"/>
          <w:sz w:val="22"/>
          <w:szCs w:val="22"/>
          <w:lang w:val="en-US"/>
        </w:rPr>
      </w:pPr>
    </w:p>
    <w:p w14:paraId="4FAC82B7" w14:textId="77777777" w:rsidR="00380808" w:rsidRPr="00380808" w:rsidRDefault="00380808" w:rsidP="00380808">
      <w:pPr>
        <w:jc w:val="both"/>
        <w:rPr>
          <w:rFonts w:ascii="Arial" w:hAnsi="Arial" w:cs="Arial"/>
          <w:sz w:val="22"/>
          <w:szCs w:val="22"/>
          <w:lang w:val="en-US"/>
        </w:rPr>
      </w:pPr>
    </w:p>
    <w:p w14:paraId="281F783B" w14:textId="77777777" w:rsidR="00380808" w:rsidRPr="00380808" w:rsidRDefault="00380808" w:rsidP="00380808">
      <w:pPr>
        <w:jc w:val="both"/>
        <w:rPr>
          <w:rFonts w:ascii="Arial" w:hAnsi="Arial" w:cs="Arial"/>
          <w:sz w:val="22"/>
          <w:szCs w:val="22"/>
          <w:lang w:val="en-US"/>
        </w:rPr>
      </w:pPr>
    </w:p>
    <w:p w14:paraId="5A54296D" w14:textId="77777777" w:rsidR="00380808" w:rsidRPr="00380808" w:rsidRDefault="00380808" w:rsidP="00380808">
      <w:pPr>
        <w:jc w:val="both"/>
        <w:rPr>
          <w:rFonts w:ascii="Arial" w:hAnsi="Arial" w:cs="Arial"/>
          <w:sz w:val="22"/>
          <w:szCs w:val="22"/>
          <w:lang w:val="en-US"/>
        </w:rPr>
      </w:pPr>
    </w:p>
    <w:p w14:paraId="69C62B10" w14:textId="77777777" w:rsidR="00380808" w:rsidRPr="00380808" w:rsidRDefault="00380808" w:rsidP="00380808">
      <w:pPr>
        <w:jc w:val="both"/>
        <w:rPr>
          <w:rFonts w:ascii="Arial" w:hAnsi="Arial" w:cs="Arial"/>
          <w:sz w:val="22"/>
          <w:szCs w:val="22"/>
          <w:lang w:val="en-US"/>
        </w:rPr>
      </w:pPr>
    </w:p>
    <w:p w14:paraId="726EF74D" w14:textId="77777777" w:rsidR="00380808" w:rsidRPr="00380808" w:rsidRDefault="00380808" w:rsidP="00380808">
      <w:pPr>
        <w:jc w:val="both"/>
        <w:rPr>
          <w:rFonts w:ascii="Arial" w:hAnsi="Arial" w:cs="Arial"/>
          <w:sz w:val="22"/>
          <w:szCs w:val="22"/>
          <w:lang w:val="en-US"/>
        </w:rPr>
      </w:pPr>
    </w:p>
    <w:p w14:paraId="261233CB" w14:textId="77777777" w:rsidR="00380808" w:rsidRPr="00380808" w:rsidRDefault="00380808" w:rsidP="00380808">
      <w:pPr>
        <w:jc w:val="both"/>
        <w:rPr>
          <w:rFonts w:ascii="Arial" w:hAnsi="Arial" w:cs="Arial"/>
          <w:sz w:val="22"/>
          <w:szCs w:val="22"/>
          <w:lang w:val="en-US"/>
        </w:rPr>
      </w:pPr>
    </w:p>
    <w:p w14:paraId="2359BF1A" w14:textId="77777777" w:rsidR="00380808" w:rsidRPr="00380808" w:rsidRDefault="00380808" w:rsidP="00380808">
      <w:pPr>
        <w:jc w:val="both"/>
        <w:rPr>
          <w:rFonts w:ascii="Arial" w:hAnsi="Arial" w:cs="Arial"/>
          <w:sz w:val="22"/>
          <w:szCs w:val="22"/>
          <w:lang w:val="en-US"/>
        </w:rPr>
      </w:pPr>
    </w:p>
    <w:p w14:paraId="4504FF71" w14:textId="77777777" w:rsidR="00380808" w:rsidRPr="00380808" w:rsidRDefault="00380808" w:rsidP="00380808">
      <w:pPr>
        <w:jc w:val="both"/>
        <w:rPr>
          <w:rFonts w:ascii="Arial" w:hAnsi="Arial" w:cs="Arial"/>
          <w:sz w:val="22"/>
          <w:szCs w:val="22"/>
          <w:lang w:val="en-US"/>
        </w:rPr>
      </w:pPr>
    </w:p>
    <w:p w14:paraId="6BC87853" w14:textId="77777777" w:rsidR="00380808" w:rsidRPr="00380808" w:rsidRDefault="00380808" w:rsidP="00380808">
      <w:pPr>
        <w:jc w:val="both"/>
        <w:rPr>
          <w:rFonts w:ascii="Arial" w:hAnsi="Arial" w:cs="Arial"/>
          <w:sz w:val="22"/>
          <w:szCs w:val="22"/>
          <w:lang w:val="en-US"/>
        </w:rPr>
      </w:pPr>
    </w:p>
    <w:p w14:paraId="04BD0609" w14:textId="77777777" w:rsidR="00380808" w:rsidRPr="00380808" w:rsidRDefault="00380808" w:rsidP="00380808">
      <w:pPr>
        <w:jc w:val="both"/>
        <w:rPr>
          <w:rFonts w:ascii="Arial" w:hAnsi="Arial" w:cs="Arial"/>
          <w:sz w:val="22"/>
          <w:szCs w:val="22"/>
          <w:lang w:val="en-US"/>
        </w:rPr>
      </w:pPr>
    </w:p>
    <w:p w14:paraId="629D40BD" w14:textId="77777777" w:rsidR="00380808" w:rsidRPr="00380808" w:rsidRDefault="00380808" w:rsidP="00380808">
      <w:pPr>
        <w:jc w:val="both"/>
        <w:rPr>
          <w:rFonts w:ascii="Arial" w:hAnsi="Arial" w:cs="Arial"/>
          <w:sz w:val="22"/>
          <w:szCs w:val="22"/>
          <w:lang w:val="en-US"/>
        </w:rPr>
      </w:pPr>
    </w:p>
    <w:p w14:paraId="45C978B6" w14:textId="77777777" w:rsidR="00380808" w:rsidRPr="00380808" w:rsidRDefault="00380808" w:rsidP="00380808">
      <w:pPr>
        <w:jc w:val="both"/>
        <w:rPr>
          <w:rFonts w:ascii="Arial" w:hAnsi="Arial" w:cs="Arial"/>
          <w:sz w:val="22"/>
          <w:szCs w:val="22"/>
          <w:lang w:val="en-US"/>
        </w:rPr>
      </w:pPr>
    </w:p>
    <w:p w14:paraId="5D28C717" w14:textId="77777777" w:rsidR="00380808" w:rsidRPr="00380808" w:rsidRDefault="00380808" w:rsidP="00380808">
      <w:pPr>
        <w:jc w:val="both"/>
        <w:rPr>
          <w:rFonts w:ascii="Arial" w:hAnsi="Arial" w:cs="Arial"/>
          <w:sz w:val="22"/>
          <w:szCs w:val="22"/>
          <w:lang w:val="en-US"/>
        </w:rPr>
      </w:pPr>
    </w:p>
    <w:p w14:paraId="006AA98E" w14:textId="77777777" w:rsidR="00380808" w:rsidRPr="00380808" w:rsidRDefault="00380808" w:rsidP="00380808">
      <w:pPr>
        <w:jc w:val="both"/>
        <w:rPr>
          <w:rFonts w:ascii="Arial" w:hAnsi="Arial" w:cs="Arial"/>
          <w:sz w:val="22"/>
          <w:szCs w:val="22"/>
          <w:lang w:val="en-US"/>
        </w:rPr>
      </w:pPr>
    </w:p>
    <w:p w14:paraId="16F76B27" w14:textId="77777777" w:rsidR="00380808" w:rsidRPr="00380808" w:rsidRDefault="00380808" w:rsidP="00380808">
      <w:pPr>
        <w:jc w:val="both"/>
        <w:rPr>
          <w:rFonts w:ascii="Arial" w:hAnsi="Arial" w:cs="Arial"/>
          <w:sz w:val="22"/>
          <w:szCs w:val="22"/>
          <w:lang w:val="en-US"/>
        </w:rPr>
      </w:pPr>
    </w:p>
    <w:p w14:paraId="2CD68459" w14:textId="77777777" w:rsidR="00380808" w:rsidRPr="00380808" w:rsidRDefault="00380808" w:rsidP="00380808">
      <w:pPr>
        <w:jc w:val="both"/>
        <w:rPr>
          <w:rFonts w:ascii="Arial" w:hAnsi="Arial" w:cs="Arial"/>
          <w:sz w:val="22"/>
          <w:szCs w:val="22"/>
          <w:lang w:val="en-US"/>
        </w:rPr>
      </w:pPr>
    </w:p>
    <w:p w14:paraId="3CA00CC2" w14:textId="77777777" w:rsidR="00380808" w:rsidRPr="00380808" w:rsidRDefault="00380808" w:rsidP="00380808">
      <w:pPr>
        <w:jc w:val="both"/>
        <w:rPr>
          <w:rFonts w:ascii="Arial" w:hAnsi="Arial" w:cs="Arial"/>
          <w:sz w:val="22"/>
          <w:szCs w:val="22"/>
          <w:lang w:val="en-US"/>
        </w:rPr>
      </w:pPr>
    </w:p>
    <w:p w14:paraId="63163612" w14:textId="77777777" w:rsidR="00380808" w:rsidRPr="00380808" w:rsidRDefault="00380808" w:rsidP="00380808">
      <w:pPr>
        <w:jc w:val="both"/>
        <w:rPr>
          <w:rFonts w:ascii="Arial" w:hAnsi="Arial" w:cs="Arial"/>
          <w:sz w:val="22"/>
          <w:szCs w:val="22"/>
          <w:lang w:val="en-US"/>
        </w:rPr>
      </w:pPr>
    </w:p>
    <w:p w14:paraId="66252C8D" w14:textId="77777777" w:rsidR="00380808" w:rsidRPr="00380808" w:rsidRDefault="00380808" w:rsidP="00380808">
      <w:pPr>
        <w:jc w:val="both"/>
        <w:rPr>
          <w:rFonts w:ascii="Arial" w:hAnsi="Arial" w:cs="Arial"/>
          <w:sz w:val="22"/>
          <w:szCs w:val="22"/>
          <w:lang w:val="en-US"/>
        </w:rPr>
      </w:pPr>
    </w:p>
    <w:p w14:paraId="3B2AF929" w14:textId="77777777" w:rsidR="00380808" w:rsidRPr="00380808" w:rsidRDefault="00380808" w:rsidP="00380808">
      <w:pPr>
        <w:jc w:val="both"/>
        <w:rPr>
          <w:rFonts w:ascii="Arial" w:hAnsi="Arial" w:cs="Arial"/>
          <w:sz w:val="22"/>
          <w:szCs w:val="22"/>
          <w:lang w:val="en-US"/>
        </w:rPr>
      </w:pPr>
    </w:p>
    <w:p w14:paraId="7AA56EDC" w14:textId="77777777" w:rsidR="00380808" w:rsidRPr="00380808" w:rsidRDefault="00380808" w:rsidP="00380808">
      <w:pPr>
        <w:jc w:val="both"/>
        <w:rPr>
          <w:rFonts w:ascii="Arial" w:hAnsi="Arial" w:cs="Arial"/>
          <w:sz w:val="22"/>
          <w:szCs w:val="22"/>
          <w:lang w:val="en-US"/>
        </w:rPr>
      </w:pPr>
    </w:p>
    <w:p w14:paraId="379AED60" w14:textId="77777777" w:rsidR="00380808" w:rsidRPr="00380808" w:rsidRDefault="00380808" w:rsidP="00380808">
      <w:pPr>
        <w:jc w:val="both"/>
        <w:rPr>
          <w:rFonts w:ascii="Arial" w:hAnsi="Arial" w:cs="Arial"/>
          <w:sz w:val="22"/>
          <w:szCs w:val="22"/>
          <w:lang w:val="en-US"/>
        </w:rPr>
      </w:pPr>
    </w:p>
    <w:p w14:paraId="4D9154AA" w14:textId="77777777" w:rsidR="00380808" w:rsidRPr="00380808" w:rsidRDefault="00380808" w:rsidP="00380808">
      <w:pPr>
        <w:jc w:val="both"/>
        <w:rPr>
          <w:rFonts w:ascii="Arial" w:hAnsi="Arial" w:cs="Arial"/>
          <w:sz w:val="22"/>
          <w:szCs w:val="22"/>
          <w:lang w:val="en-US"/>
        </w:rPr>
      </w:pPr>
    </w:p>
    <w:p w14:paraId="5B69E0F6" w14:textId="77777777" w:rsidR="00380808" w:rsidRPr="00380808" w:rsidRDefault="00380808" w:rsidP="00380808">
      <w:pPr>
        <w:jc w:val="both"/>
        <w:rPr>
          <w:rFonts w:ascii="Arial" w:hAnsi="Arial" w:cs="Arial"/>
          <w:sz w:val="22"/>
          <w:szCs w:val="22"/>
          <w:lang w:val="en-US"/>
        </w:rPr>
      </w:pPr>
    </w:p>
    <w:p w14:paraId="07E82A18" w14:textId="77777777" w:rsidR="00380808" w:rsidRPr="00380808" w:rsidRDefault="00380808" w:rsidP="00380808">
      <w:pPr>
        <w:jc w:val="both"/>
        <w:rPr>
          <w:rFonts w:ascii="Arial" w:hAnsi="Arial" w:cs="Arial"/>
          <w:sz w:val="22"/>
          <w:szCs w:val="22"/>
          <w:lang w:val="en-US"/>
        </w:rPr>
      </w:pPr>
    </w:p>
    <w:p w14:paraId="70A37D55" w14:textId="77777777" w:rsidR="00380808" w:rsidRPr="00380808" w:rsidRDefault="00380808" w:rsidP="00380808">
      <w:pPr>
        <w:jc w:val="both"/>
        <w:rPr>
          <w:rFonts w:ascii="Arial" w:hAnsi="Arial" w:cs="Arial"/>
          <w:sz w:val="22"/>
          <w:szCs w:val="22"/>
          <w:lang w:val="en-US"/>
        </w:rPr>
      </w:pPr>
    </w:p>
    <w:p w14:paraId="4B0C22EF" w14:textId="77777777" w:rsidR="00380808" w:rsidRPr="00380808" w:rsidRDefault="00380808" w:rsidP="00380808">
      <w:pPr>
        <w:jc w:val="both"/>
        <w:rPr>
          <w:rFonts w:ascii="Arial" w:hAnsi="Arial" w:cs="Arial"/>
          <w:sz w:val="22"/>
          <w:szCs w:val="22"/>
          <w:lang w:val="en-US"/>
        </w:rPr>
      </w:pPr>
    </w:p>
    <w:p w14:paraId="2BA50ACF" w14:textId="77777777" w:rsidR="00380808" w:rsidRPr="00380808" w:rsidRDefault="00380808" w:rsidP="00380808">
      <w:pPr>
        <w:jc w:val="both"/>
        <w:rPr>
          <w:rFonts w:ascii="Arial" w:hAnsi="Arial" w:cs="Arial"/>
          <w:sz w:val="22"/>
          <w:szCs w:val="22"/>
          <w:lang w:val="en-US"/>
        </w:rPr>
      </w:pPr>
    </w:p>
    <w:p w14:paraId="759C74D2" w14:textId="77777777" w:rsidR="00380808" w:rsidRPr="00380808" w:rsidRDefault="00380808" w:rsidP="00380808">
      <w:pPr>
        <w:jc w:val="both"/>
        <w:rPr>
          <w:rFonts w:ascii="Arial" w:hAnsi="Arial" w:cs="Arial"/>
          <w:sz w:val="22"/>
          <w:szCs w:val="22"/>
          <w:lang w:val="en-US"/>
        </w:rPr>
      </w:pPr>
    </w:p>
    <w:p w14:paraId="0E3AA363" w14:textId="77777777" w:rsidR="00380808" w:rsidRPr="00F95EDF" w:rsidRDefault="00380808" w:rsidP="00380808">
      <w:pPr>
        <w:jc w:val="both"/>
        <w:rPr>
          <w:rFonts w:ascii="Arial" w:hAnsi="Arial" w:cs="Arial"/>
          <w:sz w:val="22"/>
          <w:szCs w:val="22"/>
          <w:lang w:val="en-US"/>
        </w:rPr>
      </w:pPr>
    </w:p>
    <w:p w14:paraId="034D924F" w14:textId="77777777" w:rsidR="00380808" w:rsidRPr="00F95EDF" w:rsidRDefault="00380808" w:rsidP="00380808">
      <w:pPr>
        <w:jc w:val="both"/>
        <w:rPr>
          <w:rFonts w:ascii="Arial" w:hAnsi="Arial" w:cs="Arial"/>
          <w:sz w:val="22"/>
          <w:szCs w:val="22"/>
          <w:lang w:val="en-US"/>
        </w:rPr>
      </w:pPr>
    </w:p>
    <w:p w14:paraId="51F28650" w14:textId="77777777" w:rsidR="00380808" w:rsidRDefault="00380808" w:rsidP="00380808">
      <w:pPr>
        <w:jc w:val="both"/>
        <w:rPr>
          <w:rFonts w:ascii="Arial" w:hAnsi="Arial" w:cs="Arial"/>
          <w:sz w:val="22"/>
          <w:szCs w:val="22"/>
          <w:lang w:val="en-US"/>
        </w:rPr>
      </w:pPr>
    </w:p>
    <w:p w14:paraId="6E8F6106" w14:textId="77777777" w:rsidR="0097452D" w:rsidRDefault="0097452D" w:rsidP="00380808">
      <w:pPr>
        <w:jc w:val="both"/>
        <w:rPr>
          <w:rFonts w:ascii="Arial" w:hAnsi="Arial" w:cs="Arial"/>
          <w:sz w:val="22"/>
          <w:szCs w:val="22"/>
          <w:lang w:val="en-US"/>
        </w:rPr>
      </w:pPr>
    </w:p>
    <w:p w14:paraId="0D8A1C7E" w14:textId="77777777" w:rsidR="0097452D" w:rsidRDefault="0097452D" w:rsidP="00380808">
      <w:pPr>
        <w:jc w:val="both"/>
        <w:rPr>
          <w:rFonts w:ascii="Arial" w:hAnsi="Arial" w:cs="Arial"/>
          <w:sz w:val="22"/>
          <w:szCs w:val="22"/>
          <w:lang w:val="en-US"/>
        </w:rPr>
      </w:pPr>
    </w:p>
    <w:p w14:paraId="0673C440" w14:textId="77777777" w:rsidR="0097452D" w:rsidRDefault="0097452D" w:rsidP="00380808">
      <w:pPr>
        <w:jc w:val="both"/>
        <w:rPr>
          <w:rFonts w:ascii="Arial" w:hAnsi="Arial" w:cs="Arial"/>
          <w:sz w:val="22"/>
          <w:szCs w:val="22"/>
          <w:lang w:val="en-US"/>
        </w:rPr>
      </w:pPr>
    </w:p>
    <w:p w14:paraId="223C80C0" w14:textId="77777777" w:rsidR="0097452D" w:rsidRDefault="0097452D" w:rsidP="00380808">
      <w:pPr>
        <w:jc w:val="both"/>
        <w:rPr>
          <w:rFonts w:ascii="Arial" w:hAnsi="Arial" w:cs="Arial"/>
          <w:sz w:val="22"/>
          <w:szCs w:val="22"/>
          <w:lang w:val="en-US"/>
        </w:rPr>
      </w:pPr>
    </w:p>
    <w:p w14:paraId="062413C1" w14:textId="77777777" w:rsidR="0097452D" w:rsidRDefault="0097452D" w:rsidP="00380808">
      <w:pPr>
        <w:jc w:val="both"/>
        <w:rPr>
          <w:rFonts w:ascii="Arial" w:hAnsi="Arial" w:cs="Arial"/>
          <w:sz w:val="22"/>
          <w:szCs w:val="22"/>
          <w:lang w:val="en-US"/>
        </w:rPr>
      </w:pPr>
    </w:p>
    <w:p w14:paraId="311689F6" w14:textId="77777777" w:rsidR="0097452D" w:rsidRDefault="0097452D" w:rsidP="00380808">
      <w:pPr>
        <w:jc w:val="both"/>
        <w:rPr>
          <w:rFonts w:ascii="Arial" w:hAnsi="Arial" w:cs="Arial"/>
          <w:sz w:val="22"/>
          <w:szCs w:val="22"/>
          <w:lang w:val="en-US"/>
        </w:rPr>
      </w:pPr>
    </w:p>
    <w:p w14:paraId="48B77AB5" w14:textId="77777777" w:rsidR="0097452D" w:rsidRDefault="0097452D" w:rsidP="00380808">
      <w:pPr>
        <w:jc w:val="both"/>
        <w:rPr>
          <w:rFonts w:ascii="Arial" w:hAnsi="Arial" w:cs="Arial"/>
          <w:sz w:val="22"/>
          <w:szCs w:val="22"/>
          <w:lang w:val="en-US"/>
        </w:rPr>
      </w:pPr>
    </w:p>
    <w:p w14:paraId="41EB5183" w14:textId="77777777" w:rsidR="0097452D" w:rsidRDefault="0097452D" w:rsidP="00380808">
      <w:pPr>
        <w:jc w:val="both"/>
        <w:rPr>
          <w:rFonts w:ascii="Arial" w:hAnsi="Arial" w:cs="Arial"/>
          <w:sz w:val="22"/>
          <w:szCs w:val="22"/>
          <w:lang w:val="en-US"/>
        </w:rPr>
      </w:pPr>
    </w:p>
    <w:p w14:paraId="7BA2EDAC" w14:textId="77777777" w:rsidR="0097452D" w:rsidRPr="00F95EDF" w:rsidRDefault="0097452D" w:rsidP="00380808">
      <w:pPr>
        <w:jc w:val="both"/>
        <w:rPr>
          <w:rFonts w:ascii="Arial" w:hAnsi="Arial" w:cs="Arial"/>
          <w:sz w:val="22"/>
          <w:szCs w:val="22"/>
          <w:lang w:val="en-US"/>
        </w:rPr>
      </w:pPr>
    </w:p>
    <w:p w14:paraId="60178BF2" w14:textId="77777777" w:rsidR="00380808" w:rsidRPr="00380808" w:rsidRDefault="00380808" w:rsidP="00380808">
      <w:pPr>
        <w:jc w:val="both"/>
        <w:rPr>
          <w:rFonts w:ascii="Arial" w:hAnsi="Arial" w:cs="Arial"/>
          <w:sz w:val="22"/>
          <w:szCs w:val="22"/>
          <w:lang w:val="en-US"/>
        </w:rPr>
      </w:pPr>
    </w:p>
    <w:p w14:paraId="7A9AD39E" w14:textId="77777777" w:rsidR="00380808" w:rsidRPr="00380808" w:rsidRDefault="00380808" w:rsidP="00380808">
      <w:pPr>
        <w:jc w:val="both"/>
        <w:rPr>
          <w:rFonts w:ascii="Arial" w:hAnsi="Arial" w:cs="Arial"/>
          <w:sz w:val="22"/>
          <w:szCs w:val="22"/>
          <w:lang w:val="en-US"/>
        </w:rPr>
      </w:pPr>
    </w:p>
    <w:p w14:paraId="20B55F9E" w14:textId="77777777" w:rsidR="00380808" w:rsidRPr="00380808" w:rsidRDefault="00380808" w:rsidP="00380808">
      <w:pPr>
        <w:jc w:val="both"/>
        <w:rPr>
          <w:rFonts w:ascii="Arial" w:hAnsi="Arial" w:cs="Arial"/>
          <w:b/>
          <w:sz w:val="22"/>
          <w:szCs w:val="22"/>
          <w:lang w:val="en-US"/>
        </w:rPr>
      </w:pPr>
    </w:p>
    <w:p w14:paraId="6921F6C1"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Appendix to concluded Contract No. ...............dated.....................</w:t>
      </w:r>
    </w:p>
    <w:p w14:paraId="57043975"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 xml:space="preserve"> </w:t>
      </w:r>
      <w:proofErr w:type="gramStart"/>
      <w:r w:rsidRPr="00380808">
        <w:rPr>
          <w:rFonts w:ascii="Arial" w:hAnsi="Arial" w:cs="Arial"/>
          <w:b/>
          <w:sz w:val="22"/>
          <w:szCs w:val="22"/>
          <w:lang w:val="en-US"/>
        </w:rPr>
        <w:t>on</w:t>
      </w:r>
      <w:proofErr w:type="gramEnd"/>
      <w:r w:rsidRPr="00380808">
        <w:rPr>
          <w:rFonts w:ascii="Arial" w:hAnsi="Arial" w:cs="Arial"/>
          <w:b/>
          <w:sz w:val="22"/>
          <w:szCs w:val="22"/>
          <w:lang w:val="en-US"/>
        </w:rPr>
        <w:t xml:space="preserve"> Health and Safety at Work</w:t>
      </w:r>
    </w:p>
    <w:p w14:paraId="581D1432" w14:textId="77777777" w:rsidR="00380808" w:rsidRPr="00380808" w:rsidRDefault="00380808" w:rsidP="00380808">
      <w:pPr>
        <w:jc w:val="center"/>
        <w:rPr>
          <w:rFonts w:ascii="Arial" w:hAnsi="Arial" w:cs="Arial"/>
          <w:b/>
          <w:sz w:val="22"/>
          <w:szCs w:val="22"/>
          <w:lang w:val="en-US"/>
        </w:rPr>
      </w:pPr>
    </w:p>
    <w:p w14:paraId="6E9CA212" w14:textId="77777777" w:rsidR="00380808" w:rsidRPr="00380808" w:rsidRDefault="00380808" w:rsidP="00BB39DE">
      <w:pPr>
        <w:numPr>
          <w:ilvl w:val="0"/>
          <w:numId w:val="62"/>
        </w:numPr>
        <w:tabs>
          <w:tab w:val="left" w:pos="360"/>
        </w:tabs>
        <w:suppressAutoHyphens w:val="0"/>
        <w:spacing w:after="200" w:line="276" w:lineRule="auto"/>
        <w:contextualSpacing/>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 xml:space="preserve">BUYER: Public Enterprise "Electric Power Industry of Serbia", Beograd, Carice </w:t>
      </w:r>
      <w:proofErr w:type="spellStart"/>
      <w:r w:rsidRPr="00380808">
        <w:rPr>
          <w:rFonts w:ascii="Arial" w:eastAsia="Calibri" w:hAnsi="Arial" w:cs="Arial"/>
          <w:sz w:val="22"/>
          <w:szCs w:val="22"/>
          <w:lang w:val="en-US" w:eastAsia="en-US"/>
        </w:rPr>
        <w:t>Milice</w:t>
      </w:r>
      <w:proofErr w:type="spellEnd"/>
      <w:r w:rsidRPr="00380808">
        <w:rPr>
          <w:rFonts w:ascii="Arial" w:eastAsia="Calibri" w:hAnsi="Arial" w:cs="Arial"/>
          <w:sz w:val="22"/>
          <w:szCs w:val="22"/>
          <w:lang w:val="en-US" w:eastAsia="en-US"/>
        </w:rPr>
        <w:t xml:space="preserve"> 2, Company ID Number: 20053658, TIN 103920327, Current Account Number: 160-700-13 Banca Intesa ad Beograd, represented by legal representative Milorad </w:t>
      </w:r>
      <w:proofErr w:type="spellStart"/>
      <w:r w:rsidRPr="00380808">
        <w:rPr>
          <w:rFonts w:ascii="Arial" w:eastAsia="Calibri" w:hAnsi="Arial" w:cs="Arial"/>
          <w:sz w:val="22"/>
          <w:szCs w:val="22"/>
          <w:lang w:val="en-US" w:eastAsia="en-US"/>
        </w:rPr>
        <w:t>Grčić</w:t>
      </w:r>
      <w:proofErr w:type="spellEnd"/>
      <w:r w:rsidRPr="00380808">
        <w:rPr>
          <w:rFonts w:ascii="Arial" w:eastAsia="Calibri" w:hAnsi="Arial" w:cs="Arial"/>
          <w:sz w:val="22"/>
          <w:szCs w:val="22"/>
          <w:lang w:val="en-US" w:eastAsia="en-US"/>
        </w:rPr>
        <w:t>, acting General Manager (hereinafter: Buyer)</w:t>
      </w:r>
    </w:p>
    <w:p w14:paraId="0A027990" w14:textId="77777777" w:rsidR="00380808" w:rsidRPr="00380808" w:rsidRDefault="00380808" w:rsidP="00380808">
      <w:pPr>
        <w:rPr>
          <w:rFonts w:ascii="Arial" w:hAnsi="Arial" w:cs="Arial"/>
          <w:sz w:val="22"/>
          <w:szCs w:val="22"/>
          <w:lang w:val="en-US"/>
        </w:rPr>
      </w:pPr>
      <w:proofErr w:type="gramStart"/>
      <w:r w:rsidRPr="00380808">
        <w:rPr>
          <w:rFonts w:ascii="Arial" w:hAnsi="Arial" w:cs="Arial"/>
          <w:sz w:val="22"/>
          <w:szCs w:val="22"/>
          <w:lang w:val="en-US"/>
        </w:rPr>
        <w:t>and</w:t>
      </w:r>
      <w:proofErr w:type="gramEnd"/>
    </w:p>
    <w:p w14:paraId="1BFE47E1" w14:textId="77777777" w:rsidR="00380808" w:rsidRPr="00380808" w:rsidRDefault="00380808" w:rsidP="00BB39DE">
      <w:pPr>
        <w:numPr>
          <w:ilvl w:val="0"/>
          <w:numId w:val="62"/>
        </w:numPr>
        <w:suppressAutoHyphens w:val="0"/>
        <w:contextualSpacing/>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SELLER_________________ from _____________, ________________ (address), Company ID Number: ___________, TIN: ___________, Current Account No. ____________, the bank: ______________,  represented by __________________, _____________, (</w:t>
      </w:r>
      <w:r w:rsidRPr="00380808">
        <w:rPr>
          <w:rFonts w:ascii="Arial" w:eastAsia="Calibri" w:hAnsi="Arial" w:cs="Arial"/>
          <w:color w:val="00B0F0"/>
          <w:sz w:val="22"/>
          <w:szCs w:val="22"/>
          <w:lang w:val="en-US"/>
        </w:rPr>
        <w:t>as a Leader on behalf of and for the group of tenderers</w:t>
      </w:r>
      <w:r w:rsidRPr="00380808">
        <w:rPr>
          <w:rFonts w:ascii="Arial" w:eastAsia="Calibri" w:hAnsi="Arial" w:cs="Arial"/>
          <w:sz w:val="22"/>
          <w:szCs w:val="22"/>
          <w:lang w:val="en-US" w:eastAsia="en-US"/>
        </w:rPr>
        <w:t xml:space="preserve">) (hereinafter referred to as: Seller) </w:t>
      </w:r>
    </w:p>
    <w:p w14:paraId="05184FEB" w14:textId="77777777" w:rsidR="00380808" w:rsidRPr="00380808" w:rsidRDefault="00380808" w:rsidP="00380808">
      <w:pPr>
        <w:ind w:left="360"/>
        <w:rPr>
          <w:rFonts w:ascii="Arial" w:hAnsi="Arial" w:cs="Arial"/>
          <w:sz w:val="22"/>
          <w:szCs w:val="22"/>
          <w:lang w:val="en-US"/>
        </w:rPr>
      </w:pPr>
    </w:p>
    <w:p w14:paraId="10BEA14C" w14:textId="77777777" w:rsidR="00380808" w:rsidRPr="00380808" w:rsidRDefault="00380808" w:rsidP="00380808">
      <w:pPr>
        <w:tabs>
          <w:tab w:val="left" w:pos="567"/>
        </w:tabs>
        <w:suppressAutoHyphens w:val="0"/>
        <w:jc w:val="both"/>
        <w:rPr>
          <w:rFonts w:ascii="Arial" w:eastAsia="Calibri" w:hAnsi="Arial" w:cs="Arial"/>
          <w:sz w:val="22"/>
          <w:szCs w:val="22"/>
          <w:lang w:val="en-US"/>
        </w:rPr>
      </w:pPr>
      <w:r w:rsidRPr="00380808">
        <w:rPr>
          <w:rFonts w:ascii="Arial" w:eastAsia="Calibri" w:hAnsi="Arial" w:cs="Arial"/>
          <w:sz w:val="22"/>
          <w:szCs w:val="22"/>
          <w:lang w:val="en-US"/>
        </w:rPr>
        <w:t>2а) ________________________________________from</w:t>
      </w:r>
      <w:r w:rsidRPr="00380808">
        <w:rPr>
          <w:rFonts w:ascii="Arial" w:eastAsia="Calibri" w:hAnsi="Arial" w:cs="Arial"/>
          <w:sz w:val="22"/>
          <w:szCs w:val="22"/>
          <w:lang w:val="en-US"/>
        </w:rPr>
        <w:tab/>
        <w:t>________________, ______________________ (address), TIN: _____________, Company ID Number _____________, Current Account No ____________, the bank _____________</w:t>
      </w:r>
      <w:proofErr w:type="gramStart"/>
      <w:r w:rsidRPr="00380808">
        <w:rPr>
          <w:rFonts w:ascii="Arial" w:eastAsia="Calibri" w:hAnsi="Arial" w:cs="Arial"/>
          <w:sz w:val="22"/>
          <w:szCs w:val="22"/>
          <w:lang w:val="en-US"/>
        </w:rPr>
        <w:t>_ ,</w:t>
      </w:r>
      <w:proofErr w:type="gramEnd"/>
      <w:r w:rsidRPr="00380808">
        <w:rPr>
          <w:rFonts w:ascii="Arial" w:eastAsia="Calibri" w:hAnsi="Arial" w:cs="Arial"/>
          <w:sz w:val="22"/>
          <w:szCs w:val="22"/>
          <w:lang w:val="en-US"/>
        </w:rPr>
        <w:t xml:space="preserve"> represented by __________________________, (</w:t>
      </w:r>
      <w:r w:rsidRPr="00380808">
        <w:rPr>
          <w:rFonts w:ascii="Arial" w:eastAsia="Calibri" w:hAnsi="Arial" w:cs="Arial"/>
          <w:i/>
          <w:color w:val="00B0F0"/>
          <w:sz w:val="22"/>
          <w:szCs w:val="22"/>
          <w:lang w:val="en-US"/>
        </w:rPr>
        <w:t>a member of the group of tenderers or subcontractor</w:t>
      </w:r>
      <w:r w:rsidRPr="00380808">
        <w:rPr>
          <w:rFonts w:ascii="Arial" w:eastAsia="Calibri" w:hAnsi="Arial" w:cs="Arial"/>
          <w:sz w:val="22"/>
          <w:szCs w:val="22"/>
          <w:lang w:val="en-US"/>
        </w:rPr>
        <w:t>)</w:t>
      </w:r>
    </w:p>
    <w:p w14:paraId="7C3E998D" w14:textId="77777777" w:rsidR="00380808" w:rsidRPr="00380808" w:rsidRDefault="00380808" w:rsidP="00380808">
      <w:pPr>
        <w:tabs>
          <w:tab w:val="left" w:pos="567"/>
        </w:tabs>
        <w:suppressAutoHyphens w:val="0"/>
        <w:jc w:val="both"/>
        <w:rPr>
          <w:rFonts w:ascii="Arial" w:eastAsia="Calibri" w:hAnsi="Arial" w:cs="Arial"/>
          <w:sz w:val="22"/>
          <w:szCs w:val="22"/>
          <w:lang w:val="en-US"/>
        </w:rPr>
      </w:pPr>
      <w:r w:rsidRPr="00380808">
        <w:rPr>
          <w:rFonts w:ascii="Arial" w:eastAsia="Calibri" w:hAnsi="Arial" w:cs="Arial"/>
          <w:sz w:val="22"/>
          <w:szCs w:val="22"/>
          <w:lang w:val="en-US"/>
        </w:rPr>
        <w:t>2б) _______________________________________from</w:t>
      </w:r>
      <w:r w:rsidRPr="00380808">
        <w:rPr>
          <w:rFonts w:ascii="Arial" w:eastAsia="Calibri" w:hAnsi="Arial" w:cs="Arial"/>
          <w:sz w:val="22"/>
          <w:szCs w:val="22"/>
          <w:lang w:val="en-US"/>
        </w:rPr>
        <w:tab/>
        <w:t xml:space="preserve">_____________, </w:t>
      </w:r>
    </w:p>
    <w:p w14:paraId="0895B83A" w14:textId="77777777" w:rsidR="00380808" w:rsidRPr="00380808" w:rsidRDefault="00380808" w:rsidP="00380808">
      <w:pPr>
        <w:tabs>
          <w:tab w:val="left" w:pos="567"/>
        </w:tabs>
        <w:suppressAutoHyphens w:val="0"/>
        <w:jc w:val="both"/>
        <w:rPr>
          <w:rFonts w:ascii="Arial" w:hAnsi="Arial" w:cs="Arial"/>
          <w:sz w:val="22"/>
          <w:szCs w:val="22"/>
          <w:lang w:val="en-US" w:eastAsia="en-US"/>
        </w:rPr>
      </w:pPr>
      <w:r w:rsidRPr="00380808">
        <w:rPr>
          <w:rFonts w:ascii="Arial" w:eastAsia="Calibri" w:hAnsi="Arial" w:cs="Arial"/>
          <w:sz w:val="22"/>
          <w:szCs w:val="22"/>
          <w:lang w:val="en-US"/>
        </w:rPr>
        <w:t xml:space="preserve"> ______________________ (address), TIN: _____________, Company ID Number _____________</w:t>
      </w:r>
      <w:proofErr w:type="gramStart"/>
      <w:r w:rsidRPr="00380808">
        <w:rPr>
          <w:rFonts w:ascii="Arial" w:eastAsia="Calibri" w:hAnsi="Arial" w:cs="Arial"/>
          <w:sz w:val="22"/>
          <w:szCs w:val="22"/>
          <w:lang w:val="en-US"/>
        </w:rPr>
        <w:t>,  Current</w:t>
      </w:r>
      <w:proofErr w:type="gramEnd"/>
      <w:r w:rsidRPr="00380808">
        <w:rPr>
          <w:rFonts w:ascii="Arial" w:eastAsia="Calibri" w:hAnsi="Arial" w:cs="Arial"/>
          <w:sz w:val="22"/>
          <w:szCs w:val="22"/>
          <w:lang w:val="en-US"/>
        </w:rPr>
        <w:t xml:space="preserve"> Account No____________, the bank ______________ , represented by _______________________, (</w:t>
      </w:r>
      <w:r w:rsidRPr="00380808">
        <w:rPr>
          <w:rFonts w:ascii="Arial" w:eastAsia="Calibri" w:hAnsi="Arial" w:cs="Arial"/>
          <w:i/>
          <w:color w:val="00B0F0"/>
          <w:sz w:val="22"/>
          <w:szCs w:val="22"/>
          <w:lang w:val="en-US"/>
        </w:rPr>
        <w:t>a member of the group of tenderers or subcontractor</w:t>
      </w:r>
      <w:r w:rsidRPr="00380808">
        <w:rPr>
          <w:rFonts w:ascii="Arial" w:eastAsia="Calibri" w:hAnsi="Arial" w:cs="Arial"/>
          <w:sz w:val="22"/>
          <w:szCs w:val="22"/>
          <w:lang w:val="en-US"/>
        </w:rPr>
        <w:t>)</w:t>
      </w:r>
    </w:p>
    <w:p w14:paraId="72C9423D" w14:textId="77777777" w:rsidR="00380808" w:rsidRPr="00380808" w:rsidRDefault="00380808" w:rsidP="00380808">
      <w:pPr>
        <w:tabs>
          <w:tab w:val="left" w:pos="567"/>
        </w:tabs>
        <w:suppressAutoHyphens w:val="0"/>
        <w:jc w:val="both"/>
        <w:rPr>
          <w:rFonts w:ascii="Arial" w:hAnsi="Arial" w:cs="Arial"/>
          <w:sz w:val="22"/>
          <w:szCs w:val="22"/>
          <w:lang w:val="en-US" w:eastAsia="en-US"/>
        </w:rPr>
      </w:pPr>
    </w:p>
    <w:p w14:paraId="2DFF0EB4" w14:textId="77777777" w:rsidR="00380808" w:rsidRPr="00380808" w:rsidRDefault="00380808" w:rsidP="00380808">
      <w:p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w:t>
      </w:r>
      <w:proofErr w:type="gramStart"/>
      <w:r w:rsidRPr="00380808">
        <w:rPr>
          <w:rFonts w:ascii="Arial" w:hAnsi="Arial" w:cs="Arial"/>
          <w:sz w:val="22"/>
          <w:szCs w:val="22"/>
          <w:lang w:val="en-US" w:eastAsia="en-US"/>
        </w:rPr>
        <w:t>hereinafter</w:t>
      </w:r>
      <w:proofErr w:type="gramEnd"/>
      <w:r w:rsidRPr="00380808">
        <w:rPr>
          <w:rFonts w:ascii="Arial" w:hAnsi="Arial" w:cs="Arial"/>
          <w:sz w:val="22"/>
          <w:szCs w:val="22"/>
          <w:lang w:val="en-US" w:eastAsia="en-US"/>
        </w:rPr>
        <w:t xml:space="preserve"> jointly referred to as: Contracting Parties)</w:t>
      </w:r>
    </w:p>
    <w:p w14:paraId="2CE3E2A3" w14:textId="77777777" w:rsidR="00380808" w:rsidRPr="00380808" w:rsidRDefault="00380808" w:rsidP="00380808">
      <w:pPr>
        <w:jc w:val="center"/>
        <w:rPr>
          <w:rFonts w:ascii="Arial" w:hAnsi="Arial" w:cs="Arial"/>
          <w:sz w:val="22"/>
          <w:szCs w:val="22"/>
          <w:lang w:val="en-US"/>
        </w:rPr>
      </w:pPr>
      <w:r w:rsidRPr="00380808">
        <w:rPr>
          <w:rFonts w:ascii="Arial" w:hAnsi="Arial" w:cs="Arial"/>
          <w:sz w:val="22"/>
          <w:szCs w:val="22"/>
          <w:lang w:val="en-US"/>
        </w:rPr>
        <w:tab/>
        <w:t xml:space="preserve"> </w:t>
      </w:r>
    </w:p>
    <w:p w14:paraId="3D7A597D" w14:textId="77777777" w:rsidR="00380808" w:rsidRPr="00380808" w:rsidRDefault="00380808" w:rsidP="00380808">
      <w:pPr>
        <w:jc w:val="center"/>
        <w:rPr>
          <w:rFonts w:ascii="Arial" w:hAnsi="Arial" w:cs="Arial"/>
          <w:sz w:val="22"/>
          <w:szCs w:val="22"/>
          <w:lang w:val="en-US"/>
        </w:rPr>
      </w:pPr>
    </w:p>
    <w:p w14:paraId="19C7D4D3"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Buyer and Seller agreeably acknowledge that they are particularly dedicated to realization of goals for health and safety at works of their staff and other persons involved in execution of the Contract, as well as other persons whose health and safety might be affected by works being a subject of the Contract.</w:t>
      </w:r>
    </w:p>
    <w:p w14:paraId="223C4FE9" w14:textId="77777777" w:rsidR="00380808" w:rsidRPr="00380808" w:rsidRDefault="00380808" w:rsidP="00380808">
      <w:pPr>
        <w:jc w:val="both"/>
        <w:rPr>
          <w:rFonts w:ascii="Arial" w:hAnsi="Arial" w:cs="Arial"/>
          <w:sz w:val="22"/>
          <w:szCs w:val="22"/>
          <w:lang w:val="en-US"/>
        </w:rPr>
      </w:pPr>
    </w:p>
    <w:p w14:paraId="7ED26C64"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Buyer particularly notes and implies: </w:t>
      </w:r>
    </w:p>
    <w:p w14:paraId="699534DB"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ab/>
        <w:t>1. that the Buyer's Business Policy is implementation and improvement of health and safety at work for employees and any other person who is involved in Buyer's operation activities, as well as for persons found within working area, in order to prevent injuries at work and occupational diseases, and consistent implementation of Law on Health and Safety at Work and other legal provisions and Employer's special acts which govern this matter.</w:t>
      </w:r>
    </w:p>
    <w:p w14:paraId="1C19B191"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ab/>
        <w:t xml:space="preserve">2. that Buyer requests from Seller to, during delivery of goods and accompanying services/execution of works being subject of the Contract, consistently adhere to Buyer's Business Policy regarding implementation and improvement of health and safety at work for employees and any other person who is involved in Buyer's operation activities, as well as for persons found within working area, in order to prevent injuries at work and occupational diseases, and to consistently implement Law on Health and Safety at Work and other legal provisions and Employer's special acts which govern this matter, and all this in order to eliminate or mitigate the risks to the lowest possible level against occurrence of injuries at work or occupational diseases. </w:t>
      </w:r>
    </w:p>
    <w:p w14:paraId="20BDD2C2"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ab/>
        <w:t xml:space="preserve">3. </w:t>
      </w:r>
      <w:proofErr w:type="gramStart"/>
      <w:r w:rsidRPr="00380808">
        <w:rPr>
          <w:rFonts w:ascii="Arial" w:hAnsi="Arial" w:cs="Arial"/>
          <w:sz w:val="22"/>
          <w:szCs w:val="22"/>
          <w:lang w:val="en-US"/>
        </w:rPr>
        <w:t>that</w:t>
      </w:r>
      <w:proofErr w:type="gramEnd"/>
      <w:r w:rsidRPr="00380808">
        <w:rPr>
          <w:rFonts w:ascii="Arial" w:hAnsi="Arial" w:cs="Arial"/>
          <w:sz w:val="22"/>
          <w:szCs w:val="22"/>
          <w:lang w:val="en-US"/>
        </w:rPr>
        <w:t xml:space="preserve"> Seller agrees with Buyer's requests set in Clause 2 of this Paragraph. </w:t>
      </w:r>
    </w:p>
    <w:p w14:paraId="2D4B101B" w14:textId="77777777" w:rsidR="00380808" w:rsidRPr="00380808" w:rsidRDefault="00380808" w:rsidP="00380808">
      <w:pPr>
        <w:jc w:val="both"/>
        <w:rPr>
          <w:rFonts w:ascii="Arial" w:hAnsi="Arial" w:cs="Arial"/>
          <w:sz w:val="22"/>
          <w:szCs w:val="22"/>
          <w:lang w:val="en-US"/>
        </w:rPr>
      </w:pPr>
    </w:p>
    <w:p w14:paraId="33B5950E" w14:textId="77777777" w:rsidR="00380808" w:rsidRPr="00380808" w:rsidRDefault="00380808" w:rsidP="00380808">
      <w:pPr>
        <w:jc w:val="both"/>
        <w:rPr>
          <w:rFonts w:ascii="Arial" w:hAnsi="Arial" w:cs="Arial"/>
          <w:b/>
          <w:sz w:val="22"/>
          <w:szCs w:val="22"/>
          <w:lang w:val="en-US"/>
        </w:rPr>
      </w:pPr>
      <w:r w:rsidRPr="00380808">
        <w:rPr>
          <w:rFonts w:ascii="Arial" w:hAnsi="Arial" w:cs="Arial"/>
          <w:b/>
          <w:sz w:val="22"/>
          <w:szCs w:val="22"/>
          <w:lang w:val="en-US"/>
        </w:rPr>
        <w:t>SUBJECT</w:t>
      </w:r>
    </w:p>
    <w:p w14:paraId="58240B3B" w14:textId="77777777" w:rsidR="00380808" w:rsidRPr="00380808" w:rsidRDefault="00380808" w:rsidP="00380808">
      <w:pPr>
        <w:jc w:val="both"/>
        <w:rPr>
          <w:rFonts w:ascii="Arial" w:hAnsi="Arial" w:cs="Arial"/>
          <w:b/>
          <w:sz w:val="22"/>
          <w:szCs w:val="22"/>
          <w:lang w:val="en-US"/>
        </w:rPr>
      </w:pPr>
    </w:p>
    <w:p w14:paraId="79CFCBC5" w14:textId="77777777" w:rsidR="00380808" w:rsidRPr="00380808" w:rsidRDefault="00380808" w:rsidP="00380808">
      <w:pPr>
        <w:jc w:val="center"/>
        <w:rPr>
          <w:rFonts w:ascii="Arial" w:hAnsi="Arial" w:cs="Arial"/>
          <w:sz w:val="22"/>
          <w:szCs w:val="22"/>
          <w:lang w:val="en-US"/>
        </w:rPr>
      </w:pPr>
      <w:r w:rsidRPr="00380808">
        <w:rPr>
          <w:rFonts w:ascii="Arial" w:hAnsi="Arial" w:cs="Arial"/>
          <w:sz w:val="22"/>
          <w:szCs w:val="22"/>
          <w:lang w:val="en-US"/>
        </w:rPr>
        <w:t>Clause 1</w:t>
      </w:r>
    </w:p>
    <w:p w14:paraId="33C92FA4"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A Subject of this Appendix is definition of Buyer's rights and Seller's rights and obligations, as well as for its employees and other persons engaged during delivery of goods with </w:t>
      </w:r>
      <w:r w:rsidRPr="00380808">
        <w:rPr>
          <w:rFonts w:ascii="Arial" w:hAnsi="Arial" w:cs="Arial"/>
          <w:sz w:val="22"/>
          <w:szCs w:val="22"/>
          <w:lang w:val="en-US"/>
        </w:rPr>
        <w:lastRenderedPageBreak/>
        <w:t>accompanying services/execution of works being the subject of the Contract, and regarding health and safety at work (hereinafter: HSE).</w:t>
      </w:r>
    </w:p>
    <w:p w14:paraId="48356FC8" w14:textId="77777777" w:rsidR="00380808" w:rsidRPr="00380808" w:rsidRDefault="00380808" w:rsidP="00380808">
      <w:pPr>
        <w:jc w:val="both"/>
        <w:rPr>
          <w:rFonts w:ascii="Arial" w:hAnsi="Arial" w:cs="Arial"/>
          <w:sz w:val="22"/>
          <w:szCs w:val="22"/>
          <w:lang w:val="en-US"/>
        </w:rPr>
      </w:pPr>
    </w:p>
    <w:p w14:paraId="450E3741" w14:textId="77777777" w:rsidR="00380808" w:rsidRPr="00380808" w:rsidRDefault="00380808" w:rsidP="00380808">
      <w:pPr>
        <w:jc w:val="center"/>
        <w:rPr>
          <w:rFonts w:ascii="Arial" w:hAnsi="Arial" w:cs="Arial"/>
          <w:sz w:val="22"/>
          <w:szCs w:val="22"/>
          <w:lang w:val="en-US"/>
        </w:rPr>
      </w:pPr>
      <w:r w:rsidRPr="00380808">
        <w:rPr>
          <w:rFonts w:ascii="Arial" w:hAnsi="Arial" w:cs="Arial"/>
          <w:sz w:val="22"/>
          <w:szCs w:val="22"/>
          <w:lang w:val="en-US"/>
        </w:rPr>
        <w:t>Clause 2</w:t>
      </w:r>
    </w:p>
    <w:p w14:paraId="4D6A8C28"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Seller, its employees and all other persons engaged by Seller, during preparations for delivery of goods and implementation of accompanying services/execution of works being the subject of the Contract, and during execution the same, as well as during rectification of defects in Defect Notification Period, shall act fully in accordance with the Law on Health and Safety at Work and other applicable regulations in the Republic of Serbia related to HSE and Buyer's internal acts.  </w:t>
      </w:r>
    </w:p>
    <w:p w14:paraId="0B8FC8AE" w14:textId="77777777" w:rsidR="00380808" w:rsidRPr="00380808" w:rsidRDefault="00380808" w:rsidP="00380808">
      <w:pPr>
        <w:jc w:val="both"/>
        <w:rPr>
          <w:rFonts w:ascii="Arial" w:hAnsi="Arial" w:cs="Arial"/>
          <w:sz w:val="22"/>
          <w:szCs w:val="22"/>
          <w:lang w:val="en-US"/>
        </w:rPr>
      </w:pPr>
    </w:p>
    <w:p w14:paraId="26126F23" w14:textId="77777777" w:rsidR="00380808" w:rsidRPr="00380808" w:rsidRDefault="00380808" w:rsidP="00380808">
      <w:pPr>
        <w:jc w:val="center"/>
        <w:rPr>
          <w:rFonts w:ascii="Arial" w:hAnsi="Arial" w:cs="Arial"/>
          <w:sz w:val="22"/>
          <w:szCs w:val="22"/>
          <w:lang w:val="en-US"/>
        </w:rPr>
      </w:pPr>
      <w:r w:rsidRPr="00380808">
        <w:rPr>
          <w:rFonts w:ascii="Arial" w:hAnsi="Arial" w:cs="Arial"/>
          <w:sz w:val="22"/>
          <w:szCs w:val="22"/>
          <w:lang w:val="en-US"/>
        </w:rPr>
        <w:t>Clause 3</w:t>
      </w:r>
    </w:p>
    <w:p w14:paraId="2C3E66D6"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Seller shall provide works at working locations where measures for health and safe work are implemented, i.e. shall provide that working process, working environment, working instruments and equipment for personal protection at work are adapted and secured not to jeopardize health and safety of employees and all other persons engaged by Seller for execution of works being the subject of the Contract, adjacent facilities, passers-by or traffic participants.  </w:t>
      </w:r>
    </w:p>
    <w:p w14:paraId="70FBE067" w14:textId="77777777" w:rsidR="00380808" w:rsidRPr="00380808" w:rsidRDefault="00380808" w:rsidP="00380808">
      <w:pPr>
        <w:jc w:val="both"/>
        <w:rPr>
          <w:rFonts w:ascii="Arial" w:hAnsi="Arial" w:cs="Arial"/>
          <w:sz w:val="22"/>
          <w:szCs w:val="22"/>
          <w:lang w:val="en-US"/>
        </w:rPr>
      </w:pPr>
    </w:p>
    <w:p w14:paraId="09DCC642" w14:textId="77777777" w:rsidR="00380808" w:rsidRPr="00380808" w:rsidRDefault="00380808" w:rsidP="00380808">
      <w:pPr>
        <w:jc w:val="center"/>
        <w:rPr>
          <w:rFonts w:ascii="Arial" w:hAnsi="Arial" w:cs="Arial"/>
          <w:sz w:val="22"/>
          <w:szCs w:val="22"/>
          <w:lang w:val="en-US"/>
        </w:rPr>
      </w:pPr>
      <w:r w:rsidRPr="00380808">
        <w:rPr>
          <w:rFonts w:ascii="Arial" w:hAnsi="Arial" w:cs="Arial"/>
          <w:sz w:val="22"/>
          <w:szCs w:val="22"/>
          <w:lang w:val="en-US"/>
        </w:rPr>
        <w:t>Clause 4</w:t>
      </w:r>
    </w:p>
    <w:p w14:paraId="75AE88BF"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Seller is obliged to inform employees and other persons engaged by Seller during delivery of goods and implementation of accompanying services/execution of works being the subject of the Contract, on obligations set in this Appendix. </w:t>
      </w:r>
    </w:p>
    <w:p w14:paraId="43C0FF1F" w14:textId="77777777" w:rsidR="00380808" w:rsidRPr="00380808" w:rsidRDefault="00380808" w:rsidP="00380808">
      <w:pPr>
        <w:jc w:val="both"/>
        <w:rPr>
          <w:rFonts w:ascii="Arial" w:hAnsi="Arial" w:cs="Arial"/>
          <w:sz w:val="22"/>
          <w:szCs w:val="22"/>
          <w:lang w:val="en-US"/>
        </w:rPr>
      </w:pPr>
    </w:p>
    <w:p w14:paraId="5E082C4A" w14:textId="77777777" w:rsidR="00380808" w:rsidRPr="00380808" w:rsidRDefault="00380808" w:rsidP="00380808">
      <w:pPr>
        <w:jc w:val="center"/>
        <w:rPr>
          <w:rFonts w:ascii="Arial" w:hAnsi="Arial" w:cs="Arial"/>
          <w:sz w:val="22"/>
          <w:szCs w:val="22"/>
          <w:lang w:val="en-US"/>
        </w:rPr>
      </w:pPr>
      <w:r w:rsidRPr="00380808">
        <w:rPr>
          <w:rFonts w:ascii="Arial" w:hAnsi="Arial" w:cs="Arial"/>
          <w:sz w:val="22"/>
          <w:szCs w:val="22"/>
          <w:lang w:val="en-US"/>
        </w:rPr>
        <w:t>Clause 5</w:t>
      </w:r>
    </w:p>
    <w:p w14:paraId="7A97FF87" w14:textId="77777777" w:rsidR="00380808" w:rsidRPr="00380808" w:rsidRDefault="00380808" w:rsidP="00380808">
      <w:pPr>
        <w:spacing w:after="120"/>
        <w:jc w:val="both"/>
        <w:rPr>
          <w:rFonts w:ascii="Arial" w:hAnsi="Arial" w:cs="Arial"/>
          <w:sz w:val="22"/>
          <w:szCs w:val="22"/>
          <w:lang w:val="en-US"/>
        </w:rPr>
      </w:pPr>
      <w:r w:rsidRPr="00380808">
        <w:rPr>
          <w:rFonts w:ascii="Arial" w:hAnsi="Arial" w:cs="Arial"/>
          <w:sz w:val="22"/>
          <w:szCs w:val="22"/>
          <w:lang w:val="en-US"/>
        </w:rPr>
        <w:t>Seller, its employees and all other persons engaged by Seller, during preparations for delivery of goods and implementation of accompanying services/execution of works being the subject of the Contract, and during execution the same, as well as during rectification of defects in Defect Notification Period, shall adhere to all regulations, internal standards, procedures, manuals and instructions on HSE applicable at Buyer's, and they shall particularly adhere to the following rules:</w:t>
      </w:r>
    </w:p>
    <w:p w14:paraId="3432C66B"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1. </w:t>
      </w:r>
      <w:proofErr w:type="gramStart"/>
      <w:r w:rsidRPr="00380808">
        <w:rPr>
          <w:rFonts w:ascii="Arial" w:hAnsi="Arial" w:cs="Arial"/>
          <w:sz w:val="22"/>
          <w:szCs w:val="22"/>
          <w:lang w:val="en-US"/>
        </w:rPr>
        <w:t>it</w:t>
      </w:r>
      <w:proofErr w:type="gramEnd"/>
      <w:r w:rsidRPr="00380808">
        <w:rPr>
          <w:rFonts w:ascii="Arial" w:hAnsi="Arial" w:cs="Arial"/>
          <w:sz w:val="22"/>
          <w:szCs w:val="22"/>
          <w:lang w:val="en-US"/>
        </w:rPr>
        <w:t xml:space="preserve"> is forbidden to avoid application and/or to hinder implementation of HSE measures;</w:t>
      </w:r>
    </w:p>
    <w:p w14:paraId="1AF2D1C3"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2. </w:t>
      </w:r>
      <w:proofErr w:type="gramStart"/>
      <w:r w:rsidRPr="00380808">
        <w:rPr>
          <w:rFonts w:ascii="Arial" w:hAnsi="Arial" w:cs="Arial"/>
          <w:sz w:val="22"/>
          <w:szCs w:val="22"/>
          <w:lang w:val="en-US"/>
        </w:rPr>
        <w:t>it</w:t>
      </w:r>
      <w:proofErr w:type="gramEnd"/>
      <w:r w:rsidRPr="00380808">
        <w:rPr>
          <w:rFonts w:ascii="Arial" w:hAnsi="Arial" w:cs="Arial"/>
          <w:sz w:val="22"/>
          <w:szCs w:val="22"/>
          <w:lang w:val="en-US"/>
        </w:rPr>
        <w:t xml:space="preserve"> is obligatory to observe rules for using instruments and equipment for personal protection at work;</w:t>
      </w:r>
    </w:p>
    <w:p w14:paraId="7065E5FA"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3. Buyer's procedures for implementation of access control system and permissions for work shall always be observed;</w:t>
      </w:r>
    </w:p>
    <w:p w14:paraId="1034943F"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4. </w:t>
      </w:r>
      <w:proofErr w:type="gramStart"/>
      <w:r w:rsidRPr="00380808">
        <w:rPr>
          <w:rFonts w:ascii="Arial" w:hAnsi="Arial" w:cs="Arial"/>
          <w:sz w:val="22"/>
          <w:szCs w:val="22"/>
          <w:lang w:val="en-US"/>
        </w:rPr>
        <w:t>procedures</w:t>
      </w:r>
      <w:proofErr w:type="gramEnd"/>
      <w:r w:rsidRPr="00380808">
        <w:rPr>
          <w:rFonts w:ascii="Arial" w:hAnsi="Arial" w:cs="Arial"/>
          <w:sz w:val="22"/>
          <w:szCs w:val="22"/>
          <w:lang w:val="en-US"/>
        </w:rPr>
        <w:t xml:space="preserve"> for isolation and locking power supply sources and operation fluids shall always be observed;</w:t>
      </w:r>
    </w:p>
    <w:p w14:paraId="4C27E211"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5. </w:t>
      </w:r>
      <w:proofErr w:type="gramStart"/>
      <w:r w:rsidRPr="00380808">
        <w:rPr>
          <w:rFonts w:ascii="Arial" w:hAnsi="Arial" w:cs="Arial"/>
          <w:sz w:val="22"/>
          <w:szCs w:val="22"/>
          <w:lang w:val="en-US"/>
        </w:rPr>
        <w:t>it</w:t>
      </w:r>
      <w:proofErr w:type="gramEnd"/>
      <w:r w:rsidRPr="00380808">
        <w:rPr>
          <w:rFonts w:ascii="Arial" w:hAnsi="Arial" w:cs="Arial"/>
          <w:sz w:val="22"/>
          <w:szCs w:val="22"/>
          <w:lang w:val="en-US"/>
        </w:rPr>
        <w:t xml:space="preserve"> is strictly forbidden to enter, stay or work, both on the Buyer's territory and in offices being under the influence of alcohol or other psychoactive substances;</w:t>
      </w:r>
    </w:p>
    <w:p w14:paraId="31189452"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6. </w:t>
      </w:r>
      <w:proofErr w:type="gramStart"/>
      <w:r w:rsidRPr="00380808">
        <w:rPr>
          <w:rFonts w:ascii="Arial" w:hAnsi="Arial" w:cs="Arial"/>
          <w:sz w:val="22"/>
          <w:szCs w:val="22"/>
          <w:lang w:val="en-US"/>
        </w:rPr>
        <w:t>it</w:t>
      </w:r>
      <w:proofErr w:type="gramEnd"/>
      <w:r w:rsidRPr="00380808">
        <w:rPr>
          <w:rFonts w:ascii="Arial" w:hAnsi="Arial" w:cs="Arial"/>
          <w:sz w:val="22"/>
          <w:szCs w:val="22"/>
          <w:lang w:val="en-US"/>
        </w:rPr>
        <w:t xml:space="preserve"> is forbidden to carry weapons within Buyer's locations, as well as unauthorized photographing;</w:t>
      </w:r>
    </w:p>
    <w:p w14:paraId="16FEE815"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7. </w:t>
      </w:r>
      <w:proofErr w:type="gramStart"/>
      <w:r w:rsidRPr="00380808">
        <w:rPr>
          <w:rFonts w:ascii="Arial" w:hAnsi="Arial" w:cs="Arial"/>
          <w:sz w:val="22"/>
          <w:szCs w:val="22"/>
          <w:lang w:val="en-US"/>
        </w:rPr>
        <w:t>it</w:t>
      </w:r>
      <w:proofErr w:type="gramEnd"/>
      <w:r w:rsidRPr="00380808">
        <w:rPr>
          <w:rFonts w:ascii="Arial" w:hAnsi="Arial" w:cs="Arial"/>
          <w:sz w:val="22"/>
          <w:szCs w:val="22"/>
          <w:lang w:val="en-US"/>
        </w:rPr>
        <w:t xml:space="preserve"> is obligatory to observe rules and signalization for safety in the traffic.</w:t>
      </w:r>
    </w:p>
    <w:p w14:paraId="4C1A1C62" w14:textId="77777777" w:rsidR="00380808" w:rsidRPr="00380808" w:rsidRDefault="00380808" w:rsidP="00380808">
      <w:pPr>
        <w:jc w:val="both"/>
        <w:rPr>
          <w:rFonts w:ascii="Arial" w:hAnsi="Arial" w:cs="Arial"/>
          <w:sz w:val="22"/>
          <w:szCs w:val="22"/>
          <w:lang w:val="en-US"/>
        </w:rPr>
      </w:pPr>
    </w:p>
    <w:p w14:paraId="20BFC2A1" w14:textId="77777777" w:rsidR="00380808" w:rsidRPr="00380808" w:rsidRDefault="00380808" w:rsidP="00380808">
      <w:pPr>
        <w:jc w:val="center"/>
        <w:rPr>
          <w:rFonts w:ascii="Arial" w:hAnsi="Arial" w:cs="Arial"/>
          <w:sz w:val="22"/>
          <w:szCs w:val="22"/>
          <w:lang w:val="en-US"/>
        </w:rPr>
      </w:pPr>
      <w:r w:rsidRPr="00380808">
        <w:rPr>
          <w:rFonts w:ascii="Arial" w:hAnsi="Arial" w:cs="Arial"/>
          <w:sz w:val="22"/>
          <w:szCs w:val="22"/>
          <w:lang w:val="en-US"/>
        </w:rPr>
        <w:t>Clause 6</w:t>
      </w:r>
    </w:p>
    <w:p w14:paraId="779A6AF5" w14:textId="77777777" w:rsidR="00380808" w:rsidRPr="00380808" w:rsidRDefault="00380808" w:rsidP="00380808">
      <w:pPr>
        <w:spacing w:after="120"/>
        <w:jc w:val="both"/>
        <w:rPr>
          <w:rFonts w:ascii="Arial" w:hAnsi="Arial" w:cs="Arial"/>
          <w:sz w:val="22"/>
          <w:szCs w:val="22"/>
          <w:lang w:val="en-US"/>
        </w:rPr>
      </w:pPr>
      <w:r w:rsidRPr="00380808">
        <w:rPr>
          <w:rFonts w:ascii="Arial" w:hAnsi="Arial" w:cs="Arial"/>
          <w:sz w:val="22"/>
          <w:szCs w:val="22"/>
          <w:lang w:val="en-US"/>
        </w:rPr>
        <w:t>Seller shall be only liable for safety and health of its employees and all other persons engaged by Seller during delivery of goods and implementation of accompanying services/execution of works which are the subject of the Contract.</w:t>
      </w:r>
    </w:p>
    <w:p w14:paraId="7A063C5A" w14:textId="77777777" w:rsidR="00380808" w:rsidRPr="00380808" w:rsidRDefault="00380808" w:rsidP="00380808">
      <w:pPr>
        <w:spacing w:after="120"/>
        <w:jc w:val="both"/>
        <w:rPr>
          <w:rFonts w:ascii="Arial" w:hAnsi="Arial" w:cs="Arial"/>
          <w:sz w:val="22"/>
          <w:szCs w:val="22"/>
          <w:lang w:val="en-US"/>
        </w:rPr>
      </w:pPr>
      <w:r w:rsidRPr="00380808">
        <w:rPr>
          <w:rFonts w:ascii="Arial" w:hAnsi="Arial" w:cs="Arial"/>
          <w:sz w:val="22"/>
          <w:szCs w:val="22"/>
          <w:lang w:val="en-US"/>
        </w:rPr>
        <w:t>In case HSE rules are not observed, Buyer shall neither bear any responsibility nor reimburse costs to Seller regarding injuries at work, i.e. damages of working instruments.</w:t>
      </w:r>
    </w:p>
    <w:p w14:paraId="5C463291" w14:textId="77777777" w:rsidR="00380808" w:rsidRPr="00380808" w:rsidRDefault="00380808" w:rsidP="00380808">
      <w:pPr>
        <w:jc w:val="center"/>
        <w:rPr>
          <w:rFonts w:ascii="Arial" w:hAnsi="Arial" w:cs="Arial"/>
          <w:sz w:val="22"/>
          <w:szCs w:val="22"/>
          <w:lang w:val="en-US"/>
        </w:rPr>
      </w:pPr>
      <w:r w:rsidRPr="00380808">
        <w:rPr>
          <w:rFonts w:ascii="Arial" w:hAnsi="Arial" w:cs="Arial"/>
          <w:sz w:val="22"/>
          <w:szCs w:val="22"/>
          <w:lang w:val="en-US"/>
        </w:rPr>
        <w:t>Clause 7</w:t>
      </w:r>
    </w:p>
    <w:p w14:paraId="0C0ED7D8"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Seller shall provide, at its own expenses, skilled staff for whom it has evidence on mandatory medical examinations and finished trainings in accordance with applicable regulations for HSE in the Republic of Serbia and who shall be equipped with corresponding instruments and equipment for personal protection at work for delivery of goods and implementation of </w:t>
      </w:r>
      <w:r w:rsidRPr="00380808">
        <w:rPr>
          <w:rFonts w:ascii="Arial" w:hAnsi="Arial" w:cs="Arial"/>
          <w:sz w:val="22"/>
          <w:szCs w:val="22"/>
          <w:lang w:val="en-US"/>
        </w:rPr>
        <w:lastRenderedPageBreak/>
        <w:t xml:space="preserve">accompanying services/execution of works being the subject of the Contract, and all in accordance with legal provisions for HSE, i.e. Buyer's internal documents.  </w:t>
      </w:r>
    </w:p>
    <w:p w14:paraId="307B33EA" w14:textId="77777777" w:rsidR="00380808" w:rsidRPr="00380808" w:rsidRDefault="00380808" w:rsidP="00380808">
      <w:pPr>
        <w:jc w:val="both"/>
        <w:rPr>
          <w:rFonts w:ascii="Arial" w:hAnsi="Arial" w:cs="Arial"/>
          <w:sz w:val="22"/>
          <w:szCs w:val="22"/>
          <w:lang w:val="en-US"/>
        </w:rPr>
      </w:pPr>
    </w:p>
    <w:p w14:paraId="01836590" w14:textId="77777777" w:rsidR="00380808" w:rsidRPr="00380808" w:rsidRDefault="00380808" w:rsidP="00380808">
      <w:pPr>
        <w:jc w:val="center"/>
        <w:rPr>
          <w:rFonts w:ascii="Arial" w:hAnsi="Arial" w:cs="Arial"/>
          <w:sz w:val="22"/>
          <w:szCs w:val="22"/>
          <w:lang w:val="en-US"/>
        </w:rPr>
      </w:pPr>
      <w:r w:rsidRPr="00380808">
        <w:rPr>
          <w:rFonts w:ascii="Arial" w:hAnsi="Arial" w:cs="Arial"/>
          <w:sz w:val="22"/>
          <w:szCs w:val="22"/>
          <w:lang w:val="en-US"/>
        </w:rPr>
        <w:t>Clause 8</w:t>
      </w:r>
    </w:p>
    <w:p w14:paraId="28DBF8B7" w14:textId="77777777" w:rsidR="00380808" w:rsidRPr="00380808" w:rsidRDefault="00380808" w:rsidP="00380808">
      <w:pPr>
        <w:spacing w:after="120"/>
        <w:jc w:val="both"/>
        <w:rPr>
          <w:rFonts w:ascii="Arial" w:hAnsi="Arial" w:cs="Arial"/>
          <w:sz w:val="22"/>
          <w:szCs w:val="22"/>
          <w:lang w:val="en-US"/>
        </w:rPr>
      </w:pPr>
      <w:r w:rsidRPr="00380808">
        <w:rPr>
          <w:rFonts w:ascii="Arial" w:hAnsi="Arial" w:cs="Arial"/>
          <w:sz w:val="22"/>
          <w:szCs w:val="22"/>
          <w:lang w:val="en-US"/>
        </w:rPr>
        <w:t>Seller shall, at its own expenses, provide all necessary inspections and tests, i.e. expert findings, reports, attests and permissions for working instruments which will be used for delivery of goods and implementation of accompanying services/execution of works being the subject of the Contract, in accordance with legal provisions for HSE, as well as with all other regulations and applicable standards in the Republic of Serbia, i.e. Buyer's internal acts.</w:t>
      </w:r>
    </w:p>
    <w:p w14:paraId="19E14F30" w14:textId="77777777" w:rsidR="00380808" w:rsidRPr="00380808" w:rsidRDefault="00380808" w:rsidP="00380808">
      <w:pPr>
        <w:spacing w:after="120"/>
        <w:jc w:val="both"/>
        <w:rPr>
          <w:rFonts w:ascii="Arial" w:hAnsi="Arial" w:cs="Arial"/>
          <w:sz w:val="22"/>
          <w:szCs w:val="22"/>
          <w:lang w:val="en-US"/>
        </w:rPr>
      </w:pPr>
      <w:r w:rsidRPr="00380808">
        <w:rPr>
          <w:rFonts w:ascii="Arial" w:hAnsi="Arial" w:cs="Arial"/>
          <w:sz w:val="22"/>
          <w:szCs w:val="22"/>
          <w:lang w:val="en-US"/>
        </w:rPr>
        <w:t>If Buyer founds that working instruments do not have necessary expert findings and/or reports and/or attests and/or permissions on executed inspections and test, it shall not be allowed for these to be entered into Buyer's locations.</w:t>
      </w:r>
    </w:p>
    <w:p w14:paraId="73A7A715" w14:textId="77777777" w:rsidR="00380808" w:rsidRPr="00380808" w:rsidRDefault="00380808" w:rsidP="00380808">
      <w:pPr>
        <w:jc w:val="center"/>
        <w:rPr>
          <w:rFonts w:ascii="Arial" w:hAnsi="Arial" w:cs="Arial"/>
          <w:sz w:val="22"/>
          <w:szCs w:val="22"/>
          <w:lang w:val="en-US"/>
        </w:rPr>
      </w:pPr>
      <w:r w:rsidRPr="00380808">
        <w:rPr>
          <w:rFonts w:ascii="Arial" w:hAnsi="Arial" w:cs="Arial"/>
          <w:sz w:val="22"/>
          <w:szCs w:val="22"/>
          <w:lang w:val="en-US"/>
        </w:rPr>
        <w:t>Clause 9</w:t>
      </w:r>
    </w:p>
    <w:p w14:paraId="01C1D37F"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Seller shall, latest three days before the date of commencement of works, submit to Buyer the following:</w:t>
      </w:r>
    </w:p>
    <w:p w14:paraId="03DB5893"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ab/>
        <w:t xml:space="preserve">1. </w:t>
      </w:r>
      <w:proofErr w:type="gramStart"/>
      <w:r w:rsidRPr="00380808">
        <w:rPr>
          <w:rFonts w:ascii="Arial" w:hAnsi="Arial" w:cs="Arial"/>
          <w:sz w:val="22"/>
          <w:szCs w:val="22"/>
          <w:lang w:val="en-US"/>
        </w:rPr>
        <w:t>a</w:t>
      </w:r>
      <w:proofErr w:type="gramEnd"/>
      <w:r w:rsidRPr="00380808">
        <w:rPr>
          <w:rFonts w:ascii="Arial" w:hAnsi="Arial" w:cs="Arial"/>
          <w:sz w:val="22"/>
          <w:szCs w:val="22"/>
          <w:lang w:val="en-US"/>
        </w:rPr>
        <w:t xml:space="preserve"> list of persons with their manually signed statements where it shall be seen that they are introduced with obligations by Seller in accordance to Clause 4 of this Appendix, </w:t>
      </w:r>
    </w:p>
    <w:p w14:paraId="10E1C40B"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ab/>
        <w:t xml:space="preserve">2. </w:t>
      </w:r>
      <w:proofErr w:type="gramStart"/>
      <w:r w:rsidRPr="00380808">
        <w:rPr>
          <w:rFonts w:ascii="Arial" w:hAnsi="Arial" w:cs="Arial"/>
          <w:sz w:val="22"/>
          <w:szCs w:val="22"/>
          <w:lang w:val="en-US"/>
        </w:rPr>
        <w:t>a</w:t>
      </w:r>
      <w:proofErr w:type="gramEnd"/>
      <w:r w:rsidRPr="00380808">
        <w:rPr>
          <w:rFonts w:ascii="Arial" w:hAnsi="Arial" w:cs="Arial"/>
          <w:sz w:val="22"/>
          <w:szCs w:val="22"/>
          <w:lang w:val="en-US"/>
        </w:rPr>
        <w:t xml:space="preserve"> list of working instruments to be used for execution of works, and</w:t>
      </w:r>
    </w:p>
    <w:p w14:paraId="402A8CCA"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ab/>
        <w:t xml:space="preserve">3. </w:t>
      </w:r>
      <w:proofErr w:type="gramStart"/>
      <w:r w:rsidRPr="00380808">
        <w:rPr>
          <w:rFonts w:ascii="Arial" w:hAnsi="Arial" w:cs="Arial"/>
          <w:sz w:val="22"/>
          <w:szCs w:val="22"/>
          <w:lang w:val="en-US"/>
        </w:rPr>
        <w:t>information</w:t>
      </w:r>
      <w:proofErr w:type="gramEnd"/>
      <w:r w:rsidRPr="00380808">
        <w:rPr>
          <w:rFonts w:ascii="Arial" w:hAnsi="Arial" w:cs="Arial"/>
          <w:sz w:val="22"/>
          <w:szCs w:val="22"/>
          <w:lang w:val="en-US"/>
        </w:rPr>
        <w:t xml:space="preserve"> on Seller's health and safety at work engineer. </w:t>
      </w:r>
    </w:p>
    <w:p w14:paraId="3B67F1D2"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ab/>
        <w:t xml:space="preserve">In addition to the list of persons from Item 1 of this Clause, Seller shall submit evidence on the following: </w:t>
      </w:r>
    </w:p>
    <w:p w14:paraId="1DB4CB93"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ab/>
        <w:t>1. finished training of employees for health and safe work,</w:t>
      </w:r>
    </w:p>
    <w:p w14:paraId="3BF2886A"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ab/>
        <w:t>2. finished medical examinations of employees,</w:t>
      </w:r>
    </w:p>
    <w:p w14:paraId="62682552"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ab/>
        <w:t xml:space="preserve">3. </w:t>
      </w:r>
      <w:proofErr w:type="gramStart"/>
      <w:r w:rsidRPr="00380808">
        <w:rPr>
          <w:rFonts w:ascii="Arial" w:hAnsi="Arial" w:cs="Arial"/>
          <w:sz w:val="22"/>
          <w:szCs w:val="22"/>
          <w:lang w:val="en-US"/>
        </w:rPr>
        <w:t>finished</w:t>
      </w:r>
      <w:proofErr w:type="gramEnd"/>
      <w:r w:rsidRPr="00380808">
        <w:rPr>
          <w:rFonts w:ascii="Arial" w:hAnsi="Arial" w:cs="Arial"/>
          <w:sz w:val="22"/>
          <w:szCs w:val="22"/>
          <w:lang w:val="en-US"/>
        </w:rPr>
        <w:t xml:space="preserve"> inspections and tests of working instruments, and</w:t>
      </w:r>
    </w:p>
    <w:p w14:paraId="506C9A52"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ab/>
        <w:t xml:space="preserve">4. </w:t>
      </w:r>
      <w:proofErr w:type="gramStart"/>
      <w:r w:rsidRPr="00380808">
        <w:rPr>
          <w:rFonts w:ascii="Arial" w:hAnsi="Arial" w:cs="Arial"/>
          <w:sz w:val="22"/>
          <w:szCs w:val="22"/>
          <w:lang w:val="en-US"/>
        </w:rPr>
        <w:t>use</w:t>
      </w:r>
      <w:proofErr w:type="gramEnd"/>
      <w:r w:rsidRPr="00380808">
        <w:rPr>
          <w:rFonts w:ascii="Arial" w:hAnsi="Arial" w:cs="Arial"/>
          <w:sz w:val="22"/>
          <w:szCs w:val="22"/>
          <w:lang w:val="en-US"/>
        </w:rPr>
        <w:t xml:space="preserve"> of instruments and equipment for personal protection at work. </w:t>
      </w:r>
    </w:p>
    <w:p w14:paraId="71692C54" w14:textId="77777777" w:rsidR="00380808" w:rsidRPr="00380808" w:rsidRDefault="00380808" w:rsidP="00380808">
      <w:pPr>
        <w:jc w:val="both"/>
        <w:rPr>
          <w:rFonts w:ascii="Arial" w:hAnsi="Arial" w:cs="Arial"/>
          <w:sz w:val="22"/>
          <w:szCs w:val="22"/>
          <w:lang w:val="en-US"/>
        </w:rPr>
      </w:pPr>
    </w:p>
    <w:p w14:paraId="6AD68BF9" w14:textId="77777777" w:rsidR="00380808" w:rsidRPr="00380808" w:rsidRDefault="00380808" w:rsidP="00380808">
      <w:pPr>
        <w:jc w:val="center"/>
        <w:rPr>
          <w:rFonts w:ascii="Arial" w:hAnsi="Arial" w:cs="Arial"/>
          <w:sz w:val="22"/>
          <w:szCs w:val="22"/>
          <w:lang w:val="en-US"/>
        </w:rPr>
      </w:pPr>
      <w:r w:rsidRPr="00380808">
        <w:rPr>
          <w:rFonts w:ascii="Arial" w:hAnsi="Arial" w:cs="Arial"/>
          <w:sz w:val="22"/>
          <w:szCs w:val="22"/>
          <w:lang w:val="en-US"/>
        </w:rPr>
        <w:t>Clause 10</w:t>
      </w:r>
    </w:p>
    <w:p w14:paraId="43C4BA3B" w14:textId="77777777" w:rsidR="00380808" w:rsidRPr="00380808" w:rsidRDefault="00380808" w:rsidP="00380808">
      <w:pPr>
        <w:spacing w:after="120"/>
        <w:jc w:val="both"/>
        <w:rPr>
          <w:rFonts w:ascii="Arial" w:hAnsi="Arial" w:cs="Arial"/>
          <w:sz w:val="22"/>
          <w:szCs w:val="22"/>
          <w:lang w:val="en-US"/>
        </w:rPr>
      </w:pPr>
      <w:r w:rsidRPr="00380808">
        <w:rPr>
          <w:rFonts w:ascii="Arial" w:hAnsi="Arial" w:cs="Arial"/>
          <w:sz w:val="22"/>
          <w:szCs w:val="22"/>
          <w:lang w:val="en-US"/>
        </w:rPr>
        <w:t>Buyer shall be entitled to check implementation of preventive measures for health and safe work during delivery of equipment and implementation of accompanying services/execution of works being the subject of the Contract.</w:t>
      </w:r>
    </w:p>
    <w:p w14:paraId="6D293D20" w14:textId="35795E3B" w:rsidR="00380808" w:rsidRPr="00380808" w:rsidRDefault="00380808" w:rsidP="00380808">
      <w:pPr>
        <w:spacing w:after="120"/>
        <w:jc w:val="both"/>
        <w:rPr>
          <w:rFonts w:ascii="Arial" w:hAnsi="Arial" w:cs="Arial"/>
          <w:sz w:val="22"/>
          <w:szCs w:val="22"/>
          <w:lang w:val="en-US"/>
        </w:rPr>
      </w:pPr>
      <w:r w:rsidRPr="00380808">
        <w:rPr>
          <w:rFonts w:ascii="Arial" w:hAnsi="Arial" w:cs="Arial"/>
          <w:sz w:val="22"/>
          <w:szCs w:val="22"/>
          <w:lang w:val="en-US"/>
        </w:rPr>
        <w:t xml:space="preserve">Seller shall enable a person, in accordance with regulations, assigned by Buyer to </w:t>
      </w:r>
      <w:r w:rsidR="00497363" w:rsidRPr="00380808">
        <w:rPr>
          <w:rFonts w:ascii="Arial" w:hAnsi="Arial" w:cs="Arial"/>
          <w:sz w:val="22"/>
          <w:szCs w:val="22"/>
          <w:lang w:val="en-US"/>
        </w:rPr>
        <w:t>check implementation</w:t>
      </w:r>
      <w:r w:rsidRPr="00380808">
        <w:rPr>
          <w:rFonts w:ascii="Arial" w:hAnsi="Arial" w:cs="Arial"/>
          <w:sz w:val="22"/>
          <w:szCs w:val="22"/>
          <w:lang w:val="en-US"/>
        </w:rPr>
        <w:t xml:space="preserve"> of preventive measures for health and safe work.</w:t>
      </w:r>
    </w:p>
    <w:p w14:paraId="621AF0B4" w14:textId="77777777" w:rsidR="00380808" w:rsidRPr="00380808" w:rsidRDefault="00380808" w:rsidP="00380808">
      <w:pPr>
        <w:spacing w:after="120"/>
        <w:jc w:val="both"/>
        <w:rPr>
          <w:rFonts w:ascii="Arial" w:hAnsi="Arial" w:cs="Arial"/>
          <w:sz w:val="22"/>
          <w:szCs w:val="22"/>
          <w:lang w:val="en-US"/>
        </w:rPr>
      </w:pPr>
      <w:r w:rsidRPr="00380808">
        <w:rPr>
          <w:rFonts w:ascii="Arial" w:hAnsi="Arial" w:cs="Arial"/>
          <w:sz w:val="22"/>
          <w:szCs w:val="22"/>
          <w:lang w:val="en-US"/>
        </w:rPr>
        <w:t xml:space="preserve">Buyer shall be entitled to order cessation of further execution of works/implementation of services in cases of imminent danger to life and health of employees and/or other persons, occurred due to execution of the Contract until the identified faults are eliminated, and shall immediately inform Seller and authorized inspection service about this.   </w:t>
      </w:r>
      <w:r w:rsidRPr="00380808">
        <w:rPr>
          <w:rFonts w:ascii="Arial" w:hAnsi="Arial" w:cs="Arial"/>
          <w:sz w:val="22"/>
          <w:szCs w:val="22"/>
          <w:lang w:val="en-US"/>
        </w:rPr>
        <w:tab/>
      </w:r>
    </w:p>
    <w:p w14:paraId="3E9121CD" w14:textId="77777777" w:rsidR="00380808" w:rsidRPr="00380808" w:rsidRDefault="00380808" w:rsidP="00380808">
      <w:pPr>
        <w:spacing w:after="120"/>
        <w:jc w:val="both"/>
        <w:rPr>
          <w:rFonts w:ascii="Arial" w:hAnsi="Arial" w:cs="Arial"/>
          <w:sz w:val="22"/>
          <w:szCs w:val="22"/>
          <w:lang w:val="en-US"/>
        </w:rPr>
      </w:pPr>
      <w:r w:rsidRPr="00380808">
        <w:rPr>
          <w:rFonts w:ascii="Arial" w:hAnsi="Arial" w:cs="Arial"/>
          <w:sz w:val="22"/>
          <w:szCs w:val="22"/>
          <w:lang w:val="en-US"/>
        </w:rPr>
        <w:t>Seller shall act as per Buyer's order from Paragraph 3 of this Clause.</w:t>
      </w:r>
    </w:p>
    <w:p w14:paraId="60CA8B57" w14:textId="77777777" w:rsidR="00380808" w:rsidRPr="00380808" w:rsidRDefault="00380808" w:rsidP="00380808">
      <w:pPr>
        <w:jc w:val="both"/>
        <w:rPr>
          <w:rFonts w:ascii="Arial" w:hAnsi="Arial" w:cs="Arial"/>
          <w:sz w:val="22"/>
          <w:szCs w:val="22"/>
          <w:lang w:val="en-US"/>
        </w:rPr>
      </w:pPr>
    </w:p>
    <w:p w14:paraId="55506896" w14:textId="77777777" w:rsidR="00380808" w:rsidRPr="00380808" w:rsidRDefault="00380808" w:rsidP="00380808">
      <w:pPr>
        <w:jc w:val="center"/>
        <w:rPr>
          <w:rFonts w:ascii="Arial" w:hAnsi="Arial" w:cs="Arial"/>
          <w:sz w:val="22"/>
          <w:szCs w:val="22"/>
          <w:lang w:val="en-US"/>
        </w:rPr>
      </w:pPr>
      <w:r w:rsidRPr="00380808">
        <w:rPr>
          <w:rFonts w:ascii="Arial" w:hAnsi="Arial" w:cs="Arial"/>
          <w:sz w:val="22"/>
          <w:szCs w:val="22"/>
          <w:lang w:val="en-US"/>
        </w:rPr>
        <w:t>Clause 11</w:t>
      </w:r>
    </w:p>
    <w:p w14:paraId="08C9367C" w14:textId="77777777" w:rsidR="00380808" w:rsidRPr="00380808" w:rsidRDefault="00380808" w:rsidP="00380808">
      <w:pPr>
        <w:spacing w:after="120"/>
        <w:jc w:val="both"/>
        <w:rPr>
          <w:rFonts w:ascii="Arial" w:hAnsi="Arial" w:cs="Arial"/>
          <w:sz w:val="22"/>
          <w:szCs w:val="22"/>
          <w:lang w:val="en-US"/>
        </w:rPr>
      </w:pPr>
      <w:r w:rsidRPr="00380808">
        <w:rPr>
          <w:rFonts w:ascii="Arial" w:hAnsi="Arial" w:cs="Arial"/>
          <w:sz w:val="22"/>
          <w:szCs w:val="22"/>
          <w:lang w:val="en-US"/>
        </w:rPr>
        <w:t>Contracting Parties shall, in case they share working area during execution of the Contract, cooperate in implementation of prescribed measures for health and safety of employees.</w:t>
      </w:r>
    </w:p>
    <w:p w14:paraId="2A3BED6B" w14:textId="77777777" w:rsidR="00380808" w:rsidRPr="00380808" w:rsidRDefault="00380808" w:rsidP="00380808">
      <w:pPr>
        <w:spacing w:after="120"/>
        <w:jc w:val="both"/>
        <w:rPr>
          <w:rFonts w:ascii="Arial" w:hAnsi="Arial" w:cs="Arial"/>
          <w:sz w:val="22"/>
          <w:szCs w:val="22"/>
          <w:lang w:val="en-US"/>
        </w:rPr>
      </w:pPr>
      <w:r w:rsidRPr="00380808">
        <w:rPr>
          <w:rFonts w:ascii="Arial" w:hAnsi="Arial" w:cs="Arial"/>
          <w:sz w:val="22"/>
          <w:szCs w:val="22"/>
          <w:lang w:val="en-US"/>
        </w:rPr>
        <w:t>Contracting Parties shall, in case of Paragraph 1 of this Clause, considering nature of works they perform, coordinate activities related to implementation of measures for elimination of injury risks, i.e. damaging health of employees, as well as shall inform each other and their employees and/or employees' representatives about those risks and measures for their elimination.</w:t>
      </w:r>
    </w:p>
    <w:p w14:paraId="580FE874" w14:textId="77777777" w:rsidR="00380808" w:rsidRPr="00380808" w:rsidRDefault="00380808" w:rsidP="00380808">
      <w:pPr>
        <w:spacing w:after="120"/>
        <w:jc w:val="both"/>
        <w:rPr>
          <w:rFonts w:ascii="Arial" w:hAnsi="Arial" w:cs="Arial"/>
          <w:sz w:val="22"/>
          <w:szCs w:val="22"/>
          <w:lang w:val="en-US"/>
        </w:rPr>
      </w:pPr>
      <w:r w:rsidRPr="00380808">
        <w:rPr>
          <w:rFonts w:ascii="Arial" w:hAnsi="Arial" w:cs="Arial"/>
          <w:sz w:val="22"/>
          <w:szCs w:val="22"/>
          <w:lang w:val="en-US"/>
        </w:rPr>
        <w:t>A method for realization of cooperation from Paragraph 1 and 2 of this Clause shall be established by agreement in writing.</w:t>
      </w:r>
    </w:p>
    <w:p w14:paraId="75558806" w14:textId="77777777" w:rsidR="00380808" w:rsidRPr="00380808" w:rsidRDefault="00380808" w:rsidP="00380808">
      <w:pPr>
        <w:spacing w:after="120"/>
        <w:jc w:val="both"/>
        <w:rPr>
          <w:rFonts w:ascii="Arial" w:hAnsi="Arial" w:cs="Arial"/>
          <w:sz w:val="22"/>
          <w:szCs w:val="22"/>
          <w:lang w:val="en-US"/>
        </w:rPr>
      </w:pPr>
      <w:r w:rsidRPr="00380808">
        <w:rPr>
          <w:rFonts w:ascii="Arial" w:hAnsi="Arial" w:cs="Arial"/>
          <w:sz w:val="22"/>
          <w:szCs w:val="22"/>
          <w:lang w:val="en-US"/>
        </w:rPr>
        <w:t xml:space="preserve">Agreement from Paragraph 3 of the Clause, shall define a person for coordination of implementation of common measures which shall provide health and safety of all employees.  </w:t>
      </w:r>
    </w:p>
    <w:p w14:paraId="6D503EDF" w14:textId="77777777" w:rsidR="00380808" w:rsidRPr="00380808" w:rsidRDefault="00380808" w:rsidP="00380808">
      <w:pPr>
        <w:jc w:val="center"/>
        <w:rPr>
          <w:rFonts w:ascii="Arial" w:hAnsi="Arial" w:cs="Arial"/>
          <w:sz w:val="22"/>
          <w:szCs w:val="22"/>
          <w:lang w:val="en-US"/>
        </w:rPr>
      </w:pPr>
    </w:p>
    <w:p w14:paraId="3A88D20B" w14:textId="77777777" w:rsidR="00380808" w:rsidRPr="00380808" w:rsidRDefault="00380808" w:rsidP="00380808">
      <w:pPr>
        <w:jc w:val="center"/>
        <w:rPr>
          <w:rFonts w:ascii="Arial" w:hAnsi="Arial" w:cs="Arial"/>
          <w:sz w:val="22"/>
          <w:szCs w:val="22"/>
          <w:lang w:val="en-US"/>
        </w:rPr>
      </w:pPr>
    </w:p>
    <w:p w14:paraId="2DEED287" w14:textId="77777777" w:rsidR="00380808" w:rsidRPr="00380808" w:rsidRDefault="00380808" w:rsidP="00380808">
      <w:pPr>
        <w:jc w:val="center"/>
        <w:rPr>
          <w:rFonts w:ascii="Arial" w:hAnsi="Arial" w:cs="Arial"/>
          <w:sz w:val="22"/>
          <w:szCs w:val="22"/>
          <w:lang w:val="en-US"/>
        </w:rPr>
      </w:pPr>
      <w:r w:rsidRPr="00380808">
        <w:rPr>
          <w:rFonts w:ascii="Arial" w:hAnsi="Arial" w:cs="Arial"/>
          <w:sz w:val="22"/>
          <w:szCs w:val="22"/>
          <w:lang w:val="en-US"/>
        </w:rPr>
        <w:lastRenderedPageBreak/>
        <w:t>Clause 12</w:t>
      </w:r>
    </w:p>
    <w:p w14:paraId="3E0F596A" w14:textId="77777777" w:rsidR="00380808" w:rsidRPr="00380808" w:rsidRDefault="00380808" w:rsidP="00380808">
      <w:pPr>
        <w:spacing w:after="120"/>
        <w:jc w:val="both"/>
        <w:rPr>
          <w:rFonts w:ascii="Arial" w:hAnsi="Arial" w:cs="Arial"/>
          <w:sz w:val="22"/>
          <w:szCs w:val="22"/>
          <w:lang w:val="en-US"/>
        </w:rPr>
      </w:pPr>
      <w:r w:rsidRPr="00380808">
        <w:rPr>
          <w:rFonts w:ascii="Arial" w:hAnsi="Arial" w:cs="Arial"/>
          <w:sz w:val="22"/>
          <w:szCs w:val="22"/>
          <w:lang w:val="en-US"/>
        </w:rPr>
        <w:t>Seller shall timely inform the service user on every event in HSE occurred during delivery of goods and implementation of accompanying services/execution of works being the subject of the Contract, and particularly about every incident and accident.</w:t>
      </w:r>
    </w:p>
    <w:p w14:paraId="6DE5FF36" w14:textId="77777777" w:rsidR="00380808" w:rsidRPr="00380808" w:rsidRDefault="00380808" w:rsidP="00380808">
      <w:pPr>
        <w:spacing w:after="120"/>
        <w:jc w:val="both"/>
        <w:rPr>
          <w:rFonts w:ascii="Arial" w:hAnsi="Arial" w:cs="Arial"/>
          <w:sz w:val="22"/>
          <w:szCs w:val="22"/>
          <w:lang w:val="en-US"/>
        </w:rPr>
      </w:pPr>
      <w:r w:rsidRPr="00380808">
        <w:rPr>
          <w:rFonts w:ascii="Arial" w:hAnsi="Arial" w:cs="Arial"/>
          <w:sz w:val="22"/>
          <w:szCs w:val="22"/>
          <w:lang w:val="en-US"/>
        </w:rPr>
        <w:t>Seller shall submit to Buyer a copy of the Report on injury at work issued for each employee injured during execution of works/implementation of services being the subject of the Contract within 24 hours from a time of preparing the Report on injury at work.</w:t>
      </w:r>
    </w:p>
    <w:p w14:paraId="2B7CB44D" w14:textId="77777777" w:rsidR="00380808" w:rsidRPr="00380808" w:rsidRDefault="00380808" w:rsidP="00380808">
      <w:pPr>
        <w:jc w:val="both"/>
        <w:rPr>
          <w:rFonts w:ascii="Arial" w:hAnsi="Arial" w:cs="Arial"/>
          <w:sz w:val="22"/>
          <w:szCs w:val="22"/>
          <w:lang w:val="en-US"/>
        </w:rPr>
      </w:pPr>
    </w:p>
    <w:p w14:paraId="6A1DC736" w14:textId="77777777" w:rsidR="00380808" w:rsidRPr="00380808" w:rsidRDefault="00380808" w:rsidP="00380808">
      <w:pPr>
        <w:suppressAutoHyphens w:val="0"/>
        <w:jc w:val="both"/>
        <w:rPr>
          <w:rFonts w:ascii="Arial" w:hAnsi="Arial" w:cs="Arial"/>
          <w:b/>
          <w:sz w:val="22"/>
          <w:szCs w:val="22"/>
          <w:lang w:val="en-US"/>
        </w:rPr>
      </w:pPr>
    </w:p>
    <w:p w14:paraId="13704946" w14:textId="77777777" w:rsidR="00380808" w:rsidRPr="00380808" w:rsidRDefault="00380808" w:rsidP="00380808">
      <w:pPr>
        <w:suppressAutoHyphens w:val="0"/>
        <w:jc w:val="both"/>
        <w:rPr>
          <w:rFonts w:ascii="Arial" w:hAnsi="Arial" w:cs="Arial"/>
          <w:b/>
          <w:sz w:val="22"/>
          <w:szCs w:val="22"/>
          <w:lang w:val="en-US"/>
        </w:rPr>
      </w:pPr>
    </w:p>
    <w:p w14:paraId="55B7B00F" w14:textId="77777777" w:rsidR="00380808" w:rsidRPr="00380808" w:rsidRDefault="00380808" w:rsidP="00380808">
      <w:pPr>
        <w:suppressAutoHyphens w:val="0"/>
        <w:jc w:val="both"/>
        <w:rPr>
          <w:rFonts w:ascii="Arial" w:hAnsi="Arial" w:cs="Arial"/>
          <w:b/>
          <w:sz w:val="22"/>
          <w:szCs w:val="22"/>
          <w:lang w:val="en-US"/>
        </w:rPr>
      </w:pPr>
    </w:p>
    <w:p w14:paraId="02EA210B" w14:textId="77777777" w:rsidR="00380808" w:rsidRPr="00380808" w:rsidRDefault="00380808" w:rsidP="00380808">
      <w:pPr>
        <w:suppressAutoHyphens w:val="0"/>
        <w:jc w:val="both"/>
        <w:rPr>
          <w:rFonts w:ascii="Arial" w:hAnsi="Arial" w:cs="Arial"/>
          <w:b/>
          <w:sz w:val="22"/>
          <w:szCs w:val="22"/>
          <w:lang w:val="en-US"/>
        </w:rPr>
      </w:pPr>
    </w:p>
    <w:p w14:paraId="6B02648E" w14:textId="77777777" w:rsidR="00380808" w:rsidRPr="00380808" w:rsidRDefault="00380808" w:rsidP="00380808">
      <w:pPr>
        <w:suppressAutoHyphens w:val="0"/>
        <w:jc w:val="both"/>
        <w:rPr>
          <w:rFonts w:ascii="Arial" w:hAnsi="Arial" w:cs="Arial"/>
          <w:b/>
          <w:sz w:val="22"/>
          <w:szCs w:val="22"/>
          <w:lang w:val="en-US"/>
        </w:rPr>
      </w:pPr>
    </w:p>
    <w:p w14:paraId="55D89951" w14:textId="77777777" w:rsidR="00380808" w:rsidRPr="00380808" w:rsidRDefault="00380808" w:rsidP="00380808">
      <w:pPr>
        <w:suppressAutoHyphens w:val="0"/>
        <w:jc w:val="both"/>
        <w:rPr>
          <w:rFonts w:ascii="Arial" w:hAnsi="Arial" w:cs="Arial"/>
          <w:b/>
          <w:sz w:val="22"/>
          <w:szCs w:val="22"/>
          <w:lang w:val="en-US"/>
        </w:rPr>
      </w:pPr>
    </w:p>
    <w:p w14:paraId="717EA166" w14:textId="77777777" w:rsidR="00380808" w:rsidRPr="00380808" w:rsidRDefault="00380808" w:rsidP="00380808">
      <w:pPr>
        <w:suppressAutoHyphens w:val="0"/>
        <w:jc w:val="both"/>
        <w:rPr>
          <w:rFonts w:ascii="Arial" w:hAnsi="Arial" w:cs="Arial"/>
          <w:b/>
          <w:sz w:val="22"/>
          <w:szCs w:val="22"/>
          <w:lang w:val="en-US"/>
        </w:rPr>
      </w:pPr>
    </w:p>
    <w:p w14:paraId="2202B241" w14:textId="77777777" w:rsidR="00380808" w:rsidRPr="00380808" w:rsidRDefault="00380808" w:rsidP="00380808">
      <w:pPr>
        <w:suppressAutoHyphens w:val="0"/>
        <w:jc w:val="both"/>
        <w:rPr>
          <w:rFonts w:ascii="Arial" w:hAnsi="Arial" w:cs="Arial"/>
          <w:b/>
          <w:sz w:val="22"/>
          <w:szCs w:val="22"/>
          <w:lang w:val="en-US"/>
        </w:rPr>
      </w:pPr>
    </w:p>
    <w:p w14:paraId="5C7D262D" w14:textId="77777777" w:rsidR="00380808" w:rsidRPr="00380808" w:rsidRDefault="00380808" w:rsidP="00380808">
      <w:pPr>
        <w:suppressAutoHyphens w:val="0"/>
        <w:jc w:val="both"/>
        <w:rPr>
          <w:rFonts w:ascii="Arial" w:hAnsi="Arial" w:cs="Arial"/>
          <w:b/>
          <w:sz w:val="22"/>
          <w:szCs w:val="22"/>
          <w:lang w:val="en-US"/>
        </w:rPr>
      </w:pPr>
    </w:p>
    <w:p w14:paraId="482E7FE3" w14:textId="77777777" w:rsidR="00380808" w:rsidRPr="00380808" w:rsidRDefault="00380808" w:rsidP="00380808">
      <w:pPr>
        <w:suppressAutoHyphens w:val="0"/>
        <w:jc w:val="both"/>
        <w:rPr>
          <w:rFonts w:ascii="Arial" w:hAnsi="Arial" w:cs="Arial"/>
          <w:b/>
          <w:sz w:val="22"/>
          <w:szCs w:val="22"/>
          <w:lang w:val="en-US"/>
        </w:rPr>
      </w:pPr>
    </w:p>
    <w:p w14:paraId="3AED04C0" w14:textId="77777777" w:rsidR="00380808" w:rsidRPr="00380808" w:rsidRDefault="00380808" w:rsidP="00380808">
      <w:pPr>
        <w:suppressAutoHyphens w:val="0"/>
        <w:jc w:val="both"/>
        <w:rPr>
          <w:rFonts w:ascii="Arial" w:hAnsi="Arial" w:cs="Arial"/>
          <w:b/>
          <w:sz w:val="22"/>
          <w:szCs w:val="22"/>
          <w:lang w:val="en-US"/>
        </w:rPr>
      </w:pPr>
    </w:p>
    <w:p w14:paraId="31DC190F" w14:textId="77777777" w:rsidR="00380808" w:rsidRPr="00380808" w:rsidRDefault="00380808" w:rsidP="00380808">
      <w:pPr>
        <w:suppressAutoHyphens w:val="0"/>
        <w:jc w:val="both"/>
        <w:rPr>
          <w:rFonts w:ascii="Arial" w:hAnsi="Arial" w:cs="Arial"/>
          <w:b/>
          <w:sz w:val="22"/>
          <w:szCs w:val="22"/>
          <w:lang w:val="en-US"/>
        </w:rPr>
      </w:pPr>
    </w:p>
    <w:p w14:paraId="63BA3016" w14:textId="77777777" w:rsidR="00380808" w:rsidRPr="00380808" w:rsidRDefault="00380808" w:rsidP="00380808">
      <w:pPr>
        <w:suppressAutoHyphens w:val="0"/>
        <w:jc w:val="both"/>
        <w:rPr>
          <w:rFonts w:ascii="Arial" w:hAnsi="Arial" w:cs="Arial"/>
          <w:b/>
          <w:sz w:val="22"/>
          <w:szCs w:val="22"/>
          <w:lang w:val="en-US"/>
        </w:rPr>
      </w:pPr>
    </w:p>
    <w:p w14:paraId="78D39B73" w14:textId="77777777" w:rsidR="00380808" w:rsidRPr="00380808" w:rsidRDefault="00380808" w:rsidP="00380808">
      <w:pPr>
        <w:suppressAutoHyphens w:val="0"/>
        <w:jc w:val="both"/>
        <w:rPr>
          <w:rFonts w:ascii="Arial" w:hAnsi="Arial" w:cs="Arial"/>
          <w:b/>
          <w:sz w:val="22"/>
          <w:szCs w:val="22"/>
          <w:lang w:val="en-US"/>
        </w:rPr>
      </w:pPr>
    </w:p>
    <w:p w14:paraId="68FF7459" w14:textId="77777777" w:rsidR="00380808" w:rsidRPr="00380808" w:rsidRDefault="00380808" w:rsidP="00380808">
      <w:pPr>
        <w:suppressAutoHyphens w:val="0"/>
        <w:jc w:val="both"/>
        <w:rPr>
          <w:rFonts w:ascii="Arial" w:hAnsi="Arial" w:cs="Arial"/>
          <w:b/>
          <w:sz w:val="22"/>
          <w:szCs w:val="22"/>
          <w:lang w:val="en-US"/>
        </w:rPr>
      </w:pPr>
    </w:p>
    <w:p w14:paraId="2B1F77FD" w14:textId="77777777" w:rsidR="00380808" w:rsidRPr="00380808" w:rsidRDefault="00380808" w:rsidP="00380808">
      <w:pPr>
        <w:suppressAutoHyphens w:val="0"/>
        <w:jc w:val="both"/>
        <w:rPr>
          <w:rFonts w:ascii="Arial" w:hAnsi="Arial" w:cs="Arial"/>
          <w:b/>
          <w:sz w:val="22"/>
          <w:szCs w:val="22"/>
          <w:lang w:val="en-US"/>
        </w:rPr>
      </w:pPr>
    </w:p>
    <w:p w14:paraId="714AEFD6" w14:textId="77777777" w:rsidR="00380808" w:rsidRPr="00380808" w:rsidRDefault="00380808" w:rsidP="00380808">
      <w:pPr>
        <w:suppressAutoHyphens w:val="0"/>
        <w:jc w:val="both"/>
        <w:rPr>
          <w:rFonts w:ascii="Arial" w:hAnsi="Arial" w:cs="Arial"/>
          <w:b/>
          <w:sz w:val="22"/>
          <w:szCs w:val="22"/>
          <w:lang w:val="en-US"/>
        </w:rPr>
      </w:pPr>
    </w:p>
    <w:p w14:paraId="62DFD728" w14:textId="77777777" w:rsidR="00380808" w:rsidRPr="00380808" w:rsidRDefault="00380808" w:rsidP="00380808">
      <w:pPr>
        <w:suppressAutoHyphens w:val="0"/>
        <w:jc w:val="both"/>
        <w:rPr>
          <w:rFonts w:ascii="Arial" w:hAnsi="Arial" w:cs="Arial"/>
          <w:b/>
          <w:sz w:val="22"/>
          <w:szCs w:val="22"/>
          <w:lang w:val="en-US"/>
        </w:rPr>
      </w:pPr>
    </w:p>
    <w:p w14:paraId="404E0175" w14:textId="77777777" w:rsidR="00380808" w:rsidRPr="00380808" w:rsidRDefault="00380808" w:rsidP="00380808">
      <w:pPr>
        <w:suppressAutoHyphens w:val="0"/>
        <w:jc w:val="both"/>
        <w:rPr>
          <w:rFonts w:ascii="Arial" w:hAnsi="Arial" w:cs="Arial"/>
          <w:b/>
          <w:sz w:val="22"/>
          <w:szCs w:val="22"/>
          <w:lang w:val="en-US"/>
        </w:rPr>
      </w:pPr>
    </w:p>
    <w:p w14:paraId="0B9ABCE0" w14:textId="77777777" w:rsidR="00380808" w:rsidRPr="00380808" w:rsidRDefault="00380808" w:rsidP="00380808">
      <w:pPr>
        <w:suppressAutoHyphens w:val="0"/>
        <w:jc w:val="both"/>
        <w:rPr>
          <w:rFonts w:ascii="Arial" w:hAnsi="Arial" w:cs="Arial"/>
          <w:b/>
          <w:sz w:val="22"/>
          <w:szCs w:val="22"/>
          <w:lang w:val="en-US"/>
        </w:rPr>
      </w:pPr>
    </w:p>
    <w:p w14:paraId="4A4C88E8" w14:textId="77777777" w:rsidR="00380808" w:rsidRPr="00380808" w:rsidRDefault="00380808" w:rsidP="00380808">
      <w:pPr>
        <w:suppressAutoHyphens w:val="0"/>
        <w:jc w:val="both"/>
        <w:rPr>
          <w:rFonts w:ascii="Arial" w:hAnsi="Arial" w:cs="Arial"/>
          <w:b/>
          <w:sz w:val="22"/>
          <w:szCs w:val="22"/>
          <w:lang w:val="en-US"/>
        </w:rPr>
      </w:pPr>
    </w:p>
    <w:p w14:paraId="752D1A93" w14:textId="77777777" w:rsidR="00380808" w:rsidRPr="00380808" w:rsidRDefault="00380808" w:rsidP="00380808">
      <w:pPr>
        <w:suppressAutoHyphens w:val="0"/>
        <w:jc w:val="both"/>
        <w:rPr>
          <w:rFonts w:ascii="Arial" w:hAnsi="Arial" w:cs="Arial"/>
          <w:b/>
          <w:sz w:val="22"/>
          <w:szCs w:val="22"/>
          <w:lang w:val="en-US"/>
        </w:rPr>
      </w:pPr>
    </w:p>
    <w:p w14:paraId="5E6161A0" w14:textId="77777777" w:rsidR="00380808" w:rsidRPr="00380808" w:rsidRDefault="00380808" w:rsidP="00380808">
      <w:pPr>
        <w:suppressAutoHyphens w:val="0"/>
        <w:jc w:val="both"/>
        <w:rPr>
          <w:rFonts w:ascii="Arial" w:hAnsi="Arial" w:cs="Arial"/>
          <w:b/>
          <w:sz w:val="22"/>
          <w:szCs w:val="22"/>
          <w:lang w:val="en-US"/>
        </w:rPr>
      </w:pPr>
    </w:p>
    <w:p w14:paraId="58EB2A70" w14:textId="77777777" w:rsidR="00380808" w:rsidRPr="00380808" w:rsidRDefault="00380808" w:rsidP="00380808">
      <w:pPr>
        <w:suppressAutoHyphens w:val="0"/>
        <w:jc w:val="both"/>
        <w:rPr>
          <w:rFonts w:ascii="Arial" w:hAnsi="Arial" w:cs="Arial"/>
          <w:b/>
          <w:sz w:val="22"/>
          <w:szCs w:val="22"/>
          <w:lang w:val="en-US"/>
        </w:rPr>
      </w:pPr>
    </w:p>
    <w:p w14:paraId="50C7F96E" w14:textId="77777777" w:rsidR="00380808" w:rsidRPr="00380808" w:rsidRDefault="00380808" w:rsidP="00380808">
      <w:pPr>
        <w:suppressAutoHyphens w:val="0"/>
        <w:jc w:val="both"/>
        <w:rPr>
          <w:rFonts w:ascii="Arial" w:hAnsi="Arial" w:cs="Arial"/>
          <w:b/>
          <w:sz w:val="22"/>
          <w:szCs w:val="22"/>
          <w:lang w:val="en-US"/>
        </w:rPr>
      </w:pPr>
    </w:p>
    <w:p w14:paraId="22B8DCA3" w14:textId="77777777" w:rsidR="00380808" w:rsidRPr="00380808" w:rsidRDefault="00380808" w:rsidP="00380808">
      <w:pPr>
        <w:suppressAutoHyphens w:val="0"/>
        <w:jc w:val="both"/>
        <w:rPr>
          <w:rFonts w:ascii="Arial" w:hAnsi="Arial" w:cs="Arial"/>
          <w:b/>
          <w:sz w:val="22"/>
          <w:szCs w:val="22"/>
          <w:lang w:val="en-US"/>
        </w:rPr>
      </w:pPr>
    </w:p>
    <w:p w14:paraId="28F50D5E" w14:textId="77777777" w:rsidR="00380808" w:rsidRPr="00380808" w:rsidRDefault="00380808" w:rsidP="00380808">
      <w:pPr>
        <w:suppressAutoHyphens w:val="0"/>
        <w:jc w:val="both"/>
        <w:rPr>
          <w:rFonts w:ascii="Arial" w:hAnsi="Arial" w:cs="Arial"/>
          <w:b/>
          <w:sz w:val="22"/>
          <w:szCs w:val="22"/>
          <w:lang w:val="en-US"/>
        </w:rPr>
      </w:pPr>
    </w:p>
    <w:p w14:paraId="5C0E92CF" w14:textId="77777777" w:rsidR="00380808" w:rsidRPr="00380808" w:rsidRDefault="00380808" w:rsidP="00380808">
      <w:pPr>
        <w:suppressAutoHyphens w:val="0"/>
        <w:jc w:val="both"/>
        <w:rPr>
          <w:rFonts w:ascii="Arial" w:hAnsi="Arial" w:cs="Arial"/>
          <w:b/>
          <w:sz w:val="22"/>
          <w:szCs w:val="22"/>
          <w:lang w:val="en-US"/>
        </w:rPr>
      </w:pPr>
    </w:p>
    <w:p w14:paraId="3622E9DD" w14:textId="77777777" w:rsidR="00380808" w:rsidRPr="00380808" w:rsidRDefault="00380808" w:rsidP="00380808">
      <w:pPr>
        <w:suppressAutoHyphens w:val="0"/>
        <w:jc w:val="both"/>
        <w:rPr>
          <w:rFonts w:ascii="Arial" w:hAnsi="Arial" w:cs="Arial"/>
          <w:b/>
          <w:sz w:val="22"/>
          <w:szCs w:val="22"/>
          <w:lang w:val="en-US"/>
        </w:rPr>
      </w:pPr>
    </w:p>
    <w:p w14:paraId="747294E1" w14:textId="77777777" w:rsidR="00380808" w:rsidRPr="00380808" w:rsidRDefault="00380808" w:rsidP="00380808">
      <w:pPr>
        <w:suppressAutoHyphens w:val="0"/>
        <w:jc w:val="both"/>
        <w:rPr>
          <w:rFonts w:ascii="Arial" w:hAnsi="Arial" w:cs="Arial"/>
          <w:b/>
          <w:sz w:val="22"/>
          <w:szCs w:val="22"/>
          <w:lang w:val="en-US"/>
        </w:rPr>
      </w:pPr>
    </w:p>
    <w:p w14:paraId="6AC67485" w14:textId="77777777" w:rsidR="00380808" w:rsidRPr="00380808" w:rsidRDefault="00380808" w:rsidP="00380808">
      <w:pPr>
        <w:suppressAutoHyphens w:val="0"/>
        <w:jc w:val="both"/>
        <w:rPr>
          <w:rFonts w:ascii="Arial" w:hAnsi="Arial" w:cs="Arial"/>
          <w:b/>
          <w:sz w:val="22"/>
          <w:szCs w:val="22"/>
          <w:lang w:val="en-US"/>
        </w:rPr>
      </w:pPr>
    </w:p>
    <w:p w14:paraId="5A710B06" w14:textId="77777777" w:rsidR="00380808" w:rsidRPr="00380808" w:rsidRDefault="00380808" w:rsidP="00380808">
      <w:pPr>
        <w:suppressAutoHyphens w:val="0"/>
        <w:jc w:val="both"/>
        <w:rPr>
          <w:rFonts w:ascii="Arial" w:hAnsi="Arial" w:cs="Arial"/>
          <w:b/>
          <w:sz w:val="22"/>
          <w:szCs w:val="22"/>
          <w:lang w:val="en-US"/>
        </w:rPr>
      </w:pPr>
    </w:p>
    <w:p w14:paraId="3DC0D6FF" w14:textId="77777777" w:rsidR="00380808" w:rsidRPr="00380808" w:rsidRDefault="00380808" w:rsidP="00380808">
      <w:pPr>
        <w:suppressAutoHyphens w:val="0"/>
        <w:jc w:val="both"/>
        <w:rPr>
          <w:rFonts w:ascii="Arial" w:hAnsi="Arial" w:cs="Arial"/>
          <w:b/>
          <w:sz w:val="22"/>
          <w:szCs w:val="22"/>
          <w:lang w:val="en-US"/>
        </w:rPr>
      </w:pPr>
    </w:p>
    <w:p w14:paraId="2A04CB1B" w14:textId="77777777" w:rsidR="00380808" w:rsidRPr="00380808" w:rsidRDefault="00380808" w:rsidP="00380808">
      <w:pPr>
        <w:suppressAutoHyphens w:val="0"/>
        <w:jc w:val="both"/>
        <w:rPr>
          <w:rFonts w:ascii="Arial" w:hAnsi="Arial" w:cs="Arial"/>
          <w:b/>
          <w:sz w:val="22"/>
          <w:szCs w:val="22"/>
          <w:lang w:val="en-US"/>
        </w:rPr>
      </w:pPr>
    </w:p>
    <w:p w14:paraId="14F095D1" w14:textId="77777777" w:rsidR="00380808" w:rsidRPr="00380808" w:rsidRDefault="00380808" w:rsidP="00380808">
      <w:pPr>
        <w:suppressAutoHyphens w:val="0"/>
        <w:jc w:val="both"/>
        <w:rPr>
          <w:rFonts w:ascii="Arial" w:hAnsi="Arial" w:cs="Arial"/>
          <w:b/>
          <w:sz w:val="22"/>
          <w:szCs w:val="22"/>
          <w:lang w:val="en-US"/>
        </w:rPr>
      </w:pPr>
    </w:p>
    <w:p w14:paraId="6CB01F95" w14:textId="77777777" w:rsidR="00380808" w:rsidRPr="00380808" w:rsidRDefault="00380808" w:rsidP="00380808">
      <w:pPr>
        <w:suppressAutoHyphens w:val="0"/>
        <w:jc w:val="both"/>
        <w:rPr>
          <w:rFonts w:ascii="Arial" w:hAnsi="Arial" w:cs="Arial"/>
          <w:b/>
          <w:sz w:val="22"/>
          <w:szCs w:val="22"/>
          <w:lang w:val="en-US"/>
        </w:rPr>
      </w:pPr>
    </w:p>
    <w:p w14:paraId="3BB87ADC" w14:textId="77777777" w:rsidR="00380808" w:rsidRPr="00380808" w:rsidRDefault="00380808" w:rsidP="00380808">
      <w:pPr>
        <w:suppressAutoHyphens w:val="0"/>
        <w:jc w:val="both"/>
        <w:rPr>
          <w:rFonts w:ascii="Arial" w:hAnsi="Arial" w:cs="Arial"/>
          <w:b/>
          <w:sz w:val="22"/>
          <w:szCs w:val="22"/>
          <w:lang w:val="en-US"/>
        </w:rPr>
      </w:pPr>
    </w:p>
    <w:p w14:paraId="2F4E1AC5" w14:textId="77777777" w:rsidR="00380808" w:rsidRPr="00380808" w:rsidRDefault="00380808" w:rsidP="00380808">
      <w:pPr>
        <w:suppressAutoHyphens w:val="0"/>
        <w:jc w:val="both"/>
        <w:rPr>
          <w:rFonts w:ascii="Arial" w:hAnsi="Arial" w:cs="Arial"/>
          <w:b/>
          <w:sz w:val="22"/>
          <w:szCs w:val="22"/>
          <w:lang w:val="en-US"/>
        </w:rPr>
      </w:pPr>
    </w:p>
    <w:p w14:paraId="6265D107" w14:textId="77777777" w:rsidR="00380808" w:rsidRPr="00380808" w:rsidRDefault="00380808" w:rsidP="00380808">
      <w:pPr>
        <w:jc w:val="right"/>
        <w:rPr>
          <w:rFonts w:ascii="Arial" w:hAnsi="Arial" w:cs="Arial"/>
          <w:b/>
          <w:sz w:val="22"/>
          <w:szCs w:val="22"/>
          <w:u w:val="single"/>
          <w:lang w:val="en-US"/>
        </w:rPr>
      </w:pPr>
    </w:p>
    <w:p w14:paraId="7710F519" w14:textId="77777777" w:rsidR="00380808" w:rsidRPr="00380808" w:rsidRDefault="00380808" w:rsidP="00380808">
      <w:pPr>
        <w:jc w:val="right"/>
        <w:rPr>
          <w:rFonts w:ascii="Arial" w:hAnsi="Arial" w:cs="Arial"/>
          <w:b/>
          <w:sz w:val="22"/>
          <w:szCs w:val="22"/>
          <w:u w:val="single"/>
          <w:lang w:val="en-US"/>
        </w:rPr>
      </w:pPr>
    </w:p>
    <w:p w14:paraId="6097AE13" w14:textId="77777777" w:rsidR="00380808" w:rsidRPr="00380808" w:rsidRDefault="00380808" w:rsidP="00380808">
      <w:pPr>
        <w:jc w:val="right"/>
        <w:rPr>
          <w:rFonts w:ascii="Arial" w:hAnsi="Arial" w:cs="Arial"/>
          <w:b/>
          <w:sz w:val="22"/>
          <w:szCs w:val="22"/>
          <w:u w:val="single"/>
          <w:lang w:val="en-US"/>
        </w:rPr>
      </w:pPr>
    </w:p>
    <w:p w14:paraId="35FE019E" w14:textId="77777777" w:rsidR="00380808" w:rsidRPr="00380808" w:rsidRDefault="00380808" w:rsidP="00380808">
      <w:pPr>
        <w:jc w:val="right"/>
        <w:rPr>
          <w:rFonts w:ascii="Arial" w:hAnsi="Arial" w:cs="Arial"/>
          <w:b/>
          <w:sz w:val="22"/>
          <w:szCs w:val="22"/>
          <w:u w:val="single"/>
          <w:lang w:val="en-US"/>
        </w:rPr>
      </w:pPr>
    </w:p>
    <w:p w14:paraId="6C90E7C2" w14:textId="77777777" w:rsidR="00380808" w:rsidRPr="00380808" w:rsidRDefault="00380808" w:rsidP="00380808">
      <w:pPr>
        <w:jc w:val="right"/>
        <w:rPr>
          <w:rFonts w:ascii="Arial" w:hAnsi="Arial" w:cs="Arial"/>
          <w:b/>
          <w:sz w:val="22"/>
          <w:szCs w:val="22"/>
          <w:u w:val="single"/>
          <w:lang w:val="en-US"/>
        </w:rPr>
      </w:pPr>
    </w:p>
    <w:p w14:paraId="0E17E3C2" w14:textId="77777777" w:rsidR="00380808" w:rsidRPr="00380808" w:rsidRDefault="00380808" w:rsidP="00380808">
      <w:pPr>
        <w:jc w:val="right"/>
        <w:rPr>
          <w:rFonts w:ascii="Arial" w:hAnsi="Arial" w:cs="Arial"/>
          <w:b/>
          <w:sz w:val="22"/>
          <w:szCs w:val="22"/>
          <w:u w:val="single"/>
          <w:lang w:val="en-US"/>
        </w:rPr>
      </w:pPr>
    </w:p>
    <w:p w14:paraId="45893AB4" w14:textId="77777777" w:rsidR="00380808" w:rsidRPr="00380808" w:rsidRDefault="00380808" w:rsidP="00380808">
      <w:pPr>
        <w:jc w:val="right"/>
        <w:rPr>
          <w:rFonts w:ascii="Arial" w:hAnsi="Arial" w:cs="Arial"/>
          <w:b/>
          <w:sz w:val="22"/>
          <w:szCs w:val="22"/>
          <w:u w:val="single"/>
          <w:lang w:val="en-US"/>
        </w:rPr>
      </w:pPr>
    </w:p>
    <w:p w14:paraId="3C9DF231" w14:textId="77777777" w:rsidR="00380808" w:rsidRPr="00380808" w:rsidRDefault="00380808" w:rsidP="00380808">
      <w:pPr>
        <w:jc w:val="right"/>
        <w:rPr>
          <w:rFonts w:ascii="Arial" w:hAnsi="Arial" w:cs="Arial"/>
          <w:b/>
          <w:sz w:val="22"/>
          <w:szCs w:val="22"/>
          <w:u w:val="single"/>
          <w:lang w:val="en-US"/>
        </w:rPr>
      </w:pPr>
    </w:p>
    <w:p w14:paraId="126123BC" w14:textId="77777777" w:rsidR="00380808" w:rsidRPr="00380808" w:rsidRDefault="00380808" w:rsidP="00380808">
      <w:pPr>
        <w:jc w:val="right"/>
        <w:rPr>
          <w:rFonts w:ascii="Arial" w:hAnsi="Arial" w:cs="Arial"/>
          <w:b/>
          <w:sz w:val="22"/>
          <w:szCs w:val="22"/>
          <w:u w:val="single"/>
          <w:lang w:val="en-US"/>
        </w:rPr>
      </w:pPr>
    </w:p>
    <w:p w14:paraId="33A4A649" w14:textId="77777777" w:rsidR="00380808" w:rsidRPr="00380808" w:rsidRDefault="00380808" w:rsidP="00380808">
      <w:pPr>
        <w:jc w:val="right"/>
        <w:rPr>
          <w:rFonts w:ascii="Arial" w:hAnsi="Arial" w:cs="Arial"/>
          <w:b/>
          <w:sz w:val="22"/>
          <w:szCs w:val="22"/>
          <w:u w:val="single"/>
          <w:lang w:val="en-US"/>
        </w:rPr>
      </w:pPr>
    </w:p>
    <w:p w14:paraId="06DF44C6" w14:textId="77777777" w:rsidR="00380808" w:rsidRPr="00380808" w:rsidRDefault="00380808" w:rsidP="00380808">
      <w:pPr>
        <w:jc w:val="right"/>
        <w:rPr>
          <w:rFonts w:ascii="Arial" w:hAnsi="Arial" w:cs="Arial"/>
          <w:b/>
          <w:sz w:val="22"/>
          <w:szCs w:val="22"/>
          <w:u w:val="single"/>
          <w:lang w:val="en-US"/>
        </w:rPr>
      </w:pPr>
      <w:r w:rsidRPr="00380808">
        <w:rPr>
          <w:rFonts w:ascii="Arial" w:hAnsi="Arial" w:cs="Arial"/>
          <w:b/>
          <w:sz w:val="22"/>
          <w:szCs w:val="22"/>
          <w:u w:val="single"/>
          <w:lang w:val="en-US"/>
        </w:rPr>
        <w:lastRenderedPageBreak/>
        <w:t>Lot 2</w:t>
      </w:r>
    </w:p>
    <w:p w14:paraId="3E5E1A00" w14:textId="77777777" w:rsidR="00380808" w:rsidRPr="00380808" w:rsidRDefault="00380808" w:rsidP="00380808">
      <w:pPr>
        <w:jc w:val="both"/>
        <w:rPr>
          <w:rFonts w:ascii="Arial" w:hAnsi="Arial" w:cs="Arial"/>
          <w:sz w:val="22"/>
          <w:szCs w:val="22"/>
          <w:lang w:val="en-US"/>
        </w:rPr>
      </w:pPr>
    </w:p>
    <w:p w14:paraId="3B184313" w14:textId="5FCD6E2F" w:rsidR="00380808" w:rsidRPr="00380808" w:rsidRDefault="00380808" w:rsidP="00380808">
      <w:pPr>
        <w:tabs>
          <w:tab w:val="left" w:pos="567"/>
        </w:tabs>
        <w:suppressAutoHyphens w:val="0"/>
        <w:jc w:val="both"/>
        <w:rPr>
          <w:rFonts w:ascii="Arial" w:hAnsi="Arial" w:cs="Arial"/>
          <w:i/>
          <w:sz w:val="22"/>
          <w:szCs w:val="22"/>
          <w:lang w:val="en-US" w:eastAsia="en-US"/>
        </w:rPr>
      </w:pPr>
      <w:r w:rsidRPr="00380808">
        <w:rPr>
          <w:rFonts w:ascii="Arial" w:hAnsi="Arial" w:cs="Arial"/>
          <w:i/>
          <w:sz w:val="22"/>
          <w:szCs w:val="22"/>
          <w:lang w:val="en-US" w:eastAsia="en-US"/>
        </w:rPr>
        <w:t xml:space="preserve">In accordance with the given Model Contract and elements of the most </w:t>
      </w:r>
      <w:r w:rsidR="00497363" w:rsidRPr="00380808">
        <w:rPr>
          <w:rFonts w:ascii="Arial" w:hAnsi="Arial" w:cs="Arial"/>
          <w:i/>
          <w:sz w:val="22"/>
          <w:szCs w:val="22"/>
          <w:lang w:val="en-US" w:eastAsia="en-US"/>
        </w:rPr>
        <w:t>favorable</w:t>
      </w:r>
      <w:r w:rsidRPr="00380808">
        <w:rPr>
          <w:rFonts w:ascii="Arial" w:hAnsi="Arial" w:cs="Arial"/>
          <w:i/>
          <w:sz w:val="22"/>
          <w:szCs w:val="22"/>
          <w:lang w:val="en-US" w:eastAsia="en-US"/>
        </w:rPr>
        <w:t xml:space="preserve"> tender, the Public Procurement Contract shall be concluded. The Tenderer shall sign, certify and submit the given Model Contract within the tender.</w:t>
      </w:r>
    </w:p>
    <w:p w14:paraId="2CD1F7E9" w14:textId="77777777" w:rsidR="00380808" w:rsidRPr="00380808" w:rsidRDefault="00380808" w:rsidP="00380808">
      <w:pPr>
        <w:tabs>
          <w:tab w:val="left" w:pos="567"/>
        </w:tabs>
        <w:suppressAutoHyphens w:val="0"/>
        <w:jc w:val="both"/>
        <w:rPr>
          <w:rFonts w:ascii="Arial" w:hAnsi="Arial" w:cs="Arial"/>
          <w:i/>
          <w:sz w:val="22"/>
          <w:szCs w:val="22"/>
          <w:lang w:val="en-US" w:eastAsia="en-US"/>
        </w:rPr>
      </w:pPr>
    </w:p>
    <w:p w14:paraId="0E206E7A" w14:textId="77777777" w:rsidR="00380808" w:rsidRPr="00380808" w:rsidRDefault="00380808" w:rsidP="00380808">
      <w:pPr>
        <w:tabs>
          <w:tab w:val="left" w:pos="567"/>
        </w:tabs>
        <w:suppressAutoHyphens w:val="0"/>
        <w:jc w:val="both"/>
        <w:rPr>
          <w:rFonts w:ascii="Arial" w:hAnsi="Arial" w:cs="Arial"/>
          <w:color w:val="000000"/>
          <w:sz w:val="22"/>
          <w:szCs w:val="22"/>
          <w:lang w:val="en-US" w:eastAsia="en-US"/>
        </w:rPr>
      </w:pPr>
    </w:p>
    <w:p w14:paraId="0D3B0714" w14:textId="77777777" w:rsidR="00380808" w:rsidRPr="00380808" w:rsidRDefault="00380808" w:rsidP="00380808">
      <w:pPr>
        <w:tabs>
          <w:tab w:val="left" w:pos="567"/>
        </w:tabs>
        <w:suppressAutoHyphens w:val="0"/>
        <w:jc w:val="both"/>
        <w:rPr>
          <w:rFonts w:ascii="Arial" w:hAnsi="Arial" w:cs="Arial"/>
          <w:b/>
          <w:sz w:val="22"/>
          <w:szCs w:val="22"/>
          <w:lang w:val="en-US" w:eastAsia="en-US"/>
        </w:rPr>
      </w:pPr>
      <w:r w:rsidRPr="00380808">
        <w:rPr>
          <w:rFonts w:ascii="Arial" w:hAnsi="Arial" w:cs="Arial"/>
          <w:b/>
          <w:sz w:val="22"/>
          <w:szCs w:val="22"/>
          <w:lang w:val="en-US" w:eastAsia="en-US"/>
        </w:rPr>
        <w:t>CONTRACTING PARTIES:</w:t>
      </w:r>
    </w:p>
    <w:p w14:paraId="2C8B4C0E" w14:textId="77777777" w:rsidR="00380808" w:rsidRPr="00380808" w:rsidRDefault="00380808" w:rsidP="00380808">
      <w:pPr>
        <w:tabs>
          <w:tab w:val="left" w:pos="567"/>
        </w:tabs>
        <w:suppressAutoHyphens w:val="0"/>
        <w:jc w:val="both"/>
        <w:rPr>
          <w:rFonts w:ascii="Arial" w:hAnsi="Arial" w:cs="Arial"/>
          <w:b/>
          <w:sz w:val="22"/>
          <w:szCs w:val="22"/>
          <w:lang w:val="en-US" w:eastAsia="en-US"/>
        </w:rPr>
      </w:pPr>
    </w:p>
    <w:p w14:paraId="76F17AFE" w14:textId="77777777" w:rsidR="00380808" w:rsidRPr="00380808" w:rsidRDefault="00380808" w:rsidP="00BB39DE">
      <w:pPr>
        <w:numPr>
          <w:ilvl w:val="0"/>
          <w:numId w:val="64"/>
        </w:numPr>
        <w:tabs>
          <w:tab w:val="left" w:pos="360"/>
        </w:tabs>
        <w:suppressAutoHyphens w:val="0"/>
        <w:spacing w:after="200" w:line="276" w:lineRule="auto"/>
        <w:contextualSpacing/>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 xml:space="preserve">Public Enterprise "Electric Power Industry of Serbia", Beograd, Carice </w:t>
      </w:r>
      <w:proofErr w:type="spellStart"/>
      <w:r w:rsidRPr="00380808">
        <w:rPr>
          <w:rFonts w:ascii="Arial" w:eastAsia="Calibri" w:hAnsi="Arial" w:cs="Arial"/>
          <w:sz w:val="22"/>
          <w:szCs w:val="22"/>
          <w:lang w:val="en-US" w:eastAsia="en-US"/>
        </w:rPr>
        <w:t>Milice</w:t>
      </w:r>
      <w:proofErr w:type="spellEnd"/>
      <w:r w:rsidRPr="00380808">
        <w:rPr>
          <w:rFonts w:ascii="Arial" w:eastAsia="Calibri" w:hAnsi="Arial" w:cs="Arial"/>
          <w:sz w:val="22"/>
          <w:szCs w:val="22"/>
          <w:lang w:val="en-US" w:eastAsia="en-US"/>
        </w:rPr>
        <w:t xml:space="preserve"> 2, Company ID Number: 20053658, TIN 103920327, Current Account Number: 160-700-13 Banca Intesa ad Beograd, represented by legal representative Milorad </w:t>
      </w:r>
      <w:proofErr w:type="spellStart"/>
      <w:r w:rsidRPr="00380808">
        <w:rPr>
          <w:rFonts w:ascii="Arial" w:eastAsia="Calibri" w:hAnsi="Arial" w:cs="Arial"/>
          <w:sz w:val="22"/>
          <w:szCs w:val="22"/>
          <w:lang w:val="en-US" w:eastAsia="en-US"/>
        </w:rPr>
        <w:t>Grčić</w:t>
      </w:r>
      <w:proofErr w:type="spellEnd"/>
      <w:r w:rsidRPr="00380808">
        <w:rPr>
          <w:rFonts w:ascii="Arial" w:eastAsia="Calibri" w:hAnsi="Arial" w:cs="Arial"/>
          <w:sz w:val="22"/>
          <w:szCs w:val="22"/>
          <w:lang w:val="en-US" w:eastAsia="en-US"/>
        </w:rPr>
        <w:t>, acting General Manager (hereinafter: Buyer)</w:t>
      </w:r>
    </w:p>
    <w:p w14:paraId="29084E2C" w14:textId="77777777" w:rsidR="00380808" w:rsidRPr="00380808" w:rsidRDefault="00380808" w:rsidP="00380808">
      <w:pPr>
        <w:rPr>
          <w:rFonts w:ascii="Arial" w:hAnsi="Arial" w:cs="Arial"/>
          <w:sz w:val="22"/>
          <w:szCs w:val="22"/>
          <w:lang w:val="en-US"/>
        </w:rPr>
      </w:pPr>
      <w:r w:rsidRPr="00380808">
        <w:rPr>
          <w:rFonts w:ascii="Arial" w:hAnsi="Arial" w:cs="Arial"/>
          <w:sz w:val="22"/>
          <w:szCs w:val="22"/>
          <w:lang w:val="en-US"/>
        </w:rPr>
        <w:t>And</w:t>
      </w:r>
    </w:p>
    <w:p w14:paraId="3EABB70A" w14:textId="77777777" w:rsidR="00380808" w:rsidRPr="00380808" w:rsidRDefault="00380808" w:rsidP="00BB39DE">
      <w:pPr>
        <w:numPr>
          <w:ilvl w:val="0"/>
          <w:numId w:val="64"/>
        </w:numPr>
        <w:suppressAutoHyphens w:val="0"/>
        <w:contextualSpacing/>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 xml:space="preserve">_________________ </w:t>
      </w:r>
      <w:proofErr w:type="gramStart"/>
      <w:r w:rsidRPr="00380808">
        <w:rPr>
          <w:rFonts w:ascii="Arial" w:eastAsia="Calibri" w:hAnsi="Arial" w:cs="Arial"/>
          <w:sz w:val="22"/>
          <w:szCs w:val="22"/>
          <w:lang w:val="en-US" w:eastAsia="en-US"/>
        </w:rPr>
        <w:t>from</w:t>
      </w:r>
      <w:proofErr w:type="gramEnd"/>
      <w:r w:rsidRPr="00380808">
        <w:rPr>
          <w:rFonts w:ascii="Arial" w:eastAsia="Calibri" w:hAnsi="Arial" w:cs="Arial"/>
          <w:sz w:val="22"/>
          <w:szCs w:val="22"/>
          <w:lang w:val="en-US" w:eastAsia="en-US"/>
        </w:rPr>
        <w:t xml:space="preserve"> _____________, ________________ (address), Company ID Number: ___________, TIN: ___________, Current Account No. ____________, the bank: ______________,  represented by __________________, _____________, (</w:t>
      </w:r>
      <w:r w:rsidRPr="00380808">
        <w:rPr>
          <w:rFonts w:ascii="Arial" w:eastAsia="Calibri" w:hAnsi="Arial" w:cs="Arial"/>
          <w:color w:val="00B0F0"/>
          <w:sz w:val="22"/>
          <w:szCs w:val="22"/>
          <w:lang w:val="en-US" w:eastAsia="en-US"/>
        </w:rPr>
        <w:t xml:space="preserve">as a Leader on behalf of and for the group of tenderers) </w:t>
      </w:r>
      <w:r w:rsidRPr="00380808">
        <w:rPr>
          <w:rFonts w:ascii="Arial" w:eastAsia="Calibri" w:hAnsi="Arial" w:cs="Arial"/>
          <w:sz w:val="22"/>
          <w:szCs w:val="22"/>
          <w:lang w:val="en-US" w:eastAsia="en-US"/>
        </w:rPr>
        <w:t xml:space="preserve">(hereinafter referred to as: Seller)  </w:t>
      </w:r>
    </w:p>
    <w:p w14:paraId="5C99D84B" w14:textId="77777777" w:rsidR="00380808" w:rsidRPr="00380808" w:rsidRDefault="00380808" w:rsidP="00380808">
      <w:pPr>
        <w:ind w:left="360"/>
        <w:rPr>
          <w:rFonts w:ascii="Arial" w:hAnsi="Arial" w:cs="Arial"/>
          <w:sz w:val="22"/>
          <w:szCs w:val="22"/>
          <w:lang w:val="en-US"/>
        </w:rPr>
      </w:pPr>
    </w:p>
    <w:p w14:paraId="150B9109" w14:textId="77777777" w:rsidR="00380808" w:rsidRPr="00380808" w:rsidRDefault="00380808" w:rsidP="00380808">
      <w:pPr>
        <w:rPr>
          <w:rFonts w:ascii="Arial" w:eastAsia="Calibri" w:hAnsi="Arial" w:cs="Arial"/>
          <w:i/>
          <w:sz w:val="22"/>
          <w:szCs w:val="22"/>
          <w:lang w:val="en-US"/>
        </w:rPr>
      </w:pPr>
      <w:r w:rsidRPr="00380808">
        <w:rPr>
          <w:rFonts w:ascii="Arial" w:eastAsia="Calibri" w:hAnsi="Arial" w:cs="Arial"/>
          <w:sz w:val="22"/>
          <w:szCs w:val="22"/>
          <w:lang w:val="en-US"/>
        </w:rPr>
        <w:t>2а________________________________________from</w:t>
      </w:r>
      <w:r w:rsidRPr="00380808">
        <w:rPr>
          <w:rFonts w:ascii="Arial" w:eastAsia="Calibri" w:hAnsi="Arial" w:cs="Arial"/>
          <w:sz w:val="22"/>
          <w:szCs w:val="22"/>
          <w:lang w:val="en-US"/>
        </w:rPr>
        <w:tab/>
        <w:t xml:space="preserve">________________, ______________________ (address), TIN: _____________, Company ID Number _____________, </w:t>
      </w:r>
      <w:r w:rsidRPr="00380808">
        <w:rPr>
          <w:rFonts w:ascii="Arial" w:eastAsia="Calibri" w:hAnsi="Arial" w:cs="Arial"/>
          <w:sz w:val="22"/>
          <w:szCs w:val="22"/>
          <w:lang w:val="en-US" w:eastAsia="en-US"/>
        </w:rPr>
        <w:t>Current Account No</w:t>
      </w:r>
      <w:r w:rsidRPr="00380808">
        <w:rPr>
          <w:rFonts w:ascii="Arial" w:hAnsi="Arial" w:cs="Arial"/>
          <w:sz w:val="22"/>
          <w:szCs w:val="22"/>
          <w:lang w:val="en-US"/>
        </w:rPr>
        <w:t xml:space="preserve"> ____________, </w:t>
      </w:r>
      <w:r w:rsidRPr="00380808">
        <w:rPr>
          <w:rFonts w:ascii="Arial" w:eastAsia="Calibri" w:hAnsi="Arial" w:cs="Arial"/>
          <w:sz w:val="22"/>
          <w:szCs w:val="22"/>
          <w:lang w:val="en-US" w:eastAsia="en-US"/>
        </w:rPr>
        <w:t>the bank</w:t>
      </w:r>
      <w:r w:rsidRPr="00380808">
        <w:rPr>
          <w:rFonts w:ascii="Arial" w:hAnsi="Arial" w:cs="Arial"/>
          <w:sz w:val="22"/>
          <w:szCs w:val="22"/>
          <w:lang w:val="en-US"/>
        </w:rPr>
        <w:t xml:space="preserve"> _____________</w:t>
      </w:r>
      <w:proofErr w:type="gramStart"/>
      <w:r w:rsidRPr="00380808">
        <w:rPr>
          <w:rFonts w:ascii="Arial" w:hAnsi="Arial" w:cs="Arial"/>
          <w:sz w:val="22"/>
          <w:szCs w:val="22"/>
          <w:lang w:val="en-US"/>
        </w:rPr>
        <w:t>_ ,</w:t>
      </w:r>
      <w:proofErr w:type="gramEnd"/>
      <w:r w:rsidRPr="00380808">
        <w:rPr>
          <w:rFonts w:ascii="Arial" w:eastAsia="Calibri" w:hAnsi="Arial" w:cs="Arial"/>
          <w:sz w:val="22"/>
          <w:szCs w:val="22"/>
          <w:lang w:val="en-US" w:eastAsia="en-US"/>
        </w:rPr>
        <w:t xml:space="preserve"> represented by</w:t>
      </w:r>
      <w:r w:rsidRPr="00380808">
        <w:rPr>
          <w:rFonts w:ascii="Arial" w:eastAsia="Calibri" w:hAnsi="Arial" w:cs="Arial"/>
          <w:sz w:val="22"/>
          <w:szCs w:val="22"/>
          <w:lang w:val="en-US"/>
        </w:rPr>
        <w:t xml:space="preserve"> __________________________, </w:t>
      </w:r>
      <w:r w:rsidRPr="00380808">
        <w:rPr>
          <w:rFonts w:ascii="Arial" w:eastAsia="Calibri" w:hAnsi="Arial" w:cs="Arial"/>
          <w:i/>
          <w:sz w:val="22"/>
          <w:szCs w:val="22"/>
          <w:lang w:val="en-US"/>
        </w:rPr>
        <w:t>(</w:t>
      </w:r>
      <w:r w:rsidRPr="00380808">
        <w:rPr>
          <w:rFonts w:ascii="Arial" w:eastAsia="Calibri" w:hAnsi="Arial" w:cs="Arial"/>
          <w:i/>
          <w:color w:val="00B0F0"/>
          <w:sz w:val="22"/>
          <w:szCs w:val="22"/>
          <w:lang w:val="en-US"/>
        </w:rPr>
        <w:t>a member of the group of tenderers or subcontractor</w:t>
      </w:r>
      <w:r w:rsidRPr="00380808">
        <w:rPr>
          <w:rFonts w:ascii="Arial" w:eastAsia="Calibri" w:hAnsi="Arial" w:cs="Arial"/>
          <w:i/>
          <w:sz w:val="22"/>
          <w:szCs w:val="22"/>
          <w:lang w:val="en-US"/>
        </w:rPr>
        <w:t>)</w:t>
      </w:r>
    </w:p>
    <w:p w14:paraId="77C7CD4C" w14:textId="77777777" w:rsidR="00380808" w:rsidRPr="00380808" w:rsidRDefault="00380808" w:rsidP="00380808">
      <w:pPr>
        <w:rPr>
          <w:rFonts w:ascii="Arial" w:eastAsia="Calibri" w:hAnsi="Arial" w:cs="Arial"/>
          <w:sz w:val="22"/>
          <w:szCs w:val="22"/>
          <w:lang w:val="en-US"/>
        </w:rPr>
      </w:pPr>
      <w:r w:rsidRPr="00380808">
        <w:rPr>
          <w:rFonts w:ascii="Arial" w:eastAsia="Calibri" w:hAnsi="Arial" w:cs="Arial"/>
          <w:sz w:val="22"/>
          <w:szCs w:val="22"/>
          <w:lang w:val="en-US"/>
        </w:rPr>
        <w:t>2б_______________________________________from</w:t>
      </w:r>
      <w:r w:rsidRPr="00380808">
        <w:rPr>
          <w:rFonts w:ascii="Arial" w:eastAsia="Calibri" w:hAnsi="Arial" w:cs="Arial"/>
          <w:sz w:val="22"/>
          <w:szCs w:val="22"/>
          <w:lang w:val="en-US"/>
        </w:rPr>
        <w:tab/>
        <w:t xml:space="preserve">_____________, </w:t>
      </w:r>
    </w:p>
    <w:p w14:paraId="471BE44E" w14:textId="77777777" w:rsidR="00380808" w:rsidRPr="00380808" w:rsidRDefault="00380808" w:rsidP="00380808">
      <w:pPr>
        <w:rPr>
          <w:rFonts w:ascii="Arial" w:eastAsia="Calibri" w:hAnsi="Arial" w:cs="Arial"/>
          <w:sz w:val="22"/>
          <w:szCs w:val="22"/>
          <w:lang w:val="en-US"/>
        </w:rPr>
      </w:pPr>
      <w:r w:rsidRPr="00380808">
        <w:rPr>
          <w:rFonts w:ascii="Arial" w:eastAsia="Calibri" w:hAnsi="Arial" w:cs="Arial"/>
          <w:sz w:val="22"/>
          <w:szCs w:val="22"/>
          <w:lang w:val="en-US"/>
        </w:rPr>
        <w:t xml:space="preserve"> ______________________ (address), TIN: _____________, Company ID Number _____________</w:t>
      </w:r>
      <w:proofErr w:type="gramStart"/>
      <w:r w:rsidRPr="00380808">
        <w:rPr>
          <w:rFonts w:ascii="Arial" w:eastAsia="Calibri" w:hAnsi="Arial" w:cs="Arial"/>
          <w:sz w:val="22"/>
          <w:szCs w:val="22"/>
          <w:lang w:val="en-US"/>
        </w:rPr>
        <w:t xml:space="preserve">,  </w:t>
      </w:r>
      <w:r w:rsidRPr="00380808">
        <w:rPr>
          <w:rFonts w:ascii="Arial" w:hAnsi="Arial" w:cs="Arial"/>
          <w:sz w:val="22"/>
          <w:szCs w:val="22"/>
          <w:lang w:val="en-US"/>
        </w:rPr>
        <w:t>Current</w:t>
      </w:r>
      <w:proofErr w:type="gramEnd"/>
      <w:r w:rsidRPr="00380808">
        <w:rPr>
          <w:rFonts w:ascii="Arial" w:hAnsi="Arial" w:cs="Arial"/>
          <w:sz w:val="22"/>
          <w:szCs w:val="22"/>
          <w:lang w:val="en-US"/>
        </w:rPr>
        <w:t xml:space="preserve"> Account No____________, the bank ______________ ,</w:t>
      </w:r>
      <w:r w:rsidRPr="00380808">
        <w:rPr>
          <w:rFonts w:ascii="Arial" w:eastAsia="Calibri" w:hAnsi="Arial" w:cs="Arial"/>
          <w:sz w:val="22"/>
          <w:szCs w:val="22"/>
          <w:lang w:val="en-US" w:eastAsia="en-US"/>
        </w:rPr>
        <w:t xml:space="preserve"> represented by</w:t>
      </w:r>
      <w:r w:rsidRPr="00380808">
        <w:rPr>
          <w:rFonts w:ascii="Arial" w:eastAsia="Calibri" w:hAnsi="Arial" w:cs="Arial"/>
          <w:sz w:val="22"/>
          <w:szCs w:val="22"/>
          <w:lang w:val="en-US"/>
        </w:rPr>
        <w:t xml:space="preserve"> _______________________, </w:t>
      </w:r>
      <w:r w:rsidRPr="00380808">
        <w:rPr>
          <w:rFonts w:ascii="Arial" w:eastAsia="Calibri" w:hAnsi="Arial" w:cs="Arial"/>
          <w:i/>
          <w:sz w:val="22"/>
          <w:szCs w:val="22"/>
          <w:lang w:val="en-US"/>
        </w:rPr>
        <w:t>(</w:t>
      </w:r>
      <w:r w:rsidRPr="00380808">
        <w:rPr>
          <w:rFonts w:ascii="Arial" w:eastAsia="Calibri" w:hAnsi="Arial" w:cs="Arial"/>
          <w:i/>
          <w:color w:val="00B0F0"/>
          <w:sz w:val="22"/>
          <w:szCs w:val="22"/>
          <w:lang w:val="en-US"/>
        </w:rPr>
        <w:t>a member of the group of tenderers or subcontractor</w:t>
      </w:r>
      <w:r w:rsidRPr="00380808">
        <w:rPr>
          <w:rFonts w:ascii="Arial" w:eastAsia="Calibri" w:hAnsi="Arial" w:cs="Arial"/>
          <w:i/>
          <w:sz w:val="22"/>
          <w:szCs w:val="22"/>
          <w:lang w:val="en-US"/>
        </w:rPr>
        <w:t>)</w:t>
      </w:r>
    </w:p>
    <w:p w14:paraId="14125C61" w14:textId="77777777" w:rsidR="00380808" w:rsidRPr="00380808" w:rsidRDefault="00380808" w:rsidP="00380808">
      <w:pPr>
        <w:tabs>
          <w:tab w:val="left" w:pos="567"/>
        </w:tabs>
        <w:suppressAutoHyphens w:val="0"/>
        <w:jc w:val="both"/>
        <w:rPr>
          <w:rFonts w:ascii="Arial" w:hAnsi="Arial" w:cs="Arial"/>
          <w:sz w:val="22"/>
          <w:szCs w:val="22"/>
          <w:lang w:val="en-US" w:eastAsia="en-US"/>
        </w:rPr>
      </w:pPr>
    </w:p>
    <w:p w14:paraId="1F6EB920" w14:textId="77777777" w:rsidR="00380808" w:rsidRPr="00380808" w:rsidRDefault="00380808" w:rsidP="00380808">
      <w:p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w:t>
      </w:r>
      <w:proofErr w:type="gramStart"/>
      <w:r w:rsidRPr="00380808">
        <w:rPr>
          <w:rFonts w:ascii="Arial" w:hAnsi="Arial" w:cs="Arial"/>
          <w:sz w:val="22"/>
          <w:szCs w:val="22"/>
          <w:lang w:val="en-US" w:eastAsia="en-US"/>
        </w:rPr>
        <w:t>hereinafter</w:t>
      </w:r>
      <w:proofErr w:type="gramEnd"/>
      <w:r w:rsidRPr="00380808">
        <w:rPr>
          <w:rFonts w:ascii="Arial" w:hAnsi="Arial" w:cs="Arial"/>
          <w:sz w:val="22"/>
          <w:szCs w:val="22"/>
          <w:lang w:val="en-US" w:eastAsia="en-US"/>
        </w:rPr>
        <w:t xml:space="preserve"> jointly referred to as: Contracting Parties)</w:t>
      </w:r>
    </w:p>
    <w:p w14:paraId="75C0C9D4" w14:textId="77777777" w:rsidR="00380808" w:rsidRPr="00380808" w:rsidRDefault="00380808" w:rsidP="00380808">
      <w:pPr>
        <w:tabs>
          <w:tab w:val="left" w:pos="567"/>
        </w:tabs>
        <w:suppressAutoHyphens w:val="0"/>
        <w:jc w:val="both"/>
        <w:rPr>
          <w:rFonts w:ascii="Arial" w:hAnsi="Arial" w:cs="Arial"/>
          <w:sz w:val="22"/>
          <w:szCs w:val="22"/>
          <w:lang w:val="en-US" w:eastAsia="en-US"/>
        </w:rPr>
      </w:pPr>
    </w:p>
    <w:p w14:paraId="000BB59E" w14:textId="77777777" w:rsidR="00380808" w:rsidRPr="00380808" w:rsidRDefault="00380808" w:rsidP="00380808">
      <w:p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Concluded in Belgrade, on __________________, the following:</w:t>
      </w:r>
    </w:p>
    <w:p w14:paraId="5C431B94" w14:textId="77777777" w:rsidR="00380808" w:rsidRPr="00380808" w:rsidRDefault="00380808" w:rsidP="00380808">
      <w:pPr>
        <w:tabs>
          <w:tab w:val="left" w:pos="567"/>
        </w:tabs>
        <w:suppressAutoHyphens w:val="0"/>
        <w:jc w:val="both"/>
        <w:rPr>
          <w:rFonts w:ascii="Arial" w:hAnsi="Arial" w:cs="Arial"/>
          <w:sz w:val="22"/>
          <w:szCs w:val="22"/>
          <w:lang w:val="en-US" w:eastAsia="en-US"/>
        </w:rPr>
      </w:pPr>
    </w:p>
    <w:p w14:paraId="1585EAEA" w14:textId="77777777" w:rsidR="00380808" w:rsidRPr="00380808" w:rsidRDefault="00380808" w:rsidP="00380808">
      <w:pPr>
        <w:tabs>
          <w:tab w:val="left" w:pos="567"/>
        </w:tabs>
        <w:suppressAutoHyphens w:val="0"/>
        <w:jc w:val="both"/>
        <w:rPr>
          <w:rFonts w:ascii="Arial" w:hAnsi="Arial" w:cs="Arial"/>
          <w:sz w:val="22"/>
          <w:szCs w:val="22"/>
          <w:lang w:val="en-US" w:eastAsia="en-US"/>
        </w:rPr>
      </w:pPr>
    </w:p>
    <w:p w14:paraId="4D91D492" w14:textId="77777777" w:rsidR="00380808" w:rsidRPr="00380808" w:rsidRDefault="00380808" w:rsidP="00380808">
      <w:pPr>
        <w:tabs>
          <w:tab w:val="left" w:pos="567"/>
        </w:tabs>
        <w:suppressAutoHyphens w:val="0"/>
        <w:jc w:val="both"/>
        <w:rPr>
          <w:rFonts w:ascii="Arial" w:hAnsi="Arial" w:cs="Arial"/>
          <w:sz w:val="22"/>
          <w:szCs w:val="22"/>
          <w:lang w:val="en-US" w:eastAsia="en-US"/>
        </w:rPr>
      </w:pPr>
    </w:p>
    <w:p w14:paraId="6E94BC67"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PUBLIC PROCUREMENT CONTRACT</w:t>
      </w:r>
    </w:p>
    <w:p w14:paraId="5B0CB3AD"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“CENTRAL DISPATCHING SYSTEM – CENTRAL PLANNING SYSTEM, PHASE 1 AND 2“</w:t>
      </w:r>
    </w:p>
    <w:p w14:paraId="1155E238" w14:textId="77777777" w:rsidR="00380808" w:rsidRPr="00380808" w:rsidRDefault="00380808" w:rsidP="00380808">
      <w:pPr>
        <w:jc w:val="center"/>
        <w:rPr>
          <w:rFonts w:ascii="Arial" w:hAnsi="Arial" w:cs="Arial"/>
          <w:bCs/>
          <w:sz w:val="22"/>
          <w:szCs w:val="22"/>
          <w:lang w:val="en-US" w:eastAsia="en-US"/>
        </w:rPr>
      </w:pPr>
      <w:r w:rsidRPr="00380808">
        <w:rPr>
          <w:rFonts w:ascii="Arial" w:hAnsi="Arial" w:cs="Arial"/>
          <w:b/>
          <w:sz w:val="22"/>
          <w:szCs w:val="22"/>
          <w:lang w:val="en-US"/>
        </w:rPr>
        <w:t>Lot 2 – Central Planning System</w:t>
      </w:r>
    </w:p>
    <w:p w14:paraId="26D4472D" w14:textId="77777777" w:rsidR="00380808" w:rsidRPr="00380808" w:rsidRDefault="00380808" w:rsidP="00380808">
      <w:pPr>
        <w:tabs>
          <w:tab w:val="left" w:pos="567"/>
        </w:tabs>
        <w:suppressAutoHyphens w:val="0"/>
        <w:jc w:val="both"/>
        <w:rPr>
          <w:rFonts w:ascii="Arial" w:hAnsi="Arial" w:cs="Arial"/>
          <w:sz w:val="22"/>
          <w:szCs w:val="22"/>
          <w:lang w:val="en-US" w:eastAsia="en-US"/>
        </w:rPr>
      </w:pPr>
    </w:p>
    <w:p w14:paraId="38BB521B" w14:textId="77777777" w:rsidR="00380808" w:rsidRPr="00380808" w:rsidRDefault="00380808" w:rsidP="00380808">
      <w:pPr>
        <w:rPr>
          <w:rFonts w:ascii="Arial" w:hAnsi="Arial" w:cs="Arial"/>
          <w:b/>
          <w:sz w:val="22"/>
          <w:szCs w:val="22"/>
          <w:lang w:val="en-US"/>
        </w:rPr>
      </w:pPr>
      <w:r w:rsidRPr="00380808">
        <w:rPr>
          <w:rFonts w:ascii="Arial" w:hAnsi="Arial" w:cs="Arial"/>
          <w:b/>
          <w:sz w:val="22"/>
          <w:szCs w:val="22"/>
          <w:lang w:val="en-US"/>
        </w:rPr>
        <w:t>Introductory Provisions</w:t>
      </w:r>
    </w:p>
    <w:p w14:paraId="05499799" w14:textId="77777777" w:rsidR="00380808" w:rsidRPr="00380808" w:rsidRDefault="00380808" w:rsidP="00380808">
      <w:pPr>
        <w:rPr>
          <w:rFonts w:ascii="Arial" w:hAnsi="Arial" w:cs="Arial"/>
          <w:sz w:val="22"/>
          <w:szCs w:val="22"/>
          <w:lang w:val="en-US"/>
        </w:rPr>
      </w:pPr>
    </w:p>
    <w:p w14:paraId="73498E7D" w14:textId="77777777" w:rsidR="00380808" w:rsidRPr="00380808" w:rsidRDefault="00380808" w:rsidP="00380808">
      <w:pPr>
        <w:suppressAutoHyphens w:val="0"/>
        <w:jc w:val="both"/>
        <w:rPr>
          <w:rFonts w:ascii="Arial" w:hAnsi="Arial" w:cs="Arial"/>
          <w:sz w:val="22"/>
          <w:szCs w:val="22"/>
          <w:lang w:val="en-US"/>
        </w:rPr>
      </w:pPr>
      <w:proofErr w:type="gramStart"/>
      <w:r w:rsidRPr="00380808">
        <w:rPr>
          <w:rFonts w:ascii="Arial" w:hAnsi="Arial" w:cs="Arial"/>
          <w:sz w:val="22"/>
          <w:szCs w:val="22"/>
          <w:lang w:val="en-US"/>
        </w:rPr>
        <w:t>bearing</w:t>
      </w:r>
      <w:proofErr w:type="gramEnd"/>
      <w:r w:rsidRPr="00380808">
        <w:rPr>
          <w:rFonts w:ascii="Arial" w:hAnsi="Arial" w:cs="Arial"/>
          <w:sz w:val="22"/>
          <w:szCs w:val="22"/>
          <w:lang w:val="en-US"/>
        </w:rPr>
        <w:t xml:space="preserve"> in mind that:</w:t>
      </w:r>
    </w:p>
    <w:p w14:paraId="67EC3D4E" w14:textId="77777777" w:rsidR="00380808" w:rsidRPr="00380808" w:rsidRDefault="00380808" w:rsidP="00BB39DE">
      <w:pPr>
        <w:numPr>
          <w:ilvl w:val="0"/>
          <w:numId w:val="56"/>
        </w:numPr>
        <w:suppressAutoHyphens w:val="0"/>
        <w:jc w:val="both"/>
        <w:rPr>
          <w:rFonts w:ascii="Arial" w:hAnsi="Arial" w:cs="Arial"/>
          <w:sz w:val="22"/>
          <w:szCs w:val="22"/>
          <w:lang w:val="en-US"/>
        </w:rPr>
      </w:pPr>
      <w:r w:rsidRPr="00380808">
        <w:rPr>
          <w:rFonts w:ascii="Arial" w:hAnsi="Arial" w:cs="Arial"/>
          <w:sz w:val="22"/>
          <w:szCs w:val="22"/>
          <w:lang w:val="en-US"/>
        </w:rPr>
        <w:t>The Buyer, in accordance with Tender Documents, pursuant to Article 32 of Public Procurement Law (“Official Gazette of RS”, No. 124/2012,14/2015 and 68/2015 – hereinafter: the Law) has conducted an open public procurement procedure for procurement of goods and accompanying services “Central Dispatching System – Central Planning System Phase 1 and 2” for Lot 1 -  Central Dispatching System, Public Procurement No. 1000-0154-2016 ;</w:t>
      </w:r>
    </w:p>
    <w:p w14:paraId="6CF8C8C0" w14:textId="77777777" w:rsidR="00380808" w:rsidRPr="00380808" w:rsidRDefault="00380808" w:rsidP="00BB39DE">
      <w:pPr>
        <w:numPr>
          <w:ilvl w:val="0"/>
          <w:numId w:val="56"/>
        </w:numPr>
        <w:suppressAutoHyphens w:val="0"/>
        <w:jc w:val="both"/>
        <w:rPr>
          <w:rFonts w:ascii="Arial" w:hAnsi="Arial" w:cs="Arial"/>
          <w:sz w:val="22"/>
          <w:szCs w:val="22"/>
          <w:lang w:val="en-US"/>
        </w:rPr>
      </w:pPr>
      <w:r w:rsidRPr="00380808">
        <w:rPr>
          <w:rFonts w:ascii="Arial" w:hAnsi="Arial" w:cs="Arial"/>
          <w:sz w:val="22"/>
          <w:szCs w:val="22"/>
          <w:lang w:val="en-US"/>
        </w:rPr>
        <w:t>The Invitation to Tender related to the subject public procurement was published on the Public Procurement Portal on _____________, as well as on the Buyer’s web site and on the Portal of official journals of the Republic of Serbia and base of regulations;</w:t>
      </w:r>
    </w:p>
    <w:p w14:paraId="1F3A71C7" w14:textId="77777777" w:rsidR="00380808" w:rsidRPr="00380808" w:rsidRDefault="00380808" w:rsidP="00BB39DE">
      <w:pPr>
        <w:numPr>
          <w:ilvl w:val="0"/>
          <w:numId w:val="56"/>
        </w:numPr>
        <w:suppressAutoHyphens w:val="0"/>
        <w:jc w:val="both"/>
        <w:rPr>
          <w:rFonts w:ascii="Arial" w:hAnsi="Arial" w:cs="Arial"/>
          <w:sz w:val="22"/>
          <w:szCs w:val="22"/>
          <w:lang w:val="en-US"/>
        </w:rPr>
      </w:pPr>
      <w:r w:rsidRPr="00380808">
        <w:rPr>
          <w:rFonts w:ascii="Arial" w:hAnsi="Arial" w:cs="Arial"/>
          <w:sz w:val="22"/>
          <w:szCs w:val="22"/>
          <w:lang w:val="en-US"/>
        </w:rPr>
        <w:lastRenderedPageBreak/>
        <w:t>The Seller’s Tender, registered with Buyer under the number ________ dated ________2016, fully meets Buyer’s requests set in the Invitation to Tender and Tender Documents;</w:t>
      </w:r>
    </w:p>
    <w:p w14:paraId="202B94DE" w14:textId="77777777" w:rsidR="00380808" w:rsidRPr="00380808" w:rsidRDefault="00380808" w:rsidP="00BB39DE">
      <w:pPr>
        <w:numPr>
          <w:ilvl w:val="0"/>
          <w:numId w:val="56"/>
        </w:numPr>
        <w:suppressAutoHyphens w:val="0"/>
        <w:jc w:val="both"/>
        <w:rPr>
          <w:rFonts w:ascii="Arial" w:hAnsi="Arial" w:cs="Arial"/>
          <w:b/>
          <w:sz w:val="22"/>
          <w:szCs w:val="22"/>
          <w:lang w:val="en-US" w:eastAsia="en-US"/>
        </w:rPr>
      </w:pPr>
      <w:r w:rsidRPr="00380808">
        <w:rPr>
          <w:rFonts w:ascii="Arial" w:hAnsi="Arial" w:cs="Arial"/>
          <w:sz w:val="22"/>
          <w:szCs w:val="22"/>
          <w:lang w:val="en-US"/>
        </w:rPr>
        <w:t>The Buyer, based on its Decision on Contract Award No. ____________ dated __.__.___. Selected the Seller’s Tender</w:t>
      </w:r>
      <w:r w:rsidRPr="00380808">
        <w:rPr>
          <w:rFonts w:ascii="Arial" w:hAnsi="Arial" w:cs="Arial"/>
          <w:sz w:val="22"/>
          <w:szCs w:val="22"/>
          <w:lang w:val="en-US" w:eastAsia="en-US"/>
        </w:rPr>
        <w:t>.</w:t>
      </w:r>
    </w:p>
    <w:p w14:paraId="42FADD9E" w14:textId="77777777" w:rsidR="00380808" w:rsidRPr="00380808" w:rsidRDefault="00380808" w:rsidP="00380808">
      <w:pPr>
        <w:jc w:val="both"/>
        <w:rPr>
          <w:rFonts w:ascii="Arial" w:hAnsi="Arial" w:cs="Arial"/>
          <w:sz w:val="22"/>
          <w:szCs w:val="22"/>
          <w:lang w:val="en-US"/>
        </w:rPr>
      </w:pPr>
    </w:p>
    <w:p w14:paraId="2D14CF7D" w14:textId="77777777" w:rsidR="00380808" w:rsidRPr="00380808" w:rsidRDefault="00380808" w:rsidP="00380808">
      <w:pPr>
        <w:jc w:val="both"/>
        <w:rPr>
          <w:rFonts w:ascii="Arial" w:hAnsi="Arial" w:cs="Arial"/>
          <w:sz w:val="22"/>
          <w:szCs w:val="22"/>
          <w:lang w:val="en-US"/>
        </w:rPr>
      </w:pPr>
    </w:p>
    <w:p w14:paraId="1268C721" w14:textId="77777777" w:rsidR="00380808" w:rsidRPr="00380808" w:rsidRDefault="00380808" w:rsidP="00380808">
      <w:pPr>
        <w:jc w:val="both"/>
        <w:rPr>
          <w:rFonts w:ascii="Arial" w:hAnsi="Arial" w:cs="Arial"/>
          <w:b/>
          <w:noProof/>
          <w:sz w:val="22"/>
          <w:szCs w:val="22"/>
          <w:lang w:val="en-US"/>
        </w:rPr>
      </w:pPr>
      <w:r w:rsidRPr="00380808">
        <w:rPr>
          <w:rFonts w:ascii="Arial" w:hAnsi="Arial" w:cs="Arial"/>
          <w:b/>
          <w:noProof/>
          <w:sz w:val="22"/>
          <w:szCs w:val="22"/>
          <w:lang w:val="en-US"/>
        </w:rPr>
        <w:t>Subject of the Contract</w:t>
      </w:r>
    </w:p>
    <w:p w14:paraId="58ABF2DC" w14:textId="77777777" w:rsidR="00380808" w:rsidRPr="00380808" w:rsidRDefault="00380808" w:rsidP="00380808">
      <w:pPr>
        <w:jc w:val="center"/>
        <w:rPr>
          <w:rFonts w:ascii="Arial" w:hAnsi="Arial" w:cs="Arial"/>
          <w:b/>
          <w:noProof/>
          <w:sz w:val="22"/>
          <w:szCs w:val="22"/>
          <w:lang w:val="en-US"/>
        </w:rPr>
      </w:pPr>
      <w:r w:rsidRPr="00380808">
        <w:rPr>
          <w:rFonts w:ascii="Arial" w:hAnsi="Arial" w:cs="Arial"/>
          <w:b/>
          <w:noProof/>
          <w:sz w:val="22"/>
          <w:szCs w:val="22"/>
          <w:lang w:val="en-US"/>
        </w:rPr>
        <w:t>Article 1</w:t>
      </w:r>
    </w:p>
    <w:p w14:paraId="5790D2C3" w14:textId="77777777" w:rsidR="00380808" w:rsidRPr="00380808" w:rsidRDefault="00380808" w:rsidP="00380808">
      <w:pPr>
        <w:tabs>
          <w:tab w:val="left" w:pos="5103"/>
        </w:tabs>
        <w:ind w:firstLine="720"/>
        <w:jc w:val="both"/>
        <w:rPr>
          <w:rFonts w:ascii="Arial" w:hAnsi="Arial" w:cs="Arial"/>
          <w:sz w:val="22"/>
          <w:szCs w:val="22"/>
          <w:lang w:val="en-US"/>
        </w:rPr>
      </w:pPr>
      <w:r w:rsidRPr="00380808">
        <w:rPr>
          <w:rFonts w:ascii="Arial" w:hAnsi="Arial" w:cs="Arial"/>
          <w:sz w:val="22"/>
          <w:szCs w:val="22"/>
          <w:lang w:val="en-US"/>
        </w:rPr>
        <w:t>With this Public Procurement Contract (hereinafter: Contract) for goods and accompanying services “CENTRAL DISPHATCHING SYSTEM – CENTRAL PLANNING SYSTEM PHASE 1 AND 2</w:t>
      </w:r>
      <w:proofErr w:type="gramStart"/>
      <w:r w:rsidRPr="00380808">
        <w:rPr>
          <w:rFonts w:ascii="Arial" w:hAnsi="Arial" w:cs="Arial"/>
          <w:sz w:val="22"/>
          <w:szCs w:val="22"/>
          <w:lang w:val="en-US"/>
        </w:rPr>
        <w:t>“ for</w:t>
      </w:r>
      <w:proofErr w:type="gramEnd"/>
      <w:r w:rsidRPr="00380808">
        <w:rPr>
          <w:rFonts w:ascii="Arial" w:hAnsi="Arial" w:cs="Arial"/>
          <w:sz w:val="22"/>
          <w:szCs w:val="22"/>
          <w:lang w:val="en-US"/>
        </w:rPr>
        <w:t xml:space="preserve">  Lot 2 – Central Planning System (hereinafter referred to as: CPS or CPS project), the Seller is obliged to deliver goods - equipment with accompanying services to Buyer, being as follows:</w:t>
      </w:r>
    </w:p>
    <w:p w14:paraId="69F271CE" w14:textId="77777777" w:rsidR="00380808" w:rsidRPr="00380808" w:rsidRDefault="00380808" w:rsidP="00BB39DE">
      <w:pPr>
        <w:numPr>
          <w:ilvl w:val="0"/>
          <w:numId w:val="61"/>
        </w:numPr>
        <w:suppressAutoHyphens w:val="0"/>
        <w:spacing w:before="120" w:after="120" w:line="276" w:lineRule="auto"/>
        <w:jc w:val="both"/>
        <w:rPr>
          <w:rFonts w:ascii="Arial" w:eastAsiaTheme="minorHAnsi" w:hAnsi="Arial" w:cs="Arial"/>
          <w:noProof/>
          <w:sz w:val="22"/>
          <w:szCs w:val="22"/>
          <w:lang w:val="en-US" w:eastAsia="en-US"/>
        </w:rPr>
      </w:pPr>
      <w:r w:rsidRPr="00380808">
        <w:rPr>
          <w:rFonts w:ascii="Arial" w:eastAsiaTheme="minorHAnsi" w:hAnsi="Arial" w:cs="Arial"/>
          <w:color w:val="000000"/>
          <w:sz w:val="22"/>
          <w:szCs w:val="22"/>
          <w:lang w:val="en-US" w:eastAsia="en-US"/>
        </w:rPr>
        <w:t>CPS software licenses,</w:t>
      </w:r>
    </w:p>
    <w:p w14:paraId="1504EC6A" w14:textId="77777777" w:rsidR="00380808" w:rsidRPr="00380808" w:rsidRDefault="00380808" w:rsidP="00BB39DE">
      <w:pPr>
        <w:numPr>
          <w:ilvl w:val="0"/>
          <w:numId w:val="61"/>
        </w:numPr>
        <w:suppressAutoHyphens w:val="0"/>
        <w:spacing w:after="120" w:line="276" w:lineRule="auto"/>
        <w:jc w:val="both"/>
        <w:rPr>
          <w:rFonts w:ascii="Arial" w:eastAsiaTheme="minorHAnsi" w:hAnsi="Arial" w:cs="Arial"/>
          <w:noProof/>
          <w:sz w:val="22"/>
          <w:szCs w:val="22"/>
          <w:lang w:val="en-US" w:eastAsia="en-US"/>
        </w:rPr>
      </w:pPr>
      <w:r w:rsidRPr="00380808">
        <w:rPr>
          <w:rFonts w:ascii="Arial" w:eastAsia="Calibri" w:hAnsi="Arial" w:cs="Arial"/>
          <w:sz w:val="22"/>
          <w:szCs w:val="22"/>
          <w:lang w:val="en-US" w:eastAsia="en-US"/>
        </w:rPr>
        <w:t>CPS implementation services,</w:t>
      </w:r>
    </w:p>
    <w:p w14:paraId="78EE6CA8" w14:textId="77777777" w:rsidR="00380808" w:rsidRPr="00380808" w:rsidRDefault="00380808" w:rsidP="00380808">
      <w:pPr>
        <w:suppressAutoHyphens w:val="0"/>
        <w:spacing w:after="120"/>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and fully in accordance with Technical Specifications  (Appendix 3) from Tender Documents (Appendix 1) and Seller’s Tender No.  ________ dated ________, registered with PP EPS under number ___________ dated _________ (Appendix 2) of this Contract make an integral part of the Contract.</w:t>
      </w:r>
    </w:p>
    <w:p w14:paraId="6DCB542D" w14:textId="77777777" w:rsidR="00380808" w:rsidRPr="00380808" w:rsidRDefault="00380808" w:rsidP="00380808">
      <w:pPr>
        <w:suppressAutoHyphens w:val="0"/>
        <w:spacing w:after="120"/>
        <w:jc w:val="both"/>
        <w:rPr>
          <w:rFonts w:ascii="Arial" w:eastAsia="Calibri" w:hAnsi="Arial" w:cs="Arial"/>
          <w:sz w:val="22"/>
          <w:szCs w:val="22"/>
          <w:lang w:val="en-US" w:eastAsia="en-US"/>
        </w:rPr>
      </w:pPr>
    </w:p>
    <w:p w14:paraId="2C6938F6" w14:textId="77777777" w:rsidR="00380808" w:rsidRPr="00380808" w:rsidRDefault="00380808" w:rsidP="00BB39DE">
      <w:pPr>
        <w:numPr>
          <w:ilvl w:val="2"/>
          <w:numId w:val="61"/>
        </w:numPr>
        <w:suppressAutoHyphens w:val="0"/>
        <w:spacing w:line="276" w:lineRule="auto"/>
        <w:contextualSpacing/>
        <w:jc w:val="both"/>
        <w:rPr>
          <w:rFonts w:ascii="Arial" w:eastAsia="Calibri" w:hAnsi="Arial" w:cs="Arial"/>
          <w:b/>
          <w:noProof/>
          <w:sz w:val="22"/>
          <w:szCs w:val="22"/>
          <w:lang w:val="en-US" w:eastAsia="en-US"/>
        </w:rPr>
      </w:pPr>
      <w:r w:rsidRPr="00380808">
        <w:rPr>
          <w:rFonts w:ascii="Arial" w:eastAsia="Calibri" w:hAnsi="Arial" w:cs="Arial"/>
          <w:b/>
          <w:noProof/>
          <w:sz w:val="22"/>
          <w:szCs w:val="22"/>
          <w:lang w:val="en-US" w:eastAsia="en-US"/>
        </w:rPr>
        <w:t>Software licenses</w:t>
      </w:r>
    </w:p>
    <w:p w14:paraId="5BBAFD86" w14:textId="77777777" w:rsidR="00380808" w:rsidRPr="00380808" w:rsidRDefault="00380808" w:rsidP="00380808">
      <w:pPr>
        <w:jc w:val="center"/>
        <w:rPr>
          <w:rFonts w:ascii="Arial" w:hAnsi="Arial" w:cs="Arial"/>
          <w:b/>
          <w:noProof/>
          <w:sz w:val="22"/>
          <w:szCs w:val="22"/>
          <w:lang w:val="en-US"/>
        </w:rPr>
      </w:pPr>
      <w:r w:rsidRPr="00380808">
        <w:rPr>
          <w:rFonts w:ascii="Arial" w:hAnsi="Arial" w:cs="Arial"/>
          <w:b/>
          <w:noProof/>
          <w:sz w:val="22"/>
          <w:szCs w:val="22"/>
          <w:lang w:val="en-US"/>
        </w:rPr>
        <w:t>Article 2</w:t>
      </w:r>
    </w:p>
    <w:p w14:paraId="2F9CD473"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Based on the Contract, Seller sells and Buyer purchases CPS software licenses for 10 users listed in Appendix 2 and Appendix 3 being an integral part of the Contract.</w:t>
      </w:r>
    </w:p>
    <w:p w14:paraId="2E8F004B"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By purchasing the software products from Paragraph 1 of this Article, Buyer can use the purchased software products under the terms defined by the license, with type and quantity, all according to Appendix 3 and Appendix 4 of the Contract. By paying the agreed price, Buyer shall gain the right to permanently use the software products which are the subject of the Contract, and the results gained by using the mentioned software products being the subject of the Contractor, in quantities defined by the Contract with no additional special remuneration.</w:t>
      </w:r>
    </w:p>
    <w:p w14:paraId="3F0AFFC8"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 xml:space="preserve">The right to use the software starts on the day of obtaining the licensing rights, here "Start date of licensing rights", regardless of the delivery mode, i.e. whether the software was sent earlier or is downloaded from server. Seller is obliged to secure that the Start date of licensing rights is not later than three working days after the delivery date. </w:t>
      </w:r>
    </w:p>
    <w:p w14:paraId="240380E3" w14:textId="77777777" w:rsidR="00380808" w:rsidRPr="00380808" w:rsidRDefault="00380808" w:rsidP="00380808">
      <w:pPr>
        <w:ind w:firstLine="720"/>
        <w:jc w:val="both"/>
        <w:rPr>
          <w:rFonts w:ascii="Arial" w:hAnsi="Arial" w:cs="Arial"/>
          <w:sz w:val="22"/>
          <w:szCs w:val="22"/>
          <w:lang w:val="en-US"/>
        </w:rPr>
      </w:pPr>
    </w:p>
    <w:p w14:paraId="35744727" w14:textId="77777777" w:rsidR="00380808" w:rsidRPr="00380808" w:rsidRDefault="00380808" w:rsidP="00380808">
      <w:pPr>
        <w:jc w:val="both"/>
        <w:rPr>
          <w:rFonts w:ascii="Arial" w:hAnsi="Arial" w:cs="Arial"/>
          <w:b/>
          <w:i/>
          <w:noProof/>
          <w:sz w:val="22"/>
          <w:szCs w:val="22"/>
          <w:lang w:val="en-US"/>
        </w:rPr>
      </w:pPr>
      <w:r w:rsidRPr="00380808">
        <w:rPr>
          <w:rFonts w:ascii="Arial" w:hAnsi="Arial" w:cs="Arial"/>
          <w:b/>
          <w:i/>
          <w:sz w:val="22"/>
          <w:szCs w:val="22"/>
          <w:lang w:val="en-US"/>
        </w:rPr>
        <w:t>Due date for delivery of software licenses</w:t>
      </w:r>
    </w:p>
    <w:p w14:paraId="48DA6FF8" w14:textId="77777777" w:rsidR="00380808" w:rsidRPr="00380808" w:rsidRDefault="00380808" w:rsidP="00380808">
      <w:pPr>
        <w:spacing w:before="240"/>
        <w:jc w:val="center"/>
        <w:rPr>
          <w:rFonts w:ascii="Arial" w:hAnsi="Arial" w:cs="Arial"/>
          <w:b/>
          <w:noProof/>
          <w:sz w:val="22"/>
          <w:szCs w:val="22"/>
          <w:lang w:val="en-US"/>
        </w:rPr>
      </w:pPr>
      <w:r w:rsidRPr="00380808">
        <w:rPr>
          <w:rFonts w:ascii="Arial" w:hAnsi="Arial" w:cs="Arial"/>
          <w:b/>
          <w:noProof/>
          <w:sz w:val="22"/>
          <w:szCs w:val="22"/>
          <w:lang w:val="en-US"/>
        </w:rPr>
        <w:t>Article 3</w:t>
      </w:r>
    </w:p>
    <w:p w14:paraId="7F065DE6"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noProof/>
          <w:sz w:val="22"/>
          <w:szCs w:val="22"/>
          <w:lang w:val="en-US"/>
        </w:rPr>
        <w:t>Seller shall deliver software licenses as per Appendix 2 and Appendix 3 of the Contract within  _________________________months from the date of entering the Contract into force (please indicate deadlines from the Tender), and not later than before the Start date of licensing rights, in accordance with Article 2, Paragraph 3 of the Contract</w:t>
      </w:r>
      <w:r w:rsidRPr="00380808">
        <w:rPr>
          <w:rFonts w:ascii="Arial" w:hAnsi="Arial" w:cs="Arial"/>
          <w:sz w:val="22"/>
          <w:szCs w:val="22"/>
          <w:lang w:val="en-US"/>
        </w:rPr>
        <w:t>.</w:t>
      </w:r>
    </w:p>
    <w:p w14:paraId="324D3478" w14:textId="77777777" w:rsidR="00380808" w:rsidRPr="00380808" w:rsidRDefault="00380808" w:rsidP="00380808">
      <w:pPr>
        <w:jc w:val="both"/>
        <w:rPr>
          <w:rFonts w:ascii="Arial" w:hAnsi="Arial" w:cs="Arial"/>
          <w:b/>
          <w:noProof/>
          <w:sz w:val="22"/>
          <w:szCs w:val="22"/>
          <w:lang w:val="en-US"/>
        </w:rPr>
      </w:pPr>
    </w:p>
    <w:p w14:paraId="56E2B96F" w14:textId="77777777" w:rsidR="00380808" w:rsidRPr="00380808" w:rsidRDefault="00380808" w:rsidP="00380808">
      <w:pPr>
        <w:spacing w:before="240"/>
        <w:jc w:val="center"/>
        <w:rPr>
          <w:rFonts w:ascii="Arial" w:hAnsi="Arial" w:cs="Arial"/>
          <w:b/>
          <w:noProof/>
          <w:sz w:val="22"/>
          <w:szCs w:val="22"/>
          <w:lang w:val="en-US"/>
        </w:rPr>
      </w:pPr>
      <w:r w:rsidRPr="00380808">
        <w:rPr>
          <w:rFonts w:ascii="Arial" w:hAnsi="Arial" w:cs="Arial"/>
          <w:b/>
          <w:noProof/>
          <w:sz w:val="22"/>
          <w:szCs w:val="22"/>
          <w:lang w:val="en-US"/>
        </w:rPr>
        <w:t>Article 4</w:t>
      </w:r>
    </w:p>
    <w:p w14:paraId="52F0A8FF"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The total price for the procurement of software licenses from Article ___ of the Contract amounts to ___________ (in words: _____________) (</w:t>
      </w:r>
      <w:r w:rsidRPr="00380808">
        <w:rPr>
          <w:rFonts w:ascii="Arial" w:hAnsi="Arial" w:cs="Arial"/>
          <w:i/>
          <w:sz w:val="22"/>
          <w:szCs w:val="22"/>
          <w:lang w:val="en-US"/>
        </w:rPr>
        <w:t>please indicate the amount from Appendix 2 of the Contract</w:t>
      </w:r>
      <w:r w:rsidRPr="00380808">
        <w:rPr>
          <w:rFonts w:ascii="Arial" w:hAnsi="Arial" w:cs="Arial"/>
          <w:sz w:val="22"/>
          <w:szCs w:val="22"/>
          <w:lang w:val="en-US"/>
        </w:rPr>
        <w:t>), VAT excluded.</w:t>
      </w:r>
    </w:p>
    <w:p w14:paraId="75901806" w14:textId="77777777" w:rsidR="00380808" w:rsidRPr="00380808" w:rsidRDefault="00380808" w:rsidP="00380808">
      <w:pPr>
        <w:jc w:val="center"/>
        <w:rPr>
          <w:rFonts w:ascii="Arial" w:hAnsi="Arial" w:cs="Arial"/>
          <w:b/>
          <w:noProof/>
          <w:sz w:val="22"/>
          <w:szCs w:val="22"/>
          <w:lang w:val="en-US"/>
        </w:rPr>
      </w:pPr>
    </w:p>
    <w:p w14:paraId="33F692C5" w14:textId="77777777" w:rsidR="00380808" w:rsidRPr="00380808" w:rsidRDefault="00380808" w:rsidP="00380808">
      <w:pPr>
        <w:jc w:val="center"/>
        <w:rPr>
          <w:rFonts w:ascii="Arial" w:hAnsi="Arial" w:cs="Arial"/>
          <w:b/>
          <w:noProof/>
          <w:sz w:val="22"/>
          <w:szCs w:val="22"/>
          <w:lang w:val="en-US"/>
        </w:rPr>
      </w:pPr>
      <w:r w:rsidRPr="00380808">
        <w:rPr>
          <w:rFonts w:ascii="Arial" w:hAnsi="Arial" w:cs="Arial"/>
          <w:b/>
          <w:noProof/>
          <w:sz w:val="22"/>
          <w:szCs w:val="22"/>
          <w:lang w:val="en-US"/>
        </w:rPr>
        <w:t>Article 5</w:t>
      </w:r>
    </w:p>
    <w:p w14:paraId="15695B52" w14:textId="77777777" w:rsidR="00380808" w:rsidRPr="00380808" w:rsidRDefault="00380808" w:rsidP="00380808">
      <w:pPr>
        <w:ind w:firstLine="708"/>
        <w:jc w:val="both"/>
        <w:rPr>
          <w:rFonts w:ascii="Arial" w:hAnsi="Arial" w:cs="Arial"/>
          <w:sz w:val="22"/>
          <w:szCs w:val="22"/>
          <w:lang w:val="en-US"/>
        </w:rPr>
      </w:pPr>
      <w:r w:rsidRPr="00380808">
        <w:rPr>
          <w:rFonts w:ascii="Arial" w:hAnsi="Arial" w:cs="Arial"/>
          <w:sz w:val="22"/>
          <w:szCs w:val="22"/>
          <w:lang w:val="en-US"/>
        </w:rPr>
        <w:t xml:space="preserve">Buyer shall use only the certain type and quantity of the software licenses, in accordance with the Appendix 3 of the Contract. </w:t>
      </w:r>
    </w:p>
    <w:p w14:paraId="05E124C5" w14:textId="77777777" w:rsidR="00380808" w:rsidRPr="00380808" w:rsidRDefault="00380808" w:rsidP="00380808">
      <w:pPr>
        <w:ind w:firstLine="708"/>
        <w:jc w:val="both"/>
        <w:rPr>
          <w:rFonts w:ascii="Arial" w:hAnsi="Arial" w:cs="Arial"/>
          <w:sz w:val="22"/>
          <w:szCs w:val="22"/>
          <w:lang w:val="en-US"/>
        </w:rPr>
      </w:pPr>
      <w:r w:rsidRPr="00380808">
        <w:rPr>
          <w:rFonts w:ascii="Arial" w:hAnsi="Arial" w:cs="Arial"/>
          <w:sz w:val="22"/>
          <w:szCs w:val="22"/>
          <w:lang w:val="en-US"/>
        </w:rPr>
        <w:lastRenderedPageBreak/>
        <w:t>If Employer does not use the complete functional scope and number of users obtained by this Contract, for software licenses from Article 2 of the Contract, the agreed price from Article 4 of the Contract shall remain unchanged.</w:t>
      </w:r>
    </w:p>
    <w:p w14:paraId="294C5416" w14:textId="77777777" w:rsidR="00380808" w:rsidRPr="00380808" w:rsidRDefault="00380808" w:rsidP="00380808">
      <w:pPr>
        <w:ind w:firstLine="708"/>
        <w:jc w:val="both"/>
        <w:rPr>
          <w:rFonts w:ascii="Arial" w:hAnsi="Arial" w:cs="Arial"/>
          <w:sz w:val="22"/>
          <w:szCs w:val="22"/>
          <w:lang w:val="en-US"/>
        </w:rPr>
      </w:pPr>
      <w:r w:rsidRPr="00380808">
        <w:rPr>
          <w:rFonts w:ascii="Arial" w:hAnsi="Arial" w:cs="Arial"/>
          <w:sz w:val="22"/>
          <w:szCs w:val="22"/>
          <w:lang w:val="en-US"/>
        </w:rPr>
        <w:t xml:space="preserve">Buyer shall be entitled to use the software products pursuant to the Contract and Appendix 4 (General List of Software Licenses Types and Usage Rules), being an integral part of the Contract. </w:t>
      </w:r>
    </w:p>
    <w:p w14:paraId="7042A482" w14:textId="77777777" w:rsidR="00380808" w:rsidRPr="00380808" w:rsidRDefault="00380808" w:rsidP="00380808">
      <w:pPr>
        <w:ind w:firstLine="708"/>
        <w:jc w:val="both"/>
        <w:rPr>
          <w:rFonts w:ascii="Arial" w:hAnsi="Arial" w:cs="Arial"/>
          <w:sz w:val="22"/>
          <w:szCs w:val="22"/>
          <w:lang w:val="en-US"/>
        </w:rPr>
      </w:pPr>
      <w:r w:rsidRPr="00380808">
        <w:rPr>
          <w:rFonts w:ascii="Arial" w:hAnsi="Arial" w:cs="Arial"/>
          <w:sz w:val="22"/>
          <w:szCs w:val="22"/>
          <w:lang w:val="en-US"/>
        </w:rPr>
        <w:t>Any usage which, by its type and/or number of users, exceeds the type and/or number of users defined in the Appendix 3 of the Contract represents the usage of intellectual property to which Buyer is not entitled and shall be regulated in the way defined by the positive legal regulations of the Republic of Serbia.</w:t>
      </w:r>
    </w:p>
    <w:p w14:paraId="47AE0B3C" w14:textId="77777777" w:rsidR="00380808" w:rsidRPr="00380808" w:rsidRDefault="00380808" w:rsidP="00380808">
      <w:pPr>
        <w:ind w:firstLine="708"/>
        <w:jc w:val="both"/>
        <w:rPr>
          <w:rFonts w:ascii="Arial" w:hAnsi="Arial" w:cs="Arial"/>
          <w:sz w:val="22"/>
          <w:szCs w:val="22"/>
          <w:lang w:val="en-US"/>
        </w:rPr>
      </w:pPr>
      <w:r w:rsidRPr="00380808">
        <w:rPr>
          <w:rFonts w:ascii="Arial" w:hAnsi="Arial" w:cs="Arial"/>
          <w:sz w:val="22"/>
          <w:szCs w:val="22"/>
          <w:lang w:val="en-US"/>
        </w:rPr>
        <w:t xml:space="preserve">Seller shall be entitled to perform regular checks of the software licenses. </w:t>
      </w:r>
    </w:p>
    <w:p w14:paraId="7AF1C7F2" w14:textId="77777777" w:rsidR="00380808" w:rsidRPr="00380808" w:rsidRDefault="00380808" w:rsidP="00380808">
      <w:pPr>
        <w:ind w:firstLine="708"/>
        <w:jc w:val="both"/>
        <w:rPr>
          <w:rFonts w:ascii="Arial" w:hAnsi="Arial" w:cs="Arial"/>
          <w:noProof/>
          <w:sz w:val="22"/>
          <w:szCs w:val="22"/>
          <w:lang w:val="en-US"/>
        </w:rPr>
      </w:pPr>
      <w:r w:rsidRPr="00380808">
        <w:rPr>
          <w:rFonts w:ascii="Arial" w:hAnsi="Arial" w:cs="Arial"/>
          <w:sz w:val="22"/>
          <w:szCs w:val="22"/>
          <w:lang w:val="en-US"/>
        </w:rPr>
        <w:t>In case that licenses checks show additional or exceeded usage of the software products defined in paragraph 2 of this Article, such usage shall be verified by Service Seller, and Employer shall be notified in writing.</w:t>
      </w:r>
    </w:p>
    <w:p w14:paraId="2890963C" w14:textId="77777777" w:rsidR="00380808" w:rsidRPr="00380808" w:rsidRDefault="00380808" w:rsidP="00380808">
      <w:pPr>
        <w:jc w:val="both"/>
        <w:rPr>
          <w:rFonts w:ascii="Arial" w:hAnsi="Arial" w:cs="Arial"/>
          <w:noProof/>
          <w:sz w:val="22"/>
          <w:szCs w:val="22"/>
          <w:highlight w:val="yellow"/>
          <w:lang w:val="en-US"/>
        </w:rPr>
      </w:pPr>
    </w:p>
    <w:p w14:paraId="4DE0576F" w14:textId="77777777" w:rsidR="00380808" w:rsidRPr="00380808" w:rsidRDefault="00380808" w:rsidP="00380808">
      <w:pPr>
        <w:suppressAutoHyphens w:val="0"/>
        <w:spacing w:after="120" w:line="276" w:lineRule="auto"/>
        <w:ind w:left="2160"/>
        <w:contextualSpacing/>
        <w:jc w:val="both"/>
        <w:rPr>
          <w:rFonts w:ascii="Arial" w:eastAsiaTheme="minorHAnsi" w:hAnsi="Arial" w:cs="Arial"/>
          <w:b/>
          <w:bCs/>
          <w:noProof/>
          <w:color w:val="000000"/>
          <w:sz w:val="22"/>
          <w:szCs w:val="22"/>
          <w:lang w:val="en-US" w:eastAsia="en-US"/>
        </w:rPr>
      </w:pPr>
      <w:r w:rsidRPr="00380808">
        <w:rPr>
          <w:rFonts w:ascii="Arial" w:eastAsiaTheme="minorHAnsi" w:hAnsi="Arial" w:cs="Arial"/>
          <w:b/>
          <w:noProof/>
          <w:color w:val="000000"/>
          <w:sz w:val="22"/>
          <w:szCs w:val="22"/>
          <w:lang w:val="en-US" w:eastAsia="en-US"/>
        </w:rPr>
        <w:t>2. CPS implementation services</w:t>
      </w:r>
    </w:p>
    <w:p w14:paraId="32871CC9" w14:textId="77777777" w:rsidR="00380808" w:rsidRPr="00380808" w:rsidRDefault="00380808" w:rsidP="00380808">
      <w:pPr>
        <w:spacing w:before="240"/>
        <w:jc w:val="center"/>
        <w:rPr>
          <w:rFonts w:ascii="Arial" w:hAnsi="Arial" w:cs="Arial"/>
          <w:b/>
          <w:bCs/>
          <w:noProof/>
          <w:sz w:val="22"/>
          <w:szCs w:val="22"/>
          <w:lang w:val="en-US"/>
        </w:rPr>
      </w:pPr>
      <w:r w:rsidRPr="00380808">
        <w:rPr>
          <w:rFonts w:ascii="Arial" w:hAnsi="Arial" w:cs="Arial"/>
          <w:b/>
          <w:noProof/>
          <w:sz w:val="22"/>
          <w:szCs w:val="22"/>
          <w:lang w:val="en-US"/>
        </w:rPr>
        <w:t>Article 6</w:t>
      </w:r>
    </w:p>
    <w:p w14:paraId="04680E3C"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 xml:space="preserve">Buyer procures implementation services from Seller, defined in Appendix 1, Appendix 2 and Appendix 3, being an integral part of the Contract. </w:t>
      </w:r>
    </w:p>
    <w:p w14:paraId="26F6C4A7"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Functionalities which shall be implemented in order to fulfil the agreed requirements of Buyer are indicated in the Appendix 3 of the Contract and cannot be changed without mutual consent of the Contracting Parties.</w:t>
      </w:r>
    </w:p>
    <w:p w14:paraId="63E2FEA0"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Programming services, such as additional development, customizing and amendments, are a part of the subject services as is defined by CPS project scope, given in Appendix 3 of the Contract.</w:t>
      </w:r>
    </w:p>
    <w:p w14:paraId="164F36AA"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 xml:space="preserve">The services shall be provided in accordance with the Detail Design Documents, prepared by Seller as a Contract product precisely defined in Appendix 3, which shall be approved and signed by both Contracting Parties.   </w:t>
      </w:r>
    </w:p>
    <w:p w14:paraId="77F0D8DE"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 xml:space="preserve">Detailed Design shall be prepared on the basis of software functionality packages defined in the Appendix 3 of the Contract. </w:t>
      </w:r>
    </w:p>
    <w:p w14:paraId="6DBCB6EE" w14:textId="77777777" w:rsidR="00380808" w:rsidRPr="00380808" w:rsidRDefault="00380808" w:rsidP="00380808">
      <w:pPr>
        <w:ind w:firstLine="720"/>
        <w:jc w:val="both"/>
        <w:rPr>
          <w:rFonts w:ascii="Arial" w:hAnsi="Arial" w:cs="Arial"/>
          <w:noProof/>
          <w:sz w:val="22"/>
          <w:szCs w:val="22"/>
          <w:lang w:val="en-US"/>
        </w:rPr>
      </w:pPr>
      <w:r w:rsidRPr="00380808">
        <w:rPr>
          <w:rFonts w:ascii="Arial" w:hAnsi="Arial" w:cs="Arial"/>
          <w:sz w:val="22"/>
          <w:szCs w:val="22"/>
          <w:lang w:val="en-US"/>
        </w:rPr>
        <w:t>Any functionality and related customization and/or product development services not explicitly stated in the Detailed Design shall not be included in the subject service.</w:t>
      </w:r>
    </w:p>
    <w:p w14:paraId="7BC2B315" w14:textId="77777777" w:rsidR="00380808" w:rsidRPr="00380808" w:rsidRDefault="00380808" w:rsidP="00380808">
      <w:pPr>
        <w:spacing w:before="240"/>
        <w:rPr>
          <w:rFonts w:ascii="Arial" w:hAnsi="Arial" w:cs="Arial"/>
          <w:b/>
          <w:i/>
          <w:noProof/>
          <w:sz w:val="22"/>
          <w:szCs w:val="22"/>
          <w:lang w:val="en-US"/>
        </w:rPr>
      </w:pPr>
      <w:r w:rsidRPr="00380808">
        <w:rPr>
          <w:rFonts w:ascii="Arial" w:hAnsi="Arial" w:cs="Arial"/>
          <w:b/>
          <w:i/>
          <w:noProof/>
          <w:sz w:val="22"/>
          <w:szCs w:val="22"/>
          <w:lang w:val="en-US"/>
        </w:rPr>
        <w:t xml:space="preserve">Location for providing services </w:t>
      </w:r>
    </w:p>
    <w:p w14:paraId="775D18BF" w14:textId="77777777" w:rsidR="00380808" w:rsidRPr="00380808" w:rsidRDefault="00380808" w:rsidP="00380808">
      <w:pPr>
        <w:spacing w:before="240"/>
        <w:jc w:val="center"/>
        <w:rPr>
          <w:rFonts w:ascii="Arial" w:hAnsi="Arial" w:cs="Arial"/>
          <w:b/>
          <w:bCs/>
          <w:noProof/>
          <w:sz w:val="22"/>
          <w:szCs w:val="22"/>
          <w:lang w:val="en-US"/>
        </w:rPr>
      </w:pPr>
      <w:r w:rsidRPr="00380808">
        <w:rPr>
          <w:rFonts w:ascii="Arial" w:hAnsi="Arial" w:cs="Arial"/>
          <w:b/>
          <w:noProof/>
          <w:sz w:val="22"/>
          <w:szCs w:val="22"/>
          <w:lang w:val="en-US"/>
        </w:rPr>
        <w:t>Article 7</w:t>
      </w:r>
    </w:p>
    <w:p w14:paraId="498B5BC9"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 xml:space="preserve">Buyer shall provide execution of contractual services in which the Seller takes part, primarily in Buyer’s business offices, in Belgrade, Carice </w:t>
      </w:r>
      <w:proofErr w:type="spellStart"/>
      <w:r w:rsidRPr="00380808">
        <w:rPr>
          <w:rFonts w:ascii="Arial" w:hAnsi="Arial" w:cs="Arial"/>
          <w:sz w:val="22"/>
          <w:szCs w:val="22"/>
          <w:lang w:val="en-US"/>
        </w:rPr>
        <w:t>Milice</w:t>
      </w:r>
      <w:proofErr w:type="spellEnd"/>
      <w:r w:rsidRPr="00380808">
        <w:rPr>
          <w:rFonts w:ascii="Arial" w:hAnsi="Arial" w:cs="Arial"/>
          <w:sz w:val="22"/>
          <w:szCs w:val="22"/>
          <w:lang w:val="en-US"/>
        </w:rPr>
        <w:t xml:space="preserve"> 2 and Buyer’s business branches (communication tests) as per the Buyer’s list which shall be an integral part of the Contract for subject procurement (Appendix 7 of the Contract).   </w:t>
      </w:r>
    </w:p>
    <w:p w14:paraId="024D065D"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Seller may execute contractual services during the project execution on some other location defined by the Seller (remotely, via communication line) within a scope and time approved by Buyer.</w:t>
      </w:r>
    </w:p>
    <w:p w14:paraId="5FF9D72E"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 xml:space="preserve">The communication language during the project execution shall be Serbian. </w:t>
      </w:r>
    </w:p>
    <w:p w14:paraId="0EC0DECD" w14:textId="77777777" w:rsidR="00380808" w:rsidRPr="00380808" w:rsidRDefault="00380808" w:rsidP="00380808">
      <w:pPr>
        <w:spacing w:before="360"/>
        <w:jc w:val="center"/>
        <w:rPr>
          <w:rFonts w:ascii="Arial" w:hAnsi="Arial" w:cs="Arial"/>
          <w:b/>
          <w:bCs/>
          <w:noProof/>
          <w:sz w:val="22"/>
          <w:szCs w:val="22"/>
          <w:lang w:val="en-US"/>
        </w:rPr>
      </w:pPr>
      <w:r w:rsidRPr="00380808">
        <w:rPr>
          <w:rFonts w:ascii="Arial" w:hAnsi="Arial" w:cs="Arial"/>
          <w:b/>
          <w:noProof/>
          <w:sz w:val="22"/>
          <w:szCs w:val="22"/>
          <w:lang w:val="en-US"/>
        </w:rPr>
        <w:t>Article 8</w:t>
      </w:r>
    </w:p>
    <w:p w14:paraId="183015D9"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 xml:space="preserve">The schedule and Time Schedule details (Appendix 5 of the Contract), as well as the list of duties and liabilities of the CPS implementation services are described in the Appendix 3 and Appendix 4, and Appendix 5 which make an integral part of this Contract. </w:t>
      </w:r>
    </w:p>
    <w:p w14:paraId="07C2E23A" w14:textId="77777777" w:rsidR="00380808" w:rsidRPr="00380808" w:rsidRDefault="00380808" w:rsidP="00380808">
      <w:pPr>
        <w:ind w:firstLine="720"/>
        <w:jc w:val="both"/>
        <w:rPr>
          <w:rFonts w:ascii="Arial" w:hAnsi="Arial" w:cs="Arial"/>
          <w:noProof/>
          <w:sz w:val="22"/>
          <w:szCs w:val="22"/>
          <w:lang w:val="en-US"/>
        </w:rPr>
      </w:pPr>
      <w:r w:rsidRPr="00380808">
        <w:rPr>
          <w:rFonts w:ascii="Arial" w:hAnsi="Arial" w:cs="Arial"/>
          <w:sz w:val="22"/>
          <w:szCs w:val="22"/>
          <w:lang w:val="en-US"/>
        </w:rPr>
        <w:t xml:space="preserve"> The details which refer to the project organization and the detailed project schedule shall be agreed in the CPS project preparation phase, documented in the form of design documents and adopted by the responsible persons of both Contracting Parties on the project.</w:t>
      </w:r>
    </w:p>
    <w:p w14:paraId="3484CC95" w14:textId="77777777" w:rsidR="0097452D" w:rsidRDefault="0097452D" w:rsidP="00380808">
      <w:pPr>
        <w:spacing w:before="240"/>
        <w:jc w:val="center"/>
        <w:rPr>
          <w:rFonts w:ascii="Arial" w:hAnsi="Arial" w:cs="Arial"/>
          <w:b/>
          <w:noProof/>
          <w:sz w:val="22"/>
          <w:szCs w:val="22"/>
          <w:lang w:val="en-US"/>
        </w:rPr>
      </w:pPr>
    </w:p>
    <w:p w14:paraId="65A93596" w14:textId="77777777" w:rsidR="0097452D" w:rsidRDefault="0097452D" w:rsidP="00380808">
      <w:pPr>
        <w:spacing w:before="240"/>
        <w:jc w:val="center"/>
        <w:rPr>
          <w:rFonts w:ascii="Arial" w:hAnsi="Arial" w:cs="Arial"/>
          <w:b/>
          <w:noProof/>
          <w:sz w:val="22"/>
          <w:szCs w:val="22"/>
          <w:lang w:val="en-US"/>
        </w:rPr>
      </w:pPr>
    </w:p>
    <w:p w14:paraId="5A6D8DFB" w14:textId="77777777" w:rsidR="00380808" w:rsidRPr="00380808" w:rsidRDefault="00380808" w:rsidP="00380808">
      <w:pPr>
        <w:spacing w:before="240"/>
        <w:jc w:val="center"/>
        <w:rPr>
          <w:rFonts w:ascii="Arial" w:hAnsi="Arial" w:cs="Arial"/>
          <w:b/>
          <w:bCs/>
          <w:noProof/>
          <w:sz w:val="22"/>
          <w:szCs w:val="22"/>
          <w:lang w:val="en-US"/>
        </w:rPr>
      </w:pPr>
      <w:r w:rsidRPr="00380808">
        <w:rPr>
          <w:rFonts w:ascii="Arial" w:hAnsi="Arial" w:cs="Arial"/>
          <w:b/>
          <w:noProof/>
          <w:sz w:val="22"/>
          <w:szCs w:val="22"/>
          <w:lang w:val="en-US"/>
        </w:rPr>
        <w:lastRenderedPageBreak/>
        <w:t>Article 9</w:t>
      </w:r>
    </w:p>
    <w:p w14:paraId="37ECB7E4"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The total price for the CPS implementation and commissioning services of the Seller products amounts to ___________ (</w:t>
      </w:r>
      <w:r w:rsidRPr="00380808">
        <w:rPr>
          <w:rFonts w:ascii="Arial" w:hAnsi="Arial" w:cs="Arial"/>
          <w:i/>
          <w:sz w:val="22"/>
          <w:szCs w:val="22"/>
          <w:lang w:val="en-US"/>
        </w:rPr>
        <w:t>please indicate amount and currency from the Tender RSD/EUR</w:t>
      </w:r>
      <w:r w:rsidRPr="00380808">
        <w:rPr>
          <w:rFonts w:ascii="Arial" w:hAnsi="Arial" w:cs="Arial"/>
          <w:sz w:val="22"/>
          <w:szCs w:val="22"/>
          <w:lang w:val="en-US"/>
        </w:rPr>
        <w:t>), VAT excluded.</w:t>
      </w:r>
    </w:p>
    <w:p w14:paraId="0F577A47"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The price includes all expenses for CPS implementation project.</w:t>
      </w:r>
    </w:p>
    <w:p w14:paraId="29FA9E1B" w14:textId="77777777" w:rsidR="00380808" w:rsidRPr="00380808" w:rsidRDefault="00380808" w:rsidP="00380808">
      <w:pPr>
        <w:ind w:firstLine="720"/>
        <w:jc w:val="both"/>
        <w:rPr>
          <w:rFonts w:ascii="Arial" w:hAnsi="Arial" w:cs="Arial"/>
          <w:sz w:val="22"/>
          <w:szCs w:val="22"/>
          <w:lang w:val="en-US"/>
        </w:rPr>
      </w:pPr>
    </w:p>
    <w:p w14:paraId="0E904103" w14:textId="77777777" w:rsidR="00380808" w:rsidRPr="00380808" w:rsidRDefault="00380808" w:rsidP="00380808">
      <w:pPr>
        <w:suppressAutoHyphens w:val="0"/>
        <w:spacing w:after="120"/>
        <w:jc w:val="both"/>
        <w:rPr>
          <w:rFonts w:ascii="Arial" w:eastAsiaTheme="minorHAnsi" w:hAnsi="Arial" w:cs="Arial"/>
          <w:b/>
          <w:i/>
          <w:noProof/>
          <w:color w:val="000000"/>
          <w:sz w:val="22"/>
          <w:szCs w:val="22"/>
          <w:lang w:val="en-US" w:eastAsia="en-US"/>
        </w:rPr>
      </w:pPr>
      <w:r w:rsidRPr="00380808">
        <w:rPr>
          <w:rFonts w:ascii="Arial" w:eastAsiaTheme="minorHAnsi" w:hAnsi="Arial" w:cs="Arial"/>
          <w:b/>
          <w:i/>
          <w:noProof/>
          <w:color w:val="000000"/>
          <w:sz w:val="22"/>
          <w:szCs w:val="22"/>
          <w:lang w:val="en-US" w:eastAsia="en-US"/>
        </w:rPr>
        <w:t>Location for delivery of CPS software</w:t>
      </w:r>
    </w:p>
    <w:p w14:paraId="4F1AC357" w14:textId="77777777" w:rsidR="00380808" w:rsidRPr="00380808" w:rsidRDefault="00380808" w:rsidP="00380808">
      <w:pPr>
        <w:spacing w:before="240"/>
        <w:jc w:val="center"/>
        <w:rPr>
          <w:rFonts w:ascii="Arial" w:hAnsi="Arial" w:cs="Arial"/>
          <w:b/>
          <w:bCs/>
          <w:noProof/>
          <w:sz w:val="22"/>
          <w:szCs w:val="22"/>
          <w:lang w:val="en-US"/>
        </w:rPr>
      </w:pPr>
      <w:r w:rsidRPr="00380808">
        <w:rPr>
          <w:rFonts w:ascii="Arial" w:hAnsi="Arial" w:cs="Arial"/>
          <w:b/>
          <w:noProof/>
          <w:sz w:val="22"/>
          <w:szCs w:val="22"/>
          <w:lang w:val="en-US"/>
        </w:rPr>
        <w:t>Article 10</w:t>
      </w:r>
    </w:p>
    <w:p w14:paraId="50C4C3BC" w14:textId="77777777" w:rsidR="00380808" w:rsidRPr="00380808" w:rsidRDefault="00380808" w:rsidP="00380808">
      <w:pPr>
        <w:suppressAutoHyphens w:val="0"/>
        <w:spacing w:after="120"/>
        <w:ind w:firstLine="720"/>
        <w:jc w:val="both"/>
        <w:rPr>
          <w:rFonts w:ascii="Arial" w:eastAsiaTheme="minorHAnsi" w:hAnsi="Arial" w:cs="Arial"/>
          <w:noProof/>
          <w:color w:val="000000"/>
          <w:sz w:val="22"/>
          <w:szCs w:val="22"/>
          <w:lang w:val="en-US" w:eastAsia="en-US"/>
        </w:rPr>
      </w:pPr>
      <w:r w:rsidRPr="00380808">
        <w:rPr>
          <w:rFonts w:ascii="Arial" w:eastAsiaTheme="minorHAnsi" w:hAnsi="Arial" w:cs="Arial"/>
          <w:noProof/>
          <w:color w:val="000000"/>
          <w:sz w:val="22"/>
          <w:szCs w:val="22"/>
          <w:lang w:val="en-US" w:eastAsia="en-US"/>
        </w:rPr>
        <w:t xml:space="preserve">Seller shall deliver, install and put into operation the requested CPS software both on Buyer’s existing phyisical and virtual hardware, as well as visualization hardware, which Specification is an integral part of the Contract (Appendix 3) in accordance with the service schedule and plan, as well as to connect the Dispatching Center with the delivered CPS in coordination with CPS Seller.   </w:t>
      </w:r>
    </w:p>
    <w:p w14:paraId="2795E90D" w14:textId="77777777" w:rsidR="00380808" w:rsidRPr="00380808" w:rsidRDefault="00380808" w:rsidP="00380808">
      <w:pPr>
        <w:suppressAutoHyphens w:val="0"/>
        <w:spacing w:after="120"/>
        <w:ind w:firstLine="720"/>
        <w:jc w:val="both"/>
        <w:rPr>
          <w:rFonts w:ascii="Arial" w:eastAsiaTheme="minorHAnsi" w:hAnsi="Arial" w:cs="Arial"/>
          <w:noProof/>
          <w:color w:val="000000"/>
          <w:sz w:val="22"/>
          <w:szCs w:val="22"/>
          <w:lang w:val="en-US" w:eastAsia="en-US"/>
        </w:rPr>
      </w:pPr>
      <w:r w:rsidRPr="00380808">
        <w:rPr>
          <w:rFonts w:ascii="Arial" w:eastAsiaTheme="minorHAnsi" w:hAnsi="Arial" w:cs="Arial"/>
          <w:noProof/>
          <w:color w:val="000000"/>
          <w:sz w:val="22"/>
          <w:szCs w:val="22"/>
          <w:lang w:val="en-US" w:eastAsia="en-US"/>
        </w:rPr>
        <w:t xml:space="preserve">Coordination of CDS and CPS Seller activities in their common work will be provided by Buyer, in accordance with defined Time Schedule (Appendix 5). </w:t>
      </w:r>
    </w:p>
    <w:p w14:paraId="3D1A64D3" w14:textId="77777777" w:rsidR="00380808" w:rsidRPr="00380808" w:rsidRDefault="00380808" w:rsidP="00380808">
      <w:pPr>
        <w:spacing w:before="240"/>
        <w:jc w:val="center"/>
        <w:rPr>
          <w:rFonts w:ascii="Arial" w:hAnsi="Arial" w:cs="Arial"/>
          <w:b/>
          <w:bCs/>
          <w:noProof/>
          <w:sz w:val="22"/>
          <w:szCs w:val="22"/>
          <w:lang w:val="en-US"/>
        </w:rPr>
      </w:pPr>
      <w:r w:rsidRPr="00380808">
        <w:rPr>
          <w:rFonts w:ascii="Arial" w:hAnsi="Arial" w:cs="Arial"/>
          <w:b/>
          <w:noProof/>
          <w:sz w:val="22"/>
          <w:szCs w:val="22"/>
          <w:lang w:val="en-US"/>
        </w:rPr>
        <w:t>Article 11</w:t>
      </w:r>
    </w:p>
    <w:p w14:paraId="389AC8F8" w14:textId="77777777" w:rsidR="00380808" w:rsidRPr="00380808" w:rsidRDefault="00380808" w:rsidP="00380808">
      <w:pPr>
        <w:suppressAutoHyphens w:val="0"/>
        <w:spacing w:after="120"/>
        <w:ind w:firstLine="720"/>
        <w:jc w:val="both"/>
        <w:rPr>
          <w:rFonts w:ascii="Arial" w:eastAsiaTheme="minorHAnsi" w:hAnsi="Arial" w:cs="Arial"/>
          <w:noProof/>
          <w:color w:val="000000"/>
          <w:sz w:val="22"/>
          <w:szCs w:val="22"/>
          <w:lang w:val="en-US" w:eastAsia="en-US"/>
        </w:rPr>
      </w:pPr>
      <w:r w:rsidRPr="00380808">
        <w:rPr>
          <w:rFonts w:ascii="Arial" w:eastAsiaTheme="minorHAnsi" w:hAnsi="Arial" w:cs="Arial"/>
          <w:noProof/>
          <w:color w:val="000000"/>
          <w:sz w:val="22"/>
          <w:szCs w:val="22"/>
          <w:lang w:val="en-US" w:eastAsia="en-US"/>
        </w:rPr>
        <w:t>Seller shall deliver, install and put into operation the equipment in accordance with Specifications (Appendix 3) of the Contract in the chosen premisses of the Buyer, in accordance with service schedule and plan, from Appendix 5 (Time Schedule) of the Contract.</w:t>
      </w:r>
    </w:p>
    <w:p w14:paraId="251CB587" w14:textId="77777777" w:rsidR="00380808" w:rsidRPr="00380808" w:rsidRDefault="00380808" w:rsidP="00380808">
      <w:pPr>
        <w:jc w:val="both"/>
        <w:rPr>
          <w:rFonts w:ascii="Arial" w:hAnsi="Arial" w:cs="Arial"/>
          <w:sz w:val="22"/>
          <w:szCs w:val="22"/>
          <w:lang w:val="en-US"/>
        </w:rPr>
      </w:pPr>
    </w:p>
    <w:p w14:paraId="596CB0F1" w14:textId="77777777" w:rsidR="00380808" w:rsidRPr="00380808" w:rsidRDefault="00380808" w:rsidP="00380808">
      <w:pPr>
        <w:jc w:val="both"/>
        <w:rPr>
          <w:rFonts w:ascii="Arial" w:hAnsi="Arial" w:cs="Arial"/>
          <w:b/>
          <w:bCs/>
          <w:i/>
          <w:sz w:val="22"/>
          <w:szCs w:val="22"/>
          <w:lang w:val="en-US"/>
        </w:rPr>
      </w:pPr>
      <w:r w:rsidRPr="00380808">
        <w:rPr>
          <w:rFonts w:ascii="Arial" w:hAnsi="Arial" w:cs="Arial"/>
          <w:b/>
          <w:bCs/>
          <w:i/>
          <w:sz w:val="22"/>
          <w:szCs w:val="22"/>
          <w:lang w:val="en-US"/>
        </w:rPr>
        <w:t>Acceptance of project deliveries</w:t>
      </w:r>
    </w:p>
    <w:p w14:paraId="39CCF088" w14:textId="77777777" w:rsidR="00380808" w:rsidRPr="00380808" w:rsidRDefault="00380808" w:rsidP="00380808">
      <w:pPr>
        <w:spacing w:before="240"/>
        <w:jc w:val="center"/>
        <w:rPr>
          <w:rFonts w:ascii="Arial" w:hAnsi="Arial" w:cs="Arial"/>
          <w:b/>
          <w:bCs/>
          <w:noProof/>
          <w:sz w:val="22"/>
          <w:szCs w:val="22"/>
          <w:lang w:val="en-US"/>
        </w:rPr>
      </w:pPr>
      <w:r w:rsidRPr="00380808">
        <w:rPr>
          <w:rFonts w:ascii="Arial" w:hAnsi="Arial" w:cs="Arial"/>
          <w:b/>
          <w:noProof/>
          <w:sz w:val="22"/>
          <w:szCs w:val="22"/>
          <w:lang w:val="en-US"/>
        </w:rPr>
        <w:t>Article 12</w:t>
      </w:r>
    </w:p>
    <w:p w14:paraId="0634693A" w14:textId="77777777" w:rsidR="00380808" w:rsidRPr="00380808" w:rsidRDefault="00380808" w:rsidP="00380808">
      <w:pPr>
        <w:widowControl w:val="0"/>
        <w:tabs>
          <w:tab w:val="left" w:pos="360"/>
        </w:tabs>
        <w:autoSpaceDE w:val="0"/>
        <w:autoSpaceDN w:val="0"/>
        <w:adjustRightInd w:val="0"/>
        <w:spacing w:line="278" w:lineRule="atLeast"/>
        <w:jc w:val="both"/>
        <w:rPr>
          <w:rFonts w:ascii="Arial" w:hAnsi="Arial" w:cs="Arial"/>
          <w:sz w:val="22"/>
          <w:szCs w:val="22"/>
          <w:lang w:val="en-US"/>
        </w:rPr>
      </w:pPr>
      <w:r w:rsidRPr="00380808">
        <w:rPr>
          <w:rFonts w:ascii="Arial" w:hAnsi="Arial" w:cs="Arial"/>
          <w:sz w:val="22"/>
          <w:szCs w:val="22"/>
          <w:lang w:val="en-US"/>
        </w:rPr>
        <w:tab/>
      </w:r>
      <w:r w:rsidRPr="00380808">
        <w:rPr>
          <w:rFonts w:ascii="Arial" w:hAnsi="Arial" w:cs="Arial"/>
          <w:sz w:val="22"/>
          <w:szCs w:val="22"/>
          <w:lang w:val="en-US"/>
        </w:rPr>
        <w:tab/>
        <w:t xml:space="preserve">All contractual design documents (Detail Design and As-built Design) defined in Appendix 3 of the Contract, Seller shall submit to Buyer in 3 (three) copies each in Serbian, in PDF format stored on CD/DVD/USB. </w:t>
      </w:r>
    </w:p>
    <w:p w14:paraId="23B5850D" w14:textId="77777777" w:rsidR="00380808" w:rsidRPr="00380808" w:rsidRDefault="00380808" w:rsidP="00380808">
      <w:pPr>
        <w:widowControl w:val="0"/>
        <w:tabs>
          <w:tab w:val="left" w:pos="360"/>
        </w:tabs>
        <w:autoSpaceDE w:val="0"/>
        <w:autoSpaceDN w:val="0"/>
        <w:adjustRightInd w:val="0"/>
        <w:spacing w:line="278" w:lineRule="atLeast"/>
        <w:jc w:val="both"/>
        <w:rPr>
          <w:rFonts w:ascii="Arial" w:hAnsi="Arial" w:cs="Arial"/>
          <w:sz w:val="22"/>
          <w:szCs w:val="22"/>
          <w:lang w:val="en-US"/>
        </w:rPr>
      </w:pPr>
      <w:r w:rsidRPr="00380808">
        <w:rPr>
          <w:rFonts w:ascii="Arial" w:hAnsi="Arial" w:cs="Arial"/>
          <w:sz w:val="22"/>
          <w:szCs w:val="22"/>
          <w:lang w:val="en-US"/>
        </w:rPr>
        <w:tab/>
        <w:t>Manufacturer’s technical documents may be in Serbian and/or in English. Wherever applicable, documents shall be both in hardcopy and softcopy in the original editable format (e.g. Microsoft Excel, Microsoft Word or Microsoft PowerPoint, EPLAN, AutoCAD, etc.) and also in PDF format stored on CD/DVD/USB or any other common electronic data storage device.</w:t>
      </w:r>
    </w:p>
    <w:p w14:paraId="05BE194B" w14:textId="77777777" w:rsidR="00380808" w:rsidRPr="00380808" w:rsidRDefault="00380808" w:rsidP="00380808">
      <w:pPr>
        <w:jc w:val="both"/>
        <w:rPr>
          <w:rFonts w:ascii="Arial" w:hAnsi="Arial" w:cs="Arial"/>
          <w:b/>
          <w:noProof/>
          <w:sz w:val="22"/>
          <w:szCs w:val="22"/>
          <w:lang w:val="en-US"/>
        </w:rPr>
      </w:pPr>
    </w:p>
    <w:p w14:paraId="68DD165B" w14:textId="77777777" w:rsidR="00380808" w:rsidRPr="00380808" w:rsidRDefault="00380808" w:rsidP="00380808">
      <w:pPr>
        <w:jc w:val="both"/>
        <w:rPr>
          <w:rFonts w:ascii="Arial" w:hAnsi="Arial" w:cs="Arial"/>
          <w:b/>
          <w:noProof/>
          <w:sz w:val="22"/>
          <w:szCs w:val="22"/>
          <w:lang w:val="en-US"/>
        </w:rPr>
      </w:pPr>
      <w:r w:rsidRPr="00380808">
        <w:rPr>
          <w:rFonts w:ascii="Arial" w:hAnsi="Arial" w:cs="Arial"/>
          <w:b/>
          <w:noProof/>
          <w:sz w:val="22"/>
          <w:szCs w:val="22"/>
          <w:lang w:val="en-US"/>
        </w:rPr>
        <w:t>Price</w:t>
      </w:r>
    </w:p>
    <w:p w14:paraId="04AF7F2C" w14:textId="77777777" w:rsidR="00380808" w:rsidRPr="00380808" w:rsidRDefault="00380808" w:rsidP="00380808">
      <w:pPr>
        <w:jc w:val="center"/>
        <w:rPr>
          <w:rFonts w:ascii="Arial" w:hAnsi="Arial" w:cs="Arial"/>
          <w:b/>
          <w:noProof/>
          <w:sz w:val="22"/>
          <w:szCs w:val="22"/>
          <w:lang w:val="en-US"/>
        </w:rPr>
      </w:pPr>
      <w:r w:rsidRPr="00380808">
        <w:rPr>
          <w:rFonts w:ascii="Arial" w:hAnsi="Arial" w:cs="Arial"/>
          <w:b/>
          <w:noProof/>
          <w:sz w:val="22"/>
          <w:szCs w:val="22"/>
          <w:lang w:val="en-US"/>
        </w:rPr>
        <w:t>Article 13</w:t>
      </w:r>
    </w:p>
    <w:p w14:paraId="5BAE73DB" w14:textId="77777777" w:rsidR="00380808" w:rsidRPr="00380808" w:rsidRDefault="00380808" w:rsidP="00380808">
      <w:pPr>
        <w:suppressAutoHyphens w:val="0"/>
        <w:spacing w:before="120" w:after="120" w:line="276" w:lineRule="auto"/>
        <w:jc w:val="both"/>
        <w:rPr>
          <w:rFonts w:ascii="Arial" w:hAnsi="Arial" w:cs="Arial"/>
          <w:sz w:val="22"/>
          <w:szCs w:val="22"/>
          <w:lang w:val="en-US"/>
        </w:rPr>
      </w:pPr>
      <w:r w:rsidRPr="00380808">
        <w:rPr>
          <w:rFonts w:ascii="Arial" w:hAnsi="Arial" w:cs="Arial"/>
          <w:sz w:val="22"/>
          <w:szCs w:val="22"/>
          <w:lang w:val="en-US"/>
        </w:rPr>
        <w:t xml:space="preserve"> The total price for delivered goods – equipment and executed services from Article 1 of the Contract for: CPS software licenses from Article 4 of the Contract, CPS implementation services from Article 9 of the Contract and equipment necessary for realization of CPS from Article 11 of the Contract, in accordance with requirements from Technical Specifications (Appendix 3 of the Contract) amounts to ______________ RSD/EUR (in words _____________ /100 RSD/EUR), VAT excluded. </w:t>
      </w:r>
    </w:p>
    <w:p w14:paraId="4E9F6D3A" w14:textId="77777777" w:rsidR="00380808" w:rsidRPr="00380808" w:rsidRDefault="00380808" w:rsidP="00380808">
      <w:pPr>
        <w:jc w:val="both"/>
        <w:rPr>
          <w:rFonts w:ascii="Arial" w:hAnsi="Arial" w:cs="Arial"/>
          <w:sz w:val="22"/>
          <w:szCs w:val="22"/>
          <w:highlight w:val="yellow"/>
          <w:lang w:val="en-US"/>
        </w:rPr>
      </w:pPr>
    </w:p>
    <w:p w14:paraId="552E2DA6" w14:textId="77777777" w:rsidR="00380808" w:rsidRPr="00380808" w:rsidRDefault="00380808" w:rsidP="00380808">
      <w:pPr>
        <w:tabs>
          <w:tab w:val="left" w:pos="567"/>
        </w:tabs>
        <w:suppressAutoHyphens w:val="0"/>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 xml:space="preserve">The official average exchange rate for one euro on the day of opening the tenders, NBS exchange rate list </w:t>
      </w:r>
      <w:proofErr w:type="gramStart"/>
      <w:r w:rsidRPr="00380808">
        <w:rPr>
          <w:rFonts w:ascii="Arial" w:eastAsia="Calibri" w:hAnsi="Arial" w:cs="Arial"/>
          <w:sz w:val="22"/>
          <w:szCs w:val="22"/>
          <w:lang w:val="en-US" w:eastAsia="en-US"/>
        </w:rPr>
        <w:t>No</w:t>
      </w:r>
      <w:proofErr w:type="gramEnd"/>
      <w:r w:rsidRPr="00380808">
        <w:rPr>
          <w:rFonts w:ascii="Arial" w:eastAsia="Calibri" w:hAnsi="Arial" w:cs="Arial"/>
          <w:sz w:val="22"/>
          <w:szCs w:val="22"/>
          <w:lang w:val="en-US" w:eastAsia="en-US"/>
        </w:rPr>
        <w:t>. _______, amounts to ___________ RSD.</w:t>
      </w:r>
    </w:p>
    <w:p w14:paraId="679A2280" w14:textId="77777777" w:rsidR="00380808" w:rsidRPr="00380808" w:rsidRDefault="00380808" w:rsidP="00380808">
      <w:pPr>
        <w:tabs>
          <w:tab w:val="left" w:pos="567"/>
        </w:tabs>
        <w:suppressAutoHyphens w:val="0"/>
        <w:jc w:val="both"/>
        <w:rPr>
          <w:rFonts w:ascii="Arial" w:eastAsia="Calibri" w:hAnsi="Arial" w:cs="Arial"/>
          <w:sz w:val="22"/>
          <w:szCs w:val="22"/>
          <w:lang w:val="en-US" w:eastAsia="en-US"/>
        </w:rPr>
      </w:pPr>
    </w:p>
    <w:p w14:paraId="1F2A899B"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The appurtenant value added tax shall be calculated for the amount from Paragraph 1 of this Article in accordance with regulations of the Republic of Serbia.</w:t>
      </w:r>
    </w:p>
    <w:p w14:paraId="3DEDB183" w14:textId="77777777" w:rsidR="00380808" w:rsidRPr="00380808" w:rsidRDefault="00380808" w:rsidP="00380808">
      <w:pPr>
        <w:jc w:val="both"/>
        <w:rPr>
          <w:rFonts w:ascii="Arial" w:hAnsi="Arial" w:cs="Arial"/>
          <w:sz w:val="22"/>
          <w:szCs w:val="22"/>
          <w:lang w:val="en-US"/>
        </w:rPr>
      </w:pPr>
    </w:p>
    <w:p w14:paraId="62BFBCE3"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The total price shall include all expenses related to realization of the contractual delivery of equipment and execution of services.</w:t>
      </w:r>
    </w:p>
    <w:p w14:paraId="70BE498C" w14:textId="77777777" w:rsidR="00380808" w:rsidRPr="00380808" w:rsidRDefault="00380808" w:rsidP="00380808">
      <w:pPr>
        <w:jc w:val="both"/>
        <w:rPr>
          <w:rFonts w:ascii="Arial" w:eastAsia="Calibri" w:hAnsi="Arial" w:cs="Arial"/>
          <w:sz w:val="22"/>
          <w:szCs w:val="22"/>
          <w:lang w:val="en-US"/>
        </w:rPr>
      </w:pPr>
    </w:p>
    <w:p w14:paraId="4F186E14" w14:textId="77777777" w:rsidR="00380808" w:rsidRPr="00380808" w:rsidRDefault="00380808" w:rsidP="00380808">
      <w:pPr>
        <w:jc w:val="both"/>
        <w:rPr>
          <w:rFonts w:ascii="Arial" w:eastAsia="Calibri" w:hAnsi="Arial" w:cs="Arial"/>
          <w:sz w:val="22"/>
          <w:szCs w:val="22"/>
          <w:lang w:val="en-US"/>
        </w:rPr>
      </w:pPr>
      <w:r w:rsidRPr="00380808">
        <w:rPr>
          <w:rFonts w:ascii="Arial" w:eastAsia="Calibri" w:hAnsi="Arial" w:cs="Arial"/>
          <w:sz w:val="22"/>
          <w:szCs w:val="22"/>
          <w:lang w:val="en-US"/>
        </w:rPr>
        <w:lastRenderedPageBreak/>
        <w:t xml:space="preserve">The contractual price without VAT shall be considered as a gross value for calculating withholding tax.  </w:t>
      </w:r>
    </w:p>
    <w:p w14:paraId="7743D698" w14:textId="77777777" w:rsidR="00380808" w:rsidRPr="00380808" w:rsidRDefault="00380808" w:rsidP="00380808">
      <w:pPr>
        <w:jc w:val="both"/>
        <w:rPr>
          <w:rFonts w:ascii="Arial" w:hAnsi="Arial" w:cs="Arial"/>
          <w:sz w:val="22"/>
          <w:szCs w:val="22"/>
          <w:lang w:val="en-US"/>
        </w:rPr>
      </w:pPr>
    </w:p>
    <w:p w14:paraId="008C838D" w14:textId="56050DA0"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The form “Price Structure</w:t>
      </w:r>
      <w:proofErr w:type="gramStart"/>
      <w:r w:rsidRPr="00380808">
        <w:rPr>
          <w:rFonts w:ascii="Arial" w:hAnsi="Arial" w:cs="Arial"/>
          <w:sz w:val="22"/>
          <w:szCs w:val="22"/>
          <w:lang w:val="en-US"/>
        </w:rPr>
        <w:t>“ (</w:t>
      </w:r>
      <w:proofErr w:type="gramEnd"/>
      <w:r w:rsidRPr="00380808">
        <w:rPr>
          <w:rFonts w:ascii="Arial" w:hAnsi="Arial" w:cs="Arial"/>
          <w:sz w:val="22"/>
          <w:szCs w:val="22"/>
          <w:lang w:val="en-US"/>
        </w:rPr>
        <w:t xml:space="preserve">Appendix 8 of the Contract) shows the price </w:t>
      </w:r>
      <w:r w:rsidR="007F4081">
        <w:rPr>
          <w:rFonts w:ascii="Arial" w:hAnsi="Arial" w:cs="Arial"/>
          <w:sz w:val="22"/>
          <w:szCs w:val="22"/>
          <w:lang w:val="en-US"/>
        </w:rPr>
        <w:t>breakdown</w:t>
      </w:r>
      <w:r w:rsidR="007F4081" w:rsidRPr="00380808">
        <w:rPr>
          <w:rFonts w:ascii="Arial" w:hAnsi="Arial" w:cs="Arial"/>
          <w:sz w:val="22"/>
          <w:szCs w:val="22"/>
          <w:lang w:val="en-US"/>
        </w:rPr>
        <w:t xml:space="preserve"> </w:t>
      </w:r>
      <w:r w:rsidRPr="00380808">
        <w:rPr>
          <w:rFonts w:ascii="Arial" w:hAnsi="Arial" w:cs="Arial"/>
          <w:sz w:val="22"/>
          <w:szCs w:val="22"/>
          <w:lang w:val="en-US"/>
        </w:rPr>
        <w:t xml:space="preserve">for goods – equipment and services as per the table within the same form.   </w:t>
      </w:r>
    </w:p>
    <w:p w14:paraId="299F754A" w14:textId="77777777" w:rsidR="00380808" w:rsidRPr="00380808" w:rsidRDefault="00380808" w:rsidP="00380808">
      <w:pPr>
        <w:jc w:val="both"/>
        <w:rPr>
          <w:rFonts w:ascii="Arial" w:hAnsi="Arial" w:cs="Arial"/>
          <w:sz w:val="22"/>
          <w:szCs w:val="22"/>
          <w:lang w:val="en-US"/>
        </w:rPr>
      </w:pPr>
    </w:p>
    <w:p w14:paraId="65637325" w14:textId="77777777" w:rsidR="00380808" w:rsidRPr="00380808" w:rsidRDefault="00380808" w:rsidP="00380808">
      <w:pPr>
        <w:jc w:val="both"/>
        <w:rPr>
          <w:rFonts w:ascii="Arial" w:eastAsia="Calibri" w:hAnsi="Arial" w:cs="Arial"/>
          <w:i/>
          <w:color w:val="4F81BD" w:themeColor="accent1"/>
          <w:sz w:val="22"/>
          <w:szCs w:val="22"/>
          <w:lang w:val="en-US"/>
        </w:rPr>
      </w:pPr>
      <w:r w:rsidRPr="00380808">
        <w:rPr>
          <w:rFonts w:ascii="Arial" w:hAnsi="Arial" w:cs="Arial"/>
          <w:sz w:val="22"/>
          <w:szCs w:val="22"/>
          <w:lang w:val="en-US"/>
        </w:rPr>
        <w:t xml:space="preserve">The total price without value added tax is fixed and cannot be changed after the Contract is concluded and during execution of the Contract </w:t>
      </w:r>
      <w:r w:rsidRPr="00380808">
        <w:rPr>
          <w:rFonts w:ascii="Arial" w:eastAsia="Calibri" w:hAnsi="Arial" w:cs="Arial"/>
          <w:sz w:val="22"/>
          <w:szCs w:val="22"/>
          <w:lang w:val="en-US"/>
        </w:rPr>
        <w:t>(</w:t>
      </w:r>
      <w:r w:rsidRPr="00380808">
        <w:rPr>
          <w:rFonts w:ascii="Arial" w:eastAsia="Calibri" w:hAnsi="Arial" w:cs="Arial"/>
          <w:i/>
          <w:color w:val="4F81BD" w:themeColor="accent1"/>
          <w:sz w:val="22"/>
          <w:szCs w:val="22"/>
          <w:lang w:val="en-US"/>
        </w:rPr>
        <w:t>note: except in case when the price is in EUR).</w:t>
      </w:r>
    </w:p>
    <w:p w14:paraId="334540ED" w14:textId="77777777" w:rsidR="00380808" w:rsidRPr="00380808" w:rsidRDefault="00380808" w:rsidP="00380808">
      <w:pPr>
        <w:jc w:val="both"/>
        <w:rPr>
          <w:rFonts w:ascii="Arial" w:hAnsi="Arial" w:cs="Arial"/>
          <w:sz w:val="22"/>
          <w:szCs w:val="22"/>
          <w:lang w:val="en-US"/>
        </w:rPr>
      </w:pPr>
    </w:p>
    <w:p w14:paraId="02D8843E" w14:textId="77777777" w:rsidR="00380808" w:rsidRPr="00380808" w:rsidRDefault="00380808" w:rsidP="00380808">
      <w:pPr>
        <w:jc w:val="both"/>
        <w:rPr>
          <w:rFonts w:ascii="Arial" w:hAnsi="Arial" w:cs="Arial"/>
          <w:b/>
          <w:noProof/>
          <w:sz w:val="22"/>
          <w:szCs w:val="22"/>
          <w:lang w:val="en-US"/>
        </w:rPr>
      </w:pPr>
      <w:r w:rsidRPr="00380808">
        <w:rPr>
          <w:rFonts w:ascii="Arial" w:hAnsi="Arial" w:cs="Arial"/>
          <w:b/>
          <w:noProof/>
          <w:sz w:val="22"/>
          <w:szCs w:val="22"/>
          <w:lang w:val="en-US"/>
        </w:rPr>
        <w:t xml:space="preserve">Payment methods and terms </w:t>
      </w:r>
    </w:p>
    <w:p w14:paraId="4755DE38" w14:textId="77777777" w:rsidR="00380808" w:rsidRPr="00380808" w:rsidRDefault="00380808" w:rsidP="00380808">
      <w:pPr>
        <w:jc w:val="both"/>
        <w:rPr>
          <w:rFonts w:ascii="Arial" w:hAnsi="Arial" w:cs="Arial"/>
          <w:noProof/>
          <w:sz w:val="22"/>
          <w:szCs w:val="22"/>
          <w:lang w:val="en-US"/>
        </w:rPr>
      </w:pPr>
    </w:p>
    <w:p w14:paraId="443ADDD1" w14:textId="77777777" w:rsidR="00380808" w:rsidRPr="00380808" w:rsidRDefault="00380808" w:rsidP="00380808">
      <w:pPr>
        <w:jc w:val="center"/>
        <w:rPr>
          <w:rFonts w:ascii="Arial" w:hAnsi="Arial" w:cs="Arial"/>
          <w:b/>
          <w:noProof/>
          <w:sz w:val="22"/>
          <w:szCs w:val="22"/>
          <w:lang w:val="en-US"/>
        </w:rPr>
      </w:pPr>
      <w:r w:rsidRPr="00380808">
        <w:rPr>
          <w:rFonts w:ascii="Arial" w:hAnsi="Arial" w:cs="Arial"/>
          <w:b/>
          <w:noProof/>
          <w:sz w:val="22"/>
          <w:szCs w:val="22"/>
          <w:lang w:val="en-US"/>
        </w:rPr>
        <w:t>Article 14</w:t>
      </w:r>
    </w:p>
    <w:p w14:paraId="215C72BE" w14:textId="77777777" w:rsidR="00380808" w:rsidRPr="00380808" w:rsidRDefault="00380808" w:rsidP="00380808">
      <w:pPr>
        <w:jc w:val="both"/>
        <w:rPr>
          <w:rFonts w:ascii="Arial" w:hAnsi="Arial" w:cs="Arial"/>
          <w:i/>
          <w:noProof/>
          <w:color w:val="4F81BD" w:themeColor="accent1"/>
          <w:sz w:val="22"/>
          <w:szCs w:val="22"/>
          <w:lang w:val="en-US"/>
        </w:rPr>
      </w:pPr>
      <w:r w:rsidRPr="00380808">
        <w:rPr>
          <w:rFonts w:ascii="Arial" w:hAnsi="Arial" w:cs="Arial"/>
          <w:i/>
          <w:noProof/>
          <w:sz w:val="22"/>
          <w:szCs w:val="22"/>
          <w:lang w:val="en-US"/>
        </w:rPr>
        <w:t xml:space="preserve">  </w:t>
      </w:r>
      <w:r w:rsidRPr="00380808">
        <w:rPr>
          <w:rFonts w:ascii="Arial" w:hAnsi="Arial" w:cs="Arial"/>
          <w:i/>
          <w:noProof/>
          <w:color w:val="4F81BD" w:themeColor="accent1"/>
          <w:sz w:val="22"/>
          <w:szCs w:val="22"/>
          <w:lang w:val="en-US"/>
        </w:rPr>
        <w:t>(Note: the final wording for this Article will be harmonized after the Contract is awarded)</w:t>
      </w:r>
    </w:p>
    <w:p w14:paraId="72AAB85D"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Buyer shall pay for a value of delivered goods and executed services from Article 1 of the Contract to Seller in the following manner:</w:t>
      </w:r>
    </w:p>
    <w:p w14:paraId="1A6FC3B8" w14:textId="77777777" w:rsidR="00380808" w:rsidRPr="00380808" w:rsidRDefault="00380808" w:rsidP="00380808">
      <w:pPr>
        <w:jc w:val="both"/>
        <w:rPr>
          <w:rFonts w:ascii="Arial" w:hAnsi="Arial" w:cs="Arial"/>
          <w:sz w:val="22"/>
          <w:szCs w:val="22"/>
          <w:lang w:val="en-US"/>
        </w:rPr>
      </w:pPr>
    </w:p>
    <w:p w14:paraId="4CB42E1A" w14:textId="77777777" w:rsidR="00380808" w:rsidRPr="00380808" w:rsidRDefault="00380808" w:rsidP="00380808">
      <w:pPr>
        <w:tabs>
          <w:tab w:val="left" w:pos="709"/>
          <w:tab w:val="center" w:pos="4320"/>
          <w:tab w:val="right" w:pos="8640"/>
        </w:tabs>
        <w:jc w:val="both"/>
        <w:rPr>
          <w:rFonts w:ascii="Arial" w:hAnsi="Arial" w:cs="Arial"/>
          <w:sz w:val="22"/>
          <w:szCs w:val="22"/>
          <w:u w:val="single"/>
          <w:lang w:val="en-US"/>
        </w:rPr>
      </w:pPr>
      <w:r w:rsidRPr="00380808">
        <w:rPr>
          <w:rFonts w:ascii="Arial" w:hAnsi="Arial" w:cs="Arial"/>
          <w:sz w:val="22"/>
          <w:szCs w:val="22"/>
          <w:u w:val="single"/>
          <w:lang w:val="en-US"/>
        </w:rPr>
        <w:t>The total value of delivered goods – equipment (hardware, software, licenses, spare parts and installation material), related to the subject phase from the Time Schedule, shall be paid in the following way:</w:t>
      </w:r>
    </w:p>
    <w:p w14:paraId="3759877E" w14:textId="77777777" w:rsidR="00380808" w:rsidRPr="00380808" w:rsidRDefault="00380808" w:rsidP="00380808">
      <w:pPr>
        <w:keepLines/>
        <w:suppressAutoHyphens w:val="0"/>
        <w:ind w:left="1350"/>
        <w:jc w:val="both"/>
        <w:rPr>
          <w:rFonts w:ascii="Arial" w:hAnsi="Arial" w:cs="Arial"/>
          <w:sz w:val="22"/>
          <w:szCs w:val="22"/>
          <w:lang w:val="en-US"/>
        </w:rPr>
      </w:pPr>
    </w:p>
    <w:p w14:paraId="00AFC3C5" w14:textId="77777777" w:rsidR="00380808" w:rsidRPr="00380808" w:rsidRDefault="00380808" w:rsidP="00380808">
      <w:pPr>
        <w:keepLines/>
        <w:numPr>
          <w:ilvl w:val="0"/>
          <w:numId w:val="6"/>
        </w:numPr>
        <w:tabs>
          <w:tab w:val="num" w:pos="1350"/>
        </w:tabs>
        <w:suppressAutoHyphens w:val="0"/>
        <w:ind w:left="1350" w:hanging="448"/>
        <w:jc w:val="both"/>
        <w:rPr>
          <w:rFonts w:ascii="Arial" w:hAnsi="Arial" w:cs="Arial"/>
          <w:sz w:val="22"/>
          <w:szCs w:val="22"/>
          <w:lang w:val="en-US"/>
        </w:rPr>
      </w:pPr>
      <w:r w:rsidRPr="00380808">
        <w:rPr>
          <w:rFonts w:ascii="Arial" w:hAnsi="Arial" w:cs="Arial"/>
          <w:b/>
          <w:sz w:val="22"/>
          <w:szCs w:val="22"/>
          <w:lang w:val="en-US"/>
        </w:rPr>
        <w:t>100%</w:t>
      </w:r>
      <w:r w:rsidRPr="00380808">
        <w:rPr>
          <w:rFonts w:ascii="Arial" w:hAnsi="Arial" w:cs="Arial"/>
          <w:sz w:val="22"/>
          <w:szCs w:val="22"/>
          <w:lang w:val="en-US"/>
        </w:rPr>
        <w:t xml:space="preserve"> of total value of goods – equipment with appurtenant VAT shall be paid upon execution of overall delivery of goods – equipment based on mutually signed Protocol of final quantitative and qualitative acceptance of all goods – equipment by Buyer and Seller’s authorized representatives – without any remarks, within up to 45 (forty-five) days from a day when the correct invoice from Seller is received, and which is issued based on the accepted and approved report, verified by Buyer’s authorized representative.</w:t>
      </w:r>
    </w:p>
    <w:p w14:paraId="71F60B9E" w14:textId="77777777" w:rsidR="00380808" w:rsidRPr="00380808" w:rsidRDefault="00380808" w:rsidP="00380808">
      <w:pPr>
        <w:jc w:val="both"/>
        <w:rPr>
          <w:rFonts w:ascii="Arial" w:eastAsia="Calibri" w:hAnsi="Arial" w:cs="Arial"/>
          <w:sz w:val="22"/>
          <w:szCs w:val="22"/>
          <w:lang w:val="en-US"/>
        </w:rPr>
      </w:pPr>
      <w:r w:rsidRPr="00380808">
        <w:rPr>
          <w:rFonts w:ascii="Arial" w:hAnsi="Arial" w:cs="Arial"/>
          <w:sz w:val="22"/>
          <w:szCs w:val="22"/>
          <w:lang w:val="en-US"/>
        </w:rPr>
        <w:tab/>
      </w:r>
    </w:p>
    <w:p w14:paraId="0728AF4E" w14:textId="77777777" w:rsidR="00380808" w:rsidRPr="00380808" w:rsidRDefault="00380808" w:rsidP="00380808">
      <w:pPr>
        <w:tabs>
          <w:tab w:val="left" w:pos="709"/>
          <w:tab w:val="center" w:pos="4320"/>
          <w:tab w:val="right" w:pos="8640"/>
        </w:tabs>
        <w:rPr>
          <w:rFonts w:ascii="Arial" w:hAnsi="Arial" w:cs="Arial"/>
          <w:sz w:val="22"/>
          <w:szCs w:val="22"/>
          <w:u w:val="single"/>
          <w:lang w:val="en-US"/>
        </w:rPr>
      </w:pPr>
      <w:r w:rsidRPr="00380808">
        <w:rPr>
          <w:rFonts w:ascii="Arial" w:hAnsi="Arial" w:cs="Arial"/>
          <w:sz w:val="22"/>
          <w:szCs w:val="22"/>
          <w:u w:val="single"/>
          <w:lang w:val="en-US"/>
        </w:rPr>
        <w:t>The total value for services, related to subject phase from the Time Schedule, shall be paid in the following manner:</w:t>
      </w:r>
    </w:p>
    <w:p w14:paraId="3ED9E893" w14:textId="77777777" w:rsidR="00380808" w:rsidRPr="00380808" w:rsidRDefault="00380808" w:rsidP="00380808">
      <w:pPr>
        <w:tabs>
          <w:tab w:val="left" w:pos="709"/>
          <w:tab w:val="center" w:pos="4320"/>
          <w:tab w:val="right" w:pos="8640"/>
        </w:tabs>
        <w:rPr>
          <w:rFonts w:ascii="Arial" w:hAnsi="Arial" w:cs="Arial"/>
          <w:sz w:val="22"/>
          <w:szCs w:val="22"/>
          <w:lang w:val="en-US"/>
        </w:rPr>
      </w:pPr>
    </w:p>
    <w:p w14:paraId="48BC33CE" w14:textId="77777777" w:rsidR="00380808" w:rsidRPr="00380808" w:rsidRDefault="00380808" w:rsidP="00380808">
      <w:pPr>
        <w:tabs>
          <w:tab w:val="left" w:pos="709"/>
          <w:tab w:val="center" w:pos="4320"/>
          <w:tab w:val="right" w:pos="8640"/>
        </w:tabs>
        <w:rPr>
          <w:rFonts w:ascii="Arial" w:hAnsi="Arial" w:cs="Arial"/>
          <w:sz w:val="22"/>
          <w:szCs w:val="22"/>
          <w:lang w:val="en-US"/>
        </w:rPr>
      </w:pPr>
      <w:r w:rsidRPr="00380808">
        <w:rPr>
          <w:rFonts w:ascii="Arial" w:hAnsi="Arial" w:cs="Arial"/>
          <w:sz w:val="22"/>
          <w:szCs w:val="22"/>
          <w:lang w:val="en-US"/>
        </w:rPr>
        <w:t>Services of installation, implementation, testing and commissioning of the equipment:</w:t>
      </w:r>
    </w:p>
    <w:p w14:paraId="771C4EF5" w14:textId="77777777" w:rsidR="00380808" w:rsidRPr="00380808" w:rsidRDefault="00380808" w:rsidP="00380808">
      <w:pPr>
        <w:tabs>
          <w:tab w:val="left" w:pos="709"/>
          <w:tab w:val="center" w:pos="4320"/>
          <w:tab w:val="right" w:pos="8640"/>
        </w:tabs>
        <w:rPr>
          <w:rFonts w:ascii="Arial" w:hAnsi="Arial" w:cs="Arial"/>
          <w:sz w:val="22"/>
          <w:szCs w:val="22"/>
          <w:u w:val="single"/>
          <w:lang w:val="en-US"/>
        </w:rPr>
      </w:pPr>
    </w:p>
    <w:p w14:paraId="140E0724" w14:textId="77777777" w:rsidR="00380808" w:rsidRPr="00380808" w:rsidRDefault="00380808" w:rsidP="00380808">
      <w:pPr>
        <w:keepLines/>
        <w:numPr>
          <w:ilvl w:val="0"/>
          <w:numId w:val="6"/>
        </w:numPr>
        <w:tabs>
          <w:tab w:val="num" w:pos="1350"/>
          <w:tab w:val="left" w:pos="3486"/>
        </w:tabs>
        <w:suppressAutoHyphens w:val="0"/>
        <w:ind w:left="1350" w:hanging="450"/>
        <w:jc w:val="both"/>
        <w:rPr>
          <w:rFonts w:ascii="Arial" w:hAnsi="Arial" w:cs="Arial"/>
          <w:sz w:val="22"/>
          <w:szCs w:val="22"/>
          <w:lang w:val="en-US"/>
        </w:rPr>
      </w:pPr>
      <w:r w:rsidRPr="00380808">
        <w:rPr>
          <w:rFonts w:ascii="Arial" w:hAnsi="Arial" w:cs="Arial"/>
          <w:b/>
          <w:sz w:val="22"/>
          <w:szCs w:val="22"/>
          <w:lang w:val="en-US"/>
        </w:rPr>
        <w:t>100%</w:t>
      </w:r>
      <w:r w:rsidRPr="00380808">
        <w:rPr>
          <w:rFonts w:ascii="Arial" w:hAnsi="Arial" w:cs="Arial"/>
          <w:sz w:val="22"/>
          <w:szCs w:val="22"/>
          <w:lang w:val="en-US"/>
        </w:rPr>
        <w:t xml:space="preserve"> of the total value of services of installation, implementation, testing and commissioning with appurtenant VAT shall be paid upon executed installation, integration and commissioning based on mutually signed Protocol of qualitative acceptance of executed services by Buyer and Seller’s authorized representatives, without any remarks, within up to 45 (forty-five) days from a day when the correct invoice from Seller is received, and which is issued based on the accepted and approved report, verified by Buyer’s authorized representative. </w:t>
      </w:r>
    </w:p>
    <w:p w14:paraId="7934A68C" w14:textId="77777777" w:rsidR="00380808" w:rsidRPr="00380808" w:rsidRDefault="00380808" w:rsidP="00380808">
      <w:pPr>
        <w:keepLines/>
        <w:tabs>
          <w:tab w:val="left" w:pos="3486"/>
        </w:tabs>
        <w:suppressAutoHyphens w:val="0"/>
        <w:ind w:left="1350"/>
        <w:jc w:val="both"/>
        <w:rPr>
          <w:rFonts w:ascii="Arial" w:hAnsi="Arial" w:cs="Arial"/>
          <w:sz w:val="22"/>
          <w:szCs w:val="22"/>
          <w:lang w:val="en-US"/>
        </w:rPr>
      </w:pPr>
    </w:p>
    <w:p w14:paraId="73E64B15" w14:textId="77777777" w:rsidR="00380808" w:rsidRPr="00380808" w:rsidRDefault="00380808" w:rsidP="00380808">
      <w:pPr>
        <w:tabs>
          <w:tab w:val="left" w:pos="709"/>
          <w:tab w:val="center" w:pos="4320"/>
          <w:tab w:val="right" w:pos="8640"/>
        </w:tabs>
        <w:rPr>
          <w:rFonts w:ascii="Arial" w:hAnsi="Arial" w:cs="Arial"/>
          <w:sz w:val="22"/>
          <w:szCs w:val="22"/>
          <w:lang w:val="en-US"/>
        </w:rPr>
      </w:pPr>
      <w:r w:rsidRPr="00380808">
        <w:rPr>
          <w:rFonts w:ascii="Arial" w:hAnsi="Arial" w:cs="Arial"/>
          <w:sz w:val="22"/>
          <w:szCs w:val="22"/>
          <w:lang w:val="en-US"/>
        </w:rPr>
        <w:t>Services of design documents preparation:</w:t>
      </w:r>
    </w:p>
    <w:p w14:paraId="64DB5924" w14:textId="77777777" w:rsidR="00380808" w:rsidRPr="00380808" w:rsidRDefault="00380808" w:rsidP="00380808">
      <w:pPr>
        <w:tabs>
          <w:tab w:val="left" w:pos="709"/>
          <w:tab w:val="center" w:pos="4320"/>
          <w:tab w:val="right" w:pos="8640"/>
        </w:tabs>
        <w:rPr>
          <w:rFonts w:ascii="Arial" w:hAnsi="Arial" w:cs="Arial"/>
          <w:sz w:val="22"/>
          <w:szCs w:val="22"/>
          <w:lang w:val="en-US"/>
        </w:rPr>
      </w:pPr>
    </w:p>
    <w:p w14:paraId="4DF7A54D" w14:textId="77777777" w:rsidR="00380808" w:rsidRPr="00380808" w:rsidRDefault="00380808" w:rsidP="00380808">
      <w:pPr>
        <w:keepLines/>
        <w:numPr>
          <w:ilvl w:val="0"/>
          <w:numId w:val="6"/>
        </w:numPr>
        <w:tabs>
          <w:tab w:val="num" w:pos="1350"/>
          <w:tab w:val="left" w:pos="3486"/>
        </w:tabs>
        <w:suppressAutoHyphens w:val="0"/>
        <w:ind w:left="1350" w:hanging="450"/>
        <w:jc w:val="both"/>
        <w:rPr>
          <w:rFonts w:ascii="Arial" w:hAnsi="Arial" w:cs="Arial"/>
          <w:sz w:val="22"/>
          <w:szCs w:val="22"/>
          <w:lang w:val="en-US"/>
        </w:rPr>
      </w:pPr>
      <w:r w:rsidRPr="00380808">
        <w:rPr>
          <w:rFonts w:ascii="Arial" w:hAnsi="Arial" w:cs="Arial"/>
          <w:b/>
          <w:sz w:val="22"/>
          <w:szCs w:val="22"/>
          <w:lang w:val="en-US"/>
        </w:rPr>
        <w:t>100%</w:t>
      </w:r>
      <w:r w:rsidRPr="00380808">
        <w:rPr>
          <w:rFonts w:ascii="Arial" w:hAnsi="Arial" w:cs="Arial"/>
          <w:sz w:val="22"/>
          <w:szCs w:val="22"/>
          <w:lang w:val="en-US"/>
        </w:rPr>
        <w:t xml:space="preserve"> of the total value of services of detail design preparation with appurtenant VAT shall be paid upon design documents are prepared based on mutually signed Protocol of qualitative acceptance of design documents by Buyer and Seller’s authorized representatives, without any remarks, within up to 45 (forty-five) days from a day when the correct invoice from Seller is received, and which is issued based on the accepted and approved Seller’s report, verified by Buyer’s authorized representative. </w:t>
      </w:r>
    </w:p>
    <w:p w14:paraId="308D520A" w14:textId="77777777" w:rsidR="00380808" w:rsidRPr="00380808" w:rsidRDefault="00380808" w:rsidP="00380808">
      <w:pPr>
        <w:suppressAutoHyphens w:val="0"/>
        <w:rPr>
          <w:rFonts w:ascii="Arial" w:hAnsi="Arial" w:cs="Arial"/>
          <w:sz w:val="22"/>
          <w:szCs w:val="22"/>
          <w:lang w:val="en-US"/>
        </w:rPr>
      </w:pPr>
    </w:p>
    <w:p w14:paraId="38912605" w14:textId="77777777" w:rsidR="00380808" w:rsidRPr="00380808" w:rsidRDefault="00380808" w:rsidP="00380808">
      <w:pPr>
        <w:rPr>
          <w:rFonts w:ascii="Arial" w:hAnsi="Arial" w:cs="Arial"/>
          <w:sz w:val="22"/>
          <w:szCs w:val="22"/>
          <w:lang w:val="en-US"/>
        </w:rPr>
      </w:pPr>
      <w:r w:rsidRPr="00380808">
        <w:rPr>
          <w:rFonts w:ascii="Arial" w:hAnsi="Arial" w:cs="Arial"/>
          <w:sz w:val="22"/>
          <w:szCs w:val="22"/>
          <w:lang w:val="en-US"/>
        </w:rPr>
        <w:t>One-year technical support services:</w:t>
      </w:r>
    </w:p>
    <w:p w14:paraId="336C663C" w14:textId="77777777" w:rsidR="00380808" w:rsidRPr="00380808" w:rsidRDefault="00380808" w:rsidP="00380808">
      <w:pPr>
        <w:rPr>
          <w:rFonts w:ascii="Arial" w:hAnsi="Arial" w:cs="Arial"/>
          <w:sz w:val="22"/>
          <w:szCs w:val="22"/>
          <w:lang w:val="en-US"/>
        </w:rPr>
      </w:pPr>
    </w:p>
    <w:p w14:paraId="609ACC29" w14:textId="203680E6" w:rsidR="00380808" w:rsidRPr="00380808" w:rsidRDefault="00497363" w:rsidP="00380808">
      <w:pPr>
        <w:keepLines/>
        <w:numPr>
          <w:ilvl w:val="0"/>
          <w:numId w:val="6"/>
        </w:numPr>
        <w:tabs>
          <w:tab w:val="num" w:pos="1350"/>
          <w:tab w:val="left" w:pos="3486"/>
        </w:tabs>
        <w:suppressAutoHyphens w:val="0"/>
        <w:ind w:left="1350" w:hanging="450"/>
        <w:jc w:val="both"/>
        <w:rPr>
          <w:rFonts w:ascii="Arial" w:hAnsi="Arial" w:cs="Arial"/>
          <w:sz w:val="22"/>
          <w:szCs w:val="22"/>
          <w:lang w:val="en-US"/>
        </w:rPr>
      </w:pPr>
      <w:r w:rsidRPr="00380808">
        <w:rPr>
          <w:rFonts w:ascii="Arial" w:hAnsi="Arial" w:cs="Arial"/>
          <w:b/>
          <w:sz w:val="22"/>
          <w:szCs w:val="22"/>
          <w:lang w:val="en-US"/>
        </w:rPr>
        <w:lastRenderedPageBreak/>
        <w:t xml:space="preserve">Quarterly </w:t>
      </w:r>
      <w:r w:rsidRPr="00380808">
        <w:rPr>
          <w:rFonts w:ascii="Arial" w:hAnsi="Arial" w:cs="Arial"/>
          <w:sz w:val="22"/>
          <w:szCs w:val="22"/>
          <w:lang w:val="en-US"/>
        </w:rPr>
        <w:t>in</w:t>
      </w:r>
      <w:r w:rsidR="00380808" w:rsidRPr="00380808">
        <w:rPr>
          <w:rFonts w:ascii="Arial" w:hAnsi="Arial" w:cs="Arial"/>
          <w:sz w:val="22"/>
          <w:szCs w:val="22"/>
          <w:lang w:val="en-US"/>
        </w:rPr>
        <w:t xml:space="preserve"> the actual quarter for services executed within the previous quarter (with appurtenant VAT), within up to 45 (forty-five) days from a day when correct invoice is received, and Seller shall submit this invoice on the last workday in the quarter based on submitted documents (the report, protocol) on executed services in that quarter, accepted by Buyer, verified by Buyer’s authorized representative.</w:t>
      </w:r>
    </w:p>
    <w:p w14:paraId="2D971BDC" w14:textId="77777777" w:rsidR="00380808" w:rsidRPr="00380808" w:rsidRDefault="00380808" w:rsidP="00380808">
      <w:pPr>
        <w:tabs>
          <w:tab w:val="left" w:pos="567"/>
        </w:tabs>
        <w:suppressAutoHyphens w:val="0"/>
        <w:jc w:val="both"/>
        <w:rPr>
          <w:rFonts w:ascii="Arial" w:eastAsia="Calibri" w:hAnsi="Arial" w:cs="Arial"/>
          <w:sz w:val="22"/>
          <w:szCs w:val="22"/>
          <w:lang w:val="en-US" w:eastAsia="en-US"/>
        </w:rPr>
      </w:pPr>
    </w:p>
    <w:p w14:paraId="19148E08" w14:textId="77777777" w:rsidR="00380808" w:rsidRPr="00380808" w:rsidRDefault="00380808" w:rsidP="00380808">
      <w:pPr>
        <w:tabs>
          <w:tab w:val="left" w:pos="567"/>
        </w:tabs>
        <w:suppressAutoHyphens w:val="0"/>
        <w:jc w:val="both"/>
        <w:rPr>
          <w:rFonts w:ascii="Arial" w:eastAsia="Calibri" w:hAnsi="Arial" w:cs="Arial"/>
          <w:sz w:val="22"/>
          <w:szCs w:val="22"/>
          <w:lang w:val="en-US" w:eastAsia="en-US"/>
        </w:rPr>
      </w:pPr>
    </w:p>
    <w:p w14:paraId="44998AD8" w14:textId="77777777" w:rsidR="00380808" w:rsidRPr="00380808" w:rsidRDefault="00380808" w:rsidP="00380808">
      <w:pPr>
        <w:tabs>
          <w:tab w:val="left" w:pos="567"/>
        </w:tabs>
        <w:suppressAutoHyphens w:val="0"/>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If the offered price is in euros, invoicing for contractual price shall be done in dinar counter value on a date of tax liability at the official average exchange rate of dinar in relation to euro (as per data given by National Bank of Serbia), and the payment shall be done as per average exchange rate of dinar in relation to euro on the payment day, for total amount of reimbursement (with VAT).</w:t>
      </w:r>
    </w:p>
    <w:p w14:paraId="51705450" w14:textId="77777777" w:rsidR="00380808" w:rsidRPr="00380808" w:rsidRDefault="00380808" w:rsidP="00380808">
      <w:pPr>
        <w:tabs>
          <w:tab w:val="left" w:pos="567"/>
        </w:tabs>
        <w:suppressAutoHyphens w:val="0"/>
        <w:jc w:val="both"/>
        <w:rPr>
          <w:rFonts w:ascii="Arial" w:eastAsia="Calibri" w:hAnsi="Arial" w:cs="Arial"/>
          <w:sz w:val="22"/>
          <w:szCs w:val="22"/>
          <w:lang w:val="en-US" w:eastAsia="en-US"/>
        </w:rPr>
      </w:pPr>
    </w:p>
    <w:p w14:paraId="5D5F64B7" w14:textId="77777777" w:rsidR="00380808" w:rsidRPr="00380808" w:rsidRDefault="00380808" w:rsidP="00380808">
      <w:pPr>
        <w:tabs>
          <w:tab w:val="left" w:pos="567"/>
        </w:tabs>
        <w:suppressAutoHyphens w:val="0"/>
        <w:jc w:val="both"/>
        <w:rPr>
          <w:rFonts w:ascii="Arial" w:eastAsia="Calibri" w:hAnsi="Arial" w:cs="Arial"/>
          <w:color w:val="00B0F0"/>
          <w:sz w:val="22"/>
          <w:szCs w:val="22"/>
          <w:lang w:val="en-US" w:eastAsia="en-US"/>
        </w:rPr>
      </w:pPr>
      <w:r w:rsidRPr="00380808">
        <w:rPr>
          <w:rFonts w:ascii="Arial" w:eastAsia="Calibri" w:hAnsi="Arial" w:cs="Arial"/>
          <w:sz w:val="22"/>
          <w:szCs w:val="22"/>
          <w:lang w:val="en-US" w:eastAsia="en-US"/>
        </w:rPr>
        <w:t>Seller is obliged to specify the amount in euros and calculated value into dinars as per the NBS exchange rate on the date of tax liability within the invoice</w:t>
      </w:r>
      <w:r w:rsidRPr="00380808">
        <w:rPr>
          <w:rFonts w:ascii="Arial" w:eastAsia="Calibri" w:hAnsi="Arial" w:cs="Arial"/>
          <w:color w:val="00B0F0"/>
          <w:sz w:val="22"/>
          <w:szCs w:val="22"/>
          <w:lang w:val="en-US" w:eastAsia="en-US"/>
        </w:rPr>
        <w:t>.</w:t>
      </w:r>
    </w:p>
    <w:p w14:paraId="2FA7B0A6" w14:textId="77777777" w:rsidR="00380808" w:rsidRPr="00380808" w:rsidRDefault="00380808" w:rsidP="00380808">
      <w:pPr>
        <w:jc w:val="both"/>
        <w:rPr>
          <w:rFonts w:ascii="Arial" w:eastAsia="Calibri" w:hAnsi="Arial" w:cs="Arial"/>
          <w:i/>
          <w:color w:val="4F81BD" w:themeColor="accent1"/>
          <w:sz w:val="22"/>
          <w:szCs w:val="22"/>
          <w:lang w:val="en-US"/>
        </w:rPr>
      </w:pPr>
    </w:p>
    <w:p w14:paraId="4F30A6EC" w14:textId="77777777" w:rsidR="00380808" w:rsidRPr="00380808" w:rsidRDefault="00380808" w:rsidP="00380808">
      <w:pPr>
        <w:jc w:val="both"/>
        <w:rPr>
          <w:rFonts w:ascii="Arial" w:eastAsia="Calibri" w:hAnsi="Arial" w:cs="Arial"/>
          <w:i/>
          <w:color w:val="4F81BD" w:themeColor="accent1"/>
          <w:sz w:val="22"/>
          <w:szCs w:val="22"/>
          <w:lang w:val="en-US"/>
        </w:rPr>
      </w:pPr>
      <w:r w:rsidRPr="00380808">
        <w:rPr>
          <w:rFonts w:ascii="Arial" w:eastAsia="Calibri" w:hAnsi="Arial" w:cs="Arial"/>
          <w:i/>
          <w:color w:val="4F81BD" w:themeColor="accent1"/>
          <w:sz w:val="22"/>
          <w:szCs w:val="22"/>
          <w:lang w:val="en-US"/>
        </w:rPr>
        <w:t xml:space="preserve">If Seller is a foreign entity, payment to the non-resident shall be made by the Buyer after deduction of income tax with withholding to the contractual value in accordance with the tax laws of the Republic of Serbia. The contract price without VAT shall be considered as a gross value for calculating withholding tax.  </w:t>
      </w:r>
    </w:p>
    <w:p w14:paraId="188084AD" w14:textId="77777777" w:rsidR="00380808" w:rsidRPr="00380808" w:rsidRDefault="00380808" w:rsidP="00380808">
      <w:pPr>
        <w:jc w:val="both"/>
        <w:rPr>
          <w:rFonts w:ascii="Arial" w:eastAsia="Calibri" w:hAnsi="Arial" w:cs="Arial"/>
          <w:i/>
          <w:color w:val="4F81BD" w:themeColor="accent1"/>
          <w:sz w:val="22"/>
          <w:szCs w:val="22"/>
          <w:lang w:val="en-US"/>
        </w:rPr>
      </w:pPr>
    </w:p>
    <w:p w14:paraId="156EABA1" w14:textId="77777777" w:rsidR="00380808" w:rsidRPr="00380808" w:rsidRDefault="00380808" w:rsidP="00380808">
      <w:pPr>
        <w:jc w:val="both"/>
        <w:rPr>
          <w:rFonts w:ascii="Arial" w:eastAsia="Calibri" w:hAnsi="Arial" w:cs="Arial"/>
          <w:i/>
          <w:color w:val="4F81BD" w:themeColor="accent1"/>
          <w:sz w:val="22"/>
          <w:szCs w:val="22"/>
          <w:lang w:val="en-US"/>
        </w:rPr>
      </w:pPr>
      <w:r w:rsidRPr="00380808">
        <w:rPr>
          <w:rFonts w:ascii="Arial" w:eastAsia="Calibri" w:hAnsi="Arial" w:cs="Arial"/>
          <w:i/>
          <w:color w:val="4F81BD" w:themeColor="accent1"/>
          <w:sz w:val="22"/>
          <w:szCs w:val="22"/>
          <w:lang w:val="en-US"/>
        </w:rPr>
        <w:t xml:space="preserve">In the case when the Republic of Serbia has the signed Contract on avoiding double taxation with domicile country of the Seller and the procurement subject is included in the Contract on avoiding double taxation, </w:t>
      </w:r>
    </w:p>
    <w:p w14:paraId="51BAFD9A" w14:textId="77777777" w:rsidR="00380808" w:rsidRPr="00380808" w:rsidRDefault="00380808" w:rsidP="00380808">
      <w:pPr>
        <w:jc w:val="both"/>
        <w:rPr>
          <w:rFonts w:ascii="Arial" w:eastAsia="Calibri" w:hAnsi="Arial" w:cs="Arial"/>
          <w:i/>
          <w:color w:val="4F81BD" w:themeColor="accent1"/>
          <w:sz w:val="22"/>
          <w:szCs w:val="22"/>
          <w:lang w:val="en-US"/>
        </w:rPr>
      </w:pPr>
      <w:r w:rsidRPr="00380808">
        <w:rPr>
          <w:rFonts w:ascii="Arial" w:eastAsia="Calibri" w:hAnsi="Arial" w:cs="Arial"/>
          <w:i/>
          <w:color w:val="4F81BD" w:themeColor="accent1"/>
          <w:sz w:val="22"/>
          <w:szCs w:val="22"/>
          <w:lang w:val="en-US"/>
        </w:rPr>
        <w:t xml:space="preserve">Seller, foreign entity shall submit to the Buyer, at the moment of signing of Contract or within eight days from the date of signing of Contract, the evidence on the status of the domicile country resident and that is a residency certificate verified by the competent authority of the domicile country in the form specified by regulations of the Republic of Serbia or a certified translation of the form prescribed by the competent authority of the Seller’s domicile country, and evidence that it is the real owner of income, if the Republic of Serbia has the signed Contract on avoiding double taxation with domicile country of Seller – non-resident. </w:t>
      </w:r>
    </w:p>
    <w:p w14:paraId="0D9FED0B" w14:textId="77777777" w:rsidR="00380808" w:rsidRPr="00380808" w:rsidRDefault="00380808" w:rsidP="00380808">
      <w:pPr>
        <w:jc w:val="both"/>
        <w:rPr>
          <w:rFonts w:ascii="Arial" w:eastAsia="Calibri" w:hAnsi="Arial" w:cs="Arial"/>
          <w:i/>
          <w:color w:val="4F81BD" w:themeColor="accent1"/>
          <w:sz w:val="22"/>
          <w:szCs w:val="22"/>
          <w:lang w:val="en-US"/>
        </w:rPr>
      </w:pPr>
    </w:p>
    <w:p w14:paraId="4B556848" w14:textId="77777777" w:rsidR="00380808" w:rsidRPr="00380808" w:rsidRDefault="00380808" w:rsidP="00380808">
      <w:pPr>
        <w:jc w:val="both"/>
        <w:rPr>
          <w:rFonts w:ascii="Arial" w:eastAsia="Calibri" w:hAnsi="Arial" w:cs="Arial"/>
          <w:i/>
          <w:color w:val="4F81BD" w:themeColor="accent1"/>
          <w:sz w:val="22"/>
          <w:szCs w:val="22"/>
          <w:lang w:val="en-US"/>
        </w:rPr>
      </w:pPr>
      <w:r w:rsidRPr="00380808">
        <w:rPr>
          <w:rFonts w:ascii="Arial" w:eastAsia="Calibri" w:hAnsi="Arial" w:cs="Arial"/>
          <w:i/>
          <w:color w:val="4F81BD" w:themeColor="accent1"/>
          <w:sz w:val="22"/>
          <w:szCs w:val="22"/>
          <w:lang w:val="en-US"/>
        </w:rPr>
        <w:t xml:space="preserve">Concluded Contracts on avoiding double taxation have been published on the website of the Ministry of Finance, Tax Administration (www.poreskauprava.gov.rs/sr/.../ugovori-dvostruko-oporezivanje). </w:t>
      </w:r>
    </w:p>
    <w:p w14:paraId="268E6F38" w14:textId="77777777" w:rsidR="00380808" w:rsidRPr="00380808" w:rsidRDefault="00380808" w:rsidP="00380808">
      <w:pPr>
        <w:jc w:val="both"/>
        <w:rPr>
          <w:rFonts w:ascii="Arial" w:eastAsia="Calibri" w:hAnsi="Arial" w:cs="Arial"/>
          <w:i/>
          <w:color w:val="4F81BD" w:themeColor="accent1"/>
          <w:sz w:val="22"/>
          <w:szCs w:val="22"/>
          <w:lang w:val="en-US"/>
        </w:rPr>
      </w:pPr>
    </w:p>
    <w:p w14:paraId="414D81BF" w14:textId="05B182FE" w:rsidR="00380808" w:rsidRPr="00380808" w:rsidRDefault="00380808" w:rsidP="00380808">
      <w:pPr>
        <w:jc w:val="both"/>
        <w:rPr>
          <w:rFonts w:ascii="Arial" w:eastAsia="Calibri" w:hAnsi="Arial" w:cs="Arial"/>
          <w:i/>
          <w:color w:val="4F81BD" w:themeColor="accent1"/>
          <w:sz w:val="22"/>
          <w:szCs w:val="22"/>
          <w:lang w:val="en-US"/>
        </w:rPr>
      </w:pPr>
      <w:r w:rsidRPr="00380808">
        <w:rPr>
          <w:rFonts w:ascii="Arial" w:eastAsia="Calibri" w:hAnsi="Arial" w:cs="Arial"/>
          <w:i/>
          <w:color w:val="4F81BD" w:themeColor="accent1"/>
          <w:sz w:val="22"/>
          <w:szCs w:val="22"/>
          <w:lang w:val="en-US"/>
        </w:rPr>
        <w:t xml:space="preserve">If Seller – non-resident of the RS fails to submit proof </w:t>
      </w:r>
      <w:r w:rsidR="00497363" w:rsidRPr="00380808">
        <w:rPr>
          <w:rFonts w:ascii="Arial" w:eastAsia="Calibri" w:hAnsi="Arial" w:cs="Arial"/>
          <w:i/>
          <w:color w:val="4F81BD" w:themeColor="accent1"/>
          <w:sz w:val="22"/>
          <w:szCs w:val="22"/>
          <w:lang w:val="en-US"/>
        </w:rPr>
        <w:t>of</w:t>
      </w:r>
      <w:r w:rsidRPr="00380808">
        <w:rPr>
          <w:rFonts w:ascii="Arial" w:eastAsia="Calibri" w:hAnsi="Arial" w:cs="Arial"/>
          <w:i/>
          <w:color w:val="4F81BD" w:themeColor="accent1"/>
          <w:sz w:val="22"/>
          <w:szCs w:val="22"/>
          <w:lang w:val="en-US"/>
        </w:rPr>
        <w:t xml:space="preserve"> residency status and that it is a real owner of income, Buyer will calculate and suspend from the payment the withholding tax at full rate in accordance with tax legislation of the Republic of Serbia, published on the web site of Ministry of Finance (www.mfin.gov.rs/закони), namely, Contract on avoiding double taxation concluded with the Tenderer’s domicile country shall not be applied.  </w:t>
      </w:r>
    </w:p>
    <w:p w14:paraId="55776463" w14:textId="77777777" w:rsidR="00380808" w:rsidRPr="00380808" w:rsidRDefault="00380808" w:rsidP="00380808">
      <w:pPr>
        <w:jc w:val="both"/>
        <w:rPr>
          <w:rFonts w:ascii="Arial" w:eastAsia="Calibri" w:hAnsi="Arial" w:cs="Arial"/>
          <w:i/>
          <w:color w:val="4F81BD" w:themeColor="accent1"/>
          <w:sz w:val="22"/>
          <w:szCs w:val="22"/>
          <w:lang w:val="en-US"/>
        </w:rPr>
      </w:pPr>
    </w:p>
    <w:p w14:paraId="6053084C" w14:textId="77777777" w:rsidR="00380808" w:rsidRPr="00380808" w:rsidRDefault="00380808" w:rsidP="00380808">
      <w:pPr>
        <w:jc w:val="both"/>
        <w:rPr>
          <w:rFonts w:ascii="Arial" w:eastAsia="Calibri" w:hAnsi="Arial" w:cs="Arial"/>
          <w:i/>
          <w:color w:val="4F81BD" w:themeColor="accent1"/>
          <w:sz w:val="22"/>
          <w:szCs w:val="22"/>
          <w:lang w:val="en-US"/>
        </w:rPr>
      </w:pPr>
      <w:r w:rsidRPr="00380808">
        <w:rPr>
          <w:rFonts w:ascii="Arial" w:eastAsia="Calibri" w:hAnsi="Arial" w:cs="Arial"/>
          <w:i/>
          <w:color w:val="4F81BD" w:themeColor="accent1"/>
          <w:sz w:val="22"/>
          <w:szCs w:val="22"/>
          <w:lang w:val="en-US"/>
        </w:rPr>
        <w:t>Seller is obliged to submit evidence for each calendar year.</w:t>
      </w:r>
    </w:p>
    <w:p w14:paraId="6C723FBF" w14:textId="77777777" w:rsidR="00380808" w:rsidRPr="00380808" w:rsidRDefault="00380808" w:rsidP="00380808">
      <w:pPr>
        <w:jc w:val="both"/>
        <w:rPr>
          <w:rFonts w:ascii="Arial" w:eastAsia="Calibri" w:hAnsi="Arial" w:cs="Arial"/>
          <w:i/>
          <w:color w:val="4F81BD" w:themeColor="accent1"/>
          <w:sz w:val="22"/>
          <w:szCs w:val="22"/>
          <w:lang w:val="en-US"/>
        </w:rPr>
      </w:pPr>
    </w:p>
    <w:p w14:paraId="7604710E" w14:textId="77777777" w:rsidR="00380808" w:rsidRPr="00380808" w:rsidRDefault="00380808" w:rsidP="00380808">
      <w:pPr>
        <w:jc w:val="both"/>
        <w:rPr>
          <w:rFonts w:ascii="Arial" w:eastAsia="Calibri" w:hAnsi="Arial" w:cs="Arial"/>
          <w:i/>
          <w:color w:val="4F81BD" w:themeColor="accent1"/>
          <w:sz w:val="22"/>
          <w:szCs w:val="22"/>
          <w:lang w:val="en-US"/>
        </w:rPr>
      </w:pPr>
    </w:p>
    <w:p w14:paraId="23720ADE" w14:textId="77777777" w:rsidR="00380808" w:rsidRPr="00380808" w:rsidRDefault="00380808" w:rsidP="00380808">
      <w:pPr>
        <w:jc w:val="both"/>
        <w:rPr>
          <w:rFonts w:ascii="Arial" w:eastAsia="Calibri" w:hAnsi="Arial" w:cs="Arial"/>
          <w:i/>
          <w:color w:val="4F81BD" w:themeColor="accent1"/>
          <w:sz w:val="22"/>
          <w:szCs w:val="22"/>
          <w:lang w:val="en-US"/>
        </w:rPr>
      </w:pPr>
      <w:r w:rsidRPr="00380808">
        <w:rPr>
          <w:rFonts w:ascii="Arial" w:eastAsia="Calibri" w:hAnsi="Arial" w:cs="Arial"/>
          <w:i/>
          <w:color w:val="4F81BD" w:themeColor="accent1"/>
          <w:sz w:val="22"/>
          <w:szCs w:val="22"/>
          <w:lang w:val="en-US"/>
        </w:rPr>
        <w:t>If Seller, foreign entity fails to submit evidence from the previous Paragraph, Buyer shall calculate, deduct and pay withholding tax in accordance with regulations of the Republic of Serbia without applying Contract on avoiding double taxation concluded with tenderer’s domicile country.</w:t>
      </w:r>
    </w:p>
    <w:p w14:paraId="6917A5F6" w14:textId="77777777" w:rsidR="00380808" w:rsidRPr="00380808" w:rsidRDefault="00380808" w:rsidP="00380808">
      <w:pPr>
        <w:jc w:val="both"/>
        <w:rPr>
          <w:rFonts w:ascii="Arial" w:eastAsia="Calibri" w:hAnsi="Arial" w:cs="Arial"/>
          <w:i/>
          <w:color w:val="4F81BD" w:themeColor="accent1"/>
          <w:sz w:val="22"/>
          <w:szCs w:val="22"/>
          <w:lang w:val="en-US"/>
        </w:rPr>
      </w:pPr>
    </w:p>
    <w:p w14:paraId="4B46BADD" w14:textId="77777777" w:rsidR="00380808" w:rsidRPr="00380808" w:rsidRDefault="00380808" w:rsidP="00380808">
      <w:pPr>
        <w:jc w:val="both"/>
        <w:rPr>
          <w:rFonts w:ascii="Arial" w:eastAsia="Calibri" w:hAnsi="Arial" w:cs="Arial"/>
          <w:i/>
          <w:color w:val="4F81BD" w:themeColor="accent1"/>
          <w:sz w:val="22"/>
          <w:szCs w:val="22"/>
          <w:lang w:val="en-US"/>
        </w:rPr>
      </w:pPr>
      <w:r w:rsidRPr="00380808">
        <w:rPr>
          <w:rFonts w:ascii="Arial" w:eastAsia="Calibri" w:hAnsi="Arial" w:cs="Arial"/>
          <w:i/>
          <w:color w:val="4F81BD" w:themeColor="accent1"/>
          <w:sz w:val="22"/>
          <w:szCs w:val="22"/>
          <w:lang w:val="en-US"/>
        </w:rPr>
        <w:t>If services being a procurement subject are not included in the Contract on avoiding double taxation, Buyer shall calculate, deduct and pay withholding tax in accordance with regulations of the Republic of Serbia.</w:t>
      </w:r>
    </w:p>
    <w:p w14:paraId="737B8AB9" w14:textId="77777777" w:rsidR="00380808" w:rsidRPr="00380808" w:rsidRDefault="00380808" w:rsidP="00380808">
      <w:pPr>
        <w:jc w:val="both"/>
        <w:rPr>
          <w:rFonts w:ascii="Arial" w:eastAsia="Calibri" w:hAnsi="Arial" w:cs="Arial"/>
          <w:i/>
          <w:color w:val="4F81BD" w:themeColor="accent1"/>
          <w:sz w:val="22"/>
          <w:szCs w:val="22"/>
          <w:lang w:val="en-US"/>
        </w:rPr>
      </w:pPr>
    </w:p>
    <w:p w14:paraId="6585BE43" w14:textId="77777777" w:rsidR="00380808" w:rsidRPr="00380808" w:rsidRDefault="00380808" w:rsidP="00380808">
      <w:pPr>
        <w:jc w:val="both"/>
        <w:rPr>
          <w:rFonts w:ascii="Arial" w:eastAsia="Calibri" w:hAnsi="Arial" w:cs="Arial"/>
          <w:i/>
          <w:color w:val="4F81BD" w:themeColor="accent1"/>
          <w:sz w:val="22"/>
          <w:szCs w:val="22"/>
          <w:lang w:val="en-US"/>
        </w:rPr>
      </w:pPr>
      <w:r w:rsidRPr="00380808">
        <w:rPr>
          <w:rFonts w:ascii="Arial" w:eastAsia="Calibri" w:hAnsi="Arial" w:cs="Arial"/>
          <w:i/>
          <w:color w:val="4F81BD" w:themeColor="accent1"/>
          <w:sz w:val="22"/>
          <w:szCs w:val="22"/>
          <w:lang w:val="en-US"/>
        </w:rPr>
        <w:lastRenderedPageBreak/>
        <w:t xml:space="preserve">If the Republic of Serbia does not have the signed Contract on avoiding double taxation with Seller’s domicile country or a procurement subject is not included in the Contract on avoiding double taxation  </w:t>
      </w:r>
    </w:p>
    <w:p w14:paraId="56E0EF46" w14:textId="77777777" w:rsidR="00380808" w:rsidRPr="00380808" w:rsidRDefault="00380808" w:rsidP="00380808">
      <w:pPr>
        <w:jc w:val="both"/>
        <w:rPr>
          <w:rFonts w:ascii="Arial" w:eastAsia="Calibri" w:hAnsi="Arial" w:cs="Arial"/>
          <w:i/>
          <w:color w:val="4F81BD" w:themeColor="accent1"/>
          <w:sz w:val="22"/>
          <w:szCs w:val="22"/>
          <w:lang w:val="en-US"/>
        </w:rPr>
      </w:pPr>
    </w:p>
    <w:p w14:paraId="0E482F98" w14:textId="77777777" w:rsidR="00380808" w:rsidRPr="00380808" w:rsidRDefault="00380808" w:rsidP="00380808">
      <w:pPr>
        <w:jc w:val="both"/>
        <w:rPr>
          <w:rFonts w:ascii="Arial" w:eastAsia="Calibri" w:hAnsi="Arial" w:cs="Arial"/>
          <w:i/>
          <w:color w:val="4F81BD" w:themeColor="accent1"/>
          <w:sz w:val="22"/>
          <w:szCs w:val="22"/>
          <w:lang w:val="en-US"/>
        </w:rPr>
      </w:pPr>
      <w:r w:rsidRPr="00380808">
        <w:rPr>
          <w:rFonts w:ascii="Arial" w:eastAsia="Calibri" w:hAnsi="Arial" w:cs="Arial"/>
          <w:i/>
          <w:color w:val="4F81BD" w:themeColor="accent1"/>
          <w:sz w:val="22"/>
          <w:szCs w:val="22"/>
          <w:lang w:val="en-US"/>
        </w:rPr>
        <w:t>Buyer shall calculate, deduct and pay withholding tax in accordance with tax legislation of the Republic of Serbia, published on the Ministry of Finance web site (</w:t>
      </w:r>
      <w:hyperlink r:id="rId99" w:history="1">
        <w:r w:rsidRPr="00380808">
          <w:rPr>
            <w:rFonts w:ascii="Arial" w:eastAsia="Calibri" w:hAnsi="Arial" w:cs="Arial"/>
            <w:i/>
            <w:color w:val="4F81BD" w:themeColor="accent1"/>
            <w:sz w:val="22"/>
            <w:szCs w:val="22"/>
            <w:lang w:val="en-US"/>
          </w:rPr>
          <w:t>www.mfin.gov.rs/закони</w:t>
        </w:r>
      </w:hyperlink>
      <w:r w:rsidRPr="00380808">
        <w:rPr>
          <w:rFonts w:ascii="Arial" w:eastAsia="Calibri" w:hAnsi="Arial" w:cs="Arial"/>
          <w:i/>
          <w:color w:val="4F81BD" w:themeColor="accent1"/>
          <w:sz w:val="22"/>
          <w:szCs w:val="22"/>
          <w:lang w:val="en-US"/>
        </w:rPr>
        <w:t>).</w:t>
      </w:r>
    </w:p>
    <w:p w14:paraId="0256818F" w14:textId="77777777" w:rsidR="00380808" w:rsidRPr="00380808" w:rsidRDefault="00380808" w:rsidP="00380808">
      <w:pPr>
        <w:tabs>
          <w:tab w:val="left" w:pos="567"/>
        </w:tabs>
        <w:suppressAutoHyphens w:val="0"/>
        <w:jc w:val="both"/>
        <w:rPr>
          <w:rFonts w:ascii="Arial" w:eastAsia="Calibri" w:hAnsi="Arial" w:cs="Arial"/>
          <w:i/>
          <w:color w:val="4F81BD" w:themeColor="accent1"/>
          <w:sz w:val="22"/>
          <w:szCs w:val="22"/>
          <w:lang w:val="en-US" w:eastAsia="en-US"/>
        </w:rPr>
      </w:pPr>
    </w:p>
    <w:p w14:paraId="4BB50C49" w14:textId="77777777" w:rsidR="00380808" w:rsidRPr="00380808" w:rsidRDefault="00380808" w:rsidP="00380808">
      <w:pPr>
        <w:tabs>
          <w:tab w:val="left" w:pos="567"/>
        </w:tabs>
        <w:suppressAutoHyphens w:val="0"/>
        <w:jc w:val="both"/>
        <w:rPr>
          <w:rFonts w:ascii="Arial" w:hAnsi="Arial" w:cs="Arial"/>
          <w:i/>
          <w:color w:val="4F81BD" w:themeColor="accent1"/>
          <w:sz w:val="22"/>
          <w:szCs w:val="22"/>
          <w:lang w:val="en-US" w:eastAsia="en-US"/>
        </w:rPr>
      </w:pPr>
      <w:r w:rsidRPr="00380808">
        <w:rPr>
          <w:rFonts w:ascii="Arial" w:hAnsi="Arial" w:cs="Arial"/>
          <w:i/>
          <w:color w:val="4F81BD" w:themeColor="accent1"/>
          <w:sz w:val="22"/>
          <w:szCs w:val="22"/>
          <w:lang w:val="en-US" w:eastAsia="en-US"/>
        </w:rPr>
        <w:t xml:space="preserve">The invoice shall be submitted to Buyer's address: </w:t>
      </w:r>
      <w:proofErr w:type="spellStart"/>
      <w:r w:rsidRPr="00380808">
        <w:rPr>
          <w:rFonts w:ascii="Arial" w:hAnsi="Arial" w:cs="Arial"/>
          <w:i/>
          <w:color w:val="4F81BD" w:themeColor="accent1"/>
          <w:sz w:val="22"/>
          <w:szCs w:val="22"/>
          <w:lang w:val="en-US" w:eastAsia="en-US"/>
        </w:rPr>
        <w:t>Javno</w:t>
      </w:r>
      <w:proofErr w:type="spellEnd"/>
      <w:r w:rsidRPr="00380808">
        <w:rPr>
          <w:rFonts w:ascii="Arial" w:hAnsi="Arial" w:cs="Arial"/>
          <w:i/>
          <w:color w:val="4F81BD" w:themeColor="accent1"/>
          <w:sz w:val="22"/>
          <w:szCs w:val="22"/>
          <w:lang w:val="en-US" w:eastAsia="en-US"/>
        </w:rPr>
        <w:t xml:space="preserve"> </w:t>
      </w:r>
      <w:proofErr w:type="spellStart"/>
      <w:r w:rsidRPr="00380808">
        <w:rPr>
          <w:rFonts w:ascii="Arial" w:hAnsi="Arial" w:cs="Arial"/>
          <w:i/>
          <w:color w:val="4F81BD" w:themeColor="accent1"/>
          <w:sz w:val="22"/>
          <w:szCs w:val="22"/>
          <w:lang w:val="en-US" w:eastAsia="en-US"/>
        </w:rPr>
        <w:t>preduzeće</w:t>
      </w:r>
      <w:proofErr w:type="spellEnd"/>
      <w:r w:rsidRPr="00380808">
        <w:rPr>
          <w:rFonts w:ascii="Arial" w:hAnsi="Arial" w:cs="Arial"/>
          <w:i/>
          <w:color w:val="4F81BD" w:themeColor="accent1"/>
          <w:sz w:val="22"/>
          <w:szCs w:val="22"/>
          <w:lang w:val="en-US" w:eastAsia="en-US"/>
        </w:rPr>
        <w:t xml:space="preserve"> „</w:t>
      </w:r>
      <w:proofErr w:type="spellStart"/>
      <w:r w:rsidRPr="00380808">
        <w:rPr>
          <w:rFonts w:ascii="Arial" w:hAnsi="Arial" w:cs="Arial"/>
          <w:i/>
          <w:color w:val="4F81BD" w:themeColor="accent1"/>
          <w:sz w:val="22"/>
          <w:szCs w:val="22"/>
          <w:lang w:val="en-US" w:eastAsia="en-US"/>
        </w:rPr>
        <w:t>Elektroprivreda</w:t>
      </w:r>
      <w:proofErr w:type="spellEnd"/>
      <w:r w:rsidRPr="00380808">
        <w:rPr>
          <w:rFonts w:ascii="Arial" w:hAnsi="Arial" w:cs="Arial"/>
          <w:i/>
          <w:color w:val="4F81BD" w:themeColor="accent1"/>
          <w:sz w:val="22"/>
          <w:szCs w:val="22"/>
          <w:lang w:val="en-US" w:eastAsia="en-US"/>
        </w:rPr>
        <w:t xml:space="preserve"> </w:t>
      </w:r>
      <w:proofErr w:type="spellStart"/>
      <w:r w:rsidRPr="00380808">
        <w:rPr>
          <w:rFonts w:ascii="Arial" w:hAnsi="Arial" w:cs="Arial"/>
          <w:i/>
          <w:color w:val="4F81BD" w:themeColor="accent1"/>
          <w:sz w:val="22"/>
          <w:szCs w:val="22"/>
          <w:lang w:val="en-US" w:eastAsia="en-US"/>
        </w:rPr>
        <w:t>Srbije</w:t>
      </w:r>
      <w:proofErr w:type="spellEnd"/>
      <w:r w:rsidRPr="00380808">
        <w:rPr>
          <w:rFonts w:ascii="Arial" w:hAnsi="Arial" w:cs="Arial"/>
          <w:i/>
          <w:color w:val="4F81BD" w:themeColor="accent1"/>
          <w:sz w:val="22"/>
          <w:szCs w:val="22"/>
          <w:lang w:val="en-US" w:eastAsia="en-US"/>
        </w:rPr>
        <w:t>“ (Public Enterprise “Electric Power Industry of Serbia“), Beograd, (address for submitting the invoice), TIN (TIN), with mandatory attachments being as follows: Protocol on qualitative acceptance / Protocol on quantitative acceptance (depending on public procurement subject) and packing list with specified delivery date of goods, quantity of delivered goods, with legibly written name and surname and signature of the Buyer’s authorized person who received the subject goods.</w:t>
      </w:r>
    </w:p>
    <w:p w14:paraId="7BA53558" w14:textId="77777777" w:rsidR="00380808" w:rsidRPr="00380808" w:rsidRDefault="00380808" w:rsidP="00380808">
      <w:pPr>
        <w:tabs>
          <w:tab w:val="left" w:pos="567"/>
        </w:tabs>
        <w:suppressAutoHyphens w:val="0"/>
        <w:jc w:val="both"/>
        <w:rPr>
          <w:rFonts w:ascii="Arial" w:hAnsi="Arial" w:cs="Arial"/>
          <w:i/>
          <w:color w:val="4F81BD" w:themeColor="accent1"/>
          <w:sz w:val="22"/>
          <w:szCs w:val="22"/>
          <w:lang w:val="en-US" w:eastAsia="en-US"/>
        </w:rPr>
      </w:pPr>
    </w:p>
    <w:p w14:paraId="0BFC663C" w14:textId="77777777" w:rsidR="00380808" w:rsidRPr="00380808" w:rsidRDefault="00380808" w:rsidP="00380808">
      <w:pPr>
        <w:jc w:val="both"/>
        <w:rPr>
          <w:rFonts w:ascii="Arial" w:hAnsi="Arial" w:cs="Arial"/>
          <w:i/>
          <w:sz w:val="22"/>
          <w:szCs w:val="22"/>
          <w:lang w:val="en-US"/>
        </w:rPr>
      </w:pPr>
      <w:r w:rsidRPr="00380808">
        <w:rPr>
          <w:rFonts w:ascii="Arial" w:eastAsia="Calibri" w:hAnsi="Arial" w:cs="Arial"/>
          <w:i/>
          <w:sz w:val="22"/>
          <w:szCs w:val="22"/>
          <w:lang w:val="en-US"/>
        </w:rPr>
        <w:t>Payment to local Seller shall be done in dinars, to its current account in accordance with its instructions, given in the invoice</w:t>
      </w:r>
    </w:p>
    <w:p w14:paraId="6CEAC99C" w14:textId="77777777" w:rsidR="00380808" w:rsidRPr="00380808" w:rsidRDefault="00380808" w:rsidP="00380808">
      <w:pPr>
        <w:jc w:val="both"/>
        <w:rPr>
          <w:rFonts w:ascii="Arial" w:eastAsia="Calibri" w:hAnsi="Arial" w:cs="Arial"/>
          <w:i/>
          <w:sz w:val="22"/>
          <w:szCs w:val="22"/>
          <w:lang w:val="en-US"/>
        </w:rPr>
      </w:pPr>
    </w:p>
    <w:p w14:paraId="06456042" w14:textId="77777777" w:rsidR="00380808" w:rsidRPr="00380808" w:rsidRDefault="00380808" w:rsidP="00380808">
      <w:pPr>
        <w:jc w:val="both"/>
        <w:rPr>
          <w:rFonts w:ascii="Arial" w:hAnsi="Arial" w:cs="Arial"/>
          <w:i/>
          <w:sz w:val="22"/>
          <w:szCs w:val="22"/>
          <w:lang w:val="en-US"/>
        </w:rPr>
      </w:pPr>
      <w:r w:rsidRPr="00380808">
        <w:rPr>
          <w:rFonts w:ascii="Arial" w:hAnsi="Arial" w:cs="Arial"/>
          <w:i/>
          <w:sz w:val="22"/>
          <w:szCs w:val="22"/>
          <w:lang w:val="en-US"/>
        </w:rPr>
        <w:t>Payment to foreign Seller shall be done with money order in EUR, to its foreign currency account in accordance with its instructions, given in the invoice.</w:t>
      </w:r>
    </w:p>
    <w:p w14:paraId="2E8A7DBF"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Payment shall be made to Seller’s current account No.  ______________________</w:t>
      </w:r>
      <w:proofErr w:type="gramStart"/>
      <w:r w:rsidRPr="00380808">
        <w:rPr>
          <w:rFonts w:ascii="Arial" w:hAnsi="Arial" w:cs="Arial"/>
          <w:sz w:val="22"/>
          <w:szCs w:val="22"/>
          <w:lang w:val="en-US"/>
        </w:rPr>
        <w:t>_  at</w:t>
      </w:r>
      <w:proofErr w:type="gramEnd"/>
      <w:r w:rsidRPr="00380808">
        <w:rPr>
          <w:rFonts w:ascii="Arial" w:hAnsi="Arial" w:cs="Arial"/>
          <w:sz w:val="22"/>
          <w:szCs w:val="22"/>
          <w:lang w:val="en-US"/>
        </w:rPr>
        <w:t xml:space="preserve"> ________________________</w:t>
      </w:r>
    </w:p>
    <w:p w14:paraId="1206E3F4" w14:textId="77777777" w:rsidR="00380808" w:rsidRPr="00380808" w:rsidRDefault="00380808" w:rsidP="00380808">
      <w:pPr>
        <w:jc w:val="both"/>
        <w:rPr>
          <w:rFonts w:ascii="Arial" w:hAnsi="Arial" w:cs="Arial"/>
          <w:sz w:val="22"/>
          <w:szCs w:val="22"/>
          <w:lang w:val="en-US"/>
        </w:rPr>
      </w:pPr>
    </w:p>
    <w:p w14:paraId="2D63B9C5"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The invoice shall be submitted to Buyer’s address: </w:t>
      </w:r>
      <w:proofErr w:type="spellStart"/>
      <w:r w:rsidRPr="00380808">
        <w:rPr>
          <w:rFonts w:ascii="Arial" w:hAnsi="Arial" w:cs="Arial"/>
          <w:sz w:val="22"/>
          <w:szCs w:val="22"/>
          <w:lang w:val="en-US"/>
        </w:rPr>
        <w:t>Javno</w:t>
      </w:r>
      <w:proofErr w:type="spellEnd"/>
      <w:r w:rsidRPr="00380808">
        <w:rPr>
          <w:rFonts w:ascii="Arial" w:hAnsi="Arial" w:cs="Arial"/>
          <w:sz w:val="22"/>
          <w:szCs w:val="22"/>
          <w:lang w:val="en-US"/>
        </w:rPr>
        <w:t xml:space="preserve"> </w:t>
      </w:r>
      <w:proofErr w:type="spellStart"/>
      <w:r w:rsidRPr="00380808">
        <w:rPr>
          <w:rFonts w:ascii="Arial" w:hAnsi="Arial" w:cs="Arial"/>
          <w:sz w:val="22"/>
          <w:szCs w:val="22"/>
          <w:lang w:val="en-US"/>
        </w:rPr>
        <w:t>preduzeće</w:t>
      </w:r>
      <w:proofErr w:type="spellEnd"/>
      <w:r w:rsidRPr="00380808">
        <w:rPr>
          <w:rFonts w:ascii="Arial" w:hAnsi="Arial" w:cs="Arial"/>
          <w:sz w:val="22"/>
          <w:szCs w:val="22"/>
          <w:lang w:val="en-US"/>
        </w:rPr>
        <w:t xml:space="preserve"> „</w:t>
      </w:r>
      <w:proofErr w:type="spellStart"/>
      <w:r w:rsidRPr="00380808">
        <w:rPr>
          <w:rFonts w:ascii="Arial" w:hAnsi="Arial" w:cs="Arial"/>
          <w:sz w:val="22"/>
          <w:szCs w:val="22"/>
          <w:lang w:val="en-US"/>
        </w:rPr>
        <w:t>Elektroprivreda</w:t>
      </w:r>
      <w:proofErr w:type="spellEnd"/>
      <w:r w:rsidRPr="00380808">
        <w:rPr>
          <w:rFonts w:ascii="Arial" w:hAnsi="Arial" w:cs="Arial"/>
          <w:sz w:val="22"/>
          <w:szCs w:val="22"/>
          <w:lang w:val="en-US"/>
        </w:rPr>
        <w:t xml:space="preserve"> </w:t>
      </w:r>
      <w:proofErr w:type="spellStart"/>
      <w:r w:rsidRPr="00380808">
        <w:rPr>
          <w:rFonts w:ascii="Arial" w:hAnsi="Arial" w:cs="Arial"/>
          <w:sz w:val="22"/>
          <w:szCs w:val="22"/>
          <w:lang w:val="en-US"/>
        </w:rPr>
        <w:t>Srbije</w:t>
      </w:r>
      <w:proofErr w:type="spellEnd"/>
      <w:r w:rsidRPr="00380808">
        <w:rPr>
          <w:rFonts w:ascii="Arial" w:hAnsi="Arial" w:cs="Arial"/>
          <w:sz w:val="22"/>
          <w:szCs w:val="22"/>
          <w:lang w:val="en-US"/>
        </w:rPr>
        <w:t xml:space="preserve">“ (Public Enterprise “Electric Power Industry of Serbia“), Beograd, Carice </w:t>
      </w:r>
      <w:proofErr w:type="spellStart"/>
      <w:r w:rsidRPr="00380808">
        <w:rPr>
          <w:rFonts w:ascii="Arial" w:hAnsi="Arial" w:cs="Arial"/>
          <w:sz w:val="22"/>
          <w:szCs w:val="22"/>
          <w:lang w:val="en-US"/>
        </w:rPr>
        <w:t>Milice</w:t>
      </w:r>
      <w:proofErr w:type="spellEnd"/>
      <w:r w:rsidRPr="00380808">
        <w:rPr>
          <w:rFonts w:ascii="Arial" w:hAnsi="Arial" w:cs="Arial"/>
          <w:sz w:val="22"/>
          <w:szCs w:val="22"/>
          <w:lang w:val="en-US"/>
        </w:rPr>
        <w:t xml:space="preserve"> 2, with mandatory attachments being as follows: Protocol on qualitative and quantitative acceptance, with indicated the date of delivery of goods and services, as well as indicated quantities of delivered goods and services, with legibly written name and surname and signature of the Buyer’s authorized person who received the subject goods and.</w:t>
      </w:r>
    </w:p>
    <w:p w14:paraId="65DA81E5" w14:textId="77777777" w:rsidR="00380808" w:rsidRPr="00380808" w:rsidRDefault="00380808" w:rsidP="00380808">
      <w:pPr>
        <w:jc w:val="both"/>
        <w:rPr>
          <w:rFonts w:ascii="Arial" w:hAnsi="Arial" w:cs="Arial"/>
          <w:sz w:val="22"/>
          <w:szCs w:val="22"/>
          <w:lang w:val="en-US"/>
        </w:rPr>
      </w:pPr>
    </w:p>
    <w:p w14:paraId="0AB62B66"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In this submitted invoice, Seller shall adhere to precisely defined terms from tender documents and accepted tender. Invoices which do not match with aforementioned precise terms shall be considered as incorrect. If, due to application of different code lists and software it is not possible to use aforementioned precise terms in the invoice itself, Seller shall o submit an attachment to the invoice with comparative view between terms used in the invoice and requested terms from Tender Documents and Accepted Tender.</w:t>
      </w:r>
    </w:p>
    <w:p w14:paraId="09ABAF8A"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ab/>
      </w:r>
      <w:r w:rsidRPr="00380808">
        <w:rPr>
          <w:rFonts w:ascii="Arial" w:hAnsi="Arial" w:cs="Arial"/>
          <w:sz w:val="22"/>
          <w:szCs w:val="22"/>
          <w:lang w:val="en-US"/>
        </w:rPr>
        <w:tab/>
      </w:r>
      <w:r w:rsidRPr="00380808">
        <w:rPr>
          <w:rFonts w:ascii="Arial" w:hAnsi="Arial" w:cs="Arial"/>
          <w:sz w:val="22"/>
          <w:szCs w:val="22"/>
          <w:lang w:val="en-US"/>
        </w:rPr>
        <w:tab/>
      </w:r>
      <w:r w:rsidRPr="00380808">
        <w:rPr>
          <w:rFonts w:ascii="Arial" w:hAnsi="Arial" w:cs="Arial"/>
          <w:sz w:val="22"/>
          <w:szCs w:val="22"/>
          <w:lang w:val="en-US"/>
        </w:rPr>
        <w:tab/>
      </w:r>
    </w:p>
    <w:p w14:paraId="1A79FF8D" w14:textId="77777777" w:rsidR="00380808" w:rsidRPr="00380808" w:rsidRDefault="00380808" w:rsidP="00380808">
      <w:pPr>
        <w:jc w:val="both"/>
        <w:rPr>
          <w:rFonts w:ascii="Arial" w:eastAsia="Calibri" w:hAnsi="Arial" w:cs="Arial"/>
          <w:b/>
          <w:sz w:val="22"/>
          <w:szCs w:val="22"/>
          <w:lang w:val="en-US"/>
        </w:rPr>
      </w:pPr>
    </w:p>
    <w:p w14:paraId="554D8376" w14:textId="77777777" w:rsidR="00380808" w:rsidRPr="00380808" w:rsidRDefault="00380808" w:rsidP="00380808">
      <w:pPr>
        <w:jc w:val="both"/>
        <w:rPr>
          <w:rFonts w:ascii="Arial" w:eastAsia="Calibri" w:hAnsi="Arial" w:cs="Arial"/>
          <w:b/>
          <w:sz w:val="22"/>
          <w:szCs w:val="22"/>
          <w:lang w:val="en-US"/>
        </w:rPr>
      </w:pPr>
    </w:p>
    <w:p w14:paraId="19B92B66" w14:textId="77777777" w:rsidR="00380808" w:rsidRPr="00380808" w:rsidRDefault="00380808" w:rsidP="00380808">
      <w:pPr>
        <w:jc w:val="both"/>
        <w:rPr>
          <w:rFonts w:ascii="Arial" w:eastAsia="Calibri" w:hAnsi="Arial" w:cs="Arial"/>
          <w:b/>
          <w:sz w:val="22"/>
          <w:szCs w:val="22"/>
          <w:lang w:val="en-US"/>
        </w:rPr>
      </w:pPr>
    </w:p>
    <w:p w14:paraId="6FC2A040" w14:textId="77777777" w:rsidR="00380808" w:rsidRPr="00380808" w:rsidRDefault="00380808" w:rsidP="00380808">
      <w:pPr>
        <w:jc w:val="both"/>
        <w:rPr>
          <w:rFonts w:ascii="Arial" w:hAnsi="Arial" w:cs="Arial"/>
          <w:b/>
          <w:sz w:val="22"/>
          <w:szCs w:val="22"/>
          <w:lang w:val="en-US"/>
        </w:rPr>
      </w:pPr>
      <w:r w:rsidRPr="00380808">
        <w:rPr>
          <w:rFonts w:ascii="Arial" w:eastAsia="Calibri" w:hAnsi="Arial" w:cs="Arial"/>
          <w:b/>
          <w:sz w:val="22"/>
          <w:szCs w:val="22"/>
          <w:lang w:val="en-US"/>
        </w:rPr>
        <w:t>Rights and obligations of the Contracting Parties</w:t>
      </w:r>
    </w:p>
    <w:p w14:paraId="188A99EF" w14:textId="77777777" w:rsidR="00380808" w:rsidRPr="00380808" w:rsidRDefault="00380808" w:rsidP="00380808">
      <w:pPr>
        <w:jc w:val="both"/>
        <w:rPr>
          <w:rFonts w:ascii="Arial" w:hAnsi="Arial" w:cs="Arial"/>
          <w:b/>
          <w:sz w:val="22"/>
          <w:szCs w:val="22"/>
          <w:lang w:val="en-US"/>
        </w:rPr>
      </w:pPr>
    </w:p>
    <w:p w14:paraId="184021D8"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Article 15</w:t>
      </w:r>
    </w:p>
    <w:p w14:paraId="6F5F21E6" w14:textId="77777777" w:rsidR="00380808" w:rsidRPr="00380808" w:rsidRDefault="00380808" w:rsidP="00380808">
      <w:p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ab/>
        <w:t xml:space="preserve">During realization of the subject of the Contract, Contracting Parties shall make available all relevant data, documents and information which they have, and which are of significance for execution of the Contract.  </w:t>
      </w:r>
    </w:p>
    <w:p w14:paraId="2FA46ADE" w14:textId="77777777" w:rsidR="00380808" w:rsidRPr="00380808" w:rsidRDefault="00380808" w:rsidP="00380808">
      <w:pPr>
        <w:tabs>
          <w:tab w:val="left" w:pos="567"/>
        </w:tabs>
        <w:suppressAutoHyphens w:val="0"/>
        <w:jc w:val="both"/>
        <w:rPr>
          <w:rFonts w:ascii="Arial" w:hAnsi="Arial" w:cs="Arial"/>
          <w:sz w:val="22"/>
          <w:szCs w:val="22"/>
          <w:lang w:val="en-US" w:eastAsia="en-US"/>
        </w:rPr>
      </w:pPr>
    </w:p>
    <w:p w14:paraId="51A4994B" w14:textId="77777777" w:rsidR="00380808" w:rsidRPr="00380808" w:rsidRDefault="00380808" w:rsidP="00380808">
      <w:p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ab/>
        <w:t>Contracting Parties shall take some other obligations proved as necessary for realization of the subject of the Contract as needed.</w:t>
      </w:r>
    </w:p>
    <w:p w14:paraId="3299B980" w14:textId="77777777" w:rsidR="00380808" w:rsidRPr="00380808" w:rsidRDefault="00380808" w:rsidP="00380808">
      <w:pPr>
        <w:jc w:val="both"/>
        <w:rPr>
          <w:rFonts w:ascii="Arial" w:hAnsi="Arial" w:cs="Arial"/>
          <w:sz w:val="22"/>
          <w:szCs w:val="22"/>
          <w:lang w:val="en-US"/>
        </w:rPr>
      </w:pPr>
    </w:p>
    <w:p w14:paraId="4E6E2284" w14:textId="77777777" w:rsidR="00380808" w:rsidRPr="00380808" w:rsidRDefault="00380808" w:rsidP="00380808">
      <w:pPr>
        <w:tabs>
          <w:tab w:val="left" w:pos="567"/>
        </w:tabs>
        <w:suppressAutoHyphens w:val="0"/>
        <w:jc w:val="center"/>
        <w:rPr>
          <w:rFonts w:ascii="Arial" w:hAnsi="Arial" w:cs="Arial"/>
          <w:sz w:val="22"/>
          <w:szCs w:val="22"/>
          <w:lang w:val="en-US" w:eastAsia="en-US"/>
        </w:rPr>
      </w:pPr>
      <w:r w:rsidRPr="00380808">
        <w:rPr>
          <w:rFonts w:ascii="Arial" w:hAnsi="Arial" w:cs="Arial"/>
          <w:b/>
          <w:sz w:val="22"/>
          <w:szCs w:val="22"/>
          <w:lang w:val="en-US" w:eastAsia="en-US"/>
        </w:rPr>
        <w:t>Article 16</w:t>
      </w:r>
    </w:p>
    <w:p w14:paraId="722EF293" w14:textId="77777777" w:rsidR="00380808" w:rsidRPr="00380808" w:rsidRDefault="00380808" w:rsidP="00380808">
      <w:p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ab/>
        <w:t xml:space="preserve">Contracting Parties' addresses for receiving mails are following: </w:t>
      </w:r>
    </w:p>
    <w:p w14:paraId="0E1CDC54" w14:textId="77777777" w:rsidR="00380808" w:rsidRPr="00380808" w:rsidRDefault="00380808" w:rsidP="00380808">
      <w:pPr>
        <w:tabs>
          <w:tab w:val="left" w:pos="567"/>
        </w:tabs>
        <w:suppressAutoHyphens w:val="0"/>
        <w:jc w:val="both"/>
        <w:rPr>
          <w:rFonts w:ascii="Arial" w:hAnsi="Arial" w:cs="Arial"/>
          <w:sz w:val="22"/>
          <w:szCs w:val="22"/>
          <w:lang w:val="en-US" w:eastAsia="en-US"/>
        </w:rPr>
      </w:pPr>
    </w:p>
    <w:p w14:paraId="043D3DCA" w14:textId="3586AF76" w:rsidR="00380808" w:rsidRPr="00380808" w:rsidRDefault="00380808" w:rsidP="00380808">
      <w:p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Buyer:</w:t>
      </w:r>
      <w:r w:rsidRPr="00380808">
        <w:rPr>
          <w:rFonts w:ascii="Arial" w:hAnsi="Arial" w:cs="Arial"/>
          <w:sz w:val="22"/>
          <w:szCs w:val="22"/>
          <w:lang w:val="en-US" w:eastAsia="en-US"/>
        </w:rPr>
        <w:tab/>
        <w:t xml:space="preserve">                       </w:t>
      </w:r>
      <w:r w:rsidR="00497363">
        <w:rPr>
          <w:rFonts w:ascii="Arial" w:eastAsia="Arial" w:hAnsi="Arial" w:cs="Arial"/>
          <w:color w:val="000000"/>
          <w:sz w:val="22"/>
          <w:szCs w:val="22"/>
          <w:lang w:val="en-US" w:eastAsia="en-US"/>
        </w:rPr>
        <w:t>Public Enterprise Electric Power Industry of Serbia,</w:t>
      </w:r>
      <w:r w:rsidR="00497363" w:rsidRPr="00380808">
        <w:rPr>
          <w:rFonts w:ascii="Arial" w:hAnsi="Arial" w:cs="Arial"/>
          <w:sz w:val="22"/>
          <w:szCs w:val="22"/>
          <w:lang w:val="en-US" w:eastAsia="en-US"/>
        </w:rPr>
        <w:t xml:space="preserve"> </w:t>
      </w:r>
      <w:r w:rsidRPr="00380808">
        <w:rPr>
          <w:rFonts w:ascii="Arial" w:hAnsi="Arial" w:cs="Arial"/>
          <w:sz w:val="22"/>
          <w:szCs w:val="22"/>
          <w:lang w:val="en-US" w:eastAsia="en-US"/>
        </w:rPr>
        <w:t>Be</w:t>
      </w:r>
      <w:r w:rsidR="00497363">
        <w:rPr>
          <w:rFonts w:ascii="Arial" w:hAnsi="Arial" w:cs="Arial"/>
          <w:sz w:val="22"/>
          <w:szCs w:val="22"/>
          <w:lang w:val="en-US" w:eastAsia="en-US"/>
        </w:rPr>
        <w:t>lgrade</w:t>
      </w:r>
      <w:r w:rsidRPr="00380808">
        <w:rPr>
          <w:rFonts w:ascii="Arial" w:hAnsi="Arial" w:cs="Arial"/>
          <w:sz w:val="22"/>
          <w:szCs w:val="22"/>
          <w:lang w:val="en-US" w:eastAsia="en-US"/>
        </w:rPr>
        <w:t xml:space="preserve">, </w:t>
      </w:r>
    </w:p>
    <w:p w14:paraId="3C78157F" w14:textId="77777777" w:rsidR="00380808" w:rsidRPr="00380808" w:rsidRDefault="00380808" w:rsidP="00380808">
      <w:p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ab/>
      </w:r>
      <w:r w:rsidRPr="00380808">
        <w:rPr>
          <w:rFonts w:ascii="Arial" w:hAnsi="Arial" w:cs="Arial"/>
          <w:sz w:val="22"/>
          <w:szCs w:val="22"/>
          <w:lang w:val="en-US" w:eastAsia="en-US"/>
        </w:rPr>
        <w:tab/>
      </w:r>
      <w:r w:rsidRPr="00380808">
        <w:rPr>
          <w:rFonts w:ascii="Arial" w:hAnsi="Arial" w:cs="Arial"/>
          <w:sz w:val="22"/>
          <w:szCs w:val="22"/>
          <w:lang w:val="en-US" w:eastAsia="en-US"/>
        </w:rPr>
        <w:tab/>
      </w:r>
      <w:r w:rsidRPr="00380808">
        <w:rPr>
          <w:rFonts w:ascii="Arial" w:hAnsi="Arial" w:cs="Arial"/>
          <w:sz w:val="22"/>
          <w:szCs w:val="22"/>
          <w:lang w:val="en-US" w:eastAsia="en-US"/>
        </w:rPr>
        <w:tab/>
        <w:t xml:space="preserve">Carice </w:t>
      </w:r>
      <w:proofErr w:type="spellStart"/>
      <w:r w:rsidRPr="00380808">
        <w:rPr>
          <w:rFonts w:ascii="Arial" w:hAnsi="Arial" w:cs="Arial"/>
          <w:sz w:val="22"/>
          <w:szCs w:val="22"/>
          <w:lang w:val="en-US" w:eastAsia="en-US"/>
        </w:rPr>
        <w:t>Milice</w:t>
      </w:r>
      <w:proofErr w:type="spellEnd"/>
      <w:r w:rsidRPr="00380808">
        <w:rPr>
          <w:rFonts w:ascii="Arial" w:hAnsi="Arial" w:cs="Arial"/>
          <w:sz w:val="22"/>
          <w:szCs w:val="22"/>
          <w:lang w:val="en-US" w:eastAsia="en-US"/>
        </w:rPr>
        <w:t xml:space="preserve"> 2, 11000 Beograd</w:t>
      </w:r>
    </w:p>
    <w:p w14:paraId="65DD7BEE" w14:textId="77777777" w:rsidR="00380808" w:rsidRPr="00380808" w:rsidRDefault="00380808" w:rsidP="00380808">
      <w:p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ab/>
      </w:r>
      <w:r w:rsidRPr="00380808">
        <w:rPr>
          <w:rFonts w:ascii="Arial" w:hAnsi="Arial" w:cs="Arial"/>
          <w:sz w:val="22"/>
          <w:szCs w:val="22"/>
          <w:lang w:val="en-US" w:eastAsia="en-US"/>
        </w:rPr>
        <w:tab/>
      </w:r>
      <w:r w:rsidRPr="00380808">
        <w:rPr>
          <w:rFonts w:ascii="Arial" w:hAnsi="Arial" w:cs="Arial"/>
          <w:sz w:val="22"/>
          <w:szCs w:val="22"/>
          <w:lang w:val="en-US" w:eastAsia="en-US"/>
        </w:rPr>
        <w:tab/>
      </w:r>
    </w:p>
    <w:p w14:paraId="7CE84EA5" w14:textId="77777777" w:rsidR="00380808" w:rsidRPr="00380808" w:rsidRDefault="00380808" w:rsidP="00380808">
      <w:p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Seller:                        __________________________________________</w:t>
      </w:r>
    </w:p>
    <w:p w14:paraId="771E1370" w14:textId="77777777" w:rsidR="00380808" w:rsidRPr="00380808" w:rsidRDefault="00380808" w:rsidP="00380808">
      <w:p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lastRenderedPageBreak/>
        <w:tab/>
      </w:r>
      <w:r w:rsidRPr="00380808">
        <w:rPr>
          <w:rFonts w:ascii="Arial" w:hAnsi="Arial" w:cs="Arial"/>
          <w:sz w:val="22"/>
          <w:szCs w:val="22"/>
          <w:lang w:val="en-US" w:eastAsia="en-US"/>
        </w:rPr>
        <w:tab/>
      </w:r>
      <w:r w:rsidRPr="00380808">
        <w:rPr>
          <w:rFonts w:ascii="Arial" w:hAnsi="Arial" w:cs="Arial"/>
          <w:sz w:val="22"/>
          <w:szCs w:val="22"/>
          <w:lang w:val="en-US" w:eastAsia="en-US"/>
        </w:rPr>
        <w:tab/>
      </w:r>
      <w:r w:rsidRPr="00380808">
        <w:rPr>
          <w:rFonts w:ascii="Arial" w:hAnsi="Arial" w:cs="Arial"/>
          <w:sz w:val="22"/>
          <w:szCs w:val="22"/>
          <w:lang w:val="en-US" w:eastAsia="en-US"/>
        </w:rPr>
        <w:tab/>
        <w:t>__________________________________________</w:t>
      </w:r>
    </w:p>
    <w:p w14:paraId="57DCA77F" w14:textId="77777777" w:rsidR="00380808" w:rsidRPr="00380808" w:rsidRDefault="00380808" w:rsidP="00380808">
      <w:p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ab/>
      </w:r>
      <w:r w:rsidRPr="00380808">
        <w:rPr>
          <w:rFonts w:ascii="Arial" w:hAnsi="Arial" w:cs="Arial"/>
          <w:sz w:val="22"/>
          <w:szCs w:val="22"/>
          <w:lang w:val="en-US" w:eastAsia="en-US"/>
        </w:rPr>
        <w:tab/>
      </w:r>
      <w:r w:rsidRPr="00380808">
        <w:rPr>
          <w:rFonts w:ascii="Arial" w:hAnsi="Arial" w:cs="Arial"/>
          <w:sz w:val="22"/>
          <w:szCs w:val="22"/>
          <w:lang w:val="en-US" w:eastAsia="en-US"/>
        </w:rPr>
        <w:tab/>
      </w:r>
      <w:r w:rsidRPr="00380808">
        <w:rPr>
          <w:rFonts w:ascii="Arial" w:hAnsi="Arial" w:cs="Arial"/>
          <w:sz w:val="22"/>
          <w:szCs w:val="22"/>
          <w:lang w:val="en-US" w:eastAsia="en-US"/>
        </w:rPr>
        <w:tab/>
        <w:t>__________________________________________</w:t>
      </w:r>
    </w:p>
    <w:p w14:paraId="47129E0F" w14:textId="77777777" w:rsidR="00380808" w:rsidRPr="00380808" w:rsidRDefault="00380808" w:rsidP="00380808">
      <w:p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ab/>
      </w:r>
      <w:r w:rsidRPr="00380808">
        <w:rPr>
          <w:rFonts w:ascii="Arial" w:hAnsi="Arial" w:cs="Arial"/>
          <w:sz w:val="22"/>
          <w:szCs w:val="22"/>
          <w:lang w:val="en-US" w:eastAsia="en-US"/>
        </w:rPr>
        <w:tab/>
      </w:r>
      <w:r w:rsidRPr="00380808">
        <w:rPr>
          <w:rFonts w:ascii="Arial" w:hAnsi="Arial" w:cs="Arial"/>
          <w:sz w:val="22"/>
          <w:szCs w:val="22"/>
          <w:lang w:val="en-US" w:eastAsia="en-US"/>
        </w:rPr>
        <w:tab/>
      </w:r>
      <w:r w:rsidRPr="00380808">
        <w:rPr>
          <w:rFonts w:ascii="Arial" w:hAnsi="Arial" w:cs="Arial"/>
          <w:sz w:val="22"/>
          <w:szCs w:val="22"/>
          <w:lang w:val="en-US" w:eastAsia="en-US"/>
        </w:rPr>
        <w:tab/>
        <w:t xml:space="preserve">__________________________________________  </w:t>
      </w:r>
    </w:p>
    <w:p w14:paraId="30468702" w14:textId="77777777" w:rsidR="00380808" w:rsidRPr="00380808" w:rsidRDefault="00380808" w:rsidP="00380808">
      <w:pPr>
        <w:tabs>
          <w:tab w:val="left" w:pos="567"/>
        </w:tabs>
        <w:suppressAutoHyphens w:val="0"/>
        <w:jc w:val="both"/>
        <w:rPr>
          <w:rFonts w:ascii="Arial" w:hAnsi="Arial" w:cs="Arial"/>
          <w:sz w:val="22"/>
          <w:szCs w:val="22"/>
          <w:lang w:val="en-US" w:eastAsia="en-US"/>
        </w:rPr>
      </w:pPr>
    </w:p>
    <w:p w14:paraId="1CB61E3D" w14:textId="77777777" w:rsidR="00380808" w:rsidRPr="00380808" w:rsidRDefault="00380808" w:rsidP="00380808">
      <w:p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Contractor/Subcontractor: ____________________________________</w:t>
      </w:r>
    </w:p>
    <w:p w14:paraId="11B2BAB8" w14:textId="77777777" w:rsidR="00380808" w:rsidRPr="00380808" w:rsidRDefault="00380808" w:rsidP="00380808">
      <w:p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ab/>
      </w:r>
      <w:r w:rsidRPr="00380808">
        <w:rPr>
          <w:rFonts w:ascii="Arial" w:hAnsi="Arial" w:cs="Arial"/>
          <w:sz w:val="22"/>
          <w:szCs w:val="22"/>
          <w:lang w:val="en-US" w:eastAsia="en-US"/>
        </w:rPr>
        <w:tab/>
      </w:r>
    </w:p>
    <w:p w14:paraId="10B1CCEF" w14:textId="77777777" w:rsidR="00380808" w:rsidRPr="00380808" w:rsidRDefault="00380808" w:rsidP="00380808">
      <w:pPr>
        <w:tabs>
          <w:tab w:val="left" w:pos="567"/>
        </w:tabs>
        <w:suppressAutoHyphens w:val="0"/>
        <w:jc w:val="both"/>
        <w:rPr>
          <w:rFonts w:ascii="Arial" w:hAnsi="Arial" w:cs="Arial"/>
          <w:sz w:val="22"/>
          <w:szCs w:val="22"/>
          <w:lang w:val="en-US" w:eastAsia="en-US"/>
        </w:rPr>
      </w:pPr>
    </w:p>
    <w:p w14:paraId="100FA71F" w14:textId="77777777" w:rsidR="00380808" w:rsidRPr="00380808" w:rsidRDefault="00380808" w:rsidP="00380808">
      <w:pPr>
        <w:tabs>
          <w:tab w:val="left" w:pos="567"/>
        </w:tabs>
        <w:suppressAutoHyphens w:val="0"/>
        <w:jc w:val="both"/>
        <w:rPr>
          <w:rFonts w:ascii="Arial" w:hAnsi="Arial" w:cs="Arial"/>
          <w:sz w:val="22"/>
          <w:szCs w:val="22"/>
          <w:lang w:val="en-US" w:eastAsia="en-US"/>
        </w:rPr>
      </w:pPr>
    </w:p>
    <w:p w14:paraId="438B0FE0" w14:textId="77777777" w:rsidR="00380808" w:rsidRPr="00380808" w:rsidRDefault="00380808" w:rsidP="00380808">
      <w:pPr>
        <w:tabs>
          <w:tab w:val="left" w:pos="567"/>
        </w:tabs>
        <w:suppressAutoHyphens w:val="0"/>
        <w:jc w:val="both"/>
        <w:rPr>
          <w:rFonts w:ascii="Arial" w:hAnsi="Arial" w:cs="Arial"/>
          <w:sz w:val="22"/>
          <w:szCs w:val="22"/>
          <w:lang w:val="en-US" w:eastAsia="en-US"/>
        </w:rPr>
      </w:pPr>
    </w:p>
    <w:p w14:paraId="48ECE662" w14:textId="77777777" w:rsidR="00380808" w:rsidRPr="00380808" w:rsidRDefault="00380808" w:rsidP="00380808">
      <w:pPr>
        <w:jc w:val="both"/>
        <w:rPr>
          <w:rFonts w:ascii="Arial" w:hAnsi="Arial" w:cs="Arial"/>
          <w:sz w:val="22"/>
          <w:szCs w:val="22"/>
          <w:lang w:val="en-US"/>
        </w:rPr>
      </w:pPr>
      <w:r w:rsidRPr="00380808">
        <w:rPr>
          <w:rFonts w:ascii="Arial" w:hAnsi="Arial" w:cs="Arial"/>
          <w:b/>
          <w:sz w:val="22"/>
          <w:szCs w:val="22"/>
          <w:lang w:val="en-US"/>
        </w:rPr>
        <w:t>Seller's obligations</w:t>
      </w:r>
    </w:p>
    <w:p w14:paraId="434F078E"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Article 17</w:t>
      </w:r>
    </w:p>
    <w:p w14:paraId="49E1B724" w14:textId="77777777" w:rsidR="00380808" w:rsidRPr="00380808" w:rsidRDefault="00380808" w:rsidP="00380808">
      <w:pPr>
        <w:ind w:firstLine="708"/>
        <w:jc w:val="both"/>
        <w:rPr>
          <w:rFonts w:ascii="Arial" w:hAnsi="Arial" w:cs="Arial"/>
          <w:sz w:val="22"/>
          <w:szCs w:val="22"/>
          <w:lang w:val="en-US"/>
        </w:rPr>
      </w:pPr>
      <w:r w:rsidRPr="00380808">
        <w:rPr>
          <w:rFonts w:ascii="Arial" w:hAnsi="Arial" w:cs="Arial"/>
          <w:sz w:val="22"/>
          <w:szCs w:val="22"/>
          <w:lang w:val="en-US"/>
        </w:rPr>
        <w:t>Seller shall fulfill its contractual obligations fully under conditions set in Tender Documents and Tender and in accordance with provisions of the Contract.</w:t>
      </w:r>
    </w:p>
    <w:p w14:paraId="733BB0C6" w14:textId="77777777" w:rsidR="00380808" w:rsidRPr="00380808" w:rsidRDefault="00380808" w:rsidP="00380808">
      <w:pPr>
        <w:suppressAutoHyphens w:val="0"/>
        <w:autoSpaceDE w:val="0"/>
        <w:autoSpaceDN w:val="0"/>
        <w:adjustRightInd w:val="0"/>
        <w:jc w:val="both"/>
        <w:textAlignment w:val="center"/>
        <w:rPr>
          <w:rFonts w:ascii="Arial" w:hAnsi="Arial" w:cs="Arial"/>
          <w:color w:val="000000"/>
          <w:sz w:val="22"/>
          <w:szCs w:val="22"/>
          <w:lang w:val="en-US" w:eastAsia="en-US"/>
        </w:rPr>
      </w:pPr>
    </w:p>
    <w:p w14:paraId="53F98DD2" w14:textId="77777777" w:rsidR="00380808" w:rsidRPr="00380808" w:rsidRDefault="00380808" w:rsidP="00380808">
      <w:pPr>
        <w:ind w:firstLine="708"/>
        <w:jc w:val="both"/>
        <w:rPr>
          <w:rFonts w:ascii="Arial" w:hAnsi="Arial" w:cs="Arial"/>
          <w:sz w:val="22"/>
          <w:szCs w:val="22"/>
          <w:lang w:val="en-US"/>
        </w:rPr>
      </w:pPr>
      <w:r w:rsidRPr="00380808">
        <w:rPr>
          <w:rFonts w:ascii="Arial" w:hAnsi="Arial" w:cs="Arial"/>
          <w:sz w:val="22"/>
          <w:szCs w:val="22"/>
          <w:lang w:val="en-US"/>
        </w:rPr>
        <w:t>If Seller fails to fulfill the contractual obligations, in accordance with Appendix 1 and Appendix 2 of the Contract, Seller shall be responsible as per every legal provision for responsibility in case of not fulfilling obligations according to Law of Obligations.</w:t>
      </w:r>
    </w:p>
    <w:p w14:paraId="27C28EBA" w14:textId="77777777" w:rsidR="00380808" w:rsidRPr="00380808" w:rsidRDefault="00380808" w:rsidP="00380808">
      <w:pPr>
        <w:jc w:val="both"/>
        <w:rPr>
          <w:rFonts w:ascii="Arial" w:hAnsi="Arial" w:cs="Arial"/>
          <w:sz w:val="22"/>
          <w:szCs w:val="22"/>
          <w:lang w:val="en-US"/>
        </w:rPr>
      </w:pPr>
    </w:p>
    <w:p w14:paraId="6DEA3C73"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Article 18</w:t>
      </w:r>
    </w:p>
    <w:p w14:paraId="4E1E0189" w14:textId="77777777" w:rsidR="00380808" w:rsidRPr="00380808" w:rsidRDefault="00380808" w:rsidP="00380808">
      <w:pPr>
        <w:ind w:firstLine="360"/>
        <w:jc w:val="both"/>
        <w:rPr>
          <w:rFonts w:ascii="Arial" w:hAnsi="Arial" w:cs="Arial"/>
          <w:sz w:val="22"/>
          <w:szCs w:val="22"/>
          <w:lang w:val="en-US"/>
        </w:rPr>
      </w:pPr>
      <w:r w:rsidRPr="00380808">
        <w:rPr>
          <w:rFonts w:ascii="Arial" w:hAnsi="Arial" w:cs="Arial"/>
          <w:sz w:val="22"/>
          <w:szCs w:val="22"/>
          <w:lang w:val="en-US"/>
        </w:rPr>
        <w:t xml:space="preserve">As per the Contract, Seller shall: </w:t>
      </w:r>
    </w:p>
    <w:p w14:paraId="702DC50D" w14:textId="77777777" w:rsidR="00380808" w:rsidRPr="00380808" w:rsidRDefault="00380808" w:rsidP="00BB39DE">
      <w:pPr>
        <w:numPr>
          <w:ilvl w:val="0"/>
          <w:numId w:val="60"/>
        </w:num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 xml:space="preserve">   </w:t>
      </w:r>
      <w:proofErr w:type="gramStart"/>
      <w:r w:rsidRPr="00380808">
        <w:rPr>
          <w:rFonts w:ascii="Arial" w:hAnsi="Arial" w:cs="Arial"/>
          <w:sz w:val="22"/>
          <w:szCs w:val="22"/>
          <w:lang w:val="en-US" w:eastAsia="en-US"/>
        </w:rPr>
        <w:t>ask</w:t>
      </w:r>
      <w:proofErr w:type="gramEnd"/>
      <w:r w:rsidRPr="00380808">
        <w:rPr>
          <w:rFonts w:ascii="Arial" w:hAnsi="Arial" w:cs="Arial"/>
          <w:sz w:val="22"/>
          <w:szCs w:val="22"/>
          <w:lang w:val="en-US" w:eastAsia="en-US"/>
        </w:rPr>
        <w:t xml:space="preserve"> Buyer for all necessary information, clarification, documents and other relevant data necessary for execution of the Contract in timely manner. Otherwise, it shall be considered that Seller obtained completely all necessary data for execution of the Contract in timely manner;</w:t>
      </w:r>
    </w:p>
    <w:p w14:paraId="26ED6D39" w14:textId="77777777" w:rsidR="00380808" w:rsidRPr="00380808" w:rsidRDefault="00380808" w:rsidP="00BB39DE">
      <w:pPr>
        <w:numPr>
          <w:ilvl w:val="0"/>
          <w:numId w:val="60"/>
        </w:numPr>
        <w:tabs>
          <w:tab w:val="left" w:pos="426"/>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 xml:space="preserve">fulfill contractual obligations fully in accordance with legislation, norms and standards for this type of works in line with its overall knowledge and experience; to provide Buyer with all information about progress and improvements, innovations and technical achievements related to the subject of the Contract;   </w:t>
      </w:r>
    </w:p>
    <w:p w14:paraId="7D83F3F4" w14:textId="77777777" w:rsidR="00380808" w:rsidRPr="00380808" w:rsidRDefault="00380808" w:rsidP="00BB39DE">
      <w:pPr>
        <w:numPr>
          <w:ilvl w:val="0"/>
          <w:numId w:val="60"/>
        </w:numPr>
        <w:tabs>
          <w:tab w:val="left" w:pos="426"/>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 xml:space="preserve">present and provide the expert explanation, as needed, for a realization method of the contractual subject in front of Buyer's authorities as well as for other issues requiring harmonization of solutions;  </w:t>
      </w:r>
    </w:p>
    <w:p w14:paraId="4A32C616" w14:textId="77777777" w:rsidR="00380808" w:rsidRPr="00380808" w:rsidRDefault="00380808" w:rsidP="00BB39DE">
      <w:pPr>
        <w:numPr>
          <w:ilvl w:val="0"/>
          <w:numId w:val="60"/>
        </w:numPr>
        <w:suppressAutoHyphens w:val="0"/>
        <w:contextualSpacing/>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provide necessary skilled staff (enough number of trained staff), equipment and tools necessary for timely and quality fulfillment of the contractual obligations;</w:t>
      </w:r>
    </w:p>
    <w:p w14:paraId="18E609F2" w14:textId="77777777" w:rsidR="00380808" w:rsidRPr="00380808" w:rsidRDefault="00380808" w:rsidP="00BB39DE">
      <w:pPr>
        <w:numPr>
          <w:ilvl w:val="0"/>
          <w:numId w:val="59"/>
        </w:numPr>
        <w:suppressAutoHyphens w:val="0"/>
        <w:spacing w:after="200" w:line="276" w:lineRule="auto"/>
        <w:contextualSpacing/>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not disclose Buyer's confidential data which it will use during execution of contractual obligations to other either legal or natural person, in accordance with the concluded Contract on keeping business secret and confidential information (Appendix 9 of the Contract);</w:t>
      </w:r>
    </w:p>
    <w:p w14:paraId="4C18351F" w14:textId="77777777" w:rsidR="00380808" w:rsidRPr="00380808" w:rsidRDefault="00380808" w:rsidP="00BB39DE">
      <w:pPr>
        <w:numPr>
          <w:ilvl w:val="0"/>
          <w:numId w:val="52"/>
        </w:numPr>
        <w:suppressAutoHyphens w:val="0"/>
        <w:contextualSpacing/>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insure collectively involved staff and work instruments against basic risks for complete time of execution of contractual obligations (in case of work injuries, occupational diseases and diseases related to work) at its own expenses;</w:t>
      </w:r>
    </w:p>
    <w:p w14:paraId="57BAC68B" w14:textId="77777777" w:rsidR="00380808" w:rsidRPr="00380808" w:rsidRDefault="00380808" w:rsidP="00BB39DE">
      <w:pPr>
        <w:numPr>
          <w:ilvl w:val="0"/>
          <w:numId w:val="52"/>
        </w:numPr>
        <w:suppressAutoHyphens w:val="0"/>
        <w:contextualSpacing/>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observe the contractual deadline for fulfillment of contract obligations and orders made by Buyer's authorized person in charge for supervising fulfillment of contractual obligations;</w:t>
      </w:r>
    </w:p>
    <w:p w14:paraId="335FABFF" w14:textId="77777777" w:rsidR="00380808" w:rsidRPr="00380808" w:rsidRDefault="00380808" w:rsidP="00BB39DE">
      <w:pPr>
        <w:numPr>
          <w:ilvl w:val="0"/>
          <w:numId w:val="52"/>
        </w:numPr>
        <w:suppressAutoHyphens w:val="0"/>
        <w:contextualSpacing/>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perform every work for realization of the Contract by observing regulations and ratified international conventions on health and safety at work in the Republic;</w:t>
      </w:r>
    </w:p>
    <w:p w14:paraId="785625E2" w14:textId="77777777" w:rsidR="00380808" w:rsidRPr="00380808" w:rsidRDefault="00380808" w:rsidP="00BB39DE">
      <w:pPr>
        <w:numPr>
          <w:ilvl w:val="0"/>
          <w:numId w:val="52"/>
        </w:numPr>
        <w:suppressAutoHyphens w:val="0"/>
        <w:contextualSpacing/>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 xml:space="preserve">observe acts passed by Buyer, i.e. acts on health and safety at work concluded between Contractual Parties in line with regulations, for execution of the Contract; </w:t>
      </w:r>
    </w:p>
    <w:p w14:paraId="342C4BDA" w14:textId="77777777" w:rsidR="00380808" w:rsidRPr="00380808" w:rsidRDefault="00380808" w:rsidP="00BB39DE">
      <w:pPr>
        <w:numPr>
          <w:ilvl w:val="0"/>
          <w:numId w:val="52"/>
        </w:numPr>
        <w:suppressAutoHyphens w:val="0"/>
        <w:contextualSpacing/>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 xml:space="preserve">make all necessary provisions for health and safety at work and firefighting for all involved persons (as well as to provide adequate equipment for execution of these provisions) which are, in terms of specific works being subject of the Contract, work technology and gained experience, necessary to be made in order to protect Seller's employees, third parties and assets.  Rights and obligations of Contracting Parties regarding health and safety at work are defined within the appendix for health and safety at work, which is an integral part of the Contract as Appendix 12. </w:t>
      </w:r>
    </w:p>
    <w:p w14:paraId="2266AD55" w14:textId="77777777" w:rsidR="00380808" w:rsidRPr="00380808" w:rsidRDefault="00380808" w:rsidP="00BB39DE">
      <w:pPr>
        <w:numPr>
          <w:ilvl w:val="0"/>
          <w:numId w:val="52"/>
        </w:numPr>
        <w:suppressAutoHyphens w:val="0"/>
        <w:spacing w:after="200" w:line="276" w:lineRule="auto"/>
        <w:contextualSpacing/>
        <w:jc w:val="both"/>
        <w:rPr>
          <w:rFonts w:ascii="Arial" w:eastAsia="Calibri" w:hAnsi="Arial" w:cs="Arial"/>
          <w:sz w:val="22"/>
          <w:szCs w:val="22"/>
          <w:lang w:val="en-US" w:eastAsia="en-US"/>
        </w:rPr>
      </w:pPr>
      <w:proofErr w:type="gramStart"/>
      <w:r w:rsidRPr="00380808">
        <w:rPr>
          <w:rFonts w:ascii="Arial" w:eastAsia="Calibri" w:hAnsi="Arial" w:cs="Arial"/>
          <w:sz w:val="22"/>
          <w:szCs w:val="22"/>
          <w:lang w:val="en-US" w:eastAsia="en-US"/>
        </w:rPr>
        <w:lastRenderedPageBreak/>
        <w:t>adhere</w:t>
      </w:r>
      <w:proofErr w:type="gramEnd"/>
      <w:r w:rsidRPr="00380808">
        <w:rPr>
          <w:rFonts w:ascii="Arial" w:eastAsia="Calibri" w:hAnsi="Arial" w:cs="Arial"/>
          <w:sz w:val="22"/>
          <w:szCs w:val="22"/>
          <w:lang w:val="en-US" w:eastAsia="en-US"/>
        </w:rPr>
        <w:t xml:space="preserve"> to applicable policies regarding information protection of PE EPS in every element and phase of CPS project.</w:t>
      </w:r>
    </w:p>
    <w:p w14:paraId="58146620" w14:textId="77777777" w:rsidR="00380808" w:rsidRPr="00380808" w:rsidRDefault="00380808" w:rsidP="00380808">
      <w:pPr>
        <w:suppressAutoHyphens w:val="0"/>
        <w:spacing w:after="200" w:line="276" w:lineRule="auto"/>
        <w:ind w:left="720"/>
        <w:contextualSpacing/>
        <w:jc w:val="both"/>
        <w:rPr>
          <w:rFonts w:ascii="Arial" w:eastAsia="Calibri" w:hAnsi="Arial" w:cs="Arial"/>
          <w:sz w:val="22"/>
          <w:szCs w:val="22"/>
          <w:lang w:val="en-US" w:eastAsia="en-US"/>
        </w:rPr>
      </w:pPr>
    </w:p>
    <w:p w14:paraId="219EC812" w14:textId="77777777" w:rsidR="00380808" w:rsidRPr="00380808" w:rsidRDefault="00380808" w:rsidP="00380808">
      <w:pPr>
        <w:spacing w:after="120"/>
        <w:ind w:firstLine="360"/>
        <w:jc w:val="both"/>
        <w:rPr>
          <w:rFonts w:ascii="Arial" w:hAnsi="Arial" w:cs="Arial"/>
          <w:sz w:val="22"/>
          <w:szCs w:val="22"/>
          <w:lang w:val="en-US"/>
        </w:rPr>
      </w:pPr>
      <w:r w:rsidRPr="00380808">
        <w:rPr>
          <w:rFonts w:ascii="Arial" w:hAnsi="Arial" w:cs="Arial"/>
          <w:sz w:val="22"/>
          <w:szCs w:val="22"/>
          <w:lang w:val="en-US"/>
        </w:rPr>
        <w:t>In case any obligation listed in Paragraph 1 of this Article is violated, Buyer can terminate the Contract.</w:t>
      </w:r>
    </w:p>
    <w:p w14:paraId="636E2A56" w14:textId="77777777" w:rsidR="00380808" w:rsidRPr="00380808" w:rsidRDefault="00380808" w:rsidP="00380808">
      <w:pPr>
        <w:spacing w:before="240"/>
        <w:jc w:val="center"/>
        <w:rPr>
          <w:rFonts w:ascii="Arial" w:hAnsi="Arial" w:cs="Arial"/>
          <w:b/>
          <w:noProof/>
          <w:sz w:val="22"/>
          <w:szCs w:val="22"/>
          <w:lang w:val="en-US"/>
        </w:rPr>
      </w:pPr>
    </w:p>
    <w:p w14:paraId="145B103E" w14:textId="77777777" w:rsidR="00380808" w:rsidRPr="00380808" w:rsidRDefault="00380808" w:rsidP="00380808">
      <w:pPr>
        <w:spacing w:before="240"/>
        <w:jc w:val="center"/>
        <w:rPr>
          <w:rFonts w:ascii="Arial" w:hAnsi="Arial" w:cs="Arial"/>
          <w:b/>
          <w:bCs/>
          <w:noProof/>
          <w:sz w:val="22"/>
          <w:szCs w:val="22"/>
          <w:lang w:val="en-US"/>
        </w:rPr>
      </w:pPr>
      <w:r w:rsidRPr="00380808">
        <w:rPr>
          <w:rFonts w:ascii="Arial" w:hAnsi="Arial" w:cs="Arial"/>
          <w:b/>
          <w:noProof/>
          <w:sz w:val="22"/>
          <w:szCs w:val="22"/>
          <w:lang w:val="en-US"/>
        </w:rPr>
        <w:t>Article 19</w:t>
      </w:r>
    </w:p>
    <w:p w14:paraId="048ADCB0"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Seller shall appoint the Project Team and Responsible Designer for execution of the contractual subject from Article 1 of the Contract, as defined in Appendix 3 and Appendix 6 of the Contract to execute CPS implementation services.</w:t>
      </w:r>
    </w:p>
    <w:p w14:paraId="5E410E53"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 xml:space="preserve"> The staff list containing staff qualifications, positions and fields covered related to subject of this Contract approved by the Buyer is provided under Appendix 6 hereof.</w:t>
      </w:r>
    </w:p>
    <w:p w14:paraId="00CF5D73"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 xml:space="preserve">If justifiable need for replacement of one or more staff members arises during the period of executing the subject of this Contract, the Seller shall replace the above mentioned staff member with another, who at least has equivalent professional qualification and qualities, with prior Buyer's approval in writing, without concluding an annex to the Contract. </w:t>
      </w:r>
    </w:p>
    <w:p w14:paraId="2E40A958"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The staff list changes from paragraph 2 of this Article, as well as any other changes related to providing the contractual services by Seller, shall be previously approved in writing by the Buyer.</w:t>
      </w:r>
    </w:p>
    <w:p w14:paraId="01AD6107"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The Buyer retains the right to request from the Seller to replace any of the staff member not meeting the conditions and/or not executing conscientiously services assigned, as well as for any other reason, without specific justification, and which Seller shall do within the appropriate time; otherwise this Contract shall be deemed terminated for the reasons caused by Seller.</w:t>
      </w:r>
    </w:p>
    <w:p w14:paraId="736FF02A"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In the case that the Seller needs to withdraw or replace any of the Seller’s staff for the duration of the Contract, all costs incurred by such a replacement shall be borne by the Seller.</w:t>
      </w:r>
    </w:p>
    <w:p w14:paraId="285D80AC" w14:textId="77777777" w:rsidR="00380808" w:rsidRPr="00380808" w:rsidRDefault="00380808" w:rsidP="00380808">
      <w:pPr>
        <w:jc w:val="both"/>
        <w:rPr>
          <w:rFonts w:ascii="Arial" w:hAnsi="Arial" w:cs="Arial"/>
          <w:sz w:val="22"/>
          <w:szCs w:val="22"/>
          <w:lang w:val="en-US"/>
        </w:rPr>
      </w:pPr>
    </w:p>
    <w:p w14:paraId="261E0D98" w14:textId="77777777" w:rsidR="00380808" w:rsidRPr="00380808" w:rsidRDefault="00380808" w:rsidP="00380808">
      <w:pPr>
        <w:jc w:val="both"/>
        <w:rPr>
          <w:rFonts w:ascii="Arial" w:hAnsi="Arial" w:cs="Arial"/>
          <w:sz w:val="22"/>
          <w:szCs w:val="22"/>
          <w:lang w:val="en-US"/>
        </w:rPr>
      </w:pPr>
    </w:p>
    <w:p w14:paraId="69FC4227" w14:textId="77777777" w:rsidR="00380808" w:rsidRPr="00380808" w:rsidRDefault="00380808" w:rsidP="00380808">
      <w:pPr>
        <w:jc w:val="both"/>
        <w:rPr>
          <w:rFonts w:ascii="Arial" w:hAnsi="Arial" w:cs="Arial"/>
          <w:sz w:val="22"/>
          <w:szCs w:val="22"/>
          <w:lang w:val="en-US"/>
        </w:rPr>
      </w:pPr>
    </w:p>
    <w:p w14:paraId="0D82CC61" w14:textId="77777777" w:rsidR="00380808" w:rsidRPr="00380808" w:rsidRDefault="00380808" w:rsidP="00380808">
      <w:pPr>
        <w:jc w:val="both"/>
        <w:rPr>
          <w:rFonts w:ascii="Arial" w:hAnsi="Arial" w:cs="Arial"/>
          <w:sz w:val="22"/>
          <w:szCs w:val="22"/>
          <w:lang w:val="en-US"/>
        </w:rPr>
      </w:pPr>
    </w:p>
    <w:p w14:paraId="6DE76287" w14:textId="77777777" w:rsidR="00380808" w:rsidRPr="00380808" w:rsidRDefault="00380808" w:rsidP="00380808">
      <w:pPr>
        <w:jc w:val="both"/>
        <w:rPr>
          <w:rFonts w:ascii="Arial" w:hAnsi="Arial" w:cs="Arial"/>
          <w:b/>
          <w:sz w:val="22"/>
          <w:szCs w:val="22"/>
          <w:lang w:val="en-US"/>
        </w:rPr>
      </w:pPr>
      <w:r w:rsidRPr="00380808">
        <w:rPr>
          <w:rFonts w:ascii="Arial" w:hAnsi="Arial" w:cs="Arial"/>
          <w:b/>
          <w:sz w:val="22"/>
          <w:szCs w:val="22"/>
          <w:lang w:val="en-US"/>
        </w:rPr>
        <w:t>Buyer's obligations</w:t>
      </w:r>
    </w:p>
    <w:p w14:paraId="60BBC535"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Article 20</w:t>
      </w:r>
    </w:p>
    <w:p w14:paraId="1E897F50"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Buyer shall:</w:t>
      </w:r>
    </w:p>
    <w:p w14:paraId="1BE5D99C" w14:textId="77777777" w:rsidR="00380808" w:rsidRPr="00380808" w:rsidRDefault="00380808" w:rsidP="00BB39DE">
      <w:pPr>
        <w:numPr>
          <w:ilvl w:val="0"/>
          <w:numId w:val="53"/>
        </w:numPr>
        <w:suppressAutoHyphens w:val="0"/>
        <w:spacing w:after="200" w:line="276" w:lineRule="auto"/>
        <w:contextualSpacing/>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make available to Seller all relevant data, documents and information which it owns, as well as section of data, documents and information which it owns at the moment of concluding the Contract and which are related to execution of the Contract;</w:t>
      </w:r>
    </w:p>
    <w:p w14:paraId="5BD9FC54" w14:textId="77777777" w:rsidR="00380808" w:rsidRPr="00380808" w:rsidRDefault="00380808" w:rsidP="00BB39DE">
      <w:pPr>
        <w:numPr>
          <w:ilvl w:val="0"/>
          <w:numId w:val="53"/>
        </w:numPr>
        <w:suppressAutoHyphens w:val="0"/>
        <w:contextualSpacing/>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 xml:space="preserve">inform Seller in writing about a person assigned for supervising fulfillment of contract obligations; </w:t>
      </w:r>
    </w:p>
    <w:p w14:paraId="54B2075E" w14:textId="77777777" w:rsidR="00380808" w:rsidRPr="00380808" w:rsidRDefault="00380808" w:rsidP="00BB39DE">
      <w:pPr>
        <w:numPr>
          <w:ilvl w:val="0"/>
          <w:numId w:val="53"/>
        </w:numPr>
        <w:suppressAutoHyphens w:val="0"/>
        <w:jc w:val="both"/>
        <w:rPr>
          <w:rFonts w:ascii="Arial" w:hAnsi="Arial" w:cs="Arial"/>
          <w:sz w:val="22"/>
          <w:szCs w:val="22"/>
          <w:lang w:val="en-US"/>
        </w:rPr>
      </w:pPr>
      <w:r w:rsidRPr="00380808">
        <w:rPr>
          <w:rFonts w:ascii="Arial" w:hAnsi="Arial" w:cs="Arial"/>
          <w:sz w:val="22"/>
          <w:szCs w:val="22"/>
          <w:lang w:val="en-US"/>
        </w:rPr>
        <w:t>provide that every location for delivery of equipment and providing services is in appropriate condition, within contractual time;</w:t>
      </w:r>
    </w:p>
    <w:p w14:paraId="4CD18DB8" w14:textId="77777777" w:rsidR="00380808" w:rsidRPr="00380808" w:rsidRDefault="00380808" w:rsidP="00BB39DE">
      <w:pPr>
        <w:numPr>
          <w:ilvl w:val="0"/>
          <w:numId w:val="53"/>
        </w:numPr>
        <w:suppressAutoHyphens w:val="0"/>
        <w:jc w:val="both"/>
        <w:rPr>
          <w:rFonts w:ascii="Arial" w:hAnsi="Arial" w:cs="Arial"/>
          <w:b/>
          <w:sz w:val="22"/>
          <w:szCs w:val="22"/>
          <w:lang w:val="en-US"/>
        </w:rPr>
      </w:pPr>
      <w:r w:rsidRPr="00380808">
        <w:rPr>
          <w:rFonts w:ascii="Arial" w:hAnsi="Arial" w:cs="Arial"/>
          <w:sz w:val="22"/>
          <w:szCs w:val="22"/>
          <w:lang w:val="en-US"/>
        </w:rPr>
        <w:t xml:space="preserve">provide all necessary information and data to Seller and provide smooth access to locations for execution of the contractual works; </w:t>
      </w:r>
    </w:p>
    <w:p w14:paraId="1E36AD41" w14:textId="77777777" w:rsidR="00380808" w:rsidRPr="00380808" w:rsidRDefault="00380808" w:rsidP="00BB39DE">
      <w:pPr>
        <w:numPr>
          <w:ilvl w:val="0"/>
          <w:numId w:val="53"/>
        </w:numPr>
        <w:suppressAutoHyphens w:val="0"/>
        <w:jc w:val="both"/>
        <w:rPr>
          <w:rFonts w:ascii="Arial" w:hAnsi="Arial" w:cs="Arial"/>
          <w:sz w:val="22"/>
          <w:szCs w:val="22"/>
          <w:lang w:val="en-US"/>
        </w:rPr>
      </w:pPr>
      <w:proofErr w:type="gramStart"/>
      <w:r w:rsidRPr="00380808">
        <w:rPr>
          <w:rFonts w:ascii="Arial" w:hAnsi="Arial" w:cs="Arial"/>
          <w:sz w:val="22"/>
          <w:szCs w:val="22"/>
          <w:lang w:val="en-US"/>
        </w:rPr>
        <w:t>pay</w:t>
      </w:r>
      <w:proofErr w:type="gramEnd"/>
      <w:r w:rsidRPr="00380808">
        <w:rPr>
          <w:rFonts w:ascii="Arial" w:hAnsi="Arial" w:cs="Arial"/>
          <w:sz w:val="22"/>
          <w:szCs w:val="22"/>
          <w:lang w:val="en-US"/>
        </w:rPr>
        <w:t xml:space="preserve"> the contractual price, in accordance with Article 14 of the Contract.</w:t>
      </w:r>
    </w:p>
    <w:p w14:paraId="32A14F2F" w14:textId="77777777" w:rsidR="00380808" w:rsidRPr="00380808" w:rsidRDefault="00380808" w:rsidP="00380808">
      <w:pPr>
        <w:rPr>
          <w:rFonts w:ascii="Arial" w:hAnsi="Arial" w:cs="Arial"/>
          <w:b/>
          <w:sz w:val="22"/>
          <w:szCs w:val="22"/>
          <w:lang w:val="en-US"/>
        </w:rPr>
      </w:pPr>
    </w:p>
    <w:p w14:paraId="71679D3B" w14:textId="77777777" w:rsidR="00380808" w:rsidRPr="00380808" w:rsidRDefault="00380808" w:rsidP="00380808">
      <w:pPr>
        <w:suppressAutoHyphens w:val="0"/>
        <w:autoSpaceDE w:val="0"/>
        <w:autoSpaceDN w:val="0"/>
        <w:adjustRightInd w:val="0"/>
        <w:jc w:val="both"/>
        <w:rPr>
          <w:rFonts w:ascii="Arial" w:eastAsia="Calibri" w:hAnsi="Arial" w:cs="Arial"/>
          <w:b/>
          <w:sz w:val="22"/>
          <w:szCs w:val="22"/>
          <w:lang w:val="en-US" w:eastAsia="en-US"/>
        </w:rPr>
      </w:pPr>
      <w:r w:rsidRPr="00380808">
        <w:rPr>
          <w:rFonts w:ascii="Arial" w:eastAsia="Calibri" w:hAnsi="Arial" w:cs="Arial"/>
          <w:b/>
          <w:sz w:val="22"/>
          <w:szCs w:val="22"/>
          <w:lang w:val="en-US" w:eastAsia="en-US"/>
        </w:rPr>
        <w:t xml:space="preserve">Qualitative and quantitative acceptance </w:t>
      </w:r>
    </w:p>
    <w:p w14:paraId="2F07D480" w14:textId="77777777" w:rsidR="00380808" w:rsidRPr="00380808" w:rsidRDefault="00380808" w:rsidP="00380808">
      <w:pPr>
        <w:suppressAutoHyphens w:val="0"/>
        <w:autoSpaceDE w:val="0"/>
        <w:autoSpaceDN w:val="0"/>
        <w:adjustRightInd w:val="0"/>
        <w:jc w:val="both"/>
        <w:rPr>
          <w:rFonts w:ascii="Arial" w:eastAsia="Calibri" w:hAnsi="Arial" w:cs="Arial"/>
          <w:b/>
          <w:sz w:val="22"/>
          <w:szCs w:val="22"/>
          <w:lang w:val="en-US" w:eastAsia="en-US"/>
        </w:rPr>
      </w:pPr>
    </w:p>
    <w:p w14:paraId="5A6FF3E9" w14:textId="77777777" w:rsidR="00380808" w:rsidRPr="00380808" w:rsidRDefault="00380808" w:rsidP="00380808">
      <w:pPr>
        <w:jc w:val="center"/>
        <w:rPr>
          <w:rFonts w:ascii="Arial" w:hAnsi="Arial" w:cs="Arial"/>
          <w:b/>
          <w:bCs/>
          <w:sz w:val="22"/>
          <w:szCs w:val="22"/>
          <w:lang w:val="en-US"/>
        </w:rPr>
      </w:pPr>
      <w:r w:rsidRPr="00380808">
        <w:rPr>
          <w:rFonts w:ascii="Arial" w:hAnsi="Arial" w:cs="Arial"/>
          <w:b/>
          <w:bCs/>
          <w:sz w:val="22"/>
          <w:szCs w:val="22"/>
          <w:lang w:val="en-US"/>
        </w:rPr>
        <w:t>Article 21</w:t>
      </w:r>
    </w:p>
    <w:p w14:paraId="13ED2171" w14:textId="77777777" w:rsidR="00380808" w:rsidRPr="00380808" w:rsidRDefault="00380808" w:rsidP="00380808">
      <w:pPr>
        <w:suppressAutoHyphens w:val="0"/>
        <w:autoSpaceDE w:val="0"/>
        <w:autoSpaceDN w:val="0"/>
        <w:adjustRightInd w:val="0"/>
        <w:jc w:val="both"/>
        <w:rPr>
          <w:rFonts w:ascii="Arial" w:eastAsia="Calibri" w:hAnsi="Arial" w:cs="Arial"/>
          <w:b/>
          <w:i/>
          <w:sz w:val="22"/>
          <w:szCs w:val="22"/>
          <w:lang w:val="en-US" w:eastAsia="en-US"/>
        </w:rPr>
      </w:pPr>
      <w:r w:rsidRPr="00380808">
        <w:rPr>
          <w:rFonts w:ascii="Arial" w:eastAsia="Calibri" w:hAnsi="Arial" w:cs="Arial"/>
          <w:b/>
          <w:i/>
          <w:sz w:val="22"/>
          <w:szCs w:val="22"/>
          <w:lang w:val="en-US" w:eastAsia="en-US"/>
        </w:rPr>
        <w:t>Qualitative acceptance</w:t>
      </w:r>
    </w:p>
    <w:p w14:paraId="0B289FD4" w14:textId="77777777" w:rsidR="00380808" w:rsidRPr="00380808" w:rsidRDefault="00380808" w:rsidP="00380808">
      <w:pPr>
        <w:suppressAutoHyphens w:val="0"/>
        <w:autoSpaceDE w:val="0"/>
        <w:autoSpaceDN w:val="0"/>
        <w:adjustRightInd w:val="0"/>
        <w:jc w:val="both"/>
        <w:rPr>
          <w:rFonts w:ascii="Arial" w:eastAsia="Calibri" w:hAnsi="Arial" w:cs="Arial"/>
          <w:b/>
          <w:sz w:val="22"/>
          <w:szCs w:val="22"/>
          <w:lang w:val="en-US" w:eastAsia="en-US"/>
        </w:rPr>
      </w:pPr>
    </w:p>
    <w:p w14:paraId="30884F33" w14:textId="77777777" w:rsidR="00380808" w:rsidRPr="00380808" w:rsidRDefault="00380808" w:rsidP="00380808">
      <w:pPr>
        <w:ind w:firstLine="708"/>
        <w:jc w:val="both"/>
        <w:rPr>
          <w:rFonts w:ascii="Arial" w:hAnsi="Arial" w:cs="Arial"/>
          <w:sz w:val="22"/>
          <w:szCs w:val="22"/>
          <w:lang w:val="en-US"/>
        </w:rPr>
      </w:pPr>
      <w:r w:rsidRPr="00380808">
        <w:rPr>
          <w:rFonts w:ascii="Arial" w:hAnsi="Arial" w:cs="Arial"/>
          <w:sz w:val="22"/>
          <w:szCs w:val="22"/>
          <w:lang w:val="en-US"/>
        </w:rPr>
        <w:t>Seller shall deliver the procurement subject in accordance with Technical Specifications (Appendix 3 of the Contract) and applicable regulations.</w:t>
      </w:r>
    </w:p>
    <w:p w14:paraId="7853206E" w14:textId="77777777" w:rsidR="00380808" w:rsidRPr="00380808" w:rsidRDefault="00380808" w:rsidP="00380808">
      <w:pPr>
        <w:ind w:firstLine="708"/>
        <w:jc w:val="both"/>
        <w:rPr>
          <w:rFonts w:ascii="Arial" w:hAnsi="Arial" w:cs="Arial"/>
          <w:sz w:val="22"/>
          <w:szCs w:val="22"/>
          <w:lang w:val="en-US"/>
        </w:rPr>
      </w:pPr>
      <w:r w:rsidRPr="00380808">
        <w:rPr>
          <w:rFonts w:ascii="Arial" w:hAnsi="Arial" w:cs="Arial"/>
          <w:sz w:val="22"/>
          <w:szCs w:val="22"/>
          <w:lang w:val="en-US"/>
        </w:rPr>
        <w:t xml:space="preserve"> Seller shall guarantee for quality of delivered goods and services.</w:t>
      </w:r>
    </w:p>
    <w:p w14:paraId="2810120D" w14:textId="77777777" w:rsidR="00380808" w:rsidRDefault="00380808" w:rsidP="00380808">
      <w:pPr>
        <w:ind w:firstLine="708"/>
        <w:jc w:val="both"/>
        <w:rPr>
          <w:rFonts w:ascii="Arial" w:hAnsi="Arial" w:cs="Arial"/>
          <w:sz w:val="22"/>
          <w:szCs w:val="22"/>
          <w:lang w:val="en-US" w:eastAsia="zh-CN"/>
        </w:rPr>
      </w:pPr>
    </w:p>
    <w:p w14:paraId="00933656" w14:textId="77777777" w:rsidR="0097452D" w:rsidRPr="00380808" w:rsidRDefault="0097452D" w:rsidP="00380808">
      <w:pPr>
        <w:ind w:firstLine="708"/>
        <w:jc w:val="both"/>
        <w:rPr>
          <w:rFonts w:ascii="Arial" w:hAnsi="Arial" w:cs="Arial"/>
          <w:sz w:val="22"/>
          <w:szCs w:val="22"/>
          <w:lang w:val="en-US" w:eastAsia="zh-CN"/>
        </w:rPr>
      </w:pPr>
    </w:p>
    <w:p w14:paraId="0B913A64" w14:textId="77777777" w:rsidR="00380808" w:rsidRPr="00380808" w:rsidRDefault="00380808" w:rsidP="00380808">
      <w:pPr>
        <w:jc w:val="center"/>
        <w:rPr>
          <w:rFonts w:ascii="Arial" w:hAnsi="Arial" w:cs="Arial"/>
          <w:b/>
          <w:bCs/>
          <w:sz w:val="22"/>
          <w:szCs w:val="22"/>
          <w:lang w:val="en-US"/>
        </w:rPr>
      </w:pPr>
      <w:r w:rsidRPr="00380808">
        <w:rPr>
          <w:rFonts w:ascii="Arial" w:hAnsi="Arial" w:cs="Arial"/>
          <w:b/>
          <w:bCs/>
          <w:sz w:val="22"/>
          <w:szCs w:val="22"/>
          <w:lang w:val="en-US"/>
        </w:rPr>
        <w:lastRenderedPageBreak/>
        <w:t>Article 22</w:t>
      </w:r>
    </w:p>
    <w:p w14:paraId="5D79D49C" w14:textId="77777777" w:rsidR="00380808" w:rsidRPr="00380808" w:rsidRDefault="00380808" w:rsidP="00380808">
      <w:pPr>
        <w:suppressAutoHyphens w:val="0"/>
        <w:autoSpaceDE w:val="0"/>
        <w:autoSpaceDN w:val="0"/>
        <w:adjustRightInd w:val="0"/>
        <w:ind w:firstLine="708"/>
        <w:jc w:val="both"/>
        <w:rPr>
          <w:rFonts w:ascii="Arial" w:eastAsia="Calibri" w:hAnsi="Arial" w:cs="Arial"/>
          <w:i/>
          <w:sz w:val="22"/>
          <w:szCs w:val="22"/>
          <w:lang w:val="en-US" w:eastAsia="en-US"/>
        </w:rPr>
      </w:pPr>
    </w:p>
    <w:p w14:paraId="25DE4D0D" w14:textId="77777777" w:rsidR="00380808" w:rsidRPr="00380808" w:rsidRDefault="00380808" w:rsidP="00380808">
      <w:pPr>
        <w:suppressAutoHyphens w:val="0"/>
        <w:autoSpaceDE w:val="0"/>
        <w:autoSpaceDN w:val="0"/>
        <w:adjustRightInd w:val="0"/>
        <w:jc w:val="both"/>
        <w:rPr>
          <w:rFonts w:ascii="Arial" w:eastAsia="Calibri" w:hAnsi="Arial" w:cs="Arial"/>
          <w:b/>
          <w:i/>
          <w:sz w:val="22"/>
          <w:szCs w:val="22"/>
          <w:lang w:val="en-US" w:eastAsia="en-US"/>
        </w:rPr>
      </w:pPr>
      <w:r w:rsidRPr="00380808">
        <w:rPr>
          <w:rFonts w:ascii="Arial" w:eastAsia="Calibri" w:hAnsi="Arial" w:cs="Arial"/>
          <w:b/>
          <w:i/>
          <w:sz w:val="22"/>
          <w:szCs w:val="22"/>
          <w:lang w:val="en-US" w:eastAsia="en-US"/>
        </w:rPr>
        <w:t xml:space="preserve">Quantitative acceptance </w:t>
      </w:r>
    </w:p>
    <w:p w14:paraId="5C3EA02C" w14:textId="77777777" w:rsidR="00380808" w:rsidRPr="00380808" w:rsidRDefault="00380808" w:rsidP="00380808">
      <w:pPr>
        <w:suppressAutoHyphens w:val="0"/>
        <w:autoSpaceDE w:val="0"/>
        <w:autoSpaceDN w:val="0"/>
        <w:adjustRightInd w:val="0"/>
        <w:jc w:val="both"/>
        <w:rPr>
          <w:rFonts w:ascii="Arial" w:eastAsia="Calibri" w:hAnsi="Arial" w:cs="Arial"/>
          <w:b/>
          <w:sz w:val="22"/>
          <w:szCs w:val="22"/>
          <w:lang w:val="en-US" w:eastAsia="en-US"/>
        </w:rPr>
      </w:pPr>
    </w:p>
    <w:p w14:paraId="69939784" w14:textId="77777777" w:rsidR="00380808" w:rsidRPr="00380808" w:rsidRDefault="00380808" w:rsidP="00380808">
      <w:pPr>
        <w:suppressAutoHyphens w:val="0"/>
        <w:autoSpaceDE w:val="0"/>
        <w:autoSpaceDN w:val="0"/>
        <w:adjustRightInd w:val="0"/>
        <w:ind w:firstLine="360"/>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 xml:space="preserve">Seller shall inform Buyer either in writing or via e-mail about the exact date of delivery of goods and services, at least three days prior the date planned for delivery, for each delivery. </w:t>
      </w:r>
    </w:p>
    <w:p w14:paraId="5E28937E" w14:textId="77777777" w:rsidR="00380808" w:rsidRPr="00380808" w:rsidRDefault="00380808" w:rsidP="00380808">
      <w:pPr>
        <w:suppressAutoHyphens w:val="0"/>
        <w:autoSpaceDE w:val="0"/>
        <w:autoSpaceDN w:val="0"/>
        <w:adjustRightInd w:val="0"/>
        <w:ind w:firstLine="360"/>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 xml:space="preserve">Acceptance of the Contract subject (goods and services) shall be ascertained by signing the packing list with written name and surname, signature and ID card number of the Buyer’s authorized person who received goods and service and by checking:   </w:t>
      </w:r>
    </w:p>
    <w:p w14:paraId="55AF423B" w14:textId="77777777" w:rsidR="00380808" w:rsidRPr="00380808" w:rsidRDefault="00380808" w:rsidP="00BB39DE">
      <w:pPr>
        <w:numPr>
          <w:ilvl w:val="0"/>
          <w:numId w:val="26"/>
        </w:numPr>
        <w:suppressAutoHyphens w:val="0"/>
        <w:autoSpaceDE w:val="0"/>
        <w:autoSpaceDN w:val="0"/>
        <w:adjustRightInd w:val="0"/>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 xml:space="preserve">whether the contractual quantity is delivered; </w:t>
      </w:r>
    </w:p>
    <w:p w14:paraId="3F8CBC22" w14:textId="77777777" w:rsidR="00380808" w:rsidRPr="00380808" w:rsidRDefault="00380808" w:rsidP="00BB39DE">
      <w:pPr>
        <w:numPr>
          <w:ilvl w:val="0"/>
          <w:numId w:val="26"/>
        </w:numPr>
        <w:suppressAutoHyphens w:val="0"/>
        <w:autoSpaceDE w:val="0"/>
        <w:autoSpaceDN w:val="0"/>
        <w:adjustRightInd w:val="0"/>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whether goods are delivered in their original package;</w:t>
      </w:r>
    </w:p>
    <w:p w14:paraId="151A3102" w14:textId="77777777" w:rsidR="00380808" w:rsidRPr="00380808" w:rsidRDefault="00380808" w:rsidP="00BB39DE">
      <w:pPr>
        <w:numPr>
          <w:ilvl w:val="0"/>
          <w:numId w:val="26"/>
        </w:numPr>
        <w:suppressAutoHyphens w:val="0"/>
        <w:autoSpaceDE w:val="0"/>
        <w:autoSpaceDN w:val="0"/>
        <w:adjustRightInd w:val="0"/>
        <w:jc w:val="both"/>
        <w:rPr>
          <w:rFonts w:ascii="Arial" w:eastAsia="Calibri" w:hAnsi="Arial" w:cs="Arial"/>
          <w:sz w:val="22"/>
          <w:szCs w:val="22"/>
          <w:lang w:val="en-US" w:eastAsia="en-US"/>
        </w:rPr>
      </w:pPr>
      <w:proofErr w:type="gramStart"/>
      <w:r w:rsidRPr="00380808">
        <w:rPr>
          <w:rFonts w:ascii="Arial" w:eastAsia="Calibri" w:hAnsi="Arial" w:cs="Arial"/>
          <w:sz w:val="22"/>
          <w:szCs w:val="22"/>
          <w:lang w:val="en-US" w:eastAsia="en-US"/>
        </w:rPr>
        <w:t>whether</w:t>
      </w:r>
      <w:proofErr w:type="gramEnd"/>
      <w:r w:rsidRPr="00380808">
        <w:rPr>
          <w:rFonts w:ascii="Arial" w:eastAsia="Calibri" w:hAnsi="Arial" w:cs="Arial"/>
          <w:sz w:val="22"/>
          <w:szCs w:val="22"/>
          <w:lang w:val="en-US" w:eastAsia="en-US"/>
        </w:rPr>
        <w:t xml:space="preserve"> there is no visible damage of goods.</w:t>
      </w:r>
    </w:p>
    <w:p w14:paraId="28D6C63C" w14:textId="77777777" w:rsidR="00380808" w:rsidRPr="00380808" w:rsidRDefault="00380808" w:rsidP="00380808">
      <w:pPr>
        <w:autoSpaceDE w:val="0"/>
        <w:autoSpaceDN w:val="0"/>
        <w:adjustRightInd w:val="0"/>
        <w:ind w:firstLine="360"/>
        <w:jc w:val="both"/>
        <w:rPr>
          <w:rFonts w:ascii="Arial" w:hAnsi="Arial" w:cs="Arial"/>
          <w:sz w:val="22"/>
          <w:szCs w:val="22"/>
          <w:lang w:val="en-US"/>
        </w:rPr>
      </w:pPr>
      <w:r w:rsidRPr="00380808">
        <w:rPr>
          <w:rFonts w:ascii="Arial" w:hAnsi="Arial" w:cs="Arial"/>
          <w:sz w:val="22"/>
          <w:szCs w:val="22"/>
          <w:lang w:val="en-US"/>
        </w:rPr>
        <w:t xml:space="preserve">During final acceptance of goods and services, Protocol on quantitative and qualitative acceptance shall be prepared and it shall be mutually signed by authorized representatives of Contracting Parties, without remarks.  </w:t>
      </w:r>
    </w:p>
    <w:p w14:paraId="527FC197" w14:textId="77777777" w:rsidR="00380808" w:rsidRPr="00380808" w:rsidRDefault="00380808" w:rsidP="00380808">
      <w:pPr>
        <w:ind w:firstLine="360"/>
        <w:jc w:val="both"/>
        <w:rPr>
          <w:rFonts w:ascii="Arial" w:hAnsi="Arial" w:cs="Arial"/>
          <w:sz w:val="22"/>
          <w:szCs w:val="22"/>
          <w:lang w:val="en-US"/>
        </w:rPr>
      </w:pPr>
      <w:r w:rsidRPr="00380808">
        <w:rPr>
          <w:rFonts w:ascii="Arial" w:hAnsi="Arial" w:cs="Arial"/>
          <w:sz w:val="22"/>
          <w:szCs w:val="22"/>
          <w:lang w:val="en-US"/>
        </w:rPr>
        <w:t xml:space="preserve"> Any possible defects found in delivered equipment, Buyer shall communicate to Seller's representative immediately or latest within eight days from the delivery date, in writing. </w:t>
      </w:r>
    </w:p>
    <w:p w14:paraId="0A3296E0" w14:textId="77777777" w:rsidR="00380808" w:rsidRPr="00380808" w:rsidRDefault="00380808" w:rsidP="00380808">
      <w:pPr>
        <w:ind w:firstLine="360"/>
        <w:jc w:val="both"/>
        <w:rPr>
          <w:rFonts w:ascii="Arial" w:hAnsi="Arial" w:cs="Arial"/>
          <w:sz w:val="22"/>
          <w:szCs w:val="22"/>
          <w:lang w:val="en-US"/>
        </w:rPr>
      </w:pPr>
      <w:r w:rsidRPr="00380808">
        <w:rPr>
          <w:rFonts w:ascii="Arial" w:hAnsi="Arial" w:cs="Arial"/>
          <w:sz w:val="22"/>
          <w:szCs w:val="22"/>
          <w:lang w:val="en-US"/>
        </w:rPr>
        <w:t xml:space="preserve">Seller shall act immediately to rectify defects in the equipment found by Buyer. </w:t>
      </w:r>
    </w:p>
    <w:p w14:paraId="51D2BAC2" w14:textId="77777777" w:rsidR="00380808" w:rsidRPr="00380808" w:rsidRDefault="00380808" w:rsidP="00380808">
      <w:pPr>
        <w:autoSpaceDE w:val="0"/>
        <w:autoSpaceDN w:val="0"/>
        <w:adjustRightInd w:val="0"/>
        <w:ind w:firstLine="360"/>
        <w:jc w:val="both"/>
        <w:rPr>
          <w:rFonts w:ascii="Arial" w:hAnsi="Arial" w:cs="Arial"/>
          <w:bCs/>
          <w:sz w:val="22"/>
          <w:szCs w:val="22"/>
          <w:lang w:val="en-US"/>
        </w:rPr>
      </w:pPr>
      <w:r w:rsidRPr="00380808">
        <w:rPr>
          <w:rFonts w:ascii="Arial" w:hAnsi="Arial" w:cs="Arial"/>
          <w:bCs/>
          <w:sz w:val="22"/>
          <w:szCs w:val="22"/>
          <w:lang w:val="en-US"/>
        </w:rPr>
        <w:t>The final quantitative and qualitative acceptance of services and goods from Article 1 of the Contract shall be confirmed by Protocol on final acceptance, which Contracting Parties prepare after the final phase of execution of service implementation is finished.</w:t>
      </w:r>
    </w:p>
    <w:p w14:paraId="1C5384D6" w14:textId="77777777" w:rsidR="00380808" w:rsidRPr="00380808" w:rsidRDefault="00380808" w:rsidP="00380808">
      <w:pPr>
        <w:ind w:firstLine="720"/>
        <w:jc w:val="both"/>
        <w:rPr>
          <w:rFonts w:ascii="Arial" w:hAnsi="Arial" w:cs="Arial"/>
          <w:bCs/>
          <w:sz w:val="22"/>
          <w:szCs w:val="22"/>
          <w:lang w:val="en-US"/>
        </w:rPr>
      </w:pPr>
    </w:p>
    <w:p w14:paraId="4B1BCFD9" w14:textId="77777777" w:rsidR="00380808" w:rsidRPr="00380808" w:rsidRDefault="00380808" w:rsidP="00380808">
      <w:pPr>
        <w:autoSpaceDE w:val="0"/>
        <w:autoSpaceDN w:val="0"/>
        <w:adjustRightInd w:val="0"/>
        <w:jc w:val="both"/>
        <w:rPr>
          <w:rFonts w:ascii="Arial" w:hAnsi="Arial" w:cs="Arial"/>
          <w:b/>
          <w:sz w:val="22"/>
          <w:szCs w:val="22"/>
          <w:lang w:val="en-US"/>
        </w:rPr>
      </w:pPr>
      <w:r w:rsidRPr="00380808">
        <w:rPr>
          <w:rFonts w:ascii="Arial" w:hAnsi="Arial" w:cs="Arial"/>
          <w:b/>
          <w:sz w:val="22"/>
          <w:szCs w:val="22"/>
          <w:lang w:val="en-US"/>
        </w:rPr>
        <w:t>Defect Notification Period</w:t>
      </w:r>
    </w:p>
    <w:p w14:paraId="050183F7" w14:textId="77777777" w:rsidR="00380808" w:rsidRPr="00380808" w:rsidRDefault="00380808" w:rsidP="00380808">
      <w:pPr>
        <w:jc w:val="both"/>
        <w:rPr>
          <w:rFonts w:ascii="Arial" w:hAnsi="Arial" w:cs="Arial"/>
          <w:bCs/>
          <w:sz w:val="22"/>
          <w:szCs w:val="22"/>
          <w:lang w:val="en-US"/>
        </w:rPr>
      </w:pPr>
    </w:p>
    <w:p w14:paraId="26303CD3" w14:textId="77777777" w:rsidR="00380808" w:rsidRPr="00380808" w:rsidRDefault="00380808" w:rsidP="00380808">
      <w:pPr>
        <w:jc w:val="center"/>
        <w:rPr>
          <w:rFonts w:ascii="Arial" w:hAnsi="Arial" w:cs="Arial"/>
          <w:b/>
          <w:bCs/>
          <w:sz w:val="22"/>
          <w:szCs w:val="22"/>
          <w:lang w:val="en-US"/>
        </w:rPr>
      </w:pPr>
      <w:r w:rsidRPr="00380808">
        <w:rPr>
          <w:rFonts w:ascii="Arial" w:hAnsi="Arial" w:cs="Arial"/>
          <w:b/>
          <w:bCs/>
          <w:sz w:val="22"/>
          <w:szCs w:val="22"/>
          <w:lang w:val="en-US"/>
        </w:rPr>
        <w:t>Article 23</w:t>
      </w:r>
    </w:p>
    <w:p w14:paraId="239A36EE" w14:textId="77777777" w:rsidR="00380808" w:rsidRPr="00380808" w:rsidRDefault="00380808" w:rsidP="00380808">
      <w:pPr>
        <w:ind w:firstLine="720"/>
        <w:jc w:val="both"/>
        <w:rPr>
          <w:rFonts w:ascii="Arial" w:hAnsi="Arial" w:cs="Arial"/>
          <w:bCs/>
          <w:sz w:val="22"/>
          <w:szCs w:val="22"/>
          <w:lang w:val="en-US"/>
        </w:rPr>
      </w:pPr>
      <w:r w:rsidRPr="00380808">
        <w:rPr>
          <w:rFonts w:ascii="Arial" w:hAnsi="Arial" w:cs="Arial"/>
          <w:sz w:val="22"/>
          <w:szCs w:val="22"/>
          <w:lang w:val="en-US" w:eastAsia="zh-CN"/>
        </w:rPr>
        <w:t xml:space="preserve">Defect Notification Period for the procurement subject from Article 1 of the Contract is minimum 12 months from a date of quantitative and qualitative acceptance of goods and services, ascertained by Protocol on final quantitative and qualitative acceptance of goods and services, upon finish of the service implementation last phase. </w:t>
      </w:r>
    </w:p>
    <w:p w14:paraId="6E3A1EDA" w14:textId="77777777" w:rsidR="00380808" w:rsidRPr="00380808" w:rsidRDefault="00380808" w:rsidP="00380808">
      <w:pPr>
        <w:ind w:firstLine="708"/>
        <w:jc w:val="both"/>
        <w:rPr>
          <w:rFonts w:ascii="Arial" w:hAnsi="Arial" w:cs="Arial"/>
          <w:sz w:val="22"/>
          <w:szCs w:val="22"/>
          <w:lang w:val="en-US" w:eastAsia="zh-CN"/>
        </w:rPr>
      </w:pPr>
      <w:r w:rsidRPr="00380808">
        <w:rPr>
          <w:rFonts w:ascii="Arial" w:hAnsi="Arial" w:cs="Arial"/>
          <w:sz w:val="22"/>
          <w:szCs w:val="22"/>
          <w:lang w:val="en-US" w:eastAsia="zh-CN"/>
        </w:rPr>
        <w:t xml:space="preserve">Seller shall rectify any possible defect during Defect Notification Period at its own expenses. </w:t>
      </w:r>
    </w:p>
    <w:p w14:paraId="46BE7B98" w14:textId="77777777" w:rsidR="00380808" w:rsidRPr="00380808" w:rsidRDefault="00380808" w:rsidP="00380808">
      <w:pPr>
        <w:jc w:val="center"/>
        <w:rPr>
          <w:rFonts w:ascii="Arial" w:hAnsi="Arial" w:cs="Arial"/>
          <w:b/>
          <w:bCs/>
          <w:sz w:val="22"/>
          <w:szCs w:val="22"/>
          <w:lang w:val="en-US"/>
        </w:rPr>
      </w:pPr>
    </w:p>
    <w:p w14:paraId="14984D5D" w14:textId="77777777" w:rsidR="00380808" w:rsidRPr="00380808" w:rsidRDefault="00380808" w:rsidP="00380808">
      <w:pPr>
        <w:jc w:val="both"/>
        <w:rPr>
          <w:rFonts w:ascii="Arial" w:hAnsi="Arial" w:cs="Arial"/>
          <w:b/>
          <w:bCs/>
          <w:sz w:val="22"/>
          <w:szCs w:val="22"/>
          <w:lang w:val="en-US"/>
        </w:rPr>
      </w:pPr>
      <w:r w:rsidRPr="00380808">
        <w:rPr>
          <w:rFonts w:ascii="Arial" w:hAnsi="Arial" w:cs="Arial"/>
          <w:b/>
          <w:bCs/>
          <w:sz w:val="22"/>
          <w:szCs w:val="22"/>
          <w:lang w:val="en-US"/>
        </w:rPr>
        <w:t>Contractual penalty</w:t>
      </w:r>
    </w:p>
    <w:p w14:paraId="31DCA5C7" w14:textId="77777777" w:rsidR="00380808" w:rsidRPr="00380808" w:rsidRDefault="00380808" w:rsidP="00380808">
      <w:pPr>
        <w:jc w:val="both"/>
        <w:rPr>
          <w:rFonts w:ascii="Arial" w:hAnsi="Arial" w:cs="Arial"/>
          <w:b/>
          <w:bCs/>
          <w:sz w:val="22"/>
          <w:szCs w:val="22"/>
          <w:lang w:val="en-US"/>
        </w:rPr>
      </w:pPr>
    </w:p>
    <w:p w14:paraId="78D09796" w14:textId="77777777" w:rsidR="00380808" w:rsidRPr="00380808" w:rsidRDefault="00380808" w:rsidP="00380808">
      <w:pPr>
        <w:jc w:val="center"/>
        <w:rPr>
          <w:rFonts w:ascii="Arial" w:hAnsi="Arial" w:cs="Arial"/>
          <w:b/>
          <w:bCs/>
          <w:sz w:val="22"/>
          <w:szCs w:val="22"/>
          <w:lang w:val="en-US"/>
        </w:rPr>
      </w:pPr>
      <w:r w:rsidRPr="00380808">
        <w:rPr>
          <w:rFonts w:ascii="Arial" w:hAnsi="Arial" w:cs="Arial"/>
          <w:b/>
          <w:bCs/>
          <w:sz w:val="22"/>
          <w:szCs w:val="22"/>
          <w:lang w:val="en-US"/>
        </w:rPr>
        <w:t>Article 24</w:t>
      </w:r>
    </w:p>
    <w:p w14:paraId="75543C97" w14:textId="77777777" w:rsidR="00380808" w:rsidRPr="00380808" w:rsidRDefault="00380808" w:rsidP="00380808">
      <w:pPr>
        <w:ind w:firstLine="720"/>
        <w:jc w:val="both"/>
        <w:rPr>
          <w:rFonts w:ascii="Arial" w:hAnsi="Arial" w:cs="Arial"/>
          <w:bCs/>
          <w:sz w:val="22"/>
          <w:szCs w:val="22"/>
          <w:lang w:val="en-US"/>
        </w:rPr>
      </w:pPr>
      <w:r w:rsidRPr="00380808">
        <w:rPr>
          <w:rFonts w:ascii="Arial" w:hAnsi="Arial" w:cs="Arial"/>
          <w:bCs/>
          <w:sz w:val="22"/>
          <w:szCs w:val="22"/>
          <w:lang w:val="en-US"/>
        </w:rPr>
        <w:t>In case Seller fails to meet deadlines from Article 3 (for software license), Article 8, Paragraph 1 (for implementation services) and Appendix 5 of the Contract, Seller shall pay to Buyer contractual penalty which amounts to 0.5% of total contract price, VAT excluded: from Article 4 for software license, from Article 9 for implementation services of the Contract for each day of delay, while the amount of the contractual penalty cannot be higher than 10% (ten percent) of total contract price from Article 13, Paragraph 1, with VAT excluded</w:t>
      </w:r>
      <w:r w:rsidRPr="00380808">
        <w:rPr>
          <w:rFonts w:ascii="Arial" w:hAnsi="Arial" w:cs="Arial"/>
          <w:sz w:val="22"/>
          <w:szCs w:val="22"/>
          <w:lang w:val="en-US"/>
        </w:rPr>
        <w:t>.</w:t>
      </w:r>
    </w:p>
    <w:p w14:paraId="3BA56AA9" w14:textId="77777777" w:rsidR="00380808" w:rsidRPr="00380808" w:rsidRDefault="00380808" w:rsidP="00380808">
      <w:pPr>
        <w:ind w:firstLine="708"/>
        <w:jc w:val="both"/>
        <w:rPr>
          <w:rFonts w:ascii="Arial" w:hAnsi="Arial" w:cs="Arial"/>
          <w:sz w:val="22"/>
          <w:szCs w:val="22"/>
          <w:lang w:val="en-US"/>
        </w:rPr>
      </w:pPr>
      <w:r w:rsidRPr="00380808">
        <w:rPr>
          <w:rFonts w:ascii="Arial" w:hAnsi="Arial" w:cs="Arial"/>
          <w:sz w:val="22"/>
          <w:szCs w:val="22"/>
          <w:lang w:val="en-US"/>
        </w:rPr>
        <w:t>Buyer has a right to charge defined and calculated amount of contractual penalty by submitting a debit memorandum to Seller.</w:t>
      </w:r>
    </w:p>
    <w:p w14:paraId="53F9AE55" w14:textId="77777777" w:rsidR="00380808" w:rsidRPr="00380808" w:rsidRDefault="00380808" w:rsidP="00380808">
      <w:pPr>
        <w:ind w:firstLine="708"/>
        <w:jc w:val="both"/>
        <w:rPr>
          <w:rFonts w:ascii="Arial" w:hAnsi="Arial" w:cs="Arial"/>
          <w:sz w:val="22"/>
          <w:szCs w:val="22"/>
          <w:lang w:val="en-US"/>
        </w:rPr>
      </w:pPr>
      <w:r w:rsidRPr="00380808">
        <w:rPr>
          <w:rFonts w:ascii="Arial" w:hAnsi="Arial" w:cs="Arial"/>
          <w:sz w:val="22"/>
          <w:szCs w:val="22"/>
          <w:lang w:val="en-US"/>
        </w:rPr>
        <w:t>If Seller terminates execution of activities of the Contract subject for a period longer than 7 (seven) days or cancels further execution of works, Buyer will ascertain this with a Report latest 3 (three) days from a date of termination or cancelation.</w:t>
      </w:r>
    </w:p>
    <w:p w14:paraId="2CA1E406" w14:textId="77777777" w:rsidR="00380808" w:rsidRPr="00380808" w:rsidRDefault="00380808" w:rsidP="00380808">
      <w:pPr>
        <w:ind w:firstLine="708"/>
        <w:jc w:val="both"/>
        <w:rPr>
          <w:rFonts w:ascii="Arial" w:hAnsi="Arial" w:cs="Arial"/>
          <w:sz w:val="22"/>
          <w:szCs w:val="22"/>
          <w:lang w:val="en-US"/>
        </w:rPr>
      </w:pPr>
      <w:r w:rsidRPr="00380808">
        <w:rPr>
          <w:rFonts w:ascii="Arial" w:hAnsi="Arial" w:cs="Arial"/>
          <w:sz w:val="22"/>
          <w:szCs w:val="22"/>
          <w:lang w:val="en-US"/>
        </w:rPr>
        <w:t>Buyer shall submit the Report from the previous Paragraph of this Article to Seller without any delay.</w:t>
      </w:r>
    </w:p>
    <w:p w14:paraId="59B5784B" w14:textId="77777777" w:rsidR="00380808" w:rsidRPr="00380808" w:rsidRDefault="00380808" w:rsidP="00380808">
      <w:pPr>
        <w:ind w:firstLine="708"/>
        <w:jc w:val="both"/>
        <w:rPr>
          <w:rFonts w:ascii="Arial" w:hAnsi="Arial" w:cs="Arial"/>
          <w:sz w:val="22"/>
          <w:szCs w:val="22"/>
          <w:lang w:val="en-US"/>
        </w:rPr>
      </w:pPr>
      <w:r w:rsidRPr="00380808">
        <w:rPr>
          <w:rFonts w:ascii="Arial" w:hAnsi="Arial" w:cs="Arial"/>
          <w:sz w:val="22"/>
          <w:szCs w:val="22"/>
          <w:lang w:val="en-US"/>
        </w:rPr>
        <w:t>Seller shall submit an explanation of reasons for terminating activities of the Contract subject or for canceling further fulfillment of contractual obligations to Buyer within 3 (three) days upon receiving the Report from Paragraph 4 of this Article.</w:t>
      </w:r>
    </w:p>
    <w:p w14:paraId="21D4C557" w14:textId="77777777" w:rsidR="00380808" w:rsidRPr="00380808" w:rsidRDefault="00380808" w:rsidP="00380808">
      <w:pPr>
        <w:ind w:firstLine="708"/>
        <w:jc w:val="both"/>
        <w:rPr>
          <w:rFonts w:ascii="Arial" w:hAnsi="Arial" w:cs="Arial"/>
          <w:sz w:val="22"/>
          <w:szCs w:val="22"/>
          <w:lang w:val="en-US"/>
        </w:rPr>
      </w:pPr>
    </w:p>
    <w:p w14:paraId="7AA36A40" w14:textId="77777777" w:rsidR="00380808" w:rsidRPr="00380808" w:rsidRDefault="00380808" w:rsidP="00380808">
      <w:pPr>
        <w:ind w:firstLine="708"/>
        <w:jc w:val="both"/>
        <w:rPr>
          <w:rFonts w:ascii="Arial" w:hAnsi="Arial" w:cs="Arial"/>
          <w:sz w:val="22"/>
          <w:szCs w:val="22"/>
          <w:lang w:val="en-US"/>
        </w:rPr>
      </w:pPr>
    </w:p>
    <w:p w14:paraId="6A301CAC" w14:textId="77777777" w:rsidR="00380808" w:rsidRPr="00380808" w:rsidRDefault="00380808" w:rsidP="00380808">
      <w:pPr>
        <w:ind w:firstLine="708"/>
        <w:jc w:val="both"/>
        <w:rPr>
          <w:rFonts w:ascii="Arial" w:hAnsi="Arial" w:cs="Arial"/>
          <w:sz w:val="22"/>
          <w:szCs w:val="22"/>
          <w:lang w:val="en-US"/>
        </w:rPr>
      </w:pPr>
    </w:p>
    <w:p w14:paraId="52C8E367" w14:textId="77777777" w:rsidR="00380808" w:rsidRPr="00380808" w:rsidRDefault="00380808" w:rsidP="00380808">
      <w:pPr>
        <w:ind w:firstLine="708"/>
        <w:jc w:val="both"/>
        <w:rPr>
          <w:rFonts w:ascii="Arial" w:hAnsi="Arial" w:cs="Arial"/>
          <w:sz w:val="22"/>
          <w:szCs w:val="22"/>
          <w:lang w:val="en-US"/>
        </w:rPr>
      </w:pPr>
    </w:p>
    <w:p w14:paraId="7FC8B5FD" w14:textId="77777777" w:rsidR="00380808" w:rsidRPr="00380808" w:rsidRDefault="00380808" w:rsidP="00380808">
      <w:pPr>
        <w:ind w:firstLine="708"/>
        <w:jc w:val="both"/>
        <w:rPr>
          <w:rFonts w:ascii="Arial" w:hAnsi="Arial" w:cs="Arial"/>
          <w:sz w:val="22"/>
          <w:szCs w:val="22"/>
          <w:lang w:val="en-US"/>
        </w:rPr>
      </w:pPr>
    </w:p>
    <w:p w14:paraId="51FAA75E" w14:textId="77777777" w:rsidR="00380808" w:rsidRPr="00380808" w:rsidRDefault="00380808" w:rsidP="00380808">
      <w:pPr>
        <w:ind w:firstLine="708"/>
        <w:jc w:val="both"/>
        <w:rPr>
          <w:rFonts w:ascii="Arial" w:hAnsi="Arial" w:cs="Arial"/>
          <w:sz w:val="22"/>
          <w:szCs w:val="22"/>
          <w:lang w:val="en-US"/>
        </w:rPr>
      </w:pPr>
    </w:p>
    <w:p w14:paraId="17F38FC0" w14:textId="77777777" w:rsidR="00380808" w:rsidRPr="00380808" w:rsidRDefault="00380808" w:rsidP="00380808">
      <w:pPr>
        <w:jc w:val="both"/>
        <w:rPr>
          <w:rFonts w:ascii="Arial" w:hAnsi="Arial" w:cs="Arial"/>
          <w:b/>
          <w:sz w:val="22"/>
          <w:szCs w:val="22"/>
          <w:lang w:val="en-US"/>
        </w:rPr>
      </w:pPr>
    </w:p>
    <w:p w14:paraId="75DE80FA" w14:textId="77777777" w:rsidR="00380808" w:rsidRPr="00380808" w:rsidRDefault="00380808" w:rsidP="00380808">
      <w:pPr>
        <w:suppressAutoHyphens w:val="0"/>
        <w:spacing w:after="120"/>
        <w:jc w:val="both"/>
        <w:rPr>
          <w:rFonts w:ascii="Arial" w:eastAsiaTheme="minorHAnsi" w:hAnsi="Arial" w:cs="Arial"/>
          <w:b/>
          <w:noProof/>
          <w:color w:val="000000"/>
          <w:sz w:val="22"/>
          <w:szCs w:val="22"/>
          <w:lang w:val="en-US" w:eastAsia="en-US"/>
        </w:rPr>
      </w:pPr>
      <w:r w:rsidRPr="00380808">
        <w:rPr>
          <w:rFonts w:ascii="Arial" w:eastAsiaTheme="minorHAnsi" w:hAnsi="Arial" w:cs="Arial"/>
          <w:b/>
          <w:noProof/>
          <w:color w:val="000000"/>
          <w:sz w:val="22"/>
          <w:szCs w:val="22"/>
          <w:lang w:val="en-US" w:eastAsia="en-US"/>
        </w:rPr>
        <w:t>Financial Security Instruments</w:t>
      </w:r>
    </w:p>
    <w:p w14:paraId="7406FAEB"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Article 25</w:t>
      </w:r>
    </w:p>
    <w:p w14:paraId="4AD4EC34" w14:textId="77777777" w:rsidR="00380808" w:rsidRPr="00380808" w:rsidRDefault="00380808" w:rsidP="00380808">
      <w:pPr>
        <w:jc w:val="center"/>
        <w:rPr>
          <w:rFonts w:ascii="Arial" w:hAnsi="Arial" w:cs="Arial"/>
          <w:b/>
          <w:sz w:val="22"/>
          <w:szCs w:val="22"/>
          <w:lang w:val="en-US"/>
        </w:rPr>
      </w:pPr>
    </w:p>
    <w:p w14:paraId="657650D8" w14:textId="77777777" w:rsidR="00380808" w:rsidRPr="00380808" w:rsidRDefault="00380808" w:rsidP="00380808">
      <w:pPr>
        <w:rPr>
          <w:rFonts w:ascii="Arial" w:hAnsi="Arial" w:cs="Arial"/>
          <w:b/>
          <w:i/>
          <w:sz w:val="22"/>
          <w:szCs w:val="22"/>
          <w:lang w:val="en-US"/>
        </w:rPr>
      </w:pPr>
      <w:r w:rsidRPr="00380808">
        <w:rPr>
          <w:rFonts w:ascii="Arial" w:hAnsi="Arial" w:cs="Arial"/>
          <w:b/>
          <w:bCs/>
          <w:i/>
          <w:sz w:val="22"/>
          <w:szCs w:val="22"/>
          <w:lang w:val="en-US"/>
        </w:rPr>
        <w:t>Financial instruments for Performance Guarantee</w:t>
      </w:r>
      <w:r w:rsidRPr="00380808">
        <w:rPr>
          <w:rFonts w:ascii="Arial" w:hAnsi="Arial" w:cs="Arial"/>
          <w:b/>
          <w:i/>
          <w:sz w:val="22"/>
          <w:szCs w:val="22"/>
          <w:lang w:val="en-US"/>
        </w:rPr>
        <w:t xml:space="preserve"> </w:t>
      </w:r>
    </w:p>
    <w:p w14:paraId="07085307" w14:textId="77777777" w:rsidR="00380808" w:rsidRPr="00380808" w:rsidRDefault="00380808" w:rsidP="00380808">
      <w:pPr>
        <w:rPr>
          <w:rFonts w:ascii="Arial" w:hAnsi="Arial" w:cs="Arial"/>
          <w:b/>
          <w:i/>
          <w:sz w:val="22"/>
          <w:szCs w:val="22"/>
          <w:lang w:val="en-US"/>
        </w:rPr>
      </w:pPr>
    </w:p>
    <w:p w14:paraId="6565DDE0"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At the moment of concluding the Contract, and latest within 10 (ten) days from a date of mutual signing of the Contract by legal representatives of Contracting Parties, and before delivery, as a suspensive condition from Article 74, Paragraph 2 of Law on Obligations (Official Gazette of SFRY No. 29/78, 39/85, 45/89 – decision of Yugoslav Constitutional Court and 57/89, Official Gazette of FRY No. 31/93 and Official Gazette of  Serbia and Montenegro No. 1/2003 – Constitutional Charter) Seller shall submit Bank Performance  Guarantee to Buyer as an financial instrument for performance guarantee.  </w:t>
      </w:r>
    </w:p>
    <w:p w14:paraId="0FFDCC45"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Seller shall submit to Buyer the irrevocable, unconditional (without protest) Bank Performance Guarantee payable at first written demand, in the amount of 10% of the total contract value, VAT excluded. </w:t>
      </w:r>
    </w:p>
    <w:p w14:paraId="16922A24"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The Bank Performance Guarantee must have the validity period of no less than 30 (thirty) calendar days longer than the contractual services execution deadline.</w:t>
      </w:r>
    </w:p>
    <w:p w14:paraId="00676DF7"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If deadlines for fulfillment of contractual obligations are modified during Contract execution time, validity of the Bank Performance Guarantee must be extended.  The submitted Bank Performance Guarantee cannot include additional terms for payment, shorter deadlines, lower amount or changed territorial jurisdiction for solving disputes. </w:t>
      </w:r>
    </w:p>
    <w:p w14:paraId="1AF249C4"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Buyer shall collect the submitted Bank Performance Guarantee if Seller fails to meet its contractual obligations within time and in manner foreseen in the Contract.   </w:t>
      </w:r>
    </w:p>
    <w:p w14:paraId="5C049E0C"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Where the head office of the bank guarantor is in the Republic of Serbia, in the event of a dispute under this Guarantee, jurisdiction of the court in Belgrade shall be recognized and the substantive law of the Republic of Serbia shall be applied. </w:t>
      </w:r>
    </w:p>
    <w:p w14:paraId="38302347"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Where the head office of the bank guarantor is outside the Republic of Serbia, in the event of a dispute under this Guarantee, jurisdiction of the Permanent Arbitration at the Chamber of Commerce and Industry of Serbia shall be recognized with application of the Chamber of Commerce and Industry of Serbia Rulebook, with arbitration location in Belgrade and procedural and substantive law of the Republic of Serbia.  </w:t>
      </w:r>
    </w:p>
    <w:p w14:paraId="29C62A5E" w14:textId="77777777" w:rsidR="00380808" w:rsidRPr="00380808" w:rsidRDefault="00380808" w:rsidP="00380808">
      <w:pPr>
        <w:rPr>
          <w:rFonts w:ascii="Arial" w:hAnsi="Arial" w:cs="Arial"/>
          <w:sz w:val="22"/>
          <w:szCs w:val="22"/>
          <w:lang w:val="en-US"/>
        </w:rPr>
      </w:pPr>
    </w:p>
    <w:p w14:paraId="32542E3E"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If Seller does not act pursuant Paragraph 1 of this Article, the Contract shall be deemed as not to have entered into force.</w:t>
      </w:r>
    </w:p>
    <w:p w14:paraId="627ECF0C" w14:textId="77777777" w:rsidR="00380808" w:rsidRPr="00380808" w:rsidRDefault="00380808" w:rsidP="00380808">
      <w:pPr>
        <w:ind w:firstLine="720"/>
        <w:jc w:val="both"/>
        <w:rPr>
          <w:rFonts w:ascii="Arial" w:hAnsi="Arial" w:cs="Arial"/>
          <w:sz w:val="22"/>
          <w:szCs w:val="22"/>
          <w:lang w:val="en-US"/>
        </w:rPr>
      </w:pPr>
    </w:p>
    <w:p w14:paraId="35D9E6FC" w14:textId="77777777" w:rsidR="00380808" w:rsidRPr="00380808" w:rsidRDefault="00380808" w:rsidP="00380808">
      <w:pPr>
        <w:ind w:firstLine="720"/>
        <w:jc w:val="both"/>
        <w:rPr>
          <w:rFonts w:ascii="Arial" w:hAnsi="Arial" w:cs="Arial"/>
          <w:sz w:val="22"/>
          <w:szCs w:val="22"/>
          <w:lang w:val="en-US"/>
        </w:rPr>
      </w:pPr>
    </w:p>
    <w:p w14:paraId="037F3368" w14:textId="77777777" w:rsidR="00380808" w:rsidRPr="00380808" w:rsidRDefault="00380808" w:rsidP="00380808">
      <w:pPr>
        <w:ind w:firstLine="720"/>
        <w:jc w:val="both"/>
        <w:rPr>
          <w:rFonts w:ascii="Arial" w:hAnsi="Arial" w:cs="Arial"/>
          <w:sz w:val="22"/>
          <w:szCs w:val="22"/>
          <w:lang w:val="en-US"/>
        </w:rPr>
      </w:pPr>
    </w:p>
    <w:p w14:paraId="41E3D8CD" w14:textId="77777777" w:rsidR="00380808" w:rsidRPr="00380808" w:rsidRDefault="00380808" w:rsidP="00380808">
      <w:pPr>
        <w:ind w:firstLine="720"/>
        <w:jc w:val="both"/>
        <w:rPr>
          <w:rFonts w:ascii="Arial" w:hAnsi="Arial" w:cs="Arial"/>
          <w:sz w:val="22"/>
          <w:szCs w:val="22"/>
          <w:lang w:val="en-US"/>
        </w:rPr>
      </w:pPr>
    </w:p>
    <w:p w14:paraId="5D00F6E7" w14:textId="77777777" w:rsidR="00380808" w:rsidRPr="00380808" w:rsidRDefault="00380808" w:rsidP="00380808">
      <w:pPr>
        <w:ind w:firstLine="720"/>
        <w:jc w:val="both"/>
        <w:rPr>
          <w:rFonts w:ascii="Arial" w:hAnsi="Arial" w:cs="Arial"/>
          <w:sz w:val="22"/>
          <w:szCs w:val="22"/>
          <w:lang w:val="en-US"/>
        </w:rPr>
      </w:pPr>
    </w:p>
    <w:p w14:paraId="090CF23C" w14:textId="77777777" w:rsidR="00380808" w:rsidRPr="00380808" w:rsidRDefault="00380808" w:rsidP="00380808">
      <w:pPr>
        <w:ind w:firstLine="720"/>
        <w:jc w:val="both"/>
        <w:rPr>
          <w:rFonts w:ascii="Arial" w:hAnsi="Arial" w:cs="Arial"/>
          <w:sz w:val="22"/>
          <w:szCs w:val="22"/>
          <w:lang w:val="en-US"/>
        </w:rPr>
      </w:pPr>
    </w:p>
    <w:p w14:paraId="50B59401"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 xml:space="preserve">Article 26 </w:t>
      </w:r>
    </w:p>
    <w:p w14:paraId="60FBCAA5" w14:textId="77777777" w:rsidR="00380808" w:rsidRPr="00380808" w:rsidRDefault="00380808" w:rsidP="00380808">
      <w:pPr>
        <w:tabs>
          <w:tab w:val="left" w:pos="567"/>
        </w:tabs>
        <w:suppressAutoHyphens w:val="0"/>
        <w:spacing w:before="120"/>
        <w:jc w:val="both"/>
        <w:rPr>
          <w:rFonts w:ascii="Arial" w:eastAsia="TimesNewRomanPSMT" w:hAnsi="Arial" w:cs="Arial"/>
          <w:b/>
          <w:bCs/>
          <w:i/>
          <w:iCs/>
          <w:sz w:val="22"/>
          <w:szCs w:val="22"/>
          <w:lang w:val="en-US" w:eastAsia="en-US"/>
        </w:rPr>
      </w:pPr>
      <w:r w:rsidRPr="00380808">
        <w:rPr>
          <w:rFonts w:ascii="Arial" w:hAnsi="Arial" w:cs="Arial"/>
          <w:b/>
          <w:bCs/>
          <w:i/>
          <w:iCs/>
          <w:sz w:val="22"/>
          <w:szCs w:val="22"/>
          <w:lang w:val="en-US"/>
        </w:rPr>
        <w:t>Bank Defect Liability Bond</w:t>
      </w:r>
    </w:p>
    <w:p w14:paraId="369A0571" w14:textId="77777777" w:rsidR="00380808" w:rsidRPr="00380808" w:rsidRDefault="00380808" w:rsidP="00380808">
      <w:pPr>
        <w:tabs>
          <w:tab w:val="left" w:pos="567"/>
        </w:tabs>
        <w:suppressAutoHyphens w:val="0"/>
        <w:spacing w:before="120"/>
        <w:jc w:val="both"/>
        <w:rPr>
          <w:rFonts w:ascii="Arial" w:eastAsia="TimesNewRomanPSMT" w:hAnsi="Arial" w:cs="Arial"/>
          <w:b/>
          <w:bCs/>
          <w:iCs/>
          <w:sz w:val="22"/>
          <w:szCs w:val="22"/>
          <w:lang w:val="en-US" w:eastAsia="en-US"/>
        </w:rPr>
      </w:pPr>
    </w:p>
    <w:p w14:paraId="4DCF904C" w14:textId="77777777" w:rsidR="00380808" w:rsidRPr="00380808" w:rsidRDefault="00380808" w:rsidP="00380808">
      <w:pPr>
        <w:tabs>
          <w:tab w:val="left" w:pos="567"/>
        </w:tabs>
        <w:suppressAutoHyphens w:val="0"/>
        <w:jc w:val="both"/>
        <w:rPr>
          <w:rFonts w:ascii="Arial" w:eastAsia="TimesNewRomanPSMT" w:hAnsi="Arial" w:cs="Arial"/>
          <w:iCs/>
          <w:sz w:val="22"/>
          <w:szCs w:val="22"/>
          <w:lang w:val="en-US" w:eastAsia="en-US"/>
        </w:rPr>
      </w:pPr>
      <w:r w:rsidRPr="00380808">
        <w:rPr>
          <w:rFonts w:ascii="Arial" w:eastAsia="TimesNewRomanPSMT" w:hAnsi="Arial" w:cs="Arial"/>
          <w:iCs/>
          <w:sz w:val="22"/>
          <w:szCs w:val="22"/>
          <w:lang w:val="en-US" w:eastAsia="en-US"/>
        </w:rPr>
        <w:t>During Defect Notification Period, Seller shall submit to Buyer the Bank Defect Liability Bond which is irrevocable, unconditional (without protest) and payable at first written demand, in the amount of 5% of the total contractual value, VAT excluded, with validity period which is 30 days longer than Defect Notification Period.</w:t>
      </w:r>
    </w:p>
    <w:p w14:paraId="2EDFA20E" w14:textId="77777777" w:rsidR="00380808" w:rsidRPr="00380808" w:rsidRDefault="00380808" w:rsidP="00380808">
      <w:pPr>
        <w:jc w:val="both"/>
        <w:rPr>
          <w:rFonts w:ascii="Arial" w:hAnsi="Arial" w:cs="Arial"/>
          <w:sz w:val="22"/>
          <w:szCs w:val="22"/>
          <w:lang w:val="en-US"/>
        </w:rPr>
      </w:pPr>
      <w:r w:rsidRPr="00380808">
        <w:rPr>
          <w:rFonts w:ascii="Arial" w:eastAsia="TimesNewRomanPSMT" w:hAnsi="Arial" w:cs="Arial"/>
          <w:iCs/>
          <w:sz w:val="22"/>
          <w:szCs w:val="22"/>
          <w:lang w:val="en-US"/>
        </w:rPr>
        <w:t>Bank Defect Liability Bond shall be submitted during taking-over of the contractual subject, or latest 3 days upon mutual signing of Protocol on quantitative and qualitative acceptance of subject goods and services, without any remarks</w:t>
      </w:r>
      <w:r w:rsidRPr="00380808">
        <w:rPr>
          <w:rFonts w:ascii="Arial" w:hAnsi="Arial" w:cs="Arial"/>
          <w:sz w:val="22"/>
          <w:szCs w:val="22"/>
          <w:lang w:val="en-US"/>
        </w:rPr>
        <w:t>.</w:t>
      </w:r>
    </w:p>
    <w:p w14:paraId="5458C2E2" w14:textId="77777777" w:rsidR="00380808" w:rsidRPr="00380808" w:rsidRDefault="00380808" w:rsidP="00380808">
      <w:pPr>
        <w:tabs>
          <w:tab w:val="left" w:pos="567"/>
        </w:tabs>
        <w:suppressAutoHyphens w:val="0"/>
        <w:jc w:val="both"/>
        <w:rPr>
          <w:rFonts w:ascii="Arial" w:eastAsia="TimesNewRomanPSMT" w:hAnsi="Arial" w:cs="Arial"/>
          <w:iCs/>
          <w:sz w:val="22"/>
          <w:szCs w:val="22"/>
          <w:lang w:val="en-US" w:eastAsia="en-US"/>
        </w:rPr>
      </w:pPr>
      <w:r w:rsidRPr="00380808">
        <w:rPr>
          <w:rFonts w:ascii="Arial" w:eastAsia="TimesNewRomanPSMT" w:hAnsi="Arial" w:cs="Arial"/>
          <w:iCs/>
          <w:sz w:val="22"/>
          <w:szCs w:val="22"/>
          <w:lang w:val="en-US" w:eastAsia="en-US"/>
        </w:rPr>
        <w:t>If Seller fails to submit Bank Defect Liability Bond within Defect Notification Period, Buyer shall be entitled to collect Bank Performance Guarantees.</w:t>
      </w:r>
    </w:p>
    <w:p w14:paraId="6C394319" w14:textId="77777777" w:rsidR="00380808" w:rsidRPr="00380808" w:rsidRDefault="00380808" w:rsidP="00380808">
      <w:pPr>
        <w:tabs>
          <w:tab w:val="left" w:pos="567"/>
        </w:tabs>
        <w:suppressAutoHyphens w:val="0"/>
        <w:jc w:val="both"/>
        <w:rPr>
          <w:rFonts w:ascii="Arial" w:eastAsia="TimesNewRomanPSMT" w:hAnsi="Arial" w:cs="Arial"/>
          <w:iCs/>
          <w:sz w:val="22"/>
          <w:szCs w:val="22"/>
          <w:lang w:val="en-US" w:eastAsia="en-US"/>
        </w:rPr>
      </w:pPr>
      <w:r w:rsidRPr="00380808">
        <w:rPr>
          <w:rFonts w:ascii="Arial" w:eastAsia="TimesNewRomanPSMT" w:hAnsi="Arial" w:cs="Arial"/>
          <w:iCs/>
          <w:sz w:val="22"/>
          <w:szCs w:val="22"/>
          <w:lang w:val="en-US" w:eastAsia="en-US"/>
        </w:rPr>
        <w:t xml:space="preserve">The submitted Bank Bond cannot include additional terms for payment, shorter deadlines, and lower amount.  </w:t>
      </w:r>
    </w:p>
    <w:p w14:paraId="6BCFFE9B" w14:textId="77777777" w:rsidR="00380808" w:rsidRPr="00380808" w:rsidRDefault="00380808" w:rsidP="00380808">
      <w:pPr>
        <w:tabs>
          <w:tab w:val="left" w:pos="567"/>
        </w:tabs>
        <w:suppressAutoHyphens w:val="0"/>
        <w:jc w:val="both"/>
        <w:rPr>
          <w:rFonts w:ascii="Arial" w:eastAsia="TimesNewRomanPSMT" w:hAnsi="Arial" w:cs="Arial"/>
          <w:iCs/>
          <w:sz w:val="22"/>
          <w:szCs w:val="22"/>
          <w:lang w:val="en-US" w:eastAsia="en-US"/>
        </w:rPr>
      </w:pPr>
      <w:r w:rsidRPr="00380808">
        <w:rPr>
          <w:rFonts w:ascii="Arial" w:eastAsia="TimesNewRomanPSMT" w:hAnsi="Arial" w:cs="Arial"/>
          <w:iCs/>
          <w:sz w:val="22"/>
          <w:szCs w:val="22"/>
          <w:lang w:val="en-US" w:eastAsia="en-US"/>
        </w:rPr>
        <w:lastRenderedPageBreak/>
        <w:t>Buyer shall be entitled to collect the submitted Bank Guarantee if Seller fails to meet its contractual obligations regarding warranty period.</w:t>
      </w:r>
    </w:p>
    <w:p w14:paraId="25676923" w14:textId="77777777" w:rsidR="00380808" w:rsidRPr="00380808" w:rsidRDefault="00380808" w:rsidP="00380808">
      <w:pPr>
        <w:tabs>
          <w:tab w:val="left" w:pos="567"/>
        </w:tabs>
        <w:suppressAutoHyphens w:val="0"/>
        <w:jc w:val="both"/>
        <w:rPr>
          <w:rFonts w:ascii="Arial" w:eastAsia="TimesNewRomanPSMT" w:hAnsi="Arial" w:cs="Arial"/>
          <w:iCs/>
          <w:sz w:val="22"/>
          <w:szCs w:val="22"/>
          <w:lang w:val="en-US" w:eastAsia="en-US"/>
        </w:rPr>
      </w:pPr>
    </w:p>
    <w:p w14:paraId="0B391BB1" w14:textId="77777777" w:rsidR="00380808" w:rsidRPr="00380808" w:rsidRDefault="00380808" w:rsidP="00380808">
      <w:pPr>
        <w:tabs>
          <w:tab w:val="left" w:pos="567"/>
        </w:tabs>
        <w:suppressAutoHyphens w:val="0"/>
        <w:jc w:val="both"/>
        <w:rPr>
          <w:rFonts w:ascii="Arial" w:eastAsia="TimesNewRomanPSMT" w:hAnsi="Arial" w:cs="Arial"/>
          <w:iCs/>
          <w:sz w:val="22"/>
          <w:szCs w:val="22"/>
          <w:lang w:val="en-US" w:eastAsia="en-US"/>
        </w:rPr>
      </w:pPr>
      <w:r w:rsidRPr="00380808">
        <w:rPr>
          <w:rFonts w:ascii="Arial" w:eastAsia="TimesNewRomanPSMT" w:hAnsi="Arial" w:cs="Arial"/>
          <w:iCs/>
          <w:sz w:val="22"/>
          <w:szCs w:val="22"/>
          <w:lang w:val="en-US" w:eastAsia="en-US"/>
        </w:rPr>
        <w:t>Note: In case of successive delivery of subject goods, Seller shall extend validity period for financial security instruments for rectification of defects within Defect Notification Period in accordance with dynamics of delivery and latest 10 days prior expiration of the previous one, and this shall secure the warranty period for all delivered goods being procurement subjects.</w:t>
      </w:r>
    </w:p>
    <w:p w14:paraId="28E7FCB7" w14:textId="77777777" w:rsidR="00380808" w:rsidRPr="00380808" w:rsidRDefault="00380808" w:rsidP="00380808">
      <w:pPr>
        <w:tabs>
          <w:tab w:val="left" w:pos="284"/>
        </w:tabs>
        <w:suppressAutoHyphens w:val="0"/>
        <w:spacing w:before="240" w:after="120"/>
        <w:jc w:val="both"/>
        <w:rPr>
          <w:rFonts w:ascii="Arial" w:hAnsi="Arial" w:cs="Arial"/>
          <w:b/>
          <w:sz w:val="22"/>
          <w:szCs w:val="22"/>
          <w:lang w:val="en-US"/>
        </w:rPr>
      </w:pPr>
      <w:r w:rsidRPr="00380808">
        <w:rPr>
          <w:rFonts w:ascii="Arial" w:hAnsi="Arial" w:cs="Arial"/>
          <w:b/>
          <w:sz w:val="22"/>
          <w:szCs w:val="22"/>
          <w:lang w:val="en-US"/>
        </w:rPr>
        <w:tab/>
        <w:t>Force Majeure</w:t>
      </w:r>
    </w:p>
    <w:p w14:paraId="66D6C0C9" w14:textId="77777777" w:rsidR="00380808" w:rsidRPr="00380808" w:rsidRDefault="00380808" w:rsidP="00380808">
      <w:pPr>
        <w:tabs>
          <w:tab w:val="left" w:pos="284"/>
        </w:tabs>
        <w:suppressAutoHyphens w:val="0"/>
        <w:spacing w:before="240"/>
        <w:jc w:val="center"/>
        <w:rPr>
          <w:rFonts w:ascii="Arial" w:hAnsi="Arial" w:cs="Arial"/>
          <w:b/>
          <w:sz w:val="22"/>
          <w:szCs w:val="22"/>
          <w:lang w:val="en-US"/>
        </w:rPr>
      </w:pPr>
      <w:r w:rsidRPr="00380808">
        <w:rPr>
          <w:rFonts w:ascii="Arial" w:hAnsi="Arial" w:cs="Arial"/>
          <w:b/>
          <w:sz w:val="22"/>
          <w:szCs w:val="22"/>
          <w:lang w:val="en-US"/>
        </w:rPr>
        <w:t>Article 27</w:t>
      </w:r>
    </w:p>
    <w:p w14:paraId="57AEC3B9" w14:textId="00E0E8C8" w:rsidR="00380808" w:rsidRPr="00380808" w:rsidRDefault="00380808" w:rsidP="00380808">
      <w:pPr>
        <w:tabs>
          <w:tab w:val="left" w:pos="1512"/>
          <w:tab w:val="left" w:pos="9090"/>
        </w:tabs>
        <w:jc w:val="both"/>
        <w:rPr>
          <w:rFonts w:ascii="Arial" w:hAnsi="Arial" w:cs="Arial"/>
          <w:sz w:val="22"/>
          <w:szCs w:val="22"/>
          <w:lang w:val="en-US"/>
        </w:rPr>
      </w:pPr>
      <w:r w:rsidRPr="00380808">
        <w:rPr>
          <w:rFonts w:ascii="Arial" w:hAnsi="Arial" w:cs="Arial"/>
          <w:sz w:val="22"/>
          <w:szCs w:val="22"/>
          <w:lang w:val="en-US"/>
        </w:rPr>
        <w:t xml:space="preserve">Force Majeure is deemed as a case which relieves from responsibility for execution of all or some contractual obligations and for indemnification for losses incurred for </w:t>
      </w:r>
      <w:r w:rsidR="00497363" w:rsidRPr="00380808">
        <w:rPr>
          <w:rFonts w:ascii="Arial" w:hAnsi="Arial" w:cs="Arial"/>
          <w:sz w:val="22"/>
          <w:szCs w:val="22"/>
          <w:lang w:val="en-US"/>
        </w:rPr>
        <w:t>partial</w:t>
      </w:r>
      <w:r w:rsidRPr="00380808">
        <w:rPr>
          <w:rFonts w:ascii="Arial" w:hAnsi="Arial" w:cs="Arial"/>
          <w:sz w:val="22"/>
          <w:szCs w:val="22"/>
          <w:lang w:val="en-US"/>
        </w:rPr>
        <w:t xml:space="preserve"> or complete </w:t>
      </w:r>
      <w:proofErr w:type="spellStart"/>
      <w:r w:rsidRPr="00380808">
        <w:rPr>
          <w:rFonts w:ascii="Arial" w:hAnsi="Arial" w:cs="Arial"/>
          <w:sz w:val="22"/>
          <w:szCs w:val="22"/>
          <w:lang w:val="en-US"/>
        </w:rPr>
        <w:t>unfulfillment</w:t>
      </w:r>
      <w:proofErr w:type="spellEnd"/>
      <w:r w:rsidRPr="00380808">
        <w:rPr>
          <w:rFonts w:ascii="Arial" w:hAnsi="Arial" w:cs="Arial"/>
          <w:sz w:val="22"/>
          <w:szCs w:val="22"/>
          <w:lang w:val="en-US"/>
        </w:rPr>
        <w:t xml:space="preserve"> of contractual obligations, for the Contracting Party where Force Majeure occurred, or both Contracting Parties where Force Majeure occurred, and fulfillment of obligations which is not possible due to Force Majeure shall be postponed for its duration.  </w:t>
      </w:r>
    </w:p>
    <w:p w14:paraId="66976ED7" w14:textId="77777777" w:rsidR="00380808" w:rsidRPr="00380808" w:rsidRDefault="00380808" w:rsidP="00380808">
      <w:pPr>
        <w:tabs>
          <w:tab w:val="left" w:pos="1512"/>
          <w:tab w:val="left" w:pos="9090"/>
        </w:tabs>
        <w:jc w:val="both"/>
        <w:rPr>
          <w:rFonts w:ascii="Arial" w:hAnsi="Arial" w:cs="Arial"/>
          <w:sz w:val="22"/>
          <w:szCs w:val="22"/>
          <w:lang w:val="en-US"/>
        </w:rPr>
      </w:pPr>
      <w:r w:rsidRPr="00380808">
        <w:rPr>
          <w:rFonts w:ascii="Arial" w:hAnsi="Arial" w:cs="Arial"/>
          <w:sz w:val="22"/>
          <w:szCs w:val="22"/>
          <w:lang w:val="en-US"/>
        </w:rPr>
        <w:t xml:space="preserve"> </w:t>
      </w:r>
    </w:p>
    <w:p w14:paraId="5A8417C1" w14:textId="77777777" w:rsidR="00380808" w:rsidRPr="00380808" w:rsidRDefault="00380808" w:rsidP="00380808">
      <w:pPr>
        <w:tabs>
          <w:tab w:val="left" w:pos="1512"/>
          <w:tab w:val="left" w:pos="9090"/>
        </w:tabs>
        <w:jc w:val="both"/>
        <w:rPr>
          <w:rFonts w:ascii="Arial" w:hAnsi="Arial" w:cs="Arial"/>
          <w:sz w:val="22"/>
          <w:szCs w:val="22"/>
          <w:lang w:val="en-US"/>
        </w:rPr>
      </w:pPr>
      <w:r w:rsidRPr="00380808">
        <w:rPr>
          <w:rFonts w:ascii="Arial" w:hAnsi="Arial" w:cs="Arial"/>
          <w:sz w:val="22"/>
          <w:szCs w:val="22"/>
          <w:lang w:val="en-US"/>
        </w:rPr>
        <w:t>A Contracting Party where fulfillment of contractual obligations is not possible due to Force Majeure shall inform immediately, without any delay, and latest within 48 (forty-eight) hours from the moment when Force Majeure occurred, the other Contracting Party in writing about occurrence of Force Majeure and its estimated or expected duration, along with submitting evidence on the existence of Force Majeure.</w:t>
      </w:r>
    </w:p>
    <w:p w14:paraId="1890254D" w14:textId="77777777" w:rsidR="00380808" w:rsidRPr="00380808" w:rsidRDefault="00380808" w:rsidP="00380808">
      <w:pPr>
        <w:tabs>
          <w:tab w:val="left" w:pos="1512"/>
          <w:tab w:val="left" w:pos="9090"/>
        </w:tabs>
        <w:jc w:val="both"/>
        <w:rPr>
          <w:rFonts w:ascii="Arial" w:hAnsi="Arial" w:cs="Arial"/>
          <w:sz w:val="22"/>
          <w:szCs w:val="22"/>
          <w:lang w:val="en-US"/>
        </w:rPr>
      </w:pPr>
    </w:p>
    <w:p w14:paraId="6CF3BACF" w14:textId="77777777" w:rsidR="00380808" w:rsidRPr="00380808" w:rsidRDefault="00380808" w:rsidP="00380808">
      <w:pPr>
        <w:tabs>
          <w:tab w:val="left" w:pos="1512"/>
          <w:tab w:val="left" w:pos="9090"/>
        </w:tabs>
        <w:jc w:val="both"/>
        <w:rPr>
          <w:rFonts w:ascii="Arial" w:hAnsi="Arial" w:cs="Arial"/>
          <w:sz w:val="22"/>
          <w:szCs w:val="22"/>
          <w:lang w:val="en-US"/>
        </w:rPr>
      </w:pPr>
      <w:r w:rsidRPr="00380808">
        <w:rPr>
          <w:rFonts w:ascii="Arial" w:hAnsi="Arial" w:cs="Arial"/>
          <w:sz w:val="22"/>
          <w:szCs w:val="22"/>
          <w:lang w:val="en-US"/>
        </w:rPr>
        <w:t>Each of the Contracting Parties shall bear its own expenses incurred during the period of Force Majeure and neither expense nor loss of one and/or both Contracted Parties, occurred during Force Majeure or related to its event shall not be deemed as a damage which should be compensated by the other Contracted Party, neither during Force Majeure nor after it.</w:t>
      </w:r>
    </w:p>
    <w:p w14:paraId="5D528E1C" w14:textId="77777777" w:rsidR="00380808" w:rsidRPr="00380808" w:rsidRDefault="00380808" w:rsidP="00380808">
      <w:pPr>
        <w:tabs>
          <w:tab w:val="left" w:pos="1512"/>
          <w:tab w:val="left" w:pos="9090"/>
        </w:tabs>
        <w:jc w:val="both"/>
        <w:rPr>
          <w:rFonts w:ascii="Arial" w:hAnsi="Arial" w:cs="Arial"/>
          <w:sz w:val="22"/>
          <w:szCs w:val="22"/>
          <w:lang w:val="en-US"/>
        </w:rPr>
      </w:pPr>
    </w:p>
    <w:p w14:paraId="4322AC34" w14:textId="77777777" w:rsidR="00380808" w:rsidRPr="00380808" w:rsidRDefault="00380808" w:rsidP="00380808">
      <w:pPr>
        <w:tabs>
          <w:tab w:val="left" w:pos="1512"/>
          <w:tab w:val="left" w:pos="9090"/>
        </w:tabs>
        <w:jc w:val="both"/>
        <w:rPr>
          <w:rFonts w:ascii="Arial" w:hAnsi="Arial" w:cs="Arial"/>
          <w:sz w:val="22"/>
          <w:szCs w:val="22"/>
          <w:lang w:val="en-US"/>
        </w:rPr>
      </w:pPr>
      <w:r w:rsidRPr="00380808">
        <w:rPr>
          <w:rFonts w:ascii="Arial" w:hAnsi="Arial" w:cs="Arial"/>
          <w:sz w:val="22"/>
          <w:szCs w:val="22"/>
          <w:lang w:val="en-US"/>
        </w:rPr>
        <w:t xml:space="preserve">If Force Majeure event continues over a period longer than 30 (thirty) calendar days, Contracting Parties shall agree upon further actions for meeting requirements set in the Contract – delay of fulfillment, and an Annex to the Contract shall be concluded, or they shall agree upon termination of the Contract, in which case if Contract is terminated at this basis – neither Party gains right for reimbursement of any damage.  </w:t>
      </w:r>
    </w:p>
    <w:p w14:paraId="24350D2D" w14:textId="77777777" w:rsidR="00380808" w:rsidRPr="00380808" w:rsidRDefault="00380808" w:rsidP="00380808">
      <w:pPr>
        <w:tabs>
          <w:tab w:val="left" w:pos="1512"/>
          <w:tab w:val="left" w:pos="9090"/>
        </w:tabs>
        <w:jc w:val="both"/>
        <w:rPr>
          <w:rFonts w:ascii="Arial" w:hAnsi="Arial" w:cs="Arial"/>
          <w:sz w:val="22"/>
          <w:szCs w:val="22"/>
          <w:lang w:val="en-US"/>
        </w:rPr>
      </w:pPr>
    </w:p>
    <w:p w14:paraId="2247395D" w14:textId="77777777" w:rsidR="00380808" w:rsidRPr="00380808" w:rsidRDefault="00380808" w:rsidP="00380808">
      <w:pPr>
        <w:jc w:val="both"/>
        <w:rPr>
          <w:rFonts w:ascii="Arial" w:hAnsi="Arial" w:cs="Arial"/>
          <w:noProof/>
          <w:sz w:val="22"/>
          <w:szCs w:val="22"/>
          <w:lang w:val="en-US"/>
        </w:rPr>
      </w:pPr>
      <w:r w:rsidRPr="00380808">
        <w:rPr>
          <w:rFonts w:ascii="Arial" w:hAnsi="Arial" w:cs="Arial"/>
          <w:noProof/>
          <w:sz w:val="22"/>
          <w:szCs w:val="22"/>
          <w:lang w:val="en-US"/>
        </w:rPr>
        <w:t xml:space="preserve">Contracting Parties agree that, in case one Party fails to fulfill its obligations due to Force Majeure events which continue for more than 3 (three) months, for which neither Party is responsible, obligations of the other Party are ceased. </w:t>
      </w:r>
    </w:p>
    <w:p w14:paraId="2170593D" w14:textId="77777777" w:rsidR="00380808" w:rsidRPr="00380808" w:rsidRDefault="00380808" w:rsidP="00380808">
      <w:pPr>
        <w:jc w:val="both"/>
        <w:rPr>
          <w:rFonts w:ascii="Arial" w:hAnsi="Arial" w:cs="Arial"/>
          <w:noProof/>
          <w:sz w:val="22"/>
          <w:szCs w:val="22"/>
          <w:lang w:val="en-US"/>
        </w:rPr>
      </w:pPr>
    </w:p>
    <w:p w14:paraId="6E1C3254" w14:textId="77777777" w:rsidR="00380808" w:rsidRPr="00380808" w:rsidRDefault="00380808" w:rsidP="00380808">
      <w:pPr>
        <w:jc w:val="both"/>
        <w:rPr>
          <w:rFonts w:ascii="Arial" w:hAnsi="Arial" w:cs="Arial"/>
          <w:noProof/>
          <w:sz w:val="22"/>
          <w:szCs w:val="22"/>
          <w:lang w:val="en-US"/>
        </w:rPr>
      </w:pPr>
    </w:p>
    <w:p w14:paraId="4AC3B10F" w14:textId="77777777" w:rsidR="00380808" w:rsidRPr="00380808" w:rsidRDefault="00380808" w:rsidP="00380808">
      <w:pPr>
        <w:jc w:val="both"/>
        <w:rPr>
          <w:rFonts w:ascii="Arial" w:hAnsi="Arial" w:cs="Arial"/>
          <w:noProof/>
          <w:sz w:val="22"/>
          <w:szCs w:val="22"/>
          <w:lang w:val="en-US"/>
        </w:rPr>
      </w:pPr>
    </w:p>
    <w:p w14:paraId="7CF18EA3" w14:textId="77777777" w:rsidR="00380808" w:rsidRPr="00380808" w:rsidRDefault="00380808" w:rsidP="00380808">
      <w:pPr>
        <w:jc w:val="both"/>
        <w:rPr>
          <w:rFonts w:ascii="Arial" w:hAnsi="Arial" w:cs="Arial"/>
          <w:b/>
          <w:sz w:val="22"/>
          <w:szCs w:val="22"/>
          <w:lang w:val="en-US"/>
        </w:rPr>
      </w:pPr>
      <w:r w:rsidRPr="00380808">
        <w:rPr>
          <w:rFonts w:ascii="Arial" w:hAnsi="Arial" w:cs="Arial"/>
          <w:b/>
          <w:sz w:val="22"/>
          <w:szCs w:val="22"/>
          <w:lang w:val="en-US"/>
        </w:rPr>
        <w:t>Confidentiality</w:t>
      </w:r>
    </w:p>
    <w:p w14:paraId="59F9FFBF" w14:textId="77777777" w:rsid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Article 28</w:t>
      </w:r>
    </w:p>
    <w:p w14:paraId="2A98364B" w14:textId="77777777" w:rsidR="0097452D" w:rsidRPr="00380808" w:rsidRDefault="0097452D" w:rsidP="00380808">
      <w:pPr>
        <w:jc w:val="center"/>
        <w:rPr>
          <w:rFonts w:ascii="Arial" w:hAnsi="Arial" w:cs="Arial"/>
          <w:b/>
          <w:sz w:val="22"/>
          <w:szCs w:val="22"/>
          <w:lang w:val="en-US"/>
        </w:rPr>
      </w:pPr>
    </w:p>
    <w:p w14:paraId="66D51807"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Seller and contractors involved in execution of activities being a subject of the Contract, shall keep confidentiality of all data and information included in documents, reports, technical data and notices they gain through execution of the Contract and shall use these exclusively for execution of contractual works, and in accordance with the Confidentiality Agreement, being an integral part of the Contract as Appendix 9.   </w:t>
      </w:r>
    </w:p>
    <w:p w14:paraId="1807B5FD" w14:textId="77777777" w:rsidR="00380808" w:rsidRPr="00380808" w:rsidRDefault="00380808" w:rsidP="00380808">
      <w:pPr>
        <w:jc w:val="both"/>
        <w:rPr>
          <w:rFonts w:ascii="Arial" w:hAnsi="Arial" w:cs="Arial"/>
          <w:color w:val="FF0000"/>
          <w:sz w:val="22"/>
          <w:szCs w:val="22"/>
          <w:lang w:val="en-US"/>
        </w:rPr>
      </w:pPr>
    </w:p>
    <w:p w14:paraId="7ADD5E88"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Information, data and documents handed to Seller by Buyer during execution of the subject of the Contract, Seller shall not make available to third parties, without previous consent from Buyer given in written. </w:t>
      </w:r>
    </w:p>
    <w:p w14:paraId="19808D61" w14:textId="77777777" w:rsidR="00380808" w:rsidRDefault="00380808" w:rsidP="00380808">
      <w:pPr>
        <w:jc w:val="both"/>
        <w:rPr>
          <w:rFonts w:ascii="Arial" w:hAnsi="Arial" w:cs="Arial"/>
          <w:sz w:val="22"/>
          <w:szCs w:val="22"/>
          <w:lang w:val="en-US"/>
        </w:rPr>
      </w:pPr>
    </w:p>
    <w:p w14:paraId="2C67A5CD" w14:textId="77777777" w:rsidR="0097452D" w:rsidRDefault="0097452D" w:rsidP="00380808">
      <w:pPr>
        <w:jc w:val="both"/>
        <w:rPr>
          <w:rFonts w:ascii="Arial" w:hAnsi="Arial" w:cs="Arial"/>
          <w:sz w:val="22"/>
          <w:szCs w:val="22"/>
          <w:lang w:val="en-US"/>
        </w:rPr>
      </w:pPr>
    </w:p>
    <w:p w14:paraId="1F50848D" w14:textId="77777777" w:rsidR="0097452D" w:rsidRDefault="0097452D" w:rsidP="00380808">
      <w:pPr>
        <w:jc w:val="both"/>
        <w:rPr>
          <w:rFonts w:ascii="Arial" w:hAnsi="Arial" w:cs="Arial"/>
          <w:sz w:val="22"/>
          <w:szCs w:val="22"/>
          <w:lang w:val="en-US"/>
        </w:rPr>
      </w:pPr>
    </w:p>
    <w:p w14:paraId="6EF9D399" w14:textId="77777777" w:rsidR="0097452D" w:rsidRDefault="0097452D" w:rsidP="00380808">
      <w:pPr>
        <w:jc w:val="both"/>
        <w:rPr>
          <w:rFonts w:ascii="Arial" w:hAnsi="Arial" w:cs="Arial"/>
          <w:sz w:val="22"/>
          <w:szCs w:val="22"/>
          <w:lang w:val="en-US"/>
        </w:rPr>
      </w:pPr>
    </w:p>
    <w:p w14:paraId="013789E3" w14:textId="77777777" w:rsidR="0097452D" w:rsidRPr="00380808" w:rsidRDefault="0097452D" w:rsidP="00380808">
      <w:pPr>
        <w:jc w:val="both"/>
        <w:rPr>
          <w:rFonts w:ascii="Arial" w:hAnsi="Arial" w:cs="Arial"/>
          <w:sz w:val="22"/>
          <w:szCs w:val="22"/>
          <w:lang w:val="en-US"/>
        </w:rPr>
      </w:pPr>
    </w:p>
    <w:p w14:paraId="73BC9362" w14:textId="77777777" w:rsidR="00380808" w:rsidRPr="00380808" w:rsidRDefault="00380808" w:rsidP="00380808">
      <w:pPr>
        <w:jc w:val="both"/>
        <w:rPr>
          <w:rFonts w:ascii="Arial" w:hAnsi="Arial" w:cs="Arial"/>
          <w:b/>
          <w:sz w:val="22"/>
          <w:szCs w:val="22"/>
          <w:lang w:val="en-US"/>
        </w:rPr>
      </w:pPr>
      <w:r w:rsidRPr="00380808">
        <w:rPr>
          <w:rFonts w:ascii="Arial" w:hAnsi="Arial" w:cs="Arial"/>
          <w:b/>
          <w:sz w:val="22"/>
          <w:szCs w:val="22"/>
          <w:lang w:val="en-US"/>
        </w:rPr>
        <w:lastRenderedPageBreak/>
        <w:t>Intellectual Property</w:t>
      </w:r>
    </w:p>
    <w:p w14:paraId="246F0BF1"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Article 29</w:t>
      </w:r>
    </w:p>
    <w:p w14:paraId="5329E169" w14:textId="77777777" w:rsidR="00380808" w:rsidRPr="00380808" w:rsidRDefault="00380808" w:rsidP="00380808">
      <w:pPr>
        <w:jc w:val="center"/>
        <w:rPr>
          <w:rFonts w:ascii="Arial" w:hAnsi="Arial" w:cs="Arial"/>
          <w:b/>
          <w:sz w:val="22"/>
          <w:szCs w:val="22"/>
          <w:lang w:val="en-US"/>
        </w:rPr>
      </w:pPr>
    </w:p>
    <w:p w14:paraId="08B95037" w14:textId="77777777" w:rsidR="00380808" w:rsidRPr="00380808" w:rsidRDefault="00380808" w:rsidP="00380808">
      <w:pPr>
        <w:jc w:val="both"/>
        <w:rPr>
          <w:rFonts w:ascii="Arial" w:hAnsi="Arial" w:cs="Arial"/>
          <w:bCs/>
          <w:sz w:val="22"/>
          <w:szCs w:val="22"/>
          <w:lang w:val="en-US"/>
        </w:rPr>
      </w:pPr>
      <w:r w:rsidRPr="00380808">
        <w:rPr>
          <w:rFonts w:ascii="Arial" w:hAnsi="Arial" w:cs="Arial"/>
          <w:bCs/>
          <w:sz w:val="22"/>
          <w:szCs w:val="22"/>
          <w:lang w:val="en-US"/>
        </w:rPr>
        <w:t xml:space="preserve">Seller shall transfer to Buyer non-exclusive rights to use licenses/licensed software without rights to either grant or sell it to third parties as whole or any part of it.  </w:t>
      </w:r>
    </w:p>
    <w:p w14:paraId="48470401" w14:textId="77777777" w:rsidR="00380808" w:rsidRPr="00380808" w:rsidRDefault="00380808" w:rsidP="00380808">
      <w:pPr>
        <w:jc w:val="both"/>
        <w:rPr>
          <w:rFonts w:ascii="Arial" w:hAnsi="Arial" w:cs="Arial"/>
          <w:bCs/>
          <w:sz w:val="22"/>
          <w:szCs w:val="22"/>
          <w:lang w:val="en-US"/>
        </w:rPr>
      </w:pPr>
    </w:p>
    <w:p w14:paraId="677172C7" w14:textId="77777777" w:rsidR="00380808" w:rsidRPr="00380808" w:rsidRDefault="00380808" w:rsidP="00380808">
      <w:pPr>
        <w:jc w:val="both"/>
        <w:rPr>
          <w:rFonts w:ascii="Arial" w:hAnsi="Arial" w:cs="Arial"/>
          <w:bCs/>
          <w:sz w:val="22"/>
          <w:szCs w:val="22"/>
          <w:lang w:val="en-US"/>
        </w:rPr>
      </w:pPr>
      <w:r w:rsidRPr="00380808">
        <w:rPr>
          <w:rFonts w:ascii="Arial" w:hAnsi="Arial" w:cs="Arial"/>
          <w:bCs/>
          <w:sz w:val="22"/>
          <w:szCs w:val="22"/>
          <w:lang w:val="en-US"/>
        </w:rPr>
        <w:t>Third parties are implied as all legal and natural persons except Contracting Parties, their employees.</w:t>
      </w:r>
    </w:p>
    <w:p w14:paraId="064D2306" w14:textId="77777777" w:rsidR="00380808" w:rsidRPr="00380808" w:rsidRDefault="00380808" w:rsidP="00380808">
      <w:pPr>
        <w:jc w:val="both"/>
        <w:rPr>
          <w:rFonts w:ascii="Arial" w:hAnsi="Arial" w:cs="Arial"/>
          <w:bCs/>
          <w:sz w:val="22"/>
          <w:szCs w:val="22"/>
          <w:lang w:val="en-US"/>
        </w:rPr>
      </w:pPr>
    </w:p>
    <w:p w14:paraId="584551C7" w14:textId="77777777" w:rsidR="00380808" w:rsidRPr="00380808" w:rsidRDefault="00380808" w:rsidP="00380808">
      <w:pPr>
        <w:jc w:val="both"/>
        <w:rPr>
          <w:rFonts w:ascii="Arial" w:hAnsi="Arial" w:cs="Arial"/>
          <w:sz w:val="22"/>
          <w:szCs w:val="22"/>
          <w:lang w:val="en-US" w:eastAsia="sr-Latn-CS"/>
        </w:rPr>
      </w:pPr>
      <w:r w:rsidRPr="00380808">
        <w:rPr>
          <w:rFonts w:ascii="Arial" w:hAnsi="Arial" w:cs="Arial"/>
          <w:sz w:val="22"/>
          <w:szCs w:val="22"/>
          <w:lang w:val="en-US" w:eastAsia="sr-Latn-CS"/>
        </w:rPr>
        <w:t>Reimbursement for using patents, as well as responsibility for violation of protected intellectual property rights of third parties, shall be fully borne by Seller.</w:t>
      </w:r>
    </w:p>
    <w:p w14:paraId="765F2CC3" w14:textId="77777777" w:rsidR="00380808" w:rsidRPr="00380808" w:rsidRDefault="00380808" w:rsidP="00380808">
      <w:pPr>
        <w:jc w:val="both"/>
        <w:rPr>
          <w:rFonts w:ascii="Arial" w:hAnsi="Arial" w:cs="Arial"/>
          <w:sz w:val="22"/>
          <w:szCs w:val="22"/>
          <w:lang w:val="en-US" w:eastAsia="sr-Latn-CS"/>
        </w:rPr>
      </w:pPr>
    </w:p>
    <w:p w14:paraId="3C451D24" w14:textId="77777777" w:rsidR="00380808" w:rsidRPr="00380808" w:rsidRDefault="00380808" w:rsidP="00380808">
      <w:p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 xml:space="preserve">The law on copyright and kindred rights shall be applied to all matters which are not foreseen by the Contract, but is related to Contract subject (Official Gazette RS, No. 104/2009, 99/2011 and 119/2012) and Law on Obligations. </w:t>
      </w:r>
    </w:p>
    <w:p w14:paraId="427BC1EC" w14:textId="77777777" w:rsidR="00380808" w:rsidRPr="00380808" w:rsidRDefault="00380808" w:rsidP="00380808">
      <w:pPr>
        <w:tabs>
          <w:tab w:val="left" w:pos="567"/>
        </w:tabs>
        <w:suppressAutoHyphens w:val="0"/>
        <w:jc w:val="both"/>
        <w:rPr>
          <w:rFonts w:ascii="Arial" w:hAnsi="Arial" w:cs="Arial"/>
          <w:sz w:val="22"/>
          <w:szCs w:val="22"/>
          <w:lang w:val="en-US" w:eastAsia="en-US"/>
        </w:rPr>
      </w:pPr>
    </w:p>
    <w:p w14:paraId="20CB5E64" w14:textId="77777777" w:rsidR="00380808" w:rsidRPr="00380808" w:rsidRDefault="00380808" w:rsidP="00380808">
      <w:pPr>
        <w:jc w:val="both"/>
        <w:rPr>
          <w:rFonts w:ascii="Arial" w:hAnsi="Arial" w:cs="Arial"/>
          <w:b/>
          <w:sz w:val="22"/>
          <w:szCs w:val="22"/>
          <w:lang w:val="en-US"/>
        </w:rPr>
      </w:pPr>
      <w:r w:rsidRPr="00380808">
        <w:rPr>
          <w:rFonts w:ascii="Arial" w:hAnsi="Arial" w:cs="Arial"/>
          <w:b/>
          <w:sz w:val="22"/>
          <w:szCs w:val="22"/>
          <w:lang w:val="en-US"/>
        </w:rPr>
        <w:t>Contract Termination</w:t>
      </w:r>
    </w:p>
    <w:p w14:paraId="34F0EC22"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Article 30</w:t>
      </w:r>
    </w:p>
    <w:p w14:paraId="199FAAF9"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 Buyer shall be entitled to terminate the Contract and to: </w:t>
      </w:r>
    </w:p>
    <w:p w14:paraId="1D6EC509" w14:textId="77777777" w:rsidR="00380808" w:rsidRPr="00380808" w:rsidRDefault="00380808" w:rsidP="00BB39DE">
      <w:pPr>
        <w:numPr>
          <w:ilvl w:val="0"/>
          <w:numId w:val="55"/>
        </w:numPr>
        <w:suppressAutoHyphens w:val="0"/>
        <w:spacing w:after="200" w:line="276" w:lineRule="auto"/>
        <w:contextualSpacing/>
        <w:jc w:val="both"/>
        <w:rPr>
          <w:rFonts w:ascii="Arial" w:eastAsia="Calibri" w:hAnsi="Arial" w:cs="Arial"/>
          <w:sz w:val="22"/>
          <w:szCs w:val="22"/>
          <w:lang w:val="en-US" w:eastAsia="en-US"/>
        </w:rPr>
      </w:pPr>
      <w:proofErr w:type="gramStart"/>
      <w:r w:rsidRPr="00380808">
        <w:rPr>
          <w:rFonts w:ascii="Arial" w:eastAsia="Calibri" w:hAnsi="Arial" w:cs="Arial"/>
          <w:sz w:val="22"/>
          <w:szCs w:val="22"/>
          <w:lang w:val="en-US" w:eastAsia="en-US"/>
        </w:rPr>
        <w:t>collect</w:t>
      </w:r>
      <w:proofErr w:type="gramEnd"/>
      <w:r w:rsidRPr="00380808">
        <w:rPr>
          <w:rFonts w:ascii="Arial" w:eastAsia="Calibri" w:hAnsi="Arial" w:cs="Arial"/>
          <w:sz w:val="22"/>
          <w:szCs w:val="22"/>
          <w:lang w:val="en-US" w:eastAsia="en-US"/>
        </w:rPr>
        <w:t xml:space="preserve"> Bank Performance Guarantee within 15 days from a date when Seller receives notice on termination of the Contract, if Seller cancels execution of the Contract by the date of mutually signed Protocol on quantitative and qualitative acceptance of goods and services, from Article 1 of the Contract.</w:t>
      </w:r>
    </w:p>
    <w:p w14:paraId="3D89B50C" w14:textId="77777777" w:rsidR="00380808" w:rsidRPr="00380808" w:rsidRDefault="00380808" w:rsidP="00BB39DE">
      <w:pPr>
        <w:numPr>
          <w:ilvl w:val="0"/>
          <w:numId w:val="54"/>
        </w:numPr>
        <w:suppressAutoHyphens w:val="0"/>
        <w:contextualSpacing/>
        <w:jc w:val="both"/>
        <w:rPr>
          <w:rFonts w:ascii="Arial" w:eastAsia="Calibri" w:hAnsi="Arial" w:cs="Arial"/>
          <w:sz w:val="22"/>
          <w:szCs w:val="22"/>
          <w:lang w:val="en-US" w:eastAsia="en-US"/>
        </w:rPr>
      </w:pPr>
      <w:proofErr w:type="gramStart"/>
      <w:r w:rsidRPr="00380808">
        <w:rPr>
          <w:rFonts w:ascii="Arial" w:eastAsia="Calibri" w:hAnsi="Arial" w:cs="Arial"/>
          <w:sz w:val="22"/>
          <w:szCs w:val="22"/>
          <w:lang w:val="en-US" w:eastAsia="en-US"/>
        </w:rPr>
        <w:t>collect</w:t>
      </w:r>
      <w:proofErr w:type="gramEnd"/>
      <w:r w:rsidRPr="00380808">
        <w:rPr>
          <w:rFonts w:ascii="Arial" w:eastAsia="Calibri" w:hAnsi="Arial" w:cs="Arial"/>
          <w:sz w:val="22"/>
          <w:szCs w:val="22"/>
          <w:lang w:val="en-US" w:eastAsia="en-US"/>
        </w:rPr>
        <w:t xml:space="preserve"> Bank Defect Liability Bond within 15 days from a date when Seller receives notice on termination of the Contract, if Seller cancels execution of contractual activities during Defect Notification Period.   </w:t>
      </w:r>
    </w:p>
    <w:p w14:paraId="66F371D6" w14:textId="77777777" w:rsidR="00380808" w:rsidRPr="00380808" w:rsidRDefault="00380808" w:rsidP="00380808">
      <w:pPr>
        <w:jc w:val="center"/>
        <w:rPr>
          <w:rFonts w:ascii="Arial" w:hAnsi="Arial" w:cs="Arial"/>
          <w:b/>
          <w:sz w:val="22"/>
          <w:szCs w:val="22"/>
          <w:lang w:val="en-US"/>
        </w:rPr>
      </w:pPr>
    </w:p>
    <w:p w14:paraId="24630ED6" w14:textId="77777777" w:rsidR="00380808" w:rsidRPr="00380808" w:rsidRDefault="00380808" w:rsidP="00380808">
      <w:pPr>
        <w:jc w:val="both"/>
        <w:rPr>
          <w:rFonts w:ascii="Arial" w:hAnsi="Arial" w:cs="Arial"/>
          <w:b/>
          <w:sz w:val="22"/>
          <w:szCs w:val="22"/>
          <w:lang w:val="en-US"/>
        </w:rPr>
      </w:pPr>
      <w:r w:rsidRPr="00380808">
        <w:rPr>
          <w:rFonts w:ascii="Arial" w:hAnsi="Arial" w:cs="Arial"/>
          <w:sz w:val="22"/>
          <w:szCs w:val="22"/>
          <w:lang w:val="en-US"/>
        </w:rPr>
        <w:t xml:space="preserve">Buyer can terminate the Contract before its expiration if Seller does not adhere to contractual provisions, or due to non-quality execution of works, while respecting 15 days cancellation period, from a date a notice in writing is received at Seller’s.   </w:t>
      </w:r>
    </w:p>
    <w:p w14:paraId="073CF765" w14:textId="77777777" w:rsidR="00380808" w:rsidRPr="00380808" w:rsidRDefault="00380808" w:rsidP="00380808">
      <w:pPr>
        <w:jc w:val="both"/>
        <w:rPr>
          <w:rFonts w:ascii="Arial" w:hAnsi="Arial" w:cs="Arial"/>
          <w:b/>
          <w:sz w:val="22"/>
          <w:szCs w:val="22"/>
          <w:lang w:val="en-US"/>
        </w:rPr>
      </w:pPr>
    </w:p>
    <w:p w14:paraId="48EB9464"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In case of Contract termination, Contracting Parties shall settle their obligations occurred by the time of Contract termination. </w:t>
      </w:r>
    </w:p>
    <w:p w14:paraId="10A88ABC" w14:textId="201E6EE0"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If termination is a result of one Contracting Party’s fault, the other Contracting Party shall </w:t>
      </w:r>
      <w:r w:rsidR="00497363" w:rsidRPr="00380808">
        <w:rPr>
          <w:rFonts w:ascii="Arial" w:hAnsi="Arial" w:cs="Arial"/>
          <w:sz w:val="22"/>
          <w:szCs w:val="22"/>
          <w:lang w:val="en-US"/>
        </w:rPr>
        <w:t>be entitled</w:t>
      </w:r>
      <w:r w:rsidRPr="00380808">
        <w:rPr>
          <w:rFonts w:ascii="Arial" w:hAnsi="Arial" w:cs="Arial"/>
          <w:sz w:val="22"/>
          <w:szCs w:val="22"/>
          <w:lang w:val="en-US"/>
        </w:rPr>
        <w:t xml:space="preserve"> to indemnification for losses incurred by Contract termination.</w:t>
      </w:r>
    </w:p>
    <w:p w14:paraId="2CDF0FF0" w14:textId="77777777" w:rsidR="00380808" w:rsidRPr="00380808" w:rsidRDefault="00380808" w:rsidP="00380808">
      <w:pPr>
        <w:jc w:val="both"/>
        <w:rPr>
          <w:rFonts w:ascii="Arial" w:hAnsi="Arial" w:cs="Arial"/>
          <w:sz w:val="22"/>
          <w:szCs w:val="22"/>
          <w:lang w:val="en-US"/>
        </w:rPr>
      </w:pPr>
    </w:p>
    <w:p w14:paraId="0473222A" w14:textId="77777777" w:rsidR="00380808" w:rsidRPr="00380808" w:rsidRDefault="00380808" w:rsidP="00380808">
      <w:pPr>
        <w:jc w:val="both"/>
        <w:rPr>
          <w:rFonts w:ascii="Arial" w:hAnsi="Arial" w:cs="Arial"/>
          <w:sz w:val="22"/>
          <w:szCs w:val="22"/>
          <w:lang w:val="en-US"/>
        </w:rPr>
      </w:pPr>
    </w:p>
    <w:p w14:paraId="4FF24CAB" w14:textId="77777777" w:rsidR="00380808" w:rsidRPr="00380808" w:rsidRDefault="00380808" w:rsidP="00380808">
      <w:pPr>
        <w:jc w:val="both"/>
        <w:rPr>
          <w:rFonts w:ascii="Arial" w:hAnsi="Arial" w:cs="Arial"/>
          <w:sz w:val="22"/>
          <w:szCs w:val="22"/>
          <w:lang w:val="en-US"/>
        </w:rPr>
      </w:pPr>
    </w:p>
    <w:p w14:paraId="1D742ACB" w14:textId="77777777" w:rsidR="00380808" w:rsidRPr="00380808" w:rsidRDefault="00380808" w:rsidP="00380808">
      <w:pPr>
        <w:jc w:val="both"/>
        <w:rPr>
          <w:rFonts w:ascii="Arial" w:hAnsi="Arial" w:cs="Arial"/>
          <w:b/>
          <w:sz w:val="22"/>
          <w:szCs w:val="22"/>
          <w:lang w:val="en-US"/>
        </w:rPr>
      </w:pPr>
      <w:r w:rsidRPr="00380808">
        <w:rPr>
          <w:rFonts w:ascii="Arial" w:hAnsi="Arial" w:cs="Arial"/>
          <w:b/>
          <w:sz w:val="22"/>
          <w:szCs w:val="22"/>
          <w:lang w:val="en-US"/>
        </w:rPr>
        <w:t>Indemnification</w:t>
      </w:r>
    </w:p>
    <w:p w14:paraId="0C9A6C17" w14:textId="77777777" w:rsidR="00380808" w:rsidRPr="00380808" w:rsidRDefault="00380808" w:rsidP="00380808">
      <w:pPr>
        <w:jc w:val="center"/>
        <w:rPr>
          <w:rFonts w:ascii="Arial" w:hAnsi="Arial" w:cs="Arial"/>
          <w:b/>
          <w:bCs/>
          <w:sz w:val="22"/>
          <w:szCs w:val="22"/>
          <w:lang w:val="en-US"/>
        </w:rPr>
      </w:pPr>
      <w:r w:rsidRPr="00380808">
        <w:rPr>
          <w:rFonts w:ascii="Arial" w:hAnsi="Arial" w:cs="Arial"/>
          <w:b/>
          <w:bCs/>
          <w:sz w:val="22"/>
          <w:szCs w:val="22"/>
          <w:lang w:val="en-US"/>
        </w:rPr>
        <w:t>Article 31</w:t>
      </w:r>
    </w:p>
    <w:p w14:paraId="1B3166A1" w14:textId="77777777" w:rsidR="00380808" w:rsidRPr="00380808" w:rsidRDefault="00380808" w:rsidP="00380808">
      <w:pPr>
        <w:suppressAutoHyphens w:val="0"/>
        <w:autoSpaceDE w:val="0"/>
        <w:autoSpaceDN w:val="0"/>
        <w:adjustRightInd w:val="0"/>
        <w:jc w:val="both"/>
        <w:rPr>
          <w:rFonts w:ascii="Arial" w:hAnsi="Arial" w:cs="Arial"/>
          <w:sz w:val="22"/>
          <w:szCs w:val="22"/>
          <w:lang w:val="en-US" w:eastAsia="sr-Cyrl-CS"/>
        </w:rPr>
      </w:pPr>
      <w:r w:rsidRPr="00380808">
        <w:rPr>
          <w:rFonts w:ascii="Arial" w:hAnsi="Arial" w:cs="Arial"/>
          <w:sz w:val="22"/>
          <w:szCs w:val="22"/>
          <w:lang w:val="en-US" w:eastAsia="sr-Latn-CS"/>
        </w:rPr>
        <w:t>Seller shall be liable to Buyer for material and non-material failures in fulfillment of obligations taken by the Contract.</w:t>
      </w:r>
    </w:p>
    <w:p w14:paraId="513AF1C6" w14:textId="77777777" w:rsidR="00380808" w:rsidRPr="00380808" w:rsidRDefault="00380808" w:rsidP="00380808">
      <w:pPr>
        <w:suppressAutoHyphens w:val="0"/>
        <w:autoSpaceDE w:val="0"/>
        <w:autoSpaceDN w:val="0"/>
        <w:adjustRightInd w:val="0"/>
        <w:jc w:val="both"/>
        <w:rPr>
          <w:rFonts w:ascii="Arial" w:hAnsi="Arial" w:cs="Arial"/>
          <w:sz w:val="22"/>
          <w:szCs w:val="22"/>
          <w:lang w:val="en-US" w:eastAsia="sr-Cyrl-CS"/>
        </w:rPr>
      </w:pPr>
    </w:p>
    <w:p w14:paraId="5D5A171D" w14:textId="77777777" w:rsidR="00380808" w:rsidRPr="00380808" w:rsidRDefault="00380808" w:rsidP="00380808">
      <w:pPr>
        <w:suppressAutoHyphens w:val="0"/>
        <w:autoSpaceDE w:val="0"/>
        <w:autoSpaceDN w:val="0"/>
        <w:adjustRightInd w:val="0"/>
        <w:jc w:val="both"/>
        <w:rPr>
          <w:rFonts w:ascii="Arial" w:hAnsi="Arial" w:cs="Arial"/>
          <w:sz w:val="22"/>
          <w:szCs w:val="22"/>
          <w:lang w:val="en-US" w:eastAsia="sr-Cyrl-CS"/>
        </w:rPr>
      </w:pPr>
      <w:r w:rsidRPr="00380808">
        <w:rPr>
          <w:rFonts w:ascii="Arial" w:hAnsi="Arial" w:cs="Arial"/>
          <w:sz w:val="22"/>
          <w:szCs w:val="22"/>
          <w:lang w:val="en-US" w:eastAsia="sr-Latn-CS"/>
        </w:rPr>
        <w:t xml:space="preserve">Pursuant to legislation, Seller shall be liable for losses which Buyer suffered due to </w:t>
      </w:r>
      <w:proofErr w:type="spellStart"/>
      <w:r w:rsidRPr="00380808">
        <w:rPr>
          <w:rFonts w:ascii="Arial" w:hAnsi="Arial" w:cs="Arial"/>
          <w:sz w:val="22"/>
          <w:szCs w:val="22"/>
          <w:lang w:val="en-US" w:eastAsia="sr-Latn-CS"/>
        </w:rPr>
        <w:t>unfulfillment</w:t>
      </w:r>
      <w:proofErr w:type="spellEnd"/>
      <w:r w:rsidRPr="00380808">
        <w:rPr>
          <w:rFonts w:ascii="Arial" w:hAnsi="Arial" w:cs="Arial"/>
          <w:sz w:val="22"/>
          <w:szCs w:val="22"/>
          <w:lang w:val="en-US" w:eastAsia="sr-Latn-CS"/>
        </w:rPr>
        <w:t>, partial fulfillment or delay in fulfillment of obligation taken by the Contract.</w:t>
      </w:r>
    </w:p>
    <w:p w14:paraId="643599BC" w14:textId="77777777" w:rsidR="00380808" w:rsidRPr="00380808" w:rsidRDefault="00380808" w:rsidP="00380808">
      <w:pPr>
        <w:suppressAutoHyphens w:val="0"/>
        <w:autoSpaceDE w:val="0"/>
        <w:autoSpaceDN w:val="0"/>
        <w:adjustRightInd w:val="0"/>
        <w:jc w:val="both"/>
        <w:rPr>
          <w:rFonts w:ascii="Arial" w:hAnsi="Arial" w:cs="Arial"/>
          <w:sz w:val="22"/>
          <w:szCs w:val="22"/>
          <w:lang w:val="en-US" w:eastAsia="sr-Cyrl-CS"/>
        </w:rPr>
      </w:pPr>
    </w:p>
    <w:p w14:paraId="7757B834" w14:textId="77777777" w:rsidR="00380808" w:rsidRPr="00380808" w:rsidRDefault="00380808" w:rsidP="00380808">
      <w:pPr>
        <w:suppressAutoHyphens w:val="0"/>
        <w:autoSpaceDE w:val="0"/>
        <w:autoSpaceDN w:val="0"/>
        <w:adjustRightInd w:val="0"/>
        <w:jc w:val="both"/>
        <w:rPr>
          <w:rFonts w:ascii="Arial" w:hAnsi="Arial" w:cs="Arial"/>
          <w:sz w:val="22"/>
          <w:szCs w:val="22"/>
          <w:lang w:val="en-US" w:eastAsia="sr-Cyrl-CS"/>
        </w:rPr>
      </w:pPr>
      <w:r w:rsidRPr="00380808">
        <w:rPr>
          <w:rFonts w:ascii="Arial" w:hAnsi="Arial" w:cs="Arial"/>
          <w:sz w:val="22"/>
          <w:szCs w:val="22"/>
          <w:lang w:val="en-US" w:eastAsia="sr-Cyrl-CS"/>
        </w:rPr>
        <w:t xml:space="preserve">If Buyer suffers losses due to Seller's acting or non-acting and if Contracting Parties agree upon a basis and amount of suffered losses, Seller shall agree to reimburse those losses to Buyer, in a manner that Buyer shall be entitled to indemnification for losses without Seller's special notice with issuing a corresponding measure of damage with payment due date within 15 days from a date of issuing the measure.   </w:t>
      </w:r>
    </w:p>
    <w:p w14:paraId="7B42AD34" w14:textId="77777777" w:rsidR="00380808" w:rsidRPr="00380808" w:rsidRDefault="00380808" w:rsidP="00380808">
      <w:pPr>
        <w:suppressAutoHyphens w:val="0"/>
        <w:autoSpaceDE w:val="0"/>
        <w:autoSpaceDN w:val="0"/>
        <w:adjustRightInd w:val="0"/>
        <w:jc w:val="both"/>
        <w:rPr>
          <w:rFonts w:ascii="Arial" w:hAnsi="Arial" w:cs="Arial"/>
          <w:sz w:val="22"/>
          <w:szCs w:val="22"/>
          <w:lang w:val="en-US" w:eastAsia="sr-Cyrl-CS"/>
        </w:rPr>
      </w:pPr>
    </w:p>
    <w:p w14:paraId="47FBB015" w14:textId="77777777" w:rsidR="00380808" w:rsidRPr="00380808" w:rsidRDefault="00380808" w:rsidP="00380808">
      <w:pPr>
        <w:suppressAutoHyphens w:val="0"/>
        <w:autoSpaceDE w:val="0"/>
        <w:autoSpaceDN w:val="0"/>
        <w:adjustRightInd w:val="0"/>
        <w:jc w:val="both"/>
        <w:rPr>
          <w:rFonts w:ascii="Arial" w:hAnsi="Arial" w:cs="Arial"/>
          <w:sz w:val="22"/>
          <w:szCs w:val="22"/>
          <w:lang w:val="en-US" w:eastAsia="sr-Cyrl-CS"/>
        </w:rPr>
      </w:pPr>
      <w:r w:rsidRPr="00380808">
        <w:rPr>
          <w:rFonts w:ascii="Arial" w:hAnsi="Arial" w:cs="Arial"/>
          <w:sz w:val="22"/>
          <w:szCs w:val="22"/>
          <w:lang w:val="en-US" w:eastAsia="sr-Cyrl-CS"/>
        </w:rPr>
        <w:t xml:space="preserve">Neither Contracting Party shall be liable for any indirect loss and/or for lost profit in any form, which would be out of scope of indirect common losses, and which may origin from or in relation to the Contract, except in case of gross negligence or acting out of professional standards for this kind of works at Seller's side. </w:t>
      </w:r>
    </w:p>
    <w:p w14:paraId="1D9EE9C7" w14:textId="77777777" w:rsidR="00380808" w:rsidRPr="00380808" w:rsidRDefault="00380808" w:rsidP="00380808">
      <w:pPr>
        <w:suppressAutoHyphens w:val="0"/>
        <w:autoSpaceDE w:val="0"/>
        <w:autoSpaceDN w:val="0"/>
        <w:adjustRightInd w:val="0"/>
        <w:jc w:val="both"/>
        <w:rPr>
          <w:rFonts w:ascii="Arial" w:hAnsi="Arial" w:cs="Arial"/>
          <w:sz w:val="22"/>
          <w:szCs w:val="22"/>
          <w:lang w:val="en-US" w:eastAsia="sr-Cyrl-CS"/>
        </w:rPr>
      </w:pPr>
    </w:p>
    <w:p w14:paraId="747B2A17" w14:textId="77777777" w:rsidR="00380808" w:rsidRPr="00380808" w:rsidRDefault="00380808" w:rsidP="00380808">
      <w:pPr>
        <w:suppressAutoHyphens w:val="0"/>
        <w:autoSpaceDE w:val="0"/>
        <w:autoSpaceDN w:val="0"/>
        <w:adjustRightInd w:val="0"/>
        <w:jc w:val="both"/>
        <w:rPr>
          <w:rFonts w:ascii="Arial" w:hAnsi="Arial" w:cs="Arial"/>
          <w:sz w:val="22"/>
          <w:szCs w:val="22"/>
          <w:lang w:val="en-US" w:eastAsia="sr-Cyrl-CS"/>
        </w:rPr>
      </w:pPr>
      <w:r w:rsidRPr="00380808">
        <w:rPr>
          <w:rFonts w:ascii="Arial" w:hAnsi="Arial" w:cs="Arial"/>
          <w:sz w:val="22"/>
          <w:szCs w:val="22"/>
          <w:lang w:val="en-US" w:eastAsia="sr-Cyrl-CS"/>
        </w:rPr>
        <w:t>Aforementioned limitations of /exclusion from liability shall not refer to liability of any Party in case of violating obligations related to keeping business secrets, as well as related to observing intellectual property rights.</w:t>
      </w:r>
    </w:p>
    <w:p w14:paraId="340ABA67" w14:textId="77777777" w:rsidR="00380808" w:rsidRPr="00380808" w:rsidRDefault="00380808" w:rsidP="00380808">
      <w:pPr>
        <w:jc w:val="both"/>
        <w:rPr>
          <w:rFonts w:ascii="Arial" w:hAnsi="Arial" w:cs="Arial"/>
          <w:b/>
          <w:sz w:val="22"/>
          <w:szCs w:val="22"/>
          <w:lang w:val="en-US"/>
        </w:rPr>
      </w:pPr>
      <w:r w:rsidRPr="00380808">
        <w:rPr>
          <w:rFonts w:ascii="Arial" w:hAnsi="Arial" w:cs="Arial"/>
          <w:b/>
          <w:sz w:val="22"/>
          <w:szCs w:val="22"/>
          <w:lang w:val="en-US"/>
        </w:rPr>
        <w:tab/>
      </w:r>
      <w:r w:rsidRPr="00380808">
        <w:rPr>
          <w:rFonts w:ascii="Arial" w:hAnsi="Arial" w:cs="Arial"/>
          <w:b/>
          <w:sz w:val="22"/>
          <w:szCs w:val="22"/>
          <w:lang w:val="en-US"/>
        </w:rPr>
        <w:tab/>
      </w:r>
      <w:r w:rsidRPr="00380808">
        <w:rPr>
          <w:rFonts w:ascii="Arial" w:hAnsi="Arial" w:cs="Arial"/>
          <w:b/>
          <w:sz w:val="22"/>
          <w:szCs w:val="22"/>
          <w:lang w:val="en-US"/>
        </w:rPr>
        <w:tab/>
      </w:r>
    </w:p>
    <w:p w14:paraId="1A9DD99C" w14:textId="77777777" w:rsidR="00380808" w:rsidRPr="00380808" w:rsidRDefault="00380808" w:rsidP="00380808">
      <w:pPr>
        <w:jc w:val="center"/>
        <w:rPr>
          <w:rFonts w:ascii="Arial" w:hAnsi="Arial" w:cs="Arial"/>
          <w:sz w:val="22"/>
          <w:szCs w:val="22"/>
          <w:lang w:val="en-US"/>
        </w:rPr>
      </w:pPr>
      <w:r w:rsidRPr="00380808">
        <w:rPr>
          <w:rFonts w:ascii="Arial" w:hAnsi="Arial" w:cs="Arial"/>
          <w:b/>
          <w:sz w:val="22"/>
          <w:szCs w:val="22"/>
          <w:lang w:val="en-US"/>
        </w:rPr>
        <w:t>Article 32</w:t>
      </w:r>
    </w:p>
    <w:p w14:paraId="34B2077F" w14:textId="77777777" w:rsidR="00380808" w:rsidRPr="00380808" w:rsidRDefault="00380808" w:rsidP="00380808">
      <w:pPr>
        <w:jc w:val="both"/>
        <w:rPr>
          <w:rFonts w:ascii="Arial" w:hAnsi="Arial" w:cs="Arial"/>
          <w:b/>
          <w:sz w:val="22"/>
          <w:szCs w:val="22"/>
          <w:lang w:val="en-US"/>
        </w:rPr>
      </w:pPr>
    </w:p>
    <w:p w14:paraId="2CD6541A" w14:textId="77777777" w:rsidR="00380808" w:rsidRPr="00380808" w:rsidRDefault="00380808" w:rsidP="00380808">
      <w:pPr>
        <w:ind w:firstLine="720"/>
        <w:jc w:val="both"/>
        <w:rPr>
          <w:rFonts w:ascii="Arial" w:hAnsi="Arial" w:cs="Arial"/>
          <w:sz w:val="22"/>
          <w:szCs w:val="22"/>
          <w:lang w:val="en-US"/>
        </w:rPr>
      </w:pPr>
      <w:r w:rsidRPr="00380808">
        <w:rPr>
          <w:rFonts w:ascii="Arial" w:hAnsi="Arial" w:cs="Arial"/>
          <w:sz w:val="22"/>
          <w:szCs w:val="22"/>
          <w:lang w:val="en-US"/>
        </w:rPr>
        <w:t xml:space="preserve">Representatives authorized for correspondence, mailing and supervision of fulfillment of contractual obligations from Article 1 of the Contract shall be:  </w:t>
      </w:r>
    </w:p>
    <w:p w14:paraId="35652F6E" w14:textId="77777777" w:rsidR="00380808" w:rsidRPr="00380808" w:rsidRDefault="00380808" w:rsidP="00380808">
      <w:pPr>
        <w:ind w:left="720"/>
        <w:rPr>
          <w:rFonts w:ascii="Arial" w:hAnsi="Arial" w:cs="Arial"/>
          <w:sz w:val="22"/>
          <w:szCs w:val="22"/>
          <w:lang w:val="en-US"/>
        </w:rPr>
      </w:pPr>
      <w:r w:rsidRPr="00380808">
        <w:rPr>
          <w:rFonts w:ascii="Arial" w:hAnsi="Arial" w:cs="Arial"/>
          <w:sz w:val="22"/>
          <w:szCs w:val="22"/>
          <w:lang w:val="en-US"/>
        </w:rPr>
        <w:tab/>
        <w:t xml:space="preserve">- </w:t>
      </w:r>
      <w:proofErr w:type="gramStart"/>
      <w:r w:rsidRPr="00380808">
        <w:rPr>
          <w:rFonts w:ascii="Arial" w:hAnsi="Arial" w:cs="Arial"/>
          <w:sz w:val="22"/>
          <w:szCs w:val="22"/>
          <w:lang w:val="en-US"/>
        </w:rPr>
        <w:t>for</w:t>
      </w:r>
      <w:proofErr w:type="gramEnd"/>
      <w:r w:rsidRPr="00380808">
        <w:rPr>
          <w:rFonts w:ascii="Arial" w:hAnsi="Arial" w:cs="Arial"/>
          <w:sz w:val="22"/>
          <w:szCs w:val="22"/>
          <w:lang w:val="en-US"/>
        </w:rPr>
        <w:t xml:space="preserve"> Buyer:_______________________</w:t>
      </w:r>
    </w:p>
    <w:p w14:paraId="05D95B77" w14:textId="77777777" w:rsidR="00380808" w:rsidRPr="00380808" w:rsidRDefault="00380808" w:rsidP="00380808">
      <w:pPr>
        <w:ind w:left="720"/>
        <w:rPr>
          <w:rFonts w:ascii="Arial" w:hAnsi="Arial" w:cs="Arial"/>
          <w:sz w:val="22"/>
          <w:szCs w:val="22"/>
          <w:lang w:val="en-US"/>
        </w:rPr>
      </w:pPr>
      <w:r w:rsidRPr="00380808">
        <w:rPr>
          <w:rFonts w:ascii="Arial" w:hAnsi="Arial" w:cs="Arial"/>
          <w:sz w:val="22"/>
          <w:szCs w:val="22"/>
          <w:lang w:val="en-US"/>
        </w:rPr>
        <w:tab/>
        <w:t xml:space="preserve">- </w:t>
      </w:r>
      <w:proofErr w:type="gramStart"/>
      <w:r w:rsidRPr="00380808">
        <w:rPr>
          <w:rFonts w:ascii="Arial" w:hAnsi="Arial" w:cs="Arial"/>
          <w:sz w:val="22"/>
          <w:szCs w:val="22"/>
          <w:lang w:val="en-US"/>
        </w:rPr>
        <w:t>for</w:t>
      </w:r>
      <w:proofErr w:type="gramEnd"/>
      <w:r w:rsidRPr="00380808">
        <w:rPr>
          <w:rFonts w:ascii="Arial" w:hAnsi="Arial" w:cs="Arial"/>
          <w:sz w:val="22"/>
          <w:szCs w:val="22"/>
          <w:lang w:val="en-US"/>
        </w:rPr>
        <w:t xml:space="preserve"> Seller: ________________________</w:t>
      </w:r>
    </w:p>
    <w:p w14:paraId="7E96A929" w14:textId="77777777" w:rsidR="00380808" w:rsidRPr="00380808" w:rsidRDefault="00380808" w:rsidP="00380808">
      <w:pPr>
        <w:jc w:val="both"/>
        <w:rPr>
          <w:rFonts w:ascii="Arial" w:hAnsi="Arial" w:cs="Arial"/>
          <w:b/>
          <w:sz w:val="22"/>
          <w:szCs w:val="22"/>
          <w:lang w:val="en-US"/>
        </w:rPr>
      </w:pPr>
    </w:p>
    <w:p w14:paraId="74E48E4A" w14:textId="77777777" w:rsidR="00380808" w:rsidRPr="00380808" w:rsidRDefault="00380808" w:rsidP="00380808">
      <w:pPr>
        <w:jc w:val="both"/>
        <w:rPr>
          <w:rFonts w:ascii="Arial" w:hAnsi="Arial" w:cs="Arial"/>
          <w:b/>
          <w:sz w:val="22"/>
          <w:szCs w:val="22"/>
          <w:lang w:val="en-US"/>
        </w:rPr>
      </w:pPr>
    </w:p>
    <w:p w14:paraId="7F33AB95" w14:textId="77777777" w:rsidR="00380808" w:rsidRPr="00380808" w:rsidRDefault="00380808" w:rsidP="00380808">
      <w:pPr>
        <w:jc w:val="both"/>
        <w:rPr>
          <w:rFonts w:ascii="Arial" w:hAnsi="Arial" w:cs="Arial"/>
          <w:b/>
          <w:sz w:val="22"/>
          <w:szCs w:val="22"/>
          <w:lang w:val="en-US"/>
        </w:rPr>
      </w:pPr>
      <w:r w:rsidRPr="00380808">
        <w:rPr>
          <w:rFonts w:ascii="Arial" w:hAnsi="Arial" w:cs="Arial"/>
          <w:b/>
          <w:sz w:val="22"/>
          <w:szCs w:val="22"/>
          <w:lang w:val="en-US"/>
        </w:rPr>
        <w:t>General terms and conditions</w:t>
      </w:r>
    </w:p>
    <w:p w14:paraId="7C4A7952"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Article 33</w:t>
      </w:r>
    </w:p>
    <w:p w14:paraId="501D4B47" w14:textId="77777777" w:rsidR="00380808" w:rsidRPr="00380808" w:rsidRDefault="00380808" w:rsidP="00380808">
      <w:pPr>
        <w:rPr>
          <w:rFonts w:ascii="Arial" w:eastAsia="Calibri" w:hAnsi="Arial" w:cs="Arial"/>
          <w:sz w:val="22"/>
          <w:szCs w:val="22"/>
          <w:lang w:val="en-US"/>
        </w:rPr>
      </w:pPr>
      <w:r w:rsidRPr="00380808">
        <w:rPr>
          <w:rFonts w:ascii="Arial" w:eastAsia="Calibri" w:hAnsi="Arial" w:cs="Arial"/>
          <w:sz w:val="22"/>
          <w:szCs w:val="22"/>
          <w:lang w:val="en-US"/>
        </w:rPr>
        <w:t>The Contract and its appendices are prepared in Serbian.</w:t>
      </w:r>
    </w:p>
    <w:p w14:paraId="0EDDD2D0" w14:textId="77777777" w:rsidR="00380808" w:rsidRPr="00380808" w:rsidRDefault="00380808" w:rsidP="00380808">
      <w:pPr>
        <w:jc w:val="both"/>
        <w:rPr>
          <w:rFonts w:ascii="Arial" w:eastAsia="Calibri" w:hAnsi="Arial" w:cs="Arial"/>
          <w:sz w:val="22"/>
          <w:szCs w:val="22"/>
          <w:lang w:val="en-US"/>
        </w:rPr>
      </w:pPr>
      <w:r w:rsidRPr="00380808">
        <w:rPr>
          <w:rFonts w:ascii="Arial" w:eastAsia="Calibri" w:hAnsi="Arial" w:cs="Arial"/>
          <w:sz w:val="22"/>
          <w:szCs w:val="22"/>
          <w:lang w:val="en-US"/>
        </w:rPr>
        <w:t xml:space="preserve">The laws of the Republic of Serbia shall apply to the Contract. In case of disputes, laws of the Republic of Serbia shall be recognized.  </w:t>
      </w:r>
    </w:p>
    <w:p w14:paraId="6EED3E3E" w14:textId="77777777" w:rsidR="00380808" w:rsidRPr="00380808" w:rsidRDefault="00380808" w:rsidP="00380808">
      <w:pPr>
        <w:jc w:val="center"/>
        <w:rPr>
          <w:rFonts w:ascii="Arial" w:hAnsi="Arial" w:cs="Arial"/>
          <w:sz w:val="22"/>
          <w:szCs w:val="22"/>
          <w:lang w:val="en-US"/>
        </w:rPr>
      </w:pPr>
    </w:p>
    <w:p w14:paraId="1E79B1B5" w14:textId="77777777" w:rsidR="00380808" w:rsidRPr="00380808" w:rsidRDefault="00380808" w:rsidP="00380808">
      <w:pPr>
        <w:jc w:val="both"/>
        <w:rPr>
          <w:rFonts w:ascii="Arial" w:hAnsi="Arial" w:cs="Arial"/>
          <w:noProof/>
          <w:sz w:val="22"/>
          <w:szCs w:val="22"/>
          <w:lang w:val="en-US"/>
        </w:rPr>
      </w:pPr>
      <w:r w:rsidRPr="00380808">
        <w:rPr>
          <w:rFonts w:ascii="Arial" w:hAnsi="Arial" w:cs="Arial"/>
          <w:noProof/>
          <w:sz w:val="22"/>
          <w:szCs w:val="22"/>
          <w:lang w:val="en-US"/>
        </w:rPr>
        <w:t>For all matters which are not possibly foreseen by the Contract, Laws on Obligations shall be applied as well as provisions of other positive legal regulations of the Republic of Serbia, applicable with regard to the subject of the Contract.</w:t>
      </w:r>
    </w:p>
    <w:p w14:paraId="3DA336DC" w14:textId="77777777" w:rsidR="00380808" w:rsidRPr="00380808" w:rsidRDefault="00380808" w:rsidP="00380808">
      <w:pPr>
        <w:tabs>
          <w:tab w:val="left" w:pos="567"/>
        </w:tabs>
        <w:suppressAutoHyphens w:val="0"/>
        <w:jc w:val="both"/>
        <w:rPr>
          <w:rFonts w:ascii="Arial" w:hAnsi="Arial" w:cs="Arial"/>
          <w:sz w:val="22"/>
          <w:szCs w:val="22"/>
          <w:lang w:val="en-US" w:eastAsia="en-US"/>
        </w:rPr>
      </w:pPr>
    </w:p>
    <w:p w14:paraId="397C620D" w14:textId="77777777" w:rsidR="00380808" w:rsidRPr="00380808" w:rsidRDefault="00380808" w:rsidP="00380808">
      <w:pPr>
        <w:tabs>
          <w:tab w:val="left" w:pos="567"/>
        </w:tabs>
        <w:suppressAutoHyphens w:val="0"/>
        <w:jc w:val="center"/>
        <w:rPr>
          <w:rFonts w:ascii="Arial" w:hAnsi="Arial" w:cs="Arial"/>
          <w:b/>
          <w:sz w:val="22"/>
          <w:szCs w:val="22"/>
          <w:lang w:val="en-US" w:eastAsia="en-US"/>
        </w:rPr>
      </w:pPr>
      <w:r w:rsidRPr="00380808">
        <w:rPr>
          <w:rFonts w:ascii="Arial" w:hAnsi="Arial" w:cs="Arial"/>
          <w:b/>
          <w:sz w:val="22"/>
          <w:szCs w:val="22"/>
          <w:lang w:val="en-US" w:eastAsia="en-US"/>
        </w:rPr>
        <w:t>Article 34</w:t>
      </w:r>
    </w:p>
    <w:p w14:paraId="73CA552D" w14:textId="77777777" w:rsidR="00380808" w:rsidRPr="00380808" w:rsidRDefault="00380808" w:rsidP="00380808">
      <w:p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Neither Contracting Party shall be entitled to award, sell nor pledge any of its rights and obligations from the Contract to the third party without written consent of the other Contracting Party.</w:t>
      </w:r>
    </w:p>
    <w:p w14:paraId="343291FD" w14:textId="77777777" w:rsidR="00380808" w:rsidRPr="00380808" w:rsidRDefault="00380808" w:rsidP="00380808">
      <w:pPr>
        <w:rPr>
          <w:rFonts w:ascii="Arial" w:hAnsi="Arial" w:cs="Arial"/>
          <w:b/>
          <w:sz w:val="22"/>
          <w:szCs w:val="22"/>
          <w:lang w:val="en-US"/>
        </w:rPr>
      </w:pPr>
    </w:p>
    <w:p w14:paraId="13176D75"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Article 35</w:t>
      </w:r>
    </w:p>
    <w:p w14:paraId="04CECD1E" w14:textId="77777777" w:rsidR="00380808" w:rsidRPr="00380808" w:rsidRDefault="00380808" w:rsidP="00380808">
      <w:pPr>
        <w:tabs>
          <w:tab w:val="left" w:pos="9090"/>
        </w:tabs>
        <w:jc w:val="both"/>
        <w:rPr>
          <w:rFonts w:ascii="Arial" w:hAnsi="Arial" w:cs="Arial"/>
          <w:sz w:val="22"/>
          <w:szCs w:val="22"/>
          <w:lang w:val="en-US"/>
        </w:rPr>
      </w:pPr>
      <w:r w:rsidRPr="00380808">
        <w:rPr>
          <w:rFonts w:ascii="Arial" w:hAnsi="Arial" w:cs="Arial"/>
          <w:sz w:val="22"/>
          <w:szCs w:val="22"/>
          <w:lang w:val="en-US"/>
        </w:rPr>
        <w:t xml:space="preserve">If there are any status changes in Contracting Parties during execution of the contractual obligations, rights and obligations shall be transferred to a corresponding legal successor.   </w:t>
      </w:r>
    </w:p>
    <w:p w14:paraId="0C9FA070" w14:textId="77777777" w:rsidR="00380808" w:rsidRPr="00380808" w:rsidRDefault="00380808" w:rsidP="00380808">
      <w:pPr>
        <w:tabs>
          <w:tab w:val="left" w:pos="9090"/>
        </w:tabs>
        <w:jc w:val="both"/>
        <w:rPr>
          <w:rFonts w:ascii="Arial" w:hAnsi="Arial" w:cs="Arial"/>
          <w:sz w:val="22"/>
          <w:szCs w:val="22"/>
          <w:lang w:val="en-US"/>
        </w:rPr>
      </w:pPr>
      <w:r w:rsidRPr="00380808">
        <w:rPr>
          <w:rFonts w:ascii="Arial" w:hAnsi="Arial" w:cs="Arial"/>
          <w:sz w:val="22"/>
          <w:szCs w:val="22"/>
          <w:lang w:val="en-US"/>
        </w:rPr>
        <w:t>After the Contract is concluded and entered into force, Buyer may approve, and Seller shall accept a change of Contracting Parties due to status changes in Buyer, in accordance with this Article of the Contract.</w:t>
      </w:r>
    </w:p>
    <w:p w14:paraId="62DAA66D" w14:textId="77777777" w:rsidR="00380808" w:rsidRPr="00380808" w:rsidRDefault="00380808" w:rsidP="00380808">
      <w:pPr>
        <w:jc w:val="both"/>
        <w:rPr>
          <w:rFonts w:ascii="Arial" w:hAnsi="Arial" w:cs="Arial"/>
          <w:strike/>
          <w:sz w:val="22"/>
          <w:szCs w:val="22"/>
          <w:lang w:val="en-US"/>
        </w:rPr>
      </w:pPr>
    </w:p>
    <w:p w14:paraId="792F9735"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Article 36.</w:t>
      </w:r>
    </w:p>
    <w:p w14:paraId="31C8D6DF"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Invalidity of any of provisions hereof shall not influence validity of other provisions of the Contract, unless it significantly affects the realization of the Contract.</w:t>
      </w:r>
    </w:p>
    <w:p w14:paraId="00E8045A" w14:textId="77777777" w:rsidR="00380808" w:rsidRPr="00380808" w:rsidRDefault="00380808" w:rsidP="00380808">
      <w:pPr>
        <w:jc w:val="both"/>
        <w:rPr>
          <w:rFonts w:ascii="Arial" w:hAnsi="Arial" w:cs="Arial"/>
          <w:sz w:val="22"/>
          <w:szCs w:val="22"/>
          <w:lang w:val="en-US"/>
        </w:rPr>
      </w:pPr>
    </w:p>
    <w:p w14:paraId="5FFBB447" w14:textId="77777777" w:rsidR="00380808" w:rsidRPr="00380808" w:rsidRDefault="00380808" w:rsidP="00380808">
      <w:pPr>
        <w:jc w:val="both"/>
        <w:rPr>
          <w:rFonts w:ascii="Arial" w:hAnsi="Arial" w:cs="Arial"/>
          <w:sz w:val="22"/>
          <w:szCs w:val="22"/>
          <w:lang w:val="en-US"/>
        </w:rPr>
      </w:pPr>
    </w:p>
    <w:p w14:paraId="564001DA" w14:textId="77777777" w:rsidR="00380808" w:rsidRPr="00380808" w:rsidRDefault="00380808" w:rsidP="00380808">
      <w:pPr>
        <w:jc w:val="both"/>
        <w:rPr>
          <w:rFonts w:ascii="Arial" w:hAnsi="Arial" w:cs="Arial"/>
          <w:bCs/>
          <w:sz w:val="22"/>
          <w:szCs w:val="22"/>
          <w:lang w:val="en-US"/>
        </w:rPr>
      </w:pPr>
    </w:p>
    <w:p w14:paraId="7093E960" w14:textId="77777777" w:rsidR="00380808" w:rsidRPr="00380808" w:rsidRDefault="00380808" w:rsidP="00380808">
      <w:pPr>
        <w:jc w:val="both"/>
        <w:rPr>
          <w:rFonts w:ascii="Arial" w:hAnsi="Arial" w:cs="Arial"/>
          <w:sz w:val="22"/>
          <w:szCs w:val="22"/>
          <w:lang w:val="en-US"/>
        </w:rPr>
      </w:pPr>
    </w:p>
    <w:p w14:paraId="756CF844" w14:textId="77777777" w:rsidR="00380808" w:rsidRPr="00380808" w:rsidRDefault="00380808" w:rsidP="00380808">
      <w:pPr>
        <w:jc w:val="both"/>
        <w:rPr>
          <w:rFonts w:ascii="Arial" w:hAnsi="Arial" w:cs="Arial"/>
          <w:b/>
          <w:noProof/>
          <w:sz w:val="22"/>
          <w:szCs w:val="22"/>
          <w:lang w:val="en-US"/>
        </w:rPr>
      </w:pPr>
      <w:r w:rsidRPr="00380808">
        <w:rPr>
          <w:rFonts w:ascii="Arial" w:hAnsi="Arial" w:cs="Arial"/>
          <w:noProof/>
          <w:sz w:val="22"/>
          <w:szCs w:val="22"/>
          <w:lang w:val="en-US"/>
        </w:rPr>
        <w:tab/>
      </w:r>
      <w:r w:rsidRPr="00380808">
        <w:rPr>
          <w:rFonts w:ascii="Arial" w:hAnsi="Arial" w:cs="Arial"/>
          <w:noProof/>
          <w:sz w:val="22"/>
          <w:szCs w:val="22"/>
          <w:lang w:val="en-US"/>
        </w:rPr>
        <w:tab/>
      </w:r>
      <w:r w:rsidRPr="00380808">
        <w:rPr>
          <w:rFonts w:ascii="Arial" w:hAnsi="Arial" w:cs="Arial"/>
          <w:noProof/>
          <w:sz w:val="22"/>
          <w:szCs w:val="22"/>
          <w:lang w:val="en-US"/>
        </w:rPr>
        <w:tab/>
      </w:r>
      <w:r w:rsidRPr="00380808">
        <w:rPr>
          <w:rFonts w:ascii="Arial" w:hAnsi="Arial" w:cs="Arial"/>
          <w:noProof/>
          <w:sz w:val="22"/>
          <w:szCs w:val="22"/>
          <w:lang w:val="en-US"/>
        </w:rPr>
        <w:tab/>
      </w:r>
      <w:r w:rsidRPr="00380808">
        <w:rPr>
          <w:rFonts w:ascii="Arial" w:hAnsi="Arial" w:cs="Arial"/>
          <w:noProof/>
          <w:sz w:val="22"/>
          <w:szCs w:val="22"/>
          <w:lang w:val="en-US"/>
        </w:rPr>
        <w:tab/>
        <w:t xml:space="preserve">         </w:t>
      </w:r>
      <w:r w:rsidRPr="00380808">
        <w:rPr>
          <w:rFonts w:ascii="Arial" w:hAnsi="Arial" w:cs="Arial"/>
          <w:b/>
          <w:noProof/>
          <w:sz w:val="22"/>
          <w:szCs w:val="22"/>
          <w:lang w:val="en-US"/>
        </w:rPr>
        <w:t>Article  37</w:t>
      </w:r>
    </w:p>
    <w:p w14:paraId="707D3439" w14:textId="77777777" w:rsidR="00380808" w:rsidRPr="00380808" w:rsidRDefault="00380808" w:rsidP="00380808">
      <w:pPr>
        <w:jc w:val="both"/>
        <w:rPr>
          <w:rFonts w:ascii="Arial" w:hAnsi="Arial" w:cs="Arial"/>
          <w:sz w:val="22"/>
          <w:szCs w:val="22"/>
          <w:lang w:val="en-US"/>
        </w:rPr>
      </w:pPr>
      <w:r w:rsidRPr="00380808">
        <w:rPr>
          <w:rFonts w:ascii="Arial" w:hAnsi="Arial" w:cs="Arial"/>
          <w:noProof/>
          <w:sz w:val="22"/>
          <w:szCs w:val="22"/>
          <w:lang w:val="en-US"/>
        </w:rPr>
        <w:t xml:space="preserve">The Contracting Parties shall amicably settle all possible disputes related to the Contract. If they fail in this, a common Board shall be formed of the representatives of both Contracting Parties and one common representative, and if even then the possible dispute is not settled within 45 days from the commencement of the Board activities, they shall arrange jurisdiction of actual jurisdiction court in Belgrade of Permanent Arbitration </w:t>
      </w:r>
      <w:r w:rsidRPr="00380808">
        <w:rPr>
          <w:rFonts w:ascii="Arial" w:hAnsi="Arial" w:cs="Arial"/>
          <w:sz w:val="22"/>
          <w:szCs w:val="22"/>
          <w:lang w:val="en-US"/>
        </w:rPr>
        <w:t>at the Chamber of Commerce and Industry of Serbia</w:t>
      </w:r>
      <w:r w:rsidRPr="00380808">
        <w:rPr>
          <w:rFonts w:ascii="Arial" w:hAnsi="Arial" w:cs="Arial"/>
          <w:noProof/>
          <w:sz w:val="22"/>
          <w:szCs w:val="22"/>
          <w:lang w:val="en-US"/>
        </w:rPr>
        <w:t>, with venue of arbitration in Belgrade, with the application of the Rules of the Chamber</w:t>
      </w:r>
      <w:r w:rsidRPr="00380808">
        <w:rPr>
          <w:rFonts w:ascii="Arial" w:hAnsi="Arial" w:cs="Arial"/>
          <w:sz w:val="22"/>
          <w:szCs w:val="22"/>
          <w:lang w:val="en-US"/>
        </w:rPr>
        <w:t xml:space="preserve"> </w:t>
      </w:r>
      <w:r w:rsidRPr="00380808">
        <w:rPr>
          <w:rFonts w:ascii="Arial" w:hAnsi="Arial" w:cs="Arial"/>
          <w:i/>
          <w:sz w:val="22"/>
          <w:szCs w:val="22"/>
          <w:lang w:val="en-US"/>
        </w:rPr>
        <w:t>[note: final text of the Contract depends on whether the local or foreign Seller is selected])</w:t>
      </w:r>
      <w:r w:rsidRPr="00380808">
        <w:rPr>
          <w:rFonts w:ascii="Arial" w:hAnsi="Arial" w:cs="Arial"/>
          <w:sz w:val="22"/>
          <w:szCs w:val="22"/>
          <w:lang w:val="en-US"/>
        </w:rPr>
        <w:t>.</w:t>
      </w:r>
    </w:p>
    <w:p w14:paraId="0E4961BA" w14:textId="77777777" w:rsidR="00380808" w:rsidRPr="00380808" w:rsidRDefault="00380808" w:rsidP="00380808">
      <w:pPr>
        <w:rPr>
          <w:rFonts w:ascii="Arial" w:hAnsi="Arial" w:cs="Arial"/>
          <w:noProof/>
          <w:sz w:val="22"/>
          <w:szCs w:val="22"/>
          <w:lang w:val="en-US"/>
        </w:rPr>
      </w:pPr>
    </w:p>
    <w:p w14:paraId="3036C927" w14:textId="77777777" w:rsidR="00380808" w:rsidRPr="00380808" w:rsidRDefault="00380808" w:rsidP="00380808">
      <w:pPr>
        <w:jc w:val="both"/>
        <w:rPr>
          <w:rFonts w:ascii="Arial" w:hAnsi="Arial" w:cs="Arial"/>
          <w:noProof/>
          <w:sz w:val="22"/>
          <w:szCs w:val="22"/>
          <w:lang w:val="en-US"/>
        </w:rPr>
      </w:pPr>
      <w:r w:rsidRPr="00380808">
        <w:rPr>
          <w:rFonts w:ascii="Arial" w:hAnsi="Arial" w:cs="Arial"/>
          <w:noProof/>
          <w:sz w:val="22"/>
          <w:szCs w:val="22"/>
          <w:lang w:val="en-US"/>
        </w:rPr>
        <w:t xml:space="preserve">Contracting Parties agreeably acknowledge that the Contract represents their free and agreeable statement of will and that the Contract includes every agreement made between them. </w:t>
      </w:r>
    </w:p>
    <w:p w14:paraId="40CFB9EE" w14:textId="77777777" w:rsidR="00380808" w:rsidRDefault="00380808" w:rsidP="00380808">
      <w:pPr>
        <w:jc w:val="both"/>
        <w:rPr>
          <w:rFonts w:ascii="Arial" w:hAnsi="Arial" w:cs="Arial"/>
          <w:noProof/>
          <w:sz w:val="22"/>
          <w:szCs w:val="22"/>
          <w:lang w:val="en-US"/>
        </w:rPr>
      </w:pPr>
    </w:p>
    <w:p w14:paraId="4AB1778C" w14:textId="77777777" w:rsidR="0097452D" w:rsidRPr="00380808" w:rsidRDefault="0097452D" w:rsidP="00380808">
      <w:pPr>
        <w:jc w:val="both"/>
        <w:rPr>
          <w:rFonts w:ascii="Arial" w:hAnsi="Arial" w:cs="Arial"/>
          <w:noProof/>
          <w:sz w:val="22"/>
          <w:szCs w:val="22"/>
          <w:lang w:val="en-US"/>
        </w:rPr>
      </w:pPr>
    </w:p>
    <w:p w14:paraId="7C1CB45A" w14:textId="77777777" w:rsidR="00380808" w:rsidRPr="00380808" w:rsidRDefault="00380808" w:rsidP="00380808">
      <w:pPr>
        <w:rPr>
          <w:rFonts w:ascii="Arial" w:hAnsi="Arial" w:cs="Arial"/>
          <w:b/>
          <w:noProof/>
          <w:sz w:val="22"/>
          <w:szCs w:val="22"/>
          <w:lang w:val="en-US"/>
        </w:rPr>
      </w:pPr>
      <w:r w:rsidRPr="00380808">
        <w:rPr>
          <w:rFonts w:ascii="Arial" w:hAnsi="Arial" w:cs="Arial"/>
          <w:noProof/>
          <w:sz w:val="22"/>
          <w:szCs w:val="22"/>
          <w:lang w:val="en-US"/>
        </w:rPr>
        <w:lastRenderedPageBreak/>
        <w:tab/>
      </w:r>
      <w:r w:rsidRPr="00380808">
        <w:rPr>
          <w:rFonts w:ascii="Arial" w:hAnsi="Arial" w:cs="Arial"/>
          <w:noProof/>
          <w:sz w:val="22"/>
          <w:szCs w:val="22"/>
          <w:lang w:val="en-US"/>
        </w:rPr>
        <w:tab/>
      </w:r>
      <w:r w:rsidRPr="00380808">
        <w:rPr>
          <w:rFonts w:ascii="Arial" w:hAnsi="Arial" w:cs="Arial"/>
          <w:noProof/>
          <w:sz w:val="22"/>
          <w:szCs w:val="22"/>
          <w:lang w:val="en-US"/>
        </w:rPr>
        <w:tab/>
      </w:r>
      <w:r w:rsidRPr="00380808">
        <w:rPr>
          <w:rFonts w:ascii="Arial" w:hAnsi="Arial" w:cs="Arial"/>
          <w:noProof/>
          <w:sz w:val="22"/>
          <w:szCs w:val="22"/>
          <w:lang w:val="en-US"/>
        </w:rPr>
        <w:tab/>
      </w:r>
      <w:r w:rsidRPr="00380808">
        <w:rPr>
          <w:rFonts w:ascii="Arial" w:hAnsi="Arial" w:cs="Arial"/>
          <w:noProof/>
          <w:sz w:val="22"/>
          <w:szCs w:val="22"/>
          <w:lang w:val="en-US"/>
        </w:rPr>
        <w:tab/>
      </w:r>
      <w:r w:rsidRPr="00380808">
        <w:rPr>
          <w:rFonts w:ascii="Arial" w:hAnsi="Arial" w:cs="Arial"/>
          <w:noProof/>
          <w:sz w:val="22"/>
          <w:szCs w:val="22"/>
          <w:lang w:val="en-US"/>
        </w:rPr>
        <w:tab/>
      </w:r>
      <w:r w:rsidRPr="00380808">
        <w:rPr>
          <w:rFonts w:ascii="Arial" w:hAnsi="Arial" w:cs="Arial"/>
          <w:b/>
          <w:noProof/>
          <w:sz w:val="22"/>
          <w:szCs w:val="22"/>
          <w:lang w:val="en-US"/>
        </w:rPr>
        <w:t>Article 38</w:t>
      </w:r>
    </w:p>
    <w:p w14:paraId="743FD92D" w14:textId="77777777" w:rsidR="00380808" w:rsidRPr="00380808" w:rsidRDefault="00380808" w:rsidP="00380808">
      <w:pPr>
        <w:jc w:val="both"/>
        <w:rPr>
          <w:rFonts w:ascii="Arial" w:hAnsi="Arial" w:cs="Arial"/>
          <w:noProof/>
          <w:sz w:val="22"/>
          <w:szCs w:val="22"/>
          <w:lang w:val="en-US"/>
        </w:rPr>
      </w:pPr>
      <w:r w:rsidRPr="00380808">
        <w:rPr>
          <w:rFonts w:ascii="Arial" w:hAnsi="Arial" w:cs="Arial"/>
          <w:noProof/>
          <w:sz w:val="22"/>
          <w:szCs w:val="22"/>
          <w:lang w:val="en-US"/>
        </w:rPr>
        <w:t xml:space="preserve">Any possible amendments to the Contract or additional agreements between Contracting Parties shall be only in writing, and oral agreements shall not be valid.. </w:t>
      </w:r>
    </w:p>
    <w:p w14:paraId="507B968C" w14:textId="77777777" w:rsidR="00380808" w:rsidRPr="00380808" w:rsidRDefault="00380808" w:rsidP="00380808">
      <w:pPr>
        <w:jc w:val="both"/>
        <w:rPr>
          <w:rFonts w:ascii="Arial" w:hAnsi="Arial" w:cs="Arial"/>
          <w:noProof/>
          <w:sz w:val="22"/>
          <w:szCs w:val="22"/>
          <w:lang w:val="en-US"/>
        </w:rPr>
      </w:pPr>
    </w:p>
    <w:p w14:paraId="304B54CC" w14:textId="77777777" w:rsidR="00380808" w:rsidRPr="00380808" w:rsidRDefault="00380808" w:rsidP="00380808">
      <w:pPr>
        <w:jc w:val="both"/>
        <w:rPr>
          <w:rFonts w:ascii="Arial" w:hAnsi="Arial" w:cs="Arial"/>
          <w:noProof/>
          <w:sz w:val="22"/>
          <w:szCs w:val="22"/>
          <w:lang w:val="en-US"/>
        </w:rPr>
      </w:pPr>
      <w:r w:rsidRPr="00380808">
        <w:rPr>
          <w:rFonts w:ascii="Arial" w:hAnsi="Arial" w:cs="Arial"/>
          <w:noProof/>
          <w:sz w:val="22"/>
          <w:szCs w:val="22"/>
          <w:lang w:val="en-US"/>
        </w:rPr>
        <w:t>Buyer can, upon conclusion of the Contract, without implementaion of the procedure for public procurement, extend a scope of procurement subject to the limit prescribed in Article 115, Paragraph 1 of the Law, and pursuant to Paragraph 5, Article 115 of the Law.</w:t>
      </w:r>
    </w:p>
    <w:p w14:paraId="5500EB14" w14:textId="77777777" w:rsidR="00380808" w:rsidRPr="00380808" w:rsidRDefault="00380808" w:rsidP="00380808">
      <w:pPr>
        <w:jc w:val="both"/>
        <w:rPr>
          <w:rFonts w:ascii="Arial" w:hAnsi="Arial" w:cs="Arial"/>
          <w:noProof/>
          <w:sz w:val="22"/>
          <w:szCs w:val="22"/>
          <w:lang w:val="en-US"/>
        </w:rPr>
      </w:pPr>
    </w:p>
    <w:p w14:paraId="1F47375C" w14:textId="77777777" w:rsidR="00380808" w:rsidRPr="00380808" w:rsidRDefault="00380808" w:rsidP="00380808">
      <w:pPr>
        <w:jc w:val="both"/>
        <w:rPr>
          <w:rFonts w:ascii="Arial" w:hAnsi="Arial" w:cs="Arial"/>
          <w:noProof/>
          <w:sz w:val="22"/>
          <w:szCs w:val="22"/>
          <w:lang w:val="en-US"/>
        </w:rPr>
      </w:pPr>
      <w:r w:rsidRPr="00380808">
        <w:rPr>
          <w:rFonts w:ascii="Arial" w:hAnsi="Arial" w:cs="Arial"/>
          <w:noProof/>
          <w:sz w:val="22"/>
          <w:szCs w:val="22"/>
          <w:lang w:val="en-US"/>
        </w:rPr>
        <w:t>Each Contracting Party shall return any matter received unreasonalably.</w:t>
      </w:r>
    </w:p>
    <w:p w14:paraId="0A2376C7" w14:textId="77777777" w:rsidR="00380808" w:rsidRPr="00380808" w:rsidRDefault="00380808" w:rsidP="00380808">
      <w:pPr>
        <w:jc w:val="both"/>
        <w:rPr>
          <w:rFonts w:ascii="Arial" w:hAnsi="Arial" w:cs="Arial"/>
          <w:sz w:val="22"/>
          <w:szCs w:val="22"/>
          <w:lang w:val="en-US"/>
        </w:rPr>
      </w:pPr>
    </w:p>
    <w:p w14:paraId="0D90662B"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Article 39</w:t>
      </w:r>
    </w:p>
    <w:p w14:paraId="77AC4A19"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Contract shall be concluded with a date of signing the Contract by legal representatives of Contracting Parties, and shall enter into force by submitting financial security instruments for Performance Guarantee from Article 25 of the Contract.</w:t>
      </w:r>
    </w:p>
    <w:p w14:paraId="27A3900D" w14:textId="77777777" w:rsidR="00380808" w:rsidRPr="00380808" w:rsidRDefault="00380808" w:rsidP="00380808">
      <w:pPr>
        <w:jc w:val="both"/>
        <w:rPr>
          <w:rFonts w:ascii="Arial" w:hAnsi="Arial" w:cs="Arial"/>
          <w:sz w:val="22"/>
          <w:szCs w:val="22"/>
          <w:lang w:val="en-US"/>
        </w:rPr>
      </w:pPr>
    </w:p>
    <w:p w14:paraId="48DA1D03" w14:textId="77777777" w:rsidR="00380808" w:rsidRPr="00380808" w:rsidRDefault="00380808" w:rsidP="00380808">
      <w:pPr>
        <w:jc w:val="both"/>
        <w:rPr>
          <w:rFonts w:ascii="Arial" w:hAnsi="Arial" w:cs="Arial"/>
          <w:sz w:val="22"/>
          <w:szCs w:val="22"/>
          <w:lang w:val="en-US"/>
        </w:rPr>
      </w:pPr>
    </w:p>
    <w:p w14:paraId="7297D135"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Contracting Parties agreeably state that they have read and understood the Contract and that provisions of the Contract fully represent expression of their actual will.</w:t>
      </w:r>
    </w:p>
    <w:p w14:paraId="4541C548" w14:textId="77777777" w:rsidR="00380808" w:rsidRPr="00380808" w:rsidRDefault="00380808" w:rsidP="00380808">
      <w:pPr>
        <w:jc w:val="center"/>
        <w:rPr>
          <w:rFonts w:ascii="Arial" w:hAnsi="Arial" w:cs="Arial"/>
          <w:b/>
          <w:sz w:val="22"/>
          <w:szCs w:val="22"/>
          <w:highlight w:val="yellow"/>
          <w:lang w:val="en-US"/>
        </w:rPr>
      </w:pPr>
    </w:p>
    <w:p w14:paraId="073A2BB5"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Article 40</w:t>
      </w:r>
    </w:p>
    <w:p w14:paraId="5DAB7C58"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The Contract can be amended only by an annex in writing, in accordance with the law and other by-laws, signed by either legal representatives or authorized persons of Contracting Parties.  </w:t>
      </w:r>
    </w:p>
    <w:p w14:paraId="16CE21A6" w14:textId="77777777" w:rsidR="00380808" w:rsidRPr="00380808" w:rsidRDefault="00380808" w:rsidP="00380808">
      <w:pPr>
        <w:jc w:val="both"/>
        <w:rPr>
          <w:rFonts w:ascii="Arial" w:hAnsi="Arial" w:cs="Arial"/>
          <w:sz w:val="22"/>
          <w:szCs w:val="22"/>
          <w:lang w:val="en-US" w:eastAsia="sr-Latn-CS"/>
        </w:rPr>
      </w:pPr>
      <w:r w:rsidRPr="00380808">
        <w:rPr>
          <w:rFonts w:ascii="Arial" w:hAnsi="Arial" w:cs="Arial"/>
          <w:sz w:val="22"/>
          <w:szCs w:val="22"/>
          <w:lang w:val="en-US" w:eastAsia="sr-Latn-CS"/>
        </w:rPr>
        <w:t>After the Contract is concluded, Buyer can, without implementation of public procurement procedure to:</w:t>
      </w:r>
    </w:p>
    <w:p w14:paraId="7CEDA36F" w14:textId="77777777" w:rsidR="00380808" w:rsidRPr="00380808" w:rsidRDefault="00380808" w:rsidP="00BB39DE">
      <w:pPr>
        <w:numPr>
          <w:ilvl w:val="0"/>
          <w:numId w:val="58"/>
        </w:numPr>
        <w:suppressAutoHyphens w:val="0"/>
        <w:spacing w:after="200" w:line="276" w:lineRule="auto"/>
        <w:contextualSpacing/>
        <w:jc w:val="both"/>
        <w:rPr>
          <w:rFonts w:ascii="Arial" w:eastAsia="Calibri" w:hAnsi="Arial" w:cs="Arial"/>
          <w:strike/>
          <w:sz w:val="22"/>
          <w:szCs w:val="22"/>
          <w:lang w:val="en-US" w:eastAsia="sr-Latn-CS"/>
        </w:rPr>
      </w:pPr>
      <w:r w:rsidRPr="00380808">
        <w:rPr>
          <w:rFonts w:ascii="Arial" w:eastAsia="Calibri" w:hAnsi="Arial" w:cs="Arial"/>
          <w:sz w:val="22"/>
          <w:szCs w:val="22"/>
          <w:lang w:val="en-US" w:eastAsia="sr-Latn-CS"/>
        </w:rPr>
        <w:t xml:space="preserve">extend a scope of procurement subject to the limit prescribed in Article 115, Paragraph 1 of the Law due to partial change in quantities comprised within specification of goods and services, occurred due to unforeseen circumstances (organizational changes, which can result in increased number of required licenses and operation stations, changes in areas for placing of equipment, which can result in increased number of monitors, ...) by using unit prices from Tender;  </w:t>
      </w:r>
    </w:p>
    <w:p w14:paraId="43A3DA20" w14:textId="77777777" w:rsidR="00380808" w:rsidRPr="00380808" w:rsidRDefault="00380808" w:rsidP="00BB39DE">
      <w:pPr>
        <w:numPr>
          <w:ilvl w:val="0"/>
          <w:numId w:val="58"/>
        </w:numPr>
        <w:suppressAutoHyphens w:val="0"/>
        <w:spacing w:after="200" w:line="276" w:lineRule="auto"/>
        <w:contextualSpacing/>
        <w:jc w:val="both"/>
        <w:rPr>
          <w:rFonts w:ascii="Arial" w:hAnsi="Arial" w:cs="Arial"/>
          <w:sz w:val="22"/>
          <w:szCs w:val="22"/>
          <w:lang w:val="en-US" w:eastAsia="sr-Latn-CS"/>
        </w:rPr>
      </w:pPr>
      <w:r w:rsidRPr="00380808">
        <w:rPr>
          <w:rFonts w:ascii="Arial" w:hAnsi="Arial" w:cs="Arial"/>
          <w:sz w:val="22"/>
          <w:szCs w:val="22"/>
          <w:lang w:val="en-US" w:eastAsia="sr-Latn-CS"/>
        </w:rPr>
        <w:t xml:space="preserve">extend a period for execution of services for objective reasons of extension of execution of activities based on modifications in the law and by-laws which directly affect increase of scope, and due to unplanned unpreparedness of locations and/or states of emergency in server or communication infrastructure which disable commissioning of equipment and require additional time for execution, pursuant to Article 115, Paragraph 2 of the Law, </w:t>
      </w:r>
    </w:p>
    <w:p w14:paraId="7FF3E0C0" w14:textId="77777777" w:rsidR="00380808" w:rsidRPr="00380808" w:rsidRDefault="00380808" w:rsidP="00380808">
      <w:pPr>
        <w:suppressAutoHyphens w:val="0"/>
        <w:spacing w:after="200" w:line="276" w:lineRule="auto"/>
        <w:ind w:left="1080"/>
        <w:contextualSpacing/>
        <w:jc w:val="both"/>
        <w:rPr>
          <w:rFonts w:ascii="Arial" w:hAnsi="Arial" w:cs="Arial"/>
          <w:sz w:val="22"/>
          <w:szCs w:val="22"/>
          <w:lang w:val="en-US" w:eastAsia="sr-Latn-CS"/>
        </w:rPr>
      </w:pPr>
      <w:r w:rsidRPr="00380808">
        <w:rPr>
          <w:rFonts w:ascii="Arial" w:hAnsi="Arial" w:cs="Arial"/>
          <w:sz w:val="22"/>
          <w:szCs w:val="22"/>
          <w:lang w:val="en-US"/>
        </w:rPr>
        <w:t xml:space="preserve"> </w:t>
      </w:r>
    </w:p>
    <w:p w14:paraId="4A0231DE" w14:textId="77777777" w:rsidR="00380808" w:rsidRPr="00380808" w:rsidRDefault="00380808" w:rsidP="00380808">
      <w:pPr>
        <w:rPr>
          <w:rFonts w:ascii="Arial" w:hAnsi="Arial" w:cs="Arial"/>
          <w:sz w:val="22"/>
          <w:szCs w:val="22"/>
          <w:lang w:val="en-US" w:eastAsia="sr-Latn-CS"/>
        </w:rPr>
      </w:pPr>
      <w:proofErr w:type="gramStart"/>
      <w:r w:rsidRPr="00380808">
        <w:rPr>
          <w:rFonts w:ascii="Arial" w:hAnsi="Arial" w:cs="Arial"/>
          <w:sz w:val="22"/>
          <w:szCs w:val="22"/>
          <w:lang w:val="en-US"/>
        </w:rPr>
        <w:t>which</w:t>
      </w:r>
      <w:proofErr w:type="gramEnd"/>
      <w:r w:rsidRPr="00380808">
        <w:rPr>
          <w:rFonts w:ascii="Arial" w:hAnsi="Arial" w:cs="Arial"/>
          <w:sz w:val="22"/>
          <w:szCs w:val="22"/>
          <w:lang w:val="en-US"/>
        </w:rPr>
        <w:t xml:space="preserve"> shall be governed by an annex of the Contract. </w:t>
      </w:r>
    </w:p>
    <w:p w14:paraId="513FDEE6" w14:textId="77777777" w:rsidR="00380808" w:rsidRPr="00380808" w:rsidRDefault="00380808" w:rsidP="00380808">
      <w:pPr>
        <w:rPr>
          <w:rFonts w:ascii="Arial" w:hAnsi="Arial" w:cs="Arial"/>
          <w:sz w:val="22"/>
          <w:szCs w:val="22"/>
          <w:lang w:val="en-US" w:eastAsia="sr-Latn-CS"/>
        </w:rPr>
      </w:pPr>
    </w:p>
    <w:p w14:paraId="1A5701D0" w14:textId="77777777" w:rsidR="00380808" w:rsidRPr="00380808" w:rsidRDefault="00380808" w:rsidP="00380808">
      <w:pPr>
        <w:jc w:val="both"/>
        <w:rPr>
          <w:rFonts w:ascii="Arial" w:hAnsi="Arial" w:cs="Arial"/>
          <w:bCs/>
          <w:sz w:val="22"/>
          <w:szCs w:val="22"/>
          <w:lang w:val="en-US" w:bidi="en-US"/>
        </w:rPr>
      </w:pPr>
      <w:r w:rsidRPr="00380808">
        <w:rPr>
          <w:rFonts w:ascii="Arial" w:hAnsi="Arial" w:cs="Arial"/>
          <w:bCs/>
          <w:sz w:val="22"/>
          <w:szCs w:val="22"/>
          <w:lang w:val="en-US" w:bidi="en-US"/>
        </w:rPr>
        <w:t>In any of aforementioned cases, Buyer shall make a decision upon amendment of the Contract which shall include data in accordance with Appendix 3L, within 3 days from the date of enacting, publish it on the Public Procurement portal and submit a Report to Public Procurement Office and State Audit Institution, pursuant to Article115, Paragraph 5 of the Law.</w:t>
      </w:r>
    </w:p>
    <w:p w14:paraId="16ED3D64" w14:textId="77777777" w:rsidR="00380808" w:rsidRPr="00380808" w:rsidRDefault="00380808" w:rsidP="00380808">
      <w:pPr>
        <w:jc w:val="both"/>
        <w:rPr>
          <w:rFonts w:ascii="Arial" w:hAnsi="Arial" w:cs="Arial"/>
          <w:bCs/>
          <w:sz w:val="22"/>
          <w:szCs w:val="22"/>
          <w:lang w:val="en-US" w:bidi="en-US"/>
        </w:rPr>
      </w:pPr>
    </w:p>
    <w:p w14:paraId="2658DAFB"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Article 41</w:t>
      </w:r>
    </w:p>
    <w:p w14:paraId="39D584C2"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The Contract is made in 6 (six) identical copies and each Contracting Party keeps 3 (three) copies.</w:t>
      </w:r>
    </w:p>
    <w:p w14:paraId="4F52DB72" w14:textId="77777777" w:rsidR="00380808" w:rsidRPr="00380808" w:rsidRDefault="00380808" w:rsidP="00380808">
      <w:pPr>
        <w:suppressAutoHyphens w:val="0"/>
        <w:spacing w:line="276" w:lineRule="auto"/>
        <w:jc w:val="center"/>
        <w:rPr>
          <w:rFonts w:ascii="Arial" w:hAnsi="Arial" w:cs="Arial"/>
          <w:sz w:val="22"/>
          <w:szCs w:val="22"/>
          <w:lang w:val="en-US"/>
        </w:rPr>
      </w:pPr>
      <w:r w:rsidRPr="00380808">
        <w:rPr>
          <w:rFonts w:ascii="Arial" w:hAnsi="Arial" w:cs="Arial"/>
          <w:b/>
          <w:sz w:val="22"/>
          <w:szCs w:val="22"/>
          <w:lang w:val="en-US"/>
        </w:rPr>
        <w:t>Article 42</w:t>
      </w:r>
    </w:p>
    <w:p w14:paraId="38B97D81"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The following appendices make integral parts of the Contract:</w:t>
      </w:r>
    </w:p>
    <w:p w14:paraId="3F109694" w14:textId="77777777" w:rsidR="00380808" w:rsidRPr="00380808" w:rsidRDefault="00380808" w:rsidP="00380808">
      <w:pPr>
        <w:suppressAutoHyphens w:val="0"/>
        <w:autoSpaceDE w:val="0"/>
        <w:autoSpaceDN w:val="0"/>
        <w:jc w:val="both"/>
        <w:rPr>
          <w:rFonts w:ascii="Arial" w:hAnsi="Arial" w:cs="Arial"/>
          <w:sz w:val="22"/>
          <w:szCs w:val="22"/>
          <w:lang w:val="en-US" w:eastAsia="en-US"/>
        </w:rPr>
      </w:pPr>
    </w:p>
    <w:p w14:paraId="7A6D8800" w14:textId="77777777" w:rsidR="00380808" w:rsidRPr="0097452D" w:rsidRDefault="00380808" w:rsidP="0097452D">
      <w:pPr>
        <w:rPr>
          <w:rFonts w:ascii="Arial" w:hAnsi="Arial" w:cs="Arial"/>
          <w:sz w:val="22"/>
          <w:szCs w:val="22"/>
        </w:rPr>
      </w:pPr>
      <w:proofErr w:type="gramStart"/>
      <w:r w:rsidRPr="00380808">
        <w:rPr>
          <w:lang w:val="en-US" w:eastAsia="en-US"/>
        </w:rPr>
        <w:t>Appendix  1</w:t>
      </w:r>
      <w:proofErr w:type="gramEnd"/>
      <w:r w:rsidRPr="00380808">
        <w:rPr>
          <w:lang w:val="en-US" w:eastAsia="en-US"/>
        </w:rPr>
        <w:tab/>
      </w:r>
      <w:proofErr w:type="spellStart"/>
      <w:r w:rsidRPr="0097452D">
        <w:rPr>
          <w:rFonts w:ascii="Arial" w:hAnsi="Arial" w:cs="Arial"/>
          <w:sz w:val="22"/>
          <w:szCs w:val="22"/>
        </w:rPr>
        <w:t>Tender</w:t>
      </w:r>
      <w:proofErr w:type="spellEnd"/>
      <w:r w:rsidRPr="0097452D">
        <w:rPr>
          <w:rFonts w:ascii="Arial" w:hAnsi="Arial" w:cs="Arial"/>
          <w:sz w:val="22"/>
          <w:szCs w:val="22"/>
        </w:rPr>
        <w:t xml:space="preserve"> </w:t>
      </w:r>
      <w:proofErr w:type="spellStart"/>
      <w:r w:rsidRPr="0097452D">
        <w:rPr>
          <w:rFonts w:ascii="Arial" w:hAnsi="Arial" w:cs="Arial"/>
          <w:sz w:val="22"/>
          <w:szCs w:val="22"/>
        </w:rPr>
        <w:t>Documents</w:t>
      </w:r>
      <w:proofErr w:type="spellEnd"/>
      <w:r w:rsidRPr="0097452D">
        <w:rPr>
          <w:rFonts w:ascii="Arial" w:hAnsi="Arial" w:cs="Arial"/>
          <w:sz w:val="22"/>
          <w:szCs w:val="22"/>
        </w:rPr>
        <w:t xml:space="preserve">, </w:t>
      </w:r>
      <w:proofErr w:type="spellStart"/>
      <w:r w:rsidRPr="0097452D">
        <w:rPr>
          <w:rFonts w:ascii="Arial" w:hAnsi="Arial" w:cs="Arial"/>
          <w:sz w:val="22"/>
          <w:szCs w:val="22"/>
        </w:rPr>
        <w:t>code</w:t>
      </w:r>
      <w:proofErr w:type="spellEnd"/>
      <w:r w:rsidRPr="0097452D">
        <w:rPr>
          <w:rFonts w:ascii="Arial" w:hAnsi="Arial" w:cs="Arial"/>
          <w:sz w:val="22"/>
          <w:szCs w:val="22"/>
        </w:rPr>
        <w:t xml:space="preserve">____ ; </w:t>
      </w:r>
    </w:p>
    <w:p w14:paraId="570758D7" w14:textId="77777777" w:rsidR="00380808" w:rsidRPr="0097452D" w:rsidRDefault="00380808" w:rsidP="0097452D">
      <w:pPr>
        <w:rPr>
          <w:rFonts w:ascii="Arial" w:hAnsi="Arial" w:cs="Arial"/>
          <w:sz w:val="22"/>
          <w:szCs w:val="22"/>
        </w:rPr>
      </w:pPr>
      <w:proofErr w:type="spellStart"/>
      <w:r w:rsidRPr="0097452D">
        <w:rPr>
          <w:rFonts w:ascii="Arial" w:hAnsi="Arial" w:cs="Arial"/>
          <w:sz w:val="22"/>
          <w:szCs w:val="22"/>
        </w:rPr>
        <w:t>Appendix</w:t>
      </w:r>
      <w:proofErr w:type="spellEnd"/>
      <w:r w:rsidRPr="0097452D">
        <w:rPr>
          <w:rFonts w:ascii="Arial" w:hAnsi="Arial" w:cs="Arial"/>
          <w:sz w:val="22"/>
          <w:szCs w:val="22"/>
        </w:rPr>
        <w:t xml:space="preserve">  2</w:t>
      </w:r>
      <w:r w:rsidRPr="0097452D">
        <w:rPr>
          <w:rFonts w:ascii="Arial" w:hAnsi="Arial" w:cs="Arial"/>
          <w:sz w:val="22"/>
          <w:szCs w:val="22"/>
        </w:rPr>
        <w:tab/>
      </w:r>
      <w:proofErr w:type="spellStart"/>
      <w:r w:rsidRPr="0097452D">
        <w:rPr>
          <w:rFonts w:ascii="Arial" w:hAnsi="Arial" w:cs="Arial"/>
          <w:sz w:val="22"/>
          <w:szCs w:val="22"/>
        </w:rPr>
        <w:t>Seller's</w:t>
      </w:r>
      <w:proofErr w:type="spellEnd"/>
      <w:r w:rsidRPr="0097452D">
        <w:rPr>
          <w:rFonts w:ascii="Arial" w:hAnsi="Arial" w:cs="Arial"/>
          <w:sz w:val="22"/>
          <w:szCs w:val="22"/>
        </w:rPr>
        <w:t xml:space="preserve"> </w:t>
      </w:r>
      <w:proofErr w:type="spellStart"/>
      <w:r w:rsidRPr="0097452D">
        <w:rPr>
          <w:rFonts w:ascii="Arial" w:hAnsi="Arial" w:cs="Arial"/>
          <w:sz w:val="22"/>
          <w:szCs w:val="22"/>
        </w:rPr>
        <w:t>Tender</w:t>
      </w:r>
      <w:proofErr w:type="spellEnd"/>
      <w:r w:rsidRPr="0097452D">
        <w:rPr>
          <w:rFonts w:ascii="Arial" w:hAnsi="Arial" w:cs="Arial"/>
          <w:sz w:val="22"/>
          <w:szCs w:val="22"/>
        </w:rPr>
        <w:t xml:space="preserve"> </w:t>
      </w:r>
      <w:proofErr w:type="spellStart"/>
      <w:r w:rsidRPr="0097452D">
        <w:rPr>
          <w:rFonts w:ascii="Arial" w:hAnsi="Arial" w:cs="Arial"/>
          <w:sz w:val="22"/>
          <w:szCs w:val="22"/>
        </w:rPr>
        <w:t>No</w:t>
      </w:r>
      <w:proofErr w:type="spellEnd"/>
      <w:r w:rsidRPr="0097452D">
        <w:rPr>
          <w:rFonts w:ascii="Arial" w:hAnsi="Arial" w:cs="Arial"/>
          <w:sz w:val="22"/>
          <w:szCs w:val="22"/>
        </w:rPr>
        <w:t xml:space="preserve">.   __________ </w:t>
      </w:r>
      <w:proofErr w:type="spellStart"/>
      <w:r w:rsidRPr="0097452D">
        <w:rPr>
          <w:rFonts w:ascii="Arial" w:hAnsi="Arial" w:cs="Arial"/>
          <w:sz w:val="22"/>
          <w:szCs w:val="22"/>
        </w:rPr>
        <w:t>dated</w:t>
      </w:r>
      <w:proofErr w:type="spellEnd"/>
      <w:r w:rsidRPr="0097452D">
        <w:rPr>
          <w:rFonts w:ascii="Arial" w:hAnsi="Arial" w:cs="Arial"/>
          <w:sz w:val="22"/>
          <w:szCs w:val="22"/>
        </w:rPr>
        <w:t xml:space="preserve"> ____________;</w:t>
      </w:r>
    </w:p>
    <w:p w14:paraId="4FE81F39" w14:textId="77777777" w:rsidR="00380808" w:rsidRPr="0097452D" w:rsidRDefault="00380808" w:rsidP="0097452D">
      <w:pPr>
        <w:rPr>
          <w:rFonts w:ascii="Arial" w:hAnsi="Arial" w:cs="Arial"/>
          <w:sz w:val="22"/>
          <w:szCs w:val="22"/>
        </w:rPr>
      </w:pPr>
      <w:proofErr w:type="spellStart"/>
      <w:r w:rsidRPr="0097452D">
        <w:rPr>
          <w:rFonts w:ascii="Arial" w:hAnsi="Arial" w:cs="Arial"/>
          <w:sz w:val="22"/>
          <w:szCs w:val="22"/>
        </w:rPr>
        <w:t>Appendix</w:t>
      </w:r>
      <w:proofErr w:type="spellEnd"/>
      <w:r w:rsidRPr="0097452D">
        <w:rPr>
          <w:rFonts w:ascii="Arial" w:hAnsi="Arial" w:cs="Arial"/>
          <w:sz w:val="22"/>
          <w:szCs w:val="22"/>
        </w:rPr>
        <w:t xml:space="preserve">  3</w:t>
      </w:r>
      <w:r w:rsidRPr="0097452D">
        <w:rPr>
          <w:rFonts w:ascii="Arial" w:hAnsi="Arial" w:cs="Arial"/>
          <w:sz w:val="22"/>
          <w:szCs w:val="22"/>
        </w:rPr>
        <w:tab/>
      </w:r>
      <w:proofErr w:type="spellStart"/>
      <w:r w:rsidRPr="0097452D">
        <w:rPr>
          <w:rFonts w:ascii="Arial" w:hAnsi="Arial" w:cs="Arial"/>
          <w:sz w:val="22"/>
          <w:szCs w:val="22"/>
        </w:rPr>
        <w:t>Technical</w:t>
      </w:r>
      <w:proofErr w:type="spellEnd"/>
      <w:r w:rsidRPr="0097452D">
        <w:rPr>
          <w:rFonts w:ascii="Arial" w:hAnsi="Arial" w:cs="Arial"/>
          <w:sz w:val="22"/>
          <w:szCs w:val="22"/>
        </w:rPr>
        <w:t xml:space="preserve"> </w:t>
      </w:r>
      <w:proofErr w:type="spellStart"/>
      <w:r w:rsidRPr="0097452D">
        <w:rPr>
          <w:rFonts w:ascii="Arial" w:hAnsi="Arial" w:cs="Arial"/>
          <w:sz w:val="22"/>
          <w:szCs w:val="22"/>
        </w:rPr>
        <w:t>Specification</w:t>
      </w:r>
      <w:proofErr w:type="spellEnd"/>
      <w:r w:rsidRPr="0097452D">
        <w:rPr>
          <w:rFonts w:ascii="Arial" w:hAnsi="Arial" w:cs="Arial"/>
          <w:sz w:val="22"/>
          <w:szCs w:val="22"/>
        </w:rPr>
        <w:t xml:space="preserve"> </w:t>
      </w:r>
      <w:proofErr w:type="spellStart"/>
      <w:r w:rsidRPr="0097452D">
        <w:rPr>
          <w:rFonts w:ascii="Arial" w:hAnsi="Arial" w:cs="Arial"/>
          <w:sz w:val="22"/>
          <w:szCs w:val="22"/>
        </w:rPr>
        <w:t>of</w:t>
      </w:r>
      <w:proofErr w:type="spellEnd"/>
      <w:r w:rsidRPr="0097452D">
        <w:rPr>
          <w:rFonts w:ascii="Arial" w:hAnsi="Arial" w:cs="Arial"/>
          <w:sz w:val="22"/>
          <w:szCs w:val="22"/>
        </w:rPr>
        <w:t xml:space="preserve"> </w:t>
      </w:r>
      <w:proofErr w:type="spellStart"/>
      <w:r w:rsidRPr="0097452D">
        <w:rPr>
          <w:rFonts w:ascii="Arial" w:hAnsi="Arial" w:cs="Arial"/>
          <w:sz w:val="22"/>
          <w:szCs w:val="22"/>
        </w:rPr>
        <w:t>offered</w:t>
      </w:r>
      <w:proofErr w:type="spellEnd"/>
      <w:r w:rsidRPr="0097452D">
        <w:rPr>
          <w:rFonts w:ascii="Arial" w:hAnsi="Arial" w:cs="Arial"/>
          <w:sz w:val="22"/>
          <w:szCs w:val="22"/>
        </w:rPr>
        <w:t xml:space="preserve"> </w:t>
      </w:r>
      <w:proofErr w:type="spellStart"/>
      <w:r w:rsidRPr="0097452D">
        <w:rPr>
          <w:rFonts w:ascii="Arial" w:hAnsi="Arial" w:cs="Arial"/>
          <w:sz w:val="22"/>
          <w:szCs w:val="22"/>
        </w:rPr>
        <w:t>goods</w:t>
      </w:r>
      <w:proofErr w:type="spellEnd"/>
      <w:r w:rsidRPr="0097452D">
        <w:rPr>
          <w:rFonts w:ascii="Arial" w:hAnsi="Arial" w:cs="Arial"/>
          <w:sz w:val="22"/>
          <w:szCs w:val="22"/>
        </w:rPr>
        <w:t xml:space="preserve"> – </w:t>
      </w:r>
      <w:proofErr w:type="spellStart"/>
      <w:r w:rsidRPr="0097452D">
        <w:rPr>
          <w:rFonts w:ascii="Arial" w:hAnsi="Arial" w:cs="Arial"/>
          <w:sz w:val="22"/>
          <w:szCs w:val="22"/>
        </w:rPr>
        <w:t>equipment</w:t>
      </w:r>
      <w:proofErr w:type="spellEnd"/>
      <w:r w:rsidRPr="0097452D">
        <w:rPr>
          <w:rFonts w:ascii="Arial" w:hAnsi="Arial" w:cs="Arial"/>
          <w:sz w:val="22"/>
          <w:szCs w:val="22"/>
        </w:rPr>
        <w:t xml:space="preserve"> </w:t>
      </w:r>
      <w:proofErr w:type="spellStart"/>
      <w:r w:rsidRPr="0097452D">
        <w:rPr>
          <w:rFonts w:ascii="Arial" w:hAnsi="Arial" w:cs="Arial"/>
          <w:sz w:val="22"/>
          <w:szCs w:val="22"/>
        </w:rPr>
        <w:t>and</w:t>
      </w:r>
      <w:proofErr w:type="spellEnd"/>
      <w:r w:rsidRPr="0097452D">
        <w:rPr>
          <w:rFonts w:ascii="Arial" w:hAnsi="Arial" w:cs="Arial"/>
          <w:sz w:val="22"/>
          <w:szCs w:val="22"/>
        </w:rPr>
        <w:t xml:space="preserve"> </w:t>
      </w:r>
      <w:proofErr w:type="spellStart"/>
      <w:r w:rsidRPr="0097452D">
        <w:rPr>
          <w:rFonts w:ascii="Arial" w:hAnsi="Arial" w:cs="Arial"/>
          <w:sz w:val="22"/>
          <w:szCs w:val="22"/>
        </w:rPr>
        <w:t>services</w:t>
      </w:r>
      <w:proofErr w:type="spellEnd"/>
      <w:r w:rsidRPr="0097452D">
        <w:rPr>
          <w:rFonts w:ascii="Arial" w:hAnsi="Arial" w:cs="Arial"/>
          <w:sz w:val="22"/>
          <w:szCs w:val="22"/>
        </w:rPr>
        <w:t xml:space="preserve"> </w:t>
      </w:r>
      <w:proofErr w:type="spellStart"/>
      <w:r w:rsidRPr="0097452D">
        <w:rPr>
          <w:rFonts w:ascii="Arial" w:hAnsi="Arial" w:cs="Arial"/>
          <w:sz w:val="22"/>
          <w:szCs w:val="22"/>
        </w:rPr>
        <w:t>with</w:t>
      </w:r>
      <w:proofErr w:type="spellEnd"/>
      <w:r w:rsidRPr="0097452D">
        <w:rPr>
          <w:rFonts w:ascii="Arial" w:hAnsi="Arial" w:cs="Arial"/>
          <w:sz w:val="22"/>
          <w:szCs w:val="22"/>
        </w:rPr>
        <w:t xml:space="preserve"> </w:t>
      </w:r>
      <w:proofErr w:type="spellStart"/>
      <w:r w:rsidRPr="0097452D">
        <w:rPr>
          <w:rFonts w:ascii="Arial" w:hAnsi="Arial" w:cs="Arial"/>
          <w:sz w:val="22"/>
          <w:szCs w:val="22"/>
        </w:rPr>
        <w:t>unit</w:t>
      </w:r>
      <w:proofErr w:type="spellEnd"/>
      <w:r w:rsidRPr="0097452D">
        <w:rPr>
          <w:rFonts w:ascii="Arial" w:hAnsi="Arial" w:cs="Arial"/>
          <w:sz w:val="22"/>
          <w:szCs w:val="22"/>
        </w:rPr>
        <w:t xml:space="preserve"> </w:t>
      </w:r>
      <w:proofErr w:type="spellStart"/>
      <w:r w:rsidRPr="0097452D">
        <w:rPr>
          <w:rFonts w:ascii="Arial" w:hAnsi="Arial" w:cs="Arial"/>
          <w:sz w:val="22"/>
          <w:szCs w:val="22"/>
        </w:rPr>
        <w:t>and</w:t>
      </w:r>
      <w:proofErr w:type="spellEnd"/>
      <w:r w:rsidRPr="0097452D">
        <w:rPr>
          <w:rFonts w:ascii="Arial" w:hAnsi="Arial" w:cs="Arial"/>
          <w:sz w:val="22"/>
          <w:szCs w:val="22"/>
        </w:rPr>
        <w:t xml:space="preserve"> </w:t>
      </w:r>
      <w:proofErr w:type="spellStart"/>
      <w:r w:rsidRPr="0097452D">
        <w:rPr>
          <w:rFonts w:ascii="Arial" w:hAnsi="Arial" w:cs="Arial"/>
          <w:sz w:val="22"/>
          <w:szCs w:val="22"/>
        </w:rPr>
        <w:t>total</w:t>
      </w:r>
      <w:proofErr w:type="spellEnd"/>
      <w:r w:rsidRPr="0097452D">
        <w:rPr>
          <w:rFonts w:ascii="Arial" w:hAnsi="Arial" w:cs="Arial"/>
          <w:sz w:val="22"/>
          <w:szCs w:val="22"/>
        </w:rPr>
        <w:t xml:space="preserve"> </w:t>
      </w:r>
      <w:proofErr w:type="spellStart"/>
      <w:r w:rsidRPr="0097452D">
        <w:rPr>
          <w:rFonts w:ascii="Arial" w:hAnsi="Arial" w:cs="Arial"/>
          <w:sz w:val="22"/>
          <w:szCs w:val="22"/>
        </w:rPr>
        <w:t>price</w:t>
      </w:r>
      <w:proofErr w:type="spellEnd"/>
      <w:r w:rsidRPr="0097452D">
        <w:rPr>
          <w:rFonts w:ascii="Arial" w:hAnsi="Arial" w:cs="Arial"/>
          <w:sz w:val="22"/>
          <w:szCs w:val="22"/>
        </w:rPr>
        <w:t>;</w:t>
      </w:r>
    </w:p>
    <w:p w14:paraId="1702B5DC" w14:textId="1544048A" w:rsidR="00380808" w:rsidRPr="0097452D" w:rsidRDefault="00380808" w:rsidP="0097452D">
      <w:pPr>
        <w:rPr>
          <w:rFonts w:ascii="Arial" w:hAnsi="Arial" w:cs="Arial"/>
          <w:sz w:val="22"/>
          <w:szCs w:val="22"/>
        </w:rPr>
      </w:pPr>
      <w:proofErr w:type="spellStart"/>
      <w:r w:rsidRPr="0097452D">
        <w:rPr>
          <w:rFonts w:ascii="Arial" w:hAnsi="Arial" w:cs="Arial"/>
          <w:sz w:val="22"/>
          <w:szCs w:val="22"/>
        </w:rPr>
        <w:lastRenderedPageBreak/>
        <w:t>Appendix</w:t>
      </w:r>
      <w:proofErr w:type="spellEnd"/>
      <w:r w:rsidRPr="0097452D">
        <w:rPr>
          <w:rFonts w:ascii="Arial" w:hAnsi="Arial" w:cs="Arial"/>
          <w:sz w:val="22"/>
          <w:szCs w:val="22"/>
        </w:rPr>
        <w:t xml:space="preserve">  4 </w:t>
      </w:r>
      <w:r w:rsidRPr="0097452D">
        <w:rPr>
          <w:rFonts w:ascii="Arial" w:hAnsi="Arial" w:cs="Arial"/>
          <w:sz w:val="22"/>
          <w:szCs w:val="22"/>
        </w:rPr>
        <w:tab/>
      </w:r>
      <w:proofErr w:type="spellStart"/>
      <w:r w:rsidRPr="0097452D">
        <w:rPr>
          <w:rFonts w:ascii="Arial" w:hAnsi="Arial" w:cs="Arial"/>
          <w:sz w:val="22"/>
          <w:szCs w:val="22"/>
        </w:rPr>
        <w:t>General</w:t>
      </w:r>
      <w:proofErr w:type="spellEnd"/>
      <w:r w:rsidRPr="0097452D">
        <w:rPr>
          <w:rFonts w:ascii="Arial" w:hAnsi="Arial" w:cs="Arial"/>
          <w:sz w:val="22"/>
          <w:szCs w:val="22"/>
        </w:rPr>
        <w:t xml:space="preserve"> </w:t>
      </w:r>
      <w:proofErr w:type="spellStart"/>
      <w:r w:rsidRPr="0097452D">
        <w:rPr>
          <w:rFonts w:ascii="Arial" w:hAnsi="Arial" w:cs="Arial"/>
          <w:sz w:val="22"/>
          <w:szCs w:val="22"/>
        </w:rPr>
        <w:t>List</w:t>
      </w:r>
      <w:proofErr w:type="spellEnd"/>
      <w:r w:rsidRPr="0097452D">
        <w:rPr>
          <w:rFonts w:ascii="Arial" w:hAnsi="Arial" w:cs="Arial"/>
          <w:sz w:val="22"/>
          <w:szCs w:val="22"/>
        </w:rPr>
        <w:t xml:space="preserve"> </w:t>
      </w:r>
      <w:proofErr w:type="spellStart"/>
      <w:r w:rsidRPr="0097452D">
        <w:rPr>
          <w:rFonts w:ascii="Arial" w:hAnsi="Arial" w:cs="Arial"/>
          <w:sz w:val="22"/>
          <w:szCs w:val="22"/>
        </w:rPr>
        <w:t>of</w:t>
      </w:r>
      <w:proofErr w:type="spellEnd"/>
      <w:r w:rsidRPr="0097452D">
        <w:rPr>
          <w:rFonts w:ascii="Arial" w:hAnsi="Arial" w:cs="Arial"/>
          <w:sz w:val="22"/>
          <w:szCs w:val="22"/>
        </w:rPr>
        <w:t xml:space="preserve"> </w:t>
      </w:r>
      <w:proofErr w:type="spellStart"/>
      <w:r w:rsidRPr="0097452D">
        <w:rPr>
          <w:rFonts w:ascii="Arial" w:hAnsi="Arial" w:cs="Arial"/>
          <w:sz w:val="22"/>
          <w:szCs w:val="22"/>
        </w:rPr>
        <w:t>Software</w:t>
      </w:r>
      <w:proofErr w:type="spellEnd"/>
      <w:r w:rsidRPr="0097452D">
        <w:rPr>
          <w:rFonts w:ascii="Arial" w:hAnsi="Arial" w:cs="Arial"/>
          <w:sz w:val="22"/>
          <w:szCs w:val="22"/>
        </w:rPr>
        <w:t xml:space="preserve"> </w:t>
      </w:r>
      <w:proofErr w:type="spellStart"/>
      <w:r w:rsidRPr="0097452D">
        <w:rPr>
          <w:rFonts w:ascii="Arial" w:hAnsi="Arial" w:cs="Arial"/>
          <w:sz w:val="22"/>
          <w:szCs w:val="22"/>
        </w:rPr>
        <w:t>Licenses</w:t>
      </w:r>
      <w:proofErr w:type="spellEnd"/>
      <w:r w:rsidRPr="0097452D">
        <w:rPr>
          <w:rFonts w:ascii="Arial" w:hAnsi="Arial" w:cs="Arial"/>
          <w:sz w:val="22"/>
          <w:szCs w:val="22"/>
        </w:rPr>
        <w:t xml:space="preserve"> </w:t>
      </w:r>
      <w:proofErr w:type="spellStart"/>
      <w:r w:rsidRPr="0097452D">
        <w:rPr>
          <w:rFonts w:ascii="Arial" w:hAnsi="Arial" w:cs="Arial"/>
          <w:sz w:val="22"/>
          <w:szCs w:val="22"/>
        </w:rPr>
        <w:t>Types</w:t>
      </w:r>
      <w:proofErr w:type="spellEnd"/>
      <w:r w:rsidRPr="0097452D">
        <w:rPr>
          <w:rFonts w:ascii="Arial" w:hAnsi="Arial" w:cs="Arial"/>
          <w:sz w:val="22"/>
          <w:szCs w:val="22"/>
        </w:rPr>
        <w:t xml:space="preserve"> </w:t>
      </w:r>
      <w:proofErr w:type="spellStart"/>
      <w:r w:rsidRPr="0097452D">
        <w:rPr>
          <w:rFonts w:ascii="Arial" w:hAnsi="Arial" w:cs="Arial"/>
          <w:sz w:val="22"/>
          <w:szCs w:val="22"/>
        </w:rPr>
        <w:t>and</w:t>
      </w:r>
      <w:proofErr w:type="spellEnd"/>
      <w:r w:rsidRPr="0097452D">
        <w:rPr>
          <w:rFonts w:ascii="Arial" w:hAnsi="Arial" w:cs="Arial"/>
          <w:sz w:val="22"/>
          <w:szCs w:val="22"/>
        </w:rPr>
        <w:t xml:space="preserve"> </w:t>
      </w:r>
      <w:proofErr w:type="spellStart"/>
      <w:r w:rsidRPr="0097452D">
        <w:rPr>
          <w:rFonts w:ascii="Arial" w:hAnsi="Arial" w:cs="Arial"/>
          <w:sz w:val="22"/>
          <w:szCs w:val="22"/>
        </w:rPr>
        <w:t>Usage</w:t>
      </w:r>
      <w:proofErr w:type="spellEnd"/>
      <w:r w:rsidRPr="0097452D">
        <w:rPr>
          <w:rFonts w:ascii="Arial" w:hAnsi="Arial" w:cs="Arial"/>
          <w:sz w:val="22"/>
          <w:szCs w:val="22"/>
        </w:rPr>
        <w:t xml:space="preserve"> </w:t>
      </w:r>
      <w:proofErr w:type="spellStart"/>
      <w:r w:rsidRPr="0097452D">
        <w:rPr>
          <w:rFonts w:ascii="Arial" w:hAnsi="Arial" w:cs="Arial"/>
          <w:sz w:val="22"/>
          <w:szCs w:val="22"/>
        </w:rPr>
        <w:t>Rules</w:t>
      </w:r>
      <w:proofErr w:type="spellEnd"/>
    </w:p>
    <w:p w14:paraId="5E077ED4" w14:textId="6D6ED66E" w:rsidR="00380808" w:rsidRPr="0097452D" w:rsidRDefault="00380808" w:rsidP="0097452D">
      <w:pPr>
        <w:rPr>
          <w:rFonts w:ascii="Arial" w:hAnsi="Arial" w:cs="Arial"/>
          <w:sz w:val="22"/>
          <w:szCs w:val="22"/>
        </w:rPr>
      </w:pPr>
      <w:proofErr w:type="spellStart"/>
      <w:r w:rsidRPr="0097452D">
        <w:rPr>
          <w:rFonts w:ascii="Arial" w:hAnsi="Arial" w:cs="Arial"/>
          <w:sz w:val="22"/>
          <w:szCs w:val="22"/>
        </w:rPr>
        <w:t>Appendix</w:t>
      </w:r>
      <w:proofErr w:type="spellEnd"/>
      <w:r w:rsidRPr="0097452D">
        <w:rPr>
          <w:rFonts w:ascii="Arial" w:hAnsi="Arial" w:cs="Arial"/>
          <w:sz w:val="22"/>
          <w:szCs w:val="22"/>
        </w:rPr>
        <w:t xml:space="preserve">  5</w:t>
      </w:r>
      <w:r w:rsidRPr="0097452D">
        <w:rPr>
          <w:rFonts w:ascii="Arial" w:hAnsi="Arial" w:cs="Arial"/>
          <w:sz w:val="22"/>
          <w:szCs w:val="22"/>
        </w:rPr>
        <w:tab/>
      </w:r>
      <w:proofErr w:type="spellStart"/>
      <w:r w:rsidRPr="0097452D">
        <w:rPr>
          <w:rFonts w:ascii="Arial" w:hAnsi="Arial" w:cs="Arial"/>
          <w:sz w:val="22"/>
          <w:szCs w:val="22"/>
        </w:rPr>
        <w:t>Time</w:t>
      </w:r>
      <w:proofErr w:type="spellEnd"/>
      <w:r w:rsidRPr="0097452D">
        <w:rPr>
          <w:rFonts w:ascii="Arial" w:hAnsi="Arial" w:cs="Arial"/>
          <w:sz w:val="22"/>
          <w:szCs w:val="22"/>
        </w:rPr>
        <w:t xml:space="preserve"> Schedule </w:t>
      </w:r>
      <w:proofErr w:type="spellStart"/>
      <w:r w:rsidRPr="0097452D">
        <w:rPr>
          <w:rFonts w:ascii="Arial" w:hAnsi="Arial" w:cs="Arial"/>
          <w:sz w:val="22"/>
          <w:szCs w:val="22"/>
        </w:rPr>
        <w:t>for</w:t>
      </w:r>
      <w:proofErr w:type="spellEnd"/>
      <w:r w:rsidRPr="0097452D">
        <w:rPr>
          <w:rFonts w:ascii="Arial" w:hAnsi="Arial" w:cs="Arial"/>
          <w:sz w:val="22"/>
          <w:szCs w:val="22"/>
        </w:rPr>
        <w:t xml:space="preserve"> </w:t>
      </w:r>
      <w:proofErr w:type="spellStart"/>
      <w:r w:rsidRPr="0097452D">
        <w:rPr>
          <w:rFonts w:ascii="Arial" w:hAnsi="Arial" w:cs="Arial"/>
          <w:sz w:val="22"/>
          <w:szCs w:val="22"/>
        </w:rPr>
        <w:t>delivery</w:t>
      </w:r>
      <w:proofErr w:type="spellEnd"/>
      <w:r w:rsidRPr="0097452D">
        <w:rPr>
          <w:rFonts w:ascii="Arial" w:hAnsi="Arial" w:cs="Arial"/>
          <w:sz w:val="22"/>
          <w:szCs w:val="22"/>
        </w:rPr>
        <w:t xml:space="preserve"> </w:t>
      </w:r>
      <w:proofErr w:type="spellStart"/>
      <w:r w:rsidRPr="0097452D">
        <w:rPr>
          <w:rFonts w:ascii="Arial" w:hAnsi="Arial" w:cs="Arial"/>
          <w:sz w:val="22"/>
          <w:szCs w:val="22"/>
        </w:rPr>
        <w:t>of</w:t>
      </w:r>
      <w:proofErr w:type="spellEnd"/>
      <w:r w:rsidRPr="0097452D">
        <w:rPr>
          <w:rFonts w:ascii="Arial" w:hAnsi="Arial" w:cs="Arial"/>
          <w:sz w:val="22"/>
          <w:szCs w:val="22"/>
        </w:rPr>
        <w:t xml:space="preserve"> </w:t>
      </w:r>
      <w:proofErr w:type="spellStart"/>
      <w:r w:rsidRPr="0097452D">
        <w:rPr>
          <w:rFonts w:ascii="Arial" w:hAnsi="Arial" w:cs="Arial"/>
          <w:sz w:val="22"/>
          <w:szCs w:val="22"/>
        </w:rPr>
        <w:t>goods</w:t>
      </w:r>
      <w:proofErr w:type="spellEnd"/>
      <w:r w:rsidRPr="0097452D">
        <w:rPr>
          <w:rFonts w:ascii="Arial" w:hAnsi="Arial" w:cs="Arial"/>
          <w:sz w:val="22"/>
          <w:szCs w:val="22"/>
        </w:rPr>
        <w:t>–</w:t>
      </w:r>
      <w:proofErr w:type="spellStart"/>
      <w:r w:rsidRPr="0097452D">
        <w:rPr>
          <w:rFonts w:ascii="Arial" w:hAnsi="Arial" w:cs="Arial"/>
          <w:sz w:val="22"/>
          <w:szCs w:val="22"/>
        </w:rPr>
        <w:t>equipment</w:t>
      </w:r>
      <w:proofErr w:type="spellEnd"/>
      <w:r w:rsidRPr="0097452D">
        <w:rPr>
          <w:rFonts w:ascii="Arial" w:hAnsi="Arial" w:cs="Arial"/>
          <w:sz w:val="22"/>
          <w:szCs w:val="22"/>
        </w:rPr>
        <w:t xml:space="preserve"> </w:t>
      </w:r>
      <w:proofErr w:type="spellStart"/>
      <w:r w:rsidRPr="0097452D">
        <w:rPr>
          <w:rFonts w:ascii="Arial" w:hAnsi="Arial" w:cs="Arial"/>
          <w:sz w:val="22"/>
          <w:szCs w:val="22"/>
        </w:rPr>
        <w:t>and</w:t>
      </w:r>
      <w:proofErr w:type="spellEnd"/>
      <w:r w:rsidRPr="0097452D">
        <w:rPr>
          <w:rFonts w:ascii="Arial" w:hAnsi="Arial" w:cs="Arial"/>
          <w:sz w:val="22"/>
          <w:szCs w:val="22"/>
        </w:rPr>
        <w:t xml:space="preserve"> </w:t>
      </w:r>
      <w:proofErr w:type="spellStart"/>
      <w:r w:rsidRPr="0097452D">
        <w:rPr>
          <w:rFonts w:ascii="Arial" w:hAnsi="Arial" w:cs="Arial"/>
          <w:sz w:val="22"/>
          <w:szCs w:val="22"/>
        </w:rPr>
        <w:t>implementation</w:t>
      </w:r>
      <w:proofErr w:type="spellEnd"/>
      <w:r w:rsidRPr="0097452D">
        <w:rPr>
          <w:rFonts w:ascii="Arial" w:hAnsi="Arial" w:cs="Arial"/>
          <w:sz w:val="22"/>
          <w:szCs w:val="22"/>
        </w:rPr>
        <w:t xml:space="preserve"> </w:t>
      </w:r>
      <w:proofErr w:type="spellStart"/>
      <w:r w:rsidRPr="0097452D">
        <w:rPr>
          <w:rFonts w:ascii="Arial" w:hAnsi="Arial" w:cs="Arial"/>
          <w:sz w:val="22"/>
          <w:szCs w:val="22"/>
        </w:rPr>
        <w:t>of</w:t>
      </w:r>
      <w:proofErr w:type="spellEnd"/>
      <w:r w:rsidRPr="0097452D">
        <w:rPr>
          <w:rFonts w:ascii="Arial" w:hAnsi="Arial" w:cs="Arial"/>
          <w:sz w:val="22"/>
          <w:szCs w:val="22"/>
        </w:rPr>
        <w:t xml:space="preserve">    </w:t>
      </w:r>
    </w:p>
    <w:p w14:paraId="609976E9" w14:textId="175A04F8" w:rsidR="00380808" w:rsidRPr="0097452D" w:rsidRDefault="00380808" w:rsidP="0097452D">
      <w:pPr>
        <w:rPr>
          <w:rFonts w:ascii="Arial" w:hAnsi="Arial" w:cs="Arial"/>
          <w:sz w:val="22"/>
          <w:szCs w:val="22"/>
        </w:rPr>
      </w:pPr>
      <w:r w:rsidRPr="0097452D">
        <w:rPr>
          <w:rFonts w:ascii="Arial" w:hAnsi="Arial" w:cs="Arial"/>
          <w:sz w:val="22"/>
          <w:szCs w:val="22"/>
        </w:rPr>
        <w:t xml:space="preserve">                        </w:t>
      </w:r>
      <w:proofErr w:type="spellStart"/>
      <w:r w:rsidRPr="0097452D">
        <w:rPr>
          <w:rFonts w:ascii="Arial" w:hAnsi="Arial" w:cs="Arial"/>
          <w:sz w:val="22"/>
          <w:szCs w:val="22"/>
        </w:rPr>
        <w:t>services</w:t>
      </w:r>
      <w:proofErr w:type="spellEnd"/>
      <w:r w:rsidRPr="0097452D">
        <w:rPr>
          <w:rFonts w:ascii="Arial" w:hAnsi="Arial" w:cs="Arial"/>
          <w:sz w:val="22"/>
          <w:szCs w:val="22"/>
        </w:rPr>
        <w:t>;</w:t>
      </w:r>
    </w:p>
    <w:p w14:paraId="7A73B80F" w14:textId="13F60A8B" w:rsidR="00380808" w:rsidRPr="0097452D" w:rsidRDefault="00380808" w:rsidP="0097452D">
      <w:pPr>
        <w:rPr>
          <w:rFonts w:ascii="Arial" w:hAnsi="Arial" w:cs="Arial"/>
          <w:sz w:val="22"/>
          <w:szCs w:val="22"/>
        </w:rPr>
      </w:pPr>
      <w:proofErr w:type="spellStart"/>
      <w:r w:rsidRPr="0097452D">
        <w:rPr>
          <w:rFonts w:ascii="Arial" w:hAnsi="Arial" w:cs="Arial"/>
          <w:sz w:val="22"/>
          <w:szCs w:val="22"/>
        </w:rPr>
        <w:t>Appendix</w:t>
      </w:r>
      <w:proofErr w:type="spellEnd"/>
      <w:r w:rsidRPr="0097452D">
        <w:rPr>
          <w:rFonts w:ascii="Arial" w:hAnsi="Arial" w:cs="Arial"/>
          <w:sz w:val="22"/>
          <w:szCs w:val="22"/>
        </w:rPr>
        <w:t xml:space="preserve">  6</w:t>
      </w:r>
      <w:r w:rsidRPr="0097452D">
        <w:rPr>
          <w:rFonts w:ascii="Arial" w:hAnsi="Arial" w:cs="Arial"/>
          <w:sz w:val="22"/>
          <w:szCs w:val="22"/>
        </w:rPr>
        <w:tab/>
      </w:r>
      <w:proofErr w:type="spellStart"/>
      <w:r w:rsidRPr="0097452D">
        <w:rPr>
          <w:rFonts w:ascii="Arial" w:hAnsi="Arial" w:cs="Arial"/>
          <w:sz w:val="22"/>
          <w:szCs w:val="22"/>
        </w:rPr>
        <w:t>List</w:t>
      </w:r>
      <w:proofErr w:type="spellEnd"/>
      <w:r w:rsidRPr="0097452D">
        <w:rPr>
          <w:rFonts w:ascii="Arial" w:hAnsi="Arial" w:cs="Arial"/>
          <w:sz w:val="22"/>
          <w:szCs w:val="22"/>
        </w:rPr>
        <w:t xml:space="preserve"> </w:t>
      </w:r>
      <w:proofErr w:type="spellStart"/>
      <w:r w:rsidRPr="0097452D">
        <w:rPr>
          <w:rFonts w:ascii="Arial" w:hAnsi="Arial" w:cs="Arial"/>
          <w:sz w:val="22"/>
          <w:szCs w:val="22"/>
        </w:rPr>
        <w:t>of</w:t>
      </w:r>
      <w:proofErr w:type="spellEnd"/>
      <w:r w:rsidRPr="0097452D">
        <w:rPr>
          <w:rFonts w:ascii="Arial" w:hAnsi="Arial" w:cs="Arial"/>
          <w:sz w:val="22"/>
          <w:szCs w:val="22"/>
        </w:rPr>
        <w:t xml:space="preserve"> </w:t>
      </w:r>
      <w:proofErr w:type="spellStart"/>
      <w:r w:rsidRPr="0097452D">
        <w:rPr>
          <w:rFonts w:ascii="Arial" w:hAnsi="Arial" w:cs="Arial"/>
          <w:sz w:val="22"/>
          <w:szCs w:val="22"/>
        </w:rPr>
        <w:t>employees</w:t>
      </w:r>
      <w:proofErr w:type="spellEnd"/>
      <w:r w:rsidRPr="0097452D">
        <w:rPr>
          <w:rFonts w:ascii="Arial" w:hAnsi="Arial" w:cs="Arial"/>
          <w:sz w:val="22"/>
          <w:szCs w:val="22"/>
        </w:rPr>
        <w:t>/</w:t>
      </w:r>
      <w:proofErr w:type="spellStart"/>
      <w:r w:rsidRPr="0097452D">
        <w:rPr>
          <w:rFonts w:ascii="Arial" w:hAnsi="Arial" w:cs="Arial"/>
          <w:sz w:val="22"/>
          <w:szCs w:val="22"/>
        </w:rPr>
        <w:t>involved</w:t>
      </w:r>
      <w:proofErr w:type="spellEnd"/>
      <w:r w:rsidRPr="0097452D">
        <w:rPr>
          <w:rFonts w:ascii="Arial" w:hAnsi="Arial" w:cs="Arial"/>
          <w:sz w:val="22"/>
          <w:szCs w:val="22"/>
        </w:rPr>
        <w:t xml:space="preserve"> </w:t>
      </w:r>
      <w:proofErr w:type="spellStart"/>
      <w:r w:rsidRPr="0097452D">
        <w:rPr>
          <w:rFonts w:ascii="Arial" w:hAnsi="Arial" w:cs="Arial"/>
          <w:sz w:val="22"/>
          <w:szCs w:val="22"/>
        </w:rPr>
        <w:t>persons</w:t>
      </w:r>
      <w:proofErr w:type="spellEnd"/>
      <w:r w:rsidRPr="0097452D">
        <w:rPr>
          <w:rFonts w:ascii="Arial" w:hAnsi="Arial" w:cs="Arial"/>
          <w:sz w:val="22"/>
          <w:szCs w:val="22"/>
        </w:rPr>
        <w:t xml:space="preserve"> </w:t>
      </w:r>
      <w:proofErr w:type="spellStart"/>
      <w:r w:rsidRPr="0097452D">
        <w:rPr>
          <w:rFonts w:ascii="Arial" w:hAnsi="Arial" w:cs="Arial"/>
          <w:sz w:val="22"/>
          <w:szCs w:val="22"/>
        </w:rPr>
        <w:t>responsible</w:t>
      </w:r>
      <w:proofErr w:type="spellEnd"/>
      <w:r w:rsidRPr="0097452D">
        <w:rPr>
          <w:rFonts w:ascii="Arial" w:hAnsi="Arial" w:cs="Arial"/>
          <w:sz w:val="22"/>
          <w:szCs w:val="22"/>
        </w:rPr>
        <w:t xml:space="preserve"> </w:t>
      </w:r>
      <w:proofErr w:type="spellStart"/>
      <w:r w:rsidRPr="0097452D">
        <w:rPr>
          <w:rFonts w:ascii="Arial" w:hAnsi="Arial" w:cs="Arial"/>
          <w:sz w:val="22"/>
          <w:szCs w:val="22"/>
        </w:rPr>
        <w:t>for</w:t>
      </w:r>
      <w:proofErr w:type="spellEnd"/>
      <w:r w:rsidRPr="0097452D">
        <w:rPr>
          <w:rFonts w:ascii="Arial" w:hAnsi="Arial" w:cs="Arial"/>
          <w:sz w:val="22"/>
          <w:szCs w:val="22"/>
        </w:rPr>
        <w:t xml:space="preserve"> </w:t>
      </w:r>
      <w:proofErr w:type="spellStart"/>
      <w:r w:rsidRPr="0097452D">
        <w:rPr>
          <w:rFonts w:ascii="Arial" w:hAnsi="Arial" w:cs="Arial"/>
          <w:sz w:val="22"/>
          <w:szCs w:val="22"/>
        </w:rPr>
        <w:t>execution</w:t>
      </w:r>
      <w:proofErr w:type="spellEnd"/>
      <w:r w:rsidRPr="0097452D">
        <w:rPr>
          <w:rFonts w:ascii="Arial" w:hAnsi="Arial" w:cs="Arial"/>
          <w:sz w:val="22"/>
          <w:szCs w:val="22"/>
        </w:rPr>
        <w:t xml:space="preserve"> </w:t>
      </w:r>
      <w:proofErr w:type="spellStart"/>
      <w:r w:rsidRPr="0097452D">
        <w:rPr>
          <w:rFonts w:ascii="Arial" w:hAnsi="Arial" w:cs="Arial"/>
          <w:sz w:val="22"/>
          <w:szCs w:val="22"/>
        </w:rPr>
        <w:t>of</w:t>
      </w:r>
      <w:proofErr w:type="spellEnd"/>
      <w:r w:rsidRPr="0097452D">
        <w:rPr>
          <w:rFonts w:ascii="Arial" w:hAnsi="Arial" w:cs="Arial"/>
          <w:sz w:val="22"/>
          <w:szCs w:val="22"/>
        </w:rPr>
        <w:t xml:space="preserve"> </w:t>
      </w:r>
      <w:proofErr w:type="spellStart"/>
      <w:r w:rsidRPr="0097452D">
        <w:rPr>
          <w:rFonts w:ascii="Arial" w:hAnsi="Arial" w:cs="Arial"/>
          <w:sz w:val="22"/>
          <w:szCs w:val="22"/>
        </w:rPr>
        <w:t>the</w:t>
      </w:r>
      <w:proofErr w:type="spellEnd"/>
      <w:r w:rsidRPr="0097452D">
        <w:rPr>
          <w:rFonts w:ascii="Arial" w:hAnsi="Arial" w:cs="Arial"/>
          <w:sz w:val="22"/>
          <w:szCs w:val="22"/>
        </w:rPr>
        <w:t xml:space="preserve">    </w:t>
      </w:r>
    </w:p>
    <w:p w14:paraId="44691B79" w14:textId="60FF4099" w:rsidR="00380808" w:rsidRPr="0097452D" w:rsidRDefault="00380808" w:rsidP="0097452D">
      <w:pPr>
        <w:rPr>
          <w:rFonts w:ascii="Arial" w:hAnsi="Arial" w:cs="Arial"/>
          <w:sz w:val="22"/>
          <w:szCs w:val="22"/>
        </w:rPr>
      </w:pPr>
      <w:r w:rsidRPr="0097452D">
        <w:rPr>
          <w:rFonts w:ascii="Arial" w:hAnsi="Arial" w:cs="Arial"/>
          <w:sz w:val="22"/>
          <w:szCs w:val="22"/>
        </w:rPr>
        <w:t xml:space="preserve">                        </w:t>
      </w:r>
      <w:proofErr w:type="spellStart"/>
      <w:r w:rsidRPr="0097452D">
        <w:rPr>
          <w:rFonts w:ascii="Arial" w:hAnsi="Arial" w:cs="Arial"/>
          <w:sz w:val="22"/>
          <w:szCs w:val="22"/>
        </w:rPr>
        <w:t>Contract</w:t>
      </w:r>
      <w:proofErr w:type="spellEnd"/>
      <w:r w:rsidRPr="0097452D">
        <w:rPr>
          <w:rFonts w:ascii="Arial" w:hAnsi="Arial" w:cs="Arial"/>
          <w:sz w:val="22"/>
          <w:szCs w:val="22"/>
        </w:rPr>
        <w:t xml:space="preserve"> (</w:t>
      </w:r>
      <w:proofErr w:type="spellStart"/>
      <w:r w:rsidRPr="0097452D">
        <w:rPr>
          <w:rFonts w:ascii="Arial" w:hAnsi="Arial" w:cs="Arial"/>
          <w:sz w:val="22"/>
          <w:szCs w:val="22"/>
        </w:rPr>
        <w:t>Forms</w:t>
      </w:r>
      <w:proofErr w:type="spellEnd"/>
      <w:r w:rsidRPr="0097452D">
        <w:rPr>
          <w:rFonts w:ascii="Arial" w:hAnsi="Arial" w:cs="Arial"/>
          <w:sz w:val="22"/>
          <w:szCs w:val="22"/>
        </w:rPr>
        <w:t xml:space="preserve"> 9 </w:t>
      </w:r>
      <w:proofErr w:type="spellStart"/>
      <w:r w:rsidRPr="0097452D">
        <w:rPr>
          <w:rFonts w:ascii="Arial" w:hAnsi="Arial" w:cs="Arial"/>
          <w:sz w:val="22"/>
          <w:szCs w:val="22"/>
        </w:rPr>
        <w:t>and</w:t>
      </w:r>
      <w:proofErr w:type="spellEnd"/>
      <w:r w:rsidRPr="0097452D">
        <w:rPr>
          <w:rFonts w:ascii="Arial" w:hAnsi="Arial" w:cs="Arial"/>
          <w:sz w:val="22"/>
          <w:szCs w:val="22"/>
        </w:rPr>
        <w:t xml:space="preserve"> 9.1 </w:t>
      </w:r>
      <w:proofErr w:type="spellStart"/>
      <w:r w:rsidRPr="0097452D">
        <w:rPr>
          <w:rFonts w:ascii="Arial" w:hAnsi="Arial" w:cs="Arial"/>
          <w:sz w:val="22"/>
          <w:szCs w:val="22"/>
        </w:rPr>
        <w:t>from</w:t>
      </w:r>
      <w:proofErr w:type="spellEnd"/>
      <w:r w:rsidRPr="0097452D">
        <w:rPr>
          <w:rFonts w:ascii="Arial" w:hAnsi="Arial" w:cs="Arial"/>
          <w:sz w:val="22"/>
          <w:szCs w:val="22"/>
        </w:rPr>
        <w:t xml:space="preserve"> </w:t>
      </w:r>
      <w:proofErr w:type="spellStart"/>
      <w:r w:rsidRPr="0097452D">
        <w:rPr>
          <w:rFonts w:ascii="Arial" w:hAnsi="Arial" w:cs="Arial"/>
          <w:sz w:val="22"/>
          <w:szCs w:val="22"/>
        </w:rPr>
        <w:t>Tender</w:t>
      </w:r>
      <w:proofErr w:type="spellEnd"/>
      <w:r w:rsidRPr="0097452D">
        <w:rPr>
          <w:rFonts w:ascii="Arial" w:hAnsi="Arial" w:cs="Arial"/>
          <w:sz w:val="22"/>
          <w:szCs w:val="22"/>
        </w:rPr>
        <w:t xml:space="preserve"> </w:t>
      </w:r>
      <w:proofErr w:type="spellStart"/>
      <w:r w:rsidRPr="0097452D">
        <w:rPr>
          <w:rFonts w:ascii="Arial" w:hAnsi="Arial" w:cs="Arial"/>
          <w:sz w:val="22"/>
          <w:szCs w:val="22"/>
        </w:rPr>
        <w:t>Documents</w:t>
      </w:r>
      <w:proofErr w:type="spellEnd"/>
      <w:r w:rsidRPr="0097452D">
        <w:rPr>
          <w:rFonts w:ascii="Arial" w:hAnsi="Arial" w:cs="Arial"/>
          <w:sz w:val="22"/>
          <w:szCs w:val="22"/>
        </w:rPr>
        <w:t>)</w:t>
      </w:r>
    </w:p>
    <w:p w14:paraId="0F4FCCE6" w14:textId="3B5E2013" w:rsidR="00380808" w:rsidRPr="0097452D" w:rsidRDefault="00380808" w:rsidP="0097452D">
      <w:pPr>
        <w:rPr>
          <w:rFonts w:ascii="Arial" w:hAnsi="Arial" w:cs="Arial"/>
          <w:sz w:val="22"/>
          <w:szCs w:val="22"/>
        </w:rPr>
      </w:pPr>
      <w:proofErr w:type="spellStart"/>
      <w:r w:rsidRPr="0097452D">
        <w:rPr>
          <w:rFonts w:ascii="Arial" w:hAnsi="Arial" w:cs="Arial"/>
          <w:sz w:val="22"/>
          <w:szCs w:val="22"/>
        </w:rPr>
        <w:t>Appendix</w:t>
      </w:r>
      <w:proofErr w:type="spellEnd"/>
      <w:r w:rsidRPr="0097452D">
        <w:rPr>
          <w:rFonts w:ascii="Arial" w:hAnsi="Arial" w:cs="Arial"/>
          <w:sz w:val="22"/>
          <w:szCs w:val="22"/>
        </w:rPr>
        <w:t xml:space="preserve"> 7  </w:t>
      </w:r>
      <w:r w:rsidRPr="0097452D">
        <w:rPr>
          <w:rFonts w:ascii="Arial" w:hAnsi="Arial" w:cs="Arial"/>
          <w:sz w:val="22"/>
          <w:szCs w:val="22"/>
        </w:rPr>
        <w:tab/>
      </w:r>
      <w:proofErr w:type="spellStart"/>
      <w:r w:rsidRPr="0097452D">
        <w:rPr>
          <w:rFonts w:ascii="Arial" w:hAnsi="Arial" w:cs="Arial"/>
          <w:sz w:val="22"/>
          <w:szCs w:val="22"/>
        </w:rPr>
        <w:t>List</w:t>
      </w:r>
      <w:proofErr w:type="spellEnd"/>
      <w:r w:rsidRPr="0097452D">
        <w:rPr>
          <w:rFonts w:ascii="Arial" w:hAnsi="Arial" w:cs="Arial"/>
          <w:sz w:val="22"/>
          <w:szCs w:val="22"/>
        </w:rPr>
        <w:t xml:space="preserve"> </w:t>
      </w:r>
      <w:proofErr w:type="spellStart"/>
      <w:r w:rsidRPr="0097452D">
        <w:rPr>
          <w:rFonts w:ascii="Arial" w:hAnsi="Arial" w:cs="Arial"/>
          <w:sz w:val="22"/>
          <w:szCs w:val="22"/>
        </w:rPr>
        <w:t>of</w:t>
      </w:r>
      <w:proofErr w:type="spellEnd"/>
      <w:r w:rsidRPr="0097452D">
        <w:rPr>
          <w:rFonts w:ascii="Arial" w:hAnsi="Arial" w:cs="Arial"/>
          <w:sz w:val="22"/>
          <w:szCs w:val="22"/>
        </w:rPr>
        <w:t xml:space="preserve"> </w:t>
      </w:r>
      <w:proofErr w:type="spellStart"/>
      <w:r w:rsidRPr="0097452D">
        <w:rPr>
          <w:rFonts w:ascii="Arial" w:hAnsi="Arial" w:cs="Arial"/>
          <w:sz w:val="22"/>
          <w:szCs w:val="22"/>
        </w:rPr>
        <w:t>implementation</w:t>
      </w:r>
      <w:proofErr w:type="spellEnd"/>
      <w:r w:rsidRPr="0097452D">
        <w:rPr>
          <w:rFonts w:ascii="Arial" w:hAnsi="Arial" w:cs="Arial"/>
          <w:sz w:val="22"/>
          <w:szCs w:val="22"/>
        </w:rPr>
        <w:t xml:space="preserve"> </w:t>
      </w:r>
      <w:proofErr w:type="spellStart"/>
      <w:r w:rsidRPr="0097452D">
        <w:rPr>
          <w:rFonts w:ascii="Arial" w:hAnsi="Arial" w:cs="Arial"/>
          <w:sz w:val="22"/>
          <w:szCs w:val="22"/>
        </w:rPr>
        <w:t>locations</w:t>
      </w:r>
      <w:proofErr w:type="spellEnd"/>
      <w:r w:rsidRPr="0097452D">
        <w:rPr>
          <w:rFonts w:ascii="Arial" w:hAnsi="Arial" w:cs="Arial"/>
          <w:sz w:val="22"/>
          <w:szCs w:val="22"/>
        </w:rPr>
        <w:t xml:space="preserve"> – </w:t>
      </w:r>
      <w:proofErr w:type="spellStart"/>
      <w:r w:rsidRPr="0097452D">
        <w:rPr>
          <w:rFonts w:ascii="Arial" w:hAnsi="Arial" w:cs="Arial"/>
          <w:sz w:val="22"/>
          <w:szCs w:val="22"/>
        </w:rPr>
        <w:t>business</w:t>
      </w:r>
      <w:proofErr w:type="spellEnd"/>
      <w:r w:rsidRPr="0097452D">
        <w:rPr>
          <w:rFonts w:ascii="Arial" w:hAnsi="Arial" w:cs="Arial"/>
          <w:sz w:val="22"/>
          <w:szCs w:val="22"/>
        </w:rPr>
        <w:t xml:space="preserve"> </w:t>
      </w:r>
      <w:proofErr w:type="spellStart"/>
      <w:r w:rsidRPr="0097452D">
        <w:rPr>
          <w:rFonts w:ascii="Arial" w:hAnsi="Arial" w:cs="Arial"/>
          <w:sz w:val="22"/>
          <w:szCs w:val="22"/>
        </w:rPr>
        <w:t>offices</w:t>
      </w:r>
      <w:proofErr w:type="spellEnd"/>
    </w:p>
    <w:p w14:paraId="0374422A" w14:textId="2501415C" w:rsidR="00380808" w:rsidRPr="0097452D" w:rsidRDefault="00380808" w:rsidP="0097452D">
      <w:pPr>
        <w:rPr>
          <w:rFonts w:ascii="Arial" w:hAnsi="Arial" w:cs="Arial"/>
          <w:sz w:val="22"/>
          <w:szCs w:val="22"/>
        </w:rPr>
      </w:pPr>
      <w:proofErr w:type="spellStart"/>
      <w:r w:rsidRPr="0097452D">
        <w:rPr>
          <w:rFonts w:ascii="Arial" w:hAnsi="Arial" w:cs="Arial"/>
          <w:sz w:val="22"/>
          <w:szCs w:val="22"/>
        </w:rPr>
        <w:t>Appendix</w:t>
      </w:r>
      <w:proofErr w:type="spellEnd"/>
      <w:r w:rsidRPr="0097452D">
        <w:rPr>
          <w:rFonts w:ascii="Arial" w:hAnsi="Arial" w:cs="Arial"/>
          <w:sz w:val="22"/>
          <w:szCs w:val="22"/>
        </w:rPr>
        <w:t xml:space="preserve"> 8    </w:t>
      </w:r>
      <w:r w:rsidRPr="0097452D">
        <w:rPr>
          <w:rFonts w:ascii="Arial" w:hAnsi="Arial" w:cs="Arial"/>
          <w:sz w:val="22"/>
          <w:szCs w:val="22"/>
        </w:rPr>
        <w:tab/>
      </w:r>
      <w:proofErr w:type="spellStart"/>
      <w:r w:rsidRPr="0097452D">
        <w:rPr>
          <w:rFonts w:ascii="Arial" w:hAnsi="Arial" w:cs="Arial"/>
          <w:sz w:val="22"/>
          <w:szCs w:val="22"/>
        </w:rPr>
        <w:t>Price</w:t>
      </w:r>
      <w:proofErr w:type="spellEnd"/>
      <w:r w:rsidRPr="0097452D">
        <w:rPr>
          <w:rFonts w:ascii="Arial" w:hAnsi="Arial" w:cs="Arial"/>
          <w:sz w:val="22"/>
          <w:szCs w:val="22"/>
        </w:rPr>
        <w:t xml:space="preserve"> </w:t>
      </w:r>
      <w:proofErr w:type="spellStart"/>
      <w:r w:rsidRPr="0097452D">
        <w:rPr>
          <w:rFonts w:ascii="Arial" w:hAnsi="Arial" w:cs="Arial"/>
          <w:sz w:val="22"/>
          <w:szCs w:val="22"/>
        </w:rPr>
        <w:t>Structure</w:t>
      </w:r>
      <w:proofErr w:type="spellEnd"/>
    </w:p>
    <w:p w14:paraId="1E1AF7FD" w14:textId="3C3532B3" w:rsidR="00380808" w:rsidRPr="0097452D" w:rsidRDefault="00380808" w:rsidP="0097452D">
      <w:pPr>
        <w:rPr>
          <w:rFonts w:ascii="Arial" w:hAnsi="Arial" w:cs="Arial"/>
          <w:sz w:val="22"/>
          <w:szCs w:val="22"/>
        </w:rPr>
      </w:pPr>
      <w:proofErr w:type="spellStart"/>
      <w:r w:rsidRPr="0097452D">
        <w:rPr>
          <w:rFonts w:ascii="Arial" w:hAnsi="Arial" w:cs="Arial"/>
          <w:sz w:val="22"/>
          <w:szCs w:val="22"/>
        </w:rPr>
        <w:t>Appendix</w:t>
      </w:r>
      <w:proofErr w:type="spellEnd"/>
      <w:r w:rsidRPr="0097452D">
        <w:rPr>
          <w:rFonts w:ascii="Arial" w:hAnsi="Arial" w:cs="Arial"/>
          <w:sz w:val="22"/>
          <w:szCs w:val="22"/>
        </w:rPr>
        <w:t xml:space="preserve"> 9 </w:t>
      </w:r>
      <w:r w:rsidRPr="0097452D">
        <w:rPr>
          <w:rFonts w:ascii="Arial" w:hAnsi="Arial" w:cs="Arial"/>
          <w:sz w:val="22"/>
          <w:szCs w:val="22"/>
        </w:rPr>
        <w:tab/>
      </w:r>
      <w:proofErr w:type="spellStart"/>
      <w:r w:rsidRPr="0097452D">
        <w:rPr>
          <w:rFonts w:ascii="Arial" w:hAnsi="Arial" w:cs="Arial"/>
          <w:sz w:val="22"/>
          <w:szCs w:val="22"/>
        </w:rPr>
        <w:t>Agreement</w:t>
      </w:r>
      <w:proofErr w:type="spellEnd"/>
      <w:r w:rsidRPr="0097452D">
        <w:rPr>
          <w:rFonts w:ascii="Arial" w:hAnsi="Arial" w:cs="Arial"/>
          <w:sz w:val="22"/>
          <w:szCs w:val="22"/>
        </w:rPr>
        <w:t xml:space="preserve"> </w:t>
      </w:r>
      <w:proofErr w:type="spellStart"/>
      <w:r w:rsidRPr="0097452D">
        <w:rPr>
          <w:rFonts w:ascii="Arial" w:hAnsi="Arial" w:cs="Arial"/>
          <w:sz w:val="22"/>
          <w:szCs w:val="22"/>
        </w:rPr>
        <w:t>on</w:t>
      </w:r>
      <w:proofErr w:type="spellEnd"/>
      <w:r w:rsidRPr="0097452D">
        <w:rPr>
          <w:rFonts w:ascii="Arial" w:hAnsi="Arial" w:cs="Arial"/>
          <w:sz w:val="22"/>
          <w:szCs w:val="22"/>
        </w:rPr>
        <w:t xml:space="preserve"> </w:t>
      </w:r>
      <w:proofErr w:type="spellStart"/>
      <w:r w:rsidRPr="0097452D">
        <w:rPr>
          <w:rFonts w:ascii="Arial" w:hAnsi="Arial" w:cs="Arial"/>
          <w:sz w:val="22"/>
          <w:szCs w:val="22"/>
        </w:rPr>
        <w:t>Keeping</w:t>
      </w:r>
      <w:proofErr w:type="spellEnd"/>
      <w:r w:rsidRPr="0097452D">
        <w:rPr>
          <w:rFonts w:ascii="Arial" w:hAnsi="Arial" w:cs="Arial"/>
          <w:sz w:val="22"/>
          <w:szCs w:val="22"/>
        </w:rPr>
        <w:t xml:space="preserve"> </w:t>
      </w:r>
      <w:proofErr w:type="spellStart"/>
      <w:r w:rsidRPr="0097452D">
        <w:rPr>
          <w:rFonts w:ascii="Arial" w:hAnsi="Arial" w:cs="Arial"/>
          <w:sz w:val="22"/>
          <w:szCs w:val="22"/>
        </w:rPr>
        <w:t>Business</w:t>
      </w:r>
      <w:proofErr w:type="spellEnd"/>
      <w:r w:rsidRPr="0097452D">
        <w:rPr>
          <w:rFonts w:ascii="Arial" w:hAnsi="Arial" w:cs="Arial"/>
          <w:sz w:val="22"/>
          <w:szCs w:val="22"/>
        </w:rPr>
        <w:t xml:space="preserve"> </w:t>
      </w:r>
      <w:proofErr w:type="spellStart"/>
      <w:r w:rsidRPr="0097452D">
        <w:rPr>
          <w:rFonts w:ascii="Arial" w:hAnsi="Arial" w:cs="Arial"/>
          <w:sz w:val="22"/>
          <w:szCs w:val="22"/>
        </w:rPr>
        <w:t>Secret</w:t>
      </w:r>
      <w:proofErr w:type="spellEnd"/>
      <w:r w:rsidRPr="0097452D">
        <w:rPr>
          <w:rFonts w:ascii="Arial" w:hAnsi="Arial" w:cs="Arial"/>
          <w:sz w:val="22"/>
          <w:szCs w:val="22"/>
        </w:rPr>
        <w:t xml:space="preserve"> </w:t>
      </w:r>
      <w:proofErr w:type="spellStart"/>
      <w:r w:rsidRPr="0097452D">
        <w:rPr>
          <w:rFonts w:ascii="Arial" w:hAnsi="Arial" w:cs="Arial"/>
          <w:sz w:val="22"/>
          <w:szCs w:val="22"/>
        </w:rPr>
        <w:t>and</w:t>
      </w:r>
      <w:proofErr w:type="spellEnd"/>
      <w:r w:rsidRPr="0097452D">
        <w:rPr>
          <w:rFonts w:ascii="Arial" w:hAnsi="Arial" w:cs="Arial"/>
          <w:sz w:val="22"/>
          <w:szCs w:val="22"/>
        </w:rPr>
        <w:t xml:space="preserve"> </w:t>
      </w:r>
      <w:proofErr w:type="spellStart"/>
      <w:r w:rsidRPr="0097452D">
        <w:rPr>
          <w:rFonts w:ascii="Arial" w:hAnsi="Arial" w:cs="Arial"/>
          <w:sz w:val="22"/>
          <w:szCs w:val="22"/>
        </w:rPr>
        <w:t>Confidential</w:t>
      </w:r>
      <w:proofErr w:type="spellEnd"/>
      <w:r w:rsidRPr="0097452D">
        <w:rPr>
          <w:rFonts w:ascii="Arial" w:hAnsi="Arial" w:cs="Arial"/>
          <w:sz w:val="22"/>
          <w:szCs w:val="22"/>
        </w:rPr>
        <w:t xml:space="preserve"> </w:t>
      </w:r>
      <w:proofErr w:type="spellStart"/>
      <w:r w:rsidRPr="0097452D">
        <w:rPr>
          <w:rFonts w:ascii="Arial" w:hAnsi="Arial" w:cs="Arial"/>
          <w:sz w:val="22"/>
          <w:szCs w:val="22"/>
        </w:rPr>
        <w:t>Information</w:t>
      </w:r>
      <w:proofErr w:type="spellEnd"/>
      <w:r w:rsidRPr="0097452D">
        <w:rPr>
          <w:rFonts w:ascii="Arial" w:hAnsi="Arial" w:cs="Arial"/>
          <w:sz w:val="22"/>
          <w:szCs w:val="22"/>
        </w:rPr>
        <w:t xml:space="preserve"> </w:t>
      </w:r>
    </w:p>
    <w:p w14:paraId="0BA85744" w14:textId="5FE6D36B" w:rsidR="00380808" w:rsidRPr="0097452D" w:rsidRDefault="00380808" w:rsidP="0097452D">
      <w:pPr>
        <w:rPr>
          <w:rFonts w:ascii="Arial" w:hAnsi="Arial" w:cs="Arial"/>
          <w:sz w:val="22"/>
          <w:szCs w:val="22"/>
        </w:rPr>
      </w:pPr>
      <w:proofErr w:type="spellStart"/>
      <w:r w:rsidRPr="0097452D">
        <w:rPr>
          <w:rFonts w:ascii="Arial" w:hAnsi="Arial" w:cs="Arial"/>
          <w:sz w:val="22"/>
          <w:szCs w:val="22"/>
        </w:rPr>
        <w:t>Appendix</w:t>
      </w:r>
      <w:proofErr w:type="spellEnd"/>
      <w:r w:rsidRPr="0097452D">
        <w:rPr>
          <w:rFonts w:ascii="Arial" w:hAnsi="Arial" w:cs="Arial"/>
          <w:sz w:val="22"/>
          <w:szCs w:val="22"/>
        </w:rPr>
        <w:t xml:space="preserve"> 10 </w:t>
      </w:r>
      <w:r w:rsidRPr="0097452D">
        <w:rPr>
          <w:rFonts w:ascii="Arial" w:hAnsi="Arial" w:cs="Arial"/>
          <w:sz w:val="22"/>
          <w:szCs w:val="22"/>
        </w:rPr>
        <w:tab/>
        <w:t xml:space="preserve">Financial </w:t>
      </w:r>
      <w:proofErr w:type="spellStart"/>
      <w:r w:rsidRPr="0097452D">
        <w:rPr>
          <w:rFonts w:ascii="Arial" w:hAnsi="Arial" w:cs="Arial"/>
          <w:sz w:val="22"/>
          <w:szCs w:val="22"/>
        </w:rPr>
        <w:t>Security</w:t>
      </w:r>
      <w:proofErr w:type="spellEnd"/>
      <w:r w:rsidRPr="0097452D">
        <w:rPr>
          <w:rFonts w:ascii="Arial" w:hAnsi="Arial" w:cs="Arial"/>
          <w:sz w:val="22"/>
          <w:szCs w:val="22"/>
        </w:rPr>
        <w:t xml:space="preserve"> </w:t>
      </w:r>
      <w:proofErr w:type="spellStart"/>
      <w:r w:rsidRPr="0097452D">
        <w:rPr>
          <w:rFonts w:ascii="Arial" w:hAnsi="Arial" w:cs="Arial"/>
          <w:sz w:val="22"/>
          <w:szCs w:val="22"/>
        </w:rPr>
        <w:t>Instruments</w:t>
      </w:r>
      <w:proofErr w:type="spellEnd"/>
      <w:r w:rsidRPr="0097452D">
        <w:rPr>
          <w:rFonts w:ascii="Arial" w:hAnsi="Arial" w:cs="Arial"/>
          <w:sz w:val="22"/>
          <w:szCs w:val="22"/>
        </w:rPr>
        <w:t>.</w:t>
      </w:r>
    </w:p>
    <w:p w14:paraId="54288193" w14:textId="35499A45" w:rsidR="00380808" w:rsidRPr="0097452D" w:rsidRDefault="00380808" w:rsidP="0097452D">
      <w:pPr>
        <w:rPr>
          <w:rFonts w:ascii="Arial" w:hAnsi="Arial" w:cs="Arial"/>
          <w:sz w:val="22"/>
          <w:szCs w:val="22"/>
        </w:rPr>
      </w:pPr>
      <w:proofErr w:type="spellStart"/>
      <w:r w:rsidRPr="0097452D">
        <w:rPr>
          <w:rFonts w:ascii="Arial" w:hAnsi="Arial" w:cs="Arial"/>
          <w:sz w:val="22"/>
          <w:szCs w:val="22"/>
        </w:rPr>
        <w:t>Appendix</w:t>
      </w:r>
      <w:proofErr w:type="spellEnd"/>
      <w:r w:rsidRPr="0097452D">
        <w:rPr>
          <w:rFonts w:ascii="Arial" w:hAnsi="Arial" w:cs="Arial"/>
          <w:sz w:val="22"/>
          <w:szCs w:val="22"/>
        </w:rPr>
        <w:t xml:space="preserve"> 11 </w:t>
      </w:r>
      <w:r w:rsidRPr="0097452D">
        <w:rPr>
          <w:rFonts w:ascii="Arial" w:hAnsi="Arial" w:cs="Arial"/>
          <w:sz w:val="22"/>
          <w:szCs w:val="22"/>
        </w:rPr>
        <w:tab/>
      </w:r>
      <w:proofErr w:type="spellStart"/>
      <w:r w:rsidRPr="0097452D">
        <w:rPr>
          <w:rFonts w:ascii="Arial" w:hAnsi="Arial" w:cs="Arial"/>
          <w:sz w:val="22"/>
          <w:szCs w:val="22"/>
        </w:rPr>
        <w:t>Agreement</w:t>
      </w:r>
      <w:proofErr w:type="spellEnd"/>
      <w:r w:rsidRPr="0097452D">
        <w:rPr>
          <w:rFonts w:ascii="Arial" w:hAnsi="Arial" w:cs="Arial"/>
          <w:sz w:val="22"/>
          <w:szCs w:val="22"/>
        </w:rPr>
        <w:t xml:space="preserve"> (</w:t>
      </w:r>
      <w:proofErr w:type="spellStart"/>
      <w:r w:rsidRPr="0097452D">
        <w:rPr>
          <w:rFonts w:ascii="Arial" w:hAnsi="Arial" w:cs="Arial"/>
          <w:sz w:val="22"/>
          <w:szCs w:val="22"/>
        </w:rPr>
        <w:t>in</w:t>
      </w:r>
      <w:proofErr w:type="spellEnd"/>
      <w:r w:rsidRPr="0097452D">
        <w:rPr>
          <w:rFonts w:ascii="Arial" w:hAnsi="Arial" w:cs="Arial"/>
          <w:sz w:val="22"/>
          <w:szCs w:val="22"/>
        </w:rPr>
        <w:t xml:space="preserve"> </w:t>
      </w:r>
      <w:proofErr w:type="spellStart"/>
      <w:r w:rsidRPr="0097452D">
        <w:rPr>
          <w:rFonts w:ascii="Arial" w:hAnsi="Arial" w:cs="Arial"/>
          <w:sz w:val="22"/>
          <w:szCs w:val="22"/>
        </w:rPr>
        <w:t>case</w:t>
      </w:r>
      <w:proofErr w:type="spellEnd"/>
      <w:r w:rsidRPr="0097452D">
        <w:rPr>
          <w:rFonts w:ascii="Arial" w:hAnsi="Arial" w:cs="Arial"/>
          <w:sz w:val="22"/>
          <w:szCs w:val="22"/>
        </w:rPr>
        <w:t xml:space="preserve"> </w:t>
      </w:r>
      <w:proofErr w:type="spellStart"/>
      <w:r w:rsidRPr="0097452D">
        <w:rPr>
          <w:rFonts w:ascii="Arial" w:hAnsi="Arial" w:cs="Arial"/>
          <w:sz w:val="22"/>
          <w:szCs w:val="22"/>
        </w:rPr>
        <w:t>of</w:t>
      </w:r>
      <w:proofErr w:type="spellEnd"/>
      <w:r w:rsidRPr="0097452D">
        <w:rPr>
          <w:rFonts w:ascii="Arial" w:hAnsi="Arial" w:cs="Arial"/>
          <w:sz w:val="22"/>
          <w:szCs w:val="22"/>
        </w:rPr>
        <w:t xml:space="preserve"> </w:t>
      </w:r>
      <w:proofErr w:type="spellStart"/>
      <w:r w:rsidRPr="0097452D">
        <w:rPr>
          <w:rFonts w:ascii="Arial" w:hAnsi="Arial" w:cs="Arial"/>
          <w:sz w:val="22"/>
          <w:szCs w:val="22"/>
        </w:rPr>
        <w:t>submitting</w:t>
      </w:r>
      <w:proofErr w:type="spellEnd"/>
      <w:r w:rsidRPr="0097452D">
        <w:rPr>
          <w:rFonts w:ascii="Arial" w:hAnsi="Arial" w:cs="Arial"/>
          <w:sz w:val="22"/>
          <w:szCs w:val="22"/>
        </w:rPr>
        <w:t xml:space="preserve"> a </w:t>
      </w:r>
      <w:proofErr w:type="spellStart"/>
      <w:r w:rsidRPr="0097452D">
        <w:rPr>
          <w:rFonts w:ascii="Arial" w:hAnsi="Arial" w:cs="Arial"/>
          <w:sz w:val="22"/>
          <w:szCs w:val="22"/>
        </w:rPr>
        <w:t>common</w:t>
      </w:r>
      <w:proofErr w:type="spellEnd"/>
      <w:r w:rsidRPr="0097452D">
        <w:rPr>
          <w:rFonts w:ascii="Arial" w:hAnsi="Arial" w:cs="Arial"/>
          <w:sz w:val="22"/>
          <w:szCs w:val="22"/>
        </w:rPr>
        <w:t xml:space="preserve"> </w:t>
      </w:r>
      <w:proofErr w:type="spellStart"/>
      <w:r w:rsidRPr="0097452D">
        <w:rPr>
          <w:rFonts w:ascii="Arial" w:hAnsi="Arial" w:cs="Arial"/>
          <w:sz w:val="22"/>
          <w:szCs w:val="22"/>
        </w:rPr>
        <w:t>Tender</w:t>
      </w:r>
      <w:proofErr w:type="spellEnd"/>
      <w:r w:rsidRPr="0097452D">
        <w:rPr>
          <w:rFonts w:ascii="Arial" w:hAnsi="Arial" w:cs="Arial"/>
          <w:sz w:val="22"/>
          <w:szCs w:val="22"/>
        </w:rPr>
        <w:t xml:space="preserve">), </w:t>
      </w:r>
      <w:proofErr w:type="spellStart"/>
      <w:r w:rsidRPr="0097452D">
        <w:rPr>
          <w:rFonts w:ascii="Arial" w:hAnsi="Arial" w:cs="Arial"/>
          <w:sz w:val="22"/>
          <w:szCs w:val="22"/>
        </w:rPr>
        <w:t>number</w:t>
      </w:r>
      <w:proofErr w:type="spellEnd"/>
      <w:r w:rsidRPr="0097452D">
        <w:rPr>
          <w:rFonts w:ascii="Arial" w:hAnsi="Arial" w:cs="Arial"/>
          <w:sz w:val="22"/>
          <w:szCs w:val="22"/>
        </w:rPr>
        <w:t xml:space="preserve"> </w:t>
      </w:r>
      <w:proofErr w:type="spellStart"/>
      <w:r w:rsidRPr="0097452D">
        <w:rPr>
          <w:rFonts w:ascii="Arial" w:hAnsi="Arial" w:cs="Arial"/>
          <w:sz w:val="22"/>
          <w:szCs w:val="22"/>
        </w:rPr>
        <w:t>and</w:t>
      </w:r>
      <w:proofErr w:type="spellEnd"/>
      <w:r w:rsidRPr="0097452D">
        <w:rPr>
          <w:rFonts w:ascii="Arial" w:hAnsi="Arial" w:cs="Arial"/>
          <w:sz w:val="22"/>
          <w:szCs w:val="22"/>
        </w:rPr>
        <w:t xml:space="preserve"> </w:t>
      </w:r>
      <w:proofErr w:type="spellStart"/>
      <w:r w:rsidRPr="0097452D">
        <w:rPr>
          <w:rFonts w:ascii="Arial" w:hAnsi="Arial" w:cs="Arial"/>
          <w:sz w:val="22"/>
          <w:szCs w:val="22"/>
        </w:rPr>
        <w:t>date</w:t>
      </w:r>
      <w:proofErr w:type="spellEnd"/>
      <w:r w:rsidRPr="0097452D">
        <w:rPr>
          <w:rFonts w:ascii="Arial" w:hAnsi="Arial" w:cs="Arial"/>
          <w:sz w:val="22"/>
          <w:szCs w:val="22"/>
        </w:rPr>
        <w:t xml:space="preserve"> </w:t>
      </w:r>
    </w:p>
    <w:p w14:paraId="30FFD53F" w14:textId="63B02035" w:rsidR="00380808" w:rsidRPr="0097452D" w:rsidRDefault="00380808" w:rsidP="0097452D">
      <w:pPr>
        <w:rPr>
          <w:rFonts w:ascii="Arial" w:hAnsi="Arial" w:cs="Arial"/>
          <w:sz w:val="22"/>
          <w:szCs w:val="22"/>
        </w:rPr>
      </w:pPr>
      <w:proofErr w:type="spellStart"/>
      <w:r w:rsidRPr="0097452D">
        <w:rPr>
          <w:rFonts w:ascii="Arial" w:hAnsi="Arial" w:cs="Arial"/>
          <w:sz w:val="22"/>
          <w:szCs w:val="22"/>
        </w:rPr>
        <w:t>Appendix</w:t>
      </w:r>
      <w:proofErr w:type="spellEnd"/>
      <w:r w:rsidRPr="0097452D">
        <w:rPr>
          <w:rFonts w:ascii="Arial" w:hAnsi="Arial" w:cs="Arial"/>
          <w:sz w:val="22"/>
          <w:szCs w:val="22"/>
        </w:rPr>
        <w:t xml:space="preserve"> 12</w:t>
      </w:r>
      <w:r w:rsidRPr="0097452D">
        <w:rPr>
          <w:rFonts w:ascii="Arial" w:hAnsi="Arial" w:cs="Arial"/>
          <w:sz w:val="22"/>
          <w:szCs w:val="22"/>
        </w:rPr>
        <w:tab/>
      </w:r>
      <w:proofErr w:type="spellStart"/>
      <w:r w:rsidRPr="0097452D">
        <w:rPr>
          <w:rFonts w:ascii="Arial" w:hAnsi="Arial" w:cs="Arial"/>
          <w:sz w:val="22"/>
          <w:szCs w:val="22"/>
        </w:rPr>
        <w:t>Appendix</w:t>
      </w:r>
      <w:proofErr w:type="spellEnd"/>
      <w:r w:rsidRPr="0097452D">
        <w:rPr>
          <w:rFonts w:ascii="Arial" w:hAnsi="Arial" w:cs="Arial"/>
          <w:sz w:val="22"/>
          <w:szCs w:val="22"/>
        </w:rPr>
        <w:t xml:space="preserve"> </w:t>
      </w:r>
      <w:proofErr w:type="spellStart"/>
      <w:r w:rsidRPr="0097452D">
        <w:rPr>
          <w:rFonts w:ascii="Arial" w:hAnsi="Arial" w:cs="Arial"/>
          <w:sz w:val="22"/>
          <w:szCs w:val="22"/>
        </w:rPr>
        <w:t>оn</w:t>
      </w:r>
      <w:proofErr w:type="spellEnd"/>
      <w:r w:rsidRPr="0097452D">
        <w:rPr>
          <w:rFonts w:ascii="Arial" w:hAnsi="Arial" w:cs="Arial"/>
          <w:sz w:val="22"/>
          <w:szCs w:val="22"/>
        </w:rPr>
        <w:t xml:space="preserve"> </w:t>
      </w:r>
      <w:proofErr w:type="spellStart"/>
      <w:r w:rsidRPr="0097452D">
        <w:rPr>
          <w:rFonts w:ascii="Arial" w:hAnsi="Arial" w:cs="Arial"/>
          <w:sz w:val="22"/>
          <w:szCs w:val="22"/>
        </w:rPr>
        <w:t>Health</w:t>
      </w:r>
      <w:proofErr w:type="spellEnd"/>
      <w:r w:rsidRPr="0097452D">
        <w:rPr>
          <w:rFonts w:ascii="Arial" w:hAnsi="Arial" w:cs="Arial"/>
          <w:sz w:val="22"/>
          <w:szCs w:val="22"/>
        </w:rPr>
        <w:t xml:space="preserve"> </w:t>
      </w:r>
      <w:proofErr w:type="spellStart"/>
      <w:r w:rsidRPr="0097452D">
        <w:rPr>
          <w:rFonts w:ascii="Arial" w:hAnsi="Arial" w:cs="Arial"/>
          <w:sz w:val="22"/>
          <w:szCs w:val="22"/>
        </w:rPr>
        <w:t>and</w:t>
      </w:r>
      <w:proofErr w:type="spellEnd"/>
      <w:r w:rsidRPr="0097452D">
        <w:rPr>
          <w:rFonts w:ascii="Arial" w:hAnsi="Arial" w:cs="Arial"/>
          <w:sz w:val="22"/>
          <w:szCs w:val="22"/>
        </w:rPr>
        <w:t xml:space="preserve"> </w:t>
      </w:r>
      <w:proofErr w:type="spellStart"/>
      <w:r w:rsidRPr="0097452D">
        <w:rPr>
          <w:rFonts w:ascii="Arial" w:hAnsi="Arial" w:cs="Arial"/>
          <w:sz w:val="22"/>
          <w:szCs w:val="22"/>
        </w:rPr>
        <w:t>Safety</w:t>
      </w:r>
      <w:proofErr w:type="spellEnd"/>
      <w:r w:rsidRPr="0097452D">
        <w:rPr>
          <w:rFonts w:ascii="Arial" w:hAnsi="Arial" w:cs="Arial"/>
          <w:sz w:val="22"/>
          <w:szCs w:val="22"/>
        </w:rPr>
        <w:t xml:space="preserve"> </w:t>
      </w:r>
      <w:proofErr w:type="spellStart"/>
      <w:r w:rsidRPr="0097452D">
        <w:rPr>
          <w:rFonts w:ascii="Arial" w:hAnsi="Arial" w:cs="Arial"/>
          <w:sz w:val="22"/>
          <w:szCs w:val="22"/>
        </w:rPr>
        <w:t>at</w:t>
      </w:r>
      <w:proofErr w:type="spellEnd"/>
      <w:r w:rsidRPr="0097452D">
        <w:rPr>
          <w:rFonts w:ascii="Arial" w:hAnsi="Arial" w:cs="Arial"/>
          <w:sz w:val="22"/>
          <w:szCs w:val="22"/>
        </w:rPr>
        <w:t xml:space="preserve"> </w:t>
      </w:r>
      <w:proofErr w:type="spellStart"/>
      <w:r w:rsidRPr="0097452D">
        <w:rPr>
          <w:rFonts w:ascii="Arial" w:hAnsi="Arial" w:cs="Arial"/>
          <w:sz w:val="22"/>
          <w:szCs w:val="22"/>
        </w:rPr>
        <w:t>Work</w:t>
      </w:r>
      <w:proofErr w:type="spellEnd"/>
    </w:p>
    <w:p w14:paraId="61A49A7E" w14:textId="77777777" w:rsidR="00380808" w:rsidRPr="00380808" w:rsidRDefault="00380808" w:rsidP="00380808">
      <w:pPr>
        <w:keepNext/>
        <w:jc w:val="both"/>
        <w:outlineLvl w:val="0"/>
        <w:rPr>
          <w:rFonts w:ascii="Arial" w:hAnsi="Arial" w:cs="Arial"/>
          <w:sz w:val="22"/>
          <w:szCs w:val="22"/>
          <w:lang w:val="en-US"/>
        </w:rPr>
      </w:pPr>
    </w:p>
    <w:p w14:paraId="02C7ADFE" w14:textId="77777777" w:rsidR="00380808" w:rsidRPr="00380808" w:rsidRDefault="00380808" w:rsidP="00380808">
      <w:pPr>
        <w:tabs>
          <w:tab w:val="left" w:pos="567"/>
        </w:tabs>
        <w:suppressAutoHyphens w:val="0"/>
        <w:jc w:val="both"/>
        <w:rPr>
          <w:rFonts w:ascii="Arial" w:hAnsi="Arial" w:cs="Arial"/>
          <w:sz w:val="22"/>
          <w:szCs w:val="22"/>
          <w:lang w:val="en-US" w:eastAsia="en-US"/>
        </w:rPr>
      </w:pPr>
    </w:p>
    <w:p w14:paraId="416A9110" w14:textId="77777777" w:rsidR="00380808" w:rsidRPr="00380808" w:rsidRDefault="00380808" w:rsidP="00380808">
      <w:pPr>
        <w:tabs>
          <w:tab w:val="left" w:pos="567"/>
        </w:tabs>
        <w:suppressAutoHyphens w:val="0"/>
        <w:jc w:val="both"/>
        <w:rPr>
          <w:rFonts w:ascii="Arial" w:hAnsi="Arial" w:cs="Arial"/>
          <w:sz w:val="22"/>
          <w:szCs w:val="22"/>
          <w:lang w:val="en-US" w:eastAsia="en-US"/>
        </w:rPr>
      </w:pPr>
    </w:p>
    <w:p w14:paraId="304BD79A" w14:textId="77777777" w:rsidR="00380808" w:rsidRPr="00380808" w:rsidRDefault="00380808" w:rsidP="00380808">
      <w:pPr>
        <w:tabs>
          <w:tab w:val="left" w:pos="567"/>
        </w:tabs>
        <w:suppressAutoHyphens w:val="0"/>
        <w:jc w:val="both"/>
        <w:rPr>
          <w:rFonts w:ascii="Arial" w:hAnsi="Arial" w:cs="Arial"/>
          <w:sz w:val="22"/>
          <w:szCs w:val="22"/>
          <w:lang w:val="en-US" w:eastAsia="en-US"/>
        </w:rPr>
      </w:pPr>
    </w:p>
    <w:tbl>
      <w:tblPr>
        <w:tblW w:w="0" w:type="auto"/>
        <w:tblLook w:val="04A0" w:firstRow="1" w:lastRow="0" w:firstColumn="1" w:lastColumn="0" w:noHBand="0" w:noVBand="1"/>
      </w:tblPr>
      <w:tblGrid>
        <w:gridCol w:w="4048"/>
        <w:gridCol w:w="1014"/>
        <w:gridCol w:w="4007"/>
      </w:tblGrid>
      <w:tr w:rsidR="00380808" w:rsidRPr="00380808" w14:paraId="58DF7B99" w14:textId="77777777" w:rsidTr="00F95EDF">
        <w:tc>
          <w:tcPr>
            <w:tcW w:w="4503" w:type="dxa"/>
            <w:shd w:val="clear" w:color="auto" w:fill="auto"/>
            <w:vAlign w:val="center"/>
            <w:hideMark/>
          </w:tcPr>
          <w:p w14:paraId="689AEFAE" w14:textId="77777777" w:rsidR="00380808" w:rsidRPr="00380808" w:rsidRDefault="00380808" w:rsidP="00380808">
            <w:pPr>
              <w:jc w:val="center"/>
              <w:rPr>
                <w:rFonts w:ascii="Arial" w:hAnsi="Arial" w:cs="Arial"/>
                <w:b/>
                <w:smallCaps/>
                <w:szCs w:val="22"/>
                <w:lang w:val="en-US"/>
              </w:rPr>
            </w:pPr>
            <w:r w:rsidRPr="00380808">
              <w:rPr>
                <w:rFonts w:ascii="Arial" w:hAnsi="Arial" w:cs="Arial"/>
                <w:b/>
                <w:sz w:val="22"/>
                <w:szCs w:val="22"/>
                <w:lang w:val="en-US"/>
              </w:rPr>
              <w:t>BUYER</w:t>
            </w:r>
          </w:p>
        </w:tc>
        <w:tc>
          <w:tcPr>
            <w:tcW w:w="1275" w:type="dxa"/>
            <w:shd w:val="clear" w:color="auto" w:fill="auto"/>
            <w:vAlign w:val="center"/>
          </w:tcPr>
          <w:p w14:paraId="1AE9E405" w14:textId="77777777" w:rsidR="00380808" w:rsidRPr="00380808" w:rsidRDefault="00380808" w:rsidP="00380808">
            <w:pPr>
              <w:jc w:val="center"/>
              <w:rPr>
                <w:rFonts w:ascii="Arial" w:hAnsi="Arial" w:cs="Arial"/>
                <w:b/>
                <w:smallCaps/>
                <w:szCs w:val="22"/>
                <w:lang w:val="en-US"/>
              </w:rPr>
            </w:pPr>
          </w:p>
        </w:tc>
        <w:tc>
          <w:tcPr>
            <w:tcW w:w="4395" w:type="dxa"/>
            <w:shd w:val="clear" w:color="auto" w:fill="auto"/>
            <w:vAlign w:val="center"/>
            <w:hideMark/>
          </w:tcPr>
          <w:p w14:paraId="19DD4652" w14:textId="77777777" w:rsidR="00380808" w:rsidRPr="00380808" w:rsidRDefault="00380808" w:rsidP="00380808">
            <w:pPr>
              <w:jc w:val="center"/>
              <w:rPr>
                <w:rFonts w:ascii="Arial" w:hAnsi="Arial" w:cs="Arial"/>
                <w:b/>
                <w:smallCaps/>
                <w:szCs w:val="22"/>
                <w:lang w:val="en-US"/>
              </w:rPr>
            </w:pPr>
            <w:r w:rsidRPr="00380808">
              <w:rPr>
                <w:rFonts w:ascii="Arial" w:hAnsi="Arial" w:cs="Arial"/>
                <w:b/>
                <w:sz w:val="22"/>
                <w:szCs w:val="22"/>
                <w:lang w:val="en-US"/>
              </w:rPr>
              <w:t>SELLER</w:t>
            </w:r>
          </w:p>
        </w:tc>
      </w:tr>
      <w:tr w:rsidR="00380808" w:rsidRPr="00380808" w14:paraId="1ACB638F" w14:textId="77777777" w:rsidTr="00F95EDF">
        <w:tc>
          <w:tcPr>
            <w:tcW w:w="4503" w:type="dxa"/>
            <w:shd w:val="clear" w:color="auto" w:fill="auto"/>
            <w:vAlign w:val="center"/>
            <w:hideMark/>
          </w:tcPr>
          <w:p w14:paraId="1095852F"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Public Enterprise</w:t>
            </w:r>
          </w:p>
          <w:p w14:paraId="5323256E" w14:textId="77777777" w:rsidR="00380808" w:rsidRPr="00380808" w:rsidRDefault="00380808" w:rsidP="00380808">
            <w:pPr>
              <w:jc w:val="center"/>
              <w:rPr>
                <w:rFonts w:ascii="Arial" w:hAnsi="Arial" w:cs="Arial"/>
                <w:b/>
                <w:szCs w:val="22"/>
                <w:lang w:val="en-US"/>
              </w:rPr>
            </w:pPr>
            <w:r w:rsidRPr="00380808">
              <w:rPr>
                <w:rFonts w:ascii="Arial" w:hAnsi="Arial" w:cs="Arial"/>
                <w:b/>
                <w:sz w:val="22"/>
                <w:szCs w:val="22"/>
                <w:lang w:val="en-US"/>
              </w:rPr>
              <w:t xml:space="preserve"> “Electric Power Industry of Serbia“ Belgrade</w:t>
            </w:r>
          </w:p>
          <w:p w14:paraId="065FC023" w14:textId="77777777" w:rsidR="00380808" w:rsidRPr="00380808" w:rsidRDefault="00380808" w:rsidP="00380808">
            <w:pPr>
              <w:jc w:val="center"/>
              <w:rPr>
                <w:rFonts w:ascii="Arial" w:hAnsi="Arial" w:cs="Arial"/>
                <w:b/>
                <w:szCs w:val="22"/>
                <w:lang w:val="en-US"/>
              </w:rPr>
            </w:pPr>
          </w:p>
        </w:tc>
        <w:tc>
          <w:tcPr>
            <w:tcW w:w="1275" w:type="dxa"/>
            <w:shd w:val="clear" w:color="auto" w:fill="auto"/>
            <w:vAlign w:val="center"/>
          </w:tcPr>
          <w:p w14:paraId="225AA3A8" w14:textId="77777777" w:rsidR="00380808" w:rsidRPr="00380808" w:rsidRDefault="00380808" w:rsidP="00380808">
            <w:pPr>
              <w:jc w:val="center"/>
              <w:rPr>
                <w:rFonts w:ascii="Arial" w:hAnsi="Arial" w:cs="Arial"/>
                <w:b/>
                <w:smallCaps/>
                <w:szCs w:val="22"/>
                <w:lang w:val="en-US"/>
              </w:rPr>
            </w:pPr>
          </w:p>
        </w:tc>
        <w:tc>
          <w:tcPr>
            <w:tcW w:w="4395" w:type="dxa"/>
            <w:shd w:val="clear" w:color="auto" w:fill="auto"/>
            <w:vAlign w:val="center"/>
          </w:tcPr>
          <w:p w14:paraId="0A452C91" w14:textId="77777777" w:rsidR="00380808" w:rsidRPr="00380808" w:rsidRDefault="00380808" w:rsidP="00380808">
            <w:pPr>
              <w:jc w:val="center"/>
              <w:rPr>
                <w:rFonts w:ascii="Arial" w:hAnsi="Arial" w:cs="Arial"/>
                <w:b/>
                <w:smallCaps/>
                <w:szCs w:val="22"/>
                <w:lang w:val="en-US"/>
              </w:rPr>
            </w:pPr>
            <w:r w:rsidRPr="00380808">
              <w:rPr>
                <w:rFonts w:ascii="Arial" w:hAnsi="Arial" w:cs="Arial"/>
                <w:b/>
                <w:sz w:val="22"/>
                <w:szCs w:val="22"/>
                <w:lang w:val="en-US"/>
              </w:rPr>
              <w:t>Name</w:t>
            </w:r>
          </w:p>
        </w:tc>
      </w:tr>
      <w:tr w:rsidR="00380808" w:rsidRPr="00380808" w14:paraId="1131A112" w14:textId="77777777" w:rsidTr="00F95EDF">
        <w:tc>
          <w:tcPr>
            <w:tcW w:w="4503" w:type="dxa"/>
            <w:shd w:val="clear" w:color="auto" w:fill="auto"/>
            <w:vAlign w:val="center"/>
            <w:hideMark/>
          </w:tcPr>
          <w:p w14:paraId="07B73739" w14:textId="77777777" w:rsidR="00380808" w:rsidRPr="00380808" w:rsidRDefault="00380808" w:rsidP="00380808">
            <w:pPr>
              <w:jc w:val="center"/>
              <w:rPr>
                <w:rFonts w:ascii="Arial" w:hAnsi="Arial" w:cs="Arial"/>
                <w:b/>
                <w:smallCaps/>
                <w:szCs w:val="22"/>
                <w:lang w:val="en-US"/>
              </w:rPr>
            </w:pPr>
            <w:r w:rsidRPr="00380808">
              <w:rPr>
                <w:rFonts w:ascii="Arial" w:hAnsi="Arial" w:cs="Arial"/>
                <w:b/>
                <w:sz w:val="22"/>
                <w:szCs w:val="22"/>
                <w:lang w:val="en-US"/>
              </w:rPr>
              <w:t>_____________________________</w:t>
            </w:r>
          </w:p>
        </w:tc>
        <w:tc>
          <w:tcPr>
            <w:tcW w:w="1275" w:type="dxa"/>
            <w:shd w:val="clear" w:color="auto" w:fill="auto"/>
            <w:vAlign w:val="center"/>
            <w:hideMark/>
          </w:tcPr>
          <w:p w14:paraId="1ACE4A1F" w14:textId="77777777" w:rsidR="00380808" w:rsidRPr="00380808" w:rsidRDefault="00380808" w:rsidP="00380808">
            <w:pPr>
              <w:jc w:val="center"/>
              <w:rPr>
                <w:rFonts w:ascii="Arial" w:hAnsi="Arial" w:cs="Arial"/>
                <w:smallCaps/>
                <w:szCs w:val="22"/>
                <w:lang w:val="en-US"/>
              </w:rPr>
            </w:pPr>
            <w:r w:rsidRPr="00380808">
              <w:rPr>
                <w:rFonts w:ascii="Arial" w:hAnsi="Arial" w:cs="Arial"/>
                <w:sz w:val="22"/>
                <w:szCs w:val="22"/>
                <w:lang w:val="en-US"/>
              </w:rPr>
              <w:t>Stamp</w:t>
            </w:r>
          </w:p>
        </w:tc>
        <w:tc>
          <w:tcPr>
            <w:tcW w:w="4395" w:type="dxa"/>
            <w:shd w:val="clear" w:color="auto" w:fill="auto"/>
            <w:vAlign w:val="center"/>
            <w:hideMark/>
          </w:tcPr>
          <w:p w14:paraId="76FE3484" w14:textId="77777777" w:rsidR="00380808" w:rsidRPr="00380808" w:rsidRDefault="00380808" w:rsidP="00380808">
            <w:pPr>
              <w:jc w:val="center"/>
              <w:rPr>
                <w:rFonts w:ascii="Arial" w:hAnsi="Arial" w:cs="Arial"/>
                <w:b/>
                <w:smallCaps/>
                <w:szCs w:val="22"/>
                <w:lang w:val="en-US"/>
              </w:rPr>
            </w:pPr>
            <w:r w:rsidRPr="00380808">
              <w:rPr>
                <w:rFonts w:ascii="Arial" w:hAnsi="Arial" w:cs="Arial"/>
                <w:b/>
                <w:sz w:val="22"/>
                <w:szCs w:val="22"/>
                <w:lang w:val="en-US"/>
              </w:rPr>
              <w:t>_____________________________</w:t>
            </w:r>
          </w:p>
        </w:tc>
      </w:tr>
      <w:tr w:rsidR="00380808" w:rsidRPr="00380808" w14:paraId="2D75C106" w14:textId="77777777" w:rsidTr="00F95EDF">
        <w:tc>
          <w:tcPr>
            <w:tcW w:w="4503" w:type="dxa"/>
            <w:shd w:val="clear" w:color="auto" w:fill="auto"/>
            <w:vAlign w:val="center"/>
            <w:hideMark/>
          </w:tcPr>
          <w:p w14:paraId="37FCDF6B" w14:textId="77777777" w:rsidR="00380808" w:rsidRPr="00380808" w:rsidRDefault="00380808" w:rsidP="00380808">
            <w:pPr>
              <w:jc w:val="center"/>
              <w:rPr>
                <w:rFonts w:ascii="Arial" w:hAnsi="Arial" w:cs="Arial"/>
                <w:b/>
                <w:smallCaps/>
                <w:szCs w:val="22"/>
                <w:lang w:val="en-US"/>
              </w:rPr>
            </w:pPr>
          </w:p>
        </w:tc>
        <w:tc>
          <w:tcPr>
            <w:tcW w:w="1275" w:type="dxa"/>
            <w:shd w:val="clear" w:color="auto" w:fill="auto"/>
            <w:vAlign w:val="center"/>
          </w:tcPr>
          <w:p w14:paraId="7B13E854" w14:textId="77777777" w:rsidR="00380808" w:rsidRPr="00380808" w:rsidRDefault="00380808" w:rsidP="00380808">
            <w:pPr>
              <w:jc w:val="center"/>
              <w:rPr>
                <w:rFonts w:ascii="Arial" w:hAnsi="Arial" w:cs="Arial"/>
                <w:b/>
                <w:smallCaps/>
                <w:szCs w:val="22"/>
                <w:lang w:val="en-US"/>
              </w:rPr>
            </w:pPr>
          </w:p>
        </w:tc>
        <w:tc>
          <w:tcPr>
            <w:tcW w:w="4395" w:type="dxa"/>
            <w:shd w:val="clear" w:color="auto" w:fill="auto"/>
            <w:vAlign w:val="center"/>
            <w:hideMark/>
          </w:tcPr>
          <w:p w14:paraId="45C4E443" w14:textId="77777777" w:rsidR="00380808" w:rsidRPr="00380808" w:rsidRDefault="00380808" w:rsidP="00380808">
            <w:pPr>
              <w:jc w:val="center"/>
              <w:rPr>
                <w:rFonts w:ascii="Arial" w:hAnsi="Arial" w:cs="Arial"/>
                <w:b/>
                <w:smallCaps/>
                <w:szCs w:val="22"/>
                <w:lang w:val="en-US"/>
              </w:rPr>
            </w:pPr>
            <w:r w:rsidRPr="00380808">
              <w:rPr>
                <w:rFonts w:ascii="Arial" w:hAnsi="Arial" w:cs="Arial"/>
                <w:sz w:val="22"/>
                <w:szCs w:val="22"/>
                <w:lang w:val="en-US"/>
              </w:rPr>
              <w:t>Name and surname</w:t>
            </w:r>
          </w:p>
        </w:tc>
      </w:tr>
      <w:tr w:rsidR="00380808" w:rsidRPr="00380808" w14:paraId="2300168D" w14:textId="77777777" w:rsidTr="00F95EDF">
        <w:tc>
          <w:tcPr>
            <w:tcW w:w="4503" w:type="dxa"/>
            <w:shd w:val="clear" w:color="auto" w:fill="auto"/>
            <w:vAlign w:val="center"/>
            <w:hideMark/>
          </w:tcPr>
          <w:p w14:paraId="197ABF20" w14:textId="77777777" w:rsidR="00380808" w:rsidRPr="00380808" w:rsidRDefault="00380808" w:rsidP="00380808">
            <w:pPr>
              <w:jc w:val="center"/>
              <w:rPr>
                <w:rFonts w:ascii="Arial" w:hAnsi="Arial" w:cs="Arial"/>
                <w:szCs w:val="22"/>
                <w:lang w:val="en-US"/>
              </w:rPr>
            </w:pPr>
            <w:r w:rsidRPr="00380808">
              <w:rPr>
                <w:rFonts w:ascii="Arial" w:hAnsi="Arial" w:cs="Arial"/>
                <w:sz w:val="22"/>
                <w:szCs w:val="22"/>
                <w:lang w:val="en-US"/>
              </w:rPr>
              <w:t xml:space="preserve">Milorad </w:t>
            </w:r>
            <w:proofErr w:type="spellStart"/>
            <w:r w:rsidRPr="00380808">
              <w:rPr>
                <w:rFonts w:ascii="Arial" w:hAnsi="Arial" w:cs="Arial"/>
                <w:sz w:val="22"/>
                <w:szCs w:val="22"/>
                <w:lang w:val="en-US"/>
              </w:rPr>
              <w:t>Grčić</w:t>
            </w:r>
            <w:proofErr w:type="spellEnd"/>
          </w:p>
          <w:p w14:paraId="1502EE18" w14:textId="6952BB9B" w:rsidR="00380808" w:rsidRPr="00380808" w:rsidRDefault="00380808" w:rsidP="00380808">
            <w:pPr>
              <w:jc w:val="center"/>
              <w:rPr>
                <w:rFonts w:ascii="Arial" w:hAnsi="Arial" w:cs="Arial"/>
                <w:szCs w:val="22"/>
                <w:lang w:val="en-US"/>
              </w:rPr>
            </w:pPr>
            <w:r w:rsidRPr="00F95EDF">
              <w:rPr>
                <w:rFonts w:ascii="Arial" w:hAnsi="Arial" w:cs="Arial"/>
                <w:sz w:val="22"/>
                <w:szCs w:val="22"/>
                <w:lang w:val="en-US"/>
              </w:rPr>
              <w:t>A</w:t>
            </w:r>
            <w:r w:rsidRPr="00380808">
              <w:rPr>
                <w:rFonts w:ascii="Arial" w:hAnsi="Arial" w:cs="Arial"/>
                <w:sz w:val="22"/>
                <w:szCs w:val="22"/>
                <w:lang w:val="en-US"/>
              </w:rPr>
              <w:t xml:space="preserve">cting General Manager </w:t>
            </w:r>
          </w:p>
        </w:tc>
        <w:tc>
          <w:tcPr>
            <w:tcW w:w="1275" w:type="dxa"/>
            <w:shd w:val="clear" w:color="auto" w:fill="auto"/>
            <w:vAlign w:val="center"/>
          </w:tcPr>
          <w:p w14:paraId="2C74BC6D" w14:textId="77777777" w:rsidR="00380808" w:rsidRPr="00380808" w:rsidRDefault="00380808" w:rsidP="00380808">
            <w:pPr>
              <w:jc w:val="center"/>
              <w:rPr>
                <w:rFonts w:ascii="Arial" w:hAnsi="Arial" w:cs="Arial"/>
                <w:b/>
                <w:smallCaps/>
                <w:szCs w:val="22"/>
                <w:lang w:val="en-US"/>
              </w:rPr>
            </w:pPr>
          </w:p>
        </w:tc>
        <w:tc>
          <w:tcPr>
            <w:tcW w:w="4395" w:type="dxa"/>
            <w:shd w:val="clear" w:color="auto" w:fill="auto"/>
            <w:vAlign w:val="center"/>
          </w:tcPr>
          <w:p w14:paraId="156D73CC" w14:textId="77777777" w:rsidR="00380808" w:rsidRPr="00380808" w:rsidRDefault="00380808" w:rsidP="00380808">
            <w:pPr>
              <w:jc w:val="center"/>
              <w:rPr>
                <w:rFonts w:ascii="Arial" w:hAnsi="Arial" w:cs="Arial"/>
                <w:b/>
                <w:smallCaps/>
                <w:szCs w:val="22"/>
                <w:lang w:val="en-US"/>
              </w:rPr>
            </w:pPr>
            <w:r w:rsidRPr="00380808">
              <w:rPr>
                <w:rFonts w:ascii="Arial" w:hAnsi="Arial" w:cs="Arial"/>
                <w:sz w:val="22"/>
                <w:szCs w:val="22"/>
                <w:lang w:val="en-US"/>
              </w:rPr>
              <w:t>position</w:t>
            </w:r>
          </w:p>
        </w:tc>
      </w:tr>
    </w:tbl>
    <w:p w14:paraId="556DF6F6" w14:textId="77777777" w:rsidR="00380808" w:rsidRPr="00380808" w:rsidRDefault="00380808" w:rsidP="00380808">
      <w:pPr>
        <w:jc w:val="both"/>
        <w:rPr>
          <w:rFonts w:ascii="Arial" w:hAnsi="Arial" w:cs="Arial"/>
          <w:sz w:val="22"/>
          <w:szCs w:val="22"/>
          <w:lang w:val="en-US"/>
        </w:rPr>
      </w:pPr>
    </w:p>
    <w:p w14:paraId="76A8301A" w14:textId="77777777" w:rsidR="00380808" w:rsidRPr="00380808" w:rsidRDefault="00380808" w:rsidP="00380808">
      <w:pPr>
        <w:jc w:val="both"/>
        <w:rPr>
          <w:rFonts w:ascii="Arial" w:hAnsi="Arial" w:cs="Arial"/>
          <w:sz w:val="22"/>
          <w:szCs w:val="22"/>
          <w:lang w:val="en-US"/>
        </w:rPr>
      </w:pPr>
    </w:p>
    <w:p w14:paraId="2D4A5580" w14:textId="77777777" w:rsidR="00380808" w:rsidRPr="00380808" w:rsidRDefault="00380808" w:rsidP="00380808">
      <w:pPr>
        <w:jc w:val="both"/>
        <w:rPr>
          <w:rFonts w:ascii="Arial" w:hAnsi="Arial" w:cs="Arial"/>
          <w:sz w:val="22"/>
          <w:szCs w:val="22"/>
          <w:lang w:val="en-US"/>
        </w:rPr>
      </w:pPr>
    </w:p>
    <w:p w14:paraId="17BED350" w14:textId="77777777" w:rsidR="00380808" w:rsidRPr="00380808" w:rsidRDefault="00380808" w:rsidP="00380808">
      <w:pPr>
        <w:jc w:val="both"/>
        <w:rPr>
          <w:rFonts w:ascii="Arial" w:hAnsi="Arial" w:cs="Arial"/>
          <w:sz w:val="22"/>
          <w:szCs w:val="22"/>
          <w:lang w:val="en-US"/>
        </w:rPr>
      </w:pPr>
    </w:p>
    <w:p w14:paraId="0EBD664D" w14:textId="77777777" w:rsidR="00380808" w:rsidRPr="00380808" w:rsidRDefault="00380808" w:rsidP="00380808">
      <w:pPr>
        <w:jc w:val="both"/>
        <w:rPr>
          <w:rFonts w:ascii="Arial" w:hAnsi="Arial" w:cs="Arial"/>
          <w:sz w:val="22"/>
          <w:szCs w:val="22"/>
          <w:lang w:val="en-US"/>
        </w:rPr>
      </w:pPr>
    </w:p>
    <w:p w14:paraId="130A6155" w14:textId="77777777" w:rsidR="00380808" w:rsidRPr="00380808" w:rsidRDefault="00380808" w:rsidP="00380808">
      <w:pPr>
        <w:jc w:val="both"/>
        <w:rPr>
          <w:rFonts w:ascii="Arial" w:hAnsi="Arial" w:cs="Arial"/>
          <w:sz w:val="22"/>
          <w:szCs w:val="22"/>
          <w:lang w:val="en-US"/>
        </w:rPr>
      </w:pPr>
    </w:p>
    <w:p w14:paraId="1044A6B0" w14:textId="77777777" w:rsidR="00380808" w:rsidRPr="00380808" w:rsidRDefault="00380808" w:rsidP="00380808">
      <w:pPr>
        <w:jc w:val="both"/>
        <w:rPr>
          <w:rFonts w:ascii="Arial" w:hAnsi="Arial" w:cs="Arial"/>
          <w:sz w:val="22"/>
          <w:szCs w:val="22"/>
          <w:lang w:val="en-US"/>
        </w:rPr>
      </w:pPr>
    </w:p>
    <w:p w14:paraId="34BB793E" w14:textId="77777777" w:rsidR="00380808" w:rsidRPr="00380808" w:rsidRDefault="00380808" w:rsidP="00380808">
      <w:pPr>
        <w:jc w:val="both"/>
        <w:rPr>
          <w:rFonts w:ascii="Arial" w:hAnsi="Arial" w:cs="Arial"/>
          <w:sz w:val="22"/>
          <w:szCs w:val="22"/>
          <w:lang w:val="en-US"/>
        </w:rPr>
      </w:pPr>
    </w:p>
    <w:p w14:paraId="1727080F" w14:textId="77777777" w:rsidR="00380808" w:rsidRPr="00380808" w:rsidRDefault="00380808" w:rsidP="00380808">
      <w:pPr>
        <w:jc w:val="both"/>
        <w:rPr>
          <w:rFonts w:ascii="Arial" w:hAnsi="Arial" w:cs="Arial"/>
          <w:sz w:val="22"/>
          <w:szCs w:val="22"/>
          <w:lang w:val="en-US"/>
        </w:rPr>
      </w:pPr>
    </w:p>
    <w:p w14:paraId="4F6CD455" w14:textId="77777777" w:rsidR="00380808" w:rsidRPr="00380808" w:rsidRDefault="00380808" w:rsidP="00380808">
      <w:pPr>
        <w:jc w:val="both"/>
        <w:rPr>
          <w:rFonts w:ascii="Arial" w:hAnsi="Arial" w:cs="Arial"/>
          <w:sz w:val="22"/>
          <w:szCs w:val="22"/>
          <w:lang w:val="en-US"/>
        </w:rPr>
      </w:pPr>
    </w:p>
    <w:p w14:paraId="1D1A9327" w14:textId="77777777" w:rsidR="00380808" w:rsidRPr="00380808" w:rsidRDefault="00380808" w:rsidP="00380808">
      <w:pPr>
        <w:jc w:val="both"/>
        <w:rPr>
          <w:rFonts w:ascii="Arial" w:hAnsi="Arial" w:cs="Arial"/>
          <w:sz w:val="22"/>
          <w:szCs w:val="22"/>
          <w:lang w:val="en-US"/>
        </w:rPr>
      </w:pPr>
    </w:p>
    <w:p w14:paraId="1F8C0394" w14:textId="77777777" w:rsidR="00380808" w:rsidRPr="00380808" w:rsidRDefault="00380808" w:rsidP="00380808">
      <w:pPr>
        <w:jc w:val="both"/>
        <w:rPr>
          <w:rFonts w:ascii="Arial" w:hAnsi="Arial" w:cs="Arial"/>
          <w:sz w:val="22"/>
          <w:szCs w:val="22"/>
          <w:lang w:val="en-US"/>
        </w:rPr>
      </w:pPr>
    </w:p>
    <w:p w14:paraId="59721862" w14:textId="77777777" w:rsidR="00380808" w:rsidRPr="00380808" w:rsidRDefault="00380808" w:rsidP="00380808">
      <w:pPr>
        <w:jc w:val="both"/>
        <w:rPr>
          <w:rFonts w:ascii="Arial" w:hAnsi="Arial" w:cs="Arial"/>
          <w:sz w:val="22"/>
          <w:szCs w:val="22"/>
          <w:lang w:val="en-US"/>
        </w:rPr>
      </w:pPr>
    </w:p>
    <w:p w14:paraId="091E5CB8" w14:textId="77777777" w:rsidR="00380808" w:rsidRPr="00380808" w:rsidRDefault="00380808" w:rsidP="00380808">
      <w:pPr>
        <w:jc w:val="both"/>
        <w:rPr>
          <w:rFonts w:ascii="Arial" w:hAnsi="Arial" w:cs="Arial"/>
          <w:sz w:val="22"/>
          <w:szCs w:val="22"/>
          <w:lang w:val="en-US"/>
        </w:rPr>
      </w:pPr>
    </w:p>
    <w:p w14:paraId="6CD7AEA5" w14:textId="77777777" w:rsidR="00380808" w:rsidRPr="00380808" w:rsidRDefault="00380808" w:rsidP="00380808">
      <w:pPr>
        <w:jc w:val="both"/>
        <w:rPr>
          <w:rFonts w:ascii="Arial" w:hAnsi="Arial" w:cs="Arial"/>
          <w:sz w:val="22"/>
          <w:szCs w:val="22"/>
          <w:lang w:val="en-US"/>
        </w:rPr>
      </w:pPr>
    </w:p>
    <w:p w14:paraId="2953EBCD" w14:textId="77777777" w:rsidR="00380808" w:rsidRPr="00380808" w:rsidRDefault="00380808" w:rsidP="00380808">
      <w:pPr>
        <w:jc w:val="both"/>
        <w:rPr>
          <w:rFonts w:ascii="Arial" w:hAnsi="Arial" w:cs="Arial"/>
          <w:b/>
          <w:sz w:val="22"/>
          <w:szCs w:val="22"/>
          <w:lang w:val="en-US"/>
        </w:rPr>
      </w:pPr>
      <w:r w:rsidRPr="00380808">
        <w:rPr>
          <w:rFonts w:ascii="Arial" w:hAnsi="Arial" w:cs="Arial"/>
          <w:b/>
          <w:sz w:val="22"/>
          <w:szCs w:val="22"/>
          <w:lang w:val="en-US"/>
        </w:rPr>
        <w:br w:type="page"/>
      </w:r>
    </w:p>
    <w:p w14:paraId="1389D4B1"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lastRenderedPageBreak/>
        <w:t>Appendix to concluded Contract No. ...............dated.....................</w:t>
      </w:r>
    </w:p>
    <w:p w14:paraId="29B14D23" w14:textId="77777777" w:rsidR="00380808" w:rsidRPr="00380808" w:rsidRDefault="00380808" w:rsidP="00380808">
      <w:pPr>
        <w:jc w:val="center"/>
        <w:rPr>
          <w:rFonts w:ascii="Arial" w:hAnsi="Arial" w:cs="Arial"/>
          <w:b/>
          <w:sz w:val="22"/>
          <w:szCs w:val="22"/>
          <w:lang w:val="en-US"/>
        </w:rPr>
      </w:pPr>
      <w:r w:rsidRPr="00380808">
        <w:rPr>
          <w:rFonts w:ascii="Arial" w:hAnsi="Arial" w:cs="Arial"/>
          <w:b/>
          <w:sz w:val="22"/>
          <w:szCs w:val="22"/>
          <w:lang w:val="en-US"/>
        </w:rPr>
        <w:t xml:space="preserve"> </w:t>
      </w:r>
      <w:proofErr w:type="gramStart"/>
      <w:r w:rsidRPr="00380808">
        <w:rPr>
          <w:rFonts w:ascii="Arial" w:hAnsi="Arial" w:cs="Arial"/>
          <w:b/>
          <w:sz w:val="22"/>
          <w:szCs w:val="22"/>
          <w:lang w:val="en-US"/>
        </w:rPr>
        <w:t>on</w:t>
      </w:r>
      <w:proofErr w:type="gramEnd"/>
      <w:r w:rsidRPr="00380808">
        <w:rPr>
          <w:rFonts w:ascii="Arial" w:hAnsi="Arial" w:cs="Arial"/>
          <w:b/>
          <w:sz w:val="22"/>
          <w:szCs w:val="22"/>
          <w:lang w:val="en-US"/>
        </w:rPr>
        <w:t xml:space="preserve"> Health and Safety at Work</w:t>
      </w:r>
    </w:p>
    <w:p w14:paraId="11E91275" w14:textId="77777777" w:rsidR="00380808" w:rsidRPr="00380808" w:rsidRDefault="00380808" w:rsidP="00380808">
      <w:pPr>
        <w:jc w:val="center"/>
        <w:rPr>
          <w:rFonts w:ascii="Arial" w:hAnsi="Arial" w:cs="Arial"/>
          <w:b/>
          <w:sz w:val="22"/>
          <w:szCs w:val="22"/>
          <w:lang w:val="en-US"/>
        </w:rPr>
      </w:pPr>
    </w:p>
    <w:p w14:paraId="3575C4B5" w14:textId="77777777" w:rsidR="00380808" w:rsidRPr="00380808" w:rsidRDefault="00380808" w:rsidP="00BB39DE">
      <w:pPr>
        <w:numPr>
          <w:ilvl w:val="0"/>
          <w:numId w:val="63"/>
        </w:numPr>
        <w:tabs>
          <w:tab w:val="left" w:pos="360"/>
        </w:tabs>
        <w:suppressAutoHyphens w:val="0"/>
        <w:spacing w:after="200" w:line="276" w:lineRule="auto"/>
        <w:contextualSpacing/>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 xml:space="preserve">BUYER: Public Enterprise "Electric Power Industry of Serbia", Beograd, Carice </w:t>
      </w:r>
      <w:proofErr w:type="spellStart"/>
      <w:r w:rsidRPr="00380808">
        <w:rPr>
          <w:rFonts w:ascii="Arial" w:eastAsia="Calibri" w:hAnsi="Arial" w:cs="Arial"/>
          <w:sz w:val="22"/>
          <w:szCs w:val="22"/>
          <w:lang w:val="en-US" w:eastAsia="en-US"/>
        </w:rPr>
        <w:t>Milice</w:t>
      </w:r>
      <w:proofErr w:type="spellEnd"/>
      <w:r w:rsidRPr="00380808">
        <w:rPr>
          <w:rFonts w:ascii="Arial" w:eastAsia="Calibri" w:hAnsi="Arial" w:cs="Arial"/>
          <w:sz w:val="22"/>
          <w:szCs w:val="22"/>
          <w:lang w:val="en-US" w:eastAsia="en-US"/>
        </w:rPr>
        <w:t xml:space="preserve"> 2, Company ID Number: 20053658, TIN 103920327, Current Account Number: 160-700-13 Banca Intesa ad Beograd, represented by legal representative Milorad </w:t>
      </w:r>
      <w:proofErr w:type="spellStart"/>
      <w:r w:rsidRPr="00380808">
        <w:rPr>
          <w:rFonts w:ascii="Arial" w:eastAsia="Calibri" w:hAnsi="Arial" w:cs="Arial"/>
          <w:sz w:val="22"/>
          <w:szCs w:val="22"/>
          <w:lang w:val="en-US" w:eastAsia="en-US"/>
        </w:rPr>
        <w:t>Grčić</w:t>
      </w:r>
      <w:proofErr w:type="spellEnd"/>
      <w:r w:rsidRPr="00380808">
        <w:rPr>
          <w:rFonts w:ascii="Arial" w:eastAsia="Calibri" w:hAnsi="Arial" w:cs="Arial"/>
          <w:sz w:val="22"/>
          <w:szCs w:val="22"/>
          <w:lang w:val="en-US" w:eastAsia="en-US"/>
        </w:rPr>
        <w:t>, acting General Manager (hereinafter: Buyer)</w:t>
      </w:r>
    </w:p>
    <w:p w14:paraId="0208220F" w14:textId="77777777" w:rsidR="00380808" w:rsidRPr="00380808" w:rsidRDefault="00380808" w:rsidP="00380808">
      <w:pPr>
        <w:rPr>
          <w:rFonts w:ascii="Arial" w:hAnsi="Arial" w:cs="Arial"/>
          <w:sz w:val="22"/>
          <w:szCs w:val="22"/>
          <w:lang w:val="en-US"/>
        </w:rPr>
      </w:pPr>
      <w:proofErr w:type="gramStart"/>
      <w:r w:rsidRPr="00380808">
        <w:rPr>
          <w:rFonts w:ascii="Arial" w:hAnsi="Arial" w:cs="Arial"/>
          <w:sz w:val="22"/>
          <w:szCs w:val="22"/>
          <w:lang w:val="en-US"/>
        </w:rPr>
        <w:t>and</w:t>
      </w:r>
      <w:proofErr w:type="gramEnd"/>
    </w:p>
    <w:p w14:paraId="0D0F45CF" w14:textId="77777777" w:rsidR="00380808" w:rsidRPr="00380808" w:rsidRDefault="00380808" w:rsidP="00BB39DE">
      <w:pPr>
        <w:numPr>
          <w:ilvl w:val="0"/>
          <w:numId w:val="63"/>
        </w:numPr>
        <w:suppressAutoHyphens w:val="0"/>
        <w:contextualSpacing/>
        <w:jc w:val="both"/>
        <w:rPr>
          <w:rFonts w:ascii="Arial" w:eastAsia="Calibri" w:hAnsi="Arial" w:cs="Arial"/>
          <w:sz w:val="22"/>
          <w:szCs w:val="22"/>
          <w:lang w:val="en-US" w:eastAsia="en-US"/>
        </w:rPr>
      </w:pPr>
      <w:r w:rsidRPr="00380808">
        <w:rPr>
          <w:rFonts w:ascii="Arial" w:eastAsia="Calibri" w:hAnsi="Arial" w:cs="Arial"/>
          <w:sz w:val="22"/>
          <w:szCs w:val="22"/>
          <w:lang w:val="en-US" w:eastAsia="en-US"/>
        </w:rPr>
        <w:t>SELLER_________________ from _____________, ________________ (address), Company ID Number: ___________, TIN: ___________, Current Account No. ____________, the bank: ______________,  represented by __________________, _____________, (</w:t>
      </w:r>
      <w:r w:rsidRPr="00380808">
        <w:rPr>
          <w:rFonts w:ascii="Arial" w:eastAsia="Calibri" w:hAnsi="Arial" w:cs="Arial"/>
          <w:color w:val="00B0F0"/>
          <w:sz w:val="22"/>
          <w:szCs w:val="22"/>
          <w:lang w:val="en-US"/>
        </w:rPr>
        <w:t>as a Leader on behalf of and for the group of tenderers</w:t>
      </w:r>
      <w:r w:rsidRPr="00380808">
        <w:rPr>
          <w:rFonts w:ascii="Arial" w:eastAsia="Calibri" w:hAnsi="Arial" w:cs="Arial"/>
          <w:sz w:val="22"/>
          <w:szCs w:val="22"/>
          <w:lang w:val="en-US" w:eastAsia="en-US"/>
        </w:rPr>
        <w:t xml:space="preserve">) (hereinafter referred to as: Seller) </w:t>
      </w:r>
    </w:p>
    <w:p w14:paraId="1DF5DE0F" w14:textId="77777777" w:rsidR="00380808" w:rsidRPr="00380808" w:rsidRDefault="00380808" w:rsidP="00380808">
      <w:pPr>
        <w:ind w:left="360"/>
        <w:rPr>
          <w:rFonts w:ascii="Arial" w:hAnsi="Arial" w:cs="Arial"/>
          <w:sz w:val="22"/>
          <w:szCs w:val="22"/>
          <w:lang w:val="en-US"/>
        </w:rPr>
      </w:pPr>
    </w:p>
    <w:p w14:paraId="7C54B755" w14:textId="77777777" w:rsidR="00380808" w:rsidRPr="00380808" w:rsidRDefault="00380808" w:rsidP="00380808">
      <w:pPr>
        <w:tabs>
          <w:tab w:val="left" w:pos="567"/>
        </w:tabs>
        <w:suppressAutoHyphens w:val="0"/>
        <w:jc w:val="both"/>
        <w:rPr>
          <w:rFonts w:ascii="Arial" w:eastAsia="Calibri" w:hAnsi="Arial" w:cs="Arial"/>
          <w:sz w:val="22"/>
          <w:szCs w:val="22"/>
          <w:lang w:val="en-US"/>
        </w:rPr>
      </w:pPr>
      <w:r w:rsidRPr="00380808">
        <w:rPr>
          <w:rFonts w:ascii="Arial" w:eastAsia="Calibri" w:hAnsi="Arial" w:cs="Arial"/>
          <w:sz w:val="22"/>
          <w:szCs w:val="22"/>
          <w:lang w:val="en-US"/>
        </w:rPr>
        <w:t>2а) ________________________________________from</w:t>
      </w:r>
      <w:r w:rsidRPr="00380808">
        <w:rPr>
          <w:rFonts w:ascii="Arial" w:eastAsia="Calibri" w:hAnsi="Arial" w:cs="Arial"/>
          <w:sz w:val="22"/>
          <w:szCs w:val="22"/>
          <w:lang w:val="en-US"/>
        </w:rPr>
        <w:tab/>
        <w:t>________________, ______________________ (address), TIN: _____________, Company ID Number _____________, Current Account No ____________, the bank _____________</w:t>
      </w:r>
      <w:proofErr w:type="gramStart"/>
      <w:r w:rsidRPr="00380808">
        <w:rPr>
          <w:rFonts w:ascii="Arial" w:eastAsia="Calibri" w:hAnsi="Arial" w:cs="Arial"/>
          <w:sz w:val="22"/>
          <w:szCs w:val="22"/>
          <w:lang w:val="en-US"/>
        </w:rPr>
        <w:t>_ ,</w:t>
      </w:r>
      <w:proofErr w:type="gramEnd"/>
      <w:r w:rsidRPr="00380808">
        <w:rPr>
          <w:rFonts w:ascii="Arial" w:eastAsia="Calibri" w:hAnsi="Arial" w:cs="Arial"/>
          <w:sz w:val="22"/>
          <w:szCs w:val="22"/>
          <w:lang w:val="en-US"/>
        </w:rPr>
        <w:t xml:space="preserve"> represented by __________________________, (</w:t>
      </w:r>
      <w:r w:rsidRPr="00380808">
        <w:rPr>
          <w:rFonts w:ascii="Arial" w:eastAsia="Calibri" w:hAnsi="Arial" w:cs="Arial"/>
          <w:i/>
          <w:color w:val="00B0F0"/>
          <w:sz w:val="22"/>
          <w:szCs w:val="22"/>
          <w:lang w:val="en-US"/>
        </w:rPr>
        <w:t>a member of the group of tenderers or subcontractor</w:t>
      </w:r>
      <w:r w:rsidRPr="00380808">
        <w:rPr>
          <w:rFonts w:ascii="Arial" w:eastAsia="Calibri" w:hAnsi="Arial" w:cs="Arial"/>
          <w:sz w:val="22"/>
          <w:szCs w:val="22"/>
          <w:lang w:val="en-US"/>
        </w:rPr>
        <w:t>)</w:t>
      </w:r>
    </w:p>
    <w:p w14:paraId="590A3D4A" w14:textId="77777777" w:rsidR="00380808" w:rsidRPr="00380808" w:rsidRDefault="00380808" w:rsidP="00380808">
      <w:pPr>
        <w:tabs>
          <w:tab w:val="left" w:pos="567"/>
        </w:tabs>
        <w:suppressAutoHyphens w:val="0"/>
        <w:jc w:val="both"/>
        <w:rPr>
          <w:rFonts w:ascii="Arial" w:eastAsia="Calibri" w:hAnsi="Arial" w:cs="Arial"/>
          <w:sz w:val="22"/>
          <w:szCs w:val="22"/>
          <w:lang w:val="en-US"/>
        </w:rPr>
      </w:pPr>
      <w:r w:rsidRPr="00380808">
        <w:rPr>
          <w:rFonts w:ascii="Arial" w:eastAsia="Calibri" w:hAnsi="Arial" w:cs="Arial"/>
          <w:sz w:val="22"/>
          <w:szCs w:val="22"/>
          <w:lang w:val="en-US"/>
        </w:rPr>
        <w:t>2б) _______________________________________from</w:t>
      </w:r>
      <w:r w:rsidRPr="00380808">
        <w:rPr>
          <w:rFonts w:ascii="Arial" w:eastAsia="Calibri" w:hAnsi="Arial" w:cs="Arial"/>
          <w:sz w:val="22"/>
          <w:szCs w:val="22"/>
          <w:lang w:val="en-US"/>
        </w:rPr>
        <w:tab/>
        <w:t xml:space="preserve">_____________, </w:t>
      </w:r>
    </w:p>
    <w:p w14:paraId="78DE166C" w14:textId="77777777" w:rsidR="00380808" w:rsidRPr="00380808" w:rsidRDefault="00380808" w:rsidP="00380808">
      <w:pPr>
        <w:rPr>
          <w:rFonts w:ascii="Arial" w:eastAsia="Calibri" w:hAnsi="Arial" w:cs="Arial"/>
          <w:sz w:val="22"/>
          <w:szCs w:val="22"/>
          <w:lang w:val="en-US"/>
        </w:rPr>
      </w:pPr>
      <w:r w:rsidRPr="00380808">
        <w:rPr>
          <w:rFonts w:ascii="Arial" w:eastAsia="Calibri" w:hAnsi="Arial" w:cs="Arial"/>
          <w:sz w:val="22"/>
          <w:szCs w:val="22"/>
          <w:lang w:val="en-US"/>
        </w:rPr>
        <w:t xml:space="preserve"> ______________________ (address), TIN: _____________, Company ID Number _____________</w:t>
      </w:r>
      <w:proofErr w:type="gramStart"/>
      <w:r w:rsidRPr="00380808">
        <w:rPr>
          <w:rFonts w:ascii="Arial" w:eastAsia="Calibri" w:hAnsi="Arial" w:cs="Arial"/>
          <w:sz w:val="22"/>
          <w:szCs w:val="22"/>
          <w:lang w:val="en-US"/>
        </w:rPr>
        <w:t>,  Current</w:t>
      </w:r>
      <w:proofErr w:type="gramEnd"/>
      <w:r w:rsidRPr="00380808">
        <w:rPr>
          <w:rFonts w:ascii="Arial" w:eastAsia="Calibri" w:hAnsi="Arial" w:cs="Arial"/>
          <w:sz w:val="22"/>
          <w:szCs w:val="22"/>
          <w:lang w:val="en-US"/>
        </w:rPr>
        <w:t xml:space="preserve"> Account No____________, the bank ______________ , represented by _______________________, (</w:t>
      </w:r>
      <w:r w:rsidRPr="00380808">
        <w:rPr>
          <w:rFonts w:ascii="Arial" w:eastAsia="Calibri" w:hAnsi="Arial" w:cs="Arial"/>
          <w:i/>
          <w:color w:val="00B0F0"/>
          <w:sz w:val="22"/>
          <w:szCs w:val="22"/>
          <w:lang w:val="en-US"/>
        </w:rPr>
        <w:t>a member of the group of tenderers or subcontractor</w:t>
      </w:r>
      <w:r w:rsidRPr="00380808">
        <w:rPr>
          <w:rFonts w:ascii="Arial" w:eastAsia="Calibri" w:hAnsi="Arial" w:cs="Arial"/>
          <w:sz w:val="22"/>
          <w:szCs w:val="22"/>
          <w:lang w:val="en-US"/>
        </w:rPr>
        <w:t>)</w:t>
      </w:r>
    </w:p>
    <w:p w14:paraId="7B0F2591" w14:textId="77777777" w:rsidR="00380808" w:rsidRPr="00380808" w:rsidRDefault="00380808" w:rsidP="00380808">
      <w:pPr>
        <w:tabs>
          <w:tab w:val="left" w:pos="567"/>
        </w:tabs>
        <w:suppressAutoHyphens w:val="0"/>
        <w:jc w:val="both"/>
        <w:rPr>
          <w:rFonts w:ascii="Arial" w:hAnsi="Arial" w:cs="Arial"/>
          <w:sz w:val="22"/>
          <w:szCs w:val="22"/>
          <w:lang w:val="en-US" w:eastAsia="en-US"/>
        </w:rPr>
      </w:pPr>
    </w:p>
    <w:p w14:paraId="0F212117" w14:textId="77777777" w:rsidR="00380808" w:rsidRPr="00380808" w:rsidRDefault="00380808" w:rsidP="00380808">
      <w:pPr>
        <w:tabs>
          <w:tab w:val="left" w:pos="567"/>
        </w:tabs>
        <w:suppressAutoHyphens w:val="0"/>
        <w:jc w:val="both"/>
        <w:rPr>
          <w:rFonts w:ascii="Arial" w:hAnsi="Arial" w:cs="Arial"/>
          <w:sz w:val="22"/>
          <w:szCs w:val="22"/>
          <w:lang w:val="en-US" w:eastAsia="en-US"/>
        </w:rPr>
      </w:pPr>
      <w:r w:rsidRPr="00380808">
        <w:rPr>
          <w:rFonts w:ascii="Arial" w:hAnsi="Arial" w:cs="Arial"/>
          <w:sz w:val="22"/>
          <w:szCs w:val="22"/>
          <w:lang w:val="en-US" w:eastAsia="en-US"/>
        </w:rPr>
        <w:t>(</w:t>
      </w:r>
      <w:proofErr w:type="gramStart"/>
      <w:r w:rsidRPr="00380808">
        <w:rPr>
          <w:rFonts w:ascii="Arial" w:hAnsi="Arial" w:cs="Arial"/>
          <w:sz w:val="22"/>
          <w:szCs w:val="22"/>
          <w:lang w:val="en-US" w:eastAsia="en-US"/>
        </w:rPr>
        <w:t>hereinafter</w:t>
      </w:r>
      <w:proofErr w:type="gramEnd"/>
      <w:r w:rsidRPr="00380808">
        <w:rPr>
          <w:rFonts w:ascii="Arial" w:hAnsi="Arial" w:cs="Arial"/>
          <w:sz w:val="22"/>
          <w:szCs w:val="22"/>
          <w:lang w:val="en-US" w:eastAsia="en-US"/>
        </w:rPr>
        <w:t xml:space="preserve"> referred to as: Contracting Parties)</w:t>
      </w:r>
    </w:p>
    <w:p w14:paraId="04FF3B1D" w14:textId="77777777" w:rsidR="00380808" w:rsidRPr="00380808" w:rsidRDefault="00380808" w:rsidP="00380808">
      <w:pPr>
        <w:jc w:val="center"/>
        <w:rPr>
          <w:rFonts w:ascii="Arial" w:hAnsi="Arial" w:cs="Arial"/>
          <w:sz w:val="22"/>
          <w:szCs w:val="22"/>
          <w:lang w:val="en-US"/>
        </w:rPr>
      </w:pPr>
    </w:p>
    <w:p w14:paraId="4E8B6D26" w14:textId="77777777" w:rsidR="00380808" w:rsidRPr="00380808" w:rsidRDefault="00380808" w:rsidP="00380808">
      <w:pPr>
        <w:jc w:val="both"/>
        <w:rPr>
          <w:rFonts w:ascii="Arial" w:hAnsi="Arial" w:cs="Arial"/>
          <w:sz w:val="22"/>
          <w:szCs w:val="22"/>
          <w:lang w:val="en-US"/>
        </w:rPr>
      </w:pPr>
    </w:p>
    <w:p w14:paraId="55E72BB0"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Buyer and Seller agreeably acknowledge that they are particularly dedicated to realization of goals for health and safety at works of their staff and other persons involved in execution of the Contract, as well as other persons whose health and safety might be affected by works being a subject of the Contract.</w:t>
      </w:r>
    </w:p>
    <w:p w14:paraId="2083D375" w14:textId="77777777" w:rsidR="00380808" w:rsidRPr="00380808" w:rsidRDefault="00380808" w:rsidP="00380808">
      <w:pPr>
        <w:jc w:val="both"/>
        <w:rPr>
          <w:rFonts w:ascii="Arial" w:hAnsi="Arial" w:cs="Arial"/>
          <w:sz w:val="22"/>
          <w:szCs w:val="22"/>
          <w:lang w:val="en-US"/>
        </w:rPr>
      </w:pPr>
    </w:p>
    <w:p w14:paraId="7C540525"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Buyer particularly notes and implies: </w:t>
      </w:r>
    </w:p>
    <w:p w14:paraId="3E564DE2"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ab/>
        <w:t>1. that the Buyer's Business Policy is implementation and improvement of health and safety at work for employees and any other person who is involved in Buyer's operation activities, as well as for persons found within working area, in order to prevent injuries at work and occupational diseases, and consistent implementation of Law on Health and Safety at Work and other legal provisions and Employer's special acts which govern this matter.</w:t>
      </w:r>
    </w:p>
    <w:p w14:paraId="0FF6B13E"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ab/>
        <w:t xml:space="preserve">2. that Buyer requests from Seller to, during delivery of goods and accompanying services/execution of works being subject of the Contract, consistently adhere to Buyer's Business Policy regarding implementation and improvement of health and safety at work for employees and any other person who is involved in Buyer's operation activities, as well as for persons found within working area, in order to prevent injuries at work and occupational diseases, and to consistently implement Law on Health and Safety at Work and other legal provisions and Employer's special acts which govern this matter, and all this in order to eliminate or mitigate the risks to the lowest possible level against occurrence of injuries at work or occupational diseases. </w:t>
      </w:r>
    </w:p>
    <w:p w14:paraId="05FA5EB6"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ab/>
        <w:t xml:space="preserve">3. </w:t>
      </w:r>
      <w:proofErr w:type="gramStart"/>
      <w:r w:rsidRPr="00380808">
        <w:rPr>
          <w:rFonts w:ascii="Arial" w:hAnsi="Arial" w:cs="Arial"/>
          <w:sz w:val="22"/>
          <w:szCs w:val="22"/>
          <w:lang w:val="en-US"/>
        </w:rPr>
        <w:t>that</w:t>
      </w:r>
      <w:proofErr w:type="gramEnd"/>
      <w:r w:rsidRPr="00380808">
        <w:rPr>
          <w:rFonts w:ascii="Arial" w:hAnsi="Arial" w:cs="Arial"/>
          <w:sz w:val="22"/>
          <w:szCs w:val="22"/>
          <w:lang w:val="en-US"/>
        </w:rPr>
        <w:t xml:space="preserve"> Seller agrees with Buyer's requests set in Clause 2 of this Paragraph.</w:t>
      </w:r>
    </w:p>
    <w:p w14:paraId="71100EA8" w14:textId="77777777" w:rsidR="00380808" w:rsidRPr="00380808" w:rsidRDefault="00380808" w:rsidP="00380808">
      <w:pPr>
        <w:jc w:val="both"/>
        <w:rPr>
          <w:rFonts w:ascii="Arial" w:hAnsi="Arial" w:cs="Arial"/>
          <w:sz w:val="22"/>
          <w:szCs w:val="22"/>
          <w:lang w:val="en-US"/>
        </w:rPr>
      </w:pPr>
    </w:p>
    <w:p w14:paraId="100F391F" w14:textId="77777777" w:rsidR="00380808" w:rsidRPr="00380808" w:rsidRDefault="00380808" w:rsidP="00380808">
      <w:pPr>
        <w:jc w:val="both"/>
        <w:rPr>
          <w:rFonts w:ascii="Arial" w:hAnsi="Arial" w:cs="Arial"/>
          <w:b/>
          <w:sz w:val="22"/>
          <w:szCs w:val="22"/>
          <w:lang w:val="en-US"/>
        </w:rPr>
      </w:pPr>
      <w:r w:rsidRPr="00380808">
        <w:rPr>
          <w:rFonts w:ascii="Arial" w:hAnsi="Arial" w:cs="Arial"/>
          <w:b/>
          <w:sz w:val="22"/>
          <w:szCs w:val="22"/>
          <w:lang w:val="en-US"/>
        </w:rPr>
        <w:t>SUBJECT</w:t>
      </w:r>
    </w:p>
    <w:p w14:paraId="330F17EE" w14:textId="77777777" w:rsidR="00380808" w:rsidRPr="00380808" w:rsidRDefault="00380808" w:rsidP="00380808">
      <w:pPr>
        <w:jc w:val="center"/>
        <w:rPr>
          <w:rFonts w:ascii="Arial" w:hAnsi="Arial" w:cs="Arial"/>
          <w:sz w:val="22"/>
          <w:szCs w:val="22"/>
          <w:lang w:val="en-US"/>
        </w:rPr>
      </w:pPr>
    </w:p>
    <w:p w14:paraId="6515CBBE" w14:textId="77777777" w:rsidR="00380808" w:rsidRPr="00380808" w:rsidRDefault="00380808" w:rsidP="00380808">
      <w:pPr>
        <w:jc w:val="center"/>
        <w:rPr>
          <w:rFonts w:ascii="Arial" w:hAnsi="Arial" w:cs="Arial"/>
          <w:sz w:val="22"/>
          <w:szCs w:val="22"/>
          <w:lang w:val="en-US"/>
        </w:rPr>
      </w:pPr>
      <w:r w:rsidRPr="00380808">
        <w:rPr>
          <w:rFonts w:ascii="Arial" w:hAnsi="Arial" w:cs="Arial"/>
          <w:sz w:val="22"/>
          <w:szCs w:val="22"/>
          <w:lang w:val="en-US"/>
        </w:rPr>
        <w:t>Clause 1</w:t>
      </w:r>
    </w:p>
    <w:p w14:paraId="10362067"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A Subject of this Appendix is definition of Buyer's rights and Seller's rights and obligations, as well as for its employees and other persons engaged during delivery of goods with </w:t>
      </w:r>
      <w:r w:rsidRPr="00380808">
        <w:rPr>
          <w:rFonts w:ascii="Arial" w:hAnsi="Arial" w:cs="Arial"/>
          <w:sz w:val="22"/>
          <w:szCs w:val="22"/>
          <w:lang w:val="en-US"/>
        </w:rPr>
        <w:lastRenderedPageBreak/>
        <w:t>accompanying services/execution of works being the subject of the Contract, and regarding health and safety at work (hereinafter: HSE).</w:t>
      </w:r>
    </w:p>
    <w:p w14:paraId="0785C3DF" w14:textId="77777777" w:rsidR="00380808" w:rsidRPr="00380808" w:rsidRDefault="00380808" w:rsidP="00380808">
      <w:pPr>
        <w:jc w:val="both"/>
        <w:rPr>
          <w:rFonts w:ascii="Arial" w:hAnsi="Arial" w:cs="Arial"/>
          <w:sz w:val="22"/>
          <w:szCs w:val="22"/>
          <w:lang w:val="en-US"/>
        </w:rPr>
      </w:pPr>
    </w:p>
    <w:p w14:paraId="31B7FB2F" w14:textId="77777777" w:rsidR="00380808" w:rsidRPr="00380808" w:rsidRDefault="00380808" w:rsidP="00380808">
      <w:pPr>
        <w:jc w:val="center"/>
        <w:rPr>
          <w:rFonts w:ascii="Arial" w:hAnsi="Arial" w:cs="Arial"/>
          <w:sz w:val="22"/>
          <w:szCs w:val="22"/>
          <w:lang w:val="en-US"/>
        </w:rPr>
      </w:pPr>
      <w:r w:rsidRPr="00380808">
        <w:rPr>
          <w:rFonts w:ascii="Arial" w:hAnsi="Arial" w:cs="Arial"/>
          <w:sz w:val="22"/>
          <w:szCs w:val="22"/>
          <w:lang w:val="en-US"/>
        </w:rPr>
        <w:t>Clause 2</w:t>
      </w:r>
    </w:p>
    <w:p w14:paraId="7A2C0440"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Seller, its employees and all other persons engaged by Seller, during preparations for delivery of goods and implementation of accompanying services/execution of works being the subject of the Contract, and during execution the same, as well as during rectification of defects in Defect Notification Period, shall act fully in accordance with the Law on Health and Safety at Work and other applicable regulations in the Republic of Serbia related to HSE and Buyer's internal acts.  </w:t>
      </w:r>
    </w:p>
    <w:p w14:paraId="05AC04B6" w14:textId="77777777" w:rsidR="00380808" w:rsidRPr="00380808" w:rsidRDefault="00380808" w:rsidP="00380808">
      <w:pPr>
        <w:jc w:val="both"/>
        <w:rPr>
          <w:rFonts w:ascii="Arial" w:hAnsi="Arial" w:cs="Arial"/>
          <w:sz w:val="22"/>
          <w:szCs w:val="22"/>
          <w:lang w:val="en-US"/>
        </w:rPr>
      </w:pPr>
    </w:p>
    <w:p w14:paraId="333D7E87" w14:textId="77777777" w:rsidR="00380808" w:rsidRPr="00380808" w:rsidRDefault="00380808" w:rsidP="00380808">
      <w:pPr>
        <w:jc w:val="center"/>
        <w:rPr>
          <w:rFonts w:ascii="Arial" w:hAnsi="Arial" w:cs="Arial"/>
          <w:sz w:val="22"/>
          <w:szCs w:val="22"/>
          <w:lang w:val="en-US"/>
        </w:rPr>
      </w:pPr>
      <w:r w:rsidRPr="00380808">
        <w:rPr>
          <w:rFonts w:ascii="Arial" w:hAnsi="Arial" w:cs="Arial"/>
          <w:sz w:val="22"/>
          <w:szCs w:val="22"/>
          <w:lang w:val="en-US"/>
        </w:rPr>
        <w:t>Clause 3</w:t>
      </w:r>
    </w:p>
    <w:p w14:paraId="592BD4A9"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Seller shall provide works at working locations where measures for health and safe work are implemented, i.e. shall provide that working process, working environment, working instruments and equipment for personal protection at work are adapted and secured not to jeopardize health and safety of employees and all other persons engaged by Seller for execution of works being the subject of the Contract, adjacent facilities, passers-by or traffic participants.  </w:t>
      </w:r>
    </w:p>
    <w:p w14:paraId="018A4C83" w14:textId="77777777" w:rsidR="00380808" w:rsidRPr="00380808" w:rsidRDefault="00380808" w:rsidP="00380808">
      <w:pPr>
        <w:jc w:val="both"/>
        <w:rPr>
          <w:rFonts w:ascii="Arial" w:hAnsi="Arial" w:cs="Arial"/>
          <w:sz w:val="22"/>
          <w:szCs w:val="22"/>
          <w:lang w:val="en-US"/>
        </w:rPr>
      </w:pPr>
    </w:p>
    <w:p w14:paraId="31A5ED65" w14:textId="77777777" w:rsidR="00380808" w:rsidRPr="00380808" w:rsidRDefault="00380808" w:rsidP="00380808">
      <w:pPr>
        <w:jc w:val="center"/>
        <w:rPr>
          <w:rFonts w:ascii="Arial" w:hAnsi="Arial" w:cs="Arial"/>
          <w:sz w:val="22"/>
          <w:szCs w:val="22"/>
          <w:lang w:val="en-US"/>
        </w:rPr>
      </w:pPr>
      <w:r w:rsidRPr="00380808">
        <w:rPr>
          <w:rFonts w:ascii="Arial" w:hAnsi="Arial" w:cs="Arial"/>
          <w:sz w:val="22"/>
          <w:szCs w:val="22"/>
          <w:lang w:val="en-US"/>
        </w:rPr>
        <w:t>Clause 4</w:t>
      </w:r>
    </w:p>
    <w:p w14:paraId="45911130"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Seller is obliged to inform employees and other persons engaged by Seller during delivery of goods and implementation of accompanying services/execution of works being the subject of the Contract, on obligations set in this Appendix. </w:t>
      </w:r>
    </w:p>
    <w:p w14:paraId="694D2714" w14:textId="77777777" w:rsidR="00380808" w:rsidRPr="00380808" w:rsidRDefault="00380808" w:rsidP="00380808">
      <w:pPr>
        <w:jc w:val="both"/>
        <w:rPr>
          <w:rFonts w:ascii="Arial" w:hAnsi="Arial" w:cs="Arial"/>
          <w:sz w:val="22"/>
          <w:szCs w:val="22"/>
          <w:lang w:val="en-US"/>
        </w:rPr>
      </w:pPr>
    </w:p>
    <w:p w14:paraId="4FE11B1B" w14:textId="77777777" w:rsidR="00380808" w:rsidRPr="00380808" w:rsidRDefault="00380808" w:rsidP="00380808">
      <w:pPr>
        <w:jc w:val="center"/>
        <w:rPr>
          <w:rFonts w:ascii="Arial" w:hAnsi="Arial" w:cs="Arial"/>
          <w:sz w:val="22"/>
          <w:szCs w:val="22"/>
          <w:lang w:val="en-US"/>
        </w:rPr>
      </w:pPr>
      <w:r w:rsidRPr="00380808">
        <w:rPr>
          <w:rFonts w:ascii="Arial" w:hAnsi="Arial" w:cs="Arial"/>
          <w:sz w:val="22"/>
          <w:szCs w:val="22"/>
          <w:lang w:val="en-US"/>
        </w:rPr>
        <w:t>Clause 5</w:t>
      </w:r>
    </w:p>
    <w:p w14:paraId="09D9C9C8" w14:textId="77777777" w:rsidR="00380808" w:rsidRPr="00380808" w:rsidRDefault="00380808" w:rsidP="00380808">
      <w:pPr>
        <w:spacing w:after="120"/>
        <w:jc w:val="both"/>
        <w:rPr>
          <w:rFonts w:ascii="Arial" w:hAnsi="Arial" w:cs="Arial"/>
          <w:sz w:val="22"/>
          <w:szCs w:val="22"/>
          <w:lang w:val="en-US"/>
        </w:rPr>
      </w:pPr>
      <w:r w:rsidRPr="00380808">
        <w:rPr>
          <w:rFonts w:ascii="Arial" w:hAnsi="Arial" w:cs="Arial"/>
          <w:sz w:val="22"/>
          <w:szCs w:val="22"/>
          <w:lang w:val="en-US"/>
        </w:rPr>
        <w:t>Seller, its employees and all other persons engaged by Seller, during preparations for delivery of goods and implementation of accompanying services/execution of works being the subject of the Contract, and during execution the same, as well as during rectification of defects in Defect Notification Period, shall adhere to all regulations, internal standards, procedures, manuals and instructions on HSE applicable at Buyer's, and they shall particularly adhere to the following rules:</w:t>
      </w:r>
    </w:p>
    <w:p w14:paraId="031EB183"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1. </w:t>
      </w:r>
      <w:proofErr w:type="gramStart"/>
      <w:r w:rsidRPr="00380808">
        <w:rPr>
          <w:rFonts w:ascii="Arial" w:hAnsi="Arial" w:cs="Arial"/>
          <w:sz w:val="22"/>
          <w:szCs w:val="22"/>
          <w:lang w:val="en-US"/>
        </w:rPr>
        <w:t>it</w:t>
      </w:r>
      <w:proofErr w:type="gramEnd"/>
      <w:r w:rsidRPr="00380808">
        <w:rPr>
          <w:rFonts w:ascii="Arial" w:hAnsi="Arial" w:cs="Arial"/>
          <w:sz w:val="22"/>
          <w:szCs w:val="22"/>
          <w:lang w:val="en-US"/>
        </w:rPr>
        <w:t xml:space="preserve"> is forbidden to avoid application and/or to hinder implementation of HSE measures;</w:t>
      </w:r>
    </w:p>
    <w:p w14:paraId="4B8C9660"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2. </w:t>
      </w:r>
      <w:proofErr w:type="gramStart"/>
      <w:r w:rsidRPr="00380808">
        <w:rPr>
          <w:rFonts w:ascii="Arial" w:hAnsi="Arial" w:cs="Arial"/>
          <w:sz w:val="22"/>
          <w:szCs w:val="22"/>
          <w:lang w:val="en-US"/>
        </w:rPr>
        <w:t>it</w:t>
      </w:r>
      <w:proofErr w:type="gramEnd"/>
      <w:r w:rsidRPr="00380808">
        <w:rPr>
          <w:rFonts w:ascii="Arial" w:hAnsi="Arial" w:cs="Arial"/>
          <w:sz w:val="22"/>
          <w:szCs w:val="22"/>
          <w:lang w:val="en-US"/>
        </w:rPr>
        <w:t xml:space="preserve"> is obligatory to observe rules for using instruments and equipment for personal protection at work;</w:t>
      </w:r>
    </w:p>
    <w:p w14:paraId="6B71CC06"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3. Buyer's procedures for implementation of access control system and permissions for work shall always be observed;</w:t>
      </w:r>
    </w:p>
    <w:p w14:paraId="07ACE949"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4. </w:t>
      </w:r>
      <w:proofErr w:type="gramStart"/>
      <w:r w:rsidRPr="00380808">
        <w:rPr>
          <w:rFonts w:ascii="Arial" w:hAnsi="Arial" w:cs="Arial"/>
          <w:sz w:val="22"/>
          <w:szCs w:val="22"/>
          <w:lang w:val="en-US"/>
        </w:rPr>
        <w:t>procedures</w:t>
      </w:r>
      <w:proofErr w:type="gramEnd"/>
      <w:r w:rsidRPr="00380808">
        <w:rPr>
          <w:rFonts w:ascii="Arial" w:hAnsi="Arial" w:cs="Arial"/>
          <w:sz w:val="22"/>
          <w:szCs w:val="22"/>
          <w:lang w:val="en-US"/>
        </w:rPr>
        <w:t xml:space="preserve"> for isolation and locking power supply sources and operation fluids shall always be observed;</w:t>
      </w:r>
    </w:p>
    <w:p w14:paraId="0F7E469A"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5. </w:t>
      </w:r>
      <w:proofErr w:type="gramStart"/>
      <w:r w:rsidRPr="00380808">
        <w:rPr>
          <w:rFonts w:ascii="Arial" w:hAnsi="Arial" w:cs="Arial"/>
          <w:sz w:val="22"/>
          <w:szCs w:val="22"/>
          <w:lang w:val="en-US"/>
        </w:rPr>
        <w:t>it</w:t>
      </w:r>
      <w:proofErr w:type="gramEnd"/>
      <w:r w:rsidRPr="00380808">
        <w:rPr>
          <w:rFonts w:ascii="Arial" w:hAnsi="Arial" w:cs="Arial"/>
          <w:sz w:val="22"/>
          <w:szCs w:val="22"/>
          <w:lang w:val="en-US"/>
        </w:rPr>
        <w:t xml:space="preserve"> is strictly forbidden to enter, stay or work, both on the Buyer's territory and in offices being under the influence of alcohol or other psychoactive substances;</w:t>
      </w:r>
    </w:p>
    <w:p w14:paraId="7A673472"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6. </w:t>
      </w:r>
      <w:proofErr w:type="gramStart"/>
      <w:r w:rsidRPr="00380808">
        <w:rPr>
          <w:rFonts w:ascii="Arial" w:hAnsi="Arial" w:cs="Arial"/>
          <w:sz w:val="22"/>
          <w:szCs w:val="22"/>
          <w:lang w:val="en-US"/>
        </w:rPr>
        <w:t>it</w:t>
      </w:r>
      <w:proofErr w:type="gramEnd"/>
      <w:r w:rsidRPr="00380808">
        <w:rPr>
          <w:rFonts w:ascii="Arial" w:hAnsi="Arial" w:cs="Arial"/>
          <w:sz w:val="22"/>
          <w:szCs w:val="22"/>
          <w:lang w:val="en-US"/>
        </w:rPr>
        <w:t xml:space="preserve"> is forbidden to carry weapons within Buyer's locations, as well as unauthorized photographing;</w:t>
      </w:r>
    </w:p>
    <w:p w14:paraId="6453E396"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7. </w:t>
      </w:r>
      <w:proofErr w:type="gramStart"/>
      <w:r w:rsidRPr="00380808">
        <w:rPr>
          <w:rFonts w:ascii="Arial" w:hAnsi="Arial" w:cs="Arial"/>
          <w:sz w:val="22"/>
          <w:szCs w:val="22"/>
          <w:lang w:val="en-US"/>
        </w:rPr>
        <w:t>it</w:t>
      </w:r>
      <w:proofErr w:type="gramEnd"/>
      <w:r w:rsidRPr="00380808">
        <w:rPr>
          <w:rFonts w:ascii="Arial" w:hAnsi="Arial" w:cs="Arial"/>
          <w:sz w:val="22"/>
          <w:szCs w:val="22"/>
          <w:lang w:val="en-US"/>
        </w:rPr>
        <w:t xml:space="preserve"> is obligatory to observe rules and signalization for safety in the traffic.</w:t>
      </w:r>
    </w:p>
    <w:p w14:paraId="014EDA2C" w14:textId="77777777" w:rsidR="00380808" w:rsidRPr="00380808" w:rsidRDefault="00380808" w:rsidP="00380808">
      <w:pPr>
        <w:jc w:val="both"/>
        <w:rPr>
          <w:rFonts w:ascii="Arial" w:hAnsi="Arial" w:cs="Arial"/>
          <w:sz w:val="22"/>
          <w:szCs w:val="22"/>
          <w:lang w:val="en-US"/>
        </w:rPr>
      </w:pPr>
    </w:p>
    <w:p w14:paraId="491473F2" w14:textId="77777777" w:rsidR="00380808" w:rsidRPr="00380808" w:rsidRDefault="00380808" w:rsidP="00380808">
      <w:pPr>
        <w:jc w:val="center"/>
        <w:rPr>
          <w:rFonts w:ascii="Arial" w:hAnsi="Arial" w:cs="Arial"/>
          <w:sz w:val="22"/>
          <w:szCs w:val="22"/>
          <w:lang w:val="en-US"/>
        </w:rPr>
      </w:pPr>
      <w:r w:rsidRPr="00380808">
        <w:rPr>
          <w:rFonts w:ascii="Arial" w:hAnsi="Arial" w:cs="Arial"/>
          <w:sz w:val="22"/>
          <w:szCs w:val="22"/>
          <w:lang w:val="en-US"/>
        </w:rPr>
        <w:t>Clause 6</w:t>
      </w:r>
    </w:p>
    <w:p w14:paraId="30B0D9F7" w14:textId="77777777" w:rsidR="00380808" w:rsidRPr="00380808" w:rsidRDefault="00380808" w:rsidP="00380808">
      <w:pPr>
        <w:spacing w:after="120"/>
        <w:jc w:val="both"/>
        <w:rPr>
          <w:rFonts w:ascii="Arial" w:hAnsi="Arial" w:cs="Arial"/>
          <w:sz w:val="22"/>
          <w:szCs w:val="22"/>
          <w:lang w:val="en-US"/>
        </w:rPr>
      </w:pPr>
      <w:r w:rsidRPr="00380808">
        <w:rPr>
          <w:rFonts w:ascii="Arial" w:hAnsi="Arial" w:cs="Arial"/>
          <w:sz w:val="22"/>
          <w:szCs w:val="22"/>
          <w:lang w:val="en-US"/>
        </w:rPr>
        <w:t>Seller shall be only liable for safety and health of its employees and all other persons engaged by Seller during delivery of goods and implementation of accompanying services/execution of works which are the subject of the Contract.</w:t>
      </w:r>
    </w:p>
    <w:p w14:paraId="0BA6AFE0" w14:textId="77777777" w:rsidR="00380808" w:rsidRPr="00380808" w:rsidRDefault="00380808" w:rsidP="00380808">
      <w:pPr>
        <w:spacing w:after="120"/>
        <w:jc w:val="both"/>
        <w:rPr>
          <w:rFonts w:ascii="Arial" w:hAnsi="Arial" w:cs="Arial"/>
          <w:sz w:val="22"/>
          <w:szCs w:val="22"/>
          <w:lang w:val="en-US"/>
        </w:rPr>
      </w:pPr>
      <w:r w:rsidRPr="00380808">
        <w:rPr>
          <w:rFonts w:ascii="Arial" w:hAnsi="Arial" w:cs="Arial"/>
          <w:sz w:val="22"/>
          <w:szCs w:val="22"/>
          <w:lang w:val="en-US"/>
        </w:rPr>
        <w:t>In case HSE rules are not observed, Buyer shall neither bear any responsibility nor reimburse costs to Seller regarding injuries at work, i.e. damages of working instruments.</w:t>
      </w:r>
    </w:p>
    <w:p w14:paraId="14B5E15F" w14:textId="77777777" w:rsidR="00380808" w:rsidRPr="00380808" w:rsidRDefault="00380808" w:rsidP="00380808">
      <w:pPr>
        <w:jc w:val="center"/>
        <w:rPr>
          <w:rFonts w:ascii="Arial" w:hAnsi="Arial" w:cs="Arial"/>
          <w:sz w:val="22"/>
          <w:szCs w:val="22"/>
          <w:lang w:val="en-US"/>
        </w:rPr>
      </w:pPr>
      <w:r w:rsidRPr="00380808">
        <w:rPr>
          <w:rFonts w:ascii="Arial" w:hAnsi="Arial" w:cs="Arial"/>
          <w:sz w:val="22"/>
          <w:szCs w:val="22"/>
          <w:lang w:val="en-US"/>
        </w:rPr>
        <w:t>Clause 7</w:t>
      </w:r>
    </w:p>
    <w:p w14:paraId="2093A772"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 xml:space="preserve">Seller shall provide, at its own expenses, skilled staff for whom it has evidence on mandatory medical examinations and finished trainings in accordance with applicable regulations for HSE in the Republic of Serbia and who shall be equipped with corresponding instruments and equipment for personal protection at work for delivery of goods and implementation of </w:t>
      </w:r>
      <w:r w:rsidRPr="00380808">
        <w:rPr>
          <w:rFonts w:ascii="Arial" w:hAnsi="Arial" w:cs="Arial"/>
          <w:sz w:val="22"/>
          <w:szCs w:val="22"/>
          <w:lang w:val="en-US"/>
        </w:rPr>
        <w:lastRenderedPageBreak/>
        <w:t xml:space="preserve">accompanying services/execution of works being the subject of the Contract, and all in accordance with legal provisions for HSE, i.e. Buyer's internal documents.  </w:t>
      </w:r>
    </w:p>
    <w:p w14:paraId="5B8B8127" w14:textId="77777777" w:rsidR="00380808" w:rsidRPr="00380808" w:rsidRDefault="00380808" w:rsidP="00380808">
      <w:pPr>
        <w:jc w:val="both"/>
        <w:rPr>
          <w:rFonts w:ascii="Arial" w:hAnsi="Arial" w:cs="Arial"/>
          <w:sz w:val="22"/>
          <w:szCs w:val="22"/>
          <w:lang w:val="en-US"/>
        </w:rPr>
      </w:pPr>
    </w:p>
    <w:p w14:paraId="11E68C9D" w14:textId="77777777" w:rsidR="00380808" w:rsidRPr="00380808" w:rsidRDefault="00380808" w:rsidP="00380808">
      <w:pPr>
        <w:jc w:val="center"/>
        <w:rPr>
          <w:rFonts w:ascii="Arial" w:hAnsi="Arial" w:cs="Arial"/>
          <w:sz w:val="22"/>
          <w:szCs w:val="22"/>
          <w:lang w:val="en-US"/>
        </w:rPr>
      </w:pPr>
      <w:r w:rsidRPr="00380808">
        <w:rPr>
          <w:rFonts w:ascii="Arial" w:hAnsi="Arial" w:cs="Arial"/>
          <w:sz w:val="22"/>
          <w:szCs w:val="22"/>
          <w:lang w:val="en-US"/>
        </w:rPr>
        <w:t>Clause 8</w:t>
      </w:r>
    </w:p>
    <w:p w14:paraId="54AD1589" w14:textId="77777777" w:rsidR="00380808" w:rsidRPr="00380808" w:rsidRDefault="00380808" w:rsidP="00380808">
      <w:pPr>
        <w:spacing w:after="120"/>
        <w:jc w:val="both"/>
        <w:rPr>
          <w:rFonts w:ascii="Arial" w:hAnsi="Arial" w:cs="Arial"/>
          <w:sz w:val="22"/>
          <w:szCs w:val="22"/>
          <w:lang w:val="en-US"/>
        </w:rPr>
      </w:pPr>
      <w:r w:rsidRPr="00380808">
        <w:rPr>
          <w:rFonts w:ascii="Arial" w:hAnsi="Arial" w:cs="Arial"/>
          <w:sz w:val="22"/>
          <w:szCs w:val="22"/>
          <w:lang w:val="en-US"/>
        </w:rPr>
        <w:t>Seller shall, at its own expenses, provide all necessary inspections and tests, i.e. expert findings, reports, attests and permissions for working instruments which will be used for delivery of goods and implementation of accompanying services/execution of works being the subject of the Contract, in accordance with legal provisions for HSE, as well as with all other regulations and applicable standards in the Republic of Serbia, i.e. Buyer's internal acts.</w:t>
      </w:r>
    </w:p>
    <w:p w14:paraId="0F2012F2" w14:textId="77777777" w:rsidR="00380808" w:rsidRPr="00380808" w:rsidRDefault="00380808" w:rsidP="00380808">
      <w:pPr>
        <w:spacing w:after="120"/>
        <w:jc w:val="both"/>
        <w:rPr>
          <w:rFonts w:ascii="Arial" w:hAnsi="Arial" w:cs="Arial"/>
          <w:sz w:val="22"/>
          <w:szCs w:val="22"/>
          <w:lang w:val="en-US"/>
        </w:rPr>
      </w:pPr>
      <w:r w:rsidRPr="00380808">
        <w:rPr>
          <w:rFonts w:ascii="Arial" w:hAnsi="Arial" w:cs="Arial"/>
          <w:sz w:val="22"/>
          <w:szCs w:val="22"/>
          <w:lang w:val="en-US"/>
        </w:rPr>
        <w:t>If Buyer founds that working instruments do not have necessary expert findings and/or reports and/or attests and/or permissions on executed inspections and test, it shall not be allowed for these to be entered into Buyer's locations.</w:t>
      </w:r>
    </w:p>
    <w:p w14:paraId="5C839026" w14:textId="77777777" w:rsidR="00380808" w:rsidRPr="00380808" w:rsidRDefault="00380808" w:rsidP="00380808">
      <w:pPr>
        <w:jc w:val="center"/>
        <w:rPr>
          <w:rFonts w:ascii="Arial" w:hAnsi="Arial" w:cs="Arial"/>
          <w:sz w:val="22"/>
          <w:szCs w:val="22"/>
          <w:lang w:val="en-US"/>
        </w:rPr>
      </w:pPr>
      <w:r w:rsidRPr="00380808">
        <w:rPr>
          <w:rFonts w:ascii="Arial" w:hAnsi="Arial" w:cs="Arial"/>
          <w:sz w:val="22"/>
          <w:szCs w:val="22"/>
          <w:lang w:val="en-US"/>
        </w:rPr>
        <w:t>Clause 9</w:t>
      </w:r>
    </w:p>
    <w:p w14:paraId="3E3DF186"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Seller shall, latest three days before the date of commencement of works, submit to Buyer the following:</w:t>
      </w:r>
    </w:p>
    <w:p w14:paraId="696774D9"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ab/>
        <w:t xml:space="preserve">1. </w:t>
      </w:r>
      <w:proofErr w:type="gramStart"/>
      <w:r w:rsidRPr="00380808">
        <w:rPr>
          <w:rFonts w:ascii="Arial" w:hAnsi="Arial" w:cs="Arial"/>
          <w:sz w:val="22"/>
          <w:szCs w:val="22"/>
          <w:lang w:val="en-US"/>
        </w:rPr>
        <w:t>a</w:t>
      </w:r>
      <w:proofErr w:type="gramEnd"/>
      <w:r w:rsidRPr="00380808">
        <w:rPr>
          <w:rFonts w:ascii="Arial" w:hAnsi="Arial" w:cs="Arial"/>
          <w:sz w:val="22"/>
          <w:szCs w:val="22"/>
          <w:lang w:val="en-US"/>
        </w:rPr>
        <w:t xml:space="preserve"> list of persons with their manually signed statements where it shall be seen that they are introduced with obligations by Seller in accordance to Clause 4 of this Appendix, </w:t>
      </w:r>
    </w:p>
    <w:p w14:paraId="40FA9A80"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ab/>
        <w:t xml:space="preserve">2. </w:t>
      </w:r>
      <w:proofErr w:type="gramStart"/>
      <w:r w:rsidRPr="00380808">
        <w:rPr>
          <w:rFonts w:ascii="Arial" w:hAnsi="Arial" w:cs="Arial"/>
          <w:sz w:val="22"/>
          <w:szCs w:val="22"/>
          <w:lang w:val="en-US"/>
        </w:rPr>
        <w:t>a</w:t>
      </w:r>
      <w:proofErr w:type="gramEnd"/>
      <w:r w:rsidRPr="00380808">
        <w:rPr>
          <w:rFonts w:ascii="Arial" w:hAnsi="Arial" w:cs="Arial"/>
          <w:sz w:val="22"/>
          <w:szCs w:val="22"/>
          <w:lang w:val="en-US"/>
        </w:rPr>
        <w:t xml:space="preserve"> list of working instruments to be used for execution of works, and</w:t>
      </w:r>
    </w:p>
    <w:p w14:paraId="6905E907"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ab/>
        <w:t xml:space="preserve">3. </w:t>
      </w:r>
      <w:proofErr w:type="gramStart"/>
      <w:r w:rsidRPr="00380808">
        <w:rPr>
          <w:rFonts w:ascii="Arial" w:hAnsi="Arial" w:cs="Arial"/>
          <w:sz w:val="22"/>
          <w:szCs w:val="22"/>
          <w:lang w:val="en-US"/>
        </w:rPr>
        <w:t>information</w:t>
      </w:r>
      <w:proofErr w:type="gramEnd"/>
      <w:r w:rsidRPr="00380808">
        <w:rPr>
          <w:rFonts w:ascii="Arial" w:hAnsi="Arial" w:cs="Arial"/>
          <w:sz w:val="22"/>
          <w:szCs w:val="22"/>
          <w:lang w:val="en-US"/>
        </w:rPr>
        <w:t xml:space="preserve"> on Seller's health and safety at work engineer. </w:t>
      </w:r>
    </w:p>
    <w:p w14:paraId="22C9AB27"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ab/>
        <w:t xml:space="preserve">In addition to the list of persons from Item 1 of this Clause, Seller shall submit evidence on the following: </w:t>
      </w:r>
    </w:p>
    <w:p w14:paraId="2DB7C971"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ab/>
        <w:t>1. finished training of employees for health and safe work,</w:t>
      </w:r>
    </w:p>
    <w:p w14:paraId="7EB7B875"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ab/>
        <w:t>2. finished medical examinations of employees,</w:t>
      </w:r>
    </w:p>
    <w:p w14:paraId="692C5A7C"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ab/>
        <w:t xml:space="preserve">3. </w:t>
      </w:r>
      <w:proofErr w:type="gramStart"/>
      <w:r w:rsidRPr="00380808">
        <w:rPr>
          <w:rFonts w:ascii="Arial" w:hAnsi="Arial" w:cs="Arial"/>
          <w:sz w:val="22"/>
          <w:szCs w:val="22"/>
          <w:lang w:val="en-US"/>
        </w:rPr>
        <w:t>finished</w:t>
      </w:r>
      <w:proofErr w:type="gramEnd"/>
      <w:r w:rsidRPr="00380808">
        <w:rPr>
          <w:rFonts w:ascii="Arial" w:hAnsi="Arial" w:cs="Arial"/>
          <w:sz w:val="22"/>
          <w:szCs w:val="22"/>
          <w:lang w:val="en-US"/>
        </w:rPr>
        <w:t xml:space="preserve"> inspections and tests of working instruments, and</w:t>
      </w:r>
    </w:p>
    <w:p w14:paraId="65983C28" w14:textId="77777777" w:rsidR="00380808" w:rsidRPr="00380808" w:rsidRDefault="00380808" w:rsidP="00380808">
      <w:pPr>
        <w:jc w:val="both"/>
        <w:rPr>
          <w:rFonts w:ascii="Arial" w:hAnsi="Arial" w:cs="Arial"/>
          <w:sz w:val="22"/>
          <w:szCs w:val="22"/>
          <w:lang w:val="en-US"/>
        </w:rPr>
      </w:pPr>
      <w:r w:rsidRPr="00380808">
        <w:rPr>
          <w:rFonts w:ascii="Arial" w:hAnsi="Arial" w:cs="Arial"/>
          <w:sz w:val="22"/>
          <w:szCs w:val="22"/>
          <w:lang w:val="en-US"/>
        </w:rPr>
        <w:tab/>
        <w:t xml:space="preserve">4. </w:t>
      </w:r>
      <w:proofErr w:type="gramStart"/>
      <w:r w:rsidRPr="00380808">
        <w:rPr>
          <w:rFonts w:ascii="Arial" w:hAnsi="Arial" w:cs="Arial"/>
          <w:sz w:val="22"/>
          <w:szCs w:val="22"/>
          <w:lang w:val="en-US"/>
        </w:rPr>
        <w:t>use</w:t>
      </w:r>
      <w:proofErr w:type="gramEnd"/>
      <w:r w:rsidRPr="00380808">
        <w:rPr>
          <w:rFonts w:ascii="Arial" w:hAnsi="Arial" w:cs="Arial"/>
          <w:sz w:val="22"/>
          <w:szCs w:val="22"/>
          <w:lang w:val="en-US"/>
        </w:rPr>
        <w:t xml:space="preserve"> of instruments and equipment for personal protection at work. </w:t>
      </w:r>
    </w:p>
    <w:p w14:paraId="1C48C711" w14:textId="77777777" w:rsidR="00380808" w:rsidRPr="00380808" w:rsidRDefault="00380808" w:rsidP="00380808">
      <w:pPr>
        <w:jc w:val="both"/>
        <w:rPr>
          <w:rFonts w:ascii="Arial" w:hAnsi="Arial" w:cs="Arial"/>
          <w:sz w:val="22"/>
          <w:szCs w:val="22"/>
          <w:lang w:val="en-US"/>
        </w:rPr>
      </w:pPr>
    </w:p>
    <w:p w14:paraId="2F09864F" w14:textId="77777777" w:rsidR="00380808" w:rsidRPr="00380808" w:rsidRDefault="00380808" w:rsidP="00380808">
      <w:pPr>
        <w:jc w:val="center"/>
        <w:rPr>
          <w:rFonts w:ascii="Arial" w:hAnsi="Arial" w:cs="Arial"/>
          <w:sz w:val="22"/>
          <w:szCs w:val="22"/>
          <w:lang w:val="en-US"/>
        </w:rPr>
      </w:pPr>
      <w:r w:rsidRPr="00380808">
        <w:rPr>
          <w:rFonts w:ascii="Arial" w:hAnsi="Arial" w:cs="Arial"/>
          <w:sz w:val="22"/>
          <w:szCs w:val="22"/>
          <w:lang w:val="en-US"/>
        </w:rPr>
        <w:t>Clause 10</w:t>
      </w:r>
    </w:p>
    <w:p w14:paraId="1B7241D8" w14:textId="77777777" w:rsidR="00380808" w:rsidRPr="00380808" w:rsidRDefault="00380808" w:rsidP="00380808">
      <w:pPr>
        <w:spacing w:after="120"/>
        <w:jc w:val="both"/>
        <w:rPr>
          <w:rFonts w:ascii="Arial" w:hAnsi="Arial" w:cs="Arial"/>
          <w:sz w:val="22"/>
          <w:szCs w:val="22"/>
          <w:lang w:val="en-US"/>
        </w:rPr>
      </w:pPr>
      <w:r w:rsidRPr="00380808">
        <w:rPr>
          <w:rFonts w:ascii="Arial" w:hAnsi="Arial" w:cs="Arial"/>
          <w:sz w:val="22"/>
          <w:szCs w:val="22"/>
          <w:lang w:val="en-US"/>
        </w:rPr>
        <w:t>Buyer shall be entitled to check implementation of preventive measures for health and safe work during delivery of equipment and implementation of accompanying services/execution of works being the subject of the Contract.</w:t>
      </w:r>
    </w:p>
    <w:p w14:paraId="0954B757" w14:textId="1D78C8FA" w:rsidR="00380808" w:rsidRPr="00380808" w:rsidRDefault="00380808" w:rsidP="00380808">
      <w:pPr>
        <w:spacing w:after="120"/>
        <w:jc w:val="both"/>
        <w:rPr>
          <w:rFonts w:ascii="Arial" w:hAnsi="Arial" w:cs="Arial"/>
          <w:sz w:val="22"/>
          <w:szCs w:val="22"/>
          <w:lang w:val="en-US"/>
        </w:rPr>
      </w:pPr>
      <w:r w:rsidRPr="00380808">
        <w:rPr>
          <w:rFonts w:ascii="Arial" w:hAnsi="Arial" w:cs="Arial"/>
          <w:sz w:val="22"/>
          <w:szCs w:val="22"/>
          <w:lang w:val="en-US"/>
        </w:rPr>
        <w:t xml:space="preserve">Seller shall enable a person, in accordance with regulations, assigned by Buyer to </w:t>
      </w:r>
      <w:r w:rsidR="00497363" w:rsidRPr="00380808">
        <w:rPr>
          <w:rFonts w:ascii="Arial" w:hAnsi="Arial" w:cs="Arial"/>
          <w:sz w:val="22"/>
          <w:szCs w:val="22"/>
          <w:lang w:val="en-US"/>
        </w:rPr>
        <w:t>check implementation</w:t>
      </w:r>
      <w:r w:rsidRPr="00380808">
        <w:rPr>
          <w:rFonts w:ascii="Arial" w:hAnsi="Arial" w:cs="Arial"/>
          <w:sz w:val="22"/>
          <w:szCs w:val="22"/>
          <w:lang w:val="en-US"/>
        </w:rPr>
        <w:t xml:space="preserve"> of preventive measures for health and safe work.</w:t>
      </w:r>
    </w:p>
    <w:p w14:paraId="120A3D1B" w14:textId="77777777" w:rsidR="00380808" w:rsidRPr="00380808" w:rsidRDefault="00380808" w:rsidP="00380808">
      <w:pPr>
        <w:spacing w:after="120"/>
        <w:jc w:val="both"/>
        <w:rPr>
          <w:rFonts w:ascii="Arial" w:hAnsi="Arial" w:cs="Arial"/>
          <w:sz w:val="22"/>
          <w:szCs w:val="22"/>
          <w:lang w:val="en-US"/>
        </w:rPr>
      </w:pPr>
      <w:r w:rsidRPr="00380808">
        <w:rPr>
          <w:rFonts w:ascii="Arial" w:hAnsi="Arial" w:cs="Arial"/>
          <w:sz w:val="22"/>
          <w:szCs w:val="22"/>
          <w:lang w:val="en-US"/>
        </w:rPr>
        <w:t xml:space="preserve">Buyer shall be entitled to order cessation of further execution of works/implementation of services in cases of imminent danger to life and health of employees and/or other persons, occurred due to execution of the Contract until the identified faults are eliminated, and shall immediately inform Seller and authorized inspection service about this.   </w:t>
      </w:r>
      <w:r w:rsidRPr="00380808">
        <w:rPr>
          <w:rFonts w:ascii="Arial" w:hAnsi="Arial" w:cs="Arial"/>
          <w:sz w:val="22"/>
          <w:szCs w:val="22"/>
          <w:lang w:val="en-US"/>
        </w:rPr>
        <w:tab/>
      </w:r>
    </w:p>
    <w:p w14:paraId="2DD6E6A3" w14:textId="77777777" w:rsidR="00380808" w:rsidRPr="00380808" w:rsidRDefault="00380808" w:rsidP="00380808">
      <w:pPr>
        <w:spacing w:after="120"/>
        <w:jc w:val="both"/>
        <w:rPr>
          <w:rFonts w:ascii="Arial" w:hAnsi="Arial" w:cs="Arial"/>
          <w:sz w:val="22"/>
          <w:szCs w:val="22"/>
          <w:lang w:val="en-US"/>
        </w:rPr>
      </w:pPr>
      <w:r w:rsidRPr="00380808">
        <w:rPr>
          <w:rFonts w:ascii="Arial" w:hAnsi="Arial" w:cs="Arial"/>
          <w:sz w:val="22"/>
          <w:szCs w:val="22"/>
          <w:lang w:val="en-US"/>
        </w:rPr>
        <w:t>Seller shall act as per Buyer's order from Paragraph 3 of this Clause.</w:t>
      </w:r>
    </w:p>
    <w:p w14:paraId="285ACD0A" w14:textId="77777777" w:rsidR="00380808" w:rsidRPr="00380808" w:rsidRDefault="00380808" w:rsidP="00380808">
      <w:pPr>
        <w:jc w:val="both"/>
        <w:rPr>
          <w:rFonts w:ascii="Arial" w:hAnsi="Arial" w:cs="Arial"/>
          <w:sz w:val="22"/>
          <w:szCs w:val="22"/>
          <w:lang w:val="en-US"/>
        </w:rPr>
      </w:pPr>
    </w:p>
    <w:p w14:paraId="3E78B999" w14:textId="77777777" w:rsidR="00380808" w:rsidRPr="00380808" w:rsidRDefault="00380808" w:rsidP="00380808">
      <w:pPr>
        <w:jc w:val="center"/>
        <w:rPr>
          <w:rFonts w:ascii="Arial" w:hAnsi="Arial" w:cs="Arial"/>
          <w:sz w:val="22"/>
          <w:szCs w:val="22"/>
          <w:lang w:val="en-US"/>
        </w:rPr>
      </w:pPr>
      <w:r w:rsidRPr="00380808">
        <w:rPr>
          <w:rFonts w:ascii="Arial" w:hAnsi="Arial" w:cs="Arial"/>
          <w:sz w:val="22"/>
          <w:szCs w:val="22"/>
          <w:lang w:val="en-US"/>
        </w:rPr>
        <w:t>Clause 11</w:t>
      </w:r>
    </w:p>
    <w:p w14:paraId="3874E891" w14:textId="77777777" w:rsidR="00380808" w:rsidRPr="00380808" w:rsidRDefault="00380808" w:rsidP="00380808">
      <w:pPr>
        <w:spacing w:after="120"/>
        <w:jc w:val="both"/>
        <w:rPr>
          <w:rFonts w:ascii="Arial" w:hAnsi="Arial" w:cs="Arial"/>
          <w:sz w:val="22"/>
          <w:szCs w:val="22"/>
          <w:lang w:val="en-US"/>
        </w:rPr>
      </w:pPr>
      <w:r w:rsidRPr="00380808">
        <w:rPr>
          <w:rFonts w:ascii="Arial" w:hAnsi="Arial" w:cs="Arial"/>
          <w:sz w:val="22"/>
          <w:szCs w:val="22"/>
          <w:lang w:val="en-US"/>
        </w:rPr>
        <w:t>Contracting Parties shall, in case they share working area during execution of the Contract, cooperate in implementation of prescribed measures for health and safety of employees.</w:t>
      </w:r>
    </w:p>
    <w:p w14:paraId="780ACF2D" w14:textId="77777777" w:rsidR="00380808" w:rsidRPr="00380808" w:rsidRDefault="00380808" w:rsidP="00380808">
      <w:pPr>
        <w:spacing w:after="120"/>
        <w:jc w:val="both"/>
        <w:rPr>
          <w:rFonts w:ascii="Arial" w:hAnsi="Arial" w:cs="Arial"/>
          <w:sz w:val="22"/>
          <w:szCs w:val="22"/>
          <w:lang w:val="en-US"/>
        </w:rPr>
      </w:pPr>
      <w:r w:rsidRPr="00380808">
        <w:rPr>
          <w:rFonts w:ascii="Arial" w:hAnsi="Arial" w:cs="Arial"/>
          <w:sz w:val="22"/>
          <w:szCs w:val="22"/>
          <w:lang w:val="en-US"/>
        </w:rPr>
        <w:t>Contracting Parties shall, in case of Paragraph 1 of this Clause, considering nature of works they perform, coordinate activities related to implementation of measures for elimination of injury risks, i.e. damaging health of employees, as well as shall inform each other and their employees and/or employees' representatives about those risks and measures for their elimination.</w:t>
      </w:r>
    </w:p>
    <w:p w14:paraId="51BADCA5" w14:textId="77777777" w:rsidR="00380808" w:rsidRPr="00380808" w:rsidRDefault="00380808" w:rsidP="00380808">
      <w:pPr>
        <w:spacing w:after="120"/>
        <w:jc w:val="both"/>
        <w:rPr>
          <w:rFonts w:ascii="Arial" w:hAnsi="Arial" w:cs="Arial"/>
          <w:sz w:val="22"/>
          <w:szCs w:val="22"/>
          <w:lang w:val="en-US"/>
        </w:rPr>
      </w:pPr>
      <w:r w:rsidRPr="00380808">
        <w:rPr>
          <w:rFonts w:ascii="Arial" w:hAnsi="Arial" w:cs="Arial"/>
          <w:sz w:val="22"/>
          <w:szCs w:val="22"/>
          <w:lang w:val="en-US"/>
        </w:rPr>
        <w:t>A method for realization of cooperation from Paragraph 1 and 2 of this Clause shall be established by agreement in writing.</w:t>
      </w:r>
    </w:p>
    <w:p w14:paraId="08AF83FB" w14:textId="77777777" w:rsidR="00380808" w:rsidRPr="00380808" w:rsidRDefault="00380808" w:rsidP="00380808">
      <w:pPr>
        <w:spacing w:after="120"/>
        <w:jc w:val="both"/>
        <w:rPr>
          <w:rFonts w:ascii="Arial" w:hAnsi="Arial" w:cs="Arial"/>
          <w:sz w:val="22"/>
          <w:szCs w:val="22"/>
          <w:lang w:val="en-US"/>
        </w:rPr>
      </w:pPr>
      <w:r w:rsidRPr="00380808">
        <w:rPr>
          <w:rFonts w:ascii="Arial" w:hAnsi="Arial" w:cs="Arial"/>
          <w:sz w:val="22"/>
          <w:szCs w:val="22"/>
          <w:lang w:val="en-US"/>
        </w:rPr>
        <w:t xml:space="preserve">Agreement from Paragraph 3 of the Clause, shall define a person for coordination of implementation of common measures which shall provide health and safety of all employees.  </w:t>
      </w:r>
    </w:p>
    <w:p w14:paraId="5066E616" w14:textId="77777777" w:rsidR="00380808" w:rsidRPr="00380808" w:rsidRDefault="00380808" w:rsidP="00380808">
      <w:pPr>
        <w:jc w:val="center"/>
        <w:rPr>
          <w:rFonts w:ascii="Arial" w:hAnsi="Arial" w:cs="Arial"/>
          <w:sz w:val="22"/>
          <w:szCs w:val="22"/>
          <w:lang w:val="en-US"/>
        </w:rPr>
      </w:pPr>
    </w:p>
    <w:p w14:paraId="1695B2C9" w14:textId="77777777" w:rsidR="00380808" w:rsidRPr="00380808" w:rsidRDefault="00380808" w:rsidP="00380808">
      <w:pPr>
        <w:jc w:val="center"/>
        <w:rPr>
          <w:rFonts w:ascii="Arial" w:hAnsi="Arial" w:cs="Arial"/>
          <w:sz w:val="22"/>
          <w:szCs w:val="22"/>
          <w:lang w:val="en-US"/>
        </w:rPr>
      </w:pPr>
    </w:p>
    <w:p w14:paraId="07F885DD" w14:textId="77777777" w:rsidR="00380808" w:rsidRPr="00380808" w:rsidRDefault="00380808" w:rsidP="00380808">
      <w:pPr>
        <w:jc w:val="center"/>
        <w:rPr>
          <w:rFonts w:ascii="Arial" w:hAnsi="Arial" w:cs="Arial"/>
          <w:sz w:val="22"/>
          <w:szCs w:val="22"/>
          <w:lang w:val="en-US"/>
        </w:rPr>
      </w:pPr>
      <w:r w:rsidRPr="00380808">
        <w:rPr>
          <w:rFonts w:ascii="Arial" w:hAnsi="Arial" w:cs="Arial"/>
          <w:sz w:val="22"/>
          <w:szCs w:val="22"/>
          <w:lang w:val="en-US"/>
        </w:rPr>
        <w:lastRenderedPageBreak/>
        <w:t>Clause 12</w:t>
      </w:r>
    </w:p>
    <w:p w14:paraId="643435A4" w14:textId="77777777" w:rsidR="00380808" w:rsidRPr="00380808" w:rsidRDefault="00380808" w:rsidP="00380808">
      <w:pPr>
        <w:spacing w:after="120"/>
        <w:jc w:val="both"/>
        <w:rPr>
          <w:rFonts w:ascii="Arial" w:hAnsi="Arial" w:cs="Arial"/>
          <w:sz w:val="22"/>
          <w:szCs w:val="22"/>
          <w:lang w:val="en-US"/>
        </w:rPr>
      </w:pPr>
      <w:r w:rsidRPr="00380808">
        <w:rPr>
          <w:rFonts w:ascii="Arial" w:hAnsi="Arial" w:cs="Arial"/>
          <w:sz w:val="22"/>
          <w:szCs w:val="22"/>
          <w:lang w:val="en-US"/>
        </w:rPr>
        <w:t>Seller shall timely inform the service user on every event in HSE occurred during delivery of goods and implementation of accompanying services/execution of works being the subject of the Contract, and particularly about every incident and accident.</w:t>
      </w:r>
    </w:p>
    <w:p w14:paraId="41FAC3EC" w14:textId="77777777" w:rsidR="00380808" w:rsidRPr="00380808" w:rsidRDefault="00380808" w:rsidP="00380808">
      <w:pPr>
        <w:spacing w:after="120"/>
        <w:jc w:val="both"/>
        <w:rPr>
          <w:rFonts w:ascii="Arial" w:hAnsi="Arial" w:cs="Arial"/>
          <w:sz w:val="22"/>
          <w:szCs w:val="22"/>
          <w:lang w:val="en-US"/>
        </w:rPr>
      </w:pPr>
      <w:r w:rsidRPr="00380808">
        <w:rPr>
          <w:rFonts w:ascii="Arial" w:hAnsi="Arial" w:cs="Arial"/>
          <w:sz w:val="22"/>
          <w:szCs w:val="22"/>
          <w:lang w:val="en-US"/>
        </w:rPr>
        <w:t>Seller shall submit to Buyer a copy of the Report on injury at work issued for each employee injured during execution of works/implementation of services being the subject of the Contract within 24 hours from a time of preparing the Report on injury at work.</w:t>
      </w:r>
    </w:p>
    <w:p w14:paraId="4C3B0B6D" w14:textId="77777777" w:rsidR="00380808" w:rsidRPr="00380808" w:rsidRDefault="00380808" w:rsidP="00380808">
      <w:pPr>
        <w:jc w:val="both"/>
        <w:rPr>
          <w:rFonts w:ascii="Arial" w:hAnsi="Arial" w:cs="Arial"/>
          <w:sz w:val="22"/>
          <w:szCs w:val="22"/>
          <w:lang w:val="en-US"/>
        </w:rPr>
      </w:pPr>
    </w:p>
    <w:p w14:paraId="10323482" w14:textId="77777777" w:rsidR="00380808" w:rsidRPr="00380808" w:rsidRDefault="00380808" w:rsidP="00380808">
      <w:pPr>
        <w:jc w:val="both"/>
        <w:rPr>
          <w:rFonts w:ascii="Arial" w:hAnsi="Arial" w:cs="Arial"/>
          <w:b/>
          <w:i/>
          <w:sz w:val="22"/>
          <w:szCs w:val="22"/>
          <w:lang w:val="en-US"/>
        </w:rPr>
      </w:pPr>
    </w:p>
    <w:p w14:paraId="711525E2" w14:textId="77777777" w:rsidR="00380808" w:rsidRPr="00380808" w:rsidRDefault="00380808" w:rsidP="00380808">
      <w:pPr>
        <w:jc w:val="both"/>
        <w:rPr>
          <w:rFonts w:ascii="Arial" w:hAnsi="Arial" w:cs="Arial"/>
          <w:b/>
          <w:i/>
          <w:sz w:val="22"/>
          <w:szCs w:val="22"/>
          <w:lang w:val="en-US"/>
        </w:rPr>
      </w:pPr>
    </w:p>
    <w:p w14:paraId="535B33F4" w14:textId="77777777" w:rsidR="00380808" w:rsidRPr="00380808" w:rsidRDefault="00380808" w:rsidP="00380808">
      <w:pPr>
        <w:jc w:val="both"/>
        <w:rPr>
          <w:rFonts w:ascii="Arial" w:hAnsi="Arial" w:cs="Arial"/>
          <w:b/>
          <w:i/>
          <w:sz w:val="22"/>
          <w:szCs w:val="22"/>
          <w:lang w:val="en-US"/>
        </w:rPr>
      </w:pPr>
    </w:p>
    <w:p w14:paraId="6CE5045C" w14:textId="77777777" w:rsidR="00380808" w:rsidRPr="00380808" w:rsidRDefault="00380808" w:rsidP="00380808">
      <w:pPr>
        <w:jc w:val="both"/>
        <w:rPr>
          <w:rFonts w:ascii="Arial" w:hAnsi="Arial" w:cs="Arial"/>
          <w:b/>
          <w:i/>
          <w:sz w:val="22"/>
          <w:szCs w:val="22"/>
          <w:lang w:val="en-US"/>
        </w:rPr>
      </w:pPr>
    </w:p>
    <w:p w14:paraId="28E52CC4" w14:textId="77777777" w:rsidR="00380808" w:rsidRPr="00380808" w:rsidRDefault="00380808" w:rsidP="00380808">
      <w:pPr>
        <w:jc w:val="both"/>
        <w:rPr>
          <w:rFonts w:ascii="Arial" w:hAnsi="Arial" w:cs="Arial"/>
          <w:b/>
          <w:i/>
          <w:sz w:val="22"/>
          <w:szCs w:val="22"/>
          <w:lang w:val="en-US"/>
        </w:rPr>
      </w:pPr>
    </w:p>
    <w:p w14:paraId="7AF3320B" w14:textId="77777777" w:rsidR="00380808" w:rsidRPr="00380808" w:rsidRDefault="00380808" w:rsidP="00380808">
      <w:pPr>
        <w:jc w:val="both"/>
        <w:rPr>
          <w:rFonts w:ascii="Arial" w:hAnsi="Arial" w:cs="Arial"/>
          <w:b/>
          <w:i/>
          <w:sz w:val="22"/>
          <w:szCs w:val="22"/>
          <w:lang w:val="en-US"/>
        </w:rPr>
      </w:pPr>
    </w:p>
    <w:p w14:paraId="5ED3BDD7" w14:textId="77777777" w:rsidR="00380808" w:rsidRPr="00380808" w:rsidRDefault="00380808" w:rsidP="00380808">
      <w:pPr>
        <w:jc w:val="both"/>
        <w:rPr>
          <w:rFonts w:ascii="Arial" w:hAnsi="Arial" w:cs="Arial"/>
          <w:b/>
          <w:i/>
          <w:sz w:val="22"/>
          <w:szCs w:val="22"/>
          <w:lang w:val="en-US"/>
        </w:rPr>
      </w:pPr>
    </w:p>
    <w:p w14:paraId="7C26C608" w14:textId="77777777" w:rsidR="00380808" w:rsidRPr="00380808" w:rsidRDefault="00380808" w:rsidP="00380808">
      <w:pPr>
        <w:jc w:val="both"/>
        <w:rPr>
          <w:rFonts w:ascii="Arial" w:hAnsi="Arial" w:cs="Arial"/>
          <w:b/>
          <w:i/>
          <w:sz w:val="22"/>
          <w:szCs w:val="22"/>
          <w:lang w:val="en-US"/>
        </w:rPr>
      </w:pPr>
    </w:p>
    <w:p w14:paraId="76881471" w14:textId="77777777" w:rsidR="00380808" w:rsidRPr="00380808" w:rsidRDefault="00380808" w:rsidP="00380808">
      <w:pPr>
        <w:jc w:val="both"/>
        <w:rPr>
          <w:rFonts w:ascii="Arial" w:hAnsi="Arial" w:cs="Arial"/>
          <w:b/>
          <w:i/>
          <w:sz w:val="22"/>
          <w:szCs w:val="22"/>
          <w:lang w:val="en-US"/>
        </w:rPr>
      </w:pPr>
    </w:p>
    <w:p w14:paraId="5D8536D9" w14:textId="77777777" w:rsidR="00380808" w:rsidRPr="00380808" w:rsidRDefault="00380808" w:rsidP="00380808">
      <w:pPr>
        <w:jc w:val="both"/>
        <w:rPr>
          <w:rFonts w:ascii="Arial" w:hAnsi="Arial" w:cs="Arial"/>
          <w:b/>
          <w:i/>
          <w:sz w:val="22"/>
          <w:szCs w:val="22"/>
          <w:lang w:val="en-US"/>
        </w:rPr>
      </w:pPr>
    </w:p>
    <w:p w14:paraId="5A961027" w14:textId="77777777" w:rsidR="00380808" w:rsidRPr="00380808" w:rsidRDefault="00380808" w:rsidP="00380808">
      <w:pPr>
        <w:jc w:val="both"/>
        <w:rPr>
          <w:rFonts w:ascii="Arial" w:hAnsi="Arial" w:cs="Arial"/>
          <w:b/>
          <w:i/>
          <w:sz w:val="22"/>
          <w:szCs w:val="22"/>
          <w:lang w:val="en-US"/>
        </w:rPr>
      </w:pPr>
    </w:p>
    <w:p w14:paraId="49F68288" w14:textId="77777777" w:rsidR="00380808" w:rsidRPr="00380808" w:rsidRDefault="00380808" w:rsidP="00380808">
      <w:pPr>
        <w:jc w:val="both"/>
        <w:rPr>
          <w:rFonts w:ascii="Arial" w:hAnsi="Arial" w:cs="Arial"/>
          <w:b/>
          <w:i/>
          <w:sz w:val="22"/>
          <w:szCs w:val="22"/>
          <w:lang w:val="en-US"/>
        </w:rPr>
      </w:pPr>
    </w:p>
    <w:p w14:paraId="10FA777F" w14:textId="77777777" w:rsidR="00380808" w:rsidRPr="00380808" w:rsidRDefault="00380808" w:rsidP="00380808">
      <w:pPr>
        <w:jc w:val="both"/>
        <w:rPr>
          <w:rFonts w:ascii="Arial" w:hAnsi="Arial" w:cs="Arial"/>
          <w:b/>
          <w:i/>
          <w:sz w:val="22"/>
          <w:szCs w:val="22"/>
          <w:lang w:val="en-US"/>
        </w:rPr>
      </w:pPr>
    </w:p>
    <w:p w14:paraId="73C6FFAD" w14:textId="77777777" w:rsidR="00380808" w:rsidRPr="00380808" w:rsidRDefault="00380808" w:rsidP="00380808">
      <w:pPr>
        <w:jc w:val="both"/>
        <w:rPr>
          <w:rFonts w:ascii="Arial" w:hAnsi="Arial" w:cs="Arial"/>
          <w:b/>
          <w:i/>
          <w:sz w:val="22"/>
          <w:szCs w:val="22"/>
          <w:lang w:val="en-US"/>
        </w:rPr>
      </w:pPr>
    </w:p>
    <w:p w14:paraId="344B870F" w14:textId="77777777" w:rsidR="00380808" w:rsidRPr="00380808" w:rsidRDefault="00380808" w:rsidP="00380808">
      <w:pPr>
        <w:jc w:val="both"/>
        <w:rPr>
          <w:rFonts w:ascii="Arial" w:hAnsi="Arial" w:cs="Arial"/>
          <w:b/>
          <w:i/>
          <w:sz w:val="22"/>
          <w:szCs w:val="22"/>
          <w:lang w:val="en-US"/>
        </w:rPr>
      </w:pPr>
    </w:p>
    <w:p w14:paraId="508923FD" w14:textId="77777777" w:rsidR="00380808" w:rsidRPr="00380808" w:rsidRDefault="00380808" w:rsidP="00380808">
      <w:pPr>
        <w:jc w:val="both"/>
        <w:rPr>
          <w:rFonts w:ascii="Arial" w:hAnsi="Arial" w:cs="Arial"/>
          <w:b/>
          <w:i/>
          <w:sz w:val="22"/>
          <w:szCs w:val="22"/>
          <w:lang w:val="en-US"/>
        </w:rPr>
      </w:pPr>
    </w:p>
    <w:p w14:paraId="38367D13" w14:textId="77777777" w:rsidR="00380808" w:rsidRPr="00380808" w:rsidRDefault="00380808" w:rsidP="00380808">
      <w:pPr>
        <w:jc w:val="both"/>
        <w:rPr>
          <w:rFonts w:ascii="Arial" w:hAnsi="Arial" w:cs="Arial"/>
          <w:b/>
          <w:i/>
          <w:sz w:val="22"/>
          <w:szCs w:val="22"/>
          <w:lang w:val="en-US"/>
        </w:rPr>
      </w:pPr>
    </w:p>
    <w:p w14:paraId="1D69056A" w14:textId="77777777" w:rsidR="00380808" w:rsidRPr="00380808" w:rsidRDefault="00380808" w:rsidP="00380808">
      <w:pPr>
        <w:jc w:val="both"/>
        <w:rPr>
          <w:rFonts w:ascii="Arial" w:hAnsi="Arial" w:cs="Arial"/>
          <w:b/>
          <w:i/>
          <w:sz w:val="22"/>
          <w:szCs w:val="22"/>
          <w:lang w:val="en-US"/>
        </w:rPr>
      </w:pPr>
    </w:p>
    <w:p w14:paraId="6101803C" w14:textId="77777777" w:rsidR="00380808" w:rsidRPr="00380808" w:rsidRDefault="00380808" w:rsidP="00380808">
      <w:pPr>
        <w:jc w:val="both"/>
        <w:rPr>
          <w:rFonts w:ascii="Arial" w:hAnsi="Arial" w:cs="Arial"/>
          <w:b/>
          <w:i/>
          <w:sz w:val="22"/>
          <w:szCs w:val="22"/>
          <w:lang w:val="en-US"/>
        </w:rPr>
      </w:pPr>
    </w:p>
    <w:p w14:paraId="11A157A4" w14:textId="77777777" w:rsidR="00380808" w:rsidRPr="00380808" w:rsidRDefault="00380808" w:rsidP="00380808">
      <w:pPr>
        <w:jc w:val="both"/>
        <w:rPr>
          <w:rFonts w:ascii="Arial" w:hAnsi="Arial" w:cs="Arial"/>
          <w:b/>
          <w:i/>
          <w:sz w:val="22"/>
          <w:szCs w:val="22"/>
          <w:lang w:val="en-US"/>
        </w:rPr>
      </w:pPr>
    </w:p>
    <w:p w14:paraId="75ABD9E2" w14:textId="77777777" w:rsidR="00380808" w:rsidRPr="00380808" w:rsidRDefault="00380808" w:rsidP="00380808">
      <w:pPr>
        <w:jc w:val="both"/>
        <w:rPr>
          <w:rFonts w:ascii="Arial" w:hAnsi="Arial" w:cs="Arial"/>
          <w:b/>
          <w:i/>
          <w:sz w:val="22"/>
          <w:szCs w:val="22"/>
          <w:lang w:val="en-US"/>
        </w:rPr>
      </w:pPr>
    </w:p>
    <w:p w14:paraId="5CD2B2DA" w14:textId="77777777" w:rsidR="00380808" w:rsidRPr="00380808" w:rsidRDefault="00380808" w:rsidP="00380808">
      <w:pPr>
        <w:jc w:val="both"/>
        <w:rPr>
          <w:rFonts w:ascii="Arial" w:hAnsi="Arial" w:cs="Arial"/>
          <w:b/>
          <w:i/>
          <w:sz w:val="22"/>
          <w:szCs w:val="22"/>
          <w:lang w:val="en-US"/>
        </w:rPr>
      </w:pPr>
    </w:p>
    <w:p w14:paraId="1A2449DC" w14:textId="77777777" w:rsidR="00380808" w:rsidRPr="00380808" w:rsidRDefault="00380808" w:rsidP="00380808">
      <w:pPr>
        <w:jc w:val="both"/>
        <w:rPr>
          <w:rFonts w:ascii="Arial" w:hAnsi="Arial" w:cs="Arial"/>
          <w:b/>
          <w:i/>
          <w:sz w:val="22"/>
          <w:szCs w:val="22"/>
          <w:lang w:val="en-US"/>
        </w:rPr>
      </w:pPr>
    </w:p>
    <w:p w14:paraId="7D324FA4" w14:textId="77777777" w:rsidR="00380808" w:rsidRPr="00380808" w:rsidRDefault="00380808" w:rsidP="00380808">
      <w:pPr>
        <w:jc w:val="both"/>
        <w:rPr>
          <w:rFonts w:ascii="Arial" w:hAnsi="Arial" w:cs="Arial"/>
          <w:b/>
          <w:i/>
          <w:sz w:val="22"/>
          <w:szCs w:val="22"/>
          <w:lang w:val="en-US"/>
        </w:rPr>
      </w:pPr>
    </w:p>
    <w:p w14:paraId="0E2634CD" w14:textId="77777777" w:rsidR="00380808" w:rsidRPr="00380808" w:rsidRDefault="00380808" w:rsidP="00380808">
      <w:pPr>
        <w:jc w:val="both"/>
        <w:rPr>
          <w:rFonts w:ascii="Arial" w:hAnsi="Arial" w:cs="Arial"/>
          <w:b/>
          <w:i/>
          <w:sz w:val="22"/>
          <w:szCs w:val="22"/>
          <w:lang w:val="en-US"/>
        </w:rPr>
      </w:pPr>
    </w:p>
    <w:p w14:paraId="6AC45770" w14:textId="77777777" w:rsidR="00380808" w:rsidRPr="00380808" w:rsidRDefault="00380808" w:rsidP="00380808">
      <w:pPr>
        <w:jc w:val="both"/>
        <w:rPr>
          <w:rFonts w:ascii="Arial" w:hAnsi="Arial" w:cs="Arial"/>
          <w:b/>
          <w:i/>
          <w:sz w:val="22"/>
          <w:szCs w:val="22"/>
          <w:lang w:val="en-US"/>
        </w:rPr>
      </w:pPr>
    </w:p>
    <w:p w14:paraId="095B6205" w14:textId="77777777" w:rsidR="00380808" w:rsidRPr="00380808" w:rsidRDefault="00380808" w:rsidP="00380808">
      <w:pPr>
        <w:jc w:val="both"/>
        <w:rPr>
          <w:rFonts w:ascii="Arial" w:hAnsi="Arial" w:cs="Arial"/>
          <w:b/>
          <w:i/>
          <w:sz w:val="22"/>
          <w:szCs w:val="22"/>
          <w:lang w:val="en-US"/>
        </w:rPr>
      </w:pPr>
    </w:p>
    <w:p w14:paraId="11CC16BC" w14:textId="77777777" w:rsidR="00380808" w:rsidRPr="00380808" w:rsidRDefault="00380808" w:rsidP="00380808">
      <w:pPr>
        <w:jc w:val="both"/>
        <w:rPr>
          <w:rFonts w:ascii="Arial" w:hAnsi="Arial" w:cs="Arial"/>
          <w:b/>
          <w:i/>
          <w:sz w:val="22"/>
          <w:szCs w:val="22"/>
          <w:lang w:val="en-US"/>
        </w:rPr>
      </w:pPr>
    </w:p>
    <w:p w14:paraId="5D90F79F" w14:textId="77777777" w:rsidR="00380808" w:rsidRPr="00380808" w:rsidRDefault="00380808" w:rsidP="00380808">
      <w:pPr>
        <w:jc w:val="both"/>
        <w:rPr>
          <w:rFonts w:ascii="Arial" w:hAnsi="Arial" w:cs="Arial"/>
          <w:b/>
          <w:i/>
          <w:sz w:val="22"/>
          <w:szCs w:val="22"/>
          <w:lang w:val="en-US"/>
        </w:rPr>
      </w:pPr>
    </w:p>
    <w:p w14:paraId="1D7879FD" w14:textId="77777777" w:rsidR="00380808" w:rsidRPr="00380808" w:rsidRDefault="00380808" w:rsidP="00380808">
      <w:pPr>
        <w:jc w:val="both"/>
        <w:rPr>
          <w:rFonts w:ascii="Arial" w:hAnsi="Arial" w:cs="Arial"/>
          <w:b/>
          <w:i/>
          <w:sz w:val="22"/>
          <w:szCs w:val="22"/>
          <w:lang w:val="en-US"/>
        </w:rPr>
      </w:pPr>
    </w:p>
    <w:p w14:paraId="31EC8F9D" w14:textId="77777777" w:rsidR="00380808" w:rsidRPr="00380808" w:rsidRDefault="00380808" w:rsidP="00380808">
      <w:pPr>
        <w:jc w:val="both"/>
        <w:rPr>
          <w:rFonts w:ascii="Arial" w:hAnsi="Arial" w:cs="Arial"/>
          <w:b/>
          <w:i/>
          <w:sz w:val="22"/>
          <w:szCs w:val="22"/>
          <w:lang w:val="en-US"/>
        </w:rPr>
      </w:pPr>
    </w:p>
    <w:p w14:paraId="5B4E566C" w14:textId="77777777" w:rsidR="00380808" w:rsidRPr="00380808" w:rsidRDefault="00380808" w:rsidP="00380808">
      <w:pPr>
        <w:jc w:val="both"/>
        <w:rPr>
          <w:rFonts w:ascii="Arial" w:hAnsi="Arial" w:cs="Arial"/>
          <w:b/>
          <w:i/>
          <w:sz w:val="22"/>
          <w:szCs w:val="22"/>
          <w:lang w:val="en-US"/>
        </w:rPr>
      </w:pPr>
    </w:p>
    <w:p w14:paraId="675645A6" w14:textId="77777777" w:rsidR="00380808" w:rsidRPr="00380808" w:rsidRDefault="00380808" w:rsidP="00380808">
      <w:pPr>
        <w:jc w:val="both"/>
        <w:rPr>
          <w:rFonts w:ascii="Arial" w:hAnsi="Arial" w:cs="Arial"/>
          <w:b/>
          <w:i/>
          <w:sz w:val="22"/>
          <w:szCs w:val="22"/>
          <w:lang w:val="en-US"/>
        </w:rPr>
      </w:pPr>
    </w:p>
    <w:p w14:paraId="73BAD807" w14:textId="77777777" w:rsidR="00380808" w:rsidRPr="00380808" w:rsidRDefault="00380808" w:rsidP="00380808">
      <w:pPr>
        <w:jc w:val="both"/>
        <w:rPr>
          <w:rFonts w:ascii="Arial" w:hAnsi="Arial" w:cs="Arial"/>
          <w:b/>
          <w:i/>
          <w:sz w:val="22"/>
          <w:szCs w:val="22"/>
          <w:lang w:val="en-US"/>
        </w:rPr>
      </w:pPr>
    </w:p>
    <w:p w14:paraId="61FE85DE" w14:textId="77777777" w:rsidR="00380808" w:rsidRPr="00380808" w:rsidRDefault="00380808" w:rsidP="00380808">
      <w:pPr>
        <w:jc w:val="both"/>
        <w:rPr>
          <w:rFonts w:ascii="Arial" w:hAnsi="Arial" w:cs="Arial"/>
          <w:b/>
          <w:i/>
          <w:sz w:val="22"/>
          <w:szCs w:val="22"/>
          <w:lang w:val="en-US"/>
        </w:rPr>
      </w:pPr>
    </w:p>
    <w:p w14:paraId="189D1D40" w14:textId="130041A6" w:rsidR="00750022" w:rsidRPr="00F95EDF" w:rsidRDefault="00750022" w:rsidP="00380808">
      <w:pPr>
        <w:suppressAutoHyphens w:val="0"/>
        <w:spacing w:after="15" w:line="230" w:lineRule="auto"/>
        <w:ind w:right="2819"/>
        <w:jc w:val="both"/>
        <w:rPr>
          <w:rFonts w:ascii="Arial" w:hAnsi="Arial" w:cs="Arial"/>
          <w:b/>
          <w:i/>
          <w:sz w:val="22"/>
          <w:szCs w:val="22"/>
          <w:lang w:val="en-US"/>
        </w:rPr>
      </w:pPr>
    </w:p>
    <w:p w14:paraId="5E77D67F" w14:textId="77777777" w:rsidR="00750022" w:rsidRPr="00F95EDF" w:rsidRDefault="00750022" w:rsidP="00750022">
      <w:pPr>
        <w:jc w:val="both"/>
        <w:rPr>
          <w:rFonts w:ascii="Arial" w:hAnsi="Arial" w:cs="Arial"/>
          <w:b/>
          <w:i/>
          <w:sz w:val="22"/>
          <w:szCs w:val="22"/>
          <w:lang w:val="en-US"/>
        </w:rPr>
      </w:pPr>
    </w:p>
    <w:p w14:paraId="366CB375" w14:textId="77777777" w:rsidR="00750022" w:rsidRPr="00F95EDF" w:rsidRDefault="00750022" w:rsidP="00750022">
      <w:pPr>
        <w:jc w:val="both"/>
        <w:rPr>
          <w:rFonts w:ascii="Arial" w:hAnsi="Arial" w:cs="Arial"/>
          <w:b/>
          <w:i/>
          <w:sz w:val="22"/>
          <w:szCs w:val="22"/>
          <w:lang w:val="en-US"/>
        </w:rPr>
      </w:pPr>
    </w:p>
    <w:p w14:paraId="032D69DF" w14:textId="77777777" w:rsidR="00750022" w:rsidRPr="00F95EDF" w:rsidRDefault="00750022" w:rsidP="00750022">
      <w:pPr>
        <w:jc w:val="both"/>
        <w:rPr>
          <w:rFonts w:ascii="Arial" w:hAnsi="Arial" w:cs="Arial"/>
          <w:b/>
          <w:i/>
          <w:sz w:val="22"/>
          <w:szCs w:val="22"/>
          <w:lang w:val="en-US"/>
        </w:rPr>
      </w:pPr>
    </w:p>
    <w:p w14:paraId="004345BD" w14:textId="77777777" w:rsidR="00750022" w:rsidRPr="00F95EDF" w:rsidRDefault="00750022" w:rsidP="00750022">
      <w:pPr>
        <w:jc w:val="both"/>
        <w:rPr>
          <w:rFonts w:ascii="Arial" w:hAnsi="Arial" w:cs="Arial"/>
          <w:b/>
          <w:i/>
          <w:sz w:val="22"/>
          <w:szCs w:val="22"/>
          <w:lang w:val="en-US"/>
        </w:rPr>
      </w:pPr>
    </w:p>
    <w:p w14:paraId="2FD72035" w14:textId="77777777" w:rsidR="00750022" w:rsidRPr="00F95EDF" w:rsidRDefault="00750022" w:rsidP="00750022">
      <w:pPr>
        <w:jc w:val="both"/>
        <w:rPr>
          <w:rFonts w:ascii="Arial" w:hAnsi="Arial" w:cs="Arial"/>
          <w:b/>
          <w:i/>
          <w:sz w:val="22"/>
          <w:szCs w:val="22"/>
          <w:lang w:val="en-US"/>
        </w:rPr>
      </w:pPr>
    </w:p>
    <w:p w14:paraId="6AFB52BC" w14:textId="77777777" w:rsidR="00750022" w:rsidRPr="00F95EDF" w:rsidRDefault="00750022" w:rsidP="00750022">
      <w:pPr>
        <w:jc w:val="both"/>
        <w:rPr>
          <w:rFonts w:ascii="Arial" w:hAnsi="Arial" w:cs="Arial"/>
          <w:b/>
          <w:i/>
          <w:sz w:val="22"/>
          <w:szCs w:val="22"/>
          <w:lang w:val="en-US"/>
        </w:rPr>
      </w:pPr>
    </w:p>
    <w:p w14:paraId="46A1DCCC" w14:textId="77777777" w:rsidR="00750022" w:rsidRPr="00F95EDF" w:rsidRDefault="00750022" w:rsidP="00750022">
      <w:pPr>
        <w:jc w:val="both"/>
        <w:rPr>
          <w:rFonts w:ascii="Arial" w:hAnsi="Arial" w:cs="Arial"/>
          <w:b/>
          <w:i/>
          <w:sz w:val="22"/>
          <w:szCs w:val="22"/>
          <w:lang w:val="en-US"/>
        </w:rPr>
      </w:pPr>
    </w:p>
    <w:p w14:paraId="4AA06A88" w14:textId="77777777" w:rsidR="00750022" w:rsidRPr="00F95EDF" w:rsidRDefault="00750022" w:rsidP="00750022">
      <w:pPr>
        <w:jc w:val="both"/>
        <w:rPr>
          <w:rFonts w:ascii="Arial" w:hAnsi="Arial" w:cs="Arial"/>
          <w:b/>
          <w:i/>
          <w:sz w:val="22"/>
          <w:szCs w:val="22"/>
          <w:lang w:val="en-US"/>
        </w:rPr>
      </w:pPr>
    </w:p>
    <w:p w14:paraId="0723B6E1" w14:textId="77777777" w:rsidR="00750022" w:rsidRPr="00F95EDF" w:rsidRDefault="00750022" w:rsidP="00750022">
      <w:pPr>
        <w:jc w:val="both"/>
        <w:rPr>
          <w:rFonts w:ascii="Arial" w:hAnsi="Arial" w:cs="Arial"/>
          <w:b/>
          <w:i/>
          <w:sz w:val="22"/>
          <w:szCs w:val="22"/>
          <w:lang w:val="en-US"/>
        </w:rPr>
      </w:pPr>
    </w:p>
    <w:p w14:paraId="002B968E" w14:textId="77777777" w:rsidR="00750022" w:rsidRPr="00F95EDF" w:rsidRDefault="00750022" w:rsidP="00750022">
      <w:pPr>
        <w:jc w:val="both"/>
        <w:rPr>
          <w:rFonts w:ascii="Arial" w:hAnsi="Arial" w:cs="Arial"/>
          <w:b/>
          <w:i/>
          <w:sz w:val="22"/>
          <w:szCs w:val="22"/>
          <w:lang w:val="en-US"/>
        </w:rPr>
      </w:pPr>
    </w:p>
    <w:p w14:paraId="233B7DA2" w14:textId="77777777" w:rsidR="00750022" w:rsidRPr="00F95EDF" w:rsidRDefault="00750022" w:rsidP="00750022">
      <w:pPr>
        <w:jc w:val="both"/>
        <w:rPr>
          <w:rFonts w:ascii="Arial" w:hAnsi="Arial" w:cs="Arial"/>
          <w:b/>
          <w:i/>
          <w:sz w:val="22"/>
          <w:szCs w:val="22"/>
          <w:lang w:val="en-US"/>
        </w:rPr>
      </w:pPr>
    </w:p>
    <w:p w14:paraId="3C4F8499" w14:textId="77777777" w:rsidR="00750022" w:rsidRPr="00F95EDF" w:rsidRDefault="00750022" w:rsidP="00750022">
      <w:pPr>
        <w:jc w:val="both"/>
        <w:rPr>
          <w:rFonts w:ascii="Arial" w:hAnsi="Arial" w:cs="Arial"/>
          <w:b/>
          <w:i/>
          <w:sz w:val="22"/>
          <w:szCs w:val="22"/>
          <w:lang w:val="en-US"/>
        </w:rPr>
      </w:pPr>
    </w:p>
    <w:sectPr w:rsidR="00750022" w:rsidRPr="00F95EDF" w:rsidSect="00F63B39">
      <w:footerReference w:type="even" r:id="rId100"/>
      <w:footerReference w:type="default" r:id="rId101"/>
      <w:footnotePr>
        <w:pos w:val="beneathText"/>
      </w:footnotePr>
      <w:pgSz w:w="11905" w:h="16837" w:code="9"/>
      <w:pgMar w:top="90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89579" w14:textId="77777777" w:rsidR="009531B9" w:rsidRDefault="009531B9" w:rsidP="00392CB5">
      <w:r>
        <w:separator/>
      </w:r>
    </w:p>
  </w:endnote>
  <w:endnote w:type="continuationSeparator" w:id="0">
    <w:p w14:paraId="31045198" w14:textId="77777777" w:rsidR="009531B9" w:rsidRDefault="009531B9" w:rsidP="0039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charset w:val="EE"/>
    <w:family w:val="auto"/>
    <w:pitch w:val="variable"/>
  </w:font>
  <w:font w:name="Times New Roman Bold">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Euphemia">
    <w:panose1 w:val="020B0503040102020104"/>
    <w:charset w:val="00"/>
    <w:family w:val="swiss"/>
    <w:pitch w:val="variable"/>
    <w:sig w:usb0="8000006F" w:usb1="0000004A" w:usb2="00002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B5C9B" w14:textId="77777777" w:rsidR="00AD70F2" w:rsidRDefault="00AD70F2">
    <w:r>
      <w:rPr>
        <w:i/>
        <w:sz w:val="20"/>
      </w:rPr>
      <w:t xml:space="preserve">ЈП ЕПС – Трећа измена конкурсне документације у отвореном поступку  ЈН бр.1000/0154/2016 </w:t>
    </w:r>
    <w:r>
      <w:rPr>
        <w:rFonts w:ascii="Arial" w:eastAsia="Arial" w:hAnsi="Arial" w:cs="Arial"/>
        <w:sz w:val="22"/>
      </w:rPr>
      <w:fldChar w:fldCharType="begin"/>
    </w:r>
    <w:r>
      <w:instrText xml:space="preserve"> PAGE   \* MERGEFORMAT </w:instrText>
    </w:r>
    <w:r>
      <w:rPr>
        <w:rFonts w:ascii="Arial" w:eastAsia="Arial" w:hAnsi="Arial" w:cs="Arial"/>
        <w:sz w:val="22"/>
      </w:rPr>
      <w:fldChar w:fldCharType="separate"/>
    </w:r>
    <w:r>
      <w:rPr>
        <w:b/>
        <w:sz w:val="16"/>
      </w:rPr>
      <w:t>67</w:t>
    </w:r>
    <w:r>
      <w:rPr>
        <w:b/>
        <w:sz w:val="16"/>
      </w:rPr>
      <w:fldChar w:fldCharType="end"/>
    </w:r>
    <w:r>
      <w:rPr>
        <w:sz w:val="16"/>
      </w:rPr>
      <w:t xml:space="preserve"> </w:t>
    </w:r>
    <w:proofErr w:type="spellStart"/>
    <w:r>
      <w:rPr>
        <w:sz w:val="16"/>
      </w:rPr>
      <w:t>od</w:t>
    </w:r>
    <w:proofErr w:type="spellEnd"/>
    <w:r>
      <w:rPr>
        <w:sz w:val="16"/>
      </w:rPr>
      <w:t xml:space="preserve"> </w:t>
    </w:r>
    <w:r>
      <w:rPr>
        <w:b/>
        <w:sz w:val="16"/>
      </w:rPr>
      <w:t>169</w:t>
    </w:r>
    <w:r>
      <w:rPr>
        <w:sz w:val="16"/>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370183"/>
      <w:docPartObj>
        <w:docPartGallery w:val="Page Numbers (Bottom of Page)"/>
        <w:docPartUnique/>
      </w:docPartObj>
    </w:sdtPr>
    <w:sdtEndPr>
      <w:rPr>
        <w:rFonts w:cs="Arial"/>
        <w:sz w:val="16"/>
        <w:szCs w:val="16"/>
      </w:rPr>
    </w:sdtEndPr>
    <w:sdtContent>
      <w:sdt>
        <w:sdtPr>
          <w:id w:val="-292520441"/>
          <w:docPartObj>
            <w:docPartGallery w:val="Page Numbers (Top of Page)"/>
            <w:docPartUnique/>
          </w:docPartObj>
        </w:sdtPr>
        <w:sdtEndPr>
          <w:rPr>
            <w:rFonts w:cs="Arial"/>
            <w:sz w:val="16"/>
            <w:szCs w:val="16"/>
          </w:rPr>
        </w:sdtEndPr>
        <w:sdtContent>
          <w:p w14:paraId="3B170414" w14:textId="03A06548" w:rsidR="00AD70F2" w:rsidRPr="00E40760" w:rsidRDefault="008F626E" w:rsidP="004174DA">
            <w:pPr>
              <w:pStyle w:val="Footer"/>
              <w:pBdr>
                <w:top w:val="single" w:sz="4" w:space="1" w:color="auto"/>
              </w:pBdr>
              <w:rPr>
                <w:rFonts w:cs="Arial"/>
                <w:i/>
                <w:sz w:val="20"/>
                <w:lang w:val="sr-Cyrl-RS"/>
              </w:rPr>
            </w:pPr>
            <w:r>
              <w:rPr>
                <w:i/>
                <w:sz w:val="20"/>
                <w:lang w:val="sr-Latn-RS"/>
              </w:rPr>
              <w:t>PE EPS</w:t>
            </w:r>
            <w:r>
              <w:rPr>
                <w:i/>
                <w:sz w:val="20"/>
              </w:rPr>
              <w:t xml:space="preserve"> – </w:t>
            </w:r>
            <w:proofErr w:type="spellStart"/>
            <w:r>
              <w:rPr>
                <w:i/>
                <w:sz w:val="20"/>
                <w:lang w:val="sr-Latn-RS"/>
              </w:rPr>
              <w:t>Third</w:t>
            </w:r>
            <w:proofErr w:type="spellEnd"/>
            <w:r>
              <w:rPr>
                <w:i/>
                <w:sz w:val="20"/>
                <w:lang w:val="sr-Latn-RS"/>
              </w:rPr>
              <w:t xml:space="preserve"> </w:t>
            </w:r>
            <w:proofErr w:type="spellStart"/>
            <w:r>
              <w:rPr>
                <w:i/>
                <w:sz w:val="20"/>
                <w:lang w:val="sr-Latn-RS"/>
              </w:rPr>
              <w:t>amendment</w:t>
            </w:r>
            <w:proofErr w:type="spellEnd"/>
            <w:r>
              <w:rPr>
                <w:i/>
                <w:sz w:val="20"/>
                <w:lang w:val="sr-Latn-RS"/>
              </w:rPr>
              <w:t xml:space="preserve"> to </w:t>
            </w:r>
            <w:proofErr w:type="spellStart"/>
            <w:r>
              <w:rPr>
                <w:i/>
                <w:sz w:val="20"/>
                <w:lang w:val="sr-Latn-RS"/>
              </w:rPr>
              <w:t>the</w:t>
            </w:r>
            <w:proofErr w:type="spellEnd"/>
            <w:r>
              <w:rPr>
                <w:i/>
                <w:sz w:val="20"/>
                <w:lang w:val="sr-Latn-RS"/>
              </w:rPr>
              <w:t xml:space="preserve"> tender </w:t>
            </w:r>
            <w:proofErr w:type="spellStart"/>
            <w:r>
              <w:rPr>
                <w:i/>
                <w:sz w:val="20"/>
                <w:lang w:val="sr-Latn-RS"/>
              </w:rPr>
              <w:t>documents</w:t>
            </w:r>
            <w:proofErr w:type="spellEnd"/>
            <w:r>
              <w:rPr>
                <w:i/>
                <w:sz w:val="20"/>
                <w:lang w:val="sr-Latn-RS"/>
              </w:rPr>
              <w:t xml:space="preserve"> in </w:t>
            </w:r>
            <w:proofErr w:type="spellStart"/>
            <w:r>
              <w:rPr>
                <w:i/>
                <w:sz w:val="20"/>
                <w:lang w:val="sr-Latn-RS"/>
              </w:rPr>
              <w:t>an</w:t>
            </w:r>
            <w:proofErr w:type="spellEnd"/>
            <w:r>
              <w:rPr>
                <w:i/>
                <w:sz w:val="20"/>
                <w:lang w:val="sr-Latn-RS"/>
              </w:rPr>
              <w:t xml:space="preserve"> </w:t>
            </w:r>
            <w:proofErr w:type="spellStart"/>
            <w:r>
              <w:rPr>
                <w:i/>
                <w:sz w:val="20"/>
                <w:lang w:val="sr-Latn-RS"/>
              </w:rPr>
              <w:t>open</w:t>
            </w:r>
            <w:proofErr w:type="spellEnd"/>
            <w:r>
              <w:rPr>
                <w:i/>
                <w:sz w:val="20"/>
                <w:lang w:val="sr-Latn-RS"/>
              </w:rPr>
              <w:t xml:space="preserve"> procedure PP</w:t>
            </w:r>
            <w:r>
              <w:rPr>
                <w:i/>
                <w:sz w:val="20"/>
              </w:rPr>
              <w:t xml:space="preserve"> </w:t>
            </w:r>
            <w:r>
              <w:rPr>
                <w:i/>
                <w:sz w:val="20"/>
                <w:lang w:val="sr-Latn-RS"/>
              </w:rPr>
              <w:t>no</w:t>
            </w:r>
            <w:r>
              <w:rPr>
                <w:i/>
                <w:sz w:val="20"/>
              </w:rPr>
              <w:t>.1000/0154/2016</w:t>
            </w:r>
            <w:r>
              <w:rPr>
                <w:i/>
                <w:sz w:val="20"/>
                <w:lang w:val="en-US"/>
              </w:rPr>
              <w:t xml:space="preserve">         </w:t>
            </w:r>
            <w:r w:rsidR="00AD70F2">
              <w:rPr>
                <w:rFonts w:cs="Arial"/>
                <w:i/>
                <w:sz w:val="20"/>
              </w:rPr>
              <w:tab/>
            </w:r>
            <w:r w:rsidR="00AD70F2" w:rsidRPr="0086723C">
              <w:rPr>
                <w:rFonts w:cs="Arial"/>
                <w:b/>
                <w:bCs/>
                <w:sz w:val="16"/>
                <w:szCs w:val="16"/>
              </w:rPr>
              <w:fldChar w:fldCharType="begin"/>
            </w:r>
            <w:r w:rsidR="00AD70F2" w:rsidRPr="0086723C">
              <w:rPr>
                <w:rFonts w:cs="Arial"/>
                <w:b/>
                <w:bCs/>
                <w:sz w:val="16"/>
                <w:szCs w:val="16"/>
              </w:rPr>
              <w:instrText xml:space="preserve"> PAGE </w:instrText>
            </w:r>
            <w:r w:rsidR="00AD70F2" w:rsidRPr="0086723C">
              <w:rPr>
                <w:rFonts w:cs="Arial"/>
                <w:b/>
                <w:bCs/>
                <w:sz w:val="16"/>
                <w:szCs w:val="16"/>
              </w:rPr>
              <w:fldChar w:fldCharType="separate"/>
            </w:r>
            <w:r w:rsidR="00CE774D">
              <w:rPr>
                <w:rFonts w:cs="Arial"/>
                <w:b/>
                <w:bCs/>
                <w:noProof/>
                <w:sz w:val="16"/>
                <w:szCs w:val="16"/>
              </w:rPr>
              <w:t>122</w:t>
            </w:r>
            <w:r w:rsidR="00AD70F2" w:rsidRPr="0086723C">
              <w:rPr>
                <w:rFonts w:cs="Arial"/>
                <w:b/>
                <w:bCs/>
                <w:sz w:val="16"/>
                <w:szCs w:val="16"/>
              </w:rPr>
              <w:fldChar w:fldCharType="end"/>
            </w:r>
            <w:r w:rsidR="00AD70F2" w:rsidRPr="0086723C">
              <w:rPr>
                <w:rFonts w:cs="Arial"/>
                <w:sz w:val="16"/>
                <w:szCs w:val="16"/>
              </w:rPr>
              <w:t xml:space="preserve"> o</w:t>
            </w:r>
            <w:r w:rsidR="00AD70F2" w:rsidRPr="0086723C">
              <w:rPr>
                <w:rFonts w:cs="Arial"/>
                <w:sz w:val="16"/>
                <w:szCs w:val="16"/>
                <w:lang w:val="en-US"/>
              </w:rPr>
              <w:t>d</w:t>
            </w:r>
            <w:r w:rsidR="00AD70F2" w:rsidRPr="0086723C">
              <w:rPr>
                <w:rFonts w:cs="Arial"/>
                <w:sz w:val="16"/>
                <w:szCs w:val="16"/>
              </w:rPr>
              <w:t xml:space="preserve"> </w:t>
            </w:r>
            <w:r w:rsidR="00AD70F2" w:rsidRPr="0086723C">
              <w:rPr>
                <w:rFonts w:cs="Arial"/>
                <w:b/>
                <w:bCs/>
                <w:sz w:val="16"/>
                <w:szCs w:val="16"/>
              </w:rPr>
              <w:fldChar w:fldCharType="begin"/>
            </w:r>
            <w:r w:rsidR="00AD70F2" w:rsidRPr="0086723C">
              <w:rPr>
                <w:rFonts w:cs="Arial"/>
                <w:b/>
                <w:bCs/>
                <w:sz w:val="16"/>
                <w:szCs w:val="16"/>
              </w:rPr>
              <w:instrText xml:space="preserve"> NUMPAGES  </w:instrText>
            </w:r>
            <w:r w:rsidR="00AD70F2" w:rsidRPr="0086723C">
              <w:rPr>
                <w:rFonts w:cs="Arial"/>
                <w:b/>
                <w:bCs/>
                <w:sz w:val="16"/>
                <w:szCs w:val="16"/>
              </w:rPr>
              <w:fldChar w:fldCharType="separate"/>
            </w:r>
            <w:r w:rsidR="00CE774D">
              <w:rPr>
                <w:rFonts w:cs="Arial"/>
                <w:b/>
                <w:bCs/>
                <w:noProof/>
                <w:sz w:val="16"/>
                <w:szCs w:val="16"/>
              </w:rPr>
              <w:t>165</w:t>
            </w:r>
            <w:r w:rsidR="00AD70F2" w:rsidRPr="0086723C">
              <w:rPr>
                <w:rFonts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5E98E" w14:textId="5378C772" w:rsidR="00AD70F2" w:rsidRDefault="00AD70F2">
    <w:r>
      <w:rPr>
        <w:i/>
        <w:sz w:val="20"/>
        <w:lang w:val="sr-Latn-RS"/>
      </w:rPr>
      <w:t>PE EPS</w:t>
    </w:r>
    <w:r>
      <w:rPr>
        <w:i/>
        <w:sz w:val="20"/>
      </w:rPr>
      <w:t xml:space="preserve"> – </w:t>
    </w:r>
    <w:proofErr w:type="spellStart"/>
    <w:r>
      <w:rPr>
        <w:i/>
        <w:sz w:val="20"/>
        <w:lang w:val="sr-Latn-RS"/>
      </w:rPr>
      <w:t>Third</w:t>
    </w:r>
    <w:proofErr w:type="spellEnd"/>
    <w:r>
      <w:rPr>
        <w:i/>
        <w:sz w:val="20"/>
        <w:lang w:val="sr-Latn-RS"/>
      </w:rPr>
      <w:t xml:space="preserve"> </w:t>
    </w:r>
    <w:proofErr w:type="spellStart"/>
    <w:r>
      <w:rPr>
        <w:i/>
        <w:sz w:val="20"/>
        <w:lang w:val="sr-Latn-RS"/>
      </w:rPr>
      <w:t>amendment</w:t>
    </w:r>
    <w:proofErr w:type="spellEnd"/>
    <w:r>
      <w:rPr>
        <w:i/>
        <w:sz w:val="20"/>
        <w:lang w:val="sr-Latn-RS"/>
      </w:rPr>
      <w:t xml:space="preserve"> to </w:t>
    </w:r>
    <w:proofErr w:type="spellStart"/>
    <w:r>
      <w:rPr>
        <w:i/>
        <w:sz w:val="20"/>
        <w:lang w:val="sr-Latn-RS"/>
      </w:rPr>
      <w:t>the</w:t>
    </w:r>
    <w:proofErr w:type="spellEnd"/>
    <w:r>
      <w:rPr>
        <w:i/>
        <w:sz w:val="20"/>
        <w:lang w:val="sr-Latn-RS"/>
      </w:rPr>
      <w:t xml:space="preserve"> tender </w:t>
    </w:r>
    <w:proofErr w:type="spellStart"/>
    <w:r>
      <w:rPr>
        <w:i/>
        <w:sz w:val="20"/>
        <w:lang w:val="sr-Latn-RS"/>
      </w:rPr>
      <w:t>documents</w:t>
    </w:r>
    <w:proofErr w:type="spellEnd"/>
    <w:r>
      <w:rPr>
        <w:i/>
        <w:sz w:val="20"/>
        <w:lang w:val="sr-Latn-RS"/>
      </w:rPr>
      <w:t xml:space="preserve"> in </w:t>
    </w:r>
    <w:proofErr w:type="spellStart"/>
    <w:r>
      <w:rPr>
        <w:i/>
        <w:sz w:val="20"/>
        <w:lang w:val="sr-Latn-RS"/>
      </w:rPr>
      <w:t>an</w:t>
    </w:r>
    <w:proofErr w:type="spellEnd"/>
    <w:r>
      <w:rPr>
        <w:i/>
        <w:sz w:val="20"/>
        <w:lang w:val="sr-Latn-RS"/>
      </w:rPr>
      <w:t xml:space="preserve"> </w:t>
    </w:r>
    <w:proofErr w:type="spellStart"/>
    <w:r>
      <w:rPr>
        <w:i/>
        <w:sz w:val="20"/>
        <w:lang w:val="sr-Latn-RS"/>
      </w:rPr>
      <w:t>open</w:t>
    </w:r>
    <w:proofErr w:type="spellEnd"/>
    <w:r>
      <w:rPr>
        <w:i/>
        <w:sz w:val="20"/>
        <w:lang w:val="sr-Latn-RS"/>
      </w:rPr>
      <w:t xml:space="preserve"> procedure PP</w:t>
    </w:r>
    <w:r>
      <w:rPr>
        <w:i/>
        <w:sz w:val="20"/>
      </w:rPr>
      <w:t xml:space="preserve"> </w:t>
    </w:r>
    <w:r>
      <w:rPr>
        <w:i/>
        <w:sz w:val="20"/>
        <w:lang w:val="sr-Latn-RS"/>
      </w:rPr>
      <w:t>no</w:t>
    </w:r>
    <w:r>
      <w:rPr>
        <w:i/>
        <w:sz w:val="20"/>
      </w:rPr>
      <w:t xml:space="preserve">.1000/0154/2016 </w:t>
    </w:r>
    <w:r>
      <w:rPr>
        <w:rFonts w:ascii="Arial" w:eastAsia="Arial" w:hAnsi="Arial" w:cs="Arial"/>
        <w:sz w:val="22"/>
      </w:rPr>
      <w:fldChar w:fldCharType="begin"/>
    </w:r>
    <w:r>
      <w:instrText xml:space="preserve"> PAGE   \* MERGEFORMAT </w:instrText>
    </w:r>
    <w:r>
      <w:rPr>
        <w:rFonts w:ascii="Arial" w:eastAsia="Arial" w:hAnsi="Arial" w:cs="Arial"/>
        <w:sz w:val="22"/>
      </w:rPr>
      <w:fldChar w:fldCharType="separate"/>
    </w:r>
    <w:r w:rsidR="00CE774D" w:rsidRPr="00CE774D">
      <w:rPr>
        <w:b/>
        <w:noProof/>
        <w:sz w:val="16"/>
      </w:rPr>
      <w:t>5</w:t>
    </w:r>
    <w:r>
      <w:rPr>
        <w:b/>
        <w:sz w:val="16"/>
      </w:rPr>
      <w:fldChar w:fldCharType="end"/>
    </w:r>
    <w:r>
      <w:rPr>
        <w:sz w:val="16"/>
      </w:rPr>
      <w:t xml:space="preserve"> </w:t>
    </w:r>
    <w:proofErr w:type="spellStart"/>
    <w:r>
      <w:rPr>
        <w:sz w:val="16"/>
        <w:lang w:val="sr-Latn-RS"/>
      </w:rPr>
      <w:t>of</w:t>
    </w:r>
    <w:proofErr w:type="spellEnd"/>
    <w:r>
      <w:rPr>
        <w:sz w:val="16"/>
      </w:rPr>
      <w:t xml:space="preserve"> </w:t>
    </w:r>
    <w:r>
      <w:rPr>
        <w:b/>
        <w:sz w:val="16"/>
      </w:rPr>
      <w:t>169</w:t>
    </w: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B92AF" w14:textId="77777777" w:rsidR="00AD70F2" w:rsidRDefault="00AD70F2">
    <w:r>
      <w:rPr>
        <w:i/>
        <w:sz w:val="20"/>
      </w:rPr>
      <w:t xml:space="preserve">ЈП ЕПС – Трећа измена конкурсне документације у отвореном поступку  ЈН бр.1000/0154/2016 </w:t>
    </w:r>
    <w:r>
      <w:rPr>
        <w:rFonts w:ascii="Arial" w:eastAsia="Arial" w:hAnsi="Arial" w:cs="Arial"/>
        <w:sz w:val="22"/>
      </w:rPr>
      <w:fldChar w:fldCharType="begin"/>
    </w:r>
    <w:r>
      <w:instrText xml:space="preserve"> PAGE   \* MERGEFORMAT </w:instrText>
    </w:r>
    <w:r>
      <w:rPr>
        <w:rFonts w:ascii="Arial" w:eastAsia="Arial" w:hAnsi="Arial" w:cs="Arial"/>
        <w:sz w:val="22"/>
      </w:rPr>
      <w:fldChar w:fldCharType="separate"/>
    </w:r>
    <w:r>
      <w:rPr>
        <w:b/>
        <w:sz w:val="16"/>
      </w:rPr>
      <w:t>67</w:t>
    </w:r>
    <w:r>
      <w:rPr>
        <w:b/>
        <w:sz w:val="16"/>
      </w:rPr>
      <w:fldChar w:fldCharType="end"/>
    </w:r>
    <w:r>
      <w:rPr>
        <w:sz w:val="16"/>
      </w:rPr>
      <w:t xml:space="preserve"> </w:t>
    </w:r>
    <w:proofErr w:type="spellStart"/>
    <w:r>
      <w:rPr>
        <w:sz w:val="16"/>
      </w:rPr>
      <w:t>od</w:t>
    </w:r>
    <w:proofErr w:type="spellEnd"/>
    <w:r>
      <w:rPr>
        <w:sz w:val="16"/>
      </w:rPr>
      <w:t xml:space="preserve"> </w:t>
    </w:r>
    <w:r>
      <w:rPr>
        <w:b/>
        <w:sz w:val="16"/>
      </w:rPr>
      <w:t>169</w:t>
    </w:r>
    <w:r>
      <w:rPr>
        <w:sz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487C9" w14:textId="77777777" w:rsidR="00AD70F2" w:rsidRDefault="00AD70F2">
    <w:pPr>
      <w:spacing w:after="42" w:line="276" w:lineRule="auto"/>
      <w:jc w:val="right"/>
    </w:pPr>
    <w:r>
      <w:rPr>
        <w:rFonts w:ascii="Calibri" w:eastAsia="Calibri" w:hAnsi="Calibri" w:cs="Calibri"/>
        <w:noProof/>
        <w:lang w:val="en-US" w:eastAsia="en-US"/>
      </w:rPr>
      <mc:AlternateContent>
        <mc:Choice Requires="wpg">
          <w:drawing>
            <wp:anchor distT="0" distB="0" distL="114300" distR="114300" simplePos="0" relativeHeight="251659264" behindDoc="0" locked="0" layoutInCell="1" allowOverlap="1" wp14:anchorId="7528EED1" wp14:editId="3E5EC8E1">
              <wp:simplePos x="0" y="0"/>
              <wp:positionH relativeFrom="page">
                <wp:posOffset>1062533</wp:posOffset>
              </wp:positionH>
              <wp:positionV relativeFrom="page">
                <wp:posOffset>10068763</wp:posOffset>
              </wp:positionV>
              <wp:extent cx="5795519" cy="6097"/>
              <wp:effectExtent l="0" t="0" r="0" b="0"/>
              <wp:wrapSquare wrapText="bothSides"/>
              <wp:docPr id="86947" name="Group 86947"/>
              <wp:cNvGraphicFramePr/>
              <a:graphic xmlns:a="http://schemas.openxmlformats.org/drawingml/2006/main">
                <a:graphicData uri="http://schemas.microsoft.com/office/word/2010/wordprocessingGroup">
                  <wpg:wgp>
                    <wpg:cNvGrpSpPr/>
                    <wpg:grpSpPr>
                      <a:xfrm>
                        <a:off x="0" y="0"/>
                        <a:ext cx="5795519" cy="6097"/>
                        <a:chOff x="0" y="0"/>
                        <a:chExt cx="5795519" cy="6097"/>
                      </a:xfrm>
                    </wpg:grpSpPr>
                    <wps:wsp>
                      <wps:cNvPr id="97530" name="Shape 97530"/>
                      <wps:cNvSpPr/>
                      <wps:spPr>
                        <a:xfrm>
                          <a:off x="0" y="0"/>
                          <a:ext cx="5795519" cy="9144"/>
                        </a:xfrm>
                        <a:custGeom>
                          <a:avLst/>
                          <a:gdLst/>
                          <a:ahLst/>
                          <a:cxnLst/>
                          <a:rect l="0" t="0" r="0" b="0"/>
                          <a:pathLst>
                            <a:path w="5795519" h="9144">
                              <a:moveTo>
                                <a:pt x="0" y="0"/>
                              </a:moveTo>
                              <a:lnTo>
                                <a:pt x="5795519" y="0"/>
                              </a:lnTo>
                              <a:lnTo>
                                <a:pt x="5795519"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7984747A" id="Group 86947" o:spid="_x0000_s1026" style="position:absolute;margin-left:83.65pt;margin-top:792.8pt;width:456.35pt;height:.5pt;z-index:251659264;mso-position-horizontal-relative:page;mso-position-vertical-relative:page" coordsize="579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">
              <v:shape id="Shape 97530" o:spid="_x0000_s1027" style="position:absolute;width:57955;height:91;visibility:visible;mso-wrap-style:square;v-text-anchor:top" coordsize="57955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7uscA&#10;AADeAAAADwAAAGRycy9kb3ducmV2LnhtbESPy2oCMRSG9wXfIZyCG9FMW7x0apRWKiqUgpfuD5Pj&#10;zOjkZEiijj69WQhd/vw3vvG0MZU4k/OlZQUvvQQEcWZ1ybmC3XbeHYHwAVljZZkUXMnDdNJ6GmOq&#10;7YXXdN6EXMQR9ikqKEKoUyl9VpBB37M1cfT21hkMUbpcaoeXOG4q+ZokA2mw5PhQYE2zgrLj5mQU&#10;3OzXYjX4NcfM7X/c8rsz1/7wp1T7ufn8ABGoCf/hR3upFbwP+28RIOJEFJC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5e7rHAAAA3gAAAA8AAAAAAAAAAAAAAAAAmAIAAGRy&#10;cy9kb3ducmV2LnhtbFBLBQYAAAAABAAEAPUAAACMAwAAAAA=&#10;" path="m,l5795519,r,9144l,9144,,e" fillcolor="black" stroked="f" strokeweight="0">
                <v:stroke miterlimit="83231f" joinstyle="miter"/>
                <v:path arrowok="t" textboxrect="0,0,5795519,9144"/>
              </v:shape>
              <w10:wrap type="square" anchorx="page" anchory="page"/>
            </v:group>
          </w:pict>
        </mc:Fallback>
      </mc:AlternateContent>
    </w:r>
  </w:p>
  <w:p w14:paraId="4269FC11" w14:textId="77777777" w:rsidR="00AD70F2" w:rsidRDefault="00AD70F2">
    <w:r>
      <w:rPr>
        <w:i/>
        <w:sz w:val="20"/>
      </w:rPr>
      <w:t xml:space="preserve">Прва измена Конкурсне документације  у </w:t>
    </w:r>
    <w:proofErr w:type="spellStart"/>
    <w:r>
      <w:rPr>
        <w:i/>
        <w:sz w:val="20"/>
      </w:rPr>
      <w:t>твореном</w:t>
    </w:r>
    <w:proofErr w:type="spellEnd"/>
    <w:r>
      <w:rPr>
        <w:i/>
        <w:sz w:val="20"/>
      </w:rPr>
      <w:t xml:space="preserve"> поступку ЈН бр. 1000/0154/2016 </w:t>
    </w:r>
    <w:r>
      <w:rPr>
        <w:i/>
        <w:sz w:val="20"/>
      </w:rPr>
      <w:tab/>
    </w:r>
    <w:r>
      <w:rPr>
        <w:rFonts w:ascii="Arial" w:eastAsia="Arial" w:hAnsi="Arial" w:cs="Arial"/>
        <w:sz w:val="22"/>
      </w:rPr>
      <w:fldChar w:fldCharType="begin"/>
    </w:r>
    <w:r>
      <w:instrText xml:space="preserve"> PAGE   \* MERGEFORMAT </w:instrText>
    </w:r>
    <w:r>
      <w:rPr>
        <w:rFonts w:ascii="Arial" w:eastAsia="Arial" w:hAnsi="Arial" w:cs="Arial"/>
        <w:sz w:val="22"/>
      </w:rPr>
      <w:fldChar w:fldCharType="separate"/>
    </w:r>
    <w:r>
      <w:rPr>
        <w:b/>
        <w:sz w:val="16"/>
      </w:rPr>
      <w:t>78</w:t>
    </w:r>
    <w:r>
      <w:rPr>
        <w:b/>
        <w:sz w:val="16"/>
      </w:rPr>
      <w:fldChar w:fldCharType="end"/>
    </w:r>
    <w:r>
      <w:rPr>
        <w:sz w:val="16"/>
      </w:rPr>
      <w:t xml:space="preserve"> </w:t>
    </w:r>
    <w:proofErr w:type="spellStart"/>
    <w:r>
      <w:rPr>
        <w:sz w:val="16"/>
      </w:rPr>
      <w:t>od</w:t>
    </w:r>
    <w:proofErr w:type="spellEnd"/>
    <w:r>
      <w:rPr>
        <w:sz w:val="16"/>
      </w:rPr>
      <w:t xml:space="preserve"> </w:t>
    </w:r>
    <w:r>
      <w:rPr>
        <w:b/>
        <w:sz w:val="16"/>
      </w:rPr>
      <w:t>169</w:t>
    </w:r>
    <w:r>
      <w:rPr>
        <w:sz w:val="16"/>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3FBFB" w14:textId="77777777" w:rsidR="00AD70F2" w:rsidRDefault="00AD70F2">
    <w:pPr>
      <w:spacing w:after="42" w:line="276" w:lineRule="auto"/>
      <w:jc w:val="right"/>
    </w:pPr>
    <w:r>
      <w:rPr>
        <w:rFonts w:ascii="Calibri" w:eastAsia="Calibri" w:hAnsi="Calibri" w:cs="Calibri"/>
        <w:noProof/>
        <w:lang w:val="en-US" w:eastAsia="en-US"/>
      </w:rPr>
      <mc:AlternateContent>
        <mc:Choice Requires="wpg">
          <w:drawing>
            <wp:anchor distT="0" distB="0" distL="114300" distR="114300" simplePos="0" relativeHeight="251660288" behindDoc="0" locked="0" layoutInCell="1" allowOverlap="1" wp14:anchorId="554D2A71" wp14:editId="0C620E91">
              <wp:simplePos x="0" y="0"/>
              <wp:positionH relativeFrom="page">
                <wp:posOffset>1062533</wp:posOffset>
              </wp:positionH>
              <wp:positionV relativeFrom="page">
                <wp:posOffset>10068763</wp:posOffset>
              </wp:positionV>
              <wp:extent cx="5795519" cy="6097"/>
              <wp:effectExtent l="0" t="0" r="0" b="0"/>
              <wp:wrapSquare wrapText="bothSides"/>
              <wp:docPr id="86923" name="Group 86923"/>
              <wp:cNvGraphicFramePr/>
              <a:graphic xmlns:a="http://schemas.openxmlformats.org/drawingml/2006/main">
                <a:graphicData uri="http://schemas.microsoft.com/office/word/2010/wordprocessingGroup">
                  <wpg:wgp>
                    <wpg:cNvGrpSpPr/>
                    <wpg:grpSpPr>
                      <a:xfrm>
                        <a:off x="0" y="0"/>
                        <a:ext cx="5795519" cy="6097"/>
                        <a:chOff x="0" y="0"/>
                        <a:chExt cx="5795519" cy="6097"/>
                      </a:xfrm>
                    </wpg:grpSpPr>
                    <wps:wsp>
                      <wps:cNvPr id="97529" name="Shape 97529"/>
                      <wps:cNvSpPr/>
                      <wps:spPr>
                        <a:xfrm>
                          <a:off x="0" y="0"/>
                          <a:ext cx="5795519" cy="9144"/>
                        </a:xfrm>
                        <a:custGeom>
                          <a:avLst/>
                          <a:gdLst/>
                          <a:ahLst/>
                          <a:cxnLst/>
                          <a:rect l="0" t="0" r="0" b="0"/>
                          <a:pathLst>
                            <a:path w="5795519" h="9144">
                              <a:moveTo>
                                <a:pt x="0" y="0"/>
                              </a:moveTo>
                              <a:lnTo>
                                <a:pt x="5795519" y="0"/>
                              </a:lnTo>
                              <a:lnTo>
                                <a:pt x="5795519"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1B3A87D7" id="Group 86923" o:spid="_x0000_s1026" style="position:absolute;margin-left:83.65pt;margin-top:792.8pt;width:456.35pt;height:.5pt;z-index:251660288;mso-position-horizontal-relative:page;mso-position-vertical-relative:page" coordsize="579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">
              <v:shape id="Shape 97529" o:spid="_x0000_s1027" style="position:absolute;width:57955;height:91;visibility:visible;mso-wrap-style:square;v-text-anchor:top" coordsize="57955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pE+sgA&#10;AADeAAAADwAAAGRycy9kb3ducmV2LnhtbESPQWsCMRSE70L/Q3gFL6VmFdS6NUqVShVEcLX3x+a5&#10;u3XzsiSpbvvrTaHgcZiZb5jpvDW1uJDzlWUF/V4Cgji3uuJCwfGwen4B4QOyxtoyKfghD/PZQ2eK&#10;qbZX3tMlC4WIEPYpKihDaFIpfV6SQd+zDXH0TtYZDFG6QmqH1wg3tRwkyUgarDgulNjQsqT8nH0b&#10;Bb928bEZ7cw5d6etW78/rbT/+lSq+9i+vYII1IZ7+L+91gom4+FgAn934hW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2kT6yAAAAN4AAAAPAAAAAAAAAAAAAAAAAJgCAABk&#10;cnMvZG93bnJldi54bWxQSwUGAAAAAAQABAD1AAAAjQMAAAAA&#10;" path="m,l5795519,r,9144l,9144,,e" fillcolor="black" stroked="f" strokeweight="0">
                <v:stroke miterlimit="83231f" joinstyle="miter"/>
                <v:path arrowok="t" textboxrect="0,0,5795519,9144"/>
              </v:shape>
              <w10:wrap type="square" anchorx="page" anchory="page"/>
            </v:group>
          </w:pict>
        </mc:Fallback>
      </mc:AlternateContent>
    </w:r>
  </w:p>
  <w:p w14:paraId="1C9699E3" w14:textId="3994E120" w:rsidR="00AD70F2" w:rsidRDefault="008F626E">
    <w:r>
      <w:rPr>
        <w:i/>
        <w:sz w:val="20"/>
        <w:lang w:val="sr-Latn-RS"/>
      </w:rPr>
      <w:t>PE EPS</w:t>
    </w:r>
    <w:r>
      <w:rPr>
        <w:i/>
        <w:sz w:val="20"/>
      </w:rPr>
      <w:t xml:space="preserve"> – </w:t>
    </w:r>
    <w:proofErr w:type="spellStart"/>
    <w:r>
      <w:rPr>
        <w:i/>
        <w:sz w:val="20"/>
        <w:lang w:val="sr-Latn-RS"/>
      </w:rPr>
      <w:t>Third</w:t>
    </w:r>
    <w:proofErr w:type="spellEnd"/>
    <w:r>
      <w:rPr>
        <w:i/>
        <w:sz w:val="20"/>
        <w:lang w:val="sr-Latn-RS"/>
      </w:rPr>
      <w:t xml:space="preserve"> </w:t>
    </w:r>
    <w:proofErr w:type="spellStart"/>
    <w:r>
      <w:rPr>
        <w:i/>
        <w:sz w:val="20"/>
        <w:lang w:val="sr-Latn-RS"/>
      </w:rPr>
      <w:t>amendment</w:t>
    </w:r>
    <w:proofErr w:type="spellEnd"/>
    <w:r>
      <w:rPr>
        <w:i/>
        <w:sz w:val="20"/>
        <w:lang w:val="sr-Latn-RS"/>
      </w:rPr>
      <w:t xml:space="preserve"> to </w:t>
    </w:r>
    <w:proofErr w:type="spellStart"/>
    <w:r>
      <w:rPr>
        <w:i/>
        <w:sz w:val="20"/>
        <w:lang w:val="sr-Latn-RS"/>
      </w:rPr>
      <w:t>the</w:t>
    </w:r>
    <w:proofErr w:type="spellEnd"/>
    <w:r>
      <w:rPr>
        <w:i/>
        <w:sz w:val="20"/>
        <w:lang w:val="sr-Latn-RS"/>
      </w:rPr>
      <w:t xml:space="preserve"> tender </w:t>
    </w:r>
    <w:proofErr w:type="spellStart"/>
    <w:r>
      <w:rPr>
        <w:i/>
        <w:sz w:val="20"/>
        <w:lang w:val="sr-Latn-RS"/>
      </w:rPr>
      <w:t>documents</w:t>
    </w:r>
    <w:proofErr w:type="spellEnd"/>
    <w:r>
      <w:rPr>
        <w:i/>
        <w:sz w:val="20"/>
        <w:lang w:val="sr-Latn-RS"/>
      </w:rPr>
      <w:t xml:space="preserve"> in </w:t>
    </w:r>
    <w:proofErr w:type="spellStart"/>
    <w:r>
      <w:rPr>
        <w:i/>
        <w:sz w:val="20"/>
        <w:lang w:val="sr-Latn-RS"/>
      </w:rPr>
      <w:t>an</w:t>
    </w:r>
    <w:proofErr w:type="spellEnd"/>
    <w:r>
      <w:rPr>
        <w:i/>
        <w:sz w:val="20"/>
        <w:lang w:val="sr-Latn-RS"/>
      </w:rPr>
      <w:t xml:space="preserve"> </w:t>
    </w:r>
    <w:proofErr w:type="spellStart"/>
    <w:r>
      <w:rPr>
        <w:i/>
        <w:sz w:val="20"/>
        <w:lang w:val="sr-Latn-RS"/>
      </w:rPr>
      <w:t>open</w:t>
    </w:r>
    <w:proofErr w:type="spellEnd"/>
    <w:r>
      <w:rPr>
        <w:i/>
        <w:sz w:val="20"/>
        <w:lang w:val="sr-Latn-RS"/>
      </w:rPr>
      <w:t xml:space="preserve"> procedure PP</w:t>
    </w:r>
    <w:r>
      <w:rPr>
        <w:i/>
        <w:sz w:val="20"/>
      </w:rPr>
      <w:t xml:space="preserve"> </w:t>
    </w:r>
    <w:r>
      <w:rPr>
        <w:i/>
        <w:sz w:val="20"/>
        <w:lang w:val="sr-Latn-RS"/>
      </w:rPr>
      <w:t>no</w:t>
    </w:r>
    <w:r>
      <w:rPr>
        <w:i/>
        <w:sz w:val="20"/>
      </w:rPr>
      <w:t xml:space="preserve">.1000/0154/2016         </w:t>
    </w:r>
    <w:r w:rsidR="00AD70F2">
      <w:rPr>
        <w:rFonts w:ascii="Arial" w:eastAsia="Arial" w:hAnsi="Arial" w:cs="Arial"/>
        <w:sz w:val="22"/>
      </w:rPr>
      <w:fldChar w:fldCharType="begin"/>
    </w:r>
    <w:r w:rsidR="00AD70F2">
      <w:instrText xml:space="preserve"> PAGE   \* MERGEFORMAT </w:instrText>
    </w:r>
    <w:r w:rsidR="00AD70F2">
      <w:rPr>
        <w:rFonts w:ascii="Arial" w:eastAsia="Arial" w:hAnsi="Arial" w:cs="Arial"/>
        <w:sz w:val="22"/>
      </w:rPr>
      <w:fldChar w:fldCharType="separate"/>
    </w:r>
    <w:r w:rsidR="00CE774D" w:rsidRPr="00CE774D">
      <w:rPr>
        <w:b/>
        <w:noProof/>
        <w:sz w:val="16"/>
      </w:rPr>
      <w:t>78</w:t>
    </w:r>
    <w:r w:rsidR="00AD70F2">
      <w:rPr>
        <w:b/>
        <w:sz w:val="16"/>
      </w:rPr>
      <w:fldChar w:fldCharType="end"/>
    </w:r>
    <w:r w:rsidR="00AD70F2">
      <w:rPr>
        <w:sz w:val="16"/>
      </w:rPr>
      <w:t xml:space="preserve"> </w:t>
    </w:r>
    <w:proofErr w:type="spellStart"/>
    <w:r w:rsidR="00AD70F2">
      <w:rPr>
        <w:sz w:val="16"/>
      </w:rPr>
      <w:t>od</w:t>
    </w:r>
    <w:proofErr w:type="spellEnd"/>
    <w:r w:rsidR="00AD70F2">
      <w:rPr>
        <w:sz w:val="16"/>
      </w:rPr>
      <w:t xml:space="preserve"> </w:t>
    </w:r>
    <w:r w:rsidR="00AD70F2">
      <w:rPr>
        <w:b/>
        <w:sz w:val="16"/>
      </w:rPr>
      <w:t>169</w:t>
    </w:r>
    <w:r w:rsidR="00AD70F2">
      <w:rPr>
        <w:sz w:val="16"/>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A534C" w14:textId="77777777" w:rsidR="00AD70F2" w:rsidRDefault="00AD70F2">
    <w:pPr>
      <w:spacing w:after="42" w:line="276" w:lineRule="auto"/>
      <w:jc w:val="right"/>
    </w:pPr>
    <w:r>
      <w:rPr>
        <w:rFonts w:ascii="Calibri" w:eastAsia="Calibri" w:hAnsi="Calibri" w:cs="Calibri"/>
        <w:noProof/>
        <w:lang w:val="en-US" w:eastAsia="en-US"/>
      </w:rPr>
      <mc:AlternateContent>
        <mc:Choice Requires="wpg">
          <w:drawing>
            <wp:anchor distT="0" distB="0" distL="114300" distR="114300" simplePos="0" relativeHeight="251661312" behindDoc="0" locked="0" layoutInCell="1" allowOverlap="1" wp14:anchorId="28D5782A" wp14:editId="206FB289">
              <wp:simplePos x="0" y="0"/>
              <wp:positionH relativeFrom="page">
                <wp:posOffset>1062533</wp:posOffset>
              </wp:positionH>
              <wp:positionV relativeFrom="page">
                <wp:posOffset>10068763</wp:posOffset>
              </wp:positionV>
              <wp:extent cx="5795519" cy="6097"/>
              <wp:effectExtent l="0" t="0" r="0" b="0"/>
              <wp:wrapSquare wrapText="bothSides"/>
              <wp:docPr id="86899" name="Group 86899"/>
              <wp:cNvGraphicFramePr/>
              <a:graphic xmlns:a="http://schemas.openxmlformats.org/drawingml/2006/main">
                <a:graphicData uri="http://schemas.microsoft.com/office/word/2010/wordprocessingGroup">
                  <wpg:wgp>
                    <wpg:cNvGrpSpPr/>
                    <wpg:grpSpPr>
                      <a:xfrm>
                        <a:off x="0" y="0"/>
                        <a:ext cx="5795519" cy="6097"/>
                        <a:chOff x="0" y="0"/>
                        <a:chExt cx="5795519" cy="6097"/>
                      </a:xfrm>
                    </wpg:grpSpPr>
                    <wps:wsp>
                      <wps:cNvPr id="97528" name="Shape 97528"/>
                      <wps:cNvSpPr/>
                      <wps:spPr>
                        <a:xfrm>
                          <a:off x="0" y="0"/>
                          <a:ext cx="5795519" cy="9144"/>
                        </a:xfrm>
                        <a:custGeom>
                          <a:avLst/>
                          <a:gdLst/>
                          <a:ahLst/>
                          <a:cxnLst/>
                          <a:rect l="0" t="0" r="0" b="0"/>
                          <a:pathLst>
                            <a:path w="5795519" h="9144">
                              <a:moveTo>
                                <a:pt x="0" y="0"/>
                              </a:moveTo>
                              <a:lnTo>
                                <a:pt x="5795519" y="0"/>
                              </a:lnTo>
                              <a:lnTo>
                                <a:pt x="5795519"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1A3D574B" id="Group 86899" o:spid="_x0000_s1026" style="position:absolute;margin-left:83.65pt;margin-top:792.8pt;width:456.35pt;height:.5pt;z-index:251661312;mso-position-horizontal-relative:page;mso-position-vertical-relative:page" coordsize="579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">
              <v:shape id="Shape 97528" o:spid="_x0000_s1027" style="position:absolute;width:57955;height:91;visibility:visible;mso-wrap-style:square;v-text-anchor:top" coordsize="57955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bhYcUA&#10;AADeAAAADwAAAGRycy9kb3ducmV2LnhtbERPy2oCMRTdF/yHcAU3RTMVtHacKG1RVCiCtt1fJnce&#10;OrkZkqjTfr1ZFLo8nHe27EwjruR8bVnB0ygBQZxbXXOp4OtzPZyB8AFZY2OZFPyQh+Wi95Bhqu2N&#10;D3Q9hlLEEPYpKqhCaFMpfV6RQT+yLXHkCusMhghdKbXDWww3jRwnyVQarDk2VNjSe0X5+XgxCn7t&#10;22Y33Ztz7ooPt109rrU/fSs16HevcxCBuvAv/nNvtYKX58k47o134hW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luFhxQAAAN4AAAAPAAAAAAAAAAAAAAAAAJgCAABkcnMv&#10;ZG93bnJldi54bWxQSwUGAAAAAAQABAD1AAAAigMAAAAA&#10;" path="m,l5795519,r,9144l,9144,,e" fillcolor="black" stroked="f" strokeweight="0">
                <v:stroke miterlimit="83231f" joinstyle="miter"/>
                <v:path arrowok="t" textboxrect="0,0,5795519,9144"/>
              </v:shape>
              <w10:wrap type="square" anchorx="page" anchory="page"/>
            </v:group>
          </w:pict>
        </mc:Fallback>
      </mc:AlternateContent>
    </w:r>
  </w:p>
  <w:p w14:paraId="1F7A68DF" w14:textId="77777777" w:rsidR="00AD70F2" w:rsidRDefault="00AD70F2">
    <w:r>
      <w:rPr>
        <w:i/>
        <w:sz w:val="20"/>
      </w:rPr>
      <w:t xml:space="preserve">Прва измена Конкурсне документације  у </w:t>
    </w:r>
    <w:proofErr w:type="spellStart"/>
    <w:r>
      <w:rPr>
        <w:i/>
        <w:sz w:val="20"/>
      </w:rPr>
      <w:t>твореном</w:t>
    </w:r>
    <w:proofErr w:type="spellEnd"/>
    <w:r>
      <w:rPr>
        <w:i/>
        <w:sz w:val="20"/>
      </w:rPr>
      <w:t xml:space="preserve"> поступку ЈН бр. 1000/0154/2016 </w:t>
    </w:r>
    <w:r>
      <w:rPr>
        <w:i/>
        <w:sz w:val="20"/>
      </w:rPr>
      <w:tab/>
    </w:r>
    <w:r>
      <w:rPr>
        <w:rFonts w:ascii="Arial" w:eastAsia="Arial" w:hAnsi="Arial" w:cs="Arial"/>
        <w:sz w:val="22"/>
      </w:rPr>
      <w:fldChar w:fldCharType="begin"/>
    </w:r>
    <w:r>
      <w:instrText xml:space="preserve"> PAGE   \* MERGEFORMAT </w:instrText>
    </w:r>
    <w:r>
      <w:rPr>
        <w:rFonts w:ascii="Arial" w:eastAsia="Arial" w:hAnsi="Arial" w:cs="Arial"/>
        <w:sz w:val="22"/>
      </w:rPr>
      <w:fldChar w:fldCharType="separate"/>
    </w:r>
    <w:r>
      <w:rPr>
        <w:b/>
        <w:sz w:val="16"/>
      </w:rPr>
      <w:t>78</w:t>
    </w:r>
    <w:r>
      <w:rPr>
        <w:b/>
        <w:sz w:val="16"/>
      </w:rPr>
      <w:fldChar w:fldCharType="end"/>
    </w:r>
    <w:r>
      <w:rPr>
        <w:sz w:val="16"/>
      </w:rPr>
      <w:t xml:space="preserve"> </w:t>
    </w:r>
    <w:proofErr w:type="spellStart"/>
    <w:r>
      <w:rPr>
        <w:sz w:val="16"/>
      </w:rPr>
      <w:t>od</w:t>
    </w:r>
    <w:proofErr w:type="spellEnd"/>
    <w:r>
      <w:rPr>
        <w:sz w:val="16"/>
      </w:rPr>
      <w:t xml:space="preserve"> </w:t>
    </w:r>
    <w:r>
      <w:rPr>
        <w:b/>
        <w:sz w:val="16"/>
      </w:rPr>
      <w:t>169</w:t>
    </w:r>
    <w:r>
      <w:rPr>
        <w:sz w:val="16"/>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DB9B8" w14:textId="77777777" w:rsidR="00AD70F2" w:rsidRDefault="00AD70F2">
    <w:pPr>
      <w:spacing w:line="276" w:lineRule="auto"/>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B9096" w14:textId="77777777" w:rsidR="00AD70F2" w:rsidRDefault="00AD70F2">
    <w:pPr>
      <w:spacing w:line="276" w:lineRule="auto"/>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78AE2" w14:textId="77777777" w:rsidR="00AD70F2" w:rsidRDefault="00AD70F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A7F478" w14:textId="77777777" w:rsidR="00AD70F2" w:rsidRDefault="00AD70F2" w:rsidP="00841BE7">
    <w:pPr>
      <w:pStyle w:val="Footer"/>
      <w:ind w:right="360"/>
    </w:pPr>
  </w:p>
  <w:p w14:paraId="165A5672" w14:textId="77777777" w:rsidR="00AD70F2" w:rsidRDefault="00AD70F2" w:rsidP="00F73042"/>
  <w:p w14:paraId="22B30565" w14:textId="77777777" w:rsidR="00AD70F2" w:rsidRDefault="00AD70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ECD84" w14:textId="77777777" w:rsidR="009531B9" w:rsidRDefault="009531B9" w:rsidP="00392CB5">
      <w:r>
        <w:separator/>
      </w:r>
    </w:p>
  </w:footnote>
  <w:footnote w:type="continuationSeparator" w:id="0">
    <w:p w14:paraId="06A40671" w14:textId="77777777" w:rsidR="009531B9" w:rsidRDefault="009531B9" w:rsidP="00392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0D775A8"/>
    <w:multiLevelType w:val="hybridMultilevel"/>
    <w:tmpl w:val="1396D7B4"/>
    <w:lvl w:ilvl="0" w:tplc="08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E04B6B"/>
    <w:multiLevelType w:val="hybridMultilevel"/>
    <w:tmpl w:val="AB7C5302"/>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014862C5"/>
    <w:multiLevelType w:val="hybridMultilevel"/>
    <w:tmpl w:val="C5F60646"/>
    <w:lvl w:ilvl="0" w:tplc="08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02B873AE"/>
    <w:multiLevelType w:val="hybridMultilevel"/>
    <w:tmpl w:val="3EC43938"/>
    <w:lvl w:ilvl="0" w:tplc="6270C6C6">
      <w:start w:val="1"/>
      <w:numFmt w:val="upperRoman"/>
      <w:lvlText w:val="%1."/>
      <w:lvlJc w:val="left"/>
      <w:pPr>
        <w:ind w:hanging="274"/>
        <w:jc w:val="right"/>
      </w:pPr>
      <w:rPr>
        <w:rFonts w:ascii="Arial" w:eastAsia="Arial" w:hAnsi="Arial" w:hint="default"/>
        <w:b/>
        <w:bCs/>
        <w:sz w:val="24"/>
        <w:szCs w:val="24"/>
      </w:rPr>
    </w:lvl>
    <w:lvl w:ilvl="1" w:tplc="479C9894">
      <w:start w:val="1"/>
      <w:numFmt w:val="bullet"/>
      <w:lvlText w:val="•"/>
      <w:lvlJc w:val="left"/>
      <w:pPr>
        <w:ind w:hanging="360"/>
      </w:pPr>
      <w:rPr>
        <w:rFonts w:ascii="Times New Roman" w:eastAsia="Times New Roman" w:hAnsi="Times New Roman" w:hint="default"/>
        <w:w w:val="132"/>
        <w:sz w:val="24"/>
        <w:szCs w:val="24"/>
      </w:rPr>
    </w:lvl>
    <w:lvl w:ilvl="2" w:tplc="E27E7836">
      <w:start w:val="1"/>
      <w:numFmt w:val="bullet"/>
      <w:lvlText w:val="•"/>
      <w:lvlJc w:val="left"/>
      <w:rPr>
        <w:rFonts w:hint="default"/>
      </w:rPr>
    </w:lvl>
    <w:lvl w:ilvl="3" w:tplc="51BAACAE">
      <w:start w:val="1"/>
      <w:numFmt w:val="bullet"/>
      <w:lvlText w:val="•"/>
      <w:lvlJc w:val="left"/>
      <w:rPr>
        <w:rFonts w:hint="default"/>
      </w:rPr>
    </w:lvl>
    <w:lvl w:ilvl="4" w:tplc="015A1FF0">
      <w:start w:val="1"/>
      <w:numFmt w:val="bullet"/>
      <w:lvlText w:val="•"/>
      <w:lvlJc w:val="left"/>
      <w:rPr>
        <w:rFonts w:hint="default"/>
      </w:rPr>
    </w:lvl>
    <w:lvl w:ilvl="5" w:tplc="A7F6FE12">
      <w:start w:val="1"/>
      <w:numFmt w:val="bullet"/>
      <w:lvlText w:val="•"/>
      <w:lvlJc w:val="left"/>
      <w:rPr>
        <w:rFonts w:hint="default"/>
      </w:rPr>
    </w:lvl>
    <w:lvl w:ilvl="6" w:tplc="912AA1E2">
      <w:start w:val="1"/>
      <w:numFmt w:val="bullet"/>
      <w:lvlText w:val="•"/>
      <w:lvlJc w:val="left"/>
      <w:rPr>
        <w:rFonts w:hint="default"/>
      </w:rPr>
    </w:lvl>
    <w:lvl w:ilvl="7" w:tplc="F9B0A222">
      <w:start w:val="1"/>
      <w:numFmt w:val="bullet"/>
      <w:lvlText w:val="•"/>
      <w:lvlJc w:val="left"/>
      <w:rPr>
        <w:rFonts w:hint="default"/>
      </w:rPr>
    </w:lvl>
    <w:lvl w:ilvl="8" w:tplc="92206A96">
      <w:start w:val="1"/>
      <w:numFmt w:val="bullet"/>
      <w:lvlText w:val="•"/>
      <w:lvlJc w:val="left"/>
      <w:rPr>
        <w:rFonts w:hint="default"/>
      </w:rPr>
    </w:lvl>
  </w:abstractNum>
  <w:abstractNum w:abstractNumId="8" w15:restartNumberingAfterBreak="0">
    <w:nsid w:val="038D79BB"/>
    <w:multiLevelType w:val="hybridMultilevel"/>
    <w:tmpl w:val="972841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816C56"/>
    <w:multiLevelType w:val="hybridMultilevel"/>
    <w:tmpl w:val="B02AE19A"/>
    <w:lvl w:ilvl="0" w:tplc="35C6515A">
      <w:start w:val="1"/>
      <w:numFmt w:val="bullet"/>
      <w:lvlText w:val="-"/>
      <w:lvlJc w:val="left"/>
      <w:pPr>
        <w:ind w:left="1004" w:hanging="360"/>
      </w:pPr>
      <w:rPr>
        <w:rFonts w:ascii="Courier New" w:hAnsi="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58E58A4"/>
    <w:multiLevelType w:val="hybridMultilevel"/>
    <w:tmpl w:val="BB3695C2"/>
    <w:lvl w:ilvl="0" w:tplc="D8F243A2">
      <w:start w:val="1"/>
      <w:numFmt w:val="decimal"/>
      <w:lvlText w:val="%1"/>
      <w:lvlJc w:val="left"/>
      <w:pPr>
        <w:ind w:left="9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DE06B78">
      <w:start w:val="1"/>
      <w:numFmt w:val="lowerLetter"/>
      <w:lvlText w:val="%2"/>
      <w:lvlJc w:val="left"/>
      <w:pPr>
        <w:ind w:left="16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41A25918">
      <w:start w:val="1"/>
      <w:numFmt w:val="lowerRoman"/>
      <w:lvlText w:val="%3"/>
      <w:lvlJc w:val="left"/>
      <w:pPr>
        <w:ind w:left="23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88246212">
      <w:start w:val="1"/>
      <w:numFmt w:val="decimal"/>
      <w:lvlText w:val="%4"/>
      <w:lvlJc w:val="left"/>
      <w:pPr>
        <w:ind w:left="30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A6E060EE">
      <w:start w:val="1"/>
      <w:numFmt w:val="lowerLetter"/>
      <w:lvlText w:val="%5"/>
      <w:lvlJc w:val="left"/>
      <w:pPr>
        <w:ind w:left="37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D385B2A">
      <w:start w:val="1"/>
      <w:numFmt w:val="lowerRoman"/>
      <w:lvlText w:val="%6"/>
      <w:lvlJc w:val="left"/>
      <w:pPr>
        <w:ind w:left="448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B0273A6">
      <w:start w:val="1"/>
      <w:numFmt w:val="decimal"/>
      <w:lvlText w:val="%7"/>
      <w:lvlJc w:val="left"/>
      <w:pPr>
        <w:ind w:left="52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3F60A9BE">
      <w:start w:val="1"/>
      <w:numFmt w:val="lowerLetter"/>
      <w:lvlText w:val="%8"/>
      <w:lvlJc w:val="left"/>
      <w:pPr>
        <w:ind w:left="59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68AAC128">
      <w:start w:val="1"/>
      <w:numFmt w:val="lowerRoman"/>
      <w:lvlText w:val="%9"/>
      <w:lvlJc w:val="left"/>
      <w:pPr>
        <w:ind w:left="6645"/>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06691A34"/>
    <w:multiLevelType w:val="hybridMultilevel"/>
    <w:tmpl w:val="188C140C"/>
    <w:lvl w:ilvl="0" w:tplc="FFE81BFC">
      <w:start w:val="1"/>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06964790"/>
    <w:multiLevelType w:val="hybridMultilevel"/>
    <w:tmpl w:val="2088770A"/>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15:restartNumberingAfterBreak="0">
    <w:nsid w:val="074E7533"/>
    <w:multiLevelType w:val="multilevel"/>
    <w:tmpl w:val="5078676C"/>
    <w:lvl w:ilvl="0">
      <w:start w:val="1"/>
      <w:numFmt w:val="decimal"/>
      <w:pStyle w:val="1Title1Word2003"/>
      <w:lvlText w:val="%1."/>
      <w:lvlJc w:val="left"/>
      <w:pPr>
        <w:tabs>
          <w:tab w:val="num" w:pos="432"/>
        </w:tabs>
        <w:ind w:left="432" w:hanging="432"/>
      </w:pPr>
      <w:rPr>
        <w:rFonts w:hint="default"/>
      </w:rPr>
    </w:lvl>
    <w:lvl w:ilvl="1">
      <w:start w:val="1"/>
      <w:numFmt w:val="decimal"/>
      <w:pStyle w:val="1Content1Word2003"/>
      <w:lvlText w:val="%1.%2"/>
      <w:lvlJc w:val="left"/>
      <w:pPr>
        <w:tabs>
          <w:tab w:val="num" w:pos="1080"/>
        </w:tabs>
        <w:ind w:left="1080" w:hanging="648"/>
      </w:pPr>
      <w:rPr>
        <w:rFonts w:ascii="Calibri" w:hAnsi="Calibri" w:hint="default"/>
        <w:b w:val="0"/>
        <w:i w:val="0"/>
        <w:color w:val="000000"/>
      </w:rPr>
    </w:lvl>
    <w:lvl w:ilvl="2">
      <w:start w:val="1"/>
      <w:numFmt w:val="decimal"/>
      <w:lvlRestart w:val="1"/>
      <w:pStyle w:val="1Title2Word2003"/>
      <w:lvlText w:val="%1.%3"/>
      <w:lvlJc w:val="left"/>
      <w:pPr>
        <w:tabs>
          <w:tab w:val="num" w:pos="1080"/>
        </w:tabs>
        <w:ind w:left="864" w:hanging="432"/>
      </w:pPr>
      <w:rPr>
        <w:rFonts w:hint="default"/>
      </w:rPr>
    </w:lvl>
    <w:lvl w:ilvl="3">
      <w:start w:val="1"/>
      <w:numFmt w:val="decimal"/>
      <w:pStyle w:val="1Content2Word2003"/>
      <w:lvlText w:val="%1.%3.%4"/>
      <w:lvlJc w:val="left"/>
      <w:pPr>
        <w:tabs>
          <w:tab w:val="num" w:pos="1800"/>
        </w:tabs>
        <w:ind w:left="1800" w:hanging="720"/>
      </w:pPr>
      <w:rPr>
        <w:rFonts w:hint="default"/>
      </w:rPr>
    </w:lvl>
    <w:lvl w:ilvl="4">
      <w:start w:val="1"/>
      <w:numFmt w:val="decimal"/>
      <w:lvlRestart w:val="3"/>
      <w:pStyle w:val="1Title3Word2003"/>
      <w:lvlText w:val="%1.%3.%5"/>
      <w:lvlJc w:val="left"/>
      <w:pPr>
        <w:tabs>
          <w:tab w:val="num" w:pos="1584"/>
        </w:tabs>
        <w:ind w:left="1296" w:hanging="432"/>
      </w:pPr>
      <w:rPr>
        <w:rFonts w:hint="default"/>
      </w:rPr>
    </w:lvl>
    <w:lvl w:ilvl="5">
      <w:start w:val="1"/>
      <w:numFmt w:val="decimal"/>
      <w:pStyle w:val="1Content3Word2003"/>
      <w:lvlText w:val="%1.%3.%5.%6"/>
      <w:lvlJc w:val="left"/>
      <w:pPr>
        <w:tabs>
          <w:tab w:val="num" w:pos="2520"/>
        </w:tabs>
        <w:ind w:left="216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15:restartNumberingAfterBreak="0">
    <w:nsid w:val="0D1D4A3A"/>
    <w:multiLevelType w:val="hybridMultilevel"/>
    <w:tmpl w:val="9952619E"/>
    <w:lvl w:ilvl="0" w:tplc="880A5030">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010DC6"/>
    <w:multiLevelType w:val="hybridMultilevel"/>
    <w:tmpl w:val="17961854"/>
    <w:lvl w:ilvl="0" w:tplc="6EA08F5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A236FC"/>
    <w:multiLevelType w:val="hybridMultilevel"/>
    <w:tmpl w:val="34203A0E"/>
    <w:lvl w:ilvl="0" w:tplc="AF82A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1997"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15:restartNumberingAfterBreak="0">
    <w:nsid w:val="13D90F6D"/>
    <w:multiLevelType w:val="hybridMultilevel"/>
    <w:tmpl w:val="16BCB2CA"/>
    <w:lvl w:ilvl="0" w:tplc="95CA0EC8">
      <w:start w:val="1"/>
      <w:numFmt w:val="bullet"/>
      <w:lvlText w:val="-"/>
      <w:lvlJc w:val="left"/>
      <w:pPr>
        <w:ind w:left="12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6B6D8B4">
      <w:start w:val="1"/>
      <w:numFmt w:val="bullet"/>
      <w:lvlText w:val="o"/>
      <w:lvlJc w:val="left"/>
      <w:pPr>
        <w:ind w:left="19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2B0AA6CE">
      <w:start w:val="1"/>
      <w:numFmt w:val="bullet"/>
      <w:lvlText w:val="▪"/>
      <w:lvlJc w:val="left"/>
      <w:pPr>
        <w:ind w:left="268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C92671D4">
      <w:start w:val="1"/>
      <w:numFmt w:val="bullet"/>
      <w:lvlText w:val="•"/>
      <w:lvlJc w:val="left"/>
      <w:pPr>
        <w:ind w:left="34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58BECAC8">
      <w:start w:val="1"/>
      <w:numFmt w:val="bullet"/>
      <w:lvlText w:val="o"/>
      <w:lvlJc w:val="left"/>
      <w:pPr>
        <w:ind w:left="41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D6E0D950">
      <w:start w:val="1"/>
      <w:numFmt w:val="bullet"/>
      <w:lvlText w:val="▪"/>
      <w:lvlJc w:val="left"/>
      <w:pPr>
        <w:ind w:left="48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5840E47A">
      <w:start w:val="1"/>
      <w:numFmt w:val="bullet"/>
      <w:lvlText w:val="•"/>
      <w:lvlJc w:val="left"/>
      <w:pPr>
        <w:ind w:left="55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4569510">
      <w:start w:val="1"/>
      <w:numFmt w:val="bullet"/>
      <w:lvlText w:val="o"/>
      <w:lvlJc w:val="left"/>
      <w:pPr>
        <w:ind w:left="628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141E46CC">
      <w:start w:val="1"/>
      <w:numFmt w:val="bullet"/>
      <w:lvlText w:val="▪"/>
      <w:lvlJc w:val="left"/>
      <w:pPr>
        <w:ind w:left="7005"/>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163A5FAE"/>
    <w:multiLevelType w:val="hybridMultilevel"/>
    <w:tmpl w:val="4830C83A"/>
    <w:lvl w:ilvl="0" w:tplc="0809000F">
      <w:start w:val="1"/>
      <w:numFmt w:val="decimal"/>
      <w:lvlText w:val="%1."/>
      <w:lvlJc w:val="left"/>
      <w:pPr>
        <w:ind w:left="12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7DE4E2B"/>
    <w:multiLevelType w:val="hybridMultilevel"/>
    <w:tmpl w:val="11240EEA"/>
    <w:lvl w:ilvl="0" w:tplc="A34E69EE">
      <w:start w:val="1"/>
      <w:numFmt w:val="bullet"/>
      <w:lvlText w:val="-"/>
      <w:lvlJc w:val="left"/>
      <w:pPr>
        <w:ind w:left="12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57F81AF2">
      <w:start w:val="1"/>
      <w:numFmt w:val="bullet"/>
      <w:lvlText w:val="o"/>
      <w:lvlJc w:val="left"/>
      <w:pPr>
        <w:ind w:left="19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06603CA">
      <w:start w:val="1"/>
      <w:numFmt w:val="bullet"/>
      <w:lvlText w:val="▪"/>
      <w:lvlJc w:val="left"/>
      <w:pPr>
        <w:ind w:left="26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CD4EC34">
      <w:start w:val="1"/>
      <w:numFmt w:val="bullet"/>
      <w:lvlText w:val="•"/>
      <w:lvlJc w:val="left"/>
      <w:pPr>
        <w:ind w:left="34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A22D402">
      <w:start w:val="1"/>
      <w:numFmt w:val="bullet"/>
      <w:lvlText w:val="o"/>
      <w:lvlJc w:val="left"/>
      <w:pPr>
        <w:ind w:left="41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1F4313E">
      <w:start w:val="1"/>
      <w:numFmt w:val="bullet"/>
      <w:lvlText w:val="▪"/>
      <w:lvlJc w:val="left"/>
      <w:pPr>
        <w:ind w:left="48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6ECDC08">
      <w:start w:val="1"/>
      <w:numFmt w:val="bullet"/>
      <w:lvlText w:val="•"/>
      <w:lvlJc w:val="left"/>
      <w:pPr>
        <w:ind w:left="55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A80856E">
      <w:start w:val="1"/>
      <w:numFmt w:val="bullet"/>
      <w:lvlText w:val="o"/>
      <w:lvlJc w:val="left"/>
      <w:pPr>
        <w:ind w:left="62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C744EC8">
      <w:start w:val="1"/>
      <w:numFmt w:val="bullet"/>
      <w:lvlText w:val="▪"/>
      <w:lvlJc w:val="left"/>
      <w:pPr>
        <w:ind w:left="70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3" w15:restartNumberingAfterBreak="0">
    <w:nsid w:val="181515D3"/>
    <w:multiLevelType w:val="hybridMultilevel"/>
    <w:tmpl w:val="1D1C27DA"/>
    <w:lvl w:ilvl="0" w:tplc="04090001">
      <w:start w:val="1"/>
      <w:numFmt w:val="bullet"/>
      <w:lvlText w:val=""/>
      <w:lvlJc w:val="left"/>
      <w:pPr>
        <w:ind w:left="1766" w:hanging="360"/>
      </w:pPr>
      <w:rPr>
        <w:rFonts w:ascii="Symbol" w:hAnsi="Symbol" w:hint="default"/>
      </w:rPr>
    </w:lvl>
    <w:lvl w:ilvl="1" w:tplc="04090003" w:tentative="1">
      <w:start w:val="1"/>
      <w:numFmt w:val="bullet"/>
      <w:lvlText w:val="o"/>
      <w:lvlJc w:val="left"/>
      <w:pPr>
        <w:ind w:left="2486" w:hanging="360"/>
      </w:pPr>
      <w:rPr>
        <w:rFonts w:ascii="Courier New" w:hAnsi="Courier New" w:cs="Courier New" w:hint="default"/>
      </w:rPr>
    </w:lvl>
    <w:lvl w:ilvl="2" w:tplc="04090005" w:tentative="1">
      <w:start w:val="1"/>
      <w:numFmt w:val="bullet"/>
      <w:lvlText w:val=""/>
      <w:lvlJc w:val="left"/>
      <w:pPr>
        <w:ind w:left="3206" w:hanging="360"/>
      </w:pPr>
      <w:rPr>
        <w:rFonts w:ascii="Wingdings" w:hAnsi="Wingdings" w:hint="default"/>
      </w:rPr>
    </w:lvl>
    <w:lvl w:ilvl="3" w:tplc="04090001" w:tentative="1">
      <w:start w:val="1"/>
      <w:numFmt w:val="bullet"/>
      <w:lvlText w:val=""/>
      <w:lvlJc w:val="left"/>
      <w:pPr>
        <w:ind w:left="3926" w:hanging="360"/>
      </w:pPr>
      <w:rPr>
        <w:rFonts w:ascii="Symbol" w:hAnsi="Symbol" w:hint="default"/>
      </w:rPr>
    </w:lvl>
    <w:lvl w:ilvl="4" w:tplc="04090003" w:tentative="1">
      <w:start w:val="1"/>
      <w:numFmt w:val="bullet"/>
      <w:lvlText w:val="o"/>
      <w:lvlJc w:val="left"/>
      <w:pPr>
        <w:ind w:left="4646" w:hanging="360"/>
      </w:pPr>
      <w:rPr>
        <w:rFonts w:ascii="Courier New" w:hAnsi="Courier New" w:cs="Courier New" w:hint="default"/>
      </w:rPr>
    </w:lvl>
    <w:lvl w:ilvl="5" w:tplc="04090005" w:tentative="1">
      <w:start w:val="1"/>
      <w:numFmt w:val="bullet"/>
      <w:lvlText w:val=""/>
      <w:lvlJc w:val="left"/>
      <w:pPr>
        <w:ind w:left="5366" w:hanging="360"/>
      </w:pPr>
      <w:rPr>
        <w:rFonts w:ascii="Wingdings" w:hAnsi="Wingdings" w:hint="default"/>
      </w:rPr>
    </w:lvl>
    <w:lvl w:ilvl="6" w:tplc="04090001" w:tentative="1">
      <w:start w:val="1"/>
      <w:numFmt w:val="bullet"/>
      <w:lvlText w:val=""/>
      <w:lvlJc w:val="left"/>
      <w:pPr>
        <w:ind w:left="6086" w:hanging="360"/>
      </w:pPr>
      <w:rPr>
        <w:rFonts w:ascii="Symbol" w:hAnsi="Symbol" w:hint="default"/>
      </w:rPr>
    </w:lvl>
    <w:lvl w:ilvl="7" w:tplc="04090003" w:tentative="1">
      <w:start w:val="1"/>
      <w:numFmt w:val="bullet"/>
      <w:lvlText w:val="o"/>
      <w:lvlJc w:val="left"/>
      <w:pPr>
        <w:ind w:left="6806" w:hanging="360"/>
      </w:pPr>
      <w:rPr>
        <w:rFonts w:ascii="Courier New" w:hAnsi="Courier New" w:cs="Courier New" w:hint="default"/>
      </w:rPr>
    </w:lvl>
    <w:lvl w:ilvl="8" w:tplc="04090005" w:tentative="1">
      <w:start w:val="1"/>
      <w:numFmt w:val="bullet"/>
      <w:lvlText w:val=""/>
      <w:lvlJc w:val="left"/>
      <w:pPr>
        <w:ind w:left="7526" w:hanging="360"/>
      </w:pPr>
      <w:rPr>
        <w:rFonts w:ascii="Wingdings" w:hAnsi="Wingdings" w:hint="default"/>
      </w:rPr>
    </w:lvl>
  </w:abstractNum>
  <w:abstractNum w:abstractNumId="24" w15:restartNumberingAfterBreak="0">
    <w:nsid w:val="190A50B6"/>
    <w:multiLevelType w:val="hybridMultilevel"/>
    <w:tmpl w:val="4858DCE8"/>
    <w:lvl w:ilvl="0" w:tplc="081A0001">
      <w:start w:val="1"/>
      <w:numFmt w:val="bullet"/>
      <w:lvlText w:val=""/>
      <w:lvlJc w:val="left"/>
      <w:pPr>
        <w:ind w:left="1485" w:hanging="360"/>
      </w:pPr>
      <w:rPr>
        <w:rFonts w:ascii="Symbol" w:hAnsi="Symbol" w:hint="default"/>
      </w:rPr>
    </w:lvl>
    <w:lvl w:ilvl="1" w:tplc="081A0003" w:tentative="1">
      <w:start w:val="1"/>
      <w:numFmt w:val="bullet"/>
      <w:lvlText w:val="o"/>
      <w:lvlJc w:val="left"/>
      <w:pPr>
        <w:ind w:left="2205" w:hanging="360"/>
      </w:pPr>
      <w:rPr>
        <w:rFonts w:ascii="Courier New" w:hAnsi="Courier New" w:cs="Courier New" w:hint="default"/>
      </w:rPr>
    </w:lvl>
    <w:lvl w:ilvl="2" w:tplc="081A0005" w:tentative="1">
      <w:start w:val="1"/>
      <w:numFmt w:val="bullet"/>
      <w:lvlText w:val=""/>
      <w:lvlJc w:val="left"/>
      <w:pPr>
        <w:ind w:left="2925" w:hanging="360"/>
      </w:pPr>
      <w:rPr>
        <w:rFonts w:ascii="Wingdings" w:hAnsi="Wingdings" w:hint="default"/>
      </w:rPr>
    </w:lvl>
    <w:lvl w:ilvl="3" w:tplc="081A0001" w:tentative="1">
      <w:start w:val="1"/>
      <w:numFmt w:val="bullet"/>
      <w:lvlText w:val=""/>
      <w:lvlJc w:val="left"/>
      <w:pPr>
        <w:ind w:left="3645" w:hanging="360"/>
      </w:pPr>
      <w:rPr>
        <w:rFonts w:ascii="Symbol" w:hAnsi="Symbol" w:hint="default"/>
      </w:rPr>
    </w:lvl>
    <w:lvl w:ilvl="4" w:tplc="081A0003" w:tentative="1">
      <w:start w:val="1"/>
      <w:numFmt w:val="bullet"/>
      <w:lvlText w:val="o"/>
      <w:lvlJc w:val="left"/>
      <w:pPr>
        <w:ind w:left="4365" w:hanging="360"/>
      </w:pPr>
      <w:rPr>
        <w:rFonts w:ascii="Courier New" w:hAnsi="Courier New" w:cs="Courier New" w:hint="default"/>
      </w:rPr>
    </w:lvl>
    <w:lvl w:ilvl="5" w:tplc="081A0005" w:tentative="1">
      <w:start w:val="1"/>
      <w:numFmt w:val="bullet"/>
      <w:lvlText w:val=""/>
      <w:lvlJc w:val="left"/>
      <w:pPr>
        <w:ind w:left="5085" w:hanging="360"/>
      </w:pPr>
      <w:rPr>
        <w:rFonts w:ascii="Wingdings" w:hAnsi="Wingdings" w:hint="default"/>
      </w:rPr>
    </w:lvl>
    <w:lvl w:ilvl="6" w:tplc="081A0001" w:tentative="1">
      <w:start w:val="1"/>
      <w:numFmt w:val="bullet"/>
      <w:lvlText w:val=""/>
      <w:lvlJc w:val="left"/>
      <w:pPr>
        <w:ind w:left="5805" w:hanging="360"/>
      </w:pPr>
      <w:rPr>
        <w:rFonts w:ascii="Symbol" w:hAnsi="Symbol" w:hint="default"/>
      </w:rPr>
    </w:lvl>
    <w:lvl w:ilvl="7" w:tplc="081A0003" w:tentative="1">
      <w:start w:val="1"/>
      <w:numFmt w:val="bullet"/>
      <w:lvlText w:val="o"/>
      <w:lvlJc w:val="left"/>
      <w:pPr>
        <w:ind w:left="6525" w:hanging="360"/>
      </w:pPr>
      <w:rPr>
        <w:rFonts w:ascii="Courier New" w:hAnsi="Courier New" w:cs="Courier New" w:hint="default"/>
      </w:rPr>
    </w:lvl>
    <w:lvl w:ilvl="8" w:tplc="081A0005" w:tentative="1">
      <w:start w:val="1"/>
      <w:numFmt w:val="bullet"/>
      <w:lvlText w:val=""/>
      <w:lvlJc w:val="left"/>
      <w:pPr>
        <w:ind w:left="7245" w:hanging="360"/>
      </w:pPr>
      <w:rPr>
        <w:rFonts w:ascii="Wingdings" w:hAnsi="Wingdings" w:hint="default"/>
      </w:rPr>
    </w:lvl>
  </w:abstractNum>
  <w:abstractNum w:abstractNumId="25" w15:restartNumberingAfterBreak="0">
    <w:nsid w:val="19237F35"/>
    <w:multiLevelType w:val="hybridMultilevel"/>
    <w:tmpl w:val="E4703D44"/>
    <w:lvl w:ilvl="0" w:tplc="08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7" w15:restartNumberingAfterBreak="0">
    <w:nsid w:val="1C885317"/>
    <w:multiLevelType w:val="hybridMultilevel"/>
    <w:tmpl w:val="22A21FBA"/>
    <w:lvl w:ilvl="0" w:tplc="965E295C">
      <w:start w:val="1"/>
      <w:numFmt w:val="decimal"/>
      <w:lvlText w:val="%1)"/>
      <w:lvlJc w:val="left"/>
      <w:pPr>
        <w:ind w:left="885" w:hanging="360"/>
      </w:pPr>
      <w:rPr>
        <w:rFonts w:hint="default"/>
        <w:b/>
        <w:i/>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1D76616B"/>
    <w:multiLevelType w:val="hybridMultilevel"/>
    <w:tmpl w:val="2548A95C"/>
    <w:lvl w:ilvl="0" w:tplc="30A44E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FD1ED4"/>
    <w:multiLevelType w:val="hybridMultilevel"/>
    <w:tmpl w:val="6DC0D99C"/>
    <w:lvl w:ilvl="0" w:tplc="D2102EDE">
      <w:numFmt w:val="bullet"/>
      <w:lvlText w:val="-"/>
      <w:lvlJc w:val="left"/>
      <w:pPr>
        <w:ind w:left="1068" w:hanging="360"/>
      </w:pPr>
      <w:rPr>
        <w:rFonts w:ascii="Arial" w:eastAsia="Times New Roman" w:hAnsi="Arial" w:cs="Arial" w:hint="default"/>
        <w:b w:val="0"/>
        <w:sz w:val="22"/>
        <w:u w:val="none"/>
      </w:rPr>
    </w:lvl>
    <w:lvl w:ilvl="1" w:tplc="081A0003" w:tentative="1">
      <w:start w:val="1"/>
      <w:numFmt w:val="bullet"/>
      <w:lvlText w:val="o"/>
      <w:lvlJc w:val="left"/>
      <w:pPr>
        <w:ind w:left="1788" w:hanging="360"/>
      </w:pPr>
      <w:rPr>
        <w:rFonts w:ascii="Courier New" w:hAnsi="Courier New" w:cs="Courier New" w:hint="default"/>
      </w:rPr>
    </w:lvl>
    <w:lvl w:ilvl="2" w:tplc="081A0005" w:tentative="1">
      <w:start w:val="1"/>
      <w:numFmt w:val="bullet"/>
      <w:lvlText w:val=""/>
      <w:lvlJc w:val="left"/>
      <w:pPr>
        <w:ind w:left="2508" w:hanging="360"/>
      </w:pPr>
      <w:rPr>
        <w:rFonts w:ascii="Wingdings" w:hAnsi="Wingdings" w:hint="default"/>
      </w:rPr>
    </w:lvl>
    <w:lvl w:ilvl="3" w:tplc="081A0001" w:tentative="1">
      <w:start w:val="1"/>
      <w:numFmt w:val="bullet"/>
      <w:lvlText w:val=""/>
      <w:lvlJc w:val="left"/>
      <w:pPr>
        <w:ind w:left="3228" w:hanging="360"/>
      </w:pPr>
      <w:rPr>
        <w:rFonts w:ascii="Symbol" w:hAnsi="Symbol" w:hint="default"/>
      </w:rPr>
    </w:lvl>
    <w:lvl w:ilvl="4" w:tplc="081A0003" w:tentative="1">
      <w:start w:val="1"/>
      <w:numFmt w:val="bullet"/>
      <w:lvlText w:val="o"/>
      <w:lvlJc w:val="left"/>
      <w:pPr>
        <w:ind w:left="3948" w:hanging="360"/>
      </w:pPr>
      <w:rPr>
        <w:rFonts w:ascii="Courier New" w:hAnsi="Courier New" w:cs="Courier New" w:hint="default"/>
      </w:rPr>
    </w:lvl>
    <w:lvl w:ilvl="5" w:tplc="081A0005" w:tentative="1">
      <w:start w:val="1"/>
      <w:numFmt w:val="bullet"/>
      <w:lvlText w:val=""/>
      <w:lvlJc w:val="left"/>
      <w:pPr>
        <w:ind w:left="4668" w:hanging="360"/>
      </w:pPr>
      <w:rPr>
        <w:rFonts w:ascii="Wingdings" w:hAnsi="Wingdings" w:hint="default"/>
      </w:rPr>
    </w:lvl>
    <w:lvl w:ilvl="6" w:tplc="081A0001" w:tentative="1">
      <w:start w:val="1"/>
      <w:numFmt w:val="bullet"/>
      <w:lvlText w:val=""/>
      <w:lvlJc w:val="left"/>
      <w:pPr>
        <w:ind w:left="5388" w:hanging="360"/>
      </w:pPr>
      <w:rPr>
        <w:rFonts w:ascii="Symbol" w:hAnsi="Symbol" w:hint="default"/>
      </w:rPr>
    </w:lvl>
    <w:lvl w:ilvl="7" w:tplc="081A0003" w:tentative="1">
      <w:start w:val="1"/>
      <w:numFmt w:val="bullet"/>
      <w:lvlText w:val="o"/>
      <w:lvlJc w:val="left"/>
      <w:pPr>
        <w:ind w:left="6108" w:hanging="360"/>
      </w:pPr>
      <w:rPr>
        <w:rFonts w:ascii="Courier New" w:hAnsi="Courier New" w:cs="Courier New" w:hint="default"/>
      </w:rPr>
    </w:lvl>
    <w:lvl w:ilvl="8" w:tplc="081A0005" w:tentative="1">
      <w:start w:val="1"/>
      <w:numFmt w:val="bullet"/>
      <w:lvlText w:val=""/>
      <w:lvlJc w:val="left"/>
      <w:pPr>
        <w:ind w:left="6828" w:hanging="360"/>
      </w:pPr>
      <w:rPr>
        <w:rFonts w:ascii="Wingdings" w:hAnsi="Wingdings" w:hint="default"/>
      </w:rPr>
    </w:lvl>
  </w:abstractNum>
  <w:abstractNum w:abstractNumId="31" w15:restartNumberingAfterBreak="0">
    <w:nsid w:val="1ED348D3"/>
    <w:multiLevelType w:val="hybridMultilevel"/>
    <w:tmpl w:val="F538303C"/>
    <w:lvl w:ilvl="0" w:tplc="EC5C13EC">
      <w:start w:val="1"/>
      <w:numFmt w:val="bullet"/>
      <w:lvlText w:val="-"/>
      <w:lvlJc w:val="left"/>
      <w:pPr>
        <w:ind w:left="12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8F5EA9CC">
      <w:start w:val="1"/>
      <w:numFmt w:val="bullet"/>
      <w:lvlText w:val="o"/>
      <w:lvlJc w:val="left"/>
      <w:pPr>
        <w:ind w:left="19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90F6A630">
      <w:start w:val="1"/>
      <w:numFmt w:val="bullet"/>
      <w:lvlText w:val="▪"/>
      <w:lvlJc w:val="left"/>
      <w:pPr>
        <w:ind w:left="268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1D64ED6A">
      <w:start w:val="1"/>
      <w:numFmt w:val="bullet"/>
      <w:lvlText w:val="•"/>
      <w:lvlJc w:val="left"/>
      <w:pPr>
        <w:ind w:left="34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97D69774">
      <w:start w:val="1"/>
      <w:numFmt w:val="bullet"/>
      <w:lvlText w:val="o"/>
      <w:lvlJc w:val="left"/>
      <w:pPr>
        <w:ind w:left="41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ED4E6BAC">
      <w:start w:val="1"/>
      <w:numFmt w:val="bullet"/>
      <w:lvlText w:val="▪"/>
      <w:lvlJc w:val="left"/>
      <w:pPr>
        <w:ind w:left="48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9CACAD0">
      <w:start w:val="1"/>
      <w:numFmt w:val="bullet"/>
      <w:lvlText w:val="•"/>
      <w:lvlJc w:val="left"/>
      <w:pPr>
        <w:ind w:left="55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46C2738">
      <w:start w:val="1"/>
      <w:numFmt w:val="bullet"/>
      <w:lvlText w:val="o"/>
      <w:lvlJc w:val="left"/>
      <w:pPr>
        <w:ind w:left="628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058E563C">
      <w:start w:val="1"/>
      <w:numFmt w:val="bullet"/>
      <w:lvlText w:val="▪"/>
      <w:lvlJc w:val="left"/>
      <w:pPr>
        <w:ind w:left="7005"/>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2" w15:restartNumberingAfterBreak="0">
    <w:nsid w:val="20673CE9"/>
    <w:multiLevelType w:val="hybridMultilevel"/>
    <w:tmpl w:val="EF7E78F2"/>
    <w:lvl w:ilvl="0" w:tplc="08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1B71BEF"/>
    <w:multiLevelType w:val="hybridMultilevel"/>
    <w:tmpl w:val="4B544312"/>
    <w:lvl w:ilvl="0" w:tplc="4D62089C">
      <w:start w:val="1"/>
      <w:numFmt w:val="bullet"/>
      <w:pStyle w:val="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250E330B"/>
    <w:multiLevelType w:val="hybridMultilevel"/>
    <w:tmpl w:val="E1A88870"/>
    <w:lvl w:ilvl="0" w:tplc="BD1E9A04">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F6276B2">
      <w:start w:val="1"/>
      <w:numFmt w:val="bullet"/>
      <w:lvlText w:val="-"/>
      <w:lvlJc w:val="left"/>
      <w:pPr>
        <w:ind w:left="12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263E7D58">
      <w:start w:val="1"/>
      <w:numFmt w:val="bullet"/>
      <w:lvlText w:val="▪"/>
      <w:lvlJc w:val="left"/>
      <w:pPr>
        <w:ind w:left="19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420324E">
      <w:start w:val="1"/>
      <w:numFmt w:val="bullet"/>
      <w:lvlText w:val="•"/>
      <w:lvlJc w:val="left"/>
      <w:pPr>
        <w:ind w:left="27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2824376A">
      <w:start w:val="1"/>
      <w:numFmt w:val="bullet"/>
      <w:lvlText w:val="o"/>
      <w:lvlJc w:val="left"/>
      <w:pPr>
        <w:ind w:left="34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39086FF2">
      <w:start w:val="1"/>
      <w:numFmt w:val="bullet"/>
      <w:lvlText w:val="▪"/>
      <w:lvlJc w:val="left"/>
      <w:pPr>
        <w:ind w:left="41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19E2776E">
      <w:start w:val="1"/>
      <w:numFmt w:val="bullet"/>
      <w:lvlText w:val="•"/>
      <w:lvlJc w:val="left"/>
      <w:pPr>
        <w:ind w:left="48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FA62004">
      <w:start w:val="1"/>
      <w:numFmt w:val="bullet"/>
      <w:lvlText w:val="o"/>
      <w:lvlJc w:val="left"/>
      <w:pPr>
        <w:ind w:left="55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C04D036">
      <w:start w:val="1"/>
      <w:numFmt w:val="bullet"/>
      <w:lvlText w:val="▪"/>
      <w:lvlJc w:val="left"/>
      <w:pPr>
        <w:ind w:left="630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6" w15:restartNumberingAfterBreak="0">
    <w:nsid w:val="25A31553"/>
    <w:multiLevelType w:val="hybridMultilevel"/>
    <w:tmpl w:val="17241CAE"/>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37" w15:restartNumberingAfterBreak="0">
    <w:nsid w:val="26E0109B"/>
    <w:multiLevelType w:val="hybridMultilevel"/>
    <w:tmpl w:val="C6EE1C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27FC3AB4"/>
    <w:multiLevelType w:val="hybridMultilevel"/>
    <w:tmpl w:val="89E22FC6"/>
    <w:lvl w:ilvl="0" w:tplc="1D1E744E">
      <w:start w:val="1"/>
      <w:numFmt w:val="decimal"/>
      <w:lvlText w:val="%1"/>
      <w:lvlJc w:val="left"/>
      <w:pPr>
        <w:ind w:left="991" w:firstLine="0"/>
      </w:pPr>
      <w:rPr>
        <w:rFonts w:ascii="Arial" w:eastAsia="Arial" w:hAnsi="Arial" w:cs="Arial" w:hint="default"/>
        <w:b w:val="0"/>
        <w:i w:val="0"/>
        <w:strike w:val="0"/>
        <w:dstrike w:val="0"/>
        <w:color w:val="000000"/>
        <w:sz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9362752"/>
    <w:multiLevelType w:val="hybridMultilevel"/>
    <w:tmpl w:val="826AB886"/>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9AF4919"/>
    <w:multiLevelType w:val="hybridMultilevel"/>
    <w:tmpl w:val="07B630E4"/>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B104770"/>
    <w:multiLevelType w:val="hybridMultilevel"/>
    <w:tmpl w:val="906AAE4A"/>
    <w:lvl w:ilvl="0" w:tplc="03EE35B2">
      <w:start w:val="1"/>
      <w:numFmt w:val="bullet"/>
      <w:lvlText w:val="-"/>
      <w:lvlJc w:val="left"/>
      <w:pPr>
        <w:ind w:left="12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4CFE232C">
      <w:start w:val="1"/>
      <w:numFmt w:val="bullet"/>
      <w:lvlText w:val="o"/>
      <w:lvlJc w:val="left"/>
      <w:pPr>
        <w:ind w:left="19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C1E627D6">
      <w:start w:val="1"/>
      <w:numFmt w:val="bullet"/>
      <w:lvlText w:val="▪"/>
      <w:lvlJc w:val="left"/>
      <w:pPr>
        <w:ind w:left="268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B5842228">
      <w:start w:val="1"/>
      <w:numFmt w:val="bullet"/>
      <w:lvlText w:val="•"/>
      <w:lvlJc w:val="left"/>
      <w:pPr>
        <w:ind w:left="34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DA883EDE">
      <w:start w:val="1"/>
      <w:numFmt w:val="bullet"/>
      <w:lvlText w:val="o"/>
      <w:lvlJc w:val="left"/>
      <w:pPr>
        <w:ind w:left="41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47F616D8">
      <w:start w:val="1"/>
      <w:numFmt w:val="bullet"/>
      <w:lvlText w:val="▪"/>
      <w:lvlJc w:val="left"/>
      <w:pPr>
        <w:ind w:left="48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B10CB0E2">
      <w:start w:val="1"/>
      <w:numFmt w:val="bullet"/>
      <w:lvlText w:val="•"/>
      <w:lvlJc w:val="left"/>
      <w:pPr>
        <w:ind w:left="55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7C262416">
      <w:start w:val="1"/>
      <w:numFmt w:val="bullet"/>
      <w:lvlText w:val="o"/>
      <w:lvlJc w:val="left"/>
      <w:pPr>
        <w:ind w:left="628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AEDCD49A">
      <w:start w:val="1"/>
      <w:numFmt w:val="bullet"/>
      <w:lvlText w:val="▪"/>
      <w:lvlJc w:val="left"/>
      <w:pPr>
        <w:ind w:left="7005"/>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42" w15:restartNumberingAfterBreak="0">
    <w:nsid w:val="2D8F05F3"/>
    <w:multiLevelType w:val="hybridMultilevel"/>
    <w:tmpl w:val="F2EE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DA9776A"/>
    <w:multiLevelType w:val="hybridMultilevel"/>
    <w:tmpl w:val="BF665F26"/>
    <w:lvl w:ilvl="0" w:tplc="B40E147A">
      <w:start w:val="1"/>
      <w:numFmt w:val="upperRoman"/>
      <w:lvlText w:val="(%1)"/>
      <w:lvlJc w:val="left"/>
      <w:pPr>
        <w:ind w:left="16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35E444C">
      <w:start w:val="1"/>
      <w:numFmt w:val="lowerLetter"/>
      <w:lvlText w:val="%2"/>
      <w:lvlJc w:val="left"/>
      <w:pPr>
        <w:ind w:left="19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9F8E728C">
      <w:start w:val="1"/>
      <w:numFmt w:val="lowerRoman"/>
      <w:lvlText w:val="%3"/>
      <w:lvlJc w:val="left"/>
      <w:pPr>
        <w:ind w:left="27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C82A7970">
      <w:start w:val="1"/>
      <w:numFmt w:val="decimal"/>
      <w:lvlText w:val="%4"/>
      <w:lvlJc w:val="left"/>
      <w:pPr>
        <w:ind w:left="34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2018A1C4">
      <w:start w:val="1"/>
      <w:numFmt w:val="lowerLetter"/>
      <w:lvlText w:val="%5"/>
      <w:lvlJc w:val="left"/>
      <w:pPr>
        <w:ind w:left="41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8340B93E">
      <w:start w:val="1"/>
      <w:numFmt w:val="lowerRoman"/>
      <w:lvlText w:val="%6"/>
      <w:lvlJc w:val="left"/>
      <w:pPr>
        <w:ind w:left="48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F7E48BB4">
      <w:start w:val="1"/>
      <w:numFmt w:val="decimal"/>
      <w:lvlText w:val="%7"/>
      <w:lvlJc w:val="left"/>
      <w:pPr>
        <w:ind w:left="55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E4098CC">
      <w:start w:val="1"/>
      <w:numFmt w:val="lowerLetter"/>
      <w:lvlText w:val="%8"/>
      <w:lvlJc w:val="left"/>
      <w:pPr>
        <w:ind w:left="63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540EF12C">
      <w:start w:val="1"/>
      <w:numFmt w:val="lowerRoman"/>
      <w:lvlText w:val="%9"/>
      <w:lvlJc w:val="left"/>
      <w:pPr>
        <w:ind w:left="70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44" w15:restartNumberingAfterBreak="0">
    <w:nsid w:val="2E791016"/>
    <w:multiLevelType w:val="hybridMultilevel"/>
    <w:tmpl w:val="BE544594"/>
    <w:lvl w:ilvl="0" w:tplc="BE08F11A">
      <w:start w:val="1"/>
      <w:numFmt w:val="decimal"/>
      <w:lvlText w:val="%1."/>
      <w:lvlJc w:val="left"/>
      <w:pPr>
        <w:ind w:left="1965"/>
      </w:pPr>
      <w:rPr>
        <w:rFonts w:ascii="Arial" w:eastAsia="Arial" w:hAnsi="Arial" w:cs="Arial"/>
        <w:b w:val="0"/>
        <w:i/>
        <w:strike w:val="0"/>
        <w:dstrike w:val="0"/>
        <w:color w:val="4F81BD"/>
        <w:sz w:val="22"/>
        <w:u w:val="none" w:color="000000"/>
        <w:bdr w:val="none" w:sz="0" w:space="0" w:color="auto"/>
        <w:shd w:val="clear" w:color="auto" w:fill="auto"/>
        <w:vertAlign w:val="baseline"/>
      </w:rPr>
    </w:lvl>
    <w:lvl w:ilvl="1" w:tplc="FE165AF8">
      <w:start w:val="1"/>
      <w:numFmt w:val="lowerLetter"/>
      <w:lvlText w:val="%2"/>
      <w:lvlJc w:val="left"/>
      <w:pPr>
        <w:ind w:left="2685"/>
      </w:pPr>
      <w:rPr>
        <w:rFonts w:ascii="Arial" w:eastAsia="Arial" w:hAnsi="Arial" w:cs="Arial"/>
        <w:b w:val="0"/>
        <w:i/>
        <w:strike w:val="0"/>
        <w:dstrike w:val="0"/>
        <w:color w:val="4F81BD"/>
        <w:sz w:val="22"/>
        <w:u w:val="none" w:color="000000"/>
        <w:bdr w:val="none" w:sz="0" w:space="0" w:color="auto"/>
        <w:shd w:val="clear" w:color="auto" w:fill="auto"/>
        <w:vertAlign w:val="baseline"/>
      </w:rPr>
    </w:lvl>
    <w:lvl w:ilvl="2" w:tplc="39724EA0">
      <w:start w:val="1"/>
      <w:numFmt w:val="lowerRoman"/>
      <w:lvlText w:val="%3"/>
      <w:lvlJc w:val="left"/>
      <w:pPr>
        <w:ind w:left="3405"/>
      </w:pPr>
      <w:rPr>
        <w:rFonts w:ascii="Arial" w:eastAsia="Arial" w:hAnsi="Arial" w:cs="Arial"/>
        <w:b w:val="0"/>
        <w:i/>
        <w:strike w:val="0"/>
        <w:dstrike w:val="0"/>
        <w:color w:val="4F81BD"/>
        <w:sz w:val="22"/>
        <w:u w:val="none" w:color="000000"/>
        <w:bdr w:val="none" w:sz="0" w:space="0" w:color="auto"/>
        <w:shd w:val="clear" w:color="auto" w:fill="auto"/>
        <w:vertAlign w:val="baseline"/>
      </w:rPr>
    </w:lvl>
    <w:lvl w:ilvl="3" w:tplc="CF801172">
      <w:start w:val="1"/>
      <w:numFmt w:val="decimal"/>
      <w:lvlText w:val="%4"/>
      <w:lvlJc w:val="left"/>
      <w:pPr>
        <w:ind w:left="4125"/>
      </w:pPr>
      <w:rPr>
        <w:rFonts w:ascii="Arial" w:eastAsia="Arial" w:hAnsi="Arial" w:cs="Arial"/>
        <w:b w:val="0"/>
        <w:i/>
        <w:strike w:val="0"/>
        <w:dstrike w:val="0"/>
        <w:color w:val="4F81BD"/>
        <w:sz w:val="22"/>
        <w:u w:val="none" w:color="000000"/>
        <w:bdr w:val="none" w:sz="0" w:space="0" w:color="auto"/>
        <w:shd w:val="clear" w:color="auto" w:fill="auto"/>
        <w:vertAlign w:val="baseline"/>
      </w:rPr>
    </w:lvl>
    <w:lvl w:ilvl="4" w:tplc="C6229248">
      <w:start w:val="1"/>
      <w:numFmt w:val="lowerLetter"/>
      <w:lvlText w:val="%5"/>
      <w:lvlJc w:val="left"/>
      <w:pPr>
        <w:ind w:left="4845"/>
      </w:pPr>
      <w:rPr>
        <w:rFonts w:ascii="Arial" w:eastAsia="Arial" w:hAnsi="Arial" w:cs="Arial"/>
        <w:b w:val="0"/>
        <w:i/>
        <w:strike w:val="0"/>
        <w:dstrike w:val="0"/>
        <w:color w:val="4F81BD"/>
        <w:sz w:val="22"/>
        <w:u w:val="none" w:color="000000"/>
        <w:bdr w:val="none" w:sz="0" w:space="0" w:color="auto"/>
        <w:shd w:val="clear" w:color="auto" w:fill="auto"/>
        <w:vertAlign w:val="baseline"/>
      </w:rPr>
    </w:lvl>
    <w:lvl w:ilvl="5" w:tplc="50BA6842">
      <w:start w:val="1"/>
      <w:numFmt w:val="lowerRoman"/>
      <w:lvlText w:val="%6"/>
      <w:lvlJc w:val="left"/>
      <w:pPr>
        <w:ind w:left="5565"/>
      </w:pPr>
      <w:rPr>
        <w:rFonts w:ascii="Arial" w:eastAsia="Arial" w:hAnsi="Arial" w:cs="Arial"/>
        <w:b w:val="0"/>
        <w:i/>
        <w:strike w:val="0"/>
        <w:dstrike w:val="0"/>
        <w:color w:val="4F81BD"/>
        <w:sz w:val="22"/>
        <w:u w:val="none" w:color="000000"/>
        <w:bdr w:val="none" w:sz="0" w:space="0" w:color="auto"/>
        <w:shd w:val="clear" w:color="auto" w:fill="auto"/>
        <w:vertAlign w:val="baseline"/>
      </w:rPr>
    </w:lvl>
    <w:lvl w:ilvl="6" w:tplc="4C7EFBAA">
      <w:start w:val="1"/>
      <w:numFmt w:val="decimal"/>
      <w:lvlText w:val="%7"/>
      <w:lvlJc w:val="left"/>
      <w:pPr>
        <w:ind w:left="6285"/>
      </w:pPr>
      <w:rPr>
        <w:rFonts w:ascii="Arial" w:eastAsia="Arial" w:hAnsi="Arial" w:cs="Arial"/>
        <w:b w:val="0"/>
        <w:i/>
        <w:strike w:val="0"/>
        <w:dstrike w:val="0"/>
        <w:color w:val="4F81BD"/>
        <w:sz w:val="22"/>
        <w:u w:val="none" w:color="000000"/>
        <w:bdr w:val="none" w:sz="0" w:space="0" w:color="auto"/>
        <w:shd w:val="clear" w:color="auto" w:fill="auto"/>
        <w:vertAlign w:val="baseline"/>
      </w:rPr>
    </w:lvl>
    <w:lvl w:ilvl="7" w:tplc="627A46EA">
      <w:start w:val="1"/>
      <w:numFmt w:val="lowerLetter"/>
      <w:lvlText w:val="%8"/>
      <w:lvlJc w:val="left"/>
      <w:pPr>
        <w:ind w:left="7005"/>
      </w:pPr>
      <w:rPr>
        <w:rFonts w:ascii="Arial" w:eastAsia="Arial" w:hAnsi="Arial" w:cs="Arial"/>
        <w:b w:val="0"/>
        <w:i/>
        <w:strike w:val="0"/>
        <w:dstrike w:val="0"/>
        <w:color w:val="4F81BD"/>
        <w:sz w:val="22"/>
        <w:u w:val="none" w:color="000000"/>
        <w:bdr w:val="none" w:sz="0" w:space="0" w:color="auto"/>
        <w:shd w:val="clear" w:color="auto" w:fill="auto"/>
        <w:vertAlign w:val="baseline"/>
      </w:rPr>
    </w:lvl>
    <w:lvl w:ilvl="8" w:tplc="FFD64D52">
      <w:start w:val="1"/>
      <w:numFmt w:val="lowerRoman"/>
      <w:lvlText w:val="%9"/>
      <w:lvlJc w:val="left"/>
      <w:pPr>
        <w:ind w:left="7725"/>
      </w:pPr>
      <w:rPr>
        <w:rFonts w:ascii="Arial" w:eastAsia="Arial" w:hAnsi="Arial" w:cs="Arial"/>
        <w:b w:val="0"/>
        <w:i/>
        <w:strike w:val="0"/>
        <w:dstrike w:val="0"/>
        <w:color w:val="4F81BD"/>
        <w:sz w:val="22"/>
        <w:u w:val="none" w:color="000000"/>
        <w:bdr w:val="none" w:sz="0" w:space="0" w:color="auto"/>
        <w:shd w:val="clear" w:color="auto" w:fill="auto"/>
        <w:vertAlign w:val="baseline"/>
      </w:rPr>
    </w:lvl>
  </w:abstractNum>
  <w:abstractNum w:abstractNumId="45" w15:restartNumberingAfterBreak="0">
    <w:nsid w:val="30A613EA"/>
    <w:multiLevelType w:val="hybridMultilevel"/>
    <w:tmpl w:val="7B90D408"/>
    <w:lvl w:ilvl="0" w:tplc="11D2E366">
      <w:start w:val="1"/>
      <w:numFmt w:val="decimal"/>
      <w:lvlText w:val="%1)"/>
      <w:lvlJc w:val="left"/>
      <w:pPr>
        <w:ind w:left="710" w:firstLine="0"/>
      </w:pPr>
      <w:rPr>
        <w:rFonts w:ascii="Arial" w:eastAsia="Arial" w:hAnsi="Arial" w:cs="Arial" w:hint="default"/>
        <w:b w:val="0"/>
        <w:i w:val="0"/>
        <w:strike w:val="0"/>
        <w:dstrike w:val="0"/>
        <w:color w:val="000000"/>
        <w:sz w:val="22"/>
        <w:u w:val="none" w:color="00000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10B370A"/>
    <w:multiLevelType w:val="hybridMultilevel"/>
    <w:tmpl w:val="95205D54"/>
    <w:lvl w:ilvl="0" w:tplc="CED691AA">
      <w:start w:val="2"/>
      <w:numFmt w:val="decimal"/>
      <w:lvlText w:val="%1."/>
      <w:lvlJc w:val="left"/>
      <w:pPr>
        <w:ind w:left="79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9B96482E">
      <w:start w:val="1"/>
      <w:numFmt w:val="decimal"/>
      <w:lvlText w:val="%2)"/>
      <w:lvlJc w:val="left"/>
      <w:pPr>
        <w:ind w:left="12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798E9BA4">
      <w:start w:val="1"/>
      <w:numFmt w:val="lowerRoman"/>
      <w:lvlText w:val="%3"/>
      <w:lvlJc w:val="left"/>
      <w:pPr>
        <w:ind w:left="19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7050377A">
      <w:start w:val="1"/>
      <w:numFmt w:val="decimal"/>
      <w:lvlText w:val="%4"/>
      <w:lvlJc w:val="left"/>
      <w:pPr>
        <w:ind w:left="27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9DFE86E4">
      <w:start w:val="1"/>
      <w:numFmt w:val="lowerLetter"/>
      <w:lvlText w:val="%5"/>
      <w:lvlJc w:val="left"/>
      <w:pPr>
        <w:ind w:left="34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5A1AFD6A">
      <w:start w:val="1"/>
      <w:numFmt w:val="lowerRoman"/>
      <w:lvlText w:val="%6"/>
      <w:lvlJc w:val="left"/>
      <w:pPr>
        <w:ind w:left="41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888E2170">
      <w:start w:val="1"/>
      <w:numFmt w:val="decimal"/>
      <w:lvlText w:val="%7"/>
      <w:lvlJc w:val="left"/>
      <w:pPr>
        <w:ind w:left="48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2DCC73BA">
      <w:start w:val="1"/>
      <w:numFmt w:val="lowerLetter"/>
      <w:lvlText w:val="%8"/>
      <w:lvlJc w:val="left"/>
      <w:pPr>
        <w:ind w:left="55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3F4A8AA6">
      <w:start w:val="1"/>
      <w:numFmt w:val="lowerRoman"/>
      <w:lvlText w:val="%9"/>
      <w:lvlJc w:val="left"/>
      <w:pPr>
        <w:ind w:left="630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47" w15:restartNumberingAfterBreak="0">
    <w:nsid w:val="32010351"/>
    <w:multiLevelType w:val="hybridMultilevel"/>
    <w:tmpl w:val="82FED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49" w15:restartNumberingAfterBreak="0">
    <w:nsid w:val="34B952D5"/>
    <w:multiLevelType w:val="hybridMultilevel"/>
    <w:tmpl w:val="D4322C3E"/>
    <w:lvl w:ilvl="0" w:tplc="75E8BCA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4C2410A"/>
    <w:multiLevelType w:val="hybridMultilevel"/>
    <w:tmpl w:val="CDACB5AA"/>
    <w:lvl w:ilvl="0" w:tplc="0E146072">
      <w:start w:val="1"/>
      <w:numFmt w:val="bullet"/>
      <w:lvlText w:val="­"/>
      <w:lvlJc w:val="left"/>
      <w:pPr>
        <w:ind w:left="1004" w:hanging="360"/>
      </w:pPr>
      <w:rPr>
        <w:rFonts w:ascii="Courier New" w:hAnsi="Courier New"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51" w15:restartNumberingAfterBreak="0">
    <w:nsid w:val="35C57A31"/>
    <w:multiLevelType w:val="hybridMultilevel"/>
    <w:tmpl w:val="2C9E27FA"/>
    <w:lvl w:ilvl="0" w:tplc="05945D50">
      <w:start w:val="1"/>
      <w:numFmt w:val="decimal"/>
      <w:lvlText w:val="%1."/>
      <w:lvlJc w:val="left"/>
      <w:pPr>
        <w:ind w:left="94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2B107A98">
      <w:start w:val="1"/>
      <w:numFmt w:val="lowerLetter"/>
      <w:lvlText w:val="%2"/>
      <w:lvlJc w:val="left"/>
      <w:pPr>
        <w:ind w:left="16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7550178A">
      <w:start w:val="1"/>
      <w:numFmt w:val="lowerRoman"/>
      <w:lvlText w:val="%3"/>
      <w:lvlJc w:val="left"/>
      <w:pPr>
        <w:ind w:left="23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47D64378">
      <w:start w:val="1"/>
      <w:numFmt w:val="decimal"/>
      <w:lvlText w:val="%4"/>
      <w:lvlJc w:val="left"/>
      <w:pPr>
        <w:ind w:left="30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49A96E8">
      <w:start w:val="1"/>
      <w:numFmt w:val="lowerLetter"/>
      <w:lvlText w:val="%5"/>
      <w:lvlJc w:val="left"/>
      <w:pPr>
        <w:ind w:left="37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C7CA1758">
      <w:start w:val="1"/>
      <w:numFmt w:val="lowerRoman"/>
      <w:lvlText w:val="%6"/>
      <w:lvlJc w:val="left"/>
      <w:pPr>
        <w:ind w:left="448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65ACD6E">
      <w:start w:val="1"/>
      <w:numFmt w:val="decimal"/>
      <w:lvlText w:val="%7"/>
      <w:lvlJc w:val="left"/>
      <w:pPr>
        <w:ind w:left="52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84A424F4">
      <w:start w:val="1"/>
      <w:numFmt w:val="lowerLetter"/>
      <w:lvlText w:val="%8"/>
      <w:lvlJc w:val="left"/>
      <w:pPr>
        <w:ind w:left="59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298E8B90">
      <w:start w:val="1"/>
      <w:numFmt w:val="lowerRoman"/>
      <w:lvlText w:val="%9"/>
      <w:lvlJc w:val="left"/>
      <w:pPr>
        <w:ind w:left="6645"/>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52" w15:restartNumberingAfterBreak="0">
    <w:nsid w:val="36297B19"/>
    <w:multiLevelType w:val="hybridMultilevel"/>
    <w:tmpl w:val="619AE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76A13E8"/>
    <w:multiLevelType w:val="hybridMultilevel"/>
    <w:tmpl w:val="9DDA265C"/>
    <w:lvl w:ilvl="0" w:tplc="162CF47A">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860E34DC">
      <w:start w:val="1"/>
      <w:numFmt w:val="bullet"/>
      <w:lvlText w:val="-"/>
      <w:lvlJc w:val="left"/>
      <w:pPr>
        <w:ind w:left="12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67BAB99C">
      <w:start w:val="1"/>
      <w:numFmt w:val="bullet"/>
      <w:lvlText w:val="▪"/>
      <w:lvlJc w:val="left"/>
      <w:pPr>
        <w:ind w:left="19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E9C79B2">
      <w:start w:val="1"/>
      <w:numFmt w:val="bullet"/>
      <w:lvlText w:val="•"/>
      <w:lvlJc w:val="left"/>
      <w:pPr>
        <w:ind w:left="27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1D9E981A">
      <w:start w:val="1"/>
      <w:numFmt w:val="bullet"/>
      <w:lvlText w:val="o"/>
      <w:lvlJc w:val="left"/>
      <w:pPr>
        <w:ind w:left="34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AA728A6A">
      <w:start w:val="1"/>
      <w:numFmt w:val="bullet"/>
      <w:lvlText w:val="▪"/>
      <w:lvlJc w:val="left"/>
      <w:pPr>
        <w:ind w:left="41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822089BC">
      <w:start w:val="1"/>
      <w:numFmt w:val="bullet"/>
      <w:lvlText w:val="•"/>
      <w:lvlJc w:val="left"/>
      <w:pPr>
        <w:ind w:left="48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8522D474">
      <w:start w:val="1"/>
      <w:numFmt w:val="bullet"/>
      <w:lvlText w:val="o"/>
      <w:lvlJc w:val="left"/>
      <w:pPr>
        <w:ind w:left="55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269ECC2E">
      <w:start w:val="1"/>
      <w:numFmt w:val="bullet"/>
      <w:lvlText w:val="▪"/>
      <w:lvlJc w:val="left"/>
      <w:pPr>
        <w:ind w:left="630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54" w15:restartNumberingAfterBreak="0">
    <w:nsid w:val="37AB6B3B"/>
    <w:multiLevelType w:val="hybridMultilevel"/>
    <w:tmpl w:val="2070AFBC"/>
    <w:lvl w:ilvl="0" w:tplc="081A0001">
      <w:start w:val="1"/>
      <w:numFmt w:val="bullet"/>
      <w:pStyle w:val="TOCHeading"/>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pStyle w:val="StyleHeading3Left0cmHanging1cm"/>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55" w15:restartNumberingAfterBreak="0">
    <w:nsid w:val="393731BC"/>
    <w:multiLevelType w:val="hybridMultilevel"/>
    <w:tmpl w:val="83ACDDEC"/>
    <w:lvl w:ilvl="0" w:tplc="B40E147A">
      <w:start w:val="1"/>
      <w:numFmt w:val="upperRoman"/>
      <w:lvlText w:val="(%1)"/>
      <w:lvlJc w:val="left"/>
      <w:pPr>
        <w:ind w:left="720" w:hanging="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A6C76E1"/>
    <w:multiLevelType w:val="hybridMultilevel"/>
    <w:tmpl w:val="CC184252"/>
    <w:lvl w:ilvl="0" w:tplc="A412F0F8">
      <w:start w:val="1"/>
      <w:numFmt w:val="bullet"/>
      <w:lvlText w:val="-"/>
      <w:lvlJc w:val="left"/>
      <w:pPr>
        <w:ind w:left="12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AC68FEA">
      <w:start w:val="1"/>
      <w:numFmt w:val="bullet"/>
      <w:lvlText w:val="o"/>
      <w:lvlJc w:val="left"/>
      <w:pPr>
        <w:ind w:left="19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B4C720E">
      <w:start w:val="1"/>
      <w:numFmt w:val="bullet"/>
      <w:lvlText w:val="▪"/>
      <w:lvlJc w:val="left"/>
      <w:pPr>
        <w:ind w:left="26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434A1B8">
      <w:start w:val="1"/>
      <w:numFmt w:val="bullet"/>
      <w:lvlText w:val="•"/>
      <w:lvlJc w:val="left"/>
      <w:pPr>
        <w:ind w:left="34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D7ABDE2">
      <w:start w:val="1"/>
      <w:numFmt w:val="bullet"/>
      <w:lvlText w:val="o"/>
      <w:lvlJc w:val="left"/>
      <w:pPr>
        <w:ind w:left="41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A86FBBA">
      <w:start w:val="1"/>
      <w:numFmt w:val="bullet"/>
      <w:lvlText w:val="▪"/>
      <w:lvlJc w:val="left"/>
      <w:pPr>
        <w:ind w:left="48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5E6A72A">
      <w:start w:val="1"/>
      <w:numFmt w:val="bullet"/>
      <w:lvlText w:val="•"/>
      <w:lvlJc w:val="left"/>
      <w:pPr>
        <w:ind w:left="55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86A5628">
      <w:start w:val="1"/>
      <w:numFmt w:val="bullet"/>
      <w:lvlText w:val="o"/>
      <w:lvlJc w:val="left"/>
      <w:pPr>
        <w:ind w:left="62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BCAA3A6">
      <w:start w:val="1"/>
      <w:numFmt w:val="bullet"/>
      <w:lvlText w:val="▪"/>
      <w:lvlJc w:val="left"/>
      <w:pPr>
        <w:ind w:left="70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7" w15:restartNumberingAfterBreak="0">
    <w:nsid w:val="3BD21712"/>
    <w:multiLevelType w:val="hybridMultilevel"/>
    <w:tmpl w:val="74EABDB6"/>
    <w:lvl w:ilvl="0" w:tplc="891A43B2">
      <w:start w:val="1"/>
      <w:numFmt w:val="bullet"/>
      <w:lvlText w:val="-"/>
      <w:lvlJc w:val="left"/>
      <w:pPr>
        <w:ind w:left="12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29A1AB8">
      <w:start w:val="1"/>
      <w:numFmt w:val="bullet"/>
      <w:lvlText w:val="o"/>
      <w:lvlJc w:val="left"/>
      <w:pPr>
        <w:ind w:left="19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636CDA2">
      <w:start w:val="1"/>
      <w:numFmt w:val="bullet"/>
      <w:lvlText w:val="▪"/>
      <w:lvlJc w:val="left"/>
      <w:pPr>
        <w:ind w:left="27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B7C831E">
      <w:start w:val="1"/>
      <w:numFmt w:val="bullet"/>
      <w:lvlText w:val="•"/>
      <w:lvlJc w:val="left"/>
      <w:pPr>
        <w:ind w:left="34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E34F338">
      <w:start w:val="1"/>
      <w:numFmt w:val="bullet"/>
      <w:lvlText w:val="o"/>
      <w:lvlJc w:val="left"/>
      <w:pPr>
        <w:ind w:left="41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0FAD816">
      <w:start w:val="1"/>
      <w:numFmt w:val="bullet"/>
      <w:lvlText w:val="▪"/>
      <w:lvlJc w:val="left"/>
      <w:pPr>
        <w:ind w:left="48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8C84A28">
      <w:start w:val="1"/>
      <w:numFmt w:val="bullet"/>
      <w:lvlText w:val="•"/>
      <w:lvlJc w:val="left"/>
      <w:pPr>
        <w:ind w:left="55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D1C7EFC">
      <w:start w:val="1"/>
      <w:numFmt w:val="bullet"/>
      <w:lvlText w:val="o"/>
      <w:lvlJc w:val="left"/>
      <w:pPr>
        <w:ind w:left="63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C06612E">
      <w:start w:val="1"/>
      <w:numFmt w:val="bullet"/>
      <w:lvlText w:val="▪"/>
      <w:lvlJc w:val="left"/>
      <w:pPr>
        <w:ind w:left="70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8" w15:restartNumberingAfterBreak="0">
    <w:nsid w:val="3CC877E5"/>
    <w:multiLevelType w:val="hybridMultilevel"/>
    <w:tmpl w:val="C8168B16"/>
    <w:lvl w:ilvl="0" w:tplc="35F0A364">
      <w:start w:val="1"/>
      <w:numFmt w:val="bullet"/>
      <w:lvlText w:val="-"/>
      <w:lvlJc w:val="left"/>
      <w:pPr>
        <w:ind w:left="1245"/>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1" w:tplc="AF50FBE8">
      <w:start w:val="1"/>
      <w:numFmt w:val="bullet"/>
      <w:lvlText w:val="o"/>
      <w:lvlJc w:val="left"/>
      <w:pPr>
        <w:ind w:left="1965"/>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2" w:tplc="8954F7DA">
      <w:start w:val="1"/>
      <w:numFmt w:val="bullet"/>
      <w:lvlText w:val="▪"/>
      <w:lvlJc w:val="left"/>
      <w:pPr>
        <w:ind w:left="2685"/>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3" w:tplc="E8406454">
      <w:start w:val="1"/>
      <w:numFmt w:val="bullet"/>
      <w:lvlText w:val="•"/>
      <w:lvlJc w:val="left"/>
      <w:pPr>
        <w:ind w:left="3405"/>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4" w:tplc="60B21600">
      <w:start w:val="1"/>
      <w:numFmt w:val="bullet"/>
      <w:lvlText w:val="o"/>
      <w:lvlJc w:val="left"/>
      <w:pPr>
        <w:ind w:left="4125"/>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5" w:tplc="643000BC">
      <w:start w:val="1"/>
      <w:numFmt w:val="bullet"/>
      <w:lvlText w:val="▪"/>
      <w:lvlJc w:val="left"/>
      <w:pPr>
        <w:ind w:left="4845"/>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6" w:tplc="A0289E20">
      <w:start w:val="1"/>
      <w:numFmt w:val="bullet"/>
      <w:lvlText w:val="•"/>
      <w:lvlJc w:val="left"/>
      <w:pPr>
        <w:ind w:left="5565"/>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7" w:tplc="B1E06F9E">
      <w:start w:val="1"/>
      <w:numFmt w:val="bullet"/>
      <w:lvlText w:val="o"/>
      <w:lvlJc w:val="left"/>
      <w:pPr>
        <w:ind w:left="6285"/>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8" w:tplc="7ADA7F28">
      <w:start w:val="1"/>
      <w:numFmt w:val="bullet"/>
      <w:lvlText w:val="▪"/>
      <w:lvlJc w:val="left"/>
      <w:pPr>
        <w:ind w:left="7005"/>
      </w:pPr>
      <w:rPr>
        <w:rFonts w:ascii="Arial" w:eastAsia="Arial" w:hAnsi="Arial" w:cs="Arial"/>
        <w:b w:val="0"/>
        <w:i/>
        <w:strike w:val="0"/>
        <w:dstrike w:val="0"/>
        <w:color w:val="000000"/>
        <w:sz w:val="22"/>
        <w:u w:val="none" w:color="000000"/>
        <w:bdr w:val="none" w:sz="0" w:space="0" w:color="auto"/>
        <w:shd w:val="clear" w:color="auto" w:fill="auto"/>
        <w:vertAlign w:val="baseline"/>
      </w:rPr>
    </w:lvl>
  </w:abstractNum>
  <w:abstractNum w:abstractNumId="59" w15:restartNumberingAfterBreak="0">
    <w:nsid w:val="3EB325F2"/>
    <w:multiLevelType w:val="hybridMultilevel"/>
    <w:tmpl w:val="C45C926C"/>
    <w:lvl w:ilvl="0" w:tplc="D20EE422">
      <w:start w:val="2"/>
      <w:numFmt w:val="decimal"/>
      <w:lvlText w:val="%1)"/>
      <w:lvlJc w:val="left"/>
      <w:pPr>
        <w:ind w:left="782"/>
      </w:pPr>
      <w:rPr>
        <w:rFonts w:ascii="Arial" w:eastAsia="Arial" w:hAnsi="Arial" w:cs="Arial"/>
        <w:b/>
        <w:i/>
        <w:strike w:val="0"/>
        <w:dstrike w:val="0"/>
        <w:color w:val="000000"/>
        <w:sz w:val="22"/>
        <w:u w:val="none" w:color="000000"/>
        <w:bdr w:val="none" w:sz="0" w:space="0" w:color="auto"/>
        <w:shd w:val="clear" w:color="auto" w:fill="auto"/>
        <w:vertAlign w:val="baseline"/>
      </w:rPr>
    </w:lvl>
    <w:lvl w:ilvl="1" w:tplc="78C23C80">
      <w:start w:val="1"/>
      <w:numFmt w:val="lowerLetter"/>
      <w:lvlText w:val="%2"/>
      <w:lvlJc w:val="left"/>
      <w:pPr>
        <w:ind w:left="1605"/>
      </w:pPr>
      <w:rPr>
        <w:rFonts w:ascii="Arial" w:eastAsia="Arial" w:hAnsi="Arial" w:cs="Arial"/>
        <w:b/>
        <w:i/>
        <w:strike w:val="0"/>
        <w:dstrike w:val="0"/>
        <w:color w:val="000000"/>
        <w:sz w:val="22"/>
        <w:u w:val="none" w:color="000000"/>
        <w:bdr w:val="none" w:sz="0" w:space="0" w:color="auto"/>
        <w:shd w:val="clear" w:color="auto" w:fill="auto"/>
        <w:vertAlign w:val="baseline"/>
      </w:rPr>
    </w:lvl>
    <w:lvl w:ilvl="2" w:tplc="85022C4A">
      <w:start w:val="1"/>
      <w:numFmt w:val="lowerRoman"/>
      <w:lvlText w:val="%3"/>
      <w:lvlJc w:val="left"/>
      <w:pPr>
        <w:ind w:left="2325"/>
      </w:pPr>
      <w:rPr>
        <w:rFonts w:ascii="Arial" w:eastAsia="Arial" w:hAnsi="Arial" w:cs="Arial"/>
        <w:b/>
        <w:i/>
        <w:strike w:val="0"/>
        <w:dstrike w:val="0"/>
        <w:color w:val="000000"/>
        <w:sz w:val="22"/>
        <w:u w:val="none" w:color="000000"/>
        <w:bdr w:val="none" w:sz="0" w:space="0" w:color="auto"/>
        <w:shd w:val="clear" w:color="auto" w:fill="auto"/>
        <w:vertAlign w:val="baseline"/>
      </w:rPr>
    </w:lvl>
    <w:lvl w:ilvl="3" w:tplc="9CF04E9A">
      <w:start w:val="1"/>
      <w:numFmt w:val="decimal"/>
      <w:lvlText w:val="%4"/>
      <w:lvlJc w:val="left"/>
      <w:pPr>
        <w:ind w:left="3045"/>
      </w:pPr>
      <w:rPr>
        <w:rFonts w:ascii="Arial" w:eastAsia="Arial" w:hAnsi="Arial" w:cs="Arial"/>
        <w:b/>
        <w:i/>
        <w:strike w:val="0"/>
        <w:dstrike w:val="0"/>
        <w:color w:val="000000"/>
        <w:sz w:val="22"/>
        <w:u w:val="none" w:color="000000"/>
        <w:bdr w:val="none" w:sz="0" w:space="0" w:color="auto"/>
        <w:shd w:val="clear" w:color="auto" w:fill="auto"/>
        <w:vertAlign w:val="baseline"/>
      </w:rPr>
    </w:lvl>
    <w:lvl w:ilvl="4" w:tplc="04048254">
      <w:start w:val="1"/>
      <w:numFmt w:val="lowerLetter"/>
      <w:lvlText w:val="%5"/>
      <w:lvlJc w:val="left"/>
      <w:pPr>
        <w:ind w:left="3765"/>
      </w:pPr>
      <w:rPr>
        <w:rFonts w:ascii="Arial" w:eastAsia="Arial" w:hAnsi="Arial" w:cs="Arial"/>
        <w:b/>
        <w:i/>
        <w:strike w:val="0"/>
        <w:dstrike w:val="0"/>
        <w:color w:val="000000"/>
        <w:sz w:val="22"/>
        <w:u w:val="none" w:color="000000"/>
        <w:bdr w:val="none" w:sz="0" w:space="0" w:color="auto"/>
        <w:shd w:val="clear" w:color="auto" w:fill="auto"/>
        <w:vertAlign w:val="baseline"/>
      </w:rPr>
    </w:lvl>
    <w:lvl w:ilvl="5" w:tplc="5288C3E8">
      <w:start w:val="1"/>
      <w:numFmt w:val="lowerRoman"/>
      <w:lvlText w:val="%6"/>
      <w:lvlJc w:val="left"/>
      <w:pPr>
        <w:ind w:left="4485"/>
      </w:pPr>
      <w:rPr>
        <w:rFonts w:ascii="Arial" w:eastAsia="Arial" w:hAnsi="Arial" w:cs="Arial"/>
        <w:b/>
        <w:i/>
        <w:strike w:val="0"/>
        <w:dstrike w:val="0"/>
        <w:color w:val="000000"/>
        <w:sz w:val="22"/>
        <w:u w:val="none" w:color="000000"/>
        <w:bdr w:val="none" w:sz="0" w:space="0" w:color="auto"/>
        <w:shd w:val="clear" w:color="auto" w:fill="auto"/>
        <w:vertAlign w:val="baseline"/>
      </w:rPr>
    </w:lvl>
    <w:lvl w:ilvl="6" w:tplc="3A4E1C3A">
      <w:start w:val="1"/>
      <w:numFmt w:val="decimal"/>
      <w:lvlText w:val="%7"/>
      <w:lvlJc w:val="left"/>
      <w:pPr>
        <w:ind w:left="5205"/>
      </w:pPr>
      <w:rPr>
        <w:rFonts w:ascii="Arial" w:eastAsia="Arial" w:hAnsi="Arial" w:cs="Arial"/>
        <w:b/>
        <w:i/>
        <w:strike w:val="0"/>
        <w:dstrike w:val="0"/>
        <w:color w:val="000000"/>
        <w:sz w:val="22"/>
        <w:u w:val="none" w:color="000000"/>
        <w:bdr w:val="none" w:sz="0" w:space="0" w:color="auto"/>
        <w:shd w:val="clear" w:color="auto" w:fill="auto"/>
        <w:vertAlign w:val="baseline"/>
      </w:rPr>
    </w:lvl>
    <w:lvl w:ilvl="7" w:tplc="5B542E7A">
      <w:start w:val="1"/>
      <w:numFmt w:val="lowerLetter"/>
      <w:lvlText w:val="%8"/>
      <w:lvlJc w:val="left"/>
      <w:pPr>
        <w:ind w:left="5925"/>
      </w:pPr>
      <w:rPr>
        <w:rFonts w:ascii="Arial" w:eastAsia="Arial" w:hAnsi="Arial" w:cs="Arial"/>
        <w:b/>
        <w:i/>
        <w:strike w:val="0"/>
        <w:dstrike w:val="0"/>
        <w:color w:val="000000"/>
        <w:sz w:val="22"/>
        <w:u w:val="none" w:color="000000"/>
        <w:bdr w:val="none" w:sz="0" w:space="0" w:color="auto"/>
        <w:shd w:val="clear" w:color="auto" w:fill="auto"/>
        <w:vertAlign w:val="baseline"/>
      </w:rPr>
    </w:lvl>
    <w:lvl w:ilvl="8" w:tplc="576ADD5C">
      <w:start w:val="1"/>
      <w:numFmt w:val="lowerRoman"/>
      <w:lvlText w:val="%9"/>
      <w:lvlJc w:val="left"/>
      <w:pPr>
        <w:ind w:left="6645"/>
      </w:pPr>
      <w:rPr>
        <w:rFonts w:ascii="Arial" w:eastAsia="Arial" w:hAnsi="Arial" w:cs="Arial"/>
        <w:b/>
        <w:i/>
        <w:strike w:val="0"/>
        <w:dstrike w:val="0"/>
        <w:color w:val="000000"/>
        <w:sz w:val="22"/>
        <w:u w:val="none" w:color="000000"/>
        <w:bdr w:val="none" w:sz="0" w:space="0" w:color="auto"/>
        <w:shd w:val="clear" w:color="auto" w:fill="auto"/>
        <w:vertAlign w:val="baseline"/>
      </w:rPr>
    </w:lvl>
  </w:abstractNum>
  <w:abstractNum w:abstractNumId="60" w15:restartNumberingAfterBreak="0">
    <w:nsid w:val="3FDB6E27"/>
    <w:multiLevelType w:val="hybridMultilevel"/>
    <w:tmpl w:val="5456CDEC"/>
    <w:lvl w:ilvl="0" w:tplc="AB902A0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0EF42EB"/>
    <w:multiLevelType w:val="multilevel"/>
    <w:tmpl w:val="DBA6FB8C"/>
    <w:lvl w:ilvl="0">
      <w:start w:val="1"/>
      <w:numFmt w:val="decimal"/>
      <w:pStyle w:val="ContractSectionHeading"/>
      <w:isLgl/>
      <w:lvlText w:val="%1."/>
      <w:lvlJc w:val="left"/>
      <w:pPr>
        <w:tabs>
          <w:tab w:val="num" w:pos="720"/>
        </w:tabs>
        <w:ind w:left="720" w:hanging="720"/>
      </w:pPr>
      <w:rPr>
        <w:rFonts w:ascii="Times New Roman Bold" w:hAnsi="Times New Roman Bold" w:hint="default"/>
        <w:b/>
        <w:i w:val="0"/>
        <w:sz w:val="20"/>
        <w:effect w:val="none"/>
      </w:rPr>
    </w:lvl>
    <w:lvl w:ilvl="1">
      <w:start w:val="1"/>
      <w:numFmt w:val="decimal"/>
      <w:pStyle w:val="ContractLevelOne"/>
      <w:lvlText w:val="%1.%2"/>
      <w:lvlJc w:val="left"/>
      <w:pPr>
        <w:tabs>
          <w:tab w:val="num" w:pos="1287"/>
        </w:tabs>
        <w:ind w:left="1287" w:hanging="720"/>
      </w:pPr>
      <w:rPr>
        <w:rFonts w:ascii="Times New Roman" w:hAnsi="Times New Roman" w:hint="default"/>
        <w:b w:val="0"/>
        <w:i w:val="0"/>
        <w:color w:val="auto"/>
        <w:sz w:val="20"/>
        <w:u w:val="none"/>
      </w:rPr>
    </w:lvl>
    <w:lvl w:ilvl="2">
      <w:start w:val="1"/>
      <w:numFmt w:val="lowerLetter"/>
      <w:lvlText w:val="(%3)"/>
      <w:lvlJc w:val="left"/>
      <w:pPr>
        <w:tabs>
          <w:tab w:val="num" w:pos="1800"/>
        </w:tabs>
        <w:ind w:left="1800" w:hanging="360"/>
      </w:pPr>
      <w:rPr>
        <w:rFonts w:ascii="Times New Roman" w:hAnsi="Times New Roman" w:hint="default"/>
        <w:b w:val="0"/>
        <w:i w:val="0"/>
        <w:sz w:val="20"/>
      </w:rPr>
    </w:lvl>
    <w:lvl w:ilvl="3">
      <w:start w:val="1"/>
      <w:numFmt w:val="lowerRoman"/>
      <w:lvlText w:val="(%4)"/>
      <w:lvlJc w:val="left"/>
      <w:pPr>
        <w:tabs>
          <w:tab w:val="num" w:pos="2448"/>
        </w:tabs>
        <w:ind w:left="2160" w:hanging="432"/>
      </w:pPr>
      <w:rPr>
        <w:rFonts w:ascii="Times New Roman" w:hAnsi="Times New Roman" w:hint="default"/>
        <w:b w:val="0"/>
        <w:i w:val="0"/>
        <w:sz w:val="20"/>
      </w:rPr>
    </w:lvl>
    <w:lvl w:ilvl="4">
      <w:start w:val="1"/>
      <w:numFmt w:val="decimal"/>
      <w:lvlText w:val="%1.%2.%3.%4.%5."/>
      <w:lvlJc w:val="left"/>
      <w:pPr>
        <w:tabs>
          <w:tab w:val="num" w:pos="2088"/>
        </w:tabs>
        <w:ind w:left="1800" w:hanging="792"/>
      </w:pPr>
      <w:rPr>
        <w:rFonts w:hint="default"/>
      </w:rPr>
    </w:lvl>
    <w:lvl w:ilvl="5">
      <w:start w:val="1"/>
      <w:numFmt w:val="decimal"/>
      <w:lvlText w:val="%1.%2.%3.%4.%5.%6."/>
      <w:lvlJc w:val="left"/>
      <w:pPr>
        <w:tabs>
          <w:tab w:val="num" w:pos="2448"/>
        </w:tabs>
        <w:ind w:left="2304" w:hanging="936"/>
      </w:pPr>
      <w:rPr>
        <w:rFonts w:hint="default"/>
      </w:rPr>
    </w:lvl>
    <w:lvl w:ilvl="6">
      <w:start w:val="1"/>
      <w:numFmt w:val="decimal"/>
      <w:lvlText w:val="%1.%2.%3.%4.%5.%6.%7."/>
      <w:lvlJc w:val="left"/>
      <w:pPr>
        <w:tabs>
          <w:tab w:val="num" w:pos="3168"/>
        </w:tabs>
        <w:ind w:left="2808" w:hanging="1080"/>
      </w:pPr>
      <w:rPr>
        <w:rFonts w:hint="default"/>
      </w:rPr>
    </w:lvl>
    <w:lvl w:ilvl="7">
      <w:start w:val="1"/>
      <w:numFmt w:val="decimal"/>
      <w:lvlText w:val="%1.%2.%3.%4.%5.%6.%7.%8."/>
      <w:lvlJc w:val="left"/>
      <w:pPr>
        <w:tabs>
          <w:tab w:val="num" w:pos="3528"/>
        </w:tabs>
        <w:ind w:left="3312" w:hanging="1224"/>
      </w:pPr>
      <w:rPr>
        <w:rFonts w:hint="default"/>
      </w:rPr>
    </w:lvl>
    <w:lvl w:ilvl="8">
      <w:start w:val="1"/>
      <w:numFmt w:val="decimal"/>
      <w:lvlText w:val="%1.%2.%3.%4.%5.%6.%7.%8.%9."/>
      <w:lvlJc w:val="left"/>
      <w:pPr>
        <w:tabs>
          <w:tab w:val="num" w:pos="4248"/>
        </w:tabs>
        <w:ind w:left="3888" w:hanging="1440"/>
      </w:pPr>
      <w:rPr>
        <w:rFonts w:hint="default"/>
      </w:rPr>
    </w:lvl>
  </w:abstractNum>
  <w:abstractNum w:abstractNumId="62" w15:restartNumberingAfterBreak="0">
    <w:nsid w:val="41465CB8"/>
    <w:multiLevelType w:val="hybridMultilevel"/>
    <w:tmpl w:val="6C2C7162"/>
    <w:lvl w:ilvl="0" w:tplc="1CAC4CEC">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21263B5"/>
    <w:multiLevelType w:val="hybridMultilevel"/>
    <w:tmpl w:val="E1CAC356"/>
    <w:lvl w:ilvl="0" w:tplc="241A0001">
      <w:start w:val="1"/>
      <w:numFmt w:val="bullet"/>
      <w:lvlText w:val=""/>
      <w:lvlJc w:val="left"/>
      <w:pPr>
        <w:ind w:left="1803" w:hanging="360"/>
      </w:pPr>
      <w:rPr>
        <w:rFonts w:ascii="Symbol" w:hAnsi="Symbol" w:hint="default"/>
      </w:rPr>
    </w:lvl>
    <w:lvl w:ilvl="1" w:tplc="241A0003" w:tentative="1">
      <w:start w:val="1"/>
      <w:numFmt w:val="bullet"/>
      <w:lvlText w:val="o"/>
      <w:lvlJc w:val="left"/>
      <w:pPr>
        <w:ind w:left="2523" w:hanging="360"/>
      </w:pPr>
      <w:rPr>
        <w:rFonts w:ascii="Courier New" w:hAnsi="Courier New" w:cs="Courier New" w:hint="default"/>
      </w:rPr>
    </w:lvl>
    <w:lvl w:ilvl="2" w:tplc="241A0005" w:tentative="1">
      <w:start w:val="1"/>
      <w:numFmt w:val="bullet"/>
      <w:lvlText w:val=""/>
      <w:lvlJc w:val="left"/>
      <w:pPr>
        <w:ind w:left="3243" w:hanging="360"/>
      </w:pPr>
      <w:rPr>
        <w:rFonts w:ascii="Wingdings" w:hAnsi="Wingdings" w:hint="default"/>
      </w:rPr>
    </w:lvl>
    <w:lvl w:ilvl="3" w:tplc="241A0001" w:tentative="1">
      <w:start w:val="1"/>
      <w:numFmt w:val="bullet"/>
      <w:lvlText w:val=""/>
      <w:lvlJc w:val="left"/>
      <w:pPr>
        <w:ind w:left="3963" w:hanging="360"/>
      </w:pPr>
      <w:rPr>
        <w:rFonts w:ascii="Symbol" w:hAnsi="Symbol" w:hint="default"/>
      </w:rPr>
    </w:lvl>
    <w:lvl w:ilvl="4" w:tplc="241A0003" w:tentative="1">
      <w:start w:val="1"/>
      <w:numFmt w:val="bullet"/>
      <w:lvlText w:val="o"/>
      <w:lvlJc w:val="left"/>
      <w:pPr>
        <w:ind w:left="4683" w:hanging="360"/>
      </w:pPr>
      <w:rPr>
        <w:rFonts w:ascii="Courier New" w:hAnsi="Courier New" w:cs="Courier New" w:hint="default"/>
      </w:rPr>
    </w:lvl>
    <w:lvl w:ilvl="5" w:tplc="241A0005" w:tentative="1">
      <w:start w:val="1"/>
      <w:numFmt w:val="bullet"/>
      <w:lvlText w:val=""/>
      <w:lvlJc w:val="left"/>
      <w:pPr>
        <w:ind w:left="5403" w:hanging="360"/>
      </w:pPr>
      <w:rPr>
        <w:rFonts w:ascii="Wingdings" w:hAnsi="Wingdings" w:hint="default"/>
      </w:rPr>
    </w:lvl>
    <w:lvl w:ilvl="6" w:tplc="241A0001" w:tentative="1">
      <w:start w:val="1"/>
      <w:numFmt w:val="bullet"/>
      <w:lvlText w:val=""/>
      <w:lvlJc w:val="left"/>
      <w:pPr>
        <w:ind w:left="6123" w:hanging="360"/>
      </w:pPr>
      <w:rPr>
        <w:rFonts w:ascii="Symbol" w:hAnsi="Symbol" w:hint="default"/>
      </w:rPr>
    </w:lvl>
    <w:lvl w:ilvl="7" w:tplc="241A0003" w:tentative="1">
      <w:start w:val="1"/>
      <w:numFmt w:val="bullet"/>
      <w:lvlText w:val="o"/>
      <w:lvlJc w:val="left"/>
      <w:pPr>
        <w:ind w:left="6843" w:hanging="360"/>
      </w:pPr>
      <w:rPr>
        <w:rFonts w:ascii="Courier New" w:hAnsi="Courier New" w:cs="Courier New" w:hint="default"/>
      </w:rPr>
    </w:lvl>
    <w:lvl w:ilvl="8" w:tplc="241A0005" w:tentative="1">
      <w:start w:val="1"/>
      <w:numFmt w:val="bullet"/>
      <w:lvlText w:val=""/>
      <w:lvlJc w:val="left"/>
      <w:pPr>
        <w:ind w:left="7563" w:hanging="360"/>
      </w:pPr>
      <w:rPr>
        <w:rFonts w:ascii="Wingdings" w:hAnsi="Wingdings" w:hint="default"/>
      </w:rPr>
    </w:lvl>
  </w:abstractNum>
  <w:abstractNum w:abstractNumId="64" w15:restartNumberingAfterBreak="0">
    <w:nsid w:val="44E67FD8"/>
    <w:multiLevelType w:val="hybridMultilevel"/>
    <w:tmpl w:val="71D455B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5A46C2D"/>
    <w:multiLevelType w:val="hybridMultilevel"/>
    <w:tmpl w:val="B52AAEAC"/>
    <w:lvl w:ilvl="0" w:tplc="6B92610C">
      <w:start w:val="1"/>
      <w:numFmt w:val="decimal"/>
      <w:lvlText w:val="%1."/>
      <w:lvlJc w:val="left"/>
      <w:pPr>
        <w:ind w:left="88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8A264EC">
      <w:start w:val="1"/>
      <w:numFmt w:val="lowerLetter"/>
      <w:lvlText w:val="%2"/>
      <w:lvlJc w:val="left"/>
      <w:pPr>
        <w:ind w:left="16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232A5F20">
      <w:start w:val="1"/>
      <w:numFmt w:val="lowerRoman"/>
      <w:lvlText w:val="%3"/>
      <w:lvlJc w:val="left"/>
      <w:pPr>
        <w:ind w:left="23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DD824544">
      <w:start w:val="1"/>
      <w:numFmt w:val="decimal"/>
      <w:lvlText w:val="%4"/>
      <w:lvlJc w:val="left"/>
      <w:pPr>
        <w:ind w:left="30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B842ED0">
      <w:start w:val="1"/>
      <w:numFmt w:val="lowerLetter"/>
      <w:lvlText w:val="%5"/>
      <w:lvlJc w:val="left"/>
      <w:pPr>
        <w:ind w:left="37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5725DF6">
      <w:start w:val="1"/>
      <w:numFmt w:val="lowerRoman"/>
      <w:lvlText w:val="%6"/>
      <w:lvlJc w:val="left"/>
      <w:pPr>
        <w:ind w:left="448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5903CD2">
      <w:start w:val="1"/>
      <w:numFmt w:val="decimal"/>
      <w:lvlText w:val="%7"/>
      <w:lvlJc w:val="left"/>
      <w:pPr>
        <w:ind w:left="52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B3FC6060">
      <w:start w:val="1"/>
      <w:numFmt w:val="lowerLetter"/>
      <w:lvlText w:val="%8"/>
      <w:lvlJc w:val="left"/>
      <w:pPr>
        <w:ind w:left="59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AC86FD10">
      <w:start w:val="1"/>
      <w:numFmt w:val="lowerRoman"/>
      <w:lvlText w:val="%9"/>
      <w:lvlJc w:val="left"/>
      <w:pPr>
        <w:ind w:left="6645"/>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67" w15:restartNumberingAfterBreak="0">
    <w:nsid w:val="465C021E"/>
    <w:multiLevelType w:val="hybridMultilevel"/>
    <w:tmpl w:val="C9CE7106"/>
    <w:lvl w:ilvl="0" w:tplc="08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89F3A19"/>
    <w:multiLevelType w:val="hybridMultilevel"/>
    <w:tmpl w:val="7DEA1842"/>
    <w:lvl w:ilvl="0" w:tplc="BE9CF7F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9AC0A96"/>
    <w:multiLevelType w:val="hybridMultilevel"/>
    <w:tmpl w:val="B456D148"/>
    <w:lvl w:ilvl="0" w:tplc="AB902A08">
      <w:start w:val="1"/>
      <w:numFmt w:val="bullet"/>
      <w:lvlText w:val="-"/>
      <w:lvlJc w:val="left"/>
      <w:pPr>
        <w:ind w:left="1245"/>
      </w:pPr>
      <w:rPr>
        <w:rFonts w:ascii="Courier New" w:hAnsi="Courier New" w:hint="default"/>
        <w:b w:val="0"/>
        <w:i w:val="0"/>
        <w:strike w:val="0"/>
        <w:dstrike w:val="0"/>
        <w:color w:val="000000"/>
        <w:sz w:val="22"/>
        <w:u w:val="none" w:color="000000"/>
        <w:bdr w:val="none" w:sz="0" w:space="0" w:color="auto"/>
        <w:shd w:val="clear" w:color="auto" w:fill="auto"/>
        <w:vertAlign w:val="baseline"/>
      </w:rPr>
    </w:lvl>
    <w:lvl w:ilvl="1" w:tplc="F7E6C768">
      <w:start w:val="1"/>
      <w:numFmt w:val="bullet"/>
      <w:lvlText w:val="o"/>
      <w:lvlJc w:val="left"/>
      <w:pPr>
        <w:ind w:left="19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F2CF3CE">
      <w:start w:val="1"/>
      <w:numFmt w:val="bullet"/>
      <w:lvlText w:val="▪"/>
      <w:lvlJc w:val="left"/>
      <w:pPr>
        <w:ind w:left="26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7B4885A">
      <w:start w:val="1"/>
      <w:numFmt w:val="bullet"/>
      <w:lvlText w:val="•"/>
      <w:lvlJc w:val="left"/>
      <w:pPr>
        <w:ind w:left="34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140FFAC">
      <w:start w:val="1"/>
      <w:numFmt w:val="bullet"/>
      <w:lvlText w:val="o"/>
      <w:lvlJc w:val="left"/>
      <w:pPr>
        <w:ind w:left="41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EC6AE68">
      <w:start w:val="1"/>
      <w:numFmt w:val="bullet"/>
      <w:lvlText w:val="▪"/>
      <w:lvlJc w:val="left"/>
      <w:pPr>
        <w:ind w:left="48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3741822">
      <w:start w:val="1"/>
      <w:numFmt w:val="bullet"/>
      <w:lvlText w:val="•"/>
      <w:lvlJc w:val="left"/>
      <w:pPr>
        <w:ind w:left="55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C82FA94">
      <w:start w:val="1"/>
      <w:numFmt w:val="bullet"/>
      <w:lvlText w:val="o"/>
      <w:lvlJc w:val="left"/>
      <w:pPr>
        <w:ind w:left="62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BC4BC0">
      <w:start w:val="1"/>
      <w:numFmt w:val="bullet"/>
      <w:lvlText w:val="▪"/>
      <w:lvlJc w:val="left"/>
      <w:pPr>
        <w:ind w:left="70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1" w15:restartNumberingAfterBreak="0">
    <w:nsid w:val="4B9F5069"/>
    <w:multiLevelType w:val="hybridMultilevel"/>
    <w:tmpl w:val="2234919A"/>
    <w:lvl w:ilvl="0" w:tplc="4FC6D138">
      <w:start w:val="1"/>
      <w:numFmt w:val="bullet"/>
      <w:lvlText w:val="-"/>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E225208">
      <w:start w:val="1"/>
      <w:numFmt w:val="bullet"/>
      <w:lvlText w:val="o"/>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2166580">
      <w:start w:val="1"/>
      <w:numFmt w:val="bullet"/>
      <w:lvlText w:val="▪"/>
      <w:lvlJc w:val="left"/>
      <w:pPr>
        <w:ind w:left="21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4AE5B6C">
      <w:start w:val="1"/>
      <w:numFmt w:val="bullet"/>
      <w:lvlText w:val="•"/>
      <w:lvlJc w:val="left"/>
      <w:pPr>
        <w:ind w:left="28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9384A16">
      <w:start w:val="1"/>
      <w:numFmt w:val="bullet"/>
      <w:lvlText w:val="o"/>
      <w:lvlJc w:val="left"/>
      <w:pPr>
        <w:ind w:left="36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DE03168">
      <w:start w:val="1"/>
      <w:numFmt w:val="bullet"/>
      <w:lvlText w:val="▪"/>
      <w:lvlJc w:val="left"/>
      <w:pPr>
        <w:ind w:left="43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0305CCA">
      <w:start w:val="1"/>
      <w:numFmt w:val="bullet"/>
      <w:lvlText w:val="•"/>
      <w:lvlJc w:val="left"/>
      <w:pPr>
        <w:ind w:left="50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EF08C3E">
      <w:start w:val="1"/>
      <w:numFmt w:val="bullet"/>
      <w:lvlText w:val="o"/>
      <w:lvlJc w:val="left"/>
      <w:pPr>
        <w:ind w:left="57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5240032">
      <w:start w:val="1"/>
      <w:numFmt w:val="bullet"/>
      <w:lvlText w:val="▪"/>
      <w:lvlJc w:val="left"/>
      <w:pPr>
        <w:ind w:left="64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2" w15:restartNumberingAfterBreak="0">
    <w:nsid w:val="4C910A63"/>
    <w:multiLevelType w:val="hybridMultilevel"/>
    <w:tmpl w:val="7DEA1842"/>
    <w:lvl w:ilvl="0" w:tplc="BE9CF7F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CB7501A"/>
    <w:multiLevelType w:val="hybridMultilevel"/>
    <w:tmpl w:val="96D4EAB0"/>
    <w:lvl w:ilvl="0" w:tplc="EE003322">
      <w:start w:val="1"/>
      <w:numFmt w:val="bullet"/>
      <w:lvlText w:val="-"/>
      <w:lvlJc w:val="left"/>
      <w:pPr>
        <w:ind w:left="12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7E6C768">
      <w:start w:val="1"/>
      <w:numFmt w:val="bullet"/>
      <w:lvlText w:val="o"/>
      <w:lvlJc w:val="left"/>
      <w:pPr>
        <w:ind w:left="19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F2CF3CE">
      <w:start w:val="1"/>
      <w:numFmt w:val="bullet"/>
      <w:lvlText w:val="▪"/>
      <w:lvlJc w:val="left"/>
      <w:pPr>
        <w:ind w:left="26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7B4885A">
      <w:start w:val="1"/>
      <w:numFmt w:val="bullet"/>
      <w:lvlText w:val="•"/>
      <w:lvlJc w:val="left"/>
      <w:pPr>
        <w:ind w:left="34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140FFAC">
      <w:start w:val="1"/>
      <w:numFmt w:val="bullet"/>
      <w:lvlText w:val="o"/>
      <w:lvlJc w:val="left"/>
      <w:pPr>
        <w:ind w:left="41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EC6AE68">
      <w:start w:val="1"/>
      <w:numFmt w:val="bullet"/>
      <w:lvlText w:val="▪"/>
      <w:lvlJc w:val="left"/>
      <w:pPr>
        <w:ind w:left="48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3741822">
      <w:start w:val="1"/>
      <w:numFmt w:val="bullet"/>
      <w:lvlText w:val="•"/>
      <w:lvlJc w:val="left"/>
      <w:pPr>
        <w:ind w:left="55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C82FA94">
      <w:start w:val="1"/>
      <w:numFmt w:val="bullet"/>
      <w:lvlText w:val="o"/>
      <w:lvlJc w:val="left"/>
      <w:pPr>
        <w:ind w:left="62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BC4BC0">
      <w:start w:val="1"/>
      <w:numFmt w:val="bullet"/>
      <w:lvlText w:val="▪"/>
      <w:lvlJc w:val="left"/>
      <w:pPr>
        <w:ind w:left="70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4" w15:restartNumberingAfterBreak="0">
    <w:nsid w:val="4ED04483"/>
    <w:multiLevelType w:val="hybridMultilevel"/>
    <w:tmpl w:val="0DEA3354"/>
    <w:lvl w:ilvl="0" w:tplc="75E8BCA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3CC791C"/>
    <w:multiLevelType w:val="hybridMultilevel"/>
    <w:tmpl w:val="FD78A1A8"/>
    <w:lvl w:ilvl="0" w:tplc="348EB984">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540A54C9"/>
    <w:multiLevelType w:val="hybridMultilevel"/>
    <w:tmpl w:val="CE2AAC5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54823B3F"/>
    <w:multiLevelType w:val="hybridMultilevel"/>
    <w:tmpl w:val="42763478"/>
    <w:lvl w:ilvl="0" w:tplc="3C9EEE5C">
      <w:start w:val="2"/>
      <w:numFmt w:val="decimal"/>
      <w:lvlText w:val="%1."/>
      <w:lvlJc w:val="left"/>
      <w:pPr>
        <w:ind w:left="79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FED83D90">
      <w:start w:val="1"/>
      <w:numFmt w:val="decimal"/>
      <w:lvlRestart w:val="0"/>
      <w:lvlText w:val="%2)"/>
      <w:lvlJc w:val="left"/>
      <w:pPr>
        <w:ind w:left="12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320EBBB8">
      <w:start w:val="1"/>
      <w:numFmt w:val="lowerRoman"/>
      <w:lvlText w:val="%3"/>
      <w:lvlJc w:val="left"/>
      <w:pPr>
        <w:ind w:left="19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1E6A2D26">
      <w:start w:val="1"/>
      <w:numFmt w:val="decimal"/>
      <w:lvlText w:val="%4"/>
      <w:lvlJc w:val="left"/>
      <w:pPr>
        <w:ind w:left="27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60760056">
      <w:start w:val="1"/>
      <w:numFmt w:val="lowerLetter"/>
      <w:lvlText w:val="%5"/>
      <w:lvlJc w:val="left"/>
      <w:pPr>
        <w:ind w:left="34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5184AF00">
      <w:start w:val="1"/>
      <w:numFmt w:val="lowerRoman"/>
      <w:lvlText w:val="%6"/>
      <w:lvlJc w:val="left"/>
      <w:pPr>
        <w:ind w:left="41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49D4C676">
      <w:start w:val="1"/>
      <w:numFmt w:val="decimal"/>
      <w:lvlText w:val="%7"/>
      <w:lvlJc w:val="left"/>
      <w:pPr>
        <w:ind w:left="48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23F26EB8">
      <w:start w:val="1"/>
      <w:numFmt w:val="lowerLetter"/>
      <w:lvlText w:val="%8"/>
      <w:lvlJc w:val="left"/>
      <w:pPr>
        <w:ind w:left="55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216484C0">
      <w:start w:val="1"/>
      <w:numFmt w:val="lowerRoman"/>
      <w:lvlText w:val="%9"/>
      <w:lvlJc w:val="left"/>
      <w:pPr>
        <w:ind w:left="630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78"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79" w15:restartNumberingAfterBreak="0">
    <w:nsid w:val="54E65364"/>
    <w:multiLevelType w:val="hybridMultilevel"/>
    <w:tmpl w:val="F0E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6041BCF"/>
    <w:multiLevelType w:val="hybridMultilevel"/>
    <w:tmpl w:val="E1F4CF88"/>
    <w:lvl w:ilvl="0" w:tplc="8D64D38E">
      <w:start w:val="1"/>
      <w:numFmt w:val="decimal"/>
      <w:lvlText w:val="%1)"/>
      <w:lvlJc w:val="left"/>
      <w:pPr>
        <w:ind w:left="1083" w:hanging="360"/>
      </w:pPr>
      <w:rPr>
        <w:rFonts w:hint="default"/>
        <w:sz w:val="24"/>
        <w:szCs w:val="24"/>
      </w:rPr>
    </w:lvl>
    <w:lvl w:ilvl="1" w:tplc="041B0019" w:tentative="1">
      <w:start w:val="1"/>
      <w:numFmt w:val="lowerLetter"/>
      <w:lvlText w:val="%2."/>
      <w:lvlJc w:val="left"/>
      <w:pPr>
        <w:ind w:left="1803" w:hanging="360"/>
      </w:pPr>
    </w:lvl>
    <w:lvl w:ilvl="2" w:tplc="041B001B" w:tentative="1">
      <w:start w:val="1"/>
      <w:numFmt w:val="lowerRoman"/>
      <w:lvlText w:val="%3."/>
      <w:lvlJc w:val="right"/>
      <w:pPr>
        <w:ind w:left="2523" w:hanging="180"/>
      </w:pPr>
    </w:lvl>
    <w:lvl w:ilvl="3" w:tplc="041B000F" w:tentative="1">
      <w:start w:val="1"/>
      <w:numFmt w:val="decimal"/>
      <w:lvlText w:val="%4."/>
      <w:lvlJc w:val="left"/>
      <w:pPr>
        <w:ind w:left="3243" w:hanging="360"/>
      </w:pPr>
    </w:lvl>
    <w:lvl w:ilvl="4" w:tplc="041B0019" w:tentative="1">
      <w:start w:val="1"/>
      <w:numFmt w:val="lowerLetter"/>
      <w:lvlText w:val="%5."/>
      <w:lvlJc w:val="left"/>
      <w:pPr>
        <w:ind w:left="3963" w:hanging="360"/>
      </w:pPr>
    </w:lvl>
    <w:lvl w:ilvl="5" w:tplc="041B001B" w:tentative="1">
      <w:start w:val="1"/>
      <w:numFmt w:val="lowerRoman"/>
      <w:lvlText w:val="%6."/>
      <w:lvlJc w:val="right"/>
      <w:pPr>
        <w:ind w:left="4683" w:hanging="180"/>
      </w:pPr>
    </w:lvl>
    <w:lvl w:ilvl="6" w:tplc="041B000F" w:tentative="1">
      <w:start w:val="1"/>
      <w:numFmt w:val="decimal"/>
      <w:lvlText w:val="%7."/>
      <w:lvlJc w:val="left"/>
      <w:pPr>
        <w:ind w:left="5403" w:hanging="360"/>
      </w:pPr>
    </w:lvl>
    <w:lvl w:ilvl="7" w:tplc="041B0019" w:tentative="1">
      <w:start w:val="1"/>
      <w:numFmt w:val="lowerLetter"/>
      <w:lvlText w:val="%8."/>
      <w:lvlJc w:val="left"/>
      <w:pPr>
        <w:ind w:left="6123" w:hanging="360"/>
      </w:pPr>
    </w:lvl>
    <w:lvl w:ilvl="8" w:tplc="041B001B" w:tentative="1">
      <w:start w:val="1"/>
      <w:numFmt w:val="lowerRoman"/>
      <w:lvlText w:val="%9."/>
      <w:lvlJc w:val="right"/>
      <w:pPr>
        <w:ind w:left="6843" w:hanging="180"/>
      </w:pPr>
    </w:lvl>
  </w:abstractNum>
  <w:abstractNum w:abstractNumId="81" w15:restartNumberingAfterBreak="0">
    <w:nsid w:val="578F4E11"/>
    <w:multiLevelType w:val="hybridMultilevel"/>
    <w:tmpl w:val="6A7A24CE"/>
    <w:lvl w:ilvl="0" w:tplc="4F1A283C">
      <w:start w:val="1"/>
      <w:numFmt w:val="decimal"/>
      <w:lvlText w:val="%1."/>
      <w:lvlJc w:val="left"/>
      <w:pPr>
        <w:ind w:left="12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EA8C93CA">
      <w:start w:val="1"/>
      <w:numFmt w:val="lowerLetter"/>
      <w:lvlText w:val="%2"/>
      <w:lvlJc w:val="left"/>
      <w:pPr>
        <w:ind w:left="19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1D4C306E">
      <w:start w:val="1"/>
      <w:numFmt w:val="lowerRoman"/>
      <w:lvlText w:val="%3"/>
      <w:lvlJc w:val="left"/>
      <w:pPr>
        <w:ind w:left="27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6FA8E792">
      <w:start w:val="1"/>
      <w:numFmt w:val="decimal"/>
      <w:lvlText w:val="%4"/>
      <w:lvlJc w:val="left"/>
      <w:pPr>
        <w:ind w:left="34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81E23F22">
      <w:start w:val="1"/>
      <w:numFmt w:val="lowerLetter"/>
      <w:lvlText w:val="%5"/>
      <w:lvlJc w:val="left"/>
      <w:pPr>
        <w:ind w:left="41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604CB3B0">
      <w:start w:val="1"/>
      <w:numFmt w:val="lowerRoman"/>
      <w:lvlText w:val="%6"/>
      <w:lvlJc w:val="left"/>
      <w:pPr>
        <w:ind w:left="48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DF72AF00">
      <w:start w:val="1"/>
      <w:numFmt w:val="decimal"/>
      <w:lvlText w:val="%7"/>
      <w:lvlJc w:val="left"/>
      <w:pPr>
        <w:ind w:left="55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0ADCFD68">
      <w:start w:val="1"/>
      <w:numFmt w:val="lowerLetter"/>
      <w:lvlText w:val="%8"/>
      <w:lvlJc w:val="left"/>
      <w:pPr>
        <w:ind w:left="63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45D2F2D4">
      <w:start w:val="1"/>
      <w:numFmt w:val="lowerRoman"/>
      <w:lvlText w:val="%9"/>
      <w:lvlJc w:val="left"/>
      <w:pPr>
        <w:ind w:left="70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82" w15:restartNumberingAfterBreak="0">
    <w:nsid w:val="57C67F70"/>
    <w:multiLevelType w:val="hybridMultilevel"/>
    <w:tmpl w:val="24C87442"/>
    <w:lvl w:ilvl="0" w:tplc="5E7E8D02">
      <w:start w:val="7"/>
      <w:numFmt w:val="bullet"/>
      <w:lvlText w:val="-"/>
      <w:lvlJc w:val="left"/>
      <w:pPr>
        <w:ind w:left="420" w:hanging="360"/>
      </w:pPr>
      <w:rPr>
        <w:rFonts w:ascii="Arial" w:eastAsia="Times New Roman"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3" w15:restartNumberingAfterBreak="0">
    <w:nsid w:val="5A343753"/>
    <w:multiLevelType w:val="multilevel"/>
    <w:tmpl w:val="F0E2A8C6"/>
    <w:lvl w:ilvl="0">
      <w:start w:val="1"/>
      <w:numFmt w:val="decimal"/>
      <w:lvlText w:val="%1."/>
      <w:lvlJc w:val="left"/>
      <w:pPr>
        <w:ind w:left="360" w:hanging="360"/>
      </w:pPr>
      <w:rPr>
        <w:rFonts w:hint="default"/>
        <w:b/>
        <w:sz w:val="24"/>
        <w:szCs w:val="24"/>
      </w:rPr>
    </w:lvl>
    <w:lvl w:ilvl="1">
      <w:start w:val="1"/>
      <w:numFmt w:val="decimal"/>
      <w:isLgl/>
      <w:lvlText w:val="%1.%2."/>
      <w:lvlJc w:val="left"/>
      <w:pPr>
        <w:ind w:left="3564" w:hanging="720"/>
      </w:pPr>
      <w:rPr>
        <w:rFonts w:hint="default"/>
        <w:b/>
        <w:sz w:val="24"/>
        <w:szCs w:val="24"/>
      </w:rPr>
    </w:lvl>
    <w:lvl w:ilvl="2">
      <w:start w:val="1"/>
      <w:numFmt w:val="decimal"/>
      <w:isLgl/>
      <w:lvlText w:val="%1.%2.%3."/>
      <w:lvlJc w:val="left"/>
      <w:pPr>
        <w:ind w:left="3924" w:hanging="720"/>
      </w:pPr>
      <w:rPr>
        <w:rFonts w:hint="default"/>
      </w:rPr>
    </w:lvl>
    <w:lvl w:ilvl="3">
      <w:start w:val="1"/>
      <w:numFmt w:val="decimal"/>
      <w:isLgl/>
      <w:lvlText w:val="%1.%2.%3.%4."/>
      <w:lvlJc w:val="left"/>
      <w:pPr>
        <w:ind w:left="4644" w:hanging="1080"/>
      </w:pPr>
      <w:rPr>
        <w:rFonts w:hint="default"/>
      </w:rPr>
    </w:lvl>
    <w:lvl w:ilvl="4">
      <w:start w:val="1"/>
      <w:numFmt w:val="decimal"/>
      <w:isLgl/>
      <w:lvlText w:val="%1.%2.%3.%4.%5."/>
      <w:lvlJc w:val="left"/>
      <w:pPr>
        <w:ind w:left="5004" w:hanging="1080"/>
      </w:pPr>
      <w:rPr>
        <w:rFonts w:hint="default"/>
      </w:rPr>
    </w:lvl>
    <w:lvl w:ilvl="5">
      <w:start w:val="1"/>
      <w:numFmt w:val="decimal"/>
      <w:isLgl/>
      <w:lvlText w:val="%1.%2.%3.%4.%5.%6."/>
      <w:lvlJc w:val="left"/>
      <w:pPr>
        <w:ind w:left="5724" w:hanging="1440"/>
      </w:pPr>
      <w:rPr>
        <w:rFonts w:hint="default"/>
      </w:rPr>
    </w:lvl>
    <w:lvl w:ilvl="6">
      <w:start w:val="1"/>
      <w:numFmt w:val="decimal"/>
      <w:isLgl/>
      <w:lvlText w:val="%1.%2.%3.%4.%5.%6.%7."/>
      <w:lvlJc w:val="left"/>
      <w:pPr>
        <w:ind w:left="6084" w:hanging="1440"/>
      </w:pPr>
      <w:rPr>
        <w:rFonts w:hint="default"/>
      </w:rPr>
    </w:lvl>
    <w:lvl w:ilvl="7">
      <w:start w:val="1"/>
      <w:numFmt w:val="decimal"/>
      <w:isLgl/>
      <w:lvlText w:val="%1.%2.%3.%4.%5.%6.%7.%8."/>
      <w:lvlJc w:val="left"/>
      <w:pPr>
        <w:ind w:left="6804" w:hanging="1800"/>
      </w:pPr>
      <w:rPr>
        <w:rFonts w:hint="default"/>
      </w:rPr>
    </w:lvl>
    <w:lvl w:ilvl="8">
      <w:start w:val="1"/>
      <w:numFmt w:val="decimal"/>
      <w:isLgl/>
      <w:lvlText w:val="%1.%2.%3.%4.%5.%6.%7.%8.%9."/>
      <w:lvlJc w:val="left"/>
      <w:pPr>
        <w:ind w:left="7524" w:hanging="2160"/>
      </w:pPr>
      <w:rPr>
        <w:rFonts w:hint="default"/>
      </w:rPr>
    </w:lvl>
  </w:abstractNum>
  <w:abstractNum w:abstractNumId="84" w15:restartNumberingAfterBreak="0">
    <w:nsid w:val="5B910769"/>
    <w:multiLevelType w:val="hybridMultilevel"/>
    <w:tmpl w:val="72F80902"/>
    <w:lvl w:ilvl="0" w:tplc="57501216">
      <w:start w:val="1"/>
      <w:numFmt w:val="decimal"/>
      <w:pStyle w:val="Liste2"/>
      <w:lvlText w:val="Члан %1."/>
      <w:lvlJc w:val="right"/>
      <w:pPr>
        <w:ind w:left="720" w:hanging="360"/>
      </w:pPr>
      <w:rPr>
        <w:rFonts w:ascii="Arial" w:hAnsi="Arial" w:cs="Times New Roman" w:hint="default"/>
        <w:b/>
        <w:i w:val="0"/>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5" w15:restartNumberingAfterBreak="0">
    <w:nsid w:val="5C335956"/>
    <w:multiLevelType w:val="hybridMultilevel"/>
    <w:tmpl w:val="0292F64C"/>
    <w:lvl w:ilvl="0" w:tplc="80801A74">
      <w:start w:val="1"/>
      <w:numFmt w:val="decimal"/>
      <w:lvlText w:val="%1)"/>
      <w:lvlJc w:val="left"/>
      <w:pPr>
        <w:ind w:left="11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39C48474">
      <w:start w:val="1"/>
      <w:numFmt w:val="lowerLetter"/>
      <w:lvlText w:val="%2"/>
      <w:lvlJc w:val="left"/>
      <w:pPr>
        <w:ind w:left="19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E850D7DE">
      <w:start w:val="1"/>
      <w:numFmt w:val="lowerRoman"/>
      <w:lvlText w:val="%3"/>
      <w:lvlJc w:val="left"/>
      <w:pPr>
        <w:ind w:left="27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0C7AF00A">
      <w:start w:val="1"/>
      <w:numFmt w:val="decimal"/>
      <w:lvlText w:val="%4"/>
      <w:lvlJc w:val="left"/>
      <w:pPr>
        <w:ind w:left="34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664E38D4">
      <w:start w:val="1"/>
      <w:numFmt w:val="lowerLetter"/>
      <w:lvlText w:val="%5"/>
      <w:lvlJc w:val="left"/>
      <w:pPr>
        <w:ind w:left="41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9F725DBE">
      <w:start w:val="1"/>
      <w:numFmt w:val="lowerRoman"/>
      <w:lvlText w:val="%6"/>
      <w:lvlJc w:val="left"/>
      <w:pPr>
        <w:ind w:left="48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C368E426">
      <w:start w:val="1"/>
      <w:numFmt w:val="decimal"/>
      <w:lvlText w:val="%7"/>
      <w:lvlJc w:val="left"/>
      <w:pPr>
        <w:ind w:left="55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21D8ACCA">
      <w:start w:val="1"/>
      <w:numFmt w:val="lowerLetter"/>
      <w:lvlText w:val="%8"/>
      <w:lvlJc w:val="left"/>
      <w:pPr>
        <w:ind w:left="63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37DE8C84">
      <w:start w:val="1"/>
      <w:numFmt w:val="lowerRoman"/>
      <w:lvlText w:val="%9"/>
      <w:lvlJc w:val="left"/>
      <w:pPr>
        <w:ind w:left="70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86" w15:restartNumberingAfterBreak="0">
    <w:nsid w:val="5C446109"/>
    <w:multiLevelType w:val="hybridMultilevel"/>
    <w:tmpl w:val="CA746094"/>
    <w:lvl w:ilvl="0" w:tplc="04090001">
      <w:start w:val="1"/>
      <w:numFmt w:val="bullet"/>
      <w:lvlText w:val=""/>
      <w:lvlJc w:val="left"/>
      <w:pPr>
        <w:ind w:left="1698" w:hanging="360"/>
      </w:pPr>
      <w:rPr>
        <w:rFonts w:ascii="Symbol" w:hAnsi="Symbol" w:hint="default"/>
      </w:rPr>
    </w:lvl>
    <w:lvl w:ilvl="1" w:tplc="04090003" w:tentative="1">
      <w:start w:val="1"/>
      <w:numFmt w:val="bullet"/>
      <w:lvlText w:val="o"/>
      <w:lvlJc w:val="left"/>
      <w:pPr>
        <w:ind w:left="2418" w:hanging="360"/>
      </w:pPr>
      <w:rPr>
        <w:rFonts w:ascii="Courier New" w:hAnsi="Courier New" w:cs="Courier New" w:hint="default"/>
      </w:rPr>
    </w:lvl>
    <w:lvl w:ilvl="2" w:tplc="04090005" w:tentative="1">
      <w:start w:val="1"/>
      <w:numFmt w:val="bullet"/>
      <w:lvlText w:val=""/>
      <w:lvlJc w:val="left"/>
      <w:pPr>
        <w:ind w:left="3138" w:hanging="360"/>
      </w:pPr>
      <w:rPr>
        <w:rFonts w:ascii="Wingdings" w:hAnsi="Wingdings" w:hint="default"/>
      </w:rPr>
    </w:lvl>
    <w:lvl w:ilvl="3" w:tplc="04090001" w:tentative="1">
      <w:start w:val="1"/>
      <w:numFmt w:val="bullet"/>
      <w:lvlText w:val=""/>
      <w:lvlJc w:val="left"/>
      <w:pPr>
        <w:ind w:left="3858" w:hanging="360"/>
      </w:pPr>
      <w:rPr>
        <w:rFonts w:ascii="Symbol" w:hAnsi="Symbol" w:hint="default"/>
      </w:rPr>
    </w:lvl>
    <w:lvl w:ilvl="4" w:tplc="04090003" w:tentative="1">
      <w:start w:val="1"/>
      <w:numFmt w:val="bullet"/>
      <w:lvlText w:val="o"/>
      <w:lvlJc w:val="left"/>
      <w:pPr>
        <w:ind w:left="4578" w:hanging="360"/>
      </w:pPr>
      <w:rPr>
        <w:rFonts w:ascii="Courier New" w:hAnsi="Courier New" w:cs="Courier New" w:hint="default"/>
      </w:rPr>
    </w:lvl>
    <w:lvl w:ilvl="5" w:tplc="04090005" w:tentative="1">
      <w:start w:val="1"/>
      <w:numFmt w:val="bullet"/>
      <w:lvlText w:val=""/>
      <w:lvlJc w:val="left"/>
      <w:pPr>
        <w:ind w:left="5298" w:hanging="360"/>
      </w:pPr>
      <w:rPr>
        <w:rFonts w:ascii="Wingdings" w:hAnsi="Wingdings" w:hint="default"/>
      </w:rPr>
    </w:lvl>
    <w:lvl w:ilvl="6" w:tplc="04090001" w:tentative="1">
      <w:start w:val="1"/>
      <w:numFmt w:val="bullet"/>
      <w:lvlText w:val=""/>
      <w:lvlJc w:val="left"/>
      <w:pPr>
        <w:ind w:left="6018" w:hanging="360"/>
      </w:pPr>
      <w:rPr>
        <w:rFonts w:ascii="Symbol" w:hAnsi="Symbol" w:hint="default"/>
      </w:rPr>
    </w:lvl>
    <w:lvl w:ilvl="7" w:tplc="04090003" w:tentative="1">
      <w:start w:val="1"/>
      <w:numFmt w:val="bullet"/>
      <w:lvlText w:val="o"/>
      <w:lvlJc w:val="left"/>
      <w:pPr>
        <w:ind w:left="6738" w:hanging="360"/>
      </w:pPr>
      <w:rPr>
        <w:rFonts w:ascii="Courier New" w:hAnsi="Courier New" w:cs="Courier New" w:hint="default"/>
      </w:rPr>
    </w:lvl>
    <w:lvl w:ilvl="8" w:tplc="04090005" w:tentative="1">
      <w:start w:val="1"/>
      <w:numFmt w:val="bullet"/>
      <w:lvlText w:val=""/>
      <w:lvlJc w:val="left"/>
      <w:pPr>
        <w:ind w:left="7458" w:hanging="360"/>
      </w:pPr>
      <w:rPr>
        <w:rFonts w:ascii="Wingdings" w:hAnsi="Wingdings" w:hint="default"/>
      </w:rPr>
    </w:lvl>
  </w:abstractNum>
  <w:abstractNum w:abstractNumId="87" w15:restartNumberingAfterBreak="0">
    <w:nsid w:val="5DB067E3"/>
    <w:multiLevelType w:val="hybridMultilevel"/>
    <w:tmpl w:val="5B8CA034"/>
    <w:lvl w:ilvl="0" w:tplc="63481A92">
      <w:start w:val="2"/>
      <w:numFmt w:val="decimal"/>
      <w:lvlText w:val="%1)"/>
      <w:lvlJc w:val="left"/>
      <w:pPr>
        <w:ind w:left="782"/>
      </w:pPr>
      <w:rPr>
        <w:rFonts w:ascii="Arial" w:eastAsia="Arial" w:hAnsi="Arial" w:cs="Arial"/>
        <w:b/>
        <w:i/>
        <w:strike w:val="0"/>
        <w:dstrike w:val="0"/>
        <w:color w:val="000000"/>
        <w:sz w:val="22"/>
        <w:u w:val="none" w:color="000000"/>
        <w:bdr w:val="none" w:sz="0" w:space="0" w:color="auto"/>
        <w:shd w:val="clear" w:color="auto" w:fill="auto"/>
        <w:vertAlign w:val="baseline"/>
      </w:rPr>
    </w:lvl>
    <w:lvl w:ilvl="1" w:tplc="C2888096">
      <w:start w:val="1"/>
      <w:numFmt w:val="lowerLetter"/>
      <w:lvlText w:val="%2"/>
      <w:lvlJc w:val="left"/>
      <w:pPr>
        <w:ind w:left="1605"/>
      </w:pPr>
      <w:rPr>
        <w:rFonts w:ascii="Arial" w:eastAsia="Arial" w:hAnsi="Arial" w:cs="Arial"/>
        <w:b/>
        <w:i/>
        <w:strike w:val="0"/>
        <w:dstrike w:val="0"/>
        <w:color w:val="000000"/>
        <w:sz w:val="22"/>
        <w:u w:val="none" w:color="000000"/>
        <w:bdr w:val="none" w:sz="0" w:space="0" w:color="auto"/>
        <w:shd w:val="clear" w:color="auto" w:fill="auto"/>
        <w:vertAlign w:val="baseline"/>
      </w:rPr>
    </w:lvl>
    <w:lvl w:ilvl="2" w:tplc="667C0532">
      <w:start w:val="1"/>
      <w:numFmt w:val="lowerRoman"/>
      <w:lvlText w:val="%3"/>
      <w:lvlJc w:val="left"/>
      <w:pPr>
        <w:ind w:left="2325"/>
      </w:pPr>
      <w:rPr>
        <w:rFonts w:ascii="Arial" w:eastAsia="Arial" w:hAnsi="Arial" w:cs="Arial"/>
        <w:b/>
        <w:i/>
        <w:strike w:val="0"/>
        <w:dstrike w:val="0"/>
        <w:color w:val="000000"/>
        <w:sz w:val="22"/>
        <w:u w:val="none" w:color="000000"/>
        <w:bdr w:val="none" w:sz="0" w:space="0" w:color="auto"/>
        <w:shd w:val="clear" w:color="auto" w:fill="auto"/>
        <w:vertAlign w:val="baseline"/>
      </w:rPr>
    </w:lvl>
    <w:lvl w:ilvl="3" w:tplc="951600B6">
      <w:start w:val="1"/>
      <w:numFmt w:val="decimal"/>
      <w:lvlText w:val="%4"/>
      <w:lvlJc w:val="left"/>
      <w:pPr>
        <w:ind w:left="3045"/>
      </w:pPr>
      <w:rPr>
        <w:rFonts w:ascii="Arial" w:eastAsia="Arial" w:hAnsi="Arial" w:cs="Arial"/>
        <w:b/>
        <w:i/>
        <w:strike w:val="0"/>
        <w:dstrike w:val="0"/>
        <w:color w:val="000000"/>
        <w:sz w:val="22"/>
        <w:u w:val="none" w:color="000000"/>
        <w:bdr w:val="none" w:sz="0" w:space="0" w:color="auto"/>
        <w:shd w:val="clear" w:color="auto" w:fill="auto"/>
        <w:vertAlign w:val="baseline"/>
      </w:rPr>
    </w:lvl>
    <w:lvl w:ilvl="4" w:tplc="AB80C994">
      <w:start w:val="1"/>
      <w:numFmt w:val="lowerLetter"/>
      <w:lvlText w:val="%5"/>
      <w:lvlJc w:val="left"/>
      <w:pPr>
        <w:ind w:left="3765"/>
      </w:pPr>
      <w:rPr>
        <w:rFonts w:ascii="Arial" w:eastAsia="Arial" w:hAnsi="Arial" w:cs="Arial"/>
        <w:b/>
        <w:i/>
        <w:strike w:val="0"/>
        <w:dstrike w:val="0"/>
        <w:color w:val="000000"/>
        <w:sz w:val="22"/>
        <w:u w:val="none" w:color="000000"/>
        <w:bdr w:val="none" w:sz="0" w:space="0" w:color="auto"/>
        <w:shd w:val="clear" w:color="auto" w:fill="auto"/>
        <w:vertAlign w:val="baseline"/>
      </w:rPr>
    </w:lvl>
    <w:lvl w:ilvl="5" w:tplc="B0FAEDFE">
      <w:start w:val="1"/>
      <w:numFmt w:val="lowerRoman"/>
      <w:lvlText w:val="%6"/>
      <w:lvlJc w:val="left"/>
      <w:pPr>
        <w:ind w:left="4485"/>
      </w:pPr>
      <w:rPr>
        <w:rFonts w:ascii="Arial" w:eastAsia="Arial" w:hAnsi="Arial" w:cs="Arial"/>
        <w:b/>
        <w:i/>
        <w:strike w:val="0"/>
        <w:dstrike w:val="0"/>
        <w:color w:val="000000"/>
        <w:sz w:val="22"/>
        <w:u w:val="none" w:color="000000"/>
        <w:bdr w:val="none" w:sz="0" w:space="0" w:color="auto"/>
        <w:shd w:val="clear" w:color="auto" w:fill="auto"/>
        <w:vertAlign w:val="baseline"/>
      </w:rPr>
    </w:lvl>
    <w:lvl w:ilvl="6" w:tplc="BD865AB2">
      <w:start w:val="1"/>
      <w:numFmt w:val="decimal"/>
      <w:lvlText w:val="%7"/>
      <w:lvlJc w:val="left"/>
      <w:pPr>
        <w:ind w:left="5205"/>
      </w:pPr>
      <w:rPr>
        <w:rFonts w:ascii="Arial" w:eastAsia="Arial" w:hAnsi="Arial" w:cs="Arial"/>
        <w:b/>
        <w:i/>
        <w:strike w:val="0"/>
        <w:dstrike w:val="0"/>
        <w:color w:val="000000"/>
        <w:sz w:val="22"/>
        <w:u w:val="none" w:color="000000"/>
        <w:bdr w:val="none" w:sz="0" w:space="0" w:color="auto"/>
        <w:shd w:val="clear" w:color="auto" w:fill="auto"/>
        <w:vertAlign w:val="baseline"/>
      </w:rPr>
    </w:lvl>
    <w:lvl w:ilvl="7" w:tplc="B792F55E">
      <w:start w:val="1"/>
      <w:numFmt w:val="lowerLetter"/>
      <w:lvlText w:val="%8"/>
      <w:lvlJc w:val="left"/>
      <w:pPr>
        <w:ind w:left="5925"/>
      </w:pPr>
      <w:rPr>
        <w:rFonts w:ascii="Arial" w:eastAsia="Arial" w:hAnsi="Arial" w:cs="Arial"/>
        <w:b/>
        <w:i/>
        <w:strike w:val="0"/>
        <w:dstrike w:val="0"/>
        <w:color w:val="000000"/>
        <w:sz w:val="22"/>
        <w:u w:val="none" w:color="000000"/>
        <w:bdr w:val="none" w:sz="0" w:space="0" w:color="auto"/>
        <w:shd w:val="clear" w:color="auto" w:fill="auto"/>
        <w:vertAlign w:val="baseline"/>
      </w:rPr>
    </w:lvl>
    <w:lvl w:ilvl="8" w:tplc="CF64DDC4">
      <w:start w:val="1"/>
      <w:numFmt w:val="lowerRoman"/>
      <w:lvlText w:val="%9"/>
      <w:lvlJc w:val="left"/>
      <w:pPr>
        <w:ind w:left="6645"/>
      </w:pPr>
      <w:rPr>
        <w:rFonts w:ascii="Arial" w:eastAsia="Arial" w:hAnsi="Arial" w:cs="Arial"/>
        <w:b/>
        <w:i/>
        <w:strike w:val="0"/>
        <w:dstrike w:val="0"/>
        <w:color w:val="000000"/>
        <w:sz w:val="22"/>
        <w:u w:val="none" w:color="000000"/>
        <w:bdr w:val="none" w:sz="0" w:space="0" w:color="auto"/>
        <w:shd w:val="clear" w:color="auto" w:fill="auto"/>
        <w:vertAlign w:val="baseline"/>
      </w:rPr>
    </w:lvl>
  </w:abstractNum>
  <w:abstractNum w:abstractNumId="88" w15:restartNumberingAfterBreak="0">
    <w:nsid w:val="5EAF189E"/>
    <w:multiLevelType w:val="hybridMultilevel"/>
    <w:tmpl w:val="2B34F3EC"/>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F1B6B5B"/>
    <w:multiLevelType w:val="hybridMultilevel"/>
    <w:tmpl w:val="59DCE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6C793B"/>
    <w:multiLevelType w:val="hybridMultilevel"/>
    <w:tmpl w:val="798457E0"/>
    <w:lvl w:ilvl="0" w:tplc="A342BF3C">
      <w:start w:val="1"/>
      <w:numFmt w:val="bullet"/>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15:restartNumberingAfterBreak="0">
    <w:nsid w:val="5F895D5E"/>
    <w:multiLevelType w:val="hybridMultilevel"/>
    <w:tmpl w:val="2C9E27FA"/>
    <w:lvl w:ilvl="0" w:tplc="05945D50">
      <w:start w:val="1"/>
      <w:numFmt w:val="decimal"/>
      <w:lvlText w:val="%1."/>
      <w:lvlJc w:val="left"/>
      <w:pPr>
        <w:ind w:left="94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2B107A98">
      <w:start w:val="1"/>
      <w:numFmt w:val="lowerLetter"/>
      <w:lvlText w:val="%2"/>
      <w:lvlJc w:val="left"/>
      <w:pPr>
        <w:ind w:left="16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7550178A">
      <w:start w:val="1"/>
      <w:numFmt w:val="lowerRoman"/>
      <w:lvlText w:val="%3"/>
      <w:lvlJc w:val="left"/>
      <w:pPr>
        <w:ind w:left="23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47D64378">
      <w:start w:val="1"/>
      <w:numFmt w:val="decimal"/>
      <w:lvlText w:val="%4"/>
      <w:lvlJc w:val="left"/>
      <w:pPr>
        <w:ind w:left="30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49A96E8">
      <w:start w:val="1"/>
      <w:numFmt w:val="lowerLetter"/>
      <w:lvlText w:val="%5"/>
      <w:lvlJc w:val="left"/>
      <w:pPr>
        <w:ind w:left="37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C7CA1758">
      <w:start w:val="1"/>
      <w:numFmt w:val="lowerRoman"/>
      <w:lvlText w:val="%6"/>
      <w:lvlJc w:val="left"/>
      <w:pPr>
        <w:ind w:left="448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65ACD6E">
      <w:start w:val="1"/>
      <w:numFmt w:val="decimal"/>
      <w:lvlText w:val="%7"/>
      <w:lvlJc w:val="left"/>
      <w:pPr>
        <w:ind w:left="52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84A424F4">
      <w:start w:val="1"/>
      <w:numFmt w:val="lowerLetter"/>
      <w:lvlText w:val="%8"/>
      <w:lvlJc w:val="left"/>
      <w:pPr>
        <w:ind w:left="59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298E8B90">
      <w:start w:val="1"/>
      <w:numFmt w:val="lowerRoman"/>
      <w:lvlText w:val="%9"/>
      <w:lvlJc w:val="left"/>
      <w:pPr>
        <w:ind w:left="6645"/>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92" w15:restartNumberingAfterBreak="0">
    <w:nsid w:val="60B07B83"/>
    <w:multiLevelType w:val="multilevel"/>
    <w:tmpl w:val="003418D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93" w15:restartNumberingAfterBreak="0">
    <w:nsid w:val="61F54155"/>
    <w:multiLevelType w:val="hybridMultilevel"/>
    <w:tmpl w:val="69E4C52A"/>
    <w:lvl w:ilvl="0" w:tplc="041B000F">
      <w:start w:val="1"/>
      <w:numFmt w:val="decimal"/>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4" w15:restartNumberingAfterBreak="0">
    <w:nsid w:val="62687DE1"/>
    <w:multiLevelType w:val="hybridMultilevel"/>
    <w:tmpl w:val="E65012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5" w15:restartNumberingAfterBreak="0">
    <w:nsid w:val="62883E13"/>
    <w:multiLevelType w:val="hybridMultilevel"/>
    <w:tmpl w:val="15CC70E4"/>
    <w:lvl w:ilvl="0" w:tplc="63E265BA">
      <w:numFmt w:val="bullet"/>
      <w:lvlText w:val="-"/>
      <w:lvlJc w:val="left"/>
      <w:pPr>
        <w:ind w:left="720" w:hanging="360"/>
      </w:pPr>
      <w:rPr>
        <w:rFonts w:ascii="Arial" w:eastAsia="Times New Roman"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6" w15:restartNumberingAfterBreak="0">
    <w:nsid w:val="63F576CC"/>
    <w:multiLevelType w:val="hybridMultilevel"/>
    <w:tmpl w:val="88E6511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7" w15:restartNumberingAfterBreak="0">
    <w:nsid w:val="651B0BB3"/>
    <w:multiLevelType w:val="hybridMultilevel"/>
    <w:tmpl w:val="EDFC8468"/>
    <w:lvl w:ilvl="0" w:tplc="147AD502">
      <w:start w:val="1"/>
      <w:numFmt w:val="decimal"/>
      <w:lvlText w:val="%1)"/>
      <w:lvlJc w:val="left"/>
      <w:pPr>
        <w:ind w:left="12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4CBAFD3E">
      <w:start w:val="1"/>
      <w:numFmt w:val="decimal"/>
      <w:lvlText w:val="%2."/>
      <w:lvlJc w:val="left"/>
      <w:pPr>
        <w:ind w:left="1965"/>
      </w:pPr>
      <w:rPr>
        <w:rFonts w:ascii="Arial" w:eastAsia="Arial" w:hAnsi="Arial" w:cs="Arial"/>
        <w:b w:val="0"/>
        <w:i/>
        <w:strike w:val="0"/>
        <w:dstrike w:val="0"/>
        <w:color w:val="4F81BD"/>
        <w:sz w:val="22"/>
        <w:u w:val="none" w:color="000000"/>
        <w:bdr w:val="none" w:sz="0" w:space="0" w:color="auto"/>
        <w:shd w:val="clear" w:color="auto" w:fill="auto"/>
        <w:vertAlign w:val="baseline"/>
      </w:rPr>
    </w:lvl>
    <w:lvl w:ilvl="2" w:tplc="010A2824">
      <w:start w:val="1"/>
      <w:numFmt w:val="lowerRoman"/>
      <w:lvlText w:val="%3"/>
      <w:lvlJc w:val="left"/>
      <w:pPr>
        <w:ind w:left="2685"/>
      </w:pPr>
      <w:rPr>
        <w:rFonts w:ascii="Arial" w:eastAsia="Arial" w:hAnsi="Arial" w:cs="Arial"/>
        <w:b w:val="0"/>
        <w:i/>
        <w:strike w:val="0"/>
        <w:dstrike w:val="0"/>
        <w:color w:val="4F81BD"/>
        <w:sz w:val="22"/>
        <w:u w:val="none" w:color="000000"/>
        <w:bdr w:val="none" w:sz="0" w:space="0" w:color="auto"/>
        <w:shd w:val="clear" w:color="auto" w:fill="auto"/>
        <w:vertAlign w:val="baseline"/>
      </w:rPr>
    </w:lvl>
    <w:lvl w:ilvl="3" w:tplc="3F48303E">
      <w:start w:val="1"/>
      <w:numFmt w:val="decimal"/>
      <w:lvlText w:val="%4"/>
      <w:lvlJc w:val="left"/>
      <w:pPr>
        <w:ind w:left="3405"/>
      </w:pPr>
      <w:rPr>
        <w:rFonts w:ascii="Arial" w:eastAsia="Arial" w:hAnsi="Arial" w:cs="Arial"/>
        <w:b w:val="0"/>
        <w:i/>
        <w:strike w:val="0"/>
        <w:dstrike w:val="0"/>
        <w:color w:val="4F81BD"/>
        <w:sz w:val="22"/>
        <w:u w:val="none" w:color="000000"/>
        <w:bdr w:val="none" w:sz="0" w:space="0" w:color="auto"/>
        <w:shd w:val="clear" w:color="auto" w:fill="auto"/>
        <w:vertAlign w:val="baseline"/>
      </w:rPr>
    </w:lvl>
    <w:lvl w:ilvl="4" w:tplc="0EFE7230">
      <w:start w:val="1"/>
      <w:numFmt w:val="lowerLetter"/>
      <w:lvlText w:val="%5"/>
      <w:lvlJc w:val="left"/>
      <w:pPr>
        <w:ind w:left="4125"/>
      </w:pPr>
      <w:rPr>
        <w:rFonts w:ascii="Arial" w:eastAsia="Arial" w:hAnsi="Arial" w:cs="Arial"/>
        <w:b w:val="0"/>
        <w:i/>
        <w:strike w:val="0"/>
        <w:dstrike w:val="0"/>
        <w:color w:val="4F81BD"/>
        <w:sz w:val="22"/>
        <w:u w:val="none" w:color="000000"/>
        <w:bdr w:val="none" w:sz="0" w:space="0" w:color="auto"/>
        <w:shd w:val="clear" w:color="auto" w:fill="auto"/>
        <w:vertAlign w:val="baseline"/>
      </w:rPr>
    </w:lvl>
    <w:lvl w:ilvl="5" w:tplc="13F63056">
      <w:start w:val="1"/>
      <w:numFmt w:val="lowerRoman"/>
      <w:lvlText w:val="%6"/>
      <w:lvlJc w:val="left"/>
      <w:pPr>
        <w:ind w:left="4845"/>
      </w:pPr>
      <w:rPr>
        <w:rFonts w:ascii="Arial" w:eastAsia="Arial" w:hAnsi="Arial" w:cs="Arial"/>
        <w:b w:val="0"/>
        <w:i/>
        <w:strike w:val="0"/>
        <w:dstrike w:val="0"/>
        <w:color w:val="4F81BD"/>
        <w:sz w:val="22"/>
        <w:u w:val="none" w:color="000000"/>
        <w:bdr w:val="none" w:sz="0" w:space="0" w:color="auto"/>
        <w:shd w:val="clear" w:color="auto" w:fill="auto"/>
        <w:vertAlign w:val="baseline"/>
      </w:rPr>
    </w:lvl>
    <w:lvl w:ilvl="6" w:tplc="D0644126">
      <w:start w:val="1"/>
      <w:numFmt w:val="decimal"/>
      <w:lvlText w:val="%7"/>
      <w:lvlJc w:val="left"/>
      <w:pPr>
        <w:ind w:left="5565"/>
      </w:pPr>
      <w:rPr>
        <w:rFonts w:ascii="Arial" w:eastAsia="Arial" w:hAnsi="Arial" w:cs="Arial"/>
        <w:b w:val="0"/>
        <w:i/>
        <w:strike w:val="0"/>
        <w:dstrike w:val="0"/>
        <w:color w:val="4F81BD"/>
        <w:sz w:val="22"/>
        <w:u w:val="none" w:color="000000"/>
        <w:bdr w:val="none" w:sz="0" w:space="0" w:color="auto"/>
        <w:shd w:val="clear" w:color="auto" w:fill="auto"/>
        <w:vertAlign w:val="baseline"/>
      </w:rPr>
    </w:lvl>
    <w:lvl w:ilvl="7" w:tplc="D6481F2A">
      <w:start w:val="1"/>
      <w:numFmt w:val="lowerLetter"/>
      <w:lvlText w:val="%8"/>
      <w:lvlJc w:val="left"/>
      <w:pPr>
        <w:ind w:left="6285"/>
      </w:pPr>
      <w:rPr>
        <w:rFonts w:ascii="Arial" w:eastAsia="Arial" w:hAnsi="Arial" w:cs="Arial"/>
        <w:b w:val="0"/>
        <w:i/>
        <w:strike w:val="0"/>
        <w:dstrike w:val="0"/>
        <w:color w:val="4F81BD"/>
        <w:sz w:val="22"/>
        <w:u w:val="none" w:color="000000"/>
        <w:bdr w:val="none" w:sz="0" w:space="0" w:color="auto"/>
        <w:shd w:val="clear" w:color="auto" w:fill="auto"/>
        <w:vertAlign w:val="baseline"/>
      </w:rPr>
    </w:lvl>
    <w:lvl w:ilvl="8" w:tplc="FB429652">
      <w:start w:val="1"/>
      <w:numFmt w:val="lowerRoman"/>
      <w:lvlText w:val="%9"/>
      <w:lvlJc w:val="left"/>
      <w:pPr>
        <w:ind w:left="7005"/>
      </w:pPr>
      <w:rPr>
        <w:rFonts w:ascii="Arial" w:eastAsia="Arial" w:hAnsi="Arial" w:cs="Arial"/>
        <w:b w:val="0"/>
        <w:i/>
        <w:strike w:val="0"/>
        <w:dstrike w:val="0"/>
        <w:color w:val="4F81BD"/>
        <w:sz w:val="22"/>
        <w:u w:val="none" w:color="000000"/>
        <w:bdr w:val="none" w:sz="0" w:space="0" w:color="auto"/>
        <w:shd w:val="clear" w:color="auto" w:fill="auto"/>
        <w:vertAlign w:val="baseline"/>
      </w:rPr>
    </w:lvl>
  </w:abstractNum>
  <w:abstractNum w:abstractNumId="98" w15:restartNumberingAfterBreak="0">
    <w:nsid w:val="663140B5"/>
    <w:multiLevelType w:val="hybridMultilevel"/>
    <w:tmpl w:val="5C96600A"/>
    <w:lvl w:ilvl="0" w:tplc="BC302EAE">
      <w:start w:val="1"/>
      <w:numFmt w:val="decimal"/>
      <w:lvlText w:val="%1)"/>
      <w:lvlJc w:val="left"/>
      <w:pPr>
        <w:ind w:left="110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4B8CB3D4">
      <w:start w:val="1"/>
      <w:numFmt w:val="lowerLetter"/>
      <w:lvlText w:val="%2"/>
      <w:lvlJc w:val="left"/>
      <w:pPr>
        <w:ind w:left="19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547EE1F2">
      <w:start w:val="1"/>
      <w:numFmt w:val="lowerRoman"/>
      <w:lvlText w:val="%3"/>
      <w:lvlJc w:val="left"/>
      <w:pPr>
        <w:ind w:left="26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8E9EB808">
      <w:start w:val="1"/>
      <w:numFmt w:val="decimal"/>
      <w:lvlText w:val="%4"/>
      <w:lvlJc w:val="left"/>
      <w:pPr>
        <w:ind w:left="33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AA2C0D2C">
      <w:start w:val="1"/>
      <w:numFmt w:val="lowerLetter"/>
      <w:lvlText w:val="%5"/>
      <w:lvlJc w:val="left"/>
      <w:pPr>
        <w:ind w:left="40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D7B6DB58">
      <w:start w:val="1"/>
      <w:numFmt w:val="lowerRoman"/>
      <w:lvlText w:val="%6"/>
      <w:lvlJc w:val="left"/>
      <w:pPr>
        <w:ind w:left="480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630C5648">
      <w:start w:val="1"/>
      <w:numFmt w:val="decimal"/>
      <w:lvlText w:val="%7"/>
      <w:lvlJc w:val="left"/>
      <w:pPr>
        <w:ind w:left="55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864A566E">
      <w:start w:val="1"/>
      <w:numFmt w:val="lowerLetter"/>
      <w:lvlText w:val="%8"/>
      <w:lvlJc w:val="left"/>
      <w:pPr>
        <w:ind w:left="62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50403768">
      <w:start w:val="1"/>
      <w:numFmt w:val="lowerRoman"/>
      <w:lvlText w:val="%9"/>
      <w:lvlJc w:val="left"/>
      <w:pPr>
        <w:ind w:left="696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9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0" w15:restartNumberingAfterBreak="0">
    <w:nsid w:val="68635BB4"/>
    <w:multiLevelType w:val="hybridMultilevel"/>
    <w:tmpl w:val="C2CEE438"/>
    <w:lvl w:ilvl="0" w:tplc="FB98C31E">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1" w15:restartNumberingAfterBreak="0">
    <w:nsid w:val="693F5E43"/>
    <w:multiLevelType w:val="hybridMultilevel"/>
    <w:tmpl w:val="F3B86060"/>
    <w:lvl w:ilvl="0" w:tplc="D7F69662">
      <w:start w:val="1"/>
      <w:numFmt w:val="upperRoman"/>
      <w:lvlText w:val="(%1)"/>
      <w:lvlJc w:val="left"/>
      <w:pPr>
        <w:ind w:left="19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B9F0C8AE">
      <w:start w:val="1"/>
      <w:numFmt w:val="lowerLetter"/>
      <w:lvlText w:val="%2"/>
      <w:lvlJc w:val="left"/>
      <w:pPr>
        <w:ind w:left="23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795670CA">
      <w:start w:val="1"/>
      <w:numFmt w:val="lowerRoman"/>
      <w:lvlText w:val="%3"/>
      <w:lvlJc w:val="left"/>
      <w:pPr>
        <w:ind w:left="30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6C36EABE">
      <w:start w:val="1"/>
      <w:numFmt w:val="decimal"/>
      <w:lvlText w:val="%4"/>
      <w:lvlJc w:val="left"/>
      <w:pPr>
        <w:ind w:left="37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25E41A8">
      <w:start w:val="1"/>
      <w:numFmt w:val="lowerLetter"/>
      <w:lvlText w:val="%5"/>
      <w:lvlJc w:val="left"/>
      <w:pPr>
        <w:ind w:left="45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454A77F8">
      <w:start w:val="1"/>
      <w:numFmt w:val="lowerRoman"/>
      <w:lvlText w:val="%6"/>
      <w:lvlJc w:val="left"/>
      <w:pPr>
        <w:ind w:left="52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E320D0B2">
      <w:start w:val="1"/>
      <w:numFmt w:val="decimal"/>
      <w:lvlText w:val="%7"/>
      <w:lvlJc w:val="left"/>
      <w:pPr>
        <w:ind w:left="59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C262E0A">
      <w:start w:val="1"/>
      <w:numFmt w:val="lowerLetter"/>
      <w:lvlText w:val="%8"/>
      <w:lvlJc w:val="left"/>
      <w:pPr>
        <w:ind w:left="66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7C52DBD4">
      <w:start w:val="1"/>
      <w:numFmt w:val="lowerRoman"/>
      <w:lvlText w:val="%9"/>
      <w:lvlJc w:val="left"/>
      <w:pPr>
        <w:ind w:left="738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02" w15:restartNumberingAfterBreak="0">
    <w:nsid w:val="6B793CBF"/>
    <w:multiLevelType w:val="hybridMultilevel"/>
    <w:tmpl w:val="5E7A0A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6D534594"/>
    <w:multiLevelType w:val="hybridMultilevel"/>
    <w:tmpl w:val="111490EE"/>
    <w:lvl w:ilvl="0" w:tplc="9EACC884">
      <w:start w:val="1"/>
      <w:numFmt w:val="bullet"/>
      <w:lvlText w:val="-"/>
      <w:lvlJc w:val="left"/>
      <w:pPr>
        <w:ind w:left="12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0D419C0">
      <w:start w:val="1"/>
      <w:numFmt w:val="bullet"/>
      <w:lvlText w:val="o"/>
      <w:lvlJc w:val="left"/>
      <w:pPr>
        <w:ind w:left="19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43F0CCD6">
      <w:start w:val="1"/>
      <w:numFmt w:val="bullet"/>
      <w:lvlText w:val="▪"/>
      <w:lvlJc w:val="left"/>
      <w:pPr>
        <w:ind w:left="268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D2E2A30C">
      <w:start w:val="1"/>
      <w:numFmt w:val="bullet"/>
      <w:lvlText w:val="•"/>
      <w:lvlJc w:val="left"/>
      <w:pPr>
        <w:ind w:left="34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859E5EFE">
      <w:start w:val="1"/>
      <w:numFmt w:val="bullet"/>
      <w:lvlText w:val="o"/>
      <w:lvlJc w:val="left"/>
      <w:pPr>
        <w:ind w:left="41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B1C4414C">
      <w:start w:val="1"/>
      <w:numFmt w:val="bullet"/>
      <w:lvlText w:val="▪"/>
      <w:lvlJc w:val="left"/>
      <w:pPr>
        <w:ind w:left="48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91A84EA6">
      <w:start w:val="1"/>
      <w:numFmt w:val="bullet"/>
      <w:lvlText w:val="•"/>
      <w:lvlJc w:val="left"/>
      <w:pPr>
        <w:ind w:left="55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9DE28D3A">
      <w:start w:val="1"/>
      <w:numFmt w:val="bullet"/>
      <w:lvlText w:val="o"/>
      <w:lvlJc w:val="left"/>
      <w:pPr>
        <w:ind w:left="628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627CC124">
      <w:start w:val="1"/>
      <w:numFmt w:val="bullet"/>
      <w:lvlText w:val="▪"/>
      <w:lvlJc w:val="left"/>
      <w:pPr>
        <w:ind w:left="7005"/>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04" w15:restartNumberingAfterBreak="0">
    <w:nsid w:val="6EB31CEA"/>
    <w:multiLevelType w:val="hybridMultilevel"/>
    <w:tmpl w:val="C518D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7" w15:restartNumberingAfterBreak="0">
    <w:nsid w:val="72D7765E"/>
    <w:multiLevelType w:val="hybridMultilevel"/>
    <w:tmpl w:val="7E92484E"/>
    <w:lvl w:ilvl="0" w:tplc="08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35857F0"/>
    <w:multiLevelType w:val="hybridMultilevel"/>
    <w:tmpl w:val="C4CE8C86"/>
    <w:lvl w:ilvl="0" w:tplc="770A1E86">
      <w:start w:val="1"/>
      <w:numFmt w:val="decimal"/>
      <w:lvlText w:val="%1)"/>
      <w:lvlJc w:val="left"/>
      <w:pPr>
        <w:ind w:left="710"/>
      </w:pPr>
      <w:rPr>
        <w:rFonts w:ascii="Arial" w:eastAsia="Arial" w:hAnsi="Arial" w:cs="Arial"/>
        <w:b w:val="0"/>
        <w:i w:val="0"/>
        <w:strike w:val="0"/>
        <w:dstrike w:val="0"/>
        <w:color w:val="000000"/>
        <w:sz w:val="22"/>
        <w:u w:val="none" w:color="000000"/>
        <w:bdr w:val="none" w:sz="0" w:space="0" w:color="auto"/>
        <w:shd w:val="clear" w:color="auto" w:fill="auto"/>
        <w:vertAlign w:val="superscript"/>
      </w:rPr>
    </w:lvl>
    <w:lvl w:ilvl="1" w:tplc="7858501C">
      <w:start w:val="1"/>
      <w:numFmt w:val="lowerLetter"/>
      <w:lvlText w:val="%2"/>
      <w:lvlJc w:val="left"/>
      <w:pPr>
        <w:ind w:left="1605"/>
      </w:pPr>
      <w:rPr>
        <w:rFonts w:ascii="Arial" w:eastAsia="Arial" w:hAnsi="Arial" w:cs="Arial"/>
        <w:b w:val="0"/>
        <w:i w:val="0"/>
        <w:strike w:val="0"/>
        <w:dstrike w:val="0"/>
        <w:color w:val="000000"/>
        <w:sz w:val="22"/>
        <w:u w:val="none" w:color="000000"/>
        <w:bdr w:val="none" w:sz="0" w:space="0" w:color="auto"/>
        <w:shd w:val="clear" w:color="auto" w:fill="auto"/>
        <w:vertAlign w:val="superscript"/>
      </w:rPr>
    </w:lvl>
    <w:lvl w:ilvl="2" w:tplc="BD54D616">
      <w:start w:val="1"/>
      <w:numFmt w:val="lowerRoman"/>
      <w:lvlText w:val="%3"/>
      <w:lvlJc w:val="left"/>
      <w:pPr>
        <w:ind w:left="2325"/>
      </w:pPr>
      <w:rPr>
        <w:rFonts w:ascii="Arial" w:eastAsia="Arial" w:hAnsi="Arial" w:cs="Arial"/>
        <w:b w:val="0"/>
        <w:i w:val="0"/>
        <w:strike w:val="0"/>
        <w:dstrike w:val="0"/>
        <w:color w:val="000000"/>
        <w:sz w:val="22"/>
        <w:u w:val="none" w:color="000000"/>
        <w:bdr w:val="none" w:sz="0" w:space="0" w:color="auto"/>
        <w:shd w:val="clear" w:color="auto" w:fill="auto"/>
        <w:vertAlign w:val="superscript"/>
      </w:rPr>
    </w:lvl>
    <w:lvl w:ilvl="3" w:tplc="A9327BB6">
      <w:start w:val="1"/>
      <w:numFmt w:val="decimal"/>
      <w:lvlText w:val="%4"/>
      <w:lvlJc w:val="left"/>
      <w:pPr>
        <w:ind w:left="3045"/>
      </w:pPr>
      <w:rPr>
        <w:rFonts w:ascii="Arial" w:eastAsia="Arial" w:hAnsi="Arial" w:cs="Arial"/>
        <w:b w:val="0"/>
        <w:i w:val="0"/>
        <w:strike w:val="0"/>
        <w:dstrike w:val="0"/>
        <w:color w:val="000000"/>
        <w:sz w:val="22"/>
        <w:u w:val="none" w:color="000000"/>
        <w:bdr w:val="none" w:sz="0" w:space="0" w:color="auto"/>
        <w:shd w:val="clear" w:color="auto" w:fill="auto"/>
        <w:vertAlign w:val="superscript"/>
      </w:rPr>
    </w:lvl>
    <w:lvl w:ilvl="4" w:tplc="91840E60">
      <w:start w:val="1"/>
      <w:numFmt w:val="lowerLetter"/>
      <w:lvlText w:val="%5"/>
      <w:lvlJc w:val="left"/>
      <w:pPr>
        <w:ind w:left="3765"/>
      </w:pPr>
      <w:rPr>
        <w:rFonts w:ascii="Arial" w:eastAsia="Arial" w:hAnsi="Arial" w:cs="Arial"/>
        <w:b w:val="0"/>
        <w:i w:val="0"/>
        <w:strike w:val="0"/>
        <w:dstrike w:val="0"/>
        <w:color w:val="000000"/>
        <w:sz w:val="22"/>
        <w:u w:val="none" w:color="000000"/>
        <w:bdr w:val="none" w:sz="0" w:space="0" w:color="auto"/>
        <w:shd w:val="clear" w:color="auto" w:fill="auto"/>
        <w:vertAlign w:val="superscript"/>
      </w:rPr>
    </w:lvl>
    <w:lvl w:ilvl="5" w:tplc="B46AC292">
      <w:start w:val="1"/>
      <w:numFmt w:val="lowerRoman"/>
      <w:lvlText w:val="%6"/>
      <w:lvlJc w:val="left"/>
      <w:pPr>
        <w:ind w:left="4485"/>
      </w:pPr>
      <w:rPr>
        <w:rFonts w:ascii="Arial" w:eastAsia="Arial" w:hAnsi="Arial" w:cs="Arial"/>
        <w:b w:val="0"/>
        <w:i w:val="0"/>
        <w:strike w:val="0"/>
        <w:dstrike w:val="0"/>
        <w:color w:val="000000"/>
        <w:sz w:val="22"/>
        <w:u w:val="none" w:color="000000"/>
        <w:bdr w:val="none" w:sz="0" w:space="0" w:color="auto"/>
        <w:shd w:val="clear" w:color="auto" w:fill="auto"/>
        <w:vertAlign w:val="superscript"/>
      </w:rPr>
    </w:lvl>
    <w:lvl w:ilvl="6" w:tplc="FA5421B0">
      <w:start w:val="1"/>
      <w:numFmt w:val="decimal"/>
      <w:lvlText w:val="%7"/>
      <w:lvlJc w:val="left"/>
      <w:pPr>
        <w:ind w:left="5205"/>
      </w:pPr>
      <w:rPr>
        <w:rFonts w:ascii="Arial" w:eastAsia="Arial" w:hAnsi="Arial" w:cs="Arial"/>
        <w:b w:val="0"/>
        <w:i w:val="0"/>
        <w:strike w:val="0"/>
        <w:dstrike w:val="0"/>
        <w:color w:val="000000"/>
        <w:sz w:val="22"/>
        <w:u w:val="none" w:color="000000"/>
        <w:bdr w:val="none" w:sz="0" w:space="0" w:color="auto"/>
        <w:shd w:val="clear" w:color="auto" w:fill="auto"/>
        <w:vertAlign w:val="superscript"/>
      </w:rPr>
    </w:lvl>
    <w:lvl w:ilvl="7" w:tplc="A554F1A4">
      <w:start w:val="1"/>
      <w:numFmt w:val="lowerLetter"/>
      <w:lvlText w:val="%8"/>
      <w:lvlJc w:val="left"/>
      <w:pPr>
        <w:ind w:left="5925"/>
      </w:pPr>
      <w:rPr>
        <w:rFonts w:ascii="Arial" w:eastAsia="Arial" w:hAnsi="Arial" w:cs="Arial"/>
        <w:b w:val="0"/>
        <w:i w:val="0"/>
        <w:strike w:val="0"/>
        <w:dstrike w:val="0"/>
        <w:color w:val="000000"/>
        <w:sz w:val="22"/>
        <w:u w:val="none" w:color="000000"/>
        <w:bdr w:val="none" w:sz="0" w:space="0" w:color="auto"/>
        <w:shd w:val="clear" w:color="auto" w:fill="auto"/>
        <w:vertAlign w:val="superscript"/>
      </w:rPr>
    </w:lvl>
    <w:lvl w:ilvl="8" w:tplc="E77895BE">
      <w:start w:val="1"/>
      <w:numFmt w:val="lowerRoman"/>
      <w:lvlText w:val="%9"/>
      <w:lvlJc w:val="left"/>
      <w:pPr>
        <w:ind w:left="6645"/>
      </w:pPr>
      <w:rPr>
        <w:rFonts w:ascii="Arial" w:eastAsia="Arial" w:hAnsi="Arial" w:cs="Arial"/>
        <w:b w:val="0"/>
        <w:i w:val="0"/>
        <w:strike w:val="0"/>
        <w:dstrike w:val="0"/>
        <w:color w:val="000000"/>
        <w:sz w:val="22"/>
        <w:u w:val="none" w:color="000000"/>
        <w:bdr w:val="none" w:sz="0" w:space="0" w:color="auto"/>
        <w:shd w:val="clear" w:color="auto" w:fill="auto"/>
        <w:vertAlign w:val="superscript"/>
      </w:rPr>
    </w:lvl>
  </w:abstractNum>
  <w:abstractNum w:abstractNumId="109" w15:restartNumberingAfterBreak="0">
    <w:nsid w:val="769054EC"/>
    <w:multiLevelType w:val="hybridMultilevel"/>
    <w:tmpl w:val="62249544"/>
    <w:lvl w:ilvl="0" w:tplc="08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71778BD"/>
    <w:multiLevelType w:val="hybridMultilevel"/>
    <w:tmpl w:val="7DEA1842"/>
    <w:lvl w:ilvl="0" w:tplc="BE9CF7F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B4434A9"/>
    <w:multiLevelType w:val="hybridMultilevel"/>
    <w:tmpl w:val="D804BF1C"/>
    <w:lvl w:ilvl="0" w:tplc="241A000F">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2" w15:restartNumberingAfterBreak="0">
    <w:nsid w:val="7B665274"/>
    <w:multiLevelType w:val="hybridMultilevel"/>
    <w:tmpl w:val="03D8C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DA32C84"/>
    <w:multiLevelType w:val="multilevel"/>
    <w:tmpl w:val="E9A4FD4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E195002"/>
    <w:multiLevelType w:val="hybridMultilevel"/>
    <w:tmpl w:val="33245F38"/>
    <w:lvl w:ilvl="0" w:tplc="F6CEE538">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5" w15:restartNumberingAfterBreak="0">
    <w:nsid w:val="7F874585"/>
    <w:multiLevelType w:val="hybridMultilevel"/>
    <w:tmpl w:val="9CE0EA22"/>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F9C4D7F"/>
    <w:multiLevelType w:val="hybridMultilevel"/>
    <w:tmpl w:val="9D3EFEB2"/>
    <w:lvl w:ilvl="0" w:tplc="9472848E">
      <w:start w:val="1"/>
      <w:numFmt w:val="bullet"/>
      <w:lvlText w:val="•"/>
      <w:lvlJc w:val="left"/>
      <w:pPr>
        <w:ind w:left="16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C50E5B0E">
      <w:start w:val="1"/>
      <w:numFmt w:val="bullet"/>
      <w:lvlText w:val="o"/>
      <w:lvlJc w:val="left"/>
      <w:pPr>
        <w:ind w:left="23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7B2CC874">
      <w:start w:val="1"/>
      <w:numFmt w:val="bullet"/>
      <w:lvlText w:val="▪"/>
      <w:lvlJc w:val="left"/>
      <w:pPr>
        <w:ind w:left="30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816ED970">
      <w:start w:val="1"/>
      <w:numFmt w:val="bullet"/>
      <w:lvlText w:val="•"/>
      <w:lvlJc w:val="left"/>
      <w:pPr>
        <w:ind w:left="37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C1A3764">
      <w:start w:val="1"/>
      <w:numFmt w:val="bullet"/>
      <w:lvlText w:val="o"/>
      <w:lvlJc w:val="left"/>
      <w:pPr>
        <w:ind w:left="45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89A86A90">
      <w:start w:val="1"/>
      <w:numFmt w:val="bullet"/>
      <w:lvlText w:val="▪"/>
      <w:lvlJc w:val="left"/>
      <w:pPr>
        <w:ind w:left="52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B56A1BCA">
      <w:start w:val="1"/>
      <w:numFmt w:val="bullet"/>
      <w:lvlText w:val="•"/>
      <w:lvlJc w:val="left"/>
      <w:pPr>
        <w:ind w:left="59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53D807FA">
      <w:start w:val="1"/>
      <w:numFmt w:val="bullet"/>
      <w:lvlText w:val="o"/>
      <w:lvlJc w:val="left"/>
      <w:pPr>
        <w:ind w:left="66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4D24EC7E">
      <w:start w:val="1"/>
      <w:numFmt w:val="bullet"/>
      <w:lvlText w:val="▪"/>
      <w:lvlJc w:val="left"/>
      <w:pPr>
        <w:ind w:left="73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num w:numId="1">
    <w:abstractNumId w:val="106"/>
  </w:num>
  <w:num w:numId="2">
    <w:abstractNumId w:val="28"/>
  </w:num>
  <w:num w:numId="3">
    <w:abstractNumId w:val="83"/>
  </w:num>
  <w:num w:numId="4">
    <w:abstractNumId w:val="26"/>
  </w:num>
  <w:num w:numId="5">
    <w:abstractNumId w:val="54"/>
  </w:num>
  <w:num w:numId="6">
    <w:abstractNumId w:val="37"/>
  </w:num>
  <w:num w:numId="7">
    <w:abstractNumId w:val="36"/>
  </w:num>
  <w:num w:numId="8">
    <w:abstractNumId w:val="24"/>
  </w:num>
  <w:num w:numId="9">
    <w:abstractNumId w:val="18"/>
  </w:num>
  <w:num w:numId="10">
    <w:abstractNumId w:val="65"/>
  </w:num>
  <w:num w:numId="11">
    <w:abstractNumId w:val="99"/>
  </w:num>
  <w:num w:numId="12">
    <w:abstractNumId w:val="105"/>
  </w:num>
  <w:num w:numId="13">
    <w:abstractNumId w:val="14"/>
  </w:num>
  <w:num w:numId="14">
    <w:abstractNumId w:val="6"/>
  </w:num>
  <w:num w:numId="15">
    <w:abstractNumId w:val="82"/>
  </w:num>
  <w:num w:numId="16">
    <w:abstractNumId w:val="112"/>
  </w:num>
  <w:num w:numId="17">
    <w:abstractNumId w:val="40"/>
  </w:num>
  <w:num w:numId="18">
    <w:abstractNumId w:val="16"/>
  </w:num>
  <w:num w:numId="19">
    <w:abstractNumId w:val="19"/>
  </w:num>
  <w:num w:numId="20">
    <w:abstractNumId w:val="21"/>
  </w:num>
  <w:num w:numId="21">
    <w:abstractNumId w:val="88"/>
  </w:num>
  <w:num w:numId="22">
    <w:abstractNumId w:val="115"/>
  </w:num>
  <w:num w:numId="23">
    <w:abstractNumId w:val="78"/>
  </w:num>
  <w:num w:numId="24">
    <w:abstractNumId w:val="39"/>
  </w:num>
  <w:num w:numId="25">
    <w:abstractNumId w:val="12"/>
  </w:num>
  <w:num w:numId="26">
    <w:abstractNumId w:val="15"/>
  </w:num>
  <w:num w:numId="27">
    <w:abstractNumId w:val="113"/>
  </w:num>
  <w:num w:numId="28">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num>
  <w:num w:numId="30">
    <w:abstractNumId w:val="84"/>
  </w:num>
  <w:num w:numId="31">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5"/>
  </w:num>
  <w:num w:numId="33">
    <w:abstractNumId w:val="61"/>
  </w:num>
  <w:num w:numId="34">
    <w:abstractNumId w:val="13"/>
  </w:num>
  <w:num w:numId="35">
    <w:abstractNumId w:val="111"/>
  </w:num>
  <w:num w:numId="36">
    <w:abstractNumId w:val="64"/>
  </w:num>
  <w:num w:numId="37">
    <w:abstractNumId w:val="11"/>
  </w:num>
  <w:num w:numId="38">
    <w:abstractNumId w:val="80"/>
  </w:num>
  <w:num w:numId="39">
    <w:abstractNumId w:val="93"/>
  </w:num>
  <w:num w:numId="40">
    <w:abstractNumId w:val="50"/>
  </w:num>
  <w:num w:numId="41">
    <w:abstractNumId w:val="9"/>
  </w:num>
  <w:num w:numId="42">
    <w:abstractNumId w:val="94"/>
  </w:num>
  <w:num w:numId="43">
    <w:abstractNumId w:val="86"/>
  </w:num>
  <w:num w:numId="44">
    <w:abstractNumId w:val="23"/>
  </w:num>
  <w:num w:numId="45">
    <w:abstractNumId w:val="47"/>
  </w:num>
  <w:num w:numId="46">
    <w:abstractNumId w:val="4"/>
  </w:num>
  <w:num w:numId="47">
    <w:abstractNumId w:val="92"/>
  </w:num>
  <w:num w:numId="48">
    <w:abstractNumId w:val="42"/>
  </w:num>
  <w:num w:numId="49">
    <w:abstractNumId w:val="102"/>
  </w:num>
  <w:num w:numId="50">
    <w:abstractNumId w:val="104"/>
  </w:num>
  <w:num w:numId="51">
    <w:abstractNumId w:val="95"/>
  </w:num>
  <w:num w:numId="52">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num>
  <w:num w:numId="55">
    <w:abstractNumId w:val="17"/>
  </w:num>
  <w:num w:numId="56">
    <w:abstractNumId w:val="90"/>
  </w:num>
  <w:num w:numId="57">
    <w:abstractNumId w:val="68"/>
  </w:num>
  <w:num w:numId="58">
    <w:abstractNumId w:val="2"/>
  </w:num>
  <w:num w:numId="59">
    <w:abstractNumId w:val="52"/>
  </w:num>
  <w:num w:numId="60">
    <w:abstractNumId w:val="79"/>
  </w:num>
  <w:num w:numId="61">
    <w:abstractNumId w:val="100"/>
  </w:num>
  <w:num w:numId="62">
    <w:abstractNumId w:val="72"/>
  </w:num>
  <w:num w:numId="63">
    <w:abstractNumId w:val="110"/>
  </w:num>
  <w:num w:numId="64">
    <w:abstractNumId w:val="62"/>
  </w:num>
  <w:num w:numId="65">
    <w:abstractNumId w:val="114"/>
  </w:num>
  <w:num w:numId="66">
    <w:abstractNumId w:val="63"/>
  </w:num>
  <w:num w:numId="67">
    <w:abstractNumId w:val="30"/>
  </w:num>
  <w:num w:numId="68">
    <w:abstractNumId w:val="96"/>
  </w:num>
  <w:num w:numId="69">
    <w:abstractNumId w:val="89"/>
  </w:num>
  <w:num w:numId="70">
    <w:abstractNumId w:val="20"/>
  </w:num>
  <w:num w:numId="71">
    <w:abstractNumId w:val="59"/>
  </w:num>
  <w:num w:numId="72">
    <w:abstractNumId w:val="97"/>
  </w:num>
  <w:num w:numId="73">
    <w:abstractNumId w:val="46"/>
  </w:num>
  <w:num w:numId="74">
    <w:abstractNumId w:val="53"/>
  </w:num>
  <w:num w:numId="75">
    <w:abstractNumId w:val="56"/>
  </w:num>
  <w:num w:numId="76">
    <w:abstractNumId w:val="91"/>
  </w:num>
  <w:num w:numId="77">
    <w:abstractNumId w:val="57"/>
  </w:num>
  <w:num w:numId="78">
    <w:abstractNumId w:val="85"/>
  </w:num>
  <w:num w:numId="79">
    <w:abstractNumId w:val="31"/>
  </w:num>
  <w:num w:numId="80">
    <w:abstractNumId w:val="73"/>
  </w:num>
  <w:num w:numId="81">
    <w:abstractNumId w:val="58"/>
  </w:num>
  <w:num w:numId="82">
    <w:abstractNumId w:val="66"/>
  </w:num>
  <w:num w:numId="83">
    <w:abstractNumId w:val="108"/>
  </w:num>
  <w:num w:numId="84">
    <w:abstractNumId w:val="10"/>
  </w:num>
  <w:num w:numId="85">
    <w:abstractNumId w:val="116"/>
  </w:num>
  <w:num w:numId="86">
    <w:abstractNumId w:val="41"/>
  </w:num>
  <w:num w:numId="87">
    <w:abstractNumId w:val="87"/>
  </w:num>
  <w:num w:numId="88">
    <w:abstractNumId w:val="44"/>
  </w:num>
  <w:num w:numId="89">
    <w:abstractNumId w:val="77"/>
  </w:num>
  <w:num w:numId="90">
    <w:abstractNumId w:val="35"/>
  </w:num>
  <w:num w:numId="91">
    <w:abstractNumId w:val="22"/>
  </w:num>
  <w:num w:numId="92">
    <w:abstractNumId w:val="71"/>
  </w:num>
  <w:num w:numId="93">
    <w:abstractNumId w:val="98"/>
  </w:num>
  <w:num w:numId="94">
    <w:abstractNumId w:val="103"/>
  </w:num>
  <w:num w:numId="95">
    <w:abstractNumId w:val="51"/>
  </w:num>
  <w:num w:numId="9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5"/>
  </w:num>
  <w:num w:numId="100">
    <w:abstractNumId w:val="38"/>
  </w:num>
  <w:num w:numId="101">
    <w:abstractNumId w:val="27"/>
  </w:num>
  <w:num w:numId="102">
    <w:abstractNumId w:val="7"/>
  </w:num>
  <w:num w:numId="103">
    <w:abstractNumId w:val="74"/>
  </w:num>
  <w:num w:numId="104">
    <w:abstractNumId w:val="49"/>
  </w:num>
  <w:num w:numId="105">
    <w:abstractNumId w:val="32"/>
  </w:num>
  <w:num w:numId="106">
    <w:abstractNumId w:val="25"/>
  </w:num>
  <w:num w:numId="107">
    <w:abstractNumId w:val="107"/>
  </w:num>
  <w:num w:numId="108">
    <w:abstractNumId w:val="5"/>
  </w:num>
  <w:num w:numId="109">
    <w:abstractNumId w:val="109"/>
  </w:num>
  <w:num w:numId="110">
    <w:abstractNumId w:val="67"/>
  </w:num>
  <w:num w:numId="111">
    <w:abstractNumId w:val="3"/>
  </w:num>
  <w:num w:numId="112">
    <w:abstractNumId w:val="69"/>
  </w:num>
  <w:num w:numId="113">
    <w:abstractNumId w:val="60"/>
  </w:num>
  <w:num w:numId="114">
    <w:abstractNumId w:val="8"/>
  </w:num>
  <w:num w:numId="115">
    <w:abstractNumId w:val="5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0D"/>
    <w:rsid w:val="00000258"/>
    <w:rsid w:val="00000317"/>
    <w:rsid w:val="000003A7"/>
    <w:rsid w:val="0000063E"/>
    <w:rsid w:val="000006F6"/>
    <w:rsid w:val="00000822"/>
    <w:rsid w:val="0000099A"/>
    <w:rsid w:val="00001095"/>
    <w:rsid w:val="00001727"/>
    <w:rsid w:val="00001DA1"/>
    <w:rsid w:val="000024F4"/>
    <w:rsid w:val="00002690"/>
    <w:rsid w:val="00003023"/>
    <w:rsid w:val="000035F7"/>
    <w:rsid w:val="0000410B"/>
    <w:rsid w:val="000042FE"/>
    <w:rsid w:val="00004318"/>
    <w:rsid w:val="0000496D"/>
    <w:rsid w:val="00004D32"/>
    <w:rsid w:val="00005368"/>
    <w:rsid w:val="000055E0"/>
    <w:rsid w:val="00005B82"/>
    <w:rsid w:val="00005D85"/>
    <w:rsid w:val="00006F1F"/>
    <w:rsid w:val="00007AED"/>
    <w:rsid w:val="00007CE7"/>
    <w:rsid w:val="000100DF"/>
    <w:rsid w:val="000104DC"/>
    <w:rsid w:val="00010771"/>
    <w:rsid w:val="0001087F"/>
    <w:rsid w:val="00010AE5"/>
    <w:rsid w:val="00010BAD"/>
    <w:rsid w:val="00010E2B"/>
    <w:rsid w:val="0001109C"/>
    <w:rsid w:val="00011109"/>
    <w:rsid w:val="0001164B"/>
    <w:rsid w:val="00011A89"/>
    <w:rsid w:val="00011CDD"/>
    <w:rsid w:val="0001214C"/>
    <w:rsid w:val="000123BF"/>
    <w:rsid w:val="0001299B"/>
    <w:rsid w:val="000129C0"/>
    <w:rsid w:val="00012A43"/>
    <w:rsid w:val="00012AC8"/>
    <w:rsid w:val="00012EA5"/>
    <w:rsid w:val="00013073"/>
    <w:rsid w:val="000131E4"/>
    <w:rsid w:val="00013345"/>
    <w:rsid w:val="0001344F"/>
    <w:rsid w:val="00013506"/>
    <w:rsid w:val="0001358B"/>
    <w:rsid w:val="000142D1"/>
    <w:rsid w:val="0001466B"/>
    <w:rsid w:val="00014750"/>
    <w:rsid w:val="00014F46"/>
    <w:rsid w:val="00015894"/>
    <w:rsid w:val="00015946"/>
    <w:rsid w:val="00015D88"/>
    <w:rsid w:val="00015E2F"/>
    <w:rsid w:val="00015E7C"/>
    <w:rsid w:val="000163AF"/>
    <w:rsid w:val="0001727C"/>
    <w:rsid w:val="00017995"/>
    <w:rsid w:val="00017F00"/>
    <w:rsid w:val="000203EF"/>
    <w:rsid w:val="000204E1"/>
    <w:rsid w:val="00020D2A"/>
    <w:rsid w:val="00020D7D"/>
    <w:rsid w:val="00020D8B"/>
    <w:rsid w:val="00020DC9"/>
    <w:rsid w:val="00020F21"/>
    <w:rsid w:val="0002121B"/>
    <w:rsid w:val="00021350"/>
    <w:rsid w:val="00021BFA"/>
    <w:rsid w:val="00021C99"/>
    <w:rsid w:val="00021E7F"/>
    <w:rsid w:val="00021F20"/>
    <w:rsid w:val="000221F1"/>
    <w:rsid w:val="000224DA"/>
    <w:rsid w:val="00022726"/>
    <w:rsid w:val="000227EC"/>
    <w:rsid w:val="00022CB5"/>
    <w:rsid w:val="00023057"/>
    <w:rsid w:val="00023308"/>
    <w:rsid w:val="0002337D"/>
    <w:rsid w:val="00023BFF"/>
    <w:rsid w:val="000241C9"/>
    <w:rsid w:val="0002445A"/>
    <w:rsid w:val="0002512F"/>
    <w:rsid w:val="00025304"/>
    <w:rsid w:val="00025887"/>
    <w:rsid w:val="00025ABF"/>
    <w:rsid w:val="00025AD9"/>
    <w:rsid w:val="00025AFD"/>
    <w:rsid w:val="00025B97"/>
    <w:rsid w:val="00025EC5"/>
    <w:rsid w:val="00026036"/>
    <w:rsid w:val="000260FB"/>
    <w:rsid w:val="000261C8"/>
    <w:rsid w:val="000262F3"/>
    <w:rsid w:val="0002640B"/>
    <w:rsid w:val="00026444"/>
    <w:rsid w:val="00026621"/>
    <w:rsid w:val="000267C3"/>
    <w:rsid w:val="00026F4C"/>
    <w:rsid w:val="00027418"/>
    <w:rsid w:val="00027F35"/>
    <w:rsid w:val="00027F81"/>
    <w:rsid w:val="000300C4"/>
    <w:rsid w:val="000301A5"/>
    <w:rsid w:val="000303E2"/>
    <w:rsid w:val="00030591"/>
    <w:rsid w:val="000308E4"/>
    <w:rsid w:val="00030B9D"/>
    <w:rsid w:val="00030D88"/>
    <w:rsid w:val="0003103E"/>
    <w:rsid w:val="0003169E"/>
    <w:rsid w:val="000317BA"/>
    <w:rsid w:val="000318D3"/>
    <w:rsid w:val="00031E71"/>
    <w:rsid w:val="00032272"/>
    <w:rsid w:val="00032B7E"/>
    <w:rsid w:val="00032C65"/>
    <w:rsid w:val="00032DE1"/>
    <w:rsid w:val="0003311C"/>
    <w:rsid w:val="0003348F"/>
    <w:rsid w:val="00033D74"/>
    <w:rsid w:val="0003493C"/>
    <w:rsid w:val="00034E4F"/>
    <w:rsid w:val="00034FFF"/>
    <w:rsid w:val="00035379"/>
    <w:rsid w:val="0003588D"/>
    <w:rsid w:val="000359EE"/>
    <w:rsid w:val="00035C04"/>
    <w:rsid w:val="00035EDA"/>
    <w:rsid w:val="00036776"/>
    <w:rsid w:val="00036BDD"/>
    <w:rsid w:val="0003771A"/>
    <w:rsid w:val="00037B82"/>
    <w:rsid w:val="00040324"/>
    <w:rsid w:val="00040DEB"/>
    <w:rsid w:val="0004195C"/>
    <w:rsid w:val="00041B26"/>
    <w:rsid w:val="00041CE5"/>
    <w:rsid w:val="00041D7D"/>
    <w:rsid w:val="000423EE"/>
    <w:rsid w:val="00042696"/>
    <w:rsid w:val="000426A6"/>
    <w:rsid w:val="0004279A"/>
    <w:rsid w:val="00042846"/>
    <w:rsid w:val="00042AB1"/>
    <w:rsid w:val="00042BC8"/>
    <w:rsid w:val="0004327C"/>
    <w:rsid w:val="00043B23"/>
    <w:rsid w:val="00043C18"/>
    <w:rsid w:val="00043C87"/>
    <w:rsid w:val="00043D31"/>
    <w:rsid w:val="000440B1"/>
    <w:rsid w:val="000443E9"/>
    <w:rsid w:val="0004451A"/>
    <w:rsid w:val="00044A8E"/>
    <w:rsid w:val="00044C98"/>
    <w:rsid w:val="00044E57"/>
    <w:rsid w:val="00044F2F"/>
    <w:rsid w:val="000455D2"/>
    <w:rsid w:val="000457B9"/>
    <w:rsid w:val="00045FB6"/>
    <w:rsid w:val="00045FD4"/>
    <w:rsid w:val="0004626C"/>
    <w:rsid w:val="0004695D"/>
    <w:rsid w:val="00046BE9"/>
    <w:rsid w:val="00046D24"/>
    <w:rsid w:val="00046DA8"/>
    <w:rsid w:val="00046F29"/>
    <w:rsid w:val="000470E0"/>
    <w:rsid w:val="0004799D"/>
    <w:rsid w:val="0005072B"/>
    <w:rsid w:val="0005083D"/>
    <w:rsid w:val="00050CC5"/>
    <w:rsid w:val="00050CD6"/>
    <w:rsid w:val="00050CF6"/>
    <w:rsid w:val="00050FBE"/>
    <w:rsid w:val="0005127F"/>
    <w:rsid w:val="00051432"/>
    <w:rsid w:val="00052896"/>
    <w:rsid w:val="00052B06"/>
    <w:rsid w:val="00052DCF"/>
    <w:rsid w:val="00052F72"/>
    <w:rsid w:val="0005316D"/>
    <w:rsid w:val="000532AB"/>
    <w:rsid w:val="000533E6"/>
    <w:rsid w:val="00053796"/>
    <w:rsid w:val="0005386F"/>
    <w:rsid w:val="00053D87"/>
    <w:rsid w:val="00053E33"/>
    <w:rsid w:val="00053F97"/>
    <w:rsid w:val="000540B9"/>
    <w:rsid w:val="00054579"/>
    <w:rsid w:val="000547A6"/>
    <w:rsid w:val="00055239"/>
    <w:rsid w:val="0005529E"/>
    <w:rsid w:val="000554F7"/>
    <w:rsid w:val="00055834"/>
    <w:rsid w:val="00055BB8"/>
    <w:rsid w:val="00056B10"/>
    <w:rsid w:val="00056C77"/>
    <w:rsid w:val="00056D85"/>
    <w:rsid w:val="00056ECB"/>
    <w:rsid w:val="00057E3F"/>
    <w:rsid w:val="00057F61"/>
    <w:rsid w:val="0006051E"/>
    <w:rsid w:val="000605A3"/>
    <w:rsid w:val="00060DAC"/>
    <w:rsid w:val="00060DF5"/>
    <w:rsid w:val="0006113C"/>
    <w:rsid w:val="0006139C"/>
    <w:rsid w:val="000613C3"/>
    <w:rsid w:val="00061507"/>
    <w:rsid w:val="000616FA"/>
    <w:rsid w:val="00061789"/>
    <w:rsid w:val="00061902"/>
    <w:rsid w:val="00061D15"/>
    <w:rsid w:val="0006233D"/>
    <w:rsid w:val="00062432"/>
    <w:rsid w:val="00062470"/>
    <w:rsid w:val="00062A22"/>
    <w:rsid w:val="00062E62"/>
    <w:rsid w:val="00062FA8"/>
    <w:rsid w:val="00062FEC"/>
    <w:rsid w:val="000630A0"/>
    <w:rsid w:val="0006317A"/>
    <w:rsid w:val="00063C21"/>
    <w:rsid w:val="00063C5D"/>
    <w:rsid w:val="00063D1A"/>
    <w:rsid w:val="00063F0B"/>
    <w:rsid w:val="00063F3D"/>
    <w:rsid w:val="000641BD"/>
    <w:rsid w:val="0006437F"/>
    <w:rsid w:val="000648A2"/>
    <w:rsid w:val="00065071"/>
    <w:rsid w:val="0006514D"/>
    <w:rsid w:val="00065368"/>
    <w:rsid w:val="00065849"/>
    <w:rsid w:val="0006592E"/>
    <w:rsid w:val="00065EFA"/>
    <w:rsid w:val="00066456"/>
    <w:rsid w:val="00066E57"/>
    <w:rsid w:val="0006783E"/>
    <w:rsid w:val="00067A7E"/>
    <w:rsid w:val="000700E6"/>
    <w:rsid w:val="000701AC"/>
    <w:rsid w:val="00070234"/>
    <w:rsid w:val="00070240"/>
    <w:rsid w:val="000706E1"/>
    <w:rsid w:val="00071074"/>
    <w:rsid w:val="000711DD"/>
    <w:rsid w:val="0007153C"/>
    <w:rsid w:val="000718B1"/>
    <w:rsid w:val="00072ABE"/>
    <w:rsid w:val="0007320C"/>
    <w:rsid w:val="00073409"/>
    <w:rsid w:val="00073B5C"/>
    <w:rsid w:val="00073D60"/>
    <w:rsid w:val="00073EC5"/>
    <w:rsid w:val="0007440B"/>
    <w:rsid w:val="0007456F"/>
    <w:rsid w:val="000757D2"/>
    <w:rsid w:val="00075F5B"/>
    <w:rsid w:val="0007608E"/>
    <w:rsid w:val="000760C0"/>
    <w:rsid w:val="000765D5"/>
    <w:rsid w:val="00076890"/>
    <w:rsid w:val="00076DAD"/>
    <w:rsid w:val="00076E77"/>
    <w:rsid w:val="0007717A"/>
    <w:rsid w:val="0007750C"/>
    <w:rsid w:val="00077746"/>
    <w:rsid w:val="00077A64"/>
    <w:rsid w:val="00077AC7"/>
    <w:rsid w:val="00077B2A"/>
    <w:rsid w:val="00077BE9"/>
    <w:rsid w:val="00077C3A"/>
    <w:rsid w:val="00077D7F"/>
    <w:rsid w:val="00077DE3"/>
    <w:rsid w:val="00080314"/>
    <w:rsid w:val="0008063A"/>
    <w:rsid w:val="00080647"/>
    <w:rsid w:val="0008076F"/>
    <w:rsid w:val="00080E72"/>
    <w:rsid w:val="00080EA3"/>
    <w:rsid w:val="00080ED8"/>
    <w:rsid w:val="00081019"/>
    <w:rsid w:val="00081070"/>
    <w:rsid w:val="000812BE"/>
    <w:rsid w:val="000815BB"/>
    <w:rsid w:val="00081E22"/>
    <w:rsid w:val="00082081"/>
    <w:rsid w:val="0008225F"/>
    <w:rsid w:val="000822F2"/>
    <w:rsid w:val="00082792"/>
    <w:rsid w:val="0008290D"/>
    <w:rsid w:val="00082CA4"/>
    <w:rsid w:val="00082EB6"/>
    <w:rsid w:val="000836EF"/>
    <w:rsid w:val="000837B5"/>
    <w:rsid w:val="0008446C"/>
    <w:rsid w:val="00084C7E"/>
    <w:rsid w:val="00085036"/>
    <w:rsid w:val="000851B6"/>
    <w:rsid w:val="00085745"/>
    <w:rsid w:val="00085BBD"/>
    <w:rsid w:val="00085E88"/>
    <w:rsid w:val="00086E07"/>
    <w:rsid w:val="00086EED"/>
    <w:rsid w:val="00086F03"/>
    <w:rsid w:val="0008707A"/>
    <w:rsid w:val="000870AF"/>
    <w:rsid w:val="0008714A"/>
    <w:rsid w:val="000875AB"/>
    <w:rsid w:val="00087F15"/>
    <w:rsid w:val="000902EE"/>
    <w:rsid w:val="00090362"/>
    <w:rsid w:val="00090375"/>
    <w:rsid w:val="00090A5C"/>
    <w:rsid w:val="00090C7E"/>
    <w:rsid w:val="00090DF6"/>
    <w:rsid w:val="000910B3"/>
    <w:rsid w:val="00091122"/>
    <w:rsid w:val="000912C2"/>
    <w:rsid w:val="000917DD"/>
    <w:rsid w:val="00091EFF"/>
    <w:rsid w:val="00092309"/>
    <w:rsid w:val="0009245D"/>
    <w:rsid w:val="0009251A"/>
    <w:rsid w:val="000927C9"/>
    <w:rsid w:val="00092E82"/>
    <w:rsid w:val="0009315D"/>
    <w:rsid w:val="00093300"/>
    <w:rsid w:val="000934CF"/>
    <w:rsid w:val="0009372D"/>
    <w:rsid w:val="0009423C"/>
    <w:rsid w:val="00094481"/>
    <w:rsid w:val="000949B0"/>
    <w:rsid w:val="00094C1B"/>
    <w:rsid w:val="00094E6C"/>
    <w:rsid w:val="00095531"/>
    <w:rsid w:val="00095668"/>
    <w:rsid w:val="0009572C"/>
    <w:rsid w:val="00095ECA"/>
    <w:rsid w:val="00095F7C"/>
    <w:rsid w:val="000960F6"/>
    <w:rsid w:val="0009667E"/>
    <w:rsid w:val="000968C0"/>
    <w:rsid w:val="00096AED"/>
    <w:rsid w:val="00096BB3"/>
    <w:rsid w:val="00096BD0"/>
    <w:rsid w:val="00097294"/>
    <w:rsid w:val="00097A62"/>
    <w:rsid w:val="00097D43"/>
    <w:rsid w:val="000A0497"/>
    <w:rsid w:val="000A070F"/>
    <w:rsid w:val="000A0720"/>
    <w:rsid w:val="000A10E3"/>
    <w:rsid w:val="000A119C"/>
    <w:rsid w:val="000A15B9"/>
    <w:rsid w:val="000A1BDA"/>
    <w:rsid w:val="000A1D6D"/>
    <w:rsid w:val="000A33E4"/>
    <w:rsid w:val="000A3715"/>
    <w:rsid w:val="000A388F"/>
    <w:rsid w:val="000A3F71"/>
    <w:rsid w:val="000A434C"/>
    <w:rsid w:val="000A44C6"/>
    <w:rsid w:val="000A454F"/>
    <w:rsid w:val="000A46D9"/>
    <w:rsid w:val="000A4D7F"/>
    <w:rsid w:val="000A5204"/>
    <w:rsid w:val="000A52EE"/>
    <w:rsid w:val="000A5BAE"/>
    <w:rsid w:val="000A5CC1"/>
    <w:rsid w:val="000A618D"/>
    <w:rsid w:val="000A64B8"/>
    <w:rsid w:val="000A6515"/>
    <w:rsid w:val="000A67D0"/>
    <w:rsid w:val="000A68F3"/>
    <w:rsid w:val="000A6980"/>
    <w:rsid w:val="000A6A0C"/>
    <w:rsid w:val="000A6FB8"/>
    <w:rsid w:val="000A70B6"/>
    <w:rsid w:val="000A7508"/>
    <w:rsid w:val="000A760B"/>
    <w:rsid w:val="000A7725"/>
    <w:rsid w:val="000A7A41"/>
    <w:rsid w:val="000A7CFA"/>
    <w:rsid w:val="000B0193"/>
    <w:rsid w:val="000B0255"/>
    <w:rsid w:val="000B057D"/>
    <w:rsid w:val="000B0E5B"/>
    <w:rsid w:val="000B104E"/>
    <w:rsid w:val="000B1C19"/>
    <w:rsid w:val="000B1CF8"/>
    <w:rsid w:val="000B1F37"/>
    <w:rsid w:val="000B1FA7"/>
    <w:rsid w:val="000B217E"/>
    <w:rsid w:val="000B2246"/>
    <w:rsid w:val="000B3AA2"/>
    <w:rsid w:val="000B3E1D"/>
    <w:rsid w:val="000B420C"/>
    <w:rsid w:val="000B432F"/>
    <w:rsid w:val="000B4512"/>
    <w:rsid w:val="000B47D8"/>
    <w:rsid w:val="000B4842"/>
    <w:rsid w:val="000B486E"/>
    <w:rsid w:val="000B4CCC"/>
    <w:rsid w:val="000B4D6F"/>
    <w:rsid w:val="000B58E8"/>
    <w:rsid w:val="000B59E2"/>
    <w:rsid w:val="000B59EB"/>
    <w:rsid w:val="000B5F30"/>
    <w:rsid w:val="000B60EF"/>
    <w:rsid w:val="000B67DA"/>
    <w:rsid w:val="000B6C6F"/>
    <w:rsid w:val="000B6CDC"/>
    <w:rsid w:val="000B6E4A"/>
    <w:rsid w:val="000B722D"/>
    <w:rsid w:val="000B772F"/>
    <w:rsid w:val="000B7943"/>
    <w:rsid w:val="000C00ED"/>
    <w:rsid w:val="000C0611"/>
    <w:rsid w:val="000C0DF3"/>
    <w:rsid w:val="000C0FD7"/>
    <w:rsid w:val="000C11FE"/>
    <w:rsid w:val="000C12DE"/>
    <w:rsid w:val="000C1516"/>
    <w:rsid w:val="000C1A38"/>
    <w:rsid w:val="000C1E82"/>
    <w:rsid w:val="000C2283"/>
    <w:rsid w:val="000C2287"/>
    <w:rsid w:val="000C24C5"/>
    <w:rsid w:val="000C28FA"/>
    <w:rsid w:val="000C2B76"/>
    <w:rsid w:val="000C2D52"/>
    <w:rsid w:val="000C38DD"/>
    <w:rsid w:val="000C3A7C"/>
    <w:rsid w:val="000C3B2D"/>
    <w:rsid w:val="000C3B49"/>
    <w:rsid w:val="000C3B64"/>
    <w:rsid w:val="000C4021"/>
    <w:rsid w:val="000C5468"/>
    <w:rsid w:val="000C547B"/>
    <w:rsid w:val="000C562B"/>
    <w:rsid w:val="000C5D43"/>
    <w:rsid w:val="000C6A13"/>
    <w:rsid w:val="000C7024"/>
    <w:rsid w:val="000C745F"/>
    <w:rsid w:val="000C7A48"/>
    <w:rsid w:val="000C7B91"/>
    <w:rsid w:val="000C7BB7"/>
    <w:rsid w:val="000D003F"/>
    <w:rsid w:val="000D02E0"/>
    <w:rsid w:val="000D0498"/>
    <w:rsid w:val="000D062C"/>
    <w:rsid w:val="000D0D30"/>
    <w:rsid w:val="000D0F6C"/>
    <w:rsid w:val="000D1051"/>
    <w:rsid w:val="000D1127"/>
    <w:rsid w:val="000D1136"/>
    <w:rsid w:val="000D14F7"/>
    <w:rsid w:val="000D18B7"/>
    <w:rsid w:val="000D1B99"/>
    <w:rsid w:val="000D1BDF"/>
    <w:rsid w:val="000D1C46"/>
    <w:rsid w:val="000D1D98"/>
    <w:rsid w:val="000D264E"/>
    <w:rsid w:val="000D2A06"/>
    <w:rsid w:val="000D3094"/>
    <w:rsid w:val="000D31A7"/>
    <w:rsid w:val="000D32FD"/>
    <w:rsid w:val="000D34FD"/>
    <w:rsid w:val="000D3947"/>
    <w:rsid w:val="000D39CF"/>
    <w:rsid w:val="000D3A3C"/>
    <w:rsid w:val="000D3C61"/>
    <w:rsid w:val="000D3DF9"/>
    <w:rsid w:val="000D42ED"/>
    <w:rsid w:val="000D4712"/>
    <w:rsid w:val="000D49C4"/>
    <w:rsid w:val="000D4B0A"/>
    <w:rsid w:val="000D54A8"/>
    <w:rsid w:val="000D5501"/>
    <w:rsid w:val="000D562A"/>
    <w:rsid w:val="000D570B"/>
    <w:rsid w:val="000D5A30"/>
    <w:rsid w:val="000D5BF3"/>
    <w:rsid w:val="000D5D36"/>
    <w:rsid w:val="000D5D37"/>
    <w:rsid w:val="000D64E7"/>
    <w:rsid w:val="000D68A4"/>
    <w:rsid w:val="000D68C4"/>
    <w:rsid w:val="000D73D1"/>
    <w:rsid w:val="000E0014"/>
    <w:rsid w:val="000E0263"/>
    <w:rsid w:val="000E0660"/>
    <w:rsid w:val="000E08CC"/>
    <w:rsid w:val="000E1258"/>
    <w:rsid w:val="000E1537"/>
    <w:rsid w:val="000E1606"/>
    <w:rsid w:val="000E1C4A"/>
    <w:rsid w:val="000E1D0A"/>
    <w:rsid w:val="000E1FD4"/>
    <w:rsid w:val="000E2391"/>
    <w:rsid w:val="000E25A1"/>
    <w:rsid w:val="000E29D6"/>
    <w:rsid w:val="000E2F35"/>
    <w:rsid w:val="000E2FBC"/>
    <w:rsid w:val="000E3071"/>
    <w:rsid w:val="000E3256"/>
    <w:rsid w:val="000E3346"/>
    <w:rsid w:val="000E34C6"/>
    <w:rsid w:val="000E37B5"/>
    <w:rsid w:val="000E3BC9"/>
    <w:rsid w:val="000E43B9"/>
    <w:rsid w:val="000E4657"/>
    <w:rsid w:val="000E4CA1"/>
    <w:rsid w:val="000E4F91"/>
    <w:rsid w:val="000E5186"/>
    <w:rsid w:val="000E5883"/>
    <w:rsid w:val="000E5886"/>
    <w:rsid w:val="000E5999"/>
    <w:rsid w:val="000E59AC"/>
    <w:rsid w:val="000E5D83"/>
    <w:rsid w:val="000E5E8B"/>
    <w:rsid w:val="000E6103"/>
    <w:rsid w:val="000E62CC"/>
    <w:rsid w:val="000E636D"/>
    <w:rsid w:val="000E64E3"/>
    <w:rsid w:val="000E68B2"/>
    <w:rsid w:val="000E6E77"/>
    <w:rsid w:val="000E6FE3"/>
    <w:rsid w:val="000E731E"/>
    <w:rsid w:val="000E737F"/>
    <w:rsid w:val="000E73DF"/>
    <w:rsid w:val="000E73E6"/>
    <w:rsid w:val="000E7CE1"/>
    <w:rsid w:val="000E7D70"/>
    <w:rsid w:val="000F0256"/>
    <w:rsid w:val="000F071C"/>
    <w:rsid w:val="000F0C38"/>
    <w:rsid w:val="000F10A4"/>
    <w:rsid w:val="000F1717"/>
    <w:rsid w:val="000F1B22"/>
    <w:rsid w:val="000F1D3E"/>
    <w:rsid w:val="000F1D75"/>
    <w:rsid w:val="000F1F11"/>
    <w:rsid w:val="000F2843"/>
    <w:rsid w:val="000F298C"/>
    <w:rsid w:val="000F298E"/>
    <w:rsid w:val="000F364F"/>
    <w:rsid w:val="000F3691"/>
    <w:rsid w:val="000F36A0"/>
    <w:rsid w:val="000F3922"/>
    <w:rsid w:val="000F4109"/>
    <w:rsid w:val="000F4348"/>
    <w:rsid w:val="000F458B"/>
    <w:rsid w:val="000F48FD"/>
    <w:rsid w:val="000F5222"/>
    <w:rsid w:val="000F53AA"/>
    <w:rsid w:val="000F59DB"/>
    <w:rsid w:val="000F5C6A"/>
    <w:rsid w:val="000F6421"/>
    <w:rsid w:val="000F6575"/>
    <w:rsid w:val="000F6D51"/>
    <w:rsid w:val="000F6EA8"/>
    <w:rsid w:val="000F7272"/>
    <w:rsid w:val="000F79CB"/>
    <w:rsid w:val="0010006B"/>
    <w:rsid w:val="00100145"/>
    <w:rsid w:val="0010088C"/>
    <w:rsid w:val="00100BF1"/>
    <w:rsid w:val="00100D3D"/>
    <w:rsid w:val="00100F41"/>
    <w:rsid w:val="00101BB1"/>
    <w:rsid w:val="00101CBD"/>
    <w:rsid w:val="00102340"/>
    <w:rsid w:val="00102759"/>
    <w:rsid w:val="0010290F"/>
    <w:rsid w:val="001029A5"/>
    <w:rsid w:val="00102AC1"/>
    <w:rsid w:val="00102C3A"/>
    <w:rsid w:val="00102F65"/>
    <w:rsid w:val="00103735"/>
    <w:rsid w:val="00103C7D"/>
    <w:rsid w:val="00103C97"/>
    <w:rsid w:val="00103CC9"/>
    <w:rsid w:val="00103DD9"/>
    <w:rsid w:val="00103E5D"/>
    <w:rsid w:val="00104708"/>
    <w:rsid w:val="00104B87"/>
    <w:rsid w:val="00104FAA"/>
    <w:rsid w:val="00105010"/>
    <w:rsid w:val="00105121"/>
    <w:rsid w:val="001054E1"/>
    <w:rsid w:val="001056CC"/>
    <w:rsid w:val="0010570A"/>
    <w:rsid w:val="00105A35"/>
    <w:rsid w:val="00105B57"/>
    <w:rsid w:val="001060E4"/>
    <w:rsid w:val="0010613B"/>
    <w:rsid w:val="00106551"/>
    <w:rsid w:val="001066B6"/>
    <w:rsid w:val="0010671F"/>
    <w:rsid w:val="00106B8D"/>
    <w:rsid w:val="00106FE6"/>
    <w:rsid w:val="00107098"/>
    <w:rsid w:val="001070C7"/>
    <w:rsid w:val="001071A8"/>
    <w:rsid w:val="0010773D"/>
    <w:rsid w:val="00107CB3"/>
    <w:rsid w:val="00107F99"/>
    <w:rsid w:val="0011049F"/>
    <w:rsid w:val="001105E6"/>
    <w:rsid w:val="0011086D"/>
    <w:rsid w:val="00110BD5"/>
    <w:rsid w:val="00110BE3"/>
    <w:rsid w:val="001111B7"/>
    <w:rsid w:val="001111D8"/>
    <w:rsid w:val="00111425"/>
    <w:rsid w:val="001115F2"/>
    <w:rsid w:val="001117FD"/>
    <w:rsid w:val="00111C93"/>
    <w:rsid w:val="001120AD"/>
    <w:rsid w:val="001126B3"/>
    <w:rsid w:val="001126DB"/>
    <w:rsid w:val="00112F05"/>
    <w:rsid w:val="001130CD"/>
    <w:rsid w:val="001137CC"/>
    <w:rsid w:val="00113968"/>
    <w:rsid w:val="001139E5"/>
    <w:rsid w:val="00113B67"/>
    <w:rsid w:val="00113DD6"/>
    <w:rsid w:val="00114518"/>
    <w:rsid w:val="001146A1"/>
    <w:rsid w:val="001147C3"/>
    <w:rsid w:val="00115226"/>
    <w:rsid w:val="00115EDE"/>
    <w:rsid w:val="001161CF"/>
    <w:rsid w:val="00116570"/>
    <w:rsid w:val="001168C1"/>
    <w:rsid w:val="00116C7A"/>
    <w:rsid w:val="001171C3"/>
    <w:rsid w:val="00117C4F"/>
    <w:rsid w:val="00117C72"/>
    <w:rsid w:val="001204EA"/>
    <w:rsid w:val="00120788"/>
    <w:rsid w:val="00120BF2"/>
    <w:rsid w:val="00120CEF"/>
    <w:rsid w:val="00120FCC"/>
    <w:rsid w:val="0012159F"/>
    <w:rsid w:val="00121732"/>
    <w:rsid w:val="00121A3B"/>
    <w:rsid w:val="00121BA9"/>
    <w:rsid w:val="00121F0A"/>
    <w:rsid w:val="001220FA"/>
    <w:rsid w:val="0012222E"/>
    <w:rsid w:val="0012235F"/>
    <w:rsid w:val="001226C6"/>
    <w:rsid w:val="00122CAF"/>
    <w:rsid w:val="00122F20"/>
    <w:rsid w:val="001232EA"/>
    <w:rsid w:val="001235B2"/>
    <w:rsid w:val="00124046"/>
    <w:rsid w:val="0012419C"/>
    <w:rsid w:val="001245A7"/>
    <w:rsid w:val="00124A9E"/>
    <w:rsid w:val="001252A3"/>
    <w:rsid w:val="0012595E"/>
    <w:rsid w:val="001259A0"/>
    <w:rsid w:val="001264AB"/>
    <w:rsid w:val="0012670D"/>
    <w:rsid w:val="0012672D"/>
    <w:rsid w:val="00126981"/>
    <w:rsid w:val="00127295"/>
    <w:rsid w:val="00127462"/>
    <w:rsid w:val="00127BB9"/>
    <w:rsid w:val="00127E34"/>
    <w:rsid w:val="0013047A"/>
    <w:rsid w:val="00130633"/>
    <w:rsid w:val="00130A88"/>
    <w:rsid w:val="0013155E"/>
    <w:rsid w:val="00131600"/>
    <w:rsid w:val="00131833"/>
    <w:rsid w:val="0013191B"/>
    <w:rsid w:val="001320F3"/>
    <w:rsid w:val="00132198"/>
    <w:rsid w:val="00132274"/>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D46"/>
    <w:rsid w:val="00134E39"/>
    <w:rsid w:val="001350CE"/>
    <w:rsid w:val="001352E0"/>
    <w:rsid w:val="0013566D"/>
    <w:rsid w:val="0013579A"/>
    <w:rsid w:val="001364AE"/>
    <w:rsid w:val="00136ED7"/>
    <w:rsid w:val="00136FCF"/>
    <w:rsid w:val="001370C5"/>
    <w:rsid w:val="001374C4"/>
    <w:rsid w:val="00137540"/>
    <w:rsid w:val="00137B56"/>
    <w:rsid w:val="00137BA8"/>
    <w:rsid w:val="001405B1"/>
    <w:rsid w:val="00140694"/>
    <w:rsid w:val="00140C2C"/>
    <w:rsid w:val="0014115C"/>
    <w:rsid w:val="001411CA"/>
    <w:rsid w:val="0014120B"/>
    <w:rsid w:val="00141344"/>
    <w:rsid w:val="0014150E"/>
    <w:rsid w:val="001419B1"/>
    <w:rsid w:val="00141BC9"/>
    <w:rsid w:val="00141FC2"/>
    <w:rsid w:val="001421F5"/>
    <w:rsid w:val="00142570"/>
    <w:rsid w:val="00142809"/>
    <w:rsid w:val="00142A2F"/>
    <w:rsid w:val="00142DAC"/>
    <w:rsid w:val="001430B1"/>
    <w:rsid w:val="001435B6"/>
    <w:rsid w:val="001435FC"/>
    <w:rsid w:val="00143A27"/>
    <w:rsid w:val="00143A79"/>
    <w:rsid w:val="00143C09"/>
    <w:rsid w:val="0014440B"/>
    <w:rsid w:val="00144740"/>
    <w:rsid w:val="001449E7"/>
    <w:rsid w:val="00144C97"/>
    <w:rsid w:val="00144DDB"/>
    <w:rsid w:val="00144ECB"/>
    <w:rsid w:val="00145502"/>
    <w:rsid w:val="001455A4"/>
    <w:rsid w:val="001458BF"/>
    <w:rsid w:val="001460FE"/>
    <w:rsid w:val="0014649A"/>
    <w:rsid w:val="001465C5"/>
    <w:rsid w:val="00147439"/>
    <w:rsid w:val="001474B6"/>
    <w:rsid w:val="001478D5"/>
    <w:rsid w:val="001479B5"/>
    <w:rsid w:val="00147E66"/>
    <w:rsid w:val="001508B7"/>
    <w:rsid w:val="001510F7"/>
    <w:rsid w:val="0015110F"/>
    <w:rsid w:val="001513F7"/>
    <w:rsid w:val="00151402"/>
    <w:rsid w:val="00151472"/>
    <w:rsid w:val="001515D2"/>
    <w:rsid w:val="00151F32"/>
    <w:rsid w:val="0015213C"/>
    <w:rsid w:val="00152656"/>
    <w:rsid w:val="00152919"/>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B0"/>
    <w:rsid w:val="001560FE"/>
    <w:rsid w:val="00156155"/>
    <w:rsid w:val="001563C0"/>
    <w:rsid w:val="00156578"/>
    <w:rsid w:val="001567D2"/>
    <w:rsid w:val="00156ECD"/>
    <w:rsid w:val="0015754B"/>
    <w:rsid w:val="001576DD"/>
    <w:rsid w:val="0015771F"/>
    <w:rsid w:val="00157983"/>
    <w:rsid w:val="00157A0A"/>
    <w:rsid w:val="00157E0D"/>
    <w:rsid w:val="0016015F"/>
    <w:rsid w:val="0016027D"/>
    <w:rsid w:val="001603BC"/>
    <w:rsid w:val="001606AA"/>
    <w:rsid w:val="001608A3"/>
    <w:rsid w:val="0016095E"/>
    <w:rsid w:val="00160BF4"/>
    <w:rsid w:val="001612D9"/>
    <w:rsid w:val="00161309"/>
    <w:rsid w:val="00161684"/>
    <w:rsid w:val="00161705"/>
    <w:rsid w:val="0016196A"/>
    <w:rsid w:val="001620B8"/>
    <w:rsid w:val="001623FE"/>
    <w:rsid w:val="001624EE"/>
    <w:rsid w:val="00162C5E"/>
    <w:rsid w:val="001639C5"/>
    <w:rsid w:val="00164411"/>
    <w:rsid w:val="00164470"/>
    <w:rsid w:val="001644F1"/>
    <w:rsid w:val="001647B9"/>
    <w:rsid w:val="001651DE"/>
    <w:rsid w:val="0016525A"/>
    <w:rsid w:val="001654E7"/>
    <w:rsid w:val="00165568"/>
    <w:rsid w:val="0016626F"/>
    <w:rsid w:val="00166649"/>
    <w:rsid w:val="00166795"/>
    <w:rsid w:val="00166B2E"/>
    <w:rsid w:val="00166D3C"/>
    <w:rsid w:val="001671CA"/>
    <w:rsid w:val="00167255"/>
    <w:rsid w:val="00167882"/>
    <w:rsid w:val="00167C4B"/>
    <w:rsid w:val="00167F3E"/>
    <w:rsid w:val="001703C6"/>
    <w:rsid w:val="001707F9"/>
    <w:rsid w:val="0017081A"/>
    <w:rsid w:val="00170832"/>
    <w:rsid w:val="00170A0C"/>
    <w:rsid w:val="00170AA3"/>
    <w:rsid w:val="00170B21"/>
    <w:rsid w:val="00170BE8"/>
    <w:rsid w:val="00170CE4"/>
    <w:rsid w:val="00171049"/>
    <w:rsid w:val="00171450"/>
    <w:rsid w:val="00171604"/>
    <w:rsid w:val="0017186D"/>
    <w:rsid w:val="00172446"/>
    <w:rsid w:val="00172DB6"/>
    <w:rsid w:val="001732B3"/>
    <w:rsid w:val="00173465"/>
    <w:rsid w:val="00173565"/>
    <w:rsid w:val="00173637"/>
    <w:rsid w:val="00173CD8"/>
    <w:rsid w:val="00173D1D"/>
    <w:rsid w:val="00173DCE"/>
    <w:rsid w:val="00173E58"/>
    <w:rsid w:val="001743E1"/>
    <w:rsid w:val="001744CC"/>
    <w:rsid w:val="001748A0"/>
    <w:rsid w:val="00175C8C"/>
    <w:rsid w:val="00175E57"/>
    <w:rsid w:val="00176547"/>
    <w:rsid w:val="0017669B"/>
    <w:rsid w:val="00176914"/>
    <w:rsid w:val="00176972"/>
    <w:rsid w:val="00176AD9"/>
    <w:rsid w:val="00176E06"/>
    <w:rsid w:val="00176FF7"/>
    <w:rsid w:val="0017727A"/>
    <w:rsid w:val="00177669"/>
    <w:rsid w:val="001779E4"/>
    <w:rsid w:val="00177A9A"/>
    <w:rsid w:val="00177BAD"/>
    <w:rsid w:val="00177CD2"/>
    <w:rsid w:val="00180100"/>
    <w:rsid w:val="00180680"/>
    <w:rsid w:val="0018097E"/>
    <w:rsid w:val="001809F2"/>
    <w:rsid w:val="00180E83"/>
    <w:rsid w:val="00180FBE"/>
    <w:rsid w:val="00181182"/>
    <w:rsid w:val="00181669"/>
    <w:rsid w:val="001818B9"/>
    <w:rsid w:val="001818C6"/>
    <w:rsid w:val="00181C5A"/>
    <w:rsid w:val="00181D0A"/>
    <w:rsid w:val="00181D0D"/>
    <w:rsid w:val="00181D3D"/>
    <w:rsid w:val="00181DC2"/>
    <w:rsid w:val="0018258E"/>
    <w:rsid w:val="00182959"/>
    <w:rsid w:val="001829A9"/>
    <w:rsid w:val="00182BA5"/>
    <w:rsid w:val="00182D05"/>
    <w:rsid w:val="00182D3C"/>
    <w:rsid w:val="00182F27"/>
    <w:rsid w:val="001836E4"/>
    <w:rsid w:val="00183E84"/>
    <w:rsid w:val="00184057"/>
    <w:rsid w:val="00184258"/>
    <w:rsid w:val="00184693"/>
    <w:rsid w:val="00184BBB"/>
    <w:rsid w:val="00184C8B"/>
    <w:rsid w:val="00184C9D"/>
    <w:rsid w:val="0018523E"/>
    <w:rsid w:val="00185747"/>
    <w:rsid w:val="0018582C"/>
    <w:rsid w:val="00186174"/>
    <w:rsid w:val="0018655D"/>
    <w:rsid w:val="00186B03"/>
    <w:rsid w:val="00186C27"/>
    <w:rsid w:val="001872C2"/>
    <w:rsid w:val="00187BC7"/>
    <w:rsid w:val="00190D4A"/>
    <w:rsid w:val="00190EED"/>
    <w:rsid w:val="0019100D"/>
    <w:rsid w:val="001917F1"/>
    <w:rsid w:val="00191978"/>
    <w:rsid w:val="00191A6C"/>
    <w:rsid w:val="00191AA9"/>
    <w:rsid w:val="00191B87"/>
    <w:rsid w:val="00191DBB"/>
    <w:rsid w:val="00192224"/>
    <w:rsid w:val="00192230"/>
    <w:rsid w:val="00192B46"/>
    <w:rsid w:val="00192E7A"/>
    <w:rsid w:val="001930F3"/>
    <w:rsid w:val="00193782"/>
    <w:rsid w:val="0019387A"/>
    <w:rsid w:val="001938D1"/>
    <w:rsid w:val="00193ACF"/>
    <w:rsid w:val="00193C15"/>
    <w:rsid w:val="0019425A"/>
    <w:rsid w:val="001945E4"/>
    <w:rsid w:val="001948C6"/>
    <w:rsid w:val="001948F8"/>
    <w:rsid w:val="00194903"/>
    <w:rsid w:val="00195395"/>
    <w:rsid w:val="001959B0"/>
    <w:rsid w:val="001959D0"/>
    <w:rsid w:val="00195BC9"/>
    <w:rsid w:val="00196151"/>
    <w:rsid w:val="00196726"/>
    <w:rsid w:val="00196727"/>
    <w:rsid w:val="00196D2D"/>
    <w:rsid w:val="00196D47"/>
    <w:rsid w:val="00197578"/>
    <w:rsid w:val="00197617"/>
    <w:rsid w:val="001977DE"/>
    <w:rsid w:val="0019781E"/>
    <w:rsid w:val="0019785F"/>
    <w:rsid w:val="001979B1"/>
    <w:rsid w:val="00197B7E"/>
    <w:rsid w:val="001A01DA"/>
    <w:rsid w:val="001A024F"/>
    <w:rsid w:val="001A0798"/>
    <w:rsid w:val="001A09E9"/>
    <w:rsid w:val="001A0BD5"/>
    <w:rsid w:val="001A0E4D"/>
    <w:rsid w:val="001A1157"/>
    <w:rsid w:val="001A14E3"/>
    <w:rsid w:val="001A172A"/>
    <w:rsid w:val="001A180B"/>
    <w:rsid w:val="001A26DF"/>
    <w:rsid w:val="001A2760"/>
    <w:rsid w:val="001A287D"/>
    <w:rsid w:val="001A2D8B"/>
    <w:rsid w:val="001A2FA0"/>
    <w:rsid w:val="001A322F"/>
    <w:rsid w:val="001A375E"/>
    <w:rsid w:val="001A39C2"/>
    <w:rsid w:val="001A4190"/>
    <w:rsid w:val="001A41BC"/>
    <w:rsid w:val="001A45F7"/>
    <w:rsid w:val="001A45FC"/>
    <w:rsid w:val="001A48D3"/>
    <w:rsid w:val="001A51EF"/>
    <w:rsid w:val="001A5293"/>
    <w:rsid w:val="001A555D"/>
    <w:rsid w:val="001A56BF"/>
    <w:rsid w:val="001A58BE"/>
    <w:rsid w:val="001A5D7A"/>
    <w:rsid w:val="001A68CE"/>
    <w:rsid w:val="001A6985"/>
    <w:rsid w:val="001A6C60"/>
    <w:rsid w:val="001A706C"/>
    <w:rsid w:val="001A7C5E"/>
    <w:rsid w:val="001A7FCA"/>
    <w:rsid w:val="001B02EE"/>
    <w:rsid w:val="001B039E"/>
    <w:rsid w:val="001B048E"/>
    <w:rsid w:val="001B096F"/>
    <w:rsid w:val="001B0AE1"/>
    <w:rsid w:val="001B0CC3"/>
    <w:rsid w:val="001B104A"/>
    <w:rsid w:val="001B13CA"/>
    <w:rsid w:val="001B1B5C"/>
    <w:rsid w:val="001B1C0A"/>
    <w:rsid w:val="001B1EB4"/>
    <w:rsid w:val="001B219D"/>
    <w:rsid w:val="001B2C5C"/>
    <w:rsid w:val="001B3133"/>
    <w:rsid w:val="001B3276"/>
    <w:rsid w:val="001B367E"/>
    <w:rsid w:val="001B3B0B"/>
    <w:rsid w:val="001B3CF7"/>
    <w:rsid w:val="001B3FAC"/>
    <w:rsid w:val="001B403E"/>
    <w:rsid w:val="001B4262"/>
    <w:rsid w:val="001B4633"/>
    <w:rsid w:val="001B4731"/>
    <w:rsid w:val="001B484E"/>
    <w:rsid w:val="001B48C3"/>
    <w:rsid w:val="001B4A9C"/>
    <w:rsid w:val="001B61F1"/>
    <w:rsid w:val="001B6640"/>
    <w:rsid w:val="001B6EAE"/>
    <w:rsid w:val="001B7C0C"/>
    <w:rsid w:val="001B7C30"/>
    <w:rsid w:val="001C03D9"/>
    <w:rsid w:val="001C1BA6"/>
    <w:rsid w:val="001C2554"/>
    <w:rsid w:val="001C2959"/>
    <w:rsid w:val="001C2D06"/>
    <w:rsid w:val="001C2DE2"/>
    <w:rsid w:val="001C30C8"/>
    <w:rsid w:val="001C3152"/>
    <w:rsid w:val="001C3413"/>
    <w:rsid w:val="001C38DE"/>
    <w:rsid w:val="001C3BAF"/>
    <w:rsid w:val="001C3C76"/>
    <w:rsid w:val="001C3DD2"/>
    <w:rsid w:val="001C416A"/>
    <w:rsid w:val="001C45CF"/>
    <w:rsid w:val="001C4AC7"/>
    <w:rsid w:val="001C53FD"/>
    <w:rsid w:val="001C588D"/>
    <w:rsid w:val="001C5A01"/>
    <w:rsid w:val="001C5CA1"/>
    <w:rsid w:val="001C5EBF"/>
    <w:rsid w:val="001C63AB"/>
    <w:rsid w:val="001C6B5D"/>
    <w:rsid w:val="001C6E71"/>
    <w:rsid w:val="001C73B1"/>
    <w:rsid w:val="001C777A"/>
    <w:rsid w:val="001C7790"/>
    <w:rsid w:val="001C7B29"/>
    <w:rsid w:val="001C7B8E"/>
    <w:rsid w:val="001D04CF"/>
    <w:rsid w:val="001D09B2"/>
    <w:rsid w:val="001D0AE7"/>
    <w:rsid w:val="001D1027"/>
    <w:rsid w:val="001D1509"/>
    <w:rsid w:val="001D1EB2"/>
    <w:rsid w:val="001D1F10"/>
    <w:rsid w:val="001D2288"/>
    <w:rsid w:val="001D292B"/>
    <w:rsid w:val="001D307C"/>
    <w:rsid w:val="001D32F5"/>
    <w:rsid w:val="001D3C84"/>
    <w:rsid w:val="001D3CD1"/>
    <w:rsid w:val="001D3DBD"/>
    <w:rsid w:val="001D4246"/>
    <w:rsid w:val="001D4432"/>
    <w:rsid w:val="001D48CD"/>
    <w:rsid w:val="001D4DC7"/>
    <w:rsid w:val="001D4E60"/>
    <w:rsid w:val="001D5159"/>
    <w:rsid w:val="001D5473"/>
    <w:rsid w:val="001D5729"/>
    <w:rsid w:val="001D5CAF"/>
    <w:rsid w:val="001D5DE8"/>
    <w:rsid w:val="001D61A1"/>
    <w:rsid w:val="001D61A2"/>
    <w:rsid w:val="001D66F4"/>
    <w:rsid w:val="001D744E"/>
    <w:rsid w:val="001D752F"/>
    <w:rsid w:val="001D770B"/>
    <w:rsid w:val="001E0260"/>
    <w:rsid w:val="001E0751"/>
    <w:rsid w:val="001E0F61"/>
    <w:rsid w:val="001E13CA"/>
    <w:rsid w:val="001E1402"/>
    <w:rsid w:val="001E1691"/>
    <w:rsid w:val="001E1A94"/>
    <w:rsid w:val="001E1D8C"/>
    <w:rsid w:val="001E1DB3"/>
    <w:rsid w:val="001E2449"/>
    <w:rsid w:val="001E26AB"/>
    <w:rsid w:val="001E26B8"/>
    <w:rsid w:val="001E2725"/>
    <w:rsid w:val="001E293E"/>
    <w:rsid w:val="001E2A4C"/>
    <w:rsid w:val="001E2E42"/>
    <w:rsid w:val="001E2F45"/>
    <w:rsid w:val="001E336D"/>
    <w:rsid w:val="001E3390"/>
    <w:rsid w:val="001E3436"/>
    <w:rsid w:val="001E4835"/>
    <w:rsid w:val="001E54DD"/>
    <w:rsid w:val="001E5605"/>
    <w:rsid w:val="001E577C"/>
    <w:rsid w:val="001E6997"/>
    <w:rsid w:val="001E6C8B"/>
    <w:rsid w:val="001E6DC5"/>
    <w:rsid w:val="001E6E32"/>
    <w:rsid w:val="001E70CB"/>
    <w:rsid w:val="001E71BC"/>
    <w:rsid w:val="001E77A5"/>
    <w:rsid w:val="001E7D19"/>
    <w:rsid w:val="001F01D6"/>
    <w:rsid w:val="001F05D3"/>
    <w:rsid w:val="001F0D15"/>
    <w:rsid w:val="001F10C6"/>
    <w:rsid w:val="001F17A8"/>
    <w:rsid w:val="001F1802"/>
    <w:rsid w:val="001F18F4"/>
    <w:rsid w:val="001F1D94"/>
    <w:rsid w:val="001F282D"/>
    <w:rsid w:val="001F2AC6"/>
    <w:rsid w:val="001F2BE5"/>
    <w:rsid w:val="001F31C3"/>
    <w:rsid w:val="001F322B"/>
    <w:rsid w:val="001F3B2D"/>
    <w:rsid w:val="001F3DA5"/>
    <w:rsid w:val="001F3DCE"/>
    <w:rsid w:val="001F41A2"/>
    <w:rsid w:val="001F4CCE"/>
    <w:rsid w:val="001F4EE1"/>
    <w:rsid w:val="001F5035"/>
    <w:rsid w:val="001F5123"/>
    <w:rsid w:val="001F5715"/>
    <w:rsid w:val="001F59C1"/>
    <w:rsid w:val="001F59E0"/>
    <w:rsid w:val="001F5E54"/>
    <w:rsid w:val="001F65B7"/>
    <w:rsid w:val="001F68D8"/>
    <w:rsid w:val="001F74B2"/>
    <w:rsid w:val="001F74B4"/>
    <w:rsid w:val="001F76A4"/>
    <w:rsid w:val="001F76EC"/>
    <w:rsid w:val="001F776A"/>
    <w:rsid w:val="001F7A08"/>
    <w:rsid w:val="00200244"/>
    <w:rsid w:val="00200349"/>
    <w:rsid w:val="002008DA"/>
    <w:rsid w:val="002009BF"/>
    <w:rsid w:val="00200A7B"/>
    <w:rsid w:val="00200B6A"/>
    <w:rsid w:val="00200C66"/>
    <w:rsid w:val="00200CBB"/>
    <w:rsid w:val="00200E58"/>
    <w:rsid w:val="002019F6"/>
    <w:rsid w:val="00201A93"/>
    <w:rsid w:val="0020243A"/>
    <w:rsid w:val="002028A7"/>
    <w:rsid w:val="0020295B"/>
    <w:rsid w:val="00202CCD"/>
    <w:rsid w:val="00202CD8"/>
    <w:rsid w:val="002032B0"/>
    <w:rsid w:val="0020380D"/>
    <w:rsid w:val="00204027"/>
    <w:rsid w:val="00204111"/>
    <w:rsid w:val="00204871"/>
    <w:rsid w:val="00204A45"/>
    <w:rsid w:val="00205B96"/>
    <w:rsid w:val="00205C4A"/>
    <w:rsid w:val="00205DE6"/>
    <w:rsid w:val="0020618A"/>
    <w:rsid w:val="002067CF"/>
    <w:rsid w:val="00206856"/>
    <w:rsid w:val="00206ABA"/>
    <w:rsid w:val="00206AD0"/>
    <w:rsid w:val="00207151"/>
    <w:rsid w:val="0020735B"/>
    <w:rsid w:val="00210703"/>
    <w:rsid w:val="00210C31"/>
    <w:rsid w:val="0021136F"/>
    <w:rsid w:val="00211424"/>
    <w:rsid w:val="002114E5"/>
    <w:rsid w:val="0021152F"/>
    <w:rsid w:val="00211BA2"/>
    <w:rsid w:val="00211CE8"/>
    <w:rsid w:val="00211DDA"/>
    <w:rsid w:val="002123BD"/>
    <w:rsid w:val="0021302C"/>
    <w:rsid w:val="00213058"/>
    <w:rsid w:val="00213277"/>
    <w:rsid w:val="002132EF"/>
    <w:rsid w:val="002135B4"/>
    <w:rsid w:val="00213699"/>
    <w:rsid w:val="00213997"/>
    <w:rsid w:val="002139AE"/>
    <w:rsid w:val="00213BFB"/>
    <w:rsid w:val="00213C60"/>
    <w:rsid w:val="00213D3C"/>
    <w:rsid w:val="00213D6F"/>
    <w:rsid w:val="00213F03"/>
    <w:rsid w:val="00213FB3"/>
    <w:rsid w:val="00214046"/>
    <w:rsid w:val="002141D7"/>
    <w:rsid w:val="00214A3B"/>
    <w:rsid w:val="00214C44"/>
    <w:rsid w:val="00214CC2"/>
    <w:rsid w:val="0021522E"/>
    <w:rsid w:val="002153B4"/>
    <w:rsid w:val="00215A21"/>
    <w:rsid w:val="00215AB4"/>
    <w:rsid w:val="00215D0A"/>
    <w:rsid w:val="00215E1D"/>
    <w:rsid w:val="0021628F"/>
    <w:rsid w:val="002163D0"/>
    <w:rsid w:val="002165CA"/>
    <w:rsid w:val="0021666D"/>
    <w:rsid w:val="00216AB9"/>
    <w:rsid w:val="002176BF"/>
    <w:rsid w:val="00217891"/>
    <w:rsid w:val="00217EA9"/>
    <w:rsid w:val="00220AA4"/>
    <w:rsid w:val="002221FC"/>
    <w:rsid w:val="002227E8"/>
    <w:rsid w:val="00222A8E"/>
    <w:rsid w:val="00222BA3"/>
    <w:rsid w:val="00222C12"/>
    <w:rsid w:val="00222CC9"/>
    <w:rsid w:val="00222D1F"/>
    <w:rsid w:val="00222E33"/>
    <w:rsid w:val="00222EC2"/>
    <w:rsid w:val="002231ED"/>
    <w:rsid w:val="002233C3"/>
    <w:rsid w:val="002234C5"/>
    <w:rsid w:val="002235E1"/>
    <w:rsid w:val="00223749"/>
    <w:rsid w:val="00223A5B"/>
    <w:rsid w:val="00223BBC"/>
    <w:rsid w:val="00224C2B"/>
    <w:rsid w:val="00224CF4"/>
    <w:rsid w:val="002251A4"/>
    <w:rsid w:val="00225879"/>
    <w:rsid w:val="002260F7"/>
    <w:rsid w:val="00226574"/>
    <w:rsid w:val="0022742B"/>
    <w:rsid w:val="002275E8"/>
    <w:rsid w:val="00227901"/>
    <w:rsid w:val="00227CD0"/>
    <w:rsid w:val="0023000F"/>
    <w:rsid w:val="00230201"/>
    <w:rsid w:val="002303E0"/>
    <w:rsid w:val="002305C1"/>
    <w:rsid w:val="002306AF"/>
    <w:rsid w:val="00230968"/>
    <w:rsid w:val="00230DAD"/>
    <w:rsid w:val="00230DC9"/>
    <w:rsid w:val="00230EBD"/>
    <w:rsid w:val="00231AA3"/>
    <w:rsid w:val="00232552"/>
    <w:rsid w:val="00232912"/>
    <w:rsid w:val="00232AB4"/>
    <w:rsid w:val="00232BD9"/>
    <w:rsid w:val="00233121"/>
    <w:rsid w:val="00233412"/>
    <w:rsid w:val="00233981"/>
    <w:rsid w:val="00234135"/>
    <w:rsid w:val="0023473F"/>
    <w:rsid w:val="00234AFE"/>
    <w:rsid w:val="00235185"/>
    <w:rsid w:val="002352D8"/>
    <w:rsid w:val="0023562B"/>
    <w:rsid w:val="00235837"/>
    <w:rsid w:val="0023587D"/>
    <w:rsid w:val="00235B70"/>
    <w:rsid w:val="00235E3F"/>
    <w:rsid w:val="00236565"/>
    <w:rsid w:val="0023668D"/>
    <w:rsid w:val="00236C21"/>
    <w:rsid w:val="0023753E"/>
    <w:rsid w:val="00237670"/>
    <w:rsid w:val="00237DF9"/>
    <w:rsid w:val="00237FB2"/>
    <w:rsid w:val="0024090E"/>
    <w:rsid w:val="00240961"/>
    <w:rsid w:val="00240B93"/>
    <w:rsid w:val="0024114E"/>
    <w:rsid w:val="00241471"/>
    <w:rsid w:val="00241A19"/>
    <w:rsid w:val="00241AB0"/>
    <w:rsid w:val="00241C22"/>
    <w:rsid w:val="002422C3"/>
    <w:rsid w:val="00242DF8"/>
    <w:rsid w:val="00242F92"/>
    <w:rsid w:val="002430B1"/>
    <w:rsid w:val="00243C78"/>
    <w:rsid w:val="00244361"/>
    <w:rsid w:val="00244795"/>
    <w:rsid w:val="002449CB"/>
    <w:rsid w:val="00244A86"/>
    <w:rsid w:val="00245371"/>
    <w:rsid w:val="00245760"/>
    <w:rsid w:val="0024592C"/>
    <w:rsid w:val="00245AAF"/>
    <w:rsid w:val="00245B64"/>
    <w:rsid w:val="00245D8D"/>
    <w:rsid w:val="0024604B"/>
    <w:rsid w:val="002462B4"/>
    <w:rsid w:val="00246AD1"/>
    <w:rsid w:val="0024726B"/>
    <w:rsid w:val="00247C77"/>
    <w:rsid w:val="00247CEA"/>
    <w:rsid w:val="00247DB3"/>
    <w:rsid w:val="00247F64"/>
    <w:rsid w:val="0025015B"/>
    <w:rsid w:val="00250B05"/>
    <w:rsid w:val="00250E1E"/>
    <w:rsid w:val="00251B5E"/>
    <w:rsid w:val="00251C99"/>
    <w:rsid w:val="00251CF5"/>
    <w:rsid w:val="00252A63"/>
    <w:rsid w:val="00252B1F"/>
    <w:rsid w:val="00252CA3"/>
    <w:rsid w:val="00252D25"/>
    <w:rsid w:val="00253011"/>
    <w:rsid w:val="0025342E"/>
    <w:rsid w:val="00253748"/>
    <w:rsid w:val="00253E76"/>
    <w:rsid w:val="00253E9C"/>
    <w:rsid w:val="00254BA0"/>
    <w:rsid w:val="00254C8B"/>
    <w:rsid w:val="00254DC0"/>
    <w:rsid w:val="00254E4B"/>
    <w:rsid w:val="00255371"/>
    <w:rsid w:val="00255515"/>
    <w:rsid w:val="00255CF9"/>
    <w:rsid w:val="00255FE0"/>
    <w:rsid w:val="002565E1"/>
    <w:rsid w:val="00256A22"/>
    <w:rsid w:val="00256A28"/>
    <w:rsid w:val="00256A36"/>
    <w:rsid w:val="00256BEC"/>
    <w:rsid w:val="00256BFF"/>
    <w:rsid w:val="00256D75"/>
    <w:rsid w:val="002577A6"/>
    <w:rsid w:val="002579AB"/>
    <w:rsid w:val="00257D8E"/>
    <w:rsid w:val="00257DB1"/>
    <w:rsid w:val="002600A0"/>
    <w:rsid w:val="00260104"/>
    <w:rsid w:val="00260B87"/>
    <w:rsid w:val="00260C5D"/>
    <w:rsid w:val="00260D53"/>
    <w:rsid w:val="00261232"/>
    <w:rsid w:val="00261249"/>
    <w:rsid w:val="00261349"/>
    <w:rsid w:val="00261BA0"/>
    <w:rsid w:val="00261C1E"/>
    <w:rsid w:val="00262534"/>
    <w:rsid w:val="00262569"/>
    <w:rsid w:val="00262725"/>
    <w:rsid w:val="0026277D"/>
    <w:rsid w:val="00262825"/>
    <w:rsid w:val="00262C7F"/>
    <w:rsid w:val="00262FDF"/>
    <w:rsid w:val="0026340F"/>
    <w:rsid w:val="0026400A"/>
    <w:rsid w:val="0026412D"/>
    <w:rsid w:val="002644E9"/>
    <w:rsid w:val="00264637"/>
    <w:rsid w:val="00264877"/>
    <w:rsid w:val="00264C14"/>
    <w:rsid w:val="00264C85"/>
    <w:rsid w:val="00264D63"/>
    <w:rsid w:val="00264FFE"/>
    <w:rsid w:val="00265169"/>
    <w:rsid w:val="0026530F"/>
    <w:rsid w:val="002654BF"/>
    <w:rsid w:val="00265A27"/>
    <w:rsid w:val="00265B55"/>
    <w:rsid w:val="002663F5"/>
    <w:rsid w:val="0026679A"/>
    <w:rsid w:val="00266833"/>
    <w:rsid w:val="00266BA4"/>
    <w:rsid w:val="00266DA8"/>
    <w:rsid w:val="002672A6"/>
    <w:rsid w:val="002673B6"/>
    <w:rsid w:val="00267795"/>
    <w:rsid w:val="00267BE2"/>
    <w:rsid w:val="00267CAF"/>
    <w:rsid w:val="00267E07"/>
    <w:rsid w:val="00267EA3"/>
    <w:rsid w:val="00267F8E"/>
    <w:rsid w:val="0027008B"/>
    <w:rsid w:val="0027038D"/>
    <w:rsid w:val="002703C2"/>
    <w:rsid w:val="0027049E"/>
    <w:rsid w:val="0027099D"/>
    <w:rsid w:val="00270AA2"/>
    <w:rsid w:val="00270B69"/>
    <w:rsid w:val="00271952"/>
    <w:rsid w:val="00271C4C"/>
    <w:rsid w:val="002726E9"/>
    <w:rsid w:val="00272F6F"/>
    <w:rsid w:val="00273017"/>
    <w:rsid w:val="002731BE"/>
    <w:rsid w:val="00273AC6"/>
    <w:rsid w:val="00274100"/>
    <w:rsid w:val="00274181"/>
    <w:rsid w:val="00274398"/>
    <w:rsid w:val="002745D0"/>
    <w:rsid w:val="0027488E"/>
    <w:rsid w:val="00274C14"/>
    <w:rsid w:val="00275620"/>
    <w:rsid w:val="00275F42"/>
    <w:rsid w:val="00276894"/>
    <w:rsid w:val="00276CBA"/>
    <w:rsid w:val="00276ED0"/>
    <w:rsid w:val="00276FFA"/>
    <w:rsid w:val="00277323"/>
    <w:rsid w:val="00277438"/>
    <w:rsid w:val="0027775B"/>
    <w:rsid w:val="00277BB5"/>
    <w:rsid w:val="00280B9C"/>
    <w:rsid w:val="00280DAD"/>
    <w:rsid w:val="00281098"/>
    <w:rsid w:val="002815D8"/>
    <w:rsid w:val="00281C44"/>
    <w:rsid w:val="00281CE1"/>
    <w:rsid w:val="0028205E"/>
    <w:rsid w:val="002822B2"/>
    <w:rsid w:val="00282B27"/>
    <w:rsid w:val="00282DE8"/>
    <w:rsid w:val="002830DD"/>
    <w:rsid w:val="0028358B"/>
    <w:rsid w:val="00283A58"/>
    <w:rsid w:val="002840EB"/>
    <w:rsid w:val="0028412C"/>
    <w:rsid w:val="00284462"/>
    <w:rsid w:val="00284529"/>
    <w:rsid w:val="00284616"/>
    <w:rsid w:val="002848EC"/>
    <w:rsid w:val="00284E85"/>
    <w:rsid w:val="002853AD"/>
    <w:rsid w:val="0028543A"/>
    <w:rsid w:val="0028544A"/>
    <w:rsid w:val="002855C9"/>
    <w:rsid w:val="0028583C"/>
    <w:rsid w:val="00285898"/>
    <w:rsid w:val="00286153"/>
    <w:rsid w:val="00286278"/>
    <w:rsid w:val="00286491"/>
    <w:rsid w:val="00286761"/>
    <w:rsid w:val="00286C2F"/>
    <w:rsid w:val="002879BB"/>
    <w:rsid w:val="00287A95"/>
    <w:rsid w:val="002907A2"/>
    <w:rsid w:val="002908BC"/>
    <w:rsid w:val="002908D8"/>
    <w:rsid w:val="00290B4E"/>
    <w:rsid w:val="00290E62"/>
    <w:rsid w:val="00290F16"/>
    <w:rsid w:val="00291382"/>
    <w:rsid w:val="0029152D"/>
    <w:rsid w:val="00291532"/>
    <w:rsid w:val="00291859"/>
    <w:rsid w:val="002924F4"/>
    <w:rsid w:val="00292BDB"/>
    <w:rsid w:val="00292C1F"/>
    <w:rsid w:val="00292CA3"/>
    <w:rsid w:val="00292DDF"/>
    <w:rsid w:val="00292EEB"/>
    <w:rsid w:val="00293149"/>
    <w:rsid w:val="00293264"/>
    <w:rsid w:val="00293323"/>
    <w:rsid w:val="002934E9"/>
    <w:rsid w:val="00293728"/>
    <w:rsid w:val="002938EE"/>
    <w:rsid w:val="00293D60"/>
    <w:rsid w:val="00293EEA"/>
    <w:rsid w:val="00293F1B"/>
    <w:rsid w:val="00293F5E"/>
    <w:rsid w:val="00293F93"/>
    <w:rsid w:val="00294082"/>
    <w:rsid w:val="00294DF0"/>
    <w:rsid w:val="00294E89"/>
    <w:rsid w:val="00294EEE"/>
    <w:rsid w:val="00294F26"/>
    <w:rsid w:val="00294F7F"/>
    <w:rsid w:val="00295157"/>
    <w:rsid w:val="00295377"/>
    <w:rsid w:val="00295C5A"/>
    <w:rsid w:val="00295D4D"/>
    <w:rsid w:val="00296016"/>
    <w:rsid w:val="00296110"/>
    <w:rsid w:val="00296950"/>
    <w:rsid w:val="00296972"/>
    <w:rsid w:val="00296A05"/>
    <w:rsid w:val="0029736C"/>
    <w:rsid w:val="00297F21"/>
    <w:rsid w:val="00297F48"/>
    <w:rsid w:val="002A0233"/>
    <w:rsid w:val="002A0B81"/>
    <w:rsid w:val="002A0FAA"/>
    <w:rsid w:val="002A1689"/>
    <w:rsid w:val="002A1887"/>
    <w:rsid w:val="002A2011"/>
    <w:rsid w:val="002A20D3"/>
    <w:rsid w:val="002A28C9"/>
    <w:rsid w:val="002A2A7A"/>
    <w:rsid w:val="002A2DA3"/>
    <w:rsid w:val="002A2DD0"/>
    <w:rsid w:val="002A2E81"/>
    <w:rsid w:val="002A331D"/>
    <w:rsid w:val="002A33AE"/>
    <w:rsid w:val="002A3C3F"/>
    <w:rsid w:val="002A3D34"/>
    <w:rsid w:val="002A42EC"/>
    <w:rsid w:val="002A436B"/>
    <w:rsid w:val="002A4403"/>
    <w:rsid w:val="002A480D"/>
    <w:rsid w:val="002A499E"/>
    <w:rsid w:val="002A4C1D"/>
    <w:rsid w:val="002A4C65"/>
    <w:rsid w:val="002A56DE"/>
    <w:rsid w:val="002A57A5"/>
    <w:rsid w:val="002A5C0C"/>
    <w:rsid w:val="002A5CE7"/>
    <w:rsid w:val="002A6482"/>
    <w:rsid w:val="002A6546"/>
    <w:rsid w:val="002A67F3"/>
    <w:rsid w:val="002A69FB"/>
    <w:rsid w:val="002A6DF3"/>
    <w:rsid w:val="002A6F0F"/>
    <w:rsid w:val="002A7161"/>
    <w:rsid w:val="002A74D9"/>
    <w:rsid w:val="002A776B"/>
    <w:rsid w:val="002A786E"/>
    <w:rsid w:val="002A7AE5"/>
    <w:rsid w:val="002B017B"/>
    <w:rsid w:val="002B033C"/>
    <w:rsid w:val="002B0650"/>
    <w:rsid w:val="002B0891"/>
    <w:rsid w:val="002B0C8B"/>
    <w:rsid w:val="002B0F43"/>
    <w:rsid w:val="002B1022"/>
    <w:rsid w:val="002B119A"/>
    <w:rsid w:val="002B1389"/>
    <w:rsid w:val="002B146C"/>
    <w:rsid w:val="002B1A1C"/>
    <w:rsid w:val="002B1AE8"/>
    <w:rsid w:val="002B1BC2"/>
    <w:rsid w:val="002B1FEC"/>
    <w:rsid w:val="002B2034"/>
    <w:rsid w:val="002B21E0"/>
    <w:rsid w:val="002B244F"/>
    <w:rsid w:val="002B27A8"/>
    <w:rsid w:val="002B2810"/>
    <w:rsid w:val="002B3372"/>
    <w:rsid w:val="002B3618"/>
    <w:rsid w:val="002B3A07"/>
    <w:rsid w:val="002B3CB8"/>
    <w:rsid w:val="002B3F01"/>
    <w:rsid w:val="002B3FC0"/>
    <w:rsid w:val="002B4312"/>
    <w:rsid w:val="002B4522"/>
    <w:rsid w:val="002B4921"/>
    <w:rsid w:val="002B4A00"/>
    <w:rsid w:val="002B4D1C"/>
    <w:rsid w:val="002B4F6A"/>
    <w:rsid w:val="002B513A"/>
    <w:rsid w:val="002B517C"/>
    <w:rsid w:val="002B5472"/>
    <w:rsid w:val="002B54D2"/>
    <w:rsid w:val="002B55FE"/>
    <w:rsid w:val="002B5A35"/>
    <w:rsid w:val="002B5B83"/>
    <w:rsid w:val="002B5CF2"/>
    <w:rsid w:val="002B5D52"/>
    <w:rsid w:val="002B663B"/>
    <w:rsid w:val="002B6D5A"/>
    <w:rsid w:val="002B6EB1"/>
    <w:rsid w:val="002B6F9C"/>
    <w:rsid w:val="002B72C2"/>
    <w:rsid w:val="002B7588"/>
    <w:rsid w:val="002B7888"/>
    <w:rsid w:val="002B7A6E"/>
    <w:rsid w:val="002B7F39"/>
    <w:rsid w:val="002C00D1"/>
    <w:rsid w:val="002C039E"/>
    <w:rsid w:val="002C042F"/>
    <w:rsid w:val="002C083C"/>
    <w:rsid w:val="002C0D84"/>
    <w:rsid w:val="002C0E33"/>
    <w:rsid w:val="002C17DD"/>
    <w:rsid w:val="002C2189"/>
    <w:rsid w:val="002C247D"/>
    <w:rsid w:val="002C2733"/>
    <w:rsid w:val="002C2AC1"/>
    <w:rsid w:val="002C2AF6"/>
    <w:rsid w:val="002C3141"/>
    <w:rsid w:val="002C3283"/>
    <w:rsid w:val="002C342F"/>
    <w:rsid w:val="002C34EE"/>
    <w:rsid w:val="002C35E1"/>
    <w:rsid w:val="002C3617"/>
    <w:rsid w:val="002C3B6B"/>
    <w:rsid w:val="002C3FEE"/>
    <w:rsid w:val="002C48FF"/>
    <w:rsid w:val="002C4B61"/>
    <w:rsid w:val="002C56CE"/>
    <w:rsid w:val="002C580A"/>
    <w:rsid w:val="002C5943"/>
    <w:rsid w:val="002C5A60"/>
    <w:rsid w:val="002C6089"/>
    <w:rsid w:val="002C6229"/>
    <w:rsid w:val="002C6584"/>
    <w:rsid w:val="002C66EC"/>
    <w:rsid w:val="002C68DD"/>
    <w:rsid w:val="002C6C9E"/>
    <w:rsid w:val="002C6E92"/>
    <w:rsid w:val="002C6F42"/>
    <w:rsid w:val="002C70F3"/>
    <w:rsid w:val="002C73D0"/>
    <w:rsid w:val="002C7AC3"/>
    <w:rsid w:val="002C7FF0"/>
    <w:rsid w:val="002D0167"/>
    <w:rsid w:val="002D0554"/>
    <w:rsid w:val="002D0583"/>
    <w:rsid w:val="002D05BE"/>
    <w:rsid w:val="002D08E2"/>
    <w:rsid w:val="002D0910"/>
    <w:rsid w:val="002D0CBE"/>
    <w:rsid w:val="002D0FC0"/>
    <w:rsid w:val="002D1762"/>
    <w:rsid w:val="002D19D2"/>
    <w:rsid w:val="002D224C"/>
    <w:rsid w:val="002D234E"/>
    <w:rsid w:val="002D2778"/>
    <w:rsid w:val="002D2D9F"/>
    <w:rsid w:val="002D2DFE"/>
    <w:rsid w:val="002D32EE"/>
    <w:rsid w:val="002D339D"/>
    <w:rsid w:val="002D3733"/>
    <w:rsid w:val="002D3869"/>
    <w:rsid w:val="002D407F"/>
    <w:rsid w:val="002D410A"/>
    <w:rsid w:val="002D41E2"/>
    <w:rsid w:val="002D452C"/>
    <w:rsid w:val="002D481D"/>
    <w:rsid w:val="002D49C2"/>
    <w:rsid w:val="002D4A72"/>
    <w:rsid w:val="002D4AD0"/>
    <w:rsid w:val="002D4AFD"/>
    <w:rsid w:val="002D4D6B"/>
    <w:rsid w:val="002D4E90"/>
    <w:rsid w:val="002D4F18"/>
    <w:rsid w:val="002D5540"/>
    <w:rsid w:val="002D5AA6"/>
    <w:rsid w:val="002D5E88"/>
    <w:rsid w:val="002D5FD3"/>
    <w:rsid w:val="002D6137"/>
    <w:rsid w:val="002D673A"/>
    <w:rsid w:val="002D680D"/>
    <w:rsid w:val="002D6AAE"/>
    <w:rsid w:val="002D7444"/>
    <w:rsid w:val="002D7AB2"/>
    <w:rsid w:val="002D7BE7"/>
    <w:rsid w:val="002E08BD"/>
    <w:rsid w:val="002E08EA"/>
    <w:rsid w:val="002E1783"/>
    <w:rsid w:val="002E183C"/>
    <w:rsid w:val="002E1868"/>
    <w:rsid w:val="002E1904"/>
    <w:rsid w:val="002E1C8E"/>
    <w:rsid w:val="002E2374"/>
    <w:rsid w:val="002E242C"/>
    <w:rsid w:val="002E27E3"/>
    <w:rsid w:val="002E2E4C"/>
    <w:rsid w:val="002E3364"/>
    <w:rsid w:val="002E40BF"/>
    <w:rsid w:val="002E4258"/>
    <w:rsid w:val="002E4832"/>
    <w:rsid w:val="002E5445"/>
    <w:rsid w:val="002E5743"/>
    <w:rsid w:val="002E5773"/>
    <w:rsid w:val="002E59FD"/>
    <w:rsid w:val="002E5FB9"/>
    <w:rsid w:val="002E62CE"/>
    <w:rsid w:val="002E6567"/>
    <w:rsid w:val="002E6587"/>
    <w:rsid w:val="002E69ED"/>
    <w:rsid w:val="002E6BE6"/>
    <w:rsid w:val="002E6CD1"/>
    <w:rsid w:val="002E7291"/>
    <w:rsid w:val="002E741F"/>
    <w:rsid w:val="002E75AC"/>
    <w:rsid w:val="002E763A"/>
    <w:rsid w:val="002F04E2"/>
    <w:rsid w:val="002F070D"/>
    <w:rsid w:val="002F099F"/>
    <w:rsid w:val="002F1040"/>
    <w:rsid w:val="002F13B3"/>
    <w:rsid w:val="002F1423"/>
    <w:rsid w:val="002F1C1B"/>
    <w:rsid w:val="002F1C43"/>
    <w:rsid w:val="002F1E22"/>
    <w:rsid w:val="002F2105"/>
    <w:rsid w:val="002F28B2"/>
    <w:rsid w:val="002F2BC6"/>
    <w:rsid w:val="002F2CA9"/>
    <w:rsid w:val="002F2E6E"/>
    <w:rsid w:val="002F340D"/>
    <w:rsid w:val="002F45B3"/>
    <w:rsid w:val="002F46BA"/>
    <w:rsid w:val="002F48D1"/>
    <w:rsid w:val="002F4B18"/>
    <w:rsid w:val="002F4FD3"/>
    <w:rsid w:val="002F53FF"/>
    <w:rsid w:val="002F5AE8"/>
    <w:rsid w:val="002F6343"/>
    <w:rsid w:val="002F68B5"/>
    <w:rsid w:val="002F79D3"/>
    <w:rsid w:val="002F7D00"/>
    <w:rsid w:val="003003A5"/>
    <w:rsid w:val="003007FE"/>
    <w:rsid w:val="00300AC5"/>
    <w:rsid w:val="00300AF6"/>
    <w:rsid w:val="0030144A"/>
    <w:rsid w:val="00301DCA"/>
    <w:rsid w:val="00301EC5"/>
    <w:rsid w:val="00301FD4"/>
    <w:rsid w:val="003024F5"/>
    <w:rsid w:val="0030251B"/>
    <w:rsid w:val="0030297F"/>
    <w:rsid w:val="00302C6B"/>
    <w:rsid w:val="00302DC0"/>
    <w:rsid w:val="00302E34"/>
    <w:rsid w:val="003030D5"/>
    <w:rsid w:val="00303200"/>
    <w:rsid w:val="00303262"/>
    <w:rsid w:val="00303467"/>
    <w:rsid w:val="003035F6"/>
    <w:rsid w:val="00303667"/>
    <w:rsid w:val="00303849"/>
    <w:rsid w:val="00303E05"/>
    <w:rsid w:val="0030528E"/>
    <w:rsid w:val="00305592"/>
    <w:rsid w:val="00305979"/>
    <w:rsid w:val="00305AD4"/>
    <w:rsid w:val="00305B41"/>
    <w:rsid w:val="00305D38"/>
    <w:rsid w:val="003060AA"/>
    <w:rsid w:val="00306A2C"/>
    <w:rsid w:val="00306B60"/>
    <w:rsid w:val="00306EB9"/>
    <w:rsid w:val="00306EDC"/>
    <w:rsid w:val="0030722F"/>
    <w:rsid w:val="0030777F"/>
    <w:rsid w:val="0030789D"/>
    <w:rsid w:val="00307990"/>
    <w:rsid w:val="0031006E"/>
    <w:rsid w:val="003100D8"/>
    <w:rsid w:val="003102EB"/>
    <w:rsid w:val="0031043C"/>
    <w:rsid w:val="00310554"/>
    <w:rsid w:val="003108C8"/>
    <w:rsid w:val="00310D0B"/>
    <w:rsid w:val="00311B7D"/>
    <w:rsid w:val="00311E5C"/>
    <w:rsid w:val="00312650"/>
    <w:rsid w:val="00312B44"/>
    <w:rsid w:val="0031310F"/>
    <w:rsid w:val="0031324D"/>
    <w:rsid w:val="00314378"/>
    <w:rsid w:val="00314617"/>
    <w:rsid w:val="00314768"/>
    <w:rsid w:val="00314AE3"/>
    <w:rsid w:val="003152EB"/>
    <w:rsid w:val="00315EBA"/>
    <w:rsid w:val="00316135"/>
    <w:rsid w:val="00316653"/>
    <w:rsid w:val="00316899"/>
    <w:rsid w:val="003168CA"/>
    <w:rsid w:val="00316C42"/>
    <w:rsid w:val="00316F94"/>
    <w:rsid w:val="003170D9"/>
    <w:rsid w:val="00317845"/>
    <w:rsid w:val="0031798D"/>
    <w:rsid w:val="00317AC7"/>
    <w:rsid w:val="00317B7C"/>
    <w:rsid w:val="00317BC3"/>
    <w:rsid w:val="00320065"/>
    <w:rsid w:val="00320204"/>
    <w:rsid w:val="0032053D"/>
    <w:rsid w:val="00320751"/>
    <w:rsid w:val="00320884"/>
    <w:rsid w:val="00320A32"/>
    <w:rsid w:val="00320CA0"/>
    <w:rsid w:val="00320E0F"/>
    <w:rsid w:val="003210C1"/>
    <w:rsid w:val="0032122C"/>
    <w:rsid w:val="0032163C"/>
    <w:rsid w:val="003218F2"/>
    <w:rsid w:val="00321C7B"/>
    <w:rsid w:val="00322C32"/>
    <w:rsid w:val="00322C56"/>
    <w:rsid w:val="00322CCF"/>
    <w:rsid w:val="00322D22"/>
    <w:rsid w:val="003230B7"/>
    <w:rsid w:val="0032313E"/>
    <w:rsid w:val="003234AB"/>
    <w:rsid w:val="003234D4"/>
    <w:rsid w:val="00323886"/>
    <w:rsid w:val="003238D9"/>
    <w:rsid w:val="0032453F"/>
    <w:rsid w:val="00324AE5"/>
    <w:rsid w:val="00324BA9"/>
    <w:rsid w:val="00324CE1"/>
    <w:rsid w:val="00324D24"/>
    <w:rsid w:val="003252AF"/>
    <w:rsid w:val="0032538B"/>
    <w:rsid w:val="00325436"/>
    <w:rsid w:val="0032562A"/>
    <w:rsid w:val="00325702"/>
    <w:rsid w:val="00325BE2"/>
    <w:rsid w:val="003260D5"/>
    <w:rsid w:val="003264A0"/>
    <w:rsid w:val="00326C3E"/>
    <w:rsid w:val="00326C94"/>
    <w:rsid w:val="0032735C"/>
    <w:rsid w:val="0032791C"/>
    <w:rsid w:val="00327A34"/>
    <w:rsid w:val="00327F59"/>
    <w:rsid w:val="00330204"/>
    <w:rsid w:val="003302C4"/>
    <w:rsid w:val="003303D9"/>
    <w:rsid w:val="00330466"/>
    <w:rsid w:val="003305C0"/>
    <w:rsid w:val="00330949"/>
    <w:rsid w:val="00330E59"/>
    <w:rsid w:val="00330F9C"/>
    <w:rsid w:val="003310E4"/>
    <w:rsid w:val="0033144C"/>
    <w:rsid w:val="00331795"/>
    <w:rsid w:val="00331C30"/>
    <w:rsid w:val="0033202C"/>
    <w:rsid w:val="003320BE"/>
    <w:rsid w:val="003322CF"/>
    <w:rsid w:val="00332650"/>
    <w:rsid w:val="00332CFE"/>
    <w:rsid w:val="003339B4"/>
    <w:rsid w:val="00333F16"/>
    <w:rsid w:val="0033469C"/>
    <w:rsid w:val="003346FB"/>
    <w:rsid w:val="00334CC0"/>
    <w:rsid w:val="003350DA"/>
    <w:rsid w:val="00335398"/>
    <w:rsid w:val="00335525"/>
    <w:rsid w:val="003358B5"/>
    <w:rsid w:val="0033599E"/>
    <w:rsid w:val="00335A01"/>
    <w:rsid w:val="00335C58"/>
    <w:rsid w:val="00336343"/>
    <w:rsid w:val="00336A97"/>
    <w:rsid w:val="00336FB3"/>
    <w:rsid w:val="003372D6"/>
    <w:rsid w:val="003374E8"/>
    <w:rsid w:val="0033758F"/>
    <w:rsid w:val="003376C6"/>
    <w:rsid w:val="00337E1E"/>
    <w:rsid w:val="0034052F"/>
    <w:rsid w:val="00340D97"/>
    <w:rsid w:val="003412CC"/>
    <w:rsid w:val="00341536"/>
    <w:rsid w:val="0034193A"/>
    <w:rsid w:val="00341B1C"/>
    <w:rsid w:val="00341B30"/>
    <w:rsid w:val="00341DCE"/>
    <w:rsid w:val="00341F5D"/>
    <w:rsid w:val="00341FC1"/>
    <w:rsid w:val="0034204B"/>
    <w:rsid w:val="00342235"/>
    <w:rsid w:val="003422CF"/>
    <w:rsid w:val="00342439"/>
    <w:rsid w:val="00342714"/>
    <w:rsid w:val="0034276C"/>
    <w:rsid w:val="00343446"/>
    <w:rsid w:val="003435DE"/>
    <w:rsid w:val="0034375C"/>
    <w:rsid w:val="003437A5"/>
    <w:rsid w:val="00343922"/>
    <w:rsid w:val="00343939"/>
    <w:rsid w:val="00343A1F"/>
    <w:rsid w:val="00343EE5"/>
    <w:rsid w:val="00344337"/>
    <w:rsid w:val="00344368"/>
    <w:rsid w:val="00344587"/>
    <w:rsid w:val="00344981"/>
    <w:rsid w:val="00345036"/>
    <w:rsid w:val="00345378"/>
    <w:rsid w:val="003454BD"/>
    <w:rsid w:val="0034602A"/>
    <w:rsid w:val="003460FF"/>
    <w:rsid w:val="003473A0"/>
    <w:rsid w:val="003477C1"/>
    <w:rsid w:val="00347BBC"/>
    <w:rsid w:val="00347E12"/>
    <w:rsid w:val="00350001"/>
    <w:rsid w:val="00350395"/>
    <w:rsid w:val="003503BE"/>
    <w:rsid w:val="00350F73"/>
    <w:rsid w:val="00350FB0"/>
    <w:rsid w:val="00350FD3"/>
    <w:rsid w:val="003515FF"/>
    <w:rsid w:val="0035163D"/>
    <w:rsid w:val="0035194A"/>
    <w:rsid w:val="00351BBD"/>
    <w:rsid w:val="003525AA"/>
    <w:rsid w:val="00352784"/>
    <w:rsid w:val="00352860"/>
    <w:rsid w:val="003528F1"/>
    <w:rsid w:val="00352991"/>
    <w:rsid w:val="00352C59"/>
    <w:rsid w:val="00352CBE"/>
    <w:rsid w:val="00352D61"/>
    <w:rsid w:val="003534F9"/>
    <w:rsid w:val="00353FB9"/>
    <w:rsid w:val="00354245"/>
    <w:rsid w:val="00354420"/>
    <w:rsid w:val="00354653"/>
    <w:rsid w:val="0035477D"/>
    <w:rsid w:val="0035482D"/>
    <w:rsid w:val="003549DE"/>
    <w:rsid w:val="00354D41"/>
    <w:rsid w:val="0035563A"/>
    <w:rsid w:val="00355735"/>
    <w:rsid w:val="003558B5"/>
    <w:rsid w:val="003559E9"/>
    <w:rsid w:val="00355AF2"/>
    <w:rsid w:val="00356688"/>
    <w:rsid w:val="0035682F"/>
    <w:rsid w:val="00356ACE"/>
    <w:rsid w:val="00356B70"/>
    <w:rsid w:val="00356D86"/>
    <w:rsid w:val="0035720B"/>
    <w:rsid w:val="003579A5"/>
    <w:rsid w:val="00357FBA"/>
    <w:rsid w:val="0036003C"/>
    <w:rsid w:val="003602D1"/>
    <w:rsid w:val="00360481"/>
    <w:rsid w:val="0036050C"/>
    <w:rsid w:val="0036054A"/>
    <w:rsid w:val="00360709"/>
    <w:rsid w:val="00360962"/>
    <w:rsid w:val="00360C26"/>
    <w:rsid w:val="0036130E"/>
    <w:rsid w:val="00361491"/>
    <w:rsid w:val="00361B64"/>
    <w:rsid w:val="00361D4F"/>
    <w:rsid w:val="00361E40"/>
    <w:rsid w:val="00362330"/>
    <w:rsid w:val="00362541"/>
    <w:rsid w:val="0036289F"/>
    <w:rsid w:val="00362975"/>
    <w:rsid w:val="003629E5"/>
    <w:rsid w:val="00363152"/>
    <w:rsid w:val="0036319E"/>
    <w:rsid w:val="0036336A"/>
    <w:rsid w:val="003633A6"/>
    <w:rsid w:val="003639D4"/>
    <w:rsid w:val="00363A50"/>
    <w:rsid w:val="00363CB8"/>
    <w:rsid w:val="003640AD"/>
    <w:rsid w:val="003644F3"/>
    <w:rsid w:val="0036470A"/>
    <w:rsid w:val="00364E56"/>
    <w:rsid w:val="003650CF"/>
    <w:rsid w:val="003650EE"/>
    <w:rsid w:val="003651C3"/>
    <w:rsid w:val="0036531C"/>
    <w:rsid w:val="00365325"/>
    <w:rsid w:val="00365382"/>
    <w:rsid w:val="0036540B"/>
    <w:rsid w:val="003659D1"/>
    <w:rsid w:val="00365D1D"/>
    <w:rsid w:val="00365EB4"/>
    <w:rsid w:val="0036623D"/>
    <w:rsid w:val="00366490"/>
    <w:rsid w:val="00366522"/>
    <w:rsid w:val="0036657B"/>
    <w:rsid w:val="003666C3"/>
    <w:rsid w:val="00366734"/>
    <w:rsid w:val="00366F78"/>
    <w:rsid w:val="00367120"/>
    <w:rsid w:val="00367475"/>
    <w:rsid w:val="00367850"/>
    <w:rsid w:val="003679DF"/>
    <w:rsid w:val="00367BFF"/>
    <w:rsid w:val="003709B3"/>
    <w:rsid w:val="003709D3"/>
    <w:rsid w:val="00370AA9"/>
    <w:rsid w:val="00370BD0"/>
    <w:rsid w:val="00370E97"/>
    <w:rsid w:val="003713EF"/>
    <w:rsid w:val="00371BC9"/>
    <w:rsid w:val="003725DC"/>
    <w:rsid w:val="0037260A"/>
    <w:rsid w:val="00372A69"/>
    <w:rsid w:val="00372D45"/>
    <w:rsid w:val="00373291"/>
    <w:rsid w:val="0037340C"/>
    <w:rsid w:val="00373486"/>
    <w:rsid w:val="00373705"/>
    <w:rsid w:val="003737F4"/>
    <w:rsid w:val="003746CC"/>
    <w:rsid w:val="00374D49"/>
    <w:rsid w:val="00374D68"/>
    <w:rsid w:val="00374EE7"/>
    <w:rsid w:val="00374FCD"/>
    <w:rsid w:val="00375021"/>
    <w:rsid w:val="003754C1"/>
    <w:rsid w:val="003755CA"/>
    <w:rsid w:val="003756A2"/>
    <w:rsid w:val="00375838"/>
    <w:rsid w:val="00375F59"/>
    <w:rsid w:val="00375FF5"/>
    <w:rsid w:val="00376130"/>
    <w:rsid w:val="003762D5"/>
    <w:rsid w:val="0037639F"/>
    <w:rsid w:val="00376A5A"/>
    <w:rsid w:val="00376B83"/>
    <w:rsid w:val="00376CA5"/>
    <w:rsid w:val="003771A2"/>
    <w:rsid w:val="003772D0"/>
    <w:rsid w:val="00377540"/>
    <w:rsid w:val="00377622"/>
    <w:rsid w:val="0037783D"/>
    <w:rsid w:val="00377ACF"/>
    <w:rsid w:val="00377BB1"/>
    <w:rsid w:val="003807DF"/>
    <w:rsid w:val="00380808"/>
    <w:rsid w:val="00380EEF"/>
    <w:rsid w:val="00381009"/>
    <w:rsid w:val="00381027"/>
    <w:rsid w:val="003812DC"/>
    <w:rsid w:val="003813C0"/>
    <w:rsid w:val="00381E1D"/>
    <w:rsid w:val="0038206D"/>
    <w:rsid w:val="00382754"/>
    <w:rsid w:val="00382CA6"/>
    <w:rsid w:val="00383211"/>
    <w:rsid w:val="00383568"/>
    <w:rsid w:val="0038375A"/>
    <w:rsid w:val="00383EC5"/>
    <w:rsid w:val="00384195"/>
    <w:rsid w:val="003844CF"/>
    <w:rsid w:val="003849FD"/>
    <w:rsid w:val="003851BF"/>
    <w:rsid w:val="003855EC"/>
    <w:rsid w:val="00385C26"/>
    <w:rsid w:val="0038617C"/>
    <w:rsid w:val="003863C1"/>
    <w:rsid w:val="00386410"/>
    <w:rsid w:val="003864E1"/>
    <w:rsid w:val="0038669C"/>
    <w:rsid w:val="003867BF"/>
    <w:rsid w:val="003869A4"/>
    <w:rsid w:val="00386B49"/>
    <w:rsid w:val="00386C71"/>
    <w:rsid w:val="00386CF5"/>
    <w:rsid w:val="003875D8"/>
    <w:rsid w:val="003879DB"/>
    <w:rsid w:val="00387C54"/>
    <w:rsid w:val="003904AC"/>
    <w:rsid w:val="003904F7"/>
    <w:rsid w:val="00390889"/>
    <w:rsid w:val="00390AE4"/>
    <w:rsid w:val="00391442"/>
    <w:rsid w:val="003916EB"/>
    <w:rsid w:val="00391789"/>
    <w:rsid w:val="003917AE"/>
    <w:rsid w:val="00391CCF"/>
    <w:rsid w:val="00391DEC"/>
    <w:rsid w:val="003921DF"/>
    <w:rsid w:val="00392294"/>
    <w:rsid w:val="00392687"/>
    <w:rsid w:val="00392978"/>
    <w:rsid w:val="00392C16"/>
    <w:rsid w:val="00392CB5"/>
    <w:rsid w:val="00392CF4"/>
    <w:rsid w:val="00392E30"/>
    <w:rsid w:val="003931DB"/>
    <w:rsid w:val="003934F1"/>
    <w:rsid w:val="00393867"/>
    <w:rsid w:val="003940D7"/>
    <w:rsid w:val="00394907"/>
    <w:rsid w:val="00394C47"/>
    <w:rsid w:val="00394DEF"/>
    <w:rsid w:val="00394EED"/>
    <w:rsid w:val="00395178"/>
    <w:rsid w:val="0039529D"/>
    <w:rsid w:val="003952D0"/>
    <w:rsid w:val="00395306"/>
    <w:rsid w:val="003956F4"/>
    <w:rsid w:val="003956FF"/>
    <w:rsid w:val="00395F0F"/>
    <w:rsid w:val="00396044"/>
    <w:rsid w:val="00396294"/>
    <w:rsid w:val="0039630D"/>
    <w:rsid w:val="003966DA"/>
    <w:rsid w:val="003969D8"/>
    <w:rsid w:val="00396D62"/>
    <w:rsid w:val="00396E3A"/>
    <w:rsid w:val="00396E50"/>
    <w:rsid w:val="00396EC6"/>
    <w:rsid w:val="0039717D"/>
    <w:rsid w:val="0039726A"/>
    <w:rsid w:val="00397A48"/>
    <w:rsid w:val="00397D2D"/>
    <w:rsid w:val="00397DF3"/>
    <w:rsid w:val="00397F14"/>
    <w:rsid w:val="003A0991"/>
    <w:rsid w:val="003A09EE"/>
    <w:rsid w:val="003A0A8C"/>
    <w:rsid w:val="003A0CD6"/>
    <w:rsid w:val="003A1424"/>
    <w:rsid w:val="003A1827"/>
    <w:rsid w:val="003A18EB"/>
    <w:rsid w:val="003A1CBB"/>
    <w:rsid w:val="003A1FC2"/>
    <w:rsid w:val="003A23C1"/>
    <w:rsid w:val="003A2B5B"/>
    <w:rsid w:val="003A2F76"/>
    <w:rsid w:val="003A30F4"/>
    <w:rsid w:val="003A316C"/>
    <w:rsid w:val="003A324E"/>
    <w:rsid w:val="003A345B"/>
    <w:rsid w:val="003A36AC"/>
    <w:rsid w:val="003A3B31"/>
    <w:rsid w:val="003A3EA5"/>
    <w:rsid w:val="003A40DD"/>
    <w:rsid w:val="003A43E6"/>
    <w:rsid w:val="003A44C8"/>
    <w:rsid w:val="003A492D"/>
    <w:rsid w:val="003A4B3A"/>
    <w:rsid w:val="003A4D46"/>
    <w:rsid w:val="003A582F"/>
    <w:rsid w:val="003A5AD4"/>
    <w:rsid w:val="003A5BD4"/>
    <w:rsid w:val="003A5D72"/>
    <w:rsid w:val="003A627A"/>
    <w:rsid w:val="003A681D"/>
    <w:rsid w:val="003A6DBA"/>
    <w:rsid w:val="003A7252"/>
    <w:rsid w:val="003A7311"/>
    <w:rsid w:val="003A74F5"/>
    <w:rsid w:val="003A7C94"/>
    <w:rsid w:val="003B06C7"/>
    <w:rsid w:val="003B09D1"/>
    <w:rsid w:val="003B0A49"/>
    <w:rsid w:val="003B0DF7"/>
    <w:rsid w:val="003B0F89"/>
    <w:rsid w:val="003B0FEF"/>
    <w:rsid w:val="003B1316"/>
    <w:rsid w:val="003B17F1"/>
    <w:rsid w:val="003B194A"/>
    <w:rsid w:val="003B1B5E"/>
    <w:rsid w:val="003B2544"/>
    <w:rsid w:val="003B2CDC"/>
    <w:rsid w:val="003B36F4"/>
    <w:rsid w:val="003B38C3"/>
    <w:rsid w:val="003B3C10"/>
    <w:rsid w:val="003B3C12"/>
    <w:rsid w:val="003B3D6E"/>
    <w:rsid w:val="003B40FC"/>
    <w:rsid w:val="003B4152"/>
    <w:rsid w:val="003B4978"/>
    <w:rsid w:val="003B4F66"/>
    <w:rsid w:val="003B53C5"/>
    <w:rsid w:val="003B5BC3"/>
    <w:rsid w:val="003B5D08"/>
    <w:rsid w:val="003B5F53"/>
    <w:rsid w:val="003B604D"/>
    <w:rsid w:val="003B612E"/>
    <w:rsid w:val="003B69C2"/>
    <w:rsid w:val="003B6CE1"/>
    <w:rsid w:val="003B7216"/>
    <w:rsid w:val="003B7386"/>
    <w:rsid w:val="003B7661"/>
    <w:rsid w:val="003B7679"/>
    <w:rsid w:val="003B78F6"/>
    <w:rsid w:val="003B7972"/>
    <w:rsid w:val="003C0007"/>
    <w:rsid w:val="003C02D8"/>
    <w:rsid w:val="003C0607"/>
    <w:rsid w:val="003C06CE"/>
    <w:rsid w:val="003C0822"/>
    <w:rsid w:val="003C0865"/>
    <w:rsid w:val="003C0B94"/>
    <w:rsid w:val="003C0C70"/>
    <w:rsid w:val="003C135A"/>
    <w:rsid w:val="003C165C"/>
    <w:rsid w:val="003C171A"/>
    <w:rsid w:val="003C19C2"/>
    <w:rsid w:val="003C1F3E"/>
    <w:rsid w:val="003C217A"/>
    <w:rsid w:val="003C24B3"/>
    <w:rsid w:val="003C298E"/>
    <w:rsid w:val="003C2DCE"/>
    <w:rsid w:val="003C2FF1"/>
    <w:rsid w:val="003C32A5"/>
    <w:rsid w:val="003C35E5"/>
    <w:rsid w:val="003C3B98"/>
    <w:rsid w:val="003C3DA1"/>
    <w:rsid w:val="003C4417"/>
    <w:rsid w:val="003C45F6"/>
    <w:rsid w:val="003C4E4A"/>
    <w:rsid w:val="003C504C"/>
    <w:rsid w:val="003C526E"/>
    <w:rsid w:val="003C528E"/>
    <w:rsid w:val="003C55AC"/>
    <w:rsid w:val="003C5ADB"/>
    <w:rsid w:val="003C5B52"/>
    <w:rsid w:val="003C5DB9"/>
    <w:rsid w:val="003C5E34"/>
    <w:rsid w:val="003C5FCA"/>
    <w:rsid w:val="003C6934"/>
    <w:rsid w:val="003C6A93"/>
    <w:rsid w:val="003C71E2"/>
    <w:rsid w:val="003C7223"/>
    <w:rsid w:val="003C769D"/>
    <w:rsid w:val="003C7CCE"/>
    <w:rsid w:val="003D004D"/>
    <w:rsid w:val="003D00A4"/>
    <w:rsid w:val="003D0327"/>
    <w:rsid w:val="003D0637"/>
    <w:rsid w:val="003D0A98"/>
    <w:rsid w:val="003D0AE4"/>
    <w:rsid w:val="003D0B7C"/>
    <w:rsid w:val="003D0C59"/>
    <w:rsid w:val="003D0D36"/>
    <w:rsid w:val="003D0F3F"/>
    <w:rsid w:val="003D10EE"/>
    <w:rsid w:val="003D1178"/>
    <w:rsid w:val="003D1474"/>
    <w:rsid w:val="003D1501"/>
    <w:rsid w:val="003D1CD6"/>
    <w:rsid w:val="003D1E6B"/>
    <w:rsid w:val="003D1E86"/>
    <w:rsid w:val="003D2418"/>
    <w:rsid w:val="003D2C26"/>
    <w:rsid w:val="003D2E38"/>
    <w:rsid w:val="003D338D"/>
    <w:rsid w:val="003D3414"/>
    <w:rsid w:val="003D41F5"/>
    <w:rsid w:val="003D4694"/>
    <w:rsid w:val="003D4740"/>
    <w:rsid w:val="003D4A2D"/>
    <w:rsid w:val="003D4B7F"/>
    <w:rsid w:val="003D529D"/>
    <w:rsid w:val="003D5362"/>
    <w:rsid w:val="003D53B9"/>
    <w:rsid w:val="003D562E"/>
    <w:rsid w:val="003D577A"/>
    <w:rsid w:val="003D6058"/>
    <w:rsid w:val="003D631A"/>
    <w:rsid w:val="003D648F"/>
    <w:rsid w:val="003D6A95"/>
    <w:rsid w:val="003D6C0F"/>
    <w:rsid w:val="003D6C16"/>
    <w:rsid w:val="003D6C3F"/>
    <w:rsid w:val="003D6C9E"/>
    <w:rsid w:val="003D7114"/>
    <w:rsid w:val="003D73AF"/>
    <w:rsid w:val="003D7570"/>
    <w:rsid w:val="003D7A2D"/>
    <w:rsid w:val="003D7BA5"/>
    <w:rsid w:val="003D7E7D"/>
    <w:rsid w:val="003E04A3"/>
    <w:rsid w:val="003E0846"/>
    <w:rsid w:val="003E08FD"/>
    <w:rsid w:val="003E0C7C"/>
    <w:rsid w:val="003E0EC5"/>
    <w:rsid w:val="003E109F"/>
    <w:rsid w:val="003E140D"/>
    <w:rsid w:val="003E1697"/>
    <w:rsid w:val="003E1D34"/>
    <w:rsid w:val="003E20ED"/>
    <w:rsid w:val="003E2ED6"/>
    <w:rsid w:val="003E30C9"/>
    <w:rsid w:val="003E3199"/>
    <w:rsid w:val="003E36F7"/>
    <w:rsid w:val="003E3931"/>
    <w:rsid w:val="003E3A7F"/>
    <w:rsid w:val="003E3E1D"/>
    <w:rsid w:val="003E3F1E"/>
    <w:rsid w:val="003E509F"/>
    <w:rsid w:val="003E525B"/>
    <w:rsid w:val="003E53AD"/>
    <w:rsid w:val="003E53BD"/>
    <w:rsid w:val="003E542C"/>
    <w:rsid w:val="003E5785"/>
    <w:rsid w:val="003E5851"/>
    <w:rsid w:val="003E58BB"/>
    <w:rsid w:val="003E5E39"/>
    <w:rsid w:val="003E5F63"/>
    <w:rsid w:val="003E6162"/>
    <w:rsid w:val="003E654C"/>
    <w:rsid w:val="003E66B3"/>
    <w:rsid w:val="003E6A3A"/>
    <w:rsid w:val="003E6ADF"/>
    <w:rsid w:val="003E6BE2"/>
    <w:rsid w:val="003E6C0E"/>
    <w:rsid w:val="003E6DE0"/>
    <w:rsid w:val="003E70F7"/>
    <w:rsid w:val="003E7418"/>
    <w:rsid w:val="003E74AB"/>
    <w:rsid w:val="003E750D"/>
    <w:rsid w:val="003E7530"/>
    <w:rsid w:val="003E7632"/>
    <w:rsid w:val="003E770F"/>
    <w:rsid w:val="003E781E"/>
    <w:rsid w:val="003E79E1"/>
    <w:rsid w:val="003E7B9C"/>
    <w:rsid w:val="003E7FA4"/>
    <w:rsid w:val="003F026D"/>
    <w:rsid w:val="003F052B"/>
    <w:rsid w:val="003F0AE9"/>
    <w:rsid w:val="003F0AFE"/>
    <w:rsid w:val="003F0F4B"/>
    <w:rsid w:val="003F14D2"/>
    <w:rsid w:val="003F157A"/>
    <w:rsid w:val="003F1940"/>
    <w:rsid w:val="003F2182"/>
    <w:rsid w:val="003F21FF"/>
    <w:rsid w:val="003F2910"/>
    <w:rsid w:val="003F2EF6"/>
    <w:rsid w:val="003F3107"/>
    <w:rsid w:val="003F3479"/>
    <w:rsid w:val="003F348E"/>
    <w:rsid w:val="003F36EE"/>
    <w:rsid w:val="003F3783"/>
    <w:rsid w:val="003F3DBA"/>
    <w:rsid w:val="003F3E19"/>
    <w:rsid w:val="003F3E4B"/>
    <w:rsid w:val="003F3ECD"/>
    <w:rsid w:val="003F42CC"/>
    <w:rsid w:val="003F43F4"/>
    <w:rsid w:val="003F46E3"/>
    <w:rsid w:val="003F4863"/>
    <w:rsid w:val="003F48F9"/>
    <w:rsid w:val="003F5024"/>
    <w:rsid w:val="003F5025"/>
    <w:rsid w:val="003F5EAC"/>
    <w:rsid w:val="003F60C3"/>
    <w:rsid w:val="003F65E0"/>
    <w:rsid w:val="003F670B"/>
    <w:rsid w:val="003F6726"/>
    <w:rsid w:val="003F681C"/>
    <w:rsid w:val="003F6858"/>
    <w:rsid w:val="003F7A0D"/>
    <w:rsid w:val="003F7AE6"/>
    <w:rsid w:val="003F7DFD"/>
    <w:rsid w:val="00400160"/>
    <w:rsid w:val="0040080E"/>
    <w:rsid w:val="00400917"/>
    <w:rsid w:val="00400A38"/>
    <w:rsid w:val="00401AF8"/>
    <w:rsid w:val="00401CD9"/>
    <w:rsid w:val="00401D9C"/>
    <w:rsid w:val="00401F1C"/>
    <w:rsid w:val="00401F5B"/>
    <w:rsid w:val="004023EA"/>
    <w:rsid w:val="0040243D"/>
    <w:rsid w:val="0040259D"/>
    <w:rsid w:val="00403B69"/>
    <w:rsid w:val="00403BD9"/>
    <w:rsid w:val="00403F0D"/>
    <w:rsid w:val="00404DD4"/>
    <w:rsid w:val="00405684"/>
    <w:rsid w:val="00405CE8"/>
    <w:rsid w:val="00405E5E"/>
    <w:rsid w:val="004062E7"/>
    <w:rsid w:val="004067D6"/>
    <w:rsid w:val="00406EF6"/>
    <w:rsid w:val="00406F7D"/>
    <w:rsid w:val="0040775A"/>
    <w:rsid w:val="004077E5"/>
    <w:rsid w:val="004079DF"/>
    <w:rsid w:val="00410277"/>
    <w:rsid w:val="00410307"/>
    <w:rsid w:val="004107FE"/>
    <w:rsid w:val="00410C29"/>
    <w:rsid w:val="00411041"/>
    <w:rsid w:val="00411871"/>
    <w:rsid w:val="004118CB"/>
    <w:rsid w:val="00411C14"/>
    <w:rsid w:val="00411DC3"/>
    <w:rsid w:val="00411DD0"/>
    <w:rsid w:val="004120AE"/>
    <w:rsid w:val="0041247D"/>
    <w:rsid w:val="004125D6"/>
    <w:rsid w:val="00412AC4"/>
    <w:rsid w:val="00412F40"/>
    <w:rsid w:val="00412FFF"/>
    <w:rsid w:val="00413236"/>
    <w:rsid w:val="0041370C"/>
    <w:rsid w:val="00413E96"/>
    <w:rsid w:val="004143B5"/>
    <w:rsid w:val="00414A97"/>
    <w:rsid w:val="00415058"/>
    <w:rsid w:val="0041600A"/>
    <w:rsid w:val="0041601E"/>
    <w:rsid w:val="004160E4"/>
    <w:rsid w:val="00416358"/>
    <w:rsid w:val="00416432"/>
    <w:rsid w:val="004164A3"/>
    <w:rsid w:val="00416B98"/>
    <w:rsid w:val="00416DCF"/>
    <w:rsid w:val="00416EDB"/>
    <w:rsid w:val="004174DA"/>
    <w:rsid w:val="00417A6D"/>
    <w:rsid w:val="00417B7E"/>
    <w:rsid w:val="00417EBA"/>
    <w:rsid w:val="00420245"/>
    <w:rsid w:val="004203AF"/>
    <w:rsid w:val="004206CB"/>
    <w:rsid w:val="00420DA3"/>
    <w:rsid w:val="00420F5D"/>
    <w:rsid w:val="00421A00"/>
    <w:rsid w:val="00421BD7"/>
    <w:rsid w:val="00421DC2"/>
    <w:rsid w:val="00422032"/>
    <w:rsid w:val="00422350"/>
    <w:rsid w:val="00422599"/>
    <w:rsid w:val="00422D01"/>
    <w:rsid w:val="00423C07"/>
    <w:rsid w:val="00423F85"/>
    <w:rsid w:val="00424296"/>
    <w:rsid w:val="00424A23"/>
    <w:rsid w:val="00424ACE"/>
    <w:rsid w:val="00424B12"/>
    <w:rsid w:val="00424B48"/>
    <w:rsid w:val="004252C7"/>
    <w:rsid w:val="0042539F"/>
    <w:rsid w:val="00425713"/>
    <w:rsid w:val="0042578E"/>
    <w:rsid w:val="004259BE"/>
    <w:rsid w:val="00425A77"/>
    <w:rsid w:val="00425BA1"/>
    <w:rsid w:val="00426CA9"/>
    <w:rsid w:val="0042720A"/>
    <w:rsid w:val="00427883"/>
    <w:rsid w:val="00427A8A"/>
    <w:rsid w:val="00427AA1"/>
    <w:rsid w:val="00427CE2"/>
    <w:rsid w:val="00427EB4"/>
    <w:rsid w:val="0043024A"/>
    <w:rsid w:val="00431074"/>
    <w:rsid w:val="004310BC"/>
    <w:rsid w:val="0043125E"/>
    <w:rsid w:val="004312D3"/>
    <w:rsid w:val="004314E7"/>
    <w:rsid w:val="004317EF"/>
    <w:rsid w:val="00432007"/>
    <w:rsid w:val="0043237C"/>
    <w:rsid w:val="00432535"/>
    <w:rsid w:val="00432657"/>
    <w:rsid w:val="004327B8"/>
    <w:rsid w:val="00432942"/>
    <w:rsid w:val="00432A87"/>
    <w:rsid w:val="0043302F"/>
    <w:rsid w:val="00433673"/>
    <w:rsid w:val="00433706"/>
    <w:rsid w:val="00433784"/>
    <w:rsid w:val="004338C4"/>
    <w:rsid w:val="00433B83"/>
    <w:rsid w:val="0043431B"/>
    <w:rsid w:val="00434935"/>
    <w:rsid w:val="00434953"/>
    <w:rsid w:val="00434B16"/>
    <w:rsid w:val="00434FAA"/>
    <w:rsid w:val="004354FC"/>
    <w:rsid w:val="00435C5B"/>
    <w:rsid w:val="00435C77"/>
    <w:rsid w:val="004363D8"/>
    <w:rsid w:val="0043654E"/>
    <w:rsid w:val="0043679B"/>
    <w:rsid w:val="00436DA9"/>
    <w:rsid w:val="00436EE1"/>
    <w:rsid w:val="00437049"/>
    <w:rsid w:val="004374BD"/>
    <w:rsid w:val="00437849"/>
    <w:rsid w:val="00437A68"/>
    <w:rsid w:val="00437B87"/>
    <w:rsid w:val="00437F73"/>
    <w:rsid w:val="00440A71"/>
    <w:rsid w:val="00440AD5"/>
    <w:rsid w:val="00441026"/>
    <w:rsid w:val="00441476"/>
    <w:rsid w:val="00441724"/>
    <w:rsid w:val="00441785"/>
    <w:rsid w:val="004418F3"/>
    <w:rsid w:val="00441A53"/>
    <w:rsid w:val="00441BAB"/>
    <w:rsid w:val="00441E54"/>
    <w:rsid w:val="00441ECF"/>
    <w:rsid w:val="0044217C"/>
    <w:rsid w:val="004421E7"/>
    <w:rsid w:val="00442360"/>
    <w:rsid w:val="004424DD"/>
    <w:rsid w:val="004425F5"/>
    <w:rsid w:val="00442687"/>
    <w:rsid w:val="00442729"/>
    <w:rsid w:val="00442745"/>
    <w:rsid w:val="004433E9"/>
    <w:rsid w:val="004435FD"/>
    <w:rsid w:val="00443A6A"/>
    <w:rsid w:val="00443E68"/>
    <w:rsid w:val="00443F2F"/>
    <w:rsid w:val="00443F3C"/>
    <w:rsid w:val="00444649"/>
    <w:rsid w:val="00444797"/>
    <w:rsid w:val="004448E7"/>
    <w:rsid w:val="00444C7F"/>
    <w:rsid w:val="004453C4"/>
    <w:rsid w:val="0044590F"/>
    <w:rsid w:val="00445A55"/>
    <w:rsid w:val="00445E54"/>
    <w:rsid w:val="0044613E"/>
    <w:rsid w:val="0044635D"/>
    <w:rsid w:val="004465A6"/>
    <w:rsid w:val="00447244"/>
    <w:rsid w:val="0044779D"/>
    <w:rsid w:val="00447832"/>
    <w:rsid w:val="00447B18"/>
    <w:rsid w:val="00447B32"/>
    <w:rsid w:val="00447E5D"/>
    <w:rsid w:val="00450312"/>
    <w:rsid w:val="0045071C"/>
    <w:rsid w:val="00450EB3"/>
    <w:rsid w:val="004517AF"/>
    <w:rsid w:val="004518FA"/>
    <w:rsid w:val="004519B1"/>
    <w:rsid w:val="00451A66"/>
    <w:rsid w:val="00451F41"/>
    <w:rsid w:val="0045246A"/>
    <w:rsid w:val="00452710"/>
    <w:rsid w:val="00452758"/>
    <w:rsid w:val="004529A8"/>
    <w:rsid w:val="004529B4"/>
    <w:rsid w:val="00452B84"/>
    <w:rsid w:val="0045306E"/>
    <w:rsid w:val="00453275"/>
    <w:rsid w:val="004532CC"/>
    <w:rsid w:val="00453A04"/>
    <w:rsid w:val="00453B90"/>
    <w:rsid w:val="004540FF"/>
    <w:rsid w:val="0045522F"/>
    <w:rsid w:val="0045575A"/>
    <w:rsid w:val="00455D19"/>
    <w:rsid w:val="00455E5C"/>
    <w:rsid w:val="00456A8F"/>
    <w:rsid w:val="00456B55"/>
    <w:rsid w:val="0045737C"/>
    <w:rsid w:val="00457439"/>
    <w:rsid w:val="00457A99"/>
    <w:rsid w:val="00460B9D"/>
    <w:rsid w:val="00460CBF"/>
    <w:rsid w:val="00460EA9"/>
    <w:rsid w:val="004612CD"/>
    <w:rsid w:val="00461452"/>
    <w:rsid w:val="004618A5"/>
    <w:rsid w:val="0046293B"/>
    <w:rsid w:val="00462E14"/>
    <w:rsid w:val="004636C5"/>
    <w:rsid w:val="004638D0"/>
    <w:rsid w:val="00463E7A"/>
    <w:rsid w:val="00463FD9"/>
    <w:rsid w:val="0046437D"/>
    <w:rsid w:val="004645BF"/>
    <w:rsid w:val="004648EE"/>
    <w:rsid w:val="00464918"/>
    <w:rsid w:val="00464D71"/>
    <w:rsid w:val="004650BE"/>
    <w:rsid w:val="00465275"/>
    <w:rsid w:val="00465992"/>
    <w:rsid w:val="00465B0B"/>
    <w:rsid w:val="0046638F"/>
    <w:rsid w:val="0046641A"/>
    <w:rsid w:val="00466485"/>
    <w:rsid w:val="0046654F"/>
    <w:rsid w:val="004669D3"/>
    <w:rsid w:val="00466BD5"/>
    <w:rsid w:val="00466D84"/>
    <w:rsid w:val="00467220"/>
    <w:rsid w:val="00467355"/>
    <w:rsid w:val="0046755D"/>
    <w:rsid w:val="00467BC0"/>
    <w:rsid w:val="00467DB0"/>
    <w:rsid w:val="0047000C"/>
    <w:rsid w:val="004701A2"/>
    <w:rsid w:val="00470CF3"/>
    <w:rsid w:val="00470DBC"/>
    <w:rsid w:val="00470FB0"/>
    <w:rsid w:val="004716B3"/>
    <w:rsid w:val="004719BC"/>
    <w:rsid w:val="00471D77"/>
    <w:rsid w:val="004722E0"/>
    <w:rsid w:val="004728B7"/>
    <w:rsid w:val="00472DAF"/>
    <w:rsid w:val="00472EC5"/>
    <w:rsid w:val="00473394"/>
    <w:rsid w:val="0047385E"/>
    <w:rsid w:val="00473AD5"/>
    <w:rsid w:val="00473CD4"/>
    <w:rsid w:val="004740BE"/>
    <w:rsid w:val="0047480C"/>
    <w:rsid w:val="00474813"/>
    <w:rsid w:val="00474AEE"/>
    <w:rsid w:val="00475220"/>
    <w:rsid w:val="004753EA"/>
    <w:rsid w:val="004756E7"/>
    <w:rsid w:val="00475814"/>
    <w:rsid w:val="00475BD1"/>
    <w:rsid w:val="00475F49"/>
    <w:rsid w:val="00475F7B"/>
    <w:rsid w:val="004764F9"/>
    <w:rsid w:val="0047661B"/>
    <w:rsid w:val="004768CB"/>
    <w:rsid w:val="00476E54"/>
    <w:rsid w:val="0047715C"/>
    <w:rsid w:val="004772F7"/>
    <w:rsid w:val="0047790C"/>
    <w:rsid w:val="00480077"/>
    <w:rsid w:val="00480907"/>
    <w:rsid w:val="00480A0F"/>
    <w:rsid w:val="00481208"/>
    <w:rsid w:val="004812AF"/>
    <w:rsid w:val="0048130D"/>
    <w:rsid w:val="00481BC8"/>
    <w:rsid w:val="00482028"/>
    <w:rsid w:val="00482208"/>
    <w:rsid w:val="00482257"/>
    <w:rsid w:val="0048279A"/>
    <w:rsid w:val="004829D9"/>
    <w:rsid w:val="00482D4C"/>
    <w:rsid w:val="00483BB4"/>
    <w:rsid w:val="00484B6D"/>
    <w:rsid w:val="00485477"/>
    <w:rsid w:val="0048566A"/>
    <w:rsid w:val="0048599A"/>
    <w:rsid w:val="00485AB8"/>
    <w:rsid w:val="00485C55"/>
    <w:rsid w:val="00485F02"/>
    <w:rsid w:val="004863B7"/>
    <w:rsid w:val="004869C7"/>
    <w:rsid w:val="00486D9F"/>
    <w:rsid w:val="00486E1F"/>
    <w:rsid w:val="00487309"/>
    <w:rsid w:val="00487825"/>
    <w:rsid w:val="00490102"/>
    <w:rsid w:val="004905AB"/>
    <w:rsid w:val="00490B65"/>
    <w:rsid w:val="00490DA3"/>
    <w:rsid w:val="00490F97"/>
    <w:rsid w:val="0049110C"/>
    <w:rsid w:val="004913CE"/>
    <w:rsid w:val="004915A1"/>
    <w:rsid w:val="00491E03"/>
    <w:rsid w:val="00491E05"/>
    <w:rsid w:val="00491EFB"/>
    <w:rsid w:val="00491FDD"/>
    <w:rsid w:val="004923D5"/>
    <w:rsid w:val="004925B2"/>
    <w:rsid w:val="00492AC4"/>
    <w:rsid w:val="00492DD4"/>
    <w:rsid w:val="0049306E"/>
    <w:rsid w:val="0049324F"/>
    <w:rsid w:val="004936B5"/>
    <w:rsid w:val="0049378C"/>
    <w:rsid w:val="004938FD"/>
    <w:rsid w:val="004939D2"/>
    <w:rsid w:val="004942C8"/>
    <w:rsid w:val="00494CD6"/>
    <w:rsid w:val="00494EE1"/>
    <w:rsid w:val="004954C8"/>
    <w:rsid w:val="00495801"/>
    <w:rsid w:val="00495BD3"/>
    <w:rsid w:val="00495CA8"/>
    <w:rsid w:val="00495D9E"/>
    <w:rsid w:val="00496294"/>
    <w:rsid w:val="00496843"/>
    <w:rsid w:val="00496C1B"/>
    <w:rsid w:val="00496C79"/>
    <w:rsid w:val="0049721E"/>
    <w:rsid w:val="00497363"/>
    <w:rsid w:val="004973F2"/>
    <w:rsid w:val="004975C4"/>
    <w:rsid w:val="004A0599"/>
    <w:rsid w:val="004A07A6"/>
    <w:rsid w:val="004A0A58"/>
    <w:rsid w:val="004A0B49"/>
    <w:rsid w:val="004A0E5D"/>
    <w:rsid w:val="004A1538"/>
    <w:rsid w:val="004A169D"/>
    <w:rsid w:val="004A20F9"/>
    <w:rsid w:val="004A23B2"/>
    <w:rsid w:val="004A2508"/>
    <w:rsid w:val="004A2650"/>
    <w:rsid w:val="004A28A7"/>
    <w:rsid w:val="004A375E"/>
    <w:rsid w:val="004A380C"/>
    <w:rsid w:val="004A3B93"/>
    <w:rsid w:val="004A3EB1"/>
    <w:rsid w:val="004A414F"/>
    <w:rsid w:val="004A41DC"/>
    <w:rsid w:val="004A4366"/>
    <w:rsid w:val="004A491C"/>
    <w:rsid w:val="004A4C0E"/>
    <w:rsid w:val="004A4C8B"/>
    <w:rsid w:val="004A4FE8"/>
    <w:rsid w:val="004A5249"/>
    <w:rsid w:val="004A53A1"/>
    <w:rsid w:val="004A547C"/>
    <w:rsid w:val="004A58FB"/>
    <w:rsid w:val="004A5947"/>
    <w:rsid w:val="004A597C"/>
    <w:rsid w:val="004A59BF"/>
    <w:rsid w:val="004A5DFA"/>
    <w:rsid w:val="004A5F4F"/>
    <w:rsid w:val="004A61E3"/>
    <w:rsid w:val="004A6393"/>
    <w:rsid w:val="004A696C"/>
    <w:rsid w:val="004A6DD7"/>
    <w:rsid w:val="004A725C"/>
    <w:rsid w:val="004A766B"/>
    <w:rsid w:val="004A7C1E"/>
    <w:rsid w:val="004B0211"/>
    <w:rsid w:val="004B03F3"/>
    <w:rsid w:val="004B0929"/>
    <w:rsid w:val="004B0E05"/>
    <w:rsid w:val="004B1425"/>
    <w:rsid w:val="004B143F"/>
    <w:rsid w:val="004B19FF"/>
    <w:rsid w:val="004B1A93"/>
    <w:rsid w:val="004B1BF3"/>
    <w:rsid w:val="004B1DD8"/>
    <w:rsid w:val="004B20FF"/>
    <w:rsid w:val="004B25C8"/>
    <w:rsid w:val="004B2BFA"/>
    <w:rsid w:val="004B2CE4"/>
    <w:rsid w:val="004B347E"/>
    <w:rsid w:val="004B3934"/>
    <w:rsid w:val="004B3A94"/>
    <w:rsid w:val="004B40FD"/>
    <w:rsid w:val="004B4696"/>
    <w:rsid w:val="004B4A56"/>
    <w:rsid w:val="004B4FC8"/>
    <w:rsid w:val="004B535C"/>
    <w:rsid w:val="004B54EA"/>
    <w:rsid w:val="004B5A54"/>
    <w:rsid w:val="004B5D05"/>
    <w:rsid w:val="004B5D87"/>
    <w:rsid w:val="004B5DC3"/>
    <w:rsid w:val="004B5ED3"/>
    <w:rsid w:val="004B6C38"/>
    <w:rsid w:val="004B7035"/>
    <w:rsid w:val="004B70F6"/>
    <w:rsid w:val="004B71D0"/>
    <w:rsid w:val="004B7338"/>
    <w:rsid w:val="004B7987"/>
    <w:rsid w:val="004B7C4E"/>
    <w:rsid w:val="004C00C4"/>
    <w:rsid w:val="004C08F0"/>
    <w:rsid w:val="004C09AE"/>
    <w:rsid w:val="004C0B8F"/>
    <w:rsid w:val="004C0D89"/>
    <w:rsid w:val="004C11DA"/>
    <w:rsid w:val="004C17AC"/>
    <w:rsid w:val="004C1F97"/>
    <w:rsid w:val="004C28B5"/>
    <w:rsid w:val="004C2BB8"/>
    <w:rsid w:val="004C2C09"/>
    <w:rsid w:val="004C31C8"/>
    <w:rsid w:val="004C3717"/>
    <w:rsid w:val="004C3817"/>
    <w:rsid w:val="004C40FA"/>
    <w:rsid w:val="004C45AC"/>
    <w:rsid w:val="004C4877"/>
    <w:rsid w:val="004C4B2E"/>
    <w:rsid w:val="004C4E61"/>
    <w:rsid w:val="004C515B"/>
    <w:rsid w:val="004C57A6"/>
    <w:rsid w:val="004C5A4F"/>
    <w:rsid w:val="004C5DFB"/>
    <w:rsid w:val="004C612A"/>
    <w:rsid w:val="004C6778"/>
    <w:rsid w:val="004C6FD5"/>
    <w:rsid w:val="004C70B4"/>
    <w:rsid w:val="004C7474"/>
    <w:rsid w:val="004C75D3"/>
    <w:rsid w:val="004C7806"/>
    <w:rsid w:val="004C7C2B"/>
    <w:rsid w:val="004D015A"/>
    <w:rsid w:val="004D0497"/>
    <w:rsid w:val="004D090E"/>
    <w:rsid w:val="004D0F24"/>
    <w:rsid w:val="004D1386"/>
    <w:rsid w:val="004D1C2B"/>
    <w:rsid w:val="004D1CFA"/>
    <w:rsid w:val="004D2027"/>
    <w:rsid w:val="004D203F"/>
    <w:rsid w:val="004D2302"/>
    <w:rsid w:val="004D23E0"/>
    <w:rsid w:val="004D2468"/>
    <w:rsid w:val="004D271C"/>
    <w:rsid w:val="004D2DB8"/>
    <w:rsid w:val="004D2EC4"/>
    <w:rsid w:val="004D2F3E"/>
    <w:rsid w:val="004D3117"/>
    <w:rsid w:val="004D311B"/>
    <w:rsid w:val="004D34EE"/>
    <w:rsid w:val="004D3FF6"/>
    <w:rsid w:val="004D4A56"/>
    <w:rsid w:val="004D5446"/>
    <w:rsid w:val="004D5546"/>
    <w:rsid w:val="004D55E9"/>
    <w:rsid w:val="004D5A94"/>
    <w:rsid w:val="004D5D2B"/>
    <w:rsid w:val="004D5D45"/>
    <w:rsid w:val="004D6CEE"/>
    <w:rsid w:val="004D6D01"/>
    <w:rsid w:val="004D6D60"/>
    <w:rsid w:val="004D6DE7"/>
    <w:rsid w:val="004D6F4A"/>
    <w:rsid w:val="004D6FD4"/>
    <w:rsid w:val="004D728A"/>
    <w:rsid w:val="004D742F"/>
    <w:rsid w:val="004D757A"/>
    <w:rsid w:val="004D7A10"/>
    <w:rsid w:val="004D7CE3"/>
    <w:rsid w:val="004E004D"/>
    <w:rsid w:val="004E038A"/>
    <w:rsid w:val="004E0B26"/>
    <w:rsid w:val="004E0F82"/>
    <w:rsid w:val="004E18C2"/>
    <w:rsid w:val="004E1B12"/>
    <w:rsid w:val="004E1B58"/>
    <w:rsid w:val="004E2137"/>
    <w:rsid w:val="004E2434"/>
    <w:rsid w:val="004E25C2"/>
    <w:rsid w:val="004E2917"/>
    <w:rsid w:val="004E297C"/>
    <w:rsid w:val="004E2C0C"/>
    <w:rsid w:val="004E2C31"/>
    <w:rsid w:val="004E2CD2"/>
    <w:rsid w:val="004E2DB0"/>
    <w:rsid w:val="004E2F8E"/>
    <w:rsid w:val="004E3430"/>
    <w:rsid w:val="004E3B14"/>
    <w:rsid w:val="004E4047"/>
    <w:rsid w:val="004E465A"/>
    <w:rsid w:val="004E469E"/>
    <w:rsid w:val="004E496A"/>
    <w:rsid w:val="004E4C8A"/>
    <w:rsid w:val="004E5045"/>
    <w:rsid w:val="004E5061"/>
    <w:rsid w:val="004E53C5"/>
    <w:rsid w:val="004E556E"/>
    <w:rsid w:val="004E5665"/>
    <w:rsid w:val="004E5985"/>
    <w:rsid w:val="004E63C2"/>
    <w:rsid w:val="004E66E7"/>
    <w:rsid w:val="004E67C0"/>
    <w:rsid w:val="004E6ADB"/>
    <w:rsid w:val="004E6CE6"/>
    <w:rsid w:val="004E725E"/>
    <w:rsid w:val="004E7380"/>
    <w:rsid w:val="004E7414"/>
    <w:rsid w:val="004E7466"/>
    <w:rsid w:val="004E75F9"/>
    <w:rsid w:val="004E7B00"/>
    <w:rsid w:val="004E7CA8"/>
    <w:rsid w:val="004F01B7"/>
    <w:rsid w:val="004F0282"/>
    <w:rsid w:val="004F0357"/>
    <w:rsid w:val="004F0358"/>
    <w:rsid w:val="004F0764"/>
    <w:rsid w:val="004F0A34"/>
    <w:rsid w:val="004F1238"/>
    <w:rsid w:val="004F17E7"/>
    <w:rsid w:val="004F188E"/>
    <w:rsid w:val="004F18B1"/>
    <w:rsid w:val="004F1A0A"/>
    <w:rsid w:val="004F1BAC"/>
    <w:rsid w:val="004F1E87"/>
    <w:rsid w:val="004F1E9B"/>
    <w:rsid w:val="004F1EB3"/>
    <w:rsid w:val="004F24D2"/>
    <w:rsid w:val="004F2B37"/>
    <w:rsid w:val="004F2D36"/>
    <w:rsid w:val="004F3396"/>
    <w:rsid w:val="004F3781"/>
    <w:rsid w:val="004F3C8A"/>
    <w:rsid w:val="004F49BB"/>
    <w:rsid w:val="004F4C91"/>
    <w:rsid w:val="004F4C9B"/>
    <w:rsid w:val="004F4DBA"/>
    <w:rsid w:val="004F5367"/>
    <w:rsid w:val="004F55E7"/>
    <w:rsid w:val="004F5A19"/>
    <w:rsid w:val="004F5EB1"/>
    <w:rsid w:val="004F5F29"/>
    <w:rsid w:val="004F6256"/>
    <w:rsid w:val="004F6626"/>
    <w:rsid w:val="004F6AEF"/>
    <w:rsid w:val="004F6F84"/>
    <w:rsid w:val="004F6FB6"/>
    <w:rsid w:val="004F7058"/>
    <w:rsid w:val="004F7288"/>
    <w:rsid w:val="004F7502"/>
    <w:rsid w:val="004F767C"/>
    <w:rsid w:val="004F77AB"/>
    <w:rsid w:val="004F7E41"/>
    <w:rsid w:val="00500143"/>
    <w:rsid w:val="00500222"/>
    <w:rsid w:val="00500309"/>
    <w:rsid w:val="005005D4"/>
    <w:rsid w:val="0050060B"/>
    <w:rsid w:val="00500824"/>
    <w:rsid w:val="00500825"/>
    <w:rsid w:val="00500BF6"/>
    <w:rsid w:val="00501035"/>
    <w:rsid w:val="005010CC"/>
    <w:rsid w:val="00501389"/>
    <w:rsid w:val="0050145E"/>
    <w:rsid w:val="0050179E"/>
    <w:rsid w:val="00501965"/>
    <w:rsid w:val="005019BE"/>
    <w:rsid w:val="00501A26"/>
    <w:rsid w:val="00501E30"/>
    <w:rsid w:val="005021C2"/>
    <w:rsid w:val="005023C7"/>
    <w:rsid w:val="00502654"/>
    <w:rsid w:val="00502D60"/>
    <w:rsid w:val="00502E1C"/>
    <w:rsid w:val="00503040"/>
    <w:rsid w:val="005033F0"/>
    <w:rsid w:val="0050342A"/>
    <w:rsid w:val="0050381D"/>
    <w:rsid w:val="005038D9"/>
    <w:rsid w:val="00503CAC"/>
    <w:rsid w:val="005040B8"/>
    <w:rsid w:val="00504358"/>
    <w:rsid w:val="005047AE"/>
    <w:rsid w:val="00504863"/>
    <w:rsid w:val="00504922"/>
    <w:rsid w:val="00504978"/>
    <w:rsid w:val="00505287"/>
    <w:rsid w:val="00505683"/>
    <w:rsid w:val="005059C8"/>
    <w:rsid w:val="00506033"/>
    <w:rsid w:val="005060FD"/>
    <w:rsid w:val="0050629D"/>
    <w:rsid w:val="0050687E"/>
    <w:rsid w:val="00506AFC"/>
    <w:rsid w:val="00506CAA"/>
    <w:rsid w:val="00506EA2"/>
    <w:rsid w:val="00507883"/>
    <w:rsid w:val="00507896"/>
    <w:rsid w:val="00507C51"/>
    <w:rsid w:val="00507C67"/>
    <w:rsid w:val="005102CB"/>
    <w:rsid w:val="00511710"/>
    <w:rsid w:val="00511BA7"/>
    <w:rsid w:val="00511E31"/>
    <w:rsid w:val="0051241C"/>
    <w:rsid w:val="00512AE3"/>
    <w:rsid w:val="00512BED"/>
    <w:rsid w:val="005133AD"/>
    <w:rsid w:val="005134F6"/>
    <w:rsid w:val="005135F1"/>
    <w:rsid w:val="00513981"/>
    <w:rsid w:val="00513A5E"/>
    <w:rsid w:val="00513C81"/>
    <w:rsid w:val="00513ED3"/>
    <w:rsid w:val="005142C5"/>
    <w:rsid w:val="00514421"/>
    <w:rsid w:val="0051447F"/>
    <w:rsid w:val="00514481"/>
    <w:rsid w:val="005147A8"/>
    <w:rsid w:val="00514AA0"/>
    <w:rsid w:val="00514C8A"/>
    <w:rsid w:val="00514CB3"/>
    <w:rsid w:val="00514EFD"/>
    <w:rsid w:val="0051544C"/>
    <w:rsid w:val="005154C9"/>
    <w:rsid w:val="00515618"/>
    <w:rsid w:val="005159C5"/>
    <w:rsid w:val="005160C0"/>
    <w:rsid w:val="00516502"/>
    <w:rsid w:val="00516699"/>
    <w:rsid w:val="00516B6B"/>
    <w:rsid w:val="00517282"/>
    <w:rsid w:val="00517292"/>
    <w:rsid w:val="00517338"/>
    <w:rsid w:val="00517769"/>
    <w:rsid w:val="005178E4"/>
    <w:rsid w:val="00520163"/>
    <w:rsid w:val="0052017F"/>
    <w:rsid w:val="00520604"/>
    <w:rsid w:val="00520978"/>
    <w:rsid w:val="00521AE2"/>
    <w:rsid w:val="00522165"/>
    <w:rsid w:val="0052234B"/>
    <w:rsid w:val="005226D7"/>
    <w:rsid w:val="00522ABF"/>
    <w:rsid w:val="00522D84"/>
    <w:rsid w:val="00523264"/>
    <w:rsid w:val="005232DA"/>
    <w:rsid w:val="0052331A"/>
    <w:rsid w:val="0052400C"/>
    <w:rsid w:val="005240E1"/>
    <w:rsid w:val="00524283"/>
    <w:rsid w:val="0052460F"/>
    <w:rsid w:val="005247F2"/>
    <w:rsid w:val="00525053"/>
    <w:rsid w:val="00525055"/>
    <w:rsid w:val="0052520F"/>
    <w:rsid w:val="0052562A"/>
    <w:rsid w:val="005259F3"/>
    <w:rsid w:val="00525BA5"/>
    <w:rsid w:val="00525C03"/>
    <w:rsid w:val="00525DFF"/>
    <w:rsid w:val="005265BC"/>
    <w:rsid w:val="005266BA"/>
    <w:rsid w:val="00526985"/>
    <w:rsid w:val="00526DAD"/>
    <w:rsid w:val="0052736F"/>
    <w:rsid w:val="0052746C"/>
    <w:rsid w:val="00527D2B"/>
    <w:rsid w:val="00530179"/>
    <w:rsid w:val="005302BC"/>
    <w:rsid w:val="005309C9"/>
    <w:rsid w:val="00530A5C"/>
    <w:rsid w:val="00530AB7"/>
    <w:rsid w:val="0053102B"/>
    <w:rsid w:val="00531165"/>
    <w:rsid w:val="00531ACB"/>
    <w:rsid w:val="00531CA5"/>
    <w:rsid w:val="005329F0"/>
    <w:rsid w:val="00533083"/>
    <w:rsid w:val="00533284"/>
    <w:rsid w:val="005333C6"/>
    <w:rsid w:val="005333DE"/>
    <w:rsid w:val="00533A87"/>
    <w:rsid w:val="00533CD9"/>
    <w:rsid w:val="00533E61"/>
    <w:rsid w:val="00534390"/>
    <w:rsid w:val="005344F2"/>
    <w:rsid w:val="00534A62"/>
    <w:rsid w:val="00534C64"/>
    <w:rsid w:val="00535288"/>
    <w:rsid w:val="005355DD"/>
    <w:rsid w:val="0053569A"/>
    <w:rsid w:val="0053641D"/>
    <w:rsid w:val="005367BE"/>
    <w:rsid w:val="0053691F"/>
    <w:rsid w:val="005370E0"/>
    <w:rsid w:val="00537609"/>
    <w:rsid w:val="00537747"/>
    <w:rsid w:val="00537AFD"/>
    <w:rsid w:val="00537C1D"/>
    <w:rsid w:val="00540191"/>
    <w:rsid w:val="005406A0"/>
    <w:rsid w:val="005408D7"/>
    <w:rsid w:val="0054098C"/>
    <w:rsid w:val="00540BE5"/>
    <w:rsid w:val="00540CD8"/>
    <w:rsid w:val="005410D0"/>
    <w:rsid w:val="005419DB"/>
    <w:rsid w:val="00541B8C"/>
    <w:rsid w:val="00542127"/>
    <w:rsid w:val="00542354"/>
    <w:rsid w:val="00542429"/>
    <w:rsid w:val="00542457"/>
    <w:rsid w:val="005424DC"/>
    <w:rsid w:val="005425D7"/>
    <w:rsid w:val="00542700"/>
    <w:rsid w:val="00542C83"/>
    <w:rsid w:val="00543191"/>
    <w:rsid w:val="005431C8"/>
    <w:rsid w:val="00543210"/>
    <w:rsid w:val="00543BC2"/>
    <w:rsid w:val="00543EB0"/>
    <w:rsid w:val="00544638"/>
    <w:rsid w:val="00544B5E"/>
    <w:rsid w:val="00544C24"/>
    <w:rsid w:val="00544CE8"/>
    <w:rsid w:val="00544D57"/>
    <w:rsid w:val="005453B2"/>
    <w:rsid w:val="0054567E"/>
    <w:rsid w:val="00545D25"/>
    <w:rsid w:val="00545E8E"/>
    <w:rsid w:val="00546265"/>
    <w:rsid w:val="005463B3"/>
    <w:rsid w:val="00546515"/>
    <w:rsid w:val="00546650"/>
    <w:rsid w:val="00546846"/>
    <w:rsid w:val="00546B82"/>
    <w:rsid w:val="00547363"/>
    <w:rsid w:val="005474B1"/>
    <w:rsid w:val="00547506"/>
    <w:rsid w:val="0055012B"/>
    <w:rsid w:val="00550552"/>
    <w:rsid w:val="005509B9"/>
    <w:rsid w:val="00550B45"/>
    <w:rsid w:val="00550BFA"/>
    <w:rsid w:val="00550D7D"/>
    <w:rsid w:val="0055106E"/>
    <w:rsid w:val="00551260"/>
    <w:rsid w:val="005519B6"/>
    <w:rsid w:val="00551C38"/>
    <w:rsid w:val="00552254"/>
    <w:rsid w:val="00552504"/>
    <w:rsid w:val="00552974"/>
    <w:rsid w:val="00553294"/>
    <w:rsid w:val="005532AD"/>
    <w:rsid w:val="00553412"/>
    <w:rsid w:val="00553AE8"/>
    <w:rsid w:val="00553BCF"/>
    <w:rsid w:val="00554105"/>
    <w:rsid w:val="00554209"/>
    <w:rsid w:val="005542FC"/>
    <w:rsid w:val="005545D8"/>
    <w:rsid w:val="005546B3"/>
    <w:rsid w:val="00554A9F"/>
    <w:rsid w:val="00554AAF"/>
    <w:rsid w:val="00554AE4"/>
    <w:rsid w:val="00554B71"/>
    <w:rsid w:val="00554CCD"/>
    <w:rsid w:val="00555397"/>
    <w:rsid w:val="005553AF"/>
    <w:rsid w:val="00555452"/>
    <w:rsid w:val="0055550D"/>
    <w:rsid w:val="0055576D"/>
    <w:rsid w:val="00555AA7"/>
    <w:rsid w:val="00555C2A"/>
    <w:rsid w:val="00555E19"/>
    <w:rsid w:val="00556100"/>
    <w:rsid w:val="005563F3"/>
    <w:rsid w:val="00556499"/>
    <w:rsid w:val="005565AE"/>
    <w:rsid w:val="005565EE"/>
    <w:rsid w:val="00556695"/>
    <w:rsid w:val="00556D24"/>
    <w:rsid w:val="00556F24"/>
    <w:rsid w:val="00556F4B"/>
    <w:rsid w:val="00556FB0"/>
    <w:rsid w:val="0055705F"/>
    <w:rsid w:val="005571E9"/>
    <w:rsid w:val="005575FB"/>
    <w:rsid w:val="005601F5"/>
    <w:rsid w:val="0056032B"/>
    <w:rsid w:val="00560B95"/>
    <w:rsid w:val="00560E5B"/>
    <w:rsid w:val="00560F27"/>
    <w:rsid w:val="00560F9C"/>
    <w:rsid w:val="0056136D"/>
    <w:rsid w:val="00561433"/>
    <w:rsid w:val="005614F3"/>
    <w:rsid w:val="0056161C"/>
    <w:rsid w:val="0056180A"/>
    <w:rsid w:val="00561DD2"/>
    <w:rsid w:val="00561DE2"/>
    <w:rsid w:val="00562212"/>
    <w:rsid w:val="0056251F"/>
    <w:rsid w:val="005625F8"/>
    <w:rsid w:val="005627ED"/>
    <w:rsid w:val="005629A7"/>
    <w:rsid w:val="00562AF5"/>
    <w:rsid w:val="00562BBD"/>
    <w:rsid w:val="00563146"/>
    <w:rsid w:val="005631DC"/>
    <w:rsid w:val="0056349E"/>
    <w:rsid w:val="00563DD7"/>
    <w:rsid w:val="0056455D"/>
    <w:rsid w:val="005645FF"/>
    <w:rsid w:val="00564652"/>
    <w:rsid w:val="00564CEA"/>
    <w:rsid w:val="00564E6A"/>
    <w:rsid w:val="00565119"/>
    <w:rsid w:val="00565159"/>
    <w:rsid w:val="00565324"/>
    <w:rsid w:val="00565922"/>
    <w:rsid w:val="00565F4F"/>
    <w:rsid w:val="00566390"/>
    <w:rsid w:val="005667D3"/>
    <w:rsid w:val="005669D3"/>
    <w:rsid w:val="00566C5B"/>
    <w:rsid w:val="00566D3C"/>
    <w:rsid w:val="00566D60"/>
    <w:rsid w:val="00567343"/>
    <w:rsid w:val="005679DA"/>
    <w:rsid w:val="00567C96"/>
    <w:rsid w:val="005701FB"/>
    <w:rsid w:val="0057060C"/>
    <w:rsid w:val="0057065D"/>
    <w:rsid w:val="00570822"/>
    <w:rsid w:val="00570872"/>
    <w:rsid w:val="00570882"/>
    <w:rsid w:val="00570D29"/>
    <w:rsid w:val="00570F4D"/>
    <w:rsid w:val="0057113B"/>
    <w:rsid w:val="00571538"/>
    <w:rsid w:val="00571C30"/>
    <w:rsid w:val="00571ECD"/>
    <w:rsid w:val="00571F2A"/>
    <w:rsid w:val="005723A9"/>
    <w:rsid w:val="0057279F"/>
    <w:rsid w:val="00572B5D"/>
    <w:rsid w:val="00572BD7"/>
    <w:rsid w:val="00572BFF"/>
    <w:rsid w:val="00572C64"/>
    <w:rsid w:val="00572F7C"/>
    <w:rsid w:val="005731CF"/>
    <w:rsid w:val="0057367F"/>
    <w:rsid w:val="00573CC8"/>
    <w:rsid w:val="0057423D"/>
    <w:rsid w:val="00574472"/>
    <w:rsid w:val="005746C8"/>
    <w:rsid w:val="00574B7B"/>
    <w:rsid w:val="005753EF"/>
    <w:rsid w:val="00575488"/>
    <w:rsid w:val="00575745"/>
    <w:rsid w:val="00575EE0"/>
    <w:rsid w:val="00575EE4"/>
    <w:rsid w:val="0057685A"/>
    <w:rsid w:val="00576EBE"/>
    <w:rsid w:val="005771A9"/>
    <w:rsid w:val="005776F5"/>
    <w:rsid w:val="00577988"/>
    <w:rsid w:val="005779CC"/>
    <w:rsid w:val="005779CE"/>
    <w:rsid w:val="00577AAB"/>
    <w:rsid w:val="00577B78"/>
    <w:rsid w:val="00577D6B"/>
    <w:rsid w:val="00577F7F"/>
    <w:rsid w:val="005800EC"/>
    <w:rsid w:val="005805BD"/>
    <w:rsid w:val="00580BB3"/>
    <w:rsid w:val="00580C0C"/>
    <w:rsid w:val="00580CE9"/>
    <w:rsid w:val="00580E19"/>
    <w:rsid w:val="00581333"/>
    <w:rsid w:val="00581406"/>
    <w:rsid w:val="00581443"/>
    <w:rsid w:val="005816EB"/>
    <w:rsid w:val="00582431"/>
    <w:rsid w:val="005829C3"/>
    <w:rsid w:val="0058323D"/>
    <w:rsid w:val="005834B5"/>
    <w:rsid w:val="0058352C"/>
    <w:rsid w:val="00583667"/>
    <w:rsid w:val="0058376A"/>
    <w:rsid w:val="00583A40"/>
    <w:rsid w:val="00583ACB"/>
    <w:rsid w:val="005841FE"/>
    <w:rsid w:val="0058477E"/>
    <w:rsid w:val="005847B0"/>
    <w:rsid w:val="00584AF2"/>
    <w:rsid w:val="00584CDD"/>
    <w:rsid w:val="00584F9A"/>
    <w:rsid w:val="005851BE"/>
    <w:rsid w:val="005852D5"/>
    <w:rsid w:val="00585A47"/>
    <w:rsid w:val="0058602C"/>
    <w:rsid w:val="00586570"/>
    <w:rsid w:val="0058657D"/>
    <w:rsid w:val="00586F76"/>
    <w:rsid w:val="00587056"/>
    <w:rsid w:val="0058756C"/>
    <w:rsid w:val="00587968"/>
    <w:rsid w:val="00587B19"/>
    <w:rsid w:val="00587B94"/>
    <w:rsid w:val="00590738"/>
    <w:rsid w:val="00591069"/>
    <w:rsid w:val="00591938"/>
    <w:rsid w:val="00591B88"/>
    <w:rsid w:val="00592C7D"/>
    <w:rsid w:val="00592CAE"/>
    <w:rsid w:val="00592EDC"/>
    <w:rsid w:val="00593106"/>
    <w:rsid w:val="0059310C"/>
    <w:rsid w:val="00593148"/>
    <w:rsid w:val="005933F4"/>
    <w:rsid w:val="00593434"/>
    <w:rsid w:val="00593C85"/>
    <w:rsid w:val="00594A0D"/>
    <w:rsid w:val="00594D1F"/>
    <w:rsid w:val="00594F71"/>
    <w:rsid w:val="005957AC"/>
    <w:rsid w:val="0059587B"/>
    <w:rsid w:val="005959ED"/>
    <w:rsid w:val="00595A1F"/>
    <w:rsid w:val="00595CDD"/>
    <w:rsid w:val="0059694D"/>
    <w:rsid w:val="005969BC"/>
    <w:rsid w:val="00597302"/>
    <w:rsid w:val="00597748"/>
    <w:rsid w:val="005978EE"/>
    <w:rsid w:val="00597AD9"/>
    <w:rsid w:val="00597DB0"/>
    <w:rsid w:val="00597DB7"/>
    <w:rsid w:val="00597FC6"/>
    <w:rsid w:val="005A039C"/>
    <w:rsid w:val="005A05CB"/>
    <w:rsid w:val="005A06DD"/>
    <w:rsid w:val="005A0AEF"/>
    <w:rsid w:val="005A0D1E"/>
    <w:rsid w:val="005A0F05"/>
    <w:rsid w:val="005A0FC7"/>
    <w:rsid w:val="005A12A9"/>
    <w:rsid w:val="005A157D"/>
    <w:rsid w:val="005A165D"/>
    <w:rsid w:val="005A1AB0"/>
    <w:rsid w:val="005A1C0B"/>
    <w:rsid w:val="005A200F"/>
    <w:rsid w:val="005A2403"/>
    <w:rsid w:val="005A2831"/>
    <w:rsid w:val="005A29D9"/>
    <w:rsid w:val="005A2F80"/>
    <w:rsid w:val="005A3647"/>
    <w:rsid w:val="005A3999"/>
    <w:rsid w:val="005A3E21"/>
    <w:rsid w:val="005A4646"/>
    <w:rsid w:val="005A4D75"/>
    <w:rsid w:val="005A4F7B"/>
    <w:rsid w:val="005A5069"/>
    <w:rsid w:val="005A5497"/>
    <w:rsid w:val="005A5617"/>
    <w:rsid w:val="005A5626"/>
    <w:rsid w:val="005A57D4"/>
    <w:rsid w:val="005A607A"/>
    <w:rsid w:val="005A6144"/>
    <w:rsid w:val="005A65AD"/>
    <w:rsid w:val="005A699E"/>
    <w:rsid w:val="005A6E71"/>
    <w:rsid w:val="005A6F4F"/>
    <w:rsid w:val="005A7129"/>
    <w:rsid w:val="005A72E5"/>
    <w:rsid w:val="005A73DF"/>
    <w:rsid w:val="005B01F4"/>
    <w:rsid w:val="005B02B0"/>
    <w:rsid w:val="005B08A3"/>
    <w:rsid w:val="005B0AD2"/>
    <w:rsid w:val="005B0B4C"/>
    <w:rsid w:val="005B1010"/>
    <w:rsid w:val="005B108A"/>
    <w:rsid w:val="005B127C"/>
    <w:rsid w:val="005B1305"/>
    <w:rsid w:val="005B13E0"/>
    <w:rsid w:val="005B14C3"/>
    <w:rsid w:val="005B14F4"/>
    <w:rsid w:val="005B16BA"/>
    <w:rsid w:val="005B1B07"/>
    <w:rsid w:val="005B1CE6"/>
    <w:rsid w:val="005B2A19"/>
    <w:rsid w:val="005B4606"/>
    <w:rsid w:val="005B4BF7"/>
    <w:rsid w:val="005B5A2D"/>
    <w:rsid w:val="005B5B97"/>
    <w:rsid w:val="005B5E58"/>
    <w:rsid w:val="005B6192"/>
    <w:rsid w:val="005B6494"/>
    <w:rsid w:val="005B7085"/>
    <w:rsid w:val="005B71F8"/>
    <w:rsid w:val="005B7669"/>
    <w:rsid w:val="005B775B"/>
    <w:rsid w:val="005B79E8"/>
    <w:rsid w:val="005B7DA9"/>
    <w:rsid w:val="005B7FA2"/>
    <w:rsid w:val="005C0062"/>
    <w:rsid w:val="005C02B3"/>
    <w:rsid w:val="005C0BE4"/>
    <w:rsid w:val="005C127F"/>
    <w:rsid w:val="005C16BF"/>
    <w:rsid w:val="005C18D8"/>
    <w:rsid w:val="005C1995"/>
    <w:rsid w:val="005C2322"/>
    <w:rsid w:val="005C2435"/>
    <w:rsid w:val="005C24AB"/>
    <w:rsid w:val="005C2EF7"/>
    <w:rsid w:val="005C301A"/>
    <w:rsid w:val="005C307E"/>
    <w:rsid w:val="005C31BC"/>
    <w:rsid w:val="005C32A0"/>
    <w:rsid w:val="005C33B2"/>
    <w:rsid w:val="005C3A87"/>
    <w:rsid w:val="005C3BE5"/>
    <w:rsid w:val="005C4B44"/>
    <w:rsid w:val="005C4F53"/>
    <w:rsid w:val="005C4FA3"/>
    <w:rsid w:val="005C5088"/>
    <w:rsid w:val="005C548F"/>
    <w:rsid w:val="005C5D39"/>
    <w:rsid w:val="005C5D7F"/>
    <w:rsid w:val="005C5EB5"/>
    <w:rsid w:val="005C61C3"/>
    <w:rsid w:val="005C63ED"/>
    <w:rsid w:val="005C668D"/>
    <w:rsid w:val="005C6B40"/>
    <w:rsid w:val="005C7271"/>
    <w:rsid w:val="005C77A6"/>
    <w:rsid w:val="005C7B5B"/>
    <w:rsid w:val="005C7BA1"/>
    <w:rsid w:val="005D06E4"/>
    <w:rsid w:val="005D0A9A"/>
    <w:rsid w:val="005D0DF1"/>
    <w:rsid w:val="005D1036"/>
    <w:rsid w:val="005D107C"/>
    <w:rsid w:val="005D14A6"/>
    <w:rsid w:val="005D1B33"/>
    <w:rsid w:val="005D1C13"/>
    <w:rsid w:val="005D1C62"/>
    <w:rsid w:val="005D1D95"/>
    <w:rsid w:val="005D1DE3"/>
    <w:rsid w:val="005D1DF1"/>
    <w:rsid w:val="005D1FDA"/>
    <w:rsid w:val="005D233D"/>
    <w:rsid w:val="005D2619"/>
    <w:rsid w:val="005D3111"/>
    <w:rsid w:val="005D38B4"/>
    <w:rsid w:val="005D3C76"/>
    <w:rsid w:val="005D403F"/>
    <w:rsid w:val="005D44BB"/>
    <w:rsid w:val="005D4564"/>
    <w:rsid w:val="005D5269"/>
    <w:rsid w:val="005D5348"/>
    <w:rsid w:val="005D5729"/>
    <w:rsid w:val="005D5B2C"/>
    <w:rsid w:val="005D5C2A"/>
    <w:rsid w:val="005D5FA5"/>
    <w:rsid w:val="005D606A"/>
    <w:rsid w:val="005D61CE"/>
    <w:rsid w:val="005D65A6"/>
    <w:rsid w:val="005D6993"/>
    <w:rsid w:val="005D6A50"/>
    <w:rsid w:val="005D6D74"/>
    <w:rsid w:val="005D7459"/>
    <w:rsid w:val="005D79F8"/>
    <w:rsid w:val="005E0151"/>
    <w:rsid w:val="005E01E6"/>
    <w:rsid w:val="005E09EC"/>
    <w:rsid w:val="005E0FB8"/>
    <w:rsid w:val="005E122D"/>
    <w:rsid w:val="005E1232"/>
    <w:rsid w:val="005E1272"/>
    <w:rsid w:val="005E14C7"/>
    <w:rsid w:val="005E1730"/>
    <w:rsid w:val="005E18A5"/>
    <w:rsid w:val="005E18FC"/>
    <w:rsid w:val="005E1A2F"/>
    <w:rsid w:val="005E1C5F"/>
    <w:rsid w:val="005E2334"/>
    <w:rsid w:val="005E24CA"/>
    <w:rsid w:val="005E2611"/>
    <w:rsid w:val="005E2D05"/>
    <w:rsid w:val="005E2D71"/>
    <w:rsid w:val="005E3F92"/>
    <w:rsid w:val="005E456F"/>
    <w:rsid w:val="005E4684"/>
    <w:rsid w:val="005E50F1"/>
    <w:rsid w:val="005E5162"/>
    <w:rsid w:val="005E531A"/>
    <w:rsid w:val="005E5779"/>
    <w:rsid w:val="005E58D5"/>
    <w:rsid w:val="005E5B77"/>
    <w:rsid w:val="005E5E93"/>
    <w:rsid w:val="005E692E"/>
    <w:rsid w:val="005E69B6"/>
    <w:rsid w:val="005E6C70"/>
    <w:rsid w:val="005E6C85"/>
    <w:rsid w:val="005E733F"/>
    <w:rsid w:val="005E7B7C"/>
    <w:rsid w:val="005E7BC8"/>
    <w:rsid w:val="005F0021"/>
    <w:rsid w:val="005F0143"/>
    <w:rsid w:val="005F0422"/>
    <w:rsid w:val="005F0501"/>
    <w:rsid w:val="005F075E"/>
    <w:rsid w:val="005F0C7B"/>
    <w:rsid w:val="005F0CE5"/>
    <w:rsid w:val="005F0DF1"/>
    <w:rsid w:val="005F1138"/>
    <w:rsid w:val="005F1A94"/>
    <w:rsid w:val="005F1B49"/>
    <w:rsid w:val="005F2100"/>
    <w:rsid w:val="005F212C"/>
    <w:rsid w:val="005F2169"/>
    <w:rsid w:val="005F2194"/>
    <w:rsid w:val="005F29CA"/>
    <w:rsid w:val="005F343A"/>
    <w:rsid w:val="005F36FA"/>
    <w:rsid w:val="005F3C41"/>
    <w:rsid w:val="005F3D39"/>
    <w:rsid w:val="005F3F39"/>
    <w:rsid w:val="005F40F7"/>
    <w:rsid w:val="005F4261"/>
    <w:rsid w:val="005F4697"/>
    <w:rsid w:val="005F4770"/>
    <w:rsid w:val="005F4A91"/>
    <w:rsid w:val="005F4FD3"/>
    <w:rsid w:val="005F5501"/>
    <w:rsid w:val="005F56B6"/>
    <w:rsid w:val="005F5B94"/>
    <w:rsid w:val="005F5C73"/>
    <w:rsid w:val="005F5D5F"/>
    <w:rsid w:val="005F62FE"/>
    <w:rsid w:val="005F6498"/>
    <w:rsid w:val="005F68E7"/>
    <w:rsid w:val="005F7163"/>
    <w:rsid w:val="005F71C8"/>
    <w:rsid w:val="005F7D8D"/>
    <w:rsid w:val="00600067"/>
    <w:rsid w:val="00600145"/>
    <w:rsid w:val="006002CC"/>
    <w:rsid w:val="00600664"/>
    <w:rsid w:val="00600A33"/>
    <w:rsid w:val="00600B01"/>
    <w:rsid w:val="00600CD1"/>
    <w:rsid w:val="0060107C"/>
    <w:rsid w:val="00601454"/>
    <w:rsid w:val="006014CD"/>
    <w:rsid w:val="00601B03"/>
    <w:rsid w:val="00601E4A"/>
    <w:rsid w:val="00602005"/>
    <w:rsid w:val="00602180"/>
    <w:rsid w:val="006024E2"/>
    <w:rsid w:val="00602648"/>
    <w:rsid w:val="006026DD"/>
    <w:rsid w:val="006028C9"/>
    <w:rsid w:val="006029AE"/>
    <w:rsid w:val="00602A14"/>
    <w:rsid w:val="00602CBD"/>
    <w:rsid w:val="00602E88"/>
    <w:rsid w:val="00602F44"/>
    <w:rsid w:val="0060310B"/>
    <w:rsid w:val="00603394"/>
    <w:rsid w:val="00603870"/>
    <w:rsid w:val="006038F0"/>
    <w:rsid w:val="00603900"/>
    <w:rsid w:val="00603992"/>
    <w:rsid w:val="00603E95"/>
    <w:rsid w:val="00604015"/>
    <w:rsid w:val="00604141"/>
    <w:rsid w:val="006041CB"/>
    <w:rsid w:val="0060421A"/>
    <w:rsid w:val="00604568"/>
    <w:rsid w:val="0060481A"/>
    <w:rsid w:val="0060486C"/>
    <w:rsid w:val="00604B66"/>
    <w:rsid w:val="00604C9F"/>
    <w:rsid w:val="00605555"/>
    <w:rsid w:val="006055D6"/>
    <w:rsid w:val="006058F1"/>
    <w:rsid w:val="0060593A"/>
    <w:rsid w:val="00605980"/>
    <w:rsid w:val="00605C42"/>
    <w:rsid w:val="00605DAD"/>
    <w:rsid w:val="00606100"/>
    <w:rsid w:val="00606356"/>
    <w:rsid w:val="00606B56"/>
    <w:rsid w:val="00606DC4"/>
    <w:rsid w:val="00606FD2"/>
    <w:rsid w:val="00607789"/>
    <w:rsid w:val="0060795F"/>
    <w:rsid w:val="00607CF3"/>
    <w:rsid w:val="006103C9"/>
    <w:rsid w:val="0061088E"/>
    <w:rsid w:val="00610975"/>
    <w:rsid w:val="006109C2"/>
    <w:rsid w:val="00610BD0"/>
    <w:rsid w:val="00611581"/>
    <w:rsid w:val="006116E8"/>
    <w:rsid w:val="00611713"/>
    <w:rsid w:val="006117E1"/>
    <w:rsid w:val="006118C9"/>
    <w:rsid w:val="00611987"/>
    <w:rsid w:val="00611B3E"/>
    <w:rsid w:val="00611F29"/>
    <w:rsid w:val="00611FEC"/>
    <w:rsid w:val="00612484"/>
    <w:rsid w:val="0061264B"/>
    <w:rsid w:val="0061282F"/>
    <w:rsid w:val="00612982"/>
    <w:rsid w:val="00612F4B"/>
    <w:rsid w:val="00613206"/>
    <w:rsid w:val="00614007"/>
    <w:rsid w:val="006144C6"/>
    <w:rsid w:val="006145B3"/>
    <w:rsid w:val="006147EE"/>
    <w:rsid w:val="00614B0F"/>
    <w:rsid w:val="006151B2"/>
    <w:rsid w:val="00615323"/>
    <w:rsid w:val="006153B4"/>
    <w:rsid w:val="00615491"/>
    <w:rsid w:val="00615629"/>
    <w:rsid w:val="00615645"/>
    <w:rsid w:val="00615BD6"/>
    <w:rsid w:val="00615EAD"/>
    <w:rsid w:val="006160FD"/>
    <w:rsid w:val="00616177"/>
    <w:rsid w:val="0061617B"/>
    <w:rsid w:val="00616817"/>
    <w:rsid w:val="00616E1C"/>
    <w:rsid w:val="006173BA"/>
    <w:rsid w:val="006178D8"/>
    <w:rsid w:val="006204E2"/>
    <w:rsid w:val="00620511"/>
    <w:rsid w:val="00620723"/>
    <w:rsid w:val="00620B0D"/>
    <w:rsid w:val="00620E07"/>
    <w:rsid w:val="00620F0D"/>
    <w:rsid w:val="006210F7"/>
    <w:rsid w:val="006213F4"/>
    <w:rsid w:val="00621765"/>
    <w:rsid w:val="0062245B"/>
    <w:rsid w:val="006225D2"/>
    <w:rsid w:val="00622B66"/>
    <w:rsid w:val="00622E65"/>
    <w:rsid w:val="00622EE8"/>
    <w:rsid w:val="006231F4"/>
    <w:rsid w:val="00623832"/>
    <w:rsid w:val="00623925"/>
    <w:rsid w:val="0062395F"/>
    <w:rsid w:val="00623ACF"/>
    <w:rsid w:val="00624479"/>
    <w:rsid w:val="00624497"/>
    <w:rsid w:val="006245D5"/>
    <w:rsid w:val="00624A40"/>
    <w:rsid w:val="00624A6A"/>
    <w:rsid w:val="00624CCD"/>
    <w:rsid w:val="00624DFF"/>
    <w:rsid w:val="00624FDC"/>
    <w:rsid w:val="00625273"/>
    <w:rsid w:val="006252AC"/>
    <w:rsid w:val="00625377"/>
    <w:rsid w:val="0062540E"/>
    <w:rsid w:val="00626025"/>
    <w:rsid w:val="006261BA"/>
    <w:rsid w:val="00626522"/>
    <w:rsid w:val="0062654B"/>
    <w:rsid w:val="00626C2D"/>
    <w:rsid w:val="00626DCA"/>
    <w:rsid w:val="00626FC9"/>
    <w:rsid w:val="00627203"/>
    <w:rsid w:val="006274B4"/>
    <w:rsid w:val="006274FB"/>
    <w:rsid w:val="00627D58"/>
    <w:rsid w:val="00627E0D"/>
    <w:rsid w:val="00630278"/>
    <w:rsid w:val="00630421"/>
    <w:rsid w:val="00630A8A"/>
    <w:rsid w:val="00631036"/>
    <w:rsid w:val="006318B6"/>
    <w:rsid w:val="00631E7E"/>
    <w:rsid w:val="006327A1"/>
    <w:rsid w:val="006328D3"/>
    <w:rsid w:val="00632A11"/>
    <w:rsid w:val="00632FBA"/>
    <w:rsid w:val="00633020"/>
    <w:rsid w:val="0063319B"/>
    <w:rsid w:val="00633DAC"/>
    <w:rsid w:val="00633DC1"/>
    <w:rsid w:val="00634928"/>
    <w:rsid w:val="00634B29"/>
    <w:rsid w:val="00634B35"/>
    <w:rsid w:val="00635397"/>
    <w:rsid w:val="0063583C"/>
    <w:rsid w:val="006368C0"/>
    <w:rsid w:val="00636B2C"/>
    <w:rsid w:val="00636BB1"/>
    <w:rsid w:val="00636C2C"/>
    <w:rsid w:val="006374A2"/>
    <w:rsid w:val="006375A3"/>
    <w:rsid w:val="00637C0F"/>
    <w:rsid w:val="00637DE0"/>
    <w:rsid w:val="0064032E"/>
    <w:rsid w:val="006408E0"/>
    <w:rsid w:val="00640FAD"/>
    <w:rsid w:val="00641ED3"/>
    <w:rsid w:val="00642267"/>
    <w:rsid w:val="00642389"/>
    <w:rsid w:val="0064245F"/>
    <w:rsid w:val="00642650"/>
    <w:rsid w:val="00642798"/>
    <w:rsid w:val="00642CC3"/>
    <w:rsid w:val="0064325D"/>
    <w:rsid w:val="00643682"/>
    <w:rsid w:val="00643A8E"/>
    <w:rsid w:val="00643ACB"/>
    <w:rsid w:val="00643D46"/>
    <w:rsid w:val="006441A1"/>
    <w:rsid w:val="00644370"/>
    <w:rsid w:val="0064440E"/>
    <w:rsid w:val="0064484E"/>
    <w:rsid w:val="00644AA8"/>
    <w:rsid w:val="00644CFF"/>
    <w:rsid w:val="00644D45"/>
    <w:rsid w:val="00645505"/>
    <w:rsid w:val="0064553E"/>
    <w:rsid w:val="006455EC"/>
    <w:rsid w:val="0064572D"/>
    <w:rsid w:val="00645CB9"/>
    <w:rsid w:val="006460AA"/>
    <w:rsid w:val="00646520"/>
    <w:rsid w:val="006469F3"/>
    <w:rsid w:val="00646C96"/>
    <w:rsid w:val="00647193"/>
    <w:rsid w:val="00647A26"/>
    <w:rsid w:val="00650121"/>
    <w:rsid w:val="00650243"/>
    <w:rsid w:val="006506C2"/>
    <w:rsid w:val="006508F2"/>
    <w:rsid w:val="00651550"/>
    <w:rsid w:val="006518CA"/>
    <w:rsid w:val="0065197C"/>
    <w:rsid w:val="00651E34"/>
    <w:rsid w:val="00651EBA"/>
    <w:rsid w:val="00651F27"/>
    <w:rsid w:val="00652241"/>
    <w:rsid w:val="00652A26"/>
    <w:rsid w:val="00652D53"/>
    <w:rsid w:val="00652D55"/>
    <w:rsid w:val="0065369F"/>
    <w:rsid w:val="00653ACD"/>
    <w:rsid w:val="00653FA4"/>
    <w:rsid w:val="006540EF"/>
    <w:rsid w:val="00654117"/>
    <w:rsid w:val="00654492"/>
    <w:rsid w:val="00654C8E"/>
    <w:rsid w:val="00654FEE"/>
    <w:rsid w:val="00655307"/>
    <w:rsid w:val="0065596B"/>
    <w:rsid w:val="00655C81"/>
    <w:rsid w:val="00655DE3"/>
    <w:rsid w:val="0065691A"/>
    <w:rsid w:val="00656B13"/>
    <w:rsid w:val="00656CAA"/>
    <w:rsid w:val="00657021"/>
    <w:rsid w:val="006577BC"/>
    <w:rsid w:val="006579AF"/>
    <w:rsid w:val="00660662"/>
    <w:rsid w:val="00660E11"/>
    <w:rsid w:val="0066135D"/>
    <w:rsid w:val="00661661"/>
    <w:rsid w:val="006618E1"/>
    <w:rsid w:val="00661A0A"/>
    <w:rsid w:val="00661BB7"/>
    <w:rsid w:val="006625C2"/>
    <w:rsid w:val="006626C4"/>
    <w:rsid w:val="00662F41"/>
    <w:rsid w:val="00663211"/>
    <w:rsid w:val="00663518"/>
    <w:rsid w:val="00663C00"/>
    <w:rsid w:val="00663C33"/>
    <w:rsid w:val="00663D9E"/>
    <w:rsid w:val="00664027"/>
    <w:rsid w:val="00664534"/>
    <w:rsid w:val="00664F29"/>
    <w:rsid w:val="0066500B"/>
    <w:rsid w:val="00665143"/>
    <w:rsid w:val="006658AD"/>
    <w:rsid w:val="00665BAE"/>
    <w:rsid w:val="00665D9C"/>
    <w:rsid w:val="00666A36"/>
    <w:rsid w:val="00666E00"/>
    <w:rsid w:val="00666FF0"/>
    <w:rsid w:val="00670208"/>
    <w:rsid w:val="00670461"/>
    <w:rsid w:val="00670808"/>
    <w:rsid w:val="006709E5"/>
    <w:rsid w:val="00670DB0"/>
    <w:rsid w:val="00671157"/>
    <w:rsid w:val="00671B8C"/>
    <w:rsid w:val="00671C68"/>
    <w:rsid w:val="00671DE0"/>
    <w:rsid w:val="006720CE"/>
    <w:rsid w:val="00672264"/>
    <w:rsid w:val="00672DAC"/>
    <w:rsid w:val="0067317F"/>
    <w:rsid w:val="00673419"/>
    <w:rsid w:val="006734A8"/>
    <w:rsid w:val="0067367A"/>
    <w:rsid w:val="006736A7"/>
    <w:rsid w:val="00673B4A"/>
    <w:rsid w:val="00674172"/>
    <w:rsid w:val="00674184"/>
    <w:rsid w:val="00674689"/>
    <w:rsid w:val="00674801"/>
    <w:rsid w:val="00674D97"/>
    <w:rsid w:val="00675613"/>
    <w:rsid w:val="006758F3"/>
    <w:rsid w:val="00675C40"/>
    <w:rsid w:val="00676071"/>
    <w:rsid w:val="006760E6"/>
    <w:rsid w:val="0067657A"/>
    <w:rsid w:val="0067671E"/>
    <w:rsid w:val="00676A6F"/>
    <w:rsid w:val="006771E4"/>
    <w:rsid w:val="00677462"/>
    <w:rsid w:val="006776D4"/>
    <w:rsid w:val="0067791E"/>
    <w:rsid w:val="00677C6C"/>
    <w:rsid w:val="00677CF8"/>
    <w:rsid w:val="00677E0F"/>
    <w:rsid w:val="00680032"/>
    <w:rsid w:val="0068060B"/>
    <w:rsid w:val="00680FC1"/>
    <w:rsid w:val="0068113F"/>
    <w:rsid w:val="00681AF4"/>
    <w:rsid w:val="00681D48"/>
    <w:rsid w:val="00681DD6"/>
    <w:rsid w:val="00681F9A"/>
    <w:rsid w:val="006828A6"/>
    <w:rsid w:val="006828B6"/>
    <w:rsid w:val="00682C79"/>
    <w:rsid w:val="0068310D"/>
    <w:rsid w:val="00683AE0"/>
    <w:rsid w:val="00683CE7"/>
    <w:rsid w:val="00683D11"/>
    <w:rsid w:val="00683F0B"/>
    <w:rsid w:val="00684031"/>
    <w:rsid w:val="006841FC"/>
    <w:rsid w:val="006842CD"/>
    <w:rsid w:val="00684392"/>
    <w:rsid w:val="00684815"/>
    <w:rsid w:val="00685407"/>
    <w:rsid w:val="00685A19"/>
    <w:rsid w:val="00685B9E"/>
    <w:rsid w:val="00685BAF"/>
    <w:rsid w:val="006865CB"/>
    <w:rsid w:val="00687191"/>
    <w:rsid w:val="0068770A"/>
    <w:rsid w:val="0068778C"/>
    <w:rsid w:val="00687EE4"/>
    <w:rsid w:val="00690255"/>
    <w:rsid w:val="006905DE"/>
    <w:rsid w:val="00690680"/>
    <w:rsid w:val="0069097C"/>
    <w:rsid w:val="006913BB"/>
    <w:rsid w:val="0069160E"/>
    <w:rsid w:val="00691ACB"/>
    <w:rsid w:val="00691D1F"/>
    <w:rsid w:val="00691DF7"/>
    <w:rsid w:val="00691F1E"/>
    <w:rsid w:val="0069229A"/>
    <w:rsid w:val="00692536"/>
    <w:rsid w:val="00692D14"/>
    <w:rsid w:val="006931FA"/>
    <w:rsid w:val="00693302"/>
    <w:rsid w:val="00693989"/>
    <w:rsid w:val="00694B66"/>
    <w:rsid w:val="00694C9A"/>
    <w:rsid w:val="00694F79"/>
    <w:rsid w:val="00694F95"/>
    <w:rsid w:val="0069548B"/>
    <w:rsid w:val="00695698"/>
    <w:rsid w:val="006957B5"/>
    <w:rsid w:val="006959A6"/>
    <w:rsid w:val="00695D48"/>
    <w:rsid w:val="00695EB3"/>
    <w:rsid w:val="0069635B"/>
    <w:rsid w:val="00696473"/>
    <w:rsid w:val="006966EE"/>
    <w:rsid w:val="006966F7"/>
    <w:rsid w:val="00696EC6"/>
    <w:rsid w:val="0069705A"/>
    <w:rsid w:val="006971DA"/>
    <w:rsid w:val="00697A10"/>
    <w:rsid w:val="00697A9B"/>
    <w:rsid w:val="00697EB8"/>
    <w:rsid w:val="006A0A56"/>
    <w:rsid w:val="006A0D89"/>
    <w:rsid w:val="006A0F2F"/>
    <w:rsid w:val="006A10D1"/>
    <w:rsid w:val="006A1120"/>
    <w:rsid w:val="006A17A2"/>
    <w:rsid w:val="006A1B96"/>
    <w:rsid w:val="006A1CD1"/>
    <w:rsid w:val="006A2154"/>
    <w:rsid w:val="006A2430"/>
    <w:rsid w:val="006A2F54"/>
    <w:rsid w:val="006A3059"/>
    <w:rsid w:val="006A3139"/>
    <w:rsid w:val="006A3528"/>
    <w:rsid w:val="006A3B6B"/>
    <w:rsid w:val="006A3D5A"/>
    <w:rsid w:val="006A404C"/>
    <w:rsid w:val="006A4169"/>
    <w:rsid w:val="006A443F"/>
    <w:rsid w:val="006A4727"/>
    <w:rsid w:val="006A473F"/>
    <w:rsid w:val="006A48CE"/>
    <w:rsid w:val="006A48E5"/>
    <w:rsid w:val="006A49E0"/>
    <w:rsid w:val="006A4C93"/>
    <w:rsid w:val="006A4E67"/>
    <w:rsid w:val="006A500A"/>
    <w:rsid w:val="006A593D"/>
    <w:rsid w:val="006A59FC"/>
    <w:rsid w:val="006A5E41"/>
    <w:rsid w:val="006A6509"/>
    <w:rsid w:val="006A6575"/>
    <w:rsid w:val="006A671E"/>
    <w:rsid w:val="006A6C3D"/>
    <w:rsid w:val="006A6CFF"/>
    <w:rsid w:val="006A6D02"/>
    <w:rsid w:val="006A6EFD"/>
    <w:rsid w:val="006A759D"/>
    <w:rsid w:val="006A79B9"/>
    <w:rsid w:val="006A7CD7"/>
    <w:rsid w:val="006A7EBF"/>
    <w:rsid w:val="006B05AC"/>
    <w:rsid w:val="006B0968"/>
    <w:rsid w:val="006B09F0"/>
    <w:rsid w:val="006B0B0B"/>
    <w:rsid w:val="006B0B88"/>
    <w:rsid w:val="006B108D"/>
    <w:rsid w:val="006B13DA"/>
    <w:rsid w:val="006B1413"/>
    <w:rsid w:val="006B1446"/>
    <w:rsid w:val="006B16F0"/>
    <w:rsid w:val="006B1833"/>
    <w:rsid w:val="006B1939"/>
    <w:rsid w:val="006B1A33"/>
    <w:rsid w:val="006B1A4A"/>
    <w:rsid w:val="006B1D58"/>
    <w:rsid w:val="006B29E3"/>
    <w:rsid w:val="006B2DF7"/>
    <w:rsid w:val="006B312C"/>
    <w:rsid w:val="006B3210"/>
    <w:rsid w:val="006B327C"/>
    <w:rsid w:val="006B348B"/>
    <w:rsid w:val="006B35EB"/>
    <w:rsid w:val="006B374C"/>
    <w:rsid w:val="006B3A3B"/>
    <w:rsid w:val="006B3A59"/>
    <w:rsid w:val="006B4242"/>
    <w:rsid w:val="006B46A6"/>
    <w:rsid w:val="006B4846"/>
    <w:rsid w:val="006B4B7C"/>
    <w:rsid w:val="006B4C22"/>
    <w:rsid w:val="006B521C"/>
    <w:rsid w:val="006B556C"/>
    <w:rsid w:val="006B5D22"/>
    <w:rsid w:val="006B5E95"/>
    <w:rsid w:val="006B627B"/>
    <w:rsid w:val="006B6740"/>
    <w:rsid w:val="006B695B"/>
    <w:rsid w:val="006B736E"/>
    <w:rsid w:val="006B74C0"/>
    <w:rsid w:val="006B79FA"/>
    <w:rsid w:val="006C05A3"/>
    <w:rsid w:val="006C08B3"/>
    <w:rsid w:val="006C099B"/>
    <w:rsid w:val="006C0ED7"/>
    <w:rsid w:val="006C0EF9"/>
    <w:rsid w:val="006C17D8"/>
    <w:rsid w:val="006C1CEB"/>
    <w:rsid w:val="006C1DEB"/>
    <w:rsid w:val="006C1E95"/>
    <w:rsid w:val="006C2312"/>
    <w:rsid w:val="006C2E55"/>
    <w:rsid w:val="006C2F8C"/>
    <w:rsid w:val="006C3018"/>
    <w:rsid w:val="006C3820"/>
    <w:rsid w:val="006C3D5B"/>
    <w:rsid w:val="006C3E61"/>
    <w:rsid w:val="006C3E7E"/>
    <w:rsid w:val="006C3FDA"/>
    <w:rsid w:val="006C42F2"/>
    <w:rsid w:val="006C4346"/>
    <w:rsid w:val="006C455A"/>
    <w:rsid w:val="006C4BD0"/>
    <w:rsid w:val="006C54BD"/>
    <w:rsid w:val="006C5763"/>
    <w:rsid w:val="006C5787"/>
    <w:rsid w:val="006C598D"/>
    <w:rsid w:val="006C5A7B"/>
    <w:rsid w:val="006C5C97"/>
    <w:rsid w:val="006C5D2A"/>
    <w:rsid w:val="006C5F2E"/>
    <w:rsid w:val="006C62B6"/>
    <w:rsid w:val="006C6AFD"/>
    <w:rsid w:val="006C7060"/>
    <w:rsid w:val="006C734E"/>
    <w:rsid w:val="006C74C7"/>
    <w:rsid w:val="006C769D"/>
    <w:rsid w:val="006D00E6"/>
    <w:rsid w:val="006D01C7"/>
    <w:rsid w:val="006D089A"/>
    <w:rsid w:val="006D09C0"/>
    <w:rsid w:val="006D0B88"/>
    <w:rsid w:val="006D1969"/>
    <w:rsid w:val="006D2017"/>
    <w:rsid w:val="006D30E4"/>
    <w:rsid w:val="006D319A"/>
    <w:rsid w:val="006D37D1"/>
    <w:rsid w:val="006D3A32"/>
    <w:rsid w:val="006D3ADF"/>
    <w:rsid w:val="006D3D99"/>
    <w:rsid w:val="006D3DF3"/>
    <w:rsid w:val="006D3F41"/>
    <w:rsid w:val="006D4426"/>
    <w:rsid w:val="006D44C9"/>
    <w:rsid w:val="006D4627"/>
    <w:rsid w:val="006D4977"/>
    <w:rsid w:val="006D4F81"/>
    <w:rsid w:val="006D50BE"/>
    <w:rsid w:val="006D5434"/>
    <w:rsid w:val="006D615C"/>
    <w:rsid w:val="006D6772"/>
    <w:rsid w:val="006D6FBA"/>
    <w:rsid w:val="006D70F1"/>
    <w:rsid w:val="006D76B0"/>
    <w:rsid w:val="006D7759"/>
    <w:rsid w:val="006D7DE0"/>
    <w:rsid w:val="006D7E43"/>
    <w:rsid w:val="006E0068"/>
    <w:rsid w:val="006E0A7E"/>
    <w:rsid w:val="006E0AB0"/>
    <w:rsid w:val="006E0B29"/>
    <w:rsid w:val="006E0EFC"/>
    <w:rsid w:val="006E0F67"/>
    <w:rsid w:val="006E0F8A"/>
    <w:rsid w:val="006E13B0"/>
    <w:rsid w:val="006E13C8"/>
    <w:rsid w:val="006E143E"/>
    <w:rsid w:val="006E17BF"/>
    <w:rsid w:val="006E1932"/>
    <w:rsid w:val="006E21F3"/>
    <w:rsid w:val="006E2595"/>
    <w:rsid w:val="006E27DD"/>
    <w:rsid w:val="006E29D7"/>
    <w:rsid w:val="006E2D1F"/>
    <w:rsid w:val="006E3186"/>
    <w:rsid w:val="006E3215"/>
    <w:rsid w:val="006E34E1"/>
    <w:rsid w:val="006E3697"/>
    <w:rsid w:val="006E4159"/>
    <w:rsid w:val="006E43B6"/>
    <w:rsid w:val="006E45E4"/>
    <w:rsid w:val="006E4A82"/>
    <w:rsid w:val="006E4A90"/>
    <w:rsid w:val="006E4CE9"/>
    <w:rsid w:val="006E516E"/>
    <w:rsid w:val="006E56A8"/>
    <w:rsid w:val="006E5C38"/>
    <w:rsid w:val="006E5CFB"/>
    <w:rsid w:val="006E6685"/>
    <w:rsid w:val="006E69B6"/>
    <w:rsid w:val="006E6D5E"/>
    <w:rsid w:val="006E6DB7"/>
    <w:rsid w:val="006E7441"/>
    <w:rsid w:val="006E7512"/>
    <w:rsid w:val="006E788E"/>
    <w:rsid w:val="006E7B9D"/>
    <w:rsid w:val="006E7BBE"/>
    <w:rsid w:val="006F031E"/>
    <w:rsid w:val="006F0448"/>
    <w:rsid w:val="006F05A7"/>
    <w:rsid w:val="006F0843"/>
    <w:rsid w:val="006F0C0D"/>
    <w:rsid w:val="006F14EF"/>
    <w:rsid w:val="006F1791"/>
    <w:rsid w:val="006F1CDF"/>
    <w:rsid w:val="006F1FC4"/>
    <w:rsid w:val="006F2017"/>
    <w:rsid w:val="006F21D0"/>
    <w:rsid w:val="006F241B"/>
    <w:rsid w:val="006F3560"/>
    <w:rsid w:val="006F35C3"/>
    <w:rsid w:val="006F3750"/>
    <w:rsid w:val="006F3AFB"/>
    <w:rsid w:val="006F41BB"/>
    <w:rsid w:val="006F4681"/>
    <w:rsid w:val="006F48E4"/>
    <w:rsid w:val="006F5183"/>
    <w:rsid w:val="006F549A"/>
    <w:rsid w:val="006F5BBF"/>
    <w:rsid w:val="006F642E"/>
    <w:rsid w:val="006F668D"/>
    <w:rsid w:val="006F6996"/>
    <w:rsid w:val="006F6DDA"/>
    <w:rsid w:val="006F6DEA"/>
    <w:rsid w:val="006F746D"/>
    <w:rsid w:val="00700220"/>
    <w:rsid w:val="00700281"/>
    <w:rsid w:val="007003DD"/>
    <w:rsid w:val="007005DC"/>
    <w:rsid w:val="0070080F"/>
    <w:rsid w:val="00700D0F"/>
    <w:rsid w:val="00700E79"/>
    <w:rsid w:val="007014DA"/>
    <w:rsid w:val="007017E1"/>
    <w:rsid w:val="00701C8F"/>
    <w:rsid w:val="00701CE0"/>
    <w:rsid w:val="007024E2"/>
    <w:rsid w:val="00702938"/>
    <w:rsid w:val="00702FDE"/>
    <w:rsid w:val="0070335E"/>
    <w:rsid w:val="007036B0"/>
    <w:rsid w:val="00703856"/>
    <w:rsid w:val="007040AA"/>
    <w:rsid w:val="00704445"/>
    <w:rsid w:val="0070454D"/>
    <w:rsid w:val="007047E2"/>
    <w:rsid w:val="007049D1"/>
    <w:rsid w:val="00704AEF"/>
    <w:rsid w:val="00704B92"/>
    <w:rsid w:val="00704CEF"/>
    <w:rsid w:val="00704EEE"/>
    <w:rsid w:val="0070553E"/>
    <w:rsid w:val="00705847"/>
    <w:rsid w:val="00705961"/>
    <w:rsid w:val="00705C88"/>
    <w:rsid w:val="00706E02"/>
    <w:rsid w:val="00706E24"/>
    <w:rsid w:val="00707666"/>
    <w:rsid w:val="00707888"/>
    <w:rsid w:val="007079CB"/>
    <w:rsid w:val="00707B17"/>
    <w:rsid w:val="00707DD9"/>
    <w:rsid w:val="00707EEC"/>
    <w:rsid w:val="0071011B"/>
    <w:rsid w:val="007101C3"/>
    <w:rsid w:val="00710304"/>
    <w:rsid w:val="00710339"/>
    <w:rsid w:val="00710A66"/>
    <w:rsid w:val="00710D60"/>
    <w:rsid w:val="00710E89"/>
    <w:rsid w:val="0071137E"/>
    <w:rsid w:val="007116E8"/>
    <w:rsid w:val="00712264"/>
    <w:rsid w:val="0071231D"/>
    <w:rsid w:val="00712A1E"/>
    <w:rsid w:val="00713006"/>
    <w:rsid w:val="00713067"/>
    <w:rsid w:val="0071311C"/>
    <w:rsid w:val="00713A8C"/>
    <w:rsid w:val="00713B67"/>
    <w:rsid w:val="00713C4F"/>
    <w:rsid w:val="00713E3E"/>
    <w:rsid w:val="0071402C"/>
    <w:rsid w:val="007148F5"/>
    <w:rsid w:val="00714B7C"/>
    <w:rsid w:val="00714E5F"/>
    <w:rsid w:val="00714FD3"/>
    <w:rsid w:val="007152B5"/>
    <w:rsid w:val="00715792"/>
    <w:rsid w:val="00715A92"/>
    <w:rsid w:val="00715FF1"/>
    <w:rsid w:val="00716152"/>
    <w:rsid w:val="00716241"/>
    <w:rsid w:val="007163D0"/>
    <w:rsid w:val="00716885"/>
    <w:rsid w:val="00716D9B"/>
    <w:rsid w:val="00717048"/>
    <w:rsid w:val="00717533"/>
    <w:rsid w:val="00717AAF"/>
    <w:rsid w:val="00717CFE"/>
    <w:rsid w:val="00717D4A"/>
    <w:rsid w:val="00720381"/>
    <w:rsid w:val="00720FAB"/>
    <w:rsid w:val="00720FB7"/>
    <w:rsid w:val="0072114C"/>
    <w:rsid w:val="00721732"/>
    <w:rsid w:val="007217B0"/>
    <w:rsid w:val="00721F6B"/>
    <w:rsid w:val="00722152"/>
    <w:rsid w:val="007222A5"/>
    <w:rsid w:val="007223C9"/>
    <w:rsid w:val="00722643"/>
    <w:rsid w:val="007226DA"/>
    <w:rsid w:val="007228FE"/>
    <w:rsid w:val="0072295D"/>
    <w:rsid w:val="00722ACB"/>
    <w:rsid w:val="00722E3C"/>
    <w:rsid w:val="00723592"/>
    <w:rsid w:val="007237AF"/>
    <w:rsid w:val="00723B3E"/>
    <w:rsid w:val="00723E3E"/>
    <w:rsid w:val="00724536"/>
    <w:rsid w:val="0072491D"/>
    <w:rsid w:val="00724A6C"/>
    <w:rsid w:val="00724C7D"/>
    <w:rsid w:val="00724C84"/>
    <w:rsid w:val="00725046"/>
    <w:rsid w:val="00725217"/>
    <w:rsid w:val="00725295"/>
    <w:rsid w:val="0072543B"/>
    <w:rsid w:val="00725CD5"/>
    <w:rsid w:val="00725FE6"/>
    <w:rsid w:val="007262C8"/>
    <w:rsid w:val="00726527"/>
    <w:rsid w:val="00726569"/>
    <w:rsid w:val="00726615"/>
    <w:rsid w:val="00726A64"/>
    <w:rsid w:val="00726EA7"/>
    <w:rsid w:val="00726FA4"/>
    <w:rsid w:val="00727026"/>
    <w:rsid w:val="007270BB"/>
    <w:rsid w:val="00727104"/>
    <w:rsid w:val="0072721C"/>
    <w:rsid w:val="007272C9"/>
    <w:rsid w:val="00727507"/>
    <w:rsid w:val="007275AF"/>
    <w:rsid w:val="00727D38"/>
    <w:rsid w:val="00727F69"/>
    <w:rsid w:val="00730208"/>
    <w:rsid w:val="007304B2"/>
    <w:rsid w:val="007307E9"/>
    <w:rsid w:val="0073094D"/>
    <w:rsid w:val="00730B9C"/>
    <w:rsid w:val="00730CBF"/>
    <w:rsid w:val="007310F9"/>
    <w:rsid w:val="00731241"/>
    <w:rsid w:val="0073129E"/>
    <w:rsid w:val="007314B0"/>
    <w:rsid w:val="00731509"/>
    <w:rsid w:val="00731677"/>
    <w:rsid w:val="00732299"/>
    <w:rsid w:val="00732643"/>
    <w:rsid w:val="00732A90"/>
    <w:rsid w:val="00732C60"/>
    <w:rsid w:val="00732E32"/>
    <w:rsid w:val="0073318B"/>
    <w:rsid w:val="007336EF"/>
    <w:rsid w:val="00733E87"/>
    <w:rsid w:val="0073440B"/>
    <w:rsid w:val="00734629"/>
    <w:rsid w:val="007346A4"/>
    <w:rsid w:val="00734A9C"/>
    <w:rsid w:val="00734BA8"/>
    <w:rsid w:val="00734C52"/>
    <w:rsid w:val="00734CA1"/>
    <w:rsid w:val="00734D0A"/>
    <w:rsid w:val="007352A8"/>
    <w:rsid w:val="0073538D"/>
    <w:rsid w:val="007358BC"/>
    <w:rsid w:val="007358C0"/>
    <w:rsid w:val="00735940"/>
    <w:rsid w:val="00735AF5"/>
    <w:rsid w:val="00735F95"/>
    <w:rsid w:val="00735FD8"/>
    <w:rsid w:val="00736018"/>
    <w:rsid w:val="00736B07"/>
    <w:rsid w:val="00736BFF"/>
    <w:rsid w:val="00737550"/>
    <w:rsid w:val="00737598"/>
    <w:rsid w:val="007377C4"/>
    <w:rsid w:val="007400B8"/>
    <w:rsid w:val="00740167"/>
    <w:rsid w:val="0074022D"/>
    <w:rsid w:val="007403BB"/>
    <w:rsid w:val="00740954"/>
    <w:rsid w:val="00740967"/>
    <w:rsid w:val="00740FD5"/>
    <w:rsid w:val="00741046"/>
    <w:rsid w:val="0074117E"/>
    <w:rsid w:val="007416B9"/>
    <w:rsid w:val="00741BD5"/>
    <w:rsid w:val="00741F26"/>
    <w:rsid w:val="007421A8"/>
    <w:rsid w:val="0074253B"/>
    <w:rsid w:val="00742E7C"/>
    <w:rsid w:val="00742F07"/>
    <w:rsid w:val="0074301C"/>
    <w:rsid w:val="0074342B"/>
    <w:rsid w:val="00743CB1"/>
    <w:rsid w:val="007440AD"/>
    <w:rsid w:val="00744715"/>
    <w:rsid w:val="007449E3"/>
    <w:rsid w:val="00744A3E"/>
    <w:rsid w:val="00745189"/>
    <w:rsid w:val="007454E0"/>
    <w:rsid w:val="007455F3"/>
    <w:rsid w:val="007457C7"/>
    <w:rsid w:val="00745BA2"/>
    <w:rsid w:val="00745C70"/>
    <w:rsid w:val="00746006"/>
    <w:rsid w:val="0074701B"/>
    <w:rsid w:val="00747325"/>
    <w:rsid w:val="00747611"/>
    <w:rsid w:val="00747C26"/>
    <w:rsid w:val="00750022"/>
    <w:rsid w:val="0075054E"/>
    <w:rsid w:val="007505FE"/>
    <w:rsid w:val="0075064E"/>
    <w:rsid w:val="0075081F"/>
    <w:rsid w:val="0075083C"/>
    <w:rsid w:val="00750DA6"/>
    <w:rsid w:val="007515C1"/>
    <w:rsid w:val="007516E0"/>
    <w:rsid w:val="00751B9C"/>
    <w:rsid w:val="00751BB1"/>
    <w:rsid w:val="00751C9C"/>
    <w:rsid w:val="00751D93"/>
    <w:rsid w:val="00752648"/>
    <w:rsid w:val="0075280C"/>
    <w:rsid w:val="00752BF3"/>
    <w:rsid w:val="00752EAC"/>
    <w:rsid w:val="00753180"/>
    <w:rsid w:val="0075390E"/>
    <w:rsid w:val="00753A3E"/>
    <w:rsid w:val="00753C2B"/>
    <w:rsid w:val="007540D1"/>
    <w:rsid w:val="00754218"/>
    <w:rsid w:val="0075484A"/>
    <w:rsid w:val="00754A3E"/>
    <w:rsid w:val="00754B7C"/>
    <w:rsid w:val="00754E13"/>
    <w:rsid w:val="00754EF3"/>
    <w:rsid w:val="00754FCA"/>
    <w:rsid w:val="007550F3"/>
    <w:rsid w:val="0075530E"/>
    <w:rsid w:val="007555F4"/>
    <w:rsid w:val="00755799"/>
    <w:rsid w:val="00755800"/>
    <w:rsid w:val="00755DB0"/>
    <w:rsid w:val="00755EC7"/>
    <w:rsid w:val="00755FA2"/>
    <w:rsid w:val="007565FA"/>
    <w:rsid w:val="00756728"/>
    <w:rsid w:val="00756876"/>
    <w:rsid w:val="007569B5"/>
    <w:rsid w:val="0075701A"/>
    <w:rsid w:val="007572CF"/>
    <w:rsid w:val="00757322"/>
    <w:rsid w:val="00757974"/>
    <w:rsid w:val="00757EEA"/>
    <w:rsid w:val="00757F45"/>
    <w:rsid w:val="00760071"/>
    <w:rsid w:val="00760114"/>
    <w:rsid w:val="0076020A"/>
    <w:rsid w:val="00760321"/>
    <w:rsid w:val="00760642"/>
    <w:rsid w:val="0076075B"/>
    <w:rsid w:val="0076084E"/>
    <w:rsid w:val="00760851"/>
    <w:rsid w:val="007609BC"/>
    <w:rsid w:val="00760AF7"/>
    <w:rsid w:val="00760B10"/>
    <w:rsid w:val="00760E58"/>
    <w:rsid w:val="00761016"/>
    <w:rsid w:val="00761464"/>
    <w:rsid w:val="00761811"/>
    <w:rsid w:val="007618BD"/>
    <w:rsid w:val="007618CB"/>
    <w:rsid w:val="00761C73"/>
    <w:rsid w:val="007623AB"/>
    <w:rsid w:val="0076241B"/>
    <w:rsid w:val="0076262B"/>
    <w:rsid w:val="00762722"/>
    <w:rsid w:val="00762BBD"/>
    <w:rsid w:val="00762D4C"/>
    <w:rsid w:val="00763460"/>
    <w:rsid w:val="00763481"/>
    <w:rsid w:val="00763692"/>
    <w:rsid w:val="007649C8"/>
    <w:rsid w:val="00764BD4"/>
    <w:rsid w:val="00765629"/>
    <w:rsid w:val="007658D5"/>
    <w:rsid w:val="00765982"/>
    <w:rsid w:val="0076599B"/>
    <w:rsid w:val="00765AFA"/>
    <w:rsid w:val="007669FF"/>
    <w:rsid w:val="00766CDE"/>
    <w:rsid w:val="00766E41"/>
    <w:rsid w:val="00766F60"/>
    <w:rsid w:val="00767011"/>
    <w:rsid w:val="007671CC"/>
    <w:rsid w:val="00767658"/>
    <w:rsid w:val="007677EE"/>
    <w:rsid w:val="0076783B"/>
    <w:rsid w:val="00767DE4"/>
    <w:rsid w:val="00770031"/>
    <w:rsid w:val="00770545"/>
    <w:rsid w:val="00770572"/>
    <w:rsid w:val="00770799"/>
    <w:rsid w:val="007708EE"/>
    <w:rsid w:val="00770B29"/>
    <w:rsid w:val="00770B6B"/>
    <w:rsid w:val="00770F30"/>
    <w:rsid w:val="007711A1"/>
    <w:rsid w:val="00771671"/>
    <w:rsid w:val="0077172B"/>
    <w:rsid w:val="00771762"/>
    <w:rsid w:val="007717B8"/>
    <w:rsid w:val="007719C7"/>
    <w:rsid w:val="007719CB"/>
    <w:rsid w:val="00771BF8"/>
    <w:rsid w:val="00771E42"/>
    <w:rsid w:val="00772805"/>
    <w:rsid w:val="00772A51"/>
    <w:rsid w:val="00772BD3"/>
    <w:rsid w:val="00772C42"/>
    <w:rsid w:val="00773029"/>
    <w:rsid w:val="007730D8"/>
    <w:rsid w:val="007739D2"/>
    <w:rsid w:val="00773B43"/>
    <w:rsid w:val="00773BE9"/>
    <w:rsid w:val="00773D2A"/>
    <w:rsid w:val="00773EF8"/>
    <w:rsid w:val="00773F61"/>
    <w:rsid w:val="007740FC"/>
    <w:rsid w:val="0077474F"/>
    <w:rsid w:val="00774867"/>
    <w:rsid w:val="00774D99"/>
    <w:rsid w:val="0077503A"/>
    <w:rsid w:val="007753C8"/>
    <w:rsid w:val="007753D0"/>
    <w:rsid w:val="00775572"/>
    <w:rsid w:val="00775597"/>
    <w:rsid w:val="007755F9"/>
    <w:rsid w:val="00775627"/>
    <w:rsid w:val="00776559"/>
    <w:rsid w:val="00776867"/>
    <w:rsid w:val="007769CF"/>
    <w:rsid w:val="00776F7F"/>
    <w:rsid w:val="00777299"/>
    <w:rsid w:val="007772EE"/>
    <w:rsid w:val="007774B4"/>
    <w:rsid w:val="0077751C"/>
    <w:rsid w:val="00777A57"/>
    <w:rsid w:val="00777AE8"/>
    <w:rsid w:val="00777DDA"/>
    <w:rsid w:val="00777EA1"/>
    <w:rsid w:val="0078075B"/>
    <w:rsid w:val="00780A98"/>
    <w:rsid w:val="00780B5A"/>
    <w:rsid w:val="00780EC9"/>
    <w:rsid w:val="00781AC3"/>
    <w:rsid w:val="00782005"/>
    <w:rsid w:val="00782552"/>
    <w:rsid w:val="007826BF"/>
    <w:rsid w:val="00782A09"/>
    <w:rsid w:val="0078391A"/>
    <w:rsid w:val="00785033"/>
    <w:rsid w:val="00785302"/>
    <w:rsid w:val="007854CE"/>
    <w:rsid w:val="00785593"/>
    <w:rsid w:val="0078577E"/>
    <w:rsid w:val="00785A36"/>
    <w:rsid w:val="00785C05"/>
    <w:rsid w:val="0078604C"/>
    <w:rsid w:val="00786443"/>
    <w:rsid w:val="00786594"/>
    <w:rsid w:val="00786746"/>
    <w:rsid w:val="00786775"/>
    <w:rsid w:val="0078711F"/>
    <w:rsid w:val="0078788D"/>
    <w:rsid w:val="007878F9"/>
    <w:rsid w:val="00787BD1"/>
    <w:rsid w:val="0079038A"/>
    <w:rsid w:val="007904A5"/>
    <w:rsid w:val="00790505"/>
    <w:rsid w:val="0079064C"/>
    <w:rsid w:val="00790B6E"/>
    <w:rsid w:val="007913C7"/>
    <w:rsid w:val="00791DF1"/>
    <w:rsid w:val="007922C8"/>
    <w:rsid w:val="00792C3B"/>
    <w:rsid w:val="00792CC1"/>
    <w:rsid w:val="00792E35"/>
    <w:rsid w:val="00793032"/>
    <w:rsid w:val="00793085"/>
    <w:rsid w:val="007931B4"/>
    <w:rsid w:val="00793554"/>
    <w:rsid w:val="0079381F"/>
    <w:rsid w:val="00793D30"/>
    <w:rsid w:val="00793E95"/>
    <w:rsid w:val="00794433"/>
    <w:rsid w:val="00794E42"/>
    <w:rsid w:val="00794ED5"/>
    <w:rsid w:val="00795238"/>
    <w:rsid w:val="00795A97"/>
    <w:rsid w:val="00795B64"/>
    <w:rsid w:val="0079683A"/>
    <w:rsid w:val="007969AC"/>
    <w:rsid w:val="007969FB"/>
    <w:rsid w:val="00796ACC"/>
    <w:rsid w:val="00796DB1"/>
    <w:rsid w:val="0079748E"/>
    <w:rsid w:val="007976DA"/>
    <w:rsid w:val="00797B34"/>
    <w:rsid w:val="00797DFD"/>
    <w:rsid w:val="007A026A"/>
    <w:rsid w:val="007A0327"/>
    <w:rsid w:val="007A0727"/>
    <w:rsid w:val="007A0A4F"/>
    <w:rsid w:val="007A0D1D"/>
    <w:rsid w:val="007A0E4E"/>
    <w:rsid w:val="007A112C"/>
    <w:rsid w:val="007A14F7"/>
    <w:rsid w:val="007A163E"/>
    <w:rsid w:val="007A1828"/>
    <w:rsid w:val="007A18DD"/>
    <w:rsid w:val="007A192D"/>
    <w:rsid w:val="007A1A21"/>
    <w:rsid w:val="007A20A9"/>
    <w:rsid w:val="007A2A65"/>
    <w:rsid w:val="007A2F57"/>
    <w:rsid w:val="007A37F7"/>
    <w:rsid w:val="007A38B0"/>
    <w:rsid w:val="007A3ECC"/>
    <w:rsid w:val="007A3EDF"/>
    <w:rsid w:val="007A3FDC"/>
    <w:rsid w:val="007A40A1"/>
    <w:rsid w:val="007A4692"/>
    <w:rsid w:val="007A4BCE"/>
    <w:rsid w:val="007A5011"/>
    <w:rsid w:val="007A5621"/>
    <w:rsid w:val="007A5AE6"/>
    <w:rsid w:val="007A5B97"/>
    <w:rsid w:val="007A5C0D"/>
    <w:rsid w:val="007A5D3D"/>
    <w:rsid w:val="007A5D90"/>
    <w:rsid w:val="007A5F2D"/>
    <w:rsid w:val="007A5FDF"/>
    <w:rsid w:val="007A6247"/>
    <w:rsid w:val="007A634D"/>
    <w:rsid w:val="007A6499"/>
    <w:rsid w:val="007A6835"/>
    <w:rsid w:val="007A6AF0"/>
    <w:rsid w:val="007A7107"/>
    <w:rsid w:val="007A7110"/>
    <w:rsid w:val="007A7181"/>
    <w:rsid w:val="007A7D40"/>
    <w:rsid w:val="007B026C"/>
    <w:rsid w:val="007B0642"/>
    <w:rsid w:val="007B0716"/>
    <w:rsid w:val="007B089A"/>
    <w:rsid w:val="007B0B16"/>
    <w:rsid w:val="007B1150"/>
    <w:rsid w:val="007B1E4F"/>
    <w:rsid w:val="007B2043"/>
    <w:rsid w:val="007B2128"/>
    <w:rsid w:val="007B235D"/>
    <w:rsid w:val="007B2459"/>
    <w:rsid w:val="007B2491"/>
    <w:rsid w:val="007B3264"/>
    <w:rsid w:val="007B338C"/>
    <w:rsid w:val="007B3A0D"/>
    <w:rsid w:val="007B3EA3"/>
    <w:rsid w:val="007B4192"/>
    <w:rsid w:val="007B473B"/>
    <w:rsid w:val="007B4799"/>
    <w:rsid w:val="007B48BB"/>
    <w:rsid w:val="007B4C68"/>
    <w:rsid w:val="007B5554"/>
    <w:rsid w:val="007B65D6"/>
    <w:rsid w:val="007B69B1"/>
    <w:rsid w:val="007B6B7C"/>
    <w:rsid w:val="007B6D4F"/>
    <w:rsid w:val="007B7529"/>
    <w:rsid w:val="007B78A6"/>
    <w:rsid w:val="007B7BDF"/>
    <w:rsid w:val="007B7F39"/>
    <w:rsid w:val="007C0BE4"/>
    <w:rsid w:val="007C114C"/>
    <w:rsid w:val="007C1277"/>
    <w:rsid w:val="007C18A0"/>
    <w:rsid w:val="007C1E51"/>
    <w:rsid w:val="007C1FBB"/>
    <w:rsid w:val="007C2103"/>
    <w:rsid w:val="007C296C"/>
    <w:rsid w:val="007C2A93"/>
    <w:rsid w:val="007C2CC5"/>
    <w:rsid w:val="007C2E37"/>
    <w:rsid w:val="007C31E0"/>
    <w:rsid w:val="007C32C6"/>
    <w:rsid w:val="007C34E5"/>
    <w:rsid w:val="007C35A0"/>
    <w:rsid w:val="007C35C9"/>
    <w:rsid w:val="007C3AD4"/>
    <w:rsid w:val="007C3DD2"/>
    <w:rsid w:val="007C402E"/>
    <w:rsid w:val="007C427D"/>
    <w:rsid w:val="007C43AD"/>
    <w:rsid w:val="007C4672"/>
    <w:rsid w:val="007C4703"/>
    <w:rsid w:val="007C5423"/>
    <w:rsid w:val="007C575E"/>
    <w:rsid w:val="007C5D9F"/>
    <w:rsid w:val="007C6607"/>
    <w:rsid w:val="007C6859"/>
    <w:rsid w:val="007C6AE0"/>
    <w:rsid w:val="007C6CD6"/>
    <w:rsid w:val="007C6D2B"/>
    <w:rsid w:val="007C74E6"/>
    <w:rsid w:val="007C752A"/>
    <w:rsid w:val="007C76AD"/>
    <w:rsid w:val="007C7BBC"/>
    <w:rsid w:val="007C7C75"/>
    <w:rsid w:val="007D012C"/>
    <w:rsid w:val="007D05CB"/>
    <w:rsid w:val="007D0605"/>
    <w:rsid w:val="007D0921"/>
    <w:rsid w:val="007D09F0"/>
    <w:rsid w:val="007D0C87"/>
    <w:rsid w:val="007D0DC2"/>
    <w:rsid w:val="007D0E31"/>
    <w:rsid w:val="007D101B"/>
    <w:rsid w:val="007D106E"/>
    <w:rsid w:val="007D1350"/>
    <w:rsid w:val="007D14D6"/>
    <w:rsid w:val="007D14EA"/>
    <w:rsid w:val="007D15E4"/>
    <w:rsid w:val="007D1B28"/>
    <w:rsid w:val="007D1E12"/>
    <w:rsid w:val="007D1F85"/>
    <w:rsid w:val="007D21B5"/>
    <w:rsid w:val="007D23A7"/>
    <w:rsid w:val="007D2C5A"/>
    <w:rsid w:val="007D2F59"/>
    <w:rsid w:val="007D3E66"/>
    <w:rsid w:val="007D4704"/>
    <w:rsid w:val="007D483E"/>
    <w:rsid w:val="007D49AB"/>
    <w:rsid w:val="007D4B1B"/>
    <w:rsid w:val="007D4BAF"/>
    <w:rsid w:val="007D4D7D"/>
    <w:rsid w:val="007D4DC0"/>
    <w:rsid w:val="007D4E5D"/>
    <w:rsid w:val="007D4F30"/>
    <w:rsid w:val="007D5048"/>
    <w:rsid w:val="007D55AA"/>
    <w:rsid w:val="007D57A0"/>
    <w:rsid w:val="007D58F6"/>
    <w:rsid w:val="007D5A4F"/>
    <w:rsid w:val="007D5AD5"/>
    <w:rsid w:val="007D5EE7"/>
    <w:rsid w:val="007D6544"/>
    <w:rsid w:val="007D6562"/>
    <w:rsid w:val="007D6726"/>
    <w:rsid w:val="007D6EFA"/>
    <w:rsid w:val="007D6F6C"/>
    <w:rsid w:val="007D6FEB"/>
    <w:rsid w:val="007D7279"/>
    <w:rsid w:val="007D7716"/>
    <w:rsid w:val="007D7A19"/>
    <w:rsid w:val="007D7E5A"/>
    <w:rsid w:val="007D7F43"/>
    <w:rsid w:val="007E0268"/>
    <w:rsid w:val="007E0856"/>
    <w:rsid w:val="007E1181"/>
    <w:rsid w:val="007E1407"/>
    <w:rsid w:val="007E1550"/>
    <w:rsid w:val="007E19F1"/>
    <w:rsid w:val="007E1C3A"/>
    <w:rsid w:val="007E2195"/>
    <w:rsid w:val="007E2D86"/>
    <w:rsid w:val="007E3266"/>
    <w:rsid w:val="007E374E"/>
    <w:rsid w:val="007E3FEC"/>
    <w:rsid w:val="007E412E"/>
    <w:rsid w:val="007E4433"/>
    <w:rsid w:val="007E44E5"/>
    <w:rsid w:val="007E4709"/>
    <w:rsid w:val="007E4744"/>
    <w:rsid w:val="007E4BCD"/>
    <w:rsid w:val="007E4C12"/>
    <w:rsid w:val="007E608F"/>
    <w:rsid w:val="007E6390"/>
    <w:rsid w:val="007E6425"/>
    <w:rsid w:val="007E64D4"/>
    <w:rsid w:val="007E6C69"/>
    <w:rsid w:val="007E72C6"/>
    <w:rsid w:val="007E76FF"/>
    <w:rsid w:val="007E7976"/>
    <w:rsid w:val="007F04D6"/>
    <w:rsid w:val="007F06BC"/>
    <w:rsid w:val="007F08BD"/>
    <w:rsid w:val="007F08C9"/>
    <w:rsid w:val="007F08E5"/>
    <w:rsid w:val="007F0E24"/>
    <w:rsid w:val="007F14A5"/>
    <w:rsid w:val="007F1516"/>
    <w:rsid w:val="007F15E1"/>
    <w:rsid w:val="007F164E"/>
    <w:rsid w:val="007F26BE"/>
    <w:rsid w:val="007F2ABC"/>
    <w:rsid w:val="007F2CBD"/>
    <w:rsid w:val="007F2CD7"/>
    <w:rsid w:val="007F2D62"/>
    <w:rsid w:val="007F3043"/>
    <w:rsid w:val="007F34EF"/>
    <w:rsid w:val="007F34FD"/>
    <w:rsid w:val="007F3679"/>
    <w:rsid w:val="007F3961"/>
    <w:rsid w:val="007F39B6"/>
    <w:rsid w:val="007F3CFE"/>
    <w:rsid w:val="007F3F25"/>
    <w:rsid w:val="007F3FA4"/>
    <w:rsid w:val="007F4081"/>
    <w:rsid w:val="007F4122"/>
    <w:rsid w:val="007F4225"/>
    <w:rsid w:val="007F426D"/>
    <w:rsid w:val="007F42BE"/>
    <w:rsid w:val="007F42C6"/>
    <w:rsid w:val="007F43B2"/>
    <w:rsid w:val="007F479B"/>
    <w:rsid w:val="007F483C"/>
    <w:rsid w:val="007F500F"/>
    <w:rsid w:val="007F516E"/>
    <w:rsid w:val="007F5515"/>
    <w:rsid w:val="007F60D0"/>
    <w:rsid w:val="007F6139"/>
    <w:rsid w:val="007F6276"/>
    <w:rsid w:val="007F7A6B"/>
    <w:rsid w:val="007F7A71"/>
    <w:rsid w:val="007F7DCF"/>
    <w:rsid w:val="007F7E87"/>
    <w:rsid w:val="00800967"/>
    <w:rsid w:val="008009C1"/>
    <w:rsid w:val="00800E18"/>
    <w:rsid w:val="00801B65"/>
    <w:rsid w:val="00801E1C"/>
    <w:rsid w:val="00801F19"/>
    <w:rsid w:val="00802033"/>
    <w:rsid w:val="008025F3"/>
    <w:rsid w:val="008025FB"/>
    <w:rsid w:val="00802B67"/>
    <w:rsid w:val="00802EF1"/>
    <w:rsid w:val="00803025"/>
    <w:rsid w:val="00803A6F"/>
    <w:rsid w:val="00803F62"/>
    <w:rsid w:val="0080402C"/>
    <w:rsid w:val="0080403A"/>
    <w:rsid w:val="008040E5"/>
    <w:rsid w:val="00804186"/>
    <w:rsid w:val="0080428B"/>
    <w:rsid w:val="00804432"/>
    <w:rsid w:val="00804A4E"/>
    <w:rsid w:val="00805097"/>
    <w:rsid w:val="008051EE"/>
    <w:rsid w:val="00805216"/>
    <w:rsid w:val="00805310"/>
    <w:rsid w:val="00805799"/>
    <w:rsid w:val="00805821"/>
    <w:rsid w:val="00806A72"/>
    <w:rsid w:val="00806B68"/>
    <w:rsid w:val="00807A5A"/>
    <w:rsid w:val="00807DDD"/>
    <w:rsid w:val="00807DE2"/>
    <w:rsid w:val="0081022B"/>
    <w:rsid w:val="00810369"/>
    <w:rsid w:val="0081088A"/>
    <w:rsid w:val="00810A92"/>
    <w:rsid w:val="00810E5A"/>
    <w:rsid w:val="00810F21"/>
    <w:rsid w:val="00810FB4"/>
    <w:rsid w:val="00811288"/>
    <w:rsid w:val="00811D36"/>
    <w:rsid w:val="00811DB9"/>
    <w:rsid w:val="0081219D"/>
    <w:rsid w:val="0081219E"/>
    <w:rsid w:val="008121AB"/>
    <w:rsid w:val="00812777"/>
    <w:rsid w:val="0081305D"/>
    <w:rsid w:val="00813495"/>
    <w:rsid w:val="00814263"/>
    <w:rsid w:val="0081473B"/>
    <w:rsid w:val="0081494E"/>
    <w:rsid w:val="0081499B"/>
    <w:rsid w:val="00814AC8"/>
    <w:rsid w:val="00814F74"/>
    <w:rsid w:val="0081519C"/>
    <w:rsid w:val="008151CD"/>
    <w:rsid w:val="00815208"/>
    <w:rsid w:val="00815218"/>
    <w:rsid w:val="008155C3"/>
    <w:rsid w:val="00815802"/>
    <w:rsid w:val="00815B22"/>
    <w:rsid w:val="00815CB4"/>
    <w:rsid w:val="00815E51"/>
    <w:rsid w:val="00815FC3"/>
    <w:rsid w:val="00815FFB"/>
    <w:rsid w:val="00816434"/>
    <w:rsid w:val="0081655E"/>
    <w:rsid w:val="00816998"/>
    <w:rsid w:val="00816A09"/>
    <w:rsid w:val="00816BDC"/>
    <w:rsid w:val="00816F3E"/>
    <w:rsid w:val="008172F2"/>
    <w:rsid w:val="00817675"/>
    <w:rsid w:val="008176D9"/>
    <w:rsid w:val="008177CD"/>
    <w:rsid w:val="00817A1D"/>
    <w:rsid w:val="0082072C"/>
    <w:rsid w:val="00820A6A"/>
    <w:rsid w:val="00820AFC"/>
    <w:rsid w:val="00820FE2"/>
    <w:rsid w:val="00821299"/>
    <w:rsid w:val="00821360"/>
    <w:rsid w:val="008217C2"/>
    <w:rsid w:val="00821A0C"/>
    <w:rsid w:val="00821FE4"/>
    <w:rsid w:val="0082218F"/>
    <w:rsid w:val="0082240F"/>
    <w:rsid w:val="00822656"/>
    <w:rsid w:val="00822784"/>
    <w:rsid w:val="00822A51"/>
    <w:rsid w:val="00822B25"/>
    <w:rsid w:val="00823171"/>
    <w:rsid w:val="0082353B"/>
    <w:rsid w:val="0082393C"/>
    <w:rsid w:val="00823BE0"/>
    <w:rsid w:val="00823BFD"/>
    <w:rsid w:val="00823DD2"/>
    <w:rsid w:val="0082410A"/>
    <w:rsid w:val="00824305"/>
    <w:rsid w:val="0082469D"/>
    <w:rsid w:val="00824861"/>
    <w:rsid w:val="00824899"/>
    <w:rsid w:val="0082520C"/>
    <w:rsid w:val="008252C7"/>
    <w:rsid w:val="008254CE"/>
    <w:rsid w:val="008254FC"/>
    <w:rsid w:val="00825598"/>
    <w:rsid w:val="0082586A"/>
    <w:rsid w:val="008260CD"/>
    <w:rsid w:val="0082633D"/>
    <w:rsid w:val="00826E53"/>
    <w:rsid w:val="00827020"/>
    <w:rsid w:val="00830102"/>
    <w:rsid w:val="00830C21"/>
    <w:rsid w:val="0083139A"/>
    <w:rsid w:val="00831742"/>
    <w:rsid w:val="00831BD7"/>
    <w:rsid w:val="00832367"/>
    <w:rsid w:val="00832564"/>
    <w:rsid w:val="008328D5"/>
    <w:rsid w:val="00833561"/>
    <w:rsid w:val="00833723"/>
    <w:rsid w:val="008337DE"/>
    <w:rsid w:val="00833911"/>
    <w:rsid w:val="00834395"/>
    <w:rsid w:val="00834673"/>
    <w:rsid w:val="00834839"/>
    <w:rsid w:val="00834A47"/>
    <w:rsid w:val="00834BEA"/>
    <w:rsid w:val="00836161"/>
    <w:rsid w:val="00836464"/>
    <w:rsid w:val="00836E6D"/>
    <w:rsid w:val="00837753"/>
    <w:rsid w:val="00837B79"/>
    <w:rsid w:val="00837D4A"/>
    <w:rsid w:val="00840037"/>
    <w:rsid w:val="00840364"/>
    <w:rsid w:val="00840E10"/>
    <w:rsid w:val="0084157B"/>
    <w:rsid w:val="00841AE6"/>
    <w:rsid w:val="00841BC4"/>
    <w:rsid w:val="00841BE7"/>
    <w:rsid w:val="00841F94"/>
    <w:rsid w:val="00841F9F"/>
    <w:rsid w:val="00842035"/>
    <w:rsid w:val="00842524"/>
    <w:rsid w:val="008426FE"/>
    <w:rsid w:val="00842A1C"/>
    <w:rsid w:val="00842B3D"/>
    <w:rsid w:val="00842CAD"/>
    <w:rsid w:val="00842E4F"/>
    <w:rsid w:val="00842F08"/>
    <w:rsid w:val="008438D9"/>
    <w:rsid w:val="00843AEC"/>
    <w:rsid w:val="00843F14"/>
    <w:rsid w:val="00844295"/>
    <w:rsid w:val="008443D9"/>
    <w:rsid w:val="00844A5E"/>
    <w:rsid w:val="00844C48"/>
    <w:rsid w:val="0084571A"/>
    <w:rsid w:val="008457D5"/>
    <w:rsid w:val="0084629B"/>
    <w:rsid w:val="0084650F"/>
    <w:rsid w:val="00846755"/>
    <w:rsid w:val="0084679C"/>
    <w:rsid w:val="00846BA6"/>
    <w:rsid w:val="00846DA9"/>
    <w:rsid w:val="00847241"/>
    <w:rsid w:val="008472BC"/>
    <w:rsid w:val="008475C9"/>
    <w:rsid w:val="00847ABD"/>
    <w:rsid w:val="00847AE9"/>
    <w:rsid w:val="00847BAB"/>
    <w:rsid w:val="00847D9F"/>
    <w:rsid w:val="0085045F"/>
    <w:rsid w:val="00850572"/>
    <w:rsid w:val="00850739"/>
    <w:rsid w:val="00850833"/>
    <w:rsid w:val="008508EC"/>
    <w:rsid w:val="00850CEC"/>
    <w:rsid w:val="00850D8B"/>
    <w:rsid w:val="00850E46"/>
    <w:rsid w:val="0085124B"/>
    <w:rsid w:val="008514C9"/>
    <w:rsid w:val="008514DB"/>
    <w:rsid w:val="00851719"/>
    <w:rsid w:val="00851B57"/>
    <w:rsid w:val="00851E92"/>
    <w:rsid w:val="00851EB2"/>
    <w:rsid w:val="00852473"/>
    <w:rsid w:val="00852548"/>
    <w:rsid w:val="008525AD"/>
    <w:rsid w:val="008534D0"/>
    <w:rsid w:val="008538D9"/>
    <w:rsid w:val="00853BB6"/>
    <w:rsid w:val="00854058"/>
    <w:rsid w:val="0085405B"/>
    <w:rsid w:val="00854335"/>
    <w:rsid w:val="0085472E"/>
    <w:rsid w:val="00854CC9"/>
    <w:rsid w:val="00854DF0"/>
    <w:rsid w:val="00855F92"/>
    <w:rsid w:val="00855FE9"/>
    <w:rsid w:val="00856228"/>
    <w:rsid w:val="008564A4"/>
    <w:rsid w:val="008567F1"/>
    <w:rsid w:val="008568C8"/>
    <w:rsid w:val="00856933"/>
    <w:rsid w:val="00856C6B"/>
    <w:rsid w:val="008572DF"/>
    <w:rsid w:val="008577D2"/>
    <w:rsid w:val="00857BCE"/>
    <w:rsid w:val="00857D1F"/>
    <w:rsid w:val="00857E75"/>
    <w:rsid w:val="00857FB0"/>
    <w:rsid w:val="00860158"/>
    <w:rsid w:val="00860691"/>
    <w:rsid w:val="00860E44"/>
    <w:rsid w:val="00861417"/>
    <w:rsid w:val="00861714"/>
    <w:rsid w:val="008619C1"/>
    <w:rsid w:val="00861FBF"/>
    <w:rsid w:val="008621EE"/>
    <w:rsid w:val="008627A2"/>
    <w:rsid w:val="008627C2"/>
    <w:rsid w:val="0086291D"/>
    <w:rsid w:val="008629A2"/>
    <w:rsid w:val="00862E60"/>
    <w:rsid w:val="00862F42"/>
    <w:rsid w:val="00863491"/>
    <w:rsid w:val="00863941"/>
    <w:rsid w:val="00863D13"/>
    <w:rsid w:val="00863D4C"/>
    <w:rsid w:val="00863E7C"/>
    <w:rsid w:val="00864009"/>
    <w:rsid w:val="0086416E"/>
    <w:rsid w:val="008645FB"/>
    <w:rsid w:val="00865ADC"/>
    <w:rsid w:val="00865EFB"/>
    <w:rsid w:val="008667BE"/>
    <w:rsid w:val="00866BD3"/>
    <w:rsid w:val="0086708E"/>
    <w:rsid w:val="00867279"/>
    <w:rsid w:val="0086784E"/>
    <w:rsid w:val="008678B4"/>
    <w:rsid w:val="00867AAE"/>
    <w:rsid w:val="0087005E"/>
    <w:rsid w:val="0087037D"/>
    <w:rsid w:val="008706F2"/>
    <w:rsid w:val="00870797"/>
    <w:rsid w:val="008709DC"/>
    <w:rsid w:val="008709ED"/>
    <w:rsid w:val="00870AF0"/>
    <w:rsid w:val="0087107B"/>
    <w:rsid w:val="008713FD"/>
    <w:rsid w:val="008716C9"/>
    <w:rsid w:val="00871A56"/>
    <w:rsid w:val="00871B37"/>
    <w:rsid w:val="00871C37"/>
    <w:rsid w:val="00871C4A"/>
    <w:rsid w:val="00871D62"/>
    <w:rsid w:val="00871F24"/>
    <w:rsid w:val="008721DB"/>
    <w:rsid w:val="008722DA"/>
    <w:rsid w:val="00872C75"/>
    <w:rsid w:val="00872F3A"/>
    <w:rsid w:val="00873021"/>
    <w:rsid w:val="008731C6"/>
    <w:rsid w:val="008736E4"/>
    <w:rsid w:val="00873B2B"/>
    <w:rsid w:val="00873BA4"/>
    <w:rsid w:val="0087407E"/>
    <w:rsid w:val="00874659"/>
    <w:rsid w:val="00874B28"/>
    <w:rsid w:val="00874C37"/>
    <w:rsid w:val="00874DEB"/>
    <w:rsid w:val="00875033"/>
    <w:rsid w:val="00875359"/>
    <w:rsid w:val="00875DFB"/>
    <w:rsid w:val="00875E57"/>
    <w:rsid w:val="00875FAD"/>
    <w:rsid w:val="00876024"/>
    <w:rsid w:val="00876181"/>
    <w:rsid w:val="008761A3"/>
    <w:rsid w:val="00876388"/>
    <w:rsid w:val="008768C0"/>
    <w:rsid w:val="00876AF7"/>
    <w:rsid w:val="008774EC"/>
    <w:rsid w:val="00877513"/>
    <w:rsid w:val="0087760F"/>
    <w:rsid w:val="0087778B"/>
    <w:rsid w:val="00877BA7"/>
    <w:rsid w:val="00877D80"/>
    <w:rsid w:val="00877EFF"/>
    <w:rsid w:val="00877F45"/>
    <w:rsid w:val="00880A4D"/>
    <w:rsid w:val="00880C30"/>
    <w:rsid w:val="00880C65"/>
    <w:rsid w:val="00880E57"/>
    <w:rsid w:val="00880E64"/>
    <w:rsid w:val="00881072"/>
    <w:rsid w:val="00881758"/>
    <w:rsid w:val="00881801"/>
    <w:rsid w:val="00881CBD"/>
    <w:rsid w:val="008824BD"/>
    <w:rsid w:val="008826D7"/>
    <w:rsid w:val="00882AF6"/>
    <w:rsid w:val="0088310B"/>
    <w:rsid w:val="008831D5"/>
    <w:rsid w:val="00883479"/>
    <w:rsid w:val="008837A7"/>
    <w:rsid w:val="00883E20"/>
    <w:rsid w:val="00884497"/>
    <w:rsid w:val="00884794"/>
    <w:rsid w:val="00884BCC"/>
    <w:rsid w:val="00885A94"/>
    <w:rsid w:val="00885B0C"/>
    <w:rsid w:val="00885C45"/>
    <w:rsid w:val="00885E7C"/>
    <w:rsid w:val="00886461"/>
    <w:rsid w:val="00886892"/>
    <w:rsid w:val="00886D2E"/>
    <w:rsid w:val="00887219"/>
    <w:rsid w:val="0088724B"/>
    <w:rsid w:val="00887410"/>
    <w:rsid w:val="00887725"/>
    <w:rsid w:val="00887753"/>
    <w:rsid w:val="0088775D"/>
    <w:rsid w:val="00887807"/>
    <w:rsid w:val="00890111"/>
    <w:rsid w:val="00890598"/>
    <w:rsid w:val="00890812"/>
    <w:rsid w:val="00890F31"/>
    <w:rsid w:val="00891083"/>
    <w:rsid w:val="0089139A"/>
    <w:rsid w:val="00891407"/>
    <w:rsid w:val="00891697"/>
    <w:rsid w:val="00891BBC"/>
    <w:rsid w:val="008923A6"/>
    <w:rsid w:val="00892A4A"/>
    <w:rsid w:val="00892AC9"/>
    <w:rsid w:val="00892D81"/>
    <w:rsid w:val="008933D2"/>
    <w:rsid w:val="00893519"/>
    <w:rsid w:val="0089361B"/>
    <w:rsid w:val="00893784"/>
    <w:rsid w:val="00893A1B"/>
    <w:rsid w:val="00893B89"/>
    <w:rsid w:val="0089457F"/>
    <w:rsid w:val="008947DA"/>
    <w:rsid w:val="00894B24"/>
    <w:rsid w:val="00894D7B"/>
    <w:rsid w:val="00894EAF"/>
    <w:rsid w:val="008950F2"/>
    <w:rsid w:val="0089520E"/>
    <w:rsid w:val="008952FC"/>
    <w:rsid w:val="008952FE"/>
    <w:rsid w:val="00896643"/>
    <w:rsid w:val="008966F5"/>
    <w:rsid w:val="00896A1D"/>
    <w:rsid w:val="00896DC8"/>
    <w:rsid w:val="00896F8D"/>
    <w:rsid w:val="00897218"/>
    <w:rsid w:val="00897674"/>
    <w:rsid w:val="00897A36"/>
    <w:rsid w:val="00897B27"/>
    <w:rsid w:val="00897D3B"/>
    <w:rsid w:val="008A0536"/>
    <w:rsid w:val="008A088D"/>
    <w:rsid w:val="008A094B"/>
    <w:rsid w:val="008A1111"/>
    <w:rsid w:val="008A1429"/>
    <w:rsid w:val="008A1EF4"/>
    <w:rsid w:val="008A2347"/>
    <w:rsid w:val="008A2615"/>
    <w:rsid w:val="008A2AA5"/>
    <w:rsid w:val="008A2CDE"/>
    <w:rsid w:val="008A36DD"/>
    <w:rsid w:val="008A39A0"/>
    <w:rsid w:val="008A3BE1"/>
    <w:rsid w:val="008A3E0A"/>
    <w:rsid w:val="008A405D"/>
    <w:rsid w:val="008A4F28"/>
    <w:rsid w:val="008A5791"/>
    <w:rsid w:val="008A5C33"/>
    <w:rsid w:val="008A5EF9"/>
    <w:rsid w:val="008A6413"/>
    <w:rsid w:val="008A6C2B"/>
    <w:rsid w:val="008A71C9"/>
    <w:rsid w:val="008A7E4C"/>
    <w:rsid w:val="008B0035"/>
    <w:rsid w:val="008B0730"/>
    <w:rsid w:val="008B0B49"/>
    <w:rsid w:val="008B0CB1"/>
    <w:rsid w:val="008B0CB9"/>
    <w:rsid w:val="008B0DAF"/>
    <w:rsid w:val="008B1270"/>
    <w:rsid w:val="008B1371"/>
    <w:rsid w:val="008B1947"/>
    <w:rsid w:val="008B2582"/>
    <w:rsid w:val="008B2821"/>
    <w:rsid w:val="008B2971"/>
    <w:rsid w:val="008B2AB2"/>
    <w:rsid w:val="008B2B03"/>
    <w:rsid w:val="008B2E0A"/>
    <w:rsid w:val="008B305C"/>
    <w:rsid w:val="008B33C7"/>
    <w:rsid w:val="008B3434"/>
    <w:rsid w:val="008B35FE"/>
    <w:rsid w:val="008B3674"/>
    <w:rsid w:val="008B36B1"/>
    <w:rsid w:val="008B3854"/>
    <w:rsid w:val="008B38B8"/>
    <w:rsid w:val="008B407D"/>
    <w:rsid w:val="008B4192"/>
    <w:rsid w:val="008B44C1"/>
    <w:rsid w:val="008B46D9"/>
    <w:rsid w:val="008B4F7E"/>
    <w:rsid w:val="008B531E"/>
    <w:rsid w:val="008B5E97"/>
    <w:rsid w:val="008B5FBE"/>
    <w:rsid w:val="008B60BA"/>
    <w:rsid w:val="008B6273"/>
    <w:rsid w:val="008B6367"/>
    <w:rsid w:val="008B65D7"/>
    <w:rsid w:val="008B6606"/>
    <w:rsid w:val="008B6D72"/>
    <w:rsid w:val="008B72B2"/>
    <w:rsid w:val="008B73A9"/>
    <w:rsid w:val="008B73B7"/>
    <w:rsid w:val="008B7D59"/>
    <w:rsid w:val="008B7DED"/>
    <w:rsid w:val="008C071C"/>
    <w:rsid w:val="008C08E1"/>
    <w:rsid w:val="008C13A6"/>
    <w:rsid w:val="008C1C0E"/>
    <w:rsid w:val="008C1F24"/>
    <w:rsid w:val="008C1FD7"/>
    <w:rsid w:val="008C21F6"/>
    <w:rsid w:val="008C230B"/>
    <w:rsid w:val="008C2ACA"/>
    <w:rsid w:val="008C2C16"/>
    <w:rsid w:val="008C2C19"/>
    <w:rsid w:val="008C3081"/>
    <w:rsid w:val="008C3407"/>
    <w:rsid w:val="008C34E6"/>
    <w:rsid w:val="008C3568"/>
    <w:rsid w:val="008C3987"/>
    <w:rsid w:val="008C452B"/>
    <w:rsid w:val="008C4954"/>
    <w:rsid w:val="008C4B40"/>
    <w:rsid w:val="008C4FB0"/>
    <w:rsid w:val="008C5580"/>
    <w:rsid w:val="008C569B"/>
    <w:rsid w:val="008C58E1"/>
    <w:rsid w:val="008C5C38"/>
    <w:rsid w:val="008C60B8"/>
    <w:rsid w:val="008C6466"/>
    <w:rsid w:val="008C67CC"/>
    <w:rsid w:val="008C6922"/>
    <w:rsid w:val="008C70A7"/>
    <w:rsid w:val="008C7874"/>
    <w:rsid w:val="008C7A0E"/>
    <w:rsid w:val="008C7B72"/>
    <w:rsid w:val="008C7FEC"/>
    <w:rsid w:val="008D00CA"/>
    <w:rsid w:val="008D0796"/>
    <w:rsid w:val="008D0BAF"/>
    <w:rsid w:val="008D0DE9"/>
    <w:rsid w:val="008D0EF9"/>
    <w:rsid w:val="008D16A4"/>
    <w:rsid w:val="008D17B9"/>
    <w:rsid w:val="008D18F8"/>
    <w:rsid w:val="008D1946"/>
    <w:rsid w:val="008D1C85"/>
    <w:rsid w:val="008D1E4E"/>
    <w:rsid w:val="008D1E94"/>
    <w:rsid w:val="008D23BD"/>
    <w:rsid w:val="008D24ED"/>
    <w:rsid w:val="008D2AB8"/>
    <w:rsid w:val="008D2C40"/>
    <w:rsid w:val="008D30FB"/>
    <w:rsid w:val="008D3211"/>
    <w:rsid w:val="008D33B1"/>
    <w:rsid w:val="008D34E5"/>
    <w:rsid w:val="008D3727"/>
    <w:rsid w:val="008D37D4"/>
    <w:rsid w:val="008D452E"/>
    <w:rsid w:val="008D46DF"/>
    <w:rsid w:val="008D476D"/>
    <w:rsid w:val="008D4C2B"/>
    <w:rsid w:val="008D4F98"/>
    <w:rsid w:val="008D5016"/>
    <w:rsid w:val="008D5429"/>
    <w:rsid w:val="008D551A"/>
    <w:rsid w:val="008D574C"/>
    <w:rsid w:val="008D5788"/>
    <w:rsid w:val="008D5E9A"/>
    <w:rsid w:val="008D60CF"/>
    <w:rsid w:val="008D6D61"/>
    <w:rsid w:val="008D71FC"/>
    <w:rsid w:val="008D7AB5"/>
    <w:rsid w:val="008D7B72"/>
    <w:rsid w:val="008E0174"/>
    <w:rsid w:val="008E0524"/>
    <w:rsid w:val="008E052A"/>
    <w:rsid w:val="008E1385"/>
    <w:rsid w:val="008E140B"/>
    <w:rsid w:val="008E143A"/>
    <w:rsid w:val="008E1460"/>
    <w:rsid w:val="008E14F1"/>
    <w:rsid w:val="008E176E"/>
    <w:rsid w:val="008E1B47"/>
    <w:rsid w:val="008E21F5"/>
    <w:rsid w:val="008E28FE"/>
    <w:rsid w:val="008E2942"/>
    <w:rsid w:val="008E2976"/>
    <w:rsid w:val="008E2C91"/>
    <w:rsid w:val="008E2C94"/>
    <w:rsid w:val="008E2CBD"/>
    <w:rsid w:val="008E2D1B"/>
    <w:rsid w:val="008E2D2A"/>
    <w:rsid w:val="008E33E7"/>
    <w:rsid w:val="008E3DE9"/>
    <w:rsid w:val="008E42BF"/>
    <w:rsid w:val="008E449F"/>
    <w:rsid w:val="008E4827"/>
    <w:rsid w:val="008E5220"/>
    <w:rsid w:val="008E528D"/>
    <w:rsid w:val="008E52D9"/>
    <w:rsid w:val="008E5383"/>
    <w:rsid w:val="008E5400"/>
    <w:rsid w:val="008E57EF"/>
    <w:rsid w:val="008E583F"/>
    <w:rsid w:val="008E585A"/>
    <w:rsid w:val="008E5BBB"/>
    <w:rsid w:val="008E63C9"/>
    <w:rsid w:val="008E6C55"/>
    <w:rsid w:val="008E6E16"/>
    <w:rsid w:val="008E6FD6"/>
    <w:rsid w:val="008E7418"/>
    <w:rsid w:val="008E752B"/>
    <w:rsid w:val="008E75D3"/>
    <w:rsid w:val="008E7B2E"/>
    <w:rsid w:val="008E7B31"/>
    <w:rsid w:val="008F0168"/>
    <w:rsid w:val="008F0774"/>
    <w:rsid w:val="008F0833"/>
    <w:rsid w:val="008F0C57"/>
    <w:rsid w:val="008F0C9C"/>
    <w:rsid w:val="008F0CFD"/>
    <w:rsid w:val="008F0DE7"/>
    <w:rsid w:val="008F0F46"/>
    <w:rsid w:val="008F1435"/>
    <w:rsid w:val="008F1536"/>
    <w:rsid w:val="008F1635"/>
    <w:rsid w:val="008F16EC"/>
    <w:rsid w:val="008F1A91"/>
    <w:rsid w:val="008F1F89"/>
    <w:rsid w:val="008F2087"/>
    <w:rsid w:val="008F2217"/>
    <w:rsid w:val="008F28CA"/>
    <w:rsid w:val="008F2974"/>
    <w:rsid w:val="008F2D4C"/>
    <w:rsid w:val="008F37BD"/>
    <w:rsid w:val="008F410E"/>
    <w:rsid w:val="008F4198"/>
    <w:rsid w:val="008F41E1"/>
    <w:rsid w:val="008F42F7"/>
    <w:rsid w:val="008F4430"/>
    <w:rsid w:val="008F4598"/>
    <w:rsid w:val="008F4CC3"/>
    <w:rsid w:val="008F5001"/>
    <w:rsid w:val="008F555D"/>
    <w:rsid w:val="008F5C11"/>
    <w:rsid w:val="008F5CD4"/>
    <w:rsid w:val="008F6097"/>
    <w:rsid w:val="008F6221"/>
    <w:rsid w:val="008F626E"/>
    <w:rsid w:val="008F65CC"/>
    <w:rsid w:val="008F6669"/>
    <w:rsid w:val="008F6AD1"/>
    <w:rsid w:val="008F72B1"/>
    <w:rsid w:val="008F7C41"/>
    <w:rsid w:val="008F7E1F"/>
    <w:rsid w:val="009002B2"/>
    <w:rsid w:val="00900607"/>
    <w:rsid w:val="009006BC"/>
    <w:rsid w:val="009009DC"/>
    <w:rsid w:val="00900A0D"/>
    <w:rsid w:val="00900F5C"/>
    <w:rsid w:val="0090162E"/>
    <w:rsid w:val="00901AF9"/>
    <w:rsid w:val="00902495"/>
    <w:rsid w:val="00902C40"/>
    <w:rsid w:val="00902C8F"/>
    <w:rsid w:val="0090323B"/>
    <w:rsid w:val="00903489"/>
    <w:rsid w:val="00903921"/>
    <w:rsid w:val="00904073"/>
    <w:rsid w:val="0090442B"/>
    <w:rsid w:val="0090443E"/>
    <w:rsid w:val="009047C1"/>
    <w:rsid w:val="00904FF3"/>
    <w:rsid w:val="0090507D"/>
    <w:rsid w:val="009051BD"/>
    <w:rsid w:val="009053EA"/>
    <w:rsid w:val="009055C6"/>
    <w:rsid w:val="00905911"/>
    <w:rsid w:val="00905A1E"/>
    <w:rsid w:val="00905A7E"/>
    <w:rsid w:val="00905AED"/>
    <w:rsid w:val="00905B0F"/>
    <w:rsid w:val="00905E88"/>
    <w:rsid w:val="00905EC5"/>
    <w:rsid w:val="00905F5A"/>
    <w:rsid w:val="00906288"/>
    <w:rsid w:val="00906522"/>
    <w:rsid w:val="009067B3"/>
    <w:rsid w:val="00906878"/>
    <w:rsid w:val="00906AB2"/>
    <w:rsid w:val="00906FD5"/>
    <w:rsid w:val="00907DB6"/>
    <w:rsid w:val="00907F49"/>
    <w:rsid w:val="00910312"/>
    <w:rsid w:val="009103F8"/>
    <w:rsid w:val="00910720"/>
    <w:rsid w:val="009110D5"/>
    <w:rsid w:val="00911108"/>
    <w:rsid w:val="00911273"/>
    <w:rsid w:val="009112D5"/>
    <w:rsid w:val="009116AF"/>
    <w:rsid w:val="00911D29"/>
    <w:rsid w:val="0091234D"/>
    <w:rsid w:val="0091248D"/>
    <w:rsid w:val="00912668"/>
    <w:rsid w:val="00912678"/>
    <w:rsid w:val="00912D3D"/>
    <w:rsid w:val="00912E0D"/>
    <w:rsid w:val="00913B1A"/>
    <w:rsid w:val="00913B82"/>
    <w:rsid w:val="00913C33"/>
    <w:rsid w:val="00914BEF"/>
    <w:rsid w:val="00915B26"/>
    <w:rsid w:val="00915C66"/>
    <w:rsid w:val="009166CD"/>
    <w:rsid w:val="009168B5"/>
    <w:rsid w:val="00916924"/>
    <w:rsid w:val="00916E86"/>
    <w:rsid w:val="00917181"/>
    <w:rsid w:val="00917B98"/>
    <w:rsid w:val="0092000A"/>
    <w:rsid w:val="009206AC"/>
    <w:rsid w:val="00920E0C"/>
    <w:rsid w:val="009210CA"/>
    <w:rsid w:val="009212F7"/>
    <w:rsid w:val="009216FC"/>
    <w:rsid w:val="009219F7"/>
    <w:rsid w:val="00921B8B"/>
    <w:rsid w:val="00921E65"/>
    <w:rsid w:val="00921F64"/>
    <w:rsid w:val="0092247E"/>
    <w:rsid w:val="00922714"/>
    <w:rsid w:val="00922AFE"/>
    <w:rsid w:val="00922DB2"/>
    <w:rsid w:val="00923597"/>
    <w:rsid w:val="0092373B"/>
    <w:rsid w:val="00923B13"/>
    <w:rsid w:val="00923C4E"/>
    <w:rsid w:val="00923E56"/>
    <w:rsid w:val="00923F55"/>
    <w:rsid w:val="00924420"/>
    <w:rsid w:val="009244A0"/>
    <w:rsid w:val="009244BF"/>
    <w:rsid w:val="00924829"/>
    <w:rsid w:val="00924B1E"/>
    <w:rsid w:val="00925102"/>
    <w:rsid w:val="009251B4"/>
    <w:rsid w:val="00925B19"/>
    <w:rsid w:val="00925B31"/>
    <w:rsid w:val="00925C46"/>
    <w:rsid w:val="00925CD9"/>
    <w:rsid w:val="009261BA"/>
    <w:rsid w:val="009263C9"/>
    <w:rsid w:val="009266E2"/>
    <w:rsid w:val="0092672D"/>
    <w:rsid w:val="00926734"/>
    <w:rsid w:val="0092680D"/>
    <w:rsid w:val="00926852"/>
    <w:rsid w:val="00926AE7"/>
    <w:rsid w:val="00926BE5"/>
    <w:rsid w:val="00926D0E"/>
    <w:rsid w:val="00926EF0"/>
    <w:rsid w:val="0092701C"/>
    <w:rsid w:val="0092735A"/>
    <w:rsid w:val="00927CCC"/>
    <w:rsid w:val="00930400"/>
    <w:rsid w:val="0093067A"/>
    <w:rsid w:val="009308B2"/>
    <w:rsid w:val="00931669"/>
    <w:rsid w:val="00931774"/>
    <w:rsid w:val="00931A9F"/>
    <w:rsid w:val="00932408"/>
    <w:rsid w:val="00932678"/>
    <w:rsid w:val="00932BD2"/>
    <w:rsid w:val="00932CD3"/>
    <w:rsid w:val="00932D2D"/>
    <w:rsid w:val="00932DEC"/>
    <w:rsid w:val="00932FBF"/>
    <w:rsid w:val="009331EB"/>
    <w:rsid w:val="009333C3"/>
    <w:rsid w:val="009333C4"/>
    <w:rsid w:val="009339B1"/>
    <w:rsid w:val="00933BA9"/>
    <w:rsid w:val="00933EBC"/>
    <w:rsid w:val="00933F8C"/>
    <w:rsid w:val="00933FDA"/>
    <w:rsid w:val="00934463"/>
    <w:rsid w:val="00934C61"/>
    <w:rsid w:val="00934FBA"/>
    <w:rsid w:val="009350E7"/>
    <w:rsid w:val="009353FE"/>
    <w:rsid w:val="009355E8"/>
    <w:rsid w:val="00935938"/>
    <w:rsid w:val="00935B7F"/>
    <w:rsid w:val="0093665E"/>
    <w:rsid w:val="00936709"/>
    <w:rsid w:val="0093700C"/>
    <w:rsid w:val="0093750C"/>
    <w:rsid w:val="00937846"/>
    <w:rsid w:val="00937BA5"/>
    <w:rsid w:val="00937D6A"/>
    <w:rsid w:val="009403F6"/>
    <w:rsid w:val="0094044D"/>
    <w:rsid w:val="00940764"/>
    <w:rsid w:val="00940C74"/>
    <w:rsid w:val="00941558"/>
    <w:rsid w:val="00941CD4"/>
    <w:rsid w:val="00942559"/>
    <w:rsid w:val="0094265F"/>
    <w:rsid w:val="00942B95"/>
    <w:rsid w:val="00942BF9"/>
    <w:rsid w:val="00942CA2"/>
    <w:rsid w:val="00942E6B"/>
    <w:rsid w:val="009435FF"/>
    <w:rsid w:val="0094380D"/>
    <w:rsid w:val="00943BB5"/>
    <w:rsid w:val="00944061"/>
    <w:rsid w:val="00944391"/>
    <w:rsid w:val="00944419"/>
    <w:rsid w:val="009449E5"/>
    <w:rsid w:val="00944DED"/>
    <w:rsid w:val="00945A0A"/>
    <w:rsid w:val="00945D51"/>
    <w:rsid w:val="00945D67"/>
    <w:rsid w:val="009464BD"/>
    <w:rsid w:val="009465FA"/>
    <w:rsid w:val="00946683"/>
    <w:rsid w:val="009467EE"/>
    <w:rsid w:val="00946A68"/>
    <w:rsid w:val="009475BE"/>
    <w:rsid w:val="00950532"/>
    <w:rsid w:val="00950883"/>
    <w:rsid w:val="00950897"/>
    <w:rsid w:val="00950BA7"/>
    <w:rsid w:val="00950E8D"/>
    <w:rsid w:val="009510C0"/>
    <w:rsid w:val="009513DF"/>
    <w:rsid w:val="00951628"/>
    <w:rsid w:val="009520B1"/>
    <w:rsid w:val="00952760"/>
    <w:rsid w:val="00952B34"/>
    <w:rsid w:val="00952CFD"/>
    <w:rsid w:val="009531B9"/>
    <w:rsid w:val="00953235"/>
    <w:rsid w:val="009534A3"/>
    <w:rsid w:val="009535CD"/>
    <w:rsid w:val="009535F6"/>
    <w:rsid w:val="0095421C"/>
    <w:rsid w:val="009542BF"/>
    <w:rsid w:val="00954467"/>
    <w:rsid w:val="009547A5"/>
    <w:rsid w:val="009551B4"/>
    <w:rsid w:val="00955364"/>
    <w:rsid w:val="0095544F"/>
    <w:rsid w:val="009558CB"/>
    <w:rsid w:val="00955B08"/>
    <w:rsid w:val="00955EB0"/>
    <w:rsid w:val="00956051"/>
    <w:rsid w:val="00956106"/>
    <w:rsid w:val="00956DB4"/>
    <w:rsid w:val="00957350"/>
    <w:rsid w:val="009577E3"/>
    <w:rsid w:val="00957820"/>
    <w:rsid w:val="00957C05"/>
    <w:rsid w:val="00957C91"/>
    <w:rsid w:val="00957EA5"/>
    <w:rsid w:val="009605D4"/>
    <w:rsid w:val="00960911"/>
    <w:rsid w:val="00960DE8"/>
    <w:rsid w:val="00960F87"/>
    <w:rsid w:val="00960FF0"/>
    <w:rsid w:val="009611A6"/>
    <w:rsid w:val="009612C1"/>
    <w:rsid w:val="0096133A"/>
    <w:rsid w:val="009613AD"/>
    <w:rsid w:val="0096179D"/>
    <w:rsid w:val="00961A1C"/>
    <w:rsid w:val="00961A80"/>
    <w:rsid w:val="00961A8A"/>
    <w:rsid w:val="00962139"/>
    <w:rsid w:val="009622AB"/>
    <w:rsid w:val="00962337"/>
    <w:rsid w:val="009624DD"/>
    <w:rsid w:val="00962793"/>
    <w:rsid w:val="009627E0"/>
    <w:rsid w:val="00962BC8"/>
    <w:rsid w:val="00963109"/>
    <w:rsid w:val="009631C3"/>
    <w:rsid w:val="00963301"/>
    <w:rsid w:val="0096379A"/>
    <w:rsid w:val="00963E01"/>
    <w:rsid w:val="00963E23"/>
    <w:rsid w:val="00964D77"/>
    <w:rsid w:val="00965AEB"/>
    <w:rsid w:val="00965B93"/>
    <w:rsid w:val="00965F46"/>
    <w:rsid w:val="0096647D"/>
    <w:rsid w:val="00966A52"/>
    <w:rsid w:val="00966DC2"/>
    <w:rsid w:val="00966FDF"/>
    <w:rsid w:val="00967052"/>
    <w:rsid w:val="00967248"/>
    <w:rsid w:val="0096767D"/>
    <w:rsid w:val="00967C95"/>
    <w:rsid w:val="00967D72"/>
    <w:rsid w:val="00970083"/>
    <w:rsid w:val="00970270"/>
    <w:rsid w:val="0097060F"/>
    <w:rsid w:val="009707C8"/>
    <w:rsid w:val="009709E0"/>
    <w:rsid w:val="00970CA0"/>
    <w:rsid w:val="00970FB7"/>
    <w:rsid w:val="00971550"/>
    <w:rsid w:val="0097192A"/>
    <w:rsid w:val="00971B66"/>
    <w:rsid w:val="00971B9A"/>
    <w:rsid w:val="00971DC9"/>
    <w:rsid w:val="00971EDE"/>
    <w:rsid w:val="00971F4D"/>
    <w:rsid w:val="00972001"/>
    <w:rsid w:val="009725AF"/>
    <w:rsid w:val="00972CFE"/>
    <w:rsid w:val="00972F5D"/>
    <w:rsid w:val="00973174"/>
    <w:rsid w:val="00973512"/>
    <w:rsid w:val="00973585"/>
    <w:rsid w:val="00973925"/>
    <w:rsid w:val="00973B4B"/>
    <w:rsid w:val="00973BE0"/>
    <w:rsid w:val="00973E76"/>
    <w:rsid w:val="00974148"/>
    <w:rsid w:val="0097452D"/>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05C"/>
    <w:rsid w:val="0097714D"/>
    <w:rsid w:val="009771B3"/>
    <w:rsid w:val="009772C4"/>
    <w:rsid w:val="00977487"/>
    <w:rsid w:val="009774FF"/>
    <w:rsid w:val="0097758D"/>
    <w:rsid w:val="00977B13"/>
    <w:rsid w:val="00977BA7"/>
    <w:rsid w:val="00977CC5"/>
    <w:rsid w:val="009802EA"/>
    <w:rsid w:val="00980546"/>
    <w:rsid w:val="0098056A"/>
    <w:rsid w:val="009808EA"/>
    <w:rsid w:val="00980A72"/>
    <w:rsid w:val="00980FFD"/>
    <w:rsid w:val="00981349"/>
    <w:rsid w:val="009814F1"/>
    <w:rsid w:val="009818B8"/>
    <w:rsid w:val="00981BE0"/>
    <w:rsid w:val="00981DC1"/>
    <w:rsid w:val="009821EF"/>
    <w:rsid w:val="00982363"/>
    <w:rsid w:val="009832B9"/>
    <w:rsid w:val="00983309"/>
    <w:rsid w:val="009833A8"/>
    <w:rsid w:val="00983905"/>
    <w:rsid w:val="00983B9D"/>
    <w:rsid w:val="00983D56"/>
    <w:rsid w:val="00983DD0"/>
    <w:rsid w:val="0098440C"/>
    <w:rsid w:val="00984938"/>
    <w:rsid w:val="00984B81"/>
    <w:rsid w:val="00984FF0"/>
    <w:rsid w:val="0098526A"/>
    <w:rsid w:val="00985529"/>
    <w:rsid w:val="00985669"/>
    <w:rsid w:val="00985FCA"/>
    <w:rsid w:val="00986879"/>
    <w:rsid w:val="00986F3D"/>
    <w:rsid w:val="00987239"/>
    <w:rsid w:val="0098730A"/>
    <w:rsid w:val="0098738E"/>
    <w:rsid w:val="00987BBC"/>
    <w:rsid w:val="00987F9A"/>
    <w:rsid w:val="00987FC0"/>
    <w:rsid w:val="00990690"/>
    <w:rsid w:val="00990848"/>
    <w:rsid w:val="0099086C"/>
    <w:rsid w:val="00991849"/>
    <w:rsid w:val="00991890"/>
    <w:rsid w:val="009919EF"/>
    <w:rsid w:val="00991FF5"/>
    <w:rsid w:val="0099239F"/>
    <w:rsid w:val="00992534"/>
    <w:rsid w:val="009927B8"/>
    <w:rsid w:val="009927D3"/>
    <w:rsid w:val="00992AC0"/>
    <w:rsid w:val="00993169"/>
    <w:rsid w:val="009931BC"/>
    <w:rsid w:val="00993273"/>
    <w:rsid w:val="009933CB"/>
    <w:rsid w:val="00993452"/>
    <w:rsid w:val="009935B0"/>
    <w:rsid w:val="00993693"/>
    <w:rsid w:val="0099379D"/>
    <w:rsid w:val="00993822"/>
    <w:rsid w:val="00993B35"/>
    <w:rsid w:val="00993BEB"/>
    <w:rsid w:val="00993C0E"/>
    <w:rsid w:val="00994023"/>
    <w:rsid w:val="00994661"/>
    <w:rsid w:val="009947AB"/>
    <w:rsid w:val="00994B96"/>
    <w:rsid w:val="00994BFF"/>
    <w:rsid w:val="00994C64"/>
    <w:rsid w:val="00994E95"/>
    <w:rsid w:val="0099520B"/>
    <w:rsid w:val="009954E8"/>
    <w:rsid w:val="009957A0"/>
    <w:rsid w:val="00995A49"/>
    <w:rsid w:val="00995AA6"/>
    <w:rsid w:val="00995FF2"/>
    <w:rsid w:val="009960AD"/>
    <w:rsid w:val="0099622F"/>
    <w:rsid w:val="00996B55"/>
    <w:rsid w:val="0099791F"/>
    <w:rsid w:val="00997DA3"/>
    <w:rsid w:val="00997FBB"/>
    <w:rsid w:val="009A05EC"/>
    <w:rsid w:val="009A0881"/>
    <w:rsid w:val="009A099A"/>
    <w:rsid w:val="009A09D8"/>
    <w:rsid w:val="009A0DC0"/>
    <w:rsid w:val="009A10B5"/>
    <w:rsid w:val="009A11E6"/>
    <w:rsid w:val="009A14E5"/>
    <w:rsid w:val="009A1CF9"/>
    <w:rsid w:val="009A1E66"/>
    <w:rsid w:val="009A2888"/>
    <w:rsid w:val="009A2A0C"/>
    <w:rsid w:val="009A2DD6"/>
    <w:rsid w:val="009A36B5"/>
    <w:rsid w:val="009A3852"/>
    <w:rsid w:val="009A39EA"/>
    <w:rsid w:val="009A3BED"/>
    <w:rsid w:val="009A445E"/>
    <w:rsid w:val="009A4468"/>
    <w:rsid w:val="009A48E4"/>
    <w:rsid w:val="009A4F3B"/>
    <w:rsid w:val="009A5111"/>
    <w:rsid w:val="009A5112"/>
    <w:rsid w:val="009A51AB"/>
    <w:rsid w:val="009A52B6"/>
    <w:rsid w:val="009A5602"/>
    <w:rsid w:val="009A5649"/>
    <w:rsid w:val="009A5B97"/>
    <w:rsid w:val="009A5C24"/>
    <w:rsid w:val="009A61F4"/>
    <w:rsid w:val="009A626C"/>
    <w:rsid w:val="009A630B"/>
    <w:rsid w:val="009A66D5"/>
    <w:rsid w:val="009A682F"/>
    <w:rsid w:val="009A6936"/>
    <w:rsid w:val="009A6FAB"/>
    <w:rsid w:val="009A7244"/>
    <w:rsid w:val="009A76CE"/>
    <w:rsid w:val="009A7A41"/>
    <w:rsid w:val="009A7B1C"/>
    <w:rsid w:val="009A7D05"/>
    <w:rsid w:val="009A7EBE"/>
    <w:rsid w:val="009B09D8"/>
    <w:rsid w:val="009B0A50"/>
    <w:rsid w:val="009B0AD4"/>
    <w:rsid w:val="009B0B0E"/>
    <w:rsid w:val="009B0B86"/>
    <w:rsid w:val="009B0E64"/>
    <w:rsid w:val="009B18F4"/>
    <w:rsid w:val="009B195C"/>
    <w:rsid w:val="009B19B6"/>
    <w:rsid w:val="009B1A74"/>
    <w:rsid w:val="009B1BDC"/>
    <w:rsid w:val="009B1EFB"/>
    <w:rsid w:val="009B2039"/>
    <w:rsid w:val="009B227A"/>
    <w:rsid w:val="009B2319"/>
    <w:rsid w:val="009B2465"/>
    <w:rsid w:val="009B2CFB"/>
    <w:rsid w:val="009B2F82"/>
    <w:rsid w:val="009B320B"/>
    <w:rsid w:val="009B3553"/>
    <w:rsid w:val="009B380E"/>
    <w:rsid w:val="009B39B9"/>
    <w:rsid w:val="009B3D65"/>
    <w:rsid w:val="009B3E2F"/>
    <w:rsid w:val="009B4120"/>
    <w:rsid w:val="009B431B"/>
    <w:rsid w:val="009B43A2"/>
    <w:rsid w:val="009B4AE7"/>
    <w:rsid w:val="009B4DE6"/>
    <w:rsid w:val="009B4E38"/>
    <w:rsid w:val="009B4E99"/>
    <w:rsid w:val="009B554A"/>
    <w:rsid w:val="009B5DB7"/>
    <w:rsid w:val="009B5FBA"/>
    <w:rsid w:val="009B6426"/>
    <w:rsid w:val="009B686A"/>
    <w:rsid w:val="009B69BF"/>
    <w:rsid w:val="009B6B56"/>
    <w:rsid w:val="009B6BE5"/>
    <w:rsid w:val="009B6C48"/>
    <w:rsid w:val="009B6CF1"/>
    <w:rsid w:val="009B6E6A"/>
    <w:rsid w:val="009B7144"/>
    <w:rsid w:val="009B75E8"/>
    <w:rsid w:val="009B7E8B"/>
    <w:rsid w:val="009B7EC1"/>
    <w:rsid w:val="009C0057"/>
    <w:rsid w:val="009C02AF"/>
    <w:rsid w:val="009C0950"/>
    <w:rsid w:val="009C0A47"/>
    <w:rsid w:val="009C0BD9"/>
    <w:rsid w:val="009C0D01"/>
    <w:rsid w:val="009C0DB9"/>
    <w:rsid w:val="009C104B"/>
    <w:rsid w:val="009C1091"/>
    <w:rsid w:val="009C1357"/>
    <w:rsid w:val="009C18C6"/>
    <w:rsid w:val="009C2690"/>
    <w:rsid w:val="009C2E94"/>
    <w:rsid w:val="009C37D9"/>
    <w:rsid w:val="009C3855"/>
    <w:rsid w:val="009C478F"/>
    <w:rsid w:val="009C4AAA"/>
    <w:rsid w:val="009C4E40"/>
    <w:rsid w:val="009C52E7"/>
    <w:rsid w:val="009C5495"/>
    <w:rsid w:val="009C5E93"/>
    <w:rsid w:val="009C60B1"/>
    <w:rsid w:val="009C61C1"/>
    <w:rsid w:val="009C62AF"/>
    <w:rsid w:val="009C6333"/>
    <w:rsid w:val="009C6AD9"/>
    <w:rsid w:val="009C6DDC"/>
    <w:rsid w:val="009C6F82"/>
    <w:rsid w:val="009C74F8"/>
    <w:rsid w:val="009C75DA"/>
    <w:rsid w:val="009C783B"/>
    <w:rsid w:val="009C7E94"/>
    <w:rsid w:val="009D02AE"/>
    <w:rsid w:val="009D04F3"/>
    <w:rsid w:val="009D0AB6"/>
    <w:rsid w:val="009D0BB6"/>
    <w:rsid w:val="009D0D13"/>
    <w:rsid w:val="009D1237"/>
    <w:rsid w:val="009D13B8"/>
    <w:rsid w:val="009D1F9F"/>
    <w:rsid w:val="009D2510"/>
    <w:rsid w:val="009D2639"/>
    <w:rsid w:val="009D2B90"/>
    <w:rsid w:val="009D2FB1"/>
    <w:rsid w:val="009D306E"/>
    <w:rsid w:val="009D346B"/>
    <w:rsid w:val="009D3A18"/>
    <w:rsid w:val="009D3A2E"/>
    <w:rsid w:val="009D3A5F"/>
    <w:rsid w:val="009D3D43"/>
    <w:rsid w:val="009D4035"/>
    <w:rsid w:val="009D42DA"/>
    <w:rsid w:val="009D4543"/>
    <w:rsid w:val="009D45D4"/>
    <w:rsid w:val="009D46FA"/>
    <w:rsid w:val="009D488A"/>
    <w:rsid w:val="009D4B46"/>
    <w:rsid w:val="009D565E"/>
    <w:rsid w:val="009D5749"/>
    <w:rsid w:val="009D5973"/>
    <w:rsid w:val="009D5A6F"/>
    <w:rsid w:val="009D5AC5"/>
    <w:rsid w:val="009D639F"/>
    <w:rsid w:val="009D6BBE"/>
    <w:rsid w:val="009D6D05"/>
    <w:rsid w:val="009D74B5"/>
    <w:rsid w:val="009D791C"/>
    <w:rsid w:val="009D7C04"/>
    <w:rsid w:val="009E062F"/>
    <w:rsid w:val="009E0772"/>
    <w:rsid w:val="009E0E9B"/>
    <w:rsid w:val="009E1340"/>
    <w:rsid w:val="009E1A62"/>
    <w:rsid w:val="009E1E91"/>
    <w:rsid w:val="009E2308"/>
    <w:rsid w:val="009E23DB"/>
    <w:rsid w:val="009E285D"/>
    <w:rsid w:val="009E29C5"/>
    <w:rsid w:val="009E2CBB"/>
    <w:rsid w:val="009E339A"/>
    <w:rsid w:val="009E3D3F"/>
    <w:rsid w:val="009E42F0"/>
    <w:rsid w:val="009E49BB"/>
    <w:rsid w:val="009E4AAA"/>
    <w:rsid w:val="009E4E39"/>
    <w:rsid w:val="009E5027"/>
    <w:rsid w:val="009E52C7"/>
    <w:rsid w:val="009E5761"/>
    <w:rsid w:val="009E58CC"/>
    <w:rsid w:val="009E5A99"/>
    <w:rsid w:val="009E5DA0"/>
    <w:rsid w:val="009E63EA"/>
    <w:rsid w:val="009E64F6"/>
    <w:rsid w:val="009E68FE"/>
    <w:rsid w:val="009E69BC"/>
    <w:rsid w:val="009E6FF5"/>
    <w:rsid w:val="009E71C7"/>
    <w:rsid w:val="009E7B00"/>
    <w:rsid w:val="009E7B70"/>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FA"/>
    <w:rsid w:val="009F25A6"/>
    <w:rsid w:val="009F2958"/>
    <w:rsid w:val="009F2BA3"/>
    <w:rsid w:val="009F2C7B"/>
    <w:rsid w:val="009F31B3"/>
    <w:rsid w:val="009F390C"/>
    <w:rsid w:val="009F3A79"/>
    <w:rsid w:val="009F3EDD"/>
    <w:rsid w:val="009F415F"/>
    <w:rsid w:val="009F4360"/>
    <w:rsid w:val="009F4383"/>
    <w:rsid w:val="009F44D2"/>
    <w:rsid w:val="009F4AF2"/>
    <w:rsid w:val="009F4D0D"/>
    <w:rsid w:val="009F4D12"/>
    <w:rsid w:val="009F4E66"/>
    <w:rsid w:val="009F4EBD"/>
    <w:rsid w:val="009F5124"/>
    <w:rsid w:val="009F5F2C"/>
    <w:rsid w:val="009F62AD"/>
    <w:rsid w:val="009F6DCE"/>
    <w:rsid w:val="009F742D"/>
    <w:rsid w:val="009F7913"/>
    <w:rsid w:val="009F7C52"/>
    <w:rsid w:val="009F7CD4"/>
    <w:rsid w:val="009F7E8E"/>
    <w:rsid w:val="00A0013A"/>
    <w:rsid w:val="00A00A79"/>
    <w:rsid w:val="00A00D64"/>
    <w:rsid w:val="00A00E94"/>
    <w:rsid w:val="00A01126"/>
    <w:rsid w:val="00A01169"/>
    <w:rsid w:val="00A01729"/>
    <w:rsid w:val="00A01AC8"/>
    <w:rsid w:val="00A0242E"/>
    <w:rsid w:val="00A025A0"/>
    <w:rsid w:val="00A02C14"/>
    <w:rsid w:val="00A02D61"/>
    <w:rsid w:val="00A035DF"/>
    <w:rsid w:val="00A0378B"/>
    <w:rsid w:val="00A03A24"/>
    <w:rsid w:val="00A03A28"/>
    <w:rsid w:val="00A0466E"/>
    <w:rsid w:val="00A04B1D"/>
    <w:rsid w:val="00A04BDE"/>
    <w:rsid w:val="00A05273"/>
    <w:rsid w:val="00A05499"/>
    <w:rsid w:val="00A0593C"/>
    <w:rsid w:val="00A05CC4"/>
    <w:rsid w:val="00A05D7D"/>
    <w:rsid w:val="00A0605A"/>
    <w:rsid w:val="00A0624F"/>
    <w:rsid w:val="00A06EA7"/>
    <w:rsid w:val="00A07052"/>
    <w:rsid w:val="00A072C8"/>
    <w:rsid w:val="00A074BF"/>
    <w:rsid w:val="00A0751E"/>
    <w:rsid w:val="00A07996"/>
    <w:rsid w:val="00A10719"/>
    <w:rsid w:val="00A107D3"/>
    <w:rsid w:val="00A1104B"/>
    <w:rsid w:val="00A11094"/>
    <w:rsid w:val="00A112B9"/>
    <w:rsid w:val="00A1130D"/>
    <w:rsid w:val="00A113E5"/>
    <w:rsid w:val="00A117D7"/>
    <w:rsid w:val="00A118E0"/>
    <w:rsid w:val="00A120B9"/>
    <w:rsid w:val="00A128FE"/>
    <w:rsid w:val="00A129DE"/>
    <w:rsid w:val="00A1319D"/>
    <w:rsid w:val="00A13254"/>
    <w:rsid w:val="00A139D9"/>
    <w:rsid w:val="00A13C87"/>
    <w:rsid w:val="00A13CDA"/>
    <w:rsid w:val="00A14432"/>
    <w:rsid w:val="00A1452A"/>
    <w:rsid w:val="00A1486A"/>
    <w:rsid w:val="00A148F7"/>
    <w:rsid w:val="00A14F1F"/>
    <w:rsid w:val="00A154E1"/>
    <w:rsid w:val="00A1596B"/>
    <w:rsid w:val="00A1604B"/>
    <w:rsid w:val="00A165DF"/>
    <w:rsid w:val="00A16719"/>
    <w:rsid w:val="00A1676B"/>
    <w:rsid w:val="00A167FE"/>
    <w:rsid w:val="00A16BE5"/>
    <w:rsid w:val="00A16DEF"/>
    <w:rsid w:val="00A16F74"/>
    <w:rsid w:val="00A16FEC"/>
    <w:rsid w:val="00A17134"/>
    <w:rsid w:val="00A1780C"/>
    <w:rsid w:val="00A17D16"/>
    <w:rsid w:val="00A17EB1"/>
    <w:rsid w:val="00A17FE4"/>
    <w:rsid w:val="00A2002D"/>
    <w:rsid w:val="00A201F2"/>
    <w:rsid w:val="00A202A7"/>
    <w:rsid w:val="00A207AE"/>
    <w:rsid w:val="00A2097D"/>
    <w:rsid w:val="00A210A6"/>
    <w:rsid w:val="00A2133E"/>
    <w:rsid w:val="00A215D1"/>
    <w:rsid w:val="00A218E5"/>
    <w:rsid w:val="00A2190F"/>
    <w:rsid w:val="00A221EE"/>
    <w:rsid w:val="00A227E1"/>
    <w:rsid w:val="00A22F1B"/>
    <w:rsid w:val="00A23976"/>
    <w:rsid w:val="00A239AC"/>
    <w:rsid w:val="00A23A68"/>
    <w:rsid w:val="00A23C0F"/>
    <w:rsid w:val="00A23FE0"/>
    <w:rsid w:val="00A240F7"/>
    <w:rsid w:val="00A2451E"/>
    <w:rsid w:val="00A24A3E"/>
    <w:rsid w:val="00A24AA3"/>
    <w:rsid w:val="00A254DA"/>
    <w:rsid w:val="00A25735"/>
    <w:rsid w:val="00A257B5"/>
    <w:rsid w:val="00A257F5"/>
    <w:rsid w:val="00A25951"/>
    <w:rsid w:val="00A25D00"/>
    <w:rsid w:val="00A25D22"/>
    <w:rsid w:val="00A26526"/>
    <w:rsid w:val="00A266F8"/>
    <w:rsid w:val="00A26DFD"/>
    <w:rsid w:val="00A27030"/>
    <w:rsid w:val="00A2785F"/>
    <w:rsid w:val="00A308F9"/>
    <w:rsid w:val="00A310F5"/>
    <w:rsid w:val="00A3140C"/>
    <w:rsid w:val="00A315D5"/>
    <w:rsid w:val="00A31602"/>
    <w:rsid w:val="00A316B1"/>
    <w:rsid w:val="00A31843"/>
    <w:rsid w:val="00A31A66"/>
    <w:rsid w:val="00A324B2"/>
    <w:rsid w:val="00A324E2"/>
    <w:rsid w:val="00A32AAB"/>
    <w:rsid w:val="00A331B6"/>
    <w:rsid w:val="00A331EF"/>
    <w:rsid w:val="00A33D5B"/>
    <w:rsid w:val="00A34113"/>
    <w:rsid w:val="00A3466B"/>
    <w:rsid w:val="00A34797"/>
    <w:rsid w:val="00A34847"/>
    <w:rsid w:val="00A34CE4"/>
    <w:rsid w:val="00A34F3A"/>
    <w:rsid w:val="00A34FDE"/>
    <w:rsid w:val="00A35156"/>
    <w:rsid w:val="00A35347"/>
    <w:rsid w:val="00A353B8"/>
    <w:rsid w:val="00A356F1"/>
    <w:rsid w:val="00A35F56"/>
    <w:rsid w:val="00A361ED"/>
    <w:rsid w:val="00A3774E"/>
    <w:rsid w:val="00A37FA3"/>
    <w:rsid w:val="00A400D5"/>
    <w:rsid w:val="00A40DA0"/>
    <w:rsid w:val="00A40DBE"/>
    <w:rsid w:val="00A4160F"/>
    <w:rsid w:val="00A41655"/>
    <w:rsid w:val="00A416A2"/>
    <w:rsid w:val="00A41B15"/>
    <w:rsid w:val="00A42020"/>
    <w:rsid w:val="00A4239F"/>
    <w:rsid w:val="00A4250B"/>
    <w:rsid w:val="00A42768"/>
    <w:rsid w:val="00A4277D"/>
    <w:rsid w:val="00A42845"/>
    <w:rsid w:val="00A42CD1"/>
    <w:rsid w:val="00A43292"/>
    <w:rsid w:val="00A4347C"/>
    <w:rsid w:val="00A43519"/>
    <w:rsid w:val="00A4356D"/>
    <w:rsid w:val="00A43EFF"/>
    <w:rsid w:val="00A4446E"/>
    <w:rsid w:val="00A444CB"/>
    <w:rsid w:val="00A4489B"/>
    <w:rsid w:val="00A4490C"/>
    <w:rsid w:val="00A44B06"/>
    <w:rsid w:val="00A44C4E"/>
    <w:rsid w:val="00A45211"/>
    <w:rsid w:val="00A454CF"/>
    <w:rsid w:val="00A455C7"/>
    <w:rsid w:val="00A45B4B"/>
    <w:rsid w:val="00A45FBF"/>
    <w:rsid w:val="00A462FB"/>
    <w:rsid w:val="00A470AA"/>
    <w:rsid w:val="00A4725E"/>
    <w:rsid w:val="00A476AE"/>
    <w:rsid w:val="00A476E9"/>
    <w:rsid w:val="00A47881"/>
    <w:rsid w:val="00A47C5B"/>
    <w:rsid w:val="00A5095D"/>
    <w:rsid w:val="00A50A94"/>
    <w:rsid w:val="00A5121F"/>
    <w:rsid w:val="00A513DD"/>
    <w:rsid w:val="00A51417"/>
    <w:rsid w:val="00A5149F"/>
    <w:rsid w:val="00A516F8"/>
    <w:rsid w:val="00A51C4C"/>
    <w:rsid w:val="00A51DB1"/>
    <w:rsid w:val="00A521C0"/>
    <w:rsid w:val="00A5231D"/>
    <w:rsid w:val="00A52424"/>
    <w:rsid w:val="00A527B2"/>
    <w:rsid w:val="00A53563"/>
    <w:rsid w:val="00A53B9E"/>
    <w:rsid w:val="00A53E3F"/>
    <w:rsid w:val="00A54708"/>
    <w:rsid w:val="00A54741"/>
    <w:rsid w:val="00A548EC"/>
    <w:rsid w:val="00A55057"/>
    <w:rsid w:val="00A5577F"/>
    <w:rsid w:val="00A55B9A"/>
    <w:rsid w:val="00A55C74"/>
    <w:rsid w:val="00A55D55"/>
    <w:rsid w:val="00A5627D"/>
    <w:rsid w:val="00A56371"/>
    <w:rsid w:val="00A5645B"/>
    <w:rsid w:val="00A5665E"/>
    <w:rsid w:val="00A5686A"/>
    <w:rsid w:val="00A56B5A"/>
    <w:rsid w:val="00A56B69"/>
    <w:rsid w:val="00A57439"/>
    <w:rsid w:val="00A5766B"/>
    <w:rsid w:val="00A5767E"/>
    <w:rsid w:val="00A57BF2"/>
    <w:rsid w:val="00A57FD3"/>
    <w:rsid w:val="00A60088"/>
    <w:rsid w:val="00A6095B"/>
    <w:rsid w:val="00A60FCB"/>
    <w:rsid w:val="00A60FD8"/>
    <w:rsid w:val="00A615AE"/>
    <w:rsid w:val="00A619CB"/>
    <w:rsid w:val="00A61E77"/>
    <w:rsid w:val="00A61F9C"/>
    <w:rsid w:val="00A62047"/>
    <w:rsid w:val="00A62136"/>
    <w:rsid w:val="00A621A4"/>
    <w:rsid w:val="00A62292"/>
    <w:rsid w:val="00A6234C"/>
    <w:rsid w:val="00A627A2"/>
    <w:rsid w:val="00A62AE0"/>
    <w:rsid w:val="00A62B4A"/>
    <w:rsid w:val="00A62D86"/>
    <w:rsid w:val="00A63033"/>
    <w:rsid w:val="00A6305E"/>
    <w:rsid w:val="00A631AB"/>
    <w:rsid w:val="00A636B1"/>
    <w:rsid w:val="00A63BE6"/>
    <w:rsid w:val="00A63E9D"/>
    <w:rsid w:val="00A64B61"/>
    <w:rsid w:val="00A64D20"/>
    <w:rsid w:val="00A64F33"/>
    <w:rsid w:val="00A64F47"/>
    <w:rsid w:val="00A658CA"/>
    <w:rsid w:val="00A66059"/>
    <w:rsid w:val="00A660DB"/>
    <w:rsid w:val="00A66713"/>
    <w:rsid w:val="00A66F6A"/>
    <w:rsid w:val="00A67031"/>
    <w:rsid w:val="00A67706"/>
    <w:rsid w:val="00A6780D"/>
    <w:rsid w:val="00A67BB9"/>
    <w:rsid w:val="00A67C7C"/>
    <w:rsid w:val="00A67D88"/>
    <w:rsid w:val="00A67E9D"/>
    <w:rsid w:val="00A70475"/>
    <w:rsid w:val="00A70ED1"/>
    <w:rsid w:val="00A70F89"/>
    <w:rsid w:val="00A7113E"/>
    <w:rsid w:val="00A7145A"/>
    <w:rsid w:val="00A71584"/>
    <w:rsid w:val="00A71693"/>
    <w:rsid w:val="00A71A51"/>
    <w:rsid w:val="00A71E3B"/>
    <w:rsid w:val="00A725CF"/>
    <w:rsid w:val="00A726D1"/>
    <w:rsid w:val="00A72904"/>
    <w:rsid w:val="00A72F79"/>
    <w:rsid w:val="00A72F90"/>
    <w:rsid w:val="00A73048"/>
    <w:rsid w:val="00A733E5"/>
    <w:rsid w:val="00A735B5"/>
    <w:rsid w:val="00A739DD"/>
    <w:rsid w:val="00A73F56"/>
    <w:rsid w:val="00A74A1E"/>
    <w:rsid w:val="00A74CE5"/>
    <w:rsid w:val="00A7548E"/>
    <w:rsid w:val="00A75640"/>
    <w:rsid w:val="00A75E1A"/>
    <w:rsid w:val="00A767C0"/>
    <w:rsid w:val="00A76B5C"/>
    <w:rsid w:val="00A77156"/>
    <w:rsid w:val="00A7747D"/>
    <w:rsid w:val="00A7748B"/>
    <w:rsid w:val="00A77748"/>
    <w:rsid w:val="00A77ACE"/>
    <w:rsid w:val="00A77B63"/>
    <w:rsid w:val="00A77D55"/>
    <w:rsid w:val="00A77E2B"/>
    <w:rsid w:val="00A77E54"/>
    <w:rsid w:val="00A77FAC"/>
    <w:rsid w:val="00A80511"/>
    <w:rsid w:val="00A80538"/>
    <w:rsid w:val="00A8054F"/>
    <w:rsid w:val="00A807CA"/>
    <w:rsid w:val="00A807E7"/>
    <w:rsid w:val="00A80BE1"/>
    <w:rsid w:val="00A80C99"/>
    <w:rsid w:val="00A8155B"/>
    <w:rsid w:val="00A81771"/>
    <w:rsid w:val="00A818DE"/>
    <w:rsid w:val="00A81A9B"/>
    <w:rsid w:val="00A81ADD"/>
    <w:rsid w:val="00A81CB1"/>
    <w:rsid w:val="00A81DFB"/>
    <w:rsid w:val="00A826AD"/>
    <w:rsid w:val="00A82C77"/>
    <w:rsid w:val="00A83780"/>
    <w:rsid w:val="00A84511"/>
    <w:rsid w:val="00A84512"/>
    <w:rsid w:val="00A84FF4"/>
    <w:rsid w:val="00A852E5"/>
    <w:rsid w:val="00A85374"/>
    <w:rsid w:val="00A854FB"/>
    <w:rsid w:val="00A85576"/>
    <w:rsid w:val="00A856EA"/>
    <w:rsid w:val="00A85E25"/>
    <w:rsid w:val="00A86643"/>
    <w:rsid w:val="00A86C63"/>
    <w:rsid w:val="00A86E74"/>
    <w:rsid w:val="00A8737E"/>
    <w:rsid w:val="00A873F5"/>
    <w:rsid w:val="00A8741E"/>
    <w:rsid w:val="00A8753D"/>
    <w:rsid w:val="00A8763D"/>
    <w:rsid w:val="00A87953"/>
    <w:rsid w:val="00A87B9F"/>
    <w:rsid w:val="00A9077E"/>
    <w:rsid w:val="00A907E7"/>
    <w:rsid w:val="00A9113A"/>
    <w:rsid w:val="00A91201"/>
    <w:rsid w:val="00A91B4A"/>
    <w:rsid w:val="00A91DF5"/>
    <w:rsid w:val="00A91F68"/>
    <w:rsid w:val="00A921E7"/>
    <w:rsid w:val="00A9243C"/>
    <w:rsid w:val="00A92688"/>
    <w:rsid w:val="00A92A93"/>
    <w:rsid w:val="00A92D21"/>
    <w:rsid w:val="00A938D3"/>
    <w:rsid w:val="00A93B74"/>
    <w:rsid w:val="00A93C9A"/>
    <w:rsid w:val="00A94394"/>
    <w:rsid w:val="00A9455F"/>
    <w:rsid w:val="00A94576"/>
    <w:rsid w:val="00A9474D"/>
    <w:rsid w:val="00A94766"/>
    <w:rsid w:val="00A94916"/>
    <w:rsid w:val="00A94F3C"/>
    <w:rsid w:val="00A95D40"/>
    <w:rsid w:val="00A96116"/>
    <w:rsid w:val="00A962E8"/>
    <w:rsid w:val="00A967F5"/>
    <w:rsid w:val="00A96941"/>
    <w:rsid w:val="00A97723"/>
    <w:rsid w:val="00A978E1"/>
    <w:rsid w:val="00A97E89"/>
    <w:rsid w:val="00A97F37"/>
    <w:rsid w:val="00AA0303"/>
    <w:rsid w:val="00AA0433"/>
    <w:rsid w:val="00AA0691"/>
    <w:rsid w:val="00AA06CD"/>
    <w:rsid w:val="00AA0C29"/>
    <w:rsid w:val="00AA124D"/>
    <w:rsid w:val="00AA1279"/>
    <w:rsid w:val="00AA12C4"/>
    <w:rsid w:val="00AA133F"/>
    <w:rsid w:val="00AA1467"/>
    <w:rsid w:val="00AA1A65"/>
    <w:rsid w:val="00AA1B23"/>
    <w:rsid w:val="00AA1BDA"/>
    <w:rsid w:val="00AA269F"/>
    <w:rsid w:val="00AA2860"/>
    <w:rsid w:val="00AA291A"/>
    <w:rsid w:val="00AA2CC3"/>
    <w:rsid w:val="00AA34B2"/>
    <w:rsid w:val="00AA37E3"/>
    <w:rsid w:val="00AA3AE6"/>
    <w:rsid w:val="00AA3B48"/>
    <w:rsid w:val="00AA3C18"/>
    <w:rsid w:val="00AA3C33"/>
    <w:rsid w:val="00AA3D2F"/>
    <w:rsid w:val="00AA41C1"/>
    <w:rsid w:val="00AA42B9"/>
    <w:rsid w:val="00AA44DC"/>
    <w:rsid w:val="00AA463B"/>
    <w:rsid w:val="00AA47DB"/>
    <w:rsid w:val="00AA4A26"/>
    <w:rsid w:val="00AA6002"/>
    <w:rsid w:val="00AA65F6"/>
    <w:rsid w:val="00AA6AAA"/>
    <w:rsid w:val="00AA6D9C"/>
    <w:rsid w:val="00AA6DDF"/>
    <w:rsid w:val="00AA6DE0"/>
    <w:rsid w:val="00AA6F40"/>
    <w:rsid w:val="00AA7A0B"/>
    <w:rsid w:val="00AA7A21"/>
    <w:rsid w:val="00AB00B8"/>
    <w:rsid w:val="00AB021F"/>
    <w:rsid w:val="00AB02A1"/>
    <w:rsid w:val="00AB0462"/>
    <w:rsid w:val="00AB05E3"/>
    <w:rsid w:val="00AB0DB9"/>
    <w:rsid w:val="00AB173A"/>
    <w:rsid w:val="00AB17D5"/>
    <w:rsid w:val="00AB1BF2"/>
    <w:rsid w:val="00AB1BF3"/>
    <w:rsid w:val="00AB1BF8"/>
    <w:rsid w:val="00AB204B"/>
    <w:rsid w:val="00AB2440"/>
    <w:rsid w:val="00AB270E"/>
    <w:rsid w:val="00AB280F"/>
    <w:rsid w:val="00AB298D"/>
    <w:rsid w:val="00AB306C"/>
    <w:rsid w:val="00AB33B7"/>
    <w:rsid w:val="00AB34D6"/>
    <w:rsid w:val="00AB3921"/>
    <w:rsid w:val="00AB3E2C"/>
    <w:rsid w:val="00AB416F"/>
    <w:rsid w:val="00AB4555"/>
    <w:rsid w:val="00AB45FF"/>
    <w:rsid w:val="00AB4987"/>
    <w:rsid w:val="00AB4ACA"/>
    <w:rsid w:val="00AB51E6"/>
    <w:rsid w:val="00AB56A6"/>
    <w:rsid w:val="00AB5ADF"/>
    <w:rsid w:val="00AB603E"/>
    <w:rsid w:val="00AB628B"/>
    <w:rsid w:val="00AB63DA"/>
    <w:rsid w:val="00AB669B"/>
    <w:rsid w:val="00AB6BBB"/>
    <w:rsid w:val="00AB70D2"/>
    <w:rsid w:val="00AB71FF"/>
    <w:rsid w:val="00AB721A"/>
    <w:rsid w:val="00AB75DF"/>
    <w:rsid w:val="00AB78F1"/>
    <w:rsid w:val="00AB7EC9"/>
    <w:rsid w:val="00AC043E"/>
    <w:rsid w:val="00AC05AD"/>
    <w:rsid w:val="00AC0714"/>
    <w:rsid w:val="00AC0842"/>
    <w:rsid w:val="00AC0958"/>
    <w:rsid w:val="00AC15A1"/>
    <w:rsid w:val="00AC1A40"/>
    <w:rsid w:val="00AC1CAC"/>
    <w:rsid w:val="00AC1EFD"/>
    <w:rsid w:val="00AC21B2"/>
    <w:rsid w:val="00AC24BC"/>
    <w:rsid w:val="00AC254B"/>
    <w:rsid w:val="00AC2764"/>
    <w:rsid w:val="00AC2C5A"/>
    <w:rsid w:val="00AC38C0"/>
    <w:rsid w:val="00AC3B03"/>
    <w:rsid w:val="00AC3B92"/>
    <w:rsid w:val="00AC3C99"/>
    <w:rsid w:val="00AC3CAB"/>
    <w:rsid w:val="00AC3D11"/>
    <w:rsid w:val="00AC439D"/>
    <w:rsid w:val="00AC4553"/>
    <w:rsid w:val="00AC4D6E"/>
    <w:rsid w:val="00AC5350"/>
    <w:rsid w:val="00AC55D0"/>
    <w:rsid w:val="00AC580B"/>
    <w:rsid w:val="00AC59F9"/>
    <w:rsid w:val="00AC5F14"/>
    <w:rsid w:val="00AC5F7C"/>
    <w:rsid w:val="00AC5FD6"/>
    <w:rsid w:val="00AC6188"/>
    <w:rsid w:val="00AC6392"/>
    <w:rsid w:val="00AC6F59"/>
    <w:rsid w:val="00AC73A1"/>
    <w:rsid w:val="00AC73BD"/>
    <w:rsid w:val="00AD0505"/>
    <w:rsid w:val="00AD072D"/>
    <w:rsid w:val="00AD0802"/>
    <w:rsid w:val="00AD0BDD"/>
    <w:rsid w:val="00AD0C24"/>
    <w:rsid w:val="00AD0CF5"/>
    <w:rsid w:val="00AD1340"/>
    <w:rsid w:val="00AD1363"/>
    <w:rsid w:val="00AD1370"/>
    <w:rsid w:val="00AD16D5"/>
    <w:rsid w:val="00AD1BB1"/>
    <w:rsid w:val="00AD1E65"/>
    <w:rsid w:val="00AD1FE6"/>
    <w:rsid w:val="00AD2B16"/>
    <w:rsid w:val="00AD2D33"/>
    <w:rsid w:val="00AD2EDB"/>
    <w:rsid w:val="00AD3088"/>
    <w:rsid w:val="00AD32F2"/>
    <w:rsid w:val="00AD3635"/>
    <w:rsid w:val="00AD3695"/>
    <w:rsid w:val="00AD36B4"/>
    <w:rsid w:val="00AD3810"/>
    <w:rsid w:val="00AD38B1"/>
    <w:rsid w:val="00AD3978"/>
    <w:rsid w:val="00AD3D7B"/>
    <w:rsid w:val="00AD3F22"/>
    <w:rsid w:val="00AD3FBA"/>
    <w:rsid w:val="00AD40BC"/>
    <w:rsid w:val="00AD4748"/>
    <w:rsid w:val="00AD4CD9"/>
    <w:rsid w:val="00AD4F4F"/>
    <w:rsid w:val="00AD4FEC"/>
    <w:rsid w:val="00AD506C"/>
    <w:rsid w:val="00AD50C7"/>
    <w:rsid w:val="00AD5138"/>
    <w:rsid w:val="00AD5421"/>
    <w:rsid w:val="00AD5704"/>
    <w:rsid w:val="00AD60F4"/>
    <w:rsid w:val="00AD665A"/>
    <w:rsid w:val="00AD6AF3"/>
    <w:rsid w:val="00AD6CD3"/>
    <w:rsid w:val="00AD6FB8"/>
    <w:rsid w:val="00AD70F2"/>
    <w:rsid w:val="00AD7293"/>
    <w:rsid w:val="00AD72B0"/>
    <w:rsid w:val="00AD749B"/>
    <w:rsid w:val="00AD7607"/>
    <w:rsid w:val="00AD7B20"/>
    <w:rsid w:val="00AD7C8F"/>
    <w:rsid w:val="00AD7E87"/>
    <w:rsid w:val="00AE03DB"/>
    <w:rsid w:val="00AE05BA"/>
    <w:rsid w:val="00AE067A"/>
    <w:rsid w:val="00AE0894"/>
    <w:rsid w:val="00AE08D6"/>
    <w:rsid w:val="00AE0BA6"/>
    <w:rsid w:val="00AE10E0"/>
    <w:rsid w:val="00AE12C5"/>
    <w:rsid w:val="00AE16FC"/>
    <w:rsid w:val="00AE18E3"/>
    <w:rsid w:val="00AE1D8D"/>
    <w:rsid w:val="00AE1DB7"/>
    <w:rsid w:val="00AE1E83"/>
    <w:rsid w:val="00AE1EA4"/>
    <w:rsid w:val="00AE22C2"/>
    <w:rsid w:val="00AE22F6"/>
    <w:rsid w:val="00AE27A7"/>
    <w:rsid w:val="00AE29E5"/>
    <w:rsid w:val="00AE3724"/>
    <w:rsid w:val="00AE4D43"/>
    <w:rsid w:val="00AE5869"/>
    <w:rsid w:val="00AE5CA7"/>
    <w:rsid w:val="00AE5CF6"/>
    <w:rsid w:val="00AE605F"/>
    <w:rsid w:val="00AE6550"/>
    <w:rsid w:val="00AE6753"/>
    <w:rsid w:val="00AE6D51"/>
    <w:rsid w:val="00AE6D86"/>
    <w:rsid w:val="00AE749E"/>
    <w:rsid w:val="00AE7626"/>
    <w:rsid w:val="00AE76BF"/>
    <w:rsid w:val="00AE7916"/>
    <w:rsid w:val="00AE7E3B"/>
    <w:rsid w:val="00AF0011"/>
    <w:rsid w:val="00AF0106"/>
    <w:rsid w:val="00AF07A2"/>
    <w:rsid w:val="00AF0DEB"/>
    <w:rsid w:val="00AF1033"/>
    <w:rsid w:val="00AF1072"/>
    <w:rsid w:val="00AF12E5"/>
    <w:rsid w:val="00AF13C6"/>
    <w:rsid w:val="00AF16CF"/>
    <w:rsid w:val="00AF1B9B"/>
    <w:rsid w:val="00AF1C22"/>
    <w:rsid w:val="00AF1D0A"/>
    <w:rsid w:val="00AF1D76"/>
    <w:rsid w:val="00AF1FA5"/>
    <w:rsid w:val="00AF1FB2"/>
    <w:rsid w:val="00AF25B9"/>
    <w:rsid w:val="00AF2AD0"/>
    <w:rsid w:val="00AF2D1E"/>
    <w:rsid w:val="00AF2FFB"/>
    <w:rsid w:val="00AF3180"/>
    <w:rsid w:val="00AF335B"/>
    <w:rsid w:val="00AF3469"/>
    <w:rsid w:val="00AF36B1"/>
    <w:rsid w:val="00AF3F68"/>
    <w:rsid w:val="00AF470F"/>
    <w:rsid w:val="00AF4D5B"/>
    <w:rsid w:val="00AF4F9C"/>
    <w:rsid w:val="00AF5B5E"/>
    <w:rsid w:val="00AF5EB6"/>
    <w:rsid w:val="00AF625E"/>
    <w:rsid w:val="00AF63D1"/>
    <w:rsid w:val="00AF6DBB"/>
    <w:rsid w:val="00AF7AC9"/>
    <w:rsid w:val="00AF7BAE"/>
    <w:rsid w:val="00AF7FB7"/>
    <w:rsid w:val="00B000D9"/>
    <w:rsid w:val="00B00978"/>
    <w:rsid w:val="00B00B81"/>
    <w:rsid w:val="00B00BBC"/>
    <w:rsid w:val="00B01129"/>
    <w:rsid w:val="00B01607"/>
    <w:rsid w:val="00B0162D"/>
    <w:rsid w:val="00B0190C"/>
    <w:rsid w:val="00B02666"/>
    <w:rsid w:val="00B02A05"/>
    <w:rsid w:val="00B03820"/>
    <w:rsid w:val="00B039B1"/>
    <w:rsid w:val="00B03DA4"/>
    <w:rsid w:val="00B03FD8"/>
    <w:rsid w:val="00B0474A"/>
    <w:rsid w:val="00B04E74"/>
    <w:rsid w:val="00B05072"/>
    <w:rsid w:val="00B05144"/>
    <w:rsid w:val="00B05298"/>
    <w:rsid w:val="00B053B3"/>
    <w:rsid w:val="00B05487"/>
    <w:rsid w:val="00B05BBC"/>
    <w:rsid w:val="00B05FF1"/>
    <w:rsid w:val="00B065A0"/>
    <w:rsid w:val="00B06610"/>
    <w:rsid w:val="00B066B9"/>
    <w:rsid w:val="00B068E1"/>
    <w:rsid w:val="00B06E45"/>
    <w:rsid w:val="00B0754C"/>
    <w:rsid w:val="00B078EC"/>
    <w:rsid w:val="00B07D62"/>
    <w:rsid w:val="00B1016D"/>
    <w:rsid w:val="00B10365"/>
    <w:rsid w:val="00B10428"/>
    <w:rsid w:val="00B10776"/>
    <w:rsid w:val="00B1090C"/>
    <w:rsid w:val="00B10988"/>
    <w:rsid w:val="00B109FE"/>
    <w:rsid w:val="00B11701"/>
    <w:rsid w:val="00B11CD5"/>
    <w:rsid w:val="00B11EEF"/>
    <w:rsid w:val="00B11FC4"/>
    <w:rsid w:val="00B12075"/>
    <w:rsid w:val="00B121BC"/>
    <w:rsid w:val="00B12914"/>
    <w:rsid w:val="00B12A2C"/>
    <w:rsid w:val="00B12E12"/>
    <w:rsid w:val="00B13517"/>
    <w:rsid w:val="00B13597"/>
    <w:rsid w:val="00B13EF2"/>
    <w:rsid w:val="00B1420F"/>
    <w:rsid w:val="00B14239"/>
    <w:rsid w:val="00B14CC7"/>
    <w:rsid w:val="00B14CFF"/>
    <w:rsid w:val="00B154F0"/>
    <w:rsid w:val="00B15823"/>
    <w:rsid w:val="00B15BD5"/>
    <w:rsid w:val="00B15E46"/>
    <w:rsid w:val="00B16257"/>
    <w:rsid w:val="00B16538"/>
    <w:rsid w:val="00B16670"/>
    <w:rsid w:val="00B16BD1"/>
    <w:rsid w:val="00B173E0"/>
    <w:rsid w:val="00B174AD"/>
    <w:rsid w:val="00B175AB"/>
    <w:rsid w:val="00B17874"/>
    <w:rsid w:val="00B178CC"/>
    <w:rsid w:val="00B178CF"/>
    <w:rsid w:val="00B20199"/>
    <w:rsid w:val="00B201E6"/>
    <w:rsid w:val="00B20205"/>
    <w:rsid w:val="00B2042B"/>
    <w:rsid w:val="00B20520"/>
    <w:rsid w:val="00B20556"/>
    <w:rsid w:val="00B205ED"/>
    <w:rsid w:val="00B20844"/>
    <w:rsid w:val="00B209F3"/>
    <w:rsid w:val="00B20C4F"/>
    <w:rsid w:val="00B21790"/>
    <w:rsid w:val="00B21ED5"/>
    <w:rsid w:val="00B220FA"/>
    <w:rsid w:val="00B22119"/>
    <w:rsid w:val="00B22208"/>
    <w:rsid w:val="00B22388"/>
    <w:rsid w:val="00B2256D"/>
    <w:rsid w:val="00B22618"/>
    <w:rsid w:val="00B2284F"/>
    <w:rsid w:val="00B22AE7"/>
    <w:rsid w:val="00B22B0F"/>
    <w:rsid w:val="00B231FF"/>
    <w:rsid w:val="00B2339A"/>
    <w:rsid w:val="00B239A9"/>
    <w:rsid w:val="00B23A88"/>
    <w:rsid w:val="00B240B4"/>
    <w:rsid w:val="00B240CF"/>
    <w:rsid w:val="00B2491E"/>
    <w:rsid w:val="00B24B37"/>
    <w:rsid w:val="00B24DF5"/>
    <w:rsid w:val="00B25024"/>
    <w:rsid w:val="00B251A5"/>
    <w:rsid w:val="00B252D5"/>
    <w:rsid w:val="00B2568F"/>
    <w:rsid w:val="00B259EF"/>
    <w:rsid w:val="00B25D18"/>
    <w:rsid w:val="00B2601F"/>
    <w:rsid w:val="00B26266"/>
    <w:rsid w:val="00B2672B"/>
    <w:rsid w:val="00B269FE"/>
    <w:rsid w:val="00B26C87"/>
    <w:rsid w:val="00B270A3"/>
    <w:rsid w:val="00B2779A"/>
    <w:rsid w:val="00B3008E"/>
    <w:rsid w:val="00B3068E"/>
    <w:rsid w:val="00B306D4"/>
    <w:rsid w:val="00B3082B"/>
    <w:rsid w:val="00B3094A"/>
    <w:rsid w:val="00B30BD3"/>
    <w:rsid w:val="00B30F72"/>
    <w:rsid w:val="00B31507"/>
    <w:rsid w:val="00B31A98"/>
    <w:rsid w:val="00B3206C"/>
    <w:rsid w:val="00B322BF"/>
    <w:rsid w:val="00B325C6"/>
    <w:rsid w:val="00B33259"/>
    <w:rsid w:val="00B3393B"/>
    <w:rsid w:val="00B339BC"/>
    <w:rsid w:val="00B33F06"/>
    <w:rsid w:val="00B340DF"/>
    <w:rsid w:val="00B342AF"/>
    <w:rsid w:val="00B3479B"/>
    <w:rsid w:val="00B34C1D"/>
    <w:rsid w:val="00B34FCE"/>
    <w:rsid w:val="00B355F7"/>
    <w:rsid w:val="00B35783"/>
    <w:rsid w:val="00B3598F"/>
    <w:rsid w:val="00B35A2C"/>
    <w:rsid w:val="00B35B43"/>
    <w:rsid w:val="00B35D11"/>
    <w:rsid w:val="00B35FC8"/>
    <w:rsid w:val="00B363C4"/>
    <w:rsid w:val="00B36599"/>
    <w:rsid w:val="00B368F3"/>
    <w:rsid w:val="00B3698A"/>
    <w:rsid w:val="00B370EE"/>
    <w:rsid w:val="00B373AC"/>
    <w:rsid w:val="00B37917"/>
    <w:rsid w:val="00B37C36"/>
    <w:rsid w:val="00B37CFB"/>
    <w:rsid w:val="00B37DF3"/>
    <w:rsid w:val="00B40243"/>
    <w:rsid w:val="00B40409"/>
    <w:rsid w:val="00B40708"/>
    <w:rsid w:val="00B408DE"/>
    <w:rsid w:val="00B415D2"/>
    <w:rsid w:val="00B415F0"/>
    <w:rsid w:val="00B41637"/>
    <w:rsid w:val="00B41A02"/>
    <w:rsid w:val="00B41D50"/>
    <w:rsid w:val="00B42636"/>
    <w:rsid w:val="00B427F9"/>
    <w:rsid w:val="00B42870"/>
    <w:rsid w:val="00B428F7"/>
    <w:rsid w:val="00B42D76"/>
    <w:rsid w:val="00B42D7E"/>
    <w:rsid w:val="00B4336A"/>
    <w:rsid w:val="00B4353C"/>
    <w:rsid w:val="00B43811"/>
    <w:rsid w:val="00B43989"/>
    <w:rsid w:val="00B43A38"/>
    <w:rsid w:val="00B43B31"/>
    <w:rsid w:val="00B43DF8"/>
    <w:rsid w:val="00B43F78"/>
    <w:rsid w:val="00B4469E"/>
    <w:rsid w:val="00B44A2C"/>
    <w:rsid w:val="00B454C1"/>
    <w:rsid w:val="00B45550"/>
    <w:rsid w:val="00B456E5"/>
    <w:rsid w:val="00B45D49"/>
    <w:rsid w:val="00B45DE7"/>
    <w:rsid w:val="00B46183"/>
    <w:rsid w:val="00B463B5"/>
    <w:rsid w:val="00B46B4E"/>
    <w:rsid w:val="00B46C9A"/>
    <w:rsid w:val="00B47314"/>
    <w:rsid w:val="00B47C4B"/>
    <w:rsid w:val="00B47CCE"/>
    <w:rsid w:val="00B47E8B"/>
    <w:rsid w:val="00B50AD2"/>
    <w:rsid w:val="00B50D1D"/>
    <w:rsid w:val="00B51397"/>
    <w:rsid w:val="00B51423"/>
    <w:rsid w:val="00B51B53"/>
    <w:rsid w:val="00B51B5D"/>
    <w:rsid w:val="00B51E94"/>
    <w:rsid w:val="00B52334"/>
    <w:rsid w:val="00B52387"/>
    <w:rsid w:val="00B527FE"/>
    <w:rsid w:val="00B5287A"/>
    <w:rsid w:val="00B52F6D"/>
    <w:rsid w:val="00B52FFF"/>
    <w:rsid w:val="00B53332"/>
    <w:rsid w:val="00B53A2E"/>
    <w:rsid w:val="00B53A73"/>
    <w:rsid w:val="00B5433C"/>
    <w:rsid w:val="00B54712"/>
    <w:rsid w:val="00B54944"/>
    <w:rsid w:val="00B55323"/>
    <w:rsid w:val="00B55376"/>
    <w:rsid w:val="00B5562C"/>
    <w:rsid w:val="00B55CA5"/>
    <w:rsid w:val="00B55F0B"/>
    <w:rsid w:val="00B55FB6"/>
    <w:rsid w:val="00B56027"/>
    <w:rsid w:val="00B56549"/>
    <w:rsid w:val="00B565E9"/>
    <w:rsid w:val="00B566E1"/>
    <w:rsid w:val="00B5690A"/>
    <w:rsid w:val="00B569C8"/>
    <w:rsid w:val="00B56C01"/>
    <w:rsid w:val="00B56D23"/>
    <w:rsid w:val="00B56ECA"/>
    <w:rsid w:val="00B57350"/>
    <w:rsid w:val="00B578A4"/>
    <w:rsid w:val="00B57A33"/>
    <w:rsid w:val="00B57D10"/>
    <w:rsid w:val="00B57E17"/>
    <w:rsid w:val="00B57EFD"/>
    <w:rsid w:val="00B6059B"/>
    <w:rsid w:val="00B6080D"/>
    <w:rsid w:val="00B609E2"/>
    <w:rsid w:val="00B60B5F"/>
    <w:rsid w:val="00B60C02"/>
    <w:rsid w:val="00B60D6A"/>
    <w:rsid w:val="00B60E79"/>
    <w:rsid w:val="00B60EE4"/>
    <w:rsid w:val="00B61612"/>
    <w:rsid w:val="00B61861"/>
    <w:rsid w:val="00B618F5"/>
    <w:rsid w:val="00B61BE9"/>
    <w:rsid w:val="00B61C90"/>
    <w:rsid w:val="00B61DFC"/>
    <w:rsid w:val="00B61F80"/>
    <w:rsid w:val="00B6201C"/>
    <w:rsid w:val="00B623FE"/>
    <w:rsid w:val="00B6265E"/>
    <w:rsid w:val="00B62906"/>
    <w:rsid w:val="00B629F8"/>
    <w:rsid w:val="00B62B5B"/>
    <w:rsid w:val="00B62C45"/>
    <w:rsid w:val="00B63174"/>
    <w:rsid w:val="00B6354A"/>
    <w:rsid w:val="00B63C0C"/>
    <w:rsid w:val="00B641FE"/>
    <w:rsid w:val="00B6428F"/>
    <w:rsid w:val="00B649F2"/>
    <w:rsid w:val="00B64A01"/>
    <w:rsid w:val="00B64C24"/>
    <w:rsid w:val="00B64F1D"/>
    <w:rsid w:val="00B653AD"/>
    <w:rsid w:val="00B65820"/>
    <w:rsid w:val="00B65961"/>
    <w:rsid w:val="00B65B07"/>
    <w:rsid w:val="00B65BB4"/>
    <w:rsid w:val="00B65D44"/>
    <w:rsid w:val="00B65DFB"/>
    <w:rsid w:val="00B65E27"/>
    <w:rsid w:val="00B6644A"/>
    <w:rsid w:val="00B666D1"/>
    <w:rsid w:val="00B6674E"/>
    <w:rsid w:val="00B6692D"/>
    <w:rsid w:val="00B66A88"/>
    <w:rsid w:val="00B67138"/>
    <w:rsid w:val="00B67666"/>
    <w:rsid w:val="00B677C8"/>
    <w:rsid w:val="00B67A37"/>
    <w:rsid w:val="00B67C31"/>
    <w:rsid w:val="00B67C32"/>
    <w:rsid w:val="00B700D3"/>
    <w:rsid w:val="00B7039E"/>
    <w:rsid w:val="00B71B46"/>
    <w:rsid w:val="00B71F6F"/>
    <w:rsid w:val="00B72190"/>
    <w:rsid w:val="00B722F4"/>
    <w:rsid w:val="00B724F6"/>
    <w:rsid w:val="00B72DA0"/>
    <w:rsid w:val="00B72EE7"/>
    <w:rsid w:val="00B73336"/>
    <w:rsid w:val="00B7342A"/>
    <w:rsid w:val="00B73437"/>
    <w:rsid w:val="00B73F08"/>
    <w:rsid w:val="00B7442A"/>
    <w:rsid w:val="00B74E2A"/>
    <w:rsid w:val="00B75221"/>
    <w:rsid w:val="00B753FE"/>
    <w:rsid w:val="00B75414"/>
    <w:rsid w:val="00B75504"/>
    <w:rsid w:val="00B75524"/>
    <w:rsid w:val="00B755F5"/>
    <w:rsid w:val="00B7660A"/>
    <w:rsid w:val="00B76648"/>
    <w:rsid w:val="00B7694B"/>
    <w:rsid w:val="00B7695B"/>
    <w:rsid w:val="00B76BF6"/>
    <w:rsid w:val="00B770A3"/>
    <w:rsid w:val="00B7727E"/>
    <w:rsid w:val="00B774C3"/>
    <w:rsid w:val="00B77668"/>
    <w:rsid w:val="00B77AE6"/>
    <w:rsid w:val="00B77EBF"/>
    <w:rsid w:val="00B77F91"/>
    <w:rsid w:val="00B80DC0"/>
    <w:rsid w:val="00B80DE3"/>
    <w:rsid w:val="00B80F33"/>
    <w:rsid w:val="00B81082"/>
    <w:rsid w:val="00B81086"/>
    <w:rsid w:val="00B81477"/>
    <w:rsid w:val="00B817DB"/>
    <w:rsid w:val="00B81972"/>
    <w:rsid w:val="00B81A96"/>
    <w:rsid w:val="00B8222A"/>
    <w:rsid w:val="00B8233F"/>
    <w:rsid w:val="00B8253B"/>
    <w:rsid w:val="00B8264D"/>
    <w:rsid w:val="00B8299D"/>
    <w:rsid w:val="00B82B06"/>
    <w:rsid w:val="00B82E83"/>
    <w:rsid w:val="00B8317E"/>
    <w:rsid w:val="00B83325"/>
    <w:rsid w:val="00B83516"/>
    <w:rsid w:val="00B83552"/>
    <w:rsid w:val="00B835A8"/>
    <w:rsid w:val="00B83D49"/>
    <w:rsid w:val="00B83FDC"/>
    <w:rsid w:val="00B84CA1"/>
    <w:rsid w:val="00B853B6"/>
    <w:rsid w:val="00B85769"/>
    <w:rsid w:val="00B859F2"/>
    <w:rsid w:val="00B85FDC"/>
    <w:rsid w:val="00B85FFD"/>
    <w:rsid w:val="00B8655D"/>
    <w:rsid w:val="00B865AA"/>
    <w:rsid w:val="00B86619"/>
    <w:rsid w:val="00B8664F"/>
    <w:rsid w:val="00B8691A"/>
    <w:rsid w:val="00B86A60"/>
    <w:rsid w:val="00B86E5B"/>
    <w:rsid w:val="00B8736D"/>
    <w:rsid w:val="00B87501"/>
    <w:rsid w:val="00B87E31"/>
    <w:rsid w:val="00B906D6"/>
    <w:rsid w:val="00B90852"/>
    <w:rsid w:val="00B90CA4"/>
    <w:rsid w:val="00B90CBB"/>
    <w:rsid w:val="00B91012"/>
    <w:rsid w:val="00B910DC"/>
    <w:rsid w:val="00B91183"/>
    <w:rsid w:val="00B91670"/>
    <w:rsid w:val="00B916D2"/>
    <w:rsid w:val="00B919E0"/>
    <w:rsid w:val="00B91C8F"/>
    <w:rsid w:val="00B91F55"/>
    <w:rsid w:val="00B91FC5"/>
    <w:rsid w:val="00B92991"/>
    <w:rsid w:val="00B9339B"/>
    <w:rsid w:val="00B93772"/>
    <w:rsid w:val="00B93C84"/>
    <w:rsid w:val="00B93C85"/>
    <w:rsid w:val="00B93D8F"/>
    <w:rsid w:val="00B942D6"/>
    <w:rsid w:val="00B9437A"/>
    <w:rsid w:val="00B94465"/>
    <w:rsid w:val="00B944BA"/>
    <w:rsid w:val="00B9495F"/>
    <w:rsid w:val="00B95357"/>
    <w:rsid w:val="00B95417"/>
    <w:rsid w:val="00B95496"/>
    <w:rsid w:val="00B955D8"/>
    <w:rsid w:val="00B95852"/>
    <w:rsid w:val="00B95910"/>
    <w:rsid w:val="00B95A7E"/>
    <w:rsid w:val="00B95B2D"/>
    <w:rsid w:val="00B96021"/>
    <w:rsid w:val="00B960AC"/>
    <w:rsid w:val="00B96194"/>
    <w:rsid w:val="00B96607"/>
    <w:rsid w:val="00B9661F"/>
    <w:rsid w:val="00B966B2"/>
    <w:rsid w:val="00B96894"/>
    <w:rsid w:val="00B9699E"/>
    <w:rsid w:val="00B97292"/>
    <w:rsid w:val="00B973F7"/>
    <w:rsid w:val="00B975FA"/>
    <w:rsid w:val="00B9764D"/>
    <w:rsid w:val="00B9767D"/>
    <w:rsid w:val="00B9773B"/>
    <w:rsid w:val="00B97774"/>
    <w:rsid w:val="00B97B61"/>
    <w:rsid w:val="00B97DDF"/>
    <w:rsid w:val="00B97EA4"/>
    <w:rsid w:val="00BA01F4"/>
    <w:rsid w:val="00BA0360"/>
    <w:rsid w:val="00BA09DE"/>
    <w:rsid w:val="00BA0AD0"/>
    <w:rsid w:val="00BA0DF8"/>
    <w:rsid w:val="00BA10AB"/>
    <w:rsid w:val="00BA125F"/>
    <w:rsid w:val="00BA1302"/>
    <w:rsid w:val="00BA1457"/>
    <w:rsid w:val="00BA14D0"/>
    <w:rsid w:val="00BA15DD"/>
    <w:rsid w:val="00BA20AE"/>
    <w:rsid w:val="00BA24CC"/>
    <w:rsid w:val="00BA2F0C"/>
    <w:rsid w:val="00BA30FC"/>
    <w:rsid w:val="00BA3799"/>
    <w:rsid w:val="00BA38F2"/>
    <w:rsid w:val="00BA413F"/>
    <w:rsid w:val="00BA42D9"/>
    <w:rsid w:val="00BA430D"/>
    <w:rsid w:val="00BA4448"/>
    <w:rsid w:val="00BA4855"/>
    <w:rsid w:val="00BA4859"/>
    <w:rsid w:val="00BA4B06"/>
    <w:rsid w:val="00BA578F"/>
    <w:rsid w:val="00BA5F3C"/>
    <w:rsid w:val="00BA6122"/>
    <w:rsid w:val="00BA6298"/>
    <w:rsid w:val="00BA6467"/>
    <w:rsid w:val="00BA6571"/>
    <w:rsid w:val="00BA657B"/>
    <w:rsid w:val="00BA6A14"/>
    <w:rsid w:val="00BA6D06"/>
    <w:rsid w:val="00BA7215"/>
    <w:rsid w:val="00BA7530"/>
    <w:rsid w:val="00BA75B0"/>
    <w:rsid w:val="00BA7992"/>
    <w:rsid w:val="00BA7A9C"/>
    <w:rsid w:val="00BB0152"/>
    <w:rsid w:val="00BB0282"/>
    <w:rsid w:val="00BB09CA"/>
    <w:rsid w:val="00BB0BD9"/>
    <w:rsid w:val="00BB0F68"/>
    <w:rsid w:val="00BB1A4A"/>
    <w:rsid w:val="00BB1F50"/>
    <w:rsid w:val="00BB2AAA"/>
    <w:rsid w:val="00BB2CC1"/>
    <w:rsid w:val="00BB2EC7"/>
    <w:rsid w:val="00BB3407"/>
    <w:rsid w:val="00BB39DE"/>
    <w:rsid w:val="00BB3A9D"/>
    <w:rsid w:val="00BB4028"/>
    <w:rsid w:val="00BB443C"/>
    <w:rsid w:val="00BB4DD1"/>
    <w:rsid w:val="00BB5017"/>
    <w:rsid w:val="00BB5214"/>
    <w:rsid w:val="00BB5786"/>
    <w:rsid w:val="00BB59B3"/>
    <w:rsid w:val="00BB5A3D"/>
    <w:rsid w:val="00BB5C47"/>
    <w:rsid w:val="00BB6048"/>
    <w:rsid w:val="00BB610D"/>
    <w:rsid w:val="00BB6278"/>
    <w:rsid w:val="00BB637D"/>
    <w:rsid w:val="00BB64BE"/>
    <w:rsid w:val="00BB6CB3"/>
    <w:rsid w:val="00BB75B4"/>
    <w:rsid w:val="00BB7778"/>
    <w:rsid w:val="00BB7B6F"/>
    <w:rsid w:val="00BB7BAC"/>
    <w:rsid w:val="00BC06FD"/>
    <w:rsid w:val="00BC0B43"/>
    <w:rsid w:val="00BC0EB4"/>
    <w:rsid w:val="00BC0F77"/>
    <w:rsid w:val="00BC10E8"/>
    <w:rsid w:val="00BC1197"/>
    <w:rsid w:val="00BC1281"/>
    <w:rsid w:val="00BC17AE"/>
    <w:rsid w:val="00BC18D3"/>
    <w:rsid w:val="00BC19CF"/>
    <w:rsid w:val="00BC1E2D"/>
    <w:rsid w:val="00BC24F0"/>
    <w:rsid w:val="00BC2828"/>
    <w:rsid w:val="00BC2984"/>
    <w:rsid w:val="00BC319E"/>
    <w:rsid w:val="00BC33AE"/>
    <w:rsid w:val="00BC33D6"/>
    <w:rsid w:val="00BC3868"/>
    <w:rsid w:val="00BC3BBF"/>
    <w:rsid w:val="00BC3E49"/>
    <w:rsid w:val="00BC40FB"/>
    <w:rsid w:val="00BC43D7"/>
    <w:rsid w:val="00BC478A"/>
    <w:rsid w:val="00BC4D6D"/>
    <w:rsid w:val="00BC4E75"/>
    <w:rsid w:val="00BC508A"/>
    <w:rsid w:val="00BC5200"/>
    <w:rsid w:val="00BC5476"/>
    <w:rsid w:val="00BC5559"/>
    <w:rsid w:val="00BC59B6"/>
    <w:rsid w:val="00BC5AE1"/>
    <w:rsid w:val="00BC5B16"/>
    <w:rsid w:val="00BC5C3C"/>
    <w:rsid w:val="00BC5DC7"/>
    <w:rsid w:val="00BC660B"/>
    <w:rsid w:val="00BC6684"/>
    <w:rsid w:val="00BC6A42"/>
    <w:rsid w:val="00BC6C17"/>
    <w:rsid w:val="00BC6C75"/>
    <w:rsid w:val="00BC6D5E"/>
    <w:rsid w:val="00BC736D"/>
    <w:rsid w:val="00BC771E"/>
    <w:rsid w:val="00BC7B28"/>
    <w:rsid w:val="00BC7F95"/>
    <w:rsid w:val="00BD0559"/>
    <w:rsid w:val="00BD0782"/>
    <w:rsid w:val="00BD0C1D"/>
    <w:rsid w:val="00BD0C2F"/>
    <w:rsid w:val="00BD144F"/>
    <w:rsid w:val="00BD161A"/>
    <w:rsid w:val="00BD176A"/>
    <w:rsid w:val="00BD18F7"/>
    <w:rsid w:val="00BD1B7B"/>
    <w:rsid w:val="00BD1D78"/>
    <w:rsid w:val="00BD25A3"/>
    <w:rsid w:val="00BD290C"/>
    <w:rsid w:val="00BD2923"/>
    <w:rsid w:val="00BD2CA8"/>
    <w:rsid w:val="00BD2D2E"/>
    <w:rsid w:val="00BD2EE8"/>
    <w:rsid w:val="00BD3196"/>
    <w:rsid w:val="00BD331D"/>
    <w:rsid w:val="00BD33E8"/>
    <w:rsid w:val="00BD3536"/>
    <w:rsid w:val="00BD3799"/>
    <w:rsid w:val="00BD3DC6"/>
    <w:rsid w:val="00BD3DED"/>
    <w:rsid w:val="00BD427D"/>
    <w:rsid w:val="00BD42AF"/>
    <w:rsid w:val="00BD45CB"/>
    <w:rsid w:val="00BD473B"/>
    <w:rsid w:val="00BD4756"/>
    <w:rsid w:val="00BD4EA4"/>
    <w:rsid w:val="00BD54AE"/>
    <w:rsid w:val="00BD581D"/>
    <w:rsid w:val="00BD5977"/>
    <w:rsid w:val="00BD5D00"/>
    <w:rsid w:val="00BD5DA7"/>
    <w:rsid w:val="00BD66DE"/>
    <w:rsid w:val="00BD6B3A"/>
    <w:rsid w:val="00BD6DE2"/>
    <w:rsid w:val="00BD6EC6"/>
    <w:rsid w:val="00BD6F1B"/>
    <w:rsid w:val="00BD6FFC"/>
    <w:rsid w:val="00BD72A8"/>
    <w:rsid w:val="00BD73C2"/>
    <w:rsid w:val="00BD7ABC"/>
    <w:rsid w:val="00BE03C3"/>
    <w:rsid w:val="00BE052D"/>
    <w:rsid w:val="00BE0691"/>
    <w:rsid w:val="00BE06C7"/>
    <w:rsid w:val="00BE0916"/>
    <w:rsid w:val="00BE1272"/>
    <w:rsid w:val="00BE15D8"/>
    <w:rsid w:val="00BE1A3D"/>
    <w:rsid w:val="00BE21A1"/>
    <w:rsid w:val="00BE258D"/>
    <w:rsid w:val="00BE29C7"/>
    <w:rsid w:val="00BE2C29"/>
    <w:rsid w:val="00BE3629"/>
    <w:rsid w:val="00BE37EC"/>
    <w:rsid w:val="00BE4013"/>
    <w:rsid w:val="00BE4700"/>
    <w:rsid w:val="00BE4924"/>
    <w:rsid w:val="00BE4BDA"/>
    <w:rsid w:val="00BE4CEC"/>
    <w:rsid w:val="00BE4D88"/>
    <w:rsid w:val="00BE4FE8"/>
    <w:rsid w:val="00BE5B62"/>
    <w:rsid w:val="00BE5F19"/>
    <w:rsid w:val="00BE603D"/>
    <w:rsid w:val="00BE6354"/>
    <w:rsid w:val="00BE6395"/>
    <w:rsid w:val="00BE648C"/>
    <w:rsid w:val="00BE6A99"/>
    <w:rsid w:val="00BE6B11"/>
    <w:rsid w:val="00BE6C03"/>
    <w:rsid w:val="00BE6EAE"/>
    <w:rsid w:val="00BE70C6"/>
    <w:rsid w:val="00BE71E5"/>
    <w:rsid w:val="00BE7425"/>
    <w:rsid w:val="00BE77E4"/>
    <w:rsid w:val="00BE789B"/>
    <w:rsid w:val="00BE7900"/>
    <w:rsid w:val="00BE7968"/>
    <w:rsid w:val="00BE7C9E"/>
    <w:rsid w:val="00BE7DA2"/>
    <w:rsid w:val="00BF033E"/>
    <w:rsid w:val="00BF0559"/>
    <w:rsid w:val="00BF0CC1"/>
    <w:rsid w:val="00BF0CE1"/>
    <w:rsid w:val="00BF0D6C"/>
    <w:rsid w:val="00BF0EA5"/>
    <w:rsid w:val="00BF178C"/>
    <w:rsid w:val="00BF1AC2"/>
    <w:rsid w:val="00BF22B8"/>
    <w:rsid w:val="00BF277D"/>
    <w:rsid w:val="00BF2E1B"/>
    <w:rsid w:val="00BF2FE2"/>
    <w:rsid w:val="00BF320A"/>
    <w:rsid w:val="00BF3748"/>
    <w:rsid w:val="00BF37FD"/>
    <w:rsid w:val="00BF410F"/>
    <w:rsid w:val="00BF417A"/>
    <w:rsid w:val="00BF4204"/>
    <w:rsid w:val="00BF429F"/>
    <w:rsid w:val="00BF580C"/>
    <w:rsid w:val="00BF5BB3"/>
    <w:rsid w:val="00BF5C5C"/>
    <w:rsid w:val="00BF5E33"/>
    <w:rsid w:val="00BF5F6A"/>
    <w:rsid w:val="00BF63A2"/>
    <w:rsid w:val="00BF65FB"/>
    <w:rsid w:val="00BF6A17"/>
    <w:rsid w:val="00BF6A4C"/>
    <w:rsid w:val="00BF6CF9"/>
    <w:rsid w:val="00BF70C8"/>
    <w:rsid w:val="00BF7360"/>
    <w:rsid w:val="00BF73FA"/>
    <w:rsid w:val="00BF74E3"/>
    <w:rsid w:val="00C0078C"/>
    <w:rsid w:val="00C007F5"/>
    <w:rsid w:val="00C008AA"/>
    <w:rsid w:val="00C00D1C"/>
    <w:rsid w:val="00C0102C"/>
    <w:rsid w:val="00C0154A"/>
    <w:rsid w:val="00C01D28"/>
    <w:rsid w:val="00C01D6C"/>
    <w:rsid w:val="00C02206"/>
    <w:rsid w:val="00C0230A"/>
    <w:rsid w:val="00C02441"/>
    <w:rsid w:val="00C0254E"/>
    <w:rsid w:val="00C0255E"/>
    <w:rsid w:val="00C028A0"/>
    <w:rsid w:val="00C02C5E"/>
    <w:rsid w:val="00C02CF5"/>
    <w:rsid w:val="00C036D2"/>
    <w:rsid w:val="00C03C3A"/>
    <w:rsid w:val="00C04460"/>
    <w:rsid w:val="00C0454E"/>
    <w:rsid w:val="00C046AB"/>
    <w:rsid w:val="00C0520F"/>
    <w:rsid w:val="00C05537"/>
    <w:rsid w:val="00C055A3"/>
    <w:rsid w:val="00C056A3"/>
    <w:rsid w:val="00C05AE6"/>
    <w:rsid w:val="00C0613B"/>
    <w:rsid w:val="00C0626C"/>
    <w:rsid w:val="00C0655E"/>
    <w:rsid w:val="00C06BFF"/>
    <w:rsid w:val="00C06C79"/>
    <w:rsid w:val="00C06FC6"/>
    <w:rsid w:val="00C07A89"/>
    <w:rsid w:val="00C07E6D"/>
    <w:rsid w:val="00C109DD"/>
    <w:rsid w:val="00C10BB5"/>
    <w:rsid w:val="00C10FF4"/>
    <w:rsid w:val="00C1115D"/>
    <w:rsid w:val="00C1177C"/>
    <w:rsid w:val="00C11D34"/>
    <w:rsid w:val="00C12304"/>
    <w:rsid w:val="00C1261F"/>
    <w:rsid w:val="00C12EF4"/>
    <w:rsid w:val="00C12FD2"/>
    <w:rsid w:val="00C13193"/>
    <w:rsid w:val="00C13260"/>
    <w:rsid w:val="00C1371F"/>
    <w:rsid w:val="00C138DE"/>
    <w:rsid w:val="00C13B1F"/>
    <w:rsid w:val="00C13BE0"/>
    <w:rsid w:val="00C13BEF"/>
    <w:rsid w:val="00C13D4B"/>
    <w:rsid w:val="00C14157"/>
    <w:rsid w:val="00C1425C"/>
    <w:rsid w:val="00C14360"/>
    <w:rsid w:val="00C14911"/>
    <w:rsid w:val="00C14E1E"/>
    <w:rsid w:val="00C1530A"/>
    <w:rsid w:val="00C154D3"/>
    <w:rsid w:val="00C158C6"/>
    <w:rsid w:val="00C15956"/>
    <w:rsid w:val="00C16743"/>
    <w:rsid w:val="00C16C9A"/>
    <w:rsid w:val="00C16FD9"/>
    <w:rsid w:val="00C172AB"/>
    <w:rsid w:val="00C17734"/>
    <w:rsid w:val="00C17816"/>
    <w:rsid w:val="00C20108"/>
    <w:rsid w:val="00C2010E"/>
    <w:rsid w:val="00C20277"/>
    <w:rsid w:val="00C20287"/>
    <w:rsid w:val="00C204ED"/>
    <w:rsid w:val="00C2079A"/>
    <w:rsid w:val="00C20A8A"/>
    <w:rsid w:val="00C20AF8"/>
    <w:rsid w:val="00C210D5"/>
    <w:rsid w:val="00C211A3"/>
    <w:rsid w:val="00C21355"/>
    <w:rsid w:val="00C21C8D"/>
    <w:rsid w:val="00C22141"/>
    <w:rsid w:val="00C22230"/>
    <w:rsid w:val="00C225BA"/>
    <w:rsid w:val="00C226BD"/>
    <w:rsid w:val="00C226C3"/>
    <w:rsid w:val="00C2280E"/>
    <w:rsid w:val="00C22B4F"/>
    <w:rsid w:val="00C22C73"/>
    <w:rsid w:val="00C22D21"/>
    <w:rsid w:val="00C2300F"/>
    <w:rsid w:val="00C23509"/>
    <w:rsid w:val="00C238E1"/>
    <w:rsid w:val="00C23AF3"/>
    <w:rsid w:val="00C2460F"/>
    <w:rsid w:val="00C2471E"/>
    <w:rsid w:val="00C24A38"/>
    <w:rsid w:val="00C24C7C"/>
    <w:rsid w:val="00C24E49"/>
    <w:rsid w:val="00C25F0E"/>
    <w:rsid w:val="00C2641C"/>
    <w:rsid w:val="00C264A6"/>
    <w:rsid w:val="00C26756"/>
    <w:rsid w:val="00C267E3"/>
    <w:rsid w:val="00C26B46"/>
    <w:rsid w:val="00C26CDF"/>
    <w:rsid w:val="00C27197"/>
    <w:rsid w:val="00C2724C"/>
    <w:rsid w:val="00C274E7"/>
    <w:rsid w:val="00C27E1F"/>
    <w:rsid w:val="00C27EA7"/>
    <w:rsid w:val="00C3010E"/>
    <w:rsid w:val="00C30F09"/>
    <w:rsid w:val="00C31199"/>
    <w:rsid w:val="00C3192F"/>
    <w:rsid w:val="00C319A6"/>
    <w:rsid w:val="00C31EBC"/>
    <w:rsid w:val="00C31FFE"/>
    <w:rsid w:val="00C32087"/>
    <w:rsid w:val="00C3208D"/>
    <w:rsid w:val="00C32538"/>
    <w:rsid w:val="00C325CB"/>
    <w:rsid w:val="00C32BE1"/>
    <w:rsid w:val="00C32C0E"/>
    <w:rsid w:val="00C32F13"/>
    <w:rsid w:val="00C331D2"/>
    <w:rsid w:val="00C33326"/>
    <w:rsid w:val="00C3360F"/>
    <w:rsid w:val="00C33636"/>
    <w:rsid w:val="00C339A0"/>
    <w:rsid w:val="00C33DF2"/>
    <w:rsid w:val="00C34460"/>
    <w:rsid w:val="00C3454D"/>
    <w:rsid w:val="00C34B7A"/>
    <w:rsid w:val="00C34C0A"/>
    <w:rsid w:val="00C34F48"/>
    <w:rsid w:val="00C35004"/>
    <w:rsid w:val="00C350E7"/>
    <w:rsid w:val="00C354C5"/>
    <w:rsid w:val="00C355C7"/>
    <w:rsid w:val="00C35A11"/>
    <w:rsid w:val="00C36014"/>
    <w:rsid w:val="00C361DA"/>
    <w:rsid w:val="00C369AF"/>
    <w:rsid w:val="00C36B85"/>
    <w:rsid w:val="00C37399"/>
    <w:rsid w:val="00C37A3F"/>
    <w:rsid w:val="00C37F00"/>
    <w:rsid w:val="00C40127"/>
    <w:rsid w:val="00C405AF"/>
    <w:rsid w:val="00C409D6"/>
    <w:rsid w:val="00C4115F"/>
    <w:rsid w:val="00C411D6"/>
    <w:rsid w:val="00C41CD0"/>
    <w:rsid w:val="00C41CFB"/>
    <w:rsid w:val="00C41DCD"/>
    <w:rsid w:val="00C4217A"/>
    <w:rsid w:val="00C42493"/>
    <w:rsid w:val="00C42D3A"/>
    <w:rsid w:val="00C42DE5"/>
    <w:rsid w:val="00C4334A"/>
    <w:rsid w:val="00C436C5"/>
    <w:rsid w:val="00C43772"/>
    <w:rsid w:val="00C438A8"/>
    <w:rsid w:val="00C43C00"/>
    <w:rsid w:val="00C43C15"/>
    <w:rsid w:val="00C43CFC"/>
    <w:rsid w:val="00C4425A"/>
    <w:rsid w:val="00C44329"/>
    <w:rsid w:val="00C44470"/>
    <w:rsid w:val="00C44910"/>
    <w:rsid w:val="00C4524C"/>
    <w:rsid w:val="00C45337"/>
    <w:rsid w:val="00C453A5"/>
    <w:rsid w:val="00C458A4"/>
    <w:rsid w:val="00C4669C"/>
    <w:rsid w:val="00C46E9D"/>
    <w:rsid w:val="00C46FE3"/>
    <w:rsid w:val="00C472E0"/>
    <w:rsid w:val="00C4759A"/>
    <w:rsid w:val="00C47A96"/>
    <w:rsid w:val="00C47D48"/>
    <w:rsid w:val="00C47F7C"/>
    <w:rsid w:val="00C47FA0"/>
    <w:rsid w:val="00C5045D"/>
    <w:rsid w:val="00C50E98"/>
    <w:rsid w:val="00C51192"/>
    <w:rsid w:val="00C51437"/>
    <w:rsid w:val="00C51953"/>
    <w:rsid w:val="00C51A3E"/>
    <w:rsid w:val="00C51B1D"/>
    <w:rsid w:val="00C52268"/>
    <w:rsid w:val="00C524D4"/>
    <w:rsid w:val="00C52CDF"/>
    <w:rsid w:val="00C53940"/>
    <w:rsid w:val="00C53BAE"/>
    <w:rsid w:val="00C53D8B"/>
    <w:rsid w:val="00C53DE4"/>
    <w:rsid w:val="00C5460C"/>
    <w:rsid w:val="00C54780"/>
    <w:rsid w:val="00C5484C"/>
    <w:rsid w:val="00C54CEE"/>
    <w:rsid w:val="00C55163"/>
    <w:rsid w:val="00C5551C"/>
    <w:rsid w:val="00C55908"/>
    <w:rsid w:val="00C55AEB"/>
    <w:rsid w:val="00C55CA4"/>
    <w:rsid w:val="00C55D9A"/>
    <w:rsid w:val="00C561A1"/>
    <w:rsid w:val="00C56624"/>
    <w:rsid w:val="00C56E2F"/>
    <w:rsid w:val="00C56F4B"/>
    <w:rsid w:val="00C5707F"/>
    <w:rsid w:val="00C5776A"/>
    <w:rsid w:val="00C57982"/>
    <w:rsid w:val="00C579DE"/>
    <w:rsid w:val="00C57A82"/>
    <w:rsid w:val="00C57E44"/>
    <w:rsid w:val="00C57EFF"/>
    <w:rsid w:val="00C57FC4"/>
    <w:rsid w:val="00C60097"/>
    <w:rsid w:val="00C60512"/>
    <w:rsid w:val="00C60569"/>
    <w:rsid w:val="00C60904"/>
    <w:rsid w:val="00C611DA"/>
    <w:rsid w:val="00C6178F"/>
    <w:rsid w:val="00C61E0E"/>
    <w:rsid w:val="00C62322"/>
    <w:rsid w:val="00C62855"/>
    <w:rsid w:val="00C62D6D"/>
    <w:rsid w:val="00C6348A"/>
    <w:rsid w:val="00C636E8"/>
    <w:rsid w:val="00C638DB"/>
    <w:rsid w:val="00C63900"/>
    <w:rsid w:val="00C63D64"/>
    <w:rsid w:val="00C64333"/>
    <w:rsid w:val="00C64457"/>
    <w:rsid w:val="00C648A4"/>
    <w:rsid w:val="00C64ED8"/>
    <w:rsid w:val="00C64F31"/>
    <w:rsid w:val="00C65320"/>
    <w:rsid w:val="00C65C25"/>
    <w:rsid w:val="00C65D0A"/>
    <w:rsid w:val="00C65DCD"/>
    <w:rsid w:val="00C6628D"/>
    <w:rsid w:val="00C66456"/>
    <w:rsid w:val="00C66711"/>
    <w:rsid w:val="00C668C8"/>
    <w:rsid w:val="00C66B25"/>
    <w:rsid w:val="00C66BD6"/>
    <w:rsid w:val="00C66C13"/>
    <w:rsid w:val="00C672B0"/>
    <w:rsid w:val="00C6735D"/>
    <w:rsid w:val="00C6753B"/>
    <w:rsid w:val="00C67818"/>
    <w:rsid w:val="00C70265"/>
    <w:rsid w:val="00C703CD"/>
    <w:rsid w:val="00C70621"/>
    <w:rsid w:val="00C70EFC"/>
    <w:rsid w:val="00C70FEC"/>
    <w:rsid w:val="00C713C0"/>
    <w:rsid w:val="00C71C0B"/>
    <w:rsid w:val="00C71F22"/>
    <w:rsid w:val="00C7205A"/>
    <w:rsid w:val="00C720CD"/>
    <w:rsid w:val="00C720FE"/>
    <w:rsid w:val="00C7243C"/>
    <w:rsid w:val="00C72A79"/>
    <w:rsid w:val="00C72D5D"/>
    <w:rsid w:val="00C72E7F"/>
    <w:rsid w:val="00C7314D"/>
    <w:rsid w:val="00C73581"/>
    <w:rsid w:val="00C73B88"/>
    <w:rsid w:val="00C73E83"/>
    <w:rsid w:val="00C73FD2"/>
    <w:rsid w:val="00C740F9"/>
    <w:rsid w:val="00C74636"/>
    <w:rsid w:val="00C75634"/>
    <w:rsid w:val="00C757F6"/>
    <w:rsid w:val="00C75F09"/>
    <w:rsid w:val="00C75F67"/>
    <w:rsid w:val="00C76219"/>
    <w:rsid w:val="00C7685A"/>
    <w:rsid w:val="00C768E0"/>
    <w:rsid w:val="00C76FE8"/>
    <w:rsid w:val="00C778F0"/>
    <w:rsid w:val="00C77E68"/>
    <w:rsid w:val="00C80394"/>
    <w:rsid w:val="00C8056C"/>
    <w:rsid w:val="00C805DD"/>
    <w:rsid w:val="00C80667"/>
    <w:rsid w:val="00C808CA"/>
    <w:rsid w:val="00C81382"/>
    <w:rsid w:val="00C81AA1"/>
    <w:rsid w:val="00C81B98"/>
    <w:rsid w:val="00C81C20"/>
    <w:rsid w:val="00C81C47"/>
    <w:rsid w:val="00C81DE2"/>
    <w:rsid w:val="00C8217F"/>
    <w:rsid w:val="00C8251B"/>
    <w:rsid w:val="00C827C3"/>
    <w:rsid w:val="00C829FF"/>
    <w:rsid w:val="00C82A28"/>
    <w:rsid w:val="00C82B99"/>
    <w:rsid w:val="00C82BB5"/>
    <w:rsid w:val="00C835AB"/>
    <w:rsid w:val="00C836DE"/>
    <w:rsid w:val="00C83878"/>
    <w:rsid w:val="00C83F08"/>
    <w:rsid w:val="00C83F35"/>
    <w:rsid w:val="00C841BF"/>
    <w:rsid w:val="00C84B0F"/>
    <w:rsid w:val="00C84DF1"/>
    <w:rsid w:val="00C84F89"/>
    <w:rsid w:val="00C8533F"/>
    <w:rsid w:val="00C85479"/>
    <w:rsid w:val="00C85817"/>
    <w:rsid w:val="00C85939"/>
    <w:rsid w:val="00C8595C"/>
    <w:rsid w:val="00C85CF3"/>
    <w:rsid w:val="00C85E66"/>
    <w:rsid w:val="00C8639F"/>
    <w:rsid w:val="00C867DC"/>
    <w:rsid w:val="00C868AF"/>
    <w:rsid w:val="00C86927"/>
    <w:rsid w:val="00C8697A"/>
    <w:rsid w:val="00C86EFD"/>
    <w:rsid w:val="00C87184"/>
    <w:rsid w:val="00C87876"/>
    <w:rsid w:val="00C87E6D"/>
    <w:rsid w:val="00C87F4D"/>
    <w:rsid w:val="00C902E6"/>
    <w:rsid w:val="00C9067A"/>
    <w:rsid w:val="00C90867"/>
    <w:rsid w:val="00C90E1F"/>
    <w:rsid w:val="00C91EB1"/>
    <w:rsid w:val="00C922F5"/>
    <w:rsid w:val="00C926F6"/>
    <w:rsid w:val="00C927CE"/>
    <w:rsid w:val="00C92986"/>
    <w:rsid w:val="00C92CB9"/>
    <w:rsid w:val="00C9395C"/>
    <w:rsid w:val="00C93B57"/>
    <w:rsid w:val="00C93C0F"/>
    <w:rsid w:val="00C93D2C"/>
    <w:rsid w:val="00C94240"/>
    <w:rsid w:val="00C942FB"/>
    <w:rsid w:val="00C947E2"/>
    <w:rsid w:val="00C94A19"/>
    <w:rsid w:val="00C95CC6"/>
    <w:rsid w:val="00C95E86"/>
    <w:rsid w:val="00C963A0"/>
    <w:rsid w:val="00C978BE"/>
    <w:rsid w:val="00C97CCD"/>
    <w:rsid w:val="00CA028F"/>
    <w:rsid w:val="00CA0951"/>
    <w:rsid w:val="00CA0CE9"/>
    <w:rsid w:val="00CA0F8E"/>
    <w:rsid w:val="00CA107E"/>
    <w:rsid w:val="00CA128D"/>
    <w:rsid w:val="00CA15A2"/>
    <w:rsid w:val="00CA1883"/>
    <w:rsid w:val="00CA1FBF"/>
    <w:rsid w:val="00CA2059"/>
    <w:rsid w:val="00CA2BBE"/>
    <w:rsid w:val="00CA2F5C"/>
    <w:rsid w:val="00CA302F"/>
    <w:rsid w:val="00CA348C"/>
    <w:rsid w:val="00CA3666"/>
    <w:rsid w:val="00CA391C"/>
    <w:rsid w:val="00CA3AF5"/>
    <w:rsid w:val="00CA3DB6"/>
    <w:rsid w:val="00CA3E28"/>
    <w:rsid w:val="00CA4099"/>
    <w:rsid w:val="00CA4209"/>
    <w:rsid w:val="00CA567E"/>
    <w:rsid w:val="00CA5C24"/>
    <w:rsid w:val="00CA5E3A"/>
    <w:rsid w:val="00CA5FD3"/>
    <w:rsid w:val="00CA6388"/>
    <w:rsid w:val="00CA68BF"/>
    <w:rsid w:val="00CA6BE1"/>
    <w:rsid w:val="00CA6EEF"/>
    <w:rsid w:val="00CA6FDD"/>
    <w:rsid w:val="00CA71DE"/>
    <w:rsid w:val="00CA7B7B"/>
    <w:rsid w:val="00CA7E86"/>
    <w:rsid w:val="00CB0383"/>
    <w:rsid w:val="00CB042B"/>
    <w:rsid w:val="00CB0E0B"/>
    <w:rsid w:val="00CB0E2D"/>
    <w:rsid w:val="00CB1020"/>
    <w:rsid w:val="00CB11A2"/>
    <w:rsid w:val="00CB143C"/>
    <w:rsid w:val="00CB15AD"/>
    <w:rsid w:val="00CB1A4C"/>
    <w:rsid w:val="00CB1DD7"/>
    <w:rsid w:val="00CB2862"/>
    <w:rsid w:val="00CB2B81"/>
    <w:rsid w:val="00CB2DB0"/>
    <w:rsid w:val="00CB3041"/>
    <w:rsid w:val="00CB326E"/>
    <w:rsid w:val="00CB3558"/>
    <w:rsid w:val="00CB35EE"/>
    <w:rsid w:val="00CB379A"/>
    <w:rsid w:val="00CB39A3"/>
    <w:rsid w:val="00CB3CE3"/>
    <w:rsid w:val="00CB3F62"/>
    <w:rsid w:val="00CB42AF"/>
    <w:rsid w:val="00CB4556"/>
    <w:rsid w:val="00CB46FE"/>
    <w:rsid w:val="00CB4ACE"/>
    <w:rsid w:val="00CB4B0C"/>
    <w:rsid w:val="00CB4DC1"/>
    <w:rsid w:val="00CB4DFC"/>
    <w:rsid w:val="00CB533D"/>
    <w:rsid w:val="00CB546A"/>
    <w:rsid w:val="00CB54BD"/>
    <w:rsid w:val="00CB5E33"/>
    <w:rsid w:val="00CB6101"/>
    <w:rsid w:val="00CB687A"/>
    <w:rsid w:val="00CB6A6C"/>
    <w:rsid w:val="00CB6AA6"/>
    <w:rsid w:val="00CB6F20"/>
    <w:rsid w:val="00CB70C3"/>
    <w:rsid w:val="00CB716F"/>
    <w:rsid w:val="00CB78C7"/>
    <w:rsid w:val="00CB7C98"/>
    <w:rsid w:val="00CB7E30"/>
    <w:rsid w:val="00CC01FD"/>
    <w:rsid w:val="00CC0370"/>
    <w:rsid w:val="00CC040E"/>
    <w:rsid w:val="00CC0C07"/>
    <w:rsid w:val="00CC1746"/>
    <w:rsid w:val="00CC19A6"/>
    <w:rsid w:val="00CC22D3"/>
    <w:rsid w:val="00CC230A"/>
    <w:rsid w:val="00CC250B"/>
    <w:rsid w:val="00CC2999"/>
    <w:rsid w:val="00CC2D23"/>
    <w:rsid w:val="00CC2EED"/>
    <w:rsid w:val="00CC3AF3"/>
    <w:rsid w:val="00CC41E4"/>
    <w:rsid w:val="00CC49E4"/>
    <w:rsid w:val="00CC50AD"/>
    <w:rsid w:val="00CC51A2"/>
    <w:rsid w:val="00CC5D23"/>
    <w:rsid w:val="00CC6274"/>
    <w:rsid w:val="00CC62ED"/>
    <w:rsid w:val="00CC6633"/>
    <w:rsid w:val="00CC6771"/>
    <w:rsid w:val="00CC683A"/>
    <w:rsid w:val="00CC6E50"/>
    <w:rsid w:val="00CC70C0"/>
    <w:rsid w:val="00CC71F2"/>
    <w:rsid w:val="00CC724D"/>
    <w:rsid w:val="00CC75D9"/>
    <w:rsid w:val="00CC76C2"/>
    <w:rsid w:val="00CC7714"/>
    <w:rsid w:val="00CC7A44"/>
    <w:rsid w:val="00CC7A5E"/>
    <w:rsid w:val="00CD048B"/>
    <w:rsid w:val="00CD05C7"/>
    <w:rsid w:val="00CD0B0F"/>
    <w:rsid w:val="00CD0CDC"/>
    <w:rsid w:val="00CD0D87"/>
    <w:rsid w:val="00CD0F0C"/>
    <w:rsid w:val="00CD0F0F"/>
    <w:rsid w:val="00CD0FE3"/>
    <w:rsid w:val="00CD120D"/>
    <w:rsid w:val="00CD17EB"/>
    <w:rsid w:val="00CD2742"/>
    <w:rsid w:val="00CD2AFA"/>
    <w:rsid w:val="00CD2F29"/>
    <w:rsid w:val="00CD3030"/>
    <w:rsid w:val="00CD31E2"/>
    <w:rsid w:val="00CD3911"/>
    <w:rsid w:val="00CD3DCE"/>
    <w:rsid w:val="00CD3DD2"/>
    <w:rsid w:val="00CD4106"/>
    <w:rsid w:val="00CD4140"/>
    <w:rsid w:val="00CD48D0"/>
    <w:rsid w:val="00CD4B57"/>
    <w:rsid w:val="00CD6519"/>
    <w:rsid w:val="00CD6569"/>
    <w:rsid w:val="00CD6999"/>
    <w:rsid w:val="00CD6D99"/>
    <w:rsid w:val="00CD6ED3"/>
    <w:rsid w:val="00CD71F5"/>
    <w:rsid w:val="00CD7243"/>
    <w:rsid w:val="00CD7631"/>
    <w:rsid w:val="00CE02CF"/>
    <w:rsid w:val="00CE04BF"/>
    <w:rsid w:val="00CE0591"/>
    <w:rsid w:val="00CE07D9"/>
    <w:rsid w:val="00CE093B"/>
    <w:rsid w:val="00CE103B"/>
    <w:rsid w:val="00CE1543"/>
    <w:rsid w:val="00CE1A9D"/>
    <w:rsid w:val="00CE1D4D"/>
    <w:rsid w:val="00CE1DFE"/>
    <w:rsid w:val="00CE1F39"/>
    <w:rsid w:val="00CE1F41"/>
    <w:rsid w:val="00CE20BE"/>
    <w:rsid w:val="00CE21BE"/>
    <w:rsid w:val="00CE25F8"/>
    <w:rsid w:val="00CE26B7"/>
    <w:rsid w:val="00CE276B"/>
    <w:rsid w:val="00CE2983"/>
    <w:rsid w:val="00CE2EDD"/>
    <w:rsid w:val="00CE2EF6"/>
    <w:rsid w:val="00CE3895"/>
    <w:rsid w:val="00CE3A0A"/>
    <w:rsid w:val="00CE3AE1"/>
    <w:rsid w:val="00CE3EA0"/>
    <w:rsid w:val="00CE3EDB"/>
    <w:rsid w:val="00CE4117"/>
    <w:rsid w:val="00CE4454"/>
    <w:rsid w:val="00CE45E0"/>
    <w:rsid w:val="00CE4D4D"/>
    <w:rsid w:val="00CE4DD5"/>
    <w:rsid w:val="00CE4E16"/>
    <w:rsid w:val="00CE4F20"/>
    <w:rsid w:val="00CE5342"/>
    <w:rsid w:val="00CE5447"/>
    <w:rsid w:val="00CE57FC"/>
    <w:rsid w:val="00CE65AE"/>
    <w:rsid w:val="00CE68E0"/>
    <w:rsid w:val="00CE6B89"/>
    <w:rsid w:val="00CE6BF8"/>
    <w:rsid w:val="00CE72F7"/>
    <w:rsid w:val="00CE774D"/>
    <w:rsid w:val="00CF063D"/>
    <w:rsid w:val="00CF12EE"/>
    <w:rsid w:val="00CF2640"/>
    <w:rsid w:val="00CF2649"/>
    <w:rsid w:val="00CF29DD"/>
    <w:rsid w:val="00CF2B57"/>
    <w:rsid w:val="00CF334E"/>
    <w:rsid w:val="00CF33DC"/>
    <w:rsid w:val="00CF349C"/>
    <w:rsid w:val="00CF34DE"/>
    <w:rsid w:val="00CF3BB9"/>
    <w:rsid w:val="00CF3D65"/>
    <w:rsid w:val="00CF4125"/>
    <w:rsid w:val="00CF461E"/>
    <w:rsid w:val="00CF47C5"/>
    <w:rsid w:val="00CF5340"/>
    <w:rsid w:val="00CF53F2"/>
    <w:rsid w:val="00CF545D"/>
    <w:rsid w:val="00CF5B2B"/>
    <w:rsid w:val="00CF5BEA"/>
    <w:rsid w:val="00CF5F84"/>
    <w:rsid w:val="00CF6394"/>
    <w:rsid w:val="00CF6695"/>
    <w:rsid w:val="00CF68A9"/>
    <w:rsid w:val="00CF68AF"/>
    <w:rsid w:val="00CF6C05"/>
    <w:rsid w:val="00CF6DFD"/>
    <w:rsid w:val="00CF6E8F"/>
    <w:rsid w:val="00CF6EE5"/>
    <w:rsid w:val="00CF7381"/>
    <w:rsid w:val="00CF7951"/>
    <w:rsid w:val="00CF7C8E"/>
    <w:rsid w:val="00CF7D6B"/>
    <w:rsid w:val="00D00431"/>
    <w:rsid w:val="00D0044D"/>
    <w:rsid w:val="00D00459"/>
    <w:rsid w:val="00D006FE"/>
    <w:rsid w:val="00D00CEF"/>
    <w:rsid w:val="00D00E1E"/>
    <w:rsid w:val="00D01601"/>
    <w:rsid w:val="00D01902"/>
    <w:rsid w:val="00D02249"/>
    <w:rsid w:val="00D022EC"/>
    <w:rsid w:val="00D0265D"/>
    <w:rsid w:val="00D039E8"/>
    <w:rsid w:val="00D03D5E"/>
    <w:rsid w:val="00D03E01"/>
    <w:rsid w:val="00D03F15"/>
    <w:rsid w:val="00D041E0"/>
    <w:rsid w:val="00D04306"/>
    <w:rsid w:val="00D04781"/>
    <w:rsid w:val="00D048CA"/>
    <w:rsid w:val="00D049AB"/>
    <w:rsid w:val="00D04A31"/>
    <w:rsid w:val="00D053E4"/>
    <w:rsid w:val="00D0551F"/>
    <w:rsid w:val="00D0569F"/>
    <w:rsid w:val="00D05700"/>
    <w:rsid w:val="00D058CD"/>
    <w:rsid w:val="00D05CAA"/>
    <w:rsid w:val="00D05EF2"/>
    <w:rsid w:val="00D06154"/>
    <w:rsid w:val="00D06381"/>
    <w:rsid w:val="00D0646A"/>
    <w:rsid w:val="00D06882"/>
    <w:rsid w:val="00D0689D"/>
    <w:rsid w:val="00D06C3D"/>
    <w:rsid w:val="00D06C5E"/>
    <w:rsid w:val="00D06FC0"/>
    <w:rsid w:val="00D07385"/>
    <w:rsid w:val="00D073D5"/>
    <w:rsid w:val="00D0747C"/>
    <w:rsid w:val="00D07A9A"/>
    <w:rsid w:val="00D07BD7"/>
    <w:rsid w:val="00D1028D"/>
    <w:rsid w:val="00D102F6"/>
    <w:rsid w:val="00D104FD"/>
    <w:rsid w:val="00D10625"/>
    <w:rsid w:val="00D10CB0"/>
    <w:rsid w:val="00D11273"/>
    <w:rsid w:val="00D11376"/>
    <w:rsid w:val="00D118CE"/>
    <w:rsid w:val="00D11BF7"/>
    <w:rsid w:val="00D11D50"/>
    <w:rsid w:val="00D11EBF"/>
    <w:rsid w:val="00D120B4"/>
    <w:rsid w:val="00D12375"/>
    <w:rsid w:val="00D123AD"/>
    <w:rsid w:val="00D12AD2"/>
    <w:rsid w:val="00D12AE6"/>
    <w:rsid w:val="00D12C13"/>
    <w:rsid w:val="00D13541"/>
    <w:rsid w:val="00D1395F"/>
    <w:rsid w:val="00D14065"/>
    <w:rsid w:val="00D14CA1"/>
    <w:rsid w:val="00D14D69"/>
    <w:rsid w:val="00D14F85"/>
    <w:rsid w:val="00D156E1"/>
    <w:rsid w:val="00D15CAB"/>
    <w:rsid w:val="00D166DB"/>
    <w:rsid w:val="00D16B9D"/>
    <w:rsid w:val="00D16FE9"/>
    <w:rsid w:val="00D176C4"/>
    <w:rsid w:val="00D17A03"/>
    <w:rsid w:val="00D17C24"/>
    <w:rsid w:val="00D20256"/>
    <w:rsid w:val="00D202A7"/>
    <w:rsid w:val="00D20941"/>
    <w:rsid w:val="00D2108E"/>
    <w:rsid w:val="00D2130B"/>
    <w:rsid w:val="00D220A6"/>
    <w:rsid w:val="00D22615"/>
    <w:rsid w:val="00D227C7"/>
    <w:rsid w:val="00D22C96"/>
    <w:rsid w:val="00D23169"/>
    <w:rsid w:val="00D231F7"/>
    <w:rsid w:val="00D23882"/>
    <w:rsid w:val="00D238F7"/>
    <w:rsid w:val="00D239AB"/>
    <w:rsid w:val="00D23C9B"/>
    <w:rsid w:val="00D2476F"/>
    <w:rsid w:val="00D24969"/>
    <w:rsid w:val="00D24C3F"/>
    <w:rsid w:val="00D24D65"/>
    <w:rsid w:val="00D25786"/>
    <w:rsid w:val="00D25F7D"/>
    <w:rsid w:val="00D25FDC"/>
    <w:rsid w:val="00D26447"/>
    <w:rsid w:val="00D26817"/>
    <w:rsid w:val="00D26828"/>
    <w:rsid w:val="00D2689A"/>
    <w:rsid w:val="00D26BE9"/>
    <w:rsid w:val="00D26C20"/>
    <w:rsid w:val="00D273C7"/>
    <w:rsid w:val="00D27451"/>
    <w:rsid w:val="00D27613"/>
    <w:rsid w:val="00D279E1"/>
    <w:rsid w:val="00D3017F"/>
    <w:rsid w:val="00D304EF"/>
    <w:rsid w:val="00D30598"/>
    <w:rsid w:val="00D30B02"/>
    <w:rsid w:val="00D30E90"/>
    <w:rsid w:val="00D3118A"/>
    <w:rsid w:val="00D31213"/>
    <w:rsid w:val="00D31A1E"/>
    <w:rsid w:val="00D31C66"/>
    <w:rsid w:val="00D3204F"/>
    <w:rsid w:val="00D32139"/>
    <w:rsid w:val="00D3284C"/>
    <w:rsid w:val="00D32883"/>
    <w:rsid w:val="00D329DB"/>
    <w:rsid w:val="00D32B4B"/>
    <w:rsid w:val="00D33249"/>
    <w:rsid w:val="00D333FA"/>
    <w:rsid w:val="00D34503"/>
    <w:rsid w:val="00D34A8A"/>
    <w:rsid w:val="00D3540A"/>
    <w:rsid w:val="00D35639"/>
    <w:rsid w:val="00D35C02"/>
    <w:rsid w:val="00D362D9"/>
    <w:rsid w:val="00D36407"/>
    <w:rsid w:val="00D3643D"/>
    <w:rsid w:val="00D36996"/>
    <w:rsid w:val="00D369DA"/>
    <w:rsid w:val="00D36B38"/>
    <w:rsid w:val="00D3701C"/>
    <w:rsid w:val="00D370AF"/>
    <w:rsid w:val="00D370DA"/>
    <w:rsid w:val="00D372C8"/>
    <w:rsid w:val="00D37560"/>
    <w:rsid w:val="00D376D1"/>
    <w:rsid w:val="00D379CA"/>
    <w:rsid w:val="00D37EB2"/>
    <w:rsid w:val="00D40190"/>
    <w:rsid w:val="00D407B8"/>
    <w:rsid w:val="00D40B31"/>
    <w:rsid w:val="00D40B94"/>
    <w:rsid w:val="00D40D73"/>
    <w:rsid w:val="00D41450"/>
    <w:rsid w:val="00D41C4E"/>
    <w:rsid w:val="00D41FA8"/>
    <w:rsid w:val="00D4241C"/>
    <w:rsid w:val="00D42540"/>
    <w:rsid w:val="00D42B7D"/>
    <w:rsid w:val="00D42BD9"/>
    <w:rsid w:val="00D42BF5"/>
    <w:rsid w:val="00D42D16"/>
    <w:rsid w:val="00D42D72"/>
    <w:rsid w:val="00D42E7E"/>
    <w:rsid w:val="00D43083"/>
    <w:rsid w:val="00D430C3"/>
    <w:rsid w:val="00D43F5C"/>
    <w:rsid w:val="00D43F66"/>
    <w:rsid w:val="00D44355"/>
    <w:rsid w:val="00D44454"/>
    <w:rsid w:val="00D445F8"/>
    <w:rsid w:val="00D4484B"/>
    <w:rsid w:val="00D44A26"/>
    <w:rsid w:val="00D44B6E"/>
    <w:rsid w:val="00D44E30"/>
    <w:rsid w:val="00D45302"/>
    <w:rsid w:val="00D453F2"/>
    <w:rsid w:val="00D46276"/>
    <w:rsid w:val="00D465BD"/>
    <w:rsid w:val="00D46844"/>
    <w:rsid w:val="00D4698D"/>
    <w:rsid w:val="00D46BF3"/>
    <w:rsid w:val="00D46ECF"/>
    <w:rsid w:val="00D47688"/>
    <w:rsid w:val="00D479EE"/>
    <w:rsid w:val="00D47DBC"/>
    <w:rsid w:val="00D47DF8"/>
    <w:rsid w:val="00D50A2B"/>
    <w:rsid w:val="00D50AD2"/>
    <w:rsid w:val="00D510FD"/>
    <w:rsid w:val="00D51107"/>
    <w:rsid w:val="00D512E0"/>
    <w:rsid w:val="00D512FF"/>
    <w:rsid w:val="00D5149A"/>
    <w:rsid w:val="00D516D9"/>
    <w:rsid w:val="00D51F7E"/>
    <w:rsid w:val="00D521C4"/>
    <w:rsid w:val="00D52396"/>
    <w:rsid w:val="00D52780"/>
    <w:rsid w:val="00D528D3"/>
    <w:rsid w:val="00D52D93"/>
    <w:rsid w:val="00D533B6"/>
    <w:rsid w:val="00D5359A"/>
    <w:rsid w:val="00D5383A"/>
    <w:rsid w:val="00D53894"/>
    <w:rsid w:val="00D54179"/>
    <w:rsid w:val="00D5451A"/>
    <w:rsid w:val="00D545B8"/>
    <w:rsid w:val="00D54896"/>
    <w:rsid w:val="00D54985"/>
    <w:rsid w:val="00D54DEC"/>
    <w:rsid w:val="00D54E81"/>
    <w:rsid w:val="00D552A9"/>
    <w:rsid w:val="00D5564B"/>
    <w:rsid w:val="00D559FC"/>
    <w:rsid w:val="00D55C0C"/>
    <w:rsid w:val="00D560A0"/>
    <w:rsid w:val="00D57F9C"/>
    <w:rsid w:val="00D603C5"/>
    <w:rsid w:val="00D608E7"/>
    <w:rsid w:val="00D60E10"/>
    <w:rsid w:val="00D60F7A"/>
    <w:rsid w:val="00D61040"/>
    <w:rsid w:val="00D615C1"/>
    <w:rsid w:val="00D61D7B"/>
    <w:rsid w:val="00D61F13"/>
    <w:rsid w:val="00D61F77"/>
    <w:rsid w:val="00D622BC"/>
    <w:rsid w:val="00D626E4"/>
    <w:rsid w:val="00D63011"/>
    <w:rsid w:val="00D634A7"/>
    <w:rsid w:val="00D63773"/>
    <w:rsid w:val="00D63B35"/>
    <w:rsid w:val="00D63B84"/>
    <w:rsid w:val="00D63DEC"/>
    <w:rsid w:val="00D64685"/>
    <w:rsid w:val="00D64753"/>
    <w:rsid w:val="00D648C5"/>
    <w:rsid w:val="00D64D09"/>
    <w:rsid w:val="00D64D4E"/>
    <w:rsid w:val="00D65144"/>
    <w:rsid w:val="00D6548E"/>
    <w:rsid w:val="00D656B3"/>
    <w:rsid w:val="00D659C7"/>
    <w:rsid w:val="00D65BEB"/>
    <w:rsid w:val="00D66B35"/>
    <w:rsid w:val="00D66C48"/>
    <w:rsid w:val="00D671C9"/>
    <w:rsid w:val="00D67757"/>
    <w:rsid w:val="00D67C01"/>
    <w:rsid w:val="00D67D15"/>
    <w:rsid w:val="00D67F67"/>
    <w:rsid w:val="00D67F8E"/>
    <w:rsid w:val="00D70395"/>
    <w:rsid w:val="00D70D84"/>
    <w:rsid w:val="00D70F0C"/>
    <w:rsid w:val="00D711B7"/>
    <w:rsid w:val="00D7169A"/>
    <w:rsid w:val="00D71A74"/>
    <w:rsid w:val="00D71E22"/>
    <w:rsid w:val="00D7213A"/>
    <w:rsid w:val="00D72738"/>
    <w:rsid w:val="00D72AB4"/>
    <w:rsid w:val="00D72FC3"/>
    <w:rsid w:val="00D73495"/>
    <w:rsid w:val="00D7396F"/>
    <w:rsid w:val="00D73E0F"/>
    <w:rsid w:val="00D73FFA"/>
    <w:rsid w:val="00D741FC"/>
    <w:rsid w:val="00D743B8"/>
    <w:rsid w:val="00D7442C"/>
    <w:rsid w:val="00D74479"/>
    <w:rsid w:val="00D744E5"/>
    <w:rsid w:val="00D745CA"/>
    <w:rsid w:val="00D74833"/>
    <w:rsid w:val="00D74AAB"/>
    <w:rsid w:val="00D753D8"/>
    <w:rsid w:val="00D75941"/>
    <w:rsid w:val="00D75F35"/>
    <w:rsid w:val="00D75F90"/>
    <w:rsid w:val="00D7621C"/>
    <w:rsid w:val="00D766DC"/>
    <w:rsid w:val="00D76D57"/>
    <w:rsid w:val="00D771C3"/>
    <w:rsid w:val="00D77210"/>
    <w:rsid w:val="00D7780C"/>
    <w:rsid w:val="00D7796A"/>
    <w:rsid w:val="00D77B06"/>
    <w:rsid w:val="00D77D61"/>
    <w:rsid w:val="00D809BB"/>
    <w:rsid w:val="00D809F9"/>
    <w:rsid w:val="00D80B14"/>
    <w:rsid w:val="00D80D10"/>
    <w:rsid w:val="00D80F88"/>
    <w:rsid w:val="00D8115A"/>
    <w:rsid w:val="00D81161"/>
    <w:rsid w:val="00D8131C"/>
    <w:rsid w:val="00D81CD6"/>
    <w:rsid w:val="00D81D84"/>
    <w:rsid w:val="00D821AB"/>
    <w:rsid w:val="00D821D9"/>
    <w:rsid w:val="00D828FC"/>
    <w:rsid w:val="00D82930"/>
    <w:rsid w:val="00D829F5"/>
    <w:rsid w:val="00D83554"/>
    <w:rsid w:val="00D839ED"/>
    <w:rsid w:val="00D83FAB"/>
    <w:rsid w:val="00D84599"/>
    <w:rsid w:val="00D846BA"/>
    <w:rsid w:val="00D84D38"/>
    <w:rsid w:val="00D8511B"/>
    <w:rsid w:val="00D85589"/>
    <w:rsid w:val="00D85BA5"/>
    <w:rsid w:val="00D85BDE"/>
    <w:rsid w:val="00D86811"/>
    <w:rsid w:val="00D8686F"/>
    <w:rsid w:val="00D8753C"/>
    <w:rsid w:val="00D87659"/>
    <w:rsid w:val="00D8789C"/>
    <w:rsid w:val="00D87CBD"/>
    <w:rsid w:val="00D87D4A"/>
    <w:rsid w:val="00D90EFE"/>
    <w:rsid w:val="00D91188"/>
    <w:rsid w:val="00D914AE"/>
    <w:rsid w:val="00D91667"/>
    <w:rsid w:val="00D92D0B"/>
    <w:rsid w:val="00D93012"/>
    <w:rsid w:val="00D93164"/>
    <w:rsid w:val="00D93347"/>
    <w:rsid w:val="00D9350E"/>
    <w:rsid w:val="00D93759"/>
    <w:rsid w:val="00D93B6C"/>
    <w:rsid w:val="00D93EB8"/>
    <w:rsid w:val="00D9410D"/>
    <w:rsid w:val="00D946E4"/>
    <w:rsid w:val="00D94B0D"/>
    <w:rsid w:val="00D94CB2"/>
    <w:rsid w:val="00D94D1C"/>
    <w:rsid w:val="00D95354"/>
    <w:rsid w:val="00D95747"/>
    <w:rsid w:val="00D964CE"/>
    <w:rsid w:val="00D9658B"/>
    <w:rsid w:val="00D96CE2"/>
    <w:rsid w:val="00D97437"/>
    <w:rsid w:val="00D976FA"/>
    <w:rsid w:val="00D97ABC"/>
    <w:rsid w:val="00D97B1F"/>
    <w:rsid w:val="00DA01ED"/>
    <w:rsid w:val="00DA07EB"/>
    <w:rsid w:val="00DA0CFC"/>
    <w:rsid w:val="00DA0ED4"/>
    <w:rsid w:val="00DA1637"/>
    <w:rsid w:val="00DA171F"/>
    <w:rsid w:val="00DA180F"/>
    <w:rsid w:val="00DA18EC"/>
    <w:rsid w:val="00DA1E92"/>
    <w:rsid w:val="00DA1FA5"/>
    <w:rsid w:val="00DA2456"/>
    <w:rsid w:val="00DA2519"/>
    <w:rsid w:val="00DA2849"/>
    <w:rsid w:val="00DA29BC"/>
    <w:rsid w:val="00DA2D2B"/>
    <w:rsid w:val="00DA2F9D"/>
    <w:rsid w:val="00DA31B7"/>
    <w:rsid w:val="00DA3461"/>
    <w:rsid w:val="00DA3914"/>
    <w:rsid w:val="00DA392F"/>
    <w:rsid w:val="00DA3C4E"/>
    <w:rsid w:val="00DA3EAE"/>
    <w:rsid w:val="00DA49E3"/>
    <w:rsid w:val="00DA50F0"/>
    <w:rsid w:val="00DA535C"/>
    <w:rsid w:val="00DA5620"/>
    <w:rsid w:val="00DA56A8"/>
    <w:rsid w:val="00DA5820"/>
    <w:rsid w:val="00DA5BC4"/>
    <w:rsid w:val="00DA5BEA"/>
    <w:rsid w:val="00DA5D97"/>
    <w:rsid w:val="00DA5F2D"/>
    <w:rsid w:val="00DA65B3"/>
    <w:rsid w:val="00DA6737"/>
    <w:rsid w:val="00DA67A1"/>
    <w:rsid w:val="00DA6982"/>
    <w:rsid w:val="00DA776C"/>
    <w:rsid w:val="00DA79A6"/>
    <w:rsid w:val="00DA7F0B"/>
    <w:rsid w:val="00DA7F21"/>
    <w:rsid w:val="00DA7F45"/>
    <w:rsid w:val="00DB0614"/>
    <w:rsid w:val="00DB06AB"/>
    <w:rsid w:val="00DB0A6C"/>
    <w:rsid w:val="00DB11D7"/>
    <w:rsid w:val="00DB1284"/>
    <w:rsid w:val="00DB1391"/>
    <w:rsid w:val="00DB17D2"/>
    <w:rsid w:val="00DB1A57"/>
    <w:rsid w:val="00DB1A96"/>
    <w:rsid w:val="00DB1E77"/>
    <w:rsid w:val="00DB1F21"/>
    <w:rsid w:val="00DB2009"/>
    <w:rsid w:val="00DB23EA"/>
    <w:rsid w:val="00DB25E8"/>
    <w:rsid w:val="00DB2B91"/>
    <w:rsid w:val="00DB323C"/>
    <w:rsid w:val="00DB38A1"/>
    <w:rsid w:val="00DB38CA"/>
    <w:rsid w:val="00DB3B1D"/>
    <w:rsid w:val="00DB3B6D"/>
    <w:rsid w:val="00DB3ECF"/>
    <w:rsid w:val="00DB42FF"/>
    <w:rsid w:val="00DB4304"/>
    <w:rsid w:val="00DB4341"/>
    <w:rsid w:val="00DB47B2"/>
    <w:rsid w:val="00DB4F66"/>
    <w:rsid w:val="00DB54D5"/>
    <w:rsid w:val="00DB6457"/>
    <w:rsid w:val="00DB660F"/>
    <w:rsid w:val="00DB6924"/>
    <w:rsid w:val="00DB6A45"/>
    <w:rsid w:val="00DB6A7A"/>
    <w:rsid w:val="00DB6BD8"/>
    <w:rsid w:val="00DB6F09"/>
    <w:rsid w:val="00DB7CEE"/>
    <w:rsid w:val="00DB7DC1"/>
    <w:rsid w:val="00DC036F"/>
    <w:rsid w:val="00DC0685"/>
    <w:rsid w:val="00DC0B8D"/>
    <w:rsid w:val="00DC1208"/>
    <w:rsid w:val="00DC13E1"/>
    <w:rsid w:val="00DC2382"/>
    <w:rsid w:val="00DC24E3"/>
    <w:rsid w:val="00DC26FA"/>
    <w:rsid w:val="00DC28A7"/>
    <w:rsid w:val="00DC29C5"/>
    <w:rsid w:val="00DC2C18"/>
    <w:rsid w:val="00DC2DCA"/>
    <w:rsid w:val="00DC30AD"/>
    <w:rsid w:val="00DC343E"/>
    <w:rsid w:val="00DC366A"/>
    <w:rsid w:val="00DC370A"/>
    <w:rsid w:val="00DC3E06"/>
    <w:rsid w:val="00DC3E0E"/>
    <w:rsid w:val="00DC4446"/>
    <w:rsid w:val="00DC48DE"/>
    <w:rsid w:val="00DC4FA1"/>
    <w:rsid w:val="00DC55A5"/>
    <w:rsid w:val="00DC569E"/>
    <w:rsid w:val="00DC5EF4"/>
    <w:rsid w:val="00DC647A"/>
    <w:rsid w:val="00DC72E5"/>
    <w:rsid w:val="00DC72F3"/>
    <w:rsid w:val="00DC75EB"/>
    <w:rsid w:val="00DC7777"/>
    <w:rsid w:val="00DC7E49"/>
    <w:rsid w:val="00DD01E2"/>
    <w:rsid w:val="00DD0944"/>
    <w:rsid w:val="00DD10D4"/>
    <w:rsid w:val="00DD2573"/>
    <w:rsid w:val="00DD2832"/>
    <w:rsid w:val="00DD2C82"/>
    <w:rsid w:val="00DD2C93"/>
    <w:rsid w:val="00DD2CD6"/>
    <w:rsid w:val="00DD3374"/>
    <w:rsid w:val="00DD3F25"/>
    <w:rsid w:val="00DD3F67"/>
    <w:rsid w:val="00DD476E"/>
    <w:rsid w:val="00DD4C49"/>
    <w:rsid w:val="00DD4F7F"/>
    <w:rsid w:val="00DD5070"/>
    <w:rsid w:val="00DD526D"/>
    <w:rsid w:val="00DD53DB"/>
    <w:rsid w:val="00DD548E"/>
    <w:rsid w:val="00DD55BA"/>
    <w:rsid w:val="00DD56EF"/>
    <w:rsid w:val="00DD5DD2"/>
    <w:rsid w:val="00DD5EA7"/>
    <w:rsid w:val="00DD6089"/>
    <w:rsid w:val="00DD6481"/>
    <w:rsid w:val="00DD6837"/>
    <w:rsid w:val="00DD68F5"/>
    <w:rsid w:val="00DD69DA"/>
    <w:rsid w:val="00DD6BFE"/>
    <w:rsid w:val="00DD73F5"/>
    <w:rsid w:val="00DD750F"/>
    <w:rsid w:val="00DD77CC"/>
    <w:rsid w:val="00DD7D36"/>
    <w:rsid w:val="00DD7DE9"/>
    <w:rsid w:val="00DD7FDF"/>
    <w:rsid w:val="00DE035E"/>
    <w:rsid w:val="00DE06C7"/>
    <w:rsid w:val="00DE0D57"/>
    <w:rsid w:val="00DE0DC2"/>
    <w:rsid w:val="00DE0E4C"/>
    <w:rsid w:val="00DE1274"/>
    <w:rsid w:val="00DE139B"/>
    <w:rsid w:val="00DE14DC"/>
    <w:rsid w:val="00DE178B"/>
    <w:rsid w:val="00DE1B84"/>
    <w:rsid w:val="00DE1DB9"/>
    <w:rsid w:val="00DE1EE6"/>
    <w:rsid w:val="00DE229B"/>
    <w:rsid w:val="00DE2628"/>
    <w:rsid w:val="00DE2BEF"/>
    <w:rsid w:val="00DE2D2C"/>
    <w:rsid w:val="00DE45EA"/>
    <w:rsid w:val="00DE47BC"/>
    <w:rsid w:val="00DE485E"/>
    <w:rsid w:val="00DE49AB"/>
    <w:rsid w:val="00DE50AD"/>
    <w:rsid w:val="00DE55E5"/>
    <w:rsid w:val="00DE6522"/>
    <w:rsid w:val="00DE6F2D"/>
    <w:rsid w:val="00DE6F8B"/>
    <w:rsid w:val="00DE73FB"/>
    <w:rsid w:val="00DE778C"/>
    <w:rsid w:val="00DE77D6"/>
    <w:rsid w:val="00DE7DA9"/>
    <w:rsid w:val="00DE7FBE"/>
    <w:rsid w:val="00DF06C2"/>
    <w:rsid w:val="00DF0E23"/>
    <w:rsid w:val="00DF1628"/>
    <w:rsid w:val="00DF188B"/>
    <w:rsid w:val="00DF1BD5"/>
    <w:rsid w:val="00DF1BE2"/>
    <w:rsid w:val="00DF1D7E"/>
    <w:rsid w:val="00DF21FE"/>
    <w:rsid w:val="00DF2854"/>
    <w:rsid w:val="00DF288A"/>
    <w:rsid w:val="00DF2913"/>
    <w:rsid w:val="00DF32AD"/>
    <w:rsid w:val="00DF3574"/>
    <w:rsid w:val="00DF3598"/>
    <w:rsid w:val="00DF35DE"/>
    <w:rsid w:val="00DF3E72"/>
    <w:rsid w:val="00DF42F2"/>
    <w:rsid w:val="00DF44D9"/>
    <w:rsid w:val="00DF4502"/>
    <w:rsid w:val="00DF4505"/>
    <w:rsid w:val="00DF47FA"/>
    <w:rsid w:val="00DF4A78"/>
    <w:rsid w:val="00DF4AC3"/>
    <w:rsid w:val="00DF4B13"/>
    <w:rsid w:val="00DF4F71"/>
    <w:rsid w:val="00DF505F"/>
    <w:rsid w:val="00DF5153"/>
    <w:rsid w:val="00DF56D2"/>
    <w:rsid w:val="00DF5D25"/>
    <w:rsid w:val="00DF5F0A"/>
    <w:rsid w:val="00DF63F9"/>
    <w:rsid w:val="00DF6727"/>
    <w:rsid w:val="00DF6E5E"/>
    <w:rsid w:val="00DF70BD"/>
    <w:rsid w:val="00DF7809"/>
    <w:rsid w:val="00DF7CCF"/>
    <w:rsid w:val="00DF7D8E"/>
    <w:rsid w:val="00DF7ED4"/>
    <w:rsid w:val="00DF7F09"/>
    <w:rsid w:val="00E0007D"/>
    <w:rsid w:val="00E0009D"/>
    <w:rsid w:val="00E00966"/>
    <w:rsid w:val="00E009E9"/>
    <w:rsid w:val="00E00DFA"/>
    <w:rsid w:val="00E0176A"/>
    <w:rsid w:val="00E017E7"/>
    <w:rsid w:val="00E01DBD"/>
    <w:rsid w:val="00E01E27"/>
    <w:rsid w:val="00E01F09"/>
    <w:rsid w:val="00E0211B"/>
    <w:rsid w:val="00E025AF"/>
    <w:rsid w:val="00E026F9"/>
    <w:rsid w:val="00E0279A"/>
    <w:rsid w:val="00E027FE"/>
    <w:rsid w:val="00E02BAA"/>
    <w:rsid w:val="00E02EF9"/>
    <w:rsid w:val="00E0330C"/>
    <w:rsid w:val="00E034C9"/>
    <w:rsid w:val="00E03740"/>
    <w:rsid w:val="00E039D1"/>
    <w:rsid w:val="00E03B57"/>
    <w:rsid w:val="00E03D69"/>
    <w:rsid w:val="00E047F3"/>
    <w:rsid w:val="00E04C2A"/>
    <w:rsid w:val="00E04EB5"/>
    <w:rsid w:val="00E04F74"/>
    <w:rsid w:val="00E05034"/>
    <w:rsid w:val="00E0528F"/>
    <w:rsid w:val="00E0530C"/>
    <w:rsid w:val="00E0546A"/>
    <w:rsid w:val="00E056F1"/>
    <w:rsid w:val="00E05A94"/>
    <w:rsid w:val="00E05F0F"/>
    <w:rsid w:val="00E062DE"/>
    <w:rsid w:val="00E06849"/>
    <w:rsid w:val="00E068F2"/>
    <w:rsid w:val="00E06A67"/>
    <w:rsid w:val="00E06B38"/>
    <w:rsid w:val="00E06BAC"/>
    <w:rsid w:val="00E06CEC"/>
    <w:rsid w:val="00E06E24"/>
    <w:rsid w:val="00E07975"/>
    <w:rsid w:val="00E07BF5"/>
    <w:rsid w:val="00E105CF"/>
    <w:rsid w:val="00E10692"/>
    <w:rsid w:val="00E10886"/>
    <w:rsid w:val="00E1127E"/>
    <w:rsid w:val="00E11BF5"/>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4C01"/>
    <w:rsid w:val="00E14D06"/>
    <w:rsid w:val="00E15D69"/>
    <w:rsid w:val="00E15D91"/>
    <w:rsid w:val="00E15F2D"/>
    <w:rsid w:val="00E1648B"/>
    <w:rsid w:val="00E164A9"/>
    <w:rsid w:val="00E167C5"/>
    <w:rsid w:val="00E1683A"/>
    <w:rsid w:val="00E16904"/>
    <w:rsid w:val="00E16CDB"/>
    <w:rsid w:val="00E17544"/>
    <w:rsid w:val="00E17917"/>
    <w:rsid w:val="00E17970"/>
    <w:rsid w:val="00E179D9"/>
    <w:rsid w:val="00E17D1C"/>
    <w:rsid w:val="00E17D1D"/>
    <w:rsid w:val="00E206C6"/>
    <w:rsid w:val="00E2093A"/>
    <w:rsid w:val="00E20A58"/>
    <w:rsid w:val="00E213F9"/>
    <w:rsid w:val="00E214E9"/>
    <w:rsid w:val="00E215FD"/>
    <w:rsid w:val="00E21748"/>
    <w:rsid w:val="00E21B64"/>
    <w:rsid w:val="00E21EEB"/>
    <w:rsid w:val="00E21FA8"/>
    <w:rsid w:val="00E22105"/>
    <w:rsid w:val="00E2250D"/>
    <w:rsid w:val="00E22982"/>
    <w:rsid w:val="00E233F9"/>
    <w:rsid w:val="00E235DA"/>
    <w:rsid w:val="00E2382E"/>
    <w:rsid w:val="00E23A14"/>
    <w:rsid w:val="00E24080"/>
    <w:rsid w:val="00E24559"/>
    <w:rsid w:val="00E245FE"/>
    <w:rsid w:val="00E246C3"/>
    <w:rsid w:val="00E246D0"/>
    <w:rsid w:val="00E24791"/>
    <w:rsid w:val="00E24BE6"/>
    <w:rsid w:val="00E24D97"/>
    <w:rsid w:val="00E25308"/>
    <w:rsid w:val="00E25A27"/>
    <w:rsid w:val="00E25BC9"/>
    <w:rsid w:val="00E25E25"/>
    <w:rsid w:val="00E2612F"/>
    <w:rsid w:val="00E262BD"/>
    <w:rsid w:val="00E26A3B"/>
    <w:rsid w:val="00E26B84"/>
    <w:rsid w:val="00E26D5C"/>
    <w:rsid w:val="00E26DBC"/>
    <w:rsid w:val="00E2704F"/>
    <w:rsid w:val="00E270D2"/>
    <w:rsid w:val="00E272D2"/>
    <w:rsid w:val="00E27351"/>
    <w:rsid w:val="00E279E3"/>
    <w:rsid w:val="00E27A6D"/>
    <w:rsid w:val="00E27D10"/>
    <w:rsid w:val="00E30094"/>
    <w:rsid w:val="00E304C6"/>
    <w:rsid w:val="00E30758"/>
    <w:rsid w:val="00E30960"/>
    <w:rsid w:val="00E30B4B"/>
    <w:rsid w:val="00E30CF4"/>
    <w:rsid w:val="00E31210"/>
    <w:rsid w:val="00E322A1"/>
    <w:rsid w:val="00E323DD"/>
    <w:rsid w:val="00E32867"/>
    <w:rsid w:val="00E3289A"/>
    <w:rsid w:val="00E3311D"/>
    <w:rsid w:val="00E33563"/>
    <w:rsid w:val="00E33A7E"/>
    <w:rsid w:val="00E34279"/>
    <w:rsid w:val="00E3438F"/>
    <w:rsid w:val="00E34567"/>
    <w:rsid w:val="00E34AF4"/>
    <w:rsid w:val="00E34C2A"/>
    <w:rsid w:val="00E34E3E"/>
    <w:rsid w:val="00E353C8"/>
    <w:rsid w:val="00E35470"/>
    <w:rsid w:val="00E359A5"/>
    <w:rsid w:val="00E35C75"/>
    <w:rsid w:val="00E35CEA"/>
    <w:rsid w:val="00E35EFD"/>
    <w:rsid w:val="00E3624A"/>
    <w:rsid w:val="00E36256"/>
    <w:rsid w:val="00E364D4"/>
    <w:rsid w:val="00E36F01"/>
    <w:rsid w:val="00E37122"/>
    <w:rsid w:val="00E3738E"/>
    <w:rsid w:val="00E40577"/>
    <w:rsid w:val="00E40760"/>
    <w:rsid w:val="00E40771"/>
    <w:rsid w:val="00E40968"/>
    <w:rsid w:val="00E40C3A"/>
    <w:rsid w:val="00E40D62"/>
    <w:rsid w:val="00E41377"/>
    <w:rsid w:val="00E4157D"/>
    <w:rsid w:val="00E4169C"/>
    <w:rsid w:val="00E4179A"/>
    <w:rsid w:val="00E41C23"/>
    <w:rsid w:val="00E41D11"/>
    <w:rsid w:val="00E41E38"/>
    <w:rsid w:val="00E41F95"/>
    <w:rsid w:val="00E42027"/>
    <w:rsid w:val="00E42075"/>
    <w:rsid w:val="00E42120"/>
    <w:rsid w:val="00E42247"/>
    <w:rsid w:val="00E42521"/>
    <w:rsid w:val="00E4256C"/>
    <w:rsid w:val="00E429C5"/>
    <w:rsid w:val="00E42D78"/>
    <w:rsid w:val="00E42DFD"/>
    <w:rsid w:val="00E42E05"/>
    <w:rsid w:val="00E432EF"/>
    <w:rsid w:val="00E4342D"/>
    <w:rsid w:val="00E435E0"/>
    <w:rsid w:val="00E436CD"/>
    <w:rsid w:val="00E43728"/>
    <w:rsid w:val="00E43A29"/>
    <w:rsid w:val="00E43EB1"/>
    <w:rsid w:val="00E44141"/>
    <w:rsid w:val="00E44837"/>
    <w:rsid w:val="00E449EA"/>
    <w:rsid w:val="00E44A9F"/>
    <w:rsid w:val="00E45232"/>
    <w:rsid w:val="00E4547C"/>
    <w:rsid w:val="00E45552"/>
    <w:rsid w:val="00E45A95"/>
    <w:rsid w:val="00E46086"/>
    <w:rsid w:val="00E46137"/>
    <w:rsid w:val="00E46766"/>
    <w:rsid w:val="00E4685A"/>
    <w:rsid w:val="00E46993"/>
    <w:rsid w:val="00E46C98"/>
    <w:rsid w:val="00E47185"/>
    <w:rsid w:val="00E47299"/>
    <w:rsid w:val="00E4746E"/>
    <w:rsid w:val="00E4764D"/>
    <w:rsid w:val="00E50E50"/>
    <w:rsid w:val="00E514C3"/>
    <w:rsid w:val="00E514E8"/>
    <w:rsid w:val="00E51C90"/>
    <w:rsid w:val="00E51FF0"/>
    <w:rsid w:val="00E52316"/>
    <w:rsid w:val="00E5255C"/>
    <w:rsid w:val="00E52B02"/>
    <w:rsid w:val="00E52C59"/>
    <w:rsid w:val="00E52CCF"/>
    <w:rsid w:val="00E52D85"/>
    <w:rsid w:val="00E53492"/>
    <w:rsid w:val="00E5377F"/>
    <w:rsid w:val="00E53A19"/>
    <w:rsid w:val="00E5439A"/>
    <w:rsid w:val="00E54511"/>
    <w:rsid w:val="00E545DA"/>
    <w:rsid w:val="00E54716"/>
    <w:rsid w:val="00E54DDD"/>
    <w:rsid w:val="00E54F1C"/>
    <w:rsid w:val="00E54F2B"/>
    <w:rsid w:val="00E54F6D"/>
    <w:rsid w:val="00E556BE"/>
    <w:rsid w:val="00E557CB"/>
    <w:rsid w:val="00E55C0C"/>
    <w:rsid w:val="00E5620B"/>
    <w:rsid w:val="00E562D1"/>
    <w:rsid w:val="00E56365"/>
    <w:rsid w:val="00E5698F"/>
    <w:rsid w:val="00E56AAE"/>
    <w:rsid w:val="00E56D95"/>
    <w:rsid w:val="00E57126"/>
    <w:rsid w:val="00E5761D"/>
    <w:rsid w:val="00E578FA"/>
    <w:rsid w:val="00E579F6"/>
    <w:rsid w:val="00E57B48"/>
    <w:rsid w:val="00E57D43"/>
    <w:rsid w:val="00E60307"/>
    <w:rsid w:val="00E604B4"/>
    <w:rsid w:val="00E60601"/>
    <w:rsid w:val="00E60867"/>
    <w:rsid w:val="00E60A40"/>
    <w:rsid w:val="00E60BCF"/>
    <w:rsid w:val="00E60EF9"/>
    <w:rsid w:val="00E6101B"/>
    <w:rsid w:val="00E61766"/>
    <w:rsid w:val="00E62011"/>
    <w:rsid w:val="00E622AE"/>
    <w:rsid w:val="00E62540"/>
    <w:rsid w:val="00E62593"/>
    <w:rsid w:val="00E62635"/>
    <w:rsid w:val="00E626A6"/>
    <w:rsid w:val="00E62D30"/>
    <w:rsid w:val="00E638A1"/>
    <w:rsid w:val="00E63996"/>
    <w:rsid w:val="00E63F7A"/>
    <w:rsid w:val="00E64475"/>
    <w:rsid w:val="00E64EF0"/>
    <w:rsid w:val="00E65016"/>
    <w:rsid w:val="00E65603"/>
    <w:rsid w:val="00E65722"/>
    <w:rsid w:val="00E65A1F"/>
    <w:rsid w:val="00E65AF2"/>
    <w:rsid w:val="00E65F12"/>
    <w:rsid w:val="00E666FC"/>
    <w:rsid w:val="00E6679B"/>
    <w:rsid w:val="00E66940"/>
    <w:rsid w:val="00E66A9F"/>
    <w:rsid w:val="00E66C77"/>
    <w:rsid w:val="00E67113"/>
    <w:rsid w:val="00E67186"/>
    <w:rsid w:val="00E67EB5"/>
    <w:rsid w:val="00E67FC6"/>
    <w:rsid w:val="00E70508"/>
    <w:rsid w:val="00E70892"/>
    <w:rsid w:val="00E71038"/>
    <w:rsid w:val="00E71519"/>
    <w:rsid w:val="00E71697"/>
    <w:rsid w:val="00E71C87"/>
    <w:rsid w:val="00E71DAD"/>
    <w:rsid w:val="00E71F2A"/>
    <w:rsid w:val="00E72822"/>
    <w:rsid w:val="00E72E52"/>
    <w:rsid w:val="00E72F1E"/>
    <w:rsid w:val="00E72F29"/>
    <w:rsid w:val="00E73484"/>
    <w:rsid w:val="00E73634"/>
    <w:rsid w:val="00E73C1B"/>
    <w:rsid w:val="00E73C9B"/>
    <w:rsid w:val="00E74071"/>
    <w:rsid w:val="00E75381"/>
    <w:rsid w:val="00E7573E"/>
    <w:rsid w:val="00E757AB"/>
    <w:rsid w:val="00E75C4F"/>
    <w:rsid w:val="00E761FB"/>
    <w:rsid w:val="00E762E3"/>
    <w:rsid w:val="00E76B47"/>
    <w:rsid w:val="00E7725B"/>
    <w:rsid w:val="00E772D6"/>
    <w:rsid w:val="00E774F8"/>
    <w:rsid w:val="00E77811"/>
    <w:rsid w:val="00E77A75"/>
    <w:rsid w:val="00E77FBB"/>
    <w:rsid w:val="00E8008A"/>
    <w:rsid w:val="00E80566"/>
    <w:rsid w:val="00E81060"/>
    <w:rsid w:val="00E8147F"/>
    <w:rsid w:val="00E818BF"/>
    <w:rsid w:val="00E818CE"/>
    <w:rsid w:val="00E82875"/>
    <w:rsid w:val="00E82C6F"/>
    <w:rsid w:val="00E83492"/>
    <w:rsid w:val="00E837C0"/>
    <w:rsid w:val="00E84513"/>
    <w:rsid w:val="00E8464D"/>
    <w:rsid w:val="00E8479D"/>
    <w:rsid w:val="00E84CCD"/>
    <w:rsid w:val="00E84F16"/>
    <w:rsid w:val="00E8519B"/>
    <w:rsid w:val="00E85281"/>
    <w:rsid w:val="00E85A88"/>
    <w:rsid w:val="00E85EB6"/>
    <w:rsid w:val="00E86189"/>
    <w:rsid w:val="00E86317"/>
    <w:rsid w:val="00E867A0"/>
    <w:rsid w:val="00E87788"/>
    <w:rsid w:val="00E87D90"/>
    <w:rsid w:val="00E90340"/>
    <w:rsid w:val="00E90551"/>
    <w:rsid w:val="00E907C2"/>
    <w:rsid w:val="00E90CE0"/>
    <w:rsid w:val="00E90E9A"/>
    <w:rsid w:val="00E90FAC"/>
    <w:rsid w:val="00E9117D"/>
    <w:rsid w:val="00E913BF"/>
    <w:rsid w:val="00E916DD"/>
    <w:rsid w:val="00E91D4D"/>
    <w:rsid w:val="00E91F1C"/>
    <w:rsid w:val="00E92236"/>
    <w:rsid w:val="00E929E7"/>
    <w:rsid w:val="00E92B3F"/>
    <w:rsid w:val="00E92C81"/>
    <w:rsid w:val="00E930CA"/>
    <w:rsid w:val="00E932A0"/>
    <w:rsid w:val="00E933C5"/>
    <w:rsid w:val="00E93896"/>
    <w:rsid w:val="00E93C48"/>
    <w:rsid w:val="00E93F15"/>
    <w:rsid w:val="00E9422E"/>
    <w:rsid w:val="00E94461"/>
    <w:rsid w:val="00E9482E"/>
    <w:rsid w:val="00E94A17"/>
    <w:rsid w:val="00E94A5E"/>
    <w:rsid w:val="00E94D3D"/>
    <w:rsid w:val="00E950C9"/>
    <w:rsid w:val="00E95250"/>
    <w:rsid w:val="00E952AC"/>
    <w:rsid w:val="00E95AC3"/>
    <w:rsid w:val="00E95D52"/>
    <w:rsid w:val="00E95EDB"/>
    <w:rsid w:val="00E96193"/>
    <w:rsid w:val="00E96334"/>
    <w:rsid w:val="00E963D2"/>
    <w:rsid w:val="00E9690E"/>
    <w:rsid w:val="00E972FB"/>
    <w:rsid w:val="00E97F96"/>
    <w:rsid w:val="00EA07E7"/>
    <w:rsid w:val="00EA0BD4"/>
    <w:rsid w:val="00EA0BFF"/>
    <w:rsid w:val="00EA0E7E"/>
    <w:rsid w:val="00EA0F7F"/>
    <w:rsid w:val="00EA1533"/>
    <w:rsid w:val="00EA15A4"/>
    <w:rsid w:val="00EA1632"/>
    <w:rsid w:val="00EA1974"/>
    <w:rsid w:val="00EA19E2"/>
    <w:rsid w:val="00EA1B24"/>
    <w:rsid w:val="00EA1E6F"/>
    <w:rsid w:val="00EA3051"/>
    <w:rsid w:val="00EA3881"/>
    <w:rsid w:val="00EA3B2E"/>
    <w:rsid w:val="00EA3D83"/>
    <w:rsid w:val="00EA3D97"/>
    <w:rsid w:val="00EA410E"/>
    <w:rsid w:val="00EA42DC"/>
    <w:rsid w:val="00EA508B"/>
    <w:rsid w:val="00EA55D9"/>
    <w:rsid w:val="00EA5683"/>
    <w:rsid w:val="00EA5737"/>
    <w:rsid w:val="00EA5EC1"/>
    <w:rsid w:val="00EA5F6F"/>
    <w:rsid w:val="00EA5F9C"/>
    <w:rsid w:val="00EA6075"/>
    <w:rsid w:val="00EA617E"/>
    <w:rsid w:val="00EA6436"/>
    <w:rsid w:val="00EA68CA"/>
    <w:rsid w:val="00EA6A86"/>
    <w:rsid w:val="00EA6C93"/>
    <w:rsid w:val="00EA6CC6"/>
    <w:rsid w:val="00EA6EB2"/>
    <w:rsid w:val="00EA71F4"/>
    <w:rsid w:val="00EA7526"/>
    <w:rsid w:val="00EA789A"/>
    <w:rsid w:val="00EA7E87"/>
    <w:rsid w:val="00EB052C"/>
    <w:rsid w:val="00EB0687"/>
    <w:rsid w:val="00EB0A66"/>
    <w:rsid w:val="00EB0B72"/>
    <w:rsid w:val="00EB143C"/>
    <w:rsid w:val="00EB176C"/>
    <w:rsid w:val="00EB1EB4"/>
    <w:rsid w:val="00EB21D2"/>
    <w:rsid w:val="00EB2566"/>
    <w:rsid w:val="00EB256E"/>
    <w:rsid w:val="00EB281B"/>
    <w:rsid w:val="00EB2A1C"/>
    <w:rsid w:val="00EB2DF6"/>
    <w:rsid w:val="00EB2E41"/>
    <w:rsid w:val="00EB3262"/>
    <w:rsid w:val="00EB3596"/>
    <w:rsid w:val="00EB37F5"/>
    <w:rsid w:val="00EB3A96"/>
    <w:rsid w:val="00EB3BD4"/>
    <w:rsid w:val="00EB3CB7"/>
    <w:rsid w:val="00EB44C1"/>
    <w:rsid w:val="00EB4707"/>
    <w:rsid w:val="00EB4884"/>
    <w:rsid w:val="00EB4D2B"/>
    <w:rsid w:val="00EB4E8D"/>
    <w:rsid w:val="00EB4F1F"/>
    <w:rsid w:val="00EB4F79"/>
    <w:rsid w:val="00EB5485"/>
    <w:rsid w:val="00EB5552"/>
    <w:rsid w:val="00EB5E66"/>
    <w:rsid w:val="00EB6063"/>
    <w:rsid w:val="00EB66E6"/>
    <w:rsid w:val="00EB684D"/>
    <w:rsid w:val="00EB7325"/>
    <w:rsid w:val="00EB7509"/>
    <w:rsid w:val="00EB7928"/>
    <w:rsid w:val="00EB7C8C"/>
    <w:rsid w:val="00EB7D79"/>
    <w:rsid w:val="00EB7E69"/>
    <w:rsid w:val="00EB7F38"/>
    <w:rsid w:val="00EB7F40"/>
    <w:rsid w:val="00EC0458"/>
    <w:rsid w:val="00EC057F"/>
    <w:rsid w:val="00EC069A"/>
    <w:rsid w:val="00EC06AA"/>
    <w:rsid w:val="00EC0720"/>
    <w:rsid w:val="00EC1173"/>
    <w:rsid w:val="00EC11CB"/>
    <w:rsid w:val="00EC1427"/>
    <w:rsid w:val="00EC178A"/>
    <w:rsid w:val="00EC1956"/>
    <w:rsid w:val="00EC1D98"/>
    <w:rsid w:val="00EC1EB3"/>
    <w:rsid w:val="00EC202C"/>
    <w:rsid w:val="00EC2118"/>
    <w:rsid w:val="00EC2939"/>
    <w:rsid w:val="00EC2ED4"/>
    <w:rsid w:val="00EC315F"/>
    <w:rsid w:val="00EC323C"/>
    <w:rsid w:val="00EC3459"/>
    <w:rsid w:val="00EC404C"/>
    <w:rsid w:val="00EC40F9"/>
    <w:rsid w:val="00EC411F"/>
    <w:rsid w:val="00EC4B14"/>
    <w:rsid w:val="00EC521B"/>
    <w:rsid w:val="00EC5229"/>
    <w:rsid w:val="00EC54F3"/>
    <w:rsid w:val="00EC5711"/>
    <w:rsid w:val="00EC5C99"/>
    <w:rsid w:val="00EC5E35"/>
    <w:rsid w:val="00EC6281"/>
    <w:rsid w:val="00EC66F4"/>
    <w:rsid w:val="00EC6805"/>
    <w:rsid w:val="00EC6B1F"/>
    <w:rsid w:val="00EC6BCB"/>
    <w:rsid w:val="00EC6C01"/>
    <w:rsid w:val="00EC6DF1"/>
    <w:rsid w:val="00EC7099"/>
    <w:rsid w:val="00EC7547"/>
    <w:rsid w:val="00EC7ACB"/>
    <w:rsid w:val="00EC7FA6"/>
    <w:rsid w:val="00ED0BCE"/>
    <w:rsid w:val="00ED12ED"/>
    <w:rsid w:val="00ED13B2"/>
    <w:rsid w:val="00ED1BDF"/>
    <w:rsid w:val="00ED1C41"/>
    <w:rsid w:val="00ED1CBB"/>
    <w:rsid w:val="00ED1D9F"/>
    <w:rsid w:val="00ED2B45"/>
    <w:rsid w:val="00ED2E35"/>
    <w:rsid w:val="00ED3080"/>
    <w:rsid w:val="00ED3182"/>
    <w:rsid w:val="00ED381C"/>
    <w:rsid w:val="00ED3820"/>
    <w:rsid w:val="00ED38ED"/>
    <w:rsid w:val="00ED3A31"/>
    <w:rsid w:val="00ED3D24"/>
    <w:rsid w:val="00ED3E9D"/>
    <w:rsid w:val="00ED3EE8"/>
    <w:rsid w:val="00ED476D"/>
    <w:rsid w:val="00ED50A6"/>
    <w:rsid w:val="00ED5109"/>
    <w:rsid w:val="00ED52C0"/>
    <w:rsid w:val="00ED52D0"/>
    <w:rsid w:val="00ED57B6"/>
    <w:rsid w:val="00ED5ADD"/>
    <w:rsid w:val="00ED5CEC"/>
    <w:rsid w:val="00ED60F6"/>
    <w:rsid w:val="00ED6137"/>
    <w:rsid w:val="00ED6D63"/>
    <w:rsid w:val="00ED6D8B"/>
    <w:rsid w:val="00ED6DE3"/>
    <w:rsid w:val="00ED6F79"/>
    <w:rsid w:val="00ED700E"/>
    <w:rsid w:val="00ED704C"/>
    <w:rsid w:val="00ED70B2"/>
    <w:rsid w:val="00ED754D"/>
    <w:rsid w:val="00ED7C6E"/>
    <w:rsid w:val="00ED7DCB"/>
    <w:rsid w:val="00ED7E0D"/>
    <w:rsid w:val="00EE0029"/>
    <w:rsid w:val="00EE03E1"/>
    <w:rsid w:val="00EE09AC"/>
    <w:rsid w:val="00EE0AF4"/>
    <w:rsid w:val="00EE0E23"/>
    <w:rsid w:val="00EE111D"/>
    <w:rsid w:val="00EE1C6F"/>
    <w:rsid w:val="00EE20D0"/>
    <w:rsid w:val="00EE260E"/>
    <w:rsid w:val="00EE2949"/>
    <w:rsid w:val="00EE2E91"/>
    <w:rsid w:val="00EE313E"/>
    <w:rsid w:val="00EE3505"/>
    <w:rsid w:val="00EE365B"/>
    <w:rsid w:val="00EE3678"/>
    <w:rsid w:val="00EE3B61"/>
    <w:rsid w:val="00EE3EA2"/>
    <w:rsid w:val="00EE3F24"/>
    <w:rsid w:val="00EE435F"/>
    <w:rsid w:val="00EE4556"/>
    <w:rsid w:val="00EE4A6F"/>
    <w:rsid w:val="00EE505B"/>
    <w:rsid w:val="00EE52A5"/>
    <w:rsid w:val="00EE59CF"/>
    <w:rsid w:val="00EE5AA0"/>
    <w:rsid w:val="00EE5C00"/>
    <w:rsid w:val="00EE61F7"/>
    <w:rsid w:val="00EE669F"/>
    <w:rsid w:val="00EE67A7"/>
    <w:rsid w:val="00EE6866"/>
    <w:rsid w:val="00EE6CE1"/>
    <w:rsid w:val="00EE7071"/>
    <w:rsid w:val="00EE712B"/>
    <w:rsid w:val="00EE71EB"/>
    <w:rsid w:val="00EE7C88"/>
    <w:rsid w:val="00EF010F"/>
    <w:rsid w:val="00EF053A"/>
    <w:rsid w:val="00EF0B96"/>
    <w:rsid w:val="00EF0BA7"/>
    <w:rsid w:val="00EF0CAA"/>
    <w:rsid w:val="00EF0EB0"/>
    <w:rsid w:val="00EF1033"/>
    <w:rsid w:val="00EF1442"/>
    <w:rsid w:val="00EF146F"/>
    <w:rsid w:val="00EF165A"/>
    <w:rsid w:val="00EF16BE"/>
    <w:rsid w:val="00EF17AA"/>
    <w:rsid w:val="00EF19AD"/>
    <w:rsid w:val="00EF1A1F"/>
    <w:rsid w:val="00EF1E78"/>
    <w:rsid w:val="00EF2390"/>
    <w:rsid w:val="00EF2F6F"/>
    <w:rsid w:val="00EF3048"/>
    <w:rsid w:val="00EF3211"/>
    <w:rsid w:val="00EF3505"/>
    <w:rsid w:val="00EF3814"/>
    <w:rsid w:val="00EF399B"/>
    <w:rsid w:val="00EF42AD"/>
    <w:rsid w:val="00EF450E"/>
    <w:rsid w:val="00EF45F6"/>
    <w:rsid w:val="00EF47EE"/>
    <w:rsid w:val="00EF4CBD"/>
    <w:rsid w:val="00EF4EED"/>
    <w:rsid w:val="00EF4FF8"/>
    <w:rsid w:val="00EF52DF"/>
    <w:rsid w:val="00EF5BAB"/>
    <w:rsid w:val="00EF5CC0"/>
    <w:rsid w:val="00EF5E49"/>
    <w:rsid w:val="00EF62D6"/>
    <w:rsid w:val="00EF652F"/>
    <w:rsid w:val="00EF6815"/>
    <w:rsid w:val="00EF686A"/>
    <w:rsid w:val="00EF68A2"/>
    <w:rsid w:val="00EF6DAD"/>
    <w:rsid w:val="00EF6F76"/>
    <w:rsid w:val="00EF79CB"/>
    <w:rsid w:val="00F00160"/>
    <w:rsid w:val="00F001A6"/>
    <w:rsid w:val="00F00381"/>
    <w:rsid w:val="00F00792"/>
    <w:rsid w:val="00F0159B"/>
    <w:rsid w:val="00F017DD"/>
    <w:rsid w:val="00F022F8"/>
    <w:rsid w:val="00F02324"/>
    <w:rsid w:val="00F026BD"/>
    <w:rsid w:val="00F02D1F"/>
    <w:rsid w:val="00F03072"/>
    <w:rsid w:val="00F030DE"/>
    <w:rsid w:val="00F037F0"/>
    <w:rsid w:val="00F038B8"/>
    <w:rsid w:val="00F0391C"/>
    <w:rsid w:val="00F039C4"/>
    <w:rsid w:val="00F03D44"/>
    <w:rsid w:val="00F03DD5"/>
    <w:rsid w:val="00F03ED3"/>
    <w:rsid w:val="00F0462C"/>
    <w:rsid w:val="00F04745"/>
    <w:rsid w:val="00F04BE0"/>
    <w:rsid w:val="00F052A2"/>
    <w:rsid w:val="00F058E6"/>
    <w:rsid w:val="00F064C6"/>
    <w:rsid w:val="00F06661"/>
    <w:rsid w:val="00F0667D"/>
    <w:rsid w:val="00F06756"/>
    <w:rsid w:val="00F06ADD"/>
    <w:rsid w:val="00F073C3"/>
    <w:rsid w:val="00F07A6B"/>
    <w:rsid w:val="00F07B77"/>
    <w:rsid w:val="00F07C4F"/>
    <w:rsid w:val="00F07C65"/>
    <w:rsid w:val="00F07C70"/>
    <w:rsid w:val="00F07D89"/>
    <w:rsid w:val="00F07F64"/>
    <w:rsid w:val="00F101A5"/>
    <w:rsid w:val="00F10531"/>
    <w:rsid w:val="00F1053D"/>
    <w:rsid w:val="00F10B36"/>
    <w:rsid w:val="00F10D56"/>
    <w:rsid w:val="00F10E97"/>
    <w:rsid w:val="00F1102A"/>
    <w:rsid w:val="00F1115E"/>
    <w:rsid w:val="00F112AE"/>
    <w:rsid w:val="00F114BF"/>
    <w:rsid w:val="00F115AB"/>
    <w:rsid w:val="00F118D0"/>
    <w:rsid w:val="00F1195C"/>
    <w:rsid w:val="00F11C1C"/>
    <w:rsid w:val="00F1212C"/>
    <w:rsid w:val="00F1225F"/>
    <w:rsid w:val="00F12817"/>
    <w:rsid w:val="00F12A4D"/>
    <w:rsid w:val="00F12BBD"/>
    <w:rsid w:val="00F12C29"/>
    <w:rsid w:val="00F12D52"/>
    <w:rsid w:val="00F12FDB"/>
    <w:rsid w:val="00F1324A"/>
    <w:rsid w:val="00F13418"/>
    <w:rsid w:val="00F13686"/>
    <w:rsid w:val="00F140C8"/>
    <w:rsid w:val="00F14515"/>
    <w:rsid w:val="00F145CF"/>
    <w:rsid w:val="00F145EE"/>
    <w:rsid w:val="00F148C6"/>
    <w:rsid w:val="00F15200"/>
    <w:rsid w:val="00F156B5"/>
    <w:rsid w:val="00F15E4E"/>
    <w:rsid w:val="00F15E8B"/>
    <w:rsid w:val="00F15EA2"/>
    <w:rsid w:val="00F15EF3"/>
    <w:rsid w:val="00F165BC"/>
    <w:rsid w:val="00F1687A"/>
    <w:rsid w:val="00F16CC0"/>
    <w:rsid w:val="00F16F88"/>
    <w:rsid w:val="00F16FAE"/>
    <w:rsid w:val="00F17253"/>
    <w:rsid w:val="00F17319"/>
    <w:rsid w:val="00F17EF2"/>
    <w:rsid w:val="00F2004F"/>
    <w:rsid w:val="00F2028B"/>
    <w:rsid w:val="00F2032A"/>
    <w:rsid w:val="00F20C03"/>
    <w:rsid w:val="00F210F6"/>
    <w:rsid w:val="00F2127F"/>
    <w:rsid w:val="00F21361"/>
    <w:rsid w:val="00F214B8"/>
    <w:rsid w:val="00F21A3B"/>
    <w:rsid w:val="00F21AFE"/>
    <w:rsid w:val="00F21B07"/>
    <w:rsid w:val="00F21B46"/>
    <w:rsid w:val="00F21B53"/>
    <w:rsid w:val="00F21C87"/>
    <w:rsid w:val="00F21D9A"/>
    <w:rsid w:val="00F21F46"/>
    <w:rsid w:val="00F225ED"/>
    <w:rsid w:val="00F2269B"/>
    <w:rsid w:val="00F22A16"/>
    <w:rsid w:val="00F230EE"/>
    <w:rsid w:val="00F23DBE"/>
    <w:rsid w:val="00F23E96"/>
    <w:rsid w:val="00F23ECC"/>
    <w:rsid w:val="00F244BC"/>
    <w:rsid w:val="00F246E6"/>
    <w:rsid w:val="00F248DF"/>
    <w:rsid w:val="00F24BC0"/>
    <w:rsid w:val="00F24F06"/>
    <w:rsid w:val="00F25056"/>
    <w:rsid w:val="00F25624"/>
    <w:rsid w:val="00F25A87"/>
    <w:rsid w:val="00F25B1B"/>
    <w:rsid w:val="00F25D01"/>
    <w:rsid w:val="00F26410"/>
    <w:rsid w:val="00F26B41"/>
    <w:rsid w:val="00F26B54"/>
    <w:rsid w:val="00F26D84"/>
    <w:rsid w:val="00F275AD"/>
    <w:rsid w:val="00F2781D"/>
    <w:rsid w:val="00F27AC7"/>
    <w:rsid w:val="00F27CBC"/>
    <w:rsid w:val="00F30030"/>
    <w:rsid w:val="00F30179"/>
    <w:rsid w:val="00F30606"/>
    <w:rsid w:val="00F30651"/>
    <w:rsid w:val="00F30C34"/>
    <w:rsid w:val="00F31097"/>
    <w:rsid w:val="00F31E65"/>
    <w:rsid w:val="00F31F6A"/>
    <w:rsid w:val="00F321A3"/>
    <w:rsid w:val="00F321DB"/>
    <w:rsid w:val="00F324B6"/>
    <w:rsid w:val="00F32CE4"/>
    <w:rsid w:val="00F32E68"/>
    <w:rsid w:val="00F32EF7"/>
    <w:rsid w:val="00F33A46"/>
    <w:rsid w:val="00F33BE8"/>
    <w:rsid w:val="00F3414F"/>
    <w:rsid w:val="00F341B0"/>
    <w:rsid w:val="00F341EA"/>
    <w:rsid w:val="00F356CC"/>
    <w:rsid w:val="00F35F61"/>
    <w:rsid w:val="00F366A7"/>
    <w:rsid w:val="00F36AC6"/>
    <w:rsid w:val="00F36CE2"/>
    <w:rsid w:val="00F36FF5"/>
    <w:rsid w:val="00F37334"/>
    <w:rsid w:val="00F3787F"/>
    <w:rsid w:val="00F378A4"/>
    <w:rsid w:val="00F379F3"/>
    <w:rsid w:val="00F37CCE"/>
    <w:rsid w:val="00F40308"/>
    <w:rsid w:val="00F406DA"/>
    <w:rsid w:val="00F4078C"/>
    <w:rsid w:val="00F408D8"/>
    <w:rsid w:val="00F409AE"/>
    <w:rsid w:val="00F40BAB"/>
    <w:rsid w:val="00F40E16"/>
    <w:rsid w:val="00F4126F"/>
    <w:rsid w:val="00F41320"/>
    <w:rsid w:val="00F416FF"/>
    <w:rsid w:val="00F41A86"/>
    <w:rsid w:val="00F41CC3"/>
    <w:rsid w:val="00F41D3C"/>
    <w:rsid w:val="00F41D55"/>
    <w:rsid w:val="00F41D5C"/>
    <w:rsid w:val="00F41F9F"/>
    <w:rsid w:val="00F421B0"/>
    <w:rsid w:val="00F422D8"/>
    <w:rsid w:val="00F42A3C"/>
    <w:rsid w:val="00F42B9B"/>
    <w:rsid w:val="00F42CFE"/>
    <w:rsid w:val="00F4340F"/>
    <w:rsid w:val="00F43B5A"/>
    <w:rsid w:val="00F44829"/>
    <w:rsid w:val="00F44C5A"/>
    <w:rsid w:val="00F44EE5"/>
    <w:rsid w:val="00F45BF6"/>
    <w:rsid w:val="00F461F8"/>
    <w:rsid w:val="00F46223"/>
    <w:rsid w:val="00F46311"/>
    <w:rsid w:val="00F4662D"/>
    <w:rsid w:val="00F46745"/>
    <w:rsid w:val="00F46E68"/>
    <w:rsid w:val="00F473D8"/>
    <w:rsid w:val="00F47905"/>
    <w:rsid w:val="00F47908"/>
    <w:rsid w:val="00F47CA7"/>
    <w:rsid w:val="00F50311"/>
    <w:rsid w:val="00F50638"/>
    <w:rsid w:val="00F50CCE"/>
    <w:rsid w:val="00F50DA5"/>
    <w:rsid w:val="00F51166"/>
    <w:rsid w:val="00F511BD"/>
    <w:rsid w:val="00F5129C"/>
    <w:rsid w:val="00F514CD"/>
    <w:rsid w:val="00F51CB0"/>
    <w:rsid w:val="00F51E7D"/>
    <w:rsid w:val="00F51F4A"/>
    <w:rsid w:val="00F52608"/>
    <w:rsid w:val="00F5272D"/>
    <w:rsid w:val="00F52BDE"/>
    <w:rsid w:val="00F530F6"/>
    <w:rsid w:val="00F53299"/>
    <w:rsid w:val="00F53EB9"/>
    <w:rsid w:val="00F54AEB"/>
    <w:rsid w:val="00F54D3A"/>
    <w:rsid w:val="00F55221"/>
    <w:rsid w:val="00F552BD"/>
    <w:rsid w:val="00F556C5"/>
    <w:rsid w:val="00F558B8"/>
    <w:rsid w:val="00F560C3"/>
    <w:rsid w:val="00F56293"/>
    <w:rsid w:val="00F56314"/>
    <w:rsid w:val="00F564AC"/>
    <w:rsid w:val="00F569FC"/>
    <w:rsid w:val="00F56D1A"/>
    <w:rsid w:val="00F56E80"/>
    <w:rsid w:val="00F56F65"/>
    <w:rsid w:val="00F57151"/>
    <w:rsid w:val="00F5747E"/>
    <w:rsid w:val="00F57491"/>
    <w:rsid w:val="00F576B8"/>
    <w:rsid w:val="00F57988"/>
    <w:rsid w:val="00F57A36"/>
    <w:rsid w:val="00F57B54"/>
    <w:rsid w:val="00F57B8E"/>
    <w:rsid w:val="00F57CB2"/>
    <w:rsid w:val="00F60766"/>
    <w:rsid w:val="00F60FBC"/>
    <w:rsid w:val="00F6114A"/>
    <w:rsid w:val="00F61246"/>
    <w:rsid w:val="00F612DB"/>
    <w:rsid w:val="00F61315"/>
    <w:rsid w:val="00F6175E"/>
    <w:rsid w:val="00F61DC2"/>
    <w:rsid w:val="00F621FE"/>
    <w:rsid w:val="00F622A9"/>
    <w:rsid w:val="00F62593"/>
    <w:rsid w:val="00F62714"/>
    <w:rsid w:val="00F62B8D"/>
    <w:rsid w:val="00F62DA1"/>
    <w:rsid w:val="00F63115"/>
    <w:rsid w:val="00F6325F"/>
    <w:rsid w:val="00F6388D"/>
    <w:rsid w:val="00F63B39"/>
    <w:rsid w:val="00F64119"/>
    <w:rsid w:val="00F6416F"/>
    <w:rsid w:val="00F64203"/>
    <w:rsid w:val="00F64BAD"/>
    <w:rsid w:val="00F64D10"/>
    <w:rsid w:val="00F64DA2"/>
    <w:rsid w:val="00F64EFC"/>
    <w:rsid w:val="00F655B8"/>
    <w:rsid w:val="00F65745"/>
    <w:rsid w:val="00F65922"/>
    <w:rsid w:val="00F65B33"/>
    <w:rsid w:val="00F65E53"/>
    <w:rsid w:val="00F66069"/>
    <w:rsid w:val="00F6622F"/>
    <w:rsid w:val="00F666A7"/>
    <w:rsid w:val="00F66CDF"/>
    <w:rsid w:val="00F66DAA"/>
    <w:rsid w:val="00F66E1D"/>
    <w:rsid w:val="00F672CB"/>
    <w:rsid w:val="00F67609"/>
    <w:rsid w:val="00F676C8"/>
    <w:rsid w:val="00F67748"/>
    <w:rsid w:val="00F67891"/>
    <w:rsid w:val="00F67A3A"/>
    <w:rsid w:val="00F67EE2"/>
    <w:rsid w:val="00F705B9"/>
    <w:rsid w:val="00F70BCF"/>
    <w:rsid w:val="00F70D79"/>
    <w:rsid w:val="00F70FA6"/>
    <w:rsid w:val="00F71209"/>
    <w:rsid w:val="00F72157"/>
    <w:rsid w:val="00F724D8"/>
    <w:rsid w:val="00F72A8A"/>
    <w:rsid w:val="00F72D3D"/>
    <w:rsid w:val="00F73042"/>
    <w:rsid w:val="00F7306B"/>
    <w:rsid w:val="00F7344B"/>
    <w:rsid w:val="00F7359B"/>
    <w:rsid w:val="00F7363A"/>
    <w:rsid w:val="00F73F9D"/>
    <w:rsid w:val="00F74460"/>
    <w:rsid w:val="00F745F7"/>
    <w:rsid w:val="00F747DB"/>
    <w:rsid w:val="00F750D6"/>
    <w:rsid w:val="00F753A1"/>
    <w:rsid w:val="00F753DE"/>
    <w:rsid w:val="00F75830"/>
    <w:rsid w:val="00F75E48"/>
    <w:rsid w:val="00F7617B"/>
    <w:rsid w:val="00F763D6"/>
    <w:rsid w:val="00F7678C"/>
    <w:rsid w:val="00F76B65"/>
    <w:rsid w:val="00F76C7A"/>
    <w:rsid w:val="00F76C86"/>
    <w:rsid w:val="00F76D7B"/>
    <w:rsid w:val="00F76FF7"/>
    <w:rsid w:val="00F775D0"/>
    <w:rsid w:val="00F77646"/>
    <w:rsid w:val="00F777D9"/>
    <w:rsid w:val="00F77824"/>
    <w:rsid w:val="00F77848"/>
    <w:rsid w:val="00F77965"/>
    <w:rsid w:val="00F779D1"/>
    <w:rsid w:val="00F77CF1"/>
    <w:rsid w:val="00F77E1C"/>
    <w:rsid w:val="00F77E8E"/>
    <w:rsid w:val="00F80141"/>
    <w:rsid w:val="00F8025A"/>
    <w:rsid w:val="00F80694"/>
    <w:rsid w:val="00F80FFF"/>
    <w:rsid w:val="00F81322"/>
    <w:rsid w:val="00F816C9"/>
    <w:rsid w:val="00F81B05"/>
    <w:rsid w:val="00F825F3"/>
    <w:rsid w:val="00F82668"/>
    <w:rsid w:val="00F827FF"/>
    <w:rsid w:val="00F82892"/>
    <w:rsid w:val="00F8296C"/>
    <w:rsid w:val="00F82E76"/>
    <w:rsid w:val="00F83327"/>
    <w:rsid w:val="00F8369E"/>
    <w:rsid w:val="00F83795"/>
    <w:rsid w:val="00F8389B"/>
    <w:rsid w:val="00F83CF3"/>
    <w:rsid w:val="00F843D3"/>
    <w:rsid w:val="00F84623"/>
    <w:rsid w:val="00F8466B"/>
    <w:rsid w:val="00F849A9"/>
    <w:rsid w:val="00F84AB1"/>
    <w:rsid w:val="00F84AF2"/>
    <w:rsid w:val="00F84D0F"/>
    <w:rsid w:val="00F84F58"/>
    <w:rsid w:val="00F853A9"/>
    <w:rsid w:val="00F8547A"/>
    <w:rsid w:val="00F854A0"/>
    <w:rsid w:val="00F85641"/>
    <w:rsid w:val="00F85B74"/>
    <w:rsid w:val="00F85E5F"/>
    <w:rsid w:val="00F865E8"/>
    <w:rsid w:val="00F868C1"/>
    <w:rsid w:val="00F86BCA"/>
    <w:rsid w:val="00F86C0F"/>
    <w:rsid w:val="00F875FA"/>
    <w:rsid w:val="00F90004"/>
    <w:rsid w:val="00F90210"/>
    <w:rsid w:val="00F90796"/>
    <w:rsid w:val="00F90875"/>
    <w:rsid w:val="00F908F5"/>
    <w:rsid w:val="00F90B87"/>
    <w:rsid w:val="00F90EEC"/>
    <w:rsid w:val="00F90F6A"/>
    <w:rsid w:val="00F9113D"/>
    <w:rsid w:val="00F9148A"/>
    <w:rsid w:val="00F918A2"/>
    <w:rsid w:val="00F91CC6"/>
    <w:rsid w:val="00F92782"/>
    <w:rsid w:val="00F928D4"/>
    <w:rsid w:val="00F92AB0"/>
    <w:rsid w:val="00F92AC0"/>
    <w:rsid w:val="00F92E83"/>
    <w:rsid w:val="00F9310E"/>
    <w:rsid w:val="00F93170"/>
    <w:rsid w:val="00F93D07"/>
    <w:rsid w:val="00F93D7B"/>
    <w:rsid w:val="00F94D16"/>
    <w:rsid w:val="00F94F42"/>
    <w:rsid w:val="00F95255"/>
    <w:rsid w:val="00F953CF"/>
    <w:rsid w:val="00F959E2"/>
    <w:rsid w:val="00F95C1E"/>
    <w:rsid w:val="00F95DDD"/>
    <w:rsid w:val="00F95EDF"/>
    <w:rsid w:val="00F96293"/>
    <w:rsid w:val="00F963B4"/>
    <w:rsid w:val="00F96608"/>
    <w:rsid w:val="00F9774D"/>
    <w:rsid w:val="00F97D60"/>
    <w:rsid w:val="00FA0088"/>
    <w:rsid w:val="00FA056A"/>
    <w:rsid w:val="00FA0636"/>
    <w:rsid w:val="00FA0940"/>
    <w:rsid w:val="00FA1161"/>
    <w:rsid w:val="00FA1CF5"/>
    <w:rsid w:val="00FA21A4"/>
    <w:rsid w:val="00FA2296"/>
    <w:rsid w:val="00FA23D1"/>
    <w:rsid w:val="00FA2FED"/>
    <w:rsid w:val="00FA3499"/>
    <w:rsid w:val="00FA39FD"/>
    <w:rsid w:val="00FA3B40"/>
    <w:rsid w:val="00FA3DF7"/>
    <w:rsid w:val="00FA4B5C"/>
    <w:rsid w:val="00FA5285"/>
    <w:rsid w:val="00FA5610"/>
    <w:rsid w:val="00FA660C"/>
    <w:rsid w:val="00FA6EE2"/>
    <w:rsid w:val="00FA7140"/>
    <w:rsid w:val="00FA7265"/>
    <w:rsid w:val="00FA759E"/>
    <w:rsid w:val="00FA7D46"/>
    <w:rsid w:val="00FA7EEB"/>
    <w:rsid w:val="00FB020C"/>
    <w:rsid w:val="00FB0864"/>
    <w:rsid w:val="00FB0EE8"/>
    <w:rsid w:val="00FB1145"/>
    <w:rsid w:val="00FB171A"/>
    <w:rsid w:val="00FB175E"/>
    <w:rsid w:val="00FB182E"/>
    <w:rsid w:val="00FB1D54"/>
    <w:rsid w:val="00FB287D"/>
    <w:rsid w:val="00FB28D2"/>
    <w:rsid w:val="00FB29F8"/>
    <w:rsid w:val="00FB2A6B"/>
    <w:rsid w:val="00FB3398"/>
    <w:rsid w:val="00FB339A"/>
    <w:rsid w:val="00FB3F8A"/>
    <w:rsid w:val="00FB415F"/>
    <w:rsid w:val="00FB4450"/>
    <w:rsid w:val="00FB4998"/>
    <w:rsid w:val="00FB4BEA"/>
    <w:rsid w:val="00FB51A4"/>
    <w:rsid w:val="00FB57B9"/>
    <w:rsid w:val="00FB57CA"/>
    <w:rsid w:val="00FB5A17"/>
    <w:rsid w:val="00FB5D1E"/>
    <w:rsid w:val="00FB5E7D"/>
    <w:rsid w:val="00FB6344"/>
    <w:rsid w:val="00FB669B"/>
    <w:rsid w:val="00FB6818"/>
    <w:rsid w:val="00FB695B"/>
    <w:rsid w:val="00FB6BF6"/>
    <w:rsid w:val="00FB6FEB"/>
    <w:rsid w:val="00FB71EA"/>
    <w:rsid w:val="00FB72C8"/>
    <w:rsid w:val="00FB7BE8"/>
    <w:rsid w:val="00FB7D5C"/>
    <w:rsid w:val="00FB7F18"/>
    <w:rsid w:val="00FC00A8"/>
    <w:rsid w:val="00FC0417"/>
    <w:rsid w:val="00FC0438"/>
    <w:rsid w:val="00FC07F9"/>
    <w:rsid w:val="00FC0A44"/>
    <w:rsid w:val="00FC0C68"/>
    <w:rsid w:val="00FC0F99"/>
    <w:rsid w:val="00FC0FB9"/>
    <w:rsid w:val="00FC10E7"/>
    <w:rsid w:val="00FC118B"/>
    <w:rsid w:val="00FC137D"/>
    <w:rsid w:val="00FC18A0"/>
    <w:rsid w:val="00FC201D"/>
    <w:rsid w:val="00FC238F"/>
    <w:rsid w:val="00FC35D3"/>
    <w:rsid w:val="00FC3ADD"/>
    <w:rsid w:val="00FC3EDD"/>
    <w:rsid w:val="00FC4614"/>
    <w:rsid w:val="00FC4FBA"/>
    <w:rsid w:val="00FC58AF"/>
    <w:rsid w:val="00FC58BF"/>
    <w:rsid w:val="00FC5CA3"/>
    <w:rsid w:val="00FC5F24"/>
    <w:rsid w:val="00FC5F8E"/>
    <w:rsid w:val="00FC6284"/>
    <w:rsid w:val="00FC68BA"/>
    <w:rsid w:val="00FC6C92"/>
    <w:rsid w:val="00FC7558"/>
    <w:rsid w:val="00FC7DD5"/>
    <w:rsid w:val="00FC7F04"/>
    <w:rsid w:val="00FD0AF9"/>
    <w:rsid w:val="00FD0B28"/>
    <w:rsid w:val="00FD0BDB"/>
    <w:rsid w:val="00FD0C19"/>
    <w:rsid w:val="00FD0C58"/>
    <w:rsid w:val="00FD0D5E"/>
    <w:rsid w:val="00FD0FB0"/>
    <w:rsid w:val="00FD1298"/>
    <w:rsid w:val="00FD1943"/>
    <w:rsid w:val="00FD1FEF"/>
    <w:rsid w:val="00FD2705"/>
    <w:rsid w:val="00FD2771"/>
    <w:rsid w:val="00FD2E00"/>
    <w:rsid w:val="00FD3641"/>
    <w:rsid w:val="00FD3755"/>
    <w:rsid w:val="00FD3973"/>
    <w:rsid w:val="00FD3BED"/>
    <w:rsid w:val="00FD3EFE"/>
    <w:rsid w:val="00FD40AE"/>
    <w:rsid w:val="00FD4151"/>
    <w:rsid w:val="00FD44E8"/>
    <w:rsid w:val="00FD4562"/>
    <w:rsid w:val="00FD473D"/>
    <w:rsid w:val="00FD4C1D"/>
    <w:rsid w:val="00FD4E64"/>
    <w:rsid w:val="00FD504E"/>
    <w:rsid w:val="00FD51C7"/>
    <w:rsid w:val="00FD5721"/>
    <w:rsid w:val="00FD589D"/>
    <w:rsid w:val="00FD58FC"/>
    <w:rsid w:val="00FD59A9"/>
    <w:rsid w:val="00FD5A84"/>
    <w:rsid w:val="00FD5C05"/>
    <w:rsid w:val="00FD65D4"/>
    <w:rsid w:val="00FD67AC"/>
    <w:rsid w:val="00FD68B9"/>
    <w:rsid w:val="00FD6911"/>
    <w:rsid w:val="00FD6A95"/>
    <w:rsid w:val="00FD6B11"/>
    <w:rsid w:val="00FD6EB4"/>
    <w:rsid w:val="00FD6FCA"/>
    <w:rsid w:val="00FD78D4"/>
    <w:rsid w:val="00FD7D24"/>
    <w:rsid w:val="00FD7DB0"/>
    <w:rsid w:val="00FD7F8D"/>
    <w:rsid w:val="00FE0252"/>
    <w:rsid w:val="00FE0485"/>
    <w:rsid w:val="00FE079B"/>
    <w:rsid w:val="00FE1206"/>
    <w:rsid w:val="00FE1780"/>
    <w:rsid w:val="00FE1844"/>
    <w:rsid w:val="00FE1B9D"/>
    <w:rsid w:val="00FE1D17"/>
    <w:rsid w:val="00FE2038"/>
    <w:rsid w:val="00FE2181"/>
    <w:rsid w:val="00FE2554"/>
    <w:rsid w:val="00FE2971"/>
    <w:rsid w:val="00FE2EFA"/>
    <w:rsid w:val="00FE2F41"/>
    <w:rsid w:val="00FE325F"/>
    <w:rsid w:val="00FE34CE"/>
    <w:rsid w:val="00FE4327"/>
    <w:rsid w:val="00FE435C"/>
    <w:rsid w:val="00FE4C19"/>
    <w:rsid w:val="00FE5738"/>
    <w:rsid w:val="00FE5A9E"/>
    <w:rsid w:val="00FE5C29"/>
    <w:rsid w:val="00FE5EBE"/>
    <w:rsid w:val="00FE64C5"/>
    <w:rsid w:val="00FE6630"/>
    <w:rsid w:val="00FE6F4A"/>
    <w:rsid w:val="00FE719B"/>
    <w:rsid w:val="00FE778D"/>
    <w:rsid w:val="00FE79B7"/>
    <w:rsid w:val="00FE7EF5"/>
    <w:rsid w:val="00FF0601"/>
    <w:rsid w:val="00FF08AC"/>
    <w:rsid w:val="00FF0AC2"/>
    <w:rsid w:val="00FF0BAA"/>
    <w:rsid w:val="00FF0ED7"/>
    <w:rsid w:val="00FF1348"/>
    <w:rsid w:val="00FF148D"/>
    <w:rsid w:val="00FF1DB8"/>
    <w:rsid w:val="00FF2B27"/>
    <w:rsid w:val="00FF301A"/>
    <w:rsid w:val="00FF3102"/>
    <w:rsid w:val="00FF325D"/>
    <w:rsid w:val="00FF3432"/>
    <w:rsid w:val="00FF3601"/>
    <w:rsid w:val="00FF3CCB"/>
    <w:rsid w:val="00FF4510"/>
    <w:rsid w:val="00FF46C9"/>
    <w:rsid w:val="00FF4772"/>
    <w:rsid w:val="00FF4842"/>
    <w:rsid w:val="00FF4AF9"/>
    <w:rsid w:val="00FF4BBC"/>
    <w:rsid w:val="00FF4CF1"/>
    <w:rsid w:val="00FF4E10"/>
    <w:rsid w:val="00FF4FB2"/>
    <w:rsid w:val="00FF55EC"/>
    <w:rsid w:val="00FF56B7"/>
    <w:rsid w:val="00FF59ED"/>
    <w:rsid w:val="00FF5A49"/>
    <w:rsid w:val="00FF608F"/>
    <w:rsid w:val="00FF61E8"/>
    <w:rsid w:val="00FF6416"/>
    <w:rsid w:val="00FF6433"/>
    <w:rsid w:val="00FF6602"/>
    <w:rsid w:val="00FF675E"/>
    <w:rsid w:val="00FF6B7C"/>
    <w:rsid w:val="00FF750E"/>
    <w:rsid w:val="00FF7751"/>
    <w:rsid w:val="00FF7A73"/>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0D60F"/>
  <w15:docId w15:val="{A51F34BE-F392-47B9-814E-D048D168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F0D"/>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aliases w:val="Section Heading,Titre 1 Num,!Titre1,Heading EMC-1 Car,Heading EMC-1,CL TITRE 1,Fred,cat_titre,Titre point,Titre 11,t1.T1.Titre 1,t1,t1.T1,ChapterTitle,stydde,Titre 1 CEA,Titre 1-1,H,GSA1,Titre 1:,T1,h1,h11,h12,H1"/>
    <w:basedOn w:val="BodyText"/>
    <w:next w:val="Normal"/>
    <w:link w:val="Heading1Char"/>
    <w:qFormat/>
    <w:rsid w:val="00403F0D"/>
    <w:pPr>
      <w:ind w:left="709" w:hanging="709"/>
      <w:jc w:val="left"/>
      <w:outlineLvl w:val="0"/>
    </w:pPr>
    <w:rPr>
      <w:rFonts w:ascii="Arial" w:hAnsi="Arial"/>
      <w:b/>
      <w:sz w:val="22"/>
      <w:szCs w:val="22"/>
    </w:rPr>
  </w:style>
  <w:style w:type="paragraph" w:styleId="Heading2">
    <w:name w:val="heading 2"/>
    <w:aliases w:val="HD2,Heading 2 Hidden,Heading 2subnumbered,PARA2,PARA21,PARA22,PARA23,PARA24,PARA25,PARA26,PARA27,PARA28,PARA29,PARA211,PARA221,PARA231,PARA241,PARA251,PARA261,PARA271,PARA210,PARA212,PARA222,PARA232,PARA242,PARA252,PARA262,PARA272,2,l2,H2,TOC"/>
    <w:basedOn w:val="Normal"/>
    <w:next w:val="Normal"/>
    <w:link w:val="Heading2Char"/>
    <w:uiPriority w:val="1"/>
    <w:qFormat/>
    <w:rsid w:val="00403F0D"/>
    <w:pPr>
      <w:ind w:left="709" w:hanging="709"/>
      <w:jc w:val="both"/>
      <w:outlineLvl w:val="1"/>
    </w:pPr>
    <w:rPr>
      <w:rFonts w:ascii="Arial" w:hAnsi="Arial"/>
      <w:b/>
      <w:sz w:val="22"/>
      <w:szCs w:val="22"/>
    </w:rPr>
  </w:style>
  <w:style w:type="paragraph" w:styleId="Heading3">
    <w:name w:val="heading 3"/>
    <w:aliases w:val="h3,1.2.3.,Proposa,Subhead C,H3,h3 sub heading,Heading 3 - old,Minor,Heading 4 Proposal,h31,h32,Bold Head,bh,(1.1.1),hd3,alltoc,Level 1 - 1,Hdr 3,Heading 3s,3,Instruction,Head 3,l3,Level 3 Head,H31,3 bullet,b,DTSÜberschrift 3,list 3 Char,T3"/>
    <w:basedOn w:val="Normal"/>
    <w:next w:val="Normal"/>
    <w:link w:val="Heading3Char"/>
    <w:qFormat/>
    <w:rsid w:val="00403F0D"/>
    <w:pPr>
      <w:keepNext/>
      <w:tabs>
        <w:tab w:val="num" w:pos="0"/>
      </w:tabs>
      <w:jc w:val="center"/>
      <w:outlineLvl w:val="2"/>
    </w:pPr>
    <w:rPr>
      <w:rFonts w:ascii="Arial Narrow" w:hAnsi="Arial Narrow"/>
      <w:b/>
      <w:bCs/>
      <w:sz w:val="32"/>
    </w:rPr>
  </w:style>
  <w:style w:type="paragraph" w:styleId="Heading4">
    <w:name w:val="heading 4"/>
    <w:aliases w:val="_wsü4,H4,num.                                               4,h4,ASAPHeading 4,Fab-4,T5,U4,T4,Pro Headline 4,OdsKap4,Title 1,Headline4,Header 4,(Strg+4),Kapitel4,Gliederung 4,(Alt+4),H41,(Alt+4)1,H42,(Alt+4)2,H43,(Alt+4)3,H44,(Alt+4)4,H45,H411"/>
    <w:basedOn w:val="Normal"/>
    <w:next w:val="Normal"/>
    <w:link w:val="Heading4Char"/>
    <w:qFormat/>
    <w:rsid w:val="00403F0D"/>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03F0D"/>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Titre 1 Num Char,!Titre1 Char,Heading EMC-1 Car Char,Heading EMC-1 Char,CL TITRE 1 Char,Fred Char,cat_titre Char,Titre point Char,Titre 11 Char,t1.T1.Titre 1 Char,t1 Char,t1.T1 Char,ChapterTitle Char,stydde Char"/>
    <w:basedOn w:val="DefaultParagraphFont"/>
    <w:link w:val="Heading10"/>
    <w:rsid w:val="00403F0D"/>
    <w:rPr>
      <w:rFonts w:ascii="Arial" w:eastAsia="Times New Roman" w:hAnsi="Arial" w:cs="Times New Roman"/>
      <w:b/>
      <w:lang w:val="sr-Cyrl-CS" w:eastAsia="ar-SA"/>
    </w:rPr>
  </w:style>
  <w:style w:type="character" w:customStyle="1" w:styleId="Heading2Char">
    <w:name w:val="Heading 2 Char"/>
    <w:aliases w:val="HD2 Char,Heading 2 Hidden Char,Heading 2subnumbered Char,PARA2 Char,PARA21 Char,PARA22 Char,PARA23 Char,PARA24 Char,PARA25 Char,PARA26 Char,PARA27 Char,PARA28 Char,PARA29 Char,PARA211 Char,PARA221 Char,PARA231 Char,PARA241 Char,2 Char"/>
    <w:basedOn w:val="DefaultParagraphFont"/>
    <w:link w:val="Heading2"/>
    <w:uiPriority w:val="1"/>
    <w:rsid w:val="00403F0D"/>
    <w:rPr>
      <w:rFonts w:ascii="Arial" w:eastAsia="Times New Roman" w:hAnsi="Arial" w:cs="Times New Roman"/>
      <w:b/>
      <w:lang w:val="sr-Cyrl-CS" w:eastAsia="ar-SA"/>
    </w:rPr>
  </w:style>
  <w:style w:type="character" w:customStyle="1" w:styleId="Heading3Char">
    <w:name w:val="Heading 3 Char"/>
    <w:aliases w:val="h3 Char,1.2.3. Char,Proposa Char,Subhead C Char,H3 Char,h3 sub heading Char,Heading 3 - old Char,Minor Char,Heading 4 Proposal Char,h31 Char,h32 Char,Bold Head Char,bh Char,(1.1.1) Char,hd3 Char,alltoc Char,Level 1 - 1 Char,Hdr 3 Char"/>
    <w:basedOn w:val="DefaultParagraphFont"/>
    <w:link w:val="Heading3"/>
    <w:rsid w:val="00403F0D"/>
    <w:rPr>
      <w:rFonts w:ascii="Arial Narrow" w:eastAsia="Times New Roman" w:hAnsi="Arial Narrow" w:cs="Times New Roman"/>
      <w:b/>
      <w:bCs/>
      <w:sz w:val="32"/>
      <w:szCs w:val="20"/>
      <w:lang w:val="sr-Cyrl-CS" w:eastAsia="ar-SA"/>
    </w:rPr>
  </w:style>
  <w:style w:type="character" w:customStyle="1" w:styleId="Heading4Char">
    <w:name w:val="Heading 4 Char"/>
    <w:aliases w:val="_wsü4 Char,H4 Char,num.                                               4 Char,h4 Char,ASAPHeading 4 Char,Fab-4 Char,T5 Char,U4 Char,T4 Char,Pro Headline 4 Char,OdsKap4 Char,Title 1 Char,Headline4 Char,Header 4 Char,(Strg+4) Char,H41 Char"/>
    <w:basedOn w:val="DefaultParagraphFont"/>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403F0D"/>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uiPriority w:val="99"/>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qFormat/>
    <w:rsid w:val="00403F0D"/>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aliases w:val="10_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basedOn w:val="DefaultParagraphFont"/>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403F0D"/>
    <w:pPr>
      <w:jc w:val="center"/>
    </w:pPr>
    <w:rPr>
      <w:b/>
      <w:bCs/>
    </w:rPr>
  </w:style>
  <w:style w:type="character" w:customStyle="1" w:styleId="TitleChar">
    <w:name w:val="Title Char"/>
    <w:basedOn w:val="DefaultParagraphFont"/>
    <w:link w:val="Title"/>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i/>
      <w:iCs/>
    </w:rPr>
  </w:style>
  <w:style w:type="character" w:customStyle="1" w:styleId="SubtitleChar">
    <w:name w:val="Subtitle Char"/>
    <w:basedOn w:val="DefaultParagraphFont"/>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ho,hd,h,ITT i,%Header,h7"/>
    <w:basedOn w:val="Normal"/>
    <w:link w:val="HeaderChar"/>
    <w:uiPriority w:val="99"/>
    <w:rsid w:val="00403F0D"/>
    <w:pPr>
      <w:tabs>
        <w:tab w:val="center" w:pos="4320"/>
        <w:tab w:val="right" w:pos="8640"/>
      </w:tabs>
    </w:pPr>
  </w:style>
  <w:style w:type="character" w:customStyle="1" w:styleId="HeaderChar">
    <w:name w:val="Header Char"/>
    <w:aliases w:val="header odd Char,header odd1 Char,ho Char,hd Char,h Char,ITT i Char,%Header Char,h7 Char"/>
    <w:basedOn w:val="DefaultParagraphFont"/>
    <w:link w:val="Header"/>
    <w:uiPriority w:val="99"/>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basedOn w:val="DefaultParagraphFont"/>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qFormat/>
    <w:rsid w:val="00403F0D"/>
    <w:pPr>
      <w:spacing w:before="120" w:after="120"/>
    </w:pPr>
    <w:rPr>
      <w:rFonts w:ascii="Arial" w:hAnsi="Arial"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uiPriority w:val="99"/>
    <w:semiHidden/>
    <w:rsid w:val="00403F0D"/>
    <w:rPr>
      <w:sz w:val="20"/>
      <w:lang w:val="en-US"/>
    </w:rPr>
  </w:style>
  <w:style w:type="character" w:customStyle="1" w:styleId="FootnoteTextChar">
    <w:name w:val="Footnote Text Char"/>
    <w:basedOn w:val="DefaultParagraphFont"/>
    <w:link w:val="FootnoteText"/>
    <w:uiPriority w:val="99"/>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basedOn w:val="DefaultParagraphFont"/>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uiPriority w:val="99"/>
    <w:rsid w:val="00403F0D"/>
    <w:rPr>
      <w:sz w:val="16"/>
      <w:szCs w:val="16"/>
    </w:rPr>
  </w:style>
  <w:style w:type="paragraph" w:styleId="CommentText">
    <w:name w:val="annotation text"/>
    <w:basedOn w:val="Normal"/>
    <w:link w:val="CommentTextChar"/>
    <w:rsid w:val="00403F0D"/>
    <w:rPr>
      <w:sz w:val="20"/>
    </w:rPr>
  </w:style>
  <w:style w:type="character" w:customStyle="1" w:styleId="CommentTextChar">
    <w:name w:val="Comment Text Char"/>
    <w:basedOn w:val="DefaultParagraphFont"/>
    <w:link w:val="CommentText"/>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basedOn w:val="CommentText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rsid w:val="00403F0D"/>
    <w:rPr>
      <w:rFonts w:ascii="Tahoma" w:hAnsi="Tahoma"/>
      <w:sz w:val="16"/>
      <w:szCs w:val="16"/>
    </w:rPr>
  </w:style>
  <w:style w:type="character" w:customStyle="1" w:styleId="BalloonTextChar">
    <w:name w:val="Balloon Text Char"/>
    <w:basedOn w:val="DefaultParagraphFont"/>
    <w:link w:val="BalloonText"/>
    <w:uiPriority w:val="99"/>
    <w:rsid w:val="00403F0D"/>
    <w:rPr>
      <w:rFonts w:ascii="Tahoma" w:eastAsia="Times New Roman" w:hAnsi="Tahoma" w:cs="Times New Roman"/>
      <w:sz w:val="16"/>
      <w:szCs w:val="16"/>
      <w:lang w:val="sr-Cyrl-CS" w:eastAsia="ar-SA"/>
    </w:rPr>
  </w:style>
  <w:style w:type="character" w:styleId="FootnoteReference">
    <w:name w:val="footnote reference"/>
    <w:uiPriority w:val="99"/>
    <w:semiHidden/>
    <w:rsid w:val="00403F0D"/>
    <w:rPr>
      <w:vertAlign w:val="superscript"/>
    </w:rPr>
  </w:style>
  <w:style w:type="table" w:styleId="TableGrid">
    <w:name w:val="Table Grid"/>
    <w:aliases w:val="SBS Simple"/>
    <w:basedOn w:val="TableNormal"/>
    <w:uiPriority w:val="59"/>
    <w:rsid w:val="00403F0D"/>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F0D"/>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basedOn w:val="DefaultParagraphFont"/>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403F0D"/>
    <w:rPr>
      <w:rFonts w:ascii="Courier New" w:eastAsia="Times New Roman" w:hAnsi="Courier New" w:cs="Times New Roman"/>
      <w:sz w:val="20"/>
      <w:szCs w:val="20"/>
      <w:lang w:val="en-US"/>
    </w:rPr>
  </w:style>
  <w:style w:type="paragraph" w:styleId="NormalWeb">
    <w:name w:val="Normal (Web)"/>
    <w:basedOn w:val="Normal"/>
    <w:uiPriority w:val="99"/>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basedOn w:val="DefaultParagraphFont"/>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
    <w:basedOn w:val="Normal"/>
    <w:link w:val="ListParagraphChar"/>
    <w:uiPriority w:val="34"/>
    <w:qFormat/>
    <w:rsid w:val="00403F0D"/>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qFormat/>
    <w:rsid w:val="00403F0D"/>
    <w:pPr>
      <w:ind w:left="240"/>
    </w:pPr>
    <w:rPr>
      <w:rFonts w:ascii="Calibri" w:hAnsi="Calibri" w:cs="Calibri"/>
      <w:smallCaps/>
      <w:sz w:val="20"/>
    </w:rPr>
  </w:style>
  <w:style w:type="paragraph" w:styleId="TOC3">
    <w:name w:val="toc 3"/>
    <w:basedOn w:val="Normal"/>
    <w:next w:val="Normal"/>
    <w:autoRedefine/>
    <w:uiPriority w:val="39"/>
    <w:qFormat/>
    <w:rsid w:val="00403F0D"/>
    <w:pPr>
      <w:ind w:left="480"/>
    </w:pPr>
    <w:rPr>
      <w:rFonts w:ascii="Calibri" w:hAnsi="Calibri" w:cs="Calibri"/>
      <w:i/>
      <w:iCs/>
      <w:sz w:val="20"/>
    </w:rPr>
  </w:style>
  <w:style w:type="paragraph" w:styleId="TOC4">
    <w:name w:val="toc 4"/>
    <w:basedOn w:val="Normal"/>
    <w:next w:val="Normal"/>
    <w:autoRedefine/>
    <w:uiPriority w:val="39"/>
    <w:rsid w:val="00403F0D"/>
    <w:pPr>
      <w:ind w:left="720"/>
    </w:pPr>
    <w:rPr>
      <w:rFonts w:ascii="Calibri" w:hAnsi="Calibri" w:cs="Calibri"/>
      <w:sz w:val="18"/>
      <w:szCs w:val="18"/>
    </w:rPr>
  </w:style>
  <w:style w:type="paragraph" w:styleId="TOC5">
    <w:name w:val="toc 5"/>
    <w:basedOn w:val="Normal"/>
    <w:next w:val="Normal"/>
    <w:autoRedefine/>
    <w:uiPriority w:val="39"/>
    <w:rsid w:val="00403F0D"/>
    <w:pPr>
      <w:ind w:left="960"/>
    </w:pPr>
    <w:rPr>
      <w:rFonts w:ascii="Calibri" w:hAnsi="Calibri" w:cs="Calibri"/>
      <w:sz w:val="18"/>
      <w:szCs w:val="18"/>
    </w:rPr>
  </w:style>
  <w:style w:type="paragraph" w:styleId="TOC6">
    <w:name w:val="toc 6"/>
    <w:basedOn w:val="Normal"/>
    <w:next w:val="Normal"/>
    <w:autoRedefine/>
    <w:uiPriority w:val="39"/>
    <w:rsid w:val="00403F0D"/>
    <w:pPr>
      <w:ind w:left="1200"/>
    </w:pPr>
    <w:rPr>
      <w:rFonts w:ascii="Calibri" w:hAnsi="Calibri" w:cs="Calibri"/>
      <w:sz w:val="18"/>
      <w:szCs w:val="18"/>
    </w:rPr>
  </w:style>
  <w:style w:type="paragraph" w:styleId="TOC7">
    <w:name w:val="toc 7"/>
    <w:basedOn w:val="Normal"/>
    <w:next w:val="Normal"/>
    <w:autoRedefine/>
    <w:uiPriority w:val="39"/>
    <w:rsid w:val="00403F0D"/>
    <w:pPr>
      <w:ind w:left="1440"/>
    </w:pPr>
    <w:rPr>
      <w:rFonts w:ascii="Calibri" w:hAnsi="Calibri" w:cs="Calibri"/>
      <w:sz w:val="18"/>
      <w:szCs w:val="18"/>
    </w:rPr>
  </w:style>
  <w:style w:type="paragraph" w:styleId="TOC8">
    <w:name w:val="toc 8"/>
    <w:basedOn w:val="Normal"/>
    <w:next w:val="Normal"/>
    <w:autoRedefine/>
    <w:uiPriority w:val="39"/>
    <w:rsid w:val="00403F0D"/>
    <w:pPr>
      <w:ind w:left="1680"/>
    </w:pPr>
    <w:rPr>
      <w:rFonts w:ascii="Calibri" w:hAnsi="Calibri" w:cs="Calibri"/>
      <w:sz w:val="18"/>
      <w:szCs w:val="18"/>
    </w:rPr>
  </w:style>
  <w:style w:type="paragraph" w:styleId="TOC9">
    <w:name w:val="toc 9"/>
    <w:basedOn w:val="Normal"/>
    <w:next w:val="Normal"/>
    <w:autoRedefine/>
    <w:uiPriority w:val="39"/>
    <w:rsid w:val="00403F0D"/>
    <w:pPr>
      <w:ind w:left="1920"/>
    </w:pPr>
    <w:rPr>
      <w:rFonts w:ascii="Calibri" w:hAnsi="Calibri" w:cs="Calibri"/>
      <w:sz w:val="18"/>
      <w:szCs w:val="18"/>
    </w:rPr>
  </w:style>
  <w:style w:type="paragraph" w:customStyle="1" w:styleId="Heading1">
    <w:name w:val="Heading_1"/>
    <w:basedOn w:val="Heading10"/>
    <w:uiPriority w:val="99"/>
    <w:rsid w:val="00403F0D"/>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pPr>
      <w:spacing w:after="0" w:line="240" w:lineRule="auto"/>
    </w:pPr>
    <w:rPr>
      <w:rFonts w:ascii="Times New Roman" w:eastAsia="Batang" w:hAnsi="Times New Roman" w:cs="Times New Roman"/>
      <w:color w:val="000000"/>
      <w:sz w:val="20"/>
      <w:szCs w:val="20"/>
      <w:lang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basedOn w:val="DefaultParagraphFont"/>
    <w:uiPriority w:val="33"/>
    <w:qFormat/>
    <w:rsid w:val="00403F0D"/>
    <w:rPr>
      <w:b/>
      <w:bCs/>
      <w:smallCaps/>
      <w:spacing w:val="5"/>
    </w:rPr>
  </w:style>
  <w:style w:type="paragraph" w:customStyle="1" w:styleId="Standard">
    <w:name w:val="Standard"/>
    <w:rsid w:val="00403F0D"/>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character" w:styleId="Strong">
    <w:name w:val="Strong"/>
    <w:basedOn w:val="DefaultParagraphFont"/>
    <w:uiPriority w:val="22"/>
    <w:qFormat/>
    <w:rsid w:val="00403F0D"/>
    <w:rPr>
      <w:b/>
      <w:bCs/>
    </w:rPr>
  </w:style>
  <w:style w:type="character" w:customStyle="1" w:styleId="apple-converted-space">
    <w:name w:val="apple-converted-space"/>
    <w:basedOn w:val="DefaultParagraphFont"/>
    <w:rsid w:val="00403F0D"/>
  </w:style>
  <w:style w:type="paragraph" w:customStyle="1" w:styleId="Bulit02">
    <w:name w:val="Bulit 02"/>
    <w:basedOn w:val="Normal"/>
    <w:link w:val="Bulit02Char"/>
    <w:uiPriority w:val="99"/>
    <w:qFormat/>
    <w:rsid w:val="00B57350"/>
    <w:pPr>
      <w:numPr>
        <w:numId w:val="9"/>
      </w:numPr>
      <w:spacing w:after="180"/>
      <w:jc w:val="both"/>
    </w:pPr>
    <w:rPr>
      <w:rFonts w:ascii="Arial" w:hAnsi="Arial"/>
      <w:lang w:val="en-US" w:eastAsia="sr-Latn-CS"/>
    </w:rPr>
  </w:style>
  <w:style w:type="character" w:customStyle="1" w:styleId="Bulit02Char">
    <w:name w:val="Bulit 02 Char"/>
    <w:link w:val="Bulit02"/>
    <w:uiPriority w:val="99"/>
    <w:locked/>
    <w:rsid w:val="00B57350"/>
    <w:rPr>
      <w:rFonts w:ascii="Arial" w:eastAsia="Times New Roman" w:hAnsi="Arial" w:cs="Times New Roman"/>
      <w:sz w:val="24"/>
      <w:szCs w:val="20"/>
      <w:lang w:val="en-US" w:eastAsia="sr-Latn-CS"/>
    </w:rPr>
  </w:style>
  <w:style w:type="paragraph" w:customStyle="1" w:styleId="Bulit03">
    <w:name w:val="Bulit 03"/>
    <w:basedOn w:val="Bulit02"/>
    <w:link w:val="Bulit03Char"/>
    <w:uiPriority w:val="99"/>
    <w:qFormat/>
    <w:rsid w:val="00B57350"/>
    <w:pPr>
      <w:numPr>
        <w:ilvl w:val="1"/>
      </w:numPr>
      <w:tabs>
        <w:tab w:val="num" w:pos="360"/>
        <w:tab w:val="num" w:pos="644"/>
      </w:tabs>
      <w:ind w:left="1440" w:hanging="360"/>
    </w:pPr>
  </w:style>
  <w:style w:type="character" w:customStyle="1" w:styleId="Bulit03Char">
    <w:name w:val="Bulit 03 Char"/>
    <w:link w:val="Bulit03"/>
    <w:uiPriority w:val="99"/>
    <w:rsid w:val="003C2DCE"/>
    <w:rPr>
      <w:rFonts w:ascii="Arial" w:eastAsia="Times New Roman" w:hAnsi="Arial" w:cs="Times New Roman"/>
      <w:sz w:val="24"/>
      <w:szCs w:val="20"/>
      <w:lang w:val="en-US" w:eastAsia="sr-Latn-CS"/>
    </w:rPr>
  </w:style>
  <w:style w:type="paragraph" w:customStyle="1" w:styleId="Nazivobrasca">
    <w:name w:val="Naziv obrasca"/>
    <w:basedOn w:val="Heading10"/>
    <w:link w:val="NazivobrascaChar"/>
    <w:qFormat/>
    <w:rsid w:val="007D23A7"/>
    <w:pPr>
      <w:spacing w:before="360" w:after="240"/>
      <w:ind w:left="0" w:firstLine="0"/>
      <w:jc w:val="center"/>
    </w:pPr>
    <w:rPr>
      <w:sz w:val="24"/>
    </w:rPr>
  </w:style>
  <w:style w:type="character" w:customStyle="1" w:styleId="NazivobrascaChar">
    <w:name w:val="Naziv obrasca Char"/>
    <w:link w:val="Nazivobrasca"/>
    <w:rsid w:val="007D23A7"/>
    <w:rPr>
      <w:rFonts w:ascii="Arial" w:eastAsia="Times New Roman" w:hAnsi="Arial" w:cs="Times New Roman"/>
      <w:b/>
      <w:sz w:val="24"/>
      <w:lang w:val="sr-Cyrl-CS" w:eastAsia="ar-SA"/>
    </w:rPr>
  </w:style>
  <w:style w:type="character" w:customStyle="1" w:styleId="Bodytext6">
    <w:name w:val="Body text (6)_"/>
    <w:link w:val="Bodytext60"/>
    <w:rsid w:val="007D23A7"/>
    <w:rPr>
      <w:b/>
      <w:bCs/>
      <w:sz w:val="21"/>
      <w:szCs w:val="21"/>
      <w:shd w:val="clear" w:color="auto" w:fill="FFFFFF"/>
    </w:rPr>
  </w:style>
  <w:style w:type="paragraph" w:customStyle="1" w:styleId="Bodytext60">
    <w:name w:val="Body text (6)"/>
    <w:basedOn w:val="Normal"/>
    <w:link w:val="Bodytext6"/>
    <w:rsid w:val="007D23A7"/>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sr-Latn-CS" w:eastAsia="en-US"/>
    </w:rPr>
  </w:style>
  <w:style w:type="table" w:customStyle="1" w:styleId="TableGrid1">
    <w:name w:val="Table Grid1"/>
    <w:basedOn w:val="TableNormal"/>
    <w:next w:val="TableGrid"/>
    <w:uiPriority w:val="59"/>
    <w:rsid w:val="009353FE"/>
    <w:pPr>
      <w:spacing w:after="0" w:line="240" w:lineRule="auto"/>
      <w:ind w:left="1434" w:hanging="357"/>
      <w:jc w:val="both"/>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KDPodnaslov1">
    <w:name w:val="KDPodnaslov1"/>
    <w:basedOn w:val="Normal"/>
    <w:link w:val="KDPodnaslov1Char"/>
    <w:qFormat/>
    <w:rsid w:val="003D2C26"/>
    <w:pPr>
      <w:keepNext/>
      <w:tabs>
        <w:tab w:val="left" w:pos="567"/>
      </w:tabs>
      <w:suppressAutoHyphens w:val="0"/>
      <w:spacing w:before="360"/>
      <w:outlineLvl w:val="0"/>
    </w:pPr>
    <w:rPr>
      <w:rFonts w:ascii="Arial" w:hAnsi="Arial"/>
      <w:b/>
      <w:sz w:val="22"/>
      <w:szCs w:val="22"/>
      <w:lang w:val="en-US" w:eastAsia="en-US"/>
    </w:rPr>
  </w:style>
  <w:style w:type="paragraph" w:customStyle="1" w:styleId="KDPodnaslov2">
    <w:name w:val="KDPodnaslov2"/>
    <w:basedOn w:val="KDPodnaslov1"/>
    <w:next w:val="Normal"/>
    <w:link w:val="KDPodnaslov2Char"/>
    <w:qFormat/>
    <w:rsid w:val="003D2C26"/>
    <w:pPr>
      <w:outlineLvl w:val="1"/>
    </w:pPr>
  </w:style>
  <w:style w:type="character" w:customStyle="1" w:styleId="KDPodnaslov1Char">
    <w:name w:val="KDPodnaslov1 Char"/>
    <w:link w:val="KDPodnaslov1"/>
    <w:rsid w:val="003D2C26"/>
    <w:rPr>
      <w:rFonts w:ascii="Arial" w:eastAsia="Times New Roman" w:hAnsi="Arial" w:cs="Times New Roman"/>
      <w:b/>
      <w:lang w:val="en-US"/>
    </w:rPr>
  </w:style>
  <w:style w:type="character" w:customStyle="1" w:styleId="KDPodnaslov2Char">
    <w:name w:val="KDPodnaslov2 Char"/>
    <w:link w:val="KDPodnaslov2"/>
    <w:rsid w:val="003D2C26"/>
    <w:rPr>
      <w:rFonts w:ascii="Arial" w:eastAsia="Times New Roman" w:hAnsi="Arial" w:cs="Times New Roman"/>
      <w:b/>
      <w:lang w:val="en-US"/>
    </w:rPr>
  </w:style>
  <w:style w:type="paragraph" w:customStyle="1" w:styleId="KDParagraf">
    <w:name w:val="KDParagraf"/>
    <w:basedOn w:val="Normal"/>
    <w:qFormat/>
    <w:rsid w:val="0047000C"/>
    <w:pPr>
      <w:tabs>
        <w:tab w:val="left" w:pos="567"/>
      </w:tabs>
      <w:suppressAutoHyphens w:val="0"/>
      <w:spacing w:before="120"/>
      <w:jc w:val="both"/>
    </w:pPr>
    <w:rPr>
      <w:rFonts w:ascii="Arial" w:hAnsi="Arial"/>
      <w:sz w:val="22"/>
      <w:szCs w:val="22"/>
      <w:lang w:val="en-US" w:eastAsia="en-US"/>
    </w:rPr>
  </w:style>
  <w:style w:type="paragraph" w:customStyle="1" w:styleId="KDKomentar">
    <w:name w:val="KDKomentar"/>
    <w:basedOn w:val="Normal"/>
    <w:link w:val="KDKomentarChar"/>
    <w:qFormat/>
    <w:rsid w:val="0047000C"/>
    <w:pPr>
      <w:tabs>
        <w:tab w:val="left" w:pos="1134"/>
      </w:tabs>
      <w:suppressAutoHyphens w:val="0"/>
      <w:spacing w:before="120"/>
      <w:jc w:val="both"/>
    </w:pPr>
    <w:rPr>
      <w:rFonts w:ascii="Arial" w:hAnsi="Arial"/>
      <w:i/>
      <w:color w:val="00B0F0"/>
      <w:sz w:val="20"/>
      <w:lang w:val="ru-RU" w:eastAsia="en-US"/>
    </w:rPr>
  </w:style>
  <w:style w:type="paragraph" w:customStyle="1" w:styleId="KDNabrajanje">
    <w:name w:val="KDNabrajanje"/>
    <w:basedOn w:val="Normal"/>
    <w:link w:val="KDNabrajanjeChar"/>
    <w:qFormat/>
    <w:rsid w:val="0047000C"/>
    <w:pPr>
      <w:tabs>
        <w:tab w:val="num" w:pos="630"/>
      </w:tabs>
      <w:suppressAutoHyphens w:val="0"/>
      <w:spacing w:before="80"/>
      <w:ind w:left="630" w:hanging="360"/>
      <w:jc w:val="both"/>
    </w:pPr>
    <w:rPr>
      <w:rFonts w:ascii="Arial" w:hAnsi="Arial"/>
      <w:sz w:val="22"/>
      <w:szCs w:val="22"/>
      <w:lang w:val="ru-RU" w:eastAsia="en-US"/>
    </w:rPr>
  </w:style>
  <w:style w:type="character" w:customStyle="1" w:styleId="KDKomentarChar">
    <w:name w:val="KDKomentar Char"/>
    <w:link w:val="KDKomentar"/>
    <w:rsid w:val="0047000C"/>
    <w:rPr>
      <w:rFonts w:ascii="Arial" w:eastAsia="Times New Roman" w:hAnsi="Arial" w:cs="Times New Roman"/>
      <w:i/>
      <w:color w:val="00B0F0"/>
      <w:sz w:val="20"/>
      <w:szCs w:val="20"/>
      <w:lang w:val="ru-RU"/>
    </w:rPr>
  </w:style>
  <w:style w:type="character" w:customStyle="1" w:styleId="KDNabrajanjeChar">
    <w:name w:val="KDNabrajanje Char"/>
    <w:link w:val="KDNabrajanje"/>
    <w:rsid w:val="0047000C"/>
    <w:rPr>
      <w:rFonts w:ascii="Arial" w:eastAsia="Times New Roman" w:hAnsi="Arial" w:cs="Times New Roman"/>
      <w:lang w:val="ru-RU"/>
    </w:rPr>
  </w:style>
  <w:style w:type="paragraph" w:customStyle="1" w:styleId="normal10">
    <w:name w:val="normal1"/>
    <w:basedOn w:val="Normal"/>
    <w:rsid w:val="00E972FB"/>
    <w:pPr>
      <w:suppressAutoHyphens w:val="0"/>
      <w:spacing w:before="100" w:beforeAutospacing="1" w:after="100" w:afterAutospacing="1"/>
    </w:pPr>
    <w:rPr>
      <w:rFonts w:eastAsia="MS Mincho"/>
      <w:szCs w:val="24"/>
      <w:lang w:val="en-US" w:eastAsia="ja-JP"/>
    </w:rPr>
  </w:style>
  <w:style w:type="paragraph" w:customStyle="1" w:styleId="KDObrazac">
    <w:name w:val="KDObrazac"/>
    <w:basedOn w:val="Normal"/>
    <w:qFormat/>
    <w:rsid w:val="001C6E71"/>
    <w:pPr>
      <w:suppressAutoHyphens w:val="0"/>
      <w:spacing w:before="120"/>
      <w:jc w:val="right"/>
      <w:outlineLvl w:val="1"/>
    </w:pPr>
    <w:rPr>
      <w:rFonts w:ascii="Arial" w:hAnsi="Arial" w:cs="Arial"/>
      <w:b/>
      <w:sz w:val="22"/>
      <w:szCs w:val="22"/>
      <w:lang w:val="en-US" w:eastAsia="en-US"/>
    </w:rPr>
  </w:style>
  <w:style w:type="paragraph" w:styleId="NoSpacing">
    <w:name w:val="No Spacing"/>
    <w:link w:val="NoSpacingChar"/>
    <w:uiPriority w:val="99"/>
    <w:qFormat/>
    <w:rsid w:val="00D72FC3"/>
    <w:pPr>
      <w:suppressAutoHyphens/>
      <w:spacing w:before="120" w:after="0" w:line="240" w:lineRule="auto"/>
      <w:jc w:val="both"/>
    </w:pPr>
    <w:rPr>
      <w:rFonts w:ascii="Arial" w:eastAsia="Times New Roman" w:hAnsi="Arial" w:cs="Times New Roman"/>
      <w:sz w:val="24"/>
      <w:szCs w:val="20"/>
      <w:lang w:val="sr-Cyrl-CS" w:eastAsia="ar-SA"/>
    </w:rPr>
  </w:style>
  <w:style w:type="character" w:customStyle="1" w:styleId="NoSpacingChar">
    <w:name w:val="No Spacing Char"/>
    <w:link w:val="NoSpacing"/>
    <w:uiPriority w:val="99"/>
    <w:rsid w:val="00D72FC3"/>
    <w:rPr>
      <w:rFonts w:ascii="Arial" w:eastAsia="Times New Roman" w:hAnsi="Arial" w:cs="Times New Roman"/>
      <w:sz w:val="24"/>
      <w:szCs w:val="20"/>
      <w:lang w:val="sr-Cyrl-CS" w:eastAsia="ar-SA"/>
    </w:rPr>
  </w:style>
  <w:style w:type="paragraph" w:customStyle="1" w:styleId="KDPodnaslov3">
    <w:name w:val="KDPodnaslov3"/>
    <w:basedOn w:val="KDPodnaslov2"/>
    <w:next w:val="Normal"/>
    <w:link w:val="KDPodnaslov3Char"/>
    <w:qFormat/>
    <w:rsid w:val="008514DB"/>
    <w:pPr>
      <w:tabs>
        <w:tab w:val="left" w:pos="851"/>
      </w:tabs>
      <w:spacing w:before="120"/>
      <w:jc w:val="both"/>
      <w:outlineLvl w:val="2"/>
    </w:pPr>
    <w:rPr>
      <w:b w:val="0"/>
    </w:rPr>
  </w:style>
  <w:style w:type="character" w:customStyle="1" w:styleId="KDPodnaslov3Char">
    <w:name w:val="KDPodnaslov3 Char"/>
    <w:link w:val="KDPodnaslov3"/>
    <w:rsid w:val="008514DB"/>
    <w:rPr>
      <w:rFonts w:ascii="Arial" w:eastAsia="Times New Roman" w:hAnsi="Arial" w:cs="Times New Roman"/>
      <w:lang w:val="en-US"/>
    </w:rPr>
  </w:style>
  <w:style w:type="character" w:customStyle="1" w:styleId="CharChar11">
    <w:name w:val="Char Char11"/>
    <w:uiPriority w:val="99"/>
    <w:rsid w:val="00076E77"/>
    <w:rPr>
      <w:sz w:val="24"/>
      <w:lang w:val="sr-Cyrl-CS" w:eastAsia="ar-SA" w:bidi="ar-SA"/>
    </w:rPr>
  </w:style>
  <w:style w:type="paragraph" w:customStyle="1" w:styleId="Lista03">
    <w:name w:val="Lista 03"/>
    <w:basedOn w:val="Normal"/>
    <w:link w:val="Lista03Char"/>
    <w:qFormat/>
    <w:rsid w:val="00076E77"/>
    <w:pPr>
      <w:spacing w:after="180"/>
      <w:ind w:left="1080"/>
      <w:jc w:val="both"/>
    </w:pPr>
    <w:rPr>
      <w:rFonts w:ascii="Arial" w:eastAsia="TimesNewRomanPSMT" w:hAnsi="Arial"/>
      <w:sz w:val="22"/>
      <w:szCs w:val="24"/>
    </w:rPr>
  </w:style>
  <w:style w:type="character" w:customStyle="1" w:styleId="Lista03Char">
    <w:name w:val="Lista 03 Char"/>
    <w:link w:val="Lista03"/>
    <w:rsid w:val="00076E77"/>
    <w:rPr>
      <w:rFonts w:ascii="Arial" w:eastAsia="TimesNewRomanPSMT" w:hAnsi="Arial" w:cs="Times New Roman"/>
      <w:szCs w:val="24"/>
      <w:lang w:val="sr-Cyrl-CS" w:eastAsia="ar-SA"/>
    </w:rPr>
  </w:style>
  <w:style w:type="paragraph" w:customStyle="1" w:styleId="Crtica2">
    <w:name w:val="Crtica 2"/>
    <w:basedOn w:val="Bulit02"/>
    <w:link w:val="Crtica2Char"/>
    <w:uiPriority w:val="99"/>
    <w:rsid w:val="00076E77"/>
    <w:pPr>
      <w:numPr>
        <w:numId w:val="28"/>
      </w:numPr>
      <w:ind w:left="1077" w:hanging="357"/>
    </w:pPr>
    <w:rPr>
      <w:sz w:val="22"/>
      <w:lang w:eastAsia="en-US"/>
    </w:rPr>
  </w:style>
  <w:style w:type="character" w:customStyle="1" w:styleId="Crtica2Char">
    <w:name w:val="Crtica 2 Char"/>
    <w:link w:val="Crtica2"/>
    <w:uiPriority w:val="99"/>
    <w:locked/>
    <w:rsid w:val="00076E77"/>
    <w:rPr>
      <w:rFonts w:ascii="Arial" w:eastAsia="Times New Roman" w:hAnsi="Arial" w:cs="Times New Roman"/>
      <w:szCs w:val="20"/>
      <w:lang w:val="en-US"/>
    </w:rPr>
  </w:style>
  <w:style w:type="paragraph" w:customStyle="1" w:styleId="Brojobrasca">
    <w:name w:val="Broj obrasca"/>
    <w:basedOn w:val="Normal"/>
    <w:link w:val="BrojobrascaChar"/>
    <w:uiPriority w:val="99"/>
    <w:rsid w:val="00076E77"/>
    <w:pPr>
      <w:spacing w:after="180"/>
      <w:jc w:val="right"/>
    </w:pPr>
    <w:rPr>
      <w:rFonts w:ascii="Arial Narrow" w:hAnsi="Arial Narrow"/>
      <w:b/>
      <w:lang w:val="en-US"/>
    </w:rPr>
  </w:style>
  <w:style w:type="character" w:customStyle="1" w:styleId="BrojobrascaChar">
    <w:name w:val="Broj obrasca Char"/>
    <w:link w:val="Brojobrasca"/>
    <w:uiPriority w:val="99"/>
    <w:locked/>
    <w:rsid w:val="00076E77"/>
    <w:rPr>
      <w:rFonts w:ascii="Arial Narrow" w:eastAsia="Times New Roman" w:hAnsi="Arial Narrow" w:cs="Times New Roman"/>
      <w:b/>
      <w:sz w:val="24"/>
      <w:szCs w:val="20"/>
      <w:lang w:val="en-US" w:eastAsia="ar-SA"/>
    </w:rPr>
  </w:style>
  <w:style w:type="paragraph" w:customStyle="1" w:styleId="StyleStyleStyleBodyText311ptBefore6ptFirstline">
    <w:name w:val="Style Style Style Body Text 3 + 11 pt Before:  6 pt + First line:  ..."/>
    <w:basedOn w:val="Normal"/>
    <w:uiPriority w:val="99"/>
    <w:rsid w:val="00076E77"/>
    <w:pPr>
      <w:suppressAutoHyphens w:val="0"/>
      <w:spacing w:before="120" w:after="120"/>
      <w:ind w:left="851" w:hanging="851"/>
      <w:jc w:val="both"/>
    </w:pPr>
    <w:rPr>
      <w:rFonts w:ascii="Arial" w:hAnsi="Arial"/>
      <w:sz w:val="22"/>
      <w:lang w:val="en-US" w:eastAsia="en-US"/>
    </w:rPr>
  </w:style>
  <w:style w:type="paragraph" w:customStyle="1" w:styleId="Bulit01">
    <w:name w:val="Bulit 01"/>
    <w:basedOn w:val="Normal"/>
    <w:link w:val="Bulit01Char"/>
    <w:uiPriority w:val="99"/>
    <w:qFormat/>
    <w:rsid w:val="00076E77"/>
    <w:pPr>
      <w:numPr>
        <w:numId w:val="29"/>
      </w:numPr>
      <w:spacing w:after="180"/>
      <w:jc w:val="both"/>
    </w:pPr>
    <w:rPr>
      <w:rFonts w:ascii="Arial" w:eastAsia="TimesNewRomanPSMT" w:hAnsi="Arial"/>
      <w:sz w:val="22"/>
      <w:szCs w:val="24"/>
    </w:rPr>
  </w:style>
  <w:style w:type="character" w:customStyle="1" w:styleId="Bulit01Char">
    <w:name w:val="Bulit 01 Char"/>
    <w:link w:val="Bulit01"/>
    <w:uiPriority w:val="99"/>
    <w:rsid w:val="00076E77"/>
    <w:rPr>
      <w:rFonts w:ascii="Arial" w:eastAsia="TimesNewRomanPSMT" w:hAnsi="Arial" w:cs="Times New Roman"/>
      <w:szCs w:val="24"/>
      <w:lang w:val="sr-Cyrl-CS" w:eastAsia="ar-SA"/>
    </w:rPr>
  </w:style>
  <w:style w:type="paragraph" w:customStyle="1" w:styleId="Style">
    <w:name w:val="Style"/>
    <w:rsid w:val="00076E77"/>
    <w:pPr>
      <w:widowControl w:val="0"/>
      <w:autoSpaceDE w:val="0"/>
      <w:autoSpaceDN w:val="0"/>
      <w:adjustRightInd w:val="0"/>
      <w:spacing w:after="0" w:line="240" w:lineRule="auto"/>
    </w:pPr>
    <w:rPr>
      <w:rFonts w:ascii="Arial" w:eastAsia="Times New Roman" w:hAnsi="Arial" w:cs="Arial"/>
      <w:szCs w:val="24"/>
      <w:lang w:val="en-US"/>
    </w:rPr>
  </w:style>
  <w:style w:type="paragraph" w:customStyle="1" w:styleId="Naslov1">
    <w:name w:val="Naslov 1"/>
    <w:basedOn w:val="Normal"/>
    <w:rsid w:val="00076E77"/>
    <w:pPr>
      <w:suppressAutoHyphens w:val="0"/>
      <w:spacing w:before="40" w:after="40"/>
      <w:jc w:val="both"/>
    </w:pPr>
    <w:rPr>
      <w:rFonts w:ascii="Arial" w:hAnsi="Arial" w:cs="Arial"/>
      <w:b/>
      <w:noProof/>
      <w:spacing w:val="26"/>
      <w:sz w:val="28"/>
      <w:szCs w:val="24"/>
      <w:lang w:val="sr-Latn-CS" w:eastAsia="en-US"/>
    </w:rPr>
  </w:style>
  <w:style w:type="paragraph" w:customStyle="1" w:styleId="NormalArial">
    <w:name w:val="Normal+Arial"/>
    <w:basedOn w:val="PlainText"/>
    <w:link w:val="NormalArialChar"/>
    <w:rsid w:val="00076E77"/>
    <w:pPr>
      <w:jc w:val="both"/>
    </w:pPr>
    <w:rPr>
      <w:rFonts w:ascii="Arial" w:hAnsi="Arial"/>
      <w:b/>
      <w:i/>
      <w:noProof/>
      <w:sz w:val="24"/>
      <w:lang w:val="sr-Cyrl-CS"/>
    </w:rPr>
  </w:style>
  <w:style w:type="character" w:customStyle="1" w:styleId="NormalArialChar">
    <w:name w:val="Normal+Arial Char"/>
    <w:link w:val="NormalArial"/>
    <w:locked/>
    <w:rsid w:val="00076E77"/>
    <w:rPr>
      <w:rFonts w:ascii="Arial" w:eastAsia="Times New Roman" w:hAnsi="Arial" w:cs="Times New Roman"/>
      <w:b/>
      <w:i/>
      <w:noProof/>
      <w:sz w:val="24"/>
      <w:szCs w:val="20"/>
      <w:lang w:val="sr-Cyrl-CS"/>
    </w:rPr>
  </w:style>
  <w:style w:type="paragraph" w:customStyle="1" w:styleId="1tekst">
    <w:name w:val="1tekst"/>
    <w:basedOn w:val="Normal"/>
    <w:uiPriority w:val="99"/>
    <w:rsid w:val="00076E77"/>
    <w:pPr>
      <w:suppressAutoHyphens w:val="0"/>
      <w:ind w:left="375" w:right="375" w:firstLine="240"/>
      <w:jc w:val="both"/>
    </w:pPr>
    <w:rPr>
      <w:rFonts w:ascii="Arial" w:hAnsi="Arial" w:cs="Arial"/>
      <w:sz w:val="20"/>
      <w:lang w:eastAsia="en-US"/>
    </w:rPr>
  </w:style>
  <w:style w:type="character" w:styleId="LineNumber">
    <w:name w:val="line number"/>
    <w:uiPriority w:val="99"/>
    <w:rsid w:val="00076E77"/>
    <w:rPr>
      <w:rFonts w:cs="Times New Roman"/>
    </w:rPr>
  </w:style>
  <w:style w:type="paragraph" w:customStyle="1" w:styleId="Style37">
    <w:name w:val="Style37"/>
    <w:basedOn w:val="Normal"/>
    <w:uiPriority w:val="99"/>
    <w:rsid w:val="00076E77"/>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076E77"/>
    <w:rPr>
      <w:rFonts w:ascii="Arial" w:hAnsi="Arial"/>
      <w:color w:val="000000"/>
      <w:sz w:val="20"/>
    </w:rPr>
  </w:style>
  <w:style w:type="paragraph" w:customStyle="1" w:styleId="Style34">
    <w:name w:val="Style34"/>
    <w:basedOn w:val="Normal"/>
    <w:uiPriority w:val="99"/>
    <w:rsid w:val="00076E77"/>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076E77"/>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076E77"/>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076E77"/>
    <w:rPr>
      <w:rFonts w:ascii="Arial" w:hAnsi="Arial"/>
      <w:i/>
      <w:color w:val="000000"/>
      <w:sz w:val="20"/>
    </w:rPr>
  </w:style>
  <w:style w:type="paragraph" w:customStyle="1" w:styleId="Style5">
    <w:name w:val="Style5"/>
    <w:basedOn w:val="Normal"/>
    <w:uiPriority w:val="99"/>
    <w:rsid w:val="00076E77"/>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076E77"/>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076E77"/>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076E77"/>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076E77"/>
    <w:pPr>
      <w:suppressAutoHyphens w:val="0"/>
      <w:ind w:left="357" w:hanging="357"/>
      <w:jc w:val="both"/>
    </w:pPr>
    <w:rPr>
      <w:rFonts w:ascii="Arial" w:hAnsi="Arial"/>
      <w:sz w:val="20"/>
      <w:lang w:val="en-US" w:eastAsia="en-US"/>
    </w:rPr>
  </w:style>
  <w:style w:type="character" w:customStyle="1" w:styleId="StyleLeft0cmHanging063cmChar">
    <w:name w:val="Style Left:  0 cm Hanging:  0.63 cm Char"/>
    <w:link w:val="StyleLeft0cmHanging063cm"/>
    <w:uiPriority w:val="99"/>
    <w:locked/>
    <w:rsid w:val="00076E77"/>
    <w:rPr>
      <w:rFonts w:ascii="Arial" w:eastAsia="Times New Roman" w:hAnsi="Arial" w:cs="Times New Roman"/>
      <w:sz w:val="20"/>
      <w:szCs w:val="20"/>
      <w:lang w:val="en-US"/>
    </w:rPr>
  </w:style>
  <w:style w:type="paragraph" w:customStyle="1" w:styleId="StyleLeft0cmHanging1cm">
    <w:name w:val="Style Left:  0 cm Hanging:  1 cm"/>
    <w:basedOn w:val="Normal"/>
    <w:link w:val="StyleLeft0cmHanging1cmChar"/>
    <w:uiPriority w:val="99"/>
    <w:rsid w:val="00076E77"/>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076E77"/>
    <w:rPr>
      <w:rFonts w:ascii="Arial" w:eastAsia="Times New Roman" w:hAnsi="Arial" w:cs="Times New Roman"/>
      <w:sz w:val="20"/>
      <w:szCs w:val="20"/>
      <w:lang w:val="en-US"/>
    </w:rPr>
  </w:style>
  <w:style w:type="paragraph" w:customStyle="1" w:styleId="StyleBodyText311ptBefore6pt">
    <w:name w:val="Style Body Text 3 + 11 pt Before:  6 pt"/>
    <w:basedOn w:val="BodyText3"/>
    <w:uiPriority w:val="99"/>
    <w:rsid w:val="00076E77"/>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076E77"/>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076E77"/>
    <w:pPr>
      <w:ind w:firstLine="0"/>
    </w:pPr>
  </w:style>
  <w:style w:type="paragraph" w:customStyle="1" w:styleId="StyleHeading3Left0cmHanging1cm">
    <w:name w:val="Style Heading 3 + Left:  0 cm Hanging:  1 cm"/>
    <w:basedOn w:val="Heading3"/>
    <w:uiPriority w:val="99"/>
    <w:rsid w:val="00076E77"/>
    <w:pPr>
      <w:keepNext w:val="0"/>
      <w:numPr>
        <w:ilvl w:val="2"/>
        <w:numId w:val="5"/>
      </w:numPr>
      <w:suppressAutoHyphens w:val="0"/>
      <w:spacing w:before="240" w:after="240"/>
      <w:ind w:left="567" w:hanging="567"/>
      <w:jc w:val="both"/>
    </w:pPr>
    <w:rPr>
      <w:rFonts w:ascii="Arial" w:hAnsi="Arial" w:cs="Arial"/>
      <w:bCs w:val="0"/>
      <w:sz w:val="22"/>
      <w:szCs w:val="24"/>
      <w:lang w:val="en-US" w:eastAsia="en-US"/>
    </w:rPr>
  </w:style>
  <w:style w:type="paragraph" w:customStyle="1" w:styleId="StyleHeading3Left0cmHanging1cm1">
    <w:name w:val="Style Heading 3 + Left:  0 cm Hanging:  1 cm1"/>
    <w:basedOn w:val="Heading3"/>
    <w:uiPriority w:val="99"/>
    <w:rsid w:val="00076E77"/>
    <w:pPr>
      <w:keepNext w:val="0"/>
      <w:tabs>
        <w:tab w:val="clear" w:pos="0"/>
      </w:tabs>
      <w:suppressAutoHyphens w:val="0"/>
      <w:spacing w:before="240" w:after="240"/>
      <w:ind w:left="2422" w:hanging="360"/>
      <w:jc w:val="both"/>
    </w:pPr>
    <w:rPr>
      <w:rFonts w:ascii="Arial" w:hAnsi="Arial" w:cs="Arial"/>
      <w:bCs w:val="0"/>
      <w:sz w:val="22"/>
      <w:szCs w:val="24"/>
      <w:lang w:val="en-US" w:eastAsia="en-US"/>
    </w:rPr>
  </w:style>
  <w:style w:type="paragraph" w:customStyle="1" w:styleId="StyleBodyTextArial11ptBoldLinespacing15lines">
    <w:name w:val="Style Body Text + Arial 11 pt Bold Line spacing:  1.5 lines"/>
    <w:basedOn w:val="BodyText"/>
    <w:uiPriority w:val="99"/>
    <w:rsid w:val="00076E77"/>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076E77"/>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076E77"/>
    <w:rPr>
      <w:rFonts w:ascii="Arial" w:eastAsia="Times New Roman" w:hAnsi="Arial" w:cs="Times New Roman"/>
      <w:b/>
      <w:sz w:val="24"/>
      <w:szCs w:val="20"/>
      <w:lang w:val="en-US"/>
    </w:rPr>
  </w:style>
  <w:style w:type="paragraph" w:customStyle="1" w:styleId="StyleBlackLeft05cmHanging05cmLinespacingAtlea">
    <w:name w:val="Style Black Left:  0.5 cm Hanging:  0.5 cm Line spacing:  At lea..."/>
    <w:basedOn w:val="Normal"/>
    <w:uiPriority w:val="99"/>
    <w:rsid w:val="00076E77"/>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076E77"/>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076E77"/>
    <w:pPr>
      <w:keepNext w:val="0"/>
      <w:tabs>
        <w:tab w:val="clear" w:pos="0"/>
      </w:tabs>
      <w:suppressAutoHyphens w:val="0"/>
      <w:spacing w:before="120" w:after="60"/>
      <w:ind w:left="2422" w:firstLine="720"/>
      <w:jc w:val="both"/>
    </w:pPr>
    <w:rPr>
      <w:rFonts w:ascii="Arial" w:hAnsi="Arial" w:cs="Arial"/>
      <w:b w:val="0"/>
      <w:sz w:val="22"/>
      <w:szCs w:val="24"/>
      <w:lang w:val="en-US" w:eastAsia="en-US"/>
    </w:rPr>
  </w:style>
  <w:style w:type="paragraph" w:customStyle="1" w:styleId="StyleBoldCenteredBefore6pt">
    <w:name w:val="Style Bold Centered Before:  6 pt"/>
    <w:basedOn w:val="Normal"/>
    <w:uiPriority w:val="99"/>
    <w:rsid w:val="00076E77"/>
    <w:pPr>
      <w:suppressAutoHyphens w:val="0"/>
      <w:spacing w:after="120"/>
      <w:jc w:val="center"/>
    </w:pPr>
    <w:rPr>
      <w:rFonts w:ascii="Arial" w:hAnsi="Arial"/>
      <w:b/>
      <w:bCs/>
      <w:sz w:val="22"/>
      <w:lang w:val="en-US" w:eastAsia="en-US"/>
    </w:rPr>
  </w:style>
  <w:style w:type="character" w:customStyle="1" w:styleId="content">
    <w:name w:val="content"/>
    <w:basedOn w:val="DefaultParagraphFont"/>
    <w:rsid w:val="00076E77"/>
  </w:style>
  <w:style w:type="character" w:styleId="IntenseEmphasis">
    <w:name w:val="Intense Emphasis"/>
    <w:basedOn w:val="DefaultParagraphFont"/>
    <w:uiPriority w:val="21"/>
    <w:qFormat/>
    <w:rsid w:val="00076E77"/>
    <w:rPr>
      <w:b/>
      <w:bCs/>
      <w:i/>
      <w:iCs/>
      <w:color w:val="4F81BD" w:themeColor="accent1"/>
    </w:rPr>
  </w:style>
  <w:style w:type="paragraph" w:customStyle="1" w:styleId="xl65">
    <w:name w:val="xl65"/>
    <w:basedOn w:val="Normal"/>
    <w:rsid w:val="00076E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szCs w:val="24"/>
      <w:lang w:val="en-US" w:eastAsia="en-US"/>
    </w:rPr>
  </w:style>
  <w:style w:type="paragraph" w:customStyle="1" w:styleId="xl66">
    <w:name w:val="xl66"/>
    <w:basedOn w:val="Normal"/>
    <w:rsid w:val="00076E77"/>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rFonts w:ascii="Arial" w:hAnsi="Arial"/>
      <w:szCs w:val="24"/>
      <w:lang w:val="en-US" w:eastAsia="en-US"/>
    </w:rPr>
  </w:style>
  <w:style w:type="paragraph" w:customStyle="1" w:styleId="xl67">
    <w:name w:val="xl67"/>
    <w:basedOn w:val="Normal"/>
    <w:rsid w:val="00076E77"/>
    <w:pPr>
      <w:pBdr>
        <w:top w:val="single" w:sz="4" w:space="0" w:color="auto"/>
        <w:bottom w:val="single" w:sz="4" w:space="0" w:color="auto"/>
      </w:pBdr>
      <w:shd w:val="clear" w:color="000000" w:fill="E6B8B7"/>
      <w:suppressAutoHyphens w:val="0"/>
      <w:spacing w:before="100" w:beforeAutospacing="1" w:after="100" w:afterAutospacing="1"/>
      <w:jc w:val="center"/>
    </w:pPr>
    <w:rPr>
      <w:rFonts w:ascii="Arial" w:hAnsi="Arial"/>
      <w:szCs w:val="24"/>
      <w:lang w:val="en-US" w:eastAsia="en-US"/>
    </w:rPr>
  </w:style>
  <w:style w:type="paragraph" w:customStyle="1" w:styleId="xl68">
    <w:name w:val="xl68"/>
    <w:basedOn w:val="Normal"/>
    <w:rsid w:val="00076E77"/>
    <w:pPr>
      <w:pBdr>
        <w:bottom w:val="single" w:sz="4" w:space="0" w:color="auto"/>
      </w:pBdr>
      <w:shd w:val="clear" w:color="000000" w:fill="E6B8B7"/>
      <w:suppressAutoHyphens w:val="0"/>
      <w:spacing w:before="100" w:beforeAutospacing="1" w:after="100" w:afterAutospacing="1"/>
      <w:jc w:val="center"/>
    </w:pPr>
    <w:rPr>
      <w:rFonts w:ascii="Arial" w:hAnsi="Arial"/>
      <w:szCs w:val="24"/>
      <w:lang w:val="en-US" w:eastAsia="en-US"/>
    </w:rPr>
  </w:style>
  <w:style w:type="paragraph" w:customStyle="1" w:styleId="xl69">
    <w:name w:val="xl69"/>
    <w:basedOn w:val="Normal"/>
    <w:rsid w:val="00076E77"/>
    <w:pPr>
      <w:pBdr>
        <w:top w:val="single" w:sz="4" w:space="0" w:color="auto"/>
        <w:bottom w:val="single" w:sz="4" w:space="0" w:color="auto"/>
      </w:pBdr>
      <w:suppressAutoHyphens w:val="0"/>
      <w:spacing w:before="100" w:beforeAutospacing="1" w:after="100" w:afterAutospacing="1"/>
      <w:jc w:val="center"/>
    </w:pPr>
    <w:rPr>
      <w:rFonts w:ascii="Arial" w:hAnsi="Arial"/>
      <w:szCs w:val="24"/>
      <w:lang w:val="en-US" w:eastAsia="en-US"/>
    </w:rPr>
  </w:style>
  <w:style w:type="paragraph" w:customStyle="1" w:styleId="xl70">
    <w:name w:val="xl70"/>
    <w:basedOn w:val="Normal"/>
    <w:rsid w:val="00076E77"/>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rFonts w:ascii="Arial" w:hAnsi="Arial"/>
      <w:szCs w:val="24"/>
      <w:lang w:val="en-US" w:eastAsia="en-US"/>
    </w:rPr>
  </w:style>
  <w:style w:type="paragraph" w:customStyle="1" w:styleId="xl71">
    <w:name w:val="xl71"/>
    <w:basedOn w:val="Normal"/>
    <w:rsid w:val="00076E77"/>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rFonts w:ascii="Arial" w:hAnsi="Arial"/>
      <w:szCs w:val="24"/>
      <w:lang w:val="en-US" w:eastAsia="en-US"/>
    </w:rPr>
  </w:style>
  <w:style w:type="paragraph" w:customStyle="1" w:styleId="xl72">
    <w:name w:val="xl72"/>
    <w:basedOn w:val="Normal"/>
    <w:rsid w:val="00076E77"/>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rFonts w:ascii="Arial" w:hAnsi="Arial"/>
      <w:szCs w:val="24"/>
      <w:lang w:val="en-US" w:eastAsia="en-US"/>
    </w:rPr>
  </w:style>
  <w:style w:type="paragraph" w:customStyle="1" w:styleId="xl73">
    <w:name w:val="xl73"/>
    <w:basedOn w:val="Normal"/>
    <w:rsid w:val="00076E77"/>
    <w:pPr>
      <w:pBdr>
        <w:top w:val="single" w:sz="4" w:space="0" w:color="auto"/>
        <w:left w:val="single" w:sz="8" w:space="0" w:color="auto"/>
        <w:bottom w:val="single" w:sz="4" w:space="0" w:color="auto"/>
      </w:pBdr>
      <w:suppressAutoHyphens w:val="0"/>
      <w:spacing w:before="100" w:beforeAutospacing="1" w:after="100" w:afterAutospacing="1"/>
      <w:jc w:val="center"/>
    </w:pPr>
    <w:rPr>
      <w:rFonts w:ascii="Arial" w:hAnsi="Arial"/>
      <w:szCs w:val="24"/>
      <w:lang w:val="en-US" w:eastAsia="en-US"/>
    </w:rPr>
  </w:style>
  <w:style w:type="paragraph" w:customStyle="1" w:styleId="xl74">
    <w:name w:val="xl74"/>
    <w:basedOn w:val="Normal"/>
    <w:rsid w:val="00076E77"/>
    <w:pPr>
      <w:pBdr>
        <w:top w:val="single" w:sz="4" w:space="0" w:color="auto"/>
        <w:bottom w:val="single" w:sz="4" w:space="0" w:color="auto"/>
        <w:right w:val="single" w:sz="8" w:space="0" w:color="auto"/>
      </w:pBdr>
      <w:suppressAutoHyphens w:val="0"/>
      <w:spacing w:before="100" w:beforeAutospacing="1" w:after="100" w:afterAutospacing="1"/>
      <w:jc w:val="center"/>
    </w:pPr>
    <w:rPr>
      <w:rFonts w:ascii="Arial" w:hAnsi="Arial"/>
      <w:szCs w:val="24"/>
      <w:lang w:val="en-US" w:eastAsia="en-US"/>
    </w:rPr>
  </w:style>
  <w:style w:type="paragraph" w:customStyle="1" w:styleId="xl75">
    <w:name w:val="xl75"/>
    <w:basedOn w:val="Normal"/>
    <w:rsid w:val="00076E77"/>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rFonts w:ascii="Arial" w:hAnsi="Arial"/>
      <w:szCs w:val="24"/>
      <w:lang w:val="en-US" w:eastAsia="en-US"/>
    </w:rPr>
  </w:style>
  <w:style w:type="paragraph" w:customStyle="1" w:styleId="xl76">
    <w:name w:val="xl76"/>
    <w:basedOn w:val="Normal"/>
    <w:rsid w:val="00076E77"/>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rFonts w:ascii="Arial" w:hAnsi="Arial"/>
      <w:szCs w:val="24"/>
      <w:lang w:val="en-US" w:eastAsia="en-US"/>
    </w:rPr>
  </w:style>
  <w:style w:type="paragraph" w:customStyle="1" w:styleId="xl77">
    <w:name w:val="xl77"/>
    <w:basedOn w:val="Normal"/>
    <w:rsid w:val="00076E77"/>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rFonts w:ascii="Arial" w:hAnsi="Arial"/>
      <w:szCs w:val="24"/>
      <w:lang w:val="en-US" w:eastAsia="en-US"/>
    </w:rPr>
  </w:style>
  <w:style w:type="paragraph" w:customStyle="1" w:styleId="xl78">
    <w:name w:val="xl78"/>
    <w:basedOn w:val="Normal"/>
    <w:rsid w:val="00076E77"/>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rFonts w:ascii="Arial" w:hAnsi="Arial"/>
      <w:szCs w:val="24"/>
      <w:lang w:val="en-US" w:eastAsia="en-US"/>
    </w:rPr>
  </w:style>
  <w:style w:type="paragraph" w:customStyle="1" w:styleId="xl79">
    <w:name w:val="xl79"/>
    <w:basedOn w:val="Normal"/>
    <w:rsid w:val="00076E7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szCs w:val="24"/>
      <w:lang w:val="en-US" w:eastAsia="en-US"/>
    </w:rPr>
  </w:style>
  <w:style w:type="paragraph" w:customStyle="1" w:styleId="xl80">
    <w:name w:val="xl80"/>
    <w:basedOn w:val="Normal"/>
    <w:rsid w:val="00076E7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rFonts w:ascii="Arial" w:hAnsi="Arial"/>
      <w:szCs w:val="24"/>
      <w:lang w:val="en-US" w:eastAsia="en-US"/>
    </w:rPr>
  </w:style>
  <w:style w:type="paragraph" w:customStyle="1" w:styleId="xl81">
    <w:name w:val="xl81"/>
    <w:basedOn w:val="Normal"/>
    <w:rsid w:val="00076E77"/>
    <w:pPr>
      <w:pBdr>
        <w:left w:val="single" w:sz="8" w:space="0" w:color="auto"/>
        <w:bottom w:val="single" w:sz="4" w:space="0" w:color="auto"/>
      </w:pBdr>
      <w:shd w:val="clear" w:color="000000" w:fill="E6B8B7"/>
      <w:suppressAutoHyphens w:val="0"/>
      <w:spacing w:before="100" w:beforeAutospacing="1" w:after="100" w:afterAutospacing="1"/>
      <w:jc w:val="center"/>
    </w:pPr>
    <w:rPr>
      <w:rFonts w:ascii="Arial" w:hAnsi="Arial"/>
      <w:szCs w:val="24"/>
      <w:lang w:val="en-US" w:eastAsia="en-US"/>
    </w:rPr>
  </w:style>
  <w:style w:type="paragraph" w:customStyle="1" w:styleId="xl82">
    <w:name w:val="xl82"/>
    <w:basedOn w:val="Normal"/>
    <w:rsid w:val="00076E77"/>
    <w:pPr>
      <w:pBdr>
        <w:bottom w:val="single" w:sz="4" w:space="0" w:color="auto"/>
        <w:right w:val="single" w:sz="8" w:space="0" w:color="auto"/>
      </w:pBdr>
      <w:shd w:val="clear" w:color="000000" w:fill="E6B8B7"/>
      <w:suppressAutoHyphens w:val="0"/>
      <w:spacing w:before="100" w:beforeAutospacing="1" w:after="100" w:afterAutospacing="1"/>
      <w:jc w:val="center"/>
    </w:pPr>
    <w:rPr>
      <w:rFonts w:ascii="Arial" w:hAnsi="Arial"/>
      <w:szCs w:val="24"/>
      <w:lang w:val="en-US" w:eastAsia="en-US"/>
    </w:rPr>
  </w:style>
  <w:style w:type="paragraph" w:customStyle="1" w:styleId="xl83">
    <w:name w:val="xl83"/>
    <w:basedOn w:val="Normal"/>
    <w:rsid w:val="00076E77"/>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rFonts w:ascii="Arial" w:hAnsi="Arial"/>
      <w:szCs w:val="24"/>
      <w:lang w:val="en-US" w:eastAsia="en-US"/>
    </w:rPr>
  </w:style>
  <w:style w:type="paragraph" w:customStyle="1" w:styleId="xl84">
    <w:name w:val="xl84"/>
    <w:basedOn w:val="Normal"/>
    <w:rsid w:val="00076E7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szCs w:val="24"/>
      <w:lang w:val="en-US" w:eastAsia="en-US"/>
    </w:rPr>
  </w:style>
  <w:style w:type="paragraph" w:customStyle="1" w:styleId="xl85">
    <w:name w:val="xl85"/>
    <w:basedOn w:val="Normal"/>
    <w:rsid w:val="00076E7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ascii="Arial" w:hAnsi="Arial"/>
      <w:szCs w:val="24"/>
      <w:lang w:val="en-US" w:eastAsia="en-US"/>
    </w:rPr>
  </w:style>
  <w:style w:type="paragraph" w:customStyle="1" w:styleId="xl86">
    <w:name w:val="xl86"/>
    <w:basedOn w:val="Normal"/>
    <w:rsid w:val="00076E7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szCs w:val="24"/>
      <w:lang w:val="en-US" w:eastAsia="en-US"/>
    </w:rPr>
  </w:style>
  <w:style w:type="paragraph" w:customStyle="1" w:styleId="xl87">
    <w:name w:val="xl87"/>
    <w:basedOn w:val="Normal"/>
    <w:rsid w:val="00076E77"/>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rFonts w:ascii="Arial" w:hAnsi="Arial"/>
      <w:szCs w:val="24"/>
      <w:lang w:val="en-US" w:eastAsia="en-US"/>
    </w:rPr>
  </w:style>
  <w:style w:type="paragraph" w:customStyle="1" w:styleId="CM5">
    <w:name w:val="CM5"/>
    <w:basedOn w:val="Default"/>
    <w:next w:val="Default"/>
    <w:rsid w:val="00076E77"/>
    <w:pPr>
      <w:spacing w:line="276" w:lineRule="atLeast"/>
    </w:pPr>
    <w:rPr>
      <w:rFonts w:ascii="Times New Roman" w:hAnsi="Times New Roman"/>
      <w:color w:val="auto"/>
    </w:rPr>
  </w:style>
  <w:style w:type="paragraph" w:customStyle="1" w:styleId="Style13">
    <w:name w:val="Style13"/>
    <w:basedOn w:val="Normal"/>
    <w:uiPriority w:val="99"/>
    <w:rsid w:val="00076E77"/>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076E77"/>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076E77"/>
    <w:rPr>
      <w:rFonts w:ascii="Arial" w:hAnsi="Arial" w:cs="Arial" w:hint="default"/>
      <w:b/>
      <w:bCs/>
      <w:sz w:val="20"/>
      <w:szCs w:val="20"/>
    </w:rPr>
  </w:style>
  <w:style w:type="character" w:customStyle="1" w:styleId="FontStyle111">
    <w:name w:val="Font Style111"/>
    <w:basedOn w:val="DefaultParagraphFont"/>
    <w:uiPriority w:val="99"/>
    <w:rsid w:val="00076E77"/>
    <w:rPr>
      <w:rFonts w:ascii="Arial" w:hAnsi="Arial" w:cs="Arial" w:hint="default"/>
      <w:sz w:val="20"/>
      <w:szCs w:val="20"/>
    </w:rPr>
  </w:style>
  <w:style w:type="paragraph" w:customStyle="1" w:styleId="Liste2">
    <w:name w:val="Liste 2"/>
    <w:basedOn w:val="ListContinue"/>
    <w:next w:val="Normal"/>
    <w:qFormat/>
    <w:rsid w:val="00076E77"/>
    <w:pPr>
      <w:numPr>
        <w:numId w:val="30"/>
      </w:numPr>
      <w:jc w:val="center"/>
    </w:pPr>
    <w:rPr>
      <w:rFonts w:cs="Arial"/>
      <w:b/>
      <w:szCs w:val="22"/>
    </w:rPr>
  </w:style>
  <w:style w:type="character" w:customStyle="1" w:styleId="BulletedChar">
    <w:name w:val="Bulleted Char"/>
    <w:link w:val="Bulleted"/>
    <w:uiPriority w:val="99"/>
    <w:locked/>
    <w:rsid w:val="00076E77"/>
    <w:rPr>
      <w:rFonts w:ascii="Arial" w:hAnsi="Arial" w:cs="Arial"/>
      <w:color w:val="000000"/>
      <w:sz w:val="24"/>
      <w:szCs w:val="24"/>
    </w:rPr>
  </w:style>
  <w:style w:type="paragraph" w:styleId="ListContinue">
    <w:name w:val="List Continue"/>
    <w:basedOn w:val="Normal"/>
    <w:semiHidden/>
    <w:unhideWhenUsed/>
    <w:rsid w:val="00076E77"/>
    <w:pPr>
      <w:spacing w:after="120"/>
      <w:ind w:left="283"/>
      <w:contextualSpacing/>
    </w:pPr>
    <w:rPr>
      <w:rFonts w:ascii="Arial" w:hAnsi="Arial"/>
    </w:rPr>
  </w:style>
  <w:style w:type="paragraph" w:customStyle="1" w:styleId="Bulleted">
    <w:name w:val="Bulleted"/>
    <w:basedOn w:val="Normal"/>
    <w:link w:val="BulletedChar"/>
    <w:uiPriority w:val="99"/>
    <w:qFormat/>
    <w:rsid w:val="00076E77"/>
    <w:pPr>
      <w:numPr>
        <w:numId w:val="31"/>
      </w:numPr>
      <w:suppressAutoHyphens w:val="0"/>
      <w:spacing w:before="120" w:after="120"/>
      <w:contextualSpacing/>
      <w:jc w:val="both"/>
    </w:pPr>
    <w:rPr>
      <w:rFonts w:ascii="Arial" w:eastAsiaTheme="minorHAnsi" w:hAnsi="Arial" w:cs="Arial"/>
      <w:color w:val="000000"/>
      <w:szCs w:val="24"/>
      <w:lang w:val="sr-Latn-CS" w:eastAsia="en-US"/>
    </w:rPr>
  </w:style>
  <w:style w:type="paragraph" w:customStyle="1" w:styleId="a0">
    <w:name w:val="Чланови"/>
    <w:basedOn w:val="ListParagraph"/>
    <w:link w:val="Char"/>
    <w:qFormat/>
    <w:rsid w:val="00076E77"/>
    <w:pPr>
      <w:spacing w:before="120" w:after="120" w:line="240" w:lineRule="auto"/>
      <w:ind w:left="0"/>
      <w:jc w:val="center"/>
    </w:pPr>
    <w:rPr>
      <w:rFonts w:ascii="Arial" w:hAnsi="Arial"/>
      <w:b/>
      <w:sz w:val="24"/>
      <w:szCs w:val="24"/>
    </w:rPr>
  </w:style>
  <w:style w:type="character" w:customStyle="1" w:styleId="Char">
    <w:name w:val="Чланови Char"/>
    <w:basedOn w:val="ListParagraphChar"/>
    <w:link w:val="a0"/>
    <w:rsid w:val="00076E77"/>
    <w:rPr>
      <w:rFonts w:ascii="Arial" w:eastAsia="Calibri" w:hAnsi="Arial" w:cs="Times New Roman"/>
      <w:b/>
      <w:sz w:val="24"/>
      <w:szCs w:val="24"/>
    </w:rPr>
  </w:style>
  <w:style w:type="paragraph" w:customStyle="1" w:styleId="Address">
    <w:name w:val="Address"/>
    <w:basedOn w:val="Normal"/>
    <w:rsid w:val="00076E77"/>
    <w:pPr>
      <w:suppressAutoHyphens w:val="0"/>
    </w:pPr>
    <w:rPr>
      <w:lang w:val="fr-FR" w:eastAsia="en-US"/>
    </w:rPr>
  </w:style>
  <w:style w:type="paragraph" w:styleId="TOCHeading">
    <w:name w:val="TOC Heading"/>
    <w:basedOn w:val="Heading10"/>
    <w:next w:val="Normal"/>
    <w:uiPriority w:val="39"/>
    <w:unhideWhenUsed/>
    <w:qFormat/>
    <w:rsid w:val="00076E77"/>
    <w:pPr>
      <w:keepNext/>
      <w:keepLines/>
      <w:numPr>
        <w:numId w:val="5"/>
      </w:numPr>
      <w:suppressAutoHyphens w:val="0"/>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character" w:styleId="Emphasis">
    <w:name w:val="Emphasis"/>
    <w:basedOn w:val="DefaultParagraphFont"/>
    <w:uiPriority w:val="20"/>
    <w:qFormat/>
    <w:rsid w:val="00076E77"/>
    <w:rPr>
      <w:i/>
      <w:iCs/>
    </w:rPr>
  </w:style>
  <w:style w:type="numbering" w:customStyle="1" w:styleId="NoList1">
    <w:name w:val="No List1"/>
    <w:next w:val="NoList"/>
    <w:uiPriority w:val="99"/>
    <w:semiHidden/>
    <w:unhideWhenUsed/>
    <w:rsid w:val="00076E77"/>
  </w:style>
  <w:style w:type="paragraph" w:customStyle="1" w:styleId="TableParagraph">
    <w:name w:val="Table Paragraph"/>
    <w:basedOn w:val="Normal"/>
    <w:uiPriority w:val="1"/>
    <w:qFormat/>
    <w:rsid w:val="00076E77"/>
    <w:pPr>
      <w:widowControl w:val="0"/>
      <w:suppressAutoHyphens w:val="0"/>
    </w:pPr>
    <w:rPr>
      <w:rFonts w:asciiTheme="minorHAnsi" w:eastAsia="Calibri" w:hAnsiTheme="minorHAnsi" w:cstheme="minorBidi"/>
      <w:sz w:val="22"/>
      <w:szCs w:val="22"/>
      <w:lang w:val="en-US" w:eastAsia="en-US"/>
    </w:rPr>
  </w:style>
  <w:style w:type="paragraph" w:customStyle="1" w:styleId="BalloonText1">
    <w:name w:val="Balloon Text1"/>
    <w:basedOn w:val="Normal"/>
    <w:next w:val="BalloonText"/>
    <w:uiPriority w:val="99"/>
    <w:semiHidden/>
    <w:unhideWhenUsed/>
    <w:rsid w:val="00076E77"/>
    <w:pPr>
      <w:widowControl w:val="0"/>
      <w:suppressAutoHyphens w:val="0"/>
    </w:pPr>
    <w:rPr>
      <w:rFonts w:ascii="Lucida Grande" w:eastAsiaTheme="minorEastAsia" w:hAnsi="Lucida Grande" w:cstheme="minorBidi"/>
      <w:sz w:val="18"/>
      <w:szCs w:val="18"/>
      <w:lang w:val="en-US" w:eastAsia="en-US"/>
    </w:rPr>
  </w:style>
  <w:style w:type="character" w:customStyle="1" w:styleId="BalloonTextChar1">
    <w:name w:val="Balloon Text Char1"/>
    <w:basedOn w:val="DefaultParagraphFont"/>
    <w:uiPriority w:val="99"/>
    <w:semiHidden/>
    <w:rsid w:val="00076E77"/>
    <w:rPr>
      <w:rFonts w:ascii="Lucida Grande" w:hAnsi="Lucida Grande"/>
      <w:sz w:val="18"/>
      <w:szCs w:val="18"/>
    </w:rPr>
  </w:style>
  <w:style w:type="paragraph" w:styleId="ListBullet">
    <w:name w:val="List Bullet"/>
    <w:basedOn w:val="Normal"/>
    <w:rsid w:val="00076E77"/>
    <w:pPr>
      <w:numPr>
        <w:numId w:val="32"/>
      </w:numPr>
      <w:suppressAutoHyphens w:val="0"/>
    </w:pPr>
    <w:rPr>
      <w:rFonts w:ascii="Arial" w:hAnsi="Arial" w:cs="Arial"/>
      <w:sz w:val="22"/>
      <w:szCs w:val="22"/>
      <w:lang w:val="en-US" w:eastAsia="en-US"/>
    </w:rPr>
  </w:style>
  <w:style w:type="table" w:customStyle="1" w:styleId="LightGrid-Accent11">
    <w:name w:val="Light Grid - Accent 11"/>
    <w:basedOn w:val="TableNormal"/>
    <w:uiPriority w:val="62"/>
    <w:rsid w:val="00076E77"/>
    <w:pPr>
      <w:spacing w:after="0" w:line="240" w:lineRule="auto"/>
    </w:pPr>
    <w:rPr>
      <w:rFonts w:ascii="Calibri" w:eastAsia="Calibri" w:hAnsi="Calibri" w:cs="Times New Roman"/>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Euphemia" w:eastAsia="Times New Roman" w:hAnsi="Euphem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Euphemia" w:eastAsia="Times New Roman" w:hAnsi="Euphem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Euphemia" w:eastAsia="Times New Roman" w:hAnsi="Euphemia" w:cs="Times New Roman"/>
        <w:b/>
        <w:bCs/>
      </w:rPr>
    </w:tblStylePr>
    <w:tblStylePr w:type="lastCol">
      <w:rPr>
        <w:rFonts w:ascii="Euphemia" w:eastAsia="Times New Roman" w:hAnsi="Euphem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
    <w:name w:val="Table Grid11"/>
    <w:basedOn w:val="TableNormal"/>
    <w:next w:val="TableGrid"/>
    <w:uiPriority w:val="59"/>
    <w:rsid w:val="00076E77"/>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SectionHeading">
    <w:name w:val="Contract Section Heading"/>
    <w:basedOn w:val="Normal"/>
    <w:rsid w:val="00076E77"/>
    <w:pPr>
      <w:numPr>
        <w:numId w:val="33"/>
      </w:numPr>
      <w:suppressAutoHyphens w:val="0"/>
      <w:spacing w:before="200" w:after="200"/>
      <w:jc w:val="both"/>
    </w:pPr>
    <w:rPr>
      <w:rFonts w:ascii="Times New Roman Bold" w:hAnsi="Times New Roman Bold"/>
      <w:b/>
      <w:snapToGrid w:val="0"/>
      <w:sz w:val="20"/>
      <w:lang w:val="en-US" w:eastAsia="en-US"/>
    </w:rPr>
  </w:style>
  <w:style w:type="paragraph" w:customStyle="1" w:styleId="ContractLevelOne">
    <w:name w:val="Contract Level One"/>
    <w:basedOn w:val="Normal"/>
    <w:link w:val="ContractLevelOneCar"/>
    <w:rsid w:val="00076E77"/>
    <w:pPr>
      <w:numPr>
        <w:ilvl w:val="1"/>
        <w:numId w:val="33"/>
      </w:numPr>
      <w:suppressAutoHyphens w:val="0"/>
      <w:spacing w:after="200"/>
      <w:jc w:val="both"/>
    </w:pPr>
    <w:rPr>
      <w:snapToGrid w:val="0"/>
      <w:sz w:val="20"/>
      <w:lang w:val="en-US" w:eastAsia="en-US"/>
    </w:rPr>
  </w:style>
  <w:style w:type="character" w:customStyle="1" w:styleId="ContractLevelOneCar">
    <w:name w:val="Contract Level One Car"/>
    <w:link w:val="ContractLevelOne"/>
    <w:locked/>
    <w:rsid w:val="00076E77"/>
    <w:rPr>
      <w:rFonts w:ascii="Times New Roman" w:eastAsia="Times New Roman" w:hAnsi="Times New Roman" w:cs="Times New Roman"/>
      <w:snapToGrid w:val="0"/>
      <w:sz w:val="20"/>
      <w:szCs w:val="20"/>
      <w:lang w:val="en-US"/>
    </w:rPr>
  </w:style>
  <w:style w:type="paragraph" w:customStyle="1" w:styleId="1Content1Word2003">
    <w:name w:val="1_Content_1_Word2003"/>
    <w:link w:val="1Content1Word2003Char"/>
    <w:rsid w:val="00076E77"/>
    <w:pPr>
      <w:numPr>
        <w:ilvl w:val="1"/>
        <w:numId w:val="34"/>
      </w:numPr>
      <w:spacing w:after="240" w:line="240" w:lineRule="auto"/>
      <w:ind w:right="432"/>
      <w:jc w:val="both"/>
    </w:pPr>
    <w:rPr>
      <w:rFonts w:ascii="Calibri" w:eastAsia="Times New Roman" w:hAnsi="Calibri" w:cs="Times New Roman"/>
      <w:szCs w:val="20"/>
      <w:lang w:val="en-US"/>
    </w:rPr>
  </w:style>
  <w:style w:type="paragraph" w:customStyle="1" w:styleId="1Title1Word2003">
    <w:name w:val="1_Title_1_Word2003"/>
    <w:rsid w:val="00076E77"/>
    <w:pPr>
      <w:numPr>
        <w:numId w:val="34"/>
      </w:numPr>
      <w:spacing w:after="240" w:line="240" w:lineRule="auto"/>
      <w:jc w:val="both"/>
    </w:pPr>
    <w:rPr>
      <w:rFonts w:ascii="Calibri" w:eastAsia="Times New Roman" w:hAnsi="Calibri" w:cs="Times New Roman"/>
      <w:b/>
      <w:szCs w:val="20"/>
      <w:u w:val="single"/>
      <w:lang w:val="en-US"/>
    </w:rPr>
  </w:style>
  <w:style w:type="paragraph" w:customStyle="1" w:styleId="1Title2Word2003">
    <w:name w:val="1_Title_2_Word2003"/>
    <w:rsid w:val="00076E77"/>
    <w:pPr>
      <w:numPr>
        <w:ilvl w:val="2"/>
        <w:numId w:val="34"/>
      </w:numPr>
      <w:spacing w:after="240" w:line="240" w:lineRule="auto"/>
      <w:jc w:val="both"/>
    </w:pPr>
    <w:rPr>
      <w:rFonts w:ascii="Calibri" w:eastAsia="Times New Roman" w:hAnsi="Calibri" w:cs="Times New Roman"/>
      <w:b/>
      <w:szCs w:val="20"/>
      <w:u w:val="single"/>
      <w:lang w:val="en-US"/>
    </w:rPr>
  </w:style>
  <w:style w:type="paragraph" w:customStyle="1" w:styleId="1Title3Word2003">
    <w:name w:val="1_Title_3_Word2003"/>
    <w:rsid w:val="00076E77"/>
    <w:pPr>
      <w:numPr>
        <w:ilvl w:val="4"/>
        <w:numId w:val="34"/>
      </w:numPr>
      <w:spacing w:after="240" w:line="240" w:lineRule="auto"/>
      <w:jc w:val="both"/>
    </w:pPr>
    <w:rPr>
      <w:rFonts w:ascii="Calibri" w:eastAsia="Times New Roman" w:hAnsi="Calibri" w:cs="Times New Roman"/>
      <w:b/>
      <w:szCs w:val="20"/>
      <w:u w:val="single"/>
      <w:lang w:val="en-US"/>
    </w:rPr>
  </w:style>
  <w:style w:type="paragraph" w:customStyle="1" w:styleId="1Content3Word2003">
    <w:name w:val="1_Content_3_Word2003"/>
    <w:rsid w:val="00076E77"/>
    <w:pPr>
      <w:numPr>
        <w:ilvl w:val="5"/>
        <w:numId w:val="34"/>
      </w:numPr>
      <w:spacing w:after="240" w:line="240" w:lineRule="auto"/>
      <w:jc w:val="both"/>
    </w:pPr>
    <w:rPr>
      <w:rFonts w:ascii="Calibri" w:eastAsia="Times New Roman" w:hAnsi="Calibri" w:cs="Times New Roman"/>
      <w:szCs w:val="20"/>
      <w:lang w:val="en-US"/>
    </w:rPr>
  </w:style>
  <w:style w:type="paragraph" w:customStyle="1" w:styleId="1Content2Word2003">
    <w:name w:val="1_Content_2_Word2003"/>
    <w:rsid w:val="00076E77"/>
    <w:pPr>
      <w:numPr>
        <w:ilvl w:val="3"/>
        <w:numId w:val="34"/>
      </w:numPr>
      <w:spacing w:after="240" w:line="240" w:lineRule="auto"/>
      <w:jc w:val="both"/>
    </w:pPr>
    <w:rPr>
      <w:rFonts w:ascii="Calibri" w:eastAsia="Times New Roman" w:hAnsi="Calibri" w:cs="Times New Roman"/>
      <w:szCs w:val="20"/>
      <w:lang w:val="en-US"/>
    </w:rPr>
  </w:style>
  <w:style w:type="character" w:customStyle="1" w:styleId="1Content1Word2003Char">
    <w:name w:val="1_Content_1_Word2003 Char"/>
    <w:link w:val="1Content1Word2003"/>
    <w:rsid w:val="00076E77"/>
    <w:rPr>
      <w:rFonts w:ascii="Calibri" w:eastAsia="Times New Roman" w:hAnsi="Calibri" w:cs="Times New Roman"/>
      <w:szCs w:val="20"/>
      <w:lang w:val="en-US"/>
    </w:rPr>
  </w:style>
  <w:style w:type="character" w:customStyle="1" w:styleId="st">
    <w:name w:val="st"/>
    <w:basedOn w:val="DefaultParagraphFont"/>
    <w:rsid w:val="00076E77"/>
  </w:style>
  <w:style w:type="table" w:customStyle="1" w:styleId="SBSSimple1">
    <w:name w:val="SBS Simple1"/>
    <w:basedOn w:val="TableNormal"/>
    <w:next w:val="TableGrid"/>
    <w:uiPriority w:val="59"/>
    <w:rsid w:val="00416EDB"/>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
    <w:name w:val="SBS Simple2"/>
    <w:basedOn w:val="TableNormal"/>
    <w:next w:val="TableGrid"/>
    <w:uiPriority w:val="59"/>
    <w:rsid w:val="00416EDB"/>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50022"/>
  </w:style>
  <w:style w:type="table" w:customStyle="1" w:styleId="SBSSimple3">
    <w:name w:val="SBS Simple3"/>
    <w:basedOn w:val="TableNormal"/>
    <w:next w:val="TableGrid"/>
    <w:uiPriority w:val="59"/>
    <w:rsid w:val="00750022"/>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750022"/>
    <w:pPr>
      <w:spacing w:after="0" w:line="240" w:lineRule="auto"/>
    </w:pPr>
    <w:rPr>
      <w:rFonts w:ascii="Times New Roman" w:eastAsia="Batang" w:hAnsi="Times New Roman" w:cs="Times New Roman"/>
      <w:color w:val="000000"/>
      <w:sz w:val="20"/>
      <w:szCs w:val="20"/>
      <w:lang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2">
    <w:name w:val="Table Grid12"/>
    <w:basedOn w:val="TableNormal"/>
    <w:next w:val="TableGrid"/>
    <w:uiPriority w:val="59"/>
    <w:rsid w:val="00750022"/>
    <w:pPr>
      <w:spacing w:after="0" w:line="240" w:lineRule="auto"/>
      <w:ind w:left="1434" w:hanging="357"/>
      <w:jc w:val="both"/>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1">
    <w:name w:val="No List11"/>
    <w:next w:val="NoList"/>
    <w:uiPriority w:val="99"/>
    <w:semiHidden/>
    <w:unhideWhenUsed/>
    <w:rsid w:val="00750022"/>
  </w:style>
  <w:style w:type="table" w:customStyle="1" w:styleId="LightGrid-Accent111">
    <w:name w:val="Light Grid - Accent 111"/>
    <w:basedOn w:val="TableNormal"/>
    <w:uiPriority w:val="62"/>
    <w:locked/>
    <w:rsid w:val="00750022"/>
    <w:pPr>
      <w:spacing w:after="0" w:line="240" w:lineRule="auto"/>
    </w:pPr>
    <w:rPr>
      <w:rFonts w:ascii="Calibri" w:eastAsia="Calibri" w:hAnsi="Calibri" w:cs="Times New Roman"/>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Euphemia" w:eastAsia="Times New Roman" w:hAnsi="Euphem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Euphemia" w:eastAsia="Times New Roman" w:hAnsi="Euphem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Euphemia" w:eastAsia="Times New Roman" w:hAnsi="Euphemia" w:cs="Times New Roman"/>
        <w:b/>
        <w:bCs/>
      </w:rPr>
    </w:tblStylePr>
    <w:tblStylePr w:type="lastCol">
      <w:rPr>
        <w:rFonts w:ascii="Euphemia" w:eastAsia="Times New Roman" w:hAnsi="Euphem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
    <w:name w:val="Table Grid111"/>
    <w:basedOn w:val="TableNormal"/>
    <w:next w:val="TableGrid"/>
    <w:uiPriority w:val="59"/>
    <w:rsid w:val="00750022"/>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
    <w:name w:val="SBS Simple11"/>
    <w:basedOn w:val="TableNormal"/>
    <w:next w:val="TableGrid"/>
    <w:uiPriority w:val="59"/>
    <w:rsid w:val="00750022"/>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1">
    <w:name w:val="SBS Simple21"/>
    <w:basedOn w:val="TableNormal"/>
    <w:next w:val="TableGrid"/>
    <w:uiPriority w:val="59"/>
    <w:rsid w:val="00750022"/>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
    <w:name w:val="usercontent"/>
    <w:basedOn w:val="DefaultParagraphFont"/>
    <w:rsid w:val="00156ECD"/>
  </w:style>
  <w:style w:type="numbering" w:customStyle="1" w:styleId="NoList3">
    <w:name w:val="No List3"/>
    <w:next w:val="NoList"/>
    <w:uiPriority w:val="99"/>
    <w:semiHidden/>
    <w:unhideWhenUsed/>
    <w:rsid w:val="001B4633"/>
  </w:style>
  <w:style w:type="table" w:customStyle="1" w:styleId="TableGrid0">
    <w:name w:val="TableGrid"/>
    <w:rsid w:val="001B4633"/>
    <w:pPr>
      <w:spacing w:after="0" w:line="240" w:lineRule="auto"/>
    </w:pPr>
    <w:rPr>
      <w:rFonts w:eastAsia="Times New Roman"/>
      <w:lang w:val="en-US"/>
    </w:rPr>
    <w:tblPr>
      <w:tblCellMar>
        <w:top w:w="0" w:type="dxa"/>
        <w:left w:w="0" w:type="dxa"/>
        <w:bottom w:w="0" w:type="dxa"/>
        <w:right w:w="0" w:type="dxa"/>
      </w:tblCellMar>
    </w:tblPr>
  </w:style>
  <w:style w:type="table" w:customStyle="1" w:styleId="TableGrid10">
    <w:name w:val="TableGrid1"/>
    <w:rsid w:val="001B4633"/>
    <w:pPr>
      <w:spacing w:after="0" w:line="240" w:lineRule="auto"/>
    </w:pPr>
    <w:rPr>
      <w:rFonts w:eastAsia="Times New Roman"/>
      <w:lang w:val="en-US"/>
    </w:rPr>
    <w:tblPr>
      <w:tblCellMar>
        <w:top w:w="0" w:type="dxa"/>
        <w:left w:w="0" w:type="dxa"/>
        <w:bottom w:w="0" w:type="dxa"/>
        <w:right w:w="0" w:type="dxa"/>
      </w:tblCellMar>
    </w:tblPr>
  </w:style>
  <w:style w:type="table" w:customStyle="1" w:styleId="TableGrid2">
    <w:name w:val="TableGrid2"/>
    <w:rsid w:val="001B463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Grid3">
    <w:name w:val="TableGrid3"/>
    <w:rsid w:val="001B463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Grid4">
    <w:name w:val="TableGrid4"/>
    <w:rsid w:val="001B4633"/>
    <w:pPr>
      <w:spacing w:after="0" w:line="240" w:lineRule="auto"/>
    </w:pPr>
    <w:rPr>
      <w:rFonts w:eastAsia="Times New Roman"/>
      <w:lang w:val="en-US"/>
    </w:rPr>
    <w:tblPr>
      <w:tblCellMar>
        <w:top w:w="0" w:type="dxa"/>
        <w:left w:w="0" w:type="dxa"/>
        <w:bottom w:w="0" w:type="dxa"/>
        <w:right w:w="0" w:type="dxa"/>
      </w:tblCellMar>
    </w:tblPr>
  </w:style>
  <w:style w:type="paragraph" w:customStyle="1" w:styleId="Quote1">
    <w:name w:val="Quote1"/>
    <w:basedOn w:val="Normal"/>
    <w:next w:val="Normal"/>
    <w:uiPriority w:val="29"/>
    <w:qFormat/>
    <w:rsid w:val="001B4633"/>
    <w:pPr>
      <w:suppressAutoHyphens w:val="0"/>
      <w:spacing w:before="200" w:after="160" w:line="232" w:lineRule="auto"/>
      <w:ind w:left="864" w:right="864" w:hanging="10"/>
      <w:jc w:val="center"/>
    </w:pPr>
    <w:rPr>
      <w:rFonts w:ascii="Arial" w:eastAsia="Arial" w:hAnsi="Arial" w:cs="Arial"/>
      <w:i/>
      <w:iCs/>
      <w:color w:val="404040"/>
      <w:sz w:val="22"/>
      <w:szCs w:val="22"/>
      <w:lang w:val="en-US" w:eastAsia="en-US"/>
    </w:rPr>
  </w:style>
  <w:style w:type="character" w:customStyle="1" w:styleId="QuoteChar">
    <w:name w:val="Quote Char"/>
    <w:basedOn w:val="DefaultParagraphFont"/>
    <w:link w:val="Quote"/>
    <w:uiPriority w:val="29"/>
    <w:rsid w:val="001B4633"/>
    <w:rPr>
      <w:rFonts w:ascii="Arial" w:eastAsia="Arial" w:hAnsi="Arial" w:cs="Arial"/>
      <w:i/>
      <w:iCs/>
      <w:color w:val="404040"/>
    </w:rPr>
  </w:style>
  <w:style w:type="paragraph" w:styleId="Quote">
    <w:name w:val="Quote"/>
    <w:basedOn w:val="Normal"/>
    <w:next w:val="Normal"/>
    <w:link w:val="QuoteChar"/>
    <w:uiPriority w:val="29"/>
    <w:qFormat/>
    <w:rsid w:val="001B4633"/>
    <w:pPr>
      <w:spacing w:before="200" w:after="160"/>
      <w:ind w:left="864" w:right="864"/>
      <w:jc w:val="center"/>
    </w:pPr>
    <w:rPr>
      <w:rFonts w:ascii="Arial" w:eastAsia="Arial" w:hAnsi="Arial" w:cs="Arial"/>
      <w:i/>
      <w:iCs/>
      <w:color w:val="404040"/>
      <w:sz w:val="22"/>
      <w:szCs w:val="22"/>
      <w:lang w:val="sr-Latn-CS" w:eastAsia="en-US"/>
    </w:rPr>
  </w:style>
  <w:style w:type="character" w:customStyle="1" w:styleId="QuoteChar1">
    <w:name w:val="Quote Char1"/>
    <w:basedOn w:val="DefaultParagraphFont"/>
    <w:uiPriority w:val="29"/>
    <w:rsid w:val="001B4633"/>
    <w:rPr>
      <w:rFonts w:ascii="Times New Roman" w:eastAsia="Times New Roman" w:hAnsi="Times New Roman" w:cs="Times New Roman"/>
      <w:i/>
      <w:iCs/>
      <w:color w:val="404040" w:themeColor="text1" w:themeTint="BF"/>
      <w:sz w:val="24"/>
      <w:szCs w:val="20"/>
      <w:lang w:val="sr-Cyrl-CS" w:eastAsia="ar-SA"/>
    </w:rPr>
  </w:style>
  <w:style w:type="numbering" w:customStyle="1" w:styleId="NoList4">
    <w:name w:val="No List4"/>
    <w:next w:val="NoList"/>
    <w:uiPriority w:val="99"/>
    <w:semiHidden/>
    <w:unhideWhenUsed/>
    <w:rsid w:val="00380808"/>
  </w:style>
  <w:style w:type="table" w:customStyle="1" w:styleId="SBSSimple4">
    <w:name w:val="SBS Simple4"/>
    <w:basedOn w:val="TableNormal"/>
    <w:next w:val="TableGrid"/>
    <w:uiPriority w:val="59"/>
    <w:rsid w:val="00380808"/>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380808"/>
    <w:pPr>
      <w:spacing w:after="0" w:line="240" w:lineRule="auto"/>
    </w:pPr>
    <w:rPr>
      <w:rFonts w:ascii="Times New Roman" w:eastAsia="Batang" w:hAnsi="Times New Roman" w:cs="Times New Roman"/>
      <w:color w:val="000000"/>
      <w:sz w:val="20"/>
      <w:szCs w:val="20"/>
      <w:lang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3">
    <w:name w:val="Table Grid13"/>
    <w:basedOn w:val="TableNormal"/>
    <w:next w:val="TableGrid"/>
    <w:uiPriority w:val="59"/>
    <w:rsid w:val="00380808"/>
    <w:pPr>
      <w:spacing w:after="0" w:line="240" w:lineRule="auto"/>
      <w:ind w:left="1434" w:hanging="357"/>
      <w:jc w:val="both"/>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2">
    <w:name w:val="No List12"/>
    <w:next w:val="NoList"/>
    <w:uiPriority w:val="99"/>
    <w:semiHidden/>
    <w:unhideWhenUsed/>
    <w:rsid w:val="00380808"/>
  </w:style>
  <w:style w:type="table" w:customStyle="1" w:styleId="LightGrid-Accent112">
    <w:name w:val="Light Grid - Accent 112"/>
    <w:basedOn w:val="TableNormal"/>
    <w:uiPriority w:val="62"/>
    <w:rsid w:val="00380808"/>
    <w:pPr>
      <w:spacing w:after="0" w:line="240" w:lineRule="auto"/>
    </w:pPr>
    <w:rPr>
      <w:rFonts w:ascii="Calibri" w:eastAsia="Calibri" w:hAnsi="Calibri" w:cs="Times New Roman"/>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Euphemia" w:eastAsia="Times New Roman" w:hAnsi="Euphem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Euphemia" w:eastAsia="Times New Roman" w:hAnsi="Euphem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Euphemia" w:eastAsia="Times New Roman" w:hAnsi="Euphemia" w:cs="Times New Roman"/>
        <w:b/>
        <w:bCs/>
      </w:rPr>
    </w:tblStylePr>
    <w:tblStylePr w:type="lastCol">
      <w:rPr>
        <w:rFonts w:ascii="Euphemia" w:eastAsia="Times New Roman" w:hAnsi="Euphem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2">
    <w:name w:val="Table Grid112"/>
    <w:basedOn w:val="TableNormal"/>
    <w:next w:val="TableGrid"/>
    <w:uiPriority w:val="59"/>
    <w:rsid w:val="00380808"/>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2">
    <w:name w:val="SBS Simple12"/>
    <w:basedOn w:val="TableNormal"/>
    <w:next w:val="TableGrid"/>
    <w:uiPriority w:val="59"/>
    <w:rsid w:val="00380808"/>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2">
    <w:name w:val="SBS Simple22"/>
    <w:basedOn w:val="TableNormal"/>
    <w:next w:val="TableGrid"/>
    <w:uiPriority w:val="59"/>
    <w:rsid w:val="00380808"/>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80808"/>
  </w:style>
  <w:style w:type="table" w:customStyle="1" w:styleId="SBSSimple31">
    <w:name w:val="SBS Simple31"/>
    <w:basedOn w:val="TableNormal"/>
    <w:next w:val="TableGrid"/>
    <w:uiPriority w:val="59"/>
    <w:rsid w:val="00380808"/>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380808"/>
    <w:pPr>
      <w:spacing w:after="0" w:line="240" w:lineRule="auto"/>
    </w:pPr>
    <w:rPr>
      <w:rFonts w:ascii="Times New Roman" w:eastAsia="Batang" w:hAnsi="Times New Roman" w:cs="Times New Roman"/>
      <w:color w:val="000000"/>
      <w:sz w:val="20"/>
      <w:szCs w:val="20"/>
      <w:lang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21">
    <w:name w:val="Table Grid121"/>
    <w:basedOn w:val="TableNormal"/>
    <w:next w:val="TableGrid"/>
    <w:uiPriority w:val="59"/>
    <w:rsid w:val="00380808"/>
    <w:pPr>
      <w:spacing w:after="0" w:line="240" w:lineRule="auto"/>
      <w:ind w:left="1434" w:hanging="357"/>
      <w:jc w:val="both"/>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11">
    <w:name w:val="No List111"/>
    <w:next w:val="NoList"/>
    <w:uiPriority w:val="99"/>
    <w:semiHidden/>
    <w:unhideWhenUsed/>
    <w:rsid w:val="00380808"/>
  </w:style>
  <w:style w:type="table" w:customStyle="1" w:styleId="LightGrid-Accent1111">
    <w:name w:val="Light Grid - Accent 1111"/>
    <w:basedOn w:val="TableNormal"/>
    <w:uiPriority w:val="62"/>
    <w:locked/>
    <w:rsid w:val="00380808"/>
    <w:pPr>
      <w:spacing w:after="0" w:line="240" w:lineRule="auto"/>
    </w:pPr>
    <w:rPr>
      <w:rFonts w:ascii="Calibri" w:eastAsia="Calibri" w:hAnsi="Calibri" w:cs="Times New Roman"/>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Euphemia" w:eastAsia="Times New Roman" w:hAnsi="Euphem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Euphemia" w:eastAsia="Times New Roman" w:hAnsi="Euphem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Euphemia" w:eastAsia="Times New Roman" w:hAnsi="Euphemia" w:cs="Times New Roman"/>
        <w:b/>
        <w:bCs/>
      </w:rPr>
    </w:tblStylePr>
    <w:tblStylePr w:type="lastCol">
      <w:rPr>
        <w:rFonts w:ascii="Euphemia" w:eastAsia="Times New Roman" w:hAnsi="Euphem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1">
    <w:name w:val="Table Grid1111"/>
    <w:basedOn w:val="TableNormal"/>
    <w:next w:val="TableGrid"/>
    <w:uiPriority w:val="59"/>
    <w:rsid w:val="00380808"/>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1">
    <w:name w:val="SBS Simple111"/>
    <w:basedOn w:val="TableNormal"/>
    <w:next w:val="TableGrid"/>
    <w:uiPriority w:val="59"/>
    <w:rsid w:val="00380808"/>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11">
    <w:name w:val="SBS Simple211"/>
    <w:basedOn w:val="TableNormal"/>
    <w:next w:val="TableGrid"/>
    <w:uiPriority w:val="59"/>
    <w:rsid w:val="00380808"/>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E093B"/>
  </w:style>
  <w:style w:type="table" w:customStyle="1" w:styleId="SBSSimple5">
    <w:name w:val="SBS Simple5"/>
    <w:basedOn w:val="TableNormal"/>
    <w:next w:val="TableGrid"/>
    <w:uiPriority w:val="59"/>
    <w:rsid w:val="00CE093B"/>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CE093B"/>
    <w:pPr>
      <w:spacing w:after="0" w:line="240" w:lineRule="auto"/>
    </w:pPr>
    <w:rPr>
      <w:rFonts w:ascii="Times New Roman" w:eastAsia="Batang" w:hAnsi="Times New Roman" w:cs="Times New Roman"/>
      <w:color w:val="000000"/>
      <w:sz w:val="20"/>
      <w:szCs w:val="20"/>
      <w:lang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4">
    <w:name w:val="Table Grid14"/>
    <w:basedOn w:val="TableNormal"/>
    <w:next w:val="TableGrid"/>
    <w:uiPriority w:val="59"/>
    <w:rsid w:val="00CE093B"/>
    <w:pPr>
      <w:spacing w:after="0" w:line="240" w:lineRule="auto"/>
      <w:ind w:left="1434" w:hanging="357"/>
      <w:jc w:val="both"/>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3">
    <w:name w:val="No List13"/>
    <w:next w:val="NoList"/>
    <w:uiPriority w:val="99"/>
    <w:semiHidden/>
    <w:unhideWhenUsed/>
    <w:rsid w:val="00CE093B"/>
  </w:style>
  <w:style w:type="table" w:customStyle="1" w:styleId="LightGrid-Accent113">
    <w:name w:val="Light Grid - Accent 113"/>
    <w:basedOn w:val="TableNormal"/>
    <w:uiPriority w:val="62"/>
    <w:rsid w:val="00CE093B"/>
    <w:pPr>
      <w:spacing w:after="0" w:line="240" w:lineRule="auto"/>
    </w:pPr>
    <w:rPr>
      <w:rFonts w:ascii="Calibri" w:eastAsia="Calibri" w:hAnsi="Calibri" w:cs="Times New Roman"/>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Euphemia" w:eastAsia="Times New Roman" w:hAnsi="Euphem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Euphemia" w:eastAsia="Times New Roman" w:hAnsi="Euphem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Euphemia" w:eastAsia="Times New Roman" w:hAnsi="Euphemia" w:cs="Times New Roman"/>
        <w:b/>
        <w:bCs/>
      </w:rPr>
    </w:tblStylePr>
    <w:tblStylePr w:type="lastCol">
      <w:rPr>
        <w:rFonts w:ascii="Euphemia" w:eastAsia="Times New Roman" w:hAnsi="Euphem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3">
    <w:name w:val="Table Grid113"/>
    <w:basedOn w:val="TableNormal"/>
    <w:next w:val="TableGrid"/>
    <w:uiPriority w:val="59"/>
    <w:rsid w:val="00CE093B"/>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3">
    <w:name w:val="SBS Simple13"/>
    <w:basedOn w:val="TableNormal"/>
    <w:next w:val="TableGrid"/>
    <w:uiPriority w:val="59"/>
    <w:rsid w:val="00CE093B"/>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3">
    <w:name w:val="SBS Simple23"/>
    <w:basedOn w:val="TableNormal"/>
    <w:next w:val="TableGrid"/>
    <w:uiPriority w:val="59"/>
    <w:rsid w:val="00CE093B"/>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E093B"/>
  </w:style>
  <w:style w:type="table" w:customStyle="1" w:styleId="SBSSimple32">
    <w:name w:val="SBS Simple32"/>
    <w:basedOn w:val="TableNormal"/>
    <w:next w:val="TableGrid"/>
    <w:uiPriority w:val="59"/>
    <w:rsid w:val="00CE093B"/>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2">
    <w:name w:val="Light Shading112"/>
    <w:basedOn w:val="TableNormal"/>
    <w:uiPriority w:val="60"/>
    <w:rsid w:val="00CE093B"/>
    <w:pPr>
      <w:spacing w:after="0" w:line="240" w:lineRule="auto"/>
    </w:pPr>
    <w:rPr>
      <w:rFonts w:ascii="Times New Roman" w:eastAsia="Batang" w:hAnsi="Times New Roman" w:cs="Times New Roman"/>
      <w:color w:val="000000"/>
      <w:sz w:val="20"/>
      <w:szCs w:val="20"/>
      <w:lang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22">
    <w:name w:val="Table Grid122"/>
    <w:basedOn w:val="TableNormal"/>
    <w:next w:val="TableGrid"/>
    <w:uiPriority w:val="59"/>
    <w:rsid w:val="00CE093B"/>
    <w:pPr>
      <w:spacing w:after="0" w:line="240" w:lineRule="auto"/>
      <w:ind w:left="1434" w:hanging="357"/>
      <w:jc w:val="both"/>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12">
    <w:name w:val="No List112"/>
    <w:next w:val="NoList"/>
    <w:uiPriority w:val="99"/>
    <w:semiHidden/>
    <w:unhideWhenUsed/>
    <w:rsid w:val="00CE093B"/>
  </w:style>
  <w:style w:type="table" w:customStyle="1" w:styleId="LightGrid-Accent1112">
    <w:name w:val="Light Grid - Accent 1112"/>
    <w:basedOn w:val="TableNormal"/>
    <w:uiPriority w:val="62"/>
    <w:locked/>
    <w:rsid w:val="00CE093B"/>
    <w:pPr>
      <w:spacing w:after="0" w:line="240" w:lineRule="auto"/>
    </w:pPr>
    <w:rPr>
      <w:rFonts w:ascii="Calibri" w:eastAsia="Calibri" w:hAnsi="Calibri" w:cs="Times New Roman"/>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Euphemia" w:eastAsia="Times New Roman" w:hAnsi="Euphem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Euphemia" w:eastAsia="Times New Roman" w:hAnsi="Euphem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Euphemia" w:eastAsia="Times New Roman" w:hAnsi="Euphemia" w:cs="Times New Roman"/>
        <w:b/>
        <w:bCs/>
      </w:rPr>
    </w:tblStylePr>
    <w:tblStylePr w:type="lastCol">
      <w:rPr>
        <w:rFonts w:ascii="Euphemia" w:eastAsia="Times New Roman" w:hAnsi="Euphem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2">
    <w:name w:val="Table Grid1112"/>
    <w:basedOn w:val="TableNormal"/>
    <w:next w:val="TableGrid"/>
    <w:uiPriority w:val="59"/>
    <w:rsid w:val="00CE093B"/>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2">
    <w:name w:val="SBS Simple112"/>
    <w:basedOn w:val="TableNormal"/>
    <w:next w:val="TableGrid"/>
    <w:uiPriority w:val="59"/>
    <w:rsid w:val="00CE093B"/>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12">
    <w:name w:val="SBS Simple212"/>
    <w:basedOn w:val="TableNormal"/>
    <w:next w:val="TableGrid"/>
    <w:uiPriority w:val="59"/>
    <w:rsid w:val="00CE093B"/>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47541">
      <w:bodyDiv w:val="1"/>
      <w:marLeft w:val="0"/>
      <w:marRight w:val="0"/>
      <w:marTop w:val="0"/>
      <w:marBottom w:val="0"/>
      <w:divBdr>
        <w:top w:val="none" w:sz="0" w:space="0" w:color="auto"/>
        <w:left w:val="none" w:sz="0" w:space="0" w:color="auto"/>
        <w:bottom w:val="none" w:sz="0" w:space="0" w:color="auto"/>
        <w:right w:val="none" w:sz="0" w:space="0" w:color="auto"/>
      </w:divBdr>
    </w:div>
    <w:div w:id="1022124430">
      <w:bodyDiv w:val="1"/>
      <w:marLeft w:val="0"/>
      <w:marRight w:val="0"/>
      <w:marTop w:val="0"/>
      <w:marBottom w:val="0"/>
      <w:divBdr>
        <w:top w:val="none" w:sz="0" w:space="0" w:color="auto"/>
        <w:left w:val="none" w:sz="0" w:space="0" w:color="auto"/>
        <w:bottom w:val="none" w:sz="0" w:space="0" w:color="auto"/>
        <w:right w:val="none" w:sz="0" w:space="0" w:color="auto"/>
      </w:divBdr>
    </w:div>
    <w:div w:id="1212957000">
      <w:bodyDiv w:val="1"/>
      <w:marLeft w:val="0"/>
      <w:marRight w:val="0"/>
      <w:marTop w:val="0"/>
      <w:marBottom w:val="0"/>
      <w:divBdr>
        <w:top w:val="none" w:sz="0" w:space="0" w:color="auto"/>
        <w:left w:val="none" w:sz="0" w:space="0" w:color="auto"/>
        <w:bottom w:val="none" w:sz="0" w:space="0" w:color="auto"/>
        <w:right w:val="none" w:sz="0" w:space="0" w:color="auto"/>
      </w:divBdr>
    </w:div>
    <w:div w:id="191759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numbering" Target="numbering.xml"/><Relationship Id="rId84" Type="http://schemas.openxmlformats.org/officeDocument/2006/relationships/hyperlink" Target="http://www.mfin.gov.rs/zakoni" TargetMode="External"/><Relationship Id="rId89" Type="http://schemas.openxmlformats.org/officeDocument/2006/relationships/hyperlink" Target="http://www.kjn.gov.rs/ci/uputstvo-o-uplati-republicke-administrativne-takse.html" TargetMode="Externa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image" Target="media/image1.png"/><Relationship Id="rId79" Type="http://schemas.openxmlformats.org/officeDocument/2006/relationships/hyperlink" Target="http://www8.hp.com/us/en/products/disk-storage/product-detail.html?oid=8737848" TargetMode="Externa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footer" Target="footer1.xml"/><Relationship Id="rId95" Type="http://schemas.openxmlformats.org/officeDocument/2006/relationships/footer" Target="footer6.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styles" Target="styles.xml"/><Relationship Id="rId80" Type="http://schemas.openxmlformats.org/officeDocument/2006/relationships/hyperlink" Target="http://www.bg.vi.sud.rs/lt/articles/o-visem-sudu/obavestenje-ke-za-pravna-lica.html" TargetMode="External"/><Relationship Id="rId85" Type="http://schemas.openxmlformats.org/officeDocument/2006/relationships/hyperlink" Target="http://www.mfin.gov.rs/zakoni" TargetMode="Externa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settings" Target="settings.xml"/><Relationship Id="rId75" Type="http://schemas.openxmlformats.org/officeDocument/2006/relationships/hyperlink" Target="http://www.eps.rs/" TargetMode="External"/><Relationship Id="rId83" Type="http://schemas.openxmlformats.org/officeDocument/2006/relationships/hyperlink" Target="http://www.poreskauprava.gov.rs/sr/.../ugovori-dvostruko-oporezivanje" TargetMode="External"/><Relationship Id="rId88" Type="http://schemas.openxmlformats.org/officeDocument/2006/relationships/hyperlink" Target="http://www.&#1082;jn.gov.rs" TargetMode="External"/><Relationship Id="rId91" Type="http://schemas.openxmlformats.org/officeDocument/2006/relationships/footer" Target="footer2.xml"/><Relationship Id="rId9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endnotes" Target="endnotes.xml"/><Relationship Id="rId78" Type="http://schemas.openxmlformats.org/officeDocument/2006/relationships/hyperlink" Target="http://www8.hp.com/us/en/products/disk-storage/product-detail.html?oid=8737848" TargetMode="External"/><Relationship Id="rId81" Type="http://schemas.openxmlformats.org/officeDocument/2006/relationships/hyperlink" Target="http://www.apr.gov.rs" TargetMode="External"/><Relationship Id="rId86" Type="http://schemas.openxmlformats.org/officeDocument/2006/relationships/hyperlink" Target="mailto:marko.vujakovic@eps.rs" TargetMode="External"/><Relationship Id="rId94" Type="http://schemas.openxmlformats.org/officeDocument/2006/relationships/footer" Target="footer5.xml"/><Relationship Id="rId99" Type="http://schemas.openxmlformats.org/officeDocument/2006/relationships/hyperlink" Target="http://www.mfin.gov.rs/&#1079;&#1072;&#1082;&#1086;&#1085;&#1080;" TargetMode="External"/><Relationship Id="rId10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mailto:marko.vujakovic@eps.rs" TargetMode="External"/><Relationship Id="rId97" Type="http://schemas.openxmlformats.org/officeDocument/2006/relationships/footer" Target="footer8.xml"/><Relationship Id="rId7" Type="http://schemas.openxmlformats.org/officeDocument/2006/relationships/customXml" Target="../customXml/item7.xml"/><Relationship Id="rId71" Type="http://schemas.openxmlformats.org/officeDocument/2006/relationships/webSettings" Target="webSettings.xml"/><Relationship Id="rId92"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hyperlink" Target="mailto:slavica.vasic@eps.rs" TargetMode="External"/><Relationship Id="rId61" Type="http://schemas.openxmlformats.org/officeDocument/2006/relationships/customXml" Target="../customXml/item61.xml"/><Relationship Id="rId82"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image" Target="media/image2.png"/><Relationship Id="rId100" Type="http://schemas.openxmlformats.org/officeDocument/2006/relationships/footer" Target="footer9.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notes" Target="footnotes.xml"/><Relationship Id="rId93" Type="http://schemas.openxmlformats.org/officeDocument/2006/relationships/footer" Target="footer4.xml"/><Relationship Id="rId98" Type="http://schemas.openxmlformats.org/officeDocument/2006/relationships/hyperlink" Target="http://www.mfin.gov.rs/&#1079;&#1072;&#1082;&#1086;&#1085;&#1080;"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mso-contentType ?>
<FormTemplates xmlns="http://schemas.microsoft.com/sharepoint/v3/contenttype/forms">
  <Display>DocumentLibraryForm</Display>
  <Edit>DocumentLibraryForm</Edit>
  <New>DocumentLibraryForm</New>
</FormTemplat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p:properties xmlns:p="http://schemas.microsoft.com/office/2006/metadata/properties" xmlns:xsi="http://www.w3.org/2001/XMLSchema-instance" xmlns:pc="http://schemas.microsoft.com/office/infopath/2007/PartnerControls">
  <documentManagement/>
</p:properties>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D3C2A-5E62-4525-8A4B-6229FEC17B5F}"/>
</file>

<file path=customXml/itemProps10.xml><?xml version="1.0" encoding="utf-8"?>
<ds:datastoreItem xmlns:ds="http://schemas.openxmlformats.org/officeDocument/2006/customXml" ds:itemID="{C676D472-3076-49BA-965F-D44F35A62CBF}"/>
</file>

<file path=customXml/itemProps11.xml><?xml version="1.0" encoding="utf-8"?>
<ds:datastoreItem xmlns:ds="http://schemas.openxmlformats.org/officeDocument/2006/customXml" ds:itemID="{31B85259-3687-464B-BAA7-6D882FAE0551}"/>
</file>

<file path=customXml/itemProps12.xml><?xml version="1.0" encoding="utf-8"?>
<ds:datastoreItem xmlns:ds="http://schemas.openxmlformats.org/officeDocument/2006/customXml" ds:itemID="{853BC380-E77D-4BCE-9414-44F8BB720628}"/>
</file>

<file path=customXml/itemProps13.xml><?xml version="1.0" encoding="utf-8"?>
<ds:datastoreItem xmlns:ds="http://schemas.openxmlformats.org/officeDocument/2006/customXml" ds:itemID="{356B2268-98A3-4A22-BDA5-775DA2D25D9B}"/>
</file>

<file path=customXml/itemProps14.xml><?xml version="1.0" encoding="utf-8"?>
<ds:datastoreItem xmlns:ds="http://schemas.openxmlformats.org/officeDocument/2006/customXml" ds:itemID="{DCAF4769-5CEE-40D8-A0D1-861C4239C266}"/>
</file>

<file path=customXml/itemProps15.xml><?xml version="1.0" encoding="utf-8"?>
<ds:datastoreItem xmlns:ds="http://schemas.openxmlformats.org/officeDocument/2006/customXml" ds:itemID="{E9D381AD-3F3A-4195-AAF0-00FDEE966DEA}"/>
</file>

<file path=customXml/itemProps16.xml><?xml version="1.0" encoding="utf-8"?>
<ds:datastoreItem xmlns:ds="http://schemas.openxmlformats.org/officeDocument/2006/customXml" ds:itemID="{D2DB2C3D-50B1-471A-86C2-4180F809958A}"/>
</file>

<file path=customXml/itemProps17.xml><?xml version="1.0" encoding="utf-8"?>
<ds:datastoreItem xmlns:ds="http://schemas.openxmlformats.org/officeDocument/2006/customXml" ds:itemID="{E93D1EA8-28F3-4E4E-BCBA-84F78091F094}"/>
</file>

<file path=customXml/itemProps18.xml><?xml version="1.0" encoding="utf-8"?>
<ds:datastoreItem xmlns:ds="http://schemas.openxmlformats.org/officeDocument/2006/customXml" ds:itemID="{80F442F4-18D0-4E36-8A2F-53B1224EA07F}"/>
</file>

<file path=customXml/itemProps19.xml><?xml version="1.0" encoding="utf-8"?>
<ds:datastoreItem xmlns:ds="http://schemas.openxmlformats.org/officeDocument/2006/customXml" ds:itemID="{6071F799-8BB6-4085-9DCB-489705761C9C}"/>
</file>

<file path=customXml/itemProps2.xml><?xml version="1.0" encoding="utf-8"?>
<ds:datastoreItem xmlns:ds="http://schemas.openxmlformats.org/officeDocument/2006/customXml" ds:itemID="{340AA240-8CE5-48DF-8E96-F34658AD7FD1}"/>
</file>

<file path=customXml/itemProps20.xml><?xml version="1.0" encoding="utf-8"?>
<ds:datastoreItem xmlns:ds="http://schemas.openxmlformats.org/officeDocument/2006/customXml" ds:itemID="{C27901BA-0743-4DD9-9257-58C0543DE3C3}"/>
</file>

<file path=customXml/itemProps21.xml><?xml version="1.0" encoding="utf-8"?>
<ds:datastoreItem xmlns:ds="http://schemas.openxmlformats.org/officeDocument/2006/customXml" ds:itemID="{831FD161-EA70-45C7-89EB-767A1433E13C}"/>
</file>

<file path=customXml/itemProps22.xml><?xml version="1.0" encoding="utf-8"?>
<ds:datastoreItem xmlns:ds="http://schemas.openxmlformats.org/officeDocument/2006/customXml" ds:itemID="{E24159FE-32BF-4570-B4C2-372C794CB5DC}"/>
</file>

<file path=customXml/itemProps23.xml><?xml version="1.0" encoding="utf-8"?>
<ds:datastoreItem xmlns:ds="http://schemas.openxmlformats.org/officeDocument/2006/customXml" ds:itemID="{45528B6C-6730-47A0-A2C4-3036D6823D1A}"/>
</file>

<file path=customXml/itemProps24.xml><?xml version="1.0" encoding="utf-8"?>
<ds:datastoreItem xmlns:ds="http://schemas.openxmlformats.org/officeDocument/2006/customXml" ds:itemID="{42057A42-77A5-40E2-8ECA-1332C516D6C3}"/>
</file>

<file path=customXml/itemProps25.xml><?xml version="1.0" encoding="utf-8"?>
<ds:datastoreItem xmlns:ds="http://schemas.openxmlformats.org/officeDocument/2006/customXml" ds:itemID="{8A37E2F8-EA03-4BCE-83DF-93F2455C70F0}"/>
</file>

<file path=customXml/itemProps26.xml><?xml version="1.0" encoding="utf-8"?>
<ds:datastoreItem xmlns:ds="http://schemas.openxmlformats.org/officeDocument/2006/customXml" ds:itemID="{305CC289-FF5D-4AE6-80EC-3E4A3AA63E34}"/>
</file>

<file path=customXml/itemProps27.xml><?xml version="1.0" encoding="utf-8"?>
<ds:datastoreItem xmlns:ds="http://schemas.openxmlformats.org/officeDocument/2006/customXml" ds:itemID="{C8F7EFE7-C41F-4597-B716-4A55713276D9}"/>
</file>

<file path=customXml/itemProps28.xml><?xml version="1.0" encoding="utf-8"?>
<ds:datastoreItem xmlns:ds="http://schemas.openxmlformats.org/officeDocument/2006/customXml" ds:itemID="{72D82D5C-6FC8-4D9A-983F-65FFE1567926}"/>
</file>

<file path=customXml/itemProps29.xml><?xml version="1.0" encoding="utf-8"?>
<ds:datastoreItem xmlns:ds="http://schemas.openxmlformats.org/officeDocument/2006/customXml" ds:itemID="{B26BF154-E6C9-4A2E-8F04-5F9725C0D819}"/>
</file>

<file path=customXml/itemProps3.xml><?xml version="1.0" encoding="utf-8"?>
<ds:datastoreItem xmlns:ds="http://schemas.openxmlformats.org/officeDocument/2006/customXml" ds:itemID="{65FBCE6D-DE32-4D71-9DD3-30E5D46CFE92}"/>
</file>

<file path=customXml/itemProps30.xml><?xml version="1.0" encoding="utf-8"?>
<ds:datastoreItem xmlns:ds="http://schemas.openxmlformats.org/officeDocument/2006/customXml" ds:itemID="{AF784C91-4398-43BA-B18B-EF75A0501AC6}"/>
</file>

<file path=customXml/itemProps31.xml><?xml version="1.0" encoding="utf-8"?>
<ds:datastoreItem xmlns:ds="http://schemas.openxmlformats.org/officeDocument/2006/customXml" ds:itemID="{69FBEB2C-D517-4083-830A-8ED9B22F46C6}"/>
</file>

<file path=customXml/itemProps32.xml><?xml version="1.0" encoding="utf-8"?>
<ds:datastoreItem xmlns:ds="http://schemas.openxmlformats.org/officeDocument/2006/customXml" ds:itemID="{FB7F755B-B36B-476F-9B9B-9F16A206BF7B}"/>
</file>

<file path=customXml/itemProps33.xml><?xml version="1.0" encoding="utf-8"?>
<ds:datastoreItem xmlns:ds="http://schemas.openxmlformats.org/officeDocument/2006/customXml" ds:itemID="{30B0C428-1459-43FA-890F-DB7C70B13C01}"/>
</file>

<file path=customXml/itemProps34.xml><?xml version="1.0" encoding="utf-8"?>
<ds:datastoreItem xmlns:ds="http://schemas.openxmlformats.org/officeDocument/2006/customXml" ds:itemID="{8D0A58FB-EF57-4B3C-B52F-74510C3939BD}"/>
</file>

<file path=customXml/itemProps35.xml><?xml version="1.0" encoding="utf-8"?>
<ds:datastoreItem xmlns:ds="http://schemas.openxmlformats.org/officeDocument/2006/customXml" ds:itemID="{957D37BF-BE89-4E3B-8C84-1249458F8B20}"/>
</file>

<file path=customXml/itemProps36.xml><?xml version="1.0" encoding="utf-8"?>
<ds:datastoreItem xmlns:ds="http://schemas.openxmlformats.org/officeDocument/2006/customXml" ds:itemID="{52F5F043-A338-4167-942D-83B621625F78}"/>
</file>

<file path=customXml/itemProps37.xml><?xml version="1.0" encoding="utf-8"?>
<ds:datastoreItem xmlns:ds="http://schemas.openxmlformats.org/officeDocument/2006/customXml" ds:itemID="{37D22CB8-376F-4D85-A3CD-BBE269D19750}"/>
</file>

<file path=customXml/itemProps38.xml><?xml version="1.0" encoding="utf-8"?>
<ds:datastoreItem xmlns:ds="http://schemas.openxmlformats.org/officeDocument/2006/customXml" ds:itemID="{C7526404-0067-4BBD-AE73-C61A297C95F9}"/>
</file>

<file path=customXml/itemProps39.xml><?xml version="1.0" encoding="utf-8"?>
<ds:datastoreItem xmlns:ds="http://schemas.openxmlformats.org/officeDocument/2006/customXml" ds:itemID="{D291B8D9-FE39-422F-8CE5-4F24A435EA14}"/>
</file>

<file path=customXml/itemProps4.xml><?xml version="1.0" encoding="utf-8"?>
<ds:datastoreItem xmlns:ds="http://schemas.openxmlformats.org/officeDocument/2006/customXml" ds:itemID="{F8A1FB88-CCF9-41BD-A25C-060BB682743E}"/>
</file>

<file path=customXml/itemProps40.xml><?xml version="1.0" encoding="utf-8"?>
<ds:datastoreItem xmlns:ds="http://schemas.openxmlformats.org/officeDocument/2006/customXml" ds:itemID="{9330B497-7C05-47DA-BCB1-B35E6DEA7715}"/>
</file>

<file path=customXml/itemProps41.xml><?xml version="1.0" encoding="utf-8"?>
<ds:datastoreItem xmlns:ds="http://schemas.openxmlformats.org/officeDocument/2006/customXml" ds:itemID="{3FF70D06-EE65-44C7-9C35-5B8AF1DDACA7}"/>
</file>

<file path=customXml/itemProps42.xml><?xml version="1.0" encoding="utf-8"?>
<ds:datastoreItem xmlns:ds="http://schemas.openxmlformats.org/officeDocument/2006/customXml" ds:itemID="{8411399C-30AF-4AEA-AC6D-CADF12315F41}"/>
</file>

<file path=customXml/itemProps43.xml><?xml version="1.0" encoding="utf-8"?>
<ds:datastoreItem xmlns:ds="http://schemas.openxmlformats.org/officeDocument/2006/customXml" ds:itemID="{713BF6B1-7E9E-4FA5-B203-212441EF5648}"/>
</file>

<file path=customXml/itemProps44.xml><?xml version="1.0" encoding="utf-8"?>
<ds:datastoreItem xmlns:ds="http://schemas.openxmlformats.org/officeDocument/2006/customXml" ds:itemID="{E93D74BD-36CF-436A-B5D2-F85449A41EDF}"/>
</file>

<file path=customXml/itemProps45.xml><?xml version="1.0" encoding="utf-8"?>
<ds:datastoreItem xmlns:ds="http://schemas.openxmlformats.org/officeDocument/2006/customXml" ds:itemID="{CBC262D0-4B96-415C-B04B-6D020BDEDEAA}"/>
</file>

<file path=customXml/itemProps46.xml><?xml version="1.0" encoding="utf-8"?>
<ds:datastoreItem xmlns:ds="http://schemas.openxmlformats.org/officeDocument/2006/customXml" ds:itemID="{9121E384-9B0B-4B81-B68D-9403A08CD42F}"/>
</file>

<file path=customXml/itemProps47.xml><?xml version="1.0" encoding="utf-8"?>
<ds:datastoreItem xmlns:ds="http://schemas.openxmlformats.org/officeDocument/2006/customXml" ds:itemID="{1CE49EA7-2ECC-4B78-9841-852D866B7B81}"/>
</file>

<file path=customXml/itemProps48.xml><?xml version="1.0" encoding="utf-8"?>
<ds:datastoreItem xmlns:ds="http://schemas.openxmlformats.org/officeDocument/2006/customXml" ds:itemID="{6A6D6ECD-8769-4769-9BE0-B3AEE4B4515A}"/>
</file>

<file path=customXml/itemProps49.xml><?xml version="1.0" encoding="utf-8"?>
<ds:datastoreItem xmlns:ds="http://schemas.openxmlformats.org/officeDocument/2006/customXml" ds:itemID="{57BB1C8E-C0FE-4F79-87D4-F846CDE2E4E2}"/>
</file>

<file path=customXml/itemProps5.xml><?xml version="1.0" encoding="utf-8"?>
<ds:datastoreItem xmlns:ds="http://schemas.openxmlformats.org/officeDocument/2006/customXml" ds:itemID="{EAA6AD4A-0A96-40F2-A0C0-8B7AF318AC4C}"/>
</file>

<file path=customXml/itemProps50.xml><?xml version="1.0" encoding="utf-8"?>
<ds:datastoreItem xmlns:ds="http://schemas.openxmlformats.org/officeDocument/2006/customXml" ds:itemID="{C78F1341-700A-41F8-9252-73D3EC75A61F}"/>
</file>

<file path=customXml/itemProps51.xml><?xml version="1.0" encoding="utf-8"?>
<ds:datastoreItem xmlns:ds="http://schemas.openxmlformats.org/officeDocument/2006/customXml" ds:itemID="{0ED97AC0-5790-426A-AB38-4B694ABBEBC5}"/>
</file>

<file path=customXml/itemProps52.xml><?xml version="1.0" encoding="utf-8"?>
<ds:datastoreItem xmlns:ds="http://schemas.openxmlformats.org/officeDocument/2006/customXml" ds:itemID="{9388B71A-F02C-461E-8BC3-BCF5F04DC0F4}"/>
</file>

<file path=customXml/itemProps53.xml><?xml version="1.0" encoding="utf-8"?>
<ds:datastoreItem xmlns:ds="http://schemas.openxmlformats.org/officeDocument/2006/customXml" ds:itemID="{8A3D56D4-0A4E-49FF-A991-D453D5BE3C63}"/>
</file>

<file path=customXml/itemProps54.xml><?xml version="1.0" encoding="utf-8"?>
<ds:datastoreItem xmlns:ds="http://schemas.openxmlformats.org/officeDocument/2006/customXml" ds:itemID="{52A1A18D-A238-42C8-95B2-7F7505505440}"/>
</file>

<file path=customXml/itemProps55.xml><?xml version="1.0" encoding="utf-8"?>
<ds:datastoreItem xmlns:ds="http://schemas.openxmlformats.org/officeDocument/2006/customXml" ds:itemID="{AE331CE1-8D1F-4DD4-9AD6-D0BEF51F9E54}"/>
</file>

<file path=customXml/itemProps56.xml><?xml version="1.0" encoding="utf-8"?>
<ds:datastoreItem xmlns:ds="http://schemas.openxmlformats.org/officeDocument/2006/customXml" ds:itemID="{8EB13AEC-7562-4156-9295-D584F8D5A2AC}"/>
</file>

<file path=customXml/itemProps57.xml><?xml version="1.0" encoding="utf-8"?>
<ds:datastoreItem xmlns:ds="http://schemas.openxmlformats.org/officeDocument/2006/customXml" ds:itemID="{492C48F7-E2B7-4209-9284-245CC7202B21}"/>
</file>

<file path=customXml/itemProps58.xml><?xml version="1.0" encoding="utf-8"?>
<ds:datastoreItem xmlns:ds="http://schemas.openxmlformats.org/officeDocument/2006/customXml" ds:itemID="{0C4DC4AC-EFFB-4F3E-861C-D1FBD37B5C6D}"/>
</file>

<file path=customXml/itemProps59.xml><?xml version="1.0" encoding="utf-8"?>
<ds:datastoreItem xmlns:ds="http://schemas.openxmlformats.org/officeDocument/2006/customXml" ds:itemID="{4043412F-B525-4C01-87A9-87662CCBC71A}"/>
</file>

<file path=customXml/itemProps6.xml><?xml version="1.0" encoding="utf-8"?>
<ds:datastoreItem xmlns:ds="http://schemas.openxmlformats.org/officeDocument/2006/customXml" ds:itemID="{E69375CE-7323-4A56-8A77-7AE320DC2D6A}"/>
</file>

<file path=customXml/itemProps60.xml><?xml version="1.0" encoding="utf-8"?>
<ds:datastoreItem xmlns:ds="http://schemas.openxmlformats.org/officeDocument/2006/customXml" ds:itemID="{719FFD85-63F5-4B7F-9BDE-A4579B45C2C3}"/>
</file>

<file path=customXml/itemProps61.xml><?xml version="1.0" encoding="utf-8"?>
<ds:datastoreItem xmlns:ds="http://schemas.openxmlformats.org/officeDocument/2006/customXml" ds:itemID="{91B5D9B4-BEB2-4A3D-B8DF-F502B6D1A55C}"/>
</file>

<file path=customXml/itemProps62.xml><?xml version="1.0" encoding="utf-8"?>
<ds:datastoreItem xmlns:ds="http://schemas.openxmlformats.org/officeDocument/2006/customXml" ds:itemID="{B9302C01-E846-44CC-830B-29F825CE1C6F}"/>
</file>

<file path=customXml/itemProps63.xml><?xml version="1.0" encoding="utf-8"?>
<ds:datastoreItem xmlns:ds="http://schemas.openxmlformats.org/officeDocument/2006/customXml" ds:itemID="{1A80F232-404E-459F-AF70-0ED60AB5D231}"/>
</file>

<file path=customXml/itemProps64.xml><?xml version="1.0" encoding="utf-8"?>
<ds:datastoreItem xmlns:ds="http://schemas.openxmlformats.org/officeDocument/2006/customXml" ds:itemID="{0FDE7550-F35A-4FDA-B831-C4304244BE2E}"/>
</file>

<file path=customXml/itemProps65.xml><?xml version="1.0" encoding="utf-8"?>
<ds:datastoreItem xmlns:ds="http://schemas.openxmlformats.org/officeDocument/2006/customXml" ds:itemID="{41247DAA-1252-4509-9C7D-B1BFAA10001C}"/>
</file>

<file path=customXml/itemProps66.xml><?xml version="1.0" encoding="utf-8"?>
<ds:datastoreItem xmlns:ds="http://schemas.openxmlformats.org/officeDocument/2006/customXml" ds:itemID="{2FCED59F-7698-412C-A328-468D50713094}"/>
</file>

<file path=customXml/itemProps67.xml><?xml version="1.0" encoding="utf-8"?>
<ds:datastoreItem xmlns:ds="http://schemas.openxmlformats.org/officeDocument/2006/customXml" ds:itemID="{5CA7BD60-07F3-46CC-85D6-5D11C2A4354F}"/>
</file>

<file path=customXml/itemProps7.xml><?xml version="1.0" encoding="utf-8"?>
<ds:datastoreItem xmlns:ds="http://schemas.openxmlformats.org/officeDocument/2006/customXml" ds:itemID="{CA2E3C10-8885-4EB3-857B-418E8818B2C8}"/>
</file>

<file path=customXml/itemProps8.xml><?xml version="1.0" encoding="utf-8"?>
<ds:datastoreItem xmlns:ds="http://schemas.openxmlformats.org/officeDocument/2006/customXml" ds:itemID="{62AAD703-133F-42AB-8999-FE0499BF9256}"/>
</file>

<file path=customXml/itemProps9.xml><?xml version="1.0" encoding="utf-8"?>
<ds:datastoreItem xmlns:ds="http://schemas.openxmlformats.org/officeDocument/2006/customXml" ds:itemID="{BA0E3400-D815-4D1F-94DD-83CE41C3A292}"/>
</file>

<file path=docProps/app.xml><?xml version="1.0" encoding="utf-8"?>
<Properties xmlns="http://schemas.openxmlformats.org/officeDocument/2006/extended-properties" xmlns:vt="http://schemas.openxmlformats.org/officeDocument/2006/docPropsVTypes">
  <Template>Normal</Template>
  <TotalTime>2</TotalTime>
  <Pages>165</Pages>
  <Words>58118</Words>
  <Characters>331278</Characters>
  <Application>Microsoft Office Word</Application>
  <DocSecurity>0</DocSecurity>
  <Lines>2760</Lines>
  <Paragraphs>777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Vujaković</dc:creator>
  <cp:lastModifiedBy>Marko Vujakovic</cp:lastModifiedBy>
  <cp:revision>2</cp:revision>
  <cp:lastPrinted>2016-10-28T09:28:00Z</cp:lastPrinted>
  <dcterms:created xsi:type="dcterms:W3CDTF">2017-09-27T12:31:00Z</dcterms:created>
  <dcterms:modified xsi:type="dcterms:W3CDTF">2017-09-27T12:31:00Z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(3)LKQq8vajo1QLqgKe0Gdr6SUdXxmpQI30XhhWKrWfbZ5MVDtDiUMgT+lJ9NW1UkqNNo+xbm5q
3KSYV+rEBHY98TAjb7FpTOzgocFGpS7mQDgOh1uhJpakOpC3jU+7PMG6+VXP3yf0VoyCibEm
5xof2otFDG5j60gjqtkcrQn3Od8S/u12bcLbqRkmP9pQXJbEysZhCRHcwPB5pwE0VMuZj7+b
LuFHYkkG3tdVkyoUYT</vt:lpwstr>
  </property>
  <property fmtid="{D5CDD505-2E9C-101B-9397-08002B2CF9AE}" pid="3" name="_new_ms_pID_725431">
    <vt:lpwstr>mSc7zlpOxtS9I0OQWopT8fWtzQa4JXov76OoA7qNjkWAv+L7j+RaeV
KpGM1WW994lyTF81YqTPmAbBUHTSCVZjZjkDYnQVLw7hR0Y8SAh/2gzia79+6rHUm5iCu68y
ikhIi4vdxrWb95gEdxEFm2X777pWg10npGAvv76BfIohyXJEvmp0+fy2APZWOyXePkItlrhA
S3GC2ofTxduDf5F2mfqYnzbg43xy2fxFJcn8</vt:lpwstr>
  </property>
  <property fmtid="{D5CDD505-2E9C-101B-9397-08002B2CF9AE}" pid="4" name="_new_ms_pID_725432">
    <vt:lpwstr>3U6Mh3yb9ESOGwx3eU9HN7eBpsQyk9QzkNUk
2rv+NwAomiWmzKEPvNupeC3Xgt5qxOK/E5OfeIy9eGjUiQJo8MeLB9kWbz8VhNEaCCX/TLhT
7bA7/aIB9tCDRnqf6bRb4A==</vt:lpwstr>
  </property>
  <property fmtid="{D5CDD505-2E9C-101B-9397-08002B2CF9AE}" pid="5" name="ContentTypeId">
    <vt:lpwstr>0x010100EB514B92218C434381AAB4C8BC47732C</vt:lpwstr>
  </property>
  <property fmtid="{D5CDD505-2E9C-101B-9397-08002B2CF9AE}" pid="6" name="sflag">
    <vt:lpwstr>1431438972</vt:lpwstr>
  </property>
</Properties>
</file>